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3212" w14:textId="77777777" w:rsidR="00DA3449" w:rsidRDefault="00DA3449" w:rsidP="00F22702">
      <w:pPr>
        <w:pStyle w:val="a5"/>
        <w:ind w:firstLine="10065"/>
        <w:jc w:val="left"/>
        <w:rPr>
          <w:b/>
          <w:color w:val="auto"/>
          <w:sz w:val="22"/>
          <w:szCs w:val="22"/>
        </w:rPr>
      </w:pPr>
      <w:r w:rsidRPr="00DA3449">
        <w:rPr>
          <w:b/>
          <w:color w:val="auto"/>
          <w:sz w:val="22"/>
          <w:szCs w:val="22"/>
        </w:rPr>
        <w:t xml:space="preserve">Директор КЦА </w:t>
      </w:r>
    </w:p>
    <w:p w14:paraId="55AECF1A" w14:textId="77777777" w:rsidR="00DA3449" w:rsidRPr="00DA3449" w:rsidRDefault="00DA3449" w:rsidP="00F22702">
      <w:pPr>
        <w:pStyle w:val="a5"/>
        <w:ind w:firstLine="10065"/>
        <w:jc w:val="left"/>
        <w:rPr>
          <w:b/>
          <w:color w:val="auto"/>
          <w:sz w:val="22"/>
          <w:szCs w:val="22"/>
        </w:rPr>
      </w:pPr>
    </w:p>
    <w:p w14:paraId="2E4C0E4F" w14:textId="0BE4298D" w:rsidR="00DA3449" w:rsidRPr="00DA3449" w:rsidRDefault="00DA3449" w:rsidP="00F22702">
      <w:pPr>
        <w:pStyle w:val="a5"/>
        <w:ind w:firstLine="10065"/>
        <w:jc w:val="left"/>
        <w:rPr>
          <w:b/>
          <w:color w:val="auto"/>
          <w:sz w:val="22"/>
          <w:szCs w:val="22"/>
        </w:rPr>
      </w:pPr>
      <w:r w:rsidRPr="00DA3449">
        <w:rPr>
          <w:b/>
          <w:color w:val="auto"/>
          <w:sz w:val="22"/>
          <w:szCs w:val="22"/>
        </w:rPr>
        <w:t xml:space="preserve">______________________  </w:t>
      </w:r>
      <w:r w:rsidR="00F76D54">
        <w:rPr>
          <w:b/>
          <w:color w:val="auto"/>
          <w:sz w:val="22"/>
          <w:szCs w:val="22"/>
          <w:u w:val="single"/>
        </w:rPr>
        <w:t>К.Ш. Жунушакунов</w:t>
      </w:r>
    </w:p>
    <w:p w14:paraId="36CDBBD3" w14:textId="77777777" w:rsidR="00DA3449" w:rsidRPr="00DA3449" w:rsidRDefault="00DA3449" w:rsidP="00F22702">
      <w:pPr>
        <w:pStyle w:val="a5"/>
        <w:ind w:firstLine="10065"/>
        <w:jc w:val="left"/>
        <w:rPr>
          <w:b/>
          <w:color w:val="auto"/>
          <w:sz w:val="22"/>
          <w:szCs w:val="22"/>
        </w:rPr>
      </w:pPr>
      <w:r w:rsidRPr="00DA3449">
        <w:rPr>
          <w:b/>
          <w:color w:val="auto"/>
          <w:sz w:val="22"/>
          <w:szCs w:val="22"/>
        </w:rPr>
        <w:t>подпись, расшифровка подписи</w:t>
      </w:r>
    </w:p>
    <w:p w14:paraId="41C075EA" w14:textId="77777777" w:rsidR="005B7E15" w:rsidRDefault="00DA3449" w:rsidP="00F22702">
      <w:pPr>
        <w:pStyle w:val="a5"/>
        <w:ind w:firstLine="10065"/>
        <w:jc w:val="left"/>
        <w:rPr>
          <w:b/>
          <w:color w:val="auto"/>
          <w:sz w:val="22"/>
          <w:szCs w:val="22"/>
        </w:rPr>
      </w:pPr>
      <w:r w:rsidRPr="00DA3449">
        <w:rPr>
          <w:b/>
          <w:color w:val="auto"/>
          <w:sz w:val="22"/>
          <w:szCs w:val="22"/>
        </w:rPr>
        <w:t xml:space="preserve">М.П.    </w:t>
      </w:r>
    </w:p>
    <w:p w14:paraId="748453CA" w14:textId="57133640" w:rsidR="005B7E15" w:rsidRPr="007473B3" w:rsidRDefault="005B7E15" w:rsidP="007473B3">
      <w:pPr>
        <w:pStyle w:val="9"/>
        <w:ind w:left="9357" w:firstLine="708"/>
        <w:rPr>
          <w:b/>
          <w:u w:val="none"/>
        </w:rPr>
      </w:pPr>
      <w:r w:rsidRPr="007473B3">
        <w:rPr>
          <w:b/>
          <w:u w:val="none"/>
        </w:rPr>
        <w:t xml:space="preserve">Приложение к аттестату аккредитации  </w:t>
      </w:r>
    </w:p>
    <w:p w14:paraId="138F74E8" w14:textId="0F1B476D" w:rsidR="005B7E15" w:rsidRPr="005B7E15" w:rsidRDefault="005B7E15" w:rsidP="005B7E15">
      <w:pPr>
        <w:pStyle w:val="a5"/>
        <w:ind w:firstLine="10065"/>
        <w:jc w:val="left"/>
        <w:rPr>
          <w:b/>
          <w:color w:val="auto"/>
          <w:sz w:val="22"/>
          <w:szCs w:val="22"/>
        </w:rPr>
      </w:pPr>
      <w:r w:rsidRPr="005B7E15">
        <w:rPr>
          <w:b/>
          <w:color w:val="auto"/>
          <w:sz w:val="22"/>
          <w:szCs w:val="22"/>
        </w:rPr>
        <w:t>№ KG417/КЦА.ОСП.</w:t>
      </w:r>
      <w:r w:rsidR="00F76D54">
        <w:rPr>
          <w:b/>
          <w:color w:val="auto"/>
          <w:sz w:val="22"/>
          <w:szCs w:val="22"/>
        </w:rPr>
        <w:t>041</w:t>
      </w:r>
    </w:p>
    <w:p w14:paraId="0DAB604D" w14:textId="42881C3B" w:rsidR="00DA3449" w:rsidRDefault="005B7E15" w:rsidP="005B7E15">
      <w:pPr>
        <w:pStyle w:val="a5"/>
        <w:ind w:firstLine="10065"/>
        <w:jc w:val="left"/>
        <w:rPr>
          <w:b/>
          <w:color w:val="auto"/>
          <w:sz w:val="22"/>
          <w:szCs w:val="22"/>
        </w:rPr>
      </w:pPr>
      <w:r w:rsidRPr="005B7E15">
        <w:rPr>
          <w:b/>
          <w:color w:val="auto"/>
          <w:sz w:val="22"/>
          <w:szCs w:val="22"/>
        </w:rPr>
        <w:t xml:space="preserve">от  </w:t>
      </w:r>
      <w:r w:rsidR="00F76D54">
        <w:rPr>
          <w:b/>
          <w:color w:val="auto"/>
          <w:sz w:val="22"/>
          <w:szCs w:val="22"/>
        </w:rPr>
        <w:t>___________________</w:t>
      </w:r>
      <w:r w:rsidRPr="005B7E15">
        <w:rPr>
          <w:b/>
          <w:color w:val="auto"/>
          <w:sz w:val="22"/>
          <w:szCs w:val="22"/>
        </w:rPr>
        <w:t xml:space="preserve"> 202__г</w:t>
      </w:r>
      <w:r w:rsidR="00DA3449" w:rsidRPr="00DA3449">
        <w:rPr>
          <w:b/>
          <w:color w:val="auto"/>
          <w:sz w:val="22"/>
          <w:szCs w:val="22"/>
        </w:rPr>
        <w:t xml:space="preserve">                                                                                                                                                                              </w:t>
      </w:r>
    </w:p>
    <w:p w14:paraId="4256D238" w14:textId="77777777" w:rsidR="00E65CEF" w:rsidRDefault="00E65CEF" w:rsidP="00B07C9A">
      <w:pPr>
        <w:pStyle w:val="a5"/>
        <w:rPr>
          <w:b/>
          <w:color w:val="auto"/>
          <w:sz w:val="22"/>
          <w:szCs w:val="22"/>
        </w:rPr>
      </w:pPr>
    </w:p>
    <w:p w14:paraId="3DA43424" w14:textId="77777777" w:rsidR="00EC3FEA" w:rsidRDefault="00EC3FEA" w:rsidP="00B07C9A">
      <w:pPr>
        <w:pStyle w:val="a5"/>
        <w:rPr>
          <w:b/>
          <w:color w:val="auto"/>
          <w:sz w:val="22"/>
          <w:szCs w:val="22"/>
        </w:rPr>
      </w:pPr>
    </w:p>
    <w:p w14:paraId="17CB8DE1" w14:textId="77777777" w:rsidR="00B07C9A" w:rsidRPr="000609D8" w:rsidRDefault="00B07C9A" w:rsidP="00B07C9A">
      <w:pPr>
        <w:pStyle w:val="a5"/>
        <w:rPr>
          <w:b/>
          <w:color w:val="auto"/>
          <w:sz w:val="22"/>
          <w:szCs w:val="22"/>
        </w:rPr>
      </w:pPr>
      <w:r w:rsidRPr="000609D8">
        <w:rPr>
          <w:b/>
          <w:color w:val="auto"/>
          <w:sz w:val="22"/>
          <w:szCs w:val="22"/>
        </w:rPr>
        <w:t xml:space="preserve">ОБЛАСТЬ АККРЕДИТАЦИИ </w:t>
      </w:r>
    </w:p>
    <w:p w14:paraId="770EBAEA" w14:textId="77777777" w:rsidR="00DA3449" w:rsidRDefault="00DA3449" w:rsidP="00B07C9A">
      <w:pPr>
        <w:pStyle w:val="a5"/>
        <w:rPr>
          <w:b/>
          <w:color w:val="auto"/>
          <w:sz w:val="22"/>
          <w:szCs w:val="22"/>
        </w:rPr>
      </w:pPr>
      <w:r>
        <w:rPr>
          <w:b/>
          <w:color w:val="auto"/>
          <w:sz w:val="22"/>
          <w:szCs w:val="22"/>
        </w:rPr>
        <w:t>ОРГАНА ПО СЕРТИФИКАЦИИ  ПРОДУКЦИИ</w:t>
      </w:r>
    </w:p>
    <w:p w14:paraId="0B259C78" w14:textId="77777777" w:rsidR="00FA207B" w:rsidRPr="00DA3449" w:rsidRDefault="00D10701" w:rsidP="00B07C9A">
      <w:pPr>
        <w:pStyle w:val="a5"/>
        <w:rPr>
          <w:b/>
          <w:color w:val="auto"/>
          <w:u w:val="single"/>
        </w:rPr>
      </w:pPr>
      <w:r w:rsidRPr="00DA3449">
        <w:rPr>
          <w:b/>
          <w:color w:val="auto"/>
          <w:u w:val="single"/>
        </w:rPr>
        <w:t>ОсОО «</w:t>
      </w:r>
      <w:r w:rsidR="00E65CEF" w:rsidRPr="00DA3449">
        <w:rPr>
          <w:b/>
          <w:color w:val="auto"/>
          <w:u w:val="single"/>
        </w:rPr>
        <w:t>Норма - Серт</w:t>
      </w:r>
      <w:r w:rsidRPr="00DA3449">
        <w:rPr>
          <w:b/>
          <w:color w:val="auto"/>
          <w:u w:val="single"/>
        </w:rPr>
        <w:t>»</w:t>
      </w:r>
    </w:p>
    <w:p w14:paraId="3CF06C01" w14:textId="77777777" w:rsidR="00962648" w:rsidRPr="000609D8" w:rsidRDefault="00962648" w:rsidP="00B07C9A">
      <w:pPr>
        <w:pStyle w:val="a5"/>
        <w:rPr>
          <w:b/>
          <w:color w:val="auto"/>
          <w:sz w:val="22"/>
          <w:szCs w:val="22"/>
        </w:rPr>
      </w:pPr>
    </w:p>
    <w:tbl>
      <w:tblPr>
        <w:tblpPr w:leftFromText="180" w:rightFromText="180" w:vertAnchor="text" w:tblpX="-743"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013"/>
        <w:gridCol w:w="396"/>
        <w:gridCol w:w="2835"/>
        <w:gridCol w:w="3544"/>
      </w:tblGrid>
      <w:tr w:rsidR="000059FA" w:rsidRPr="000609D8" w14:paraId="2254EF02" w14:textId="77777777" w:rsidTr="004A0516">
        <w:tc>
          <w:tcPr>
            <w:tcW w:w="709" w:type="dxa"/>
          </w:tcPr>
          <w:p w14:paraId="6E6C35FB" w14:textId="77777777" w:rsidR="000059FA" w:rsidRPr="000609D8" w:rsidRDefault="000059FA" w:rsidP="004A0516">
            <w:pPr>
              <w:ind w:right="-143"/>
              <w:rPr>
                <w:b/>
                <w:sz w:val="22"/>
                <w:szCs w:val="22"/>
              </w:rPr>
            </w:pPr>
            <w:r w:rsidRPr="000609D8">
              <w:rPr>
                <w:b/>
                <w:sz w:val="22"/>
                <w:szCs w:val="22"/>
              </w:rPr>
              <w:t>№</w:t>
            </w:r>
          </w:p>
          <w:p w14:paraId="485FD34C" w14:textId="77777777" w:rsidR="000059FA" w:rsidRPr="000609D8" w:rsidRDefault="000059FA" w:rsidP="004A0516">
            <w:pPr>
              <w:rPr>
                <w:b/>
                <w:sz w:val="22"/>
                <w:szCs w:val="22"/>
              </w:rPr>
            </w:pPr>
          </w:p>
        </w:tc>
        <w:tc>
          <w:tcPr>
            <w:tcW w:w="4111" w:type="dxa"/>
          </w:tcPr>
          <w:p w14:paraId="1F39E0DB" w14:textId="77777777" w:rsidR="000059FA" w:rsidRPr="000609D8" w:rsidRDefault="000059FA" w:rsidP="004A0516">
            <w:pPr>
              <w:ind w:right="-143"/>
              <w:jc w:val="center"/>
              <w:rPr>
                <w:b/>
                <w:sz w:val="22"/>
                <w:szCs w:val="22"/>
              </w:rPr>
            </w:pPr>
            <w:r w:rsidRPr="000609D8">
              <w:rPr>
                <w:b/>
                <w:sz w:val="22"/>
                <w:szCs w:val="22"/>
              </w:rPr>
              <w:t>Наименование продукции</w:t>
            </w:r>
          </w:p>
        </w:tc>
        <w:tc>
          <w:tcPr>
            <w:tcW w:w="1985" w:type="dxa"/>
          </w:tcPr>
          <w:p w14:paraId="0A73E7A9" w14:textId="77777777" w:rsidR="000059FA" w:rsidRPr="000609D8" w:rsidRDefault="000059FA" w:rsidP="004A0516">
            <w:pPr>
              <w:ind w:right="-143"/>
              <w:rPr>
                <w:b/>
                <w:sz w:val="22"/>
                <w:szCs w:val="22"/>
              </w:rPr>
            </w:pPr>
            <w:r w:rsidRPr="000609D8">
              <w:rPr>
                <w:b/>
                <w:sz w:val="22"/>
                <w:szCs w:val="22"/>
              </w:rPr>
              <w:t>Форма подтверждения соответствия</w:t>
            </w:r>
          </w:p>
          <w:p w14:paraId="1B8AF76B" w14:textId="77777777" w:rsidR="000059FA" w:rsidRPr="000609D8" w:rsidRDefault="000059FA" w:rsidP="004A0516">
            <w:pPr>
              <w:ind w:right="-143"/>
              <w:rPr>
                <w:b/>
                <w:sz w:val="22"/>
                <w:szCs w:val="22"/>
              </w:rPr>
            </w:pPr>
            <w:r w:rsidRPr="000609D8">
              <w:rPr>
                <w:b/>
                <w:sz w:val="22"/>
                <w:szCs w:val="22"/>
              </w:rPr>
              <w:t>(схемы сертификации/</w:t>
            </w:r>
          </w:p>
          <w:p w14:paraId="3D42801D" w14:textId="77777777" w:rsidR="000059FA" w:rsidRPr="000609D8" w:rsidRDefault="000059FA" w:rsidP="004A0516">
            <w:pPr>
              <w:ind w:right="-143"/>
              <w:rPr>
                <w:b/>
                <w:sz w:val="22"/>
                <w:szCs w:val="22"/>
              </w:rPr>
            </w:pPr>
            <w:r w:rsidRPr="000609D8">
              <w:rPr>
                <w:b/>
                <w:sz w:val="22"/>
                <w:szCs w:val="22"/>
              </w:rPr>
              <w:t>декларирование</w:t>
            </w:r>
          </w:p>
        </w:tc>
        <w:tc>
          <w:tcPr>
            <w:tcW w:w="2013" w:type="dxa"/>
          </w:tcPr>
          <w:p w14:paraId="3B39B3E0" w14:textId="77777777" w:rsidR="000059FA" w:rsidRPr="000609D8" w:rsidRDefault="000059FA" w:rsidP="004A0516">
            <w:pPr>
              <w:ind w:right="-143"/>
              <w:jc w:val="center"/>
              <w:rPr>
                <w:b/>
                <w:sz w:val="22"/>
                <w:szCs w:val="22"/>
              </w:rPr>
            </w:pPr>
            <w:r w:rsidRPr="000609D8">
              <w:rPr>
                <w:b/>
                <w:sz w:val="22"/>
                <w:szCs w:val="22"/>
              </w:rPr>
              <w:t>Коды</w:t>
            </w:r>
          </w:p>
          <w:p w14:paraId="2FB65BF6" w14:textId="77777777" w:rsidR="000059FA" w:rsidRPr="000609D8" w:rsidRDefault="000059FA" w:rsidP="004A0516">
            <w:pPr>
              <w:ind w:right="-143"/>
              <w:jc w:val="center"/>
              <w:rPr>
                <w:b/>
                <w:sz w:val="22"/>
                <w:szCs w:val="22"/>
              </w:rPr>
            </w:pPr>
            <w:r w:rsidRPr="000609D8">
              <w:rPr>
                <w:b/>
                <w:sz w:val="22"/>
                <w:szCs w:val="22"/>
              </w:rPr>
              <w:t>ТН ВЭД</w:t>
            </w:r>
          </w:p>
          <w:p w14:paraId="01F2C011" w14:textId="77777777" w:rsidR="000059FA" w:rsidRPr="000609D8" w:rsidRDefault="000059FA" w:rsidP="004A0516">
            <w:pPr>
              <w:ind w:right="-143"/>
              <w:jc w:val="center"/>
              <w:rPr>
                <w:b/>
                <w:sz w:val="22"/>
                <w:szCs w:val="22"/>
              </w:rPr>
            </w:pPr>
          </w:p>
        </w:tc>
        <w:tc>
          <w:tcPr>
            <w:tcW w:w="3231" w:type="dxa"/>
            <w:gridSpan w:val="2"/>
          </w:tcPr>
          <w:p w14:paraId="58BEFB87" w14:textId="77777777" w:rsidR="000059FA" w:rsidRPr="000609D8" w:rsidRDefault="000059FA" w:rsidP="004A0516">
            <w:pPr>
              <w:jc w:val="center"/>
              <w:rPr>
                <w:b/>
                <w:sz w:val="22"/>
                <w:szCs w:val="22"/>
              </w:rPr>
            </w:pPr>
            <w:r w:rsidRPr="000609D8">
              <w:rPr>
                <w:b/>
                <w:sz w:val="22"/>
                <w:szCs w:val="22"/>
              </w:rPr>
              <w:t>Обозначение НПА, устанавливающего требования к продукции</w:t>
            </w:r>
          </w:p>
        </w:tc>
        <w:tc>
          <w:tcPr>
            <w:tcW w:w="3544" w:type="dxa"/>
          </w:tcPr>
          <w:p w14:paraId="31C46275" w14:textId="77777777" w:rsidR="000059FA" w:rsidRPr="000609D8" w:rsidRDefault="000059FA" w:rsidP="004A0516">
            <w:pPr>
              <w:ind w:right="-27"/>
              <w:rPr>
                <w:b/>
                <w:sz w:val="22"/>
                <w:szCs w:val="22"/>
              </w:rPr>
            </w:pPr>
            <w:r w:rsidRPr="000609D8">
              <w:rPr>
                <w:b/>
                <w:sz w:val="22"/>
                <w:szCs w:val="22"/>
              </w:rPr>
              <w:t>Стандарты, нормативные документы и/или нормативные требования, на соответствие которых сертифицируются/</w:t>
            </w:r>
          </w:p>
          <w:p w14:paraId="5601E903" w14:textId="77777777" w:rsidR="000059FA" w:rsidRPr="000609D8" w:rsidRDefault="000059FA" w:rsidP="004A0516">
            <w:pPr>
              <w:jc w:val="center"/>
              <w:rPr>
                <w:b/>
                <w:sz w:val="22"/>
                <w:szCs w:val="22"/>
              </w:rPr>
            </w:pPr>
            <w:r w:rsidRPr="000609D8">
              <w:rPr>
                <w:b/>
                <w:sz w:val="22"/>
                <w:szCs w:val="22"/>
              </w:rPr>
              <w:t>подтверждаются продукция</w:t>
            </w:r>
          </w:p>
        </w:tc>
      </w:tr>
      <w:tr w:rsidR="000059FA" w:rsidRPr="000609D8" w14:paraId="072D1FEF" w14:textId="77777777" w:rsidTr="004A0516">
        <w:tc>
          <w:tcPr>
            <w:tcW w:w="709" w:type="dxa"/>
          </w:tcPr>
          <w:p w14:paraId="2F61EE2E" w14:textId="77777777" w:rsidR="000059FA" w:rsidRPr="000609D8" w:rsidRDefault="000059FA" w:rsidP="004A0516">
            <w:pPr>
              <w:ind w:right="-143"/>
              <w:jc w:val="center"/>
              <w:rPr>
                <w:b/>
                <w:sz w:val="22"/>
                <w:szCs w:val="22"/>
              </w:rPr>
            </w:pPr>
            <w:r w:rsidRPr="000609D8">
              <w:rPr>
                <w:b/>
                <w:sz w:val="22"/>
                <w:szCs w:val="22"/>
              </w:rPr>
              <w:t>1</w:t>
            </w:r>
          </w:p>
        </w:tc>
        <w:tc>
          <w:tcPr>
            <w:tcW w:w="4111" w:type="dxa"/>
          </w:tcPr>
          <w:p w14:paraId="5AFB1501" w14:textId="77777777" w:rsidR="000059FA" w:rsidRPr="000609D8" w:rsidRDefault="000059FA" w:rsidP="004A0516">
            <w:pPr>
              <w:ind w:right="-143"/>
              <w:jc w:val="center"/>
              <w:rPr>
                <w:b/>
                <w:sz w:val="22"/>
                <w:szCs w:val="22"/>
              </w:rPr>
            </w:pPr>
            <w:r w:rsidRPr="000609D8">
              <w:rPr>
                <w:b/>
                <w:sz w:val="22"/>
                <w:szCs w:val="22"/>
              </w:rPr>
              <w:t>2</w:t>
            </w:r>
          </w:p>
        </w:tc>
        <w:tc>
          <w:tcPr>
            <w:tcW w:w="1985" w:type="dxa"/>
          </w:tcPr>
          <w:p w14:paraId="6D61AD57" w14:textId="77777777" w:rsidR="000059FA" w:rsidRPr="000609D8" w:rsidRDefault="000059FA" w:rsidP="004A0516">
            <w:pPr>
              <w:ind w:right="-143"/>
              <w:jc w:val="center"/>
              <w:rPr>
                <w:b/>
                <w:sz w:val="22"/>
                <w:szCs w:val="22"/>
              </w:rPr>
            </w:pPr>
            <w:r w:rsidRPr="000609D8">
              <w:rPr>
                <w:b/>
                <w:sz w:val="22"/>
                <w:szCs w:val="22"/>
              </w:rPr>
              <w:t>3</w:t>
            </w:r>
          </w:p>
        </w:tc>
        <w:tc>
          <w:tcPr>
            <w:tcW w:w="2013" w:type="dxa"/>
          </w:tcPr>
          <w:p w14:paraId="5743C49C" w14:textId="77777777" w:rsidR="000059FA" w:rsidRPr="000609D8" w:rsidRDefault="000059FA" w:rsidP="004A0516">
            <w:pPr>
              <w:jc w:val="center"/>
              <w:rPr>
                <w:b/>
                <w:sz w:val="22"/>
                <w:szCs w:val="22"/>
              </w:rPr>
            </w:pPr>
            <w:r w:rsidRPr="000609D8">
              <w:rPr>
                <w:b/>
                <w:sz w:val="22"/>
                <w:szCs w:val="22"/>
              </w:rPr>
              <w:t>4</w:t>
            </w:r>
          </w:p>
        </w:tc>
        <w:tc>
          <w:tcPr>
            <w:tcW w:w="3231" w:type="dxa"/>
            <w:gridSpan w:val="2"/>
          </w:tcPr>
          <w:p w14:paraId="5DDA84FD" w14:textId="77777777" w:rsidR="000059FA" w:rsidRPr="000609D8" w:rsidRDefault="000059FA" w:rsidP="004A0516">
            <w:pPr>
              <w:jc w:val="center"/>
              <w:rPr>
                <w:b/>
                <w:sz w:val="22"/>
                <w:szCs w:val="22"/>
              </w:rPr>
            </w:pPr>
            <w:r w:rsidRPr="000609D8">
              <w:rPr>
                <w:b/>
                <w:sz w:val="22"/>
                <w:szCs w:val="22"/>
              </w:rPr>
              <w:t>5</w:t>
            </w:r>
          </w:p>
        </w:tc>
        <w:tc>
          <w:tcPr>
            <w:tcW w:w="3544" w:type="dxa"/>
          </w:tcPr>
          <w:p w14:paraId="232CC277" w14:textId="77777777" w:rsidR="000059FA" w:rsidRPr="000609D8" w:rsidRDefault="000059FA" w:rsidP="004A0516">
            <w:pPr>
              <w:jc w:val="center"/>
              <w:rPr>
                <w:b/>
                <w:sz w:val="22"/>
                <w:szCs w:val="22"/>
              </w:rPr>
            </w:pPr>
            <w:r w:rsidRPr="000609D8">
              <w:rPr>
                <w:b/>
                <w:sz w:val="22"/>
                <w:szCs w:val="22"/>
              </w:rPr>
              <w:t>6</w:t>
            </w:r>
          </w:p>
        </w:tc>
      </w:tr>
      <w:tr w:rsidR="000059FA" w:rsidRPr="000609D8" w14:paraId="407B9F59" w14:textId="77777777" w:rsidTr="004A0516">
        <w:tc>
          <w:tcPr>
            <w:tcW w:w="15593" w:type="dxa"/>
            <w:gridSpan w:val="7"/>
          </w:tcPr>
          <w:p w14:paraId="692EB8FD" w14:textId="77777777" w:rsidR="000059FA" w:rsidRPr="000609D8" w:rsidRDefault="000059FA" w:rsidP="004A0516">
            <w:pPr>
              <w:jc w:val="center"/>
              <w:rPr>
                <w:b/>
                <w:sz w:val="22"/>
                <w:szCs w:val="22"/>
              </w:rPr>
            </w:pPr>
            <w:r w:rsidRPr="000609D8">
              <w:rPr>
                <w:b/>
                <w:sz w:val="22"/>
                <w:szCs w:val="22"/>
              </w:rPr>
              <w:t>1-й раздел: продукция, с формой подтверждения соответствия «сертификация» и «сертификация или декларирование»</w:t>
            </w:r>
          </w:p>
        </w:tc>
      </w:tr>
      <w:tr w:rsidR="000059FA" w:rsidRPr="000609D8" w14:paraId="7C14A076" w14:textId="77777777" w:rsidTr="004A0516">
        <w:tc>
          <w:tcPr>
            <w:tcW w:w="709" w:type="dxa"/>
          </w:tcPr>
          <w:p w14:paraId="619CE036" w14:textId="77777777" w:rsidR="000059FA" w:rsidRPr="000609D8" w:rsidRDefault="000059FA" w:rsidP="004A0516">
            <w:pPr>
              <w:rPr>
                <w:sz w:val="22"/>
                <w:szCs w:val="22"/>
              </w:rPr>
            </w:pPr>
          </w:p>
        </w:tc>
        <w:tc>
          <w:tcPr>
            <w:tcW w:w="4111" w:type="dxa"/>
          </w:tcPr>
          <w:p w14:paraId="5A527160" w14:textId="77777777" w:rsidR="000059FA" w:rsidRPr="000609D8" w:rsidRDefault="000059FA" w:rsidP="004A0516">
            <w:pPr>
              <w:rPr>
                <w:sz w:val="22"/>
                <w:szCs w:val="22"/>
              </w:rPr>
            </w:pPr>
          </w:p>
        </w:tc>
        <w:tc>
          <w:tcPr>
            <w:tcW w:w="1985" w:type="dxa"/>
          </w:tcPr>
          <w:p w14:paraId="27D45016" w14:textId="77777777" w:rsidR="000059FA" w:rsidRPr="000609D8" w:rsidRDefault="000059FA" w:rsidP="004A0516">
            <w:pPr>
              <w:rPr>
                <w:sz w:val="22"/>
                <w:szCs w:val="22"/>
              </w:rPr>
            </w:pPr>
          </w:p>
        </w:tc>
        <w:tc>
          <w:tcPr>
            <w:tcW w:w="2013" w:type="dxa"/>
          </w:tcPr>
          <w:p w14:paraId="1711182A" w14:textId="77777777" w:rsidR="000059FA" w:rsidRPr="000609D8" w:rsidRDefault="000059FA" w:rsidP="004A0516">
            <w:pPr>
              <w:rPr>
                <w:spacing w:val="-1"/>
                <w:sz w:val="22"/>
                <w:szCs w:val="22"/>
              </w:rPr>
            </w:pPr>
          </w:p>
        </w:tc>
        <w:tc>
          <w:tcPr>
            <w:tcW w:w="3231" w:type="dxa"/>
            <w:gridSpan w:val="2"/>
          </w:tcPr>
          <w:p w14:paraId="05D8B145" w14:textId="77777777" w:rsidR="000059FA" w:rsidRPr="000609D8" w:rsidRDefault="000059FA" w:rsidP="004A0516">
            <w:pPr>
              <w:rPr>
                <w:sz w:val="22"/>
                <w:szCs w:val="22"/>
              </w:rPr>
            </w:pPr>
          </w:p>
        </w:tc>
        <w:tc>
          <w:tcPr>
            <w:tcW w:w="3544" w:type="dxa"/>
          </w:tcPr>
          <w:p w14:paraId="65154568" w14:textId="77777777" w:rsidR="000059FA" w:rsidRPr="000609D8" w:rsidRDefault="000059FA" w:rsidP="004A0516">
            <w:pPr>
              <w:rPr>
                <w:b/>
                <w:sz w:val="22"/>
                <w:szCs w:val="22"/>
              </w:rPr>
            </w:pPr>
          </w:p>
        </w:tc>
      </w:tr>
      <w:tr w:rsidR="006A1113" w:rsidRPr="000609D8" w14:paraId="0969B853" w14:textId="77777777" w:rsidTr="004A0516">
        <w:tc>
          <w:tcPr>
            <w:tcW w:w="15593" w:type="dxa"/>
            <w:gridSpan w:val="7"/>
          </w:tcPr>
          <w:p w14:paraId="3E5CCE78" w14:textId="77777777" w:rsidR="006A1113" w:rsidRPr="000609D8" w:rsidRDefault="006A1113" w:rsidP="004A0516">
            <w:pPr>
              <w:jc w:val="center"/>
              <w:rPr>
                <w:b/>
                <w:sz w:val="22"/>
                <w:szCs w:val="22"/>
              </w:rPr>
            </w:pPr>
            <w:r w:rsidRPr="000609D8">
              <w:rPr>
                <w:b/>
                <w:spacing w:val="-1"/>
                <w:sz w:val="22"/>
                <w:szCs w:val="22"/>
              </w:rPr>
              <w:t>Т</w:t>
            </w:r>
            <w:r w:rsidRPr="000609D8">
              <w:rPr>
                <w:b/>
                <w:sz w:val="22"/>
                <w:szCs w:val="22"/>
              </w:rPr>
              <w:t>Р</w:t>
            </w:r>
            <w:r w:rsidRPr="000609D8">
              <w:rPr>
                <w:b/>
                <w:spacing w:val="-1"/>
                <w:sz w:val="22"/>
                <w:szCs w:val="22"/>
              </w:rPr>
              <w:t>Т</w:t>
            </w:r>
            <w:r w:rsidRPr="000609D8">
              <w:rPr>
                <w:b/>
                <w:sz w:val="22"/>
                <w:szCs w:val="22"/>
              </w:rPr>
              <w:t>С007/2011 «Обе</w:t>
            </w:r>
            <w:r w:rsidRPr="000609D8">
              <w:rPr>
                <w:b/>
                <w:spacing w:val="-1"/>
                <w:sz w:val="22"/>
                <w:szCs w:val="22"/>
              </w:rPr>
              <w:t>з</w:t>
            </w:r>
            <w:r w:rsidRPr="000609D8">
              <w:rPr>
                <w:b/>
                <w:sz w:val="22"/>
                <w:szCs w:val="22"/>
              </w:rPr>
              <w:t>опасности</w:t>
            </w:r>
            <w:r w:rsidRPr="000609D8">
              <w:rPr>
                <w:b/>
                <w:spacing w:val="-1"/>
                <w:sz w:val="22"/>
                <w:szCs w:val="22"/>
              </w:rPr>
              <w:t xml:space="preserve"> прод</w:t>
            </w:r>
            <w:r w:rsidRPr="000609D8">
              <w:rPr>
                <w:b/>
                <w:spacing w:val="2"/>
                <w:sz w:val="22"/>
                <w:szCs w:val="22"/>
              </w:rPr>
              <w:t>у</w:t>
            </w:r>
            <w:r w:rsidRPr="000609D8">
              <w:rPr>
                <w:b/>
                <w:spacing w:val="-1"/>
                <w:sz w:val="22"/>
                <w:szCs w:val="22"/>
              </w:rPr>
              <w:t>кци</w:t>
            </w:r>
            <w:r w:rsidRPr="000609D8">
              <w:rPr>
                <w:b/>
                <w:sz w:val="22"/>
                <w:szCs w:val="22"/>
              </w:rPr>
              <w:t>и, предназначенной для</w:t>
            </w:r>
            <w:r w:rsidRPr="000609D8">
              <w:rPr>
                <w:b/>
                <w:spacing w:val="-1"/>
                <w:sz w:val="22"/>
                <w:szCs w:val="22"/>
              </w:rPr>
              <w:t>д</w:t>
            </w:r>
            <w:r w:rsidRPr="000609D8">
              <w:rPr>
                <w:b/>
                <w:sz w:val="22"/>
                <w:szCs w:val="22"/>
              </w:rPr>
              <w:t>е</w:t>
            </w:r>
            <w:r w:rsidRPr="000609D8">
              <w:rPr>
                <w:b/>
                <w:spacing w:val="-1"/>
                <w:sz w:val="22"/>
                <w:szCs w:val="22"/>
              </w:rPr>
              <w:t>те</w:t>
            </w:r>
            <w:r w:rsidRPr="000609D8">
              <w:rPr>
                <w:b/>
                <w:sz w:val="22"/>
                <w:szCs w:val="22"/>
              </w:rPr>
              <w:t>йи</w:t>
            </w:r>
            <w:r w:rsidRPr="000609D8">
              <w:rPr>
                <w:b/>
                <w:spacing w:val="-1"/>
                <w:sz w:val="22"/>
                <w:szCs w:val="22"/>
              </w:rPr>
              <w:t>подростков</w:t>
            </w:r>
            <w:r w:rsidRPr="000609D8">
              <w:rPr>
                <w:b/>
                <w:sz w:val="22"/>
                <w:szCs w:val="22"/>
              </w:rPr>
              <w:t>»</w:t>
            </w:r>
          </w:p>
        </w:tc>
      </w:tr>
      <w:tr w:rsidR="006A1113" w:rsidRPr="000609D8" w14:paraId="677D3F38" w14:textId="77777777" w:rsidTr="004A0516">
        <w:tc>
          <w:tcPr>
            <w:tcW w:w="15593" w:type="dxa"/>
            <w:gridSpan w:val="7"/>
          </w:tcPr>
          <w:p w14:paraId="37D0FCC1" w14:textId="77777777" w:rsidR="006A1113" w:rsidRPr="000609D8" w:rsidRDefault="006A1113" w:rsidP="004A0516">
            <w:pPr>
              <w:jc w:val="center"/>
              <w:rPr>
                <w:b/>
                <w:sz w:val="22"/>
                <w:szCs w:val="22"/>
              </w:rPr>
            </w:pPr>
            <w:r w:rsidRPr="000609D8">
              <w:rPr>
                <w:b/>
                <w:bCs/>
                <w:sz w:val="22"/>
                <w:szCs w:val="22"/>
              </w:rPr>
              <w:t xml:space="preserve">1. </w:t>
            </w:r>
            <w:r w:rsidR="003B5D7B" w:rsidRPr="003B5D7B">
              <w:rPr>
                <w:b/>
                <w:sz w:val="22"/>
                <w:szCs w:val="22"/>
                <w:shd w:val="clear" w:color="auto" w:fill="FFFFFF"/>
              </w:rPr>
              <w:t>Соски, соски-пустышки</w:t>
            </w:r>
          </w:p>
        </w:tc>
      </w:tr>
      <w:tr w:rsidR="00B035A5" w:rsidRPr="0071096B" w14:paraId="6D1C6C29" w14:textId="77777777" w:rsidTr="004A0516">
        <w:tc>
          <w:tcPr>
            <w:tcW w:w="709" w:type="dxa"/>
          </w:tcPr>
          <w:p w14:paraId="4AEF2FA5" w14:textId="77777777" w:rsidR="00B035A5" w:rsidRPr="00916E25" w:rsidRDefault="00B035A5" w:rsidP="004A0516">
            <w:pPr>
              <w:rPr>
                <w:sz w:val="22"/>
                <w:szCs w:val="22"/>
              </w:rPr>
            </w:pPr>
            <w:r w:rsidRPr="00916E25">
              <w:rPr>
                <w:sz w:val="22"/>
                <w:szCs w:val="22"/>
              </w:rPr>
              <w:t>1.1</w:t>
            </w:r>
          </w:p>
        </w:tc>
        <w:tc>
          <w:tcPr>
            <w:tcW w:w="4111" w:type="dxa"/>
          </w:tcPr>
          <w:p w14:paraId="5503A0C9" w14:textId="77777777" w:rsidR="00B035A5" w:rsidRPr="00916E25" w:rsidRDefault="00B035A5" w:rsidP="004A0516">
            <w:pPr>
              <w:rPr>
                <w:sz w:val="22"/>
                <w:szCs w:val="22"/>
                <w:lang w:val="kk-KZ"/>
              </w:rPr>
            </w:pPr>
            <w:r w:rsidRPr="00916E25">
              <w:rPr>
                <w:spacing w:val="-1"/>
                <w:sz w:val="22"/>
                <w:szCs w:val="22"/>
              </w:rPr>
              <w:t>Соск</w:t>
            </w:r>
            <w:r w:rsidRPr="00916E25">
              <w:rPr>
                <w:sz w:val="22"/>
                <w:szCs w:val="22"/>
              </w:rPr>
              <w:t>и молочные, соск</w:t>
            </w:r>
            <w:r w:rsidRPr="00916E25">
              <w:rPr>
                <w:spacing w:val="-1"/>
                <w:sz w:val="22"/>
                <w:szCs w:val="22"/>
              </w:rPr>
              <w:t>и</w:t>
            </w:r>
            <w:r w:rsidRPr="00916E25">
              <w:rPr>
                <w:sz w:val="22"/>
                <w:szCs w:val="22"/>
              </w:rPr>
              <w:t>-</w:t>
            </w:r>
            <w:r w:rsidRPr="00916E25">
              <w:rPr>
                <w:spacing w:val="-1"/>
                <w:sz w:val="22"/>
                <w:szCs w:val="22"/>
              </w:rPr>
              <w:t>п</w:t>
            </w:r>
            <w:r w:rsidRPr="00916E25">
              <w:rPr>
                <w:spacing w:val="1"/>
                <w:sz w:val="22"/>
                <w:szCs w:val="22"/>
              </w:rPr>
              <w:t>у</w:t>
            </w:r>
            <w:r w:rsidRPr="00916E25">
              <w:rPr>
                <w:sz w:val="22"/>
                <w:szCs w:val="22"/>
              </w:rPr>
              <w:t>с</w:t>
            </w:r>
            <w:r w:rsidRPr="00916E25">
              <w:rPr>
                <w:spacing w:val="-1"/>
                <w:sz w:val="22"/>
                <w:szCs w:val="22"/>
              </w:rPr>
              <w:t>ты</w:t>
            </w:r>
            <w:r w:rsidRPr="00916E25">
              <w:rPr>
                <w:sz w:val="22"/>
                <w:szCs w:val="22"/>
              </w:rPr>
              <w:t>ш</w:t>
            </w:r>
            <w:r w:rsidRPr="00916E25">
              <w:rPr>
                <w:spacing w:val="-1"/>
                <w:sz w:val="22"/>
                <w:szCs w:val="22"/>
              </w:rPr>
              <w:t>к</w:t>
            </w:r>
            <w:r w:rsidRPr="00916E25">
              <w:rPr>
                <w:sz w:val="22"/>
                <w:szCs w:val="22"/>
              </w:rPr>
              <w:t>и</w:t>
            </w:r>
            <w:r w:rsidRPr="00916E25">
              <w:rPr>
                <w:spacing w:val="-1"/>
                <w:sz w:val="22"/>
                <w:szCs w:val="22"/>
              </w:rPr>
              <w:t xml:space="preserve"> из</w:t>
            </w:r>
            <w:r w:rsidRPr="00916E25">
              <w:rPr>
                <w:sz w:val="22"/>
                <w:szCs w:val="22"/>
              </w:rPr>
              <w:t>латекса,</w:t>
            </w:r>
            <w:r w:rsidRPr="00916E25">
              <w:rPr>
                <w:spacing w:val="-1"/>
                <w:sz w:val="22"/>
                <w:szCs w:val="22"/>
              </w:rPr>
              <w:t>резин</w:t>
            </w:r>
            <w:r w:rsidRPr="00916E25">
              <w:rPr>
                <w:sz w:val="22"/>
                <w:szCs w:val="22"/>
              </w:rPr>
              <w:t>ы или</w:t>
            </w:r>
            <w:r w:rsidRPr="00916E25">
              <w:rPr>
                <w:spacing w:val="-1"/>
                <w:sz w:val="22"/>
                <w:szCs w:val="22"/>
              </w:rPr>
              <w:t xml:space="preserve"> силиконовые</w:t>
            </w:r>
          </w:p>
        </w:tc>
        <w:tc>
          <w:tcPr>
            <w:tcW w:w="1985" w:type="dxa"/>
          </w:tcPr>
          <w:p w14:paraId="073C22AE" w14:textId="77777777" w:rsidR="00B035A5" w:rsidRPr="00916E25" w:rsidRDefault="00B035A5" w:rsidP="004A0516">
            <w:pPr>
              <w:rPr>
                <w:sz w:val="22"/>
                <w:szCs w:val="22"/>
              </w:rPr>
            </w:pPr>
            <w:r w:rsidRPr="00916E25">
              <w:rPr>
                <w:b/>
                <w:sz w:val="22"/>
                <w:szCs w:val="22"/>
              </w:rPr>
              <w:t>Декларирование</w:t>
            </w:r>
            <w:r w:rsidRPr="00916E25">
              <w:rPr>
                <w:spacing w:val="-1"/>
                <w:sz w:val="22"/>
                <w:szCs w:val="22"/>
              </w:rPr>
              <w:t xml:space="preserve"> Схемы</w:t>
            </w:r>
            <w:r w:rsidRPr="00916E25">
              <w:rPr>
                <w:sz w:val="22"/>
                <w:szCs w:val="22"/>
              </w:rPr>
              <w:t>: 3</w:t>
            </w:r>
            <w:r w:rsidRPr="00916E25">
              <w:rPr>
                <w:spacing w:val="-1"/>
                <w:sz w:val="22"/>
                <w:szCs w:val="22"/>
              </w:rPr>
              <w:t>Д</w:t>
            </w:r>
            <w:r w:rsidRPr="00916E25">
              <w:rPr>
                <w:sz w:val="22"/>
                <w:szCs w:val="22"/>
              </w:rPr>
              <w:t>,4Д</w:t>
            </w:r>
          </w:p>
          <w:p w14:paraId="290B10A7" w14:textId="77777777" w:rsidR="00B035A5" w:rsidRPr="00916E25" w:rsidRDefault="00B035A5" w:rsidP="004A0516">
            <w:pPr>
              <w:rPr>
                <w:b/>
                <w:sz w:val="22"/>
                <w:szCs w:val="22"/>
              </w:rPr>
            </w:pPr>
            <w:r w:rsidRPr="00916E25">
              <w:rPr>
                <w:sz w:val="22"/>
                <w:szCs w:val="22"/>
                <w:lang w:val="kk-KZ"/>
              </w:rPr>
              <w:t>(при наличии Свидетельства о государственной регистрации)</w:t>
            </w:r>
          </w:p>
        </w:tc>
        <w:tc>
          <w:tcPr>
            <w:tcW w:w="2409" w:type="dxa"/>
            <w:gridSpan w:val="2"/>
          </w:tcPr>
          <w:p w14:paraId="288AAD49" w14:textId="77777777" w:rsidR="00B035A5" w:rsidRPr="00916E25" w:rsidRDefault="00B035A5" w:rsidP="004A0516">
            <w:pPr>
              <w:rPr>
                <w:sz w:val="22"/>
                <w:szCs w:val="22"/>
              </w:rPr>
            </w:pPr>
            <w:r w:rsidRPr="00916E25">
              <w:rPr>
                <w:sz w:val="22"/>
                <w:szCs w:val="22"/>
              </w:rPr>
              <w:t xml:space="preserve">из 3926 90 970 9 </w:t>
            </w:r>
          </w:p>
          <w:p w14:paraId="6B26A275" w14:textId="77777777" w:rsidR="00B035A5" w:rsidRPr="00916E25" w:rsidRDefault="00B035A5" w:rsidP="004A0516">
            <w:pPr>
              <w:rPr>
                <w:sz w:val="22"/>
                <w:szCs w:val="22"/>
              </w:rPr>
            </w:pPr>
            <w:r w:rsidRPr="00916E25">
              <w:rPr>
                <w:sz w:val="22"/>
                <w:szCs w:val="22"/>
              </w:rPr>
              <w:t>из 4014 90 000 0</w:t>
            </w:r>
          </w:p>
        </w:tc>
        <w:tc>
          <w:tcPr>
            <w:tcW w:w="2835" w:type="dxa"/>
          </w:tcPr>
          <w:p w14:paraId="443353A5" w14:textId="77777777" w:rsidR="00B035A5" w:rsidRPr="00916E25" w:rsidRDefault="00B035A5" w:rsidP="004A0516">
            <w:pPr>
              <w:rPr>
                <w:rFonts w:eastAsia="Calibri"/>
                <w:sz w:val="22"/>
                <w:szCs w:val="22"/>
                <w:lang w:eastAsia="en-US"/>
              </w:rPr>
            </w:pPr>
            <w:r w:rsidRPr="00916E25">
              <w:rPr>
                <w:spacing w:val="-1"/>
                <w:sz w:val="22"/>
                <w:szCs w:val="22"/>
              </w:rPr>
              <w:t>Т</w:t>
            </w:r>
            <w:r w:rsidRPr="00916E25">
              <w:rPr>
                <w:sz w:val="22"/>
                <w:szCs w:val="22"/>
              </w:rPr>
              <w:t>Р</w:t>
            </w:r>
            <w:r w:rsidRPr="00916E25">
              <w:rPr>
                <w:spacing w:val="-1"/>
                <w:sz w:val="22"/>
                <w:szCs w:val="22"/>
              </w:rPr>
              <w:t>Т</w:t>
            </w:r>
            <w:r w:rsidRPr="00916E25">
              <w:rPr>
                <w:sz w:val="22"/>
                <w:szCs w:val="22"/>
              </w:rPr>
              <w:t>С007/2011</w:t>
            </w:r>
          </w:p>
          <w:p w14:paraId="001CC593" w14:textId="77777777" w:rsidR="00B035A5" w:rsidRPr="00916E25" w:rsidRDefault="00B035A5" w:rsidP="004A0516">
            <w:pPr>
              <w:rPr>
                <w:sz w:val="22"/>
                <w:szCs w:val="22"/>
              </w:rPr>
            </w:pPr>
            <w:r w:rsidRPr="00916E25">
              <w:rPr>
                <w:rFonts w:eastAsia="Calibri"/>
                <w:sz w:val="22"/>
                <w:szCs w:val="22"/>
                <w:lang w:eastAsia="en-US"/>
              </w:rPr>
              <w:t>ГОСТ Р 51068-97</w:t>
            </w:r>
          </w:p>
        </w:tc>
        <w:tc>
          <w:tcPr>
            <w:tcW w:w="3544" w:type="dxa"/>
          </w:tcPr>
          <w:p w14:paraId="6AD449B4" w14:textId="77777777" w:rsidR="00B035A5" w:rsidRPr="00ED4D14" w:rsidRDefault="00010EFB" w:rsidP="004A0516">
            <w:pPr>
              <w:ind w:firstLine="176"/>
              <w:rPr>
                <w:sz w:val="22"/>
                <w:szCs w:val="22"/>
                <w:lang w:val="uk-UA"/>
              </w:rPr>
            </w:pPr>
            <w:r w:rsidRPr="00916E25">
              <w:rPr>
                <w:rFonts w:eastAsia="Calibri"/>
                <w:sz w:val="22"/>
                <w:szCs w:val="22"/>
                <w:lang w:eastAsia="en-US"/>
              </w:rPr>
              <w:t>ГОСТ Р 51068-97</w:t>
            </w:r>
          </w:p>
        </w:tc>
      </w:tr>
      <w:tr w:rsidR="006A1113" w:rsidRPr="000609D8" w14:paraId="0093303C" w14:textId="77777777" w:rsidTr="004A0516">
        <w:tc>
          <w:tcPr>
            <w:tcW w:w="15593" w:type="dxa"/>
            <w:gridSpan w:val="7"/>
          </w:tcPr>
          <w:p w14:paraId="766E4D2A" w14:textId="77777777" w:rsidR="006A1113" w:rsidRPr="000609D8" w:rsidRDefault="003B5D7B" w:rsidP="004A0516">
            <w:pPr>
              <w:jc w:val="center"/>
              <w:rPr>
                <w:b/>
                <w:sz w:val="22"/>
                <w:szCs w:val="22"/>
              </w:rPr>
            </w:pPr>
            <w:r>
              <w:rPr>
                <w:b/>
                <w:sz w:val="22"/>
                <w:szCs w:val="22"/>
              </w:rPr>
              <w:t>2.</w:t>
            </w:r>
            <w:r w:rsidR="006A1113" w:rsidRPr="000609D8">
              <w:rPr>
                <w:b/>
                <w:sz w:val="22"/>
                <w:szCs w:val="22"/>
              </w:rPr>
              <w:t xml:space="preserve"> Изделия сан</w:t>
            </w:r>
            <w:r w:rsidR="006A1113" w:rsidRPr="000609D8">
              <w:rPr>
                <w:b/>
                <w:spacing w:val="-1"/>
                <w:sz w:val="22"/>
                <w:szCs w:val="22"/>
              </w:rPr>
              <w:t>итарн</w:t>
            </w:r>
            <w:r w:rsidR="006A1113" w:rsidRPr="000609D8">
              <w:rPr>
                <w:b/>
                <w:sz w:val="22"/>
                <w:szCs w:val="22"/>
              </w:rPr>
              <w:t>о-гигиенические и галантерейные изделия детские:</w:t>
            </w:r>
          </w:p>
        </w:tc>
      </w:tr>
      <w:tr w:rsidR="006A1113" w:rsidRPr="0084053D" w14:paraId="4C7D5C4B" w14:textId="77777777" w:rsidTr="004A0516">
        <w:tc>
          <w:tcPr>
            <w:tcW w:w="709" w:type="dxa"/>
          </w:tcPr>
          <w:p w14:paraId="29AE1789" w14:textId="77777777" w:rsidR="006A1113" w:rsidRPr="0084053D" w:rsidRDefault="0084053D" w:rsidP="004A0516">
            <w:pPr>
              <w:ind w:right="-143"/>
              <w:rPr>
                <w:sz w:val="22"/>
                <w:szCs w:val="22"/>
              </w:rPr>
            </w:pPr>
            <w:r w:rsidRPr="0084053D">
              <w:rPr>
                <w:sz w:val="22"/>
                <w:szCs w:val="22"/>
              </w:rPr>
              <w:lastRenderedPageBreak/>
              <w:t>2.1</w:t>
            </w:r>
          </w:p>
        </w:tc>
        <w:tc>
          <w:tcPr>
            <w:tcW w:w="4111" w:type="dxa"/>
          </w:tcPr>
          <w:p w14:paraId="16C99CEB" w14:textId="77777777" w:rsidR="006A1113" w:rsidRPr="0084053D" w:rsidRDefault="006A1113" w:rsidP="004A0516">
            <w:pPr>
              <w:rPr>
                <w:sz w:val="22"/>
                <w:szCs w:val="22"/>
              </w:rPr>
            </w:pPr>
            <w:r w:rsidRPr="0084053D">
              <w:rPr>
                <w:spacing w:val="-1"/>
                <w:sz w:val="22"/>
                <w:szCs w:val="22"/>
              </w:rPr>
              <w:t>- изделия и</w:t>
            </w:r>
            <w:r w:rsidRPr="0084053D">
              <w:rPr>
                <w:sz w:val="22"/>
                <w:szCs w:val="22"/>
              </w:rPr>
              <w:t>з резины</w:t>
            </w:r>
            <w:r w:rsidRPr="0084053D">
              <w:rPr>
                <w:spacing w:val="-1"/>
                <w:sz w:val="22"/>
                <w:szCs w:val="22"/>
              </w:rPr>
              <w:t xml:space="preserve">  формовые или неформовые для ухода за детьми;</w:t>
            </w:r>
          </w:p>
        </w:tc>
        <w:tc>
          <w:tcPr>
            <w:tcW w:w="1985" w:type="dxa"/>
          </w:tcPr>
          <w:p w14:paraId="4F95A08D" w14:textId="77777777" w:rsidR="006A1113" w:rsidRPr="0084053D" w:rsidRDefault="006A1113" w:rsidP="004A0516">
            <w:pPr>
              <w:rPr>
                <w:b/>
                <w:sz w:val="22"/>
                <w:szCs w:val="22"/>
              </w:rPr>
            </w:pPr>
            <w:r w:rsidRPr="0084053D">
              <w:rPr>
                <w:b/>
                <w:sz w:val="22"/>
                <w:szCs w:val="22"/>
              </w:rPr>
              <w:t>Сертификация</w:t>
            </w:r>
          </w:p>
          <w:p w14:paraId="3A3D13C2" w14:textId="77777777" w:rsidR="004A1D60" w:rsidRPr="00854A7F" w:rsidRDefault="004A1D60" w:rsidP="004A0516">
            <w:pPr>
              <w:rPr>
                <w:sz w:val="22"/>
                <w:szCs w:val="22"/>
              </w:rPr>
            </w:pPr>
            <w:r w:rsidRPr="0084053D">
              <w:rPr>
                <w:sz w:val="22"/>
                <w:szCs w:val="22"/>
              </w:rPr>
              <w:t>1С, 2С, 3С, 4С</w:t>
            </w:r>
          </w:p>
        </w:tc>
        <w:tc>
          <w:tcPr>
            <w:tcW w:w="2409" w:type="dxa"/>
            <w:gridSpan w:val="2"/>
          </w:tcPr>
          <w:p w14:paraId="542BC30E" w14:textId="77777777" w:rsidR="006A1113" w:rsidRPr="0084053D" w:rsidRDefault="0032507F" w:rsidP="004A0516">
            <w:pPr>
              <w:rPr>
                <w:sz w:val="22"/>
                <w:szCs w:val="22"/>
                <w:lang w:val="en-US"/>
              </w:rPr>
            </w:pPr>
            <w:r w:rsidRPr="0084053D">
              <w:rPr>
                <w:sz w:val="22"/>
                <w:szCs w:val="22"/>
              </w:rPr>
              <w:t xml:space="preserve">из </w:t>
            </w:r>
            <w:r w:rsidR="006A1113" w:rsidRPr="0084053D">
              <w:rPr>
                <w:sz w:val="22"/>
                <w:szCs w:val="22"/>
              </w:rPr>
              <w:t>401490000</w:t>
            </w:r>
            <w:r w:rsidR="006A681C" w:rsidRPr="0084053D">
              <w:rPr>
                <w:sz w:val="22"/>
                <w:szCs w:val="22"/>
                <w:lang w:val="en-US"/>
              </w:rPr>
              <w:t>0</w:t>
            </w:r>
          </w:p>
        </w:tc>
        <w:tc>
          <w:tcPr>
            <w:tcW w:w="2835" w:type="dxa"/>
          </w:tcPr>
          <w:p w14:paraId="2DE6D82A" w14:textId="77777777" w:rsidR="006A1113" w:rsidRPr="0084053D" w:rsidRDefault="00DA3449" w:rsidP="004A0516">
            <w:pPr>
              <w:rPr>
                <w:sz w:val="22"/>
                <w:szCs w:val="22"/>
              </w:rPr>
            </w:pPr>
            <w:r w:rsidRPr="0084053D">
              <w:rPr>
                <w:sz w:val="22"/>
                <w:szCs w:val="22"/>
              </w:rPr>
              <w:t xml:space="preserve">ТР ТС 007/2011 </w:t>
            </w:r>
          </w:p>
        </w:tc>
        <w:tc>
          <w:tcPr>
            <w:tcW w:w="3544" w:type="dxa"/>
          </w:tcPr>
          <w:p w14:paraId="0BFF8233" w14:textId="77777777" w:rsidR="00DA3449" w:rsidRPr="0084053D" w:rsidRDefault="00DA3449" w:rsidP="004A0516">
            <w:pPr>
              <w:rPr>
                <w:sz w:val="22"/>
                <w:szCs w:val="22"/>
              </w:rPr>
            </w:pPr>
            <w:r w:rsidRPr="0084053D">
              <w:rPr>
                <w:sz w:val="22"/>
                <w:szCs w:val="22"/>
              </w:rPr>
              <w:t>ГОСТ 3303-94</w:t>
            </w:r>
          </w:p>
          <w:p w14:paraId="6432A82E" w14:textId="77777777" w:rsidR="006A1113" w:rsidRPr="0084053D" w:rsidRDefault="00DA3449" w:rsidP="004A0516">
            <w:pPr>
              <w:rPr>
                <w:sz w:val="22"/>
                <w:szCs w:val="22"/>
              </w:rPr>
            </w:pPr>
            <w:r w:rsidRPr="0084053D">
              <w:rPr>
                <w:sz w:val="22"/>
                <w:szCs w:val="22"/>
              </w:rPr>
              <w:t>ГОСТ 3302-95</w:t>
            </w:r>
          </w:p>
          <w:p w14:paraId="066ADBC2" w14:textId="77777777" w:rsidR="00BB17E9" w:rsidRPr="0084053D" w:rsidRDefault="00BB17E9" w:rsidP="004A0516">
            <w:pPr>
              <w:rPr>
                <w:sz w:val="22"/>
                <w:szCs w:val="22"/>
              </w:rPr>
            </w:pPr>
            <w:r w:rsidRPr="0084053D">
              <w:rPr>
                <w:sz w:val="22"/>
                <w:szCs w:val="22"/>
              </w:rPr>
              <w:t>ГОСТ 3251-91</w:t>
            </w:r>
          </w:p>
        </w:tc>
      </w:tr>
      <w:tr w:rsidR="006A1113" w:rsidRPr="0084053D" w14:paraId="040FB946" w14:textId="77777777" w:rsidTr="004A0516">
        <w:trPr>
          <w:trHeight w:val="376"/>
        </w:trPr>
        <w:tc>
          <w:tcPr>
            <w:tcW w:w="709" w:type="dxa"/>
          </w:tcPr>
          <w:p w14:paraId="004A99A5" w14:textId="77777777" w:rsidR="006A1113" w:rsidRPr="0084053D" w:rsidRDefault="0084053D" w:rsidP="004A0516">
            <w:pPr>
              <w:ind w:right="-143"/>
              <w:rPr>
                <w:sz w:val="22"/>
                <w:szCs w:val="22"/>
              </w:rPr>
            </w:pPr>
            <w:r w:rsidRPr="0084053D">
              <w:rPr>
                <w:sz w:val="22"/>
                <w:szCs w:val="22"/>
              </w:rPr>
              <w:t>2.2</w:t>
            </w:r>
          </w:p>
        </w:tc>
        <w:tc>
          <w:tcPr>
            <w:tcW w:w="4111" w:type="dxa"/>
          </w:tcPr>
          <w:p w14:paraId="48F4EDBD" w14:textId="77777777" w:rsidR="006A1113" w:rsidRPr="0084053D" w:rsidRDefault="006A1113" w:rsidP="004A0516">
            <w:pPr>
              <w:rPr>
                <w:sz w:val="22"/>
                <w:szCs w:val="22"/>
              </w:rPr>
            </w:pPr>
            <w:r w:rsidRPr="0084053D">
              <w:rPr>
                <w:sz w:val="22"/>
                <w:szCs w:val="22"/>
              </w:rPr>
              <w:t xml:space="preserve">-изделия из пластмасс </w:t>
            </w:r>
          </w:p>
          <w:p w14:paraId="7751383C" w14:textId="77777777" w:rsidR="006A1113" w:rsidRPr="0084053D" w:rsidRDefault="005429E9" w:rsidP="004A0516">
            <w:pPr>
              <w:rPr>
                <w:sz w:val="22"/>
                <w:szCs w:val="22"/>
              </w:rPr>
            </w:pPr>
            <w:r w:rsidRPr="0084053D">
              <w:rPr>
                <w:sz w:val="22"/>
                <w:szCs w:val="22"/>
                <w:shd w:val="clear" w:color="auto" w:fill="FFFFFF"/>
              </w:rPr>
              <w:t>(</w:t>
            </w:r>
            <w:r w:rsidR="0016176A" w:rsidRPr="0084053D">
              <w:rPr>
                <w:sz w:val="22"/>
                <w:szCs w:val="22"/>
                <w:shd w:val="clear" w:color="auto" w:fill="FFFFFF"/>
              </w:rPr>
              <w:t>ванночка, горшок туалетный и другие изделия для выполнения туалета) для ухода за детьми</w:t>
            </w:r>
            <w:r w:rsidR="006A1113" w:rsidRPr="0084053D">
              <w:rPr>
                <w:sz w:val="22"/>
                <w:szCs w:val="22"/>
              </w:rPr>
              <w:t>;</w:t>
            </w:r>
          </w:p>
        </w:tc>
        <w:tc>
          <w:tcPr>
            <w:tcW w:w="1985" w:type="dxa"/>
          </w:tcPr>
          <w:p w14:paraId="01E75674" w14:textId="77777777" w:rsidR="006A1113" w:rsidRPr="0084053D" w:rsidRDefault="006A1113" w:rsidP="004A0516">
            <w:pPr>
              <w:rPr>
                <w:b/>
                <w:sz w:val="22"/>
                <w:szCs w:val="22"/>
              </w:rPr>
            </w:pPr>
            <w:r w:rsidRPr="0084053D">
              <w:rPr>
                <w:b/>
                <w:sz w:val="22"/>
                <w:szCs w:val="22"/>
              </w:rPr>
              <w:t>Сертификация</w:t>
            </w:r>
          </w:p>
          <w:p w14:paraId="22EC4EF9" w14:textId="77777777" w:rsidR="00DA3449" w:rsidRPr="0084053D" w:rsidRDefault="00DA3449" w:rsidP="004A0516">
            <w:pPr>
              <w:rPr>
                <w:sz w:val="22"/>
                <w:szCs w:val="22"/>
              </w:rPr>
            </w:pPr>
            <w:r w:rsidRPr="0084053D">
              <w:rPr>
                <w:sz w:val="22"/>
                <w:szCs w:val="22"/>
              </w:rPr>
              <w:t>1С, 2С, 3С, 4С</w:t>
            </w:r>
          </w:p>
        </w:tc>
        <w:tc>
          <w:tcPr>
            <w:tcW w:w="2409" w:type="dxa"/>
            <w:gridSpan w:val="2"/>
          </w:tcPr>
          <w:p w14:paraId="5E9E6E17" w14:textId="77777777" w:rsidR="0032507F" w:rsidRPr="0084053D" w:rsidRDefault="0032507F" w:rsidP="004A0516">
            <w:pPr>
              <w:rPr>
                <w:sz w:val="22"/>
                <w:szCs w:val="22"/>
                <w:shd w:val="clear" w:color="auto" w:fill="FFFFFF"/>
              </w:rPr>
            </w:pPr>
            <w:r w:rsidRPr="0084053D">
              <w:rPr>
                <w:sz w:val="22"/>
                <w:szCs w:val="22"/>
                <w:shd w:val="clear" w:color="auto" w:fill="FFFFFF"/>
              </w:rPr>
              <w:t>из 3922 10 000 0</w:t>
            </w:r>
            <w:r w:rsidRPr="0084053D">
              <w:rPr>
                <w:sz w:val="22"/>
                <w:szCs w:val="22"/>
              </w:rPr>
              <w:br/>
            </w:r>
            <w:r w:rsidRPr="0084053D">
              <w:rPr>
                <w:sz w:val="22"/>
                <w:szCs w:val="22"/>
                <w:shd w:val="clear" w:color="auto" w:fill="FFFFFF"/>
              </w:rPr>
              <w:t>из 3922 20 000 0</w:t>
            </w:r>
            <w:r w:rsidRPr="0084053D">
              <w:rPr>
                <w:sz w:val="22"/>
                <w:szCs w:val="22"/>
              </w:rPr>
              <w:br/>
            </w:r>
            <w:r w:rsidRPr="0084053D">
              <w:rPr>
                <w:sz w:val="22"/>
                <w:szCs w:val="22"/>
                <w:shd w:val="clear" w:color="auto" w:fill="FFFFFF"/>
              </w:rPr>
              <w:t>из 3922 90 000 0</w:t>
            </w:r>
            <w:r w:rsidRPr="0084053D">
              <w:rPr>
                <w:sz w:val="22"/>
                <w:szCs w:val="22"/>
              </w:rPr>
              <w:br/>
            </w:r>
            <w:r w:rsidRPr="0084053D">
              <w:rPr>
                <w:sz w:val="22"/>
                <w:szCs w:val="22"/>
                <w:shd w:val="clear" w:color="auto" w:fill="FFFFFF"/>
              </w:rPr>
              <w:t xml:space="preserve">из 3924 90 000 1 </w:t>
            </w:r>
          </w:p>
          <w:p w14:paraId="7EF24BB5" w14:textId="77777777" w:rsidR="006A1113" w:rsidRPr="0084053D" w:rsidRDefault="0032507F" w:rsidP="004A0516">
            <w:pPr>
              <w:rPr>
                <w:sz w:val="22"/>
                <w:szCs w:val="22"/>
              </w:rPr>
            </w:pPr>
            <w:r w:rsidRPr="0084053D">
              <w:rPr>
                <w:sz w:val="22"/>
                <w:szCs w:val="22"/>
                <w:shd w:val="clear" w:color="auto" w:fill="FFFFFF"/>
              </w:rPr>
              <w:t>из 3924 90 000 9</w:t>
            </w:r>
            <w:r w:rsidRPr="0084053D">
              <w:rPr>
                <w:sz w:val="22"/>
                <w:szCs w:val="22"/>
              </w:rPr>
              <w:br/>
            </w:r>
            <w:r w:rsidRPr="0084053D">
              <w:rPr>
                <w:sz w:val="22"/>
                <w:szCs w:val="22"/>
                <w:shd w:val="clear" w:color="auto" w:fill="FFFFFF"/>
              </w:rPr>
              <w:t>из 3926 20 000 0</w:t>
            </w:r>
            <w:r w:rsidRPr="0084053D">
              <w:rPr>
                <w:sz w:val="22"/>
                <w:szCs w:val="22"/>
              </w:rPr>
              <w:br/>
            </w:r>
            <w:r w:rsidRPr="0084053D">
              <w:rPr>
                <w:sz w:val="22"/>
                <w:szCs w:val="22"/>
                <w:shd w:val="clear" w:color="auto" w:fill="FFFFFF"/>
              </w:rPr>
              <w:t>из 3926 90 920 0</w:t>
            </w:r>
          </w:p>
        </w:tc>
        <w:tc>
          <w:tcPr>
            <w:tcW w:w="2835" w:type="dxa"/>
          </w:tcPr>
          <w:p w14:paraId="304F596A" w14:textId="77777777" w:rsidR="006A1113" w:rsidRPr="0084053D" w:rsidRDefault="00DA3449" w:rsidP="004A0516">
            <w:pPr>
              <w:rPr>
                <w:sz w:val="22"/>
                <w:szCs w:val="22"/>
              </w:rPr>
            </w:pPr>
            <w:r w:rsidRPr="0084053D">
              <w:rPr>
                <w:sz w:val="22"/>
                <w:szCs w:val="22"/>
              </w:rPr>
              <w:t xml:space="preserve">ТР ТС 007/2011 </w:t>
            </w:r>
          </w:p>
        </w:tc>
        <w:tc>
          <w:tcPr>
            <w:tcW w:w="3544" w:type="dxa"/>
          </w:tcPr>
          <w:p w14:paraId="6F25F851" w14:textId="77777777" w:rsidR="00DA3449" w:rsidRPr="0084053D" w:rsidRDefault="00503529" w:rsidP="004A0516">
            <w:pPr>
              <w:rPr>
                <w:sz w:val="22"/>
                <w:szCs w:val="22"/>
              </w:rPr>
            </w:pPr>
            <w:r w:rsidRPr="0084053D">
              <w:rPr>
                <w:sz w:val="22"/>
                <w:szCs w:val="22"/>
              </w:rPr>
              <w:t>ГОСТ Р 50962-2008</w:t>
            </w:r>
          </w:p>
          <w:p w14:paraId="1EB44033" w14:textId="77777777" w:rsidR="006A1113" w:rsidRPr="0084053D" w:rsidRDefault="006A1113" w:rsidP="004A0516">
            <w:pPr>
              <w:rPr>
                <w:b/>
                <w:sz w:val="22"/>
                <w:szCs w:val="22"/>
              </w:rPr>
            </w:pPr>
          </w:p>
        </w:tc>
      </w:tr>
      <w:tr w:rsidR="00E65CEF" w:rsidRPr="0084053D" w14:paraId="57CFDE58" w14:textId="77777777" w:rsidTr="004A0516">
        <w:tc>
          <w:tcPr>
            <w:tcW w:w="709" w:type="dxa"/>
          </w:tcPr>
          <w:p w14:paraId="6A43769D" w14:textId="77777777" w:rsidR="00E65CEF" w:rsidRPr="0084053D" w:rsidRDefault="00E65CEF" w:rsidP="004A0516">
            <w:pPr>
              <w:ind w:right="-143"/>
              <w:rPr>
                <w:sz w:val="22"/>
                <w:szCs w:val="22"/>
              </w:rPr>
            </w:pPr>
          </w:p>
        </w:tc>
        <w:tc>
          <w:tcPr>
            <w:tcW w:w="4111" w:type="dxa"/>
          </w:tcPr>
          <w:p w14:paraId="392A4A1D" w14:textId="77777777" w:rsidR="00E65CEF" w:rsidRPr="0084053D" w:rsidRDefault="00E65CEF" w:rsidP="004A0516">
            <w:pPr>
              <w:rPr>
                <w:sz w:val="22"/>
                <w:szCs w:val="22"/>
              </w:rPr>
            </w:pPr>
          </w:p>
        </w:tc>
        <w:tc>
          <w:tcPr>
            <w:tcW w:w="1985" w:type="dxa"/>
          </w:tcPr>
          <w:p w14:paraId="266A15A6" w14:textId="77777777" w:rsidR="00E65CEF" w:rsidRPr="0084053D" w:rsidRDefault="00E65CEF" w:rsidP="004A0516">
            <w:pPr>
              <w:rPr>
                <w:sz w:val="22"/>
                <w:szCs w:val="22"/>
              </w:rPr>
            </w:pPr>
          </w:p>
        </w:tc>
        <w:tc>
          <w:tcPr>
            <w:tcW w:w="2409" w:type="dxa"/>
            <w:gridSpan w:val="2"/>
          </w:tcPr>
          <w:p w14:paraId="4ECD5659" w14:textId="77777777" w:rsidR="00E65CEF" w:rsidRPr="0084053D" w:rsidRDefault="00E65CEF" w:rsidP="004A0516">
            <w:pPr>
              <w:rPr>
                <w:sz w:val="22"/>
                <w:szCs w:val="22"/>
              </w:rPr>
            </w:pPr>
          </w:p>
        </w:tc>
        <w:tc>
          <w:tcPr>
            <w:tcW w:w="2835" w:type="dxa"/>
          </w:tcPr>
          <w:p w14:paraId="36767464" w14:textId="77777777" w:rsidR="00E65CEF" w:rsidRPr="0084053D" w:rsidRDefault="00E65CEF" w:rsidP="004A0516">
            <w:pPr>
              <w:rPr>
                <w:sz w:val="22"/>
                <w:szCs w:val="22"/>
              </w:rPr>
            </w:pPr>
          </w:p>
        </w:tc>
        <w:tc>
          <w:tcPr>
            <w:tcW w:w="3544" w:type="dxa"/>
          </w:tcPr>
          <w:p w14:paraId="795BF4EB" w14:textId="77777777" w:rsidR="00E65CEF" w:rsidRPr="0084053D" w:rsidRDefault="00E65CEF" w:rsidP="004A0516">
            <w:pPr>
              <w:rPr>
                <w:sz w:val="22"/>
                <w:szCs w:val="22"/>
              </w:rPr>
            </w:pPr>
            <w:r w:rsidRPr="0084053D">
              <w:rPr>
                <w:sz w:val="22"/>
                <w:szCs w:val="22"/>
              </w:rPr>
              <w:t>ГН 2.3.3.972-00</w:t>
            </w:r>
          </w:p>
        </w:tc>
      </w:tr>
      <w:tr w:rsidR="00E65CEF" w:rsidRPr="0084053D" w14:paraId="19A2FFEA" w14:textId="77777777" w:rsidTr="004A0516">
        <w:tc>
          <w:tcPr>
            <w:tcW w:w="709" w:type="dxa"/>
          </w:tcPr>
          <w:p w14:paraId="5C91C34A" w14:textId="77777777" w:rsidR="00E65CEF" w:rsidRPr="0084053D" w:rsidRDefault="0084053D" w:rsidP="004A0516">
            <w:pPr>
              <w:ind w:right="-143"/>
              <w:rPr>
                <w:sz w:val="22"/>
                <w:szCs w:val="22"/>
              </w:rPr>
            </w:pPr>
            <w:r>
              <w:rPr>
                <w:sz w:val="22"/>
                <w:szCs w:val="22"/>
              </w:rPr>
              <w:t>2.3</w:t>
            </w:r>
          </w:p>
        </w:tc>
        <w:tc>
          <w:tcPr>
            <w:tcW w:w="4111" w:type="dxa"/>
          </w:tcPr>
          <w:p w14:paraId="5EFDC83F" w14:textId="77777777" w:rsidR="00E65CEF" w:rsidRPr="0084053D" w:rsidRDefault="00E65CEF" w:rsidP="004A0516">
            <w:pPr>
              <w:rPr>
                <w:sz w:val="22"/>
                <w:szCs w:val="22"/>
              </w:rPr>
            </w:pPr>
            <w:r w:rsidRPr="0084053D">
              <w:rPr>
                <w:sz w:val="22"/>
                <w:szCs w:val="22"/>
              </w:rPr>
              <w:t xml:space="preserve">- </w:t>
            </w:r>
            <w:r w:rsidR="0016176A" w:rsidRPr="0084053D">
              <w:rPr>
                <w:sz w:val="22"/>
                <w:szCs w:val="22"/>
                <w:shd w:val="clear" w:color="auto" w:fill="FFFFFF"/>
              </w:rPr>
              <w:t>изделия из металла (ванна, тазик и другие изделия для выполнения туалета) для ухода за детьми</w:t>
            </w:r>
          </w:p>
        </w:tc>
        <w:tc>
          <w:tcPr>
            <w:tcW w:w="1985" w:type="dxa"/>
          </w:tcPr>
          <w:p w14:paraId="48F7F4F9" w14:textId="77777777" w:rsidR="00E65CEF" w:rsidRPr="0084053D" w:rsidRDefault="00E65CEF" w:rsidP="004A0516">
            <w:pPr>
              <w:rPr>
                <w:b/>
                <w:sz w:val="22"/>
                <w:szCs w:val="22"/>
              </w:rPr>
            </w:pPr>
            <w:r w:rsidRPr="0084053D">
              <w:rPr>
                <w:b/>
                <w:sz w:val="22"/>
                <w:szCs w:val="22"/>
              </w:rPr>
              <w:t>Сертификация</w:t>
            </w:r>
          </w:p>
          <w:p w14:paraId="6B7DD75C" w14:textId="77777777" w:rsidR="00DA3449" w:rsidRPr="0084053D" w:rsidRDefault="00DA3449" w:rsidP="004A0516">
            <w:pPr>
              <w:rPr>
                <w:sz w:val="22"/>
                <w:szCs w:val="22"/>
              </w:rPr>
            </w:pPr>
            <w:r w:rsidRPr="0084053D">
              <w:rPr>
                <w:sz w:val="22"/>
                <w:szCs w:val="22"/>
              </w:rPr>
              <w:t>1С, 2С, 3С, 4С</w:t>
            </w:r>
          </w:p>
        </w:tc>
        <w:tc>
          <w:tcPr>
            <w:tcW w:w="2409" w:type="dxa"/>
            <w:gridSpan w:val="2"/>
          </w:tcPr>
          <w:p w14:paraId="55BBDBA2" w14:textId="77777777" w:rsidR="00E65CEF" w:rsidRPr="0084053D" w:rsidRDefault="00E65CEF" w:rsidP="004A0516">
            <w:pPr>
              <w:rPr>
                <w:sz w:val="22"/>
                <w:szCs w:val="22"/>
              </w:rPr>
            </w:pPr>
            <w:r w:rsidRPr="0084053D">
              <w:rPr>
                <w:sz w:val="22"/>
                <w:szCs w:val="22"/>
              </w:rPr>
              <w:t>из 7324</w:t>
            </w:r>
          </w:p>
          <w:p w14:paraId="22E5AF65" w14:textId="77777777" w:rsidR="00E65CEF" w:rsidRPr="0084053D" w:rsidRDefault="00E65CEF" w:rsidP="004A0516">
            <w:pPr>
              <w:rPr>
                <w:sz w:val="22"/>
                <w:szCs w:val="22"/>
              </w:rPr>
            </w:pPr>
            <w:r w:rsidRPr="0084053D">
              <w:rPr>
                <w:sz w:val="22"/>
                <w:szCs w:val="22"/>
              </w:rPr>
              <w:t>из 7326</w:t>
            </w:r>
          </w:p>
          <w:p w14:paraId="60866B7D" w14:textId="77777777" w:rsidR="00E65CEF" w:rsidRPr="0084053D" w:rsidRDefault="00E65CEF" w:rsidP="004A0516">
            <w:pPr>
              <w:rPr>
                <w:sz w:val="22"/>
                <w:szCs w:val="22"/>
              </w:rPr>
            </w:pPr>
            <w:r w:rsidRPr="0084053D">
              <w:rPr>
                <w:sz w:val="22"/>
                <w:szCs w:val="22"/>
              </w:rPr>
              <w:t>из7615200000</w:t>
            </w:r>
          </w:p>
          <w:p w14:paraId="1FD68449" w14:textId="77777777" w:rsidR="00E65CEF" w:rsidRPr="0084053D" w:rsidRDefault="00E65CEF" w:rsidP="004A0516">
            <w:pPr>
              <w:rPr>
                <w:sz w:val="22"/>
                <w:szCs w:val="22"/>
              </w:rPr>
            </w:pPr>
            <w:r w:rsidRPr="0084053D">
              <w:rPr>
                <w:sz w:val="22"/>
                <w:szCs w:val="22"/>
              </w:rPr>
              <w:t>из 7616</w:t>
            </w:r>
          </w:p>
        </w:tc>
        <w:tc>
          <w:tcPr>
            <w:tcW w:w="2835" w:type="dxa"/>
          </w:tcPr>
          <w:p w14:paraId="039DB140" w14:textId="77777777" w:rsidR="00E65CEF" w:rsidRPr="0084053D" w:rsidRDefault="00DA3449" w:rsidP="004A0516">
            <w:pPr>
              <w:rPr>
                <w:sz w:val="22"/>
                <w:szCs w:val="22"/>
              </w:rPr>
            </w:pPr>
            <w:r w:rsidRPr="0084053D">
              <w:rPr>
                <w:sz w:val="22"/>
                <w:szCs w:val="22"/>
              </w:rPr>
              <w:t xml:space="preserve">ТР ТС 007/2011 </w:t>
            </w:r>
          </w:p>
        </w:tc>
        <w:tc>
          <w:tcPr>
            <w:tcW w:w="3544" w:type="dxa"/>
          </w:tcPr>
          <w:p w14:paraId="53A597BA" w14:textId="77777777" w:rsidR="009A5E53" w:rsidRPr="0084053D" w:rsidRDefault="009A5E53" w:rsidP="004A0516">
            <w:pPr>
              <w:rPr>
                <w:sz w:val="22"/>
                <w:szCs w:val="22"/>
              </w:rPr>
            </w:pPr>
            <w:r w:rsidRPr="0084053D">
              <w:rPr>
                <w:sz w:val="22"/>
                <w:szCs w:val="22"/>
              </w:rPr>
              <w:t>ГОСТ 20558-82</w:t>
            </w:r>
          </w:p>
          <w:p w14:paraId="12BA8C3F" w14:textId="77777777" w:rsidR="0003027D" w:rsidRPr="0084053D" w:rsidRDefault="009A5E53" w:rsidP="004A0516">
            <w:pPr>
              <w:rPr>
                <w:sz w:val="22"/>
                <w:szCs w:val="22"/>
              </w:rPr>
            </w:pPr>
            <w:r w:rsidRPr="00576FF1">
              <w:rPr>
                <w:sz w:val="22"/>
                <w:szCs w:val="22"/>
              </w:rPr>
              <w:t>ГОСТ 24788-2018</w:t>
            </w:r>
          </w:p>
        </w:tc>
      </w:tr>
      <w:tr w:rsidR="00E65CEF" w:rsidRPr="0084053D" w14:paraId="128DDA93" w14:textId="77777777" w:rsidTr="004A0516">
        <w:tc>
          <w:tcPr>
            <w:tcW w:w="709" w:type="dxa"/>
          </w:tcPr>
          <w:p w14:paraId="1D40823C" w14:textId="77777777" w:rsidR="00E65CEF" w:rsidRPr="0084053D" w:rsidRDefault="00E65CEF" w:rsidP="004A0516">
            <w:pPr>
              <w:ind w:right="-143"/>
              <w:rPr>
                <w:b/>
                <w:sz w:val="22"/>
                <w:szCs w:val="22"/>
              </w:rPr>
            </w:pPr>
          </w:p>
        </w:tc>
        <w:tc>
          <w:tcPr>
            <w:tcW w:w="4111" w:type="dxa"/>
          </w:tcPr>
          <w:p w14:paraId="4ED1038C" w14:textId="77777777" w:rsidR="00E65CEF" w:rsidRPr="0084053D" w:rsidRDefault="00E65CEF" w:rsidP="004A0516">
            <w:pPr>
              <w:rPr>
                <w:sz w:val="22"/>
                <w:szCs w:val="22"/>
              </w:rPr>
            </w:pPr>
          </w:p>
        </w:tc>
        <w:tc>
          <w:tcPr>
            <w:tcW w:w="1985" w:type="dxa"/>
          </w:tcPr>
          <w:p w14:paraId="43820433" w14:textId="77777777" w:rsidR="00E65CEF" w:rsidRPr="0084053D" w:rsidRDefault="00E65CEF" w:rsidP="004A0516">
            <w:pPr>
              <w:rPr>
                <w:sz w:val="22"/>
                <w:szCs w:val="22"/>
              </w:rPr>
            </w:pPr>
          </w:p>
        </w:tc>
        <w:tc>
          <w:tcPr>
            <w:tcW w:w="2409" w:type="dxa"/>
            <w:gridSpan w:val="2"/>
          </w:tcPr>
          <w:p w14:paraId="6DE7F968" w14:textId="77777777" w:rsidR="00E65CEF" w:rsidRPr="0084053D" w:rsidRDefault="00E65CEF" w:rsidP="004A0516">
            <w:pPr>
              <w:rPr>
                <w:sz w:val="22"/>
                <w:szCs w:val="22"/>
              </w:rPr>
            </w:pPr>
          </w:p>
        </w:tc>
        <w:tc>
          <w:tcPr>
            <w:tcW w:w="2835" w:type="dxa"/>
          </w:tcPr>
          <w:p w14:paraId="775805A9" w14:textId="77777777" w:rsidR="00E65CEF" w:rsidRPr="0084053D" w:rsidRDefault="00E65CEF" w:rsidP="004A0516">
            <w:pPr>
              <w:rPr>
                <w:sz w:val="22"/>
                <w:szCs w:val="22"/>
              </w:rPr>
            </w:pPr>
          </w:p>
        </w:tc>
        <w:tc>
          <w:tcPr>
            <w:tcW w:w="3544" w:type="dxa"/>
          </w:tcPr>
          <w:p w14:paraId="06DE2068" w14:textId="77777777" w:rsidR="00E65CEF" w:rsidRPr="0084053D" w:rsidRDefault="00E65CEF" w:rsidP="004A0516">
            <w:pPr>
              <w:rPr>
                <w:sz w:val="22"/>
                <w:szCs w:val="22"/>
              </w:rPr>
            </w:pPr>
          </w:p>
        </w:tc>
      </w:tr>
      <w:tr w:rsidR="00DA3449" w:rsidRPr="0084053D" w14:paraId="3AB86955" w14:textId="77777777" w:rsidTr="004A0516">
        <w:tc>
          <w:tcPr>
            <w:tcW w:w="709" w:type="dxa"/>
          </w:tcPr>
          <w:p w14:paraId="6706F3FF" w14:textId="77777777" w:rsidR="00DA3449" w:rsidRPr="0084053D" w:rsidRDefault="0084053D" w:rsidP="004A0516">
            <w:pPr>
              <w:ind w:right="-143"/>
              <w:rPr>
                <w:sz w:val="22"/>
                <w:szCs w:val="22"/>
              </w:rPr>
            </w:pPr>
            <w:r w:rsidRPr="0084053D">
              <w:rPr>
                <w:sz w:val="22"/>
                <w:szCs w:val="22"/>
              </w:rPr>
              <w:t>2.4</w:t>
            </w:r>
          </w:p>
        </w:tc>
        <w:tc>
          <w:tcPr>
            <w:tcW w:w="4111" w:type="dxa"/>
          </w:tcPr>
          <w:p w14:paraId="10CB5921" w14:textId="77777777" w:rsidR="00DA3449" w:rsidRPr="0084053D" w:rsidRDefault="00DA3449" w:rsidP="004A0516">
            <w:pPr>
              <w:rPr>
                <w:sz w:val="22"/>
                <w:szCs w:val="22"/>
              </w:rPr>
            </w:pPr>
            <w:r w:rsidRPr="0084053D">
              <w:rPr>
                <w:sz w:val="22"/>
                <w:szCs w:val="22"/>
              </w:rPr>
              <w:t>- галантерейные изделия</w:t>
            </w:r>
          </w:p>
          <w:p w14:paraId="6426F225" w14:textId="77777777" w:rsidR="00DA3449" w:rsidRPr="0084053D" w:rsidRDefault="00DA3449" w:rsidP="004A0516">
            <w:pPr>
              <w:rPr>
                <w:sz w:val="22"/>
                <w:szCs w:val="22"/>
              </w:rPr>
            </w:pPr>
            <w:r w:rsidRPr="0084053D">
              <w:rPr>
                <w:sz w:val="22"/>
                <w:szCs w:val="22"/>
              </w:rPr>
              <w:t>детские из пластмасс;</w:t>
            </w:r>
          </w:p>
        </w:tc>
        <w:tc>
          <w:tcPr>
            <w:tcW w:w="1985" w:type="dxa"/>
          </w:tcPr>
          <w:p w14:paraId="45246742" w14:textId="77777777" w:rsidR="00DA3449" w:rsidRPr="0084053D" w:rsidRDefault="00DA3449" w:rsidP="004A0516">
            <w:pPr>
              <w:autoSpaceDE w:val="0"/>
              <w:autoSpaceDN w:val="0"/>
              <w:adjustRightInd w:val="0"/>
              <w:rPr>
                <w:b/>
                <w:sz w:val="22"/>
                <w:szCs w:val="22"/>
              </w:rPr>
            </w:pPr>
            <w:r w:rsidRPr="0084053D">
              <w:rPr>
                <w:b/>
                <w:sz w:val="22"/>
                <w:szCs w:val="22"/>
              </w:rPr>
              <w:t>Сертификация</w:t>
            </w:r>
          </w:p>
          <w:p w14:paraId="209A2572" w14:textId="77777777" w:rsidR="00DA3449" w:rsidRPr="0084053D" w:rsidRDefault="00DA3449" w:rsidP="004A0516">
            <w:pPr>
              <w:autoSpaceDE w:val="0"/>
              <w:autoSpaceDN w:val="0"/>
              <w:adjustRightInd w:val="0"/>
              <w:rPr>
                <w:rFonts w:eastAsia="Calibri"/>
                <w:sz w:val="22"/>
                <w:szCs w:val="22"/>
                <w:lang w:eastAsia="en-US"/>
              </w:rPr>
            </w:pPr>
            <w:r w:rsidRPr="0084053D">
              <w:rPr>
                <w:rFonts w:eastAsia="Calibri"/>
                <w:sz w:val="22"/>
                <w:szCs w:val="22"/>
                <w:lang w:eastAsia="en-US"/>
              </w:rPr>
              <w:t>1С, 2С, 3С, 4С</w:t>
            </w:r>
          </w:p>
        </w:tc>
        <w:tc>
          <w:tcPr>
            <w:tcW w:w="2409" w:type="dxa"/>
            <w:gridSpan w:val="2"/>
          </w:tcPr>
          <w:p w14:paraId="549B516B" w14:textId="77777777" w:rsidR="0032507F" w:rsidRPr="0084053D" w:rsidRDefault="0032507F" w:rsidP="004A0516">
            <w:pPr>
              <w:rPr>
                <w:sz w:val="22"/>
                <w:szCs w:val="22"/>
                <w:shd w:val="clear" w:color="auto" w:fill="FFFFFF"/>
              </w:rPr>
            </w:pPr>
            <w:r w:rsidRPr="0084053D">
              <w:rPr>
                <w:sz w:val="22"/>
                <w:szCs w:val="22"/>
                <w:shd w:val="clear" w:color="auto" w:fill="FFFFFF"/>
              </w:rPr>
              <w:t>из 3924 90 000</w:t>
            </w:r>
            <w:r w:rsidRPr="0084053D">
              <w:rPr>
                <w:sz w:val="22"/>
                <w:szCs w:val="22"/>
              </w:rPr>
              <w:br/>
            </w:r>
            <w:r w:rsidRPr="0084053D">
              <w:rPr>
                <w:sz w:val="22"/>
                <w:szCs w:val="22"/>
                <w:shd w:val="clear" w:color="auto" w:fill="FFFFFF"/>
              </w:rPr>
              <w:t>из 3926 90 970 9</w:t>
            </w:r>
            <w:r w:rsidRPr="0084053D">
              <w:rPr>
                <w:sz w:val="22"/>
                <w:szCs w:val="22"/>
              </w:rPr>
              <w:br/>
            </w:r>
            <w:r w:rsidRPr="0084053D">
              <w:rPr>
                <w:sz w:val="22"/>
                <w:szCs w:val="22"/>
                <w:shd w:val="clear" w:color="auto" w:fill="FFFFFF"/>
              </w:rPr>
              <w:t>из 9603 29</w:t>
            </w:r>
            <w:r w:rsidRPr="0084053D">
              <w:rPr>
                <w:sz w:val="22"/>
                <w:szCs w:val="22"/>
              </w:rPr>
              <w:br/>
            </w:r>
            <w:r w:rsidRPr="0084053D">
              <w:rPr>
                <w:sz w:val="22"/>
                <w:szCs w:val="22"/>
                <w:shd w:val="clear" w:color="auto" w:fill="FFFFFF"/>
              </w:rPr>
              <w:t xml:space="preserve">из 9603 30 900 0 </w:t>
            </w:r>
          </w:p>
          <w:p w14:paraId="658F48E4" w14:textId="77777777" w:rsidR="0032507F" w:rsidRPr="0084053D" w:rsidRDefault="0032507F" w:rsidP="004A0516">
            <w:pPr>
              <w:rPr>
                <w:sz w:val="22"/>
                <w:szCs w:val="22"/>
                <w:shd w:val="clear" w:color="auto" w:fill="FFFFFF"/>
              </w:rPr>
            </w:pPr>
            <w:r w:rsidRPr="0084053D">
              <w:rPr>
                <w:sz w:val="22"/>
                <w:szCs w:val="22"/>
                <w:shd w:val="clear" w:color="auto" w:fill="FFFFFF"/>
              </w:rPr>
              <w:t xml:space="preserve">из 9605 00 000 0 </w:t>
            </w:r>
          </w:p>
          <w:p w14:paraId="44EC368F" w14:textId="77777777" w:rsidR="00DA3449" w:rsidRPr="0084053D" w:rsidRDefault="0032507F" w:rsidP="004A0516">
            <w:pPr>
              <w:rPr>
                <w:sz w:val="22"/>
                <w:szCs w:val="22"/>
              </w:rPr>
            </w:pPr>
            <w:r w:rsidRPr="0084053D">
              <w:rPr>
                <w:sz w:val="22"/>
                <w:szCs w:val="22"/>
                <w:shd w:val="clear" w:color="auto" w:fill="FFFFFF"/>
              </w:rPr>
              <w:t>из 9615</w:t>
            </w:r>
          </w:p>
        </w:tc>
        <w:tc>
          <w:tcPr>
            <w:tcW w:w="2835" w:type="dxa"/>
          </w:tcPr>
          <w:p w14:paraId="34F5DCB9" w14:textId="77777777" w:rsidR="00DA3449" w:rsidRPr="0084053D" w:rsidRDefault="00DA3449" w:rsidP="004A0516">
            <w:pPr>
              <w:rPr>
                <w:sz w:val="22"/>
                <w:szCs w:val="22"/>
              </w:rPr>
            </w:pPr>
            <w:r w:rsidRPr="0084053D">
              <w:rPr>
                <w:sz w:val="22"/>
                <w:szCs w:val="22"/>
              </w:rPr>
              <w:t xml:space="preserve">ТР ТС 007/2011 </w:t>
            </w:r>
          </w:p>
        </w:tc>
        <w:tc>
          <w:tcPr>
            <w:tcW w:w="3544" w:type="dxa"/>
          </w:tcPr>
          <w:p w14:paraId="572177B4" w14:textId="77777777" w:rsidR="005429E9" w:rsidRPr="0084053D" w:rsidRDefault="005429E9" w:rsidP="004A0516">
            <w:pPr>
              <w:rPr>
                <w:sz w:val="22"/>
                <w:szCs w:val="22"/>
              </w:rPr>
            </w:pPr>
            <w:r w:rsidRPr="0084053D">
              <w:rPr>
                <w:sz w:val="22"/>
                <w:szCs w:val="22"/>
              </w:rPr>
              <w:t>ГОСТ 20558-82</w:t>
            </w:r>
          </w:p>
          <w:p w14:paraId="39FA0DB5" w14:textId="77777777" w:rsidR="00DA3449" w:rsidRPr="0084053D" w:rsidRDefault="00DA3449" w:rsidP="004A0516">
            <w:pPr>
              <w:rPr>
                <w:sz w:val="22"/>
                <w:szCs w:val="22"/>
              </w:rPr>
            </w:pPr>
            <w:r w:rsidRPr="0084053D">
              <w:rPr>
                <w:sz w:val="22"/>
                <w:szCs w:val="22"/>
              </w:rPr>
              <w:t>ГН 2.3.3.972-00</w:t>
            </w:r>
          </w:p>
          <w:p w14:paraId="48ECA003" w14:textId="77777777" w:rsidR="005429E9" w:rsidRPr="0084053D" w:rsidRDefault="000379C5" w:rsidP="004A0516">
            <w:pPr>
              <w:rPr>
                <w:sz w:val="22"/>
                <w:szCs w:val="22"/>
              </w:rPr>
            </w:pPr>
            <w:r w:rsidRPr="0084053D">
              <w:rPr>
                <w:sz w:val="22"/>
                <w:szCs w:val="22"/>
              </w:rPr>
              <w:t>ГОСТ Р 50962-2008</w:t>
            </w:r>
          </w:p>
          <w:p w14:paraId="38C362F7" w14:textId="77777777" w:rsidR="000379C5" w:rsidRPr="0084053D" w:rsidRDefault="005429E9" w:rsidP="004A0516">
            <w:pPr>
              <w:rPr>
                <w:sz w:val="22"/>
                <w:szCs w:val="22"/>
              </w:rPr>
            </w:pPr>
            <w:r w:rsidRPr="0084053D">
              <w:rPr>
                <w:sz w:val="22"/>
                <w:szCs w:val="22"/>
              </w:rPr>
              <w:t>ГОСТ 3251-91</w:t>
            </w:r>
          </w:p>
        </w:tc>
      </w:tr>
      <w:tr w:rsidR="00DA3449" w:rsidRPr="0084053D" w14:paraId="0D55B2FF" w14:textId="77777777" w:rsidTr="004A0516">
        <w:tc>
          <w:tcPr>
            <w:tcW w:w="709" w:type="dxa"/>
          </w:tcPr>
          <w:p w14:paraId="4FADC648" w14:textId="77777777" w:rsidR="00DA3449" w:rsidRPr="0084053D" w:rsidRDefault="00DA3449" w:rsidP="004A0516">
            <w:pPr>
              <w:ind w:right="-143"/>
              <w:rPr>
                <w:b/>
                <w:sz w:val="22"/>
                <w:szCs w:val="22"/>
              </w:rPr>
            </w:pPr>
          </w:p>
        </w:tc>
        <w:tc>
          <w:tcPr>
            <w:tcW w:w="4111" w:type="dxa"/>
          </w:tcPr>
          <w:p w14:paraId="589CA148" w14:textId="77777777" w:rsidR="00DA3449" w:rsidRPr="0084053D" w:rsidRDefault="00DA3449" w:rsidP="004A0516">
            <w:pPr>
              <w:rPr>
                <w:sz w:val="22"/>
                <w:szCs w:val="22"/>
              </w:rPr>
            </w:pPr>
          </w:p>
        </w:tc>
        <w:tc>
          <w:tcPr>
            <w:tcW w:w="1985" w:type="dxa"/>
          </w:tcPr>
          <w:p w14:paraId="0BE41AEE" w14:textId="77777777" w:rsidR="00DA3449" w:rsidRPr="0084053D" w:rsidRDefault="00DA3449" w:rsidP="004A0516">
            <w:pPr>
              <w:rPr>
                <w:sz w:val="22"/>
                <w:szCs w:val="22"/>
              </w:rPr>
            </w:pPr>
          </w:p>
        </w:tc>
        <w:tc>
          <w:tcPr>
            <w:tcW w:w="2409" w:type="dxa"/>
            <w:gridSpan w:val="2"/>
          </w:tcPr>
          <w:p w14:paraId="48E9D2C9" w14:textId="77777777" w:rsidR="00DA3449" w:rsidRPr="0084053D" w:rsidRDefault="00DA3449" w:rsidP="004A0516">
            <w:pPr>
              <w:rPr>
                <w:sz w:val="22"/>
                <w:szCs w:val="22"/>
              </w:rPr>
            </w:pPr>
          </w:p>
        </w:tc>
        <w:tc>
          <w:tcPr>
            <w:tcW w:w="2835" w:type="dxa"/>
          </w:tcPr>
          <w:p w14:paraId="4D4836F2" w14:textId="77777777" w:rsidR="00DA3449" w:rsidRPr="0084053D" w:rsidRDefault="00DA3449" w:rsidP="004A0516">
            <w:pPr>
              <w:rPr>
                <w:sz w:val="22"/>
                <w:szCs w:val="22"/>
              </w:rPr>
            </w:pPr>
          </w:p>
        </w:tc>
        <w:tc>
          <w:tcPr>
            <w:tcW w:w="3544" w:type="dxa"/>
          </w:tcPr>
          <w:p w14:paraId="6670B828" w14:textId="77777777" w:rsidR="00DA3449" w:rsidRPr="0084053D" w:rsidRDefault="00DA3449" w:rsidP="004A0516">
            <w:pPr>
              <w:rPr>
                <w:sz w:val="22"/>
                <w:szCs w:val="22"/>
              </w:rPr>
            </w:pPr>
          </w:p>
        </w:tc>
      </w:tr>
      <w:tr w:rsidR="00DA3449" w:rsidRPr="000609D8" w14:paraId="7B0FCFB3" w14:textId="77777777" w:rsidTr="004A0516">
        <w:tc>
          <w:tcPr>
            <w:tcW w:w="709" w:type="dxa"/>
          </w:tcPr>
          <w:p w14:paraId="2BC099A9" w14:textId="77777777" w:rsidR="00DA3449" w:rsidRPr="0084053D" w:rsidRDefault="0084053D" w:rsidP="004A0516">
            <w:pPr>
              <w:ind w:right="-143"/>
              <w:rPr>
                <w:sz w:val="22"/>
                <w:szCs w:val="22"/>
              </w:rPr>
            </w:pPr>
            <w:r w:rsidRPr="0084053D">
              <w:rPr>
                <w:sz w:val="22"/>
                <w:szCs w:val="22"/>
              </w:rPr>
              <w:t>2.5</w:t>
            </w:r>
          </w:p>
        </w:tc>
        <w:tc>
          <w:tcPr>
            <w:tcW w:w="4111" w:type="dxa"/>
          </w:tcPr>
          <w:p w14:paraId="16D3A4A4" w14:textId="77777777" w:rsidR="00DA3449" w:rsidRPr="0084053D" w:rsidRDefault="00DA3449" w:rsidP="004A0516">
            <w:pPr>
              <w:rPr>
                <w:sz w:val="22"/>
                <w:szCs w:val="22"/>
              </w:rPr>
            </w:pPr>
            <w:r w:rsidRPr="0084053D">
              <w:rPr>
                <w:sz w:val="22"/>
                <w:szCs w:val="22"/>
              </w:rPr>
              <w:t>- галантерейные изделия детские из металла;</w:t>
            </w:r>
          </w:p>
        </w:tc>
        <w:tc>
          <w:tcPr>
            <w:tcW w:w="1985" w:type="dxa"/>
          </w:tcPr>
          <w:p w14:paraId="505FDC8D" w14:textId="77777777" w:rsidR="00DA3449" w:rsidRPr="0084053D" w:rsidRDefault="00DA3449" w:rsidP="004A0516">
            <w:pPr>
              <w:autoSpaceDE w:val="0"/>
              <w:autoSpaceDN w:val="0"/>
              <w:adjustRightInd w:val="0"/>
              <w:rPr>
                <w:b/>
                <w:sz w:val="22"/>
                <w:szCs w:val="22"/>
              </w:rPr>
            </w:pPr>
            <w:r w:rsidRPr="0084053D">
              <w:rPr>
                <w:b/>
                <w:sz w:val="22"/>
                <w:szCs w:val="22"/>
              </w:rPr>
              <w:t>Сертификация</w:t>
            </w:r>
          </w:p>
          <w:p w14:paraId="089CF72D" w14:textId="77777777" w:rsidR="00DA3449" w:rsidRPr="0084053D" w:rsidRDefault="00DA3449" w:rsidP="004A0516">
            <w:pPr>
              <w:autoSpaceDE w:val="0"/>
              <w:autoSpaceDN w:val="0"/>
              <w:adjustRightInd w:val="0"/>
              <w:rPr>
                <w:rFonts w:eastAsia="Calibri"/>
                <w:sz w:val="22"/>
                <w:szCs w:val="22"/>
                <w:lang w:eastAsia="en-US"/>
              </w:rPr>
            </w:pPr>
            <w:r w:rsidRPr="0084053D">
              <w:rPr>
                <w:rFonts w:eastAsia="Calibri"/>
                <w:sz w:val="22"/>
                <w:szCs w:val="22"/>
                <w:lang w:eastAsia="en-US"/>
              </w:rPr>
              <w:t>1С, 2С, 3С, 4С</w:t>
            </w:r>
          </w:p>
        </w:tc>
        <w:tc>
          <w:tcPr>
            <w:tcW w:w="2409" w:type="dxa"/>
            <w:gridSpan w:val="2"/>
          </w:tcPr>
          <w:p w14:paraId="08C326AF" w14:textId="77777777" w:rsidR="00DA3449" w:rsidRPr="0084053D" w:rsidRDefault="0032507F" w:rsidP="004A0516">
            <w:pPr>
              <w:rPr>
                <w:sz w:val="22"/>
                <w:szCs w:val="22"/>
              </w:rPr>
            </w:pPr>
            <w:r w:rsidRPr="0084053D">
              <w:rPr>
                <w:sz w:val="22"/>
                <w:szCs w:val="22"/>
                <w:shd w:val="clear" w:color="auto" w:fill="FFFFFF"/>
              </w:rPr>
              <w:t>из 7117</w:t>
            </w:r>
            <w:r w:rsidRPr="0084053D">
              <w:rPr>
                <w:sz w:val="22"/>
                <w:szCs w:val="22"/>
              </w:rPr>
              <w:br/>
            </w:r>
            <w:r w:rsidRPr="0084053D">
              <w:rPr>
                <w:sz w:val="22"/>
                <w:szCs w:val="22"/>
                <w:shd w:val="clear" w:color="auto" w:fill="FFFFFF"/>
              </w:rPr>
              <w:t>из 8213 00 000 0</w:t>
            </w:r>
            <w:r w:rsidRPr="0084053D">
              <w:rPr>
                <w:sz w:val="22"/>
                <w:szCs w:val="22"/>
              </w:rPr>
              <w:br/>
            </w:r>
            <w:r w:rsidRPr="0084053D">
              <w:rPr>
                <w:sz w:val="22"/>
                <w:szCs w:val="22"/>
                <w:shd w:val="clear" w:color="auto" w:fill="FFFFFF"/>
              </w:rPr>
              <w:t>из 8214</w:t>
            </w:r>
            <w:r w:rsidRPr="0084053D">
              <w:rPr>
                <w:sz w:val="22"/>
                <w:szCs w:val="22"/>
              </w:rPr>
              <w:br/>
            </w:r>
            <w:r w:rsidRPr="0084053D">
              <w:rPr>
                <w:sz w:val="22"/>
                <w:szCs w:val="22"/>
                <w:shd w:val="clear" w:color="auto" w:fill="FFFFFF"/>
              </w:rPr>
              <w:t>из 9113</w:t>
            </w:r>
            <w:r w:rsidRPr="0084053D">
              <w:rPr>
                <w:sz w:val="22"/>
                <w:szCs w:val="22"/>
              </w:rPr>
              <w:br/>
            </w:r>
            <w:r w:rsidRPr="0084053D">
              <w:rPr>
                <w:sz w:val="22"/>
                <w:szCs w:val="22"/>
                <w:shd w:val="clear" w:color="auto" w:fill="FFFFFF"/>
              </w:rPr>
              <w:t>из 9603 29</w:t>
            </w:r>
            <w:r w:rsidRPr="0084053D">
              <w:rPr>
                <w:sz w:val="22"/>
                <w:szCs w:val="22"/>
              </w:rPr>
              <w:br/>
            </w:r>
            <w:r w:rsidRPr="0084053D">
              <w:rPr>
                <w:sz w:val="22"/>
                <w:szCs w:val="22"/>
                <w:shd w:val="clear" w:color="auto" w:fill="FFFFFF"/>
              </w:rPr>
              <w:t>из 9605 00 000 0</w:t>
            </w:r>
            <w:r w:rsidRPr="0084053D">
              <w:rPr>
                <w:sz w:val="22"/>
                <w:szCs w:val="22"/>
              </w:rPr>
              <w:br/>
            </w:r>
            <w:r w:rsidRPr="0084053D">
              <w:rPr>
                <w:sz w:val="22"/>
                <w:szCs w:val="22"/>
                <w:shd w:val="clear" w:color="auto" w:fill="FFFFFF"/>
              </w:rPr>
              <w:t>из 9615</w:t>
            </w:r>
          </w:p>
        </w:tc>
        <w:tc>
          <w:tcPr>
            <w:tcW w:w="2835" w:type="dxa"/>
          </w:tcPr>
          <w:p w14:paraId="41AFB6EE" w14:textId="77777777" w:rsidR="00DA3449" w:rsidRPr="0084053D" w:rsidRDefault="00DA3449" w:rsidP="004A0516">
            <w:pPr>
              <w:rPr>
                <w:sz w:val="22"/>
                <w:szCs w:val="22"/>
              </w:rPr>
            </w:pPr>
            <w:r w:rsidRPr="0084053D">
              <w:rPr>
                <w:sz w:val="22"/>
                <w:szCs w:val="22"/>
              </w:rPr>
              <w:t xml:space="preserve">ТР ТС 007/2011 </w:t>
            </w:r>
          </w:p>
        </w:tc>
        <w:tc>
          <w:tcPr>
            <w:tcW w:w="3544" w:type="dxa"/>
          </w:tcPr>
          <w:p w14:paraId="0D099A83" w14:textId="77777777" w:rsidR="000379C5" w:rsidRPr="0084053D" w:rsidRDefault="000379C5" w:rsidP="004A0516">
            <w:pPr>
              <w:rPr>
                <w:sz w:val="22"/>
                <w:szCs w:val="22"/>
              </w:rPr>
            </w:pPr>
            <w:r w:rsidRPr="0084053D">
              <w:rPr>
                <w:sz w:val="22"/>
                <w:szCs w:val="22"/>
              </w:rPr>
              <w:t>ГН 2.3.3.972-00</w:t>
            </w:r>
          </w:p>
          <w:p w14:paraId="44794318" w14:textId="77777777" w:rsidR="00DA3449" w:rsidRPr="0084053D" w:rsidRDefault="00DA3449" w:rsidP="004A0516">
            <w:pPr>
              <w:rPr>
                <w:b/>
                <w:sz w:val="22"/>
                <w:szCs w:val="22"/>
              </w:rPr>
            </w:pPr>
          </w:p>
        </w:tc>
      </w:tr>
      <w:tr w:rsidR="003B5D7B" w:rsidRPr="000609D8" w14:paraId="793D8497" w14:textId="77777777" w:rsidTr="004A0516">
        <w:tc>
          <w:tcPr>
            <w:tcW w:w="709" w:type="dxa"/>
          </w:tcPr>
          <w:p w14:paraId="289FFA05" w14:textId="77777777" w:rsidR="003B5D7B" w:rsidRPr="000609D8" w:rsidRDefault="003B5D7B" w:rsidP="004A0516">
            <w:pPr>
              <w:ind w:right="-143"/>
              <w:rPr>
                <w:b/>
                <w:sz w:val="22"/>
                <w:szCs w:val="22"/>
              </w:rPr>
            </w:pPr>
          </w:p>
        </w:tc>
        <w:tc>
          <w:tcPr>
            <w:tcW w:w="4111" w:type="dxa"/>
          </w:tcPr>
          <w:p w14:paraId="1C474C30" w14:textId="77777777" w:rsidR="003B5D7B" w:rsidRPr="009B68E5" w:rsidRDefault="003B5D7B" w:rsidP="004A0516">
            <w:pPr>
              <w:rPr>
                <w:sz w:val="22"/>
                <w:szCs w:val="22"/>
                <w:highlight w:val="yellow"/>
              </w:rPr>
            </w:pPr>
          </w:p>
        </w:tc>
        <w:tc>
          <w:tcPr>
            <w:tcW w:w="1985" w:type="dxa"/>
          </w:tcPr>
          <w:p w14:paraId="76429404" w14:textId="77777777" w:rsidR="003B5D7B" w:rsidRPr="009B68E5" w:rsidRDefault="003B5D7B" w:rsidP="004A0516">
            <w:pPr>
              <w:autoSpaceDE w:val="0"/>
              <w:autoSpaceDN w:val="0"/>
              <w:adjustRightInd w:val="0"/>
              <w:rPr>
                <w:b/>
                <w:sz w:val="22"/>
                <w:szCs w:val="22"/>
                <w:highlight w:val="yellow"/>
              </w:rPr>
            </w:pPr>
          </w:p>
        </w:tc>
        <w:tc>
          <w:tcPr>
            <w:tcW w:w="2409" w:type="dxa"/>
            <w:gridSpan w:val="2"/>
          </w:tcPr>
          <w:p w14:paraId="733561B3" w14:textId="77777777" w:rsidR="003B5D7B" w:rsidRPr="009B68E5" w:rsidRDefault="003B5D7B" w:rsidP="004A0516">
            <w:pPr>
              <w:rPr>
                <w:sz w:val="22"/>
                <w:szCs w:val="22"/>
                <w:highlight w:val="yellow"/>
                <w:shd w:val="clear" w:color="auto" w:fill="FFFFFF"/>
              </w:rPr>
            </w:pPr>
          </w:p>
        </w:tc>
        <w:tc>
          <w:tcPr>
            <w:tcW w:w="2835" w:type="dxa"/>
          </w:tcPr>
          <w:p w14:paraId="61F200CB" w14:textId="77777777" w:rsidR="003B5D7B" w:rsidRPr="009B68E5" w:rsidRDefault="003B5D7B" w:rsidP="004A0516">
            <w:pPr>
              <w:rPr>
                <w:sz w:val="22"/>
                <w:szCs w:val="22"/>
                <w:highlight w:val="yellow"/>
              </w:rPr>
            </w:pPr>
          </w:p>
        </w:tc>
        <w:tc>
          <w:tcPr>
            <w:tcW w:w="3544" w:type="dxa"/>
          </w:tcPr>
          <w:p w14:paraId="1C1553D3" w14:textId="77777777" w:rsidR="003B5D7B" w:rsidRPr="009B68E5" w:rsidRDefault="003B5D7B" w:rsidP="004A0516">
            <w:pPr>
              <w:rPr>
                <w:sz w:val="22"/>
                <w:szCs w:val="22"/>
                <w:highlight w:val="yellow"/>
              </w:rPr>
            </w:pPr>
          </w:p>
        </w:tc>
      </w:tr>
      <w:tr w:rsidR="00916E25" w:rsidRPr="000609D8" w14:paraId="563A4E21" w14:textId="77777777" w:rsidTr="004A0516">
        <w:tc>
          <w:tcPr>
            <w:tcW w:w="15593" w:type="dxa"/>
            <w:gridSpan w:val="7"/>
          </w:tcPr>
          <w:p w14:paraId="481484E0" w14:textId="77777777" w:rsidR="00916E25" w:rsidRPr="00916E25" w:rsidRDefault="00916E25" w:rsidP="004A0516">
            <w:pPr>
              <w:jc w:val="center"/>
              <w:rPr>
                <w:b/>
                <w:sz w:val="22"/>
                <w:szCs w:val="22"/>
                <w:highlight w:val="yellow"/>
              </w:rPr>
            </w:pPr>
            <w:r>
              <w:rPr>
                <w:b/>
                <w:sz w:val="22"/>
                <w:szCs w:val="22"/>
                <w:shd w:val="clear" w:color="auto" w:fill="FFFFFF"/>
              </w:rPr>
              <w:t xml:space="preserve">3. </w:t>
            </w:r>
            <w:r w:rsidRPr="00916E25">
              <w:rPr>
                <w:b/>
                <w:sz w:val="22"/>
                <w:szCs w:val="22"/>
                <w:shd w:val="clear" w:color="auto" w:fill="FFFFFF"/>
              </w:rPr>
              <w:t>Изделия санитарно-гигиенические разового использования</w:t>
            </w:r>
          </w:p>
        </w:tc>
      </w:tr>
      <w:tr w:rsidR="009F6289" w:rsidRPr="0084053D" w14:paraId="4A15431F" w14:textId="77777777" w:rsidTr="004A0516">
        <w:tc>
          <w:tcPr>
            <w:tcW w:w="709" w:type="dxa"/>
          </w:tcPr>
          <w:p w14:paraId="15D43024" w14:textId="77777777" w:rsidR="009F6289" w:rsidRPr="0084053D" w:rsidRDefault="0084053D" w:rsidP="004A0516">
            <w:pPr>
              <w:ind w:right="-143"/>
              <w:rPr>
                <w:sz w:val="22"/>
                <w:szCs w:val="22"/>
              </w:rPr>
            </w:pPr>
            <w:r>
              <w:rPr>
                <w:sz w:val="22"/>
                <w:szCs w:val="22"/>
              </w:rPr>
              <w:t>3.1</w:t>
            </w:r>
          </w:p>
        </w:tc>
        <w:tc>
          <w:tcPr>
            <w:tcW w:w="4111" w:type="dxa"/>
          </w:tcPr>
          <w:p w14:paraId="08479AFD" w14:textId="77777777" w:rsidR="009F6289" w:rsidRPr="0084053D" w:rsidRDefault="009F6289" w:rsidP="004A0516">
            <w:pPr>
              <w:rPr>
                <w:sz w:val="22"/>
                <w:szCs w:val="22"/>
              </w:rPr>
            </w:pPr>
            <w:r w:rsidRPr="0084053D">
              <w:rPr>
                <w:sz w:val="22"/>
                <w:szCs w:val="22"/>
              </w:rPr>
              <w:t>Изделия сан</w:t>
            </w:r>
            <w:r w:rsidRPr="0084053D">
              <w:rPr>
                <w:spacing w:val="-1"/>
                <w:sz w:val="22"/>
                <w:szCs w:val="22"/>
              </w:rPr>
              <w:t>итарн</w:t>
            </w:r>
            <w:r w:rsidRPr="0084053D">
              <w:rPr>
                <w:sz w:val="22"/>
                <w:szCs w:val="22"/>
              </w:rPr>
              <w:t>о - гигиенические</w:t>
            </w:r>
            <w:r w:rsidRPr="0084053D">
              <w:rPr>
                <w:spacing w:val="-1"/>
                <w:sz w:val="22"/>
                <w:szCs w:val="22"/>
              </w:rPr>
              <w:t xml:space="preserve"> разовог</w:t>
            </w:r>
            <w:r w:rsidRPr="0084053D">
              <w:rPr>
                <w:sz w:val="22"/>
                <w:szCs w:val="22"/>
              </w:rPr>
              <w:t>о использования: Мно</w:t>
            </w:r>
            <w:r w:rsidRPr="0084053D">
              <w:rPr>
                <w:spacing w:val="-2"/>
                <w:sz w:val="22"/>
                <w:szCs w:val="22"/>
              </w:rPr>
              <w:t>г</w:t>
            </w:r>
            <w:r w:rsidRPr="0084053D">
              <w:rPr>
                <w:sz w:val="22"/>
                <w:szCs w:val="22"/>
              </w:rPr>
              <w:t>ослой</w:t>
            </w:r>
            <w:r w:rsidRPr="0084053D">
              <w:rPr>
                <w:spacing w:val="-1"/>
                <w:sz w:val="22"/>
                <w:szCs w:val="22"/>
              </w:rPr>
              <w:t>ны</w:t>
            </w:r>
            <w:r w:rsidRPr="0084053D">
              <w:rPr>
                <w:sz w:val="22"/>
                <w:szCs w:val="22"/>
              </w:rPr>
              <w:t>е изделия, соде</w:t>
            </w:r>
            <w:r w:rsidRPr="0084053D">
              <w:rPr>
                <w:spacing w:val="-1"/>
                <w:sz w:val="22"/>
                <w:szCs w:val="22"/>
              </w:rPr>
              <w:t>р</w:t>
            </w:r>
            <w:r w:rsidRPr="0084053D">
              <w:rPr>
                <w:sz w:val="22"/>
                <w:szCs w:val="22"/>
              </w:rPr>
              <w:t>жащие влагопогло</w:t>
            </w:r>
            <w:r w:rsidRPr="0084053D">
              <w:rPr>
                <w:spacing w:val="-1"/>
                <w:sz w:val="22"/>
                <w:szCs w:val="22"/>
              </w:rPr>
              <w:t>щающи</w:t>
            </w:r>
            <w:r w:rsidRPr="0084053D">
              <w:rPr>
                <w:sz w:val="22"/>
                <w:szCs w:val="22"/>
              </w:rPr>
              <w:t>е</w:t>
            </w:r>
            <w:r w:rsidRPr="0084053D">
              <w:rPr>
                <w:spacing w:val="-1"/>
                <w:sz w:val="22"/>
                <w:szCs w:val="22"/>
              </w:rPr>
              <w:t xml:space="preserve"> материал</w:t>
            </w:r>
            <w:r w:rsidRPr="0084053D">
              <w:rPr>
                <w:sz w:val="22"/>
                <w:szCs w:val="22"/>
              </w:rPr>
              <w:t>ы (</w:t>
            </w:r>
            <w:r w:rsidRPr="0084053D">
              <w:rPr>
                <w:spacing w:val="-1"/>
                <w:sz w:val="22"/>
                <w:szCs w:val="22"/>
              </w:rPr>
              <w:t>подг</w:t>
            </w:r>
            <w:r w:rsidRPr="0084053D">
              <w:rPr>
                <w:spacing w:val="2"/>
                <w:sz w:val="22"/>
                <w:szCs w:val="22"/>
              </w:rPr>
              <w:t>у</w:t>
            </w:r>
            <w:r w:rsidRPr="0084053D">
              <w:rPr>
                <w:sz w:val="22"/>
                <w:szCs w:val="22"/>
              </w:rPr>
              <w:t>з</w:t>
            </w:r>
            <w:r w:rsidRPr="0084053D">
              <w:rPr>
                <w:spacing w:val="-1"/>
                <w:sz w:val="22"/>
                <w:szCs w:val="22"/>
              </w:rPr>
              <w:t>ник</w:t>
            </w:r>
            <w:r w:rsidRPr="0084053D">
              <w:rPr>
                <w:spacing w:val="-2"/>
                <w:sz w:val="22"/>
                <w:szCs w:val="22"/>
              </w:rPr>
              <w:t>и</w:t>
            </w:r>
            <w:r w:rsidRPr="0084053D">
              <w:rPr>
                <w:sz w:val="22"/>
                <w:szCs w:val="22"/>
              </w:rPr>
              <w:t>,</w:t>
            </w:r>
            <w:r w:rsidRPr="0084053D">
              <w:rPr>
                <w:rFonts w:eastAsia="Calibri"/>
                <w:spacing w:val="-1"/>
                <w:sz w:val="22"/>
                <w:szCs w:val="22"/>
                <w:lang w:eastAsia="en-US"/>
              </w:rPr>
              <w:t xml:space="preserve"> тр</w:t>
            </w:r>
            <w:r w:rsidRPr="0084053D">
              <w:rPr>
                <w:rFonts w:eastAsia="Calibri"/>
                <w:spacing w:val="2"/>
                <w:sz w:val="22"/>
                <w:szCs w:val="22"/>
                <w:lang w:eastAsia="en-US"/>
              </w:rPr>
              <w:t>у</w:t>
            </w:r>
            <w:r w:rsidRPr="0084053D">
              <w:rPr>
                <w:rFonts w:eastAsia="Calibri"/>
                <w:sz w:val="22"/>
                <w:szCs w:val="22"/>
                <w:lang w:eastAsia="en-US"/>
              </w:rPr>
              <w:t>сы и пеленк</w:t>
            </w:r>
            <w:r w:rsidRPr="0084053D">
              <w:rPr>
                <w:rFonts w:eastAsia="Calibri"/>
                <w:spacing w:val="-1"/>
                <w:sz w:val="22"/>
                <w:szCs w:val="22"/>
                <w:lang w:eastAsia="en-US"/>
              </w:rPr>
              <w:t>и)</w:t>
            </w:r>
            <w:r w:rsidRPr="0084053D">
              <w:rPr>
                <w:rFonts w:eastAsia="Calibri"/>
                <w:sz w:val="22"/>
                <w:szCs w:val="22"/>
                <w:lang w:eastAsia="en-US"/>
              </w:rPr>
              <w:t>, а</w:t>
            </w:r>
            <w:r w:rsidRPr="0084053D">
              <w:rPr>
                <w:rFonts w:eastAsia="Calibri"/>
                <w:spacing w:val="-1"/>
                <w:sz w:val="22"/>
                <w:szCs w:val="22"/>
                <w:lang w:eastAsia="en-US"/>
              </w:rPr>
              <w:t xml:space="preserve"> такж</w:t>
            </w:r>
            <w:r w:rsidRPr="0084053D">
              <w:rPr>
                <w:rFonts w:eastAsia="Calibri"/>
                <w:sz w:val="22"/>
                <w:szCs w:val="22"/>
                <w:lang w:eastAsia="en-US"/>
              </w:rPr>
              <w:t>е</w:t>
            </w:r>
            <w:r w:rsidRPr="0084053D">
              <w:rPr>
                <w:rFonts w:eastAsia="Calibri"/>
                <w:spacing w:val="-1"/>
                <w:sz w:val="22"/>
                <w:szCs w:val="22"/>
                <w:lang w:eastAsia="en-US"/>
              </w:rPr>
              <w:t xml:space="preserve"> г</w:t>
            </w:r>
            <w:r w:rsidRPr="0084053D">
              <w:rPr>
                <w:rFonts w:eastAsia="Calibri"/>
                <w:sz w:val="22"/>
                <w:szCs w:val="22"/>
                <w:lang w:eastAsia="en-US"/>
              </w:rPr>
              <w:t>и</w:t>
            </w:r>
            <w:r w:rsidRPr="0084053D">
              <w:rPr>
                <w:rFonts w:eastAsia="Calibri"/>
                <w:spacing w:val="-1"/>
                <w:sz w:val="22"/>
                <w:szCs w:val="22"/>
                <w:lang w:eastAsia="en-US"/>
              </w:rPr>
              <w:t>гиенически</w:t>
            </w:r>
            <w:r w:rsidRPr="0084053D">
              <w:rPr>
                <w:rFonts w:eastAsia="Calibri"/>
                <w:sz w:val="22"/>
                <w:szCs w:val="22"/>
                <w:lang w:eastAsia="en-US"/>
              </w:rPr>
              <w:t>е</w:t>
            </w:r>
            <w:r w:rsidRPr="0084053D">
              <w:rPr>
                <w:rFonts w:eastAsia="Calibri"/>
                <w:spacing w:val="-1"/>
                <w:sz w:val="22"/>
                <w:szCs w:val="22"/>
                <w:lang w:eastAsia="en-US"/>
              </w:rPr>
              <w:t xml:space="preserve"> ватные</w:t>
            </w:r>
            <w:r w:rsidRPr="0084053D">
              <w:rPr>
                <w:rFonts w:eastAsia="Calibri"/>
                <w:sz w:val="22"/>
                <w:szCs w:val="22"/>
                <w:lang w:eastAsia="en-US"/>
              </w:rPr>
              <w:t xml:space="preserve"> палочки (д</w:t>
            </w:r>
            <w:r w:rsidRPr="0084053D">
              <w:rPr>
                <w:rFonts w:eastAsia="Calibri"/>
                <w:spacing w:val="-1"/>
                <w:sz w:val="22"/>
                <w:szCs w:val="22"/>
                <w:lang w:eastAsia="en-US"/>
              </w:rPr>
              <w:t>л</w:t>
            </w:r>
            <w:r w:rsidRPr="0084053D">
              <w:rPr>
                <w:rFonts w:eastAsia="Calibri"/>
                <w:sz w:val="22"/>
                <w:szCs w:val="22"/>
                <w:lang w:eastAsia="en-US"/>
              </w:rPr>
              <w:t>я носа и уше</w:t>
            </w:r>
            <w:r w:rsidRPr="0084053D">
              <w:rPr>
                <w:rFonts w:eastAsia="Calibri"/>
                <w:spacing w:val="-2"/>
                <w:sz w:val="22"/>
                <w:szCs w:val="22"/>
                <w:lang w:eastAsia="en-US"/>
              </w:rPr>
              <w:t>й</w:t>
            </w:r>
            <w:r w:rsidRPr="0084053D">
              <w:rPr>
                <w:rFonts w:eastAsia="Calibri"/>
                <w:sz w:val="22"/>
                <w:szCs w:val="22"/>
                <w:lang w:eastAsia="en-US"/>
              </w:rPr>
              <w:t xml:space="preserve">) и </w:t>
            </w:r>
            <w:r w:rsidRPr="0084053D">
              <w:rPr>
                <w:rFonts w:eastAsia="Calibri"/>
                <w:spacing w:val="-1"/>
                <w:sz w:val="22"/>
                <w:szCs w:val="22"/>
                <w:lang w:eastAsia="en-US"/>
              </w:rPr>
              <w:t>др</w:t>
            </w:r>
            <w:r w:rsidRPr="0084053D">
              <w:rPr>
                <w:rFonts w:eastAsia="Calibri"/>
                <w:spacing w:val="1"/>
                <w:sz w:val="22"/>
                <w:szCs w:val="22"/>
                <w:lang w:eastAsia="en-US"/>
              </w:rPr>
              <w:t>у</w:t>
            </w:r>
            <w:r w:rsidRPr="0084053D">
              <w:rPr>
                <w:rFonts w:eastAsia="Calibri"/>
                <w:spacing w:val="-1"/>
                <w:sz w:val="22"/>
                <w:szCs w:val="22"/>
                <w:lang w:eastAsia="en-US"/>
              </w:rPr>
              <w:t>ги</w:t>
            </w:r>
            <w:r w:rsidRPr="0084053D">
              <w:rPr>
                <w:rFonts w:eastAsia="Calibri"/>
                <w:sz w:val="22"/>
                <w:szCs w:val="22"/>
                <w:lang w:eastAsia="en-US"/>
              </w:rPr>
              <w:t>е а</w:t>
            </w:r>
            <w:r w:rsidRPr="0084053D">
              <w:rPr>
                <w:rFonts w:eastAsia="Calibri"/>
                <w:spacing w:val="-2"/>
                <w:sz w:val="22"/>
                <w:szCs w:val="22"/>
                <w:lang w:eastAsia="en-US"/>
              </w:rPr>
              <w:t>н</w:t>
            </w:r>
            <w:r w:rsidRPr="0084053D">
              <w:rPr>
                <w:rFonts w:eastAsia="Calibri"/>
                <w:sz w:val="22"/>
                <w:szCs w:val="22"/>
                <w:lang w:eastAsia="en-US"/>
              </w:rPr>
              <w:t xml:space="preserve">алогичные изделия для </w:t>
            </w:r>
            <w:r w:rsidRPr="0084053D">
              <w:rPr>
                <w:rFonts w:eastAsia="Calibri"/>
                <w:spacing w:val="2"/>
                <w:sz w:val="22"/>
                <w:szCs w:val="22"/>
                <w:lang w:eastAsia="en-US"/>
              </w:rPr>
              <w:t>у</w:t>
            </w:r>
            <w:r w:rsidRPr="0084053D">
              <w:rPr>
                <w:rFonts w:eastAsia="Calibri"/>
                <w:sz w:val="22"/>
                <w:szCs w:val="22"/>
                <w:lang w:eastAsia="en-US"/>
              </w:rPr>
              <w:t>х</w:t>
            </w:r>
            <w:r w:rsidRPr="0084053D">
              <w:rPr>
                <w:rFonts w:eastAsia="Calibri"/>
                <w:spacing w:val="-2"/>
                <w:sz w:val="22"/>
                <w:szCs w:val="22"/>
                <w:lang w:eastAsia="en-US"/>
              </w:rPr>
              <w:t>о</w:t>
            </w:r>
            <w:r w:rsidRPr="0084053D">
              <w:rPr>
                <w:rFonts w:eastAsia="Calibri"/>
                <w:sz w:val="22"/>
                <w:szCs w:val="22"/>
                <w:lang w:eastAsia="en-US"/>
              </w:rPr>
              <w:t xml:space="preserve">да </w:t>
            </w:r>
            <w:r w:rsidRPr="0084053D">
              <w:rPr>
                <w:rFonts w:eastAsia="Calibri"/>
                <w:spacing w:val="-2"/>
                <w:sz w:val="22"/>
                <w:szCs w:val="22"/>
                <w:lang w:eastAsia="en-US"/>
              </w:rPr>
              <w:t>з</w:t>
            </w:r>
            <w:r w:rsidRPr="0084053D">
              <w:rPr>
                <w:rFonts w:eastAsia="Calibri"/>
                <w:sz w:val="22"/>
                <w:szCs w:val="22"/>
                <w:lang w:eastAsia="en-US"/>
              </w:rPr>
              <w:t>а</w:t>
            </w:r>
            <w:r w:rsidRPr="0084053D">
              <w:rPr>
                <w:sz w:val="22"/>
                <w:szCs w:val="22"/>
              </w:rPr>
              <w:t>детьм</w:t>
            </w:r>
            <w:r w:rsidRPr="0084053D">
              <w:rPr>
                <w:spacing w:val="-1"/>
                <w:sz w:val="22"/>
                <w:szCs w:val="22"/>
              </w:rPr>
              <w:t>и</w:t>
            </w:r>
            <w:r w:rsidRPr="0084053D">
              <w:rPr>
                <w:sz w:val="22"/>
                <w:szCs w:val="22"/>
              </w:rPr>
              <w:t>,</w:t>
            </w:r>
            <w:r w:rsidRPr="0084053D">
              <w:rPr>
                <w:spacing w:val="-1"/>
                <w:sz w:val="22"/>
                <w:szCs w:val="22"/>
              </w:rPr>
              <w:t>заявленны</w:t>
            </w:r>
            <w:r w:rsidRPr="0084053D">
              <w:rPr>
                <w:sz w:val="22"/>
                <w:szCs w:val="22"/>
              </w:rPr>
              <w:t>е</w:t>
            </w:r>
            <w:r w:rsidRPr="0084053D">
              <w:rPr>
                <w:rFonts w:eastAsia="Calibri"/>
                <w:spacing w:val="-1"/>
                <w:sz w:val="22"/>
                <w:szCs w:val="22"/>
                <w:lang w:eastAsia="en-US"/>
              </w:rPr>
              <w:t xml:space="preserve"> изгот</w:t>
            </w:r>
            <w:r w:rsidRPr="0084053D">
              <w:rPr>
                <w:rFonts w:eastAsia="Calibri"/>
                <w:sz w:val="22"/>
                <w:szCs w:val="22"/>
                <w:lang w:eastAsia="en-US"/>
              </w:rPr>
              <w:t>о</w:t>
            </w:r>
            <w:r w:rsidRPr="0084053D">
              <w:rPr>
                <w:rFonts w:eastAsia="Calibri"/>
                <w:spacing w:val="-1"/>
                <w:sz w:val="22"/>
                <w:szCs w:val="22"/>
                <w:lang w:eastAsia="en-US"/>
              </w:rPr>
              <w:t>вителе</w:t>
            </w:r>
            <w:r w:rsidRPr="0084053D">
              <w:rPr>
                <w:rFonts w:eastAsia="Calibri"/>
                <w:sz w:val="22"/>
                <w:szCs w:val="22"/>
                <w:lang w:eastAsia="en-US"/>
              </w:rPr>
              <w:t>м как предназначенные для де</w:t>
            </w:r>
            <w:r w:rsidRPr="0084053D">
              <w:rPr>
                <w:rFonts w:eastAsia="Calibri"/>
                <w:spacing w:val="-1"/>
                <w:sz w:val="22"/>
                <w:szCs w:val="22"/>
                <w:lang w:eastAsia="en-US"/>
              </w:rPr>
              <w:t>тей</w:t>
            </w:r>
          </w:p>
        </w:tc>
        <w:tc>
          <w:tcPr>
            <w:tcW w:w="1985" w:type="dxa"/>
          </w:tcPr>
          <w:p w14:paraId="3E11A172" w14:textId="77777777" w:rsidR="009F6289" w:rsidRPr="0084053D" w:rsidRDefault="009F6289" w:rsidP="004A0516">
            <w:pPr>
              <w:rPr>
                <w:spacing w:val="-1"/>
                <w:sz w:val="22"/>
                <w:szCs w:val="22"/>
              </w:rPr>
            </w:pPr>
            <w:r w:rsidRPr="0084053D">
              <w:rPr>
                <w:b/>
                <w:sz w:val="22"/>
                <w:szCs w:val="22"/>
              </w:rPr>
              <w:t>Декларирование</w:t>
            </w:r>
          </w:p>
          <w:p w14:paraId="456B5B78" w14:textId="77777777" w:rsidR="009F6289" w:rsidRPr="0084053D" w:rsidRDefault="009F6289" w:rsidP="004A0516">
            <w:pPr>
              <w:rPr>
                <w:spacing w:val="-1"/>
                <w:sz w:val="22"/>
                <w:szCs w:val="22"/>
              </w:rPr>
            </w:pPr>
          </w:p>
          <w:p w14:paraId="42A0E841" w14:textId="77777777" w:rsidR="009F6289" w:rsidRPr="0084053D" w:rsidRDefault="009F6289" w:rsidP="004A0516">
            <w:pPr>
              <w:rPr>
                <w:sz w:val="22"/>
                <w:szCs w:val="22"/>
              </w:rPr>
            </w:pPr>
            <w:r w:rsidRPr="0084053D">
              <w:rPr>
                <w:spacing w:val="-1"/>
                <w:sz w:val="22"/>
                <w:szCs w:val="22"/>
              </w:rPr>
              <w:t>Схемы</w:t>
            </w:r>
            <w:r w:rsidRPr="0084053D">
              <w:rPr>
                <w:sz w:val="22"/>
                <w:szCs w:val="22"/>
              </w:rPr>
              <w:t>: 3</w:t>
            </w:r>
            <w:r w:rsidRPr="0084053D">
              <w:rPr>
                <w:spacing w:val="-1"/>
                <w:sz w:val="22"/>
                <w:szCs w:val="22"/>
              </w:rPr>
              <w:t>Д</w:t>
            </w:r>
            <w:r w:rsidRPr="0084053D">
              <w:rPr>
                <w:sz w:val="22"/>
                <w:szCs w:val="22"/>
              </w:rPr>
              <w:t>,4Д</w:t>
            </w:r>
          </w:p>
          <w:p w14:paraId="31FAE167" w14:textId="77777777" w:rsidR="009F6289" w:rsidRPr="0084053D" w:rsidRDefault="009F6289" w:rsidP="004A0516">
            <w:pPr>
              <w:rPr>
                <w:sz w:val="22"/>
                <w:szCs w:val="22"/>
              </w:rPr>
            </w:pPr>
            <w:r w:rsidRPr="0084053D">
              <w:rPr>
                <w:rFonts w:eastAsia="Calibri"/>
                <w:spacing w:val="-1"/>
                <w:sz w:val="22"/>
                <w:szCs w:val="22"/>
                <w:lang w:eastAsia="en-US"/>
              </w:rPr>
              <w:t>(при наличии Свидетельства о государственной регистрации)</w:t>
            </w:r>
          </w:p>
          <w:p w14:paraId="00A5F374" w14:textId="77777777" w:rsidR="009F6289" w:rsidRPr="0084053D" w:rsidRDefault="009F6289" w:rsidP="004A0516">
            <w:pPr>
              <w:rPr>
                <w:sz w:val="22"/>
                <w:szCs w:val="22"/>
              </w:rPr>
            </w:pPr>
          </w:p>
        </w:tc>
        <w:tc>
          <w:tcPr>
            <w:tcW w:w="2409" w:type="dxa"/>
            <w:gridSpan w:val="2"/>
          </w:tcPr>
          <w:p w14:paraId="7979641B" w14:textId="77777777" w:rsidR="009F6289" w:rsidRPr="0084053D" w:rsidRDefault="009F6289" w:rsidP="004A0516">
            <w:pPr>
              <w:rPr>
                <w:sz w:val="22"/>
                <w:szCs w:val="22"/>
                <w:shd w:val="clear" w:color="auto" w:fill="FFFFFF"/>
              </w:rPr>
            </w:pPr>
            <w:r w:rsidRPr="0084053D">
              <w:rPr>
                <w:sz w:val="22"/>
                <w:szCs w:val="22"/>
                <w:shd w:val="clear" w:color="auto" w:fill="FFFFFF"/>
              </w:rPr>
              <w:t xml:space="preserve">из 3005 90 100 0 </w:t>
            </w:r>
          </w:p>
          <w:p w14:paraId="41025E24" w14:textId="77777777" w:rsidR="009F6289" w:rsidRPr="0084053D" w:rsidRDefault="009F6289" w:rsidP="004A0516">
            <w:pPr>
              <w:rPr>
                <w:sz w:val="22"/>
                <w:szCs w:val="22"/>
                <w:shd w:val="clear" w:color="auto" w:fill="FFFFFF"/>
              </w:rPr>
            </w:pPr>
            <w:r w:rsidRPr="0084053D">
              <w:rPr>
                <w:sz w:val="22"/>
                <w:szCs w:val="22"/>
                <w:shd w:val="clear" w:color="auto" w:fill="FFFFFF"/>
              </w:rPr>
              <w:t xml:space="preserve">из 4803 00 </w:t>
            </w:r>
          </w:p>
          <w:p w14:paraId="12E25389" w14:textId="77777777" w:rsidR="009F6289" w:rsidRPr="0084053D" w:rsidRDefault="009F6289" w:rsidP="004A0516">
            <w:pPr>
              <w:rPr>
                <w:sz w:val="22"/>
                <w:szCs w:val="22"/>
                <w:shd w:val="clear" w:color="auto" w:fill="FFFFFF"/>
              </w:rPr>
            </w:pPr>
            <w:r w:rsidRPr="0084053D">
              <w:rPr>
                <w:sz w:val="22"/>
                <w:szCs w:val="22"/>
                <w:shd w:val="clear" w:color="auto" w:fill="FFFFFF"/>
              </w:rPr>
              <w:t xml:space="preserve">из 4818 </w:t>
            </w:r>
          </w:p>
          <w:p w14:paraId="0FAB7B0D" w14:textId="77777777" w:rsidR="009F6289" w:rsidRPr="0084053D" w:rsidRDefault="009F6289" w:rsidP="004A0516">
            <w:pPr>
              <w:rPr>
                <w:sz w:val="22"/>
                <w:szCs w:val="22"/>
                <w:shd w:val="clear" w:color="auto" w:fill="FFFFFF"/>
              </w:rPr>
            </w:pPr>
            <w:r w:rsidRPr="0084053D">
              <w:rPr>
                <w:sz w:val="22"/>
                <w:szCs w:val="22"/>
                <w:shd w:val="clear" w:color="auto" w:fill="FFFFFF"/>
              </w:rPr>
              <w:t xml:space="preserve">из 4823 </w:t>
            </w:r>
          </w:p>
          <w:p w14:paraId="409C51C1" w14:textId="77777777" w:rsidR="009F6289" w:rsidRPr="0084053D" w:rsidRDefault="009F6289" w:rsidP="004A0516">
            <w:pPr>
              <w:rPr>
                <w:sz w:val="22"/>
                <w:szCs w:val="22"/>
                <w:shd w:val="clear" w:color="auto" w:fill="FFFFFF"/>
              </w:rPr>
            </w:pPr>
            <w:r w:rsidRPr="0084053D">
              <w:rPr>
                <w:sz w:val="22"/>
                <w:szCs w:val="22"/>
                <w:shd w:val="clear" w:color="auto" w:fill="FFFFFF"/>
              </w:rPr>
              <w:t xml:space="preserve">из 5601 </w:t>
            </w:r>
          </w:p>
          <w:p w14:paraId="47F91D26" w14:textId="77777777" w:rsidR="009F6289" w:rsidRPr="0084053D" w:rsidRDefault="009F6289" w:rsidP="004A0516">
            <w:pPr>
              <w:rPr>
                <w:sz w:val="22"/>
                <w:szCs w:val="22"/>
              </w:rPr>
            </w:pPr>
            <w:r w:rsidRPr="0084053D">
              <w:rPr>
                <w:sz w:val="22"/>
                <w:szCs w:val="22"/>
                <w:shd w:val="clear" w:color="auto" w:fill="FFFFFF"/>
              </w:rPr>
              <w:t>из 9619 00</w:t>
            </w:r>
          </w:p>
        </w:tc>
        <w:tc>
          <w:tcPr>
            <w:tcW w:w="2835" w:type="dxa"/>
          </w:tcPr>
          <w:p w14:paraId="3AE011F2" w14:textId="77777777" w:rsidR="009F6289" w:rsidRPr="0084053D" w:rsidRDefault="009F6289" w:rsidP="004A0516">
            <w:pPr>
              <w:rPr>
                <w:sz w:val="22"/>
                <w:szCs w:val="22"/>
              </w:rPr>
            </w:pPr>
            <w:r w:rsidRPr="0084053D">
              <w:rPr>
                <w:sz w:val="22"/>
                <w:szCs w:val="22"/>
              </w:rPr>
              <w:t>ТР ТС 007/2011</w:t>
            </w:r>
          </w:p>
          <w:p w14:paraId="411D5445" w14:textId="77777777" w:rsidR="00010EFB" w:rsidRPr="0084053D" w:rsidRDefault="00010EFB" w:rsidP="004A0516">
            <w:pPr>
              <w:rPr>
                <w:sz w:val="22"/>
                <w:szCs w:val="22"/>
              </w:rPr>
            </w:pPr>
          </w:p>
          <w:p w14:paraId="1D36AF5D" w14:textId="77777777" w:rsidR="00383CCB" w:rsidRPr="0084053D" w:rsidRDefault="00383CCB" w:rsidP="004A0516">
            <w:pPr>
              <w:rPr>
                <w:sz w:val="22"/>
                <w:szCs w:val="22"/>
              </w:rPr>
            </w:pPr>
          </w:p>
        </w:tc>
        <w:tc>
          <w:tcPr>
            <w:tcW w:w="3544" w:type="dxa"/>
          </w:tcPr>
          <w:p w14:paraId="55F24386" w14:textId="77777777" w:rsidR="009F6289" w:rsidRPr="0084053D" w:rsidRDefault="00010EFB" w:rsidP="004A0516">
            <w:pPr>
              <w:rPr>
                <w:sz w:val="22"/>
                <w:szCs w:val="22"/>
              </w:rPr>
            </w:pPr>
            <w:r w:rsidRPr="0084053D">
              <w:rPr>
                <w:sz w:val="22"/>
                <w:szCs w:val="22"/>
              </w:rPr>
              <w:t>ГОСТ Р 52557-20</w:t>
            </w:r>
            <w:r>
              <w:rPr>
                <w:sz w:val="22"/>
                <w:szCs w:val="22"/>
              </w:rPr>
              <w:t>11</w:t>
            </w:r>
          </w:p>
        </w:tc>
      </w:tr>
      <w:tr w:rsidR="009F6289" w:rsidRPr="0084053D" w14:paraId="2BAD4EC7" w14:textId="77777777" w:rsidTr="004A0516">
        <w:tc>
          <w:tcPr>
            <w:tcW w:w="709" w:type="dxa"/>
          </w:tcPr>
          <w:p w14:paraId="2CBCD521" w14:textId="77777777" w:rsidR="009F6289" w:rsidRPr="0084053D" w:rsidRDefault="009F6289" w:rsidP="004A0516">
            <w:pPr>
              <w:ind w:right="-143"/>
              <w:rPr>
                <w:b/>
                <w:sz w:val="22"/>
                <w:szCs w:val="22"/>
              </w:rPr>
            </w:pPr>
          </w:p>
        </w:tc>
        <w:tc>
          <w:tcPr>
            <w:tcW w:w="4111" w:type="dxa"/>
          </w:tcPr>
          <w:p w14:paraId="634916CC" w14:textId="77777777" w:rsidR="009F6289" w:rsidRPr="0084053D" w:rsidRDefault="009F6289" w:rsidP="004A0516">
            <w:pPr>
              <w:rPr>
                <w:sz w:val="22"/>
                <w:szCs w:val="22"/>
              </w:rPr>
            </w:pPr>
          </w:p>
        </w:tc>
        <w:tc>
          <w:tcPr>
            <w:tcW w:w="1985" w:type="dxa"/>
          </w:tcPr>
          <w:p w14:paraId="05FC78B7" w14:textId="77777777" w:rsidR="009F6289" w:rsidRPr="0084053D" w:rsidRDefault="009F6289" w:rsidP="004A0516">
            <w:pPr>
              <w:autoSpaceDE w:val="0"/>
              <w:autoSpaceDN w:val="0"/>
              <w:adjustRightInd w:val="0"/>
              <w:rPr>
                <w:b/>
                <w:sz w:val="22"/>
                <w:szCs w:val="22"/>
              </w:rPr>
            </w:pPr>
          </w:p>
        </w:tc>
        <w:tc>
          <w:tcPr>
            <w:tcW w:w="2409" w:type="dxa"/>
            <w:gridSpan w:val="2"/>
          </w:tcPr>
          <w:p w14:paraId="41AFA779" w14:textId="77777777" w:rsidR="009F6289" w:rsidRPr="0084053D" w:rsidRDefault="009F6289" w:rsidP="004A0516">
            <w:pPr>
              <w:rPr>
                <w:sz w:val="22"/>
                <w:szCs w:val="22"/>
                <w:shd w:val="clear" w:color="auto" w:fill="FFFFFF"/>
              </w:rPr>
            </w:pPr>
          </w:p>
        </w:tc>
        <w:tc>
          <w:tcPr>
            <w:tcW w:w="2835" w:type="dxa"/>
          </w:tcPr>
          <w:p w14:paraId="0AB8A022" w14:textId="77777777" w:rsidR="009F6289" w:rsidRPr="0084053D" w:rsidRDefault="009F6289" w:rsidP="004A0516">
            <w:pPr>
              <w:rPr>
                <w:sz w:val="22"/>
                <w:szCs w:val="22"/>
              </w:rPr>
            </w:pPr>
          </w:p>
        </w:tc>
        <w:tc>
          <w:tcPr>
            <w:tcW w:w="3544" w:type="dxa"/>
          </w:tcPr>
          <w:p w14:paraId="67E3DD4A" w14:textId="77777777" w:rsidR="009F6289" w:rsidRPr="0084053D" w:rsidRDefault="009F6289" w:rsidP="004A0516">
            <w:pPr>
              <w:rPr>
                <w:sz w:val="22"/>
                <w:szCs w:val="22"/>
              </w:rPr>
            </w:pPr>
          </w:p>
        </w:tc>
      </w:tr>
      <w:tr w:rsidR="00916E25" w:rsidRPr="0084053D" w14:paraId="3DC5AF68" w14:textId="77777777" w:rsidTr="004A0516">
        <w:tc>
          <w:tcPr>
            <w:tcW w:w="15593" w:type="dxa"/>
            <w:gridSpan w:val="7"/>
          </w:tcPr>
          <w:p w14:paraId="32B3FB8A" w14:textId="77777777" w:rsidR="00916E25" w:rsidRPr="0084053D" w:rsidRDefault="00916E25" w:rsidP="004A0516">
            <w:pPr>
              <w:jc w:val="center"/>
              <w:rPr>
                <w:b/>
                <w:sz w:val="22"/>
                <w:szCs w:val="22"/>
              </w:rPr>
            </w:pPr>
            <w:r w:rsidRPr="0084053D">
              <w:rPr>
                <w:b/>
                <w:sz w:val="22"/>
                <w:szCs w:val="22"/>
                <w:shd w:val="clear" w:color="auto" w:fill="FFFFFF"/>
              </w:rPr>
              <w:t>4. Посуда, столовые приборы</w:t>
            </w:r>
          </w:p>
        </w:tc>
      </w:tr>
      <w:tr w:rsidR="00120340" w:rsidRPr="0084053D" w14:paraId="69D4DC85" w14:textId="77777777" w:rsidTr="004A0516">
        <w:tc>
          <w:tcPr>
            <w:tcW w:w="709" w:type="dxa"/>
          </w:tcPr>
          <w:p w14:paraId="63E6ED30" w14:textId="77777777" w:rsidR="00120340" w:rsidRPr="0084053D" w:rsidRDefault="0084053D" w:rsidP="004A0516">
            <w:pPr>
              <w:rPr>
                <w:sz w:val="22"/>
                <w:szCs w:val="22"/>
              </w:rPr>
            </w:pPr>
            <w:r>
              <w:rPr>
                <w:sz w:val="22"/>
                <w:szCs w:val="22"/>
              </w:rPr>
              <w:t>4.1</w:t>
            </w:r>
          </w:p>
        </w:tc>
        <w:tc>
          <w:tcPr>
            <w:tcW w:w="4111" w:type="dxa"/>
          </w:tcPr>
          <w:p w14:paraId="2D26446C" w14:textId="77777777" w:rsidR="00120340" w:rsidRPr="0084053D" w:rsidRDefault="00120340" w:rsidP="004A0516">
            <w:pPr>
              <w:rPr>
                <w:sz w:val="22"/>
                <w:szCs w:val="22"/>
              </w:rPr>
            </w:pPr>
            <w:r w:rsidRPr="0084053D">
              <w:rPr>
                <w:sz w:val="22"/>
                <w:szCs w:val="22"/>
                <w:shd w:val="clear" w:color="auto" w:fill="FFFFFF"/>
              </w:rP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до 3 лет</w:t>
            </w:r>
          </w:p>
        </w:tc>
        <w:tc>
          <w:tcPr>
            <w:tcW w:w="1985" w:type="dxa"/>
          </w:tcPr>
          <w:p w14:paraId="301BB1FC" w14:textId="77777777" w:rsidR="00120340" w:rsidRPr="0084053D" w:rsidRDefault="00120340" w:rsidP="004A0516">
            <w:pPr>
              <w:widowControl w:val="0"/>
              <w:overflowPunct w:val="0"/>
              <w:autoSpaceDE w:val="0"/>
              <w:autoSpaceDN w:val="0"/>
              <w:adjustRightInd w:val="0"/>
              <w:ind w:right="28"/>
              <w:textAlignment w:val="baseline"/>
              <w:rPr>
                <w:spacing w:val="-1"/>
                <w:sz w:val="22"/>
                <w:szCs w:val="22"/>
              </w:rPr>
            </w:pPr>
            <w:r w:rsidRPr="0084053D">
              <w:rPr>
                <w:b/>
                <w:sz w:val="22"/>
                <w:szCs w:val="22"/>
              </w:rPr>
              <w:t>Декларирование</w:t>
            </w:r>
          </w:p>
          <w:p w14:paraId="3187E6B7" w14:textId="77777777" w:rsidR="00120340" w:rsidRPr="0084053D" w:rsidRDefault="00120340" w:rsidP="004A0516">
            <w:pPr>
              <w:widowControl w:val="0"/>
              <w:overflowPunct w:val="0"/>
              <w:autoSpaceDE w:val="0"/>
              <w:autoSpaceDN w:val="0"/>
              <w:adjustRightInd w:val="0"/>
              <w:ind w:right="28"/>
              <w:textAlignment w:val="baseline"/>
              <w:rPr>
                <w:spacing w:val="-1"/>
                <w:sz w:val="22"/>
                <w:szCs w:val="22"/>
              </w:rPr>
            </w:pPr>
          </w:p>
          <w:p w14:paraId="45AACFF9"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pacing w:val="-1"/>
                <w:sz w:val="22"/>
                <w:szCs w:val="22"/>
              </w:rPr>
              <w:t>Схемы</w:t>
            </w:r>
            <w:r w:rsidRPr="0084053D">
              <w:rPr>
                <w:sz w:val="22"/>
                <w:szCs w:val="22"/>
              </w:rPr>
              <w:t>: 3</w:t>
            </w:r>
            <w:r w:rsidRPr="0084053D">
              <w:rPr>
                <w:spacing w:val="-1"/>
                <w:sz w:val="22"/>
                <w:szCs w:val="22"/>
              </w:rPr>
              <w:t>Д</w:t>
            </w:r>
            <w:r w:rsidRPr="0084053D">
              <w:rPr>
                <w:sz w:val="22"/>
                <w:szCs w:val="22"/>
              </w:rPr>
              <w:t>,4Д</w:t>
            </w:r>
          </w:p>
          <w:p w14:paraId="44F966F6"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rFonts w:eastAsia="Calibri"/>
                <w:spacing w:val="-1"/>
                <w:sz w:val="22"/>
                <w:szCs w:val="22"/>
                <w:lang w:eastAsia="en-US"/>
              </w:rPr>
              <w:t>(при наличии Свидетельства о государственной регистрации)</w:t>
            </w:r>
          </w:p>
        </w:tc>
        <w:tc>
          <w:tcPr>
            <w:tcW w:w="2409" w:type="dxa"/>
            <w:gridSpan w:val="2"/>
          </w:tcPr>
          <w:p w14:paraId="2EEFCD99" w14:textId="77777777" w:rsidR="00120340" w:rsidRPr="0084053D" w:rsidRDefault="00120340" w:rsidP="004A0516">
            <w:pPr>
              <w:widowControl w:val="0"/>
              <w:overflowPunct w:val="0"/>
              <w:autoSpaceDE w:val="0"/>
              <w:autoSpaceDN w:val="0"/>
              <w:adjustRightInd w:val="0"/>
              <w:ind w:right="28"/>
              <w:textAlignment w:val="baseline"/>
              <w:rPr>
                <w:rFonts w:eastAsia="Calibri"/>
                <w:sz w:val="22"/>
                <w:szCs w:val="22"/>
                <w:lang w:eastAsia="en-US"/>
              </w:rPr>
            </w:pPr>
            <w:r w:rsidRPr="0084053D">
              <w:rPr>
                <w:sz w:val="22"/>
                <w:szCs w:val="22"/>
              </w:rPr>
              <w:t>из 3924</w:t>
            </w:r>
          </w:p>
          <w:p w14:paraId="40AF4571" w14:textId="77777777" w:rsidR="00120340" w:rsidRPr="0084053D" w:rsidRDefault="00120340" w:rsidP="004A0516">
            <w:pPr>
              <w:widowControl w:val="0"/>
              <w:overflowPunct w:val="0"/>
              <w:autoSpaceDE w:val="0"/>
              <w:autoSpaceDN w:val="0"/>
              <w:adjustRightInd w:val="0"/>
              <w:ind w:right="28"/>
              <w:textAlignment w:val="baseline"/>
              <w:rPr>
                <w:rFonts w:eastAsia="Calibri"/>
                <w:sz w:val="22"/>
                <w:szCs w:val="22"/>
                <w:lang w:eastAsia="en-US"/>
              </w:rPr>
            </w:pPr>
            <w:r w:rsidRPr="0084053D">
              <w:rPr>
                <w:rFonts w:eastAsia="Calibri"/>
                <w:sz w:val="22"/>
                <w:szCs w:val="22"/>
                <w:lang w:eastAsia="en-US"/>
              </w:rPr>
              <w:t xml:space="preserve">из 4823 </w:t>
            </w:r>
          </w:p>
          <w:p w14:paraId="1F07D83E"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rFonts w:eastAsia="Calibri"/>
                <w:sz w:val="22"/>
                <w:szCs w:val="22"/>
                <w:lang w:eastAsia="en-US"/>
              </w:rPr>
              <w:t>из 6912 00</w:t>
            </w:r>
          </w:p>
          <w:p w14:paraId="0AFF9459"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shd w:val="clear" w:color="auto" w:fill="FFFFFF"/>
              </w:rPr>
              <w:t>из 7010</w:t>
            </w:r>
          </w:p>
          <w:p w14:paraId="09EADB4C"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 xml:space="preserve">из 701 3 </w:t>
            </w:r>
          </w:p>
          <w:p w14:paraId="11EBB898"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 xml:space="preserve">из 7323 </w:t>
            </w:r>
          </w:p>
          <w:p w14:paraId="1B156BB9"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 xml:space="preserve">из 7418 </w:t>
            </w:r>
          </w:p>
          <w:p w14:paraId="1FD25D25"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 xml:space="preserve">из 7615 </w:t>
            </w:r>
          </w:p>
          <w:p w14:paraId="644C0C1C"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 xml:space="preserve">из 8211 </w:t>
            </w:r>
          </w:p>
          <w:p w14:paraId="54798CCD"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rPr>
              <w:t>из 8215</w:t>
            </w:r>
          </w:p>
        </w:tc>
        <w:tc>
          <w:tcPr>
            <w:tcW w:w="2835" w:type="dxa"/>
          </w:tcPr>
          <w:p w14:paraId="561B6D43" w14:textId="77777777" w:rsidR="00120340" w:rsidRPr="0084053D" w:rsidRDefault="00120340" w:rsidP="004A0516">
            <w:pPr>
              <w:rPr>
                <w:sz w:val="22"/>
                <w:szCs w:val="22"/>
              </w:rPr>
            </w:pPr>
            <w:r w:rsidRPr="0084053D">
              <w:rPr>
                <w:sz w:val="22"/>
                <w:szCs w:val="22"/>
              </w:rPr>
              <w:t xml:space="preserve">ТР ТС 007/2011 </w:t>
            </w:r>
          </w:p>
        </w:tc>
        <w:tc>
          <w:tcPr>
            <w:tcW w:w="3544" w:type="dxa"/>
          </w:tcPr>
          <w:p w14:paraId="753B868B" w14:textId="77777777" w:rsidR="00120340" w:rsidRPr="0084053D" w:rsidRDefault="00120340" w:rsidP="004A0516">
            <w:pPr>
              <w:rPr>
                <w:sz w:val="22"/>
                <w:szCs w:val="22"/>
              </w:rPr>
            </w:pPr>
            <w:r w:rsidRPr="0084053D">
              <w:rPr>
                <w:sz w:val="22"/>
                <w:szCs w:val="22"/>
              </w:rPr>
              <w:t xml:space="preserve">ГОСТ 30407-96 </w:t>
            </w:r>
          </w:p>
          <w:p w14:paraId="07A56F39" w14:textId="77777777" w:rsidR="00120340" w:rsidRPr="0084053D" w:rsidRDefault="00120340" w:rsidP="004A0516">
            <w:pPr>
              <w:rPr>
                <w:sz w:val="22"/>
                <w:szCs w:val="22"/>
              </w:rPr>
            </w:pPr>
            <w:r w:rsidRPr="0084053D">
              <w:rPr>
                <w:sz w:val="22"/>
                <w:szCs w:val="22"/>
              </w:rPr>
              <w:t xml:space="preserve">ГОСТ 28391-89 </w:t>
            </w:r>
          </w:p>
          <w:p w14:paraId="70A88065" w14:textId="77777777" w:rsidR="00120340" w:rsidRPr="0084053D" w:rsidRDefault="00120340" w:rsidP="004A0516">
            <w:pPr>
              <w:rPr>
                <w:sz w:val="22"/>
                <w:szCs w:val="22"/>
              </w:rPr>
            </w:pPr>
            <w:r w:rsidRPr="0084053D">
              <w:rPr>
                <w:sz w:val="22"/>
                <w:szCs w:val="22"/>
              </w:rPr>
              <w:t xml:space="preserve">ГОСТ 32094-2013 </w:t>
            </w:r>
          </w:p>
          <w:p w14:paraId="0B52A6B8" w14:textId="77777777" w:rsidR="00120340" w:rsidRPr="0084053D" w:rsidRDefault="00120340" w:rsidP="004A0516">
            <w:pPr>
              <w:rPr>
                <w:sz w:val="22"/>
                <w:szCs w:val="22"/>
              </w:rPr>
            </w:pPr>
            <w:r w:rsidRPr="0084053D">
              <w:rPr>
                <w:sz w:val="22"/>
                <w:szCs w:val="22"/>
              </w:rPr>
              <w:t xml:space="preserve">ГОСТ 32092-2013 </w:t>
            </w:r>
          </w:p>
          <w:p w14:paraId="7CD2966A" w14:textId="77777777" w:rsidR="00120340" w:rsidRPr="0084053D" w:rsidRDefault="00120340" w:rsidP="004A0516">
            <w:pPr>
              <w:rPr>
                <w:sz w:val="22"/>
                <w:szCs w:val="22"/>
              </w:rPr>
            </w:pPr>
            <w:r w:rsidRPr="0084053D">
              <w:rPr>
                <w:sz w:val="22"/>
                <w:szCs w:val="22"/>
              </w:rPr>
              <w:t xml:space="preserve">ГОСТ 32093-2013 </w:t>
            </w:r>
          </w:p>
          <w:p w14:paraId="35E15BD7" w14:textId="77777777" w:rsidR="00120340" w:rsidRPr="0084053D" w:rsidRDefault="00120340" w:rsidP="004A0516">
            <w:pPr>
              <w:rPr>
                <w:sz w:val="22"/>
                <w:szCs w:val="22"/>
              </w:rPr>
            </w:pPr>
            <w:r w:rsidRPr="0084053D">
              <w:rPr>
                <w:sz w:val="22"/>
                <w:szCs w:val="22"/>
              </w:rPr>
              <w:t xml:space="preserve">ГОСТ Р 52223-2004 </w:t>
            </w:r>
          </w:p>
          <w:p w14:paraId="218D2059" w14:textId="77777777" w:rsidR="00120340" w:rsidRPr="0084053D" w:rsidRDefault="00120340" w:rsidP="004A0516">
            <w:pPr>
              <w:rPr>
                <w:sz w:val="22"/>
                <w:szCs w:val="22"/>
              </w:rPr>
            </w:pPr>
            <w:r w:rsidRPr="0084053D">
              <w:rPr>
                <w:sz w:val="22"/>
                <w:szCs w:val="22"/>
              </w:rPr>
              <w:t xml:space="preserve">ГОСТ 28389-89 </w:t>
            </w:r>
          </w:p>
          <w:p w14:paraId="3E1EB69F" w14:textId="77777777" w:rsidR="00120340" w:rsidRPr="0084053D" w:rsidRDefault="00120340" w:rsidP="004A0516">
            <w:pPr>
              <w:rPr>
                <w:sz w:val="22"/>
                <w:szCs w:val="22"/>
              </w:rPr>
            </w:pPr>
            <w:r w:rsidRPr="0084053D">
              <w:rPr>
                <w:sz w:val="22"/>
                <w:szCs w:val="22"/>
              </w:rPr>
              <w:t xml:space="preserve">ГОСТ 27002-86 </w:t>
            </w:r>
          </w:p>
          <w:p w14:paraId="3B50C5C2" w14:textId="77777777" w:rsidR="00120340" w:rsidRPr="0084053D" w:rsidRDefault="00120340" w:rsidP="004A0516">
            <w:pPr>
              <w:rPr>
                <w:sz w:val="22"/>
                <w:szCs w:val="22"/>
              </w:rPr>
            </w:pPr>
            <w:r w:rsidRPr="0084053D">
              <w:rPr>
                <w:sz w:val="22"/>
                <w:szCs w:val="22"/>
              </w:rPr>
              <w:t xml:space="preserve">ГОСТ Р 51687-2000 </w:t>
            </w:r>
          </w:p>
          <w:p w14:paraId="24BF6EB5" w14:textId="77777777" w:rsidR="00120340" w:rsidRPr="0084053D" w:rsidRDefault="00120340" w:rsidP="004A0516">
            <w:pPr>
              <w:rPr>
                <w:sz w:val="22"/>
                <w:szCs w:val="22"/>
              </w:rPr>
            </w:pPr>
            <w:r w:rsidRPr="0084053D">
              <w:rPr>
                <w:sz w:val="22"/>
                <w:szCs w:val="22"/>
              </w:rPr>
              <w:t xml:space="preserve">ГОСТ Р 50962-96 </w:t>
            </w:r>
          </w:p>
          <w:p w14:paraId="5F06D751" w14:textId="77777777" w:rsidR="00120340" w:rsidRPr="0084053D" w:rsidRDefault="00120340" w:rsidP="004A0516">
            <w:pPr>
              <w:rPr>
                <w:sz w:val="22"/>
                <w:szCs w:val="22"/>
              </w:rPr>
            </w:pPr>
            <w:r w:rsidRPr="0084053D">
              <w:rPr>
                <w:sz w:val="22"/>
                <w:szCs w:val="22"/>
              </w:rPr>
              <w:t xml:space="preserve">ГОСТ 30407-2019 </w:t>
            </w:r>
          </w:p>
          <w:p w14:paraId="247F15CB" w14:textId="77777777" w:rsidR="00120340" w:rsidRDefault="00120340" w:rsidP="004A0516">
            <w:pPr>
              <w:rPr>
                <w:sz w:val="22"/>
                <w:szCs w:val="22"/>
              </w:rPr>
            </w:pPr>
            <w:r w:rsidRPr="0084053D">
              <w:rPr>
                <w:sz w:val="22"/>
                <w:szCs w:val="22"/>
              </w:rPr>
              <w:t>ГОСТ 24788-2018</w:t>
            </w:r>
          </w:p>
          <w:p w14:paraId="3A73DEA5" w14:textId="77777777" w:rsidR="00383CCB" w:rsidRDefault="00000000" w:rsidP="004A0516">
            <w:pPr>
              <w:rPr>
                <w:sz w:val="22"/>
                <w:szCs w:val="22"/>
              </w:rPr>
            </w:pPr>
            <w:hyperlink r:id="rId8" w:anchor="7D20K3" w:history="1">
              <w:r w:rsidR="00383CCB" w:rsidRPr="00383CCB">
                <w:rPr>
                  <w:rStyle w:val="aff1"/>
                  <w:color w:val="auto"/>
                  <w:sz w:val="22"/>
                  <w:szCs w:val="22"/>
                  <w:u w:val="none"/>
                  <w:shd w:val="clear" w:color="auto" w:fill="FFFFFF"/>
                </w:rPr>
                <w:t>ГОСТ Р 53545-2009</w:t>
              </w:r>
            </w:hyperlink>
          </w:p>
          <w:p w14:paraId="0A3127E0" w14:textId="77777777" w:rsidR="00383CCB" w:rsidRDefault="00000000" w:rsidP="004A0516">
            <w:pPr>
              <w:rPr>
                <w:rStyle w:val="aff1"/>
                <w:color w:val="auto"/>
                <w:sz w:val="22"/>
                <w:szCs w:val="22"/>
                <w:u w:val="none"/>
                <w:shd w:val="clear" w:color="auto" w:fill="FFFFFF"/>
              </w:rPr>
            </w:pPr>
            <w:hyperlink r:id="rId9" w:history="1">
              <w:r w:rsidR="00383CCB" w:rsidRPr="00383CCB">
                <w:rPr>
                  <w:rStyle w:val="aff1"/>
                  <w:color w:val="auto"/>
                  <w:sz w:val="22"/>
                  <w:szCs w:val="22"/>
                  <w:u w:val="none"/>
                  <w:shd w:val="clear" w:color="auto" w:fill="FFFFFF"/>
                </w:rPr>
                <w:t>СТ РК ГОСТ Р 50962-2008</w:t>
              </w:r>
            </w:hyperlink>
          </w:p>
          <w:p w14:paraId="1AD37E3D" w14:textId="77777777" w:rsidR="00010EFB" w:rsidRDefault="00010EFB" w:rsidP="004A0516">
            <w:pPr>
              <w:rPr>
                <w:rStyle w:val="aff1"/>
                <w:color w:val="auto"/>
                <w:sz w:val="22"/>
                <w:szCs w:val="22"/>
                <w:u w:val="none"/>
                <w:shd w:val="clear" w:color="auto" w:fill="FFFFFF"/>
              </w:rPr>
            </w:pPr>
            <w:r>
              <w:rPr>
                <w:rStyle w:val="aff1"/>
                <w:color w:val="auto"/>
                <w:sz w:val="22"/>
                <w:szCs w:val="22"/>
                <w:u w:val="none"/>
                <w:shd w:val="clear" w:color="auto" w:fill="FFFFFF"/>
              </w:rPr>
              <w:t>ГН 2.3.3.972-00</w:t>
            </w:r>
          </w:p>
          <w:p w14:paraId="3E9EB709" w14:textId="77777777" w:rsidR="00010EFB" w:rsidRPr="0084053D" w:rsidRDefault="00010EFB" w:rsidP="004A0516">
            <w:pPr>
              <w:rPr>
                <w:sz w:val="22"/>
                <w:szCs w:val="22"/>
              </w:rPr>
            </w:pPr>
          </w:p>
          <w:p w14:paraId="69E0BC0B" w14:textId="77777777" w:rsidR="00010EFB" w:rsidRPr="00383CCB" w:rsidRDefault="00010EFB" w:rsidP="004A0516">
            <w:pPr>
              <w:rPr>
                <w:sz w:val="22"/>
                <w:szCs w:val="22"/>
              </w:rPr>
            </w:pPr>
          </w:p>
          <w:p w14:paraId="6D9AE1C9" w14:textId="77777777" w:rsidR="00383CCB" w:rsidRPr="0084053D" w:rsidRDefault="00383CCB" w:rsidP="004A0516">
            <w:pPr>
              <w:rPr>
                <w:b/>
                <w:sz w:val="22"/>
                <w:szCs w:val="22"/>
              </w:rPr>
            </w:pPr>
          </w:p>
        </w:tc>
      </w:tr>
      <w:tr w:rsidR="00120340" w:rsidRPr="0084053D" w14:paraId="1D2F4915" w14:textId="77777777" w:rsidTr="004A0516">
        <w:tc>
          <w:tcPr>
            <w:tcW w:w="709" w:type="dxa"/>
          </w:tcPr>
          <w:p w14:paraId="261CC7F0" w14:textId="77777777" w:rsidR="00120340" w:rsidRPr="0084053D" w:rsidRDefault="00120340" w:rsidP="004A0516">
            <w:pPr>
              <w:rPr>
                <w:sz w:val="22"/>
                <w:szCs w:val="22"/>
              </w:rPr>
            </w:pPr>
          </w:p>
        </w:tc>
        <w:tc>
          <w:tcPr>
            <w:tcW w:w="4111" w:type="dxa"/>
          </w:tcPr>
          <w:p w14:paraId="392F1210" w14:textId="77777777" w:rsidR="00120340" w:rsidRPr="0084053D" w:rsidRDefault="00120340" w:rsidP="004A0516">
            <w:pPr>
              <w:rPr>
                <w:sz w:val="22"/>
                <w:szCs w:val="22"/>
              </w:rPr>
            </w:pPr>
          </w:p>
        </w:tc>
        <w:tc>
          <w:tcPr>
            <w:tcW w:w="1985" w:type="dxa"/>
          </w:tcPr>
          <w:p w14:paraId="5DD4BB6A" w14:textId="77777777" w:rsidR="00120340" w:rsidRPr="0084053D" w:rsidRDefault="00120340" w:rsidP="004A0516">
            <w:pPr>
              <w:widowControl w:val="0"/>
              <w:overflowPunct w:val="0"/>
              <w:autoSpaceDE w:val="0"/>
              <w:autoSpaceDN w:val="0"/>
              <w:adjustRightInd w:val="0"/>
              <w:ind w:right="28"/>
              <w:textAlignment w:val="baseline"/>
              <w:rPr>
                <w:sz w:val="22"/>
                <w:szCs w:val="22"/>
              </w:rPr>
            </w:pPr>
          </w:p>
        </w:tc>
        <w:tc>
          <w:tcPr>
            <w:tcW w:w="2409" w:type="dxa"/>
            <w:gridSpan w:val="2"/>
          </w:tcPr>
          <w:p w14:paraId="4526B5E9" w14:textId="77777777" w:rsidR="00120340" w:rsidRPr="0084053D" w:rsidRDefault="00120340" w:rsidP="004A0516">
            <w:pPr>
              <w:widowControl w:val="0"/>
              <w:overflowPunct w:val="0"/>
              <w:autoSpaceDE w:val="0"/>
              <w:autoSpaceDN w:val="0"/>
              <w:adjustRightInd w:val="0"/>
              <w:ind w:right="28"/>
              <w:textAlignment w:val="baseline"/>
              <w:rPr>
                <w:sz w:val="22"/>
                <w:szCs w:val="22"/>
              </w:rPr>
            </w:pPr>
          </w:p>
        </w:tc>
        <w:tc>
          <w:tcPr>
            <w:tcW w:w="2835" w:type="dxa"/>
          </w:tcPr>
          <w:p w14:paraId="791D94C4" w14:textId="77777777" w:rsidR="00120340" w:rsidRPr="0084053D" w:rsidRDefault="00120340" w:rsidP="004A0516">
            <w:pPr>
              <w:rPr>
                <w:sz w:val="22"/>
                <w:szCs w:val="22"/>
              </w:rPr>
            </w:pPr>
          </w:p>
        </w:tc>
        <w:tc>
          <w:tcPr>
            <w:tcW w:w="3544" w:type="dxa"/>
          </w:tcPr>
          <w:p w14:paraId="7EE11D55" w14:textId="77777777" w:rsidR="00120340" w:rsidRPr="0084053D" w:rsidRDefault="00120340" w:rsidP="004A0516">
            <w:pPr>
              <w:jc w:val="center"/>
              <w:rPr>
                <w:b/>
                <w:sz w:val="22"/>
                <w:szCs w:val="22"/>
              </w:rPr>
            </w:pPr>
          </w:p>
        </w:tc>
      </w:tr>
      <w:tr w:rsidR="00120340" w:rsidRPr="0071096B" w14:paraId="28AD0A71" w14:textId="77777777" w:rsidTr="004A0516">
        <w:tc>
          <w:tcPr>
            <w:tcW w:w="709" w:type="dxa"/>
          </w:tcPr>
          <w:p w14:paraId="3A136034" w14:textId="77777777" w:rsidR="00120340" w:rsidRPr="0084053D" w:rsidRDefault="0084053D" w:rsidP="004A0516">
            <w:pPr>
              <w:rPr>
                <w:sz w:val="22"/>
                <w:szCs w:val="22"/>
              </w:rPr>
            </w:pPr>
            <w:r>
              <w:rPr>
                <w:sz w:val="22"/>
                <w:szCs w:val="22"/>
              </w:rPr>
              <w:t>4.2</w:t>
            </w:r>
          </w:p>
        </w:tc>
        <w:tc>
          <w:tcPr>
            <w:tcW w:w="4111" w:type="dxa"/>
          </w:tcPr>
          <w:p w14:paraId="145E7FDD" w14:textId="77777777" w:rsidR="00120340" w:rsidRPr="0084053D" w:rsidRDefault="00120340" w:rsidP="004A0516">
            <w:pPr>
              <w:rPr>
                <w:sz w:val="22"/>
                <w:szCs w:val="22"/>
              </w:rPr>
            </w:pPr>
            <w:r w:rsidRPr="0084053D">
              <w:rPr>
                <w:sz w:val="22"/>
                <w:szCs w:val="22"/>
                <w:shd w:val="clear" w:color="auto" w:fill="FFFFFF"/>
              </w:rP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старше 3 лет и подростков</w:t>
            </w:r>
          </w:p>
        </w:tc>
        <w:tc>
          <w:tcPr>
            <w:tcW w:w="1985" w:type="dxa"/>
          </w:tcPr>
          <w:p w14:paraId="085BF404" w14:textId="77777777" w:rsidR="00120340" w:rsidRPr="0084053D" w:rsidRDefault="00120340" w:rsidP="004A0516">
            <w:pPr>
              <w:widowControl w:val="0"/>
              <w:overflowPunct w:val="0"/>
              <w:autoSpaceDE w:val="0"/>
              <w:autoSpaceDN w:val="0"/>
              <w:adjustRightInd w:val="0"/>
              <w:ind w:right="28"/>
              <w:textAlignment w:val="baseline"/>
              <w:rPr>
                <w:b/>
                <w:sz w:val="22"/>
                <w:szCs w:val="22"/>
              </w:rPr>
            </w:pPr>
            <w:r w:rsidRPr="0084053D">
              <w:rPr>
                <w:b/>
                <w:sz w:val="22"/>
                <w:szCs w:val="22"/>
                <w:shd w:val="clear" w:color="auto" w:fill="FFFFFF"/>
              </w:rPr>
              <w:t>Сертификат соответствия</w:t>
            </w:r>
          </w:p>
        </w:tc>
        <w:tc>
          <w:tcPr>
            <w:tcW w:w="2409" w:type="dxa"/>
            <w:gridSpan w:val="2"/>
          </w:tcPr>
          <w:p w14:paraId="4AACEFCE" w14:textId="77777777" w:rsidR="00120340" w:rsidRPr="0084053D" w:rsidRDefault="00120340" w:rsidP="004A0516">
            <w:pPr>
              <w:widowControl w:val="0"/>
              <w:overflowPunct w:val="0"/>
              <w:autoSpaceDE w:val="0"/>
              <w:autoSpaceDN w:val="0"/>
              <w:adjustRightInd w:val="0"/>
              <w:ind w:right="28"/>
              <w:textAlignment w:val="baseline"/>
              <w:rPr>
                <w:sz w:val="22"/>
                <w:szCs w:val="22"/>
              </w:rPr>
            </w:pPr>
            <w:r w:rsidRPr="0084053D">
              <w:rPr>
                <w:sz w:val="22"/>
                <w:szCs w:val="22"/>
                <w:shd w:val="clear" w:color="auto" w:fill="FFFFFF"/>
              </w:rPr>
              <w:t>из 3924</w:t>
            </w:r>
            <w:r w:rsidRPr="0084053D">
              <w:rPr>
                <w:sz w:val="22"/>
                <w:szCs w:val="22"/>
              </w:rPr>
              <w:br/>
            </w:r>
            <w:r w:rsidRPr="0084053D">
              <w:rPr>
                <w:sz w:val="22"/>
                <w:szCs w:val="22"/>
                <w:shd w:val="clear" w:color="auto" w:fill="FFFFFF"/>
              </w:rPr>
              <w:t>из 4823</w:t>
            </w:r>
            <w:r w:rsidRPr="0084053D">
              <w:rPr>
                <w:sz w:val="22"/>
                <w:szCs w:val="22"/>
              </w:rPr>
              <w:br/>
            </w:r>
            <w:r w:rsidRPr="0084053D">
              <w:rPr>
                <w:sz w:val="22"/>
                <w:szCs w:val="22"/>
                <w:shd w:val="clear" w:color="auto" w:fill="FFFFFF"/>
              </w:rPr>
              <w:t>из 6912 00</w:t>
            </w:r>
            <w:r w:rsidRPr="0084053D">
              <w:rPr>
                <w:sz w:val="22"/>
                <w:szCs w:val="22"/>
              </w:rPr>
              <w:br/>
            </w:r>
            <w:r w:rsidRPr="0084053D">
              <w:rPr>
                <w:sz w:val="22"/>
                <w:szCs w:val="22"/>
                <w:shd w:val="clear" w:color="auto" w:fill="FFFFFF"/>
              </w:rPr>
              <w:t>из 7010</w:t>
            </w:r>
            <w:r w:rsidRPr="0084053D">
              <w:rPr>
                <w:sz w:val="22"/>
                <w:szCs w:val="22"/>
              </w:rPr>
              <w:br/>
            </w:r>
            <w:r w:rsidRPr="0084053D">
              <w:rPr>
                <w:sz w:val="22"/>
                <w:szCs w:val="22"/>
                <w:shd w:val="clear" w:color="auto" w:fill="FFFFFF"/>
              </w:rPr>
              <w:t>из 7013</w:t>
            </w:r>
            <w:r w:rsidRPr="0084053D">
              <w:rPr>
                <w:sz w:val="22"/>
                <w:szCs w:val="22"/>
              </w:rPr>
              <w:br/>
            </w:r>
            <w:r w:rsidRPr="0084053D">
              <w:rPr>
                <w:sz w:val="22"/>
                <w:szCs w:val="22"/>
                <w:shd w:val="clear" w:color="auto" w:fill="FFFFFF"/>
              </w:rPr>
              <w:t>из 7323</w:t>
            </w:r>
            <w:r w:rsidRPr="0084053D">
              <w:rPr>
                <w:sz w:val="22"/>
                <w:szCs w:val="22"/>
              </w:rPr>
              <w:br/>
            </w:r>
            <w:r w:rsidRPr="0084053D">
              <w:rPr>
                <w:sz w:val="22"/>
                <w:szCs w:val="22"/>
                <w:shd w:val="clear" w:color="auto" w:fill="FFFFFF"/>
              </w:rPr>
              <w:t>из 7418</w:t>
            </w:r>
            <w:r w:rsidRPr="0084053D">
              <w:rPr>
                <w:sz w:val="22"/>
                <w:szCs w:val="22"/>
              </w:rPr>
              <w:br/>
            </w:r>
            <w:r w:rsidRPr="0084053D">
              <w:rPr>
                <w:sz w:val="22"/>
                <w:szCs w:val="22"/>
                <w:shd w:val="clear" w:color="auto" w:fill="FFFFFF"/>
              </w:rPr>
              <w:t>из 7615</w:t>
            </w:r>
            <w:r w:rsidRPr="0084053D">
              <w:rPr>
                <w:sz w:val="22"/>
                <w:szCs w:val="22"/>
              </w:rPr>
              <w:br/>
            </w:r>
            <w:r w:rsidRPr="0084053D">
              <w:rPr>
                <w:sz w:val="22"/>
                <w:szCs w:val="22"/>
                <w:shd w:val="clear" w:color="auto" w:fill="FFFFFF"/>
              </w:rPr>
              <w:t>из 8211</w:t>
            </w:r>
            <w:r w:rsidRPr="0084053D">
              <w:rPr>
                <w:sz w:val="22"/>
                <w:szCs w:val="22"/>
              </w:rPr>
              <w:br/>
            </w:r>
            <w:r w:rsidRPr="0084053D">
              <w:rPr>
                <w:sz w:val="22"/>
                <w:szCs w:val="22"/>
                <w:shd w:val="clear" w:color="auto" w:fill="FFFFFF"/>
              </w:rPr>
              <w:t>из 8215</w:t>
            </w:r>
          </w:p>
        </w:tc>
        <w:tc>
          <w:tcPr>
            <w:tcW w:w="2835" w:type="dxa"/>
          </w:tcPr>
          <w:p w14:paraId="67788E12" w14:textId="77777777" w:rsidR="00120340" w:rsidRPr="0084053D" w:rsidRDefault="00120340" w:rsidP="004A0516">
            <w:pPr>
              <w:rPr>
                <w:sz w:val="22"/>
                <w:szCs w:val="22"/>
              </w:rPr>
            </w:pPr>
            <w:r w:rsidRPr="0084053D">
              <w:rPr>
                <w:sz w:val="22"/>
                <w:szCs w:val="22"/>
              </w:rPr>
              <w:t>ТР ТС 007/2011</w:t>
            </w:r>
          </w:p>
        </w:tc>
        <w:tc>
          <w:tcPr>
            <w:tcW w:w="3544" w:type="dxa"/>
          </w:tcPr>
          <w:p w14:paraId="16EF3962" w14:textId="77777777" w:rsidR="00383CCB" w:rsidRPr="0084053D" w:rsidRDefault="00383CCB" w:rsidP="004A0516">
            <w:pPr>
              <w:rPr>
                <w:sz w:val="22"/>
                <w:szCs w:val="22"/>
              </w:rPr>
            </w:pPr>
            <w:r w:rsidRPr="0084053D">
              <w:rPr>
                <w:sz w:val="22"/>
                <w:szCs w:val="22"/>
              </w:rPr>
              <w:t xml:space="preserve">ГОСТ 30407-96 </w:t>
            </w:r>
          </w:p>
          <w:p w14:paraId="72792D34" w14:textId="77777777" w:rsidR="00383CCB" w:rsidRPr="0084053D" w:rsidRDefault="00383CCB" w:rsidP="004A0516">
            <w:pPr>
              <w:rPr>
                <w:sz w:val="22"/>
                <w:szCs w:val="22"/>
              </w:rPr>
            </w:pPr>
            <w:r w:rsidRPr="0084053D">
              <w:rPr>
                <w:sz w:val="22"/>
                <w:szCs w:val="22"/>
              </w:rPr>
              <w:t xml:space="preserve">ГОСТ 28391-89 </w:t>
            </w:r>
          </w:p>
          <w:p w14:paraId="2DC82478" w14:textId="77777777" w:rsidR="00383CCB" w:rsidRPr="0084053D" w:rsidRDefault="00383CCB" w:rsidP="004A0516">
            <w:pPr>
              <w:rPr>
                <w:sz w:val="22"/>
                <w:szCs w:val="22"/>
              </w:rPr>
            </w:pPr>
            <w:r w:rsidRPr="0084053D">
              <w:rPr>
                <w:sz w:val="22"/>
                <w:szCs w:val="22"/>
              </w:rPr>
              <w:t xml:space="preserve">ГОСТ 32094-2013 </w:t>
            </w:r>
          </w:p>
          <w:p w14:paraId="722BDDBE" w14:textId="77777777" w:rsidR="00383CCB" w:rsidRPr="0084053D" w:rsidRDefault="00383CCB" w:rsidP="004A0516">
            <w:pPr>
              <w:rPr>
                <w:sz w:val="22"/>
                <w:szCs w:val="22"/>
              </w:rPr>
            </w:pPr>
            <w:r w:rsidRPr="0084053D">
              <w:rPr>
                <w:sz w:val="22"/>
                <w:szCs w:val="22"/>
              </w:rPr>
              <w:t xml:space="preserve">ГОСТ 32092-2013 </w:t>
            </w:r>
          </w:p>
          <w:p w14:paraId="17E6AD2C" w14:textId="77777777" w:rsidR="00383CCB" w:rsidRPr="0084053D" w:rsidRDefault="00383CCB" w:rsidP="004A0516">
            <w:pPr>
              <w:rPr>
                <w:sz w:val="22"/>
                <w:szCs w:val="22"/>
              </w:rPr>
            </w:pPr>
            <w:r w:rsidRPr="0084053D">
              <w:rPr>
                <w:sz w:val="22"/>
                <w:szCs w:val="22"/>
              </w:rPr>
              <w:t xml:space="preserve">ГОСТ 32093-2013 </w:t>
            </w:r>
          </w:p>
          <w:p w14:paraId="078E413D" w14:textId="77777777" w:rsidR="00383CCB" w:rsidRPr="0084053D" w:rsidRDefault="00383CCB" w:rsidP="004A0516">
            <w:pPr>
              <w:rPr>
                <w:sz w:val="22"/>
                <w:szCs w:val="22"/>
              </w:rPr>
            </w:pPr>
            <w:r w:rsidRPr="0084053D">
              <w:rPr>
                <w:sz w:val="22"/>
                <w:szCs w:val="22"/>
              </w:rPr>
              <w:t xml:space="preserve">ГОСТ Р 52223-2004 </w:t>
            </w:r>
          </w:p>
          <w:p w14:paraId="776962E0" w14:textId="77777777" w:rsidR="00383CCB" w:rsidRPr="0084053D" w:rsidRDefault="00383CCB" w:rsidP="004A0516">
            <w:pPr>
              <w:rPr>
                <w:sz w:val="22"/>
                <w:szCs w:val="22"/>
              </w:rPr>
            </w:pPr>
            <w:r w:rsidRPr="0084053D">
              <w:rPr>
                <w:sz w:val="22"/>
                <w:szCs w:val="22"/>
              </w:rPr>
              <w:t xml:space="preserve">ГОСТ 28389-89 </w:t>
            </w:r>
          </w:p>
          <w:p w14:paraId="2103218A" w14:textId="77777777" w:rsidR="00383CCB" w:rsidRPr="0084053D" w:rsidRDefault="00383CCB" w:rsidP="004A0516">
            <w:pPr>
              <w:rPr>
                <w:sz w:val="22"/>
                <w:szCs w:val="22"/>
              </w:rPr>
            </w:pPr>
            <w:r w:rsidRPr="0084053D">
              <w:rPr>
                <w:sz w:val="22"/>
                <w:szCs w:val="22"/>
              </w:rPr>
              <w:t xml:space="preserve">ГОСТ 27002-86 </w:t>
            </w:r>
          </w:p>
          <w:p w14:paraId="102A6FD8" w14:textId="77777777" w:rsidR="00383CCB" w:rsidRPr="0084053D" w:rsidRDefault="00383CCB" w:rsidP="004A0516">
            <w:pPr>
              <w:rPr>
                <w:sz w:val="22"/>
                <w:szCs w:val="22"/>
              </w:rPr>
            </w:pPr>
            <w:r w:rsidRPr="0084053D">
              <w:rPr>
                <w:sz w:val="22"/>
                <w:szCs w:val="22"/>
              </w:rPr>
              <w:t xml:space="preserve">ГОСТ Р 51687-2000 </w:t>
            </w:r>
          </w:p>
          <w:p w14:paraId="47117A99" w14:textId="77777777" w:rsidR="00383CCB" w:rsidRPr="0084053D" w:rsidRDefault="00383CCB" w:rsidP="004A0516">
            <w:pPr>
              <w:rPr>
                <w:sz w:val="22"/>
                <w:szCs w:val="22"/>
              </w:rPr>
            </w:pPr>
            <w:r w:rsidRPr="0084053D">
              <w:rPr>
                <w:sz w:val="22"/>
                <w:szCs w:val="22"/>
              </w:rPr>
              <w:t xml:space="preserve">ГОСТ Р 50962-96 </w:t>
            </w:r>
          </w:p>
          <w:p w14:paraId="04992437" w14:textId="77777777" w:rsidR="00383CCB" w:rsidRPr="0084053D" w:rsidRDefault="00383CCB" w:rsidP="004A0516">
            <w:pPr>
              <w:rPr>
                <w:sz w:val="22"/>
                <w:szCs w:val="22"/>
              </w:rPr>
            </w:pPr>
            <w:r w:rsidRPr="0084053D">
              <w:rPr>
                <w:sz w:val="22"/>
                <w:szCs w:val="22"/>
              </w:rPr>
              <w:t xml:space="preserve">ГОСТ 30407-2019 </w:t>
            </w:r>
          </w:p>
          <w:p w14:paraId="020F034A" w14:textId="77777777" w:rsidR="00383CCB" w:rsidRDefault="00383CCB" w:rsidP="004A0516">
            <w:pPr>
              <w:rPr>
                <w:sz w:val="22"/>
                <w:szCs w:val="22"/>
              </w:rPr>
            </w:pPr>
            <w:r w:rsidRPr="0084053D">
              <w:rPr>
                <w:sz w:val="22"/>
                <w:szCs w:val="22"/>
              </w:rPr>
              <w:t>ГОСТ 24788-2018</w:t>
            </w:r>
          </w:p>
          <w:p w14:paraId="14FDCEEE" w14:textId="77777777" w:rsidR="00383CCB" w:rsidRDefault="00000000" w:rsidP="004A0516">
            <w:pPr>
              <w:rPr>
                <w:sz w:val="22"/>
                <w:szCs w:val="22"/>
              </w:rPr>
            </w:pPr>
            <w:hyperlink r:id="rId10" w:anchor="7D20K3" w:history="1">
              <w:r w:rsidR="00383CCB" w:rsidRPr="00383CCB">
                <w:rPr>
                  <w:rStyle w:val="aff1"/>
                  <w:color w:val="auto"/>
                  <w:sz w:val="22"/>
                  <w:szCs w:val="22"/>
                  <w:u w:val="none"/>
                  <w:shd w:val="clear" w:color="auto" w:fill="FFFFFF"/>
                </w:rPr>
                <w:t>ГОСТ Р 53545-2009</w:t>
              </w:r>
            </w:hyperlink>
          </w:p>
          <w:p w14:paraId="67F837E8" w14:textId="77777777" w:rsidR="00383CCB" w:rsidRDefault="00000000" w:rsidP="004A0516">
            <w:pPr>
              <w:rPr>
                <w:rStyle w:val="aff1"/>
                <w:color w:val="auto"/>
                <w:sz w:val="22"/>
                <w:szCs w:val="22"/>
                <w:u w:val="none"/>
                <w:shd w:val="clear" w:color="auto" w:fill="FFFFFF"/>
              </w:rPr>
            </w:pPr>
            <w:hyperlink r:id="rId11" w:history="1">
              <w:r w:rsidR="00383CCB" w:rsidRPr="00383CCB">
                <w:rPr>
                  <w:rStyle w:val="aff1"/>
                  <w:color w:val="auto"/>
                  <w:sz w:val="22"/>
                  <w:szCs w:val="22"/>
                  <w:u w:val="none"/>
                  <w:shd w:val="clear" w:color="auto" w:fill="FFFFFF"/>
                </w:rPr>
                <w:t>СТ РК ГОСТ Р 50962-2008</w:t>
              </w:r>
            </w:hyperlink>
          </w:p>
          <w:p w14:paraId="3885C002" w14:textId="77777777" w:rsidR="0052149C" w:rsidRDefault="0052149C" w:rsidP="004A0516">
            <w:pPr>
              <w:rPr>
                <w:rStyle w:val="aff1"/>
                <w:color w:val="auto"/>
                <w:sz w:val="22"/>
                <w:szCs w:val="22"/>
                <w:u w:val="none"/>
                <w:shd w:val="clear" w:color="auto" w:fill="FFFFFF"/>
              </w:rPr>
            </w:pPr>
            <w:r>
              <w:rPr>
                <w:rStyle w:val="aff1"/>
                <w:color w:val="auto"/>
                <w:sz w:val="22"/>
                <w:szCs w:val="22"/>
                <w:u w:val="none"/>
                <w:shd w:val="clear" w:color="auto" w:fill="FFFFFF"/>
              </w:rPr>
              <w:t>ГН 2.3.3.972-00</w:t>
            </w:r>
          </w:p>
          <w:p w14:paraId="7E23E8CF" w14:textId="77777777" w:rsidR="0052149C" w:rsidRPr="00383CCB" w:rsidRDefault="0052149C" w:rsidP="004A0516">
            <w:pPr>
              <w:rPr>
                <w:sz w:val="22"/>
                <w:szCs w:val="22"/>
              </w:rPr>
            </w:pPr>
          </w:p>
          <w:p w14:paraId="42A75678" w14:textId="77777777" w:rsidR="00120340" w:rsidRPr="0084053D" w:rsidRDefault="00120340" w:rsidP="004A0516">
            <w:pPr>
              <w:rPr>
                <w:sz w:val="22"/>
                <w:szCs w:val="22"/>
              </w:rPr>
            </w:pPr>
          </w:p>
        </w:tc>
      </w:tr>
      <w:tr w:rsidR="00120340" w:rsidRPr="0071096B" w14:paraId="6848F7BD" w14:textId="77777777" w:rsidTr="004A0516">
        <w:tc>
          <w:tcPr>
            <w:tcW w:w="709" w:type="dxa"/>
          </w:tcPr>
          <w:p w14:paraId="11766A85" w14:textId="77777777" w:rsidR="00120340" w:rsidRPr="0071096B" w:rsidRDefault="00120340" w:rsidP="004A0516">
            <w:pPr>
              <w:rPr>
                <w:sz w:val="22"/>
                <w:szCs w:val="22"/>
              </w:rPr>
            </w:pPr>
          </w:p>
        </w:tc>
        <w:tc>
          <w:tcPr>
            <w:tcW w:w="4111" w:type="dxa"/>
          </w:tcPr>
          <w:p w14:paraId="06E11F27" w14:textId="77777777" w:rsidR="00120340" w:rsidRPr="0071096B" w:rsidRDefault="00120340" w:rsidP="004A0516">
            <w:pPr>
              <w:rPr>
                <w:sz w:val="22"/>
                <w:szCs w:val="22"/>
              </w:rPr>
            </w:pPr>
          </w:p>
        </w:tc>
        <w:tc>
          <w:tcPr>
            <w:tcW w:w="1985" w:type="dxa"/>
          </w:tcPr>
          <w:p w14:paraId="0574BC71" w14:textId="77777777" w:rsidR="00120340" w:rsidRPr="0071096B" w:rsidRDefault="00120340" w:rsidP="004A0516">
            <w:pPr>
              <w:widowControl w:val="0"/>
              <w:overflowPunct w:val="0"/>
              <w:autoSpaceDE w:val="0"/>
              <w:autoSpaceDN w:val="0"/>
              <w:adjustRightInd w:val="0"/>
              <w:ind w:right="28"/>
              <w:textAlignment w:val="baseline"/>
              <w:rPr>
                <w:sz w:val="22"/>
                <w:szCs w:val="22"/>
              </w:rPr>
            </w:pPr>
          </w:p>
        </w:tc>
        <w:tc>
          <w:tcPr>
            <w:tcW w:w="2409" w:type="dxa"/>
            <w:gridSpan w:val="2"/>
          </w:tcPr>
          <w:p w14:paraId="6A6DE10A" w14:textId="77777777" w:rsidR="00120340" w:rsidRPr="00B035A5" w:rsidRDefault="00120340" w:rsidP="004A0516">
            <w:pPr>
              <w:widowControl w:val="0"/>
              <w:overflowPunct w:val="0"/>
              <w:autoSpaceDE w:val="0"/>
              <w:autoSpaceDN w:val="0"/>
              <w:adjustRightInd w:val="0"/>
              <w:ind w:right="28"/>
              <w:textAlignment w:val="baseline"/>
              <w:rPr>
                <w:sz w:val="22"/>
                <w:szCs w:val="22"/>
              </w:rPr>
            </w:pPr>
          </w:p>
        </w:tc>
        <w:tc>
          <w:tcPr>
            <w:tcW w:w="2835" w:type="dxa"/>
          </w:tcPr>
          <w:p w14:paraId="145F19FF" w14:textId="77777777" w:rsidR="00120340" w:rsidRPr="00B035A5" w:rsidRDefault="00120340" w:rsidP="004A0516">
            <w:pPr>
              <w:rPr>
                <w:sz w:val="22"/>
                <w:szCs w:val="22"/>
              </w:rPr>
            </w:pPr>
          </w:p>
        </w:tc>
        <w:tc>
          <w:tcPr>
            <w:tcW w:w="3544" w:type="dxa"/>
          </w:tcPr>
          <w:p w14:paraId="1F750B8E" w14:textId="77777777" w:rsidR="00120340" w:rsidRPr="00B035A5" w:rsidRDefault="00120340" w:rsidP="004A0516">
            <w:pPr>
              <w:rPr>
                <w:sz w:val="22"/>
                <w:szCs w:val="22"/>
              </w:rPr>
            </w:pPr>
          </w:p>
        </w:tc>
      </w:tr>
      <w:tr w:rsidR="00916E25" w:rsidRPr="0071096B" w14:paraId="1F27E0D4" w14:textId="77777777" w:rsidTr="004A0516">
        <w:tc>
          <w:tcPr>
            <w:tcW w:w="15593" w:type="dxa"/>
            <w:gridSpan w:val="7"/>
          </w:tcPr>
          <w:p w14:paraId="5254ED7E" w14:textId="77777777" w:rsidR="00916E25" w:rsidRPr="00916E25" w:rsidRDefault="00916E25" w:rsidP="004A0516">
            <w:pPr>
              <w:jc w:val="center"/>
              <w:rPr>
                <w:b/>
                <w:sz w:val="22"/>
                <w:szCs w:val="22"/>
              </w:rPr>
            </w:pPr>
            <w:r w:rsidRPr="00916E25">
              <w:rPr>
                <w:b/>
                <w:sz w:val="22"/>
                <w:szCs w:val="22"/>
                <w:shd w:val="clear" w:color="auto" w:fill="FFFFFF"/>
              </w:rPr>
              <w:t>5. Щетки зубные, щетки зубные электрические с питанием от химических источников тока, массажеры для десен и аналогичные изделия</w:t>
            </w:r>
          </w:p>
        </w:tc>
      </w:tr>
      <w:tr w:rsidR="00120340" w:rsidRPr="0071096B" w14:paraId="68ECC01A" w14:textId="77777777" w:rsidTr="004A0516">
        <w:tc>
          <w:tcPr>
            <w:tcW w:w="709" w:type="dxa"/>
          </w:tcPr>
          <w:p w14:paraId="57E8E7A0" w14:textId="77777777" w:rsidR="00120340" w:rsidRPr="0084053D" w:rsidRDefault="0084053D" w:rsidP="004A0516">
            <w:pPr>
              <w:rPr>
                <w:sz w:val="22"/>
                <w:szCs w:val="22"/>
              </w:rPr>
            </w:pPr>
            <w:r>
              <w:rPr>
                <w:sz w:val="22"/>
                <w:szCs w:val="22"/>
              </w:rPr>
              <w:t>5.1</w:t>
            </w:r>
          </w:p>
        </w:tc>
        <w:tc>
          <w:tcPr>
            <w:tcW w:w="4111" w:type="dxa"/>
          </w:tcPr>
          <w:p w14:paraId="1D0AD153" w14:textId="77777777" w:rsidR="00120340" w:rsidRPr="0084053D" w:rsidRDefault="00120340" w:rsidP="004A0516">
            <w:pPr>
              <w:rPr>
                <w:sz w:val="22"/>
                <w:szCs w:val="22"/>
              </w:rPr>
            </w:pPr>
            <w:r w:rsidRPr="0084053D">
              <w:rPr>
                <w:sz w:val="22"/>
                <w:szCs w:val="22"/>
              </w:rPr>
              <w:t>Щетки зубные, щетки зубные электрические с питанием от химических источников тока, массажёры для десен и аналогичные изделия, заявленные изготовителем как предназначенные для детей и подростков</w:t>
            </w:r>
          </w:p>
        </w:tc>
        <w:tc>
          <w:tcPr>
            <w:tcW w:w="1985" w:type="dxa"/>
          </w:tcPr>
          <w:p w14:paraId="430D1BB8" w14:textId="77777777" w:rsidR="0084053D" w:rsidRPr="0084053D" w:rsidRDefault="00120340" w:rsidP="004A0516">
            <w:pPr>
              <w:autoSpaceDE w:val="0"/>
              <w:autoSpaceDN w:val="0"/>
              <w:adjustRightInd w:val="0"/>
              <w:rPr>
                <w:b/>
                <w:spacing w:val="-1"/>
                <w:sz w:val="22"/>
                <w:szCs w:val="22"/>
              </w:rPr>
            </w:pPr>
            <w:r w:rsidRPr="0084053D">
              <w:rPr>
                <w:rFonts w:eastAsia="Calibri"/>
                <w:b/>
                <w:sz w:val="22"/>
                <w:szCs w:val="22"/>
                <w:lang w:eastAsia="en-US"/>
              </w:rPr>
              <w:t>Декларирование</w:t>
            </w:r>
          </w:p>
          <w:p w14:paraId="68ED2F05" w14:textId="77777777" w:rsidR="0084053D" w:rsidRPr="0084053D" w:rsidRDefault="0084053D" w:rsidP="004A0516">
            <w:pPr>
              <w:autoSpaceDE w:val="0"/>
              <w:autoSpaceDN w:val="0"/>
              <w:adjustRightInd w:val="0"/>
              <w:rPr>
                <w:b/>
                <w:spacing w:val="-1"/>
                <w:sz w:val="22"/>
                <w:szCs w:val="22"/>
              </w:rPr>
            </w:pPr>
          </w:p>
          <w:p w14:paraId="6E31B01A" w14:textId="77777777" w:rsidR="00120340" w:rsidRPr="0084053D" w:rsidRDefault="00120340" w:rsidP="004A0516">
            <w:pPr>
              <w:autoSpaceDE w:val="0"/>
              <w:autoSpaceDN w:val="0"/>
              <w:adjustRightInd w:val="0"/>
              <w:rPr>
                <w:sz w:val="22"/>
                <w:szCs w:val="22"/>
              </w:rPr>
            </w:pPr>
            <w:r w:rsidRPr="0084053D">
              <w:rPr>
                <w:spacing w:val="-1"/>
                <w:sz w:val="22"/>
                <w:szCs w:val="22"/>
              </w:rPr>
              <w:t>Схемы</w:t>
            </w:r>
            <w:r w:rsidRPr="0084053D">
              <w:rPr>
                <w:sz w:val="22"/>
                <w:szCs w:val="22"/>
              </w:rPr>
              <w:t>: 3</w:t>
            </w:r>
            <w:r w:rsidRPr="0084053D">
              <w:rPr>
                <w:spacing w:val="-1"/>
                <w:sz w:val="22"/>
                <w:szCs w:val="22"/>
              </w:rPr>
              <w:t>Д</w:t>
            </w:r>
            <w:r w:rsidRPr="0084053D">
              <w:rPr>
                <w:sz w:val="22"/>
                <w:szCs w:val="22"/>
              </w:rPr>
              <w:t>,4Д</w:t>
            </w:r>
          </w:p>
          <w:p w14:paraId="033DB4C2" w14:textId="77777777" w:rsidR="00120340" w:rsidRPr="0084053D" w:rsidRDefault="00120340" w:rsidP="004A0516">
            <w:pPr>
              <w:autoSpaceDE w:val="0"/>
              <w:autoSpaceDN w:val="0"/>
              <w:adjustRightInd w:val="0"/>
              <w:rPr>
                <w:rFonts w:eastAsia="Calibri"/>
                <w:sz w:val="22"/>
                <w:szCs w:val="22"/>
                <w:lang w:eastAsia="en-US"/>
              </w:rPr>
            </w:pPr>
            <w:r w:rsidRPr="0084053D">
              <w:rPr>
                <w:rFonts w:eastAsia="Calibri"/>
                <w:spacing w:val="-1"/>
                <w:sz w:val="22"/>
                <w:szCs w:val="22"/>
                <w:lang w:eastAsia="en-US"/>
              </w:rPr>
              <w:t>(при наличии Свидетельства о государственной регистрации)</w:t>
            </w:r>
          </w:p>
        </w:tc>
        <w:tc>
          <w:tcPr>
            <w:tcW w:w="2409" w:type="dxa"/>
            <w:gridSpan w:val="2"/>
          </w:tcPr>
          <w:p w14:paraId="714C2BBF" w14:textId="77777777" w:rsidR="00120340" w:rsidRPr="0084053D" w:rsidRDefault="00120340" w:rsidP="004A0516">
            <w:pPr>
              <w:autoSpaceDE w:val="0"/>
              <w:autoSpaceDN w:val="0"/>
              <w:adjustRightInd w:val="0"/>
              <w:rPr>
                <w:rFonts w:eastAsia="Calibri"/>
                <w:sz w:val="22"/>
                <w:szCs w:val="22"/>
                <w:lang w:eastAsia="en-US"/>
              </w:rPr>
            </w:pPr>
            <w:r w:rsidRPr="0084053D">
              <w:rPr>
                <w:sz w:val="22"/>
                <w:szCs w:val="22"/>
                <w:shd w:val="clear" w:color="auto" w:fill="FFFFFF"/>
              </w:rPr>
              <w:t>из 3924 90 000 9</w:t>
            </w:r>
            <w:r w:rsidRPr="0084053D">
              <w:rPr>
                <w:sz w:val="22"/>
                <w:szCs w:val="22"/>
              </w:rPr>
              <w:br/>
            </w:r>
            <w:r w:rsidRPr="0084053D">
              <w:rPr>
                <w:sz w:val="22"/>
                <w:szCs w:val="22"/>
                <w:shd w:val="clear" w:color="auto" w:fill="FFFFFF"/>
              </w:rPr>
              <w:t>из 3926 90 970 9</w:t>
            </w:r>
            <w:r w:rsidRPr="0084053D">
              <w:rPr>
                <w:sz w:val="22"/>
                <w:szCs w:val="22"/>
              </w:rPr>
              <w:br/>
            </w:r>
            <w:r w:rsidRPr="0084053D">
              <w:rPr>
                <w:sz w:val="22"/>
                <w:szCs w:val="22"/>
                <w:shd w:val="clear" w:color="auto" w:fill="FFFFFF"/>
              </w:rPr>
              <w:t>из 4014 90 000 0</w:t>
            </w:r>
            <w:r w:rsidRPr="0084053D">
              <w:rPr>
                <w:sz w:val="22"/>
                <w:szCs w:val="22"/>
              </w:rPr>
              <w:br/>
            </w:r>
            <w:r w:rsidRPr="0084053D">
              <w:rPr>
                <w:sz w:val="22"/>
                <w:szCs w:val="22"/>
                <w:shd w:val="clear" w:color="auto" w:fill="FFFFFF"/>
              </w:rPr>
              <w:t>из 8509 80 000 0</w:t>
            </w:r>
            <w:r w:rsidRPr="0084053D">
              <w:rPr>
                <w:sz w:val="22"/>
                <w:szCs w:val="22"/>
              </w:rPr>
              <w:br/>
            </w:r>
            <w:r w:rsidRPr="0084053D">
              <w:rPr>
                <w:sz w:val="22"/>
                <w:szCs w:val="22"/>
                <w:shd w:val="clear" w:color="auto" w:fill="FFFFFF"/>
              </w:rPr>
              <w:t>из 9603 21 000 0</w:t>
            </w:r>
          </w:p>
        </w:tc>
        <w:tc>
          <w:tcPr>
            <w:tcW w:w="2835" w:type="dxa"/>
          </w:tcPr>
          <w:p w14:paraId="12374437" w14:textId="77777777" w:rsidR="00120340" w:rsidRPr="0084053D" w:rsidRDefault="00120340" w:rsidP="004A0516">
            <w:pPr>
              <w:rPr>
                <w:sz w:val="22"/>
                <w:szCs w:val="22"/>
              </w:rPr>
            </w:pPr>
            <w:r w:rsidRPr="0084053D">
              <w:rPr>
                <w:sz w:val="22"/>
                <w:szCs w:val="22"/>
              </w:rPr>
              <w:t xml:space="preserve">ТР ТС 007/2011 </w:t>
            </w:r>
          </w:p>
          <w:p w14:paraId="6D40A5E7" w14:textId="77777777" w:rsidR="00120340" w:rsidRPr="0084053D" w:rsidRDefault="00120340" w:rsidP="004A0516">
            <w:pPr>
              <w:rPr>
                <w:sz w:val="22"/>
                <w:szCs w:val="22"/>
              </w:rPr>
            </w:pPr>
          </w:p>
        </w:tc>
        <w:tc>
          <w:tcPr>
            <w:tcW w:w="3544" w:type="dxa"/>
          </w:tcPr>
          <w:p w14:paraId="64298A66" w14:textId="77777777" w:rsidR="00120340" w:rsidRPr="0084053D" w:rsidRDefault="00120340" w:rsidP="004A0516">
            <w:pPr>
              <w:rPr>
                <w:sz w:val="22"/>
                <w:szCs w:val="22"/>
              </w:rPr>
            </w:pPr>
            <w:r w:rsidRPr="0084053D">
              <w:rPr>
                <w:sz w:val="22"/>
                <w:szCs w:val="22"/>
              </w:rPr>
              <w:t xml:space="preserve">ГОСТ 6388-91 </w:t>
            </w:r>
          </w:p>
          <w:p w14:paraId="28AF5215" w14:textId="77777777" w:rsidR="00120340" w:rsidRPr="00B035A5" w:rsidRDefault="00120340" w:rsidP="004A0516">
            <w:pPr>
              <w:rPr>
                <w:b/>
                <w:sz w:val="22"/>
                <w:szCs w:val="22"/>
              </w:rPr>
            </w:pPr>
            <w:r w:rsidRPr="0084053D">
              <w:rPr>
                <w:sz w:val="22"/>
                <w:szCs w:val="22"/>
              </w:rPr>
              <w:t>ГН 2.3.3.972-00</w:t>
            </w:r>
          </w:p>
        </w:tc>
      </w:tr>
      <w:tr w:rsidR="00120340" w:rsidRPr="000609D8" w14:paraId="31710097" w14:textId="77777777" w:rsidTr="004A0516">
        <w:tc>
          <w:tcPr>
            <w:tcW w:w="709" w:type="dxa"/>
          </w:tcPr>
          <w:p w14:paraId="5D92826E" w14:textId="77777777" w:rsidR="00120340" w:rsidRPr="000609D8" w:rsidRDefault="00120340" w:rsidP="004A0516">
            <w:pPr>
              <w:ind w:right="-143"/>
              <w:rPr>
                <w:b/>
                <w:sz w:val="22"/>
                <w:szCs w:val="22"/>
              </w:rPr>
            </w:pPr>
          </w:p>
        </w:tc>
        <w:tc>
          <w:tcPr>
            <w:tcW w:w="4111" w:type="dxa"/>
          </w:tcPr>
          <w:p w14:paraId="58A29FC2" w14:textId="77777777" w:rsidR="00120340" w:rsidRPr="009B68E5" w:rsidRDefault="00120340" w:rsidP="004A0516">
            <w:pPr>
              <w:rPr>
                <w:sz w:val="22"/>
                <w:szCs w:val="22"/>
                <w:highlight w:val="yellow"/>
              </w:rPr>
            </w:pPr>
          </w:p>
        </w:tc>
        <w:tc>
          <w:tcPr>
            <w:tcW w:w="1985" w:type="dxa"/>
          </w:tcPr>
          <w:p w14:paraId="71D7C198" w14:textId="77777777" w:rsidR="00120340" w:rsidRPr="009B68E5" w:rsidRDefault="00120340" w:rsidP="004A0516">
            <w:pPr>
              <w:autoSpaceDE w:val="0"/>
              <w:autoSpaceDN w:val="0"/>
              <w:adjustRightInd w:val="0"/>
              <w:rPr>
                <w:b/>
                <w:sz w:val="22"/>
                <w:szCs w:val="22"/>
                <w:highlight w:val="yellow"/>
              </w:rPr>
            </w:pPr>
          </w:p>
        </w:tc>
        <w:tc>
          <w:tcPr>
            <w:tcW w:w="2409" w:type="dxa"/>
            <w:gridSpan w:val="2"/>
          </w:tcPr>
          <w:p w14:paraId="7D2AE88A" w14:textId="77777777" w:rsidR="00120340" w:rsidRPr="009B68E5" w:rsidRDefault="00120340" w:rsidP="004A0516">
            <w:pPr>
              <w:rPr>
                <w:sz w:val="22"/>
                <w:szCs w:val="22"/>
                <w:highlight w:val="yellow"/>
                <w:shd w:val="clear" w:color="auto" w:fill="FFFFFF"/>
              </w:rPr>
            </w:pPr>
          </w:p>
        </w:tc>
        <w:tc>
          <w:tcPr>
            <w:tcW w:w="2835" w:type="dxa"/>
          </w:tcPr>
          <w:p w14:paraId="7227EDF1" w14:textId="77777777" w:rsidR="00120340" w:rsidRPr="009B68E5" w:rsidRDefault="00120340" w:rsidP="004A0516">
            <w:pPr>
              <w:rPr>
                <w:sz w:val="22"/>
                <w:szCs w:val="22"/>
                <w:highlight w:val="yellow"/>
              </w:rPr>
            </w:pPr>
          </w:p>
        </w:tc>
        <w:tc>
          <w:tcPr>
            <w:tcW w:w="3544" w:type="dxa"/>
          </w:tcPr>
          <w:p w14:paraId="00E0217A" w14:textId="77777777" w:rsidR="00120340" w:rsidRPr="009B68E5" w:rsidRDefault="00120340" w:rsidP="004A0516">
            <w:pPr>
              <w:rPr>
                <w:sz w:val="22"/>
                <w:szCs w:val="22"/>
                <w:highlight w:val="yellow"/>
              </w:rPr>
            </w:pPr>
          </w:p>
        </w:tc>
      </w:tr>
      <w:tr w:rsidR="00DA3449" w:rsidRPr="000609D8" w14:paraId="7805912C" w14:textId="77777777" w:rsidTr="004A0516">
        <w:tc>
          <w:tcPr>
            <w:tcW w:w="15593" w:type="dxa"/>
            <w:gridSpan w:val="7"/>
          </w:tcPr>
          <w:p w14:paraId="57306E55" w14:textId="77777777" w:rsidR="00DA3449" w:rsidRPr="009B68E5" w:rsidRDefault="00916E25" w:rsidP="004A0516">
            <w:pPr>
              <w:jc w:val="center"/>
              <w:rPr>
                <w:b/>
                <w:sz w:val="22"/>
                <w:szCs w:val="22"/>
              </w:rPr>
            </w:pPr>
            <w:r>
              <w:rPr>
                <w:b/>
                <w:bCs/>
                <w:sz w:val="22"/>
                <w:szCs w:val="22"/>
              </w:rPr>
              <w:lastRenderedPageBreak/>
              <w:t>6</w:t>
            </w:r>
            <w:r w:rsidR="00DA3449" w:rsidRPr="009B68E5">
              <w:rPr>
                <w:b/>
                <w:bCs/>
                <w:sz w:val="22"/>
                <w:szCs w:val="22"/>
              </w:rPr>
              <w:t xml:space="preserve">. Одежда и </w:t>
            </w:r>
            <w:r w:rsidR="00DA3449" w:rsidRPr="009B68E5">
              <w:rPr>
                <w:b/>
                <w:bCs/>
                <w:spacing w:val="-1"/>
                <w:sz w:val="22"/>
                <w:szCs w:val="22"/>
              </w:rPr>
              <w:t>издели</w:t>
            </w:r>
            <w:r w:rsidR="00DA3449" w:rsidRPr="009B68E5">
              <w:rPr>
                <w:b/>
                <w:bCs/>
                <w:sz w:val="22"/>
                <w:szCs w:val="22"/>
              </w:rPr>
              <w:t xml:space="preserve">яиз текстильных материалов и </w:t>
            </w:r>
            <w:r w:rsidR="00DA3449" w:rsidRPr="009B68E5">
              <w:rPr>
                <w:b/>
                <w:bCs/>
                <w:spacing w:val="-1"/>
                <w:sz w:val="22"/>
                <w:szCs w:val="22"/>
              </w:rPr>
              <w:t>кож</w:t>
            </w:r>
            <w:r w:rsidR="00DA3449" w:rsidRPr="009B68E5">
              <w:rPr>
                <w:b/>
                <w:bCs/>
                <w:sz w:val="22"/>
                <w:szCs w:val="22"/>
              </w:rPr>
              <w:t>и</w:t>
            </w:r>
          </w:p>
        </w:tc>
      </w:tr>
      <w:tr w:rsidR="00DA3449" w:rsidRPr="0084053D" w14:paraId="4922C356" w14:textId="77777777" w:rsidTr="004A0516">
        <w:tc>
          <w:tcPr>
            <w:tcW w:w="709" w:type="dxa"/>
          </w:tcPr>
          <w:p w14:paraId="089F48DD" w14:textId="77777777" w:rsidR="00DA3449" w:rsidRPr="0084053D" w:rsidRDefault="003E366C" w:rsidP="004A0516">
            <w:pPr>
              <w:rPr>
                <w:sz w:val="22"/>
                <w:szCs w:val="22"/>
              </w:rPr>
            </w:pPr>
            <w:r>
              <w:rPr>
                <w:sz w:val="22"/>
                <w:szCs w:val="22"/>
              </w:rPr>
              <w:t>6.1</w:t>
            </w:r>
          </w:p>
        </w:tc>
        <w:tc>
          <w:tcPr>
            <w:tcW w:w="4111" w:type="dxa"/>
          </w:tcPr>
          <w:p w14:paraId="61BAEDC5" w14:textId="77777777" w:rsidR="0016176A" w:rsidRPr="0084053D" w:rsidRDefault="00DA3449" w:rsidP="004A0516">
            <w:pPr>
              <w:rPr>
                <w:rFonts w:eastAsia="Calibri"/>
                <w:sz w:val="22"/>
                <w:szCs w:val="22"/>
                <w:lang w:eastAsia="en-US"/>
              </w:rPr>
            </w:pPr>
            <w:r w:rsidRPr="0084053D">
              <w:rPr>
                <w:sz w:val="22"/>
                <w:szCs w:val="22"/>
              </w:rPr>
              <w:t xml:space="preserve">Изделия </w:t>
            </w:r>
            <w:r w:rsidRPr="0084053D">
              <w:rPr>
                <w:spacing w:val="-1"/>
                <w:sz w:val="22"/>
                <w:szCs w:val="22"/>
              </w:rPr>
              <w:t>н</w:t>
            </w:r>
            <w:r w:rsidRPr="0084053D">
              <w:rPr>
                <w:sz w:val="22"/>
                <w:szCs w:val="22"/>
              </w:rPr>
              <w:t xml:space="preserve">а </w:t>
            </w:r>
            <w:r w:rsidRPr="0084053D">
              <w:rPr>
                <w:spacing w:val="-1"/>
                <w:sz w:val="22"/>
                <w:szCs w:val="22"/>
              </w:rPr>
              <w:t>по</w:t>
            </w:r>
            <w:r w:rsidRPr="0084053D">
              <w:rPr>
                <w:sz w:val="22"/>
                <w:szCs w:val="22"/>
              </w:rPr>
              <w:t xml:space="preserve">дкладке </w:t>
            </w:r>
            <w:r w:rsidR="0016176A" w:rsidRPr="0084053D">
              <w:rPr>
                <w:rFonts w:eastAsia="Calibri"/>
                <w:sz w:val="22"/>
                <w:szCs w:val="22"/>
                <w:lang w:eastAsia="en-US"/>
              </w:rPr>
              <w:t>или без</w:t>
            </w:r>
            <w:r w:rsidR="0016176A" w:rsidRPr="0084053D">
              <w:rPr>
                <w:rFonts w:eastAsia="Calibri"/>
                <w:spacing w:val="-1"/>
                <w:sz w:val="22"/>
                <w:szCs w:val="22"/>
                <w:lang w:eastAsia="en-US"/>
              </w:rPr>
              <w:t xml:space="preserve"> по</w:t>
            </w:r>
            <w:r w:rsidR="0016176A" w:rsidRPr="0084053D">
              <w:rPr>
                <w:rFonts w:eastAsia="Calibri"/>
                <w:sz w:val="22"/>
                <w:szCs w:val="22"/>
                <w:lang w:eastAsia="en-US"/>
              </w:rPr>
              <w:t>дкладки</w:t>
            </w:r>
          </w:p>
          <w:p w14:paraId="5B409434" w14:textId="77777777" w:rsidR="00DA3449" w:rsidRPr="0084053D" w:rsidRDefault="0016176A" w:rsidP="004A0516">
            <w:pPr>
              <w:rPr>
                <w:sz w:val="22"/>
                <w:szCs w:val="22"/>
              </w:rPr>
            </w:pPr>
            <w:r w:rsidRPr="0084053D">
              <w:rPr>
                <w:rFonts w:eastAsia="Calibri"/>
                <w:sz w:val="22"/>
                <w:szCs w:val="22"/>
                <w:lang w:eastAsia="en-US"/>
              </w:rPr>
              <w:t>(</w:t>
            </w:r>
            <w:r w:rsidRPr="0084053D">
              <w:rPr>
                <w:rFonts w:eastAsia="Calibri"/>
                <w:spacing w:val="-1"/>
                <w:sz w:val="22"/>
                <w:szCs w:val="22"/>
                <w:lang w:eastAsia="en-US"/>
              </w:rPr>
              <w:t>пальт</w:t>
            </w:r>
            <w:r w:rsidRPr="0084053D">
              <w:rPr>
                <w:rFonts w:eastAsia="Calibri"/>
                <w:sz w:val="22"/>
                <w:szCs w:val="22"/>
                <w:lang w:eastAsia="en-US"/>
              </w:rPr>
              <w:t xml:space="preserve">о, </w:t>
            </w:r>
            <w:r w:rsidRPr="0084053D">
              <w:rPr>
                <w:rFonts w:eastAsia="Calibri"/>
                <w:spacing w:val="-1"/>
                <w:sz w:val="22"/>
                <w:szCs w:val="22"/>
                <w:lang w:eastAsia="en-US"/>
              </w:rPr>
              <w:t>п</w:t>
            </w:r>
            <w:r w:rsidRPr="0084053D">
              <w:rPr>
                <w:rFonts w:eastAsia="Calibri"/>
                <w:sz w:val="22"/>
                <w:szCs w:val="22"/>
                <w:lang w:eastAsia="en-US"/>
              </w:rPr>
              <w:t>о</w:t>
            </w:r>
            <w:r w:rsidRPr="0084053D">
              <w:rPr>
                <w:rFonts w:eastAsia="Calibri"/>
                <w:spacing w:val="-1"/>
                <w:sz w:val="22"/>
                <w:szCs w:val="22"/>
                <w:lang w:eastAsia="en-US"/>
              </w:rPr>
              <w:t>л</w:t>
            </w:r>
            <w:r w:rsidRPr="0084053D">
              <w:rPr>
                <w:rFonts w:eastAsia="Calibri"/>
                <w:spacing w:val="2"/>
                <w:sz w:val="22"/>
                <w:szCs w:val="22"/>
                <w:lang w:eastAsia="en-US"/>
              </w:rPr>
              <w:t>у</w:t>
            </w:r>
            <w:r w:rsidRPr="0084053D">
              <w:rPr>
                <w:rFonts w:eastAsia="Calibri"/>
                <w:spacing w:val="-1"/>
                <w:sz w:val="22"/>
                <w:szCs w:val="22"/>
                <w:lang w:eastAsia="en-US"/>
              </w:rPr>
              <w:t>пальт</w:t>
            </w:r>
            <w:r w:rsidRPr="0084053D">
              <w:rPr>
                <w:rFonts w:eastAsia="Calibri"/>
                <w:sz w:val="22"/>
                <w:szCs w:val="22"/>
                <w:lang w:eastAsia="en-US"/>
              </w:rPr>
              <w:t>о, плащи,</w:t>
            </w:r>
            <w:r w:rsidRPr="0084053D">
              <w:rPr>
                <w:rFonts w:eastAsia="Calibri"/>
                <w:spacing w:val="-1"/>
                <w:sz w:val="22"/>
                <w:szCs w:val="22"/>
                <w:lang w:eastAsia="en-US"/>
              </w:rPr>
              <w:t xml:space="preserve"> к</w:t>
            </w:r>
            <w:r w:rsidRPr="0084053D">
              <w:rPr>
                <w:rFonts w:eastAsia="Calibri"/>
                <w:spacing w:val="2"/>
                <w:sz w:val="22"/>
                <w:szCs w:val="22"/>
                <w:lang w:eastAsia="en-US"/>
              </w:rPr>
              <w:t>у</w:t>
            </w:r>
            <w:r w:rsidRPr="0084053D">
              <w:rPr>
                <w:rFonts w:eastAsia="Calibri"/>
                <w:sz w:val="22"/>
                <w:szCs w:val="22"/>
                <w:lang w:eastAsia="en-US"/>
              </w:rPr>
              <w:t>р</w:t>
            </w:r>
            <w:r w:rsidRPr="0084053D">
              <w:rPr>
                <w:rFonts w:eastAsia="Calibri"/>
                <w:spacing w:val="-1"/>
                <w:sz w:val="22"/>
                <w:szCs w:val="22"/>
                <w:lang w:eastAsia="en-US"/>
              </w:rPr>
              <w:t>тки</w:t>
            </w:r>
            <w:r w:rsidRPr="0084053D">
              <w:rPr>
                <w:rFonts w:eastAsia="Calibri"/>
                <w:sz w:val="22"/>
                <w:szCs w:val="22"/>
                <w:lang w:eastAsia="en-US"/>
              </w:rPr>
              <w:t xml:space="preserve">, </w:t>
            </w:r>
            <w:r w:rsidRPr="0084053D">
              <w:rPr>
                <w:sz w:val="22"/>
                <w:szCs w:val="22"/>
                <w:shd w:val="clear" w:color="auto" w:fill="FFFFFF"/>
              </w:rPr>
              <w:t>конверты для новорожденных,</w:t>
            </w:r>
            <w:r w:rsidRPr="0084053D">
              <w:rPr>
                <w:rFonts w:eastAsia="Calibri"/>
                <w:spacing w:val="-1"/>
                <w:sz w:val="22"/>
                <w:szCs w:val="22"/>
                <w:lang w:eastAsia="en-US"/>
              </w:rPr>
              <w:t xml:space="preserve"> комбинезоны</w:t>
            </w:r>
            <w:r w:rsidRPr="0084053D">
              <w:rPr>
                <w:rFonts w:eastAsia="Calibri"/>
                <w:sz w:val="22"/>
                <w:szCs w:val="22"/>
                <w:lang w:eastAsia="en-US"/>
              </w:rPr>
              <w:t>,</w:t>
            </w:r>
            <w:r w:rsidRPr="0084053D">
              <w:rPr>
                <w:spacing w:val="-1"/>
                <w:sz w:val="22"/>
                <w:szCs w:val="22"/>
              </w:rPr>
              <w:t xml:space="preserve"> пол</w:t>
            </w:r>
            <w:r w:rsidRPr="0084053D">
              <w:rPr>
                <w:spacing w:val="2"/>
                <w:sz w:val="22"/>
                <w:szCs w:val="22"/>
              </w:rPr>
              <w:t>у</w:t>
            </w:r>
            <w:r w:rsidRPr="0084053D">
              <w:rPr>
                <w:spacing w:val="-1"/>
                <w:sz w:val="22"/>
                <w:szCs w:val="22"/>
              </w:rPr>
              <w:t>комбинез</w:t>
            </w:r>
            <w:r w:rsidRPr="0084053D">
              <w:rPr>
                <w:sz w:val="22"/>
                <w:szCs w:val="22"/>
              </w:rPr>
              <w:t>о</w:t>
            </w:r>
            <w:r w:rsidRPr="0084053D">
              <w:rPr>
                <w:spacing w:val="-1"/>
                <w:sz w:val="22"/>
                <w:szCs w:val="22"/>
              </w:rPr>
              <w:t>ны</w:t>
            </w:r>
            <w:r w:rsidRPr="0084053D">
              <w:rPr>
                <w:sz w:val="22"/>
                <w:szCs w:val="22"/>
              </w:rPr>
              <w:t>);</w:t>
            </w:r>
            <w:r w:rsidRPr="0084053D">
              <w:rPr>
                <w:sz w:val="22"/>
                <w:szCs w:val="22"/>
                <w:shd w:val="clear" w:color="auto" w:fill="FFFFFF"/>
              </w:rPr>
              <w:t xml:space="preserve">изделия на подкладке, в которых подкладка занимает не менее 40 процентов площади верха изделия </w:t>
            </w:r>
            <w:r w:rsidRPr="0084053D">
              <w:rPr>
                <w:sz w:val="22"/>
                <w:szCs w:val="22"/>
              </w:rPr>
              <w:t>(костюмы, комбинезоны, полукомбинезоны), аналогичн</w:t>
            </w:r>
            <w:r w:rsidRPr="0084053D">
              <w:rPr>
                <w:spacing w:val="-2"/>
                <w:sz w:val="22"/>
                <w:szCs w:val="22"/>
              </w:rPr>
              <w:t>ы</w:t>
            </w:r>
            <w:r w:rsidRPr="0084053D">
              <w:rPr>
                <w:sz w:val="22"/>
                <w:szCs w:val="22"/>
              </w:rPr>
              <w:t>е изделия</w:t>
            </w:r>
            <w:r w:rsidRPr="0084053D">
              <w:rPr>
                <w:rFonts w:eastAsia="Calibri"/>
                <w:spacing w:val="-1"/>
                <w:sz w:val="22"/>
                <w:szCs w:val="22"/>
                <w:lang w:eastAsia="en-US"/>
              </w:rPr>
              <w:t xml:space="preserve"> заявленны</w:t>
            </w:r>
            <w:r w:rsidRPr="0084053D">
              <w:rPr>
                <w:rFonts w:eastAsia="Calibri"/>
                <w:sz w:val="22"/>
                <w:szCs w:val="22"/>
                <w:lang w:eastAsia="en-US"/>
              </w:rPr>
              <w:t xml:space="preserve">е </w:t>
            </w:r>
            <w:r w:rsidRPr="0084053D">
              <w:rPr>
                <w:rFonts w:eastAsia="Calibri"/>
                <w:spacing w:val="-1"/>
                <w:sz w:val="22"/>
                <w:szCs w:val="22"/>
                <w:lang w:eastAsia="en-US"/>
              </w:rPr>
              <w:t>и</w:t>
            </w:r>
            <w:r w:rsidRPr="0084053D">
              <w:rPr>
                <w:rFonts w:eastAsia="Calibri"/>
                <w:sz w:val="22"/>
                <w:szCs w:val="22"/>
                <w:lang w:eastAsia="en-US"/>
              </w:rPr>
              <w:t>з</w:t>
            </w:r>
            <w:r w:rsidRPr="0084053D">
              <w:rPr>
                <w:rFonts w:eastAsia="Calibri"/>
                <w:spacing w:val="-1"/>
                <w:sz w:val="22"/>
                <w:szCs w:val="22"/>
                <w:lang w:eastAsia="en-US"/>
              </w:rPr>
              <w:t>готовител</w:t>
            </w:r>
            <w:r w:rsidRPr="0084053D">
              <w:rPr>
                <w:rFonts w:eastAsia="Calibri"/>
                <w:spacing w:val="1"/>
                <w:sz w:val="22"/>
                <w:szCs w:val="22"/>
                <w:lang w:eastAsia="en-US"/>
              </w:rPr>
              <w:t>е</w:t>
            </w:r>
            <w:r w:rsidRPr="0084053D">
              <w:rPr>
                <w:rFonts w:eastAsia="Calibri"/>
                <w:sz w:val="22"/>
                <w:szCs w:val="22"/>
                <w:lang w:eastAsia="en-US"/>
              </w:rPr>
              <w:t>м как предназначенные для детейдо 1 года</w:t>
            </w:r>
          </w:p>
        </w:tc>
        <w:tc>
          <w:tcPr>
            <w:tcW w:w="1985" w:type="dxa"/>
          </w:tcPr>
          <w:p w14:paraId="57826F79" w14:textId="77777777" w:rsidR="0016176A" w:rsidRPr="0084053D" w:rsidRDefault="00DA3449" w:rsidP="004A0516">
            <w:pPr>
              <w:rPr>
                <w:spacing w:val="-1"/>
                <w:sz w:val="22"/>
                <w:szCs w:val="22"/>
              </w:rPr>
            </w:pPr>
            <w:r w:rsidRPr="0084053D">
              <w:rPr>
                <w:b/>
                <w:sz w:val="22"/>
                <w:szCs w:val="22"/>
              </w:rPr>
              <w:t>Сертификация</w:t>
            </w:r>
            <w:r w:rsidR="0016176A" w:rsidRPr="0084053D">
              <w:rPr>
                <w:sz w:val="22"/>
                <w:szCs w:val="22"/>
              </w:rPr>
              <w:t xml:space="preserve"> Схемы:</w:t>
            </w:r>
          </w:p>
          <w:p w14:paraId="41FB53F7" w14:textId="77777777" w:rsidR="00DA3449" w:rsidRPr="0084053D" w:rsidRDefault="0016176A" w:rsidP="004A0516">
            <w:pPr>
              <w:rPr>
                <w:sz w:val="22"/>
                <w:szCs w:val="22"/>
              </w:rPr>
            </w:pPr>
            <w:r w:rsidRPr="0084053D">
              <w:rPr>
                <w:spacing w:val="-1"/>
                <w:sz w:val="22"/>
                <w:szCs w:val="22"/>
              </w:rPr>
              <w:t>1С</w:t>
            </w:r>
            <w:r w:rsidRPr="0084053D">
              <w:rPr>
                <w:sz w:val="22"/>
                <w:szCs w:val="22"/>
              </w:rPr>
              <w:t>, 2</w:t>
            </w:r>
            <w:r w:rsidRPr="0084053D">
              <w:rPr>
                <w:spacing w:val="-1"/>
                <w:sz w:val="22"/>
                <w:szCs w:val="22"/>
              </w:rPr>
              <w:t>С</w:t>
            </w:r>
            <w:r w:rsidRPr="0084053D">
              <w:rPr>
                <w:sz w:val="22"/>
                <w:szCs w:val="22"/>
              </w:rPr>
              <w:t>, 3</w:t>
            </w:r>
            <w:r w:rsidRPr="0084053D">
              <w:rPr>
                <w:spacing w:val="-1"/>
                <w:sz w:val="22"/>
                <w:szCs w:val="22"/>
              </w:rPr>
              <w:t>С</w:t>
            </w:r>
            <w:r w:rsidRPr="0084053D">
              <w:rPr>
                <w:sz w:val="22"/>
                <w:szCs w:val="22"/>
              </w:rPr>
              <w:t>, 4С</w:t>
            </w:r>
          </w:p>
        </w:tc>
        <w:tc>
          <w:tcPr>
            <w:tcW w:w="2409" w:type="dxa"/>
            <w:gridSpan w:val="2"/>
          </w:tcPr>
          <w:p w14:paraId="61D110DB" w14:textId="77777777" w:rsidR="0016176A" w:rsidRPr="0084053D" w:rsidRDefault="00243382" w:rsidP="004A0516">
            <w:pPr>
              <w:rPr>
                <w:sz w:val="22"/>
                <w:szCs w:val="22"/>
              </w:rPr>
            </w:pPr>
            <w:r w:rsidRPr="0084053D">
              <w:rPr>
                <w:sz w:val="22"/>
                <w:szCs w:val="22"/>
              </w:rPr>
              <w:t xml:space="preserve">из </w:t>
            </w:r>
            <w:r w:rsidR="00DA3449" w:rsidRPr="0084053D">
              <w:rPr>
                <w:sz w:val="22"/>
                <w:szCs w:val="22"/>
              </w:rPr>
              <w:t>4203</w:t>
            </w:r>
          </w:p>
          <w:p w14:paraId="2C809181" w14:textId="77777777" w:rsidR="0016176A" w:rsidRPr="0084053D" w:rsidRDefault="0016176A" w:rsidP="004A0516">
            <w:pPr>
              <w:rPr>
                <w:sz w:val="22"/>
                <w:szCs w:val="22"/>
              </w:rPr>
            </w:pPr>
            <w:r w:rsidRPr="0084053D">
              <w:rPr>
                <w:sz w:val="22"/>
                <w:szCs w:val="22"/>
              </w:rPr>
              <w:t xml:space="preserve">из 4304 00 000 0 </w:t>
            </w:r>
          </w:p>
          <w:p w14:paraId="5B5AC393" w14:textId="77777777" w:rsidR="0016176A" w:rsidRPr="0084053D" w:rsidRDefault="0016176A" w:rsidP="004A0516">
            <w:pPr>
              <w:rPr>
                <w:sz w:val="22"/>
                <w:szCs w:val="22"/>
              </w:rPr>
            </w:pPr>
            <w:r w:rsidRPr="0084053D">
              <w:rPr>
                <w:sz w:val="22"/>
                <w:szCs w:val="22"/>
              </w:rPr>
              <w:t xml:space="preserve">из 6201 </w:t>
            </w:r>
          </w:p>
          <w:p w14:paraId="440DC3B5" w14:textId="77777777" w:rsidR="0016176A" w:rsidRPr="0084053D" w:rsidRDefault="0016176A" w:rsidP="004A0516">
            <w:pPr>
              <w:rPr>
                <w:sz w:val="22"/>
                <w:szCs w:val="22"/>
              </w:rPr>
            </w:pPr>
            <w:r w:rsidRPr="0084053D">
              <w:rPr>
                <w:sz w:val="22"/>
                <w:szCs w:val="22"/>
              </w:rPr>
              <w:t>из 6202</w:t>
            </w:r>
          </w:p>
          <w:p w14:paraId="5F19C068" w14:textId="77777777" w:rsidR="0016176A" w:rsidRPr="0084053D" w:rsidRDefault="0016176A" w:rsidP="004A0516">
            <w:pPr>
              <w:rPr>
                <w:sz w:val="22"/>
                <w:szCs w:val="22"/>
              </w:rPr>
            </w:pPr>
            <w:r w:rsidRPr="0084053D">
              <w:rPr>
                <w:sz w:val="22"/>
                <w:szCs w:val="22"/>
              </w:rPr>
              <w:t xml:space="preserve"> из 6203 </w:t>
            </w:r>
          </w:p>
          <w:p w14:paraId="79F744D2" w14:textId="77777777" w:rsidR="0016176A" w:rsidRPr="0084053D" w:rsidRDefault="0016176A" w:rsidP="004A0516">
            <w:pPr>
              <w:rPr>
                <w:sz w:val="22"/>
                <w:szCs w:val="22"/>
              </w:rPr>
            </w:pPr>
            <w:r w:rsidRPr="0084053D">
              <w:rPr>
                <w:sz w:val="22"/>
                <w:szCs w:val="22"/>
              </w:rPr>
              <w:t>из 6204</w:t>
            </w:r>
          </w:p>
          <w:p w14:paraId="1E1833D6" w14:textId="77777777" w:rsidR="0016176A" w:rsidRPr="0084053D" w:rsidRDefault="0016176A" w:rsidP="004A0516">
            <w:pPr>
              <w:rPr>
                <w:sz w:val="22"/>
                <w:szCs w:val="22"/>
              </w:rPr>
            </w:pPr>
            <w:r w:rsidRPr="0084053D">
              <w:rPr>
                <w:sz w:val="22"/>
                <w:szCs w:val="22"/>
              </w:rPr>
              <w:t xml:space="preserve"> из 6209</w:t>
            </w:r>
          </w:p>
          <w:p w14:paraId="218962D9" w14:textId="77777777" w:rsidR="0016176A" w:rsidRPr="0084053D" w:rsidRDefault="0016176A" w:rsidP="004A0516">
            <w:pPr>
              <w:rPr>
                <w:sz w:val="22"/>
                <w:szCs w:val="22"/>
              </w:rPr>
            </w:pPr>
            <w:r w:rsidRPr="0084053D">
              <w:rPr>
                <w:sz w:val="22"/>
                <w:szCs w:val="22"/>
              </w:rPr>
              <w:t xml:space="preserve"> из 6210 </w:t>
            </w:r>
          </w:p>
          <w:p w14:paraId="2EA1EAF6" w14:textId="77777777" w:rsidR="00DA3449" w:rsidRPr="0084053D" w:rsidRDefault="0016176A" w:rsidP="004A0516">
            <w:pPr>
              <w:rPr>
                <w:sz w:val="22"/>
                <w:szCs w:val="22"/>
              </w:rPr>
            </w:pPr>
            <w:r w:rsidRPr="0084053D">
              <w:rPr>
                <w:sz w:val="22"/>
                <w:szCs w:val="22"/>
              </w:rPr>
              <w:t>из 6211</w:t>
            </w:r>
          </w:p>
        </w:tc>
        <w:tc>
          <w:tcPr>
            <w:tcW w:w="2835" w:type="dxa"/>
          </w:tcPr>
          <w:p w14:paraId="14BFA7D3" w14:textId="77777777" w:rsidR="00DA3449" w:rsidRPr="0084053D" w:rsidRDefault="00DA3449" w:rsidP="004A0516">
            <w:pPr>
              <w:rPr>
                <w:sz w:val="22"/>
                <w:szCs w:val="22"/>
              </w:rPr>
            </w:pPr>
            <w:r w:rsidRPr="0084053D">
              <w:rPr>
                <w:sz w:val="22"/>
                <w:szCs w:val="22"/>
              </w:rPr>
              <w:t xml:space="preserve">ТР ТС 007/2011 </w:t>
            </w:r>
          </w:p>
        </w:tc>
        <w:tc>
          <w:tcPr>
            <w:tcW w:w="3544" w:type="dxa"/>
          </w:tcPr>
          <w:p w14:paraId="179615EF" w14:textId="77777777" w:rsidR="0016176A" w:rsidRDefault="0016176A" w:rsidP="004A0516">
            <w:pPr>
              <w:rPr>
                <w:sz w:val="22"/>
                <w:szCs w:val="22"/>
              </w:rPr>
            </w:pPr>
            <w:r w:rsidRPr="0084053D">
              <w:rPr>
                <w:sz w:val="22"/>
                <w:szCs w:val="22"/>
              </w:rPr>
              <w:t>ГОСТ 25295-2003</w:t>
            </w:r>
          </w:p>
          <w:p w14:paraId="73D421DA" w14:textId="77777777" w:rsidR="00383CCB" w:rsidRPr="0084053D" w:rsidRDefault="00383CCB" w:rsidP="004A0516">
            <w:pPr>
              <w:rPr>
                <w:sz w:val="22"/>
                <w:szCs w:val="22"/>
              </w:rPr>
            </w:pPr>
            <w:r w:rsidRPr="0084053D">
              <w:rPr>
                <w:sz w:val="22"/>
                <w:szCs w:val="22"/>
              </w:rPr>
              <w:t>ГОСТ 2529</w:t>
            </w:r>
            <w:r w:rsidR="00301A25">
              <w:rPr>
                <w:sz w:val="22"/>
                <w:szCs w:val="22"/>
              </w:rPr>
              <w:t>4</w:t>
            </w:r>
            <w:r w:rsidRPr="0084053D">
              <w:rPr>
                <w:sz w:val="22"/>
                <w:szCs w:val="22"/>
              </w:rPr>
              <w:t>-2003</w:t>
            </w:r>
          </w:p>
          <w:p w14:paraId="2C239298" w14:textId="77777777" w:rsidR="0016176A" w:rsidRPr="0084053D" w:rsidRDefault="0016176A" w:rsidP="004A0516">
            <w:pPr>
              <w:rPr>
                <w:sz w:val="22"/>
                <w:szCs w:val="22"/>
              </w:rPr>
            </w:pPr>
            <w:r w:rsidRPr="0084053D">
              <w:rPr>
                <w:sz w:val="22"/>
                <w:szCs w:val="22"/>
              </w:rPr>
              <w:t xml:space="preserve">ГОСТ 31293-2005 </w:t>
            </w:r>
          </w:p>
          <w:p w14:paraId="6BBBA85C" w14:textId="77777777" w:rsidR="0016176A" w:rsidRPr="0084053D" w:rsidRDefault="0016176A" w:rsidP="004A0516">
            <w:pPr>
              <w:rPr>
                <w:sz w:val="22"/>
                <w:szCs w:val="22"/>
              </w:rPr>
            </w:pPr>
            <w:r w:rsidRPr="0084053D">
              <w:rPr>
                <w:sz w:val="22"/>
                <w:szCs w:val="22"/>
              </w:rPr>
              <w:t xml:space="preserve">СТБ 1128-98 </w:t>
            </w:r>
          </w:p>
          <w:p w14:paraId="1936B4C8" w14:textId="77777777" w:rsidR="00DA3449" w:rsidRDefault="0016176A" w:rsidP="004A0516">
            <w:pPr>
              <w:rPr>
                <w:sz w:val="22"/>
                <w:szCs w:val="22"/>
              </w:rPr>
            </w:pPr>
            <w:r w:rsidRPr="0084053D">
              <w:rPr>
                <w:sz w:val="22"/>
                <w:szCs w:val="22"/>
              </w:rPr>
              <w:t>ГОСТ 32119-2013</w:t>
            </w:r>
          </w:p>
          <w:p w14:paraId="62C20ABC" w14:textId="77777777" w:rsidR="00301A25" w:rsidRPr="0084053D" w:rsidRDefault="00301A25" w:rsidP="004A0516">
            <w:pPr>
              <w:rPr>
                <w:b/>
                <w:sz w:val="22"/>
                <w:szCs w:val="22"/>
              </w:rPr>
            </w:pPr>
          </w:p>
        </w:tc>
      </w:tr>
      <w:tr w:rsidR="009E0001" w:rsidRPr="0084053D" w14:paraId="2764F85E" w14:textId="77777777" w:rsidTr="004A0516">
        <w:tc>
          <w:tcPr>
            <w:tcW w:w="709" w:type="dxa"/>
          </w:tcPr>
          <w:p w14:paraId="55AC8971" w14:textId="77777777" w:rsidR="009E0001" w:rsidRPr="0084053D" w:rsidRDefault="009E0001" w:rsidP="004A0516">
            <w:pPr>
              <w:rPr>
                <w:sz w:val="22"/>
                <w:szCs w:val="22"/>
              </w:rPr>
            </w:pPr>
          </w:p>
        </w:tc>
        <w:tc>
          <w:tcPr>
            <w:tcW w:w="4111" w:type="dxa"/>
          </w:tcPr>
          <w:p w14:paraId="57218DAA" w14:textId="77777777" w:rsidR="009E0001" w:rsidRPr="0084053D" w:rsidRDefault="009E0001" w:rsidP="004A0516">
            <w:pPr>
              <w:rPr>
                <w:sz w:val="22"/>
                <w:szCs w:val="22"/>
              </w:rPr>
            </w:pPr>
          </w:p>
        </w:tc>
        <w:tc>
          <w:tcPr>
            <w:tcW w:w="1985" w:type="dxa"/>
          </w:tcPr>
          <w:p w14:paraId="3D4495E3" w14:textId="77777777" w:rsidR="009E0001" w:rsidRPr="0084053D" w:rsidRDefault="009E0001" w:rsidP="004A0516">
            <w:pPr>
              <w:rPr>
                <w:sz w:val="22"/>
                <w:szCs w:val="22"/>
              </w:rPr>
            </w:pPr>
          </w:p>
        </w:tc>
        <w:tc>
          <w:tcPr>
            <w:tcW w:w="2409" w:type="dxa"/>
            <w:gridSpan w:val="2"/>
          </w:tcPr>
          <w:p w14:paraId="0B370B39" w14:textId="77777777" w:rsidR="009E0001" w:rsidRPr="0084053D" w:rsidRDefault="009E0001" w:rsidP="004A0516">
            <w:pPr>
              <w:rPr>
                <w:sz w:val="22"/>
                <w:szCs w:val="22"/>
              </w:rPr>
            </w:pPr>
          </w:p>
        </w:tc>
        <w:tc>
          <w:tcPr>
            <w:tcW w:w="2835" w:type="dxa"/>
          </w:tcPr>
          <w:p w14:paraId="59B63072" w14:textId="77777777" w:rsidR="009E0001" w:rsidRPr="0084053D" w:rsidRDefault="009E0001" w:rsidP="004A0516">
            <w:pPr>
              <w:rPr>
                <w:sz w:val="22"/>
                <w:szCs w:val="22"/>
              </w:rPr>
            </w:pPr>
          </w:p>
        </w:tc>
        <w:tc>
          <w:tcPr>
            <w:tcW w:w="3544" w:type="dxa"/>
          </w:tcPr>
          <w:p w14:paraId="3D6D5BBB" w14:textId="77777777" w:rsidR="009E0001" w:rsidRPr="0084053D" w:rsidRDefault="009E0001" w:rsidP="004A0516">
            <w:pPr>
              <w:rPr>
                <w:b/>
                <w:sz w:val="22"/>
                <w:szCs w:val="22"/>
              </w:rPr>
            </w:pPr>
          </w:p>
        </w:tc>
      </w:tr>
      <w:tr w:rsidR="006C00F7" w:rsidRPr="0084053D" w14:paraId="2A835666" w14:textId="77777777" w:rsidTr="004A0516">
        <w:tc>
          <w:tcPr>
            <w:tcW w:w="709" w:type="dxa"/>
          </w:tcPr>
          <w:p w14:paraId="6798E30C" w14:textId="77777777" w:rsidR="006C00F7" w:rsidRPr="0084053D" w:rsidRDefault="003E366C" w:rsidP="004A0516">
            <w:pPr>
              <w:rPr>
                <w:sz w:val="22"/>
                <w:szCs w:val="22"/>
              </w:rPr>
            </w:pPr>
            <w:r>
              <w:rPr>
                <w:sz w:val="22"/>
                <w:szCs w:val="22"/>
              </w:rPr>
              <w:t>6.2</w:t>
            </w:r>
          </w:p>
        </w:tc>
        <w:tc>
          <w:tcPr>
            <w:tcW w:w="4111" w:type="dxa"/>
          </w:tcPr>
          <w:p w14:paraId="6F4B2656" w14:textId="77777777" w:rsidR="006C00F7" w:rsidRPr="0084053D" w:rsidRDefault="009E0001" w:rsidP="004A0516">
            <w:pPr>
              <w:autoSpaceDE w:val="0"/>
              <w:autoSpaceDN w:val="0"/>
              <w:adjustRightInd w:val="0"/>
              <w:rPr>
                <w:rFonts w:eastAsia="Calibri"/>
                <w:sz w:val="22"/>
                <w:szCs w:val="22"/>
                <w:lang w:eastAsia="en-US"/>
              </w:rPr>
            </w:pPr>
            <w:r w:rsidRPr="0084053D">
              <w:rPr>
                <w:sz w:val="22"/>
                <w:szCs w:val="22"/>
              </w:rPr>
              <w:t xml:space="preserve">Изделия </w:t>
            </w:r>
            <w:r w:rsidRPr="0084053D">
              <w:rPr>
                <w:spacing w:val="-1"/>
                <w:sz w:val="22"/>
                <w:szCs w:val="22"/>
              </w:rPr>
              <w:t>н</w:t>
            </w:r>
            <w:r w:rsidRPr="0084053D">
              <w:rPr>
                <w:sz w:val="22"/>
                <w:szCs w:val="22"/>
              </w:rPr>
              <w:t xml:space="preserve">а </w:t>
            </w:r>
            <w:r w:rsidRPr="0084053D">
              <w:rPr>
                <w:spacing w:val="-1"/>
                <w:sz w:val="22"/>
                <w:szCs w:val="22"/>
              </w:rPr>
              <w:t>по</w:t>
            </w:r>
            <w:r w:rsidRPr="0084053D">
              <w:rPr>
                <w:sz w:val="22"/>
                <w:szCs w:val="22"/>
              </w:rPr>
              <w:t xml:space="preserve">дкладке </w:t>
            </w:r>
            <w:r w:rsidRPr="0084053D">
              <w:rPr>
                <w:rFonts w:eastAsia="Calibri"/>
                <w:sz w:val="22"/>
                <w:szCs w:val="22"/>
                <w:lang w:eastAsia="en-US"/>
              </w:rPr>
              <w:t>или без</w:t>
            </w:r>
            <w:r w:rsidRPr="0084053D">
              <w:rPr>
                <w:rFonts w:eastAsia="Calibri"/>
                <w:spacing w:val="-1"/>
                <w:sz w:val="22"/>
                <w:szCs w:val="22"/>
                <w:lang w:eastAsia="en-US"/>
              </w:rPr>
              <w:t xml:space="preserve"> по</w:t>
            </w:r>
            <w:r w:rsidRPr="0084053D">
              <w:rPr>
                <w:rFonts w:eastAsia="Calibri"/>
                <w:sz w:val="22"/>
                <w:szCs w:val="22"/>
                <w:lang w:eastAsia="en-US"/>
              </w:rPr>
              <w:t>дкладки (</w:t>
            </w:r>
            <w:r w:rsidRPr="0084053D">
              <w:rPr>
                <w:rFonts w:eastAsia="Calibri"/>
                <w:spacing w:val="-1"/>
                <w:sz w:val="22"/>
                <w:szCs w:val="22"/>
                <w:lang w:eastAsia="en-US"/>
              </w:rPr>
              <w:t>пальт</w:t>
            </w:r>
            <w:r w:rsidRPr="0084053D">
              <w:rPr>
                <w:rFonts w:eastAsia="Calibri"/>
                <w:sz w:val="22"/>
                <w:szCs w:val="22"/>
                <w:lang w:eastAsia="en-US"/>
              </w:rPr>
              <w:t xml:space="preserve">о, </w:t>
            </w:r>
            <w:r w:rsidRPr="0084053D">
              <w:rPr>
                <w:rFonts w:eastAsia="Calibri"/>
                <w:spacing w:val="-1"/>
                <w:sz w:val="22"/>
                <w:szCs w:val="22"/>
                <w:lang w:eastAsia="en-US"/>
              </w:rPr>
              <w:t>п</w:t>
            </w:r>
            <w:r w:rsidRPr="0084053D">
              <w:rPr>
                <w:rFonts w:eastAsia="Calibri"/>
                <w:sz w:val="22"/>
                <w:szCs w:val="22"/>
                <w:lang w:eastAsia="en-US"/>
              </w:rPr>
              <w:t>о</w:t>
            </w:r>
            <w:r w:rsidRPr="0084053D">
              <w:rPr>
                <w:rFonts w:eastAsia="Calibri"/>
                <w:spacing w:val="-1"/>
                <w:sz w:val="22"/>
                <w:szCs w:val="22"/>
                <w:lang w:eastAsia="en-US"/>
              </w:rPr>
              <w:t>л</w:t>
            </w:r>
            <w:r w:rsidRPr="0084053D">
              <w:rPr>
                <w:rFonts w:eastAsia="Calibri"/>
                <w:spacing w:val="2"/>
                <w:sz w:val="22"/>
                <w:szCs w:val="22"/>
                <w:lang w:eastAsia="en-US"/>
              </w:rPr>
              <w:t>у</w:t>
            </w:r>
            <w:r w:rsidRPr="0084053D">
              <w:rPr>
                <w:rFonts w:eastAsia="Calibri"/>
                <w:spacing w:val="-1"/>
                <w:sz w:val="22"/>
                <w:szCs w:val="22"/>
                <w:lang w:eastAsia="en-US"/>
              </w:rPr>
              <w:t>пальт</w:t>
            </w:r>
            <w:r w:rsidRPr="0084053D">
              <w:rPr>
                <w:rFonts w:eastAsia="Calibri"/>
                <w:sz w:val="22"/>
                <w:szCs w:val="22"/>
                <w:lang w:eastAsia="en-US"/>
              </w:rPr>
              <w:t>о, плащи,</w:t>
            </w:r>
            <w:r w:rsidRPr="0084053D">
              <w:rPr>
                <w:rFonts w:eastAsia="Calibri"/>
                <w:spacing w:val="-1"/>
                <w:sz w:val="22"/>
                <w:szCs w:val="22"/>
                <w:lang w:eastAsia="en-US"/>
              </w:rPr>
              <w:t xml:space="preserve"> к</w:t>
            </w:r>
            <w:r w:rsidRPr="0084053D">
              <w:rPr>
                <w:rFonts w:eastAsia="Calibri"/>
                <w:spacing w:val="2"/>
                <w:sz w:val="22"/>
                <w:szCs w:val="22"/>
                <w:lang w:eastAsia="en-US"/>
              </w:rPr>
              <w:t>у</w:t>
            </w:r>
            <w:r w:rsidRPr="0084053D">
              <w:rPr>
                <w:rFonts w:eastAsia="Calibri"/>
                <w:sz w:val="22"/>
                <w:szCs w:val="22"/>
                <w:lang w:eastAsia="en-US"/>
              </w:rPr>
              <w:t>р</w:t>
            </w:r>
            <w:r w:rsidRPr="0084053D">
              <w:rPr>
                <w:rFonts w:eastAsia="Calibri"/>
                <w:spacing w:val="-1"/>
                <w:sz w:val="22"/>
                <w:szCs w:val="22"/>
                <w:lang w:eastAsia="en-US"/>
              </w:rPr>
              <w:t>тки</w:t>
            </w:r>
            <w:r w:rsidRPr="0084053D">
              <w:rPr>
                <w:rFonts w:eastAsia="Calibri"/>
                <w:sz w:val="22"/>
                <w:szCs w:val="22"/>
                <w:lang w:eastAsia="en-US"/>
              </w:rPr>
              <w:t xml:space="preserve">, </w:t>
            </w:r>
            <w:r w:rsidRPr="0084053D">
              <w:rPr>
                <w:rFonts w:eastAsia="Calibri"/>
                <w:spacing w:val="-1"/>
                <w:sz w:val="22"/>
                <w:szCs w:val="22"/>
                <w:lang w:eastAsia="en-US"/>
              </w:rPr>
              <w:t>комбинезоны</w:t>
            </w:r>
            <w:r w:rsidRPr="0084053D">
              <w:rPr>
                <w:rFonts w:eastAsia="Calibri"/>
                <w:sz w:val="22"/>
                <w:szCs w:val="22"/>
                <w:lang w:eastAsia="en-US"/>
              </w:rPr>
              <w:t>,</w:t>
            </w:r>
            <w:r w:rsidRPr="0084053D">
              <w:rPr>
                <w:spacing w:val="-1"/>
                <w:sz w:val="22"/>
                <w:szCs w:val="22"/>
              </w:rPr>
              <w:t xml:space="preserve"> пол</w:t>
            </w:r>
            <w:r w:rsidRPr="0084053D">
              <w:rPr>
                <w:spacing w:val="2"/>
                <w:sz w:val="22"/>
                <w:szCs w:val="22"/>
              </w:rPr>
              <w:t>у</w:t>
            </w:r>
            <w:r w:rsidRPr="0084053D">
              <w:rPr>
                <w:spacing w:val="-1"/>
                <w:sz w:val="22"/>
                <w:szCs w:val="22"/>
              </w:rPr>
              <w:t>комбинез</w:t>
            </w:r>
            <w:r w:rsidRPr="0084053D">
              <w:rPr>
                <w:sz w:val="22"/>
                <w:szCs w:val="22"/>
              </w:rPr>
              <w:t>о</w:t>
            </w:r>
            <w:r w:rsidRPr="0084053D">
              <w:rPr>
                <w:spacing w:val="-1"/>
                <w:sz w:val="22"/>
                <w:szCs w:val="22"/>
              </w:rPr>
              <w:t>ны</w:t>
            </w:r>
            <w:r w:rsidRPr="0084053D">
              <w:rPr>
                <w:sz w:val="22"/>
                <w:szCs w:val="22"/>
              </w:rPr>
              <w:t xml:space="preserve">); изделия </w:t>
            </w:r>
            <w:r w:rsidRPr="0084053D">
              <w:rPr>
                <w:spacing w:val="-1"/>
                <w:sz w:val="22"/>
                <w:szCs w:val="22"/>
              </w:rPr>
              <w:t>н</w:t>
            </w:r>
            <w:r w:rsidRPr="0084053D">
              <w:rPr>
                <w:sz w:val="22"/>
                <w:szCs w:val="22"/>
              </w:rPr>
              <w:t>а</w:t>
            </w:r>
            <w:r w:rsidRPr="0084053D">
              <w:rPr>
                <w:spacing w:val="-1"/>
                <w:sz w:val="22"/>
                <w:szCs w:val="22"/>
              </w:rPr>
              <w:t xml:space="preserve"> по</w:t>
            </w:r>
            <w:r w:rsidRPr="0084053D">
              <w:rPr>
                <w:sz w:val="22"/>
                <w:szCs w:val="22"/>
              </w:rPr>
              <w:t>дкладке</w:t>
            </w:r>
            <w:r w:rsidRPr="0084053D">
              <w:rPr>
                <w:sz w:val="22"/>
                <w:szCs w:val="22"/>
                <w:shd w:val="clear" w:color="auto" w:fill="FFFFFF"/>
              </w:rPr>
              <w:t xml:space="preserve"> , в которых подкладка занимает не менее 40 процентов площади верха изделия</w:t>
            </w:r>
            <w:r w:rsidRPr="0084053D">
              <w:rPr>
                <w:rFonts w:eastAsia="Calibri"/>
                <w:sz w:val="22"/>
                <w:szCs w:val="22"/>
                <w:lang w:eastAsia="en-US"/>
              </w:rPr>
              <w:t>(костюмы, пиджаки, жакеты,</w:t>
            </w:r>
            <w:r w:rsidRPr="0084053D">
              <w:rPr>
                <w:sz w:val="22"/>
                <w:szCs w:val="22"/>
              </w:rPr>
              <w:t xml:space="preserve"> жилеты, брюки, юбки, сарафаны, полукомбинезоны, комбинезоны) и аналогичн</w:t>
            </w:r>
            <w:r w:rsidRPr="0084053D">
              <w:rPr>
                <w:spacing w:val="-2"/>
                <w:sz w:val="22"/>
                <w:szCs w:val="22"/>
              </w:rPr>
              <w:t>ы</w:t>
            </w:r>
            <w:r w:rsidRPr="0084053D">
              <w:rPr>
                <w:sz w:val="22"/>
                <w:szCs w:val="22"/>
              </w:rPr>
              <w:t>е изделия,</w:t>
            </w:r>
            <w:r w:rsidRPr="0084053D">
              <w:rPr>
                <w:rFonts w:eastAsia="Calibri"/>
                <w:spacing w:val="-1"/>
                <w:sz w:val="22"/>
                <w:szCs w:val="22"/>
                <w:lang w:eastAsia="en-US"/>
              </w:rPr>
              <w:t xml:space="preserve"> заявленны</w:t>
            </w:r>
            <w:r w:rsidRPr="0084053D">
              <w:rPr>
                <w:rFonts w:eastAsia="Calibri"/>
                <w:sz w:val="22"/>
                <w:szCs w:val="22"/>
                <w:lang w:eastAsia="en-US"/>
              </w:rPr>
              <w:t xml:space="preserve">е </w:t>
            </w:r>
            <w:r w:rsidRPr="0084053D">
              <w:rPr>
                <w:rFonts w:eastAsia="Calibri"/>
                <w:spacing w:val="-1"/>
                <w:sz w:val="22"/>
                <w:szCs w:val="22"/>
                <w:lang w:eastAsia="en-US"/>
              </w:rPr>
              <w:t>и</w:t>
            </w:r>
            <w:r w:rsidRPr="0084053D">
              <w:rPr>
                <w:rFonts w:eastAsia="Calibri"/>
                <w:sz w:val="22"/>
                <w:szCs w:val="22"/>
                <w:lang w:eastAsia="en-US"/>
              </w:rPr>
              <w:t>з</w:t>
            </w:r>
            <w:r w:rsidRPr="0084053D">
              <w:rPr>
                <w:rFonts w:eastAsia="Calibri"/>
                <w:spacing w:val="-1"/>
                <w:sz w:val="22"/>
                <w:szCs w:val="22"/>
                <w:lang w:eastAsia="en-US"/>
              </w:rPr>
              <w:t>готовител</w:t>
            </w:r>
            <w:r w:rsidRPr="0084053D">
              <w:rPr>
                <w:rFonts w:eastAsia="Calibri"/>
                <w:spacing w:val="1"/>
                <w:sz w:val="22"/>
                <w:szCs w:val="22"/>
                <w:lang w:eastAsia="en-US"/>
              </w:rPr>
              <w:t>е</w:t>
            </w:r>
            <w:r w:rsidRPr="0084053D">
              <w:rPr>
                <w:rFonts w:eastAsia="Calibri"/>
                <w:sz w:val="22"/>
                <w:szCs w:val="22"/>
                <w:lang w:eastAsia="en-US"/>
              </w:rPr>
              <w:t>м как предназначенные Для детей</w:t>
            </w:r>
            <w:r w:rsidRPr="0084053D">
              <w:rPr>
                <w:rFonts w:eastAsia="Calibri"/>
                <w:spacing w:val="-1"/>
                <w:sz w:val="22"/>
                <w:szCs w:val="22"/>
                <w:lang w:eastAsia="en-US"/>
              </w:rPr>
              <w:t xml:space="preserve"> старше</w:t>
            </w:r>
            <w:r w:rsidRPr="0084053D">
              <w:rPr>
                <w:rFonts w:eastAsia="Calibri"/>
                <w:sz w:val="22"/>
                <w:szCs w:val="22"/>
                <w:lang w:eastAsia="en-US"/>
              </w:rPr>
              <w:t xml:space="preserve"> 1 года и подростков</w:t>
            </w:r>
          </w:p>
        </w:tc>
        <w:tc>
          <w:tcPr>
            <w:tcW w:w="1985" w:type="dxa"/>
          </w:tcPr>
          <w:p w14:paraId="310AAF6C" w14:textId="77777777" w:rsidR="009E0001" w:rsidRPr="0084053D" w:rsidRDefault="009E0001" w:rsidP="004A0516">
            <w:pPr>
              <w:rPr>
                <w:b/>
                <w:sz w:val="22"/>
                <w:szCs w:val="22"/>
              </w:rPr>
            </w:pPr>
            <w:r w:rsidRPr="0084053D">
              <w:rPr>
                <w:b/>
                <w:sz w:val="22"/>
                <w:szCs w:val="22"/>
              </w:rPr>
              <w:t>Декларирование</w:t>
            </w:r>
            <w:r w:rsidRPr="0084053D">
              <w:rPr>
                <w:sz w:val="22"/>
                <w:szCs w:val="22"/>
              </w:rPr>
              <w:t xml:space="preserve"> или </w:t>
            </w:r>
            <w:r w:rsidRPr="0084053D">
              <w:rPr>
                <w:b/>
                <w:sz w:val="22"/>
                <w:szCs w:val="22"/>
              </w:rPr>
              <w:t xml:space="preserve">сертификация </w:t>
            </w:r>
          </w:p>
          <w:p w14:paraId="01F89795" w14:textId="77777777" w:rsidR="009E0001" w:rsidRPr="0084053D" w:rsidRDefault="009E0001" w:rsidP="004A0516">
            <w:pPr>
              <w:rPr>
                <w:b/>
                <w:sz w:val="22"/>
                <w:szCs w:val="22"/>
              </w:rPr>
            </w:pPr>
          </w:p>
          <w:p w14:paraId="38DBDE56" w14:textId="77777777" w:rsidR="009E0001" w:rsidRPr="0084053D" w:rsidRDefault="009E0001" w:rsidP="004A0516">
            <w:pPr>
              <w:rPr>
                <w:sz w:val="22"/>
                <w:szCs w:val="22"/>
              </w:rPr>
            </w:pPr>
            <w:r w:rsidRPr="0084053D">
              <w:rPr>
                <w:sz w:val="22"/>
                <w:szCs w:val="22"/>
              </w:rPr>
              <w:t xml:space="preserve">Схемы: </w:t>
            </w:r>
          </w:p>
          <w:p w14:paraId="65ED4D5A" w14:textId="77777777" w:rsidR="009E0001" w:rsidRPr="0084053D" w:rsidRDefault="009E0001" w:rsidP="004A0516">
            <w:pPr>
              <w:rPr>
                <w:sz w:val="22"/>
                <w:szCs w:val="22"/>
              </w:rPr>
            </w:pPr>
            <w:r w:rsidRPr="0084053D">
              <w:rPr>
                <w:rFonts w:eastAsia="Calibri"/>
                <w:spacing w:val="-1"/>
                <w:sz w:val="22"/>
                <w:szCs w:val="22"/>
                <w:lang w:eastAsia="en-US"/>
              </w:rPr>
              <w:t>1С</w:t>
            </w:r>
            <w:r w:rsidRPr="0084053D">
              <w:rPr>
                <w:rFonts w:eastAsia="Calibri"/>
                <w:sz w:val="22"/>
                <w:szCs w:val="22"/>
                <w:lang w:eastAsia="en-US"/>
              </w:rPr>
              <w:t>, 2</w:t>
            </w:r>
            <w:r w:rsidRPr="0084053D">
              <w:rPr>
                <w:rFonts w:eastAsia="Calibri"/>
                <w:spacing w:val="-1"/>
                <w:sz w:val="22"/>
                <w:szCs w:val="22"/>
                <w:lang w:eastAsia="en-US"/>
              </w:rPr>
              <w:t>С</w:t>
            </w:r>
            <w:r w:rsidRPr="0084053D">
              <w:rPr>
                <w:rFonts w:eastAsia="Calibri"/>
                <w:sz w:val="22"/>
                <w:szCs w:val="22"/>
                <w:lang w:eastAsia="en-US"/>
              </w:rPr>
              <w:t>, 3</w:t>
            </w:r>
            <w:r w:rsidRPr="0084053D">
              <w:rPr>
                <w:rFonts w:eastAsia="Calibri"/>
                <w:spacing w:val="-1"/>
                <w:sz w:val="22"/>
                <w:szCs w:val="22"/>
                <w:lang w:eastAsia="en-US"/>
              </w:rPr>
              <w:t>С</w:t>
            </w:r>
            <w:r w:rsidRPr="0084053D">
              <w:rPr>
                <w:rFonts w:eastAsia="Calibri"/>
                <w:sz w:val="22"/>
                <w:szCs w:val="22"/>
                <w:lang w:eastAsia="en-US"/>
              </w:rPr>
              <w:t>, 4</w:t>
            </w:r>
            <w:r w:rsidRPr="0084053D">
              <w:rPr>
                <w:rFonts w:eastAsia="Calibri"/>
                <w:spacing w:val="-1"/>
                <w:sz w:val="22"/>
                <w:szCs w:val="22"/>
                <w:lang w:eastAsia="en-US"/>
              </w:rPr>
              <w:t>С</w:t>
            </w:r>
          </w:p>
          <w:p w14:paraId="5BBD6ACF" w14:textId="77777777" w:rsidR="006C00F7" w:rsidRPr="0084053D" w:rsidRDefault="009E0001" w:rsidP="004A0516">
            <w:pPr>
              <w:rPr>
                <w:sz w:val="22"/>
                <w:szCs w:val="22"/>
              </w:rPr>
            </w:pPr>
            <w:r w:rsidRPr="0084053D">
              <w:rPr>
                <w:sz w:val="22"/>
                <w:szCs w:val="22"/>
              </w:rPr>
              <w:t>3Д, 4Д, 6Д</w:t>
            </w:r>
          </w:p>
        </w:tc>
        <w:tc>
          <w:tcPr>
            <w:tcW w:w="2409" w:type="dxa"/>
            <w:gridSpan w:val="2"/>
          </w:tcPr>
          <w:p w14:paraId="0CB75D5F" w14:textId="77777777" w:rsidR="009E0001" w:rsidRPr="0084053D" w:rsidRDefault="009E0001" w:rsidP="004A0516">
            <w:pPr>
              <w:rPr>
                <w:sz w:val="22"/>
                <w:szCs w:val="22"/>
              </w:rPr>
            </w:pPr>
            <w:r w:rsidRPr="0084053D">
              <w:rPr>
                <w:sz w:val="22"/>
                <w:szCs w:val="22"/>
              </w:rPr>
              <w:t xml:space="preserve">из 4203 </w:t>
            </w:r>
          </w:p>
          <w:p w14:paraId="7185B4A4" w14:textId="77777777" w:rsidR="009E0001" w:rsidRPr="0084053D" w:rsidRDefault="009E0001" w:rsidP="004A0516">
            <w:pPr>
              <w:rPr>
                <w:sz w:val="22"/>
                <w:szCs w:val="22"/>
              </w:rPr>
            </w:pPr>
            <w:r w:rsidRPr="0084053D">
              <w:rPr>
                <w:sz w:val="22"/>
                <w:szCs w:val="22"/>
              </w:rPr>
              <w:t xml:space="preserve">из 4304 00 000 0 </w:t>
            </w:r>
          </w:p>
          <w:p w14:paraId="316FDB16" w14:textId="77777777" w:rsidR="009E0001" w:rsidRPr="0084053D" w:rsidRDefault="009E0001" w:rsidP="004A0516">
            <w:pPr>
              <w:rPr>
                <w:sz w:val="22"/>
                <w:szCs w:val="22"/>
              </w:rPr>
            </w:pPr>
            <w:r w:rsidRPr="0084053D">
              <w:rPr>
                <w:sz w:val="22"/>
                <w:szCs w:val="22"/>
              </w:rPr>
              <w:t xml:space="preserve">из 6201 </w:t>
            </w:r>
          </w:p>
          <w:p w14:paraId="2B3496DD" w14:textId="77777777" w:rsidR="009E0001" w:rsidRPr="0084053D" w:rsidRDefault="009E0001" w:rsidP="004A0516">
            <w:pPr>
              <w:rPr>
                <w:sz w:val="22"/>
                <w:szCs w:val="22"/>
              </w:rPr>
            </w:pPr>
            <w:r w:rsidRPr="0084053D">
              <w:rPr>
                <w:sz w:val="22"/>
                <w:szCs w:val="22"/>
              </w:rPr>
              <w:t xml:space="preserve">из 6202 </w:t>
            </w:r>
          </w:p>
          <w:p w14:paraId="1B8C54C9" w14:textId="77777777" w:rsidR="009E0001" w:rsidRPr="0084053D" w:rsidRDefault="009E0001" w:rsidP="004A0516">
            <w:pPr>
              <w:rPr>
                <w:sz w:val="22"/>
                <w:szCs w:val="22"/>
              </w:rPr>
            </w:pPr>
            <w:r w:rsidRPr="0084053D">
              <w:rPr>
                <w:sz w:val="22"/>
                <w:szCs w:val="22"/>
              </w:rPr>
              <w:t xml:space="preserve">из 6203 </w:t>
            </w:r>
          </w:p>
          <w:p w14:paraId="719D54D8" w14:textId="77777777" w:rsidR="009E0001" w:rsidRPr="0084053D" w:rsidRDefault="009E0001" w:rsidP="004A0516">
            <w:pPr>
              <w:rPr>
                <w:sz w:val="22"/>
                <w:szCs w:val="22"/>
              </w:rPr>
            </w:pPr>
            <w:r w:rsidRPr="0084053D">
              <w:rPr>
                <w:sz w:val="22"/>
                <w:szCs w:val="22"/>
              </w:rPr>
              <w:t xml:space="preserve">из 6204 </w:t>
            </w:r>
          </w:p>
          <w:p w14:paraId="3BCCDAA8" w14:textId="77777777" w:rsidR="009E0001" w:rsidRPr="0084053D" w:rsidRDefault="009E0001" w:rsidP="004A0516">
            <w:pPr>
              <w:rPr>
                <w:sz w:val="22"/>
                <w:szCs w:val="22"/>
              </w:rPr>
            </w:pPr>
            <w:r w:rsidRPr="0084053D">
              <w:rPr>
                <w:sz w:val="22"/>
                <w:szCs w:val="22"/>
              </w:rPr>
              <w:t xml:space="preserve">из 6209 </w:t>
            </w:r>
          </w:p>
          <w:p w14:paraId="3CED1FFF" w14:textId="77777777" w:rsidR="009E0001" w:rsidRPr="0084053D" w:rsidRDefault="009E0001" w:rsidP="004A0516">
            <w:pPr>
              <w:rPr>
                <w:sz w:val="22"/>
                <w:szCs w:val="22"/>
              </w:rPr>
            </w:pPr>
            <w:r w:rsidRPr="0084053D">
              <w:rPr>
                <w:sz w:val="22"/>
                <w:szCs w:val="22"/>
              </w:rPr>
              <w:t xml:space="preserve">из 6210 </w:t>
            </w:r>
          </w:p>
          <w:p w14:paraId="6FF13F9E" w14:textId="77777777" w:rsidR="006C00F7" w:rsidRPr="0084053D" w:rsidRDefault="009E0001" w:rsidP="004A0516">
            <w:pPr>
              <w:rPr>
                <w:sz w:val="22"/>
                <w:szCs w:val="22"/>
              </w:rPr>
            </w:pPr>
            <w:r w:rsidRPr="0084053D">
              <w:rPr>
                <w:sz w:val="22"/>
                <w:szCs w:val="22"/>
              </w:rPr>
              <w:t>из 6211</w:t>
            </w:r>
          </w:p>
        </w:tc>
        <w:tc>
          <w:tcPr>
            <w:tcW w:w="2835" w:type="dxa"/>
          </w:tcPr>
          <w:p w14:paraId="15228344" w14:textId="77777777" w:rsidR="006C00F7" w:rsidRPr="0084053D" w:rsidRDefault="009E0001" w:rsidP="004A0516">
            <w:pPr>
              <w:rPr>
                <w:sz w:val="22"/>
                <w:szCs w:val="22"/>
              </w:rPr>
            </w:pPr>
            <w:r w:rsidRPr="0084053D">
              <w:rPr>
                <w:sz w:val="22"/>
                <w:szCs w:val="22"/>
              </w:rPr>
              <w:t>ТР ТС 007/2011</w:t>
            </w:r>
          </w:p>
        </w:tc>
        <w:tc>
          <w:tcPr>
            <w:tcW w:w="3544" w:type="dxa"/>
          </w:tcPr>
          <w:p w14:paraId="68128CB6" w14:textId="77777777" w:rsidR="009E0001" w:rsidRPr="0084053D" w:rsidRDefault="009E0001" w:rsidP="004A0516">
            <w:pPr>
              <w:rPr>
                <w:sz w:val="22"/>
                <w:szCs w:val="22"/>
              </w:rPr>
            </w:pPr>
            <w:r w:rsidRPr="0084053D">
              <w:rPr>
                <w:sz w:val="22"/>
                <w:szCs w:val="22"/>
              </w:rPr>
              <w:t xml:space="preserve">ГОСТ 25295-2003 </w:t>
            </w:r>
          </w:p>
          <w:p w14:paraId="2AAD071F" w14:textId="77777777" w:rsidR="009E0001" w:rsidRDefault="009E0001" w:rsidP="004A0516">
            <w:pPr>
              <w:rPr>
                <w:sz w:val="22"/>
                <w:szCs w:val="22"/>
              </w:rPr>
            </w:pPr>
            <w:r w:rsidRPr="0084053D">
              <w:rPr>
                <w:sz w:val="22"/>
                <w:szCs w:val="22"/>
              </w:rPr>
              <w:t xml:space="preserve">ГОСТ 31293-2005 </w:t>
            </w:r>
          </w:p>
          <w:p w14:paraId="4AF70468" w14:textId="77777777" w:rsidR="0052149C" w:rsidRDefault="0052149C" w:rsidP="004A0516">
            <w:pPr>
              <w:rPr>
                <w:sz w:val="22"/>
                <w:szCs w:val="22"/>
              </w:rPr>
            </w:pPr>
            <w:r w:rsidRPr="0084053D">
              <w:rPr>
                <w:sz w:val="22"/>
                <w:szCs w:val="22"/>
              </w:rPr>
              <w:t>ГОСТ 2529</w:t>
            </w:r>
            <w:r>
              <w:rPr>
                <w:sz w:val="22"/>
                <w:szCs w:val="22"/>
              </w:rPr>
              <w:t>4</w:t>
            </w:r>
            <w:r w:rsidRPr="0084053D">
              <w:rPr>
                <w:sz w:val="22"/>
                <w:szCs w:val="22"/>
              </w:rPr>
              <w:t>-2003</w:t>
            </w:r>
          </w:p>
          <w:p w14:paraId="0170E2F3" w14:textId="77777777" w:rsidR="0052149C" w:rsidRPr="0084053D" w:rsidRDefault="0052149C" w:rsidP="004A0516">
            <w:pPr>
              <w:rPr>
                <w:sz w:val="22"/>
                <w:szCs w:val="22"/>
              </w:rPr>
            </w:pPr>
            <w:r w:rsidRPr="0084053D">
              <w:rPr>
                <w:sz w:val="22"/>
                <w:szCs w:val="22"/>
              </w:rPr>
              <w:t xml:space="preserve">СТБ 1128-98 </w:t>
            </w:r>
          </w:p>
          <w:p w14:paraId="62BF3D98" w14:textId="77777777" w:rsidR="0052149C" w:rsidRPr="0084053D" w:rsidRDefault="0052149C" w:rsidP="004A0516">
            <w:pPr>
              <w:rPr>
                <w:sz w:val="22"/>
                <w:szCs w:val="22"/>
              </w:rPr>
            </w:pPr>
          </w:p>
          <w:p w14:paraId="5DAAEEB3" w14:textId="77777777" w:rsidR="0052149C" w:rsidRPr="0084053D" w:rsidRDefault="0052149C" w:rsidP="004A0516">
            <w:pPr>
              <w:rPr>
                <w:sz w:val="22"/>
                <w:szCs w:val="22"/>
              </w:rPr>
            </w:pPr>
          </w:p>
          <w:p w14:paraId="01941F59" w14:textId="77777777" w:rsidR="006C00F7" w:rsidRPr="0084053D" w:rsidRDefault="006C00F7" w:rsidP="004A0516">
            <w:pPr>
              <w:rPr>
                <w:b/>
                <w:sz w:val="22"/>
                <w:szCs w:val="22"/>
              </w:rPr>
            </w:pPr>
          </w:p>
        </w:tc>
      </w:tr>
      <w:tr w:rsidR="009E0001" w:rsidRPr="0084053D" w14:paraId="12343BA2" w14:textId="77777777" w:rsidTr="004A0516">
        <w:tc>
          <w:tcPr>
            <w:tcW w:w="709" w:type="dxa"/>
          </w:tcPr>
          <w:p w14:paraId="0B966252" w14:textId="77777777" w:rsidR="009E0001" w:rsidRPr="0084053D" w:rsidRDefault="009E0001" w:rsidP="004A0516">
            <w:pPr>
              <w:rPr>
                <w:sz w:val="22"/>
                <w:szCs w:val="22"/>
              </w:rPr>
            </w:pPr>
          </w:p>
        </w:tc>
        <w:tc>
          <w:tcPr>
            <w:tcW w:w="4111" w:type="dxa"/>
          </w:tcPr>
          <w:p w14:paraId="2346ABE9" w14:textId="77777777" w:rsidR="009E0001" w:rsidRPr="0084053D" w:rsidRDefault="009E0001" w:rsidP="004A0516">
            <w:pPr>
              <w:autoSpaceDE w:val="0"/>
              <w:autoSpaceDN w:val="0"/>
              <w:adjustRightInd w:val="0"/>
              <w:rPr>
                <w:rFonts w:eastAsia="Calibri"/>
                <w:sz w:val="22"/>
                <w:szCs w:val="22"/>
                <w:lang w:eastAsia="en-US"/>
              </w:rPr>
            </w:pPr>
          </w:p>
        </w:tc>
        <w:tc>
          <w:tcPr>
            <w:tcW w:w="1985" w:type="dxa"/>
          </w:tcPr>
          <w:p w14:paraId="693DC9BE" w14:textId="77777777" w:rsidR="009E0001" w:rsidRPr="0084053D" w:rsidRDefault="009E0001" w:rsidP="004A0516">
            <w:pPr>
              <w:rPr>
                <w:sz w:val="22"/>
                <w:szCs w:val="22"/>
              </w:rPr>
            </w:pPr>
          </w:p>
        </w:tc>
        <w:tc>
          <w:tcPr>
            <w:tcW w:w="2409" w:type="dxa"/>
            <w:gridSpan w:val="2"/>
          </w:tcPr>
          <w:p w14:paraId="02717A25" w14:textId="77777777" w:rsidR="009E0001" w:rsidRPr="0084053D" w:rsidRDefault="009E0001" w:rsidP="004A0516">
            <w:pPr>
              <w:rPr>
                <w:sz w:val="22"/>
                <w:szCs w:val="22"/>
              </w:rPr>
            </w:pPr>
          </w:p>
        </w:tc>
        <w:tc>
          <w:tcPr>
            <w:tcW w:w="2835" w:type="dxa"/>
          </w:tcPr>
          <w:p w14:paraId="56679FD4" w14:textId="77777777" w:rsidR="009E0001" w:rsidRPr="0084053D" w:rsidRDefault="009E0001" w:rsidP="004A0516">
            <w:pPr>
              <w:rPr>
                <w:sz w:val="22"/>
                <w:szCs w:val="22"/>
              </w:rPr>
            </w:pPr>
          </w:p>
        </w:tc>
        <w:tc>
          <w:tcPr>
            <w:tcW w:w="3544" w:type="dxa"/>
          </w:tcPr>
          <w:p w14:paraId="606B5F4F" w14:textId="77777777" w:rsidR="009E0001" w:rsidRPr="0084053D" w:rsidRDefault="009E0001" w:rsidP="004A0516">
            <w:pPr>
              <w:rPr>
                <w:b/>
                <w:sz w:val="22"/>
                <w:szCs w:val="22"/>
              </w:rPr>
            </w:pPr>
          </w:p>
        </w:tc>
      </w:tr>
      <w:tr w:rsidR="006C00F7" w:rsidRPr="0084053D" w14:paraId="28E2FEBB" w14:textId="77777777" w:rsidTr="004A0516">
        <w:tc>
          <w:tcPr>
            <w:tcW w:w="709" w:type="dxa"/>
          </w:tcPr>
          <w:p w14:paraId="78E078D6" w14:textId="77777777" w:rsidR="006C00F7" w:rsidRPr="0084053D" w:rsidRDefault="003E366C" w:rsidP="004A0516">
            <w:pPr>
              <w:rPr>
                <w:sz w:val="22"/>
                <w:szCs w:val="22"/>
              </w:rPr>
            </w:pPr>
            <w:r>
              <w:rPr>
                <w:sz w:val="22"/>
                <w:szCs w:val="22"/>
              </w:rPr>
              <w:t>6.3</w:t>
            </w:r>
          </w:p>
        </w:tc>
        <w:tc>
          <w:tcPr>
            <w:tcW w:w="4111" w:type="dxa"/>
          </w:tcPr>
          <w:p w14:paraId="5688926A" w14:textId="77777777" w:rsidR="006C00F7" w:rsidRPr="0084053D" w:rsidRDefault="006C00F7" w:rsidP="004A0516">
            <w:pPr>
              <w:rPr>
                <w:sz w:val="22"/>
                <w:szCs w:val="22"/>
              </w:rPr>
            </w:pPr>
            <w:r w:rsidRPr="0084053D">
              <w:rPr>
                <w:sz w:val="22"/>
                <w:szCs w:val="22"/>
              </w:rPr>
              <w:t>Фар</w:t>
            </w:r>
            <w:r w:rsidRPr="0084053D">
              <w:rPr>
                <w:spacing w:val="-2"/>
                <w:sz w:val="22"/>
                <w:szCs w:val="22"/>
              </w:rPr>
              <w:t>т</w:t>
            </w:r>
            <w:r w:rsidRPr="0084053D">
              <w:rPr>
                <w:spacing w:val="2"/>
                <w:sz w:val="22"/>
                <w:szCs w:val="22"/>
              </w:rPr>
              <w:t>у</w:t>
            </w:r>
            <w:r w:rsidRPr="0084053D">
              <w:rPr>
                <w:spacing w:val="-2"/>
                <w:sz w:val="22"/>
                <w:szCs w:val="22"/>
              </w:rPr>
              <w:t>к</w:t>
            </w:r>
            <w:r w:rsidRPr="0084053D">
              <w:rPr>
                <w:spacing w:val="-1"/>
                <w:sz w:val="22"/>
                <w:szCs w:val="22"/>
              </w:rPr>
              <w:t>и</w:t>
            </w:r>
            <w:r w:rsidRPr="0084053D">
              <w:rPr>
                <w:sz w:val="22"/>
                <w:szCs w:val="22"/>
              </w:rPr>
              <w:t xml:space="preserve">, </w:t>
            </w:r>
            <w:r w:rsidRPr="0084053D">
              <w:rPr>
                <w:spacing w:val="-1"/>
                <w:sz w:val="22"/>
                <w:szCs w:val="22"/>
              </w:rPr>
              <w:t>плать</w:t>
            </w:r>
            <w:r w:rsidRPr="0084053D">
              <w:rPr>
                <w:sz w:val="22"/>
                <w:szCs w:val="22"/>
              </w:rPr>
              <w:t>я,</w:t>
            </w:r>
            <w:r w:rsidR="006C238E" w:rsidRPr="0084053D">
              <w:rPr>
                <w:sz w:val="22"/>
                <w:szCs w:val="22"/>
              </w:rPr>
              <w:t xml:space="preserve"> халаты,</w:t>
            </w:r>
            <w:r w:rsidRPr="0084053D">
              <w:rPr>
                <w:sz w:val="22"/>
                <w:szCs w:val="22"/>
              </w:rPr>
              <w:t xml:space="preserve"> сарафан</w:t>
            </w:r>
            <w:r w:rsidRPr="0084053D">
              <w:rPr>
                <w:spacing w:val="-1"/>
                <w:sz w:val="22"/>
                <w:szCs w:val="22"/>
              </w:rPr>
              <w:t>ы</w:t>
            </w:r>
            <w:r w:rsidRPr="0084053D">
              <w:rPr>
                <w:sz w:val="22"/>
                <w:szCs w:val="22"/>
              </w:rPr>
              <w:t xml:space="preserve">, </w:t>
            </w:r>
            <w:r w:rsidR="0012658C" w:rsidRPr="0084053D">
              <w:rPr>
                <w:rFonts w:eastAsia="Calibri"/>
                <w:spacing w:val="-1"/>
                <w:sz w:val="22"/>
                <w:szCs w:val="22"/>
                <w:lang w:eastAsia="en-US"/>
              </w:rPr>
              <w:t>сорочки верхни</w:t>
            </w:r>
            <w:r w:rsidR="0012658C" w:rsidRPr="0084053D">
              <w:rPr>
                <w:rFonts w:eastAsia="Calibri"/>
                <w:sz w:val="22"/>
                <w:szCs w:val="22"/>
                <w:lang w:eastAsia="en-US"/>
              </w:rPr>
              <w:t>е, блузки, свитеры</w:t>
            </w:r>
            <w:r w:rsidR="0012658C" w:rsidRPr="0084053D">
              <w:rPr>
                <w:rFonts w:eastAsia="Calibri"/>
                <w:spacing w:val="-1"/>
                <w:sz w:val="22"/>
                <w:szCs w:val="22"/>
                <w:lang w:eastAsia="en-US"/>
              </w:rPr>
              <w:t xml:space="preserve"> джемперы, шорты</w:t>
            </w:r>
            <w:r w:rsidR="0012658C" w:rsidRPr="0084053D">
              <w:rPr>
                <w:rFonts w:eastAsia="Calibri"/>
                <w:sz w:val="22"/>
                <w:szCs w:val="22"/>
                <w:lang w:eastAsia="en-US"/>
              </w:rPr>
              <w:t>, из</w:t>
            </w:r>
            <w:r w:rsidR="0012658C" w:rsidRPr="0084053D">
              <w:rPr>
                <w:rFonts w:eastAsia="Calibri"/>
                <w:spacing w:val="1"/>
                <w:sz w:val="22"/>
                <w:szCs w:val="22"/>
                <w:lang w:eastAsia="en-US"/>
              </w:rPr>
              <w:t>д</w:t>
            </w:r>
            <w:r w:rsidR="0012658C" w:rsidRPr="0084053D">
              <w:rPr>
                <w:rFonts w:eastAsia="Calibri"/>
                <w:sz w:val="22"/>
                <w:szCs w:val="22"/>
                <w:lang w:eastAsia="en-US"/>
              </w:rPr>
              <w:t xml:space="preserve">елия без </w:t>
            </w:r>
            <w:r w:rsidR="0012658C" w:rsidRPr="0084053D">
              <w:rPr>
                <w:rFonts w:eastAsia="Calibri"/>
                <w:sz w:val="22"/>
                <w:szCs w:val="22"/>
                <w:lang w:eastAsia="en-US"/>
              </w:rPr>
              <w:lastRenderedPageBreak/>
              <w:t>подкладки и изделия, в которых подкладка занимает менее 40 процентов площади верха изделия</w:t>
            </w:r>
            <w:r w:rsidR="0012658C" w:rsidRPr="0084053D">
              <w:rPr>
                <w:rFonts w:eastAsia="Calibri"/>
                <w:spacing w:val="-1"/>
                <w:sz w:val="22"/>
                <w:szCs w:val="22"/>
                <w:lang w:eastAsia="en-US"/>
              </w:rPr>
              <w:t xml:space="preserve"> (костю</w:t>
            </w:r>
            <w:r w:rsidR="0012658C" w:rsidRPr="0084053D">
              <w:rPr>
                <w:rFonts w:eastAsia="Calibri"/>
                <w:sz w:val="22"/>
                <w:szCs w:val="22"/>
                <w:lang w:eastAsia="en-US"/>
              </w:rPr>
              <w:t>м</w:t>
            </w:r>
            <w:r w:rsidR="0012658C" w:rsidRPr="0084053D">
              <w:rPr>
                <w:rFonts w:eastAsia="Calibri"/>
                <w:spacing w:val="-1"/>
                <w:sz w:val="22"/>
                <w:szCs w:val="22"/>
                <w:lang w:eastAsia="en-US"/>
              </w:rPr>
              <w:t>ы</w:t>
            </w:r>
            <w:r w:rsidR="0012658C" w:rsidRPr="0084053D">
              <w:rPr>
                <w:rFonts w:eastAsia="Calibri"/>
                <w:sz w:val="22"/>
                <w:szCs w:val="22"/>
                <w:lang w:eastAsia="en-US"/>
              </w:rPr>
              <w:t>,</w:t>
            </w:r>
            <w:r w:rsidR="0012658C" w:rsidRPr="0084053D">
              <w:rPr>
                <w:rFonts w:eastAsia="Calibri"/>
                <w:spacing w:val="-1"/>
                <w:sz w:val="22"/>
                <w:szCs w:val="22"/>
                <w:lang w:eastAsia="en-US"/>
              </w:rPr>
              <w:t xml:space="preserve"> пиджак</w:t>
            </w:r>
            <w:r w:rsidR="0012658C" w:rsidRPr="0084053D">
              <w:rPr>
                <w:rFonts w:eastAsia="Calibri"/>
                <w:sz w:val="22"/>
                <w:szCs w:val="22"/>
                <w:lang w:eastAsia="en-US"/>
              </w:rPr>
              <w:t xml:space="preserve">и, </w:t>
            </w:r>
            <w:r w:rsidR="0012658C" w:rsidRPr="0084053D">
              <w:rPr>
                <w:rFonts w:eastAsia="Calibri"/>
                <w:spacing w:val="-1"/>
                <w:sz w:val="22"/>
                <w:szCs w:val="22"/>
                <w:lang w:eastAsia="en-US"/>
              </w:rPr>
              <w:t>жак</w:t>
            </w:r>
            <w:r w:rsidR="0012658C" w:rsidRPr="0084053D">
              <w:rPr>
                <w:rFonts w:eastAsia="Calibri"/>
                <w:sz w:val="22"/>
                <w:szCs w:val="22"/>
                <w:lang w:eastAsia="en-US"/>
              </w:rPr>
              <w:t>е</w:t>
            </w:r>
            <w:r w:rsidR="0012658C" w:rsidRPr="0084053D">
              <w:rPr>
                <w:rFonts w:eastAsia="Calibri"/>
                <w:spacing w:val="-1"/>
                <w:sz w:val="22"/>
                <w:szCs w:val="22"/>
                <w:lang w:eastAsia="en-US"/>
              </w:rPr>
              <w:t>ты</w:t>
            </w:r>
            <w:r w:rsidR="0012658C" w:rsidRPr="0084053D">
              <w:rPr>
                <w:rFonts w:eastAsia="Calibri"/>
                <w:sz w:val="22"/>
                <w:szCs w:val="22"/>
                <w:lang w:eastAsia="en-US"/>
              </w:rPr>
              <w:t xml:space="preserve">, </w:t>
            </w:r>
            <w:r w:rsidR="0012658C" w:rsidRPr="0084053D">
              <w:rPr>
                <w:rFonts w:eastAsia="Calibri"/>
                <w:spacing w:val="-1"/>
                <w:sz w:val="22"/>
                <w:szCs w:val="22"/>
                <w:lang w:eastAsia="en-US"/>
              </w:rPr>
              <w:t>жилет</w:t>
            </w:r>
            <w:r w:rsidR="0012658C" w:rsidRPr="0084053D">
              <w:rPr>
                <w:rFonts w:eastAsia="Calibri"/>
                <w:spacing w:val="1"/>
                <w:sz w:val="22"/>
                <w:szCs w:val="22"/>
                <w:lang w:eastAsia="en-US"/>
              </w:rPr>
              <w:t>ы</w:t>
            </w:r>
            <w:r w:rsidR="0012658C" w:rsidRPr="0084053D">
              <w:rPr>
                <w:rFonts w:eastAsia="Calibri"/>
                <w:sz w:val="22"/>
                <w:szCs w:val="22"/>
                <w:lang w:eastAsia="en-US"/>
              </w:rPr>
              <w:t>, сарафаны, полукомбинезоны, комбинезоны</w:t>
            </w:r>
            <w:r w:rsidR="0012658C" w:rsidRPr="0084053D">
              <w:rPr>
                <w:rFonts w:eastAsia="Calibri"/>
                <w:spacing w:val="-1"/>
                <w:sz w:val="22"/>
                <w:szCs w:val="22"/>
                <w:lang w:eastAsia="en-US"/>
              </w:rPr>
              <w:t xml:space="preserve"> брюки</w:t>
            </w:r>
            <w:r w:rsidR="0012658C" w:rsidRPr="0084053D">
              <w:rPr>
                <w:rFonts w:eastAsia="Calibri"/>
                <w:sz w:val="22"/>
                <w:szCs w:val="22"/>
                <w:lang w:eastAsia="en-US"/>
              </w:rPr>
              <w:t xml:space="preserve">, </w:t>
            </w:r>
            <w:r w:rsidR="0012658C" w:rsidRPr="0084053D">
              <w:rPr>
                <w:rFonts w:eastAsia="Calibri"/>
                <w:spacing w:val="-1"/>
                <w:sz w:val="22"/>
                <w:szCs w:val="22"/>
                <w:lang w:eastAsia="en-US"/>
              </w:rPr>
              <w:t>юбки)</w:t>
            </w:r>
            <w:r w:rsidR="0012658C" w:rsidRPr="0084053D">
              <w:rPr>
                <w:rFonts w:eastAsia="Calibri"/>
                <w:sz w:val="22"/>
                <w:szCs w:val="22"/>
                <w:lang w:eastAsia="en-US"/>
              </w:rPr>
              <w:t xml:space="preserve"> и аналогичные изделия, </w:t>
            </w:r>
            <w:r w:rsidR="0012658C" w:rsidRPr="0084053D">
              <w:rPr>
                <w:rFonts w:eastAsia="Calibri"/>
                <w:spacing w:val="-1"/>
                <w:sz w:val="22"/>
                <w:szCs w:val="22"/>
                <w:lang w:eastAsia="en-US"/>
              </w:rPr>
              <w:t>заявленны</w:t>
            </w:r>
            <w:r w:rsidR="0012658C" w:rsidRPr="0084053D">
              <w:rPr>
                <w:rFonts w:eastAsia="Calibri"/>
                <w:sz w:val="22"/>
                <w:szCs w:val="22"/>
                <w:lang w:eastAsia="en-US"/>
              </w:rPr>
              <w:t>е</w:t>
            </w:r>
            <w:r w:rsidR="0012658C" w:rsidRPr="0084053D">
              <w:rPr>
                <w:rFonts w:eastAsia="Calibri"/>
                <w:spacing w:val="-1"/>
                <w:sz w:val="22"/>
                <w:szCs w:val="22"/>
                <w:lang w:eastAsia="en-US"/>
              </w:rPr>
              <w:t xml:space="preserve"> и</w:t>
            </w:r>
            <w:r w:rsidR="0012658C" w:rsidRPr="0084053D">
              <w:rPr>
                <w:rFonts w:eastAsia="Calibri"/>
                <w:sz w:val="22"/>
                <w:szCs w:val="22"/>
                <w:lang w:eastAsia="en-US"/>
              </w:rPr>
              <w:t>з</w:t>
            </w:r>
            <w:r w:rsidR="0012658C" w:rsidRPr="0084053D">
              <w:rPr>
                <w:rFonts w:eastAsia="Calibri"/>
                <w:spacing w:val="-1"/>
                <w:sz w:val="22"/>
                <w:szCs w:val="22"/>
                <w:lang w:eastAsia="en-US"/>
              </w:rPr>
              <w:t>готовител</w:t>
            </w:r>
            <w:r w:rsidR="0012658C" w:rsidRPr="0084053D">
              <w:rPr>
                <w:rFonts w:eastAsia="Calibri"/>
                <w:spacing w:val="1"/>
                <w:sz w:val="22"/>
                <w:szCs w:val="22"/>
                <w:lang w:eastAsia="en-US"/>
              </w:rPr>
              <w:t>е</w:t>
            </w:r>
            <w:r w:rsidR="0012658C" w:rsidRPr="0084053D">
              <w:rPr>
                <w:rFonts w:eastAsia="Calibri"/>
                <w:sz w:val="22"/>
                <w:szCs w:val="22"/>
                <w:lang w:eastAsia="en-US"/>
              </w:rPr>
              <w:t>м как предназначенные для детей и подрос</w:t>
            </w:r>
            <w:r w:rsidR="0012658C" w:rsidRPr="0084053D">
              <w:rPr>
                <w:rFonts w:eastAsia="Calibri"/>
                <w:spacing w:val="-1"/>
                <w:sz w:val="22"/>
                <w:szCs w:val="22"/>
                <w:lang w:eastAsia="en-US"/>
              </w:rPr>
              <w:t>тков</w:t>
            </w:r>
          </w:p>
        </w:tc>
        <w:tc>
          <w:tcPr>
            <w:tcW w:w="1985" w:type="dxa"/>
          </w:tcPr>
          <w:p w14:paraId="5065E345" w14:textId="77777777" w:rsidR="0012658C" w:rsidRPr="0084053D" w:rsidRDefault="006C00F7" w:rsidP="004A0516">
            <w:pPr>
              <w:rPr>
                <w:spacing w:val="-1"/>
                <w:sz w:val="22"/>
                <w:szCs w:val="22"/>
              </w:rPr>
            </w:pPr>
            <w:r w:rsidRPr="0084053D">
              <w:rPr>
                <w:b/>
                <w:sz w:val="22"/>
                <w:szCs w:val="22"/>
              </w:rPr>
              <w:lastRenderedPageBreak/>
              <w:t>Сертификация</w:t>
            </w:r>
            <w:r w:rsidR="0012658C" w:rsidRPr="0084053D">
              <w:rPr>
                <w:sz w:val="22"/>
                <w:szCs w:val="22"/>
              </w:rPr>
              <w:t xml:space="preserve"> Схемы:</w:t>
            </w:r>
          </w:p>
          <w:p w14:paraId="6FCCA415" w14:textId="77777777" w:rsidR="006C00F7" w:rsidRPr="0084053D" w:rsidRDefault="0012658C" w:rsidP="004A0516">
            <w:pPr>
              <w:rPr>
                <w:sz w:val="22"/>
                <w:szCs w:val="22"/>
              </w:rPr>
            </w:pPr>
            <w:r w:rsidRPr="0084053D">
              <w:rPr>
                <w:spacing w:val="-1"/>
                <w:sz w:val="22"/>
                <w:szCs w:val="22"/>
              </w:rPr>
              <w:t>1С</w:t>
            </w:r>
            <w:r w:rsidRPr="0084053D">
              <w:rPr>
                <w:sz w:val="22"/>
                <w:szCs w:val="22"/>
              </w:rPr>
              <w:t>, 2</w:t>
            </w:r>
            <w:r w:rsidRPr="0084053D">
              <w:rPr>
                <w:spacing w:val="-1"/>
                <w:sz w:val="22"/>
                <w:szCs w:val="22"/>
              </w:rPr>
              <w:t>С</w:t>
            </w:r>
            <w:r w:rsidRPr="0084053D">
              <w:rPr>
                <w:sz w:val="22"/>
                <w:szCs w:val="22"/>
              </w:rPr>
              <w:t>, 3</w:t>
            </w:r>
            <w:r w:rsidRPr="0084053D">
              <w:rPr>
                <w:spacing w:val="-1"/>
                <w:sz w:val="22"/>
                <w:szCs w:val="22"/>
              </w:rPr>
              <w:t>С</w:t>
            </w:r>
            <w:r w:rsidRPr="0084053D">
              <w:rPr>
                <w:sz w:val="22"/>
                <w:szCs w:val="22"/>
              </w:rPr>
              <w:t>, 4С</w:t>
            </w:r>
          </w:p>
        </w:tc>
        <w:tc>
          <w:tcPr>
            <w:tcW w:w="2409" w:type="dxa"/>
            <w:gridSpan w:val="2"/>
          </w:tcPr>
          <w:p w14:paraId="18BFA78D" w14:textId="77777777" w:rsidR="0012658C" w:rsidRPr="0084053D" w:rsidRDefault="0032507F" w:rsidP="004A0516">
            <w:pPr>
              <w:rPr>
                <w:sz w:val="22"/>
                <w:szCs w:val="22"/>
              </w:rPr>
            </w:pPr>
            <w:r w:rsidRPr="0084053D">
              <w:rPr>
                <w:sz w:val="22"/>
                <w:szCs w:val="22"/>
              </w:rPr>
              <w:t>и</w:t>
            </w:r>
            <w:r w:rsidR="009B23C3" w:rsidRPr="0084053D">
              <w:rPr>
                <w:sz w:val="22"/>
                <w:szCs w:val="22"/>
              </w:rPr>
              <w:t xml:space="preserve">з </w:t>
            </w:r>
            <w:r w:rsidR="006C00F7" w:rsidRPr="0084053D">
              <w:rPr>
                <w:sz w:val="22"/>
                <w:szCs w:val="22"/>
              </w:rPr>
              <w:t xml:space="preserve">4203 </w:t>
            </w:r>
          </w:p>
          <w:p w14:paraId="0B8B91AF" w14:textId="77777777" w:rsidR="0012658C" w:rsidRPr="0084053D" w:rsidRDefault="0012658C" w:rsidP="004A0516">
            <w:pPr>
              <w:rPr>
                <w:sz w:val="22"/>
                <w:szCs w:val="22"/>
              </w:rPr>
            </w:pPr>
            <w:r w:rsidRPr="0084053D">
              <w:rPr>
                <w:sz w:val="22"/>
                <w:szCs w:val="22"/>
              </w:rPr>
              <w:t xml:space="preserve">из 4304 00 000 0 </w:t>
            </w:r>
          </w:p>
          <w:p w14:paraId="0460A8AA" w14:textId="77777777" w:rsidR="0012658C" w:rsidRPr="0084053D" w:rsidRDefault="0012658C" w:rsidP="004A0516">
            <w:pPr>
              <w:rPr>
                <w:sz w:val="22"/>
                <w:szCs w:val="22"/>
              </w:rPr>
            </w:pPr>
            <w:r w:rsidRPr="0084053D">
              <w:rPr>
                <w:sz w:val="22"/>
                <w:szCs w:val="22"/>
              </w:rPr>
              <w:t xml:space="preserve">из 6203 </w:t>
            </w:r>
          </w:p>
          <w:p w14:paraId="0B333D2E" w14:textId="77777777" w:rsidR="0012658C" w:rsidRPr="0084053D" w:rsidRDefault="0012658C" w:rsidP="004A0516">
            <w:pPr>
              <w:rPr>
                <w:sz w:val="22"/>
                <w:szCs w:val="22"/>
              </w:rPr>
            </w:pPr>
            <w:r w:rsidRPr="0084053D">
              <w:rPr>
                <w:sz w:val="22"/>
                <w:szCs w:val="22"/>
              </w:rPr>
              <w:lastRenderedPageBreak/>
              <w:t xml:space="preserve">из 6204 </w:t>
            </w:r>
          </w:p>
          <w:p w14:paraId="47BEC2C3" w14:textId="77777777" w:rsidR="0012658C" w:rsidRPr="0084053D" w:rsidRDefault="0012658C" w:rsidP="004A0516">
            <w:pPr>
              <w:rPr>
                <w:sz w:val="22"/>
                <w:szCs w:val="22"/>
              </w:rPr>
            </w:pPr>
            <w:r w:rsidRPr="0084053D">
              <w:rPr>
                <w:sz w:val="22"/>
                <w:szCs w:val="22"/>
              </w:rPr>
              <w:t xml:space="preserve">из 6205 </w:t>
            </w:r>
          </w:p>
          <w:p w14:paraId="7C427D64" w14:textId="77777777" w:rsidR="0012658C" w:rsidRPr="0084053D" w:rsidRDefault="0012658C" w:rsidP="004A0516">
            <w:pPr>
              <w:rPr>
                <w:sz w:val="22"/>
                <w:szCs w:val="22"/>
              </w:rPr>
            </w:pPr>
            <w:r w:rsidRPr="0084053D">
              <w:rPr>
                <w:sz w:val="22"/>
                <w:szCs w:val="22"/>
              </w:rPr>
              <w:t xml:space="preserve">из 6206 </w:t>
            </w:r>
          </w:p>
          <w:p w14:paraId="1DD15B45" w14:textId="77777777" w:rsidR="0012658C" w:rsidRPr="0084053D" w:rsidRDefault="0012658C" w:rsidP="004A0516">
            <w:pPr>
              <w:rPr>
                <w:sz w:val="22"/>
                <w:szCs w:val="22"/>
              </w:rPr>
            </w:pPr>
            <w:r w:rsidRPr="0084053D">
              <w:rPr>
                <w:sz w:val="22"/>
                <w:szCs w:val="22"/>
              </w:rPr>
              <w:t xml:space="preserve">из 6209 </w:t>
            </w:r>
          </w:p>
          <w:p w14:paraId="03A715F3" w14:textId="77777777" w:rsidR="0012658C" w:rsidRPr="0084053D" w:rsidRDefault="0012658C" w:rsidP="004A0516">
            <w:pPr>
              <w:rPr>
                <w:sz w:val="22"/>
                <w:szCs w:val="22"/>
              </w:rPr>
            </w:pPr>
            <w:r w:rsidRPr="0084053D">
              <w:rPr>
                <w:sz w:val="22"/>
                <w:szCs w:val="22"/>
              </w:rPr>
              <w:t xml:space="preserve">из 6210 </w:t>
            </w:r>
          </w:p>
          <w:p w14:paraId="3C01C160" w14:textId="77777777" w:rsidR="006C00F7" w:rsidRPr="0084053D" w:rsidRDefault="0012658C" w:rsidP="004A0516">
            <w:pPr>
              <w:rPr>
                <w:sz w:val="22"/>
                <w:szCs w:val="22"/>
              </w:rPr>
            </w:pPr>
            <w:r w:rsidRPr="0084053D">
              <w:rPr>
                <w:sz w:val="22"/>
                <w:szCs w:val="22"/>
              </w:rPr>
              <w:t>из 6211</w:t>
            </w:r>
          </w:p>
        </w:tc>
        <w:tc>
          <w:tcPr>
            <w:tcW w:w="2835" w:type="dxa"/>
          </w:tcPr>
          <w:p w14:paraId="2A645F43" w14:textId="77777777" w:rsidR="006C00F7" w:rsidRPr="0084053D" w:rsidRDefault="006C00F7" w:rsidP="004A0516">
            <w:pPr>
              <w:rPr>
                <w:sz w:val="22"/>
                <w:szCs w:val="22"/>
              </w:rPr>
            </w:pPr>
            <w:r w:rsidRPr="0084053D">
              <w:rPr>
                <w:sz w:val="22"/>
                <w:szCs w:val="22"/>
              </w:rPr>
              <w:lastRenderedPageBreak/>
              <w:t xml:space="preserve">ТР ТС 007/2011 </w:t>
            </w:r>
          </w:p>
        </w:tc>
        <w:tc>
          <w:tcPr>
            <w:tcW w:w="3544" w:type="dxa"/>
          </w:tcPr>
          <w:p w14:paraId="67A74995" w14:textId="77777777" w:rsidR="0012658C" w:rsidRPr="0084053D" w:rsidRDefault="0012658C" w:rsidP="004A0516">
            <w:pPr>
              <w:rPr>
                <w:sz w:val="22"/>
                <w:szCs w:val="22"/>
              </w:rPr>
            </w:pPr>
            <w:r w:rsidRPr="0084053D">
              <w:rPr>
                <w:sz w:val="22"/>
                <w:szCs w:val="22"/>
              </w:rPr>
              <w:t>ГОСТ 25294-2003</w:t>
            </w:r>
          </w:p>
          <w:p w14:paraId="17BEB478" w14:textId="77777777" w:rsidR="0012658C" w:rsidRPr="0084053D" w:rsidRDefault="0012658C" w:rsidP="004A0516">
            <w:pPr>
              <w:rPr>
                <w:sz w:val="22"/>
                <w:szCs w:val="22"/>
              </w:rPr>
            </w:pPr>
            <w:r w:rsidRPr="0084053D">
              <w:rPr>
                <w:sz w:val="22"/>
                <w:szCs w:val="22"/>
              </w:rPr>
              <w:t xml:space="preserve">ГОСТ 31293-2005 </w:t>
            </w:r>
          </w:p>
          <w:p w14:paraId="0A1E232F" w14:textId="77777777" w:rsidR="0012658C" w:rsidRPr="0084053D" w:rsidRDefault="0052149C" w:rsidP="004A0516">
            <w:pPr>
              <w:rPr>
                <w:sz w:val="22"/>
                <w:szCs w:val="22"/>
              </w:rPr>
            </w:pPr>
            <w:r>
              <w:rPr>
                <w:sz w:val="22"/>
                <w:szCs w:val="22"/>
              </w:rPr>
              <w:t xml:space="preserve">ГОСТ 25295-2003 </w:t>
            </w:r>
          </w:p>
          <w:p w14:paraId="41386F68" w14:textId="77777777" w:rsidR="0012658C" w:rsidRPr="0084053D" w:rsidRDefault="0012658C" w:rsidP="004A0516">
            <w:pPr>
              <w:rPr>
                <w:sz w:val="22"/>
                <w:szCs w:val="22"/>
              </w:rPr>
            </w:pPr>
            <w:r w:rsidRPr="0084053D">
              <w:rPr>
                <w:sz w:val="22"/>
                <w:szCs w:val="22"/>
              </w:rPr>
              <w:lastRenderedPageBreak/>
              <w:t>ГОСТ 30327-2013</w:t>
            </w:r>
          </w:p>
          <w:p w14:paraId="2D16BE80" w14:textId="77777777" w:rsidR="0012658C" w:rsidRPr="0084053D" w:rsidRDefault="0012658C" w:rsidP="004A0516">
            <w:pPr>
              <w:rPr>
                <w:sz w:val="22"/>
                <w:szCs w:val="22"/>
              </w:rPr>
            </w:pPr>
            <w:r w:rsidRPr="0084053D">
              <w:rPr>
                <w:sz w:val="22"/>
                <w:szCs w:val="22"/>
              </w:rPr>
              <w:t xml:space="preserve">ГОСТ 32119-2013 </w:t>
            </w:r>
          </w:p>
          <w:p w14:paraId="5C97068C" w14:textId="77777777" w:rsidR="006C00F7" w:rsidRPr="0084053D" w:rsidRDefault="0012658C" w:rsidP="004A0516">
            <w:pPr>
              <w:rPr>
                <w:b/>
                <w:sz w:val="22"/>
                <w:szCs w:val="22"/>
              </w:rPr>
            </w:pPr>
            <w:r w:rsidRPr="0084053D">
              <w:rPr>
                <w:sz w:val="22"/>
                <w:szCs w:val="22"/>
              </w:rPr>
              <w:t>СТБ 1128-98</w:t>
            </w:r>
          </w:p>
        </w:tc>
      </w:tr>
      <w:tr w:rsidR="009B23C3" w:rsidRPr="0084053D" w14:paraId="193589D2" w14:textId="77777777" w:rsidTr="004A0516">
        <w:tc>
          <w:tcPr>
            <w:tcW w:w="709" w:type="dxa"/>
          </w:tcPr>
          <w:p w14:paraId="2753058E" w14:textId="77777777" w:rsidR="009B23C3" w:rsidRPr="0084053D" w:rsidRDefault="009B23C3" w:rsidP="004A0516">
            <w:pPr>
              <w:rPr>
                <w:sz w:val="22"/>
                <w:szCs w:val="22"/>
              </w:rPr>
            </w:pPr>
          </w:p>
        </w:tc>
        <w:tc>
          <w:tcPr>
            <w:tcW w:w="4111" w:type="dxa"/>
          </w:tcPr>
          <w:p w14:paraId="3708E636" w14:textId="77777777" w:rsidR="009B23C3" w:rsidRPr="0084053D" w:rsidRDefault="009B23C3" w:rsidP="004A0516">
            <w:pPr>
              <w:rPr>
                <w:sz w:val="22"/>
                <w:szCs w:val="22"/>
              </w:rPr>
            </w:pPr>
          </w:p>
        </w:tc>
        <w:tc>
          <w:tcPr>
            <w:tcW w:w="1985" w:type="dxa"/>
          </w:tcPr>
          <w:p w14:paraId="6B748659" w14:textId="77777777" w:rsidR="009B23C3" w:rsidRPr="0084053D" w:rsidRDefault="009B23C3" w:rsidP="004A0516">
            <w:pPr>
              <w:rPr>
                <w:sz w:val="22"/>
                <w:szCs w:val="22"/>
              </w:rPr>
            </w:pPr>
          </w:p>
        </w:tc>
        <w:tc>
          <w:tcPr>
            <w:tcW w:w="2409" w:type="dxa"/>
            <w:gridSpan w:val="2"/>
          </w:tcPr>
          <w:p w14:paraId="7052F146" w14:textId="77777777" w:rsidR="009B23C3" w:rsidRPr="0084053D" w:rsidRDefault="009B23C3" w:rsidP="004A0516">
            <w:pPr>
              <w:rPr>
                <w:sz w:val="22"/>
                <w:szCs w:val="22"/>
              </w:rPr>
            </w:pPr>
          </w:p>
        </w:tc>
        <w:tc>
          <w:tcPr>
            <w:tcW w:w="2835" w:type="dxa"/>
          </w:tcPr>
          <w:p w14:paraId="38FF0ED4" w14:textId="77777777" w:rsidR="009B23C3" w:rsidRPr="0084053D" w:rsidRDefault="009B23C3" w:rsidP="004A0516">
            <w:pPr>
              <w:rPr>
                <w:sz w:val="22"/>
                <w:szCs w:val="22"/>
              </w:rPr>
            </w:pPr>
          </w:p>
        </w:tc>
        <w:tc>
          <w:tcPr>
            <w:tcW w:w="3544" w:type="dxa"/>
          </w:tcPr>
          <w:p w14:paraId="2BE8B35C" w14:textId="77777777" w:rsidR="009B23C3" w:rsidRPr="0084053D" w:rsidRDefault="009B23C3" w:rsidP="004A0516">
            <w:pPr>
              <w:rPr>
                <w:b/>
                <w:sz w:val="22"/>
                <w:szCs w:val="22"/>
              </w:rPr>
            </w:pPr>
          </w:p>
        </w:tc>
      </w:tr>
      <w:tr w:rsidR="003E366C" w:rsidRPr="0084053D" w14:paraId="1AB77EC2" w14:textId="77777777" w:rsidTr="004A0516">
        <w:tc>
          <w:tcPr>
            <w:tcW w:w="709" w:type="dxa"/>
          </w:tcPr>
          <w:p w14:paraId="35F4F603" w14:textId="77777777" w:rsidR="003E366C" w:rsidRPr="0084053D" w:rsidRDefault="003E366C" w:rsidP="004A0516">
            <w:pPr>
              <w:rPr>
                <w:sz w:val="22"/>
                <w:szCs w:val="22"/>
              </w:rPr>
            </w:pPr>
            <w:r>
              <w:rPr>
                <w:sz w:val="22"/>
                <w:szCs w:val="22"/>
              </w:rPr>
              <w:t>6.4</w:t>
            </w:r>
          </w:p>
        </w:tc>
        <w:tc>
          <w:tcPr>
            <w:tcW w:w="4111" w:type="dxa"/>
          </w:tcPr>
          <w:p w14:paraId="118E97D3" w14:textId="77777777" w:rsidR="003E366C" w:rsidRPr="0084053D" w:rsidRDefault="003E366C" w:rsidP="004A0516">
            <w:pPr>
              <w:rPr>
                <w:sz w:val="22"/>
                <w:szCs w:val="22"/>
              </w:rPr>
            </w:pPr>
            <w:r w:rsidRPr="0084053D">
              <w:rPr>
                <w:spacing w:val="-2"/>
                <w:sz w:val="22"/>
                <w:szCs w:val="22"/>
              </w:rPr>
              <w:t>К</w:t>
            </w:r>
            <w:r w:rsidRPr="0084053D">
              <w:rPr>
                <w:spacing w:val="2"/>
                <w:sz w:val="22"/>
                <w:szCs w:val="22"/>
              </w:rPr>
              <w:t>у</w:t>
            </w:r>
            <w:r w:rsidRPr="0084053D">
              <w:rPr>
                <w:sz w:val="22"/>
                <w:szCs w:val="22"/>
              </w:rPr>
              <w:t>пал</w:t>
            </w:r>
            <w:r w:rsidRPr="0084053D">
              <w:rPr>
                <w:spacing w:val="-2"/>
                <w:sz w:val="22"/>
                <w:szCs w:val="22"/>
              </w:rPr>
              <w:t>ь</w:t>
            </w:r>
            <w:r w:rsidRPr="0084053D">
              <w:rPr>
                <w:sz w:val="22"/>
                <w:szCs w:val="22"/>
              </w:rPr>
              <w:t>ные изделия; издел</w:t>
            </w:r>
            <w:r w:rsidRPr="0084053D">
              <w:rPr>
                <w:spacing w:val="-2"/>
                <w:sz w:val="22"/>
                <w:szCs w:val="22"/>
              </w:rPr>
              <w:t>и</w:t>
            </w:r>
            <w:r w:rsidRPr="0084053D">
              <w:rPr>
                <w:sz w:val="22"/>
                <w:szCs w:val="22"/>
              </w:rPr>
              <w:t>я белье</w:t>
            </w:r>
            <w:r w:rsidRPr="0084053D">
              <w:rPr>
                <w:spacing w:val="-1"/>
                <w:sz w:val="22"/>
                <w:szCs w:val="22"/>
              </w:rPr>
              <w:t>вы</w:t>
            </w:r>
            <w:r w:rsidRPr="0084053D">
              <w:rPr>
                <w:sz w:val="22"/>
                <w:szCs w:val="22"/>
              </w:rPr>
              <w:t>е  (белье нател</w:t>
            </w:r>
            <w:r w:rsidRPr="0084053D">
              <w:rPr>
                <w:spacing w:val="-1"/>
                <w:sz w:val="22"/>
                <w:szCs w:val="22"/>
              </w:rPr>
              <w:t>ьно</w:t>
            </w:r>
            <w:r w:rsidRPr="0084053D">
              <w:rPr>
                <w:sz w:val="22"/>
                <w:szCs w:val="22"/>
              </w:rPr>
              <w:t xml:space="preserve">е,  </w:t>
            </w:r>
            <w:r w:rsidRPr="0084053D">
              <w:rPr>
                <w:spacing w:val="-1"/>
                <w:sz w:val="22"/>
                <w:szCs w:val="22"/>
              </w:rPr>
              <w:t>пижамы)</w:t>
            </w:r>
            <w:r w:rsidRPr="0084053D">
              <w:rPr>
                <w:sz w:val="22"/>
                <w:szCs w:val="22"/>
              </w:rPr>
              <w:t xml:space="preserve">, </w:t>
            </w:r>
            <w:r w:rsidRPr="0084053D">
              <w:rPr>
                <w:spacing w:val="-1"/>
                <w:sz w:val="22"/>
                <w:szCs w:val="22"/>
              </w:rPr>
              <w:t>ползунки, пеленки, распашонки, кофточки, чепчики</w:t>
            </w:r>
            <w:r w:rsidRPr="0084053D">
              <w:rPr>
                <w:sz w:val="22"/>
                <w:szCs w:val="22"/>
              </w:rPr>
              <w:t>) и</w:t>
            </w:r>
            <w:r w:rsidRPr="0084053D">
              <w:rPr>
                <w:spacing w:val="-1"/>
                <w:sz w:val="22"/>
                <w:szCs w:val="22"/>
              </w:rPr>
              <w:t xml:space="preserve"> аналогичные изделия, заявленные изготовителем как предназначенные для детей до 3 лет</w:t>
            </w:r>
          </w:p>
        </w:tc>
        <w:tc>
          <w:tcPr>
            <w:tcW w:w="1985" w:type="dxa"/>
          </w:tcPr>
          <w:p w14:paraId="26633F1D" w14:textId="77777777" w:rsidR="003E366C" w:rsidRPr="0084053D" w:rsidRDefault="003E366C" w:rsidP="004A0516">
            <w:pPr>
              <w:rPr>
                <w:sz w:val="22"/>
                <w:szCs w:val="22"/>
              </w:rPr>
            </w:pPr>
            <w:r w:rsidRPr="0084053D">
              <w:rPr>
                <w:b/>
                <w:sz w:val="22"/>
                <w:szCs w:val="22"/>
              </w:rPr>
              <w:t>Декларирование</w:t>
            </w:r>
          </w:p>
          <w:p w14:paraId="4878FD9F" w14:textId="77777777" w:rsidR="003E366C" w:rsidRPr="0084053D" w:rsidRDefault="003E366C" w:rsidP="004A0516">
            <w:pPr>
              <w:rPr>
                <w:sz w:val="22"/>
                <w:szCs w:val="22"/>
              </w:rPr>
            </w:pPr>
          </w:p>
          <w:p w14:paraId="64A69E8B" w14:textId="77777777" w:rsidR="003E366C" w:rsidRPr="0084053D" w:rsidRDefault="003E366C" w:rsidP="004A0516">
            <w:pPr>
              <w:rPr>
                <w:sz w:val="22"/>
                <w:szCs w:val="22"/>
              </w:rPr>
            </w:pPr>
            <w:r w:rsidRPr="0084053D">
              <w:rPr>
                <w:sz w:val="22"/>
                <w:szCs w:val="22"/>
              </w:rPr>
              <w:t xml:space="preserve">Схемы: </w:t>
            </w:r>
            <w:r w:rsidR="00334477">
              <w:rPr>
                <w:sz w:val="22"/>
                <w:szCs w:val="22"/>
              </w:rPr>
              <w:t>3Д, 4Д</w:t>
            </w:r>
          </w:p>
          <w:p w14:paraId="671D15E8" w14:textId="77777777" w:rsidR="003E366C" w:rsidRPr="0084053D" w:rsidRDefault="003E366C" w:rsidP="004A0516">
            <w:pPr>
              <w:rPr>
                <w:sz w:val="22"/>
                <w:szCs w:val="22"/>
              </w:rPr>
            </w:pPr>
            <w:r w:rsidRPr="0084053D">
              <w:rPr>
                <w:sz w:val="22"/>
                <w:szCs w:val="22"/>
              </w:rPr>
              <w:t>(при наличии Свидетельство о государственной регистрации )</w:t>
            </w:r>
          </w:p>
        </w:tc>
        <w:tc>
          <w:tcPr>
            <w:tcW w:w="2409" w:type="dxa"/>
            <w:gridSpan w:val="2"/>
          </w:tcPr>
          <w:p w14:paraId="61DE5632" w14:textId="77777777" w:rsidR="003E366C" w:rsidRPr="0084053D" w:rsidRDefault="003E366C" w:rsidP="004A0516">
            <w:pPr>
              <w:rPr>
                <w:sz w:val="22"/>
                <w:szCs w:val="22"/>
              </w:rPr>
            </w:pPr>
            <w:r w:rsidRPr="0084053D">
              <w:rPr>
                <w:sz w:val="22"/>
                <w:szCs w:val="22"/>
              </w:rPr>
              <w:t xml:space="preserve">из 6207 </w:t>
            </w:r>
          </w:p>
          <w:p w14:paraId="299DB21A" w14:textId="77777777" w:rsidR="003E366C" w:rsidRPr="0084053D" w:rsidRDefault="003E366C" w:rsidP="004A0516">
            <w:pPr>
              <w:rPr>
                <w:sz w:val="22"/>
                <w:szCs w:val="22"/>
              </w:rPr>
            </w:pPr>
            <w:r w:rsidRPr="0084053D">
              <w:rPr>
                <w:sz w:val="22"/>
                <w:szCs w:val="22"/>
              </w:rPr>
              <w:t xml:space="preserve">из 6208 </w:t>
            </w:r>
          </w:p>
          <w:p w14:paraId="21C6658A" w14:textId="77777777" w:rsidR="003E366C" w:rsidRPr="0084053D" w:rsidRDefault="003E366C" w:rsidP="004A0516">
            <w:pPr>
              <w:rPr>
                <w:sz w:val="22"/>
                <w:szCs w:val="22"/>
              </w:rPr>
            </w:pPr>
            <w:r w:rsidRPr="0084053D">
              <w:rPr>
                <w:sz w:val="22"/>
                <w:szCs w:val="22"/>
              </w:rPr>
              <w:t xml:space="preserve">из 6209 </w:t>
            </w:r>
          </w:p>
          <w:p w14:paraId="53322DA8" w14:textId="77777777" w:rsidR="003E366C" w:rsidRPr="0084053D" w:rsidRDefault="003E366C" w:rsidP="004A0516">
            <w:pPr>
              <w:rPr>
                <w:sz w:val="22"/>
                <w:szCs w:val="22"/>
              </w:rPr>
            </w:pPr>
            <w:r w:rsidRPr="0084053D">
              <w:rPr>
                <w:sz w:val="22"/>
                <w:szCs w:val="22"/>
              </w:rPr>
              <w:t xml:space="preserve">из 6210 </w:t>
            </w:r>
          </w:p>
          <w:p w14:paraId="470E6DA8" w14:textId="77777777" w:rsidR="003E366C" w:rsidRPr="0084053D" w:rsidRDefault="003E366C" w:rsidP="004A0516">
            <w:pPr>
              <w:rPr>
                <w:sz w:val="22"/>
                <w:szCs w:val="22"/>
              </w:rPr>
            </w:pPr>
            <w:r w:rsidRPr="0084053D">
              <w:rPr>
                <w:sz w:val="22"/>
                <w:szCs w:val="22"/>
              </w:rPr>
              <w:t xml:space="preserve">из 6211 </w:t>
            </w:r>
          </w:p>
          <w:p w14:paraId="0F91A7E4" w14:textId="77777777" w:rsidR="003E366C" w:rsidRPr="0084053D" w:rsidRDefault="003E366C" w:rsidP="004A0516">
            <w:pPr>
              <w:rPr>
                <w:sz w:val="22"/>
                <w:szCs w:val="22"/>
              </w:rPr>
            </w:pPr>
            <w:r w:rsidRPr="0084053D">
              <w:rPr>
                <w:sz w:val="22"/>
                <w:szCs w:val="22"/>
              </w:rPr>
              <w:t xml:space="preserve">из 6505009000 </w:t>
            </w:r>
          </w:p>
          <w:p w14:paraId="61E291D8" w14:textId="77777777" w:rsidR="003E366C" w:rsidRPr="0084053D" w:rsidRDefault="003E366C" w:rsidP="004A0516">
            <w:pPr>
              <w:rPr>
                <w:sz w:val="22"/>
                <w:szCs w:val="22"/>
              </w:rPr>
            </w:pPr>
            <w:r w:rsidRPr="0084053D">
              <w:rPr>
                <w:sz w:val="22"/>
                <w:szCs w:val="22"/>
              </w:rPr>
              <w:t>из 961900</w:t>
            </w:r>
          </w:p>
        </w:tc>
        <w:tc>
          <w:tcPr>
            <w:tcW w:w="2835" w:type="dxa"/>
          </w:tcPr>
          <w:p w14:paraId="4C01F844" w14:textId="77777777" w:rsidR="003E366C" w:rsidRPr="0084053D" w:rsidRDefault="003E366C" w:rsidP="004A0516">
            <w:pPr>
              <w:rPr>
                <w:sz w:val="22"/>
                <w:szCs w:val="22"/>
              </w:rPr>
            </w:pPr>
            <w:r w:rsidRPr="0084053D">
              <w:rPr>
                <w:sz w:val="22"/>
                <w:szCs w:val="22"/>
              </w:rPr>
              <w:t>ТР ТС 007/2011</w:t>
            </w:r>
          </w:p>
        </w:tc>
        <w:tc>
          <w:tcPr>
            <w:tcW w:w="3544" w:type="dxa"/>
          </w:tcPr>
          <w:p w14:paraId="029E18A8" w14:textId="77777777" w:rsidR="003E366C" w:rsidRPr="0084053D" w:rsidRDefault="003E366C" w:rsidP="004A0516">
            <w:pPr>
              <w:rPr>
                <w:sz w:val="22"/>
                <w:szCs w:val="22"/>
              </w:rPr>
            </w:pPr>
            <w:r w:rsidRPr="0084053D">
              <w:rPr>
                <w:sz w:val="22"/>
                <w:szCs w:val="22"/>
              </w:rPr>
              <w:t xml:space="preserve">ГОСТ 25296-2003 </w:t>
            </w:r>
          </w:p>
          <w:p w14:paraId="0624913E" w14:textId="77777777" w:rsidR="003E366C" w:rsidRPr="0084053D" w:rsidRDefault="003E366C" w:rsidP="004A0516">
            <w:pPr>
              <w:rPr>
                <w:sz w:val="22"/>
                <w:szCs w:val="22"/>
              </w:rPr>
            </w:pPr>
            <w:r w:rsidRPr="0084053D">
              <w:rPr>
                <w:sz w:val="22"/>
                <w:szCs w:val="22"/>
              </w:rPr>
              <w:t xml:space="preserve">ГОСТ 32119-2013 </w:t>
            </w:r>
          </w:p>
          <w:p w14:paraId="43E4B172" w14:textId="77777777" w:rsidR="003E366C" w:rsidRDefault="003E366C" w:rsidP="004A0516">
            <w:pPr>
              <w:rPr>
                <w:sz w:val="22"/>
                <w:szCs w:val="22"/>
              </w:rPr>
            </w:pPr>
            <w:r w:rsidRPr="0084053D">
              <w:rPr>
                <w:sz w:val="22"/>
                <w:szCs w:val="22"/>
              </w:rPr>
              <w:t>СТБ 1128-98</w:t>
            </w:r>
          </w:p>
          <w:p w14:paraId="37783C8B" w14:textId="77777777" w:rsidR="0052149C" w:rsidRPr="0084053D" w:rsidRDefault="0052149C" w:rsidP="004A0516">
            <w:pPr>
              <w:rPr>
                <w:b/>
                <w:sz w:val="22"/>
                <w:szCs w:val="22"/>
              </w:rPr>
            </w:pPr>
            <w:r>
              <w:rPr>
                <w:sz w:val="22"/>
                <w:szCs w:val="22"/>
              </w:rPr>
              <w:t>ГОСТ 31407-2009</w:t>
            </w:r>
          </w:p>
        </w:tc>
      </w:tr>
      <w:tr w:rsidR="003E366C" w:rsidRPr="0084053D" w14:paraId="675A9AED" w14:textId="77777777" w:rsidTr="004A0516">
        <w:tc>
          <w:tcPr>
            <w:tcW w:w="709" w:type="dxa"/>
          </w:tcPr>
          <w:p w14:paraId="0C869F4A" w14:textId="77777777" w:rsidR="003E366C" w:rsidRPr="0084053D" w:rsidRDefault="003E366C" w:rsidP="004A0516">
            <w:pPr>
              <w:rPr>
                <w:sz w:val="22"/>
                <w:szCs w:val="22"/>
              </w:rPr>
            </w:pPr>
          </w:p>
        </w:tc>
        <w:tc>
          <w:tcPr>
            <w:tcW w:w="4111" w:type="dxa"/>
          </w:tcPr>
          <w:p w14:paraId="23997FF3" w14:textId="77777777" w:rsidR="003E366C" w:rsidRPr="0084053D" w:rsidRDefault="003E366C" w:rsidP="004A0516">
            <w:pPr>
              <w:rPr>
                <w:sz w:val="22"/>
                <w:szCs w:val="22"/>
              </w:rPr>
            </w:pPr>
          </w:p>
        </w:tc>
        <w:tc>
          <w:tcPr>
            <w:tcW w:w="1985" w:type="dxa"/>
          </w:tcPr>
          <w:p w14:paraId="52CE4B3E" w14:textId="77777777" w:rsidR="003E366C" w:rsidRPr="0084053D" w:rsidRDefault="003E366C" w:rsidP="004A0516">
            <w:pPr>
              <w:rPr>
                <w:sz w:val="22"/>
                <w:szCs w:val="22"/>
              </w:rPr>
            </w:pPr>
          </w:p>
        </w:tc>
        <w:tc>
          <w:tcPr>
            <w:tcW w:w="2409" w:type="dxa"/>
            <w:gridSpan w:val="2"/>
          </w:tcPr>
          <w:p w14:paraId="4F296BAE" w14:textId="77777777" w:rsidR="003E366C" w:rsidRPr="0084053D" w:rsidRDefault="003E366C" w:rsidP="004A0516">
            <w:pPr>
              <w:rPr>
                <w:sz w:val="22"/>
                <w:szCs w:val="22"/>
              </w:rPr>
            </w:pPr>
          </w:p>
        </w:tc>
        <w:tc>
          <w:tcPr>
            <w:tcW w:w="2835" w:type="dxa"/>
          </w:tcPr>
          <w:p w14:paraId="0314CA1B" w14:textId="77777777" w:rsidR="003E366C" w:rsidRPr="0084053D" w:rsidRDefault="003E366C" w:rsidP="004A0516">
            <w:pPr>
              <w:rPr>
                <w:sz w:val="22"/>
                <w:szCs w:val="22"/>
              </w:rPr>
            </w:pPr>
          </w:p>
        </w:tc>
        <w:tc>
          <w:tcPr>
            <w:tcW w:w="3544" w:type="dxa"/>
          </w:tcPr>
          <w:p w14:paraId="4F9A23C2" w14:textId="77777777" w:rsidR="003E366C" w:rsidRPr="0084053D" w:rsidRDefault="003E366C" w:rsidP="004A0516">
            <w:pPr>
              <w:rPr>
                <w:b/>
                <w:sz w:val="22"/>
                <w:szCs w:val="22"/>
              </w:rPr>
            </w:pPr>
          </w:p>
        </w:tc>
      </w:tr>
      <w:tr w:rsidR="009B23C3" w:rsidRPr="0084053D" w14:paraId="711304FC" w14:textId="77777777" w:rsidTr="004A0516">
        <w:tc>
          <w:tcPr>
            <w:tcW w:w="709" w:type="dxa"/>
          </w:tcPr>
          <w:p w14:paraId="19F65196" w14:textId="77777777" w:rsidR="009B23C3" w:rsidRPr="0084053D" w:rsidRDefault="003E366C" w:rsidP="004A0516">
            <w:pPr>
              <w:rPr>
                <w:sz w:val="22"/>
                <w:szCs w:val="22"/>
              </w:rPr>
            </w:pPr>
            <w:r>
              <w:rPr>
                <w:sz w:val="22"/>
                <w:szCs w:val="22"/>
              </w:rPr>
              <w:t>6.5</w:t>
            </w:r>
          </w:p>
        </w:tc>
        <w:tc>
          <w:tcPr>
            <w:tcW w:w="4111" w:type="dxa"/>
          </w:tcPr>
          <w:p w14:paraId="19A4B904" w14:textId="77777777" w:rsidR="009B23C3" w:rsidRPr="0084053D" w:rsidRDefault="009B23C3" w:rsidP="004A0516">
            <w:pPr>
              <w:rPr>
                <w:sz w:val="22"/>
                <w:szCs w:val="22"/>
              </w:rPr>
            </w:pPr>
            <w:r w:rsidRPr="0084053D">
              <w:rPr>
                <w:spacing w:val="-2"/>
                <w:sz w:val="22"/>
                <w:szCs w:val="22"/>
              </w:rPr>
              <w:t>К</w:t>
            </w:r>
            <w:r w:rsidRPr="0084053D">
              <w:rPr>
                <w:spacing w:val="2"/>
                <w:sz w:val="22"/>
                <w:szCs w:val="22"/>
              </w:rPr>
              <w:t>у</w:t>
            </w:r>
            <w:r w:rsidRPr="0084053D">
              <w:rPr>
                <w:sz w:val="22"/>
                <w:szCs w:val="22"/>
              </w:rPr>
              <w:t>пал</w:t>
            </w:r>
            <w:r w:rsidRPr="0084053D">
              <w:rPr>
                <w:spacing w:val="-2"/>
                <w:sz w:val="22"/>
                <w:szCs w:val="22"/>
              </w:rPr>
              <w:t>ь</w:t>
            </w:r>
            <w:r w:rsidRPr="0084053D">
              <w:rPr>
                <w:sz w:val="22"/>
                <w:szCs w:val="22"/>
              </w:rPr>
              <w:t>ные изделия;</w:t>
            </w:r>
            <w:r w:rsidR="0012658C" w:rsidRPr="0084053D">
              <w:rPr>
                <w:sz w:val="22"/>
                <w:szCs w:val="22"/>
              </w:rPr>
              <w:t xml:space="preserve"> издел</w:t>
            </w:r>
            <w:r w:rsidR="0012658C" w:rsidRPr="0084053D">
              <w:rPr>
                <w:spacing w:val="-2"/>
                <w:sz w:val="22"/>
                <w:szCs w:val="22"/>
              </w:rPr>
              <w:t>и</w:t>
            </w:r>
            <w:r w:rsidR="0012658C" w:rsidRPr="0084053D">
              <w:rPr>
                <w:sz w:val="22"/>
                <w:szCs w:val="22"/>
              </w:rPr>
              <w:t>я белье</w:t>
            </w:r>
            <w:r w:rsidR="0012658C" w:rsidRPr="0084053D">
              <w:rPr>
                <w:spacing w:val="-1"/>
                <w:sz w:val="22"/>
                <w:szCs w:val="22"/>
              </w:rPr>
              <w:t>вы</w:t>
            </w:r>
            <w:r w:rsidR="0012658C" w:rsidRPr="0084053D">
              <w:rPr>
                <w:sz w:val="22"/>
                <w:szCs w:val="22"/>
              </w:rPr>
              <w:t>е  (белье нател</w:t>
            </w:r>
            <w:r w:rsidR="0012658C" w:rsidRPr="0084053D">
              <w:rPr>
                <w:spacing w:val="-1"/>
                <w:sz w:val="22"/>
                <w:szCs w:val="22"/>
              </w:rPr>
              <w:t>ьно</w:t>
            </w:r>
            <w:r w:rsidR="0012658C" w:rsidRPr="0084053D">
              <w:rPr>
                <w:sz w:val="22"/>
                <w:szCs w:val="22"/>
              </w:rPr>
              <w:t xml:space="preserve">е,  </w:t>
            </w:r>
            <w:r w:rsidR="0012658C" w:rsidRPr="0084053D">
              <w:rPr>
                <w:spacing w:val="-1"/>
                <w:sz w:val="22"/>
                <w:szCs w:val="22"/>
              </w:rPr>
              <w:t>пижамы</w:t>
            </w:r>
            <w:r w:rsidR="0012658C" w:rsidRPr="0084053D">
              <w:rPr>
                <w:sz w:val="22"/>
                <w:szCs w:val="22"/>
              </w:rPr>
              <w:t>,</w:t>
            </w:r>
            <w:r w:rsidR="0012658C" w:rsidRPr="0084053D">
              <w:rPr>
                <w:spacing w:val="-1"/>
                <w:sz w:val="22"/>
                <w:szCs w:val="22"/>
              </w:rPr>
              <w:t xml:space="preserve"> корсетны</w:t>
            </w:r>
            <w:r w:rsidR="0012658C" w:rsidRPr="0084053D">
              <w:rPr>
                <w:sz w:val="22"/>
                <w:szCs w:val="22"/>
              </w:rPr>
              <w:t>е изделия) и</w:t>
            </w:r>
            <w:r w:rsidR="0012658C" w:rsidRPr="0084053D">
              <w:rPr>
                <w:spacing w:val="-1"/>
                <w:sz w:val="22"/>
                <w:szCs w:val="22"/>
              </w:rPr>
              <w:t xml:space="preserve"> аналогичные изделия, заявленные изготовителем как предназначенные для детей старше 3 лет и подростков</w:t>
            </w:r>
          </w:p>
        </w:tc>
        <w:tc>
          <w:tcPr>
            <w:tcW w:w="1985" w:type="dxa"/>
          </w:tcPr>
          <w:p w14:paraId="5F5A99E8" w14:textId="77777777" w:rsidR="0012658C" w:rsidRPr="0084053D" w:rsidRDefault="009B23C3" w:rsidP="004A0516">
            <w:pPr>
              <w:rPr>
                <w:spacing w:val="-1"/>
                <w:sz w:val="22"/>
                <w:szCs w:val="22"/>
              </w:rPr>
            </w:pPr>
            <w:r w:rsidRPr="0084053D">
              <w:rPr>
                <w:b/>
                <w:sz w:val="22"/>
                <w:szCs w:val="22"/>
              </w:rPr>
              <w:t>Сертификация</w:t>
            </w:r>
            <w:r w:rsidR="0012658C" w:rsidRPr="0084053D">
              <w:rPr>
                <w:sz w:val="22"/>
                <w:szCs w:val="22"/>
              </w:rPr>
              <w:t xml:space="preserve"> Схемы:</w:t>
            </w:r>
          </w:p>
          <w:p w14:paraId="31CF2FC0" w14:textId="77777777" w:rsidR="009B23C3" w:rsidRPr="0084053D" w:rsidRDefault="0012658C" w:rsidP="004A0516">
            <w:pPr>
              <w:rPr>
                <w:sz w:val="22"/>
                <w:szCs w:val="22"/>
              </w:rPr>
            </w:pPr>
            <w:r w:rsidRPr="0084053D">
              <w:rPr>
                <w:spacing w:val="-1"/>
                <w:sz w:val="22"/>
                <w:szCs w:val="22"/>
              </w:rPr>
              <w:t>1С</w:t>
            </w:r>
            <w:r w:rsidRPr="0084053D">
              <w:rPr>
                <w:sz w:val="22"/>
                <w:szCs w:val="22"/>
              </w:rPr>
              <w:t>, 2</w:t>
            </w:r>
            <w:r w:rsidRPr="0084053D">
              <w:rPr>
                <w:spacing w:val="-1"/>
                <w:sz w:val="22"/>
                <w:szCs w:val="22"/>
              </w:rPr>
              <w:t>С</w:t>
            </w:r>
            <w:r w:rsidRPr="0084053D">
              <w:rPr>
                <w:sz w:val="22"/>
                <w:szCs w:val="22"/>
              </w:rPr>
              <w:t>, 3</w:t>
            </w:r>
            <w:r w:rsidRPr="0084053D">
              <w:rPr>
                <w:spacing w:val="-1"/>
                <w:sz w:val="22"/>
                <w:szCs w:val="22"/>
              </w:rPr>
              <w:t>С</w:t>
            </w:r>
            <w:r w:rsidRPr="0084053D">
              <w:rPr>
                <w:sz w:val="22"/>
                <w:szCs w:val="22"/>
              </w:rPr>
              <w:t>, 4С</w:t>
            </w:r>
          </w:p>
        </w:tc>
        <w:tc>
          <w:tcPr>
            <w:tcW w:w="2409" w:type="dxa"/>
            <w:gridSpan w:val="2"/>
          </w:tcPr>
          <w:p w14:paraId="7467A3C0" w14:textId="77777777" w:rsidR="0012658C" w:rsidRPr="0084053D" w:rsidRDefault="0012658C" w:rsidP="004A0516">
            <w:pPr>
              <w:rPr>
                <w:sz w:val="22"/>
                <w:szCs w:val="22"/>
              </w:rPr>
            </w:pPr>
            <w:r w:rsidRPr="0084053D">
              <w:rPr>
                <w:sz w:val="22"/>
                <w:szCs w:val="22"/>
              </w:rPr>
              <w:t xml:space="preserve">из 6207 </w:t>
            </w:r>
          </w:p>
          <w:p w14:paraId="4701F622" w14:textId="77777777" w:rsidR="0012658C" w:rsidRPr="0084053D" w:rsidRDefault="0012658C" w:rsidP="004A0516">
            <w:pPr>
              <w:rPr>
                <w:sz w:val="22"/>
                <w:szCs w:val="22"/>
              </w:rPr>
            </w:pPr>
            <w:r w:rsidRPr="0084053D">
              <w:rPr>
                <w:sz w:val="22"/>
                <w:szCs w:val="22"/>
              </w:rPr>
              <w:t>из 6208</w:t>
            </w:r>
          </w:p>
          <w:p w14:paraId="314C5A15" w14:textId="77777777" w:rsidR="0012658C" w:rsidRPr="0084053D" w:rsidRDefault="0012658C" w:rsidP="004A0516">
            <w:pPr>
              <w:rPr>
                <w:sz w:val="22"/>
                <w:szCs w:val="22"/>
              </w:rPr>
            </w:pPr>
            <w:r w:rsidRPr="0084053D">
              <w:rPr>
                <w:sz w:val="22"/>
                <w:szCs w:val="22"/>
              </w:rPr>
              <w:t xml:space="preserve">из 6210 </w:t>
            </w:r>
          </w:p>
          <w:p w14:paraId="5928A867" w14:textId="77777777" w:rsidR="0012658C" w:rsidRPr="0084053D" w:rsidRDefault="0012658C" w:rsidP="004A0516">
            <w:pPr>
              <w:rPr>
                <w:sz w:val="22"/>
                <w:szCs w:val="22"/>
              </w:rPr>
            </w:pPr>
            <w:r w:rsidRPr="0084053D">
              <w:rPr>
                <w:sz w:val="22"/>
                <w:szCs w:val="22"/>
              </w:rPr>
              <w:t>из 6211</w:t>
            </w:r>
          </w:p>
          <w:p w14:paraId="07D149EB" w14:textId="77777777" w:rsidR="009B23C3" w:rsidRPr="0084053D" w:rsidRDefault="0012658C" w:rsidP="004A0516">
            <w:pPr>
              <w:rPr>
                <w:sz w:val="22"/>
                <w:szCs w:val="22"/>
              </w:rPr>
            </w:pPr>
            <w:r w:rsidRPr="0084053D">
              <w:rPr>
                <w:sz w:val="22"/>
                <w:szCs w:val="22"/>
              </w:rPr>
              <w:t xml:space="preserve"> из 6212</w:t>
            </w:r>
          </w:p>
        </w:tc>
        <w:tc>
          <w:tcPr>
            <w:tcW w:w="2835" w:type="dxa"/>
          </w:tcPr>
          <w:p w14:paraId="030D6F54" w14:textId="77777777" w:rsidR="009B23C3" w:rsidRPr="0084053D" w:rsidRDefault="009B23C3" w:rsidP="004A0516">
            <w:pPr>
              <w:rPr>
                <w:sz w:val="22"/>
                <w:szCs w:val="22"/>
              </w:rPr>
            </w:pPr>
            <w:r w:rsidRPr="0084053D">
              <w:rPr>
                <w:sz w:val="22"/>
                <w:szCs w:val="22"/>
              </w:rPr>
              <w:t xml:space="preserve">ТР ТС 007/2011 </w:t>
            </w:r>
          </w:p>
        </w:tc>
        <w:tc>
          <w:tcPr>
            <w:tcW w:w="3544" w:type="dxa"/>
          </w:tcPr>
          <w:p w14:paraId="35748A69" w14:textId="77777777" w:rsidR="0012658C" w:rsidRPr="0084053D" w:rsidRDefault="0012658C" w:rsidP="004A0516">
            <w:pPr>
              <w:rPr>
                <w:sz w:val="22"/>
                <w:szCs w:val="22"/>
              </w:rPr>
            </w:pPr>
            <w:r w:rsidRPr="0084053D">
              <w:rPr>
                <w:sz w:val="22"/>
                <w:szCs w:val="22"/>
              </w:rPr>
              <w:t xml:space="preserve">ГОСТ 25296-2003 </w:t>
            </w:r>
          </w:p>
          <w:p w14:paraId="52EEAE05" w14:textId="77777777" w:rsidR="0012658C" w:rsidRPr="0084053D" w:rsidRDefault="00722FCE" w:rsidP="004A0516">
            <w:pPr>
              <w:rPr>
                <w:sz w:val="22"/>
                <w:szCs w:val="22"/>
              </w:rPr>
            </w:pPr>
            <w:r>
              <w:rPr>
                <w:sz w:val="22"/>
                <w:szCs w:val="22"/>
              </w:rPr>
              <w:t>ГОСТ 31407-2009</w:t>
            </w:r>
          </w:p>
          <w:p w14:paraId="2996D86C" w14:textId="77777777" w:rsidR="009B23C3" w:rsidRDefault="00722FCE" w:rsidP="004A0516">
            <w:pPr>
              <w:rPr>
                <w:sz w:val="22"/>
                <w:szCs w:val="22"/>
              </w:rPr>
            </w:pPr>
            <w:r>
              <w:rPr>
                <w:sz w:val="22"/>
                <w:szCs w:val="22"/>
              </w:rPr>
              <w:t>ГОСТ 29097-2015</w:t>
            </w:r>
          </w:p>
          <w:p w14:paraId="1AF98293" w14:textId="77777777" w:rsidR="0052149C" w:rsidRPr="0084053D" w:rsidRDefault="0052149C" w:rsidP="004A0516">
            <w:pPr>
              <w:rPr>
                <w:b/>
                <w:sz w:val="22"/>
                <w:szCs w:val="22"/>
              </w:rPr>
            </w:pPr>
          </w:p>
        </w:tc>
      </w:tr>
      <w:tr w:rsidR="005605EC" w:rsidRPr="0084053D" w14:paraId="3C5D9A99" w14:textId="77777777" w:rsidTr="004A0516">
        <w:tc>
          <w:tcPr>
            <w:tcW w:w="709" w:type="dxa"/>
          </w:tcPr>
          <w:p w14:paraId="01B3319C" w14:textId="77777777" w:rsidR="005605EC" w:rsidRPr="0084053D" w:rsidRDefault="005605EC" w:rsidP="004A0516">
            <w:pPr>
              <w:rPr>
                <w:sz w:val="22"/>
                <w:szCs w:val="22"/>
              </w:rPr>
            </w:pPr>
          </w:p>
        </w:tc>
        <w:tc>
          <w:tcPr>
            <w:tcW w:w="4111" w:type="dxa"/>
          </w:tcPr>
          <w:p w14:paraId="5282DD1A" w14:textId="77777777" w:rsidR="005605EC" w:rsidRPr="0084053D" w:rsidRDefault="005605EC" w:rsidP="004A0516">
            <w:pPr>
              <w:rPr>
                <w:sz w:val="22"/>
                <w:szCs w:val="22"/>
              </w:rPr>
            </w:pPr>
          </w:p>
        </w:tc>
        <w:tc>
          <w:tcPr>
            <w:tcW w:w="1985" w:type="dxa"/>
          </w:tcPr>
          <w:p w14:paraId="01690777" w14:textId="77777777" w:rsidR="005605EC" w:rsidRPr="0084053D" w:rsidRDefault="005605EC" w:rsidP="004A0516">
            <w:pPr>
              <w:rPr>
                <w:sz w:val="22"/>
                <w:szCs w:val="22"/>
              </w:rPr>
            </w:pPr>
          </w:p>
        </w:tc>
        <w:tc>
          <w:tcPr>
            <w:tcW w:w="2409" w:type="dxa"/>
            <w:gridSpan w:val="2"/>
          </w:tcPr>
          <w:p w14:paraId="3550229E" w14:textId="77777777" w:rsidR="005605EC" w:rsidRPr="0084053D" w:rsidRDefault="005605EC" w:rsidP="004A0516">
            <w:pPr>
              <w:rPr>
                <w:sz w:val="22"/>
                <w:szCs w:val="22"/>
              </w:rPr>
            </w:pPr>
          </w:p>
        </w:tc>
        <w:tc>
          <w:tcPr>
            <w:tcW w:w="2835" w:type="dxa"/>
          </w:tcPr>
          <w:p w14:paraId="5E4CDEB1" w14:textId="77777777" w:rsidR="005605EC" w:rsidRPr="0084053D" w:rsidRDefault="005605EC" w:rsidP="004A0516">
            <w:pPr>
              <w:rPr>
                <w:sz w:val="22"/>
                <w:szCs w:val="22"/>
              </w:rPr>
            </w:pPr>
          </w:p>
        </w:tc>
        <w:tc>
          <w:tcPr>
            <w:tcW w:w="3544" w:type="dxa"/>
          </w:tcPr>
          <w:p w14:paraId="460802BB" w14:textId="77777777" w:rsidR="005605EC" w:rsidRPr="0084053D" w:rsidRDefault="005605EC" w:rsidP="004A0516">
            <w:pPr>
              <w:rPr>
                <w:b/>
                <w:sz w:val="22"/>
                <w:szCs w:val="22"/>
              </w:rPr>
            </w:pPr>
          </w:p>
        </w:tc>
      </w:tr>
      <w:tr w:rsidR="00334477" w:rsidRPr="00334477" w14:paraId="516181C5" w14:textId="77777777" w:rsidTr="004A0516">
        <w:tc>
          <w:tcPr>
            <w:tcW w:w="709" w:type="dxa"/>
          </w:tcPr>
          <w:p w14:paraId="6E00B12D" w14:textId="77777777" w:rsidR="00334477" w:rsidRPr="00334477" w:rsidRDefault="00334477" w:rsidP="004A0516">
            <w:pPr>
              <w:rPr>
                <w:sz w:val="22"/>
                <w:szCs w:val="22"/>
              </w:rPr>
            </w:pPr>
            <w:r>
              <w:rPr>
                <w:sz w:val="22"/>
                <w:szCs w:val="22"/>
              </w:rPr>
              <w:t>6.6</w:t>
            </w:r>
          </w:p>
        </w:tc>
        <w:tc>
          <w:tcPr>
            <w:tcW w:w="4111" w:type="dxa"/>
          </w:tcPr>
          <w:p w14:paraId="2B9A0422" w14:textId="77777777" w:rsidR="00334477" w:rsidRPr="00334477" w:rsidRDefault="00334477" w:rsidP="004A0516">
            <w:pPr>
              <w:rPr>
                <w:sz w:val="22"/>
                <w:szCs w:val="22"/>
              </w:rPr>
            </w:pPr>
            <w:r w:rsidRPr="00334477">
              <w:rPr>
                <w:sz w:val="22"/>
                <w:szCs w:val="22"/>
                <w:shd w:val="clear" w:color="auto" w:fill="FFFFFF"/>
              </w:rPr>
              <w:t>Головные уборы (летние) 1-го слоя, заявленные изготовителем как предназначенные для детей до 3 лет</w:t>
            </w:r>
          </w:p>
        </w:tc>
        <w:tc>
          <w:tcPr>
            <w:tcW w:w="1985" w:type="dxa"/>
          </w:tcPr>
          <w:p w14:paraId="4E9D5EB2" w14:textId="77777777" w:rsidR="00334477" w:rsidRPr="0084053D" w:rsidRDefault="00334477" w:rsidP="004A0516">
            <w:pPr>
              <w:rPr>
                <w:sz w:val="22"/>
                <w:szCs w:val="22"/>
              </w:rPr>
            </w:pPr>
            <w:r w:rsidRPr="0084053D">
              <w:rPr>
                <w:b/>
                <w:sz w:val="22"/>
                <w:szCs w:val="22"/>
              </w:rPr>
              <w:t>Декларирование</w:t>
            </w:r>
          </w:p>
          <w:p w14:paraId="0646C469" w14:textId="77777777" w:rsidR="00334477" w:rsidRPr="0084053D" w:rsidRDefault="00334477" w:rsidP="004A0516">
            <w:pPr>
              <w:rPr>
                <w:sz w:val="22"/>
                <w:szCs w:val="22"/>
              </w:rPr>
            </w:pPr>
          </w:p>
          <w:p w14:paraId="63E99947" w14:textId="77777777" w:rsidR="00334477" w:rsidRDefault="00334477" w:rsidP="004A0516">
            <w:pPr>
              <w:rPr>
                <w:sz w:val="22"/>
                <w:szCs w:val="22"/>
              </w:rPr>
            </w:pPr>
            <w:r w:rsidRPr="0084053D">
              <w:rPr>
                <w:sz w:val="22"/>
                <w:szCs w:val="22"/>
              </w:rPr>
              <w:t xml:space="preserve">Схемы: </w:t>
            </w:r>
            <w:r>
              <w:rPr>
                <w:sz w:val="22"/>
                <w:szCs w:val="22"/>
              </w:rPr>
              <w:t>3Д, 4Д</w:t>
            </w:r>
          </w:p>
          <w:p w14:paraId="13AA2E49" w14:textId="77777777" w:rsidR="00334477" w:rsidRPr="0084053D" w:rsidRDefault="00334477" w:rsidP="004A0516">
            <w:pPr>
              <w:rPr>
                <w:sz w:val="22"/>
                <w:szCs w:val="22"/>
              </w:rPr>
            </w:pPr>
          </w:p>
          <w:p w14:paraId="02BE52CE" w14:textId="77777777" w:rsidR="00334477" w:rsidRPr="00334477" w:rsidRDefault="00334477" w:rsidP="004A0516">
            <w:pPr>
              <w:rPr>
                <w:sz w:val="22"/>
                <w:szCs w:val="22"/>
              </w:rPr>
            </w:pPr>
            <w:r w:rsidRPr="0084053D">
              <w:rPr>
                <w:sz w:val="22"/>
                <w:szCs w:val="22"/>
              </w:rPr>
              <w:lastRenderedPageBreak/>
              <w:t>(при наличии Свидетельство о государственной регистрации )</w:t>
            </w:r>
            <w:r w:rsidRPr="00334477">
              <w:rPr>
                <w:sz w:val="22"/>
                <w:szCs w:val="22"/>
                <w:shd w:val="clear" w:color="auto" w:fill="FFFFFF"/>
              </w:rPr>
              <w:t>свидетельство о государственной регистрации и декларация о соответствии</w:t>
            </w:r>
          </w:p>
        </w:tc>
        <w:tc>
          <w:tcPr>
            <w:tcW w:w="2409" w:type="dxa"/>
            <w:gridSpan w:val="2"/>
          </w:tcPr>
          <w:p w14:paraId="5A7B69B9" w14:textId="77777777" w:rsidR="00334477" w:rsidRPr="00334477" w:rsidRDefault="00334477" w:rsidP="004A0516">
            <w:pPr>
              <w:rPr>
                <w:sz w:val="22"/>
                <w:szCs w:val="22"/>
              </w:rPr>
            </w:pPr>
            <w:r w:rsidRPr="00334477">
              <w:rPr>
                <w:sz w:val="22"/>
                <w:szCs w:val="22"/>
                <w:shd w:val="clear" w:color="auto" w:fill="FFFFFF"/>
              </w:rPr>
              <w:lastRenderedPageBreak/>
              <w:t>из 6504 00 000 0</w:t>
            </w:r>
            <w:r w:rsidRPr="00334477">
              <w:rPr>
                <w:sz w:val="22"/>
                <w:szCs w:val="22"/>
              </w:rPr>
              <w:br/>
            </w:r>
            <w:r w:rsidRPr="00334477">
              <w:rPr>
                <w:sz w:val="22"/>
                <w:szCs w:val="22"/>
                <w:shd w:val="clear" w:color="auto" w:fill="FFFFFF"/>
              </w:rPr>
              <w:t>из 6505 00</w:t>
            </w:r>
          </w:p>
        </w:tc>
        <w:tc>
          <w:tcPr>
            <w:tcW w:w="2835" w:type="dxa"/>
          </w:tcPr>
          <w:p w14:paraId="4B93C396" w14:textId="77777777" w:rsidR="00334477" w:rsidRPr="00334477" w:rsidRDefault="00334477" w:rsidP="004A0516">
            <w:pPr>
              <w:rPr>
                <w:sz w:val="22"/>
                <w:szCs w:val="22"/>
              </w:rPr>
            </w:pPr>
          </w:p>
        </w:tc>
        <w:tc>
          <w:tcPr>
            <w:tcW w:w="3544" w:type="dxa"/>
          </w:tcPr>
          <w:p w14:paraId="7EC3391D" w14:textId="77777777" w:rsidR="00CC0547" w:rsidRPr="0084053D" w:rsidRDefault="00CC0547" w:rsidP="004A0516">
            <w:pPr>
              <w:rPr>
                <w:sz w:val="22"/>
                <w:szCs w:val="22"/>
              </w:rPr>
            </w:pPr>
            <w:r w:rsidRPr="0084053D">
              <w:rPr>
                <w:sz w:val="22"/>
                <w:szCs w:val="22"/>
              </w:rPr>
              <w:t xml:space="preserve">СТБ 1432-2003 </w:t>
            </w:r>
          </w:p>
          <w:p w14:paraId="227315C2" w14:textId="77777777" w:rsidR="00CC0547" w:rsidRPr="0084053D" w:rsidRDefault="00CC0547" w:rsidP="004A0516">
            <w:pPr>
              <w:rPr>
                <w:sz w:val="22"/>
                <w:szCs w:val="22"/>
              </w:rPr>
            </w:pPr>
            <w:r w:rsidRPr="0084053D">
              <w:rPr>
                <w:sz w:val="22"/>
                <w:szCs w:val="22"/>
              </w:rPr>
              <w:t xml:space="preserve">СТБ 1128-98 </w:t>
            </w:r>
          </w:p>
          <w:p w14:paraId="34166FA5" w14:textId="77777777" w:rsidR="00CC0547" w:rsidRPr="0084053D" w:rsidRDefault="00CC0547" w:rsidP="004A0516">
            <w:pPr>
              <w:rPr>
                <w:sz w:val="22"/>
                <w:szCs w:val="22"/>
              </w:rPr>
            </w:pPr>
            <w:r w:rsidRPr="0084053D">
              <w:rPr>
                <w:sz w:val="22"/>
                <w:szCs w:val="22"/>
              </w:rPr>
              <w:t xml:space="preserve">ГОСТ 32118-2013 </w:t>
            </w:r>
          </w:p>
          <w:p w14:paraId="5BC5E14F" w14:textId="77777777" w:rsidR="00334477" w:rsidRPr="00334477" w:rsidRDefault="00334477" w:rsidP="004A0516">
            <w:pPr>
              <w:rPr>
                <w:b/>
                <w:sz w:val="22"/>
                <w:szCs w:val="22"/>
              </w:rPr>
            </w:pPr>
          </w:p>
        </w:tc>
      </w:tr>
      <w:tr w:rsidR="00334477" w:rsidRPr="0084053D" w14:paraId="214420F7" w14:textId="77777777" w:rsidTr="004A0516">
        <w:tc>
          <w:tcPr>
            <w:tcW w:w="709" w:type="dxa"/>
          </w:tcPr>
          <w:p w14:paraId="24BC35E3" w14:textId="77777777" w:rsidR="00334477" w:rsidRPr="0084053D" w:rsidRDefault="00334477" w:rsidP="004A0516">
            <w:pPr>
              <w:rPr>
                <w:sz w:val="22"/>
                <w:szCs w:val="22"/>
              </w:rPr>
            </w:pPr>
          </w:p>
        </w:tc>
        <w:tc>
          <w:tcPr>
            <w:tcW w:w="4111" w:type="dxa"/>
          </w:tcPr>
          <w:p w14:paraId="636C1EB4" w14:textId="77777777" w:rsidR="00334477" w:rsidRPr="0084053D" w:rsidRDefault="00334477" w:rsidP="004A0516">
            <w:pPr>
              <w:rPr>
                <w:sz w:val="22"/>
                <w:szCs w:val="22"/>
              </w:rPr>
            </w:pPr>
          </w:p>
        </w:tc>
        <w:tc>
          <w:tcPr>
            <w:tcW w:w="1985" w:type="dxa"/>
          </w:tcPr>
          <w:p w14:paraId="45E2C60B" w14:textId="77777777" w:rsidR="00334477" w:rsidRPr="0084053D" w:rsidRDefault="00334477" w:rsidP="004A0516">
            <w:pPr>
              <w:rPr>
                <w:sz w:val="22"/>
                <w:szCs w:val="22"/>
              </w:rPr>
            </w:pPr>
          </w:p>
        </w:tc>
        <w:tc>
          <w:tcPr>
            <w:tcW w:w="2409" w:type="dxa"/>
            <w:gridSpan w:val="2"/>
          </w:tcPr>
          <w:p w14:paraId="27D467FE" w14:textId="77777777" w:rsidR="00334477" w:rsidRPr="0084053D" w:rsidRDefault="00334477" w:rsidP="004A0516">
            <w:pPr>
              <w:rPr>
                <w:sz w:val="22"/>
                <w:szCs w:val="22"/>
              </w:rPr>
            </w:pPr>
          </w:p>
        </w:tc>
        <w:tc>
          <w:tcPr>
            <w:tcW w:w="2835" w:type="dxa"/>
          </w:tcPr>
          <w:p w14:paraId="1AA64681" w14:textId="77777777" w:rsidR="00334477" w:rsidRPr="0084053D" w:rsidRDefault="00334477" w:rsidP="004A0516">
            <w:pPr>
              <w:rPr>
                <w:sz w:val="22"/>
                <w:szCs w:val="22"/>
              </w:rPr>
            </w:pPr>
          </w:p>
        </w:tc>
        <w:tc>
          <w:tcPr>
            <w:tcW w:w="3544" w:type="dxa"/>
          </w:tcPr>
          <w:p w14:paraId="77EB846C" w14:textId="77777777" w:rsidR="00334477" w:rsidRPr="0084053D" w:rsidRDefault="00334477" w:rsidP="004A0516">
            <w:pPr>
              <w:rPr>
                <w:b/>
                <w:sz w:val="22"/>
                <w:szCs w:val="22"/>
              </w:rPr>
            </w:pPr>
          </w:p>
        </w:tc>
      </w:tr>
      <w:tr w:rsidR="005605EC" w:rsidRPr="0084053D" w14:paraId="2BE7081F" w14:textId="77777777" w:rsidTr="004A0516">
        <w:tc>
          <w:tcPr>
            <w:tcW w:w="709" w:type="dxa"/>
          </w:tcPr>
          <w:p w14:paraId="4DB175C7" w14:textId="77777777" w:rsidR="005605EC" w:rsidRPr="0084053D" w:rsidRDefault="003E366C" w:rsidP="004A0516">
            <w:pPr>
              <w:rPr>
                <w:sz w:val="22"/>
                <w:szCs w:val="22"/>
              </w:rPr>
            </w:pPr>
            <w:r>
              <w:rPr>
                <w:sz w:val="22"/>
                <w:szCs w:val="22"/>
              </w:rPr>
              <w:t>6.</w:t>
            </w:r>
            <w:r w:rsidR="00334477">
              <w:rPr>
                <w:sz w:val="22"/>
                <w:szCs w:val="22"/>
              </w:rPr>
              <w:t>7</w:t>
            </w:r>
          </w:p>
        </w:tc>
        <w:tc>
          <w:tcPr>
            <w:tcW w:w="4111" w:type="dxa"/>
          </w:tcPr>
          <w:p w14:paraId="2C00292A" w14:textId="77777777" w:rsidR="005605EC" w:rsidRPr="0084053D" w:rsidRDefault="005605EC" w:rsidP="004A0516">
            <w:pPr>
              <w:rPr>
                <w:sz w:val="22"/>
                <w:szCs w:val="22"/>
              </w:rPr>
            </w:pPr>
            <w:r w:rsidRPr="0084053D">
              <w:rPr>
                <w:spacing w:val="1"/>
                <w:sz w:val="22"/>
                <w:szCs w:val="22"/>
              </w:rPr>
              <w:t>Го</w:t>
            </w:r>
            <w:r w:rsidRPr="0084053D">
              <w:rPr>
                <w:spacing w:val="-1"/>
                <w:sz w:val="22"/>
                <w:szCs w:val="22"/>
              </w:rPr>
              <w:t xml:space="preserve">ловные </w:t>
            </w:r>
            <w:r w:rsidRPr="0084053D">
              <w:rPr>
                <w:sz w:val="22"/>
                <w:szCs w:val="22"/>
              </w:rPr>
              <w:t>уборы(</w:t>
            </w:r>
            <w:r w:rsidRPr="0084053D">
              <w:rPr>
                <w:spacing w:val="-1"/>
                <w:sz w:val="22"/>
                <w:szCs w:val="22"/>
              </w:rPr>
              <w:t>летни</w:t>
            </w:r>
            <w:r w:rsidRPr="0084053D">
              <w:rPr>
                <w:sz w:val="22"/>
                <w:szCs w:val="22"/>
              </w:rPr>
              <w:t>е)</w:t>
            </w:r>
            <w:r w:rsidR="0012658C" w:rsidRPr="0084053D">
              <w:rPr>
                <w:rFonts w:eastAsia="Calibri"/>
                <w:sz w:val="22"/>
                <w:szCs w:val="22"/>
                <w:lang w:eastAsia="en-US"/>
              </w:rPr>
              <w:t xml:space="preserve"> 1-го слоя, </w:t>
            </w:r>
            <w:r w:rsidR="0012658C" w:rsidRPr="0084053D">
              <w:rPr>
                <w:rFonts w:eastAsia="Calibri"/>
                <w:spacing w:val="-1"/>
                <w:sz w:val="22"/>
                <w:szCs w:val="22"/>
                <w:lang w:eastAsia="en-US"/>
              </w:rPr>
              <w:t>заявленные</w:t>
            </w:r>
            <w:r w:rsidR="0012658C" w:rsidRPr="0084053D">
              <w:rPr>
                <w:spacing w:val="-1"/>
                <w:sz w:val="22"/>
                <w:szCs w:val="22"/>
              </w:rPr>
              <w:t xml:space="preserve"> изготовителем как предназначенные для детей старше 3 лет и подростков;</w:t>
            </w:r>
          </w:p>
        </w:tc>
        <w:tc>
          <w:tcPr>
            <w:tcW w:w="1985" w:type="dxa"/>
          </w:tcPr>
          <w:p w14:paraId="1D37E9E1" w14:textId="77777777" w:rsidR="005605EC" w:rsidRPr="0084053D" w:rsidRDefault="005605EC" w:rsidP="004A0516">
            <w:pPr>
              <w:rPr>
                <w:sz w:val="22"/>
                <w:szCs w:val="22"/>
              </w:rPr>
            </w:pPr>
            <w:r w:rsidRPr="0084053D">
              <w:rPr>
                <w:b/>
                <w:sz w:val="22"/>
                <w:szCs w:val="22"/>
              </w:rPr>
              <w:t>Сертификация</w:t>
            </w:r>
          </w:p>
        </w:tc>
        <w:tc>
          <w:tcPr>
            <w:tcW w:w="2409" w:type="dxa"/>
            <w:gridSpan w:val="2"/>
          </w:tcPr>
          <w:p w14:paraId="05142A5E" w14:textId="77777777" w:rsidR="005605EC" w:rsidRPr="0084053D" w:rsidRDefault="00B52FB5" w:rsidP="004A0516">
            <w:pPr>
              <w:rPr>
                <w:sz w:val="22"/>
                <w:szCs w:val="22"/>
              </w:rPr>
            </w:pPr>
            <w:r w:rsidRPr="0084053D">
              <w:rPr>
                <w:sz w:val="22"/>
                <w:szCs w:val="22"/>
                <w:shd w:val="clear" w:color="auto" w:fill="FFFFFF"/>
              </w:rPr>
              <w:t>из 6504 00 000 0</w:t>
            </w:r>
            <w:r w:rsidRPr="0084053D">
              <w:rPr>
                <w:sz w:val="22"/>
                <w:szCs w:val="22"/>
              </w:rPr>
              <w:br/>
            </w:r>
            <w:r w:rsidRPr="0084053D">
              <w:rPr>
                <w:sz w:val="22"/>
                <w:szCs w:val="22"/>
                <w:shd w:val="clear" w:color="auto" w:fill="FFFFFF"/>
              </w:rPr>
              <w:t>из 6505 00</w:t>
            </w:r>
          </w:p>
        </w:tc>
        <w:tc>
          <w:tcPr>
            <w:tcW w:w="2835" w:type="dxa"/>
          </w:tcPr>
          <w:p w14:paraId="71AA1284" w14:textId="77777777" w:rsidR="005605EC" w:rsidRPr="0084053D" w:rsidRDefault="005605EC" w:rsidP="004A0516">
            <w:pPr>
              <w:rPr>
                <w:sz w:val="22"/>
                <w:szCs w:val="22"/>
              </w:rPr>
            </w:pPr>
            <w:r w:rsidRPr="0084053D">
              <w:rPr>
                <w:sz w:val="22"/>
                <w:szCs w:val="22"/>
              </w:rPr>
              <w:t xml:space="preserve">ТР ТС 007/2011 </w:t>
            </w:r>
          </w:p>
        </w:tc>
        <w:tc>
          <w:tcPr>
            <w:tcW w:w="3544" w:type="dxa"/>
          </w:tcPr>
          <w:p w14:paraId="24953EE7" w14:textId="77777777" w:rsidR="0012658C" w:rsidRPr="0084053D" w:rsidRDefault="0012658C" w:rsidP="004A0516">
            <w:pPr>
              <w:rPr>
                <w:sz w:val="22"/>
                <w:szCs w:val="22"/>
              </w:rPr>
            </w:pPr>
            <w:r w:rsidRPr="0084053D">
              <w:rPr>
                <w:sz w:val="22"/>
                <w:szCs w:val="22"/>
              </w:rPr>
              <w:t xml:space="preserve">СТБ 1432-2003 </w:t>
            </w:r>
          </w:p>
          <w:p w14:paraId="0C9ADB98" w14:textId="77777777" w:rsidR="005605EC" w:rsidRPr="0084053D" w:rsidRDefault="0012658C" w:rsidP="004A0516">
            <w:pPr>
              <w:rPr>
                <w:b/>
                <w:sz w:val="22"/>
                <w:szCs w:val="22"/>
              </w:rPr>
            </w:pPr>
            <w:r w:rsidRPr="0084053D">
              <w:rPr>
                <w:sz w:val="22"/>
                <w:szCs w:val="22"/>
              </w:rPr>
              <w:t>ГОСТ 32118-2013</w:t>
            </w:r>
          </w:p>
        </w:tc>
      </w:tr>
      <w:tr w:rsidR="005605EC" w:rsidRPr="0084053D" w14:paraId="7298B79F" w14:textId="77777777" w:rsidTr="004A0516">
        <w:tc>
          <w:tcPr>
            <w:tcW w:w="709" w:type="dxa"/>
          </w:tcPr>
          <w:p w14:paraId="592F660D" w14:textId="77777777" w:rsidR="005605EC" w:rsidRPr="0084053D" w:rsidRDefault="005605EC" w:rsidP="004A0516">
            <w:pPr>
              <w:rPr>
                <w:sz w:val="22"/>
                <w:szCs w:val="22"/>
              </w:rPr>
            </w:pPr>
          </w:p>
        </w:tc>
        <w:tc>
          <w:tcPr>
            <w:tcW w:w="4111" w:type="dxa"/>
          </w:tcPr>
          <w:p w14:paraId="0A6AE3EE" w14:textId="77777777" w:rsidR="005605EC" w:rsidRPr="0084053D" w:rsidRDefault="005605EC" w:rsidP="004A0516">
            <w:pPr>
              <w:autoSpaceDE w:val="0"/>
              <w:autoSpaceDN w:val="0"/>
              <w:adjustRightInd w:val="0"/>
              <w:rPr>
                <w:rFonts w:eastAsia="Calibri"/>
                <w:sz w:val="22"/>
                <w:szCs w:val="22"/>
                <w:lang w:eastAsia="en-US"/>
              </w:rPr>
            </w:pPr>
          </w:p>
        </w:tc>
        <w:tc>
          <w:tcPr>
            <w:tcW w:w="1985" w:type="dxa"/>
          </w:tcPr>
          <w:p w14:paraId="41B6E7D2" w14:textId="77777777" w:rsidR="005605EC" w:rsidRPr="0084053D" w:rsidRDefault="005605EC" w:rsidP="004A0516">
            <w:pPr>
              <w:rPr>
                <w:sz w:val="22"/>
                <w:szCs w:val="22"/>
              </w:rPr>
            </w:pPr>
          </w:p>
        </w:tc>
        <w:tc>
          <w:tcPr>
            <w:tcW w:w="2409" w:type="dxa"/>
            <w:gridSpan w:val="2"/>
          </w:tcPr>
          <w:p w14:paraId="20E82C45" w14:textId="77777777" w:rsidR="005605EC" w:rsidRPr="0084053D" w:rsidRDefault="005605EC" w:rsidP="004A0516">
            <w:pPr>
              <w:rPr>
                <w:sz w:val="22"/>
                <w:szCs w:val="22"/>
              </w:rPr>
            </w:pPr>
          </w:p>
        </w:tc>
        <w:tc>
          <w:tcPr>
            <w:tcW w:w="2835" w:type="dxa"/>
          </w:tcPr>
          <w:p w14:paraId="05F729C3" w14:textId="77777777" w:rsidR="005605EC" w:rsidRPr="0084053D" w:rsidRDefault="005605EC" w:rsidP="004A0516">
            <w:pPr>
              <w:rPr>
                <w:sz w:val="22"/>
                <w:szCs w:val="22"/>
              </w:rPr>
            </w:pPr>
          </w:p>
        </w:tc>
        <w:tc>
          <w:tcPr>
            <w:tcW w:w="3544" w:type="dxa"/>
          </w:tcPr>
          <w:p w14:paraId="7609D762" w14:textId="77777777" w:rsidR="005605EC" w:rsidRPr="0084053D" w:rsidRDefault="005605EC" w:rsidP="004A0516">
            <w:pPr>
              <w:rPr>
                <w:b/>
                <w:sz w:val="22"/>
                <w:szCs w:val="22"/>
              </w:rPr>
            </w:pPr>
          </w:p>
        </w:tc>
      </w:tr>
      <w:tr w:rsidR="005605EC" w:rsidRPr="0084053D" w14:paraId="1865CD45" w14:textId="77777777" w:rsidTr="004A0516">
        <w:tc>
          <w:tcPr>
            <w:tcW w:w="709" w:type="dxa"/>
          </w:tcPr>
          <w:p w14:paraId="67C933B0" w14:textId="77777777" w:rsidR="005605EC" w:rsidRPr="0084053D" w:rsidRDefault="003E366C" w:rsidP="004A0516">
            <w:pPr>
              <w:rPr>
                <w:sz w:val="22"/>
                <w:szCs w:val="22"/>
              </w:rPr>
            </w:pPr>
            <w:r>
              <w:rPr>
                <w:sz w:val="22"/>
                <w:szCs w:val="22"/>
              </w:rPr>
              <w:t>6.</w:t>
            </w:r>
            <w:r w:rsidR="00334477">
              <w:rPr>
                <w:sz w:val="22"/>
                <w:szCs w:val="22"/>
              </w:rPr>
              <w:t>8</w:t>
            </w:r>
          </w:p>
        </w:tc>
        <w:tc>
          <w:tcPr>
            <w:tcW w:w="4111" w:type="dxa"/>
          </w:tcPr>
          <w:p w14:paraId="2CD0DA8E" w14:textId="77777777" w:rsidR="005605EC" w:rsidRPr="0084053D" w:rsidRDefault="005605EC" w:rsidP="004A0516">
            <w:pPr>
              <w:rPr>
                <w:sz w:val="22"/>
                <w:szCs w:val="22"/>
              </w:rPr>
            </w:pPr>
            <w:r w:rsidRPr="0084053D">
              <w:rPr>
                <w:spacing w:val="1"/>
                <w:sz w:val="22"/>
                <w:szCs w:val="22"/>
              </w:rPr>
              <w:t>Го</w:t>
            </w:r>
            <w:r w:rsidRPr="0084053D">
              <w:rPr>
                <w:spacing w:val="-1"/>
                <w:sz w:val="22"/>
                <w:szCs w:val="22"/>
              </w:rPr>
              <w:t xml:space="preserve">ловные </w:t>
            </w:r>
            <w:r w:rsidRPr="0084053D">
              <w:rPr>
                <w:sz w:val="22"/>
                <w:szCs w:val="22"/>
              </w:rPr>
              <w:t xml:space="preserve">уборы2-го слоя, </w:t>
            </w:r>
            <w:r w:rsidR="0012658C" w:rsidRPr="0084053D">
              <w:rPr>
                <w:spacing w:val="-1"/>
                <w:sz w:val="22"/>
                <w:szCs w:val="22"/>
              </w:rPr>
              <w:t>заявленные изготовителем как предназначенные для детей до 1 года</w:t>
            </w:r>
          </w:p>
        </w:tc>
        <w:tc>
          <w:tcPr>
            <w:tcW w:w="1985" w:type="dxa"/>
          </w:tcPr>
          <w:p w14:paraId="635D377A" w14:textId="77777777" w:rsidR="005605EC" w:rsidRPr="0084053D" w:rsidRDefault="005605EC" w:rsidP="004A0516">
            <w:pPr>
              <w:rPr>
                <w:sz w:val="22"/>
                <w:szCs w:val="22"/>
              </w:rPr>
            </w:pPr>
            <w:r w:rsidRPr="0084053D">
              <w:rPr>
                <w:b/>
                <w:sz w:val="22"/>
                <w:szCs w:val="22"/>
              </w:rPr>
              <w:t>Сертификация</w:t>
            </w:r>
          </w:p>
        </w:tc>
        <w:tc>
          <w:tcPr>
            <w:tcW w:w="2409" w:type="dxa"/>
            <w:gridSpan w:val="2"/>
          </w:tcPr>
          <w:p w14:paraId="0A261E83" w14:textId="77777777" w:rsidR="0012658C" w:rsidRPr="0084053D" w:rsidRDefault="0032507F" w:rsidP="004A0516">
            <w:pPr>
              <w:rPr>
                <w:sz w:val="22"/>
                <w:szCs w:val="22"/>
              </w:rPr>
            </w:pPr>
            <w:r w:rsidRPr="0084053D">
              <w:rPr>
                <w:sz w:val="22"/>
                <w:szCs w:val="22"/>
              </w:rPr>
              <w:t>и</w:t>
            </w:r>
            <w:r w:rsidR="000911EE" w:rsidRPr="0084053D">
              <w:rPr>
                <w:sz w:val="22"/>
                <w:szCs w:val="22"/>
              </w:rPr>
              <w:t xml:space="preserve">з </w:t>
            </w:r>
            <w:r w:rsidR="005605EC" w:rsidRPr="0084053D">
              <w:rPr>
                <w:sz w:val="22"/>
                <w:szCs w:val="22"/>
              </w:rPr>
              <w:t>6504 00 000 0</w:t>
            </w:r>
          </w:p>
          <w:p w14:paraId="736D3D3C" w14:textId="77777777" w:rsidR="0012658C" w:rsidRPr="0084053D" w:rsidRDefault="0012658C" w:rsidP="004A0516">
            <w:pPr>
              <w:rPr>
                <w:sz w:val="22"/>
                <w:szCs w:val="22"/>
              </w:rPr>
            </w:pPr>
            <w:r w:rsidRPr="0084053D">
              <w:rPr>
                <w:sz w:val="22"/>
                <w:szCs w:val="22"/>
              </w:rPr>
              <w:t xml:space="preserve">из 6505 00 </w:t>
            </w:r>
          </w:p>
          <w:p w14:paraId="40D32919" w14:textId="77777777" w:rsidR="005605EC" w:rsidRPr="0084053D" w:rsidRDefault="0012658C" w:rsidP="004A0516">
            <w:pPr>
              <w:rPr>
                <w:sz w:val="22"/>
                <w:szCs w:val="22"/>
              </w:rPr>
            </w:pPr>
            <w:r w:rsidRPr="0084053D">
              <w:rPr>
                <w:sz w:val="22"/>
                <w:szCs w:val="22"/>
              </w:rPr>
              <w:t>из 6506</w:t>
            </w:r>
          </w:p>
        </w:tc>
        <w:tc>
          <w:tcPr>
            <w:tcW w:w="2835" w:type="dxa"/>
          </w:tcPr>
          <w:p w14:paraId="7FDC791F" w14:textId="77777777" w:rsidR="005605EC" w:rsidRPr="0084053D" w:rsidRDefault="005605EC" w:rsidP="004A0516">
            <w:pPr>
              <w:rPr>
                <w:sz w:val="22"/>
                <w:szCs w:val="22"/>
              </w:rPr>
            </w:pPr>
          </w:p>
        </w:tc>
        <w:tc>
          <w:tcPr>
            <w:tcW w:w="3544" w:type="dxa"/>
          </w:tcPr>
          <w:p w14:paraId="481FA0AF" w14:textId="77777777" w:rsidR="0012658C" w:rsidRPr="0084053D" w:rsidRDefault="0012658C" w:rsidP="004A0516">
            <w:pPr>
              <w:rPr>
                <w:sz w:val="22"/>
                <w:szCs w:val="22"/>
              </w:rPr>
            </w:pPr>
            <w:r w:rsidRPr="0084053D">
              <w:rPr>
                <w:sz w:val="22"/>
                <w:szCs w:val="22"/>
              </w:rPr>
              <w:t xml:space="preserve">СТБ 1432-2003 </w:t>
            </w:r>
          </w:p>
          <w:p w14:paraId="00642E53" w14:textId="77777777" w:rsidR="0012658C" w:rsidRPr="0084053D" w:rsidRDefault="0012658C" w:rsidP="004A0516">
            <w:pPr>
              <w:rPr>
                <w:sz w:val="22"/>
                <w:szCs w:val="22"/>
              </w:rPr>
            </w:pPr>
            <w:r w:rsidRPr="0084053D">
              <w:rPr>
                <w:sz w:val="22"/>
                <w:szCs w:val="22"/>
              </w:rPr>
              <w:t xml:space="preserve">СТБ 1128-98 </w:t>
            </w:r>
          </w:p>
          <w:p w14:paraId="1E51C3FA" w14:textId="77777777" w:rsidR="0012658C" w:rsidRPr="0084053D" w:rsidRDefault="0012658C" w:rsidP="004A0516">
            <w:pPr>
              <w:rPr>
                <w:sz w:val="22"/>
                <w:szCs w:val="22"/>
              </w:rPr>
            </w:pPr>
            <w:r w:rsidRPr="0084053D">
              <w:rPr>
                <w:sz w:val="22"/>
                <w:szCs w:val="22"/>
              </w:rPr>
              <w:t xml:space="preserve">ГОСТ 32118-2013 </w:t>
            </w:r>
          </w:p>
          <w:p w14:paraId="41D80C89" w14:textId="77777777" w:rsidR="005605EC" w:rsidRPr="0084053D" w:rsidRDefault="005605EC" w:rsidP="004A0516">
            <w:pPr>
              <w:rPr>
                <w:b/>
                <w:sz w:val="22"/>
                <w:szCs w:val="22"/>
              </w:rPr>
            </w:pPr>
          </w:p>
        </w:tc>
      </w:tr>
      <w:tr w:rsidR="003E366C" w:rsidRPr="0084053D" w14:paraId="51980C21" w14:textId="77777777" w:rsidTr="004A0516">
        <w:tc>
          <w:tcPr>
            <w:tcW w:w="709" w:type="dxa"/>
          </w:tcPr>
          <w:p w14:paraId="1480A051" w14:textId="77777777" w:rsidR="003E366C" w:rsidRPr="0084053D" w:rsidRDefault="003E366C" w:rsidP="004A0516">
            <w:pPr>
              <w:rPr>
                <w:sz w:val="22"/>
                <w:szCs w:val="22"/>
              </w:rPr>
            </w:pPr>
          </w:p>
        </w:tc>
        <w:tc>
          <w:tcPr>
            <w:tcW w:w="4111" w:type="dxa"/>
          </w:tcPr>
          <w:p w14:paraId="25930B82" w14:textId="77777777" w:rsidR="003E366C" w:rsidRPr="0084053D" w:rsidRDefault="003E366C" w:rsidP="004A0516">
            <w:pPr>
              <w:rPr>
                <w:spacing w:val="-1"/>
                <w:sz w:val="22"/>
                <w:szCs w:val="22"/>
              </w:rPr>
            </w:pPr>
          </w:p>
        </w:tc>
        <w:tc>
          <w:tcPr>
            <w:tcW w:w="1985" w:type="dxa"/>
          </w:tcPr>
          <w:p w14:paraId="152D4A07" w14:textId="77777777" w:rsidR="003E366C" w:rsidRPr="0084053D" w:rsidRDefault="003E366C" w:rsidP="004A0516">
            <w:pPr>
              <w:rPr>
                <w:sz w:val="22"/>
                <w:szCs w:val="22"/>
              </w:rPr>
            </w:pPr>
          </w:p>
        </w:tc>
        <w:tc>
          <w:tcPr>
            <w:tcW w:w="2409" w:type="dxa"/>
            <w:gridSpan w:val="2"/>
          </w:tcPr>
          <w:p w14:paraId="057DB32E" w14:textId="77777777" w:rsidR="003E366C" w:rsidRPr="0084053D" w:rsidRDefault="003E366C" w:rsidP="004A0516">
            <w:pPr>
              <w:rPr>
                <w:sz w:val="22"/>
                <w:szCs w:val="22"/>
              </w:rPr>
            </w:pPr>
          </w:p>
        </w:tc>
        <w:tc>
          <w:tcPr>
            <w:tcW w:w="2835" w:type="dxa"/>
          </w:tcPr>
          <w:p w14:paraId="424FADDF" w14:textId="77777777" w:rsidR="003E366C" w:rsidRPr="0084053D" w:rsidRDefault="003E366C" w:rsidP="004A0516">
            <w:pPr>
              <w:rPr>
                <w:sz w:val="22"/>
                <w:szCs w:val="22"/>
              </w:rPr>
            </w:pPr>
          </w:p>
        </w:tc>
        <w:tc>
          <w:tcPr>
            <w:tcW w:w="3544" w:type="dxa"/>
          </w:tcPr>
          <w:p w14:paraId="05CE2CC4" w14:textId="77777777" w:rsidR="003E366C" w:rsidRPr="0084053D" w:rsidRDefault="003E366C" w:rsidP="004A0516">
            <w:pPr>
              <w:rPr>
                <w:sz w:val="22"/>
                <w:szCs w:val="22"/>
              </w:rPr>
            </w:pPr>
          </w:p>
        </w:tc>
      </w:tr>
      <w:tr w:rsidR="003E366C" w:rsidRPr="003E366C" w14:paraId="33F735BD" w14:textId="77777777" w:rsidTr="004A0516">
        <w:tc>
          <w:tcPr>
            <w:tcW w:w="709" w:type="dxa"/>
          </w:tcPr>
          <w:p w14:paraId="51163F47" w14:textId="77777777" w:rsidR="003E366C" w:rsidRDefault="003E366C" w:rsidP="004A0516">
            <w:pPr>
              <w:rPr>
                <w:sz w:val="22"/>
                <w:szCs w:val="22"/>
              </w:rPr>
            </w:pPr>
          </w:p>
          <w:p w14:paraId="5D867935" w14:textId="77777777" w:rsidR="003E366C" w:rsidRPr="003E366C" w:rsidRDefault="003E366C" w:rsidP="004A0516">
            <w:pPr>
              <w:rPr>
                <w:sz w:val="22"/>
                <w:szCs w:val="22"/>
              </w:rPr>
            </w:pPr>
            <w:r>
              <w:rPr>
                <w:sz w:val="22"/>
                <w:szCs w:val="22"/>
              </w:rPr>
              <w:t>6.</w:t>
            </w:r>
            <w:r w:rsidR="00334477">
              <w:rPr>
                <w:sz w:val="22"/>
                <w:szCs w:val="22"/>
              </w:rPr>
              <w:t>9</w:t>
            </w:r>
          </w:p>
        </w:tc>
        <w:tc>
          <w:tcPr>
            <w:tcW w:w="4111" w:type="dxa"/>
          </w:tcPr>
          <w:p w14:paraId="0AE4CE1C" w14:textId="77777777" w:rsidR="003E366C" w:rsidRDefault="003E366C" w:rsidP="004A0516">
            <w:pPr>
              <w:rPr>
                <w:sz w:val="22"/>
                <w:szCs w:val="22"/>
                <w:shd w:val="clear" w:color="auto" w:fill="FFFFFF"/>
              </w:rPr>
            </w:pPr>
          </w:p>
          <w:p w14:paraId="06C3B236" w14:textId="77777777" w:rsidR="003E366C" w:rsidRPr="003E366C" w:rsidRDefault="003E366C" w:rsidP="004A0516">
            <w:pPr>
              <w:rPr>
                <w:spacing w:val="-1"/>
                <w:sz w:val="22"/>
                <w:szCs w:val="22"/>
              </w:rPr>
            </w:pPr>
            <w:r w:rsidRPr="003E366C">
              <w:rPr>
                <w:sz w:val="22"/>
                <w:szCs w:val="22"/>
                <w:shd w:val="clear" w:color="auto" w:fill="FFFFFF"/>
              </w:rPr>
              <w:t>Головные уборы 2-го слоя, заявленные изготовителем как предназначенные для детей старше 1 года и подростков</w:t>
            </w:r>
          </w:p>
        </w:tc>
        <w:tc>
          <w:tcPr>
            <w:tcW w:w="1985" w:type="dxa"/>
          </w:tcPr>
          <w:p w14:paraId="1C987146" w14:textId="77777777" w:rsidR="003E366C" w:rsidRDefault="003E366C" w:rsidP="004A0516">
            <w:pPr>
              <w:rPr>
                <w:sz w:val="22"/>
                <w:szCs w:val="22"/>
                <w:shd w:val="clear" w:color="auto" w:fill="FFFFFF"/>
              </w:rPr>
            </w:pPr>
          </w:p>
          <w:p w14:paraId="1F3E51FD" w14:textId="77777777" w:rsidR="003E366C" w:rsidRPr="003E366C" w:rsidRDefault="003E366C" w:rsidP="004A0516">
            <w:pPr>
              <w:rPr>
                <w:sz w:val="22"/>
                <w:szCs w:val="22"/>
              </w:rPr>
            </w:pPr>
            <w:r w:rsidRPr="003E366C">
              <w:rPr>
                <w:sz w:val="22"/>
                <w:szCs w:val="22"/>
                <w:shd w:val="clear" w:color="auto" w:fill="FFFFFF"/>
              </w:rPr>
              <w:t>декларация о соответствии или сертификат соответствия</w:t>
            </w:r>
          </w:p>
        </w:tc>
        <w:tc>
          <w:tcPr>
            <w:tcW w:w="2409" w:type="dxa"/>
            <w:gridSpan w:val="2"/>
          </w:tcPr>
          <w:p w14:paraId="34DC1C4B" w14:textId="77777777" w:rsidR="003E366C" w:rsidRDefault="003E366C" w:rsidP="004A0516">
            <w:pPr>
              <w:rPr>
                <w:sz w:val="22"/>
                <w:szCs w:val="22"/>
                <w:shd w:val="clear" w:color="auto" w:fill="FFFFFF"/>
              </w:rPr>
            </w:pPr>
          </w:p>
          <w:p w14:paraId="7B364AB9" w14:textId="77777777" w:rsidR="003E366C" w:rsidRDefault="003E366C" w:rsidP="004A0516">
            <w:pPr>
              <w:rPr>
                <w:sz w:val="22"/>
                <w:szCs w:val="22"/>
                <w:shd w:val="clear" w:color="auto" w:fill="FFFFFF"/>
              </w:rPr>
            </w:pPr>
            <w:r w:rsidRPr="003E366C">
              <w:rPr>
                <w:sz w:val="22"/>
                <w:szCs w:val="22"/>
                <w:shd w:val="clear" w:color="auto" w:fill="FFFFFF"/>
              </w:rPr>
              <w:t>из 6504 00 000 0</w:t>
            </w:r>
            <w:r w:rsidRPr="003E366C">
              <w:rPr>
                <w:sz w:val="22"/>
                <w:szCs w:val="22"/>
              </w:rPr>
              <w:br/>
            </w:r>
            <w:r w:rsidRPr="003E366C">
              <w:rPr>
                <w:sz w:val="22"/>
                <w:szCs w:val="22"/>
                <w:shd w:val="clear" w:color="auto" w:fill="FFFFFF"/>
              </w:rPr>
              <w:t>из 6505 00</w:t>
            </w:r>
            <w:r w:rsidRPr="003E366C">
              <w:rPr>
                <w:sz w:val="22"/>
                <w:szCs w:val="22"/>
              </w:rPr>
              <w:br/>
            </w:r>
            <w:r w:rsidRPr="003E366C">
              <w:rPr>
                <w:sz w:val="22"/>
                <w:szCs w:val="22"/>
                <w:shd w:val="clear" w:color="auto" w:fill="FFFFFF"/>
              </w:rPr>
              <w:t>из 6506</w:t>
            </w:r>
          </w:p>
          <w:p w14:paraId="6CDDA778" w14:textId="77777777" w:rsidR="003E366C" w:rsidRPr="003E366C" w:rsidRDefault="003E366C" w:rsidP="004A0516">
            <w:pPr>
              <w:rPr>
                <w:sz w:val="22"/>
                <w:szCs w:val="22"/>
              </w:rPr>
            </w:pPr>
          </w:p>
        </w:tc>
        <w:tc>
          <w:tcPr>
            <w:tcW w:w="2835" w:type="dxa"/>
          </w:tcPr>
          <w:p w14:paraId="0E6EA800" w14:textId="77777777" w:rsidR="003E366C" w:rsidRPr="003E366C" w:rsidRDefault="003E366C" w:rsidP="004A0516">
            <w:pPr>
              <w:rPr>
                <w:sz w:val="22"/>
                <w:szCs w:val="22"/>
              </w:rPr>
            </w:pPr>
          </w:p>
        </w:tc>
        <w:tc>
          <w:tcPr>
            <w:tcW w:w="3544" w:type="dxa"/>
          </w:tcPr>
          <w:p w14:paraId="462FAFC9" w14:textId="77777777" w:rsidR="003E366C" w:rsidRPr="0084053D" w:rsidRDefault="003E366C" w:rsidP="004A0516">
            <w:pPr>
              <w:rPr>
                <w:sz w:val="22"/>
                <w:szCs w:val="22"/>
              </w:rPr>
            </w:pPr>
            <w:r w:rsidRPr="0084053D">
              <w:rPr>
                <w:sz w:val="22"/>
                <w:szCs w:val="22"/>
              </w:rPr>
              <w:t xml:space="preserve">СТБ 1432-2003 </w:t>
            </w:r>
          </w:p>
          <w:p w14:paraId="2E779D2B" w14:textId="77777777" w:rsidR="003E366C" w:rsidRPr="0084053D" w:rsidRDefault="003E366C" w:rsidP="004A0516">
            <w:pPr>
              <w:rPr>
                <w:sz w:val="22"/>
                <w:szCs w:val="22"/>
              </w:rPr>
            </w:pPr>
            <w:r w:rsidRPr="0084053D">
              <w:rPr>
                <w:sz w:val="22"/>
                <w:szCs w:val="22"/>
              </w:rPr>
              <w:t xml:space="preserve">СТБ 1128-98 </w:t>
            </w:r>
          </w:p>
          <w:p w14:paraId="3DD54AB8" w14:textId="77777777" w:rsidR="003E366C" w:rsidRPr="0084053D" w:rsidRDefault="003E366C" w:rsidP="004A0516">
            <w:pPr>
              <w:rPr>
                <w:sz w:val="22"/>
                <w:szCs w:val="22"/>
              </w:rPr>
            </w:pPr>
            <w:r w:rsidRPr="0084053D">
              <w:rPr>
                <w:sz w:val="22"/>
                <w:szCs w:val="22"/>
              </w:rPr>
              <w:t xml:space="preserve">ГОСТ 32118-2013 </w:t>
            </w:r>
          </w:p>
          <w:p w14:paraId="3AA0555A" w14:textId="77777777" w:rsidR="003E366C" w:rsidRPr="003E366C" w:rsidRDefault="003E366C" w:rsidP="004A0516">
            <w:pPr>
              <w:rPr>
                <w:sz w:val="22"/>
                <w:szCs w:val="22"/>
              </w:rPr>
            </w:pPr>
          </w:p>
        </w:tc>
      </w:tr>
      <w:tr w:rsidR="003E366C" w:rsidRPr="0084053D" w14:paraId="13688C3C" w14:textId="77777777" w:rsidTr="004A0516">
        <w:tc>
          <w:tcPr>
            <w:tcW w:w="709" w:type="dxa"/>
          </w:tcPr>
          <w:p w14:paraId="2DD5578C" w14:textId="77777777" w:rsidR="003E366C" w:rsidRDefault="003E366C" w:rsidP="004A0516">
            <w:pPr>
              <w:rPr>
                <w:sz w:val="22"/>
                <w:szCs w:val="22"/>
              </w:rPr>
            </w:pPr>
          </w:p>
        </w:tc>
        <w:tc>
          <w:tcPr>
            <w:tcW w:w="4111" w:type="dxa"/>
          </w:tcPr>
          <w:p w14:paraId="6C8C5F10" w14:textId="77777777" w:rsidR="003E366C" w:rsidRPr="0084053D" w:rsidRDefault="003E366C" w:rsidP="004A0516">
            <w:pPr>
              <w:rPr>
                <w:sz w:val="22"/>
                <w:szCs w:val="22"/>
              </w:rPr>
            </w:pPr>
          </w:p>
        </w:tc>
        <w:tc>
          <w:tcPr>
            <w:tcW w:w="1985" w:type="dxa"/>
          </w:tcPr>
          <w:p w14:paraId="6027D468" w14:textId="77777777" w:rsidR="003E366C" w:rsidRPr="0084053D" w:rsidRDefault="003E366C" w:rsidP="004A0516">
            <w:pPr>
              <w:rPr>
                <w:b/>
                <w:sz w:val="22"/>
                <w:szCs w:val="22"/>
              </w:rPr>
            </w:pPr>
          </w:p>
        </w:tc>
        <w:tc>
          <w:tcPr>
            <w:tcW w:w="2409" w:type="dxa"/>
            <w:gridSpan w:val="2"/>
          </w:tcPr>
          <w:p w14:paraId="730C93B0" w14:textId="77777777" w:rsidR="003E366C" w:rsidRPr="0084053D" w:rsidRDefault="003E366C" w:rsidP="004A0516">
            <w:pPr>
              <w:rPr>
                <w:sz w:val="22"/>
                <w:szCs w:val="22"/>
              </w:rPr>
            </w:pPr>
          </w:p>
        </w:tc>
        <w:tc>
          <w:tcPr>
            <w:tcW w:w="2835" w:type="dxa"/>
          </w:tcPr>
          <w:p w14:paraId="448AB515" w14:textId="77777777" w:rsidR="003E366C" w:rsidRPr="0084053D" w:rsidRDefault="003E366C" w:rsidP="004A0516">
            <w:pPr>
              <w:rPr>
                <w:sz w:val="22"/>
                <w:szCs w:val="22"/>
              </w:rPr>
            </w:pPr>
          </w:p>
        </w:tc>
        <w:tc>
          <w:tcPr>
            <w:tcW w:w="3544" w:type="dxa"/>
          </w:tcPr>
          <w:p w14:paraId="1851C112" w14:textId="77777777" w:rsidR="003E366C" w:rsidRPr="0084053D" w:rsidRDefault="003E366C" w:rsidP="004A0516">
            <w:pPr>
              <w:rPr>
                <w:b/>
                <w:sz w:val="22"/>
                <w:szCs w:val="22"/>
              </w:rPr>
            </w:pPr>
          </w:p>
        </w:tc>
      </w:tr>
      <w:tr w:rsidR="003E366C" w:rsidRPr="0084053D" w14:paraId="0CD6BEE2" w14:textId="77777777" w:rsidTr="004A0516">
        <w:tc>
          <w:tcPr>
            <w:tcW w:w="709" w:type="dxa"/>
          </w:tcPr>
          <w:p w14:paraId="2CD89238" w14:textId="77777777" w:rsidR="003E366C" w:rsidRPr="0084053D" w:rsidRDefault="003E366C" w:rsidP="004A0516">
            <w:pPr>
              <w:rPr>
                <w:sz w:val="22"/>
                <w:szCs w:val="22"/>
              </w:rPr>
            </w:pPr>
            <w:r>
              <w:rPr>
                <w:sz w:val="22"/>
                <w:szCs w:val="22"/>
              </w:rPr>
              <w:t>6.</w:t>
            </w:r>
            <w:r w:rsidR="00334477">
              <w:rPr>
                <w:sz w:val="22"/>
                <w:szCs w:val="22"/>
              </w:rPr>
              <w:t>10</w:t>
            </w:r>
          </w:p>
        </w:tc>
        <w:tc>
          <w:tcPr>
            <w:tcW w:w="4111" w:type="dxa"/>
          </w:tcPr>
          <w:p w14:paraId="0B6E3F92" w14:textId="77777777" w:rsidR="003E366C" w:rsidRPr="0084053D" w:rsidRDefault="003E366C" w:rsidP="004A0516">
            <w:pPr>
              <w:rPr>
                <w:sz w:val="22"/>
                <w:szCs w:val="22"/>
              </w:rPr>
            </w:pPr>
            <w:r w:rsidRPr="0084053D">
              <w:rPr>
                <w:sz w:val="22"/>
                <w:szCs w:val="22"/>
              </w:rPr>
              <w:t>Белье постельное и</w:t>
            </w:r>
            <w:r w:rsidRPr="0084053D">
              <w:rPr>
                <w:rFonts w:eastAsia="Calibri"/>
                <w:spacing w:val="-1"/>
                <w:sz w:val="22"/>
                <w:szCs w:val="22"/>
                <w:lang w:eastAsia="en-US"/>
              </w:rPr>
              <w:t>аналогичные</w:t>
            </w:r>
            <w:r w:rsidRPr="0084053D">
              <w:rPr>
                <w:spacing w:val="-1"/>
                <w:sz w:val="22"/>
                <w:szCs w:val="22"/>
              </w:rPr>
              <w:t xml:space="preserve"> изделия, заявленные изготовителем как предназначенные для детей и подростков;</w:t>
            </w:r>
          </w:p>
        </w:tc>
        <w:tc>
          <w:tcPr>
            <w:tcW w:w="1985" w:type="dxa"/>
          </w:tcPr>
          <w:p w14:paraId="1F89739F" w14:textId="77777777" w:rsidR="003E366C" w:rsidRPr="0084053D" w:rsidRDefault="003E366C" w:rsidP="004A0516">
            <w:pPr>
              <w:rPr>
                <w:sz w:val="22"/>
                <w:szCs w:val="22"/>
              </w:rPr>
            </w:pPr>
            <w:r w:rsidRPr="0084053D">
              <w:rPr>
                <w:b/>
                <w:sz w:val="22"/>
                <w:szCs w:val="22"/>
              </w:rPr>
              <w:t>Сертификация</w:t>
            </w:r>
            <w:r w:rsidRPr="0084053D">
              <w:rPr>
                <w:sz w:val="22"/>
                <w:szCs w:val="22"/>
              </w:rPr>
              <w:t xml:space="preserve"> или </w:t>
            </w:r>
            <w:r w:rsidRPr="0084053D">
              <w:rPr>
                <w:b/>
                <w:sz w:val="22"/>
                <w:szCs w:val="22"/>
              </w:rPr>
              <w:t>деклараци</w:t>
            </w:r>
          </w:p>
          <w:p w14:paraId="77255B59" w14:textId="77777777" w:rsidR="003E366C" w:rsidRPr="0084053D" w:rsidRDefault="003E366C" w:rsidP="004A0516">
            <w:pPr>
              <w:rPr>
                <w:sz w:val="22"/>
                <w:szCs w:val="22"/>
              </w:rPr>
            </w:pPr>
          </w:p>
          <w:p w14:paraId="6F2E5533" w14:textId="77777777" w:rsidR="003E366C" w:rsidRPr="0084053D" w:rsidRDefault="003E366C" w:rsidP="004A0516">
            <w:pPr>
              <w:rPr>
                <w:sz w:val="22"/>
                <w:szCs w:val="22"/>
              </w:rPr>
            </w:pPr>
            <w:r w:rsidRPr="0084053D">
              <w:rPr>
                <w:sz w:val="22"/>
                <w:szCs w:val="22"/>
              </w:rPr>
              <w:lastRenderedPageBreak/>
              <w:t>Схемы:</w:t>
            </w:r>
            <w:r w:rsidRPr="0084053D">
              <w:rPr>
                <w:spacing w:val="-1"/>
                <w:sz w:val="22"/>
                <w:szCs w:val="22"/>
              </w:rPr>
              <w:t xml:space="preserve"> 1С</w:t>
            </w:r>
            <w:r w:rsidRPr="0084053D">
              <w:rPr>
                <w:sz w:val="22"/>
                <w:szCs w:val="22"/>
              </w:rPr>
              <w:t>, 2</w:t>
            </w:r>
            <w:r w:rsidRPr="0084053D">
              <w:rPr>
                <w:spacing w:val="-1"/>
                <w:sz w:val="22"/>
                <w:szCs w:val="22"/>
              </w:rPr>
              <w:t>С</w:t>
            </w:r>
            <w:r w:rsidRPr="0084053D">
              <w:rPr>
                <w:sz w:val="22"/>
                <w:szCs w:val="22"/>
              </w:rPr>
              <w:t>, 3</w:t>
            </w:r>
            <w:r w:rsidRPr="0084053D">
              <w:rPr>
                <w:spacing w:val="-1"/>
                <w:sz w:val="22"/>
                <w:szCs w:val="22"/>
              </w:rPr>
              <w:t>С</w:t>
            </w:r>
            <w:r w:rsidRPr="0084053D">
              <w:rPr>
                <w:sz w:val="22"/>
                <w:szCs w:val="22"/>
              </w:rPr>
              <w:t>, 4С</w:t>
            </w:r>
          </w:p>
        </w:tc>
        <w:tc>
          <w:tcPr>
            <w:tcW w:w="2409" w:type="dxa"/>
            <w:gridSpan w:val="2"/>
          </w:tcPr>
          <w:p w14:paraId="5F8766B5" w14:textId="77777777" w:rsidR="003E366C" w:rsidRPr="0084053D" w:rsidRDefault="003E366C" w:rsidP="004A0516">
            <w:pPr>
              <w:rPr>
                <w:sz w:val="22"/>
                <w:szCs w:val="22"/>
              </w:rPr>
            </w:pPr>
            <w:r w:rsidRPr="0084053D">
              <w:rPr>
                <w:sz w:val="22"/>
                <w:szCs w:val="22"/>
              </w:rPr>
              <w:lastRenderedPageBreak/>
              <w:t xml:space="preserve">из 6302 </w:t>
            </w:r>
          </w:p>
          <w:p w14:paraId="687C1E38" w14:textId="77777777" w:rsidR="003E366C" w:rsidRPr="0084053D" w:rsidRDefault="003E366C" w:rsidP="004A0516">
            <w:pPr>
              <w:rPr>
                <w:sz w:val="22"/>
                <w:szCs w:val="22"/>
              </w:rPr>
            </w:pPr>
          </w:p>
        </w:tc>
        <w:tc>
          <w:tcPr>
            <w:tcW w:w="2835" w:type="dxa"/>
          </w:tcPr>
          <w:p w14:paraId="7CA03CD5" w14:textId="77777777" w:rsidR="003E366C" w:rsidRPr="0084053D" w:rsidRDefault="003E366C" w:rsidP="004A0516">
            <w:pPr>
              <w:rPr>
                <w:sz w:val="22"/>
                <w:szCs w:val="22"/>
              </w:rPr>
            </w:pPr>
          </w:p>
        </w:tc>
        <w:tc>
          <w:tcPr>
            <w:tcW w:w="3544" w:type="dxa"/>
          </w:tcPr>
          <w:p w14:paraId="2A4AA633" w14:textId="77777777" w:rsidR="003E366C" w:rsidRPr="0084053D" w:rsidRDefault="00CC0547" w:rsidP="004A0516">
            <w:pPr>
              <w:rPr>
                <w:b/>
                <w:sz w:val="22"/>
                <w:szCs w:val="22"/>
              </w:rPr>
            </w:pPr>
            <w:r w:rsidRPr="000609D8">
              <w:rPr>
                <w:sz w:val="22"/>
                <w:szCs w:val="22"/>
              </w:rPr>
              <w:t>ГОСТ 31307-2005</w:t>
            </w:r>
          </w:p>
        </w:tc>
      </w:tr>
      <w:tr w:rsidR="005605EC" w:rsidRPr="0084053D" w14:paraId="14E0C6DA" w14:textId="77777777" w:rsidTr="004A0516">
        <w:tc>
          <w:tcPr>
            <w:tcW w:w="709" w:type="dxa"/>
          </w:tcPr>
          <w:p w14:paraId="25659B1A" w14:textId="77777777" w:rsidR="005605EC" w:rsidRPr="0084053D" w:rsidRDefault="005605EC" w:rsidP="004A0516">
            <w:pPr>
              <w:rPr>
                <w:sz w:val="22"/>
                <w:szCs w:val="22"/>
              </w:rPr>
            </w:pPr>
          </w:p>
        </w:tc>
        <w:tc>
          <w:tcPr>
            <w:tcW w:w="4111" w:type="dxa"/>
          </w:tcPr>
          <w:p w14:paraId="45FBF45C" w14:textId="77777777" w:rsidR="005605EC" w:rsidRPr="0084053D" w:rsidRDefault="005605EC" w:rsidP="004A0516">
            <w:pPr>
              <w:rPr>
                <w:sz w:val="22"/>
                <w:szCs w:val="22"/>
              </w:rPr>
            </w:pPr>
          </w:p>
        </w:tc>
        <w:tc>
          <w:tcPr>
            <w:tcW w:w="1985" w:type="dxa"/>
          </w:tcPr>
          <w:p w14:paraId="6DDA44F0" w14:textId="77777777" w:rsidR="005605EC" w:rsidRPr="0084053D" w:rsidRDefault="005605EC" w:rsidP="004A0516">
            <w:pPr>
              <w:rPr>
                <w:sz w:val="22"/>
                <w:szCs w:val="22"/>
              </w:rPr>
            </w:pPr>
          </w:p>
        </w:tc>
        <w:tc>
          <w:tcPr>
            <w:tcW w:w="2409" w:type="dxa"/>
            <w:gridSpan w:val="2"/>
          </w:tcPr>
          <w:p w14:paraId="69938B05" w14:textId="77777777" w:rsidR="005605EC" w:rsidRPr="0084053D" w:rsidRDefault="005605EC" w:rsidP="004A0516">
            <w:pPr>
              <w:rPr>
                <w:sz w:val="22"/>
                <w:szCs w:val="22"/>
              </w:rPr>
            </w:pPr>
          </w:p>
        </w:tc>
        <w:tc>
          <w:tcPr>
            <w:tcW w:w="2835" w:type="dxa"/>
          </w:tcPr>
          <w:p w14:paraId="5C4924F1" w14:textId="77777777" w:rsidR="005605EC" w:rsidRPr="0084053D" w:rsidRDefault="005605EC" w:rsidP="004A0516">
            <w:pPr>
              <w:rPr>
                <w:sz w:val="22"/>
                <w:szCs w:val="22"/>
              </w:rPr>
            </w:pPr>
          </w:p>
        </w:tc>
        <w:tc>
          <w:tcPr>
            <w:tcW w:w="3544" w:type="dxa"/>
          </w:tcPr>
          <w:p w14:paraId="7D1B217E" w14:textId="77777777" w:rsidR="005605EC" w:rsidRPr="0084053D" w:rsidRDefault="005605EC" w:rsidP="004A0516">
            <w:pPr>
              <w:rPr>
                <w:b/>
                <w:sz w:val="22"/>
                <w:szCs w:val="22"/>
              </w:rPr>
            </w:pPr>
          </w:p>
        </w:tc>
      </w:tr>
      <w:tr w:rsidR="005605EC" w:rsidRPr="0084053D" w14:paraId="752B2E6F" w14:textId="77777777" w:rsidTr="004A0516">
        <w:tc>
          <w:tcPr>
            <w:tcW w:w="709" w:type="dxa"/>
          </w:tcPr>
          <w:p w14:paraId="0E395837" w14:textId="77777777" w:rsidR="005605EC" w:rsidRPr="0084053D" w:rsidRDefault="003E366C" w:rsidP="004A0516">
            <w:pPr>
              <w:rPr>
                <w:sz w:val="22"/>
                <w:szCs w:val="22"/>
              </w:rPr>
            </w:pPr>
            <w:r>
              <w:rPr>
                <w:sz w:val="22"/>
                <w:szCs w:val="22"/>
              </w:rPr>
              <w:t>6.1</w:t>
            </w:r>
            <w:r w:rsidR="00334477">
              <w:rPr>
                <w:sz w:val="22"/>
                <w:szCs w:val="22"/>
              </w:rPr>
              <w:t>1</w:t>
            </w:r>
          </w:p>
        </w:tc>
        <w:tc>
          <w:tcPr>
            <w:tcW w:w="4111" w:type="dxa"/>
          </w:tcPr>
          <w:p w14:paraId="48F9E03D" w14:textId="77777777" w:rsidR="005605EC" w:rsidRPr="0084053D" w:rsidRDefault="001E28AE" w:rsidP="004A0516">
            <w:pPr>
              <w:autoSpaceDE w:val="0"/>
              <w:autoSpaceDN w:val="0"/>
              <w:adjustRightInd w:val="0"/>
              <w:rPr>
                <w:sz w:val="22"/>
                <w:szCs w:val="22"/>
                <w:shd w:val="clear" w:color="auto" w:fill="FFFFFF"/>
              </w:rPr>
            </w:pPr>
            <w:r w:rsidRPr="0084053D">
              <w:rPr>
                <w:sz w:val="22"/>
                <w:szCs w:val="22"/>
                <w:shd w:val="clear" w:color="auto" w:fill="FFFFFF"/>
              </w:rPr>
              <w:t>Постельные принадлежности (одеяла стеганые, подушки, наматрасники, балдахины, валики, мягкие стенки и другие аналогичные изделия), заявленные изготовителем как предназначенные для детей и подростков</w:t>
            </w:r>
          </w:p>
          <w:p w14:paraId="351C6F15" w14:textId="77777777" w:rsidR="001E28AE" w:rsidRPr="0084053D" w:rsidRDefault="001E28AE" w:rsidP="004A0516">
            <w:pPr>
              <w:autoSpaceDE w:val="0"/>
              <w:autoSpaceDN w:val="0"/>
              <w:adjustRightInd w:val="0"/>
              <w:rPr>
                <w:rFonts w:eastAsia="Calibri"/>
                <w:sz w:val="22"/>
                <w:szCs w:val="22"/>
                <w:lang w:eastAsia="en-US"/>
              </w:rPr>
            </w:pPr>
            <w:r w:rsidRPr="0084053D">
              <w:rPr>
                <w:sz w:val="22"/>
                <w:szCs w:val="22"/>
                <w:shd w:val="clear" w:color="auto" w:fill="FFFFFF"/>
              </w:rPr>
              <w:t>(одеяла стеганые, кроме текстильных)</w:t>
            </w:r>
          </w:p>
        </w:tc>
        <w:tc>
          <w:tcPr>
            <w:tcW w:w="1985" w:type="dxa"/>
          </w:tcPr>
          <w:p w14:paraId="1EDE5A30" w14:textId="77777777" w:rsidR="005605EC" w:rsidRPr="0084053D" w:rsidRDefault="001E28AE" w:rsidP="004A0516">
            <w:pPr>
              <w:rPr>
                <w:sz w:val="22"/>
                <w:szCs w:val="22"/>
              </w:rPr>
            </w:pPr>
            <w:r w:rsidRPr="0084053D">
              <w:rPr>
                <w:b/>
                <w:sz w:val="22"/>
                <w:szCs w:val="22"/>
                <w:shd w:val="clear" w:color="auto" w:fill="FFFFFF"/>
              </w:rPr>
              <w:t>Декларация</w:t>
            </w:r>
            <w:r w:rsidRPr="0084053D">
              <w:rPr>
                <w:sz w:val="22"/>
                <w:szCs w:val="22"/>
                <w:shd w:val="clear" w:color="auto" w:fill="FFFFFF"/>
              </w:rPr>
              <w:t xml:space="preserve"> о соответствии или </w:t>
            </w:r>
            <w:r w:rsidRPr="0084053D">
              <w:rPr>
                <w:b/>
                <w:sz w:val="22"/>
                <w:szCs w:val="22"/>
                <w:shd w:val="clear" w:color="auto" w:fill="FFFFFF"/>
              </w:rPr>
              <w:t>сертификат</w:t>
            </w:r>
            <w:r w:rsidRPr="0084053D">
              <w:rPr>
                <w:sz w:val="22"/>
                <w:szCs w:val="22"/>
                <w:shd w:val="clear" w:color="auto" w:fill="FFFFFF"/>
              </w:rPr>
              <w:t>соответствия</w:t>
            </w:r>
          </w:p>
        </w:tc>
        <w:tc>
          <w:tcPr>
            <w:tcW w:w="2409" w:type="dxa"/>
            <w:gridSpan w:val="2"/>
          </w:tcPr>
          <w:p w14:paraId="5336A9F2" w14:textId="77777777" w:rsidR="005605EC" w:rsidRPr="0084053D" w:rsidRDefault="001E28AE" w:rsidP="004A0516">
            <w:pPr>
              <w:rPr>
                <w:sz w:val="22"/>
                <w:szCs w:val="22"/>
              </w:rPr>
            </w:pPr>
            <w:r w:rsidRPr="0084053D">
              <w:rPr>
                <w:sz w:val="22"/>
                <w:szCs w:val="22"/>
                <w:shd w:val="clear" w:color="auto" w:fill="FFFFFF"/>
              </w:rPr>
              <w:t>из 6303</w:t>
            </w:r>
            <w:r w:rsidRPr="0084053D">
              <w:rPr>
                <w:sz w:val="22"/>
                <w:szCs w:val="22"/>
              </w:rPr>
              <w:br/>
            </w:r>
            <w:r w:rsidRPr="0084053D">
              <w:rPr>
                <w:sz w:val="22"/>
                <w:szCs w:val="22"/>
                <w:shd w:val="clear" w:color="auto" w:fill="FFFFFF"/>
              </w:rPr>
              <w:t>из 6304</w:t>
            </w:r>
            <w:r w:rsidRPr="0084053D">
              <w:rPr>
                <w:sz w:val="22"/>
                <w:szCs w:val="22"/>
              </w:rPr>
              <w:br/>
            </w:r>
            <w:r w:rsidRPr="0084053D">
              <w:rPr>
                <w:sz w:val="22"/>
                <w:szCs w:val="22"/>
                <w:shd w:val="clear" w:color="auto" w:fill="FFFFFF"/>
              </w:rPr>
              <w:t>из 9404</w:t>
            </w:r>
          </w:p>
        </w:tc>
        <w:tc>
          <w:tcPr>
            <w:tcW w:w="2835" w:type="dxa"/>
          </w:tcPr>
          <w:p w14:paraId="73227FD4" w14:textId="77777777" w:rsidR="005605EC" w:rsidRPr="0084053D" w:rsidRDefault="005605EC" w:rsidP="004A0516">
            <w:pPr>
              <w:rPr>
                <w:sz w:val="22"/>
                <w:szCs w:val="22"/>
              </w:rPr>
            </w:pPr>
          </w:p>
        </w:tc>
        <w:tc>
          <w:tcPr>
            <w:tcW w:w="3544" w:type="dxa"/>
          </w:tcPr>
          <w:p w14:paraId="0D8EDCD5" w14:textId="77777777" w:rsidR="00383CCB" w:rsidRPr="00383CCB" w:rsidRDefault="00383CCB" w:rsidP="004A0516">
            <w:pPr>
              <w:jc w:val="both"/>
              <w:rPr>
                <w:b/>
                <w:sz w:val="22"/>
                <w:szCs w:val="22"/>
              </w:rPr>
            </w:pPr>
          </w:p>
          <w:p w14:paraId="3CBA91C0" w14:textId="77777777" w:rsidR="005605EC" w:rsidRPr="00383CCB" w:rsidRDefault="00000000" w:rsidP="004A0516">
            <w:pPr>
              <w:tabs>
                <w:tab w:val="left" w:pos="1122"/>
              </w:tabs>
              <w:jc w:val="both"/>
              <w:rPr>
                <w:sz w:val="22"/>
                <w:szCs w:val="22"/>
              </w:rPr>
            </w:pPr>
            <w:hyperlink r:id="rId12" w:history="1">
              <w:r w:rsidR="00383CCB" w:rsidRPr="00383CCB">
                <w:rPr>
                  <w:rStyle w:val="aff1"/>
                  <w:color w:val="auto"/>
                  <w:sz w:val="22"/>
                  <w:szCs w:val="22"/>
                  <w:u w:val="none"/>
                  <w:shd w:val="clear" w:color="auto" w:fill="FFFFFF"/>
                </w:rPr>
                <w:t>СТБ 936-93</w:t>
              </w:r>
            </w:hyperlink>
          </w:p>
          <w:p w14:paraId="5C763955" w14:textId="77777777" w:rsidR="00A91F76" w:rsidRDefault="00000000" w:rsidP="004A0516">
            <w:pPr>
              <w:tabs>
                <w:tab w:val="left" w:pos="1122"/>
              </w:tabs>
              <w:jc w:val="both"/>
            </w:pPr>
            <w:hyperlink r:id="rId13" w:history="1">
              <w:r w:rsidR="00383CCB" w:rsidRPr="00383CCB">
                <w:rPr>
                  <w:rStyle w:val="aff1"/>
                  <w:color w:val="auto"/>
                  <w:sz w:val="22"/>
                  <w:szCs w:val="22"/>
                  <w:u w:val="none"/>
                  <w:shd w:val="clear" w:color="auto" w:fill="FFFFFF"/>
                </w:rPr>
                <w:t>СТБ 753-2000</w:t>
              </w:r>
            </w:hyperlink>
          </w:p>
          <w:p w14:paraId="3E824FC4" w14:textId="77777777" w:rsidR="00383CCB" w:rsidRPr="00A91F76" w:rsidRDefault="00000000" w:rsidP="004A0516">
            <w:pPr>
              <w:tabs>
                <w:tab w:val="left" w:pos="1122"/>
              </w:tabs>
              <w:jc w:val="both"/>
              <w:rPr>
                <w:sz w:val="22"/>
                <w:szCs w:val="22"/>
                <w:shd w:val="clear" w:color="auto" w:fill="FFFFFF"/>
              </w:rPr>
            </w:pPr>
            <w:hyperlink r:id="rId14" w:anchor="7D20K3" w:history="1">
              <w:r w:rsidR="00A91F76" w:rsidRPr="00A91F76">
                <w:rPr>
                  <w:rStyle w:val="aff1"/>
                  <w:color w:val="auto"/>
                  <w:sz w:val="22"/>
                  <w:szCs w:val="22"/>
                  <w:u w:val="none"/>
                  <w:shd w:val="clear" w:color="auto" w:fill="FFFFFF"/>
                </w:rPr>
                <w:t>ГОСТ 27832-88</w:t>
              </w:r>
            </w:hyperlink>
            <w:r w:rsidR="00A91F76" w:rsidRPr="00A91F76">
              <w:rPr>
                <w:sz w:val="22"/>
                <w:szCs w:val="22"/>
                <w:shd w:val="clear" w:color="auto" w:fill="FFFFFF"/>
              </w:rPr>
              <w:t> </w:t>
            </w:r>
          </w:p>
          <w:p w14:paraId="283ADC89" w14:textId="77777777" w:rsidR="00A91F76" w:rsidRPr="00383CCB" w:rsidRDefault="00000000" w:rsidP="004A0516">
            <w:pPr>
              <w:tabs>
                <w:tab w:val="left" w:pos="1122"/>
              </w:tabs>
              <w:jc w:val="both"/>
              <w:rPr>
                <w:sz w:val="22"/>
                <w:szCs w:val="22"/>
              </w:rPr>
            </w:pPr>
            <w:hyperlink r:id="rId15" w:anchor="7D20K3" w:history="1">
              <w:r w:rsidR="00A91F76" w:rsidRPr="00A91F76">
                <w:rPr>
                  <w:rStyle w:val="aff1"/>
                  <w:color w:val="auto"/>
                  <w:sz w:val="22"/>
                  <w:szCs w:val="22"/>
                  <w:u w:val="none"/>
                  <w:shd w:val="clear" w:color="auto" w:fill="FFFFFF"/>
                </w:rPr>
                <w:t>ГОСТ 9382-2014</w:t>
              </w:r>
            </w:hyperlink>
            <w:r w:rsidR="00A91F76">
              <w:rPr>
                <w:rFonts w:ascii="Arial" w:hAnsi="Arial" w:cs="Arial"/>
                <w:color w:val="444444"/>
                <w:sz w:val="27"/>
                <w:szCs w:val="27"/>
                <w:shd w:val="clear" w:color="auto" w:fill="FFFFFF"/>
              </w:rPr>
              <w:t> </w:t>
            </w:r>
          </w:p>
        </w:tc>
      </w:tr>
      <w:tr w:rsidR="001E28AE" w:rsidRPr="0084053D" w14:paraId="34C43501" w14:textId="77777777" w:rsidTr="004A0516">
        <w:tc>
          <w:tcPr>
            <w:tcW w:w="709" w:type="dxa"/>
          </w:tcPr>
          <w:p w14:paraId="14A16125" w14:textId="77777777" w:rsidR="001E28AE" w:rsidRPr="0084053D" w:rsidRDefault="001E28AE" w:rsidP="004A0516">
            <w:pPr>
              <w:rPr>
                <w:sz w:val="22"/>
                <w:szCs w:val="22"/>
              </w:rPr>
            </w:pPr>
          </w:p>
        </w:tc>
        <w:tc>
          <w:tcPr>
            <w:tcW w:w="4111" w:type="dxa"/>
          </w:tcPr>
          <w:p w14:paraId="0E1895FF" w14:textId="77777777" w:rsidR="001E28AE" w:rsidRPr="0084053D" w:rsidRDefault="001E28AE" w:rsidP="004A0516">
            <w:pPr>
              <w:autoSpaceDE w:val="0"/>
              <w:autoSpaceDN w:val="0"/>
              <w:adjustRightInd w:val="0"/>
              <w:rPr>
                <w:rFonts w:eastAsia="Calibri"/>
                <w:sz w:val="22"/>
                <w:szCs w:val="22"/>
                <w:lang w:eastAsia="en-US"/>
              </w:rPr>
            </w:pPr>
          </w:p>
        </w:tc>
        <w:tc>
          <w:tcPr>
            <w:tcW w:w="1985" w:type="dxa"/>
          </w:tcPr>
          <w:p w14:paraId="603F0B09" w14:textId="77777777" w:rsidR="001E28AE" w:rsidRPr="0084053D" w:rsidRDefault="001E28AE" w:rsidP="004A0516">
            <w:pPr>
              <w:rPr>
                <w:sz w:val="22"/>
                <w:szCs w:val="22"/>
              </w:rPr>
            </w:pPr>
          </w:p>
        </w:tc>
        <w:tc>
          <w:tcPr>
            <w:tcW w:w="2409" w:type="dxa"/>
            <w:gridSpan w:val="2"/>
          </w:tcPr>
          <w:p w14:paraId="6D974955" w14:textId="77777777" w:rsidR="001E28AE" w:rsidRPr="0084053D" w:rsidRDefault="001E28AE" w:rsidP="004A0516">
            <w:pPr>
              <w:rPr>
                <w:sz w:val="22"/>
                <w:szCs w:val="22"/>
              </w:rPr>
            </w:pPr>
          </w:p>
        </w:tc>
        <w:tc>
          <w:tcPr>
            <w:tcW w:w="2835" w:type="dxa"/>
          </w:tcPr>
          <w:p w14:paraId="5FE545C0" w14:textId="77777777" w:rsidR="001E28AE" w:rsidRPr="0084053D" w:rsidRDefault="001E28AE" w:rsidP="004A0516">
            <w:pPr>
              <w:rPr>
                <w:sz w:val="22"/>
                <w:szCs w:val="22"/>
              </w:rPr>
            </w:pPr>
          </w:p>
        </w:tc>
        <w:tc>
          <w:tcPr>
            <w:tcW w:w="3544" w:type="dxa"/>
          </w:tcPr>
          <w:p w14:paraId="79B1CAF6" w14:textId="77777777" w:rsidR="001E28AE" w:rsidRPr="0084053D" w:rsidRDefault="001E28AE" w:rsidP="004A0516">
            <w:pPr>
              <w:rPr>
                <w:b/>
                <w:sz w:val="22"/>
                <w:szCs w:val="22"/>
              </w:rPr>
            </w:pPr>
          </w:p>
        </w:tc>
      </w:tr>
      <w:tr w:rsidR="005605EC" w:rsidRPr="000609D8" w14:paraId="3204ADAA" w14:textId="77777777" w:rsidTr="004A0516">
        <w:tc>
          <w:tcPr>
            <w:tcW w:w="15593" w:type="dxa"/>
            <w:gridSpan w:val="7"/>
          </w:tcPr>
          <w:p w14:paraId="66324818" w14:textId="77777777" w:rsidR="005605EC" w:rsidRPr="009B68E5" w:rsidRDefault="00916E25" w:rsidP="004A0516">
            <w:pPr>
              <w:jc w:val="center"/>
              <w:rPr>
                <w:b/>
                <w:sz w:val="22"/>
                <w:szCs w:val="22"/>
              </w:rPr>
            </w:pPr>
            <w:r>
              <w:rPr>
                <w:b/>
                <w:sz w:val="22"/>
                <w:szCs w:val="22"/>
              </w:rPr>
              <w:t>7</w:t>
            </w:r>
            <w:r w:rsidR="005605EC" w:rsidRPr="009B68E5">
              <w:rPr>
                <w:b/>
                <w:sz w:val="22"/>
                <w:szCs w:val="22"/>
              </w:rPr>
              <w:t>. Одежда и изделия меховые</w:t>
            </w:r>
          </w:p>
        </w:tc>
      </w:tr>
      <w:tr w:rsidR="005605EC" w:rsidRPr="00072AC0" w14:paraId="005FF3F2" w14:textId="77777777" w:rsidTr="004A0516">
        <w:tc>
          <w:tcPr>
            <w:tcW w:w="709" w:type="dxa"/>
          </w:tcPr>
          <w:p w14:paraId="788730A4" w14:textId="77777777" w:rsidR="005605EC" w:rsidRPr="00072AC0" w:rsidRDefault="00072AC0" w:rsidP="004A0516">
            <w:pPr>
              <w:rPr>
                <w:sz w:val="22"/>
                <w:szCs w:val="22"/>
              </w:rPr>
            </w:pPr>
            <w:r>
              <w:rPr>
                <w:sz w:val="22"/>
                <w:szCs w:val="22"/>
              </w:rPr>
              <w:t>7</w:t>
            </w:r>
            <w:r w:rsidR="005605EC" w:rsidRPr="00072AC0">
              <w:rPr>
                <w:sz w:val="22"/>
                <w:szCs w:val="22"/>
              </w:rPr>
              <w:t>.1</w:t>
            </w:r>
          </w:p>
        </w:tc>
        <w:tc>
          <w:tcPr>
            <w:tcW w:w="4111" w:type="dxa"/>
          </w:tcPr>
          <w:p w14:paraId="7561F444" w14:textId="77777777" w:rsidR="005605EC" w:rsidRPr="00072AC0" w:rsidRDefault="005605EC" w:rsidP="004A0516">
            <w:pPr>
              <w:rPr>
                <w:sz w:val="22"/>
                <w:szCs w:val="22"/>
                <w:lang w:eastAsia="en-US"/>
              </w:rPr>
            </w:pPr>
            <w:r w:rsidRPr="00072AC0">
              <w:rPr>
                <w:sz w:val="22"/>
                <w:szCs w:val="22"/>
              </w:rPr>
              <w:t>Пальто, полупальто, куртки,</w:t>
            </w:r>
            <w:r w:rsidR="003462AC" w:rsidRPr="00072AC0">
              <w:rPr>
                <w:rFonts w:eastAsia="Calibri"/>
                <w:spacing w:val="-1"/>
                <w:sz w:val="22"/>
                <w:szCs w:val="22"/>
                <w:lang w:eastAsia="en-US"/>
              </w:rPr>
              <w:t xml:space="preserve"> пиджак</w:t>
            </w:r>
            <w:r w:rsidR="003462AC" w:rsidRPr="00072AC0">
              <w:rPr>
                <w:rFonts w:eastAsia="Calibri"/>
                <w:sz w:val="22"/>
                <w:szCs w:val="22"/>
                <w:lang w:eastAsia="en-US"/>
              </w:rPr>
              <w:t xml:space="preserve">и, </w:t>
            </w:r>
            <w:r w:rsidR="003462AC" w:rsidRPr="00072AC0">
              <w:rPr>
                <w:rFonts w:eastAsia="Calibri"/>
                <w:spacing w:val="-1"/>
                <w:sz w:val="22"/>
                <w:szCs w:val="22"/>
                <w:lang w:eastAsia="en-US"/>
              </w:rPr>
              <w:t>жакеты</w:t>
            </w:r>
            <w:r w:rsidR="003462AC" w:rsidRPr="00072AC0">
              <w:rPr>
                <w:rFonts w:eastAsia="Calibri"/>
                <w:sz w:val="22"/>
                <w:szCs w:val="22"/>
                <w:lang w:eastAsia="en-US"/>
              </w:rPr>
              <w:t xml:space="preserve">, </w:t>
            </w:r>
            <w:r w:rsidR="003462AC" w:rsidRPr="00072AC0">
              <w:rPr>
                <w:rFonts w:eastAsia="Calibri"/>
                <w:spacing w:val="-1"/>
                <w:sz w:val="22"/>
                <w:szCs w:val="22"/>
                <w:lang w:eastAsia="en-US"/>
              </w:rPr>
              <w:t>жилеты</w:t>
            </w:r>
            <w:r w:rsidR="003462AC" w:rsidRPr="00072AC0">
              <w:rPr>
                <w:rFonts w:eastAsia="Calibri"/>
                <w:sz w:val="22"/>
                <w:szCs w:val="22"/>
                <w:lang w:eastAsia="en-US"/>
              </w:rPr>
              <w:t xml:space="preserve">, мешки </w:t>
            </w:r>
            <w:r w:rsidR="003462AC" w:rsidRPr="00072AC0">
              <w:rPr>
                <w:rFonts w:eastAsia="Calibri"/>
                <w:spacing w:val="-1"/>
                <w:sz w:val="22"/>
                <w:szCs w:val="22"/>
                <w:lang w:eastAsia="en-US"/>
              </w:rPr>
              <w:t>спальны</w:t>
            </w:r>
            <w:r w:rsidR="003462AC" w:rsidRPr="00072AC0">
              <w:rPr>
                <w:rFonts w:eastAsia="Calibri"/>
                <w:sz w:val="22"/>
                <w:szCs w:val="22"/>
                <w:lang w:eastAsia="en-US"/>
              </w:rPr>
              <w:t xml:space="preserve">е, </w:t>
            </w:r>
            <w:r w:rsidR="003462AC" w:rsidRPr="00072AC0">
              <w:rPr>
                <w:rFonts w:eastAsia="Calibri"/>
                <w:spacing w:val="-1"/>
                <w:sz w:val="22"/>
                <w:szCs w:val="22"/>
                <w:lang w:eastAsia="en-US"/>
              </w:rPr>
              <w:t>конверты</w:t>
            </w:r>
            <w:r w:rsidR="003462AC" w:rsidRPr="00072AC0">
              <w:rPr>
                <w:rFonts w:eastAsia="Calibri"/>
                <w:sz w:val="22"/>
                <w:szCs w:val="22"/>
                <w:lang w:eastAsia="en-US"/>
              </w:rPr>
              <w:t xml:space="preserve"> для</w:t>
            </w:r>
            <w:r w:rsidR="003462AC" w:rsidRPr="00072AC0">
              <w:rPr>
                <w:rFonts w:eastAsia="Calibri"/>
                <w:spacing w:val="-1"/>
                <w:sz w:val="22"/>
                <w:szCs w:val="22"/>
                <w:lang w:eastAsia="en-US"/>
              </w:rPr>
              <w:t xml:space="preserve"> новорожденны</w:t>
            </w:r>
            <w:r w:rsidR="003462AC" w:rsidRPr="00072AC0">
              <w:rPr>
                <w:rFonts w:eastAsia="Calibri"/>
                <w:sz w:val="22"/>
                <w:szCs w:val="22"/>
                <w:lang w:eastAsia="en-US"/>
              </w:rPr>
              <w:t>х,</w:t>
            </w:r>
            <w:r w:rsidR="003462AC" w:rsidRPr="00072AC0">
              <w:rPr>
                <w:rFonts w:eastAsia="Calibri"/>
                <w:spacing w:val="-1"/>
                <w:sz w:val="22"/>
                <w:szCs w:val="22"/>
                <w:lang w:eastAsia="en-US"/>
              </w:rPr>
              <w:t>воротник</w:t>
            </w:r>
            <w:r w:rsidR="003462AC" w:rsidRPr="00072AC0">
              <w:rPr>
                <w:rFonts w:eastAsia="Calibri"/>
                <w:sz w:val="22"/>
                <w:szCs w:val="22"/>
                <w:lang w:eastAsia="en-US"/>
              </w:rPr>
              <w:t>и,манжет</w:t>
            </w:r>
            <w:r w:rsidR="003462AC" w:rsidRPr="00072AC0">
              <w:rPr>
                <w:rFonts w:eastAsia="Calibri"/>
                <w:spacing w:val="-1"/>
                <w:sz w:val="22"/>
                <w:szCs w:val="22"/>
                <w:lang w:eastAsia="en-US"/>
              </w:rPr>
              <w:t>ы</w:t>
            </w:r>
            <w:r w:rsidR="003462AC" w:rsidRPr="00072AC0">
              <w:rPr>
                <w:rFonts w:eastAsia="Calibri"/>
                <w:sz w:val="22"/>
                <w:szCs w:val="22"/>
                <w:lang w:eastAsia="en-US"/>
              </w:rPr>
              <w:t>, отделки, перчатки,</w:t>
            </w:r>
            <w:r w:rsidR="003462AC" w:rsidRPr="00072AC0">
              <w:rPr>
                <w:spacing w:val="-1"/>
                <w:sz w:val="22"/>
                <w:szCs w:val="22"/>
              </w:rPr>
              <w:t xml:space="preserve"> р</w:t>
            </w:r>
            <w:r w:rsidR="003462AC" w:rsidRPr="00072AC0">
              <w:rPr>
                <w:spacing w:val="2"/>
                <w:sz w:val="22"/>
                <w:szCs w:val="22"/>
              </w:rPr>
              <w:t>у</w:t>
            </w:r>
            <w:r w:rsidR="003462AC" w:rsidRPr="00072AC0">
              <w:rPr>
                <w:spacing w:val="-1"/>
                <w:sz w:val="22"/>
                <w:szCs w:val="22"/>
              </w:rPr>
              <w:t>кавиц</w:t>
            </w:r>
            <w:r w:rsidR="003462AC" w:rsidRPr="00072AC0">
              <w:rPr>
                <w:sz w:val="22"/>
                <w:szCs w:val="22"/>
              </w:rPr>
              <w:t>ы, носк</w:t>
            </w:r>
            <w:r w:rsidR="003462AC" w:rsidRPr="00072AC0">
              <w:rPr>
                <w:spacing w:val="-1"/>
                <w:sz w:val="22"/>
                <w:szCs w:val="22"/>
              </w:rPr>
              <w:t>и</w:t>
            </w:r>
            <w:r w:rsidR="003462AC" w:rsidRPr="00072AC0">
              <w:rPr>
                <w:sz w:val="22"/>
                <w:szCs w:val="22"/>
              </w:rPr>
              <w:t xml:space="preserve">, </w:t>
            </w:r>
            <w:r w:rsidR="003462AC" w:rsidRPr="00072AC0">
              <w:rPr>
                <w:spacing w:val="-1"/>
                <w:sz w:val="22"/>
                <w:szCs w:val="22"/>
              </w:rPr>
              <w:t>ч</w:t>
            </w:r>
            <w:r w:rsidR="003462AC" w:rsidRPr="00072AC0">
              <w:rPr>
                <w:spacing w:val="1"/>
                <w:sz w:val="22"/>
                <w:szCs w:val="22"/>
              </w:rPr>
              <w:t>у</w:t>
            </w:r>
            <w:r w:rsidR="003462AC" w:rsidRPr="00072AC0">
              <w:rPr>
                <w:spacing w:val="-1"/>
                <w:sz w:val="22"/>
                <w:szCs w:val="22"/>
              </w:rPr>
              <w:t>лк</w:t>
            </w:r>
            <w:r w:rsidR="003462AC" w:rsidRPr="00072AC0">
              <w:rPr>
                <w:sz w:val="22"/>
                <w:szCs w:val="22"/>
              </w:rPr>
              <w:t>и,</w:t>
            </w:r>
            <w:r w:rsidR="003462AC" w:rsidRPr="00072AC0">
              <w:rPr>
                <w:spacing w:val="-1"/>
                <w:sz w:val="22"/>
                <w:szCs w:val="22"/>
              </w:rPr>
              <w:t xml:space="preserve"> головные </w:t>
            </w:r>
            <w:r w:rsidR="003462AC" w:rsidRPr="00072AC0">
              <w:rPr>
                <w:sz w:val="22"/>
                <w:szCs w:val="22"/>
              </w:rPr>
              <w:t>уборыи а</w:t>
            </w:r>
            <w:r w:rsidR="003462AC" w:rsidRPr="00072AC0">
              <w:rPr>
                <w:spacing w:val="-2"/>
                <w:sz w:val="22"/>
                <w:szCs w:val="22"/>
              </w:rPr>
              <w:t>н</w:t>
            </w:r>
            <w:r w:rsidR="003462AC" w:rsidRPr="00072AC0">
              <w:rPr>
                <w:sz w:val="22"/>
                <w:szCs w:val="22"/>
              </w:rPr>
              <w:t>алогич</w:t>
            </w:r>
            <w:r w:rsidR="003462AC" w:rsidRPr="00072AC0">
              <w:rPr>
                <w:spacing w:val="-1"/>
                <w:sz w:val="22"/>
                <w:szCs w:val="22"/>
              </w:rPr>
              <w:t>ны</w:t>
            </w:r>
            <w:r w:rsidR="003462AC" w:rsidRPr="00072AC0">
              <w:rPr>
                <w:sz w:val="22"/>
                <w:szCs w:val="22"/>
              </w:rPr>
              <w:t>е изделия,</w:t>
            </w:r>
            <w:r w:rsidR="003462AC" w:rsidRPr="00072AC0">
              <w:rPr>
                <w:rFonts w:eastAsia="Calibri"/>
                <w:sz w:val="22"/>
                <w:szCs w:val="22"/>
                <w:lang w:eastAsia="en-US"/>
              </w:rPr>
              <w:t xml:space="preserve"> зая</w:t>
            </w:r>
            <w:r w:rsidR="003462AC" w:rsidRPr="00072AC0">
              <w:rPr>
                <w:rFonts w:eastAsia="Calibri"/>
                <w:spacing w:val="-1"/>
                <w:sz w:val="22"/>
                <w:szCs w:val="22"/>
                <w:lang w:eastAsia="en-US"/>
              </w:rPr>
              <w:t>в</w:t>
            </w:r>
            <w:r w:rsidR="003462AC" w:rsidRPr="00072AC0">
              <w:rPr>
                <w:rFonts w:eastAsia="Calibri"/>
                <w:sz w:val="22"/>
                <w:szCs w:val="22"/>
                <w:lang w:eastAsia="en-US"/>
              </w:rPr>
              <w:t xml:space="preserve">ленные </w:t>
            </w:r>
            <w:r w:rsidR="003462AC" w:rsidRPr="00072AC0">
              <w:rPr>
                <w:rFonts w:eastAsia="Calibri"/>
                <w:spacing w:val="-1"/>
                <w:sz w:val="22"/>
                <w:szCs w:val="22"/>
                <w:lang w:eastAsia="en-US"/>
              </w:rPr>
              <w:t>изготовит</w:t>
            </w:r>
            <w:r w:rsidR="003462AC" w:rsidRPr="00072AC0">
              <w:rPr>
                <w:rFonts w:eastAsia="Calibri"/>
                <w:sz w:val="22"/>
                <w:szCs w:val="22"/>
                <w:lang w:eastAsia="en-US"/>
              </w:rPr>
              <w:t>елем как</w:t>
            </w:r>
            <w:r w:rsidR="003462AC" w:rsidRPr="00072AC0">
              <w:rPr>
                <w:rFonts w:eastAsia="Calibri"/>
                <w:spacing w:val="-1"/>
                <w:sz w:val="22"/>
                <w:szCs w:val="22"/>
                <w:lang w:eastAsia="en-US"/>
              </w:rPr>
              <w:t xml:space="preserve"> предназн</w:t>
            </w:r>
            <w:r w:rsidR="003462AC" w:rsidRPr="00072AC0">
              <w:rPr>
                <w:rFonts w:eastAsia="Calibri"/>
                <w:sz w:val="22"/>
                <w:szCs w:val="22"/>
                <w:lang w:eastAsia="en-US"/>
              </w:rPr>
              <w:t>аченные для</w:t>
            </w:r>
            <w:r w:rsidR="003462AC" w:rsidRPr="00072AC0">
              <w:rPr>
                <w:sz w:val="22"/>
                <w:szCs w:val="22"/>
                <w:lang w:eastAsia="en-US"/>
              </w:rPr>
              <w:t>детейдо 1 года</w:t>
            </w:r>
          </w:p>
          <w:p w14:paraId="49E4DC19" w14:textId="77777777" w:rsidR="001E28AE" w:rsidRPr="00072AC0" w:rsidRDefault="001E28AE" w:rsidP="004A0516">
            <w:pPr>
              <w:spacing w:before="240"/>
              <w:rPr>
                <w:sz w:val="22"/>
                <w:szCs w:val="22"/>
              </w:rPr>
            </w:pPr>
            <w:r w:rsidRPr="00072AC0">
              <w:rPr>
                <w:sz w:val="22"/>
                <w:szCs w:val="22"/>
                <w:lang w:eastAsia="en-US"/>
              </w:rPr>
              <w:t>(</w:t>
            </w:r>
            <w:r w:rsidRPr="00072AC0">
              <w:rPr>
                <w:sz w:val="22"/>
                <w:szCs w:val="22"/>
                <w:shd w:val="clear" w:color="auto" w:fill="FFFFFF"/>
              </w:rPr>
              <w:t>изделия из натурального меха)</w:t>
            </w:r>
          </w:p>
        </w:tc>
        <w:tc>
          <w:tcPr>
            <w:tcW w:w="1985" w:type="dxa"/>
          </w:tcPr>
          <w:p w14:paraId="6BDC8D9C" w14:textId="77777777" w:rsidR="005605EC" w:rsidRPr="00072AC0" w:rsidRDefault="005605EC" w:rsidP="004A0516">
            <w:pPr>
              <w:rPr>
                <w:sz w:val="22"/>
                <w:szCs w:val="22"/>
              </w:rPr>
            </w:pPr>
            <w:r w:rsidRPr="00072AC0">
              <w:rPr>
                <w:b/>
                <w:sz w:val="22"/>
                <w:szCs w:val="22"/>
              </w:rPr>
              <w:t>Сертификация</w:t>
            </w:r>
            <w:r w:rsidR="003462AC" w:rsidRPr="00072AC0">
              <w:rPr>
                <w:sz w:val="22"/>
                <w:szCs w:val="22"/>
              </w:rPr>
              <w:t xml:space="preserve"> Схемы:</w:t>
            </w:r>
            <w:r w:rsidR="003462AC" w:rsidRPr="00072AC0">
              <w:rPr>
                <w:spacing w:val="-1"/>
                <w:sz w:val="22"/>
                <w:szCs w:val="22"/>
              </w:rPr>
              <w:t xml:space="preserve"> 1С</w:t>
            </w:r>
            <w:r w:rsidR="003462AC" w:rsidRPr="00072AC0">
              <w:rPr>
                <w:sz w:val="22"/>
                <w:szCs w:val="22"/>
              </w:rPr>
              <w:t>, 2</w:t>
            </w:r>
            <w:r w:rsidR="003462AC" w:rsidRPr="00072AC0">
              <w:rPr>
                <w:spacing w:val="-1"/>
                <w:sz w:val="22"/>
                <w:szCs w:val="22"/>
              </w:rPr>
              <w:t>С</w:t>
            </w:r>
            <w:r w:rsidR="003462AC" w:rsidRPr="00072AC0">
              <w:rPr>
                <w:sz w:val="22"/>
                <w:szCs w:val="22"/>
              </w:rPr>
              <w:t>, 3</w:t>
            </w:r>
            <w:r w:rsidR="003462AC" w:rsidRPr="00072AC0">
              <w:rPr>
                <w:spacing w:val="-1"/>
                <w:sz w:val="22"/>
                <w:szCs w:val="22"/>
              </w:rPr>
              <w:t>С</w:t>
            </w:r>
            <w:r w:rsidR="003462AC" w:rsidRPr="00072AC0">
              <w:rPr>
                <w:sz w:val="22"/>
                <w:szCs w:val="22"/>
              </w:rPr>
              <w:t>, 4</w:t>
            </w:r>
            <w:r w:rsidR="003462AC" w:rsidRPr="00072AC0">
              <w:rPr>
                <w:spacing w:val="-1"/>
                <w:sz w:val="22"/>
                <w:szCs w:val="22"/>
              </w:rPr>
              <w:t>С</w:t>
            </w:r>
          </w:p>
        </w:tc>
        <w:tc>
          <w:tcPr>
            <w:tcW w:w="2409" w:type="dxa"/>
            <w:gridSpan w:val="2"/>
          </w:tcPr>
          <w:p w14:paraId="07319469" w14:textId="77777777" w:rsidR="003462AC" w:rsidRPr="00072AC0" w:rsidRDefault="0032507F" w:rsidP="004A0516">
            <w:pPr>
              <w:rPr>
                <w:sz w:val="22"/>
                <w:szCs w:val="22"/>
              </w:rPr>
            </w:pPr>
            <w:r w:rsidRPr="00072AC0">
              <w:rPr>
                <w:sz w:val="22"/>
                <w:szCs w:val="22"/>
              </w:rPr>
              <w:t>и</w:t>
            </w:r>
            <w:r w:rsidR="00844CB5" w:rsidRPr="00072AC0">
              <w:rPr>
                <w:sz w:val="22"/>
                <w:szCs w:val="22"/>
              </w:rPr>
              <w:t xml:space="preserve">з </w:t>
            </w:r>
            <w:r w:rsidR="005605EC" w:rsidRPr="00072AC0">
              <w:rPr>
                <w:sz w:val="22"/>
                <w:szCs w:val="22"/>
              </w:rPr>
              <w:t>4303</w:t>
            </w:r>
          </w:p>
          <w:p w14:paraId="141721A4" w14:textId="77777777" w:rsidR="005605EC" w:rsidRPr="00072AC0" w:rsidRDefault="003462AC" w:rsidP="004A0516">
            <w:pPr>
              <w:rPr>
                <w:sz w:val="22"/>
                <w:szCs w:val="22"/>
              </w:rPr>
            </w:pPr>
            <w:r w:rsidRPr="00072AC0">
              <w:rPr>
                <w:sz w:val="22"/>
                <w:szCs w:val="22"/>
              </w:rPr>
              <w:t>из 65069990</w:t>
            </w:r>
          </w:p>
        </w:tc>
        <w:tc>
          <w:tcPr>
            <w:tcW w:w="2835" w:type="dxa"/>
          </w:tcPr>
          <w:p w14:paraId="56724B79" w14:textId="77777777" w:rsidR="005605EC" w:rsidRPr="00072AC0" w:rsidRDefault="005605EC" w:rsidP="004A0516">
            <w:pPr>
              <w:rPr>
                <w:sz w:val="22"/>
                <w:szCs w:val="22"/>
              </w:rPr>
            </w:pPr>
            <w:r w:rsidRPr="00072AC0">
              <w:rPr>
                <w:sz w:val="22"/>
                <w:szCs w:val="22"/>
              </w:rPr>
              <w:t xml:space="preserve">ТР ТС 007/2011 </w:t>
            </w:r>
          </w:p>
        </w:tc>
        <w:tc>
          <w:tcPr>
            <w:tcW w:w="3544" w:type="dxa"/>
          </w:tcPr>
          <w:p w14:paraId="79C631F4" w14:textId="77777777" w:rsidR="003462AC" w:rsidRPr="00072AC0" w:rsidRDefault="003462AC" w:rsidP="004A0516">
            <w:pPr>
              <w:rPr>
                <w:sz w:val="22"/>
                <w:szCs w:val="22"/>
              </w:rPr>
            </w:pPr>
            <w:r w:rsidRPr="00072AC0">
              <w:rPr>
                <w:spacing w:val="-1"/>
                <w:sz w:val="22"/>
                <w:szCs w:val="22"/>
              </w:rPr>
              <w:t>ГОС</w:t>
            </w:r>
            <w:r w:rsidRPr="00072AC0">
              <w:rPr>
                <w:sz w:val="22"/>
                <w:szCs w:val="22"/>
              </w:rPr>
              <w:t xml:space="preserve">Т 32083-2013 </w:t>
            </w:r>
          </w:p>
          <w:p w14:paraId="4377450B" w14:textId="77777777" w:rsidR="003462AC" w:rsidRPr="00072AC0" w:rsidRDefault="003462AC" w:rsidP="004A0516">
            <w:pPr>
              <w:rPr>
                <w:sz w:val="22"/>
                <w:szCs w:val="22"/>
              </w:rPr>
            </w:pPr>
            <w:r w:rsidRPr="00072AC0">
              <w:rPr>
                <w:sz w:val="22"/>
                <w:szCs w:val="22"/>
              </w:rPr>
              <w:t xml:space="preserve">ГОСТ 20176-84 </w:t>
            </w:r>
          </w:p>
          <w:p w14:paraId="51A083F2" w14:textId="77777777" w:rsidR="003462AC" w:rsidRPr="00072AC0" w:rsidRDefault="003462AC" w:rsidP="004A0516">
            <w:pPr>
              <w:rPr>
                <w:sz w:val="22"/>
                <w:szCs w:val="22"/>
              </w:rPr>
            </w:pPr>
            <w:r w:rsidRPr="00072AC0">
              <w:rPr>
                <w:sz w:val="22"/>
                <w:szCs w:val="22"/>
              </w:rPr>
              <w:t>ГОСТ 8541-</w:t>
            </w:r>
            <w:r w:rsidR="00456478" w:rsidRPr="00456478">
              <w:rPr>
                <w:sz w:val="22"/>
                <w:szCs w:val="22"/>
              </w:rPr>
              <w:t>2014</w:t>
            </w:r>
          </w:p>
          <w:p w14:paraId="15F2C9A9" w14:textId="77777777" w:rsidR="003462AC" w:rsidRPr="00072AC0" w:rsidRDefault="003462AC" w:rsidP="004A0516">
            <w:pPr>
              <w:rPr>
                <w:sz w:val="22"/>
                <w:szCs w:val="22"/>
              </w:rPr>
            </w:pPr>
            <w:r w:rsidRPr="00072AC0">
              <w:rPr>
                <w:sz w:val="22"/>
                <w:szCs w:val="22"/>
              </w:rPr>
              <w:t xml:space="preserve">СТБ 1128-98 </w:t>
            </w:r>
          </w:p>
          <w:p w14:paraId="1E2F1DB5" w14:textId="77777777" w:rsidR="003462AC" w:rsidRPr="00072AC0" w:rsidRDefault="003462AC" w:rsidP="004A0516">
            <w:pPr>
              <w:rPr>
                <w:sz w:val="22"/>
                <w:szCs w:val="22"/>
              </w:rPr>
            </w:pPr>
            <w:r w:rsidRPr="00072AC0">
              <w:rPr>
                <w:sz w:val="22"/>
                <w:szCs w:val="22"/>
              </w:rPr>
              <w:t xml:space="preserve">ГОСТ 32121-2013 </w:t>
            </w:r>
          </w:p>
          <w:p w14:paraId="10935CE8" w14:textId="77777777" w:rsidR="005605EC" w:rsidRPr="00072AC0" w:rsidRDefault="003462AC" w:rsidP="004A0516">
            <w:pPr>
              <w:rPr>
                <w:sz w:val="22"/>
                <w:szCs w:val="22"/>
              </w:rPr>
            </w:pPr>
            <w:r w:rsidRPr="00072AC0">
              <w:rPr>
                <w:sz w:val="22"/>
                <w:szCs w:val="22"/>
              </w:rPr>
              <w:t>ГОСТ 10325-2014</w:t>
            </w:r>
          </w:p>
        </w:tc>
      </w:tr>
      <w:tr w:rsidR="00844CB5" w:rsidRPr="00072AC0" w14:paraId="4092FFED" w14:textId="77777777" w:rsidTr="004A0516">
        <w:tc>
          <w:tcPr>
            <w:tcW w:w="709" w:type="dxa"/>
          </w:tcPr>
          <w:p w14:paraId="7C1E3F36" w14:textId="77777777" w:rsidR="00844CB5" w:rsidRPr="00072AC0" w:rsidRDefault="00844CB5" w:rsidP="004A0516">
            <w:pPr>
              <w:rPr>
                <w:sz w:val="22"/>
                <w:szCs w:val="22"/>
              </w:rPr>
            </w:pPr>
          </w:p>
        </w:tc>
        <w:tc>
          <w:tcPr>
            <w:tcW w:w="4111" w:type="dxa"/>
          </w:tcPr>
          <w:p w14:paraId="2F6BF295" w14:textId="77777777" w:rsidR="00844CB5" w:rsidRPr="00072AC0" w:rsidRDefault="00844CB5" w:rsidP="004A0516">
            <w:pPr>
              <w:rPr>
                <w:sz w:val="22"/>
                <w:szCs w:val="22"/>
              </w:rPr>
            </w:pPr>
          </w:p>
        </w:tc>
        <w:tc>
          <w:tcPr>
            <w:tcW w:w="1985" w:type="dxa"/>
          </w:tcPr>
          <w:p w14:paraId="5B45F8A6" w14:textId="77777777" w:rsidR="00844CB5" w:rsidRPr="00072AC0" w:rsidRDefault="00844CB5" w:rsidP="004A0516">
            <w:pPr>
              <w:rPr>
                <w:sz w:val="22"/>
                <w:szCs w:val="22"/>
              </w:rPr>
            </w:pPr>
          </w:p>
        </w:tc>
        <w:tc>
          <w:tcPr>
            <w:tcW w:w="2409" w:type="dxa"/>
            <w:gridSpan w:val="2"/>
          </w:tcPr>
          <w:p w14:paraId="2660CCD3" w14:textId="77777777" w:rsidR="00844CB5" w:rsidRPr="00072AC0" w:rsidRDefault="00844CB5" w:rsidP="004A0516">
            <w:pPr>
              <w:rPr>
                <w:sz w:val="22"/>
                <w:szCs w:val="22"/>
              </w:rPr>
            </w:pPr>
          </w:p>
        </w:tc>
        <w:tc>
          <w:tcPr>
            <w:tcW w:w="2835" w:type="dxa"/>
          </w:tcPr>
          <w:p w14:paraId="6A9E904B" w14:textId="77777777" w:rsidR="00844CB5" w:rsidRPr="00072AC0" w:rsidRDefault="00844CB5" w:rsidP="004A0516">
            <w:pPr>
              <w:rPr>
                <w:sz w:val="22"/>
                <w:szCs w:val="22"/>
              </w:rPr>
            </w:pPr>
          </w:p>
        </w:tc>
        <w:tc>
          <w:tcPr>
            <w:tcW w:w="3544" w:type="dxa"/>
          </w:tcPr>
          <w:p w14:paraId="60127EB0" w14:textId="77777777" w:rsidR="00844CB5" w:rsidRPr="00072AC0" w:rsidRDefault="00844CB5" w:rsidP="004A0516">
            <w:pPr>
              <w:rPr>
                <w:b/>
                <w:sz w:val="22"/>
                <w:szCs w:val="22"/>
              </w:rPr>
            </w:pPr>
          </w:p>
        </w:tc>
      </w:tr>
      <w:tr w:rsidR="00844CB5" w:rsidRPr="00072AC0" w14:paraId="0F80420A" w14:textId="77777777" w:rsidTr="004A0516">
        <w:tc>
          <w:tcPr>
            <w:tcW w:w="709" w:type="dxa"/>
          </w:tcPr>
          <w:p w14:paraId="627106B4" w14:textId="77777777" w:rsidR="00844CB5" w:rsidRPr="00072AC0" w:rsidRDefault="00072AC0" w:rsidP="004A0516">
            <w:pPr>
              <w:rPr>
                <w:sz w:val="22"/>
                <w:szCs w:val="22"/>
              </w:rPr>
            </w:pPr>
            <w:r>
              <w:rPr>
                <w:sz w:val="22"/>
                <w:szCs w:val="22"/>
              </w:rPr>
              <w:t>7</w:t>
            </w:r>
            <w:r w:rsidR="00844CB5" w:rsidRPr="00072AC0">
              <w:rPr>
                <w:sz w:val="22"/>
                <w:szCs w:val="22"/>
              </w:rPr>
              <w:t>.2</w:t>
            </w:r>
          </w:p>
        </w:tc>
        <w:tc>
          <w:tcPr>
            <w:tcW w:w="4111" w:type="dxa"/>
          </w:tcPr>
          <w:p w14:paraId="251B1EE7" w14:textId="77777777" w:rsidR="00844CB5" w:rsidRPr="00072AC0" w:rsidRDefault="00844CB5" w:rsidP="004A0516">
            <w:pPr>
              <w:autoSpaceDE w:val="0"/>
              <w:autoSpaceDN w:val="0"/>
              <w:adjustRightInd w:val="0"/>
              <w:rPr>
                <w:spacing w:val="-1"/>
                <w:sz w:val="22"/>
                <w:szCs w:val="22"/>
                <w:lang w:eastAsia="en-US"/>
              </w:rPr>
            </w:pPr>
            <w:r w:rsidRPr="00072AC0">
              <w:rPr>
                <w:rFonts w:eastAsia="Calibri"/>
                <w:sz w:val="22"/>
                <w:szCs w:val="22"/>
                <w:lang w:eastAsia="en-US"/>
              </w:rPr>
              <w:t>Пальто, полупальто, куртки,</w:t>
            </w:r>
            <w:r w:rsidR="003462AC" w:rsidRPr="00072AC0">
              <w:rPr>
                <w:rFonts w:eastAsia="Calibri"/>
                <w:spacing w:val="-1"/>
                <w:sz w:val="22"/>
                <w:szCs w:val="22"/>
                <w:lang w:eastAsia="en-US"/>
              </w:rPr>
              <w:t xml:space="preserve"> пиджак</w:t>
            </w:r>
            <w:r w:rsidR="003462AC" w:rsidRPr="00072AC0">
              <w:rPr>
                <w:rFonts w:eastAsia="Calibri"/>
                <w:sz w:val="22"/>
                <w:szCs w:val="22"/>
                <w:lang w:eastAsia="en-US"/>
              </w:rPr>
              <w:t xml:space="preserve">и, </w:t>
            </w:r>
            <w:r w:rsidR="003462AC" w:rsidRPr="00072AC0">
              <w:rPr>
                <w:rFonts w:eastAsia="Calibri"/>
                <w:spacing w:val="-1"/>
                <w:sz w:val="22"/>
                <w:szCs w:val="22"/>
                <w:lang w:eastAsia="en-US"/>
              </w:rPr>
              <w:t>жакеты</w:t>
            </w:r>
            <w:r w:rsidR="003462AC" w:rsidRPr="00072AC0">
              <w:rPr>
                <w:rFonts w:eastAsia="Calibri"/>
                <w:sz w:val="22"/>
                <w:szCs w:val="22"/>
                <w:lang w:eastAsia="en-US"/>
              </w:rPr>
              <w:t xml:space="preserve">, </w:t>
            </w:r>
            <w:r w:rsidR="003462AC" w:rsidRPr="00072AC0">
              <w:rPr>
                <w:rFonts w:eastAsia="Calibri"/>
                <w:spacing w:val="-1"/>
                <w:sz w:val="22"/>
                <w:szCs w:val="22"/>
                <w:lang w:eastAsia="en-US"/>
              </w:rPr>
              <w:t>жилеты</w:t>
            </w:r>
            <w:r w:rsidR="003462AC" w:rsidRPr="00072AC0">
              <w:rPr>
                <w:rFonts w:eastAsia="Calibri"/>
                <w:sz w:val="22"/>
                <w:szCs w:val="22"/>
                <w:lang w:eastAsia="en-US"/>
              </w:rPr>
              <w:t xml:space="preserve">, мешки </w:t>
            </w:r>
            <w:r w:rsidR="003462AC" w:rsidRPr="00072AC0">
              <w:rPr>
                <w:rFonts w:eastAsia="Calibri"/>
                <w:spacing w:val="-1"/>
                <w:sz w:val="22"/>
                <w:szCs w:val="22"/>
                <w:lang w:eastAsia="en-US"/>
              </w:rPr>
              <w:t>спальны</w:t>
            </w:r>
            <w:r w:rsidR="003462AC" w:rsidRPr="00072AC0">
              <w:rPr>
                <w:rFonts w:eastAsia="Calibri"/>
                <w:sz w:val="22"/>
                <w:szCs w:val="22"/>
                <w:lang w:eastAsia="en-US"/>
              </w:rPr>
              <w:t>е,</w:t>
            </w:r>
            <w:r w:rsidR="003462AC" w:rsidRPr="00072AC0">
              <w:rPr>
                <w:rFonts w:eastAsia="Calibri"/>
                <w:spacing w:val="-1"/>
                <w:sz w:val="22"/>
                <w:szCs w:val="22"/>
                <w:lang w:eastAsia="en-US"/>
              </w:rPr>
              <w:t>воротник</w:t>
            </w:r>
            <w:r w:rsidR="003462AC" w:rsidRPr="00072AC0">
              <w:rPr>
                <w:rFonts w:eastAsia="Calibri"/>
                <w:sz w:val="22"/>
                <w:szCs w:val="22"/>
                <w:lang w:eastAsia="en-US"/>
              </w:rPr>
              <w:t>и,манжет</w:t>
            </w:r>
            <w:r w:rsidR="003462AC" w:rsidRPr="00072AC0">
              <w:rPr>
                <w:rFonts w:eastAsia="Calibri"/>
                <w:spacing w:val="-1"/>
                <w:sz w:val="22"/>
                <w:szCs w:val="22"/>
                <w:lang w:eastAsia="en-US"/>
              </w:rPr>
              <w:t>ы</w:t>
            </w:r>
            <w:r w:rsidR="003462AC" w:rsidRPr="00072AC0">
              <w:rPr>
                <w:rFonts w:eastAsia="Calibri"/>
                <w:sz w:val="22"/>
                <w:szCs w:val="22"/>
                <w:lang w:eastAsia="en-US"/>
              </w:rPr>
              <w:t>, отделки, перчатки,</w:t>
            </w:r>
            <w:r w:rsidR="003462AC" w:rsidRPr="00072AC0">
              <w:rPr>
                <w:spacing w:val="-1"/>
                <w:sz w:val="22"/>
                <w:szCs w:val="22"/>
              </w:rPr>
              <w:t xml:space="preserve"> р</w:t>
            </w:r>
            <w:r w:rsidR="003462AC" w:rsidRPr="00072AC0">
              <w:rPr>
                <w:spacing w:val="2"/>
                <w:sz w:val="22"/>
                <w:szCs w:val="22"/>
              </w:rPr>
              <w:t>у</w:t>
            </w:r>
            <w:r w:rsidR="003462AC" w:rsidRPr="00072AC0">
              <w:rPr>
                <w:spacing w:val="-1"/>
                <w:sz w:val="22"/>
                <w:szCs w:val="22"/>
              </w:rPr>
              <w:t>кавиц</w:t>
            </w:r>
            <w:r w:rsidR="003462AC" w:rsidRPr="00072AC0">
              <w:rPr>
                <w:sz w:val="22"/>
                <w:szCs w:val="22"/>
              </w:rPr>
              <w:t>ы, носк</w:t>
            </w:r>
            <w:r w:rsidR="003462AC" w:rsidRPr="00072AC0">
              <w:rPr>
                <w:spacing w:val="-1"/>
                <w:sz w:val="22"/>
                <w:szCs w:val="22"/>
              </w:rPr>
              <w:t>и</w:t>
            </w:r>
            <w:r w:rsidR="003462AC" w:rsidRPr="00072AC0">
              <w:rPr>
                <w:sz w:val="22"/>
                <w:szCs w:val="22"/>
              </w:rPr>
              <w:t xml:space="preserve">, </w:t>
            </w:r>
            <w:r w:rsidR="003462AC" w:rsidRPr="00072AC0">
              <w:rPr>
                <w:spacing w:val="-1"/>
                <w:sz w:val="22"/>
                <w:szCs w:val="22"/>
              </w:rPr>
              <w:t>ч</w:t>
            </w:r>
            <w:r w:rsidR="003462AC" w:rsidRPr="00072AC0">
              <w:rPr>
                <w:spacing w:val="1"/>
                <w:sz w:val="22"/>
                <w:szCs w:val="22"/>
              </w:rPr>
              <w:t>у</w:t>
            </w:r>
            <w:r w:rsidR="003462AC" w:rsidRPr="00072AC0">
              <w:rPr>
                <w:spacing w:val="-1"/>
                <w:sz w:val="22"/>
                <w:szCs w:val="22"/>
              </w:rPr>
              <w:t>лк</w:t>
            </w:r>
            <w:r w:rsidR="003462AC" w:rsidRPr="00072AC0">
              <w:rPr>
                <w:sz w:val="22"/>
                <w:szCs w:val="22"/>
              </w:rPr>
              <w:t>и,</w:t>
            </w:r>
            <w:r w:rsidR="003462AC" w:rsidRPr="00072AC0">
              <w:rPr>
                <w:spacing w:val="-1"/>
                <w:sz w:val="22"/>
                <w:szCs w:val="22"/>
              </w:rPr>
              <w:t xml:space="preserve"> головные </w:t>
            </w:r>
            <w:r w:rsidR="003462AC" w:rsidRPr="00072AC0">
              <w:rPr>
                <w:sz w:val="22"/>
                <w:szCs w:val="22"/>
              </w:rPr>
              <w:t>уборыи а</w:t>
            </w:r>
            <w:r w:rsidR="003462AC" w:rsidRPr="00072AC0">
              <w:rPr>
                <w:spacing w:val="-2"/>
                <w:sz w:val="22"/>
                <w:szCs w:val="22"/>
              </w:rPr>
              <w:t>н</w:t>
            </w:r>
            <w:r w:rsidR="003462AC" w:rsidRPr="00072AC0">
              <w:rPr>
                <w:sz w:val="22"/>
                <w:szCs w:val="22"/>
              </w:rPr>
              <w:t>алогич</w:t>
            </w:r>
            <w:r w:rsidR="003462AC" w:rsidRPr="00072AC0">
              <w:rPr>
                <w:spacing w:val="-1"/>
                <w:sz w:val="22"/>
                <w:szCs w:val="22"/>
              </w:rPr>
              <w:t>ны</w:t>
            </w:r>
            <w:r w:rsidR="003462AC" w:rsidRPr="00072AC0">
              <w:rPr>
                <w:sz w:val="22"/>
                <w:szCs w:val="22"/>
              </w:rPr>
              <w:t>е изделия,</w:t>
            </w:r>
            <w:r w:rsidR="003462AC" w:rsidRPr="00072AC0">
              <w:rPr>
                <w:rFonts w:eastAsia="Calibri"/>
                <w:sz w:val="22"/>
                <w:szCs w:val="22"/>
                <w:lang w:eastAsia="en-US"/>
              </w:rPr>
              <w:t xml:space="preserve"> зая</w:t>
            </w:r>
            <w:r w:rsidR="003462AC" w:rsidRPr="00072AC0">
              <w:rPr>
                <w:rFonts w:eastAsia="Calibri"/>
                <w:spacing w:val="-1"/>
                <w:sz w:val="22"/>
                <w:szCs w:val="22"/>
                <w:lang w:eastAsia="en-US"/>
              </w:rPr>
              <w:t>в</w:t>
            </w:r>
            <w:r w:rsidR="003462AC" w:rsidRPr="00072AC0">
              <w:rPr>
                <w:rFonts w:eastAsia="Calibri"/>
                <w:sz w:val="22"/>
                <w:szCs w:val="22"/>
                <w:lang w:eastAsia="en-US"/>
              </w:rPr>
              <w:t xml:space="preserve">ленные </w:t>
            </w:r>
            <w:r w:rsidR="003462AC" w:rsidRPr="00072AC0">
              <w:rPr>
                <w:rFonts w:eastAsia="Calibri"/>
                <w:spacing w:val="-1"/>
                <w:sz w:val="22"/>
                <w:szCs w:val="22"/>
                <w:lang w:eastAsia="en-US"/>
              </w:rPr>
              <w:t>изготовит</w:t>
            </w:r>
            <w:r w:rsidR="003462AC" w:rsidRPr="00072AC0">
              <w:rPr>
                <w:rFonts w:eastAsia="Calibri"/>
                <w:sz w:val="22"/>
                <w:szCs w:val="22"/>
                <w:lang w:eastAsia="en-US"/>
              </w:rPr>
              <w:t>елем как</w:t>
            </w:r>
            <w:r w:rsidR="003462AC" w:rsidRPr="00072AC0">
              <w:rPr>
                <w:rFonts w:eastAsia="Calibri"/>
                <w:spacing w:val="-1"/>
                <w:sz w:val="22"/>
                <w:szCs w:val="22"/>
                <w:lang w:eastAsia="en-US"/>
              </w:rPr>
              <w:t xml:space="preserve"> </w:t>
            </w:r>
            <w:r w:rsidR="003462AC" w:rsidRPr="00072AC0">
              <w:rPr>
                <w:rFonts w:eastAsia="Calibri"/>
                <w:spacing w:val="-1"/>
                <w:sz w:val="22"/>
                <w:szCs w:val="22"/>
                <w:lang w:eastAsia="en-US"/>
              </w:rPr>
              <w:lastRenderedPageBreak/>
              <w:t>предназн</w:t>
            </w:r>
            <w:r w:rsidR="003462AC" w:rsidRPr="00072AC0">
              <w:rPr>
                <w:rFonts w:eastAsia="Calibri"/>
                <w:sz w:val="22"/>
                <w:szCs w:val="22"/>
                <w:lang w:eastAsia="en-US"/>
              </w:rPr>
              <w:t>аченные для</w:t>
            </w:r>
            <w:r w:rsidR="003462AC" w:rsidRPr="00072AC0">
              <w:rPr>
                <w:sz w:val="22"/>
                <w:szCs w:val="22"/>
                <w:lang w:eastAsia="en-US"/>
              </w:rPr>
              <w:t xml:space="preserve"> детей</w:t>
            </w:r>
            <w:r w:rsidR="003462AC" w:rsidRPr="00072AC0">
              <w:rPr>
                <w:spacing w:val="-1"/>
                <w:sz w:val="22"/>
                <w:szCs w:val="22"/>
                <w:lang w:eastAsia="en-US"/>
              </w:rPr>
              <w:t xml:space="preserve"> старше 1 года</w:t>
            </w:r>
            <w:r w:rsidR="003462AC" w:rsidRPr="00072AC0">
              <w:rPr>
                <w:sz w:val="22"/>
                <w:szCs w:val="22"/>
                <w:lang w:eastAsia="en-US"/>
              </w:rPr>
              <w:t xml:space="preserve"> и </w:t>
            </w:r>
            <w:r w:rsidR="003462AC" w:rsidRPr="00072AC0">
              <w:rPr>
                <w:spacing w:val="-1"/>
                <w:sz w:val="22"/>
                <w:szCs w:val="22"/>
                <w:lang w:eastAsia="en-US"/>
              </w:rPr>
              <w:t>подростков</w:t>
            </w:r>
          </w:p>
          <w:p w14:paraId="1C7D52E5" w14:textId="77777777" w:rsidR="001E28AE" w:rsidRPr="00072AC0" w:rsidRDefault="001E28AE" w:rsidP="004A0516">
            <w:pPr>
              <w:autoSpaceDE w:val="0"/>
              <w:autoSpaceDN w:val="0"/>
              <w:adjustRightInd w:val="0"/>
              <w:rPr>
                <w:sz w:val="22"/>
                <w:szCs w:val="22"/>
                <w:lang w:eastAsia="en-US"/>
              </w:rPr>
            </w:pPr>
          </w:p>
          <w:p w14:paraId="0EE1DFE7" w14:textId="77777777" w:rsidR="001E28AE" w:rsidRPr="00072AC0" w:rsidRDefault="001E28AE" w:rsidP="004A0516">
            <w:pPr>
              <w:autoSpaceDE w:val="0"/>
              <w:autoSpaceDN w:val="0"/>
              <w:adjustRightInd w:val="0"/>
              <w:rPr>
                <w:rFonts w:eastAsia="Calibri"/>
                <w:sz w:val="22"/>
                <w:szCs w:val="22"/>
                <w:lang w:eastAsia="en-US"/>
              </w:rPr>
            </w:pPr>
            <w:r w:rsidRPr="00072AC0">
              <w:rPr>
                <w:sz w:val="22"/>
                <w:szCs w:val="22"/>
                <w:lang w:eastAsia="en-US"/>
              </w:rPr>
              <w:t>(</w:t>
            </w:r>
            <w:r w:rsidRPr="00072AC0">
              <w:rPr>
                <w:sz w:val="22"/>
                <w:szCs w:val="22"/>
                <w:shd w:val="clear" w:color="auto" w:fill="FFFFFF"/>
              </w:rPr>
              <w:t>изделия из натурального меха)</w:t>
            </w:r>
          </w:p>
        </w:tc>
        <w:tc>
          <w:tcPr>
            <w:tcW w:w="1985" w:type="dxa"/>
          </w:tcPr>
          <w:p w14:paraId="0A576A0D" w14:textId="77777777" w:rsidR="003462AC" w:rsidRPr="00072AC0" w:rsidRDefault="003462AC" w:rsidP="004A0516">
            <w:pPr>
              <w:rPr>
                <w:sz w:val="22"/>
                <w:szCs w:val="22"/>
              </w:rPr>
            </w:pPr>
            <w:r w:rsidRPr="00072AC0">
              <w:rPr>
                <w:b/>
                <w:sz w:val="22"/>
                <w:szCs w:val="22"/>
              </w:rPr>
              <w:lastRenderedPageBreak/>
              <w:t>Д</w:t>
            </w:r>
            <w:r w:rsidR="00844CB5" w:rsidRPr="00072AC0">
              <w:rPr>
                <w:b/>
                <w:sz w:val="22"/>
                <w:szCs w:val="22"/>
              </w:rPr>
              <w:t>екларирование</w:t>
            </w:r>
            <w:r w:rsidRPr="00072AC0">
              <w:rPr>
                <w:sz w:val="22"/>
                <w:szCs w:val="22"/>
              </w:rPr>
              <w:t xml:space="preserve"> или </w:t>
            </w:r>
            <w:r w:rsidRPr="00072AC0">
              <w:rPr>
                <w:b/>
                <w:sz w:val="22"/>
                <w:szCs w:val="22"/>
              </w:rPr>
              <w:t>сертификация</w:t>
            </w:r>
            <w:r w:rsidRPr="00072AC0">
              <w:rPr>
                <w:sz w:val="22"/>
                <w:szCs w:val="22"/>
              </w:rPr>
              <w:t xml:space="preserve"> Схемы: </w:t>
            </w:r>
          </w:p>
          <w:p w14:paraId="568C32FD" w14:textId="77777777" w:rsidR="00844CB5" w:rsidRPr="00072AC0" w:rsidRDefault="003462AC" w:rsidP="004A0516">
            <w:pPr>
              <w:rPr>
                <w:sz w:val="22"/>
                <w:szCs w:val="22"/>
              </w:rPr>
            </w:pPr>
            <w:r w:rsidRPr="00072AC0">
              <w:rPr>
                <w:sz w:val="22"/>
                <w:szCs w:val="22"/>
              </w:rPr>
              <w:t>3</w:t>
            </w:r>
            <w:r w:rsidRPr="00072AC0">
              <w:rPr>
                <w:spacing w:val="-1"/>
                <w:sz w:val="22"/>
                <w:szCs w:val="22"/>
              </w:rPr>
              <w:t>Д</w:t>
            </w:r>
            <w:r w:rsidRPr="00072AC0">
              <w:rPr>
                <w:sz w:val="22"/>
                <w:szCs w:val="22"/>
              </w:rPr>
              <w:t>,4</w:t>
            </w:r>
            <w:r w:rsidRPr="00072AC0">
              <w:rPr>
                <w:spacing w:val="-1"/>
                <w:sz w:val="22"/>
                <w:szCs w:val="22"/>
              </w:rPr>
              <w:t>Д</w:t>
            </w:r>
            <w:r w:rsidRPr="00072AC0">
              <w:rPr>
                <w:sz w:val="22"/>
                <w:szCs w:val="22"/>
              </w:rPr>
              <w:t>, 6Д;</w:t>
            </w:r>
            <w:r w:rsidRPr="00072AC0">
              <w:rPr>
                <w:rFonts w:eastAsia="Calibri"/>
                <w:spacing w:val="-1"/>
                <w:sz w:val="22"/>
                <w:szCs w:val="22"/>
                <w:lang w:eastAsia="en-US"/>
              </w:rPr>
              <w:t xml:space="preserve"> 1С</w:t>
            </w:r>
            <w:r w:rsidRPr="00072AC0">
              <w:rPr>
                <w:rFonts w:eastAsia="Calibri"/>
                <w:sz w:val="22"/>
                <w:szCs w:val="22"/>
                <w:lang w:eastAsia="en-US"/>
              </w:rPr>
              <w:t>, 2</w:t>
            </w:r>
            <w:r w:rsidRPr="00072AC0">
              <w:rPr>
                <w:rFonts w:eastAsia="Calibri"/>
                <w:spacing w:val="-1"/>
                <w:sz w:val="22"/>
                <w:szCs w:val="22"/>
                <w:lang w:eastAsia="en-US"/>
              </w:rPr>
              <w:t>С</w:t>
            </w:r>
            <w:r w:rsidRPr="00072AC0">
              <w:rPr>
                <w:rFonts w:eastAsia="Calibri"/>
                <w:sz w:val="22"/>
                <w:szCs w:val="22"/>
                <w:lang w:eastAsia="en-US"/>
              </w:rPr>
              <w:t>, 3</w:t>
            </w:r>
            <w:r w:rsidRPr="00072AC0">
              <w:rPr>
                <w:rFonts w:eastAsia="Calibri"/>
                <w:spacing w:val="-1"/>
                <w:sz w:val="22"/>
                <w:szCs w:val="22"/>
                <w:lang w:eastAsia="en-US"/>
              </w:rPr>
              <w:t>С</w:t>
            </w:r>
            <w:r w:rsidRPr="00072AC0">
              <w:rPr>
                <w:rFonts w:eastAsia="Calibri"/>
                <w:sz w:val="22"/>
                <w:szCs w:val="22"/>
                <w:lang w:eastAsia="en-US"/>
              </w:rPr>
              <w:t>, 4</w:t>
            </w:r>
            <w:r w:rsidRPr="00072AC0">
              <w:rPr>
                <w:rFonts w:eastAsia="Calibri"/>
                <w:spacing w:val="-1"/>
                <w:sz w:val="22"/>
                <w:szCs w:val="22"/>
                <w:lang w:eastAsia="en-US"/>
              </w:rPr>
              <w:t>С</w:t>
            </w:r>
          </w:p>
        </w:tc>
        <w:tc>
          <w:tcPr>
            <w:tcW w:w="2409" w:type="dxa"/>
            <w:gridSpan w:val="2"/>
          </w:tcPr>
          <w:p w14:paraId="5B8CEB93" w14:textId="77777777" w:rsidR="003462AC" w:rsidRPr="00072AC0" w:rsidRDefault="0032507F" w:rsidP="004A0516">
            <w:pPr>
              <w:rPr>
                <w:sz w:val="22"/>
                <w:szCs w:val="22"/>
              </w:rPr>
            </w:pPr>
            <w:r w:rsidRPr="00072AC0">
              <w:rPr>
                <w:sz w:val="22"/>
                <w:szCs w:val="22"/>
              </w:rPr>
              <w:t>и</w:t>
            </w:r>
            <w:r w:rsidR="00844CB5" w:rsidRPr="00072AC0">
              <w:rPr>
                <w:sz w:val="22"/>
                <w:szCs w:val="22"/>
              </w:rPr>
              <w:t xml:space="preserve">з 4303 </w:t>
            </w:r>
          </w:p>
          <w:p w14:paraId="4836542C" w14:textId="77777777" w:rsidR="003462AC" w:rsidRPr="00072AC0" w:rsidRDefault="003462AC" w:rsidP="004A0516">
            <w:pPr>
              <w:rPr>
                <w:sz w:val="22"/>
                <w:szCs w:val="22"/>
              </w:rPr>
            </w:pPr>
            <w:r w:rsidRPr="00072AC0">
              <w:rPr>
                <w:sz w:val="22"/>
                <w:szCs w:val="22"/>
              </w:rPr>
              <w:t xml:space="preserve">из 6504000000 </w:t>
            </w:r>
          </w:p>
          <w:p w14:paraId="6747F9CB" w14:textId="77777777" w:rsidR="00844CB5" w:rsidRPr="00072AC0" w:rsidRDefault="003462AC" w:rsidP="004A0516">
            <w:pPr>
              <w:rPr>
                <w:sz w:val="22"/>
                <w:szCs w:val="22"/>
              </w:rPr>
            </w:pPr>
            <w:r w:rsidRPr="00072AC0">
              <w:rPr>
                <w:sz w:val="22"/>
                <w:szCs w:val="22"/>
              </w:rPr>
              <w:t>из 65069990</w:t>
            </w:r>
          </w:p>
        </w:tc>
        <w:tc>
          <w:tcPr>
            <w:tcW w:w="2835" w:type="dxa"/>
          </w:tcPr>
          <w:p w14:paraId="4F46CA78" w14:textId="77777777" w:rsidR="00844CB5" w:rsidRPr="00072AC0" w:rsidRDefault="00844CB5" w:rsidP="004A0516">
            <w:pPr>
              <w:rPr>
                <w:sz w:val="22"/>
                <w:szCs w:val="22"/>
              </w:rPr>
            </w:pPr>
            <w:r w:rsidRPr="00072AC0">
              <w:rPr>
                <w:sz w:val="22"/>
                <w:szCs w:val="22"/>
              </w:rPr>
              <w:t xml:space="preserve">ТР ТС 007/2011 </w:t>
            </w:r>
          </w:p>
        </w:tc>
        <w:tc>
          <w:tcPr>
            <w:tcW w:w="3544" w:type="dxa"/>
          </w:tcPr>
          <w:p w14:paraId="69D242BF" w14:textId="77777777" w:rsidR="003462AC" w:rsidRPr="00072AC0" w:rsidRDefault="003462AC" w:rsidP="004A0516">
            <w:pPr>
              <w:rPr>
                <w:sz w:val="22"/>
                <w:szCs w:val="22"/>
              </w:rPr>
            </w:pPr>
            <w:r w:rsidRPr="00072AC0">
              <w:rPr>
                <w:spacing w:val="-1"/>
                <w:sz w:val="22"/>
                <w:szCs w:val="22"/>
              </w:rPr>
              <w:t>ГОС</w:t>
            </w:r>
            <w:r w:rsidRPr="00072AC0">
              <w:rPr>
                <w:sz w:val="22"/>
                <w:szCs w:val="22"/>
              </w:rPr>
              <w:t xml:space="preserve">Т 32083-2013 </w:t>
            </w:r>
          </w:p>
          <w:p w14:paraId="42577B78" w14:textId="77777777" w:rsidR="003462AC" w:rsidRPr="00072AC0" w:rsidRDefault="003462AC" w:rsidP="004A0516">
            <w:pPr>
              <w:rPr>
                <w:sz w:val="22"/>
                <w:szCs w:val="22"/>
              </w:rPr>
            </w:pPr>
            <w:r w:rsidRPr="00072AC0">
              <w:rPr>
                <w:sz w:val="22"/>
                <w:szCs w:val="22"/>
              </w:rPr>
              <w:t xml:space="preserve">ГОСТ 20176-84 </w:t>
            </w:r>
          </w:p>
          <w:p w14:paraId="31287B84" w14:textId="77777777" w:rsidR="003462AC" w:rsidRPr="00072AC0" w:rsidRDefault="003462AC" w:rsidP="004A0516">
            <w:pPr>
              <w:rPr>
                <w:sz w:val="22"/>
                <w:szCs w:val="22"/>
              </w:rPr>
            </w:pPr>
            <w:r w:rsidRPr="00072AC0">
              <w:rPr>
                <w:sz w:val="22"/>
                <w:szCs w:val="22"/>
              </w:rPr>
              <w:t xml:space="preserve">ГОСТ 32121-2013 </w:t>
            </w:r>
          </w:p>
          <w:p w14:paraId="79175762" w14:textId="77777777" w:rsidR="00844CB5" w:rsidRPr="00072AC0" w:rsidRDefault="003462AC" w:rsidP="004A0516">
            <w:pPr>
              <w:rPr>
                <w:b/>
                <w:sz w:val="22"/>
                <w:szCs w:val="22"/>
              </w:rPr>
            </w:pPr>
            <w:r w:rsidRPr="00072AC0">
              <w:rPr>
                <w:sz w:val="22"/>
                <w:szCs w:val="22"/>
              </w:rPr>
              <w:t>ГОСТ 10325-2014</w:t>
            </w:r>
          </w:p>
        </w:tc>
      </w:tr>
      <w:tr w:rsidR="00844CB5" w:rsidRPr="00072AC0" w14:paraId="2852B927" w14:textId="77777777" w:rsidTr="004A0516">
        <w:tc>
          <w:tcPr>
            <w:tcW w:w="15593" w:type="dxa"/>
            <w:gridSpan w:val="7"/>
          </w:tcPr>
          <w:p w14:paraId="467241CA" w14:textId="77777777" w:rsidR="00844CB5" w:rsidRPr="00072AC0" w:rsidRDefault="00916E25" w:rsidP="004A0516">
            <w:pPr>
              <w:jc w:val="center"/>
              <w:rPr>
                <w:b/>
                <w:sz w:val="22"/>
                <w:szCs w:val="22"/>
              </w:rPr>
            </w:pPr>
            <w:r w:rsidRPr="00072AC0">
              <w:rPr>
                <w:b/>
                <w:sz w:val="22"/>
                <w:szCs w:val="22"/>
              </w:rPr>
              <w:t>8</w:t>
            </w:r>
            <w:r w:rsidR="00844CB5" w:rsidRPr="00072AC0">
              <w:rPr>
                <w:b/>
                <w:sz w:val="22"/>
                <w:szCs w:val="22"/>
              </w:rPr>
              <w:t>. Изделия трикотажные</w:t>
            </w:r>
          </w:p>
        </w:tc>
      </w:tr>
      <w:tr w:rsidR="00844CB5" w:rsidRPr="00072AC0" w14:paraId="22C64AA1" w14:textId="77777777" w:rsidTr="004A0516">
        <w:tc>
          <w:tcPr>
            <w:tcW w:w="709" w:type="dxa"/>
          </w:tcPr>
          <w:p w14:paraId="0895CDAF" w14:textId="77777777" w:rsidR="00844CB5" w:rsidRPr="00072AC0" w:rsidRDefault="00072AC0" w:rsidP="004A0516">
            <w:pPr>
              <w:rPr>
                <w:sz w:val="22"/>
                <w:szCs w:val="22"/>
              </w:rPr>
            </w:pPr>
            <w:r>
              <w:rPr>
                <w:sz w:val="22"/>
                <w:szCs w:val="22"/>
              </w:rPr>
              <w:t>8</w:t>
            </w:r>
            <w:r w:rsidR="00844CB5" w:rsidRPr="00072AC0">
              <w:rPr>
                <w:sz w:val="22"/>
                <w:szCs w:val="22"/>
              </w:rPr>
              <w:t>.1</w:t>
            </w:r>
          </w:p>
        </w:tc>
        <w:tc>
          <w:tcPr>
            <w:tcW w:w="4111" w:type="dxa"/>
          </w:tcPr>
          <w:p w14:paraId="7600751C" w14:textId="77777777" w:rsidR="00844CB5" w:rsidRPr="00072AC0" w:rsidRDefault="00844CB5" w:rsidP="004A0516">
            <w:pPr>
              <w:rPr>
                <w:sz w:val="22"/>
                <w:szCs w:val="22"/>
              </w:rPr>
            </w:pPr>
            <w:r w:rsidRPr="00072AC0">
              <w:rPr>
                <w:sz w:val="22"/>
                <w:szCs w:val="22"/>
              </w:rPr>
              <w:t xml:space="preserve">Пальто, куртки и </w:t>
            </w:r>
            <w:r w:rsidR="003462AC" w:rsidRPr="00072AC0">
              <w:rPr>
                <w:sz w:val="22"/>
                <w:szCs w:val="22"/>
              </w:rPr>
              <w:t>аналогичные изделия,</w:t>
            </w:r>
            <w:r w:rsidR="003462AC" w:rsidRPr="00072AC0">
              <w:rPr>
                <w:spacing w:val="-1"/>
                <w:sz w:val="22"/>
                <w:szCs w:val="22"/>
              </w:rPr>
              <w:t xml:space="preserve"> заявленны</w:t>
            </w:r>
            <w:r w:rsidR="003462AC" w:rsidRPr="00072AC0">
              <w:rPr>
                <w:sz w:val="22"/>
                <w:szCs w:val="22"/>
              </w:rPr>
              <w:t>е</w:t>
            </w:r>
            <w:r w:rsidR="003462AC" w:rsidRPr="00072AC0">
              <w:rPr>
                <w:spacing w:val="-1"/>
                <w:sz w:val="22"/>
                <w:szCs w:val="22"/>
              </w:rPr>
              <w:t xml:space="preserve"> и</w:t>
            </w:r>
            <w:r w:rsidR="003462AC" w:rsidRPr="00072AC0">
              <w:rPr>
                <w:sz w:val="22"/>
                <w:szCs w:val="22"/>
              </w:rPr>
              <w:t>з</w:t>
            </w:r>
            <w:r w:rsidR="003462AC" w:rsidRPr="00072AC0">
              <w:rPr>
                <w:spacing w:val="-1"/>
                <w:sz w:val="22"/>
                <w:szCs w:val="22"/>
              </w:rPr>
              <w:t>готовител</w:t>
            </w:r>
            <w:r w:rsidR="003462AC" w:rsidRPr="00072AC0">
              <w:rPr>
                <w:spacing w:val="1"/>
                <w:sz w:val="22"/>
                <w:szCs w:val="22"/>
              </w:rPr>
              <w:t>е</w:t>
            </w:r>
            <w:r w:rsidR="003462AC" w:rsidRPr="00072AC0">
              <w:rPr>
                <w:sz w:val="22"/>
                <w:szCs w:val="22"/>
              </w:rPr>
              <w:t>м</w:t>
            </w:r>
            <w:r w:rsidR="003462AC" w:rsidRPr="00072AC0">
              <w:rPr>
                <w:rFonts w:eastAsia="Calibri"/>
                <w:sz w:val="22"/>
                <w:szCs w:val="22"/>
                <w:lang w:eastAsia="en-US"/>
              </w:rPr>
              <w:t xml:space="preserve"> как предназначенные</w:t>
            </w:r>
            <w:r w:rsidR="003462AC" w:rsidRPr="00072AC0">
              <w:rPr>
                <w:sz w:val="22"/>
                <w:szCs w:val="22"/>
              </w:rPr>
              <w:t>длядетей до 1 года</w:t>
            </w:r>
          </w:p>
        </w:tc>
        <w:tc>
          <w:tcPr>
            <w:tcW w:w="1985" w:type="dxa"/>
          </w:tcPr>
          <w:p w14:paraId="0A999867" w14:textId="77777777" w:rsidR="003462AC" w:rsidRPr="00072AC0" w:rsidRDefault="00844CB5" w:rsidP="004A0516">
            <w:pPr>
              <w:rPr>
                <w:spacing w:val="-1"/>
                <w:sz w:val="22"/>
                <w:szCs w:val="22"/>
              </w:rPr>
            </w:pPr>
            <w:r w:rsidRPr="00072AC0">
              <w:rPr>
                <w:b/>
                <w:sz w:val="22"/>
                <w:szCs w:val="22"/>
              </w:rPr>
              <w:t>Сертификация</w:t>
            </w:r>
            <w:r w:rsidR="003462AC" w:rsidRPr="00072AC0">
              <w:rPr>
                <w:sz w:val="22"/>
                <w:szCs w:val="22"/>
              </w:rPr>
              <w:t xml:space="preserve"> Схемы:</w:t>
            </w:r>
          </w:p>
          <w:p w14:paraId="41786A2E" w14:textId="77777777" w:rsidR="00844CB5" w:rsidRPr="00072AC0" w:rsidRDefault="003462AC" w:rsidP="004A0516">
            <w:pPr>
              <w:rPr>
                <w:sz w:val="22"/>
                <w:szCs w:val="22"/>
              </w:rPr>
            </w:pPr>
            <w:r w:rsidRPr="00072AC0">
              <w:rPr>
                <w:spacing w:val="-1"/>
                <w:sz w:val="22"/>
                <w:szCs w:val="22"/>
              </w:rPr>
              <w:t>1С</w:t>
            </w:r>
            <w:r w:rsidRPr="00072AC0">
              <w:rPr>
                <w:sz w:val="22"/>
                <w:szCs w:val="22"/>
              </w:rPr>
              <w:t>, 2</w:t>
            </w:r>
            <w:r w:rsidRPr="00072AC0">
              <w:rPr>
                <w:spacing w:val="-1"/>
                <w:sz w:val="22"/>
                <w:szCs w:val="22"/>
              </w:rPr>
              <w:t>С</w:t>
            </w:r>
            <w:r w:rsidRPr="00072AC0">
              <w:rPr>
                <w:sz w:val="22"/>
                <w:szCs w:val="22"/>
              </w:rPr>
              <w:t>, 3</w:t>
            </w:r>
            <w:r w:rsidRPr="00072AC0">
              <w:rPr>
                <w:spacing w:val="-1"/>
                <w:sz w:val="22"/>
                <w:szCs w:val="22"/>
              </w:rPr>
              <w:t>С</w:t>
            </w:r>
            <w:r w:rsidRPr="00072AC0">
              <w:rPr>
                <w:sz w:val="22"/>
                <w:szCs w:val="22"/>
              </w:rPr>
              <w:t>, 4</w:t>
            </w:r>
            <w:r w:rsidRPr="00072AC0">
              <w:rPr>
                <w:spacing w:val="-1"/>
                <w:sz w:val="22"/>
                <w:szCs w:val="22"/>
              </w:rPr>
              <w:t>С</w:t>
            </w:r>
          </w:p>
        </w:tc>
        <w:tc>
          <w:tcPr>
            <w:tcW w:w="2409" w:type="dxa"/>
            <w:gridSpan w:val="2"/>
          </w:tcPr>
          <w:p w14:paraId="438E3A7B" w14:textId="77777777" w:rsidR="003462AC" w:rsidRPr="00072AC0" w:rsidRDefault="0032507F" w:rsidP="004A0516">
            <w:pPr>
              <w:rPr>
                <w:sz w:val="22"/>
                <w:szCs w:val="22"/>
              </w:rPr>
            </w:pPr>
            <w:r w:rsidRPr="00072AC0">
              <w:rPr>
                <w:sz w:val="22"/>
                <w:szCs w:val="22"/>
              </w:rPr>
              <w:t>и</w:t>
            </w:r>
            <w:r w:rsidR="00844CB5" w:rsidRPr="00072AC0">
              <w:rPr>
                <w:sz w:val="22"/>
                <w:szCs w:val="22"/>
              </w:rPr>
              <w:t xml:space="preserve">з 6101 </w:t>
            </w:r>
          </w:p>
          <w:p w14:paraId="42665D5F" w14:textId="77777777" w:rsidR="003462AC" w:rsidRPr="00072AC0" w:rsidRDefault="003462AC" w:rsidP="004A0516">
            <w:pPr>
              <w:rPr>
                <w:sz w:val="22"/>
                <w:szCs w:val="22"/>
              </w:rPr>
            </w:pPr>
            <w:r w:rsidRPr="00072AC0">
              <w:rPr>
                <w:sz w:val="22"/>
                <w:szCs w:val="22"/>
              </w:rPr>
              <w:t xml:space="preserve">из 6102 </w:t>
            </w:r>
          </w:p>
          <w:p w14:paraId="6C18D36F" w14:textId="77777777" w:rsidR="00844CB5" w:rsidRPr="00072AC0" w:rsidRDefault="003462AC" w:rsidP="004A0516">
            <w:pPr>
              <w:rPr>
                <w:sz w:val="22"/>
                <w:szCs w:val="22"/>
              </w:rPr>
            </w:pPr>
            <w:r w:rsidRPr="00072AC0">
              <w:rPr>
                <w:sz w:val="22"/>
                <w:szCs w:val="22"/>
              </w:rPr>
              <w:t>из 6111</w:t>
            </w:r>
          </w:p>
        </w:tc>
        <w:tc>
          <w:tcPr>
            <w:tcW w:w="2835" w:type="dxa"/>
          </w:tcPr>
          <w:p w14:paraId="0F7445EF" w14:textId="77777777" w:rsidR="00844CB5" w:rsidRPr="00072AC0" w:rsidRDefault="00844CB5" w:rsidP="004A0516">
            <w:pPr>
              <w:rPr>
                <w:sz w:val="22"/>
                <w:szCs w:val="22"/>
              </w:rPr>
            </w:pPr>
            <w:r w:rsidRPr="00072AC0">
              <w:rPr>
                <w:sz w:val="22"/>
                <w:szCs w:val="22"/>
              </w:rPr>
              <w:t xml:space="preserve">ТР ТС 007/2011 </w:t>
            </w:r>
          </w:p>
        </w:tc>
        <w:tc>
          <w:tcPr>
            <w:tcW w:w="3544" w:type="dxa"/>
          </w:tcPr>
          <w:p w14:paraId="7AAB97FE" w14:textId="77777777" w:rsidR="003462AC" w:rsidRPr="00072AC0" w:rsidRDefault="003462AC" w:rsidP="004A0516">
            <w:pPr>
              <w:rPr>
                <w:sz w:val="22"/>
                <w:szCs w:val="22"/>
              </w:rPr>
            </w:pPr>
            <w:r w:rsidRPr="00072AC0">
              <w:rPr>
                <w:sz w:val="22"/>
                <w:szCs w:val="22"/>
              </w:rPr>
              <w:t xml:space="preserve">ГОСТ 31409-2009 </w:t>
            </w:r>
          </w:p>
          <w:p w14:paraId="23F2F7FE" w14:textId="77777777" w:rsidR="003462AC" w:rsidRPr="00072AC0" w:rsidRDefault="003462AC" w:rsidP="004A0516">
            <w:pPr>
              <w:rPr>
                <w:sz w:val="22"/>
                <w:szCs w:val="22"/>
              </w:rPr>
            </w:pPr>
            <w:r w:rsidRPr="00072AC0">
              <w:rPr>
                <w:sz w:val="22"/>
                <w:szCs w:val="22"/>
              </w:rPr>
              <w:t xml:space="preserve">ГОСТ 31410-2009 </w:t>
            </w:r>
          </w:p>
          <w:p w14:paraId="3B20838C" w14:textId="77777777" w:rsidR="003462AC" w:rsidRPr="00072AC0" w:rsidRDefault="003462AC" w:rsidP="004A0516">
            <w:pPr>
              <w:rPr>
                <w:sz w:val="22"/>
                <w:szCs w:val="22"/>
              </w:rPr>
            </w:pPr>
            <w:r w:rsidRPr="00072AC0">
              <w:rPr>
                <w:sz w:val="22"/>
                <w:szCs w:val="22"/>
              </w:rPr>
              <w:t xml:space="preserve">СТБ 1128-98 </w:t>
            </w:r>
          </w:p>
          <w:p w14:paraId="69635525" w14:textId="77777777" w:rsidR="00844CB5" w:rsidRPr="00072AC0" w:rsidRDefault="00844CB5" w:rsidP="004A0516">
            <w:pPr>
              <w:rPr>
                <w:b/>
                <w:sz w:val="22"/>
                <w:szCs w:val="22"/>
              </w:rPr>
            </w:pPr>
          </w:p>
        </w:tc>
      </w:tr>
      <w:tr w:rsidR="00844CB5" w:rsidRPr="00072AC0" w14:paraId="7FBAA09C" w14:textId="77777777" w:rsidTr="004A0516">
        <w:tc>
          <w:tcPr>
            <w:tcW w:w="709" w:type="dxa"/>
          </w:tcPr>
          <w:p w14:paraId="2C29C254" w14:textId="77777777" w:rsidR="00844CB5" w:rsidRPr="00072AC0" w:rsidRDefault="00844CB5" w:rsidP="004A0516">
            <w:pPr>
              <w:rPr>
                <w:sz w:val="22"/>
                <w:szCs w:val="22"/>
              </w:rPr>
            </w:pPr>
          </w:p>
        </w:tc>
        <w:tc>
          <w:tcPr>
            <w:tcW w:w="4111" w:type="dxa"/>
          </w:tcPr>
          <w:p w14:paraId="5910E110" w14:textId="77777777" w:rsidR="00844CB5" w:rsidRPr="00072AC0" w:rsidRDefault="00844CB5" w:rsidP="004A0516">
            <w:pPr>
              <w:rPr>
                <w:sz w:val="22"/>
                <w:szCs w:val="22"/>
              </w:rPr>
            </w:pPr>
          </w:p>
        </w:tc>
        <w:tc>
          <w:tcPr>
            <w:tcW w:w="1985" w:type="dxa"/>
          </w:tcPr>
          <w:p w14:paraId="779706C4" w14:textId="77777777" w:rsidR="00844CB5" w:rsidRPr="00072AC0" w:rsidRDefault="00844CB5" w:rsidP="004A0516">
            <w:pPr>
              <w:rPr>
                <w:sz w:val="22"/>
                <w:szCs w:val="22"/>
              </w:rPr>
            </w:pPr>
          </w:p>
        </w:tc>
        <w:tc>
          <w:tcPr>
            <w:tcW w:w="2409" w:type="dxa"/>
            <w:gridSpan w:val="2"/>
          </w:tcPr>
          <w:p w14:paraId="77EB72E1" w14:textId="77777777" w:rsidR="00844CB5" w:rsidRPr="00072AC0" w:rsidRDefault="00844CB5" w:rsidP="004A0516">
            <w:pPr>
              <w:rPr>
                <w:sz w:val="22"/>
                <w:szCs w:val="22"/>
              </w:rPr>
            </w:pPr>
          </w:p>
        </w:tc>
        <w:tc>
          <w:tcPr>
            <w:tcW w:w="2835" w:type="dxa"/>
          </w:tcPr>
          <w:p w14:paraId="1EA30E50" w14:textId="77777777" w:rsidR="00844CB5" w:rsidRPr="00072AC0" w:rsidRDefault="00844CB5" w:rsidP="004A0516">
            <w:pPr>
              <w:rPr>
                <w:sz w:val="22"/>
                <w:szCs w:val="22"/>
              </w:rPr>
            </w:pPr>
          </w:p>
        </w:tc>
        <w:tc>
          <w:tcPr>
            <w:tcW w:w="3544" w:type="dxa"/>
          </w:tcPr>
          <w:p w14:paraId="7068CE2E" w14:textId="77777777" w:rsidR="00844CB5" w:rsidRPr="00072AC0" w:rsidRDefault="00844CB5" w:rsidP="004A0516">
            <w:pPr>
              <w:rPr>
                <w:b/>
                <w:sz w:val="22"/>
                <w:szCs w:val="22"/>
              </w:rPr>
            </w:pPr>
          </w:p>
        </w:tc>
      </w:tr>
      <w:tr w:rsidR="00844CB5" w:rsidRPr="00072AC0" w14:paraId="21317779" w14:textId="77777777" w:rsidTr="004A0516">
        <w:tc>
          <w:tcPr>
            <w:tcW w:w="709" w:type="dxa"/>
          </w:tcPr>
          <w:p w14:paraId="35B08213" w14:textId="77777777" w:rsidR="00844CB5" w:rsidRPr="00072AC0" w:rsidRDefault="00072AC0" w:rsidP="004A0516">
            <w:pPr>
              <w:rPr>
                <w:sz w:val="22"/>
                <w:szCs w:val="22"/>
              </w:rPr>
            </w:pPr>
            <w:r>
              <w:rPr>
                <w:sz w:val="22"/>
                <w:szCs w:val="22"/>
              </w:rPr>
              <w:t>8</w:t>
            </w:r>
            <w:r w:rsidR="00844CB5" w:rsidRPr="00072AC0">
              <w:rPr>
                <w:sz w:val="22"/>
                <w:szCs w:val="22"/>
              </w:rPr>
              <w:t>.2</w:t>
            </w:r>
          </w:p>
        </w:tc>
        <w:tc>
          <w:tcPr>
            <w:tcW w:w="4111" w:type="dxa"/>
          </w:tcPr>
          <w:p w14:paraId="4F7AE10D" w14:textId="77777777" w:rsidR="00844CB5" w:rsidRPr="00072AC0" w:rsidRDefault="00844CB5" w:rsidP="004A0516">
            <w:pPr>
              <w:rPr>
                <w:sz w:val="22"/>
                <w:szCs w:val="22"/>
              </w:rPr>
            </w:pPr>
            <w:r w:rsidRPr="00072AC0">
              <w:rPr>
                <w:sz w:val="22"/>
                <w:szCs w:val="22"/>
              </w:rPr>
              <w:t xml:space="preserve">Пальто, куртки и </w:t>
            </w:r>
            <w:r w:rsidR="003462AC" w:rsidRPr="00072AC0">
              <w:rPr>
                <w:sz w:val="22"/>
                <w:szCs w:val="22"/>
              </w:rPr>
              <w:t>аналогичные изделия,</w:t>
            </w:r>
            <w:r w:rsidR="003462AC" w:rsidRPr="00072AC0">
              <w:rPr>
                <w:spacing w:val="-1"/>
                <w:sz w:val="22"/>
                <w:szCs w:val="22"/>
              </w:rPr>
              <w:t xml:space="preserve"> заявленны</w:t>
            </w:r>
            <w:r w:rsidR="003462AC" w:rsidRPr="00072AC0">
              <w:rPr>
                <w:sz w:val="22"/>
                <w:szCs w:val="22"/>
              </w:rPr>
              <w:t>е</w:t>
            </w:r>
            <w:r w:rsidR="003462AC" w:rsidRPr="00072AC0">
              <w:rPr>
                <w:spacing w:val="-1"/>
                <w:sz w:val="22"/>
                <w:szCs w:val="22"/>
              </w:rPr>
              <w:t xml:space="preserve"> и</w:t>
            </w:r>
            <w:r w:rsidR="003462AC" w:rsidRPr="00072AC0">
              <w:rPr>
                <w:sz w:val="22"/>
                <w:szCs w:val="22"/>
              </w:rPr>
              <w:t>з</w:t>
            </w:r>
            <w:r w:rsidR="003462AC" w:rsidRPr="00072AC0">
              <w:rPr>
                <w:spacing w:val="-1"/>
                <w:sz w:val="22"/>
                <w:szCs w:val="22"/>
              </w:rPr>
              <w:t>готовител</w:t>
            </w:r>
            <w:r w:rsidR="003462AC" w:rsidRPr="00072AC0">
              <w:rPr>
                <w:spacing w:val="1"/>
                <w:sz w:val="22"/>
                <w:szCs w:val="22"/>
              </w:rPr>
              <w:t>е</w:t>
            </w:r>
            <w:r w:rsidR="003462AC" w:rsidRPr="00072AC0">
              <w:rPr>
                <w:sz w:val="22"/>
                <w:szCs w:val="22"/>
              </w:rPr>
              <w:t>м</w:t>
            </w:r>
            <w:r w:rsidR="003462AC" w:rsidRPr="00072AC0">
              <w:rPr>
                <w:rFonts w:eastAsia="Calibri"/>
                <w:sz w:val="22"/>
                <w:szCs w:val="22"/>
                <w:lang w:eastAsia="en-US"/>
              </w:rPr>
              <w:t xml:space="preserve"> как предназначенные</w:t>
            </w:r>
            <w:r w:rsidR="003462AC" w:rsidRPr="00072AC0">
              <w:rPr>
                <w:sz w:val="22"/>
                <w:szCs w:val="22"/>
              </w:rPr>
              <w:t xml:space="preserve"> для детей старше 1 года и подростков</w:t>
            </w:r>
          </w:p>
        </w:tc>
        <w:tc>
          <w:tcPr>
            <w:tcW w:w="1985" w:type="dxa"/>
          </w:tcPr>
          <w:p w14:paraId="38189ADF" w14:textId="77777777" w:rsidR="003462AC" w:rsidRPr="00072AC0" w:rsidRDefault="003462AC" w:rsidP="004A0516">
            <w:pPr>
              <w:rPr>
                <w:sz w:val="22"/>
                <w:szCs w:val="22"/>
              </w:rPr>
            </w:pPr>
            <w:r w:rsidRPr="00072AC0">
              <w:rPr>
                <w:b/>
                <w:sz w:val="22"/>
                <w:szCs w:val="22"/>
              </w:rPr>
              <w:t>Д</w:t>
            </w:r>
            <w:r w:rsidR="00844CB5" w:rsidRPr="00072AC0">
              <w:rPr>
                <w:b/>
                <w:sz w:val="22"/>
                <w:szCs w:val="22"/>
              </w:rPr>
              <w:t>екларирование</w:t>
            </w:r>
            <w:r w:rsidRPr="00072AC0">
              <w:rPr>
                <w:sz w:val="22"/>
                <w:szCs w:val="22"/>
              </w:rPr>
              <w:t>или</w:t>
            </w:r>
            <w:r w:rsidRPr="00072AC0">
              <w:rPr>
                <w:b/>
                <w:sz w:val="22"/>
                <w:szCs w:val="22"/>
              </w:rPr>
              <w:t xml:space="preserve"> сертификация</w:t>
            </w:r>
            <w:r w:rsidRPr="00072AC0">
              <w:rPr>
                <w:sz w:val="22"/>
                <w:szCs w:val="22"/>
              </w:rPr>
              <w:t>Схемы:</w:t>
            </w:r>
          </w:p>
          <w:p w14:paraId="22FA2D1D" w14:textId="77777777" w:rsidR="003462AC" w:rsidRPr="00072AC0" w:rsidRDefault="003462AC" w:rsidP="004A0516">
            <w:pPr>
              <w:rPr>
                <w:rFonts w:eastAsia="Calibri"/>
                <w:spacing w:val="-1"/>
                <w:sz w:val="22"/>
                <w:szCs w:val="22"/>
                <w:lang w:eastAsia="en-US"/>
              </w:rPr>
            </w:pPr>
            <w:r w:rsidRPr="00072AC0">
              <w:rPr>
                <w:sz w:val="22"/>
                <w:szCs w:val="22"/>
              </w:rPr>
              <w:t>3</w:t>
            </w:r>
            <w:r w:rsidRPr="00072AC0">
              <w:rPr>
                <w:spacing w:val="-1"/>
                <w:sz w:val="22"/>
                <w:szCs w:val="22"/>
              </w:rPr>
              <w:t>Д</w:t>
            </w:r>
            <w:r w:rsidRPr="00072AC0">
              <w:rPr>
                <w:sz w:val="22"/>
                <w:szCs w:val="22"/>
              </w:rPr>
              <w:t>,4</w:t>
            </w:r>
            <w:r w:rsidRPr="00072AC0">
              <w:rPr>
                <w:spacing w:val="-1"/>
                <w:sz w:val="22"/>
                <w:szCs w:val="22"/>
              </w:rPr>
              <w:t>Д</w:t>
            </w:r>
            <w:r w:rsidRPr="00072AC0">
              <w:rPr>
                <w:sz w:val="22"/>
                <w:szCs w:val="22"/>
              </w:rPr>
              <w:t>, 6Д;</w:t>
            </w:r>
          </w:p>
          <w:p w14:paraId="72A16BAD" w14:textId="77777777" w:rsidR="00844CB5" w:rsidRPr="00072AC0" w:rsidRDefault="003462AC" w:rsidP="004A0516">
            <w:pPr>
              <w:rPr>
                <w:sz w:val="22"/>
                <w:szCs w:val="22"/>
              </w:rPr>
            </w:pPr>
            <w:r w:rsidRPr="00072AC0">
              <w:rPr>
                <w:rFonts w:eastAsia="Calibri"/>
                <w:spacing w:val="-1"/>
                <w:sz w:val="22"/>
                <w:szCs w:val="22"/>
                <w:lang w:eastAsia="en-US"/>
              </w:rPr>
              <w:t>1С</w:t>
            </w:r>
            <w:r w:rsidRPr="00072AC0">
              <w:rPr>
                <w:rFonts w:eastAsia="Calibri"/>
                <w:sz w:val="22"/>
                <w:szCs w:val="22"/>
                <w:lang w:eastAsia="en-US"/>
              </w:rPr>
              <w:t>, 2</w:t>
            </w:r>
            <w:r w:rsidRPr="00072AC0">
              <w:rPr>
                <w:rFonts w:eastAsia="Calibri"/>
                <w:spacing w:val="-1"/>
                <w:sz w:val="22"/>
                <w:szCs w:val="22"/>
                <w:lang w:eastAsia="en-US"/>
              </w:rPr>
              <w:t>С</w:t>
            </w:r>
            <w:r w:rsidRPr="00072AC0">
              <w:rPr>
                <w:rFonts w:eastAsia="Calibri"/>
                <w:sz w:val="22"/>
                <w:szCs w:val="22"/>
                <w:lang w:eastAsia="en-US"/>
              </w:rPr>
              <w:t>, 3</w:t>
            </w:r>
            <w:r w:rsidRPr="00072AC0">
              <w:rPr>
                <w:rFonts w:eastAsia="Calibri"/>
                <w:spacing w:val="-1"/>
                <w:sz w:val="22"/>
                <w:szCs w:val="22"/>
                <w:lang w:eastAsia="en-US"/>
              </w:rPr>
              <w:t>С</w:t>
            </w:r>
            <w:r w:rsidRPr="00072AC0">
              <w:rPr>
                <w:rFonts w:eastAsia="Calibri"/>
                <w:sz w:val="22"/>
                <w:szCs w:val="22"/>
                <w:lang w:eastAsia="en-US"/>
              </w:rPr>
              <w:t>, 4</w:t>
            </w:r>
            <w:r w:rsidRPr="00072AC0">
              <w:rPr>
                <w:rFonts w:eastAsia="Calibri"/>
                <w:spacing w:val="-1"/>
                <w:sz w:val="22"/>
                <w:szCs w:val="22"/>
                <w:lang w:eastAsia="en-US"/>
              </w:rPr>
              <w:t>С</w:t>
            </w:r>
          </w:p>
        </w:tc>
        <w:tc>
          <w:tcPr>
            <w:tcW w:w="2409" w:type="dxa"/>
            <w:gridSpan w:val="2"/>
          </w:tcPr>
          <w:p w14:paraId="35ACCA41" w14:textId="77777777" w:rsidR="003462AC" w:rsidRPr="00072AC0" w:rsidRDefault="0032507F" w:rsidP="004A0516">
            <w:pPr>
              <w:rPr>
                <w:sz w:val="22"/>
                <w:szCs w:val="22"/>
              </w:rPr>
            </w:pPr>
            <w:r w:rsidRPr="00072AC0">
              <w:rPr>
                <w:sz w:val="22"/>
                <w:szCs w:val="22"/>
              </w:rPr>
              <w:t>и</w:t>
            </w:r>
            <w:r w:rsidR="00980C40" w:rsidRPr="00072AC0">
              <w:rPr>
                <w:sz w:val="22"/>
                <w:szCs w:val="22"/>
              </w:rPr>
              <w:t xml:space="preserve">з </w:t>
            </w:r>
            <w:r w:rsidR="00844CB5" w:rsidRPr="00072AC0">
              <w:rPr>
                <w:sz w:val="22"/>
                <w:szCs w:val="22"/>
              </w:rPr>
              <w:t>6101</w:t>
            </w:r>
          </w:p>
          <w:p w14:paraId="40D7E393" w14:textId="77777777" w:rsidR="003462AC" w:rsidRPr="00072AC0" w:rsidRDefault="003462AC" w:rsidP="004A0516">
            <w:pPr>
              <w:rPr>
                <w:sz w:val="22"/>
                <w:szCs w:val="22"/>
              </w:rPr>
            </w:pPr>
            <w:r w:rsidRPr="00072AC0">
              <w:rPr>
                <w:sz w:val="22"/>
                <w:szCs w:val="22"/>
              </w:rPr>
              <w:t xml:space="preserve">из 6102 </w:t>
            </w:r>
          </w:p>
          <w:p w14:paraId="35424E94" w14:textId="77777777" w:rsidR="00844CB5" w:rsidRPr="00072AC0" w:rsidRDefault="003462AC" w:rsidP="004A0516">
            <w:pPr>
              <w:rPr>
                <w:sz w:val="22"/>
                <w:szCs w:val="22"/>
              </w:rPr>
            </w:pPr>
            <w:r w:rsidRPr="00072AC0">
              <w:rPr>
                <w:sz w:val="22"/>
                <w:szCs w:val="22"/>
              </w:rPr>
              <w:t>из 6111</w:t>
            </w:r>
          </w:p>
        </w:tc>
        <w:tc>
          <w:tcPr>
            <w:tcW w:w="2835" w:type="dxa"/>
          </w:tcPr>
          <w:p w14:paraId="4BCD44E1" w14:textId="77777777" w:rsidR="00844CB5" w:rsidRPr="00072AC0" w:rsidRDefault="00844CB5" w:rsidP="004A0516">
            <w:pPr>
              <w:rPr>
                <w:sz w:val="22"/>
                <w:szCs w:val="22"/>
              </w:rPr>
            </w:pPr>
            <w:r w:rsidRPr="00072AC0">
              <w:rPr>
                <w:sz w:val="22"/>
                <w:szCs w:val="22"/>
              </w:rPr>
              <w:t xml:space="preserve">ТР ТС 007/2011 </w:t>
            </w:r>
          </w:p>
        </w:tc>
        <w:tc>
          <w:tcPr>
            <w:tcW w:w="3544" w:type="dxa"/>
          </w:tcPr>
          <w:p w14:paraId="1CD83FA9" w14:textId="77777777" w:rsidR="003462AC" w:rsidRPr="00072AC0" w:rsidRDefault="003462AC" w:rsidP="004A0516">
            <w:pPr>
              <w:rPr>
                <w:sz w:val="22"/>
                <w:szCs w:val="22"/>
              </w:rPr>
            </w:pPr>
            <w:r w:rsidRPr="00072AC0">
              <w:rPr>
                <w:sz w:val="22"/>
                <w:szCs w:val="22"/>
              </w:rPr>
              <w:t>ГОСТ 31409-2009</w:t>
            </w:r>
          </w:p>
          <w:p w14:paraId="2F0EFAA8" w14:textId="77777777" w:rsidR="003462AC" w:rsidRPr="00072AC0" w:rsidRDefault="003462AC" w:rsidP="004A0516">
            <w:pPr>
              <w:rPr>
                <w:sz w:val="22"/>
                <w:szCs w:val="22"/>
              </w:rPr>
            </w:pPr>
            <w:r w:rsidRPr="00072AC0">
              <w:rPr>
                <w:sz w:val="22"/>
                <w:szCs w:val="22"/>
              </w:rPr>
              <w:t xml:space="preserve">ГОСТ 31410-2009 </w:t>
            </w:r>
          </w:p>
          <w:p w14:paraId="6CB2C4B6" w14:textId="77777777" w:rsidR="00844CB5" w:rsidRPr="00072AC0" w:rsidRDefault="00844CB5" w:rsidP="004A0516">
            <w:pPr>
              <w:rPr>
                <w:b/>
                <w:sz w:val="22"/>
                <w:szCs w:val="22"/>
              </w:rPr>
            </w:pPr>
          </w:p>
        </w:tc>
      </w:tr>
      <w:tr w:rsidR="00844CB5" w:rsidRPr="00072AC0" w14:paraId="6E03C775" w14:textId="77777777" w:rsidTr="004A0516">
        <w:tc>
          <w:tcPr>
            <w:tcW w:w="709" w:type="dxa"/>
          </w:tcPr>
          <w:p w14:paraId="01C13274" w14:textId="77777777" w:rsidR="00844CB5" w:rsidRPr="00072AC0" w:rsidRDefault="00844CB5" w:rsidP="004A0516">
            <w:pPr>
              <w:rPr>
                <w:sz w:val="22"/>
                <w:szCs w:val="22"/>
              </w:rPr>
            </w:pPr>
          </w:p>
        </w:tc>
        <w:tc>
          <w:tcPr>
            <w:tcW w:w="4111" w:type="dxa"/>
          </w:tcPr>
          <w:p w14:paraId="6BB94948" w14:textId="77777777" w:rsidR="00844CB5" w:rsidRPr="00072AC0" w:rsidRDefault="00844CB5" w:rsidP="004A0516">
            <w:pPr>
              <w:rPr>
                <w:sz w:val="22"/>
                <w:szCs w:val="22"/>
              </w:rPr>
            </w:pPr>
          </w:p>
        </w:tc>
        <w:tc>
          <w:tcPr>
            <w:tcW w:w="1985" w:type="dxa"/>
          </w:tcPr>
          <w:p w14:paraId="3E3D3164" w14:textId="77777777" w:rsidR="00844CB5" w:rsidRPr="00072AC0" w:rsidRDefault="00844CB5" w:rsidP="004A0516">
            <w:pPr>
              <w:rPr>
                <w:sz w:val="22"/>
                <w:szCs w:val="22"/>
              </w:rPr>
            </w:pPr>
          </w:p>
        </w:tc>
        <w:tc>
          <w:tcPr>
            <w:tcW w:w="2409" w:type="dxa"/>
            <w:gridSpan w:val="2"/>
          </w:tcPr>
          <w:p w14:paraId="4C9C98D4" w14:textId="77777777" w:rsidR="00844CB5" w:rsidRPr="00072AC0" w:rsidRDefault="00844CB5" w:rsidP="004A0516">
            <w:pPr>
              <w:rPr>
                <w:sz w:val="22"/>
                <w:szCs w:val="22"/>
              </w:rPr>
            </w:pPr>
          </w:p>
        </w:tc>
        <w:tc>
          <w:tcPr>
            <w:tcW w:w="2835" w:type="dxa"/>
          </w:tcPr>
          <w:p w14:paraId="2E9FCC24" w14:textId="77777777" w:rsidR="00844CB5" w:rsidRPr="00072AC0" w:rsidRDefault="00844CB5" w:rsidP="004A0516">
            <w:pPr>
              <w:rPr>
                <w:sz w:val="22"/>
                <w:szCs w:val="22"/>
              </w:rPr>
            </w:pPr>
          </w:p>
        </w:tc>
        <w:tc>
          <w:tcPr>
            <w:tcW w:w="3544" w:type="dxa"/>
          </w:tcPr>
          <w:p w14:paraId="436753B9" w14:textId="77777777" w:rsidR="00844CB5" w:rsidRPr="00072AC0" w:rsidRDefault="00844CB5" w:rsidP="004A0516">
            <w:pPr>
              <w:rPr>
                <w:sz w:val="22"/>
                <w:szCs w:val="22"/>
              </w:rPr>
            </w:pPr>
          </w:p>
        </w:tc>
      </w:tr>
      <w:tr w:rsidR="00844CB5" w:rsidRPr="00072AC0" w14:paraId="770E8B79" w14:textId="77777777" w:rsidTr="004A0516">
        <w:tc>
          <w:tcPr>
            <w:tcW w:w="709" w:type="dxa"/>
          </w:tcPr>
          <w:p w14:paraId="2207B8E2" w14:textId="77777777" w:rsidR="00844CB5" w:rsidRPr="00072AC0" w:rsidRDefault="00072AC0" w:rsidP="004A0516">
            <w:pPr>
              <w:rPr>
                <w:sz w:val="22"/>
                <w:szCs w:val="22"/>
              </w:rPr>
            </w:pPr>
            <w:r>
              <w:rPr>
                <w:sz w:val="22"/>
                <w:szCs w:val="22"/>
              </w:rPr>
              <w:t>8</w:t>
            </w:r>
            <w:r w:rsidR="00844CB5" w:rsidRPr="00072AC0">
              <w:rPr>
                <w:sz w:val="22"/>
                <w:szCs w:val="22"/>
              </w:rPr>
              <w:t>.3</w:t>
            </w:r>
          </w:p>
        </w:tc>
        <w:tc>
          <w:tcPr>
            <w:tcW w:w="4111" w:type="dxa"/>
          </w:tcPr>
          <w:p w14:paraId="1D4C86CD" w14:textId="77777777" w:rsidR="00844CB5" w:rsidRPr="00072AC0" w:rsidRDefault="00430263" w:rsidP="004A0516">
            <w:pPr>
              <w:rPr>
                <w:sz w:val="22"/>
                <w:szCs w:val="22"/>
              </w:rPr>
            </w:pPr>
            <w:r w:rsidRPr="00072AC0">
              <w:rPr>
                <w:sz w:val="22"/>
                <w:szCs w:val="22"/>
                <w:shd w:val="clear" w:color="auto" w:fill="FFFFFF"/>
              </w:rPr>
              <w:t>Свитеры, джемперы, жакеты, юбки, брюки, костюмы, рейтузы, полукомбинезоны, комбинезоны, шорты, платья, комплекты, блузки, сорочки верхние, жилеты и аналогичные изделия, заявленные изготовителем как предназначенные для детей и подростков</w:t>
            </w:r>
          </w:p>
        </w:tc>
        <w:tc>
          <w:tcPr>
            <w:tcW w:w="1985" w:type="dxa"/>
          </w:tcPr>
          <w:p w14:paraId="1BDC3201" w14:textId="77777777" w:rsidR="003462AC" w:rsidRPr="00072AC0" w:rsidRDefault="00844CB5" w:rsidP="004A0516">
            <w:pPr>
              <w:rPr>
                <w:sz w:val="22"/>
                <w:szCs w:val="22"/>
              </w:rPr>
            </w:pPr>
            <w:r w:rsidRPr="00072AC0">
              <w:rPr>
                <w:b/>
                <w:sz w:val="22"/>
                <w:szCs w:val="22"/>
              </w:rPr>
              <w:t>Сертификация</w:t>
            </w:r>
            <w:r w:rsidR="003462AC" w:rsidRPr="00072AC0">
              <w:rPr>
                <w:sz w:val="22"/>
                <w:szCs w:val="22"/>
              </w:rPr>
              <w:t xml:space="preserve"> Схемы: </w:t>
            </w:r>
          </w:p>
          <w:p w14:paraId="6977076F" w14:textId="77777777" w:rsidR="00844CB5" w:rsidRPr="00072AC0" w:rsidRDefault="003462AC" w:rsidP="004A0516">
            <w:pPr>
              <w:rPr>
                <w:b/>
                <w:sz w:val="22"/>
                <w:szCs w:val="22"/>
              </w:rPr>
            </w:pPr>
            <w:r w:rsidRPr="00072AC0">
              <w:rPr>
                <w:sz w:val="22"/>
                <w:szCs w:val="22"/>
              </w:rPr>
              <w:t>1С, 2С, 3С, 4С</w:t>
            </w:r>
          </w:p>
        </w:tc>
        <w:tc>
          <w:tcPr>
            <w:tcW w:w="2409" w:type="dxa"/>
            <w:gridSpan w:val="2"/>
          </w:tcPr>
          <w:p w14:paraId="16651A93" w14:textId="77777777" w:rsidR="003462AC" w:rsidRPr="00072AC0" w:rsidRDefault="0032507F" w:rsidP="004A0516">
            <w:pPr>
              <w:rPr>
                <w:sz w:val="22"/>
                <w:szCs w:val="22"/>
              </w:rPr>
            </w:pPr>
            <w:r w:rsidRPr="00072AC0">
              <w:rPr>
                <w:sz w:val="22"/>
                <w:szCs w:val="22"/>
              </w:rPr>
              <w:t>и</w:t>
            </w:r>
            <w:r w:rsidR="00844CB5" w:rsidRPr="00072AC0">
              <w:rPr>
                <w:sz w:val="22"/>
                <w:szCs w:val="22"/>
              </w:rPr>
              <w:t>з6103</w:t>
            </w:r>
          </w:p>
          <w:p w14:paraId="3FB9266F" w14:textId="77777777" w:rsidR="003462AC" w:rsidRPr="00072AC0" w:rsidRDefault="003462AC" w:rsidP="004A0516">
            <w:pPr>
              <w:rPr>
                <w:sz w:val="22"/>
                <w:szCs w:val="22"/>
              </w:rPr>
            </w:pPr>
            <w:r w:rsidRPr="00072AC0">
              <w:rPr>
                <w:sz w:val="22"/>
                <w:szCs w:val="22"/>
              </w:rPr>
              <w:t xml:space="preserve">из 6104 </w:t>
            </w:r>
          </w:p>
          <w:p w14:paraId="3D045088" w14:textId="77777777" w:rsidR="003462AC" w:rsidRPr="00072AC0" w:rsidRDefault="003462AC" w:rsidP="004A0516">
            <w:pPr>
              <w:rPr>
                <w:sz w:val="22"/>
                <w:szCs w:val="22"/>
              </w:rPr>
            </w:pPr>
            <w:r w:rsidRPr="00072AC0">
              <w:rPr>
                <w:sz w:val="22"/>
                <w:szCs w:val="22"/>
              </w:rPr>
              <w:t xml:space="preserve">из 6105 </w:t>
            </w:r>
          </w:p>
          <w:p w14:paraId="699253EF" w14:textId="77777777" w:rsidR="003462AC" w:rsidRPr="00072AC0" w:rsidRDefault="003462AC" w:rsidP="004A0516">
            <w:pPr>
              <w:rPr>
                <w:sz w:val="22"/>
                <w:szCs w:val="22"/>
              </w:rPr>
            </w:pPr>
            <w:r w:rsidRPr="00072AC0">
              <w:rPr>
                <w:sz w:val="22"/>
                <w:szCs w:val="22"/>
              </w:rPr>
              <w:t xml:space="preserve">из 6106 </w:t>
            </w:r>
          </w:p>
          <w:p w14:paraId="2DAAF28F" w14:textId="77777777" w:rsidR="003462AC" w:rsidRPr="00072AC0" w:rsidRDefault="003462AC" w:rsidP="004A0516">
            <w:pPr>
              <w:rPr>
                <w:sz w:val="22"/>
                <w:szCs w:val="22"/>
              </w:rPr>
            </w:pPr>
            <w:r w:rsidRPr="00072AC0">
              <w:rPr>
                <w:sz w:val="22"/>
                <w:szCs w:val="22"/>
              </w:rPr>
              <w:t xml:space="preserve">из 6110 </w:t>
            </w:r>
          </w:p>
          <w:p w14:paraId="12281FA9" w14:textId="77777777" w:rsidR="003462AC" w:rsidRPr="00072AC0" w:rsidRDefault="003462AC" w:rsidP="004A0516">
            <w:pPr>
              <w:rPr>
                <w:sz w:val="22"/>
                <w:szCs w:val="22"/>
              </w:rPr>
            </w:pPr>
            <w:r w:rsidRPr="00072AC0">
              <w:rPr>
                <w:sz w:val="22"/>
                <w:szCs w:val="22"/>
              </w:rPr>
              <w:t xml:space="preserve">из 6111 </w:t>
            </w:r>
          </w:p>
          <w:p w14:paraId="2853435A" w14:textId="77777777" w:rsidR="003462AC" w:rsidRPr="00072AC0" w:rsidRDefault="003462AC" w:rsidP="004A0516">
            <w:pPr>
              <w:rPr>
                <w:sz w:val="22"/>
                <w:szCs w:val="22"/>
              </w:rPr>
            </w:pPr>
            <w:r w:rsidRPr="00072AC0">
              <w:rPr>
                <w:sz w:val="22"/>
                <w:szCs w:val="22"/>
              </w:rPr>
              <w:t xml:space="preserve">из 6112 </w:t>
            </w:r>
          </w:p>
          <w:p w14:paraId="1D4BACF0" w14:textId="77777777" w:rsidR="00844CB5" w:rsidRPr="00072AC0" w:rsidRDefault="003462AC" w:rsidP="004A0516">
            <w:pPr>
              <w:rPr>
                <w:sz w:val="22"/>
                <w:szCs w:val="22"/>
              </w:rPr>
            </w:pPr>
            <w:r w:rsidRPr="00072AC0">
              <w:rPr>
                <w:sz w:val="22"/>
                <w:szCs w:val="22"/>
              </w:rPr>
              <w:t>из 6114</w:t>
            </w:r>
          </w:p>
        </w:tc>
        <w:tc>
          <w:tcPr>
            <w:tcW w:w="2835" w:type="dxa"/>
          </w:tcPr>
          <w:p w14:paraId="7B363379" w14:textId="77777777" w:rsidR="00844CB5" w:rsidRPr="00072AC0" w:rsidRDefault="00844CB5" w:rsidP="004A0516">
            <w:pPr>
              <w:rPr>
                <w:sz w:val="22"/>
                <w:szCs w:val="22"/>
              </w:rPr>
            </w:pPr>
            <w:r w:rsidRPr="00072AC0">
              <w:rPr>
                <w:sz w:val="22"/>
                <w:szCs w:val="22"/>
              </w:rPr>
              <w:t xml:space="preserve">ТР ТС 007/2011 </w:t>
            </w:r>
          </w:p>
        </w:tc>
        <w:tc>
          <w:tcPr>
            <w:tcW w:w="3544" w:type="dxa"/>
          </w:tcPr>
          <w:p w14:paraId="6961A350" w14:textId="77777777" w:rsidR="003462AC" w:rsidRPr="00072AC0" w:rsidRDefault="003462AC" w:rsidP="004A0516">
            <w:pPr>
              <w:rPr>
                <w:sz w:val="22"/>
                <w:szCs w:val="22"/>
              </w:rPr>
            </w:pPr>
            <w:r w:rsidRPr="00072AC0">
              <w:rPr>
                <w:sz w:val="22"/>
                <w:szCs w:val="22"/>
              </w:rPr>
              <w:t xml:space="preserve">ГОСТ 31409-2009 </w:t>
            </w:r>
          </w:p>
          <w:p w14:paraId="61C325BA" w14:textId="77777777" w:rsidR="003462AC" w:rsidRPr="00072AC0" w:rsidRDefault="003462AC" w:rsidP="004A0516">
            <w:pPr>
              <w:rPr>
                <w:sz w:val="22"/>
                <w:szCs w:val="22"/>
              </w:rPr>
            </w:pPr>
            <w:r w:rsidRPr="00072AC0">
              <w:rPr>
                <w:sz w:val="22"/>
                <w:szCs w:val="22"/>
              </w:rPr>
              <w:t xml:space="preserve">ГОСТ 31410-2009 </w:t>
            </w:r>
          </w:p>
          <w:p w14:paraId="168B3F78" w14:textId="77777777" w:rsidR="00844CB5" w:rsidRPr="00072AC0" w:rsidRDefault="00844CB5" w:rsidP="004A0516">
            <w:pPr>
              <w:rPr>
                <w:b/>
                <w:sz w:val="22"/>
                <w:szCs w:val="22"/>
              </w:rPr>
            </w:pPr>
          </w:p>
        </w:tc>
      </w:tr>
      <w:tr w:rsidR="00844CB5" w:rsidRPr="00072AC0" w14:paraId="52376BDE" w14:textId="77777777" w:rsidTr="004A0516">
        <w:tc>
          <w:tcPr>
            <w:tcW w:w="709" w:type="dxa"/>
          </w:tcPr>
          <w:p w14:paraId="04099998" w14:textId="77777777" w:rsidR="00844CB5" w:rsidRPr="00072AC0" w:rsidRDefault="00844CB5" w:rsidP="004A0516">
            <w:pPr>
              <w:rPr>
                <w:sz w:val="22"/>
                <w:szCs w:val="22"/>
              </w:rPr>
            </w:pPr>
          </w:p>
        </w:tc>
        <w:tc>
          <w:tcPr>
            <w:tcW w:w="4111" w:type="dxa"/>
          </w:tcPr>
          <w:p w14:paraId="7F5620C6" w14:textId="77777777" w:rsidR="00844CB5" w:rsidRPr="00072AC0" w:rsidRDefault="00844CB5" w:rsidP="004A0516">
            <w:pPr>
              <w:rPr>
                <w:sz w:val="22"/>
                <w:szCs w:val="22"/>
              </w:rPr>
            </w:pPr>
          </w:p>
        </w:tc>
        <w:tc>
          <w:tcPr>
            <w:tcW w:w="1985" w:type="dxa"/>
          </w:tcPr>
          <w:p w14:paraId="263453DA" w14:textId="77777777" w:rsidR="00844CB5" w:rsidRPr="00072AC0" w:rsidRDefault="00844CB5" w:rsidP="004A0516">
            <w:pPr>
              <w:rPr>
                <w:sz w:val="22"/>
                <w:szCs w:val="22"/>
              </w:rPr>
            </w:pPr>
          </w:p>
        </w:tc>
        <w:tc>
          <w:tcPr>
            <w:tcW w:w="2409" w:type="dxa"/>
            <w:gridSpan w:val="2"/>
          </w:tcPr>
          <w:p w14:paraId="408198DA" w14:textId="77777777" w:rsidR="00844CB5" w:rsidRPr="00072AC0" w:rsidRDefault="00844CB5" w:rsidP="004A0516">
            <w:pPr>
              <w:rPr>
                <w:sz w:val="22"/>
                <w:szCs w:val="22"/>
              </w:rPr>
            </w:pPr>
          </w:p>
        </w:tc>
        <w:tc>
          <w:tcPr>
            <w:tcW w:w="2835" w:type="dxa"/>
          </w:tcPr>
          <w:p w14:paraId="46D1C80C" w14:textId="77777777" w:rsidR="00844CB5" w:rsidRPr="00072AC0" w:rsidRDefault="00844CB5" w:rsidP="004A0516">
            <w:pPr>
              <w:rPr>
                <w:sz w:val="22"/>
                <w:szCs w:val="22"/>
              </w:rPr>
            </w:pPr>
          </w:p>
        </w:tc>
        <w:tc>
          <w:tcPr>
            <w:tcW w:w="3544" w:type="dxa"/>
          </w:tcPr>
          <w:p w14:paraId="78F460ED" w14:textId="77777777" w:rsidR="00844CB5" w:rsidRPr="00072AC0" w:rsidRDefault="00844CB5" w:rsidP="004A0516">
            <w:pPr>
              <w:rPr>
                <w:sz w:val="22"/>
                <w:szCs w:val="22"/>
              </w:rPr>
            </w:pPr>
          </w:p>
        </w:tc>
      </w:tr>
      <w:tr w:rsidR="00844CB5" w:rsidRPr="00072AC0" w14:paraId="5BE65E68" w14:textId="77777777" w:rsidTr="004A0516">
        <w:tc>
          <w:tcPr>
            <w:tcW w:w="709" w:type="dxa"/>
          </w:tcPr>
          <w:p w14:paraId="33320295" w14:textId="77777777" w:rsidR="00844CB5" w:rsidRPr="00072AC0" w:rsidRDefault="00072AC0" w:rsidP="004A0516">
            <w:pPr>
              <w:rPr>
                <w:sz w:val="22"/>
                <w:szCs w:val="22"/>
              </w:rPr>
            </w:pPr>
            <w:r>
              <w:rPr>
                <w:sz w:val="22"/>
                <w:szCs w:val="22"/>
              </w:rPr>
              <w:t>8</w:t>
            </w:r>
            <w:r w:rsidR="00844CB5" w:rsidRPr="00072AC0">
              <w:rPr>
                <w:sz w:val="22"/>
                <w:szCs w:val="22"/>
              </w:rPr>
              <w:t>.4</w:t>
            </w:r>
          </w:p>
        </w:tc>
        <w:tc>
          <w:tcPr>
            <w:tcW w:w="4111" w:type="dxa"/>
          </w:tcPr>
          <w:p w14:paraId="2099ED4A" w14:textId="77777777" w:rsidR="00844CB5" w:rsidRPr="00072AC0" w:rsidRDefault="00844CB5" w:rsidP="004A0516">
            <w:pPr>
              <w:autoSpaceDE w:val="0"/>
              <w:autoSpaceDN w:val="0"/>
              <w:adjustRightInd w:val="0"/>
              <w:rPr>
                <w:rFonts w:eastAsia="Calibri"/>
                <w:sz w:val="22"/>
                <w:szCs w:val="22"/>
                <w:lang w:eastAsia="en-US"/>
              </w:rPr>
            </w:pPr>
            <w:r w:rsidRPr="00072AC0">
              <w:rPr>
                <w:rFonts w:eastAsia="Calibri"/>
                <w:spacing w:val="-1"/>
                <w:sz w:val="22"/>
                <w:szCs w:val="22"/>
                <w:lang w:eastAsia="en-US"/>
              </w:rPr>
              <w:t>Пижамы</w:t>
            </w:r>
            <w:r w:rsidRPr="00072AC0">
              <w:rPr>
                <w:rFonts w:eastAsia="Calibri"/>
                <w:sz w:val="22"/>
                <w:szCs w:val="22"/>
                <w:lang w:eastAsia="en-US"/>
              </w:rPr>
              <w:t>,</w:t>
            </w:r>
            <w:r w:rsidRPr="00072AC0">
              <w:rPr>
                <w:rFonts w:eastAsia="Calibri"/>
                <w:spacing w:val="-1"/>
                <w:sz w:val="22"/>
                <w:szCs w:val="22"/>
                <w:lang w:eastAsia="en-US"/>
              </w:rPr>
              <w:t xml:space="preserve"> кальсоны, </w:t>
            </w:r>
            <w:r w:rsidR="000C7D87" w:rsidRPr="00072AC0">
              <w:rPr>
                <w:sz w:val="22"/>
                <w:szCs w:val="22"/>
              </w:rPr>
              <w:t>панталон</w:t>
            </w:r>
            <w:r w:rsidR="000C7D87" w:rsidRPr="00072AC0">
              <w:rPr>
                <w:spacing w:val="-1"/>
                <w:sz w:val="22"/>
                <w:szCs w:val="22"/>
              </w:rPr>
              <w:t>ы</w:t>
            </w:r>
            <w:r w:rsidR="000C7D87" w:rsidRPr="00072AC0">
              <w:rPr>
                <w:sz w:val="22"/>
                <w:szCs w:val="22"/>
              </w:rPr>
              <w:t>,</w:t>
            </w:r>
            <w:r w:rsidR="000C7D87" w:rsidRPr="00072AC0">
              <w:rPr>
                <w:spacing w:val="-1"/>
                <w:sz w:val="22"/>
                <w:szCs w:val="22"/>
              </w:rPr>
              <w:t xml:space="preserve"> ф</w:t>
            </w:r>
            <w:r w:rsidR="000C7D87" w:rsidRPr="00072AC0">
              <w:rPr>
                <w:spacing w:val="1"/>
                <w:sz w:val="22"/>
                <w:szCs w:val="22"/>
              </w:rPr>
              <w:t>у</w:t>
            </w:r>
            <w:r w:rsidR="000C7D87" w:rsidRPr="00072AC0">
              <w:rPr>
                <w:sz w:val="22"/>
                <w:szCs w:val="22"/>
              </w:rPr>
              <w:t>фа</w:t>
            </w:r>
            <w:r w:rsidR="000C7D87" w:rsidRPr="00072AC0">
              <w:rPr>
                <w:spacing w:val="-1"/>
                <w:sz w:val="22"/>
                <w:szCs w:val="22"/>
              </w:rPr>
              <w:t>йк</w:t>
            </w:r>
            <w:r w:rsidR="000C7D87" w:rsidRPr="00072AC0">
              <w:rPr>
                <w:sz w:val="22"/>
                <w:szCs w:val="22"/>
              </w:rPr>
              <w:t>и,</w:t>
            </w:r>
            <w:r w:rsidR="000C7D87" w:rsidRPr="00072AC0">
              <w:rPr>
                <w:rFonts w:eastAsia="Calibri"/>
                <w:spacing w:val="-1"/>
                <w:sz w:val="22"/>
                <w:szCs w:val="22"/>
                <w:lang w:eastAsia="en-US"/>
              </w:rPr>
              <w:t xml:space="preserve"> комбинации</w:t>
            </w:r>
            <w:r w:rsidR="000C7D87" w:rsidRPr="00072AC0">
              <w:rPr>
                <w:rFonts w:eastAsia="Calibri"/>
                <w:sz w:val="22"/>
                <w:szCs w:val="22"/>
                <w:lang w:eastAsia="en-US"/>
              </w:rPr>
              <w:t>, купальные изделия, трусы, майк</w:t>
            </w:r>
            <w:r w:rsidR="000C7D87" w:rsidRPr="00072AC0">
              <w:rPr>
                <w:rFonts w:eastAsia="Calibri"/>
                <w:spacing w:val="-1"/>
                <w:sz w:val="22"/>
                <w:szCs w:val="22"/>
                <w:lang w:eastAsia="en-US"/>
              </w:rPr>
              <w:t>и</w:t>
            </w:r>
            <w:r w:rsidR="000C7D87" w:rsidRPr="00072AC0">
              <w:rPr>
                <w:rFonts w:eastAsia="Calibri"/>
                <w:sz w:val="22"/>
                <w:szCs w:val="22"/>
                <w:lang w:eastAsia="en-US"/>
              </w:rPr>
              <w:t>,</w:t>
            </w:r>
            <w:r w:rsidR="000C7D87" w:rsidRPr="00072AC0">
              <w:rPr>
                <w:rFonts w:eastAsia="Calibri"/>
                <w:spacing w:val="-1"/>
                <w:sz w:val="22"/>
                <w:szCs w:val="22"/>
                <w:lang w:eastAsia="en-US"/>
              </w:rPr>
              <w:t xml:space="preserve"> и аналогичные</w:t>
            </w:r>
            <w:r w:rsidR="000C7D87" w:rsidRPr="00072AC0">
              <w:rPr>
                <w:rFonts w:eastAsia="Calibri"/>
                <w:sz w:val="22"/>
                <w:szCs w:val="22"/>
                <w:lang w:eastAsia="en-US"/>
              </w:rPr>
              <w:t xml:space="preserve"> изделия, заявленные изготовителем как </w:t>
            </w:r>
            <w:r w:rsidR="000C7D87" w:rsidRPr="00072AC0">
              <w:rPr>
                <w:rFonts w:eastAsia="Calibri"/>
                <w:sz w:val="22"/>
                <w:szCs w:val="22"/>
                <w:lang w:eastAsia="en-US"/>
              </w:rPr>
              <w:lastRenderedPageBreak/>
              <w:t>предназначенные для детей старше 3 лет и подростков</w:t>
            </w:r>
          </w:p>
        </w:tc>
        <w:tc>
          <w:tcPr>
            <w:tcW w:w="1985" w:type="dxa"/>
          </w:tcPr>
          <w:p w14:paraId="4C30FD95" w14:textId="77777777" w:rsidR="000C7D87" w:rsidRPr="00072AC0" w:rsidRDefault="00844CB5" w:rsidP="004A0516">
            <w:pPr>
              <w:rPr>
                <w:sz w:val="22"/>
                <w:szCs w:val="22"/>
              </w:rPr>
            </w:pPr>
            <w:r w:rsidRPr="00072AC0">
              <w:rPr>
                <w:b/>
                <w:sz w:val="22"/>
                <w:szCs w:val="22"/>
              </w:rPr>
              <w:lastRenderedPageBreak/>
              <w:t>Сертификация</w:t>
            </w:r>
            <w:r w:rsidR="000C7D87" w:rsidRPr="00072AC0">
              <w:rPr>
                <w:sz w:val="22"/>
                <w:szCs w:val="22"/>
              </w:rPr>
              <w:t xml:space="preserve"> Схемы: </w:t>
            </w:r>
          </w:p>
          <w:p w14:paraId="0E7D24D5" w14:textId="77777777" w:rsidR="00844CB5" w:rsidRPr="00072AC0" w:rsidRDefault="000C7D87" w:rsidP="004A0516">
            <w:pPr>
              <w:rPr>
                <w:b/>
                <w:sz w:val="22"/>
                <w:szCs w:val="22"/>
              </w:rPr>
            </w:pPr>
            <w:r w:rsidRPr="00072AC0">
              <w:rPr>
                <w:sz w:val="22"/>
                <w:szCs w:val="22"/>
              </w:rPr>
              <w:t>1С, 2С, 3С, 4С</w:t>
            </w:r>
          </w:p>
        </w:tc>
        <w:tc>
          <w:tcPr>
            <w:tcW w:w="2409" w:type="dxa"/>
            <w:gridSpan w:val="2"/>
          </w:tcPr>
          <w:p w14:paraId="71FAC1D6" w14:textId="77777777" w:rsidR="000C7D87"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6107</w:t>
            </w:r>
          </w:p>
          <w:p w14:paraId="3BEB335E" w14:textId="77777777" w:rsidR="000C7D87" w:rsidRPr="00072AC0" w:rsidRDefault="000C7D87" w:rsidP="004A0516">
            <w:pPr>
              <w:rPr>
                <w:sz w:val="22"/>
                <w:szCs w:val="22"/>
              </w:rPr>
            </w:pPr>
            <w:r w:rsidRPr="00072AC0">
              <w:rPr>
                <w:sz w:val="22"/>
                <w:szCs w:val="22"/>
              </w:rPr>
              <w:t xml:space="preserve">из 6108 </w:t>
            </w:r>
          </w:p>
          <w:p w14:paraId="491E641B" w14:textId="77777777" w:rsidR="000C7D87" w:rsidRPr="00072AC0" w:rsidRDefault="000C7D87" w:rsidP="004A0516">
            <w:pPr>
              <w:rPr>
                <w:sz w:val="22"/>
                <w:szCs w:val="22"/>
              </w:rPr>
            </w:pPr>
            <w:r w:rsidRPr="00072AC0">
              <w:rPr>
                <w:sz w:val="22"/>
                <w:szCs w:val="22"/>
              </w:rPr>
              <w:t xml:space="preserve">из 6109 </w:t>
            </w:r>
          </w:p>
          <w:p w14:paraId="2DF33A2C" w14:textId="77777777" w:rsidR="000C7D87" w:rsidRPr="00072AC0" w:rsidRDefault="000C7D87" w:rsidP="004A0516">
            <w:pPr>
              <w:rPr>
                <w:sz w:val="22"/>
                <w:szCs w:val="22"/>
              </w:rPr>
            </w:pPr>
            <w:r w:rsidRPr="00072AC0">
              <w:rPr>
                <w:sz w:val="22"/>
                <w:szCs w:val="22"/>
              </w:rPr>
              <w:t xml:space="preserve">из 6112 </w:t>
            </w:r>
          </w:p>
          <w:p w14:paraId="670B8612" w14:textId="77777777" w:rsidR="00844CB5" w:rsidRPr="00072AC0" w:rsidRDefault="000C7D87" w:rsidP="004A0516">
            <w:pPr>
              <w:rPr>
                <w:sz w:val="22"/>
                <w:szCs w:val="22"/>
              </w:rPr>
            </w:pPr>
            <w:r w:rsidRPr="00072AC0">
              <w:rPr>
                <w:sz w:val="22"/>
                <w:szCs w:val="22"/>
              </w:rPr>
              <w:lastRenderedPageBreak/>
              <w:t>из 6114</w:t>
            </w:r>
          </w:p>
        </w:tc>
        <w:tc>
          <w:tcPr>
            <w:tcW w:w="2835" w:type="dxa"/>
          </w:tcPr>
          <w:p w14:paraId="40234372" w14:textId="77777777" w:rsidR="00844CB5" w:rsidRPr="00072AC0" w:rsidRDefault="00844CB5" w:rsidP="004A0516">
            <w:pPr>
              <w:rPr>
                <w:sz w:val="22"/>
                <w:szCs w:val="22"/>
              </w:rPr>
            </w:pPr>
            <w:r w:rsidRPr="00072AC0">
              <w:rPr>
                <w:sz w:val="22"/>
                <w:szCs w:val="22"/>
              </w:rPr>
              <w:lastRenderedPageBreak/>
              <w:t xml:space="preserve">ТР ТС 007/2011 </w:t>
            </w:r>
          </w:p>
        </w:tc>
        <w:tc>
          <w:tcPr>
            <w:tcW w:w="3544" w:type="dxa"/>
          </w:tcPr>
          <w:p w14:paraId="23DF3D44" w14:textId="77777777" w:rsidR="000C7D87" w:rsidRPr="00072AC0" w:rsidRDefault="000C7D87" w:rsidP="004A0516">
            <w:pPr>
              <w:rPr>
                <w:sz w:val="22"/>
                <w:szCs w:val="22"/>
              </w:rPr>
            </w:pPr>
            <w:r w:rsidRPr="00072AC0">
              <w:rPr>
                <w:sz w:val="22"/>
                <w:szCs w:val="22"/>
              </w:rPr>
              <w:t>ГОСТ 31405-2009</w:t>
            </w:r>
          </w:p>
          <w:p w14:paraId="463E0CCE" w14:textId="77777777" w:rsidR="000C7D87" w:rsidRPr="00072AC0" w:rsidRDefault="000C7D87" w:rsidP="004A0516">
            <w:pPr>
              <w:rPr>
                <w:sz w:val="22"/>
                <w:szCs w:val="22"/>
              </w:rPr>
            </w:pPr>
            <w:r w:rsidRPr="00072AC0">
              <w:rPr>
                <w:sz w:val="22"/>
                <w:szCs w:val="22"/>
              </w:rPr>
              <w:t xml:space="preserve">ГОСТ 31408-2009 </w:t>
            </w:r>
          </w:p>
          <w:p w14:paraId="557E1007" w14:textId="77777777" w:rsidR="000C7D87" w:rsidRPr="00072AC0" w:rsidRDefault="000C7D87" w:rsidP="004A0516">
            <w:pPr>
              <w:rPr>
                <w:sz w:val="22"/>
                <w:szCs w:val="22"/>
              </w:rPr>
            </w:pPr>
            <w:r w:rsidRPr="00072AC0">
              <w:rPr>
                <w:sz w:val="22"/>
                <w:szCs w:val="22"/>
              </w:rPr>
              <w:t xml:space="preserve">ГОСТ 31406-2009 </w:t>
            </w:r>
          </w:p>
          <w:p w14:paraId="6039CA89" w14:textId="77777777" w:rsidR="00407184" w:rsidRPr="00072AC0" w:rsidRDefault="00407184" w:rsidP="004A0516">
            <w:pPr>
              <w:rPr>
                <w:b/>
                <w:sz w:val="22"/>
                <w:szCs w:val="22"/>
              </w:rPr>
            </w:pPr>
          </w:p>
          <w:p w14:paraId="241BDC7D" w14:textId="77777777" w:rsidR="00844CB5" w:rsidRPr="00072AC0" w:rsidRDefault="00844CB5" w:rsidP="004A0516">
            <w:pPr>
              <w:rPr>
                <w:b/>
                <w:sz w:val="22"/>
                <w:szCs w:val="22"/>
              </w:rPr>
            </w:pPr>
          </w:p>
        </w:tc>
      </w:tr>
      <w:tr w:rsidR="00844CB5" w:rsidRPr="00072AC0" w14:paraId="0E426E6B" w14:textId="77777777" w:rsidTr="004A0516">
        <w:tc>
          <w:tcPr>
            <w:tcW w:w="709" w:type="dxa"/>
          </w:tcPr>
          <w:p w14:paraId="2FC0A20F" w14:textId="77777777" w:rsidR="00844CB5" w:rsidRPr="00072AC0" w:rsidRDefault="00844CB5" w:rsidP="004A0516">
            <w:pPr>
              <w:rPr>
                <w:sz w:val="22"/>
                <w:szCs w:val="22"/>
              </w:rPr>
            </w:pPr>
          </w:p>
        </w:tc>
        <w:tc>
          <w:tcPr>
            <w:tcW w:w="4111" w:type="dxa"/>
          </w:tcPr>
          <w:p w14:paraId="0C15F0F8" w14:textId="77777777" w:rsidR="00844CB5" w:rsidRPr="00072AC0" w:rsidRDefault="00844CB5" w:rsidP="004A0516">
            <w:pPr>
              <w:rPr>
                <w:sz w:val="22"/>
                <w:szCs w:val="22"/>
              </w:rPr>
            </w:pPr>
          </w:p>
        </w:tc>
        <w:tc>
          <w:tcPr>
            <w:tcW w:w="1985" w:type="dxa"/>
          </w:tcPr>
          <w:p w14:paraId="40CA1390" w14:textId="77777777" w:rsidR="00844CB5" w:rsidRPr="00072AC0" w:rsidRDefault="00844CB5" w:rsidP="004A0516">
            <w:pPr>
              <w:rPr>
                <w:sz w:val="22"/>
                <w:szCs w:val="22"/>
              </w:rPr>
            </w:pPr>
          </w:p>
        </w:tc>
        <w:tc>
          <w:tcPr>
            <w:tcW w:w="2409" w:type="dxa"/>
            <w:gridSpan w:val="2"/>
          </w:tcPr>
          <w:p w14:paraId="235D615E" w14:textId="77777777" w:rsidR="00844CB5" w:rsidRPr="00072AC0" w:rsidRDefault="00844CB5" w:rsidP="004A0516">
            <w:pPr>
              <w:rPr>
                <w:sz w:val="22"/>
                <w:szCs w:val="22"/>
              </w:rPr>
            </w:pPr>
          </w:p>
        </w:tc>
        <w:tc>
          <w:tcPr>
            <w:tcW w:w="2835" w:type="dxa"/>
          </w:tcPr>
          <w:p w14:paraId="506D15C2" w14:textId="77777777" w:rsidR="00844CB5" w:rsidRPr="00072AC0" w:rsidRDefault="00844CB5" w:rsidP="004A0516">
            <w:pPr>
              <w:rPr>
                <w:sz w:val="22"/>
                <w:szCs w:val="22"/>
              </w:rPr>
            </w:pPr>
          </w:p>
        </w:tc>
        <w:tc>
          <w:tcPr>
            <w:tcW w:w="3544" w:type="dxa"/>
          </w:tcPr>
          <w:p w14:paraId="03E89FAD" w14:textId="77777777" w:rsidR="00844CB5" w:rsidRPr="00072AC0" w:rsidRDefault="00844CB5" w:rsidP="004A0516">
            <w:pPr>
              <w:rPr>
                <w:b/>
                <w:sz w:val="22"/>
                <w:szCs w:val="22"/>
              </w:rPr>
            </w:pPr>
          </w:p>
        </w:tc>
      </w:tr>
      <w:tr w:rsidR="00844CB5" w:rsidRPr="00072AC0" w14:paraId="1903D145" w14:textId="77777777" w:rsidTr="004A0516">
        <w:tc>
          <w:tcPr>
            <w:tcW w:w="709" w:type="dxa"/>
          </w:tcPr>
          <w:p w14:paraId="2592A5B0" w14:textId="77777777" w:rsidR="00844CB5" w:rsidRPr="00072AC0" w:rsidRDefault="00072AC0" w:rsidP="004A0516">
            <w:pPr>
              <w:rPr>
                <w:sz w:val="22"/>
                <w:szCs w:val="22"/>
              </w:rPr>
            </w:pPr>
            <w:r>
              <w:rPr>
                <w:sz w:val="22"/>
                <w:szCs w:val="22"/>
              </w:rPr>
              <w:t>8.5</w:t>
            </w:r>
          </w:p>
        </w:tc>
        <w:tc>
          <w:tcPr>
            <w:tcW w:w="4111" w:type="dxa"/>
          </w:tcPr>
          <w:p w14:paraId="05EB07DD" w14:textId="77777777" w:rsidR="00844CB5" w:rsidRPr="00072AC0" w:rsidRDefault="00430263" w:rsidP="004A0516">
            <w:pPr>
              <w:autoSpaceDE w:val="0"/>
              <w:autoSpaceDN w:val="0"/>
              <w:adjustRightInd w:val="0"/>
              <w:rPr>
                <w:rFonts w:eastAsia="Calibri"/>
                <w:sz w:val="22"/>
                <w:szCs w:val="22"/>
                <w:lang w:eastAsia="en-US"/>
              </w:rPr>
            </w:pPr>
            <w:r w:rsidRPr="00072AC0">
              <w:rPr>
                <w:sz w:val="22"/>
                <w:szCs w:val="22"/>
                <w:shd w:val="clear" w:color="auto" w:fill="FFFFFF"/>
              </w:rPr>
              <w:t>Пижамы, кальсоны, панталоны, фуфайки, комбинации, купальные изделия, пеленки, чепчики, ползунки, распашонки, кофточки, трусы, майки, фартуки нагрудные и аналогичные изделия, заявленные изготовителем как предназначенные для детей до 3 лет</w:t>
            </w:r>
          </w:p>
        </w:tc>
        <w:tc>
          <w:tcPr>
            <w:tcW w:w="1985" w:type="dxa"/>
          </w:tcPr>
          <w:p w14:paraId="2499623C" w14:textId="77777777" w:rsidR="00844CB5" w:rsidRPr="00072AC0" w:rsidRDefault="00844CB5" w:rsidP="004A0516">
            <w:pPr>
              <w:rPr>
                <w:b/>
                <w:sz w:val="22"/>
                <w:szCs w:val="22"/>
              </w:rPr>
            </w:pPr>
            <w:r w:rsidRPr="00072AC0">
              <w:rPr>
                <w:b/>
                <w:sz w:val="22"/>
                <w:szCs w:val="22"/>
              </w:rPr>
              <w:t>Декларирование</w:t>
            </w:r>
          </w:p>
          <w:p w14:paraId="2B5A4D13" w14:textId="77777777" w:rsidR="00430263" w:rsidRPr="00072AC0" w:rsidRDefault="009B68E5" w:rsidP="004A0516">
            <w:pPr>
              <w:rPr>
                <w:b/>
                <w:sz w:val="22"/>
                <w:szCs w:val="22"/>
              </w:rPr>
            </w:pPr>
            <w:r w:rsidRPr="00072AC0">
              <w:rPr>
                <w:sz w:val="22"/>
                <w:szCs w:val="22"/>
              </w:rPr>
              <w:t>Схемы:3Д, 4Д</w:t>
            </w:r>
          </w:p>
          <w:p w14:paraId="424B8AFF" w14:textId="77777777" w:rsidR="00430263" w:rsidRPr="00072AC0" w:rsidRDefault="00430263" w:rsidP="004A0516">
            <w:pPr>
              <w:rPr>
                <w:b/>
                <w:sz w:val="22"/>
                <w:szCs w:val="22"/>
              </w:rPr>
            </w:pPr>
            <w:r w:rsidRPr="00072AC0">
              <w:rPr>
                <w:sz w:val="22"/>
                <w:szCs w:val="22"/>
              </w:rPr>
              <w:t xml:space="preserve">(при наличии </w:t>
            </w:r>
            <w:r w:rsidRPr="00072AC0">
              <w:rPr>
                <w:sz w:val="22"/>
                <w:szCs w:val="22"/>
                <w:shd w:val="clear" w:color="auto" w:fill="FFFFFF"/>
              </w:rPr>
              <w:t>Свидетельство о государственной регистрации)</w:t>
            </w:r>
          </w:p>
        </w:tc>
        <w:tc>
          <w:tcPr>
            <w:tcW w:w="2409" w:type="dxa"/>
            <w:gridSpan w:val="2"/>
          </w:tcPr>
          <w:p w14:paraId="67204235" w14:textId="77777777" w:rsidR="00844CB5" w:rsidRPr="00072AC0" w:rsidRDefault="00430263" w:rsidP="004A0516">
            <w:pPr>
              <w:rPr>
                <w:sz w:val="22"/>
                <w:szCs w:val="22"/>
              </w:rPr>
            </w:pPr>
            <w:r w:rsidRPr="00072AC0">
              <w:rPr>
                <w:sz w:val="22"/>
                <w:szCs w:val="22"/>
                <w:shd w:val="clear" w:color="auto" w:fill="FFFFFF"/>
              </w:rPr>
              <w:t>из 6107</w:t>
            </w:r>
            <w:r w:rsidRPr="00072AC0">
              <w:rPr>
                <w:sz w:val="22"/>
                <w:szCs w:val="22"/>
              </w:rPr>
              <w:br/>
            </w:r>
            <w:r w:rsidRPr="00072AC0">
              <w:rPr>
                <w:sz w:val="22"/>
                <w:szCs w:val="22"/>
                <w:shd w:val="clear" w:color="auto" w:fill="FFFFFF"/>
              </w:rPr>
              <w:t>из 6108</w:t>
            </w:r>
            <w:r w:rsidRPr="00072AC0">
              <w:rPr>
                <w:sz w:val="22"/>
                <w:szCs w:val="22"/>
              </w:rPr>
              <w:br/>
            </w:r>
            <w:r w:rsidRPr="00072AC0">
              <w:rPr>
                <w:sz w:val="22"/>
                <w:szCs w:val="22"/>
                <w:shd w:val="clear" w:color="auto" w:fill="FFFFFF"/>
              </w:rPr>
              <w:t>из 6109</w:t>
            </w:r>
            <w:r w:rsidRPr="00072AC0">
              <w:rPr>
                <w:sz w:val="22"/>
                <w:szCs w:val="22"/>
              </w:rPr>
              <w:br/>
            </w:r>
            <w:r w:rsidRPr="00072AC0">
              <w:rPr>
                <w:sz w:val="22"/>
                <w:szCs w:val="22"/>
                <w:shd w:val="clear" w:color="auto" w:fill="FFFFFF"/>
              </w:rPr>
              <w:t>из 6111</w:t>
            </w:r>
            <w:r w:rsidRPr="00072AC0">
              <w:rPr>
                <w:sz w:val="22"/>
                <w:szCs w:val="22"/>
              </w:rPr>
              <w:br/>
            </w:r>
            <w:r w:rsidRPr="00072AC0">
              <w:rPr>
                <w:sz w:val="22"/>
                <w:szCs w:val="22"/>
                <w:shd w:val="clear" w:color="auto" w:fill="FFFFFF"/>
              </w:rPr>
              <w:t>из 6112</w:t>
            </w:r>
            <w:r w:rsidRPr="00072AC0">
              <w:rPr>
                <w:sz w:val="22"/>
                <w:szCs w:val="22"/>
              </w:rPr>
              <w:br/>
            </w:r>
            <w:r w:rsidRPr="00072AC0">
              <w:rPr>
                <w:sz w:val="22"/>
                <w:szCs w:val="22"/>
                <w:shd w:val="clear" w:color="auto" w:fill="FFFFFF"/>
              </w:rPr>
              <w:t>из 6114</w:t>
            </w:r>
            <w:r w:rsidRPr="00072AC0">
              <w:rPr>
                <w:sz w:val="22"/>
                <w:szCs w:val="22"/>
              </w:rPr>
              <w:br/>
            </w:r>
            <w:r w:rsidRPr="00072AC0">
              <w:rPr>
                <w:sz w:val="22"/>
                <w:szCs w:val="22"/>
                <w:shd w:val="clear" w:color="auto" w:fill="FFFFFF"/>
              </w:rPr>
              <w:t>из 6505 00 900 0</w:t>
            </w:r>
            <w:r w:rsidRPr="00072AC0">
              <w:rPr>
                <w:sz w:val="22"/>
                <w:szCs w:val="22"/>
              </w:rPr>
              <w:br/>
            </w:r>
            <w:r w:rsidRPr="00072AC0">
              <w:rPr>
                <w:sz w:val="22"/>
                <w:szCs w:val="22"/>
                <w:shd w:val="clear" w:color="auto" w:fill="FFFFFF"/>
              </w:rPr>
              <w:t>из 9619 00</w:t>
            </w:r>
          </w:p>
        </w:tc>
        <w:tc>
          <w:tcPr>
            <w:tcW w:w="2835" w:type="dxa"/>
          </w:tcPr>
          <w:p w14:paraId="5B98E8D5" w14:textId="77777777" w:rsidR="00844CB5" w:rsidRPr="00072AC0" w:rsidRDefault="00844CB5" w:rsidP="004A0516">
            <w:pPr>
              <w:rPr>
                <w:sz w:val="22"/>
                <w:szCs w:val="22"/>
              </w:rPr>
            </w:pPr>
          </w:p>
        </w:tc>
        <w:tc>
          <w:tcPr>
            <w:tcW w:w="3544" w:type="dxa"/>
          </w:tcPr>
          <w:p w14:paraId="14291DB5" w14:textId="77777777" w:rsidR="00844CB5" w:rsidRPr="00072AC0" w:rsidRDefault="009B68E5" w:rsidP="004A0516">
            <w:pPr>
              <w:rPr>
                <w:sz w:val="22"/>
                <w:szCs w:val="22"/>
              </w:rPr>
            </w:pPr>
            <w:r w:rsidRPr="00072AC0">
              <w:rPr>
                <w:sz w:val="22"/>
                <w:szCs w:val="22"/>
              </w:rPr>
              <w:t>ГОСТ 31405-2009</w:t>
            </w:r>
          </w:p>
          <w:p w14:paraId="08655291" w14:textId="77777777" w:rsidR="009B68E5" w:rsidRPr="00072AC0" w:rsidRDefault="009B68E5" w:rsidP="004A0516">
            <w:pPr>
              <w:rPr>
                <w:sz w:val="22"/>
                <w:szCs w:val="22"/>
              </w:rPr>
            </w:pPr>
            <w:r w:rsidRPr="00072AC0">
              <w:rPr>
                <w:sz w:val="22"/>
                <w:szCs w:val="22"/>
              </w:rPr>
              <w:t>ГОСТ 31408-2009</w:t>
            </w:r>
          </w:p>
          <w:p w14:paraId="321D45CA" w14:textId="77777777" w:rsidR="009B68E5" w:rsidRPr="00072AC0" w:rsidRDefault="009B68E5" w:rsidP="004A0516">
            <w:pPr>
              <w:rPr>
                <w:sz w:val="22"/>
                <w:szCs w:val="22"/>
              </w:rPr>
            </w:pPr>
            <w:r w:rsidRPr="00072AC0">
              <w:rPr>
                <w:sz w:val="22"/>
                <w:szCs w:val="22"/>
              </w:rPr>
              <w:t>ГОСТ 31406-2009</w:t>
            </w:r>
          </w:p>
          <w:p w14:paraId="280B2A4E" w14:textId="77777777" w:rsidR="009B68E5" w:rsidRPr="00072AC0" w:rsidRDefault="009B68E5" w:rsidP="004A0516">
            <w:pPr>
              <w:rPr>
                <w:sz w:val="22"/>
                <w:szCs w:val="22"/>
              </w:rPr>
            </w:pPr>
            <w:r w:rsidRPr="00072AC0">
              <w:rPr>
                <w:sz w:val="22"/>
                <w:szCs w:val="22"/>
              </w:rPr>
              <w:t>ГОСТ 31307-2005</w:t>
            </w:r>
          </w:p>
          <w:p w14:paraId="4F62B698" w14:textId="77777777" w:rsidR="009B68E5" w:rsidRPr="00072AC0" w:rsidRDefault="009B68E5" w:rsidP="004A0516">
            <w:pPr>
              <w:rPr>
                <w:b/>
                <w:sz w:val="22"/>
                <w:szCs w:val="22"/>
              </w:rPr>
            </w:pPr>
          </w:p>
        </w:tc>
      </w:tr>
      <w:tr w:rsidR="00844CB5" w:rsidRPr="00072AC0" w14:paraId="3D959EF3" w14:textId="77777777" w:rsidTr="004A0516">
        <w:tc>
          <w:tcPr>
            <w:tcW w:w="709" w:type="dxa"/>
          </w:tcPr>
          <w:p w14:paraId="427FF4B2" w14:textId="77777777" w:rsidR="00844CB5" w:rsidRPr="00072AC0" w:rsidRDefault="00844CB5" w:rsidP="004A0516">
            <w:pPr>
              <w:rPr>
                <w:sz w:val="22"/>
                <w:szCs w:val="22"/>
              </w:rPr>
            </w:pPr>
          </w:p>
        </w:tc>
        <w:tc>
          <w:tcPr>
            <w:tcW w:w="4111" w:type="dxa"/>
          </w:tcPr>
          <w:p w14:paraId="41DB2615" w14:textId="77777777" w:rsidR="00844CB5" w:rsidRPr="00072AC0" w:rsidRDefault="00844CB5" w:rsidP="004A0516">
            <w:pPr>
              <w:rPr>
                <w:sz w:val="22"/>
                <w:szCs w:val="22"/>
              </w:rPr>
            </w:pPr>
          </w:p>
        </w:tc>
        <w:tc>
          <w:tcPr>
            <w:tcW w:w="1985" w:type="dxa"/>
          </w:tcPr>
          <w:p w14:paraId="0F50D02B" w14:textId="77777777" w:rsidR="00844CB5" w:rsidRPr="00072AC0" w:rsidRDefault="00844CB5" w:rsidP="004A0516">
            <w:pPr>
              <w:rPr>
                <w:sz w:val="22"/>
                <w:szCs w:val="22"/>
              </w:rPr>
            </w:pPr>
          </w:p>
        </w:tc>
        <w:tc>
          <w:tcPr>
            <w:tcW w:w="2409" w:type="dxa"/>
            <w:gridSpan w:val="2"/>
          </w:tcPr>
          <w:p w14:paraId="2A4EC19D" w14:textId="77777777" w:rsidR="00844CB5" w:rsidRPr="00072AC0" w:rsidRDefault="00844CB5" w:rsidP="004A0516">
            <w:pPr>
              <w:rPr>
                <w:sz w:val="22"/>
                <w:szCs w:val="22"/>
              </w:rPr>
            </w:pPr>
          </w:p>
        </w:tc>
        <w:tc>
          <w:tcPr>
            <w:tcW w:w="2835" w:type="dxa"/>
          </w:tcPr>
          <w:p w14:paraId="2A665C28" w14:textId="77777777" w:rsidR="00844CB5" w:rsidRPr="00072AC0" w:rsidRDefault="00844CB5" w:rsidP="004A0516">
            <w:pPr>
              <w:rPr>
                <w:sz w:val="22"/>
                <w:szCs w:val="22"/>
              </w:rPr>
            </w:pPr>
          </w:p>
        </w:tc>
        <w:tc>
          <w:tcPr>
            <w:tcW w:w="3544" w:type="dxa"/>
          </w:tcPr>
          <w:p w14:paraId="33EA463F" w14:textId="77777777" w:rsidR="00844CB5" w:rsidRPr="00072AC0" w:rsidRDefault="00844CB5" w:rsidP="004A0516">
            <w:pPr>
              <w:rPr>
                <w:b/>
                <w:sz w:val="22"/>
                <w:szCs w:val="22"/>
              </w:rPr>
            </w:pPr>
          </w:p>
        </w:tc>
      </w:tr>
      <w:tr w:rsidR="00844CB5" w:rsidRPr="00072AC0" w14:paraId="11B8FAEF" w14:textId="77777777" w:rsidTr="004A0516">
        <w:tc>
          <w:tcPr>
            <w:tcW w:w="709" w:type="dxa"/>
          </w:tcPr>
          <w:p w14:paraId="2FFFB5BB" w14:textId="77777777" w:rsidR="00844CB5" w:rsidRPr="00072AC0" w:rsidRDefault="00072AC0" w:rsidP="004A0516">
            <w:pPr>
              <w:rPr>
                <w:sz w:val="22"/>
                <w:szCs w:val="22"/>
              </w:rPr>
            </w:pPr>
            <w:r>
              <w:rPr>
                <w:sz w:val="22"/>
                <w:szCs w:val="22"/>
              </w:rPr>
              <w:t>8</w:t>
            </w:r>
            <w:r w:rsidR="00844CB5" w:rsidRPr="00072AC0">
              <w:rPr>
                <w:sz w:val="22"/>
                <w:szCs w:val="22"/>
              </w:rPr>
              <w:t>.</w:t>
            </w:r>
            <w:r>
              <w:rPr>
                <w:sz w:val="22"/>
                <w:szCs w:val="22"/>
              </w:rPr>
              <w:t>6</w:t>
            </w:r>
          </w:p>
        </w:tc>
        <w:tc>
          <w:tcPr>
            <w:tcW w:w="4111" w:type="dxa"/>
          </w:tcPr>
          <w:p w14:paraId="7FEB9E85" w14:textId="77777777" w:rsidR="00844CB5" w:rsidRPr="00072AC0" w:rsidRDefault="00844CB5" w:rsidP="004A0516">
            <w:pPr>
              <w:autoSpaceDE w:val="0"/>
              <w:autoSpaceDN w:val="0"/>
              <w:adjustRightInd w:val="0"/>
              <w:rPr>
                <w:rFonts w:eastAsia="Calibri"/>
                <w:sz w:val="22"/>
                <w:szCs w:val="22"/>
                <w:lang w:eastAsia="en-US"/>
              </w:rPr>
            </w:pPr>
            <w:r w:rsidRPr="00072AC0">
              <w:rPr>
                <w:rFonts w:eastAsia="Calibri"/>
                <w:spacing w:val="-1"/>
                <w:sz w:val="22"/>
                <w:szCs w:val="22"/>
                <w:lang w:eastAsia="en-US"/>
              </w:rPr>
              <w:t>К</w:t>
            </w:r>
            <w:r w:rsidRPr="00072AC0">
              <w:rPr>
                <w:rFonts w:eastAsia="Calibri"/>
                <w:sz w:val="22"/>
                <w:szCs w:val="22"/>
                <w:lang w:eastAsia="en-US"/>
              </w:rPr>
              <w:t>ол</w:t>
            </w:r>
            <w:r w:rsidRPr="00072AC0">
              <w:rPr>
                <w:rFonts w:eastAsia="Calibri"/>
                <w:spacing w:val="-1"/>
                <w:sz w:val="22"/>
                <w:szCs w:val="22"/>
                <w:lang w:eastAsia="en-US"/>
              </w:rPr>
              <w:t>г</w:t>
            </w:r>
            <w:r w:rsidRPr="00072AC0">
              <w:rPr>
                <w:rFonts w:eastAsia="Calibri"/>
                <w:sz w:val="22"/>
                <w:szCs w:val="22"/>
                <w:lang w:eastAsia="en-US"/>
              </w:rPr>
              <w:t>о</w:t>
            </w:r>
            <w:r w:rsidRPr="00072AC0">
              <w:rPr>
                <w:rFonts w:eastAsia="Calibri"/>
                <w:spacing w:val="-1"/>
                <w:sz w:val="22"/>
                <w:szCs w:val="22"/>
                <w:lang w:eastAsia="en-US"/>
              </w:rPr>
              <w:t>тки</w:t>
            </w:r>
            <w:r w:rsidRPr="00072AC0">
              <w:rPr>
                <w:rFonts w:eastAsia="Calibri"/>
                <w:sz w:val="22"/>
                <w:szCs w:val="22"/>
                <w:lang w:eastAsia="en-US"/>
              </w:rPr>
              <w:t>, носк</w:t>
            </w:r>
            <w:r w:rsidRPr="00072AC0">
              <w:rPr>
                <w:rFonts w:eastAsia="Calibri"/>
                <w:spacing w:val="-1"/>
                <w:sz w:val="22"/>
                <w:szCs w:val="22"/>
                <w:lang w:eastAsia="en-US"/>
              </w:rPr>
              <w:t>и</w:t>
            </w:r>
            <w:r w:rsidRPr="00072AC0">
              <w:rPr>
                <w:rFonts w:eastAsia="Calibri"/>
                <w:sz w:val="22"/>
                <w:szCs w:val="22"/>
                <w:lang w:eastAsia="en-US"/>
              </w:rPr>
              <w:t xml:space="preserve">, </w:t>
            </w:r>
            <w:r w:rsidRPr="00072AC0">
              <w:rPr>
                <w:rFonts w:eastAsia="Calibri"/>
                <w:spacing w:val="-1"/>
                <w:sz w:val="22"/>
                <w:szCs w:val="22"/>
                <w:lang w:eastAsia="en-US"/>
              </w:rPr>
              <w:t>пол</w:t>
            </w:r>
            <w:r w:rsidRPr="00072AC0">
              <w:rPr>
                <w:rFonts w:eastAsia="Calibri"/>
                <w:spacing w:val="1"/>
                <w:sz w:val="22"/>
                <w:szCs w:val="22"/>
                <w:lang w:eastAsia="en-US"/>
              </w:rPr>
              <w:t>у</w:t>
            </w:r>
            <w:r w:rsidRPr="00072AC0">
              <w:rPr>
                <w:rFonts w:eastAsia="Calibri"/>
                <w:spacing w:val="-1"/>
                <w:sz w:val="22"/>
                <w:szCs w:val="22"/>
                <w:lang w:eastAsia="en-US"/>
              </w:rPr>
              <w:t>ч</w:t>
            </w:r>
            <w:r w:rsidRPr="00072AC0">
              <w:rPr>
                <w:rFonts w:eastAsia="Calibri"/>
                <w:spacing w:val="1"/>
                <w:sz w:val="22"/>
                <w:szCs w:val="22"/>
                <w:lang w:eastAsia="en-US"/>
              </w:rPr>
              <w:t>у</w:t>
            </w:r>
            <w:r w:rsidRPr="00072AC0">
              <w:rPr>
                <w:rFonts w:eastAsia="Calibri"/>
                <w:spacing w:val="-1"/>
                <w:sz w:val="22"/>
                <w:szCs w:val="22"/>
                <w:lang w:eastAsia="en-US"/>
              </w:rPr>
              <w:t>лк</w:t>
            </w:r>
            <w:r w:rsidRPr="00072AC0">
              <w:rPr>
                <w:rFonts w:eastAsia="Calibri"/>
                <w:sz w:val="22"/>
                <w:szCs w:val="22"/>
                <w:lang w:eastAsia="en-US"/>
              </w:rPr>
              <w:t>и,</w:t>
            </w:r>
            <w:r w:rsidR="000C7D87" w:rsidRPr="00072AC0">
              <w:rPr>
                <w:spacing w:val="-1"/>
                <w:sz w:val="22"/>
                <w:szCs w:val="22"/>
              </w:rPr>
              <w:t xml:space="preserve"> ч</w:t>
            </w:r>
            <w:r w:rsidR="000C7D87" w:rsidRPr="00072AC0">
              <w:rPr>
                <w:spacing w:val="1"/>
                <w:sz w:val="22"/>
                <w:szCs w:val="22"/>
              </w:rPr>
              <w:t>у</w:t>
            </w:r>
            <w:r w:rsidR="000C7D87" w:rsidRPr="00072AC0">
              <w:rPr>
                <w:spacing w:val="-1"/>
                <w:sz w:val="22"/>
                <w:szCs w:val="22"/>
              </w:rPr>
              <w:t>лк</w:t>
            </w:r>
            <w:r w:rsidR="000C7D87" w:rsidRPr="00072AC0">
              <w:rPr>
                <w:sz w:val="22"/>
                <w:szCs w:val="22"/>
              </w:rPr>
              <w:t>и 1-</w:t>
            </w:r>
            <w:r w:rsidR="000C7D87" w:rsidRPr="00072AC0">
              <w:rPr>
                <w:spacing w:val="-1"/>
                <w:sz w:val="22"/>
                <w:szCs w:val="22"/>
              </w:rPr>
              <w:t>г</w:t>
            </w:r>
            <w:r w:rsidR="000C7D87" w:rsidRPr="00072AC0">
              <w:rPr>
                <w:sz w:val="22"/>
                <w:szCs w:val="22"/>
              </w:rPr>
              <w:t>о слоя и аналогичные изделия,</w:t>
            </w:r>
            <w:r w:rsidR="000C7D87" w:rsidRPr="00072AC0">
              <w:rPr>
                <w:rFonts w:eastAsia="Calibri"/>
                <w:sz w:val="22"/>
                <w:szCs w:val="22"/>
                <w:lang w:eastAsia="en-US"/>
              </w:rPr>
              <w:t xml:space="preserve"> заявленные изготовителем как предназначенные для детей до 3 лет</w:t>
            </w:r>
          </w:p>
        </w:tc>
        <w:tc>
          <w:tcPr>
            <w:tcW w:w="1985" w:type="dxa"/>
          </w:tcPr>
          <w:p w14:paraId="0D2D617C" w14:textId="77777777" w:rsidR="00844CB5" w:rsidRPr="00072AC0" w:rsidRDefault="00844CB5" w:rsidP="004A0516">
            <w:pPr>
              <w:rPr>
                <w:b/>
                <w:sz w:val="22"/>
                <w:szCs w:val="22"/>
              </w:rPr>
            </w:pPr>
            <w:r w:rsidRPr="00072AC0">
              <w:rPr>
                <w:b/>
                <w:sz w:val="22"/>
                <w:szCs w:val="22"/>
              </w:rPr>
              <w:t>Декларирование</w:t>
            </w:r>
          </w:p>
          <w:p w14:paraId="21018D9E" w14:textId="77777777" w:rsidR="009B68E5" w:rsidRPr="00072AC0" w:rsidRDefault="009B68E5" w:rsidP="004A0516">
            <w:pPr>
              <w:rPr>
                <w:b/>
                <w:sz w:val="22"/>
                <w:szCs w:val="22"/>
              </w:rPr>
            </w:pPr>
            <w:r w:rsidRPr="00072AC0">
              <w:rPr>
                <w:sz w:val="22"/>
                <w:szCs w:val="22"/>
              </w:rPr>
              <w:t>Схемы:3Д, 4Д</w:t>
            </w:r>
          </w:p>
          <w:p w14:paraId="53A2A962" w14:textId="77777777" w:rsidR="00430263" w:rsidRPr="00072AC0" w:rsidRDefault="00430263" w:rsidP="004A0516">
            <w:pPr>
              <w:rPr>
                <w:b/>
                <w:sz w:val="22"/>
                <w:szCs w:val="22"/>
              </w:rPr>
            </w:pPr>
          </w:p>
          <w:p w14:paraId="2248FD47" w14:textId="77777777" w:rsidR="00430263" w:rsidRPr="00072AC0" w:rsidRDefault="00430263" w:rsidP="004A0516">
            <w:pPr>
              <w:rPr>
                <w:b/>
                <w:sz w:val="22"/>
                <w:szCs w:val="22"/>
              </w:rPr>
            </w:pPr>
            <w:r w:rsidRPr="00072AC0">
              <w:rPr>
                <w:sz w:val="22"/>
                <w:szCs w:val="22"/>
              </w:rPr>
              <w:t xml:space="preserve">(при наличии </w:t>
            </w:r>
            <w:r w:rsidRPr="00072AC0">
              <w:rPr>
                <w:sz w:val="22"/>
                <w:szCs w:val="22"/>
                <w:shd w:val="clear" w:color="auto" w:fill="FFFFFF"/>
              </w:rPr>
              <w:t>Свидетельство о государственной регистрации)</w:t>
            </w:r>
          </w:p>
        </w:tc>
        <w:tc>
          <w:tcPr>
            <w:tcW w:w="2409" w:type="dxa"/>
            <w:gridSpan w:val="2"/>
          </w:tcPr>
          <w:p w14:paraId="65295D1D" w14:textId="77777777" w:rsidR="000C7D87"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6111</w:t>
            </w:r>
          </w:p>
          <w:p w14:paraId="7EE616F2" w14:textId="77777777" w:rsidR="00844CB5" w:rsidRPr="00072AC0" w:rsidRDefault="000C7D87" w:rsidP="004A0516">
            <w:pPr>
              <w:rPr>
                <w:sz w:val="22"/>
                <w:szCs w:val="22"/>
              </w:rPr>
            </w:pPr>
            <w:r w:rsidRPr="00072AC0">
              <w:rPr>
                <w:sz w:val="22"/>
                <w:szCs w:val="22"/>
              </w:rPr>
              <w:t>из 6115</w:t>
            </w:r>
          </w:p>
        </w:tc>
        <w:tc>
          <w:tcPr>
            <w:tcW w:w="2835" w:type="dxa"/>
          </w:tcPr>
          <w:p w14:paraId="5C0B33F4" w14:textId="77777777" w:rsidR="00844CB5" w:rsidRPr="00072AC0" w:rsidRDefault="00844CB5" w:rsidP="004A0516">
            <w:pPr>
              <w:rPr>
                <w:sz w:val="22"/>
                <w:szCs w:val="22"/>
              </w:rPr>
            </w:pPr>
            <w:r w:rsidRPr="00072AC0">
              <w:rPr>
                <w:sz w:val="22"/>
                <w:szCs w:val="22"/>
              </w:rPr>
              <w:t>ТР ТС 007/2011</w:t>
            </w:r>
          </w:p>
        </w:tc>
        <w:tc>
          <w:tcPr>
            <w:tcW w:w="3544" w:type="dxa"/>
          </w:tcPr>
          <w:p w14:paraId="34D5032A" w14:textId="77777777" w:rsidR="000C7D87" w:rsidRPr="00072AC0" w:rsidRDefault="000C7D87" w:rsidP="004A0516">
            <w:pPr>
              <w:autoSpaceDE w:val="0"/>
              <w:autoSpaceDN w:val="0"/>
              <w:adjustRightInd w:val="0"/>
              <w:rPr>
                <w:sz w:val="22"/>
                <w:szCs w:val="22"/>
              </w:rPr>
            </w:pPr>
            <w:r w:rsidRPr="00072AC0">
              <w:rPr>
                <w:sz w:val="22"/>
                <w:szCs w:val="22"/>
              </w:rPr>
              <w:t xml:space="preserve">ГОСТ 8541- 2014 </w:t>
            </w:r>
          </w:p>
          <w:p w14:paraId="6AE72ED5" w14:textId="77777777" w:rsidR="000C7D87" w:rsidRPr="00072AC0" w:rsidRDefault="000C7D87" w:rsidP="004A0516">
            <w:pPr>
              <w:autoSpaceDE w:val="0"/>
              <w:autoSpaceDN w:val="0"/>
              <w:adjustRightInd w:val="0"/>
              <w:rPr>
                <w:sz w:val="22"/>
                <w:szCs w:val="22"/>
              </w:rPr>
            </w:pPr>
            <w:r w:rsidRPr="00072AC0">
              <w:rPr>
                <w:sz w:val="22"/>
                <w:szCs w:val="22"/>
              </w:rPr>
              <w:t xml:space="preserve">СТБ 1301-2002 </w:t>
            </w:r>
          </w:p>
          <w:p w14:paraId="41FC93A5" w14:textId="77777777" w:rsidR="00844CB5" w:rsidRPr="00072AC0" w:rsidRDefault="00844CB5" w:rsidP="004A0516">
            <w:pPr>
              <w:autoSpaceDE w:val="0"/>
              <w:autoSpaceDN w:val="0"/>
              <w:adjustRightInd w:val="0"/>
              <w:rPr>
                <w:sz w:val="22"/>
                <w:szCs w:val="22"/>
              </w:rPr>
            </w:pPr>
          </w:p>
        </w:tc>
      </w:tr>
      <w:tr w:rsidR="00844CB5" w:rsidRPr="00072AC0" w14:paraId="57051DCD" w14:textId="77777777" w:rsidTr="004A0516">
        <w:tc>
          <w:tcPr>
            <w:tcW w:w="709" w:type="dxa"/>
          </w:tcPr>
          <w:p w14:paraId="007F5C13" w14:textId="77777777" w:rsidR="00844CB5" w:rsidRPr="00072AC0" w:rsidRDefault="00844CB5" w:rsidP="004A0516">
            <w:pPr>
              <w:rPr>
                <w:sz w:val="22"/>
                <w:szCs w:val="22"/>
              </w:rPr>
            </w:pPr>
          </w:p>
        </w:tc>
        <w:tc>
          <w:tcPr>
            <w:tcW w:w="4111" w:type="dxa"/>
          </w:tcPr>
          <w:p w14:paraId="30FBEFB0" w14:textId="77777777" w:rsidR="00844CB5" w:rsidRPr="00072AC0" w:rsidRDefault="00844CB5" w:rsidP="004A0516">
            <w:pPr>
              <w:rPr>
                <w:sz w:val="22"/>
                <w:szCs w:val="22"/>
              </w:rPr>
            </w:pPr>
          </w:p>
        </w:tc>
        <w:tc>
          <w:tcPr>
            <w:tcW w:w="1985" w:type="dxa"/>
          </w:tcPr>
          <w:p w14:paraId="4C2701EA" w14:textId="77777777" w:rsidR="00844CB5" w:rsidRPr="00072AC0" w:rsidRDefault="00844CB5" w:rsidP="004A0516">
            <w:pPr>
              <w:rPr>
                <w:sz w:val="22"/>
                <w:szCs w:val="22"/>
              </w:rPr>
            </w:pPr>
          </w:p>
        </w:tc>
        <w:tc>
          <w:tcPr>
            <w:tcW w:w="2409" w:type="dxa"/>
            <w:gridSpan w:val="2"/>
          </w:tcPr>
          <w:p w14:paraId="0F813E39" w14:textId="77777777" w:rsidR="00844CB5" w:rsidRPr="00072AC0" w:rsidRDefault="00844CB5" w:rsidP="004A0516">
            <w:pPr>
              <w:rPr>
                <w:sz w:val="22"/>
                <w:szCs w:val="22"/>
              </w:rPr>
            </w:pPr>
          </w:p>
        </w:tc>
        <w:tc>
          <w:tcPr>
            <w:tcW w:w="2835" w:type="dxa"/>
          </w:tcPr>
          <w:p w14:paraId="6C3CC228" w14:textId="77777777" w:rsidR="00844CB5" w:rsidRPr="00072AC0" w:rsidRDefault="00844CB5" w:rsidP="004A0516">
            <w:pPr>
              <w:rPr>
                <w:sz w:val="22"/>
                <w:szCs w:val="22"/>
              </w:rPr>
            </w:pPr>
          </w:p>
        </w:tc>
        <w:tc>
          <w:tcPr>
            <w:tcW w:w="3544" w:type="dxa"/>
          </w:tcPr>
          <w:p w14:paraId="71F1743C" w14:textId="77777777" w:rsidR="00844CB5" w:rsidRPr="00072AC0" w:rsidRDefault="00844CB5" w:rsidP="004A0516">
            <w:pPr>
              <w:rPr>
                <w:b/>
                <w:sz w:val="22"/>
                <w:szCs w:val="22"/>
              </w:rPr>
            </w:pPr>
          </w:p>
        </w:tc>
      </w:tr>
      <w:tr w:rsidR="00844CB5" w:rsidRPr="00072AC0" w14:paraId="567F147B" w14:textId="77777777" w:rsidTr="004A0516">
        <w:tc>
          <w:tcPr>
            <w:tcW w:w="709" w:type="dxa"/>
          </w:tcPr>
          <w:p w14:paraId="7A5532FC" w14:textId="77777777" w:rsidR="00844CB5" w:rsidRPr="00072AC0" w:rsidRDefault="00072AC0" w:rsidP="004A0516">
            <w:pPr>
              <w:rPr>
                <w:sz w:val="22"/>
                <w:szCs w:val="22"/>
              </w:rPr>
            </w:pPr>
            <w:r>
              <w:rPr>
                <w:sz w:val="22"/>
                <w:szCs w:val="22"/>
              </w:rPr>
              <w:t>8.7</w:t>
            </w:r>
          </w:p>
        </w:tc>
        <w:tc>
          <w:tcPr>
            <w:tcW w:w="4111" w:type="dxa"/>
          </w:tcPr>
          <w:p w14:paraId="3191F4DE" w14:textId="77777777" w:rsidR="00844CB5" w:rsidRPr="00072AC0" w:rsidRDefault="00844CB5" w:rsidP="004A0516">
            <w:pPr>
              <w:autoSpaceDE w:val="0"/>
              <w:autoSpaceDN w:val="0"/>
              <w:adjustRightInd w:val="0"/>
              <w:rPr>
                <w:sz w:val="22"/>
                <w:szCs w:val="22"/>
              </w:rPr>
            </w:pPr>
            <w:r w:rsidRPr="00072AC0">
              <w:rPr>
                <w:sz w:val="22"/>
                <w:szCs w:val="22"/>
              </w:rPr>
              <w:t xml:space="preserve">Колготки, чулки, носки, </w:t>
            </w:r>
            <w:r w:rsidR="000C7D87" w:rsidRPr="00072AC0">
              <w:rPr>
                <w:sz w:val="22"/>
                <w:szCs w:val="22"/>
              </w:rPr>
              <w:t xml:space="preserve">получулки 1-го  слоя и аналогичные изделия, </w:t>
            </w:r>
            <w:r w:rsidR="00E960C3" w:rsidRPr="00072AC0">
              <w:rPr>
                <w:sz w:val="22"/>
                <w:szCs w:val="22"/>
              </w:rPr>
              <w:t>з</w:t>
            </w:r>
            <w:r w:rsidR="000C7D87" w:rsidRPr="00072AC0">
              <w:rPr>
                <w:sz w:val="22"/>
                <w:szCs w:val="22"/>
              </w:rPr>
              <w:t>аявленные изготовителем как предназначенные для детей старше 3-х лет и подростков</w:t>
            </w:r>
          </w:p>
        </w:tc>
        <w:tc>
          <w:tcPr>
            <w:tcW w:w="1985" w:type="dxa"/>
          </w:tcPr>
          <w:p w14:paraId="476BC449" w14:textId="77777777" w:rsidR="00844CB5" w:rsidRPr="00072AC0" w:rsidRDefault="00844CB5" w:rsidP="004A0516">
            <w:pPr>
              <w:rPr>
                <w:b/>
                <w:sz w:val="22"/>
                <w:szCs w:val="22"/>
              </w:rPr>
            </w:pPr>
            <w:r w:rsidRPr="00072AC0">
              <w:rPr>
                <w:b/>
                <w:sz w:val="22"/>
                <w:szCs w:val="22"/>
              </w:rPr>
              <w:t>Сертификация</w:t>
            </w:r>
          </w:p>
        </w:tc>
        <w:tc>
          <w:tcPr>
            <w:tcW w:w="2409" w:type="dxa"/>
            <w:gridSpan w:val="2"/>
          </w:tcPr>
          <w:p w14:paraId="0C5603FB" w14:textId="77777777" w:rsidR="00844CB5"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6115</w:t>
            </w:r>
          </w:p>
        </w:tc>
        <w:tc>
          <w:tcPr>
            <w:tcW w:w="2835" w:type="dxa"/>
          </w:tcPr>
          <w:p w14:paraId="5AE37765" w14:textId="77777777" w:rsidR="00844CB5" w:rsidRPr="00072AC0" w:rsidRDefault="00844CB5" w:rsidP="004A0516">
            <w:pPr>
              <w:rPr>
                <w:sz w:val="22"/>
                <w:szCs w:val="22"/>
              </w:rPr>
            </w:pPr>
          </w:p>
        </w:tc>
        <w:tc>
          <w:tcPr>
            <w:tcW w:w="3544" w:type="dxa"/>
          </w:tcPr>
          <w:p w14:paraId="636834E8" w14:textId="77777777" w:rsidR="00844CB5" w:rsidRPr="00A91F76" w:rsidRDefault="00000000" w:rsidP="004A0516">
            <w:pPr>
              <w:rPr>
                <w:sz w:val="22"/>
                <w:szCs w:val="22"/>
              </w:rPr>
            </w:pPr>
            <w:hyperlink r:id="rId16" w:anchor="7D20K3" w:history="1">
              <w:r w:rsidR="00A91F76" w:rsidRPr="00A91F76">
                <w:rPr>
                  <w:rStyle w:val="aff1"/>
                  <w:color w:val="auto"/>
                  <w:sz w:val="22"/>
                  <w:szCs w:val="22"/>
                  <w:u w:val="none"/>
                  <w:shd w:val="clear" w:color="auto" w:fill="FFFFFF"/>
                </w:rPr>
                <w:t>ГОСТ 8541-2014</w:t>
              </w:r>
            </w:hyperlink>
          </w:p>
          <w:p w14:paraId="2FC2929B" w14:textId="77777777" w:rsidR="00A91F76" w:rsidRPr="005160AA" w:rsidRDefault="005160AA" w:rsidP="004A0516">
            <w:pPr>
              <w:rPr>
                <w:sz w:val="22"/>
                <w:szCs w:val="22"/>
                <w:shd w:val="clear" w:color="auto" w:fill="FFFFFF"/>
              </w:rPr>
            </w:pPr>
            <w:r>
              <w:rPr>
                <w:sz w:val="22"/>
                <w:szCs w:val="22"/>
                <w:shd w:val="clear" w:color="auto" w:fill="FFFFFF"/>
              </w:rPr>
              <w:t> </w:t>
            </w:r>
            <w:hyperlink r:id="rId17" w:history="1">
              <w:r w:rsidR="00A91F76" w:rsidRPr="00A91F76">
                <w:rPr>
                  <w:rStyle w:val="aff1"/>
                  <w:color w:val="auto"/>
                  <w:sz w:val="22"/>
                  <w:szCs w:val="22"/>
                  <w:u w:val="none"/>
                  <w:shd w:val="clear" w:color="auto" w:fill="FFFFFF"/>
                </w:rPr>
                <w:t>СТБ 1301-2002</w:t>
              </w:r>
            </w:hyperlink>
          </w:p>
        </w:tc>
      </w:tr>
      <w:tr w:rsidR="00844CB5" w:rsidRPr="00072AC0" w14:paraId="02C81D64" w14:textId="77777777" w:rsidTr="004A0516">
        <w:tc>
          <w:tcPr>
            <w:tcW w:w="709" w:type="dxa"/>
          </w:tcPr>
          <w:p w14:paraId="64419A28" w14:textId="77777777" w:rsidR="00844CB5" w:rsidRPr="00072AC0" w:rsidRDefault="00844CB5" w:rsidP="004A0516">
            <w:pPr>
              <w:rPr>
                <w:sz w:val="22"/>
                <w:szCs w:val="22"/>
              </w:rPr>
            </w:pPr>
          </w:p>
        </w:tc>
        <w:tc>
          <w:tcPr>
            <w:tcW w:w="4111" w:type="dxa"/>
          </w:tcPr>
          <w:p w14:paraId="43C3EAD0" w14:textId="77777777" w:rsidR="00844CB5" w:rsidRPr="00072AC0" w:rsidRDefault="00844CB5" w:rsidP="004A0516">
            <w:pPr>
              <w:autoSpaceDE w:val="0"/>
              <w:autoSpaceDN w:val="0"/>
              <w:adjustRightInd w:val="0"/>
              <w:rPr>
                <w:sz w:val="22"/>
                <w:szCs w:val="22"/>
              </w:rPr>
            </w:pPr>
          </w:p>
        </w:tc>
        <w:tc>
          <w:tcPr>
            <w:tcW w:w="1985" w:type="dxa"/>
          </w:tcPr>
          <w:p w14:paraId="4E14182F" w14:textId="77777777" w:rsidR="00844CB5" w:rsidRPr="00072AC0" w:rsidRDefault="00844CB5" w:rsidP="004A0516">
            <w:pPr>
              <w:rPr>
                <w:sz w:val="22"/>
                <w:szCs w:val="22"/>
              </w:rPr>
            </w:pPr>
          </w:p>
        </w:tc>
        <w:tc>
          <w:tcPr>
            <w:tcW w:w="2409" w:type="dxa"/>
            <w:gridSpan w:val="2"/>
          </w:tcPr>
          <w:p w14:paraId="73F0AF1E" w14:textId="77777777" w:rsidR="00844CB5" w:rsidRPr="00072AC0" w:rsidRDefault="00844CB5" w:rsidP="004A0516">
            <w:pPr>
              <w:rPr>
                <w:sz w:val="22"/>
                <w:szCs w:val="22"/>
              </w:rPr>
            </w:pPr>
          </w:p>
        </w:tc>
        <w:tc>
          <w:tcPr>
            <w:tcW w:w="2835" w:type="dxa"/>
          </w:tcPr>
          <w:p w14:paraId="737B0F40" w14:textId="77777777" w:rsidR="00844CB5" w:rsidRPr="00072AC0" w:rsidRDefault="00844CB5" w:rsidP="004A0516">
            <w:pPr>
              <w:rPr>
                <w:sz w:val="22"/>
                <w:szCs w:val="22"/>
              </w:rPr>
            </w:pPr>
          </w:p>
        </w:tc>
        <w:tc>
          <w:tcPr>
            <w:tcW w:w="3544" w:type="dxa"/>
          </w:tcPr>
          <w:p w14:paraId="5305061B" w14:textId="77777777" w:rsidR="00844CB5" w:rsidRPr="00072AC0" w:rsidRDefault="00844CB5" w:rsidP="004A0516">
            <w:pPr>
              <w:rPr>
                <w:b/>
                <w:sz w:val="22"/>
                <w:szCs w:val="22"/>
              </w:rPr>
            </w:pPr>
          </w:p>
        </w:tc>
      </w:tr>
      <w:tr w:rsidR="00844CB5" w:rsidRPr="00072AC0" w14:paraId="2F9FA1D3" w14:textId="77777777" w:rsidTr="004A0516">
        <w:tc>
          <w:tcPr>
            <w:tcW w:w="709" w:type="dxa"/>
          </w:tcPr>
          <w:p w14:paraId="521C482A" w14:textId="77777777" w:rsidR="00844CB5" w:rsidRPr="00072AC0" w:rsidRDefault="00072AC0" w:rsidP="004A0516">
            <w:pPr>
              <w:rPr>
                <w:sz w:val="22"/>
                <w:szCs w:val="22"/>
              </w:rPr>
            </w:pPr>
            <w:r>
              <w:rPr>
                <w:sz w:val="22"/>
                <w:szCs w:val="22"/>
              </w:rPr>
              <w:t>8.8</w:t>
            </w:r>
          </w:p>
        </w:tc>
        <w:tc>
          <w:tcPr>
            <w:tcW w:w="4111" w:type="dxa"/>
          </w:tcPr>
          <w:p w14:paraId="22094E00" w14:textId="77777777" w:rsidR="00844CB5" w:rsidRPr="00072AC0" w:rsidRDefault="00844CB5" w:rsidP="004A0516">
            <w:pPr>
              <w:autoSpaceDE w:val="0"/>
              <w:autoSpaceDN w:val="0"/>
              <w:adjustRightInd w:val="0"/>
              <w:rPr>
                <w:sz w:val="22"/>
                <w:szCs w:val="22"/>
              </w:rPr>
            </w:pPr>
            <w:r w:rsidRPr="00072AC0">
              <w:rPr>
                <w:sz w:val="22"/>
                <w:szCs w:val="22"/>
              </w:rPr>
              <w:t xml:space="preserve">Получулки, носки, </w:t>
            </w:r>
            <w:r w:rsidR="000C7D87" w:rsidRPr="00072AC0">
              <w:rPr>
                <w:sz w:val="22"/>
                <w:szCs w:val="22"/>
              </w:rPr>
              <w:t xml:space="preserve">чулки    2-го слоя и аналогичные изделия, </w:t>
            </w:r>
            <w:r w:rsidR="00E960C3" w:rsidRPr="00072AC0">
              <w:rPr>
                <w:sz w:val="22"/>
                <w:szCs w:val="22"/>
              </w:rPr>
              <w:t>з</w:t>
            </w:r>
            <w:r w:rsidR="000C7D87" w:rsidRPr="00072AC0">
              <w:rPr>
                <w:sz w:val="22"/>
                <w:szCs w:val="22"/>
              </w:rPr>
              <w:t xml:space="preserve">аявленные изготовителем как предназначенные </w:t>
            </w:r>
            <w:r w:rsidR="00E960C3" w:rsidRPr="00072AC0">
              <w:rPr>
                <w:sz w:val="22"/>
                <w:szCs w:val="22"/>
                <w:shd w:val="clear" w:color="auto" w:fill="FFFFFF"/>
              </w:rPr>
              <w:t>для детей и подростков</w:t>
            </w:r>
          </w:p>
        </w:tc>
        <w:tc>
          <w:tcPr>
            <w:tcW w:w="1985" w:type="dxa"/>
          </w:tcPr>
          <w:p w14:paraId="5A021F34" w14:textId="77777777" w:rsidR="00844CB5" w:rsidRPr="00072AC0" w:rsidRDefault="00844CB5" w:rsidP="004A0516">
            <w:pPr>
              <w:rPr>
                <w:b/>
                <w:sz w:val="22"/>
                <w:szCs w:val="22"/>
              </w:rPr>
            </w:pPr>
            <w:r w:rsidRPr="00072AC0">
              <w:rPr>
                <w:b/>
                <w:sz w:val="22"/>
                <w:szCs w:val="22"/>
              </w:rPr>
              <w:t>Сертификация</w:t>
            </w:r>
          </w:p>
        </w:tc>
        <w:tc>
          <w:tcPr>
            <w:tcW w:w="2409" w:type="dxa"/>
            <w:gridSpan w:val="2"/>
          </w:tcPr>
          <w:p w14:paraId="1E73F97D" w14:textId="77777777" w:rsidR="000C7D87"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6111</w:t>
            </w:r>
          </w:p>
          <w:p w14:paraId="623703F4" w14:textId="77777777" w:rsidR="00844CB5" w:rsidRPr="00072AC0" w:rsidRDefault="000C7D87" w:rsidP="004A0516">
            <w:pPr>
              <w:rPr>
                <w:sz w:val="22"/>
                <w:szCs w:val="22"/>
              </w:rPr>
            </w:pPr>
            <w:r w:rsidRPr="00072AC0">
              <w:rPr>
                <w:sz w:val="22"/>
                <w:szCs w:val="22"/>
              </w:rPr>
              <w:t>из 6115</w:t>
            </w:r>
          </w:p>
        </w:tc>
        <w:tc>
          <w:tcPr>
            <w:tcW w:w="2835" w:type="dxa"/>
          </w:tcPr>
          <w:p w14:paraId="739F95C8" w14:textId="77777777" w:rsidR="00844CB5" w:rsidRPr="00072AC0" w:rsidRDefault="00844CB5" w:rsidP="004A0516">
            <w:pPr>
              <w:rPr>
                <w:sz w:val="22"/>
                <w:szCs w:val="22"/>
              </w:rPr>
            </w:pPr>
          </w:p>
        </w:tc>
        <w:tc>
          <w:tcPr>
            <w:tcW w:w="3544" w:type="dxa"/>
          </w:tcPr>
          <w:p w14:paraId="4C421A4F" w14:textId="77777777" w:rsidR="00A91F76" w:rsidRPr="00A91F76" w:rsidRDefault="00000000" w:rsidP="004A0516">
            <w:pPr>
              <w:rPr>
                <w:sz w:val="22"/>
                <w:szCs w:val="22"/>
              </w:rPr>
            </w:pPr>
            <w:hyperlink r:id="rId18" w:anchor="7D20K3" w:history="1">
              <w:r w:rsidR="00A91F76" w:rsidRPr="00A91F76">
                <w:rPr>
                  <w:rStyle w:val="aff1"/>
                  <w:color w:val="auto"/>
                  <w:sz w:val="22"/>
                  <w:szCs w:val="22"/>
                  <w:u w:val="none"/>
                  <w:shd w:val="clear" w:color="auto" w:fill="FFFFFF"/>
                </w:rPr>
                <w:t>ГОСТ 8541-2014</w:t>
              </w:r>
            </w:hyperlink>
          </w:p>
          <w:p w14:paraId="1EF81DE5" w14:textId="77777777" w:rsidR="00844CB5" w:rsidRPr="00072AC0" w:rsidRDefault="00000000" w:rsidP="004A0516">
            <w:pPr>
              <w:rPr>
                <w:b/>
                <w:sz w:val="22"/>
                <w:szCs w:val="22"/>
              </w:rPr>
            </w:pPr>
            <w:hyperlink r:id="rId19" w:history="1">
              <w:r w:rsidR="00A91F76" w:rsidRPr="00A91F76">
                <w:rPr>
                  <w:rStyle w:val="aff1"/>
                  <w:color w:val="auto"/>
                  <w:sz w:val="22"/>
                  <w:szCs w:val="22"/>
                  <w:u w:val="none"/>
                  <w:shd w:val="clear" w:color="auto" w:fill="FFFFFF"/>
                </w:rPr>
                <w:t>СТБ 1301-2002</w:t>
              </w:r>
            </w:hyperlink>
          </w:p>
        </w:tc>
      </w:tr>
      <w:tr w:rsidR="00844CB5" w:rsidRPr="00072AC0" w14:paraId="1A0395F4" w14:textId="77777777" w:rsidTr="004A0516">
        <w:tc>
          <w:tcPr>
            <w:tcW w:w="709" w:type="dxa"/>
          </w:tcPr>
          <w:p w14:paraId="1A0FE802" w14:textId="77777777" w:rsidR="00844CB5" w:rsidRPr="00072AC0" w:rsidRDefault="00844CB5" w:rsidP="004A0516">
            <w:pPr>
              <w:rPr>
                <w:sz w:val="22"/>
                <w:szCs w:val="22"/>
              </w:rPr>
            </w:pPr>
          </w:p>
        </w:tc>
        <w:tc>
          <w:tcPr>
            <w:tcW w:w="4111" w:type="dxa"/>
          </w:tcPr>
          <w:p w14:paraId="6F444BB9" w14:textId="77777777" w:rsidR="00844CB5" w:rsidRPr="00072AC0" w:rsidRDefault="00844CB5" w:rsidP="004A0516">
            <w:pPr>
              <w:autoSpaceDE w:val="0"/>
              <w:autoSpaceDN w:val="0"/>
              <w:adjustRightInd w:val="0"/>
              <w:rPr>
                <w:sz w:val="22"/>
                <w:szCs w:val="22"/>
              </w:rPr>
            </w:pPr>
          </w:p>
        </w:tc>
        <w:tc>
          <w:tcPr>
            <w:tcW w:w="1985" w:type="dxa"/>
          </w:tcPr>
          <w:p w14:paraId="2A19DE7C" w14:textId="77777777" w:rsidR="00844CB5" w:rsidRPr="00072AC0" w:rsidRDefault="00844CB5" w:rsidP="004A0516">
            <w:pPr>
              <w:rPr>
                <w:sz w:val="22"/>
                <w:szCs w:val="22"/>
              </w:rPr>
            </w:pPr>
          </w:p>
        </w:tc>
        <w:tc>
          <w:tcPr>
            <w:tcW w:w="2409" w:type="dxa"/>
            <w:gridSpan w:val="2"/>
          </w:tcPr>
          <w:p w14:paraId="3D7912A3" w14:textId="77777777" w:rsidR="00844CB5" w:rsidRPr="00072AC0" w:rsidRDefault="00844CB5" w:rsidP="004A0516">
            <w:pPr>
              <w:rPr>
                <w:sz w:val="22"/>
                <w:szCs w:val="22"/>
              </w:rPr>
            </w:pPr>
          </w:p>
        </w:tc>
        <w:tc>
          <w:tcPr>
            <w:tcW w:w="2835" w:type="dxa"/>
          </w:tcPr>
          <w:p w14:paraId="68CCDE04" w14:textId="77777777" w:rsidR="00844CB5" w:rsidRPr="00072AC0" w:rsidRDefault="00844CB5" w:rsidP="004A0516">
            <w:pPr>
              <w:rPr>
                <w:sz w:val="22"/>
                <w:szCs w:val="22"/>
              </w:rPr>
            </w:pPr>
          </w:p>
        </w:tc>
        <w:tc>
          <w:tcPr>
            <w:tcW w:w="3544" w:type="dxa"/>
          </w:tcPr>
          <w:p w14:paraId="166E2163" w14:textId="77777777" w:rsidR="00844CB5" w:rsidRPr="00072AC0" w:rsidRDefault="00844CB5" w:rsidP="004A0516">
            <w:pPr>
              <w:rPr>
                <w:b/>
                <w:sz w:val="22"/>
                <w:szCs w:val="22"/>
              </w:rPr>
            </w:pPr>
          </w:p>
        </w:tc>
      </w:tr>
      <w:tr w:rsidR="00844CB5" w:rsidRPr="00072AC0" w14:paraId="631879B7" w14:textId="77777777" w:rsidTr="004A0516">
        <w:tc>
          <w:tcPr>
            <w:tcW w:w="709" w:type="dxa"/>
          </w:tcPr>
          <w:p w14:paraId="169C73F4" w14:textId="77777777" w:rsidR="00844CB5" w:rsidRPr="00072AC0" w:rsidRDefault="00072AC0" w:rsidP="004A0516">
            <w:pPr>
              <w:rPr>
                <w:sz w:val="22"/>
                <w:szCs w:val="22"/>
              </w:rPr>
            </w:pPr>
            <w:r>
              <w:rPr>
                <w:sz w:val="22"/>
                <w:szCs w:val="22"/>
              </w:rPr>
              <w:lastRenderedPageBreak/>
              <w:t>8.9</w:t>
            </w:r>
          </w:p>
        </w:tc>
        <w:tc>
          <w:tcPr>
            <w:tcW w:w="4111" w:type="dxa"/>
          </w:tcPr>
          <w:p w14:paraId="0B1927F8" w14:textId="77777777" w:rsidR="00844CB5" w:rsidRPr="00072AC0" w:rsidRDefault="00334477" w:rsidP="004A0516">
            <w:pPr>
              <w:autoSpaceDE w:val="0"/>
              <w:autoSpaceDN w:val="0"/>
              <w:adjustRightInd w:val="0"/>
              <w:rPr>
                <w:sz w:val="22"/>
                <w:szCs w:val="22"/>
              </w:rPr>
            </w:pPr>
            <w:r w:rsidRPr="00072AC0">
              <w:rPr>
                <w:sz w:val="22"/>
                <w:szCs w:val="22"/>
              </w:rPr>
              <w:t xml:space="preserve">Получулки, носки, чулки    2-го слоя и аналогичные изделия, заявленные изготовителем как предназначенные </w:t>
            </w:r>
            <w:r w:rsidRPr="00072AC0">
              <w:rPr>
                <w:sz w:val="22"/>
                <w:szCs w:val="22"/>
                <w:shd w:val="clear" w:color="auto" w:fill="FFFFFF"/>
              </w:rPr>
              <w:t>для</w:t>
            </w:r>
            <w:r w:rsidR="000C7D87" w:rsidRPr="00072AC0">
              <w:rPr>
                <w:sz w:val="22"/>
                <w:szCs w:val="22"/>
              </w:rPr>
              <w:t>для детей старше 3-х лет и подростков</w:t>
            </w:r>
          </w:p>
        </w:tc>
        <w:tc>
          <w:tcPr>
            <w:tcW w:w="1985" w:type="dxa"/>
          </w:tcPr>
          <w:p w14:paraId="5F1EFDC7" w14:textId="77777777" w:rsidR="00844CB5" w:rsidRPr="00072AC0" w:rsidRDefault="00844CB5" w:rsidP="004A0516">
            <w:pPr>
              <w:rPr>
                <w:b/>
                <w:sz w:val="22"/>
                <w:szCs w:val="22"/>
              </w:rPr>
            </w:pPr>
            <w:r w:rsidRPr="00072AC0">
              <w:rPr>
                <w:b/>
                <w:sz w:val="22"/>
                <w:szCs w:val="22"/>
              </w:rPr>
              <w:t>Сертификация</w:t>
            </w:r>
          </w:p>
        </w:tc>
        <w:tc>
          <w:tcPr>
            <w:tcW w:w="2409" w:type="dxa"/>
            <w:gridSpan w:val="2"/>
          </w:tcPr>
          <w:p w14:paraId="42FAAD55" w14:textId="77777777" w:rsidR="00844CB5"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6115</w:t>
            </w:r>
          </w:p>
        </w:tc>
        <w:tc>
          <w:tcPr>
            <w:tcW w:w="2835" w:type="dxa"/>
          </w:tcPr>
          <w:p w14:paraId="25D88141" w14:textId="77777777" w:rsidR="00844CB5" w:rsidRPr="00576FF1" w:rsidRDefault="00576FF1" w:rsidP="004A0516">
            <w:pPr>
              <w:rPr>
                <w:sz w:val="22"/>
                <w:szCs w:val="22"/>
              </w:rPr>
            </w:pPr>
            <w:r w:rsidRPr="00576FF1">
              <w:rPr>
                <w:sz w:val="22"/>
                <w:szCs w:val="22"/>
              </w:rPr>
              <w:t xml:space="preserve"> ТР ТС 007/2011</w:t>
            </w:r>
          </w:p>
        </w:tc>
        <w:tc>
          <w:tcPr>
            <w:tcW w:w="3544" w:type="dxa"/>
          </w:tcPr>
          <w:p w14:paraId="7DE35940" w14:textId="77777777" w:rsidR="005160AA" w:rsidRPr="00A91F76" w:rsidRDefault="00000000" w:rsidP="004A0516">
            <w:pPr>
              <w:rPr>
                <w:sz w:val="22"/>
                <w:szCs w:val="22"/>
              </w:rPr>
            </w:pPr>
            <w:hyperlink r:id="rId20" w:anchor="7D20K3" w:history="1">
              <w:r w:rsidR="005160AA" w:rsidRPr="00A91F76">
                <w:rPr>
                  <w:rStyle w:val="aff1"/>
                  <w:color w:val="auto"/>
                  <w:sz w:val="22"/>
                  <w:szCs w:val="22"/>
                  <w:u w:val="none"/>
                  <w:shd w:val="clear" w:color="auto" w:fill="FFFFFF"/>
                </w:rPr>
                <w:t>ГОСТ 8541-2014</w:t>
              </w:r>
            </w:hyperlink>
          </w:p>
          <w:p w14:paraId="15E3E6C3" w14:textId="77777777" w:rsidR="00844CB5" w:rsidRPr="00072AC0" w:rsidRDefault="00000000" w:rsidP="004A0516">
            <w:pPr>
              <w:rPr>
                <w:b/>
                <w:sz w:val="22"/>
                <w:szCs w:val="22"/>
              </w:rPr>
            </w:pPr>
            <w:hyperlink r:id="rId21" w:history="1">
              <w:r w:rsidR="005160AA" w:rsidRPr="00A91F76">
                <w:rPr>
                  <w:rStyle w:val="aff1"/>
                  <w:color w:val="auto"/>
                  <w:sz w:val="22"/>
                  <w:szCs w:val="22"/>
                  <w:u w:val="none"/>
                  <w:shd w:val="clear" w:color="auto" w:fill="FFFFFF"/>
                </w:rPr>
                <w:t>СТБ 1301-2002</w:t>
              </w:r>
            </w:hyperlink>
            <w:r w:rsidR="00A91F76" w:rsidRPr="00A91F76">
              <w:rPr>
                <w:sz w:val="22"/>
                <w:szCs w:val="22"/>
                <w:shd w:val="clear" w:color="auto" w:fill="FFFFFF"/>
              </w:rPr>
              <w:t> </w:t>
            </w:r>
          </w:p>
        </w:tc>
      </w:tr>
      <w:tr w:rsidR="00844CB5" w:rsidRPr="00072AC0" w14:paraId="51B3CDAA" w14:textId="77777777" w:rsidTr="004A0516">
        <w:tc>
          <w:tcPr>
            <w:tcW w:w="709" w:type="dxa"/>
          </w:tcPr>
          <w:p w14:paraId="3D024822" w14:textId="77777777" w:rsidR="00844CB5" w:rsidRPr="00072AC0" w:rsidRDefault="00844CB5" w:rsidP="004A0516">
            <w:pPr>
              <w:rPr>
                <w:sz w:val="22"/>
                <w:szCs w:val="22"/>
              </w:rPr>
            </w:pPr>
          </w:p>
        </w:tc>
        <w:tc>
          <w:tcPr>
            <w:tcW w:w="4111" w:type="dxa"/>
          </w:tcPr>
          <w:p w14:paraId="1B961459" w14:textId="77777777" w:rsidR="00844CB5" w:rsidRPr="00072AC0" w:rsidRDefault="00844CB5" w:rsidP="004A0516">
            <w:pPr>
              <w:autoSpaceDE w:val="0"/>
              <w:autoSpaceDN w:val="0"/>
              <w:adjustRightInd w:val="0"/>
              <w:rPr>
                <w:sz w:val="22"/>
                <w:szCs w:val="22"/>
              </w:rPr>
            </w:pPr>
          </w:p>
        </w:tc>
        <w:tc>
          <w:tcPr>
            <w:tcW w:w="1985" w:type="dxa"/>
          </w:tcPr>
          <w:p w14:paraId="6797658F" w14:textId="77777777" w:rsidR="00844CB5" w:rsidRPr="00072AC0" w:rsidRDefault="00844CB5" w:rsidP="004A0516">
            <w:pPr>
              <w:rPr>
                <w:sz w:val="22"/>
                <w:szCs w:val="22"/>
              </w:rPr>
            </w:pPr>
          </w:p>
        </w:tc>
        <w:tc>
          <w:tcPr>
            <w:tcW w:w="2409" w:type="dxa"/>
            <w:gridSpan w:val="2"/>
          </w:tcPr>
          <w:p w14:paraId="362006E0" w14:textId="77777777" w:rsidR="00844CB5" w:rsidRPr="00072AC0" w:rsidRDefault="00844CB5" w:rsidP="004A0516">
            <w:pPr>
              <w:rPr>
                <w:sz w:val="22"/>
                <w:szCs w:val="22"/>
              </w:rPr>
            </w:pPr>
          </w:p>
        </w:tc>
        <w:tc>
          <w:tcPr>
            <w:tcW w:w="2835" w:type="dxa"/>
          </w:tcPr>
          <w:p w14:paraId="05B496BF" w14:textId="77777777" w:rsidR="00844CB5" w:rsidRPr="00576FF1" w:rsidRDefault="00844CB5" w:rsidP="004A0516">
            <w:pPr>
              <w:rPr>
                <w:sz w:val="22"/>
                <w:szCs w:val="22"/>
              </w:rPr>
            </w:pPr>
          </w:p>
        </w:tc>
        <w:tc>
          <w:tcPr>
            <w:tcW w:w="3544" w:type="dxa"/>
          </w:tcPr>
          <w:p w14:paraId="7C07C8EB" w14:textId="77777777" w:rsidR="00844CB5" w:rsidRPr="00072AC0" w:rsidRDefault="00844CB5" w:rsidP="004A0516">
            <w:pPr>
              <w:rPr>
                <w:b/>
                <w:sz w:val="22"/>
                <w:szCs w:val="22"/>
              </w:rPr>
            </w:pPr>
          </w:p>
        </w:tc>
      </w:tr>
      <w:tr w:rsidR="00844CB5" w:rsidRPr="00072AC0" w14:paraId="0F582B7A" w14:textId="77777777" w:rsidTr="004A0516">
        <w:tc>
          <w:tcPr>
            <w:tcW w:w="709" w:type="dxa"/>
          </w:tcPr>
          <w:p w14:paraId="79E5DAFB" w14:textId="77777777" w:rsidR="00844CB5" w:rsidRPr="00072AC0" w:rsidRDefault="00072AC0" w:rsidP="004A0516">
            <w:pPr>
              <w:rPr>
                <w:sz w:val="22"/>
                <w:szCs w:val="22"/>
              </w:rPr>
            </w:pPr>
            <w:r>
              <w:rPr>
                <w:sz w:val="22"/>
                <w:szCs w:val="22"/>
              </w:rPr>
              <w:t>8.10</w:t>
            </w:r>
          </w:p>
        </w:tc>
        <w:tc>
          <w:tcPr>
            <w:tcW w:w="4111" w:type="dxa"/>
          </w:tcPr>
          <w:p w14:paraId="020EC26D" w14:textId="77777777" w:rsidR="00844CB5" w:rsidRPr="00072AC0" w:rsidRDefault="0016176A" w:rsidP="004A0516">
            <w:pPr>
              <w:autoSpaceDE w:val="0"/>
              <w:autoSpaceDN w:val="0"/>
              <w:adjustRightInd w:val="0"/>
              <w:rPr>
                <w:sz w:val="22"/>
                <w:szCs w:val="22"/>
              </w:rPr>
            </w:pPr>
            <w:r w:rsidRPr="00072AC0">
              <w:rPr>
                <w:sz w:val="22"/>
                <w:szCs w:val="22"/>
                <w:shd w:val="clear" w:color="auto" w:fill="FFFFFF"/>
              </w:rPr>
              <w:t>Перчатки, варежки, платки, шарфы и аналогичные</w:t>
            </w:r>
            <w:r w:rsidR="000C7D87" w:rsidRPr="00072AC0">
              <w:rPr>
                <w:sz w:val="22"/>
                <w:szCs w:val="22"/>
                <w:shd w:val="clear" w:color="auto" w:fill="FFFFFF"/>
              </w:rPr>
              <w:t xml:space="preserve"> изделия, заявленные изготовителем как предназначенные для детей и подростков</w:t>
            </w:r>
          </w:p>
        </w:tc>
        <w:tc>
          <w:tcPr>
            <w:tcW w:w="1985" w:type="dxa"/>
          </w:tcPr>
          <w:p w14:paraId="0B45912A" w14:textId="77777777" w:rsidR="000C7D87" w:rsidRPr="00072AC0" w:rsidRDefault="0016176A" w:rsidP="004A0516">
            <w:pPr>
              <w:rPr>
                <w:sz w:val="22"/>
                <w:szCs w:val="22"/>
              </w:rPr>
            </w:pPr>
            <w:r w:rsidRPr="00072AC0">
              <w:rPr>
                <w:b/>
                <w:sz w:val="22"/>
                <w:szCs w:val="22"/>
              </w:rPr>
              <w:t>Сертификация</w:t>
            </w:r>
            <w:r w:rsidR="000C7D87" w:rsidRPr="00072AC0">
              <w:rPr>
                <w:sz w:val="22"/>
                <w:szCs w:val="22"/>
              </w:rPr>
              <w:t xml:space="preserve">Схемы: </w:t>
            </w:r>
          </w:p>
          <w:p w14:paraId="06DEA944" w14:textId="77777777" w:rsidR="00844CB5" w:rsidRPr="00072AC0" w:rsidRDefault="000C7D87" w:rsidP="004A0516">
            <w:pPr>
              <w:rPr>
                <w:sz w:val="22"/>
                <w:szCs w:val="22"/>
              </w:rPr>
            </w:pPr>
            <w:r w:rsidRPr="00072AC0">
              <w:rPr>
                <w:sz w:val="22"/>
                <w:szCs w:val="22"/>
              </w:rPr>
              <w:t>1С, 2С, 3С, 4С</w:t>
            </w:r>
          </w:p>
        </w:tc>
        <w:tc>
          <w:tcPr>
            <w:tcW w:w="2409" w:type="dxa"/>
            <w:gridSpan w:val="2"/>
          </w:tcPr>
          <w:p w14:paraId="2710583B" w14:textId="77777777" w:rsidR="000C7D87" w:rsidRPr="00072AC0" w:rsidRDefault="0016176A" w:rsidP="004A0516">
            <w:pPr>
              <w:rPr>
                <w:sz w:val="22"/>
                <w:szCs w:val="22"/>
                <w:shd w:val="clear" w:color="auto" w:fill="FFFFFF"/>
              </w:rPr>
            </w:pPr>
            <w:r w:rsidRPr="00072AC0">
              <w:rPr>
                <w:sz w:val="22"/>
                <w:szCs w:val="22"/>
                <w:shd w:val="clear" w:color="auto" w:fill="FFFFFF"/>
              </w:rPr>
              <w:t>из 6111</w:t>
            </w:r>
          </w:p>
          <w:p w14:paraId="3915A568" w14:textId="77777777" w:rsidR="000C7D87" w:rsidRPr="00072AC0" w:rsidRDefault="000C7D87" w:rsidP="004A0516">
            <w:pPr>
              <w:rPr>
                <w:sz w:val="22"/>
                <w:szCs w:val="22"/>
                <w:shd w:val="clear" w:color="auto" w:fill="FFFFFF"/>
              </w:rPr>
            </w:pPr>
            <w:r w:rsidRPr="00072AC0">
              <w:rPr>
                <w:sz w:val="22"/>
                <w:szCs w:val="22"/>
                <w:shd w:val="clear" w:color="auto" w:fill="FFFFFF"/>
              </w:rPr>
              <w:t xml:space="preserve">из 6116 </w:t>
            </w:r>
          </w:p>
          <w:p w14:paraId="0E774ECA" w14:textId="77777777" w:rsidR="00844CB5" w:rsidRPr="00072AC0" w:rsidRDefault="000C7D87" w:rsidP="004A0516">
            <w:pPr>
              <w:rPr>
                <w:sz w:val="22"/>
                <w:szCs w:val="22"/>
              </w:rPr>
            </w:pPr>
            <w:r w:rsidRPr="00072AC0">
              <w:rPr>
                <w:sz w:val="22"/>
                <w:szCs w:val="22"/>
                <w:shd w:val="clear" w:color="auto" w:fill="FFFFFF"/>
              </w:rPr>
              <w:t>из 6117 10 000 0</w:t>
            </w:r>
          </w:p>
        </w:tc>
        <w:tc>
          <w:tcPr>
            <w:tcW w:w="2835" w:type="dxa"/>
          </w:tcPr>
          <w:p w14:paraId="12166437" w14:textId="77777777" w:rsidR="00844CB5" w:rsidRPr="00576FF1" w:rsidRDefault="003850B7" w:rsidP="004A0516">
            <w:pPr>
              <w:rPr>
                <w:sz w:val="22"/>
                <w:szCs w:val="22"/>
              </w:rPr>
            </w:pPr>
            <w:r w:rsidRPr="00576FF1">
              <w:rPr>
                <w:sz w:val="22"/>
                <w:szCs w:val="22"/>
              </w:rPr>
              <w:t>ТР ТС 007/2011</w:t>
            </w:r>
          </w:p>
        </w:tc>
        <w:tc>
          <w:tcPr>
            <w:tcW w:w="3544" w:type="dxa"/>
          </w:tcPr>
          <w:p w14:paraId="000F5ABD" w14:textId="77777777" w:rsidR="00304467" w:rsidRDefault="00304467" w:rsidP="004A0516">
            <w:pPr>
              <w:rPr>
                <w:sz w:val="22"/>
                <w:szCs w:val="22"/>
              </w:rPr>
            </w:pPr>
            <w:r w:rsidRPr="00304467">
              <w:rPr>
                <w:sz w:val="22"/>
                <w:szCs w:val="22"/>
              </w:rPr>
              <w:t xml:space="preserve">ГОСТ 5007-2014 </w:t>
            </w:r>
          </w:p>
          <w:p w14:paraId="6818C672" w14:textId="77777777" w:rsidR="00304467" w:rsidRPr="00304467" w:rsidRDefault="00304467" w:rsidP="004A0516">
            <w:pPr>
              <w:rPr>
                <w:sz w:val="22"/>
                <w:szCs w:val="22"/>
              </w:rPr>
            </w:pPr>
            <w:r>
              <w:rPr>
                <w:sz w:val="22"/>
                <w:szCs w:val="22"/>
              </w:rPr>
              <w:t>ГОСТ 5274-2014</w:t>
            </w:r>
          </w:p>
          <w:p w14:paraId="1981EFB1" w14:textId="77777777" w:rsidR="00304467" w:rsidRDefault="00304467" w:rsidP="004A0516">
            <w:pPr>
              <w:rPr>
                <w:rStyle w:val="aff1"/>
                <w:strike/>
                <w:color w:val="auto"/>
                <w:sz w:val="22"/>
                <w:szCs w:val="22"/>
                <w:u w:val="none"/>
                <w:shd w:val="clear" w:color="auto" w:fill="FFFFFF"/>
              </w:rPr>
            </w:pPr>
          </w:p>
          <w:p w14:paraId="28D5061C" w14:textId="77777777" w:rsidR="00EC4E8D" w:rsidRPr="00EC4E8D" w:rsidRDefault="00EC4E8D" w:rsidP="004A0516">
            <w:pPr>
              <w:rPr>
                <w:b/>
                <w:sz w:val="22"/>
                <w:szCs w:val="22"/>
              </w:rPr>
            </w:pPr>
          </w:p>
        </w:tc>
      </w:tr>
      <w:tr w:rsidR="00844CB5" w:rsidRPr="00072AC0" w14:paraId="70B2D191" w14:textId="77777777" w:rsidTr="004A0516">
        <w:tc>
          <w:tcPr>
            <w:tcW w:w="709" w:type="dxa"/>
          </w:tcPr>
          <w:p w14:paraId="4488AFDA" w14:textId="77777777" w:rsidR="00844CB5" w:rsidRPr="00072AC0" w:rsidRDefault="00844CB5" w:rsidP="004A0516">
            <w:pPr>
              <w:rPr>
                <w:sz w:val="22"/>
                <w:szCs w:val="22"/>
              </w:rPr>
            </w:pPr>
          </w:p>
        </w:tc>
        <w:tc>
          <w:tcPr>
            <w:tcW w:w="4111" w:type="dxa"/>
          </w:tcPr>
          <w:p w14:paraId="4ACF1171" w14:textId="77777777" w:rsidR="00844CB5" w:rsidRPr="00072AC0" w:rsidRDefault="00844CB5" w:rsidP="004A0516">
            <w:pPr>
              <w:rPr>
                <w:sz w:val="22"/>
                <w:szCs w:val="22"/>
              </w:rPr>
            </w:pPr>
          </w:p>
        </w:tc>
        <w:tc>
          <w:tcPr>
            <w:tcW w:w="1985" w:type="dxa"/>
          </w:tcPr>
          <w:p w14:paraId="04DCEE53" w14:textId="77777777" w:rsidR="00844CB5" w:rsidRPr="00072AC0" w:rsidRDefault="00844CB5" w:rsidP="004A0516">
            <w:pPr>
              <w:rPr>
                <w:sz w:val="22"/>
                <w:szCs w:val="22"/>
              </w:rPr>
            </w:pPr>
          </w:p>
        </w:tc>
        <w:tc>
          <w:tcPr>
            <w:tcW w:w="2409" w:type="dxa"/>
            <w:gridSpan w:val="2"/>
          </w:tcPr>
          <w:p w14:paraId="2AAFAA90" w14:textId="77777777" w:rsidR="00844CB5" w:rsidRPr="00072AC0" w:rsidRDefault="00844CB5" w:rsidP="004A0516">
            <w:pPr>
              <w:rPr>
                <w:sz w:val="22"/>
                <w:szCs w:val="22"/>
              </w:rPr>
            </w:pPr>
          </w:p>
        </w:tc>
        <w:tc>
          <w:tcPr>
            <w:tcW w:w="2835" w:type="dxa"/>
          </w:tcPr>
          <w:p w14:paraId="302F29EF" w14:textId="77777777" w:rsidR="00844CB5" w:rsidRPr="00072AC0" w:rsidRDefault="00844CB5" w:rsidP="004A0516">
            <w:pPr>
              <w:rPr>
                <w:sz w:val="22"/>
                <w:szCs w:val="22"/>
              </w:rPr>
            </w:pPr>
          </w:p>
        </w:tc>
        <w:tc>
          <w:tcPr>
            <w:tcW w:w="3544" w:type="dxa"/>
          </w:tcPr>
          <w:p w14:paraId="1C688494" w14:textId="77777777" w:rsidR="00844CB5" w:rsidRPr="00072AC0" w:rsidRDefault="00844CB5" w:rsidP="004A0516">
            <w:pPr>
              <w:rPr>
                <w:b/>
                <w:sz w:val="22"/>
                <w:szCs w:val="22"/>
              </w:rPr>
            </w:pPr>
          </w:p>
        </w:tc>
      </w:tr>
      <w:tr w:rsidR="00844CB5" w:rsidRPr="00072AC0" w14:paraId="5CBF77C3" w14:textId="77777777" w:rsidTr="004A0516">
        <w:tc>
          <w:tcPr>
            <w:tcW w:w="709" w:type="dxa"/>
          </w:tcPr>
          <w:p w14:paraId="171EA389" w14:textId="77777777" w:rsidR="00844CB5" w:rsidRPr="00072AC0" w:rsidRDefault="00072AC0" w:rsidP="004A0516">
            <w:pPr>
              <w:rPr>
                <w:sz w:val="22"/>
                <w:szCs w:val="22"/>
              </w:rPr>
            </w:pPr>
            <w:r>
              <w:rPr>
                <w:sz w:val="22"/>
                <w:szCs w:val="22"/>
              </w:rPr>
              <w:t>8.11</w:t>
            </w:r>
          </w:p>
        </w:tc>
        <w:tc>
          <w:tcPr>
            <w:tcW w:w="4111" w:type="dxa"/>
          </w:tcPr>
          <w:p w14:paraId="0D747BFD" w14:textId="77777777" w:rsidR="00844CB5" w:rsidRPr="00072AC0" w:rsidRDefault="00844CB5" w:rsidP="004A0516">
            <w:pPr>
              <w:rPr>
                <w:sz w:val="22"/>
                <w:szCs w:val="22"/>
              </w:rPr>
            </w:pPr>
            <w:r w:rsidRPr="00072AC0">
              <w:rPr>
                <w:spacing w:val="1"/>
                <w:sz w:val="22"/>
                <w:szCs w:val="22"/>
              </w:rPr>
              <w:t>Го</w:t>
            </w:r>
            <w:r w:rsidRPr="00072AC0">
              <w:rPr>
                <w:spacing w:val="-1"/>
                <w:sz w:val="22"/>
                <w:szCs w:val="22"/>
              </w:rPr>
              <w:t xml:space="preserve">ловные </w:t>
            </w:r>
            <w:r w:rsidRPr="00072AC0">
              <w:rPr>
                <w:sz w:val="22"/>
                <w:szCs w:val="22"/>
              </w:rPr>
              <w:t>уборы(</w:t>
            </w:r>
            <w:r w:rsidRPr="00072AC0">
              <w:rPr>
                <w:spacing w:val="-1"/>
                <w:sz w:val="22"/>
                <w:szCs w:val="22"/>
              </w:rPr>
              <w:t>летни</w:t>
            </w:r>
            <w:r w:rsidRPr="00072AC0">
              <w:rPr>
                <w:sz w:val="22"/>
                <w:szCs w:val="22"/>
              </w:rPr>
              <w:t>е)</w:t>
            </w:r>
            <w:r w:rsidR="000C7D87" w:rsidRPr="00072AC0">
              <w:rPr>
                <w:rFonts w:eastAsia="Calibri"/>
                <w:sz w:val="22"/>
                <w:szCs w:val="22"/>
                <w:lang w:eastAsia="en-US"/>
              </w:rPr>
              <w:t xml:space="preserve"> 1-го слоя и аналогичные</w:t>
            </w:r>
            <w:r w:rsidR="000C7D87" w:rsidRPr="00072AC0">
              <w:rPr>
                <w:rFonts w:eastAsia="Calibri"/>
                <w:spacing w:val="-1"/>
                <w:sz w:val="22"/>
                <w:szCs w:val="22"/>
                <w:lang w:eastAsia="en-US"/>
              </w:rPr>
              <w:t xml:space="preserve"> изделия, заявленные</w:t>
            </w:r>
            <w:r w:rsidR="000C7D87" w:rsidRPr="00072AC0">
              <w:rPr>
                <w:spacing w:val="-1"/>
                <w:sz w:val="22"/>
                <w:szCs w:val="22"/>
              </w:rPr>
              <w:t xml:space="preserve"> изготовителем как предназначенные для детей старше 3 лет и подростков;</w:t>
            </w:r>
          </w:p>
        </w:tc>
        <w:tc>
          <w:tcPr>
            <w:tcW w:w="1985" w:type="dxa"/>
          </w:tcPr>
          <w:p w14:paraId="48C55BBF" w14:textId="77777777" w:rsidR="00844CB5" w:rsidRPr="00072AC0" w:rsidRDefault="00844CB5" w:rsidP="004A0516">
            <w:pPr>
              <w:rPr>
                <w:b/>
                <w:sz w:val="22"/>
                <w:szCs w:val="22"/>
              </w:rPr>
            </w:pPr>
            <w:r w:rsidRPr="00072AC0">
              <w:rPr>
                <w:b/>
                <w:sz w:val="22"/>
                <w:szCs w:val="22"/>
              </w:rPr>
              <w:t>Сертификация</w:t>
            </w:r>
            <w:r w:rsidR="000C7D87" w:rsidRPr="00072AC0">
              <w:rPr>
                <w:sz w:val="22"/>
                <w:szCs w:val="22"/>
              </w:rPr>
              <w:t xml:space="preserve"> Схемы:</w:t>
            </w:r>
            <w:r w:rsidR="000C7D87" w:rsidRPr="00072AC0">
              <w:rPr>
                <w:spacing w:val="-1"/>
                <w:sz w:val="22"/>
                <w:szCs w:val="22"/>
              </w:rPr>
              <w:t xml:space="preserve"> 1С, 2С, 3С, 4С</w:t>
            </w:r>
          </w:p>
        </w:tc>
        <w:tc>
          <w:tcPr>
            <w:tcW w:w="2409" w:type="dxa"/>
            <w:gridSpan w:val="2"/>
          </w:tcPr>
          <w:p w14:paraId="565D8920" w14:textId="77777777" w:rsidR="000C7D87" w:rsidRPr="00072AC0" w:rsidRDefault="0032507F" w:rsidP="004A0516">
            <w:pPr>
              <w:rPr>
                <w:sz w:val="22"/>
                <w:szCs w:val="22"/>
              </w:rPr>
            </w:pPr>
            <w:r w:rsidRPr="00072AC0">
              <w:rPr>
                <w:sz w:val="22"/>
                <w:szCs w:val="22"/>
              </w:rPr>
              <w:t>и</w:t>
            </w:r>
            <w:r w:rsidR="00283D74" w:rsidRPr="00072AC0">
              <w:rPr>
                <w:sz w:val="22"/>
                <w:szCs w:val="22"/>
              </w:rPr>
              <w:t xml:space="preserve">з </w:t>
            </w:r>
            <w:r w:rsidR="00844CB5" w:rsidRPr="00072AC0">
              <w:rPr>
                <w:sz w:val="22"/>
                <w:szCs w:val="22"/>
              </w:rPr>
              <w:t>6504 00 000 0</w:t>
            </w:r>
          </w:p>
          <w:p w14:paraId="5D626930" w14:textId="77777777" w:rsidR="00844CB5" w:rsidRPr="00072AC0" w:rsidRDefault="000C7D87" w:rsidP="004A0516">
            <w:pPr>
              <w:rPr>
                <w:sz w:val="22"/>
                <w:szCs w:val="22"/>
              </w:rPr>
            </w:pPr>
            <w:r w:rsidRPr="00072AC0">
              <w:rPr>
                <w:sz w:val="22"/>
                <w:szCs w:val="22"/>
              </w:rPr>
              <w:t>из 6505 00</w:t>
            </w:r>
          </w:p>
        </w:tc>
        <w:tc>
          <w:tcPr>
            <w:tcW w:w="2835" w:type="dxa"/>
          </w:tcPr>
          <w:p w14:paraId="236A4B1A" w14:textId="77777777" w:rsidR="00844CB5" w:rsidRPr="00072AC0" w:rsidRDefault="00844CB5" w:rsidP="004A0516">
            <w:pPr>
              <w:rPr>
                <w:sz w:val="22"/>
                <w:szCs w:val="22"/>
              </w:rPr>
            </w:pPr>
            <w:r w:rsidRPr="00072AC0">
              <w:rPr>
                <w:sz w:val="22"/>
                <w:szCs w:val="22"/>
              </w:rPr>
              <w:t xml:space="preserve">ТР ТС 007/2011 </w:t>
            </w:r>
          </w:p>
        </w:tc>
        <w:tc>
          <w:tcPr>
            <w:tcW w:w="3544" w:type="dxa"/>
          </w:tcPr>
          <w:p w14:paraId="3FCFF72B" w14:textId="77777777" w:rsidR="000C7D87" w:rsidRPr="00072AC0" w:rsidRDefault="000C7D87" w:rsidP="004A0516">
            <w:pPr>
              <w:rPr>
                <w:sz w:val="22"/>
                <w:szCs w:val="22"/>
              </w:rPr>
            </w:pPr>
            <w:r w:rsidRPr="00072AC0">
              <w:rPr>
                <w:sz w:val="22"/>
                <w:szCs w:val="22"/>
              </w:rPr>
              <w:t xml:space="preserve">СТБ 1432-2003 </w:t>
            </w:r>
          </w:p>
          <w:p w14:paraId="2849F47B" w14:textId="77777777" w:rsidR="00844CB5" w:rsidRDefault="000C7D87" w:rsidP="004A0516">
            <w:pPr>
              <w:rPr>
                <w:sz w:val="22"/>
                <w:szCs w:val="22"/>
              </w:rPr>
            </w:pPr>
            <w:r w:rsidRPr="00072AC0">
              <w:rPr>
                <w:sz w:val="22"/>
                <w:szCs w:val="22"/>
              </w:rPr>
              <w:t>ГОСТ 32118-2013</w:t>
            </w:r>
          </w:p>
          <w:p w14:paraId="3834CD94" w14:textId="77777777" w:rsidR="008F6843" w:rsidRPr="008F6843" w:rsidRDefault="00000000" w:rsidP="004A0516">
            <w:pPr>
              <w:rPr>
                <w:sz w:val="22"/>
                <w:szCs w:val="22"/>
              </w:rPr>
            </w:pPr>
            <w:hyperlink r:id="rId22" w:anchor="7D20K3" w:history="1">
              <w:r w:rsidR="008F6843" w:rsidRPr="008F6843">
                <w:rPr>
                  <w:rStyle w:val="aff1"/>
                  <w:color w:val="auto"/>
                  <w:sz w:val="22"/>
                  <w:szCs w:val="22"/>
                  <w:u w:val="none"/>
                  <w:shd w:val="clear" w:color="auto" w:fill="FFFFFF"/>
                </w:rPr>
                <w:t>ГОСТ 33378-2015</w:t>
              </w:r>
            </w:hyperlink>
          </w:p>
        </w:tc>
      </w:tr>
      <w:tr w:rsidR="00844CB5" w:rsidRPr="00072AC0" w14:paraId="1753A669" w14:textId="77777777" w:rsidTr="004A0516">
        <w:tc>
          <w:tcPr>
            <w:tcW w:w="709" w:type="dxa"/>
          </w:tcPr>
          <w:p w14:paraId="38625B3E" w14:textId="77777777" w:rsidR="00844CB5" w:rsidRPr="00072AC0" w:rsidRDefault="00844CB5" w:rsidP="004A0516">
            <w:pPr>
              <w:rPr>
                <w:sz w:val="22"/>
                <w:szCs w:val="22"/>
              </w:rPr>
            </w:pPr>
          </w:p>
        </w:tc>
        <w:tc>
          <w:tcPr>
            <w:tcW w:w="4111" w:type="dxa"/>
          </w:tcPr>
          <w:p w14:paraId="3053267A" w14:textId="77777777" w:rsidR="00844CB5" w:rsidRPr="00072AC0" w:rsidRDefault="00844CB5" w:rsidP="004A0516">
            <w:pPr>
              <w:rPr>
                <w:sz w:val="22"/>
                <w:szCs w:val="22"/>
              </w:rPr>
            </w:pPr>
          </w:p>
        </w:tc>
        <w:tc>
          <w:tcPr>
            <w:tcW w:w="1985" w:type="dxa"/>
          </w:tcPr>
          <w:p w14:paraId="00F7DEB5" w14:textId="77777777" w:rsidR="00844CB5" w:rsidRPr="00072AC0" w:rsidRDefault="00844CB5" w:rsidP="004A0516">
            <w:pPr>
              <w:rPr>
                <w:sz w:val="22"/>
                <w:szCs w:val="22"/>
              </w:rPr>
            </w:pPr>
          </w:p>
        </w:tc>
        <w:tc>
          <w:tcPr>
            <w:tcW w:w="2409" w:type="dxa"/>
            <w:gridSpan w:val="2"/>
          </w:tcPr>
          <w:p w14:paraId="402764B3" w14:textId="77777777" w:rsidR="00844CB5" w:rsidRPr="00072AC0" w:rsidRDefault="00844CB5" w:rsidP="004A0516">
            <w:pPr>
              <w:rPr>
                <w:sz w:val="22"/>
                <w:szCs w:val="22"/>
              </w:rPr>
            </w:pPr>
          </w:p>
        </w:tc>
        <w:tc>
          <w:tcPr>
            <w:tcW w:w="2835" w:type="dxa"/>
          </w:tcPr>
          <w:p w14:paraId="424F018B" w14:textId="77777777" w:rsidR="00844CB5" w:rsidRPr="00072AC0" w:rsidRDefault="00844CB5" w:rsidP="004A0516">
            <w:pPr>
              <w:rPr>
                <w:sz w:val="22"/>
                <w:szCs w:val="22"/>
              </w:rPr>
            </w:pPr>
          </w:p>
        </w:tc>
        <w:tc>
          <w:tcPr>
            <w:tcW w:w="3544" w:type="dxa"/>
          </w:tcPr>
          <w:p w14:paraId="6BFB009E" w14:textId="77777777" w:rsidR="00844CB5" w:rsidRPr="00072AC0" w:rsidRDefault="00844CB5" w:rsidP="004A0516">
            <w:pPr>
              <w:rPr>
                <w:b/>
                <w:sz w:val="22"/>
                <w:szCs w:val="22"/>
              </w:rPr>
            </w:pPr>
          </w:p>
        </w:tc>
      </w:tr>
      <w:tr w:rsidR="00844CB5" w:rsidRPr="00072AC0" w14:paraId="78706F35" w14:textId="77777777" w:rsidTr="004A0516">
        <w:tc>
          <w:tcPr>
            <w:tcW w:w="709" w:type="dxa"/>
          </w:tcPr>
          <w:p w14:paraId="7F23CB1B" w14:textId="77777777" w:rsidR="00844CB5" w:rsidRPr="00072AC0" w:rsidRDefault="00072AC0" w:rsidP="004A0516">
            <w:pPr>
              <w:rPr>
                <w:sz w:val="22"/>
                <w:szCs w:val="22"/>
              </w:rPr>
            </w:pPr>
            <w:r>
              <w:rPr>
                <w:sz w:val="22"/>
                <w:szCs w:val="22"/>
              </w:rPr>
              <w:t>8.12</w:t>
            </w:r>
          </w:p>
        </w:tc>
        <w:tc>
          <w:tcPr>
            <w:tcW w:w="4111" w:type="dxa"/>
          </w:tcPr>
          <w:p w14:paraId="1B33B728" w14:textId="77777777" w:rsidR="00844CB5" w:rsidRPr="00072AC0" w:rsidRDefault="00844CB5" w:rsidP="004A0516">
            <w:pPr>
              <w:rPr>
                <w:sz w:val="22"/>
                <w:szCs w:val="22"/>
              </w:rPr>
            </w:pPr>
            <w:r w:rsidRPr="00072AC0">
              <w:rPr>
                <w:spacing w:val="1"/>
                <w:sz w:val="22"/>
                <w:szCs w:val="22"/>
              </w:rPr>
              <w:t>Го</w:t>
            </w:r>
            <w:r w:rsidRPr="00072AC0">
              <w:rPr>
                <w:spacing w:val="-1"/>
                <w:sz w:val="22"/>
                <w:szCs w:val="22"/>
              </w:rPr>
              <w:t xml:space="preserve">ловные </w:t>
            </w:r>
            <w:r w:rsidRPr="00072AC0">
              <w:rPr>
                <w:sz w:val="22"/>
                <w:szCs w:val="22"/>
              </w:rPr>
              <w:t>уборы2-го слоя и</w:t>
            </w:r>
            <w:r w:rsidR="000C7D87" w:rsidRPr="00072AC0">
              <w:rPr>
                <w:spacing w:val="-1"/>
                <w:sz w:val="22"/>
                <w:szCs w:val="22"/>
              </w:rPr>
              <w:t xml:space="preserve"> аналогичные изделия, заявленные изготовителем как предназначенные для детей до 1 года</w:t>
            </w:r>
          </w:p>
        </w:tc>
        <w:tc>
          <w:tcPr>
            <w:tcW w:w="1985" w:type="dxa"/>
          </w:tcPr>
          <w:p w14:paraId="2A06462F" w14:textId="77777777" w:rsidR="000C7D87" w:rsidRPr="00072AC0" w:rsidRDefault="00844CB5" w:rsidP="004A0516">
            <w:pPr>
              <w:rPr>
                <w:spacing w:val="-1"/>
                <w:sz w:val="22"/>
                <w:szCs w:val="22"/>
              </w:rPr>
            </w:pPr>
            <w:r w:rsidRPr="00072AC0">
              <w:rPr>
                <w:b/>
                <w:sz w:val="22"/>
                <w:szCs w:val="22"/>
              </w:rPr>
              <w:t>Сертификация</w:t>
            </w:r>
            <w:r w:rsidR="000C7D87" w:rsidRPr="00072AC0">
              <w:rPr>
                <w:sz w:val="22"/>
                <w:szCs w:val="22"/>
              </w:rPr>
              <w:t xml:space="preserve"> Схемы</w:t>
            </w:r>
          </w:p>
          <w:p w14:paraId="4DBF4BF2" w14:textId="77777777" w:rsidR="00844CB5" w:rsidRPr="00072AC0" w:rsidRDefault="000C7D87" w:rsidP="004A0516">
            <w:pPr>
              <w:rPr>
                <w:b/>
                <w:sz w:val="22"/>
                <w:szCs w:val="22"/>
              </w:rPr>
            </w:pPr>
            <w:r w:rsidRPr="00072AC0">
              <w:rPr>
                <w:spacing w:val="-1"/>
                <w:sz w:val="22"/>
                <w:szCs w:val="22"/>
              </w:rPr>
              <w:t>1С</w:t>
            </w:r>
            <w:r w:rsidRPr="00072AC0">
              <w:rPr>
                <w:sz w:val="22"/>
                <w:szCs w:val="22"/>
              </w:rPr>
              <w:t>, 2</w:t>
            </w:r>
            <w:r w:rsidRPr="00072AC0">
              <w:rPr>
                <w:spacing w:val="-1"/>
                <w:sz w:val="22"/>
                <w:szCs w:val="22"/>
              </w:rPr>
              <w:t>С</w:t>
            </w:r>
            <w:r w:rsidRPr="00072AC0">
              <w:rPr>
                <w:sz w:val="22"/>
                <w:szCs w:val="22"/>
              </w:rPr>
              <w:t>, 3</w:t>
            </w:r>
            <w:r w:rsidRPr="00072AC0">
              <w:rPr>
                <w:spacing w:val="-1"/>
                <w:sz w:val="22"/>
                <w:szCs w:val="22"/>
              </w:rPr>
              <w:t>С</w:t>
            </w:r>
            <w:r w:rsidRPr="00072AC0">
              <w:rPr>
                <w:sz w:val="22"/>
                <w:szCs w:val="22"/>
              </w:rPr>
              <w:t>, 4С</w:t>
            </w:r>
          </w:p>
        </w:tc>
        <w:tc>
          <w:tcPr>
            <w:tcW w:w="2409" w:type="dxa"/>
            <w:gridSpan w:val="2"/>
          </w:tcPr>
          <w:p w14:paraId="3ED158B5" w14:textId="77777777" w:rsidR="000C7D87" w:rsidRPr="00072AC0" w:rsidRDefault="0032507F" w:rsidP="004A0516">
            <w:pPr>
              <w:rPr>
                <w:sz w:val="22"/>
                <w:szCs w:val="22"/>
              </w:rPr>
            </w:pPr>
            <w:r w:rsidRPr="00072AC0">
              <w:rPr>
                <w:sz w:val="22"/>
                <w:szCs w:val="22"/>
              </w:rPr>
              <w:t>и</w:t>
            </w:r>
            <w:r w:rsidR="00AE238D" w:rsidRPr="00072AC0">
              <w:rPr>
                <w:sz w:val="22"/>
                <w:szCs w:val="22"/>
              </w:rPr>
              <w:t xml:space="preserve">з </w:t>
            </w:r>
            <w:r w:rsidR="00844CB5" w:rsidRPr="00072AC0">
              <w:rPr>
                <w:sz w:val="22"/>
                <w:szCs w:val="22"/>
              </w:rPr>
              <w:t>6504 00 000 0</w:t>
            </w:r>
          </w:p>
          <w:p w14:paraId="0044F0C6" w14:textId="77777777" w:rsidR="00844CB5" w:rsidRPr="00072AC0" w:rsidRDefault="000C7D87" w:rsidP="004A0516">
            <w:pPr>
              <w:rPr>
                <w:sz w:val="22"/>
                <w:szCs w:val="22"/>
              </w:rPr>
            </w:pPr>
            <w:r w:rsidRPr="00072AC0">
              <w:rPr>
                <w:sz w:val="22"/>
                <w:szCs w:val="22"/>
              </w:rPr>
              <w:t>из 6505 00</w:t>
            </w:r>
          </w:p>
        </w:tc>
        <w:tc>
          <w:tcPr>
            <w:tcW w:w="2835" w:type="dxa"/>
          </w:tcPr>
          <w:p w14:paraId="6FD58750" w14:textId="77777777" w:rsidR="00844CB5" w:rsidRPr="00072AC0" w:rsidRDefault="00844CB5" w:rsidP="004A0516">
            <w:pPr>
              <w:rPr>
                <w:sz w:val="22"/>
                <w:szCs w:val="22"/>
              </w:rPr>
            </w:pPr>
          </w:p>
        </w:tc>
        <w:tc>
          <w:tcPr>
            <w:tcW w:w="3544" w:type="dxa"/>
          </w:tcPr>
          <w:p w14:paraId="6DB4E86B" w14:textId="77777777" w:rsidR="008F6843" w:rsidRPr="00072AC0" w:rsidRDefault="008F6843" w:rsidP="004A0516">
            <w:pPr>
              <w:rPr>
                <w:sz w:val="22"/>
                <w:szCs w:val="22"/>
              </w:rPr>
            </w:pPr>
            <w:r w:rsidRPr="00072AC0">
              <w:rPr>
                <w:sz w:val="22"/>
                <w:szCs w:val="22"/>
              </w:rPr>
              <w:t xml:space="preserve">СТБ 1432-2003 </w:t>
            </w:r>
          </w:p>
          <w:p w14:paraId="50454FB9" w14:textId="77777777" w:rsidR="008F6843" w:rsidRPr="00072AC0" w:rsidRDefault="008F6843" w:rsidP="004A0516">
            <w:pPr>
              <w:rPr>
                <w:sz w:val="22"/>
                <w:szCs w:val="22"/>
              </w:rPr>
            </w:pPr>
            <w:r w:rsidRPr="00072AC0">
              <w:rPr>
                <w:sz w:val="22"/>
                <w:szCs w:val="22"/>
              </w:rPr>
              <w:t xml:space="preserve">СТБ 1128-98 </w:t>
            </w:r>
          </w:p>
          <w:p w14:paraId="0E1059FB" w14:textId="77777777" w:rsidR="008F6843" w:rsidRDefault="008F6843" w:rsidP="004A0516">
            <w:pPr>
              <w:rPr>
                <w:sz w:val="22"/>
                <w:szCs w:val="22"/>
              </w:rPr>
            </w:pPr>
            <w:r w:rsidRPr="00072AC0">
              <w:rPr>
                <w:sz w:val="22"/>
                <w:szCs w:val="22"/>
              </w:rPr>
              <w:t>ГОСТ 32118-2013</w:t>
            </w:r>
          </w:p>
          <w:p w14:paraId="2458A9A2" w14:textId="77777777" w:rsidR="008F6843" w:rsidRPr="00072AC0" w:rsidRDefault="00000000" w:rsidP="004A0516">
            <w:pPr>
              <w:rPr>
                <w:b/>
                <w:sz w:val="22"/>
                <w:szCs w:val="22"/>
              </w:rPr>
            </w:pPr>
            <w:hyperlink r:id="rId23" w:anchor="7D20K3" w:history="1">
              <w:r w:rsidR="008F6843" w:rsidRPr="008F6843">
                <w:rPr>
                  <w:rStyle w:val="aff1"/>
                  <w:color w:val="auto"/>
                  <w:sz w:val="22"/>
                  <w:szCs w:val="22"/>
                  <w:u w:val="none"/>
                  <w:shd w:val="clear" w:color="auto" w:fill="FFFFFF"/>
                </w:rPr>
                <w:t>ГОСТ 33378-2015</w:t>
              </w:r>
            </w:hyperlink>
          </w:p>
        </w:tc>
      </w:tr>
      <w:tr w:rsidR="00844CB5" w:rsidRPr="00072AC0" w14:paraId="46F90507" w14:textId="77777777" w:rsidTr="004A0516">
        <w:tc>
          <w:tcPr>
            <w:tcW w:w="709" w:type="dxa"/>
          </w:tcPr>
          <w:p w14:paraId="0C674FC6" w14:textId="77777777" w:rsidR="00844CB5" w:rsidRPr="00072AC0" w:rsidRDefault="00844CB5" w:rsidP="004A0516">
            <w:pPr>
              <w:rPr>
                <w:sz w:val="22"/>
                <w:szCs w:val="22"/>
              </w:rPr>
            </w:pPr>
          </w:p>
        </w:tc>
        <w:tc>
          <w:tcPr>
            <w:tcW w:w="4111" w:type="dxa"/>
          </w:tcPr>
          <w:p w14:paraId="726C1ACB" w14:textId="77777777" w:rsidR="00844CB5" w:rsidRPr="00072AC0" w:rsidRDefault="00844CB5" w:rsidP="004A0516">
            <w:pPr>
              <w:rPr>
                <w:spacing w:val="-1"/>
                <w:sz w:val="22"/>
                <w:szCs w:val="22"/>
              </w:rPr>
            </w:pPr>
          </w:p>
        </w:tc>
        <w:tc>
          <w:tcPr>
            <w:tcW w:w="1985" w:type="dxa"/>
          </w:tcPr>
          <w:p w14:paraId="384CE2F8" w14:textId="77777777" w:rsidR="00844CB5" w:rsidRPr="00072AC0" w:rsidRDefault="00844CB5" w:rsidP="004A0516">
            <w:pPr>
              <w:rPr>
                <w:sz w:val="22"/>
                <w:szCs w:val="22"/>
              </w:rPr>
            </w:pPr>
          </w:p>
        </w:tc>
        <w:tc>
          <w:tcPr>
            <w:tcW w:w="2409" w:type="dxa"/>
            <w:gridSpan w:val="2"/>
          </w:tcPr>
          <w:p w14:paraId="78AC1C6E" w14:textId="77777777" w:rsidR="00844CB5" w:rsidRPr="00072AC0" w:rsidRDefault="00844CB5" w:rsidP="004A0516">
            <w:pPr>
              <w:rPr>
                <w:sz w:val="22"/>
                <w:szCs w:val="22"/>
              </w:rPr>
            </w:pPr>
          </w:p>
        </w:tc>
        <w:tc>
          <w:tcPr>
            <w:tcW w:w="2835" w:type="dxa"/>
          </w:tcPr>
          <w:p w14:paraId="7DCBAE14" w14:textId="77777777" w:rsidR="00844CB5" w:rsidRPr="00072AC0" w:rsidRDefault="00844CB5" w:rsidP="004A0516">
            <w:pPr>
              <w:rPr>
                <w:sz w:val="22"/>
                <w:szCs w:val="22"/>
              </w:rPr>
            </w:pPr>
          </w:p>
        </w:tc>
        <w:tc>
          <w:tcPr>
            <w:tcW w:w="3544" w:type="dxa"/>
          </w:tcPr>
          <w:p w14:paraId="09E23ADE" w14:textId="77777777" w:rsidR="00844CB5" w:rsidRPr="00072AC0" w:rsidRDefault="00844CB5" w:rsidP="004A0516">
            <w:pPr>
              <w:rPr>
                <w:b/>
                <w:sz w:val="22"/>
                <w:szCs w:val="22"/>
              </w:rPr>
            </w:pPr>
          </w:p>
        </w:tc>
      </w:tr>
      <w:tr w:rsidR="00844CB5" w:rsidRPr="00072AC0" w14:paraId="466B1044" w14:textId="77777777" w:rsidTr="004A0516">
        <w:tc>
          <w:tcPr>
            <w:tcW w:w="709" w:type="dxa"/>
          </w:tcPr>
          <w:p w14:paraId="5A42C817" w14:textId="77777777" w:rsidR="00844CB5" w:rsidRPr="00072AC0" w:rsidRDefault="00072AC0" w:rsidP="004A0516">
            <w:pPr>
              <w:rPr>
                <w:sz w:val="22"/>
                <w:szCs w:val="22"/>
              </w:rPr>
            </w:pPr>
            <w:r>
              <w:rPr>
                <w:sz w:val="22"/>
                <w:szCs w:val="22"/>
              </w:rPr>
              <w:t>8.13</w:t>
            </w:r>
          </w:p>
        </w:tc>
        <w:tc>
          <w:tcPr>
            <w:tcW w:w="4111" w:type="dxa"/>
          </w:tcPr>
          <w:p w14:paraId="4F02FF6F" w14:textId="77777777" w:rsidR="00844CB5" w:rsidRPr="00072AC0" w:rsidRDefault="00844CB5" w:rsidP="004A0516">
            <w:pPr>
              <w:autoSpaceDE w:val="0"/>
              <w:autoSpaceDN w:val="0"/>
              <w:adjustRightInd w:val="0"/>
              <w:rPr>
                <w:rFonts w:eastAsia="Calibri"/>
                <w:sz w:val="22"/>
                <w:szCs w:val="22"/>
                <w:lang w:eastAsia="en-US"/>
              </w:rPr>
            </w:pPr>
            <w:r w:rsidRPr="00072AC0">
              <w:rPr>
                <w:rFonts w:eastAsia="Calibri"/>
                <w:spacing w:val="-1"/>
                <w:sz w:val="22"/>
                <w:szCs w:val="22"/>
                <w:lang w:eastAsia="en-US"/>
              </w:rPr>
              <w:t xml:space="preserve">Головные </w:t>
            </w:r>
            <w:r w:rsidRPr="00072AC0">
              <w:rPr>
                <w:rFonts w:eastAsia="Calibri"/>
                <w:sz w:val="22"/>
                <w:szCs w:val="22"/>
                <w:lang w:eastAsia="en-US"/>
              </w:rPr>
              <w:t>уборы2-</w:t>
            </w:r>
            <w:r w:rsidRPr="00072AC0">
              <w:rPr>
                <w:rFonts w:eastAsia="Calibri"/>
                <w:spacing w:val="-1"/>
                <w:sz w:val="22"/>
                <w:szCs w:val="22"/>
                <w:lang w:eastAsia="en-US"/>
              </w:rPr>
              <w:t>г</w:t>
            </w:r>
            <w:r w:rsidRPr="00072AC0">
              <w:rPr>
                <w:rFonts w:eastAsia="Calibri"/>
                <w:sz w:val="22"/>
                <w:szCs w:val="22"/>
                <w:lang w:eastAsia="en-US"/>
              </w:rPr>
              <w:t xml:space="preserve">ослоя и </w:t>
            </w:r>
            <w:r w:rsidR="000C7D87" w:rsidRPr="00072AC0">
              <w:rPr>
                <w:rFonts w:eastAsia="Calibri"/>
                <w:spacing w:val="-1"/>
                <w:sz w:val="22"/>
                <w:szCs w:val="22"/>
                <w:lang w:eastAsia="en-US"/>
              </w:rPr>
              <w:t>аналогичные изделия, заявленны</w:t>
            </w:r>
            <w:r w:rsidR="000C7D87" w:rsidRPr="00072AC0">
              <w:rPr>
                <w:rFonts w:eastAsia="Calibri"/>
                <w:sz w:val="22"/>
                <w:szCs w:val="22"/>
                <w:lang w:eastAsia="en-US"/>
              </w:rPr>
              <w:t xml:space="preserve">е </w:t>
            </w:r>
            <w:r w:rsidR="000C7D87" w:rsidRPr="00072AC0">
              <w:rPr>
                <w:rFonts w:eastAsia="Calibri"/>
                <w:spacing w:val="-1"/>
                <w:sz w:val="22"/>
                <w:szCs w:val="22"/>
                <w:lang w:eastAsia="en-US"/>
              </w:rPr>
              <w:t>и</w:t>
            </w:r>
            <w:r w:rsidR="000C7D87" w:rsidRPr="00072AC0">
              <w:rPr>
                <w:rFonts w:eastAsia="Calibri"/>
                <w:sz w:val="22"/>
                <w:szCs w:val="22"/>
                <w:lang w:eastAsia="en-US"/>
              </w:rPr>
              <w:t>з</w:t>
            </w:r>
            <w:r w:rsidR="000C7D87" w:rsidRPr="00072AC0">
              <w:rPr>
                <w:rFonts w:eastAsia="Calibri"/>
                <w:spacing w:val="-1"/>
                <w:sz w:val="22"/>
                <w:szCs w:val="22"/>
                <w:lang w:eastAsia="en-US"/>
              </w:rPr>
              <w:t>готовител</w:t>
            </w:r>
            <w:r w:rsidR="000C7D87" w:rsidRPr="00072AC0">
              <w:rPr>
                <w:rFonts w:eastAsia="Calibri"/>
                <w:spacing w:val="1"/>
                <w:sz w:val="22"/>
                <w:szCs w:val="22"/>
                <w:lang w:eastAsia="en-US"/>
              </w:rPr>
              <w:t>е</w:t>
            </w:r>
            <w:r w:rsidR="000C7D87" w:rsidRPr="00072AC0">
              <w:rPr>
                <w:rFonts w:eastAsia="Calibri"/>
                <w:sz w:val="22"/>
                <w:szCs w:val="22"/>
                <w:lang w:eastAsia="en-US"/>
              </w:rPr>
              <w:t>м</w:t>
            </w:r>
            <w:r w:rsidR="000C7D87" w:rsidRPr="00072AC0">
              <w:rPr>
                <w:sz w:val="22"/>
                <w:szCs w:val="22"/>
              </w:rPr>
              <w:t xml:space="preserve"> как предназначенные для детей</w:t>
            </w:r>
            <w:r w:rsidR="000C7D87" w:rsidRPr="00072AC0">
              <w:rPr>
                <w:spacing w:val="-1"/>
                <w:sz w:val="22"/>
                <w:szCs w:val="22"/>
              </w:rPr>
              <w:t xml:space="preserve"> старше 1 года</w:t>
            </w:r>
            <w:r w:rsidR="000C7D87" w:rsidRPr="00072AC0">
              <w:rPr>
                <w:rFonts w:eastAsia="Calibri"/>
                <w:sz w:val="22"/>
                <w:szCs w:val="22"/>
                <w:lang w:eastAsia="en-US"/>
              </w:rPr>
              <w:t xml:space="preserve"> и подрос</w:t>
            </w:r>
            <w:r w:rsidR="000C7D87" w:rsidRPr="00072AC0">
              <w:rPr>
                <w:rFonts w:eastAsia="Calibri"/>
                <w:spacing w:val="-1"/>
                <w:sz w:val="22"/>
                <w:szCs w:val="22"/>
                <w:lang w:eastAsia="en-US"/>
              </w:rPr>
              <w:t>тков</w:t>
            </w:r>
          </w:p>
        </w:tc>
        <w:tc>
          <w:tcPr>
            <w:tcW w:w="1985" w:type="dxa"/>
          </w:tcPr>
          <w:p w14:paraId="410E2070" w14:textId="77777777" w:rsidR="000C7D87" w:rsidRPr="00072AC0" w:rsidRDefault="000C7D87" w:rsidP="004A0516">
            <w:pPr>
              <w:rPr>
                <w:sz w:val="22"/>
                <w:szCs w:val="22"/>
              </w:rPr>
            </w:pPr>
            <w:r w:rsidRPr="00072AC0">
              <w:rPr>
                <w:b/>
                <w:sz w:val="22"/>
                <w:szCs w:val="22"/>
              </w:rPr>
              <w:t>Д</w:t>
            </w:r>
            <w:r w:rsidR="00844CB5" w:rsidRPr="00072AC0">
              <w:rPr>
                <w:b/>
                <w:sz w:val="22"/>
                <w:szCs w:val="22"/>
              </w:rPr>
              <w:t>екларирование</w:t>
            </w:r>
            <w:r w:rsidRPr="00072AC0">
              <w:rPr>
                <w:sz w:val="22"/>
                <w:szCs w:val="22"/>
              </w:rPr>
              <w:t xml:space="preserve"> или</w:t>
            </w:r>
            <w:r w:rsidRPr="00072AC0">
              <w:rPr>
                <w:b/>
                <w:sz w:val="22"/>
                <w:szCs w:val="22"/>
              </w:rPr>
              <w:t xml:space="preserve"> сертификация</w:t>
            </w:r>
            <w:r w:rsidRPr="00072AC0">
              <w:rPr>
                <w:sz w:val="22"/>
                <w:szCs w:val="22"/>
              </w:rPr>
              <w:t>Схемы</w:t>
            </w:r>
          </w:p>
          <w:p w14:paraId="55FF3DBB" w14:textId="77777777" w:rsidR="000C7D87" w:rsidRPr="00072AC0" w:rsidRDefault="000C7D87" w:rsidP="004A0516">
            <w:pPr>
              <w:rPr>
                <w:sz w:val="22"/>
                <w:szCs w:val="22"/>
              </w:rPr>
            </w:pPr>
            <w:r w:rsidRPr="00072AC0">
              <w:rPr>
                <w:sz w:val="22"/>
                <w:szCs w:val="22"/>
              </w:rPr>
              <w:t xml:space="preserve">3Д, 4Д, 6Д; </w:t>
            </w:r>
          </w:p>
          <w:p w14:paraId="3BF00EFE" w14:textId="77777777" w:rsidR="00844CB5" w:rsidRPr="00072AC0" w:rsidRDefault="000C7D87" w:rsidP="004A0516">
            <w:pPr>
              <w:rPr>
                <w:b/>
                <w:sz w:val="22"/>
                <w:szCs w:val="22"/>
              </w:rPr>
            </w:pPr>
            <w:r w:rsidRPr="00072AC0">
              <w:rPr>
                <w:rFonts w:eastAsia="Calibri"/>
                <w:spacing w:val="-1"/>
                <w:sz w:val="22"/>
                <w:szCs w:val="22"/>
                <w:lang w:eastAsia="en-US"/>
              </w:rPr>
              <w:t>1С</w:t>
            </w:r>
            <w:r w:rsidRPr="00072AC0">
              <w:rPr>
                <w:rFonts w:eastAsia="Calibri"/>
                <w:sz w:val="22"/>
                <w:szCs w:val="22"/>
                <w:lang w:eastAsia="en-US"/>
              </w:rPr>
              <w:t>, 2</w:t>
            </w:r>
            <w:r w:rsidRPr="00072AC0">
              <w:rPr>
                <w:rFonts w:eastAsia="Calibri"/>
                <w:spacing w:val="-1"/>
                <w:sz w:val="22"/>
                <w:szCs w:val="22"/>
                <w:lang w:eastAsia="en-US"/>
              </w:rPr>
              <w:t>С</w:t>
            </w:r>
            <w:r w:rsidRPr="00072AC0">
              <w:rPr>
                <w:rFonts w:eastAsia="Calibri"/>
                <w:sz w:val="22"/>
                <w:szCs w:val="22"/>
                <w:lang w:eastAsia="en-US"/>
              </w:rPr>
              <w:t>, 3</w:t>
            </w:r>
            <w:r w:rsidRPr="00072AC0">
              <w:rPr>
                <w:rFonts w:eastAsia="Calibri"/>
                <w:spacing w:val="-1"/>
                <w:sz w:val="22"/>
                <w:szCs w:val="22"/>
                <w:lang w:eastAsia="en-US"/>
              </w:rPr>
              <w:t>С</w:t>
            </w:r>
            <w:r w:rsidRPr="00072AC0">
              <w:rPr>
                <w:rFonts w:eastAsia="Calibri"/>
                <w:sz w:val="22"/>
                <w:szCs w:val="22"/>
                <w:lang w:eastAsia="en-US"/>
              </w:rPr>
              <w:t>, 4</w:t>
            </w:r>
            <w:r w:rsidRPr="00072AC0">
              <w:rPr>
                <w:rFonts w:eastAsia="Calibri"/>
                <w:spacing w:val="-1"/>
                <w:sz w:val="22"/>
                <w:szCs w:val="22"/>
                <w:lang w:eastAsia="en-US"/>
              </w:rPr>
              <w:t>С</w:t>
            </w:r>
          </w:p>
        </w:tc>
        <w:tc>
          <w:tcPr>
            <w:tcW w:w="2409" w:type="dxa"/>
            <w:gridSpan w:val="2"/>
          </w:tcPr>
          <w:p w14:paraId="037BFADF" w14:textId="77777777" w:rsidR="000C7D87" w:rsidRPr="00072AC0" w:rsidRDefault="0032507F" w:rsidP="004A0516">
            <w:pPr>
              <w:rPr>
                <w:sz w:val="22"/>
                <w:szCs w:val="22"/>
              </w:rPr>
            </w:pPr>
            <w:r w:rsidRPr="00072AC0">
              <w:rPr>
                <w:sz w:val="22"/>
                <w:szCs w:val="22"/>
              </w:rPr>
              <w:t>и</w:t>
            </w:r>
            <w:r w:rsidR="00AE238D" w:rsidRPr="00072AC0">
              <w:rPr>
                <w:sz w:val="22"/>
                <w:szCs w:val="22"/>
              </w:rPr>
              <w:t xml:space="preserve">з </w:t>
            </w:r>
            <w:r w:rsidR="00844CB5" w:rsidRPr="00072AC0">
              <w:rPr>
                <w:sz w:val="22"/>
                <w:szCs w:val="22"/>
              </w:rPr>
              <w:t>6504 00 000 0</w:t>
            </w:r>
          </w:p>
          <w:p w14:paraId="4653F342" w14:textId="77777777" w:rsidR="00844CB5" w:rsidRPr="00072AC0" w:rsidRDefault="000C7D87" w:rsidP="004A0516">
            <w:pPr>
              <w:rPr>
                <w:sz w:val="22"/>
                <w:szCs w:val="22"/>
              </w:rPr>
            </w:pPr>
            <w:r w:rsidRPr="00072AC0">
              <w:rPr>
                <w:sz w:val="22"/>
                <w:szCs w:val="22"/>
              </w:rPr>
              <w:t>из 6505 00</w:t>
            </w:r>
          </w:p>
        </w:tc>
        <w:tc>
          <w:tcPr>
            <w:tcW w:w="2835" w:type="dxa"/>
          </w:tcPr>
          <w:p w14:paraId="1DA8184D" w14:textId="77777777" w:rsidR="00844CB5" w:rsidRPr="00072AC0" w:rsidRDefault="00844CB5" w:rsidP="004A0516">
            <w:pPr>
              <w:rPr>
                <w:sz w:val="22"/>
                <w:szCs w:val="22"/>
              </w:rPr>
            </w:pPr>
          </w:p>
        </w:tc>
        <w:tc>
          <w:tcPr>
            <w:tcW w:w="3544" w:type="dxa"/>
          </w:tcPr>
          <w:p w14:paraId="54B8F5F9" w14:textId="77777777" w:rsidR="008F6843" w:rsidRPr="00072AC0" w:rsidRDefault="008F6843" w:rsidP="004A0516">
            <w:pPr>
              <w:rPr>
                <w:sz w:val="22"/>
                <w:szCs w:val="22"/>
              </w:rPr>
            </w:pPr>
            <w:r w:rsidRPr="00072AC0">
              <w:rPr>
                <w:sz w:val="22"/>
                <w:szCs w:val="22"/>
              </w:rPr>
              <w:t xml:space="preserve">СТБ 1432-2003 </w:t>
            </w:r>
          </w:p>
          <w:p w14:paraId="56C12D8B" w14:textId="77777777" w:rsidR="008F6843" w:rsidRDefault="008F6843" w:rsidP="004A0516">
            <w:pPr>
              <w:rPr>
                <w:sz w:val="22"/>
                <w:szCs w:val="22"/>
              </w:rPr>
            </w:pPr>
            <w:r w:rsidRPr="00072AC0">
              <w:rPr>
                <w:sz w:val="22"/>
                <w:szCs w:val="22"/>
              </w:rPr>
              <w:t>ГОСТ 32118-2013</w:t>
            </w:r>
          </w:p>
          <w:p w14:paraId="4BFD1067" w14:textId="77777777" w:rsidR="00844CB5" w:rsidRPr="00072AC0" w:rsidRDefault="00000000" w:rsidP="004A0516">
            <w:pPr>
              <w:rPr>
                <w:b/>
                <w:sz w:val="22"/>
                <w:szCs w:val="22"/>
              </w:rPr>
            </w:pPr>
            <w:hyperlink r:id="rId24" w:anchor="7D20K3" w:history="1">
              <w:r w:rsidR="008F6843" w:rsidRPr="008F6843">
                <w:rPr>
                  <w:rStyle w:val="aff1"/>
                  <w:color w:val="auto"/>
                  <w:sz w:val="22"/>
                  <w:szCs w:val="22"/>
                  <w:u w:val="none"/>
                  <w:shd w:val="clear" w:color="auto" w:fill="FFFFFF"/>
                </w:rPr>
                <w:t>ГОСТ 33378-2015</w:t>
              </w:r>
            </w:hyperlink>
          </w:p>
        </w:tc>
      </w:tr>
      <w:tr w:rsidR="00844CB5" w:rsidRPr="00072AC0" w14:paraId="312B8F0C" w14:textId="77777777" w:rsidTr="004A0516">
        <w:tc>
          <w:tcPr>
            <w:tcW w:w="709" w:type="dxa"/>
          </w:tcPr>
          <w:p w14:paraId="145BDA2C" w14:textId="77777777" w:rsidR="00844CB5" w:rsidRPr="00072AC0" w:rsidRDefault="00844CB5" w:rsidP="004A0516">
            <w:pPr>
              <w:rPr>
                <w:sz w:val="22"/>
                <w:szCs w:val="22"/>
              </w:rPr>
            </w:pPr>
          </w:p>
        </w:tc>
        <w:tc>
          <w:tcPr>
            <w:tcW w:w="4111" w:type="dxa"/>
          </w:tcPr>
          <w:p w14:paraId="22CD78D1" w14:textId="77777777" w:rsidR="00844CB5" w:rsidRPr="00072AC0" w:rsidRDefault="00844CB5" w:rsidP="004A0516">
            <w:pPr>
              <w:rPr>
                <w:sz w:val="22"/>
                <w:szCs w:val="22"/>
              </w:rPr>
            </w:pPr>
          </w:p>
        </w:tc>
        <w:tc>
          <w:tcPr>
            <w:tcW w:w="1985" w:type="dxa"/>
          </w:tcPr>
          <w:p w14:paraId="3FA0B18F" w14:textId="77777777" w:rsidR="00844CB5" w:rsidRPr="00072AC0" w:rsidRDefault="00844CB5" w:rsidP="004A0516">
            <w:pPr>
              <w:rPr>
                <w:sz w:val="22"/>
                <w:szCs w:val="22"/>
              </w:rPr>
            </w:pPr>
          </w:p>
        </w:tc>
        <w:tc>
          <w:tcPr>
            <w:tcW w:w="2409" w:type="dxa"/>
            <w:gridSpan w:val="2"/>
          </w:tcPr>
          <w:p w14:paraId="12C8874E" w14:textId="77777777" w:rsidR="00844CB5" w:rsidRPr="00072AC0" w:rsidRDefault="00844CB5" w:rsidP="004A0516">
            <w:pPr>
              <w:rPr>
                <w:sz w:val="22"/>
                <w:szCs w:val="22"/>
              </w:rPr>
            </w:pPr>
          </w:p>
        </w:tc>
        <w:tc>
          <w:tcPr>
            <w:tcW w:w="2835" w:type="dxa"/>
          </w:tcPr>
          <w:p w14:paraId="31FB7256" w14:textId="77777777" w:rsidR="00844CB5" w:rsidRPr="00072AC0" w:rsidRDefault="00844CB5" w:rsidP="004A0516">
            <w:pPr>
              <w:rPr>
                <w:sz w:val="22"/>
                <w:szCs w:val="22"/>
              </w:rPr>
            </w:pPr>
          </w:p>
        </w:tc>
        <w:tc>
          <w:tcPr>
            <w:tcW w:w="3544" w:type="dxa"/>
          </w:tcPr>
          <w:p w14:paraId="165E0D29" w14:textId="77777777" w:rsidR="00844CB5" w:rsidRPr="00072AC0" w:rsidRDefault="00844CB5" w:rsidP="004A0516">
            <w:pPr>
              <w:rPr>
                <w:b/>
                <w:sz w:val="22"/>
                <w:szCs w:val="22"/>
              </w:rPr>
            </w:pPr>
          </w:p>
        </w:tc>
      </w:tr>
      <w:tr w:rsidR="00844CB5" w:rsidRPr="000609D8" w14:paraId="154F33BB" w14:textId="77777777" w:rsidTr="004A0516">
        <w:tc>
          <w:tcPr>
            <w:tcW w:w="709" w:type="dxa"/>
          </w:tcPr>
          <w:p w14:paraId="6F1B9F31" w14:textId="77777777" w:rsidR="00844CB5" w:rsidRPr="00072AC0" w:rsidRDefault="00072AC0" w:rsidP="004A0516">
            <w:pPr>
              <w:rPr>
                <w:sz w:val="22"/>
                <w:szCs w:val="22"/>
              </w:rPr>
            </w:pPr>
            <w:r>
              <w:rPr>
                <w:sz w:val="22"/>
                <w:szCs w:val="22"/>
              </w:rPr>
              <w:t>8.14</w:t>
            </w:r>
          </w:p>
        </w:tc>
        <w:tc>
          <w:tcPr>
            <w:tcW w:w="4111" w:type="dxa"/>
          </w:tcPr>
          <w:p w14:paraId="11B700DB" w14:textId="77777777" w:rsidR="00844CB5" w:rsidRPr="00072AC0" w:rsidRDefault="00844CB5" w:rsidP="004A0516">
            <w:pPr>
              <w:rPr>
                <w:sz w:val="22"/>
                <w:szCs w:val="22"/>
              </w:rPr>
            </w:pPr>
            <w:r w:rsidRPr="00072AC0">
              <w:rPr>
                <w:spacing w:val="1"/>
                <w:sz w:val="22"/>
                <w:szCs w:val="22"/>
              </w:rPr>
              <w:t>Го</w:t>
            </w:r>
            <w:r w:rsidRPr="00072AC0">
              <w:rPr>
                <w:spacing w:val="-1"/>
                <w:sz w:val="22"/>
                <w:szCs w:val="22"/>
              </w:rPr>
              <w:t xml:space="preserve">ловные </w:t>
            </w:r>
            <w:r w:rsidRPr="00072AC0">
              <w:rPr>
                <w:sz w:val="22"/>
                <w:szCs w:val="22"/>
              </w:rPr>
              <w:t>уборы</w:t>
            </w:r>
            <w:r w:rsidR="00E960C3" w:rsidRPr="00072AC0">
              <w:rPr>
                <w:sz w:val="22"/>
                <w:szCs w:val="22"/>
              </w:rPr>
              <w:t xml:space="preserve"> (</w:t>
            </w:r>
            <w:r w:rsidRPr="00072AC0">
              <w:rPr>
                <w:spacing w:val="-1"/>
                <w:sz w:val="22"/>
                <w:szCs w:val="22"/>
              </w:rPr>
              <w:t>летни</w:t>
            </w:r>
            <w:r w:rsidRPr="00072AC0">
              <w:rPr>
                <w:sz w:val="22"/>
                <w:szCs w:val="22"/>
              </w:rPr>
              <w:t>е)</w:t>
            </w:r>
            <w:r w:rsidR="000C7D87" w:rsidRPr="00072AC0">
              <w:rPr>
                <w:rFonts w:eastAsia="Calibri"/>
                <w:sz w:val="22"/>
                <w:szCs w:val="22"/>
                <w:lang w:eastAsia="en-US"/>
              </w:rPr>
              <w:t xml:space="preserve"> 1-го слоя и аналогичные</w:t>
            </w:r>
            <w:r w:rsidR="000C7D87" w:rsidRPr="00072AC0">
              <w:rPr>
                <w:rFonts w:eastAsia="Calibri"/>
                <w:spacing w:val="-1"/>
                <w:sz w:val="22"/>
                <w:szCs w:val="22"/>
                <w:lang w:eastAsia="en-US"/>
              </w:rPr>
              <w:t xml:space="preserve"> изделия, заявленные</w:t>
            </w:r>
            <w:r w:rsidR="000C7D87" w:rsidRPr="00072AC0">
              <w:rPr>
                <w:spacing w:val="-1"/>
                <w:sz w:val="22"/>
                <w:szCs w:val="22"/>
              </w:rPr>
              <w:t xml:space="preserve"> </w:t>
            </w:r>
            <w:r w:rsidR="000C7D87" w:rsidRPr="00072AC0">
              <w:rPr>
                <w:spacing w:val="-1"/>
                <w:sz w:val="22"/>
                <w:szCs w:val="22"/>
              </w:rPr>
              <w:lastRenderedPageBreak/>
              <w:t>изготовителем как предназначенные для детей до 3 лет;</w:t>
            </w:r>
          </w:p>
        </w:tc>
        <w:tc>
          <w:tcPr>
            <w:tcW w:w="1985" w:type="dxa"/>
          </w:tcPr>
          <w:p w14:paraId="34A89452" w14:textId="77777777" w:rsidR="00844CB5" w:rsidRPr="00072AC0" w:rsidRDefault="00844CB5" w:rsidP="004A0516">
            <w:pPr>
              <w:rPr>
                <w:sz w:val="22"/>
                <w:szCs w:val="22"/>
              </w:rPr>
            </w:pPr>
            <w:r w:rsidRPr="00072AC0">
              <w:rPr>
                <w:sz w:val="22"/>
                <w:szCs w:val="22"/>
              </w:rPr>
              <w:lastRenderedPageBreak/>
              <w:t>Декларирование</w:t>
            </w:r>
          </w:p>
          <w:p w14:paraId="424EE18F" w14:textId="77777777" w:rsidR="00E960C3" w:rsidRPr="00072AC0" w:rsidRDefault="00E960C3" w:rsidP="004A0516">
            <w:pPr>
              <w:rPr>
                <w:sz w:val="22"/>
                <w:szCs w:val="22"/>
              </w:rPr>
            </w:pPr>
          </w:p>
          <w:p w14:paraId="673007A2" w14:textId="77777777" w:rsidR="00E960C3" w:rsidRPr="00072AC0" w:rsidRDefault="00E960C3" w:rsidP="004A0516">
            <w:pPr>
              <w:rPr>
                <w:sz w:val="22"/>
                <w:szCs w:val="22"/>
              </w:rPr>
            </w:pPr>
            <w:r w:rsidRPr="00072AC0">
              <w:rPr>
                <w:sz w:val="22"/>
                <w:szCs w:val="22"/>
              </w:rPr>
              <w:lastRenderedPageBreak/>
              <w:t xml:space="preserve">(при наличии </w:t>
            </w:r>
            <w:r w:rsidRPr="00072AC0">
              <w:rPr>
                <w:sz w:val="22"/>
                <w:szCs w:val="22"/>
                <w:shd w:val="clear" w:color="auto" w:fill="FFFFFF"/>
              </w:rPr>
              <w:t>свидетельство о государственной регистрации)</w:t>
            </w:r>
          </w:p>
        </w:tc>
        <w:tc>
          <w:tcPr>
            <w:tcW w:w="2409" w:type="dxa"/>
            <w:gridSpan w:val="2"/>
          </w:tcPr>
          <w:p w14:paraId="38A1C624" w14:textId="77777777" w:rsidR="000C7D87" w:rsidRPr="00072AC0" w:rsidRDefault="0032507F" w:rsidP="004A0516">
            <w:pPr>
              <w:rPr>
                <w:sz w:val="22"/>
                <w:szCs w:val="22"/>
              </w:rPr>
            </w:pPr>
            <w:r w:rsidRPr="00072AC0">
              <w:rPr>
                <w:sz w:val="22"/>
                <w:szCs w:val="22"/>
              </w:rPr>
              <w:lastRenderedPageBreak/>
              <w:t>и</w:t>
            </w:r>
            <w:r w:rsidR="00AE238D" w:rsidRPr="00072AC0">
              <w:rPr>
                <w:sz w:val="22"/>
                <w:szCs w:val="22"/>
              </w:rPr>
              <w:t xml:space="preserve">з </w:t>
            </w:r>
            <w:r w:rsidR="00844CB5" w:rsidRPr="00072AC0">
              <w:rPr>
                <w:sz w:val="22"/>
                <w:szCs w:val="22"/>
              </w:rPr>
              <w:t>6504 00 000 0</w:t>
            </w:r>
          </w:p>
          <w:p w14:paraId="313B2952" w14:textId="77777777" w:rsidR="00844CB5" w:rsidRPr="009B68E5" w:rsidRDefault="000C7D87" w:rsidP="004A0516">
            <w:pPr>
              <w:rPr>
                <w:sz w:val="22"/>
                <w:szCs w:val="22"/>
              </w:rPr>
            </w:pPr>
            <w:r w:rsidRPr="00072AC0">
              <w:rPr>
                <w:sz w:val="22"/>
                <w:szCs w:val="22"/>
              </w:rPr>
              <w:t>из 6505 00</w:t>
            </w:r>
          </w:p>
        </w:tc>
        <w:tc>
          <w:tcPr>
            <w:tcW w:w="2835" w:type="dxa"/>
          </w:tcPr>
          <w:p w14:paraId="45AD0B40" w14:textId="77777777" w:rsidR="00844CB5" w:rsidRPr="009B68E5" w:rsidRDefault="00844CB5" w:rsidP="004A0516">
            <w:pPr>
              <w:rPr>
                <w:sz w:val="22"/>
                <w:szCs w:val="22"/>
              </w:rPr>
            </w:pPr>
          </w:p>
        </w:tc>
        <w:tc>
          <w:tcPr>
            <w:tcW w:w="3544" w:type="dxa"/>
          </w:tcPr>
          <w:p w14:paraId="1A9575A3" w14:textId="77777777" w:rsidR="008F6843" w:rsidRPr="00072AC0" w:rsidRDefault="008F6843" w:rsidP="004A0516">
            <w:pPr>
              <w:rPr>
                <w:sz w:val="22"/>
                <w:szCs w:val="22"/>
              </w:rPr>
            </w:pPr>
            <w:r w:rsidRPr="00072AC0">
              <w:rPr>
                <w:sz w:val="22"/>
                <w:szCs w:val="22"/>
              </w:rPr>
              <w:t xml:space="preserve">СТБ 1432-2003 </w:t>
            </w:r>
          </w:p>
          <w:p w14:paraId="72CEAA74" w14:textId="77777777" w:rsidR="008F6843" w:rsidRPr="00072AC0" w:rsidRDefault="008F6843" w:rsidP="004A0516">
            <w:pPr>
              <w:rPr>
                <w:sz w:val="22"/>
                <w:szCs w:val="22"/>
              </w:rPr>
            </w:pPr>
            <w:r w:rsidRPr="00072AC0">
              <w:rPr>
                <w:sz w:val="22"/>
                <w:szCs w:val="22"/>
              </w:rPr>
              <w:t xml:space="preserve">СТБ 1128-98 </w:t>
            </w:r>
          </w:p>
          <w:p w14:paraId="7D6E25D7" w14:textId="77777777" w:rsidR="008F6843" w:rsidRDefault="008F6843" w:rsidP="004A0516">
            <w:pPr>
              <w:rPr>
                <w:sz w:val="22"/>
                <w:szCs w:val="22"/>
              </w:rPr>
            </w:pPr>
            <w:r w:rsidRPr="00072AC0">
              <w:rPr>
                <w:sz w:val="22"/>
                <w:szCs w:val="22"/>
              </w:rPr>
              <w:lastRenderedPageBreak/>
              <w:t>ГОСТ 32118-2013</w:t>
            </w:r>
          </w:p>
          <w:p w14:paraId="05AE9322" w14:textId="77777777" w:rsidR="00844CB5" w:rsidRPr="009B68E5" w:rsidRDefault="00000000" w:rsidP="004A0516">
            <w:pPr>
              <w:rPr>
                <w:b/>
                <w:sz w:val="22"/>
                <w:szCs w:val="22"/>
              </w:rPr>
            </w:pPr>
            <w:hyperlink r:id="rId25" w:anchor="7D20K3" w:history="1">
              <w:r w:rsidR="008F6843" w:rsidRPr="008F6843">
                <w:rPr>
                  <w:rStyle w:val="aff1"/>
                  <w:color w:val="auto"/>
                  <w:sz w:val="22"/>
                  <w:szCs w:val="22"/>
                  <w:u w:val="none"/>
                  <w:shd w:val="clear" w:color="auto" w:fill="FFFFFF"/>
                </w:rPr>
                <w:t>ГОСТ 33378-2015</w:t>
              </w:r>
            </w:hyperlink>
          </w:p>
        </w:tc>
      </w:tr>
      <w:tr w:rsidR="00120340" w:rsidRPr="000609D8" w14:paraId="6CDADFDF" w14:textId="77777777" w:rsidTr="004A0516">
        <w:tc>
          <w:tcPr>
            <w:tcW w:w="709" w:type="dxa"/>
          </w:tcPr>
          <w:p w14:paraId="1A803F23" w14:textId="77777777" w:rsidR="00120340" w:rsidRPr="000609D8" w:rsidRDefault="00120340" w:rsidP="004A0516">
            <w:pPr>
              <w:rPr>
                <w:sz w:val="22"/>
                <w:szCs w:val="22"/>
              </w:rPr>
            </w:pPr>
          </w:p>
        </w:tc>
        <w:tc>
          <w:tcPr>
            <w:tcW w:w="4111" w:type="dxa"/>
          </w:tcPr>
          <w:p w14:paraId="4502F004" w14:textId="77777777" w:rsidR="00120340" w:rsidRPr="009B68E5" w:rsidRDefault="00120340" w:rsidP="004A0516">
            <w:pPr>
              <w:rPr>
                <w:spacing w:val="1"/>
                <w:sz w:val="22"/>
                <w:szCs w:val="22"/>
                <w:highlight w:val="yellow"/>
              </w:rPr>
            </w:pPr>
          </w:p>
        </w:tc>
        <w:tc>
          <w:tcPr>
            <w:tcW w:w="1985" w:type="dxa"/>
          </w:tcPr>
          <w:p w14:paraId="1CBE9C2D" w14:textId="77777777" w:rsidR="00120340" w:rsidRPr="009B68E5" w:rsidRDefault="00120340" w:rsidP="004A0516">
            <w:pPr>
              <w:rPr>
                <w:sz w:val="22"/>
                <w:szCs w:val="22"/>
                <w:highlight w:val="yellow"/>
              </w:rPr>
            </w:pPr>
          </w:p>
        </w:tc>
        <w:tc>
          <w:tcPr>
            <w:tcW w:w="2409" w:type="dxa"/>
            <w:gridSpan w:val="2"/>
          </w:tcPr>
          <w:p w14:paraId="577A3234" w14:textId="77777777" w:rsidR="00120340" w:rsidRPr="009B68E5" w:rsidRDefault="00120340" w:rsidP="004A0516">
            <w:pPr>
              <w:rPr>
                <w:sz w:val="22"/>
                <w:szCs w:val="22"/>
                <w:highlight w:val="yellow"/>
              </w:rPr>
            </w:pPr>
          </w:p>
        </w:tc>
        <w:tc>
          <w:tcPr>
            <w:tcW w:w="2835" w:type="dxa"/>
          </w:tcPr>
          <w:p w14:paraId="05E4D627" w14:textId="77777777" w:rsidR="00120340" w:rsidRPr="009B68E5" w:rsidRDefault="00120340" w:rsidP="004A0516">
            <w:pPr>
              <w:rPr>
                <w:sz w:val="22"/>
                <w:szCs w:val="22"/>
              </w:rPr>
            </w:pPr>
          </w:p>
        </w:tc>
        <w:tc>
          <w:tcPr>
            <w:tcW w:w="3544" w:type="dxa"/>
          </w:tcPr>
          <w:p w14:paraId="36F840CE" w14:textId="77777777" w:rsidR="00120340" w:rsidRPr="009B68E5" w:rsidRDefault="00120340" w:rsidP="004A0516">
            <w:pPr>
              <w:rPr>
                <w:b/>
                <w:sz w:val="22"/>
                <w:szCs w:val="22"/>
              </w:rPr>
            </w:pPr>
          </w:p>
        </w:tc>
      </w:tr>
      <w:tr w:rsidR="00D74BDE" w:rsidRPr="000609D8" w14:paraId="4C619BF9" w14:textId="77777777" w:rsidTr="004A0516">
        <w:tc>
          <w:tcPr>
            <w:tcW w:w="15593" w:type="dxa"/>
            <w:gridSpan w:val="7"/>
          </w:tcPr>
          <w:p w14:paraId="23CB6154" w14:textId="77777777" w:rsidR="00D74BDE" w:rsidRPr="00D74BDE" w:rsidRDefault="00D74BDE" w:rsidP="004A0516">
            <w:pPr>
              <w:jc w:val="center"/>
              <w:rPr>
                <w:b/>
                <w:sz w:val="22"/>
                <w:szCs w:val="22"/>
              </w:rPr>
            </w:pPr>
            <w:r w:rsidRPr="00D74BDE">
              <w:rPr>
                <w:b/>
                <w:sz w:val="22"/>
                <w:szCs w:val="22"/>
                <w:shd w:val="clear" w:color="auto" w:fill="FFFFFF"/>
              </w:rPr>
              <w:t>10. Готовые штучные текстильные изделия</w:t>
            </w:r>
          </w:p>
        </w:tc>
      </w:tr>
      <w:tr w:rsidR="00D74BDE" w:rsidRPr="000609D8" w14:paraId="609E95EF" w14:textId="77777777" w:rsidTr="004A0516">
        <w:tc>
          <w:tcPr>
            <w:tcW w:w="709" w:type="dxa"/>
          </w:tcPr>
          <w:p w14:paraId="57A96BBC" w14:textId="77777777" w:rsidR="00D74BDE" w:rsidRPr="0084053D" w:rsidRDefault="00D74BDE" w:rsidP="004A0516">
            <w:pPr>
              <w:rPr>
                <w:sz w:val="22"/>
                <w:szCs w:val="22"/>
              </w:rPr>
            </w:pPr>
            <w:r>
              <w:rPr>
                <w:sz w:val="22"/>
                <w:szCs w:val="22"/>
              </w:rPr>
              <w:t>10.1</w:t>
            </w:r>
          </w:p>
        </w:tc>
        <w:tc>
          <w:tcPr>
            <w:tcW w:w="4111" w:type="dxa"/>
          </w:tcPr>
          <w:p w14:paraId="1996E1B1" w14:textId="77777777" w:rsidR="00D74BDE" w:rsidRPr="0084053D" w:rsidRDefault="00D74BDE" w:rsidP="004A0516">
            <w:pPr>
              <w:rPr>
                <w:sz w:val="22"/>
                <w:szCs w:val="22"/>
                <w:shd w:val="clear" w:color="auto" w:fill="FFFFFF"/>
              </w:rPr>
            </w:pPr>
            <w:r w:rsidRPr="0084053D">
              <w:rPr>
                <w:sz w:val="22"/>
                <w:szCs w:val="22"/>
              </w:rPr>
              <w:t>Готовые ш</w:t>
            </w:r>
            <w:r w:rsidRPr="0084053D">
              <w:rPr>
                <w:spacing w:val="-2"/>
                <w:sz w:val="22"/>
                <w:szCs w:val="22"/>
              </w:rPr>
              <w:t>т</w:t>
            </w:r>
            <w:r w:rsidRPr="0084053D">
              <w:rPr>
                <w:spacing w:val="2"/>
                <w:sz w:val="22"/>
                <w:szCs w:val="22"/>
              </w:rPr>
              <w:t>у</w:t>
            </w:r>
            <w:r w:rsidRPr="0084053D">
              <w:rPr>
                <w:spacing w:val="-1"/>
                <w:sz w:val="22"/>
                <w:szCs w:val="22"/>
              </w:rPr>
              <w:t>чны</w:t>
            </w:r>
            <w:r w:rsidRPr="0084053D">
              <w:rPr>
                <w:sz w:val="22"/>
                <w:szCs w:val="22"/>
              </w:rPr>
              <w:t>е</w:t>
            </w:r>
            <w:r w:rsidRPr="0084053D">
              <w:rPr>
                <w:spacing w:val="-1"/>
                <w:sz w:val="22"/>
                <w:szCs w:val="22"/>
              </w:rPr>
              <w:t xml:space="preserve"> текст</w:t>
            </w:r>
            <w:r w:rsidRPr="0084053D">
              <w:rPr>
                <w:spacing w:val="1"/>
                <w:sz w:val="22"/>
                <w:szCs w:val="22"/>
              </w:rPr>
              <w:t>и</w:t>
            </w:r>
            <w:r w:rsidRPr="0084053D">
              <w:rPr>
                <w:spacing w:val="-1"/>
                <w:sz w:val="22"/>
                <w:szCs w:val="22"/>
              </w:rPr>
              <w:t>льны</w:t>
            </w:r>
            <w:r w:rsidRPr="0084053D">
              <w:rPr>
                <w:sz w:val="22"/>
                <w:szCs w:val="22"/>
              </w:rPr>
              <w:t xml:space="preserve">е </w:t>
            </w:r>
            <w:r w:rsidRPr="0084053D">
              <w:rPr>
                <w:spacing w:val="-1"/>
                <w:sz w:val="22"/>
                <w:szCs w:val="22"/>
              </w:rPr>
              <w:t>и</w:t>
            </w:r>
            <w:r w:rsidRPr="0084053D">
              <w:rPr>
                <w:sz w:val="22"/>
                <w:szCs w:val="22"/>
              </w:rPr>
              <w:t>зделия:</w:t>
            </w:r>
            <w:r w:rsidRPr="0084053D">
              <w:rPr>
                <w:sz w:val="22"/>
                <w:szCs w:val="22"/>
                <w:shd w:val="clear" w:color="auto" w:fill="FFFFFF"/>
              </w:rP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p w14:paraId="4C5D0756" w14:textId="77777777" w:rsidR="00D74BDE" w:rsidRPr="0084053D" w:rsidRDefault="00D74BDE" w:rsidP="004A0516">
            <w:pPr>
              <w:rPr>
                <w:sz w:val="22"/>
                <w:szCs w:val="22"/>
                <w:shd w:val="clear" w:color="auto" w:fill="FFFFFF"/>
              </w:rPr>
            </w:pPr>
          </w:p>
          <w:p w14:paraId="27EF4563" w14:textId="77777777" w:rsidR="00D74BDE" w:rsidRPr="0084053D" w:rsidRDefault="00D74BDE" w:rsidP="004A0516">
            <w:pPr>
              <w:rPr>
                <w:sz w:val="22"/>
                <w:szCs w:val="22"/>
              </w:rPr>
            </w:pPr>
            <w:r w:rsidRPr="0084053D">
              <w:rPr>
                <w:sz w:val="22"/>
                <w:szCs w:val="22"/>
                <w:shd w:val="clear" w:color="auto" w:fill="FFFFFF"/>
              </w:rPr>
              <w:t>(в том числе шарфы, шали и одеяла, кроме стеганых)</w:t>
            </w:r>
          </w:p>
        </w:tc>
        <w:tc>
          <w:tcPr>
            <w:tcW w:w="1985" w:type="dxa"/>
          </w:tcPr>
          <w:p w14:paraId="2145A3F5" w14:textId="77777777" w:rsidR="00D74BDE" w:rsidRPr="0084053D" w:rsidRDefault="00D74BDE" w:rsidP="004A0516">
            <w:pPr>
              <w:rPr>
                <w:b/>
                <w:sz w:val="22"/>
                <w:szCs w:val="22"/>
              </w:rPr>
            </w:pPr>
            <w:r w:rsidRPr="0084053D">
              <w:rPr>
                <w:b/>
                <w:sz w:val="22"/>
                <w:szCs w:val="22"/>
              </w:rPr>
              <w:t xml:space="preserve">Декларирование </w:t>
            </w:r>
            <w:r w:rsidRPr="0084053D">
              <w:rPr>
                <w:sz w:val="22"/>
                <w:szCs w:val="22"/>
              </w:rPr>
              <w:t>или</w:t>
            </w:r>
            <w:r w:rsidRPr="0084053D">
              <w:rPr>
                <w:b/>
                <w:sz w:val="22"/>
                <w:szCs w:val="22"/>
              </w:rPr>
              <w:t xml:space="preserve"> сертификация</w:t>
            </w:r>
            <w:r w:rsidRPr="0084053D">
              <w:rPr>
                <w:sz w:val="22"/>
                <w:szCs w:val="22"/>
              </w:rPr>
              <w:t xml:space="preserve"> Схемы: 3</w:t>
            </w:r>
            <w:r w:rsidRPr="0084053D">
              <w:rPr>
                <w:spacing w:val="-1"/>
                <w:sz w:val="22"/>
                <w:szCs w:val="22"/>
              </w:rPr>
              <w:t>Д</w:t>
            </w:r>
            <w:r w:rsidRPr="0084053D">
              <w:rPr>
                <w:sz w:val="22"/>
                <w:szCs w:val="22"/>
              </w:rPr>
              <w:t>,4</w:t>
            </w:r>
            <w:r w:rsidRPr="0084053D">
              <w:rPr>
                <w:spacing w:val="-1"/>
                <w:sz w:val="22"/>
                <w:szCs w:val="22"/>
              </w:rPr>
              <w:t>Д</w:t>
            </w:r>
            <w:r w:rsidRPr="0084053D">
              <w:rPr>
                <w:sz w:val="22"/>
                <w:szCs w:val="22"/>
              </w:rPr>
              <w:t>, 6Д;</w:t>
            </w:r>
            <w:r w:rsidRPr="0084053D">
              <w:rPr>
                <w:rFonts w:eastAsia="Calibri"/>
                <w:spacing w:val="-1"/>
                <w:sz w:val="22"/>
                <w:szCs w:val="22"/>
                <w:lang w:eastAsia="en-US"/>
              </w:rPr>
              <w:t xml:space="preserve"> 1С</w:t>
            </w:r>
            <w:r w:rsidRPr="0084053D">
              <w:rPr>
                <w:rFonts w:eastAsia="Calibri"/>
                <w:sz w:val="22"/>
                <w:szCs w:val="22"/>
                <w:lang w:eastAsia="en-US"/>
              </w:rPr>
              <w:t>, 2</w:t>
            </w:r>
            <w:r w:rsidRPr="0084053D">
              <w:rPr>
                <w:rFonts w:eastAsia="Calibri"/>
                <w:spacing w:val="-1"/>
                <w:sz w:val="22"/>
                <w:szCs w:val="22"/>
                <w:lang w:eastAsia="en-US"/>
              </w:rPr>
              <w:t>С</w:t>
            </w:r>
            <w:r w:rsidRPr="0084053D">
              <w:rPr>
                <w:rFonts w:eastAsia="Calibri"/>
                <w:sz w:val="22"/>
                <w:szCs w:val="22"/>
                <w:lang w:eastAsia="en-US"/>
              </w:rPr>
              <w:t>, 3</w:t>
            </w:r>
            <w:r w:rsidRPr="0084053D">
              <w:rPr>
                <w:rFonts w:eastAsia="Calibri"/>
                <w:spacing w:val="-1"/>
                <w:sz w:val="22"/>
                <w:szCs w:val="22"/>
                <w:lang w:eastAsia="en-US"/>
              </w:rPr>
              <w:t>С</w:t>
            </w:r>
            <w:r w:rsidRPr="0084053D">
              <w:rPr>
                <w:rFonts w:eastAsia="Calibri"/>
                <w:sz w:val="22"/>
                <w:szCs w:val="22"/>
                <w:lang w:eastAsia="en-US"/>
              </w:rPr>
              <w:t>, 4</w:t>
            </w:r>
            <w:r w:rsidRPr="0084053D">
              <w:rPr>
                <w:rFonts w:eastAsia="Calibri"/>
                <w:spacing w:val="-1"/>
                <w:sz w:val="22"/>
                <w:szCs w:val="22"/>
                <w:lang w:eastAsia="en-US"/>
              </w:rPr>
              <w:t>С</w:t>
            </w:r>
          </w:p>
        </w:tc>
        <w:tc>
          <w:tcPr>
            <w:tcW w:w="2409" w:type="dxa"/>
            <w:gridSpan w:val="2"/>
          </w:tcPr>
          <w:p w14:paraId="07AFC24D" w14:textId="77777777" w:rsidR="00D74BDE" w:rsidRPr="0084053D" w:rsidRDefault="00D74BDE" w:rsidP="004A0516">
            <w:pPr>
              <w:rPr>
                <w:sz w:val="22"/>
                <w:szCs w:val="22"/>
              </w:rPr>
            </w:pPr>
            <w:r w:rsidRPr="0084053D">
              <w:rPr>
                <w:sz w:val="22"/>
                <w:szCs w:val="22"/>
              </w:rPr>
              <w:t xml:space="preserve">из 6213 </w:t>
            </w:r>
          </w:p>
          <w:p w14:paraId="7CBDC4B5" w14:textId="77777777" w:rsidR="00D74BDE" w:rsidRPr="0084053D" w:rsidRDefault="00D74BDE" w:rsidP="004A0516">
            <w:pPr>
              <w:rPr>
                <w:sz w:val="22"/>
                <w:szCs w:val="22"/>
              </w:rPr>
            </w:pPr>
            <w:r w:rsidRPr="0084053D">
              <w:rPr>
                <w:sz w:val="22"/>
                <w:szCs w:val="22"/>
              </w:rPr>
              <w:t xml:space="preserve">из 6214 </w:t>
            </w:r>
          </w:p>
          <w:p w14:paraId="17305190" w14:textId="77777777" w:rsidR="00D74BDE" w:rsidRPr="0084053D" w:rsidRDefault="00D74BDE" w:rsidP="004A0516">
            <w:pPr>
              <w:rPr>
                <w:sz w:val="22"/>
                <w:szCs w:val="22"/>
              </w:rPr>
            </w:pPr>
            <w:r w:rsidRPr="0084053D">
              <w:rPr>
                <w:sz w:val="22"/>
                <w:szCs w:val="22"/>
              </w:rPr>
              <w:t xml:space="preserve">из 6301 </w:t>
            </w:r>
          </w:p>
          <w:p w14:paraId="33B5B3E4" w14:textId="77777777" w:rsidR="00D74BDE" w:rsidRPr="0084053D" w:rsidRDefault="00D74BDE" w:rsidP="004A0516">
            <w:pPr>
              <w:rPr>
                <w:sz w:val="22"/>
                <w:szCs w:val="22"/>
              </w:rPr>
            </w:pPr>
            <w:r w:rsidRPr="0084053D">
              <w:rPr>
                <w:sz w:val="22"/>
                <w:szCs w:val="22"/>
              </w:rPr>
              <w:t xml:space="preserve">из 6302 </w:t>
            </w:r>
          </w:p>
          <w:p w14:paraId="5CC2FC9B" w14:textId="77777777" w:rsidR="00D74BDE" w:rsidRPr="0084053D" w:rsidRDefault="00D74BDE" w:rsidP="004A0516">
            <w:pPr>
              <w:rPr>
                <w:sz w:val="22"/>
                <w:szCs w:val="22"/>
              </w:rPr>
            </w:pPr>
            <w:r w:rsidRPr="0084053D">
              <w:rPr>
                <w:sz w:val="22"/>
                <w:szCs w:val="22"/>
              </w:rPr>
              <w:t>из 6304</w:t>
            </w:r>
          </w:p>
        </w:tc>
        <w:tc>
          <w:tcPr>
            <w:tcW w:w="2835" w:type="dxa"/>
          </w:tcPr>
          <w:p w14:paraId="3F61AACA" w14:textId="77777777" w:rsidR="00D74BDE" w:rsidRPr="0084053D" w:rsidRDefault="00D74BDE" w:rsidP="004A0516">
            <w:pPr>
              <w:rPr>
                <w:sz w:val="22"/>
                <w:szCs w:val="22"/>
              </w:rPr>
            </w:pPr>
            <w:r w:rsidRPr="0084053D">
              <w:rPr>
                <w:sz w:val="22"/>
                <w:szCs w:val="22"/>
              </w:rPr>
              <w:t>ТР ТС 007/2011</w:t>
            </w:r>
          </w:p>
        </w:tc>
        <w:tc>
          <w:tcPr>
            <w:tcW w:w="3544" w:type="dxa"/>
          </w:tcPr>
          <w:p w14:paraId="20E1D11D" w14:textId="77777777" w:rsidR="00301A25" w:rsidRPr="00301A25" w:rsidRDefault="00D74BDE" w:rsidP="004A0516">
            <w:pPr>
              <w:rPr>
                <w:sz w:val="22"/>
                <w:szCs w:val="22"/>
              </w:rPr>
            </w:pPr>
            <w:r w:rsidRPr="00301A25">
              <w:rPr>
                <w:sz w:val="22"/>
                <w:szCs w:val="22"/>
              </w:rPr>
              <w:t>ГОСТ</w:t>
            </w:r>
            <w:r w:rsidR="00503F67">
              <w:rPr>
                <w:sz w:val="22"/>
                <w:szCs w:val="22"/>
              </w:rPr>
              <w:t xml:space="preserve"> 5274-2014</w:t>
            </w:r>
          </w:p>
          <w:p w14:paraId="12201530" w14:textId="77777777" w:rsidR="00D74BDE" w:rsidRPr="00301A25" w:rsidRDefault="00000000" w:rsidP="004A0516">
            <w:pPr>
              <w:rPr>
                <w:sz w:val="22"/>
                <w:szCs w:val="22"/>
              </w:rPr>
            </w:pPr>
            <w:hyperlink r:id="rId26" w:anchor="7D20K3" w:history="1">
              <w:r w:rsidR="00301A25" w:rsidRPr="00301A25">
                <w:rPr>
                  <w:rStyle w:val="aff1"/>
                  <w:color w:val="auto"/>
                  <w:sz w:val="22"/>
                  <w:szCs w:val="22"/>
                  <w:u w:val="none"/>
                  <w:shd w:val="clear" w:color="auto" w:fill="FFFFFF"/>
                </w:rPr>
                <w:t>ГОСТ 9382-2014</w:t>
              </w:r>
            </w:hyperlink>
          </w:p>
          <w:p w14:paraId="73D98922" w14:textId="77777777" w:rsidR="00301A25" w:rsidRPr="00301A25" w:rsidRDefault="00000000" w:rsidP="004A0516">
            <w:pPr>
              <w:rPr>
                <w:sz w:val="22"/>
                <w:szCs w:val="22"/>
              </w:rPr>
            </w:pPr>
            <w:hyperlink r:id="rId27" w:anchor="7D20K3" w:history="1">
              <w:r w:rsidR="00301A25" w:rsidRPr="00301A25">
                <w:rPr>
                  <w:rStyle w:val="aff1"/>
                  <w:color w:val="auto"/>
                  <w:sz w:val="22"/>
                  <w:szCs w:val="22"/>
                  <w:u w:val="none"/>
                  <w:shd w:val="clear" w:color="auto" w:fill="FFFFFF"/>
                </w:rPr>
                <w:t>ГОСТ 33201-2014</w:t>
              </w:r>
            </w:hyperlink>
          </w:p>
          <w:p w14:paraId="7B6ECE1E" w14:textId="77777777" w:rsidR="00D74BDE" w:rsidRPr="00301A25" w:rsidRDefault="00D74BDE" w:rsidP="004A0516">
            <w:pPr>
              <w:rPr>
                <w:sz w:val="22"/>
                <w:szCs w:val="22"/>
              </w:rPr>
            </w:pPr>
            <w:r w:rsidRPr="00301A25">
              <w:rPr>
                <w:sz w:val="22"/>
                <w:szCs w:val="22"/>
              </w:rPr>
              <w:t xml:space="preserve">ГОСТ 10232-77 </w:t>
            </w:r>
          </w:p>
          <w:p w14:paraId="64E63CF9" w14:textId="77777777" w:rsidR="00D74BDE" w:rsidRPr="00301A25" w:rsidRDefault="00D74BDE" w:rsidP="004A0516">
            <w:pPr>
              <w:rPr>
                <w:sz w:val="22"/>
                <w:szCs w:val="22"/>
              </w:rPr>
            </w:pPr>
            <w:r w:rsidRPr="00301A25">
              <w:rPr>
                <w:sz w:val="22"/>
                <w:szCs w:val="22"/>
              </w:rPr>
              <w:t>ГОСТ 10524-2014</w:t>
            </w:r>
          </w:p>
          <w:p w14:paraId="6FBE01D5" w14:textId="77777777" w:rsidR="00D74BDE" w:rsidRPr="00301A25" w:rsidRDefault="00D74BDE" w:rsidP="004A0516">
            <w:pPr>
              <w:rPr>
                <w:sz w:val="22"/>
                <w:szCs w:val="22"/>
              </w:rPr>
            </w:pPr>
            <w:r w:rsidRPr="00301A25">
              <w:rPr>
                <w:sz w:val="22"/>
                <w:szCs w:val="22"/>
              </w:rPr>
              <w:t xml:space="preserve">ГОСТ 11027-2014 </w:t>
            </w:r>
          </w:p>
          <w:p w14:paraId="67593F5D" w14:textId="77777777" w:rsidR="00D74BDE" w:rsidRPr="00301A25" w:rsidRDefault="00D74BDE" w:rsidP="004A0516">
            <w:pPr>
              <w:rPr>
                <w:sz w:val="22"/>
                <w:szCs w:val="22"/>
              </w:rPr>
            </w:pPr>
            <w:r w:rsidRPr="00301A25">
              <w:rPr>
                <w:sz w:val="22"/>
                <w:szCs w:val="22"/>
              </w:rPr>
              <w:t xml:space="preserve">ГОСТ 27832-88 </w:t>
            </w:r>
          </w:p>
          <w:p w14:paraId="65E0BDB5" w14:textId="77777777" w:rsidR="00D74BDE" w:rsidRPr="00301A25" w:rsidRDefault="00D74BDE" w:rsidP="004A0516">
            <w:pPr>
              <w:rPr>
                <w:sz w:val="22"/>
                <w:szCs w:val="22"/>
              </w:rPr>
            </w:pPr>
            <w:r w:rsidRPr="00301A25">
              <w:rPr>
                <w:sz w:val="22"/>
                <w:szCs w:val="22"/>
              </w:rPr>
              <w:t>ГОСТ 11381-83</w:t>
            </w:r>
          </w:p>
          <w:p w14:paraId="79DAAA4F" w14:textId="77777777" w:rsidR="00D74BDE" w:rsidRPr="00301A25" w:rsidRDefault="00D74BDE" w:rsidP="004A0516">
            <w:pPr>
              <w:rPr>
                <w:sz w:val="22"/>
                <w:szCs w:val="22"/>
              </w:rPr>
            </w:pPr>
            <w:r w:rsidRPr="00301A25">
              <w:rPr>
                <w:sz w:val="22"/>
                <w:szCs w:val="22"/>
              </w:rPr>
              <w:t xml:space="preserve">ГОСТ 11372-84 </w:t>
            </w:r>
          </w:p>
          <w:p w14:paraId="54C48592" w14:textId="77777777" w:rsidR="00D74BDE" w:rsidRPr="00301A25" w:rsidRDefault="00D74BDE" w:rsidP="004A0516">
            <w:pPr>
              <w:rPr>
                <w:sz w:val="22"/>
                <w:szCs w:val="22"/>
              </w:rPr>
            </w:pPr>
            <w:r w:rsidRPr="00301A25">
              <w:rPr>
                <w:sz w:val="22"/>
                <w:szCs w:val="22"/>
              </w:rPr>
              <w:t xml:space="preserve">СТБ 872-2007 </w:t>
            </w:r>
          </w:p>
          <w:p w14:paraId="12450909" w14:textId="77777777" w:rsidR="00D74BDE" w:rsidRPr="00301A25" w:rsidRDefault="00D74BDE" w:rsidP="004A0516">
            <w:pPr>
              <w:rPr>
                <w:sz w:val="22"/>
                <w:szCs w:val="22"/>
              </w:rPr>
            </w:pPr>
            <w:r w:rsidRPr="00301A25">
              <w:rPr>
                <w:sz w:val="22"/>
                <w:szCs w:val="22"/>
              </w:rPr>
              <w:t xml:space="preserve">СТБ 638-2001 </w:t>
            </w:r>
          </w:p>
          <w:p w14:paraId="7D784D52" w14:textId="77777777" w:rsidR="00D74BDE" w:rsidRPr="00301A25" w:rsidRDefault="00D74BDE" w:rsidP="004A0516">
            <w:pPr>
              <w:rPr>
                <w:sz w:val="22"/>
                <w:szCs w:val="22"/>
              </w:rPr>
            </w:pPr>
            <w:r w:rsidRPr="00301A25">
              <w:rPr>
                <w:sz w:val="22"/>
                <w:szCs w:val="22"/>
              </w:rPr>
              <w:t xml:space="preserve">СТБ 1017-96 </w:t>
            </w:r>
          </w:p>
          <w:p w14:paraId="0B3B45B1" w14:textId="77777777" w:rsidR="00D74BDE" w:rsidRPr="00301A25" w:rsidRDefault="00D74BDE" w:rsidP="004A0516">
            <w:pPr>
              <w:rPr>
                <w:sz w:val="22"/>
                <w:szCs w:val="22"/>
              </w:rPr>
            </w:pPr>
            <w:r w:rsidRPr="00301A25">
              <w:rPr>
                <w:sz w:val="22"/>
                <w:szCs w:val="22"/>
              </w:rPr>
              <w:t xml:space="preserve">СТБ 936-93  </w:t>
            </w:r>
          </w:p>
          <w:p w14:paraId="7BED575C" w14:textId="77777777" w:rsidR="00D74BDE" w:rsidRPr="00301A25" w:rsidRDefault="00D74BDE" w:rsidP="004A0516">
            <w:pPr>
              <w:rPr>
                <w:sz w:val="22"/>
                <w:szCs w:val="22"/>
              </w:rPr>
            </w:pPr>
            <w:r w:rsidRPr="00301A25">
              <w:rPr>
                <w:sz w:val="22"/>
                <w:szCs w:val="22"/>
              </w:rPr>
              <w:t xml:space="preserve">СТБ 753-2000 </w:t>
            </w:r>
          </w:p>
          <w:p w14:paraId="5B3D703D" w14:textId="77777777" w:rsidR="00D74BDE" w:rsidRPr="00301A25" w:rsidRDefault="00D74BDE" w:rsidP="004A0516">
            <w:pPr>
              <w:rPr>
                <w:sz w:val="22"/>
                <w:szCs w:val="22"/>
              </w:rPr>
            </w:pPr>
            <w:r w:rsidRPr="00301A25">
              <w:rPr>
                <w:sz w:val="22"/>
                <w:szCs w:val="22"/>
              </w:rPr>
              <w:t xml:space="preserve">ГОСТ 9441-2014 </w:t>
            </w:r>
          </w:p>
          <w:p w14:paraId="5F07ABE6" w14:textId="77777777" w:rsidR="00D74BDE" w:rsidRPr="00301A25" w:rsidRDefault="00D74BDE" w:rsidP="004A0516">
            <w:pPr>
              <w:rPr>
                <w:sz w:val="22"/>
                <w:szCs w:val="22"/>
              </w:rPr>
            </w:pPr>
            <w:r w:rsidRPr="00301A25">
              <w:rPr>
                <w:sz w:val="22"/>
                <w:szCs w:val="22"/>
              </w:rPr>
              <w:t>ГОСТ 34083-2017</w:t>
            </w:r>
          </w:p>
          <w:p w14:paraId="445A8B4B" w14:textId="77777777" w:rsidR="00D74BDE" w:rsidRPr="00301A25" w:rsidRDefault="00D74BDE" w:rsidP="004A0516">
            <w:pPr>
              <w:rPr>
                <w:sz w:val="22"/>
                <w:szCs w:val="22"/>
              </w:rPr>
            </w:pPr>
          </w:p>
        </w:tc>
      </w:tr>
      <w:tr w:rsidR="00D74BDE" w:rsidRPr="000609D8" w14:paraId="3223ED5E" w14:textId="77777777" w:rsidTr="004A0516">
        <w:tc>
          <w:tcPr>
            <w:tcW w:w="709" w:type="dxa"/>
          </w:tcPr>
          <w:p w14:paraId="3EEADBEC" w14:textId="77777777" w:rsidR="00D74BDE" w:rsidRPr="000609D8" w:rsidRDefault="00D74BDE" w:rsidP="004A0516">
            <w:pPr>
              <w:rPr>
                <w:sz w:val="22"/>
                <w:szCs w:val="22"/>
              </w:rPr>
            </w:pPr>
          </w:p>
        </w:tc>
        <w:tc>
          <w:tcPr>
            <w:tcW w:w="4111" w:type="dxa"/>
          </w:tcPr>
          <w:p w14:paraId="5303CE5D" w14:textId="77777777" w:rsidR="00D74BDE" w:rsidRPr="009B68E5" w:rsidRDefault="00D74BDE" w:rsidP="004A0516">
            <w:pPr>
              <w:rPr>
                <w:spacing w:val="1"/>
                <w:sz w:val="22"/>
                <w:szCs w:val="22"/>
                <w:highlight w:val="yellow"/>
              </w:rPr>
            </w:pPr>
          </w:p>
        </w:tc>
        <w:tc>
          <w:tcPr>
            <w:tcW w:w="1985" w:type="dxa"/>
          </w:tcPr>
          <w:p w14:paraId="5410B9A0" w14:textId="77777777" w:rsidR="00D74BDE" w:rsidRPr="009B68E5" w:rsidRDefault="00D74BDE" w:rsidP="004A0516">
            <w:pPr>
              <w:rPr>
                <w:sz w:val="22"/>
                <w:szCs w:val="22"/>
                <w:highlight w:val="yellow"/>
              </w:rPr>
            </w:pPr>
          </w:p>
        </w:tc>
        <w:tc>
          <w:tcPr>
            <w:tcW w:w="2409" w:type="dxa"/>
            <w:gridSpan w:val="2"/>
          </w:tcPr>
          <w:p w14:paraId="20AE01EC" w14:textId="77777777" w:rsidR="00D74BDE" w:rsidRPr="009B68E5" w:rsidRDefault="00D74BDE" w:rsidP="004A0516">
            <w:pPr>
              <w:rPr>
                <w:sz w:val="22"/>
                <w:szCs w:val="22"/>
                <w:highlight w:val="yellow"/>
              </w:rPr>
            </w:pPr>
          </w:p>
        </w:tc>
        <w:tc>
          <w:tcPr>
            <w:tcW w:w="2835" w:type="dxa"/>
          </w:tcPr>
          <w:p w14:paraId="4E8C898F" w14:textId="77777777" w:rsidR="00D74BDE" w:rsidRPr="009B68E5" w:rsidRDefault="00D74BDE" w:rsidP="004A0516">
            <w:pPr>
              <w:rPr>
                <w:sz w:val="22"/>
                <w:szCs w:val="22"/>
              </w:rPr>
            </w:pPr>
          </w:p>
        </w:tc>
        <w:tc>
          <w:tcPr>
            <w:tcW w:w="3544" w:type="dxa"/>
          </w:tcPr>
          <w:p w14:paraId="00861017" w14:textId="77777777" w:rsidR="00D74BDE" w:rsidRPr="009B68E5" w:rsidRDefault="00D74BDE" w:rsidP="004A0516">
            <w:pPr>
              <w:rPr>
                <w:b/>
                <w:sz w:val="22"/>
                <w:szCs w:val="22"/>
              </w:rPr>
            </w:pPr>
          </w:p>
        </w:tc>
      </w:tr>
      <w:tr w:rsidR="00844CB5" w:rsidRPr="000609D8" w14:paraId="26651FF8" w14:textId="77777777" w:rsidTr="004A0516">
        <w:tc>
          <w:tcPr>
            <w:tcW w:w="15593" w:type="dxa"/>
            <w:gridSpan w:val="7"/>
          </w:tcPr>
          <w:p w14:paraId="2755ECAB" w14:textId="77777777" w:rsidR="00844CB5" w:rsidRPr="009B68E5" w:rsidRDefault="00D74BDE" w:rsidP="004A0516">
            <w:pPr>
              <w:jc w:val="center"/>
              <w:rPr>
                <w:b/>
                <w:sz w:val="22"/>
                <w:szCs w:val="22"/>
              </w:rPr>
            </w:pPr>
            <w:r>
              <w:rPr>
                <w:b/>
                <w:sz w:val="22"/>
                <w:szCs w:val="22"/>
              </w:rPr>
              <w:t>11</w:t>
            </w:r>
            <w:r w:rsidR="00844CB5" w:rsidRPr="009B68E5">
              <w:rPr>
                <w:b/>
                <w:sz w:val="22"/>
                <w:szCs w:val="22"/>
              </w:rPr>
              <w:t>. Обувь для детей и подростков, кроме</w:t>
            </w:r>
            <w:r w:rsidR="00844CB5" w:rsidRPr="009B68E5">
              <w:rPr>
                <w:b/>
                <w:spacing w:val="-1"/>
                <w:sz w:val="22"/>
                <w:szCs w:val="22"/>
              </w:rPr>
              <w:t xml:space="preserve"> спортивно</w:t>
            </w:r>
            <w:r w:rsidR="00844CB5" w:rsidRPr="009B68E5">
              <w:rPr>
                <w:b/>
                <w:spacing w:val="1"/>
                <w:sz w:val="22"/>
                <w:szCs w:val="22"/>
              </w:rPr>
              <w:t>й</w:t>
            </w:r>
            <w:r w:rsidR="00844CB5" w:rsidRPr="009B68E5">
              <w:rPr>
                <w:b/>
                <w:sz w:val="22"/>
                <w:szCs w:val="22"/>
              </w:rPr>
              <w:t>, национальной и ортопед</w:t>
            </w:r>
            <w:r w:rsidR="00844CB5" w:rsidRPr="009B68E5">
              <w:rPr>
                <w:b/>
                <w:spacing w:val="-1"/>
                <w:sz w:val="22"/>
                <w:szCs w:val="22"/>
              </w:rPr>
              <w:t>и</w:t>
            </w:r>
            <w:r w:rsidR="00844CB5" w:rsidRPr="009B68E5">
              <w:rPr>
                <w:b/>
                <w:sz w:val="22"/>
                <w:szCs w:val="22"/>
              </w:rPr>
              <w:t>ческой</w:t>
            </w:r>
          </w:p>
        </w:tc>
      </w:tr>
      <w:tr w:rsidR="00844CB5" w:rsidRPr="00D74BDE" w14:paraId="15A52834" w14:textId="77777777" w:rsidTr="004A0516">
        <w:tc>
          <w:tcPr>
            <w:tcW w:w="709" w:type="dxa"/>
          </w:tcPr>
          <w:p w14:paraId="10884600" w14:textId="77777777" w:rsidR="00844CB5" w:rsidRPr="00D74BDE" w:rsidRDefault="00D74BDE" w:rsidP="004A0516">
            <w:pPr>
              <w:rPr>
                <w:sz w:val="22"/>
                <w:szCs w:val="22"/>
              </w:rPr>
            </w:pPr>
            <w:r>
              <w:rPr>
                <w:sz w:val="22"/>
                <w:szCs w:val="22"/>
              </w:rPr>
              <w:t>11</w:t>
            </w:r>
            <w:r w:rsidR="00844CB5" w:rsidRPr="00D74BDE">
              <w:rPr>
                <w:sz w:val="22"/>
                <w:szCs w:val="22"/>
              </w:rPr>
              <w:t>.1</w:t>
            </w:r>
          </w:p>
        </w:tc>
        <w:tc>
          <w:tcPr>
            <w:tcW w:w="4111" w:type="dxa"/>
          </w:tcPr>
          <w:p w14:paraId="56F2221D" w14:textId="77777777" w:rsidR="00844CB5" w:rsidRPr="00D74BDE" w:rsidRDefault="00844CB5" w:rsidP="004A0516">
            <w:pPr>
              <w:rPr>
                <w:sz w:val="22"/>
                <w:szCs w:val="22"/>
              </w:rPr>
            </w:pPr>
            <w:r w:rsidRPr="00D74BDE">
              <w:rPr>
                <w:spacing w:val="-1"/>
                <w:sz w:val="22"/>
                <w:szCs w:val="22"/>
              </w:rPr>
              <w:t>Сапоги</w:t>
            </w:r>
            <w:r w:rsidRPr="00D74BDE">
              <w:rPr>
                <w:sz w:val="22"/>
                <w:szCs w:val="22"/>
              </w:rPr>
              <w:t>, са</w:t>
            </w:r>
            <w:r w:rsidRPr="00D74BDE">
              <w:rPr>
                <w:spacing w:val="-1"/>
                <w:sz w:val="22"/>
                <w:szCs w:val="22"/>
              </w:rPr>
              <w:t>пожк</w:t>
            </w:r>
            <w:r w:rsidRPr="00D74BDE">
              <w:rPr>
                <w:sz w:val="22"/>
                <w:szCs w:val="22"/>
              </w:rPr>
              <w:t>и,</w:t>
            </w:r>
            <w:r w:rsidR="000C7D87" w:rsidRPr="00D74BDE">
              <w:rPr>
                <w:sz w:val="22"/>
                <w:szCs w:val="22"/>
              </w:rPr>
              <w:t xml:space="preserve"> полусапожки,</w:t>
            </w:r>
            <w:r w:rsidR="000C7D87" w:rsidRPr="00D74BDE">
              <w:rPr>
                <w:spacing w:val="-1"/>
                <w:sz w:val="22"/>
                <w:szCs w:val="22"/>
              </w:rPr>
              <w:t xml:space="preserve"> ботинки</w:t>
            </w:r>
            <w:r w:rsidR="000C7D87" w:rsidRPr="00D74BDE">
              <w:rPr>
                <w:sz w:val="22"/>
                <w:szCs w:val="22"/>
              </w:rPr>
              <w:t>,</w:t>
            </w:r>
            <w:r w:rsidR="000C7D87" w:rsidRPr="00D74BDE">
              <w:rPr>
                <w:spacing w:val="-1"/>
                <w:sz w:val="22"/>
                <w:szCs w:val="22"/>
              </w:rPr>
              <w:t xml:space="preserve"> пол</w:t>
            </w:r>
            <w:r w:rsidR="000C7D87" w:rsidRPr="00D74BDE">
              <w:rPr>
                <w:spacing w:val="2"/>
                <w:sz w:val="22"/>
                <w:szCs w:val="22"/>
              </w:rPr>
              <w:t>у</w:t>
            </w:r>
            <w:r w:rsidR="000C7D87" w:rsidRPr="00D74BDE">
              <w:rPr>
                <w:spacing w:val="-1"/>
                <w:sz w:val="22"/>
                <w:szCs w:val="22"/>
              </w:rPr>
              <w:t>боти</w:t>
            </w:r>
            <w:r w:rsidR="000C7D87" w:rsidRPr="00D74BDE">
              <w:rPr>
                <w:sz w:val="22"/>
                <w:szCs w:val="22"/>
              </w:rPr>
              <w:t>н</w:t>
            </w:r>
            <w:r w:rsidR="000C7D87" w:rsidRPr="00D74BDE">
              <w:rPr>
                <w:spacing w:val="-1"/>
                <w:sz w:val="22"/>
                <w:szCs w:val="22"/>
              </w:rPr>
              <w:t>ки</w:t>
            </w:r>
            <w:r w:rsidR="000C7D87" w:rsidRPr="00D74BDE">
              <w:rPr>
                <w:sz w:val="22"/>
                <w:szCs w:val="22"/>
              </w:rPr>
              <w:t>,</w:t>
            </w:r>
            <w:r w:rsidR="000C7D87" w:rsidRPr="00D74BDE">
              <w:rPr>
                <w:spacing w:val="-1"/>
                <w:sz w:val="22"/>
                <w:szCs w:val="22"/>
              </w:rPr>
              <w:t xml:space="preserve"> т</w:t>
            </w:r>
            <w:r w:rsidR="000C7D87" w:rsidRPr="00D74BDE">
              <w:rPr>
                <w:spacing w:val="1"/>
                <w:sz w:val="22"/>
                <w:szCs w:val="22"/>
              </w:rPr>
              <w:t>у</w:t>
            </w:r>
            <w:r w:rsidR="000C7D87" w:rsidRPr="00D74BDE">
              <w:rPr>
                <w:spacing w:val="-1"/>
                <w:sz w:val="22"/>
                <w:szCs w:val="22"/>
              </w:rPr>
              <w:t>фл</w:t>
            </w:r>
            <w:r w:rsidR="000C7D87" w:rsidRPr="00D74BDE">
              <w:rPr>
                <w:sz w:val="22"/>
                <w:szCs w:val="22"/>
              </w:rPr>
              <w:t xml:space="preserve">и, сандалеты и </w:t>
            </w:r>
            <w:r w:rsidR="000C7D87" w:rsidRPr="00D74BDE">
              <w:rPr>
                <w:spacing w:val="-1"/>
                <w:sz w:val="22"/>
                <w:szCs w:val="22"/>
              </w:rPr>
              <w:t>др</w:t>
            </w:r>
            <w:r w:rsidR="000C7D87" w:rsidRPr="00D74BDE">
              <w:rPr>
                <w:spacing w:val="2"/>
                <w:sz w:val="22"/>
                <w:szCs w:val="22"/>
              </w:rPr>
              <w:t>у</w:t>
            </w:r>
            <w:r w:rsidR="000C7D87" w:rsidRPr="00D74BDE">
              <w:rPr>
                <w:spacing w:val="-1"/>
                <w:sz w:val="22"/>
                <w:szCs w:val="22"/>
              </w:rPr>
              <w:t>ги</w:t>
            </w:r>
            <w:r w:rsidR="000C7D87" w:rsidRPr="00D74BDE">
              <w:rPr>
                <w:sz w:val="22"/>
                <w:szCs w:val="22"/>
              </w:rPr>
              <w:t xml:space="preserve">е </w:t>
            </w:r>
            <w:r w:rsidR="000C7D87" w:rsidRPr="00D74BDE">
              <w:rPr>
                <w:spacing w:val="-1"/>
                <w:sz w:val="22"/>
                <w:szCs w:val="22"/>
              </w:rPr>
              <w:t>вид</w:t>
            </w:r>
            <w:r w:rsidR="000C7D87" w:rsidRPr="00D74BDE">
              <w:rPr>
                <w:sz w:val="22"/>
                <w:szCs w:val="22"/>
              </w:rPr>
              <w:t>ы</w:t>
            </w:r>
            <w:r w:rsidR="000C7D87" w:rsidRPr="00D74BDE">
              <w:rPr>
                <w:rFonts w:eastAsia="Calibri"/>
                <w:spacing w:val="-1"/>
                <w:sz w:val="22"/>
                <w:szCs w:val="22"/>
                <w:lang w:eastAsia="en-US"/>
              </w:rPr>
              <w:t xml:space="preserve"> об</w:t>
            </w:r>
            <w:r w:rsidR="000C7D87" w:rsidRPr="00D74BDE">
              <w:rPr>
                <w:rFonts w:eastAsia="Calibri"/>
                <w:spacing w:val="2"/>
                <w:sz w:val="22"/>
                <w:szCs w:val="22"/>
                <w:lang w:eastAsia="en-US"/>
              </w:rPr>
              <w:t>у</w:t>
            </w:r>
            <w:r w:rsidR="000C7D87" w:rsidRPr="00D74BDE">
              <w:rPr>
                <w:rFonts w:eastAsia="Calibri"/>
                <w:spacing w:val="-1"/>
                <w:sz w:val="22"/>
                <w:szCs w:val="22"/>
                <w:lang w:eastAsia="en-US"/>
              </w:rPr>
              <w:t>в</w:t>
            </w:r>
            <w:r w:rsidR="000C7D87" w:rsidRPr="00D74BDE">
              <w:rPr>
                <w:rFonts w:eastAsia="Calibri"/>
                <w:sz w:val="22"/>
                <w:szCs w:val="22"/>
                <w:lang w:eastAsia="en-US"/>
              </w:rPr>
              <w:t xml:space="preserve">и </w:t>
            </w:r>
            <w:r w:rsidR="000C7D87" w:rsidRPr="00D74BDE">
              <w:rPr>
                <w:rFonts w:eastAsia="Calibri"/>
                <w:spacing w:val="-1"/>
                <w:sz w:val="22"/>
                <w:szCs w:val="22"/>
                <w:lang w:eastAsia="en-US"/>
              </w:rPr>
              <w:t>и</w:t>
            </w:r>
            <w:r w:rsidR="000C7D87" w:rsidRPr="00D74BDE">
              <w:rPr>
                <w:rFonts w:eastAsia="Calibri"/>
                <w:sz w:val="22"/>
                <w:szCs w:val="22"/>
                <w:lang w:eastAsia="en-US"/>
              </w:rPr>
              <w:t xml:space="preserve">з </w:t>
            </w:r>
            <w:r w:rsidR="000C7D87" w:rsidRPr="00D74BDE">
              <w:rPr>
                <w:rFonts w:eastAsia="Calibri"/>
                <w:spacing w:val="-1"/>
                <w:sz w:val="22"/>
                <w:szCs w:val="22"/>
                <w:lang w:eastAsia="en-US"/>
              </w:rPr>
              <w:t>юфт</w:t>
            </w:r>
            <w:r w:rsidR="000C7D87" w:rsidRPr="00D74BDE">
              <w:rPr>
                <w:rFonts w:eastAsia="Calibri"/>
                <w:sz w:val="22"/>
                <w:szCs w:val="22"/>
                <w:lang w:eastAsia="en-US"/>
              </w:rPr>
              <w:t>и,</w:t>
            </w:r>
            <w:r w:rsidR="000C7D87" w:rsidRPr="00D74BDE">
              <w:rPr>
                <w:rFonts w:eastAsia="Calibri"/>
                <w:spacing w:val="-1"/>
                <w:sz w:val="22"/>
                <w:szCs w:val="22"/>
                <w:lang w:eastAsia="en-US"/>
              </w:rPr>
              <w:t xml:space="preserve"> хромовых кож</w:t>
            </w:r>
            <w:r w:rsidR="000C7D87" w:rsidRPr="00D74BDE">
              <w:rPr>
                <w:rFonts w:eastAsia="Calibri"/>
                <w:sz w:val="22"/>
                <w:szCs w:val="22"/>
                <w:lang w:eastAsia="en-US"/>
              </w:rPr>
              <w:t xml:space="preserve">, </w:t>
            </w:r>
            <w:r w:rsidR="000C7D87" w:rsidRPr="00D74BDE">
              <w:rPr>
                <w:rFonts w:eastAsia="Calibri"/>
                <w:spacing w:val="-1"/>
                <w:sz w:val="22"/>
                <w:szCs w:val="22"/>
                <w:lang w:eastAsia="en-US"/>
              </w:rPr>
              <w:t>текст</w:t>
            </w:r>
            <w:r w:rsidR="000C7D87" w:rsidRPr="00D74BDE">
              <w:rPr>
                <w:rFonts w:eastAsia="Calibri"/>
                <w:spacing w:val="1"/>
                <w:sz w:val="22"/>
                <w:szCs w:val="22"/>
                <w:lang w:eastAsia="en-US"/>
              </w:rPr>
              <w:t>и</w:t>
            </w:r>
            <w:r w:rsidR="000C7D87" w:rsidRPr="00D74BDE">
              <w:rPr>
                <w:rFonts w:eastAsia="Calibri"/>
                <w:spacing w:val="-1"/>
                <w:sz w:val="22"/>
                <w:szCs w:val="22"/>
                <w:lang w:eastAsia="en-US"/>
              </w:rPr>
              <w:t>льных</w:t>
            </w:r>
            <w:r w:rsidR="000C7D87" w:rsidRPr="00D74BDE">
              <w:rPr>
                <w:sz w:val="22"/>
                <w:szCs w:val="22"/>
              </w:rPr>
              <w:t xml:space="preserve"> синтетическихи</w:t>
            </w:r>
            <w:r w:rsidR="000C7D87" w:rsidRPr="00D74BDE">
              <w:rPr>
                <w:rFonts w:eastAsia="Calibri"/>
                <w:spacing w:val="-1"/>
                <w:sz w:val="22"/>
                <w:szCs w:val="22"/>
                <w:lang w:eastAsia="en-US"/>
              </w:rPr>
              <w:t xml:space="preserve"> и</w:t>
            </w:r>
            <w:r w:rsidR="000C7D87" w:rsidRPr="00D74BDE">
              <w:rPr>
                <w:rFonts w:eastAsia="Calibri"/>
                <w:sz w:val="22"/>
                <w:szCs w:val="22"/>
                <w:lang w:eastAsia="en-US"/>
              </w:rPr>
              <w:t>с</w:t>
            </w:r>
            <w:r w:rsidR="000C7D87" w:rsidRPr="00D74BDE">
              <w:rPr>
                <w:rFonts w:eastAsia="Calibri"/>
                <w:spacing w:val="-2"/>
                <w:sz w:val="22"/>
                <w:szCs w:val="22"/>
                <w:lang w:eastAsia="en-US"/>
              </w:rPr>
              <w:t>к</w:t>
            </w:r>
            <w:r w:rsidR="000C7D87" w:rsidRPr="00D74BDE">
              <w:rPr>
                <w:rFonts w:eastAsia="Calibri"/>
                <w:spacing w:val="2"/>
                <w:sz w:val="22"/>
                <w:szCs w:val="22"/>
                <w:lang w:eastAsia="en-US"/>
              </w:rPr>
              <w:t>у</w:t>
            </w:r>
            <w:r w:rsidR="000C7D87" w:rsidRPr="00D74BDE">
              <w:rPr>
                <w:rFonts w:eastAsia="Calibri"/>
                <w:spacing w:val="-1"/>
                <w:sz w:val="22"/>
                <w:szCs w:val="22"/>
                <w:lang w:eastAsia="en-US"/>
              </w:rPr>
              <w:t>сственны</w:t>
            </w:r>
            <w:r w:rsidR="000C7D87" w:rsidRPr="00D74BDE">
              <w:rPr>
                <w:rFonts w:eastAsia="Calibri"/>
                <w:sz w:val="22"/>
                <w:szCs w:val="22"/>
                <w:lang w:eastAsia="en-US"/>
              </w:rPr>
              <w:t>х материало</w:t>
            </w:r>
            <w:r w:rsidR="000C7D87" w:rsidRPr="00D74BDE">
              <w:rPr>
                <w:rFonts w:eastAsia="Calibri"/>
                <w:spacing w:val="-1"/>
                <w:sz w:val="22"/>
                <w:szCs w:val="22"/>
                <w:lang w:eastAsia="en-US"/>
              </w:rPr>
              <w:t>в</w:t>
            </w:r>
            <w:r w:rsidR="000C7D87" w:rsidRPr="00D74BDE">
              <w:rPr>
                <w:rFonts w:eastAsia="Calibri"/>
                <w:sz w:val="22"/>
                <w:szCs w:val="22"/>
                <w:lang w:eastAsia="en-US"/>
              </w:rPr>
              <w:t>,</w:t>
            </w:r>
            <w:r w:rsidR="000C7D87" w:rsidRPr="00D74BDE">
              <w:rPr>
                <w:rFonts w:eastAsia="Calibri"/>
                <w:spacing w:val="-1"/>
                <w:sz w:val="22"/>
                <w:szCs w:val="22"/>
                <w:lang w:eastAsia="en-US"/>
              </w:rPr>
              <w:t xml:space="preserve"> резиновы</w:t>
            </w:r>
            <w:r w:rsidR="000C7D87" w:rsidRPr="00D74BDE">
              <w:rPr>
                <w:rFonts w:eastAsia="Calibri"/>
                <w:sz w:val="22"/>
                <w:szCs w:val="22"/>
                <w:lang w:eastAsia="en-US"/>
              </w:rPr>
              <w:t xml:space="preserve">е, </w:t>
            </w:r>
            <w:r w:rsidR="000C7D87" w:rsidRPr="00D74BDE">
              <w:rPr>
                <w:rFonts w:eastAsia="Calibri"/>
                <w:sz w:val="22"/>
                <w:szCs w:val="22"/>
                <w:lang w:eastAsia="en-US"/>
              </w:rPr>
              <w:lastRenderedPageBreak/>
              <w:t>резинотекстильные и</w:t>
            </w:r>
            <w:r w:rsidR="000C7D87" w:rsidRPr="00D74BDE">
              <w:rPr>
                <w:rFonts w:eastAsia="Calibri"/>
                <w:spacing w:val="-1"/>
                <w:sz w:val="22"/>
                <w:szCs w:val="22"/>
                <w:lang w:eastAsia="en-US"/>
              </w:rPr>
              <w:t xml:space="preserve"> комбинированны</w:t>
            </w:r>
            <w:r w:rsidR="000C7D87" w:rsidRPr="00D74BDE">
              <w:rPr>
                <w:rFonts w:eastAsia="Calibri"/>
                <w:sz w:val="22"/>
                <w:szCs w:val="22"/>
                <w:lang w:eastAsia="en-US"/>
              </w:rPr>
              <w:t>е, заявленные</w:t>
            </w:r>
            <w:r w:rsidR="000C7D87" w:rsidRPr="00D74BDE">
              <w:rPr>
                <w:rFonts w:eastAsia="Calibri"/>
                <w:spacing w:val="-1"/>
                <w:sz w:val="22"/>
                <w:szCs w:val="22"/>
                <w:lang w:eastAsia="en-US"/>
              </w:rPr>
              <w:t xml:space="preserve"> изготов</w:t>
            </w:r>
            <w:r w:rsidR="000C7D87" w:rsidRPr="00D74BDE">
              <w:rPr>
                <w:rFonts w:eastAsia="Calibri"/>
                <w:sz w:val="22"/>
                <w:szCs w:val="22"/>
                <w:lang w:eastAsia="en-US"/>
              </w:rPr>
              <w:t>ителем как</w:t>
            </w:r>
            <w:r w:rsidR="000C7D87" w:rsidRPr="00D74BDE">
              <w:rPr>
                <w:rFonts w:eastAsia="Calibri"/>
                <w:spacing w:val="-2"/>
                <w:sz w:val="22"/>
                <w:szCs w:val="22"/>
                <w:lang w:eastAsia="en-US"/>
              </w:rPr>
              <w:t>п</w:t>
            </w:r>
            <w:r w:rsidR="000C7D87" w:rsidRPr="00D74BDE">
              <w:rPr>
                <w:rFonts w:eastAsia="Calibri"/>
                <w:sz w:val="22"/>
                <w:szCs w:val="22"/>
                <w:lang w:eastAsia="en-US"/>
              </w:rPr>
              <w:t>редназначенныедля детей и</w:t>
            </w:r>
            <w:r w:rsidR="000C7D87" w:rsidRPr="00D74BDE">
              <w:rPr>
                <w:rFonts w:eastAsia="Calibri"/>
                <w:spacing w:val="-1"/>
                <w:sz w:val="22"/>
                <w:szCs w:val="22"/>
                <w:lang w:eastAsia="en-US"/>
              </w:rPr>
              <w:t xml:space="preserve"> подростков</w:t>
            </w:r>
            <w:r w:rsidR="000C7D87" w:rsidRPr="00D74BDE">
              <w:rPr>
                <w:rFonts w:eastAsia="Calibri"/>
                <w:sz w:val="22"/>
                <w:szCs w:val="22"/>
                <w:lang w:eastAsia="en-US"/>
              </w:rPr>
              <w:t>;</w:t>
            </w:r>
          </w:p>
        </w:tc>
        <w:tc>
          <w:tcPr>
            <w:tcW w:w="1985" w:type="dxa"/>
          </w:tcPr>
          <w:p w14:paraId="221385E5" w14:textId="77777777" w:rsidR="000C7D87" w:rsidRPr="00D74BDE" w:rsidRDefault="00844CB5" w:rsidP="004A0516">
            <w:pPr>
              <w:rPr>
                <w:sz w:val="22"/>
                <w:szCs w:val="22"/>
              </w:rPr>
            </w:pPr>
            <w:r w:rsidRPr="00D74BDE">
              <w:rPr>
                <w:b/>
                <w:sz w:val="22"/>
                <w:szCs w:val="22"/>
              </w:rPr>
              <w:lastRenderedPageBreak/>
              <w:t>Сертификация</w:t>
            </w:r>
            <w:r w:rsidR="000C7D87" w:rsidRPr="00D74BDE">
              <w:rPr>
                <w:sz w:val="22"/>
                <w:szCs w:val="22"/>
              </w:rPr>
              <w:t xml:space="preserve"> Схемы:  </w:t>
            </w:r>
          </w:p>
          <w:p w14:paraId="62046BC5" w14:textId="77777777" w:rsidR="00844CB5" w:rsidRPr="00D74BDE" w:rsidRDefault="000C7D87" w:rsidP="004A0516">
            <w:pPr>
              <w:rPr>
                <w:b/>
                <w:sz w:val="22"/>
                <w:szCs w:val="22"/>
              </w:rPr>
            </w:pPr>
            <w:r w:rsidRPr="00D74BDE">
              <w:rPr>
                <w:spacing w:val="-1"/>
                <w:sz w:val="22"/>
                <w:szCs w:val="22"/>
              </w:rPr>
              <w:t>1С</w:t>
            </w:r>
            <w:r w:rsidRPr="00D74BDE">
              <w:rPr>
                <w:sz w:val="22"/>
                <w:szCs w:val="22"/>
              </w:rPr>
              <w:t>, 2</w:t>
            </w:r>
            <w:r w:rsidRPr="00D74BDE">
              <w:rPr>
                <w:spacing w:val="-1"/>
                <w:sz w:val="22"/>
                <w:szCs w:val="22"/>
              </w:rPr>
              <w:t>С</w:t>
            </w:r>
            <w:r w:rsidRPr="00D74BDE">
              <w:rPr>
                <w:sz w:val="22"/>
                <w:szCs w:val="22"/>
              </w:rPr>
              <w:t>, 3</w:t>
            </w:r>
            <w:r w:rsidRPr="00D74BDE">
              <w:rPr>
                <w:spacing w:val="-1"/>
                <w:sz w:val="22"/>
                <w:szCs w:val="22"/>
              </w:rPr>
              <w:t>С</w:t>
            </w:r>
            <w:r w:rsidRPr="00D74BDE">
              <w:rPr>
                <w:sz w:val="22"/>
                <w:szCs w:val="22"/>
              </w:rPr>
              <w:t>, 4</w:t>
            </w:r>
            <w:r w:rsidRPr="00D74BDE">
              <w:rPr>
                <w:spacing w:val="-1"/>
                <w:sz w:val="22"/>
                <w:szCs w:val="22"/>
              </w:rPr>
              <w:t>С</w:t>
            </w:r>
            <w:r w:rsidRPr="00D74BDE">
              <w:rPr>
                <w:sz w:val="22"/>
                <w:szCs w:val="22"/>
              </w:rPr>
              <w:t>,</w:t>
            </w:r>
          </w:p>
        </w:tc>
        <w:tc>
          <w:tcPr>
            <w:tcW w:w="2409" w:type="dxa"/>
            <w:gridSpan w:val="2"/>
          </w:tcPr>
          <w:p w14:paraId="5EA74CA4" w14:textId="77777777" w:rsidR="000C7D87" w:rsidRPr="00D74BDE" w:rsidRDefault="0032507F" w:rsidP="004A0516">
            <w:pPr>
              <w:rPr>
                <w:sz w:val="22"/>
                <w:szCs w:val="22"/>
              </w:rPr>
            </w:pPr>
            <w:r w:rsidRPr="00D74BDE">
              <w:rPr>
                <w:sz w:val="22"/>
                <w:szCs w:val="22"/>
              </w:rPr>
              <w:t>и</w:t>
            </w:r>
            <w:r w:rsidR="00AE238D" w:rsidRPr="00D74BDE">
              <w:rPr>
                <w:sz w:val="22"/>
                <w:szCs w:val="22"/>
              </w:rPr>
              <w:t xml:space="preserve">з </w:t>
            </w:r>
            <w:r w:rsidR="00844CB5" w:rsidRPr="00D74BDE">
              <w:rPr>
                <w:sz w:val="22"/>
                <w:szCs w:val="22"/>
              </w:rPr>
              <w:t>640</w:t>
            </w:r>
            <w:r w:rsidR="00AE238D" w:rsidRPr="00D74BDE">
              <w:rPr>
                <w:sz w:val="22"/>
                <w:szCs w:val="22"/>
              </w:rPr>
              <w:t>1</w:t>
            </w:r>
          </w:p>
          <w:p w14:paraId="533414E1" w14:textId="77777777" w:rsidR="000C7D87" w:rsidRPr="00D74BDE" w:rsidRDefault="000C7D87" w:rsidP="004A0516">
            <w:pPr>
              <w:rPr>
                <w:sz w:val="22"/>
                <w:szCs w:val="22"/>
              </w:rPr>
            </w:pPr>
            <w:r w:rsidRPr="00D74BDE">
              <w:rPr>
                <w:sz w:val="22"/>
                <w:szCs w:val="22"/>
              </w:rPr>
              <w:t xml:space="preserve">из 6402 </w:t>
            </w:r>
          </w:p>
          <w:p w14:paraId="1011EBC2" w14:textId="77777777" w:rsidR="000C7D87" w:rsidRPr="00D74BDE" w:rsidRDefault="000C7D87" w:rsidP="004A0516">
            <w:pPr>
              <w:rPr>
                <w:sz w:val="22"/>
                <w:szCs w:val="22"/>
              </w:rPr>
            </w:pPr>
            <w:r w:rsidRPr="00D74BDE">
              <w:rPr>
                <w:sz w:val="22"/>
                <w:szCs w:val="22"/>
              </w:rPr>
              <w:t xml:space="preserve">из 6403 </w:t>
            </w:r>
          </w:p>
          <w:p w14:paraId="1A8E3A29" w14:textId="77777777" w:rsidR="000C7D87" w:rsidRPr="00D74BDE" w:rsidRDefault="000C7D87" w:rsidP="004A0516">
            <w:pPr>
              <w:rPr>
                <w:sz w:val="22"/>
                <w:szCs w:val="22"/>
              </w:rPr>
            </w:pPr>
            <w:r w:rsidRPr="00D74BDE">
              <w:rPr>
                <w:sz w:val="22"/>
                <w:szCs w:val="22"/>
              </w:rPr>
              <w:t xml:space="preserve">из 6404 </w:t>
            </w:r>
          </w:p>
          <w:p w14:paraId="5D59F1B6" w14:textId="77777777" w:rsidR="00844CB5" w:rsidRPr="00D74BDE" w:rsidRDefault="000C7D87" w:rsidP="004A0516">
            <w:pPr>
              <w:rPr>
                <w:sz w:val="22"/>
                <w:szCs w:val="22"/>
              </w:rPr>
            </w:pPr>
            <w:r w:rsidRPr="00D74BDE">
              <w:rPr>
                <w:sz w:val="22"/>
                <w:szCs w:val="22"/>
              </w:rPr>
              <w:t>из 6405</w:t>
            </w:r>
          </w:p>
        </w:tc>
        <w:tc>
          <w:tcPr>
            <w:tcW w:w="2835" w:type="dxa"/>
          </w:tcPr>
          <w:p w14:paraId="5E9AC382" w14:textId="77777777" w:rsidR="00844CB5" w:rsidRPr="00D74BDE" w:rsidRDefault="00844CB5" w:rsidP="004A0516">
            <w:pPr>
              <w:rPr>
                <w:sz w:val="22"/>
                <w:szCs w:val="22"/>
              </w:rPr>
            </w:pPr>
            <w:r w:rsidRPr="00D74BDE">
              <w:rPr>
                <w:sz w:val="22"/>
                <w:szCs w:val="22"/>
              </w:rPr>
              <w:t xml:space="preserve">ТР ТС 007/2011 </w:t>
            </w:r>
          </w:p>
        </w:tc>
        <w:tc>
          <w:tcPr>
            <w:tcW w:w="3544" w:type="dxa"/>
          </w:tcPr>
          <w:p w14:paraId="724B3DBF" w14:textId="77777777" w:rsidR="000C7D87" w:rsidRPr="00D74BDE" w:rsidRDefault="000C7D87" w:rsidP="004A0516">
            <w:pPr>
              <w:rPr>
                <w:sz w:val="22"/>
                <w:szCs w:val="22"/>
              </w:rPr>
            </w:pPr>
            <w:r w:rsidRPr="00D74BDE">
              <w:rPr>
                <w:sz w:val="22"/>
                <w:szCs w:val="22"/>
              </w:rPr>
              <w:t xml:space="preserve">ГОСТ 6410-80 </w:t>
            </w:r>
          </w:p>
          <w:p w14:paraId="4B8CBB54" w14:textId="77777777" w:rsidR="000C7D87" w:rsidRPr="00D74BDE" w:rsidRDefault="000C7D87" w:rsidP="004A0516">
            <w:pPr>
              <w:rPr>
                <w:sz w:val="22"/>
                <w:szCs w:val="22"/>
              </w:rPr>
            </w:pPr>
            <w:r w:rsidRPr="00D74BDE">
              <w:rPr>
                <w:sz w:val="22"/>
                <w:szCs w:val="22"/>
              </w:rPr>
              <w:t xml:space="preserve">ГОСТ 1135-2005 </w:t>
            </w:r>
          </w:p>
          <w:p w14:paraId="70FB5191" w14:textId="77777777" w:rsidR="000C7D87" w:rsidRPr="00D74BDE" w:rsidRDefault="000C7D87" w:rsidP="004A0516">
            <w:pPr>
              <w:rPr>
                <w:sz w:val="22"/>
                <w:szCs w:val="22"/>
              </w:rPr>
            </w:pPr>
            <w:r w:rsidRPr="00D74BDE">
              <w:rPr>
                <w:sz w:val="22"/>
                <w:szCs w:val="22"/>
              </w:rPr>
              <w:t xml:space="preserve">ГОСТ 5394-89 </w:t>
            </w:r>
          </w:p>
          <w:p w14:paraId="74750F86" w14:textId="77777777" w:rsidR="000C7D87" w:rsidRPr="00D74BDE" w:rsidRDefault="000C7D87" w:rsidP="004A0516">
            <w:pPr>
              <w:rPr>
                <w:sz w:val="22"/>
                <w:szCs w:val="22"/>
              </w:rPr>
            </w:pPr>
            <w:r w:rsidRPr="00D74BDE">
              <w:rPr>
                <w:sz w:val="22"/>
                <w:szCs w:val="22"/>
              </w:rPr>
              <w:t xml:space="preserve">ГОСТ 26165-2003 </w:t>
            </w:r>
          </w:p>
          <w:p w14:paraId="49E17E97" w14:textId="77777777" w:rsidR="000C7D87" w:rsidRPr="00D74BDE" w:rsidRDefault="000C7D87" w:rsidP="004A0516">
            <w:pPr>
              <w:rPr>
                <w:sz w:val="22"/>
                <w:szCs w:val="22"/>
              </w:rPr>
            </w:pPr>
            <w:r w:rsidRPr="00D74BDE">
              <w:rPr>
                <w:sz w:val="22"/>
                <w:szCs w:val="22"/>
              </w:rPr>
              <w:t xml:space="preserve">СТБ 1042-97 </w:t>
            </w:r>
          </w:p>
          <w:p w14:paraId="6AC24AE2" w14:textId="77777777" w:rsidR="00844CB5" w:rsidRDefault="000C7D87" w:rsidP="004A0516">
            <w:pPr>
              <w:rPr>
                <w:sz w:val="22"/>
                <w:szCs w:val="22"/>
              </w:rPr>
            </w:pPr>
            <w:r w:rsidRPr="00D74BDE">
              <w:rPr>
                <w:sz w:val="22"/>
                <w:szCs w:val="22"/>
              </w:rPr>
              <w:lastRenderedPageBreak/>
              <w:t>ГОСТ 34085-2017</w:t>
            </w:r>
          </w:p>
          <w:p w14:paraId="3ABFACC0" w14:textId="77777777" w:rsidR="00EC4E8D" w:rsidRPr="00D74BDE" w:rsidRDefault="00EC4E8D" w:rsidP="004A0516">
            <w:pPr>
              <w:rPr>
                <w:sz w:val="22"/>
                <w:szCs w:val="22"/>
              </w:rPr>
            </w:pPr>
            <w:r w:rsidRPr="00D74BDE">
              <w:rPr>
                <w:sz w:val="22"/>
                <w:szCs w:val="22"/>
              </w:rPr>
              <w:t xml:space="preserve">ГОСТ 126-79 </w:t>
            </w:r>
          </w:p>
          <w:p w14:paraId="665303C3" w14:textId="77777777" w:rsidR="00EC4E8D" w:rsidRDefault="00EC4E8D" w:rsidP="004A0516">
            <w:pPr>
              <w:rPr>
                <w:sz w:val="22"/>
                <w:szCs w:val="22"/>
              </w:rPr>
            </w:pPr>
          </w:p>
          <w:p w14:paraId="19C42AA8" w14:textId="77777777" w:rsidR="00301A25" w:rsidRPr="00301A25" w:rsidRDefault="00301A25" w:rsidP="004A0516">
            <w:pPr>
              <w:rPr>
                <w:sz w:val="22"/>
                <w:szCs w:val="22"/>
              </w:rPr>
            </w:pPr>
            <w:r w:rsidRPr="00301A25">
              <w:rPr>
                <w:sz w:val="22"/>
                <w:szCs w:val="22"/>
                <w:shd w:val="clear" w:color="auto" w:fill="FFFFFF"/>
              </w:rPr>
              <w:t> </w:t>
            </w:r>
          </w:p>
        </w:tc>
      </w:tr>
      <w:tr w:rsidR="00844CB5" w:rsidRPr="00D74BDE" w14:paraId="786D2D76" w14:textId="77777777" w:rsidTr="004A0516">
        <w:tc>
          <w:tcPr>
            <w:tcW w:w="709" w:type="dxa"/>
          </w:tcPr>
          <w:p w14:paraId="7C041D11" w14:textId="77777777" w:rsidR="00844CB5" w:rsidRPr="00D74BDE" w:rsidRDefault="00844CB5" w:rsidP="004A0516">
            <w:pPr>
              <w:rPr>
                <w:sz w:val="22"/>
                <w:szCs w:val="22"/>
              </w:rPr>
            </w:pPr>
          </w:p>
        </w:tc>
        <w:tc>
          <w:tcPr>
            <w:tcW w:w="4111" w:type="dxa"/>
          </w:tcPr>
          <w:p w14:paraId="44DC0EA2" w14:textId="77777777" w:rsidR="00844CB5" w:rsidRPr="00D74BDE" w:rsidRDefault="00844CB5" w:rsidP="004A0516">
            <w:pPr>
              <w:rPr>
                <w:sz w:val="22"/>
                <w:szCs w:val="22"/>
              </w:rPr>
            </w:pPr>
          </w:p>
        </w:tc>
        <w:tc>
          <w:tcPr>
            <w:tcW w:w="1985" w:type="dxa"/>
          </w:tcPr>
          <w:p w14:paraId="492A47A0" w14:textId="77777777" w:rsidR="00844CB5" w:rsidRPr="00D74BDE" w:rsidRDefault="00844CB5" w:rsidP="004A0516">
            <w:pPr>
              <w:jc w:val="both"/>
              <w:rPr>
                <w:sz w:val="22"/>
                <w:szCs w:val="22"/>
              </w:rPr>
            </w:pPr>
          </w:p>
        </w:tc>
        <w:tc>
          <w:tcPr>
            <w:tcW w:w="2409" w:type="dxa"/>
            <w:gridSpan w:val="2"/>
          </w:tcPr>
          <w:p w14:paraId="760A98BE" w14:textId="77777777" w:rsidR="00844CB5" w:rsidRPr="00D74BDE" w:rsidRDefault="00844CB5" w:rsidP="004A0516">
            <w:pPr>
              <w:rPr>
                <w:sz w:val="22"/>
                <w:szCs w:val="22"/>
              </w:rPr>
            </w:pPr>
          </w:p>
        </w:tc>
        <w:tc>
          <w:tcPr>
            <w:tcW w:w="2835" w:type="dxa"/>
          </w:tcPr>
          <w:p w14:paraId="0F92A624" w14:textId="77777777" w:rsidR="00844CB5" w:rsidRPr="00D74BDE" w:rsidRDefault="00844CB5" w:rsidP="004A0516">
            <w:pPr>
              <w:rPr>
                <w:sz w:val="22"/>
                <w:szCs w:val="22"/>
              </w:rPr>
            </w:pPr>
          </w:p>
        </w:tc>
        <w:tc>
          <w:tcPr>
            <w:tcW w:w="3544" w:type="dxa"/>
          </w:tcPr>
          <w:p w14:paraId="07FC62F6" w14:textId="77777777" w:rsidR="00844CB5" w:rsidRPr="00D74BDE" w:rsidRDefault="00844CB5" w:rsidP="004A0516">
            <w:pPr>
              <w:rPr>
                <w:b/>
                <w:sz w:val="22"/>
                <w:szCs w:val="22"/>
              </w:rPr>
            </w:pPr>
          </w:p>
        </w:tc>
      </w:tr>
      <w:tr w:rsidR="00844CB5" w:rsidRPr="000609D8" w14:paraId="4D5FA10A" w14:textId="77777777" w:rsidTr="004A0516">
        <w:tc>
          <w:tcPr>
            <w:tcW w:w="709" w:type="dxa"/>
          </w:tcPr>
          <w:p w14:paraId="0F760D9E" w14:textId="77777777" w:rsidR="00844CB5" w:rsidRPr="00D74BDE" w:rsidRDefault="00D74BDE" w:rsidP="004A0516">
            <w:pPr>
              <w:rPr>
                <w:sz w:val="22"/>
                <w:szCs w:val="22"/>
              </w:rPr>
            </w:pPr>
            <w:r>
              <w:rPr>
                <w:sz w:val="22"/>
                <w:szCs w:val="22"/>
              </w:rPr>
              <w:t>11</w:t>
            </w:r>
            <w:r w:rsidR="00844CB5" w:rsidRPr="00D74BDE">
              <w:rPr>
                <w:sz w:val="22"/>
                <w:szCs w:val="22"/>
              </w:rPr>
              <w:t>.2</w:t>
            </w:r>
          </w:p>
        </w:tc>
        <w:tc>
          <w:tcPr>
            <w:tcW w:w="4111" w:type="dxa"/>
          </w:tcPr>
          <w:p w14:paraId="3EF522B7" w14:textId="77777777" w:rsidR="00844CB5" w:rsidRPr="00D74BDE" w:rsidRDefault="00844CB5" w:rsidP="004A0516">
            <w:pPr>
              <w:rPr>
                <w:sz w:val="22"/>
                <w:szCs w:val="22"/>
              </w:rPr>
            </w:pPr>
            <w:r w:rsidRPr="00D74BDE">
              <w:rPr>
                <w:spacing w:val="-1"/>
                <w:sz w:val="22"/>
                <w:szCs w:val="22"/>
              </w:rPr>
              <w:t>Об</w:t>
            </w:r>
            <w:r w:rsidRPr="00D74BDE">
              <w:rPr>
                <w:spacing w:val="2"/>
                <w:sz w:val="22"/>
                <w:szCs w:val="22"/>
              </w:rPr>
              <w:t>у</w:t>
            </w:r>
            <w:r w:rsidRPr="00D74BDE">
              <w:rPr>
                <w:spacing w:val="-1"/>
                <w:sz w:val="22"/>
                <w:szCs w:val="22"/>
              </w:rPr>
              <w:t>в</w:t>
            </w:r>
            <w:r w:rsidRPr="00D74BDE">
              <w:rPr>
                <w:sz w:val="22"/>
                <w:szCs w:val="22"/>
              </w:rPr>
              <w:t>ьваляная</w:t>
            </w:r>
            <w:r w:rsidR="000C7D87" w:rsidRPr="00D74BDE">
              <w:rPr>
                <w:sz w:val="22"/>
                <w:szCs w:val="22"/>
              </w:rPr>
              <w:t xml:space="preserve"> грубошерс</w:t>
            </w:r>
            <w:r w:rsidR="000C7D87" w:rsidRPr="00D74BDE">
              <w:rPr>
                <w:spacing w:val="-1"/>
                <w:sz w:val="22"/>
                <w:szCs w:val="22"/>
              </w:rPr>
              <w:t>т</w:t>
            </w:r>
            <w:r w:rsidR="000C7D87" w:rsidRPr="00D74BDE">
              <w:rPr>
                <w:sz w:val="22"/>
                <w:szCs w:val="22"/>
              </w:rPr>
              <w:t xml:space="preserve">ная для детей и </w:t>
            </w:r>
            <w:r w:rsidR="000C7D87" w:rsidRPr="00D74BDE">
              <w:rPr>
                <w:spacing w:val="-1"/>
                <w:sz w:val="22"/>
                <w:szCs w:val="22"/>
              </w:rPr>
              <w:t>подростко</w:t>
            </w:r>
            <w:r w:rsidR="000C7D87" w:rsidRPr="00D74BDE">
              <w:rPr>
                <w:sz w:val="22"/>
                <w:szCs w:val="22"/>
              </w:rPr>
              <w:t>в</w:t>
            </w:r>
          </w:p>
        </w:tc>
        <w:tc>
          <w:tcPr>
            <w:tcW w:w="1985" w:type="dxa"/>
          </w:tcPr>
          <w:p w14:paraId="5D41A8C9" w14:textId="77777777" w:rsidR="000C7D87" w:rsidRPr="00D74BDE" w:rsidRDefault="000C7D87" w:rsidP="004A0516">
            <w:pPr>
              <w:rPr>
                <w:sz w:val="22"/>
                <w:szCs w:val="22"/>
              </w:rPr>
            </w:pPr>
            <w:r w:rsidRPr="00D74BDE">
              <w:rPr>
                <w:b/>
                <w:sz w:val="22"/>
                <w:szCs w:val="22"/>
              </w:rPr>
              <w:t>Д</w:t>
            </w:r>
            <w:r w:rsidR="00844CB5" w:rsidRPr="00D74BDE">
              <w:rPr>
                <w:b/>
                <w:sz w:val="22"/>
                <w:szCs w:val="22"/>
              </w:rPr>
              <w:t>екларирование</w:t>
            </w:r>
            <w:r w:rsidRPr="00D74BDE">
              <w:rPr>
                <w:sz w:val="22"/>
                <w:szCs w:val="22"/>
              </w:rPr>
              <w:t xml:space="preserve"> или </w:t>
            </w:r>
            <w:r w:rsidRPr="00D74BDE">
              <w:rPr>
                <w:b/>
                <w:sz w:val="22"/>
                <w:szCs w:val="22"/>
              </w:rPr>
              <w:t xml:space="preserve">сертификация </w:t>
            </w:r>
            <w:r w:rsidRPr="00D74BDE">
              <w:rPr>
                <w:sz w:val="22"/>
                <w:szCs w:val="22"/>
              </w:rPr>
              <w:t>Схемы</w:t>
            </w:r>
            <w:r w:rsidRPr="00D74BDE">
              <w:rPr>
                <w:spacing w:val="-1"/>
                <w:sz w:val="22"/>
                <w:szCs w:val="22"/>
              </w:rPr>
              <w:t xml:space="preserve">: </w:t>
            </w:r>
          </w:p>
          <w:p w14:paraId="3AF50CD9" w14:textId="77777777" w:rsidR="000C7D87" w:rsidRPr="00D74BDE" w:rsidRDefault="000C7D87" w:rsidP="004A0516">
            <w:pPr>
              <w:rPr>
                <w:rFonts w:eastAsia="Calibri"/>
                <w:spacing w:val="-1"/>
                <w:sz w:val="22"/>
                <w:szCs w:val="22"/>
                <w:lang w:eastAsia="en-US"/>
              </w:rPr>
            </w:pPr>
            <w:r w:rsidRPr="00D74BDE">
              <w:rPr>
                <w:sz w:val="22"/>
                <w:szCs w:val="22"/>
              </w:rPr>
              <w:t>3Д, 4Д, 6Д;</w:t>
            </w:r>
          </w:p>
          <w:p w14:paraId="65FAB4E6" w14:textId="77777777" w:rsidR="00844CB5" w:rsidRPr="00D74BDE" w:rsidRDefault="000C7D87" w:rsidP="004A0516">
            <w:pPr>
              <w:rPr>
                <w:b/>
                <w:sz w:val="22"/>
                <w:szCs w:val="22"/>
              </w:rPr>
            </w:pPr>
            <w:r w:rsidRPr="00D74BDE">
              <w:rPr>
                <w:rFonts w:eastAsia="Calibri"/>
                <w:spacing w:val="-1"/>
                <w:sz w:val="22"/>
                <w:szCs w:val="22"/>
                <w:lang w:eastAsia="en-US"/>
              </w:rPr>
              <w:t>1С</w:t>
            </w:r>
            <w:r w:rsidRPr="00D74BDE">
              <w:rPr>
                <w:rFonts w:eastAsia="Calibri"/>
                <w:sz w:val="22"/>
                <w:szCs w:val="22"/>
                <w:lang w:eastAsia="en-US"/>
              </w:rPr>
              <w:t>, 2</w:t>
            </w:r>
            <w:r w:rsidRPr="00D74BDE">
              <w:rPr>
                <w:rFonts w:eastAsia="Calibri"/>
                <w:spacing w:val="-1"/>
                <w:sz w:val="22"/>
                <w:szCs w:val="22"/>
                <w:lang w:eastAsia="en-US"/>
              </w:rPr>
              <w:t>С</w:t>
            </w:r>
            <w:r w:rsidRPr="00D74BDE">
              <w:rPr>
                <w:rFonts w:eastAsia="Calibri"/>
                <w:sz w:val="22"/>
                <w:szCs w:val="22"/>
                <w:lang w:eastAsia="en-US"/>
              </w:rPr>
              <w:t>, 3</w:t>
            </w:r>
            <w:r w:rsidRPr="00D74BDE">
              <w:rPr>
                <w:rFonts w:eastAsia="Calibri"/>
                <w:spacing w:val="-1"/>
                <w:sz w:val="22"/>
                <w:szCs w:val="22"/>
                <w:lang w:eastAsia="en-US"/>
              </w:rPr>
              <w:t>С</w:t>
            </w:r>
            <w:r w:rsidRPr="00D74BDE">
              <w:rPr>
                <w:rFonts w:eastAsia="Calibri"/>
                <w:sz w:val="22"/>
                <w:szCs w:val="22"/>
                <w:lang w:eastAsia="en-US"/>
              </w:rPr>
              <w:t>, 4</w:t>
            </w:r>
            <w:r w:rsidRPr="00D74BDE">
              <w:rPr>
                <w:rFonts w:eastAsia="Calibri"/>
                <w:spacing w:val="-1"/>
                <w:sz w:val="22"/>
                <w:szCs w:val="22"/>
                <w:lang w:eastAsia="en-US"/>
              </w:rPr>
              <w:t>С</w:t>
            </w:r>
          </w:p>
        </w:tc>
        <w:tc>
          <w:tcPr>
            <w:tcW w:w="2409" w:type="dxa"/>
            <w:gridSpan w:val="2"/>
          </w:tcPr>
          <w:p w14:paraId="5DFAD41D" w14:textId="77777777" w:rsidR="000C7D87" w:rsidRPr="00D74BDE" w:rsidRDefault="0032507F" w:rsidP="004A0516">
            <w:pPr>
              <w:rPr>
                <w:sz w:val="22"/>
                <w:szCs w:val="22"/>
              </w:rPr>
            </w:pPr>
            <w:r w:rsidRPr="00D74BDE">
              <w:rPr>
                <w:sz w:val="22"/>
                <w:szCs w:val="22"/>
              </w:rPr>
              <w:t>и</w:t>
            </w:r>
            <w:r w:rsidR="00AE238D" w:rsidRPr="00D74BDE">
              <w:rPr>
                <w:sz w:val="22"/>
                <w:szCs w:val="22"/>
              </w:rPr>
              <w:t xml:space="preserve">з </w:t>
            </w:r>
            <w:r w:rsidR="00844CB5" w:rsidRPr="00D74BDE">
              <w:rPr>
                <w:sz w:val="22"/>
                <w:szCs w:val="22"/>
              </w:rPr>
              <w:t>6404</w:t>
            </w:r>
          </w:p>
          <w:p w14:paraId="7AA84056" w14:textId="77777777" w:rsidR="00844CB5" w:rsidRPr="00D74BDE" w:rsidRDefault="000C7D87" w:rsidP="004A0516">
            <w:pPr>
              <w:rPr>
                <w:sz w:val="22"/>
                <w:szCs w:val="22"/>
              </w:rPr>
            </w:pPr>
            <w:r w:rsidRPr="00D74BDE">
              <w:rPr>
                <w:sz w:val="22"/>
                <w:szCs w:val="22"/>
              </w:rPr>
              <w:t>из 6405</w:t>
            </w:r>
          </w:p>
        </w:tc>
        <w:tc>
          <w:tcPr>
            <w:tcW w:w="2835" w:type="dxa"/>
          </w:tcPr>
          <w:p w14:paraId="23B92159" w14:textId="77777777" w:rsidR="00844CB5" w:rsidRPr="00D74BDE" w:rsidRDefault="00844CB5" w:rsidP="004A0516">
            <w:pPr>
              <w:rPr>
                <w:sz w:val="22"/>
                <w:szCs w:val="22"/>
              </w:rPr>
            </w:pPr>
            <w:r w:rsidRPr="00D74BDE">
              <w:rPr>
                <w:sz w:val="22"/>
                <w:szCs w:val="22"/>
              </w:rPr>
              <w:t xml:space="preserve">ТР ТС 007/2011 </w:t>
            </w:r>
          </w:p>
        </w:tc>
        <w:tc>
          <w:tcPr>
            <w:tcW w:w="3544" w:type="dxa"/>
          </w:tcPr>
          <w:p w14:paraId="104121C9" w14:textId="77777777" w:rsidR="00301A25" w:rsidRPr="00D74BDE" w:rsidRDefault="00301A25" w:rsidP="004A0516">
            <w:pPr>
              <w:rPr>
                <w:sz w:val="22"/>
                <w:szCs w:val="22"/>
              </w:rPr>
            </w:pPr>
            <w:r w:rsidRPr="00D74BDE">
              <w:rPr>
                <w:sz w:val="22"/>
                <w:szCs w:val="22"/>
              </w:rPr>
              <w:t xml:space="preserve">ГОСТ </w:t>
            </w:r>
            <w:r w:rsidR="00503F67">
              <w:rPr>
                <w:sz w:val="22"/>
                <w:szCs w:val="22"/>
              </w:rPr>
              <w:t>18724-88</w:t>
            </w:r>
          </w:p>
          <w:p w14:paraId="2DB9D651" w14:textId="77777777" w:rsidR="00844CB5" w:rsidRPr="00503F67" w:rsidRDefault="00844CB5" w:rsidP="004A0516">
            <w:pPr>
              <w:rPr>
                <w:sz w:val="22"/>
                <w:szCs w:val="22"/>
              </w:rPr>
            </w:pPr>
          </w:p>
        </w:tc>
      </w:tr>
      <w:tr w:rsidR="00844CB5" w:rsidRPr="000609D8" w14:paraId="24261AE6" w14:textId="77777777" w:rsidTr="004A0516">
        <w:tc>
          <w:tcPr>
            <w:tcW w:w="709" w:type="dxa"/>
          </w:tcPr>
          <w:p w14:paraId="68B1DEA3" w14:textId="77777777" w:rsidR="00844CB5" w:rsidRPr="000609D8" w:rsidRDefault="00844CB5" w:rsidP="004A0516">
            <w:pPr>
              <w:rPr>
                <w:sz w:val="22"/>
                <w:szCs w:val="22"/>
              </w:rPr>
            </w:pPr>
          </w:p>
        </w:tc>
        <w:tc>
          <w:tcPr>
            <w:tcW w:w="4111" w:type="dxa"/>
          </w:tcPr>
          <w:p w14:paraId="0AB70389" w14:textId="77777777" w:rsidR="00844CB5" w:rsidRPr="009B68E5" w:rsidRDefault="00844CB5" w:rsidP="004A0516">
            <w:pPr>
              <w:rPr>
                <w:sz w:val="22"/>
                <w:szCs w:val="22"/>
              </w:rPr>
            </w:pPr>
          </w:p>
        </w:tc>
        <w:tc>
          <w:tcPr>
            <w:tcW w:w="1985" w:type="dxa"/>
          </w:tcPr>
          <w:p w14:paraId="2A0F5CF6" w14:textId="77777777" w:rsidR="00844CB5" w:rsidRPr="009B68E5" w:rsidRDefault="00844CB5" w:rsidP="004A0516">
            <w:pPr>
              <w:rPr>
                <w:sz w:val="22"/>
                <w:szCs w:val="22"/>
              </w:rPr>
            </w:pPr>
          </w:p>
        </w:tc>
        <w:tc>
          <w:tcPr>
            <w:tcW w:w="2409" w:type="dxa"/>
            <w:gridSpan w:val="2"/>
          </w:tcPr>
          <w:p w14:paraId="2A6E1A11" w14:textId="77777777" w:rsidR="00844CB5" w:rsidRPr="009B68E5" w:rsidRDefault="00844CB5" w:rsidP="004A0516">
            <w:pPr>
              <w:rPr>
                <w:sz w:val="22"/>
                <w:szCs w:val="22"/>
              </w:rPr>
            </w:pPr>
          </w:p>
        </w:tc>
        <w:tc>
          <w:tcPr>
            <w:tcW w:w="2835" w:type="dxa"/>
          </w:tcPr>
          <w:p w14:paraId="5CEAC9B4" w14:textId="77777777" w:rsidR="00844CB5" w:rsidRPr="009B68E5" w:rsidRDefault="00844CB5" w:rsidP="004A0516">
            <w:pPr>
              <w:rPr>
                <w:sz w:val="22"/>
                <w:szCs w:val="22"/>
              </w:rPr>
            </w:pPr>
          </w:p>
        </w:tc>
        <w:tc>
          <w:tcPr>
            <w:tcW w:w="3544" w:type="dxa"/>
          </w:tcPr>
          <w:p w14:paraId="3648DBD4" w14:textId="77777777" w:rsidR="00844CB5" w:rsidRPr="009B68E5" w:rsidRDefault="00844CB5" w:rsidP="004A0516">
            <w:pPr>
              <w:rPr>
                <w:b/>
                <w:sz w:val="22"/>
                <w:szCs w:val="22"/>
              </w:rPr>
            </w:pPr>
          </w:p>
        </w:tc>
      </w:tr>
      <w:tr w:rsidR="00844CB5" w:rsidRPr="000609D8" w14:paraId="6977967C" w14:textId="77777777" w:rsidTr="004A0516">
        <w:tc>
          <w:tcPr>
            <w:tcW w:w="15593" w:type="dxa"/>
            <w:gridSpan w:val="7"/>
          </w:tcPr>
          <w:p w14:paraId="64E2BCF3" w14:textId="77777777" w:rsidR="00844CB5" w:rsidRPr="009B68E5" w:rsidRDefault="00916E25" w:rsidP="004A0516">
            <w:pPr>
              <w:jc w:val="center"/>
              <w:rPr>
                <w:b/>
                <w:sz w:val="22"/>
                <w:szCs w:val="22"/>
              </w:rPr>
            </w:pPr>
            <w:r>
              <w:rPr>
                <w:b/>
                <w:sz w:val="22"/>
                <w:szCs w:val="22"/>
              </w:rPr>
              <w:t>1</w:t>
            </w:r>
            <w:r w:rsidR="00D74BDE">
              <w:rPr>
                <w:b/>
                <w:sz w:val="22"/>
                <w:szCs w:val="22"/>
              </w:rPr>
              <w:t>2</w:t>
            </w:r>
            <w:r w:rsidR="00844CB5" w:rsidRPr="009B68E5">
              <w:rPr>
                <w:b/>
                <w:sz w:val="22"/>
                <w:szCs w:val="22"/>
              </w:rPr>
              <w:t>. Кожгалантерей</w:t>
            </w:r>
            <w:r w:rsidR="00844CB5" w:rsidRPr="009B68E5">
              <w:rPr>
                <w:b/>
                <w:spacing w:val="-1"/>
                <w:sz w:val="22"/>
                <w:szCs w:val="22"/>
              </w:rPr>
              <w:t>ны</w:t>
            </w:r>
            <w:r w:rsidR="00844CB5" w:rsidRPr="009B68E5">
              <w:rPr>
                <w:b/>
                <w:sz w:val="22"/>
                <w:szCs w:val="22"/>
              </w:rPr>
              <w:t>еизделия</w:t>
            </w:r>
          </w:p>
        </w:tc>
      </w:tr>
      <w:tr w:rsidR="00844CB5" w:rsidRPr="00D74BDE" w14:paraId="5167DFD2" w14:textId="77777777" w:rsidTr="004A0516">
        <w:tc>
          <w:tcPr>
            <w:tcW w:w="709" w:type="dxa"/>
          </w:tcPr>
          <w:p w14:paraId="2BD4F594" w14:textId="77777777" w:rsidR="00844CB5" w:rsidRPr="00D74BDE" w:rsidRDefault="00D74BDE" w:rsidP="004A0516">
            <w:pPr>
              <w:rPr>
                <w:sz w:val="22"/>
                <w:szCs w:val="22"/>
              </w:rPr>
            </w:pPr>
            <w:r>
              <w:rPr>
                <w:sz w:val="22"/>
                <w:szCs w:val="22"/>
              </w:rPr>
              <w:t>12</w:t>
            </w:r>
            <w:r w:rsidR="00844CB5" w:rsidRPr="00D74BDE">
              <w:rPr>
                <w:sz w:val="22"/>
                <w:szCs w:val="22"/>
              </w:rPr>
              <w:t>.1</w:t>
            </w:r>
          </w:p>
        </w:tc>
        <w:tc>
          <w:tcPr>
            <w:tcW w:w="4111" w:type="dxa"/>
          </w:tcPr>
          <w:p w14:paraId="23DE0323" w14:textId="77777777" w:rsidR="00844CB5" w:rsidRPr="00D74BDE" w:rsidRDefault="00844CB5" w:rsidP="004A0516">
            <w:pPr>
              <w:autoSpaceDE w:val="0"/>
              <w:autoSpaceDN w:val="0"/>
              <w:adjustRightInd w:val="0"/>
              <w:rPr>
                <w:rFonts w:eastAsia="Calibri"/>
                <w:sz w:val="22"/>
                <w:szCs w:val="22"/>
                <w:lang w:eastAsia="en-US"/>
              </w:rPr>
            </w:pPr>
            <w:r w:rsidRPr="00D74BDE">
              <w:rPr>
                <w:rFonts w:eastAsia="Calibri"/>
                <w:spacing w:val="-1"/>
                <w:sz w:val="22"/>
                <w:szCs w:val="22"/>
                <w:lang w:eastAsia="en-US"/>
              </w:rPr>
              <w:t>Порт</w:t>
            </w:r>
            <w:r w:rsidRPr="00D74BDE">
              <w:rPr>
                <w:rFonts w:eastAsia="Calibri"/>
                <w:sz w:val="22"/>
                <w:szCs w:val="22"/>
                <w:lang w:eastAsia="en-US"/>
              </w:rPr>
              <w:t>фели, ран</w:t>
            </w:r>
            <w:r w:rsidRPr="00D74BDE">
              <w:rPr>
                <w:rFonts w:eastAsia="Calibri"/>
                <w:spacing w:val="-2"/>
                <w:sz w:val="22"/>
                <w:szCs w:val="22"/>
                <w:lang w:eastAsia="en-US"/>
              </w:rPr>
              <w:t>ц</w:t>
            </w:r>
            <w:r w:rsidRPr="00D74BDE">
              <w:rPr>
                <w:rFonts w:eastAsia="Calibri"/>
                <w:sz w:val="22"/>
                <w:szCs w:val="22"/>
                <w:lang w:eastAsia="en-US"/>
              </w:rPr>
              <w:t>ы</w:t>
            </w:r>
            <w:r w:rsidR="000C7D87" w:rsidRPr="00D74BDE">
              <w:rPr>
                <w:rFonts w:eastAsia="Calibri"/>
                <w:spacing w:val="2"/>
                <w:sz w:val="22"/>
                <w:szCs w:val="22"/>
                <w:lang w:eastAsia="en-US"/>
              </w:rPr>
              <w:t xml:space="preserve"> у</w:t>
            </w:r>
            <w:r w:rsidR="000C7D87" w:rsidRPr="00D74BDE">
              <w:rPr>
                <w:rFonts w:eastAsia="Calibri"/>
                <w:sz w:val="22"/>
                <w:szCs w:val="22"/>
                <w:lang w:eastAsia="en-US"/>
              </w:rPr>
              <w:t>че</w:t>
            </w:r>
            <w:r w:rsidR="000C7D87" w:rsidRPr="00D74BDE">
              <w:rPr>
                <w:rFonts w:eastAsia="Calibri"/>
                <w:spacing w:val="-1"/>
                <w:sz w:val="22"/>
                <w:szCs w:val="22"/>
                <w:lang w:eastAsia="en-US"/>
              </w:rPr>
              <w:t>н</w:t>
            </w:r>
            <w:r w:rsidR="000C7D87" w:rsidRPr="00D74BDE">
              <w:rPr>
                <w:rFonts w:eastAsia="Calibri"/>
                <w:spacing w:val="-2"/>
                <w:sz w:val="22"/>
                <w:szCs w:val="22"/>
                <w:lang w:eastAsia="en-US"/>
              </w:rPr>
              <w:t>и</w:t>
            </w:r>
            <w:r w:rsidR="000C7D87" w:rsidRPr="00D74BDE">
              <w:rPr>
                <w:rFonts w:eastAsia="Calibri"/>
                <w:sz w:val="22"/>
                <w:szCs w:val="22"/>
                <w:lang w:eastAsia="en-US"/>
              </w:rPr>
              <w:t xml:space="preserve">ческие, </w:t>
            </w:r>
            <w:r w:rsidR="000C7D87" w:rsidRPr="00D74BDE">
              <w:rPr>
                <w:rFonts w:eastAsia="Calibri"/>
                <w:spacing w:val="-1"/>
                <w:sz w:val="22"/>
                <w:szCs w:val="22"/>
                <w:lang w:eastAsia="en-US"/>
              </w:rPr>
              <w:t>рюкзаки</w:t>
            </w:r>
            <w:r w:rsidR="000C7D87" w:rsidRPr="00D74BDE">
              <w:rPr>
                <w:rFonts w:eastAsia="Calibri"/>
                <w:sz w:val="22"/>
                <w:szCs w:val="22"/>
                <w:lang w:eastAsia="en-US"/>
              </w:rPr>
              <w:t xml:space="preserve">, </w:t>
            </w:r>
            <w:r w:rsidR="000C7D87" w:rsidRPr="00D74BDE">
              <w:rPr>
                <w:rFonts w:eastAsia="Calibri"/>
                <w:spacing w:val="-1"/>
                <w:sz w:val="22"/>
                <w:szCs w:val="22"/>
                <w:lang w:eastAsia="en-US"/>
              </w:rPr>
              <w:t>с</w:t>
            </w:r>
            <w:r w:rsidR="000C7D87" w:rsidRPr="00D74BDE">
              <w:rPr>
                <w:rFonts w:eastAsia="Calibri"/>
                <w:spacing w:val="1"/>
                <w:sz w:val="22"/>
                <w:szCs w:val="22"/>
                <w:lang w:eastAsia="en-US"/>
              </w:rPr>
              <w:t>у</w:t>
            </w:r>
            <w:r w:rsidR="000C7D87" w:rsidRPr="00D74BDE">
              <w:rPr>
                <w:rFonts w:eastAsia="Calibri"/>
                <w:sz w:val="22"/>
                <w:szCs w:val="22"/>
                <w:lang w:eastAsia="en-US"/>
              </w:rPr>
              <w:t>м</w:t>
            </w:r>
            <w:r w:rsidR="000C7D87" w:rsidRPr="00D74BDE">
              <w:rPr>
                <w:rFonts w:eastAsia="Calibri"/>
                <w:spacing w:val="-1"/>
                <w:sz w:val="22"/>
                <w:szCs w:val="22"/>
                <w:lang w:eastAsia="en-US"/>
              </w:rPr>
              <w:t>к</w:t>
            </w:r>
            <w:r w:rsidR="000C7D87" w:rsidRPr="00D74BDE">
              <w:rPr>
                <w:rFonts w:eastAsia="Calibri"/>
                <w:sz w:val="22"/>
                <w:szCs w:val="22"/>
                <w:lang w:eastAsia="en-US"/>
              </w:rPr>
              <w:t>и для</w:t>
            </w:r>
            <w:r w:rsidR="000C7D87" w:rsidRPr="00D74BDE">
              <w:rPr>
                <w:rFonts w:eastAsia="Calibri"/>
                <w:spacing w:val="-1"/>
                <w:sz w:val="22"/>
                <w:szCs w:val="22"/>
                <w:lang w:eastAsia="en-US"/>
              </w:rPr>
              <w:t xml:space="preserve"> дете</w:t>
            </w:r>
            <w:r w:rsidR="000C7D87" w:rsidRPr="00D74BDE">
              <w:rPr>
                <w:rFonts w:eastAsia="Calibri"/>
                <w:sz w:val="22"/>
                <w:szCs w:val="22"/>
                <w:lang w:eastAsia="en-US"/>
              </w:rPr>
              <w:t>й д</w:t>
            </w:r>
            <w:r w:rsidR="000C7D87" w:rsidRPr="00D74BDE">
              <w:rPr>
                <w:rFonts w:eastAsia="Calibri"/>
                <w:spacing w:val="-1"/>
                <w:sz w:val="22"/>
                <w:szCs w:val="22"/>
                <w:lang w:eastAsia="en-US"/>
              </w:rPr>
              <w:t>ошкольног</w:t>
            </w:r>
            <w:r w:rsidR="000C7D87" w:rsidRPr="00D74BDE">
              <w:rPr>
                <w:rFonts w:eastAsia="Calibri"/>
                <w:sz w:val="22"/>
                <w:szCs w:val="22"/>
                <w:lang w:eastAsia="en-US"/>
              </w:rPr>
              <w:t>о и школ</w:t>
            </w:r>
            <w:r w:rsidR="000C7D87" w:rsidRPr="00D74BDE">
              <w:rPr>
                <w:rFonts w:eastAsia="Calibri"/>
                <w:spacing w:val="-1"/>
                <w:sz w:val="22"/>
                <w:szCs w:val="22"/>
                <w:lang w:eastAsia="en-US"/>
              </w:rPr>
              <w:t>ьног</w:t>
            </w:r>
            <w:r w:rsidR="000C7D87" w:rsidRPr="00D74BDE">
              <w:rPr>
                <w:rFonts w:eastAsia="Calibri"/>
                <w:sz w:val="22"/>
                <w:szCs w:val="22"/>
                <w:lang w:eastAsia="en-US"/>
              </w:rPr>
              <w:t xml:space="preserve">о </w:t>
            </w:r>
            <w:r w:rsidR="000C7D87" w:rsidRPr="00D74BDE">
              <w:rPr>
                <w:rFonts w:eastAsia="Calibri"/>
                <w:spacing w:val="-1"/>
                <w:sz w:val="22"/>
                <w:szCs w:val="22"/>
                <w:lang w:eastAsia="en-US"/>
              </w:rPr>
              <w:t>возраст</w:t>
            </w:r>
            <w:r w:rsidR="000C7D87" w:rsidRPr="00D74BDE">
              <w:rPr>
                <w:rFonts w:eastAsia="Calibri"/>
                <w:sz w:val="22"/>
                <w:szCs w:val="22"/>
                <w:lang w:eastAsia="en-US"/>
              </w:rPr>
              <w:t>а, зая</w:t>
            </w:r>
            <w:r w:rsidR="000C7D87" w:rsidRPr="00D74BDE">
              <w:rPr>
                <w:rFonts w:eastAsia="Calibri"/>
                <w:spacing w:val="-1"/>
                <w:sz w:val="22"/>
                <w:szCs w:val="22"/>
                <w:lang w:eastAsia="en-US"/>
              </w:rPr>
              <w:t>в</w:t>
            </w:r>
            <w:r w:rsidR="000C7D87" w:rsidRPr="00D74BDE">
              <w:rPr>
                <w:rFonts w:eastAsia="Calibri"/>
                <w:sz w:val="22"/>
                <w:szCs w:val="22"/>
                <w:lang w:eastAsia="en-US"/>
              </w:rPr>
              <w:t xml:space="preserve">ленные </w:t>
            </w:r>
            <w:r w:rsidR="000C7D87" w:rsidRPr="00D74BDE">
              <w:rPr>
                <w:rFonts w:eastAsia="Calibri"/>
                <w:spacing w:val="-1"/>
                <w:sz w:val="22"/>
                <w:szCs w:val="22"/>
                <w:lang w:eastAsia="en-US"/>
              </w:rPr>
              <w:t>изготовит</w:t>
            </w:r>
            <w:r w:rsidR="000C7D87" w:rsidRPr="00D74BDE">
              <w:rPr>
                <w:rFonts w:eastAsia="Calibri"/>
                <w:sz w:val="22"/>
                <w:szCs w:val="22"/>
                <w:lang w:eastAsia="en-US"/>
              </w:rPr>
              <w:t>елем как</w:t>
            </w:r>
            <w:r w:rsidR="000C7D87" w:rsidRPr="00D74BDE">
              <w:rPr>
                <w:rFonts w:eastAsia="Calibri"/>
                <w:spacing w:val="-1"/>
                <w:sz w:val="22"/>
                <w:szCs w:val="22"/>
                <w:lang w:eastAsia="en-US"/>
              </w:rPr>
              <w:t xml:space="preserve"> предназн</w:t>
            </w:r>
            <w:r w:rsidR="000C7D87" w:rsidRPr="00D74BDE">
              <w:rPr>
                <w:rFonts w:eastAsia="Calibri"/>
                <w:sz w:val="22"/>
                <w:szCs w:val="22"/>
                <w:lang w:eastAsia="en-US"/>
              </w:rPr>
              <w:t xml:space="preserve">аченные для детей и </w:t>
            </w:r>
            <w:r w:rsidR="000C7D87" w:rsidRPr="00D74BDE">
              <w:rPr>
                <w:rFonts w:eastAsia="Calibri"/>
                <w:spacing w:val="-1"/>
                <w:sz w:val="22"/>
                <w:szCs w:val="22"/>
                <w:lang w:eastAsia="en-US"/>
              </w:rPr>
              <w:t>подростков</w:t>
            </w:r>
          </w:p>
        </w:tc>
        <w:tc>
          <w:tcPr>
            <w:tcW w:w="1985" w:type="dxa"/>
          </w:tcPr>
          <w:p w14:paraId="172B1D6D" w14:textId="77777777" w:rsidR="000C7D87" w:rsidRPr="00D74BDE" w:rsidRDefault="000C7D87" w:rsidP="004A0516">
            <w:pPr>
              <w:rPr>
                <w:sz w:val="22"/>
                <w:szCs w:val="22"/>
              </w:rPr>
            </w:pPr>
            <w:r w:rsidRPr="00D74BDE">
              <w:rPr>
                <w:b/>
                <w:sz w:val="22"/>
                <w:szCs w:val="22"/>
              </w:rPr>
              <w:t>Д</w:t>
            </w:r>
            <w:r w:rsidR="00844CB5" w:rsidRPr="00D74BDE">
              <w:rPr>
                <w:b/>
                <w:sz w:val="22"/>
                <w:szCs w:val="22"/>
              </w:rPr>
              <w:t>екларирование</w:t>
            </w:r>
            <w:r w:rsidRPr="00D74BDE">
              <w:rPr>
                <w:sz w:val="22"/>
                <w:szCs w:val="22"/>
              </w:rPr>
              <w:t xml:space="preserve"> или </w:t>
            </w:r>
            <w:r w:rsidRPr="00D74BDE">
              <w:rPr>
                <w:b/>
                <w:sz w:val="22"/>
                <w:szCs w:val="22"/>
              </w:rPr>
              <w:t>сертификация</w:t>
            </w:r>
            <w:r w:rsidRPr="00D74BDE">
              <w:rPr>
                <w:sz w:val="22"/>
                <w:szCs w:val="22"/>
              </w:rPr>
              <w:t xml:space="preserve"> Схемы</w:t>
            </w:r>
          </w:p>
          <w:p w14:paraId="6C148B8D" w14:textId="77777777" w:rsidR="00844CB5" w:rsidRPr="00D74BDE" w:rsidRDefault="000C7D87" w:rsidP="004A0516">
            <w:pPr>
              <w:rPr>
                <w:b/>
                <w:sz w:val="22"/>
                <w:szCs w:val="22"/>
              </w:rPr>
            </w:pPr>
            <w:r w:rsidRPr="00D74BDE">
              <w:rPr>
                <w:sz w:val="22"/>
                <w:szCs w:val="22"/>
              </w:rPr>
              <w:t>1</w:t>
            </w:r>
            <w:r w:rsidRPr="00D74BDE">
              <w:rPr>
                <w:spacing w:val="-1"/>
                <w:sz w:val="22"/>
                <w:szCs w:val="22"/>
              </w:rPr>
              <w:t>Д</w:t>
            </w:r>
            <w:r w:rsidRPr="00D74BDE">
              <w:rPr>
                <w:sz w:val="22"/>
                <w:szCs w:val="22"/>
              </w:rPr>
              <w:t>,2Д,</w:t>
            </w:r>
            <w:r w:rsidRPr="00D74BDE">
              <w:rPr>
                <w:rFonts w:eastAsia="Calibri"/>
                <w:sz w:val="22"/>
                <w:szCs w:val="22"/>
                <w:lang w:eastAsia="en-US"/>
              </w:rPr>
              <w:t xml:space="preserve">3Д, 4Д, 6Д, </w:t>
            </w:r>
            <w:r w:rsidRPr="00D74BDE">
              <w:rPr>
                <w:rFonts w:eastAsia="Calibri"/>
                <w:spacing w:val="-1"/>
                <w:sz w:val="22"/>
                <w:szCs w:val="22"/>
                <w:lang w:eastAsia="en-US"/>
              </w:rPr>
              <w:t>1С</w:t>
            </w:r>
            <w:r w:rsidRPr="00D74BDE">
              <w:rPr>
                <w:rFonts w:eastAsia="Calibri"/>
                <w:sz w:val="22"/>
                <w:szCs w:val="22"/>
                <w:lang w:eastAsia="en-US"/>
              </w:rPr>
              <w:t>, 2</w:t>
            </w:r>
            <w:r w:rsidRPr="00D74BDE">
              <w:rPr>
                <w:rFonts w:eastAsia="Calibri"/>
                <w:spacing w:val="-1"/>
                <w:sz w:val="22"/>
                <w:szCs w:val="22"/>
                <w:lang w:eastAsia="en-US"/>
              </w:rPr>
              <w:t>С</w:t>
            </w:r>
            <w:r w:rsidRPr="00D74BDE">
              <w:rPr>
                <w:rFonts w:eastAsia="Calibri"/>
                <w:sz w:val="22"/>
                <w:szCs w:val="22"/>
                <w:lang w:eastAsia="en-US"/>
              </w:rPr>
              <w:t>, 3</w:t>
            </w:r>
            <w:r w:rsidRPr="00D74BDE">
              <w:rPr>
                <w:rFonts w:eastAsia="Calibri"/>
                <w:spacing w:val="-1"/>
                <w:sz w:val="22"/>
                <w:szCs w:val="22"/>
                <w:lang w:eastAsia="en-US"/>
              </w:rPr>
              <w:t>С</w:t>
            </w:r>
            <w:r w:rsidRPr="00D74BDE">
              <w:rPr>
                <w:rFonts w:eastAsia="Calibri"/>
                <w:sz w:val="22"/>
                <w:szCs w:val="22"/>
                <w:lang w:eastAsia="en-US"/>
              </w:rPr>
              <w:t>, 4</w:t>
            </w:r>
            <w:r w:rsidRPr="00D74BDE">
              <w:rPr>
                <w:rFonts w:eastAsia="Calibri"/>
                <w:spacing w:val="-1"/>
                <w:sz w:val="22"/>
                <w:szCs w:val="22"/>
                <w:lang w:eastAsia="en-US"/>
              </w:rPr>
              <w:t>С</w:t>
            </w:r>
          </w:p>
        </w:tc>
        <w:tc>
          <w:tcPr>
            <w:tcW w:w="2409" w:type="dxa"/>
            <w:gridSpan w:val="2"/>
          </w:tcPr>
          <w:p w14:paraId="6B3A9FD3" w14:textId="77777777" w:rsidR="000C7D87" w:rsidRPr="00D74BDE" w:rsidRDefault="0032507F" w:rsidP="004A0516">
            <w:pPr>
              <w:rPr>
                <w:sz w:val="22"/>
                <w:szCs w:val="22"/>
              </w:rPr>
            </w:pPr>
            <w:r w:rsidRPr="00D74BDE">
              <w:rPr>
                <w:sz w:val="22"/>
                <w:szCs w:val="22"/>
              </w:rPr>
              <w:t xml:space="preserve">из </w:t>
            </w:r>
            <w:r w:rsidR="00844CB5" w:rsidRPr="00D74BDE">
              <w:rPr>
                <w:sz w:val="22"/>
                <w:szCs w:val="22"/>
              </w:rPr>
              <w:t>4202</w:t>
            </w:r>
          </w:p>
          <w:p w14:paraId="43124861" w14:textId="77777777" w:rsidR="000C7D87" w:rsidRPr="00D74BDE" w:rsidRDefault="000C7D87" w:rsidP="004A0516">
            <w:pPr>
              <w:rPr>
                <w:sz w:val="22"/>
                <w:szCs w:val="22"/>
              </w:rPr>
            </w:pPr>
            <w:r w:rsidRPr="00D74BDE">
              <w:rPr>
                <w:sz w:val="22"/>
                <w:szCs w:val="22"/>
              </w:rPr>
              <w:t xml:space="preserve">из 4203 </w:t>
            </w:r>
          </w:p>
          <w:p w14:paraId="2F6F8C47" w14:textId="77777777" w:rsidR="000C7D87" w:rsidRPr="00D74BDE" w:rsidRDefault="000C7D87" w:rsidP="004A0516">
            <w:pPr>
              <w:rPr>
                <w:sz w:val="22"/>
                <w:szCs w:val="22"/>
              </w:rPr>
            </w:pPr>
            <w:r w:rsidRPr="00D74BDE">
              <w:rPr>
                <w:sz w:val="22"/>
                <w:szCs w:val="22"/>
              </w:rPr>
              <w:t xml:space="preserve">из 6216 00 0000 </w:t>
            </w:r>
          </w:p>
          <w:p w14:paraId="65654DDE" w14:textId="77777777" w:rsidR="000C7D87" w:rsidRPr="00D74BDE" w:rsidRDefault="000C7D87" w:rsidP="004A0516">
            <w:pPr>
              <w:rPr>
                <w:sz w:val="22"/>
                <w:szCs w:val="22"/>
              </w:rPr>
            </w:pPr>
            <w:r w:rsidRPr="00D74BDE">
              <w:rPr>
                <w:sz w:val="22"/>
                <w:szCs w:val="22"/>
              </w:rPr>
              <w:t>из 6217</w:t>
            </w:r>
          </w:p>
          <w:p w14:paraId="7A6921D3" w14:textId="77777777" w:rsidR="00844CB5" w:rsidRPr="00D74BDE" w:rsidRDefault="000C7D87" w:rsidP="004A0516">
            <w:pPr>
              <w:rPr>
                <w:sz w:val="22"/>
                <w:szCs w:val="22"/>
              </w:rPr>
            </w:pPr>
            <w:r w:rsidRPr="00D74BDE">
              <w:rPr>
                <w:sz w:val="22"/>
                <w:szCs w:val="22"/>
              </w:rPr>
              <w:t xml:space="preserve"> из 9113 90 000</w:t>
            </w:r>
          </w:p>
        </w:tc>
        <w:tc>
          <w:tcPr>
            <w:tcW w:w="2835" w:type="dxa"/>
          </w:tcPr>
          <w:p w14:paraId="2E43963D" w14:textId="77777777" w:rsidR="00844CB5" w:rsidRPr="00D74BDE" w:rsidRDefault="00844CB5" w:rsidP="004A0516">
            <w:pPr>
              <w:rPr>
                <w:sz w:val="22"/>
                <w:szCs w:val="22"/>
              </w:rPr>
            </w:pPr>
            <w:r w:rsidRPr="00D74BDE">
              <w:rPr>
                <w:sz w:val="22"/>
                <w:szCs w:val="22"/>
              </w:rPr>
              <w:t xml:space="preserve">ТР ТС 007/2011 </w:t>
            </w:r>
          </w:p>
        </w:tc>
        <w:tc>
          <w:tcPr>
            <w:tcW w:w="3544" w:type="dxa"/>
          </w:tcPr>
          <w:p w14:paraId="71E75BED" w14:textId="77777777" w:rsidR="000C7D87" w:rsidRPr="00D74BDE" w:rsidRDefault="000C7D87" w:rsidP="004A0516">
            <w:pPr>
              <w:rPr>
                <w:sz w:val="22"/>
                <w:szCs w:val="22"/>
              </w:rPr>
            </w:pPr>
            <w:r w:rsidRPr="00D74BDE">
              <w:rPr>
                <w:spacing w:val="-1"/>
                <w:sz w:val="22"/>
                <w:szCs w:val="22"/>
              </w:rPr>
              <w:t>ГОС</w:t>
            </w:r>
            <w:r w:rsidRPr="00D74BDE">
              <w:rPr>
                <w:sz w:val="22"/>
                <w:szCs w:val="22"/>
              </w:rPr>
              <w:t xml:space="preserve">Т 28631-2005 </w:t>
            </w:r>
          </w:p>
          <w:p w14:paraId="53BE9506" w14:textId="77777777" w:rsidR="00301A25" w:rsidRPr="00301A25" w:rsidRDefault="00301A25" w:rsidP="004A0516">
            <w:pPr>
              <w:rPr>
                <w:b/>
                <w:sz w:val="22"/>
                <w:szCs w:val="22"/>
              </w:rPr>
            </w:pPr>
          </w:p>
        </w:tc>
      </w:tr>
      <w:tr w:rsidR="00844CB5" w:rsidRPr="00F66796" w14:paraId="346B5F0C" w14:textId="77777777" w:rsidTr="004A0516">
        <w:tc>
          <w:tcPr>
            <w:tcW w:w="709" w:type="dxa"/>
          </w:tcPr>
          <w:p w14:paraId="1902508F" w14:textId="77777777" w:rsidR="00844CB5" w:rsidRPr="00F66796" w:rsidRDefault="00844CB5" w:rsidP="004A0516">
            <w:pPr>
              <w:rPr>
                <w:sz w:val="22"/>
                <w:szCs w:val="22"/>
                <w:highlight w:val="yellow"/>
              </w:rPr>
            </w:pPr>
          </w:p>
        </w:tc>
        <w:tc>
          <w:tcPr>
            <w:tcW w:w="4111" w:type="dxa"/>
          </w:tcPr>
          <w:p w14:paraId="08D94C8D" w14:textId="77777777" w:rsidR="00844CB5" w:rsidRPr="009B68E5" w:rsidRDefault="00844CB5" w:rsidP="004A0516">
            <w:pPr>
              <w:autoSpaceDE w:val="0"/>
              <w:autoSpaceDN w:val="0"/>
              <w:adjustRightInd w:val="0"/>
              <w:rPr>
                <w:rFonts w:eastAsia="Calibri"/>
                <w:sz w:val="22"/>
                <w:szCs w:val="22"/>
                <w:highlight w:val="yellow"/>
                <w:lang w:eastAsia="en-US"/>
              </w:rPr>
            </w:pPr>
          </w:p>
        </w:tc>
        <w:tc>
          <w:tcPr>
            <w:tcW w:w="1985" w:type="dxa"/>
          </w:tcPr>
          <w:p w14:paraId="135A8575" w14:textId="77777777" w:rsidR="00844CB5" w:rsidRPr="009B68E5" w:rsidRDefault="00844CB5" w:rsidP="004A0516">
            <w:pPr>
              <w:jc w:val="both"/>
              <w:rPr>
                <w:sz w:val="22"/>
                <w:szCs w:val="22"/>
                <w:highlight w:val="yellow"/>
              </w:rPr>
            </w:pPr>
          </w:p>
        </w:tc>
        <w:tc>
          <w:tcPr>
            <w:tcW w:w="2409" w:type="dxa"/>
            <w:gridSpan w:val="2"/>
          </w:tcPr>
          <w:p w14:paraId="12BE90E1" w14:textId="77777777" w:rsidR="00844CB5" w:rsidRPr="009B68E5" w:rsidRDefault="00844CB5" w:rsidP="004A0516">
            <w:pPr>
              <w:rPr>
                <w:sz w:val="22"/>
                <w:szCs w:val="22"/>
                <w:highlight w:val="yellow"/>
              </w:rPr>
            </w:pPr>
          </w:p>
        </w:tc>
        <w:tc>
          <w:tcPr>
            <w:tcW w:w="2835" w:type="dxa"/>
          </w:tcPr>
          <w:p w14:paraId="33C8C422" w14:textId="77777777" w:rsidR="00844CB5" w:rsidRPr="009B68E5" w:rsidRDefault="00844CB5" w:rsidP="004A0516">
            <w:pPr>
              <w:rPr>
                <w:sz w:val="22"/>
                <w:szCs w:val="22"/>
                <w:highlight w:val="yellow"/>
              </w:rPr>
            </w:pPr>
          </w:p>
        </w:tc>
        <w:tc>
          <w:tcPr>
            <w:tcW w:w="3544" w:type="dxa"/>
          </w:tcPr>
          <w:p w14:paraId="38190F43" w14:textId="77777777" w:rsidR="00844CB5" w:rsidRPr="009B68E5" w:rsidRDefault="00844CB5" w:rsidP="004A0516">
            <w:pPr>
              <w:rPr>
                <w:b/>
                <w:sz w:val="22"/>
                <w:szCs w:val="22"/>
                <w:highlight w:val="yellow"/>
              </w:rPr>
            </w:pPr>
          </w:p>
        </w:tc>
      </w:tr>
      <w:tr w:rsidR="00844CB5" w:rsidRPr="000609D8" w14:paraId="4AA37E8F" w14:textId="77777777" w:rsidTr="004A0516">
        <w:tc>
          <w:tcPr>
            <w:tcW w:w="709" w:type="dxa"/>
          </w:tcPr>
          <w:p w14:paraId="162A23CE" w14:textId="77777777" w:rsidR="00844CB5" w:rsidRPr="00D74BDE" w:rsidRDefault="00503F67" w:rsidP="004A0516">
            <w:pPr>
              <w:rPr>
                <w:sz w:val="22"/>
                <w:szCs w:val="22"/>
              </w:rPr>
            </w:pPr>
            <w:r>
              <w:rPr>
                <w:sz w:val="22"/>
                <w:szCs w:val="22"/>
              </w:rPr>
              <w:t>12</w:t>
            </w:r>
            <w:r w:rsidR="00844CB5" w:rsidRPr="00D74BDE">
              <w:rPr>
                <w:sz w:val="22"/>
                <w:szCs w:val="22"/>
              </w:rPr>
              <w:t>.2</w:t>
            </w:r>
          </w:p>
        </w:tc>
        <w:tc>
          <w:tcPr>
            <w:tcW w:w="4111" w:type="dxa"/>
          </w:tcPr>
          <w:p w14:paraId="69AC6482" w14:textId="77777777" w:rsidR="00844CB5" w:rsidRPr="00D74BDE" w:rsidRDefault="00844CB5" w:rsidP="004A0516">
            <w:pPr>
              <w:rPr>
                <w:sz w:val="22"/>
                <w:szCs w:val="22"/>
              </w:rPr>
            </w:pPr>
            <w:r w:rsidRPr="00D74BDE">
              <w:rPr>
                <w:sz w:val="22"/>
                <w:szCs w:val="22"/>
              </w:rPr>
              <w:t>Кожгалантерей</w:t>
            </w:r>
            <w:r w:rsidRPr="00D74BDE">
              <w:rPr>
                <w:spacing w:val="-1"/>
                <w:sz w:val="22"/>
                <w:szCs w:val="22"/>
              </w:rPr>
              <w:t>ны</w:t>
            </w:r>
            <w:r w:rsidRPr="00D74BDE">
              <w:rPr>
                <w:sz w:val="22"/>
                <w:szCs w:val="22"/>
              </w:rPr>
              <w:t>еизделия:</w:t>
            </w:r>
            <w:r w:rsidR="000C7D87" w:rsidRPr="00D74BDE">
              <w:rPr>
                <w:sz w:val="22"/>
                <w:szCs w:val="22"/>
              </w:rPr>
              <w:t xml:space="preserve"> перча</w:t>
            </w:r>
            <w:r w:rsidR="000C7D87" w:rsidRPr="00D74BDE">
              <w:rPr>
                <w:spacing w:val="-1"/>
                <w:sz w:val="22"/>
                <w:szCs w:val="22"/>
              </w:rPr>
              <w:t>тки</w:t>
            </w:r>
            <w:r w:rsidR="000C7D87" w:rsidRPr="00D74BDE">
              <w:rPr>
                <w:sz w:val="22"/>
                <w:szCs w:val="22"/>
              </w:rPr>
              <w:t xml:space="preserve">, </w:t>
            </w:r>
            <w:r w:rsidR="000C7D87" w:rsidRPr="00D74BDE">
              <w:rPr>
                <w:spacing w:val="-1"/>
                <w:sz w:val="22"/>
                <w:szCs w:val="22"/>
              </w:rPr>
              <w:t>р</w:t>
            </w:r>
            <w:r w:rsidR="000C7D87" w:rsidRPr="00D74BDE">
              <w:rPr>
                <w:spacing w:val="2"/>
                <w:sz w:val="22"/>
                <w:szCs w:val="22"/>
              </w:rPr>
              <w:t>у</w:t>
            </w:r>
            <w:r w:rsidR="000C7D87" w:rsidRPr="00D74BDE">
              <w:rPr>
                <w:spacing w:val="-1"/>
                <w:sz w:val="22"/>
                <w:szCs w:val="22"/>
              </w:rPr>
              <w:t>кавиц</w:t>
            </w:r>
            <w:r w:rsidR="000C7D87" w:rsidRPr="00D74BDE">
              <w:rPr>
                <w:sz w:val="22"/>
                <w:szCs w:val="22"/>
              </w:rPr>
              <w:t>ы, ремни</w:t>
            </w:r>
            <w:r w:rsidR="000C7D87" w:rsidRPr="00D74BDE">
              <w:rPr>
                <w:rFonts w:eastAsia="Calibri"/>
                <w:spacing w:val="-1"/>
                <w:sz w:val="22"/>
                <w:szCs w:val="22"/>
                <w:lang w:eastAsia="en-US"/>
              </w:rPr>
              <w:t xml:space="preserve"> поясны</w:t>
            </w:r>
            <w:r w:rsidR="000C7D87" w:rsidRPr="00D74BDE">
              <w:rPr>
                <w:rFonts w:eastAsia="Calibri"/>
                <w:sz w:val="22"/>
                <w:szCs w:val="22"/>
                <w:lang w:eastAsia="en-US"/>
              </w:rPr>
              <w:t>е, изделия мелкой</w:t>
            </w:r>
            <w:r w:rsidR="000C7D87" w:rsidRPr="00D74BDE">
              <w:rPr>
                <w:spacing w:val="-1"/>
                <w:sz w:val="22"/>
                <w:szCs w:val="22"/>
              </w:rPr>
              <w:t xml:space="preserve"> кожгалант</w:t>
            </w:r>
            <w:r w:rsidR="000C7D87" w:rsidRPr="00D74BDE">
              <w:rPr>
                <w:sz w:val="22"/>
                <w:szCs w:val="22"/>
              </w:rPr>
              <w:t>ере</w:t>
            </w:r>
            <w:r w:rsidR="000C7D87" w:rsidRPr="00D74BDE">
              <w:rPr>
                <w:spacing w:val="-1"/>
                <w:sz w:val="22"/>
                <w:szCs w:val="22"/>
              </w:rPr>
              <w:t>и</w:t>
            </w:r>
            <w:r w:rsidR="000C7D87" w:rsidRPr="00D74BDE">
              <w:rPr>
                <w:sz w:val="22"/>
                <w:szCs w:val="22"/>
              </w:rPr>
              <w:t xml:space="preserve">, </w:t>
            </w:r>
            <w:r w:rsidR="000C7D87" w:rsidRPr="00D74BDE">
              <w:rPr>
                <w:spacing w:val="-1"/>
                <w:sz w:val="22"/>
                <w:szCs w:val="22"/>
              </w:rPr>
              <w:t>заявленны</w:t>
            </w:r>
            <w:r w:rsidR="000C7D87" w:rsidRPr="00D74BDE">
              <w:rPr>
                <w:sz w:val="22"/>
                <w:szCs w:val="22"/>
              </w:rPr>
              <w:t>е</w:t>
            </w:r>
            <w:r w:rsidR="000C7D87" w:rsidRPr="00D74BDE">
              <w:rPr>
                <w:spacing w:val="-1"/>
                <w:sz w:val="22"/>
                <w:szCs w:val="22"/>
              </w:rPr>
              <w:t xml:space="preserve"> и</w:t>
            </w:r>
            <w:r w:rsidR="000C7D87" w:rsidRPr="00D74BDE">
              <w:rPr>
                <w:sz w:val="22"/>
                <w:szCs w:val="22"/>
              </w:rPr>
              <w:t>з</w:t>
            </w:r>
            <w:r w:rsidR="000C7D87" w:rsidRPr="00D74BDE">
              <w:rPr>
                <w:spacing w:val="-1"/>
                <w:sz w:val="22"/>
                <w:szCs w:val="22"/>
              </w:rPr>
              <w:t>готовител</w:t>
            </w:r>
            <w:r w:rsidR="000C7D87" w:rsidRPr="00D74BDE">
              <w:rPr>
                <w:spacing w:val="1"/>
                <w:sz w:val="22"/>
                <w:szCs w:val="22"/>
              </w:rPr>
              <w:t>е</w:t>
            </w:r>
            <w:r w:rsidR="000C7D87" w:rsidRPr="00D74BDE">
              <w:rPr>
                <w:sz w:val="22"/>
                <w:szCs w:val="22"/>
              </w:rPr>
              <w:t>м как предназначенные длядетейиподрос</w:t>
            </w:r>
            <w:r w:rsidR="000C7D87" w:rsidRPr="00D74BDE">
              <w:rPr>
                <w:spacing w:val="-1"/>
                <w:sz w:val="22"/>
                <w:szCs w:val="22"/>
              </w:rPr>
              <w:t>тков</w:t>
            </w:r>
          </w:p>
        </w:tc>
        <w:tc>
          <w:tcPr>
            <w:tcW w:w="1985" w:type="dxa"/>
          </w:tcPr>
          <w:p w14:paraId="1598C4CB" w14:textId="77777777" w:rsidR="000C7D87" w:rsidRPr="00D74BDE" w:rsidRDefault="000C7D87" w:rsidP="004A0516">
            <w:pPr>
              <w:rPr>
                <w:rFonts w:eastAsia="Calibri"/>
                <w:sz w:val="22"/>
                <w:szCs w:val="22"/>
                <w:lang w:eastAsia="en-US"/>
              </w:rPr>
            </w:pPr>
            <w:r w:rsidRPr="00D74BDE">
              <w:rPr>
                <w:b/>
                <w:sz w:val="22"/>
                <w:szCs w:val="22"/>
              </w:rPr>
              <w:t>Д</w:t>
            </w:r>
            <w:r w:rsidR="00844CB5" w:rsidRPr="00D74BDE">
              <w:rPr>
                <w:b/>
                <w:sz w:val="22"/>
                <w:szCs w:val="22"/>
              </w:rPr>
              <w:t>екларирование</w:t>
            </w:r>
            <w:r w:rsidRPr="00D74BDE">
              <w:rPr>
                <w:sz w:val="22"/>
                <w:szCs w:val="22"/>
              </w:rPr>
              <w:t xml:space="preserve"> или </w:t>
            </w:r>
            <w:r w:rsidRPr="00D74BDE">
              <w:rPr>
                <w:b/>
                <w:sz w:val="22"/>
                <w:szCs w:val="22"/>
              </w:rPr>
              <w:t xml:space="preserve">сертификация  </w:t>
            </w:r>
            <w:r w:rsidRPr="00D74BDE">
              <w:rPr>
                <w:sz w:val="22"/>
                <w:szCs w:val="22"/>
              </w:rPr>
              <w:t>Схемы 1</w:t>
            </w:r>
            <w:r w:rsidRPr="00D74BDE">
              <w:rPr>
                <w:spacing w:val="-1"/>
                <w:sz w:val="22"/>
                <w:szCs w:val="22"/>
              </w:rPr>
              <w:t>Д</w:t>
            </w:r>
            <w:r w:rsidRPr="00D74BDE">
              <w:rPr>
                <w:sz w:val="22"/>
                <w:szCs w:val="22"/>
              </w:rPr>
              <w:t>,2Д</w:t>
            </w:r>
            <w:r w:rsidRPr="00D74BDE">
              <w:rPr>
                <w:rFonts w:eastAsia="Calibri"/>
                <w:sz w:val="22"/>
                <w:szCs w:val="22"/>
                <w:lang w:eastAsia="en-US"/>
              </w:rPr>
              <w:t xml:space="preserve"> по выбору заявителя</w:t>
            </w:r>
          </w:p>
          <w:p w14:paraId="20C25300" w14:textId="77777777" w:rsidR="00844CB5" w:rsidRPr="00D74BDE" w:rsidRDefault="000C7D87" w:rsidP="004A0516">
            <w:pPr>
              <w:rPr>
                <w:b/>
                <w:sz w:val="22"/>
                <w:szCs w:val="22"/>
              </w:rPr>
            </w:pPr>
            <w:r w:rsidRPr="00D74BDE">
              <w:rPr>
                <w:rFonts w:eastAsia="Calibri"/>
                <w:sz w:val="22"/>
                <w:szCs w:val="22"/>
                <w:lang w:eastAsia="en-US"/>
              </w:rPr>
              <w:t>3Д, 4Д, 6Д;</w:t>
            </w:r>
            <w:r w:rsidRPr="00D74BDE">
              <w:rPr>
                <w:rFonts w:eastAsia="Calibri"/>
                <w:spacing w:val="-1"/>
                <w:sz w:val="22"/>
                <w:szCs w:val="22"/>
                <w:lang w:eastAsia="en-US"/>
              </w:rPr>
              <w:t xml:space="preserve"> 1С</w:t>
            </w:r>
            <w:r w:rsidRPr="00D74BDE">
              <w:rPr>
                <w:rFonts w:eastAsia="Calibri"/>
                <w:sz w:val="22"/>
                <w:szCs w:val="22"/>
                <w:lang w:eastAsia="en-US"/>
              </w:rPr>
              <w:t>, 2</w:t>
            </w:r>
            <w:r w:rsidRPr="00D74BDE">
              <w:rPr>
                <w:rFonts w:eastAsia="Calibri"/>
                <w:spacing w:val="-1"/>
                <w:sz w:val="22"/>
                <w:szCs w:val="22"/>
                <w:lang w:eastAsia="en-US"/>
              </w:rPr>
              <w:t>С</w:t>
            </w:r>
            <w:r w:rsidRPr="00D74BDE">
              <w:rPr>
                <w:rFonts w:eastAsia="Calibri"/>
                <w:sz w:val="22"/>
                <w:szCs w:val="22"/>
                <w:lang w:eastAsia="en-US"/>
              </w:rPr>
              <w:t>, 3</w:t>
            </w:r>
            <w:r w:rsidRPr="00D74BDE">
              <w:rPr>
                <w:rFonts w:eastAsia="Calibri"/>
                <w:spacing w:val="-1"/>
                <w:sz w:val="22"/>
                <w:szCs w:val="22"/>
                <w:lang w:eastAsia="en-US"/>
              </w:rPr>
              <w:t>С</w:t>
            </w:r>
            <w:r w:rsidRPr="00D74BDE">
              <w:rPr>
                <w:rFonts w:eastAsia="Calibri"/>
                <w:sz w:val="22"/>
                <w:szCs w:val="22"/>
                <w:lang w:eastAsia="en-US"/>
              </w:rPr>
              <w:t>, 4</w:t>
            </w:r>
            <w:r w:rsidRPr="00D74BDE">
              <w:rPr>
                <w:rFonts w:eastAsia="Calibri"/>
                <w:spacing w:val="-1"/>
                <w:sz w:val="22"/>
                <w:szCs w:val="22"/>
                <w:lang w:eastAsia="en-US"/>
              </w:rPr>
              <w:t>С</w:t>
            </w:r>
          </w:p>
        </w:tc>
        <w:tc>
          <w:tcPr>
            <w:tcW w:w="2409" w:type="dxa"/>
            <w:gridSpan w:val="2"/>
          </w:tcPr>
          <w:p w14:paraId="59F6E3C4" w14:textId="77777777" w:rsidR="000C7D87" w:rsidRPr="00D74BDE" w:rsidRDefault="0032507F" w:rsidP="004A0516">
            <w:pPr>
              <w:rPr>
                <w:sz w:val="22"/>
                <w:szCs w:val="22"/>
              </w:rPr>
            </w:pPr>
            <w:r w:rsidRPr="00D74BDE">
              <w:rPr>
                <w:sz w:val="22"/>
                <w:szCs w:val="22"/>
              </w:rPr>
              <w:t>и</w:t>
            </w:r>
            <w:r w:rsidR="00023CA1" w:rsidRPr="00D74BDE">
              <w:rPr>
                <w:sz w:val="22"/>
                <w:szCs w:val="22"/>
              </w:rPr>
              <w:t xml:space="preserve">з </w:t>
            </w:r>
            <w:r w:rsidR="00844CB5" w:rsidRPr="00D74BDE">
              <w:rPr>
                <w:sz w:val="22"/>
                <w:szCs w:val="22"/>
              </w:rPr>
              <w:t>420</w:t>
            </w:r>
            <w:r w:rsidR="00023CA1" w:rsidRPr="00D74BDE">
              <w:rPr>
                <w:sz w:val="22"/>
                <w:szCs w:val="22"/>
              </w:rPr>
              <w:t>2</w:t>
            </w:r>
          </w:p>
          <w:p w14:paraId="6F8CBBF4" w14:textId="77777777" w:rsidR="000C7D87" w:rsidRPr="00D74BDE" w:rsidRDefault="000C7D87" w:rsidP="004A0516">
            <w:pPr>
              <w:rPr>
                <w:sz w:val="22"/>
                <w:szCs w:val="22"/>
              </w:rPr>
            </w:pPr>
            <w:r w:rsidRPr="00D74BDE">
              <w:rPr>
                <w:sz w:val="22"/>
                <w:szCs w:val="22"/>
              </w:rPr>
              <w:t xml:space="preserve">из 4203 </w:t>
            </w:r>
          </w:p>
          <w:p w14:paraId="0513731C" w14:textId="77777777" w:rsidR="000C7D87" w:rsidRPr="00D74BDE" w:rsidRDefault="000C7D87" w:rsidP="004A0516">
            <w:pPr>
              <w:rPr>
                <w:sz w:val="22"/>
                <w:szCs w:val="22"/>
              </w:rPr>
            </w:pPr>
            <w:r w:rsidRPr="00D74BDE">
              <w:rPr>
                <w:sz w:val="22"/>
                <w:szCs w:val="22"/>
              </w:rPr>
              <w:t xml:space="preserve">из 6216 00 000 0 </w:t>
            </w:r>
          </w:p>
          <w:p w14:paraId="5633A933" w14:textId="77777777" w:rsidR="000C7D87" w:rsidRPr="00D74BDE" w:rsidRDefault="000C7D87" w:rsidP="004A0516">
            <w:pPr>
              <w:rPr>
                <w:sz w:val="22"/>
                <w:szCs w:val="22"/>
              </w:rPr>
            </w:pPr>
            <w:r w:rsidRPr="00D74BDE">
              <w:rPr>
                <w:sz w:val="22"/>
                <w:szCs w:val="22"/>
              </w:rPr>
              <w:t xml:space="preserve">из 6217 </w:t>
            </w:r>
          </w:p>
          <w:p w14:paraId="16EEF3EE" w14:textId="77777777" w:rsidR="00844CB5" w:rsidRPr="00D74BDE" w:rsidRDefault="000C7D87" w:rsidP="004A0516">
            <w:pPr>
              <w:rPr>
                <w:sz w:val="22"/>
                <w:szCs w:val="22"/>
              </w:rPr>
            </w:pPr>
            <w:r w:rsidRPr="00D74BDE">
              <w:rPr>
                <w:sz w:val="22"/>
                <w:szCs w:val="22"/>
              </w:rPr>
              <w:t>из 9113 90 000 0</w:t>
            </w:r>
          </w:p>
        </w:tc>
        <w:tc>
          <w:tcPr>
            <w:tcW w:w="2835" w:type="dxa"/>
          </w:tcPr>
          <w:p w14:paraId="6810A23D" w14:textId="77777777" w:rsidR="00844CB5" w:rsidRPr="00D74BDE" w:rsidRDefault="00844CB5" w:rsidP="004A0516">
            <w:pPr>
              <w:rPr>
                <w:sz w:val="22"/>
                <w:szCs w:val="22"/>
              </w:rPr>
            </w:pPr>
            <w:r w:rsidRPr="00D74BDE">
              <w:rPr>
                <w:sz w:val="22"/>
                <w:szCs w:val="22"/>
              </w:rPr>
              <w:t xml:space="preserve">ТР ТС 007/2011 </w:t>
            </w:r>
          </w:p>
        </w:tc>
        <w:tc>
          <w:tcPr>
            <w:tcW w:w="3544" w:type="dxa"/>
          </w:tcPr>
          <w:p w14:paraId="612CE183" w14:textId="77777777" w:rsidR="00301A25" w:rsidRPr="00D74BDE" w:rsidRDefault="00301A25" w:rsidP="004A0516">
            <w:pPr>
              <w:rPr>
                <w:sz w:val="22"/>
                <w:szCs w:val="22"/>
              </w:rPr>
            </w:pPr>
            <w:r w:rsidRPr="00D74BDE">
              <w:rPr>
                <w:spacing w:val="-1"/>
                <w:sz w:val="22"/>
                <w:szCs w:val="22"/>
              </w:rPr>
              <w:t>ГОС</w:t>
            </w:r>
            <w:r w:rsidRPr="00D74BDE">
              <w:rPr>
                <w:sz w:val="22"/>
                <w:szCs w:val="22"/>
              </w:rPr>
              <w:t xml:space="preserve">Т 28631-2005 </w:t>
            </w:r>
          </w:p>
          <w:p w14:paraId="11D45940" w14:textId="77777777" w:rsidR="00301A25" w:rsidRPr="00D74BDE" w:rsidRDefault="00301A25" w:rsidP="004A0516">
            <w:pPr>
              <w:rPr>
                <w:spacing w:val="-1"/>
                <w:sz w:val="22"/>
                <w:szCs w:val="22"/>
              </w:rPr>
            </w:pPr>
            <w:r w:rsidRPr="00D74BDE">
              <w:rPr>
                <w:spacing w:val="-1"/>
                <w:sz w:val="22"/>
                <w:szCs w:val="22"/>
              </w:rPr>
              <w:t>ГОС</w:t>
            </w:r>
            <w:r w:rsidRPr="00D74BDE">
              <w:rPr>
                <w:sz w:val="22"/>
                <w:szCs w:val="22"/>
              </w:rPr>
              <w:t>Т 28754-90</w:t>
            </w:r>
          </w:p>
          <w:p w14:paraId="1A70ACFE" w14:textId="77777777" w:rsidR="00301A25" w:rsidRPr="00D74BDE" w:rsidRDefault="00301A25" w:rsidP="004A0516">
            <w:pPr>
              <w:rPr>
                <w:sz w:val="22"/>
                <w:szCs w:val="22"/>
              </w:rPr>
            </w:pPr>
            <w:r w:rsidRPr="00D74BDE">
              <w:rPr>
                <w:spacing w:val="-1"/>
                <w:sz w:val="22"/>
                <w:szCs w:val="22"/>
              </w:rPr>
              <w:t>ГОС</w:t>
            </w:r>
            <w:r w:rsidRPr="00D74BDE">
              <w:rPr>
                <w:sz w:val="22"/>
                <w:szCs w:val="22"/>
              </w:rPr>
              <w:t xml:space="preserve">Т 28846-90 </w:t>
            </w:r>
          </w:p>
          <w:p w14:paraId="6FA93D59" w14:textId="77777777" w:rsidR="00844CB5" w:rsidRPr="009B68E5" w:rsidRDefault="00844CB5" w:rsidP="004A0516">
            <w:pPr>
              <w:rPr>
                <w:b/>
                <w:sz w:val="22"/>
                <w:szCs w:val="22"/>
              </w:rPr>
            </w:pPr>
          </w:p>
        </w:tc>
      </w:tr>
      <w:tr w:rsidR="00023CA1" w:rsidRPr="000609D8" w14:paraId="56D451B1" w14:textId="77777777" w:rsidTr="004A0516">
        <w:tc>
          <w:tcPr>
            <w:tcW w:w="709" w:type="dxa"/>
          </w:tcPr>
          <w:p w14:paraId="7D3B1E45" w14:textId="77777777" w:rsidR="00023CA1" w:rsidRPr="000609D8" w:rsidRDefault="00023CA1" w:rsidP="004A0516">
            <w:pPr>
              <w:rPr>
                <w:sz w:val="22"/>
                <w:szCs w:val="22"/>
              </w:rPr>
            </w:pPr>
          </w:p>
        </w:tc>
        <w:tc>
          <w:tcPr>
            <w:tcW w:w="4111" w:type="dxa"/>
          </w:tcPr>
          <w:p w14:paraId="6005339A" w14:textId="77777777" w:rsidR="000C7D87" w:rsidRPr="009B68E5" w:rsidRDefault="000C7D87" w:rsidP="004A0516">
            <w:pPr>
              <w:autoSpaceDE w:val="0"/>
              <w:autoSpaceDN w:val="0"/>
              <w:adjustRightInd w:val="0"/>
              <w:rPr>
                <w:rFonts w:eastAsia="Calibri"/>
                <w:sz w:val="22"/>
                <w:szCs w:val="22"/>
                <w:lang w:eastAsia="en-US"/>
              </w:rPr>
            </w:pPr>
          </w:p>
        </w:tc>
        <w:tc>
          <w:tcPr>
            <w:tcW w:w="1985" w:type="dxa"/>
          </w:tcPr>
          <w:p w14:paraId="42998292" w14:textId="77777777" w:rsidR="00023CA1" w:rsidRPr="009B68E5" w:rsidRDefault="00023CA1" w:rsidP="004A0516">
            <w:pPr>
              <w:rPr>
                <w:sz w:val="22"/>
                <w:szCs w:val="22"/>
              </w:rPr>
            </w:pPr>
          </w:p>
        </w:tc>
        <w:tc>
          <w:tcPr>
            <w:tcW w:w="2409" w:type="dxa"/>
            <w:gridSpan w:val="2"/>
          </w:tcPr>
          <w:p w14:paraId="1632FCE6" w14:textId="77777777" w:rsidR="00023CA1" w:rsidRPr="009B68E5" w:rsidRDefault="00023CA1" w:rsidP="004A0516">
            <w:pPr>
              <w:rPr>
                <w:sz w:val="22"/>
                <w:szCs w:val="22"/>
              </w:rPr>
            </w:pPr>
          </w:p>
        </w:tc>
        <w:tc>
          <w:tcPr>
            <w:tcW w:w="2835" w:type="dxa"/>
          </w:tcPr>
          <w:p w14:paraId="3D1CBF93" w14:textId="77777777" w:rsidR="00023CA1" w:rsidRPr="009B68E5" w:rsidRDefault="00023CA1" w:rsidP="004A0516">
            <w:pPr>
              <w:rPr>
                <w:sz w:val="22"/>
                <w:szCs w:val="22"/>
              </w:rPr>
            </w:pPr>
          </w:p>
        </w:tc>
        <w:tc>
          <w:tcPr>
            <w:tcW w:w="3544" w:type="dxa"/>
          </w:tcPr>
          <w:p w14:paraId="12EE30D7" w14:textId="77777777" w:rsidR="00023CA1" w:rsidRPr="009B68E5" w:rsidRDefault="00023CA1" w:rsidP="004A0516">
            <w:pPr>
              <w:rPr>
                <w:b/>
                <w:sz w:val="22"/>
                <w:szCs w:val="22"/>
              </w:rPr>
            </w:pPr>
          </w:p>
        </w:tc>
      </w:tr>
      <w:tr w:rsidR="00023CA1" w:rsidRPr="00D74BDE" w14:paraId="2B09DC4C" w14:textId="77777777" w:rsidTr="004A0516">
        <w:tc>
          <w:tcPr>
            <w:tcW w:w="15593" w:type="dxa"/>
            <w:gridSpan w:val="7"/>
          </w:tcPr>
          <w:p w14:paraId="2A4EC5E0" w14:textId="77777777" w:rsidR="00023CA1" w:rsidRPr="00D74BDE" w:rsidRDefault="00916E25" w:rsidP="004A0516">
            <w:pPr>
              <w:jc w:val="center"/>
              <w:rPr>
                <w:b/>
                <w:sz w:val="22"/>
                <w:szCs w:val="22"/>
              </w:rPr>
            </w:pPr>
            <w:r w:rsidRPr="00D74BDE">
              <w:rPr>
                <w:b/>
                <w:sz w:val="22"/>
                <w:szCs w:val="22"/>
              </w:rPr>
              <w:t>1</w:t>
            </w:r>
            <w:r w:rsidR="00D74BDE" w:rsidRPr="00D74BDE">
              <w:rPr>
                <w:b/>
                <w:sz w:val="22"/>
                <w:szCs w:val="22"/>
              </w:rPr>
              <w:t>3</w:t>
            </w:r>
            <w:r w:rsidR="00023CA1" w:rsidRPr="00D74BDE">
              <w:rPr>
                <w:b/>
                <w:sz w:val="22"/>
                <w:szCs w:val="22"/>
              </w:rPr>
              <w:t>. Издательскаякнижная ижурнальная</w:t>
            </w:r>
            <w:r w:rsidR="00023CA1" w:rsidRPr="00D74BDE">
              <w:rPr>
                <w:b/>
                <w:spacing w:val="-1"/>
                <w:sz w:val="22"/>
                <w:szCs w:val="22"/>
              </w:rPr>
              <w:t>продукци</w:t>
            </w:r>
            <w:r w:rsidR="00023CA1" w:rsidRPr="00D74BDE">
              <w:rPr>
                <w:b/>
                <w:spacing w:val="1"/>
                <w:sz w:val="22"/>
                <w:szCs w:val="22"/>
              </w:rPr>
              <w:t>я</w:t>
            </w:r>
            <w:r w:rsidR="00023CA1" w:rsidRPr="00D74BDE">
              <w:rPr>
                <w:b/>
                <w:sz w:val="22"/>
                <w:szCs w:val="22"/>
              </w:rPr>
              <w:t xml:space="preserve">, </w:t>
            </w:r>
            <w:r w:rsidR="00023CA1" w:rsidRPr="00D74BDE">
              <w:rPr>
                <w:b/>
                <w:spacing w:val="-1"/>
                <w:sz w:val="22"/>
                <w:szCs w:val="22"/>
              </w:rPr>
              <w:t>школьн</w:t>
            </w:r>
            <w:r w:rsidR="00023CA1" w:rsidRPr="00D74BDE">
              <w:rPr>
                <w:b/>
                <w:sz w:val="22"/>
                <w:szCs w:val="22"/>
              </w:rPr>
              <w:t>о-</w:t>
            </w:r>
            <w:r w:rsidR="00023CA1" w:rsidRPr="00D74BDE">
              <w:rPr>
                <w:b/>
                <w:spacing w:val="-1"/>
                <w:sz w:val="22"/>
                <w:szCs w:val="22"/>
              </w:rPr>
              <w:t>письменны</w:t>
            </w:r>
            <w:r w:rsidR="00023CA1" w:rsidRPr="00D74BDE">
              <w:rPr>
                <w:b/>
                <w:sz w:val="22"/>
                <w:szCs w:val="22"/>
              </w:rPr>
              <w:t xml:space="preserve">е </w:t>
            </w:r>
            <w:r w:rsidR="00023CA1" w:rsidRPr="00D74BDE">
              <w:rPr>
                <w:b/>
                <w:spacing w:val="-1"/>
                <w:sz w:val="22"/>
                <w:szCs w:val="22"/>
              </w:rPr>
              <w:t>прина</w:t>
            </w:r>
            <w:r w:rsidR="00023CA1" w:rsidRPr="00D74BDE">
              <w:rPr>
                <w:b/>
                <w:spacing w:val="1"/>
                <w:sz w:val="22"/>
                <w:szCs w:val="22"/>
              </w:rPr>
              <w:t>д</w:t>
            </w:r>
            <w:r w:rsidR="00023CA1" w:rsidRPr="00D74BDE">
              <w:rPr>
                <w:b/>
                <w:spacing w:val="-1"/>
                <w:sz w:val="22"/>
                <w:szCs w:val="22"/>
              </w:rPr>
              <w:t>лежности</w:t>
            </w:r>
          </w:p>
        </w:tc>
      </w:tr>
      <w:tr w:rsidR="00023CA1" w:rsidRPr="00D74BDE" w14:paraId="12F36078" w14:textId="77777777" w:rsidTr="004A0516">
        <w:tc>
          <w:tcPr>
            <w:tcW w:w="709" w:type="dxa"/>
          </w:tcPr>
          <w:p w14:paraId="345512BF" w14:textId="77777777" w:rsidR="00023CA1" w:rsidRPr="00D74BDE" w:rsidRDefault="00D74BDE" w:rsidP="004A0516">
            <w:pPr>
              <w:rPr>
                <w:sz w:val="22"/>
                <w:szCs w:val="22"/>
              </w:rPr>
            </w:pPr>
            <w:r w:rsidRPr="00D74BDE">
              <w:rPr>
                <w:sz w:val="22"/>
                <w:szCs w:val="22"/>
              </w:rPr>
              <w:lastRenderedPageBreak/>
              <w:t>13</w:t>
            </w:r>
            <w:r w:rsidR="00023CA1" w:rsidRPr="00D74BDE">
              <w:rPr>
                <w:sz w:val="22"/>
                <w:szCs w:val="22"/>
              </w:rPr>
              <w:t>.1</w:t>
            </w:r>
          </w:p>
        </w:tc>
        <w:tc>
          <w:tcPr>
            <w:tcW w:w="4111" w:type="dxa"/>
          </w:tcPr>
          <w:p w14:paraId="3EBCF9A3" w14:textId="77777777" w:rsidR="00023CA1" w:rsidRPr="00D74BDE" w:rsidRDefault="00023CA1" w:rsidP="004A0516">
            <w:pPr>
              <w:rPr>
                <w:sz w:val="22"/>
                <w:szCs w:val="22"/>
              </w:rPr>
            </w:pPr>
            <w:r w:rsidRPr="00D74BDE">
              <w:rPr>
                <w:sz w:val="22"/>
                <w:szCs w:val="22"/>
              </w:rPr>
              <w:t xml:space="preserve">Издательская </w:t>
            </w:r>
            <w:r w:rsidRPr="00D74BDE">
              <w:rPr>
                <w:spacing w:val="-1"/>
                <w:sz w:val="22"/>
                <w:szCs w:val="22"/>
              </w:rPr>
              <w:t>книжна</w:t>
            </w:r>
            <w:r w:rsidRPr="00D74BDE">
              <w:rPr>
                <w:sz w:val="22"/>
                <w:szCs w:val="22"/>
              </w:rPr>
              <w:t xml:space="preserve">я, </w:t>
            </w:r>
            <w:r w:rsidRPr="00D74BDE">
              <w:rPr>
                <w:rFonts w:eastAsia="Calibri"/>
                <w:sz w:val="22"/>
                <w:szCs w:val="22"/>
                <w:lang w:eastAsia="en-US"/>
              </w:rPr>
              <w:t>журнальная</w:t>
            </w:r>
            <w:r w:rsidR="000C7D87" w:rsidRPr="00D74BDE">
              <w:rPr>
                <w:rFonts w:eastAsia="Calibri"/>
                <w:spacing w:val="-1"/>
                <w:sz w:val="22"/>
                <w:szCs w:val="22"/>
                <w:lang w:eastAsia="en-US"/>
              </w:rPr>
              <w:t xml:space="preserve"> прод</w:t>
            </w:r>
            <w:r w:rsidR="000C7D87" w:rsidRPr="00D74BDE">
              <w:rPr>
                <w:rFonts w:eastAsia="Calibri"/>
                <w:spacing w:val="2"/>
                <w:sz w:val="22"/>
                <w:szCs w:val="22"/>
                <w:lang w:eastAsia="en-US"/>
              </w:rPr>
              <w:t>у</w:t>
            </w:r>
            <w:r w:rsidR="000C7D87" w:rsidRPr="00D74BDE">
              <w:rPr>
                <w:rFonts w:eastAsia="Calibri"/>
                <w:spacing w:val="-2"/>
                <w:sz w:val="22"/>
                <w:szCs w:val="22"/>
                <w:lang w:eastAsia="en-US"/>
              </w:rPr>
              <w:t>к</w:t>
            </w:r>
            <w:r w:rsidR="000C7D87" w:rsidRPr="00D74BDE">
              <w:rPr>
                <w:rFonts w:eastAsia="Calibri"/>
                <w:spacing w:val="-1"/>
                <w:sz w:val="22"/>
                <w:szCs w:val="22"/>
                <w:lang w:eastAsia="en-US"/>
              </w:rPr>
              <w:t>ци</w:t>
            </w:r>
            <w:r w:rsidR="000C7D87" w:rsidRPr="00D74BDE">
              <w:rPr>
                <w:rFonts w:eastAsia="Calibri"/>
                <w:sz w:val="22"/>
                <w:szCs w:val="22"/>
                <w:lang w:eastAsia="en-US"/>
              </w:rPr>
              <w:t>я (де</w:t>
            </w:r>
            <w:r w:rsidR="000C7D87" w:rsidRPr="00D74BDE">
              <w:rPr>
                <w:rFonts w:eastAsia="Calibri"/>
                <w:spacing w:val="-1"/>
                <w:sz w:val="22"/>
                <w:szCs w:val="22"/>
                <w:lang w:eastAsia="en-US"/>
              </w:rPr>
              <w:t>т</w:t>
            </w:r>
            <w:r w:rsidR="000C7D87" w:rsidRPr="00D74BDE">
              <w:rPr>
                <w:rFonts w:eastAsia="Calibri"/>
                <w:sz w:val="22"/>
                <w:szCs w:val="22"/>
                <w:lang w:eastAsia="en-US"/>
              </w:rPr>
              <w:t>ская</w:t>
            </w:r>
            <w:r w:rsidR="000C7D87" w:rsidRPr="00D74BDE">
              <w:rPr>
                <w:rFonts w:eastAsia="Calibri"/>
                <w:spacing w:val="-1"/>
                <w:sz w:val="22"/>
                <w:szCs w:val="22"/>
                <w:lang w:eastAsia="en-US"/>
              </w:rPr>
              <w:t xml:space="preserve"> литера</w:t>
            </w:r>
            <w:r w:rsidR="000C7D87" w:rsidRPr="00D74BDE">
              <w:rPr>
                <w:rFonts w:eastAsia="Calibri"/>
                <w:spacing w:val="-2"/>
                <w:sz w:val="22"/>
                <w:szCs w:val="22"/>
                <w:lang w:eastAsia="en-US"/>
              </w:rPr>
              <w:t>т</w:t>
            </w:r>
            <w:r w:rsidR="000C7D87" w:rsidRPr="00D74BDE">
              <w:rPr>
                <w:rFonts w:eastAsia="Calibri"/>
                <w:spacing w:val="2"/>
                <w:sz w:val="22"/>
                <w:szCs w:val="22"/>
                <w:lang w:eastAsia="en-US"/>
              </w:rPr>
              <w:t>у</w:t>
            </w:r>
            <w:r w:rsidR="000C7D87" w:rsidRPr="00D74BDE">
              <w:rPr>
                <w:rFonts w:eastAsia="Calibri"/>
                <w:spacing w:val="-1"/>
                <w:sz w:val="22"/>
                <w:szCs w:val="22"/>
                <w:lang w:eastAsia="en-US"/>
              </w:rPr>
              <w:t>р</w:t>
            </w:r>
            <w:r w:rsidR="000C7D87" w:rsidRPr="00D74BDE">
              <w:rPr>
                <w:rFonts w:eastAsia="Calibri"/>
                <w:sz w:val="22"/>
                <w:szCs w:val="22"/>
                <w:lang w:eastAsia="en-US"/>
              </w:rPr>
              <w:t>а,</w:t>
            </w:r>
            <w:r w:rsidR="000C7D87" w:rsidRPr="00D74BDE">
              <w:rPr>
                <w:rFonts w:eastAsia="Calibri"/>
                <w:spacing w:val="-2"/>
                <w:sz w:val="22"/>
                <w:szCs w:val="22"/>
                <w:lang w:eastAsia="en-US"/>
              </w:rPr>
              <w:t xml:space="preserve"> ж</w:t>
            </w:r>
            <w:r w:rsidR="000C7D87" w:rsidRPr="00D74BDE">
              <w:rPr>
                <w:rFonts w:eastAsia="Calibri"/>
                <w:spacing w:val="2"/>
                <w:sz w:val="22"/>
                <w:szCs w:val="22"/>
                <w:lang w:eastAsia="en-US"/>
              </w:rPr>
              <w:t>у</w:t>
            </w:r>
            <w:r w:rsidR="000C7D87" w:rsidRPr="00D74BDE">
              <w:rPr>
                <w:rFonts w:eastAsia="Calibri"/>
                <w:sz w:val="22"/>
                <w:szCs w:val="22"/>
                <w:lang w:eastAsia="en-US"/>
              </w:rPr>
              <w:t>рналы ипродолжающиесяиздания детские)</w:t>
            </w:r>
          </w:p>
        </w:tc>
        <w:tc>
          <w:tcPr>
            <w:tcW w:w="1985" w:type="dxa"/>
          </w:tcPr>
          <w:p w14:paraId="72C1AA4B" w14:textId="77777777" w:rsidR="000C7D87" w:rsidRPr="00D74BDE" w:rsidRDefault="000C7D87" w:rsidP="004A0516">
            <w:pPr>
              <w:rPr>
                <w:spacing w:val="-1"/>
                <w:sz w:val="22"/>
                <w:szCs w:val="22"/>
              </w:rPr>
            </w:pPr>
            <w:r w:rsidRPr="00D74BDE">
              <w:rPr>
                <w:b/>
                <w:sz w:val="22"/>
                <w:szCs w:val="22"/>
              </w:rPr>
              <w:t>Д</w:t>
            </w:r>
            <w:r w:rsidR="00023CA1" w:rsidRPr="00D74BDE">
              <w:rPr>
                <w:b/>
                <w:sz w:val="22"/>
                <w:szCs w:val="22"/>
              </w:rPr>
              <w:t>екларирование</w:t>
            </w:r>
            <w:r w:rsidRPr="00D74BDE">
              <w:rPr>
                <w:sz w:val="22"/>
                <w:szCs w:val="22"/>
              </w:rPr>
              <w:t xml:space="preserve"> или </w:t>
            </w:r>
            <w:r w:rsidRPr="00D74BDE">
              <w:rPr>
                <w:b/>
                <w:sz w:val="22"/>
                <w:szCs w:val="22"/>
              </w:rPr>
              <w:t xml:space="preserve">сертификация  </w:t>
            </w:r>
            <w:r w:rsidRPr="00D74BDE">
              <w:rPr>
                <w:sz w:val="22"/>
                <w:szCs w:val="22"/>
              </w:rPr>
              <w:t>Схемы</w:t>
            </w:r>
            <w:r w:rsidRPr="00D74BDE">
              <w:rPr>
                <w:spacing w:val="-1"/>
                <w:sz w:val="22"/>
                <w:szCs w:val="22"/>
              </w:rPr>
              <w:t>:</w:t>
            </w:r>
          </w:p>
          <w:p w14:paraId="0AAEF569" w14:textId="77777777" w:rsidR="000C7D87" w:rsidRPr="00D74BDE" w:rsidRDefault="000C7D87" w:rsidP="004A0516">
            <w:pPr>
              <w:rPr>
                <w:rFonts w:eastAsia="Calibri"/>
                <w:sz w:val="22"/>
                <w:szCs w:val="22"/>
                <w:lang w:eastAsia="en-US"/>
              </w:rPr>
            </w:pPr>
            <w:r w:rsidRPr="00D74BDE">
              <w:rPr>
                <w:rFonts w:eastAsia="Calibri"/>
                <w:spacing w:val="-1"/>
                <w:sz w:val="22"/>
                <w:szCs w:val="22"/>
                <w:lang w:eastAsia="en-US"/>
              </w:rPr>
              <w:t>3Д</w:t>
            </w:r>
            <w:r w:rsidRPr="00D74BDE">
              <w:rPr>
                <w:rFonts w:eastAsia="Calibri"/>
                <w:sz w:val="22"/>
                <w:szCs w:val="22"/>
                <w:lang w:eastAsia="en-US"/>
              </w:rPr>
              <w:t>, 4</w:t>
            </w:r>
            <w:r w:rsidRPr="00D74BDE">
              <w:rPr>
                <w:rFonts w:eastAsia="Calibri"/>
                <w:spacing w:val="-1"/>
                <w:sz w:val="22"/>
                <w:szCs w:val="22"/>
                <w:lang w:eastAsia="en-US"/>
              </w:rPr>
              <w:t>Д</w:t>
            </w:r>
            <w:r w:rsidRPr="00D74BDE">
              <w:rPr>
                <w:rFonts w:eastAsia="Calibri"/>
                <w:sz w:val="22"/>
                <w:szCs w:val="22"/>
                <w:lang w:eastAsia="en-US"/>
              </w:rPr>
              <w:t xml:space="preserve">, 6Д; </w:t>
            </w:r>
          </w:p>
          <w:p w14:paraId="750981DA" w14:textId="77777777" w:rsidR="00023CA1" w:rsidRPr="00D74BDE" w:rsidRDefault="000C7D87" w:rsidP="004A0516">
            <w:pPr>
              <w:rPr>
                <w:b/>
                <w:sz w:val="22"/>
                <w:szCs w:val="22"/>
              </w:rPr>
            </w:pPr>
            <w:r w:rsidRPr="00D74BDE">
              <w:rPr>
                <w:rFonts w:eastAsia="Calibri"/>
                <w:spacing w:val="-1"/>
                <w:sz w:val="22"/>
                <w:szCs w:val="22"/>
                <w:lang w:eastAsia="en-US"/>
              </w:rPr>
              <w:t>1С</w:t>
            </w:r>
            <w:r w:rsidRPr="00D74BDE">
              <w:rPr>
                <w:rFonts w:eastAsia="Calibri"/>
                <w:sz w:val="22"/>
                <w:szCs w:val="22"/>
                <w:lang w:eastAsia="en-US"/>
              </w:rPr>
              <w:t>, 2</w:t>
            </w:r>
            <w:r w:rsidRPr="00D74BDE">
              <w:rPr>
                <w:rFonts w:eastAsia="Calibri"/>
                <w:spacing w:val="-1"/>
                <w:sz w:val="22"/>
                <w:szCs w:val="22"/>
                <w:lang w:eastAsia="en-US"/>
              </w:rPr>
              <w:t>С</w:t>
            </w:r>
            <w:r w:rsidRPr="00D74BDE">
              <w:rPr>
                <w:rFonts w:eastAsia="Calibri"/>
                <w:sz w:val="22"/>
                <w:szCs w:val="22"/>
                <w:lang w:eastAsia="en-US"/>
              </w:rPr>
              <w:t>, 3</w:t>
            </w:r>
            <w:r w:rsidRPr="00D74BDE">
              <w:rPr>
                <w:rFonts w:eastAsia="Calibri"/>
                <w:spacing w:val="-1"/>
                <w:sz w:val="22"/>
                <w:szCs w:val="22"/>
                <w:lang w:eastAsia="en-US"/>
              </w:rPr>
              <w:t>С</w:t>
            </w:r>
            <w:r w:rsidRPr="00D74BDE">
              <w:rPr>
                <w:rFonts w:eastAsia="Calibri"/>
                <w:sz w:val="22"/>
                <w:szCs w:val="22"/>
                <w:lang w:eastAsia="en-US"/>
              </w:rPr>
              <w:t>, 4</w:t>
            </w:r>
            <w:r w:rsidRPr="00D74BDE">
              <w:rPr>
                <w:rFonts w:eastAsia="Calibri"/>
                <w:spacing w:val="-1"/>
                <w:sz w:val="22"/>
                <w:szCs w:val="22"/>
                <w:lang w:eastAsia="en-US"/>
              </w:rPr>
              <w:t>С</w:t>
            </w:r>
          </w:p>
        </w:tc>
        <w:tc>
          <w:tcPr>
            <w:tcW w:w="2409" w:type="dxa"/>
            <w:gridSpan w:val="2"/>
          </w:tcPr>
          <w:p w14:paraId="08C777B1" w14:textId="77777777" w:rsidR="000C7D87" w:rsidRPr="00D74BDE" w:rsidRDefault="0032507F" w:rsidP="004A0516">
            <w:pPr>
              <w:rPr>
                <w:sz w:val="22"/>
                <w:szCs w:val="22"/>
              </w:rPr>
            </w:pPr>
            <w:r w:rsidRPr="00D74BDE">
              <w:rPr>
                <w:sz w:val="22"/>
                <w:szCs w:val="22"/>
              </w:rPr>
              <w:t>и</w:t>
            </w:r>
            <w:r w:rsidR="00023CA1" w:rsidRPr="00D74BDE">
              <w:rPr>
                <w:sz w:val="22"/>
                <w:szCs w:val="22"/>
              </w:rPr>
              <w:t>з4901</w:t>
            </w:r>
          </w:p>
          <w:p w14:paraId="67477F90" w14:textId="77777777" w:rsidR="000C7D87" w:rsidRPr="00D74BDE" w:rsidRDefault="000C7D87" w:rsidP="004A0516">
            <w:pPr>
              <w:rPr>
                <w:sz w:val="22"/>
                <w:szCs w:val="22"/>
              </w:rPr>
            </w:pPr>
            <w:r w:rsidRPr="00D74BDE">
              <w:rPr>
                <w:sz w:val="22"/>
                <w:szCs w:val="22"/>
              </w:rPr>
              <w:t xml:space="preserve">из 4902 </w:t>
            </w:r>
          </w:p>
          <w:p w14:paraId="3CF5B558" w14:textId="77777777" w:rsidR="00023CA1" w:rsidRPr="00D74BDE" w:rsidRDefault="000C7D87" w:rsidP="004A0516">
            <w:pPr>
              <w:rPr>
                <w:sz w:val="22"/>
                <w:szCs w:val="22"/>
              </w:rPr>
            </w:pPr>
            <w:r w:rsidRPr="00D74BDE">
              <w:rPr>
                <w:sz w:val="22"/>
                <w:szCs w:val="22"/>
              </w:rPr>
              <w:t>из 4903 00 000 0</w:t>
            </w:r>
          </w:p>
        </w:tc>
        <w:tc>
          <w:tcPr>
            <w:tcW w:w="2835" w:type="dxa"/>
          </w:tcPr>
          <w:p w14:paraId="393AB860" w14:textId="77777777" w:rsidR="00023CA1" w:rsidRPr="00D74BDE" w:rsidRDefault="00023CA1" w:rsidP="004A0516">
            <w:pPr>
              <w:rPr>
                <w:sz w:val="22"/>
                <w:szCs w:val="22"/>
              </w:rPr>
            </w:pPr>
            <w:r w:rsidRPr="00D74BDE">
              <w:rPr>
                <w:sz w:val="22"/>
                <w:szCs w:val="22"/>
              </w:rPr>
              <w:t xml:space="preserve">ТР ТС 007/2011 </w:t>
            </w:r>
          </w:p>
        </w:tc>
        <w:tc>
          <w:tcPr>
            <w:tcW w:w="3544" w:type="dxa"/>
          </w:tcPr>
          <w:p w14:paraId="1CC018B0" w14:textId="77777777" w:rsidR="000C7D87" w:rsidRPr="00D74BDE" w:rsidRDefault="000C7D87" w:rsidP="004A0516">
            <w:pPr>
              <w:rPr>
                <w:rFonts w:eastAsia="Calibri"/>
                <w:sz w:val="22"/>
                <w:szCs w:val="22"/>
                <w:lang w:eastAsia="en-US"/>
              </w:rPr>
            </w:pPr>
            <w:r w:rsidRPr="00D74BDE">
              <w:rPr>
                <w:spacing w:val="-1"/>
                <w:sz w:val="22"/>
                <w:szCs w:val="22"/>
              </w:rPr>
              <w:t>СТ</w:t>
            </w:r>
            <w:r w:rsidRPr="00D74BDE">
              <w:rPr>
                <w:sz w:val="22"/>
                <w:szCs w:val="22"/>
              </w:rPr>
              <w:t>Б 7.206-2006</w:t>
            </w:r>
          </w:p>
          <w:p w14:paraId="107FDB4D" w14:textId="77777777" w:rsidR="000C7D87" w:rsidRPr="00D74BDE" w:rsidRDefault="000C7D87" w:rsidP="004A0516">
            <w:pPr>
              <w:rPr>
                <w:rFonts w:eastAsia="Calibri"/>
                <w:sz w:val="22"/>
                <w:szCs w:val="22"/>
                <w:lang w:eastAsia="en-US"/>
              </w:rPr>
            </w:pPr>
            <w:r w:rsidRPr="00D74BDE">
              <w:rPr>
                <w:rFonts w:eastAsia="Calibri"/>
                <w:sz w:val="22"/>
                <w:szCs w:val="22"/>
                <w:lang w:eastAsia="en-US"/>
              </w:rPr>
              <w:t xml:space="preserve">ГОСТ 7.60-2003 </w:t>
            </w:r>
          </w:p>
          <w:p w14:paraId="140CD7C4" w14:textId="77777777" w:rsidR="000C7D87" w:rsidRPr="00D74BDE" w:rsidRDefault="000C7D87" w:rsidP="004A0516">
            <w:pPr>
              <w:rPr>
                <w:rFonts w:eastAsia="Calibri"/>
                <w:sz w:val="22"/>
                <w:szCs w:val="22"/>
                <w:lang w:eastAsia="en-US"/>
              </w:rPr>
            </w:pPr>
            <w:r w:rsidRPr="00D74BDE">
              <w:rPr>
                <w:rFonts w:eastAsia="Calibri"/>
                <w:sz w:val="22"/>
                <w:szCs w:val="22"/>
                <w:lang w:eastAsia="en-US"/>
              </w:rPr>
              <w:t xml:space="preserve">ГОСТ 3489.1-71 </w:t>
            </w:r>
          </w:p>
          <w:p w14:paraId="4BBE35EC" w14:textId="77777777" w:rsidR="000C7D87" w:rsidRPr="00D74BDE" w:rsidRDefault="000C7D87" w:rsidP="004A0516">
            <w:pPr>
              <w:rPr>
                <w:rFonts w:eastAsia="Calibri"/>
                <w:sz w:val="22"/>
                <w:szCs w:val="22"/>
                <w:lang w:eastAsia="en-US"/>
              </w:rPr>
            </w:pPr>
            <w:r w:rsidRPr="00D74BDE">
              <w:rPr>
                <w:rFonts w:eastAsia="Calibri"/>
                <w:sz w:val="22"/>
                <w:szCs w:val="22"/>
                <w:lang w:eastAsia="en-US"/>
              </w:rPr>
              <w:t xml:space="preserve">ГОСТ 3489.23-71 </w:t>
            </w:r>
          </w:p>
          <w:p w14:paraId="5B276FA8" w14:textId="77777777" w:rsidR="00023CA1" w:rsidRPr="00D74BDE" w:rsidRDefault="000C7D87" w:rsidP="004A0516">
            <w:pPr>
              <w:rPr>
                <w:b/>
                <w:sz w:val="22"/>
                <w:szCs w:val="22"/>
              </w:rPr>
            </w:pPr>
            <w:r w:rsidRPr="00D74BDE">
              <w:rPr>
                <w:rFonts w:eastAsia="Calibri"/>
                <w:sz w:val="22"/>
                <w:szCs w:val="22"/>
                <w:lang w:eastAsia="en-US"/>
              </w:rPr>
              <w:t xml:space="preserve">СанПиН </w:t>
            </w:r>
            <w:r w:rsidRPr="00D74BDE">
              <w:rPr>
                <w:sz w:val="22"/>
                <w:szCs w:val="22"/>
              </w:rPr>
              <w:t>2.4.7/1.1.2651-10</w:t>
            </w:r>
          </w:p>
        </w:tc>
      </w:tr>
      <w:tr w:rsidR="00023CA1" w:rsidRPr="00D74BDE" w14:paraId="62CC38D2" w14:textId="77777777" w:rsidTr="004A0516">
        <w:tc>
          <w:tcPr>
            <w:tcW w:w="709" w:type="dxa"/>
          </w:tcPr>
          <w:p w14:paraId="1DC8864E" w14:textId="77777777" w:rsidR="00023CA1" w:rsidRPr="00D74BDE" w:rsidRDefault="00023CA1" w:rsidP="004A0516">
            <w:pPr>
              <w:rPr>
                <w:sz w:val="22"/>
                <w:szCs w:val="22"/>
              </w:rPr>
            </w:pPr>
          </w:p>
        </w:tc>
        <w:tc>
          <w:tcPr>
            <w:tcW w:w="4111" w:type="dxa"/>
          </w:tcPr>
          <w:p w14:paraId="30D52658" w14:textId="77777777" w:rsidR="00023CA1" w:rsidRPr="00D74BDE" w:rsidRDefault="00023CA1" w:rsidP="004A0516">
            <w:pPr>
              <w:rPr>
                <w:sz w:val="22"/>
                <w:szCs w:val="22"/>
              </w:rPr>
            </w:pPr>
          </w:p>
        </w:tc>
        <w:tc>
          <w:tcPr>
            <w:tcW w:w="1985" w:type="dxa"/>
          </w:tcPr>
          <w:p w14:paraId="7C2CC6CC" w14:textId="77777777" w:rsidR="00023CA1" w:rsidRPr="00D74BDE" w:rsidRDefault="00023CA1" w:rsidP="004A0516">
            <w:pPr>
              <w:rPr>
                <w:sz w:val="22"/>
                <w:szCs w:val="22"/>
              </w:rPr>
            </w:pPr>
          </w:p>
        </w:tc>
        <w:tc>
          <w:tcPr>
            <w:tcW w:w="2409" w:type="dxa"/>
            <w:gridSpan w:val="2"/>
          </w:tcPr>
          <w:p w14:paraId="5CD36F3A" w14:textId="77777777" w:rsidR="00023CA1" w:rsidRPr="00D74BDE" w:rsidRDefault="00023CA1" w:rsidP="004A0516">
            <w:pPr>
              <w:autoSpaceDE w:val="0"/>
              <w:autoSpaceDN w:val="0"/>
              <w:adjustRightInd w:val="0"/>
              <w:rPr>
                <w:rFonts w:eastAsia="Calibri"/>
                <w:sz w:val="22"/>
                <w:szCs w:val="22"/>
                <w:lang w:eastAsia="en-US"/>
              </w:rPr>
            </w:pPr>
          </w:p>
        </w:tc>
        <w:tc>
          <w:tcPr>
            <w:tcW w:w="2835" w:type="dxa"/>
          </w:tcPr>
          <w:p w14:paraId="365EEC4C" w14:textId="77777777" w:rsidR="00023CA1" w:rsidRPr="00D74BDE" w:rsidRDefault="00023CA1" w:rsidP="004A0516">
            <w:pPr>
              <w:rPr>
                <w:sz w:val="22"/>
                <w:szCs w:val="22"/>
              </w:rPr>
            </w:pPr>
          </w:p>
        </w:tc>
        <w:tc>
          <w:tcPr>
            <w:tcW w:w="3544" w:type="dxa"/>
          </w:tcPr>
          <w:p w14:paraId="729BEC7C" w14:textId="77777777" w:rsidR="00023CA1" w:rsidRPr="00D74BDE" w:rsidRDefault="00023CA1" w:rsidP="004A0516">
            <w:pPr>
              <w:rPr>
                <w:b/>
                <w:sz w:val="22"/>
                <w:szCs w:val="22"/>
              </w:rPr>
            </w:pPr>
          </w:p>
        </w:tc>
      </w:tr>
      <w:tr w:rsidR="00916E25" w:rsidRPr="00D74BDE" w14:paraId="31549FA4" w14:textId="77777777" w:rsidTr="004A0516">
        <w:tc>
          <w:tcPr>
            <w:tcW w:w="15593" w:type="dxa"/>
            <w:gridSpan w:val="7"/>
          </w:tcPr>
          <w:p w14:paraId="4FACC028" w14:textId="77777777" w:rsidR="00916E25" w:rsidRPr="00D74BDE" w:rsidRDefault="00916E25" w:rsidP="004A0516">
            <w:pPr>
              <w:jc w:val="center"/>
              <w:rPr>
                <w:b/>
                <w:sz w:val="22"/>
                <w:szCs w:val="22"/>
              </w:rPr>
            </w:pPr>
            <w:r w:rsidRPr="00D74BDE">
              <w:rPr>
                <w:b/>
                <w:sz w:val="22"/>
                <w:szCs w:val="22"/>
                <w:shd w:val="clear" w:color="auto" w:fill="FFFFFF"/>
              </w:rPr>
              <w:t>1</w:t>
            </w:r>
            <w:r w:rsidR="00D74BDE" w:rsidRPr="00D74BDE">
              <w:rPr>
                <w:b/>
                <w:sz w:val="22"/>
                <w:szCs w:val="22"/>
                <w:shd w:val="clear" w:color="auto" w:fill="FFFFFF"/>
              </w:rPr>
              <w:t>4</w:t>
            </w:r>
            <w:r w:rsidRPr="00D74BDE">
              <w:rPr>
                <w:b/>
                <w:sz w:val="22"/>
                <w:szCs w:val="22"/>
                <w:shd w:val="clear" w:color="auto" w:fill="FFFFFF"/>
              </w:rPr>
              <w:t>. Школьно-письменные принадлежности</w:t>
            </w:r>
          </w:p>
        </w:tc>
      </w:tr>
      <w:tr w:rsidR="00023CA1" w:rsidRPr="000609D8" w14:paraId="0A08D290" w14:textId="77777777" w:rsidTr="004A0516">
        <w:tc>
          <w:tcPr>
            <w:tcW w:w="709" w:type="dxa"/>
          </w:tcPr>
          <w:p w14:paraId="167D19A4" w14:textId="77777777" w:rsidR="00023CA1" w:rsidRPr="00D74BDE" w:rsidRDefault="00D74BDE" w:rsidP="004A0516">
            <w:pPr>
              <w:rPr>
                <w:sz w:val="22"/>
                <w:szCs w:val="22"/>
              </w:rPr>
            </w:pPr>
            <w:r w:rsidRPr="00D74BDE">
              <w:rPr>
                <w:sz w:val="22"/>
                <w:szCs w:val="22"/>
              </w:rPr>
              <w:t>14</w:t>
            </w:r>
            <w:r w:rsidR="00023CA1" w:rsidRPr="00D74BDE">
              <w:rPr>
                <w:sz w:val="22"/>
                <w:szCs w:val="22"/>
              </w:rPr>
              <w:t>.2</w:t>
            </w:r>
          </w:p>
        </w:tc>
        <w:tc>
          <w:tcPr>
            <w:tcW w:w="4111" w:type="dxa"/>
          </w:tcPr>
          <w:p w14:paraId="584D71DB" w14:textId="77777777" w:rsidR="00023CA1" w:rsidRPr="00D74BDE" w:rsidRDefault="00023CA1" w:rsidP="004A0516">
            <w:pPr>
              <w:rPr>
                <w:sz w:val="22"/>
                <w:szCs w:val="22"/>
              </w:rPr>
            </w:pPr>
            <w:r w:rsidRPr="00D74BDE">
              <w:rPr>
                <w:sz w:val="22"/>
                <w:szCs w:val="22"/>
              </w:rPr>
              <w:t>Школьно-письменные</w:t>
            </w:r>
            <w:r w:rsidR="000C7D87" w:rsidRPr="00D74BDE">
              <w:rPr>
                <w:sz w:val="22"/>
                <w:szCs w:val="22"/>
              </w:rPr>
              <w:t xml:space="preserve"> принадлежности</w:t>
            </w:r>
            <w:r w:rsidR="000C7D87" w:rsidRPr="00D74BDE">
              <w:rPr>
                <w:rFonts w:eastAsia="Calibri"/>
                <w:sz w:val="22"/>
                <w:szCs w:val="22"/>
                <w:lang w:eastAsia="en-US"/>
              </w:rPr>
              <w:t xml:space="preserve"> Канцелярские товары,   заявленные изготовителем как предназначенные, для детей и подростков </w:t>
            </w:r>
            <w:r w:rsidR="00F66796" w:rsidRPr="00D74BDE">
              <w:rPr>
                <w:rFonts w:eastAsia="Calibri"/>
                <w:sz w:val="22"/>
                <w:szCs w:val="22"/>
                <w:lang w:eastAsia="en-US"/>
              </w:rPr>
              <w:t>(</w:t>
            </w:r>
            <w:r w:rsidR="000C7D87" w:rsidRPr="00D74BDE">
              <w:rPr>
                <w:rFonts w:eastAsia="Calibri"/>
                <w:sz w:val="22"/>
                <w:szCs w:val="22"/>
                <w:lang w:eastAsia="en-US"/>
              </w:rPr>
              <w:t>ручки, маркеры, линейки, карандаши, резинки канцелярские, тетради, дневники, кисти и другие аналогичные изделия)</w:t>
            </w:r>
          </w:p>
        </w:tc>
        <w:tc>
          <w:tcPr>
            <w:tcW w:w="1985" w:type="dxa"/>
          </w:tcPr>
          <w:p w14:paraId="2E15D120" w14:textId="77777777" w:rsidR="000C7D87" w:rsidRPr="00D74BDE" w:rsidRDefault="000C7D87" w:rsidP="004A0516">
            <w:pPr>
              <w:rPr>
                <w:rFonts w:eastAsia="Calibri"/>
                <w:sz w:val="22"/>
                <w:szCs w:val="22"/>
                <w:lang w:eastAsia="en-US"/>
              </w:rPr>
            </w:pPr>
            <w:r w:rsidRPr="00D74BDE">
              <w:rPr>
                <w:b/>
                <w:sz w:val="22"/>
                <w:szCs w:val="22"/>
              </w:rPr>
              <w:t>Д</w:t>
            </w:r>
            <w:r w:rsidR="00023CA1" w:rsidRPr="00D74BDE">
              <w:rPr>
                <w:b/>
                <w:sz w:val="22"/>
                <w:szCs w:val="22"/>
              </w:rPr>
              <w:t>екларирование</w:t>
            </w:r>
            <w:r w:rsidRPr="00D74BDE">
              <w:rPr>
                <w:sz w:val="22"/>
                <w:szCs w:val="22"/>
              </w:rPr>
              <w:t xml:space="preserve"> или</w:t>
            </w:r>
            <w:r w:rsidRPr="00D74BDE">
              <w:rPr>
                <w:b/>
                <w:sz w:val="22"/>
                <w:szCs w:val="22"/>
              </w:rPr>
              <w:t xml:space="preserve"> сертификация</w:t>
            </w:r>
            <w:r w:rsidRPr="00D74BDE">
              <w:rPr>
                <w:sz w:val="22"/>
                <w:szCs w:val="22"/>
              </w:rPr>
              <w:t xml:space="preserve"> Схемы</w:t>
            </w:r>
            <w:r w:rsidRPr="00D74BDE">
              <w:rPr>
                <w:spacing w:val="-1"/>
                <w:sz w:val="22"/>
                <w:szCs w:val="22"/>
              </w:rPr>
              <w:t>:</w:t>
            </w:r>
            <w:r w:rsidRPr="00D74BDE">
              <w:rPr>
                <w:rFonts w:eastAsia="Calibri"/>
                <w:sz w:val="22"/>
                <w:szCs w:val="22"/>
                <w:lang w:eastAsia="en-US"/>
              </w:rPr>
              <w:t>1</w:t>
            </w:r>
            <w:r w:rsidRPr="00D74BDE">
              <w:rPr>
                <w:rFonts w:eastAsia="Calibri"/>
                <w:spacing w:val="-1"/>
                <w:sz w:val="22"/>
                <w:szCs w:val="22"/>
                <w:lang w:eastAsia="en-US"/>
              </w:rPr>
              <w:t>Д</w:t>
            </w:r>
            <w:r w:rsidRPr="00D74BDE">
              <w:rPr>
                <w:rFonts w:eastAsia="Calibri"/>
                <w:sz w:val="22"/>
                <w:szCs w:val="22"/>
                <w:lang w:eastAsia="en-US"/>
              </w:rPr>
              <w:t>, 2</w:t>
            </w:r>
            <w:r w:rsidRPr="00D74BDE">
              <w:rPr>
                <w:rFonts w:eastAsia="Calibri"/>
                <w:spacing w:val="-1"/>
                <w:sz w:val="22"/>
                <w:szCs w:val="22"/>
                <w:lang w:eastAsia="en-US"/>
              </w:rPr>
              <w:t>Д;</w:t>
            </w:r>
            <w:r w:rsidRPr="00D74BDE">
              <w:rPr>
                <w:rFonts w:eastAsia="Calibri"/>
                <w:sz w:val="22"/>
                <w:szCs w:val="22"/>
                <w:lang w:eastAsia="en-US"/>
              </w:rPr>
              <w:t xml:space="preserve"> по выбору заявителя: 3Д, 4Д, 6Д;</w:t>
            </w:r>
          </w:p>
          <w:p w14:paraId="1604880D" w14:textId="77777777" w:rsidR="00023CA1" w:rsidRPr="00D74BDE" w:rsidRDefault="000C7D87" w:rsidP="004A0516">
            <w:pPr>
              <w:rPr>
                <w:b/>
                <w:sz w:val="22"/>
                <w:szCs w:val="22"/>
              </w:rPr>
            </w:pPr>
            <w:r w:rsidRPr="00D74BDE">
              <w:rPr>
                <w:rFonts w:eastAsia="Calibri"/>
                <w:spacing w:val="-1"/>
                <w:sz w:val="22"/>
                <w:szCs w:val="22"/>
                <w:lang w:eastAsia="en-US"/>
              </w:rPr>
              <w:t>1С</w:t>
            </w:r>
            <w:r w:rsidRPr="00D74BDE">
              <w:rPr>
                <w:rFonts w:eastAsia="Calibri"/>
                <w:sz w:val="22"/>
                <w:szCs w:val="22"/>
                <w:lang w:eastAsia="en-US"/>
              </w:rPr>
              <w:t>, 2</w:t>
            </w:r>
            <w:r w:rsidRPr="00D74BDE">
              <w:rPr>
                <w:rFonts w:eastAsia="Calibri"/>
                <w:spacing w:val="-1"/>
                <w:sz w:val="22"/>
                <w:szCs w:val="22"/>
                <w:lang w:eastAsia="en-US"/>
              </w:rPr>
              <w:t>С</w:t>
            </w:r>
            <w:r w:rsidRPr="00D74BDE">
              <w:rPr>
                <w:rFonts w:eastAsia="Calibri"/>
                <w:sz w:val="22"/>
                <w:szCs w:val="22"/>
                <w:lang w:eastAsia="en-US"/>
              </w:rPr>
              <w:t>, 3</w:t>
            </w:r>
            <w:r w:rsidRPr="00D74BDE">
              <w:rPr>
                <w:rFonts w:eastAsia="Calibri"/>
                <w:spacing w:val="-1"/>
                <w:sz w:val="22"/>
                <w:szCs w:val="22"/>
                <w:lang w:eastAsia="en-US"/>
              </w:rPr>
              <w:t>С</w:t>
            </w:r>
            <w:r w:rsidRPr="00D74BDE">
              <w:rPr>
                <w:rFonts w:eastAsia="Calibri"/>
                <w:sz w:val="22"/>
                <w:szCs w:val="22"/>
                <w:lang w:eastAsia="en-US"/>
              </w:rPr>
              <w:t>, 4</w:t>
            </w:r>
            <w:r w:rsidRPr="00D74BDE">
              <w:rPr>
                <w:rFonts w:eastAsia="Calibri"/>
                <w:spacing w:val="-1"/>
                <w:sz w:val="22"/>
                <w:szCs w:val="22"/>
                <w:lang w:eastAsia="en-US"/>
              </w:rPr>
              <w:t>С</w:t>
            </w:r>
          </w:p>
        </w:tc>
        <w:tc>
          <w:tcPr>
            <w:tcW w:w="2409" w:type="dxa"/>
            <w:gridSpan w:val="2"/>
          </w:tcPr>
          <w:p w14:paraId="46E422E1" w14:textId="77777777" w:rsidR="00023CA1" w:rsidRPr="00D74BDE" w:rsidRDefault="0074251A" w:rsidP="004A0516">
            <w:pPr>
              <w:adjustRightInd w:val="0"/>
              <w:rPr>
                <w:sz w:val="22"/>
                <w:szCs w:val="22"/>
              </w:rPr>
            </w:pPr>
            <w:r w:rsidRPr="00D74BDE">
              <w:rPr>
                <w:sz w:val="22"/>
                <w:szCs w:val="22"/>
                <w:shd w:val="clear" w:color="auto" w:fill="FFFFFF"/>
              </w:rPr>
              <w:t>3926 10 000 0</w:t>
            </w:r>
            <w:r w:rsidRPr="00D74BDE">
              <w:rPr>
                <w:sz w:val="22"/>
                <w:szCs w:val="22"/>
              </w:rPr>
              <w:br/>
            </w:r>
            <w:r w:rsidRPr="00D74BDE">
              <w:rPr>
                <w:sz w:val="22"/>
                <w:szCs w:val="22"/>
                <w:shd w:val="clear" w:color="auto" w:fill="FFFFFF"/>
              </w:rPr>
              <w:t>4016 92 000 0</w:t>
            </w:r>
            <w:r w:rsidRPr="00D74BDE">
              <w:rPr>
                <w:sz w:val="22"/>
                <w:szCs w:val="22"/>
              </w:rPr>
              <w:br/>
            </w:r>
            <w:r w:rsidRPr="00D74BDE">
              <w:rPr>
                <w:sz w:val="22"/>
                <w:szCs w:val="22"/>
                <w:shd w:val="clear" w:color="auto" w:fill="FFFFFF"/>
              </w:rPr>
              <w:t>из 4817 30 000 0</w:t>
            </w:r>
            <w:r w:rsidRPr="00D74BDE">
              <w:rPr>
                <w:sz w:val="22"/>
                <w:szCs w:val="22"/>
              </w:rPr>
              <w:br/>
            </w:r>
            <w:r w:rsidRPr="00D74BDE">
              <w:rPr>
                <w:sz w:val="22"/>
                <w:szCs w:val="22"/>
                <w:shd w:val="clear" w:color="auto" w:fill="FFFFFF"/>
              </w:rPr>
              <w:t>из 4820</w:t>
            </w:r>
            <w:r w:rsidRPr="00D74BDE">
              <w:rPr>
                <w:sz w:val="22"/>
                <w:szCs w:val="22"/>
              </w:rPr>
              <w:br/>
            </w:r>
            <w:r w:rsidRPr="00D74BDE">
              <w:rPr>
                <w:sz w:val="22"/>
                <w:szCs w:val="22"/>
                <w:shd w:val="clear" w:color="auto" w:fill="FFFFFF"/>
              </w:rPr>
              <w:t>из 4823 90 400 0</w:t>
            </w:r>
            <w:r w:rsidRPr="00D74BDE">
              <w:rPr>
                <w:sz w:val="22"/>
                <w:szCs w:val="22"/>
              </w:rPr>
              <w:br/>
            </w:r>
            <w:r w:rsidRPr="00D74BDE">
              <w:rPr>
                <w:sz w:val="22"/>
                <w:szCs w:val="22"/>
                <w:shd w:val="clear" w:color="auto" w:fill="FFFFFF"/>
              </w:rPr>
              <w:t>из 8214 10 000 0</w:t>
            </w:r>
            <w:r w:rsidRPr="00D74BDE">
              <w:rPr>
                <w:sz w:val="22"/>
                <w:szCs w:val="22"/>
              </w:rPr>
              <w:br/>
            </w:r>
            <w:r w:rsidRPr="00D74BDE">
              <w:rPr>
                <w:sz w:val="22"/>
                <w:szCs w:val="22"/>
                <w:shd w:val="clear" w:color="auto" w:fill="FFFFFF"/>
              </w:rPr>
              <w:t>из 9017 20</w:t>
            </w:r>
            <w:r w:rsidRPr="00D74BDE">
              <w:rPr>
                <w:sz w:val="22"/>
                <w:szCs w:val="22"/>
              </w:rPr>
              <w:br/>
            </w:r>
            <w:r w:rsidRPr="00D74BDE">
              <w:rPr>
                <w:sz w:val="22"/>
                <w:szCs w:val="22"/>
                <w:shd w:val="clear" w:color="auto" w:fill="FFFFFF"/>
              </w:rPr>
              <w:t>из 9017 80 100 0</w:t>
            </w:r>
            <w:r w:rsidRPr="00D74BDE">
              <w:rPr>
                <w:sz w:val="22"/>
                <w:szCs w:val="22"/>
              </w:rPr>
              <w:br/>
            </w:r>
            <w:r w:rsidRPr="00D74BDE">
              <w:rPr>
                <w:sz w:val="22"/>
                <w:szCs w:val="22"/>
                <w:shd w:val="clear" w:color="auto" w:fill="FFFFFF"/>
              </w:rPr>
              <w:t>из 9603 30</w:t>
            </w:r>
            <w:r w:rsidRPr="00D74BDE">
              <w:rPr>
                <w:sz w:val="22"/>
                <w:szCs w:val="22"/>
              </w:rPr>
              <w:br/>
            </w:r>
            <w:r w:rsidRPr="00D74BDE">
              <w:rPr>
                <w:sz w:val="22"/>
                <w:szCs w:val="22"/>
                <w:shd w:val="clear" w:color="auto" w:fill="FFFFFF"/>
              </w:rPr>
              <w:t>из 9608</w:t>
            </w:r>
            <w:r w:rsidRPr="00D74BDE">
              <w:rPr>
                <w:sz w:val="22"/>
                <w:szCs w:val="22"/>
              </w:rPr>
              <w:br/>
            </w:r>
            <w:r w:rsidRPr="00D74BDE">
              <w:rPr>
                <w:sz w:val="22"/>
                <w:szCs w:val="22"/>
                <w:shd w:val="clear" w:color="auto" w:fill="FFFFFF"/>
              </w:rPr>
              <w:t>из 9609</w:t>
            </w:r>
          </w:p>
        </w:tc>
        <w:tc>
          <w:tcPr>
            <w:tcW w:w="2835" w:type="dxa"/>
          </w:tcPr>
          <w:p w14:paraId="391AE882" w14:textId="77777777" w:rsidR="00023CA1" w:rsidRPr="00D74BDE" w:rsidRDefault="00023CA1" w:rsidP="004A0516">
            <w:pPr>
              <w:rPr>
                <w:sz w:val="22"/>
                <w:szCs w:val="22"/>
              </w:rPr>
            </w:pPr>
            <w:r w:rsidRPr="00D74BDE">
              <w:rPr>
                <w:sz w:val="22"/>
                <w:szCs w:val="22"/>
              </w:rPr>
              <w:t xml:space="preserve">ТР ТС 007/2011 </w:t>
            </w:r>
          </w:p>
        </w:tc>
        <w:tc>
          <w:tcPr>
            <w:tcW w:w="3544" w:type="dxa"/>
          </w:tcPr>
          <w:p w14:paraId="585683BD" w14:textId="77777777" w:rsidR="00023CA1" w:rsidRPr="009B68E5" w:rsidRDefault="000C7D87" w:rsidP="004A0516">
            <w:pPr>
              <w:rPr>
                <w:b/>
                <w:sz w:val="22"/>
                <w:szCs w:val="22"/>
              </w:rPr>
            </w:pPr>
            <w:r w:rsidRPr="00D74BDE">
              <w:rPr>
                <w:sz w:val="22"/>
                <w:szCs w:val="22"/>
              </w:rPr>
              <w:t>СанПиН 2.4.7/1.1.2651-10</w:t>
            </w:r>
            <w:r w:rsidRPr="00D74BDE">
              <w:rPr>
                <w:rFonts w:eastAsia="Calibri"/>
                <w:sz w:val="22"/>
                <w:szCs w:val="22"/>
                <w:lang w:eastAsia="en-US"/>
              </w:rPr>
              <w:t>(дополнения и</w:t>
            </w:r>
            <w:r w:rsidRPr="00D74BDE">
              <w:rPr>
                <w:sz w:val="22"/>
                <w:szCs w:val="22"/>
              </w:rPr>
              <w:t xml:space="preserve"> изменения к СанПиН2.4.7/1.1.1286-03)</w:t>
            </w:r>
          </w:p>
        </w:tc>
      </w:tr>
    </w:tbl>
    <w:p w14:paraId="0F829D2E" w14:textId="77777777" w:rsidR="001F63F4" w:rsidRPr="000609D8" w:rsidRDefault="004A0516">
      <w:r>
        <w:br w:type="textWrapping" w:clear="all"/>
      </w:r>
    </w:p>
    <w:p w14:paraId="20D4B066" w14:textId="77777777" w:rsidR="001D5763" w:rsidRDefault="001D5763"/>
    <w:p w14:paraId="1A8005DC" w14:textId="77777777" w:rsidR="00706311" w:rsidRPr="000609D8" w:rsidRDefault="00706311"/>
    <w:p w14:paraId="3C6D835E" w14:textId="77777777" w:rsidR="00720562" w:rsidRPr="000609D8" w:rsidRDefault="00720562" w:rsidP="00F95152">
      <w:pPr>
        <w:rPr>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9E2182" w:rsidRPr="000E30C0" w14:paraId="7A50FECA" w14:textId="77777777" w:rsidTr="009E2182">
        <w:tc>
          <w:tcPr>
            <w:tcW w:w="15593" w:type="dxa"/>
            <w:gridSpan w:val="6"/>
          </w:tcPr>
          <w:p w14:paraId="50557AB3" w14:textId="77777777" w:rsidR="009E2182" w:rsidRPr="000E30C0" w:rsidRDefault="009E2182" w:rsidP="009E2182">
            <w:pPr>
              <w:jc w:val="center"/>
              <w:rPr>
                <w:b/>
                <w:sz w:val="22"/>
                <w:szCs w:val="22"/>
              </w:rPr>
            </w:pPr>
            <w:r w:rsidRPr="000E30C0">
              <w:rPr>
                <w:b/>
                <w:spacing w:val="-1"/>
                <w:sz w:val="22"/>
                <w:szCs w:val="22"/>
              </w:rPr>
              <w:t>Т</w:t>
            </w:r>
            <w:r w:rsidRPr="000E30C0">
              <w:rPr>
                <w:b/>
                <w:sz w:val="22"/>
                <w:szCs w:val="22"/>
              </w:rPr>
              <w:t>Р</w:t>
            </w:r>
            <w:r w:rsidRPr="000E30C0">
              <w:rPr>
                <w:b/>
                <w:spacing w:val="-1"/>
                <w:sz w:val="22"/>
                <w:szCs w:val="22"/>
              </w:rPr>
              <w:t>Т</w:t>
            </w:r>
            <w:r w:rsidRPr="000E30C0">
              <w:rPr>
                <w:b/>
                <w:sz w:val="22"/>
                <w:szCs w:val="22"/>
              </w:rPr>
              <w:t>С017/2011 «Обе</w:t>
            </w:r>
            <w:r w:rsidRPr="000E30C0">
              <w:rPr>
                <w:b/>
                <w:spacing w:val="-1"/>
                <w:sz w:val="22"/>
                <w:szCs w:val="22"/>
              </w:rPr>
              <w:t>з</w:t>
            </w:r>
            <w:r w:rsidRPr="000E30C0">
              <w:rPr>
                <w:b/>
                <w:sz w:val="22"/>
                <w:szCs w:val="22"/>
              </w:rPr>
              <w:t>опасности</w:t>
            </w:r>
            <w:r w:rsidRPr="000E30C0">
              <w:rPr>
                <w:b/>
                <w:spacing w:val="-1"/>
                <w:sz w:val="22"/>
                <w:szCs w:val="22"/>
              </w:rPr>
              <w:t xml:space="preserve"> прод</w:t>
            </w:r>
            <w:r w:rsidRPr="000E30C0">
              <w:rPr>
                <w:b/>
                <w:spacing w:val="2"/>
                <w:sz w:val="22"/>
                <w:szCs w:val="22"/>
              </w:rPr>
              <w:t>у</w:t>
            </w:r>
            <w:r w:rsidRPr="000E30C0">
              <w:rPr>
                <w:b/>
                <w:spacing w:val="-1"/>
                <w:sz w:val="22"/>
                <w:szCs w:val="22"/>
              </w:rPr>
              <w:t xml:space="preserve">кции </w:t>
            </w:r>
            <w:r w:rsidRPr="000E30C0">
              <w:rPr>
                <w:b/>
                <w:sz w:val="22"/>
                <w:szCs w:val="22"/>
              </w:rPr>
              <w:t>легкой промышленно</w:t>
            </w:r>
            <w:r w:rsidRPr="000E30C0">
              <w:rPr>
                <w:b/>
                <w:spacing w:val="-1"/>
                <w:sz w:val="22"/>
                <w:szCs w:val="22"/>
              </w:rPr>
              <w:t>сти</w:t>
            </w:r>
            <w:r w:rsidRPr="000E30C0">
              <w:rPr>
                <w:b/>
                <w:sz w:val="22"/>
                <w:szCs w:val="22"/>
              </w:rPr>
              <w:t>»</w:t>
            </w:r>
          </w:p>
        </w:tc>
      </w:tr>
      <w:tr w:rsidR="009E2182" w:rsidRPr="000E30C0" w14:paraId="3AF2255D" w14:textId="77777777" w:rsidTr="009E2182">
        <w:tc>
          <w:tcPr>
            <w:tcW w:w="15593" w:type="dxa"/>
            <w:gridSpan w:val="6"/>
          </w:tcPr>
          <w:p w14:paraId="104B7C74" w14:textId="77777777" w:rsidR="009E2182" w:rsidRPr="000E30C0" w:rsidRDefault="009E2182" w:rsidP="009E2182">
            <w:pPr>
              <w:jc w:val="center"/>
              <w:rPr>
                <w:b/>
                <w:sz w:val="22"/>
                <w:szCs w:val="22"/>
              </w:rPr>
            </w:pPr>
            <w:r w:rsidRPr="000E30C0">
              <w:rPr>
                <w:b/>
                <w:bCs/>
                <w:sz w:val="22"/>
                <w:szCs w:val="22"/>
              </w:rPr>
              <w:t xml:space="preserve">1. </w:t>
            </w:r>
            <w:r w:rsidRPr="000E30C0">
              <w:rPr>
                <w:b/>
                <w:bCs/>
                <w:spacing w:val="-1"/>
                <w:sz w:val="22"/>
                <w:szCs w:val="22"/>
              </w:rPr>
              <w:t>Материал</w:t>
            </w:r>
            <w:r w:rsidRPr="000E30C0">
              <w:rPr>
                <w:b/>
                <w:bCs/>
                <w:sz w:val="22"/>
                <w:szCs w:val="22"/>
              </w:rPr>
              <w:t>ы текстильные:</w:t>
            </w:r>
          </w:p>
        </w:tc>
      </w:tr>
      <w:tr w:rsidR="009E2182" w:rsidRPr="000E30C0" w14:paraId="2E468F46" w14:textId="77777777" w:rsidTr="00B609D5">
        <w:trPr>
          <w:trHeight w:val="77"/>
        </w:trPr>
        <w:tc>
          <w:tcPr>
            <w:tcW w:w="709" w:type="dxa"/>
          </w:tcPr>
          <w:p w14:paraId="7690359A" w14:textId="77777777" w:rsidR="009E2182" w:rsidRPr="000E30C0" w:rsidRDefault="009E2182" w:rsidP="009E2182">
            <w:pPr>
              <w:jc w:val="center"/>
              <w:rPr>
                <w:sz w:val="22"/>
                <w:szCs w:val="22"/>
              </w:rPr>
            </w:pPr>
            <w:r w:rsidRPr="000E30C0">
              <w:rPr>
                <w:sz w:val="22"/>
                <w:szCs w:val="22"/>
              </w:rPr>
              <w:t>1.1</w:t>
            </w:r>
          </w:p>
        </w:tc>
        <w:tc>
          <w:tcPr>
            <w:tcW w:w="4111" w:type="dxa"/>
          </w:tcPr>
          <w:p w14:paraId="15654677" w14:textId="77777777" w:rsidR="009E2182" w:rsidRPr="000E30C0" w:rsidRDefault="009E2182" w:rsidP="009E2182">
            <w:pPr>
              <w:widowControl w:val="0"/>
              <w:spacing w:line="272" w:lineRule="exact"/>
              <w:ind w:right="47"/>
              <w:rPr>
                <w:rFonts w:eastAsia="Calibri"/>
                <w:sz w:val="22"/>
                <w:szCs w:val="22"/>
                <w:lang w:val="kk-KZ" w:eastAsia="en-US"/>
              </w:rPr>
            </w:pPr>
            <w:r w:rsidRPr="000E30C0">
              <w:rPr>
                <w:spacing w:val="-1"/>
                <w:sz w:val="22"/>
                <w:szCs w:val="22"/>
                <w:lang w:eastAsia="en-US"/>
              </w:rPr>
              <w:t>Бельевы</w:t>
            </w:r>
            <w:r w:rsidRPr="000E30C0">
              <w:rPr>
                <w:sz w:val="22"/>
                <w:szCs w:val="22"/>
                <w:lang w:eastAsia="en-US"/>
              </w:rPr>
              <w:t xml:space="preserve">е: для постельного, </w:t>
            </w:r>
            <w:r w:rsidRPr="000E30C0">
              <w:rPr>
                <w:sz w:val="22"/>
                <w:szCs w:val="22"/>
              </w:rPr>
              <w:t>нател</w:t>
            </w:r>
            <w:r w:rsidRPr="000E30C0">
              <w:rPr>
                <w:spacing w:val="-1"/>
                <w:sz w:val="22"/>
                <w:szCs w:val="22"/>
              </w:rPr>
              <w:t>ьног</w:t>
            </w:r>
            <w:r w:rsidRPr="000E30C0">
              <w:rPr>
                <w:sz w:val="22"/>
                <w:szCs w:val="22"/>
              </w:rPr>
              <w:t>о,</w:t>
            </w:r>
            <w:r w:rsidR="00B609D5" w:rsidRPr="000E30C0">
              <w:rPr>
                <w:spacing w:val="-1"/>
                <w:sz w:val="22"/>
                <w:szCs w:val="22"/>
              </w:rPr>
              <w:t xml:space="preserve"> столовог</w:t>
            </w:r>
            <w:r w:rsidR="00B609D5" w:rsidRPr="000E30C0">
              <w:rPr>
                <w:sz w:val="22"/>
                <w:szCs w:val="22"/>
              </w:rPr>
              <w:t>о бе</w:t>
            </w:r>
            <w:r w:rsidR="00B609D5" w:rsidRPr="000E30C0">
              <w:rPr>
                <w:spacing w:val="-1"/>
                <w:sz w:val="22"/>
                <w:szCs w:val="22"/>
              </w:rPr>
              <w:t>ль</w:t>
            </w:r>
            <w:r w:rsidR="00B609D5" w:rsidRPr="000E30C0">
              <w:rPr>
                <w:sz w:val="22"/>
                <w:szCs w:val="22"/>
              </w:rPr>
              <w:t>я,</w:t>
            </w:r>
            <w:r w:rsidR="00B609D5" w:rsidRPr="000E30C0">
              <w:rPr>
                <w:spacing w:val="-1"/>
                <w:sz w:val="22"/>
                <w:szCs w:val="22"/>
              </w:rPr>
              <w:t>корсетны</w:t>
            </w:r>
            <w:r w:rsidR="00B609D5" w:rsidRPr="000E30C0">
              <w:rPr>
                <w:sz w:val="22"/>
                <w:szCs w:val="22"/>
              </w:rPr>
              <w:t>хи</w:t>
            </w:r>
            <w:r w:rsidR="00B609D5" w:rsidRPr="000E30C0">
              <w:rPr>
                <w:spacing w:val="-1"/>
                <w:sz w:val="22"/>
                <w:szCs w:val="22"/>
              </w:rPr>
              <w:t>к</w:t>
            </w:r>
            <w:r w:rsidR="00B609D5" w:rsidRPr="000E30C0">
              <w:rPr>
                <w:spacing w:val="1"/>
                <w:sz w:val="22"/>
                <w:szCs w:val="22"/>
              </w:rPr>
              <w:t>у</w:t>
            </w:r>
            <w:r w:rsidR="00B609D5" w:rsidRPr="000E30C0">
              <w:rPr>
                <w:spacing w:val="-1"/>
                <w:sz w:val="22"/>
                <w:szCs w:val="22"/>
              </w:rPr>
              <w:t>пальны</w:t>
            </w:r>
            <w:r w:rsidR="00B609D5" w:rsidRPr="000E30C0">
              <w:rPr>
                <w:sz w:val="22"/>
                <w:szCs w:val="22"/>
              </w:rPr>
              <w:t xml:space="preserve">х изделий, кроме </w:t>
            </w:r>
            <w:r w:rsidR="00B609D5" w:rsidRPr="000E30C0">
              <w:rPr>
                <w:spacing w:val="-1"/>
                <w:sz w:val="22"/>
                <w:szCs w:val="22"/>
              </w:rPr>
              <w:t>суровы</w:t>
            </w:r>
            <w:r w:rsidR="00B609D5" w:rsidRPr="000E30C0">
              <w:rPr>
                <w:sz w:val="22"/>
                <w:szCs w:val="22"/>
              </w:rPr>
              <w:t>х</w:t>
            </w:r>
            <w:r w:rsidR="00B609D5" w:rsidRPr="000E30C0">
              <w:rPr>
                <w:spacing w:val="-1"/>
                <w:sz w:val="22"/>
                <w:szCs w:val="22"/>
              </w:rPr>
              <w:t xml:space="preserve"> текстильны</w:t>
            </w:r>
            <w:r w:rsidR="00B609D5" w:rsidRPr="000E30C0">
              <w:rPr>
                <w:sz w:val="22"/>
                <w:szCs w:val="22"/>
              </w:rPr>
              <w:t>х материало</w:t>
            </w:r>
            <w:r w:rsidR="00B609D5" w:rsidRPr="000E30C0">
              <w:rPr>
                <w:spacing w:val="-1"/>
                <w:sz w:val="22"/>
                <w:szCs w:val="22"/>
              </w:rPr>
              <w:t>в</w:t>
            </w:r>
            <w:r w:rsidR="00B609D5" w:rsidRPr="000E30C0">
              <w:rPr>
                <w:sz w:val="22"/>
                <w:szCs w:val="22"/>
              </w:rPr>
              <w:t>, предназначе</w:t>
            </w:r>
            <w:r w:rsidR="00B609D5" w:rsidRPr="000E30C0">
              <w:rPr>
                <w:spacing w:val="-1"/>
                <w:sz w:val="22"/>
                <w:szCs w:val="22"/>
              </w:rPr>
              <w:t>нн</w:t>
            </w:r>
            <w:r w:rsidR="00B609D5" w:rsidRPr="000E30C0">
              <w:rPr>
                <w:sz w:val="22"/>
                <w:szCs w:val="22"/>
              </w:rPr>
              <w:t xml:space="preserve">ых для </w:t>
            </w:r>
            <w:r w:rsidR="00B609D5" w:rsidRPr="000E30C0">
              <w:rPr>
                <w:sz w:val="22"/>
                <w:szCs w:val="22"/>
              </w:rPr>
              <w:lastRenderedPageBreak/>
              <w:t>дальнейшей заключительной об</w:t>
            </w:r>
            <w:r w:rsidR="00B609D5" w:rsidRPr="000E30C0">
              <w:rPr>
                <w:spacing w:val="-1"/>
                <w:sz w:val="22"/>
                <w:szCs w:val="22"/>
              </w:rPr>
              <w:t>работк</w:t>
            </w:r>
            <w:r w:rsidR="00B609D5" w:rsidRPr="000E30C0">
              <w:rPr>
                <w:sz w:val="22"/>
                <w:szCs w:val="22"/>
              </w:rPr>
              <w:t>и в текстил</w:t>
            </w:r>
            <w:r w:rsidR="00B609D5" w:rsidRPr="000E30C0">
              <w:rPr>
                <w:spacing w:val="-1"/>
                <w:sz w:val="22"/>
                <w:szCs w:val="22"/>
              </w:rPr>
              <w:t>ьно</w:t>
            </w:r>
            <w:r w:rsidR="00B609D5" w:rsidRPr="000E30C0">
              <w:rPr>
                <w:sz w:val="22"/>
                <w:szCs w:val="22"/>
              </w:rPr>
              <w:t>м</w:t>
            </w:r>
            <w:r w:rsidR="00B609D5" w:rsidRPr="000E30C0">
              <w:rPr>
                <w:spacing w:val="-1"/>
                <w:sz w:val="22"/>
                <w:szCs w:val="22"/>
              </w:rPr>
              <w:t xml:space="preserve"> производстве</w:t>
            </w:r>
            <w:r w:rsidR="00B609D5" w:rsidRPr="000E30C0">
              <w:rPr>
                <w:sz w:val="22"/>
                <w:szCs w:val="22"/>
              </w:rPr>
              <w:t>(крашениеи д</w:t>
            </w:r>
            <w:r w:rsidR="00B609D5" w:rsidRPr="000E30C0">
              <w:rPr>
                <w:spacing w:val="-1"/>
                <w:sz w:val="22"/>
                <w:szCs w:val="22"/>
              </w:rPr>
              <w:t>р.)</w:t>
            </w:r>
          </w:p>
        </w:tc>
        <w:tc>
          <w:tcPr>
            <w:tcW w:w="1985" w:type="dxa"/>
          </w:tcPr>
          <w:p w14:paraId="694CFDE6" w14:textId="77777777" w:rsidR="00B609D5" w:rsidRPr="000E30C0" w:rsidRDefault="009E2182" w:rsidP="009E2182">
            <w:pPr>
              <w:rPr>
                <w:sz w:val="22"/>
                <w:szCs w:val="22"/>
              </w:rPr>
            </w:pPr>
            <w:r w:rsidRPr="000E30C0">
              <w:rPr>
                <w:b/>
                <w:sz w:val="22"/>
                <w:szCs w:val="22"/>
              </w:rPr>
              <w:lastRenderedPageBreak/>
              <w:t>Декларирование</w:t>
            </w:r>
            <w:r w:rsidR="00B609D5" w:rsidRPr="000E30C0">
              <w:rPr>
                <w:sz w:val="22"/>
                <w:szCs w:val="22"/>
              </w:rPr>
              <w:t xml:space="preserve"> или</w:t>
            </w:r>
            <w:r w:rsidR="00B609D5" w:rsidRPr="000E30C0">
              <w:rPr>
                <w:b/>
                <w:sz w:val="22"/>
                <w:szCs w:val="22"/>
              </w:rPr>
              <w:t>сертификация</w:t>
            </w:r>
          </w:p>
          <w:p w14:paraId="49B54303" w14:textId="77777777" w:rsidR="00B609D5" w:rsidRPr="000E30C0" w:rsidRDefault="00B609D5" w:rsidP="009E2182">
            <w:pPr>
              <w:rPr>
                <w:sz w:val="22"/>
                <w:szCs w:val="22"/>
              </w:rPr>
            </w:pPr>
            <w:r w:rsidRPr="000E30C0">
              <w:rPr>
                <w:sz w:val="22"/>
                <w:szCs w:val="22"/>
              </w:rPr>
              <w:lastRenderedPageBreak/>
              <w:t xml:space="preserve">по выбору заявителя </w:t>
            </w:r>
          </w:p>
          <w:p w14:paraId="49D8977E" w14:textId="77777777" w:rsidR="00B609D5" w:rsidRPr="000E30C0" w:rsidRDefault="00B609D5" w:rsidP="009E2182">
            <w:pPr>
              <w:rPr>
                <w:sz w:val="22"/>
                <w:szCs w:val="22"/>
              </w:rPr>
            </w:pPr>
            <w:r w:rsidRPr="000E30C0">
              <w:rPr>
                <w:sz w:val="22"/>
                <w:szCs w:val="22"/>
              </w:rPr>
              <w:t xml:space="preserve">Схемы: </w:t>
            </w:r>
          </w:p>
          <w:p w14:paraId="1538889B" w14:textId="77777777" w:rsidR="00B609D5" w:rsidRPr="000E30C0" w:rsidRDefault="00B609D5" w:rsidP="009E2182">
            <w:pPr>
              <w:rPr>
                <w:spacing w:val="-1"/>
                <w:sz w:val="22"/>
                <w:szCs w:val="22"/>
              </w:rPr>
            </w:pPr>
            <w:r w:rsidRPr="000E30C0">
              <w:rPr>
                <w:sz w:val="22"/>
                <w:szCs w:val="22"/>
              </w:rPr>
              <w:t>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p>
          <w:p w14:paraId="34DD4EE4" w14:textId="77777777" w:rsidR="009E2182" w:rsidRPr="000E30C0" w:rsidRDefault="00B609D5" w:rsidP="009E2182">
            <w:pPr>
              <w:rPr>
                <w:b/>
                <w:sz w:val="22"/>
                <w:szCs w:val="22"/>
              </w:rPr>
            </w:pPr>
            <w:r w:rsidRPr="000E30C0">
              <w:rPr>
                <w:spacing w:val="-1"/>
                <w:sz w:val="22"/>
                <w:szCs w:val="22"/>
              </w:rPr>
              <w:t>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29285D97" w14:textId="77777777" w:rsidR="009E2182" w:rsidRPr="000E30C0" w:rsidRDefault="000D749B" w:rsidP="00B609D5">
            <w:pPr>
              <w:rPr>
                <w:sz w:val="22"/>
                <w:szCs w:val="22"/>
              </w:rPr>
            </w:pPr>
            <w:r w:rsidRPr="000E30C0">
              <w:rPr>
                <w:sz w:val="22"/>
                <w:szCs w:val="22"/>
                <w:shd w:val="clear" w:color="auto" w:fill="FFFFFF"/>
              </w:rPr>
              <w:lastRenderedPageBreak/>
              <w:t>из 5007, из 5111,</w:t>
            </w:r>
            <w:r w:rsidRPr="000E30C0">
              <w:rPr>
                <w:sz w:val="22"/>
                <w:szCs w:val="22"/>
              </w:rPr>
              <w:br/>
            </w:r>
            <w:r w:rsidRPr="000E30C0">
              <w:rPr>
                <w:sz w:val="22"/>
                <w:szCs w:val="22"/>
                <w:shd w:val="clear" w:color="auto" w:fill="FFFFFF"/>
              </w:rPr>
              <w:t>из 5112, из 5208,</w:t>
            </w:r>
            <w:r w:rsidRPr="000E30C0">
              <w:rPr>
                <w:sz w:val="22"/>
                <w:szCs w:val="22"/>
              </w:rPr>
              <w:br/>
            </w:r>
            <w:r w:rsidRPr="000E30C0">
              <w:rPr>
                <w:sz w:val="22"/>
                <w:szCs w:val="22"/>
                <w:shd w:val="clear" w:color="auto" w:fill="FFFFFF"/>
              </w:rPr>
              <w:t>из 5209, из 5210,</w:t>
            </w:r>
            <w:r w:rsidRPr="000E30C0">
              <w:rPr>
                <w:sz w:val="22"/>
                <w:szCs w:val="22"/>
              </w:rPr>
              <w:br/>
            </w:r>
            <w:r w:rsidRPr="000E30C0">
              <w:rPr>
                <w:sz w:val="22"/>
                <w:szCs w:val="22"/>
                <w:shd w:val="clear" w:color="auto" w:fill="FFFFFF"/>
              </w:rPr>
              <w:t>из 5211, из 5212,</w:t>
            </w:r>
            <w:r w:rsidRPr="000E30C0">
              <w:rPr>
                <w:sz w:val="22"/>
                <w:szCs w:val="22"/>
              </w:rPr>
              <w:br/>
            </w:r>
            <w:r w:rsidRPr="000E30C0">
              <w:rPr>
                <w:sz w:val="22"/>
                <w:szCs w:val="22"/>
                <w:shd w:val="clear" w:color="auto" w:fill="FFFFFF"/>
              </w:rPr>
              <w:lastRenderedPageBreak/>
              <w:t>из 5309, из 5311 00,</w:t>
            </w:r>
            <w:r w:rsidRPr="000E30C0">
              <w:rPr>
                <w:sz w:val="22"/>
                <w:szCs w:val="22"/>
              </w:rPr>
              <w:br/>
            </w:r>
            <w:r w:rsidRPr="000E30C0">
              <w:rPr>
                <w:sz w:val="22"/>
                <w:szCs w:val="22"/>
                <w:shd w:val="clear" w:color="auto" w:fill="FFFFFF"/>
              </w:rPr>
              <w:t>из 5407, из 5408,</w:t>
            </w:r>
            <w:r w:rsidRPr="000E30C0">
              <w:rPr>
                <w:sz w:val="22"/>
                <w:szCs w:val="22"/>
              </w:rPr>
              <w:br/>
            </w:r>
            <w:r w:rsidRPr="000E30C0">
              <w:rPr>
                <w:sz w:val="22"/>
                <w:szCs w:val="22"/>
                <w:shd w:val="clear" w:color="auto" w:fill="FFFFFF"/>
              </w:rPr>
              <w:t>из 5512, из 5513,</w:t>
            </w:r>
            <w:r w:rsidRPr="000E30C0">
              <w:rPr>
                <w:sz w:val="22"/>
                <w:szCs w:val="22"/>
              </w:rPr>
              <w:br/>
            </w:r>
            <w:r w:rsidRPr="000E30C0">
              <w:rPr>
                <w:sz w:val="22"/>
                <w:szCs w:val="22"/>
                <w:shd w:val="clear" w:color="auto" w:fill="FFFFFF"/>
              </w:rPr>
              <w:t>из 5514, из 5515,</w:t>
            </w:r>
            <w:r w:rsidRPr="000E30C0">
              <w:rPr>
                <w:sz w:val="22"/>
                <w:szCs w:val="22"/>
              </w:rPr>
              <w:br/>
            </w:r>
            <w:r w:rsidRPr="000E30C0">
              <w:rPr>
                <w:sz w:val="22"/>
                <w:szCs w:val="22"/>
                <w:shd w:val="clear" w:color="auto" w:fill="FFFFFF"/>
              </w:rPr>
              <w:t>из 5516, из 5802,</w:t>
            </w:r>
            <w:r w:rsidRPr="000E30C0">
              <w:rPr>
                <w:sz w:val="22"/>
                <w:szCs w:val="22"/>
              </w:rPr>
              <w:br/>
            </w:r>
            <w:r w:rsidRPr="000E30C0">
              <w:rPr>
                <w:sz w:val="22"/>
                <w:szCs w:val="22"/>
                <w:shd w:val="clear" w:color="auto" w:fill="FFFFFF"/>
              </w:rPr>
              <w:t>из 5804, из 5806,</w:t>
            </w:r>
            <w:r w:rsidRPr="000E30C0">
              <w:rPr>
                <w:sz w:val="22"/>
                <w:szCs w:val="22"/>
              </w:rPr>
              <w:br/>
            </w:r>
            <w:r w:rsidRPr="000E30C0">
              <w:rPr>
                <w:sz w:val="22"/>
                <w:szCs w:val="22"/>
                <w:shd w:val="clear" w:color="auto" w:fill="FFFFFF"/>
              </w:rPr>
              <w:t>из 5810,</w:t>
            </w:r>
            <w:r w:rsidRPr="000E30C0">
              <w:rPr>
                <w:sz w:val="22"/>
                <w:szCs w:val="22"/>
              </w:rPr>
              <w:br/>
            </w:r>
            <w:r w:rsidRPr="000E30C0">
              <w:rPr>
                <w:sz w:val="22"/>
                <w:szCs w:val="22"/>
                <w:shd w:val="clear" w:color="auto" w:fill="FFFFFF"/>
              </w:rPr>
              <w:t>из 5811 00 000 0,</w:t>
            </w:r>
            <w:r w:rsidRPr="000E30C0">
              <w:rPr>
                <w:sz w:val="22"/>
                <w:szCs w:val="22"/>
              </w:rPr>
              <w:br/>
            </w:r>
            <w:r w:rsidRPr="000E30C0">
              <w:rPr>
                <w:sz w:val="22"/>
                <w:szCs w:val="22"/>
                <w:shd w:val="clear" w:color="auto" w:fill="FFFFFF"/>
              </w:rPr>
              <w:t>из 5903, из 6001,</w:t>
            </w:r>
            <w:r w:rsidRPr="000E30C0">
              <w:rPr>
                <w:sz w:val="22"/>
                <w:szCs w:val="22"/>
              </w:rPr>
              <w:br/>
            </w:r>
            <w:r w:rsidRPr="000E30C0">
              <w:rPr>
                <w:sz w:val="22"/>
                <w:szCs w:val="22"/>
                <w:shd w:val="clear" w:color="auto" w:fill="FFFFFF"/>
              </w:rPr>
              <w:t>из 6002, из 6003,</w:t>
            </w:r>
            <w:r w:rsidRPr="000E30C0">
              <w:rPr>
                <w:sz w:val="22"/>
                <w:szCs w:val="22"/>
              </w:rPr>
              <w:br/>
            </w:r>
            <w:r w:rsidRPr="000E30C0">
              <w:rPr>
                <w:sz w:val="22"/>
                <w:szCs w:val="22"/>
                <w:shd w:val="clear" w:color="auto" w:fill="FFFFFF"/>
              </w:rPr>
              <w:t>из 6004, из 6005,</w:t>
            </w:r>
            <w:r w:rsidRPr="000E30C0">
              <w:rPr>
                <w:sz w:val="22"/>
                <w:szCs w:val="22"/>
              </w:rPr>
              <w:br/>
            </w:r>
            <w:r w:rsidRPr="000E30C0">
              <w:rPr>
                <w:sz w:val="22"/>
                <w:szCs w:val="22"/>
                <w:shd w:val="clear" w:color="auto" w:fill="FFFFFF"/>
              </w:rPr>
              <w:t>из 6006</w:t>
            </w:r>
          </w:p>
        </w:tc>
        <w:tc>
          <w:tcPr>
            <w:tcW w:w="2835" w:type="dxa"/>
          </w:tcPr>
          <w:p w14:paraId="0C9B3EC1" w14:textId="77777777" w:rsidR="009E2182" w:rsidRPr="000E30C0" w:rsidRDefault="009E2182" w:rsidP="009E2182">
            <w:pPr>
              <w:rPr>
                <w:sz w:val="22"/>
                <w:szCs w:val="22"/>
              </w:rPr>
            </w:pPr>
            <w:r w:rsidRPr="000E30C0">
              <w:rPr>
                <w:spacing w:val="-1"/>
                <w:sz w:val="22"/>
                <w:szCs w:val="22"/>
              </w:rPr>
              <w:lastRenderedPageBreak/>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3AC31DDF" w14:textId="77777777" w:rsidR="00B609D5" w:rsidRPr="000E30C0" w:rsidRDefault="00B609D5" w:rsidP="009E2182">
            <w:pPr>
              <w:rPr>
                <w:sz w:val="22"/>
                <w:szCs w:val="22"/>
              </w:rPr>
            </w:pPr>
            <w:r w:rsidRPr="000E30C0">
              <w:rPr>
                <w:sz w:val="22"/>
                <w:szCs w:val="22"/>
              </w:rPr>
              <w:t xml:space="preserve">ГОСТ 10138-93 </w:t>
            </w:r>
          </w:p>
          <w:p w14:paraId="6A5DD0D8" w14:textId="77777777" w:rsidR="00B609D5" w:rsidRPr="000E30C0" w:rsidRDefault="00503F67" w:rsidP="009E2182">
            <w:pPr>
              <w:rPr>
                <w:sz w:val="22"/>
                <w:szCs w:val="22"/>
              </w:rPr>
            </w:pPr>
            <w:r>
              <w:rPr>
                <w:sz w:val="22"/>
                <w:szCs w:val="22"/>
              </w:rPr>
              <w:t>ГОСТ 11027-2014</w:t>
            </w:r>
          </w:p>
          <w:p w14:paraId="2C21F0B2" w14:textId="77777777" w:rsidR="00B609D5" w:rsidRPr="000E30C0" w:rsidRDefault="00B609D5" w:rsidP="009E2182">
            <w:pPr>
              <w:rPr>
                <w:sz w:val="22"/>
                <w:szCs w:val="22"/>
              </w:rPr>
            </w:pPr>
            <w:r w:rsidRPr="000E30C0">
              <w:rPr>
                <w:sz w:val="22"/>
                <w:szCs w:val="22"/>
              </w:rPr>
              <w:t xml:space="preserve">ГОСТ 17504-80 </w:t>
            </w:r>
          </w:p>
          <w:p w14:paraId="2D1BAAAA" w14:textId="77777777" w:rsidR="00B609D5" w:rsidRPr="000E30C0" w:rsidRDefault="00B609D5" w:rsidP="009E2182">
            <w:pPr>
              <w:rPr>
                <w:sz w:val="22"/>
                <w:szCs w:val="22"/>
              </w:rPr>
            </w:pPr>
            <w:r w:rsidRPr="000E30C0">
              <w:rPr>
                <w:sz w:val="22"/>
                <w:szCs w:val="22"/>
              </w:rPr>
              <w:t xml:space="preserve">ГОСТ 29013-91 </w:t>
            </w:r>
          </w:p>
          <w:p w14:paraId="196F18F9" w14:textId="77777777" w:rsidR="00B609D5" w:rsidRPr="000E30C0" w:rsidRDefault="00B609D5" w:rsidP="009E2182">
            <w:pPr>
              <w:rPr>
                <w:sz w:val="22"/>
                <w:szCs w:val="22"/>
              </w:rPr>
            </w:pPr>
            <w:r w:rsidRPr="000E30C0">
              <w:rPr>
                <w:sz w:val="22"/>
                <w:szCs w:val="22"/>
              </w:rPr>
              <w:lastRenderedPageBreak/>
              <w:t xml:space="preserve">ГОСТ 28748-90 </w:t>
            </w:r>
          </w:p>
          <w:p w14:paraId="561DBA6F" w14:textId="77777777" w:rsidR="00B609D5" w:rsidRPr="000E30C0" w:rsidRDefault="00B609D5" w:rsidP="009E2182">
            <w:pPr>
              <w:rPr>
                <w:sz w:val="22"/>
                <w:szCs w:val="22"/>
              </w:rPr>
            </w:pPr>
            <w:r w:rsidRPr="000E30C0">
              <w:rPr>
                <w:sz w:val="22"/>
                <w:szCs w:val="22"/>
              </w:rPr>
              <w:t xml:space="preserve">ГОСТ 29298-2005 </w:t>
            </w:r>
          </w:p>
          <w:p w14:paraId="4D861415" w14:textId="77777777" w:rsidR="00B609D5" w:rsidRPr="000E30C0" w:rsidRDefault="00B609D5" w:rsidP="009E2182">
            <w:pPr>
              <w:rPr>
                <w:sz w:val="22"/>
                <w:szCs w:val="22"/>
              </w:rPr>
            </w:pPr>
            <w:r w:rsidRPr="000E30C0">
              <w:rPr>
                <w:sz w:val="22"/>
                <w:szCs w:val="22"/>
              </w:rPr>
              <w:t>СТБ 969-2010</w:t>
            </w:r>
          </w:p>
          <w:p w14:paraId="2BBD48B7" w14:textId="77777777" w:rsidR="00B609D5" w:rsidRPr="000E30C0" w:rsidRDefault="00B609D5" w:rsidP="009E2182">
            <w:pPr>
              <w:rPr>
                <w:sz w:val="22"/>
                <w:szCs w:val="22"/>
              </w:rPr>
            </w:pPr>
            <w:r w:rsidRPr="000E30C0">
              <w:rPr>
                <w:sz w:val="22"/>
                <w:szCs w:val="22"/>
              </w:rPr>
              <w:t xml:space="preserve"> ГОСТ 10524-74</w:t>
            </w:r>
          </w:p>
          <w:p w14:paraId="179B5B37" w14:textId="77777777" w:rsidR="00B609D5" w:rsidRPr="000E30C0" w:rsidRDefault="00B609D5" w:rsidP="009E2182">
            <w:pPr>
              <w:rPr>
                <w:sz w:val="22"/>
                <w:szCs w:val="22"/>
              </w:rPr>
            </w:pPr>
            <w:r w:rsidRPr="000E30C0">
              <w:rPr>
                <w:sz w:val="22"/>
                <w:szCs w:val="22"/>
              </w:rPr>
              <w:t xml:space="preserve"> ГОСТ 7701-93 </w:t>
            </w:r>
          </w:p>
          <w:p w14:paraId="3E071270" w14:textId="77777777" w:rsidR="00B609D5" w:rsidRPr="000E30C0" w:rsidRDefault="00B609D5" w:rsidP="009E2182">
            <w:pPr>
              <w:rPr>
                <w:sz w:val="22"/>
                <w:szCs w:val="22"/>
              </w:rPr>
            </w:pPr>
            <w:r w:rsidRPr="000E30C0">
              <w:rPr>
                <w:sz w:val="22"/>
                <w:szCs w:val="22"/>
              </w:rPr>
              <w:t xml:space="preserve">ГОСТ 28554-90 </w:t>
            </w:r>
          </w:p>
          <w:p w14:paraId="305B3B24" w14:textId="77777777" w:rsidR="00B609D5" w:rsidRPr="000E30C0" w:rsidRDefault="00B609D5" w:rsidP="009E2182">
            <w:pPr>
              <w:rPr>
                <w:sz w:val="22"/>
                <w:szCs w:val="22"/>
              </w:rPr>
            </w:pPr>
            <w:r w:rsidRPr="000E30C0">
              <w:rPr>
                <w:sz w:val="22"/>
                <w:szCs w:val="22"/>
              </w:rPr>
              <w:t xml:space="preserve">СТБ 1017-96 </w:t>
            </w:r>
          </w:p>
          <w:p w14:paraId="36F88F7F" w14:textId="77777777" w:rsidR="00B609D5" w:rsidRPr="000E30C0" w:rsidRDefault="00B609D5" w:rsidP="009E2182">
            <w:pPr>
              <w:rPr>
                <w:sz w:val="22"/>
                <w:szCs w:val="22"/>
              </w:rPr>
            </w:pPr>
            <w:r w:rsidRPr="000E30C0">
              <w:rPr>
                <w:sz w:val="22"/>
                <w:szCs w:val="22"/>
              </w:rPr>
              <w:t xml:space="preserve">СТБ 2207-2011 </w:t>
            </w:r>
          </w:p>
          <w:p w14:paraId="78A5D68C" w14:textId="77777777" w:rsidR="00B609D5" w:rsidRPr="000E30C0" w:rsidRDefault="00B609D5" w:rsidP="00B609D5">
            <w:pPr>
              <w:rPr>
                <w:sz w:val="22"/>
                <w:szCs w:val="22"/>
              </w:rPr>
            </w:pPr>
            <w:r w:rsidRPr="000E30C0">
              <w:rPr>
                <w:sz w:val="22"/>
                <w:szCs w:val="22"/>
              </w:rPr>
              <w:t>ГОСТ 33201-2014</w:t>
            </w:r>
          </w:p>
          <w:p w14:paraId="0D24A9C8" w14:textId="77777777" w:rsidR="00B609D5" w:rsidRPr="000E30C0" w:rsidRDefault="00B609D5" w:rsidP="00B609D5">
            <w:pPr>
              <w:rPr>
                <w:sz w:val="22"/>
                <w:szCs w:val="22"/>
              </w:rPr>
            </w:pPr>
            <w:r w:rsidRPr="000E30C0">
              <w:rPr>
                <w:sz w:val="22"/>
                <w:szCs w:val="22"/>
              </w:rPr>
              <w:t xml:space="preserve">ГОСТ 7081-93 </w:t>
            </w:r>
          </w:p>
          <w:p w14:paraId="529206F1" w14:textId="77777777" w:rsidR="00B609D5" w:rsidRPr="000E30C0" w:rsidRDefault="00B609D5" w:rsidP="00B609D5">
            <w:pPr>
              <w:rPr>
                <w:sz w:val="22"/>
                <w:szCs w:val="22"/>
              </w:rPr>
            </w:pPr>
            <w:r w:rsidRPr="000E30C0">
              <w:rPr>
                <w:sz w:val="22"/>
                <w:szCs w:val="22"/>
              </w:rPr>
              <w:t>ГОСТ 10232-77</w:t>
            </w:r>
          </w:p>
          <w:p w14:paraId="4721289D" w14:textId="77777777" w:rsidR="00B609D5" w:rsidRPr="000E30C0" w:rsidRDefault="00B609D5" w:rsidP="00B609D5">
            <w:pPr>
              <w:rPr>
                <w:sz w:val="22"/>
                <w:szCs w:val="22"/>
              </w:rPr>
            </w:pPr>
            <w:r w:rsidRPr="000E30C0">
              <w:rPr>
                <w:sz w:val="22"/>
                <w:szCs w:val="22"/>
              </w:rPr>
              <w:t xml:space="preserve"> ГОСТ 10524-2014 </w:t>
            </w:r>
          </w:p>
          <w:p w14:paraId="5E1FD970" w14:textId="77777777" w:rsidR="00B609D5" w:rsidRPr="000E30C0" w:rsidRDefault="00B609D5" w:rsidP="00B609D5">
            <w:pPr>
              <w:rPr>
                <w:sz w:val="22"/>
                <w:szCs w:val="22"/>
              </w:rPr>
            </w:pPr>
            <w:r w:rsidRPr="000E30C0">
              <w:rPr>
                <w:sz w:val="22"/>
                <w:szCs w:val="22"/>
              </w:rPr>
              <w:t>ГОСТ 19864-89</w:t>
            </w:r>
          </w:p>
          <w:p w14:paraId="06E585B1" w14:textId="77777777" w:rsidR="009E2182" w:rsidRPr="000E30C0" w:rsidRDefault="00B609D5" w:rsidP="00B609D5">
            <w:pPr>
              <w:rPr>
                <w:sz w:val="22"/>
                <w:szCs w:val="22"/>
              </w:rPr>
            </w:pPr>
            <w:r w:rsidRPr="000E30C0">
              <w:rPr>
                <w:sz w:val="22"/>
                <w:szCs w:val="22"/>
              </w:rPr>
              <w:t xml:space="preserve"> ГОСТ 28554-90</w:t>
            </w:r>
          </w:p>
        </w:tc>
      </w:tr>
      <w:tr w:rsidR="00DE2AA5" w:rsidRPr="000E30C0" w14:paraId="44B9801E" w14:textId="77777777" w:rsidTr="009E2182">
        <w:tc>
          <w:tcPr>
            <w:tcW w:w="709" w:type="dxa"/>
          </w:tcPr>
          <w:p w14:paraId="63F33E34" w14:textId="77777777" w:rsidR="00DE2AA5" w:rsidRPr="000E30C0" w:rsidRDefault="00DE2AA5" w:rsidP="00706311">
            <w:pPr>
              <w:jc w:val="center"/>
              <w:rPr>
                <w:sz w:val="22"/>
                <w:szCs w:val="22"/>
              </w:rPr>
            </w:pPr>
          </w:p>
        </w:tc>
        <w:tc>
          <w:tcPr>
            <w:tcW w:w="4111" w:type="dxa"/>
          </w:tcPr>
          <w:p w14:paraId="05A63F90" w14:textId="77777777" w:rsidR="00DE2AA5" w:rsidRPr="000E30C0" w:rsidRDefault="00DE2AA5" w:rsidP="00706311">
            <w:pPr>
              <w:rPr>
                <w:sz w:val="22"/>
                <w:szCs w:val="22"/>
              </w:rPr>
            </w:pPr>
          </w:p>
        </w:tc>
        <w:tc>
          <w:tcPr>
            <w:tcW w:w="1985" w:type="dxa"/>
          </w:tcPr>
          <w:p w14:paraId="55E135A7" w14:textId="77777777" w:rsidR="00DE2AA5" w:rsidRPr="000E30C0" w:rsidRDefault="00DE2AA5" w:rsidP="00706311">
            <w:pPr>
              <w:rPr>
                <w:sz w:val="22"/>
                <w:szCs w:val="22"/>
              </w:rPr>
            </w:pPr>
          </w:p>
        </w:tc>
        <w:tc>
          <w:tcPr>
            <w:tcW w:w="2409" w:type="dxa"/>
          </w:tcPr>
          <w:p w14:paraId="3BD4264E" w14:textId="77777777" w:rsidR="00DE2AA5" w:rsidRPr="000E30C0" w:rsidRDefault="00DE2AA5" w:rsidP="00706311">
            <w:pPr>
              <w:rPr>
                <w:sz w:val="22"/>
                <w:szCs w:val="22"/>
              </w:rPr>
            </w:pPr>
          </w:p>
        </w:tc>
        <w:tc>
          <w:tcPr>
            <w:tcW w:w="2835" w:type="dxa"/>
          </w:tcPr>
          <w:p w14:paraId="54CE419F" w14:textId="77777777" w:rsidR="00DE2AA5" w:rsidRPr="000E30C0" w:rsidRDefault="00DE2AA5" w:rsidP="00706311">
            <w:pPr>
              <w:rPr>
                <w:sz w:val="22"/>
                <w:szCs w:val="22"/>
              </w:rPr>
            </w:pPr>
          </w:p>
        </w:tc>
        <w:tc>
          <w:tcPr>
            <w:tcW w:w="3544" w:type="dxa"/>
          </w:tcPr>
          <w:p w14:paraId="07B84EF3" w14:textId="77777777" w:rsidR="00DE2AA5" w:rsidRPr="000E30C0" w:rsidRDefault="00DE2AA5" w:rsidP="00706311">
            <w:pPr>
              <w:rPr>
                <w:b/>
                <w:sz w:val="22"/>
                <w:szCs w:val="22"/>
              </w:rPr>
            </w:pPr>
          </w:p>
        </w:tc>
      </w:tr>
      <w:tr w:rsidR="00DE2AA5" w:rsidRPr="000E30C0" w14:paraId="788C857A" w14:textId="77777777" w:rsidTr="009E2182">
        <w:tc>
          <w:tcPr>
            <w:tcW w:w="709" w:type="dxa"/>
          </w:tcPr>
          <w:p w14:paraId="1B74CF73" w14:textId="77777777" w:rsidR="00DE2AA5" w:rsidRPr="000E30C0" w:rsidRDefault="00DE2AA5" w:rsidP="00706311">
            <w:pPr>
              <w:rPr>
                <w:sz w:val="22"/>
                <w:szCs w:val="22"/>
              </w:rPr>
            </w:pPr>
            <w:r w:rsidRPr="000E30C0">
              <w:rPr>
                <w:sz w:val="22"/>
                <w:szCs w:val="22"/>
              </w:rPr>
              <w:t>1.2</w:t>
            </w:r>
          </w:p>
        </w:tc>
        <w:tc>
          <w:tcPr>
            <w:tcW w:w="4111" w:type="dxa"/>
          </w:tcPr>
          <w:p w14:paraId="6B472C5E" w14:textId="77777777" w:rsidR="00DE2AA5" w:rsidRPr="000E30C0" w:rsidRDefault="00DE2AA5" w:rsidP="00706311">
            <w:pPr>
              <w:rPr>
                <w:sz w:val="22"/>
                <w:szCs w:val="22"/>
              </w:rPr>
            </w:pPr>
            <w:r w:rsidRPr="000E30C0">
              <w:rPr>
                <w:sz w:val="22"/>
                <w:szCs w:val="22"/>
              </w:rPr>
              <w:t>Полотенечные:</w:t>
            </w:r>
            <w:r w:rsidR="00B609D5" w:rsidRPr="000E30C0">
              <w:rPr>
                <w:sz w:val="22"/>
                <w:szCs w:val="22"/>
              </w:rPr>
              <w:t xml:space="preserve"> для полотенец, простыней(</w:t>
            </w:r>
            <w:r w:rsidR="00B609D5" w:rsidRPr="000E30C0">
              <w:rPr>
                <w:spacing w:val="-2"/>
                <w:sz w:val="22"/>
                <w:szCs w:val="22"/>
              </w:rPr>
              <w:t>к</w:t>
            </w:r>
            <w:r w:rsidR="00B609D5" w:rsidRPr="000E30C0">
              <w:rPr>
                <w:spacing w:val="1"/>
                <w:sz w:val="22"/>
                <w:szCs w:val="22"/>
              </w:rPr>
              <w:t>у</w:t>
            </w:r>
            <w:r w:rsidR="00B609D5" w:rsidRPr="000E30C0">
              <w:rPr>
                <w:sz w:val="22"/>
                <w:szCs w:val="22"/>
              </w:rPr>
              <w:t>пальных), гладких, жаккардовых, вафельных, махровых, кроме с</w:t>
            </w:r>
            <w:r w:rsidR="00B609D5" w:rsidRPr="000E30C0">
              <w:rPr>
                <w:spacing w:val="1"/>
                <w:sz w:val="22"/>
                <w:szCs w:val="22"/>
              </w:rPr>
              <w:t>у</w:t>
            </w:r>
            <w:r w:rsidR="00B609D5" w:rsidRPr="000E30C0">
              <w:rPr>
                <w:sz w:val="22"/>
                <w:szCs w:val="22"/>
              </w:rPr>
              <w:t>ровых тек</w:t>
            </w:r>
            <w:r w:rsidR="00B609D5" w:rsidRPr="000E30C0">
              <w:rPr>
                <w:spacing w:val="1"/>
                <w:sz w:val="22"/>
                <w:szCs w:val="22"/>
              </w:rPr>
              <w:t>с</w:t>
            </w:r>
            <w:r w:rsidR="00B609D5" w:rsidRPr="000E30C0">
              <w:rPr>
                <w:sz w:val="22"/>
                <w:szCs w:val="22"/>
              </w:rPr>
              <w:t>тильных материалов, предназначенных для дальнейшей заключительной обработки в текстильн</w:t>
            </w:r>
            <w:r w:rsidR="00B609D5" w:rsidRPr="000E30C0">
              <w:rPr>
                <w:spacing w:val="1"/>
                <w:sz w:val="22"/>
                <w:szCs w:val="22"/>
              </w:rPr>
              <w:t>о</w:t>
            </w:r>
            <w:r w:rsidR="00B609D5" w:rsidRPr="000E30C0">
              <w:rPr>
                <w:sz w:val="22"/>
                <w:szCs w:val="22"/>
              </w:rPr>
              <w:t>м производстве(крашение и др.)</w:t>
            </w:r>
          </w:p>
        </w:tc>
        <w:tc>
          <w:tcPr>
            <w:tcW w:w="1985" w:type="dxa"/>
          </w:tcPr>
          <w:p w14:paraId="247DF7D4" w14:textId="77777777" w:rsidR="00DE2AA5" w:rsidRPr="000E30C0" w:rsidRDefault="00DE2AA5" w:rsidP="00706311">
            <w:pPr>
              <w:rPr>
                <w:b/>
                <w:sz w:val="22"/>
                <w:szCs w:val="22"/>
              </w:rPr>
            </w:pPr>
            <w:r w:rsidRPr="000E30C0">
              <w:rPr>
                <w:b/>
                <w:sz w:val="22"/>
                <w:szCs w:val="22"/>
              </w:rPr>
              <w:t>Декларирование</w:t>
            </w:r>
            <w:r w:rsidR="00B609D5" w:rsidRPr="000E30C0">
              <w:rPr>
                <w:sz w:val="22"/>
                <w:szCs w:val="22"/>
              </w:rPr>
              <w:t xml:space="preserve"> или</w:t>
            </w:r>
            <w:r w:rsidR="00B609D5" w:rsidRPr="000E30C0">
              <w:rPr>
                <w:b/>
                <w:sz w:val="22"/>
                <w:szCs w:val="22"/>
              </w:rPr>
              <w:t>сертификация</w:t>
            </w:r>
            <w:r w:rsidR="00B609D5" w:rsidRPr="000E30C0">
              <w:rPr>
                <w:sz w:val="22"/>
                <w:szCs w:val="22"/>
              </w:rPr>
              <w:t xml:space="preserve"> по выбору заявителя Схемы: 3</w:t>
            </w:r>
            <w:r w:rsidR="00B609D5" w:rsidRPr="000E30C0">
              <w:rPr>
                <w:spacing w:val="-1"/>
                <w:sz w:val="22"/>
                <w:szCs w:val="22"/>
              </w:rPr>
              <w:t>Д</w:t>
            </w:r>
            <w:r w:rsidR="00B609D5" w:rsidRPr="000E30C0">
              <w:rPr>
                <w:sz w:val="22"/>
                <w:szCs w:val="22"/>
              </w:rPr>
              <w:t>, 4</w:t>
            </w:r>
            <w:r w:rsidR="00B609D5" w:rsidRPr="000E30C0">
              <w:rPr>
                <w:spacing w:val="-1"/>
                <w:sz w:val="22"/>
                <w:szCs w:val="22"/>
              </w:rPr>
              <w:t>Д</w:t>
            </w:r>
            <w:r w:rsidR="00B609D5" w:rsidRPr="000E30C0">
              <w:rPr>
                <w:sz w:val="22"/>
                <w:szCs w:val="22"/>
              </w:rPr>
              <w:t>,6Д;</w:t>
            </w:r>
            <w:r w:rsidR="00B609D5" w:rsidRPr="000E30C0">
              <w:rPr>
                <w:spacing w:val="-1"/>
                <w:sz w:val="22"/>
                <w:szCs w:val="22"/>
              </w:rPr>
              <w:t xml:space="preserve"> 1С</w:t>
            </w:r>
            <w:r w:rsidR="00B609D5" w:rsidRPr="000E30C0">
              <w:rPr>
                <w:sz w:val="22"/>
                <w:szCs w:val="22"/>
              </w:rPr>
              <w:t>, 2</w:t>
            </w:r>
            <w:r w:rsidR="00B609D5" w:rsidRPr="000E30C0">
              <w:rPr>
                <w:spacing w:val="-1"/>
                <w:sz w:val="22"/>
                <w:szCs w:val="22"/>
              </w:rPr>
              <w:t>С</w:t>
            </w:r>
            <w:r w:rsidR="00B609D5" w:rsidRPr="000E30C0">
              <w:rPr>
                <w:sz w:val="22"/>
                <w:szCs w:val="22"/>
              </w:rPr>
              <w:t>, 3</w:t>
            </w:r>
            <w:r w:rsidR="00B609D5" w:rsidRPr="000E30C0">
              <w:rPr>
                <w:spacing w:val="-1"/>
                <w:sz w:val="22"/>
                <w:szCs w:val="22"/>
              </w:rPr>
              <w:t>С</w:t>
            </w:r>
          </w:p>
        </w:tc>
        <w:tc>
          <w:tcPr>
            <w:tcW w:w="2409" w:type="dxa"/>
          </w:tcPr>
          <w:p w14:paraId="0F99463A" w14:textId="77777777" w:rsidR="00B609D5" w:rsidRPr="000E30C0" w:rsidRDefault="000D749B" w:rsidP="008A3C8E">
            <w:pPr>
              <w:rPr>
                <w:sz w:val="22"/>
                <w:szCs w:val="22"/>
                <w:shd w:val="clear" w:color="auto" w:fill="FFFFFF"/>
              </w:rPr>
            </w:pPr>
            <w:r w:rsidRPr="000E30C0">
              <w:rPr>
                <w:sz w:val="22"/>
                <w:szCs w:val="22"/>
                <w:shd w:val="clear" w:color="auto" w:fill="FFFFFF"/>
              </w:rPr>
              <w:t>из 5208, из 5209,</w:t>
            </w:r>
            <w:r w:rsidRPr="000E30C0">
              <w:rPr>
                <w:sz w:val="22"/>
                <w:szCs w:val="22"/>
              </w:rPr>
              <w:br/>
            </w:r>
            <w:r w:rsidRPr="000E30C0">
              <w:rPr>
                <w:sz w:val="22"/>
                <w:szCs w:val="22"/>
                <w:shd w:val="clear" w:color="auto" w:fill="FFFFFF"/>
              </w:rPr>
              <w:t>из 5210, из 5211,</w:t>
            </w:r>
            <w:r w:rsidRPr="000E30C0">
              <w:rPr>
                <w:sz w:val="22"/>
                <w:szCs w:val="22"/>
              </w:rPr>
              <w:br/>
            </w:r>
            <w:r w:rsidRPr="000E30C0">
              <w:rPr>
                <w:sz w:val="22"/>
                <w:szCs w:val="22"/>
                <w:shd w:val="clear" w:color="auto" w:fill="FFFFFF"/>
              </w:rPr>
              <w:t>из 5212, из 5309,</w:t>
            </w:r>
            <w:r w:rsidRPr="000E30C0">
              <w:rPr>
                <w:sz w:val="22"/>
                <w:szCs w:val="22"/>
              </w:rPr>
              <w:br/>
            </w:r>
            <w:r w:rsidRPr="000E30C0">
              <w:rPr>
                <w:sz w:val="22"/>
                <w:szCs w:val="22"/>
                <w:shd w:val="clear" w:color="auto" w:fill="FFFFFF"/>
              </w:rPr>
              <w:t>из 5513, из 5514,</w:t>
            </w:r>
            <w:r w:rsidRPr="000E30C0">
              <w:rPr>
                <w:sz w:val="22"/>
                <w:szCs w:val="22"/>
              </w:rPr>
              <w:br/>
            </w:r>
            <w:r w:rsidRPr="000E30C0">
              <w:rPr>
                <w:sz w:val="22"/>
                <w:szCs w:val="22"/>
                <w:shd w:val="clear" w:color="auto" w:fill="FFFFFF"/>
              </w:rPr>
              <w:t>из 5516, из 5802,</w:t>
            </w:r>
            <w:r w:rsidRPr="000E30C0">
              <w:rPr>
                <w:sz w:val="22"/>
                <w:szCs w:val="22"/>
              </w:rPr>
              <w:br/>
            </w:r>
            <w:r w:rsidRPr="000E30C0">
              <w:rPr>
                <w:sz w:val="22"/>
                <w:szCs w:val="22"/>
                <w:shd w:val="clear" w:color="auto" w:fill="FFFFFF"/>
              </w:rPr>
              <w:t>из 5806, из 6001</w:t>
            </w:r>
          </w:p>
          <w:p w14:paraId="0627DA1E" w14:textId="77777777" w:rsidR="00DE2AA5" w:rsidRPr="000E30C0" w:rsidRDefault="00DE2AA5" w:rsidP="008A3C8E">
            <w:pPr>
              <w:rPr>
                <w:sz w:val="22"/>
                <w:szCs w:val="22"/>
              </w:rPr>
            </w:pPr>
          </w:p>
        </w:tc>
        <w:tc>
          <w:tcPr>
            <w:tcW w:w="2835" w:type="dxa"/>
          </w:tcPr>
          <w:p w14:paraId="41E76978" w14:textId="77777777" w:rsidR="00DE2AA5" w:rsidRPr="000E30C0" w:rsidRDefault="00B24B66" w:rsidP="00706311">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65C5FFC0" w14:textId="77777777" w:rsidR="00B609D5" w:rsidRPr="000E30C0" w:rsidRDefault="00B609D5" w:rsidP="00B609D5">
            <w:pPr>
              <w:rPr>
                <w:sz w:val="22"/>
                <w:szCs w:val="22"/>
              </w:rPr>
            </w:pPr>
            <w:r w:rsidRPr="000E30C0">
              <w:rPr>
                <w:sz w:val="22"/>
                <w:szCs w:val="22"/>
              </w:rPr>
              <w:t xml:space="preserve">ГОСТ 10232-77 </w:t>
            </w:r>
          </w:p>
          <w:p w14:paraId="77F15CD0" w14:textId="77777777" w:rsidR="00B609D5" w:rsidRPr="000E30C0" w:rsidRDefault="00B609D5" w:rsidP="00B609D5">
            <w:pPr>
              <w:rPr>
                <w:sz w:val="22"/>
                <w:szCs w:val="22"/>
              </w:rPr>
            </w:pPr>
            <w:r w:rsidRPr="000E30C0">
              <w:rPr>
                <w:sz w:val="22"/>
                <w:szCs w:val="22"/>
              </w:rPr>
              <w:t xml:space="preserve">ГОСТ 11109-9 0 </w:t>
            </w:r>
          </w:p>
          <w:p w14:paraId="01827F44" w14:textId="77777777" w:rsidR="00B609D5" w:rsidRPr="000E30C0" w:rsidRDefault="00B609D5" w:rsidP="00B609D5">
            <w:pPr>
              <w:rPr>
                <w:sz w:val="22"/>
                <w:szCs w:val="22"/>
              </w:rPr>
            </w:pPr>
            <w:r w:rsidRPr="000E30C0">
              <w:rPr>
                <w:sz w:val="22"/>
                <w:szCs w:val="22"/>
              </w:rPr>
              <w:t xml:space="preserve">ГОСТ 28748-90 </w:t>
            </w:r>
          </w:p>
          <w:p w14:paraId="0659162B" w14:textId="77777777" w:rsidR="00B609D5" w:rsidRPr="000E30C0" w:rsidRDefault="00B609D5" w:rsidP="00B609D5">
            <w:pPr>
              <w:rPr>
                <w:sz w:val="22"/>
                <w:szCs w:val="22"/>
              </w:rPr>
            </w:pPr>
            <w:r w:rsidRPr="000E30C0">
              <w:rPr>
                <w:sz w:val="22"/>
                <w:szCs w:val="22"/>
              </w:rPr>
              <w:t xml:space="preserve">ГОСТ 29098-91 </w:t>
            </w:r>
          </w:p>
          <w:p w14:paraId="22B42785" w14:textId="77777777" w:rsidR="00B609D5" w:rsidRPr="000E30C0" w:rsidRDefault="00B609D5" w:rsidP="00B609D5">
            <w:pPr>
              <w:rPr>
                <w:spacing w:val="-1"/>
                <w:sz w:val="22"/>
                <w:szCs w:val="22"/>
              </w:rPr>
            </w:pPr>
            <w:r w:rsidRPr="000E30C0">
              <w:rPr>
                <w:sz w:val="22"/>
                <w:szCs w:val="22"/>
              </w:rPr>
              <w:t>ГОСТ 29298-2005</w:t>
            </w:r>
          </w:p>
          <w:p w14:paraId="745CEB9E" w14:textId="77777777" w:rsidR="00B609D5" w:rsidRPr="000E30C0" w:rsidRDefault="00B609D5" w:rsidP="00B609D5">
            <w:pPr>
              <w:rPr>
                <w:sz w:val="22"/>
                <w:szCs w:val="22"/>
              </w:rPr>
            </w:pPr>
            <w:r w:rsidRPr="000E30C0">
              <w:rPr>
                <w:spacing w:val="-1"/>
                <w:sz w:val="22"/>
                <w:szCs w:val="22"/>
              </w:rPr>
              <w:t>ГОС</w:t>
            </w:r>
            <w:r w:rsidRPr="000E30C0">
              <w:rPr>
                <w:sz w:val="22"/>
                <w:szCs w:val="22"/>
              </w:rPr>
              <w:t>Т 28554-90</w:t>
            </w:r>
          </w:p>
          <w:p w14:paraId="2BC80632" w14:textId="77777777" w:rsidR="00B609D5" w:rsidRPr="000E30C0" w:rsidRDefault="00B609D5" w:rsidP="00B609D5">
            <w:pPr>
              <w:rPr>
                <w:sz w:val="22"/>
                <w:szCs w:val="22"/>
              </w:rPr>
            </w:pPr>
            <w:r w:rsidRPr="000E30C0">
              <w:rPr>
                <w:sz w:val="22"/>
                <w:szCs w:val="22"/>
              </w:rPr>
              <w:t xml:space="preserve"> СТБ 969-2010 </w:t>
            </w:r>
          </w:p>
          <w:p w14:paraId="33A27CB7" w14:textId="77777777" w:rsidR="00B609D5" w:rsidRPr="000E30C0" w:rsidRDefault="00B609D5" w:rsidP="00B609D5">
            <w:pPr>
              <w:rPr>
                <w:sz w:val="22"/>
                <w:szCs w:val="22"/>
              </w:rPr>
            </w:pPr>
            <w:r w:rsidRPr="000E30C0">
              <w:rPr>
                <w:sz w:val="22"/>
                <w:szCs w:val="22"/>
              </w:rPr>
              <w:t xml:space="preserve">ГОСТ 10524-74 </w:t>
            </w:r>
          </w:p>
          <w:p w14:paraId="7B973611" w14:textId="77777777" w:rsidR="00B609D5" w:rsidRPr="000E30C0" w:rsidRDefault="00B609D5" w:rsidP="00B609D5">
            <w:pPr>
              <w:rPr>
                <w:sz w:val="22"/>
                <w:szCs w:val="22"/>
              </w:rPr>
            </w:pPr>
            <w:r w:rsidRPr="000E30C0">
              <w:rPr>
                <w:sz w:val="22"/>
                <w:szCs w:val="22"/>
              </w:rPr>
              <w:t xml:space="preserve">ГОСТ 7701-93 </w:t>
            </w:r>
          </w:p>
          <w:p w14:paraId="73023637" w14:textId="77777777" w:rsidR="00B609D5" w:rsidRPr="000E30C0" w:rsidRDefault="00B609D5" w:rsidP="00B609D5">
            <w:pPr>
              <w:rPr>
                <w:sz w:val="22"/>
                <w:szCs w:val="22"/>
              </w:rPr>
            </w:pPr>
            <w:r w:rsidRPr="000E30C0">
              <w:rPr>
                <w:sz w:val="22"/>
                <w:szCs w:val="22"/>
              </w:rPr>
              <w:t xml:space="preserve">ГОСТ 28554-90 </w:t>
            </w:r>
          </w:p>
          <w:p w14:paraId="36E6C88D" w14:textId="77777777" w:rsidR="00B609D5" w:rsidRPr="000E30C0" w:rsidRDefault="00B609D5" w:rsidP="00B609D5">
            <w:pPr>
              <w:rPr>
                <w:sz w:val="22"/>
                <w:szCs w:val="22"/>
              </w:rPr>
            </w:pPr>
            <w:r w:rsidRPr="000E30C0">
              <w:rPr>
                <w:sz w:val="22"/>
                <w:szCs w:val="22"/>
              </w:rPr>
              <w:t xml:space="preserve">СТБ 1017-96 </w:t>
            </w:r>
          </w:p>
          <w:p w14:paraId="4EA8AAB4" w14:textId="77777777" w:rsidR="00B609D5" w:rsidRPr="000E30C0" w:rsidRDefault="00B609D5" w:rsidP="00B609D5">
            <w:pPr>
              <w:rPr>
                <w:sz w:val="22"/>
                <w:szCs w:val="22"/>
              </w:rPr>
            </w:pPr>
            <w:r w:rsidRPr="000E30C0">
              <w:rPr>
                <w:sz w:val="22"/>
                <w:szCs w:val="22"/>
              </w:rPr>
              <w:t>СТБ 2207-2011</w:t>
            </w:r>
          </w:p>
          <w:p w14:paraId="37A9A14B" w14:textId="77777777" w:rsidR="00B609D5" w:rsidRPr="000E30C0" w:rsidRDefault="00B609D5" w:rsidP="00B609D5">
            <w:pPr>
              <w:rPr>
                <w:sz w:val="22"/>
                <w:szCs w:val="22"/>
              </w:rPr>
            </w:pPr>
            <w:r w:rsidRPr="000E30C0">
              <w:rPr>
                <w:sz w:val="22"/>
                <w:szCs w:val="22"/>
              </w:rPr>
              <w:t xml:space="preserve"> ГОСТ 33201-2014 </w:t>
            </w:r>
          </w:p>
          <w:p w14:paraId="019D954A" w14:textId="77777777" w:rsidR="00B609D5" w:rsidRPr="000E30C0" w:rsidRDefault="00B609D5" w:rsidP="00B609D5">
            <w:pPr>
              <w:rPr>
                <w:sz w:val="22"/>
                <w:szCs w:val="22"/>
              </w:rPr>
            </w:pPr>
            <w:r w:rsidRPr="000E30C0">
              <w:rPr>
                <w:sz w:val="22"/>
                <w:szCs w:val="22"/>
              </w:rPr>
              <w:t xml:space="preserve">ГОСТ 7081-93 </w:t>
            </w:r>
          </w:p>
          <w:p w14:paraId="1574DF99" w14:textId="77777777" w:rsidR="00B609D5" w:rsidRPr="000E30C0" w:rsidRDefault="00B609D5" w:rsidP="00B609D5">
            <w:pPr>
              <w:rPr>
                <w:sz w:val="22"/>
                <w:szCs w:val="22"/>
              </w:rPr>
            </w:pPr>
            <w:r w:rsidRPr="000E30C0">
              <w:rPr>
                <w:sz w:val="22"/>
                <w:szCs w:val="22"/>
              </w:rPr>
              <w:t xml:space="preserve">ГОСТ 10232-77 </w:t>
            </w:r>
          </w:p>
          <w:p w14:paraId="3FB2AE66" w14:textId="77777777" w:rsidR="00B609D5" w:rsidRPr="000E30C0" w:rsidRDefault="00B609D5" w:rsidP="00B609D5">
            <w:pPr>
              <w:rPr>
                <w:sz w:val="22"/>
                <w:szCs w:val="22"/>
              </w:rPr>
            </w:pPr>
            <w:r w:rsidRPr="000E30C0">
              <w:rPr>
                <w:sz w:val="22"/>
                <w:szCs w:val="22"/>
              </w:rPr>
              <w:lastRenderedPageBreak/>
              <w:t xml:space="preserve">ГОСТ 10524-2014 </w:t>
            </w:r>
          </w:p>
          <w:p w14:paraId="44D95EC7" w14:textId="77777777" w:rsidR="00B609D5" w:rsidRPr="000E30C0" w:rsidRDefault="00B609D5" w:rsidP="00B609D5">
            <w:pPr>
              <w:rPr>
                <w:sz w:val="22"/>
                <w:szCs w:val="22"/>
              </w:rPr>
            </w:pPr>
            <w:r w:rsidRPr="000E30C0">
              <w:rPr>
                <w:sz w:val="22"/>
                <w:szCs w:val="22"/>
              </w:rPr>
              <w:t xml:space="preserve">ГОСТ 19864-89 </w:t>
            </w:r>
          </w:p>
          <w:p w14:paraId="6215C0AC" w14:textId="77777777" w:rsidR="00B609D5" w:rsidRPr="000E30C0" w:rsidRDefault="00B609D5" w:rsidP="00B609D5">
            <w:pPr>
              <w:rPr>
                <w:sz w:val="22"/>
                <w:szCs w:val="22"/>
              </w:rPr>
            </w:pPr>
            <w:r w:rsidRPr="000E30C0">
              <w:rPr>
                <w:sz w:val="22"/>
                <w:szCs w:val="22"/>
              </w:rPr>
              <w:t xml:space="preserve">ГОСТ 28554-90 </w:t>
            </w:r>
          </w:p>
          <w:p w14:paraId="778D7227" w14:textId="77777777" w:rsidR="00B609D5" w:rsidRPr="000E30C0" w:rsidRDefault="00B609D5" w:rsidP="00B609D5">
            <w:pPr>
              <w:rPr>
                <w:sz w:val="22"/>
                <w:szCs w:val="22"/>
              </w:rPr>
            </w:pPr>
            <w:r w:rsidRPr="000E30C0">
              <w:rPr>
                <w:sz w:val="22"/>
                <w:szCs w:val="22"/>
              </w:rPr>
              <w:t xml:space="preserve">ГОСТ 10524-74 </w:t>
            </w:r>
          </w:p>
          <w:p w14:paraId="0861430C" w14:textId="77777777" w:rsidR="00B609D5" w:rsidRPr="000E30C0" w:rsidRDefault="00B609D5" w:rsidP="00B609D5">
            <w:pPr>
              <w:rPr>
                <w:sz w:val="22"/>
                <w:szCs w:val="22"/>
              </w:rPr>
            </w:pPr>
            <w:r w:rsidRPr="000E30C0">
              <w:rPr>
                <w:sz w:val="22"/>
                <w:szCs w:val="22"/>
              </w:rPr>
              <w:t xml:space="preserve">ГОСТ 7701-93 </w:t>
            </w:r>
          </w:p>
          <w:p w14:paraId="1655E706" w14:textId="77777777" w:rsidR="00DE2AA5" w:rsidRPr="000E30C0" w:rsidRDefault="00B609D5" w:rsidP="00B609D5">
            <w:pPr>
              <w:rPr>
                <w:b/>
                <w:sz w:val="22"/>
                <w:szCs w:val="22"/>
              </w:rPr>
            </w:pPr>
            <w:r w:rsidRPr="000E30C0">
              <w:rPr>
                <w:sz w:val="22"/>
                <w:szCs w:val="22"/>
              </w:rPr>
              <w:t>ГОСТ 28554-90</w:t>
            </w:r>
          </w:p>
        </w:tc>
      </w:tr>
      <w:tr w:rsidR="00DE2AA5" w:rsidRPr="000E30C0" w14:paraId="587F57FD" w14:textId="77777777" w:rsidTr="009E2182">
        <w:tc>
          <w:tcPr>
            <w:tcW w:w="709" w:type="dxa"/>
          </w:tcPr>
          <w:p w14:paraId="41E99148" w14:textId="77777777" w:rsidR="00DE2AA5" w:rsidRPr="000E30C0" w:rsidRDefault="00DE2AA5" w:rsidP="00706311">
            <w:pPr>
              <w:jc w:val="center"/>
              <w:rPr>
                <w:sz w:val="22"/>
                <w:szCs w:val="22"/>
              </w:rPr>
            </w:pPr>
          </w:p>
        </w:tc>
        <w:tc>
          <w:tcPr>
            <w:tcW w:w="4111" w:type="dxa"/>
          </w:tcPr>
          <w:p w14:paraId="387749A7" w14:textId="77777777" w:rsidR="00DE2AA5" w:rsidRPr="000E30C0" w:rsidRDefault="00DE2AA5" w:rsidP="00706311">
            <w:pPr>
              <w:autoSpaceDE w:val="0"/>
              <w:autoSpaceDN w:val="0"/>
              <w:adjustRightInd w:val="0"/>
              <w:rPr>
                <w:rFonts w:eastAsia="Calibri"/>
                <w:sz w:val="22"/>
                <w:szCs w:val="22"/>
                <w:lang w:eastAsia="en-US"/>
              </w:rPr>
            </w:pPr>
          </w:p>
        </w:tc>
        <w:tc>
          <w:tcPr>
            <w:tcW w:w="1985" w:type="dxa"/>
          </w:tcPr>
          <w:p w14:paraId="535164FB" w14:textId="77777777" w:rsidR="00DE2AA5" w:rsidRPr="000E30C0" w:rsidRDefault="00DE2AA5" w:rsidP="00706311">
            <w:pPr>
              <w:jc w:val="both"/>
              <w:rPr>
                <w:sz w:val="22"/>
                <w:szCs w:val="22"/>
              </w:rPr>
            </w:pPr>
          </w:p>
        </w:tc>
        <w:tc>
          <w:tcPr>
            <w:tcW w:w="2409" w:type="dxa"/>
          </w:tcPr>
          <w:p w14:paraId="749BDECD" w14:textId="77777777" w:rsidR="00DE2AA5" w:rsidRPr="000E30C0" w:rsidRDefault="00DE2AA5" w:rsidP="00706311">
            <w:pPr>
              <w:rPr>
                <w:sz w:val="22"/>
                <w:szCs w:val="22"/>
              </w:rPr>
            </w:pPr>
          </w:p>
        </w:tc>
        <w:tc>
          <w:tcPr>
            <w:tcW w:w="2835" w:type="dxa"/>
          </w:tcPr>
          <w:p w14:paraId="1ABF54B6" w14:textId="77777777" w:rsidR="00DE2AA5" w:rsidRPr="000E30C0" w:rsidRDefault="00DE2AA5" w:rsidP="00706311">
            <w:pPr>
              <w:rPr>
                <w:sz w:val="22"/>
                <w:szCs w:val="22"/>
              </w:rPr>
            </w:pPr>
          </w:p>
        </w:tc>
        <w:tc>
          <w:tcPr>
            <w:tcW w:w="3544" w:type="dxa"/>
          </w:tcPr>
          <w:p w14:paraId="392195DF" w14:textId="77777777" w:rsidR="00DE2AA5" w:rsidRPr="000E30C0" w:rsidRDefault="00DE2AA5" w:rsidP="00706311">
            <w:pPr>
              <w:rPr>
                <w:b/>
                <w:sz w:val="22"/>
                <w:szCs w:val="22"/>
              </w:rPr>
            </w:pPr>
          </w:p>
        </w:tc>
      </w:tr>
      <w:tr w:rsidR="00DE2AA5" w:rsidRPr="000E30C0" w14:paraId="007EFEA3" w14:textId="77777777" w:rsidTr="009E2182">
        <w:tc>
          <w:tcPr>
            <w:tcW w:w="709" w:type="dxa"/>
          </w:tcPr>
          <w:p w14:paraId="285F65CB" w14:textId="77777777" w:rsidR="00DE2AA5" w:rsidRPr="000E30C0" w:rsidRDefault="00DE2AA5" w:rsidP="00706311">
            <w:pPr>
              <w:rPr>
                <w:sz w:val="22"/>
                <w:szCs w:val="22"/>
              </w:rPr>
            </w:pPr>
            <w:r w:rsidRPr="000E30C0">
              <w:rPr>
                <w:sz w:val="22"/>
                <w:szCs w:val="22"/>
              </w:rPr>
              <w:t>1.3</w:t>
            </w:r>
          </w:p>
        </w:tc>
        <w:tc>
          <w:tcPr>
            <w:tcW w:w="4111" w:type="dxa"/>
          </w:tcPr>
          <w:p w14:paraId="6ED0F143" w14:textId="77777777" w:rsidR="00DE2AA5" w:rsidRPr="000E30C0" w:rsidRDefault="00DE2AA5" w:rsidP="00706311">
            <w:pPr>
              <w:rPr>
                <w:sz w:val="22"/>
                <w:szCs w:val="22"/>
              </w:rPr>
            </w:pPr>
            <w:r w:rsidRPr="000E30C0">
              <w:rPr>
                <w:spacing w:val="-1"/>
                <w:sz w:val="22"/>
                <w:szCs w:val="22"/>
              </w:rPr>
              <w:t>Одежны</w:t>
            </w:r>
            <w:r w:rsidRPr="000E30C0">
              <w:rPr>
                <w:sz w:val="22"/>
                <w:szCs w:val="22"/>
              </w:rPr>
              <w:t xml:space="preserve">е: </w:t>
            </w:r>
            <w:r w:rsidR="00C543DE" w:rsidRPr="000E30C0">
              <w:rPr>
                <w:sz w:val="22"/>
                <w:szCs w:val="22"/>
              </w:rPr>
              <w:t>пла</w:t>
            </w:r>
            <w:r w:rsidR="00C543DE" w:rsidRPr="000E30C0">
              <w:rPr>
                <w:spacing w:val="-1"/>
                <w:sz w:val="22"/>
                <w:szCs w:val="22"/>
              </w:rPr>
              <w:t>щевы</w:t>
            </w:r>
            <w:r w:rsidR="00C543DE" w:rsidRPr="000E30C0">
              <w:rPr>
                <w:sz w:val="22"/>
                <w:szCs w:val="22"/>
              </w:rPr>
              <w:t>е и курточные,</w:t>
            </w:r>
            <w:r w:rsidR="00C543DE" w:rsidRPr="000E30C0">
              <w:rPr>
                <w:spacing w:val="-1"/>
                <w:sz w:val="22"/>
                <w:szCs w:val="22"/>
              </w:rPr>
              <w:t xml:space="preserve"> пальтовы</w:t>
            </w:r>
            <w:r w:rsidR="00C543DE" w:rsidRPr="000E30C0">
              <w:rPr>
                <w:sz w:val="22"/>
                <w:szCs w:val="22"/>
              </w:rPr>
              <w:t>е,</w:t>
            </w:r>
            <w:r w:rsidR="00C543DE" w:rsidRPr="000E30C0">
              <w:rPr>
                <w:spacing w:val="-1"/>
                <w:sz w:val="22"/>
                <w:szCs w:val="22"/>
              </w:rPr>
              <w:t>костю</w:t>
            </w:r>
            <w:r w:rsidR="00C543DE" w:rsidRPr="000E30C0">
              <w:rPr>
                <w:sz w:val="22"/>
                <w:szCs w:val="22"/>
              </w:rPr>
              <w:t>м</w:t>
            </w:r>
            <w:r w:rsidR="00C543DE" w:rsidRPr="000E30C0">
              <w:rPr>
                <w:spacing w:val="-1"/>
                <w:sz w:val="22"/>
                <w:szCs w:val="22"/>
              </w:rPr>
              <w:t>ны</w:t>
            </w:r>
            <w:r w:rsidR="00C543DE" w:rsidRPr="000E30C0">
              <w:rPr>
                <w:sz w:val="22"/>
                <w:szCs w:val="22"/>
              </w:rPr>
              <w:t>е,</w:t>
            </w:r>
            <w:r w:rsidR="00C543DE" w:rsidRPr="000E30C0">
              <w:rPr>
                <w:spacing w:val="-1"/>
                <w:sz w:val="22"/>
                <w:szCs w:val="22"/>
              </w:rPr>
              <w:t>платьев</w:t>
            </w:r>
            <w:r w:rsidR="00C543DE" w:rsidRPr="000E30C0">
              <w:rPr>
                <w:sz w:val="22"/>
                <w:szCs w:val="22"/>
              </w:rPr>
              <w:t>о -</w:t>
            </w:r>
            <w:r w:rsidR="00C543DE" w:rsidRPr="000E30C0">
              <w:rPr>
                <w:spacing w:val="-1"/>
                <w:sz w:val="22"/>
                <w:szCs w:val="22"/>
              </w:rPr>
              <w:t xml:space="preserve"> костюмны</w:t>
            </w:r>
            <w:r w:rsidR="00C543DE" w:rsidRPr="000E30C0">
              <w:rPr>
                <w:sz w:val="22"/>
                <w:szCs w:val="22"/>
              </w:rPr>
              <w:t>е, платьевые,  бл</w:t>
            </w:r>
            <w:r w:rsidR="00C543DE" w:rsidRPr="000E30C0">
              <w:rPr>
                <w:spacing w:val="2"/>
                <w:sz w:val="22"/>
                <w:szCs w:val="22"/>
              </w:rPr>
              <w:t>у</w:t>
            </w:r>
            <w:r w:rsidR="00C543DE" w:rsidRPr="000E30C0">
              <w:rPr>
                <w:sz w:val="22"/>
                <w:szCs w:val="22"/>
              </w:rPr>
              <w:t>зочные, сорочечные, платочные и подклад</w:t>
            </w:r>
            <w:r w:rsidR="00C543DE" w:rsidRPr="000E30C0">
              <w:rPr>
                <w:spacing w:val="-2"/>
                <w:sz w:val="22"/>
                <w:szCs w:val="22"/>
              </w:rPr>
              <w:t>о</w:t>
            </w:r>
            <w:r w:rsidR="00C543DE" w:rsidRPr="000E30C0">
              <w:rPr>
                <w:sz w:val="22"/>
                <w:szCs w:val="22"/>
              </w:rPr>
              <w:t>чные, кроме суровых текстильных материалов предназначенных для дальнейшей заключительной обработки в текстильном производстве(крашение и др.)</w:t>
            </w:r>
          </w:p>
        </w:tc>
        <w:tc>
          <w:tcPr>
            <w:tcW w:w="1985" w:type="dxa"/>
          </w:tcPr>
          <w:p w14:paraId="60C49358" w14:textId="77777777" w:rsidR="00C543DE" w:rsidRPr="000E30C0" w:rsidRDefault="00DE2AA5" w:rsidP="00706311">
            <w:pPr>
              <w:rPr>
                <w:sz w:val="22"/>
                <w:szCs w:val="22"/>
              </w:rPr>
            </w:pPr>
            <w:r w:rsidRPr="000E30C0">
              <w:rPr>
                <w:b/>
                <w:sz w:val="22"/>
                <w:szCs w:val="22"/>
              </w:rPr>
              <w:t xml:space="preserve">Декларирование </w:t>
            </w:r>
            <w:r w:rsidR="00B609D5" w:rsidRPr="000E30C0">
              <w:rPr>
                <w:sz w:val="22"/>
                <w:szCs w:val="22"/>
              </w:rPr>
              <w:t>или</w:t>
            </w:r>
            <w:r w:rsidR="00B609D5" w:rsidRPr="000E30C0">
              <w:rPr>
                <w:b/>
                <w:sz w:val="22"/>
                <w:szCs w:val="22"/>
              </w:rPr>
              <w:t xml:space="preserve"> сертификация</w:t>
            </w:r>
          </w:p>
          <w:p w14:paraId="7055887C" w14:textId="77777777" w:rsidR="00C543DE" w:rsidRPr="000E30C0" w:rsidRDefault="00C543DE" w:rsidP="00706311">
            <w:pPr>
              <w:rPr>
                <w:sz w:val="22"/>
                <w:szCs w:val="22"/>
              </w:rPr>
            </w:pPr>
            <w:r w:rsidRPr="000E30C0">
              <w:rPr>
                <w:sz w:val="22"/>
                <w:szCs w:val="22"/>
              </w:rPr>
              <w:t xml:space="preserve">по выбору заявителя </w:t>
            </w:r>
          </w:p>
          <w:p w14:paraId="1C61DE02" w14:textId="77777777" w:rsidR="00DE2AA5" w:rsidRPr="000E30C0" w:rsidRDefault="00C543DE" w:rsidP="00706311">
            <w:pPr>
              <w:rPr>
                <w:b/>
                <w:sz w:val="22"/>
                <w:szCs w:val="22"/>
              </w:rPr>
            </w:pPr>
            <w:r w:rsidRPr="000E30C0">
              <w:rPr>
                <w:sz w:val="22"/>
                <w:szCs w:val="22"/>
              </w:rPr>
              <w:t>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spacing w:val="-1"/>
                <w:sz w:val="22"/>
                <w:szCs w:val="22"/>
              </w:rPr>
              <w:t xml:space="preserve"> 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718EA7FF" w14:textId="77777777" w:rsidR="00DE2AA5" w:rsidRPr="000E30C0" w:rsidRDefault="000D749B" w:rsidP="00706311">
            <w:pPr>
              <w:rPr>
                <w:sz w:val="22"/>
                <w:szCs w:val="22"/>
              </w:rPr>
            </w:pPr>
            <w:r w:rsidRPr="000E30C0">
              <w:rPr>
                <w:sz w:val="22"/>
                <w:szCs w:val="22"/>
                <w:shd w:val="clear" w:color="auto" w:fill="FFFFFF"/>
              </w:rPr>
              <w:t>из 5007, из 5111,</w:t>
            </w:r>
            <w:r w:rsidRPr="000E30C0">
              <w:rPr>
                <w:sz w:val="22"/>
                <w:szCs w:val="22"/>
              </w:rPr>
              <w:br/>
            </w:r>
            <w:r w:rsidRPr="000E30C0">
              <w:rPr>
                <w:sz w:val="22"/>
                <w:szCs w:val="22"/>
                <w:shd w:val="clear" w:color="auto" w:fill="FFFFFF"/>
              </w:rPr>
              <w:t>из 5112, из 5208,</w:t>
            </w:r>
            <w:r w:rsidRPr="000E30C0">
              <w:rPr>
                <w:sz w:val="22"/>
                <w:szCs w:val="22"/>
              </w:rPr>
              <w:br/>
            </w:r>
            <w:r w:rsidRPr="000E30C0">
              <w:rPr>
                <w:sz w:val="22"/>
                <w:szCs w:val="22"/>
                <w:shd w:val="clear" w:color="auto" w:fill="FFFFFF"/>
              </w:rPr>
              <w:t>из 5209, из 5210,</w:t>
            </w:r>
            <w:r w:rsidRPr="000E30C0">
              <w:rPr>
                <w:sz w:val="22"/>
                <w:szCs w:val="22"/>
              </w:rPr>
              <w:br/>
            </w:r>
            <w:r w:rsidRPr="000E30C0">
              <w:rPr>
                <w:sz w:val="22"/>
                <w:szCs w:val="22"/>
                <w:shd w:val="clear" w:color="auto" w:fill="FFFFFF"/>
              </w:rPr>
              <w:t>из 5211, из 5212,</w:t>
            </w:r>
            <w:r w:rsidRPr="000E30C0">
              <w:rPr>
                <w:sz w:val="22"/>
                <w:szCs w:val="22"/>
              </w:rPr>
              <w:br/>
            </w:r>
            <w:r w:rsidRPr="000E30C0">
              <w:rPr>
                <w:sz w:val="22"/>
                <w:szCs w:val="22"/>
                <w:shd w:val="clear" w:color="auto" w:fill="FFFFFF"/>
              </w:rPr>
              <w:t>из 5309,</w:t>
            </w:r>
            <w:r w:rsidRPr="000E30C0">
              <w:rPr>
                <w:sz w:val="22"/>
                <w:szCs w:val="22"/>
              </w:rPr>
              <w:br/>
            </w:r>
            <w:r w:rsidRPr="000E30C0">
              <w:rPr>
                <w:sz w:val="22"/>
                <w:szCs w:val="22"/>
                <w:shd w:val="clear" w:color="auto" w:fill="FFFFFF"/>
              </w:rPr>
              <w:t>из 5311 00, из 5407,</w:t>
            </w:r>
            <w:r w:rsidRPr="000E30C0">
              <w:rPr>
                <w:sz w:val="22"/>
                <w:szCs w:val="22"/>
              </w:rPr>
              <w:br/>
            </w:r>
            <w:r w:rsidRPr="000E30C0">
              <w:rPr>
                <w:sz w:val="22"/>
                <w:szCs w:val="22"/>
                <w:shd w:val="clear" w:color="auto" w:fill="FFFFFF"/>
              </w:rPr>
              <w:t>из 5408, из 5512,</w:t>
            </w:r>
            <w:r w:rsidRPr="000E30C0">
              <w:rPr>
                <w:sz w:val="22"/>
                <w:szCs w:val="22"/>
              </w:rPr>
              <w:br/>
            </w:r>
            <w:r w:rsidRPr="000E30C0">
              <w:rPr>
                <w:sz w:val="22"/>
                <w:szCs w:val="22"/>
                <w:shd w:val="clear" w:color="auto" w:fill="FFFFFF"/>
              </w:rPr>
              <w:t>из 5513, из 5514,</w:t>
            </w:r>
            <w:r w:rsidRPr="000E30C0">
              <w:rPr>
                <w:sz w:val="22"/>
                <w:szCs w:val="22"/>
              </w:rPr>
              <w:br/>
            </w:r>
            <w:r w:rsidRPr="000E30C0">
              <w:rPr>
                <w:sz w:val="22"/>
                <w:szCs w:val="22"/>
                <w:shd w:val="clear" w:color="auto" w:fill="FFFFFF"/>
              </w:rPr>
              <w:t>из 5515, из 5516,</w:t>
            </w:r>
            <w:r w:rsidRPr="000E30C0">
              <w:rPr>
                <w:sz w:val="22"/>
                <w:szCs w:val="22"/>
              </w:rPr>
              <w:br/>
            </w:r>
            <w:r w:rsidRPr="000E30C0">
              <w:rPr>
                <w:sz w:val="22"/>
                <w:szCs w:val="22"/>
                <w:shd w:val="clear" w:color="auto" w:fill="FFFFFF"/>
              </w:rPr>
              <w:t>из 5801, из 5803 00,</w:t>
            </w:r>
            <w:r w:rsidRPr="000E30C0">
              <w:rPr>
                <w:sz w:val="22"/>
                <w:szCs w:val="22"/>
              </w:rPr>
              <w:br/>
            </w:r>
            <w:r w:rsidRPr="000E30C0">
              <w:rPr>
                <w:sz w:val="22"/>
                <w:szCs w:val="22"/>
                <w:shd w:val="clear" w:color="auto" w:fill="FFFFFF"/>
              </w:rPr>
              <w:t>из 5809 00 000 0,</w:t>
            </w:r>
            <w:r w:rsidRPr="000E30C0">
              <w:rPr>
                <w:sz w:val="22"/>
                <w:szCs w:val="22"/>
              </w:rPr>
              <w:br/>
            </w:r>
            <w:r w:rsidRPr="000E30C0">
              <w:rPr>
                <w:sz w:val="22"/>
                <w:szCs w:val="22"/>
                <w:shd w:val="clear" w:color="auto" w:fill="FFFFFF"/>
              </w:rPr>
              <w:t>из 5810,</w:t>
            </w:r>
            <w:r w:rsidRPr="000E30C0">
              <w:rPr>
                <w:sz w:val="22"/>
                <w:szCs w:val="22"/>
              </w:rPr>
              <w:br/>
            </w:r>
            <w:r w:rsidRPr="000E30C0">
              <w:rPr>
                <w:sz w:val="22"/>
                <w:szCs w:val="22"/>
                <w:shd w:val="clear" w:color="auto" w:fill="FFFFFF"/>
              </w:rPr>
              <w:t>из 5811 00 000 0,</w:t>
            </w:r>
            <w:r w:rsidRPr="000E30C0">
              <w:rPr>
                <w:sz w:val="22"/>
                <w:szCs w:val="22"/>
              </w:rPr>
              <w:br/>
            </w:r>
            <w:r w:rsidRPr="000E30C0">
              <w:rPr>
                <w:sz w:val="22"/>
                <w:szCs w:val="22"/>
                <w:shd w:val="clear" w:color="auto" w:fill="FFFFFF"/>
              </w:rPr>
              <w:t>из 5903, из 6001,</w:t>
            </w:r>
            <w:r w:rsidRPr="000E30C0">
              <w:rPr>
                <w:sz w:val="22"/>
                <w:szCs w:val="22"/>
              </w:rPr>
              <w:br/>
            </w:r>
            <w:r w:rsidRPr="000E30C0">
              <w:rPr>
                <w:sz w:val="22"/>
                <w:szCs w:val="22"/>
                <w:shd w:val="clear" w:color="auto" w:fill="FFFFFF"/>
              </w:rPr>
              <w:t>из 6002, из 6003,</w:t>
            </w:r>
            <w:r w:rsidRPr="000E30C0">
              <w:rPr>
                <w:sz w:val="22"/>
                <w:szCs w:val="22"/>
              </w:rPr>
              <w:br/>
            </w:r>
            <w:r w:rsidRPr="000E30C0">
              <w:rPr>
                <w:sz w:val="22"/>
                <w:szCs w:val="22"/>
                <w:shd w:val="clear" w:color="auto" w:fill="FFFFFF"/>
              </w:rPr>
              <w:t>из 6004, из 6005,</w:t>
            </w:r>
            <w:r w:rsidRPr="000E30C0">
              <w:rPr>
                <w:sz w:val="22"/>
                <w:szCs w:val="22"/>
              </w:rPr>
              <w:br/>
            </w:r>
            <w:r w:rsidRPr="000E30C0">
              <w:rPr>
                <w:sz w:val="22"/>
                <w:szCs w:val="22"/>
                <w:shd w:val="clear" w:color="auto" w:fill="FFFFFF"/>
              </w:rPr>
              <w:t>из 6006</w:t>
            </w:r>
          </w:p>
        </w:tc>
        <w:tc>
          <w:tcPr>
            <w:tcW w:w="2835" w:type="dxa"/>
          </w:tcPr>
          <w:p w14:paraId="08CFE776" w14:textId="77777777" w:rsidR="00DE2AA5" w:rsidRPr="000E30C0" w:rsidRDefault="00B24B66" w:rsidP="00706311">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AEF5D3B" w14:textId="77777777" w:rsidR="00B609D5" w:rsidRPr="000E30C0" w:rsidRDefault="00B609D5" w:rsidP="00706311">
            <w:pPr>
              <w:rPr>
                <w:sz w:val="22"/>
                <w:szCs w:val="22"/>
              </w:rPr>
            </w:pPr>
            <w:r w:rsidRPr="000E30C0">
              <w:rPr>
                <w:sz w:val="22"/>
                <w:szCs w:val="22"/>
              </w:rPr>
              <w:t xml:space="preserve">ГОСТ 5665-77 </w:t>
            </w:r>
          </w:p>
          <w:p w14:paraId="3BD85F39" w14:textId="77777777" w:rsidR="00C543DE" w:rsidRPr="000E30C0" w:rsidRDefault="00B609D5" w:rsidP="00706311">
            <w:pPr>
              <w:rPr>
                <w:sz w:val="22"/>
                <w:szCs w:val="22"/>
              </w:rPr>
            </w:pPr>
            <w:r w:rsidRPr="000E30C0">
              <w:rPr>
                <w:sz w:val="22"/>
                <w:szCs w:val="22"/>
              </w:rPr>
              <w:t>ГОСТ 7081-93</w:t>
            </w:r>
          </w:p>
          <w:p w14:paraId="76C9EFC9" w14:textId="77777777" w:rsidR="00C543DE" w:rsidRPr="000E30C0" w:rsidRDefault="00C543DE" w:rsidP="00706311">
            <w:pPr>
              <w:rPr>
                <w:sz w:val="22"/>
                <w:szCs w:val="22"/>
              </w:rPr>
            </w:pPr>
            <w:r w:rsidRPr="000E30C0">
              <w:rPr>
                <w:sz w:val="22"/>
                <w:szCs w:val="22"/>
              </w:rPr>
              <w:t xml:space="preserve">ГОСТ 7297-90 </w:t>
            </w:r>
          </w:p>
          <w:p w14:paraId="3C00E94E" w14:textId="77777777" w:rsidR="00C543DE" w:rsidRPr="000E30C0" w:rsidRDefault="00C543DE" w:rsidP="00706311">
            <w:pPr>
              <w:rPr>
                <w:sz w:val="22"/>
                <w:szCs w:val="22"/>
              </w:rPr>
            </w:pPr>
            <w:r w:rsidRPr="000E30C0">
              <w:rPr>
                <w:sz w:val="22"/>
                <w:szCs w:val="22"/>
              </w:rPr>
              <w:t xml:space="preserve">ГОСТ 7701-93 </w:t>
            </w:r>
          </w:p>
          <w:p w14:paraId="0A0335C6" w14:textId="77777777" w:rsidR="00C543DE" w:rsidRPr="000E30C0" w:rsidRDefault="00C543DE" w:rsidP="00706311">
            <w:pPr>
              <w:rPr>
                <w:sz w:val="22"/>
                <w:szCs w:val="22"/>
              </w:rPr>
            </w:pPr>
            <w:r w:rsidRPr="000E30C0">
              <w:rPr>
                <w:sz w:val="22"/>
                <w:szCs w:val="22"/>
              </w:rPr>
              <w:t xml:space="preserve">ГОСТ 9009-93 </w:t>
            </w:r>
          </w:p>
          <w:p w14:paraId="383297A4" w14:textId="77777777" w:rsidR="00C543DE" w:rsidRPr="000E30C0" w:rsidRDefault="00C543DE" w:rsidP="00706311">
            <w:pPr>
              <w:rPr>
                <w:sz w:val="22"/>
                <w:szCs w:val="22"/>
              </w:rPr>
            </w:pPr>
            <w:r w:rsidRPr="000E30C0">
              <w:rPr>
                <w:sz w:val="22"/>
                <w:szCs w:val="22"/>
              </w:rPr>
              <w:t xml:space="preserve">ГОСТ 9845-83 </w:t>
            </w:r>
          </w:p>
          <w:p w14:paraId="07F03697" w14:textId="77777777" w:rsidR="00C543DE" w:rsidRPr="000E30C0" w:rsidRDefault="00C543DE" w:rsidP="00706311">
            <w:pPr>
              <w:rPr>
                <w:sz w:val="22"/>
                <w:szCs w:val="22"/>
              </w:rPr>
            </w:pPr>
            <w:r w:rsidRPr="000E30C0">
              <w:rPr>
                <w:sz w:val="22"/>
                <w:szCs w:val="22"/>
              </w:rPr>
              <w:t xml:space="preserve">ГОСТ 11518-88 </w:t>
            </w:r>
          </w:p>
          <w:p w14:paraId="256AE153" w14:textId="77777777" w:rsidR="00C543DE" w:rsidRPr="000E30C0" w:rsidRDefault="00C543DE" w:rsidP="00706311">
            <w:pPr>
              <w:rPr>
                <w:sz w:val="22"/>
                <w:szCs w:val="22"/>
              </w:rPr>
            </w:pPr>
            <w:r w:rsidRPr="000E30C0">
              <w:rPr>
                <w:sz w:val="22"/>
                <w:szCs w:val="22"/>
              </w:rPr>
              <w:t xml:space="preserve">ГОСТ 15968-87 </w:t>
            </w:r>
          </w:p>
          <w:p w14:paraId="1052F5E9" w14:textId="77777777" w:rsidR="00C543DE" w:rsidRPr="000E30C0" w:rsidRDefault="00C543DE" w:rsidP="00706311">
            <w:pPr>
              <w:rPr>
                <w:sz w:val="22"/>
                <w:szCs w:val="22"/>
              </w:rPr>
            </w:pPr>
            <w:r w:rsidRPr="000E30C0">
              <w:rPr>
                <w:sz w:val="22"/>
                <w:szCs w:val="22"/>
              </w:rPr>
              <w:t xml:space="preserve">ГОСТ 17504-80 </w:t>
            </w:r>
          </w:p>
          <w:p w14:paraId="59B0AD6E" w14:textId="77777777" w:rsidR="00C543DE" w:rsidRPr="000E30C0" w:rsidRDefault="00C543DE" w:rsidP="00706311">
            <w:pPr>
              <w:rPr>
                <w:sz w:val="22"/>
                <w:szCs w:val="22"/>
              </w:rPr>
            </w:pPr>
            <w:r w:rsidRPr="000E30C0">
              <w:rPr>
                <w:sz w:val="22"/>
                <w:szCs w:val="22"/>
              </w:rPr>
              <w:t xml:space="preserve">ГОСТ 20272-96 </w:t>
            </w:r>
          </w:p>
          <w:p w14:paraId="69FA413B" w14:textId="77777777" w:rsidR="00C543DE" w:rsidRPr="000E30C0" w:rsidRDefault="00C543DE" w:rsidP="00706311">
            <w:pPr>
              <w:rPr>
                <w:sz w:val="22"/>
                <w:szCs w:val="22"/>
              </w:rPr>
            </w:pPr>
            <w:r w:rsidRPr="000E30C0">
              <w:rPr>
                <w:sz w:val="22"/>
                <w:szCs w:val="22"/>
              </w:rPr>
              <w:t xml:space="preserve">ГОСТ 21790-2005 </w:t>
            </w:r>
          </w:p>
          <w:p w14:paraId="40A56055" w14:textId="77777777" w:rsidR="00C543DE" w:rsidRPr="000E30C0" w:rsidRDefault="00C543DE" w:rsidP="00706311">
            <w:pPr>
              <w:rPr>
                <w:sz w:val="22"/>
                <w:szCs w:val="22"/>
              </w:rPr>
            </w:pPr>
            <w:r w:rsidRPr="000E30C0">
              <w:rPr>
                <w:sz w:val="22"/>
                <w:szCs w:val="22"/>
              </w:rPr>
              <w:t xml:space="preserve">ГОСТ 28000-2004 </w:t>
            </w:r>
          </w:p>
          <w:p w14:paraId="236D65F0" w14:textId="77777777" w:rsidR="00C543DE" w:rsidRPr="000E30C0" w:rsidRDefault="00C543DE" w:rsidP="00706311">
            <w:pPr>
              <w:rPr>
                <w:sz w:val="22"/>
                <w:szCs w:val="22"/>
              </w:rPr>
            </w:pPr>
            <w:r w:rsidRPr="000E30C0">
              <w:rPr>
                <w:sz w:val="22"/>
                <w:szCs w:val="22"/>
              </w:rPr>
              <w:t>ГОСТ 28253-89</w:t>
            </w:r>
          </w:p>
          <w:p w14:paraId="36EC5F7C" w14:textId="77777777" w:rsidR="00C543DE" w:rsidRPr="000E30C0" w:rsidRDefault="00C543DE" w:rsidP="00706311">
            <w:pPr>
              <w:rPr>
                <w:sz w:val="22"/>
                <w:szCs w:val="22"/>
              </w:rPr>
            </w:pPr>
            <w:r w:rsidRPr="000E30C0">
              <w:rPr>
                <w:sz w:val="22"/>
                <w:szCs w:val="22"/>
              </w:rPr>
              <w:t xml:space="preserve"> ГОСТ 28486-80 </w:t>
            </w:r>
          </w:p>
          <w:p w14:paraId="2517F3D6" w14:textId="77777777" w:rsidR="00C543DE" w:rsidRPr="000E30C0" w:rsidRDefault="00C543DE" w:rsidP="00706311">
            <w:pPr>
              <w:rPr>
                <w:sz w:val="22"/>
                <w:szCs w:val="22"/>
              </w:rPr>
            </w:pPr>
            <w:r w:rsidRPr="000E30C0">
              <w:rPr>
                <w:sz w:val="22"/>
                <w:szCs w:val="22"/>
              </w:rPr>
              <w:t xml:space="preserve">ГОСТ 28554-90 </w:t>
            </w:r>
          </w:p>
          <w:p w14:paraId="22F21FC7" w14:textId="77777777" w:rsidR="00C543DE" w:rsidRPr="000E30C0" w:rsidRDefault="00C543DE" w:rsidP="00706311">
            <w:pPr>
              <w:rPr>
                <w:sz w:val="22"/>
                <w:szCs w:val="22"/>
              </w:rPr>
            </w:pPr>
            <w:r w:rsidRPr="000E30C0">
              <w:rPr>
                <w:sz w:val="22"/>
                <w:szCs w:val="22"/>
              </w:rPr>
              <w:t xml:space="preserve">ГОСТ 29222-91 </w:t>
            </w:r>
          </w:p>
          <w:p w14:paraId="3DB9D043" w14:textId="77777777" w:rsidR="00C543DE" w:rsidRPr="000E30C0" w:rsidRDefault="00C543DE" w:rsidP="00706311">
            <w:pPr>
              <w:rPr>
                <w:sz w:val="22"/>
                <w:szCs w:val="22"/>
              </w:rPr>
            </w:pPr>
            <w:r w:rsidRPr="000E30C0">
              <w:rPr>
                <w:sz w:val="22"/>
                <w:szCs w:val="22"/>
              </w:rPr>
              <w:t xml:space="preserve">ГОСТ 29223-91 </w:t>
            </w:r>
          </w:p>
          <w:p w14:paraId="1C77724F" w14:textId="77777777" w:rsidR="00C543DE" w:rsidRPr="000E30C0" w:rsidRDefault="00C543DE" w:rsidP="00706311">
            <w:pPr>
              <w:rPr>
                <w:sz w:val="22"/>
                <w:szCs w:val="22"/>
              </w:rPr>
            </w:pPr>
            <w:r w:rsidRPr="000E30C0">
              <w:rPr>
                <w:sz w:val="22"/>
                <w:szCs w:val="22"/>
              </w:rPr>
              <w:t xml:space="preserve">СТБ 1139-99 </w:t>
            </w:r>
          </w:p>
          <w:p w14:paraId="2D68FD9E" w14:textId="77777777" w:rsidR="00C543DE" w:rsidRPr="000E30C0" w:rsidRDefault="00C543DE" w:rsidP="00706311">
            <w:pPr>
              <w:rPr>
                <w:sz w:val="22"/>
                <w:szCs w:val="22"/>
              </w:rPr>
            </w:pPr>
            <w:r w:rsidRPr="000E30C0">
              <w:rPr>
                <w:sz w:val="22"/>
                <w:szCs w:val="22"/>
              </w:rPr>
              <w:t xml:space="preserve">СТБ 1145-99 </w:t>
            </w:r>
          </w:p>
          <w:p w14:paraId="2FD663BA" w14:textId="77777777" w:rsidR="00C543DE" w:rsidRPr="000E30C0" w:rsidRDefault="00C543DE" w:rsidP="00706311">
            <w:pPr>
              <w:rPr>
                <w:sz w:val="22"/>
                <w:szCs w:val="22"/>
              </w:rPr>
            </w:pPr>
            <w:r w:rsidRPr="000E30C0">
              <w:rPr>
                <w:sz w:val="22"/>
                <w:szCs w:val="22"/>
              </w:rPr>
              <w:t xml:space="preserve">СТБ 2204-2011 </w:t>
            </w:r>
          </w:p>
          <w:p w14:paraId="4EBC9B6E" w14:textId="77777777" w:rsidR="00C543DE" w:rsidRPr="000E30C0" w:rsidRDefault="00C543DE" w:rsidP="00706311">
            <w:pPr>
              <w:rPr>
                <w:sz w:val="22"/>
                <w:szCs w:val="22"/>
              </w:rPr>
            </w:pPr>
            <w:r w:rsidRPr="000E30C0">
              <w:rPr>
                <w:sz w:val="22"/>
                <w:szCs w:val="22"/>
              </w:rPr>
              <w:t xml:space="preserve">СТБ 2207-2011 </w:t>
            </w:r>
          </w:p>
          <w:p w14:paraId="34A3A207" w14:textId="77777777" w:rsidR="00C543DE" w:rsidRPr="000E30C0" w:rsidRDefault="00C543DE" w:rsidP="00706311">
            <w:pPr>
              <w:rPr>
                <w:sz w:val="22"/>
                <w:szCs w:val="22"/>
              </w:rPr>
            </w:pPr>
            <w:r w:rsidRPr="000E30C0">
              <w:rPr>
                <w:sz w:val="22"/>
                <w:szCs w:val="22"/>
              </w:rPr>
              <w:t xml:space="preserve">ГОСТ 17923-72 </w:t>
            </w:r>
          </w:p>
          <w:p w14:paraId="048BC2EF" w14:textId="77777777" w:rsidR="00C543DE" w:rsidRPr="000E30C0" w:rsidRDefault="00C543DE" w:rsidP="00706311">
            <w:pPr>
              <w:rPr>
                <w:sz w:val="22"/>
                <w:szCs w:val="22"/>
              </w:rPr>
            </w:pPr>
            <w:r w:rsidRPr="000E30C0">
              <w:rPr>
                <w:sz w:val="22"/>
                <w:szCs w:val="22"/>
              </w:rPr>
              <w:t xml:space="preserve">ГОСТ 18273-89 </w:t>
            </w:r>
          </w:p>
          <w:p w14:paraId="00C1FCE1" w14:textId="77777777" w:rsidR="00C543DE" w:rsidRPr="000E30C0" w:rsidRDefault="00C543DE" w:rsidP="00706311">
            <w:pPr>
              <w:rPr>
                <w:sz w:val="22"/>
                <w:szCs w:val="22"/>
              </w:rPr>
            </w:pPr>
            <w:r w:rsidRPr="000E30C0">
              <w:rPr>
                <w:sz w:val="22"/>
                <w:szCs w:val="22"/>
              </w:rPr>
              <w:lastRenderedPageBreak/>
              <w:t xml:space="preserve">ГОСТ 20723-2003 </w:t>
            </w:r>
          </w:p>
          <w:p w14:paraId="2D0F041A" w14:textId="77777777" w:rsidR="00C543DE" w:rsidRPr="000E30C0" w:rsidRDefault="00C543DE" w:rsidP="00706311">
            <w:pPr>
              <w:rPr>
                <w:sz w:val="22"/>
                <w:szCs w:val="22"/>
              </w:rPr>
            </w:pPr>
            <w:r w:rsidRPr="000E30C0">
              <w:rPr>
                <w:sz w:val="22"/>
                <w:szCs w:val="22"/>
              </w:rPr>
              <w:t xml:space="preserve">ГОСТ 29098-91 </w:t>
            </w:r>
          </w:p>
          <w:p w14:paraId="341D3469" w14:textId="77777777" w:rsidR="00C543DE" w:rsidRPr="000E30C0" w:rsidRDefault="00C543DE" w:rsidP="00706311">
            <w:pPr>
              <w:rPr>
                <w:sz w:val="22"/>
                <w:szCs w:val="22"/>
              </w:rPr>
            </w:pPr>
            <w:r w:rsidRPr="000E30C0">
              <w:rPr>
                <w:sz w:val="22"/>
                <w:szCs w:val="22"/>
              </w:rPr>
              <w:t xml:space="preserve">ГОСТ 5617-71 </w:t>
            </w:r>
          </w:p>
          <w:p w14:paraId="5F7072C0" w14:textId="77777777" w:rsidR="00C543DE" w:rsidRPr="000E30C0" w:rsidRDefault="00C543DE" w:rsidP="00706311">
            <w:pPr>
              <w:rPr>
                <w:sz w:val="22"/>
                <w:szCs w:val="22"/>
              </w:rPr>
            </w:pPr>
            <w:r w:rsidRPr="000E30C0">
              <w:rPr>
                <w:sz w:val="22"/>
                <w:szCs w:val="22"/>
              </w:rPr>
              <w:t xml:space="preserve">ГОСТ 19008-93 </w:t>
            </w:r>
          </w:p>
          <w:p w14:paraId="77EF26B2" w14:textId="77777777" w:rsidR="00C543DE" w:rsidRPr="000E30C0" w:rsidRDefault="00C543DE" w:rsidP="00706311">
            <w:pPr>
              <w:rPr>
                <w:sz w:val="22"/>
                <w:szCs w:val="22"/>
              </w:rPr>
            </w:pPr>
            <w:r w:rsidRPr="000E30C0">
              <w:rPr>
                <w:sz w:val="22"/>
                <w:szCs w:val="22"/>
              </w:rPr>
              <w:t xml:space="preserve">ГОСТ 19864-89 </w:t>
            </w:r>
          </w:p>
          <w:p w14:paraId="2CAC7540" w14:textId="77777777" w:rsidR="00C543DE" w:rsidRPr="000E30C0" w:rsidRDefault="00C543DE" w:rsidP="00706311">
            <w:pPr>
              <w:rPr>
                <w:sz w:val="22"/>
                <w:szCs w:val="22"/>
              </w:rPr>
            </w:pPr>
            <w:r w:rsidRPr="000E30C0">
              <w:rPr>
                <w:sz w:val="22"/>
                <w:szCs w:val="22"/>
              </w:rPr>
              <w:t xml:space="preserve">ГОСТ 29298-2005 </w:t>
            </w:r>
          </w:p>
          <w:p w14:paraId="6F1AD204" w14:textId="77777777" w:rsidR="00C543DE" w:rsidRPr="000E30C0" w:rsidRDefault="00C543DE" w:rsidP="00706311">
            <w:pPr>
              <w:rPr>
                <w:sz w:val="22"/>
                <w:szCs w:val="22"/>
              </w:rPr>
            </w:pPr>
            <w:r w:rsidRPr="000E30C0">
              <w:rPr>
                <w:sz w:val="22"/>
                <w:szCs w:val="22"/>
              </w:rPr>
              <w:t xml:space="preserve">СТБ 969-2010 </w:t>
            </w:r>
          </w:p>
          <w:p w14:paraId="72F7E560" w14:textId="77777777" w:rsidR="00C543DE" w:rsidRPr="000E30C0" w:rsidRDefault="00C543DE" w:rsidP="00706311">
            <w:pPr>
              <w:rPr>
                <w:sz w:val="22"/>
                <w:szCs w:val="22"/>
              </w:rPr>
            </w:pPr>
            <w:r w:rsidRPr="000E30C0">
              <w:rPr>
                <w:sz w:val="22"/>
                <w:szCs w:val="22"/>
              </w:rPr>
              <w:t xml:space="preserve">СТБ 1678-2006 </w:t>
            </w:r>
          </w:p>
          <w:p w14:paraId="2B2792E1" w14:textId="77777777" w:rsidR="00C543DE" w:rsidRPr="000E30C0" w:rsidRDefault="00C543DE" w:rsidP="00706311">
            <w:pPr>
              <w:rPr>
                <w:sz w:val="22"/>
                <w:szCs w:val="22"/>
              </w:rPr>
            </w:pPr>
            <w:r w:rsidRPr="000E30C0">
              <w:rPr>
                <w:sz w:val="22"/>
                <w:szCs w:val="22"/>
              </w:rPr>
              <w:t xml:space="preserve">СТБ1734-2007 </w:t>
            </w:r>
          </w:p>
          <w:p w14:paraId="283A9715" w14:textId="77777777" w:rsidR="00C543DE" w:rsidRPr="000E30C0" w:rsidRDefault="00C543DE" w:rsidP="00706311">
            <w:pPr>
              <w:rPr>
                <w:sz w:val="22"/>
                <w:szCs w:val="22"/>
              </w:rPr>
            </w:pPr>
            <w:r w:rsidRPr="000E30C0">
              <w:rPr>
                <w:sz w:val="22"/>
                <w:szCs w:val="22"/>
              </w:rPr>
              <w:t xml:space="preserve">ГОСТ 5665-2015 </w:t>
            </w:r>
          </w:p>
          <w:p w14:paraId="6AC2D632" w14:textId="77777777" w:rsidR="00C543DE" w:rsidRPr="000E30C0" w:rsidRDefault="00C543DE" w:rsidP="00706311">
            <w:pPr>
              <w:rPr>
                <w:sz w:val="22"/>
                <w:szCs w:val="22"/>
              </w:rPr>
            </w:pPr>
            <w:r w:rsidRPr="000E30C0">
              <w:rPr>
                <w:sz w:val="22"/>
                <w:szCs w:val="22"/>
              </w:rPr>
              <w:t xml:space="preserve">ГОСТ 7779-2015 </w:t>
            </w:r>
          </w:p>
          <w:p w14:paraId="4FA026A3" w14:textId="77777777" w:rsidR="00C543DE" w:rsidRPr="000E30C0" w:rsidRDefault="00C543DE" w:rsidP="00706311">
            <w:pPr>
              <w:rPr>
                <w:sz w:val="22"/>
                <w:szCs w:val="22"/>
              </w:rPr>
            </w:pPr>
            <w:r w:rsidRPr="000E30C0">
              <w:rPr>
                <w:sz w:val="22"/>
                <w:szCs w:val="22"/>
              </w:rPr>
              <w:t xml:space="preserve">ГОСТ 15968-2014 </w:t>
            </w:r>
          </w:p>
          <w:p w14:paraId="4DF71953" w14:textId="77777777" w:rsidR="00C543DE" w:rsidRPr="000E30C0" w:rsidRDefault="00C543DE" w:rsidP="00706311">
            <w:pPr>
              <w:rPr>
                <w:sz w:val="22"/>
                <w:szCs w:val="22"/>
              </w:rPr>
            </w:pPr>
            <w:r w:rsidRPr="000E30C0">
              <w:rPr>
                <w:sz w:val="22"/>
                <w:szCs w:val="22"/>
              </w:rPr>
              <w:t xml:space="preserve">ГОСТ 20272-2014 </w:t>
            </w:r>
          </w:p>
          <w:p w14:paraId="1B936464" w14:textId="77777777" w:rsidR="00DE2AA5" w:rsidRPr="000E30C0" w:rsidRDefault="00C543DE" w:rsidP="00706311">
            <w:pPr>
              <w:rPr>
                <w:b/>
                <w:sz w:val="22"/>
                <w:szCs w:val="22"/>
              </w:rPr>
            </w:pPr>
            <w:r w:rsidRPr="000E30C0">
              <w:rPr>
                <w:sz w:val="22"/>
                <w:szCs w:val="22"/>
              </w:rPr>
              <w:t>СТБ1145-2016</w:t>
            </w:r>
          </w:p>
        </w:tc>
      </w:tr>
      <w:tr w:rsidR="00DE2AA5" w:rsidRPr="000E30C0" w14:paraId="70E2CBB2" w14:textId="77777777" w:rsidTr="009E2182">
        <w:tc>
          <w:tcPr>
            <w:tcW w:w="709" w:type="dxa"/>
          </w:tcPr>
          <w:p w14:paraId="22FB706F" w14:textId="77777777" w:rsidR="00DE2AA5" w:rsidRPr="000E30C0" w:rsidRDefault="00DE2AA5" w:rsidP="00706311">
            <w:pPr>
              <w:jc w:val="center"/>
              <w:rPr>
                <w:sz w:val="22"/>
                <w:szCs w:val="22"/>
              </w:rPr>
            </w:pPr>
          </w:p>
        </w:tc>
        <w:tc>
          <w:tcPr>
            <w:tcW w:w="4111" w:type="dxa"/>
          </w:tcPr>
          <w:p w14:paraId="2315152A" w14:textId="77777777" w:rsidR="00DE2AA5" w:rsidRPr="000E30C0" w:rsidRDefault="00DE2AA5" w:rsidP="00706311">
            <w:pPr>
              <w:rPr>
                <w:sz w:val="22"/>
                <w:szCs w:val="22"/>
                <w:lang w:val="kk-KZ"/>
              </w:rPr>
            </w:pPr>
          </w:p>
        </w:tc>
        <w:tc>
          <w:tcPr>
            <w:tcW w:w="1985" w:type="dxa"/>
          </w:tcPr>
          <w:p w14:paraId="7AD9AC22" w14:textId="77777777" w:rsidR="00DE2AA5" w:rsidRPr="000E30C0" w:rsidRDefault="00DE2AA5" w:rsidP="00706311">
            <w:pPr>
              <w:rPr>
                <w:sz w:val="22"/>
                <w:szCs w:val="22"/>
              </w:rPr>
            </w:pPr>
          </w:p>
        </w:tc>
        <w:tc>
          <w:tcPr>
            <w:tcW w:w="2409" w:type="dxa"/>
          </w:tcPr>
          <w:p w14:paraId="0BAD7B92" w14:textId="77777777" w:rsidR="00DE2AA5" w:rsidRPr="000E30C0" w:rsidRDefault="00DE2AA5" w:rsidP="00706311">
            <w:pPr>
              <w:rPr>
                <w:sz w:val="22"/>
                <w:szCs w:val="22"/>
              </w:rPr>
            </w:pPr>
          </w:p>
        </w:tc>
        <w:tc>
          <w:tcPr>
            <w:tcW w:w="2835" w:type="dxa"/>
          </w:tcPr>
          <w:p w14:paraId="196A386E" w14:textId="77777777" w:rsidR="00DE2AA5" w:rsidRPr="000E30C0" w:rsidRDefault="00DE2AA5" w:rsidP="00706311">
            <w:pPr>
              <w:rPr>
                <w:sz w:val="22"/>
                <w:szCs w:val="22"/>
              </w:rPr>
            </w:pPr>
          </w:p>
        </w:tc>
        <w:tc>
          <w:tcPr>
            <w:tcW w:w="3544" w:type="dxa"/>
          </w:tcPr>
          <w:p w14:paraId="1B0383C5" w14:textId="77777777" w:rsidR="00DE2AA5" w:rsidRPr="000E30C0" w:rsidRDefault="00DE2AA5" w:rsidP="00706311">
            <w:pPr>
              <w:rPr>
                <w:sz w:val="22"/>
                <w:szCs w:val="22"/>
              </w:rPr>
            </w:pPr>
          </w:p>
        </w:tc>
      </w:tr>
      <w:tr w:rsidR="00DE2AA5" w:rsidRPr="000E30C0" w14:paraId="579C516B" w14:textId="77777777" w:rsidTr="009E2182">
        <w:tc>
          <w:tcPr>
            <w:tcW w:w="709" w:type="dxa"/>
          </w:tcPr>
          <w:p w14:paraId="47AD4F2B" w14:textId="77777777" w:rsidR="00DE2AA5" w:rsidRPr="000E30C0" w:rsidRDefault="00DE2AA5" w:rsidP="00E31073">
            <w:pPr>
              <w:jc w:val="center"/>
              <w:rPr>
                <w:sz w:val="22"/>
                <w:szCs w:val="22"/>
              </w:rPr>
            </w:pPr>
            <w:r w:rsidRPr="000E30C0">
              <w:rPr>
                <w:sz w:val="22"/>
                <w:szCs w:val="22"/>
              </w:rPr>
              <w:t>1.4</w:t>
            </w:r>
          </w:p>
        </w:tc>
        <w:tc>
          <w:tcPr>
            <w:tcW w:w="4111" w:type="dxa"/>
          </w:tcPr>
          <w:p w14:paraId="5EC306DA" w14:textId="77777777" w:rsidR="00DE2AA5" w:rsidRPr="000E30C0" w:rsidRDefault="00DE2AA5" w:rsidP="00E31073">
            <w:pPr>
              <w:rPr>
                <w:sz w:val="22"/>
                <w:szCs w:val="22"/>
              </w:rPr>
            </w:pPr>
            <w:r w:rsidRPr="000E30C0">
              <w:rPr>
                <w:spacing w:val="-1"/>
                <w:sz w:val="22"/>
                <w:szCs w:val="22"/>
              </w:rPr>
              <w:t>Об</w:t>
            </w:r>
            <w:r w:rsidRPr="000E30C0">
              <w:rPr>
                <w:spacing w:val="2"/>
                <w:sz w:val="22"/>
                <w:szCs w:val="22"/>
              </w:rPr>
              <w:t>у</w:t>
            </w:r>
            <w:r w:rsidRPr="000E30C0">
              <w:rPr>
                <w:spacing w:val="-1"/>
                <w:sz w:val="22"/>
                <w:szCs w:val="22"/>
              </w:rPr>
              <w:t>вны</w:t>
            </w:r>
            <w:r w:rsidRPr="000E30C0">
              <w:rPr>
                <w:sz w:val="22"/>
                <w:szCs w:val="22"/>
              </w:rPr>
              <w:t xml:space="preserve">е: </w:t>
            </w:r>
            <w:r w:rsidR="00C543DE" w:rsidRPr="000E30C0">
              <w:rPr>
                <w:rFonts w:eastAsia="Calibri"/>
                <w:sz w:val="22"/>
                <w:szCs w:val="22"/>
                <w:lang w:eastAsia="en-US"/>
              </w:rPr>
              <w:t xml:space="preserve">для </w:t>
            </w:r>
            <w:r w:rsidR="00C543DE" w:rsidRPr="000E30C0">
              <w:rPr>
                <w:rFonts w:eastAsia="Calibri"/>
                <w:spacing w:val="-1"/>
                <w:sz w:val="22"/>
                <w:szCs w:val="22"/>
                <w:lang w:eastAsia="en-US"/>
              </w:rPr>
              <w:t>верх</w:t>
            </w:r>
            <w:r w:rsidR="00C543DE" w:rsidRPr="000E30C0">
              <w:rPr>
                <w:rFonts w:eastAsia="Calibri"/>
                <w:sz w:val="22"/>
                <w:szCs w:val="22"/>
                <w:lang w:eastAsia="en-US"/>
              </w:rPr>
              <w:t>а и подкладки</w:t>
            </w:r>
            <w:r w:rsidR="00C543DE" w:rsidRPr="000E30C0">
              <w:rPr>
                <w:rFonts w:eastAsia="Calibri"/>
                <w:spacing w:val="-1"/>
                <w:sz w:val="22"/>
                <w:szCs w:val="22"/>
                <w:lang w:eastAsia="en-US"/>
              </w:rPr>
              <w:t xml:space="preserve"> об</w:t>
            </w:r>
            <w:r w:rsidR="00C543DE" w:rsidRPr="000E30C0">
              <w:rPr>
                <w:rFonts w:eastAsia="Calibri"/>
                <w:spacing w:val="2"/>
                <w:sz w:val="22"/>
                <w:szCs w:val="22"/>
                <w:lang w:eastAsia="en-US"/>
              </w:rPr>
              <w:t>у</w:t>
            </w:r>
            <w:r w:rsidR="00C543DE" w:rsidRPr="000E30C0">
              <w:rPr>
                <w:rFonts w:eastAsia="Calibri"/>
                <w:spacing w:val="-1"/>
                <w:sz w:val="22"/>
                <w:szCs w:val="22"/>
                <w:lang w:eastAsia="en-US"/>
              </w:rPr>
              <w:t>в</w:t>
            </w:r>
            <w:r w:rsidR="00C543DE" w:rsidRPr="000E30C0">
              <w:rPr>
                <w:rFonts w:eastAsia="Calibri"/>
                <w:sz w:val="22"/>
                <w:szCs w:val="22"/>
                <w:lang w:eastAsia="en-US"/>
              </w:rPr>
              <w:t xml:space="preserve">и, </w:t>
            </w:r>
            <w:r w:rsidR="00C543DE" w:rsidRPr="000E30C0">
              <w:rPr>
                <w:rFonts w:eastAsia="Calibri"/>
                <w:spacing w:val="-1"/>
                <w:sz w:val="22"/>
                <w:szCs w:val="22"/>
                <w:lang w:eastAsia="en-US"/>
              </w:rPr>
              <w:t>кром</w:t>
            </w:r>
            <w:r w:rsidR="00C543DE" w:rsidRPr="000E30C0">
              <w:rPr>
                <w:rFonts w:eastAsia="Calibri"/>
                <w:sz w:val="22"/>
                <w:szCs w:val="22"/>
                <w:lang w:eastAsia="en-US"/>
              </w:rPr>
              <w:t>е</w:t>
            </w:r>
            <w:r w:rsidR="00C543DE" w:rsidRPr="000E30C0">
              <w:rPr>
                <w:rFonts w:eastAsia="Calibri"/>
                <w:spacing w:val="-1"/>
                <w:sz w:val="22"/>
                <w:szCs w:val="22"/>
                <w:lang w:eastAsia="en-US"/>
              </w:rPr>
              <w:t xml:space="preserve"> с</w:t>
            </w:r>
            <w:r w:rsidR="00C543DE" w:rsidRPr="000E30C0">
              <w:rPr>
                <w:rFonts w:eastAsia="Calibri"/>
                <w:spacing w:val="1"/>
                <w:sz w:val="22"/>
                <w:szCs w:val="22"/>
                <w:lang w:eastAsia="en-US"/>
              </w:rPr>
              <w:t>у</w:t>
            </w:r>
            <w:r w:rsidR="00C543DE" w:rsidRPr="000E30C0">
              <w:rPr>
                <w:rFonts w:eastAsia="Calibri"/>
                <w:spacing w:val="-1"/>
                <w:sz w:val="22"/>
                <w:szCs w:val="22"/>
                <w:lang w:eastAsia="en-US"/>
              </w:rPr>
              <w:t>ровы</w:t>
            </w:r>
            <w:r w:rsidR="00C543DE" w:rsidRPr="000E30C0">
              <w:rPr>
                <w:rFonts w:eastAsia="Calibri"/>
                <w:sz w:val="22"/>
                <w:szCs w:val="22"/>
                <w:lang w:eastAsia="en-US"/>
              </w:rPr>
              <w:t>х</w:t>
            </w:r>
            <w:r w:rsidR="00C543DE" w:rsidRPr="000E30C0">
              <w:rPr>
                <w:rFonts w:eastAsia="Calibri"/>
                <w:spacing w:val="-1"/>
                <w:sz w:val="22"/>
                <w:szCs w:val="22"/>
                <w:lang w:eastAsia="en-US"/>
              </w:rPr>
              <w:t xml:space="preserve"> текст</w:t>
            </w:r>
            <w:r w:rsidR="00C543DE" w:rsidRPr="000E30C0">
              <w:rPr>
                <w:rFonts w:eastAsia="Calibri"/>
                <w:spacing w:val="1"/>
                <w:sz w:val="22"/>
                <w:szCs w:val="22"/>
                <w:lang w:eastAsia="en-US"/>
              </w:rPr>
              <w:t>и</w:t>
            </w:r>
            <w:r w:rsidR="00C543DE" w:rsidRPr="000E30C0">
              <w:rPr>
                <w:rFonts w:eastAsia="Calibri"/>
                <w:spacing w:val="-1"/>
                <w:sz w:val="22"/>
                <w:szCs w:val="22"/>
                <w:lang w:eastAsia="en-US"/>
              </w:rPr>
              <w:t>льны</w:t>
            </w:r>
            <w:r w:rsidR="00C543DE" w:rsidRPr="000E30C0">
              <w:rPr>
                <w:rFonts w:eastAsia="Calibri"/>
                <w:sz w:val="22"/>
                <w:szCs w:val="22"/>
                <w:lang w:eastAsia="en-US"/>
              </w:rPr>
              <w:t>х материало</w:t>
            </w:r>
            <w:r w:rsidR="00C543DE" w:rsidRPr="000E30C0">
              <w:rPr>
                <w:rFonts w:eastAsia="Calibri"/>
                <w:spacing w:val="-1"/>
                <w:sz w:val="22"/>
                <w:szCs w:val="22"/>
                <w:lang w:eastAsia="en-US"/>
              </w:rPr>
              <w:t>в</w:t>
            </w:r>
            <w:r w:rsidR="00C543DE" w:rsidRPr="000E30C0">
              <w:rPr>
                <w:rFonts w:eastAsia="Calibri"/>
                <w:sz w:val="22"/>
                <w:szCs w:val="22"/>
                <w:lang w:eastAsia="en-US"/>
              </w:rPr>
              <w:t>, предназначенныхдля</w:t>
            </w:r>
            <w:r w:rsidR="00C543DE" w:rsidRPr="000E30C0">
              <w:rPr>
                <w:sz w:val="22"/>
                <w:szCs w:val="22"/>
              </w:rPr>
              <w:t xml:space="preserve"> дал</w:t>
            </w:r>
            <w:r w:rsidR="00C543DE" w:rsidRPr="000E30C0">
              <w:rPr>
                <w:spacing w:val="-1"/>
                <w:sz w:val="22"/>
                <w:szCs w:val="22"/>
              </w:rPr>
              <w:t>ь</w:t>
            </w:r>
            <w:r w:rsidR="00C543DE" w:rsidRPr="000E30C0">
              <w:rPr>
                <w:sz w:val="22"/>
                <w:szCs w:val="22"/>
              </w:rPr>
              <w:t>нейшей</w:t>
            </w:r>
            <w:r w:rsidR="00C543DE" w:rsidRPr="000E30C0">
              <w:rPr>
                <w:rFonts w:eastAsia="Calibri"/>
                <w:sz w:val="22"/>
                <w:szCs w:val="22"/>
                <w:lang w:eastAsia="en-US"/>
              </w:rPr>
              <w:t xml:space="preserve"> заключ</w:t>
            </w:r>
            <w:r w:rsidR="00C543DE" w:rsidRPr="000E30C0">
              <w:rPr>
                <w:rFonts w:eastAsia="Calibri"/>
                <w:spacing w:val="-1"/>
                <w:sz w:val="22"/>
                <w:szCs w:val="22"/>
                <w:lang w:eastAsia="en-US"/>
              </w:rPr>
              <w:t>ительно</w:t>
            </w:r>
            <w:r w:rsidR="00C543DE" w:rsidRPr="000E30C0">
              <w:rPr>
                <w:rFonts w:eastAsia="Calibri"/>
                <w:sz w:val="22"/>
                <w:szCs w:val="22"/>
                <w:lang w:eastAsia="en-US"/>
              </w:rPr>
              <w:t>й обработкив</w:t>
            </w:r>
            <w:r w:rsidR="00C543DE" w:rsidRPr="000E30C0">
              <w:rPr>
                <w:rFonts w:eastAsia="Calibri"/>
                <w:spacing w:val="-1"/>
                <w:sz w:val="22"/>
                <w:szCs w:val="22"/>
                <w:lang w:eastAsia="en-US"/>
              </w:rPr>
              <w:t xml:space="preserve"> текстильн</w:t>
            </w:r>
            <w:r w:rsidR="00C543DE" w:rsidRPr="000E30C0">
              <w:rPr>
                <w:rFonts w:eastAsia="Calibri"/>
                <w:spacing w:val="1"/>
                <w:sz w:val="22"/>
                <w:szCs w:val="22"/>
                <w:lang w:eastAsia="en-US"/>
              </w:rPr>
              <w:t>о</w:t>
            </w:r>
            <w:r w:rsidR="00C543DE" w:rsidRPr="000E30C0">
              <w:rPr>
                <w:rFonts w:eastAsia="Calibri"/>
                <w:sz w:val="22"/>
                <w:szCs w:val="22"/>
                <w:lang w:eastAsia="en-US"/>
              </w:rPr>
              <w:t xml:space="preserve">м </w:t>
            </w:r>
            <w:r w:rsidR="00C543DE" w:rsidRPr="000E30C0">
              <w:rPr>
                <w:rFonts w:eastAsia="Calibri"/>
                <w:spacing w:val="-1"/>
                <w:sz w:val="22"/>
                <w:szCs w:val="22"/>
                <w:lang w:eastAsia="en-US"/>
              </w:rPr>
              <w:t>прои</w:t>
            </w:r>
            <w:r w:rsidR="00C543DE" w:rsidRPr="000E30C0">
              <w:rPr>
                <w:rFonts w:eastAsia="Calibri"/>
                <w:sz w:val="22"/>
                <w:szCs w:val="22"/>
                <w:lang w:eastAsia="en-US"/>
              </w:rPr>
              <w:t>з</w:t>
            </w:r>
            <w:r w:rsidR="00C543DE" w:rsidRPr="000E30C0">
              <w:rPr>
                <w:rFonts w:eastAsia="Calibri"/>
                <w:spacing w:val="-1"/>
                <w:sz w:val="22"/>
                <w:szCs w:val="22"/>
                <w:lang w:eastAsia="en-US"/>
              </w:rPr>
              <w:t>водств</w:t>
            </w:r>
            <w:r w:rsidR="00C543DE" w:rsidRPr="000E30C0">
              <w:rPr>
                <w:rFonts w:eastAsia="Calibri"/>
                <w:sz w:val="22"/>
                <w:szCs w:val="22"/>
                <w:lang w:eastAsia="en-US"/>
              </w:rPr>
              <w:t>е(крашение и д</w:t>
            </w:r>
            <w:r w:rsidR="00C543DE" w:rsidRPr="000E30C0">
              <w:rPr>
                <w:rFonts w:eastAsia="Calibri"/>
                <w:spacing w:val="-1"/>
                <w:sz w:val="22"/>
                <w:szCs w:val="22"/>
                <w:lang w:eastAsia="en-US"/>
              </w:rPr>
              <w:t>р.)</w:t>
            </w:r>
          </w:p>
        </w:tc>
        <w:tc>
          <w:tcPr>
            <w:tcW w:w="1985" w:type="dxa"/>
          </w:tcPr>
          <w:p w14:paraId="7AEAB80D" w14:textId="77777777" w:rsidR="00C543DE" w:rsidRPr="000E30C0" w:rsidRDefault="00DE2AA5" w:rsidP="00C543DE">
            <w:pPr>
              <w:rPr>
                <w:sz w:val="22"/>
                <w:szCs w:val="22"/>
              </w:rPr>
            </w:pPr>
            <w:r w:rsidRPr="000E30C0">
              <w:rPr>
                <w:b/>
                <w:sz w:val="22"/>
                <w:szCs w:val="22"/>
              </w:rPr>
              <w:t xml:space="preserve">Декларирование </w:t>
            </w:r>
            <w:r w:rsidR="00C543DE" w:rsidRPr="000E30C0">
              <w:rPr>
                <w:sz w:val="22"/>
                <w:szCs w:val="22"/>
              </w:rPr>
              <w:t>или по заявителя выбору</w:t>
            </w:r>
            <w:r w:rsidR="00C543DE" w:rsidRPr="000E30C0">
              <w:rPr>
                <w:b/>
                <w:sz w:val="22"/>
                <w:szCs w:val="22"/>
              </w:rPr>
              <w:t xml:space="preserve"> декларирование</w:t>
            </w:r>
            <w:r w:rsidR="00C543DE" w:rsidRPr="000E30C0">
              <w:rPr>
                <w:sz w:val="22"/>
                <w:szCs w:val="22"/>
              </w:rPr>
              <w:t xml:space="preserve"> или</w:t>
            </w:r>
            <w:r w:rsidR="00C543DE" w:rsidRPr="000E30C0">
              <w:rPr>
                <w:b/>
                <w:sz w:val="22"/>
                <w:szCs w:val="22"/>
              </w:rPr>
              <w:t xml:space="preserve"> сертификация</w:t>
            </w:r>
            <w:r w:rsidR="00C543DE" w:rsidRPr="000E30C0">
              <w:rPr>
                <w:sz w:val="22"/>
                <w:szCs w:val="22"/>
              </w:rPr>
              <w:t xml:space="preserve"> Схемы: </w:t>
            </w:r>
          </w:p>
          <w:p w14:paraId="19A3C947" w14:textId="77777777" w:rsidR="00C543DE" w:rsidRPr="000E30C0" w:rsidRDefault="00C543DE" w:rsidP="00C543DE">
            <w:pPr>
              <w:rPr>
                <w:rFonts w:eastAsia="Calibri"/>
                <w:sz w:val="22"/>
                <w:szCs w:val="22"/>
                <w:lang w:eastAsia="en-US"/>
              </w:rPr>
            </w:pPr>
            <w:r w:rsidRPr="000E30C0">
              <w:rPr>
                <w:sz w:val="22"/>
                <w:szCs w:val="22"/>
              </w:rPr>
              <w:t>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w:t>
            </w:r>
          </w:p>
          <w:p w14:paraId="3B6D7AB1" w14:textId="77777777" w:rsidR="00C543DE" w:rsidRPr="000E30C0" w:rsidRDefault="00C543DE" w:rsidP="00C543DE">
            <w:pPr>
              <w:rPr>
                <w:rFonts w:eastAsia="Calibri"/>
                <w:sz w:val="22"/>
                <w:szCs w:val="22"/>
                <w:lang w:eastAsia="en-US"/>
              </w:rPr>
            </w:pPr>
            <w:r w:rsidRPr="000E30C0">
              <w:rPr>
                <w:rFonts w:eastAsia="Calibri"/>
                <w:sz w:val="22"/>
                <w:szCs w:val="22"/>
                <w:lang w:eastAsia="en-US"/>
              </w:rPr>
              <w:t xml:space="preserve">по выбору заявителя: </w:t>
            </w:r>
          </w:p>
          <w:p w14:paraId="7208A03B" w14:textId="77777777" w:rsidR="00C543DE" w:rsidRPr="000E30C0" w:rsidRDefault="00C543DE" w:rsidP="00C543DE">
            <w:pPr>
              <w:rPr>
                <w:rFonts w:eastAsia="Calibri"/>
                <w:spacing w:val="-1"/>
                <w:sz w:val="22"/>
                <w:szCs w:val="22"/>
                <w:lang w:eastAsia="en-US"/>
              </w:rPr>
            </w:pPr>
            <w:r w:rsidRPr="000E30C0">
              <w:rPr>
                <w:rFonts w:eastAsia="Calibri"/>
                <w:sz w:val="22"/>
                <w:szCs w:val="22"/>
                <w:lang w:eastAsia="en-US"/>
              </w:rPr>
              <w:t>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w:t>
            </w:r>
          </w:p>
          <w:p w14:paraId="4FF7DFA9" w14:textId="77777777" w:rsidR="00DE2AA5" w:rsidRPr="000E30C0" w:rsidRDefault="00C543DE" w:rsidP="00C543DE">
            <w:pPr>
              <w:rPr>
                <w:b/>
                <w:sz w:val="22"/>
                <w:szCs w:val="22"/>
              </w:rPr>
            </w:pPr>
            <w:r w:rsidRPr="000E30C0">
              <w:rPr>
                <w:rFonts w:eastAsia="Calibri"/>
                <w:spacing w:val="-1"/>
                <w:sz w:val="22"/>
                <w:szCs w:val="22"/>
                <w:lang w:eastAsia="en-US"/>
              </w:rPr>
              <w:t>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734C2358" w14:textId="77777777" w:rsidR="00DE2AA5" w:rsidRPr="000E30C0" w:rsidRDefault="000D749B" w:rsidP="00C543DE">
            <w:pPr>
              <w:rPr>
                <w:sz w:val="22"/>
                <w:szCs w:val="22"/>
              </w:rPr>
            </w:pPr>
            <w:r w:rsidRPr="000E30C0">
              <w:rPr>
                <w:sz w:val="22"/>
                <w:szCs w:val="22"/>
                <w:shd w:val="clear" w:color="auto" w:fill="FFFFFF"/>
              </w:rPr>
              <w:t>из 5111, из 5112,</w:t>
            </w:r>
            <w:r w:rsidRPr="000E30C0">
              <w:rPr>
                <w:sz w:val="22"/>
                <w:szCs w:val="22"/>
              </w:rPr>
              <w:br/>
            </w:r>
            <w:r w:rsidRPr="000E30C0">
              <w:rPr>
                <w:sz w:val="22"/>
                <w:szCs w:val="22"/>
                <w:shd w:val="clear" w:color="auto" w:fill="FFFFFF"/>
              </w:rPr>
              <w:t>из 5208, из 5209,</w:t>
            </w:r>
            <w:r w:rsidRPr="000E30C0">
              <w:rPr>
                <w:sz w:val="22"/>
                <w:szCs w:val="22"/>
              </w:rPr>
              <w:br/>
            </w:r>
            <w:r w:rsidRPr="000E30C0">
              <w:rPr>
                <w:sz w:val="22"/>
                <w:szCs w:val="22"/>
                <w:shd w:val="clear" w:color="auto" w:fill="FFFFFF"/>
              </w:rPr>
              <w:t>из 5210, из 5211,</w:t>
            </w:r>
            <w:r w:rsidRPr="000E30C0">
              <w:rPr>
                <w:sz w:val="22"/>
                <w:szCs w:val="22"/>
              </w:rPr>
              <w:br/>
            </w:r>
            <w:r w:rsidRPr="000E30C0">
              <w:rPr>
                <w:sz w:val="22"/>
                <w:szCs w:val="22"/>
                <w:shd w:val="clear" w:color="auto" w:fill="FFFFFF"/>
              </w:rPr>
              <w:t>из 5212, из 5309,</w:t>
            </w:r>
            <w:r w:rsidRPr="000E30C0">
              <w:rPr>
                <w:sz w:val="22"/>
                <w:szCs w:val="22"/>
              </w:rPr>
              <w:br/>
            </w:r>
            <w:r w:rsidRPr="000E30C0">
              <w:rPr>
                <w:sz w:val="22"/>
                <w:szCs w:val="22"/>
                <w:shd w:val="clear" w:color="auto" w:fill="FFFFFF"/>
              </w:rPr>
              <w:t>из 5310, из 5311 00,</w:t>
            </w:r>
            <w:r w:rsidRPr="000E30C0">
              <w:rPr>
                <w:sz w:val="22"/>
                <w:szCs w:val="22"/>
              </w:rPr>
              <w:br/>
            </w:r>
            <w:r w:rsidRPr="000E30C0">
              <w:rPr>
                <w:sz w:val="22"/>
                <w:szCs w:val="22"/>
                <w:shd w:val="clear" w:color="auto" w:fill="FFFFFF"/>
              </w:rPr>
              <w:t>из 5407, из 5408,</w:t>
            </w:r>
            <w:r w:rsidRPr="000E30C0">
              <w:rPr>
                <w:sz w:val="22"/>
                <w:szCs w:val="22"/>
              </w:rPr>
              <w:br/>
            </w:r>
            <w:r w:rsidRPr="000E30C0">
              <w:rPr>
                <w:sz w:val="22"/>
                <w:szCs w:val="22"/>
                <w:shd w:val="clear" w:color="auto" w:fill="FFFFFF"/>
              </w:rPr>
              <w:t>из 5512, из 5513,</w:t>
            </w:r>
            <w:r w:rsidRPr="000E30C0">
              <w:rPr>
                <w:sz w:val="22"/>
                <w:szCs w:val="22"/>
              </w:rPr>
              <w:br/>
            </w:r>
            <w:r w:rsidRPr="000E30C0">
              <w:rPr>
                <w:sz w:val="22"/>
                <w:szCs w:val="22"/>
                <w:shd w:val="clear" w:color="auto" w:fill="FFFFFF"/>
              </w:rPr>
              <w:t>из 5514, из 5515,</w:t>
            </w:r>
            <w:r w:rsidRPr="000E30C0">
              <w:rPr>
                <w:sz w:val="22"/>
                <w:szCs w:val="22"/>
              </w:rPr>
              <w:br/>
            </w:r>
            <w:r w:rsidRPr="000E30C0">
              <w:rPr>
                <w:sz w:val="22"/>
                <w:szCs w:val="22"/>
                <w:shd w:val="clear" w:color="auto" w:fill="FFFFFF"/>
              </w:rPr>
              <w:t>из 5516, из 5804,</w:t>
            </w:r>
            <w:r w:rsidRPr="000E30C0">
              <w:rPr>
                <w:sz w:val="22"/>
                <w:szCs w:val="22"/>
              </w:rPr>
              <w:br/>
            </w:r>
            <w:r w:rsidRPr="000E30C0">
              <w:rPr>
                <w:sz w:val="22"/>
                <w:szCs w:val="22"/>
                <w:shd w:val="clear" w:color="auto" w:fill="FFFFFF"/>
              </w:rPr>
              <w:t>из 5810,</w:t>
            </w:r>
            <w:r w:rsidRPr="000E30C0">
              <w:rPr>
                <w:sz w:val="22"/>
                <w:szCs w:val="22"/>
              </w:rPr>
              <w:br/>
            </w:r>
            <w:r w:rsidRPr="000E30C0">
              <w:rPr>
                <w:sz w:val="22"/>
                <w:szCs w:val="22"/>
                <w:shd w:val="clear" w:color="auto" w:fill="FFFFFF"/>
              </w:rPr>
              <w:t>из 5811 00 000 0,</w:t>
            </w:r>
            <w:r w:rsidRPr="000E30C0">
              <w:rPr>
                <w:sz w:val="22"/>
                <w:szCs w:val="22"/>
              </w:rPr>
              <w:br/>
            </w:r>
            <w:r w:rsidRPr="000E30C0">
              <w:rPr>
                <w:sz w:val="22"/>
                <w:szCs w:val="22"/>
                <w:shd w:val="clear" w:color="auto" w:fill="FFFFFF"/>
              </w:rPr>
              <w:t>из 6001, из 6002,</w:t>
            </w:r>
            <w:r w:rsidRPr="000E30C0">
              <w:rPr>
                <w:sz w:val="22"/>
                <w:szCs w:val="22"/>
              </w:rPr>
              <w:br/>
            </w:r>
            <w:r w:rsidRPr="000E30C0">
              <w:rPr>
                <w:sz w:val="22"/>
                <w:szCs w:val="22"/>
                <w:shd w:val="clear" w:color="auto" w:fill="FFFFFF"/>
              </w:rPr>
              <w:t>из 6003, из 6004,</w:t>
            </w:r>
            <w:r w:rsidRPr="000E30C0">
              <w:rPr>
                <w:sz w:val="22"/>
                <w:szCs w:val="22"/>
              </w:rPr>
              <w:br/>
            </w:r>
            <w:r w:rsidRPr="000E30C0">
              <w:rPr>
                <w:sz w:val="22"/>
                <w:szCs w:val="22"/>
                <w:shd w:val="clear" w:color="auto" w:fill="FFFFFF"/>
              </w:rPr>
              <w:t>из 6005, из 6006</w:t>
            </w:r>
          </w:p>
        </w:tc>
        <w:tc>
          <w:tcPr>
            <w:tcW w:w="2835" w:type="dxa"/>
          </w:tcPr>
          <w:p w14:paraId="4AF4D5B6" w14:textId="77777777" w:rsidR="00DE2AA5" w:rsidRPr="000E30C0" w:rsidRDefault="00B24B66" w:rsidP="00E31073">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DB792F1" w14:textId="77777777" w:rsidR="00C543DE" w:rsidRPr="000E30C0" w:rsidRDefault="00C543DE" w:rsidP="00E31073">
            <w:pPr>
              <w:rPr>
                <w:sz w:val="22"/>
                <w:szCs w:val="22"/>
              </w:rPr>
            </w:pPr>
            <w:r w:rsidRPr="000E30C0">
              <w:rPr>
                <w:sz w:val="22"/>
                <w:szCs w:val="22"/>
              </w:rPr>
              <w:t xml:space="preserve">ГОСТ 1443-78 </w:t>
            </w:r>
          </w:p>
          <w:p w14:paraId="768CE9A2" w14:textId="77777777" w:rsidR="00C543DE" w:rsidRPr="000E30C0" w:rsidRDefault="00C543DE" w:rsidP="00E31073">
            <w:pPr>
              <w:rPr>
                <w:sz w:val="22"/>
                <w:szCs w:val="22"/>
              </w:rPr>
            </w:pPr>
            <w:r w:rsidRPr="000E30C0">
              <w:rPr>
                <w:sz w:val="22"/>
                <w:szCs w:val="22"/>
              </w:rPr>
              <w:t xml:space="preserve">ГОСТ 19196-93 </w:t>
            </w:r>
          </w:p>
          <w:p w14:paraId="16EBF400" w14:textId="77777777" w:rsidR="00C543DE" w:rsidRPr="000E30C0" w:rsidRDefault="00C543DE" w:rsidP="00E31073">
            <w:pPr>
              <w:rPr>
                <w:sz w:val="22"/>
                <w:szCs w:val="22"/>
              </w:rPr>
            </w:pPr>
            <w:r w:rsidRPr="000E30C0">
              <w:rPr>
                <w:sz w:val="22"/>
                <w:szCs w:val="22"/>
              </w:rPr>
              <w:t xml:space="preserve">ГОСТ 17504-80 </w:t>
            </w:r>
          </w:p>
          <w:p w14:paraId="74FC591F" w14:textId="77777777" w:rsidR="00C543DE" w:rsidRPr="000E30C0" w:rsidRDefault="00C543DE" w:rsidP="00E31073">
            <w:pPr>
              <w:rPr>
                <w:sz w:val="22"/>
                <w:szCs w:val="22"/>
              </w:rPr>
            </w:pPr>
            <w:r w:rsidRPr="000E30C0">
              <w:rPr>
                <w:sz w:val="22"/>
                <w:szCs w:val="22"/>
              </w:rPr>
              <w:t xml:space="preserve">СТБ 2204-2011 </w:t>
            </w:r>
          </w:p>
          <w:p w14:paraId="0FF3F226" w14:textId="77777777" w:rsidR="00C543DE" w:rsidRPr="000E30C0" w:rsidRDefault="00C543DE" w:rsidP="00E31073">
            <w:pPr>
              <w:rPr>
                <w:sz w:val="22"/>
                <w:szCs w:val="22"/>
              </w:rPr>
            </w:pPr>
            <w:r w:rsidRPr="000E30C0">
              <w:rPr>
                <w:sz w:val="22"/>
                <w:szCs w:val="22"/>
              </w:rPr>
              <w:t xml:space="preserve">СТБ 969-2010 </w:t>
            </w:r>
          </w:p>
          <w:p w14:paraId="1C9D6743" w14:textId="77777777" w:rsidR="00C543DE" w:rsidRPr="000E30C0" w:rsidRDefault="00C543DE" w:rsidP="00E31073">
            <w:pPr>
              <w:rPr>
                <w:sz w:val="22"/>
                <w:szCs w:val="22"/>
              </w:rPr>
            </w:pPr>
            <w:r w:rsidRPr="000E30C0">
              <w:rPr>
                <w:sz w:val="22"/>
                <w:szCs w:val="22"/>
              </w:rPr>
              <w:t xml:space="preserve">СТБ 2207-2011 </w:t>
            </w:r>
          </w:p>
          <w:p w14:paraId="5D8F2571" w14:textId="77777777" w:rsidR="00DE2AA5" w:rsidRPr="000E30C0" w:rsidRDefault="00C543DE" w:rsidP="00E31073">
            <w:pPr>
              <w:rPr>
                <w:sz w:val="22"/>
                <w:szCs w:val="22"/>
              </w:rPr>
            </w:pPr>
            <w:r w:rsidRPr="000E30C0">
              <w:rPr>
                <w:sz w:val="22"/>
                <w:szCs w:val="22"/>
              </w:rPr>
              <w:t>ГОСТ 11039-84</w:t>
            </w:r>
          </w:p>
        </w:tc>
      </w:tr>
      <w:tr w:rsidR="00DE2AA5" w:rsidRPr="000E30C0" w14:paraId="46D862F7" w14:textId="77777777" w:rsidTr="009E2182">
        <w:tc>
          <w:tcPr>
            <w:tcW w:w="709" w:type="dxa"/>
          </w:tcPr>
          <w:p w14:paraId="22EC48E5" w14:textId="77777777" w:rsidR="00DE2AA5" w:rsidRPr="000E30C0" w:rsidRDefault="00DE2AA5" w:rsidP="00E31073">
            <w:pPr>
              <w:jc w:val="center"/>
              <w:rPr>
                <w:sz w:val="22"/>
                <w:szCs w:val="22"/>
              </w:rPr>
            </w:pPr>
          </w:p>
        </w:tc>
        <w:tc>
          <w:tcPr>
            <w:tcW w:w="4111" w:type="dxa"/>
          </w:tcPr>
          <w:p w14:paraId="5DB5368E" w14:textId="77777777" w:rsidR="00DE2AA5" w:rsidRPr="000E30C0" w:rsidRDefault="00DE2AA5" w:rsidP="00E31073">
            <w:pPr>
              <w:autoSpaceDE w:val="0"/>
              <w:autoSpaceDN w:val="0"/>
              <w:adjustRightInd w:val="0"/>
              <w:rPr>
                <w:rFonts w:eastAsia="Calibri"/>
                <w:sz w:val="22"/>
                <w:szCs w:val="22"/>
                <w:lang w:eastAsia="en-US"/>
              </w:rPr>
            </w:pPr>
          </w:p>
        </w:tc>
        <w:tc>
          <w:tcPr>
            <w:tcW w:w="1985" w:type="dxa"/>
          </w:tcPr>
          <w:p w14:paraId="0BFADCBA" w14:textId="77777777" w:rsidR="00DE2AA5" w:rsidRPr="000E30C0" w:rsidRDefault="00DE2AA5" w:rsidP="00E31073">
            <w:pPr>
              <w:rPr>
                <w:sz w:val="22"/>
                <w:szCs w:val="22"/>
              </w:rPr>
            </w:pPr>
          </w:p>
        </w:tc>
        <w:tc>
          <w:tcPr>
            <w:tcW w:w="2409" w:type="dxa"/>
          </w:tcPr>
          <w:p w14:paraId="31F277B4" w14:textId="77777777" w:rsidR="00DE2AA5" w:rsidRPr="000E30C0" w:rsidRDefault="00DE2AA5" w:rsidP="00E31073">
            <w:pPr>
              <w:rPr>
                <w:sz w:val="22"/>
                <w:szCs w:val="22"/>
                <w:lang w:val="en-US"/>
              </w:rPr>
            </w:pPr>
          </w:p>
        </w:tc>
        <w:tc>
          <w:tcPr>
            <w:tcW w:w="2835" w:type="dxa"/>
          </w:tcPr>
          <w:p w14:paraId="3DE70DB5" w14:textId="77777777" w:rsidR="00DE2AA5" w:rsidRPr="000E30C0" w:rsidRDefault="00DE2AA5" w:rsidP="00E31073">
            <w:pPr>
              <w:rPr>
                <w:sz w:val="22"/>
                <w:szCs w:val="22"/>
              </w:rPr>
            </w:pPr>
          </w:p>
        </w:tc>
        <w:tc>
          <w:tcPr>
            <w:tcW w:w="3544" w:type="dxa"/>
          </w:tcPr>
          <w:p w14:paraId="6405A002" w14:textId="77777777" w:rsidR="00DE2AA5" w:rsidRPr="000E30C0" w:rsidRDefault="00DE2AA5" w:rsidP="00E31073">
            <w:pPr>
              <w:rPr>
                <w:sz w:val="22"/>
                <w:szCs w:val="22"/>
              </w:rPr>
            </w:pPr>
          </w:p>
        </w:tc>
      </w:tr>
      <w:tr w:rsidR="00DE2AA5" w:rsidRPr="000E30C0" w14:paraId="356B7583" w14:textId="77777777" w:rsidTr="009E2182">
        <w:tc>
          <w:tcPr>
            <w:tcW w:w="709" w:type="dxa"/>
          </w:tcPr>
          <w:p w14:paraId="76596955" w14:textId="77777777" w:rsidR="00DE2AA5" w:rsidRPr="000E30C0" w:rsidRDefault="00DE2AA5" w:rsidP="00706311">
            <w:pPr>
              <w:rPr>
                <w:sz w:val="22"/>
                <w:szCs w:val="22"/>
              </w:rPr>
            </w:pPr>
            <w:r w:rsidRPr="000E30C0">
              <w:rPr>
                <w:sz w:val="22"/>
                <w:szCs w:val="22"/>
              </w:rPr>
              <w:lastRenderedPageBreak/>
              <w:t>1.5</w:t>
            </w:r>
          </w:p>
        </w:tc>
        <w:tc>
          <w:tcPr>
            <w:tcW w:w="4111" w:type="dxa"/>
          </w:tcPr>
          <w:p w14:paraId="5F2AC648" w14:textId="77777777" w:rsidR="00DE2AA5" w:rsidRPr="000E30C0" w:rsidRDefault="00DE2AA5" w:rsidP="00706311">
            <w:pPr>
              <w:rPr>
                <w:sz w:val="22"/>
                <w:szCs w:val="22"/>
              </w:rPr>
            </w:pPr>
            <w:r w:rsidRPr="000E30C0">
              <w:rPr>
                <w:sz w:val="22"/>
                <w:szCs w:val="22"/>
              </w:rPr>
              <w:t>Декоративные:</w:t>
            </w:r>
            <w:r w:rsidR="00C543DE" w:rsidRPr="000E30C0">
              <w:rPr>
                <w:rFonts w:eastAsia="Calibri"/>
                <w:sz w:val="22"/>
                <w:szCs w:val="22"/>
                <w:lang w:eastAsia="en-US"/>
              </w:rPr>
              <w:t xml:space="preserve"> для гардин,портьер, штор, пок</w:t>
            </w:r>
            <w:r w:rsidR="00C543DE" w:rsidRPr="000E30C0">
              <w:rPr>
                <w:rFonts w:eastAsia="Calibri"/>
                <w:spacing w:val="1"/>
                <w:sz w:val="22"/>
                <w:szCs w:val="22"/>
                <w:lang w:eastAsia="en-US"/>
              </w:rPr>
              <w:t>р</w:t>
            </w:r>
            <w:r w:rsidR="00C543DE" w:rsidRPr="000E30C0">
              <w:rPr>
                <w:rFonts w:eastAsia="Calibri"/>
                <w:sz w:val="22"/>
                <w:szCs w:val="22"/>
                <w:lang w:eastAsia="en-US"/>
              </w:rPr>
              <w:t>ывал, скатертей, накидок, дорожек, шезлонгов, кроме суровых текстильных материалов, предназначенных для дальнейшей заключительной обработки в текстильном производстве(крашение и др.)</w:t>
            </w:r>
          </w:p>
        </w:tc>
        <w:tc>
          <w:tcPr>
            <w:tcW w:w="1985" w:type="dxa"/>
          </w:tcPr>
          <w:p w14:paraId="0705A149" w14:textId="77777777" w:rsidR="00C543DE" w:rsidRPr="000E30C0" w:rsidRDefault="00DE2AA5" w:rsidP="00706311">
            <w:pPr>
              <w:rPr>
                <w:sz w:val="22"/>
                <w:szCs w:val="22"/>
              </w:rPr>
            </w:pPr>
            <w:r w:rsidRPr="000E30C0">
              <w:rPr>
                <w:b/>
                <w:sz w:val="22"/>
                <w:szCs w:val="22"/>
              </w:rPr>
              <w:t xml:space="preserve">Декларирование </w:t>
            </w:r>
            <w:r w:rsidR="00C543DE" w:rsidRPr="000E30C0">
              <w:rPr>
                <w:sz w:val="22"/>
                <w:szCs w:val="22"/>
              </w:rPr>
              <w:t xml:space="preserve">или по выбору заявителя </w:t>
            </w:r>
            <w:r w:rsidR="00C543DE" w:rsidRPr="000E30C0">
              <w:rPr>
                <w:b/>
                <w:sz w:val="22"/>
                <w:szCs w:val="22"/>
              </w:rPr>
              <w:t xml:space="preserve">декларирование </w:t>
            </w:r>
            <w:r w:rsidR="00C543DE" w:rsidRPr="000E30C0">
              <w:rPr>
                <w:sz w:val="22"/>
                <w:szCs w:val="22"/>
              </w:rPr>
              <w:t xml:space="preserve">или </w:t>
            </w:r>
            <w:r w:rsidR="00C543DE" w:rsidRPr="000E30C0">
              <w:rPr>
                <w:b/>
                <w:sz w:val="22"/>
                <w:szCs w:val="22"/>
              </w:rPr>
              <w:t>сертификация</w:t>
            </w:r>
            <w:r w:rsidR="00C543DE" w:rsidRPr="000E30C0">
              <w:rPr>
                <w:sz w:val="22"/>
                <w:szCs w:val="22"/>
              </w:rPr>
              <w:t xml:space="preserve"> Схемы: </w:t>
            </w:r>
          </w:p>
          <w:p w14:paraId="7E091AEC" w14:textId="77777777" w:rsidR="00C543DE" w:rsidRPr="000E30C0" w:rsidRDefault="00C543DE" w:rsidP="00706311">
            <w:pPr>
              <w:rPr>
                <w:rFonts w:eastAsia="Calibri"/>
                <w:sz w:val="22"/>
                <w:szCs w:val="22"/>
                <w:lang w:eastAsia="en-US"/>
              </w:rPr>
            </w:pPr>
            <w:r w:rsidRPr="000E30C0">
              <w:rPr>
                <w:sz w:val="22"/>
                <w:szCs w:val="22"/>
              </w:rPr>
              <w:t>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 по выбору заявителя:</w:t>
            </w:r>
          </w:p>
          <w:p w14:paraId="3E5AD2C9" w14:textId="77777777" w:rsidR="00C543DE" w:rsidRPr="000E30C0" w:rsidRDefault="00C543DE" w:rsidP="00706311">
            <w:pPr>
              <w:rPr>
                <w:rFonts w:eastAsia="Calibri"/>
                <w:spacing w:val="-1"/>
                <w:sz w:val="22"/>
                <w:szCs w:val="22"/>
                <w:lang w:eastAsia="en-US"/>
              </w:rPr>
            </w:pPr>
            <w:r w:rsidRPr="000E30C0">
              <w:rPr>
                <w:rFonts w:eastAsia="Calibri"/>
                <w:sz w:val="22"/>
                <w:szCs w:val="22"/>
                <w:lang w:eastAsia="en-US"/>
              </w:rPr>
              <w:t>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w:t>
            </w:r>
          </w:p>
          <w:p w14:paraId="3D553705" w14:textId="77777777" w:rsidR="00DE2AA5" w:rsidRPr="000E30C0" w:rsidRDefault="00C543DE" w:rsidP="00706311">
            <w:pPr>
              <w:rPr>
                <w:b/>
                <w:sz w:val="22"/>
                <w:szCs w:val="22"/>
              </w:rPr>
            </w:pPr>
            <w:r w:rsidRPr="000E30C0">
              <w:rPr>
                <w:rFonts w:eastAsia="Calibri"/>
                <w:spacing w:val="-1"/>
                <w:sz w:val="22"/>
                <w:szCs w:val="22"/>
                <w:lang w:eastAsia="en-US"/>
              </w:rPr>
              <w:t>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r w:rsidRPr="000E30C0">
              <w:rPr>
                <w:rFonts w:eastAsia="Calibri"/>
                <w:sz w:val="22"/>
                <w:szCs w:val="22"/>
                <w:lang w:eastAsia="en-US"/>
              </w:rPr>
              <w:t>,</w:t>
            </w:r>
          </w:p>
        </w:tc>
        <w:tc>
          <w:tcPr>
            <w:tcW w:w="2409" w:type="dxa"/>
          </w:tcPr>
          <w:p w14:paraId="092C9808" w14:textId="77777777" w:rsidR="00DE2AA5" w:rsidRPr="000E30C0" w:rsidRDefault="000D749B" w:rsidP="008A3C8E">
            <w:pPr>
              <w:rPr>
                <w:sz w:val="22"/>
                <w:szCs w:val="22"/>
              </w:rPr>
            </w:pPr>
            <w:r w:rsidRPr="000E30C0">
              <w:rPr>
                <w:sz w:val="22"/>
                <w:szCs w:val="22"/>
                <w:shd w:val="clear" w:color="auto" w:fill="FFFFFF"/>
              </w:rPr>
              <w:t>из 5007, из 5111,</w:t>
            </w:r>
            <w:r w:rsidRPr="000E30C0">
              <w:rPr>
                <w:sz w:val="22"/>
                <w:szCs w:val="22"/>
              </w:rPr>
              <w:br/>
            </w:r>
            <w:r w:rsidRPr="000E30C0">
              <w:rPr>
                <w:sz w:val="22"/>
                <w:szCs w:val="22"/>
                <w:shd w:val="clear" w:color="auto" w:fill="FFFFFF"/>
              </w:rPr>
              <w:t>из 5112,</w:t>
            </w:r>
            <w:r w:rsidRPr="000E30C0">
              <w:rPr>
                <w:sz w:val="22"/>
                <w:szCs w:val="22"/>
              </w:rPr>
              <w:br/>
            </w:r>
            <w:r w:rsidRPr="000E30C0">
              <w:rPr>
                <w:sz w:val="22"/>
                <w:szCs w:val="22"/>
                <w:shd w:val="clear" w:color="auto" w:fill="FFFFFF"/>
              </w:rPr>
              <w:t>из 5113 00 000 0,</w:t>
            </w:r>
            <w:r w:rsidRPr="000E30C0">
              <w:rPr>
                <w:sz w:val="22"/>
                <w:szCs w:val="22"/>
              </w:rPr>
              <w:br/>
            </w:r>
            <w:r w:rsidRPr="000E30C0">
              <w:rPr>
                <w:sz w:val="22"/>
                <w:szCs w:val="22"/>
                <w:shd w:val="clear" w:color="auto" w:fill="FFFFFF"/>
              </w:rPr>
              <w:t>из 5208, из 5209,</w:t>
            </w:r>
            <w:r w:rsidRPr="000E30C0">
              <w:rPr>
                <w:sz w:val="22"/>
                <w:szCs w:val="22"/>
              </w:rPr>
              <w:br/>
            </w:r>
            <w:r w:rsidRPr="000E30C0">
              <w:rPr>
                <w:sz w:val="22"/>
                <w:szCs w:val="22"/>
                <w:shd w:val="clear" w:color="auto" w:fill="FFFFFF"/>
              </w:rPr>
              <w:t>из 5210, из 5211,</w:t>
            </w:r>
            <w:r w:rsidRPr="000E30C0">
              <w:rPr>
                <w:sz w:val="22"/>
                <w:szCs w:val="22"/>
              </w:rPr>
              <w:br/>
            </w:r>
            <w:r w:rsidRPr="000E30C0">
              <w:rPr>
                <w:sz w:val="22"/>
                <w:szCs w:val="22"/>
                <w:shd w:val="clear" w:color="auto" w:fill="FFFFFF"/>
              </w:rPr>
              <w:t>из 5212, из 5309,</w:t>
            </w:r>
            <w:r w:rsidRPr="000E30C0">
              <w:rPr>
                <w:sz w:val="22"/>
                <w:szCs w:val="22"/>
              </w:rPr>
              <w:br/>
            </w:r>
            <w:r w:rsidRPr="000E30C0">
              <w:rPr>
                <w:sz w:val="22"/>
                <w:szCs w:val="22"/>
                <w:shd w:val="clear" w:color="auto" w:fill="FFFFFF"/>
              </w:rPr>
              <w:t>из 5310, из 5311 00,</w:t>
            </w:r>
            <w:r w:rsidRPr="000E30C0">
              <w:rPr>
                <w:sz w:val="22"/>
                <w:szCs w:val="22"/>
              </w:rPr>
              <w:br/>
            </w:r>
            <w:r w:rsidRPr="000E30C0">
              <w:rPr>
                <w:sz w:val="22"/>
                <w:szCs w:val="22"/>
                <w:shd w:val="clear" w:color="auto" w:fill="FFFFFF"/>
              </w:rPr>
              <w:t>из 5407, из 5408,</w:t>
            </w:r>
            <w:r w:rsidRPr="000E30C0">
              <w:rPr>
                <w:sz w:val="22"/>
                <w:szCs w:val="22"/>
              </w:rPr>
              <w:br/>
            </w:r>
            <w:r w:rsidRPr="000E30C0">
              <w:rPr>
                <w:sz w:val="22"/>
                <w:szCs w:val="22"/>
                <w:shd w:val="clear" w:color="auto" w:fill="FFFFFF"/>
              </w:rPr>
              <w:t>из 5512, из 5513,</w:t>
            </w:r>
            <w:r w:rsidRPr="000E30C0">
              <w:rPr>
                <w:sz w:val="22"/>
                <w:szCs w:val="22"/>
              </w:rPr>
              <w:br/>
            </w:r>
            <w:r w:rsidRPr="000E30C0">
              <w:rPr>
                <w:sz w:val="22"/>
                <w:szCs w:val="22"/>
                <w:shd w:val="clear" w:color="auto" w:fill="FFFFFF"/>
              </w:rPr>
              <w:t>из 5514, из 5515,</w:t>
            </w:r>
            <w:r w:rsidRPr="000E30C0">
              <w:rPr>
                <w:sz w:val="22"/>
                <w:szCs w:val="22"/>
              </w:rPr>
              <w:br/>
            </w:r>
            <w:r w:rsidRPr="000E30C0">
              <w:rPr>
                <w:sz w:val="22"/>
                <w:szCs w:val="22"/>
                <w:shd w:val="clear" w:color="auto" w:fill="FFFFFF"/>
              </w:rPr>
              <w:t>из 5516, из 5801,</w:t>
            </w:r>
            <w:r w:rsidRPr="000E30C0">
              <w:rPr>
                <w:sz w:val="22"/>
                <w:szCs w:val="22"/>
              </w:rPr>
              <w:br/>
            </w:r>
            <w:r w:rsidRPr="000E30C0">
              <w:rPr>
                <w:sz w:val="22"/>
                <w:szCs w:val="22"/>
                <w:shd w:val="clear" w:color="auto" w:fill="FFFFFF"/>
              </w:rPr>
              <w:t>из 5802, из 5803 00, из 5804,</w:t>
            </w:r>
            <w:r w:rsidRPr="000E30C0">
              <w:rPr>
                <w:sz w:val="22"/>
                <w:szCs w:val="22"/>
              </w:rPr>
              <w:br/>
            </w:r>
            <w:r w:rsidRPr="000E30C0">
              <w:rPr>
                <w:sz w:val="22"/>
                <w:szCs w:val="22"/>
                <w:shd w:val="clear" w:color="auto" w:fill="FFFFFF"/>
              </w:rPr>
              <w:t>из 5809 00 000 0,</w:t>
            </w:r>
            <w:r w:rsidRPr="000E30C0">
              <w:rPr>
                <w:sz w:val="22"/>
                <w:szCs w:val="22"/>
              </w:rPr>
              <w:br/>
            </w:r>
            <w:r w:rsidRPr="000E30C0">
              <w:rPr>
                <w:sz w:val="22"/>
                <w:szCs w:val="22"/>
                <w:shd w:val="clear" w:color="auto" w:fill="FFFFFF"/>
              </w:rPr>
              <w:t>из 5811 00 000 0,</w:t>
            </w:r>
            <w:r w:rsidRPr="000E30C0">
              <w:rPr>
                <w:sz w:val="22"/>
                <w:szCs w:val="22"/>
              </w:rPr>
              <w:br/>
            </w:r>
            <w:r w:rsidRPr="000E30C0">
              <w:rPr>
                <w:sz w:val="22"/>
                <w:szCs w:val="22"/>
                <w:shd w:val="clear" w:color="auto" w:fill="FFFFFF"/>
              </w:rPr>
              <w:t>из 5903, из 5906,</w:t>
            </w:r>
            <w:r w:rsidRPr="000E30C0">
              <w:rPr>
                <w:sz w:val="22"/>
                <w:szCs w:val="22"/>
              </w:rPr>
              <w:br/>
            </w:r>
            <w:r w:rsidRPr="000E30C0">
              <w:rPr>
                <w:sz w:val="22"/>
                <w:szCs w:val="22"/>
                <w:shd w:val="clear" w:color="auto" w:fill="FFFFFF"/>
              </w:rPr>
              <w:t>из 6001, из 6004,</w:t>
            </w:r>
            <w:r w:rsidRPr="000E30C0">
              <w:rPr>
                <w:sz w:val="22"/>
                <w:szCs w:val="22"/>
              </w:rPr>
              <w:br/>
            </w:r>
            <w:r w:rsidRPr="000E30C0">
              <w:rPr>
                <w:sz w:val="22"/>
                <w:szCs w:val="22"/>
                <w:shd w:val="clear" w:color="auto" w:fill="FFFFFF"/>
              </w:rPr>
              <w:t>из 6005, из 6006</w:t>
            </w:r>
          </w:p>
        </w:tc>
        <w:tc>
          <w:tcPr>
            <w:tcW w:w="2835" w:type="dxa"/>
          </w:tcPr>
          <w:p w14:paraId="0ED11CE3" w14:textId="77777777" w:rsidR="00DE2AA5" w:rsidRPr="000E30C0" w:rsidRDefault="00B24B66" w:rsidP="00706311">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074DE9DD" w14:textId="77777777" w:rsidR="00C543DE" w:rsidRPr="000E30C0" w:rsidRDefault="00C543DE" w:rsidP="00706311">
            <w:pPr>
              <w:rPr>
                <w:sz w:val="22"/>
                <w:szCs w:val="22"/>
              </w:rPr>
            </w:pPr>
            <w:r w:rsidRPr="000E30C0">
              <w:rPr>
                <w:sz w:val="22"/>
                <w:szCs w:val="22"/>
              </w:rPr>
              <w:t xml:space="preserve">ГОСТ 22017-92 </w:t>
            </w:r>
          </w:p>
          <w:p w14:paraId="53117C01" w14:textId="77777777" w:rsidR="00C543DE" w:rsidRPr="000E30C0" w:rsidRDefault="00C543DE" w:rsidP="00706311">
            <w:pPr>
              <w:rPr>
                <w:spacing w:val="-1"/>
                <w:sz w:val="22"/>
                <w:szCs w:val="22"/>
              </w:rPr>
            </w:pPr>
            <w:r w:rsidRPr="000E30C0">
              <w:rPr>
                <w:sz w:val="22"/>
                <w:szCs w:val="22"/>
              </w:rPr>
              <w:t>ГОСТ 23432-89</w:t>
            </w:r>
          </w:p>
          <w:p w14:paraId="60CF1F75" w14:textId="77777777" w:rsidR="00C543DE" w:rsidRPr="000E30C0" w:rsidRDefault="00C543DE" w:rsidP="00706311">
            <w:pPr>
              <w:rPr>
                <w:sz w:val="22"/>
                <w:szCs w:val="22"/>
              </w:rPr>
            </w:pPr>
            <w:r w:rsidRPr="000E30C0">
              <w:rPr>
                <w:spacing w:val="-1"/>
                <w:sz w:val="22"/>
                <w:szCs w:val="22"/>
              </w:rPr>
              <w:t>ГОС</w:t>
            </w:r>
            <w:r w:rsidRPr="000E30C0">
              <w:rPr>
                <w:sz w:val="22"/>
                <w:szCs w:val="22"/>
              </w:rPr>
              <w:t xml:space="preserve">Т 28554-90 </w:t>
            </w:r>
          </w:p>
          <w:p w14:paraId="04F6B754" w14:textId="77777777" w:rsidR="00C543DE" w:rsidRPr="000E30C0" w:rsidRDefault="00C543DE" w:rsidP="00706311">
            <w:pPr>
              <w:rPr>
                <w:sz w:val="22"/>
                <w:szCs w:val="22"/>
              </w:rPr>
            </w:pPr>
            <w:r w:rsidRPr="000E30C0">
              <w:rPr>
                <w:sz w:val="22"/>
                <w:szCs w:val="22"/>
              </w:rPr>
              <w:t xml:space="preserve">СТБ 1508-2004 </w:t>
            </w:r>
          </w:p>
          <w:p w14:paraId="07E3D39B" w14:textId="77777777" w:rsidR="00C543DE" w:rsidRPr="000E30C0" w:rsidRDefault="00C543DE" w:rsidP="00706311">
            <w:pPr>
              <w:rPr>
                <w:sz w:val="22"/>
                <w:szCs w:val="22"/>
              </w:rPr>
            </w:pPr>
            <w:r w:rsidRPr="000E30C0">
              <w:rPr>
                <w:sz w:val="22"/>
                <w:szCs w:val="22"/>
              </w:rPr>
              <w:t xml:space="preserve">СТБ 1734-2007 </w:t>
            </w:r>
          </w:p>
          <w:p w14:paraId="4A399CBA" w14:textId="77777777" w:rsidR="00C543DE" w:rsidRPr="000E30C0" w:rsidRDefault="00C543DE" w:rsidP="00706311">
            <w:pPr>
              <w:rPr>
                <w:sz w:val="22"/>
                <w:szCs w:val="22"/>
              </w:rPr>
            </w:pPr>
            <w:r w:rsidRPr="000E30C0">
              <w:rPr>
                <w:sz w:val="22"/>
                <w:szCs w:val="22"/>
              </w:rPr>
              <w:t>СТБ 1819-2007</w:t>
            </w:r>
          </w:p>
          <w:p w14:paraId="1F3E66FC" w14:textId="77777777" w:rsidR="00C543DE" w:rsidRPr="000E30C0" w:rsidRDefault="00C543DE" w:rsidP="00706311">
            <w:pPr>
              <w:rPr>
                <w:sz w:val="22"/>
                <w:szCs w:val="22"/>
                <w:lang w:val="kk-KZ"/>
              </w:rPr>
            </w:pPr>
            <w:r w:rsidRPr="000E30C0">
              <w:rPr>
                <w:sz w:val="22"/>
                <w:szCs w:val="22"/>
                <w:lang w:val="kk-KZ"/>
              </w:rPr>
              <w:t xml:space="preserve"> ГОСТ 11039-84</w:t>
            </w:r>
          </w:p>
          <w:p w14:paraId="38019C1A" w14:textId="77777777" w:rsidR="00C543DE" w:rsidRPr="000E30C0" w:rsidRDefault="00C543DE" w:rsidP="00706311">
            <w:pPr>
              <w:rPr>
                <w:sz w:val="22"/>
                <w:szCs w:val="22"/>
              </w:rPr>
            </w:pPr>
            <w:r w:rsidRPr="000E30C0">
              <w:rPr>
                <w:sz w:val="22"/>
                <w:szCs w:val="22"/>
              </w:rPr>
              <w:t xml:space="preserve"> ГОСТ 17504-80 </w:t>
            </w:r>
          </w:p>
          <w:p w14:paraId="30CE6105" w14:textId="77777777" w:rsidR="00C543DE" w:rsidRPr="000E30C0" w:rsidRDefault="00C543DE" w:rsidP="00706311">
            <w:pPr>
              <w:rPr>
                <w:sz w:val="22"/>
                <w:szCs w:val="22"/>
              </w:rPr>
            </w:pPr>
            <w:r w:rsidRPr="000E30C0">
              <w:rPr>
                <w:sz w:val="22"/>
                <w:szCs w:val="22"/>
              </w:rPr>
              <w:t xml:space="preserve">ГОСТ 28748-90 </w:t>
            </w:r>
          </w:p>
          <w:p w14:paraId="786CD2E8" w14:textId="77777777" w:rsidR="00C543DE" w:rsidRPr="000E30C0" w:rsidRDefault="00C543DE" w:rsidP="00706311">
            <w:pPr>
              <w:rPr>
                <w:sz w:val="22"/>
                <w:szCs w:val="22"/>
              </w:rPr>
            </w:pPr>
            <w:r w:rsidRPr="000E30C0">
              <w:rPr>
                <w:sz w:val="22"/>
                <w:szCs w:val="22"/>
              </w:rPr>
              <w:t xml:space="preserve">ГОСТ 29298-2005 </w:t>
            </w:r>
          </w:p>
          <w:p w14:paraId="01E4032C" w14:textId="77777777" w:rsidR="00C543DE" w:rsidRPr="000E30C0" w:rsidRDefault="00C543DE" w:rsidP="00706311">
            <w:pPr>
              <w:rPr>
                <w:sz w:val="22"/>
                <w:szCs w:val="22"/>
              </w:rPr>
            </w:pPr>
            <w:r w:rsidRPr="000E30C0">
              <w:rPr>
                <w:sz w:val="22"/>
                <w:szCs w:val="22"/>
              </w:rPr>
              <w:t xml:space="preserve">СТБ 969-2010 </w:t>
            </w:r>
          </w:p>
          <w:p w14:paraId="235A7040" w14:textId="77777777" w:rsidR="00C543DE" w:rsidRPr="000E30C0" w:rsidRDefault="00C543DE" w:rsidP="00706311">
            <w:pPr>
              <w:rPr>
                <w:sz w:val="22"/>
                <w:szCs w:val="22"/>
              </w:rPr>
            </w:pPr>
            <w:r w:rsidRPr="000E30C0">
              <w:rPr>
                <w:sz w:val="22"/>
                <w:szCs w:val="22"/>
              </w:rPr>
              <w:t xml:space="preserve">СТБ 2204-2011 </w:t>
            </w:r>
          </w:p>
          <w:p w14:paraId="5F9102BE" w14:textId="77777777" w:rsidR="00C543DE" w:rsidRPr="000E30C0" w:rsidRDefault="00C543DE" w:rsidP="00706311">
            <w:pPr>
              <w:rPr>
                <w:sz w:val="22"/>
                <w:szCs w:val="22"/>
              </w:rPr>
            </w:pPr>
            <w:r w:rsidRPr="000E30C0">
              <w:rPr>
                <w:sz w:val="22"/>
                <w:szCs w:val="22"/>
              </w:rPr>
              <w:t>ГОСТ 19864-89</w:t>
            </w:r>
          </w:p>
          <w:p w14:paraId="59232C68" w14:textId="77777777" w:rsidR="00DE2AA5" w:rsidRPr="000E30C0" w:rsidRDefault="00C543DE" w:rsidP="00706311">
            <w:pPr>
              <w:rPr>
                <w:sz w:val="22"/>
                <w:szCs w:val="22"/>
              </w:rPr>
            </w:pPr>
            <w:r w:rsidRPr="000E30C0">
              <w:rPr>
                <w:sz w:val="22"/>
                <w:szCs w:val="22"/>
              </w:rPr>
              <w:t>ГОСТ 29098-91</w:t>
            </w:r>
          </w:p>
        </w:tc>
      </w:tr>
      <w:tr w:rsidR="00DE2AA5" w:rsidRPr="000E30C0" w14:paraId="632C13D1" w14:textId="77777777" w:rsidTr="009E2182">
        <w:tc>
          <w:tcPr>
            <w:tcW w:w="709" w:type="dxa"/>
          </w:tcPr>
          <w:p w14:paraId="7687F35C" w14:textId="77777777" w:rsidR="00DE2AA5" w:rsidRPr="000E30C0" w:rsidRDefault="00DE2AA5" w:rsidP="00706311">
            <w:pPr>
              <w:jc w:val="center"/>
              <w:rPr>
                <w:sz w:val="22"/>
                <w:szCs w:val="22"/>
              </w:rPr>
            </w:pPr>
          </w:p>
        </w:tc>
        <w:tc>
          <w:tcPr>
            <w:tcW w:w="4111" w:type="dxa"/>
          </w:tcPr>
          <w:p w14:paraId="58900948" w14:textId="77777777" w:rsidR="00DE2AA5" w:rsidRPr="000E30C0" w:rsidRDefault="00DE2AA5" w:rsidP="00706311">
            <w:pPr>
              <w:autoSpaceDE w:val="0"/>
              <w:autoSpaceDN w:val="0"/>
              <w:adjustRightInd w:val="0"/>
              <w:rPr>
                <w:rFonts w:eastAsia="Calibri"/>
                <w:sz w:val="22"/>
                <w:szCs w:val="22"/>
                <w:lang w:eastAsia="en-US"/>
              </w:rPr>
            </w:pPr>
          </w:p>
        </w:tc>
        <w:tc>
          <w:tcPr>
            <w:tcW w:w="1985" w:type="dxa"/>
          </w:tcPr>
          <w:p w14:paraId="28C0E88C" w14:textId="77777777" w:rsidR="00DE2AA5" w:rsidRPr="000E30C0" w:rsidRDefault="00DE2AA5" w:rsidP="00706311">
            <w:pPr>
              <w:rPr>
                <w:sz w:val="22"/>
                <w:szCs w:val="22"/>
              </w:rPr>
            </w:pPr>
          </w:p>
        </w:tc>
        <w:tc>
          <w:tcPr>
            <w:tcW w:w="2409" w:type="dxa"/>
          </w:tcPr>
          <w:p w14:paraId="0BA61117" w14:textId="77777777" w:rsidR="00DE2AA5" w:rsidRPr="000E30C0" w:rsidRDefault="00DE2AA5" w:rsidP="00706311">
            <w:pPr>
              <w:rPr>
                <w:sz w:val="22"/>
                <w:szCs w:val="22"/>
              </w:rPr>
            </w:pPr>
          </w:p>
        </w:tc>
        <w:tc>
          <w:tcPr>
            <w:tcW w:w="2835" w:type="dxa"/>
          </w:tcPr>
          <w:p w14:paraId="7CEA44BE" w14:textId="77777777" w:rsidR="00DE2AA5" w:rsidRPr="000E30C0" w:rsidRDefault="00DE2AA5" w:rsidP="00706311">
            <w:pPr>
              <w:rPr>
                <w:sz w:val="22"/>
                <w:szCs w:val="22"/>
              </w:rPr>
            </w:pPr>
          </w:p>
        </w:tc>
        <w:tc>
          <w:tcPr>
            <w:tcW w:w="3544" w:type="dxa"/>
          </w:tcPr>
          <w:p w14:paraId="425C1F5D" w14:textId="77777777" w:rsidR="00DE2AA5" w:rsidRPr="000E30C0" w:rsidRDefault="00DE2AA5" w:rsidP="00706311">
            <w:pPr>
              <w:rPr>
                <w:b/>
                <w:sz w:val="22"/>
                <w:szCs w:val="22"/>
              </w:rPr>
            </w:pPr>
          </w:p>
        </w:tc>
      </w:tr>
      <w:tr w:rsidR="00DE2AA5" w:rsidRPr="000E30C0" w14:paraId="5E28DC89" w14:textId="77777777" w:rsidTr="009E2182">
        <w:tc>
          <w:tcPr>
            <w:tcW w:w="709" w:type="dxa"/>
          </w:tcPr>
          <w:p w14:paraId="2D011B62" w14:textId="77777777" w:rsidR="00DE2AA5" w:rsidRPr="000E30C0" w:rsidRDefault="00DE2AA5" w:rsidP="00706311">
            <w:pPr>
              <w:rPr>
                <w:sz w:val="22"/>
                <w:szCs w:val="22"/>
              </w:rPr>
            </w:pPr>
            <w:r w:rsidRPr="000E30C0">
              <w:rPr>
                <w:sz w:val="22"/>
                <w:szCs w:val="22"/>
              </w:rPr>
              <w:t>1.6</w:t>
            </w:r>
          </w:p>
        </w:tc>
        <w:tc>
          <w:tcPr>
            <w:tcW w:w="4111" w:type="dxa"/>
          </w:tcPr>
          <w:p w14:paraId="1E844C01" w14:textId="77777777" w:rsidR="00DE2AA5" w:rsidRPr="000E30C0" w:rsidRDefault="00DE2AA5" w:rsidP="00706311">
            <w:pPr>
              <w:rPr>
                <w:sz w:val="22"/>
                <w:szCs w:val="22"/>
              </w:rPr>
            </w:pPr>
            <w:r w:rsidRPr="000E30C0">
              <w:rPr>
                <w:sz w:val="22"/>
                <w:szCs w:val="22"/>
              </w:rPr>
              <w:t>Мебел</w:t>
            </w:r>
            <w:r w:rsidRPr="000E30C0">
              <w:rPr>
                <w:spacing w:val="-2"/>
                <w:sz w:val="22"/>
                <w:szCs w:val="22"/>
              </w:rPr>
              <w:t>ь</w:t>
            </w:r>
            <w:r w:rsidRPr="000E30C0">
              <w:rPr>
                <w:spacing w:val="-1"/>
                <w:sz w:val="22"/>
                <w:szCs w:val="22"/>
              </w:rPr>
              <w:t>н</w:t>
            </w:r>
            <w:r w:rsidRPr="000E30C0">
              <w:rPr>
                <w:sz w:val="22"/>
                <w:szCs w:val="22"/>
              </w:rPr>
              <w:t>ые:</w:t>
            </w:r>
            <w:r w:rsidR="00C543DE" w:rsidRPr="000E30C0">
              <w:rPr>
                <w:sz w:val="22"/>
                <w:szCs w:val="22"/>
              </w:rPr>
              <w:t xml:space="preserve"> для </w:t>
            </w:r>
            <w:r w:rsidR="00C543DE" w:rsidRPr="000E30C0">
              <w:rPr>
                <w:spacing w:val="-1"/>
                <w:sz w:val="22"/>
                <w:szCs w:val="22"/>
              </w:rPr>
              <w:t>обивк</w:t>
            </w:r>
            <w:r w:rsidR="00C543DE" w:rsidRPr="000E30C0">
              <w:rPr>
                <w:sz w:val="22"/>
                <w:szCs w:val="22"/>
              </w:rPr>
              <w:t>и ме</w:t>
            </w:r>
            <w:r w:rsidR="00C543DE" w:rsidRPr="000E30C0">
              <w:rPr>
                <w:spacing w:val="-1"/>
                <w:sz w:val="22"/>
                <w:szCs w:val="22"/>
              </w:rPr>
              <w:t>б</w:t>
            </w:r>
            <w:r w:rsidR="00C543DE" w:rsidRPr="000E30C0">
              <w:rPr>
                <w:sz w:val="22"/>
                <w:szCs w:val="22"/>
              </w:rPr>
              <w:t>ел</w:t>
            </w:r>
            <w:r w:rsidR="00C543DE" w:rsidRPr="000E30C0">
              <w:rPr>
                <w:spacing w:val="-1"/>
                <w:sz w:val="22"/>
                <w:szCs w:val="22"/>
              </w:rPr>
              <w:t>и</w:t>
            </w:r>
            <w:r w:rsidR="00C543DE" w:rsidRPr="000E30C0">
              <w:rPr>
                <w:sz w:val="22"/>
                <w:szCs w:val="22"/>
              </w:rPr>
              <w:t>,</w:t>
            </w:r>
            <w:r w:rsidR="00C543DE" w:rsidRPr="000E30C0">
              <w:rPr>
                <w:rFonts w:eastAsia="Calibri"/>
                <w:sz w:val="22"/>
                <w:szCs w:val="22"/>
                <w:lang w:eastAsia="en-US"/>
              </w:rPr>
              <w:t xml:space="preserve"> ма</w:t>
            </w:r>
            <w:r w:rsidR="00C543DE" w:rsidRPr="000E30C0">
              <w:rPr>
                <w:rFonts w:eastAsia="Calibri"/>
                <w:spacing w:val="-1"/>
                <w:sz w:val="22"/>
                <w:szCs w:val="22"/>
                <w:lang w:eastAsia="en-US"/>
              </w:rPr>
              <w:t>т</w:t>
            </w:r>
            <w:r w:rsidR="00C543DE" w:rsidRPr="000E30C0">
              <w:rPr>
                <w:rFonts w:eastAsia="Calibri"/>
                <w:sz w:val="22"/>
                <w:szCs w:val="22"/>
                <w:lang w:eastAsia="en-US"/>
              </w:rPr>
              <w:t>раце</w:t>
            </w:r>
            <w:r w:rsidR="00C543DE" w:rsidRPr="000E30C0">
              <w:rPr>
                <w:rFonts w:eastAsia="Calibri"/>
                <w:spacing w:val="-1"/>
                <w:sz w:val="22"/>
                <w:szCs w:val="22"/>
                <w:lang w:eastAsia="en-US"/>
              </w:rPr>
              <w:t>в</w:t>
            </w:r>
            <w:r w:rsidR="00C543DE" w:rsidRPr="000E30C0">
              <w:rPr>
                <w:rFonts w:eastAsia="Calibri"/>
                <w:sz w:val="22"/>
                <w:szCs w:val="22"/>
                <w:lang w:eastAsia="en-US"/>
              </w:rPr>
              <w:t xml:space="preserve">, </w:t>
            </w:r>
            <w:r w:rsidR="00C543DE" w:rsidRPr="000E30C0">
              <w:rPr>
                <w:rFonts w:eastAsia="Calibri"/>
                <w:spacing w:val="-1"/>
                <w:sz w:val="22"/>
                <w:szCs w:val="22"/>
                <w:lang w:eastAsia="en-US"/>
              </w:rPr>
              <w:t>чехольны</w:t>
            </w:r>
            <w:r w:rsidR="00C543DE" w:rsidRPr="000E30C0">
              <w:rPr>
                <w:rFonts w:eastAsia="Calibri"/>
                <w:sz w:val="22"/>
                <w:szCs w:val="22"/>
                <w:lang w:eastAsia="en-US"/>
              </w:rPr>
              <w:t xml:space="preserve">е, кроме </w:t>
            </w:r>
            <w:r w:rsidR="00C543DE" w:rsidRPr="000E30C0">
              <w:rPr>
                <w:rFonts w:eastAsia="Calibri"/>
                <w:spacing w:val="-1"/>
                <w:sz w:val="22"/>
                <w:szCs w:val="22"/>
                <w:lang w:eastAsia="en-US"/>
              </w:rPr>
              <w:t>суровы</w:t>
            </w:r>
            <w:r w:rsidR="00C543DE" w:rsidRPr="000E30C0">
              <w:rPr>
                <w:rFonts w:eastAsia="Calibri"/>
                <w:sz w:val="22"/>
                <w:szCs w:val="22"/>
                <w:lang w:eastAsia="en-US"/>
              </w:rPr>
              <w:t>х</w:t>
            </w:r>
            <w:r w:rsidR="00C543DE" w:rsidRPr="000E30C0">
              <w:rPr>
                <w:rFonts w:eastAsia="Calibri"/>
                <w:spacing w:val="-1"/>
                <w:sz w:val="22"/>
                <w:szCs w:val="22"/>
                <w:lang w:eastAsia="en-US"/>
              </w:rPr>
              <w:t xml:space="preserve"> текстильны</w:t>
            </w:r>
            <w:r w:rsidR="00C543DE" w:rsidRPr="000E30C0">
              <w:rPr>
                <w:rFonts w:eastAsia="Calibri"/>
                <w:sz w:val="22"/>
                <w:szCs w:val="22"/>
                <w:lang w:eastAsia="en-US"/>
              </w:rPr>
              <w:t>х материало</w:t>
            </w:r>
            <w:r w:rsidR="00C543DE" w:rsidRPr="000E30C0">
              <w:rPr>
                <w:rFonts w:eastAsia="Calibri"/>
                <w:spacing w:val="-1"/>
                <w:sz w:val="22"/>
                <w:szCs w:val="22"/>
                <w:lang w:eastAsia="en-US"/>
              </w:rPr>
              <w:t>в</w:t>
            </w:r>
            <w:r w:rsidR="00C543DE" w:rsidRPr="000E30C0">
              <w:rPr>
                <w:rFonts w:eastAsia="Calibri"/>
                <w:sz w:val="22"/>
                <w:szCs w:val="22"/>
                <w:lang w:eastAsia="en-US"/>
              </w:rPr>
              <w:t>, предназначе</w:t>
            </w:r>
            <w:r w:rsidR="00C543DE" w:rsidRPr="000E30C0">
              <w:rPr>
                <w:rFonts w:eastAsia="Calibri"/>
                <w:spacing w:val="-1"/>
                <w:sz w:val="22"/>
                <w:szCs w:val="22"/>
                <w:lang w:eastAsia="en-US"/>
              </w:rPr>
              <w:t>нны</w:t>
            </w:r>
            <w:r w:rsidR="00C543DE" w:rsidRPr="000E30C0">
              <w:rPr>
                <w:rFonts w:eastAsia="Calibri"/>
                <w:sz w:val="22"/>
                <w:szCs w:val="22"/>
                <w:lang w:eastAsia="en-US"/>
              </w:rPr>
              <w:t>х для дальнейшей заключительной об</w:t>
            </w:r>
            <w:r w:rsidR="00C543DE" w:rsidRPr="000E30C0">
              <w:rPr>
                <w:rFonts w:eastAsia="Calibri"/>
                <w:spacing w:val="-1"/>
                <w:sz w:val="22"/>
                <w:szCs w:val="22"/>
                <w:lang w:eastAsia="en-US"/>
              </w:rPr>
              <w:t>работк</w:t>
            </w:r>
            <w:r w:rsidR="00C543DE" w:rsidRPr="000E30C0">
              <w:rPr>
                <w:rFonts w:eastAsia="Calibri"/>
                <w:sz w:val="22"/>
                <w:szCs w:val="22"/>
                <w:lang w:eastAsia="en-US"/>
              </w:rPr>
              <w:t>ив текстил</w:t>
            </w:r>
            <w:r w:rsidR="00C543DE" w:rsidRPr="000E30C0">
              <w:rPr>
                <w:rFonts w:eastAsia="Calibri"/>
                <w:spacing w:val="-1"/>
                <w:sz w:val="22"/>
                <w:szCs w:val="22"/>
                <w:lang w:eastAsia="en-US"/>
              </w:rPr>
              <w:t>ьно</w:t>
            </w:r>
            <w:r w:rsidR="00C543DE" w:rsidRPr="000E30C0">
              <w:rPr>
                <w:rFonts w:eastAsia="Calibri"/>
                <w:sz w:val="22"/>
                <w:szCs w:val="22"/>
                <w:lang w:eastAsia="en-US"/>
              </w:rPr>
              <w:t>м</w:t>
            </w:r>
            <w:r w:rsidR="00C543DE" w:rsidRPr="000E30C0">
              <w:rPr>
                <w:rFonts w:eastAsia="Calibri"/>
                <w:spacing w:val="-1"/>
                <w:sz w:val="22"/>
                <w:szCs w:val="22"/>
                <w:lang w:eastAsia="en-US"/>
              </w:rPr>
              <w:t>производстве</w:t>
            </w:r>
            <w:r w:rsidR="00C543DE" w:rsidRPr="000E30C0">
              <w:rPr>
                <w:sz w:val="22"/>
                <w:szCs w:val="22"/>
              </w:rPr>
              <w:t>(крашениеи д</w:t>
            </w:r>
            <w:r w:rsidR="00C543DE" w:rsidRPr="000E30C0">
              <w:rPr>
                <w:spacing w:val="-1"/>
                <w:sz w:val="22"/>
                <w:szCs w:val="22"/>
              </w:rPr>
              <w:t>р.)</w:t>
            </w:r>
          </w:p>
        </w:tc>
        <w:tc>
          <w:tcPr>
            <w:tcW w:w="1985" w:type="dxa"/>
          </w:tcPr>
          <w:p w14:paraId="54648E31" w14:textId="77777777" w:rsidR="00C543DE" w:rsidRPr="000E30C0" w:rsidRDefault="00DE2AA5" w:rsidP="00706311">
            <w:pPr>
              <w:rPr>
                <w:rFonts w:eastAsia="Calibri"/>
                <w:sz w:val="22"/>
                <w:szCs w:val="22"/>
                <w:lang w:eastAsia="en-US"/>
              </w:rPr>
            </w:pPr>
            <w:r w:rsidRPr="000E30C0">
              <w:rPr>
                <w:b/>
                <w:sz w:val="22"/>
                <w:szCs w:val="22"/>
              </w:rPr>
              <w:t>Декларирование</w:t>
            </w:r>
            <w:r w:rsidR="00C543DE" w:rsidRPr="000E30C0">
              <w:rPr>
                <w:sz w:val="22"/>
                <w:szCs w:val="22"/>
              </w:rPr>
              <w:t>или по выбору заявителя</w:t>
            </w:r>
            <w:r w:rsidR="00C543DE" w:rsidRPr="000E30C0">
              <w:rPr>
                <w:b/>
                <w:sz w:val="22"/>
                <w:szCs w:val="22"/>
              </w:rPr>
              <w:t xml:space="preserve"> сертификация</w:t>
            </w:r>
            <w:r w:rsidR="00C543DE" w:rsidRPr="000E30C0">
              <w:rPr>
                <w:sz w:val="22"/>
                <w:szCs w:val="22"/>
              </w:rPr>
              <w:t xml:space="preserve"> Схемы: 1</w:t>
            </w:r>
            <w:r w:rsidR="00C543DE" w:rsidRPr="000E30C0">
              <w:rPr>
                <w:spacing w:val="-1"/>
                <w:sz w:val="22"/>
                <w:szCs w:val="22"/>
              </w:rPr>
              <w:t>Д</w:t>
            </w:r>
            <w:r w:rsidR="00C543DE" w:rsidRPr="000E30C0">
              <w:rPr>
                <w:sz w:val="22"/>
                <w:szCs w:val="22"/>
              </w:rPr>
              <w:t>, 2</w:t>
            </w:r>
            <w:r w:rsidR="00C543DE" w:rsidRPr="000E30C0">
              <w:rPr>
                <w:spacing w:val="-1"/>
                <w:sz w:val="22"/>
                <w:szCs w:val="22"/>
              </w:rPr>
              <w:t>Д</w:t>
            </w:r>
            <w:r w:rsidR="00C543DE" w:rsidRPr="000E30C0">
              <w:rPr>
                <w:sz w:val="22"/>
                <w:szCs w:val="22"/>
              </w:rPr>
              <w:t>;</w:t>
            </w:r>
          </w:p>
          <w:p w14:paraId="30AFC0BF" w14:textId="77777777" w:rsidR="00DE2AA5" w:rsidRPr="000E30C0" w:rsidRDefault="00C543DE" w:rsidP="00706311">
            <w:pPr>
              <w:rPr>
                <w:sz w:val="22"/>
                <w:szCs w:val="22"/>
              </w:rPr>
            </w:pPr>
            <w:r w:rsidRPr="000E30C0">
              <w:rPr>
                <w:rFonts w:eastAsia="Calibri"/>
                <w:sz w:val="22"/>
                <w:szCs w:val="22"/>
                <w:lang w:eastAsia="en-US"/>
              </w:rPr>
              <w:t>по выбору заявителя: 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61823C25" w14:textId="77777777" w:rsidR="00DE2AA5" w:rsidRPr="000E30C0" w:rsidRDefault="000D749B" w:rsidP="000D749B">
            <w:pPr>
              <w:rPr>
                <w:sz w:val="22"/>
                <w:szCs w:val="22"/>
                <w:shd w:val="clear" w:color="auto" w:fill="FFFFFF"/>
              </w:rPr>
            </w:pPr>
            <w:r w:rsidRPr="000E30C0">
              <w:rPr>
                <w:sz w:val="22"/>
                <w:szCs w:val="22"/>
                <w:shd w:val="clear" w:color="auto" w:fill="FFFFFF"/>
              </w:rPr>
              <w:t>из 5007, из 5111,</w:t>
            </w:r>
            <w:r w:rsidRPr="000E30C0">
              <w:rPr>
                <w:sz w:val="22"/>
                <w:szCs w:val="22"/>
              </w:rPr>
              <w:br/>
            </w:r>
            <w:r w:rsidRPr="000E30C0">
              <w:rPr>
                <w:sz w:val="22"/>
                <w:szCs w:val="22"/>
                <w:shd w:val="clear" w:color="auto" w:fill="FFFFFF"/>
              </w:rPr>
              <w:t>из 5112,</w:t>
            </w:r>
            <w:r w:rsidRPr="000E30C0">
              <w:rPr>
                <w:sz w:val="22"/>
                <w:szCs w:val="22"/>
              </w:rPr>
              <w:br/>
            </w:r>
            <w:r w:rsidRPr="000E30C0">
              <w:rPr>
                <w:sz w:val="22"/>
                <w:szCs w:val="22"/>
                <w:shd w:val="clear" w:color="auto" w:fill="FFFFFF"/>
              </w:rPr>
              <w:t>из 5113 00 000 0,</w:t>
            </w:r>
            <w:r w:rsidRPr="000E30C0">
              <w:rPr>
                <w:sz w:val="22"/>
                <w:szCs w:val="22"/>
              </w:rPr>
              <w:br/>
            </w:r>
            <w:r w:rsidRPr="000E30C0">
              <w:rPr>
                <w:sz w:val="22"/>
                <w:szCs w:val="22"/>
                <w:shd w:val="clear" w:color="auto" w:fill="FFFFFF"/>
              </w:rPr>
              <w:t>из 5208, из 5209,</w:t>
            </w:r>
            <w:r w:rsidRPr="000E30C0">
              <w:rPr>
                <w:sz w:val="22"/>
                <w:szCs w:val="22"/>
              </w:rPr>
              <w:br/>
            </w:r>
            <w:r w:rsidRPr="000E30C0">
              <w:rPr>
                <w:sz w:val="22"/>
                <w:szCs w:val="22"/>
                <w:shd w:val="clear" w:color="auto" w:fill="FFFFFF"/>
              </w:rPr>
              <w:t>из 5210, из 5211,</w:t>
            </w:r>
            <w:r w:rsidRPr="000E30C0">
              <w:rPr>
                <w:sz w:val="22"/>
                <w:szCs w:val="22"/>
              </w:rPr>
              <w:br/>
            </w:r>
            <w:r w:rsidRPr="000E30C0">
              <w:rPr>
                <w:sz w:val="22"/>
                <w:szCs w:val="22"/>
                <w:shd w:val="clear" w:color="auto" w:fill="FFFFFF"/>
              </w:rPr>
              <w:t>из 5212, из 5309,</w:t>
            </w:r>
            <w:r w:rsidRPr="000E30C0">
              <w:rPr>
                <w:sz w:val="22"/>
                <w:szCs w:val="22"/>
              </w:rPr>
              <w:br/>
            </w:r>
            <w:r w:rsidRPr="000E30C0">
              <w:rPr>
                <w:sz w:val="22"/>
                <w:szCs w:val="22"/>
                <w:shd w:val="clear" w:color="auto" w:fill="FFFFFF"/>
              </w:rPr>
              <w:t>из 5310, из 5311 00,</w:t>
            </w:r>
            <w:r w:rsidRPr="000E30C0">
              <w:rPr>
                <w:sz w:val="22"/>
                <w:szCs w:val="22"/>
              </w:rPr>
              <w:br/>
            </w:r>
            <w:r w:rsidRPr="000E30C0">
              <w:rPr>
                <w:sz w:val="22"/>
                <w:szCs w:val="22"/>
                <w:shd w:val="clear" w:color="auto" w:fill="FFFFFF"/>
              </w:rPr>
              <w:t>из 5407, из 5408,</w:t>
            </w:r>
            <w:r w:rsidRPr="000E30C0">
              <w:rPr>
                <w:sz w:val="22"/>
                <w:szCs w:val="22"/>
              </w:rPr>
              <w:br/>
            </w:r>
            <w:r w:rsidRPr="000E30C0">
              <w:rPr>
                <w:sz w:val="22"/>
                <w:szCs w:val="22"/>
                <w:shd w:val="clear" w:color="auto" w:fill="FFFFFF"/>
              </w:rPr>
              <w:t>из 5512, из 5513,</w:t>
            </w:r>
            <w:r w:rsidRPr="000E30C0">
              <w:rPr>
                <w:sz w:val="22"/>
                <w:szCs w:val="22"/>
              </w:rPr>
              <w:br/>
            </w:r>
            <w:r w:rsidRPr="000E30C0">
              <w:rPr>
                <w:sz w:val="22"/>
                <w:szCs w:val="22"/>
                <w:shd w:val="clear" w:color="auto" w:fill="FFFFFF"/>
              </w:rPr>
              <w:t>из 5514, из 5515,</w:t>
            </w:r>
            <w:r w:rsidRPr="000E30C0">
              <w:rPr>
                <w:sz w:val="22"/>
                <w:szCs w:val="22"/>
              </w:rPr>
              <w:br/>
            </w:r>
            <w:r w:rsidRPr="000E30C0">
              <w:rPr>
                <w:sz w:val="22"/>
                <w:szCs w:val="22"/>
                <w:shd w:val="clear" w:color="auto" w:fill="FFFFFF"/>
              </w:rPr>
              <w:t>из 5516, из 5801,</w:t>
            </w:r>
            <w:r w:rsidRPr="000E30C0">
              <w:rPr>
                <w:sz w:val="22"/>
                <w:szCs w:val="22"/>
              </w:rPr>
              <w:br/>
            </w:r>
            <w:r w:rsidRPr="000E30C0">
              <w:rPr>
                <w:sz w:val="22"/>
                <w:szCs w:val="22"/>
                <w:shd w:val="clear" w:color="auto" w:fill="FFFFFF"/>
              </w:rPr>
              <w:lastRenderedPageBreak/>
              <w:t>из 5802, из 5803 00,</w:t>
            </w:r>
            <w:r w:rsidRPr="000E30C0">
              <w:rPr>
                <w:sz w:val="22"/>
                <w:szCs w:val="22"/>
              </w:rPr>
              <w:br/>
            </w:r>
            <w:r w:rsidRPr="000E30C0">
              <w:rPr>
                <w:sz w:val="22"/>
                <w:szCs w:val="22"/>
                <w:shd w:val="clear" w:color="auto" w:fill="FFFFFF"/>
              </w:rPr>
              <w:t>из 5809 00 000 0,</w:t>
            </w:r>
            <w:r w:rsidRPr="000E30C0">
              <w:rPr>
                <w:sz w:val="22"/>
                <w:szCs w:val="22"/>
              </w:rPr>
              <w:br/>
            </w:r>
            <w:r w:rsidRPr="000E30C0">
              <w:rPr>
                <w:sz w:val="22"/>
                <w:szCs w:val="22"/>
                <w:shd w:val="clear" w:color="auto" w:fill="FFFFFF"/>
              </w:rPr>
              <w:t>из 5811 00 000 0,</w:t>
            </w:r>
            <w:r w:rsidRPr="000E30C0">
              <w:rPr>
                <w:sz w:val="22"/>
                <w:szCs w:val="22"/>
              </w:rPr>
              <w:br/>
            </w:r>
            <w:r w:rsidRPr="000E30C0">
              <w:rPr>
                <w:sz w:val="22"/>
                <w:szCs w:val="22"/>
                <w:shd w:val="clear" w:color="auto" w:fill="FFFFFF"/>
              </w:rPr>
              <w:t>из 5903, из 6001,</w:t>
            </w:r>
            <w:r w:rsidRPr="000E30C0">
              <w:rPr>
                <w:sz w:val="22"/>
                <w:szCs w:val="22"/>
              </w:rPr>
              <w:br/>
            </w:r>
            <w:r w:rsidRPr="000E30C0">
              <w:rPr>
                <w:sz w:val="22"/>
                <w:szCs w:val="22"/>
                <w:shd w:val="clear" w:color="auto" w:fill="FFFFFF"/>
              </w:rPr>
              <w:t>из 6004, из 6005,</w:t>
            </w:r>
            <w:r w:rsidRPr="000E30C0">
              <w:rPr>
                <w:sz w:val="22"/>
                <w:szCs w:val="22"/>
              </w:rPr>
              <w:br/>
            </w:r>
            <w:r w:rsidRPr="000E30C0">
              <w:rPr>
                <w:sz w:val="22"/>
                <w:szCs w:val="22"/>
                <w:shd w:val="clear" w:color="auto" w:fill="FFFFFF"/>
              </w:rPr>
              <w:t>из 6006</w:t>
            </w:r>
          </w:p>
        </w:tc>
        <w:tc>
          <w:tcPr>
            <w:tcW w:w="2835" w:type="dxa"/>
          </w:tcPr>
          <w:p w14:paraId="5C4A52B2" w14:textId="77777777" w:rsidR="00DE2AA5" w:rsidRPr="000E30C0" w:rsidRDefault="00B24B66" w:rsidP="00706311">
            <w:pPr>
              <w:rPr>
                <w:sz w:val="22"/>
                <w:szCs w:val="22"/>
              </w:rPr>
            </w:pPr>
            <w:r w:rsidRPr="000E30C0">
              <w:rPr>
                <w:spacing w:val="-1"/>
                <w:sz w:val="22"/>
                <w:szCs w:val="22"/>
              </w:rPr>
              <w:lastRenderedPageBreak/>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A536F27" w14:textId="77777777" w:rsidR="00C543DE" w:rsidRPr="000E30C0" w:rsidRDefault="00C543DE" w:rsidP="00706311">
            <w:pPr>
              <w:rPr>
                <w:sz w:val="22"/>
                <w:szCs w:val="22"/>
                <w:lang w:val="kk-KZ"/>
              </w:rPr>
            </w:pPr>
            <w:r w:rsidRPr="000E30C0">
              <w:rPr>
                <w:sz w:val="22"/>
                <w:szCs w:val="22"/>
              </w:rPr>
              <w:t>СТБ ЕН 14465-2011</w:t>
            </w:r>
          </w:p>
          <w:p w14:paraId="5DDBE1A4" w14:textId="77777777" w:rsidR="00C543DE" w:rsidRPr="000E30C0" w:rsidRDefault="00C543DE" w:rsidP="00706311">
            <w:pPr>
              <w:rPr>
                <w:sz w:val="22"/>
                <w:szCs w:val="22"/>
              </w:rPr>
            </w:pPr>
            <w:r w:rsidRPr="000E30C0">
              <w:rPr>
                <w:sz w:val="22"/>
                <w:szCs w:val="22"/>
                <w:lang w:val="kk-KZ"/>
              </w:rPr>
              <w:t>ГОСТ 11039-84</w:t>
            </w:r>
          </w:p>
          <w:p w14:paraId="576C2C70" w14:textId="77777777" w:rsidR="00C543DE" w:rsidRPr="000E30C0" w:rsidRDefault="00C543DE" w:rsidP="00706311">
            <w:pPr>
              <w:rPr>
                <w:sz w:val="22"/>
                <w:szCs w:val="22"/>
              </w:rPr>
            </w:pPr>
            <w:r w:rsidRPr="000E30C0">
              <w:rPr>
                <w:sz w:val="22"/>
                <w:szCs w:val="22"/>
              </w:rPr>
              <w:t xml:space="preserve">ГОСТ 17504-80 </w:t>
            </w:r>
          </w:p>
          <w:p w14:paraId="6BF1B90C" w14:textId="77777777" w:rsidR="00C543DE" w:rsidRPr="000E30C0" w:rsidRDefault="00C543DE" w:rsidP="00706311">
            <w:pPr>
              <w:rPr>
                <w:sz w:val="22"/>
                <w:szCs w:val="22"/>
              </w:rPr>
            </w:pPr>
            <w:r w:rsidRPr="000E30C0">
              <w:rPr>
                <w:sz w:val="22"/>
                <w:szCs w:val="22"/>
              </w:rPr>
              <w:t xml:space="preserve">ГОСТ 17923-72 </w:t>
            </w:r>
          </w:p>
          <w:p w14:paraId="335504EF" w14:textId="77777777" w:rsidR="00C543DE" w:rsidRPr="000E30C0" w:rsidRDefault="00C543DE" w:rsidP="00706311">
            <w:pPr>
              <w:rPr>
                <w:spacing w:val="-1"/>
                <w:sz w:val="22"/>
                <w:szCs w:val="22"/>
              </w:rPr>
            </w:pPr>
            <w:r w:rsidRPr="000E30C0">
              <w:rPr>
                <w:sz w:val="22"/>
                <w:szCs w:val="22"/>
              </w:rPr>
              <w:t>ГОСТ 24220-80</w:t>
            </w:r>
          </w:p>
          <w:p w14:paraId="5FAB1D2A" w14:textId="77777777" w:rsidR="00C543DE" w:rsidRPr="000E30C0" w:rsidRDefault="00C543DE" w:rsidP="00706311">
            <w:pPr>
              <w:rPr>
                <w:sz w:val="22"/>
                <w:szCs w:val="22"/>
              </w:rPr>
            </w:pPr>
            <w:r w:rsidRPr="000E30C0">
              <w:rPr>
                <w:spacing w:val="-1"/>
                <w:sz w:val="22"/>
                <w:szCs w:val="22"/>
              </w:rPr>
              <w:t>ГОС</w:t>
            </w:r>
            <w:r w:rsidRPr="000E30C0">
              <w:rPr>
                <w:sz w:val="22"/>
                <w:szCs w:val="22"/>
              </w:rPr>
              <w:t xml:space="preserve">Т 28554-90 </w:t>
            </w:r>
          </w:p>
          <w:p w14:paraId="428AB404" w14:textId="77777777" w:rsidR="00DE2AA5" w:rsidRPr="000E30C0" w:rsidRDefault="00C543DE" w:rsidP="00706311">
            <w:pPr>
              <w:rPr>
                <w:b/>
                <w:sz w:val="22"/>
                <w:szCs w:val="22"/>
              </w:rPr>
            </w:pPr>
            <w:r w:rsidRPr="000E30C0">
              <w:rPr>
                <w:sz w:val="22"/>
                <w:szCs w:val="22"/>
              </w:rPr>
              <w:t>СТБ 2204-2011</w:t>
            </w:r>
          </w:p>
        </w:tc>
      </w:tr>
      <w:tr w:rsidR="00DE2AA5" w:rsidRPr="000E30C0" w14:paraId="4AC9AE11" w14:textId="77777777" w:rsidTr="009E2182">
        <w:tc>
          <w:tcPr>
            <w:tcW w:w="709" w:type="dxa"/>
          </w:tcPr>
          <w:p w14:paraId="60A160DD" w14:textId="77777777" w:rsidR="00DE2AA5" w:rsidRPr="000E30C0" w:rsidRDefault="00DE2AA5" w:rsidP="00706311">
            <w:pPr>
              <w:jc w:val="center"/>
              <w:rPr>
                <w:sz w:val="22"/>
                <w:szCs w:val="22"/>
              </w:rPr>
            </w:pPr>
          </w:p>
        </w:tc>
        <w:tc>
          <w:tcPr>
            <w:tcW w:w="4111" w:type="dxa"/>
          </w:tcPr>
          <w:p w14:paraId="2A0DEA1C" w14:textId="77777777" w:rsidR="00DE2AA5" w:rsidRPr="000E30C0" w:rsidRDefault="00DE2AA5" w:rsidP="00706311">
            <w:pPr>
              <w:autoSpaceDE w:val="0"/>
              <w:autoSpaceDN w:val="0"/>
              <w:adjustRightInd w:val="0"/>
              <w:rPr>
                <w:rFonts w:eastAsia="Calibri"/>
                <w:sz w:val="22"/>
                <w:szCs w:val="22"/>
                <w:lang w:eastAsia="en-US"/>
              </w:rPr>
            </w:pPr>
          </w:p>
        </w:tc>
        <w:tc>
          <w:tcPr>
            <w:tcW w:w="1985" w:type="dxa"/>
          </w:tcPr>
          <w:p w14:paraId="72DAF641" w14:textId="77777777" w:rsidR="00DE2AA5" w:rsidRPr="000E30C0" w:rsidRDefault="00DE2AA5" w:rsidP="00706311">
            <w:pPr>
              <w:jc w:val="both"/>
              <w:rPr>
                <w:sz w:val="22"/>
                <w:szCs w:val="22"/>
              </w:rPr>
            </w:pPr>
          </w:p>
        </w:tc>
        <w:tc>
          <w:tcPr>
            <w:tcW w:w="2409" w:type="dxa"/>
          </w:tcPr>
          <w:p w14:paraId="552623C2" w14:textId="77777777" w:rsidR="00DE2AA5" w:rsidRPr="000E30C0" w:rsidRDefault="00DE2AA5" w:rsidP="00706311">
            <w:pPr>
              <w:jc w:val="both"/>
              <w:rPr>
                <w:sz w:val="22"/>
                <w:szCs w:val="22"/>
              </w:rPr>
            </w:pPr>
          </w:p>
        </w:tc>
        <w:tc>
          <w:tcPr>
            <w:tcW w:w="2835" w:type="dxa"/>
          </w:tcPr>
          <w:p w14:paraId="3336A4F7" w14:textId="77777777" w:rsidR="00DE2AA5" w:rsidRPr="000E30C0" w:rsidRDefault="00DE2AA5" w:rsidP="00706311">
            <w:pPr>
              <w:rPr>
                <w:sz w:val="22"/>
                <w:szCs w:val="22"/>
              </w:rPr>
            </w:pPr>
          </w:p>
        </w:tc>
        <w:tc>
          <w:tcPr>
            <w:tcW w:w="3544" w:type="dxa"/>
          </w:tcPr>
          <w:p w14:paraId="52636940" w14:textId="77777777" w:rsidR="00DE2AA5" w:rsidRPr="000E30C0" w:rsidRDefault="00DE2AA5" w:rsidP="00706311">
            <w:pPr>
              <w:rPr>
                <w:b/>
                <w:sz w:val="22"/>
                <w:szCs w:val="22"/>
              </w:rPr>
            </w:pPr>
          </w:p>
        </w:tc>
      </w:tr>
      <w:tr w:rsidR="00DE2AA5" w:rsidRPr="000E30C0" w14:paraId="09F32474" w14:textId="77777777" w:rsidTr="009E2182">
        <w:tc>
          <w:tcPr>
            <w:tcW w:w="709" w:type="dxa"/>
          </w:tcPr>
          <w:p w14:paraId="362798A5" w14:textId="77777777" w:rsidR="00DE2AA5" w:rsidRPr="000E30C0" w:rsidRDefault="00DE2AA5" w:rsidP="00B5118E">
            <w:pPr>
              <w:rPr>
                <w:sz w:val="22"/>
                <w:szCs w:val="22"/>
              </w:rPr>
            </w:pPr>
            <w:r w:rsidRPr="000E30C0">
              <w:rPr>
                <w:sz w:val="22"/>
                <w:szCs w:val="22"/>
              </w:rPr>
              <w:t>1.7</w:t>
            </w:r>
          </w:p>
        </w:tc>
        <w:tc>
          <w:tcPr>
            <w:tcW w:w="4111" w:type="dxa"/>
          </w:tcPr>
          <w:p w14:paraId="2817BCF2" w14:textId="77777777" w:rsidR="00DE2AA5" w:rsidRPr="000E30C0" w:rsidRDefault="00DE2AA5" w:rsidP="00B5118E">
            <w:pPr>
              <w:rPr>
                <w:sz w:val="22"/>
                <w:szCs w:val="22"/>
              </w:rPr>
            </w:pPr>
            <w:r w:rsidRPr="000E30C0">
              <w:rPr>
                <w:sz w:val="22"/>
                <w:szCs w:val="22"/>
              </w:rPr>
              <w:t xml:space="preserve">Мех </w:t>
            </w:r>
            <w:r w:rsidRPr="000E30C0">
              <w:rPr>
                <w:spacing w:val="-1"/>
                <w:sz w:val="22"/>
                <w:szCs w:val="22"/>
              </w:rPr>
              <w:t>ис</w:t>
            </w:r>
            <w:r w:rsidRPr="000E30C0">
              <w:rPr>
                <w:spacing w:val="-2"/>
                <w:sz w:val="22"/>
                <w:szCs w:val="22"/>
              </w:rPr>
              <w:t>к</w:t>
            </w:r>
            <w:r w:rsidRPr="000E30C0">
              <w:rPr>
                <w:spacing w:val="2"/>
                <w:sz w:val="22"/>
                <w:szCs w:val="22"/>
              </w:rPr>
              <w:t>у</w:t>
            </w:r>
            <w:r w:rsidRPr="000E30C0">
              <w:rPr>
                <w:spacing w:val="-1"/>
                <w:sz w:val="22"/>
                <w:szCs w:val="22"/>
              </w:rPr>
              <w:t>сственны</w:t>
            </w:r>
            <w:r w:rsidRPr="000E30C0">
              <w:rPr>
                <w:sz w:val="22"/>
                <w:szCs w:val="22"/>
              </w:rPr>
              <w:t xml:space="preserve">й и </w:t>
            </w:r>
            <w:r w:rsidRPr="000E30C0">
              <w:rPr>
                <w:rFonts w:eastAsia="Calibri"/>
                <w:spacing w:val="-1"/>
                <w:sz w:val="22"/>
                <w:szCs w:val="22"/>
                <w:lang w:eastAsia="en-US"/>
              </w:rPr>
              <w:t>тка</w:t>
            </w:r>
            <w:r w:rsidRPr="000E30C0">
              <w:rPr>
                <w:rFonts w:eastAsia="Calibri"/>
                <w:spacing w:val="1"/>
                <w:sz w:val="22"/>
                <w:szCs w:val="22"/>
                <w:lang w:eastAsia="en-US"/>
              </w:rPr>
              <w:t>н</w:t>
            </w:r>
            <w:r w:rsidRPr="000E30C0">
              <w:rPr>
                <w:rFonts w:eastAsia="Calibri"/>
                <w:sz w:val="22"/>
                <w:szCs w:val="22"/>
                <w:lang w:eastAsia="en-US"/>
              </w:rPr>
              <w:t>и</w:t>
            </w:r>
            <w:r w:rsidRPr="000E30C0">
              <w:rPr>
                <w:rFonts w:eastAsia="Calibri"/>
                <w:spacing w:val="-1"/>
                <w:sz w:val="22"/>
                <w:szCs w:val="22"/>
                <w:lang w:eastAsia="en-US"/>
              </w:rPr>
              <w:t xml:space="preserve"> ворс</w:t>
            </w:r>
            <w:r w:rsidRPr="000E30C0">
              <w:rPr>
                <w:rFonts w:eastAsia="Calibri"/>
                <w:sz w:val="22"/>
                <w:szCs w:val="22"/>
                <w:lang w:eastAsia="en-US"/>
              </w:rPr>
              <w:t>о</w:t>
            </w:r>
            <w:r w:rsidRPr="000E30C0">
              <w:rPr>
                <w:rFonts w:eastAsia="Calibri"/>
                <w:spacing w:val="-1"/>
                <w:sz w:val="22"/>
                <w:szCs w:val="22"/>
                <w:lang w:eastAsia="en-US"/>
              </w:rPr>
              <w:t>вы</w:t>
            </w:r>
            <w:r w:rsidRPr="000E30C0">
              <w:rPr>
                <w:rFonts w:eastAsia="Calibri"/>
                <w:sz w:val="22"/>
                <w:szCs w:val="22"/>
                <w:lang w:eastAsia="en-US"/>
              </w:rPr>
              <w:t>е:</w:t>
            </w:r>
            <w:r w:rsidR="00C543DE" w:rsidRPr="000E30C0">
              <w:rPr>
                <w:rFonts w:eastAsia="Calibri"/>
                <w:sz w:val="22"/>
                <w:szCs w:val="22"/>
                <w:lang w:eastAsia="en-US"/>
              </w:rPr>
              <w:t xml:space="preserve"> для</w:t>
            </w:r>
            <w:r w:rsidR="00C543DE" w:rsidRPr="000E30C0">
              <w:rPr>
                <w:rFonts w:eastAsia="Calibri"/>
                <w:spacing w:val="-1"/>
                <w:sz w:val="22"/>
                <w:szCs w:val="22"/>
                <w:lang w:eastAsia="en-US"/>
              </w:rPr>
              <w:t xml:space="preserve"> верхни</w:t>
            </w:r>
            <w:r w:rsidR="00C543DE" w:rsidRPr="000E30C0">
              <w:rPr>
                <w:rFonts w:eastAsia="Calibri"/>
                <w:sz w:val="22"/>
                <w:szCs w:val="22"/>
                <w:lang w:eastAsia="en-US"/>
              </w:rPr>
              <w:t>х</w:t>
            </w:r>
            <w:r w:rsidR="00C543DE" w:rsidRPr="000E30C0">
              <w:rPr>
                <w:rFonts w:eastAsia="Calibri"/>
                <w:spacing w:val="-1"/>
                <w:sz w:val="22"/>
                <w:szCs w:val="22"/>
                <w:lang w:eastAsia="en-US"/>
              </w:rPr>
              <w:t xml:space="preserve"> и</w:t>
            </w:r>
            <w:r w:rsidR="00C543DE" w:rsidRPr="000E30C0">
              <w:rPr>
                <w:rFonts w:eastAsia="Calibri"/>
                <w:sz w:val="22"/>
                <w:szCs w:val="22"/>
                <w:lang w:eastAsia="en-US"/>
              </w:rPr>
              <w:t xml:space="preserve">зделий, </w:t>
            </w:r>
            <w:r w:rsidR="00C543DE" w:rsidRPr="000E30C0">
              <w:rPr>
                <w:rFonts w:eastAsia="Calibri"/>
                <w:spacing w:val="-1"/>
                <w:sz w:val="22"/>
                <w:szCs w:val="22"/>
                <w:lang w:eastAsia="en-US"/>
              </w:rPr>
              <w:t>воротников</w:t>
            </w:r>
            <w:r w:rsidR="00C543DE" w:rsidRPr="000E30C0">
              <w:rPr>
                <w:rFonts w:eastAsia="Calibri"/>
                <w:sz w:val="22"/>
                <w:szCs w:val="22"/>
                <w:lang w:eastAsia="en-US"/>
              </w:rPr>
              <w:t>, отделки, подкладк</w:t>
            </w:r>
            <w:r w:rsidR="00C543DE" w:rsidRPr="000E30C0">
              <w:rPr>
                <w:rFonts w:eastAsia="Calibri"/>
                <w:spacing w:val="-1"/>
                <w:sz w:val="22"/>
                <w:szCs w:val="22"/>
                <w:lang w:eastAsia="en-US"/>
              </w:rPr>
              <w:t>и</w:t>
            </w:r>
            <w:r w:rsidR="00C543DE" w:rsidRPr="000E30C0">
              <w:rPr>
                <w:rFonts w:eastAsia="Calibri"/>
                <w:sz w:val="22"/>
                <w:szCs w:val="22"/>
                <w:lang w:eastAsia="en-US"/>
              </w:rPr>
              <w:t>,</w:t>
            </w:r>
            <w:r w:rsidR="00C543DE" w:rsidRPr="000E30C0">
              <w:rPr>
                <w:rFonts w:eastAsia="Calibri"/>
                <w:spacing w:val="-1"/>
                <w:sz w:val="22"/>
                <w:szCs w:val="22"/>
                <w:lang w:eastAsia="en-US"/>
              </w:rPr>
              <w:t xml:space="preserve"> головны</w:t>
            </w:r>
            <w:r w:rsidR="00C543DE" w:rsidRPr="000E30C0">
              <w:rPr>
                <w:rFonts w:eastAsia="Calibri"/>
                <w:sz w:val="22"/>
                <w:szCs w:val="22"/>
                <w:lang w:eastAsia="en-US"/>
              </w:rPr>
              <w:t>х уборови</w:t>
            </w:r>
            <w:r w:rsidR="00C543DE" w:rsidRPr="000E30C0">
              <w:rPr>
                <w:rFonts w:eastAsia="Calibri"/>
                <w:spacing w:val="-1"/>
                <w:sz w:val="22"/>
                <w:szCs w:val="22"/>
                <w:lang w:eastAsia="en-US"/>
              </w:rPr>
              <w:t xml:space="preserve"> декоративного </w:t>
            </w:r>
            <w:r w:rsidR="00C543DE" w:rsidRPr="000E30C0">
              <w:rPr>
                <w:rFonts w:eastAsia="Calibri"/>
                <w:sz w:val="22"/>
                <w:szCs w:val="22"/>
                <w:lang w:eastAsia="en-US"/>
              </w:rPr>
              <w:t>назначения, в</w:t>
            </w:r>
            <w:r w:rsidR="00C543DE" w:rsidRPr="000E30C0">
              <w:rPr>
                <w:rFonts w:eastAsia="Calibri"/>
                <w:spacing w:val="-1"/>
                <w:sz w:val="22"/>
                <w:szCs w:val="22"/>
                <w:lang w:eastAsia="en-US"/>
              </w:rPr>
              <w:t xml:space="preserve"> т</w:t>
            </w:r>
            <w:r w:rsidR="00C543DE" w:rsidRPr="000E30C0">
              <w:rPr>
                <w:rFonts w:eastAsia="Calibri"/>
                <w:sz w:val="22"/>
                <w:szCs w:val="22"/>
                <w:lang w:eastAsia="en-US"/>
              </w:rPr>
              <w:t>. ч. плед</w:t>
            </w:r>
            <w:r w:rsidR="00C543DE" w:rsidRPr="000E30C0">
              <w:rPr>
                <w:rFonts w:eastAsia="Calibri"/>
                <w:spacing w:val="-1"/>
                <w:sz w:val="22"/>
                <w:szCs w:val="22"/>
                <w:lang w:eastAsia="en-US"/>
              </w:rPr>
              <w:t>ы</w:t>
            </w:r>
            <w:r w:rsidR="00C543DE" w:rsidRPr="000E30C0">
              <w:rPr>
                <w:rFonts w:eastAsia="Calibri"/>
                <w:sz w:val="22"/>
                <w:szCs w:val="22"/>
                <w:lang w:eastAsia="en-US"/>
              </w:rPr>
              <w:t xml:space="preserve">, кроме </w:t>
            </w:r>
            <w:r w:rsidR="00C543DE" w:rsidRPr="000E30C0">
              <w:rPr>
                <w:rFonts w:eastAsia="Calibri"/>
                <w:spacing w:val="-1"/>
                <w:sz w:val="22"/>
                <w:szCs w:val="22"/>
                <w:lang w:eastAsia="en-US"/>
              </w:rPr>
              <w:t>с</w:t>
            </w:r>
            <w:r w:rsidR="00C543DE" w:rsidRPr="000E30C0">
              <w:rPr>
                <w:rFonts w:eastAsia="Calibri"/>
                <w:spacing w:val="1"/>
                <w:sz w:val="22"/>
                <w:szCs w:val="22"/>
                <w:lang w:eastAsia="en-US"/>
              </w:rPr>
              <w:t>у</w:t>
            </w:r>
            <w:r w:rsidR="00C543DE" w:rsidRPr="000E30C0">
              <w:rPr>
                <w:rFonts w:eastAsia="Calibri"/>
                <w:spacing w:val="-1"/>
                <w:sz w:val="22"/>
                <w:szCs w:val="22"/>
                <w:lang w:eastAsia="en-US"/>
              </w:rPr>
              <w:t>ровы</w:t>
            </w:r>
            <w:r w:rsidR="00C543DE" w:rsidRPr="000E30C0">
              <w:rPr>
                <w:rFonts w:eastAsia="Calibri"/>
                <w:sz w:val="22"/>
                <w:szCs w:val="22"/>
                <w:lang w:eastAsia="en-US"/>
              </w:rPr>
              <w:t>х</w:t>
            </w:r>
            <w:r w:rsidR="00C543DE" w:rsidRPr="000E30C0">
              <w:rPr>
                <w:rFonts w:eastAsia="Calibri"/>
                <w:spacing w:val="-1"/>
                <w:sz w:val="22"/>
                <w:szCs w:val="22"/>
                <w:lang w:eastAsia="en-US"/>
              </w:rPr>
              <w:t xml:space="preserve"> текст</w:t>
            </w:r>
            <w:r w:rsidR="00C543DE" w:rsidRPr="000E30C0">
              <w:rPr>
                <w:rFonts w:eastAsia="Calibri"/>
                <w:spacing w:val="1"/>
                <w:sz w:val="22"/>
                <w:szCs w:val="22"/>
                <w:lang w:eastAsia="en-US"/>
              </w:rPr>
              <w:t>и</w:t>
            </w:r>
            <w:r w:rsidR="00C543DE" w:rsidRPr="000E30C0">
              <w:rPr>
                <w:rFonts w:eastAsia="Calibri"/>
                <w:spacing w:val="-1"/>
                <w:sz w:val="22"/>
                <w:szCs w:val="22"/>
                <w:lang w:eastAsia="en-US"/>
              </w:rPr>
              <w:t>льны</w:t>
            </w:r>
            <w:r w:rsidR="00C543DE" w:rsidRPr="000E30C0">
              <w:rPr>
                <w:rFonts w:eastAsia="Calibri"/>
                <w:sz w:val="22"/>
                <w:szCs w:val="22"/>
                <w:lang w:eastAsia="en-US"/>
              </w:rPr>
              <w:t>х материало</w:t>
            </w:r>
            <w:r w:rsidR="00C543DE" w:rsidRPr="000E30C0">
              <w:rPr>
                <w:rFonts w:eastAsia="Calibri"/>
                <w:spacing w:val="-1"/>
                <w:sz w:val="22"/>
                <w:szCs w:val="22"/>
                <w:lang w:eastAsia="en-US"/>
              </w:rPr>
              <w:t>в</w:t>
            </w:r>
            <w:r w:rsidR="00C543DE" w:rsidRPr="000E30C0">
              <w:rPr>
                <w:rFonts w:eastAsia="Calibri"/>
                <w:sz w:val="22"/>
                <w:szCs w:val="22"/>
                <w:lang w:eastAsia="en-US"/>
              </w:rPr>
              <w:t>, предназначенныхдля</w:t>
            </w:r>
            <w:r w:rsidR="00C543DE" w:rsidRPr="000E30C0">
              <w:rPr>
                <w:sz w:val="22"/>
                <w:szCs w:val="22"/>
              </w:rPr>
              <w:t xml:space="preserve"> дал</w:t>
            </w:r>
            <w:r w:rsidR="00C543DE" w:rsidRPr="000E30C0">
              <w:rPr>
                <w:spacing w:val="-1"/>
                <w:sz w:val="22"/>
                <w:szCs w:val="22"/>
              </w:rPr>
              <w:t>ь</w:t>
            </w:r>
            <w:r w:rsidR="00C543DE" w:rsidRPr="000E30C0">
              <w:rPr>
                <w:sz w:val="22"/>
                <w:szCs w:val="22"/>
              </w:rPr>
              <w:t>нейшей</w:t>
            </w:r>
            <w:r w:rsidR="00C543DE" w:rsidRPr="000E30C0">
              <w:rPr>
                <w:rFonts w:eastAsia="Calibri"/>
                <w:sz w:val="22"/>
                <w:szCs w:val="22"/>
                <w:lang w:eastAsia="en-US"/>
              </w:rPr>
              <w:t xml:space="preserve"> заключ</w:t>
            </w:r>
            <w:r w:rsidR="00C543DE" w:rsidRPr="000E30C0">
              <w:rPr>
                <w:rFonts w:eastAsia="Calibri"/>
                <w:spacing w:val="-1"/>
                <w:sz w:val="22"/>
                <w:szCs w:val="22"/>
                <w:lang w:eastAsia="en-US"/>
              </w:rPr>
              <w:t>ительно</w:t>
            </w:r>
            <w:r w:rsidR="00C543DE" w:rsidRPr="000E30C0">
              <w:rPr>
                <w:rFonts w:eastAsia="Calibri"/>
                <w:sz w:val="22"/>
                <w:szCs w:val="22"/>
                <w:lang w:eastAsia="en-US"/>
              </w:rPr>
              <w:t>й обработкив</w:t>
            </w:r>
            <w:r w:rsidR="00C543DE" w:rsidRPr="000E30C0">
              <w:rPr>
                <w:spacing w:val="-1"/>
                <w:sz w:val="22"/>
                <w:szCs w:val="22"/>
              </w:rPr>
              <w:t xml:space="preserve"> текстильн</w:t>
            </w:r>
            <w:r w:rsidR="00C543DE" w:rsidRPr="000E30C0">
              <w:rPr>
                <w:spacing w:val="1"/>
                <w:sz w:val="22"/>
                <w:szCs w:val="22"/>
              </w:rPr>
              <w:t>о</w:t>
            </w:r>
            <w:r w:rsidR="00C543DE" w:rsidRPr="000E30C0">
              <w:rPr>
                <w:sz w:val="22"/>
                <w:szCs w:val="22"/>
              </w:rPr>
              <w:t xml:space="preserve">м </w:t>
            </w:r>
            <w:r w:rsidR="00C543DE" w:rsidRPr="000E30C0">
              <w:rPr>
                <w:spacing w:val="-1"/>
                <w:sz w:val="22"/>
                <w:szCs w:val="22"/>
              </w:rPr>
              <w:t>прои</w:t>
            </w:r>
            <w:r w:rsidR="00C543DE" w:rsidRPr="000E30C0">
              <w:rPr>
                <w:sz w:val="22"/>
                <w:szCs w:val="22"/>
              </w:rPr>
              <w:t>з</w:t>
            </w:r>
            <w:r w:rsidR="00C543DE" w:rsidRPr="000E30C0">
              <w:rPr>
                <w:spacing w:val="-1"/>
                <w:sz w:val="22"/>
                <w:szCs w:val="22"/>
              </w:rPr>
              <w:t>водств</w:t>
            </w:r>
            <w:r w:rsidR="00C543DE" w:rsidRPr="000E30C0">
              <w:rPr>
                <w:sz w:val="22"/>
                <w:szCs w:val="22"/>
              </w:rPr>
              <w:t>е(крашение и д</w:t>
            </w:r>
            <w:r w:rsidR="00C543DE" w:rsidRPr="000E30C0">
              <w:rPr>
                <w:spacing w:val="-1"/>
                <w:sz w:val="22"/>
                <w:szCs w:val="22"/>
              </w:rPr>
              <w:t>р.)</w:t>
            </w:r>
          </w:p>
        </w:tc>
        <w:tc>
          <w:tcPr>
            <w:tcW w:w="1985" w:type="dxa"/>
          </w:tcPr>
          <w:p w14:paraId="31B862F0" w14:textId="77777777" w:rsidR="00C543DE" w:rsidRPr="000E30C0" w:rsidRDefault="00C543DE" w:rsidP="00B5118E">
            <w:pPr>
              <w:rPr>
                <w:rFonts w:eastAsia="Calibri"/>
                <w:sz w:val="22"/>
                <w:szCs w:val="22"/>
                <w:lang w:eastAsia="en-US"/>
              </w:rPr>
            </w:pPr>
            <w:r w:rsidRPr="000E30C0">
              <w:rPr>
                <w:sz w:val="22"/>
                <w:szCs w:val="22"/>
              </w:rPr>
              <w:t>Схемы: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w:t>
            </w:r>
          </w:p>
          <w:p w14:paraId="09B84E8F" w14:textId="77777777" w:rsidR="00C543DE" w:rsidRPr="000E30C0" w:rsidRDefault="00C543DE" w:rsidP="00B5118E">
            <w:pPr>
              <w:rPr>
                <w:rFonts w:eastAsia="Calibri"/>
                <w:sz w:val="22"/>
                <w:szCs w:val="22"/>
                <w:lang w:eastAsia="en-US"/>
              </w:rPr>
            </w:pPr>
            <w:r w:rsidRPr="000E30C0">
              <w:rPr>
                <w:rFonts w:eastAsia="Calibri"/>
                <w:sz w:val="22"/>
                <w:szCs w:val="22"/>
                <w:lang w:eastAsia="en-US"/>
              </w:rPr>
              <w:t xml:space="preserve">по выбору заявителя: </w:t>
            </w:r>
          </w:p>
          <w:p w14:paraId="7EAA6E5B" w14:textId="77777777" w:rsidR="00C543DE" w:rsidRPr="000E30C0" w:rsidRDefault="00C543DE" w:rsidP="00B5118E">
            <w:pPr>
              <w:rPr>
                <w:rFonts w:eastAsia="Calibri"/>
                <w:spacing w:val="-1"/>
                <w:sz w:val="22"/>
                <w:szCs w:val="22"/>
                <w:lang w:eastAsia="en-US"/>
              </w:rPr>
            </w:pPr>
            <w:r w:rsidRPr="000E30C0">
              <w:rPr>
                <w:rFonts w:eastAsia="Calibri"/>
                <w:sz w:val="22"/>
                <w:szCs w:val="22"/>
                <w:lang w:eastAsia="en-US"/>
              </w:rPr>
              <w:t>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w:t>
            </w:r>
          </w:p>
          <w:p w14:paraId="6B5891EA" w14:textId="77777777" w:rsidR="00DE2AA5" w:rsidRPr="000E30C0" w:rsidRDefault="00C543DE" w:rsidP="00B5118E">
            <w:pPr>
              <w:rPr>
                <w:sz w:val="22"/>
                <w:szCs w:val="22"/>
              </w:rPr>
            </w:pPr>
            <w:r w:rsidRPr="000E30C0">
              <w:rPr>
                <w:rFonts w:eastAsia="Calibri"/>
                <w:spacing w:val="-1"/>
                <w:sz w:val="22"/>
                <w:szCs w:val="22"/>
                <w:lang w:eastAsia="en-US"/>
              </w:rPr>
              <w:t>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3FE2BDC3" w14:textId="77777777" w:rsidR="00C543DE" w:rsidRPr="000E30C0" w:rsidRDefault="008205EE" w:rsidP="008205EE">
            <w:pPr>
              <w:rPr>
                <w:sz w:val="22"/>
                <w:szCs w:val="22"/>
                <w:shd w:val="clear" w:color="auto" w:fill="FFFFFF"/>
              </w:rPr>
            </w:pPr>
            <w:r w:rsidRPr="000E30C0">
              <w:rPr>
                <w:sz w:val="22"/>
                <w:szCs w:val="22"/>
                <w:shd w:val="clear" w:color="auto" w:fill="FFFFFF"/>
              </w:rPr>
              <w:t>из 4304 00 000 0</w:t>
            </w:r>
          </w:p>
          <w:p w14:paraId="7896B023" w14:textId="77777777" w:rsidR="00DE2AA5" w:rsidRPr="000E30C0" w:rsidRDefault="00C543DE" w:rsidP="008205EE">
            <w:pPr>
              <w:rPr>
                <w:sz w:val="22"/>
                <w:szCs w:val="22"/>
              </w:rPr>
            </w:pPr>
            <w:r w:rsidRPr="000E30C0">
              <w:rPr>
                <w:sz w:val="22"/>
                <w:szCs w:val="22"/>
                <w:shd w:val="clear" w:color="auto" w:fill="FFFFFF"/>
              </w:rPr>
              <w:t>из 5801, из 6001</w:t>
            </w:r>
          </w:p>
        </w:tc>
        <w:tc>
          <w:tcPr>
            <w:tcW w:w="2835" w:type="dxa"/>
          </w:tcPr>
          <w:p w14:paraId="47F027CC" w14:textId="77777777" w:rsidR="00DE2AA5" w:rsidRPr="000E30C0" w:rsidRDefault="00B24B66" w:rsidP="00B5118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6333AB54" w14:textId="77777777" w:rsidR="00C543DE" w:rsidRPr="000E30C0" w:rsidRDefault="00C543DE" w:rsidP="00B5118E">
            <w:pPr>
              <w:rPr>
                <w:sz w:val="22"/>
                <w:szCs w:val="22"/>
              </w:rPr>
            </w:pPr>
            <w:r w:rsidRPr="000E30C0">
              <w:rPr>
                <w:sz w:val="22"/>
                <w:szCs w:val="22"/>
              </w:rPr>
              <w:t xml:space="preserve">ГОСТ 7081-93 </w:t>
            </w:r>
          </w:p>
          <w:p w14:paraId="504096C6" w14:textId="77777777" w:rsidR="00C543DE" w:rsidRPr="000E30C0" w:rsidRDefault="00C543DE" w:rsidP="00B5118E">
            <w:pPr>
              <w:rPr>
                <w:sz w:val="22"/>
                <w:szCs w:val="22"/>
              </w:rPr>
            </w:pPr>
            <w:r w:rsidRPr="000E30C0">
              <w:rPr>
                <w:sz w:val="22"/>
                <w:szCs w:val="22"/>
              </w:rPr>
              <w:t xml:space="preserve">ГОСТ 28367-94 </w:t>
            </w:r>
          </w:p>
          <w:p w14:paraId="58E4FAED" w14:textId="77777777" w:rsidR="00C543DE" w:rsidRPr="000E30C0" w:rsidRDefault="00C543DE" w:rsidP="00B5118E">
            <w:pPr>
              <w:rPr>
                <w:sz w:val="22"/>
                <w:szCs w:val="22"/>
              </w:rPr>
            </w:pPr>
            <w:r w:rsidRPr="000E30C0">
              <w:rPr>
                <w:sz w:val="22"/>
                <w:szCs w:val="22"/>
              </w:rPr>
              <w:t xml:space="preserve">ГОСТ 28755-90 </w:t>
            </w:r>
          </w:p>
          <w:p w14:paraId="637B3D7F" w14:textId="77777777" w:rsidR="00DE2AA5" w:rsidRPr="000E30C0" w:rsidRDefault="00C543DE" w:rsidP="00B5118E">
            <w:pPr>
              <w:rPr>
                <w:sz w:val="22"/>
                <w:szCs w:val="22"/>
              </w:rPr>
            </w:pPr>
            <w:r w:rsidRPr="000E30C0">
              <w:rPr>
                <w:sz w:val="22"/>
                <w:szCs w:val="22"/>
              </w:rPr>
              <w:t>СТБ 1678-2006</w:t>
            </w:r>
          </w:p>
        </w:tc>
      </w:tr>
      <w:tr w:rsidR="00DE2AA5" w:rsidRPr="000E30C0" w14:paraId="6314E3C4" w14:textId="77777777" w:rsidTr="009E2182">
        <w:tc>
          <w:tcPr>
            <w:tcW w:w="709" w:type="dxa"/>
          </w:tcPr>
          <w:p w14:paraId="4FCA3E85" w14:textId="77777777" w:rsidR="00DE2AA5" w:rsidRPr="000E30C0" w:rsidRDefault="00DE2AA5" w:rsidP="00706311">
            <w:pPr>
              <w:jc w:val="center"/>
              <w:rPr>
                <w:sz w:val="22"/>
                <w:szCs w:val="22"/>
              </w:rPr>
            </w:pPr>
          </w:p>
        </w:tc>
        <w:tc>
          <w:tcPr>
            <w:tcW w:w="4111" w:type="dxa"/>
          </w:tcPr>
          <w:p w14:paraId="1CCD5FFE" w14:textId="77777777" w:rsidR="00DE2AA5" w:rsidRPr="000E30C0" w:rsidRDefault="00DE2AA5" w:rsidP="00706311">
            <w:pPr>
              <w:rPr>
                <w:sz w:val="22"/>
                <w:szCs w:val="22"/>
              </w:rPr>
            </w:pPr>
          </w:p>
        </w:tc>
        <w:tc>
          <w:tcPr>
            <w:tcW w:w="1985" w:type="dxa"/>
          </w:tcPr>
          <w:p w14:paraId="0DE8476D" w14:textId="77777777" w:rsidR="00DE2AA5" w:rsidRPr="000E30C0" w:rsidRDefault="00DE2AA5" w:rsidP="00706311">
            <w:pPr>
              <w:rPr>
                <w:sz w:val="22"/>
                <w:szCs w:val="22"/>
              </w:rPr>
            </w:pPr>
          </w:p>
        </w:tc>
        <w:tc>
          <w:tcPr>
            <w:tcW w:w="2409" w:type="dxa"/>
          </w:tcPr>
          <w:p w14:paraId="2308E443" w14:textId="77777777" w:rsidR="00DE2AA5" w:rsidRPr="000E30C0" w:rsidRDefault="00DE2AA5" w:rsidP="00706311">
            <w:pPr>
              <w:rPr>
                <w:sz w:val="22"/>
                <w:szCs w:val="22"/>
              </w:rPr>
            </w:pPr>
          </w:p>
        </w:tc>
        <w:tc>
          <w:tcPr>
            <w:tcW w:w="2835" w:type="dxa"/>
          </w:tcPr>
          <w:p w14:paraId="272992A4" w14:textId="77777777" w:rsidR="00DE2AA5" w:rsidRPr="000E30C0" w:rsidRDefault="00DE2AA5" w:rsidP="00706311">
            <w:pPr>
              <w:rPr>
                <w:sz w:val="22"/>
                <w:szCs w:val="22"/>
              </w:rPr>
            </w:pPr>
          </w:p>
        </w:tc>
        <w:tc>
          <w:tcPr>
            <w:tcW w:w="3544" w:type="dxa"/>
          </w:tcPr>
          <w:p w14:paraId="00EB6F2E" w14:textId="77777777" w:rsidR="00DE2AA5" w:rsidRPr="000E30C0" w:rsidRDefault="00DE2AA5" w:rsidP="00706311">
            <w:pPr>
              <w:rPr>
                <w:b/>
                <w:sz w:val="22"/>
                <w:szCs w:val="22"/>
              </w:rPr>
            </w:pPr>
          </w:p>
        </w:tc>
      </w:tr>
      <w:tr w:rsidR="00DE2AA5" w:rsidRPr="000E30C0" w14:paraId="71181BAD" w14:textId="77777777" w:rsidTr="009E2182">
        <w:tc>
          <w:tcPr>
            <w:tcW w:w="15593" w:type="dxa"/>
            <w:gridSpan w:val="6"/>
          </w:tcPr>
          <w:p w14:paraId="3372CEEA" w14:textId="77777777" w:rsidR="00DE2AA5" w:rsidRPr="000E30C0" w:rsidRDefault="00DE2AA5" w:rsidP="00706311">
            <w:pPr>
              <w:autoSpaceDE w:val="0"/>
              <w:autoSpaceDN w:val="0"/>
              <w:adjustRightInd w:val="0"/>
              <w:jc w:val="center"/>
              <w:rPr>
                <w:b/>
                <w:bCs/>
                <w:sz w:val="22"/>
                <w:szCs w:val="22"/>
                <w:lang w:eastAsia="en-US"/>
              </w:rPr>
            </w:pPr>
            <w:r w:rsidRPr="000E30C0">
              <w:rPr>
                <w:b/>
                <w:bCs/>
                <w:sz w:val="22"/>
                <w:szCs w:val="22"/>
                <w:lang w:eastAsia="en-US"/>
              </w:rPr>
              <w:t>2. Одежда и</w:t>
            </w:r>
            <w:r w:rsidRPr="000E30C0">
              <w:rPr>
                <w:b/>
                <w:bCs/>
                <w:spacing w:val="-1"/>
                <w:sz w:val="22"/>
                <w:szCs w:val="22"/>
                <w:lang w:eastAsia="en-US"/>
              </w:rPr>
              <w:t xml:space="preserve"> издели</w:t>
            </w:r>
            <w:r w:rsidRPr="000E30C0">
              <w:rPr>
                <w:b/>
                <w:bCs/>
                <w:sz w:val="22"/>
                <w:szCs w:val="22"/>
                <w:lang w:eastAsia="en-US"/>
              </w:rPr>
              <w:t xml:space="preserve">я </w:t>
            </w:r>
            <w:r w:rsidRPr="000E30C0">
              <w:rPr>
                <w:b/>
                <w:bCs/>
                <w:spacing w:val="-1"/>
                <w:sz w:val="22"/>
                <w:szCs w:val="22"/>
                <w:lang w:eastAsia="en-US"/>
              </w:rPr>
              <w:t>швейны</w:t>
            </w:r>
            <w:r w:rsidRPr="000E30C0">
              <w:rPr>
                <w:b/>
                <w:bCs/>
                <w:sz w:val="22"/>
                <w:szCs w:val="22"/>
                <w:lang w:eastAsia="en-US"/>
              </w:rPr>
              <w:t>е и</w:t>
            </w:r>
            <w:r w:rsidRPr="000E30C0">
              <w:rPr>
                <w:b/>
                <w:bCs/>
                <w:spacing w:val="-1"/>
                <w:sz w:val="22"/>
                <w:szCs w:val="22"/>
                <w:lang w:eastAsia="en-US"/>
              </w:rPr>
              <w:t xml:space="preserve"> трикота</w:t>
            </w:r>
            <w:r w:rsidRPr="000E30C0">
              <w:rPr>
                <w:b/>
                <w:bCs/>
                <w:spacing w:val="1"/>
                <w:sz w:val="22"/>
                <w:szCs w:val="22"/>
                <w:lang w:eastAsia="en-US"/>
              </w:rPr>
              <w:t>ж</w:t>
            </w:r>
            <w:r w:rsidRPr="000E30C0">
              <w:rPr>
                <w:b/>
                <w:bCs/>
                <w:spacing w:val="-1"/>
                <w:sz w:val="22"/>
                <w:szCs w:val="22"/>
                <w:lang w:eastAsia="en-US"/>
              </w:rPr>
              <w:t>ны</w:t>
            </w:r>
            <w:r w:rsidRPr="000E30C0">
              <w:rPr>
                <w:b/>
                <w:bCs/>
                <w:sz w:val="22"/>
                <w:szCs w:val="22"/>
                <w:lang w:eastAsia="en-US"/>
              </w:rPr>
              <w:t xml:space="preserve">е </w:t>
            </w:r>
          </w:p>
          <w:p w14:paraId="5678BDD9" w14:textId="77777777" w:rsidR="00DE2AA5" w:rsidRPr="000E30C0" w:rsidRDefault="00DE2AA5" w:rsidP="00706311">
            <w:pPr>
              <w:autoSpaceDE w:val="0"/>
              <w:autoSpaceDN w:val="0"/>
              <w:adjustRightInd w:val="0"/>
              <w:jc w:val="center"/>
              <w:rPr>
                <w:b/>
                <w:sz w:val="22"/>
                <w:szCs w:val="22"/>
              </w:rPr>
            </w:pPr>
            <w:r w:rsidRPr="000E30C0">
              <w:rPr>
                <w:b/>
                <w:bCs/>
                <w:sz w:val="22"/>
                <w:szCs w:val="22"/>
                <w:lang w:eastAsia="en-US"/>
              </w:rPr>
              <w:t>(</w:t>
            </w:r>
            <w:r w:rsidRPr="000E30C0">
              <w:rPr>
                <w:b/>
                <w:bCs/>
                <w:spacing w:val="-1"/>
                <w:sz w:val="22"/>
                <w:szCs w:val="22"/>
                <w:lang w:eastAsia="en-US"/>
              </w:rPr>
              <w:t>кром</w:t>
            </w:r>
            <w:r w:rsidRPr="000E30C0">
              <w:rPr>
                <w:b/>
                <w:bCs/>
                <w:sz w:val="22"/>
                <w:szCs w:val="22"/>
                <w:lang w:eastAsia="en-US"/>
              </w:rPr>
              <w:t xml:space="preserve">е </w:t>
            </w:r>
            <w:r w:rsidRPr="000E30C0">
              <w:rPr>
                <w:b/>
                <w:bCs/>
                <w:spacing w:val="-1"/>
                <w:sz w:val="22"/>
                <w:szCs w:val="22"/>
                <w:lang w:eastAsia="en-US"/>
              </w:rPr>
              <w:t>специальны</w:t>
            </w:r>
            <w:r w:rsidRPr="000E30C0">
              <w:rPr>
                <w:b/>
                <w:bCs/>
                <w:sz w:val="22"/>
                <w:szCs w:val="22"/>
                <w:lang w:eastAsia="en-US"/>
              </w:rPr>
              <w:t xml:space="preserve">х, </w:t>
            </w:r>
            <w:r w:rsidRPr="000E30C0">
              <w:rPr>
                <w:b/>
                <w:bCs/>
                <w:spacing w:val="-1"/>
                <w:sz w:val="22"/>
                <w:szCs w:val="22"/>
                <w:lang w:eastAsia="en-US"/>
              </w:rPr>
              <w:t>защитны</w:t>
            </w:r>
            <w:r w:rsidRPr="000E30C0">
              <w:rPr>
                <w:b/>
                <w:bCs/>
                <w:sz w:val="22"/>
                <w:szCs w:val="22"/>
                <w:lang w:eastAsia="en-US"/>
              </w:rPr>
              <w:t xml:space="preserve">х, </w:t>
            </w:r>
            <w:r w:rsidRPr="000E30C0">
              <w:rPr>
                <w:b/>
                <w:bCs/>
                <w:spacing w:val="-1"/>
                <w:sz w:val="22"/>
                <w:szCs w:val="22"/>
                <w:lang w:eastAsia="en-US"/>
              </w:rPr>
              <w:t>вед</w:t>
            </w:r>
            <w:r w:rsidRPr="000E30C0">
              <w:rPr>
                <w:b/>
                <w:bCs/>
                <w:spacing w:val="1"/>
                <w:sz w:val="22"/>
                <w:szCs w:val="22"/>
                <w:lang w:eastAsia="en-US"/>
              </w:rPr>
              <w:t>о</w:t>
            </w:r>
            <w:r w:rsidRPr="000E30C0">
              <w:rPr>
                <w:b/>
                <w:bCs/>
                <w:spacing w:val="-1"/>
                <w:sz w:val="22"/>
                <w:szCs w:val="22"/>
                <w:lang w:eastAsia="en-US"/>
              </w:rPr>
              <w:t>мственны</w:t>
            </w:r>
            <w:r w:rsidRPr="000E30C0">
              <w:rPr>
                <w:b/>
                <w:bCs/>
                <w:spacing w:val="1"/>
                <w:sz w:val="22"/>
                <w:szCs w:val="22"/>
                <w:lang w:eastAsia="en-US"/>
              </w:rPr>
              <w:t>х</w:t>
            </w:r>
            <w:r w:rsidRPr="000E30C0">
              <w:rPr>
                <w:b/>
                <w:bCs/>
                <w:sz w:val="22"/>
                <w:szCs w:val="22"/>
                <w:lang w:eastAsia="en-US"/>
              </w:rPr>
              <w:t xml:space="preserve">, а </w:t>
            </w:r>
            <w:r w:rsidRPr="000E30C0">
              <w:rPr>
                <w:b/>
                <w:bCs/>
                <w:spacing w:val="-1"/>
                <w:sz w:val="22"/>
                <w:szCs w:val="22"/>
                <w:lang w:eastAsia="en-US"/>
              </w:rPr>
              <w:t>такж</w:t>
            </w:r>
            <w:r w:rsidRPr="000E30C0">
              <w:rPr>
                <w:b/>
                <w:bCs/>
                <w:sz w:val="22"/>
                <w:szCs w:val="22"/>
                <w:lang w:eastAsia="en-US"/>
              </w:rPr>
              <w:t xml:space="preserve">е </w:t>
            </w:r>
            <w:r w:rsidRPr="000E30C0">
              <w:rPr>
                <w:b/>
                <w:bCs/>
                <w:spacing w:val="-1"/>
                <w:sz w:val="22"/>
                <w:szCs w:val="22"/>
                <w:lang w:eastAsia="en-US"/>
              </w:rPr>
              <w:t>спортивны</w:t>
            </w:r>
            <w:r w:rsidRPr="000E30C0">
              <w:rPr>
                <w:b/>
                <w:bCs/>
                <w:sz w:val="22"/>
                <w:szCs w:val="22"/>
                <w:lang w:eastAsia="en-US"/>
              </w:rPr>
              <w:t>х</w:t>
            </w:r>
            <w:r w:rsidRPr="000E30C0">
              <w:rPr>
                <w:b/>
                <w:bCs/>
                <w:spacing w:val="-1"/>
                <w:sz w:val="22"/>
                <w:szCs w:val="22"/>
                <w:lang w:eastAsia="en-US"/>
              </w:rPr>
              <w:t>изделий</w:t>
            </w:r>
            <w:r w:rsidRPr="000E30C0">
              <w:rPr>
                <w:b/>
                <w:bCs/>
                <w:sz w:val="22"/>
                <w:szCs w:val="22"/>
                <w:lang w:eastAsia="en-US"/>
              </w:rPr>
              <w:t xml:space="preserve">, </w:t>
            </w:r>
            <w:r w:rsidRPr="000E30C0">
              <w:rPr>
                <w:b/>
                <w:bCs/>
                <w:spacing w:val="-1"/>
                <w:sz w:val="22"/>
                <w:szCs w:val="22"/>
                <w:lang w:eastAsia="en-US"/>
              </w:rPr>
              <w:t>предназнач</w:t>
            </w:r>
            <w:r w:rsidRPr="000E30C0">
              <w:rPr>
                <w:b/>
                <w:bCs/>
                <w:spacing w:val="1"/>
                <w:sz w:val="22"/>
                <w:szCs w:val="22"/>
                <w:lang w:eastAsia="en-US"/>
              </w:rPr>
              <w:t>е</w:t>
            </w:r>
            <w:r w:rsidRPr="000E30C0">
              <w:rPr>
                <w:b/>
                <w:bCs/>
                <w:spacing w:val="-1"/>
                <w:sz w:val="22"/>
                <w:szCs w:val="22"/>
                <w:lang w:eastAsia="en-US"/>
              </w:rPr>
              <w:t>нны</w:t>
            </w:r>
            <w:r w:rsidRPr="000E30C0">
              <w:rPr>
                <w:b/>
                <w:bCs/>
                <w:sz w:val="22"/>
                <w:szCs w:val="22"/>
                <w:lang w:eastAsia="en-US"/>
              </w:rPr>
              <w:t xml:space="preserve">х </w:t>
            </w:r>
            <w:r w:rsidRPr="000E30C0">
              <w:rPr>
                <w:b/>
                <w:bCs/>
                <w:spacing w:val="-1"/>
                <w:sz w:val="22"/>
                <w:szCs w:val="22"/>
                <w:lang w:eastAsia="en-US"/>
              </w:rPr>
              <w:t>дл</w:t>
            </w:r>
            <w:r w:rsidRPr="000E30C0">
              <w:rPr>
                <w:b/>
                <w:bCs/>
                <w:sz w:val="22"/>
                <w:szCs w:val="22"/>
                <w:lang w:eastAsia="en-US"/>
              </w:rPr>
              <w:t>я экипировки</w:t>
            </w:r>
            <w:r w:rsidRPr="000E30C0">
              <w:rPr>
                <w:b/>
                <w:bCs/>
                <w:spacing w:val="-1"/>
                <w:sz w:val="22"/>
                <w:szCs w:val="22"/>
                <w:lang w:eastAsia="en-US"/>
              </w:rPr>
              <w:t>коман</w:t>
            </w:r>
            <w:r w:rsidRPr="000E30C0">
              <w:rPr>
                <w:b/>
                <w:bCs/>
                <w:sz w:val="22"/>
                <w:szCs w:val="22"/>
                <w:lang w:eastAsia="en-US"/>
              </w:rPr>
              <w:t>д)</w:t>
            </w:r>
          </w:p>
        </w:tc>
      </w:tr>
      <w:tr w:rsidR="00DE2AA5" w:rsidRPr="000E30C0" w14:paraId="6ADBB949" w14:textId="77777777" w:rsidTr="009E2182">
        <w:tc>
          <w:tcPr>
            <w:tcW w:w="709" w:type="dxa"/>
          </w:tcPr>
          <w:p w14:paraId="44EAA0A0" w14:textId="77777777" w:rsidR="00DE2AA5" w:rsidRPr="000E30C0" w:rsidRDefault="00DE2AA5" w:rsidP="009B566E">
            <w:pPr>
              <w:rPr>
                <w:sz w:val="22"/>
                <w:szCs w:val="22"/>
              </w:rPr>
            </w:pPr>
            <w:r w:rsidRPr="000E30C0">
              <w:rPr>
                <w:sz w:val="22"/>
                <w:szCs w:val="22"/>
              </w:rPr>
              <w:t>2.1</w:t>
            </w:r>
          </w:p>
        </w:tc>
        <w:tc>
          <w:tcPr>
            <w:tcW w:w="4111" w:type="dxa"/>
          </w:tcPr>
          <w:p w14:paraId="7820FFCD" w14:textId="77777777" w:rsidR="00DE2AA5" w:rsidRPr="000E30C0" w:rsidRDefault="00DE2AA5" w:rsidP="000D749B">
            <w:pPr>
              <w:rPr>
                <w:sz w:val="22"/>
                <w:szCs w:val="22"/>
              </w:rPr>
            </w:pPr>
            <w:r w:rsidRPr="000E30C0">
              <w:rPr>
                <w:sz w:val="22"/>
                <w:szCs w:val="22"/>
              </w:rPr>
              <w:t xml:space="preserve">Изделия </w:t>
            </w:r>
            <w:r w:rsidRPr="000E30C0">
              <w:rPr>
                <w:spacing w:val="-1"/>
                <w:sz w:val="22"/>
                <w:szCs w:val="22"/>
              </w:rPr>
              <w:t>верхни</w:t>
            </w:r>
            <w:r w:rsidRPr="000E30C0">
              <w:rPr>
                <w:sz w:val="22"/>
                <w:szCs w:val="22"/>
              </w:rPr>
              <w:t>е:</w:t>
            </w:r>
            <w:r w:rsidRPr="000E30C0">
              <w:rPr>
                <w:spacing w:val="-1"/>
                <w:sz w:val="22"/>
                <w:szCs w:val="22"/>
              </w:rPr>
              <w:t xml:space="preserve"> жакеты</w:t>
            </w:r>
            <w:r w:rsidRPr="000E30C0">
              <w:rPr>
                <w:sz w:val="22"/>
                <w:szCs w:val="22"/>
              </w:rPr>
              <w:t xml:space="preserve">, </w:t>
            </w:r>
            <w:r w:rsidRPr="000E30C0">
              <w:rPr>
                <w:rFonts w:eastAsia="Calibri"/>
                <w:sz w:val="22"/>
                <w:szCs w:val="22"/>
                <w:lang w:eastAsia="en-US"/>
              </w:rPr>
              <w:t>джемпер</w:t>
            </w:r>
            <w:r w:rsidRPr="000E30C0">
              <w:rPr>
                <w:rFonts w:eastAsia="Calibri"/>
                <w:spacing w:val="-1"/>
                <w:sz w:val="22"/>
                <w:szCs w:val="22"/>
                <w:lang w:eastAsia="en-US"/>
              </w:rPr>
              <w:t>ы</w:t>
            </w:r>
            <w:r w:rsidRPr="000E30C0">
              <w:rPr>
                <w:rFonts w:eastAsia="Calibri"/>
                <w:sz w:val="22"/>
                <w:szCs w:val="22"/>
                <w:lang w:eastAsia="en-US"/>
              </w:rPr>
              <w:t>,</w:t>
            </w:r>
            <w:r w:rsidR="00C543DE" w:rsidRPr="000E30C0">
              <w:rPr>
                <w:rFonts w:eastAsia="Calibri"/>
                <w:spacing w:val="-1"/>
                <w:sz w:val="22"/>
                <w:szCs w:val="22"/>
                <w:lang w:eastAsia="en-US"/>
              </w:rPr>
              <w:t xml:space="preserve"> к</w:t>
            </w:r>
            <w:r w:rsidR="00C543DE" w:rsidRPr="000E30C0">
              <w:rPr>
                <w:rFonts w:eastAsia="Calibri"/>
                <w:spacing w:val="2"/>
                <w:sz w:val="22"/>
                <w:szCs w:val="22"/>
                <w:lang w:eastAsia="en-US"/>
              </w:rPr>
              <w:t>у</w:t>
            </w:r>
            <w:r w:rsidR="00C543DE" w:rsidRPr="000E30C0">
              <w:rPr>
                <w:rFonts w:eastAsia="Calibri"/>
                <w:sz w:val="22"/>
                <w:szCs w:val="22"/>
                <w:lang w:eastAsia="en-US"/>
              </w:rPr>
              <w:t>р</w:t>
            </w:r>
            <w:r w:rsidR="00C543DE" w:rsidRPr="000E30C0">
              <w:rPr>
                <w:rFonts w:eastAsia="Calibri"/>
                <w:spacing w:val="-1"/>
                <w:sz w:val="22"/>
                <w:szCs w:val="22"/>
                <w:lang w:eastAsia="en-US"/>
              </w:rPr>
              <w:t>тки</w:t>
            </w:r>
            <w:r w:rsidR="00C543DE" w:rsidRPr="000E30C0">
              <w:rPr>
                <w:rFonts w:eastAsia="Calibri"/>
                <w:sz w:val="22"/>
                <w:szCs w:val="22"/>
                <w:lang w:eastAsia="en-US"/>
              </w:rPr>
              <w:t>, жиле</w:t>
            </w:r>
            <w:r w:rsidR="00C543DE" w:rsidRPr="000E30C0">
              <w:rPr>
                <w:rFonts w:eastAsia="Calibri"/>
                <w:spacing w:val="-1"/>
                <w:sz w:val="22"/>
                <w:szCs w:val="22"/>
                <w:lang w:eastAsia="en-US"/>
              </w:rPr>
              <w:t>ты</w:t>
            </w:r>
            <w:r w:rsidR="00C543DE" w:rsidRPr="000E30C0">
              <w:rPr>
                <w:rFonts w:eastAsia="Calibri"/>
                <w:sz w:val="22"/>
                <w:szCs w:val="22"/>
                <w:lang w:eastAsia="en-US"/>
              </w:rPr>
              <w:t>,</w:t>
            </w:r>
            <w:r w:rsidR="00C543DE" w:rsidRPr="000E30C0">
              <w:rPr>
                <w:rFonts w:eastAsia="Calibri"/>
                <w:spacing w:val="-1"/>
                <w:sz w:val="22"/>
                <w:szCs w:val="22"/>
                <w:lang w:eastAsia="en-US"/>
              </w:rPr>
              <w:t xml:space="preserve"> костю</w:t>
            </w:r>
            <w:r w:rsidR="00C543DE" w:rsidRPr="000E30C0">
              <w:rPr>
                <w:rFonts w:eastAsia="Calibri"/>
                <w:spacing w:val="1"/>
                <w:sz w:val="22"/>
                <w:szCs w:val="22"/>
                <w:lang w:eastAsia="en-US"/>
              </w:rPr>
              <w:t>м</w:t>
            </w:r>
            <w:r w:rsidR="00C543DE" w:rsidRPr="000E30C0">
              <w:rPr>
                <w:rFonts w:eastAsia="Calibri"/>
                <w:spacing w:val="-1"/>
                <w:sz w:val="22"/>
                <w:szCs w:val="22"/>
                <w:lang w:eastAsia="en-US"/>
              </w:rPr>
              <w:t>ы</w:t>
            </w:r>
            <w:r w:rsidR="00C543DE" w:rsidRPr="000E30C0">
              <w:rPr>
                <w:rFonts w:eastAsia="Calibri"/>
                <w:sz w:val="22"/>
                <w:szCs w:val="22"/>
                <w:lang w:eastAsia="en-US"/>
              </w:rPr>
              <w:t>, б</w:t>
            </w:r>
            <w:r w:rsidR="00C543DE" w:rsidRPr="000E30C0">
              <w:rPr>
                <w:rFonts w:eastAsia="Calibri"/>
                <w:spacing w:val="-1"/>
                <w:sz w:val="22"/>
                <w:szCs w:val="22"/>
                <w:lang w:eastAsia="en-US"/>
              </w:rPr>
              <w:t>л</w:t>
            </w:r>
            <w:r w:rsidR="00C543DE" w:rsidRPr="000E30C0">
              <w:rPr>
                <w:rFonts w:eastAsia="Calibri"/>
                <w:spacing w:val="2"/>
                <w:sz w:val="22"/>
                <w:szCs w:val="22"/>
                <w:lang w:eastAsia="en-US"/>
              </w:rPr>
              <w:t>у</w:t>
            </w:r>
            <w:r w:rsidR="00C543DE" w:rsidRPr="000E30C0">
              <w:rPr>
                <w:rFonts w:eastAsia="Calibri"/>
                <w:spacing w:val="-1"/>
                <w:sz w:val="22"/>
                <w:szCs w:val="22"/>
                <w:lang w:eastAsia="en-US"/>
              </w:rPr>
              <w:t>зки</w:t>
            </w:r>
            <w:r w:rsidR="00C543DE" w:rsidRPr="000E30C0">
              <w:rPr>
                <w:rFonts w:eastAsia="Calibri"/>
                <w:sz w:val="22"/>
                <w:szCs w:val="22"/>
                <w:lang w:eastAsia="en-US"/>
              </w:rPr>
              <w:t>,</w:t>
            </w:r>
            <w:r w:rsidR="00C543DE" w:rsidRPr="000E30C0">
              <w:rPr>
                <w:rFonts w:eastAsia="Calibri"/>
                <w:spacing w:val="-1"/>
                <w:sz w:val="22"/>
                <w:szCs w:val="22"/>
                <w:lang w:eastAsia="en-US"/>
              </w:rPr>
              <w:t xml:space="preserve"> юбки</w:t>
            </w:r>
            <w:r w:rsidR="00C543DE" w:rsidRPr="000E30C0">
              <w:rPr>
                <w:rFonts w:eastAsia="Calibri"/>
                <w:sz w:val="22"/>
                <w:szCs w:val="22"/>
                <w:lang w:eastAsia="en-US"/>
              </w:rPr>
              <w:t>, пла</w:t>
            </w:r>
            <w:r w:rsidR="00C543DE" w:rsidRPr="000E30C0">
              <w:rPr>
                <w:rFonts w:eastAsia="Calibri"/>
                <w:spacing w:val="-1"/>
                <w:sz w:val="22"/>
                <w:szCs w:val="22"/>
                <w:lang w:eastAsia="en-US"/>
              </w:rPr>
              <w:t>ть</w:t>
            </w:r>
            <w:r w:rsidR="00C543DE" w:rsidRPr="000E30C0">
              <w:rPr>
                <w:rFonts w:eastAsia="Calibri"/>
                <w:sz w:val="22"/>
                <w:szCs w:val="22"/>
                <w:lang w:eastAsia="en-US"/>
              </w:rPr>
              <w:t>я, сарафан</w:t>
            </w:r>
            <w:r w:rsidR="00C543DE" w:rsidRPr="000E30C0">
              <w:rPr>
                <w:rFonts w:eastAsia="Calibri"/>
                <w:spacing w:val="-1"/>
                <w:sz w:val="22"/>
                <w:szCs w:val="22"/>
                <w:lang w:eastAsia="en-US"/>
              </w:rPr>
              <w:t>ы</w:t>
            </w:r>
            <w:r w:rsidR="00C543DE" w:rsidRPr="000E30C0">
              <w:rPr>
                <w:rFonts w:eastAsia="Calibri"/>
                <w:sz w:val="22"/>
                <w:szCs w:val="22"/>
                <w:lang w:eastAsia="en-US"/>
              </w:rPr>
              <w:t xml:space="preserve">, </w:t>
            </w:r>
            <w:r w:rsidR="00C543DE" w:rsidRPr="000E30C0">
              <w:rPr>
                <w:rFonts w:eastAsia="Calibri"/>
                <w:spacing w:val="-1"/>
                <w:sz w:val="22"/>
                <w:szCs w:val="22"/>
                <w:lang w:eastAsia="en-US"/>
              </w:rPr>
              <w:t>шорты</w:t>
            </w:r>
            <w:r w:rsidR="00C543DE" w:rsidRPr="000E30C0">
              <w:rPr>
                <w:rFonts w:eastAsia="Calibri"/>
                <w:sz w:val="22"/>
                <w:szCs w:val="22"/>
                <w:lang w:eastAsia="en-US"/>
              </w:rPr>
              <w:t>, комплект</w:t>
            </w:r>
            <w:r w:rsidR="00C543DE" w:rsidRPr="000E30C0">
              <w:rPr>
                <w:rFonts w:eastAsia="Calibri"/>
                <w:spacing w:val="-1"/>
                <w:sz w:val="22"/>
                <w:szCs w:val="22"/>
                <w:lang w:eastAsia="en-US"/>
              </w:rPr>
              <w:t>ы</w:t>
            </w:r>
            <w:r w:rsidR="00C543DE" w:rsidRPr="000E30C0">
              <w:rPr>
                <w:rFonts w:eastAsia="Calibri"/>
                <w:sz w:val="22"/>
                <w:szCs w:val="22"/>
                <w:lang w:eastAsia="en-US"/>
              </w:rPr>
              <w:t xml:space="preserve">, </w:t>
            </w:r>
            <w:r w:rsidR="00C543DE" w:rsidRPr="000E30C0">
              <w:rPr>
                <w:rFonts w:eastAsia="Calibri"/>
                <w:spacing w:val="-1"/>
                <w:sz w:val="22"/>
                <w:szCs w:val="22"/>
                <w:lang w:eastAsia="en-US"/>
              </w:rPr>
              <w:t>халаты</w:t>
            </w:r>
            <w:r w:rsidR="00C543DE" w:rsidRPr="000E30C0">
              <w:rPr>
                <w:rFonts w:eastAsia="Calibri"/>
                <w:sz w:val="22"/>
                <w:szCs w:val="22"/>
                <w:lang w:eastAsia="en-US"/>
              </w:rPr>
              <w:t xml:space="preserve">, </w:t>
            </w:r>
            <w:r w:rsidR="00C543DE" w:rsidRPr="000E30C0">
              <w:rPr>
                <w:rFonts w:eastAsia="Calibri"/>
                <w:spacing w:val="-1"/>
                <w:sz w:val="22"/>
                <w:szCs w:val="22"/>
                <w:lang w:eastAsia="en-US"/>
              </w:rPr>
              <w:t>брюки</w:t>
            </w:r>
            <w:r w:rsidR="00C543DE" w:rsidRPr="000E30C0">
              <w:rPr>
                <w:rFonts w:eastAsia="Calibri"/>
                <w:sz w:val="22"/>
                <w:szCs w:val="22"/>
                <w:lang w:eastAsia="en-US"/>
              </w:rPr>
              <w:t>, комбинез</w:t>
            </w:r>
            <w:r w:rsidR="00C543DE" w:rsidRPr="000E30C0">
              <w:rPr>
                <w:rFonts w:eastAsia="Calibri"/>
                <w:spacing w:val="-1"/>
                <w:sz w:val="22"/>
                <w:szCs w:val="22"/>
                <w:lang w:eastAsia="en-US"/>
              </w:rPr>
              <w:t>оны</w:t>
            </w:r>
            <w:r w:rsidR="00C543DE" w:rsidRPr="000E30C0">
              <w:rPr>
                <w:rFonts w:eastAsia="Calibri"/>
                <w:sz w:val="22"/>
                <w:szCs w:val="22"/>
                <w:lang w:eastAsia="en-US"/>
              </w:rPr>
              <w:t xml:space="preserve">, </w:t>
            </w:r>
            <w:r w:rsidR="00C543DE" w:rsidRPr="000E30C0">
              <w:rPr>
                <w:rFonts w:eastAsia="Calibri"/>
                <w:spacing w:val="-1"/>
                <w:sz w:val="22"/>
                <w:szCs w:val="22"/>
                <w:lang w:eastAsia="en-US"/>
              </w:rPr>
              <w:t>рейт</w:t>
            </w:r>
            <w:r w:rsidR="00C543DE" w:rsidRPr="000E30C0">
              <w:rPr>
                <w:rFonts w:eastAsia="Calibri"/>
                <w:spacing w:val="2"/>
                <w:sz w:val="22"/>
                <w:szCs w:val="22"/>
                <w:lang w:eastAsia="en-US"/>
              </w:rPr>
              <w:t>у</w:t>
            </w:r>
            <w:r w:rsidR="00C543DE" w:rsidRPr="000E30C0">
              <w:rPr>
                <w:rFonts w:eastAsia="Calibri"/>
                <w:spacing w:val="-2"/>
                <w:sz w:val="22"/>
                <w:szCs w:val="22"/>
                <w:lang w:eastAsia="en-US"/>
              </w:rPr>
              <w:t>з</w:t>
            </w:r>
            <w:r w:rsidR="00C543DE" w:rsidRPr="000E30C0">
              <w:rPr>
                <w:rFonts w:eastAsia="Calibri"/>
                <w:spacing w:val="-1"/>
                <w:sz w:val="22"/>
                <w:szCs w:val="22"/>
                <w:lang w:eastAsia="en-US"/>
              </w:rPr>
              <w:t>ы</w:t>
            </w:r>
            <w:r w:rsidR="00C543DE" w:rsidRPr="000E30C0">
              <w:rPr>
                <w:rFonts w:eastAsia="Calibri"/>
                <w:sz w:val="22"/>
                <w:szCs w:val="22"/>
                <w:lang w:eastAsia="en-US"/>
              </w:rPr>
              <w:t>,</w:t>
            </w:r>
            <w:r w:rsidR="00C543DE" w:rsidRPr="000E30C0">
              <w:rPr>
                <w:rFonts w:eastAsia="Calibri"/>
                <w:spacing w:val="-1"/>
                <w:sz w:val="22"/>
                <w:szCs w:val="22"/>
                <w:lang w:eastAsia="en-US"/>
              </w:rPr>
              <w:t>костю</w:t>
            </w:r>
            <w:r w:rsidR="00C543DE" w:rsidRPr="000E30C0">
              <w:rPr>
                <w:rFonts w:eastAsia="Calibri"/>
                <w:sz w:val="22"/>
                <w:szCs w:val="22"/>
                <w:lang w:eastAsia="en-US"/>
              </w:rPr>
              <w:t>мыи</w:t>
            </w:r>
            <w:r w:rsidR="00C543DE" w:rsidRPr="000E30C0">
              <w:rPr>
                <w:rFonts w:eastAsia="Calibri"/>
                <w:spacing w:val="-1"/>
                <w:sz w:val="22"/>
                <w:szCs w:val="22"/>
                <w:lang w:eastAsia="en-US"/>
              </w:rPr>
              <w:t xml:space="preserve"> брюк</w:t>
            </w:r>
            <w:r w:rsidR="00C543DE" w:rsidRPr="000E30C0">
              <w:rPr>
                <w:rFonts w:eastAsia="Calibri"/>
                <w:sz w:val="22"/>
                <w:szCs w:val="22"/>
                <w:lang w:eastAsia="en-US"/>
              </w:rPr>
              <w:t>и спор</w:t>
            </w:r>
            <w:r w:rsidR="00C543DE" w:rsidRPr="000E30C0">
              <w:rPr>
                <w:rFonts w:eastAsia="Calibri"/>
                <w:spacing w:val="-1"/>
                <w:sz w:val="22"/>
                <w:szCs w:val="22"/>
                <w:lang w:eastAsia="en-US"/>
              </w:rPr>
              <w:t>тивны</w:t>
            </w:r>
            <w:r w:rsidR="00C543DE" w:rsidRPr="000E30C0">
              <w:rPr>
                <w:rFonts w:eastAsia="Calibri"/>
                <w:sz w:val="22"/>
                <w:szCs w:val="22"/>
                <w:lang w:eastAsia="en-US"/>
              </w:rPr>
              <w:t xml:space="preserve">е и </w:t>
            </w:r>
            <w:r w:rsidR="00C543DE" w:rsidRPr="000E30C0">
              <w:rPr>
                <w:rFonts w:eastAsia="Calibri"/>
                <w:spacing w:val="1"/>
                <w:sz w:val="22"/>
                <w:szCs w:val="22"/>
                <w:lang w:eastAsia="en-US"/>
              </w:rPr>
              <w:t>д</w:t>
            </w:r>
            <w:r w:rsidR="00C543DE" w:rsidRPr="000E30C0">
              <w:rPr>
                <w:rFonts w:eastAsia="Calibri"/>
                <w:spacing w:val="-2"/>
                <w:sz w:val="22"/>
                <w:szCs w:val="22"/>
                <w:lang w:eastAsia="en-US"/>
              </w:rPr>
              <w:t>р</w:t>
            </w:r>
            <w:r w:rsidR="00C543DE" w:rsidRPr="000E30C0">
              <w:rPr>
                <w:rFonts w:eastAsia="Calibri"/>
                <w:spacing w:val="2"/>
                <w:sz w:val="22"/>
                <w:szCs w:val="22"/>
                <w:lang w:eastAsia="en-US"/>
              </w:rPr>
              <w:t>у</w:t>
            </w:r>
            <w:r w:rsidR="00C543DE" w:rsidRPr="000E30C0">
              <w:rPr>
                <w:rFonts w:eastAsia="Calibri"/>
                <w:spacing w:val="-1"/>
                <w:sz w:val="22"/>
                <w:szCs w:val="22"/>
                <w:lang w:eastAsia="en-US"/>
              </w:rPr>
              <w:t>гие</w:t>
            </w:r>
            <w:r w:rsidR="00C543DE" w:rsidRPr="000E30C0">
              <w:rPr>
                <w:sz w:val="22"/>
                <w:szCs w:val="22"/>
              </w:rPr>
              <w:t xml:space="preserve"> аналогичн</w:t>
            </w:r>
            <w:r w:rsidR="00C543DE" w:rsidRPr="000E30C0">
              <w:rPr>
                <w:spacing w:val="-2"/>
                <w:sz w:val="22"/>
                <w:szCs w:val="22"/>
              </w:rPr>
              <w:t>ы</w:t>
            </w:r>
            <w:r w:rsidR="00C543DE" w:rsidRPr="000E30C0">
              <w:rPr>
                <w:sz w:val="22"/>
                <w:szCs w:val="22"/>
              </w:rPr>
              <w:t xml:space="preserve">е изделия, </w:t>
            </w:r>
            <w:r w:rsidR="000D749B" w:rsidRPr="000E30C0">
              <w:rPr>
                <w:sz w:val="22"/>
                <w:szCs w:val="22"/>
                <w:shd w:val="clear" w:color="auto" w:fill="FFFFFF"/>
              </w:rPr>
              <w:t>кроме купальных костюмов  (коды 6112 31, 6112 39, 6112 41, 6112 49, 6211 11 000 0, 6211 12 000 0</w:t>
            </w:r>
            <w:r w:rsidR="000D749B" w:rsidRPr="000E30C0">
              <w:rPr>
                <w:sz w:val="22"/>
                <w:szCs w:val="22"/>
              </w:rPr>
              <w:br/>
            </w:r>
            <w:hyperlink r:id="rId28" w:anchor="65A0IQ" w:history="1">
              <w:r w:rsidR="000D749B" w:rsidRPr="000E30C0">
                <w:rPr>
                  <w:rStyle w:val="aff1"/>
                  <w:color w:val="auto"/>
                  <w:sz w:val="22"/>
                  <w:szCs w:val="22"/>
                  <w:shd w:val="clear" w:color="auto" w:fill="FFFFFF"/>
                </w:rPr>
                <w:t>ТН ВЭД ТС</w:t>
              </w:r>
            </w:hyperlink>
            <w:r w:rsidR="000D749B" w:rsidRPr="000E30C0">
              <w:rPr>
                <w:sz w:val="22"/>
                <w:szCs w:val="22"/>
                <w:shd w:val="clear" w:color="auto" w:fill="FFFFFF"/>
              </w:rPr>
              <w:t>)</w:t>
            </w:r>
          </w:p>
        </w:tc>
        <w:tc>
          <w:tcPr>
            <w:tcW w:w="1985" w:type="dxa"/>
          </w:tcPr>
          <w:p w14:paraId="250247F9" w14:textId="77777777" w:rsidR="00DE2AA5" w:rsidRPr="000E30C0" w:rsidRDefault="00DE2AA5" w:rsidP="009B566E">
            <w:pPr>
              <w:rPr>
                <w:b/>
                <w:sz w:val="22"/>
                <w:szCs w:val="22"/>
              </w:rPr>
            </w:pPr>
            <w:r w:rsidRPr="000E30C0">
              <w:rPr>
                <w:b/>
                <w:sz w:val="22"/>
                <w:szCs w:val="22"/>
              </w:rPr>
              <w:t xml:space="preserve">Декларирование </w:t>
            </w:r>
            <w:r w:rsidR="00C543DE" w:rsidRPr="000E30C0">
              <w:rPr>
                <w:sz w:val="22"/>
                <w:szCs w:val="22"/>
              </w:rPr>
              <w:t>или</w:t>
            </w:r>
            <w:r w:rsidR="00C543DE" w:rsidRPr="000E30C0">
              <w:rPr>
                <w:b/>
                <w:sz w:val="22"/>
                <w:szCs w:val="22"/>
              </w:rPr>
              <w:t xml:space="preserve"> сертификация</w:t>
            </w:r>
            <w:r w:rsidR="00C543DE" w:rsidRPr="000E30C0">
              <w:rPr>
                <w:rFonts w:eastAsia="Calibri"/>
                <w:sz w:val="22"/>
                <w:szCs w:val="22"/>
                <w:lang w:eastAsia="en-US"/>
              </w:rPr>
              <w:t xml:space="preserve"> по выбору заявителя</w:t>
            </w:r>
            <w:r w:rsidR="00C543DE" w:rsidRPr="000E30C0">
              <w:rPr>
                <w:sz w:val="22"/>
                <w:szCs w:val="22"/>
              </w:rPr>
              <w:t xml:space="preserve"> Схемы: 3</w:t>
            </w:r>
            <w:r w:rsidR="00C543DE" w:rsidRPr="000E30C0">
              <w:rPr>
                <w:spacing w:val="-1"/>
                <w:sz w:val="22"/>
                <w:szCs w:val="22"/>
              </w:rPr>
              <w:t>Д</w:t>
            </w:r>
            <w:r w:rsidR="00C543DE" w:rsidRPr="000E30C0">
              <w:rPr>
                <w:sz w:val="22"/>
                <w:szCs w:val="22"/>
              </w:rPr>
              <w:t>, 4</w:t>
            </w:r>
            <w:r w:rsidR="00C543DE" w:rsidRPr="000E30C0">
              <w:rPr>
                <w:spacing w:val="-1"/>
                <w:sz w:val="22"/>
                <w:szCs w:val="22"/>
              </w:rPr>
              <w:t>Д</w:t>
            </w:r>
            <w:r w:rsidR="00C543DE" w:rsidRPr="000E30C0">
              <w:rPr>
                <w:sz w:val="22"/>
                <w:szCs w:val="22"/>
              </w:rPr>
              <w:t>,6Д;</w:t>
            </w:r>
            <w:r w:rsidR="00C543DE" w:rsidRPr="000E30C0">
              <w:rPr>
                <w:rFonts w:eastAsia="Calibri"/>
                <w:spacing w:val="-1"/>
                <w:sz w:val="22"/>
                <w:szCs w:val="22"/>
                <w:lang w:eastAsia="en-US"/>
              </w:rPr>
              <w:t xml:space="preserve"> 1С</w:t>
            </w:r>
            <w:r w:rsidR="00C543DE" w:rsidRPr="000E30C0">
              <w:rPr>
                <w:rFonts w:eastAsia="Calibri"/>
                <w:sz w:val="22"/>
                <w:szCs w:val="22"/>
                <w:lang w:eastAsia="en-US"/>
              </w:rPr>
              <w:t>, 2</w:t>
            </w:r>
            <w:r w:rsidR="00C543DE" w:rsidRPr="000E30C0">
              <w:rPr>
                <w:rFonts w:eastAsia="Calibri"/>
                <w:spacing w:val="-1"/>
                <w:sz w:val="22"/>
                <w:szCs w:val="22"/>
                <w:lang w:eastAsia="en-US"/>
              </w:rPr>
              <w:t>С</w:t>
            </w:r>
            <w:r w:rsidR="00C543DE" w:rsidRPr="000E30C0">
              <w:rPr>
                <w:rFonts w:eastAsia="Calibri"/>
                <w:sz w:val="22"/>
                <w:szCs w:val="22"/>
                <w:lang w:eastAsia="en-US"/>
              </w:rPr>
              <w:t>, 3</w:t>
            </w:r>
            <w:r w:rsidR="00C543DE" w:rsidRPr="000E30C0">
              <w:rPr>
                <w:rFonts w:eastAsia="Calibri"/>
                <w:spacing w:val="-1"/>
                <w:sz w:val="22"/>
                <w:szCs w:val="22"/>
                <w:lang w:eastAsia="en-US"/>
              </w:rPr>
              <w:t>С</w:t>
            </w:r>
          </w:p>
        </w:tc>
        <w:tc>
          <w:tcPr>
            <w:tcW w:w="2409" w:type="dxa"/>
          </w:tcPr>
          <w:p w14:paraId="638FCF88" w14:textId="77777777" w:rsidR="00DE2AA5" w:rsidRPr="000E30C0" w:rsidRDefault="002806CD" w:rsidP="00397B18">
            <w:pPr>
              <w:rPr>
                <w:sz w:val="22"/>
                <w:szCs w:val="22"/>
              </w:rPr>
            </w:pPr>
            <w:r w:rsidRPr="000E30C0">
              <w:rPr>
                <w:sz w:val="22"/>
                <w:szCs w:val="22"/>
                <w:shd w:val="clear" w:color="auto" w:fill="FFFFFF"/>
              </w:rPr>
              <w:t>из 6101, из 6102,</w:t>
            </w:r>
            <w:r w:rsidRPr="000E30C0">
              <w:rPr>
                <w:sz w:val="22"/>
                <w:szCs w:val="22"/>
              </w:rPr>
              <w:br/>
            </w:r>
            <w:r w:rsidRPr="000E30C0">
              <w:rPr>
                <w:sz w:val="22"/>
                <w:szCs w:val="22"/>
                <w:shd w:val="clear" w:color="auto" w:fill="FFFFFF"/>
              </w:rPr>
              <w:t>из 6103, из 6104,</w:t>
            </w:r>
            <w:r w:rsidRPr="000E30C0">
              <w:rPr>
                <w:sz w:val="22"/>
                <w:szCs w:val="22"/>
              </w:rPr>
              <w:br/>
            </w:r>
            <w:r w:rsidRPr="000E30C0">
              <w:rPr>
                <w:sz w:val="22"/>
                <w:szCs w:val="22"/>
                <w:shd w:val="clear" w:color="auto" w:fill="FFFFFF"/>
              </w:rPr>
              <w:t>из 6106, из 6107,</w:t>
            </w:r>
            <w:r w:rsidRPr="000E30C0">
              <w:rPr>
                <w:sz w:val="22"/>
                <w:szCs w:val="22"/>
              </w:rPr>
              <w:br/>
            </w:r>
            <w:r w:rsidRPr="000E30C0">
              <w:rPr>
                <w:sz w:val="22"/>
                <w:szCs w:val="22"/>
                <w:shd w:val="clear" w:color="auto" w:fill="FFFFFF"/>
              </w:rPr>
              <w:t>из 6108, из 6110,</w:t>
            </w:r>
            <w:r w:rsidRPr="000E30C0">
              <w:rPr>
                <w:sz w:val="22"/>
                <w:szCs w:val="22"/>
              </w:rPr>
              <w:br/>
            </w:r>
            <w:r w:rsidRPr="000E30C0">
              <w:rPr>
                <w:sz w:val="22"/>
                <w:szCs w:val="22"/>
                <w:shd w:val="clear" w:color="auto" w:fill="FFFFFF"/>
              </w:rPr>
              <w:t>из 6112, из 6113 00, из 6201, из 6202,</w:t>
            </w:r>
            <w:r w:rsidRPr="000E30C0">
              <w:rPr>
                <w:sz w:val="22"/>
                <w:szCs w:val="22"/>
              </w:rPr>
              <w:br/>
            </w:r>
            <w:r w:rsidRPr="000E30C0">
              <w:rPr>
                <w:sz w:val="22"/>
                <w:szCs w:val="22"/>
                <w:shd w:val="clear" w:color="auto" w:fill="FFFFFF"/>
              </w:rPr>
              <w:t>из 6203, из 6204,</w:t>
            </w:r>
            <w:r w:rsidRPr="000E30C0">
              <w:rPr>
                <w:sz w:val="22"/>
                <w:szCs w:val="22"/>
              </w:rPr>
              <w:br/>
            </w:r>
            <w:r w:rsidRPr="000E30C0">
              <w:rPr>
                <w:sz w:val="22"/>
                <w:szCs w:val="22"/>
                <w:shd w:val="clear" w:color="auto" w:fill="FFFFFF"/>
              </w:rPr>
              <w:t>из 6206, из 6207,</w:t>
            </w:r>
            <w:r w:rsidRPr="000E30C0">
              <w:rPr>
                <w:sz w:val="22"/>
                <w:szCs w:val="22"/>
              </w:rPr>
              <w:br/>
            </w:r>
            <w:r w:rsidRPr="000E30C0">
              <w:rPr>
                <w:sz w:val="22"/>
                <w:szCs w:val="22"/>
                <w:shd w:val="clear" w:color="auto" w:fill="FFFFFF"/>
              </w:rPr>
              <w:t>из 6208, из 6210,</w:t>
            </w:r>
            <w:r w:rsidRPr="000E30C0">
              <w:rPr>
                <w:sz w:val="22"/>
                <w:szCs w:val="22"/>
              </w:rPr>
              <w:br/>
            </w:r>
            <w:r w:rsidRPr="000E30C0">
              <w:rPr>
                <w:sz w:val="22"/>
                <w:szCs w:val="22"/>
                <w:shd w:val="clear" w:color="auto" w:fill="FFFFFF"/>
              </w:rPr>
              <w:t>из 6211</w:t>
            </w:r>
          </w:p>
        </w:tc>
        <w:tc>
          <w:tcPr>
            <w:tcW w:w="2835" w:type="dxa"/>
          </w:tcPr>
          <w:p w14:paraId="1F197777" w14:textId="77777777" w:rsidR="00DE2AA5"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F08C8A7" w14:textId="77777777" w:rsidR="00C543DE" w:rsidRPr="000E30C0" w:rsidRDefault="00DE2AA5" w:rsidP="009B566E">
            <w:pPr>
              <w:rPr>
                <w:sz w:val="22"/>
                <w:szCs w:val="22"/>
              </w:rPr>
            </w:pPr>
            <w:r w:rsidRPr="000E30C0">
              <w:rPr>
                <w:sz w:val="22"/>
                <w:szCs w:val="22"/>
              </w:rPr>
              <w:t>ГОСТ 25294-2003</w:t>
            </w:r>
          </w:p>
          <w:p w14:paraId="7F067FE3" w14:textId="77777777" w:rsidR="00C543DE" w:rsidRPr="000E30C0" w:rsidRDefault="00C543DE" w:rsidP="009B566E">
            <w:pPr>
              <w:rPr>
                <w:sz w:val="22"/>
                <w:szCs w:val="22"/>
              </w:rPr>
            </w:pPr>
            <w:r w:rsidRPr="000E30C0">
              <w:rPr>
                <w:sz w:val="22"/>
                <w:szCs w:val="22"/>
              </w:rPr>
              <w:t xml:space="preserve">ГОСТ 25295-2003 </w:t>
            </w:r>
          </w:p>
          <w:p w14:paraId="376523C6" w14:textId="77777777" w:rsidR="00C543DE" w:rsidRPr="000E30C0" w:rsidRDefault="00C543DE" w:rsidP="009B566E">
            <w:pPr>
              <w:rPr>
                <w:sz w:val="22"/>
                <w:szCs w:val="22"/>
              </w:rPr>
            </w:pPr>
            <w:r w:rsidRPr="000E30C0">
              <w:rPr>
                <w:sz w:val="22"/>
                <w:szCs w:val="22"/>
              </w:rPr>
              <w:t xml:space="preserve">ГОСТ 31409-2009 </w:t>
            </w:r>
          </w:p>
          <w:p w14:paraId="3E1A2398" w14:textId="77777777" w:rsidR="00C543DE" w:rsidRPr="000E30C0" w:rsidRDefault="00C543DE" w:rsidP="009B566E">
            <w:pPr>
              <w:rPr>
                <w:sz w:val="22"/>
                <w:szCs w:val="22"/>
              </w:rPr>
            </w:pPr>
            <w:r w:rsidRPr="000E30C0">
              <w:rPr>
                <w:sz w:val="22"/>
                <w:szCs w:val="22"/>
              </w:rPr>
              <w:t xml:space="preserve">ГОСТ 31410-2009 </w:t>
            </w:r>
          </w:p>
          <w:p w14:paraId="0BD44EB2" w14:textId="77777777" w:rsidR="00DE2AA5" w:rsidRPr="000E30C0" w:rsidRDefault="00C543DE" w:rsidP="009B566E">
            <w:pPr>
              <w:rPr>
                <w:sz w:val="22"/>
                <w:szCs w:val="22"/>
              </w:rPr>
            </w:pPr>
            <w:r w:rsidRPr="000E30C0">
              <w:rPr>
                <w:sz w:val="22"/>
                <w:szCs w:val="22"/>
              </w:rPr>
              <w:t>СТ РК 1964-2010</w:t>
            </w:r>
          </w:p>
        </w:tc>
      </w:tr>
      <w:tr w:rsidR="00DE2AA5" w:rsidRPr="000E30C0" w14:paraId="00040306" w14:textId="77777777" w:rsidTr="009E2182">
        <w:tc>
          <w:tcPr>
            <w:tcW w:w="709" w:type="dxa"/>
          </w:tcPr>
          <w:p w14:paraId="0A600F52" w14:textId="77777777" w:rsidR="00DE2AA5" w:rsidRPr="000E30C0" w:rsidRDefault="00DE2AA5" w:rsidP="00706311">
            <w:pPr>
              <w:jc w:val="center"/>
              <w:rPr>
                <w:sz w:val="22"/>
                <w:szCs w:val="22"/>
              </w:rPr>
            </w:pPr>
          </w:p>
        </w:tc>
        <w:tc>
          <w:tcPr>
            <w:tcW w:w="4111" w:type="dxa"/>
          </w:tcPr>
          <w:p w14:paraId="2238828D" w14:textId="77777777" w:rsidR="00DE2AA5" w:rsidRPr="000E30C0" w:rsidRDefault="00DE2AA5" w:rsidP="00706311">
            <w:pPr>
              <w:autoSpaceDE w:val="0"/>
              <w:autoSpaceDN w:val="0"/>
              <w:adjustRightInd w:val="0"/>
              <w:rPr>
                <w:rFonts w:eastAsia="Calibri"/>
                <w:sz w:val="22"/>
                <w:szCs w:val="22"/>
                <w:lang w:eastAsia="en-US"/>
              </w:rPr>
            </w:pPr>
          </w:p>
        </w:tc>
        <w:tc>
          <w:tcPr>
            <w:tcW w:w="1985" w:type="dxa"/>
          </w:tcPr>
          <w:p w14:paraId="6CF512D1" w14:textId="77777777" w:rsidR="00DE2AA5" w:rsidRPr="000E30C0" w:rsidRDefault="00DE2AA5" w:rsidP="00706311">
            <w:pPr>
              <w:jc w:val="both"/>
              <w:rPr>
                <w:sz w:val="22"/>
                <w:szCs w:val="22"/>
              </w:rPr>
            </w:pPr>
          </w:p>
        </w:tc>
        <w:tc>
          <w:tcPr>
            <w:tcW w:w="2409" w:type="dxa"/>
          </w:tcPr>
          <w:p w14:paraId="10DFD397" w14:textId="77777777" w:rsidR="00DE2AA5" w:rsidRPr="000E30C0" w:rsidRDefault="00DE2AA5" w:rsidP="00706311">
            <w:pPr>
              <w:jc w:val="both"/>
              <w:rPr>
                <w:sz w:val="22"/>
                <w:szCs w:val="22"/>
              </w:rPr>
            </w:pPr>
          </w:p>
        </w:tc>
        <w:tc>
          <w:tcPr>
            <w:tcW w:w="2835" w:type="dxa"/>
          </w:tcPr>
          <w:p w14:paraId="75C4FE7A" w14:textId="77777777" w:rsidR="00DE2AA5" w:rsidRPr="000E30C0" w:rsidRDefault="00DE2AA5" w:rsidP="00706311">
            <w:pPr>
              <w:rPr>
                <w:sz w:val="22"/>
                <w:szCs w:val="22"/>
              </w:rPr>
            </w:pPr>
          </w:p>
        </w:tc>
        <w:tc>
          <w:tcPr>
            <w:tcW w:w="3544" w:type="dxa"/>
          </w:tcPr>
          <w:p w14:paraId="2163781F" w14:textId="77777777" w:rsidR="00DE2AA5" w:rsidRPr="000E30C0" w:rsidRDefault="00DE2AA5" w:rsidP="00706311">
            <w:pPr>
              <w:rPr>
                <w:b/>
                <w:sz w:val="22"/>
                <w:szCs w:val="22"/>
              </w:rPr>
            </w:pPr>
          </w:p>
        </w:tc>
      </w:tr>
      <w:tr w:rsidR="00DE2AA5" w:rsidRPr="000E30C0" w14:paraId="4C42671D" w14:textId="77777777" w:rsidTr="009E2182">
        <w:tc>
          <w:tcPr>
            <w:tcW w:w="709" w:type="dxa"/>
          </w:tcPr>
          <w:p w14:paraId="34F4B4C7" w14:textId="77777777" w:rsidR="00DE2AA5" w:rsidRPr="000E30C0" w:rsidRDefault="00DE2AA5" w:rsidP="009B566E">
            <w:pPr>
              <w:rPr>
                <w:sz w:val="22"/>
                <w:szCs w:val="22"/>
              </w:rPr>
            </w:pPr>
            <w:r w:rsidRPr="000E30C0">
              <w:rPr>
                <w:sz w:val="22"/>
                <w:szCs w:val="22"/>
              </w:rPr>
              <w:lastRenderedPageBreak/>
              <w:t>2.2</w:t>
            </w:r>
          </w:p>
        </w:tc>
        <w:tc>
          <w:tcPr>
            <w:tcW w:w="4111" w:type="dxa"/>
          </w:tcPr>
          <w:p w14:paraId="2AC80798" w14:textId="77777777" w:rsidR="00DE2AA5" w:rsidRPr="000E30C0" w:rsidRDefault="00DE2AA5" w:rsidP="002806CD">
            <w:pPr>
              <w:rPr>
                <w:sz w:val="22"/>
                <w:szCs w:val="22"/>
              </w:rPr>
            </w:pPr>
            <w:r w:rsidRPr="000E30C0">
              <w:rPr>
                <w:sz w:val="22"/>
                <w:szCs w:val="22"/>
              </w:rPr>
              <w:t xml:space="preserve">Изделия </w:t>
            </w:r>
            <w:r w:rsidRPr="000E30C0">
              <w:rPr>
                <w:spacing w:val="-1"/>
                <w:sz w:val="22"/>
                <w:szCs w:val="22"/>
              </w:rPr>
              <w:t>ч</w:t>
            </w:r>
            <w:r w:rsidRPr="000E30C0">
              <w:rPr>
                <w:spacing w:val="1"/>
                <w:sz w:val="22"/>
                <w:szCs w:val="22"/>
              </w:rPr>
              <w:t>у</w:t>
            </w:r>
            <w:r w:rsidRPr="000E30C0">
              <w:rPr>
                <w:spacing w:val="-1"/>
                <w:sz w:val="22"/>
                <w:szCs w:val="22"/>
              </w:rPr>
              <w:t>ло</w:t>
            </w:r>
            <w:r w:rsidRPr="000E30C0">
              <w:rPr>
                <w:sz w:val="22"/>
                <w:szCs w:val="22"/>
              </w:rPr>
              <w:t>ч</w:t>
            </w:r>
            <w:r w:rsidRPr="000E30C0">
              <w:rPr>
                <w:spacing w:val="-1"/>
                <w:sz w:val="22"/>
                <w:szCs w:val="22"/>
              </w:rPr>
              <w:t>н</w:t>
            </w:r>
            <w:r w:rsidRPr="000E30C0">
              <w:rPr>
                <w:sz w:val="22"/>
                <w:szCs w:val="22"/>
              </w:rPr>
              <w:t>о-носочн</w:t>
            </w:r>
            <w:r w:rsidRPr="000E30C0">
              <w:rPr>
                <w:spacing w:val="-2"/>
                <w:sz w:val="22"/>
                <w:szCs w:val="22"/>
              </w:rPr>
              <w:t>ы</w:t>
            </w:r>
            <w:r w:rsidRPr="000E30C0">
              <w:rPr>
                <w:sz w:val="22"/>
                <w:szCs w:val="22"/>
              </w:rPr>
              <w:t xml:space="preserve">е, </w:t>
            </w:r>
            <w:r w:rsidRPr="000E30C0">
              <w:rPr>
                <w:rFonts w:eastAsia="Calibri"/>
                <w:sz w:val="22"/>
                <w:szCs w:val="22"/>
                <w:lang w:eastAsia="en-US"/>
              </w:rPr>
              <w:t>име</w:t>
            </w:r>
            <w:r w:rsidRPr="000E30C0">
              <w:rPr>
                <w:rFonts w:eastAsia="Calibri"/>
                <w:spacing w:val="-1"/>
                <w:sz w:val="22"/>
                <w:szCs w:val="22"/>
                <w:lang w:eastAsia="en-US"/>
              </w:rPr>
              <w:t>ющи</w:t>
            </w:r>
            <w:r w:rsidRPr="000E30C0">
              <w:rPr>
                <w:rFonts w:eastAsia="Calibri"/>
                <w:sz w:val="22"/>
                <w:szCs w:val="22"/>
                <w:lang w:eastAsia="en-US"/>
              </w:rPr>
              <w:t>е</w:t>
            </w:r>
            <w:r w:rsidR="00C543DE" w:rsidRPr="000E30C0">
              <w:rPr>
                <w:rFonts w:eastAsia="Calibri"/>
                <w:sz w:val="22"/>
                <w:szCs w:val="22"/>
                <w:lang w:eastAsia="en-US"/>
              </w:rPr>
              <w:t xml:space="preserve"> непос</w:t>
            </w:r>
            <w:r w:rsidR="00C543DE" w:rsidRPr="000E30C0">
              <w:rPr>
                <w:rFonts w:eastAsia="Calibri"/>
                <w:spacing w:val="-2"/>
                <w:sz w:val="22"/>
                <w:szCs w:val="22"/>
                <w:lang w:eastAsia="en-US"/>
              </w:rPr>
              <w:t>р</w:t>
            </w:r>
            <w:r w:rsidR="00C543DE" w:rsidRPr="000E30C0">
              <w:rPr>
                <w:rFonts w:eastAsia="Calibri"/>
                <w:sz w:val="22"/>
                <w:szCs w:val="22"/>
                <w:lang w:eastAsia="en-US"/>
              </w:rPr>
              <w:t>едстве</w:t>
            </w:r>
            <w:r w:rsidR="00C543DE" w:rsidRPr="000E30C0">
              <w:rPr>
                <w:rFonts w:eastAsia="Calibri"/>
                <w:spacing w:val="-1"/>
                <w:sz w:val="22"/>
                <w:szCs w:val="22"/>
                <w:lang w:eastAsia="en-US"/>
              </w:rPr>
              <w:t>нны</w:t>
            </w:r>
            <w:r w:rsidR="00C543DE" w:rsidRPr="000E30C0">
              <w:rPr>
                <w:rFonts w:eastAsia="Calibri"/>
                <w:sz w:val="22"/>
                <w:szCs w:val="22"/>
                <w:lang w:eastAsia="en-US"/>
              </w:rPr>
              <w:t>й контактс</w:t>
            </w:r>
            <w:r w:rsidR="00C543DE" w:rsidRPr="000E30C0">
              <w:rPr>
                <w:rFonts w:eastAsia="Calibri"/>
                <w:spacing w:val="-1"/>
                <w:sz w:val="22"/>
                <w:szCs w:val="22"/>
                <w:lang w:eastAsia="en-US"/>
              </w:rPr>
              <w:t>кожей</w:t>
            </w:r>
            <w:r w:rsidR="00C543DE" w:rsidRPr="000E30C0">
              <w:rPr>
                <w:rFonts w:eastAsia="Calibri"/>
                <w:sz w:val="22"/>
                <w:szCs w:val="22"/>
                <w:lang w:eastAsia="en-US"/>
              </w:rPr>
              <w:t xml:space="preserve"> человека:</w:t>
            </w:r>
            <w:r w:rsidR="00C543DE" w:rsidRPr="000E30C0">
              <w:rPr>
                <w:rFonts w:eastAsia="Calibri"/>
                <w:spacing w:val="-1"/>
                <w:sz w:val="22"/>
                <w:szCs w:val="22"/>
                <w:lang w:eastAsia="en-US"/>
              </w:rPr>
              <w:t xml:space="preserve"> к</w:t>
            </w:r>
            <w:r w:rsidR="00C543DE" w:rsidRPr="000E30C0">
              <w:rPr>
                <w:rFonts w:eastAsia="Calibri"/>
                <w:sz w:val="22"/>
                <w:szCs w:val="22"/>
                <w:lang w:eastAsia="en-US"/>
              </w:rPr>
              <w:t>ол</w:t>
            </w:r>
            <w:r w:rsidR="00C543DE" w:rsidRPr="000E30C0">
              <w:rPr>
                <w:rFonts w:eastAsia="Calibri"/>
                <w:spacing w:val="-1"/>
                <w:sz w:val="22"/>
                <w:szCs w:val="22"/>
                <w:lang w:eastAsia="en-US"/>
              </w:rPr>
              <w:t>г</w:t>
            </w:r>
            <w:r w:rsidR="00C543DE" w:rsidRPr="000E30C0">
              <w:rPr>
                <w:rFonts w:eastAsia="Calibri"/>
                <w:sz w:val="22"/>
                <w:szCs w:val="22"/>
                <w:lang w:eastAsia="en-US"/>
              </w:rPr>
              <w:t>о</w:t>
            </w:r>
            <w:r w:rsidR="00C543DE" w:rsidRPr="000E30C0">
              <w:rPr>
                <w:rFonts w:eastAsia="Calibri"/>
                <w:spacing w:val="-1"/>
                <w:sz w:val="22"/>
                <w:szCs w:val="22"/>
                <w:lang w:eastAsia="en-US"/>
              </w:rPr>
              <w:t>тки</w:t>
            </w:r>
            <w:r w:rsidR="00C543DE" w:rsidRPr="000E30C0">
              <w:rPr>
                <w:rFonts w:eastAsia="Calibri"/>
                <w:sz w:val="22"/>
                <w:szCs w:val="22"/>
                <w:lang w:eastAsia="en-US"/>
              </w:rPr>
              <w:t xml:space="preserve">, </w:t>
            </w:r>
            <w:r w:rsidR="00C543DE" w:rsidRPr="000E30C0">
              <w:rPr>
                <w:rFonts w:eastAsia="Calibri"/>
                <w:spacing w:val="-1"/>
                <w:sz w:val="22"/>
                <w:szCs w:val="22"/>
                <w:lang w:eastAsia="en-US"/>
              </w:rPr>
              <w:t>ч</w:t>
            </w:r>
            <w:r w:rsidR="00C543DE" w:rsidRPr="000E30C0">
              <w:rPr>
                <w:rFonts w:eastAsia="Calibri"/>
                <w:spacing w:val="1"/>
                <w:sz w:val="22"/>
                <w:szCs w:val="22"/>
                <w:lang w:eastAsia="en-US"/>
              </w:rPr>
              <w:t>у</w:t>
            </w:r>
            <w:r w:rsidR="00C543DE" w:rsidRPr="000E30C0">
              <w:rPr>
                <w:rFonts w:eastAsia="Calibri"/>
                <w:spacing w:val="-1"/>
                <w:sz w:val="22"/>
                <w:szCs w:val="22"/>
                <w:lang w:eastAsia="en-US"/>
              </w:rPr>
              <w:t>лк</w:t>
            </w:r>
            <w:r w:rsidR="00C543DE" w:rsidRPr="000E30C0">
              <w:rPr>
                <w:rFonts w:eastAsia="Calibri"/>
                <w:sz w:val="22"/>
                <w:szCs w:val="22"/>
                <w:lang w:eastAsia="en-US"/>
              </w:rPr>
              <w:t xml:space="preserve">и, </w:t>
            </w:r>
            <w:r w:rsidR="00C543DE" w:rsidRPr="000E30C0">
              <w:rPr>
                <w:rFonts w:eastAsia="Calibri"/>
                <w:spacing w:val="-1"/>
                <w:sz w:val="22"/>
                <w:szCs w:val="22"/>
                <w:lang w:eastAsia="en-US"/>
              </w:rPr>
              <w:t>получ</w:t>
            </w:r>
            <w:r w:rsidR="00C543DE" w:rsidRPr="000E30C0">
              <w:rPr>
                <w:rFonts w:eastAsia="Calibri"/>
                <w:spacing w:val="1"/>
                <w:sz w:val="22"/>
                <w:szCs w:val="22"/>
                <w:lang w:eastAsia="en-US"/>
              </w:rPr>
              <w:t>у</w:t>
            </w:r>
            <w:r w:rsidR="00C543DE" w:rsidRPr="000E30C0">
              <w:rPr>
                <w:rFonts w:eastAsia="Calibri"/>
                <w:spacing w:val="-1"/>
                <w:sz w:val="22"/>
                <w:szCs w:val="22"/>
                <w:lang w:eastAsia="en-US"/>
              </w:rPr>
              <w:t>лк</w:t>
            </w:r>
            <w:r w:rsidR="00C543DE" w:rsidRPr="000E30C0">
              <w:rPr>
                <w:rFonts w:eastAsia="Calibri"/>
                <w:sz w:val="22"/>
                <w:szCs w:val="22"/>
                <w:lang w:eastAsia="en-US"/>
              </w:rPr>
              <w:t>и,</w:t>
            </w:r>
            <w:r w:rsidR="00C543DE" w:rsidRPr="000E30C0">
              <w:rPr>
                <w:sz w:val="22"/>
                <w:szCs w:val="22"/>
              </w:rPr>
              <w:t xml:space="preserve"> или</w:t>
            </w:r>
            <w:r w:rsidR="00C543DE" w:rsidRPr="000E30C0">
              <w:rPr>
                <w:rFonts w:eastAsia="Calibri"/>
                <w:spacing w:val="-1"/>
                <w:sz w:val="22"/>
                <w:szCs w:val="22"/>
                <w:lang w:eastAsia="en-US"/>
              </w:rPr>
              <w:t>гетры</w:t>
            </w:r>
            <w:r w:rsidR="00C543DE" w:rsidRPr="000E30C0">
              <w:rPr>
                <w:rFonts w:eastAsia="Calibri"/>
                <w:sz w:val="22"/>
                <w:szCs w:val="22"/>
                <w:lang w:eastAsia="en-US"/>
              </w:rPr>
              <w:t>, носк</w:t>
            </w:r>
            <w:r w:rsidR="00C543DE" w:rsidRPr="000E30C0">
              <w:rPr>
                <w:rFonts w:eastAsia="Calibri"/>
                <w:spacing w:val="-1"/>
                <w:sz w:val="22"/>
                <w:szCs w:val="22"/>
                <w:lang w:eastAsia="en-US"/>
              </w:rPr>
              <w:t>и</w:t>
            </w:r>
            <w:r w:rsidR="00C543DE" w:rsidRPr="000E30C0">
              <w:rPr>
                <w:rFonts w:eastAsia="Calibri"/>
                <w:sz w:val="22"/>
                <w:szCs w:val="22"/>
                <w:lang w:eastAsia="en-US"/>
              </w:rPr>
              <w:t>, легинс</w:t>
            </w:r>
            <w:r w:rsidR="00C543DE" w:rsidRPr="000E30C0">
              <w:rPr>
                <w:rFonts w:eastAsia="Calibri"/>
                <w:spacing w:val="-1"/>
                <w:sz w:val="22"/>
                <w:szCs w:val="22"/>
                <w:lang w:eastAsia="en-US"/>
              </w:rPr>
              <w:t>ы</w:t>
            </w:r>
            <w:r w:rsidR="00C543DE" w:rsidRPr="000E30C0">
              <w:rPr>
                <w:rFonts w:eastAsia="Calibri"/>
                <w:sz w:val="22"/>
                <w:szCs w:val="22"/>
                <w:lang w:eastAsia="en-US"/>
              </w:rPr>
              <w:t>,</w:t>
            </w:r>
            <w:r w:rsidR="00C543DE" w:rsidRPr="000E30C0">
              <w:rPr>
                <w:rFonts w:eastAsia="Calibri"/>
                <w:spacing w:val="-1"/>
                <w:sz w:val="22"/>
                <w:szCs w:val="22"/>
                <w:lang w:eastAsia="en-US"/>
              </w:rPr>
              <w:t xml:space="preserve"> кюлот</w:t>
            </w:r>
            <w:r w:rsidR="00C543DE" w:rsidRPr="000E30C0">
              <w:rPr>
                <w:rFonts w:eastAsia="Calibri"/>
                <w:sz w:val="22"/>
                <w:szCs w:val="22"/>
                <w:lang w:eastAsia="en-US"/>
              </w:rPr>
              <w:t>ы,</w:t>
            </w:r>
            <w:r w:rsidR="00C543DE" w:rsidRPr="000E30C0">
              <w:rPr>
                <w:rFonts w:eastAsia="Calibri"/>
                <w:spacing w:val="-1"/>
                <w:sz w:val="22"/>
                <w:szCs w:val="22"/>
                <w:lang w:eastAsia="en-US"/>
              </w:rPr>
              <w:t>по</w:t>
            </w:r>
            <w:r w:rsidR="00C543DE" w:rsidRPr="000E30C0">
              <w:rPr>
                <w:rFonts w:eastAsia="Calibri"/>
                <w:sz w:val="22"/>
                <w:szCs w:val="22"/>
                <w:lang w:eastAsia="en-US"/>
              </w:rPr>
              <w:t>дследникии</w:t>
            </w:r>
            <w:r w:rsidR="00C543DE" w:rsidRPr="000E30C0">
              <w:rPr>
                <w:rFonts w:eastAsia="Calibri"/>
                <w:spacing w:val="-1"/>
                <w:sz w:val="22"/>
                <w:szCs w:val="22"/>
                <w:lang w:eastAsia="en-US"/>
              </w:rPr>
              <w:t xml:space="preserve"> др</w:t>
            </w:r>
            <w:r w:rsidR="00C543DE" w:rsidRPr="000E30C0">
              <w:rPr>
                <w:rFonts w:eastAsia="Calibri"/>
                <w:spacing w:val="2"/>
                <w:sz w:val="22"/>
                <w:szCs w:val="22"/>
                <w:lang w:eastAsia="en-US"/>
              </w:rPr>
              <w:t>у</w:t>
            </w:r>
            <w:r w:rsidR="00C543DE" w:rsidRPr="000E30C0">
              <w:rPr>
                <w:rFonts w:eastAsia="Calibri"/>
                <w:spacing w:val="-1"/>
                <w:sz w:val="22"/>
                <w:szCs w:val="22"/>
                <w:lang w:eastAsia="en-US"/>
              </w:rPr>
              <w:t xml:space="preserve">гие </w:t>
            </w:r>
            <w:r w:rsidR="00C543DE" w:rsidRPr="000E30C0">
              <w:rPr>
                <w:rFonts w:eastAsia="Calibri"/>
                <w:sz w:val="22"/>
                <w:szCs w:val="22"/>
                <w:lang w:eastAsia="en-US"/>
              </w:rPr>
              <w:t>аналогичн</w:t>
            </w:r>
            <w:r w:rsidR="00C543DE" w:rsidRPr="000E30C0">
              <w:rPr>
                <w:rFonts w:eastAsia="Calibri"/>
                <w:spacing w:val="-2"/>
                <w:sz w:val="22"/>
                <w:szCs w:val="22"/>
                <w:lang w:eastAsia="en-US"/>
              </w:rPr>
              <w:t>ы</w:t>
            </w:r>
            <w:r w:rsidR="00C543DE" w:rsidRPr="000E30C0">
              <w:rPr>
                <w:rFonts w:eastAsia="Calibri"/>
                <w:sz w:val="22"/>
                <w:szCs w:val="22"/>
                <w:lang w:eastAsia="en-US"/>
              </w:rPr>
              <w:t>е изделия, кромекомпрес</w:t>
            </w:r>
            <w:r w:rsidR="00C543DE" w:rsidRPr="000E30C0">
              <w:rPr>
                <w:rFonts w:eastAsia="Calibri"/>
                <w:spacing w:val="-1"/>
                <w:sz w:val="22"/>
                <w:szCs w:val="22"/>
                <w:lang w:eastAsia="en-US"/>
              </w:rPr>
              <w:t>сионны</w:t>
            </w:r>
            <w:r w:rsidR="00C543DE" w:rsidRPr="000E30C0">
              <w:rPr>
                <w:rFonts w:eastAsia="Calibri"/>
                <w:sz w:val="22"/>
                <w:szCs w:val="22"/>
                <w:lang w:eastAsia="en-US"/>
              </w:rPr>
              <w:t>х</w:t>
            </w:r>
            <w:r w:rsidR="00C543DE" w:rsidRPr="000E30C0">
              <w:rPr>
                <w:rFonts w:eastAsia="Calibri"/>
                <w:spacing w:val="-1"/>
                <w:sz w:val="22"/>
                <w:szCs w:val="22"/>
                <w:lang w:eastAsia="en-US"/>
              </w:rPr>
              <w:t>ч</w:t>
            </w:r>
            <w:r w:rsidR="00C543DE" w:rsidRPr="000E30C0">
              <w:rPr>
                <w:rFonts w:eastAsia="Calibri"/>
                <w:spacing w:val="1"/>
                <w:sz w:val="22"/>
                <w:szCs w:val="22"/>
                <w:lang w:eastAsia="en-US"/>
              </w:rPr>
              <w:t>у</w:t>
            </w:r>
            <w:r w:rsidR="00C543DE" w:rsidRPr="000E30C0">
              <w:rPr>
                <w:rFonts w:eastAsia="Calibri"/>
                <w:spacing w:val="-1"/>
                <w:sz w:val="22"/>
                <w:szCs w:val="22"/>
                <w:lang w:eastAsia="en-US"/>
              </w:rPr>
              <w:t>лочн</w:t>
            </w:r>
            <w:r w:rsidR="00C543DE" w:rsidRPr="000E30C0">
              <w:rPr>
                <w:rFonts w:eastAsia="Calibri"/>
                <w:sz w:val="22"/>
                <w:szCs w:val="22"/>
                <w:lang w:eastAsia="en-US"/>
              </w:rPr>
              <w:t xml:space="preserve">о - </w:t>
            </w:r>
            <w:r w:rsidR="00C543DE" w:rsidRPr="000E30C0">
              <w:rPr>
                <w:rFonts w:eastAsia="Calibri"/>
                <w:spacing w:val="-1"/>
                <w:sz w:val="22"/>
                <w:szCs w:val="22"/>
                <w:lang w:eastAsia="en-US"/>
              </w:rPr>
              <w:t>носочны</w:t>
            </w:r>
            <w:r w:rsidR="00C543DE" w:rsidRPr="000E30C0">
              <w:rPr>
                <w:rFonts w:eastAsia="Calibri"/>
                <w:sz w:val="22"/>
                <w:szCs w:val="22"/>
                <w:lang w:eastAsia="en-US"/>
              </w:rPr>
              <w:t>х изделий с распреде</w:t>
            </w:r>
            <w:r w:rsidR="00C543DE" w:rsidRPr="000E30C0">
              <w:rPr>
                <w:rFonts w:eastAsia="Calibri"/>
                <w:spacing w:val="-1"/>
                <w:sz w:val="22"/>
                <w:szCs w:val="22"/>
                <w:lang w:eastAsia="en-US"/>
              </w:rPr>
              <w:t>л</w:t>
            </w:r>
            <w:r w:rsidR="00C543DE" w:rsidRPr="000E30C0">
              <w:rPr>
                <w:rFonts w:eastAsia="Calibri"/>
                <w:sz w:val="22"/>
                <w:szCs w:val="22"/>
                <w:lang w:eastAsia="en-US"/>
              </w:rPr>
              <w:t>енным давлением</w:t>
            </w:r>
            <w:r w:rsidR="00C543DE" w:rsidRPr="000E30C0">
              <w:rPr>
                <w:rFonts w:eastAsia="Calibri"/>
                <w:spacing w:val="-1"/>
                <w:sz w:val="22"/>
                <w:szCs w:val="22"/>
                <w:lang w:eastAsia="en-US"/>
              </w:rPr>
              <w:t xml:space="preserve"> (</w:t>
            </w:r>
            <w:r w:rsidR="00C543DE" w:rsidRPr="000E30C0">
              <w:rPr>
                <w:rFonts w:eastAsia="Calibri"/>
                <w:sz w:val="22"/>
                <w:szCs w:val="22"/>
                <w:lang w:eastAsia="en-US"/>
              </w:rPr>
              <w:t>изделия</w:t>
            </w:r>
            <w:r w:rsidR="00C543DE" w:rsidRPr="000E30C0">
              <w:rPr>
                <w:sz w:val="22"/>
                <w:szCs w:val="22"/>
              </w:rPr>
              <w:t xml:space="preserve"> медицинс</w:t>
            </w:r>
            <w:r w:rsidR="00C543DE" w:rsidRPr="000E30C0">
              <w:rPr>
                <w:spacing w:val="-2"/>
                <w:sz w:val="22"/>
                <w:szCs w:val="22"/>
              </w:rPr>
              <w:t>к</w:t>
            </w:r>
            <w:r w:rsidR="00C543DE" w:rsidRPr="000E30C0">
              <w:rPr>
                <w:sz w:val="22"/>
                <w:szCs w:val="22"/>
              </w:rPr>
              <w:t>ого назначени</w:t>
            </w:r>
            <w:r w:rsidR="00C543DE" w:rsidRPr="000E30C0">
              <w:rPr>
                <w:spacing w:val="-2"/>
                <w:sz w:val="22"/>
                <w:szCs w:val="22"/>
              </w:rPr>
              <w:t>я</w:t>
            </w:r>
            <w:r w:rsidR="00C543DE" w:rsidRPr="000E30C0">
              <w:rPr>
                <w:spacing w:val="-1"/>
                <w:sz w:val="22"/>
                <w:szCs w:val="22"/>
              </w:rPr>
              <w:t>);</w:t>
            </w:r>
          </w:p>
        </w:tc>
        <w:tc>
          <w:tcPr>
            <w:tcW w:w="1985" w:type="dxa"/>
          </w:tcPr>
          <w:p w14:paraId="56D81697" w14:textId="77777777" w:rsidR="00C543DE" w:rsidRPr="000E30C0" w:rsidRDefault="00DE2AA5" w:rsidP="00C543DE">
            <w:pPr>
              <w:rPr>
                <w:rFonts w:eastAsia="Calibri"/>
                <w:spacing w:val="-1"/>
                <w:sz w:val="22"/>
                <w:szCs w:val="22"/>
                <w:lang w:eastAsia="en-US"/>
              </w:rPr>
            </w:pPr>
            <w:r w:rsidRPr="000E30C0">
              <w:rPr>
                <w:b/>
                <w:sz w:val="22"/>
                <w:szCs w:val="22"/>
              </w:rPr>
              <w:t>Сертификация</w:t>
            </w:r>
            <w:r w:rsidR="00C543DE" w:rsidRPr="000E30C0">
              <w:rPr>
                <w:b/>
                <w:sz w:val="22"/>
                <w:szCs w:val="22"/>
              </w:rPr>
              <w:t>, декларирование</w:t>
            </w:r>
            <w:r w:rsidR="00C543DE" w:rsidRPr="000E30C0">
              <w:rPr>
                <w:sz w:val="22"/>
                <w:szCs w:val="22"/>
              </w:rPr>
              <w:t xml:space="preserve"> Схемы:</w:t>
            </w:r>
            <w:r w:rsidR="00C543DE" w:rsidRPr="000E30C0">
              <w:rPr>
                <w:rFonts w:eastAsia="Calibri"/>
                <w:spacing w:val="-1"/>
                <w:sz w:val="22"/>
                <w:szCs w:val="22"/>
                <w:lang w:eastAsia="en-US"/>
              </w:rPr>
              <w:t>1С</w:t>
            </w:r>
            <w:r w:rsidR="00C543DE" w:rsidRPr="000E30C0">
              <w:rPr>
                <w:rFonts w:eastAsia="Calibri"/>
                <w:sz w:val="22"/>
                <w:szCs w:val="22"/>
                <w:lang w:eastAsia="en-US"/>
              </w:rPr>
              <w:t>, 2</w:t>
            </w:r>
            <w:r w:rsidR="00C543DE" w:rsidRPr="000E30C0">
              <w:rPr>
                <w:rFonts w:eastAsia="Calibri"/>
                <w:spacing w:val="-1"/>
                <w:sz w:val="22"/>
                <w:szCs w:val="22"/>
                <w:lang w:eastAsia="en-US"/>
              </w:rPr>
              <w:t>С</w:t>
            </w:r>
            <w:r w:rsidR="00C543DE" w:rsidRPr="000E30C0">
              <w:rPr>
                <w:rFonts w:eastAsia="Calibri"/>
                <w:sz w:val="22"/>
                <w:szCs w:val="22"/>
                <w:lang w:eastAsia="en-US"/>
              </w:rPr>
              <w:t>, 3</w:t>
            </w:r>
            <w:r w:rsidR="00C543DE" w:rsidRPr="000E30C0">
              <w:rPr>
                <w:rFonts w:eastAsia="Calibri"/>
                <w:spacing w:val="-1"/>
                <w:sz w:val="22"/>
                <w:szCs w:val="22"/>
                <w:lang w:eastAsia="en-US"/>
              </w:rPr>
              <w:t>С</w:t>
            </w:r>
          </w:p>
          <w:p w14:paraId="3AE7822C" w14:textId="77777777" w:rsidR="00C543DE" w:rsidRPr="000E30C0" w:rsidRDefault="00C543DE" w:rsidP="00C543DE">
            <w:pPr>
              <w:rPr>
                <w:rFonts w:eastAsia="Calibri"/>
                <w:sz w:val="22"/>
                <w:szCs w:val="22"/>
                <w:lang w:eastAsia="en-US"/>
              </w:rPr>
            </w:pPr>
            <w:r w:rsidRPr="000E30C0">
              <w:rPr>
                <w:rFonts w:eastAsia="Calibri"/>
                <w:sz w:val="22"/>
                <w:szCs w:val="22"/>
                <w:lang w:eastAsia="en-US"/>
              </w:rPr>
              <w:t xml:space="preserve">(для изделий 1-го слоя); </w:t>
            </w:r>
          </w:p>
          <w:p w14:paraId="5E79B5F0" w14:textId="77777777" w:rsidR="00DE2AA5" w:rsidRPr="000E30C0" w:rsidRDefault="00C543DE" w:rsidP="00C543DE">
            <w:pPr>
              <w:rPr>
                <w:b/>
                <w:sz w:val="22"/>
                <w:szCs w:val="22"/>
              </w:rPr>
            </w:pPr>
            <w:r w:rsidRPr="000E30C0">
              <w:rPr>
                <w:rFonts w:eastAsia="Calibri"/>
                <w:sz w:val="22"/>
                <w:szCs w:val="22"/>
                <w:lang w:eastAsia="en-US"/>
              </w:rPr>
              <w:t>для изделий 2-</w:t>
            </w:r>
            <w:r w:rsidRPr="000E30C0">
              <w:rPr>
                <w:rFonts w:eastAsia="Calibri"/>
                <w:spacing w:val="-1"/>
                <w:sz w:val="22"/>
                <w:szCs w:val="22"/>
                <w:lang w:eastAsia="en-US"/>
              </w:rPr>
              <w:t xml:space="preserve">го </w:t>
            </w:r>
            <w:r w:rsidRPr="000E30C0">
              <w:rPr>
                <w:rFonts w:eastAsia="Calibri"/>
                <w:sz w:val="22"/>
                <w:szCs w:val="22"/>
                <w:lang w:eastAsia="en-US"/>
              </w:rPr>
              <w:t>слоя -3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 по выбору</w:t>
            </w:r>
            <w:r w:rsidRPr="000E30C0">
              <w:rPr>
                <w:rFonts w:eastAsia="Calibri"/>
                <w:spacing w:val="-1"/>
                <w:sz w:val="22"/>
                <w:szCs w:val="22"/>
                <w:lang w:eastAsia="en-US"/>
              </w:rPr>
              <w:t>заявителя: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7E459DDD" w14:textId="77777777" w:rsidR="00C543DE" w:rsidRPr="000E30C0" w:rsidRDefault="00397B18" w:rsidP="00397B18">
            <w:pPr>
              <w:rPr>
                <w:sz w:val="22"/>
                <w:szCs w:val="22"/>
                <w:shd w:val="clear" w:color="auto" w:fill="FFFFFF"/>
              </w:rPr>
            </w:pPr>
            <w:r w:rsidRPr="000E30C0">
              <w:rPr>
                <w:sz w:val="22"/>
                <w:szCs w:val="22"/>
                <w:shd w:val="clear" w:color="auto" w:fill="FFFFFF"/>
              </w:rPr>
              <w:t>из 6115</w:t>
            </w:r>
          </w:p>
          <w:p w14:paraId="4FC613C8" w14:textId="77777777" w:rsidR="00C543DE" w:rsidRPr="000E30C0" w:rsidRDefault="00C543DE" w:rsidP="00397B18">
            <w:pPr>
              <w:rPr>
                <w:sz w:val="22"/>
                <w:szCs w:val="22"/>
                <w:shd w:val="clear" w:color="auto" w:fill="FFFFFF"/>
              </w:rPr>
            </w:pPr>
            <w:r w:rsidRPr="000E30C0">
              <w:rPr>
                <w:sz w:val="22"/>
                <w:szCs w:val="22"/>
                <w:shd w:val="clear" w:color="auto" w:fill="FFFFFF"/>
              </w:rPr>
              <w:t xml:space="preserve">из 6217 10 000 0 </w:t>
            </w:r>
          </w:p>
          <w:p w14:paraId="7CF1BA17" w14:textId="77777777" w:rsidR="00DE2AA5" w:rsidRPr="000E30C0" w:rsidRDefault="00DE2AA5" w:rsidP="00397B18">
            <w:pPr>
              <w:rPr>
                <w:sz w:val="22"/>
                <w:szCs w:val="22"/>
              </w:rPr>
            </w:pPr>
          </w:p>
        </w:tc>
        <w:tc>
          <w:tcPr>
            <w:tcW w:w="2835" w:type="dxa"/>
          </w:tcPr>
          <w:p w14:paraId="607D0DC6" w14:textId="77777777" w:rsidR="00DE2AA5"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388643DD" w14:textId="77777777" w:rsidR="00C543DE" w:rsidRPr="000E30C0" w:rsidRDefault="00DE2AA5" w:rsidP="009B566E">
            <w:pPr>
              <w:rPr>
                <w:sz w:val="22"/>
                <w:szCs w:val="22"/>
              </w:rPr>
            </w:pPr>
            <w:r w:rsidRPr="00576FF1">
              <w:rPr>
                <w:sz w:val="22"/>
                <w:szCs w:val="22"/>
              </w:rPr>
              <w:t>ГОСТ 8541-94</w:t>
            </w:r>
          </w:p>
          <w:p w14:paraId="11E65472" w14:textId="77777777" w:rsidR="00DE2AA5" w:rsidRPr="000E30C0" w:rsidRDefault="00C543DE" w:rsidP="009B566E">
            <w:pPr>
              <w:rPr>
                <w:sz w:val="22"/>
                <w:szCs w:val="22"/>
              </w:rPr>
            </w:pPr>
            <w:r w:rsidRPr="000E30C0">
              <w:rPr>
                <w:sz w:val="22"/>
                <w:szCs w:val="22"/>
              </w:rPr>
              <w:t>СТБ 1301-2002</w:t>
            </w:r>
          </w:p>
        </w:tc>
      </w:tr>
      <w:tr w:rsidR="002806CD" w:rsidRPr="000E30C0" w14:paraId="26894332" w14:textId="77777777" w:rsidTr="009E2182">
        <w:tc>
          <w:tcPr>
            <w:tcW w:w="709" w:type="dxa"/>
          </w:tcPr>
          <w:p w14:paraId="2A7AAB3D" w14:textId="77777777" w:rsidR="002806CD" w:rsidRPr="000E30C0" w:rsidRDefault="002806CD" w:rsidP="009B566E">
            <w:pPr>
              <w:rPr>
                <w:sz w:val="22"/>
                <w:szCs w:val="22"/>
              </w:rPr>
            </w:pPr>
          </w:p>
        </w:tc>
        <w:tc>
          <w:tcPr>
            <w:tcW w:w="4111" w:type="dxa"/>
          </w:tcPr>
          <w:p w14:paraId="3F08059F" w14:textId="77777777" w:rsidR="002806CD" w:rsidRPr="000E30C0" w:rsidRDefault="002806CD" w:rsidP="009B566E">
            <w:pPr>
              <w:rPr>
                <w:sz w:val="22"/>
                <w:szCs w:val="22"/>
              </w:rPr>
            </w:pPr>
          </w:p>
        </w:tc>
        <w:tc>
          <w:tcPr>
            <w:tcW w:w="1985" w:type="dxa"/>
          </w:tcPr>
          <w:p w14:paraId="31CC8306" w14:textId="77777777" w:rsidR="002806CD" w:rsidRPr="000E30C0" w:rsidRDefault="002806CD" w:rsidP="00C543DE">
            <w:pPr>
              <w:rPr>
                <w:b/>
                <w:sz w:val="22"/>
                <w:szCs w:val="22"/>
              </w:rPr>
            </w:pPr>
          </w:p>
        </w:tc>
        <w:tc>
          <w:tcPr>
            <w:tcW w:w="2409" w:type="dxa"/>
          </w:tcPr>
          <w:p w14:paraId="0DCB43FE" w14:textId="77777777" w:rsidR="002806CD" w:rsidRPr="000E30C0" w:rsidRDefault="002806CD" w:rsidP="00397B18">
            <w:pPr>
              <w:rPr>
                <w:sz w:val="22"/>
                <w:szCs w:val="22"/>
                <w:shd w:val="clear" w:color="auto" w:fill="FFFFFF"/>
              </w:rPr>
            </w:pPr>
          </w:p>
        </w:tc>
        <w:tc>
          <w:tcPr>
            <w:tcW w:w="2835" w:type="dxa"/>
          </w:tcPr>
          <w:p w14:paraId="49FC0D56" w14:textId="77777777" w:rsidR="002806CD" w:rsidRPr="000E30C0" w:rsidRDefault="002806CD" w:rsidP="009B566E">
            <w:pPr>
              <w:rPr>
                <w:spacing w:val="-1"/>
                <w:sz w:val="22"/>
                <w:szCs w:val="22"/>
              </w:rPr>
            </w:pPr>
          </w:p>
        </w:tc>
        <w:tc>
          <w:tcPr>
            <w:tcW w:w="3544" w:type="dxa"/>
          </w:tcPr>
          <w:p w14:paraId="65988092" w14:textId="77777777" w:rsidR="002806CD" w:rsidRPr="000E30C0" w:rsidRDefault="002806CD" w:rsidP="009B566E">
            <w:pPr>
              <w:rPr>
                <w:sz w:val="22"/>
                <w:szCs w:val="22"/>
              </w:rPr>
            </w:pPr>
          </w:p>
        </w:tc>
      </w:tr>
      <w:tr w:rsidR="00C543DE" w:rsidRPr="000E30C0" w14:paraId="13A15F40" w14:textId="77777777" w:rsidTr="009E2182">
        <w:tc>
          <w:tcPr>
            <w:tcW w:w="709" w:type="dxa"/>
          </w:tcPr>
          <w:p w14:paraId="7AE3AD0D" w14:textId="77777777" w:rsidR="00C543DE" w:rsidRPr="000E30C0" w:rsidRDefault="000E30C0" w:rsidP="009B566E">
            <w:pPr>
              <w:jc w:val="center"/>
              <w:rPr>
                <w:sz w:val="22"/>
                <w:szCs w:val="22"/>
              </w:rPr>
            </w:pPr>
            <w:r>
              <w:rPr>
                <w:sz w:val="22"/>
                <w:szCs w:val="22"/>
              </w:rPr>
              <w:t>2.3</w:t>
            </w:r>
          </w:p>
        </w:tc>
        <w:tc>
          <w:tcPr>
            <w:tcW w:w="4111" w:type="dxa"/>
          </w:tcPr>
          <w:p w14:paraId="0B72CE67" w14:textId="77777777" w:rsidR="00C543DE" w:rsidRPr="000E30C0" w:rsidRDefault="002806CD" w:rsidP="009B566E">
            <w:pPr>
              <w:autoSpaceDE w:val="0"/>
              <w:autoSpaceDN w:val="0"/>
              <w:adjustRightInd w:val="0"/>
              <w:rPr>
                <w:rFonts w:eastAsia="Calibri"/>
                <w:sz w:val="22"/>
                <w:szCs w:val="22"/>
                <w:lang w:eastAsia="en-US"/>
              </w:rPr>
            </w:pPr>
            <w:r w:rsidRPr="000E30C0">
              <w:rPr>
                <w:rFonts w:eastAsia="Calibri"/>
                <w:sz w:val="22"/>
                <w:szCs w:val="22"/>
                <w:lang w:eastAsia="en-US"/>
              </w:rPr>
              <w:t xml:space="preserve">Изделия чулочно- </w:t>
            </w:r>
            <w:r w:rsidRPr="000E30C0">
              <w:rPr>
                <w:rFonts w:eastAsia="Calibri"/>
                <w:spacing w:val="-1"/>
                <w:sz w:val="22"/>
                <w:szCs w:val="22"/>
                <w:lang w:eastAsia="en-US"/>
              </w:rPr>
              <w:t>носочны</w:t>
            </w:r>
            <w:r w:rsidRPr="000E30C0">
              <w:rPr>
                <w:rFonts w:eastAsia="Calibri"/>
                <w:sz w:val="22"/>
                <w:szCs w:val="22"/>
                <w:lang w:eastAsia="en-US"/>
              </w:rPr>
              <w:t>е зимнего ассортиме</w:t>
            </w:r>
            <w:r w:rsidRPr="000E30C0">
              <w:rPr>
                <w:rFonts w:eastAsia="Calibri"/>
                <w:spacing w:val="-2"/>
                <w:sz w:val="22"/>
                <w:szCs w:val="22"/>
                <w:lang w:eastAsia="en-US"/>
              </w:rPr>
              <w:t>н</w:t>
            </w:r>
            <w:r w:rsidRPr="000E30C0">
              <w:rPr>
                <w:rFonts w:eastAsia="Calibri"/>
                <w:sz w:val="22"/>
                <w:szCs w:val="22"/>
                <w:lang w:eastAsia="en-US"/>
              </w:rPr>
              <w:t>та, име</w:t>
            </w:r>
            <w:r w:rsidRPr="000E30C0">
              <w:rPr>
                <w:rFonts w:eastAsia="Calibri"/>
                <w:spacing w:val="-1"/>
                <w:sz w:val="22"/>
                <w:szCs w:val="22"/>
                <w:lang w:eastAsia="en-US"/>
              </w:rPr>
              <w:t>ющи</w:t>
            </w:r>
            <w:r w:rsidRPr="000E30C0">
              <w:rPr>
                <w:rFonts w:eastAsia="Calibri"/>
                <w:sz w:val="22"/>
                <w:szCs w:val="22"/>
                <w:lang w:eastAsia="en-US"/>
              </w:rPr>
              <w:t>е ограниченный</w:t>
            </w:r>
            <w:r w:rsidRPr="000E30C0">
              <w:rPr>
                <w:rFonts w:eastAsia="Calibri"/>
                <w:spacing w:val="-1"/>
                <w:sz w:val="22"/>
                <w:szCs w:val="22"/>
                <w:lang w:eastAsia="en-US"/>
              </w:rPr>
              <w:t xml:space="preserve"> контак</w:t>
            </w:r>
            <w:r w:rsidRPr="000E30C0">
              <w:rPr>
                <w:rFonts w:eastAsia="Calibri"/>
                <w:sz w:val="22"/>
                <w:szCs w:val="22"/>
                <w:lang w:eastAsia="en-US"/>
              </w:rPr>
              <w:t>т с ко</w:t>
            </w:r>
            <w:r w:rsidRPr="000E30C0">
              <w:rPr>
                <w:rFonts w:eastAsia="Calibri"/>
                <w:spacing w:val="-1"/>
                <w:sz w:val="22"/>
                <w:szCs w:val="22"/>
                <w:lang w:eastAsia="en-US"/>
              </w:rPr>
              <w:t>ж</w:t>
            </w:r>
            <w:r w:rsidRPr="000E30C0">
              <w:rPr>
                <w:rFonts w:eastAsia="Calibri"/>
                <w:sz w:val="22"/>
                <w:szCs w:val="22"/>
                <w:lang w:eastAsia="en-US"/>
              </w:rPr>
              <w:t>ейче</w:t>
            </w:r>
            <w:r w:rsidRPr="000E30C0">
              <w:rPr>
                <w:rFonts w:eastAsia="Calibri"/>
                <w:spacing w:val="-1"/>
                <w:sz w:val="22"/>
                <w:szCs w:val="22"/>
                <w:lang w:eastAsia="en-US"/>
              </w:rPr>
              <w:t>ловека</w:t>
            </w:r>
          </w:p>
        </w:tc>
        <w:tc>
          <w:tcPr>
            <w:tcW w:w="1985" w:type="dxa"/>
          </w:tcPr>
          <w:p w14:paraId="4E64F080" w14:textId="77777777" w:rsidR="002806CD" w:rsidRPr="000E30C0" w:rsidRDefault="002806CD" w:rsidP="002806CD">
            <w:pPr>
              <w:rPr>
                <w:rFonts w:eastAsia="Calibri"/>
                <w:spacing w:val="-1"/>
                <w:sz w:val="22"/>
                <w:szCs w:val="22"/>
                <w:lang w:eastAsia="en-US"/>
              </w:rPr>
            </w:pPr>
            <w:r w:rsidRPr="000E30C0">
              <w:rPr>
                <w:b/>
                <w:sz w:val="22"/>
                <w:szCs w:val="22"/>
              </w:rPr>
              <w:t>Сертификация, декларирование</w:t>
            </w:r>
            <w:r w:rsidRPr="000E30C0">
              <w:rPr>
                <w:sz w:val="22"/>
                <w:szCs w:val="22"/>
              </w:rPr>
              <w:t xml:space="preserve"> Схемы:</w:t>
            </w:r>
            <w:r w:rsidRPr="000E30C0">
              <w:rPr>
                <w:rFonts w:eastAsia="Calibri"/>
                <w:spacing w:val="-1"/>
                <w:sz w:val="22"/>
                <w:szCs w:val="22"/>
                <w:lang w:eastAsia="en-US"/>
              </w:rPr>
              <w:t>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p w14:paraId="116B495A" w14:textId="77777777" w:rsidR="002806CD" w:rsidRPr="000E30C0" w:rsidRDefault="002806CD" w:rsidP="002806CD">
            <w:pPr>
              <w:rPr>
                <w:rFonts w:eastAsia="Calibri"/>
                <w:sz w:val="22"/>
                <w:szCs w:val="22"/>
                <w:lang w:eastAsia="en-US"/>
              </w:rPr>
            </w:pPr>
            <w:r w:rsidRPr="000E30C0">
              <w:rPr>
                <w:rFonts w:eastAsia="Calibri"/>
                <w:sz w:val="22"/>
                <w:szCs w:val="22"/>
                <w:lang w:eastAsia="en-US"/>
              </w:rPr>
              <w:t xml:space="preserve">(для изделий 1-го слоя); </w:t>
            </w:r>
          </w:p>
          <w:p w14:paraId="5BE9B5EB" w14:textId="77777777" w:rsidR="00C543DE" w:rsidRPr="000E30C0" w:rsidRDefault="002806CD" w:rsidP="002806CD">
            <w:pPr>
              <w:jc w:val="both"/>
              <w:rPr>
                <w:sz w:val="22"/>
                <w:szCs w:val="22"/>
              </w:rPr>
            </w:pPr>
            <w:r w:rsidRPr="000E30C0">
              <w:rPr>
                <w:rFonts w:eastAsia="Calibri"/>
                <w:sz w:val="22"/>
                <w:szCs w:val="22"/>
                <w:lang w:eastAsia="en-US"/>
              </w:rPr>
              <w:t>для изделий 2-</w:t>
            </w:r>
            <w:r w:rsidRPr="000E30C0">
              <w:rPr>
                <w:rFonts w:eastAsia="Calibri"/>
                <w:spacing w:val="-1"/>
                <w:sz w:val="22"/>
                <w:szCs w:val="22"/>
                <w:lang w:eastAsia="en-US"/>
              </w:rPr>
              <w:t xml:space="preserve">го </w:t>
            </w:r>
            <w:r w:rsidRPr="000E30C0">
              <w:rPr>
                <w:rFonts w:eastAsia="Calibri"/>
                <w:sz w:val="22"/>
                <w:szCs w:val="22"/>
                <w:lang w:eastAsia="en-US"/>
              </w:rPr>
              <w:t>слоя -3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 6Д, по выбору</w:t>
            </w:r>
            <w:r w:rsidRPr="000E30C0">
              <w:rPr>
                <w:rFonts w:eastAsia="Calibri"/>
                <w:spacing w:val="-1"/>
                <w:sz w:val="22"/>
                <w:szCs w:val="22"/>
                <w:lang w:eastAsia="en-US"/>
              </w:rPr>
              <w:t xml:space="preserve"> заявителя: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2FF4E95D" w14:textId="77777777" w:rsidR="002806CD" w:rsidRPr="000E30C0" w:rsidRDefault="002806CD" w:rsidP="002806CD">
            <w:pPr>
              <w:rPr>
                <w:sz w:val="22"/>
                <w:szCs w:val="22"/>
                <w:shd w:val="clear" w:color="auto" w:fill="FFFFFF"/>
              </w:rPr>
            </w:pPr>
            <w:r w:rsidRPr="000E30C0">
              <w:rPr>
                <w:sz w:val="22"/>
                <w:szCs w:val="22"/>
                <w:shd w:val="clear" w:color="auto" w:fill="FFFFFF"/>
              </w:rPr>
              <w:t xml:space="preserve">из 6115 </w:t>
            </w:r>
          </w:p>
          <w:p w14:paraId="61A96B53" w14:textId="77777777" w:rsidR="002806CD" w:rsidRPr="000E30C0" w:rsidRDefault="002806CD" w:rsidP="002806CD">
            <w:pPr>
              <w:rPr>
                <w:sz w:val="22"/>
                <w:szCs w:val="22"/>
                <w:shd w:val="clear" w:color="auto" w:fill="FFFFFF"/>
              </w:rPr>
            </w:pPr>
            <w:r w:rsidRPr="000E30C0">
              <w:rPr>
                <w:sz w:val="22"/>
                <w:szCs w:val="22"/>
                <w:shd w:val="clear" w:color="auto" w:fill="FFFFFF"/>
              </w:rPr>
              <w:t xml:space="preserve">из 6217 10 000 0 </w:t>
            </w:r>
          </w:p>
          <w:p w14:paraId="3B87477D" w14:textId="77777777" w:rsidR="00C543DE" w:rsidRPr="000E30C0" w:rsidRDefault="00C543DE" w:rsidP="009B566E">
            <w:pPr>
              <w:rPr>
                <w:sz w:val="22"/>
                <w:szCs w:val="22"/>
              </w:rPr>
            </w:pPr>
          </w:p>
        </w:tc>
        <w:tc>
          <w:tcPr>
            <w:tcW w:w="2835" w:type="dxa"/>
          </w:tcPr>
          <w:p w14:paraId="4FCE554F"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39AB9BCE" w14:textId="77777777" w:rsidR="002806CD" w:rsidRPr="000E30C0" w:rsidRDefault="002806CD" w:rsidP="002806CD">
            <w:pPr>
              <w:rPr>
                <w:sz w:val="22"/>
                <w:szCs w:val="22"/>
              </w:rPr>
            </w:pPr>
            <w:r w:rsidRPr="00576FF1">
              <w:rPr>
                <w:sz w:val="22"/>
                <w:szCs w:val="22"/>
              </w:rPr>
              <w:t>ГОСТ 8541-94</w:t>
            </w:r>
          </w:p>
          <w:p w14:paraId="0784FB17" w14:textId="77777777" w:rsidR="00C543DE" w:rsidRPr="000E30C0" w:rsidRDefault="002806CD" w:rsidP="002806CD">
            <w:pPr>
              <w:rPr>
                <w:b/>
                <w:sz w:val="22"/>
                <w:szCs w:val="22"/>
              </w:rPr>
            </w:pPr>
            <w:r w:rsidRPr="000E30C0">
              <w:rPr>
                <w:sz w:val="22"/>
                <w:szCs w:val="22"/>
              </w:rPr>
              <w:t>СТБ 1301-2002</w:t>
            </w:r>
          </w:p>
        </w:tc>
      </w:tr>
      <w:tr w:rsidR="002806CD" w:rsidRPr="000E30C0" w14:paraId="64E995F8" w14:textId="77777777" w:rsidTr="009E2182">
        <w:tc>
          <w:tcPr>
            <w:tcW w:w="709" w:type="dxa"/>
          </w:tcPr>
          <w:p w14:paraId="30CFCF13" w14:textId="77777777" w:rsidR="002806CD" w:rsidRPr="000E30C0" w:rsidRDefault="002806CD" w:rsidP="009B566E">
            <w:pPr>
              <w:jc w:val="center"/>
              <w:rPr>
                <w:sz w:val="22"/>
                <w:szCs w:val="22"/>
              </w:rPr>
            </w:pPr>
          </w:p>
        </w:tc>
        <w:tc>
          <w:tcPr>
            <w:tcW w:w="4111" w:type="dxa"/>
          </w:tcPr>
          <w:p w14:paraId="2F47E7EA" w14:textId="77777777" w:rsidR="002806CD" w:rsidRPr="000E30C0" w:rsidRDefault="002806CD" w:rsidP="009B566E">
            <w:pPr>
              <w:autoSpaceDE w:val="0"/>
              <w:autoSpaceDN w:val="0"/>
              <w:adjustRightInd w:val="0"/>
              <w:rPr>
                <w:rFonts w:eastAsia="Calibri"/>
                <w:sz w:val="22"/>
                <w:szCs w:val="22"/>
                <w:lang w:eastAsia="en-US"/>
              </w:rPr>
            </w:pPr>
          </w:p>
        </w:tc>
        <w:tc>
          <w:tcPr>
            <w:tcW w:w="1985" w:type="dxa"/>
          </w:tcPr>
          <w:p w14:paraId="7498D7F1" w14:textId="77777777" w:rsidR="002806CD" w:rsidRPr="000E30C0" w:rsidRDefault="002806CD" w:rsidP="009B566E">
            <w:pPr>
              <w:jc w:val="both"/>
              <w:rPr>
                <w:sz w:val="22"/>
                <w:szCs w:val="22"/>
              </w:rPr>
            </w:pPr>
          </w:p>
        </w:tc>
        <w:tc>
          <w:tcPr>
            <w:tcW w:w="2409" w:type="dxa"/>
          </w:tcPr>
          <w:p w14:paraId="26A133E2" w14:textId="77777777" w:rsidR="002806CD" w:rsidRPr="000E30C0" w:rsidRDefault="002806CD" w:rsidP="009B566E">
            <w:pPr>
              <w:rPr>
                <w:sz w:val="22"/>
                <w:szCs w:val="22"/>
              </w:rPr>
            </w:pPr>
          </w:p>
        </w:tc>
        <w:tc>
          <w:tcPr>
            <w:tcW w:w="2835" w:type="dxa"/>
          </w:tcPr>
          <w:p w14:paraId="11503E58" w14:textId="77777777" w:rsidR="002806CD" w:rsidRPr="000E30C0" w:rsidRDefault="002806CD" w:rsidP="009B566E">
            <w:pPr>
              <w:rPr>
                <w:sz w:val="22"/>
                <w:szCs w:val="22"/>
              </w:rPr>
            </w:pPr>
          </w:p>
        </w:tc>
        <w:tc>
          <w:tcPr>
            <w:tcW w:w="3544" w:type="dxa"/>
          </w:tcPr>
          <w:p w14:paraId="4E747642" w14:textId="77777777" w:rsidR="002806CD" w:rsidRPr="000E30C0" w:rsidRDefault="002806CD" w:rsidP="009B566E">
            <w:pPr>
              <w:rPr>
                <w:b/>
                <w:sz w:val="22"/>
                <w:szCs w:val="22"/>
              </w:rPr>
            </w:pPr>
          </w:p>
        </w:tc>
      </w:tr>
      <w:tr w:rsidR="00C543DE" w:rsidRPr="000E30C0" w14:paraId="4575C36F" w14:textId="77777777" w:rsidTr="009E2182">
        <w:tc>
          <w:tcPr>
            <w:tcW w:w="709" w:type="dxa"/>
          </w:tcPr>
          <w:p w14:paraId="702B3CAF" w14:textId="77777777" w:rsidR="00C543DE" w:rsidRPr="000E30C0" w:rsidRDefault="00C543DE" w:rsidP="000E30C0">
            <w:pPr>
              <w:rPr>
                <w:sz w:val="22"/>
                <w:szCs w:val="22"/>
              </w:rPr>
            </w:pPr>
            <w:r w:rsidRPr="000E30C0">
              <w:rPr>
                <w:sz w:val="22"/>
                <w:szCs w:val="22"/>
              </w:rPr>
              <w:t>2.</w:t>
            </w:r>
            <w:r w:rsidR="000E30C0">
              <w:rPr>
                <w:sz w:val="22"/>
                <w:szCs w:val="22"/>
              </w:rPr>
              <w:t>4</w:t>
            </w:r>
          </w:p>
        </w:tc>
        <w:tc>
          <w:tcPr>
            <w:tcW w:w="4111" w:type="dxa"/>
          </w:tcPr>
          <w:p w14:paraId="45C3ED80" w14:textId="77777777" w:rsidR="00C543DE" w:rsidRPr="000E30C0" w:rsidRDefault="00C543DE" w:rsidP="009B566E">
            <w:pPr>
              <w:rPr>
                <w:sz w:val="22"/>
                <w:szCs w:val="22"/>
              </w:rPr>
            </w:pPr>
            <w:r w:rsidRPr="000E30C0">
              <w:rPr>
                <w:sz w:val="22"/>
                <w:szCs w:val="22"/>
              </w:rPr>
              <w:t>Изделия перча</w:t>
            </w:r>
            <w:r w:rsidRPr="000E30C0">
              <w:rPr>
                <w:spacing w:val="-1"/>
                <w:sz w:val="22"/>
                <w:szCs w:val="22"/>
              </w:rPr>
              <w:t>точны</w:t>
            </w:r>
            <w:r w:rsidRPr="000E30C0">
              <w:rPr>
                <w:sz w:val="22"/>
                <w:szCs w:val="22"/>
              </w:rPr>
              <w:t>е:</w:t>
            </w:r>
            <w:r w:rsidRPr="000E30C0">
              <w:rPr>
                <w:rFonts w:eastAsia="Calibri"/>
                <w:spacing w:val="-1"/>
                <w:sz w:val="22"/>
                <w:szCs w:val="22"/>
                <w:lang w:eastAsia="en-US"/>
              </w:rPr>
              <w:t xml:space="preserve"> перчатки</w:t>
            </w:r>
            <w:r w:rsidRPr="000E30C0">
              <w:rPr>
                <w:rFonts w:eastAsia="Calibri"/>
                <w:sz w:val="22"/>
                <w:szCs w:val="22"/>
                <w:lang w:eastAsia="en-US"/>
              </w:rPr>
              <w:t xml:space="preserve">, </w:t>
            </w:r>
            <w:r w:rsidRPr="000E30C0">
              <w:rPr>
                <w:rFonts w:eastAsia="Calibri"/>
                <w:spacing w:val="-1"/>
                <w:sz w:val="22"/>
                <w:szCs w:val="22"/>
                <w:lang w:eastAsia="en-US"/>
              </w:rPr>
              <w:t>варежки</w:t>
            </w:r>
            <w:r w:rsidRPr="000E30C0">
              <w:rPr>
                <w:rFonts w:eastAsia="Calibri"/>
                <w:sz w:val="22"/>
                <w:szCs w:val="22"/>
                <w:lang w:eastAsia="en-US"/>
              </w:rPr>
              <w:t>,</w:t>
            </w:r>
            <w:r w:rsidRPr="000E30C0">
              <w:rPr>
                <w:rFonts w:eastAsia="Calibri"/>
                <w:spacing w:val="-1"/>
                <w:sz w:val="22"/>
                <w:szCs w:val="22"/>
                <w:lang w:eastAsia="en-US"/>
              </w:rPr>
              <w:t xml:space="preserve"> р</w:t>
            </w:r>
            <w:r w:rsidRPr="000E30C0">
              <w:rPr>
                <w:rFonts w:eastAsia="Calibri"/>
                <w:spacing w:val="1"/>
                <w:sz w:val="22"/>
                <w:szCs w:val="22"/>
                <w:lang w:eastAsia="en-US"/>
              </w:rPr>
              <w:t>у</w:t>
            </w:r>
            <w:r w:rsidRPr="000E30C0">
              <w:rPr>
                <w:rFonts w:eastAsia="Calibri"/>
                <w:spacing w:val="-1"/>
                <w:sz w:val="22"/>
                <w:szCs w:val="22"/>
                <w:lang w:eastAsia="en-US"/>
              </w:rPr>
              <w:t>кавиц</w:t>
            </w:r>
            <w:r w:rsidRPr="000E30C0">
              <w:rPr>
                <w:rFonts w:eastAsia="Calibri"/>
                <w:sz w:val="22"/>
                <w:szCs w:val="22"/>
                <w:lang w:eastAsia="en-US"/>
              </w:rPr>
              <w:t xml:space="preserve">ы и </w:t>
            </w:r>
            <w:r w:rsidRPr="000E30C0">
              <w:rPr>
                <w:rFonts w:eastAsia="Calibri"/>
                <w:spacing w:val="-1"/>
                <w:sz w:val="22"/>
                <w:szCs w:val="22"/>
                <w:lang w:eastAsia="en-US"/>
              </w:rPr>
              <w:t>др</w:t>
            </w:r>
            <w:r w:rsidRPr="000E30C0">
              <w:rPr>
                <w:rFonts w:eastAsia="Calibri"/>
                <w:spacing w:val="2"/>
                <w:sz w:val="22"/>
                <w:szCs w:val="22"/>
                <w:lang w:eastAsia="en-US"/>
              </w:rPr>
              <w:t>у</w:t>
            </w:r>
            <w:r w:rsidRPr="000E30C0">
              <w:rPr>
                <w:rFonts w:eastAsia="Calibri"/>
                <w:spacing w:val="-1"/>
                <w:sz w:val="22"/>
                <w:szCs w:val="22"/>
                <w:lang w:eastAsia="en-US"/>
              </w:rPr>
              <w:t>ги</w:t>
            </w:r>
            <w:r w:rsidRPr="000E30C0">
              <w:rPr>
                <w:rFonts w:eastAsia="Calibri"/>
                <w:sz w:val="22"/>
                <w:szCs w:val="22"/>
                <w:lang w:eastAsia="en-US"/>
              </w:rPr>
              <w:t>е</w:t>
            </w:r>
            <w:r w:rsidRPr="000E30C0">
              <w:rPr>
                <w:rFonts w:eastAsia="Calibri"/>
                <w:spacing w:val="-1"/>
                <w:sz w:val="22"/>
                <w:szCs w:val="22"/>
                <w:lang w:eastAsia="en-US"/>
              </w:rPr>
              <w:t xml:space="preserve"> аналогичные </w:t>
            </w:r>
            <w:r w:rsidRPr="000E30C0">
              <w:rPr>
                <w:rFonts w:eastAsia="Calibri"/>
                <w:sz w:val="22"/>
                <w:szCs w:val="22"/>
                <w:lang w:eastAsia="en-US"/>
              </w:rPr>
              <w:t>изделия</w:t>
            </w:r>
          </w:p>
        </w:tc>
        <w:tc>
          <w:tcPr>
            <w:tcW w:w="1985" w:type="dxa"/>
          </w:tcPr>
          <w:p w14:paraId="087B1EF2" w14:textId="77777777" w:rsidR="00C543DE" w:rsidRPr="000E30C0" w:rsidRDefault="00C543DE" w:rsidP="009B566E">
            <w:pPr>
              <w:jc w:val="both"/>
              <w:rPr>
                <w:sz w:val="22"/>
                <w:szCs w:val="22"/>
              </w:rPr>
            </w:pPr>
            <w:r w:rsidRPr="000E30C0">
              <w:rPr>
                <w:b/>
                <w:sz w:val="22"/>
                <w:szCs w:val="22"/>
              </w:rPr>
              <w:t>Декларирование</w:t>
            </w:r>
            <w:r w:rsidRPr="000E30C0">
              <w:rPr>
                <w:sz w:val="22"/>
                <w:szCs w:val="22"/>
              </w:rPr>
              <w:t xml:space="preserve"> или </w:t>
            </w:r>
            <w:r w:rsidRPr="000E30C0">
              <w:rPr>
                <w:b/>
                <w:sz w:val="22"/>
                <w:szCs w:val="22"/>
              </w:rPr>
              <w:t>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765EDC6A" w14:textId="77777777" w:rsidR="00C543DE" w:rsidRPr="000E30C0" w:rsidRDefault="00C543DE" w:rsidP="009B566E">
            <w:pPr>
              <w:jc w:val="both"/>
              <w:rPr>
                <w:sz w:val="22"/>
                <w:szCs w:val="22"/>
              </w:rPr>
            </w:pPr>
            <w:r w:rsidRPr="000E30C0">
              <w:rPr>
                <w:sz w:val="22"/>
                <w:szCs w:val="22"/>
              </w:rPr>
              <w:t xml:space="preserve">из 6116 </w:t>
            </w:r>
          </w:p>
          <w:p w14:paraId="303AB8AF" w14:textId="77777777" w:rsidR="00C543DE" w:rsidRPr="000E30C0" w:rsidRDefault="00C543DE" w:rsidP="009B566E">
            <w:pPr>
              <w:jc w:val="both"/>
              <w:rPr>
                <w:sz w:val="22"/>
                <w:szCs w:val="22"/>
              </w:rPr>
            </w:pPr>
            <w:r w:rsidRPr="000E30C0">
              <w:rPr>
                <w:sz w:val="22"/>
                <w:szCs w:val="22"/>
              </w:rPr>
              <w:t>из 6216 00 000 0</w:t>
            </w:r>
          </w:p>
        </w:tc>
        <w:tc>
          <w:tcPr>
            <w:tcW w:w="2835" w:type="dxa"/>
          </w:tcPr>
          <w:p w14:paraId="57CBD3E2"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418C7BCA" w14:textId="77777777" w:rsidR="00C543DE" w:rsidRPr="000E30C0" w:rsidRDefault="00C543DE" w:rsidP="009B566E">
            <w:pPr>
              <w:rPr>
                <w:b/>
                <w:sz w:val="22"/>
                <w:szCs w:val="22"/>
              </w:rPr>
            </w:pPr>
            <w:r w:rsidRPr="000E30C0">
              <w:rPr>
                <w:sz w:val="22"/>
                <w:szCs w:val="22"/>
              </w:rPr>
              <w:t>ГОСТ 5007-2014</w:t>
            </w:r>
          </w:p>
        </w:tc>
      </w:tr>
      <w:tr w:rsidR="00C543DE" w:rsidRPr="000E30C0" w14:paraId="6BEC6A27" w14:textId="77777777" w:rsidTr="009E2182">
        <w:tc>
          <w:tcPr>
            <w:tcW w:w="709" w:type="dxa"/>
          </w:tcPr>
          <w:p w14:paraId="51D74500" w14:textId="77777777" w:rsidR="00C543DE" w:rsidRPr="000E30C0" w:rsidRDefault="00C543DE" w:rsidP="009B566E">
            <w:pPr>
              <w:jc w:val="center"/>
              <w:rPr>
                <w:sz w:val="22"/>
                <w:szCs w:val="22"/>
              </w:rPr>
            </w:pPr>
          </w:p>
        </w:tc>
        <w:tc>
          <w:tcPr>
            <w:tcW w:w="4111" w:type="dxa"/>
          </w:tcPr>
          <w:p w14:paraId="4A7EFC5F" w14:textId="77777777" w:rsidR="00C543DE" w:rsidRPr="000E30C0" w:rsidRDefault="00C543DE" w:rsidP="009B566E">
            <w:pPr>
              <w:rPr>
                <w:sz w:val="22"/>
                <w:szCs w:val="22"/>
              </w:rPr>
            </w:pPr>
          </w:p>
        </w:tc>
        <w:tc>
          <w:tcPr>
            <w:tcW w:w="1985" w:type="dxa"/>
          </w:tcPr>
          <w:p w14:paraId="04A4AD85" w14:textId="77777777" w:rsidR="00C543DE" w:rsidRPr="000E30C0" w:rsidRDefault="00C543DE" w:rsidP="009B566E">
            <w:pPr>
              <w:jc w:val="both"/>
              <w:rPr>
                <w:sz w:val="22"/>
                <w:szCs w:val="22"/>
              </w:rPr>
            </w:pPr>
          </w:p>
        </w:tc>
        <w:tc>
          <w:tcPr>
            <w:tcW w:w="2409" w:type="dxa"/>
          </w:tcPr>
          <w:p w14:paraId="3CA17519" w14:textId="77777777" w:rsidR="00C543DE" w:rsidRPr="000E30C0" w:rsidRDefault="00C543DE" w:rsidP="009B566E">
            <w:pPr>
              <w:rPr>
                <w:sz w:val="22"/>
                <w:szCs w:val="22"/>
              </w:rPr>
            </w:pPr>
          </w:p>
        </w:tc>
        <w:tc>
          <w:tcPr>
            <w:tcW w:w="2835" w:type="dxa"/>
          </w:tcPr>
          <w:p w14:paraId="19161940" w14:textId="77777777" w:rsidR="00C543DE" w:rsidRPr="000E30C0" w:rsidRDefault="00C543DE" w:rsidP="009B566E">
            <w:pPr>
              <w:rPr>
                <w:sz w:val="22"/>
                <w:szCs w:val="22"/>
              </w:rPr>
            </w:pPr>
          </w:p>
        </w:tc>
        <w:tc>
          <w:tcPr>
            <w:tcW w:w="3544" w:type="dxa"/>
          </w:tcPr>
          <w:p w14:paraId="7FD36591" w14:textId="77777777" w:rsidR="00C543DE" w:rsidRPr="000E30C0" w:rsidRDefault="00C543DE" w:rsidP="009B566E">
            <w:pPr>
              <w:rPr>
                <w:b/>
                <w:sz w:val="22"/>
                <w:szCs w:val="22"/>
              </w:rPr>
            </w:pPr>
          </w:p>
        </w:tc>
      </w:tr>
      <w:tr w:rsidR="00C543DE" w:rsidRPr="000E30C0" w14:paraId="5A56B181" w14:textId="77777777" w:rsidTr="009E2182">
        <w:tc>
          <w:tcPr>
            <w:tcW w:w="709" w:type="dxa"/>
          </w:tcPr>
          <w:p w14:paraId="67B14B62" w14:textId="77777777" w:rsidR="00C543DE" w:rsidRPr="000E30C0" w:rsidRDefault="00C543DE" w:rsidP="000E30C0">
            <w:pPr>
              <w:rPr>
                <w:sz w:val="22"/>
                <w:szCs w:val="22"/>
              </w:rPr>
            </w:pPr>
            <w:r w:rsidRPr="000E30C0">
              <w:rPr>
                <w:sz w:val="22"/>
                <w:szCs w:val="22"/>
              </w:rPr>
              <w:lastRenderedPageBreak/>
              <w:t>2.</w:t>
            </w:r>
            <w:r w:rsidR="000E30C0">
              <w:rPr>
                <w:sz w:val="22"/>
                <w:szCs w:val="22"/>
              </w:rPr>
              <w:t>5</w:t>
            </w:r>
          </w:p>
        </w:tc>
        <w:tc>
          <w:tcPr>
            <w:tcW w:w="4111" w:type="dxa"/>
          </w:tcPr>
          <w:p w14:paraId="17A5DA20" w14:textId="77777777" w:rsidR="00C543DE" w:rsidRPr="000E30C0" w:rsidRDefault="00C543DE" w:rsidP="009B566E">
            <w:pPr>
              <w:rPr>
                <w:sz w:val="22"/>
                <w:szCs w:val="22"/>
              </w:rPr>
            </w:pPr>
            <w:r w:rsidRPr="000E30C0">
              <w:rPr>
                <w:sz w:val="22"/>
                <w:szCs w:val="22"/>
              </w:rPr>
              <w:t>Изделия платоч</w:t>
            </w:r>
            <w:r w:rsidRPr="000E30C0">
              <w:rPr>
                <w:spacing w:val="-1"/>
                <w:sz w:val="22"/>
                <w:szCs w:val="22"/>
              </w:rPr>
              <w:t>н</w:t>
            </w:r>
            <w:r w:rsidRPr="000E30C0">
              <w:rPr>
                <w:sz w:val="22"/>
                <w:szCs w:val="22"/>
              </w:rPr>
              <w:t xml:space="preserve">о- </w:t>
            </w:r>
            <w:r w:rsidRPr="000E30C0">
              <w:rPr>
                <w:spacing w:val="-1"/>
                <w:sz w:val="22"/>
                <w:szCs w:val="22"/>
              </w:rPr>
              <w:t>шарфо</w:t>
            </w:r>
            <w:r w:rsidRPr="000E30C0">
              <w:rPr>
                <w:spacing w:val="-2"/>
                <w:sz w:val="22"/>
                <w:szCs w:val="22"/>
              </w:rPr>
              <w:t>в</w:t>
            </w:r>
            <w:r w:rsidRPr="000E30C0">
              <w:rPr>
                <w:spacing w:val="-1"/>
                <w:sz w:val="22"/>
                <w:szCs w:val="22"/>
              </w:rPr>
              <w:t>ы</w:t>
            </w:r>
            <w:r w:rsidRPr="000E30C0">
              <w:rPr>
                <w:sz w:val="22"/>
                <w:szCs w:val="22"/>
              </w:rPr>
              <w:t>е: ша</w:t>
            </w:r>
            <w:r w:rsidRPr="000E30C0">
              <w:rPr>
                <w:spacing w:val="-1"/>
                <w:sz w:val="22"/>
                <w:szCs w:val="22"/>
              </w:rPr>
              <w:t>р</w:t>
            </w:r>
            <w:r w:rsidRPr="000E30C0">
              <w:rPr>
                <w:sz w:val="22"/>
                <w:szCs w:val="22"/>
              </w:rPr>
              <w:t>ф</w:t>
            </w:r>
            <w:r w:rsidRPr="000E30C0">
              <w:rPr>
                <w:spacing w:val="-1"/>
                <w:sz w:val="22"/>
                <w:szCs w:val="22"/>
              </w:rPr>
              <w:t>ы</w:t>
            </w:r>
            <w:r w:rsidRPr="000E30C0">
              <w:rPr>
                <w:sz w:val="22"/>
                <w:szCs w:val="22"/>
              </w:rPr>
              <w:t xml:space="preserve">, </w:t>
            </w:r>
            <w:r w:rsidRPr="000E30C0">
              <w:rPr>
                <w:rFonts w:eastAsia="Calibri"/>
                <w:spacing w:val="-1"/>
                <w:sz w:val="22"/>
                <w:szCs w:val="22"/>
                <w:lang w:eastAsia="en-US"/>
              </w:rPr>
              <w:t>платк</w:t>
            </w:r>
            <w:r w:rsidRPr="000E30C0">
              <w:rPr>
                <w:rFonts w:eastAsia="Calibri"/>
                <w:sz w:val="22"/>
                <w:szCs w:val="22"/>
                <w:lang w:eastAsia="en-US"/>
              </w:rPr>
              <w:t xml:space="preserve">и, </w:t>
            </w:r>
            <w:r w:rsidRPr="000E30C0">
              <w:rPr>
                <w:rFonts w:eastAsia="Calibri"/>
                <w:spacing w:val="-1"/>
                <w:sz w:val="22"/>
                <w:szCs w:val="22"/>
                <w:lang w:eastAsia="en-US"/>
              </w:rPr>
              <w:t>косынки</w:t>
            </w:r>
          </w:p>
        </w:tc>
        <w:tc>
          <w:tcPr>
            <w:tcW w:w="1985" w:type="dxa"/>
          </w:tcPr>
          <w:p w14:paraId="50ADCA33" w14:textId="77777777" w:rsidR="00C543DE" w:rsidRPr="000E30C0" w:rsidRDefault="00C543DE" w:rsidP="009B566E">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 Схемы: 3</w:t>
            </w:r>
            <w:r w:rsidRPr="000E30C0">
              <w:rPr>
                <w:rFonts w:eastAsia="Calibri"/>
                <w:spacing w:val="-1"/>
                <w:sz w:val="22"/>
                <w:szCs w:val="22"/>
                <w:lang w:eastAsia="en-US"/>
              </w:rPr>
              <w:t>Д</w:t>
            </w:r>
            <w:r w:rsidRPr="000E30C0">
              <w:rPr>
                <w:rFonts w:eastAsia="Calibri"/>
                <w:sz w:val="22"/>
                <w:szCs w:val="22"/>
                <w:lang w:eastAsia="en-US"/>
              </w:rPr>
              <w:t>. 4</w:t>
            </w:r>
            <w:r w:rsidRPr="000E30C0">
              <w:rPr>
                <w:rFonts w:eastAsia="Calibri"/>
                <w:spacing w:val="-1"/>
                <w:sz w:val="22"/>
                <w:szCs w:val="22"/>
                <w:lang w:eastAsia="en-US"/>
              </w:rPr>
              <w:t>Д</w:t>
            </w:r>
            <w:r w:rsidRPr="000E30C0">
              <w:rPr>
                <w:rFonts w:eastAsia="Calibri"/>
                <w:sz w:val="22"/>
                <w:szCs w:val="22"/>
                <w:lang w:eastAsia="en-US"/>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3632F8CB" w14:textId="77777777" w:rsidR="00C543DE" w:rsidRPr="000E30C0" w:rsidRDefault="00C543DE" w:rsidP="00397B18">
            <w:pPr>
              <w:rPr>
                <w:sz w:val="22"/>
                <w:szCs w:val="22"/>
                <w:shd w:val="clear" w:color="auto" w:fill="FFFFFF"/>
              </w:rPr>
            </w:pPr>
            <w:r w:rsidRPr="000E30C0">
              <w:rPr>
                <w:sz w:val="22"/>
                <w:szCs w:val="22"/>
                <w:shd w:val="clear" w:color="auto" w:fill="FFFFFF"/>
              </w:rPr>
              <w:t xml:space="preserve">из 6117, из 6213 </w:t>
            </w:r>
          </w:p>
          <w:p w14:paraId="5C7F5DA9" w14:textId="77777777" w:rsidR="00C543DE" w:rsidRPr="000E30C0" w:rsidRDefault="00C543DE" w:rsidP="00397B18">
            <w:pPr>
              <w:rPr>
                <w:sz w:val="22"/>
                <w:szCs w:val="22"/>
              </w:rPr>
            </w:pPr>
            <w:r w:rsidRPr="000E30C0">
              <w:rPr>
                <w:sz w:val="22"/>
                <w:szCs w:val="22"/>
                <w:shd w:val="clear" w:color="auto" w:fill="FFFFFF"/>
              </w:rPr>
              <w:t>из 6214, из 6215</w:t>
            </w:r>
          </w:p>
        </w:tc>
        <w:tc>
          <w:tcPr>
            <w:tcW w:w="2835" w:type="dxa"/>
          </w:tcPr>
          <w:p w14:paraId="1D38F50A"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D1D2F8A" w14:textId="77777777" w:rsidR="00C543DE" w:rsidRPr="000E30C0" w:rsidRDefault="00B24B66" w:rsidP="009B566E">
            <w:pPr>
              <w:rPr>
                <w:sz w:val="22"/>
                <w:szCs w:val="22"/>
              </w:rPr>
            </w:pPr>
            <w:r>
              <w:rPr>
                <w:sz w:val="22"/>
                <w:szCs w:val="22"/>
              </w:rPr>
              <w:t>ГОСТ 5274-2014</w:t>
            </w:r>
          </w:p>
          <w:p w14:paraId="53B58FBB" w14:textId="77777777" w:rsidR="00C543DE" w:rsidRPr="000E30C0" w:rsidRDefault="00C543DE" w:rsidP="009B566E">
            <w:pPr>
              <w:rPr>
                <w:sz w:val="22"/>
                <w:szCs w:val="22"/>
              </w:rPr>
            </w:pPr>
            <w:r w:rsidRPr="000E30C0">
              <w:rPr>
                <w:sz w:val="22"/>
                <w:szCs w:val="22"/>
              </w:rPr>
              <w:t xml:space="preserve">ГОСТ 6752-78 </w:t>
            </w:r>
          </w:p>
          <w:p w14:paraId="7757E786" w14:textId="77777777" w:rsidR="00C543DE" w:rsidRPr="000E30C0" w:rsidRDefault="00B24B66" w:rsidP="009B566E">
            <w:pPr>
              <w:rPr>
                <w:sz w:val="22"/>
                <w:szCs w:val="22"/>
              </w:rPr>
            </w:pPr>
            <w:r>
              <w:rPr>
                <w:sz w:val="22"/>
                <w:szCs w:val="22"/>
              </w:rPr>
              <w:t>ГОСТ 9441-2014</w:t>
            </w:r>
          </w:p>
          <w:p w14:paraId="025A03C8" w14:textId="77777777" w:rsidR="00C543DE" w:rsidRPr="000E30C0" w:rsidRDefault="00C543DE" w:rsidP="009B566E">
            <w:pPr>
              <w:rPr>
                <w:sz w:val="22"/>
                <w:szCs w:val="22"/>
              </w:rPr>
            </w:pPr>
            <w:r w:rsidRPr="000E30C0">
              <w:rPr>
                <w:sz w:val="22"/>
                <w:szCs w:val="22"/>
              </w:rPr>
              <w:t xml:space="preserve">ГОСТ 11372-84 </w:t>
            </w:r>
          </w:p>
          <w:p w14:paraId="524FCC1F" w14:textId="77777777" w:rsidR="00C543DE" w:rsidRPr="000E30C0" w:rsidRDefault="00C543DE" w:rsidP="00C543DE">
            <w:pPr>
              <w:rPr>
                <w:sz w:val="22"/>
                <w:szCs w:val="22"/>
              </w:rPr>
            </w:pPr>
            <w:r w:rsidRPr="000E30C0">
              <w:rPr>
                <w:sz w:val="22"/>
                <w:szCs w:val="22"/>
              </w:rPr>
              <w:t>ГОСТ 9441-2014</w:t>
            </w:r>
          </w:p>
        </w:tc>
      </w:tr>
      <w:tr w:rsidR="00C543DE" w:rsidRPr="000E30C0" w14:paraId="791953F6" w14:textId="77777777" w:rsidTr="009E2182">
        <w:tc>
          <w:tcPr>
            <w:tcW w:w="709" w:type="dxa"/>
          </w:tcPr>
          <w:p w14:paraId="4AE49674" w14:textId="77777777" w:rsidR="00C543DE" w:rsidRPr="000E30C0" w:rsidRDefault="00C543DE" w:rsidP="009B566E">
            <w:pPr>
              <w:jc w:val="center"/>
              <w:rPr>
                <w:sz w:val="22"/>
                <w:szCs w:val="22"/>
              </w:rPr>
            </w:pPr>
          </w:p>
        </w:tc>
        <w:tc>
          <w:tcPr>
            <w:tcW w:w="4111" w:type="dxa"/>
          </w:tcPr>
          <w:p w14:paraId="3E6CABE5" w14:textId="77777777" w:rsidR="00C543DE" w:rsidRPr="000E30C0" w:rsidRDefault="00C543DE" w:rsidP="009B566E">
            <w:pPr>
              <w:autoSpaceDE w:val="0"/>
              <w:autoSpaceDN w:val="0"/>
              <w:adjustRightInd w:val="0"/>
              <w:rPr>
                <w:rFonts w:eastAsia="Calibri"/>
                <w:sz w:val="22"/>
                <w:szCs w:val="22"/>
                <w:lang w:eastAsia="en-US"/>
              </w:rPr>
            </w:pPr>
          </w:p>
        </w:tc>
        <w:tc>
          <w:tcPr>
            <w:tcW w:w="1985" w:type="dxa"/>
          </w:tcPr>
          <w:p w14:paraId="6A0B3C2B" w14:textId="77777777" w:rsidR="00C543DE" w:rsidRPr="000E30C0" w:rsidRDefault="00C543DE" w:rsidP="009B566E">
            <w:pPr>
              <w:rPr>
                <w:sz w:val="22"/>
                <w:szCs w:val="22"/>
              </w:rPr>
            </w:pPr>
          </w:p>
        </w:tc>
        <w:tc>
          <w:tcPr>
            <w:tcW w:w="2409" w:type="dxa"/>
          </w:tcPr>
          <w:p w14:paraId="4C101E81" w14:textId="77777777" w:rsidR="00C543DE" w:rsidRPr="000E30C0" w:rsidRDefault="00C543DE" w:rsidP="009B566E">
            <w:pPr>
              <w:rPr>
                <w:sz w:val="22"/>
                <w:szCs w:val="22"/>
              </w:rPr>
            </w:pPr>
          </w:p>
        </w:tc>
        <w:tc>
          <w:tcPr>
            <w:tcW w:w="2835" w:type="dxa"/>
          </w:tcPr>
          <w:p w14:paraId="216F0F62" w14:textId="77777777" w:rsidR="00C543DE" w:rsidRPr="000E30C0" w:rsidRDefault="00C543DE" w:rsidP="009B566E">
            <w:pPr>
              <w:rPr>
                <w:sz w:val="22"/>
                <w:szCs w:val="22"/>
              </w:rPr>
            </w:pPr>
          </w:p>
        </w:tc>
        <w:tc>
          <w:tcPr>
            <w:tcW w:w="3544" w:type="dxa"/>
          </w:tcPr>
          <w:p w14:paraId="3CADF83F" w14:textId="77777777" w:rsidR="00C543DE" w:rsidRPr="000E30C0" w:rsidRDefault="00C543DE" w:rsidP="009B566E">
            <w:pPr>
              <w:rPr>
                <w:b/>
                <w:sz w:val="22"/>
                <w:szCs w:val="22"/>
              </w:rPr>
            </w:pPr>
          </w:p>
        </w:tc>
      </w:tr>
      <w:tr w:rsidR="00C543DE" w:rsidRPr="000E30C0" w14:paraId="488B4CC3" w14:textId="77777777" w:rsidTr="009E2182">
        <w:tc>
          <w:tcPr>
            <w:tcW w:w="709" w:type="dxa"/>
          </w:tcPr>
          <w:p w14:paraId="5BB704B8" w14:textId="77777777" w:rsidR="00C543DE" w:rsidRPr="000E30C0" w:rsidRDefault="00C543DE" w:rsidP="000E30C0">
            <w:pPr>
              <w:rPr>
                <w:sz w:val="22"/>
                <w:szCs w:val="22"/>
              </w:rPr>
            </w:pPr>
            <w:r w:rsidRPr="000E30C0">
              <w:rPr>
                <w:sz w:val="22"/>
                <w:szCs w:val="22"/>
              </w:rPr>
              <w:t>2.</w:t>
            </w:r>
            <w:r w:rsidR="000E30C0">
              <w:rPr>
                <w:sz w:val="22"/>
                <w:szCs w:val="22"/>
              </w:rPr>
              <w:t>6</w:t>
            </w:r>
          </w:p>
        </w:tc>
        <w:tc>
          <w:tcPr>
            <w:tcW w:w="4111" w:type="dxa"/>
          </w:tcPr>
          <w:p w14:paraId="173CE688" w14:textId="77777777" w:rsidR="00C543DE" w:rsidRPr="000E30C0" w:rsidRDefault="00C543DE" w:rsidP="002806CD">
            <w:pPr>
              <w:autoSpaceDE w:val="0"/>
              <w:autoSpaceDN w:val="0"/>
              <w:adjustRightInd w:val="0"/>
              <w:rPr>
                <w:rFonts w:eastAsia="Calibri"/>
                <w:sz w:val="22"/>
                <w:szCs w:val="22"/>
                <w:lang w:eastAsia="en-US"/>
              </w:rPr>
            </w:pPr>
            <w:r w:rsidRPr="000E30C0">
              <w:rPr>
                <w:rFonts w:eastAsia="Calibri"/>
                <w:spacing w:val="-1"/>
                <w:sz w:val="22"/>
                <w:szCs w:val="22"/>
                <w:lang w:eastAsia="en-US"/>
              </w:rPr>
              <w:t>пальт</w:t>
            </w:r>
            <w:r w:rsidRPr="000E30C0">
              <w:rPr>
                <w:rFonts w:eastAsia="Calibri"/>
                <w:sz w:val="22"/>
                <w:szCs w:val="22"/>
                <w:lang w:eastAsia="en-US"/>
              </w:rPr>
              <w:t xml:space="preserve">о, </w:t>
            </w:r>
            <w:r w:rsidRPr="000E30C0">
              <w:rPr>
                <w:rFonts w:eastAsia="Calibri"/>
                <w:spacing w:val="-1"/>
                <w:sz w:val="22"/>
                <w:szCs w:val="22"/>
                <w:lang w:eastAsia="en-US"/>
              </w:rPr>
              <w:t>пол</w:t>
            </w:r>
            <w:r w:rsidRPr="000E30C0">
              <w:rPr>
                <w:rFonts w:eastAsia="Calibri"/>
                <w:spacing w:val="1"/>
                <w:sz w:val="22"/>
                <w:szCs w:val="22"/>
                <w:lang w:eastAsia="en-US"/>
              </w:rPr>
              <w:t>у</w:t>
            </w:r>
            <w:r w:rsidRPr="000E30C0">
              <w:rPr>
                <w:rFonts w:eastAsia="Calibri"/>
                <w:spacing w:val="-1"/>
                <w:sz w:val="22"/>
                <w:szCs w:val="22"/>
                <w:lang w:eastAsia="en-US"/>
              </w:rPr>
              <w:t>пальт</w:t>
            </w:r>
            <w:r w:rsidRPr="000E30C0">
              <w:rPr>
                <w:rFonts w:eastAsia="Calibri"/>
                <w:sz w:val="22"/>
                <w:szCs w:val="22"/>
                <w:lang w:eastAsia="en-US"/>
              </w:rPr>
              <w:t>о, плащи,</w:t>
            </w:r>
            <w:r w:rsidRPr="000E30C0">
              <w:rPr>
                <w:rFonts w:eastAsia="Calibri"/>
                <w:spacing w:val="-1"/>
                <w:sz w:val="22"/>
                <w:szCs w:val="22"/>
                <w:lang w:eastAsia="en-US"/>
              </w:rPr>
              <w:t xml:space="preserve"> к</w:t>
            </w:r>
            <w:r w:rsidRPr="000E30C0">
              <w:rPr>
                <w:rFonts w:eastAsia="Calibri"/>
                <w:spacing w:val="2"/>
                <w:sz w:val="22"/>
                <w:szCs w:val="22"/>
                <w:lang w:eastAsia="en-US"/>
              </w:rPr>
              <w:t>у</w:t>
            </w:r>
            <w:r w:rsidRPr="000E30C0">
              <w:rPr>
                <w:rFonts w:eastAsia="Calibri"/>
                <w:spacing w:val="-1"/>
                <w:sz w:val="22"/>
                <w:szCs w:val="22"/>
                <w:lang w:eastAsia="en-US"/>
              </w:rPr>
              <w:t>ртки</w:t>
            </w:r>
            <w:r w:rsidRPr="000E30C0">
              <w:rPr>
                <w:rFonts w:eastAsia="Calibri"/>
                <w:sz w:val="22"/>
                <w:szCs w:val="22"/>
                <w:lang w:eastAsia="en-US"/>
              </w:rPr>
              <w:t xml:space="preserve">, </w:t>
            </w:r>
            <w:r w:rsidRPr="000E30C0">
              <w:rPr>
                <w:rFonts w:eastAsia="Calibri"/>
                <w:spacing w:val="-1"/>
                <w:sz w:val="22"/>
                <w:szCs w:val="22"/>
                <w:lang w:eastAsia="en-US"/>
              </w:rPr>
              <w:t xml:space="preserve">куртки </w:t>
            </w:r>
            <w:r w:rsidRPr="000E30C0">
              <w:rPr>
                <w:rFonts w:eastAsia="Calibri"/>
                <w:sz w:val="22"/>
                <w:szCs w:val="22"/>
                <w:lang w:eastAsia="en-US"/>
              </w:rPr>
              <w:t>(</w:t>
            </w:r>
            <w:r w:rsidRPr="000E30C0">
              <w:rPr>
                <w:rFonts w:eastAsia="Calibri"/>
                <w:spacing w:val="-1"/>
                <w:sz w:val="22"/>
                <w:szCs w:val="22"/>
                <w:lang w:eastAsia="en-US"/>
              </w:rPr>
              <w:t>брюки</w:t>
            </w:r>
            <w:r w:rsidRPr="000E30C0">
              <w:rPr>
                <w:rFonts w:eastAsia="Calibri"/>
                <w:sz w:val="22"/>
                <w:szCs w:val="22"/>
                <w:lang w:eastAsia="en-US"/>
              </w:rPr>
              <w:t>,</w:t>
            </w:r>
            <w:r w:rsidRPr="000E30C0">
              <w:rPr>
                <w:rFonts w:eastAsia="Calibri"/>
                <w:spacing w:val="-1"/>
                <w:sz w:val="22"/>
                <w:szCs w:val="22"/>
                <w:lang w:eastAsia="en-US"/>
              </w:rPr>
              <w:t xml:space="preserve"> костюмы</w:t>
            </w:r>
            <w:r w:rsidRPr="000E30C0">
              <w:rPr>
                <w:rFonts w:eastAsia="Calibri"/>
                <w:sz w:val="22"/>
                <w:szCs w:val="22"/>
                <w:lang w:eastAsia="en-US"/>
              </w:rPr>
              <w:t xml:space="preserve">) </w:t>
            </w:r>
            <w:r w:rsidRPr="000E30C0">
              <w:rPr>
                <w:rFonts w:eastAsia="Calibri"/>
                <w:spacing w:val="-1"/>
                <w:sz w:val="22"/>
                <w:szCs w:val="22"/>
                <w:lang w:eastAsia="en-US"/>
              </w:rPr>
              <w:t>спортивны</w:t>
            </w:r>
            <w:r w:rsidRPr="000E30C0">
              <w:rPr>
                <w:rFonts w:eastAsia="Calibri"/>
                <w:spacing w:val="1"/>
                <w:sz w:val="22"/>
                <w:szCs w:val="22"/>
                <w:lang w:eastAsia="en-US"/>
              </w:rPr>
              <w:t>е</w:t>
            </w:r>
            <w:r w:rsidRPr="000E30C0">
              <w:rPr>
                <w:rFonts w:eastAsia="Calibri"/>
                <w:sz w:val="22"/>
                <w:szCs w:val="22"/>
                <w:lang w:eastAsia="en-US"/>
              </w:rPr>
              <w:t>,</w:t>
            </w:r>
            <w:r w:rsidRPr="000E30C0">
              <w:rPr>
                <w:sz w:val="22"/>
                <w:szCs w:val="22"/>
              </w:rPr>
              <w:t xml:space="preserve"> комб</w:t>
            </w:r>
            <w:r w:rsidRPr="000E30C0">
              <w:rPr>
                <w:spacing w:val="-1"/>
                <w:sz w:val="22"/>
                <w:szCs w:val="22"/>
              </w:rPr>
              <w:t>и</w:t>
            </w:r>
            <w:r w:rsidRPr="000E30C0">
              <w:rPr>
                <w:sz w:val="22"/>
                <w:szCs w:val="22"/>
              </w:rPr>
              <w:t>незон</w:t>
            </w:r>
            <w:r w:rsidRPr="000E30C0">
              <w:rPr>
                <w:spacing w:val="-1"/>
                <w:sz w:val="22"/>
                <w:szCs w:val="22"/>
              </w:rPr>
              <w:t>ы</w:t>
            </w:r>
            <w:r w:rsidRPr="000E30C0">
              <w:rPr>
                <w:sz w:val="22"/>
                <w:szCs w:val="22"/>
              </w:rPr>
              <w:t>,</w:t>
            </w:r>
            <w:r w:rsidRPr="000E30C0">
              <w:rPr>
                <w:rFonts w:eastAsia="Calibri"/>
                <w:spacing w:val="-1"/>
                <w:sz w:val="22"/>
                <w:szCs w:val="22"/>
                <w:lang w:eastAsia="en-US"/>
              </w:rPr>
              <w:t>пол</w:t>
            </w:r>
            <w:r w:rsidRPr="000E30C0">
              <w:rPr>
                <w:rFonts w:eastAsia="Calibri"/>
                <w:spacing w:val="1"/>
                <w:sz w:val="22"/>
                <w:szCs w:val="22"/>
                <w:lang w:eastAsia="en-US"/>
              </w:rPr>
              <w:t>у</w:t>
            </w:r>
            <w:r w:rsidRPr="000E30C0">
              <w:rPr>
                <w:rFonts w:eastAsia="Calibri"/>
                <w:spacing w:val="-1"/>
                <w:sz w:val="22"/>
                <w:szCs w:val="22"/>
                <w:lang w:eastAsia="en-US"/>
              </w:rPr>
              <w:t>комби</w:t>
            </w:r>
            <w:r w:rsidRPr="000E30C0">
              <w:rPr>
                <w:rFonts w:eastAsia="Calibri"/>
                <w:sz w:val="22"/>
                <w:szCs w:val="22"/>
                <w:lang w:eastAsia="en-US"/>
              </w:rPr>
              <w:t>незоныи</w:t>
            </w:r>
            <w:r w:rsidRPr="000E30C0">
              <w:rPr>
                <w:rFonts w:eastAsia="Calibri"/>
                <w:spacing w:val="-1"/>
                <w:sz w:val="22"/>
                <w:szCs w:val="22"/>
                <w:lang w:eastAsia="en-US"/>
              </w:rPr>
              <w:t xml:space="preserve"> др</w:t>
            </w:r>
            <w:r w:rsidRPr="000E30C0">
              <w:rPr>
                <w:rFonts w:eastAsia="Calibri"/>
                <w:spacing w:val="2"/>
                <w:sz w:val="22"/>
                <w:szCs w:val="22"/>
                <w:lang w:eastAsia="en-US"/>
              </w:rPr>
              <w:t>у</w:t>
            </w:r>
            <w:r w:rsidRPr="000E30C0">
              <w:rPr>
                <w:rFonts w:eastAsia="Calibri"/>
                <w:spacing w:val="-1"/>
                <w:sz w:val="22"/>
                <w:szCs w:val="22"/>
                <w:lang w:eastAsia="en-US"/>
              </w:rPr>
              <w:t>гие</w:t>
            </w:r>
            <w:r w:rsidRPr="000E30C0">
              <w:rPr>
                <w:sz w:val="22"/>
                <w:szCs w:val="22"/>
              </w:rPr>
              <w:t xml:space="preserve"> аналогичн</w:t>
            </w:r>
            <w:r w:rsidRPr="000E30C0">
              <w:rPr>
                <w:spacing w:val="-2"/>
                <w:sz w:val="22"/>
                <w:szCs w:val="22"/>
              </w:rPr>
              <w:t>ы</w:t>
            </w:r>
            <w:r w:rsidRPr="000E30C0">
              <w:rPr>
                <w:sz w:val="22"/>
                <w:szCs w:val="22"/>
              </w:rPr>
              <w:t xml:space="preserve">е изделия, </w:t>
            </w:r>
            <w:r w:rsidR="002806CD" w:rsidRPr="000E30C0">
              <w:rPr>
                <w:sz w:val="22"/>
                <w:szCs w:val="22"/>
                <w:shd w:val="clear" w:color="auto" w:fill="FFFFFF"/>
              </w:rPr>
              <w:t>кроме купальных костюмов (коды 6112 31, 6112 39, 6112 41, 6112 49, 6211 11 000 0, 6211 12 000 0</w:t>
            </w:r>
            <w:r w:rsidR="002806CD" w:rsidRPr="000E30C0">
              <w:rPr>
                <w:sz w:val="22"/>
                <w:szCs w:val="22"/>
              </w:rPr>
              <w:br/>
            </w:r>
            <w:hyperlink r:id="rId29" w:anchor="65A0IQ" w:history="1">
              <w:r w:rsidR="002806CD" w:rsidRPr="000E30C0">
                <w:rPr>
                  <w:rStyle w:val="aff1"/>
                  <w:color w:val="auto"/>
                  <w:sz w:val="22"/>
                  <w:szCs w:val="22"/>
                  <w:u w:val="none"/>
                  <w:shd w:val="clear" w:color="auto" w:fill="FFFFFF"/>
                </w:rPr>
                <w:t>ТН ВЭД ТС</w:t>
              </w:r>
            </w:hyperlink>
            <w:r w:rsidR="002806CD" w:rsidRPr="000E30C0">
              <w:rPr>
                <w:sz w:val="22"/>
                <w:szCs w:val="22"/>
                <w:shd w:val="clear" w:color="auto" w:fill="FFFFFF"/>
              </w:rPr>
              <w:t>)</w:t>
            </w:r>
          </w:p>
        </w:tc>
        <w:tc>
          <w:tcPr>
            <w:tcW w:w="1985" w:type="dxa"/>
          </w:tcPr>
          <w:p w14:paraId="1664A129" w14:textId="77777777" w:rsidR="00C543DE" w:rsidRPr="000E30C0" w:rsidRDefault="00C543DE" w:rsidP="009B566E">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2D876CC0" w14:textId="77777777" w:rsidR="00C543DE" w:rsidRPr="000E30C0" w:rsidRDefault="002806CD" w:rsidP="00397B18">
            <w:pPr>
              <w:rPr>
                <w:sz w:val="22"/>
                <w:szCs w:val="22"/>
              </w:rPr>
            </w:pPr>
            <w:r w:rsidRPr="000E30C0">
              <w:rPr>
                <w:sz w:val="22"/>
                <w:szCs w:val="22"/>
                <w:shd w:val="clear" w:color="auto" w:fill="FFFFFF"/>
              </w:rPr>
              <w:t>из 6101, из 6102,</w:t>
            </w:r>
            <w:r w:rsidRPr="000E30C0">
              <w:rPr>
                <w:sz w:val="22"/>
                <w:szCs w:val="22"/>
              </w:rPr>
              <w:br/>
            </w:r>
            <w:r w:rsidRPr="000E30C0">
              <w:rPr>
                <w:sz w:val="22"/>
                <w:szCs w:val="22"/>
                <w:shd w:val="clear" w:color="auto" w:fill="FFFFFF"/>
              </w:rPr>
              <w:t>из 6103, из 6104,</w:t>
            </w:r>
            <w:r w:rsidRPr="000E30C0">
              <w:rPr>
                <w:sz w:val="22"/>
                <w:szCs w:val="22"/>
              </w:rPr>
              <w:br/>
            </w:r>
            <w:r w:rsidRPr="000E30C0">
              <w:rPr>
                <w:sz w:val="22"/>
                <w:szCs w:val="22"/>
                <w:shd w:val="clear" w:color="auto" w:fill="FFFFFF"/>
              </w:rPr>
              <w:t>из 6112, из 6113 00, из 6201, из 6202,</w:t>
            </w:r>
            <w:r w:rsidRPr="000E30C0">
              <w:rPr>
                <w:sz w:val="22"/>
                <w:szCs w:val="22"/>
              </w:rPr>
              <w:br/>
            </w:r>
            <w:r w:rsidRPr="000E30C0">
              <w:rPr>
                <w:sz w:val="22"/>
                <w:szCs w:val="22"/>
                <w:shd w:val="clear" w:color="auto" w:fill="FFFFFF"/>
              </w:rPr>
              <w:t>из 6203, из 6204,</w:t>
            </w:r>
            <w:r w:rsidRPr="000E30C0">
              <w:rPr>
                <w:sz w:val="22"/>
                <w:szCs w:val="22"/>
              </w:rPr>
              <w:br/>
            </w:r>
            <w:r w:rsidRPr="000E30C0">
              <w:rPr>
                <w:sz w:val="22"/>
                <w:szCs w:val="22"/>
                <w:shd w:val="clear" w:color="auto" w:fill="FFFFFF"/>
              </w:rPr>
              <w:t>из 6210, из 6211</w:t>
            </w:r>
          </w:p>
        </w:tc>
        <w:tc>
          <w:tcPr>
            <w:tcW w:w="2835" w:type="dxa"/>
          </w:tcPr>
          <w:p w14:paraId="3F63C6D6"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71CFC559" w14:textId="77777777" w:rsidR="00C543DE" w:rsidRPr="000E30C0" w:rsidRDefault="00C543DE" w:rsidP="009B566E">
            <w:pPr>
              <w:rPr>
                <w:sz w:val="22"/>
                <w:szCs w:val="22"/>
              </w:rPr>
            </w:pPr>
            <w:r w:rsidRPr="000E30C0">
              <w:rPr>
                <w:sz w:val="22"/>
                <w:szCs w:val="22"/>
              </w:rPr>
              <w:t xml:space="preserve">ГОСТ 25295-2003 </w:t>
            </w:r>
          </w:p>
          <w:p w14:paraId="4AD2DDB8" w14:textId="77777777" w:rsidR="00C543DE" w:rsidRPr="000E30C0" w:rsidRDefault="00C543DE" w:rsidP="009B566E">
            <w:pPr>
              <w:rPr>
                <w:sz w:val="22"/>
                <w:szCs w:val="22"/>
              </w:rPr>
            </w:pPr>
            <w:r w:rsidRPr="000E30C0">
              <w:rPr>
                <w:sz w:val="22"/>
                <w:szCs w:val="22"/>
              </w:rPr>
              <w:t xml:space="preserve">ГОСТ 31409-2009 </w:t>
            </w:r>
          </w:p>
          <w:p w14:paraId="1690B563" w14:textId="77777777" w:rsidR="00C543DE" w:rsidRPr="000E30C0" w:rsidRDefault="00C543DE" w:rsidP="009B566E">
            <w:pPr>
              <w:rPr>
                <w:sz w:val="22"/>
                <w:szCs w:val="22"/>
              </w:rPr>
            </w:pPr>
            <w:r w:rsidRPr="000E30C0">
              <w:rPr>
                <w:sz w:val="22"/>
                <w:szCs w:val="22"/>
              </w:rPr>
              <w:t>ГОСТ 31410-2009</w:t>
            </w:r>
          </w:p>
        </w:tc>
      </w:tr>
      <w:tr w:rsidR="00C543DE" w:rsidRPr="000E30C0" w14:paraId="17FCC13A" w14:textId="77777777" w:rsidTr="009E2182">
        <w:tc>
          <w:tcPr>
            <w:tcW w:w="709" w:type="dxa"/>
          </w:tcPr>
          <w:p w14:paraId="230CBEB7" w14:textId="77777777" w:rsidR="00C543DE" w:rsidRPr="000E30C0" w:rsidRDefault="00C543DE" w:rsidP="009B566E">
            <w:pPr>
              <w:jc w:val="center"/>
              <w:rPr>
                <w:sz w:val="22"/>
                <w:szCs w:val="22"/>
              </w:rPr>
            </w:pPr>
          </w:p>
        </w:tc>
        <w:tc>
          <w:tcPr>
            <w:tcW w:w="4111" w:type="dxa"/>
          </w:tcPr>
          <w:p w14:paraId="3AFD3F35" w14:textId="77777777" w:rsidR="00C543DE" w:rsidRPr="000E30C0" w:rsidRDefault="00C543DE" w:rsidP="009B566E">
            <w:pPr>
              <w:autoSpaceDE w:val="0"/>
              <w:autoSpaceDN w:val="0"/>
              <w:adjustRightInd w:val="0"/>
              <w:rPr>
                <w:rFonts w:eastAsia="Calibri"/>
                <w:sz w:val="22"/>
                <w:szCs w:val="22"/>
                <w:lang w:eastAsia="en-US"/>
              </w:rPr>
            </w:pPr>
          </w:p>
        </w:tc>
        <w:tc>
          <w:tcPr>
            <w:tcW w:w="1985" w:type="dxa"/>
          </w:tcPr>
          <w:p w14:paraId="206EAE18" w14:textId="77777777" w:rsidR="00C543DE" w:rsidRPr="000E30C0" w:rsidRDefault="00C543DE" w:rsidP="009B566E">
            <w:pPr>
              <w:jc w:val="both"/>
              <w:rPr>
                <w:sz w:val="22"/>
                <w:szCs w:val="22"/>
              </w:rPr>
            </w:pPr>
          </w:p>
        </w:tc>
        <w:tc>
          <w:tcPr>
            <w:tcW w:w="2409" w:type="dxa"/>
          </w:tcPr>
          <w:p w14:paraId="5119A064" w14:textId="77777777" w:rsidR="00C543DE" w:rsidRPr="000E30C0" w:rsidRDefault="00C543DE" w:rsidP="009B566E">
            <w:pPr>
              <w:rPr>
                <w:sz w:val="22"/>
                <w:szCs w:val="22"/>
              </w:rPr>
            </w:pPr>
          </w:p>
        </w:tc>
        <w:tc>
          <w:tcPr>
            <w:tcW w:w="2835" w:type="dxa"/>
          </w:tcPr>
          <w:p w14:paraId="5F2AF5B7" w14:textId="77777777" w:rsidR="00C543DE" w:rsidRPr="000E30C0" w:rsidRDefault="00C543DE" w:rsidP="009B566E">
            <w:pPr>
              <w:rPr>
                <w:sz w:val="22"/>
                <w:szCs w:val="22"/>
              </w:rPr>
            </w:pPr>
          </w:p>
        </w:tc>
        <w:tc>
          <w:tcPr>
            <w:tcW w:w="3544" w:type="dxa"/>
          </w:tcPr>
          <w:p w14:paraId="0E216212" w14:textId="77777777" w:rsidR="00C543DE" w:rsidRPr="000E30C0" w:rsidRDefault="00C543DE" w:rsidP="009B566E">
            <w:pPr>
              <w:rPr>
                <w:b/>
                <w:sz w:val="22"/>
                <w:szCs w:val="22"/>
              </w:rPr>
            </w:pPr>
          </w:p>
          <w:p w14:paraId="31BC184B" w14:textId="77777777" w:rsidR="00C543DE" w:rsidRPr="000E30C0" w:rsidRDefault="00C543DE" w:rsidP="009B566E">
            <w:pPr>
              <w:rPr>
                <w:b/>
                <w:sz w:val="22"/>
                <w:szCs w:val="22"/>
              </w:rPr>
            </w:pPr>
          </w:p>
        </w:tc>
      </w:tr>
      <w:tr w:rsidR="00C543DE" w:rsidRPr="000E30C0" w14:paraId="604780A9" w14:textId="77777777" w:rsidTr="009E2182">
        <w:tc>
          <w:tcPr>
            <w:tcW w:w="709" w:type="dxa"/>
          </w:tcPr>
          <w:p w14:paraId="568D8897" w14:textId="77777777" w:rsidR="00C543DE" w:rsidRPr="000E30C0" w:rsidRDefault="00C543DE" w:rsidP="000E30C0">
            <w:pPr>
              <w:jc w:val="center"/>
              <w:rPr>
                <w:sz w:val="22"/>
                <w:szCs w:val="22"/>
              </w:rPr>
            </w:pPr>
            <w:r w:rsidRPr="000E30C0">
              <w:rPr>
                <w:sz w:val="22"/>
                <w:szCs w:val="22"/>
              </w:rPr>
              <w:t>2.</w:t>
            </w:r>
            <w:r w:rsidR="000E30C0">
              <w:rPr>
                <w:sz w:val="22"/>
                <w:szCs w:val="22"/>
              </w:rPr>
              <w:t>7</w:t>
            </w:r>
          </w:p>
        </w:tc>
        <w:tc>
          <w:tcPr>
            <w:tcW w:w="4111" w:type="dxa"/>
          </w:tcPr>
          <w:p w14:paraId="0EBDDD61" w14:textId="77777777" w:rsidR="00C543DE" w:rsidRPr="000E30C0" w:rsidRDefault="00C543DE" w:rsidP="009B566E">
            <w:pPr>
              <w:rPr>
                <w:sz w:val="22"/>
                <w:szCs w:val="22"/>
              </w:rPr>
            </w:pPr>
            <w:r w:rsidRPr="000E30C0">
              <w:rPr>
                <w:sz w:val="22"/>
                <w:szCs w:val="22"/>
              </w:rPr>
              <w:t>Сорочки верхние</w:t>
            </w:r>
          </w:p>
        </w:tc>
        <w:tc>
          <w:tcPr>
            <w:tcW w:w="1985" w:type="dxa"/>
          </w:tcPr>
          <w:p w14:paraId="24E28185" w14:textId="77777777" w:rsidR="00C543DE" w:rsidRPr="000E30C0" w:rsidRDefault="00C543DE" w:rsidP="009B566E">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208F9666" w14:textId="77777777" w:rsidR="00C543DE" w:rsidRPr="000E30C0" w:rsidRDefault="00C543DE" w:rsidP="00397B18">
            <w:pPr>
              <w:rPr>
                <w:sz w:val="22"/>
                <w:szCs w:val="22"/>
                <w:shd w:val="clear" w:color="auto" w:fill="FFFFFF"/>
              </w:rPr>
            </w:pPr>
            <w:r w:rsidRPr="000E30C0">
              <w:rPr>
                <w:sz w:val="22"/>
                <w:szCs w:val="22"/>
                <w:shd w:val="clear" w:color="auto" w:fill="FFFFFF"/>
              </w:rPr>
              <w:t xml:space="preserve">из 6105 </w:t>
            </w:r>
          </w:p>
          <w:p w14:paraId="3F897AAE" w14:textId="77777777" w:rsidR="00C543DE" w:rsidRPr="000E30C0" w:rsidRDefault="00C543DE" w:rsidP="00397B18">
            <w:pPr>
              <w:rPr>
                <w:sz w:val="22"/>
                <w:szCs w:val="22"/>
              </w:rPr>
            </w:pPr>
            <w:r w:rsidRPr="000E30C0">
              <w:rPr>
                <w:sz w:val="22"/>
                <w:szCs w:val="22"/>
                <w:shd w:val="clear" w:color="auto" w:fill="FFFFFF"/>
              </w:rPr>
              <w:t>из 6205</w:t>
            </w:r>
          </w:p>
        </w:tc>
        <w:tc>
          <w:tcPr>
            <w:tcW w:w="2835" w:type="dxa"/>
          </w:tcPr>
          <w:p w14:paraId="183444D2"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2840FD70" w14:textId="77777777" w:rsidR="00C543DE" w:rsidRPr="000E30C0" w:rsidRDefault="00C543DE" w:rsidP="009B566E">
            <w:pPr>
              <w:rPr>
                <w:sz w:val="22"/>
                <w:szCs w:val="22"/>
              </w:rPr>
            </w:pPr>
            <w:r w:rsidRPr="000E30C0">
              <w:rPr>
                <w:sz w:val="22"/>
                <w:szCs w:val="22"/>
              </w:rPr>
              <w:t>ГОСТ 30327-2013</w:t>
            </w:r>
          </w:p>
        </w:tc>
      </w:tr>
      <w:tr w:rsidR="00C543DE" w:rsidRPr="000E30C0" w14:paraId="327C56A2" w14:textId="77777777" w:rsidTr="009E2182">
        <w:tc>
          <w:tcPr>
            <w:tcW w:w="709" w:type="dxa"/>
          </w:tcPr>
          <w:p w14:paraId="321FBE78" w14:textId="77777777" w:rsidR="00C543DE" w:rsidRPr="000E30C0" w:rsidRDefault="00C543DE" w:rsidP="009B566E">
            <w:pPr>
              <w:jc w:val="center"/>
              <w:rPr>
                <w:sz w:val="22"/>
                <w:szCs w:val="22"/>
              </w:rPr>
            </w:pPr>
          </w:p>
        </w:tc>
        <w:tc>
          <w:tcPr>
            <w:tcW w:w="4111" w:type="dxa"/>
          </w:tcPr>
          <w:p w14:paraId="06DACABA" w14:textId="77777777" w:rsidR="00C543DE" w:rsidRPr="000E30C0" w:rsidRDefault="00C543DE" w:rsidP="009B566E">
            <w:pPr>
              <w:autoSpaceDE w:val="0"/>
              <w:autoSpaceDN w:val="0"/>
              <w:adjustRightInd w:val="0"/>
              <w:rPr>
                <w:rFonts w:eastAsia="Calibri"/>
                <w:sz w:val="22"/>
                <w:szCs w:val="22"/>
                <w:lang w:eastAsia="en-US"/>
              </w:rPr>
            </w:pPr>
          </w:p>
        </w:tc>
        <w:tc>
          <w:tcPr>
            <w:tcW w:w="1985" w:type="dxa"/>
          </w:tcPr>
          <w:p w14:paraId="129FFFD7" w14:textId="77777777" w:rsidR="00C543DE" w:rsidRPr="000E30C0" w:rsidRDefault="00C543DE" w:rsidP="009B566E">
            <w:pPr>
              <w:jc w:val="both"/>
              <w:rPr>
                <w:sz w:val="22"/>
                <w:szCs w:val="22"/>
              </w:rPr>
            </w:pPr>
          </w:p>
        </w:tc>
        <w:tc>
          <w:tcPr>
            <w:tcW w:w="2409" w:type="dxa"/>
          </w:tcPr>
          <w:p w14:paraId="1F268C69" w14:textId="77777777" w:rsidR="00C543DE" w:rsidRPr="000E30C0" w:rsidRDefault="00C543DE" w:rsidP="009B566E">
            <w:pPr>
              <w:rPr>
                <w:sz w:val="22"/>
                <w:szCs w:val="22"/>
              </w:rPr>
            </w:pPr>
          </w:p>
        </w:tc>
        <w:tc>
          <w:tcPr>
            <w:tcW w:w="2835" w:type="dxa"/>
          </w:tcPr>
          <w:p w14:paraId="24E55F8E" w14:textId="77777777" w:rsidR="00C543DE" w:rsidRPr="000E30C0" w:rsidRDefault="00C543DE" w:rsidP="009B566E">
            <w:pPr>
              <w:rPr>
                <w:sz w:val="22"/>
                <w:szCs w:val="22"/>
              </w:rPr>
            </w:pPr>
          </w:p>
        </w:tc>
        <w:tc>
          <w:tcPr>
            <w:tcW w:w="3544" w:type="dxa"/>
          </w:tcPr>
          <w:p w14:paraId="0E8F8209" w14:textId="77777777" w:rsidR="00C543DE" w:rsidRPr="000E30C0" w:rsidRDefault="00C543DE" w:rsidP="009B566E">
            <w:pPr>
              <w:rPr>
                <w:b/>
                <w:sz w:val="22"/>
                <w:szCs w:val="22"/>
              </w:rPr>
            </w:pPr>
          </w:p>
        </w:tc>
      </w:tr>
      <w:tr w:rsidR="00C543DE" w:rsidRPr="000E30C0" w14:paraId="783B3179" w14:textId="77777777" w:rsidTr="009E2182">
        <w:tc>
          <w:tcPr>
            <w:tcW w:w="709" w:type="dxa"/>
          </w:tcPr>
          <w:p w14:paraId="671443A4" w14:textId="77777777" w:rsidR="00C543DE" w:rsidRPr="000E30C0" w:rsidRDefault="00C543DE" w:rsidP="000E30C0">
            <w:pPr>
              <w:rPr>
                <w:sz w:val="22"/>
                <w:szCs w:val="22"/>
              </w:rPr>
            </w:pPr>
            <w:r w:rsidRPr="000E30C0">
              <w:rPr>
                <w:sz w:val="22"/>
                <w:szCs w:val="22"/>
              </w:rPr>
              <w:t>2.</w:t>
            </w:r>
            <w:r w:rsidR="000E30C0">
              <w:rPr>
                <w:sz w:val="22"/>
                <w:szCs w:val="22"/>
              </w:rPr>
              <w:t>8</w:t>
            </w:r>
          </w:p>
        </w:tc>
        <w:tc>
          <w:tcPr>
            <w:tcW w:w="4111" w:type="dxa"/>
          </w:tcPr>
          <w:p w14:paraId="0F73CCAA" w14:textId="77777777" w:rsidR="00C543DE" w:rsidRPr="000E30C0" w:rsidRDefault="00C543DE" w:rsidP="00ED4D14">
            <w:pPr>
              <w:rPr>
                <w:sz w:val="22"/>
                <w:szCs w:val="22"/>
              </w:rPr>
            </w:pPr>
            <w:r w:rsidRPr="000E30C0">
              <w:rPr>
                <w:sz w:val="22"/>
                <w:szCs w:val="22"/>
              </w:rPr>
              <w:t xml:space="preserve">Изделия </w:t>
            </w:r>
            <w:r w:rsidRPr="000E30C0">
              <w:rPr>
                <w:spacing w:val="-1"/>
                <w:sz w:val="22"/>
                <w:szCs w:val="22"/>
              </w:rPr>
              <w:t>костюмны</w:t>
            </w:r>
            <w:r w:rsidRPr="000E30C0">
              <w:rPr>
                <w:sz w:val="22"/>
                <w:szCs w:val="22"/>
              </w:rPr>
              <w:t>е:</w:t>
            </w:r>
            <w:r w:rsidRPr="000E30C0">
              <w:rPr>
                <w:rFonts w:eastAsia="Calibri"/>
                <w:spacing w:val="-1"/>
                <w:sz w:val="22"/>
                <w:szCs w:val="22"/>
                <w:lang w:eastAsia="en-US"/>
              </w:rPr>
              <w:t xml:space="preserve"> юбки</w:t>
            </w:r>
            <w:r w:rsidRPr="000E30C0">
              <w:rPr>
                <w:rFonts w:eastAsia="Calibri"/>
                <w:sz w:val="22"/>
                <w:szCs w:val="22"/>
                <w:lang w:eastAsia="en-US"/>
              </w:rPr>
              <w:t xml:space="preserve">, </w:t>
            </w:r>
            <w:r w:rsidRPr="000E30C0">
              <w:rPr>
                <w:rFonts w:eastAsia="Calibri"/>
                <w:spacing w:val="-1"/>
                <w:sz w:val="22"/>
                <w:szCs w:val="22"/>
                <w:lang w:eastAsia="en-US"/>
              </w:rPr>
              <w:t>костюмы</w:t>
            </w:r>
            <w:r w:rsidRPr="000E30C0">
              <w:rPr>
                <w:rFonts w:eastAsia="Calibri"/>
                <w:sz w:val="22"/>
                <w:szCs w:val="22"/>
                <w:lang w:eastAsia="en-US"/>
              </w:rPr>
              <w:t xml:space="preserve">, </w:t>
            </w:r>
            <w:r w:rsidRPr="000E30C0">
              <w:rPr>
                <w:rFonts w:eastAsia="Calibri"/>
                <w:spacing w:val="-1"/>
                <w:sz w:val="22"/>
                <w:szCs w:val="22"/>
                <w:lang w:eastAsia="en-US"/>
              </w:rPr>
              <w:t>пиджак</w:t>
            </w:r>
            <w:r w:rsidRPr="000E30C0">
              <w:rPr>
                <w:rFonts w:eastAsia="Calibri"/>
                <w:sz w:val="22"/>
                <w:szCs w:val="22"/>
                <w:lang w:eastAsia="en-US"/>
              </w:rPr>
              <w:t xml:space="preserve">и, </w:t>
            </w:r>
            <w:r w:rsidRPr="000E30C0">
              <w:rPr>
                <w:rFonts w:eastAsia="Calibri"/>
                <w:spacing w:val="-1"/>
                <w:sz w:val="22"/>
                <w:szCs w:val="22"/>
                <w:lang w:eastAsia="en-US"/>
              </w:rPr>
              <w:t>жакеты</w:t>
            </w:r>
            <w:r w:rsidRPr="000E30C0">
              <w:rPr>
                <w:rFonts w:eastAsia="Calibri"/>
                <w:sz w:val="22"/>
                <w:szCs w:val="22"/>
                <w:lang w:eastAsia="en-US"/>
              </w:rPr>
              <w:t>,</w:t>
            </w:r>
            <w:r w:rsidRPr="000E30C0">
              <w:rPr>
                <w:rFonts w:eastAsia="Calibri"/>
                <w:spacing w:val="-1"/>
                <w:sz w:val="22"/>
                <w:szCs w:val="22"/>
                <w:lang w:eastAsia="en-US"/>
              </w:rPr>
              <w:t xml:space="preserve"> жилеты</w:t>
            </w:r>
            <w:r w:rsidRPr="000E30C0">
              <w:rPr>
                <w:rFonts w:eastAsia="Calibri"/>
                <w:sz w:val="22"/>
                <w:szCs w:val="22"/>
                <w:lang w:eastAsia="en-US"/>
              </w:rPr>
              <w:t xml:space="preserve">, </w:t>
            </w:r>
            <w:r w:rsidRPr="000E30C0">
              <w:rPr>
                <w:rFonts w:eastAsia="Calibri"/>
                <w:spacing w:val="-1"/>
                <w:sz w:val="22"/>
                <w:szCs w:val="22"/>
                <w:lang w:eastAsia="en-US"/>
              </w:rPr>
              <w:t>к</w:t>
            </w:r>
            <w:r w:rsidRPr="000E30C0">
              <w:rPr>
                <w:rFonts w:eastAsia="Calibri"/>
                <w:spacing w:val="2"/>
                <w:sz w:val="22"/>
                <w:szCs w:val="22"/>
                <w:lang w:eastAsia="en-US"/>
              </w:rPr>
              <w:t>у</w:t>
            </w:r>
            <w:r w:rsidRPr="000E30C0">
              <w:rPr>
                <w:rFonts w:eastAsia="Calibri"/>
                <w:spacing w:val="-1"/>
                <w:sz w:val="22"/>
                <w:szCs w:val="22"/>
                <w:lang w:eastAsia="en-US"/>
              </w:rPr>
              <w:t>ртк</w:t>
            </w:r>
            <w:r w:rsidRPr="000E30C0">
              <w:rPr>
                <w:rFonts w:eastAsia="Calibri"/>
                <w:sz w:val="22"/>
                <w:szCs w:val="22"/>
                <w:lang w:eastAsia="en-US"/>
              </w:rPr>
              <w:t>и</w:t>
            </w:r>
            <w:r w:rsidRPr="000E30C0">
              <w:rPr>
                <w:rFonts w:eastAsia="Calibri"/>
                <w:spacing w:val="-1"/>
                <w:sz w:val="22"/>
                <w:szCs w:val="22"/>
                <w:lang w:eastAsia="en-US"/>
              </w:rPr>
              <w:t xml:space="preserve"> тип</w:t>
            </w:r>
            <w:r w:rsidRPr="000E30C0">
              <w:rPr>
                <w:rFonts w:eastAsia="Calibri"/>
                <w:sz w:val="22"/>
                <w:szCs w:val="22"/>
                <w:lang w:eastAsia="en-US"/>
              </w:rPr>
              <w:t>а пиджако</w:t>
            </w:r>
            <w:r w:rsidRPr="000E30C0">
              <w:rPr>
                <w:rFonts w:eastAsia="Calibri"/>
                <w:spacing w:val="-1"/>
                <w:sz w:val="22"/>
                <w:szCs w:val="22"/>
                <w:lang w:eastAsia="en-US"/>
              </w:rPr>
              <w:t>в</w:t>
            </w:r>
            <w:r w:rsidRPr="000E30C0">
              <w:rPr>
                <w:rFonts w:eastAsia="Calibri"/>
                <w:sz w:val="22"/>
                <w:szCs w:val="22"/>
                <w:lang w:eastAsia="en-US"/>
              </w:rPr>
              <w:t xml:space="preserve">, </w:t>
            </w:r>
            <w:r w:rsidRPr="000E30C0">
              <w:rPr>
                <w:rFonts w:eastAsia="Calibri"/>
                <w:spacing w:val="-1"/>
                <w:sz w:val="22"/>
                <w:szCs w:val="22"/>
                <w:lang w:eastAsia="en-US"/>
              </w:rPr>
              <w:t>брюки</w:t>
            </w:r>
            <w:r w:rsidRPr="000E30C0">
              <w:rPr>
                <w:rFonts w:eastAsia="Calibri"/>
                <w:sz w:val="22"/>
                <w:szCs w:val="22"/>
                <w:lang w:eastAsia="en-US"/>
              </w:rPr>
              <w:t>,</w:t>
            </w:r>
            <w:r w:rsidRPr="000E30C0">
              <w:rPr>
                <w:rFonts w:eastAsia="Calibri"/>
                <w:spacing w:val="-1"/>
                <w:sz w:val="22"/>
                <w:szCs w:val="22"/>
                <w:lang w:eastAsia="en-US"/>
              </w:rPr>
              <w:t>шорт</w:t>
            </w:r>
            <w:r w:rsidRPr="000E30C0">
              <w:rPr>
                <w:rFonts w:eastAsia="Calibri"/>
                <w:sz w:val="22"/>
                <w:szCs w:val="22"/>
                <w:lang w:eastAsia="en-US"/>
              </w:rPr>
              <w:t>ыи др</w:t>
            </w:r>
            <w:r w:rsidRPr="000E30C0">
              <w:rPr>
                <w:rFonts w:eastAsia="Calibri"/>
                <w:spacing w:val="1"/>
                <w:sz w:val="22"/>
                <w:szCs w:val="22"/>
                <w:lang w:eastAsia="en-US"/>
              </w:rPr>
              <w:t>у</w:t>
            </w:r>
            <w:r w:rsidRPr="000E30C0">
              <w:rPr>
                <w:rFonts w:eastAsia="Calibri"/>
                <w:spacing w:val="-1"/>
                <w:sz w:val="22"/>
                <w:szCs w:val="22"/>
                <w:lang w:eastAsia="en-US"/>
              </w:rPr>
              <w:t>ги</w:t>
            </w:r>
            <w:r w:rsidRPr="000E30C0">
              <w:rPr>
                <w:rFonts w:eastAsia="Calibri"/>
                <w:sz w:val="22"/>
                <w:szCs w:val="22"/>
                <w:lang w:eastAsia="en-US"/>
              </w:rPr>
              <w:t>е аналог</w:t>
            </w:r>
            <w:r w:rsidRPr="000E30C0">
              <w:rPr>
                <w:rFonts w:eastAsia="Calibri"/>
                <w:spacing w:val="-2"/>
                <w:sz w:val="22"/>
                <w:szCs w:val="22"/>
                <w:lang w:eastAsia="en-US"/>
              </w:rPr>
              <w:t>и</w:t>
            </w:r>
            <w:r w:rsidRPr="000E30C0">
              <w:rPr>
                <w:rFonts w:eastAsia="Calibri"/>
                <w:sz w:val="22"/>
                <w:szCs w:val="22"/>
                <w:lang w:eastAsia="en-US"/>
              </w:rPr>
              <w:t>чные</w:t>
            </w:r>
            <w:r w:rsidRPr="000E30C0">
              <w:rPr>
                <w:rFonts w:eastAsia="Calibri"/>
                <w:spacing w:val="-1"/>
                <w:sz w:val="22"/>
                <w:szCs w:val="22"/>
                <w:lang w:eastAsia="en-US"/>
              </w:rPr>
              <w:t xml:space="preserve"> и</w:t>
            </w:r>
            <w:r w:rsidRPr="000E30C0">
              <w:rPr>
                <w:rFonts w:eastAsia="Calibri"/>
                <w:sz w:val="22"/>
                <w:szCs w:val="22"/>
                <w:lang w:eastAsia="en-US"/>
              </w:rPr>
              <w:t xml:space="preserve">зделия,  </w:t>
            </w:r>
            <w:r w:rsidR="002806CD" w:rsidRPr="000E30C0">
              <w:rPr>
                <w:sz w:val="22"/>
                <w:szCs w:val="22"/>
                <w:shd w:val="clear" w:color="auto" w:fill="FFFFFF"/>
              </w:rPr>
              <w:t xml:space="preserve">кроме купальных костюмов  (коды 6211 11 000 0, 6211 12 000 0 </w:t>
            </w:r>
            <w:hyperlink r:id="rId30" w:anchor="65A0IQ" w:history="1">
              <w:r w:rsidR="00ED4D14">
                <w:rPr>
                  <w:rStyle w:val="aff1"/>
                  <w:color w:val="auto"/>
                  <w:sz w:val="22"/>
                  <w:szCs w:val="22"/>
                  <w:u w:val="none"/>
                  <w:shd w:val="clear" w:color="auto" w:fill="FFFFFF"/>
                </w:rPr>
                <w:t xml:space="preserve">ТН ВЭД </w:t>
              </w:r>
              <w:r w:rsidR="00ED4D14">
                <w:rPr>
                  <w:rStyle w:val="aff1"/>
                  <w:color w:val="auto"/>
                  <w:sz w:val="22"/>
                  <w:szCs w:val="22"/>
                  <w:u w:val="none"/>
                  <w:shd w:val="clear" w:color="auto" w:fill="FFFFFF"/>
                  <w:lang w:val="uk-UA"/>
                </w:rPr>
                <w:t>ЕАС</w:t>
              </w:r>
            </w:hyperlink>
            <w:r w:rsidR="002806CD" w:rsidRPr="000E30C0">
              <w:rPr>
                <w:sz w:val="22"/>
                <w:szCs w:val="22"/>
                <w:shd w:val="clear" w:color="auto" w:fill="FFFFFF"/>
              </w:rPr>
              <w:t>)</w:t>
            </w:r>
          </w:p>
        </w:tc>
        <w:tc>
          <w:tcPr>
            <w:tcW w:w="1985" w:type="dxa"/>
          </w:tcPr>
          <w:p w14:paraId="687F4051" w14:textId="77777777" w:rsidR="00C543DE" w:rsidRPr="000E30C0" w:rsidRDefault="00C543DE" w:rsidP="009B566E">
            <w:pPr>
              <w:rPr>
                <w:sz w:val="22"/>
                <w:szCs w:val="22"/>
              </w:rPr>
            </w:pPr>
            <w:r w:rsidRPr="000E30C0">
              <w:rPr>
                <w:b/>
                <w:sz w:val="22"/>
                <w:szCs w:val="22"/>
              </w:rPr>
              <w:t>Декларирование</w:t>
            </w:r>
            <w:r w:rsidRPr="000E30C0">
              <w:rPr>
                <w:sz w:val="22"/>
                <w:szCs w:val="22"/>
              </w:rPr>
              <w:t xml:space="preserve"> или </w:t>
            </w:r>
            <w:r w:rsidRPr="000E30C0">
              <w:rPr>
                <w:b/>
                <w:sz w:val="22"/>
                <w:szCs w:val="22"/>
              </w:rPr>
              <w:t>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74D343DB" w14:textId="77777777" w:rsidR="00C543DE" w:rsidRPr="000E30C0" w:rsidRDefault="00C543DE" w:rsidP="00397B18">
            <w:pPr>
              <w:rPr>
                <w:sz w:val="22"/>
                <w:szCs w:val="22"/>
                <w:shd w:val="clear" w:color="auto" w:fill="FFFFFF"/>
              </w:rPr>
            </w:pPr>
            <w:r w:rsidRPr="000E30C0">
              <w:rPr>
                <w:sz w:val="22"/>
                <w:szCs w:val="22"/>
                <w:shd w:val="clear" w:color="auto" w:fill="FFFFFF"/>
              </w:rPr>
              <w:t xml:space="preserve">из 6103, из 6104 </w:t>
            </w:r>
          </w:p>
          <w:p w14:paraId="67DF1FFE" w14:textId="77777777" w:rsidR="00C543DE" w:rsidRPr="000E30C0" w:rsidRDefault="00C543DE" w:rsidP="00397B18">
            <w:pPr>
              <w:rPr>
                <w:sz w:val="22"/>
                <w:szCs w:val="22"/>
                <w:shd w:val="clear" w:color="auto" w:fill="FFFFFF"/>
              </w:rPr>
            </w:pPr>
            <w:r w:rsidRPr="000E30C0">
              <w:rPr>
                <w:sz w:val="22"/>
                <w:szCs w:val="22"/>
                <w:shd w:val="clear" w:color="auto" w:fill="FFFFFF"/>
              </w:rPr>
              <w:t xml:space="preserve">из 6110, из 6203 </w:t>
            </w:r>
          </w:p>
          <w:p w14:paraId="75DB41CA" w14:textId="77777777" w:rsidR="00C543DE" w:rsidRPr="000E30C0" w:rsidRDefault="00C543DE" w:rsidP="00397B18">
            <w:pPr>
              <w:rPr>
                <w:sz w:val="22"/>
                <w:szCs w:val="22"/>
              </w:rPr>
            </w:pPr>
            <w:r w:rsidRPr="000E30C0">
              <w:rPr>
                <w:sz w:val="22"/>
                <w:szCs w:val="22"/>
                <w:shd w:val="clear" w:color="auto" w:fill="FFFFFF"/>
              </w:rPr>
              <w:t>из 6204, из 6211</w:t>
            </w:r>
          </w:p>
        </w:tc>
        <w:tc>
          <w:tcPr>
            <w:tcW w:w="2835" w:type="dxa"/>
          </w:tcPr>
          <w:p w14:paraId="7777DF83" w14:textId="77777777" w:rsidR="00C543DE" w:rsidRPr="000E30C0" w:rsidRDefault="00B24B66" w:rsidP="009B566E">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4CC68B9E" w14:textId="77777777" w:rsidR="00C543DE" w:rsidRPr="000E30C0" w:rsidRDefault="00C543DE" w:rsidP="009B566E">
            <w:pPr>
              <w:rPr>
                <w:sz w:val="22"/>
                <w:szCs w:val="22"/>
              </w:rPr>
            </w:pPr>
            <w:r w:rsidRPr="000E30C0">
              <w:rPr>
                <w:sz w:val="22"/>
                <w:szCs w:val="22"/>
              </w:rPr>
              <w:t xml:space="preserve">ГОСТ 31409-2009 </w:t>
            </w:r>
          </w:p>
          <w:p w14:paraId="77E6FCF1" w14:textId="77777777" w:rsidR="00C543DE" w:rsidRPr="000E30C0" w:rsidRDefault="00C543DE" w:rsidP="009B566E">
            <w:pPr>
              <w:rPr>
                <w:sz w:val="22"/>
                <w:szCs w:val="22"/>
              </w:rPr>
            </w:pPr>
            <w:r w:rsidRPr="000E30C0">
              <w:rPr>
                <w:sz w:val="22"/>
                <w:szCs w:val="22"/>
              </w:rPr>
              <w:t xml:space="preserve">ГОСТ 31410-2009 </w:t>
            </w:r>
          </w:p>
          <w:p w14:paraId="7382B3DE" w14:textId="77777777" w:rsidR="00C543DE" w:rsidRPr="000E30C0" w:rsidRDefault="00C543DE" w:rsidP="009B566E">
            <w:pPr>
              <w:rPr>
                <w:sz w:val="22"/>
                <w:szCs w:val="22"/>
              </w:rPr>
            </w:pPr>
            <w:r w:rsidRPr="000E30C0">
              <w:rPr>
                <w:sz w:val="22"/>
                <w:szCs w:val="22"/>
              </w:rPr>
              <w:t>ГОСТ 25295-2003</w:t>
            </w:r>
          </w:p>
        </w:tc>
      </w:tr>
      <w:tr w:rsidR="00C543DE" w:rsidRPr="000E30C0" w14:paraId="6822EA6A" w14:textId="77777777" w:rsidTr="009E2182">
        <w:tc>
          <w:tcPr>
            <w:tcW w:w="709" w:type="dxa"/>
          </w:tcPr>
          <w:p w14:paraId="11E5E978" w14:textId="77777777" w:rsidR="00C543DE" w:rsidRPr="000E30C0" w:rsidRDefault="00C543DE" w:rsidP="009B566E">
            <w:pPr>
              <w:jc w:val="center"/>
              <w:rPr>
                <w:sz w:val="22"/>
                <w:szCs w:val="22"/>
              </w:rPr>
            </w:pPr>
          </w:p>
        </w:tc>
        <w:tc>
          <w:tcPr>
            <w:tcW w:w="4111" w:type="dxa"/>
          </w:tcPr>
          <w:p w14:paraId="3C3A5378" w14:textId="77777777" w:rsidR="00C543DE" w:rsidRPr="000E30C0" w:rsidRDefault="00C543DE" w:rsidP="009B566E">
            <w:pPr>
              <w:autoSpaceDE w:val="0"/>
              <w:autoSpaceDN w:val="0"/>
              <w:adjustRightInd w:val="0"/>
              <w:rPr>
                <w:rFonts w:eastAsia="Calibri"/>
                <w:sz w:val="22"/>
                <w:szCs w:val="22"/>
                <w:lang w:eastAsia="en-US"/>
              </w:rPr>
            </w:pPr>
          </w:p>
        </w:tc>
        <w:tc>
          <w:tcPr>
            <w:tcW w:w="1985" w:type="dxa"/>
          </w:tcPr>
          <w:p w14:paraId="24A1093F" w14:textId="77777777" w:rsidR="00C543DE" w:rsidRPr="000E30C0" w:rsidRDefault="00C543DE" w:rsidP="009B566E">
            <w:pPr>
              <w:jc w:val="both"/>
              <w:rPr>
                <w:sz w:val="22"/>
                <w:szCs w:val="22"/>
              </w:rPr>
            </w:pPr>
          </w:p>
        </w:tc>
        <w:tc>
          <w:tcPr>
            <w:tcW w:w="2409" w:type="dxa"/>
          </w:tcPr>
          <w:p w14:paraId="50EC89E1" w14:textId="77777777" w:rsidR="00C543DE" w:rsidRPr="000E30C0" w:rsidRDefault="00C543DE" w:rsidP="009B566E">
            <w:pPr>
              <w:jc w:val="both"/>
              <w:rPr>
                <w:sz w:val="22"/>
                <w:szCs w:val="22"/>
              </w:rPr>
            </w:pPr>
          </w:p>
        </w:tc>
        <w:tc>
          <w:tcPr>
            <w:tcW w:w="2835" w:type="dxa"/>
          </w:tcPr>
          <w:p w14:paraId="1D726E55" w14:textId="77777777" w:rsidR="00C543DE" w:rsidRPr="000E30C0" w:rsidRDefault="00C543DE" w:rsidP="009B566E">
            <w:pPr>
              <w:rPr>
                <w:sz w:val="22"/>
                <w:szCs w:val="22"/>
              </w:rPr>
            </w:pPr>
          </w:p>
        </w:tc>
        <w:tc>
          <w:tcPr>
            <w:tcW w:w="3544" w:type="dxa"/>
          </w:tcPr>
          <w:p w14:paraId="49FF7471" w14:textId="77777777" w:rsidR="00C543DE" w:rsidRPr="000E30C0" w:rsidRDefault="00C543DE" w:rsidP="009B566E">
            <w:pPr>
              <w:rPr>
                <w:b/>
                <w:sz w:val="22"/>
                <w:szCs w:val="22"/>
              </w:rPr>
            </w:pPr>
          </w:p>
        </w:tc>
      </w:tr>
      <w:tr w:rsidR="00C543DE" w:rsidRPr="000E30C0" w14:paraId="372C807D" w14:textId="77777777" w:rsidTr="009E2182">
        <w:tc>
          <w:tcPr>
            <w:tcW w:w="709" w:type="dxa"/>
          </w:tcPr>
          <w:p w14:paraId="1E87DCC5" w14:textId="77777777" w:rsidR="00C543DE" w:rsidRPr="000E30C0" w:rsidRDefault="00C543DE" w:rsidP="000E30C0">
            <w:pPr>
              <w:jc w:val="center"/>
              <w:rPr>
                <w:sz w:val="22"/>
                <w:szCs w:val="22"/>
              </w:rPr>
            </w:pPr>
            <w:r w:rsidRPr="000E30C0">
              <w:rPr>
                <w:sz w:val="22"/>
                <w:szCs w:val="22"/>
              </w:rPr>
              <w:lastRenderedPageBreak/>
              <w:t>2.</w:t>
            </w:r>
            <w:r w:rsidR="000E30C0">
              <w:rPr>
                <w:sz w:val="22"/>
                <w:szCs w:val="22"/>
              </w:rPr>
              <w:t>9</w:t>
            </w:r>
          </w:p>
        </w:tc>
        <w:tc>
          <w:tcPr>
            <w:tcW w:w="4111" w:type="dxa"/>
          </w:tcPr>
          <w:p w14:paraId="5D2D397F" w14:textId="77777777" w:rsidR="00C543DE" w:rsidRPr="000E30C0" w:rsidRDefault="00C543DE" w:rsidP="00144D14">
            <w:pPr>
              <w:rPr>
                <w:sz w:val="22"/>
                <w:szCs w:val="22"/>
              </w:rPr>
            </w:pPr>
            <w:r w:rsidRPr="000E30C0">
              <w:rPr>
                <w:sz w:val="22"/>
                <w:szCs w:val="22"/>
              </w:rPr>
              <w:t>Изделия пла</w:t>
            </w:r>
            <w:r w:rsidRPr="000E30C0">
              <w:rPr>
                <w:spacing w:val="-1"/>
                <w:sz w:val="22"/>
                <w:szCs w:val="22"/>
              </w:rPr>
              <w:t>тельны</w:t>
            </w:r>
            <w:r w:rsidRPr="000E30C0">
              <w:rPr>
                <w:sz w:val="22"/>
                <w:szCs w:val="22"/>
              </w:rPr>
              <w:t>е:</w:t>
            </w:r>
            <w:r w:rsidRPr="000E30C0">
              <w:rPr>
                <w:rFonts w:eastAsia="Calibri"/>
                <w:spacing w:val="-1"/>
                <w:sz w:val="22"/>
                <w:szCs w:val="22"/>
                <w:lang w:eastAsia="en-US"/>
              </w:rPr>
              <w:t xml:space="preserve"> платья </w:t>
            </w:r>
            <w:r w:rsidRPr="000E30C0">
              <w:rPr>
                <w:rFonts w:eastAsia="Calibri"/>
                <w:sz w:val="22"/>
                <w:szCs w:val="22"/>
                <w:lang w:eastAsia="en-US"/>
              </w:rPr>
              <w:t>(</w:t>
            </w:r>
            <w:r w:rsidRPr="000E30C0">
              <w:rPr>
                <w:rFonts w:eastAsia="Calibri"/>
                <w:spacing w:val="-1"/>
                <w:sz w:val="22"/>
                <w:szCs w:val="22"/>
                <w:lang w:eastAsia="en-US"/>
              </w:rPr>
              <w:t>включа</w:t>
            </w:r>
            <w:r w:rsidRPr="000E30C0">
              <w:rPr>
                <w:rFonts w:eastAsia="Calibri"/>
                <w:sz w:val="22"/>
                <w:szCs w:val="22"/>
                <w:lang w:eastAsia="en-US"/>
              </w:rPr>
              <w:t>ясарафан</w:t>
            </w:r>
            <w:r w:rsidRPr="000E30C0">
              <w:rPr>
                <w:rFonts w:eastAsia="Calibri"/>
                <w:spacing w:val="-1"/>
                <w:sz w:val="22"/>
                <w:szCs w:val="22"/>
                <w:lang w:eastAsia="en-US"/>
              </w:rPr>
              <w:t>ы</w:t>
            </w:r>
            <w:r w:rsidRPr="000E30C0">
              <w:rPr>
                <w:rFonts w:eastAsia="Calibri"/>
                <w:sz w:val="22"/>
                <w:szCs w:val="22"/>
                <w:lang w:eastAsia="en-US"/>
              </w:rPr>
              <w:t>,</w:t>
            </w:r>
            <w:r w:rsidRPr="000E30C0">
              <w:rPr>
                <w:rFonts w:eastAsia="Calibri"/>
                <w:spacing w:val="-1"/>
                <w:sz w:val="22"/>
                <w:szCs w:val="22"/>
                <w:lang w:eastAsia="en-US"/>
              </w:rPr>
              <w:t xml:space="preserve"> халаты</w:t>
            </w:r>
            <w:r w:rsidRPr="000E30C0">
              <w:rPr>
                <w:rFonts w:eastAsia="Calibri"/>
                <w:sz w:val="22"/>
                <w:szCs w:val="22"/>
                <w:lang w:eastAsia="en-US"/>
              </w:rPr>
              <w:t>),</w:t>
            </w:r>
            <w:r w:rsidRPr="000E30C0">
              <w:rPr>
                <w:rFonts w:eastAsia="Calibri"/>
                <w:spacing w:val="-1"/>
                <w:sz w:val="22"/>
                <w:szCs w:val="22"/>
                <w:lang w:eastAsia="en-US"/>
              </w:rPr>
              <w:t xml:space="preserve"> юбки</w:t>
            </w:r>
            <w:r w:rsidRPr="000E30C0">
              <w:rPr>
                <w:rFonts w:eastAsia="Calibri"/>
                <w:sz w:val="22"/>
                <w:szCs w:val="22"/>
                <w:lang w:eastAsia="en-US"/>
              </w:rPr>
              <w:t>, б</w:t>
            </w:r>
            <w:r w:rsidRPr="000E30C0">
              <w:rPr>
                <w:rFonts w:eastAsia="Calibri"/>
                <w:spacing w:val="-1"/>
                <w:sz w:val="22"/>
                <w:szCs w:val="22"/>
                <w:lang w:eastAsia="en-US"/>
              </w:rPr>
              <w:t>л</w:t>
            </w:r>
            <w:r w:rsidRPr="000E30C0">
              <w:rPr>
                <w:rFonts w:eastAsia="Calibri"/>
                <w:spacing w:val="2"/>
                <w:sz w:val="22"/>
                <w:szCs w:val="22"/>
                <w:lang w:eastAsia="en-US"/>
              </w:rPr>
              <w:t>у</w:t>
            </w:r>
            <w:r w:rsidRPr="000E30C0">
              <w:rPr>
                <w:rFonts w:eastAsia="Calibri"/>
                <w:spacing w:val="-2"/>
                <w:sz w:val="22"/>
                <w:szCs w:val="22"/>
                <w:lang w:eastAsia="en-US"/>
              </w:rPr>
              <w:t>з</w:t>
            </w:r>
            <w:r w:rsidRPr="000E30C0">
              <w:rPr>
                <w:rFonts w:eastAsia="Calibri"/>
                <w:spacing w:val="-1"/>
                <w:sz w:val="22"/>
                <w:szCs w:val="22"/>
                <w:lang w:eastAsia="en-US"/>
              </w:rPr>
              <w:t>ки</w:t>
            </w:r>
            <w:r w:rsidRPr="000E30C0">
              <w:rPr>
                <w:rFonts w:eastAsia="Calibri"/>
                <w:sz w:val="22"/>
                <w:szCs w:val="22"/>
                <w:lang w:eastAsia="en-US"/>
              </w:rPr>
              <w:t>,</w:t>
            </w:r>
            <w:r w:rsidRPr="000E30C0">
              <w:rPr>
                <w:rFonts w:eastAsia="Calibri"/>
                <w:spacing w:val="-1"/>
                <w:sz w:val="22"/>
                <w:szCs w:val="22"/>
                <w:lang w:eastAsia="en-US"/>
              </w:rPr>
              <w:t>жилеты</w:t>
            </w:r>
            <w:r w:rsidRPr="000E30C0">
              <w:rPr>
                <w:rFonts w:eastAsia="Calibri"/>
                <w:sz w:val="22"/>
                <w:szCs w:val="22"/>
                <w:lang w:eastAsia="en-US"/>
              </w:rPr>
              <w:t>,фар</w:t>
            </w:r>
            <w:r w:rsidRPr="000E30C0">
              <w:rPr>
                <w:rFonts w:eastAsia="Calibri"/>
                <w:spacing w:val="-2"/>
                <w:sz w:val="22"/>
                <w:szCs w:val="22"/>
                <w:lang w:eastAsia="en-US"/>
              </w:rPr>
              <w:t>т</w:t>
            </w:r>
            <w:r w:rsidRPr="000E30C0">
              <w:rPr>
                <w:rFonts w:eastAsia="Calibri"/>
                <w:spacing w:val="2"/>
                <w:sz w:val="22"/>
                <w:szCs w:val="22"/>
                <w:lang w:eastAsia="en-US"/>
              </w:rPr>
              <w:t>у</w:t>
            </w:r>
            <w:r w:rsidRPr="000E30C0">
              <w:rPr>
                <w:rFonts w:eastAsia="Calibri"/>
                <w:spacing w:val="-1"/>
                <w:sz w:val="22"/>
                <w:szCs w:val="22"/>
                <w:lang w:eastAsia="en-US"/>
              </w:rPr>
              <w:t>к</w:t>
            </w:r>
            <w:r w:rsidRPr="000E30C0">
              <w:rPr>
                <w:rFonts w:eastAsia="Calibri"/>
                <w:sz w:val="22"/>
                <w:szCs w:val="22"/>
                <w:lang w:eastAsia="en-US"/>
              </w:rPr>
              <w:t>и,</w:t>
            </w:r>
            <w:r w:rsidRPr="000E30C0">
              <w:rPr>
                <w:rFonts w:eastAsia="Calibri"/>
                <w:spacing w:val="-1"/>
                <w:sz w:val="22"/>
                <w:szCs w:val="22"/>
                <w:lang w:eastAsia="en-US"/>
              </w:rPr>
              <w:t xml:space="preserve"> брючны</w:t>
            </w:r>
            <w:r w:rsidRPr="000E30C0">
              <w:rPr>
                <w:rFonts w:eastAsia="Calibri"/>
                <w:sz w:val="22"/>
                <w:szCs w:val="22"/>
                <w:lang w:eastAsia="en-US"/>
              </w:rPr>
              <w:t xml:space="preserve">е комплекты и </w:t>
            </w:r>
            <w:r w:rsidRPr="000E30C0">
              <w:rPr>
                <w:rFonts w:eastAsia="Calibri"/>
                <w:spacing w:val="-1"/>
                <w:sz w:val="22"/>
                <w:szCs w:val="22"/>
                <w:lang w:eastAsia="en-US"/>
              </w:rPr>
              <w:t>др</w:t>
            </w:r>
            <w:r w:rsidRPr="000E30C0">
              <w:rPr>
                <w:rFonts w:eastAsia="Calibri"/>
                <w:spacing w:val="2"/>
                <w:sz w:val="22"/>
                <w:szCs w:val="22"/>
                <w:lang w:eastAsia="en-US"/>
              </w:rPr>
              <w:t>у</w:t>
            </w:r>
            <w:r w:rsidRPr="000E30C0">
              <w:rPr>
                <w:rFonts w:eastAsia="Calibri"/>
                <w:spacing w:val="-1"/>
                <w:sz w:val="22"/>
                <w:szCs w:val="22"/>
                <w:lang w:eastAsia="en-US"/>
              </w:rPr>
              <w:t>ги</w:t>
            </w:r>
            <w:r w:rsidRPr="000E30C0">
              <w:rPr>
                <w:rFonts w:eastAsia="Calibri"/>
                <w:sz w:val="22"/>
                <w:szCs w:val="22"/>
                <w:lang w:eastAsia="en-US"/>
              </w:rPr>
              <w:t>е</w:t>
            </w:r>
            <w:r w:rsidRPr="000E30C0">
              <w:rPr>
                <w:sz w:val="22"/>
                <w:szCs w:val="22"/>
              </w:rPr>
              <w:t xml:space="preserve"> а</w:t>
            </w:r>
            <w:r w:rsidRPr="000E30C0">
              <w:rPr>
                <w:spacing w:val="-2"/>
                <w:sz w:val="22"/>
                <w:szCs w:val="22"/>
              </w:rPr>
              <w:t>н</w:t>
            </w:r>
            <w:r w:rsidRPr="000E30C0">
              <w:rPr>
                <w:sz w:val="22"/>
                <w:szCs w:val="22"/>
              </w:rPr>
              <w:t>алогич</w:t>
            </w:r>
            <w:r w:rsidRPr="000E30C0">
              <w:rPr>
                <w:spacing w:val="-1"/>
                <w:sz w:val="22"/>
                <w:szCs w:val="22"/>
              </w:rPr>
              <w:t>ны</w:t>
            </w:r>
            <w:r w:rsidRPr="000E30C0">
              <w:rPr>
                <w:sz w:val="22"/>
                <w:szCs w:val="22"/>
              </w:rPr>
              <w:t>е изделия</w:t>
            </w:r>
          </w:p>
        </w:tc>
        <w:tc>
          <w:tcPr>
            <w:tcW w:w="1985" w:type="dxa"/>
          </w:tcPr>
          <w:p w14:paraId="2B03A55D" w14:textId="77777777" w:rsidR="00C543DE" w:rsidRPr="000E30C0" w:rsidRDefault="00C543DE" w:rsidP="00144D14">
            <w:pPr>
              <w:rPr>
                <w:b/>
                <w:sz w:val="22"/>
                <w:szCs w:val="22"/>
              </w:rPr>
            </w:pPr>
            <w:r w:rsidRPr="000E30C0">
              <w:rPr>
                <w:b/>
                <w:sz w:val="22"/>
                <w:szCs w:val="22"/>
              </w:rPr>
              <w:t>Декларирование</w:t>
            </w:r>
            <w:r w:rsidRPr="000E30C0">
              <w:rPr>
                <w:sz w:val="22"/>
                <w:szCs w:val="22"/>
              </w:rPr>
              <w:t xml:space="preserve"> 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45EBADA9" w14:textId="77777777" w:rsidR="00C543DE" w:rsidRPr="000E30C0" w:rsidRDefault="002806CD" w:rsidP="00397B18">
            <w:pPr>
              <w:rPr>
                <w:sz w:val="22"/>
                <w:szCs w:val="22"/>
              </w:rPr>
            </w:pPr>
            <w:r w:rsidRPr="000E30C0">
              <w:rPr>
                <w:sz w:val="22"/>
                <w:szCs w:val="22"/>
                <w:shd w:val="clear" w:color="auto" w:fill="FFFFFF"/>
              </w:rPr>
              <w:t>из 6104, из 6106,</w:t>
            </w:r>
            <w:r w:rsidRPr="000E30C0">
              <w:rPr>
                <w:sz w:val="22"/>
                <w:szCs w:val="22"/>
              </w:rPr>
              <w:br/>
            </w:r>
            <w:r w:rsidRPr="000E30C0">
              <w:rPr>
                <w:sz w:val="22"/>
                <w:szCs w:val="22"/>
                <w:shd w:val="clear" w:color="auto" w:fill="FFFFFF"/>
              </w:rPr>
              <w:t>из 6107, из 6108,</w:t>
            </w:r>
            <w:r w:rsidRPr="000E30C0">
              <w:rPr>
                <w:sz w:val="22"/>
                <w:szCs w:val="22"/>
              </w:rPr>
              <w:br/>
            </w:r>
            <w:r w:rsidRPr="000E30C0">
              <w:rPr>
                <w:sz w:val="22"/>
                <w:szCs w:val="22"/>
                <w:shd w:val="clear" w:color="auto" w:fill="FFFFFF"/>
              </w:rPr>
              <w:t>из 6110, из 6204,</w:t>
            </w:r>
            <w:r w:rsidRPr="000E30C0">
              <w:rPr>
                <w:sz w:val="22"/>
                <w:szCs w:val="22"/>
              </w:rPr>
              <w:br/>
            </w:r>
            <w:r w:rsidRPr="000E30C0">
              <w:rPr>
                <w:sz w:val="22"/>
                <w:szCs w:val="22"/>
                <w:shd w:val="clear" w:color="auto" w:fill="FFFFFF"/>
              </w:rPr>
              <w:t>из 6206, из 6207,</w:t>
            </w:r>
            <w:r w:rsidRPr="000E30C0">
              <w:rPr>
                <w:sz w:val="22"/>
                <w:szCs w:val="22"/>
              </w:rPr>
              <w:br/>
            </w:r>
            <w:r w:rsidRPr="000E30C0">
              <w:rPr>
                <w:sz w:val="22"/>
                <w:szCs w:val="22"/>
                <w:shd w:val="clear" w:color="auto" w:fill="FFFFFF"/>
              </w:rPr>
              <w:t>из 6208, из 6211</w:t>
            </w:r>
          </w:p>
        </w:tc>
        <w:tc>
          <w:tcPr>
            <w:tcW w:w="2835" w:type="dxa"/>
          </w:tcPr>
          <w:p w14:paraId="7D72142B"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1C7CA56B" w14:textId="77777777" w:rsidR="00C543DE" w:rsidRPr="000E30C0" w:rsidRDefault="00C543DE" w:rsidP="00144D14">
            <w:pPr>
              <w:rPr>
                <w:sz w:val="22"/>
                <w:szCs w:val="22"/>
              </w:rPr>
            </w:pPr>
            <w:r w:rsidRPr="000E30C0">
              <w:rPr>
                <w:sz w:val="22"/>
                <w:szCs w:val="22"/>
              </w:rPr>
              <w:t xml:space="preserve">ГОСТ 25294-2003 </w:t>
            </w:r>
          </w:p>
          <w:p w14:paraId="74E2ADA5" w14:textId="77777777" w:rsidR="00C543DE" w:rsidRPr="000E30C0" w:rsidRDefault="00C543DE" w:rsidP="00144D14">
            <w:pPr>
              <w:rPr>
                <w:sz w:val="22"/>
                <w:szCs w:val="22"/>
              </w:rPr>
            </w:pPr>
            <w:r w:rsidRPr="000E30C0">
              <w:rPr>
                <w:sz w:val="22"/>
                <w:szCs w:val="22"/>
              </w:rPr>
              <w:t>ГОСТ 31409-2009</w:t>
            </w:r>
          </w:p>
        </w:tc>
      </w:tr>
      <w:tr w:rsidR="00C543DE" w:rsidRPr="000E30C0" w14:paraId="156AF8E6" w14:textId="77777777" w:rsidTr="009E2182">
        <w:tc>
          <w:tcPr>
            <w:tcW w:w="709" w:type="dxa"/>
          </w:tcPr>
          <w:p w14:paraId="414A0477" w14:textId="77777777" w:rsidR="00C543DE" w:rsidRPr="000E30C0" w:rsidRDefault="00C543DE" w:rsidP="009B566E">
            <w:pPr>
              <w:jc w:val="center"/>
              <w:rPr>
                <w:sz w:val="22"/>
                <w:szCs w:val="22"/>
              </w:rPr>
            </w:pPr>
          </w:p>
        </w:tc>
        <w:tc>
          <w:tcPr>
            <w:tcW w:w="4111" w:type="dxa"/>
          </w:tcPr>
          <w:p w14:paraId="4F9A26E4" w14:textId="77777777" w:rsidR="00C543DE" w:rsidRPr="000E30C0" w:rsidRDefault="00C543DE" w:rsidP="009B566E">
            <w:pPr>
              <w:rPr>
                <w:sz w:val="22"/>
                <w:szCs w:val="22"/>
              </w:rPr>
            </w:pPr>
          </w:p>
        </w:tc>
        <w:tc>
          <w:tcPr>
            <w:tcW w:w="1985" w:type="dxa"/>
          </w:tcPr>
          <w:p w14:paraId="67D2D49D" w14:textId="77777777" w:rsidR="00C543DE" w:rsidRPr="000E30C0" w:rsidRDefault="00C543DE" w:rsidP="009B566E">
            <w:pPr>
              <w:rPr>
                <w:sz w:val="22"/>
                <w:szCs w:val="22"/>
              </w:rPr>
            </w:pPr>
          </w:p>
        </w:tc>
        <w:tc>
          <w:tcPr>
            <w:tcW w:w="2409" w:type="dxa"/>
          </w:tcPr>
          <w:p w14:paraId="1E33786F" w14:textId="77777777" w:rsidR="00C543DE" w:rsidRPr="000E30C0" w:rsidRDefault="00C543DE" w:rsidP="009B566E">
            <w:pPr>
              <w:rPr>
                <w:sz w:val="22"/>
                <w:szCs w:val="22"/>
              </w:rPr>
            </w:pPr>
          </w:p>
        </w:tc>
        <w:tc>
          <w:tcPr>
            <w:tcW w:w="2835" w:type="dxa"/>
          </w:tcPr>
          <w:p w14:paraId="379FF54B" w14:textId="77777777" w:rsidR="00C543DE" w:rsidRPr="000E30C0" w:rsidRDefault="00C543DE" w:rsidP="009B566E">
            <w:pPr>
              <w:rPr>
                <w:sz w:val="22"/>
                <w:szCs w:val="22"/>
              </w:rPr>
            </w:pPr>
          </w:p>
        </w:tc>
        <w:tc>
          <w:tcPr>
            <w:tcW w:w="3544" w:type="dxa"/>
          </w:tcPr>
          <w:p w14:paraId="0E921637" w14:textId="77777777" w:rsidR="00C543DE" w:rsidRPr="000E30C0" w:rsidRDefault="00C543DE" w:rsidP="009B566E">
            <w:pPr>
              <w:rPr>
                <w:b/>
                <w:sz w:val="22"/>
                <w:szCs w:val="22"/>
              </w:rPr>
            </w:pPr>
          </w:p>
        </w:tc>
      </w:tr>
      <w:tr w:rsidR="00C543DE" w:rsidRPr="000E30C0" w14:paraId="42895F99" w14:textId="77777777" w:rsidTr="009E2182">
        <w:tc>
          <w:tcPr>
            <w:tcW w:w="709" w:type="dxa"/>
          </w:tcPr>
          <w:p w14:paraId="43DB5CE1" w14:textId="77777777" w:rsidR="00C543DE" w:rsidRPr="000E30C0" w:rsidRDefault="00C543DE" w:rsidP="000E30C0">
            <w:pPr>
              <w:rPr>
                <w:sz w:val="22"/>
                <w:szCs w:val="22"/>
              </w:rPr>
            </w:pPr>
            <w:r w:rsidRPr="000E30C0">
              <w:rPr>
                <w:sz w:val="22"/>
                <w:szCs w:val="22"/>
              </w:rPr>
              <w:t>2.</w:t>
            </w:r>
            <w:r w:rsidR="000E30C0">
              <w:rPr>
                <w:sz w:val="22"/>
                <w:szCs w:val="22"/>
              </w:rPr>
              <w:t>10</w:t>
            </w:r>
          </w:p>
        </w:tc>
        <w:tc>
          <w:tcPr>
            <w:tcW w:w="4111" w:type="dxa"/>
          </w:tcPr>
          <w:p w14:paraId="51870EF6" w14:textId="77777777" w:rsidR="00C543DE" w:rsidRPr="000E30C0" w:rsidRDefault="00C543DE" w:rsidP="00144D14">
            <w:pPr>
              <w:rPr>
                <w:sz w:val="22"/>
                <w:szCs w:val="22"/>
              </w:rPr>
            </w:pPr>
            <w:r w:rsidRPr="000E30C0">
              <w:rPr>
                <w:sz w:val="22"/>
                <w:szCs w:val="22"/>
              </w:rPr>
              <w:t>Одежда дома</w:t>
            </w:r>
            <w:r w:rsidRPr="000E30C0">
              <w:rPr>
                <w:spacing w:val="-1"/>
                <w:sz w:val="22"/>
                <w:szCs w:val="22"/>
              </w:rPr>
              <w:t>шня</w:t>
            </w:r>
            <w:r w:rsidRPr="000E30C0">
              <w:rPr>
                <w:sz w:val="22"/>
                <w:szCs w:val="22"/>
              </w:rPr>
              <w:t>я:</w:t>
            </w:r>
            <w:r w:rsidRPr="000E30C0">
              <w:rPr>
                <w:spacing w:val="-1"/>
                <w:sz w:val="22"/>
                <w:szCs w:val="22"/>
              </w:rPr>
              <w:t xml:space="preserve"> халаты</w:t>
            </w:r>
            <w:r w:rsidRPr="000E30C0">
              <w:rPr>
                <w:sz w:val="22"/>
                <w:szCs w:val="22"/>
              </w:rPr>
              <w:t xml:space="preserve">, </w:t>
            </w:r>
            <w:r w:rsidRPr="000E30C0">
              <w:rPr>
                <w:spacing w:val="-1"/>
                <w:sz w:val="22"/>
                <w:szCs w:val="22"/>
              </w:rPr>
              <w:t>костю</w:t>
            </w:r>
            <w:r w:rsidRPr="000E30C0">
              <w:rPr>
                <w:sz w:val="22"/>
                <w:szCs w:val="22"/>
              </w:rPr>
              <w:t>мы д</w:t>
            </w:r>
            <w:r w:rsidRPr="000E30C0">
              <w:rPr>
                <w:spacing w:val="-2"/>
                <w:sz w:val="22"/>
                <w:szCs w:val="22"/>
              </w:rPr>
              <w:t>р</w:t>
            </w:r>
            <w:r w:rsidRPr="000E30C0">
              <w:rPr>
                <w:spacing w:val="2"/>
                <w:sz w:val="22"/>
                <w:szCs w:val="22"/>
              </w:rPr>
              <w:t>у</w:t>
            </w:r>
            <w:r w:rsidRPr="000E30C0">
              <w:rPr>
                <w:spacing w:val="-1"/>
                <w:sz w:val="22"/>
                <w:szCs w:val="22"/>
              </w:rPr>
              <w:t>г</w:t>
            </w:r>
            <w:r w:rsidRPr="000E30C0">
              <w:rPr>
                <w:spacing w:val="-2"/>
                <w:sz w:val="22"/>
                <w:szCs w:val="22"/>
              </w:rPr>
              <w:t>и</w:t>
            </w:r>
            <w:r w:rsidRPr="000E30C0">
              <w:rPr>
                <w:sz w:val="22"/>
                <w:szCs w:val="22"/>
              </w:rPr>
              <w:t>е анал</w:t>
            </w:r>
            <w:r w:rsidRPr="000E30C0">
              <w:rPr>
                <w:spacing w:val="-1"/>
                <w:sz w:val="22"/>
                <w:szCs w:val="22"/>
              </w:rPr>
              <w:t>огичны</w:t>
            </w:r>
            <w:r w:rsidRPr="000E30C0">
              <w:rPr>
                <w:sz w:val="22"/>
                <w:szCs w:val="22"/>
              </w:rPr>
              <w:t>е изделия</w:t>
            </w:r>
          </w:p>
        </w:tc>
        <w:tc>
          <w:tcPr>
            <w:tcW w:w="1985" w:type="dxa"/>
          </w:tcPr>
          <w:p w14:paraId="4555CA6F"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0743E0B7" w14:textId="77777777" w:rsidR="00C543DE" w:rsidRPr="000E30C0" w:rsidRDefault="002806CD" w:rsidP="00FC3294">
            <w:pPr>
              <w:rPr>
                <w:sz w:val="22"/>
                <w:szCs w:val="22"/>
              </w:rPr>
            </w:pPr>
            <w:r w:rsidRPr="000E30C0">
              <w:rPr>
                <w:sz w:val="22"/>
                <w:szCs w:val="22"/>
                <w:shd w:val="clear" w:color="auto" w:fill="FFFFFF"/>
              </w:rPr>
              <w:t>из 6103, из 6104,</w:t>
            </w:r>
            <w:r w:rsidRPr="000E30C0">
              <w:rPr>
                <w:sz w:val="22"/>
                <w:szCs w:val="22"/>
              </w:rPr>
              <w:br/>
            </w:r>
            <w:r w:rsidRPr="000E30C0">
              <w:rPr>
                <w:sz w:val="22"/>
                <w:szCs w:val="22"/>
                <w:shd w:val="clear" w:color="auto" w:fill="FFFFFF"/>
              </w:rPr>
              <w:t>из 6107, из 6108,</w:t>
            </w:r>
            <w:r w:rsidRPr="000E30C0">
              <w:rPr>
                <w:sz w:val="22"/>
                <w:szCs w:val="22"/>
              </w:rPr>
              <w:br/>
            </w:r>
            <w:r w:rsidRPr="000E30C0">
              <w:rPr>
                <w:sz w:val="22"/>
                <w:szCs w:val="22"/>
                <w:shd w:val="clear" w:color="auto" w:fill="FFFFFF"/>
              </w:rPr>
              <w:t>из 6203, из 6204,</w:t>
            </w:r>
            <w:r w:rsidRPr="000E30C0">
              <w:rPr>
                <w:sz w:val="22"/>
                <w:szCs w:val="22"/>
              </w:rPr>
              <w:br/>
            </w:r>
            <w:r w:rsidRPr="000E30C0">
              <w:rPr>
                <w:sz w:val="22"/>
                <w:szCs w:val="22"/>
                <w:shd w:val="clear" w:color="auto" w:fill="FFFFFF"/>
              </w:rPr>
              <w:t>из 6207, из 6208</w:t>
            </w:r>
          </w:p>
        </w:tc>
        <w:tc>
          <w:tcPr>
            <w:tcW w:w="2835" w:type="dxa"/>
          </w:tcPr>
          <w:p w14:paraId="52107E88"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5DD30E22" w14:textId="77777777" w:rsidR="00C543DE" w:rsidRPr="000E30C0" w:rsidRDefault="00C543DE" w:rsidP="00144D14">
            <w:pPr>
              <w:rPr>
                <w:sz w:val="22"/>
                <w:szCs w:val="22"/>
              </w:rPr>
            </w:pPr>
            <w:r w:rsidRPr="000E30C0">
              <w:rPr>
                <w:sz w:val="22"/>
                <w:szCs w:val="22"/>
              </w:rPr>
              <w:t xml:space="preserve">ГОСТ 31409-2009 </w:t>
            </w:r>
          </w:p>
          <w:p w14:paraId="04D20952" w14:textId="77777777" w:rsidR="00C543DE" w:rsidRPr="000E30C0" w:rsidRDefault="00C543DE" w:rsidP="00144D14">
            <w:pPr>
              <w:rPr>
                <w:sz w:val="22"/>
                <w:szCs w:val="22"/>
              </w:rPr>
            </w:pPr>
            <w:r w:rsidRPr="000E30C0">
              <w:rPr>
                <w:sz w:val="22"/>
                <w:szCs w:val="22"/>
              </w:rPr>
              <w:t xml:space="preserve">ГОСТ 31410-2009 </w:t>
            </w:r>
          </w:p>
          <w:p w14:paraId="08BC2F89" w14:textId="77777777" w:rsidR="00C543DE" w:rsidRDefault="00C543DE" w:rsidP="00144D14">
            <w:pPr>
              <w:rPr>
                <w:sz w:val="22"/>
                <w:szCs w:val="22"/>
              </w:rPr>
            </w:pPr>
            <w:r w:rsidRPr="000E30C0">
              <w:rPr>
                <w:sz w:val="22"/>
                <w:szCs w:val="22"/>
              </w:rPr>
              <w:t>ГОСТ 25294-2003</w:t>
            </w:r>
          </w:p>
          <w:p w14:paraId="36785CB5" w14:textId="77777777" w:rsidR="00B24B66" w:rsidRPr="000E30C0" w:rsidRDefault="00B24B66" w:rsidP="00144D14">
            <w:pPr>
              <w:rPr>
                <w:sz w:val="22"/>
                <w:szCs w:val="22"/>
              </w:rPr>
            </w:pPr>
            <w:r w:rsidRPr="000E30C0">
              <w:rPr>
                <w:sz w:val="22"/>
                <w:szCs w:val="22"/>
              </w:rPr>
              <w:t>ГОСТ 25295-2003</w:t>
            </w:r>
          </w:p>
        </w:tc>
      </w:tr>
      <w:tr w:rsidR="00C543DE" w:rsidRPr="000E30C0" w14:paraId="64A96106" w14:textId="77777777" w:rsidTr="009E2182">
        <w:tc>
          <w:tcPr>
            <w:tcW w:w="709" w:type="dxa"/>
          </w:tcPr>
          <w:p w14:paraId="2B25543D" w14:textId="77777777" w:rsidR="00C543DE" w:rsidRPr="000E30C0" w:rsidRDefault="00C543DE" w:rsidP="00144D14">
            <w:pPr>
              <w:rPr>
                <w:sz w:val="22"/>
                <w:szCs w:val="22"/>
              </w:rPr>
            </w:pPr>
          </w:p>
        </w:tc>
        <w:tc>
          <w:tcPr>
            <w:tcW w:w="4111" w:type="dxa"/>
          </w:tcPr>
          <w:p w14:paraId="521D71F7" w14:textId="77777777" w:rsidR="00C543DE" w:rsidRPr="000E30C0" w:rsidRDefault="00C543DE" w:rsidP="00144D14">
            <w:pPr>
              <w:rPr>
                <w:sz w:val="22"/>
                <w:szCs w:val="22"/>
              </w:rPr>
            </w:pPr>
          </w:p>
        </w:tc>
        <w:tc>
          <w:tcPr>
            <w:tcW w:w="1985" w:type="dxa"/>
          </w:tcPr>
          <w:p w14:paraId="4EA9E759" w14:textId="77777777" w:rsidR="00C543DE" w:rsidRPr="000E30C0" w:rsidRDefault="00C543DE" w:rsidP="00144D14">
            <w:pPr>
              <w:rPr>
                <w:sz w:val="22"/>
                <w:szCs w:val="22"/>
              </w:rPr>
            </w:pPr>
          </w:p>
        </w:tc>
        <w:tc>
          <w:tcPr>
            <w:tcW w:w="2409" w:type="dxa"/>
          </w:tcPr>
          <w:p w14:paraId="671D1A45" w14:textId="77777777" w:rsidR="00C543DE" w:rsidRPr="000E30C0" w:rsidRDefault="00C543DE" w:rsidP="00144D14">
            <w:pPr>
              <w:rPr>
                <w:sz w:val="22"/>
                <w:szCs w:val="22"/>
              </w:rPr>
            </w:pPr>
          </w:p>
        </w:tc>
        <w:tc>
          <w:tcPr>
            <w:tcW w:w="2835" w:type="dxa"/>
          </w:tcPr>
          <w:p w14:paraId="6285BA35" w14:textId="77777777" w:rsidR="00C543DE" w:rsidRPr="000E30C0" w:rsidRDefault="00C543DE" w:rsidP="00144D14">
            <w:pPr>
              <w:rPr>
                <w:sz w:val="22"/>
                <w:szCs w:val="22"/>
              </w:rPr>
            </w:pPr>
          </w:p>
        </w:tc>
        <w:tc>
          <w:tcPr>
            <w:tcW w:w="3544" w:type="dxa"/>
          </w:tcPr>
          <w:p w14:paraId="3F4567BC" w14:textId="77777777" w:rsidR="00C543DE" w:rsidRPr="000E30C0" w:rsidRDefault="00C543DE" w:rsidP="00144D14">
            <w:pPr>
              <w:rPr>
                <w:b/>
                <w:sz w:val="22"/>
                <w:szCs w:val="22"/>
              </w:rPr>
            </w:pPr>
          </w:p>
        </w:tc>
      </w:tr>
      <w:tr w:rsidR="00C543DE" w:rsidRPr="000E30C0" w14:paraId="016090B8" w14:textId="77777777" w:rsidTr="009E2182">
        <w:tc>
          <w:tcPr>
            <w:tcW w:w="709" w:type="dxa"/>
          </w:tcPr>
          <w:p w14:paraId="50FC1931" w14:textId="77777777" w:rsidR="00C543DE" w:rsidRPr="000E30C0" w:rsidRDefault="00C543DE" w:rsidP="000E30C0">
            <w:pPr>
              <w:rPr>
                <w:sz w:val="22"/>
                <w:szCs w:val="22"/>
              </w:rPr>
            </w:pPr>
            <w:r w:rsidRPr="000E30C0">
              <w:rPr>
                <w:sz w:val="22"/>
                <w:szCs w:val="22"/>
              </w:rPr>
              <w:t>2.1</w:t>
            </w:r>
            <w:r w:rsidR="000E30C0">
              <w:rPr>
                <w:sz w:val="22"/>
                <w:szCs w:val="22"/>
              </w:rPr>
              <w:t>1</w:t>
            </w:r>
          </w:p>
        </w:tc>
        <w:tc>
          <w:tcPr>
            <w:tcW w:w="4111" w:type="dxa"/>
          </w:tcPr>
          <w:p w14:paraId="725F49DC" w14:textId="77777777" w:rsidR="00C543DE" w:rsidRPr="000E30C0" w:rsidRDefault="00C543DE" w:rsidP="00557813">
            <w:pPr>
              <w:rPr>
                <w:sz w:val="22"/>
                <w:szCs w:val="22"/>
              </w:rPr>
            </w:pPr>
            <w:r w:rsidRPr="000E30C0">
              <w:rPr>
                <w:sz w:val="22"/>
                <w:szCs w:val="22"/>
              </w:rPr>
              <w:t>Изделия белье</w:t>
            </w:r>
            <w:r w:rsidRPr="000E30C0">
              <w:rPr>
                <w:spacing w:val="-1"/>
                <w:sz w:val="22"/>
                <w:szCs w:val="22"/>
              </w:rPr>
              <w:t>вы</w:t>
            </w:r>
            <w:r w:rsidRPr="000E30C0">
              <w:rPr>
                <w:sz w:val="22"/>
                <w:szCs w:val="22"/>
              </w:rPr>
              <w:t>е (кроме специ</w:t>
            </w:r>
            <w:r w:rsidRPr="000E30C0">
              <w:rPr>
                <w:spacing w:val="-1"/>
                <w:sz w:val="22"/>
                <w:szCs w:val="22"/>
              </w:rPr>
              <w:t>альны</w:t>
            </w:r>
            <w:r w:rsidRPr="000E30C0">
              <w:rPr>
                <w:sz w:val="22"/>
                <w:szCs w:val="22"/>
              </w:rPr>
              <w:t>х,</w:t>
            </w:r>
            <w:r w:rsidRPr="000E30C0">
              <w:rPr>
                <w:spacing w:val="-1"/>
                <w:sz w:val="22"/>
                <w:szCs w:val="22"/>
              </w:rPr>
              <w:t xml:space="preserve"> защитны</w:t>
            </w:r>
            <w:r w:rsidRPr="000E30C0">
              <w:rPr>
                <w:sz w:val="22"/>
                <w:szCs w:val="22"/>
              </w:rPr>
              <w:t xml:space="preserve">х, </w:t>
            </w:r>
            <w:r w:rsidRPr="000E30C0">
              <w:rPr>
                <w:spacing w:val="-1"/>
                <w:sz w:val="22"/>
                <w:szCs w:val="22"/>
              </w:rPr>
              <w:t>ведомственных</w:t>
            </w:r>
            <w:r w:rsidRPr="000E30C0">
              <w:rPr>
                <w:sz w:val="22"/>
                <w:szCs w:val="22"/>
              </w:rPr>
              <w:t>): бе</w:t>
            </w:r>
            <w:r w:rsidRPr="000E30C0">
              <w:rPr>
                <w:spacing w:val="-1"/>
                <w:sz w:val="22"/>
                <w:szCs w:val="22"/>
              </w:rPr>
              <w:t>ль</w:t>
            </w:r>
            <w:r w:rsidRPr="000E30C0">
              <w:rPr>
                <w:sz w:val="22"/>
                <w:szCs w:val="22"/>
              </w:rPr>
              <w:t xml:space="preserve">е нательное, </w:t>
            </w:r>
            <w:r w:rsidRPr="000E30C0">
              <w:rPr>
                <w:spacing w:val="-1"/>
                <w:sz w:val="22"/>
                <w:szCs w:val="22"/>
              </w:rPr>
              <w:t>и</w:t>
            </w:r>
            <w:r w:rsidRPr="000E30C0">
              <w:rPr>
                <w:sz w:val="22"/>
                <w:szCs w:val="22"/>
              </w:rPr>
              <w:t xml:space="preserve">зделия </w:t>
            </w:r>
            <w:r w:rsidRPr="000E30C0">
              <w:rPr>
                <w:spacing w:val="-2"/>
                <w:sz w:val="22"/>
                <w:szCs w:val="22"/>
              </w:rPr>
              <w:t>к</w:t>
            </w:r>
            <w:r w:rsidRPr="000E30C0">
              <w:rPr>
                <w:spacing w:val="2"/>
                <w:sz w:val="22"/>
                <w:szCs w:val="22"/>
              </w:rPr>
              <w:t>у</w:t>
            </w:r>
            <w:r w:rsidRPr="000E30C0">
              <w:rPr>
                <w:spacing w:val="-2"/>
                <w:sz w:val="22"/>
                <w:szCs w:val="22"/>
              </w:rPr>
              <w:t>па</w:t>
            </w:r>
            <w:r w:rsidRPr="000E30C0">
              <w:rPr>
                <w:sz w:val="22"/>
                <w:szCs w:val="22"/>
              </w:rPr>
              <w:t>л</w:t>
            </w:r>
            <w:r w:rsidRPr="000E30C0">
              <w:rPr>
                <w:spacing w:val="-1"/>
                <w:sz w:val="22"/>
                <w:szCs w:val="22"/>
              </w:rPr>
              <w:t>ьны</w:t>
            </w:r>
            <w:r w:rsidRPr="000E30C0">
              <w:rPr>
                <w:sz w:val="22"/>
                <w:szCs w:val="22"/>
              </w:rPr>
              <w:t>е</w:t>
            </w:r>
            <w:r w:rsidRPr="000E30C0">
              <w:rPr>
                <w:spacing w:val="-1"/>
                <w:sz w:val="22"/>
                <w:szCs w:val="22"/>
              </w:rPr>
              <w:t xml:space="preserve"> и</w:t>
            </w:r>
            <w:r w:rsidRPr="000E30C0">
              <w:rPr>
                <w:sz w:val="22"/>
                <w:szCs w:val="22"/>
              </w:rPr>
              <w:t xml:space="preserve">зделия </w:t>
            </w:r>
            <w:r w:rsidRPr="000E30C0">
              <w:rPr>
                <w:spacing w:val="-2"/>
                <w:sz w:val="22"/>
                <w:szCs w:val="22"/>
              </w:rPr>
              <w:t>к</w:t>
            </w:r>
            <w:r w:rsidRPr="000E30C0">
              <w:rPr>
                <w:spacing w:val="2"/>
                <w:sz w:val="22"/>
                <w:szCs w:val="22"/>
              </w:rPr>
              <w:t>у</w:t>
            </w:r>
            <w:r w:rsidRPr="000E30C0">
              <w:rPr>
                <w:spacing w:val="-2"/>
                <w:sz w:val="22"/>
                <w:szCs w:val="22"/>
              </w:rPr>
              <w:t>па</w:t>
            </w:r>
            <w:r w:rsidRPr="000E30C0">
              <w:rPr>
                <w:sz w:val="22"/>
                <w:szCs w:val="22"/>
              </w:rPr>
              <w:t>л</w:t>
            </w:r>
            <w:r w:rsidRPr="000E30C0">
              <w:rPr>
                <w:spacing w:val="-1"/>
                <w:sz w:val="22"/>
                <w:szCs w:val="22"/>
              </w:rPr>
              <w:t>ьны</w:t>
            </w:r>
            <w:r w:rsidRPr="000E30C0">
              <w:rPr>
                <w:sz w:val="22"/>
                <w:szCs w:val="22"/>
              </w:rPr>
              <w:t>е</w:t>
            </w:r>
          </w:p>
        </w:tc>
        <w:tc>
          <w:tcPr>
            <w:tcW w:w="1985" w:type="dxa"/>
          </w:tcPr>
          <w:p w14:paraId="4CA16DB0" w14:textId="77777777" w:rsidR="00C543DE" w:rsidRPr="000E30C0" w:rsidRDefault="00C543DE" w:rsidP="00144D14">
            <w:pPr>
              <w:rPr>
                <w:sz w:val="22"/>
                <w:szCs w:val="22"/>
              </w:rPr>
            </w:pPr>
            <w:r w:rsidRPr="000E30C0">
              <w:rPr>
                <w:b/>
                <w:sz w:val="22"/>
                <w:szCs w:val="22"/>
              </w:rPr>
              <w:t>Сертификация</w:t>
            </w:r>
            <w:r w:rsidRPr="000E30C0">
              <w:rPr>
                <w:sz w:val="22"/>
                <w:szCs w:val="22"/>
              </w:rPr>
              <w:t xml:space="preserve"> Схемы: </w:t>
            </w:r>
            <w:r w:rsidRPr="000E30C0">
              <w:rPr>
                <w:spacing w:val="-1"/>
                <w:sz w:val="22"/>
                <w:szCs w:val="22"/>
              </w:rPr>
              <w:t>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67F9E103" w14:textId="77777777" w:rsidR="00C543DE" w:rsidRPr="000E30C0" w:rsidRDefault="00C543DE" w:rsidP="00FC3294">
            <w:pPr>
              <w:rPr>
                <w:sz w:val="22"/>
                <w:szCs w:val="22"/>
                <w:shd w:val="clear" w:color="auto" w:fill="FFFFFF"/>
              </w:rPr>
            </w:pPr>
            <w:r w:rsidRPr="000E30C0">
              <w:rPr>
                <w:sz w:val="22"/>
                <w:szCs w:val="22"/>
                <w:shd w:val="clear" w:color="auto" w:fill="FFFFFF"/>
              </w:rPr>
              <w:t>из 6107</w:t>
            </w:r>
          </w:p>
          <w:p w14:paraId="783A1564"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6108 </w:t>
            </w:r>
          </w:p>
          <w:p w14:paraId="67538D58"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6109 </w:t>
            </w:r>
          </w:p>
          <w:p w14:paraId="0B625817"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6207 </w:t>
            </w:r>
          </w:p>
          <w:p w14:paraId="56DA2C24"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6208 </w:t>
            </w:r>
          </w:p>
          <w:p w14:paraId="0ADC4D5A"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6112 31 </w:t>
            </w:r>
          </w:p>
          <w:p w14:paraId="40903B3B"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6112 39 </w:t>
            </w:r>
          </w:p>
          <w:p w14:paraId="783D0F7C"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6112 41 </w:t>
            </w:r>
          </w:p>
          <w:p w14:paraId="59880C12"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6112 49 </w:t>
            </w:r>
          </w:p>
          <w:p w14:paraId="5343EA7A"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6211 11 000 0 </w:t>
            </w:r>
          </w:p>
          <w:p w14:paraId="6F871F49" w14:textId="77777777" w:rsidR="00C543DE" w:rsidRPr="000E30C0" w:rsidRDefault="00C543DE" w:rsidP="00FC3294">
            <w:pPr>
              <w:rPr>
                <w:sz w:val="22"/>
                <w:szCs w:val="22"/>
              </w:rPr>
            </w:pPr>
            <w:r w:rsidRPr="000E30C0">
              <w:rPr>
                <w:sz w:val="22"/>
                <w:szCs w:val="22"/>
                <w:shd w:val="clear" w:color="auto" w:fill="FFFFFF"/>
              </w:rPr>
              <w:t>из 6211 12 000 0</w:t>
            </w:r>
          </w:p>
        </w:tc>
        <w:tc>
          <w:tcPr>
            <w:tcW w:w="2835" w:type="dxa"/>
          </w:tcPr>
          <w:p w14:paraId="2DC832F9"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7458533F" w14:textId="77777777" w:rsidR="00C543DE" w:rsidRPr="000E30C0" w:rsidRDefault="00C543DE" w:rsidP="00144D14">
            <w:pPr>
              <w:rPr>
                <w:sz w:val="22"/>
                <w:szCs w:val="22"/>
              </w:rPr>
            </w:pPr>
            <w:r w:rsidRPr="000E30C0">
              <w:rPr>
                <w:sz w:val="22"/>
                <w:szCs w:val="22"/>
              </w:rPr>
              <w:t xml:space="preserve">ГОСТ 25296-2003 </w:t>
            </w:r>
          </w:p>
          <w:p w14:paraId="7B7E7B17" w14:textId="77777777" w:rsidR="00C543DE" w:rsidRPr="000E30C0" w:rsidRDefault="00C543DE" w:rsidP="00144D14">
            <w:pPr>
              <w:rPr>
                <w:sz w:val="22"/>
                <w:szCs w:val="22"/>
              </w:rPr>
            </w:pPr>
            <w:r w:rsidRPr="000E30C0">
              <w:rPr>
                <w:sz w:val="22"/>
                <w:szCs w:val="22"/>
              </w:rPr>
              <w:t xml:space="preserve">ГОСТ 31405-2009 </w:t>
            </w:r>
          </w:p>
          <w:p w14:paraId="3E450E14" w14:textId="77777777" w:rsidR="00C543DE" w:rsidRPr="000E30C0" w:rsidRDefault="00C543DE" w:rsidP="00144D14">
            <w:pPr>
              <w:rPr>
                <w:sz w:val="22"/>
                <w:szCs w:val="22"/>
              </w:rPr>
            </w:pPr>
            <w:r w:rsidRPr="000E30C0">
              <w:rPr>
                <w:sz w:val="22"/>
                <w:szCs w:val="22"/>
              </w:rPr>
              <w:t xml:space="preserve">ГОСТ 31406-2009 </w:t>
            </w:r>
          </w:p>
          <w:p w14:paraId="7A39DE51" w14:textId="77777777" w:rsidR="00C543DE" w:rsidRPr="000E30C0" w:rsidRDefault="00C543DE" w:rsidP="00144D14">
            <w:pPr>
              <w:rPr>
                <w:sz w:val="22"/>
                <w:szCs w:val="22"/>
              </w:rPr>
            </w:pPr>
            <w:r w:rsidRPr="000E30C0">
              <w:rPr>
                <w:sz w:val="22"/>
                <w:szCs w:val="22"/>
              </w:rPr>
              <w:t xml:space="preserve">ГОСТ 31408-2009 </w:t>
            </w:r>
          </w:p>
          <w:p w14:paraId="1912CD74" w14:textId="77777777" w:rsidR="00C543DE" w:rsidRPr="000E30C0" w:rsidRDefault="00C543DE" w:rsidP="00144D14">
            <w:pPr>
              <w:rPr>
                <w:b/>
                <w:sz w:val="22"/>
                <w:szCs w:val="22"/>
              </w:rPr>
            </w:pPr>
          </w:p>
        </w:tc>
      </w:tr>
      <w:tr w:rsidR="00C543DE" w:rsidRPr="000E30C0" w14:paraId="18F7F269" w14:textId="77777777" w:rsidTr="009E2182">
        <w:tc>
          <w:tcPr>
            <w:tcW w:w="709" w:type="dxa"/>
          </w:tcPr>
          <w:p w14:paraId="709C9172" w14:textId="77777777" w:rsidR="00C543DE" w:rsidRPr="000E30C0" w:rsidRDefault="00C543DE" w:rsidP="00144D14">
            <w:pPr>
              <w:rPr>
                <w:sz w:val="22"/>
                <w:szCs w:val="22"/>
              </w:rPr>
            </w:pPr>
          </w:p>
        </w:tc>
        <w:tc>
          <w:tcPr>
            <w:tcW w:w="4111" w:type="dxa"/>
          </w:tcPr>
          <w:p w14:paraId="4184C1DE" w14:textId="77777777" w:rsidR="00C543DE" w:rsidRPr="000E30C0" w:rsidRDefault="00C543DE" w:rsidP="00144D14">
            <w:pPr>
              <w:rPr>
                <w:sz w:val="22"/>
                <w:szCs w:val="22"/>
              </w:rPr>
            </w:pPr>
          </w:p>
        </w:tc>
        <w:tc>
          <w:tcPr>
            <w:tcW w:w="1985" w:type="dxa"/>
          </w:tcPr>
          <w:p w14:paraId="1D0E45FB" w14:textId="77777777" w:rsidR="00C543DE" w:rsidRPr="000E30C0" w:rsidRDefault="00C543DE" w:rsidP="00144D14">
            <w:pPr>
              <w:rPr>
                <w:sz w:val="22"/>
                <w:szCs w:val="22"/>
              </w:rPr>
            </w:pPr>
          </w:p>
        </w:tc>
        <w:tc>
          <w:tcPr>
            <w:tcW w:w="2409" w:type="dxa"/>
          </w:tcPr>
          <w:p w14:paraId="479F69FA" w14:textId="77777777" w:rsidR="00C543DE" w:rsidRPr="000E30C0" w:rsidRDefault="00C543DE" w:rsidP="00144D14">
            <w:pPr>
              <w:rPr>
                <w:sz w:val="22"/>
                <w:szCs w:val="22"/>
              </w:rPr>
            </w:pPr>
          </w:p>
        </w:tc>
        <w:tc>
          <w:tcPr>
            <w:tcW w:w="2835" w:type="dxa"/>
          </w:tcPr>
          <w:p w14:paraId="49B173B6" w14:textId="77777777" w:rsidR="00C543DE" w:rsidRPr="000E30C0" w:rsidRDefault="00C543DE" w:rsidP="00144D14">
            <w:pPr>
              <w:rPr>
                <w:sz w:val="22"/>
                <w:szCs w:val="22"/>
              </w:rPr>
            </w:pPr>
          </w:p>
        </w:tc>
        <w:tc>
          <w:tcPr>
            <w:tcW w:w="3544" w:type="dxa"/>
          </w:tcPr>
          <w:p w14:paraId="37B0E96E" w14:textId="77777777" w:rsidR="00C543DE" w:rsidRPr="000E30C0" w:rsidRDefault="00C543DE" w:rsidP="00144D14">
            <w:pPr>
              <w:rPr>
                <w:b/>
                <w:sz w:val="22"/>
                <w:szCs w:val="22"/>
              </w:rPr>
            </w:pPr>
          </w:p>
        </w:tc>
      </w:tr>
      <w:tr w:rsidR="00C543DE" w:rsidRPr="000E30C0" w14:paraId="4CF14764" w14:textId="77777777" w:rsidTr="009E2182">
        <w:tc>
          <w:tcPr>
            <w:tcW w:w="709" w:type="dxa"/>
          </w:tcPr>
          <w:p w14:paraId="7B1B6AA0" w14:textId="77777777" w:rsidR="00C543DE" w:rsidRPr="000E30C0" w:rsidRDefault="00C543DE" w:rsidP="000E30C0">
            <w:pPr>
              <w:rPr>
                <w:sz w:val="22"/>
                <w:szCs w:val="22"/>
              </w:rPr>
            </w:pPr>
            <w:r w:rsidRPr="000E30C0">
              <w:rPr>
                <w:sz w:val="22"/>
                <w:szCs w:val="22"/>
              </w:rPr>
              <w:t>2.1</w:t>
            </w:r>
            <w:r w:rsidR="000E30C0">
              <w:rPr>
                <w:sz w:val="22"/>
                <w:szCs w:val="22"/>
              </w:rPr>
              <w:t>2</w:t>
            </w:r>
          </w:p>
        </w:tc>
        <w:tc>
          <w:tcPr>
            <w:tcW w:w="4111" w:type="dxa"/>
          </w:tcPr>
          <w:p w14:paraId="65D67D13" w14:textId="77777777" w:rsidR="00C543DE" w:rsidRPr="000E30C0" w:rsidRDefault="00C543DE" w:rsidP="00144D14">
            <w:pPr>
              <w:rPr>
                <w:sz w:val="22"/>
                <w:szCs w:val="22"/>
              </w:rPr>
            </w:pPr>
            <w:r w:rsidRPr="000E30C0">
              <w:rPr>
                <w:sz w:val="22"/>
                <w:szCs w:val="22"/>
              </w:rPr>
              <w:t xml:space="preserve">Белье постельное, </w:t>
            </w:r>
            <w:r w:rsidRPr="000E30C0">
              <w:rPr>
                <w:spacing w:val="-1"/>
                <w:sz w:val="22"/>
                <w:szCs w:val="22"/>
              </w:rPr>
              <w:t xml:space="preserve">столовое </w:t>
            </w:r>
            <w:r w:rsidRPr="000E30C0">
              <w:rPr>
                <w:rFonts w:eastAsia="Calibri"/>
                <w:sz w:val="22"/>
                <w:szCs w:val="22"/>
                <w:lang w:eastAsia="en-US"/>
              </w:rPr>
              <w:t>и</w:t>
            </w:r>
            <w:r w:rsidRPr="000E30C0">
              <w:rPr>
                <w:rFonts w:eastAsia="Calibri"/>
                <w:spacing w:val="-2"/>
                <w:sz w:val="22"/>
                <w:szCs w:val="22"/>
                <w:lang w:eastAsia="en-US"/>
              </w:rPr>
              <w:t xml:space="preserve"> к</w:t>
            </w:r>
            <w:r w:rsidRPr="000E30C0">
              <w:rPr>
                <w:rFonts w:eastAsia="Calibri"/>
                <w:spacing w:val="2"/>
                <w:sz w:val="22"/>
                <w:szCs w:val="22"/>
                <w:lang w:eastAsia="en-US"/>
              </w:rPr>
              <w:t>у</w:t>
            </w:r>
            <w:r w:rsidRPr="000E30C0">
              <w:rPr>
                <w:rFonts w:eastAsia="Calibri"/>
                <w:spacing w:val="-1"/>
                <w:sz w:val="22"/>
                <w:szCs w:val="22"/>
                <w:lang w:eastAsia="en-US"/>
              </w:rPr>
              <w:t>хонно</w:t>
            </w:r>
            <w:r w:rsidRPr="000E30C0">
              <w:rPr>
                <w:rFonts w:eastAsia="Calibri"/>
                <w:sz w:val="22"/>
                <w:szCs w:val="22"/>
                <w:lang w:eastAsia="en-US"/>
              </w:rPr>
              <w:t xml:space="preserve">е, полотенца </w:t>
            </w:r>
            <w:r w:rsidRPr="000E30C0">
              <w:rPr>
                <w:rFonts w:eastAsia="Calibri"/>
                <w:spacing w:val="-1"/>
                <w:sz w:val="22"/>
                <w:szCs w:val="22"/>
                <w:lang w:eastAsia="en-US"/>
              </w:rPr>
              <w:t>носовы</w:t>
            </w:r>
            <w:r w:rsidRPr="000E30C0">
              <w:rPr>
                <w:rFonts w:eastAsia="Calibri"/>
                <w:sz w:val="22"/>
                <w:szCs w:val="22"/>
                <w:lang w:eastAsia="en-US"/>
              </w:rPr>
              <w:t>е пла</w:t>
            </w:r>
            <w:r w:rsidRPr="000E30C0">
              <w:rPr>
                <w:rFonts w:eastAsia="Calibri"/>
                <w:spacing w:val="-1"/>
                <w:sz w:val="22"/>
                <w:szCs w:val="22"/>
                <w:lang w:eastAsia="en-US"/>
              </w:rPr>
              <w:t>тк</w:t>
            </w:r>
            <w:r w:rsidRPr="000E30C0">
              <w:rPr>
                <w:rFonts w:eastAsia="Calibri"/>
                <w:sz w:val="22"/>
                <w:szCs w:val="22"/>
                <w:lang w:eastAsia="en-US"/>
              </w:rPr>
              <w:t xml:space="preserve">и и </w:t>
            </w:r>
            <w:r w:rsidRPr="000E30C0">
              <w:rPr>
                <w:rFonts w:eastAsia="Calibri"/>
                <w:spacing w:val="-1"/>
                <w:sz w:val="22"/>
                <w:szCs w:val="22"/>
                <w:lang w:eastAsia="en-US"/>
              </w:rPr>
              <w:t>др</w:t>
            </w:r>
            <w:r w:rsidRPr="000E30C0">
              <w:rPr>
                <w:rFonts w:eastAsia="Calibri"/>
                <w:spacing w:val="2"/>
                <w:sz w:val="22"/>
                <w:szCs w:val="22"/>
                <w:lang w:eastAsia="en-US"/>
              </w:rPr>
              <w:t>у</w:t>
            </w:r>
            <w:r w:rsidRPr="000E30C0">
              <w:rPr>
                <w:rFonts w:eastAsia="Calibri"/>
                <w:spacing w:val="-1"/>
                <w:sz w:val="22"/>
                <w:szCs w:val="22"/>
                <w:lang w:eastAsia="en-US"/>
              </w:rPr>
              <w:t>ги</w:t>
            </w:r>
            <w:r w:rsidRPr="000E30C0">
              <w:rPr>
                <w:rFonts w:eastAsia="Calibri"/>
                <w:sz w:val="22"/>
                <w:szCs w:val="22"/>
                <w:lang w:eastAsia="en-US"/>
              </w:rPr>
              <w:t>е анал</w:t>
            </w:r>
            <w:r w:rsidRPr="000E30C0">
              <w:rPr>
                <w:rFonts w:eastAsia="Calibri"/>
                <w:spacing w:val="-1"/>
                <w:sz w:val="22"/>
                <w:szCs w:val="22"/>
                <w:lang w:eastAsia="en-US"/>
              </w:rPr>
              <w:t>огичны</w:t>
            </w:r>
            <w:r w:rsidRPr="000E30C0">
              <w:rPr>
                <w:rFonts w:eastAsia="Calibri"/>
                <w:sz w:val="22"/>
                <w:szCs w:val="22"/>
                <w:lang w:eastAsia="en-US"/>
              </w:rPr>
              <w:t>е изделия;</w:t>
            </w:r>
          </w:p>
        </w:tc>
        <w:tc>
          <w:tcPr>
            <w:tcW w:w="1985" w:type="dxa"/>
          </w:tcPr>
          <w:p w14:paraId="708932F7"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w:t>
            </w:r>
            <w:r w:rsidRPr="000E30C0">
              <w:rPr>
                <w:sz w:val="22"/>
                <w:szCs w:val="22"/>
              </w:rPr>
              <w:lastRenderedPageBreak/>
              <w:t>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5A75319A" w14:textId="77777777" w:rsidR="00C543DE" w:rsidRPr="000E30C0" w:rsidRDefault="00C543DE" w:rsidP="00FC3294">
            <w:pPr>
              <w:rPr>
                <w:sz w:val="22"/>
                <w:szCs w:val="22"/>
              </w:rPr>
            </w:pPr>
            <w:r w:rsidRPr="000E30C0">
              <w:rPr>
                <w:sz w:val="22"/>
                <w:szCs w:val="22"/>
              </w:rPr>
              <w:lastRenderedPageBreak/>
              <w:t xml:space="preserve">из 6213 </w:t>
            </w:r>
          </w:p>
          <w:p w14:paraId="5CFCD528" w14:textId="77777777" w:rsidR="00C543DE" w:rsidRPr="000E30C0" w:rsidRDefault="00C543DE" w:rsidP="00FC3294">
            <w:pPr>
              <w:rPr>
                <w:sz w:val="22"/>
                <w:szCs w:val="22"/>
              </w:rPr>
            </w:pPr>
            <w:r w:rsidRPr="000E30C0">
              <w:rPr>
                <w:sz w:val="22"/>
                <w:szCs w:val="22"/>
              </w:rPr>
              <w:t>из 6302</w:t>
            </w:r>
          </w:p>
        </w:tc>
        <w:tc>
          <w:tcPr>
            <w:tcW w:w="2835" w:type="dxa"/>
          </w:tcPr>
          <w:p w14:paraId="6A8A552B"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57F23334" w14:textId="77777777" w:rsidR="00C543DE" w:rsidRPr="000E30C0" w:rsidRDefault="00D5412D" w:rsidP="00144D14">
            <w:pPr>
              <w:rPr>
                <w:sz w:val="22"/>
                <w:szCs w:val="22"/>
              </w:rPr>
            </w:pPr>
            <w:r>
              <w:rPr>
                <w:sz w:val="22"/>
                <w:szCs w:val="22"/>
              </w:rPr>
              <w:t>ГОСТ 10524-2014</w:t>
            </w:r>
          </w:p>
          <w:p w14:paraId="01A330E7" w14:textId="77777777" w:rsidR="00C543DE" w:rsidRPr="000E30C0" w:rsidRDefault="00C543DE" w:rsidP="00144D14">
            <w:pPr>
              <w:rPr>
                <w:sz w:val="22"/>
                <w:szCs w:val="22"/>
              </w:rPr>
            </w:pPr>
            <w:r w:rsidRPr="000E30C0">
              <w:rPr>
                <w:sz w:val="22"/>
                <w:szCs w:val="22"/>
              </w:rPr>
              <w:t xml:space="preserve">ГОСТ 10530-79 </w:t>
            </w:r>
          </w:p>
          <w:p w14:paraId="6C97CDAE" w14:textId="77777777" w:rsidR="00C543DE" w:rsidRPr="000E30C0" w:rsidRDefault="00C543DE" w:rsidP="00144D14">
            <w:pPr>
              <w:rPr>
                <w:sz w:val="22"/>
                <w:szCs w:val="22"/>
              </w:rPr>
            </w:pPr>
            <w:r w:rsidRPr="000E30C0">
              <w:rPr>
                <w:sz w:val="22"/>
                <w:szCs w:val="22"/>
              </w:rPr>
              <w:t xml:space="preserve">ГОСТ 11381-83 </w:t>
            </w:r>
          </w:p>
          <w:p w14:paraId="16BA7C28" w14:textId="77777777" w:rsidR="00C543DE" w:rsidRPr="000E30C0" w:rsidRDefault="00C543DE" w:rsidP="00144D14">
            <w:pPr>
              <w:rPr>
                <w:sz w:val="22"/>
                <w:szCs w:val="22"/>
              </w:rPr>
            </w:pPr>
            <w:r w:rsidRPr="000E30C0">
              <w:rPr>
                <w:sz w:val="22"/>
                <w:szCs w:val="22"/>
              </w:rPr>
              <w:t xml:space="preserve">ГОСТ 25296-2003 </w:t>
            </w:r>
          </w:p>
          <w:p w14:paraId="0B39D7C9" w14:textId="77777777" w:rsidR="00C543DE" w:rsidRPr="000E30C0" w:rsidRDefault="00C543DE" w:rsidP="00144D14">
            <w:pPr>
              <w:rPr>
                <w:sz w:val="22"/>
                <w:szCs w:val="22"/>
              </w:rPr>
            </w:pPr>
            <w:r w:rsidRPr="000E30C0">
              <w:rPr>
                <w:sz w:val="22"/>
                <w:szCs w:val="22"/>
              </w:rPr>
              <w:lastRenderedPageBreak/>
              <w:t xml:space="preserve">ГОСТ 31307-2005 </w:t>
            </w:r>
          </w:p>
          <w:p w14:paraId="4517F7E9" w14:textId="77777777" w:rsidR="00C543DE" w:rsidRPr="000E30C0" w:rsidRDefault="00C543DE" w:rsidP="00144D14">
            <w:pPr>
              <w:rPr>
                <w:sz w:val="22"/>
                <w:szCs w:val="22"/>
              </w:rPr>
            </w:pPr>
            <w:r w:rsidRPr="000E30C0">
              <w:rPr>
                <w:sz w:val="22"/>
                <w:szCs w:val="22"/>
              </w:rPr>
              <w:t xml:space="preserve">ГОСТ 10524-2014 </w:t>
            </w:r>
          </w:p>
          <w:p w14:paraId="438E80D5" w14:textId="77777777" w:rsidR="00C543DE" w:rsidRPr="000E30C0" w:rsidRDefault="00C543DE" w:rsidP="00144D14">
            <w:pPr>
              <w:rPr>
                <w:b/>
                <w:sz w:val="22"/>
                <w:szCs w:val="22"/>
              </w:rPr>
            </w:pPr>
            <w:r w:rsidRPr="000E30C0">
              <w:rPr>
                <w:sz w:val="22"/>
                <w:szCs w:val="22"/>
              </w:rPr>
              <w:t>ГОСТ 11027-2014</w:t>
            </w:r>
          </w:p>
        </w:tc>
      </w:tr>
      <w:tr w:rsidR="00C543DE" w:rsidRPr="000E30C0" w14:paraId="32DDB9C5" w14:textId="77777777" w:rsidTr="009E2182">
        <w:tc>
          <w:tcPr>
            <w:tcW w:w="709" w:type="dxa"/>
          </w:tcPr>
          <w:p w14:paraId="5F4CA343" w14:textId="77777777" w:rsidR="00C543DE" w:rsidRPr="000E30C0" w:rsidRDefault="00C543DE" w:rsidP="00144D14">
            <w:pPr>
              <w:jc w:val="center"/>
              <w:rPr>
                <w:sz w:val="22"/>
                <w:szCs w:val="22"/>
              </w:rPr>
            </w:pPr>
          </w:p>
        </w:tc>
        <w:tc>
          <w:tcPr>
            <w:tcW w:w="4111" w:type="dxa"/>
          </w:tcPr>
          <w:p w14:paraId="1A203CAD" w14:textId="77777777" w:rsidR="00C543DE" w:rsidRPr="000E30C0" w:rsidRDefault="00C543DE" w:rsidP="00144D14">
            <w:pPr>
              <w:rPr>
                <w:sz w:val="22"/>
                <w:szCs w:val="22"/>
              </w:rPr>
            </w:pPr>
          </w:p>
        </w:tc>
        <w:tc>
          <w:tcPr>
            <w:tcW w:w="1985" w:type="dxa"/>
          </w:tcPr>
          <w:p w14:paraId="61C46B93" w14:textId="77777777" w:rsidR="00C543DE" w:rsidRPr="000E30C0" w:rsidRDefault="00C543DE" w:rsidP="00144D14">
            <w:pPr>
              <w:rPr>
                <w:sz w:val="22"/>
                <w:szCs w:val="22"/>
              </w:rPr>
            </w:pPr>
          </w:p>
        </w:tc>
        <w:tc>
          <w:tcPr>
            <w:tcW w:w="2409" w:type="dxa"/>
          </w:tcPr>
          <w:p w14:paraId="475FBF1E" w14:textId="77777777" w:rsidR="00C543DE" w:rsidRPr="000E30C0" w:rsidRDefault="00C543DE" w:rsidP="00144D14">
            <w:pPr>
              <w:rPr>
                <w:sz w:val="22"/>
                <w:szCs w:val="22"/>
              </w:rPr>
            </w:pPr>
          </w:p>
        </w:tc>
        <w:tc>
          <w:tcPr>
            <w:tcW w:w="2835" w:type="dxa"/>
          </w:tcPr>
          <w:p w14:paraId="3F33BE23" w14:textId="77777777" w:rsidR="00C543DE" w:rsidRPr="000E30C0" w:rsidRDefault="00C543DE" w:rsidP="00144D14">
            <w:pPr>
              <w:rPr>
                <w:sz w:val="22"/>
                <w:szCs w:val="22"/>
              </w:rPr>
            </w:pPr>
          </w:p>
        </w:tc>
        <w:tc>
          <w:tcPr>
            <w:tcW w:w="3544" w:type="dxa"/>
          </w:tcPr>
          <w:p w14:paraId="3F120F32" w14:textId="77777777" w:rsidR="00C543DE" w:rsidRPr="000E30C0" w:rsidRDefault="00C543DE" w:rsidP="00144D14">
            <w:pPr>
              <w:rPr>
                <w:b/>
                <w:sz w:val="22"/>
                <w:szCs w:val="22"/>
              </w:rPr>
            </w:pPr>
          </w:p>
        </w:tc>
      </w:tr>
      <w:tr w:rsidR="00C543DE" w:rsidRPr="000E30C0" w14:paraId="6B2AE956" w14:textId="77777777" w:rsidTr="009E2182">
        <w:tc>
          <w:tcPr>
            <w:tcW w:w="709" w:type="dxa"/>
          </w:tcPr>
          <w:p w14:paraId="7F2C94C7" w14:textId="77777777" w:rsidR="00C543DE" w:rsidRPr="000E30C0" w:rsidRDefault="00C543DE" w:rsidP="000E30C0">
            <w:pPr>
              <w:jc w:val="center"/>
              <w:rPr>
                <w:sz w:val="22"/>
                <w:szCs w:val="22"/>
              </w:rPr>
            </w:pPr>
            <w:r w:rsidRPr="000E30C0">
              <w:rPr>
                <w:sz w:val="22"/>
                <w:szCs w:val="22"/>
              </w:rPr>
              <w:t>2.1</w:t>
            </w:r>
            <w:r w:rsidR="000E30C0">
              <w:rPr>
                <w:sz w:val="22"/>
                <w:szCs w:val="22"/>
              </w:rPr>
              <w:t>3</w:t>
            </w:r>
          </w:p>
        </w:tc>
        <w:tc>
          <w:tcPr>
            <w:tcW w:w="4111" w:type="dxa"/>
          </w:tcPr>
          <w:p w14:paraId="6C548ACE" w14:textId="77777777" w:rsidR="00C543DE" w:rsidRPr="000E30C0" w:rsidRDefault="00C543DE" w:rsidP="00144D14">
            <w:pPr>
              <w:rPr>
                <w:sz w:val="22"/>
                <w:szCs w:val="22"/>
              </w:rPr>
            </w:pPr>
            <w:r w:rsidRPr="000E30C0">
              <w:rPr>
                <w:sz w:val="22"/>
                <w:szCs w:val="22"/>
              </w:rPr>
              <w:t xml:space="preserve">Изделия </w:t>
            </w:r>
            <w:r w:rsidRPr="000E30C0">
              <w:rPr>
                <w:spacing w:val="-1"/>
                <w:sz w:val="22"/>
                <w:szCs w:val="22"/>
              </w:rPr>
              <w:t>корсетны</w:t>
            </w:r>
            <w:r w:rsidRPr="000E30C0">
              <w:rPr>
                <w:sz w:val="22"/>
                <w:szCs w:val="22"/>
              </w:rPr>
              <w:t>е:</w:t>
            </w:r>
            <w:r w:rsidRPr="000E30C0">
              <w:rPr>
                <w:rFonts w:eastAsia="Calibri"/>
                <w:spacing w:val="-1"/>
                <w:sz w:val="22"/>
                <w:szCs w:val="22"/>
                <w:lang w:eastAsia="en-US"/>
              </w:rPr>
              <w:t xml:space="preserve"> бюстгальт</w:t>
            </w:r>
            <w:r w:rsidRPr="000E30C0">
              <w:rPr>
                <w:rFonts w:eastAsia="Calibri"/>
                <w:sz w:val="22"/>
                <w:szCs w:val="22"/>
                <w:lang w:eastAsia="en-US"/>
              </w:rPr>
              <w:t>ер</w:t>
            </w:r>
            <w:r w:rsidRPr="000E30C0">
              <w:rPr>
                <w:rFonts w:eastAsia="Calibri"/>
                <w:spacing w:val="-1"/>
                <w:sz w:val="22"/>
                <w:szCs w:val="22"/>
                <w:lang w:eastAsia="en-US"/>
              </w:rPr>
              <w:t>ы</w:t>
            </w:r>
            <w:r w:rsidRPr="000E30C0">
              <w:rPr>
                <w:rFonts w:eastAsia="Calibri"/>
                <w:sz w:val="22"/>
                <w:szCs w:val="22"/>
                <w:lang w:eastAsia="en-US"/>
              </w:rPr>
              <w:t xml:space="preserve">, </w:t>
            </w:r>
            <w:r w:rsidRPr="000E30C0">
              <w:rPr>
                <w:rFonts w:eastAsia="Calibri"/>
                <w:spacing w:val="-1"/>
                <w:sz w:val="22"/>
                <w:szCs w:val="22"/>
                <w:lang w:eastAsia="en-US"/>
              </w:rPr>
              <w:t>корсет</w:t>
            </w:r>
            <w:r w:rsidRPr="000E30C0">
              <w:rPr>
                <w:rFonts w:eastAsia="Calibri"/>
                <w:sz w:val="22"/>
                <w:szCs w:val="22"/>
                <w:lang w:eastAsia="en-US"/>
              </w:rPr>
              <w:t xml:space="preserve">ы и </w:t>
            </w:r>
            <w:r w:rsidRPr="000E30C0">
              <w:rPr>
                <w:rFonts w:eastAsia="Calibri"/>
                <w:spacing w:val="-1"/>
                <w:sz w:val="22"/>
                <w:szCs w:val="22"/>
                <w:lang w:eastAsia="en-US"/>
              </w:rPr>
              <w:t>др</w:t>
            </w:r>
            <w:r w:rsidRPr="000E30C0">
              <w:rPr>
                <w:rFonts w:eastAsia="Calibri"/>
                <w:spacing w:val="2"/>
                <w:sz w:val="22"/>
                <w:szCs w:val="22"/>
                <w:lang w:eastAsia="en-US"/>
              </w:rPr>
              <w:t>у</w:t>
            </w:r>
            <w:r w:rsidRPr="000E30C0">
              <w:rPr>
                <w:rFonts w:eastAsia="Calibri"/>
                <w:spacing w:val="-1"/>
                <w:sz w:val="22"/>
                <w:szCs w:val="22"/>
                <w:lang w:eastAsia="en-US"/>
              </w:rPr>
              <w:t>гие</w:t>
            </w:r>
            <w:r w:rsidRPr="000E30C0">
              <w:rPr>
                <w:rFonts w:eastAsia="Calibri"/>
                <w:sz w:val="22"/>
                <w:szCs w:val="22"/>
                <w:lang w:eastAsia="en-US"/>
              </w:rPr>
              <w:t xml:space="preserve"> аналогичн</w:t>
            </w:r>
            <w:r w:rsidRPr="000E30C0">
              <w:rPr>
                <w:rFonts w:eastAsia="Calibri"/>
                <w:spacing w:val="-2"/>
                <w:sz w:val="22"/>
                <w:szCs w:val="22"/>
                <w:lang w:eastAsia="en-US"/>
              </w:rPr>
              <w:t>ы</w:t>
            </w:r>
            <w:r w:rsidRPr="000E30C0">
              <w:rPr>
                <w:rFonts w:eastAsia="Calibri"/>
                <w:sz w:val="22"/>
                <w:szCs w:val="22"/>
                <w:lang w:eastAsia="en-US"/>
              </w:rPr>
              <w:t>е</w:t>
            </w:r>
            <w:r w:rsidRPr="000E30C0">
              <w:rPr>
                <w:sz w:val="22"/>
                <w:szCs w:val="22"/>
              </w:rPr>
              <w:t xml:space="preserve"> изделия</w:t>
            </w:r>
          </w:p>
        </w:tc>
        <w:tc>
          <w:tcPr>
            <w:tcW w:w="1985" w:type="dxa"/>
          </w:tcPr>
          <w:p w14:paraId="025DEC10" w14:textId="77777777" w:rsidR="00C543DE" w:rsidRPr="000E30C0" w:rsidRDefault="00C543DE" w:rsidP="00144D14">
            <w:pPr>
              <w:rPr>
                <w:b/>
                <w:sz w:val="22"/>
                <w:szCs w:val="22"/>
              </w:rPr>
            </w:pPr>
            <w:r w:rsidRPr="000E30C0">
              <w:rPr>
                <w:b/>
                <w:sz w:val="22"/>
                <w:szCs w:val="22"/>
              </w:rPr>
              <w:t>Сертификация</w:t>
            </w:r>
            <w:r w:rsidRPr="000E30C0">
              <w:rPr>
                <w:sz w:val="22"/>
                <w:szCs w:val="22"/>
              </w:rPr>
              <w:t xml:space="preserve"> Схемы: </w:t>
            </w:r>
            <w:r w:rsidRPr="000E30C0">
              <w:rPr>
                <w:spacing w:val="-1"/>
                <w:sz w:val="22"/>
                <w:szCs w:val="22"/>
              </w:rPr>
              <w:t>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6835D297" w14:textId="77777777" w:rsidR="00C543DE" w:rsidRPr="000E30C0" w:rsidRDefault="00C543DE" w:rsidP="00FC3294">
            <w:pPr>
              <w:rPr>
                <w:sz w:val="22"/>
                <w:szCs w:val="22"/>
              </w:rPr>
            </w:pPr>
            <w:r w:rsidRPr="000E30C0">
              <w:rPr>
                <w:sz w:val="22"/>
                <w:szCs w:val="22"/>
              </w:rPr>
              <w:t xml:space="preserve">из 6212 </w:t>
            </w:r>
          </w:p>
        </w:tc>
        <w:tc>
          <w:tcPr>
            <w:tcW w:w="2835" w:type="dxa"/>
          </w:tcPr>
          <w:p w14:paraId="73DCCE36"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78DFD8E9" w14:textId="77777777" w:rsidR="00C543DE" w:rsidRPr="000E30C0" w:rsidRDefault="00C543DE" w:rsidP="00144D14">
            <w:pPr>
              <w:rPr>
                <w:sz w:val="22"/>
                <w:szCs w:val="22"/>
              </w:rPr>
            </w:pPr>
            <w:r w:rsidRPr="000E30C0">
              <w:rPr>
                <w:sz w:val="22"/>
                <w:szCs w:val="22"/>
              </w:rPr>
              <w:t xml:space="preserve">ГОСТ 29097-2015 </w:t>
            </w:r>
          </w:p>
          <w:p w14:paraId="3E91670B" w14:textId="77777777" w:rsidR="00C543DE" w:rsidRPr="000E30C0" w:rsidRDefault="00C543DE" w:rsidP="00144D14">
            <w:pPr>
              <w:rPr>
                <w:b/>
                <w:sz w:val="22"/>
                <w:szCs w:val="22"/>
              </w:rPr>
            </w:pPr>
            <w:r w:rsidRPr="000E30C0">
              <w:rPr>
                <w:sz w:val="22"/>
                <w:szCs w:val="22"/>
              </w:rPr>
              <w:t>СТБ 921-2012</w:t>
            </w:r>
          </w:p>
        </w:tc>
      </w:tr>
      <w:tr w:rsidR="00C543DE" w:rsidRPr="000E30C0" w14:paraId="4E191EB7" w14:textId="77777777" w:rsidTr="009E2182">
        <w:tc>
          <w:tcPr>
            <w:tcW w:w="709" w:type="dxa"/>
          </w:tcPr>
          <w:p w14:paraId="68466800" w14:textId="77777777" w:rsidR="00C543DE" w:rsidRPr="000E30C0" w:rsidRDefault="00C543DE" w:rsidP="00144D14">
            <w:pPr>
              <w:jc w:val="center"/>
              <w:rPr>
                <w:sz w:val="22"/>
                <w:szCs w:val="22"/>
              </w:rPr>
            </w:pPr>
          </w:p>
        </w:tc>
        <w:tc>
          <w:tcPr>
            <w:tcW w:w="4111" w:type="dxa"/>
          </w:tcPr>
          <w:p w14:paraId="7010A73B" w14:textId="77777777" w:rsidR="00C543DE" w:rsidRPr="000E30C0" w:rsidRDefault="00C543DE" w:rsidP="00144D14">
            <w:pPr>
              <w:rPr>
                <w:sz w:val="22"/>
                <w:szCs w:val="22"/>
              </w:rPr>
            </w:pPr>
          </w:p>
        </w:tc>
        <w:tc>
          <w:tcPr>
            <w:tcW w:w="1985" w:type="dxa"/>
          </w:tcPr>
          <w:p w14:paraId="49EC7D77" w14:textId="77777777" w:rsidR="00C543DE" w:rsidRPr="000E30C0" w:rsidRDefault="00C543DE" w:rsidP="00144D14">
            <w:pPr>
              <w:rPr>
                <w:sz w:val="22"/>
                <w:szCs w:val="22"/>
              </w:rPr>
            </w:pPr>
          </w:p>
        </w:tc>
        <w:tc>
          <w:tcPr>
            <w:tcW w:w="2409" w:type="dxa"/>
          </w:tcPr>
          <w:p w14:paraId="109621F7" w14:textId="77777777" w:rsidR="00C543DE" w:rsidRPr="000E30C0" w:rsidRDefault="00C543DE" w:rsidP="00144D14">
            <w:pPr>
              <w:rPr>
                <w:sz w:val="22"/>
                <w:szCs w:val="22"/>
              </w:rPr>
            </w:pPr>
          </w:p>
        </w:tc>
        <w:tc>
          <w:tcPr>
            <w:tcW w:w="2835" w:type="dxa"/>
          </w:tcPr>
          <w:p w14:paraId="6AA1AB23" w14:textId="77777777" w:rsidR="00C543DE" w:rsidRPr="000E30C0" w:rsidRDefault="00C543DE" w:rsidP="00144D14">
            <w:pPr>
              <w:rPr>
                <w:sz w:val="22"/>
                <w:szCs w:val="22"/>
              </w:rPr>
            </w:pPr>
          </w:p>
        </w:tc>
        <w:tc>
          <w:tcPr>
            <w:tcW w:w="3544" w:type="dxa"/>
          </w:tcPr>
          <w:p w14:paraId="572F5693" w14:textId="77777777" w:rsidR="00C543DE" w:rsidRPr="000E30C0" w:rsidRDefault="00C543DE" w:rsidP="00144D14">
            <w:pPr>
              <w:rPr>
                <w:b/>
                <w:sz w:val="22"/>
                <w:szCs w:val="22"/>
              </w:rPr>
            </w:pPr>
          </w:p>
        </w:tc>
      </w:tr>
      <w:tr w:rsidR="00C543DE" w:rsidRPr="000E30C0" w14:paraId="09A05C01" w14:textId="77777777" w:rsidTr="009E2182">
        <w:tc>
          <w:tcPr>
            <w:tcW w:w="709" w:type="dxa"/>
          </w:tcPr>
          <w:p w14:paraId="34BC401A" w14:textId="77777777" w:rsidR="00C543DE" w:rsidRPr="000E30C0" w:rsidRDefault="00C543DE" w:rsidP="000E30C0">
            <w:pPr>
              <w:rPr>
                <w:sz w:val="22"/>
                <w:szCs w:val="22"/>
              </w:rPr>
            </w:pPr>
            <w:r w:rsidRPr="000E30C0">
              <w:rPr>
                <w:sz w:val="22"/>
                <w:szCs w:val="22"/>
              </w:rPr>
              <w:t>2.1</w:t>
            </w:r>
            <w:r w:rsidR="000E30C0">
              <w:rPr>
                <w:sz w:val="22"/>
                <w:szCs w:val="22"/>
              </w:rPr>
              <w:t>4</w:t>
            </w:r>
          </w:p>
        </w:tc>
        <w:tc>
          <w:tcPr>
            <w:tcW w:w="4111" w:type="dxa"/>
          </w:tcPr>
          <w:p w14:paraId="34F3F552" w14:textId="77777777" w:rsidR="00C543DE" w:rsidRPr="000E30C0" w:rsidRDefault="00C543DE" w:rsidP="00144D14">
            <w:pPr>
              <w:rPr>
                <w:sz w:val="22"/>
                <w:szCs w:val="22"/>
              </w:rPr>
            </w:pPr>
            <w:r w:rsidRPr="000E30C0">
              <w:rPr>
                <w:sz w:val="22"/>
                <w:szCs w:val="22"/>
              </w:rPr>
              <w:t>Постельные принадле</w:t>
            </w:r>
            <w:r w:rsidRPr="000E30C0">
              <w:rPr>
                <w:spacing w:val="-2"/>
                <w:sz w:val="22"/>
                <w:szCs w:val="22"/>
              </w:rPr>
              <w:t>ж</w:t>
            </w:r>
            <w:r w:rsidRPr="000E30C0">
              <w:rPr>
                <w:sz w:val="22"/>
                <w:szCs w:val="22"/>
              </w:rPr>
              <w:t>ности: одеяла, подушки и др</w:t>
            </w:r>
            <w:r w:rsidRPr="000E30C0">
              <w:rPr>
                <w:spacing w:val="2"/>
                <w:sz w:val="22"/>
                <w:szCs w:val="22"/>
              </w:rPr>
              <w:t>у</w:t>
            </w:r>
            <w:r w:rsidRPr="000E30C0">
              <w:rPr>
                <w:sz w:val="22"/>
                <w:szCs w:val="22"/>
              </w:rPr>
              <w:t>гие аналогичные изделия, кроме одеял электрических</w:t>
            </w:r>
          </w:p>
        </w:tc>
        <w:tc>
          <w:tcPr>
            <w:tcW w:w="1985" w:type="dxa"/>
          </w:tcPr>
          <w:p w14:paraId="0E171665"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1Д, 2Д; по выбору заявителя: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w:t>
            </w:r>
            <w:r w:rsidRPr="000E30C0">
              <w:rPr>
                <w:spacing w:val="-1"/>
                <w:sz w:val="22"/>
                <w:szCs w:val="22"/>
              </w:rPr>
              <w:t xml:space="preserve"> 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26C2DEBC"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6301 </w:t>
            </w:r>
          </w:p>
          <w:p w14:paraId="1CE7950F" w14:textId="77777777" w:rsidR="00C543DE" w:rsidRPr="000E30C0" w:rsidRDefault="00C543DE" w:rsidP="00FC3294">
            <w:pPr>
              <w:rPr>
                <w:sz w:val="22"/>
                <w:szCs w:val="22"/>
              </w:rPr>
            </w:pPr>
            <w:r w:rsidRPr="000E30C0">
              <w:rPr>
                <w:sz w:val="22"/>
                <w:szCs w:val="22"/>
                <w:shd w:val="clear" w:color="auto" w:fill="FFFFFF"/>
              </w:rPr>
              <w:t>из 9404 90</w:t>
            </w:r>
          </w:p>
        </w:tc>
        <w:tc>
          <w:tcPr>
            <w:tcW w:w="2835" w:type="dxa"/>
          </w:tcPr>
          <w:p w14:paraId="7B4E3437"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02362509" w14:textId="77777777" w:rsidR="00C543DE" w:rsidRPr="000E30C0" w:rsidRDefault="00C543DE" w:rsidP="00144D14">
            <w:pPr>
              <w:rPr>
                <w:sz w:val="22"/>
                <w:szCs w:val="22"/>
              </w:rPr>
            </w:pPr>
            <w:r w:rsidRPr="000E30C0">
              <w:rPr>
                <w:sz w:val="22"/>
                <w:szCs w:val="22"/>
              </w:rPr>
              <w:t xml:space="preserve">ГОСТ 27832-88 </w:t>
            </w:r>
          </w:p>
          <w:p w14:paraId="723771E7" w14:textId="77777777" w:rsidR="00C543DE" w:rsidRPr="000E30C0" w:rsidRDefault="00C543DE" w:rsidP="00144D14">
            <w:pPr>
              <w:rPr>
                <w:sz w:val="22"/>
                <w:szCs w:val="22"/>
              </w:rPr>
            </w:pPr>
            <w:r w:rsidRPr="000E30C0">
              <w:rPr>
                <w:sz w:val="22"/>
                <w:szCs w:val="22"/>
              </w:rPr>
              <w:t xml:space="preserve">ГОСТ Р 50576-93 </w:t>
            </w:r>
          </w:p>
          <w:p w14:paraId="5419AE7E" w14:textId="77777777" w:rsidR="00C543DE" w:rsidRPr="000E30C0" w:rsidRDefault="00C543DE" w:rsidP="00144D14">
            <w:pPr>
              <w:rPr>
                <w:sz w:val="22"/>
                <w:szCs w:val="22"/>
              </w:rPr>
            </w:pPr>
            <w:r w:rsidRPr="000E30C0">
              <w:rPr>
                <w:sz w:val="22"/>
                <w:szCs w:val="22"/>
              </w:rPr>
              <w:t xml:space="preserve">СТБ 936-93 </w:t>
            </w:r>
          </w:p>
          <w:p w14:paraId="78480730" w14:textId="77777777" w:rsidR="00C543DE" w:rsidRPr="000E30C0" w:rsidRDefault="00C543DE" w:rsidP="00144D14">
            <w:pPr>
              <w:rPr>
                <w:sz w:val="22"/>
                <w:szCs w:val="22"/>
              </w:rPr>
            </w:pPr>
            <w:r w:rsidRPr="000E30C0">
              <w:rPr>
                <w:sz w:val="22"/>
                <w:szCs w:val="22"/>
              </w:rPr>
              <w:t xml:space="preserve">СТ РК 1017-2000 </w:t>
            </w:r>
          </w:p>
          <w:p w14:paraId="7E48C075" w14:textId="77777777" w:rsidR="00C543DE" w:rsidRPr="000E30C0" w:rsidRDefault="003E540D" w:rsidP="00144D14">
            <w:pPr>
              <w:rPr>
                <w:sz w:val="22"/>
                <w:szCs w:val="22"/>
              </w:rPr>
            </w:pPr>
            <w:r>
              <w:rPr>
                <w:sz w:val="22"/>
                <w:szCs w:val="22"/>
              </w:rPr>
              <w:t>ГОСТ 9382-2014</w:t>
            </w:r>
          </w:p>
          <w:p w14:paraId="480C4ACE" w14:textId="77777777" w:rsidR="00C543DE" w:rsidRPr="000E30C0" w:rsidRDefault="00C543DE" w:rsidP="00144D14">
            <w:pPr>
              <w:rPr>
                <w:sz w:val="22"/>
                <w:szCs w:val="22"/>
              </w:rPr>
            </w:pPr>
            <w:r w:rsidRPr="000E30C0">
              <w:rPr>
                <w:sz w:val="22"/>
                <w:szCs w:val="22"/>
              </w:rPr>
              <w:t xml:space="preserve">СТБ 753-2000 </w:t>
            </w:r>
          </w:p>
          <w:p w14:paraId="1A9E95E2" w14:textId="77777777" w:rsidR="00C543DE" w:rsidRPr="000E30C0" w:rsidRDefault="00C543DE" w:rsidP="00144D14">
            <w:pPr>
              <w:rPr>
                <w:sz w:val="22"/>
                <w:szCs w:val="22"/>
              </w:rPr>
            </w:pPr>
            <w:r w:rsidRPr="000E30C0">
              <w:rPr>
                <w:sz w:val="22"/>
                <w:szCs w:val="22"/>
              </w:rPr>
              <w:t xml:space="preserve">ГОСТ 9382-2014 </w:t>
            </w:r>
          </w:p>
          <w:p w14:paraId="50E8B8CC" w14:textId="77777777" w:rsidR="00C543DE" w:rsidRPr="000E30C0" w:rsidRDefault="00C543DE" w:rsidP="00144D14">
            <w:pPr>
              <w:rPr>
                <w:sz w:val="22"/>
                <w:szCs w:val="22"/>
              </w:rPr>
            </w:pPr>
            <w:r w:rsidRPr="000E30C0">
              <w:rPr>
                <w:sz w:val="22"/>
                <w:szCs w:val="22"/>
              </w:rPr>
              <w:t xml:space="preserve">ГОСТ 30332-2015 </w:t>
            </w:r>
          </w:p>
          <w:p w14:paraId="0B063EB5" w14:textId="77777777" w:rsidR="00C543DE" w:rsidRPr="000E30C0" w:rsidRDefault="00C543DE" w:rsidP="00144D14">
            <w:pPr>
              <w:rPr>
                <w:b/>
                <w:sz w:val="22"/>
                <w:szCs w:val="22"/>
              </w:rPr>
            </w:pPr>
            <w:r w:rsidRPr="000E30C0">
              <w:rPr>
                <w:sz w:val="22"/>
                <w:szCs w:val="22"/>
              </w:rPr>
              <w:t>ГОСТ Р 55857-2013</w:t>
            </w:r>
          </w:p>
        </w:tc>
      </w:tr>
      <w:tr w:rsidR="00C543DE" w:rsidRPr="000E30C0" w14:paraId="0CB1029B" w14:textId="77777777" w:rsidTr="009E2182">
        <w:tc>
          <w:tcPr>
            <w:tcW w:w="709" w:type="dxa"/>
          </w:tcPr>
          <w:p w14:paraId="67F65951" w14:textId="77777777" w:rsidR="00C543DE" w:rsidRPr="000E30C0" w:rsidRDefault="00C543DE" w:rsidP="00144D14">
            <w:pPr>
              <w:jc w:val="center"/>
              <w:rPr>
                <w:sz w:val="22"/>
                <w:szCs w:val="22"/>
              </w:rPr>
            </w:pPr>
          </w:p>
        </w:tc>
        <w:tc>
          <w:tcPr>
            <w:tcW w:w="4111" w:type="dxa"/>
          </w:tcPr>
          <w:p w14:paraId="70CD7926" w14:textId="77777777" w:rsidR="00C543DE" w:rsidRPr="000E30C0" w:rsidRDefault="00C543DE" w:rsidP="00144D14">
            <w:pPr>
              <w:rPr>
                <w:sz w:val="22"/>
                <w:szCs w:val="22"/>
              </w:rPr>
            </w:pPr>
          </w:p>
        </w:tc>
        <w:tc>
          <w:tcPr>
            <w:tcW w:w="1985" w:type="dxa"/>
          </w:tcPr>
          <w:p w14:paraId="15ADA942" w14:textId="77777777" w:rsidR="00C543DE" w:rsidRPr="000E30C0" w:rsidRDefault="00C543DE" w:rsidP="00144D14">
            <w:pPr>
              <w:jc w:val="both"/>
              <w:rPr>
                <w:sz w:val="22"/>
                <w:szCs w:val="22"/>
              </w:rPr>
            </w:pPr>
          </w:p>
        </w:tc>
        <w:tc>
          <w:tcPr>
            <w:tcW w:w="2409" w:type="dxa"/>
          </w:tcPr>
          <w:p w14:paraId="42430598" w14:textId="77777777" w:rsidR="00C543DE" w:rsidRPr="000E30C0" w:rsidRDefault="00C543DE" w:rsidP="00144D14">
            <w:pPr>
              <w:rPr>
                <w:sz w:val="22"/>
                <w:szCs w:val="22"/>
              </w:rPr>
            </w:pPr>
          </w:p>
        </w:tc>
        <w:tc>
          <w:tcPr>
            <w:tcW w:w="2835" w:type="dxa"/>
          </w:tcPr>
          <w:p w14:paraId="203A7009" w14:textId="77777777" w:rsidR="00C543DE" w:rsidRPr="000E30C0" w:rsidRDefault="00C543DE" w:rsidP="00144D14">
            <w:pPr>
              <w:rPr>
                <w:sz w:val="22"/>
                <w:szCs w:val="22"/>
              </w:rPr>
            </w:pPr>
          </w:p>
        </w:tc>
        <w:tc>
          <w:tcPr>
            <w:tcW w:w="3544" w:type="dxa"/>
          </w:tcPr>
          <w:p w14:paraId="7CE8DE9C" w14:textId="77777777" w:rsidR="00C543DE" w:rsidRPr="000E30C0" w:rsidRDefault="00C543DE" w:rsidP="00144D14">
            <w:pPr>
              <w:rPr>
                <w:b/>
                <w:sz w:val="22"/>
                <w:szCs w:val="22"/>
              </w:rPr>
            </w:pPr>
          </w:p>
        </w:tc>
      </w:tr>
      <w:tr w:rsidR="00C543DE" w:rsidRPr="000E30C0" w14:paraId="4E0A2CBF" w14:textId="77777777" w:rsidTr="009E2182">
        <w:tc>
          <w:tcPr>
            <w:tcW w:w="709" w:type="dxa"/>
          </w:tcPr>
          <w:p w14:paraId="7DBDB891" w14:textId="77777777" w:rsidR="00C543DE" w:rsidRPr="000E30C0" w:rsidRDefault="00C543DE" w:rsidP="000E30C0">
            <w:pPr>
              <w:jc w:val="center"/>
              <w:rPr>
                <w:sz w:val="22"/>
                <w:szCs w:val="22"/>
              </w:rPr>
            </w:pPr>
            <w:r w:rsidRPr="000E30C0">
              <w:rPr>
                <w:sz w:val="22"/>
                <w:szCs w:val="22"/>
              </w:rPr>
              <w:t>2.1</w:t>
            </w:r>
            <w:r w:rsidR="000E30C0">
              <w:rPr>
                <w:sz w:val="22"/>
                <w:szCs w:val="22"/>
              </w:rPr>
              <w:t>5</w:t>
            </w:r>
          </w:p>
        </w:tc>
        <w:tc>
          <w:tcPr>
            <w:tcW w:w="4111" w:type="dxa"/>
          </w:tcPr>
          <w:p w14:paraId="725E7EB8" w14:textId="77777777" w:rsidR="00C543DE" w:rsidRPr="000E30C0" w:rsidRDefault="00C543DE" w:rsidP="00144D14">
            <w:pPr>
              <w:rPr>
                <w:sz w:val="22"/>
                <w:szCs w:val="22"/>
              </w:rPr>
            </w:pPr>
            <w:r w:rsidRPr="000E30C0">
              <w:rPr>
                <w:spacing w:val="-1"/>
                <w:sz w:val="22"/>
                <w:szCs w:val="22"/>
              </w:rPr>
              <w:t>Головны</w:t>
            </w:r>
            <w:r w:rsidRPr="000E30C0">
              <w:rPr>
                <w:sz w:val="22"/>
                <w:szCs w:val="22"/>
              </w:rPr>
              <w:t>е</w:t>
            </w:r>
            <w:r w:rsidRPr="000E30C0">
              <w:rPr>
                <w:spacing w:val="2"/>
                <w:sz w:val="22"/>
                <w:szCs w:val="22"/>
              </w:rPr>
              <w:t>у</w:t>
            </w:r>
            <w:r w:rsidRPr="000E30C0">
              <w:rPr>
                <w:sz w:val="22"/>
                <w:szCs w:val="22"/>
              </w:rPr>
              <w:t>б</w:t>
            </w:r>
            <w:r w:rsidRPr="000E30C0">
              <w:rPr>
                <w:spacing w:val="-1"/>
                <w:sz w:val="22"/>
                <w:szCs w:val="22"/>
              </w:rPr>
              <w:t>о</w:t>
            </w:r>
            <w:r w:rsidRPr="000E30C0">
              <w:rPr>
                <w:sz w:val="22"/>
                <w:szCs w:val="22"/>
              </w:rPr>
              <w:t>р</w:t>
            </w:r>
            <w:r w:rsidRPr="000E30C0">
              <w:rPr>
                <w:spacing w:val="-1"/>
                <w:sz w:val="22"/>
                <w:szCs w:val="22"/>
              </w:rPr>
              <w:t>ы</w:t>
            </w:r>
            <w:r w:rsidRPr="000E30C0">
              <w:rPr>
                <w:sz w:val="22"/>
                <w:szCs w:val="22"/>
              </w:rPr>
              <w:t>:</w:t>
            </w:r>
            <w:r w:rsidRPr="000E30C0">
              <w:rPr>
                <w:rFonts w:eastAsia="Calibri"/>
                <w:spacing w:val="-1"/>
                <w:sz w:val="22"/>
                <w:szCs w:val="22"/>
                <w:lang w:eastAsia="en-US"/>
              </w:rPr>
              <w:t xml:space="preserve"> ф</w:t>
            </w:r>
            <w:r w:rsidRPr="000E30C0">
              <w:rPr>
                <w:rFonts w:eastAsia="Calibri"/>
                <w:spacing w:val="2"/>
                <w:sz w:val="22"/>
                <w:szCs w:val="22"/>
                <w:lang w:eastAsia="en-US"/>
              </w:rPr>
              <w:t>у</w:t>
            </w:r>
            <w:r w:rsidRPr="000E30C0">
              <w:rPr>
                <w:rFonts w:eastAsia="Calibri"/>
                <w:spacing w:val="-1"/>
                <w:sz w:val="22"/>
                <w:szCs w:val="22"/>
                <w:lang w:eastAsia="en-US"/>
              </w:rPr>
              <w:t>ражк</w:t>
            </w:r>
            <w:r w:rsidRPr="000E30C0">
              <w:rPr>
                <w:rFonts w:eastAsia="Calibri"/>
                <w:sz w:val="22"/>
                <w:szCs w:val="22"/>
                <w:lang w:eastAsia="en-US"/>
              </w:rPr>
              <w:t>и, кепи, шапк</w:t>
            </w:r>
            <w:r w:rsidRPr="000E30C0">
              <w:rPr>
                <w:rFonts w:eastAsia="Calibri"/>
                <w:spacing w:val="-1"/>
                <w:sz w:val="22"/>
                <w:szCs w:val="22"/>
                <w:lang w:eastAsia="en-US"/>
              </w:rPr>
              <w:t>и</w:t>
            </w:r>
            <w:r w:rsidRPr="000E30C0">
              <w:rPr>
                <w:rFonts w:eastAsia="Calibri"/>
                <w:sz w:val="22"/>
                <w:szCs w:val="22"/>
                <w:lang w:eastAsia="en-US"/>
              </w:rPr>
              <w:t>, шляп</w:t>
            </w:r>
            <w:r w:rsidRPr="000E30C0">
              <w:rPr>
                <w:rFonts w:eastAsia="Calibri"/>
                <w:spacing w:val="-1"/>
                <w:sz w:val="22"/>
                <w:szCs w:val="22"/>
                <w:lang w:eastAsia="en-US"/>
              </w:rPr>
              <w:t>ы</w:t>
            </w:r>
            <w:r w:rsidRPr="000E30C0">
              <w:rPr>
                <w:rFonts w:eastAsia="Calibri"/>
                <w:sz w:val="22"/>
                <w:szCs w:val="22"/>
                <w:lang w:eastAsia="en-US"/>
              </w:rPr>
              <w:t xml:space="preserve">, </w:t>
            </w:r>
            <w:r w:rsidRPr="000E30C0">
              <w:rPr>
                <w:rFonts w:eastAsia="Calibri"/>
                <w:spacing w:val="-1"/>
                <w:sz w:val="22"/>
                <w:szCs w:val="22"/>
                <w:lang w:eastAsia="en-US"/>
              </w:rPr>
              <w:t>п</w:t>
            </w:r>
            <w:r w:rsidRPr="000E30C0">
              <w:rPr>
                <w:rFonts w:eastAsia="Calibri"/>
                <w:sz w:val="22"/>
                <w:szCs w:val="22"/>
                <w:lang w:eastAsia="en-US"/>
              </w:rPr>
              <w:t>анам</w:t>
            </w:r>
            <w:r w:rsidRPr="000E30C0">
              <w:rPr>
                <w:rFonts w:eastAsia="Calibri"/>
                <w:spacing w:val="-1"/>
                <w:sz w:val="22"/>
                <w:szCs w:val="22"/>
                <w:lang w:eastAsia="en-US"/>
              </w:rPr>
              <w:t>ы</w:t>
            </w:r>
            <w:r w:rsidRPr="000E30C0">
              <w:rPr>
                <w:rFonts w:eastAsia="Calibri"/>
                <w:sz w:val="22"/>
                <w:szCs w:val="22"/>
                <w:lang w:eastAsia="en-US"/>
              </w:rPr>
              <w:t>, бере</w:t>
            </w:r>
            <w:r w:rsidRPr="000E30C0">
              <w:rPr>
                <w:rFonts w:eastAsia="Calibri"/>
                <w:spacing w:val="-2"/>
                <w:sz w:val="22"/>
                <w:szCs w:val="22"/>
                <w:lang w:eastAsia="en-US"/>
              </w:rPr>
              <w:t>т</w:t>
            </w:r>
            <w:r w:rsidRPr="000E30C0">
              <w:rPr>
                <w:rFonts w:eastAsia="Calibri"/>
                <w:spacing w:val="-1"/>
                <w:sz w:val="22"/>
                <w:szCs w:val="22"/>
                <w:lang w:eastAsia="en-US"/>
              </w:rPr>
              <w:t>ы</w:t>
            </w:r>
            <w:r w:rsidRPr="000E30C0">
              <w:rPr>
                <w:rFonts w:eastAsia="Calibri"/>
                <w:sz w:val="22"/>
                <w:szCs w:val="22"/>
                <w:lang w:eastAsia="en-US"/>
              </w:rPr>
              <w:t>,</w:t>
            </w:r>
            <w:r w:rsidRPr="000E30C0">
              <w:rPr>
                <w:spacing w:val="-1"/>
                <w:sz w:val="22"/>
                <w:szCs w:val="22"/>
              </w:rPr>
              <w:t xml:space="preserve"> тюбетейк</w:t>
            </w:r>
            <w:r w:rsidRPr="000E30C0">
              <w:rPr>
                <w:sz w:val="22"/>
                <w:szCs w:val="22"/>
              </w:rPr>
              <w:t xml:space="preserve">и и </w:t>
            </w:r>
            <w:r w:rsidRPr="000E30C0">
              <w:rPr>
                <w:spacing w:val="-1"/>
                <w:sz w:val="22"/>
                <w:szCs w:val="22"/>
              </w:rPr>
              <w:t>др</w:t>
            </w:r>
            <w:r w:rsidRPr="000E30C0">
              <w:rPr>
                <w:spacing w:val="1"/>
                <w:sz w:val="22"/>
                <w:szCs w:val="22"/>
              </w:rPr>
              <w:t>у</w:t>
            </w:r>
            <w:r w:rsidRPr="000E30C0">
              <w:rPr>
                <w:spacing w:val="-1"/>
                <w:sz w:val="22"/>
                <w:szCs w:val="22"/>
              </w:rPr>
              <w:t>ги</w:t>
            </w:r>
            <w:r w:rsidRPr="000E30C0">
              <w:rPr>
                <w:sz w:val="22"/>
                <w:szCs w:val="22"/>
              </w:rPr>
              <w:t>е аналогичные изделия</w:t>
            </w:r>
          </w:p>
        </w:tc>
        <w:tc>
          <w:tcPr>
            <w:tcW w:w="1985" w:type="dxa"/>
          </w:tcPr>
          <w:p w14:paraId="2E30565A" w14:textId="77777777" w:rsidR="00C543DE" w:rsidRPr="000E30C0" w:rsidRDefault="00C543DE" w:rsidP="00C543DE">
            <w:pPr>
              <w:rPr>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p>
          <w:p w14:paraId="0F6D77C4" w14:textId="77777777" w:rsidR="00C543DE" w:rsidRPr="000E30C0" w:rsidRDefault="00C543DE" w:rsidP="00C543DE">
            <w:pPr>
              <w:rPr>
                <w:sz w:val="22"/>
                <w:szCs w:val="22"/>
              </w:rPr>
            </w:pPr>
            <w:r w:rsidRPr="000E30C0">
              <w:rPr>
                <w:rFonts w:eastAsia="Calibri"/>
                <w:sz w:val="22"/>
                <w:szCs w:val="22"/>
                <w:lang w:eastAsia="en-US"/>
              </w:rPr>
              <w:t>по выбору зявителя</w:t>
            </w:r>
          </w:p>
          <w:p w14:paraId="75984F19" w14:textId="77777777" w:rsidR="00C543DE" w:rsidRPr="000E30C0" w:rsidRDefault="00C543DE" w:rsidP="00C543DE">
            <w:pPr>
              <w:rPr>
                <w:sz w:val="22"/>
                <w:szCs w:val="22"/>
              </w:rPr>
            </w:pPr>
            <w:r w:rsidRPr="000E30C0">
              <w:rPr>
                <w:sz w:val="22"/>
                <w:szCs w:val="22"/>
              </w:rPr>
              <w:t xml:space="preserve">Схемы: </w:t>
            </w:r>
          </w:p>
          <w:p w14:paraId="6F1F7B6C" w14:textId="77777777" w:rsidR="00C543DE" w:rsidRPr="000E30C0" w:rsidRDefault="00C543DE" w:rsidP="00C543DE">
            <w:pPr>
              <w:rPr>
                <w:sz w:val="22"/>
                <w:szCs w:val="22"/>
              </w:rPr>
            </w:pPr>
            <w:r w:rsidRPr="000E30C0">
              <w:rPr>
                <w:sz w:val="22"/>
                <w:szCs w:val="22"/>
              </w:rPr>
              <w:t>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xml:space="preserve">, 6Д; </w:t>
            </w:r>
          </w:p>
          <w:p w14:paraId="25CEDC7E" w14:textId="77777777" w:rsidR="00C543DE" w:rsidRPr="000E30C0" w:rsidRDefault="00C543DE" w:rsidP="00C543DE">
            <w:pPr>
              <w:rPr>
                <w:spacing w:val="-1"/>
                <w:sz w:val="22"/>
                <w:szCs w:val="22"/>
              </w:rPr>
            </w:pPr>
            <w:r w:rsidRPr="000E30C0">
              <w:rPr>
                <w:sz w:val="22"/>
                <w:szCs w:val="22"/>
              </w:rPr>
              <w:t>по выбору заявителя:</w:t>
            </w:r>
          </w:p>
          <w:p w14:paraId="0BED83CD" w14:textId="77777777" w:rsidR="00C543DE" w:rsidRPr="000E30C0" w:rsidRDefault="00C543DE" w:rsidP="00C543DE">
            <w:pPr>
              <w:rPr>
                <w:b/>
                <w:sz w:val="22"/>
                <w:szCs w:val="22"/>
              </w:rPr>
            </w:pPr>
            <w:r w:rsidRPr="000E30C0">
              <w:rPr>
                <w:spacing w:val="-1"/>
                <w:sz w:val="22"/>
                <w:szCs w:val="22"/>
              </w:rPr>
              <w:t>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31E60187"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6504 00 000 0 </w:t>
            </w:r>
          </w:p>
          <w:p w14:paraId="5FD55868"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6505 00 </w:t>
            </w:r>
          </w:p>
          <w:p w14:paraId="16AD68BF" w14:textId="77777777" w:rsidR="00C543DE" w:rsidRPr="000E30C0" w:rsidRDefault="00C543DE" w:rsidP="00FC3294">
            <w:pPr>
              <w:rPr>
                <w:sz w:val="22"/>
                <w:szCs w:val="22"/>
              </w:rPr>
            </w:pPr>
            <w:r w:rsidRPr="000E30C0">
              <w:rPr>
                <w:sz w:val="22"/>
                <w:szCs w:val="22"/>
                <w:shd w:val="clear" w:color="auto" w:fill="FFFFFF"/>
              </w:rPr>
              <w:t>из 6506</w:t>
            </w:r>
          </w:p>
        </w:tc>
        <w:tc>
          <w:tcPr>
            <w:tcW w:w="2835" w:type="dxa"/>
          </w:tcPr>
          <w:p w14:paraId="15982E7F"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0A3C8014" w14:textId="77777777" w:rsidR="00C543DE" w:rsidRPr="000E30C0" w:rsidRDefault="00C543DE" w:rsidP="00144D14">
            <w:pPr>
              <w:rPr>
                <w:b/>
                <w:sz w:val="22"/>
                <w:szCs w:val="22"/>
              </w:rPr>
            </w:pPr>
            <w:r w:rsidRPr="000E30C0">
              <w:rPr>
                <w:sz w:val="22"/>
                <w:szCs w:val="22"/>
              </w:rPr>
              <w:t>СТБ 1432-2003</w:t>
            </w:r>
          </w:p>
        </w:tc>
      </w:tr>
      <w:tr w:rsidR="00C543DE" w:rsidRPr="000E30C0" w14:paraId="4529C683" w14:textId="77777777" w:rsidTr="009E2182">
        <w:tc>
          <w:tcPr>
            <w:tcW w:w="709" w:type="dxa"/>
          </w:tcPr>
          <w:p w14:paraId="77637F0A" w14:textId="77777777" w:rsidR="00C543DE" w:rsidRPr="000E30C0" w:rsidRDefault="00C543DE" w:rsidP="00144D14">
            <w:pPr>
              <w:jc w:val="center"/>
              <w:rPr>
                <w:sz w:val="22"/>
                <w:szCs w:val="22"/>
              </w:rPr>
            </w:pPr>
          </w:p>
        </w:tc>
        <w:tc>
          <w:tcPr>
            <w:tcW w:w="4111" w:type="dxa"/>
          </w:tcPr>
          <w:p w14:paraId="3F0D92CD" w14:textId="77777777" w:rsidR="00C543DE" w:rsidRPr="000E30C0" w:rsidRDefault="00C543DE" w:rsidP="00144D14">
            <w:pPr>
              <w:rPr>
                <w:sz w:val="22"/>
                <w:szCs w:val="22"/>
              </w:rPr>
            </w:pPr>
          </w:p>
        </w:tc>
        <w:tc>
          <w:tcPr>
            <w:tcW w:w="1985" w:type="dxa"/>
          </w:tcPr>
          <w:p w14:paraId="06C5992B" w14:textId="77777777" w:rsidR="00C543DE" w:rsidRPr="000E30C0" w:rsidRDefault="00C543DE" w:rsidP="00144D14">
            <w:pPr>
              <w:jc w:val="both"/>
              <w:rPr>
                <w:sz w:val="22"/>
                <w:szCs w:val="22"/>
              </w:rPr>
            </w:pPr>
          </w:p>
        </w:tc>
        <w:tc>
          <w:tcPr>
            <w:tcW w:w="2409" w:type="dxa"/>
          </w:tcPr>
          <w:p w14:paraId="6591C02A" w14:textId="77777777" w:rsidR="00C543DE" w:rsidRPr="000E30C0" w:rsidRDefault="00C543DE" w:rsidP="00144D14">
            <w:pPr>
              <w:rPr>
                <w:sz w:val="22"/>
                <w:szCs w:val="22"/>
              </w:rPr>
            </w:pPr>
          </w:p>
        </w:tc>
        <w:tc>
          <w:tcPr>
            <w:tcW w:w="2835" w:type="dxa"/>
          </w:tcPr>
          <w:p w14:paraId="2385F848" w14:textId="77777777" w:rsidR="00C543DE" w:rsidRPr="000E30C0" w:rsidRDefault="00C543DE" w:rsidP="00144D14">
            <w:pPr>
              <w:rPr>
                <w:sz w:val="22"/>
                <w:szCs w:val="22"/>
              </w:rPr>
            </w:pPr>
          </w:p>
        </w:tc>
        <w:tc>
          <w:tcPr>
            <w:tcW w:w="3544" w:type="dxa"/>
          </w:tcPr>
          <w:p w14:paraId="6592A0A5" w14:textId="77777777" w:rsidR="00C543DE" w:rsidRPr="000E30C0" w:rsidRDefault="00C543DE" w:rsidP="00144D14">
            <w:pPr>
              <w:rPr>
                <w:b/>
                <w:sz w:val="22"/>
                <w:szCs w:val="22"/>
              </w:rPr>
            </w:pPr>
          </w:p>
        </w:tc>
      </w:tr>
      <w:tr w:rsidR="00C543DE" w:rsidRPr="000E30C0" w14:paraId="2848C593" w14:textId="77777777" w:rsidTr="009E2182">
        <w:tc>
          <w:tcPr>
            <w:tcW w:w="15593" w:type="dxa"/>
            <w:gridSpan w:val="6"/>
          </w:tcPr>
          <w:p w14:paraId="6EB170FE" w14:textId="77777777" w:rsidR="00C543DE" w:rsidRPr="000E30C0" w:rsidRDefault="00C543DE" w:rsidP="00144D14">
            <w:pPr>
              <w:jc w:val="center"/>
              <w:rPr>
                <w:b/>
                <w:sz w:val="22"/>
                <w:szCs w:val="22"/>
              </w:rPr>
            </w:pPr>
            <w:r w:rsidRPr="000E30C0">
              <w:rPr>
                <w:b/>
                <w:bCs/>
                <w:sz w:val="22"/>
                <w:szCs w:val="22"/>
                <w:lang w:eastAsia="en-US"/>
              </w:rPr>
              <w:t xml:space="preserve">3. </w:t>
            </w:r>
            <w:r w:rsidRPr="000E30C0">
              <w:rPr>
                <w:b/>
                <w:bCs/>
                <w:spacing w:val="-1"/>
                <w:sz w:val="22"/>
                <w:szCs w:val="22"/>
                <w:lang w:eastAsia="en-US"/>
              </w:rPr>
              <w:t>Покрыти</w:t>
            </w:r>
            <w:r w:rsidRPr="000E30C0">
              <w:rPr>
                <w:b/>
                <w:bCs/>
                <w:sz w:val="22"/>
                <w:szCs w:val="22"/>
                <w:lang w:eastAsia="en-US"/>
              </w:rPr>
              <w:t>я и</w:t>
            </w:r>
            <w:r w:rsidRPr="000E30C0">
              <w:rPr>
                <w:b/>
                <w:bCs/>
                <w:spacing w:val="-1"/>
                <w:sz w:val="22"/>
                <w:szCs w:val="22"/>
                <w:lang w:eastAsia="en-US"/>
              </w:rPr>
              <w:t>изде</w:t>
            </w:r>
            <w:r w:rsidRPr="000E30C0">
              <w:rPr>
                <w:b/>
                <w:bCs/>
                <w:sz w:val="22"/>
                <w:szCs w:val="22"/>
                <w:lang w:eastAsia="en-US"/>
              </w:rPr>
              <w:t>л</w:t>
            </w:r>
            <w:r w:rsidRPr="000E30C0">
              <w:rPr>
                <w:b/>
                <w:bCs/>
                <w:spacing w:val="-1"/>
                <w:sz w:val="22"/>
                <w:szCs w:val="22"/>
                <w:lang w:eastAsia="en-US"/>
              </w:rPr>
              <w:t>и</w:t>
            </w:r>
            <w:r w:rsidRPr="000E30C0">
              <w:rPr>
                <w:b/>
                <w:bCs/>
                <w:sz w:val="22"/>
                <w:szCs w:val="22"/>
                <w:lang w:eastAsia="en-US"/>
              </w:rPr>
              <w:t>яковровые</w:t>
            </w:r>
            <w:r w:rsidRPr="000E30C0">
              <w:rPr>
                <w:b/>
                <w:bCs/>
                <w:spacing w:val="-1"/>
                <w:sz w:val="22"/>
                <w:szCs w:val="22"/>
                <w:lang w:eastAsia="en-US"/>
              </w:rPr>
              <w:t>машинног</w:t>
            </w:r>
            <w:r w:rsidRPr="000E30C0">
              <w:rPr>
                <w:b/>
                <w:bCs/>
                <w:sz w:val="22"/>
                <w:szCs w:val="22"/>
                <w:lang w:eastAsia="en-US"/>
              </w:rPr>
              <w:t>оспособа</w:t>
            </w:r>
            <w:r w:rsidRPr="000E30C0">
              <w:rPr>
                <w:b/>
                <w:bCs/>
                <w:spacing w:val="-1"/>
                <w:sz w:val="22"/>
                <w:szCs w:val="22"/>
                <w:lang w:eastAsia="en-US"/>
              </w:rPr>
              <w:t xml:space="preserve"> произв</w:t>
            </w:r>
            <w:r w:rsidRPr="000E30C0">
              <w:rPr>
                <w:b/>
                <w:bCs/>
                <w:spacing w:val="1"/>
                <w:sz w:val="22"/>
                <w:szCs w:val="22"/>
                <w:lang w:eastAsia="en-US"/>
              </w:rPr>
              <w:t>о</w:t>
            </w:r>
            <w:r w:rsidRPr="000E30C0">
              <w:rPr>
                <w:b/>
                <w:bCs/>
                <w:spacing w:val="-1"/>
                <w:sz w:val="22"/>
                <w:szCs w:val="22"/>
                <w:lang w:eastAsia="en-US"/>
              </w:rPr>
              <w:t>дства</w:t>
            </w:r>
          </w:p>
        </w:tc>
      </w:tr>
      <w:tr w:rsidR="00C543DE" w:rsidRPr="000E30C0" w14:paraId="2540D5CA" w14:textId="77777777" w:rsidTr="009E2182">
        <w:tc>
          <w:tcPr>
            <w:tcW w:w="709" w:type="dxa"/>
          </w:tcPr>
          <w:p w14:paraId="0AD05147" w14:textId="77777777" w:rsidR="00C543DE" w:rsidRPr="000E30C0" w:rsidRDefault="00C543DE" w:rsidP="00144D14">
            <w:pPr>
              <w:jc w:val="center"/>
              <w:rPr>
                <w:sz w:val="22"/>
                <w:szCs w:val="22"/>
              </w:rPr>
            </w:pPr>
            <w:r w:rsidRPr="000E30C0">
              <w:rPr>
                <w:sz w:val="22"/>
                <w:szCs w:val="22"/>
              </w:rPr>
              <w:lastRenderedPageBreak/>
              <w:t>3.1</w:t>
            </w:r>
          </w:p>
        </w:tc>
        <w:tc>
          <w:tcPr>
            <w:tcW w:w="4111" w:type="dxa"/>
          </w:tcPr>
          <w:p w14:paraId="74CABF19" w14:textId="77777777" w:rsidR="00C543DE" w:rsidRPr="000E30C0" w:rsidRDefault="00C543DE" w:rsidP="00144D14">
            <w:pPr>
              <w:rPr>
                <w:sz w:val="22"/>
                <w:szCs w:val="22"/>
              </w:rPr>
            </w:pPr>
            <w:r w:rsidRPr="000E30C0">
              <w:rPr>
                <w:spacing w:val="-1"/>
                <w:sz w:val="22"/>
                <w:szCs w:val="22"/>
              </w:rPr>
              <w:t>Покры</w:t>
            </w:r>
            <w:r w:rsidRPr="000E30C0">
              <w:rPr>
                <w:sz w:val="22"/>
                <w:szCs w:val="22"/>
              </w:rPr>
              <w:t>т</w:t>
            </w:r>
            <w:r w:rsidRPr="000E30C0">
              <w:rPr>
                <w:spacing w:val="-1"/>
                <w:sz w:val="22"/>
                <w:szCs w:val="22"/>
              </w:rPr>
              <w:t>и</w:t>
            </w:r>
            <w:r w:rsidRPr="000E30C0">
              <w:rPr>
                <w:sz w:val="22"/>
                <w:szCs w:val="22"/>
              </w:rPr>
              <w:t xml:space="preserve">я и </w:t>
            </w:r>
            <w:r w:rsidRPr="000E30C0">
              <w:rPr>
                <w:spacing w:val="-1"/>
                <w:sz w:val="22"/>
                <w:szCs w:val="22"/>
              </w:rPr>
              <w:t>и</w:t>
            </w:r>
            <w:r w:rsidRPr="000E30C0">
              <w:rPr>
                <w:sz w:val="22"/>
                <w:szCs w:val="22"/>
              </w:rPr>
              <w:t xml:space="preserve">зделия </w:t>
            </w:r>
            <w:r w:rsidRPr="000E30C0">
              <w:rPr>
                <w:rFonts w:eastAsia="Calibri"/>
                <w:spacing w:val="-1"/>
                <w:sz w:val="22"/>
                <w:szCs w:val="22"/>
                <w:lang w:eastAsia="en-US"/>
              </w:rPr>
              <w:t>ковровы</w:t>
            </w:r>
            <w:r w:rsidRPr="000E30C0">
              <w:rPr>
                <w:rFonts w:eastAsia="Calibri"/>
                <w:sz w:val="22"/>
                <w:szCs w:val="22"/>
                <w:lang w:eastAsia="en-US"/>
              </w:rPr>
              <w:t>е ма</w:t>
            </w:r>
            <w:r w:rsidRPr="000E30C0">
              <w:rPr>
                <w:rFonts w:eastAsia="Calibri"/>
                <w:spacing w:val="-1"/>
                <w:sz w:val="22"/>
                <w:szCs w:val="22"/>
                <w:lang w:eastAsia="en-US"/>
              </w:rPr>
              <w:t>шинног</w:t>
            </w:r>
            <w:r w:rsidRPr="000E30C0">
              <w:rPr>
                <w:rFonts w:eastAsia="Calibri"/>
                <w:sz w:val="22"/>
                <w:szCs w:val="22"/>
                <w:lang w:eastAsia="en-US"/>
              </w:rPr>
              <w:t xml:space="preserve">о способа </w:t>
            </w:r>
            <w:r w:rsidRPr="000E30C0">
              <w:rPr>
                <w:rFonts w:eastAsia="Calibri"/>
                <w:spacing w:val="-1"/>
                <w:sz w:val="22"/>
                <w:szCs w:val="22"/>
                <w:lang w:eastAsia="en-US"/>
              </w:rPr>
              <w:t>производств</w:t>
            </w:r>
            <w:r w:rsidRPr="000E30C0">
              <w:rPr>
                <w:rFonts w:eastAsia="Calibri"/>
                <w:sz w:val="22"/>
                <w:szCs w:val="22"/>
                <w:lang w:eastAsia="en-US"/>
              </w:rPr>
              <w:t>а:</w:t>
            </w:r>
            <w:r w:rsidRPr="000E30C0">
              <w:rPr>
                <w:rFonts w:eastAsia="Calibri"/>
                <w:spacing w:val="-1"/>
                <w:sz w:val="22"/>
                <w:szCs w:val="22"/>
                <w:lang w:eastAsia="en-US"/>
              </w:rPr>
              <w:t xml:space="preserve"> ковры</w:t>
            </w:r>
            <w:r w:rsidRPr="000E30C0">
              <w:rPr>
                <w:rFonts w:eastAsia="Calibri"/>
                <w:sz w:val="22"/>
                <w:szCs w:val="22"/>
                <w:lang w:eastAsia="en-US"/>
              </w:rPr>
              <w:t xml:space="preserve">, </w:t>
            </w:r>
            <w:r w:rsidRPr="000E30C0">
              <w:rPr>
                <w:rFonts w:eastAsia="Calibri"/>
                <w:spacing w:val="-1"/>
                <w:sz w:val="22"/>
                <w:szCs w:val="22"/>
                <w:lang w:eastAsia="en-US"/>
              </w:rPr>
              <w:t>дорожк</w:t>
            </w:r>
            <w:r w:rsidRPr="000E30C0">
              <w:rPr>
                <w:rFonts w:eastAsia="Calibri"/>
                <w:sz w:val="22"/>
                <w:szCs w:val="22"/>
                <w:lang w:eastAsia="en-US"/>
              </w:rPr>
              <w:t xml:space="preserve">и </w:t>
            </w:r>
            <w:r w:rsidRPr="000E30C0">
              <w:rPr>
                <w:rFonts w:eastAsia="Calibri"/>
                <w:spacing w:val="-1"/>
                <w:sz w:val="22"/>
                <w:szCs w:val="22"/>
                <w:lang w:eastAsia="en-US"/>
              </w:rPr>
              <w:t>ковровы</w:t>
            </w:r>
            <w:r w:rsidRPr="000E30C0">
              <w:rPr>
                <w:rFonts w:eastAsia="Calibri"/>
                <w:sz w:val="22"/>
                <w:szCs w:val="22"/>
                <w:lang w:eastAsia="en-US"/>
              </w:rPr>
              <w:t>е,</w:t>
            </w:r>
            <w:r w:rsidRPr="000E30C0">
              <w:rPr>
                <w:rFonts w:eastAsia="Calibri"/>
                <w:spacing w:val="-1"/>
                <w:sz w:val="22"/>
                <w:szCs w:val="22"/>
                <w:lang w:eastAsia="en-US"/>
              </w:rPr>
              <w:t xml:space="preserve"> дорожк</w:t>
            </w:r>
            <w:r w:rsidRPr="000E30C0">
              <w:rPr>
                <w:rFonts w:eastAsia="Calibri"/>
                <w:sz w:val="22"/>
                <w:szCs w:val="22"/>
                <w:lang w:eastAsia="en-US"/>
              </w:rPr>
              <w:t>и</w:t>
            </w:r>
            <w:r w:rsidRPr="000E30C0">
              <w:rPr>
                <w:rFonts w:eastAsia="Calibri"/>
                <w:spacing w:val="-1"/>
                <w:sz w:val="22"/>
                <w:szCs w:val="22"/>
                <w:lang w:eastAsia="en-US"/>
              </w:rPr>
              <w:t xml:space="preserve"> напольны</w:t>
            </w:r>
            <w:r w:rsidRPr="000E30C0">
              <w:rPr>
                <w:rFonts w:eastAsia="Calibri"/>
                <w:sz w:val="22"/>
                <w:szCs w:val="22"/>
                <w:lang w:eastAsia="en-US"/>
              </w:rPr>
              <w:t>е,</w:t>
            </w:r>
            <w:r w:rsidRPr="000E30C0">
              <w:rPr>
                <w:rFonts w:eastAsia="Calibri"/>
                <w:spacing w:val="-1"/>
                <w:sz w:val="22"/>
                <w:szCs w:val="22"/>
                <w:lang w:eastAsia="en-US"/>
              </w:rPr>
              <w:t>покрыти</w:t>
            </w:r>
            <w:r w:rsidRPr="000E30C0">
              <w:rPr>
                <w:rFonts w:eastAsia="Calibri"/>
                <w:sz w:val="22"/>
                <w:szCs w:val="22"/>
                <w:lang w:eastAsia="en-US"/>
              </w:rPr>
              <w:t>ятекстил</w:t>
            </w:r>
            <w:r w:rsidRPr="000E30C0">
              <w:rPr>
                <w:rFonts w:eastAsia="Calibri"/>
                <w:spacing w:val="-1"/>
                <w:sz w:val="22"/>
                <w:szCs w:val="22"/>
                <w:lang w:eastAsia="en-US"/>
              </w:rPr>
              <w:t>ьны</w:t>
            </w:r>
            <w:r w:rsidRPr="000E30C0">
              <w:rPr>
                <w:rFonts w:eastAsia="Calibri"/>
                <w:sz w:val="22"/>
                <w:szCs w:val="22"/>
                <w:lang w:eastAsia="en-US"/>
              </w:rPr>
              <w:t>е</w:t>
            </w:r>
            <w:r w:rsidRPr="000E30C0">
              <w:rPr>
                <w:spacing w:val="-1"/>
                <w:sz w:val="22"/>
                <w:szCs w:val="22"/>
              </w:rPr>
              <w:t xml:space="preserve"> напольны</w:t>
            </w:r>
            <w:r w:rsidRPr="000E30C0">
              <w:rPr>
                <w:sz w:val="22"/>
                <w:szCs w:val="22"/>
              </w:rPr>
              <w:t xml:space="preserve">е, </w:t>
            </w:r>
            <w:r w:rsidRPr="000E30C0">
              <w:rPr>
                <w:spacing w:val="-1"/>
                <w:sz w:val="22"/>
                <w:szCs w:val="22"/>
              </w:rPr>
              <w:t>кро</w:t>
            </w:r>
            <w:r w:rsidRPr="000E30C0">
              <w:rPr>
                <w:sz w:val="22"/>
                <w:szCs w:val="22"/>
              </w:rPr>
              <w:t>ме</w:t>
            </w:r>
            <w:r w:rsidRPr="000E30C0">
              <w:rPr>
                <w:rFonts w:eastAsia="Calibri"/>
                <w:spacing w:val="-1"/>
                <w:sz w:val="22"/>
                <w:szCs w:val="22"/>
                <w:lang w:eastAsia="en-US"/>
              </w:rPr>
              <w:t xml:space="preserve"> неготовых</w:t>
            </w:r>
          </w:p>
        </w:tc>
        <w:tc>
          <w:tcPr>
            <w:tcW w:w="1985" w:type="dxa"/>
          </w:tcPr>
          <w:p w14:paraId="211205AA" w14:textId="77777777" w:rsidR="00C543DE" w:rsidRPr="000E30C0" w:rsidRDefault="00C543DE" w:rsidP="00144D14">
            <w:pPr>
              <w:rPr>
                <w:sz w:val="22"/>
                <w:szCs w:val="22"/>
              </w:rPr>
            </w:pPr>
            <w:r w:rsidRPr="000E30C0">
              <w:rPr>
                <w:b/>
                <w:sz w:val="22"/>
                <w:szCs w:val="22"/>
              </w:rPr>
              <w:t>Декларирование</w:t>
            </w:r>
            <w:r w:rsidRPr="000E30C0">
              <w:rPr>
                <w:sz w:val="22"/>
                <w:szCs w:val="22"/>
              </w:rPr>
              <w:t xml:space="preserve"> 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xml:space="preserve">, 6Д; </w:t>
            </w:r>
          </w:p>
          <w:p w14:paraId="4B700DAB" w14:textId="77777777" w:rsidR="00C543DE" w:rsidRPr="000E30C0" w:rsidRDefault="00C543DE" w:rsidP="00144D14">
            <w:pPr>
              <w:rPr>
                <w:b/>
                <w:sz w:val="22"/>
                <w:szCs w:val="22"/>
              </w:rPr>
            </w:pPr>
            <w:r w:rsidRPr="000E30C0">
              <w:rPr>
                <w:sz w:val="22"/>
                <w:szCs w:val="22"/>
              </w:rPr>
              <w:t>по выбору заявителя:</w:t>
            </w:r>
            <w:r w:rsidRPr="000E30C0">
              <w:rPr>
                <w:spacing w:val="-1"/>
                <w:sz w:val="22"/>
                <w:szCs w:val="22"/>
              </w:rPr>
              <w:t xml:space="preserve"> 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24C93AD4"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5701, из 5702 </w:t>
            </w:r>
          </w:p>
          <w:p w14:paraId="56E2AB75"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5703, из 5704 </w:t>
            </w:r>
          </w:p>
          <w:p w14:paraId="50D89C8B" w14:textId="77777777" w:rsidR="00C543DE" w:rsidRPr="000E30C0" w:rsidRDefault="00C543DE" w:rsidP="00FC3294">
            <w:pPr>
              <w:rPr>
                <w:sz w:val="22"/>
                <w:szCs w:val="22"/>
              </w:rPr>
            </w:pPr>
            <w:r w:rsidRPr="000E30C0">
              <w:rPr>
                <w:sz w:val="22"/>
                <w:szCs w:val="22"/>
                <w:shd w:val="clear" w:color="auto" w:fill="FFFFFF"/>
              </w:rPr>
              <w:t>из 5705 00</w:t>
            </w:r>
          </w:p>
        </w:tc>
        <w:tc>
          <w:tcPr>
            <w:tcW w:w="2835" w:type="dxa"/>
          </w:tcPr>
          <w:p w14:paraId="20FA4FB3"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3DD03947" w14:textId="77777777" w:rsidR="00C543DE" w:rsidRPr="000E30C0" w:rsidRDefault="00C543DE" w:rsidP="00144D14">
            <w:pPr>
              <w:rPr>
                <w:sz w:val="22"/>
                <w:szCs w:val="22"/>
              </w:rPr>
            </w:pPr>
            <w:r w:rsidRPr="000E30C0">
              <w:rPr>
                <w:sz w:val="22"/>
                <w:szCs w:val="22"/>
              </w:rPr>
              <w:t xml:space="preserve">ГОСТ 314-72 </w:t>
            </w:r>
          </w:p>
          <w:p w14:paraId="78323BEC" w14:textId="77777777" w:rsidR="00C543DE" w:rsidRPr="000E30C0" w:rsidRDefault="00C543DE" w:rsidP="00144D14">
            <w:pPr>
              <w:rPr>
                <w:sz w:val="22"/>
                <w:szCs w:val="22"/>
              </w:rPr>
            </w:pPr>
            <w:r w:rsidRPr="000E30C0">
              <w:rPr>
                <w:sz w:val="22"/>
                <w:szCs w:val="22"/>
              </w:rPr>
              <w:t xml:space="preserve">ГОСТ 16221-79 </w:t>
            </w:r>
          </w:p>
          <w:p w14:paraId="3A31B27D" w14:textId="77777777" w:rsidR="00C543DE" w:rsidRPr="000E30C0" w:rsidRDefault="00C543DE" w:rsidP="00144D14">
            <w:pPr>
              <w:rPr>
                <w:sz w:val="22"/>
                <w:szCs w:val="22"/>
              </w:rPr>
            </w:pPr>
            <w:r w:rsidRPr="000E30C0">
              <w:rPr>
                <w:sz w:val="22"/>
                <w:szCs w:val="22"/>
              </w:rPr>
              <w:t xml:space="preserve">ГОСТ 23348-78 </w:t>
            </w:r>
          </w:p>
          <w:p w14:paraId="1F9932AA" w14:textId="77777777" w:rsidR="00C543DE" w:rsidRPr="000E30C0" w:rsidRDefault="00C543DE" w:rsidP="00144D14">
            <w:pPr>
              <w:rPr>
                <w:sz w:val="22"/>
                <w:szCs w:val="22"/>
              </w:rPr>
            </w:pPr>
            <w:r w:rsidRPr="000E30C0">
              <w:rPr>
                <w:sz w:val="22"/>
                <w:szCs w:val="22"/>
              </w:rPr>
              <w:t xml:space="preserve">ГОСТ 28415-89 </w:t>
            </w:r>
          </w:p>
          <w:p w14:paraId="533961A6" w14:textId="77777777" w:rsidR="00C543DE" w:rsidRPr="000E30C0" w:rsidRDefault="00C543DE" w:rsidP="00144D14">
            <w:pPr>
              <w:rPr>
                <w:sz w:val="22"/>
                <w:szCs w:val="22"/>
              </w:rPr>
            </w:pPr>
            <w:r w:rsidRPr="000E30C0">
              <w:rPr>
                <w:sz w:val="22"/>
                <w:szCs w:val="22"/>
              </w:rPr>
              <w:t xml:space="preserve">ГОСТ 28867-90 </w:t>
            </w:r>
          </w:p>
          <w:p w14:paraId="5B63F87E" w14:textId="77777777" w:rsidR="00C543DE" w:rsidRPr="000E30C0" w:rsidRDefault="00C543DE" w:rsidP="00144D14">
            <w:pPr>
              <w:rPr>
                <w:b/>
                <w:sz w:val="22"/>
                <w:szCs w:val="22"/>
              </w:rPr>
            </w:pPr>
            <w:r w:rsidRPr="000E30C0">
              <w:rPr>
                <w:sz w:val="22"/>
                <w:szCs w:val="22"/>
              </w:rPr>
              <w:t>ГОСТ 30877-2003</w:t>
            </w:r>
          </w:p>
        </w:tc>
      </w:tr>
      <w:tr w:rsidR="00C543DE" w:rsidRPr="000E30C0" w14:paraId="5DD5930E" w14:textId="77777777" w:rsidTr="009E2182">
        <w:tc>
          <w:tcPr>
            <w:tcW w:w="709" w:type="dxa"/>
          </w:tcPr>
          <w:p w14:paraId="43565BF5" w14:textId="77777777" w:rsidR="00C543DE" w:rsidRPr="000E30C0" w:rsidRDefault="00C543DE" w:rsidP="00144D14">
            <w:pPr>
              <w:jc w:val="center"/>
              <w:rPr>
                <w:sz w:val="22"/>
                <w:szCs w:val="22"/>
              </w:rPr>
            </w:pPr>
          </w:p>
        </w:tc>
        <w:tc>
          <w:tcPr>
            <w:tcW w:w="4111" w:type="dxa"/>
          </w:tcPr>
          <w:p w14:paraId="63129AF9" w14:textId="77777777" w:rsidR="00C543DE" w:rsidRPr="000E30C0" w:rsidRDefault="00C543DE" w:rsidP="00144D14">
            <w:pPr>
              <w:autoSpaceDE w:val="0"/>
              <w:autoSpaceDN w:val="0"/>
              <w:adjustRightInd w:val="0"/>
              <w:rPr>
                <w:rFonts w:eastAsia="Calibri"/>
                <w:sz w:val="22"/>
                <w:szCs w:val="22"/>
                <w:lang w:eastAsia="en-US"/>
              </w:rPr>
            </w:pPr>
          </w:p>
        </w:tc>
        <w:tc>
          <w:tcPr>
            <w:tcW w:w="1985" w:type="dxa"/>
          </w:tcPr>
          <w:p w14:paraId="5BD01B8C" w14:textId="77777777" w:rsidR="00C543DE" w:rsidRPr="000E30C0" w:rsidRDefault="00C543DE" w:rsidP="00144D14">
            <w:pPr>
              <w:jc w:val="both"/>
              <w:rPr>
                <w:sz w:val="22"/>
                <w:szCs w:val="22"/>
              </w:rPr>
            </w:pPr>
          </w:p>
        </w:tc>
        <w:tc>
          <w:tcPr>
            <w:tcW w:w="2409" w:type="dxa"/>
          </w:tcPr>
          <w:p w14:paraId="59BDA293" w14:textId="77777777" w:rsidR="00C543DE" w:rsidRPr="000E30C0" w:rsidRDefault="00C543DE" w:rsidP="00144D14">
            <w:pPr>
              <w:rPr>
                <w:sz w:val="22"/>
                <w:szCs w:val="22"/>
              </w:rPr>
            </w:pPr>
          </w:p>
        </w:tc>
        <w:tc>
          <w:tcPr>
            <w:tcW w:w="2835" w:type="dxa"/>
          </w:tcPr>
          <w:p w14:paraId="5B12BDA3" w14:textId="77777777" w:rsidR="00C543DE" w:rsidRPr="000E30C0" w:rsidRDefault="00C543DE" w:rsidP="00144D14">
            <w:pPr>
              <w:rPr>
                <w:sz w:val="22"/>
                <w:szCs w:val="22"/>
              </w:rPr>
            </w:pPr>
          </w:p>
        </w:tc>
        <w:tc>
          <w:tcPr>
            <w:tcW w:w="3544" w:type="dxa"/>
          </w:tcPr>
          <w:p w14:paraId="7902070E" w14:textId="77777777" w:rsidR="00C543DE" w:rsidRPr="000E30C0" w:rsidRDefault="00C543DE" w:rsidP="00144D14">
            <w:pPr>
              <w:rPr>
                <w:b/>
                <w:sz w:val="22"/>
                <w:szCs w:val="22"/>
              </w:rPr>
            </w:pPr>
          </w:p>
        </w:tc>
      </w:tr>
      <w:tr w:rsidR="00C543DE" w:rsidRPr="000E30C0" w14:paraId="2ED2E9FF" w14:textId="77777777" w:rsidTr="009E2182">
        <w:tc>
          <w:tcPr>
            <w:tcW w:w="15593" w:type="dxa"/>
            <w:gridSpan w:val="6"/>
          </w:tcPr>
          <w:p w14:paraId="65775A5F" w14:textId="77777777" w:rsidR="00C543DE" w:rsidRPr="000E30C0" w:rsidRDefault="00C543DE" w:rsidP="00144D14">
            <w:pPr>
              <w:jc w:val="center"/>
              <w:rPr>
                <w:b/>
                <w:sz w:val="22"/>
                <w:szCs w:val="22"/>
              </w:rPr>
            </w:pPr>
            <w:r w:rsidRPr="000E30C0">
              <w:rPr>
                <w:b/>
                <w:bCs/>
                <w:sz w:val="22"/>
                <w:szCs w:val="22"/>
              </w:rPr>
              <w:t xml:space="preserve">4. </w:t>
            </w:r>
            <w:r w:rsidRPr="000E30C0">
              <w:rPr>
                <w:b/>
                <w:bCs/>
                <w:spacing w:val="-1"/>
                <w:sz w:val="22"/>
                <w:szCs w:val="22"/>
              </w:rPr>
              <w:t>Издели</w:t>
            </w:r>
            <w:r w:rsidRPr="000E30C0">
              <w:rPr>
                <w:b/>
                <w:bCs/>
                <w:sz w:val="22"/>
                <w:szCs w:val="22"/>
              </w:rPr>
              <w:t>я текстильно-</w:t>
            </w:r>
            <w:r w:rsidRPr="000E30C0">
              <w:rPr>
                <w:b/>
                <w:bCs/>
                <w:spacing w:val="-1"/>
                <w:sz w:val="22"/>
                <w:szCs w:val="22"/>
              </w:rPr>
              <w:t>галантерейные</w:t>
            </w:r>
          </w:p>
        </w:tc>
      </w:tr>
      <w:tr w:rsidR="00C543DE" w:rsidRPr="000E30C0" w14:paraId="5B4EDBD9" w14:textId="77777777" w:rsidTr="009E2182">
        <w:tc>
          <w:tcPr>
            <w:tcW w:w="709" w:type="dxa"/>
          </w:tcPr>
          <w:p w14:paraId="6C679C4C" w14:textId="77777777" w:rsidR="00C543DE" w:rsidRPr="000E30C0" w:rsidRDefault="00C543DE" w:rsidP="00144D14">
            <w:pPr>
              <w:jc w:val="center"/>
              <w:rPr>
                <w:sz w:val="22"/>
                <w:szCs w:val="22"/>
              </w:rPr>
            </w:pPr>
            <w:r w:rsidRPr="000E30C0">
              <w:rPr>
                <w:sz w:val="22"/>
                <w:szCs w:val="22"/>
              </w:rPr>
              <w:t>4.1</w:t>
            </w:r>
          </w:p>
        </w:tc>
        <w:tc>
          <w:tcPr>
            <w:tcW w:w="4111" w:type="dxa"/>
          </w:tcPr>
          <w:p w14:paraId="5DE40672" w14:textId="77777777" w:rsidR="00C543DE" w:rsidRPr="000E30C0" w:rsidRDefault="00C543DE" w:rsidP="00144D14">
            <w:pPr>
              <w:rPr>
                <w:sz w:val="22"/>
                <w:szCs w:val="22"/>
              </w:rPr>
            </w:pPr>
            <w:r w:rsidRPr="000E30C0">
              <w:rPr>
                <w:sz w:val="22"/>
                <w:szCs w:val="22"/>
              </w:rPr>
              <w:t xml:space="preserve">Изделия  </w:t>
            </w:r>
            <w:r w:rsidRPr="000E30C0">
              <w:rPr>
                <w:spacing w:val="-1"/>
                <w:sz w:val="22"/>
                <w:szCs w:val="22"/>
              </w:rPr>
              <w:t>текстильн</w:t>
            </w:r>
            <w:r w:rsidRPr="000E30C0">
              <w:rPr>
                <w:sz w:val="22"/>
                <w:szCs w:val="22"/>
              </w:rPr>
              <w:t>о-</w:t>
            </w:r>
            <w:r w:rsidRPr="000E30C0">
              <w:rPr>
                <w:spacing w:val="-1"/>
                <w:sz w:val="22"/>
                <w:szCs w:val="22"/>
              </w:rPr>
              <w:t xml:space="preserve"> галантерейны</w:t>
            </w:r>
            <w:r w:rsidRPr="000E30C0">
              <w:rPr>
                <w:sz w:val="22"/>
                <w:szCs w:val="22"/>
              </w:rPr>
              <w:t>е:</w:t>
            </w:r>
            <w:r w:rsidRPr="000E30C0">
              <w:rPr>
                <w:spacing w:val="-1"/>
                <w:sz w:val="22"/>
                <w:szCs w:val="22"/>
              </w:rPr>
              <w:t xml:space="preserve"> и</w:t>
            </w:r>
            <w:r w:rsidRPr="000E30C0">
              <w:rPr>
                <w:sz w:val="22"/>
                <w:szCs w:val="22"/>
              </w:rPr>
              <w:t>зделия гардинно-</w:t>
            </w:r>
            <w:r w:rsidRPr="000E30C0">
              <w:rPr>
                <w:spacing w:val="-1"/>
                <w:sz w:val="22"/>
                <w:szCs w:val="22"/>
              </w:rPr>
              <w:t>тюлевы</w:t>
            </w:r>
            <w:r w:rsidRPr="000E30C0">
              <w:rPr>
                <w:sz w:val="22"/>
                <w:szCs w:val="22"/>
              </w:rPr>
              <w:t>е, поло</w:t>
            </w:r>
            <w:r w:rsidRPr="000E30C0">
              <w:rPr>
                <w:spacing w:val="-1"/>
                <w:sz w:val="22"/>
                <w:szCs w:val="22"/>
              </w:rPr>
              <w:t>тн</w:t>
            </w:r>
            <w:r w:rsidRPr="000E30C0">
              <w:rPr>
                <w:sz w:val="22"/>
                <w:szCs w:val="22"/>
              </w:rPr>
              <w:t>о</w:t>
            </w:r>
            <w:r w:rsidRPr="000E30C0">
              <w:rPr>
                <w:spacing w:val="-1"/>
                <w:sz w:val="22"/>
                <w:szCs w:val="22"/>
              </w:rPr>
              <w:t xml:space="preserve"> кр</w:t>
            </w:r>
            <w:r w:rsidRPr="000E30C0">
              <w:rPr>
                <w:spacing w:val="2"/>
                <w:sz w:val="22"/>
                <w:szCs w:val="22"/>
              </w:rPr>
              <w:t>у</w:t>
            </w:r>
            <w:r w:rsidRPr="000E30C0">
              <w:rPr>
                <w:spacing w:val="-1"/>
                <w:sz w:val="22"/>
                <w:szCs w:val="22"/>
              </w:rPr>
              <w:t>жевно</w:t>
            </w:r>
            <w:r w:rsidRPr="000E30C0">
              <w:rPr>
                <w:sz w:val="22"/>
                <w:szCs w:val="22"/>
              </w:rPr>
              <w:t xml:space="preserve">е и изделия </w:t>
            </w:r>
            <w:r w:rsidRPr="000E30C0">
              <w:rPr>
                <w:spacing w:val="-1"/>
                <w:sz w:val="22"/>
                <w:szCs w:val="22"/>
              </w:rPr>
              <w:t>кр</w:t>
            </w:r>
            <w:r w:rsidRPr="000E30C0">
              <w:rPr>
                <w:spacing w:val="2"/>
                <w:sz w:val="22"/>
                <w:szCs w:val="22"/>
              </w:rPr>
              <w:t>у</w:t>
            </w:r>
            <w:r w:rsidRPr="000E30C0">
              <w:rPr>
                <w:spacing w:val="-1"/>
                <w:sz w:val="22"/>
                <w:szCs w:val="22"/>
              </w:rPr>
              <w:t>жевны</w:t>
            </w:r>
            <w:r w:rsidRPr="000E30C0">
              <w:rPr>
                <w:sz w:val="22"/>
                <w:szCs w:val="22"/>
              </w:rPr>
              <w:t>е,</w:t>
            </w:r>
            <w:r w:rsidRPr="000E30C0">
              <w:rPr>
                <w:rFonts w:eastAsia="Calibri"/>
                <w:sz w:val="22"/>
                <w:szCs w:val="22"/>
                <w:lang w:eastAsia="en-US"/>
              </w:rPr>
              <w:t xml:space="preserve"> изделия</w:t>
            </w:r>
            <w:r w:rsidRPr="000E30C0">
              <w:rPr>
                <w:rFonts w:eastAsia="Calibri"/>
                <w:spacing w:val="-1"/>
                <w:sz w:val="22"/>
                <w:szCs w:val="22"/>
                <w:lang w:eastAsia="en-US"/>
              </w:rPr>
              <w:t xml:space="preserve"> ш</w:t>
            </w:r>
            <w:r w:rsidRPr="000E30C0">
              <w:rPr>
                <w:rFonts w:eastAsia="Calibri"/>
                <w:spacing w:val="-2"/>
                <w:sz w:val="22"/>
                <w:szCs w:val="22"/>
                <w:lang w:eastAsia="en-US"/>
              </w:rPr>
              <w:t>т</w:t>
            </w:r>
            <w:r w:rsidRPr="000E30C0">
              <w:rPr>
                <w:rFonts w:eastAsia="Calibri"/>
                <w:spacing w:val="2"/>
                <w:sz w:val="22"/>
                <w:szCs w:val="22"/>
                <w:lang w:eastAsia="en-US"/>
              </w:rPr>
              <w:t>у</w:t>
            </w:r>
            <w:r w:rsidRPr="000E30C0">
              <w:rPr>
                <w:rFonts w:eastAsia="Calibri"/>
                <w:sz w:val="22"/>
                <w:szCs w:val="22"/>
                <w:lang w:eastAsia="en-US"/>
              </w:rPr>
              <w:t>ч</w:t>
            </w:r>
            <w:r w:rsidRPr="000E30C0">
              <w:rPr>
                <w:rFonts w:eastAsia="Calibri"/>
                <w:spacing w:val="-1"/>
                <w:sz w:val="22"/>
                <w:szCs w:val="22"/>
                <w:lang w:eastAsia="en-US"/>
              </w:rPr>
              <w:t>ны</w:t>
            </w:r>
            <w:r w:rsidRPr="000E30C0">
              <w:rPr>
                <w:rFonts w:eastAsia="Calibri"/>
                <w:sz w:val="22"/>
                <w:szCs w:val="22"/>
                <w:lang w:eastAsia="en-US"/>
              </w:rPr>
              <w:t>е,</w:t>
            </w:r>
            <w:r w:rsidRPr="000E30C0">
              <w:rPr>
                <w:rFonts w:eastAsia="Calibri"/>
                <w:spacing w:val="-2"/>
                <w:sz w:val="22"/>
                <w:szCs w:val="22"/>
                <w:lang w:eastAsia="en-US"/>
              </w:rPr>
              <w:t xml:space="preserve"> г</w:t>
            </w:r>
            <w:r w:rsidRPr="000E30C0">
              <w:rPr>
                <w:rFonts w:eastAsia="Calibri"/>
                <w:sz w:val="22"/>
                <w:szCs w:val="22"/>
                <w:lang w:eastAsia="en-US"/>
              </w:rPr>
              <w:t>алс</w:t>
            </w:r>
            <w:r w:rsidRPr="000E30C0">
              <w:rPr>
                <w:rFonts w:eastAsia="Calibri"/>
                <w:spacing w:val="-2"/>
                <w:sz w:val="22"/>
                <w:szCs w:val="22"/>
                <w:lang w:eastAsia="en-US"/>
              </w:rPr>
              <w:t>т</w:t>
            </w:r>
            <w:r w:rsidRPr="000E30C0">
              <w:rPr>
                <w:rFonts w:eastAsia="Calibri"/>
                <w:spacing w:val="2"/>
                <w:sz w:val="22"/>
                <w:szCs w:val="22"/>
                <w:lang w:eastAsia="en-US"/>
              </w:rPr>
              <w:t>у</w:t>
            </w:r>
            <w:r w:rsidRPr="000E30C0">
              <w:rPr>
                <w:rFonts w:eastAsia="Calibri"/>
                <w:spacing w:val="-2"/>
                <w:sz w:val="22"/>
                <w:szCs w:val="22"/>
                <w:lang w:eastAsia="en-US"/>
              </w:rPr>
              <w:t>к</w:t>
            </w:r>
            <w:r w:rsidRPr="000E30C0">
              <w:rPr>
                <w:rFonts w:eastAsia="Calibri"/>
                <w:spacing w:val="-1"/>
                <w:sz w:val="22"/>
                <w:szCs w:val="22"/>
                <w:lang w:eastAsia="en-US"/>
              </w:rPr>
              <w:t>и</w:t>
            </w:r>
            <w:r w:rsidRPr="000E30C0">
              <w:rPr>
                <w:rFonts w:eastAsia="Calibri"/>
                <w:sz w:val="22"/>
                <w:szCs w:val="22"/>
                <w:lang w:eastAsia="en-US"/>
              </w:rPr>
              <w:t>, накидк</w:t>
            </w:r>
            <w:r w:rsidRPr="000E30C0">
              <w:rPr>
                <w:rFonts w:eastAsia="Calibri"/>
                <w:spacing w:val="-1"/>
                <w:sz w:val="22"/>
                <w:szCs w:val="22"/>
                <w:lang w:eastAsia="en-US"/>
              </w:rPr>
              <w:t>и</w:t>
            </w:r>
            <w:r w:rsidRPr="000E30C0">
              <w:rPr>
                <w:rFonts w:eastAsia="Calibri"/>
                <w:sz w:val="22"/>
                <w:szCs w:val="22"/>
                <w:lang w:eastAsia="en-US"/>
              </w:rPr>
              <w:t>,</w:t>
            </w:r>
            <w:r w:rsidRPr="000E30C0">
              <w:rPr>
                <w:rFonts w:eastAsia="Calibri"/>
                <w:spacing w:val="-1"/>
                <w:sz w:val="22"/>
                <w:szCs w:val="22"/>
                <w:lang w:eastAsia="en-US"/>
              </w:rPr>
              <w:t xml:space="preserve"> покрывал</w:t>
            </w:r>
            <w:r w:rsidRPr="000E30C0">
              <w:rPr>
                <w:rFonts w:eastAsia="Calibri"/>
                <w:sz w:val="22"/>
                <w:szCs w:val="22"/>
                <w:lang w:eastAsia="en-US"/>
              </w:rPr>
              <w:t>а,</w:t>
            </w:r>
            <w:r w:rsidRPr="000E30C0">
              <w:rPr>
                <w:rFonts w:eastAsia="Calibri"/>
                <w:spacing w:val="-1"/>
                <w:sz w:val="22"/>
                <w:szCs w:val="22"/>
                <w:lang w:eastAsia="en-US"/>
              </w:rPr>
              <w:t>штор</w:t>
            </w:r>
            <w:r w:rsidRPr="000E30C0">
              <w:rPr>
                <w:rFonts w:eastAsia="Calibri"/>
                <w:sz w:val="22"/>
                <w:szCs w:val="22"/>
                <w:lang w:eastAsia="en-US"/>
              </w:rPr>
              <w:t>ыи д</w:t>
            </w:r>
            <w:r w:rsidRPr="000E30C0">
              <w:rPr>
                <w:rFonts w:eastAsia="Calibri"/>
                <w:spacing w:val="1"/>
                <w:sz w:val="22"/>
                <w:szCs w:val="22"/>
                <w:lang w:eastAsia="en-US"/>
              </w:rPr>
              <w:t>ру</w:t>
            </w:r>
            <w:r w:rsidRPr="000E30C0">
              <w:rPr>
                <w:rFonts w:eastAsia="Calibri"/>
                <w:sz w:val="22"/>
                <w:szCs w:val="22"/>
                <w:lang w:eastAsia="en-US"/>
              </w:rPr>
              <w:t>гие а</w:t>
            </w:r>
            <w:r w:rsidRPr="000E30C0">
              <w:rPr>
                <w:rFonts w:eastAsia="Calibri"/>
                <w:spacing w:val="-2"/>
                <w:sz w:val="22"/>
                <w:szCs w:val="22"/>
                <w:lang w:eastAsia="en-US"/>
              </w:rPr>
              <w:t>н</w:t>
            </w:r>
            <w:r w:rsidRPr="000E30C0">
              <w:rPr>
                <w:rFonts w:eastAsia="Calibri"/>
                <w:sz w:val="22"/>
                <w:szCs w:val="22"/>
                <w:lang w:eastAsia="en-US"/>
              </w:rPr>
              <w:t>алогичные изделия</w:t>
            </w:r>
          </w:p>
        </w:tc>
        <w:tc>
          <w:tcPr>
            <w:tcW w:w="1985" w:type="dxa"/>
          </w:tcPr>
          <w:p w14:paraId="0FD8208E" w14:textId="77777777" w:rsidR="00C543DE" w:rsidRPr="000E30C0" w:rsidRDefault="00C543DE" w:rsidP="00C543DE">
            <w:pPr>
              <w:rPr>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w:t>
            </w:r>
          </w:p>
          <w:p w14:paraId="71659298" w14:textId="77777777" w:rsidR="00C543DE" w:rsidRPr="000E30C0" w:rsidRDefault="00C543DE" w:rsidP="00C543DE">
            <w:pPr>
              <w:rPr>
                <w:sz w:val="22"/>
                <w:szCs w:val="22"/>
              </w:rPr>
            </w:pPr>
            <w:r w:rsidRPr="000E30C0">
              <w:rPr>
                <w:sz w:val="22"/>
                <w:szCs w:val="22"/>
              </w:rPr>
              <w:t xml:space="preserve"> по выбору заявителя: </w:t>
            </w:r>
          </w:p>
          <w:p w14:paraId="60B5B519" w14:textId="77777777" w:rsidR="00C543DE" w:rsidRPr="000E30C0" w:rsidRDefault="00C543DE" w:rsidP="00C543DE">
            <w:pPr>
              <w:rPr>
                <w:b/>
                <w:sz w:val="22"/>
                <w:szCs w:val="22"/>
              </w:rPr>
            </w:pPr>
            <w:r w:rsidRPr="000E30C0">
              <w:rPr>
                <w:sz w:val="22"/>
                <w:szCs w:val="22"/>
              </w:rPr>
              <w:t>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w:t>
            </w:r>
            <w:r w:rsidRPr="000E30C0">
              <w:rPr>
                <w:spacing w:val="-1"/>
                <w:sz w:val="22"/>
                <w:szCs w:val="22"/>
              </w:rPr>
              <w:t xml:space="preserve"> 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35F15EDE"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6117, из 6215 </w:t>
            </w:r>
          </w:p>
          <w:p w14:paraId="07D13BE0" w14:textId="77777777" w:rsidR="00C543DE" w:rsidRPr="000E30C0" w:rsidRDefault="00C543DE" w:rsidP="00FC3294">
            <w:pPr>
              <w:rPr>
                <w:sz w:val="22"/>
                <w:szCs w:val="22"/>
              </w:rPr>
            </w:pPr>
            <w:r w:rsidRPr="000E30C0">
              <w:rPr>
                <w:sz w:val="22"/>
                <w:szCs w:val="22"/>
                <w:shd w:val="clear" w:color="auto" w:fill="FFFFFF"/>
              </w:rPr>
              <w:t>из 6303, из 6304</w:t>
            </w:r>
          </w:p>
        </w:tc>
        <w:tc>
          <w:tcPr>
            <w:tcW w:w="2835" w:type="dxa"/>
          </w:tcPr>
          <w:p w14:paraId="00F2AFF5" w14:textId="77777777" w:rsidR="00C543DE" w:rsidRPr="000E30C0" w:rsidRDefault="00B24B66" w:rsidP="00144D14">
            <w:pPr>
              <w:rPr>
                <w:sz w:val="22"/>
                <w:szCs w:val="22"/>
              </w:rPr>
            </w:pPr>
            <w:r w:rsidRPr="000E30C0">
              <w:rPr>
                <w:spacing w:val="-1"/>
                <w:sz w:val="22"/>
                <w:szCs w:val="22"/>
              </w:rPr>
              <w:t>Т</w:t>
            </w:r>
            <w:r w:rsidRPr="000E30C0">
              <w:rPr>
                <w:sz w:val="22"/>
                <w:szCs w:val="22"/>
              </w:rPr>
              <w:t>Р</w:t>
            </w:r>
            <w:r w:rsidRPr="000E30C0">
              <w:rPr>
                <w:spacing w:val="-1"/>
                <w:sz w:val="22"/>
                <w:szCs w:val="22"/>
              </w:rPr>
              <w:t>Т</w:t>
            </w:r>
            <w:r w:rsidRPr="000E30C0">
              <w:rPr>
                <w:sz w:val="22"/>
                <w:szCs w:val="22"/>
              </w:rPr>
              <w:t>С017/2011</w:t>
            </w:r>
          </w:p>
        </w:tc>
        <w:tc>
          <w:tcPr>
            <w:tcW w:w="3544" w:type="dxa"/>
          </w:tcPr>
          <w:p w14:paraId="79550A97" w14:textId="77777777" w:rsidR="00C543DE" w:rsidRPr="000E30C0" w:rsidRDefault="00C543DE" w:rsidP="00144D14">
            <w:pPr>
              <w:rPr>
                <w:sz w:val="22"/>
                <w:szCs w:val="22"/>
              </w:rPr>
            </w:pPr>
            <w:r w:rsidRPr="000E30C0">
              <w:rPr>
                <w:sz w:val="22"/>
                <w:szCs w:val="22"/>
              </w:rPr>
              <w:t xml:space="preserve">ГОСТ 10232-77 </w:t>
            </w:r>
          </w:p>
          <w:p w14:paraId="4E8432B9" w14:textId="77777777" w:rsidR="00C543DE" w:rsidRPr="000E30C0" w:rsidRDefault="00C543DE" w:rsidP="00144D14">
            <w:pPr>
              <w:rPr>
                <w:sz w:val="22"/>
                <w:szCs w:val="22"/>
              </w:rPr>
            </w:pPr>
            <w:r w:rsidRPr="000E30C0">
              <w:rPr>
                <w:sz w:val="22"/>
                <w:szCs w:val="22"/>
              </w:rPr>
              <w:t xml:space="preserve">ГОСТ 10530-79 </w:t>
            </w:r>
          </w:p>
          <w:p w14:paraId="409ACFEE" w14:textId="77777777" w:rsidR="00C543DE" w:rsidRPr="000E30C0" w:rsidRDefault="00C543DE" w:rsidP="00144D14">
            <w:pPr>
              <w:rPr>
                <w:sz w:val="22"/>
                <w:szCs w:val="22"/>
              </w:rPr>
            </w:pPr>
            <w:r w:rsidRPr="000E30C0">
              <w:rPr>
                <w:sz w:val="22"/>
                <w:szCs w:val="22"/>
              </w:rPr>
              <w:t xml:space="preserve">ГОСТ 19864-89 </w:t>
            </w:r>
          </w:p>
          <w:p w14:paraId="0E27A672" w14:textId="77777777" w:rsidR="00C543DE" w:rsidRPr="000E30C0" w:rsidRDefault="00C543DE" w:rsidP="00144D14">
            <w:pPr>
              <w:rPr>
                <w:sz w:val="22"/>
                <w:szCs w:val="22"/>
              </w:rPr>
            </w:pPr>
            <w:r w:rsidRPr="000E30C0">
              <w:rPr>
                <w:sz w:val="22"/>
                <w:szCs w:val="22"/>
              </w:rPr>
              <w:t xml:space="preserve">ГОСТ 21220-75 </w:t>
            </w:r>
          </w:p>
          <w:p w14:paraId="222913BF" w14:textId="77777777" w:rsidR="00C543DE" w:rsidRPr="000E30C0" w:rsidRDefault="00C543DE" w:rsidP="00144D14">
            <w:pPr>
              <w:rPr>
                <w:sz w:val="22"/>
                <w:szCs w:val="22"/>
              </w:rPr>
            </w:pPr>
            <w:r w:rsidRPr="000E30C0">
              <w:rPr>
                <w:sz w:val="22"/>
                <w:szCs w:val="22"/>
              </w:rPr>
              <w:t xml:space="preserve">ГОСТ 21746-92 </w:t>
            </w:r>
          </w:p>
          <w:p w14:paraId="1CE73FEF" w14:textId="77777777" w:rsidR="00C543DE" w:rsidRPr="000E30C0" w:rsidRDefault="00C543DE" w:rsidP="00144D14">
            <w:pPr>
              <w:rPr>
                <w:sz w:val="22"/>
                <w:szCs w:val="22"/>
              </w:rPr>
            </w:pPr>
            <w:r w:rsidRPr="000E30C0">
              <w:rPr>
                <w:sz w:val="22"/>
                <w:szCs w:val="22"/>
              </w:rPr>
              <w:t xml:space="preserve">ГОСТ 22017-92 </w:t>
            </w:r>
          </w:p>
          <w:p w14:paraId="6E8C7A7B" w14:textId="77777777" w:rsidR="00C543DE" w:rsidRPr="000E30C0" w:rsidRDefault="00C543DE" w:rsidP="00144D14">
            <w:pPr>
              <w:rPr>
                <w:sz w:val="22"/>
                <w:szCs w:val="22"/>
              </w:rPr>
            </w:pPr>
            <w:r w:rsidRPr="000E30C0">
              <w:rPr>
                <w:sz w:val="22"/>
                <w:szCs w:val="22"/>
              </w:rPr>
              <w:t xml:space="preserve">ГОСТ 23432-89 </w:t>
            </w:r>
          </w:p>
          <w:p w14:paraId="1E43A58A" w14:textId="77777777" w:rsidR="00C543DE" w:rsidRPr="000E30C0" w:rsidRDefault="00C543DE" w:rsidP="00144D14">
            <w:pPr>
              <w:rPr>
                <w:sz w:val="22"/>
                <w:szCs w:val="22"/>
              </w:rPr>
            </w:pPr>
            <w:r w:rsidRPr="000E30C0">
              <w:rPr>
                <w:sz w:val="22"/>
                <w:szCs w:val="22"/>
              </w:rPr>
              <w:t xml:space="preserve">СТБ 638-2001 </w:t>
            </w:r>
          </w:p>
          <w:p w14:paraId="2432657E" w14:textId="77777777" w:rsidR="00C543DE" w:rsidRPr="000E30C0" w:rsidRDefault="00C543DE" w:rsidP="00144D14">
            <w:pPr>
              <w:rPr>
                <w:sz w:val="22"/>
                <w:szCs w:val="22"/>
              </w:rPr>
            </w:pPr>
            <w:r w:rsidRPr="000E30C0">
              <w:rPr>
                <w:sz w:val="22"/>
                <w:szCs w:val="22"/>
              </w:rPr>
              <w:t xml:space="preserve">СТБ 872-2007 </w:t>
            </w:r>
          </w:p>
          <w:p w14:paraId="3C6C5BC1" w14:textId="77777777" w:rsidR="00C543DE" w:rsidRPr="000E30C0" w:rsidRDefault="00C543DE" w:rsidP="00144D14">
            <w:pPr>
              <w:rPr>
                <w:sz w:val="22"/>
                <w:szCs w:val="22"/>
              </w:rPr>
            </w:pPr>
            <w:r w:rsidRPr="000E30C0">
              <w:rPr>
                <w:sz w:val="22"/>
                <w:szCs w:val="22"/>
              </w:rPr>
              <w:t xml:space="preserve">СТБ ЕН 14465-2011 </w:t>
            </w:r>
          </w:p>
          <w:p w14:paraId="2408D1CF" w14:textId="77777777" w:rsidR="00C543DE" w:rsidRPr="000E30C0" w:rsidRDefault="00C543DE" w:rsidP="00144D14">
            <w:pPr>
              <w:rPr>
                <w:sz w:val="22"/>
                <w:szCs w:val="22"/>
              </w:rPr>
            </w:pPr>
            <w:r w:rsidRPr="000E30C0">
              <w:rPr>
                <w:sz w:val="22"/>
                <w:szCs w:val="22"/>
              </w:rPr>
              <w:t xml:space="preserve">СТБ 782-2002 </w:t>
            </w:r>
          </w:p>
          <w:p w14:paraId="0165ABC0" w14:textId="77777777" w:rsidR="00C543DE" w:rsidRPr="000E30C0" w:rsidRDefault="00C543DE" w:rsidP="00144D14">
            <w:pPr>
              <w:rPr>
                <w:sz w:val="22"/>
                <w:szCs w:val="22"/>
              </w:rPr>
            </w:pPr>
            <w:r w:rsidRPr="000E30C0">
              <w:rPr>
                <w:sz w:val="22"/>
                <w:szCs w:val="22"/>
              </w:rPr>
              <w:t xml:space="preserve">ГОСТ 7780-78 </w:t>
            </w:r>
          </w:p>
          <w:p w14:paraId="347A850C" w14:textId="77777777" w:rsidR="00C543DE" w:rsidRPr="000E30C0" w:rsidRDefault="00C543DE" w:rsidP="00144D14">
            <w:pPr>
              <w:rPr>
                <w:b/>
                <w:sz w:val="22"/>
                <w:szCs w:val="22"/>
              </w:rPr>
            </w:pPr>
            <w:r w:rsidRPr="000E30C0">
              <w:rPr>
                <w:sz w:val="22"/>
                <w:szCs w:val="22"/>
              </w:rPr>
              <w:t>СТБ 1508-2004</w:t>
            </w:r>
          </w:p>
        </w:tc>
      </w:tr>
      <w:tr w:rsidR="00C543DE" w:rsidRPr="000E30C0" w14:paraId="65FDFDD1" w14:textId="77777777" w:rsidTr="009E2182">
        <w:tc>
          <w:tcPr>
            <w:tcW w:w="709" w:type="dxa"/>
          </w:tcPr>
          <w:p w14:paraId="7B550BE7" w14:textId="77777777" w:rsidR="00C543DE" w:rsidRPr="000E30C0" w:rsidRDefault="00C543DE" w:rsidP="00144D14">
            <w:pPr>
              <w:jc w:val="center"/>
              <w:rPr>
                <w:sz w:val="22"/>
                <w:szCs w:val="22"/>
              </w:rPr>
            </w:pPr>
          </w:p>
        </w:tc>
        <w:tc>
          <w:tcPr>
            <w:tcW w:w="4111" w:type="dxa"/>
          </w:tcPr>
          <w:p w14:paraId="08B68D04" w14:textId="77777777" w:rsidR="00C543DE" w:rsidRPr="000E30C0" w:rsidRDefault="00C543DE" w:rsidP="00144D14">
            <w:pPr>
              <w:autoSpaceDE w:val="0"/>
              <w:autoSpaceDN w:val="0"/>
              <w:adjustRightInd w:val="0"/>
              <w:rPr>
                <w:rFonts w:eastAsia="Calibri"/>
                <w:sz w:val="22"/>
                <w:szCs w:val="22"/>
                <w:lang w:eastAsia="en-US"/>
              </w:rPr>
            </w:pPr>
          </w:p>
        </w:tc>
        <w:tc>
          <w:tcPr>
            <w:tcW w:w="1985" w:type="dxa"/>
          </w:tcPr>
          <w:p w14:paraId="5E4C7BBD" w14:textId="77777777" w:rsidR="00C543DE" w:rsidRPr="000E30C0" w:rsidRDefault="00C543DE" w:rsidP="00144D14">
            <w:pPr>
              <w:jc w:val="both"/>
              <w:rPr>
                <w:sz w:val="22"/>
                <w:szCs w:val="22"/>
              </w:rPr>
            </w:pPr>
          </w:p>
        </w:tc>
        <w:tc>
          <w:tcPr>
            <w:tcW w:w="2409" w:type="dxa"/>
          </w:tcPr>
          <w:p w14:paraId="3733DEB9" w14:textId="77777777" w:rsidR="00C543DE" w:rsidRPr="000E30C0" w:rsidRDefault="00C543DE" w:rsidP="00144D14">
            <w:pPr>
              <w:rPr>
                <w:sz w:val="22"/>
                <w:szCs w:val="22"/>
              </w:rPr>
            </w:pPr>
          </w:p>
        </w:tc>
        <w:tc>
          <w:tcPr>
            <w:tcW w:w="2835" w:type="dxa"/>
          </w:tcPr>
          <w:p w14:paraId="5BF4299C" w14:textId="77777777" w:rsidR="00C543DE" w:rsidRPr="000E30C0" w:rsidRDefault="00C543DE" w:rsidP="00144D14">
            <w:pPr>
              <w:rPr>
                <w:sz w:val="22"/>
                <w:szCs w:val="22"/>
              </w:rPr>
            </w:pPr>
          </w:p>
        </w:tc>
        <w:tc>
          <w:tcPr>
            <w:tcW w:w="3544" w:type="dxa"/>
          </w:tcPr>
          <w:p w14:paraId="40ED2DAC" w14:textId="77777777" w:rsidR="00C543DE" w:rsidRPr="000E30C0" w:rsidRDefault="00C543DE" w:rsidP="00144D14">
            <w:pPr>
              <w:rPr>
                <w:b/>
                <w:sz w:val="22"/>
                <w:szCs w:val="22"/>
              </w:rPr>
            </w:pPr>
          </w:p>
        </w:tc>
      </w:tr>
      <w:tr w:rsidR="00C543DE" w:rsidRPr="000E30C0" w14:paraId="67BD677B" w14:textId="77777777" w:rsidTr="009E2182">
        <w:tc>
          <w:tcPr>
            <w:tcW w:w="15593" w:type="dxa"/>
            <w:gridSpan w:val="6"/>
          </w:tcPr>
          <w:p w14:paraId="5BFF2F10" w14:textId="77777777" w:rsidR="00C543DE" w:rsidRPr="000E30C0" w:rsidRDefault="00C543DE" w:rsidP="00144D14">
            <w:pPr>
              <w:jc w:val="center"/>
              <w:rPr>
                <w:b/>
                <w:sz w:val="22"/>
                <w:szCs w:val="22"/>
              </w:rPr>
            </w:pPr>
            <w:r w:rsidRPr="000E30C0">
              <w:rPr>
                <w:rFonts w:eastAsia="Calibri"/>
                <w:b/>
                <w:sz w:val="22"/>
                <w:szCs w:val="22"/>
                <w:lang w:eastAsia="en-US"/>
              </w:rPr>
              <w:t>5. Изделия кожгалантерейные, кроме специальных, з</w:t>
            </w:r>
            <w:r w:rsidRPr="000E30C0">
              <w:rPr>
                <w:rFonts w:eastAsia="Calibri"/>
                <w:b/>
                <w:spacing w:val="1"/>
                <w:sz w:val="22"/>
                <w:szCs w:val="22"/>
                <w:lang w:eastAsia="en-US"/>
              </w:rPr>
              <w:t>а</w:t>
            </w:r>
            <w:r w:rsidRPr="000E30C0">
              <w:rPr>
                <w:rFonts w:eastAsia="Calibri"/>
                <w:b/>
                <w:sz w:val="22"/>
                <w:szCs w:val="22"/>
                <w:lang w:eastAsia="en-US"/>
              </w:rPr>
              <w:t xml:space="preserve">щитных, </w:t>
            </w:r>
            <w:r w:rsidRPr="000E30C0">
              <w:rPr>
                <w:rFonts w:eastAsia="Calibri"/>
                <w:b/>
                <w:spacing w:val="1"/>
                <w:sz w:val="22"/>
                <w:szCs w:val="22"/>
                <w:lang w:eastAsia="en-US"/>
              </w:rPr>
              <w:t>в</w:t>
            </w:r>
            <w:r w:rsidRPr="000E30C0">
              <w:rPr>
                <w:rFonts w:eastAsia="Calibri"/>
                <w:b/>
                <w:sz w:val="22"/>
                <w:szCs w:val="22"/>
                <w:lang w:eastAsia="en-US"/>
              </w:rPr>
              <w:t>едомственных</w:t>
            </w:r>
          </w:p>
        </w:tc>
      </w:tr>
      <w:tr w:rsidR="00C543DE" w:rsidRPr="000E30C0" w14:paraId="07F6F2AB" w14:textId="77777777" w:rsidTr="009E2182">
        <w:tc>
          <w:tcPr>
            <w:tcW w:w="709" w:type="dxa"/>
          </w:tcPr>
          <w:p w14:paraId="6837BE63" w14:textId="77777777" w:rsidR="00C543DE" w:rsidRPr="000E30C0" w:rsidRDefault="00C543DE" w:rsidP="00144D14">
            <w:pPr>
              <w:rPr>
                <w:sz w:val="22"/>
                <w:szCs w:val="22"/>
              </w:rPr>
            </w:pPr>
            <w:r w:rsidRPr="000E30C0">
              <w:rPr>
                <w:sz w:val="22"/>
                <w:szCs w:val="22"/>
              </w:rPr>
              <w:t>5.1</w:t>
            </w:r>
          </w:p>
        </w:tc>
        <w:tc>
          <w:tcPr>
            <w:tcW w:w="4111" w:type="dxa"/>
          </w:tcPr>
          <w:p w14:paraId="3D8FBA9A" w14:textId="77777777" w:rsidR="00C543DE" w:rsidRPr="000E30C0" w:rsidRDefault="00C543DE" w:rsidP="00C543DE">
            <w:pPr>
              <w:rPr>
                <w:spacing w:val="-1"/>
                <w:sz w:val="22"/>
                <w:szCs w:val="22"/>
              </w:rPr>
            </w:pPr>
            <w:r w:rsidRPr="000E30C0">
              <w:rPr>
                <w:spacing w:val="-2"/>
                <w:sz w:val="22"/>
                <w:szCs w:val="22"/>
              </w:rPr>
              <w:t>С</w:t>
            </w:r>
            <w:r w:rsidRPr="000E30C0">
              <w:rPr>
                <w:spacing w:val="2"/>
                <w:sz w:val="22"/>
                <w:szCs w:val="22"/>
              </w:rPr>
              <w:t>у</w:t>
            </w:r>
            <w:r w:rsidRPr="000E30C0">
              <w:rPr>
                <w:sz w:val="22"/>
                <w:szCs w:val="22"/>
              </w:rPr>
              <w:t>м</w:t>
            </w:r>
            <w:r w:rsidRPr="000E30C0">
              <w:rPr>
                <w:spacing w:val="-1"/>
                <w:sz w:val="22"/>
                <w:szCs w:val="22"/>
              </w:rPr>
              <w:t>ки</w:t>
            </w:r>
            <w:r w:rsidRPr="000E30C0">
              <w:rPr>
                <w:sz w:val="22"/>
                <w:szCs w:val="22"/>
              </w:rPr>
              <w:t>,чемо</w:t>
            </w:r>
            <w:r w:rsidRPr="000E30C0">
              <w:rPr>
                <w:spacing w:val="-1"/>
                <w:sz w:val="22"/>
                <w:szCs w:val="22"/>
              </w:rPr>
              <w:t>д</w:t>
            </w:r>
            <w:r w:rsidRPr="000E30C0">
              <w:rPr>
                <w:sz w:val="22"/>
                <w:szCs w:val="22"/>
              </w:rPr>
              <w:t>а</w:t>
            </w:r>
            <w:r w:rsidRPr="000E30C0">
              <w:rPr>
                <w:spacing w:val="-1"/>
                <w:sz w:val="22"/>
                <w:szCs w:val="22"/>
              </w:rPr>
              <w:t>ны</w:t>
            </w:r>
            <w:r w:rsidRPr="000E30C0">
              <w:rPr>
                <w:sz w:val="22"/>
                <w:szCs w:val="22"/>
              </w:rPr>
              <w:t>, портфел</w:t>
            </w:r>
            <w:r w:rsidRPr="000E30C0">
              <w:rPr>
                <w:spacing w:val="-1"/>
                <w:sz w:val="22"/>
                <w:szCs w:val="22"/>
              </w:rPr>
              <w:t>и</w:t>
            </w:r>
            <w:r w:rsidRPr="000E30C0">
              <w:rPr>
                <w:sz w:val="22"/>
                <w:szCs w:val="22"/>
              </w:rPr>
              <w:t xml:space="preserve">, </w:t>
            </w:r>
            <w:r w:rsidRPr="000E30C0">
              <w:rPr>
                <w:spacing w:val="-1"/>
                <w:sz w:val="22"/>
                <w:szCs w:val="22"/>
              </w:rPr>
              <w:t>рюкзак</w:t>
            </w:r>
            <w:r w:rsidRPr="000E30C0">
              <w:rPr>
                <w:sz w:val="22"/>
                <w:szCs w:val="22"/>
              </w:rPr>
              <w:t>и,</w:t>
            </w:r>
            <w:r w:rsidRPr="000E30C0">
              <w:rPr>
                <w:spacing w:val="-1"/>
                <w:sz w:val="22"/>
                <w:szCs w:val="22"/>
              </w:rPr>
              <w:t xml:space="preserve"> саквояжи</w:t>
            </w:r>
            <w:r w:rsidRPr="000E30C0">
              <w:rPr>
                <w:sz w:val="22"/>
                <w:szCs w:val="22"/>
              </w:rPr>
              <w:t>, портплед</w:t>
            </w:r>
            <w:r w:rsidRPr="000E30C0">
              <w:rPr>
                <w:spacing w:val="-1"/>
                <w:sz w:val="22"/>
                <w:szCs w:val="22"/>
              </w:rPr>
              <w:t>ы</w:t>
            </w:r>
            <w:r w:rsidRPr="000E30C0">
              <w:rPr>
                <w:sz w:val="22"/>
                <w:szCs w:val="22"/>
              </w:rPr>
              <w:t>,</w:t>
            </w:r>
            <w:r w:rsidRPr="000E30C0">
              <w:rPr>
                <w:spacing w:val="-1"/>
                <w:sz w:val="22"/>
                <w:szCs w:val="22"/>
              </w:rPr>
              <w:t xml:space="preserve"> ф</w:t>
            </w:r>
            <w:r w:rsidRPr="000E30C0">
              <w:rPr>
                <w:spacing w:val="2"/>
                <w:sz w:val="22"/>
                <w:szCs w:val="22"/>
              </w:rPr>
              <w:t>у</w:t>
            </w:r>
            <w:r w:rsidRPr="000E30C0">
              <w:rPr>
                <w:spacing w:val="-1"/>
                <w:sz w:val="22"/>
                <w:szCs w:val="22"/>
              </w:rPr>
              <w:t>тляры</w:t>
            </w:r>
            <w:r w:rsidRPr="000E30C0">
              <w:rPr>
                <w:sz w:val="22"/>
                <w:szCs w:val="22"/>
              </w:rPr>
              <w:t xml:space="preserve">, папки и </w:t>
            </w:r>
            <w:r w:rsidRPr="000E30C0">
              <w:rPr>
                <w:spacing w:val="-1"/>
                <w:sz w:val="22"/>
                <w:szCs w:val="22"/>
              </w:rPr>
              <w:t>др</w:t>
            </w:r>
            <w:r w:rsidRPr="000E30C0">
              <w:rPr>
                <w:spacing w:val="1"/>
                <w:sz w:val="22"/>
                <w:szCs w:val="22"/>
              </w:rPr>
              <w:t>у</w:t>
            </w:r>
            <w:r w:rsidRPr="000E30C0">
              <w:rPr>
                <w:spacing w:val="-1"/>
                <w:sz w:val="22"/>
                <w:szCs w:val="22"/>
              </w:rPr>
              <w:t>ги</w:t>
            </w:r>
            <w:r w:rsidRPr="000E30C0">
              <w:rPr>
                <w:sz w:val="22"/>
                <w:szCs w:val="22"/>
              </w:rPr>
              <w:t>е аналогичные изделия 2</w:t>
            </w:r>
            <w:r w:rsidRPr="000E30C0">
              <w:rPr>
                <w:spacing w:val="-1"/>
                <w:sz w:val="22"/>
                <w:szCs w:val="22"/>
              </w:rPr>
              <w:t>С</w:t>
            </w:r>
            <w:r w:rsidRPr="000E30C0">
              <w:rPr>
                <w:sz w:val="22"/>
                <w:szCs w:val="22"/>
              </w:rPr>
              <w:t>, 3</w:t>
            </w:r>
            <w:r w:rsidRPr="000E30C0">
              <w:rPr>
                <w:spacing w:val="-1"/>
                <w:sz w:val="22"/>
                <w:szCs w:val="22"/>
              </w:rPr>
              <w:t>С</w:t>
            </w:r>
          </w:p>
          <w:p w14:paraId="4DF6693B" w14:textId="77777777" w:rsidR="00557813" w:rsidRPr="000E30C0" w:rsidRDefault="00557813" w:rsidP="00ED4D14">
            <w:pPr>
              <w:rPr>
                <w:sz w:val="22"/>
                <w:szCs w:val="22"/>
              </w:rPr>
            </w:pPr>
            <w:r w:rsidRPr="000E30C0">
              <w:rPr>
                <w:sz w:val="22"/>
                <w:szCs w:val="22"/>
                <w:shd w:val="clear" w:color="auto" w:fill="FFFFFF"/>
              </w:rPr>
              <w:t>кроме кода 4202 12 500 1 </w:t>
            </w:r>
            <w:hyperlink r:id="rId31" w:anchor="65A0IQ" w:history="1">
              <w:r w:rsidRPr="00ED4D14">
                <w:rPr>
                  <w:rStyle w:val="aff1"/>
                  <w:color w:val="auto"/>
                  <w:sz w:val="22"/>
                  <w:szCs w:val="22"/>
                  <w:u w:val="none"/>
                  <w:shd w:val="clear" w:color="auto" w:fill="FFFFFF"/>
                </w:rPr>
                <w:t xml:space="preserve">ТН ВЭД </w:t>
              </w:r>
              <w:r w:rsidR="00ED4D14" w:rsidRPr="00ED4D14">
                <w:rPr>
                  <w:rStyle w:val="aff1"/>
                  <w:color w:val="auto"/>
                  <w:sz w:val="22"/>
                  <w:szCs w:val="22"/>
                  <w:u w:val="none"/>
                  <w:shd w:val="clear" w:color="auto" w:fill="FFFFFF"/>
                  <w:lang w:val="uk-UA"/>
                </w:rPr>
                <w:t>ЕАС</w:t>
              </w:r>
            </w:hyperlink>
          </w:p>
        </w:tc>
        <w:tc>
          <w:tcPr>
            <w:tcW w:w="1985" w:type="dxa"/>
          </w:tcPr>
          <w:p w14:paraId="012FDA9F" w14:textId="77777777" w:rsidR="00C543DE" w:rsidRPr="000E30C0" w:rsidRDefault="00C543DE" w:rsidP="00144D14">
            <w:pPr>
              <w:rPr>
                <w:sz w:val="22"/>
                <w:szCs w:val="22"/>
              </w:rPr>
            </w:pPr>
            <w:r w:rsidRPr="000E30C0">
              <w:rPr>
                <w:b/>
                <w:sz w:val="22"/>
                <w:szCs w:val="22"/>
              </w:rPr>
              <w:t>Декларирование</w:t>
            </w:r>
            <w:r w:rsidRPr="000E30C0">
              <w:rPr>
                <w:sz w:val="22"/>
                <w:szCs w:val="22"/>
              </w:rPr>
              <w:t xml:space="preserve"> или </w:t>
            </w:r>
            <w:r w:rsidRPr="000E30C0">
              <w:rPr>
                <w:b/>
                <w:sz w:val="22"/>
                <w:szCs w:val="22"/>
              </w:rPr>
              <w:t>сертификация</w:t>
            </w:r>
            <w:r w:rsidRPr="000E30C0">
              <w:rPr>
                <w:rFonts w:eastAsia="Calibri"/>
                <w:sz w:val="22"/>
                <w:szCs w:val="22"/>
                <w:lang w:eastAsia="en-US"/>
              </w:rPr>
              <w:t>по выбору заявителя</w:t>
            </w:r>
            <w:r w:rsidRPr="000E30C0">
              <w:rPr>
                <w:sz w:val="22"/>
                <w:szCs w:val="22"/>
              </w:rPr>
              <w:t xml:space="preserve"> </w:t>
            </w:r>
            <w:r w:rsidRPr="000E30C0">
              <w:rPr>
                <w:sz w:val="22"/>
                <w:szCs w:val="22"/>
              </w:rPr>
              <w:lastRenderedPageBreak/>
              <w:t>Схемы: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 по выбору заявителя: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w:t>
            </w:r>
            <w:r w:rsidRPr="000E30C0">
              <w:rPr>
                <w:spacing w:val="-1"/>
                <w:sz w:val="22"/>
                <w:szCs w:val="22"/>
              </w:rPr>
              <w:t xml:space="preserve"> 1С</w:t>
            </w:r>
            <w:r w:rsidRPr="000E30C0">
              <w:rPr>
                <w:sz w:val="22"/>
                <w:szCs w:val="22"/>
              </w:rPr>
              <w:t>,</w:t>
            </w:r>
          </w:p>
        </w:tc>
        <w:tc>
          <w:tcPr>
            <w:tcW w:w="2409" w:type="dxa"/>
          </w:tcPr>
          <w:p w14:paraId="23E2C59A" w14:textId="77777777" w:rsidR="00C543DE" w:rsidRPr="000E30C0" w:rsidRDefault="00C543DE" w:rsidP="00FC3294">
            <w:pPr>
              <w:rPr>
                <w:sz w:val="22"/>
                <w:szCs w:val="22"/>
              </w:rPr>
            </w:pPr>
            <w:r w:rsidRPr="000E30C0">
              <w:rPr>
                <w:sz w:val="22"/>
                <w:szCs w:val="22"/>
              </w:rPr>
              <w:lastRenderedPageBreak/>
              <w:t>из 4202</w:t>
            </w:r>
          </w:p>
        </w:tc>
        <w:tc>
          <w:tcPr>
            <w:tcW w:w="2835" w:type="dxa"/>
          </w:tcPr>
          <w:p w14:paraId="4DC3757E" w14:textId="77777777" w:rsidR="00C543DE" w:rsidRPr="000E30C0" w:rsidRDefault="00C543DE" w:rsidP="00144D14">
            <w:pPr>
              <w:rPr>
                <w:sz w:val="22"/>
                <w:szCs w:val="22"/>
              </w:rPr>
            </w:pPr>
            <w:r w:rsidRPr="000E30C0">
              <w:rPr>
                <w:sz w:val="22"/>
                <w:szCs w:val="22"/>
              </w:rPr>
              <w:t xml:space="preserve">ТР ТС 017/2011 </w:t>
            </w:r>
          </w:p>
          <w:p w14:paraId="5E7F523A" w14:textId="77777777" w:rsidR="00C543DE" w:rsidRPr="000E30C0" w:rsidRDefault="00C543DE" w:rsidP="00144D14">
            <w:pPr>
              <w:rPr>
                <w:sz w:val="22"/>
                <w:szCs w:val="22"/>
              </w:rPr>
            </w:pPr>
          </w:p>
        </w:tc>
        <w:tc>
          <w:tcPr>
            <w:tcW w:w="3544" w:type="dxa"/>
          </w:tcPr>
          <w:p w14:paraId="55826F5C" w14:textId="77777777" w:rsidR="00C543DE" w:rsidRPr="000E30C0" w:rsidRDefault="00C543DE" w:rsidP="00144D14">
            <w:pPr>
              <w:rPr>
                <w:b/>
                <w:sz w:val="22"/>
                <w:szCs w:val="22"/>
              </w:rPr>
            </w:pPr>
            <w:r w:rsidRPr="000E30C0">
              <w:rPr>
                <w:sz w:val="22"/>
                <w:szCs w:val="22"/>
              </w:rPr>
              <w:t>ГОСТ 28631-2005</w:t>
            </w:r>
          </w:p>
        </w:tc>
      </w:tr>
      <w:tr w:rsidR="00C543DE" w:rsidRPr="000E30C0" w14:paraId="6F09EB6D" w14:textId="77777777" w:rsidTr="009E2182">
        <w:tc>
          <w:tcPr>
            <w:tcW w:w="709" w:type="dxa"/>
          </w:tcPr>
          <w:p w14:paraId="27C84039" w14:textId="77777777" w:rsidR="00C543DE" w:rsidRPr="000E30C0" w:rsidRDefault="00C543DE" w:rsidP="00144D14">
            <w:pPr>
              <w:jc w:val="center"/>
              <w:rPr>
                <w:sz w:val="22"/>
                <w:szCs w:val="22"/>
              </w:rPr>
            </w:pPr>
          </w:p>
        </w:tc>
        <w:tc>
          <w:tcPr>
            <w:tcW w:w="4111" w:type="dxa"/>
          </w:tcPr>
          <w:p w14:paraId="485483BA" w14:textId="77777777" w:rsidR="00C543DE" w:rsidRPr="000E30C0" w:rsidRDefault="00C543DE" w:rsidP="00144D14">
            <w:pPr>
              <w:autoSpaceDE w:val="0"/>
              <w:autoSpaceDN w:val="0"/>
              <w:adjustRightInd w:val="0"/>
              <w:rPr>
                <w:rFonts w:eastAsia="Calibri"/>
                <w:sz w:val="22"/>
                <w:szCs w:val="22"/>
                <w:lang w:eastAsia="en-US"/>
              </w:rPr>
            </w:pPr>
          </w:p>
        </w:tc>
        <w:tc>
          <w:tcPr>
            <w:tcW w:w="1985" w:type="dxa"/>
          </w:tcPr>
          <w:p w14:paraId="6D4E592C" w14:textId="77777777" w:rsidR="00C543DE" w:rsidRPr="000E30C0" w:rsidRDefault="00C543DE" w:rsidP="00144D14">
            <w:pPr>
              <w:jc w:val="both"/>
              <w:rPr>
                <w:sz w:val="22"/>
                <w:szCs w:val="22"/>
              </w:rPr>
            </w:pPr>
          </w:p>
        </w:tc>
        <w:tc>
          <w:tcPr>
            <w:tcW w:w="2409" w:type="dxa"/>
          </w:tcPr>
          <w:p w14:paraId="71BFEEAF" w14:textId="77777777" w:rsidR="00C543DE" w:rsidRPr="000E30C0" w:rsidRDefault="00C543DE" w:rsidP="00144D14">
            <w:pPr>
              <w:rPr>
                <w:sz w:val="22"/>
                <w:szCs w:val="22"/>
              </w:rPr>
            </w:pPr>
          </w:p>
        </w:tc>
        <w:tc>
          <w:tcPr>
            <w:tcW w:w="2835" w:type="dxa"/>
          </w:tcPr>
          <w:p w14:paraId="6B349998" w14:textId="77777777" w:rsidR="00C543DE" w:rsidRPr="000E30C0" w:rsidRDefault="00C543DE" w:rsidP="00144D14">
            <w:pPr>
              <w:rPr>
                <w:sz w:val="22"/>
                <w:szCs w:val="22"/>
              </w:rPr>
            </w:pPr>
          </w:p>
        </w:tc>
        <w:tc>
          <w:tcPr>
            <w:tcW w:w="3544" w:type="dxa"/>
          </w:tcPr>
          <w:p w14:paraId="5BF55D52" w14:textId="77777777" w:rsidR="00C543DE" w:rsidRPr="000E30C0" w:rsidRDefault="00C543DE" w:rsidP="00144D14">
            <w:pPr>
              <w:rPr>
                <w:b/>
                <w:sz w:val="22"/>
                <w:szCs w:val="22"/>
              </w:rPr>
            </w:pPr>
          </w:p>
        </w:tc>
      </w:tr>
      <w:tr w:rsidR="00C543DE" w:rsidRPr="000E30C0" w14:paraId="56449139" w14:textId="77777777" w:rsidTr="009E2182">
        <w:tc>
          <w:tcPr>
            <w:tcW w:w="709" w:type="dxa"/>
          </w:tcPr>
          <w:p w14:paraId="6A99B03A" w14:textId="77777777" w:rsidR="00C543DE" w:rsidRPr="000E30C0" w:rsidRDefault="00C543DE" w:rsidP="00144D14">
            <w:pPr>
              <w:rPr>
                <w:sz w:val="22"/>
                <w:szCs w:val="22"/>
              </w:rPr>
            </w:pPr>
            <w:r w:rsidRPr="000E30C0">
              <w:rPr>
                <w:sz w:val="22"/>
                <w:szCs w:val="22"/>
              </w:rPr>
              <w:t>5.2</w:t>
            </w:r>
          </w:p>
        </w:tc>
        <w:tc>
          <w:tcPr>
            <w:tcW w:w="4111" w:type="dxa"/>
          </w:tcPr>
          <w:p w14:paraId="250A962F" w14:textId="77777777" w:rsidR="00C543DE" w:rsidRPr="000E30C0" w:rsidRDefault="00C543DE" w:rsidP="00144D14">
            <w:pPr>
              <w:rPr>
                <w:sz w:val="22"/>
                <w:szCs w:val="22"/>
              </w:rPr>
            </w:pPr>
            <w:r w:rsidRPr="000E30C0">
              <w:rPr>
                <w:spacing w:val="-1"/>
                <w:sz w:val="22"/>
                <w:szCs w:val="22"/>
              </w:rPr>
              <w:t>Перчатк</w:t>
            </w:r>
            <w:r w:rsidRPr="000E30C0">
              <w:rPr>
                <w:sz w:val="22"/>
                <w:szCs w:val="22"/>
              </w:rPr>
              <w:t xml:space="preserve">и, </w:t>
            </w:r>
            <w:r w:rsidRPr="000E30C0">
              <w:rPr>
                <w:spacing w:val="-1"/>
                <w:sz w:val="22"/>
                <w:szCs w:val="22"/>
              </w:rPr>
              <w:t>р</w:t>
            </w:r>
            <w:r w:rsidRPr="000E30C0">
              <w:rPr>
                <w:spacing w:val="2"/>
                <w:sz w:val="22"/>
                <w:szCs w:val="22"/>
              </w:rPr>
              <w:t>у</w:t>
            </w:r>
            <w:r w:rsidRPr="000E30C0">
              <w:rPr>
                <w:spacing w:val="-1"/>
                <w:sz w:val="22"/>
                <w:szCs w:val="22"/>
              </w:rPr>
              <w:t>к</w:t>
            </w:r>
            <w:r w:rsidRPr="000E30C0">
              <w:rPr>
                <w:sz w:val="22"/>
                <w:szCs w:val="22"/>
              </w:rPr>
              <w:t>ав</w:t>
            </w:r>
            <w:r w:rsidRPr="000E30C0">
              <w:rPr>
                <w:spacing w:val="-1"/>
                <w:sz w:val="22"/>
                <w:szCs w:val="22"/>
              </w:rPr>
              <w:t>ицы</w:t>
            </w:r>
          </w:p>
        </w:tc>
        <w:tc>
          <w:tcPr>
            <w:tcW w:w="1985" w:type="dxa"/>
          </w:tcPr>
          <w:p w14:paraId="22305F3E"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 по выбору заявителя:</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34C2A305" w14:textId="77777777" w:rsidR="00C543DE" w:rsidRPr="000E30C0" w:rsidRDefault="00C543DE" w:rsidP="00144D14">
            <w:pPr>
              <w:rPr>
                <w:sz w:val="22"/>
                <w:szCs w:val="22"/>
              </w:rPr>
            </w:pPr>
            <w:r w:rsidRPr="000E30C0">
              <w:rPr>
                <w:sz w:val="22"/>
                <w:szCs w:val="22"/>
              </w:rPr>
              <w:t xml:space="preserve">из 3926 20 000 0 </w:t>
            </w:r>
          </w:p>
          <w:p w14:paraId="29F4B3F6" w14:textId="77777777" w:rsidR="00C543DE" w:rsidRPr="000E30C0" w:rsidRDefault="00C543DE" w:rsidP="00144D14">
            <w:pPr>
              <w:rPr>
                <w:sz w:val="22"/>
                <w:szCs w:val="22"/>
              </w:rPr>
            </w:pPr>
            <w:r w:rsidRPr="000E30C0">
              <w:rPr>
                <w:sz w:val="22"/>
                <w:szCs w:val="22"/>
              </w:rPr>
              <w:t>из 4203 29 900 0</w:t>
            </w:r>
          </w:p>
        </w:tc>
        <w:tc>
          <w:tcPr>
            <w:tcW w:w="2835" w:type="dxa"/>
          </w:tcPr>
          <w:p w14:paraId="2BA8A03D" w14:textId="77777777" w:rsidR="00C543DE" w:rsidRPr="000E30C0" w:rsidRDefault="00C543DE" w:rsidP="00144D14">
            <w:pPr>
              <w:rPr>
                <w:sz w:val="22"/>
                <w:szCs w:val="22"/>
              </w:rPr>
            </w:pPr>
            <w:r w:rsidRPr="000E30C0">
              <w:rPr>
                <w:sz w:val="22"/>
                <w:szCs w:val="22"/>
              </w:rPr>
              <w:t>ТР ТС 017/2011</w:t>
            </w:r>
          </w:p>
        </w:tc>
        <w:tc>
          <w:tcPr>
            <w:tcW w:w="3544" w:type="dxa"/>
          </w:tcPr>
          <w:p w14:paraId="7F17FCA7" w14:textId="77777777" w:rsidR="00C543DE" w:rsidRPr="000E30C0" w:rsidRDefault="00C543DE" w:rsidP="00144D14">
            <w:pPr>
              <w:rPr>
                <w:b/>
                <w:sz w:val="22"/>
                <w:szCs w:val="22"/>
              </w:rPr>
            </w:pPr>
            <w:r w:rsidRPr="000E30C0">
              <w:rPr>
                <w:sz w:val="22"/>
                <w:szCs w:val="22"/>
              </w:rPr>
              <w:t>ГОСТ 28846-90</w:t>
            </w:r>
          </w:p>
        </w:tc>
      </w:tr>
      <w:tr w:rsidR="00C543DE" w:rsidRPr="000E30C0" w14:paraId="451EEE8C" w14:textId="77777777" w:rsidTr="009E2182">
        <w:tc>
          <w:tcPr>
            <w:tcW w:w="709" w:type="dxa"/>
          </w:tcPr>
          <w:p w14:paraId="1F84099B" w14:textId="77777777" w:rsidR="00C543DE" w:rsidRPr="000E30C0" w:rsidRDefault="00C543DE" w:rsidP="00144D14">
            <w:pPr>
              <w:jc w:val="center"/>
              <w:rPr>
                <w:sz w:val="22"/>
                <w:szCs w:val="22"/>
              </w:rPr>
            </w:pPr>
          </w:p>
        </w:tc>
        <w:tc>
          <w:tcPr>
            <w:tcW w:w="4111" w:type="dxa"/>
          </w:tcPr>
          <w:p w14:paraId="2771473E" w14:textId="77777777" w:rsidR="00C543DE" w:rsidRPr="000E30C0" w:rsidRDefault="00C543DE" w:rsidP="00144D14">
            <w:pPr>
              <w:rPr>
                <w:sz w:val="22"/>
                <w:szCs w:val="22"/>
              </w:rPr>
            </w:pPr>
          </w:p>
        </w:tc>
        <w:tc>
          <w:tcPr>
            <w:tcW w:w="1985" w:type="dxa"/>
          </w:tcPr>
          <w:p w14:paraId="3FC6D763" w14:textId="77777777" w:rsidR="00C543DE" w:rsidRPr="000E30C0" w:rsidRDefault="00C543DE" w:rsidP="00144D14">
            <w:pPr>
              <w:rPr>
                <w:sz w:val="22"/>
                <w:szCs w:val="22"/>
              </w:rPr>
            </w:pPr>
          </w:p>
        </w:tc>
        <w:tc>
          <w:tcPr>
            <w:tcW w:w="2409" w:type="dxa"/>
          </w:tcPr>
          <w:p w14:paraId="4A41BDD7" w14:textId="77777777" w:rsidR="00C543DE" w:rsidRPr="000E30C0" w:rsidRDefault="00C543DE" w:rsidP="00144D14">
            <w:pPr>
              <w:rPr>
                <w:sz w:val="22"/>
                <w:szCs w:val="22"/>
              </w:rPr>
            </w:pPr>
          </w:p>
        </w:tc>
        <w:tc>
          <w:tcPr>
            <w:tcW w:w="2835" w:type="dxa"/>
          </w:tcPr>
          <w:p w14:paraId="571CC8E1" w14:textId="77777777" w:rsidR="00C543DE" w:rsidRPr="000E30C0" w:rsidRDefault="00C543DE" w:rsidP="00144D14">
            <w:pPr>
              <w:rPr>
                <w:sz w:val="22"/>
                <w:szCs w:val="22"/>
              </w:rPr>
            </w:pPr>
          </w:p>
        </w:tc>
        <w:tc>
          <w:tcPr>
            <w:tcW w:w="3544" w:type="dxa"/>
          </w:tcPr>
          <w:p w14:paraId="06534F89" w14:textId="77777777" w:rsidR="00C543DE" w:rsidRPr="000E30C0" w:rsidRDefault="00C543DE" w:rsidP="00144D14">
            <w:pPr>
              <w:rPr>
                <w:b/>
                <w:sz w:val="22"/>
                <w:szCs w:val="22"/>
              </w:rPr>
            </w:pPr>
          </w:p>
        </w:tc>
      </w:tr>
      <w:tr w:rsidR="00C543DE" w:rsidRPr="000E30C0" w14:paraId="4E12436A" w14:textId="77777777" w:rsidTr="009E2182">
        <w:tc>
          <w:tcPr>
            <w:tcW w:w="709" w:type="dxa"/>
          </w:tcPr>
          <w:p w14:paraId="4EB2380A" w14:textId="77777777" w:rsidR="00C543DE" w:rsidRPr="000E30C0" w:rsidRDefault="00C543DE" w:rsidP="00144D14">
            <w:pPr>
              <w:rPr>
                <w:sz w:val="22"/>
                <w:szCs w:val="22"/>
              </w:rPr>
            </w:pPr>
            <w:r w:rsidRPr="000E30C0">
              <w:rPr>
                <w:sz w:val="22"/>
                <w:szCs w:val="22"/>
              </w:rPr>
              <w:t>5.3</w:t>
            </w:r>
          </w:p>
        </w:tc>
        <w:tc>
          <w:tcPr>
            <w:tcW w:w="4111" w:type="dxa"/>
          </w:tcPr>
          <w:p w14:paraId="261CC6E7" w14:textId="77777777" w:rsidR="00C543DE" w:rsidRPr="000E30C0" w:rsidRDefault="00C543DE" w:rsidP="00144D14">
            <w:pPr>
              <w:rPr>
                <w:sz w:val="22"/>
                <w:szCs w:val="22"/>
              </w:rPr>
            </w:pPr>
            <w:r w:rsidRPr="000E30C0">
              <w:rPr>
                <w:sz w:val="22"/>
                <w:szCs w:val="22"/>
              </w:rPr>
              <w:t xml:space="preserve">Ремни </w:t>
            </w:r>
            <w:r w:rsidRPr="000E30C0">
              <w:rPr>
                <w:spacing w:val="-1"/>
                <w:sz w:val="22"/>
                <w:szCs w:val="22"/>
              </w:rPr>
              <w:t>поясны</w:t>
            </w:r>
            <w:r w:rsidRPr="000E30C0">
              <w:rPr>
                <w:sz w:val="22"/>
                <w:szCs w:val="22"/>
              </w:rPr>
              <w:t xml:space="preserve">е, для часов и </w:t>
            </w:r>
            <w:r w:rsidRPr="000E30C0">
              <w:rPr>
                <w:spacing w:val="-1"/>
                <w:sz w:val="22"/>
                <w:szCs w:val="22"/>
              </w:rPr>
              <w:t>др</w:t>
            </w:r>
            <w:r w:rsidRPr="000E30C0">
              <w:rPr>
                <w:spacing w:val="2"/>
                <w:sz w:val="22"/>
                <w:szCs w:val="22"/>
              </w:rPr>
              <w:t>у</w:t>
            </w:r>
            <w:r w:rsidRPr="000E30C0">
              <w:rPr>
                <w:spacing w:val="-1"/>
                <w:sz w:val="22"/>
                <w:szCs w:val="22"/>
              </w:rPr>
              <w:t>гие</w:t>
            </w:r>
            <w:r w:rsidRPr="000E30C0">
              <w:rPr>
                <w:sz w:val="22"/>
                <w:szCs w:val="22"/>
              </w:rPr>
              <w:t>аналогичн</w:t>
            </w:r>
            <w:r w:rsidRPr="000E30C0">
              <w:rPr>
                <w:spacing w:val="-2"/>
                <w:sz w:val="22"/>
                <w:szCs w:val="22"/>
              </w:rPr>
              <w:t>ы</w:t>
            </w:r>
            <w:r w:rsidRPr="000E30C0">
              <w:rPr>
                <w:sz w:val="22"/>
                <w:szCs w:val="22"/>
              </w:rPr>
              <w:t>е  изделия</w:t>
            </w:r>
          </w:p>
        </w:tc>
        <w:tc>
          <w:tcPr>
            <w:tcW w:w="1985" w:type="dxa"/>
          </w:tcPr>
          <w:p w14:paraId="39075BA4"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 по выбору заявителя: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6A53869B"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3926 20 000 0 </w:t>
            </w:r>
          </w:p>
          <w:p w14:paraId="215FD4F5"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4203 30 000 0 </w:t>
            </w:r>
          </w:p>
          <w:p w14:paraId="74797D03" w14:textId="77777777" w:rsidR="00C543DE" w:rsidRPr="000E30C0" w:rsidRDefault="00C543DE" w:rsidP="00FC3294">
            <w:pPr>
              <w:rPr>
                <w:sz w:val="22"/>
                <w:szCs w:val="22"/>
              </w:rPr>
            </w:pPr>
            <w:r w:rsidRPr="000E30C0">
              <w:rPr>
                <w:sz w:val="22"/>
                <w:szCs w:val="22"/>
                <w:shd w:val="clear" w:color="auto" w:fill="FFFFFF"/>
              </w:rPr>
              <w:t>из 9113 90 000</w:t>
            </w:r>
          </w:p>
        </w:tc>
        <w:tc>
          <w:tcPr>
            <w:tcW w:w="2835" w:type="dxa"/>
          </w:tcPr>
          <w:p w14:paraId="73BDDD43" w14:textId="77777777" w:rsidR="00C543DE" w:rsidRPr="000E30C0" w:rsidRDefault="00C543DE" w:rsidP="00144D14">
            <w:pPr>
              <w:rPr>
                <w:sz w:val="22"/>
                <w:szCs w:val="22"/>
              </w:rPr>
            </w:pPr>
            <w:r w:rsidRPr="000E30C0">
              <w:rPr>
                <w:sz w:val="22"/>
                <w:szCs w:val="22"/>
              </w:rPr>
              <w:t>ТР ТС 017/2011</w:t>
            </w:r>
          </w:p>
        </w:tc>
        <w:tc>
          <w:tcPr>
            <w:tcW w:w="3544" w:type="dxa"/>
          </w:tcPr>
          <w:p w14:paraId="55DE593C" w14:textId="77777777" w:rsidR="00C543DE" w:rsidRPr="000E30C0" w:rsidRDefault="00C543DE" w:rsidP="00144D14">
            <w:pPr>
              <w:rPr>
                <w:b/>
                <w:sz w:val="22"/>
                <w:szCs w:val="22"/>
              </w:rPr>
            </w:pPr>
            <w:r w:rsidRPr="000E30C0">
              <w:rPr>
                <w:sz w:val="22"/>
                <w:szCs w:val="22"/>
              </w:rPr>
              <w:t>ГОСТ 28754-90</w:t>
            </w:r>
          </w:p>
        </w:tc>
      </w:tr>
      <w:tr w:rsidR="00C543DE" w:rsidRPr="000E30C0" w14:paraId="6C517C66" w14:textId="77777777" w:rsidTr="009E2182">
        <w:tc>
          <w:tcPr>
            <w:tcW w:w="709" w:type="dxa"/>
          </w:tcPr>
          <w:p w14:paraId="2DB11393" w14:textId="77777777" w:rsidR="00C543DE" w:rsidRPr="000E30C0" w:rsidRDefault="00C543DE" w:rsidP="00144D14">
            <w:pPr>
              <w:rPr>
                <w:sz w:val="22"/>
                <w:szCs w:val="22"/>
              </w:rPr>
            </w:pPr>
          </w:p>
        </w:tc>
        <w:tc>
          <w:tcPr>
            <w:tcW w:w="4111" w:type="dxa"/>
          </w:tcPr>
          <w:p w14:paraId="7D48AE9D" w14:textId="77777777" w:rsidR="00C543DE" w:rsidRPr="000E30C0" w:rsidRDefault="00C543DE" w:rsidP="00144D14">
            <w:pPr>
              <w:rPr>
                <w:sz w:val="22"/>
                <w:szCs w:val="22"/>
              </w:rPr>
            </w:pPr>
          </w:p>
        </w:tc>
        <w:tc>
          <w:tcPr>
            <w:tcW w:w="1985" w:type="dxa"/>
          </w:tcPr>
          <w:p w14:paraId="685FB06C" w14:textId="77777777" w:rsidR="00C543DE" w:rsidRPr="000E30C0" w:rsidRDefault="00C543DE" w:rsidP="00144D14">
            <w:pPr>
              <w:rPr>
                <w:sz w:val="22"/>
                <w:szCs w:val="22"/>
              </w:rPr>
            </w:pPr>
          </w:p>
        </w:tc>
        <w:tc>
          <w:tcPr>
            <w:tcW w:w="2409" w:type="dxa"/>
          </w:tcPr>
          <w:p w14:paraId="3A0014F3" w14:textId="77777777" w:rsidR="00C543DE" w:rsidRPr="000E30C0" w:rsidRDefault="00C543DE" w:rsidP="00144D14">
            <w:pPr>
              <w:rPr>
                <w:sz w:val="22"/>
                <w:szCs w:val="22"/>
              </w:rPr>
            </w:pPr>
          </w:p>
        </w:tc>
        <w:tc>
          <w:tcPr>
            <w:tcW w:w="2835" w:type="dxa"/>
          </w:tcPr>
          <w:p w14:paraId="30306F77" w14:textId="77777777" w:rsidR="00C543DE" w:rsidRPr="000E30C0" w:rsidRDefault="00C543DE" w:rsidP="00144D14">
            <w:pPr>
              <w:rPr>
                <w:sz w:val="22"/>
                <w:szCs w:val="22"/>
              </w:rPr>
            </w:pPr>
          </w:p>
        </w:tc>
        <w:tc>
          <w:tcPr>
            <w:tcW w:w="3544" w:type="dxa"/>
          </w:tcPr>
          <w:p w14:paraId="4D31031E" w14:textId="77777777" w:rsidR="00C543DE" w:rsidRPr="000E30C0" w:rsidRDefault="00C543DE" w:rsidP="00144D14">
            <w:pPr>
              <w:rPr>
                <w:b/>
                <w:sz w:val="22"/>
                <w:szCs w:val="22"/>
              </w:rPr>
            </w:pPr>
          </w:p>
        </w:tc>
      </w:tr>
      <w:tr w:rsidR="00C543DE" w:rsidRPr="000E30C0" w14:paraId="5CC2B8DD" w14:textId="77777777" w:rsidTr="009E2182">
        <w:tc>
          <w:tcPr>
            <w:tcW w:w="15593" w:type="dxa"/>
            <w:gridSpan w:val="6"/>
          </w:tcPr>
          <w:p w14:paraId="0D1E417B" w14:textId="77777777" w:rsidR="00C543DE" w:rsidRPr="000E30C0" w:rsidRDefault="00C543DE" w:rsidP="00144D14">
            <w:pPr>
              <w:jc w:val="center"/>
              <w:rPr>
                <w:b/>
                <w:sz w:val="22"/>
                <w:szCs w:val="22"/>
              </w:rPr>
            </w:pPr>
            <w:r w:rsidRPr="000E30C0">
              <w:rPr>
                <w:b/>
                <w:sz w:val="22"/>
                <w:szCs w:val="22"/>
              </w:rPr>
              <w:t xml:space="preserve">6. </w:t>
            </w:r>
            <w:r w:rsidRPr="000E30C0">
              <w:rPr>
                <w:b/>
                <w:spacing w:val="-1"/>
                <w:sz w:val="22"/>
                <w:szCs w:val="22"/>
              </w:rPr>
              <w:t>Войлок</w:t>
            </w:r>
            <w:r w:rsidRPr="000E30C0">
              <w:rPr>
                <w:b/>
                <w:sz w:val="22"/>
                <w:szCs w:val="22"/>
              </w:rPr>
              <w:t>,</w:t>
            </w:r>
            <w:r w:rsidRPr="000E30C0">
              <w:rPr>
                <w:b/>
                <w:spacing w:val="-3"/>
                <w:sz w:val="22"/>
                <w:szCs w:val="22"/>
              </w:rPr>
              <w:t>ф</w:t>
            </w:r>
            <w:r w:rsidRPr="000E30C0">
              <w:rPr>
                <w:b/>
                <w:spacing w:val="1"/>
                <w:sz w:val="22"/>
                <w:szCs w:val="22"/>
              </w:rPr>
              <w:t>е</w:t>
            </w:r>
            <w:r w:rsidRPr="000E30C0">
              <w:rPr>
                <w:b/>
                <w:sz w:val="22"/>
                <w:szCs w:val="22"/>
              </w:rPr>
              <w:t>тринетканые</w:t>
            </w:r>
            <w:r w:rsidRPr="000E30C0">
              <w:rPr>
                <w:b/>
                <w:spacing w:val="-1"/>
                <w:sz w:val="22"/>
                <w:szCs w:val="22"/>
              </w:rPr>
              <w:t>материалы</w:t>
            </w:r>
          </w:p>
        </w:tc>
      </w:tr>
      <w:tr w:rsidR="00C543DE" w:rsidRPr="000E30C0" w14:paraId="03952E32" w14:textId="77777777" w:rsidTr="009E2182">
        <w:tc>
          <w:tcPr>
            <w:tcW w:w="709" w:type="dxa"/>
          </w:tcPr>
          <w:p w14:paraId="353AE46E" w14:textId="77777777" w:rsidR="00C543DE" w:rsidRPr="000E30C0" w:rsidRDefault="00C543DE" w:rsidP="00144D14">
            <w:pPr>
              <w:jc w:val="center"/>
              <w:rPr>
                <w:sz w:val="22"/>
                <w:szCs w:val="22"/>
              </w:rPr>
            </w:pPr>
            <w:r w:rsidRPr="000E30C0">
              <w:rPr>
                <w:sz w:val="22"/>
                <w:szCs w:val="22"/>
              </w:rPr>
              <w:t>6.1</w:t>
            </w:r>
          </w:p>
        </w:tc>
        <w:tc>
          <w:tcPr>
            <w:tcW w:w="4111" w:type="dxa"/>
          </w:tcPr>
          <w:p w14:paraId="2F5A2A40" w14:textId="77777777" w:rsidR="00C543DE" w:rsidRPr="000E30C0" w:rsidRDefault="00C543DE" w:rsidP="00144D14">
            <w:pPr>
              <w:rPr>
                <w:sz w:val="22"/>
                <w:szCs w:val="22"/>
              </w:rPr>
            </w:pPr>
            <w:r w:rsidRPr="000E30C0">
              <w:rPr>
                <w:sz w:val="22"/>
                <w:szCs w:val="22"/>
              </w:rPr>
              <w:t>Войлок, фетр и нетканые материалы</w:t>
            </w:r>
          </w:p>
        </w:tc>
        <w:tc>
          <w:tcPr>
            <w:tcW w:w="1985" w:type="dxa"/>
          </w:tcPr>
          <w:p w14:paraId="3113AE5F"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 xml:space="preserve">; по выбору заявителя: </w:t>
            </w:r>
            <w:r w:rsidRPr="000E30C0">
              <w:rPr>
                <w:sz w:val="22"/>
                <w:szCs w:val="22"/>
              </w:rPr>
              <w:lastRenderedPageBreak/>
              <w:t>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w:t>
            </w:r>
            <w:r w:rsidRPr="000E30C0">
              <w:rPr>
                <w:rFonts w:eastAsia="Calibri"/>
                <w:spacing w:val="-1"/>
                <w:sz w:val="22"/>
                <w:szCs w:val="22"/>
                <w:lang w:eastAsia="en-US"/>
              </w:rPr>
              <w:t xml:space="preserve"> 1С</w:t>
            </w:r>
            <w:r w:rsidRPr="000E30C0">
              <w:rPr>
                <w:rFonts w:eastAsia="Calibri"/>
                <w:sz w:val="22"/>
                <w:szCs w:val="22"/>
                <w:lang w:eastAsia="en-US"/>
              </w:rPr>
              <w:t>, 2</w:t>
            </w:r>
            <w:r w:rsidRPr="000E30C0">
              <w:rPr>
                <w:rFonts w:eastAsia="Calibri"/>
                <w:spacing w:val="-1"/>
                <w:sz w:val="22"/>
                <w:szCs w:val="22"/>
                <w:lang w:eastAsia="en-US"/>
              </w:rPr>
              <w:t>С</w:t>
            </w:r>
            <w:r w:rsidRPr="000E30C0">
              <w:rPr>
                <w:rFonts w:eastAsia="Calibri"/>
                <w:sz w:val="22"/>
                <w:szCs w:val="22"/>
                <w:lang w:eastAsia="en-US"/>
              </w:rPr>
              <w:t>, 3</w:t>
            </w:r>
            <w:r w:rsidRPr="000E30C0">
              <w:rPr>
                <w:rFonts w:eastAsia="Calibri"/>
                <w:spacing w:val="-1"/>
                <w:sz w:val="22"/>
                <w:szCs w:val="22"/>
                <w:lang w:eastAsia="en-US"/>
              </w:rPr>
              <w:t>С</w:t>
            </w:r>
          </w:p>
        </w:tc>
        <w:tc>
          <w:tcPr>
            <w:tcW w:w="2409" w:type="dxa"/>
          </w:tcPr>
          <w:p w14:paraId="5B15332C" w14:textId="77777777" w:rsidR="00C543DE" w:rsidRPr="000E30C0" w:rsidRDefault="00C543DE" w:rsidP="00144D14">
            <w:pPr>
              <w:rPr>
                <w:sz w:val="22"/>
                <w:szCs w:val="22"/>
              </w:rPr>
            </w:pPr>
            <w:r w:rsidRPr="000E30C0">
              <w:rPr>
                <w:sz w:val="22"/>
                <w:szCs w:val="22"/>
                <w:shd w:val="clear" w:color="auto" w:fill="FFFFFF"/>
              </w:rPr>
              <w:lastRenderedPageBreak/>
              <w:t>из 5602, из 5603</w:t>
            </w:r>
          </w:p>
        </w:tc>
        <w:tc>
          <w:tcPr>
            <w:tcW w:w="2835" w:type="dxa"/>
          </w:tcPr>
          <w:p w14:paraId="575915D2" w14:textId="77777777" w:rsidR="00C543DE" w:rsidRPr="000E30C0" w:rsidRDefault="00C543DE" w:rsidP="00144D14">
            <w:pPr>
              <w:rPr>
                <w:sz w:val="22"/>
                <w:szCs w:val="22"/>
              </w:rPr>
            </w:pPr>
            <w:r w:rsidRPr="000E30C0">
              <w:rPr>
                <w:sz w:val="22"/>
                <w:szCs w:val="22"/>
              </w:rPr>
              <w:t>ТР ТС 017/2011</w:t>
            </w:r>
          </w:p>
        </w:tc>
        <w:tc>
          <w:tcPr>
            <w:tcW w:w="3544" w:type="dxa"/>
          </w:tcPr>
          <w:p w14:paraId="0FA6F647" w14:textId="77777777" w:rsidR="00C543DE" w:rsidRPr="000E30C0" w:rsidRDefault="00C543DE" w:rsidP="00144D14">
            <w:pPr>
              <w:rPr>
                <w:sz w:val="22"/>
                <w:szCs w:val="22"/>
              </w:rPr>
            </w:pPr>
            <w:r w:rsidRPr="000E30C0">
              <w:rPr>
                <w:sz w:val="22"/>
                <w:szCs w:val="22"/>
              </w:rPr>
              <w:t xml:space="preserve">ГОСТ 314-72 </w:t>
            </w:r>
          </w:p>
          <w:p w14:paraId="1342C53B" w14:textId="77777777" w:rsidR="00C543DE" w:rsidRPr="000E30C0" w:rsidRDefault="00C543DE" w:rsidP="00144D14">
            <w:pPr>
              <w:rPr>
                <w:b/>
                <w:sz w:val="22"/>
                <w:szCs w:val="22"/>
              </w:rPr>
            </w:pPr>
            <w:r w:rsidRPr="000E30C0">
              <w:rPr>
                <w:sz w:val="22"/>
                <w:szCs w:val="22"/>
              </w:rPr>
              <w:t>ГОСТ 16221-79</w:t>
            </w:r>
          </w:p>
        </w:tc>
      </w:tr>
      <w:tr w:rsidR="00C543DE" w:rsidRPr="000E30C0" w14:paraId="677F99A5" w14:textId="77777777" w:rsidTr="009E2182">
        <w:tc>
          <w:tcPr>
            <w:tcW w:w="709" w:type="dxa"/>
          </w:tcPr>
          <w:p w14:paraId="0D19EBC4" w14:textId="77777777" w:rsidR="00C543DE" w:rsidRPr="000E30C0" w:rsidRDefault="00C543DE" w:rsidP="00144D14">
            <w:pPr>
              <w:jc w:val="center"/>
              <w:rPr>
                <w:sz w:val="22"/>
                <w:szCs w:val="22"/>
              </w:rPr>
            </w:pPr>
          </w:p>
        </w:tc>
        <w:tc>
          <w:tcPr>
            <w:tcW w:w="4111" w:type="dxa"/>
          </w:tcPr>
          <w:p w14:paraId="36766923" w14:textId="77777777" w:rsidR="00C543DE" w:rsidRPr="000E30C0" w:rsidRDefault="00C543DE" w:rsidP="00144D14">
            <w:pPr>
              <w:rPr>
                <w:sz w:val="22"/>
                <w:szCs w:val="22"/>
              </w:rPr>
            </w:pPr>
          </w:p>
        </w:tc>
        <w:tc>
          <w:tcPr>
            <w:tcW w:w="1985" w:type="dxa"/>
          </w:tcPr>
          <w:p w14:paraId="77AC409F" w14:textId="77777777" w:rsidR="00C543DE" w:rsidRPr="000E30C0" w:rsidRDefault="00C543DE" w:rsidP="00144D14">
            <w:pPr>
              <w:rPr>
                <w:sz w:val="22"/>
                <w:szCs w:val="22"/>
              </w:rPr>
            </w:pPr>
          </w:p>
        </w:tc>
        <w:tc>
          <w:tcPr>
            <w:tcW w:w="2409" w:type="dxa"/>
          </w:tcPr>
          <w:p w14:paraId="26381CF5" w14:textId="77777777" w:rsidR="00C543DE" w:rsidRPr="000E30C0" w:rsidRDefault="00C543DE" w:rsidP="00144D14">
            <w:pPr>
              <w:rPr>
                <w:sz w:val="22"/>
                <w:szCs w:val="22"/>
              </w:rPr>
            </w:pPr>
          </w:p>
        </w:tc>
        <w:tc>
          <w:tcPr>
            <w:tcW w:w="2835" w:type="dxa"/>
          </w:tcPr>
          <w:p w14:paraId="51BBACF5" w14:textId="77777777" w:rsidR="00C543DE" w:rsidRPr="000E30C0" w:rsidRDefault="00C543DE" w:rsidP="00144D14">
            <w:pPr>
              <w:rPr>
                <w:sz w:val="22"/>
                <w:szCs w:val="22"/>
              </w:rPr>
            </w:pPr>
          </w:p>
        </w:tc>
        <w:tc>
          <w:tcPr>
            <w:tcW w:w="3544" w:type="dxa"/>
          </w:tcPr>
          <w:p w14:paraId="27E7178F" w14:textId="77777777" w:rsidR="00C543DE" w:rsidRPr="000E30C0" w:rsidRDefault="00C543DE" w:rsidP="00144D14">
            <w:pPr>
              <w:rPr>
                <w:b/>
                <w:sz w:val="22"/>
                <w:szCs w:val="22"/>
              </w:rPr>
            </w:pPr>
          </w:p>
        </w:tc>
      </w:tr>
      <w:tr w:rsidR="00C543DE" w:rsidRPr="000E30C0" w14:paraId="2D6208D1" w14:textId="77777777" w:rsidTr="009E2182">
        <w:tc>
          <w:tcPr>
            <w:tcW w:w="15593" w:type="dxa"/>
            <w:gridSpan w:val="6"/>
          </w:tcPr>
          <w:p w14:paraId="253640D6" w14:textId="77777777" w:rsidR="00C543DE" w:rsidRPr="000E30C0" w:rsidRDefault="00C543DE" w:rsidP="00144D14">
            <w:pPr>
              <w:jc w:val="center"/>
              <w:rPr>
                <w:b/>
                <w:sz w:val="22"/>
                <w:szCs w:val="22"/>
              </w:rPr>
            </w:pPr>
            <w:r w:rsidRPr="000E30C0">
              <w:rPr>
                <w:b/>
                <w:sz w:val="22"/>
                <w:szCs w:val="22"/>
              </w:rPr>
              <w:t xml:space="preserve">7. Обувь, </w:t>
            </w:r>
            <w:r w:rsidRPr="000E30C0">
              <w:rPr>
                <w:b/>
                <w:spacing w:val="-1"/>
                <w:sz w:val="22"/>
                <w:szCs w:val="22"/>
              </w:rPr>
              <w:t>кром</w:t>
            </w:r>
            <w:r w:rsidRPr="000E30C0">
              <w:rPr>
                <w:b/>
                <w:sz w:val="22"/>
                <w:szCs w:val="22"/>
              </w:rPr>
              <w:t xml:space="preserve">е </w:t>
            </w:r>
            <w:r w:rsidRPr="000E30C0">
              <w:rPr>
                <w:b/>
                <w:spacing w:val="-1"/>
                <w:sz w:val="22"/>
                <w:szCs w:val="22"/>
              </w:rPr>
              <w:t>специальной</w:t>
            </w:r>
            <w:r w:rsidRPr="000E30C0">
              <w:rPr>
                <w:b/>
                <w:sz w:val="22"/>
                <w:szCs w:val="22"/>
              </w:rPr>
              <w:t xml:space="preserve">, </w:t>
            </w:r>
            <w:r w:rsidRPr="000E30C0">
              <w:rPr>
                <w:b/>
                <w:spacing w:val="-1"/>
                <w:sz w:val="22"/>
                <w:szCs w:val="22"/>
              </w:rPr>
              <w:t>з</w:t>
            </w:r>
            <w:r w:rsidRPr="000E30C0">
              <w:rPr>
                <w:b/>
                <w:spacing w:val="1"/>
                <w:sz w:val="22"/>
                <w:szCs w:val="22"/>
              </w:rPr>
              <w:t>а</w:t>
            </w:r>
            <w:r w:rsidRPr="000E30C0">
              <w:rPr>
                <w:b/>
                <w:spacing w:val="-1"/>
                <w:sz w:val="22"/>
                <w:szCs w:val="22"/>
              </w:rPr>
              <w:t>щитно</w:t>
            </w:r>
            <w:r w:rsidRPr="000E30C0">
              <w:rPr>
                <w:b/>
                <w:sz w:val="22"/>
                <w:szCs w:val="22"/>
              </w:rPr>
              <w:t>й, в</w:t>
            </w:r>
            <w:r w:rsidRPr="000E30C0">
              <w:rPr>
                <w:b/>
                <w:spacing w:val="1"/>
                <w:sz w:val="22"/>
                <w:szCs w:val="22"/>
              </w:rPr>
              <w:t>е</w:t>
            </w:r>
            <w:r w:rsidRPr="000E30C0">
              <w:rPr>
                <w:b/>
                <w:sz w:val="22"/>
                <w:szCs w:val="22"/>
              </w:rPr>
              <w:t>домственной</w:t>
            </w:r>
          </w:p>
        </w:tc>
      </w:tr>
      <w:tr w:rsidR="00C543DE" w:rsidRPr="000E30C0" w14:paraId="10DA651D" w14:textId="77777777" w:rsidTr="009E2182">
        <w:tc>
          <w:tcPr>
            <w:tcW w:w="709" w:type="dxa"/>
          </w:tcPr>
          <w:p w14:paraId="24F900CF" w14:textId="77777777" w:rsidR="00C543DE" w:rsidRPr="000E30C0" w:rsidRDefault="00C543DE" w:rsidP="00144D14">
            <w:pPr>
              <w:rPr>
                <w:sz w:val="22"/>
                <w:szCs w:val="22"/>
              </w:rPr>
            </w:pPr>
            <w:r w:rsidRPr="000E30C0">
              <w:rPr>
                <w:sz w:val="22"/>
                <w:szCs w:val="22"/>
              </w:rPr>
              <w:t>7.1</w:t>
            </w:r>
          </w:p>
        </w:tc>
        <w:tc>
          <w:tcPr>
            <w:tcW w:w="4111" w:type="dxa"/>
          </w:tcPr>
          <w:p w14:paraId="7FA0D897" w14:textId="77777777" w:rsidR="00C543DE" w:rsidRPr="000E30C0" w:rsidRDefault="00C543DE" w:rsidP="00144D14">
            <w:pPr>
              <w:rPr>
                <w:sz w:val="22"/>
                <w:szCs w:val="22"/>
              </w:rPr>
            </w:pPr>
            <w:r w:rsidRPr="000E30C0">
              <w:rPr>
                <w:spacing w:val="-1"/>
                <w:sz w:val="22"/>
                <w:szCs w:val="22"/>
              </w:rPr>
              <w:t>Об</w:t>
            </w:r>
            <w:r w:rsidRPr="000E30C0">
              <w:rPr>
                <w:spacing w:val="2"/>
                <w:sz w:val="22"/>
                <w:szCs w:val="22"/>
              </w:rPr>
              <w:t>у</w:t>
            </w:r>
            <w:r w:rsidRPr="000E30C0">
              <w:rPr>
                <w:spacing w:val="-1"/>
                <w:sz w:val="22"/>
                <w:szCs w:val="22"/>
              </w:rPr>
              <w:t>в</w:t>
            </w:r>
            <w:r w:rsidRPr="000E30C0">
              <w:rPr>
                <w:sz w:val="22"/>
                <w:szCs w:val="22"/>
              </w:rPr>
              <w:t>ь</w:t>
            </w:r>
            <w:r w:rsidRPr="000E30C0">
              <w:rPr>
                <w:spacing w:val="-1"/>
                <w:sz w:val="22"/>
                <w:szCs w:val="22"/>
              </w:rPr>
              <w:t xml:space="preserve"> (</w:t>
            </w:r>
            <w:r w:rsidRPr="000E30C0">
              <w:rPr>
                <w:sz w:val="22"/>
                <w:szCs w:val="22"/>
              </w:rPr>
              <w:t xml:space="preserve">сапоги, </w:t>
            </w:r>
            <w:r w:rsidRPr="000E30C0">
              <w:rPr>
                <w:spacing w:val="-1"/>
                <w:sz w:val="22"/>
                <w:szCs w:val="22"/>
              </w:rPr>
              <w:t>пол</w:t>
            </w:r>
            <w:r w:rsidRPr="000E30C0">
              <w:rPr>
                <w:spacing w:val="2"/>
                <w:sz w:val="22"/>
                <w:szCs w:val="22"/>
              </w:rPr>
              <w:t>у</w:t>
            </w:r>
            <w:r w:rsidRPr="000E30C0">
              <w:rPr>
                <w:spacing w:val="-1"/>
                <w:sz w:val="22"/>
                <w:szCs w:val="22"/>
              </w:rPr>
              <w:t xml:space="preserve"> сапоги</w:t>
            </w:r>
            <w:r w:rsidRPr="000E30C0">
              <w:rPr>
                <w:sz w:val="22"/>
                <w:szCs w:val="22"/>
              </w:rPr>
              <w:t>, сапож</w:t>
            </w:r>
            <w:r w:rsidRPr="000E30C0">
              <w:rPr>
                <w:spacing w:val="-1"/>
                <w:sz w:val="22"/>
                <w:szCs w:val="22"/>
              </w:rPr>
              <w:t>ки</w:t>
            </w:r>
            <w:r w:rsidRPr="000E30C0">
              <w:rPr>
                <w:sz w:val="22"/>
                <w:szCs w:val="22"/>
              </w:rPr>
              <w:t>, по</w:t>
            </w:r>
            <w:r w:rsidRPr="000E30C0">
              <w:rPr>
                <w:spacing w:val="-1"/>
                <w:sz w:val="22"/>
                <w:szCs w:val="22"/>
              </w:rPr>
              <w:t>л</w:t>
            </w:r>
            <w:r w:rsidRPr="000E30C0">
              <w:rPr>
                <w:spacing w:val="2"/>
                <w:sz w:val="22"/>
                <w:szCs w:val="22"/>
              </w:rPr>
              <w:t>у</w:t>
            </w:r>
            <w:r w:rsidRPr="000E30C0">
              <w:rPr>
                <w:sz w:val="22"/>
                <w:szCs w:val="22"/>
              </w:rPr>
              <w:t>са</w:t>
            </w:r>
            <w:r w:rsidRPr="000E30C0">
              <w:rPr>
                <w:spacing w:val="-2"/>
                <w:sz w:val="22"/>
                <w:szCs w:val="22"/>
              </w:rPr>
              <w:t>п</w:t>
            </w:r>
            <w:r w:rsidRPr="000E30C0">
              <w:rPr>
                <w:sz w:val="22"/>
                <w:szCs w:val="22"/>
              </w:rPr>
              <w:t>ожк</w:t>
            </w:r>
            <w:r w:rsidRPr="000E30C0">
              <w:rPr>
                <w:spacing w:val="-1"/>
                <w:sz w:val="22"/>
                <w:szCs w:val="22"/>
              </w:rPr>
              <w:t>и</w:t>
            </w:r>
            <w:r w:rsidRPr="000E30C0">
              <w:rPr>
                <w:sz w:val="22"/>
                <w:szCs w:val="22"/>
              </w:rPr>
              <w:t>, б</w:t>
            </w:r>
            <w:r w:rsidRPr="000E30C0">
              <w:rPr>
                <w:spacing w:val="-1"/>
                <w:sz w:val="22"/>
                <w:szCs w:val="22"/>
              </w:rPr>
              <w:t>отинк</w:t>
            </w:r>
            <w:r w:rsidRPr="000E30C0">
              <w:rPr>
                <w:sz w:val="22"/>
                <w:szCs w:val="22"/>
              </w:rPr>
              <w:t xml:space="preserve">и, </w:t>
            </w:r>
            <w:r w:rsidRPr="000E30C0">
              <w:rPr>
                <w:spacing w:val="-1"/>
                <w:sz w:val="22"/>
                <w:szCs w:val="22"/>
              </w:rPr>
              <w:t>пол</w:t>
            </w:r>
            <w:r w:rsidRPr="000E30C0">
              <w:rPr>
                <w:spacing w:val="1"/>
                <w:sz w:val="22"/>
                <w:szCs w:val="22"/>
              </w:rPr>
              <w:t>у</w:t>
            </w:r>
            <w:r w:rsidRPr="000E30C0">
              <w:rPr>
                <w:spacing w:val="-1"/>
                <w:sz w:val="22"/>
                <w:szCs w:val="22"/>
              </w:rPr>
              <w:t>ботинк</w:t>
            </w:r>
            <w:r w:rsidRPr="000E30C0">
              <w:rPr>
                <w:sz w:val="22"/>
                <w:szCs w:val="22"/>
              </w:rPr>
              <w:t>и,</w:t>
            </w:r>
            <w:r w:rsidRPr="000E30C0">
              <w:rPr>
                <w:spacing w:val="-2"/>
                <w:sz w:val="22"/>
                <w:szCs w:val="22"/>
              </w:rPr>
              <w:t xml:space="preserve"> т</w:t>
            </w:r>
            <w:r w:rsidRPr="000E30C0">
              <w:rPr>
                <w:spacing w:val="2"/>
                <w:sz w:val="22"/>
                <w:szCs w:val="22"/>
              </w:rPr>
              <w:t>у</w:t>
            </w:r>
            <w:r w:rsidRPr="000E30C0">
              <w:rPr>
                <w:sz w:val="22"/>
                <w:szCs w:val="22"/>
              </w:rPr>
              <w:t>фл</w:t>
            </w:r>
            <w:r w:rsidRPr="000E30C0">
              <w:rPr>
                <w:spacing w:val="-1"/>
                <w:sz w:val="22"/>
                <w:szCs w:val="22"/>
              </w:rPr>
              <w:t>и</w:t>
            </w:r>
            <w:r w:rsidRPr="000E30C0">
              <w:rPr>
                <w:sz w:val="22"/>
                <w:szCs w:val="22"/>
              </w:rPr>
              <w:t xml:space="preserve">, </w:t>
            </w:r>
            <w:r w:rsidRPr="000E30C0">
              <w:rPr>
                <w:spacing w:val="-1"/>
                <w:sz w:val="22"/>
                <w:szCs w:val="22"/>
              </w:rPr>
              <w:t>галош</w:t>
            </w:r>
            <w:r w:rsidRPr="000E30C0">
              <w:rPr>
                <w:sz w:val="22"/>
                <w:szCs w:val="22"/>
              </w:rPr>
              <w:t>ии</w:t>
            </w:r>
            <w:r w:rsidRPr="000E30C0">
              <w:rPr>
                <w:spacing w:val="-1"/>
                <w:sz w:val="22"/>
                <w:szCs w:val="22"/>
              </w:rPr>
              <w:t>др</w:t>
            </w:r>
            <w:r w:rsidRPr="000E30C0">
              <w:rPr>
                <w:spacing w:val="2"/>
                <w:sz w:val="22"/>
                <w:szCs w:val="22"/>
              </w:rPr>
              <w:t>у</w:t>
            </w:r>
            <w:r w:rsidRPr="000E30C0">
              <w:rPr>
                <w:spacing w:val="-1"/>
                <w:sz w:val="22"/>
                <w:szCs w:val="22"/>
              </w:rPr>
              <w:t>ги</w:t>
            </w:r>
            <w:r w:rsidRPr="000E30C0">
              <w:rPr>
                <w:sz w:val="22"/>
                <w:szCs w:val="22"/>
              </w:rPr>
              <w:t>е</w:t>
            </w:r>
            <w:r w:rsidRPr="000E30C0">
              <w:rPr>
                <w:spacing w:val="-1"/>
                <w:sz w:val="22"/>
                <w:szCs w:val="22"/>
              </w:rPr>
              <w:t xml:space="preserve"> вид</w:t>
            </w:r>
            <w:r w:rsidRPr="000E30C0">
              <w:rPr>
                <w:sz w:val="22"/>
                <w:szCs w:val="22"/>
              </w:rPr>
              <w:t>ы</w:t>
            </w:r>
            <w:r w:rsidRPr="000E30C0">
              <w:rPr>
                <w:spacing w:val="-1"/>
                <w:sz w:val="22"/>
                <w:szCs w:val="22"/>
              </w:rPr>
              <w:t xml:space="preserve"> об</w:t>
            </w:r>
            <w:r w:rsidRPr="000E30C0">
              <w:rPr>
                <w:spacing w:val="2"/>
                <w:sz w:val="22"/>
                <w:szCs w:val="22"/>
              </w:rPr>
              <w:t>у</w:t>
            </w:r>
            <w:r w:rsidRPr="000E30C0">
              <w:rPr>
                <w:spacing w:val="-1"/>
                <w:sz w:val="22"/>
                <w:szCs w:val="22"/>
              </w:rPr>
              <w:t>в</w:t>
            </w:r>
            <w:r w:rsidRPr="000E30C0">
              <w:rPr>
                <w:sz w:val="22"/>
                <w:szCs w:val="22"/>
              </w:rPr>
              <w:t xml:space="preserve">и </w:t>
            </w:r>
            <w:r w:rsidRPr="000E30C0">
              <w:rPr>
                <w:spacing w:val="-1"/>
                <w:sz w:val="22"/>
                <w:szCs w:val="22"/>
              </w:rPr>
              <w:t>и</w:t>
            </w:r>
            <w:r w:rsidRPr="000E30C0">
              <w:rPr>
                <w:sz w:val="22"/>
                <w:szCs w:val="22"/>
              </w:rPr>
              <w:t>з на</w:t>
            </w:r>
            <w:r w:rsidRPr="000E30C0">
              <w:rPr>
                <w:spacing w:val="-2"/>
                <w:sz w:val="22"/>
                <w:szCs w:val="22"/>
              </w:rPr>
              <w:t>т</w:t>
            </w:r>
            <w:r w:rsidRPr="000E30C0">
              <w:rPr>
                <w:spacing w:val="2"/>
                <w:sz w:val="22"/>
                <w:szCs w:val="22"/>
              </w:rPr>
              <w:t>у</w:t>
            </w:r>
            <w:r w:rsidRPr="000E30C0">
              <w:rPr>
                <w:sz w:val="22"/>
                <w:szCs w:val="22"/>
              </w:rPr>
              <w:t>рал</w:t>
            </w:r>
            <w:r w:rsidRPr="000E30C0">
              <w:rPr>
                <w:spacing w:val="-2"/>
                <w:sz w:val="22"/>
                <w:szCs w:val="22"/>
              </w:rPr>
              <w:t>ь</w:t>
            </w:r>
            <w:r w:rsidRPr="000E30C0">
              <w:rPr>
                <w:sz w:val="22"/>
                <w:szCs w:val="22"/>
              </w:rPr>
              <w:t>но</w:t>
            </w:r>
            <w:r w:rsidRPr="000E30C0">
              <w:rPr>
                <w:spacing w:val="-1"/>
                <w:sz w:val="22"/>
                <w:szCs w:val="22"/>
              </w:rPr>
              <w:t>й</w:t>
            </w:r>
            <w:r w:rsidRPr="000E30C0">
              <w:rPr>
                <w:sz w:val="22"/>
                <w:szCs w:val="22"/>
              </w:rPr>
              <w:t>,</w:t>
            </w:r>
            <w:r w:rsidRPr="000E30C0">
              <w:rPr>
                <w:spacing w:val="-1"/>
                <w:sz w:val="22"/>
                <w:szCs w:val="22"/>
              </w:rPr>
              <w:t xml:space="preserve"> и</w:t>
            </w:r>
            <w:r w:rsidRPr="000E30C0">
              <w:rPr>
                <w:sz w:val="22"/>
                <w:szCs w:val="22"/>
              </w:rPr>
              <w:t>с</w:t>
            </w:r>
            <w:r w:rsidRPr="000E30C0">
              <w:rPr>
                <w:spacing w:val="-2"/>
                <w:sz w:val="22"/>
                <w:szCs w:val="22"/>
              </w:rPr>
              <w:t>к</w:t>
            </w:r>
            <w:r w:rsidRPr="000E30C0">
              <w:rPr>
                <w:spacing w:val="2"/>
                <w:sz w:val="22"/>
                <w:szCs w:val="22"/>
              </w:rPr>
              <w:t>у</w:t>
            </w:r>
            <w:r w:rsidRPr="000E30C0">
              <w:rPr>
                <w:spacing w:val="-1"/>
                <w:sz w:val="22"/>
                <w:szCs w:val="22"/>
              </w:rPr>
              <w:t>сственн</w:t>
            </w:r>
            <w:r w:rsidRPr="000E30C0">
              <w:rPr>
                <w:spacing w:val="-2"/>
                <w:sz w:val="22"/>
                <w:szCs w:val="22"/>
              </w:rPr>
              <w:t>о</w:t>
            </w:r>
            <w:r w:rsidRPr="000E30C0">
              <w:rPr>
                <w:sz w:val="22"/>
                <w:szCs w:val="22"/>
              </w:rPr>
              <w:t>й и синтетической</w:t>
            </w:r>
            <w:r w:rsidRPr="000E30C0">
              <w:rPr>
                <w:spacing w:val="-1"/>
                <w:sz w:val="22"/>
                <w:szCs w:val="22"/>
              </w:rPr>
              <w:t xml:space="preserve"> кож</w:t>
            </w:r>
            <w:r w:rsidRPr="000E30C0">
              <w:rPr>
                <w:sz w:val="22"/>
                <w:szCs w:val="22"/>
              </w:rPr>
              <w:t>и,</w:t>
            </w:r>
            <w:r w:rsidRPr="000E30C0">
              <w:rPr>
                <w:spacing w:val="-1"/>
                <w:sz w:val="22"/>
                <w:szCs w:val="22"/>
              </w:rPr>
              <w:t xml:space="preserve"> об</w:t>
            </w:r>
            <w:r w:rsidRPr="000E30C0">
              <w:rPr>
                <w:spacing w:val="2"/>
                <w:sz w:val="22"/>
                <w:szCs w:val="22"/>
              </w:rPr>
              <w:t>у</w:t>
            </w:r>
            <w:r w:rsidRPr="000E30C0">
              <w:rPr>
                <w:spacing w:val="-1"/>
                <w:sz w:val="22"/>
                <w:szCs w:val="22"/>
              </w:rPr>
              <w:t>в</w:t>
            </w:r>
            <w:r w:rsidRPr="000E30C0">
              <w:rPr>
                <w:sz w:val="22"/>
                <w:szCs w:val="22"/>
              </w:rPr>
              <w:t xml:space="preserve">и </w:t>
            </w:r>
            <w:r w:rsidRPr="000E30C0">
              <w:rPr>
                <w:spacing w:val="-1"/>
                <w:sz w:val="22"/>
                <w:szCs w:val="22"/>
              </w:rPr>
              <w:t>рез</w:t>
            </w:r>
            <w:r w:rsidRPr="000E30C0">
              <w:rPr>
                <w:spacing w:val="-2"/>
                <w:sz w:val="22"/>
                <w:szCs w:val="22"/>
              </w:rPr>
              <w:t>и</w:t>
            </w:r>
            <w:r w:rsidRPr="000E30C0">
              <w:rPr>
                <w:spacing w:val="-1"/>
                <w:sz w:val="22"/>
                <w:szCs w:val="22"/>
              </w:rPr>
              <w:t>ново</w:t>
            </w:r>
            <w:r w:rsidRPr="000E30C0">
              <w:rPr>
                <w:sz w:val="22"/>
                <w:szCs w:val="22"/>
              </w:rPr>
              <w:t>й, резинотекстильной, валяной, комбинир</w:t>
            </w:r>
            <w:r w:rsidRPr="000E30C0">
              <w:rPr>
                <w:spacing w:val="-1"/>
                <w:sz w:val="22"/>
                <w:szCs w:val="22"/>
              </w:rPr>
              <w:t>ованно</w:t>
            </w:r>
            <w:r w:rsidRPr="000E30C0">
              <w:rPr>
                <w:sz w:val="22"/>
                <w:szCs w:val="22"/>
              </w:rPr>
              <w:t>й,</w:t>
            </w:r>
            <w:r w:rsidRPr="000E30C0">
              <w:rPr>
                <w:spacing w:val="-1"/>
                <w:sz w:val="22"/>
                <w:szCs w:val="22"/>
              </w:rPr>
              <w:t xml:space="preserve"> и</w:t>
            </w:r>
            <w:r w:rsidRPr="000E30C0">
              <w:rPr>
                <w:sz w:val="22"/>
                <w:szCs w:val="22"/>
              </w:rPr>
              <w:t xml:space="preserve">з </w:t>
            </w:r>
            <w:r w:rsidRPr="000E30C0">
              <w:rPr>
                <w:spacing w:val="-1"/>
                <w:sz w:val="22"/>
                <w:szCs w:val="22"/>
              </w:rPr>
              <w:t>текстильны</w:t>
            </w:r>
            <w:r w:rsidRPr="000E30C0">
              <w:rPr>
                <w:sz w:val="22"/>
                <w:szCs w:val="22"/>
              </w:rPr>
              <w:t xml:space="preserve">х, полимерных и </w:t>
            </w:r>
            <w:r w:rsidRPr="000E30C0">
              <w:rPr>
                <w:spacing w:val="-1"/>
                <w:sz w:val="22"/>
                <w:szCs w:val="22"/>
              </w:rPr>
              <w:t>др</w:t>
            </w:r>
            <w:r w:rsidRPr="000E30C0">
              <w:rPr>
                <w:spacing w:val="2"/>
                <w:sz w:val="22"/>
                <w:szCs w:val="22"/>
              </w:rPr>
              <w:t>у</w:t>
            </w:r>
            <w:r w:rsidRPr="000E30C0">
              <w:rPr>
                <w:spacing w:val="-1"/>
                <w:sz w:val="22"/>
                <w:szCs w:val="22"/>
              </w:rPr>
              <w:t>ги</w:t>
            </w:r>
            <w:r w:rsidRPr="000E30C0">
              <w:rPr>
                <w:sz w:val="22"/>
                <w:szCs w:val="22"/>
              </w:rPr>
              <w:t>хматериало</w:t>
            </w:r>
            <w:r w:rsidRPr="000E30C0">
              <w:rPr>
                <w:spacing w:val="-1"/>
                <w:sz w:val="22"/>
                <w:szCs w:val="22"/>
              </w:rPr>
              <w:t>в</w:t>
            </w:r>
            <w:r w:rsidRPr="000E30C0">
              <w:rPr>
                <w:sz w:val="22"/>
                <w:szCs w:val="22"/>
              </w:rPr>
              <w:t>)</w:t>
            </w:r>
          </w:p>
        </w:tc>
        <w:tc>
          <w:tcPr>
            <w:tcW w:w="1985" w:type="dxa"/>
          </w:tcPr>
          <w:p w14:paraId="58A21F6D" w14:textId="77777777" w:rsidR="00C543DE" w:rsidRPr="000E30C0" w:rsidRDefault="00C543DE" w:rsidP="00144D14">
            <w:pPr>
              <w:rPr>
                <w:b/>
                <w:sz w:val="22"/>
                <w:szCs w:val="22"/>
              </w:rPr>
            </w:pPr>
            <w:r w:rsidRPr="000E30C0">
              <w:rPr>
                <w:b/>
                <w:sz w:val="22"/>
                <w:szCs w:val="22"/>
              </w:rPr>
              <w:t xml:space="preserve">Декларирование </w:t>
            </w:r>
            <w:r w:rsidRPr="000E30C0">
              <w:rPr>
                <w:sz w:val="22"/>
                <w:szCs w:val="22"/>
              </w:rPr>
              <w:t>или</w:t>
            </w:r>
            <w:r w:rsidRPr="000E30C0">
              <w:rPr>
                <w:b/>
                <w:sz w:val="22"/>
                <w:szCs w:val="22"/>
              </w:rPr>
              <w:t xml:space="preserve"> сертификация</w:t>
            </w:r>
            <w:r w:rsidRPr="000E30C0">
              <w:rPr>
                <w:rFonts w:eastAsia="Calibri"/>
                <w:sz w:val="22"/>
                <w:szCs w:val="22"/>
                <w:lang w:eastAsia="en-US"/>
              </w:rPr>
              <w:t>по выбору заявителя</w:t>
            </w:r>
            <w:r w:rsidRPr="000E30C0">
              <w:rPr>
                <w:sz w:val="22"/>
                <w:szCs w:val="22"/>
              </w:rPr>
              <w:t xml:space="preserve"> Схемы: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6Д; по выбору заявителя:</w:t>
            </w:r>
            <w:r w:rsidRPr="000E30C0">
              <w:rPr>
                <w:spacing w:val="-1"/>
                <w:sz w:val="22"/>
                <w:szCs w:val="22"/>
              </w:rPr>
              <w:t xml:space="preserve"> 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r w:rsidRPr="000E30C0">
              <w:rPr>
                <w:sz w:val="22"/>
                <w:szCs w:val="22"/>
              </w:rPr>
              <w:t xml:space="preserve"> Для обуви валяной - 1</w:t>
            </w:r>
            <w:r w:rsidRPr="000E30C0">
              <w:rPr>
                <w:spacing w:val="-1"/>
                <w:sz w:val="22"/>
                <w:szCs w:val="22"/>
              </w:rPr>
              <w:t>Д</w:t>
            </w:r>
            <w:r w:rsidRPr="000E30C0">
              <w:rPr>
                <w:sz w:val="22"/>
                <w:szCs w:val="22"/>
              </w:rPr>
              <w:t>, 2</w:t>
            </w:r>
            <w:r w:rsidRPr="000E30C0">
              <w:rPr>
                <w:spacing w:val="-1"/>
                <w:sz w:val="22"/>
                <w:szCs w:val="22"/>
              </w:rPr>
              <w:t>Д;</w:t>
            </w:r>
            <w:r w:rsidRPr="000E30C0">
              <w:rPr>
                <w:sz w:val="22"/>
                <w:szCs w:val="22"/>
              </w:rPr>
              <w:t xml:space="preserve"> по выбору заявителя: 3</w:t>
            </w:r>
            <w:r w:rsidRPr="000E30C0">
              <w:rPr>
                <w:spacing w:val="-1"/>
                <w:sz w:val="22"/>
                <w:szCs w:val="22"/>
              </w:rPr>
              <w:t>Д</w:t>
            </w:r>
            <w:r w:rsidRPr="000E30C0">
              <w:rPr>
                <w:sz w:val="22"/>
                <w:szCs w:val="22"/>
              </w:rPr>
              <w:t>, 4</w:t>
            </w:r>
            <w:r w:rsidRPr="000E30C0">
              <w:rPr>
                <w:spacing w:val="-1"/>
                <w:sz w:val="22"/>
                <w:szCs w:val="22"/>
              </w:rPr>
              <w:t>Д</w:t>
            </w:r>
            <w:r w:rsidRPr="000E30C0">
              <w:rPr>
                <w:sz w:val="22"/>
                <w:szCs w:val="22"/>
              </w:rPr>
              <w:t xml:space="preserve">, 6Д, </w:t>
            </w:r>
            <w:r w:rsidRPr="000E30C0">
              <w:rPr>
                <w:spacing w:val="-1"/>
                <w:sz w:val="22"/>
                <w:szCs w:val="22"/>
              </w:rPr>
              <w:t>1С</w:t>
            </w:r>
            <w:r w:rsidRPr="000E30C0">
              <w:rPr>
                <w:sz w:val="22"/>
                <w:szCs w:val="22"/>
              </w:rPr>
              <w:t>, 2</w:t>
            </w:r>
            <w:r w:rsidRPr="000E30C0">
              <w:rPr>
                <w:spacing w:val="-1"/>
                <w:sz w:val="22"/>
                <w:szCs w:val="22"/>
              </w:rPr>
              <w:t>С</w:t>
            </w:r>
            <w:r w:rsidRPr="000E30C0">
              <w:rPr>
                <w:sz w:val="22"/>
                <w:szCs w:val="22"/>
              </w:rPr>
              <w:t>, 3</w:t>
            </w:r>
            <w:r w:rsidRPr="000E30C0">
              <w:rPr>
                <w:spacing w:val="-1"/>
                <w:sz w:val="22"/>
                <w:szCs w:val="22"/>
              </w:rPr>
              <w:t>С</w:t>
            </w:r>
          </w:p>
        </w:tc>
        <w:tc>
          <w:tcPr>
            <w:tcW w:w="2409" w:type="dxa"/>
          </w:tcPr>
          <w:p w14:paraId="5E9C7B20"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6401, из 6402 </w:t>
            </w:r>
          </w:p>
          <w:p w14:paraId="342C755C" w14:textId="77777777" w:rsidR="00C543DE" w:rsidRPr="000E30C0" w:rsidRDefault="00C543DE" w:rsidP="00FC3294">
            <w:pPr>
              <w:rPr>
                <w:sz w:val="22"/>
                <w:szCs w:val="22"/>
                <w:shd w:val="clear" w:color="auto" w:fill="FFFFFF"/>
              </w:rPr>
            </w:pPr>
            <w:r w:rsidRPr="000E30C0">
              <w:rPr>
                <w:sz w:val="22"/>
                <w:szCs w:val="22"/>
                <w:shd w:val="clear" w:color="auto" w:fill="FFFFFF"/>
              </w:rPr>
              <w:t xml:space="preserve">из 6403, из 6404 </w:t>
            </w:r>
          </w:p>
          <w:p w14:paraId="289F1221" w14:textId="77777777" w:rsidR="00C543DE" w:rsidRPr="000E30C0" w:rsidRDefault="00C543DE" w:rsidP="00FC3294">
            <w:pPr>
              <w:rPr>
                <w:sz w:val="22"/>
                <w:szCs w:val="22"/>
              </w:rPr>
            </w:pPr>
            <w:r w:rsidRPr="000E30C0">
              <w:rPr>
                <w:sz w:val="22"/>
                <w:szCs w:val="22"/>
                <w:shd w:val="clear" w:color="auto" w:fill="FFFFFF"/>
              </w:rPr>
              <w:t>из 6405</w:t>
            </w:r>
          </w:p>
        </w:tc>
        <w:tc>
          <w:tcPr>
            <w:tcW w:w="2835" w:type="dxa"/>
          </w:tcPr>
          <w:p w14:paraId="79874F4E" w14:textId="77777777" w:rsidR="00C543DE" w:rsidRPr="000E30C0" w:rsidRDefault="00C543DE" w:rsidP="00144D14">
            <w:pPr>
              <w:rPr>
                <w:sz w:val="22"/>
                <w:szCs w:val="22"/>
              </w:rPr>
            </w:pPr>
            <w:r w:rsidRPr="000E30C0">
              <w:rPr>
                <w:sz w:val="22"/>
                <w:szCs w:val="22"/>
              </w:rPr>
              <w:t>ТР ТС 017/2011</w:t>
            </w:r>
          </w:p>
        </w:tc>
        <w:tc>
          <w:tcPr>
            <w:tcW w:w="3544" w:type="dxa"/>
          </w:tcPr>
          <w:p w14:paraId="56FA62F0" w14:textId="77777777" w:rsidR="003E540D" w:rsidRDefault="00C543DE" w:rsidP="00C543DE">
            <w:pPr>
              <w:rPr>
                <w:sz w:val="22"/>
                <w:szCs w:val="22"/>
              </w:rPr>
            </w:pPr>
            <w:r w:rsidRPr="000E30C0">
              <w:rPr>
                <w:sz w:val="22"/>
                <w:szCs w:val="22"/>
              </w:rPr>
              <w:t>ГОСТ 126-79</w:t>
            </w:r>
          </w:p>
          <w:p w14:paraId="5EB277EA" w14:textId="77777777" w:rsidR="003E540D" w:rsidRDefault="00C543DE" w:rsidP="00C543DE">
            <w:pPr>
              <w:rPr>
                <w:sz w:val="22"/>
                <w:szCs w:val="22"/>
              </w:rPr>
            </w:pPr>
            <w:r w:rsidRPr="000E30C0">
              <w:rPr>
                <w:sz w:val="22"/>
                <w:szCs w:val="22"/>
              </w:rPr>
              <w:t xml:space="preserve"> ГОСТ 5375-79 </w:t>
            </w:r>
          </w:p>
          <w:p w14:paraId="7FAF26F8" w14:textId="77777777" w:rsidR="003E540D" w:rsidRDefault="00C543DE" w:rsidP="00C543DE">
            <w:pPr>
              <w:rPr>
                <w:sz w:val="22"/>
                <w:szCs w:val="22"/>
              </w:rPr>
            </w:pPr>
            <w:r w:rsidRPr="000E30C0">
              <w:rPr>
                <w:sz w:val="22"/>
                <w:szCs w:val="22"/>
              </w:rPr>
              <w:t>ГОСТ 1135-2005</w:t>
            </w:r>
          </w:p>
          <w:p w14:paraId="7D76E590" w14:textId="77777777" w:rsidR="003E540D" w:rsidRDefault="00C543DE" w:rsidP="00C543DE">
            <w:pPr>
              <w:rPr>
                <w:sz w:val="22"/>
                <w:szCs w:val="22"/>
              </w:rPr>
            </w:pPr>
            <w:r w:rsidRPr="000E30C0">
              <w:rPr>
                <w:sz w:val="22"/>
                <w:szCs w:val="22"/>
              </w:rPr>
              <w:t xml:space="preserve"> ГОСТ 5394-89 </w:t>
            </w:r>
          </w:p>
          <w:p w14:paraId="5551ADB0" w14:textId="77777777" w:rsidR="003E540D" w:rsidRDefault="00C543DE" w:rsidP="00C543DE">
            <w:pPr>
              <w:rPr>
                <w:sz w:val="22"/>
                <w:szCs w:val="22"/>
              </w:rPr>
            </w:pPr>
            <w:r w:rsidRPr="000E30C0">
              <w:rPr>
                <w:sz w:val="22"/>
                <w:szCs w:val="22"/>
              </w:rPr>
              <w:t xml:space="preserve">ГОСТ 6410-80 </w:t>
            </w:r>
          </w:p>
          <w:p w14:paraId="398113D4" w14:textId="77777777" w:rsidR="003E540D" w:rsidRDefault="00C543DE" w:rsidP="00C543DE">
            <w:pPr>
              <w:rPr>
                <w:sz w:val="22"/>
                <w:szCs w:val="22"/>
              </w:rPr>
            </w:pPr>
            <w:r w:rsidRPr="000E30C0">
              <w:rPr>
                <w:sz w:val="22"/>
                <w:szCs w:val="22"/>
              </w:rPr>
              <w:t>ГОСТ 7472-78</w:t>
            </w:r>
          </w:p>
          <w:p w14:paraId="27E26C28" w14:textId="77777777" w:rsidR="00C543DE" w:rsidRPr="000E30C0" w:rsidRDefault="003E540D" w:rsidP="00C543DE">
            <w:pPr>
              <w:rPr>
                <w:sz w:val="22"/>
                <w:szCs w:val="22"/>
              </w:rPr>
            </w:pPr>
            <w:r w:rsidRPr="000E30C0">
              <w:rPr>
                <w:sz w:val="22"/>
                <w:szCs w:val="22"/>
              </w:rPr>
              <w:t xml:space="preserve">ГОСТ </w:t>
            </w:r>
            <w:r>
              <w:rPr>
                <w:sz w:val="22"/>
                <w:szCs w:val="22"/>
              </w:rPr>
              <w:t>18724-8</w:t>
            </w:r>
            <w:r w:rsidR="00C543DE" w:rsidRPr="000E30C0">
              <w:rPr>
                <w:sz w:val="22"/>
                <w:szCs w:val="22"/>
              </w:rPr>
              <w:t xml:space="preserve">8 </w:t>
            </w:r>
          </w:p>
          <w:p w14:paraId="345C0097" w14:textId="77777777" w:rsidR="00C543DE" w:rsidRPr="000E30C0" w:rsidRDefault="00C543DE" w:rsidP="00C543DE">
            <w:pPr>
              <w:rPr>
                <w:sz w:val="22"/>
                <w:szCs w:val="22"/>
              </w:rPr>
            </w:pPr>
            <w:r w:rsidRPr="000E30C0">
              <w:rPr>
                <w:sz w:val="22"/>
                <w:szCs w:val="22"/>
              </w:rPr>
              <w:t xml:space="preserve">ГОСТ 9155-88 </w:t>
            </w:r>
          </w:p>
          <w:p w14:paraId="488F7453" w14:textId="77777777" w:rsidR="00C543DE" w:rsidRPr="000E30C0" w:rsidRDefault="00C543DE" w:rsidP="00C543DE">
            <w:pPr>
              <w:rPr>
                <w:sz w:val="22"/>
                <w:szCs w:val="22"/>
              </w:rPr>
            </w:pPr>
            <w:r w:rsidRPr="000E30C0">
              <w:rPr>
                <w:sz w:val="22"/>
                <w:szCs w:val="22"/>
              </w:rPr>
              <w:t xml:space="preserve">ГОСТ 13745-78 </w:t>
            </w:r>
          </w:p>
          <w:p w14:paraId="426E7B54" w14:textId="77777777" w:rsidR="00C543DE" w:rsidRPr="000E30C0" w:rsidRDefault="00C543DE" w:rsidP="00C543DE">
            <w:pPr>
              <w:rPr>
                <w:sz w:val="22"/>
                <w:szCs w:val="22"/>
              </w:rPr>
            </w:pPr>
            <w:r w:rsidRPr="000E30C0">
              <w:rPr>
                <w:sz w:val="22"/>
                <w:szCs w:val="22"/>
              </w:rPr>
              <w:t xml:space="preserve">ГОСТ 13796-78 </w:t>
            </w:r>
          </w:p>
          <w:p w14:paraId="237E23ED" w14:textId="77777777" w:rsidR="00C543DE" w:rsidRPr="000E30C0" w:rsidRDefault="00C543DE" w:rsidP="00C543DE">
            <w:pPr>
              <w:rPr>
                <w:sz w:val="22"/>
                <w:szCs w:val="22"/>
              </w:rPr>
            </w:pPr>
            <w:r w:rsidRPr="000E30C0">
              <w:rPr>
                <w:sz w:val="22"/>
                <w:szCs w:val="22"/>
              </w:rPr>
              <w:t xml:space="preserve">ГОСТ 14037-79 </w:t>
            </w:r>
          </w:p>
          <w:p w14:paraId="39350FD8" w14:textId="77777777" w:rsidR="00C543DE" w:rsidRPr="000E30C0" w:rsidRDefault="00C543DE" w:rsidP="00C543DE">
            <w:pPr>
              <w:rPr>
                <w:sz w:val="22"/>
                <w:szCs w:val="22"/>
              </w:rPr>
            </w:pPr>
            <w:r w:rsidRPr="000E30C0">
              <w:rPr>
                <w:sz w:val="22"/>
                <w:szCs w:val="22"/>
              </w:rPr>
              <w:t xml:space="preserve">ГОСТ 18724-88 </w:t>
            </w:r>
          </w:p>
          <w:p w14:paraId="43AD95A7" w14:textId="77777777" w:rsidR="00C543DE" w:rsidRPr="000E30C0" w:rsidRDefault="00C543DE" w:rsidP="00C543DE">
            <w:pPr>
              <w:rPr>
                <w:sz w:val="22"/>
                <w:szCs w:val="22"/>
              </w:rPr>
            </w:pPr>
            <w:r w:rsidRPr="000E30C0">
              <w:rPr>
                <w:sz w:val="22"/>
                <w:szCs w:val="22"/>
              </w:rPr>
              <w:t xml:space="preserve">ГОСТ 19116-2005 </w:t>
            </w:r>
          </w:p>
          <w:p w14:paraId="75530CBE" w14:textId="77777777" w:rsidR="00C543DE" w:rsidRPr="000E30C0" w:rsidRDefault="00C543DE" w:rsidP="00C543DE">
            <w:pPr>
              <w:rPr>
                <w:sz w:val="22"/>
                <w:szCs w:val="22"/>
              </w:rPr>
            </w:pPr>
            <w:r w:rsidRPr="000E30C0">
              <w:rPr>
                <w:sz w:val="22"/>
                <w:szCs w:val="22"/>
              </w:rPr>
              <w:t xml:space="preserve">ГОСТ 26166-84 </w:t>
            </w:r>
          </w:p>
          <w:p w14:paraId="0E1CD681" w14:textId="77777777" w:rsidR="00C543DE" w:rsidRPr="000E30C0" w:rsidRDefault="00C543DE" w:rsidP="00C543DE">
            <w:pPr>
              <w:rPr>
                <w:sz w:val="22"/>
                <w:szCs w:val="22"/>
              </w:rPr>
            </w:pPr>
            <w:r w:rsidRPr="000E30C0">
              <w:rPr>
                <w:sz w:val="22"/>
                <w:szCs w:val="22"/>
              </w:rPr>
              <w:t xml:space="preserve">ГОСТ 26167-2005 </w:t>
            </w:r>
          </w:p>
          <w:p w14:paraId="035DC18C" w14:textId="77777777" w:rsidR="00C543DE" w:rsidRPr="000E30C0" w:rsidRDefault="00C543DE" w:rsidP="00C543DE">
            <w:pPr>
              <w:rPr>
                <w:sz w:val="22"/>
                <w:szCs w:val="22"/>
              </w:rPr>
            </w:pPr>
            <w:r w:rsidRPr="000E30C0">
              <w:rPr>
                <w:sz w:val="22"/>
                <w:szCs w:val="22"/>
              </w:rPr>
              <w:t xml:space="preserve">СТБ 287-2004 </w:t>
            </w:r>
          </w:p>
          <w:p w14:paraId="3ED6D18E" w14:textId="77777777" w:rsidR="00C543DE" w:rsidRPr="000E30C0" w:rsidRDefault="00C543DE" w:rsidP="00C543DE">
            <w:pPr>
              <w:rPr>
                <w:sz w:val="22"/>
                <w:szCs w:val="22"/>
              </w:rPr>
            </w:pPr>
            <w:r w:rsidRPr="000E30C0">
              <w:rPr>
                <w:sz w:val="22"/>
                <w:szCs w:val="22"/>
              </w:rPr>
              <w:t xml:space="preserve">СТБ 931-93 </w:t>
            </w:r>
          </w:p>
          <w:p w14:paraId="5232092E" w14:textId="77777777" w:rsidR="00C543DE" w:rsidRPr="000E30C0" w:rsidRDefault="00C543DE" w:rsidP="00C543DE">
            <w:pPr>
              <w:rPr>
                <w:sz w:val="22"/>
                <w:szCs w:val="22"/>
              </w:rPr>
            </w:pPr>
            <w:r w:rsidRPr="000E30C0">
              <w:rPr>
                <w:sz w:val="22"/>
                <w:szCs w:val="22"/>
              </w:rPr>
              <w:t xml:space="preserve">СТБ 1042-97 </w:t>
            </w:r>
          </w:p>
          <w:p w14:paraId="64970652" w14:textId="77777777" w:rsidR="00C543DE" w:rsidRPr="000E30C0" w:rsidRDefault="00C543DE" w:rsidP="00C543DE">
            <w:pPr>
              <w:rPr>
                <w:b/>
                <w:sz w:val="22"/>
                <w:szCs w:val="22"/>
              </w:rPr>
            </w:pPr>
            <w:r w:rsidRPr="000E30C0">
              <w:rPr>
                <w:sz w:val="22"/>
                <w:szCs w:val="22"/>
              </w:rPr>
              <w:t>СТ РК 1059-2002</w:t>
            </w:r>
          </w:p>
        </w:tc>
      </w:tr>
      <w:tr w:rsidR="00C543DE" w:rsidRPr="000E30C0" w14:paraId="70752E9E" w14:textId="77777777" w:rsidTr="009E2182">
        <w:tc>
          <w:tcPr>
            <w:tcW w:w="709" w:type="dxa"/>
          </w:tcPr>
          <w:p w14:paraId="2565BD8A" w14:textId="77777777" w:rsidR="00C543DE" w:rsidRPr="000E30C0" w:rsidRDefault="00C543DE" w:rsidP="00144D14">
            <w:pPr>
              <w:rPr>
                <w:sz w:val="22"/>
                <w:szCs w:val="22"/>
              </w:rPr>
            </w:pPr>
          </w:p>
        </w:tc>
        <w:tc>
          <w:tcPr>
            <w:tcW w:w="4111" w:type="dxa"/>
          </w:tcPr>
          <w:p w14:paraId="4B250CDB" w14:textId="77777777" w:rsidR="00C543DE" w:rsidRPr="000E30C0" w:rsidRDefault="00C543DE" w:rsidP="00144D14">
            <w:pPr>
              <w:rPr>
                <w:sz w:val="22"/>
                <w:szCs w:val="22"/>
              </w:rPr>
            </w:pPr>
          </w:p>
        </w:tc>
        <w:tc>
          <w:tcPr>
            <w:tcW w:w="1985" w:type="dxa"/>
          </w:tcPr>
          <w:p w14:paraId="676B1076" w14:textId="77777777" w:rsidR="00C543DE" w:rsidRPr="000E30C0" w:rsidRDefault="00C543DE" w:rsidP="00144D14">
            <w:pPr>
              <w:rPr>
                <w:sz w:val="22"/>
                <w:szCs w:val="22"/>
              </w:rPr>
            </w:pPr>
          </w:p>
        </w:tc>
        <w:tc>
          <w:tcPr>
            <w:tcW w:w="2409" w:type="dxa"/>
          </w:tcPr>
          <w:p w14:paraId="11637615" w14:textId="77777777" w:rsidR="00C543DE" w:rsidRPr="000E30C0" w:rsidRDefault="00C543DE" w:rsidP="00144D14">
            <w:pPr>
              <w:rPr>
                <w:sz w:val="22"/>
                <w:szCs w:val="22"/>
              </w:rPr>
            </w:pPr>
          </w:p>
        </w:tc>
        <w:tc>
          <w:tcPr>
            <w:tcW w:w="2835" w:type="dxa"/>
          </w:tcPr>
          <w:p w14:paraId="2FB5B6BB" w14:textId="77777777" w:rsidR="00C543DE" w:rsidRPr="000E30C0" w:rsidRDefault="00C543DE" w:rsidP="00144D14">
            <w:pPr>
              <w:rPr>
                <w:sz w:val="22"/>
                <w:szCs w:val="22"/>
              </w:rPr>
            </w:pPr>
          </w:p>
        </w:tc>
        <w:tc>
          <w:tcPr>
            <w:tcW w:w="3544" w:type="dxa"/>
          </w:tcPr>
          <w:p w14:paraId="692FF920" w14:textId="77777777" w:rsidR="00C543DE" w:rsidRPr="000E30C0" w:rsidRDefault="00C543DE" w:rsidP="00144D14">
            <w:pPr>
              <w:rPr>
                <w:b/>
                <w:sz w:val="22"/>
                <w:szCs w:val="22"/>
              </w:rPr>
            </w:pPr>
          </w:p>
        </w:tc>
      </w:tr>
      <w:tr w:rsidR="00C543DE" w:rsidRPr="000E30C0" w14:paraId="081673F9" w14:textId="77777777" w:rsidTr="009E2182">
        <w:tc>
          <w:tcPr>
            <w:tcW w:w="15593" w:type="dxa"/>
            <w:gridSpan w:val="6"/>
          </w:tcPr>
          <w:p w14:paraId="5A8A561D" w14:textId="77777777" w:rsidR="00C543DE" w:rsidRPr="000E30C0" w:rsidRDefault="00C543DE" w:rsidP="00144D14">
            <w:pPr>
              <w:jc w:val="center"/>
              <w:rPr>
                <w:b/>
                <w:sz w:val="22"/>
                <w:szCs w:val="22"/>
              </w:rPr>
            </w:pPr>
            <w:r w:rsidRPr="000E30C0">
              <w:rPr>
                <w:b/>
                <w:sz w:val="22"/>
                <w:szCs w:val="22"/>
              </w:rPr>
              <w:t>8. Кожа искусственная</w:t>
            </w:r>
          </w:p>
        </w:tc>
      </w:tr>
      <w:tr w:rsidR="00C543DE" w:rsidRPr="000E30C0" w14:paraId="64D1358A" w14:textId="77777777" w:rsidTr="009E2182">
        <w:tc>
          <w:tcPr>
            <w:tcW w:w="709" w:type="dxa"/>
          </w:tcPr>
          <w:p w14:paraId="606BDE56" w14:textId="77777777" w:rsidR="00C543DE" w:rsidRPr="000E30C0" w:rsidRDefault="00C543DE" w:rsidP="00144D14">
            <w:pPr>
              <w:rPr>
                <w:sz w:val="22"/>
                <w:szCs w:val="22"/>
              </w:rPr>
            </w:pPr>
            <w:r w:rsidRPr="000E30C0">
              <w:rPr>
                <w:sz w:val="22"/>
                <w:szCs w:val="22"/>
              </w:rPr>
              <w:t>8.1</w:t>
            </w:r>
          </w:p>
        </w:tc>
        <w:tc>
          <w:tcPr>
            <w:tcW w:w="4111" w:type="dxa"/>
          </w:tcPr>
          <w:p w14:paraId="253D8301" w14:textId="77777777" w:rsidR="00C543DE" w:rsidRPr="000E30C0" w:rsidRDefault="00C543DE" w:rsidP="00144D14">
            <w:pPr>
              <w:rPr>
                <w:sz w:val="22"/>
                <w:szCs w:val="22"/>
              </w:rPr>
            </w:pPr>
            <w:r w:rsidRPr="000E30C0">
              <w:rPr>
                <w:spacing w:val="-1"/>
                <w:sz w:val="22"/>
                <w:szCs w:val="22"/>
              </w:rPr>
              <w:t>Кож</w:t>
            </w:r>
            <w:r w:rsidRPr="000E30C0">
              <w:rPr>
                <w:sz w:val="22"/>
                <w:szCs w:val="22"/>
              </w:rPr>
              <w:t>а ис</w:t>
            </w:r>
            <w:r w:rsidRPr="000E30C0">
              <w:rPr>
                <w:spacing w:val="-2"/>
                <w:sz w:val="22"/>
                <w:szCs w:val="22"/>
              </w:rPr>
              <w:t>к</w:t>
            </w:r>
            <w:r w:rsidRPr="000E30C0">
              <w:rPr>
                <w:spacing w:val="2"/>
                <w:sz w:val="22"/>
                <w:szCs w:val="22"/>
              </w:rPr>
              <w:t>у</w:t>
            </w:r>
            <w:r w:rsidRPr="000E30C0">
              <w:rPr>
                <w:spacing w:val="-1"/>
                <w:sz w:val="22"/>
                <w:szCs w:val="22"/>
              </w:rPr>
              <w:t>сственная</w:t>
            </w:r>
            <w:r w:rsidRPr="000E30C0">
              <w:rPr>
                <w:sz w:val="22"/>
                <w:szCs w:val="22"/>
              </w:rPr>
              <w:t>:</w:t>
            </w:r>
            <w:r w:rsidR="00CA6D28" w:rsidRPr="000E30C0">
              <w:rPr>
                <w:spacing w:val="-1"/>
                <w:sz w:val="22"/>
                <w:szCs w:val="22"/>
              </w:rPr>
              <w:t xml:space="preserve"> дл</w:t>
            </w:r>
            <w:r w:rsidR="00CA6D28" w:rsidRPr="000E30C0">
              <w:rPr>
                <w:sz w:val="22"/>
                <w:szCs w:val="22"/>
              </w:rPr>
              <w:t>я</w:t>
            </w:r>
            <w:r w:rsidR="00CA6D28" w:rsidRPr="000E30C0">
              <w:rPr>
                <w:spacing w:val="-1"/>
                <w:sz w:val="22"/>
                <w:szCs w:val="22"/>
              </w:rPr>
              <w:t xml:space="preserve"> верх</w:t>
            </w:r>
            <w:r w:rsidR="00CA6D28" w:rsidRPr="000E30C0">
              <w:rPr>
                <w:sz w:val="22"/>
                <w:szCs w:val="22"/>
              </w:rPr>
              <w:t>а и подкладки</w:t>
            </w:r>
            <w:r w:rsidR="00CA6D28" w:rsidRPr="000E30C0">
              <w:rPr>
                <w:spacing w:val="-1"/>
                <w:sz w:val="22"/>
                <w:szCs w:val="22"/>
              </w:rPr>
              <w:t xml:space="preserve"> об</w:t>
            </w:r>
            <w:r w:rsidR="00CA6D28" w:rsidRPr="000E30C0">
              <w:rPr>
                <w:spacing w:val="2"/>
                <w:sz w:val="22"/>
                <w:szCs w:val="22"/>
              </w:rPr>
              <w:t>у</w:t>
            </w:r>
            <w:r w:rsidR="00CA6D28" w:rsidRPr="000E30C0">
              <w:rPr>
                <w:spacing w:val="-1"/>
                <w:sz w:val="22"/>
                <w:szCs w:val="22"/>
              </w:rPr>
              <w:t>в</w:t>
            </w:r>
            <w:r w:rsidR="00CA6D28" w:rsidRPr="000E30C0">
              <w:rPr>
                <w:sz w:val="22"/>
                <w:szCs w:val="22"/>
              </w:rPr>
              <w:t>и, для одеждыиголо</w:t>
            </w:r>
            <w:r w:rsidR="00CA6D28" w:rsidRPr="000E30C0">
              <w:rPr>
                <w:spacing w:val="-1"/>
                <w:sz w:val="22"/>
                <w:szCs w:val="22"/>
              </w:rPr>
              <w:t>вны</w:t>
            </w:r>
            <w:r w:rsidR="00CA6D28" w:rsidRPr="000E30C0">
              <w:rPr>
                <w:sz w:val="22"/>
                <w:szCs w:val="22"/>
              </w:rPr>
              <w:t>х</w:t>
            </w:r>
            <w:r w:rsidR="00CA6D28" w:rsidRPr="000E30C0">
              <w:rPr>
                <w:spacing w:val="2"/>
                <w:sz w:val="22"/>
                <w:szCs w:val="22"/>
              </w:rPr>
              <w:t>у</w:t>
            </w:r>
            <w:r w:rsidR="00CA6D28" w:rsidRPr="000E30C0">
              <w:rPr>
                <w:sz w:val="22"/>
                <w:szCs w:val="22"/>
              </w:rPr>
              <w:t>боро</w:t>
            </w:r>
            <w:r w:rsidR="00CA6D28" w:rsidRPr="000E30C0">
              <w:rPr>
                <w:spacing w:val="-1"/>
                <w:sz w:val="22"/>
                <w:szCs w:val="22"/>
              </w:rPr>
              <w:t>в</w:t>
            </w:r>
            <w:r w:rsidR="00CA6D28" w:rsidRPr="000E30C0">
              <w:rPr>
                <w:sz w:val="22"/>
                <w:szCs w:val="22"/>
              </w:rPr>
              <w:t>, перча</w:t>
            </w:r>
            <w:r w:rsidR="00CA6D28" w:rsidRPr="000E30C0">
              <w:rPr>
                <w:spacing w:val="-1"/>
                <w:sz w:val="22"/>
                <w:szCs w:val="22"/>
              </w:rPr>
              <w:t>то</w:t>
            </w:r>
            <w:r w:rsidR="00CA6D28" w:rsidRPr="000E30C0">
              <w:rPr>
                <w:sz w:val="22"/>
                <w:szCs w:val="22"/>
              </w:rPr>
              <w:t>к и р</w:t>
            </w:r>
            <w:r w:rsidR="00CA6D28" w:rsidRPr="000E30C0">
              <w:rPr>
                <w:spacing w:val="2"/>
                <w:sz w:val="22"/>
                <w:szCs w:val="22"/>
              </w:rPr>
              <w:t>у</w:t>
            </w:r>
            <w:r w:rsidR="00CA6D28" w:rsidRPr="000E30C0">
              <w:rPr>
                <w:sz w:val="22"/>
                <w:szCs w:val="22"/>
              </w:rPr>
              <w:t>ка</w:t>
            </w:r>
            <w:r w:rsidR="00CA6D28" w:rsidRPr="000E30C0">
              <w:rPr>
                <w:spacing w:val="-2"/>
                <w:sz w:val="22"/>
                <w:szCs w:val="22"/>
              </w:rPr>
              <w:t>в</w:t>
            </w:r>
            <w:r w:rsidR="00CA6D28" w:rsidRPr="000E30C0">
              <w:rPr>
                <w:spacing w:val="-1"/>
                <w:sz w:val="22"/>
                <w:szCs w:val="22"/>
              </w:rPr>
              <w:t>и</w:t>
            </w:r>
            <w:r w:rsidR="00CA6D28" w:rsidRPr="000E30C0">
              <w:rPr>
                <w:sz w:val="22"/>
                <w:szCs w:val="22"/>
              </w:rPr>
              <w:t xml:space="preserve">ц, </w:t>
            </w:r>
            <w:r w:rsidR="00CA6D28" w:rsidRPr="000E30C0">
              <w:rPr>
                <w:spacing w:val="-1"/>
                <w:sz w:val="22"/>
                <w:szCs w:val="22"/>
              </w:rPr>
              <w:t>г</w:t>
            </w:r>
            <w:r w:rsidR="00CA6D28" w:rsidRPr="000E30C0">
              <w:rPr>
                <w:sz w:val="22"/>
                <w:szCs w:val="22"/>
              </w:rPr>
              <w:t>а</w:t>
            </w:r>
            <w:r w:rsidR="00CA6D28" w:rsidRPr="000E30C0">
              <w:rPr>
                <w:spacing w:val="-1"/>
                <w:sz w:val="22"/>
                <w:szCs w:val="22"/>
              </w:rPr>
              <w:t>лантерейна</w:t>
            </w:r>
            <w:r w:rsidR="00CA6D28" w:rsidRPr="000E30C0">
              <w:rPr>
                <w:sz w:val="22"/>
                <w:szCs w:val="22"/>
              </w:rPr>
              <w:t>я, мебельнаяи</w:t>
            </w:r>
            <w:r w:rsidR="00CA6D28" w:rsidRPr="000E30C0">
              <w:rPr>
                <w:spacing w:val="-1"/>
                <w:sz w:val="22"/>
                <w:szCs w:val="22"/>
              </w:rPr>
              <w:t xml:space="preserve"> дл</w:t>
            </w:r>
            <w:r w:rsidR="00CA6D28" w:rsidRPr="000E30C0">
              <w:rPr>
                <w:sz w:val="22"/>
                <w:szCs w:val="22"/>
              </w:rPr>
              <w:t>я</w:t>
            </w:r>
            <w:r w:rsidR="00CA6D28" w:rsidRPr="000E30C0">
              <w:rPr>
                <w:spacing w:val="-1"/>
                <w:sz w:val="22"/>
                <w:szCs w:val="22"/>
              </w:rPr>
              <w:t xml:space="preserve"> обивки</w:t>
            </w:r>
            <w:r w:rsidR="00CA6D28" w:rsidRPr="000E30C0">
              <w:rPr>
                <w:sz w:val="22"/>
                <w:szCs w:val="22"/>
              </w:rPr>
              <w:t>различныхизделий</w:t>
            </w:r>
          </w:p>
        </w:tc>
        <w:tc>
          <w:tcPr>
            <w:tcW w:w="1985" w:type="dxa"/>
          </w:tcPr>
          <w:p w14:paraId="43D77735" w14:textId="77777777" w:rsidR="00C543DE" w:rsidRPr="000E30C0" w:rsidRDefault="00C543DE" w:rsidP="00144D14">
            <w:pPr>
              <w:rPr>
                <w:b/>
                <w:sz w:val="22"/>
                <w:szCs w:val="22"/>
              </w:rPr>
            </w:pPr>
            <w:r w:rsidRPr="000E30C0">
              <w:rPr>
                <w:b/>
                <w:sz w:val="22"/>
                <w:szCs w:val="22"/>
              </w:rPr>
              <w:t>Декларирование</w:t>
            </w:r>
            <w:r w:rsidR="00CA6D28" w:rsidRPr="000E30C0">
              <w:rPr>
                <w:sz w:val="22"/>
                <w:szCs w:val="22"/>
              </w:rPr>
              <w:t xml:space="preserve"> или</w:t>
            </w:r>
            <w:r w:rsidR="00CA6D28" w:rsidRPr="000E30C0">
              <w:rPr>
                <w:b/>
                <w:sz w:val="22"/>
                <w:szCs w:val="22"/>
              </w:rPr>
              <w:t>сертификация</w:t>
            </w:r>
            <w:r w:rsidR="00CA6D28" w:rsidRPr="000E30C0">
              <w:rPr>
                <w:rFonts w:eastAsia="Calibri"/>
                <w:sz w:val="22"/>
                <w:szCs w:val="22"/>
                <w:lang w:eastAsia="en-US"/>
              </w:rPr>
              <w:t>по выбору заявителя</w:t>
            </w:r>
            <w:r w:rsidR="00CA6D28" w:rsidRPr="000E30C0">
              <w:rPr>
                <w:sz w:val="22"/>
                <w:szCs w:val="22"/>
              </w:rPr>
              <w:t xml:space="preserve"> Схемы: 1</w:t>
            </w:r>
            <w:r w:rsidR="00CA6D28" w:rsidRPr="000E30C0">
              <w:rPr>
                <w:spacing w:val="-1"/>
                <w:sz w:val="22"/>
                <w:szCs w:val="22"/>
              </w:rPr>
              <w:t>Д</w:t>
            </w:r>
            <w:r w:rsidR="00CA6D28" w:rsidRPr="000E30C0">
              <w:rPr>
                <w:sz w:val="22"/>
                <w:szCs w:val="22"/>
              </w:rPr>
              <w:t>, 2</w:t>
            </w:r>
            <w:r w:rsidR="00CA6D28" w:rsidRPr="000E30C0">
              <w:rPr>
                <w:spacing w:val="-1"/>
                <w:sz w:val="22"/>
                <w:szCs w:val="22"/>
              </w:rPr>
              <w:t>Д</w:t>
            </w:r>
            <w:r w:rsidR="00CA6D28" w:rsidRPr="000E30C0">
              <w:rPr>
                <w:sz w:val="22"/>
                <w:szCs w:val="22"/>
              </w:rPr>
              <w:t xml:space="preserve">; по выбору </w:t>
            </w:r>
            <w:r w:rsidR="00CA6D28" w:rsidRPr="000E30C0">
              <w:rPr>
                <w:sz w:val="22"/>
                <w:szCs w:val="22"/>
              </w:rPr>
              <w:lastRenderedPageBreak/>
              <w:t>заявителя: 3</w:t>
            </w:r>
            <w:r w:rsidR="00CA6D28" w:rsidRPr="000E30C0">
              <w:rPr>
                <w:spacing w:val="-1"/>
                <w:sz w:val="22"/>
                <w:szCs w:val="22"/>
              </w:rPr>
              <w:t>Д</w:t>
            </w:r>
            <w:r w:rsidR="00CA6D28" w:rsidRPr="000E30C0">
              <w:rPr>
                <w:sz w:val="22"/>
                <w:szCs w:val="22"/>
              </w:rPr>
              <w:t>, 4</w:t>
            </w:r>
            <w:r w:rsidR="00CA6D28" w:rsidRPr="000E30C0">
              <w:rPr>
                <w:spacing w:val="-1"/>
                <w:sz w:val="22"/>
                <w:szCs w:val="22"/>
              </w:rPr>
              <w:t>Д</w:t>
            </w:r>
            <w:r w:rsidR="00CA6D28" w:rsidRPr="000E30C0">
              <w:rPr>
                <w:sz w:val="22"/>
                <w:szCs w:val="22"/>
              </w:rPr>
              <w:t>, 6Д,</w:t>
            </w:r>
            <w:r w:rsidR="00CA6D28" w:rsidRPr="000E30C0">
              <w:rPr>
                <w:spacing w:val="-1"/>
                <w:sz w:val="22"/>
                <w:szCs w:val="22"/>
              </w:rPr>
              <w:t xml:space="preserve"> 1С</w:t>
            </w:r>
            <w:r w:rsidR="00CA6D28" w:rsidRPr="000E30C0">
              <w:rPr>
                <w:sz w:val="22"/>
                <w:szCs w:val="22"/>
              </w:rPr>
              <w:t>, 2</w:t>
            </w:r>
            <w:r w:rsidR="00CA6D28" w:rsidRPr="000E30C0">
              <w:rPr>
                <w:spacing w:val="-1"/>
                <w:sz w:val="22"/>
                <w:szCs w:val="22"/>
              </w:rPr>
              <w:t>С</w:t>
            </w:r>
            <w:r w:rsidR="00CA6D28" w:rsidRPr="000E30C0">
              <w:rPr>
                <w:sz w:val="22"/>
                <w:szCs w:val="22"/>
              </w:rPr>
              <w:t>, 3</w:t>
            </w:r>
            <w:r w:rsidR="00CA6D28" w:rsidRPr="000E30C0">
              <w:rPr>
                <w:spacing w:val="-1"/>
                <w:sz w:val="22"/>
                <w:szCs w:val="22"/>
              </w:rPr>
              <w:t>С</w:t>
            </w:r>
          </w:p>
        </w:tc>
        <w:tc>
          <w:tcPr>
            <w:tcW w:w="2409" w:type="dxa"/>
          </w:tcPr>
          <w:p w14:paraId="3C050EC9" w14:textId="77777777" w:rsidR="00C543DE" w:rsidRPr="000E30C0" w:rsidRDefault="00C543DE" w:rsidP="00144D14">
            <w:pPr>
              <w:rPr>
                <w:sz w:val="22"/>
                <w:szCs w:val="22"/>
              </w:rPr>
            </w:pPr>
            <w:r w:rsidRPr="000E30C0">
              <w:rPr>
                <w:sz w:val="22"/>
                <w:szCs w:val="22"/>
                <w:shd w:val="clear" w:color="auto" w:fill="FFFFFF"/>
              </w:rPr>
              <w:lastRenderedPageBreak/>
              <w:t>из 3921, из 5903</w:t>
            </w:r>
          </w:p>
        </w:tc>
        <w:tc>
          <w:tcPr>
            <w:tcW w:w="2835" w:type="dxa"/>
          </w:tcPr>
          <w:p w14:paraId="29150964" w14:textId="77777777" w:rsidR="00C543DE" w:rsidRPr="000E30C0" w:rsidRDefault="00C543DE" w:rsidP="00144D14">
            <w:pPr>
              <w:rPr>
                <w:sz w:val="22"/>
                <w:szCs w:val="22"/>
              </w:rPr>
            </w:pPr>
            <w:r w:rsidRPr="000E30C0">
              <w:rPr>
                <w:sz w:val="22"/>
                <w:szCs w:val="22"/>
              </w:rPr>
              <w:t>ТР ТС 017/2011</w:t>
            </w:r>
          </w:p>
        </w:tc>
        <w:tc>
          <w:tcPr>
            <w:tcW w:w="3544" w:type="dxa"/>
          </w:tcPr>
          <w:p w14:paraId="27160909" w14:textId="77777777" w:rsidR="00CA6D28" w:rsidRPr="000E30C0" w:rsidRDefault="00CA6D28" w:rsidP="00144D14">
            <w:pPr>
              <w:rPr>
                <w:sz w:val="22"/>
                <w:szCs w:val="22"/>
              </w:rPr>
            </w:pPr>
            <w:r w:rsidRPr="000E30C0">
              <w:rPr>
                <w:sz w:val="22"/>
                <w:szCs w:val="22"/>
              </w:rPr>
              <w:t xml:space="preserve">ГОСТ 15091-80 </w:t>
            </w:r>
          </w:p>
          <w:p w14:paraId="13657198" w14:textId="77777777" w:rsidR="00CA6D28" w:rsidRPr="000E30C0" w:rsidRDefault="00CA6D28" w:rsidP="00144D14">
            <w:pPr>
              <w:rPr>
                <w:sz w:val="22"/>
                <w:szCs w:val="22"/>
              </w:rPr>
            </w:pPr>
            <w:r w:rsidRPr="000E30C0">
              <w:rPr>
                <w:sz w:val="22"/>
                <w:szCs w:val="22"/>
              </w:rPr>
              <w:t xml:space="preserve">ГОСТ 7065-81 </w:t>
            </w:r>
          </w:p>
          <w:p w14:paraId="35C38719" w14:textId="77777777" w:rsidR="00CA6D28" w:rsidRPr="000E30C0" w:rsidRDefault="00CA6D28" w:rsidP="00144D14">
            <w:pPr>
              <w:rPr>
                <w:sz w:val="22"/>
                <w:szCs w:val="22"/>
              </w:rPr>
            </w:pPr>
            <w:r w:rsidRPr="000E30C0">
              <w:rPr>
                <w:sz w:val="22"/>
                <w:szCs w:val="22"/>
              </w:rPr>
              <w:t xml:space="preserve">ГОСТ 10438-78 </w:t>
            </w:r>
          </w:p>
          <w:p w14:paraId="29228A5F" w14:textId="77777777" w:rsidR="00CA6D28" w:rsidRPr="000E30C0" w:rsidRDefault="00CA6D28" w:rsidP="00144D14">
            <w:pPr>
              <w:rPr>
                <w:sz w:val="22"/>
                <w:szCs w:val="22"/>
              </w:rPr>
            </w:pPr>
            <w:r w:rsidRPr="000E30C0">
              <w:rPr>
                <w:sz w:val="22"/>
                <w:szCs w:val="22"/>
              </w:rPr>
              <w:t xml:space="preserve">ГОСТ 11107-90 </w:t>
            </w:r>
          </w:p>
          <w:p w14:paraId="2D233282" w14:textId="77777777" w:rsidR="003E540D" w:rsidRDefault="00CA6D28" w:rsidP="00144D14">
            <w:pPr>
              <w:rPr>
                <w:sz w:val="22"/>
                <w:szCs w:val="22"/>
              </w:rPr>
            </w:pPr>
            <w:r w:rsidRPr="000E30C0">
              <w:rPr>
                <w:sz w:val="22"/>
                <w:szCs w:val="22"/>
              </w:rPr>
              <w:t>ГОСТ 28144-89</w:t>
            </w:r>
          </w:p>
          <w:p w14:paraId="3A557075" w14:textId="77777777" w:rsidR="003E540D" w:rsidRDefault="00CA6D28" w:rsidP="00144D14">
            <w:pPr>
              <w:rPr>
                <w:sz w:val="22"/>
                <w:szCs w:val="22"/>
              </w:rPr>
            </w:pPr>
            <w:r w:rsidRPr="000E30C0">
              <w:rPr>
                <w:sz w:val="22"/>
                <w:szCs w:val="22"/>
              </w:rPr>
              <w:lastRenderedPageBreak/>
              <w:t xml:space="preserve"> ГОСТ 28461-90</w:t>
            </w:r>
          </w:p>
          <w:p w14:paraId="7AC7FA10" w14:textId="77777777" w:rsidR="00C543DE" w:rsidRPr="000E30C0" w:rsidRDefault="00CA6D28" w:rsidP="00144D14">
            <w:pPr>
              <w:rPr>
                <w:b/>
                <w:sz w:val="22"/>
                <w:szCs w:val="22"/>
              </w:rPr>
            </w:pPr>
            <w:r w:rsidRPr="000E30C0">
              <w:rPr>
                <w:sz w:val="22"/>
                <w:szCs w:val="22"/>
              </w:rPr>
              <w:t xml:space="preserve"> ГОСТ Р 53243-2008</w:t>
            </w:r>
          </w:p>
        </w:tc>
      </w:tr>
      <w:tr w:rsidR="00C543DE" w:rsidRPr="000E30C0" w14:paraId="1E873795" w14:textId="77777777" w:rsidTr="009E2182">
        <w:tc>
          <w:tcPr>
            <w:tcW w:w="709" w:type="dxa"/>
          </w:tcPr>
          <w:p w14:paraId="48FFE78B" w14:textId="77777777" w:rsidR="00C543DE" w:rsidRPr="000E30C0" w:rsidRDefault="00C543DE" w:rsidP="00144D14">
            <w:pPr>
              <w:rPr>
                <w:sz w:val="22"/>
                <w:szCs w:val="22"/>
              </w:rPr>
            </w:pPr>
          </w:p>
        </w:tc>
        <w:tc>
          <w:tcPr>
            <w:tcW w:w="4111" w:type="dxa"/>
          </w:tcPr>
          <w:p w14:paraId="1C62955E" w14:textId="77777777" w:rsidR="00C543DE" w:rsidRPr="000E30C0" w:rsidRDefault="00C543DE" w:rsidP="00144D14">
            <w:pPr>
              <w:rPr>
                <w:sz w:val="22"/>
                <w:szCs w:val="22"/>
              </w:rPr>
            </w:pPr>
          </w:p>
        </w:tc>
        <w:tc>
          <w:tcPr>
            <w:tcW w:w="1985" w:type="dxa"/>
          </w:tcPr>
          <w:p w14:paraId="0D08F0C6" w14:textId="77777777" w:rsidR="00C543DE" w:rsidRPr="000E30C0" w:rsidRDefault="00C543DE" w:rsidP="00144D14">
            <w:pPr>
              <w:rPr>
                <w:sz w:val="22"/>
                <w:szCs w:val="22"/>
              </w:rPr>
            </w:pPr>
          </w:p>
        </w:tc>
        <w:tc>
          <w:tcPr>
            <w:tcW w:w="2409" w:type="dxa"/>
          </w:tcPr>
          <w:p w14:paraId="2B098332" w14:textId="77777777" w:rsidR="00C543DE" w:rsidRPr="000E30C0" w:rsidRDefault="00C543DE" w:rsidP="00144D14">
            <w:pPr>
              <w:rPr>
                <w:sz w:val="22"/>
                <w:szCs w:val="22"/>
              </w:rPr>
            </w:pPr>
          </w:p>
        </w:tc>
        <w:tc>
          <w:tcPr>
            <w:tcW w:w="2835" w:type="dxa"/>
          </w:tcPr>
          <w:p w14:paraId="26FACF89" w14:textId="77777777" w:rsidR="00C543DE" w:rsidRPr="000E30C0" w:rsidRDefault="00C543DE" w:rsidP="00144D14">
            <w:pPr>
              <w:rPr>
                <w:sz w:val="22"/>
                <w:szCs w:val="22"/>
              </w:rPr>
            </w:pPr>
          </w:p>
        </w:tc>
        <w:tc>
          <w:tcPr>
            <w:tcW w:w="3544" w:type="dxa"/>
          </w:tcPr>
          <w:p w14:paraId="7EF88159" w14:textId="77777777" w:rsidR="00C543DE" w:rsidRPr="000E30C0" w:rsidRDefault="00C543DE" w:rsidP="00144D14">
            <w:pPr>
              <w:rPr>
                <w:b/>
                <w:sz w:val="22"/>
                <w:szCs w:val="22"/>
              </w:rPr>
            </w:pPr>
          </w:p>
        </w:tc>
      </w:tr>
      <w:tr w:rsidR="00C543DE" w:rsidRPr="000E30C0" w14:paraId="021C5E69" w14:textId="77777777" w:rsidTr="009E2182">
        <w:tc>
          <w:tcPr>
            <w:tcW w:w="15593" w:type="dxa"/>
            <w:gridSpan w:val="6"/>
          </w:tcPr>
          <w:p w14:paraId="446C1988" w14:textId="77777777" w:rsidR="00C543DE" w:rsidRPr="000E30C0" w:rsidRDefault="00C543DE" w:rsidP="00144D14">
            <w:pPr>
              <w:jc w:val="center"/>
              <w:rPr>
                <w:b/>
                <w:sz w:val="22"/>
                <w:szCs w:val="22"/>
              </w:rPr>
            </w:pPr>
            <w:r w:rsidRPr="000E30C0">
              <w:rPr>
                <w:b/>
                <w:sz w:val="22"/>
                <w:szCs w:val="22"/>
              </w:rPr>
              <w:t>9. Кожа и кожаные изделия, кр</w:t>
            </w:r>
            <w:r w:rsidRPr="000E30C0">
              <w:rPr>
                <w:b/>
                <w:spacing w:val="1"/>
                <w:sz w:val="22"/>
                <w:szCs w:val="22"/>
              </w:rPr>
              <w:t>о</w:t>
            </w:r>
            <w:r w:rsidRPr="000E30C0">
              <w:rPr>
                <w:b/>
                <w:sz w:val="22"/>
                <w:szCs w:val="22"/>
              </w:rPr>
              <w:t>ме специальных, защитных, ве</w:t>
            </w:r>
            <w:r w:rsidRPr="000E30C0">
              <w:rPr>
                <w:b/>
                <w:spacing w:val="1"/>
                <w:sz w:val="22"/>
                <w:szCs w:val="22"/>
              </w:rPr>
              <w:t>д</w:t>
            </w:r>
            <w:r w:rsidRPr="000E30C0">
              <w:rPr>
                <w:b/>
                <w:sz w:val="22"/>
                <w:szCs w:val="22"/>
              </w:rPr>
              <w:t>омственн</w:t>
            </w:r>
            <w:r w:rsidRPr="000E30C0">
              <w:rPr>
                <w:b/>
                <w:spacing w:val="1"/>
                <w:sz w:val="22"/>
                <w:szCs w:val="22"/>
              </w:rPr>
              <w:t>ы</w:t>
            </w:r>
            <w:r w:rsidRPr="000E30C0">
              <w:rPr>
                <w:b/>
                <w:sz w:val="22"/>
                <w:szCs w:val="22"/>
              </w:rPr>
              <w:t>х</w:t>
            </w:r>
          </w:p>
        </w:tc>
      </w:tr>
      <w:tr w:rsidR="00C543DE" w:rsidRPr="000E30C0" w14:paraId="1302EAFB" w14:textId="77777777" w:rsidTr="009E2182">
        <w:tc>
          <w:tcPr>
            <w:tcW w:w="709" w:type="dxa"/>
          </w:tcPr>
          <w:p w14:paraId="155E9A1E" w14:textId="77777777" w:rsidR="00C543DE" w:rsidRPr="000E30C0" w:rsidRDefault="00C543DE" w:rsidP="00144D14">
            <w:pPr>
              <w:rPr>
                <w:sz w:val="22"/>
                <w:szCs w:val="22"/>
              </w:rPr>
            </w:pPr>
            <w:r w:rsidRPr="000E30C0">
              <w:rPr>
                <w:sz w:val="22"/>
                <w:szCs w:val="22"/>
              </w:rPr>
              <w:t>9.1</w:t>
            </w:r>
          </w:p>
        </w:tc>
        <w:tc>
          <w:tcPr>
            <w:tcW w:w="4111" w:type="dxa"/>
          </w:tcPr>
          <w:p w14:paraId="694B3EAD" w14:textId="77777777" w:rsidR="00C543DE" w:rsidRPr="000E30C0" w:rsidRDefault="00C543DE" w:rsidP="00144D14">
            <w:pPr>
              <w:rPr>
                <w:sz w:val="22"/>
                <w:szCs w:val="22"/>
              </w:rPr>
            </w:pPr>
            <w:r w:rsidRPr="000E30C0">
              <w:rPr>
                <w:spacing w:val="-1"/>
                <w:sz w:val="22"/>
                <w:szCs w:val="22"/>
              </w:rPr>
              <w:t>Кож</w:t>
            </w:r>
            <w:r w:rsidRPr="000E30C0">
              <w:rPr>
                <w:sz w:val="22"/>
                <w:szCs w:val="22"/>
              </w:rPr>
              <w:t xml:space="preserve">а и </w:t>
            </w:r>
            <w:r w:rsidRPr="000E30C0">
              <w:rPr>
                <w:spacing w:val="-1"/>
                <w:sz w:val="22"/>
                <w:szCs w:val="22"/>
              </w:rPr>
              <w:t>кожаные</w:t>
            </w:r>
            <w:r w:rsidRPr="000E30C0">
              <w:rPr>
                <w:sz w:val="22"/>
                <w:szCs w:val="22"/>
              </w:rPr>
              <w:t xml:space="preserve"> изделия:</w:t>
            </w:r>
            <w:r w:rsidR="00CA6D28" w:rsidRPr="000E30C0">
              <w:rPr>
                <w:spacing w:val="-1"/>
                <w:sz w:val="22"/>
                <w:szCs w:val="22"/>
              </w:rPr>
              <w:t>кож</w:t>
            </w:r>
            <w:r w:rsidR="00CA6D28" w:rsidRPr="000E30C0">
              <w:rPr>
                <w:sz w:val="22"/>
                <w:szCs w:val="22"/>
              </w:rPr>
              <w:t>адля</w:t>
            </w:r>
            <w:r w:rsidR="00CA6D28" w:rsidRPr="000E30C0">
              <w:rPr>
                <w:spacing w:val="-1"/>
                <w:sz w:val="22"/>
                <w:szCs w:val="22"/>
              </w:rPr>
              <w:t>низ</w:t>
            </w:r>
            <w:r w:rsidR="00CA6D28" w:rsidRPr="000E30C0">
              <w:rPr>
                <w:sz w:val="22"/>
                <w:szCs w:val="22"/>
              </w:rPr>
              <w:t>а,</w:t>
            </w:r>
            <w:r w:rsidR="00CA6D28" w:rsidRPr="000E30C0">
              <w:rPr>
                <w:spacing w:val="-1"/>
                <w:sz w:val="22"/>
                <w:szCs w:val="22"/>
              </w:rPr>
              <w:t xml:space="preserve"> верх</w:t>
            </w:r>
            <w:r w:rsidR="00CA6D28" w:rsidRPr="000E30C0">
              <w:rPr>
                <w:sz w:val="22"/>
                <w:szCs w:val="22"/>
              </w:rPr>
              <w:t>а и</w:t>
            </w:r>
            <w:r w:rsidR="00CA6D28" w:rsidRPr="000E30C0">
              <w:rPr>
                <w:spacing w:val="-1"/>
                <w:sz w:val="22"/>
                <w:szCs w:val="22"/>
              </w:rPr>
              <w:t xml:space="preserve"> по</w:t>
            </w:r>
            <w:r w:rsidR="00CA6D28" w:rsidRPr="000E30C0">
              <w:rPr>
                <w:sz w:val="22"/>
                <w:szCs w:val="22"/>
              </w:rPr>
              <w:t>дкладки</w:t>
            </w:r>
            <w:r w:rsidR="00CA6D28" w:rsidRPr="000E30C0">
              <w:rPr>
                <w:spacing w:val="-1"/>
                <w:sz w:val="22"/>
                <w:szCs w:val="22"/>
              </w:rPr>
              <w:t xml:space="preserve"> изделий</w:t>
            </w:r>
            <w:r w:rsidR="00CA6D28" w:rsidRPr="000E30C0">
              <w:rPr>
                <w:sz w:val="22"/>
                <w:szCs w:val="22"/>
              </w:rPr>
              <w:t>,</w:t>
            </w:r>
            <w:r w:rsidR="00CA6D28" w:rsidRPr="000E30C0">
              <w:rPr>
                <w:spacing w:val="-1"/>
                <w:sz w:val="22"/>
                <w:szCs w:val="22"/>
              </w:rPr>
              <w:t xml:space="preserve"> г</w:t>
            </w:r>
            <w:r w:rsidR="00CA6D28" w:rsidRPr="000E30C0">
              <w:rPr>
                <w:sz w:val="22"/>
                <w:szCs w:val="22"/>
              </w:rPr>
              <w:t>а</w:t>
            </w:r>
            <w:r w:rsidR="00CA6D28" w:rsidRPr="000E30C0">
              <w:rPr>
                <w:spacing w:val="-1"/>
                <w:sz w:val="22"/>
                <w:szCs w:val="22"/>
              </w:rPr>
              <w:t>лантерейна</w:t>
            </w:r>
            <w:r w:rsidR="00CA6D28" w:rsidRPr="000E30C0">
              <w:rPr>
                <w:sz w:val="22"/>
                <w:szCs w:val="22"/>
              </w:rPr>
              <w:t>я; для перчаток и</w:t>
            </w:r>
            <w:r w:rsidR="00CA6D28" w:rsidRPr="000E30C0">
              <w:rPr>
                <w:spacing w:val="-1"/>
                <w:sz w:val="22"/>
                <w:szCs w:val="22"/>
              </w:rPr>
              <w:t xml:space="preserve"> р</w:t>
            </w:r>
            <w:r w:rsidR="00CA6D28" w:rsidRPr="000E30C0">
              <w:rPr>
                <w:spacing w:val="2"/>
                <w:sz w:val="22"/>
                <w:szCs w:val="22"/>
              </w:rPr>
              <w:t>у</w:t>
            </w:r>
            <w:r w:rsidR="00CA6D28" w:rsidRPr="000E30C0">
              <w:rPr>
                <w:spacing w:val="-1"/>
                <w:sz w:val="22"/>
                <w:szCs w:val="22"/>
              </w:rPr>
              <w:t>к</w:t>
            </w:r>
            <w:r w:rsidR="00CA6D28" w:rsidRPr="000E30C0">
              <w:rPr>
                <w:sz w:val="22"/>
                <w:szCs w:val="22"/>
              </w:rPr>
              <w:t>а</w:t>
            </w:r>
            <w:r w:rsidR="00CA6D28" w:rsidRPr="000E30C0">
              <w:rPr>
                <w:spacing w:val="-1"/>
                <w:sz w:val="22"/>
                <w:szCs w:val="22"/>
              </w:rPr>
              <w:t>ви</w:t>
            </w:r>
            <w:r w:rsidR="00CA6D28" w:rsidRPr="000E30C0">
              <w:rPr>
                <w:sz w:val="22"/>
                <w:szCs w:val="22"/>
              </w:rPr>
              <w:t>ц; для</w:t>
            </w:r>
            <w:r w:rsidR="00CA6D28" w:rsidRPr="000E30C0">
              <w:rPr>
                <w:spacing w:val="-1"/>
                <w:sz w:val="22"/>
                <w:szCs w:val="22"/>
              </w:rPr>
              <w:t xml:space="preserve"> обивк</w:t>
            </w:r>
            <w:r w:rsidR="00CA6D28" w:rsidRPr="000E30C0">
              <w:rPr>
                <w:sz w:val="22"/>
                <w:szCs w:val="22"/>
              </w:rPr>
              <w:t xml:space="preserve">и мебели и </w:t>
            </w:r>
            <w:r w:rsidR="00CA6D28" w:rsidRPr="000E30C0">
              <w:rPr>
                <w:spacing w:val="-1"/>
                <w:sz w:val="22"/>
                <w:szCs w:val="22"/>
              </w:rPr>
              <w:t>др</w:t>
            </w:r>
            <w:r w:rsidR="00CA6D28" w:rsidRPr="000E30C0">
              <w:rPr>
                <w:spacing w:val="2"/>
                <w:sz w:val="22"/>
                <w:szCs w:val="22"/>
              </w:rPr>
              <w:t>у</w:t>
            </w:r>
            <w:r w:rsidR="00CA6D28" w:rsidRPr="000E30C0">
              <w:rPr>
                <w:spacing w:val="-1"/>
                <w:sz w:val="22"/>
                <w:szCs w:val="22"/>
              </w:rPr>
              <w:t>ги</w:t>
            </w:r>
            <w:r w:rsidR="00CA6D28" w:rsidRPr="000E30C0">
              <w:rPr>
                <w:sz w:val="22"/>
                <w:szCs w:val="22"/>
              </w:rPr>
              <w:t>е</w:t>
            </w:r>
            <w:r w:rsidR="00CA6D28" w:rsidRPr="000E30C0">
              <w:rPr>
                <w:spacing w:val="-1"/>
                <w:sz w:val="22"/>
                <w:szCs w:val="22"/>
              </w:rPr>
              <w:t xml:space="preserve"> вид</w:t>
            </w:r>
            <w:r w:rsidR="00CA6D28" w:rsidRPr="000E30C0">
              <w:rPr>
                <w:sz w:val="22"/>
                <w:szCs w:val="22"/>
              </w:rPr>
              <w:t>ы</w:t>
            </w:r>
            <w:r w:rsidR="00CA6D28" w:rsidRPr="000E30C0">
              <w:rPr>
                <w:spacing w:val="-1"/>
                <w:sz w:val="22"/>
                <w:szCs w:val="22"/>
              </w:rPr>
              <w:t xml:space="preserve"> кож</w:t>
            </w:r>
            <w:r w:rsidR="00CA6D28" w:rsidRPr="000E30C0">
              <w:rPr>
                <w:sz w:val="22"/>
                <w:szCs w:val="22"/>
              </w:rPr>
              <w:t>; одежд</w:t>
            </w:r>
            <w:r w:rsidR="00CA6D28" w:rsidRPr="000E30C0">
              <w:rPr>
                <w:spacing w:val="-1"/>
                <w:sz w:val="22"/>
                <w:szCs w:val="22"/>
              </w:rPr>
              <w:t>а</w:t>
            </w:r>
            <w:r w:rsidR="00CA6D28" w:rsidRPr="000E30C0">
              <w:rPr>
                <w:sz w:val="22"/>
                <w:szCs w:val="22"/>
              </w:rPr>
              <w:t xml:space="preserve">, </w:t>
            </w:r>
            <w:r w:rsidR="00CA6D28" w:rsidRPr="000E30C0">
              <w:rPr>
                <w:spacing w:val="-1"/>
                <w:sz w:val="22"/>
                <w:szCs w:val="22"/>
              </w:rPr>
              <w:t xml:space="preserve">головные </w:t>
            </w:r>
            <w:r w:rsidR="00CA6D28" w:rsidRPr="000E30C0">
              <w:rPr>
                <w:sz w:val="22"/>
                <w:szCs w:val="22"/>
              </w:rPr>
              <w:t xml:space="preserve">уборы и </w:t>
            </w:r>
            <w:r w:rsidR="00CA6D28" w:rsidRPr="000E30C0">
              <w:rPr>
                <w:spacing w:val="-1"/>
                <w:sz w:val="22"/>
                <w:szCs w:val="22"/>
              </w:rPr>
              <w:t>др</w:t>
            </w:r>
            <w:r w:rsidR="00CA6D28" w:rsidRPr="000E30C0">
              <w:rPr>
                <w:spacing w:val="1"/>
                <w:sz w:val="22"/>
                <w:szCs w:val="22"/>
              </w:rPr>
              <w:t>у</w:t>
            </w:r>
            <w:r w:rsidR="00CA6D28" w:rsidRPr="000E30C0">
              <w:rPr>
                <w:spacing w:val="-1"/>
                <w:sz w:val="22"/>
                <w:szCs w:val="22"/>
              </w:rPr>
              <w:t>ги</w:t>
            </w:r>
            <w:r w:rsidR="00CA6D28" w:rsidRPr="000E30C0">
              <w:rPr>
                <w:sz w:val="22"/>
                <w:szCs w:val="22"/>
              </w:rPr>
              <w:t>е</w:t>
            </w:r>
            <w:r w:rsidR="00CA6D28" w:rsidRPr="000E30C0">
              <w:rPr>
                <w:spacing w:val="-1"/>
                <w:sz w:val="22"/>
                <w:szCs w:val="22"/>
              </w:rPr>
              <w:t xml:space="preserve"> и</w:t>
            </w:r>
            <w:r w:rsidR="00CA6D28" w:rsidRPr="000E30C0">
              <w:rPr>
                <w:spacing w:val="-2"/>
                <w:sz w:val="22"/>
                <w:szCs w:val="22"/>
              </w:rPr>
              <w:t>з</w:t>
            </w:r>
            <w:r w:rsidR="00CA6D28" w:rsidRPr="000E30C0">
              <w:rPr>
                <w:sz w:val="22"/>
                <w:szCs w:val="22"/>
              </w:rPr>
              <w:t xml:space="preserve">делия </w:t>
            </w:r>
            <w:r w:rsidR="00CA6D28" w:rsidRPr="000E30C0">
              <w:rPr>
                <w:spacing w:val="-1"/>
                <w:sz w:val="22"/>
                <w:szCs w:val="22"/>
              </w:rPr>
              <w:t>и</w:t>
            </w:r>
            <w:r w:rsidR="00CA6D28" w:rsidRPr="000E30C0">
              <w:rPr>
                <w:sz w:val="22"/>
                <w:szCs w:val="22"/>
              </w:rPr>
              <w:t xml:space="preserve">з </w:t>
            </w:r>
            <w:r w:rsidR="00CA6D28" w:rsidRPr="000E30C0">
              <w:rPr>
                <w:spacing w:val="-1"/>
                <w:sz w:val="22"/>
                <w:szCs w:val="22"/>
              </w:rPr>
              <w:t>кожи</w:t>
            </w:r>
          </w:p>
        </w:tc>
        <w:tc>
          <w:tcPr>
            <w:tcW w:w="1985" w:type="dxa"/>
          </w:tcPr>
          <w:p w14:paraId="06B05229" w14:textId="77777777" w:rsidR="00C543DE" w:rsidRPr="000E30C0" w:rsidRDefault="00C543DE" w:rsidP="00144D14">
            <w:pPr>
              <w:rPr>
                <w:b/>
                <w:sz w:val="22"/>
                <w:szCs w:val="22"/>
              </w:rPr>
            </w:pPr>
            <w:r w:rsidRPr="000E30C0">
              <w:rPr>
                <w:b/>
                <w:sz w:val="22"/>
                <w:szCs w:val="22"/>
              </w:rPr>
              <w:t>Декларирование</w:t>
            </w:r>
            <w:r w:rsidR="00CA6D28" w:rsidRPr="000E30C0">
              <w:rPr>
                <w:sz w:val="22"/>
                <w:szCs w:val="22"/>
              </w:rPr>
              <w:t xml:space="preserve"> или</w:t>
            </w:r>
            <w:r w:rsidR="00CA6D28" w:rsidRPr="000E30C0">
              <w:rPr>
                <w:b/>
                <w:sz w:val="22"/>
                <w:szCs w:val="22"/>
              </w:rPr>
              <w:t>сертификация</w:t>
            </w:r>
            <w:r w:rsidR="00CA6D28" w:rsidRPr="000E30C0">
              <w:rPr>
                <w:rFonts w:eastAsia="Calibri"/>
                <w:sz w:val="22"/>
                <w:szCs w:val="22"/>
                <w:lang w:eastAsia="en-US"/>
              </w:rPr>
              <w:t>по выбору заявителя</w:t>
            </w:r>
            <w:r w:rsidR="00CA6D28" w:rsidRPr="000E30C0">
              <w:rPr>
                <w:sz w:val="22"/>
                <w:szCs w:val="22"/>
              </w:rPr>
              <w:t xml:space="preserve"> Схемы: 3</w:t>
            </w:r>
            <w:r w:rsidR="00CA6D28" w:rsidRPr="000E30C0">
              <w:rPr>
                <w:spacing w:val="-1"/>
                <w:sz w:val="22"/>
                <w:szCs w:val="22"/>
              </w:rPr>
              <w:t>Д</w:t>
            </w:r>
            <w:r w:rsidR="00CA6D28" w:rsidRPr="000E30C0">
              <w:rPr>
                <w:sz w:val="22"/>
                <w:szCs w:val="22"/>
              </w:rPr>
              <w:t>, 4</w:t>
            </w:r>
            <w:r w:rsidR="00CA6D28" w:rsidRPr="000E30C0">
              <w:rPr>
                <w:spacing w:val="-1"/>
                <w:sz w:val="22"/>
                <w:szCs w:val="22"/>
              </w:rPr>
              <w:t>Д</w:t>
            </w:r>
            <w:r w:rsidR="00CA6D28" w:rsidRPr="000E30C0">
              <w:rPr>
                <w:sz w:val="22"/>
                <w:szCs w:val="22"/>
              </w:rPr>
              <w:t>, 6Д; по выбору заявителя:</w:t>
            </w:r>
            <w:r w:rsidR="00CA6D28" w:rsidRPr="000E30C0">
              <w:rPr>
                <w:spacing w:val="-1"/>
                <w:sz w:val="22"/>
                <w:szCs w:val="22"/>
              </w:rPr>
              <w:t xml:space="preserve"> 1С</w:t>
            </w:r>
            <w:r w:rsidR="00CA6D28" w:rsidRPr="000E30C0">
              <w:rPr>
                <w:sz w:val="22"/>
                <w:szCs w:val="22"/>
              </w:rPr>
              <w:t>, 2</w:t>
            </w:r>
            <w:r w:rsidR="00CA6D28" w:rsidRPr="000E30C0">
              <w:rPr>
                <w:spacing w:val="-1"/>
                <w:sz w:val="22"/>
                <w:szCs w:val="22"/>
              </w:rPr>
              <w:t>С</w:t>
            </w:r>
            <w:r w:rsidR="00CA6D28" w:rsidRPr="000E30C0">
              <w:rPr>
                <w:sz w:val="22"/>
                <w:szCs w:val="22"/>
              </w:rPr>
              <w:t>, 3</w:t>
            </w:r>
            <w:r w:rsidR="00CA6D28" w:rsidRPr="000E30C0">
              <w:rPr>
                <w:spacing w:val="-1"/>
                <w:sz w:val="22"/>
                <w:szCs w:val="22"/>
              </w:rPr>
              <w:t>С</w:t>
            </w:r>
          </w:p>
        </w:tc>
        <w:tc>
          <w:tcPr>
            <w:tcW w:w="2409" w:type="dxa"/>
          </w:tcPr>
          <w:p w14:paraId="354CA42B" w14:textId="77777777" w:rsidR="00CA6D28" w:rsidRPr="000E30C0" w:rsidRDefault="00C543DE" w:rsidP="00FC3294">
            <w:pPr>
              <w:rPr>
                <w:sz w:val="22"/>
                <w:szCs w:val="22"/>
                <w:shd w:val="clear" w:color="auto" w:fill="FFFFFF"/>
              </w:rPr>
            </w:pPr>
            <w:r w:rsidRPr="000E30C0">
              <w:rPr>
                <w:sz w:val="22"/>
                <w:szCs w:val="22"/>
                <w:shd w:val="clear" w:color="auto" w:fill="FFFFFF"/>
              </w:rPr>
              <w:t>из 4107</w:t>
            </w:r>
          </w:p>
          <w:p w14:paraId="5842E514" w14:textId="77777777" w:rsidR="00CA6D28" w:rsidRPr="000E30C0" w:rsidRDefault="00CA6D28" w:rsidP="00FC3294">
            <w:pPr>
              <w:rPr>
                <w:sz w:val="22"/>
                <w:szCs w:val="22"/>
                <w:shd w:val="clear" w:color="auto" w:fill="FFFFFF"/>
              </w:rPr>
            </w:pPr>
            <w:r w:rsidRPr="000E30C0">
              <w:rPr>
                <w:sz w:val="22"/>
                <w:szCs w:val="22"/>
                <w:shd w:val="clear" w:color="auto" w:fill="FFFFFF"/>
              </w:rPr>
              <w:t xml:space="preserve">из 4112 00 000 0 </w:t>
            </w:r>
          </w:p>
          <w:p w14:paraId="195B19D8" w14:textId="77777777" w:rsidR="00CA6D28" w:rsidRPr="000E30C0" w:rsidRDefault="00CA6D28" w:rsidP="00FC3294">
            <w:pPr>
              <w:rPr>
                <w:sz w:val="22"/>
                <w:szCs w:val="22"/>
                <w:shd w:val="clear" w:color="auto" w:fill="FFFFFF"/>
              </w:rPr>
            </w:pPr>
            <w:r w:rsidRPr="000E30C0">
              <w:rPr>
                <w:sz w:val="22"/>
                <w:szCs w:val="22"/>
                <w:shd w:val="clear" w:color="auto" w:fill="FFFFFF"/>
              </w:rPr>
              <w:t xml:space="preserve">из 4113, из 4114 </w:t>
            </w:r>
          </w:p>
          <w:p w14:paraId="56FB2452" w14:textId="77777777" w:rsidR="00CA6D28" w:rsidRPr="000E30C0" w:rsidRDefault="00CA6D28" w:rsidP="00FC3294">
            <w:pPr>
              <w:rPr>
                <w:sz w:val="22"/>
                <w:szCs w:val="22"/>
                <w:shd w:val="clear" w:color="auto" w:fill="FFFFFF"/>
              </w:rPr>
            </w:pPr>
            <w:r w:rsidRPr="000E30C0">
              <w:rPr>
                <w:sz w:val="22"/>
                <w:szCs w:val="22"/>
                <w:shd w:val="clear" w:color="auto" w:fill="FFFFFF"/>
              </w:rPr>
              <w:t xml:space="preserve">из 4107 </w:t>
            </w:r>
          </w:p>
          <w:p w14:paraId="7BAD481C" w14:textId="77777777" w:rsidR="00CA6D28" w:rsidRPr="000E30C0" w:rsidRDefault="00CA6D28" w:rsidP="00FC3294">
            <w:pPr>
              <w:rPr>
                <w:sz w:val="22"/>
                <w:szCs w:val="22"/>
                <w:shd w:val="clear" w:color="auto" w:fill="FFFFFF"/>
              </w:rPr>
            </w:pPr>
            <w:r w:rsidRPr="000E30C0">
              <w:rPr>
                <w:sz w:val="22"/>
                <w:szCs w:val="22"/>
                <w:shd w:val="clear" w:color="auto" w:fill="FFFFFF"/>
              </w:rPr>
              <w:t>из 4112 00 000 0</w:t>
            </w:r>
          </w:p>
          <w:p w14:paraId="41B450B5" w14:textId="77777777" w:rsidR="00CA6D28" w:rsidRPr="000E30C0" w:rsidRDefault="00CA6D28" w:rsidP="00FC3294">
            <w:pPr>
              <w:rPr>
                <w:sz w:val="22"/>
                <w:szCs w:val="22"/>
                <w:shd w:val="clear" w:color="auto" w:fill="FFFFFF"/>
              </w:rPr>
            </w:pPr>
            <w:r w:rsidRPr="000E30C0">
              <w:rPr>
                <w:sz w:val="22"/>
                <w:szCs w:val="22"/>
                <w:shd w:val="clear" w:color="auto" w:fill="FFFFFF"/>
              </w:rPr>
              <w:t xml:space="preserve"> из 4113, из 4114 </w:t>
            </w:r>
          </w:p>
          <w:p w14:paraId="3D891761" w14:textId="77777777" w:rsidR="00CA6D28" w:rsidRPr="000E30C0" w:rsidRDefault="00CA6D28" w:rsidP="00FC3294">
            <w:pPr>
              <w:rPr>
                <w:sz w:val="22"/>
                <w:szCs w:val="22"/>
                <w:shd w:val="clear" w:color="auto" w:fill="FFFFFF"/>
              </w:rPr>
            </w:pPr>
            <w:r w:rsidRPr="000E30C0">
              <w:rPr>
                <w:sz w:val="22"/>
                <w:szCs w:val="22"/>
                <w:shd w:val="clear" w:color="auto" w:fill="FFFFFF"/>
              </w:rPr>
              <w:t xml:space="preserve">из 4203 </w:t>
            </w:r>
          </w:p>
          <w:p w14:paraId="4F52C618" w14:textId="77777777" w:rsidR="00C543DE" w:rsidRPr="000E30C0" w:rsidRDefault="00CA6D28" w:rsidP="00FC3294">
            <w:pPr>
              <w:rPr>
                <w:sz w:val="22"/>
                <w:szCs w:val="22"/>
              </w:rPr>
            </w:pPr>
            <w:r w:rsidRPr="000E30C0">
              <w:rPr>
                <w:sz w:val="22"/>
                <w:szCs w:val="22"/>
                <w:shd w:val="clear" w:color="auto" w:fill="FFFFFF"/>
              </w:rPr>
              <w:t>из 6506 99 909 0</w:t>
            </w:r>
          </w:p>
        </w:tc>
        <w:tc>
          <w:tcPr>
            <w:tcW w:w="2835" w:type="dxa"/>
          </w:tcPr>
          <w:p w14:paraId="3586691A" w14:textId="77777777" w:rsidR="00C543DE" w:rsidRPr="000E30C0" w:rsidRDefault="00C543DE" w:rsidP="00144D14">
            <w:pPr>
              <w:rPr>
                <w:sz w:val="22"/>
                <w:szCs w:val="22"/>
              </w:rPr>
            </w:pPr>
            <w:r w:rsidRPr="000E30C0">
              <w:rPr>
                <w:sz w:val="22"/>
                <w:szCs w:val="22"/>
              </w:rPr>
              <w:t>ТР ТС 017/2011</w:t>
            </w:r>
          </w:p>
        </w:tc>
        <w:tc>
          <w:tcPr>
            <w:tcW w:w="3544" w:type="dxa"/>
          </w:tcPr>
          <w:p w14:paraId="007AD0E2" w14:textId="77777777" w:rsidR="00CA6D28" w:rsidRPr="000E30C0" w:rsidRDefault="00CA6D28" w:rsidP="00144D14">
            <w:pPr>
              <w:rPr>
                <w:sz w:val="22"/>
                <w:szCs w:val="22"/>
              </w:rPr>
            </w:pPr>
            <w:r w:rsidRPr="000E30C0">
              <w:rPr>
                <w:sz w:val="22"/>
                <w:szCs w:val="22"/>
              </w:rPr>
              <w:t xml:space="preserve">ГОСТ 485-82 </w:t>
            </w:r>
          </w:p>
          <w:p w14:paraId="02AC17B1" w14:textId="77777777" w:rsidR="00CA6D28" w:rsidRPr="000E30C0" w:rsidRDefault="00CA6D28" w:rsidP="00144D14">
            <w:pPr>
              <w:rPr>
                <w:sz w:val="22"/>
                <w:szCs w:val="22"/>
              </w:rPr>
            </w:pPr>
            <w:r w:rsidRPr="000E30C0">
              <w:rPr>
                <w:sz w:val="22"/>
                <w:szCs w:val="22"/>
              </w:rPr>
              <w:t xml:space="preserve">ГОСТ 939-88 </w:t>
            </w:r>
          </w:p>
          <w:p w14:paraId="1F158D83" w14:textId="77777777" w:rsidR="00CA6D28" w:rsidRPr="000E30C0" w:rsidRDefault="00CA6D28" w:rsidP="00144D14">
            <w:pPr>
              <w:rPr>
                <w:sz w:val="22"/>
                <w:szCs w:val="22"/>
              </w:rPr>
            </w:pPr>
            <w:r w:rsidRPr="000E30C0">
              <w:rPr>
                <w:sz w:val="22"/>
                <w:szCs w:val="22"/>
              </w:rPr>
              <w:t xml:space="preserve">ГОСТ 939-94 </w:t>
            </w:r>
          </w:p>
          <w:p w14:paraId="18E2A003" w14:textId="77777777" w:rsidR="00CA6D28" w:rsidRPr="000E30C0" w:rsidRDefault="00CA6D28" w:rsidP="00144D14">
            <w:pPr>
              <w:rPr>
                <w:sz w:val="22"/>
                <w:szCs w:val="22"/>
              </w:rPr>
            </w:pPr>
            <w:r w:rsidRPr="000E30C0">
              <w:rPr>
                <w:sz w:val="22"/>
                <w:szCs w:val="22"/>
              </w:rPr>
              <w:t xml:space="preserve">ГОСТ 940-81 </w:t>
            </w:r>
          </w:p>
          <w:p w14:paraId="49214DDF" w14:textId="77777777" w:rsidR="00CA6D28" w:rsidRPr="000E30C0" w:rsidRDefault="00CA6D28" w:rsidP="00144D14">
            <w:pPr>
              <w:rPr>
                <w:sz w:val="22"/>
                <w:szCs w:val="22"/>
              </w:rPr>
            </w:pPr>
            <w:r w:rsidRPr="000E30C0">
              <w:rPr>
                <w:sz w:val="22"/>
                <w:szCs w:val="22"/>
              </w:rPr>
              <w:t xml:space="preserve">ГОСТ 1838-91 </w:t>
            </w:r>
          </w:p>
          <w:p w14:paraId="1DB53DBE" w14:textId="77777777" w:rsidR="00CA6D28" w:rsidRPr="000E30C0" w:rsidRDefault="00CA6D28" w:rsidP="00144D14">
            <w:pPr>
              <w:rPr>
                <w:sz w:val="22"/>
                <w:szCs w:val="22"/>
              </w:rPr>
            </w:pPr>
            <w:r w:rsidRPr="000E30C0">
              <w:rPr>
                <w:sz w:val="22"/>
                <w:szCs w:val="22"/>
              </w:rPr>
              <w:t xml:space="preserve">ГОСТ 15091-80 </w:t>
            </w:r>
          </w:p>
          <w:p w14:paraId="4D0E5606" w14:textId="77777777" w:rsidR="00CA6D28" w:rsidRPr="000E30C0" w:rsidRDefault="00CA6D28" w:rsidP="00144D14">
            <w:pPr>
              <w:rPr>
                <w:sz w:val="22"/>
                <w:szCs w:val="22"/>
              </w:rPr>
            </w:pPr>
            <w:r w:rsidRPr="000E30C0">
              <w:rPr>
                <w:sz w:val="22"/>
                <w:szCs w:val="22"/>
              </w:rPr>
              <w:t>ГОСТ 1875-83</w:t>
            </w:r>
          </w:p>
          <w:p w14:paraId="3A070044" w14:textId="77777777" w:rsidR="00CA6D28" w:rsidRPr="000E30C0" w:rsidRDefault="00CA6D28" w:rsidP="00144D14">
            <w:pPr>
              <w:rPr>
                <w:sz w:val="22"/>
                <w:szCs w:val="22"/>
              </w:rPr>
            </w:pPr>
            <w:r w:rsidRPr="000E30C0">
              <w:rPr>
                <w:sz w:val="22"/>
                <w:szCs w:val="22"/>
              </w:rPr>
              <w:t xml:space="preserve"> ГОСТ 1903-78 </w:t>
            </w:r>
          </w:p>
          <w:p w14:paraId="39A2139C" w14:textId="77777777" w:rsidR="00CA6D28" w:rsidRPr="000E30C0" w:rsidRDefault="00CA6D28" w:rsidP="00144D14">
            <w:pPr>
              <w:rPr>
                <w:sz w:val="22"/>
                <w:szCs w:val="22"/>
              </w:rPr>
            </w:pPr>
            <w:r w:rsidRPr="000E30C0">
              <w:rPr>
                <w:sz w:val="22"/>
                <w:szCs w:val="22"/>
              </w:rPr>
              <w:t xml:space="preserve">ГОСТ 3673-69 </w:t>
            </w:r>
          </w:p>
          <w:p w14:paraId="19D71886" w14:textId="77777777" w:rsidR="00CA6D28" w:rsidRPr="000E30C0" w:rsidRDefault="00CA6D28" w:rsidP="00144D14">
            <w:pPr>
              <w:rPr>
                <w:sz w:val="22"/>
                <w:szCs w:val="22"/>
              </w:rPr>
            </w:pPr>
            <w:r w:rsidRPr="000E30C0">
              <w:rPr>
                <w:sz w:val="22"/>
                <w:szCs w:val="22"/>
              </w:rPr>
              <w:t xml:space="preserve">ГОСТ 3717-84 </w:t>
            </w:r>
          </w:p>
          <w:p w14:paraId="6BD47FC7" w14:textId="77777777" w:rsidR="00CA6D28" w:rsidRPr="000E30C0" w:rsidRDefault="00CA6D28" w:rsidP="00144D14">
            <w:pPr>
              <w:rPr>
                <w:sz w:val="22"/>
                <w:szCs w:val="22"/>
              </w:rPr>
            </w:pPr>
            <w:r w:rsidRPr="000E30C0">
              <w:rPr>
                <w:sz w:val="22"/>
                <w:szCs w:val="22"/>
              </w:rPr>
              <w:t xml:space="preserve">ГОСТ 9333-70 </w:t>
            </w:r>
          </w:p>
          <w:p w14:paraId="5236F0D9" w14:textId="77777777" w:rsidR="00CA6D28" w:rsidRPr="000E30C0" w:rsidRDefault="00CA6D28" w:rsidP="00144D14">
            <w:pPr>
              <w:rPr>
                <w:sz w:val="22"/>
                <w:szCs w:val="22"/>
              </w:rPr>
            </w:pPr>
            <w:r w:rsidRPr="000E30C0">
              <w:rPr>
                <w:sz w:val="22"/>
                <w:szCs w:val="22"/>
              </w:rPr>
              <w:t xml:space="preserve">ГОСТ 9705-78 </w:t>
            </w:r>
          </w:p>
          <w:p w14:paraId="20C2A2E7" w14:textId="77777777" w:rsidR="00CA6D28" w:rsidRPr="000E30C0" w:rsidRDefault="00CA6D28" w:rsidP="00144D14">
            <w:pPr>
              <w:rPr>
                <w:sz w:val="22"/>
                <w:szCs w:val="22"/>
              </w:rPr>
            </w:pPr>
            <w:r w:rsidRPr="000E30C0">
              <w:rPr>
                <w:sz w:val="22"/>
                <w:szCs w:val="22"/>
              </w:rPr>
              <w:t xml:space="preserve">ГОСТ 29277-92 </w:t>
            </w:r>
          </w:p>
          <w:p w14:paraId="65F04B3C" w14:textId="77777777" w:rsidR="00CA6D28" w:rsidRPr="000E30C0" w:rsidRDefault="00CA6D28" w:rsidP="00144D14">
            <w:pPr>
              <w:rPr>
                <w:sz w:val="22"/>
                <w:szCs w:val="22"/>
              </w:rPr>
            </w:pPr>
            <w:r w:rsidRPr="000E30C0">
              <w:rPr>
                <w:sz w:val="22"/>
                <w:szCs w:val="22"/>
              </w:rPr>
              <w:t xml:space="preserve">ГОСТ Р 53243-2008 </w:t>
            </w:r>
          </w:p>
          <w:p w14:paraId="4E833C66" w14:textId="77777777" w:rsidR="00CA6D28" w:rsidRPr="000E30C0" w:rsidRDefault="00CA6D28" w:rsidP="00144D14">
            <w:pPr>
              <w:rPr>
                <w:sz w:val="22"/>
                <w:szCs w:val="22"/>
              </w:rPr>
            </w:pPr>
            <w:r w:rsidRPr="000E30C0">
              <w:rPr>
                <w:sz w:val="22"/>
                <w:szCs w:val="22"/>
              </w:rPr>
              <w:t xml:space="preserve">СТ РК 1165-2002 </w:t>
            </w:r>
          </w:p>
          <w:p w14:paraId="1BB0FBB6" w14:textId="77777777" w:rsidR="00557813" w:rsidRPr="000E30C0" w:rsidRDefault="00CA6D28" w:rsidP="00144D14">
            <w:pPr>
              <w:rPr>
                <w:sz w:val="22"/>
                <w:szCs w:val="22"/>
              </w:rPr>
            </w:pPr>
            <w:r w:rsidRPr="000E30C0">
              <w:rPr>
                <w:sz w:val="22"/>
                <w:szCs w:val="22"/>
              </w:rPr>
              <w:t xml:space="preserve">ГОСТ 15092-80 </w:t>
            </w:r>
          </w:p>
          <w:p w14:paraId="6FB522BF" w14:textId="77777777" w:rsidR="00C543DE" w:rsidRPr="000E30C0" w:rsidRDefault="00CA6D28" w:rsidP="00144D14">
            <w:pPr>
              <w:rPr>
                <w:b/>
                <w:sz w:val="22"/>
                <w:szCs w:val="22"/>
              </w:rPr>
            </w:pPr>
            <w:r w:rsidRPr="000E30C0">
              <w:rPr>
                <w:sz w:val="22"/>
                <w:szCs w:val="22"/>
              </w:rPr>
              <w:t>ГОСТ 31293-2005</w:t>
            </w:r>
          </w:p>
        </w:tc>
      </w:tr>
      <w:tr w:rsidR="00557813" w:rsidRPr="000E30C0" w14:paraId="64500984" w14:textId="77777777" w:rsidTr="00557813">
        <w:trPr>
          <w:trHeight w:val="174"/>
        </w:trPr>
        <w:tc>
          <w:tcPr>
            <w:tcW w:w="709" w:type="dxa"/>
          </w:tcPr>
          <w:p w14:paraId="71FD60BE" w14:textId="77777777" w:rsidR="00557813" w:rsidRPr="000E30C0" w:rsidRDefault="00557813" w:rsidP="00144D14">
            <w:pPr>
              <w:rPr>
                <w:sz w:val="22"/>
                <w:szCs w:val="22"/>
              </w:rPr>
            </w:pPr>
          </w:p>
          <w:p w14:paraId="207556C1" w14:textId="77777777" w:rsidR="00557813" w:rsidRPr="000E30C0" w:rsidRDefault="00557813" w:rsidP="00144D14">
            <w:pPr>
              <w:rPr>
                <w:sz w:val="22"/>
                <w:szCs w:val="22"/>
              </w:rPr>
            </w:pPr>
          </w:p>
        </w:tc>
        <w:tc>
          <w:tcPr>
            <w:tcW w:w="4111" w:type="dxa"/>
          </w:tcPr>
          <w:p w14:paraId="508DFC29" w14:textId="77777777" w:rsidR="00557813" w:rsidRPr="000E30C0" w:rsidRDefault="00557813" w:rsidP="00144D14">
            <w:pPr>
              <w:rPr>
                <w:rFonts w:ascii="Arial" w:hAnsi="Arial" w:cs="Arial"/>
                <w:sz w:val="27"/>
                <w:szCs w:val="27"/>
                <w:shd w:val="clear" w:color="auto" w:fill="FFFFFF"/>
              </w:rPr>
            </w:pPr>
          </w:p>
        </w:tc>
        <w:tc>
          <w:tcPr>
            <w:tcW w:w="1985" w:type="dxa"/>
          </w:tcPr>
          <w:p w14:paraId="720F86C2" w14:textId="77777777" w:rsidR="00557813" w:rsidRPr="000E30C0" w:rsidRDefault="00557813" w:rsidP="00144D14">
            <w:pPr>
              <w:rPr>
                <w:rFonts w:ascii="Arial" w:hAnsi="Arial" w:cs="Arial"/>
                <w:sz w:val="27"/>
                <w:szCs w:val="27"/>
                <w:shd w:val="clear" w:color="auto" w:fill="FFFFFF"/>
              </w:rPr>
            </w:pPr>
          </w:p>
        </w:tc>
        <w:tc>
          <w:tcPr>
            <w:tcW w:w="2409" w:type="dxa"/>
          </w:tcPr>
          <w:p w14:paraId="58B1C6D2" w14:textId="77777777" w:rsidR="00557813" w:rsidRPr="000E30C0" w:rsidRDefault="00557813" w:rsidP="00FC3294">
            <w:pPr>
              <w:rPr>
                <w:rFonts w:ascii="Arial" w:hAnsi="Arial" w:cs="Arial"/>
                <w:sz w:val="27"/>
                <w:szCs w:val="27"/>
                <w:shd w:val="clear" w:color="auto" w:fill="FFFFFF"/>
              </w:rPr>
            </w:pPr>
          </w:p>
        </w:tc>
        <w:tc>
          <w:tcPr>
            <w:tcW w:w="2835" w:type="dxa"/>
          </w:tcPr>
          <w:p w14:paraId="37255A5B" w14:textId="77777777" w:rsidR="00557813" w:rsidRPr="000E30C0" w:rsidRDefault="00557813" w:rsidP="00144D14">
            <w:pPr>
              <w:rPr>
                <w:sz w:val="22"/>
                <w:szCs w:val="22"/>
              </w:rPr>
            </w:pPr>
          </w:p>
        </w:tc>
        <w:tc>
          <w:tcPr>
            <w:tcW w:w="3544" w:type="dxa"/>
          </w:tcPr>
          <w:p w14:paraId="2F081666" w14:textId="77777777" w:rsidR="00557813" w:rsidRPr="000E30C0" w:rsidRDefault="00557813" w:rsidP="00557813">
            <w:pPr>
              <w:rPr>
                <w:sz w:val="22"/>
                <w:szCs w:val="22"/>
              </w:rPr>
            </w:pPr>
          </w:p>
        </w:tc>
      </w:tr>
      <w:tr w:rsidR="00557813" w:rsidRPr="000E30C0" w14:paraId="73F98B0D" w14:textId="77777777" w:rsidTr="00ED4D14">
        <w:tc>
          <w:tcPr>
            <w:tcW w:w="709" w:type="dxa"/>
          </w:tcPr>
          <w:p w14:paraId="6D89EB36" w14:textId="77777777" w:rsidR="00557813" w:rsidRPr="000E30C0" w:rsidRDefault="00557813" w:rsidP="00ED4D14">
            <w:pPr>
              <w:rPr>
                <w:sz w:val="22"/>
                <w:szCs w:val="22"/>
              </w:rPr>
            </w:pPr>
            <w:r w:rsidRPr="000E30C0">
              <w:rPr>
                <w:sz w:val="22"/>
                <w:szCs w:val="22"/>
              </w:rPr>
              <w:t>9.2</w:t>
            </w:r>
          </w:p>
        </w:tc>
        <w:tc>
          <w:tcPr>
            <w:tcW w:w="4111" w:type="dxa"/>
          </w:tcPr>
          <w:p w14:paraId="5F1163C9" w14:textId="77777777" w:rsidR="00557813" w:rsidRPr="000E30C0" w:rsidRDefault="00557813" w:rsidP="00ED4D14">
            <w:pPr>
              <w:rPr>
                <w:spacing w:val="-1"/>
                <w:sz w:val="22"/>
                <w:szCs w:val="22"/>
              </w:rPr>
            </w:pPr>
            <w:r w:rsidRPr="000E30C0">
              <w:rPr>
                <w:sz w:val="22"/>
                <w:szCs w:val="22"/>
                <w:shd w:val="clear" w:color="auto" w:fill="FFFFFF"/>
              </w:rPr>
              <w:t>Кожа искусственная (для верха и подкладки обуви, для одежды и головных уборов, перчаток и рукавиц, галантерейная, мебельная и для обивки различных изделий)</w:t>
            </w:r>
          </w:p>
        </w:tc>
        <w:tc>
          <w:tcPr>
            <w:tcW w:w="1985" w:type="dxa"/>
          </w:tcPr>
          <w:p w14:paraId="392E08E3" w14:textId="77777777" w:rsidR="00557813" w:rsidRPr="000E30C0" w:rsidRDefault="00557813" w:rsidP="00ED4D14">
            <w:pPr>
              <w:rPr>
                <w:b/>
                <w:sz w:val="22"/>
                <w:szCs w:val="22"/>
              </w:rPr>
            </w:pPr>
            <w:r w:rsidRPr="000E30C0">
              <w:rPr>
                <w:sz w:val="22"/>
                <w:szCs w:val="22"/>
                <w:shd w:val="clear" w:color="auto" w:fill="FFFFFF"/>
              </w:rPr>
              <w:t>декларация о соответствии</w:t>
            </w:r>
            <w:r w:rsidRPr="000E30C0">
              <w:rPr>
                <w:sz w:val="22"/>
                <w:szCs w:val="22"/>
              </w:rPr>
              <w:br/>
            </w:r>
            <w:r w:rsidRPr="000E30C0">
              <w:rPr>
                <w:sz w:val="22"/>
                <w:szCs w:val="22"/>
                <w:shd w:val="clear" w:color="auto" w:fill="FFFFFF"/>
              </w:rPr>
              <w:t>или сертификат соответствия</w:t>
            </w:r>
          </w:p>
        </w:tc>
        <w:tc>
          <w:tcPr>
            <w:tcW w:w="2409" w:type="dxa"/>
          </w:tcPr>
          <w:p w14:paraId="3617B166" w14:textId="77777777" w:rsidR="00557813" w:rsidRPr="000E30C0" w:rsidRDefault="00557813" w:rsidP="00ED4D14">
            <w:pPr>
              <w:rPr>
                <w:sz w:val="22"/>
                <w:szCs w:val="22"/>
                <w:shd w:val="clear" w:color="auto" w:fill="FFFFFF"/>
              </w:rPr>
            </w:pPr>
            <w:r w:rsidRPr="000E30C0">
              <w:rPr>
                <w:sz w:val="22"/>
                <w:szCs w:val="22"/>
                <w:shd w:val="clear" w:color="auto" w:fill="FFFFFF"/>
              </w:rPr>
              <w:t>из 3921, из 5903</w:t>
            </w:r>
          </w:p>
        </w:tc>
        <w:tc>
          <w:tcPr>
            <w:tcW w:w="2835" w:type="dxa"/>
          </w:tcPr>
          <w:p w14:paraId="45FD7417" w14:textId="77777777" w:rsidR="00557813" w:rsidRPr="000E30C0" w:rsidRDefault="00557813" w:rsidP="00ED4D14">
            <w:pPr>
              <w:rPr>
                <w:sz w:val="22"/>
                <w:szCs w:val="22"/>
              </w:rPr>
            </w:pPr>
            <w:r w:rsidRPr="000E30C0">
              <w:rPr>
                <w:sz w:val="22"/>
                <w:szCs w:val="22"/>
              </w:rPr>
              <w:t>ТР ТС 017/2011</w:t>
            </w:r>
          </w:p>
        </w:tc>
        <w:tc>
          <w:tcPr>
            <w:tcW w:w="3544" w:type="dxa"/>
          </w:tcPr>
          <w:p w14:paraId="275B6E9F" w14:textId="77777777" w:rsidR="00557813" w:rsidRPr="000E30C0" w:rsidRDefault="00557813" w:rsidP="00ED4D14">
            <w:pPr>
              <w:rPr>
                <w:sz w:val="22"/>
                <w:szCs w:val="22"/>
              </w:rPr>
            </w:pPr>
            <w:r w:rsidRPr="000E30C0">
              <w:rPr>
                <w:sz w:val="22"/>
                <w:szCs w:val="22"/>
              </w:rPr>
              <w:t xml:space="preserve">ГОСТ 485-82 </w:t>
            </w:r>
          </w:p>
          <w:p w14:paraId="79AFA28C" w14:textId="77777777" w:rsidR="00557813" w:rsidRPr="000E30C0" w:rsidRDefault="00557813" w:rsidP="00ED4D14">
            <w:pPr>
              <w:rPr>
                <w:sz w:val="22"/>
                <w:szCs w:val="22"/>
              </w:rPr>
            </w:pPr>
            <w:r w:rsidRPr="000E30C0">
              <w:rPr>
                <w:sz w:val="22"/>
                <w:szCs w:val="22"/>
              </w:rPr>
              <w:t xml:space="preserve">ГОСТ 939-88 </w:t>
            </w:r>
          </w:p>
          <w:p w14:paraId="61FBDE6D" w14:textId="77777777" w:rsidR="00557813" w:rsidRPr="000E30C0" w:rsidRDefault="00557813" w:rsidP="00ED4D14">
            <w:pPr>
              <w:rPr>
                <w:sz w:val="22"/>
                <w:szCs w:val="22"/>
              </w:rPr>
            </w:pPr>
            <w:r w:rsidRPr="000E30C0">
              <w:rPr>
                <w:sz w:val="22"/>
                <w:szCs w:val="22"/>
              </w:rPr>
              <w:t xml:space="preserve">ГОСТ 939-94 </w:t>
            </w:r>
          </w:p>
          <w:p w14:paraId="1690E852" w14:textId="77777777" w:rsidR="00557813" w:rsidRPr="000E30C0" w:rsidRDefault="00557813" w:rsidP="00ED4D14">
            <w:pPr>
              <w:rPr>
                <w:sz w:val="22"/>
                <w:szCs w:val="22"/>
              </w:rPr>
            </w:pPr>
            <w:r w:rsidRPr="000E30C0">
              <w:rPr>
                <w:sz w:val="22"/>
                <w:szCs w:val="22"/>
              </w:rPr>
              <w:t xml:space="preserve">ГОСТ 940-81 </w:t>
            </w:r>
          </w:p>
          <w:p w14:paraId="502D5AC5" w14:textId="77777777" w:rsidR="00557813" w:rsidRPr="000E30C0" w:rsidRDefault="00557813" w:rsidP="00ED4D14">
            <w:pPr>
              <w:rPr>
                <w:sz w:val="22"/>
                <w:szCs w:val="22"/>
              </w:rPr>
            </w:pPr>
            <w:r w:rsidRPr="000E30C0">
              <w:rPr>
                <w:sz w:val="22"/>
                <w:szCs w:val="22"/>
              </w:rPr>
              <w:t xml:space="preserve">ГОСТ 1838-91 </w:t>
            </w:r>
          </w:p>
          <w:p w14:paraId="77000E41" w14:textId="77777777" w:rsidR="00557813" w:rsidRPr="000E30C0" w:rsidRDefault="00557813" w:rsidP="00ED4D14">
            <w:pPr>
              <w:rPr>
                <w:sz w:val="22"/>
                <w:szCs w:val="22"/>
              </w:rPr>
            </w:pPr>
            <w:r w:rsidRPr="000E30C0">
              <w:rPr>
                <w:sz w:val="22"/>
                <w:szCs w:val="22"/>
              </w:rPr>
              <w:t xml:space="preserve">ГОСТ 15091-80 </w:t>
            </w:r>
          </w:p>
          <w:p w14:paraId="582FD9E2" w14:textId="77777777" w:rsidR="00557813" w:rsidRPr="000E30C0" w:rsidRDefault="00557813" w:rsidP="00ED4D14">
            <w:pPr>
              <w:rPr>
                <w:sz w:val="22"/>
                <w:szCs w:val="22"/>
              </w:rPr>
            </w:pPr>
            <w:r w:rsidRPr="000E30C0">
              <w:rPr>
                <w:sz w:val="22"/>
                <w:szCs w:val="22"/>
              </w:rPr>
              <w:t>ГОСТ 1875-83</w:t>
            </w:r>
          </w:p>
          <w:p w14:paraId="3EC6A01F" w14:textId="77777777" w:rsidR="00557813" w:rsidRPr="000E30C0" w:rsidRDefault="00557813" w:rsidP="00ED4D14">
            <w:pPr>
              <w:rPr>
                <w:sz w:val="22"/>
                <w:szCs w:val="22"/>
              </w:rPr>
            </w:pPr>
            <w:r w:rsidRPr="000E30C0">
              <w:rPr>
                <w:sz w:val="22"/>
                <w:szCs w:val="22"/>
              </w:rPr>
              <w:lastRenderedPageBreak/>
              <w:t xml:space="preserve"> ГОСТ 1903-78 </w:t>
            </w:r>
          </w:p>
          <w:p w14:paraId="64F9AA1D" w14:textId="77777777" w:rsidR="00557813" w:rsidRPr="000E30C0" w:rsidRDefault="00557813" w:rsidP="00ED4D14">
            <w:pPr>
              <w:rPr>
                <w:sz w:val="22"/>
                <w:szCs w:val="22"/>
              </w:rPr>
            </w:pPr>
            <w:r w:rsidRPr="000E30C0">
              <w:rPr>
                <w:sz w:val="22"/>
                <w:szCs w:val="22"/>
              </w:rPr>
              <w:t xml:space="preserve">ГОСТ 3673-69 </w:t>
            </w:r>
          </w:p>
          <w:p w14:paraId="5900071B" w14:textId="77777777" w:rsidR="00557813" w:rsidRPr="000E30C0" w:rsidRDefault="00557813" w:rsidP="00ED4D14">
            <w:pPr>
              <w:rPr>
                <w:sz w:val="22"/>
                <w:szCs w:val="22"/>
              </w:rPr>
            </w:pPr>
            <w:r w:rsidRPr="000E30C0">
              <w:rPr>
                <w:sz w:val="22"/>
                <w:szCs w:val="22"/>
              </w:rPr>
              <w:t xml:space="preserve">ГОСТ 3717-84 </w:t>
            </w:r>
          </w:p>
          <w:p w14:paraId="711D7836" w14:textId="77777777" w:rsidR="00557813" w:rsidRPr="000E30C0" w:rsidRDefault="00557813" w:rsidP="00ED4D14">
            <w:pPr>
              <w:rPr>
                <w:sz w:val="22"/>
                <w:szCs w:val="22"/>
              </w:rPr>
            </w:pPr>
            <w:r w:rsidRPr="000E30C0">
              <w:rPr>
                <w:sz w:val="22"/>
                <w:szCs w:val="22"/>
              </w:rPr>
              <w:t xml:space="preserve">ГОСТ 9333-70 </w:t>
            </w:r>
          </w:p>
          <w:p w14:paraId="1299B4EB" w14:textId="77777777" w:rsidR="00557813" w:rsidRPr="000E30C0" w:rsidRDefault="00557813" w:rsidP="00ED4D14">
            <w:pPr>
              <w:rPr>
                <w:sz w:val="22"/>
                <w:szCs w:val="22"/>
              </w:rPr>
            </w:pPr>
            <w:r w:rsidRPr="000E30C0">
              <w:rPr>
                <w:sz w:val="22"/>
                <w:szCs w:val="22"/>
              </w:rPr>
              <w:t xml:space="preserve">ГОСТ 9705-78 </w:t>
            </w:r>
          </w:p>
          <w:p w14:paraId="2DBE543E" w14:textId="77777777" w:rsidR="00557813" w:rsidRPr="000E30C0" w:rsidRDefault="00557813" w:rsidP="00ED4D14">
            <w:pPr>
              <w:rPr>
                <w:sz w:val="22"/>
                <w:szCs w:val="22"/>
              </w:rPr>
            </w:pPr>
            <w:r w:rsidRPr="000E30C0">
              <w:rPr>
                <w:sz w:val="22"/>
                <w:szCs w:val="22"/>
              </w:rPr>
              <w:t xml:space="preserve">ГОСТ 29277-92 </w:t>
            </w:r>
          </w:p>
          <w:p w14:paraId="79B2A330" w14:textId="77777777" w:rsidR="00557813" w:rsidRPr="000E30C0" w:rsidRDefault="00557813" w:rsidP="00ED4D14">
            <w:pPr>
              <w:rPr>
                <w:sz w:val="22"/>
                <w:szCs w:val="22"/>
              </w:rPr>
            </w:pPr>
            <w:r w:rsidRPr="000E30C0">
              <w:rPr>
                <w:sz w:val="22"/>
                <w:szCs w:val="22"/>
              </w:rPr>
              <w:t xml:space="preserve">ГОСТ Р 53243-2008 </w:t>
            </w:r>
          </w:p>
          <w:p w14:paraId="552B7261" w14:textId="77777777" w:rsidR="00557813" w:rsidRPr="000E30C0" w:rsidRDefault="00557813" w:rsidP="00ED4D14">
            <w:pPr>
              <w:rPr>
                <w:sz w:val="22"/>
                <w:szCs w:val="22"/>
              </w:rPr>
            </w:pPr>
            <w:r w:rsidRPr="000E30C0">
              <w:rPr>
                <w:sz w:val="22"/>
                <w:szCs w:val="22"/>
              </w:rPr>
              <w:t xml:space="preserve">СТ РК 1165-2002 </w:t>
            </w:r>
          </w:p>
          <w:p w14:paraId="7ECFDC82" w14:textId="77777777" w:rsidR="00557813" w:rsidRPr="000E30C0" w:rsidRDefault="00557813" w:rsidP="00ED4D14">
            <w:pPr>
              <w:rPr>
                <w:sz w:val="22"/>
                <w:szCs w:val="22"/>
              </w:rPr>
            </w:pPr>
            <w:r w:rsidRPr="000E30C0">
              <w:rPr>
                <w:sz w:val="22"/>
                <w:szCs w:val="22"/>
              </w:rPr>
              <w:t xml:space="preserve">ГОСТ 15092-80 </w:t>
            </w:r>
          </w:p>
          <w:p w14:paraId="074B6F4D" w14:textId="77777777" w:rsidR="00557813" w:rsidRPr="000E30C0" w:rsidRDefault="00557813" w:rsidP="00ED4D14">
            <w:pPr>
              <w:rPr>
                <w:sz w:val="22"/>
                <w:szCs w:val="22"/>
              </w:rPr>
            </w:pPr>
            <w:r w:rsidRPr="000E30C0">
              <w:rPr>
                <w:sz w:val="22"/>
                <w:szCs w:val="22"/>
              </w:rPr>
              <w:t>ГОСТ 31293-2005</w:t>
            </w:r>
          </w:p>
        </w:tc>
      </w:tr>
      <w:tr w:rsidR="00C543DE" w:rsidRPr="000E30C0" w14:paraId="79E06730" w14:textId="77777777" w:rsidTr="009E2182">
        <w:tc>
          <w:tcPr>
            <w:tcW w:w="709" w:type="dxa"/>
          </w:tcPr>
          <w:p w14:paraId="475866C3" w14:textId="77777777" w:rsidR="00C543DE" w:rsidRPr="000E30C0" w:rsidRDefault="00C543DE" w:rsidP="00144D14">
            <w:pPr>
              <w:rPr>
                <w:sz w:val="22"/>
                <w:szCs w:val="22"/>
              </w:rPr>
            </w:pPr>
          </w:p>
        </w:tc>
        <w:tc>
          <w:tcPr>
            <w:tcW w:w="4111" w:type="dxa"/>
          </w:tcPr>
          <w:p w14:paraId="256B1631" w14:textId="77777777" w:rsidR="00C543DE" w:rsidRPr="000E30C0" w:rsidRDefault="00C543DE" w:rsidP="00144D14">
            <w:pPr>
              <w:rPr>
                <w:sz w:val="22"/>
                <w:szCs w:val="22"/>
              </w:rPr>
            </w:pPr>
          </w:p>
        </w:tc>
        <w:tc>
          <w:tcPr>
            <w:tcW w:w="1985" w:type="dxa"/>
          </w:tcPr>
          <w:p w14:paraId="183F16FE" w14:textId="77777777" w:rsidR="00C543DE" w:rsidRPr="000E30C0" w:rsidRDefault="00C543DE" w:rsidP="00144D14">
            <w:pPr>
              <w:rPr>
                <w:sz w:val="22"/>
                <w:szCs w:val="22"/>
              </w:rPr>
            </w:pPr>
          </w:p>
        </w:tc>
        <w:tc>
          <w:tcPr>
            <w:tcW w:w="2409" w:type="dxa"/>
          </w:tcPr>
          <w:p w14:paraId="4761C2CC" w14:textId="77777777" w:rsidR="00C543DE" w:rsidRPr="000E30C0" w:rsidRDefault="00C543DE" w:rsidP="00144D14">
            <w:pPr>
              <w:rPr>
                <w:sz w:val="22"/>
                <w:szCs w:val="22"/>
              </w:rPr>
            </w:pPr>
          </w:p>
        </w:tc>
        <w:tc>
          <w:tcPr>
            <w:tcW w:w="2835" w:type="dxa"/>
          </w:tcPr>
          <w:p w14:paraId="0C7AF29D" w14:textId="77777777" w:rsidR="00C543DE" w:rsidRPr="000E30C0" w:rsidRDefault="00C543DE" w:rsidP="00144D14">
            <w:pPr>
              <w:rPr>
                <w:sz w:val="22"/>
                <w:szCs w:val="22"/>
              </w:rPr>
            </w:pPr>
          </w:p>
        </w:tc>
        <w:tc>
          <w:tcPr>
            <w:tcW w:w="3544" w:type="dxa"/>
          </w:tcPr>
          <w:p w14:paraId="63BA3717" w14:textId="77777777" w:rsidR="00C543DE" w:rsidRPr="000E30C0" w:rsidRDefault="00C543DE" w:rsidP="00144D14">
            <w:pPr>
              <w:rPr>
                <w:b/>
                <w:sz w:val="22"/>
                <w:szCs w:val="22"/>
              </w:rPr>
            </w:pPr>
          </w:p>
        </w:tc>
      </w:tr>
      <w:tr w:rsidR="00C543DE" w:rsidRPr="000E30C0" w14:paraId="233CFC86" w14:textId="77777777" w:rsidTr="009E2182">
        <w:tc>
          <w:tcPr>
            <w:tcW w:w="15593" w:type="dxa"/>
            <w:gridSpan w:val="6"/>
          </w:tcPr>
          <w:p w14:paraId="30E3839D" w14:textId="77777777" w:rsidR="00C543DE" w:rsidRPr="000E30C0" w:rsidRDefault="00C543DE" w:rsidP="00144D14">
            <w:pPr>
              <w:jc w:val="center"/>
              <w:rPr>
                <w:b/>
                <w:sz w:val="22"/>
                <w:szCs w:val="22"/>
              </w:rPr>
            </w:pPr>
            <w:r w:rsidRPr="000E30C0">
              <w:rPr>
                <w:b/>
                <w:bCs/>
                <w:sz w:val="22"/>
                <w:szCs w:val="22"/>
              </w:rPr>
              <w:t>10. Мехаи</w:t>
            </w:r>
            <w:r w:rsidRPr="000E30C0">
              <w:rPr>
                <w:b/>
                <w:bCs/>
                <w:spacing w:val="-1"/>
                <w:sz w:val="22"/>
                <w:szCs w:val="22"/>
              </w:rPr>
              <w:t xml:space="preserve"> меховы</w:t>
            </w:r>
            <w:r w:rsidRPr="000E30C0">
              <w:rPr>
                <w:b/>
                <w:bCs/>
                <w:sz w:val="22"/>
                <w:szCs w:val="22"/>
              </w:rPr>
              <w:t xml:space="preserve">е </w:t>
            </w:r>
            <w:r w:rsidRPr="000E30C0">
              <w:rPr>
                <w:b/>
                <w:bCs/>
                <w:spacing w:val="-1"/>
                <w:sz w:val="22"/>
                <w:szCs w:val="22"/>
              </w:rPr>
              <w:t>изделия</w:t>
            </w:r>
            <w:r w:rsidRPr="000E30C0">
              <w:rPr>
                <w:b/>
                <w:bCs/>
                <w:sz w:val="22"/>
                <w:szCs w:val="22"/>
              </w:rPr>
              <w:t xml:space="preserve">, </w:t>
            </w:r>
            <w:r w:rsidRPr="000E30C0">
              <w:rPr>
                <w:b/>
                <w:bCs/>
                <w:spacing w:val="-1"/>
                <w:sz w:val="22"/>
                <w:szCs w:val="22"/>
              </w:rPr>
              <w:t>кр</w:t>
            </w:r>
            <w:r w:rsidRPr="000E30C0">
              <w:rPr>
                <w:b/>
                <w:bCs/>
                <w:spacing w:val="1"/>
                <w:sz w:val="22"/>
                <w:szCs w:val="22"/>
              </w:rPr>
              <w:t>о</w:t>
            </w:r>
            <w:r w:rsidRPr="000E30C0">
              <w:rPr>
                <w:b/>
                <w:bCs/>
                <w:spacing w:val="-1"/>
                <w:sz w:val="22"/>
                <w:szCs w:val="22"/>
              </w:rPr>
              <w:t>м</w:t>
            </w:r>
            <w:r w:rsidRPr="000E30C0">
              <w:rPr>
                <w:b/>
                <w:bCs/>
                <w:sz w:val="22"/>
                <w:szCs w:val="22"/>
              </w:rPr>
              <w:t xml:space="preserve">е </w:t>
            </w:r>
            <w:r w:rsidRPr="000E30C0">
              <w:rPr>
                <w:b/>
                <w:bCs/>
                <w:spacing w:val="-1"/>
                <w:sz w:val="22"/>
                <w:szCs w:val="22"/>
              </w:rPr>
              <w:t>специальны</w:t>
            </w:r>
            <w:r w:rsidRPr="000E30C0">
              <w:rPr>
                <w:b/>
                <w:bCs/>
                <w:sz w:val="22"/>
                <w:szCs w:val="22"/>
              </w:rPr>
              <w:t xml:space="preserve">х, </w:t>
            </w:r>
            <w:r w:rsidRPr="000E30C0">
              <w:rPr>
                <w:b/>
                <w:bCs/>
                <w:spacing w:val="-1"/>
                <w:sz w:val="22"/>
                <w:szCs w:val="22"/>
              </w:rPr>
              <w:t>защитны</w:t>
            </w:r>
            <w:r w:rsidRPr="000E30C0">
              <w:rPr>
                <w:b/>
                <w:bCs/>
                <w:sz w:val="22"/>
                <w:szCs w:val="22"/>
              </w:rPr>
              <w:t xml:space="preserve">х, </w:t>
            </w:r>
            <w:r w:rsidRPr="000E30C0">
              <w:rPr>
                <w:b/>
                <w:bCs/>
                <w:spacing w:val="-1"/>
                <w:sz w:val="22"/>
                <w:szCs w:val="22"/>
              </w:rPr>
              <w:t>ве</w:t>
            </w:r>
            <w:r w:rsidRPr="000E30C0">
              <w:rPr>
                <w:b/>
                <w:bCs/>
                <w:spacing w:val="1"/>
                <w:sz w:val="22"/>
                <w:szCs w:val="22"/>
              </w:rPr>
              <w:t>д</w:t>
            </w:r>
            <w:r w:rsidRPr="000E30C0">
              <w:rPr>
                <w:b/>
                <w:bCs/>
                <w:sz w:val="22"/>
                <w:szCs w:val="22"/>
              </w:rPr>
              <w:t>о</w:t>
            </w:r>
            <w:r w:rsidRPr="000E30C0">
              <w:rPr>
                <w:b/>
                <w:bCs/>
                <w:spacing w:val="-1"/>
                <w:sz w:val="22"/>
                <w:szCs w:val="22"/>
              </w:rPr>
              <w:t>мственн</w:t>
            </w:r>
            <w:r w:rsidRPr="000E30C0">
              <w:rPr>
                <w:b/>
                <w:bCs/>
                <w:spacing w:val="1"/>
                <w:sz w:val="22"/>
                <w:szCs w:val="22"/>
              </w:rPr>
              <w:t>ы</w:t>
            </w:r>
            <w:r w:rsidRPr="000E30C0">
              <w:rPr>
                <w:b/>
                <w:bCs/>
                <w:sz w:val="22"/>
                <w:szCs w:val="22"/>
              </w:rPr>
              <w:t>х</w:t>
            </w:r>
          </w:p>
        </w:tc>
      </w:tr>
      <w:tr w:rsidR="00C543DE" w:rsidRPr="000E30C0" w14:paraId="4D1C4862" w14:textId="77777777" w:rsidTr="009E2182">
        <w:tc>
          <w:tcPr>
            <w:tcW w:w="709" w:type="dxa"/>
          </w:tcPr>
          <w:p w14:paraId="75B05607" w14:textId="77777777" w:rsidR="00C543DE" w:rsidRPr="000E30C0" w:rsidRDefault="00C543DE" w:rsidP="00144D14">
            <w:pPr>
              <w:rPr>
                <w:sz w:val="22"/>
                <w:szCs w:val="22"/>
              </w:rPr>
            </w:pPr>
            <w:r w:rsidRPr="000E30C0">
              <w:rPr>
                <w:sz w:val="22"/>
                <w:szCs w:val="22"/>
              </w:rPr>
              <w:t>10.1</w:t>
            </w:r>
          </w:p>
        </w:tc>
        <w:tc>
          <w:tcPr>
            <w:tcW w:w="4111" w:type="dxa"/>
          </w:tcPr>
          <w:p w14:paraId="08E130F9" w14:textId="77777777" w:rsidR="00C543DE" w:rsidRPr="000E30C0" w:rsidRDefault="00C543DE" w:rsidP="00144D14">
            <w:pPr>
              <w:rPr>
                <w:sz w:val="22"/>
                <w:szCs w:val="22"/>
              </w:rPr>
            </w:pPr>
            <w:r w:rsidRPr="000E30C0">
              <w:rPr>
                <w:spacing w:val="-1"/>
                <w:sz w:val="22"/>
                <w:szCs w:val="22"/>
              </w:rPr>
              <w:t>Паль</w:t>
            </w:r>
            <w:r w:rsidRPr="000E30C0">
              <w:rPr>
                <w:sz w:val="22"/>
                <w:szCs w:val="22"/>
              </w:rPr>
              <w:t xml:space="preserve">то, </w:t>
            </w:r>
            <w:r w:rsidRPr="000E30C0">
              <w:rPr>
                <w:spacing w:val="-1"/>
                <w:sz w:val="22"/>
                <w:szCs w:val="22"/>
              </w:rPr>
              <w:t>пол</w:t>
            </w:r>
            <w:r w:rsidRPr="000E30C0">
              <w:rPr>
                <w:spacing w:val="1"/>
                <w:sz w:val="22"/>
                <w:szCs w:val="22"/>
              </w:rPr>
              <w:t>у</w:t>
            </w:r>
            <w:r w:rsidRPr="000E30C0">
              <w:rPr>
                <w:spacing w:val="-1"/>
                <w:sz w:val="22"/>
                <w:szCs w:val="22"/>
              </w:rPr>
              <w:t>пальт</w:t>
            </w:r>
            <w:r w:rsidRPr="000E30C0">
              <w:rPr>
                <w:sz w:val="22"/>
                <w:szCs w:val="22"/>
              </w:rPr>
              <w:t xml:space="preserve">о, </w:t>
            </w:r>
            <w:r w:rsidRPr="000E30C0">
              <w:rPr>
                <w:spacing w:val="-1"/>
                <w:sz w:val="22"/>
                <w:szCs w:val="22"/>
              </w:rPr>
              <w:t>к</w:t>
            </w:r>
            <w:r w:rsidRPr="000E30C0">
              <w:rPr>
                <w:spacing w:val="2"/>
                <w:sz w:val="22"/>
                <w:szCs w:val="22"/>
              </w:rPr>
              <w:t>у</w:t>
            </w:r>
            <w:r w:rsidRPr="000E30C0">
              <w:rPr>
                <w:spacing w:val="-1"/>
                <w:sz w:val="22"/>
                <w:szCs w:val="22"/>
              </w:rPr>
              <w:t>ртки</w:t>
            </w:r>
            <w:r w:rsidRPr="000E30C0">
              <w:rPr>
                <w:sz w:val="22"/>
                <w:szCs w:val="22"/>
              </w:rPr>
              <w:t>, накидк</w:t>
            </w:r>
            <w:r w:rsidRPr="000E30C0">
              <w:rPr>
                <w:spacing w:val="-1"/>
                <w:sz w:val="22"/>
                <w:szCs w:val="22"/>
              </w:rPr>
              <w:t>и</w:t>
            </w:r>
            <w:r w:rsidRPr="000E30C0">
              <w:rPr>
                <w:sz w:val="22"/>
                <w:szCs w:val="22"/>
              </w:rPr>
              <w:t>,</w:t>
            </w:r>
            <w:r w:rsidR="00CA6D28" w:rsidRPr="000E30C0">
              <w:rPr>
                <w:spacing w:val="-1"/>
                <w:sz w:val="22"/>
                <w:szCs w:val="22"/>
              </w:rPr>
              <w:t xml:space="preserve"> костюмы</w:t>
            </w:r>
            <w:r w:rsidR="00CA6D28" w:rsidRPr="000E30C0">
              <w:rPr>
                <w:sz w:val="22"/>
                <w:szCs w:val="22"/>
              </w:rPr>
              <w:t xml:space="preserve">, </w:t>
            </w:r>
            <w:r w:rsidR="00CA6D28" w:rsidRPr="000E30C0">
              <w:rPr>
                <w:spacing w:val="-1"/>
                <w:sz w:val="22"/>
                <w:szCs w:val="22"/>
              </w:rPr>
              <w:t>жилеты</w:t>
            </w:r>
            <w:r w:rsidR="00CA6D28" w:rsidRPr="000E30C0">
              <w:rPr>
                <w:sz w:val="22"/>
                <w:szCs w:val="22"/>
              </w:rPr>
              <w:t>,</w:t>
            </w:r>
            <w:r w:rsidR="00CA6D28" w:rsidRPr="000E30C0">
              <w:rPr>
                <w:spacing w:val="-1"/>
                <w:sz w:val="22"/>
                <w:szCs w:val="22"/>
              </w:rPr>
              <w:t xml:space="preserve"> г</w:t>
            </w:r>
            <w:r w:rsidR="00CA6D28" w:rsidRPr="000E30C0">
              <w:rPr>
                <w:spacing w:val="1"/>
                <w:sz w:val="22"/>
                <w:szCs w:val="22"/>
              </w:rPr>
              <w:t>о</w:t>
            </w:r>
            <w:r w:rsidR="00CA6D28" w:rsidRPr="000E30C0">
              <w:rPr>
                <w:spacing w:val="-1"/>
                <w:sz w:val="22"/>
                <w:szCs w:val="22"/>
              </w:rPr>
              <w:t xml:space="preserve">ловные </w:t>
            </w:r>
            <w:r w:rsidR="00CA6D28" w:rsidRPr="000E30C0">
              <w:rPr>
                <w:sz w:val="22"/>
                <w:szCs w:val="22"/>
              </w:rPr>
              <w:t>убор</w:t>
            </w:r>
            <w:r w:rsidR="00CA6D28" w:rsidRPr="000E30C0">
              <w:rPr>
                <w:spacing w:val="-1"/>
                <w:sz w:val="22"/>
                <w:szCs w:val="22"/>
              </w:rPr>
              <w:t>ы</w:t>
            </w:r>
            <w:r w:rsidR="00CA6D28" w:rsidRPr="000E30C0">
              <w:rPr>
                <w:sz w:val="22"/>
                <w:szCs w:val="22"/>
              </w:rPr>
              <w:t>,</w:t>
            </w:r>
            <w:r w:rsidR="00CA6D28" w:rsidRPr="000E30C0">
              <w:rPr>
                <w:spacing w:val="-1"/>
                <w:sz w:val="22"/>
                <w:szCs w:val="22"/>
              </w:rPr>
              <w:t xml:space="preserve"> воротник</w:t>
            </w:r>
            <w:r w:rsidR="00CA6D28" w:rsidRPr="000E30C0">
              <w:rPr>
                <w:sz w:val="22"/>
                <w:szCs w:val="22"/>
              </w:rPr>
              <w:t>и, манжет</w:t>
            </w:r>
            <w:r w:rsidR="00CA6D28" w:rsidRPr="000E30C0">
              <w:rPr>
                <w:spacing w:val="-1"/>
                <w:sz w:val="22"/>
                <w:szCs w:val="22"/>
              </w:rPr>
              <w:t>ы</w:t>
            </w:r>
            <w:r w:rsidR="00CA6D28" w:rsidRPr="000E30C0">
              <w:rPr>
                <w:sz w:val="22"/>
                <w:szCs w:val="22"/>
              </w:rPr>
              <w:t>, отделки, убор</w:t>
            </w:r>
            <w:r w:rsidR="00CA6D28" w:rsidRPr="000E30C0">
              <w:rPr>
                <w:spacing w:val="-1"/>
                <w:sz w:val="22"/>
                <w:szCs w:val="22"/>
              </w:rPr>
              <w:t>ы</w:t>
            </w:r>
            <w:r w:rsidR="00CA6D28" w:rsidRPr="000E30C0">
              <w:rPr>
                <w:sz w:val="22"/>
                <w:szCs w:val="22"/>
              </w:rPr>
              <w:t>,</w:t>
            </w:r>
            <w:r w:rsidR="00CA6D28" w:rsidRPr="000E30C0">
              <w:rPr>
                <w:spacing w:val="-1"/>
                <w:sz w:val="22"/>
                <w:szCs w:val="22"/>
              </w:rPr>
              <w:t xml:space="preserve"> перчатки</w:t>
            </w:r>
            <w:r w:rsidR="00CA6D28" w:rsidRPr="000E30C0">
              <w:rPr>
                <w:sz w:val="22"/>
                <w:szCs w:val="22"/>
              </w:rPr>
              <w:t xml:space="preserve">, </w:t>
            </w:r>
            <w:r w:rsidR="00CA6D28" w:rsidRPr="000E30C0">
              <w:rPr>
                <w:spacing w:val="-2"/>
                <w:sz w:val="22"/>
                <w:szCs w:val="22"/>
              </w:rPr>
              <w:t>р</w:t>
            </w:r>
            <w:r w:rsidR="00CA6D28" w:rsidRPr="000E30C0">
              <w:rPr>
                <w:spacing w:val="2"/>
                <w:sz w:val="22"/>
                <w:szCs w:val="22"/>
              </w:rPr>
              <w:t>у</w:t>
            </w:r>
            <w:r w:rsidR="00CA6D28" w:rsidRPr="000E30C0">
              <w:rPr>
                <w:spacing w:val="-1"/>
                <w:sz w:val="22"/>
                <w:szCs w:val="22"/>
              </w:rPr>
              <w:t>кавицы</w:t>
            </w:r>
            <w:r w:rsidR="00CA6D28" w:rsidRPr="000E30C0">
              <w:rPr>
                <w:sz w:val="22"/>
                <w:szCs w:val="22"/>
              </w:rPr>
              <w:t xml:space="preserve">, </w:t>
            </w:r>
            <w:r w:rsidR="00CA6D28" w:rsidRPr="000E30C0">
              <w:rPr>
                <w:spacing w:val="-1"/>
                <w:sz w:val="22"/>
                <w:szCs w:val="22"/>
              </w:rPr>
              <w:t>ч</w:t>
            </w:r>
            <w:r w:rsidR="00CA6D28" w:rsidRPr="000E30C0">
              <w:rPr>
                <w:spacing w:val="1"/>
                <w:sz w:val="22"/>
                <w:szCs w:val="22"/>
              </w:rPr>
              <w:t>у</w:t>
            </w:r>
            <w:r w:rsidR="00CA6D28" w:rsidRPr="000E30C0">
              <w:rPr>
                <w:spacing w:val="-1"/>
                <w:sz w:val="22"/>
                <w:szCs w:val="22"/>
              </w:rPr>
              <w:t>лк</w:t>
            </w:r>
            <w:r w:rsidR="00CA6D28" w:rsidRPr="000E30C0">
              <w:rPr>
                <w:sz w:val="22"/>
                <w:szCs w:val="22"/>
              </w:rPr>
              <w:t>и,</w:t>
            </w:r>
            <w:r w:rsidR="00CA6D28" w:rsidRPr="000E30C0">
              <w:rPr>
                <w:spacing w:val="-1"/>
                <w:sz w:val="22"/>
                <w:szCs w:val="22"/>
              </w:rPr>
              <w:t xml:space="preserve"> но</w:t>
            </w:r>
            <w:r w:rsidR="00CA6D28" w:rsidRPr="000E30C0">
              <w:rPr>
                <w:sz w:val="22"/>
                <w:szCs w:val="22"/>
              </w:rPr>
              <w:t>с</w:t>
            </w:r>
            <w:r w:rsidR="00CA6D28" w:rsidRPr="000E30C0">
              <w:rPr>
                <w:spacing w:val="-1"/>
                <w:sz w:val="22"/>
                <w:szCs w:val="22"/>
              </w:rPr>
              <w:t>ки</w:t>
            </w:r>
            <w:r w:rsidR="00CA6D28" w:rsidRPr="000E30C0">
              <w:rPr>
                <w:sz w:val="22"/>
                <w:szCs w:val="22"/>
              </w:rPr>
              <w:t>,</w:t>
            </w:r>
            <w:r w:rsidR="00CA6D28" w:rsidRPr="000E30C0">
              <w:rPr>
                <w:spacing w:val="-1"/>
                <w:sz w:val="22"/>
                <w:szCs w:val="22"/>
              </w:rPr>
              <w:t xml:space="preserve"> спальны</w:t>
            </w:r>
            <w:r w:rsidR="00CA6D28" w:rsidRPr="000E30C0">
              <w:rPr>
                <w:sz w:val="22"/>
                <w:szCs w:val="22"/>
              </w:rPr>
              <w:t>е мешк</w:t>
            </w:r>
            <w:r w:rsidR="00CA6D28" w:rsidRPr="000E30C0">
              <w:rPr>
                <w:spacing w:val="-1"/>
                <w:sz w:val="22"/>
                <w:szCs w:val="22"/>
              </w:rPr>
              <w:t>и</w:t>
            </w:r>
            <w:r w:rsidR="00CA6D28" w:rsidRPr="000E30C0">
              <w:rPr>
                <w:sz w:val="22"/>
                <w:szCs w:val="22"/>
              </w:rPr>
              <w:t>,</w:t>
            </w:r>
            <w:r w:rsidR="00CA6D28" w:rsidRPr="000E30C0">
              <w:rPr>
                <w:spacing w:val="-1"/>
                <w:sz w:val="22"/>
                <w:szCs w:val="22"/>
              </w:rPr>
              <w:t xml:space="preserve"> покрывал</w:t>
            </w:r>
            <w:r w:rsidR="00CA6D28" w:rsidRPr="000E30C0">
              <w:rPr>
                <w:sz w:val="22"/>
                <w:szCs w:val="22"/>
              </w:rPr>
              <w:t xml:space="preserve">а и </w:t>
            </w:r>
            <w:r w:rsidR="00CA6D28" w:rsidRPr="000E30C0">
              <w:rPr>
                <w:spacing w:val="-1"/>
                <w:sz w:val="22"/>
                <w:szCs w:val="22"/>
              </w:rPr>
              <w:t>др</w:t>
            </w:r>
            <w:r w:rsidR="00CA6D28" w:rsidRPr="000E30C0">
              <w:rPr>
                <w:spacing w:val="2"/>
                <w:sz w:val="22"/>
                <w:szCs w:val="22"/>
              </w:rPr>
              <w:t>у</w:t>
            </w:r>
            <w:r w:rsidR="00CA6D28" w:rsidRPr="000E30C0">
              <w:rPr>
                <w:spacing w:val="-1"/>
                <w:sz w:val="22"/>
                <w:szCs w:val="22"/>
              </w:rPr>
              <w:t>гие</w:t>
            </w:r>
            <w:r w:rsidR="00CA6D28" w:rsidRPr="000E30C0">
              <w:rPr>
                <w:sz w:val="22"/>
                <w:szCs w:val="22"/>
              </w:rPr>
              <w:t xml:space="preserve"> аналогичн</w:t>
            </w:r>
            <w:r w:rsidR="00CA6D28" w:rsidRPr="000E30C0">
              <w:rPr>
                <w:spacing w:val="-2"/>
                <w:sz w:val="22"/>
                <w:szCs w:val="22"/>
              </w:rPr>
              <w:t>ы</w:t>
            </w:r>
            <w:r w:rsidR="00CA6D28" w:rsidRPr="000E30C0">
              <w:rPr>
                <w:sz w:val="22"/>
                <w:szCs w:val="22"/>
              </w:rPr>
              <w:t>е изделия</w:t>
            </w:r>
          </w:p>
        </w:tc>
        <w:tc>
          <w:tcPr>
            <w:tcW w:w="1985" w:type="dxa"/>
          </w:tcPr>
          <w:p w14:paraId="42207F9F" w14:textId="77777777" w:rsidR="00C543DE" w:rsidRPr="000E30C0" w:rsidRDefault="00C543DE" w:rsidP="00144D14">
            <w:pPr>
              <w:rPr>
                <w:b/>
                <w:sz w:val="22"/>
                <w:szCs w:val="22"/>
              </w:rPr>
            </w:pPr>
            <w:r w:rsidRPr="000E30C0">
              <w:rPr>
                <w:b/>
                <w:sz w:val="22"/>
                <w:szCs w:val="22"/>
              </w:rPr>
              <w:t>Декларирование</w:t>
            </w:r>
            <w:r w:rsidR="00CA6D28" w:rsidRPr="000E30C0">
              <w:rPr>
                <w:sz w:val="22"/>
                <w:szCs w:val="22"/>
              </w:rPr>
              <w:t xml:space="preserve"> или</w:t>
            </w:r>
            <w:r w:rsidR="00CA6D28" w:rsidRPr="000E30C0">
              <w:rPr>
                <w:b/>
                <w:sz w:val="22"/>
                <w:szCs w:val="22"/>
              </w:rPr>
              <w:t>сертификация</w:t>
            </w:r>
            <w:r w:rsidR="00CA6D28" w:rsidRPr="000E30C0">
              <w:rPr>
                <w:rFonts w:eastAsia="Calibri"/>
                <w:sz w:val="22"/>
                <w:szCs w:val="22"/>
                <w:lang w:eastAsia="en-US"/>
              </w:rPr>
              <w:t>по выбору заявителя</w:t>
            </w:r>
            <w:r w:rsidR="00CA6D28" w:rsidRPr="000E30C0">
              <w:rPr>
                <w:sz w:val="22"/>
                <w:szCs w:val="22"/>
              </w:rPr>
              <w:t xml:space="preserve"> Схемы: 3</w:t>
            </w:r>
            <w:r w:rsidR="00CA6D28" w:rsidRPr="000E30C0">
              <w:rPr>
                <w:spacing w:val="-1"/>
                <w:sz w:val="22"/>
                <w:szCs w:val="22"/>
              </w:rPr>
              <w:t>Д</w:t>
            </w:r>
            <w:r w:rsidR="00CA6D28" w:rsidRPr="000E30C0">
              <w:rPr>
                <w:sz w:val="22"/>
                <w:szCs w:val="22"/>
              </w:rPr>
              <w:t>, 4</w:t>
            </w:r>
            <w:r w:rsidR="00CA6D28" w:rsidRPr="000E30C0">
              <w:rPr>
                <w:spacing w:val="-1"/>
                <w:sz w:val="22"/>
                <w:szCs w:val="22"/>
              </w:rPr>
              <w:t>Д</w:t>
            </w:r>
            <w:r w:rsidR="00CA6D28" w:rsidRPr="000E30C0">
              <w:rPr>
                <w:sz w:val="22"/>
                <w:szCs w:val="22"/>
              </w:rPr>
              <w:t>, 6Д по выбору заявителя:</w:t>
            </w:r>
            <w:r w:rsidR="00CA6D28" w:rsidRPr="000E30C0">
              <w:rPr>
                <w:spacing w:val="-1"/>
                <w:sz w:val="22"/>
                <w:szCs w:val="22"/>
              </w:rPr>
              <w:t xml:space="preserve"> 1С</w:t>
            </w:r>
            <w:r w:rsidR="00CA6D28" w:rsidRPr="000E30C0">
              <w:rPr>
                <w:sz w:val="22"/>
                <w:szCs w:val="22"/>
              </w:rPr>
              <w:t>, 2</w:t>
            </w:r>
            <w:r w:rsidR="00CA6D28" w:rsidRPr="000E30C0">
              <w:rPr>
                <w:spacing w:val="-1"/>
                <w:sz w:val="22"/>
                <w:szCs w:val="22"/>
              </w:rPr>
              <w:t>С</w:t>
            </w:r>
            <w:r w:rsidR="00CA6D28" w:rsidRPr="000E30C0">
              <w:rPr>
                <w:sz w:val="22"/>
                <w:szCs w:val="22"/>
              </w:rPr>
              <w:t>, 3</w:t>
            </w:r>
            <w:r w:rsidR="00CA6D28" w:rsidRPr="000E30C0">
              <w:rPr>
                <w:spacing w:val="-1"/>
                <w:sz w:val="22"/>
                <w:szCs w:val="22"/>
              </w:rPr>
              <w:t>С</w:t>
            </w:r>
          </w:p>
        </w:tc>
        <w:tc>
          <w:tcPr>
            <w:tcW w:w="2409" w:type="dxa"/>
          </w:tcPr>
          <w:p w14:paraId="73CCD552" w14:textId="77777777" w:rsidR="00C543DE" w:rsidRPr="000E30C0" w:rsidRDefault="00557813" w:rsidP="00FC3294">
            <w:pPr>
              <w:rPr>
                <w:sz w:val="22"/>
                <w:szCs w:val="22"/>
              </w:rPr>
            </w:pPr>
            <w:r w:rsidRPr="000E30C0">
              <w:rPr>
                <w:sz w:val="22"/>
                <w:szCs w:val="22"/>
                <w:shd w:val="clear" w:color="auto" w:fill="FFFFFF"/>
              </w:rPr>
              <w:t>из 4203 29 900 0,</w:t>
            </w:r>
            <w:r w:rsidRPr="000E30C0">
              <w:rPr>
                <w:sz w:val="22"/>
                <w:szCs w:val="22"/>
              </w:rPr>
              <w:br/>
            </w:r>
            <w:r w:rsidRPr="000E30C0">
              <w:rPr>
                <w:sz w:val="22"/>
                <w:szCs w:val="22"/>
                <w:shd w:val="clear" w:color="auto" w:fill="FFFFFF"/>
              </w:rPr>
              <w:t>из 4303, из 6506 99 90</w:t>
            </w:r>
          </w:p>
        </w:tc>
        <w:tc>
          <w:tcPr>
            <w:tcW w:w="2835" w:type="dxa"/>
          </w:tcPr>
          <w:p w14:paraId="14208D79" w14:textId="77777777" w:rsidR="00C543DE" w:rsidRPr="000E30C0" w:rsidRDefault="00C543DE" w:rsidP="00144D14">
            <w:pPr>
              <w:rPr>
                <w:sz w:val="22"/>
                <w:szCs w:val="22"/>
              </w:rPr>
            </w:pPr>
            <w:r w:rsidRPr="000E30C0">
              <w:rPr>
                <w:sz w:val="22"/>
                <w:szCs w:val="22"/>
              </w:rPr>
              <w:t>ТР ТС 017/2011</w:t>
            </w:r>
          </w:p>
        </w:tc>
        <w:tc>
          <w:tcPr>
            <w:tcW w:w="3544" w:type="dxa"/>
          </w:tcPr>
          <w:p w14:paraId="3FE016FA" w14:textId="77777777" w:rsidR="00CA6D28" w:rsidRPr="000E30C0" w:rsidRDefault="00CA6D28" w:rsidP="00144D14">
            <w:pPr>
              <w:rPr>
                <w:sz w:val="22"/>
                <w:szCs w:val="22"/>
              </w:rPr>
            </w:pPr>
            <w:r w:rsidRPr="000E30C0">
              <w:rPr>
                <w:sz w:val="22"/>
                <w:szCs w:val="22"/>
              </w:rPr>
              <w:t xml:space="preserve">ГОСТ 5710-85 </w:t>
            </w:r>
          </w:p>
          <w:p w14:paraId="12DE3B42" w14:textId="77777777" w:rsidR="00CA6D28" w:rsidRPr="000E30C0" w:rsidRDefault="00CA6D28" w:rsidP="00144D14">
            <w:pPr>
              <w:rPr>
                <w:sz w:val="22"/>
                <w:szCs w:val="22"/>
              </w:rPr>
            </w:pPr>
            <w:r w:rsidRPr="000E30C0">
              <w:rPr>
                <w:sz w:val="22"/>
                <w:szCs w:val="22"/>
              </w:rPr>
              <w:t xml:space="preserve">ГОСТ 7069-2014 </w:t>
            </w:r>
          </w:p>
          <w:p w14:paraId="7293FC8F" w14:textId="77777777" w:rsidR="00CA6D28" w:rsidRPr="000E30C0" w:rsidRDefault="00CA6D28" w:rsidP="00144D14">
            <w:pPr>
              <w:rPr>
                <w:sz w:val="22"/>
                <w:szCs w:val="22"/>
              </w:rPr>
            </w:pPr>
            <w:r w:rsidRPr="000E30C0">
              <w:rPr>
                <w:sz w:val="22"/>
                <w:szCs w:val="22"/>
              </w:rPr>
              <w:t>ГОСТ 8765-93</w:t>
            </w:r>
          </w:p>
          <w:p w14:paraId="324CF2E2" w14:textId="77777777" w:rsidR="00CA6D28" w:rsidRPr="000E30C0" w:rsidRDefault="00CA6D28" w:rsidP="00144D14">
            <w:pPr>
              <w:rPr>
                <w:sz w:val="22"/>
                <w:szCs w:val="22"/>
              </w:rPr>
            </w:pPr>
            <w:r w:rsidRPr="000E30C0">
              <w:rPr>
                <w:sz w:val="22"/>
                <w:szCs w:val="22"/>
              </w:rPr>
              <w:t xml:space="preserve"> ГОСТ 10151-2014 </w:t>
            </w:r>
          </w:p>
          <w:p w14:paraId="4D0EA889" w14:textId="77777777" w:rsidR="00CA6D28" w:rsidRPr="000E30C0" w:rsidRDefault="00CA6D28" w:rsidP="00144D14">
            <w:pPr>
              <w:rPr>
                <w:sz w:val="22"/>
                <w:szCs w:val="22"/>
              </w:rPr>
            </w:pPr>
            <w:r w:rsidRPr="000E30C0">
              <w:rPr>
                <w:sz w:val="22"/>
                <w:szCs w:val="22"/>
              </w:rPr>
              <w:t xml:space="preserve">ГОСТ 10325-2014 </w:t>
            </w:r>
          </w:p>
          <w:p w14:paraId="466460D8" w14:textId="77777777" w:rsidR="00CA6D28" w:rsidRPr="000E30C0" w:rsidRDefault="00CA6D28" w:rsidP="00144D14">
            <w:pPr>
              <w:rPr>
                <w:sz w:val="22"/>
                <w:szCs w:val="22"/>
              </w:rPr>
            </w:pPr>
            <w:r w:rsidRPr="000E30C0">
              <w:rPr>
                <w:sz w:val="22"/>
                <w:szCs w:val="22"/>
              </w:rPr>
              <w:t xml:space="preserve">ГОСТ 11287-76 </w:t>
            </w:r>
          </w:p>
          <w:p w14:paraId="13E4067A" w14:textId="77777777" w:rsidR="00CA6D28" w:rsidRPr="000E30C0" w:rsidRDefault="00CA6D28" w:rsidP="00144D14">
            <w:pPr>
              <w:rPr>
                <w:sz w:val="22"/>
                <w:szCs w:val="22"/>
              </w:rPr>
            </w:pPr>
            <w:r w:rsidRPr="000E30C0">
              <w:rPr>
                <w:sz w:val="22"/>
                <w:szCs w:val="22"/>
              </w:rPr>
              <w:t>ГОСТ 12299-66</w:t>
            </w:r>
          </w:p>
          <w:p w14:paraId="2DD93F27" w14:textId="77777777" w:rsidR="00CA6D28" w:rsidRPr="000E30C0" w:rsidRDefault="00CA6D28" w:rsidP="00144D14">
            <w:pPr>
              <w:rPr>
                <w:sz w:val="22"/>
                <w:szCs w:val="22"/>
              </w:rPr>
            </w:pPr>
            <w:r w:rsidRPr="000E30C0">
              <w:rPr>
                <w:sz w:val="22"/>
                <w:szCs w:val="22"/>
              </w:rPr>
              <w:t xml:space="preserve"> ГОСТ 20176-84 </w:t>
            </w:r>
          </w:p>
          <w:p w14:paraId="025883ED" w14:textId="77777777" w:rsidR="00CA6D28" w:rsidRPr="000E30C0" w:rsidRDefault="00CA6D28" w:rsidP="00144D14">
            <w:pPr>
              <w:rPr>
                <w:sz w:val="22"/>
                <w:szCs w:val="22"/>
              </w:rPr>
            </w:pPr>
            <w:r w:rsidRPr="000E30C0">
              <w:rPr>
                <w:sz w:val="22"/>
                <w:szCs w:val="22"/>
              </w:rPr>
              <w:t xml:space="preserve">ГОСТ 28503-90 </w:t>
            </w:r>
          </w:p>
          <w:p w14:paraId="18C9DCE3" w14:textId="77777777" w:rsidR="00CA6D28" w:rsidRPr="000E30C0" w:rsidRDefault="00CA6D28" w:rsidP="00144D14">
            <w:pPr>
              <w:rPr>
                <w:sz w:val="22"/>
                <w:szCs w:val="22"/>
              </w:rPr>
            </w:pPr>
            <w:r w:rsidRPr="000E30C0">
              <w:rPr>
                <w:sz w:val="22"/>
                <w:szCs w:val="22"/>
              </w:rPr>
              <w:t xml:space="preserve">ГОСТ 31293-2005 </w:t>
            </w:r>
          </w:p>
          <w:p w14:paraId="132BB661" w14:textId="77777777" w:rsidR="00CA6D28" w:rsidRPr="000E30C0" w:rsidRDefault="00CA6D28" w:rsidP="00144D14">
            <w:pPr>
              <w:rPr>
                <w:sz w:val="22"/>
                <w:szCs w:val="22"/>
              </w:rPr>
            </w:pPr>
            <w:r w:rsidRPr="000E30C0">
              <w:rPr>
                <w:sz w:val="22"/>
                <w:szCs w:val="22"/>
              </w:rPr>
              <w:t xml:space="preserve">ГОСТ Р 52584-2006 </w:t>
            </w:r>
          </w:p>
          <w:p w14:paraId="0F005D6A" w14:textId="77777777" w:rsidR="00CA6D28" w:rsidRPr="000E30C0" w:rsidRDefault="00CA6D28" w:rsidP="00144D14">
            <w:pPr>
              <w:rPr>
                <w:sz w:val="22"/>
                <w:szCs w:val="22"/>
              </w:rPr>
            </w:pPr>
            <w:r w:rsidRPr="000E30C0">
              <w:rPr>
                <w:sz w:val="22"/>
                <w:szCs w:val="22"/>
              </w:rPr>
              <w:t xml:space="preserve">ГОСТ Р 52585-2006 </w:t>
            </w:r>
          </w:p>
          <w:p w14:paraId="1C0C6B80" w14:textId="77777777" w:rsidR="00CA6D28" w:rsidRPr="000E30C0" w:rsidRDefault="00CA6D28" w:rsidP="00144D14">
            <w:pPr>
              <w:rPr>
                <w:sz w:val="22"/>
                <w:szCs w:val="22"/>
              </w:rPr>
            </w:pPr>
            <w:r w:rsidRPr="000E30C0">
              <w:rPr>
                <w:sz w:val="22"/>
                <w:szCs w:val="22"/>
              </w:rPr>
              <w:t>ГОСТ Р 52586-2006</w:t>
            </w:r>
          </w:p>
          <w:p w14:paraId="2384C5A0" w14:textId="77777777" w:rsidR="00CA6D28" w:rsidRPr="000E30C0" w:rsidRDefault="00CA6D28" w:rsidP="00144D14">
            <w:pPr>
              <w:rPr>
                <w:sz w:val="22"/>
                <w:szCs w:val="22"/>
              </w:rPr>
            </w:pPr>
            <w:r w:rsidRPr="000E30C0">
              <w:rPr>
                <w:sz w:val="22"/>
                <w:szCs w:val="22"/>
              </w:rPr>
              <w:t xml:space="preserve"> ГОСТ Р 53916-2010 </w:t>
            </w:r>
          </w:p>
          <w:p w14:paraId="379E407A" w14:textId="77777777" w:rsidR="00C543DE" w:rsidRPr="000E30C0" w:rsidRDefault="00CA6D28" w:rsidP="00144D14">
            <w:pPr>
              <w:rPr>
                <w:b/>
                <w:sz w:val="22"/>
                <w:szCs w:val="22"/>
              </w:rPr>
            </w:pPr>
            <w:r w:rsidRPr="000E30C0">
              <w:rPr>
                <w:sz w:val="22"/>
                <w:szCs w:val="22"/>
              </w:rPr>
              <w:t>ГОСТ 32083-2013</w:t>
            </w:r>
          </w:p>
        </w:tc>
      </w:tr>
      <w:tr w:rsidR="00C543DE" w:rsidRPr="000E30C0" w14:paraId="37FE844C" w14:textId="77777777" w:rsidTr="009E2182">
        <w:tc>
          <w:tcPr>
            <w:tcW w:w="709" w:type="dxa"/>
          </w:tcPr>
          <w:p w14:paraId="5111BD0E" w14:textId="77777777" w:rsidR="00C543DE" w:rsidRPr="000E30C0" w:rsidRDefault="00C543DE" w:rsidP="00144D14">
            <w:pPr>
              <w:rPr>
                <w:sz w:val="22"/>
                <w:szCs w:val="22"/>
              </w:rPr>
            </w:pPr>
          </w:p>
        </w:tc>
        <w:tc>
          <w:tcPr>
            <w:tcW w:w="4111" w:type="dxa"/>
          </w:tcPr>
          <w:p w14:paraId="308E99AE" w14:textId="77777777" w:rsidR="00C543DE" w:rsidRPr="000E30C0" w:rsidRDefault="00C543DE" w:rsidP="00144D14">
            <w:pPr>
              <w:rPr>
                <w:sz w:val="22"/>
                <w:szCs w:val="22"/>
              </w:rPr>
            </w:pPr>
          </w:p>
        </w:tc>
        <w:tc>
          <w:tcPr>
            <w:tcW w:w="1985" w:type="dxa"/>
          </w:tcPr>
          <w:p w14:paraId="69AA68A6" w14:textId="77777777" w:rsidR="00C543DE" w:rsidRPr="000E30C0" w:rsidRDefault="00C543DE" w:rsidP="00144D14">
            <w:pPr>
              <w:rPr>
                <w:sz w:val="22"/>
                <w:szCs w:val="22"/>
              </w:rPr>
            </w:pPr>
          </w:p>
        </w:tc>
        <w:tc>
          <w:tcPr>
            <w:tcW w:w="2409" w:type="dxa"/>
          </w:tcPr>
          <w:p w14:paraId="497D8A3C" w14:textId="77777777" w:rsidR="00C543DE" w:rsidRPr="000E30C0" w:rsidRDefault="00C543DE" w:rsidP="00144D14">
            <w:pPr>
              <w:rPr>
                <w:sz w:val="22"/>
                <w:szCs w:val="22"/>
              </w:rPr>
            </w:pPr>
          </w:p>
        </w:tc>
        <w:tc>
          <w:tcPr>
            <w:tcW w:w="2835" w:type="dxa"/>
          </w:tcPr>
          <w:p w14:paraId="702D0925" w14:textId="77777777" w:rsidR="00C543DE" w:rsidRPr="000E30C0" w:rsidRDefault="00C543DE" w:rsidP="00144D14">
            <w:pPr>
              <w:rPr>
                <w:sz w:val="22"/>
                <w:szCs w:val="22"/>
              </w:rPr>
            </w:pPr>
          </w:p>
        </w:tc>
        <w:tc>
          <w:tcPr>
            <w:tcW w:w="3544" w:type="dxa"/>
          </w:tcPr>
          <w:p w14:paraId="0AC4B91F" w14:textId="77777777" w:rsidR="00C543DE" w:rsidRPr="000E30C0" w:rsidRDefault="00C543DE" w:rsidP="00144D14">
            <w:pPr>
              <w:rPr>
                <w:b/>
                <w:sz w:val="22"/>
                <w:szCs w:val="22"/>
              </w:rPr>
            </w:pPr>
          </w:p>
        </w:tc>
      </w:tr>
      <w:tr w:rsidR="00C543DE" w:rsidRPr="000E30C0" w14:paraId="233C3B19" w14:textId="77777777" w:rsidTr="009E2182">
        <w:tc>
          <w:tcPr>
            <w:tcW w:w="709" w:type="dxa"/>
          </w:tcPr>
          <w:p w14:paraId="3A262DA1" w14:textId="77777777" w:rsidR="00C543DE" w:rsidRPr="000E30C0" w:rsidRDefault="00C543DE" w:rsidP="00144D14">
            <w:pPr>
              <w:rPr>
                <w:sz w:val="22"/>
                <w:szCs w:val="22"/>
              </w:rPr>
            </w:pPr>
            <w:r w:rsidRPr="000E30C0">
              <w:rPr>
                <w:sz w:val="22"/>
                <w:szCs w:val="22"/>
              </w:rPr>
              <w:t>10.2</w:t>
            </w:r>
          </w:p>
        </w:tc>
        <w:tc>
          <w:tcPr>
            <w:tcW w:w="4111" w:type="dxa"/>
          </w:tcPr>
          <w:p w14:paraId="65B1410B" w14:textId="77777777" w:rsidR="00C543DE" w:rsidRPr="000E30C0" w:rsidRDefault="00C543DE" w:rsidP="00ED4D14">
            <w:pPr>
              <w:rPr>
                <w:sz w:val="22"/>
                <w:szCs w:val="22"/>
              </w:rPr>
            </w:pPr>
            <w:r w:rsidRPr="000E30C0">
              <w:rPr>
                <w:sz w:val="22"/>
                <w:szCs w:val="22"/>
              </w:rPr>
              <w:t>Ш</w:t>
            </w:r>
            <w:r w:rsidRPr="000E30C0">
              <w:rPr>
                <w:spacing w:val="-2"/>
                <w:sz w:val="22"/>
                <w:szCs w:val="22"/>
              </w:rPr>
              <w:t>к</w:t>
            </w:r>
            <w:r w:rsidRPr="000E30C0">
              <w:rPr>
                <w:spacing w:val="2"/>
                <w:sz w:val="22"/>
                <w:szCs w:val="22"/>
              </w:rPr>
              <w:t>у</w:t>
            </w:r>
            <w:r w:rsidRPr="000E30C0">
              <w:rPr>
                <w:spacing w:val="-2"/>
                <w:sz w:val="22"/>
                <w:szCs w:val="22"/>
              </w:rPr>
              <w:t>р</w:t>
            </w:r>
            <w:r w:rsidRPr="000E30C0">
              <w:rPr>
                <w:sz w:val="22"/>
                <w:szCs w:val="22"/>
              </w:rPr>
              <w:t>кимехо</w:t>
            </w:r>
            <w:r w:rsidRPr="000E30C0">
              <w:rPr>
                <w:spacing w:val="-1"/>
                <w:sz w:val="22"/>
                <w:szCs w:val="22"/>
              </w:rPr>
              <w:t>вы</w:t>
            </w:r>
            <w:r w:rsidRPr="000E30C0">
              <w:rPr>
                <w:sz w:val="22"/>
                <w:szCs w:val="22"/>
              </w:rPr>
              <w:t xml:space="preserve">е </w:t>
            </w:r>
            <w:r w:rsidRPr="000E30C0">
              <w:rPr>
                <w:spacing w:val="-1"/>
                <w:sz w:val="22"/>
                <w:szCs w:val="22"/>
              </w:rPr>
              <w:t>выделанные</w:t>
            </w:r>
          </w:p>
        </w:tc>
        <w:tc>
          <w:tcPr>
            <w:tcW w:w="1985" w:type="dxa"/>
          </w:tcPr>
          <w:p w14:paraId="5C192EBE" w14:textId="77777777" w:rsidR="00C543DE" w:rsidRPr="000E30C0" w:rsidRDefault="00C543DE" w:rsidP="00144D14">
            <w:pPr>
              <w:rPr>
                <w:b/>
                <w:sz w:val="22"/>
                <w:szCs w:val="22"/>
              </w:rPr>
            </w:pPr>
            <w:r w:rsidRPr="000E30C0">
              <w:rPr>
                <w:b/>
                <w:sz w:val="22"/>
                <w:szCs w:val="22"/>
              </w:rPr>
              <w:t>Декларирование</w:t>
            </w:r>
            <w:r w:rsidR="00CA6D28" w:rsidRPr="000E30C0">
              <w:rPr>
                <w:sz w:val="22"/>
                <w:szCs w:val="22"/>
              </w:rPr>
              <w:t xml:space="preserve"> или</w:t>
            </w:r>
            <w:r w:rsidR="00CA6D28" w:rsidRPr="000E30C0">
              <w:rPr>
                <w:b/>
                <w:sz w:val="22"/>
                <w:szCs w:val="22"/>
              </w:rPr>
              <w:t>сертификаци</w:t>
            </w:r>
            <w:r w:rsidR="00CA6D28" w:rsidRPr="000E30C0">
              <w:rPr>
                <w:b/>
                <w:sz w:val="22"/>
                <w:szCs w:val="22"/>
              </w:rPr>
              <w:lastRenderedPageBreak/>
              <w:t>я</w:t>
            </w:r>
            <w:r w:rsidR="00CA6D28" w:rsidRPr="000E30C0">
              <w:rPr>
                <w:rFonts w:eastAsia="Calibri"/>
                <w:sz w:val="22"/>
                <w:szCs w:val="22"/>
                <w:lang w:eastAsia="en-US"/>
              </w:rPr>
              <w:t>по выбору заявителя</w:t>
            </w:r>
            <w:r w:rsidR="00CA6D28" w:rsidRPr="000E30C0">
              <w:rPr>
                <w:sz w:val="22"/>
                <w:szCs w:val="22"/>
              </w:rPr>
              <w:t xml:space="preserve"> Схемы: 1</w:t>
            </w:r>
            <w:r w:rsidR="00CA6D28" w:rsidRPr="000E30C0">
              <w:rPr>
                <w:spacing w:val="-1"/>
                <w:sz w:val="22"/>
                <w:szCs w:val="22"/>
              </w:rPr>
              <w:t>Д</w:t>
            </w:r>
            <w:r w:rsidR="00CA6D28" w:rsidRPr="000E30C0">
              <w:rPr>
                <w:sz w:val="22"/>
                <w:szCs w:val="22"/>
              </w:rPr>
              <w:t>, 2</w:t>
            </w:r>
            <w:r w:rsidR="00CA6D28" w:rsidRPr="000E30C0">
              <w:rPr>
                <w:spacing w:val="-1"/>
                <w:sz w:val="22"/>
                <w:szCs w:val="22"/>
              </w:rPr>
              <w:t>Д</w:t>
            </w:r>
            <w:r w:rsidR="00CA6D28" w:rsidRPr="000E30C0">
              <w:rPr>
                <w:sz w:val="22"/>
                <w:szCs w:val="22"/>
              </w:rPr>
              <w:t>; по выбору заявителя: 3</w:t>
            </w:r>
            <w:r w:rsidR="00CA6D28" w:rsidRPr="000E30C0">
              <w:rPr>
                <w:spacing w:val="-1"/>
                <w:sz w:val="22"/>
                <w:szCs w:val="22"/>
              </w:rPr>
              <w:t>Д</w:t>
            </w:r>
            <w:r w:rsidR="00CA6D28" w:rsidRPr="000E30C0">
              <w:rPr>
                <w:sz w:val="22"/>
                <w:szCs w:val="22"/>
              </w:rPr>
              <w:t>, 4</w:t>
            </w:r>
            <w:r w:rsidR="00CA6D28" w:rsidRPr="000E30C0">
              <w:rPr>
                <w:spacing w:val="-1"/>
                <w:sz w:val="22"/>
                <w:szCs w:val="22"/>
              </w:rPr>
              <w:t>Д</w:t>
            </w:r>
            <w:r w:rsidR="00CA6D28" w:rsidRPr="000E30C0">
              <w:rPr>
                <w:sz w:val="22"/>
                <w:szCs w:val="22"/>
              </w:rPr>
              <w:t>, 6Д,</w:t>
            </w:r>
            <w:r w:rsidR="00CA6D28" w:rsidRPr="000E30C0">
              <w:rPr>
                <w:spacing w:val="-1"/>
                <w:sz w:val="22"/>
                <w:szCs w:val="22"/>
              </w:rPr>
              <w:t xml:space="preserve"> 1С</w:t>
            </w:r>
            <w:r w:rsidR="00CA6D28" w:rsidRPr="000E30C0">
              <w:rPr>
                <w:sz w:val="22"/>
                <w:szCs w:val="22"/>
              </w:rPr>
              <w:t>, 2</w:t>
            </w:r>
            <w:r w:rsidR="00CA6D28" w:rsidRPr="000E30C0">
              <w:rPr>
                <w:spacing w:val="-1"/>
                <w:sz w:val="22"/>
                <w:szCs w:val="22"/>
              </w:rPr>
              <w:t>С</w:t>
            </w:r>
            <w:r w:rsidR="00CA6D28" w:rsidRPr="000E30C0">
              <w:rPr>
                <w:sz w:val="22"/>
                <w:szCs w:val="22"/>
              </w:rPr>
              <w:t>, 3</w:t>
            </w:r>
            <w:r w:rsidR="00CA6D28" w:rsidRPr="000E30C0">
              <w:rPr>
                <w:spacing w:val="-1"/>
                <w:sz w:val="22"/>
                <w:szCs w:val="22"/>
              </w:rPr>
              <w:t>С</w:t>
            </w:r>
          </w:p>
        </w:tc>
        <w:tc>
          <w:tcPr>
            <w:tcW w:w="2409" w:type="dxa"/>
          </w:tcPr>
          <w:p w14:paraId="4D231081" w14:textId="77777777" w:rsidR="00C543DE" w:rsidRPr="000E30C0" w:rsidRDefault="00C543DE" w:rsidP="00144D14">
            <w:pPr>
              <w:rPr>
                <w:sz w:val="22"/>
                <w:szCs w:val="22"/>
              </w:rPr>
            </w:pPr>
            <w:r w:rsidRPr="000E30C0">
              <w:rPr>
                <w:sz w:val="22"/>
                <w:szCs w:val="22"/>
              </w:rPr>
              <w:lastRenderedPageBreak/>
              <w:t>из 4302</w:t>
            </w:r>
          </w:p>
        </w:tc>
        <w:tc>
          <w:tcPr>
            <w:tcW w:w="2835" w:type="dxa"/>
          </w:tcPr>
          <w:p w14:paraId="553D0AC4" w14:textId="77777777" w:rsidR="00C543DE" w:rsidRPr="000E30C0" w:rsidRDefault="00C543DE" w:rsidP="00144D14">
            <w:pPr>
              <w:rPr>
                <w:sz w:val="22"/>
                <w:szCs w:val="22"/>
              </w:rPr>
            </w:pPr>
            <w:r w:rsidRPr="000E30C0">
              <w:rPr>
                <w:sz w:val="22"/>
                <w:szCs w:val="22"/>
              </w:rPr>
              <w:t>ТР ТС 017/2011</w:t>
            </w:r>
          </w:p>
        </w:tc>
        <w:tc>
          <w:tcPr>
            <w:tcW w:w="3544" w:type="dxa"/>
          </w:tcPr>
          <w:p w14:paraId="21D2DC3E" w14:textId="77777777" w:rsidR="00CA6D28" w:rsidRPr="000E30C0" w:rsidRDefault="00CA6D28" w:rsidP="00144D14">
            <w:pPr>
              <w:rPr>
                <w:sz w:val="22"/>
                <w:szCs w:val="22"/>
              </w:rPr>
            </w:pPr>
            <w:r w:rsidRPr="000E30C0">
              <w:rPr>
                <w:sz w:val="22"/>
                <w:szCs w:val="22"/>
              </w:rPr>
              <w:t xml:space="preserve">ГОСТ 1821-75 </w:t>
            </w:r>
          </w:p>
          <w:p w14:paraId="3158049A" w14:textId="77777777" w:rsidR="00CA6D28" w:rsidRPr="000E30C0" w:rsidRDefault="00CA6D28" w:rsidP="00144D14">
            <w:pPr>
              <w:rPr>
                <w:sz w:val="22"/>
                <w:szCs w:val="22"/>
              </w:rPr>
            </w:pPr>
            <w:r w:rsidRPr="000E30C0">
              <w:rPr>
                <w:sz w:val="22"/>
                <w:szCs w:val="22"/>
              </w:rPr>
              <w:t xml:space="preserve">ГОСТ 2765-73 </w:t>
            </w:r>
          </w:p>
          <w:p w14:paraId="18B545C4" w14:textId="77777777" w:rsidR="00CA6D28" w:rsidRPr="000E30C0" w:rsidRDefault="00CA6D28" w:rsidP="00144D14">
            <w:pPr>
              <w:rPr>
                <w:sz w:val="22"/>
                <w:szCs w:val="22"/>
              </w:rPr>
            </w:pPr>
            <w:r w:rsidRPr="000E30C0">
              <w:rPr>
                <w:sz w:val="22"/>
                <w:szCs w:val="22"/>
              </w:rPr>
              <w:lastRenderedPageBreak/>
              <w:t xml:space="preserve">ГОСТ 2974-75 </w:t>
            </w:r>
          </w:p>
          <w:p w14:paraId="7D421E0E" w14:textId="77777777" w:rsidR="00CA6D28" w:rsidRPr="000E30C0" w:rsidRDefault="00CA6D28" w:rsidP="00144D14">
            <w:pPr>
              <w:rPr>
                <w:sz w:val="22"/>
                <w:szCs w:val="22"/>
              </w:rPr>
            </w:pPr>
            <w:r w:rsidRPr="000E30C0">
              <w:rPr>
                <w:sz w:val="22"/>
                <w:szCs w:val="22"/>
              </w:rPr>
              <w:t xml:space="preserve">ГОСТ 3157-69 </w:t>
            </w:r>
          </w:p>
          <w:p w14:paraId="6C880594" w14:textId="77777777" w:rsidR="00CA6D28" w:rsidRPr="000E30C0" w:rsidRDefault="00CA6D28" w:rsidP="00144D14">
            <w:pPr>
              <w:rPr>
                <w:sz w:val="22"/>
                <w:szCs w:val="22"/>
              </w:rPr>
            </w:pPr>
            <w:r w:rsidRPr="000E30C0">
              <w:rPr>
                <w:sz w:val="22"/>
                <w:szCs w:val="22"/>
              </w:rPr>
              <w:t xml:space="preserve">ГОСТ 3595-74 </w:t>
            </w:r>
          </w:p>
          <w:p w14:paraId="394B00C4" w14:textId="77777777" w:rsidR="00CA6D28" w:rsidRPr="000E30C0" w:rsidRDefault="00CA6D28" w:rsidP="00144D14">
            <w:pPr>
              <w:rPr>
                <w:sz w:val="22"/>
                <w:szCs w:val="22"/>
              </w:rPr>
            </w:pPr>
            <w:r w:rsidRPr="000E30C0">
              <w:rPr>
                <w:sz w:val="22"/>
                <w:szCs w:val="22"/>
              </w:rPr>
              <w:t xml:space="preserve">ГОСТ 4661-76 </w:t>
            </w:r>
          </w:p>
          <w:p w14:paraId="0D693EBD" w14:textId="77777777" w:rsidR="00CA6D28" w:rsidRPr="000E30C0" w:rsidRDefault="00CA6D28" w:rsidP="00144D14">
            <w:pPr>
              <w:rPr>
                <w:sz w:val="22"/>
                <w:szCs w:val="22"/>
              </w:rPr>
            </w:pPr>
            <w:r w:rsidRPr="000E30C0">
              <w:rPr>
                <w:sz w:val="22"/>
                <w:szCs w:val="22"/>
              </w:rPr>
              <w:t xml:space="preserve">ГОСТ 6803-72 </w:t>
            </w:r>
          </w:p>
          <w:p w14:paraId="1998A2D8" w14:textId="77777777" w:rsidR="00CA6D28" w:rsidRPr="000E30C0" w:rsidRDefault="00CA6D28" w:rsidP="00144D14">
            <w:pPr>
              <w:rPr>
                <w:sz w:val="22"/>
                <w:szCs w:val="22"/>
              </w:rPr>
            </w:pPr>
            <w:r w:rsidRPr="000E30C0">
              <w:rPr>
                <w:sz w:val="22"/>
                <w:szCs w:val="22"/>
              </w:rPr>
              <w:t xml:space="preserve">ГОСТ 7179-70 </w:t>
            </w:r>
          </w:p>
          <w:p w14:paraId="0FABE534" w14:textId="77777777" w:rsidR="00CA6D28" w:rsidRPr="000E30C0" w:rsidRDefault="00CA6D28" w:rsidP="00144D14">
            <w:pPr>
              <w:rPr>
                <w:sz w:val="22"/>
                <w:szCs w:val="22"/>
              </w:rPr>
            </w:pPr>
            <w:r w:rsidRPr="000E30C0">
              <w:rPr>
                <w:sz w:val="22"/>
                <w:szCs w:val="22"/>
              </w:rPr>
              <w:t xml:space="preserve">ГОСТ 7416-73 </w:t>
            </w:r>
          </w:p>
          <w:p w14:paraId="5084C039" w14:textId="77777777" w:rsidR="00CA6D28" w:rsidRPr="000E30C0" w:rsidRDefault="00CA6D28" w:rsidP="00144D14">
            <w:pPr>
              <w:rPr>
                <w:sz w:val="22"/>
                <w:szCs w:val="22"/>
              </w:rPr>
            </w:pPr>
            <w:r w:rsidRPr="000E30C0">
              <w:rPr>
                <w:sz w:val="22"/>
                <w:szCs w:val="22"/>
              </w:rPr>
              <w:t xml:space="preserve">ГОСТ 9296-74 </w:t>
            </w:r>
          </w:p>
          <w:p w14:paraId="0FCF3DBA" w14:textId="77777777" w:rsidR="00CA6D28" w:rsidRPr="000E30C0" w:rsidRDefault="00CA6D28" w:rsidP="00144D14">
            <w:pPr>
              <w:rPr>
                <w:sz w:val="22"/>
                <w:szCs w:val="22"/>
              </w:rPr>
            </w:pPr>
            <w:r w:rsidRPr="000E30C0">
              <w:rPr>
                <w:sz w:val="22"/>
                <w:szCs w:val="22"/>
              </w:rPr>
              <w:t xml:space="preserve">ГОСТ 10322-71 </w:t>
            </w:r>
          </w:p>
          <w:p w14:paraId="1C7FB515" w14:textId="77777777" w:rsidR="00CA6D28" w:rsidRPr="000E30C0" w:rsidRDefault="00CA6D28" w:rsidP="00144D14">
            <w:pPr>
              <w:rPr>
                <w:sz w:val="22"/>
                <w:szCs w:val="22"/>
              </w:rPr>
            </w:pPr>
            <w:r w:rsidRPr="000E30C0">
              <w:rPr>
                <w:sz w:val="22"/>
                <w:szCs w:val="22"/>
              </w:rPr>
              <w:t xml:space="preserve">ГОСТ 10522- 73 </w:t>
            </w:r>
          </w:p>
          <w:p w14:paraId="6A52960E" w14:textId="77777777" w:rsidR="00CA6D28" w:rsidRPr="000E30C0" w:rsidRDefault="00CA6D28" w:rsidP="00144D14">
            <w:pPr>
              <w:rPr>
                <w:sz w:val="22"/>
                <w:szCs w:val="22"/>
              </w:rPr>
            </w:pPr>
            <w:r w:rsidRPr="000E30C0">
              <w:rPr>
                <w:sz w:val="22"/>
                <w:szCs w:val="22"/>
              </w:rPr>
              <w:t xml:space="preserve">ГОСТ 10596-77 </w:t>
            </w:r>
          </w:p>
          <w:p w14:paraId="7D539676" w14:textId="77777777" w:rsidR="00CA6D28" w:rsidRPr="000E30C0" w:rsidRDefault="00CA6D28" w:rsidP="00144D14">
            <w:pPr>
              <w:rPr>
                <w:sz w:val="22"/>
                <w:szCs w:val="22"/>
              </w:rPr>
            </w:pPr>
            <w:r w:rsidRPr="000E30C0">
              <w:rPr>
                <w:sz w:val="22"/>
                <w:szCs w:val="22"/>
              </w:rPr>
              <w:t xml:space="preserve">ГОСТ 10623-85 </w:t>
            </w:r>
          </w:p>
          <w:p w14:paraId="0AC024FB" w14:textId="77777777" w:rsidR="00CA6D28" w:rsidRPr="000E30C0" w:rsidRDefault="00CA6D28" w:rsidP="00144D14">
            <w:pPr>
              <w:rPr>
                <w:sz w:val="22"/>
                <w:szCs w:val="22"/>
              </w:rPr>
            </w:pPr>
            <w:r w:rsidRPr="000E30C0">
              <w:rPr>
                <w:sz w:val="22"/>
                <w:szCs w:val="22"/>
              </w:rPr>
              <w:t xml:space="preserve">ГОСТ 10231-77 </w:t>
            </w:r>
          </w:p>
          <w:p w14:paraId="08576B42" w14:textId="77777777" w:rsidR="00CA6D28" w:rsidRPr="000E30C0" w:rsidRDefault="00CA6D28" w:rsidP="00144D14">
            <w:pPr>
              <w:rPr>
                <w:sz w:val="22"/>
                <w:szCs w:val="22"/>
              </w:rPr>
            </w:pPr>
            <w:r w:rsidRPr="000E30C0">
              <w:rPr>
                <w:sz w:val="22"/>
                <w:szCs w:val="22"/>
              </w:rPr>
              <w:t xml:space="preserve">ГОСТ 10714-73 </w:t>
            </w:r>
          </w:p>
          <w:p w14:paraId="1CBA6DB0" w14:textId="77777777" w:rsidR="00CA6D28" w:rsidRPr="000E30C0" w:rsidRDefault="00CA6D28" w:rsidP="00144D14">
            <w:pPr>
              <w:rPr>
                <w:sz w:val="22"/>
                <w:szCs w:val="22"/>
              </w:rPr>
            </w:pPr>
            <w:r w:rsidRPr="000E30C0">
              <w:rPr>
                <w:sz w:val="22"/>
                <w:szCs w:val="22"/>
              </w:rPr>
              <w:t xml:space="preserve">ГОСТ 11106-74 </w:t>
            </w:r>
          </w:p>
          <w:p w14:paraId="370EC0F2" w14:textId="77777777" w:rsidR="00CA6D28" w:rsidRPr="000E30C0" w:rsidRDefault="00CA6D28" w:rsidP="00144D14">
            <w:pPr>
              <w:rPr>
                <w:sz w:val="22"/>
                <w:szCs w:val="22"/>
              </w:rPr>
            </w:pPr>
            <w:r w:rsidRPr="000E30C0">
              <w:rPr>
                <w:sz w:val="22"/>
                <w:szCs w:val="22"/>
              </w:rPr>
              <w:t xml:space="preserve">ГОСТ 11111-81 </w:t>
            </w:r>
          </w:p>
          <w:p w14:paraId="4C0CCCBE" w14:textId="77777777" w:rsidR="00CA6D28" w:rsidRPr="000E30C0" w:rsidRDefault="00CA6D28" w:rsidP="00144D14">
            <w:pPr>
              <w:rPr>
                <w:sz w:val="22"/>
                <w:szCs w:val="22"/>
              </w:rPr>
            </w:pPr>
            <w:r w:rsidRPr="000E30C0">
              <w:rPr>
                <w:sz w:val="22"/>
                <w:szCs w:val="22"/>
              </w:rPr>
              <w:t xml:space="preserve">ГОСТ 11210-65 </w:t>
            </w:r>
          </w:p>
          <w:p w14:paraId="22178425" w14:textId="77777777" w:rsidR="00CA6D28" w:rsidRPr="000E30C0" w:rsidRDefault="00CA6D28" w:rsidP="00144D14">
            <w:pPr>
              <w:rPr>
                <w:sz w:val="22"/>
                <w:szCs w:val="22"/>
              </w:rPr>
            </w:pPr>
            <w:r w:rsidRPr="000E30C0">
              <w:rPr>
                <w:sz w:val="22"/>
                <w:szCs w:val="22"/>
              </w:rPr>
              <w:t xml:space="preserve">ГОСТ 11237-65 </w:t>
            </w:r>
          </w:p>
          <w:p w14:paraId="7B35413A" w14:textId="77777777" w:rsidR="00CA6D28" w:rsidRPr="000E30C0" w:rsidRDefault="00CA6D28" w:rsidP="00144D14">
            <w:pPr>
              <w:rPr>
                <w:sz w:val="22"/>
                <w:szCs w:val="22"/>
              </w:rPr>
            </w:pPr>
            <w:r w:rsidRPr="000E30C0">
              <w:rPr>
                <w:sz w:val="22"/>
                <w:szCs w:val="22"/>
              </w:rPr>
              <w:t xml:space="preserve">ГОСТ 11355-82 </w:t>
            </w:r>
          </w:p>
          <w:p w14:paraId="45143A57" w14:textId="77777777" w:rsidR="00CA6D28" w:rsidRPr="000E30C0" w:rsidRDefault="00CA6D28" w:rsidP="00144D14">
            <w:pPr>
              <w:rPr>
                <w:sz w:val="22"/>
                <w:szCs w:val="22"/>
              </w:rPr>
            </w:pPr>
            <w:r w:rsidRPr="000E30C0">
              <w:rPr>
                <w:sz w:val="22"/>
                <w:szCs w:val="22"/>
              </w:rPr>
              <w:t xml:space="preserve">ГОСТ 11597-77 </w:t>
            </w:r>
          </w:p>
          <w:p w14:paraId="340F0794" w14:textId="77777777" w:rsidR="00CA6D28" w:rsidRPr="000E30C0" w:rsidRDefault="00CA6D28" w:rsidP="00144D14">
            <w:pPr>
              <w:rPr>
                <w:sz w:val="22"/>
                <w:szCs w:val="22"/>
              </w:rPr>
            </w:pPr>
            <w:r w:rsidRPr="000E30C0">
              <w:rPr>
                <w:sz w:val="22"/>
                <w:szCs w:val="22"/>
              </w:rPr>
              <w:t xml:space="preserve">ГОСТ 11615-77 </w:t>
            </w:r>
          </w:p>
          <w:p w14:paraId="3FA288CA" w14:textId="77777777" w:rsidR="00CA6D28" w:rsidRPr="000E30C0" w:rsidRDefault="00CA6D28" w:rsidP="00144D14">
            <w:pPr>
              <w:rPr>
                <w:sz w:val="22"/>
                <w:szCs w:val="22"/>
              </w:rPr>
            </w:pPr>
            <w:r w:rsidRPr="000E30C0">
              <w:rPr>
                <w:sz w:val="22"/>
                <w:szCs w:val="22"/>
              </w:rPr>
              <w:t>ГОСТ 11616-79</w:t>
            </w:r>
          </w:p>
          <w:p w14:paraId="596686EC" w14:textId="77777777" w:rsidR="00CA6D28" w:rsidRPr="000E30C0" w:rsidRDefault="00CA6D28" w:rsidP="00144D14">
            <w:pPr>
              <w:rPr>
                <w:sz w:val="22"/>
                <w:szCs w:val="22"/>
              </w:rPr>
            </w:pPr>
            <w:r w:rsidRPr="000E30C0">
              <w:rPr>
                <w:sz w:val="22"/>
                <w:szCs w:val="22"/>
              </w:rPr>
              <w:t xml:space="preserve"> ГОСТ 11806-66 </w:t>
            </w:r>
          </w:p>
          <w:p w14:paraId="4D52E7E5" w14:textId="77777777" w:rsidR="00CA6D28" w:rsidRPr="000E30C0" w:rsidRDefault="00CA6D28" w:rsidP="00144D14">
            <w:pPr>
              <w:rPr>
                <w:sz w:val="22"/>
                <w:szCs w:val="22"/>
              </w:rPr>
            </w:pPr>
            <w:r w:rsidRPr="000E30C0">
              <w:rPr>
                <w:sz w:val="22"/>
                <w:szCs w:val="22"/>
              </w:rPr>
              <w:t xml:space="preserve">ГОСТ 11809-82 </w:t>
            </w:r>
          </w:p>
          <w:p w14:paraId="00972612" w14:textId="77777777" w:rsidR="00CA6D28" w:rsidRPr="000E30C0" w:rsidRDefault="00CA6D28" w:rsidP="00144D14">
            <w:pPr>
              <w:rPr>
                <w:sz w:val="22"/>
                <w:szCs w:val="22"/>
              </w:rPr>
            </w:pPr>
            <w:r w:rsidRPr="000E30C0">
              <w:rPr>
                <w:sz w:val="22"/>
                <w:szCs w:val="22"/>
              </w:rPr>
              <w:t xml:space="preserve">ГОСТ 12056-66 </w:t>
            </w:r>
          </w:p>
          <w:p w14:paraId="419C26E7" w14:textId="77777777" w:rsidR="00CA6D28" w:rsidRPr="000E30C0" w:rsidRDefault="00CA6D28" w:rsidP="00144D14">
            <w:pPr>
              <w:rPr>
                <w:sz w:val="22"/>
                <w:szCs w:val="22"/>
              </w:rPr>
            </w:pPr>
            <w:r w:rsidRPr="000E30C0">
              <w:rPr>
                <w:sz w:val="22"/>
                <w:szCs w:val="22"/>
              </w:rPr>
              <w:t xml:space="preserve">ГОСТ 12133-86 </w:t>
            </w:r>
          </w:p>
          <w:p w14:paraId="1E8D45C3" w14:textId="77777777" w:rsidR="00CA6D28" w:rsidRPr="000E30C0" w:rsidRDefault="00CA6D28" w:rsidP="00144D14">
            <w:pPr>
              <w:rPr>
                <w:sz w:val="22"/>
                <w:szCs w:val="22"/>
              </w:rPr>
            </w:pPr>
            <w:r w:rsidRPr="000E30C0">
              <w:rPr>
                <w:sz w:val="22"/>
                <w:szCs w:val="22"/>
              </w:rPr>
              <w:t xml:space="preserve">ГОСТ 12438-66 </w:t>
            </w:r>
          </w:p>
          <w:p w14:paraId="2CBA009D" w14:textId="77777777" w:rsidR="00CA6D28" w:rsidRPr="000E30C0" w:rsidRDefault="00CA6D28" w:rsidP="00144D14">
            <w:pPr>
              <w:rPr>
                <w:sz w:val="22"/>
                <w:szCs w:val="22"/>
              </w:rPr>
            </w:pPr>
            <w:r w:rsidRPr="000E30C0">
              <w:rPr>
                <w:sz w:val="22"/>
                <w:szCs w:val="22"/>
              </w:rPr>
              <w:t xml:space="preserve">ГОСТ 12581-67 </w:t>
            </w:r>
          </w:p>
          <w:p w14:paraId="76B65867" w14:textId="77777777" w:rsidR="00CA6D28" w:rsidRPr="000E30C0" w:rsidRDefault="00CA6D28" w:rsidP="00144D14">
            <w:pPr>
              <w:rPr>
                <w:sz w:val="22"/>
                <w:szCs w:val="22"/>
              </w:rPr>
            </w:pPr>
            <w:r w:rsidRPr="000E30C0">
              <w:rPr>
                <w:sz w:val="22"/>
                <w:szCs w:val="22"/>
              </w:rPr>
              <w:t xml:space="preserve">ГОСТ 12780-67 </w:t>
            </w:r>
          </w:p>
          <w:p w14:paraId="4C6A71A9" w14:textId="77777777" w:rsidR="00CA6D28" w:rsidRPr="000E30C0" w:rsidRDefault="00CA6D28" w:rsidP="00144D14">
            <w:pPr>
              <w:rPr>
                <w:sz w:val="22"/>
                <w:szCs w:val="22"/>
              </w:rPr>
            </w:pPr>
            <w:r w:rsidRPr="000E30C0">
              <w:rPr>
                <w:sz w:val="22"/>
                <w:szCs w:val="22"/>
              </w:rPr>
              <w:t xml:space="preserve">ГОСТ 12804-67 </w:t>
            </w:r>
          </w:p>
          <w:p w14:paraId="2A973F2E" w14:textId="77777777" w:rsidR="00CA6D28" w:rsidRPr="000E30C0" w:rsidRDefault="00CA6D28" w:rsidP="00144D14">
            <w:pPr>
              <w:rPr>
                <w:sz w:val="22"/>
                <w:szCs w:val="22"/>
              </w:rPr>
            </w:pPr>
            <w:r w:rsidRPr="000E30C0">
              <w:rPr>
                <w:sz w:val="22"/>
                <w:szCs w:val="22"/>
              </w:rPr>
              <w:lastRenderedPageBreak/>
              <w:t xml:space="preserve">ГОСТ 13220-67 </w:t>
            </w:r>
          </w:p>
          <w:p w14:paraId="075F98F0" w14:textId="77777777" w:rsidR="00CA6D28" w:rsidRPr="000E30C0" w:rsidRDefault="00CA6D28" w:rsidP="00144D14">
            <w:pPr>
              <w:rPr>
                <w:sz w:val="22"/>
                <w:szCs w:val="22"/>
              </w:rPr>
            </w:pPr>
            <w:r w:rsidRPr="000E30C0">
              <w:rPr>
                <w:sz w:val="22"/>
                <w:szCs w:val="22"/>
              </w:rPr>
              <w:t xml:space="preserve">ГОСТ 13304-67 </w:t>
            </w:r>
          </w:p>
          <w:p w14:paraId="797ADEC4" w14:textId="77777777" w:rsidR="00CA6D28" w:rsidRPr="000E30C0" w:rsidRDefault="00CA6D28" w:rsidP="00144D14">
            <w:pPr>
              <w:rPr>
                <w:sz w:val="22"/>
                <w:szCs w:val="22"/>
              </w:rPr>
            </w:pPr>
            <w:r w:rsidRPr="000E30C0">
              <w:rPr>
                <w:sz w:val="22"/>
                <w:szCs w:val="22"/>
              </w:rPr>
              <w:t xml:space="preserve">ГОСТ 13315-88 </w:t>
            </w:r>
          </w:p>
          <w:p w14:paraId="79C0EC27" w14:textId="77777777" w:rsidR="00CA6D28" w:rsidRPr="000E30C0" w:rsidRDefault="00CA6D28" w:rsidP="00144D14">
            <w:pPr>
              <w:rPr>
                <w:sz w:val="22"/>
                <w:szCs w:val="22"/>
              </w:rPr>
            </w:pPr>
            <w:r w:rsidRPr="000E30C0">
              <w:rPr>
                <w:sz w:val="22"/>
                <w:szCs w:val="22"/>
              </w:rPr>
              <w:t xml:space="preserve">ГОСТ 13692-68 </w:t>
            </w:r>
          </w:p>
          <w:p w14:paraId="7930842F" w14:textId="77777777" w:rsidR="00CA6D28" w:rsidRPr="000E30C0" w:rsidRDefault="00CA6D28" w:rsidP="00144D14">
            <w:pPr>
              <w:rPr>
                <w:sz w:val="22"/>
                <w:szCs w:val="22"/>
              </w:rPr>
            </w:pPr>
            <w:r w:rsidRPr="000E30C0">
              <w:rPr>
                <w:sz w:val="22"/>
                <w:szCs w:val="22"/>
              </w:rPr>
              <w:t xml:space="preserve">ГОСТ 13713-82 </w:t>
            </w:r>
          </w:p>
          <w:p w14:paraId="554BEE31" w14:textId="77777777" w:rsidR="00CA6D28" w:rsidRPr="000E30C0" w:rsidRDefault="00CA6D28" w:rsidP="00144D14">
            <w:pPr>
              <w:rPr>
                <w:sz w:val="22"/>
                <w:szCs w:val="22"/>
              </w:rPr>
            </w:pPr>
            <w:r w:rsidRPr="000E30C0">
              <w:rPr>
                <w:sz w:val="22"/>
                <w:szCs w:val="22"/>
              </w:rPr>
              <w:t xml:space="preserve">ГОСТ 14781-69 </w:t>
            </w:r>
          </w:p>
          <w:p w14:paraId="5CFDB606" w14:textId="77777777" w:rsidR="00CA6D28" w:rsidRPr="000E30C0" w:rsidRDefault="00CA6D28" w:rsidP="00144D14">
            <w:pPr>
              <w:rPr>
                <w:sz w:val="22"/>
                <w:szCs w:val="22"/>
              </w:rPr>
            </w:pPr>
            <w:r w:rsidRPr="000E30C0">
              <w:rPr>
                <w:sz w:val="22"/>
                <w:szCs w:val="22"/>
              </w:rPr>
              <w:t xml:space="preserve">ГОСТ 17714-72 </w:t>
            </w:r>
          </w:p>
          <w:p w14:paraId="0C3CF76C" w14:textId="77777777" w:rsidR="00CA6D28" w:rsidRPr="000E30C0" w:rsidRDefault="00CA6D28" w:rsidP="00144D14">
            <w:pPr>
              <w:rPr>
                <w:sz w:val="22"/>
                <w:szCs w:val="22"/>
              </w:rPr>
            </w:pPr>
            <w:r w:rsidRPr="000E30C0">
              <w:rPr>
                <w:sz w:val="22"/>
                <w:szCs w:val="22"/>
              </w:rPr>
              <w:t xml:space="preserve">ГОСТ 19878-2014 </w:t>
            </w:r>
          </w:p>
          <w:p w14:paraId="19ECABA6" w14:textId="77777777" w:rsidR="00CA6D28" w:rsidRPr="000E30C0" w:rsidRDefault="00CA6D28" w:rsidP="00144D14">
            <w:pPr>
              <w:rPr>
                <w:sz w:val="22"/>
                <w:szCs w:val="22"/>
              </w:rPr>
            </w:pPr>
            <w:r w:rsidRPr="000E30C0">
              <w:rPr>
                <w:sz w:val="22"/>
                <w:szCs w:val="22"/>
              </w:rPr>
              <w:t xml:space="preserve">ГОСТ 21184-75 </w:t>
            </w:r>
          </w:p>
          <w:p w14:paraId="2781C8BC" w14:textId="77777777" w:rsidR="00CA6D28" w:rsidRPr="000E30C0" w:rsidRDefault="00CA6D28" w:rsidP="00144D14">
            <w:pPr>
              <w:rPr>
                <w:sz w:val="22"/>
                <w:szCs w:val="22"/>
              </w:rPr>
            </w:pPr>
            <w:r w:rsidRPr="000E30C0">
              <w:rPr>
                <w:sz w:val="22"/>
                <w:szCs w:val="22"/>
              </w:rPr>
              <w:t xml:space="preserve">ГОСТ 21481-76 </w:t>
            </w:r>
          </w:p>
          <w:p w14:paraId="38FEAE70" w14:textId="77777777" w:rsidR="00CA6D28" w:rsidRPr="000E30C0" w:rsidRDefault="00CA6D28" w:rsidP="00144D14">
            <w:pPr>
              <w:rPr>
                <w:sz w:val="22"/>
                <w:szCs w:val="22"/>
              </w:rPr>
            </w:pPr>
            <w:r w:rsidRPr="000E30C0">
              <w:rPr>
                <w:sz w:val="22"/>
                <w:szCs w:val="22"/>
              </w:rPr>
              <w:t xml:space="preserve">ГОСТ 28505-90 </w:t>
            </w:r>
          </w:p>
          <w:p w14:paraId="1D76C5DF" w14:textId="77777777" w:rsidR="00CA6D28" w:rsidRPr="000E30C0" w:rsidRDefault="00CA6D28" w:rsidP="00144D14">
            <w:pPr>
              <w:rPr>
                <w:sz w:val="22"/>
                <w:szCs w:val="22"/>
              </w:rPr>
            </w:pPr>
            <w:r w:rsidRPr="000E30C0">
              <w:rPr>
                <w:sz w:val="22"/>
                <w:szCs w:val="22"/>
              </w:rPr>
              <w:t xml:space="preserve">СТБ 2498-2017 </w:t>
            </w:r>
          </w:p>
          <w:p w14:paraId="7091C4EA" w14:textId="77777777" w:rsidR="00C543DE" w:rsidRPr="000E30C0" w:rsidRDefault="00CA6D28" w:rsidP="00144D14">
            <w:pPr>
              <w:rPr>
                <w:b/>
                <w:sz w:val="22"/>
                <w:szCs w:val="22"/>
              </w:rPr>
            </w:pPr>
            <w:r w:rsidRPr="000E30C0">
              <w:rPr>
                <w:sz w:val="22"/>
                <w:szCs w:val="22"/>
              </w:rPr>
              <w:t>ГОСТ 19878-2014</w:t>
            </w:r>
          </w:p>
        </w:tc>
      </w:tr>
      <w:tr w:rsidR="00C543DE" w:rsidRPr="000609D8" w14:paraId="02FC3417" w14:textId="77777777" w:rsidTr="009E2182">
        <w:tc>
          <w:tcPr>
            <w:tcW w:w="709" w:type="dxa"/>
          </w:tcPr>
          <w:p w14:paraId="58B3EBBF" w14:textId="77777777" w:rsidR="00C543DE" w:rsidRPr="000609D8" w:rsidRDefault="00C543DE" w:rsidP="00CF412B">
            <w:pPr>
              <w:rPr>
                <w:sz w:val="22"/>
                <w:szCs w:val="22"/>
              </w:rPr>
            </w:pPr>
          </w:p>
        </w:tc>
        <w:tc>
          <w:tcPr>
            <w:tcW w:w="4111" w:type="dxa"/>
          </w:tcPr>
          <w:p w14:paraId="0967EB09" w14:textId="77777777" w:rsidR="00C543DE" w:rsidRPr="000609D8" w:rsidRDefault="00C543DE" w:rsidP="00CF412B">
            <w:pPr>
              <w:rPr>
                <w:sz w:val="22"/>
                <w:szCs w:val="22"/>
              </w:rPr>
            </w:pPr>
          </w:p>
        </w:tc>
        <w:tc>
          <w:tcPr>
            <w:tcW w:w="1985" w:type="dxa"/>
          </w:tcPr>
          <w:p w14:paraId="72B07A47" w14:textId="77777777" w:rsidR="00C543DE" w:rsidRPr="000609D8" w:rsidRDefault="00C543DE" w:rsidP="00CF412B">
            <w:pPr>
              <w:rPr>
                <w:sz w:val="22"/>
                <w:szCs w:val="22"/>
              </w:rPr>
            </w:pPr>
          </w:p>
        </w:tc>
        <w:tc>
          <w:tcPr>
            <w:tcW w:w="2409" w:type="dxa"/>
          </w:tcPr>
          <w:p w14:paraId="774FF6F7" w14:textId="77777777" w:rsidR="00C543DE" w:rsidRPr="000609D8" w:rsidRDefault="00C543DE" w:rsidP="00CF412B">
            <w:pPr>
              <w:rPr>
                <w:sz w:val="22"/>
                <w:szCs w:val="22"/>
              </w:rPr>
            </w:pPr>
          </w:p>
        </w:tc>
        <w:tc>
          <w:tcPr>
            <w:tcW w:w="2835" w:type="dxa"/>
          </w:tcPr>
          <w:p w14:paraId="51C267A0" w14:textId="77777777" w:rsidR="00C543DE" w:rsidRPr="000609D8" w:rsidRDefault="00C543DE" w:rsidP="00CF412B">
            <w:pPr>
              <w:rPr>
                <w:sz w:val="22"/>
                <w:szCs w:val="22"/>
              </w:rPr>
            </w:pPr>
          </w:p>
        </w:tc>
        <w:tc>
          <w:tcPr>
            <w:tcW w:w="3544" w:type="dxa"/>
          </w:tcPr>
          <w:p w14:paraId="2A0E55BE" w14:textId="77777777" w:rsidR="00C543DE" w:rsidRPr="004C0B9A" w:rsidRDefault="00C543DE" w:rsidP="00CF412B">
            <w:pPr>
              <w:rPr>
                <w:sz w:val="22"/>
                <w:szCs w:val="22"/>
              </w:rPr>
            </w:pPr>
          </w:p>
        </w:tc>
      </w:tr>
    </w:tbl>
    <w:p w14:paraId="20671692" w14:textId="77777777" w:rsidR="00FF0D0F" w:rsidRPr="000609D8" w:rsidRDefault="00FF0D0F"/>
    <w:p w14:paraId="2DD9AC12" w14:textId="77777777" w:rsidR="00FF0D0F" w:rsidRDefault="00FF0D0F"/>
    <w:p w14:paraId="12AAEE88" w14:textId="77777777" w:rsidR="00FC3294" w:rsidRPr="000609D8" w:rsidRDefault="00FC3294"/>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71096B" w:rsidRPr="0071096B" w14:paraId="542B178A" w14:textId="77777777" w:rsidTr="0071096B">
        <w:tc>
          <w:tcPr>
            <w:tcW w:w="15593" w:type="dxa"/>
            <w:gridSpan w:val="6"/>
          </w:tcPr>
          <w:p w14:paraId="428D8F87" w14:textId="77777777" w:rsidR="001241BC" w:rsidRDefault="00533B90" w:rsidP="0071096B">
            <w:pPr>
              <w:jc w:val="center"/>
              <w:rPr>
                <w:b/>
                <w:bCs/>
                <w:spacing w:val="-1"/>
                <w:sz w:val="22"/>
                <w:szCs w:val="22"/>
              </w:rPr>
            </w:pPr>
            <w:r>
              <w:rPr>
                <w:b/>
                <w:bCs/>
                <w:spacing w:val="-1"/>
                <w:sz w:val="22"/>
                <w:szCs w:val="22"/>
              </w:rPr>
              <w:t xml:space="preserve">Раздел 2  </w:t>
            </w:r>
          </w:p>
          <w:p w14:paraId="4BC809C1" w14:textId="77777777" w:rsidR="00533B90" w:rsidRPr="0071096B" w:rsidRDefault="001241BC" w:rsidP="0071096B">
            <w:pPr>
              <w:jc w:val="center"/>
              <w:rPr>
                <w:b/>
                <w:bCs/>
                <w:spacing w:val="-1"/>
                <w:sz w:val="22"/>
                <w:szCs w:val="22"/>
              </w:rPr>
            </w:pPr>
            <w:r w:rsidRPr="001241BC">
              <w:rPr>
                <w:b/>
                <w:bCs/>
                <w:spacing w:val="-1"/>
                <w:sz w:val="22"/>
                <w:szCs w:val="22"/>
              </w:rPr>
              <w:t>2-й раздел виды продукции, формой подтверждения соответствия декларирование по требованиям ТР  ЕАЭС</w:t>
            </w:r>
          </w:p>
        </w:tc>
      </w:tr>
      <w:tr w:rsidR="00533B90" w:rsidRPr="0071096B" w14:paraId="00F7C816" w14:textId="77777777" w:rsidTr="0071096B">
        <w:tc>
          <w:tcPr>
            <w:tcW w:w="15593" w:type="dxa"/>
            <w:gridSpan w:val="6"/>
          </w:tcPr>
          <w:p w14:paraId="1432EE97" w14:textId="77777777" w:rsidR="00533B90" w:rsidRPr="0071096B" w:rsidRDefault="00533B90" w:rsidP="0071096B">
            <w:pPr>
              <w:jc w:val="center"/>
              <w:rPr>
                <w:b/>
                <w:sz w:val="22"/>
                <w:szCs w:val="22"/>
              </w:rPr>
            </w:pPr>
            <w:r w:rsidRPr="0071096B">
              <w:rPr>
                <w:b/>
                <w:sz w:val="22"/>
                <w:szCs w:val="22"/>
              </w:rPr>
              <w:t>ТР ТС 005/2011«О безопасности упаковки»</w:t>
            </w:r>
          </w:p>
        </w:tc>
      </w:tr>
      <w:tr w:rsidR="0071096B" w:rsidRPr="0071096B" w14:paraId="3AEDC1E5" w14:textId="77777777" w:rsidTr="0071096B">
        <w:tc>
          <w:tcPr>
            <w:tcW w:w="15593" w:type="dxa"/>
            <w:gridSpan w:val="6"/>
          </w:tcPr>
          <w:p w14:paraId="3CC3B46E" w14:textId="77777777" w:rsidR="0071096B" w:rsidRPr="0071096B" w:rsidRDefault="0071096B" w:rsidP="0071096B">
            <w:pPr>
              <w:jc w:val="center"/>
              <w:rPr>
                <w:b/>
                <w:sz w:val="22"/>
                <w:szCs w:val="22"/>
              </w:rPr>
            </w:pPr>
            <w:r w:rsidRPr="0071096B">
              <w:rPr>
                <w:b/>
                <w:sz w:val="22"/>
                <w:szCs w:val="22"/>
              </w:rPr>
              <w:t>1.1 Упаковка</w:t>
            </w:r>
          </w:p>
        </w:tc>
      </w:tr>
      <w:tr w:rsidR="0071096B" w:rsidRPr="0071096B" w14:paraId="062B04D0" w14:textId="77777777" w:rsidTr="0071096B">
        <w:tc>
          <w:tcPr>
            <w:tcW w:w="709" w:type="dxa"/>
          </w:tcPr>
          <w:p w14:paraId="4E343CA4" w14:textId="77777777" w:rsidR="0071096B" w:rsidRPr="0071096B" w:rsidRDefault="0071096B" w:rsidP="0071096B">
            <w:pPr>
              <w:ind w:hanging="2"/>
              <w:rPr>
                <w:sz w:val="22"/>
                <w:szCs w:val="22"/>
              </w:rPr>
            </w:pPr>
            <w:r w:rsidRPr="0071096B">
              <w:rPr>
                <w:sz w:val="22"/>
                <w:szCs w:val="22"/>
                <w:lang w:val="en-US"/>
              </w:rPr>
              <w:t>1</w:t>
            </w:r>
            <w:r w:rsidRPr="0071096B">
              <w:rPr>
                <w:sz w:val="22"/>
                <w:szCs w:val="22"/>
              </w:rPr>
              <w:t>.1.1</w:t>
            </w:r>
          </w:p>
        </w:tc>
        <w:tc>
          <w:tcPr>
            <w:tcW w:w="4111" w:type="dxa"/>
          </w:tcPr>
          <w:p w14:paraId="4507403C" w14:textId="77777777" w:rsidR="0071096B" w:rsidRPr="0071096B" w:rsidRDefault="0071096B" w:rsidP="0071096B">
            <w:pPr>
              <w:rPr>
                <w:sz w:val="22"/>
                <w:szCs w:val="22"/>
              </w:rPr>
            </w:pPr>
            <w:r w:rsidRPr="0071096B">
              <w:rPr>
                <w:sz w:val="22"/>
                <w:szCs w:val="22"/>
              </w:rPr>
              <w:t>Упаковка металлическая для пищевой и</w:t>
            </w:r>
            <w:r w:rsidR="00C80678" w:rsidRPr="0071096B">
              <w:rPr>
                <w:sz w:val="22"/>
                <w:szCs w:val="22"/>
              </w:rPr>
              <w:t xml:space="preserve"> парфюмерно- косметической продукции, продукции промышленного и бытового назначения(фольга алюминиевая⃰, банки, бочки, фляги, бочонки (кеги), канистры, тубы, баллоны, барабаны), кроме бывшей в употреблении Схемы: 1Д, 2Д, 3Д, 4Д, 5Д  (в отношении упаковки, предназначенной для упаковывания </w:t>
            </w:r>
            <w:r w:rsidR="00C80678" w:rsidRPr="0071096B">
              <w:rPr>
                <w:sz w:val="22"/>
                <w:szCs w:val="22"/>
              </w:rPr>
              <w:lastRenderedPageBreak/>
              <w:t>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423823C6" w14:textId="77777777" w:rsidR="0071096B" w:rsidRPr="00C80678" w:rsidRDefault="0071096B" w:rsidP="0071096B">
            <w:pPr>
              <w:rPr>
                <w:b/>
                <w:sz w:val="22"/>
                <w:szCs w:val="22"/>
              </w:rPr>
            </w:pPr>
            <w:r w:rsidRPr="00C80678">
              <w:rPr>
                <w:b/>
                <w:sz w:val="22"/>
                <w:szCs w:val="22"/>
              </w:rPr>
              <w:lastRenderedPageBreak/>
              <w:t>Декларирование</w:t>
            </w:r>
          </w:p>
        </w:tc>
        <w:tc>
          <w:tcPr>
            <w:tcW w:w="2409" w:type="dxa"/>
          </w:tcPr>
          <w:p w14:paraId="7EC144EF" w14:textId="77777777" w:rsidR="00C80678" w:rsidRDefault="00FC3294" w:rsidP="0071096B">
            <w:pPr>
              <w:rPr>
                <w:sz w:val="22"/>
                <w:szCs w:val="22"/>
              </w:rPr>
            </w:pPr>
            <w:r>
              <w:rPr>
                <w:sz w:val="22"/>
                <w:szCs w:val="22"/>
              </w:rPr>
              <w:t xml:space="preserve">из </w:t>
            </w:r>
            <w:r w:rsidR="0071096B" w:rsidRPr="0071096B">
              <w:rPr>
                <w:sz w:val="22"/>
                <w:szCs w:val="22"/>
              </w:rPr>
              <w:t>7310 21</w:t>
            </w:r>
          </w:p>
          <w:p w14:paraId="577E7524" w14:textId="77777777" w:rsidR="00C80678" w:rsidRDefault="00C80678" w:rsidP="0071096B">
            <w:pPr>
              <w:rPr>
                <w:sz w:val="22"/>
                <w:szCs w:val="22"/>
              </w:rPr>
            </w:pPr>
            <w:r>
              <w:rPr>
                <w:sz w:val="22"/>
                <w:szCs w:val="22"/>
              </w:rPr>
              <w:t xml:space="preserve">из </w:t>
            </w:r>
            <w:r w:rsidRPr="0071096B">
              <w:rPr>
                <w:sz w:val="22"/>
                <w:szCs w:val="22"/>
              </w:rPr>
              <w:t>7310 29</w:t>
            </w:r>
          </w:p>
          <w:p w14:paraId="2960CAB5" w14:textId="77777777" w:rsidR="00C80678" w:rsidRDefault="00C80678" w:rsidP="0071096B">
            <w:pPr>
              <w:rPr>
                <w:sz w:val="22"/>
                <w:szCs w:val="22"/>
              </w:rPr>
            </w:pPr>
            <w:r>
              <w:rPr>
                <w:sz w:val="22"/>
                <w:szCs w:val="22"/>
              </w:rPr>
              <w:t xml:space="preserve">из </w:t>
            </w:r>
            <w:r w:rsidRPr="0071096B">
              <w:rPr>
                <w:sz w:val="22"/>
                <w:szCs w:val="22"/>
              </w:rPr>
              <w:t>7607</w:t>
            </w:r>
          </w:p>
          <w:p w14:paraId="014D596D" w14:textId="77777777" w:rsidR="0071096B" w:rsidRPr="0071096B" w:rsidRDefault="00C80678" w:rsidP="0071096B">
            <w:pPr>
              <w:rPr>
                <w:sz w:val="22"/>
                <w:szCs w:val="22"/>
              </w:rPr>
            </w:pPr>
            <w:r>
              <w:rPr>
                <w:sz w:val="22"/>
                <w:szCs w:val="22"/>
              </w:rPr>
              <w:t xml:space="preserve">из </w:t>
            </w:r>
            <w:r w:rsidRPr="0071096B">
              <w:rPr>
                <w:sz w:val="22"/>
                <w:szCs w:val="22"/>
              </w:rPr>
              <w:t>7612</w:t>
            </w:r>
          </w:p>
        </w:tc>
        <w:tc>
          <w:tcPr>
            <w:tcW w:w="2835" w:type="dxa"/>
          </w:tcPr>
          <w:p w14:paraId="0F6C4BA5" w14:textId="77777777" w:rsidR="0071096B" w:rsidRPr="0071096B" w:rsidRDefault="0071096B" w:rsidP="0071096B">
            <w:pPr>
              <w:rPr>
                <w:sz w:val="22"/>
                <w:szCs w:val="22"/>
              </w:rPr>
            </w:pPr>
            <w:r w:rsidRPr="0071096B">
              <w:rPr>
                <w:sz w:val="22"/>
                <w:szCs w:val="22"/>
              </w:rPr>
              <w:t xml:space="preserve">ТР ТС 005/2011 </w:t>
            </w:r>
          </w:p>
        </w:tc>
        <w:tc>
          <w:tcPr>
            <w:tcW w:w="3544" w:type="dxa"/>
          </w:tcPr>
          <w:p w14:paraId="489EB064" w14:textId="77777777" w:rsidR="00C80678" w:rsidRDefault="0071096B" w:rsidP="00C80678">
            <w:pPr>
              <w:ind w:firstLine="176"/>
              <w:rPr>
                <w:sz w:val="22"/>
                <w:szCs w:val="22"/>
              </w:rPr>
            </w:pPr>
            <w:r w:rsidRPr="0071096B">
              <w:rPr>
                <w:spacing w:val="-1"/>
                <w:sz w:val="22"/>
                <w:szCs w:val="22"/>
              </w:rPr>
              <w:t>Т</w:t>
            </w:r>
            <w:r w:rsidRPr="0071096B">
              <w:rPr>
                <w:sz w:val="22"/>
                <w:szCs w:val="22"/>
              </w:rPr>
              <w:t>Р</w:t>
            </w:r>
            <w:r w:rsidRPr="0071096B">
              <w:rPr>
                <w:spacing w:val="-1"/>
                <w:sz w:val="22"/>
                <w:szCs w:val="22"/>
              </w:rPr>
              <w:t>Т</w:t>
            </w:r>
            <w:r w:rsidRPr="0071096B">
              <w:rPr>
                <w:sz w:val="22"/>
                <w:szCs w:val="22"/>
              </w:rPr>
              <w:t>С00</w:t>
            </w:r>
            <w:r w:rsidR="00C80678">
              <w:rPr>
                <w:sz w:val="22"/>
                <w:szCs w:val="22"/>
              </w:rPr>
              <w:t>5</w:t>
            </w:r>
            <w:r w:rsidRPr="0071096B">
              <w:rPr>
                <w:sz w:val="22"/>
                <w:szCs w:val="22"/>
              </w:rPr>
              <w:t>/2011</w:t>
            </w:r>
            <w:r w:rsidR="00C80678" w:rsidRPr="0071096B">
              <w:rPr>
                <w:sz w:val="22"/>
                <w:szCs w:val="22"/>
              </w:rPr>
              <w:t xml:space="preserve"> Порядок регистрации, приостановления, возобновления и прекращения действия деклараций о соответствии продукции требованиям ТР ЕАЭС, утвержденный Решением Коллегии ЕЭК от 20.03.2018г. N 41 </w:t>
            </w:r>
            <w:r w:rsidR="00C80678" w:rsidRPr="0071096B">
              <w:rPr>
                <w:sz w:val="22"/>
                <w:szCs w:val="22"/>
              </w:rPr>
              <w:lastRenderedPageBreak/>
              <w:t xml:space="preserve">Решение Совета ЕЭК от18.04.2018 г. N 44 </w:t>
            </w:r>
          </w:p>
          <w:p w14:paraId="0AE1BB32" w14:textId="77777777" w:rsidR="00C80678" w:rsidRDefault="00C80678" w:rsidP="00C80678">
            <w:pPr>
              <w:ind w:firstLine="176"/>
              <w:rPr>
                <w:sz w:val="22"/>
                <w:szCs w:val="22"/>
              </w:rPr>
            </w:pPr>
            <w:r w:rsidRPr="0071096B">
              <w:rPr>
                <w:sz w:val="22"/>
                <w:szCs w:val="22"/>
              </w:rPr>
              <w:t xml:space="preserve">ГОСТ 745-2014 </w:t>
            </w:r>
          </w:p>
          <w:p w14:paraId="10D71448" w14:textId="77777777" w:rsidR="00C80678" w:rsidRDefault="00C80678" w:rsidP="00C80678">
            <w:pPr>
              <w:ind w:firstLine="176"/>
              <w:rPr>
                <w:sz w:val="22"/>
                <w:szCs w:val="22"/>
              </w:rPr>
            </w:pPr>
            <w:r w:rsidRPr="0071096B">
              <w:rPr>
                <w:sz w:val="22"/>
                <w:szCs w:val="22"/>
              </w:rPr>
              <w:t xml:space="preserve">ГОСТ 5037-97 </w:t>
            </w:r>
          </w:p>
          <w:p w14:paraId="2631BA97" w14:textId="77777777" w:rsidR="00C80678" w:rsidRDefault="00C80678" w:rsidP="00C80678">
            <w:pPr>
              <w:ind w:firstLine="176"/>
              <w:rPr>
                <w:sz w:val="22"/>
                <w:szCs w:val="22"/>
              </w:rPr>
            </w:pPr>
            <w:r w:rsidRPr="0071096B">
              <w:rPr>
                <w:sz w:val="22"/>
                <w:szCs w:val="22"/>
              </w:rPr>
              <w:t xml:space="preserve">ГОСТ 5799-78 </w:t>
            </w:r>
          </w:p>
          <w:p w14:paraId="5CD001AE" w14:textId="77777777" w:rsidR="00C80678" w:rsidRDefault="00C80678" w:rsidP="00C80678">
            <w:pPr>
              <w:ind w:firstLine="176"/>
              <w:rPr>
                <w:sz w:val="22"/>
                <w:szCs w:val="22"/>
              </w:rPr>
            </w:pPr>
            <w:r w:rsidRPr="0071096B">
              <w:rPr>
                <w:sz w:val="22"/>
                <w:szCs w:val="22"/>
              </w:rPr>
              <w:t>ГОСТ 5981</w:t>
            </w:r>
            <w:r w:rsidRPr="00C80678">
              <w:rPr>
                <w:sz w:val="22"/>
                <w:szCs w:val="22"/>
              </w:rPr>
              <w:t>-2011</w:t>
            </w:r>
          </w:p>
          <w:p w14:paraId="32DD4D59" w14:textId="77777777" w:rsidR="00C80678" w:rsidRDefault="00C80678" w:rsidP="00C80678">
            <w:pPr>
              <w:ind w:firstLine="176"/>
              <w:rPr>
                <w:sz w:val="22"/>
                <w:szCs w:val="22"/>
              </w:rPr>
            </w:pPr>
            <w:r w:rsidRPr="0071096B">
              <w:rPr>
                <w:sz w:val="22"/>
                <w:szCs w:val="22"/>
              </w:rPr>
              <w:t xml:space="preserve">ГОСТ 6128-81 </w:t>
            </w:r>
          </w:p>
          <w:p w14:paraId="6EED20B4" w14:textId="77777777" w:rsidR="00C80678" w:rsidRDefault="00C80678" w:rsidP="00C80678">
            <w:pPr>
              <w:ind w:firstLine="176"/>
              <w:rPr>
                <w:sz w:val="22"/>
                <w:szCs w:val="22"/>
              </w:rPr>
            </w:pPr>
            <w:r w:rsidRPr="0071096B">
              <w:rPr>
                <w:sz w:val="22"/>
                <w:szCs w:val="22"/>
              </w:rPr>
              <w:t xml:space="preserve">ГОСТ 34032-2016 </w:t>
            </w:r>
          </w:p>
          <w:p w14:paraId="1A0C7D46" w14:textId="77777777" w:rsidR="00C80678" w:rsidRDefault="00C80678" w:rsidP="00C80678">
            <w:pPr>
              <w:ind w:firstLine="176"/>
              <w:rPr>
                <w:sz w:val="22"/>
                <w:szCs w:val="22"/>
              </w:rPr>
            </w:pPr>
            <w:r w:rsidRPr="0071096B">
              <w:rPr>
                <w:sz w:val="22"/>
                <w:szCs w:val="22"/>
              </w:rPr>
              <w:t xml:space="preserve">ГОСТ 34405-2018 </w:t>
            </w:r>
          </w:p>
          <w:p w14:paraId="6C2E9ED9" w14:textId="77777777" w:rsidR="00C80678" w:rsidRDefault="00C80678" w:rsidP="00C80678">
            <w:pPr>
              <w:ind w:firstLine="176"/>
              <w:rPr>
                <w:sz w:val="22"/>
                <w:szCs w:val="22"/>
              </w:rPr>
            </w:pPr>
            <w:r w:rsidRPr="0071096B">
              <w:rPr>
                <w:sz w:val="22"/>
                <w:szCs w:val="22"/>
              </w:rPr>
              <w:t xml:space="preserve">ГОСТ 13950-91 </w:t>
            </w:r>
          </w:p>
          <w:p w14:paraId="5390E26B" w14:textId="77777777" w:rsidR="00C80678" w:rsidRDefault="00C80678" w:rsidP="00C80678">
            <w:pPr>
              <w:ind w:firstLine="176"/>
              <w:rPr>
                <w:sz w:val="22"/>
                <w:szCs w:val="22"/>
              </w:rPr>
            </w:pPr>
            <w:r w:rsidRPr="0071096B">
              <w:rPr>
                <w:sz w:val="22"/>
                <w:szCs w:val="22"/>
              </w:rPr>
              <w:t xml:space="preserve">ГОСТ 18896-73 </w:t>
            </w:r>
          </w:p>
          <w:p w14:paraId="784AF8D0" w14:textId="77777777" w:rsidR="00C80678" w:rsidRDefault="00C80678" w:rsidP="00C80678">
            <w:pPr>
              <w:ind w:firstLine="176"/>
              <w:rPr>
                <w:sz w:val="22"/>
                <w:szCs w:val="22"/>
              </w:rPr>
            </w:pPr>
            <w:r w:rsidRPr="0071096B">
              <w:rPr>
                <w:sz w:val="22"/>
                <w:szCs w:val="22"/>
              </w:rPr>
              <w:t xml:space="preserve">ГОСТ 26220-84 </w:t>
            </w:r>
          </w:p>
          <w:p w14:paraId="6F382A83" w14:textId="77777777" w:rsidR="00C80678" w:rsidRDefault="00C80678" w:rsidP="00C80678">
            <w:pPr>
              <w:ind w:firstLine="176"/>
              <w:rPr>
                <w:sz w:val="22"/>
                <w:szCs w:val="22"/>
              </w:rPr>
            </w:pPr>
            <w:r w:rsidRPr="0071096B">
              <w:rPr>
                <w:sz w:val="22"/>
                <w:szCs w:val="22"/>
              </w:rPr>
              <w:t xml:space="preserve">ГОСТ 26384-84 </w:t>
            </w:r>
          </w:p>
          <w:p w14:paraId="58C3D39B" w14:textId="77777777" w:rsidR="00C80678" w:rsidRDefault="00C80678" w:rsidP="00C80678">
            <w:pPr>
              <w:ind w:firstLine="176"/>
              <w:rPr>
                <w:sz w:val="22"/>
                <w:szCs w:val="22"/>
              </w:rPr>
            </w:pPr>
            <w:r w:rsidRPr="0071096B">
              <w:rPr>
                <w:sz w:val="22"/>
                <w:szCs w:val="22"/>
              </w:rPr>
              <w:t xml:space="preserve">ГОСТ 30765-2001 </w:t>
            </w:r>
          </w:p>
          <w:p w14:paraId="6B99D06D" w14:textId="77777777" w:rsidR="00C80678" w:rsidRDefault="00C80678" w:rsidP="00552852">
            <w:pPr>
              <w:ind w:firstLine="176"/>
              <w:rPr>
                <w:sz w:val="22"/>
                <w:szCs w:val="22"/>
              </w:rPr>
            </w:pPr>
            <w:r w:rsidRPr="0071096B">
              <w:rPr>
                <w:sz w:val="22"/>
                <w:szCs w:val="22"/>
              </w:rPr>
              <w:t>ГОСТ 30766-2001</w:t>
            </w:r>
          </w:p>
          <w:p w14:paraId="06DDCDC0" w14:textId="77777777" w:rsidR="0071096B" w:rsidRPr="0071096B" w:rsidRDefault="00C80678" w:rsidP="00C80678">
            <w:pPr>
              <w:ind w:firstLine="176"/>
              <w:rPr>
                <w:sz w:val="22"/>
                <w:szCs w:val="22"/>
              </w:rPr>
            </w:pPr>
            <w:r w:rsidRPr="0071096B">
              <w:rPr>
                <w:sz w:val="22"/>
                <w:szCs w:val="22"/>
              </w:rPr>
              <w:t>ГОСТ Р 51756-2002</w:t>
            </w:r>
          </w:p>
        </w:tc>
      </w:tr>
      <w:tr w:rsidR="0071096B" w:rsidRPr="0071096B" w14:paraId="3A657718" w14:textId="77777777" w:rsidTr="0071096B">
        <w:tc>
          <w:tcPr>
            <w:tcW w:w="709" w:type="dxa"/>
          </w:tcPr>
          <w:p w14:paraId="3B644CAC" w14:textId="77777777" w:rsidR="0071096B" w:rsidRPr="00C80678" w:rsidRDefault="0071096B" w:rsidP="0071096B">
            <w:pPr>
              <w:ind w:hanging="2"/>
              <w:rPr>
                <w:sz w:val="22"/>
                <w:szCs w:val="22"/>
              </w:rPr>
            </w:pPr>
          </w:p>
        </w:tc>
        <w:tc>
          <w:tcPr>
            <w:tcW w:w="4111" w:type="dxa"/>
          </w:tcPr>
          <w:p w14:paraId="11DE234D" w14:textId="77777777" w:rsidR="0071096B" w:rsidRPr="0071096B" w:rsidRDefault="0071096B" w:rsidP="0071096B">
            <w:pPr>
              <w:rPr>
                <w:sz w:val="22"/>
                <w:szCs w:val="22"/>
              </w:rPr>
            </w:pPr>
          </w:p>
        </w:tc>
        <w:tc>
          <w:tcPr>
            <w:tcW w:w="1985" w:type="dxa"/>
          </w:tcPr>
          <w:p w14:paraId="11FCF906" w14:textId="77777777" w:rsidR="0071096B" w:rsidRPr="0071096B" w:rsidRDefault="0071096B" w:rsidP="0071096B">
            <w:pPr>
              <w:rPr>
                <w:sz w:val="22"/>
                <w:szCs w:val="22"/>
              </w:rPr>
            </w:pPr>
          </w:p>
        </w:tc>
        <w:tc>
          <w:tcPr>
            <w:tcW w:w="2409" w:type="dxa"/>
          </w:tcPr>
          <w:p w14:paraId="30EA0990" w14:textId="77777777" w:rsidR="0071096B" w:rsidRPr="0071096B" w:rsidRDefault="0071096B" w:rsidP="0071096B">
            <w:pPr>
              <w:rPr>
                <w:sz w:val="22"/>
                <w:szCs w:val="22"/>
              </w:rPr>
            </w:pPr>
          </w:p>
        </w:tc>
        <w:tc>
          <w:tcPr>
            <w:tcW w:w="2835" w:type="dxa"/>
          </w:tcPr>
          <w:p w14:paraId="1D7D9D80" w14:textId="77777777" w:rsidR="0071096B" w:rsidRPr="0071096B" w:rsidRDefault="0071096B" w:rsidP="0071096B">
            <w:pPr>
              <w:rPr>
                <w:sz w:val="22"/>
                <w:szCs w:val="22"/>
              </w:rPr>
            </w:pPr>
          </w:p>
        </w:tc>
        <w:tc>
          <w:tcPr>
            <w:tcW w:w="3544" w:type="dxa"/>
          </w:tcPr>
          <w:p w14:paraId="770FF636" w14:textId="77777777" w:rsidR="0071096B" w:rsidRPr="0071096B" w:rsidRDefault="0071096B" w:rsidP="0071096B">
            <w:pPr>
              <w:ind w:firstLine="176"/>
              <w:rPr>
                <w:sz w:val="22"/>
                <w:szCs w:val="22"/>
              </w:rPr>
            </w:pPr>
          </w:p>
        </w:tc>
      </w:tr>
      <w:tr w:rsidR="0071096B" w:rsidRPr="0071096B" w14:paraId="4900E722" w14:textId="77777777" w:rsidTr="0071096B">
        <w:tc>
          <w:tcPr>
            <w:tcW w:w="709" w:type="dxa"/>
          </w:tcPr>
          <w:p w14:paraId="6196A8C3" w14:textId="77777777" w:rsidR="0071096B" w:rsidRPr="0071096B" w:rsidRDefault="0071096B" w:rsidP="0071096B">
            <w:pPr>
              <w:rPr>
                <w:sz w:val="22"/>
                <w:szCs w:val="22"/>
              </w:rPr>
            </w:pPr>
            <w:r w:rsidRPr="0071096B">
              <w:rPr>
                <w:sz w:val="22"/>
                <w:szCs w:val="22"/>
              </w:rPr>
              <w:t>1.1.2</w:t>
            </w:r>
          </w:p>
        </w:tc>
        <w:tc>
          <w:tcPr>
            <w:tcW w:w="4111" w:type="dxa"/>
          </w:tcPr>
          <w:p w14:paraId="6BD520E5" w14:textId="77777777" w:rsidR="0071096B" w:rsidRPr="0071096B" w:rsidRDefault="0071096B" w:rsidP="00552852">
            <w:pPr>
              <w:rPr>
                <w:sz w:val="22"/>
                <w:szCs w:val="22"/>
              </w:rPr>
            </w:pPr>
            <w:r w:rsidRPr="0071096B">
              <w:rPr>
                <w:sz w:val="22"/>
                <w:szCs w:val="22"/>
              </w:rPr>
              <w:t>Упаковка полимерная для пищевой,</w:t>
            </w:r>
            <w:r w:rsidR="00552852" w:rsidRPr="0071096B">
              <w:rPr>
                <w:sz w:val="22"/>
                <w:szCs w:val="22"/>
              </w:rPr>
              <w:t xml:space="preserve"> сельскохозяйственной и парфюмерно- косметической продукции, продукции промышленного и бытового назначения, включая продукцию легкой промышленности и игрушки (оболочки, пленки⃰, ящики, бочки, барабаны, канистры, фляги, банки, тубы, бутылки, флаконы, пакеты, мешки, контейнеры, лотки, коробки, стаканчики, пеналы), кроме бывшей в употреблении  Схемы: 1Д, 2Д, 3Д, 4Д, 5Д (в отношении упаковки, предназначенной для </w:t>
            </w:r>
            <w:r w:rsidR="00552852" w:rsidRPr="0071096B">
              <w:rPr>
                <w:sz w:val="22"/>
                <w:szCs w:val="22"/>
              </w:rPr>
              <w:lastRenderedPageBreak/>
              <w:t>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 ный контакт со ртом ребенка)</w:t>
            </w:r>
          </w:p>
        </w:tc>
        <w:tc>
          <w:tcPr>
            <w:tcW w:w="1985" w:type="dxa"/>
          </w:tcPr>
          <w:p w14:paraId="6A5BEC25" w14:textId="77777777" w:rsidR="0071096B" w:rsidRPr="00552852" w:rsidRDefault="0071096B" w:rsidP="0071096B">
            <w:pPr>
              <w:rPr>
                <w:b/>
                <w:sz w:val="22"/>
                <w:szCs w:val="22"/>
              </w:rPr>
            </w:pPr>
            <w:r w:rsidRPr="00552852">
              <w:rPr>
                <w:b/>
                <w:sz w:val="22"/>
                <w:szCs w:val="22"/>
              </w:rPr>
              <w:lastRenderedPageBreak/>
              <w:t>Декларирование</w:t>
            </w:r>
          </w:p>
        </w:tc>
        <w:tc>
          <w:tcPr>
            <w:tcW w:w="2409" w:type="dxa"/>
          </w:tcPr>
          <w:p w14:paraId="637F4A7D" w14:textId="77777777" w:rsidR="00552852" w:rsidRDefault="00FC3294" w:rsidP="0071096B">
            <w:pPr>
              <w:rPr>
                <w:sz w:val="22"/>
                <w:szCs w:val="22"/>
              </w:rPr>
            </w:pPr>
            <w:r>
              <w:rPr>
                <w:sz w:val="22"/>
                <w:szCs w:val="22"/>
              </w:rPr>
              <w:t xml:space="preserve">из </w:t>
            </w:r>
            <w:r w:rsidR="0071096B" w:rsidRPr="0071096B">
              <w:rPr>
                <w:sz w:val="22"/>
                <w:szCs w:val="22"/>
              </w:rPr>
              <w:t>3917 10</w:t>
            </w:r>
          </w:p>
          <w:p w14:paraId="255991B3" w14:textId="77777777" w:rsidR="00552852" w:rsidRDefault="00552852" w:rsidP="0071096B">
            <w:pPr>
              <w:rPr>
                <w:sz w:val="22"/>
                <w:szCs w:val="22"/>
              </w:rPr>
            </w:pPr>
            <w:r>
              <w:rPr>
                <w:sz w:val="22"/>
                <w:szCs w:val="22"/>
              </w:rPr>
              <w:t xml:space="preserve">из </w:t>
            </w:r>
            <w:r w:rsidRPr="0071096B">
              <w:rPr>
                <w:sz w:val="22"/>
                <w:szCs w:val="22"/>
              </w:rPr>
              <w:t>3919</w:t>
            </w:r>
          </w:p>
          <w:p w14:paraId="78375644" w14:textId="77777777" w:rsidR="00552852" w:rsidRDefault="00552852" w:rsidP="0071096B">
            <w:pPr>
              <w:rPr>
                <w:sz w:val="22"/>
                <w:szCs w:val="22"/>
              </w:rPr>
            </w:pPr>
            <w:r>
              <w:rPr>
                <w:sz w:val="22"/>
                <w:szCs w:val="22"/>
              </w:rPr>
              <w:t xml:space="preserve"> из </w:t>
            </w:r>
            <w:r w:rsidRPr="0071096B">
              <w:rPr>
                <w:sz w:val="22"/>
                <w:szCs w:val="22"/>
              </w:rPr>
              <w:t>3920</w:t>
            </w:r>
          </w:p>
          <w:p w14:paraId="7DF57186" w14:textId="77777777" w:rsidR="00552852" w:rsidRDefault="00552852" w:rsidP="0071096B">
            <w:pPr>
              <w:rPr>
                <w:sz w:val="22"/>
                <w:szCs w:val="22"/>
              </w:rPr>
            </w:pPr>
            <w:r>
              <w:rPr>
                <w:sz w:val="22"/>
                <w:szCs w:val="22"/>
              </w:rPr>
              <w:t xml:space="preserve">из </w:t>
            </w:r>
            <w:r w:rsidRPr="0071096B">
              <w:rPr>
                <w:sz w:val="22"/>
                <w:szCs w:val="22"/>
              </w:rPr>
              <w:t>3921</w:t>
            </w:r>
          </w:p>
          <w:p w14:paraId="4C112793" w14:textId="77777777" w:rsidR="00552852" w:rsidRDefault="00552852" w:rsidP="0071096B">
            <w:pPr>
              <w:rPr>
                <w:sz w:val="22"/>
                <w:szCs w:val="22"/>
              </w:rPr>
            </w:pPr>
            <w:r>
              <w:rPr>
                <w:sz w:val="22"/>
                <w:szCs w:val="22"/>
              </w:rPr>
              <w:t xml:space="preserve">из </w:t>
            </w:r>
            <w:r w:rsidRPr="0071096B">
              <w:rPr>
                <w:sz w:val="22"/>
                <w:szCs w:val="22"/>
              </w:rPr>
              <w:t>3923100000</w:t>
            </w:r>
          </w:p>
          <w:p w14:paraId="49282305" w14:textId="77777777" w:rsidR="00552852" w:rsidRDefault="00552852" w:rsidP="0071096B">
            <w:pPr>
              <w:rPr>
                <w:sz w:val="22"/>
                <w:szCs w:val="22"/>
              </w:rPr>
            </w:pPr>
            <w:r>
              <w:rPr>
                <w:sz w:val="22"/>
                <w:szCs w:val="22"/>
              </w:rPr>
              <w:t xml:space="preserve">из </w:t>
            </w:r>
            <w:r w:rsidRPr="0071096B">
              <w:rPr>
                <w:sz w:val="22"/>
                <w:szCs w:val="22"/>
              </w:rPr>
              <w:t>3923210000</w:t>
            </w:r>
          </w:p>
          <w:p w14:paraId="23D450E2" w14:textId="77777777" w:rsidR="00552852" w:rsidRDefault="00552852" w:rsidP="00552852">
            <w:pPr>
              <w:rPr>
                <w:sz w:val="22"/>
                <w:szCs w:val="22"/>
              </w:rPr>
            </w:pPr>
            <w:r>
              <w:rPr>
                <w:sz w:val="22"/>
                <w:szCs w:val="22"/>
              </w:rPr>
              <w:t xml:space="preserve">из </w:t>
            </w:r>
            <w:r w:rsidRPr="0071096B">
              <w:rPr>
                <w:sz w:val="22"/>
                <w:szCs w:val="22"/>
              </w:rPr>
              <w:t>3923 29</w:t>
            </w:r>
          </w:p>
          <w:p w14:paraId="232FAE51" w14:textId="77777777" w:rsidR="00552852" w:rsidRDefault="00552852" w:rsidP="00552852">
            <w:pPr>
              <w:rPr>
                <w:sz w:val="22"/>
                <w:szCs w:val="22"/>
              </w:rPr>
            </w:pPr>
            <w:r>
              <w:rPr>
                <w:sz w:val="22"/>
                <w:szCs w:val="22"/>
              </w:rPr>
              <w:t xml:space="preserve">из </w:t>
            </w:r>
            <w:r w:rsidRPr="0071096B">
              <w:rPr>
                <w:sz w:val="22"/>
                <w:szCs w:val="22"/>
              </w:rPr>
              <w:t>3923 30</w:t>
            </w:r>
          </w:p>
          <w:p w14:paraId="773F2673" w14:textId="77777777" w:rsidR="0071096B" w:rsidRPr="0071096B" w:rsidRDefault="00552852" w:rsidP="00552852">
            <w:pPr>
              <w:rPr>
                <w:sz w:val="22"/>
                <w:szCs w:val="22"/>
              </w:rPr>
            </w:pPr>
            <w:r>
              <w:rPr>
                <w:sz w:val="22"/>
                <w:szCs w:val="22"/>
              </w:rPr>
              <w:t xml:space="preserve">из </w:t>
            </w:r>
            <w:r w:rsidRPr="0071096B">
              <w:rPr>
                <w:sz w:val="22"/>
                <w:szCs w:val="22"/>
              </w:rPr>
              <w:t>3923900000</w:t>
            </w:r>
          </w:p>
        </w:tc>
        <w:tc>
          <w:tcPr>
            <w:tcW w:w="2835" w:type="dxa"/>
          </w:tcPr>
          <w:p w14:paraId="4CB2FF7D" w14:textId="77777777" w:rsidR="0071096B" w:rsidRPr="0071096B" w:rsidRDefault="0071096B" w:rsidP="0071096B">
            <w:pPr>
              <w:rPr>
                <w:sz w:val="22"/>
                <w:szCs w:val="22"/>
              </w:rPr>
            </w:pPr>
            <w:r w:rsidRPr="0071096B">
              <w:rPr>
                <w:sz w:val="22"/>
                <w:szCs w:val="22"/>
              </w:rPr>
              <w:t xml:space="preserve">ТР ТС 005/2011 </w:t>
            </w:r>
          </w:p>
        </w:tc>
        <w:tc>
          <w:tcPr>
            <w:tcW w:w="3544" w:type="dxa"/>
          </w:tcPr>
          <w:p w14:paraId="0A00460A" w14:textId="77777777" w:rsidR="00552852" w:rsidRDefault="00552852" w:rsidP="00552852">
            <w:pPr>
              <w:tabs>
                <w:tab w:val="left" w:pos="1436"/>
              </w:tabs>
              <w:rPr>
                <w:sz w:val="22"/>
                <w:szCs w:val="22"/>
              </w:rPr>
            </w:pPr>
            <w:r w:rsidRPr="0071096B">
              <w:rPr>
                <w:sz w:val="22"/>
                <w:szCs w:val="22"/>
              </w:rPr>
              <w:t xml:space="preserve">ГОСТ 7730-89 </w:t>
            </w:r>
          </w:p>
          <w:p w14:paraId="478BA920" w14:textId="77777777" w:rsidR="00552852" w:rsidRDefault="00552852" w:rsidP="00552852">
            <w:pPr>
              <w:tabs>
                <w:tab w:val="left" w:pos="1436"/>
              </w:tabs>
              <w:rPr>
                <w:sz w:val="22"/>
                <w:szCs w:val="22"/>
              </w:rPr>
            </w:pPr>
            <w:r w:rsidRPr="0071096B">
              <w:rPr>
                <w:sz w:val="22"/>
                <w:szCs w:val="22"/>
              </w:rPr>
              <w:t>ГОСТ 10354-82</w:t>
            </w:r>
          </w:p>
          <w:p w14:paraId="53E41301" w14:textId="77777777" w:rsidR="00552852" w:rsidRDefault="00552852" w:rsidP="00552852">
            <w:pPr>
              <w:tabs>
                <w:tab w:val="left" w:pos="1436"/>
              </w:tabs>
              <w:rPr>
                <w:sz w:val="22"/>
                <w:szCs w:val="22"/>
              </w:rPr>
            </w:pPr>
            <w:r w:rsidRPr="0071096B">
              <w:rPr>
                <w:sz w:val="22"/>
                <w:szCs w:val="22"/>
              </w:rPr>
              <w:t xml:space="preserve"> ГОСТ 12302-2013 </w:t>
            </w:r>
          </w:p>
          <w:p w14:paraId="6FB9FA28" w14:textId="77777777" w:rsidR="00552852" w:rsidRDefault="00552852" w:rsidP="00552852">
            <w:pPr>
              <w:tabs>
                <w:tab w:val="left" w:pos="1436"/>
              </w:tabs>
              <w:rPr>
                <w:sz w:val="22"/>
                <w:szCs w:val="22"/>
              </w:rPr>
            </w:pPr>
            <w:r w:rsidRPr="0071096B">
              <w:rPr>
                <w:sz w:val="22"/>
                <w:szCs w:val="22"/>
              </w:rPr>
              <w:t xml:space="preserve">ГОСТ 16398-81 </w:t>
            </w:r>
          </w:p>
          <w:p w14:paraId="4CBEC6D8" w14:textId="77777777" w:rsidR="00552852" w:rsidRDefault="00552852" w:rsidP="00552852">
            <w:pPr>
              <w:tabs>
                <w:tab w:val="left" w:pos="1436"/>
              </w:tabs>
              <w:rPr>
                <w:sz w:val="22"/>
                <w:szCs w:val="22"/>
              </w:rPr>
            </w:pPr>
            <w:r w:rsidRPr="0071096B">
              <w:rPr>
                <w:sz w:val="22"/>
                <w:szCs w:val="22"/>
              </w:rPr>
              <w:t xml:space="preserve">ГОСТ 17811-78 </w:t>
            </w:r>
          </w:p>
          <w:p w14:paraId="4DDF1F1D" w14:textId="77777777" w:rsidR="00552852" w:rsidRDefault="00552852" w:rsidP="00552852">
            <w:pPr>
              <w:tabs>
                <w:tab w:val="left" w:pos="1436"/>
              </w:tabs>
              <w:rPr>
                <w:sz w:val="22"/>
                <w:szCs w:val="22"/>
              </w:rPr>
            </w:pPr>
            <w:r w:rsidRPr="0071096B">
              <w:rPr>
                <w:sz w:val="22"/>
                <w:szCs w:val="22"/>
              </w:rPr>
              <w:t xml:space="preserve">ГОСТ 19360-74 </w:t>
            </w:r>
          </w:p>
          <w:p w14:paraId="03B982CA" w14:textId="77777777" w:rsidR="00552852" w:rsidRDefault="00552852" w:rsidP="00552852">
            <w:pPr>
              <w:tabs>
                <w:tab w:val="left" w:pos="1436"/>
              </w:tabs>
              <w:rPr>
                <w:sz w:val="22"/>
                <w:szCs w:val="22"/>
              </w:rPr>
            </w:pPr>
            <w:r w:rsidRPr="0071096B">
              <w:rPr>
                <w:sz w:val="22"/>
                <w:szCs w:val="22"/>
              </w:rPr>
              <w:t>ГОСТ 24234-80</w:t>
            </w:r>
          </w:p>
          <w:p w14:paraId="7EDB3E65" w14:textId="77777777" w:rsidR="00552852" w:rsidRDefault="00552852" w:rsidP="00552852">
            <w:pPr>
              <w:tabs>
                <w:tab w:val="left" w:pos="1436"/>
              </w:tabs>
              <w:rPr>
                <w:sz w:val="22"/>
                <w:szCs w:val="22"/>
              </w:rPr>
            </w:pPr>
            <w:r w:rsidRPr="0071096B">
              <w:rPr>
                <w:sz w:val="22"/>
                <w:szCs w:val="22"/>
              </w:rPr>
              <w:t xml:space="preserve"> ГОСТ 25250-8</w:t>
            </w:r>
            <w:r w:rsidRPr="00552852">
              <w:rPr>
                <w:sz w:val="22"/>
                <w:szCs w:val="22"/>
              </w:rPr>
              <w:t>8</w:t>
            </w:r>
          </w:p>
          <w:p w14:paraId="3BF59FAE" w14:textId="77777777" w:rsidR="00552852" w:rsidRDefault="00552852" w:rsidP="00552852">
            <w:pPr>
              <w:tabs>
                <w:tab w:val="left" w:pos="1436"/>
              </w:tabs>
              <w:rPr>
                <w:sz w:val="22"/>
                <w:szCs w:val="22"/>
              </w:rPr>
            </w:pPr>
            <w:r w:rsidRPr="0071096B">
              <w:rPr>
                <w:sz w:val="22"/>
                <w:szCs w:val="22"/>
              </w:rPr>
              <w:t xml:space="preserve">ГОСТ 25951-83 </w:t>
            </w:r>
          </w:p>
          <w:p w14:paraId="58FB9AC5" w14:textId="77777777" w:rsidR="00552852" w:rsidRDefault="00552852" w:rsidP="00552852">
            <w:pPr>
              <w:tabs>
                <w:tab w:val="left" w:pos="1436"/>
              </w:tabs>
              <w:rPr>
                <w:sz w:val="22"/>
                <w:szCs w:val="22"/>
              </w:rPr>
            </w:pPr>
            <w:r w:rsidRPr="0071096B">
              <w:rPr>
                <w:sz w:val="22"/>
                <w:szCs w:val="22"/>
              </w:rPr>
              <w:t xml:space="preserve">СТБ 1015-97 </w:t>
            </w:r>
          </w:p>
          <w:p w14:paraId="476D591F" w14:textId="77777777" w:rsidR="0071096B" w:rsidRPr="0071096B" w:rsidRDefault="00552852" w:rsidP="00552852">
            <w:pPr>
              <w:tabs>
                <w:tab w:val="left" w:pos="1436"/>
              </w:tabs>
              <w:rPr>
                <w:b/>
                <w:sz w:val="22"/>
                <w:szCs w:val="22"/>
              </w:rPr>
            </w:pPr>
            <w:r w:rsidRPr="0071096B">
              <w:rPr>
                <w:sz w:val="22"/>
                <w:szCs w:val="22"/>
              </w:rPr>
              <w:t>СТБ 1517-2004</w:t>
            </w:r>
          </w:p>
        </w:tc>
      </w:tr>
      <w:tr w:rsidR="0071096B" w:rsidRPr="0071096B" w14:paraId="4F9BCC69" w14:textId="77777777" w:rsidTr="0071096B">
        <w:tc>
          <w:tcPr>
            <w:tcW w:w="709" w:type="dxa"/>
          </w:tcPr>
          <w:p w14:paraId="42AFDA45" w14:textId="77777777" w:rsidR="0071096B" w:rsidRPr="0071096B" w:rsidRDefault="0071096B" w:rsidP="0071096B">
            <w:pPr>
              <w:rPr>
                <w:b/>
                <w:sz w:val="22"/>
                <w:szCs w:val="22"/>
              </w:rPr>
            </w:pPr>
          </w:p>
        </w:tc>
        <w:tc>
          <w:tcPr>
            <w:tcW w:w="4111" w:type="dxa"/>
          </w:tcPr>
          <w:p w14:paraId="6F555784" w14:textId="77777777" w:rsidR="0071096B" w:rsidRPr="0071096B" w:rsidRDefault="0071096B" w:rsidP="0071096B">
            <w:pPr>
              <w:rPr>
                <w:sz w:val="22"/>
                <w:szCs w:val="22"/>
              </w:rPr>
            </w:pPr>
          </w:p>
        </w:tc>
        <w:tc>
          <w:tcPr>
            <w:tcW w:w="1985" w:type="dxa"/>
          </w:tcPr>
          <w:p w14:paraId="380B439D" w14:textId="77777777" w:rsidR="0071096B" w:rsidRPr="0071096B" w:rsidRDefault="0071096B" w:rsidP="0071096B">
            <w:pPr>
              <w:rPr>
                <w:sz w:val="22"/>
                <w:szCs w:val="22"/>
              </w:rPr>
            </w:pPr>
          </w:p>
        </w:tc>
        <w:tc>
          <w:tcPr>
            <w:tcW w:w="2409" w:type="dxa"/>
          </w:tcPr>
          <w:p w14:paraId="232D9DCD" w14:textId="77777777" w:rsidR="0071096B" w:rsidRPr="0071096B" w:rsidRDefault="0071096B" w:rsidP="0071096B">
            <w:pPr>
              <w:rPr>
                <w:sz w:val="22"/>
                <w:szCs w:val="22"/>
              </w:rPr>
            </w:pPr>
          </w:p>
        </w:tc>
        <w:tc>
          <w:tcPr>
            <w:tcW w:w="2835" w:type="dxa"/>
          </w:tcPr>
          <w:p w14:paraId="280B8B0E" w14:textId="77777777" w:rsidR="0071096B" w:rsidRPr="0071096B" w:rsidRDefault="0071096B" w:rsidP="0071096B">
            <w:pPr>
              <w:rPr>
                <w:sz w:val="22"/>
                <w:szCs w:val="22"/>
              </w:rPr>
            </w:pPr>
          </w:p>
        </w:tc>
        <w:tc>
          <w:tcPr>
            <w:tcW w:w="3544" w:type="dxa"/>
          </w:tcPr>
          <w:p w14:paraId="5DE259CC" w14:textId="77777777" w:rsidR="0071096B" w:rsidRPr="0071096B" w:rsidRDefault="0071096B" w:rsidP="00552852">
            <w:pPr>
              <w:rPr>
                <w:b/>
                <w:sz w:val="22"/>
                <w:szCs w:val="22"/>
              </w:rPr>
            </w:pPr>
          </w:p>
        </w:tc>
      </w:tr>
      <w:tr w:rsidR="00706311" w:rsidRPr="0071096B" w14:paraId="1E67FAF3" w14:textId="77777777" w:rsidTr="0071096B">
        <w:tc>
          <w:tcPr>
            <w:tcW w:w="709" w:type="dxa"/>
          </w:tcPr>
          <w:p w14:paraId="26FDC82A" w14:textId="77777777" w:rsidR="00706311" w:rsidRPr="0071096B" w:rsidRDefault="00706311" w:rsidP="00706311">
            <w:pPr>
              <w:rPr>
                <w:sz w:val="22"/>
                <w:szCs w:val="22"/>
              </w:rPr>
            </w:pPr>
            <w:r w:rsidRPr="0071096B">
              <w:rPr>
                <w:sz w:val="22"/>
                <w:szCs w:val="22"/>
              </w:rPr>
              <w:t>1.1.3</w:t>
            </w:r>
          </w:p>
        </w:tc>
        <w:tc>
          <w:tcPr>
            <w:tcW w:w="4111" w:type="dxa"/>
          </w:tcPr>
          <w:p w14:paraId="70F4BBF0" w14:textId="77777777" w:rsidR="00706311" w:rsidRPr="0071096B" w:rsidRDefault="00706311" w:rsidP="00706311">
            <w:pPr>
              <w:rPr>
                <w:sz w:val="22"/>
                <w:szCs w:val="22"/>
              </w:rPr>
            </w:pPr>
            <w:r w:rsidRPr="0071096B">
              <w:rPr>
                <w:sz w:val="22"/>
                <w:szCs w:val="22"/>
              </w:rPr>
              <w:t>Упаковка бумажная и картонная для</w:t>
            </w:r>
            <w:r w:rsidR="00552852" w:rsidRPr="0071096B">
              <w:rPr>
                <w:sz w:val="22"/>
                <w:szCs w:val="22"/>
              </w:rPr>
              <w:t xml:space="preserve">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 Схемы</w:t>
            </w:r>
            <w:r w:rsidR="00552852" w:rsidRPr="0071096B">
              <w:rPr>
                <w:spacing w:val="-1"/>
                <w:sz w:val="22"/>
                <w:szCs w:val="22"/>
              </w:rPr>
              <w:t>:</w:t>
            </w:r>
            <w:r w:rsidR="00552852" w:rsidRPr="0071096B">
              <w:rPr>
                <w:sz w:val="22"/>
                <w:szCs w:val="22"/>
              </w:rPr>
              <w:t xml:space="preserve"> 1Д, 2Д, 3Д, 4Д, 5Д (в отношении упаковки, предназначенной для упаковывания пищевой продукции, парфюмерно- косметической продукции, имеющей не- 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77DAC75E"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1F1F519E" w14:textId="77777777" w:rsidR="00552852" w:rsidRDefault="00FC3294" w:rsidP="00706311">
            <w:pPr>
              <w:rPr>
                <w:sz w:val="22"/>
                <w:szCs w:val="22"/>
              </w:rPr>
            </w:pPr>
            <w:r>
              <w:rPr>
                <w:sz w:val="22"/>
                <w:szCs w:val="22"/>
              </w:rPr>
              <w:t xml:space="preserve">из </w:t>
            </w:r>
            <w:r w:rsidR="00706311" w:rsidRPr="0071096B">
              <w:rPr>
                <w:sz w:val="22"/>
                <w:szCs w:val="22"/>
              </w:rPr>
              <w:t>4806</w:t>
            </w:r>
          </w:p>
          <w:p w14:paraId="0F8AE69B" w14:textId="77777777" w:rsidR="00552852" w:rsidRDefault="00552852" w:rsidP="00706311">
            <w:pPr>
              <w:rPr>
                <w:sz w:val="22"/>
                <w:szCs w:val="22"/>
              </w:rPr>
            </w:pPr>
            <w:r>
              <w:rPr>
                <w:sz w:val="22"/>
                <w:szCs w:val="22"/>
              </w:rPr>
              <w:t xml:space="preserve">из </w:t>
            </w:r>
            <w:r w:rsidRPr="0071096B">
              <w:rPr>
                <w:sz w:val="22"/>
                <w:szCs w:val="22"/>
              </w:rPr>
              <w:t>4807 00 800 0</w:t>
            </w:r>
          </w:p>
          <w:p w14:paraId="5EBD715E" w14:textId="77777777" w:rsidR="00552852" w:rsidRDefault="00552852" w:rsidP="00706311">
            <w:pPr>
              <w:rPr>
                <w:sz w:val="22"/>
                <w:szCs w:val="22"/>
              </w:rPr>
            </w:pPr>
            <w:r>
              <w:rPr>
                <w:sz w:val="22"/>
                <w:szCs w:val="22"/>
              </w:rPr>
              <w:t xml:space="preserve">из </w:t>
            </w:r>
            <w:r w:rsidRPr="0071096B">
              <w:rPr>
                <w:sz w:val="22"/>
                <w:szCs w:val="22"/>
              </w:rPr>
              <w:t>4808</w:t>
            </w:r>
          </w:p>
          <w:p w14:paraId="24B311AB" w14:textId="77777777" w:rsidR="00552852" w:rsidRDefault="00552852" w:rsidP="00706311">
            <w:pPr>
              <w:rPr>
                <w:sz w:val="22"/>
                <w:szCs w:val="22"/>
              </w:rPr>
            </w:pPr>
            <w:r>
              <w:rPr>
                <w:sz w:val="22"/>
                <w:szCs w:val="22"/>
              </w:rPr>
              <w:t xml:space="preserve">из </w:t>
            </w:r>
            <w:r w:rsidRPr="0071096B">
              <w:rPr>
                <w:sz w:val="22"/>
                <w:szCs w:val="22"/>
              </w:rPr>
              <w:t>4811 41 200 0</w:t>
            </w:r>
          </w:p>
          <w:p w14:paraId="04B9A3E4" w14:textId="77777777" w:rsidR="00552852" w:rsidRDefault="00552852" w:rsidP="00706311">
            <w:pPr>
              <w:rPr>
                <w:sz w:val="22"/>
                <w:szCs w:val="22"/>
              </w:rPr>
            </w:pPr>
            <w:r>
              <w:rPr>
                <w:sz w:val="22"/>
                <w:szCs w:val="22"/>
              </w:rPr>
              <w:t xml:space="preserve">из </w:t>
            </w:r>
            <w:r w:rsidRPr="0071096B">
              <w:rPr>
                <w:sz w:val="22"/>
                <w:szCs w:val="22"/>
              </w:rPr>
              <w:t>4811 41 900 0</w:t>
            </w:r>
          </w:p>
          <w:p w14:paraId="60D12257" w14:textId="77777777" w:rsidR="00552852" w:rsidRDefault="00552852" w:rsidP="00706311">
            <w:pPr>
              <w:rPr>
                <w:sz w:val="22"/>
                <w:szCs w:val="22"/>
              </w:rPr>
            </w:pPr>
            <w:r>
              <w:rPr>
                <w:sz w:val="22"/>
                <w:szCs w:val="22"/>
              </w:rPr>
              <w:t xml:space="preserve">из </w:t>
            </w:r>
            <w:r w:rsidRPr="0071096B">
              <w:rPr>
                <w:sz w:val="22"/>
                <w:szCs w:val="22"/>
              </w:rPr>
              <w:t>4811 49 000 0</w:t>
            </w:r>
          </w:p>
          <w:p w14:paraId="521F4C81" w14:textId="77777777" w:rsidR="00552852" w:rsidRDefault="00552852" w:rsidP="00706311">
            <w:pPr>
              <w:rPr>
                <w:sz w:val="22"/>
                <w:szCs w:val="22"/>
              </w:rPr>
            </w:pPr>
            <w:r>
              <w:rPr>
                <w:sz w:val="22"/>
                <w:szCs w:val="22"/>
              </w:rPr>
              <w:t xml:space="preserve">из </w:t>
            </w:r>
            <w:r w:rsidRPr="0071096B">
              <w:rPr>
                <w:sz w:val="22"/>
                <w:szCs w:val="22"/>
              </w:rPr>
              <w:t>4811 51 000 9</w:t>
            </w:r>
          </w:p>
          <w:p w14:paraId="15C6D618" w14:textId="77777777" w:rsidR="00552852" w:rsidRDefault="00552852" w:rsidP="00552852">
            <w:pPr>
              <w:rPr>
                <w:sz w:val="22"/>
                <w:szCs w:val="22"/>
              </w:rPr>
            </w:pPr>
            <w:r>
              <w:rPr>
                <w:sz w:val="22"/>
                <w:szCs w:val="22"/>
              </w:rPr>
              <w:t xml:space="preserve">из </w:t>
            </w:r>
            <w:r w:rsidRPr="0071096B">
              <w:rPr>
                <w:sz w:val="22"/>
                <w:szCs w:val="22"/>
              </w:rPr>
              <w:t>4811 59 000 9</w:t>
            </w:r>
          </w:p>
          <w:p w14:paraId="08101969" w14:textId="77777777" w:rsidR="00552852" w:rsidRDefault="00552852" w:rsidP="00552852">
            <w:pPr>
              <w:rPr>
                <w:sz w:val="22"/>
                <w:szCs w:val="22"/>
              </w:rPr>
            </w:pPr>
            <w:r>
              <w:rPr>
                <w:sz w:val="22"/>
                <w:szCs w:val="22"/>
              </w:rPr>
              <w:t xml:space="preserve">из </w:t>
            </w:r>
            <w:r w:rsidRPr="0071096B">
              <w:rPr>
                <w:sz w:val="22"/>
                <w:szCs w:val="22"/>
              </w:rPr>
              <w:t>4811 60 000 0</w:t>
            </w:r>
          </w:p>
          <w:p w14:paraId="6CAB7795" w14:textId="77777777" w:rsidR="00552852" w:rsidRDefault="00552852" w:rsidP="00552852">
            <w:pPr>
              <w:rPr>
                <w:sz w:val="22"/>
                <w:szCs w:val="22"/>
              </w:rPr>
            </w:pPr>
            <w:r>
              <w:rPr>
                <w:sz w:val="22"/>
                <w:szCs w:val="22"/>
              </w:rPr>
              <w:t xml:space="preserve">из </w:t>
            </w:r>
            <w:r w:rsidRPr="0071096B">
              <w:rPr>
                <w:sz w:val="22"/>
                <w:szCs w:val="22"/>
              </w:rPr>
              <w:t>4811 90 000 0</w:t>
            </w:r>
          </w:p>
          <w:p w14:paraId="09176FF1" w14:textId="77777777" w:rsidR="00552852" w:rsidRDefault="00552852" w:rsidP="00552852">
            <w:pPr>
              <w:rPr>
                <w:sz w:val="22"/>
                <w:szCs w:val="22"/>
              </w:rPr>
            </w:pPr>
            <w:r>
              <w:rPr>
                <w:sz w:val="22"/>
                <w:szCs w:val="22"/>
              </w:rPr>
              <w:t xml:space="preserve">из </w:t>
            </w:r>
            <w:r w:rsidRPr="0071096B">
              <w:rPr>
                <w:sz w:val="22"/>
                <w:szCs w:val="22"/>
              </w:rPr>
              <w:t>4819</w:t>
            </w:r>
          </w:p>
          <w:p w14:paraId="632E17BD" w14:textId="77777777" w:rsidR="00552852" w:rsidRDefault="00552852" w:rsidP="00552852">
            <w:pPr>
              <w:rPr>
                <w:sz w:val="22"/>
                <w:szCs w:val="22"/>
              </w:rPr>
            </w:pPr>
            <w:r>
              <w:rPr>
                <w:sz w:val="22"/>
                <w:szCs w:val="22"/>
              </w:rPr>
              <w:t xml:space="preserve">из </w:t>
            </w:r>
            <w:r w:rsidRPr="0071096B">
              <w:rPr>
                <w:sz w:val="22"/>
                <w:szCs w:val="22"/>
              </w:rPr>
              <w:t>4823 70</w:t>
            </w:r>
          </w:p>
          <w:p w14:paraId="7A51876C" w14:textId="77777777" w:rsidR="00706311" w:rsidRPr="0071096B" w:rsidRDefault="00552852" w:rsidP="00552852">
            <w:pPr>
              <w:rPr>
                <w:sz w:val="22"/>
                <w:szCs w:val="22"/>
              </w:rPr>
            </w:pPr>
            <w:r>
              <w:rPr>
                <w:sz w:val="22"/>
                <w:szCs w:val="22"/>
              </w:rPr>
              <w:t xml:space="preserve">из </w:t>
            </w:r>
            <w:r w:rsidRPr="0071096B">
              <w:rPr>
                <w:sz w:val="22"/>
                <w:szCs w:val="22"/>
              </w:rPr>
              <w:t>4823 90 859 7</w:t>
            </w:r>
          </w:p>
        </w:tc>
        <w:tc>
          <w:tcPr>
            <w:tcW w:w="2835" w:type="dxa"/>
          </w:tcPr>
          <w:p w14:paraId="24C52B4E"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3B1B068F" w14:textId="77777777" w:rsidR="00552852" w:rsidRDefault="00552852" w:rsidP="00552852">
            <w:pPr>
              <w:rPr>
                <w:sz w:val="22"/>
                <w:szCs w:val="22"/>
              </w:rPr>
            </w:pPr>
            <w:r w:rsidRPr="0071096B">
              <w:rPr>
                <w:sz w:val="22"/>
                <w:szCs w:val="22"/>
              </w:rPr>
              <w:t xml:space="preserve">ГОСТ 1341-2018 </w:t>
            </w:r>
          </w:p>
          <w:p w14:paraId="16D770C5" w14:textId="77777777" w:rsidR="00552852" w:rsidRDefault="00552852" w:rsidP="00552852">
            <w:pPr>
              <w:rPr>
                <w:sz w:val="22"/>
                <w:szCs w:val="22"/>
              </w:rPr>
            </w:pPr>
            <w:r w:rsidRPr="0071096B">
              <w:rPr>
                <w:sz w:val="22"/>
                <w:szCs w:val="22"/>
              </w:rPr>
              <w:t xml:space="preserve">ГОСТ 1760-86 </w:t>
            </w:r>
          </w:p>
          <w:p w14:paraId="620E00B8" w14:textId="77777777" w:rsidR="00552852" w:rsidRDefault="00552852" w:rsidP="00552852">
            <w:pPr>
              <w:rPr>
                <w:sz w:val="22"/>
                <w:szCs w:val="22"/>
              </w:rPr>
            </w:pPr>
            <w:r w:rsidRPr="0071096B">
              <w:rPr>
                <w:sz w:val="22"/>
                <w:szCs w:val="22"/>
              </w:rPr>
              <w:t xml:space="preserve">ГОСТ 5884-86 </w:t>
            </w:r>
          </w:p>
          <w:p w14:paraId="4E3E73CD" w14:textId="77777777" w:rsidR="00552852" w:rsidRDefault="00552852" w:rsidP="00552852">
            <w:pPr>
              <w:rPr>
                <w:sz w:val="22"/>
                <w:szCs w:val="22"/>
              </w:rPr>
            </w:pPr>
            <w:r w:rsidRPr="0071096B">
              <w:rPr>
                <w:sz w:val="22"/>
                <w:szCs w:val="22"/>
              </w:rPr>
              <w:t xml:space="preserve">ГОСТ 7247-2006 </w:t>
            </w:r>
          </w:p>
          <w:p w14:paraId="4CED5AF6" w14:textId="77777777" w:rsidR="00552852" w:rsidRDefault="00552852" w:rsidP="00552852">
            <w:pPr>
              <w:rPr>
                <w:sz w:val="22"/>
                <w:szCs w:val="22"/>
              </w:rPr>
            </w:pPr>
            <w:r w:rsidRPr="0071096B">
              <w:rPr>
                <w:sz w:val="22"/>
                <w:szCs w:val="22"/>
              </w:rPr>
              <w:t xml:space="preserve">ГОСТ 7625-86 </w:t>
            </w:r>
          </w:p>
          <w:p w14:paraId="48C760E4" w14:textId="77777777" w:rsidR="00552852" w:rsidRDefault="00552852" w:rsidP="00552852">
            <w:pPr>
              <w:rPr>
                <w:sz w:val="22"/>
                <w:szCs w:val="22"/>
              </w:rPr>
            </w:pPr>
            <w:r w:rsidRPr="0071096B">
              <w:rPr>
                <w:sz w:val="22"/>
                <w:szCs w:val="22"/>
              </w:rPr>
              <w:t xml:space="preserve">ГОСТ 8273-75 </w:t>
            </w:r>
          </w:p>
          <w:p w14:paraId="23DCD648" w14:textId="77777777" w:rsidR="00552852" w:rsidRDefault="00552852" w:rsidP="00552852">
            <w:pPr>
              <w:rPr>
                <w:sz w:val="22"/>
                <w:szCs w:val="22"/>
              </w:rPr>
            </w:pPr>
            <w:r w:rsidRPr="0071096B">
              <w:rPr>
                <w:sz w:val="22"/>
                <w:szCs w:val="22"/>
              </w:rPr>
              <w:t xml:space="preserve">ГОСТ 8828-89 </w:t>
            </w:r>
          </w:p>
          <w:p w14:paraId="6A155E9F" w14:textId="77777777" w:rsidR="00552852" w:rsidRDefault="00552852" w:rsidP="00552852">
            <w:pPr>
              <w:rPr>
                <w:sz w:val="22"/>
                <w:szCs w:val="22"/>
              </w:rPr>
            </w:pPr>
            <w:r w:rsidRPr="0071096B">
              <w:rPr>
                <w:sz w:val="22"/>
                <w:szCs w:val="22"/>
              </w:rPr>
              <w:t xml:space="preserve">ГОСТ 9142-2014 </w:t>
            </w:r>
          </w:p>
          <w:p w14:paraId="50DBEB21" w14:textId="77777777" w:rsidR="00552852" w:rsidRDefault="00552852" w:rsidP="00552852">
            <w:pPr>
              <w:rPr>
                <w:sz w:val="22"/>
                <w:szCs w:val="22"/>
              </w:rPr>
            </w:pPr>
            <w:r w:rsidRPr="0071096B">
              <w:rPr>
                <w:sz w:val="22"/>
                <w:szCs w:val="22"/>
              </w:rPr>
              <w:t xml:space="preserve">ГОСТ 9481-2001 </w:t>
            </w:r>
          </w:p>
          <w:p w14:paraId="1FD82403" w14:textId="77777777" w:rsidR="00552852" w:rsidRDefault="00552852" w:rsidP="00552852">
            <w:pPr>
              <w:rPr>
                <w:sz w:val="22"/>
                <w:szCs w:val="22"/>
              </w:rPr>
            </w:pPr>
            <w:r w:rsidRPr="0071096B">
              <w:rPr>
                <w:sz w:val="22"/>
                <w:szCs w:val="22"/>
              </w:rPr>
              <w:t xml:space="preserve">ГОСТ 9569-2006 </w:t>
            </w:r>
          </w:p>
          <w:p w14:paraId="41EA4475" w14:textId="77777777" w:rsidR="00552852" w:rsidRDefault="00552852" w:rsidP="00552852">
            <w:pPr>
              <w:rPr>
                <w:sz w:val="22"/>
                <w:szCs w:val="22"/>
              </w:rPr>
            </w:pPr>
            <w:r w:rsidRPr="0071096B">
              <w:rPr>
                <w:sz w:val="22"/>
                <w:szCs w:val="22"/>
              </w:rPr>
              <w:t xml:space="preserve">ГОСТ 11600-75 </w:t>
            </w:r>
          </w:p>
          <w:p w14:paraId="53510D47" w14:textId="77777777" w:rsidR="00552852" w:rsidRDefault="00552852" w:rsidP="00552852">
            <w:pPr>
              <w:rPr>
                <w:sz w:val="22"/>
                <w:szCs w:val="22"/>
              </w:rPr>
            </w:pPr>
            <w:r w:rsidRPr="0071096B">
              <w:rPr>
                <w:sz w:val="22"/>
                <w:szCs w:val="22"/>
              </w:rPr>
              <w:t xml:space="preserve">ГОСТ 33781-2016 </w:t>
            </w:r>
          </w:p>
          <w:p w14:paraId="67772F49" w14:textId="77777777" w:rsidR="00552852" w:rsidRDefault="00552852" w:rsidP="00552852">
            <w:pPr>
              <w:rPr>
                <w:sz w:val="22"/>
                <w:szCs w:val="22"/>
              </w:rPr>
            </w:pPr>
            <w:r w:rsidRPr="0071096B">
              <w:rPr>
                <w:sz w:val="22"/>
                <w:szCs w:val="22"/>
              </w:rPr>
              <w:t xml:space="preserve">ГОСТ 13479-2016 </w:t>
            </w:r>
          </w:p>
          <w:p w14:paraId="625E0332" w14:textId="77777777" w:rsidR="00552852" w:rsidRDefault="00552852" w:rsidP="00552852">
            <w:pPr>
              <w:rPr>
                <w:sz w:val="22"/>
                <w:szCs w:val="22"/>
              </w:rPr>
            </w:pPr>
            <w:r w:rsidRPr="0071096B">
              <w:rPr>
                <w:sz w:val="22"/>
                <w:szCs w:val="22"/>
              </w:rPr>
              <w:t xml:space="preserve">ГОСТ 33772-2016 </w:t>
            </w:r>
          </w:p>
          <w:p w14:paraId="4BAD82C9" w14:textId="77777777" w:rsidR="00552852" w:rsidRDefault="00552852" w:rsidP="00552852">
            <w:pPr>
              <w:rPr>
                <w:sz w:val="22"/>
                <w:szCs w:val="22"/>
              </w:rPr>
            </w:pPr>
            <w:r w:rsidRPr="0071096B">
              <w:rPr>
                <w:sz w:val="22"/>
                <w:szCs w:val="22"/>
              </w:rPr>
              <w:t xml:space="preserve">ГОСТ 13511-2006 </w:t>
            </w:r>
          </w:p>
          <w:p w14:paraId="5A7F28E4" w14:textId="77777777" w:rsidR="00552852" w:rsidRDefault="00552852" w:rsidP="00552852">
            <w:pPr>
              <w:rPr>
                <w:sz w:val="22"/>
                <w:szCs w:val="22"/>
              </w:rPr>
            </w:pPr>
            <w:r w:rsidRPr="0071096B">
              <w:rPr>
                <w:sz w:val="22"/>
                <w:szCs w:val="22"/>
              </w:rPr>
              <w:t xml:space="preserve">ГОСТ 13514-93 </w:t>
            </w:r>
          </w:p>
          <w:p w14:paraId="5B50A4CB" w14:textId="77777777" w:rsidR="00552852" w:rsidRDefault="00552852" w:rsidP="00552852">
            <w:pPr>
              <w:rPr>
                <w:sz w:val="22"/>
                <w:szCs w:val="22"/>
              </w:rPr>
            </w:pPr>
            <w:r w:rsidRPr="0071096B">
              <w:rPr>
                <w:sz w:val="22"/>
                <w:szCs w:val="22"/>
              </w:rPr>
              <w:t xml:space="preserve">ГОСТ 13841-95 </w:t>
            </w:r>
          </w:p>
          <w:p w14:paraId="3FCEE426" w14:textId="77777777" w:rsidR="00552852" w:rsidRDefault="00552852" w:rsidP="00552852">
            <w:pPr>
              <w:rPr>
                <w:sz w:val="22"/>
                <w:szCs w:val="22"/>
              </w:rPr>
            </w:pPr>
            <w:r w:rsidRPr="0071096B">
              <w:rPr>
                <w:sz w:val="22"/>
                <w:szCs w:val="22"/>
              </w:rPr>
              <w:t xml:space="preserve">ГОСТ 16534-89 </w:t>
            </w:r>
          </w:p>
          <w:p w14:paraId="7F136EED" w14:textId="77777777" w:rsidR="00552852" w:rsidRDefault="00552852" w:rsidP="00552852">
            <w:pPr>
              <w:rPr>
                <w:sz w:val="22"/>
                <w:szCs w:val="22"/>
              </w:rPr>
            </w:pPr>
            <w:r w:rsidRPr="0071096B">
              <w:rPr>
                <w:sz w:val="22"/>
                <w:szCs w:val="22"/>
              </w:rPr>
              <w:t xml:space="preserve">ГОСТ 17065-94 </w:t>
            </w:r>
          </w:p>
          <w:p w14:paraId="2793743C" w14:textId="77777777" w:rsidR="00552852" w:rsidRDefault="00552852" w:rsidP="00552852">
            <w:pPr>
              <w:rPr>
                <w:sz w:val="22"/>
                <w:szCs w:val="22"/>
              </w:rPr>
            </w:pPr>
            <w:r w:rsidRPr="0071096B">
              <w:rPr>
                <w:sz w:val="22"/>
                <w:szCs w:val="22"/>
              </w:rPr>
              <w:t xml:space="preserve">ГОСТ 17339-79 </w:t>
            </w:r>
          </w:p>
          <w:p w14:paraId="5EDED845" w14:textId="77777777" w:rsidR="00552852" w:rsidRDefault="00552852" w:rsidP="00552852">
            <w:pPr>
              <w:rPr>
                <w:sz w:val="22"/>
                <w:szCs w:val="22"/>
              </w:rPr>
            </w:pPr>
            <w:r w:rsidRPr="0071096B">
              <w:rPr>
                <w:sz w:val="22"/>
                <w:szCs w:val="22"/>
              </w:rPr>
              <w:t xml:space="preserve">ГОСТ 18319-83 </w:t>
            </w:r>
          </w:p>
          <w:p w14:paraId="261BAAEE" w14:textId="77777777" w:rsidR="00552852" w:rsidRDefault="00552852" w:rsidP="00552852">
            <w:pPr>
              <w:rPr>
                <w:sz w:val="22"/>
                <w:szCs w:val="22"/>
              </w:rPr>
            </w:pPr>
            <w:r w:rsidRPr="0071096B">
              <w:rPr>
                <w:sz w:val="22"/>
                <w:szCs w:val="22"/>
              </w:rPr>
              <w:t xml:space="preserve">ГОСТ 21575-91 </w:t>
            </w:r>
          </w:p>
          <w:p w14:paraId="0E793A77" w14:textId="77777777" w:rsidR="00552852" w:rsidRDefault="00552852" w:rsidP="00552852">
            <w:pPr>
              <w:rPr>
                <w:sz w:val="22"/>
                <w:szCs w:val="22"/>
              </w:rPr>
            </w:pPr>
            <w:r w:rsidRPr="0071096B">
              <w:rPr>
                <w:sz w:val="22"/>
                <w:szCs w:val="22"/>
              </w:rPr>
              <w:lastRenderedPageBreak/>
              <w:t>ГОСТ 22637-77</w:t>
            </w:r>
          </w:p>
          <w:p w14:paraId="5BC49E14" w14:textId="77777777" w:rsidR="00552852" w:rsidRDefault="00552852" w:rsidP="00552852">
            <w:pPr>
              <w:rPr>
                <w:sz w:val="22"/>
                <w:szCs w:val="22"/>
              </w:rPr>
            </w:pPr>
            <w:r w:rsidRPr="0071096B">
              <w:rPr>
                <w:sz w:val="22"/>
                <w:szCs w:val="22"/>
              </w:rPr>
              <w:t xml:space="preserve"> ГОСТ 22702-96 </w:t>
            </w:r>
          </w:p>
          <w:p w14:paraId="20F13D9C" w14:textId="77777777" w:rsidR="00552852" w:rsidRDefault="00552852" w:rsidP="00552852">
            <w:pPr>
              <w:rPr>
                <w:sz w:val="22"/>
                <w:szCs w:val="22"/>
              </w:rPr>
            </w:pPr>
            <w:r w:rsidRPr="0071096B">
              <w:rPr>
                <w:sz w:val="22"/>
                <w:szCs w:val="22"/>
              </w:rPr>
              <w:t xml:space="preserve">ГОСТ 22852-77 </w:t>
            </w:r>
          </w:p>
          <w:p w14:paraId="61D54311" w14:textId="77777777" w:rsidR="00552852" w:rsidRDefault="00552852" w:rsidP="00552852">
            <w:pPr>
              <w:rPr>
                <w:sz w:val="22"/>
                <w:szCs w:val="22"/>
              </w:rPr>
            </w:pPr>
            <w:r w:rsidRPr="0071096B">
              <w:rPr>
                <w:sz w:val="22"/>
                <w:szCs w:val="22"/>
              </w:rPr>
              <w:t xml:space="preserve">ГОСТ  33772-2016 </w:t>
            </w:r>
          </w:p>
          <w:p w14:paraId="4D7AC242" w14:textId="77777777" w:rsidR="00552852" w:rsidRDefault="00552852" w:rsidP="00552852">
            <w:pPr>
              <w:rPr>
                <w:sz w:val="22"/>
                <w:szCs w:val="22"/>
              </w:rPr>
            </w:pPr>
            <w:r w:rsidRPr="0071096B">
              <w:rPr>
                <w:sz w:val="22"/>
                <w:szCs w:val="22"/>
              </w:rPr>
              <w:t xml:space="preserve">ГОСТ 27840-93 </w:t>
            </w:r>
          </w:p>
          <w:p w14:paraId="797B4B12" w14:textId="77777777" w:rsidR="00552852" w:rsidRDefault="00552852" w:rsidP="00552852">
            <w:pPr>
              <w:rPr>
                <w:sz w:val="22"/>
                <w:szCs w:val="22"/>
              </w:rPr>
            </w:pPr>
            <w:r w:rsidRPr="0071096B">
              <w:rPr>
                <w:sz w:val="22"/>
                <w:szCs w:val="22"/>
              </w:rPr>
              <w:t>СТ РК 242-92</w:t>
            </w:r>
          </w:p>
          <w:p w14:paraId="09FBDD5D" w14:textId="77777777" w:rsidR="00706311" w:rsidRPr="0071096B" w:rsidRDefault="00552852" w:rsidP="00552852">
            <w:pPr>
              <w:rPr>
                <w:b/>
                <w:sz w:val="22"/>
                <w:szCs w:val="22"/>
              </w:rPr>
            </w:pPr>
            <w:r w:rsidRPr="0071096B">
              <w:rPr>
                <w:sz w:val="22"/>
                <w:szCs w:val="22"/>
              </w:rPr>
              <w:t xml:space="preserve"> СТ РК 995-97</w:t>
            </w:r>
          </w:p>
        </w:tc>
      </w:tr>
      <w:tr w:rsidR="00706311" w:rsidRPr="0071096B" w14:paraId="3EDFA0D5" w14:textId="77777777" w:rsidTr="0071096B">
        <w:tc>
          <w:tcPr>
            <w:tcW w:w="709" w:type="dxa"/>
          </w:tcPr>
          <w:p w14:paraId="1612FEAB" w14:textId="77777777" w:rsidR="00706311" w:rsidRPr="0071096B" w:rsidRDefault="00706311" w:rsidP="00706311">
            <w:pPr>
              <w:rPr>
                <w:sz w:val="22"/>
                <w:szCs w:val="22"/>
              </w:rPr>
            </w:pPr>
          </w:p>
        </w:tc>
        <w:tc>
          <w:tcPr>
            <w:tcW w:w="4111" w:type="dxa"/>
          </w:tcPr>
          <w:p w14:paraId="71C0970C" w14:textId="77777777" w:rsidR="00706311" w:rsidRPr="0071096B" w:rsidRDefault="00706311" w:rsidP="00706311">
            <w:pPr>
              <w:rPr>
                <w:sz w:val="22"/>
                <w:szCs w:val="22"/>
              </w:rPr>
            </w:pPr>
          </w:p>
        </w:tc>
        <w:tc>
          <w:tcPr>
            <w:tcW w:w="1985" w:type="dxa"/>
          </w:tcPr>
          <w:p w14:paraId="046F98A8" w14:textId="77777777" w:rsidR="00706311" w:rsidRPr="0071096B" w:rsidRDefault="00706311" w:rsidP="00706311">
            <w:pPr>
              <w:rPr>
                <w:sz w:val="22"/>
                <w:szCs w:val="22"/>
              </w:rPr>
            </w:pPr>
          </w:p>
        </w:tc>
        <w:tc>
          <w:tcPr>
            <w:tcW w:w="2409" w:type="dxa"/>
          </w:tcPr>
          <w:p w14:paraId="48400AB8" w14:textId="77777777" w:rsidR="00706311" w:rsidRPr="0071096B" w:rsidRDefault="00706311" w:rsidP="00706311">
            <w:pPr>
              <w:rPr>
                <w:sz w:val="22"/>
                <w:szCs w:val="22"/>
              </w:rPr>
            </w:pPr>
          </w:p>
        </w:tc>
        <w:tc>
          <w:tcPr>
            <w:tcW w:w="2835" w:type="dxa"/>
          </w:tcPr>
          <w:p w14:paraId="5BE81CB1" w14:textId="77777777" w:rsidR="00706311" w:rsidRPr="0071096B" w:rsidRDefault="00706311" w:rsidP="00706311">
            <w:pPr>
              <w:rPr>
                <w:sz w:val="22"/>
                <w:szCs w:val="22"/>
              </w:rPr>
            </w:pPr>
          </w:p>
        </w:tc>
        <w:tc>
          <w:tcPr>
            <w:tcW w:w="3544" w:type="dxa"/>
          </w:tcPr>
          <w:p w14:paraId="72A1A90F" w14:textId="77777777" w:rsidR="00706311" w:rsidRPr="0071096B" w:rsidRDefault="00706311" w:rsidP="00706311">
            <w:pPr>
              <w:rPr>
                <w:sz w:val="22"/>
                <w:szCs w:val="22"/>
              </w:rPr>
            </w:pPr>
          </w:p>
        </w:tc>
      </w:tr>
      <w:tr w:rsidR="00706311" w:rsidRPr="0071096B" w14:paraId="719E1E87" w14:textId="77777777" w:rsidTr="0071096B">
        <w:tc>
          <w:tcPr>
            <w:tcW w:w="709" w:type="dxa"/>
          </w:tcPr>
          <w:p w14:paraId="2429D2F0" w14:textId="77777777" w:rsidR="00706311" w:rsidRPr="0071096B" w:rsidRDefault="00706311" w:rsidP="00706311">
            <w:pPr>
              <w:rPr>
                <w:sz w:val="22"/>
                <w:szCs w:val="22"/>
              </w:rPr>
            </w:pPr>
            <w:r w:rsidRPr="0071096B">
              <w:rPr>
                <w:sz w:val="22"/>
                <w:szCs w:val="22"/>
              </w:rPr>
              <w:t>1.1.4</w:t>
            </w:r>
          </w:p>
        </w:tc>
        <w:tc>
          <w:tcPr>
            <w:tcW w:w="4111" w:type="dxa"/>
          </w:tcPr>
          <w:p w14:paraId="738E0691" w14:textId="77777777" w:rsidR="00706311" w:rsidRPr="0071096B" w:rsidRDefault="00706311" w:rsidP="00706311">
            <w:pPr>
              <w:rPr>
                <w:sz w:val="22"/>
                <w:szCs w:val="22"/>
              </w:rPr>
            </w:pPr>
            <w:r w:rsidRPr="0071096B">
              <w:rPr>
                <w:sz w:val="22"/>
                <w:szCs w:val="22"/>
              </w:rPr>
              <w:t>Упаковка стеклянная для пищевой и</w:t>
            </w:r>
            <w:r w:rsidR="00552852" w:rsidRPr="0071096B">
              <w:rPr>
                <w:sz w:val="22"/>
                <w:szCs w:val="22"/>
              </w:rPr>
              <w:t xml:space="preserve"> парфюмерно-косметической продукции, товаров бытовой химии, лакокрасочных материалов (бутылки, банки, флаконы, ампулы, баллоны) Схемы</w:t>
            </w:r>
            <w:r w:rsidR="00552852" w:rsidRPr="0071096B">
              <w:rPr>
                <w:spacing w:val="-1"/>
                <w:sz w:val="22"/>
                <w:szCs w:val="22"/>
              </w:rPr>
              <w:t>:</w:t>
            </w:r>
            <w:r w:rsidR="00552852" w:rsidRPr="0071096B">
              <w:rPr>
                <w:sz w:val="22"/>
                <w:szCs w:val="22"/>
              </w:rPr>
              <w:t xml:space="preserve"> 1Д, 2Д, 3Д, 4Д, 5Д (в отношении упаковки, предназначенной для упаковывания пищевой продукции, парфюмерно-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2A9EF086"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2E7E044C" w14:textId="77777777" w:rsidR="00552852" w:rsidRDefault="00FC3294" w:rsidP="00706311">
            <w:pPr>
              <w:rPr>
                <w:sz w:val="22"/>
                <w:szCs w:val="22"/>
              </w:rPr>
            </w:pPr>
            <w:r>
              <w:rPr>
                <w:sz w:val="22"/>
                <w:szCs w:val="22"/>
              </w:rPr>
              <w:t xml:space="preserve">из </w:t>
            </w:r>
            <w:r w:rsidR="00706311" w:rsidRPr="0071096B">
              <w:rPr>
                <w:sz w:val="22"/>
                <w:szCs w:val="22"/>
              </w:rPr>
              <w:t xml:space="preserve">7010 </w:t>
            </w:r>
          </w:p>
          <w:p w14:paraId="33779341" w14:textId="77777777" w:rsidR="00706311" w:rsidRPr="0071096B" w:rsidRDefault="00552852" w:rsidP="00706311">
            <w:pPr>
              <w:rPr>
                <w:sz w:val="22"/>
                <w:szCs w:val="22"/>
              </w:rPr>
            </w:pPr>
            <w:r>
              <w:rPr>
                <w:sz w:val="22"/>
                <w:szCs w:val="22"/>
              </w:rPr>
              <w:t xml:space="preserve">из </w:t>
            </w:r>
            <w:r w:rsidRPr="0071096B">
              <w:rPr>
                <w:sz w:val="22"/>
                <w:szCs w:val="22"/>
              </w:rPr>
              <w:t>7020 00 800</w:t>
            </w:r>
          </w:p>
        </w:tc>
        <w:tc>
          <w:tcPr>
            <w:tcW w:w="2835" w:type="dxa"/>
          </w:tcPr>
          <w:p w14:paraId="0D58EE92"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27C5153B" w14:textId="77777777" w:rsidR="00552852" w:rsidRDefault="00552852" w:rsidP="00552852">
            <w:pPr>
              <w:rPr>
                <w:sz w:val="22"/>
                <w:szCs w:val="22"/>
              </w:rPr>
            </w:pPr>
            <w:r w:rsidRPr="0071096B">
              <w:rPr>
                <w:sz w:val="22"/>
                <w:szCs w:val="22"/>
              </w:rPr>
              <w:t xml:space="preserve">СТБ 117-93 </w:t>
            </w:r>
          </w:p>
          <w:p w14:paraId="4ECC4921" w14:textId="77777777" w:rsidR="00552852" w:rsidRDefault="00552852" w:rsidP="00552852">
            <w:pPr>
              <w:rPr>
                <w:sz w:val="22"/>
                <w:szCs w:val="22"/>
              </w:rPr>
            </w:pPr>
            <w:r w:rsidRPr="0071096B">
              <w:rPr>
                <w:sz w:val="22"/>
                <w:szCs w:val="22"/>
              </w:rPr>
              <w:t xml:space="preserve">ГОСТ 5717.2-2003 </w:t>
            </w:r>
          </w:p>
          <w:p w14:paraId="0E1E68E2" w14:textId="77777777" w:rsidR="00552852" w:rsidRDefault="00552852" w:rsidP="00552852">
            <w:pPr>
              <w:rPr>
                <w:sz w:val="22"/>
                <w:szCs w:val="22"/>
              </w:rPr>
            </w:pPr>
            <w:r w:rsidRPr="0071096B">
              <w:rPr>
                <w:sz w:val="22"/>
                <w:szCs w:val="22"/>
              </w:rPr>
              <w:t xml:space="preserve">ГОСТ 10117.2-2001 </w:t>
            </w:r>
          </w:p>
          <w:p w14:paraId="3FAA5D2D" w14:textId="77777777" w:rsidR="00552852" w:rsidRDefault="00552852" w:rsidP="00552852">
            <w:pPr>
              <w:rPr>
                <w:sz w:val="22"/>
                <w:szCs w:val="22"/>
              </w:rPr>
            </w:pPr>
            <w:r w:rsidRPr="0071096B">
              <w:rPr>
                <w:sz w:val="22"/>
                <w:szCs w:val="22"/>
              </w:rPr>
              <w:t xml:space="preserve">ГОСТ 15844-2014 </w:t>
            </w:r>
          </w:p>
          <w:p w14:paraId="05C54E3C" w14:textId="77777777" w:rsidR="00552852" w:rsidRDefault="00552852" w:rsidP="00552852">
            <w:pPr>
              <w:rPr>
                <w:sz w:val="22"/>
                <w:szCs w:val="22"/>
              </w:rPr>
            </w:pPr>
            <w:r w:rsidRPr="0071096B">
              <w:rPr>
                <w:sz w:val="22"/>
                <w:szCs w:val="22"/>
              </w:rPr>
              <w:t xml:space="preserve">ГОСТ 30288-95 </w:t>
            </w:r>
          </w:p>
          <w:p w14:paraId="7D5700D3" w14:textId="77777777" w:rsidR="00552852" w:rsidRDefault="00552852" w:rsidP="00552852">
            <w:pPr>
              <w:rPr>
                <w:sz w:val="22"/>
                <w:szCs w:val="22"/>
              </w:rPr>
            </w:pPr>
            <w:r w:rsidRPr="0071096B">
              <w:rPr>
                <w:sz w:val="22"/>
                <w:szCs w:val="22"/>
              </w:rPr>
              <w:t xml:space="preserve">ГОСТ 32130-2013 </w:t>
            </w:r>
          </w:p>
          <w:p w14:paraId="0DC7A53A" w14:textId="77777777" w:rsidR="00552852" w:rsidRDefault="00552852" w:rsidP="00552852">
            <w:pPr>
              <w:rPr>
                <w:sz w:val="22"/>
                <w:szCs w:val="22"/>
              </w:rPr>
            </w:pPr>
            <w:r w:rsidRPr="0071096B">
              <w:rPr>
                <w:sz w:val="22"/>
                <w:szCs w:val="22"/>
              </w:rPr>
              <w:t xml:space="preserve">ГОСТ 32131-2013 </w:t>
            </w:r>
          </w:p>
          <w:p w14:paraId="3F1A5E3D" w14:textId="77777777" w:rsidR="00706311" w:rsidRPr="0071096B" w:rsidRDefault="00552852" w:rsidP="00552852">
            <w:pPr>
              <w:rPr>
                <w:b/>
                <w:sz w:val="22"/>
                <w:szCs w:val="22"/>
              </w:rPr>
            </w:pPr>
            <w:r w:rsidRPr="0071096B">
              <w:rPr>
                <w:sz w:val="22"/>
                <w:szCs w:val="22"/>
              </w:rPr>
              <w:t>ГОСТ Р 51640-2000</w:t>
            </w:r>
          </w:p>
        </w:tc>
      </w:tr>
      <w:tr w:rsidR="00706311" w:rsidRPr="0071096B" w14:paraId="59F314ED" w14:textId="77777777" w:rsidTr="0071096B">
        <w:tc>
          <w:tcPr>
            <w:tcW w:w="709" w:type="dxa"/>
          </w:tcPr>
          <w:p w14:paraId="5A060F1D" w14:textId="77777777" w:rsidR="00706311" w:rsidRPr="0071096B" w:rsidRDefault="00706311" w:rsidP="00706311">
            <w:pPr>
              <w:rPr>
                <w:sz w:val="22"/>
                <w:szCs w:val="22"/>
              </w:rPr>
            </w:pPr>
          </w:p>
        </w:tc>
        <w:tc>
          <w:tcPr>
            <w:tcW w:w="4111" w:type="dxa"/>
          </w:tcPr>
          <w:p w14:paraId="357E9EEE" w14:textId="77777777" w:rsidR="00706311" w:rsidRPr="0071096B" w:rsidRDefault="00706311" w:rsidP="00706311">
            <w:pPr>
              <w:rPr>
                <w:sz w:val="22"/>
                <w:szCs w:val="22"/>
              </w:rPr>
            </w:pPr>
          </w:p>
        </w:tc>
        <w:tc>
          <w:tcPr>
            <w:tcW w:w="1985" w:type="dxa"/>
          </w:tcPr>
          <w:p w14:paraId="55A3F0AB" w14:textId="77777777" w:rsidR="00706311" w:rsidRPr="0071096B" w:rsidRDefault="00706311" w:rsidP="00706311">
            <w:pPr>
              <w:rPr>
                <w:sz w:val="22"/>
                <w:szCs w:val="22"/>
              </w:rPr>
            </w:pPr>
          </w:p>
        </w:tc>
        <w:tc>
          <w:tcPr>
            <w:tcW w:w="2409" w:type="dxa"/>
          </w:tcPr>
          <w:p w14:paraId="0D54B2A8" w14:textId="77777777" w:rsidR="00706311" w:rsidRPr="0071096B" w:rsidRDefault="00706311" w:rsidP="00706311">
            <w:pPr>
              <w:rPr>
                <w:sz w:val="22"/>
                <w:szCs w:val="22"/>
              </w:rPr>
            </w:pPr>
          </w:p>
        </w:tc>
        <w:tc>
          <w:tcPr>
            <w:tcW w:w="2835" w:type="dxa"/>
          </w:tcPr>
          <w:p w14:paraId="0556850B" w14:textId="77777777" w:rsidR="00706311" w:rsidRPr="0071096B" w:rsidRDefault="00706311" w:rsidP="00706311">
            <w:pPr>
              <w:jc w:val="center"/>
              <w:rPr>
                <w:b/>
                <w:sz w:val="22"/>
                <w:szCs w:val="22"/>
              </w:rPr>
            </w:pPr>
          </w:p>
        </w:tc>
        <w:tc>
          <w:tcPr>
            <w:tcW w:w="3544" w:type="dxa"/>
          </w:tcPr>
          <w:p w14:paraId="633A9856" w14:textId="77777777" w:rsidR="00706311" w:rsidRPr="0071096B" w:rsidRDefault="00706311" w:rsidP="00706311">
            <w:pPr>
              <w:jc w:val="center"/>
              <w:rPr>
                <w:b/>
                <w:sz w:val="22"/>
                <w:szCs w:val="22"/>
              </w:rPr>
            </w:pPr>
          </w:p>
        </w:tc>
      </w:tr>
      <w:tr w:rsidR="00706311" w:rsidRPr="0071096B" w14:paraId="0F824482" w14:textId="77777777" w:rsidTr="0071096B">
        <w:tc>
          <w:tcPr>
            <w:tcW w:w="709" w:type="dxa"/>
          </w:tcPr>
          <w:p w14:paraId="5D76A156" w14:textId="77777777" w:rsidR="00706311" w:rsidRPr="0071096B" w:rsidRDefault="00706311" w:rsidP="00706311">
            <w:pPr>
              <w:rPr>
                <w:sz w:val="22"/>
                <w:szCs w:val="22"/>
              </w:rPr>
            </w:pPr>
            <w:r w:rsidRPr="0071096B">
              <w:rPr>
                <w:sz w:val="22"/>
                <w:szCs w:val="22"/>
              </w:rPr>
              <w:t>1.1.5</w:t>
            </w:r>
          </w:p>
        </w:tc>
        <w:tc>
          <w:tcPr>
            <w:tcW w:w="4111" w:type="dxa"/>
          </w:tcPr>
          <w:p w14:paraId="2B1846E5" w14:textId="77777777" w:rsidR="00706311" w:rsidRPr="0071096B" w:rsidRDefault="00706311" w:rsidP="00706311">
            <w:pPr>
              <w:rPr>
                <w:sz w:val="22"/>
                <w:szCs w:val="22"/>
              </w:rPr>
            </w:pPr>
            <w:r w:rsidRPr="0071096B">
              <w:rPr>
                <w:sz w:val="22"/>
                <w:szCs w:val="22"/>
              </w:rPr>
              <w:t xml:space="preserve">Упаковка деревянная для пищевой и </w:t>
            </w:r>
            <w:r w:rsidR="00552852" w:rsidRPr="0071096B">
              <w:rPr>
                <w:sz w:val="22"/>
                <w:szCs w:val="22"/>
              </w:rPr>
              <w:t xml:space="preserve">сельскохозяйственной продукции(ящики, бочки, коробки, бочонки, барабаны, кадки), кроме бывшей в употреблении Схемы: 1Д, 2Д, 3Д, 4Д, 5Д (в отношении  упаковки, предназначенной для упаковывания  пищевой продукции, парфюмерно- </w:t>
            </w:r>
            <w:r w:rsidR="00552852" w:rsidRPr="0071096B">
              <w:rPr>
                <w:sz w:val="22"/>
                <w:szCs w:val="22"/>
              </w:rPr>
              <w:lastRenderedPageBreak/>
              <w:t>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5D64932F" w14:textId="77777777" w:rsidR="00706311" w:rsidRPr="00552852" w:rsidRDefault="00706311" w:rsidP="00706311">
            <w:pPr>
              <w:rPr>
                <w:b/>
                <w:sz w:val="22"/>
                <w:szCs w:val="22"/>
              </w:rPr>
            </w:pPr>
            <w:r w:rsidRPr="00552852">
              <w:rPr>
                <w:b/>
                <w:sz w:val="22"/>
                <w:szCs w:val="22"/>
              </w:rPr>
              <w:lastRenderedPageBreak/>
              <w:t>Декларирование</w:t>
            </w:r>
          </w:p>
        </w:tc>
        <w:tc>
          <w:tcPr>
            <w:tcW w:w="2409" w:type="dxa"/>
          </w:tcPr>
          <w:p w14:paraId="766F63AA" w14:textId="77777777" w:rsidR="00552852" w:rsidRDefault="00FC3294" w:rsidP="00706311">
            <w:pPr>
              <w:rPr>
                <w:sz w:val="22"/>
                <w:szCs w:val="22"/>
              </w:rPr>
            </w:pPr>
            <w:r>
              <w:rPr>
                <w:sz w:val="22"/>
                <w:szCs w:val="22"/>
              </w:rPr>
              <w:t xml:space="preserve">из </w:t>
            </w:r>
            <w:r w:rsidR="00706311" w:rsidRPr="0071096B">
              <w:rPr>
                <w:sz w:val="22"/>
                <w:szCs w:val="22"/>
              </w:rPr>
              <w:t xml:space="preserve">4415 10 100 0 </w:t>
            </w:r>
          </w:p>
          <w:p w14:paraId="2A4F58AF" w14:textId="77777777" w:rsidR="00706311" w:rsidRPr="0071096B" w:rsidRDefault="00552852" w:rsidP="00706311">
            <w:pPr>
              <w:rPr>
                <w:sz w:val="22"/>
                <w:szCs w:val="22"/>
              </w:rPr>
            </w:pPr>
            <w:r>
              <w:rPr>
                <w:sz w:val="22"/>
                <w:szCs w:val="22"/>
              </w:rPr>
              <w:t xml:space="preserve">из </w:t>
            </w:r>
            <w:r w:rsidRPr="0071096B">
              <w:rPr>
                <w:sz w:val="22"/>
                <w:szCs w:val="22"/>
              </w:rPr>
              <w:t>4416 00 000 0</w:t>
            </w:r>
          </w:p>
        </w:tc>
        <w:tc>
          <w:tcPr>
            <w:tcW w:w="2835" w:type="dxa"/>
          </w:tcPr>
          <w:p w14:paraId="410A0904"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3908B752" w14:textId="77777777" w:rsidR="00552852" w:rsidRDefault="00552852" w:rsidP="00552852">
            <w:pPr>
              <w:rPr>
                <w:sz w:val="22"/>
                <w:szCs w:val="22"/>
              </w:rPr>
            </w:pPr>
            <w:r w:rsidRPr="0071096B">
              <w:rPr>
                <w:sz w:val="22"/>
                <w:szCs w:val="22"/>
              </w:rPr>
              <w:t xml:space="preserve">ГОСТ 5959-80 </w:t>
            </w:r>
          </w:p>
          <w:p w14:paraId="1E6D889A" w14:textId="77777777" w:rsidR="00552852" w:rsidRDefault="00552852" w:rsidP="00552852">
            <w:pPr>
              <w:rPr>
                <w:sz w:val="22"/>
                <w:szCs w:val="22"/>
              </w:rPr>
            </w:pPr>
            <w:r w:rsidRPr="0071096B">
              <w:rPr>
                <w:sz w:val="22"/>
                <w:szCs w:val="22"/>
              </w:rPr>
              <w:t xml:space="preserve">ГОСТ 8777-80 </w:t>
            </w:r>
          </w:p>
          <w:p w14:paraId="6B1E3E2E" w14:textId="77777777" w:rsidR="00552852" w:rsidRDefault="00552852" w:rsidP="00552852">
            <w:pPr>
              <w:rPr>
                <w:sz w:val="22"/>
                <w:szCs w:val="22"/>
              </w:rPr>
            </w:pPr>
            <w:r w:rsidRPr="0071096B">
              <w:rPr>
                <w:sz w:val="22"/>
                <w:szCs w:val="22"/>
              </w:rPr>
              <w:t xml:space="preserve">ГОСТ 9338-80 </w:t>
            </w:r>
          </w:p>
          <w:p w14:paraId="02445A6F" w14:textId="77777777" w:rsidR="00552852" w:rsidRDefault="00552852" w:rsidP="00552852">
            <w:pPr>
              <w:rPr>
                <w:sz w:val="22"/>
                <w:szCs w:val="22"/>
              </w:rPr>
            </w:pPr>
            <w:r w:rsidRPr="0071096B">
              <w:rPr>
                <w:sz w:val="22"/>
                <w:szCs w:val="22"/>
              </w:rPr>
              <w:t xml:space="preserve">ГОСТ 9396-88 </w:t>
            </w:r>
          </w:p>
          <w:p w14:paraId="134E0136" w14:textId="77777777" w:rsidR="00552852" w:rsidRDefault="00552852" w:rsidP="00552852">
            <w:pPr>
              <w:rPr>
                <w:sz w:val="22"/>
                <w:szCs w:val="22"/>
              </w:rPr>
            </w:pPr>
            <w:r w:rsidRPr="0071096B">
              <w:rPr>
                <w:sz w:val="22"/>
                <w:szCs w:val="22"/>
              </w:rPr>
              <w:t xml:space="preserve">ГОСТ 33757-2016 </w:t>
            </w:r>
          </w:p>
          <w:p w14:paraId="32912087" w14:textId="77777777" w:rsidR="00552852" w:rsidRDefault="00552852" w:rsidP="00552852">
            <w:pPr>
              <w:rPr>
                <w:sz w:val="22"/>
                <w:szCs w:val="22"/>
              </w:rPr>
            </w:pPr>
            <w:r w:rsidRPr="0071096B">
              <w:rPr>
                <w:sz w:val="22"/>
                <w:szCs w:val="22"/>
              </w:rPr>
              <w:t xml:space="preserve">ГОСТ 9570-2016 </w:t>
            </w:r>
          </w:p>
          <w:p w14:paraId="0499B676" w14:textId="77777777" w:rsidR="00552852" w:rsidRDefault="00552852" w:rsidP="00552852">
            <w:pPr>
              <w:rPr>
                <w:sz w:val="22"/>
                <w:szCs w:val="22"/>
              </w:rPr>
            </w:pPr>
            <w:r w:rsidRPr="0071096B">
              <w:rPr>
                <w:sz w:val="22"/>
                <w:szCs w:val="22"/>
              </w:rPr>
              <w:t xml:space="preserve">ГОСТ 10131-93 </w:t>
            </w:r>
          </w:p>
          <w:p w14:paraId="17F9710F" w14:textId="77777777" w:rsidR="00552852" w:rsidRDefault="00552852" w:rsidP="00552852">
            <w:pPr>
              <w:rPr>
                <w:sz w:val="22"/>
                <w:szCs w:val="22"/>
              </w:rPr>
            </w:pPr>
            <w:r w:rsidRPr="0071096B">
              <w:rPr>
                <w:sz w:val="22"/>
                <w:szCs w:val="22"/>
              </w:rPr>
              <w:t xml:space="preserve">ГОСТ 10350-81 </w:t>
            </w:r>
          </w:p>
          <w:p w14:paraId="57731C06" w14:textId="77777777" w:rsidR="00552852" w:rsidRDefault="00552852" w:rsidP="00552852">
            <w:pPr>
              <w:rPr>
                <w:sz w:val="22"/>
                <w:szCs w:val="22"/>
              </w:rPr>
            </w:pPr>
            <w:r w:rsidRPr="0071096B">
              <w:rPr>
                <w:sz w:val="22"/>
                <w:szCs w:val="22"/>
              </w:rPr>
              <w:lastRenderedPageBreak/>
              <w:t xml:space="preserve">ГОСТ 11002-80 </w:t>
            </w:r>
          </w:p>
          <w:p w14:paraId="7606E845" w14:textId="77777777" w:rsidR="00552852" w:rsidRDefault="00552852" w:rsidP="00552852">
            <w:pPr>
              <w:rPr>
                <w:sz w:val="22"/>
                <w:szCs w:val="22"/>
              </w:rPr>
            </w:pPr>
            <w:r w:rsidRPr="0071096B">
              <w:rPr>
                <w:sz w:val="22"/>
                <w:szCs w:val="22"/>
              </w:rPr>
              <w:t xml:space="preserve">ГОСТ 11142-78 </w:t>
            </w:r>
          </w:p>
          <w:p w14:paraId="020993F5" w14:textId="77777777" w:rsidR="00552852" w:rsidRDefault="00552852" w:rsidP="00552852">
            <w:pPr>
              <w:rPr>
                <w:sz w:val="22"/>
                <w:szCs w:val="22"/>
              </w:rPr>
            </w:pPr>
            <w:r w:rsidRPr="0071096B">
              <w:rPr>
                <w:sz w:val="22"/>
                <w:szCs w:val="22"/>
              </w:rPr>
              <w:t xml:space="preserve">ГОСТ 11354-93 </w:t>
            </w:r>
          </w:p>
          <w:p w14:paraId="447DDF44" w14:textId="77777777" w:rsidR="00552852" w:rsidRDefault="00552852" w:rsidP="00552852">
            <w:pPr>
              <w:rPr>
                <w:sz w:val="22"/>
                <w:szCs w:val="22"/>
              </w:rPr>
            </w:pPr>
            <w:r w:rsidRPr="0071096B">
              <w:rPr>
                <w:sz w:val="22"/>
                <w:szCs w:val="22"/>
              </w:rPr>
              <w:t xml:space="preserve">ГОСТ 13356-84 </w:t>
            </w:r>
          </w:p>
          <w:p w14:paraId="2BEB1590" w14:textId="77777777" w:rsidR="00552852" w:rsidRDefault="00552852" w:rsidP="00552852">
            <w:pPr>
              <w:rPr>
                <w:sz w:val="22"/>
                <w:szCs w:val="22"/>
              </w:rPr>
            </w:pPr>
            <w:r w:rsidRPr="0071096B">
              <w:rPr>
                <w:sz w:val="22"/>
                <w:szCs w:val="22"/>
              </w:rPr>
              <w:t xml:space="preserve">ГОСТ 16511-86 </w:t>
            </w:r>
          </w:p>
          <w:p w14:paraId="74A70855" w14:textId="77777777" w:rsidR="00552852" w:rsidRDefault="00552852" w:rsidP="00552852">
            <w:pPr>
              <w:rPr>
                <w:sz w:val="22"/>
                <w:szCs w:val="22"/>
              </w:rPr>
            </w:pPr>
            <w:r w:rsidRPr="0071096B">
              <w:rPr>
                <w:sz w:val="22"/>
                <w:szCs w:val="22"/>
              </w:rPr>
              <w:t xml:space="preserve">ГОСТ 17812-72 </w:t>
            </w:r>
          </w:p>
          <w:p w14:paraId="46F7889C" w14:textId="77777777" w:rsidR="00552852" w:rsidRDefault="00552852" w:rsidP="00552852">
            <w:pPr>
              <w:rPr>
                <w:sz w:val="22"/>
                <w:szCs w:val="22"/>
              </w:rPr>
            </w:pPr>
            <w:r w:rsidRPr="0071096B">
              <w:rPr>
                <w:sz w:val="22"/>
                <w:szCs w:val="22"/>
              </w:rPr>
              <w:t xml:space="preserve">ГОСТ 18343-80 </w:t>
            </w:r>
          </w:p>
          <w:p w14:paraId="21409986" w14:textId="77777777" w:rsidR="00552852" w:rsidRDefault="00552852" w:rsidP="00552852">
            <w:pPr>
              <w:rPr>
                <w:sz w:val="22"/>
                <w:szCs w:val="22"/>
              </w:rPr>
            </w:pPr>
            <w:r w:rsidRPr="0071096B">
              <w:rPr>
                <w:sz w:val="22"/>
                <w:szCs w:val="22"/>
              </w:rPr>
              <w:t xml:space="preserve">ГОСТ 20463-75 </w:t>
            </w:r>
          </w:p>
          <w:p w14:paraId="464E5CC8" w14:textId="77777777" w:rsidR="00552852" w:rsidRDefault="00552852" w:rsidP="00552852">
            <w:pPr>
              <w:rPr>
                <w:sz w:val="22"/>
                <w:szCs w:val="22"/>
              </w:rPr>
            </w:pPr>
            <w:r w:rsidRPr="0071096B">
              <w:rPr>
                <w:sz w:val="22"/>
                <w:szCs w:val="22"/>
              </w:rPr>
              <w:t xml:space="preserve">ГОСТ 21133-87 </w:t>
            </w:r>
          </w:p>
          <w:p w14:paraId="474A39D9" w14:textId="77777777" w:rsidR="00552852" w:rsidRDefault="00552852" w:rsidP="00552852">
            <w:pPr>
              <w:rPr>
                <w:sz w:val="22"/>
                <w:szCs w:val="22"/>
              </w:rPr>
            </w:pPr>
            <w:r w:rsidRPr="0071096B">
              <w:rPr>
                <w:sz w:val="22"/>
                <w:szCs w:val="22"/>
              </w:rPr>
              <w:t>ГОСТ 22638-89</w:t>
            </w:r>
          </w:p>
          <w:p w14:paraId="059A27D5" w14:textId="77777777" w:rsidR="00552852" w:rsidRDefault="00552852" w:rsidP="00552852">
            <w:pPr>
              <w:rPr>
                <w:sz w:val="22"/>
                <w:szCs w:val="22"/>
              </w:rPr>
            </w:pPr>
            <w:r w:rsidRPr="0071096B">
              <w:rPr>
                <w:sz w:val="22"/>
                <w:szCs w:val="22"/>
              </w:rPr>
              <w:t xml:space="preserve"> ГОСТ 22852-77</w:t>
            </w:r>
          </w:p>
          <w:p w14:paraId="05F6BC5F" w14:textId="77777777" w:rsidR="00552852" w:rsidRDefault="00552852" w:rsidP="00552852">
            <w:pPr>
              <w:rPr>
                <w:sz w:val="22"/>
                <w:szCs w:val="22"/>
              </w:rPr>
            </w:pPr>
            <w:r w:rsidRPr="0071096B">
              <w:rPr>
                <w:sz w:val="22"/>
                <w:szCs w:val="22"/>
              </w:rPr>
              <w:t xml:space="preserve"> ГОСТ 24634-81 </w:t>
            </w:r>
          </w:p>
          <w:p w14:paraId="65A53F82" w14:textId="77777777" w:rsidR="00706311" w:rsidRPr="0071096B" w:rsidRDefault="00552852" w:rsidP="00552852">
            <w:pPr>
              <w:rPr>
                <w:b/>
                <w:sz w:val="22"/>
                <w:szCs w:val="22"/>
              </w:rPr>
            </w:pPr>
            <w:r w:rsidRPr="0071096B">
              <w:rPr>
                <w:sz w:val="22"/>
                <w:szCs w:val="22"/>
              </w:rPr>
              <w:t>ГОСТ 26838-86</w:t>
            </w:r>
          </w:p>
        </w:tc>
      </w:tr>
      <w:tr w:rsidR="00706311" w:rsidRPr="0071096B" w14:paraId="3C962709" w14:textId="77777777" w:rsidTr="0071096B">
        <w:tc>
          <w:tcPr>
            <w:tcW w:w="709" w:type="dxa"/>
          </w:tcPr>
          <w:p w14:paraId="138AE062" w14:textId="77777777" w:rsidR="00706311" w:rsidRPr="0071096B" w:rsidRDefault="00706311" w:rsidP="00706311">
            <w:pPr>
              <w:rPr>
                <w:sz w:val="22"/>
                <w:szCs w:val="22"/>
              </w:rPr>
            </w:pPr>
          </w:p>
        </w:tc>
        <w:tc>
          <w:tcPr>
            <w:tcW w:w="4111" w:type="dxa"/>
          </w:tcPr>
          <w:p w14:paraId="51CEC912" w14:textId="77777777" w:rsidR="00706311" w:rsidRPr="0071096B" w:rsidRDefault="00706311" w:rsidP="00706311">
            <w:pPr>
              <w:rPr>
                <w:sz w:val="22"/>
                <w:szCs w:val="22"/>
              </w:rPr>
            </w:pPr>
          </w:p>
        </w:tc>
        <w:tc>
          <w:tcPr>
            <w:tcW w:w="1985" w:type="dxa"/>
          </w:tcPr>
          <w:p w14:paraId="05049D98" w14:textId="77777777" w:rsidR="00706311" w:rsidRPr="0071096B" w:rsidRDefault="00706311" w:rsidP="00706311">
            <w:pPr>
              <w:rPr>
                <w:sz w:val="22"/>
                <w:szCs w:val="22"/>
              </w:rPr>
            </w:pPr>
          </w:p>
        </w:tc>
        <w:tc>
          <w:tcPr>
            <w:tcW w:w="2409" w:type="dxa"/>
          </w:tcPr>
          <w:p w14:paraId="1D1E92D5" w14:textId="77777777" w:rsidR="00706311" w:rsidRPr="0071096B" w:rsidRDefault="00706311" w:rsidP="00706311">
            <w:pPr>
              <w:rPr>
                <w:sz w:val="22"/>
                <w:szCs w:val="22"/>
              </w:rPr>
            </w:pPr>
          </w:p>
        </w:tc>
        <w:tc>
          <w:tcPr>
            <w:tcW w:w="2835" w:type="dxa"/>
          </w:tcPr>
          <w:p w14:paraId="38F3BB36" w14:textId="77777777" w:rsidR="00706311" w:rsidRPr="0071096B" w:rsidRDefault="00706311" w:rsidP="00706311">
            <w:pPr>
              <w:rPr>
                <w:sz w:val="22"/>
                <w:szCs w:val="22"/>
              </w:rPr>
            </w:pPr>
          </w:p>
        </w:tc>
        <w:tc>
          <w:tcPr>
            <w:tcW w:w="3544" w:type="dxa"/>
          </w:tcPr>
          <w:p w14:paraId="7961EB8B" w14:textId="77777777" w:rsidR="00706311" w:rsidRPr="0071096B" w:rsidRDefault="00706311" w:rsidP="00706311">
            <w:pPr>
              <w:jc w:val="center"/>
              <w:rPr>
                <w:b/>
                <w:sz w:val="22"/>
                <w:szCs w:val="22"/>
              </w:rPr>
            </w:pPr>
          </w:p>
        </w:tc>
      </w:tr>
      <w:tr w:rsidR="00706311" w:rsidRPr="0071096B" w14:paraId="56D8329B" w14:textId="77777777" w:rsidTr="0071096B">
        <w:tc>
          <w:tcPr>
            <w:tcW w:w="709" w:type="dxa"/>
          </w:tcPr>
          <w:p w14:paraId="676461B4" w14:textId="77777777" w:rsidR="00706311" w:rsidRPr="0071096B" w:rsidRDefault="00706311" w:rsidP="00706311">
            <w:pPr>
              <w:rPr>
                <w:sz w:val="22"/>
                <w:szCs w:val="22"/>
              </w:rPr>
            </w:pPr>
            <w:r w:rsidRPr="0071096B">
              <w:rPr>
                <w:sz w:val="22"/>
                <w:szCs w:val="22"/>
              </w:rPr>
              <w:t>1.1.6</w:t>
            </w:r>
          </w:p>
        </w:tc>
        <w:tc>
          <w:tcPr>
            <w:tcW w:w="4111" w:type="dxa"/>
          </w:tcPr>
          <w:p w14:paraId="110523A4" w14:textId="77777777" w:rsidR="00706311" w:rsidRPr="0071096B" w:rsidRDefault="00706311" w:rsidP="00706311">
            <w:pPr>
              <w:rPr>
                <w:sz w:val="22"/>
                <w:szCs w:val="22"/>
              </w:rPr>
            </w:pPr>
            <w:r w:rsidRPr="0071096B">
              <w:rPr>
                <w:sz w:val="22"/>
                <w:szCs w:val="22"/>
              </w:rPr>
              <w:t xml:space="preserve">Упаковка из комбинированных </w:t>
            </w:r>
            <w:r w:rsidR="00552852" w:rsidRPr="0071096B">
              <w:rPr>
                <w:sz w:val="22"/>
                <w:szCs w:val="22"/>
              </w:rPr>
              <w:t xml:space="preserve">материалов для пищевой и парфюмерно- косметической продукции промышленного и бытового назначения(коррексы, пачки, мешки, пакеты, флаконы, банки, упаковочно-,коробки) этикеточныематериалы, контейнеры, лотки, тубы, стаканчики Схемы: 1Д, 2Д, 3Д, 4Д, 5Д (в отношении упаковки, предназначенной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w:t>
            </w:r>
            <w:r w:rsidR="00552852" w:rsidRPr="0071096B">
              <w:rPr>
                <w:sz w:val="22"/>
                <w:szCs w:val="22"/>
              </w:rPr>
              <w:lastRenderedPageBreak/>
              <w:t>имеющих непосредственный контакт со ртом ребенка)</w:t>
            </w:r>
          </w:p>
        </w:tc>
        <w:tc>
          <w:tcPr>
            <w:tcW w:w="1985" w:type="dxa"/>
          </w:tcPr>
          <w:p w14:paraId="0D34F79D" w14:textId="77777777" w:rsidR="00706311" w:rsidRPr="00552852" w:rsidRDefault="00706311" w:rsidP="00706311">
            <w:pPr>
              <w:rPr>
                <w:b/>
                <w:sz w:val="22"/>
                <w:szCs w:val="22"/>
              </w:rPr>
            </w:pPr>
            <w:r w:rsidRPr="00552852">
              <w:rPr>
                <w:b/>
                <w:sz w:val="22"/>
                <w:szCs w:val="22"/>
              </w:rPr>
              <w:lastRenderedPageBreak/>
              <w:t>Декларирование</w:t>
            </w:r>
          </w:p>
        </w:tc>
        <w:tc>
          <w:tcPr>
            <w:tcW w:w="2409" w:type="dxa"/>
          </w:tcPr>
          <w:p w14:paraId="440BFBE1" w14:textId="77777777" w:rsidR="00552852" w:rsidRDefault="00FC3294" w:rsidP="00706311">
            <w:pPr>
              <w:rPr>
                <w:sz w:val="22"/>
                <w:szCs w:val="22"/>
              </w:rPr>
            </w:pPr>
            <w:r>
              <w:rPr>
                <w:sz w:val="22"/>
                <w:szCs w:val="22"/>
              </w:rPr>
              <w:t xml:space="preserve">из </w:t>
            </w:r>
            <w:r w:rsidR="00706311" w:rsidRPr="0071096B">
              <w:rPr>
                <w:sz w:val="22"/>
                <w:szCs w:val="22"/>
              </w:rPr>
              <w:t>3919</w:t>
            </w:r>
          </w:p>
          <w:p w14:paraId="1ACAC946" w14:textId="77777777" w:rsidR="00552852" w:rsidRDefault="00552852" w:rsidP="00706311">
            <w:pPr>
              <w:rPr>
                <w:sz w:val="22"/>
                <w:szCs w:val="22"/>
              </w:rPr>
            </w:pPr>
            <w:r>
              <w:rPr>
                <w:sz w:val="22"/>
                <w:szCs w:val="22"/>
              </w:rPr>
              <w:t>из</w:t>
            </w:r>
            <w:r w:rsidRPr="0071096B">
              <w:rPr>
                <w:sz w:val="22"/>
                <w:szCs w:val="22"/>
              </w:rPr>
              <w:t xml:space="preserve"> 3921</w:t>
            </w:r>
          </w:p>
          <w:p w14:paraId="7098306F" w14:textId="77777777" w:rsidR="00552852" w:rsidRDefault="00552852" w:rsidP="00706311">
            <w:pPr>
              <w:rPr>
                <w:sz w:val="22"/>
                <w:szCs w:val="22"/>
              </w:rPr>
            </w:pPr>
            <w:r>
              <w:rPr>
                <w:sz w:val="22"/>
                <w:szCs w:val="22"/>
              </w:rPr>
              <w:t>из</w:t>
            </w:r>
            <w:r w:rsidRPr="0071096B">
              <w:rPr>
                <w:sz w:val="22"/>
                <w:szCs w:val="22"/>
              </w:rPr>
              <w:t xml:space="preserve"> 3923 10 000 0</w:t>
            </w:r>
          </w:p>
          <w:p w14:paraId="19870066" w14:textId="77777777" w:rsidR="00552852" w:rsidRDefault="00552852" w:rsidP="00706311">
            <w:pPr>
              <w:rPr>
                <w:sz w:val="22"/>
                <w:szCs w:val="22"/>
              </w:rPr>
            </w:pPr>
            <w:r>
              <w:rPr>
                <w:sz w:val="22"/>
                <w:szCs w:val="22"/>
              </w:rPr>
              <w:t>из</w:t>
            </w:r>
            <w:r w:rsidRPr="0071096B">
              <w:rPr>
                <w:sz w:val="22"/>
                <w:szCs w:val="22"/>
              </w:rPr>
              <w:t xml:space="preserve"> 3923 21 000 0</w:t>
            </w:r>
          </w:p>
          <w:p w14:paraId="6B26F616" w14:textId="77777777" w:rsidR="00552852" w:rsidRDefault="00552852" w:rsidP="00706311">
            <w:pPr>
              <w:rPr>
                <w:sz w:val="22"/>
                <w:szCs w:val="22"/>
              </w:rPr>
            </w:pPr>
            <w:r>
              <w:rPr>
                <w:sz w:val="22"/>
                <w:szCs w:val="22"/>
              </w:rPr>
              <w:t>из</w:t>
            </w:r>
            <w:r w:rsidRPr="0071096B">
              <w:rPr>
                <w:sz w:val="22"/>
                <w:szCs w:val="22"/>
              </w:rPr>
              <w:t xml:space="preserve"> 3923 29</w:t>
            </w:r>
          </w:p>
          <w:p w14:paraId="50BB8A33" w14:textId="77777777" w:rsidR="00552852" w:rsidRDefault="00552852" w:rsidP="00706311">
            <w:pPr>
              <w:rPr>
                <w:sz w:val="22"/>
                <w:szCs w:val="22"/>
              </w:rPr>
            </w:pPr>
            <w:r>
              <w:rPr>
                <w:sz w:val="22"/>
                <w:szCs w:val="22"/>
              </w:rPr>
              <w:t>из</w:t>
            </w:r>
            <w:r w:rsidRPr="0071096B">
              <w:rPr>
                <w:sz w:val="22"/>
                <w:szCs w:val="22"/>
              </w:rPr>
              <w:t xml:space="preserve"> 3923 30</w:t>
            </w:r>
          </w:p>
          <w:p w14:paraId="45B1A90F" w14:textId="77777777" w:rsidR="00552852" w:rsidRDefault="00552852" w:rsidP="00706311">
            <w:pPr>
              <w:rPr>
                <w:sz w:val="22"/>
                <w:szCs w:val="22"/>
              </w:rPr>
            </w:pPr>
            <w:r>
              <w:rPr>
                <w:sz w:val="22"/>
                <w:szCs w:val="22"/>
              </w:rPr>
              <w:t>из</w:t>
            </w:r>
            <w:r w:rsidRPr="0071096B">
              <w:rPr>
                <w:sz w:val="22"/>
                <w:szCs w:val="22"/>
              </w:rPr>
              <w:t xml:space="preserve"> 3923 90 000 0</w:t>
            </w:r>
          </w:p>
          <w:p w14:paraId="4BAF78D1" w14:textId="77777777" w:rsidR="00552852" w:rsidRDefault="00552852" w:rsidP="00552852">
            <w:pPr>
              <w:rPr>
                <w:sz w:val="22"/>
                <w:szCs w:val="22"/>
              </w:rPr>
            </w:pPr>
            <w:r>
              <w:rPr>
                <w:sz w:val="22"/>
                <w:szCs w:val="22"/>
              </w:rPr>
              <w:t>из</w:t>
            </w:r>
            <w:r w:rsidRPr="0071096B">
              <w:rPr>
                <w:sz w:val="22"/>
                <w:szCs w:val="22"/>
              </w:rPr>
              <w:t xml:space="preserve"> 4811 41 200 0</w:t>
            </w:r>
          </w:p>
          <w:p w14:paraId="25BAD7FF" w14:textId="77777777" w:rsidR="00552852" w:rsidRDefault="00552852" w:rsidP="00552852">
            <w:pPr>
              <w:rPr>
                <w:sz w:val="22"/>
                <w:szCs w:val="22"/>
              </w:rPr>
            </w:pPr>
            <w:r>
              <w:rPr>
                <w:sz w:val="22"/>
                <w:szCs w:val="22"/>
              </w:rPr>
              <w:t>из</w:t>
            </w:r>
            <w:r w:rsidRPr="0071096B">
              <w:rPr>
                <w:sz w:val="22"/>
                <w:szCs w:val="22"/>
              </w:rPr>
              <w:t xml:space="preserve"> 4811 41 900 0</w:t>
            </w:r>
          </w:p>
          <w:p w14:paraId="0BFD24F6" w14:textId="77777777" w:rsidR="00552852" w:rsidRDefault="00552852" w:rsidP="00552852">
            <w:pPr>
              <w:rPr>
                <w:sz w:val="22"/>
                <w:szCs w:val="22"/>
              </w:rPr>
            </w:pPr>
            <w:r>
              <w:rPr>
                <w:sz w:val="22"/>
                <w:szCs w:val="22"/>
              </w:rPr>
              <w:t>из</w:t>
            </w:r>
            <w:r w:rsidRPr="0071096B">
              <w:rPr>
                <w:sz w:val="22"/>
                <w:szCs w:val="22"/>
              </w:rPr>
              <w:t xml:space="preserve"> 4811 49 000 0</w:t>
            </w:r>
          </w:p>
          <w:p w14:paraId="097FA43F" w14:textId="77777777" w:rsidR="00552852" w:rsidRDefault="00552852" w:rsidP="00552852">
            <w:pPr>
              <w:rPr>
                <w:sz w:val="22"/>
                <w:szCs w:val="22"/>
              </w:rPr>
            </w:pPr>
            <w:r>
              <w:rPr>
                <w:sz w:val="22"/>
                <w:szCs w:val="22"/>
              </w:rPr>
              <w:t>из</w:t>
            </w:r>
            <w:r w:rsidRPr="0071096B">
              <w:rPr>
                <w:sz w:val="22"/>
                <w:szCs w:val="22"/>
              </w:rPr>
              <w:t xml:space="preserve"> 4811 51 000 9</w:t>
            </w:r>
          </w:p>
          <w:p w14:paraId="00CCC52E" w14:textId="77777777" w:rsidR="00552852" w:rsidRDefault="00552852" w:rsidP="00552852">
            <w:pPr>
              <w:rPr>
                <w:sz w:val="22"/>
                <w:szCs w:val="22"/>
              </w:rPr>
            </w:pPr>
            <w:r>
              <w:rPr>
                <w:sz w:val="22"/>
                <w:szCs w:val="22"/>
              </w:rPr>
              <w:t>из</w:t>
            </w:r>
            <w:r w:rsidRPr="0071096B">
              <w:rPr>
                <w:sz w:val="22"/>
                <w:szCs w:val="22"/>
              </w:rPr>
              <w:t xml:space="preserve"> 4811 59 000 9</w:t>
            </w:r>
          </w:p>
          <w:p w14:paraId="4AB52358" w14:textId="77777777" w:rsidR="00552852" w:rsidRDefault="00552852" w:rsidP="00552852">
            <w:pPr>
              <w:rPr>
                <w:sz w:val="22"/>
                <w:szCs w:val="22"/>
              </w:rPr>
            </w:pPr>
            <w:r>
              <w:rPr>
                <w:sz w:val="22"/>
                <w:szCs w:val="22"/>
              </w:rPr>
              <w:t>из</w:t>
            </w:r>
            <w:r w:rsidRPr="0071096B">
              <w:rPr>
                <w:sz w:val="22"/>
                <w:szCs w:val="22"/>
              </w:rPr>
              <w:t xml:space="preserve"> 4811 60 000 0</w:t>
            </w:r>
          </w:p>
          <w:p w14:paraId="2219B233" w14:textId="77777777" w:rsidR="00552852" w:rsidRDefault="00552852" w:rsidP="00552852">
            <w:pPr>
              <w:rPr>
                <w:sz w:val="22"/>
                <w:szCs w:val="22"/>
              </w:rPr>
            </w:pPr>
            <w:r>
              <w:rPr>
                <w:sz w:val="22"/>
                <w:szCs w:val="22"/>
              </w:rPr>
              <w:t>из</w:t>
            </w:r>
            <w:r w:rsidRPr="0071096B">
              <w:rPr>
                <w:sz w:val="22"/>
                <w:szCs w:val="22"/>
              </w:rPr>
              <w:t xml:space="preserve"> 4811 90 000 0</w:t>
            </w:r>
          </w:p>
          <w:p w14:paraId="4ED61B8E" w14:textId="77777777" w:rsidR="00552852" w:rsidRDefault="00552852" w:rsidP="00552852">
            <w:pPr>
              <w:rPr>
                <w:sz w:val="22"/>
                <w:szCs w:val="22"/>
              </w:rPr>
            </w:pPr>
            <w:r>
              <w:rPr>
                <w:sz w:val="22"/>
                <w:szCs w:val="22"/>
              </w:rPr>
              <w:t>из</w:t>
            </w:r>
            <w:r w:rsidRPr="0071096B">
              <w:rPr>
                <w:sz w:val="22"/>
                <w:szCs w:val="22"/>
              </w:rPr>
              <w:t xml:space="preserve"> 4819</w:t>
            </w:r>
          </w:p>
          <w:p w14:paraId="06EBE5F0" w14:textId="77777777" w:rsidR="00552852" w:rsidRDefault="00552852" w:rsidP="00552852">
            <w:pPr>
              <w:rPr>
                <w:sz w:val="22"/>
                <w:szCs w:val="22"/>
              </w:rPr>
            </w:pPr>
            <w:r>
              <w:rPr>
                <w:sz w:val="22"/>
                <w:szCs w:val="22"/>
              </w:rPr>
              <w:t>из</w:t>
            </w:r>
            <w:r w:rsidRPr="0071096B">
              <w:rPr>
                <w:sz w:val="22"/>
                <w:szCs w:val="22"/>
              </w:rPr>
              <w:t xml:space="preserve"> 4821</w:t>
            </w:r>
          </w:p>
          <w:p w14:paraId="22E0E961" w14:textId="77777777" w:rsidR="00552852" w:rsidRDefault="00552852" w:rsidP="00552852">
            <w:pPr>
              <w:rPr>
                <w:sz w:val="22"/>
                <w:szCs w:val="22"/>
              </w:rPr>
            </w:pPr>
            <w:r>
              <w:rPr>
                <w:sz w:val="22"/>
                <w:szCs w:val="22"/>
              </w:rPr>
              <w:lastRenderedPageBreak/>
              <w:t>из</w:t>
            </w:r>
            <w:r w:rsidRPr="0071096B">
              <w:rPr>
                <w:sz w:val="22"/>
                <w:szCs w:val="22"/>
              </w:rPr>
              <w:t xml:space="preserve"> 4823 70</w:t>
            </w:r>
          </w:p>
          <w:p w14:paraId="2965E2C4" w14:textId="77777777" w:rsidR="00552852" w:rsidRDefault="00552852" w:rsidP="00552852">
            <w:pPr>
              <w:rPr>
                <w:sz w:val="22"/>
                <w:szCs w:val="22"/>
              </w:rPr>
            </w:pPr>
            <w:r>
              <w:rPr>
                <w:sz w:val="22"/>
                <w:szCs w:val="22"/>
              </w:rPr>
              <w:t>из</w:t>
            </w:r>
            <w:r w:rsidRPr="0071096B">
              <w:rPr>
                <w:sz w:val="22"/>
                <w:szCs w:val="22"/>
              </w:rPr>
              <w:t xml:space="preserve"> 4823 90 859 7</w:t>
            </w:r>
          </w:p>
          <w:p w14:paraId="44B93957" w14:textId="77777777" w:rsidR="00552852" w:rsidRDefault="00552852" w:rsidP="00552852">
            <w:pPr>
              <w:rPr>
                <w:sz w:val="22"/>
                <w:szCs w:val="22"/>
              </w:rPr>
            </w:pPr>
            <w:r>
              <w:rPr>
                <w:sz w:val="22"/>
                <w:szCs w:val="22"/>
              </w:rPr>
              <w:t xml:space="preserve"> из</w:t>
            </w:r>
            <w:r w:rsidRPr="0071096B">
              <w:rPr>
                <w:sz w:val="22"/>
                <w:szCs w:val="22"/>
              </w:rPr>
              <w:t xml:space="preserve"> 6305</w:t>
            </w:r>
          </w:p>
          <w:p w14:paraId="10D9AB08" w14:textId="77777777" w:rsidR="00552852" w:rsidRDefault="00552852" w:rsidP="00552852">
            <w:pPr>
              <w:rPr>
                <w:sz w:val="22"/>
                <w:szCs w:val="22"/>
              </w:rPr>
            </w:pPr>
            <w:r>
              <w:rPr>
                <w:sz w:val="22"/>
                <w:szCs w:val="22"/>
              </w:rPr>
              <w:t>из</w:t>
            </w:r>
            <w:r w:rsidRPr="0071096B">
              <w:rPr>
                <w:sz w:val="22"/>
                <w:szCs w:val="22"/>
              </w:rPr>
              <w:t xml:space="preserve"> 6307 90</w:t>
            </w:r>
          </w:p>
          <w:p w14:paraId="0982FF04" w14:textId="77777777" w:rsidR="00706311" w:rsidRPr="0071096B" w:rsidRDefault="00552852" w:rsidP="00552852">
            <w:pPr>
              <w:rPr>
                <w:sz w:val="22"/>
                <w:szCs w:val="22"/>
              </w:rPr>
            </w:pPr>
            <w:r>
              <w:rPr>
                <w:sz w:val="22"/>
                <w:szCs w:val="22"/>
              </w:rPr>
              <w:t>из</w:t>
            </w:r>
            <w:r w:rsidRPr="0071096B">
              <w:rPr>
                <w:sz w:val="22"/>
                <w:szCs w:val="22"/>
              </w:rPr>
              <w:t xml:space="preserve"> 7607</w:t>
            </w:r>
          </w:p>
        </w:tc>
        <w:tc>
          <w:tcPr>
            <w:tcW w:w="2835" w:type="dxa"/>
          </w:tcPr>
          <w:p w14:paraId="017DFD45" w14:textId="77777777" w:rsidR="00706311" w:rsidRPr="0071096B" w:rsidRDefault="00706311" w:rsidP="00706311">
            <w:pPr>
              <w:rPr>
                <w:sz w:val="22"/>
                <w:szCs w:val="22"/>
              </w:rPr>
            </w:pPr>
            <w:r w:rsidRPr="0071096B">
              <w:rPr>
                <w:sz w:val="22"/>
                <w:szCs w:val="22"/>
              </w:rPr>
              <w:lastRenderedPageBreak/>
              <w:t xml:space="preserve">ТР ТС 005/2011 </w:t>
            </w:r>
          </w:p>
        </w:tc>
        <w:tc>
          <w:tcPr>
            <w:tcW w:w="3544" w:type="dxa"/>
          </w:tcPr>
          <w:p w14:paraId="5969F81D" w14:textId="77777777" w:rsidR="00552852" w:rsidRDefault="00552852" w:rsidP="00552852">
            <w:pPr>
              <w:rPr>
                <w:sz w:val="22"/>
                <w:szCs w:val="22"/>
              </w:rPr>
            </w:pPr>
            <w:r w:rsidRPr="0071096B">
              <w:rPr>
                <w:sz w:val="22"/>
                <w:szCs w:val="22"/>
              </w:rPr>
              <w:t xml:space="preserve">ГОСТ 7247-2006 </w:t>
            </w:r>
          </w:p>
          <w:p w14:paraId="51604548" w14:textId="77777777" w:rsidR="00552852" w:rsidRDefault="00552852" w:rsidP="00552852">
            <w:pPr>
              <w:rPr>
                <w:sz w:val="22"/>
                <w:szCs w:val="22"/>
              </w:rPr>
            </w:pPr>
            <w:r w:rsidRPr="0071096B">
              <w:rPr>
                <w:sz w:val="22"/>
                <w:szCs w:val="22"/>
              </w:rPr>
              <w:t xml:space="preserve">ГОСТ 7730-89 </w:t>
            </w:r>
          </w:p>
          <w:p w14:paraId="754EAACD" w14:textId="77777777" w:rsidR="00552852" w:rsidRDefault="00552852" w:rsidP="00552852">
            <w:pPr>
              <w:rPr>
                <w:sz w:val="22"/>
                <w:szCs w:val="22"/>
              </w:rPr>
            </w:pPr>
            <w:r w:rsidRPr="0071096B">
              <w:rPr>
                <w:sz w:val="22"/>
                <w:szCs w:val="22"/>
              </w:rPr>
              <w:t xml:space="preserve">ГОСТ 12301-2006 </w:t>
            </w:r>
          </w:p>
          <w:p w14:paraId="65FB7DE5" w14:textId="77777777" w:rsidR="00552852" w:rsidRDefault="00552852" w:rsidP="00552852">
            <w:pPr>
              <w:rPr>
                <w:sz w:val="22"/>
                <w:szCs w:val="22"/>
              </w:rPr>
            </w:pPr>
            <w:r w:rsidRPr="0071096B">
              <w:rPr>
                <w:sz w:val="22"/>
                <w:szCs w:val="22"/>
              </w:rPr>
              <w:t xml:space="preserve">ГОСТ 12302-2013 </w:t>
            </w:r>
          </w:p>
          <w:p w14:paraId="7C19AB1B" w14:textId="77777777" w:rsidR="00552852" w:rsidRDefault="00552852" w:rsidP="00552852">
            <w:pPr>
              <w:rPr>
                <w:sz w:val="22"/>
                <w:szCs w:val="22"/>
              </w:rPr>
            </w:pPr>
            <w:r w:rsidRPr="0071096B">
              <w:rPr>
                <w:sz w:val="22"/>
                <w:szCs w:val="22"/>
              </w:rPr>
              <w:t>ГОСТ 34032-2016</w:t>
            </w:r>
          </w:p>
          <w:p w14:paraId="7FC620BE" w14:textId="77777777" w:rsidR="00552852" w:rsidRDefault="00552852" w:rsidP="00552852">
            <w:pPr>
              <w:rPr>
                <w:sz w:val="22"/>
                <w:szCs w:val="22"/>
              </w:rPr>
            </w:pPr>
            <w:r w:rsidRPr="0071096B">
              <w:rPr>
                <w:sz w:val="22"/>
                <w:szCs w:val="22"/>
              </w:rPr>
              <w:t xml:space="preserve"> ГОСТ 17339-79 </w:t>
            </w:r>
          </w:p>
          <w:p w14:paraId="6EE315A0" w14:textId="77777777" w:rsidR="00552852" w:rsidRDefault="00552852" w:rsidP="00552852">
            <w:pPr>
              <w:rPr>
                <w:sz w:val="22"/>
                <w:szCs w:val="22"/>
              </w:rPr>
            </w:pPr>
            <w:r w:rsidRPr="0071096B">
              <w:rPr>
                <w:sz w:val="22"/>
                <w:szCs w:val="22"/>
              </w:rPr>
              <w:t xml:space="preserve">ГОСТ 19360-74 </w:t>
            </w:r>
          </w:p>
          <w:p w14:paraId="18C19E07" w14:textId="77777777" w:rsidR="00706311" w:rsidRPr="0071096B" w:rsidRDefault="00552852" w:rsidP="00552852">
            <w:pPr>
              <w:rPr>
                <w:b/>
                <w:sz w:val="22"/>
                <w:szCs w:val="22"/>
              </w:rPr>
            </w:pPr>
            <w:r w:rsidRPr="0071096B">
              <w:rPr>
                <w:sz w:val="22"/>
                <w:szCs w:val="22"/>
              </w:rPr>
              <w:t>ГОСТ 33772-2016</w:t>
            </w:r>
          </w:p>
        </w:tc>
      </w:tr>
      <w:tr w:rsidR="00706311" w:rsidRPr="0071096B" w14:paraId="3F3051E6" w14:textId="77777777" w:rsidTr="0071096B">
        <w:tc>
          <w:tcPr>
            <w:tcW w:w="709" w:type="dxa"/>
          </w:tcPr>
          <w:p w14:paraId="3F1A49C3" w14:textId="77777777" w:rsidR="00706311" w:rsidRPr="0071096B" w:rsidRDefault="00706311" w:rsidP="00706311">
            <w:pPr>
              <w:rPr>
                <w:sz w:val="22"/>
                <w:szCs w:val="22"/>
              </w:rPr>
            </w:pPr>
          </w:p>
        </w:tc>
        <w:tc>
          <w:tcPr>
            <w:tcW w:w="4111" w:type="dxa"/>
          </w:tcPr>
          <w:p w14:paraId="6E8C956E" w14:textId="77777777" w:rsidR="00706311" w:rsidRPr="0071096B" w:rsidRDefault="00706311" w:rsidP="00706311">
            <w:pPr>
              <w:rPr>
                <w:sz w:val="22"/>
                <w:szCs w:val="22"/>
              </w:rPr>
            </w:pPr>
          </w:p>
        </w:tc>
        <w:tc>
          <w:tcPr>
            <w:tcW w:w="1985" w:type="dxa"/>
          </w:tcPr>
          <w:p w14:paraId="224D83C4" w14:textId="77777777" w:rsidR="00706311" w:rsidRPr="0071096B" w:rsidRDefault="00706311" w:rsidP="00706311">
            <w:pPr>
              <w:rPr>
                <w:sz w:val="22"/>
                <w:szCs w:val="22"/>
              </w:rPr>
            </w:pPr>
          </w:p>
        </w:tc>
        <w:tc>
          <w:tcPr>
            <w:tcW w:w="2409" w:type="dxa"/>
          </w:tcPr>
          <w:p w14:paraId="12C4B1C6" w14:textId="77777777" w:rsidR="00706311" w:rsidRPr="0071096B" w:rsidRDefault="00706311" w:rsidP="00706311">
            <w:pPr>
              <w:rPr>
                <w:sz w:val="22"/>
                <w:szCs w:val="22"/>
              </w:rPr>
            </w:pPr>
          </w:p>
        </w:tc>
        <w:tc>
          <w:tcPr>
            <w:tcW w:w="2835" w:type="dxa"/>
          </w:tcPr>
          <w:p w14:paraId="1EE4BBEB" w14:textId="77777777" w:rsidR="00706311" w:rsidRPr="0071096B" w:rsidRDefault="00706311" w:rsidP="00706311">
            <w:pPr>
              <w:rPr>
                <w:sz w:val="22"/>
                <w:szCs w:val="22"/>
              </w:rPr>
            </w:pPr>
          </w:p>
        </w:tc>
        <w:tc>
          <w:tcPr>
            <w:tcW w:w="3544" w:type="dxa"/>
          </w:tcPr>
          <w:p w14:paraId="4809E8AF" w14:textId="77777777" w:rsidR="00706311" w:rsidRPr="0071096B" w:rsidRDefault="00706311" w:rsidP="00706311">
            <w:pPr>
              <w:rPr>
                <w:sz w:val="22"/>
                <w:szCs w:val="22"/>
              </w:rPr>
            </w:pPr>
          </w:p>
        </w:tc>
      </w:tr>
      <w:tr w:rsidR="00706311" w:rsidRPr="0071096B" w14:paraId="110B0373" w14:textId="77777777" w:rsidTr="0071096B">
        <w:tc>
          <w:tcPr>
            <w:tcW w:w="709" w:type="dxa"/>
          </w:tcPr>
          <w:p w14:paraId="3BC2B39B" w14:textId="77777777" w:rsidR="00706311" w:rsidRPr="0071096B" w:rsidRDefault="00706311" w:rsidP="00706311">
            <w:pPr>
              <w:rPr>
                <w:sz w:val="22"/>
                <w:szCs w:val="22"/>
              </w:rPr>
            </w:pPr>
            <w:r w:rsidRPr="0071096B">
              <w:rPr>
                <w:sz w:val="22"/>
                <w:szCs w:val="22"/>
              </w:rPr>
              <w:t>1.1.7</w:t>
            </w:r>
          </w:p>
        </w:tc>
        <w:tc>
          <w:tcPr>
            <w:tcW w:w="4111" w:type="dxa"/>
          </w:tcPr>
          <w:p w14:paraId="37710CFD" w14:textId="77777777" w:rsidR="00706311" w:rsidRPr="0071096B" w:rsidRDefault="00706311" w:rsidP="00706311">
            <w:pPr>
              <w:rPr>
                <w:sz w:val="22"/>
                <w:szCs w:val="22"/>
              </w:rPr>
            </w:pPr>
            <w:r w:rsidRPr="0071096B">
              <w:rPr>
                <w:sz w:val="22"/>
                <w:szCs w:val="22"/>
              </w:rPr>
              <w:t xml:space="preserve">Упаковка из текстильных материалов </w:t>
            </w:r>
            <w:r w:rsidR="00552852" w:rsidRPr="0071096B">
              <w:rPr>
                <w:sz w:val="22"/>
                <w:szCs w:val="22"/>
              </w:rPr>
              <w:t>для пищевой и непищевой продукции(мешки, пакеты, контейнеры), кроме бывшей в употреблении Схемы:  1Д, 2Д, 3Д, 4Д, 5Д (в отношении упаковки, 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070C0AEC"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740BBE5F" w14:textId="77777777" w:rsidR="00552852" w:rsidRDefault="00FC3294" w:rsidP="00706311">
            <w:pPr>
              <w:rPr>
                <w:sz w:val="22"/>
                <w:szCs w:val="22"/>
              </w:rPr>
            </w:pPr>
            <w:r>
              <w:rPr>
                <w:sz w:val="22"/>
                <w:szCs w:val="22"/>
              </w:rPr>
              <w:t>из</w:t>
            </w:r>
            <w:r w:rsidR="00706311" w:rsidRPr="0071096B">
              <w:rPr>
                <w:sz w:val="22"/>
                <w:szCs w:val="22"/>
              </w:rPr>
              <w:t>6305</w:t>
            </w:r>
          </w:p>
          <w:p w14:paraId="01933D06" w14:textId="77777777" w:rsidR="00706311" w:rsidRPr="0071096B" w:rsidRDefault="00552852" w:rsidP="00706311">
            <w:pPr>
              <w:rPr>
                <w:sz w:val="22"/>
                <w:szCs w:val="22"/>
              </w:rPr>
            </w:pPr>
            <w:r>
              <w:rPr>
                <w:sz w:val="22"/>
                <w:szCs w:val="22"/>
              </w:rPr>
              <w:t>из</w:t>
            </w:r>
            <w:r w:rsidRPr="0071096B">
              <w:rPr>
                <w:sz w:val="22"/>
                <w:szCs w:val="22"/>
              </w:rPr>
              <w:t xml:space="preserve"> 6307 90</w:t>
            </w:r>
          </w:p>
        </w:tc>
        <w:tc>
          <w:tcPr>
            <w:tcW w:w="2835" w:type="dxa"/>
          </w:tcPr>
          <w:p w14:paraId="0898C20F"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675979BD" w14:textId="77777777" w:rsidR="00552852" w:rsidRDefault="00552852" w:rsidP="00552852">
            <w:pPr>
              <w:rPr>
                <w:sz w:val="22"/>
                <w:szCs w:val="22"/>
              </w:rPr>
            </w:pPr>
            <w:r w:rsidRPr="0071096B">
              <w:rPr>
                <w:sz w:val="22"/>
                <w:szCs w:val="22"/>
              </w:rPr>
              <w:t xml:space="preserve">СТБ 750-2000 </w:t>
            </w:r>
          </w:p>
          <w:p w14:paraId="6EA02727" w14:textId="77777777" w:rsidR="00706311" w:rsidRPr="0071096B" w:rsidRDefault="00552852" w:rsidP="00552852">
            <w:pPr>
              <w:rPr>
                <w:b/>
                <w:sz w:val="22"/>
                <w:szCs w:val="22"/>
              </w:rPr>
            </w:pPr>
            <w:r w:rsidRPr="0071096B">
              <w:rPr>
                <w:sz w:val="22"/>
                <w:szCs w:val="22"/>
              </w:rPr>
              <w:t>ГОСТ 30090-93</w:t>
            </w:r>
          </w:p>
        </w:tc>
      </w:tr>
      <w:tr w:rsidR="00706311" w:rsidRPr="0071096B" w14:paraId="64B337DC" w14:textId="77777777" w:rsidTr="0071096B">
        <w:tc>
          <w:tcPr>
            <w:tcW w:w="709" w:type="dxa"/>
          </w:tcPr>
          <w:p w14:paraId="6E90050D" w14:textId="77777777" w:rsidR="00706311" w:rsidRPr="0071096B" w:rsidRDefault="00706311" w:rsidP="00706311">
            <w:pPr>
              <w:rPr>
                <w:sz w:val="22"/>
                <w:szCs w:val="22"/>
              </w:rPr>
            </w:pPr>
          </w:p>
        </w:tc>
        <w:tc>
          <w:tcPr>
            <w:tcW w:w="4111" w:type="dxa"/>
          </w:tcPr>
          <w:p w14:paraId="261EBF5B" w14:textId="77777777" w:rsidR="00706311" w:rsidRPr="0071096B" w:rsidRDefault="00706311" w:rsidP="00706311">
            <w:pPr>
              <w:rPr>
                <w:sz w:val="22"/>
                <w:szCs w:val="22"/>
              </w:rPr>
            </w:pPr>
          </w:p>
        </w:tc>
        <w:tc>
          <w:tcPr>
            <w:tcW w:w="1985" w:type="dxa"/>
          </w:tcPr>
          <w:p w14:paraId="049FD4D0" w14:textId="77777777" w:rsidR="00706311" w:rsidRPr="0071096B" w:rsidRDefault="00706311" w:rsidP="00706311">
            <w:pPr>
              <w:rPr>
                <w:sz w:val="22"/>
                <w:szCs w:val="22"/>
              </w:rPr>
            </w:pPr>
          </w:p>
        </w:tc>
        <w:tc>
          <w:tcPr>
            <w:tcW w:w="2409" w:type="dxa"/>
          </w:tcPr>
          <w:p w14:paraId="02B3DF5F" w14:textId="77777777" w:rsidR="00706311" w:rsidRPr="0071096B" w:rsidRDefault="00706311" w:rsidP="00706311">
            <w:pPr>
              <w:rPr>
                <w:sz w:val="22"/>
                <w:szCs w:val="22"/>
              </w:rPr>
            </w:pPr>
          </w:p>
        </w:tc>
        <w:tc>
          <w:tcPr>
            <w:tcW w:w="2835" w:type="dxa"/>
          </w:tcPr>
          <w:p w14:paraId="498CEEA4" w14:textId="77777777" w:rsidR="00706311" w:rsidRPr="0071096B" w:rsidRDefault="00706311" w:rsidP="00706311">
            <w:pPr>
              <w:rPr>
                <w:sz w:val="22"/>
                <w:szCs w:val="22"/>
              </w:rPr>
            </w:pPr>
          </w:p>
        </w:tc>
        <w:tc>
          <w:tcPr>
            <w:tcW w:w="3544" w:type="dxa"/>
          </w:tcPr>
          <w:p w14:paraId="3EABED16" w14:textId="77777777" w:rsidR="00706311" w:rsidRPr="0071096B" w:rsidRDefault="00706311" w:rsidP="00706311">
            <w:pPr>
              <w:rPr>
                <w:sz w:val="22"/>
                <w:szCs w:val="22"/>
              </w:rPr>
            </w:pPr>
          </w:p>
        </w:tc>
      </w:tr>
      <w:tr w:rsidR="00706311" w:rsidRPr="0071096B" w14:paraId="00003279" w14:textId="77777777" w:rsidTr="0071096B">
        <w:tc>
          <w:tcPr>
            <w:tcW w:w="709" w:type="dxa"/>
          </w:tcPr>
          <w:p w14:paraId="4A72EF14" w14:textId="77777777" w:rsidR="00706311" w:rsidRPr="0071096B" w:rsidRDefault="00706311" w:rsidP="00706311">
            <w:pPr>
              <w:rPr>
                <w:sz w:val="22"/>
                <w:szCs w:val="22"/>
              </w:rPr>
            </w:pPr>
            <w:r w:rsidRPr="0071096B">
              <w:rPr>
                <w:sz w:val="22"/>
                <w:szCs w:val="22"/>
              </w:rPr>
              <w:t>1.1.8</w:t>
            </w:r>
          </w:p>
        </w:tc>
        <w:tc>
          <w:tcPr>
            <w:tcW w:w="4111" w:type="dxa"/>
          </w:tcPr>
          <w:p w14:paraId="364AAB48" w14:textId="77777777" w:rsidR="00706311" w:rsidRPr="0071096B" w:rsidRDefault="00706311" w:rsidP="00706311">
            <w:pPr>
              <w:rPr>
                <w:sz w:val="22"/>
                <w:szCs w:val="22"/>
              </w:rPr>
            </w:pPr>
            <w:r w:rsidRPr="0071096B">
              <w:rPr>
                <w:sz w:val="22"/>
                <w:szCs w:val="22"/>
              </w:rPr>
              <w:t xml:space="preserve">Упаковка керамическая для пищевой и </w:t>
            </w:r>
            <w:r w:rsidR="00552852" w:rsidRPr="0071096B">
              <w:rPr>
                <w:sz w:val="22"/>
                <w:szCs w:val="22"/>
              </w:rPr>
              <w:t xml:space="preserve">парфюмерно- косметической продукции(бутылки, банки, бочки, бочонки) Схемы: 1Д, 2Д, 3Д, 4Д, 5Д (в отношении упаковки, предназначенной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w:t>
            </w:r>
            <w:r w:rsidR="00552852" w:rsidRPr="0071096B">
              <w:rPr>
                <w:sz w:val="22"/>
                <w:szCs w:val="22"/>
              </w:rPr>
              <w:lastRenderedPageBreak/>
              <w:t>имеющих непосредственный контакт со ртом ребенка)</w:t>
            </w:r>
          </w:p>
        </w:tc>
        <w:tc>
          <w:tcPr>
            <w:tcW w:w="1985" w:type="dxa"/>
          </w:tcPr>
          <w:p w14:paraId="6999BAE7" w14:textId="77777777" w:rsidR="00706311" w:rsidRPr="00552852" w:rsidRDefault="00706311" w:rsidP="00706311">
            <w:pPr>
              <w:rPr>
                <w:b/>
                <w:sz w:val="22"/>
                <w:szCs w:val="22"/>
              </w:rPr>
            </w:pPr>
            <w:r w:rsidRPr="00552852">
              <w:rPr>
                <w:b/>
                <w:sz w:val="22"/>
                <w:szCs w:val="22"/>
              </w:rPr>
              <w:lastRenderedPageBreak/>
              <w:t>Декларирование</w:t>
            </w:r>
          </w:p>
        </w:tc>
        <w:tc>
          <w:tcPr>
            <w:tcW w:w="2409" w:type="dxa"/>
          </w:tcPr>
          <w:p w14:paraId="49A41047" w14:textId="77777777" w:rsidR="00552852" w:rsidRDefault="00FC3294" w:rsidP="00706311">
            <w:pPr>
              <w:rPr>
                <w:sz w:val="22"/>
                <w:szCs w:val="22"/>
              </w:rPr>
            </w:pPr>
            <w:r>
              <w:rPr>
                <w:sz w:val="22"/>
                <w:szCs w:val="22"/>
              </w:rPr>
              <w:t>из</w:t>
            </w:r>
            <w:r w:rsidR="00706311" w:rsidRPr="0071096B">
              <w:rPr>
                <w:sz w:val="22"/>
                <w:szCs w:val="22"/>
              </w:rPr>
              <w:t>6909900000</w:t>
            </w:r>
          </w:p>
          <w:p w14:paraId="36113DE6" w14:textId="77777777" w:rsidR="00552852" w:rsidRDefault="00552852" w:rsidP="00706311">
            <w:pPr>
              <w:rPr>
                <w:sz w:val="22"/>
                <w:szCs w:val="22"/>
              </w:rPr>
            </w:pPr>
            <w:r>
              <w:rPr>
                <w:sz w:val="22"/>
                <w:szCs w:val="22"/>
              </w:rPr>
              <w:t>из</w:t>
            </w:r>
            <w:r w:rsidRPr="0071096B">
              <w:rPr>
                <w:sz w:val="22"/>
                <w:szCs w:val="22"/>
              </w:rPr>
              <w:t xml:space="preserve"> 6914</w:t>
            </w:r>
          </w:p>
          <w:p w14:paraId="4E806CAE" w14:textId="77777777" w:rsidR="00706311" w:rsidRPr="0071096B" w:rsidRDefault="00552852" w:rsidP="00706311">
            <w:pPr>
              <w:rPr>
                <w:sz w:val="22"/>
                <w:szCs w:val="22"/>
              </w:rPr>
            </w:pPr>
            <w:r>
              <w:rPr>
                <w:sz w:val="22"/>
                <w:szCs w:val="22"/>
              </w:rPr>
              <w:t>из</w:t>
            </w:r>
            <w:r w:rsidRPr="0071096B">
              <w:rPr>
                <w:sz w:val="22"/>
                <w:szCs w:val="22"/>
              </w:rPr>
              <w:t xml:space="preserve"> 8113009000</w:t>
            </w:r>
          </w:p>
        </w:tc>
        <w:tc>
          <w:tcPr>
            <w:tcW w:w="2835" w:type="dxa"/>
          </w:tcPr>
          <w:p w14:paraId="2FD63E08"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4916852F" w14:textId="77777777" w:rsidR="00706311" w:rsidRPr="0071096B" w:rsidRDefault="00552852" w:rsidP="00552852">
            <w:pPr>
              <w:rPr>
                <w:b/>
                <w:sz w:val="22"/>
                <w:szCs w:val="22"/>
              </w:rPr>
            </w:pPr>
            <w:r w:rsidRPr="0071096B">
              <w:rPr>
                <w:sz w:val="22"/>
                <w:szCs w:val="22"/>
              </w:rPr>
              <w:t>СТБ 841-2003</w:t>
            </w:r>
          </w:p>
        </w:tc>
      </w:tr>
      <w:tr w:rsidR="00706311" w:rsidRPr="0071096B" w14:paraId="26FA2971" w14:textId="77777777" w:rsidTr="0071096B">
        <w:tc>
          <w:tcPr>
            <w:tcW w:w="709" w:type="dxa"/>
          </w:tcPr>
          <w:p w14:paraId="229CE9A1" w14:textId="77777777" w:rsidR="00706311" w:rsidRPr="0071096B" w:rsidRDefault="00706311" w:rsidP="00706311">
            <w:pPr>
              <w:rPr>
                <w:sz w:val="22"/>
                <w:szCs w:val="22"/>
              </w:rPr>
            </w:pPr>
          </w:p>
        </w:tc>
        <w:tc>
          <w:tcPr>
            <w:tcW w:w="4111" w:type="dxa"/>
          </w:tcPr>
          <w:p w14:paraId="78BB9CA1" w14:textId="77777777" w:rsidR="00706311" w:rsidRPr="0071096B" w:rsidRDefault="00706311" w:rsidP="00706311">
            <w:pPr>
              <w:rPr>
                <w:sz w:val="22"/>
                <w:szCs w:val="22"/>
              </w:rPr>
            </w:pPr>
          </w:p>
        </w:tc>
        <w:tc>
          <w:tcPr>
            <w:tcW w:w="1985" w:type="dxa"/>
          </w:tcPr>
          <w:p w14:paraId="5074BDA1" w14:textId="77777777" w:rsidR="00706311" w:rsidRPr="0071096B" w:rsidRDefault="00706311" w:rsidP="00706311">
            <w:pPr>
              <w:rPr>
                <w:sz w:val="22"/>
                <w:szCs w:val="22"/>
              </w:rPr>
            </w:pPr>
          </w:p>
        </w:tc>
        <w:tc>
          <w:tcPr>
            <w:tcW w:w="2409" w:type="dxa"/>
          </w:tcPr>
          <w:p w14:paraId="299BAE1E" w14:textId="77777777" w:rsidR="00706311" w:rsidRPr="0071096B" w:rsidRDefault="00706311" w:rsidP="00706311">
            <w:pPr>
              <w:rPr>
                <w:sz w:val="22"/>
                <w:szCs w:val="22"/>
              </w:rPr>
            </w:pPr>
          </w:p>
        </w:tc>
        <w:tc>
          <w:tcPr>
            <w:tcW w:w="2835" w:type="dxa"/>
          </w:tcPr>
          <w:p w14:paraId="54738C90" w14:textId="77777777" w:rsidR="00706311" w:rsidRPr="0071096B" w:rsidRDefault="00706311" w:rsidP="00706311">
            <w:pPr>
              <w:jc w:val="center"/>
              <w:rPr>
                <w:b/>
                <w:sz w:val="22"/>
                <w:szCs w:val="22"/>
              </w:rPr>
            </w:pPr>
          </w:p>
        </w:tc>
        <w:tc>
          <w:tcPr>
            <w:tcW w:w="3544" w:type="dxa"/>
          </w:tcPr>
          <w:p w14:paraId="6FE45E14" w14:textId="77777777" w:rsidR="00706311" w:rsidRPr="0071096B" w:rsidRDefault="00706311" w:rsidP="00706311">
            <w:pPr>
              <w:jc w:val="center"/>
              <w:rPr>
                <w:b/>
                <w:sz w:val="22"/>
                <w:szCs w:val="22"/>
              </w:rPr>
            </w:pPr>
          </w:p>
        </w:tc>
      </w:tr>
      <w:tr w:rsidR="00706311" w:rsidRPr="0071096B" w14:paraId="3F017C4C" w14:textId="77777777" w:rsidTr="0071096B">
        <w:tc>
          <w:tcPr>
            <w:tcW w:w="15593" w:type="dxa"/>
            <w:gridSpan w:val="6"/>
          </w:tcPr>
          <w:p w14:paraId="66149769" w14:textId="77777777" w:rsidR="00706311" w:rsidRPr="0071096B" w:rsidRDefault="00706311" w:rsidP="00706311">
            <w:pPr>
              <w:jc w:val="center"/>
              <w:rPr>
                <w:b/>
                <w:sz w:val="22"/>
                <w:szCs w:val="22"/>
              </w:rPr>
            </w:pPr>
            <w:r w:rsidRPr="0071096B">
              <w:rPr>
                <w:b/>
                <w:sz w:val="22"/>
                <w:szCs w:val="22"/>
              </w:rPr>
              <w:t>1.2 Укупорочные средства</w:t>
            </w:r>
          </w:p>
        </w:tc>
      </w:tr>
      <w:tr w:rsidR="00706311" w:rsidRPr="0071096B" w14:paraId="172B3578" w14:textId="77777777" w:rsidTr="0071096B">
        <w:tc>
          <w:tcPr>
            <w:tcW w:w="709" w:type="dxa"/>
          </w:tcPr>
          <w:p w14:paraId="370A51B1" w14:textId="77777777" w:rsidR="00706311" w:rsidRPr="0071096B" w:rsidRDefault="00706311" w:rsidP="00706311">
            <w:pPr>
              <w:rPr>
                <w:sz w:val="22"/>
                <w:szCs w:val="22"/>
              </w:rPr>
            </w:pPr>
            <w:r w:rsidRPr="0071096B">
              <w:rPr>
                <w:sz w:val="22"/>
                <w:szCs w:val="22"/>
              </w:rPr>
              <w:t>1.2.1</w:t>
            </w:r>
          </w:p>
        </w:tc>
        <w:tc>
          <w:tcPr>
            <w:tcW w:w="4111" w:type="dxa"/>
          </w:tcPr>
          <w:p w14:paraId="21ECC43A" w14:textId="77777777" w:rsidR="00706311" w:rsidRPr="0071096B" w:rsidRDefault="00706311" w:rsidP="00706311">
            <w:pPr>
              <w:rPr>
                <w:sz w:val="22"/>
                <w:szCs w:val="22"/>
              </w:rPr>
            </w:pPr>
            <w:r w:rsidRPr="0071096B">
              <w:rPr>
                <w:sz w:val="22"/>
                <w:szCs w:val="22"/>
              </w:rPr>
              <w:t xml:space="preserve">Металлические укупорочные средства </w:t>
            </w:r>
            <w:r w:rsidR="00552852" w:rsidRPr="0071096B">
              <w:rPr>
                <w:sz w:val="22"/>
                <w:szCs w:val="22"/>
              </w:rPr>
              <w:t>для укупоривания пищевой и парфюмерно-косметической продукции(пробки, крышки, колпачки (включая корончатые колпачки, завинчивающиеся колпачки и колпачки с устройством для разливки), кронен-пробки, крышки- высечки, мюзле, скобы) Схемы: 1Д, 2Д, 3Д, 4Д, 5Д (в отношении упаковки, предназначенной для упаковывания пищевой продукции, парфюмерно- косметической продукции, имеющей непосредственный контакт с упакованной игрушек и изделий продукцией детского ассортимента, имеющих непосредственный контакт со ртом ребенка)</w:t>
            </w:r>
          </w:p>
        </w:tc>
        <w:tc>
          <w:tcPr>
            <w:tcW w:w="1985" w:type="dxa"/>
          </w:tcPr>
          <w:p w14:paraId="13309F25"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4B55F926" w14:textId="77777777" w:rsidR="00706311" w:rsidRPr="0071096B" w:rsidRDefault="00094A71" w:rsidP="00706311">
            <w:pPr>
              <w:rPr>
                <w:sz w:val="22"/>
                <w:szCs w:val="22"/>
              </w:rPr>
            </w:pPr>
            <w:r>
              <w:rPr>
                <w:sz w:val="22"/>
                <w:szCs w:val="22"/>
              </w:rPr>
              <w:t>и</w:t>
            </w:r>
            <w:r w:rsidR="00FC3294">
              <w:rPr>
                <w:sz w:val="22"/>
                <w:szCs w:val="22"/>
              </w:rPr>
              <w:t>з</w:t>
            </w:r>
            <w:r>
              <w:rPr>
                <w:sz w:val="22"/>
                <w:szCs w:val="22"/>
              </w:rPr>
              <w:t xml:space="preserve"> </w:t>
            </w:r>
            <w:r w:rsidR="00706311" w:rsidRPr="0071096B">
              <w:rPr>
                <w:sz w:val="22"/>
                <w:szCs w:val="22"/>
              </w:rPr>
              <w:t>8309</w:t>
            </w:r>
          </w:p>
        </w:tc>
        <w:tc>
          <w:tcPr>
            <w:tcW w:w="2835" w:type="dxa"/>
          </w:tcPr>
          <w:p w14:paraId="3C44152D"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1AED282E" w14:textId="77777777" w:rsidR="00706311" w:rsidRPr="0071096B" w:rsidRDefault="00552852" w:rsidP="00552852">
            <w:pPr>
              <w:rPr>
                <w:b/>
                <w:sz w:val="22"/>
                <w:szCs w:val="22"/>
              </w:rPr>
            </w:pPr>
            <w:r w:rsidRPr="0071096B">
              <w:rPr>
                <w:sz w:val="22"/>
                <w:szCs w:val="22"/>
              </w:rPr>
              <w:t>СТБ 1372-2002 ГОСТ 5037-97 ГОСТ 5799-78 ГОСТ 5981-2011 ГОСТ 34032-2016 ГОСТ 18896-73 ГОСТ 25749-2005 ГОСТ 26220-84 ГОСТ 26891-86 СТБ ГОСТ Р 51756- 2002</w:t>
            </w:r>
          </w:p>
        </w:tc>
      </w:tr>
      <w:tr w:rsidR="00706311" w:rsidRPr="0071096B" w14:paraId="236D4EE0" w14:textId="77777777" w:rsidTr="0071096B">
        <w:tc>
          <w:tcPr>
            <w:tcW w:w="709" w:type="dxa"/>
          </w:tcPr>
          <w:p w14:paraId="6FAEFE61" w14:textId="77777777" w:rsidR="00706311" w:rsidRPr="0071096B" w:rsidRDefault="00706311" w:rsidP="00706311">
            <w:pPr>
              <w:rPr>
                <w:sz w:val="22"/>
                <w:szCs w:val="22"/>
              </w:rPr>
            </w:pPr>
          </w:p>
        </w:tc>
        <w:tc>
          <w:tcPr>
            <w:tcW w:w="4111" w:type="dxa"/>
          </w:tcPr>
          <w:p w14:paraId="2761BB83" w14:textId="77777777" w:rsidR="00706311" w:rsidRPr="0071096B" w:rsidRDefault="00706311" w:rsidP="00706311">
            <w:pPr>
              <w:rPr>
                <w:sz w:val="22"/>
                <w:szCs w:val="22"/>
              </w:rPr>
            </w:pPr>
          </w:p>
        </w:tc>
        <w:tc>
          <w:tcPr>
            <w:tcW w:w="1985" w:type="dxa"/>
          </w:tcPr>
          <w:p w14:paraId="6B635632" w14:textId="77777777" w:rsidR="00706311" w:rsidRPr="0071096B" w:rsidRDefault="00706311" w:rsidP="00706311">
            <w:pPr>
              <w:rPr>
                <w:sz w:val="22"/>
                <w:szCs w:val="22"/>
              </w:rPr>
            </w:pPr>
          </w:p>
        </w:tc>
        <w:tc>
          <w:tcPr>
            <w:tcW w:w="2409" w:type="dxa"/>
          </w:tcPr>
          <w:p w14:paraId="5CEEB28D" w14:textId="77777777" w:rsidR="00706311" w:rsidRPr="0071096B" w:rsidRDefault="00706311" w:rsidP="00706311">
            <w:pPr>
              <w:rPr>
                <w:sz w:val="22"/>
                <w:szCs w:val="22"/>
              </w:rPr>
            </w:pPr>
          </w:p>
        </w:tc>
        <w:tc>
          <w:tcPr>
            <w:tcW w:w="2835" w:type="dxa"/>
          </w:tcPr>
          <w:p w14:paraId="4C44A4C3" w14:textId="77777777" w:rsidR="00706311" w:rsidRPr="0071096B" w:rsidRDefault="00706311" w:rsidP="00706311">
            <w:pPr>
              <w:rPr>
                <w:sz w:val="22"/>
                <w:szCs w:val="22"/>
              </w:rPr>
            </w:pPr>
          </w:p>
        </w:tc>
        <w:tc>
          <w:tcPr>
            <w:tcW w:w="3544" w:type="dxa"/>
          </w:tcPr>
          <w:p w14:paraId="0071A901" w14:textId="77777777" w:rsidR="00706311" w:rsidRPr="0071096B" w:rsidRDefault="00706311" w:rsidP="00706311">
            <w:pPr>
              <w:rPr>
                <w:sz w:val="22"/>
                <w:szCs w:val="22"/>
              </w:rPr>
            </w:pPr>
          </w:p>
        </w:tc>
      </w:tr>
      <w:tr w:rsidR="00706311" w:rsidRPr="0071096B" w14:paraId="728D2C48" w14:textId="77777777" w:rsidTr="0071096B">
        <w:tc>
          <w:tcPr>
            <w:tcW w:w="709" w:type="dxa"/>
          </w:tcPr>
          <w:p w14:paraId="3377B41B" w14:textId="77777777" w:rsidR="00706311" w:rsidRPr="0071096B" w:rsidRDefault="00706311" w:rsidP="00706311">
            <w:pPr>
              <w:rPr>
                <w:sz w:val="22"/>
                <w:szCs w:val="22"/>
              </w:rPr>
            </w:pPr>
            <w:r w:rsidRPr="0071096B">
              <w:rPr>
                <w:sz w:val="22"/>
                <w:szCs w:val="22"/>
              </w:rPr>
              <w:t>1.2.2</w:t>
            </w:r>
          </w:p>
        </w:tc>
        <w:tc>
          <w:tcPr>
            <w:tcW w:w="4111" w:type="dxa"/>
          </w:tcPr>
          <w:p w14:paraId="12452ECA" w14:textId="77777777" w:rsidR="00706311" w:rsidRPr="0071096B" w:rsidRDefault="00706311" w:rsidP="00706311">
            <w:pPr>
              <w:rPr>
                <w:bCs/>
                <w:iCs/>
                <w:sz w:val="22"/>
                <w:szCs w:val="22"/>
              </w:rPr>
            </w:pPr>
            <w:r w:rsidRPr="0071096B">
              <w:rPr>
                <w:bCs/>
                <w:iCs/>
                <w:sz w:val="22"/>
                <w:szCs w:val="22"/>
              </w:rPr>
              <w:t xml:space="preserve">Корковые укупорочные средства для </w:t>
            </w:r>
            <w:r w:rsidR="00552852" w:rsidRPr="0071096B">
              <w:rPr>
                <w:bCs/>
                <w:iCs/>
                <w:sz w:val="22"/>
                <w:szCs w:val="22"/>
              </w:rPr>
              <w:t xml:space="preserve">укупоривания пищевой и парфюмерно- косметической продукции (пробки, прокладки уплотнительные, заглушки) Схемы:  1Д, 2Д, 3Д, 4Д, 5Д (в отношении упаковки, предназначенной для упаковывания пищевой продукции,  парфюмерно- косметической продукции, </w:t>
            </w:r>
            <w:r w:rsidR="00552852" w:rsidRPr="0071096B">
              <w:rPr>
                <w:bCs/>
                <w:iCs/>
                <w:sz w:val="22"/>
                <w:szCs w:val="22"/>
              </w:rPr>
              <w:lastRenderedPageBreak/>
              <w:t>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0320B558" w14:textId="77777777" w:rsidR="00706311" w:rsidRPr="00552852" w:rsidRDefault="00706311" w:rsidP="00706311">
            <w:pPr>
              <w:rPr>
                <w:b/>
                <w:sz w:val="22"/>
                <w:szCs w:val="22"/>
              </w:rPr>
            </w:pPr>
            <w:r w:rsidRPr="00552852">
              <w:rPr>
                <w:b/>
                <w:sz w:val="22"/>
                <w:szCs w:val="22"/>
              </w:rPr>
              <w:lastRenderedPageBreak/>
              <w:t>Декларирование</w:t>
            </w:r>
          </w:p>
        </w:tc>
        <w:tc>
          <w:tcPr>
            <w:tcW w:w="2409" w:type="dxa"/>
          </w:tcPr>
          <w:p w14:paraId="18D9A469" w14:textId="77777777" w:rsidR="00552852" w:rsidRDefault="00094A71" w:rsidP="00706311">
            <w:pPr>
              <w:rPr>
                <w:sz w:val="22"/>
                <w:szCs w:val="22"/>
              </w:rPr>
            </w:pPr>
            <w:r>
              <w:rPr>
                <w:sz w:val="22"/>
                <w:szCs w:val="22"/>
              </w:rPr>
              <w:t>и</w:t>
            </w:r>
            <w:r w:rsidR="00FC3294">
              <w:rPr>
                <w:sz w:val="22"/>
                <w:szCs w:val="22"/>
              </w:rPr>
              <w:t>з</w:t>
            </w:r>
            <w:r>
              <w:rPr>
                <w:sz w:val="22"/>
                <w:szCs w:val="22"/>
              </w:rPr>
              <w:t xml:space="preserve"> </w:t>
            </w:r>
            <w:r w:rsidR="00706311" w:rsidRPr="0071096B">
              <w:rPr>
                <w:sz w:val="22"/>
                <w:szCs w:val="22"/>
              </w:rPr>
              <w:t>4503</w:t>
            </w:r>
          </w:p>
          <w:p w14:paraId="70850B26" w14:textId="77777777" w:rsidR="00706311" w:rsidRPr="0071096B" w:rsidRDefault="00552852" w:rsidP="00706311">
            <w:pPr>
              <w:rPr>
                <w:sz w:val="22"/>
                <w:szCs w:val="22"/>
              </w:rPr>
            </w:pPr>
            <w:r>
              <w:rPr>
                <w:sz w:val="22"/>
                <w:szCs w:val="22"/>
              </w:rPr>
              <w:t>из</w:t>
            </w:r>
            <w:r w:rsidRPr="0071096B">
              <w:rPr>
                <w:sz w:val="22"/>
                <w:szCs w:val="22"/>
              </w:rPr>
              <w:t xml:space="preserve"> 4504</w:t>
            </w:r>
          </w:p>
        </w:tc>
        <w:tc>
          <w:tcPr>
            <w:tcW w:w="2835" w:type="dxa"/>
          </w:tcPr>
          <w:p w14:paraId="3B09B671"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7EA8D20E" w14:textId="77777777" w:rsidR="00552852" w:rsidRDefault="00552852" w:rsidP="00552852">
            <w:pPr>
              <w:rPr>
                <w:sz w:val="22"/>
                <w:szCs w:val="22"/>
              </w:rPr>
            </w:pPr>
            <w:r w:rsidRPr="0071096B">
              <w:rPr>
                <w:sz w:val="22"/>
                <w:szCs w:val="22"/>
              </w:rPr>
              <w:t xml:space="preserve">ГОСТ 5541-2002 </w:t>
            </w:r>
          </w:p>
          <w:p w14:paraId="2D8F6E74" w14:textId="77777777" w:rsidR="00706311" w:rsidRPr="0071096B" w:rsidRDefault="00552852" w:rsidP="00552852">
            <w:pPr>
              <w:rPr>
                <w:b/>
                <w:sz w:val="22"/>
                <w:szCs w:val="22"/>
              </w:rPr>
            </w:pPr>
            <w:r w:rsidRPr="0071096B">
              <w:rPr>
                <w:sz w:val="22"/>
                <w:szCs w:val="22"/>
              </w:rPr>
              <w:t>СТБ 1372-2002</w:t>
            </w:r>
          </w:p>
        </w:tc>
      </w:tr>
      <w:tr w:rsidR="00706311" w:rsidRPr="0071096B" w14:paraId="512F8C0F" w14:textId="77777777" w:rsidTr="0071096B">
        <w:tc>
          <w:tcPr>
            <w:tcW w:w="709" w:type="dxa"/>
          </w:tcPr>
          <w:p w14:paraId="2CE8C5B0" w14:textId="77777777" w:rsidR="00706311" w:rsidRPr="0071096B" w:rsidRDefault="00706311" w:rsidP="00706311">
            <w:pPr>
              <w:rPr>
                <w:sz w:val="22"/>
                <w:szCs w:val="22"/>
              </w:rPr>
            </w:pPr>
          </w:p>
        </w:tc>
        <w:tc>
          <w:tcPr>
            <w:tcW w:w="4111" w:type="dxa"/>
          </w:tcPr>
          <w:p w14:paraId="78F4AA68" w14:textId="77777777" w:rsidR="00706311" w:rsidRPr="0071096B" w:rsidRDefault="00706311" w:rsidP="00706311">
            <w:pPr>
              <w:rPr>
                <w:sz w:val="22"/>
                <w:szCs w:val="22"/>
              </w:rPr>
            </w:pPr>
          </w:p>
        </w:tc>
        <w:tc>
          <w:tcPr>
            <w:tcW w:w="1985" w:type="dxa"/>
          </w:tcPr>
          <w:p w14:paraId="5D3A3DD5" w14:textId="77777777" w:rsidR="00706311" w:rsidRPr="0071096B" w:rsidRDefault="00706311" w:rsidP="00706311">
            <w:pPr>
              <w:rPr>
                <w:sz w:val="22"/>
                <w:szCs w:val="22"/>
              </w:rPr>
            </w:pPr>
          </w:p>
        </w:tc>
        <w:tc>
          <w:tcPr>
            <w:tcW w:w="2409" w:type="dxa"/>
          </w:tcPr>
          <w:p w14:paraId="1E62FD81" w14:textId="77777777" w:rsidR="00706311" w:rsidRPr="0071096B" w:rsidRDefault="00706311" w:rsidP="00706311">
            <w:pPr>
              <w:rPr>
                <w:sz w:val="22"/>
                <w:szCs w:val="22"/>
              </w:rPr>
            </w:pPr>
          </w:p>
        </w:tc>
        <w:tc>
          <w:tcPr>
            <w:tcW w:w="2835" w:type="dxa"/>
          </w:tcPr>
          <w:p w14:paraId="56A411A2" w14:textId="77777777" w:rsidR="00706311" w:rsidRPr="0071096B" w:rsidRDefault="00706311" w:rsidP="00706311">
            <w:pPr>
              <w:jc w:val="center"/>
              <w:rPr>
                <w:b/>
                <w:sz w:val="22"/>
                <w:szCs w:val="22"/>
              </w:rPr>
            </w:pPr>
          </w:p>
        </w:tc>
        <w:tc>
          <w:tcPr>
            <w:tcW w:w="3544" w:type="dxa"/>
          </w:tcPr>
          <w:p w14:paraId="6F455089" w14:textId="77777777" w:rsidR="00706311" w:rsidRPr="0071096B" w:rsidRDefault="00706311" w:rsidP="00706311">
            <w:pPr>
              <w:jc w:val="center"/>
              <w:rPr>
                <w:b/>
                <w:sz w:val="22"/>
                <w:szCs w:val="22"/>
              </w:rPr>
            </w:pPr>
          </w:p>
        </w:tc>
      </w:tr>
      <w:tr w:rsidR="00706311" w:rsidRPr="0071096B" w14:paraId="1D3CA05A" w14:textId="77777777" w:rsidTr="00552852">
        <w:trPr>
          <w:trHeight w:val="346"/>
        </w:trPr>
        <w:tc>
          <w:tcPr>
            <w:tcW w:w="709" w:type="dxa"/>
          </w:tcPr>
          <w:p w14:paraId="281CF1B2" w14:textId="77777777" w:rsidR="00706311" w:rsidRPr="0071096B" w:rsidRDefault="00706311" w:rsidP="00706311">
            <w:pPr>
              <w:rPr>
                <w:sz w:val="22"/>
                <w:szCs w:val="22"/>
              </w:rPr>
            </w:pPr>
            <w:r w:rsidRPr="0071096B">
              <w:rPr>
                <w:sz w:val="22"/>
                <w:szCs w:val="22"/>
              </w:rPr>
              <w:t>1.2.3</w:t>
            </w:r>
          </w:p>
        </w:tc>
        <w:tc>
          <w:tcPr>
            <w:tcW w:w="4111" w:type="dxa"/>
          </w:tcPr>
          <w:p w14:paraId="7970EFC2" w14:textId="77777777" w:rsidR="00706311" w:rsidRPr="0071096B" w:rsidRDefault="00706311" w:rsidP="00706311">
            <w:pPr>
              <w:rPr>
                <w:bCs/>
                <w:iCs/>
                <w:sz w:val="22"/>
                <w:szCs w:val="22"/>
              </w:rPr>
            </w:pPr>
            <w:r w:rsidRPr="0071096B">
              <w:rPr>
                <w:bCs/>
                <w:iCs/>
                <w:sz w:val="22"/>
                <w:szCs w:val="22"/>
              </w:rPr>
              <w:t xml:space="preserve">Полимерные укупорочные средства для </w:t>
            </w:r>
            <w:r w:rsidR="00552852" w:rsidRPr="0071096B">
              <w:rPr>
                <w:bCs/>
                <w:iCs/>
                <w:sz w:val="22"/>
                <w:szCs w:val="22"/>
              </w:rPr>
              <w:t>укупоривания пищевой и парфюмерно- косметической продукции товаров бытовой химии и лакокрасочных материалов (пробки, колпачки, крышки, дозаторы- ограничители, рассекатели, прокладки уплотнительные,  клапаны) Схемы: 1Д, 2Д, 3Д, 4Д, 5Д (в отношении  упаковки, предназначенной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7CAAEB38"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440ECC63" w14:textId="77777777" w:rsidR="00552852" w:rsidRDefault="00FC3294" w:rsidP="00706311">
            <w:pPr>
              <w:rPr>
                <w:sz w:val="22"/>
                <w:szCs w:val="22"/>
              </w:rPr>
            </w:pPr>
            <w:r>
              <w:rPr>
                <w:sz w:val="22"/>
                <w:szCs w:val="22"/>
              </w:rPr>
              <w:t xml:space="preserve">из </w:t>
            </w:r>
            <w:r w:rsidR="00706311" w:rsidRPr="0071096B">
              <w:rPr>
                <w:sz w:val="22"/>
                <w:szCs w:val="22"/>
              </w:rPr>
              <w:t>3923 50</w:t>
            </w:r>
          </w:p>
          <w:p w14:paraId="06C3D459" w14:textId="77777777" w:rsidR="00552852" w:rsidRDefault="00552852" w:rsidP="00706311">
            <w:pPr>
              <w:rPr>
                <w:sz w:val="22"/>
                <w:szCs w:val="22"/>
              </w:rPr>
            </w:pPr>
            <w:r>
              <w:rPr>
                <w:sz w:val="22"/>
                <w:szCs w:val="22"/>
              </w:rPr>
              <w:t>из</w:t>
            </w:r>
            <w:r w:rsidRPr="0071096B">
              <w:rPr>
                <w:sz w:val="22"/>
                <w:szCs w:val="22"/>
              </w:rPr>
              <w:t xml:space="preserve"> 3923 90 000 0</w:t>
            </w:r>
          </w:p>
          <w:p w14:paraId="21B620C4" w14:textId="77777777" w:rsidR="00552852" w:rsidRDefault="00552852" w:rsidP="00706311">
            <w:pPr>
              <w:rPr>
                <w:sz w:val="22"/>
                <w:szCs w:val="22"/>
              </w:rPr>
            </w:pPr>
            <w:r>
              <w:rPr>
                <w:sz w:val="22"/>
                <w:szCs w:val="22"/>
              </w:rPr>
              <w:t>из</w:t>
            </w:r>
            <w:r w:rsidRPr="0071096B">
              <w:rPr>
                <w:sz w:val="22"/>
                <w:szCs w:val="22"/>
              </w:rPr>
              <w:t xml:space="preserve"> 4503</w:t>
            </w:r>
          </w:p>
          <w:p w14:paraId="6313CF26" w14:textId="77777777" w:rsidR="00552852" w:rsidRDefault="00552852" w:rsidP="00706311">
            <w:pPr>
              <w:rPr>
                <w:sz w:val="22"/>
                <w:szCs w:val="22"/>
              </w:rPr>
            </w:pPr>
            <w:r>
              <w:rPr>
                <w:sz w:val="22"/>
                <w:szCs w:val="22"/>
              </w:rPr>
              <w:t>из</w:t>
            </w:r>
            <w:r w:rsidRPr="0071096B">
              <w:rPr>
                <w:sz w:val="22"/>
                <w:szCs w:val="22"/>
              </w:rPr>
              <w:t xml:space="preserve"> 4504</w:t>
            </w:r>
          </w:p>
          <w:p w14:paraId="09FEDDBE" w14:textId="77777777" w:rsidR="00552852" w:rsidRDefault="00552852" w:rsidP="00706311">
            <w:pPr>
              <w:rPr>
                <w:sz w:val="22"/>
                <w:szCs w:val="22"/>
              </w:rPr>
            </w:pPr>
            <w:r>
              <w:rPr>
                <w:sz w:val="22"/>
                <w:szCs w:val="22"/>
              </w:rPr>
              <w:t>из</w:t>
            </w:r>
            <w:r w:rsidRPr="0071096B">
              <w:rPr>
                <w:sz w:val="22"/>
                <w:szCs w:val="22"/>
              </w:rPr>
              <w:t xml:space="preserve"> 4823 70 900 0</w:t>
            </w:r>
          </w:p>
          <w:p w14:paraId="118D7BF2" w14:textId="77777777" w:rsidR="00552852" w:rsidRDefault="00552852" w:rsidP="00706311">
            <w:pPr>
              <w:rPr>
                <w:sz w:val="22"/>
                <w:szCs w:val="22"/>
              </w:rPr>
            </w:pPr>
            <w:r>
              <w:rPr>
                <w:sz w:val="22"/>
                <w:szCs w:val="22"/>
              </w:rPr>
              <w:t>из</w:t>
            </w:r>
            <w:r w:rsidRPr="0071096B">
              <w:rPr>
                <w:sz w:val="22"/>
                <w:szCs w:val="22"/>
              </w:rPr>
              <w:t xml:space="preserve"> 4823 90 859 7</w:t>
            </w:r>
          </w:p>
          <w:p w14:paraId="7BD8B60C" w14:textId="77777777" w:rsidR="00706311" w:rsidRPr="0071096B" w:rsidRDefault="00552852" w:rsidP="00706311">
            <w:pPr>
              <w:rPr>
                <w:sz w:val="22"/>
                <w:szCs w:val="22"/>
              </w:rPr>
            </w:pPr>
            <w:r>
              <w:rPr>
                <w:sz w:val="22"/>
                <w:szCs w:val="22"/>
              </w:rPr>
              <w:t>из</w:t>
            </w:r>
            <w:r w:rsidRPr="0071096B">
              <w:rPr>
                <w:sz w:val="22"/>
                <w:szCs w:val="22"/>
              </w:rPr>
              <w:t xml:space="preserve"> 8309</w:t>
            </w:r>
          </w:p>
        </w:tc>
        <w:tc>
          <w:tcPr>
            <w:tcW w:w="2835" w:type="dxa"/>
          </w:tcPr>
          <w:p w14:paraId="43CCE0F9"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25DF789D" w14:textId="77777777" w:rsidR="00552852" w:rsidRDefault="00552852" w:rsidP="00552852">
            <w:pPr>
              <w:rPr>
                <w:sz w:val="22"/>
                <w:szCs w:val="22"/>
              </w:rPr>
            </w:pPr>
            <w:r w:rsidRPr="0071096B">
              <w:rPr>
                <w:sz w:val="22"/>
                <w:szCs w:val="22"/>
              </w:rPr>
              <w:t xml:space="preserve">СТБ 1015-9 7 </w:t>
            </w:r>
          </w:p>
          <w:p w14:paraId="0922F5CE" w14:textId="77777777" w:rsidR="00706311" w:rsidRPr="0071096B" w:rsidRDefault="00552852" w:rsidP="00552852">
            <w:pPr>
              <w:rPr>
                <w:b/>
                <w:sz w:val="22"/>
                <w:szCs w:val="22"/>
              </w:rPr>
            </w:pPr>
            <w:r w:rsidRPr="0071096B">
              <w:rPr>
                <w:sz w:val="22"/>
                <w:szCs w:val="22"/>
              </w:rPr>
              <w:t>СТБ 1372-2002</w:t>
            </w:r>
          </w:p>
        </w:tc>
      </w:tr>
      <w:tr w:rsidR="00706311" w:rsidRPr="0071096B" w14:paraId="74A3DBBB" w14:textId="77777777" w:rsidTr="0071096B">
        <w:tc>
          <w:tcPr>
            <w:tcW w:w="709" w:type="dxa"/>
          </w:tcPr>
          <w:p w14:paraId="39E05F3B" w14:textId="77777777" w:rsidR="00706311" w:rsidRPr="0071096B" w:rsidRDefault="00706311" w:rsidP="00706311">
            <w:pPr>
              <w:rPr>
                <w:sz w:val="22"/>
                <w:szCs w:val="22"/>
              </w:rPr>
            </w:pPr>
          </w:p>
        </w:tc>
        <w:tc>
          <w:tcPr>
            <w:tcW w:w="4111" w:type="dxa"/>
          </w:tcPr>
          <w:p w14:paraId="6FB23FA9" w14:textId="77777777" w:rsidR="00706311" w:rsidRPr="0071096B" w:rsidRDefault="00706311" w:rsidP="00706311">
            <w:pPr>
              <w:rPr>
                <w:sz w:val="22"/>
                <w:szCs w:val="22"/>
              </w:rPr>
            </w:pPr>
          </w:p>
        </w:tc>
        <w:tc>
          <w:tcPr>
            <w:tcW w:w="1985" w:type="dxa"/>
          </w:tcPr>
          <w:p w14:paraId="24411F72" w14:textId="77777777" w:rsidR="00706311" w:rsidRPr="0071096B" w:rsidRDefault="00706311" w:rsidP="00706311">
            <w:pPr>
              <w:rPr>
                <w:sz w:val="22"/>
                <w:szCs w:val="22"/>
              </w:rPr>
            </w:pPr>
          </w:p>
        </w:tc>
        <w:tc>
          <w:tcPr>
            <w:tcW w:w="2409" w:type="dxa"/>
          </w:tcPr>
          <w:p w14:paraId="7160255D" w14:textId="77777777" w:rsidR="00706311" w:rsidRPr="0071096B" w:rsidRDefault="00706311" w:rsidP="00706311">
            <w:pPr>
              <w:rPr>
                <w:sz w:val="22"/>
                <w:szCs w:val="22"/>
              </w:rPr>
            </w:pPr>
          </w:p>
        </w:tc>
        <w:tc>
          <w:tcPr>
            <w:tcW w:w="2835" w:type="dxa"/>
          </w:tcPr>
          <w:p w14:paraId="10864F88" w14:textId="77777777" w:rsidR="00706311" w:rsidRPr="0071096B" w:rsidRDefault="00706311" w:rsidP="00706311">
            <w:pPr>
              <w:jc w:val="center"/>
              <w:rPr>
                <w:b/>
                <w:sz w:val="22"/>
                <w:szCs w:val="22"/>
              </w:rPr>
            </w:pPr>
          </w:p>
        </w:tc>
        <w:tc>
          <w:tcPr>
            <w:tcW w:w="3544" w:type="dxa"/>
          </w:tcPr>
          <w:p w14:paraId="0BA5D9DE" w14:textId="77777777" w:rsidR="00706311" w:rsidRPr="0071096B" w:rsidRDefault="00706311" w:rsidP="00706311">
            <w:pPr>
              <w:jc w:val="center"/>
              <w:rPr>
                <w:b/>
                <w:sz w:val="22"/>
                <w:szCs w:val="22"/>
              </w:rPr>
            </w:pPr>
          </w:p>
        </w:tc>
      </w:tr>
      <w:tr w:rsidR="00706311" w:rsidRPr="0071096B" w14:paraId="434D2EE4" w14:textId="77777777" w:rsidTr="0071096B">
        <w:tc>
          <w:tcPr>
            <w:tcW w:w="709" w:type="dxa"/>
          </w:tcPr>
          <w:p w14:paraId="4D319D14" w14:textId="77777777" w:rsidR="00706311" w:rsidRPr="0071096B" w:rsidRDefault="00706311" w:rsidP="00706311">
            <w:pPr>
              <w:rPr>
                <w:sz w:val="22"/>
                <w:szCs w:val="22"/>
              </w:rPr>
            </w:pPr>
            <w:r w:rsidRPr="0071096B">
              <w:rPr>
                <w:sz w:val="22"/>
                <w:szCs w:val="22"/>
              </w:rPr>
              <w:t>1.2.4</w:t>
            </w:r>
          </w:p>
        </w:tc>
        <w:tc>
          <w:tcPr>
            <w:tcW w:w="4111" w:type="dxa"/>
          </w:tcPr>
          <w:p w14:paraId="0363E3C2" w14:textId="77777777" w:rsidR="00706311" w:rsidRPr="0071096B" w:rsidRDefault="00706311" w:rsidP="00706311">
            <w:pPr>
              <w:rPr>
                <w:bCs/>
                <w:iCs/>
                <w:sz w:val="22"/>
                <w:szCs w:val="22"/>
              </w:rPr>
            </w:pPr>
            <w:r w:rsidRPr="0071096B">
              <w:rPr>
                <w:bCs/>
                <w:iCs/>
                <w:sz w:val="22"/>
                <w:szCs w:val="22"/>
              </w:rPr>
              <w:t xml:space="preserve">Комбинированные укупорочные </w:t>
            </w:r>
            <w:r w:rsidR="00552852" w:rsidRPr="0071096B">
              <w:rPr>
                <w:bCs/>
                <w:iCs/>
                <w:sz w:val="22"/>
                <w:szCs w:val="22"/>
              </w:rPr>
              <w:t xml:space="preserve">средства для укупоривания пищевой и парфюмерно-косметической продукции(пробки, пробки-крышки, колпачки, крышки, прокладки уплотнительные) Схемы:  1Д, 2Д, 3Д, 4Д, 5Д (в отношении упаковки, </w:t>
            </w:r>
            <w:r w:rsidR="00552852" w:rsidRPr="0071096B">
              <w:rPr>
                <w:bCs/>
                <w:iCs/>
                <w:sz w:val="22"/>
                <w:szCs w:val="22"/>
              </w:rPr>
              <w:lastRenderedPageBreak/>
              <w:t>предназначенной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2A2534A3" w14:textId="77777777" w:rsidR="00706311" w:rsidRPr="00552852" w:rsidRDefault="00706311" w:rsidP="00706311">
            <w:pPr>
              <w:rPr>
                <w:b/>
                <w:sz w:val="22"/>
                <w:szCs w:val="22"/>
              </w:rPr>
            </w:pPr>
            <w:r w:rsidRPr="00552852">
              <w:rPr>
                <w:b/>
                <w:sz w:val="22"/>
                <w:szCs w:val="22"/>
              </w:rPr>
              <w:lastRenderedPageBreak/>
              <w:t>Декларирование</w:t>
            </w:r>
          </w:p>
        </w:tc>
        <w:tc>
          <w:tcPr>
            <w:tcW w:w="2409" w:type="dxa"/>
          </w:tcPr>
          <w:p w14:paraId="70611CAA" w14:textId="77777777" w:rsidR="00552852" w:rsidRDefault="00FC3294" w:rsidP="00706311">
            <w:pPr>
              <w:rPr>
                <w:sz w:val="22"/>
                <w:szCs w:val="22"/>
              </w:rPr>
            </w:pPr>
            <w:r>
              <w:rPr>
                <w:sz w:val="22"/>
                <w:szCs w:val="22"/>
              </w:rPr>
              <w:t>из</w:t>
            </w:r>
            <w:r w:rsidR="00706311" w:rsidRPr="0071096B">
              <w:rPr>
                <w:sz w:val="22"/>
                <w:szCs w:val="22"/>
              </w:rPr>
              <w:t>3923 50</w:t>
            </w:r>
          </w:p>
          <w:p w14:paraId="5895A296" w14:textId="77777777" w:rsidR="00552852" w:rsidRDefault="00552852" w:rsidP="00706311">
            <w:pPr>
              <w:rPr>
                <w:sz w:val="22"/>
                <w:szCs w:val="22"/>
              </w:rPr>
            </w:pPr>
            <w:r>
              <w:rPr>
                <w:sz w:val="22"/>
                <w:szCs w:val="22"/>
              </w:rPr>
              <w:t>из</w:t>
            </w:r>
            <w:r w:rsidRPr="0071096B">
              <w:rPr>
                <w:sz w:val="22"/>
                <w:szCs w:val="22"/>
              </w:rPr>
              <w:t xml:space="preserve"> 3923 90 000 0</w:t>
            </w:r>
          </w:p>
          <w:p w14:paraId="7F8B4601" w14:textId="77777777" w:rsidR="00552852" w:rsidRDefault="00552852" w:rsidP="00706311">
            <w:pPr>
              <w:rPr>
                <w:sz w:val="22"/>
                <w:szCs w:val="22"/>
              </w:rPr>
            </w:pPr>
            <w:r>
              <w:rPr>
                <w:sz w:val="22"/>
                <w:szCs w:val="22"/>
              </w:rPr>
              <w:t>из</w:t>
            </w:r>
            <w:r w:rsidRPr="0071096B">
              <w:rPr>
                <w:sz w:val="22"/>
                <w:szCs w:val="22"/>
              </w:rPr>
              <w:t xml:space="preserve"> 4503</w:t>
            </w:r>
          </w:p>
          <w:p w14:paraId="1D099BB0" w14:textId="77777777" w:rsidR="00552852" w:rsidRDefault="00552852" w:rsidP="00706311">
            <w:pPr>
              <w:rPr>
                <w:sz w:val="22"/>
                <w:szCs w:val="22"/>
              </w:rPr>
            </w:pPr>
            <w:r>
              <w:rPr>
                <w:sz w:val="22"/>
                <w:szCs w:val="22"/>
              </w:rPr>
              <w:t>из</w:t>
            </w:r>
            <w:r w:rsidRPr="0071096B">
              <w:rPr>
                <w:sz w:val="22"/>
                <w:szCs w:val="22"/>
              </w:rPr>
              <w:t xml:space="preserve"> 4504</w:t>
            </w:r>
          </w:p>
          <w:p w14:paraId="14A66437" w14:textId="77777777" w:rsidR="00552852" w:rsidRDefault="00552852" w:rsidP="00706311">
            <w:pPr>
              <w:rPr>
                <w:sz w:val="22"/>
                <w:szCs w:val="22"/>
              </w:rPr>
            </w:pPr>
            <w:r>
              <w:rPr>
                <w:sz w:val="22"/>
                <w:szCs w:val="22"/>
              </w:rPr>
              <w:t>из</w:t>
            </w:r>
            <w:r w:rsidRPr="0071096B">
              <w:rPr>
                <w:sz w:val="22"/>
                <w:szCs w:val="22"/>
              </w:rPr>
              <w:t xml:space="preserve"> 4823 70 900 0</w:t>
            </w:r>
          </w:p>
          <w:p w14:paraId="4E5F4B13" w14:textId="77777777" w:rsidR="00552852" w:rsidRDefault="00552852" w:rsidP="00706311">
            <w:pPr>
              <w:rPr>
                <w:sz w:val="22"/>
                <w:szCs w:val="22"/>
              </w:rPr>
            </w:pPr>
            <w:r>
              <w:rPr>
                <w:sz w:val="22"/>
                <w:szCs w:val="22"/>
              </w:rPr>
              <w:t>из</w:t>
            </w:r>
            <w:r w:rsidRPr="0071096B">
              <w:rPr>
                <w:sz w:val="22"/>
                <w:szCs w:val="22"/>
              </w:rPr>
              <w:t xml:space="preserve"> 4823 90 859 7</w:t>
            </w:r>
          </w:p>
          <w:p w14:paraId="38D0017A" w14:textId="77777777" w:rsidR="00706311" w:rsidRPr="0071096B" w:rsidRDefault="00552852" w:rsidP="00706311">
            <w:pPr>
              <w:rPr>
                <w:sz w:val="22"/>
                <w:szCs w:val="22"/>
              </w:rPr>
            </w:pPr>
            <w:r>
              <w:rPr>
                <w:sz w:val="22"/>
                <w:szCs w:val="22"/>
              </w:rPr>
              <w:t>из</w:t>
            </w:r>
            <w:r w:rsidRPr="0071096B">
              <w:rPr>
                <w:sz w:val="22"/>
                <w:szCs w:val="22"/>
              </w:rPr>
              <w:t xml:space="preserve"> 8309</w:t>
            </w:r>
          </w:p>
        </w:tc>
        <w:tc>
          <w:tcPr>
            <w:tcW w:w="2835" w:type="dxa"/>
          </w:tcPr>
          <w:p w14:paraId="1ED57C8A"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7F177E17" w14:textId="77777777" w:rsidR="00706311" w:rsidRPr="0071096B" w:rsidRDefault="00552852" w:rsidP="00552852">
            <w:pPr>
              <w:rPr>
                <w:b/>
                <w:sz w:val="22"/>
                <w:szCs w:val="22"/>
              </w:rPr>
            </w:pPr>
            <w:r w:rsidRPr="0071096B">
              <w:rPr>
                <w:sz w:val="22"/>
                <w:szCs w:val="22"/>
              </w:rPr>
              <w:t>ГОСТ 13479-2016</w:t>
            </w:r>
          </w:p>
        </w:tc>
      </w:tr>
      <w:tr w:rsidR="00706311" w:rsidRPr="0071096B" w14:paraId="6847E781" w14:textId="77777777" w:rsidTr="0071096B">
        <w:tc>
          <w:tcPr>
            <w:tcW w:w="709" w:type="dxa"/>
          </w:tcPr>
          <w:p w14:paraId="030CC875" w14:textId="77777777" w:rsidR="00706311" w:rsidRPr="0071096B" w:rsidRDefault="00706311" w:rsidP="00706311">
            <w:pPr>
              <w:rPr>
                <w:sz w:val="22"/>
                <w:szCs w:val="22"/>
              </w:rPr>
            </w:pPr>
          </w:p>
        </w:tc>
        <w:tc>
          <w:tcPr>
            <w:tcW w:w="4111" w:type="dxa"/>
          </w:tcPr>
          <w:p w14:paraId="1C72EC00" w14:textId="77777777" w:rsidR="00706311" w:rsidRPr="0071096B" w:rsidRDefault="00706311" w:rsidP="00706311">
            <w:pPr>
              <w:rPr>
                <w:sz w:val="22"/>
                <w:szCs w:val="22"/>
              </w:rPr>
            </w:pPr>
          </w:p>
        </w:tc>
        <w:tc>
          <w:tcPr>
            <w:tcW w:w="1985" w:type="dxa"/>
          </w:tcPr>
          <w:p w14:paraId="7FD47804" w14:textId="77777777" w:rsidR="00706311" w:rsidRPr="0071096B" w:rsidRDefault="00706311" w:rsidP="00706311">
            <w:pPr>
              <w:rPr>
                <w:sz w:val="22"/>
                <w:szCs w:val="22"/>
              </w:rPr>
            </w:pPr>
          </w:p>
        </w:tc>
        <w:tc>
          <w:tcPr>
            <w:tcW w:w="2409" w:type="dxa"/>
          </w:tcPr>
          <w:p w14:paraId="150D3541" w14:textId="77777777" w:rsidR="00706311" w:rsidRPr="0071096B" w:rsidRDefault="00706311" w:rsidP="00706311">
            <w:pPr>
              <w:rPr>
                <w:sz w:val="22"/>
                <w:szCs w:val="22"/>
              </w:rPr>
            </w:pPr>
          </w:p>
        </w:tc>
        <w:tc>
          <w:tcPr>
            <w:tcW w:w="2835" w:type="dxa"/>
          </w:tcPr>
          <w:p w14:paraId="36C0C592" w14:textId="77777777" w:rsidR="00706311" w:rsidRPr="0071096B" w:rsidRDefault="00706311" w:rsidP="00706311">
            <w:pPr>
              <w:jc w:val="center"/>
              <w:rPr>
                <w:b/>
                <w:sz w:val="22"/>
                <w:szCs w:val="22"/>
              </w:rPr>
            </w:pPr>
          </w:p>
        </w:tc>
        <w:tc>
          <w:tcPr>
            <w:tcW w:w="3544" w:type="dxa"/>
          </w:tcPr>
          <w:p w14:paraId="1C684C68" w14:textId="77777777" w:rsidR="00706311" w:rsidRPr="0071096B" w:rsidRDefault="00706311" w:rsidP="00706311">
            <w:pPr>
              <w:jc w:val="center"/>
              <w:rPr>
                <w:b/>
                <w:sz w:val="22"/>
                <w:szCs w:val="22"/>
              </w:rPr>
            </w:pPr>
          </w:p>
        </w:tc>
      </w:tr>
      <w:tr w:rsidR="00706311" w:rsidRPr="0071096B" w14:paraId="2B194AF6" w14:textId="77777777" w:rsidTr="0071096B">
        <w:tc>
          <w:tcPr>
            <w:tcW w:w="709" w:type="dxa"/>
          </w:tcPr>
          <w:p w14:paraId="298922C5" w14:textId="77777777" w:rsidR="00706311" w:rsidRPr="0071096B" w:rsidRDefault="00706311" w:rsidP="00706311">
            <w:pPr>
              <w:rPr>
                <w:sz w:val="22"/>
                <w:szCs w:val="22"/>
              </w:rPr>
            </w:pPr>
            <w:r w:rsidRPr="0071096B">
              <w:rPr>
                <w:sz w:val="22"/>
                <w:szCs w:val="22"/>
              </w:rPr>
              <w:t>1.2.5</w:t>
            </w:r>
          </w:p>
        </w:tc>
        <w:tc>
          <w:tcPr>
            <w:tcW w:w="4111" w:type="dxa"/>
          </w:tcPr>
          <w:p w14:paraId="0D07B06B" w14:textId="77777777" w:rsidR="00706311" w:rsidRPr="0071096B" w:rsidRDefault="00706311" w:rsidP="00706311">
            <w:pPr>
              <w:rPr>
                <w:bCs/>
                <w:iCs/>
                <w:sz w:val="22"/>
                <w:szCs w:val="22"/>
              </w:rPr>
            </w:pPr>
            <w:r w:rsidRPr="0071096B">
              <w:rPr>
                <w:bCs/>
                <w:iCs/>
                <w:sz w:val="22"/>
                <w:szCs w:val="22"/>
              </w:rPr>
              <w:t xml:space="preserve">Укупорочные средства из картона для </w:t>
            </w:r>
            <w:r w:rsidR="00552852" w:rsidRPr="0071096B">
              <w:rPr>
                <w:bCs/>
                <w:iCs/>
                <w:sz w:val="22"/>
                <w:szCs w:val="22"/>
              </w:rPr>
              <w:t>укупоривания пищевой продукции(крышки, высечки, прокладки уплотнительные) Схемы:  1Д, 2Д, 3Д, 4Д, 5Д (в отношении упаковки, предназначенной для упаковывания пищевой продукции, парфюмерно- 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w:t>
            </w:r>
          </w:p>
        </w:tc>
        <w:tc>
          <w:tcPr>
            <w:tcW w:w="1985" w:type="dxa"/>
          </w:tcPr>
          <w:p w14:paraId="7B07ABF8" w14:textId="77777777" w:rsidR="00706311" w:rsidRPr="00552852" w:rsidRDefault="00706311" w:rsidP="00706311">
            <w:pPr>
              <w:rPr>
                <w:b/>
                <w:sz w:val="22"/>
                <w:szCs w:val="22"/>
              </w:rPr>
            </w:pPr>
            <w:r w:rsidRPr="00552852">
              <w:rPr>
                <w:b/>
                <w:sz w:val="22"/>
                <w:szCs w:val="22"/>
              </w:rPr>
              <w:t>Декларирование</w:t>
            </w:r>
          </w:p>
        </w:tc>
        <w:tc>
          <w:tcPr>
            <w:tcW w:w="2409" w:type="dxa"/>
          </w:tcPr>
          <w:p w14:paraId="705D44A6" w14:textId="77777777" w:rsidR="00552852" w:rsidRDefault="00FC3294" w:rsidP="00706311">
            <w:pPr>
              <w:rPr>
                <w:sz w:val="22"/>
                <w:szCs w:val="22"/>
              </w:rPr>
            </w:pPr>
            <w:r>
              <w:rPr>
                <w:sz w:val="22"/>
                <w:szCs w:val="22"/>
              </w:rPr>
              <w:t>из</w:t>
            </w:r>
            <w:r w:rsidR="00706311" w:rsidRPr="0071096B">
              <w:rPr>
                <w:sz w:val="22"/>
                <w:szCs w:val="22"/>
              </w:rPr>
              <w:t>482370 900 0</w:t>
            </w:r>
          </w:p>
          <w:p w14:paraId="451F8260" w14:textId="77777777" w:rsidR="00706311" w:rsidRPr="0071096B" w:rsidRDefault="00552852" w:rsidP="00706311">
            <w:pPr>
              <w:rPr>
                <w:sz w:val="22"/>
                <w:szCs w:val="22"/>
              </w:rPr>
            </w:pPr>
            <w:r>
              <w:rPr>
                <w:sz w:val="22"/>
                <w:szCs w:val="22"/>
              </w:rPr>
              <w:t>из</w:t>
            </w:r>
            <w:r w:rsidRPr="0071096B">
              <w:rPr>
                <w:sz w:val="22"/>
                <w:szCs w:val="22"/>
              </w:rPr>
              <w:t xml:space="preserve"> 482390 859 7</w:t>
            </w:r>
          </w:p>
        </w:tc>
        <w:tc>
          <w:tcPr>
            <w:tcW w:w="2835" w:type="dxa"/>
          </w:tcPr>
          <w:p w14:paraId="64D97045" w14:textId="77777777" w:rsidR="00706311" w:rsidRPr="0071096B" w:rsidRDefault="00706311" w:rsidP="00706311">
            <w:pPr>
              <w:rPr>
                <w:sz w:val="22"/>
                <w:szCs w:val="22"/>
              </w:rPr>
            </w:pPr>
            <w:r w:rsidRPr="0071096B">
              <w:rPr>
                <w:sz w:val="22"/>
                <w:szCs w:val="22"/>
              </w:rPr>
              <w:t xml:space="preserve">ТР ТС 005/2011 </w:t>
            </w:r>
          </w:p>
        </w:tc>
        <w:tc>
          <w:tcPr>
            <w:tcW w:w="3544" w:type="dxa"/>
          </w:tcPr>
          <w:p w14:paraId="04B4E747" w14:textId="77777777" w:rsidR="00706311" w:rsidRPr="0071096B" w:rsidRDefault="00552852" w:rsidP="00706311">
            <w:pPr>
              <w:jc w:val="center"/>
              <w:rPr>
                <w:b/>
                <w:sz w:val="22"/>
                <w:szCs w:val="22"/>
              </w:rPr>
            </w:pPr>
            <w:r w:rsidRPr="0071096B">
              <w:rPr>
                <w:sz w:val="22"/>
                <w:szCs w:val="22"/>
              </w:rPr>
              <w:t>СТБ 1372-2002</w:t>
            </w:r>
          </w:p>
        </w:tc>
      </w:tr>
      <w:tr w:rsidR="00706311" w:rsidRPr="0071096B" w14:paraId="61104325" w14:textId="77777777" w:rsidTr="0071096B">
        <w:tc>
          <w:tcPr>
            <w:tcW w:w="709" w:type="dxa"/>
          </w:tcPr>
          <w:p w14:paraId="045D93BE" w14:textId="77777777" w:rsidR="00706311" w:rsidRPr="0071096B" w:rsidRDefault="00706311" w:rsidP="00706311">
            <w:pPr>
              <w:rPr>
                <w:sz w:val="22"/>
                <w:szCs w:val="22"/>
              </w:rPr>
            </w:pPr>
          </w:p>
        </w:tc>
        <w:tc>
          <w:tcPr>
            <w:tcW w:w="4111" w:type="dxa"/>
          </w:tcPr>
          <w:p w14:paraId="14F9815F" w14:textId="77777777" w:rsidR="00706311" w:rsidRPr="0071096B" w:rsidRDefault="00706311" w:rsidP="00706311">
            <w:pPr>
              <w:rPr>
                <w:bCs/>
                <w:iCs/>
                <w:sz w:val="22"/>
                <w:szCs w:val="22"/>
              </w:rPr>
            </w:pPr>
          </w:p>
        </w:tc>
        <w:tc>
          <w:tcPr>
            <w:tcW w:w="1985" w:type="dxa"/>
          </w:tcPr>
          <w:p w14:paraId="42E4C678" w14:textId="77777777" w:rsidR="00706311" w:rsidRPr="0071096B" w:rsidRDefault="00706311" w:rsidP="00706311">
            <w:pPr>
              <w:rPr>
                <w:sz w:val="22"/>
                <w:szCs w:val="22"/>
              </w:rPr>
            </w:pPr>
          </w:p>
        </w:tc>
        <w:tc>
          <w:tcPr>
            <w:tcW w:w="2409" w:type="dxa"/>
          </w:tcPr>
          <w:p w14:paraId="5D9EC2D5" w14:textId="77777777" w:rsidR="00706311" w:rsidRPr="0071096B" w:rsidRDefault="00706311" w:rsidP="00706311">
            <w:pPr>
              <w:rPr>
                <w:sz w:val="22"/>
                <w:szCs w:val="22"/>
              </w:rPr>
            </w:pPr>
          </w:p>
        </w:tc>
        <w:tc>
          <w:tcPr>
            <w:tcW w:w="2835" w:type="dxa"/>
          </w:tcPr>
          <w:p w14:paraId="2EA54C08" w14:textId="77777777" w:rsidR="00706311" w:rsidRPr="0071096B" w:rsidRDefault="00706311" w:rsidP="00706311">
            <w:pPr>
              <w:rPr>
                <w:sz w:val="22"/>
                <w:szCs w:val="22"/>
              </w:rPr>
            </w:pPr>
          </w:p>
        </w:tc>
        <w:tc>
          <w:tcPr>
            <w:tcW w:w="3544" w:type="dxa"/>
          </w:tcPr>
          <w:p w14:paraId="1662A2E7" w14:textId="77777777" w:rsidR="00706311" w:rsidRPr="0071096B" w:rsidRDefault="00706311" w:rsidP="00706311">
            <w:pPr>
              <w:jc w:val="center"/>
              <w:rPr>
                <w:b/>
                <w:sz w:val="22"/>
                <w:szCs w:val="22"/>
              </w:rPr>
            </w:pPr>
          </w:p>
        </w:tc>
      </w:tr>
    </w:tbl>
    <w:p w14:paraId="47ECCA5E" w14:textId="77777777" w:rsidR="0071096B" w:rsidRPr="0071096B" w:rsidRDefault="0071096B" w:rsidP="0071096B">
      <w:pPr>
        <w:rPr>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71096B" w:rsidRPr="0071096B" w14:paraId="73234CD9" w14:textId="77777777" w:rsidTr="0071096B">
        <w:tc>
          <w:tcPr>
            <w:tcW w:w="15593" w:type="dxa"/>
            <w:gridSpan w:val="6"/>
          </w:tcPr>
          <w:p w14:paraId="621C4F83" w14:textId="77777777" w:rsidR="0071096B" w:rsidRPr="0071096B" w:rsidRDefault="0071096B" w:rsidP="0071096B">
            <w:pPr>
              <w:jc w:val="center"/>
              <w:rPr>
                <w:b/>
                <w:spacing w:val="-1"/>
                <w:sz w:val="22"/>
                <w:szCs w:val="22"/>
              </w:rPr>
            </w:pPr>
            <w:r w:rsidRPr="0071096B">
              <w:rPr>
                <w:b/>
                <w:sz w:val="22"/>
                <w:szCs w:val="22"/>
              </w:rPr>
              <w:t>ТР ТС 009/2011«О безопасности парфюмерно- косметической продукции»</w:t>
            </w:r>
          </w:p>
        </w:tc>
      </w:tr>
      <w:tr w:rsidR="0071096B" w:rsidRPr="0071096B" w14:paraId="7794EA8A" w14:textId="77777777" w:rsidTr="0071096B">
        <w:tc>
          <w:tcPr>
            <w:tcW w:w="709" w:type="dxa"/>
          </w:tcPr>
          <w:p w14:paraId="2C480F21" w14:textId="77777777" w:rsidR="0071096B" w:rsidRPr="0071096B" w:rsidRDefault="0071096B" w:rsidP="0071096B">
            <w:pPr>
              <w:rPr>
                <w:sz w:val="22"/>
                <w:szCs w:val="22"/>
              </w:rPr>
            </w:pPr>
            <w:r w:rsidRPr="0071096B">
              <w:rPr>
                <w:sz w:val="22"/>
                <w:szCs w:val="22"/>
              </w:rPr>
              <w:t>1</w:t>
            </w:r>
          </w:p>
        </w:tc>
        <w:tc>
          <w:tcPr>
            <w:tcW w:w="4111" w:type="dxa"/>
          </w:tcPr>
          <w:p w14:paraId="637926D9" w14:textId="77777777" w:rsidR="0071096B" w:rsidRPr="0071096B" w:rsidRDefault="0071096B" w:rsidP="0071096B">
            <w:pPr>
              <w:rPr>
                <w:sz w:val="22"/>
                <w:szCs w:val="22"/>
                <w:lang w:val="kk-KZ"/>
              </w:rPr>
            </w:pPr>
            <w:r w:rsidRPr="0071096B">
              <w:rPr>
                <w:sz w:val="22"/>
                <w:szCs w:val="22"/>
                <w:lang w:val="kk-KZ"/>
              </w:rPr>
              <w:t>Масла косметические (эфирные) за</w:t>
            </w:r>
            <w:r w:rsidR="0019092A" w:rsidRPr="0071096B">
              <w:rPr>
                <w:sz w:val="22"/>
                <w:szCs w:val="22"/>
                <w:lang w:val="kk-KZ"/>
              </w:rPr>
              <w:t xml:space="preserve"> исключением: изготовленных с использованием наноматериалов; предназначенных для детей Схемы: 3Д, 4Д, 6Д</w:t>
            </w:r>
          </w:p>
        </w:tc>
        <w:tc>
          <w:tcPr>
            <w:tcW w:w="1985" w:type="dxa"/>
          </w:tcPr>
          <w:p w14:paraId="39D44613" w14:textId="77777777" w:rsidR="0071096B" w:rsidRPr="0019092A" w:rsidRDefault="0071096B" w:rsidP="0071096B">
            <w:pPr>
              <w:jc w:val="both"/>
              <w:rPr>
                <w:b/>
                <w:sz w:val="22"/>
                <w:szCs w:val="22"/>
              </w:rPr>
            </w:pPr>
            <w:r w:rsidRPr="0019092A">
              <w:rPr>
                <w:b/>
                <w:sz w:val="22"/>
                <w:szCs w:val="22"/>
              </w:rPr>
              <w:t>Декларирование</w:t>
            </w:r>
          </w:p>
        </w:tc>
        <w:tc>
          <w:tcPr>
            <w:tcW w:w="2409" w:type="dxa"/>
          </w:tcPr>
          <w:p w14:paraId="1F910851" w14:textId="77777777" w:rsidR="0071096B" w:rsidRPr="0071096B" w:rsidRDefault="0071096B" w:rsidP="0071096B">
            <w:pPr>
              <w:rPr>
                <w:sz w:val="22"/>
                <w:szCs w:val="22"/>
              </w:rPr>
            </w:pPr>
            <w:r w:rsidRPr="0071096B">
              <w:rPr>
                <w:sz w:val="22"/>
                <w:szCs w:val="22"/>
                <w:lang w:val="kk-KZ"/>
              </w:rPr>
              <w:t>3301</w:t>
            </w:r>
          </w:p>
        </w:tc>
        <w:tc>
          <w:tcPr>
            <w:tcW w:w="2835" w:type="dxa"/>
          </w:tcPr>
          <w:p w14:paraId="19F8D4DC" w14:textId="77777777" w:rsidR="0071096B" w:rsidRPr="0071096B" w:rsidRDefault="0071096B" w:rsidP="0071096B">
            <w:pPr>
              <w:rPr>
                <w:sz w:val="22"/>
                <w:szCs w:val="22"/>
              </w:rPr>
            </w:pPr>
            <w:r w:rsidRPr="0071096B">
              <w:rPr>
                <w:sz w:val="22"/>
                <w:szCs w:val="22"/>
              </w:rPr>
              <w:t xml:space="preserve">ТР ТС 009/2011 </w:t>
            </w:r>
          </w:p>
        </w:tc>
        <w:tc>
          <w:tcPr>
            <w:tcW w:w="3544" w:type="dxa"/>
          </w:tcPr>
          <w:p w14:paraId="7A0AAFB2" w14:textId="77777777" w:rsidR="0019092A" w:rsidRDefault="0071096B" w:rsidP="0071096B">
            <w:pPr>
              <w:ind w:firstLine="176"/>
              <w:rPr>
                <w:sz w:val="22"/>
                <w:szCs w:val="22"/>
              </w:rPr>
            </w:pPr>
            <w:r w:rsidRPr="0071096B">
              <w:rPr>
                <w:spacing w:val="-1"/>
                <w:sz w:val="22"/>
                <w:szCs w:val="22"/>
              </w:rPr>
              <w:t>Т</w:t>
            </w:r>
            <w:r w:rsidRPr="0071096B">
              <w:rPr>
                <w:sz w:val="22"/>
                <w:szCs w:val="22"/>
              </w:rPr>
              <w:t>Р</w:t>
            </w:r>
            <w:r w:rsidRPr="0071096B">
              <w:rPr>
                <w:spacing w:val="-1"/>
                <w:sz w:val="22"/>
                <w:szCs w:val="22"/>
              </w:rPr>
              <w:t>Т</w:t>
            </w:r>
            <w:r w:rsidRPr="0071096B">
              <w:rPr>
                <w:sz w:val="22"/>
                <w:szCs w:val="22"/>
              </w:rPr>
              <w:t>С009/2011</w:t>
            </w:r>
            <w:r w:rsidR="0019092A" w:rsidRPr="0071096B">
              <w:rPr>
                <w:sz w:val="22"/>
                <w:szCs w:val="22"/>
              </w:rPr>
              <w:t xml:space="preserve"> Порядок регистрации, приостановления, возобновления и прекращения действия деклараций о соответствии продукции </w:t>
            </w:r>
            <w:r w:rsidR="0019092A" w:rsidRPr="0071096B">
              <w:rPr>
                <w:sz w:val="22"/>
                <w:szCs w:val="22"/>
              </w:rPr>
              <w:lastRenderedPageBreak/>
              <w:t xml:space="preserve">требованиям ТР ЕАЭС, Коллегии ЕЭК от 20.03.2018г. N 41 </w:t>
            </w:r>
          </w:p>
          <w:p w14:paraId="07032D37" w14:textId="77777777" w:rsidR="003674CC" w:rsidRDefault="003674CC" w:rsidP="003674CC">
            <w:pPr>
              <w:rPr>
                <w:sz w:val="22"/>
                <w:szCs w:val="22"/>
                <w:lang w:val="uk-UA"/>
              </w:rPr>
            </w:pPr>
            <w:r w:rsidRPr="0071096B">
              <w:rPr>
                <w:sz w:val="22"/>
                <w:szCs w:val="22"/>
              </w:rPr>
              <w:t xml:space="preserve">Решение Совета ЕЭК от18.04.2018 г. N 44 </w:t>
            </w:r>
          </w:p>
          <w:p w14:paraId="1FEA39AD" w14:textId="77777777" w:rsidR="0019092A" w:rsidRDefault="0019092A" w:rsidP="003674CC">
            <w:pPr>
              <w:rPr>
                <w:sz w:val="22"/>
                <w:szCs w:val="22"/>
              </w:rPr>
            </w:pPr>
            <w:r w:rsidRPr="0071096B">
              <w:rPr>
                <w:sz w:val="22"/>
                <w:szCs w:val="22"/>
              </w:rPr>
              <w:t xml:space="preserve">СТБ 1670-2006 </w:t>
            </w:r>
          </w:p>
          <w:p w14:paraId="77B35924" w14:textId="77777777" w:rsidR="003674CC" w:rsidRDefault="0019092A" w:rsidP="003674CC">
            <w:pPr>
              <w:rPr>
                <w:sz w:val="22"/>
                <w:szCs w:val="22"/>
                <w:lang w:val="uk-UA"/>
              </w:rPr>
            </w:pPr>
            <w:r w:rsidRPr="0071096B">
              <w:rPr>
                <w:sz w:val="22"/>
                <w:szCs w:val="22"/>
              </w:rPr>
              <w:t>ГОСТ 32852-2014</w:t>
            </w:r>
          </w:p>
          <w:p w14:paraId="366FBC3B" w14:textId="77777777" w:rsidR="0071096B" w:rsidRPr="0071096B" w:rsidRDefault="0071096B" w:rsidP="003674CC">
            <w:pPr>
              <w:rPr>
                <w:sz w:val="22"/>
                <w:szCs w:val="22"/>
              </w:rPr>
            </w:pPr>
          </w:p>
        </w:tc>
      </w:tr>
      <w:tr w:rsidR="0071096B" w:rsidRPr="0071096B" w14:paraId="2F02AF60" w14:textId="77777777" w:rsidTr="0071096B">
        <w:tc>
          <w:tcPr>
            <w:tcW w:w="709" w:type="dxa"/>
          </w:tcPr>
          <w:p w14:paraId="26F6986F" w14:textId="77777777" w:rsidR="0071096B" w:rsidRPr="0071096B" w:rsidRDefault="0071096B" w:rsidP="0071096B">
            <w:pPr>
              <w:rPr>
                <w:sz w:val="22"/>
                <w:szCs w:val="22"/>
              </w:rPr>
            </w:pPr>
          </w:p>
        </w:tc>
        <w:tc>
          <w:tcPr>
            <w:tcW w:w="4111" w:type="dxa"/>
          </w:tcPr>
          <w:p w14:paraId="5D42AE2B" w14:textId="77777777" w:rsidR="0071096B" w:rsidRPr="0071096B" w:rsidRDefault="0071096B" w:rsidP="0071096B">
            <w:pPr>
              <w:rPr>
                <w:sz w:val="22"/>
                <w:szCs w:val="22"/>
                <w:lang w:val="kk-KZ"/>
              </w:rPr>
            </w:pPr>
          </w:p>
        </w:tc>
        <w:tc>
          <w:tcPr>
            <w:tcW w:w="1985" w:type="dxa"/>
          </w:tcPr>
          <w:p w14:paraId="62208B46" w14:textId="77777777" w:rsidR="0071096B" w:rsidRPr="0071096B" w:rsidRDefault="0071096B" w:rsidP="0071096B">
            <w:pPr>
              <w:rPr>
                <w:sz w:val="22"/>
                <w:szCs w:val="22"/>
              </w:rPr>
            </w:pPr>
          </w:p>
        </w:tc>
        <w:tc>
          <w:tcPr>
            <w:tcW w:w="2409" w:type="dxa"/>
          </w:tcPr>
          <w:p w14:paraId="158BEC9A" w14:textId="77777777" w:rsidR="0071096B" w:rsidRPr="0071096B" w:rsidRDefault="0071096B" w:rsidP="0071096B">
            <w:pPr>
              <w:rPr>
                <w:sz w:val="22"/>
                <w:szCs w:val="22"/>
                <w:lang w:val="kk-KZ"/>
              </w:rPr>
            </w:pPr>
          </w:p>
        </w:tc>
        <w:tc>
          <w:tcPr>
            <w:tcW w:w="2835" w:type="dxa"/>
          </w:tcPr>
          <w:p w14:paraId="34008033" w14:textId="77777777" w:rsidR="0071096B" w:rsidRPr="0071096B" w:rsidRDefault="0071096B" w:rsidP="0071096B">
            <w:pPr>
              <w:jc w:val="center"/>
              <w:rPr>
                <w:b/>
                <w:sz w:val="22"/>
                <w:szCs w:val="22"/>
              </w:rPr>
            </w:pPr>
          </w:p>
        </w:tc>
        <w:tc>
          <w:tcPr>
            <w:tcW w:w="3544" w:type="dxa"/>
          </w:tcPr>
          <w:p w14:paraId="1242FD78" w14:textId="77777777" w:rsidR="0071096B" w:rsidRPr="0071096B" w:rsidRDefault="0071096B" w:rsidP="0071096B">
            <w:pPr>
              <w:rPr>
                <w:sz w:val="22"/>
                <w:szCs w:val="22"/>
              </w:rPr>
            </w:pPr>
          </w:p>
        </w:tc>
      </w:tr>
      <w:tr w:rsidR="0071096B" w:rsidRPr="0071096B" w14:paraId="23FFC798" w14:textId="77777777" w:rsidTr="0071096B">
        <w:tc>
          <w:tcPr>
            <w:tcW w:w="709" w:type="dxa"/>
          </w:tcPr>
          <w:p w14:paraId="150EB3FE" w14:textId="77777777" w:rsidR="0071096B" w:rsidRPr="0071096B" w:rsidRDefault="0071096B" w:rsidP="0071096B">
            <w:pPr>
              <w:rPr>
                <w:sz w:val="22"/>
                <w:szCs w:val="22"/>
              </w:rPr>
            </w:pPr>
            <w:r w:rsidRPr="0071096B">
              <w:rPr>
                <w:sz w:val="22"/>
                <w:szCs w:val="22"/>
              </w:rPr>
              <w:t>2</w:t>
            </w:r>
          </w:p>
        </w:tc>
        <w:tc>
          <w:tcPr>
            <w:tcW w:w="4111" w:type="dxa"/>
          </w:tcPr>
          <w:p w14:paraId="701BE100" w14:textId="77777777" w:rsidR="0071096B" w:rsidRPr="0071096B" w:rsidRDefault="0071096B" w:rsidP="0071096B">
            <w:pPr>
              <w:rPr>
                <w:sz w:val="22"/>
                <w:szCs w:val="22"/>
                <w:lang w:val="kk-KZ"/>
              </w:rPr>
            </w:pPr>
            <w:r w:rsidRPr="0071096B">
              <w:rPr>
                <w:sz w:val="22"/>
                <w:szCs w:val="22"/>
                <w:lang w:val="kk-KZ"/>
              </w:rPr>
              <w:t xml:space="preserve">Духи за исключением: </w:t>
            </w:r>
            <w:r w:rsidR="0019092A" w:rsidRPr="0071096B">
              <w:rPr>
                <w:sz w:val="22"/>
                <w:szCs w:val="22"/>
                <w:lang w:val="kk-KZ"/>
              </w:rPr>
              <w:t>изготовленных с  использованием наноматериалов; предназначенных для детей Схемы: 3Д, 4Д, 6Д</w:t>
            </w:r>
          </w:p>
        </w:tc>
        <w:tc>
          <w:tcPr>
            <w:tcW w:w="1985" w:type="dxa"/>
          </w:tcPr>
          <w:p w14:paraId="7893B302" w14:textId="77777777" w:rsidR="0071096B" w:rsidRPr="0019092A" w:rsidRDefault="0071096B" w:rsidP="0071096B">
            <w:pPr>
              <w:ind w:left="-108"/>
              <w:jc w:val="both"/>
              <w:rPr>
                <w:b/>
                <w:sz w:val="22"/>
                <w:szCs w:val="22"/>
              </w:rPr>
            </w:pPr>
            <w:r w:rsidRPr="0019092A">
              <w:rPr>
                <w:b/>
                <w:sz w:val="22"/>
                <w:szCs w:val="22"/>
              </w:rPr>
              <w:t>Декларирование</w:t>
            </w:r>
          </w:p>
        </w:tc>
        <w:tc>
          <w:tcPr>
            <w:tcW w:w="2409" w:type="dxa"/>
          </w:tcPr>
          <w:p w14:paraId="5547573A" w14:textId="77777777" w:rsidR="0071096B" w:rsidRPr="0071096B" w:rsidRDefault="0071096B" w:rsidP="0071096B">
            <w:pPr>
              <w:rPr>
                <w:sz w:val="22"/>
                <w:szCs w:val="22"/>
              </w:rPr>
            </w:pPr>
            <w:r w:rsidRPr="0071096B">
              <w:rPr>
                <w:sz w:val="22"/>
                <w:szCs w:val="22"/>
              </w:rPr>
              <w:t>3303 00 100 0</w:t>
            </w:r>
          </w:p>
        </w:tc>
        <w:tc>
          <w:tcPr>
            <w:tcW w:w="2835" w:type="dxa"/>
          </w:tcPr>
          <w:p w14:paraId="2CEA1D85" w14:textId="77777777" w:rsidR="0071096B" w:rsidRPr="0071096B" w:rsidRDefault="0071096B" w:rsidP="0071096B">
            <w:pPr>
              <w:rPr>
                <w:sz w:val="22"/>
                <w:szCs w:val="22"/>
              </w:rPr>
            </w:pPr>
            <w:r w:rsidRPr="0071096B">
              <w:rPr>
                <w:sz w:val="22"/>
                <w:szCs w:val="22"/>
              </w:rPr>
              <w:t xml:space="preserve">ТР ТС 009/2011 </w:t>
            </w:r>
          </w:p>
        </w:tc>
        <w:tc>
          <w:tcPr>
            <w:tcW w:w="3544" w:type="dxa"/>
          </w:tcPr>
          <w:p w14:paraId="2C7B3BCD" w14:textId="77777777" w:rsidR="0019092A" w:rsidRDefault="0019092A" w:rsidP="0071096B">
            <w:pPr>
              <w:rPr>
                <w:sz w:val="22"/>
                <w:szCs w:val="22"/>
              </w:rPr>
            </w:pPr>
            <w:r w:rsidRPr="0071096B">
              <w:rPr>
                <w:sz w:val="22"/>
                <w:szCs w:val="22"/>
              </w:rPr>
              <w:t xml:space="preserve">ГОСТ 31678-2012 </w:t>
            </w:r>
          </w:p>
          <w:p w14:paraId="0EB20210" w14:textId="77777777" w:rsidR="0019092A" w:rsidRDefault="0019092A" w:rsidP="0071096B">
            <w:pPr>
              <w:rPr>
                <w:sz w:val="22"/>
                <w:szCs w:val="22"/>
              </w:rPr>
            </w:pPr>
            <w:r w:rsidRPr="0071096B">
              <w:rPr>
                <w:sz w:val="22"/>
                <w:szCs w:val="22"/>
              </w:rPr>
              <w:t xml:space="preserve">ГОСТ 32853-2014 </w:t>
            </w:r>
          </w:p>
          <w:p w14:paraId="5E05EA71" w14:textId="77777777" w:rsidR="0071096B" w:rsidRPr="0071096B" w:rsidRDefault="0019092A" w:rsidP="0071096B">
            <w:pPr>
              <w:rPr>
                <w:sz w:val="22"/>
                <w:szCs w:val="22"/>
              </w:rPr>
            </w:pPr>
            <w:r w:rsidRPr="0071096B">
              <w:rPr>
                <w:sz w:val="22"/>
                <w:szCs w:val="22"/>
              </w:rPr>
              <w:t>СТБ 1973-2009</w:t>
            </w:r>
          </w:p>
        </w:tc>
      </w:tr>
      <w:tr w:rsidR="0071096B" w:rsidRPr="0071096B" w14:paraId="4CDC353C" w14:textId="77777777" w:rsidTr="0071096B">
        <w:tc>
          <w:tcPr>
            <w:tcW w:w="709" w:type="dxa"/>
          </w:tcPr>
          <w:p w14:paraId="2698E431" w14:textId="77777777" w:rsidR="0071096B" w:rsidRPr="0071096B" w:rsidRDefault="0071096B" w:rsidP="0071096B">
            <w:pPr>
              <w:rPr>
                <w:sz w:val="22"/>
                <w:szCs w:val="22"/>
              </w:rPr>
            </w:pPr>
          </w:p>
        </w:tc>
        <w:tc>
          <w:tcPr>
            <w:tcW w:w="4111" w:type="dxa"/>
          </w:tcPr>
          <w:p w14:paraId="5276FAB3" w14:textId="77777777" w:rsidR="0071096B" w:rsidRPr="0071096B" w:rsidRDefault="0071096B" w:rsidP="0071096B">
            <w:pPr>
              <w:rPr>
                <w:sz w:val="22"/>
                <w:szCs w:val="22"/>
                <w:lang w:val="kk-KZ"/>
              </w:rPr>
            </w:pPr>
          </w:p>
        </w:tc>
        <w:tc>
          <w:tcPr>
            <w:tcW w:w="1985" w:type="dxa"/>
          </w:tcPr>
          <w:p w14:paraId="397C8922" w14:textId="77777777" w:rsidR="0071096B" w:rsidRPr="0071096B" w:rsidRDefault="0071096B" w:rsidP="0071096B">
            <w:pPr>
              <w:ind w:left="-108"/>
              <w:jc w:val="both"/>
              <w:rPr>
                <w:sz w:val="22"/>
                <w:szCs w:val="22"/>
              </w:rPr>
            </w:pPr>
          </w:p>
        </w:tc>
        <w:tc>
          <w:tcPr>
            <w:tcW w:w="2409" w:type="dxa"/>
          </w:tcPr>
          <w:p w14:paraId="79A5AA99" w14:textId="77777777" w:rsidR="0071096B" w:rsidRPr="0071096B" w:rsidRDefault="0071096B" w:rsidP="0071096B">
            <w:pPr>
              <w:rPr>
                <w:sz w:val="22"/>
                <w:szCs w:val="22"/>
              </w:rPr>
            </w:pPr>
          </w:p>
        </w:tc>
        <w:tc>
          <w:tcPr>
            <w:tcW w:w="2835" w:type="dxa"/>
          </w:tcPr>
          <w:p w14:paraId="638EBA33" w14:textId="77777777" w:rsidR="0071096B" w:rsidRPr="0071096B" w:rsidRDefault="0071096B" w:rsidP="0071096B">
            <w:pPr>
              <w:rPr>
                <w:sz w:val="22"/>
                <w:szCs w:val="22"/>
              </w:rPr>
            </w:pPr>
          </w:p>
        </w:tc>
        <w:tc>
          <w:tcPr>
            <w:tcW w:w="3544" w:type="dxa"/>
          </w:tcPr>
          <w:p w14:paraId="758A11DD" w14:textId="77777777" w:rsidR="0071096B" w:rsidRPr="0071096B" w:rsidRDefault="0071096B" w:rsidP="0071096B">
            <w:pPr>
              <w:rPr>
                <w:sz w:val="22"/>
                <w:szCs w:val="22"/>
              </w:rPr>
            </w:pPr>
          </w:p>
        </w:tc>
      </w:tr>
      <w:tr w:rsidR="0071096B" w:rsidRPr="0071096B" w14:paraId="79033E3B" w14:textId="77777777" w:rsidTr="0071096B">
        <w:tc>
          <w:tcPr>
            <w:tcW w:w="709" w:type="dxa"/>
          </w:tcPr>
          <w:p w14:paraId="36F312A4" w14:textId="77777777" w:rsidR="0071096B" w:rsidRPr="0071096B" w:rsidRDefault="0071096B" w:rsidP="0071096B">
            <w:pPr>
              <w:rPr>
                <w:sz w:val="22"/>
                <w:szCs w:val="22"/>
              </w:rPr>
            </w:pPr>
            <w:r w:rsidRPr="0071096B">
              <w:rPr>
                <w:sz w:val="22"/>
                <w:szCs w:val="22"/>
              </w:rPr>
              <w:t>3</w:t>
            </w:r>
          </w:p>
        </w:tc>
        <w:tc>
          <w:tcPr>
            <w:tcW w:w="4111" w:type="dxa"/>
          </w:tcPr>
          <w:p w14:paraId="261F013C" w14:textId="77777777" w:rsidR="0071096B" w:rsidRPr="0071096B" w:rsidRDefault="0071096B" w:rsidP="0071096B">
            <w:pPr>
              <w:rPr>
                <w:sz w:val="22"/>
                <w:szCs w:val="22"/>
                <w:lang w:val="kk-KZ"/>
              </w:rPr>
            </w:pPr>
            <w:r w:rsidRPr="0071096B">
              <w:rPr>
                <w:sz w:val="22"/>
                <w:szCs w:val="22"/>
                <w:lang w:val="kk-KZ"/>
              </w:rPr>
              <w:t>Туалетная вода, одекалоны, душистые</w:t>
            </w:r>
            <w:r w:rsidR="0019092A" w:rsidRPr="0071096B">
              <w:rPr>
                <w:sz w:val="22"/>
                <w:szCs w:val="22"/>
                <w:lang w:val="kk-KZ"/>
              </w:rPr>
              <w:t xml:space="preserve"> воды, парфюмерные воды за исключением: изготовленных с использованием наноматериалов; предназначенных для детей Схемы: 3Д, 4Д, 6Д</w:t>
            </w:r>
          </w:p>
        </w:tc>
        <w:tc>
          <w:tcPr>
            <w:tcW w:w="1985" w:type="dxa"/>
          </w:tcPr>
          <w:p w14:paraId="0E7F249B" w14:textId="77777777" w:rsidR="0071096B" w:rsidRPr="0071096B" w:rsidRDefault="0071096B" w:rsidP="0071096B">
            <w:pPr>
              <w:jc w:val="both"/>
              <w:rPr>
                <w:sz w:val="22"/>
                <w:szCs w:val="22"/>
              </w:rPr>
            </w:pPr>
          </w:p>
        </w:tc>
        <w:tc>
          <w:tcPr>
            <w:tcW w:w="2409" w:type="dxa"/>
          </w:tcPr>
          <w:p w14:paraId="3EABFE90" w14:textId="77777777" w:rsidR="0019092A" w:rsidRDefault="0071096B" w:rsidP="0071096B">
            <w:pPr>
              <w:jc w:val="both"/>
              <w:rPr>
                <w:sz w:val="22"/>
                <w:szCs w:val="22"/>
                <w:lang w:val="kk-KZ"/>
              </w:rPr>
            </w:pPr>
            <w:r w:rsidRPr="0071096B">
              <w:rPr>
                <w:sz w:val="22"/>
                <w:szCs w:val="22"/>
                <w:lang w:val="kk-KZ"/>
              </w:rPr>
              <w:t>3301</w:t>
            </w:r>
          </w:p>
          <w:p w14:paraId="6751B340" w14:textId="77777777" w:rsidR="0071096B" w:rsidRPr="0071096B" w:rsidRDefault="0019092A" w:rsidP="0071096B">
            <w:pPr>
              <w:jc w:val="both"/>
              <w:rPr>
                <w:sz w:val="22"/>
                <w:szCs w:val="22"/>
              </w:rPr>
            </w:pPr>
            <w:r w:rsidRPr="0071096B">
              <w:rPr>
                <w:sz w:val="22"/>
                <w:szCs w:val="22"/>
                <w:lang w:val="kk-KZ"/>
              </w:rPr>
              <w:t>3303 00</w:t>
            </w:r>
          </w:p>
        </w:tc>
        <w:tc>
          <w:tcPr>
            <w:tcW w:w="2835" w:type="dxa"/>
          </w:tcPr>
          <w:p w14:paraId="44568F64" w14:textId="77777777" w:rsidR="0071096B" w:rsidRPr="0071096B" w:rsidRDefault="0071096B" w:rsidP="0071096B">
            <w:pPr>
              <w:rPr>
                <w:sz w:val="22"/>
                <w:szCs w:val="22"/>
              </w:rPr>
            </w:pPr>
            <w:r w:rsidRPr="0071096B">
              <w:rPr>
                <w:sz w:val="22"/>
                <w:szCs w:val="22"/>
              </w:rPr>
              <w:t xml:space="preserve">ТР ТС 009/2011 </w:t>
            </w:r>
          </w:p>
        </w:tc>
        <w:tc>
          <w:tcPr>
            <w:tcW w:w="3544" w:type="dxa"/>
          </w:tcPr>
          <w:p w14:paraId="47C7D3CF" w14:textId="77777777" w:rsidR="0019092A" w:rsidRDefault="0019092A" w:rsidP="0019092A">
            <w:pPr>
              <w:rPr>
                <w:sz w:val="22"/>
                <w:szCs w:val="22"/>
              </w:rPr>
            </w:pPr>
            <w:r w:rsidRPr="0071096B">
              <w:rPr>
                <w:sz w:val="22"/>
                <w:szCs w:val="22"/>
              </w:rPr>
              <w:t xml:space="preserve">СТБ 1973-2009 </w:t>
            </w:r>
          </w:p>
          <w:p w14:paraId="581575ED" w14:textId="77777777" w:rsidR="0019092A" w:rsidRDefault="0019092A" w:rsidP="0019092A">
            <w:pPr>
              <w:rPr>
                <w:sz w:val="22"/>
                <w:szCs w:val="22"/>
              </w:rPr>
            </w:pPr>
            <w:r w:rsidRPr="0071096B">
              <w:rPr>
                <w:sz w:val="22"/>
                <w:szCs w:val="22"/>
              </w:rPr>
              <w:t xml:space="preserve">ГОСТ 31678-2012 </w:t>
            </w:r>
          </w:p>
          <w:p w14:paraId="4A59FB1C" w14:textId="77777777" w:rsidR="0071096B" w:rsidRPr="0071096B" w:rsidRDefault="0019092A" w:rsidP="0019092A">
            <w:pPr>
              <w:rPr>
                <w:b/>
                <w:sz w:val="22"/>
                <w:szCs w:val="22"/>
              </w:rPr>
            </w:pPr>
            <w:r w:rsidRPr="0071096B">
              <w:rPr>
                <w:sz w:val="22"/>
                <w:szCs w:val="22"/>
              </w:rPr>
              <w:t>ГОСТ 32853-2014</w:t>
            </w:r>
          </w:p>
        </w:tc>
      </w:tr>
      <w:tr w:rsidR="0071096B" w:rsidRPr="0071096B" w14:paraId="26F7FFFF" w14:textId="77777777" w:rsidTr="0071096B">
        <w:tc>
          <w:tcPr>
            <w:tcW w:w="709" w:type="dxa"/>
          </w:tcPr>
          <w:p w14:paraId="0C774E34" w14:textId="77777777" w:rsidR="0071096B" w:rsidRPr="0071096B" w:rsidRDefault="0071096B" w:rsidP="0071096B">
            <w:pPr>
              <w:rPr>
                <w:sz w:val="22"/>
                <w:szCs w:val="22"/>
              </w:rPr>
            </w:pPr>
          </w:p>
        </w:tc>
        <w:tc>
          <w:tcPr>
            <w:tcW w:w="4111" w:type="dxa"/>
          </w:tcPr>
          <w:p w14:paraId="57FFE29A" w14:textId="77777777" w:rsidR="0071096B" w:rsidRPr="0071096B" w:rsidRDefault="0071096B" w:rsidP="0071096B">
            <w:pPr>
              <w:rPr>
                <w:sz w:val="22"/>
                <w:szCs w:val="22"/>
                <w:lang w:val="kk-KZ"/>
              </w:rPr>
            </w:pPr>
          </w:p>
        </w:tc>
        <w:tc>
          <w:tcPr>
            <w:tcW w:w="1985" w:type="dxa"/>
          </w:tcPr>
          <w:p w14:paraId="0EA51340" w14:textId="77777777" w:rsidR="0071096B" w:rsidRPr="0071096B" w:rsidRDefault="0071096B" w:rsidP="0071096B">
            <w:pPr>
              <w:jc w:val="both"/>
              <w:rPr>
                <w:sz w:val="22"/>
                <w:szCs w:val="22"/>
              </w:rPr>
            </w:pPr>
          </w:p>
        </w:tc>
        <w:tc>
          <w:tcPr>
            <w:tcW w:w="2409" w:type="dxa"/>
          </w:tcPr>
          <w:p w14:paraId="6DE047E7" w14:textId="77777777" w:rsidR="0071096B" w:rsidRPr="0071096B" w:rsidRDefault="0071096B" w:rsidP="0071096B">
            <w:pPr>
              <w:rPr>
                <w:sz w:val="22"/>
                <w:szCs w:val="22"/>
              </w:rPr>
            </w:pPr>
          </w:p>
        </w:tc>
        <w:tc>
          <w:tcPr>
            <w:tcW w:w="2835" w:type="dxa"/>
          </w:tcPr>
          <w:p w14:paraId="503357F6" w14:textId="77777777" w:rsidR="0071096B" w:rsidRPr="0071096B" w:rsidRDefault="0071096B" w:rsidP="0071096B">
            <w:pPr>
              <w:rPr>
                <w:sz w:val="22"/>
                <w:szCs w:val="22"/>
              </w:rPr>
            </w:pPr>
          </w:p>
        </w:tc>
        <w:tc>
          <w:tcPr>
            <w:tcW w:w="3544" w:type="dxa"/>
          </w:tcPr>
          <w:p w14:paraId="5CC259B3" w14:textId="77777777" w:rsidR="0071096B" w:rsidRPr="0071096B" w:rsidRDefault="0071096B" w:rsidP="0071096B">
            <w:pPr>
              <w:jc w:val="center"/>
              <w:rPr>
                <w:b/>
                <w:sz w:val="22"/>
                <w:szCs w:val="22"/>
              </w:rPr>
            </w:pPr>
          </w:p>
        </w:tc>
      </w:tr>
      <w:tr w:rsidR="0071096B" w:rsidRPr="0071096B" w14:paraId="2DED3077" w14:textId="77777777" w:rsidTr="0071096B">
        <w:tc>
          <w:tcPr>
            <w:tcW w:w="709" w:type="dxa"/>
          </w:tcPr>
          <w:p w14:paraId="1324968E" w14:textId="77777777" w:rsidR="0071096B" w:rsidRPr="0071096B" w:rsidRDefault="0071096B" w:rsidP="0071096B">
            <w:pPr>
              <w:rPr>
                <w:sz w:val="22"/>
                <w:szCs w:val="22"/>
              </w:rPr>
            </w:pPr>
            <w:r w:rsidRPr="0071096B">
              <w:rPr>
                <w:sz w:val="22"/>
                <w:szCs w:val="22"/>
              </w:rPr>
              <w:t>4</w:t>
            </w:r>
          </w:p>
        </w:tc>
        <w:tc>
          <w:tcPr>
            <w:tcW w:w="4111" w:type="dxa"/>
          </w:tcPr>
          <w:p w14:paraId="7DB092E9" w14:textId="77777777" w:rsidR="0071096B" w:rsidRPr="0071096B" w:rsidRDefault="0071096B" w:rsidP="0071096B">
            <w:pPr>
              <w:rPr>
                <w:sz w:val="22"/>
                <w:szCs w:val="22"/>
              </w:rPr>
            </w:pPr>
            <w:r w:rsidRPr="0071096B">
              <w:rPr>
                <w:sz w:val="22"/>
                <w:szCs w:val="22"/>
                <w:lang w:val="kk-KZ"/>
              </w:rPr>
              <w:t>Средства</w:t>
            </w:r>
            <w:r w:rsidRPr="0071096B">
              <w:rPr>
                <w:sz w:val="22"/>
                <w:szCs w:val="22"/>
              </w:rPr>
              <w:t xml:space="preserve"> косметические для макияжа</w:t>
            </w:r>
            <w:r w:rsidR="0019092A" w:rsidRPr="0071096B">
              <w:rPr>
                <w:sz w:val="22"/>
                <w:szCs w:val="22"/>
                <w:lang w:val="kk-KZ"/>
              </w:rPr>
              <w:t xml:space="preserve"> губ за исключением: изготовленных с  использованием наноматериалов предназначенных для детей; Схемы: 3Д, 4Д, 6Д</w:t>
            </w:r>
          </w:p>
        </w:tc>
        <w:tc>
          <w:tcPr>
            <w:tcW w:w="1985" w:type="dxa"/>
          </w:tcPr>
          <w:p w14:paraId="7A00DFDD" w14:textId="77777777" w:rsidR="0071096B" w:rsidRPr="0019092A" w:rsidRDefault="0071096B" w:rsidP="0071096B">
            <w:pPr>
              <w:rPr>
                <w:b/>
                <w:sz w:val="22"/>
                <w:szCs w:val="22"/>
                <w:lang w:val="kk-KZ"/>
              </w:rPr>
            </w:pPr>
            <w:r w:rsidRPr="0019092A">
              <w:rPr>
                <w:b/>
                <w:sz w:val="22"/>
                <w:szCs w:val="22"/>
                <w:lang w:val="kk-KZ"/>
              </w:rPr>
              <w:t>Декларирование</w:t>
            </w:r>
          </w:p>
        </w:tc>
        <w:tc>
          <w:tcPr>
            <w:tcW w:w="2409" w:type="dxa"/>
          </w:tcPr>
          <w:p w14:paraId="0E991ECB" w14:textId="77777777" w:rsidR="0071096B" w:rsidRPr="0071096B" w:rsidRDefault="0071096B" w:rsidP="0071096B">
            <w:pPr>
              <w:rPr>
                <w:sz w:val="22"/>
                <w:szCs w:val="22"/>
              </w:rPr>
            </w:pPr>
            <w:r w:rsidRPr="0071096B">
              <w:rPr>
                <w:sz w:val="22"/>
                <w:szCs w:val="22"/>
              </w:rPr>
              <w:t>3304 10 000 0</w:t>
            </w:r>
          </w:p>
        </w:tc>
        <w:tc>
          <w:tcPr>
            <w:tcW w:w="2835" w:type="dxa"/>
          </w:tcPr>
          <w:p w14:paraId="233F0ED1" w14:textId="77777777" w:rsidR="0071096B" w:rsidRPr="0071096B" w:rsidRDefault="0071096B" w:rsidP="0071096B">
            <w:pPr>
              <w:rPr>
                <w:sz w:val="22"/>
                <w:szCs w:val="22"/>
              </w:rPr>
            </w:pPr>
            <w:r w:rsidRPr="0071096B">
              <w:rPr>
                <w:sz w:val="22"/>
                <w:szCs w:val="22"/>
              </w:rPr>
              <w:t xml:space="preserve">ТР ТС 009/2011 </w:t>
            </w:r>
          </w:p>
        </w:tc>
        <w:tc>
          <w:tcPr>
            <w:tcW w:w="3544" w:type="dxa"/>
          </w:tcPr>
          <w:p w14:paraId="45281CD3" w14:textId="77777777" w:rsidR="0019092A" w:rsidRDefault="0019092A" w:rsidP="0019092A">
            <w:pPr>
              <w:rPr>
                <w:sz w:val="22"/>
                <w:szCs w:val="22"/>
                <w:lang w:val="kk-KZ"/>
              </w:rPr>
            </w:pPr>
            <w:r w:rsidRPr="0071096B">
              <w:rPr>
                <w:sz w:val="22"/>
                <w:szCs w:val="22"/>
                <w:lang w:val="kk-KZ"/>
              </w:rPr>
              <w:t xml:space="preserve">ГОСТ </w:t>
            </w:r>
            <w:r w:rsidRPr="0071096B">
              <w:rPr>
                <w:sz w:val="22"/>
                <w:szCs w:val="22"/>
              </w:rPr>
              <w:t>31649-2012</w:t>
            </w:r>
          </w:p>
          <w:p w14:paraId="2EE6ADA2" w14:textId="77777777" w:rsidR="0019092A" w:rsidRDefault="0019092A" w:rsidP="0019092A">
            <w:pPr>
              <w:rPr>
                <w:sz w:val="22"/>
                <w:szCs w:val="22"/>
                <w:lang w:val="kk-KZ"/>
              </w:rPr>
            </w:pPr>
            <w:r w:rsidRPr="0071096B">
              <w:rPr>
                <w:sz w:val="22"/>
                <w:szCs w:val="22"/>
                <w:lang w:val="kk-KZ"/>
              </w:rPr>
              <w:t xml:space="preserve">СТБ 1672-2006 </w:t>
            </w:r>
          </w:p>
          <w:p w14:paraId="629FF7AA" w14:textId="77777777" w:rsidR="0071096B" w:rsidRPr="0071096B" w:rsidRDefault="0019092A" w:rsidP="0019092A">
            <w:pPr>
              <w:rPr>
                <w:b/>
                <w:sz w:val="22"/>
                <w:szCs w:val="22"/>
              </w:rPr>
            </w:pPr>
            <w:r w:rsidRPr="0071096B">
              <w:rPr>
                <w:sz w:val="22"/>
                <w:szCs w:val="22"/>
                <w:lang w:val="kk-KZ"/>
              </w:rPr>
              <w:t>ГОСТ 31699-2012</w:t>
            </w:r>
          </w:p>
        </w:tc>
      </w:tr>
      <w:tr w:rsidR="00DA30F4" w:rsidRPr="0071096B" w14:paraId="134479AB" w14:textId="77777777" w:rsidTr="0071096B">
        <w:tc>
          <w:tcPr>
            <w:tcW w:w="709" w:type="dxa"/>
          </w:tcPr>
          <w:p w14:paraId="7F691ACC" w14:textId="77777777" w:rsidR="00DA30F4" w:rsidRPr="0071096B" w:rsidRDefault="00DA30F4" w:rsidP="00DA30F4">
            <w:pPr>
              <w:rPr>
                <w:sz w:val="22"/>
                <w:szCs w:val="22"/>
              </w:rPr>
            </w:pPr>
          </w:p>
        </w:tc>
        <w:tc>
          <w:tcPr>
            <w:tcW w:w="4111" w:type="dxa"/>
          </w:tcPr>
          <w:p w14:paraId="7E35EE94" w14:textId="77777777" w:rsidR="00DA30F4" w:rsidRPr="0071096B" w:rsidRDefault="00DA30F4" w:rsidP="00DA30F4">
            <w:pPr>
              <w:rPr>
                <w:sz w:val="22"/>
                <w:szCs w:val="22"/>
                <w:lang w:val="kk-KZ"/>
              </w:rPr>
            </w:pPr>
          </w:p>
        </w:tc>
        <w:tc>
          <w:tcPr>
            <w:tcW w:w="1985" w:type="dxa"/>
          </w:tcPr>
          <w:p w14:paraId="760EA850" w14:textId="77777777" w:rsidR="00DA30F4" w:rsidRPr="0071096B" w:rsidRDefault="00DA30F4" w:rsidP="00DA30F4">
            <w:pPr>
              <w:rPr>
                <w:sz w:val="22"/>
                <w:szCs w:val="22"/>
              </w:rPr>
            </w:pPr>
          </w:p>
        </w:tc>
        <w:tc>
          <w:tcPr>
            <w:tcW w:w="2409" w:type="dxa"/>
          </w:tcPr>
          <w:p w14:paraId="2B5BEB57" w14:textId="77777777" w:rsidR="00DA30F4" w:rsidRPr="0071096B" w:rsidRDefault="00DA30F4" w:rsidP="00DA30F4">
            <w:pPr>
              <w:rPr>
                <w:sz w:val="22"/>
                <w:szCs w:val="22"/>
                <w:lang w:val="kk-KZ"/>
              </w:rPr>
            </w:pPr>
          </w:p>
        </w:tc>
        <w:tc>
          <w:tcPr>
            <w:tcW w:w="2835" w:type="dxa"/>
          </w:tcPr>
          <w:p w14:paraId="00604033" w14:textId="77777777" w:rsidR="00DA30F4" w:rsidRPr="0071096B" w:rsidRDefault="00DA30F4" w:rsidP="00DA30F4">
            <w:pPr>
              <w:rPr>
                <w:sz w:val="22"/>
                <w:szCs w:val="22"/>
                <w:lang w:val="kk-KZ"/>
              </w:rPr>
            </w:pPr>
          </w:p>
        </w:tc>
        <w:tc>
          <w:tcPr>
            <w:tcW w:w="3544" w:type="dxa"/>
          </w:tcPr>
          <w:p w14:paraId="078BA4F8" w14:textId="77777777" w:rsidR="00DA30F4" w:rsidRPr="0071096B" w:rsidRDefault="00DA30F4" w:rsidP="00DA30F4">
            <w:pPr>
              <w:rPr>
                <w:sz w:val="22"/>
                <w:szCs w:val="22"/>
                <w:lang w:val="kk-KZ"/>
              </w:rPr>
            </w:pPr>
          </w:p>
        </w:tc>
      </w:tr>
      <w:tr w:rsidR="00DA30F4" w:rsidRPr="0071096B" w14:paraId="430AFA91" w14:textId="77777777" w:rsidTr="0071096B">
        <w:tc>
          <w:tcPr>
            <w:tcW w:w="709" w:type="dxa"/>
          </w:tcPr>
          <w:p w14:paraId="44FC401F" w14:textId="77777777" w:rsidR="00DA30F4" w:rsidRPr="0071096B" w:rsidRDefault="00DA30F4" w:rsidP="00DA30F4">
            <w:pPr>
              <w:rPr>
                <w:sz w:val="22"/>
                <w:szCs w:val="22"/>
              </w:rPr>
            </w:pPr>
            <w:r w:rsidRPr="0071096B">
              <w:rPr>
                <w:sz w:val="22"/>
                <w:szCs w:val="22"/>
              </w:rPr>
              <w:t>5</w:t>
            </w:r>
          </w:p>
        </w:tc>
        <w:tc>
          <w:tcPr>
            <w:tcW w:w="4111" w:type="dxa"/>
          </w:tcPr>
          <w:p w14:paraId="1C34B9E5" w14:textId="77777777" w:rsidR="00DA30F4" w:rsidRPr="0071096B" w:rsidRDefault="00DA30F4" w:rsidP="00DA30F4">
            <w:pPr>
              <w:rPr>
                <w:sz w:val="22"/>
                <w:szCs w:val="22"/>
                <w:lang w:val="kk-KZ"/>
              </w:rPr>
            </w:pPr>
            <w:r w:rsidRPr="0071096B">
              <w:rPr>
                <w:sz w:val="22"/>
                <w:szCs w:val="22"/>
                <w:lang w:val="kk-KZ"/>
              </w:rPr>
              <w:t>Средства косметические для макияжа</w:t>
            </w:r>
            <w:r w:rsidR="0019092A" w:rsidRPr="0071096B">
              <w:rPr>
                <w:sz w:val="22"/>
                <w:szCs w:val="22"/>
                <w:lang w:val="kk-KZ"/>
              </w:rPr>
              <w:t xml:space="preserve"> глаз за исключением: изготовленных с  использованием наноматериалов, </w:t>
            </w:r>
            <w:r w:rsidR="0019092A" w:rsidRPr="0071096B">
              <w:rPr>
                <w:sz w:val="22"/>
                <w:szCs w:val="22"/>
                <w:lang w:val="kk-KZ"/>
              </w:rPr>
              <w:lastRenderedPageBreak/>
              <w:t>предназначенных для детей Схемы: 3Д, 4Д, 6Д</w:t>
            </w:r>
          </w:p>
        </w:tc>
        <w:tc>
          <w:tcPr>
            <w:tcW w:w="1985" w:type="dxa"/>
          </w:tcPr>
          <w:p w14:paraId="2DCC5312" w14:textId="77777777" w:rsidR="00DA30F4" w:rsidRPr="0019092A" w:rsidRDefault="00DA30F4" w:rsidP="00DA30F4">
            <w:pPr>
              <w:rPr>
                <w:b/>
                <w:sz w:val="22"/>
                <w:szCs w:val="22"/>
                <w:lang w:val="kk-KZ"/>
              </w:rPr>
            </w:pPr>
            <w:r w:rsidRPr="0019092A">
              <w:rPr>
                <w:b/>
                <w:sz w:val="22"/>
                <w:szCs w:val="22"/>
                <w:lang w:val="kk-KZ"/>
              </w:rPr>
              <w:lastRenderedPageBreak/>
              <w:t>Декларирование</w:t>
            </w:r>
          </w:p>
        </w:tc>
        <w:tc>
          <w:tcPr>
            <w:tcW w:w="2409" w:type="dxa"/>
          </w:tcPr>
          <w:p w14:paraId="129B9AF4" w14:textId="77777777" w:rsidR="00DA30F4" w:rsidRPr="0071096B" w:rsidRDefault="00DA30F4" w:rsidP="00DA30F4">
            <w:pPr>
              <w:rPr>
                <w:sz w:val="22"/>
                <w:szCs w:val="22"/>
                <w:lang w:val="kk-KZ"/>
              </w:rPr>
            </w:pPr>
            <w:r w:rsidRPr="0071096B">
              <w:rPr>
                <w:sz w:val="22"/>
                <w:szCs w:val="22"/>
              </w:rPr>
              <w:t>3304 20 0000</w:t>
            </w:r>
          </w:p>
        </w:tc>
        <w:tc>
          <w:tcPr>
            <w:tcW w:w="2835" w:type="dxa"/>
          </w:tcPr>
          <w:p w14:paraId="76944C11"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323728AE" w14:textId="77777777" w:rsidR="0019092A" w:rsidRDefault="0019092A" w:rsidP="0019092A">
            <w:pPr>
              <w:rPr>
                <w:sz w:val="22"/>
                <w:szCs w:val="22"/>
              </w:rPr>
            </w:pPr>
            <w:r w:rsidRPr="0071096B">
              <w:rPr>
                <w:sz w:val="22"/>
                <w:szCs w:val="22"/>
                <w:lang w:val="kk-KZ"/>
              </w:rPr>
              <w:t xml:space="preserve">ГОСТ </w:t>
            </w:r>
            <w:r w:rsidRPr="0071096B">
              <w:rPr>
                <w:sz w:val="22"/>
                <w:szCs w:val="22"/>
              </w:rPr>
              <w:t xml:space="preserve">31649-2012 </w:t>
            </w:r>
          </w:p>
          <w:p w14:paraId="09206279" w14:textId="77777777" w:rsidR="0019092A" w:rsidRDefault="0019092A" w:rsidP="0019092A">
            <w:pPr>
              <w:rPr>
                <w:sz w:val="22"/>
                <w:szCs w:val="22"/>
              </w:rPr>
            </w:pPr>
            <w:r w:rsidRPr="0071096B">
              <w:rPr>
                <w:sz w:val="22"/>
                <w:szCs w:val="22"/>
              </w:rPr>
              <w:t xml:space="preserve">ГОСТ 31695-2012 </w:t>
            </w:r>
          </w:p>
          <w:p w14:paraId="3A6E6578" w14:textId="77777777" w:rsidR="0019092A" w:rsidRDefault="0019092A" w:rsidP="0019092A">
            <w:pPr>
              <w:rPr>
                <w:sz w:val="22"/>
                <w:szCs w:val="22"/>
              </w:rPr>
            </w:pPr>
            <w:r w:rsidRPr="0071096B">
              <w:rPr>
                <w:sz w:val="22"/>
                <w:szCs w:val="22"/>
              </w:rPr>
              <w:t xml:space="preserve">ГОСТ 31698-2013 </w:t>
            </w:r>
          </w:p>
          <w:p w14:paraId="38377832" w14:textId="77777777" w:rsidR="00DA30F4" w:rsidRPr="0071096B" w:rsidRDefault="0019092A" w:rsidP="0019092A">
            <w:pPr>
              <w:rPr>
                <w:b/>
                <w:sz w:val="22"/>
                <w:szCs w:val="22"/>
              </w:rPr>
            </w:pPr>
            <w:r w:rsidRPr="0071096B">
              <w:rPr>
                <w:sz w:val="22"/>
                <w:szCs w:val="22"/>
              </w:rPr>
              <w:t>ГОСТ 31697-2014</w:t>
            </w:r>
          </w:p>
        </w:tc>
      </w:tr>
      <w:tr w:rsidR="00DA30F4" w:rsidRPr="0071096B" w14:paraId="3B0881A6" w14:textId="77777777" w:rsidTr="0071096B">
        <w:tc>
          <w:tcPr>
            <w:tcW w:w="709" w:type="dxa"/>
          </w:tcPr>
          <w:p w14:paraId="173B75CE" w14:textId="77777777" w:rsidR="00DA30F4" w:rsidRPr="0071096B" w:rsidRDefault="00DA30F4" w:rsidP="00DA30F4">
            <w:pPr>
              <w:rPr>
                <w:sz w:val="22"/>
                <w:szCs w:val="22"/>
              </w:rPr>
            </w:pPr>
          </w:p>
        </w:tc>
        <w:tc>
          <w:tcPr>
            <w:tcW w:w="4111" w:type="dxa"/>
          </w:tcPr>
          <w:p w14:paraId="5F230D3E" w14:textId="77777777" w:rsidR="00DA30F4" w:rsidRPr="0071096B" w:rsidRDefault="00DA30F4" w:rsidP="00DA30F4">
            <w:pPr>
              <w:rPr>
                <w:sz w:val="22"/>
                <w:szCs w:val="22"/>
                <w:lang w:val="kk-KZ"/>
              </w:rPr>
            </w:pPr>
          </w:p>
        </w:tc>
        <w:tc>
          <w:tcPr>
            <w:tcW w:w="1985" w:type="dxa"/>
          </w:tcPr>
          <w:p w14:paraId="5EBFE035" w14:textId="77777777" w:rsidR="00DA30F4" w:rsidRPr="0071096B" w:rsidRDefault="00DA30F4" w:rsidP="00DA30F4">
            <w:pPr>
              <w:jc w:val="both"/>
              <w:rPr>
                <w:sz w:val="22"/>
                <w:szCs w:val="22"/>
              </w:rPr>
            </w:pPr>
          </w:p>
        </w:tc>
        <w:tc>
          <w:tcPr>
            <w:tcW w:w="2409" w:type="dxa"/>
          </w:tcPr>
          <w:p w14:paraId="0209458C" w14:textId="77777777" w:rsidR="00DA30F4" w:rsidRPr="0071096B" w:rsidRDefault="00DA30F4" w:rsidP="00DA30F4">
            <w:pPr>
              <w:rPr>
                <w:sz w:val="22"/>
                <w:szCs w:val="22"/>
              </w:rPr>
            </w:pPr>
          </w:p>
        </w:tc>
        <w:tc>
          <w:tcPr>
            <w:tcW w:w="2835" w:type="dxa"/>
          </w:tcPr>
          <w:p w14:paraId="38BDBBBD" w14:textId="77777777" w:rsidR="00DA30F4" w:rsidRPr="0071096B" w:rsidRDefault="00DA30F4" w:rsidP="00DA30F4">
            <w:pPr>
              <w:jc w:val="center"/>
              <w:rPr>
                <w:b/>
                <w:sz w:val="22"/>
                <w:szCs w:val="22"/>
              </w:rPr>
            </w:pPr>
          </w:p>
        </w:tc>
        <w:tc>
          <w:tcPr>
            <w:tcW w:w="3544" w:type="dxa"/>
          </w:tcPr>
          <w:p w14:paraId="61D81E1F" w14:textId="77777777" w:rsidR="00DA30F4" w:rsidRPr="0071096B" w:rsidRDefault="00DA30F4" w:rsidP="00DA30F4">
            <w:pPr>
              <w:jc w:val="center"/>
              <w:rPr>
                <w:b/>
                <w:sz w:val="22"/>
                <w:szCs w:val="22"/>
              </w:rPr>
            </w:pPr>
          </w:p>
        </w:tc>
      </w:tr>
      <w:tr w:rsidR="00DA30F4" w:rsidRPr="0071096B" w14:paraId="0AC8027C" w14:textId="77777777" w:rsidTr="0071096B">
        <w:tc>
          <w:tcPr>
            <w:tcW w:w="709" w:type="dxa"/>
          </w:tcPr>
          <w:p w14:paraId="506296D8" w14:textId="77777777" w:rsidR="00DA30F4" w:rsidRPr="0071096B" w:rsidRDefault="00DA30F4" w:rsidP="00DA30F4">
            <w:pPr>
              <w:rPr>
                <w:sz w:val="22"/>
                <w:szCs w:val="22"/>
              </w:rPr>
            </w:pPr>
            <w:r w:rsidRPr="0071096B">
              <w:rPr>
                <w:sz w:val="22"/>
                <w:szCs w:val="22"/>
              </w:rPr>
              <w:t>6</w:t>
            </w:r>
          </w:p>
        </w:tc>
        <w:tc>
          <w:tcPr>
            <w:tcW w:w="4111" w:type="dxa"/>
          </w:tcPr>
          <w:p w14:paraId="7141B8A1" w14:textId="77777777" w:rsidR="00DA30F4" w:rsidRPr="0071096B" w:rsidRDefault="00DA30F4" w:rsidP="00DA30F4">
            <w:pPr>
              <w:rPr>
                <w:sz w:val="22"/>
                <w:szCs w:val="22"/>
                <w:lang w:val="kk-KZ"/>
              </w:rPr>
            </w:pPr>
            <w:r w:rsidRPr="0071096B">
              <w:rPr>
                <w:sz w:val="22"/>
                <w:szCs w:val="22"/>
                <w:lang w:val="kk-KZ"/>
              </w:rPr>
              <w:t>Средства косметические для маникюра</w:t>
            </w:r>
            <w:r w:rsidR="0019092A" w:rsidRPr="0071096B">
              <w:rPr>
                <w:sz w:val="22"/>
                <w:szCs w:val="22"/>
                <w:lang w:val="kk-KZ"/>
              </w:rPr>
              <w:t xml:space="preserve"> или педикюра  за исключением: изготовленных с  использованием наноматериалов, предназначенных для детей Схемы: 3Д, 4Д, 6Д</w:t>
            </w:r>
          </w:p>
        </w:tc>
        <w:tc>
          <w:tcPr>
            <w:tcW w:w="1985" w:type="dxa"/>
          </w:tcPr>
          <w:p w14:paraId="0154E25E" w14:textId="77777777" w:rsidR="00DA30F4" w:rsidRPr="0019092A" w:rsidRDefault="00DA30F4" w:rsidP="00DA30F4">
            <w:pPr>
              <w:rPr>
                <w:b/>
                <w:sz w:val="22"/>
                <w:szCs w:val="22"/>
                <w:lang w:val="kk-KZ"/>
              </w:rPr>
            </w:pPr>
            <w:r w:rsidRPr="0019092A">
              <w:rPr>
                <w:b/>
                <w:sz w:val="22"/>
                <w:szCs w:val="22"/>
                <w:lang w:val="kk-KZ"/>
              </w:rPr>
              <w:t>Декларирование</w:t>
            </w:r>
          </w:p>
        </w:tc>
        <w:tc>
          <w:tcPr>
            <w:tcW w:w="2409" w:type="dxa"/>
          </w:tcPr>
          <w:p w14:paraId="307CD697" w14:textId="77777777" w:rsidR="00DA30F4" w:rsidRPr="0071096B" w:rsidRDefault="00DA30F4" w:rsidP="00DA30F4">
            <w:pPr>
              <w:rPr>
                <w:sz w:val="22"/>
                <w:szCs w:val="22"/>
              </w:rPr>
            </w:pPr>
            <w:r w:rsidRPr="0071096B">
              <w:rPr>
                <w:sz w:val="22"/>
                <w:szCs w:val="22"/>
              </w:rPr>
              <w:t>3304 30 0000</w:t>
            </w:r>
          </w:p>
        </w:tc>
        <w:tc>
          <w:tcPr>
            <w:tcW w:w="2835" w:type="dxa"/>
          </w:tcPr>
          <w:p w14:paraId="4041194D"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1C747807" w14:textId="77777777" w:rsidR="0019092A" w:rsidRDefault="0019092A" w:rsidP="0019092A">
            <w:pPr>
              <w:rPr>
                <w:sz w:val="22"/>
                <w:szCs w:val="22"/>
                <w:lang w:val="kk-KZ"/>
              </w:rPr>
            </w:pPr>
            <w:r w:rsidRPr="0071096B">
              <w:rPr>
                <w:sz w:val="22"/>
                <w:szCs w:val="22"/>
                <w:lang w:val="kk-KZ"/>
              </w:rPr>
              <w:t xml:space="preserve">ГОСТ 31693-2012 </w:t>
            </w:r>
          </w:p>
          <w:p w14:paraId="3B2D66A1" w14:textId="77777777" w:rsidR="0019092A" w:rsidRDefault="0019092A" w:rsidP="0019092A">
            <w:pPr>
              <w:rPr>
                <w:sz w:val="22"/>
                <w:szCs w:val="22"/>
              </w:rPr>
            </w:pPr>
            <w:r w:rsidRPr="0071096B">
              <w:rPr>
                <w:sz w:val="22"/>
                <w:szCs w:val="22"/>
                <w:lang w:val="kk-KZ"/>
              </w:rPr>
              <w:t>СТБ 1886-2008</w:t>
            </w:r>
          </w:p>
          <w:p w14:paraId="57C71045" w14:textId="77777777" w:rsidR="00DA30F4" w:rsidRPr="0071096B" w:rsidRDefault="0019092A" w:rsidP="0019092A">
            <w:pPr>
              <w:rPr>
                <w:b/>
                <w:sz w:val="22"/>
                <w:szCs w:val="22"/>
              </w:rPr>
            </w:pPr>
            <w:r w:rsidRPr="0071096B">
              <w:rPr>
                <w:sz w:val="22"/>
                <w:szCs w:val="22"/>
              </w:rPr>
              <w:t>ГОСТ 31460-2012</w:t>
            </w:r>
          </w:p>
        </w:tc>
      </w:tr>
      <w:tr w:rsidR="00DA30F4" w:rsidRPr="0071096B" w14:paraId="38E907D3" w14:textId="77777777" w:rsidTr="0071096B">
        <w:tc>
          <w:tcPr>
            <w:tcW w:w="709" w:type="dxa"/>
          </w:tcPr>
          <w:p w14:paraId="3613F33D" w14:textId="77777777" w:rsidR="00DA30F4" w:rsidRPr="0071096B" w:rsidRDefault="00DA30F4" w:rsidP="00DA30F4">
            <w:pPr>
              <w:rPr>
                <w:sz w:val="22"/>
                <w:szCs w:val="22"/>
              </w:rPr>
            </w:pPr>
          </w:p>
        </w:tc>
        <w:tc>
          <w:tcPr>
            <w:tcW w:w="4111" w:type="dxa"/>
          </w:tcPr>
          <w:p w14:paraId="36673ABC" w14:textId="77777777" w:rsidR="00DA30F4" w:rsidRPr="0071096B" w:rsidRDefault="00DA30F4" w:rsidP="00DA30F4">
            <w:pPr>
              <w:rPr>
                <w:sz w:val="22"/>
                <w:szCs w:val="22"/>
                <w:lang w:val="kk-KZ"/>
              </w:rPr>
            </w:pPr>
          </w:p>
        </w:tc>
        <w:tc>
          <w:tcPr>
            <w:tcW w:w="1985" w:type="dxa"/>
          </w:tcPr>
          <w:p w14:paraId="31451464" w14:textId="77777777" w:rsidR="00DA30F4" w:rsidRPr="0071096B" w:rsidRDefault="00DA30F4" w:rsidP="00DA30F4">
            <w:pPr>
              <w:rPr>
                <w:sz w:val="22"/>
                <w:szCs w:val="22"/>
              </w:rPr>
            </w:pPr>
          </w:p>
        </w:tc>
        <w:tc>
          <w:tcPr>
            <w:tcW w:w="2409" w:type="dxa"/>
          </w:tcPr>
          <w:p w14:paraId="422C0EDA" w14:textId="77777777" w:rsidR="00DA30F4" w:rsidRPr="0071096B" w:rsidRDefault="00DA30F4" w:rsidP="00DA30F4">
            <w:pPr>
              <w:ind w:right="-109"/>
              <w:rPr>
                <w:sz w:val="22"/>
                <w:szCs w:val="22"/>
                <w:lang w:val="kk-KZ"/>
              </w:rPr>
            </w:pPr>
          </w:p>
        </w:tc>
        <w:tc>
          <w:tcPr>
            <w:tcW w:w="2835" w:type="dxa"/>
          </w:tcPr>
          <w:p w14:paraId="2F42A8D3" w14:textId="77777777" w:rsidR="00DA30F4" w:rsidRPr="0071096B" w:rsidRDefault="00DA30F4" w:rsidP="00DA30F4">
            <w:pPr>
              <w:ind w:right="-109"/>
              <w:rPr>
                <w:sz w:val="22"/>
                <w:szCs w:val="22"/>
                <w:lang w:val="kk-KZ"/>
              </w:rPr>
            </w:pPr>
          </w:p>
        </w:tc>
        <w:tc>
          <w:tcPr>
            <w:tcW w:w="3544" w:type="dxa"/>
          </w:tcPr>
          <w:p w14:paraId="2B536226" w14:textId="77777777" w:rsidR="00DA30F4" w:rsidRPr="0071096B" w:rsidRDefault="00DA30F4" w:rsidP="00DA30F4">
            <w:pPr>
              <w:ind w:right="-109"/>
              <w:rPr>
                <w:sz w:val="22"/>
                <w:szCs w:val="22"/>
                <w:lang w:val="kk-KZ"/>
              </w:rPr>
            </w:pPr>
          </w:p>
        </w:tc>
      </w:tr>
      <w:tr w:rsidR="00DA30F4" w:rsidRPr="0071096B" w14:paraId="30C53659" w14:textId="77777777" w:rsidTr="0071096B">
        <w:tc>
          <w:tcPr>
            <w:tcW w:w="709" w:type="dxa"/>
          </w:tcPr>
          <w:p w14:paraId="5EDDF015" w14:textId="77777777" w:rsidR="00DA30F4" w:rsidRPr="0071096B" w:rsidRDefault="00DA30F4" w:rsidP="00DA30F4">
            <w:pPr>
              <w:rPr>
                <w:sz w:val="22"/>
                <w:szCs w:val="22"/>
              </w:rPr>
            </w:pPr>
            <w:r w:rsidRPr="0071096B">
              <w:rPr>
                <w:sz w:val="22"/>
                <w:szCs w:val="22"/>
              </w:rPr>
              <w:t>7</w:t>
            </w:r>
          </w:p>
        </w:tc>
        <w:tc>
          <w:tcPr>
            <w:tcW w:w="4111" w:type="dxa"/>
          </w:tcPr>
          <w:p w14:paraId="03504BF2" w14:textId="77777777" w:rsidR="00DA30F4" w:rsidRPr="0071096B" w:rsidRDefault="00DA30F4" w:rsidP="00DA30F4">
            <w:pPr>
              <w:rPr>
                <w:sz w:val="22"/>
                <w:szCs w:val="22"/>
                <w:lang w:val="kk-KZ"/>
              </w:rPr>
            </w:pPr>
            <w:r w:rsidRPr="0071096B">
              <w:rPr>
                <w:sz w:val="22"/>
                <w:szCs w:val="22"/>
                <w:lang w:val="kk-KZ"/>
              </w:rPr>
              <w:t>Пудра, включая компактную за</w:t>
            </w:r>
            <w:r w:rsidR="0019092A" w:rsidRPr="0071096B">
              <w:rPr>
                <w:sz w:val="22"/>
                <w:szCs w:val="22"/>
                <w:lang w:val="kk-KZ"/>
              </w:rPr>
              <w:t xml:space="preserve"> исключением: изготовленных с  использованием наноматериалов, предназначенных для детей Схемы: 3Д, 4Д, 6Д</w:t>
            </w:r>
          </w:p>
        </w:tc>
        <w:tc>
          <w:tcPr>
            <w:tcW w:w="1985" w:type="dxa"/>
          </w:tcPr>
          <w:p w14:paraId="3A7E2F1F" w14:textId="77777777" w:rsidR="00DA30F4" w:rsidRPr="0019092A" w:rsidRDefault="00DA30F4" w:rsidP="00DA30F4">
            <w:pPr>
              <w:rPr>
                <w:b/>
                <w:sz w:val="22"/>
                <w:szCs w:val="22"/>
                <w:lang w:val="kk-KZ"/>
              </w:rPr>
            </w:pPr>
            <w:r w:rsidRPr="0019092A">
              <w:rPr>
                <w:b/>
                <w:sz w:val="22"/>
                <w:szCs w:val="22"/>
                <w:lang w:val="kk-KZ"/>
              </w:rPr>
              <w:t>Декларирование</w:t>
            </w:r>
          </w:p>
        </w:tc>
        <w:tc>
          <w:tcPr>
            <w:tcW w:w="2409" w:type="dxa"/>
          </w:tcPr>
          <w:p w14:paraId="15E2988D" w14:textId="77777777" w:rsidR="00DA30F4" w:rsidRPr="0071096B" w:rsidRDefault="00DA30F4" w:rsidP="00DA30F4">
            <w:pPr>
              <w:rPr>
                <w:sz w:val="22"/>
                <w:szCs w:val="22"/>
              </w:rPr>
            </w:pPr>
            <w:r w:rsidRPr="0071096B">
              <w:rPr>
                <w:sz w:val="22"/>
                <w:szCs w:val="22"/>
              </w:rPr>
              <w:t>3304 91 0000</w:t>
            </w:r>
          </w:p>
        </w:tc>
        <w:tc>
          <w:tcPr>
            <w:tcW w:w="2835" w:type="dxa"/>
          </w:tcPr>
          <w:p w14:paraId="31030D00"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5D16802E" w14:textId="77777777" w:rsidR="0019092A" w:rsidRDefault="0019092A" w:rsidP="0019092A">
            <w:pPr>
              <w:rPr>
                <w:sz w:val="22"/>
                <w:szCs w:val="22"/>
                <w:lang w:val="kk-KZ"/>
              </w:rPr>
            </w:pPr>
            <w:r w:rsidRPr="0071096B">
              <w:rPr>
                <w:sz w:val="22"/>
                <w:szCs w:val="22"/>
                <w:lang w:val="kk-KZ"/>
              </w:rPr>
              <w:t xml:space="preserve">ГОСТ </w:t>
            </w:r>
            <w:r w:rsidRPr="0071096B">
              <w:rPr>
                <w:sz w:val="22"/>
                <w:szCs w:val="22"/>
              </w:rPr>
              <w:t>31649-2012</w:t>
            </w:r>
          </w:p>
          <w:p w14:paraId="434053FB" w14:textId="77777777" w:rsidR="0019092A" w:rsidRDefault="0019092A" w:rsidP="0019092A">
            <w:pPr>
              <w:rPr>
                <w:sz w:val="22"/>
                <w:szCs w:val="22"/>
                <w:lang w:val="kk-KZ"/>
              </w:rPr>
            </w:pPr>
            <w:r w:rsidRPr="0071096B">
              <w:rPr>
                <w:sz w:val="22"/>
                <w:szCs w:val="22"/>
                <w:lang w:val="kk-KZ"/>
              </w:rPr>
              <w:t xml:space="preserve">СТБ 1672-2006 </w:t>
            </w:r>
          </w:p>
          <w:p w14:paraId="15E293E9" w14:textId="77777777" w:rsidR="0019092A" w:rsidRDefault="0019092A" w:rsidP="0019092A">
            <w:pPr>
              <w:rPr>
                <w:sz w:val="22"/>
                <w:szCs w:val="22"/>
                <w:lang w:val="kk-KZ"/>
              </w:rPr>
            </w:pPr>
            <w:r w:rsidRPr="0071096B">
              <w:rPr>
                <w:sz w:val="22"/>
                <w:szCs w:val="22"/>
                <w:lang w:val="kk-KZ"/>
              </w:rPr>
              <w:t xml:space="preserve">ГОСТ 31697-2012 </w:t>
            </w:r>
          </w:p>
          <w:p w14:paraId="30510F50" w14:textId="77777777" w:rsidR="00DA30F4" w:rsidRPr="0071096B" w:rsidRDefault="0019092A" w:rsidP="0019092A">
            <w:pPr>
              <w:rPr>
                <w:b/>
                <w:sz w:val="22"/>
                <w:szCs w:val="22"/>
              </w:rPr>
            </w:pPr>
            <w:r w:rsidRPr="0071096B">
              <w:rPr>
                <w:sz w:val="22"/>
                <w:szCs w:val="22"/>
                <w:lang w:val="kk-KZ"/>
              </w:rPr>
              <w:t>ГОСТ 31698-2013</w:t>
            </w:r>
          </w:p>
        </w:tc>
      </w:tr>
      <w:tr w:rsidR="00DA30F4" w:rsidRPr="0071096B" w14:paraId="0F8782C6" w14:textId="77777777" w:rsidTr="0071096B">
        <w:tc>
          <w:tcPr>
            <w:tcW w:w="709" w:type="dxa"/>
          </w:tcPr>
          <w:p w14:paraId="18C2B659" w14:textId="77777777" w:rsidR="00DA30F4" w:rsidRPr="0071096B" w:rsidRDefault="00DA30F4" w:rsidP="00DA30F4">
            <w:pPr>
              <w:rPr>
                <w:sz w:val="22"/>
                <w:szCs w:val="22"/>
              </w:rPr>
            </w:pPr>
          </w:p>
        </w:tc>
        <w:tc>
          <w:tcPr>
            <w:tcW w:w="4111" w:type="dxa"/>
          </w:tcPr>
          <w:p w14:paraId="00DA28C9" w14:textId="77777777" w:rsidR="00DA30F4" w:rsidRPr="0071096B" w:rsidRDefault="00DA30F4" w:rsidP="00DA30F4">
            <w:pPr>
              <w:rPr>
                <w:sz w:val="22"/>
                <w:szCs w:val="22"/>
                <w:lang w:val="kk-KZ"/>
              </w:rPr>
            </w:pPr>
          </w:p>
        </w:tc>
        <w:tc>
          <w:tcPr>
            <w:tcW w:w="1985" w:type="dxa"/>
          </w:tcPr>
          <w:p w14:paraId="4C5B6030" w14:textId="77777777" w:rsidR="00DA30F4" w:rsidRPr="0071096B" w:rsidRDefault="00DA30F4" w:rsidP="00DA30F4">
            <w:pPr>
              <w:rPr>
                <w:sz w:val="22"/>
                <w:szCs w:val="22"/>
              </w:rPr>
            </w:pPr>
          </w:p>
        </w:tc>
        <w:tc>
          <w:tcPr>
            <w:tcW w:w="2409" w:type="dxa"/>
          </w:tcPr>
          <w:p w14:paraId="688601FB" w14:textId="77777777" w:rsidR="00DA30F4" w:rsidRPr="0071096B" w:rsidRDefault="00DA30F4" w:rsidP="00DA30F4">
            <w:pPr>
              <w:ind w:right="-109"/>
              <w:rPr>
                <w:sz w:val="22"/>
                <w:szCs w:val="22"/>
                <w:lang w:val="kk-KZ"/>
              </w:rPr>
            </w:pPr>
          </w:p>
        </w:tc>
        <w:tc>
          <w:tcPr>
            <w:tcW w:w="2835" w:type="dxa"/>
          </w:tcPr>
          <w:p w14:paraId="7806D8BD" w14:textId="77777777" w:rsidR="00DA30F4" w:rsidRPr="0071096B" w:rsidRDefault="00DA30F4" w:rsidP="00DA30F4">
            <w:pPr>
              <w:ind w:right="-109"/>
              <w:rPr>
                <w:sz w:val="22"/>
                <w:szCs w:val="22"/>
                <w:lang w:val="kk-KZ"/>
              </w:rPr>
            </w:pPr>
          </w:p>
        </w:tc>
        <w:tc>
          <w:tcPr>
            <w:tcW w:w="3544" w:type="dxa"/>
          </w:tcPr>
          <w:p w14:paraId="39B5D3B4" w14:textId="77777777" w:rsidR="00DA30F4" w:rsidRPr="0071096B" w:rsidRDefault="00DA30F4" w:rsidP="00DA30F4">
            <w:pPr>
              <w:ind w:right="-109"/>
              <w:rPr>
                <w:sz w:val="22"/>
                <w:szCs w:val="22"/>
                <w:lang w:val="kk-KZ"/>
              </w:rPr>
            </w:pPr>
          </w:p>
        </w:tc>
      </w:tr>
      <w:tr w:rsidR="00DA30F4" w:rsidRPr="0071096B" w14:paraId="1C174877" w14:textId="77777777" w:rsidTr="0071096B">
        <w:tc>
          <w:tcPr>
            <w:tcW w:w="709" w:type="dxa"/>
          </w:tcPr>
          <w:p w14:paraId="5CB0AC5C" w14:textId="77777777" w:rsidR="00DA30F4" w:rsidRPr="0071096B" w:rsidRDefault="00DA30F4" w:rsidP="00DA30F4">
            <w:pPr>
              <w:rPr>
                <w:sz w:val="22"/>
                <w:szCs w:val="22"/>
              </w:rPr>
            </w:pPr>
            <w:r w:rsidRPr="0071096B">
              <w:rPr>
                <w:sz w:val="22"/>
                <w:szCs w:val="22"/>
              </w:rPr>
              <w:t>8</w:t>
            </w:r>
          </w:p>
        </w:tc>
        <w:tc>
          <w:tcPr>
            <w:tcW w:w="4111" w:type="dxa"/>
          </w:tcPr>
          <w:p w14:paraId="00D13BBD" w14:textId="77777777" w:rsidR="00DA30F4" w:rsidRPr="0071096B" w:rsidRDefault="00DA30F4" w:rsidP="00DA30F4">
            <w:pPr>
              <w:rPr>
                <w:bCs/>
                <w:sz w:val="22"/>
                <w:szCs w:val="22"/>
              </w:rPr>
            </w:pPr>
            <w:r w:rsidRPr="0071096B">
              <w:rPr>
                <w:bCs/>
                <w:sz w:val="22"/>
                <w:szCs w:val="22"/>
              </w:rPr>
              <w:t>Прочие косметические средства или</w:t>
            </w:r>
            <w:r w:rsidR="0019092A" w:rsidRPr="0071096B">
              <w:rPr>
                <w:bCs/>
                <w:sz w:val="22"/>
                <w:szCs w:val="22"/>
              </w:rPr>
              <w:t xml:space="preserve"> средства для макияжа и средства ухода за кожей (кроме лекарственных), включая средства против загара или для загара за исключением: изготовленных с использованием наноматериалов;  интимной косметики; детской косметики; предназначенных для искусственного загара, предназначенных для отбеливания(осветления) кожи; предназначенных для для индивидуальной защиты кожи от вредных производственных факторов; косметика для татуажа, пилингов.</w:t>
            </w:r>
            <w:r w:rsidR="0019092A" w:rsidRPr="0071096B">
              <w:rPr>
                <w:sz w:val="22"/>
                <w:szCs w:val="22"/>
                <w:lang w:val="kk-KZ"/>
              </w:rPr>
              <w:t xml:space="preserve"> Схемы: 3Д, 4Д, 6Д</w:t>
            </w:r>
          </w:p>
        </w:tc>
        <w:tc>
          <w:tcPr>
            <w:tcW w:w="1985" w:type="dxa"/>
          </w:tcPr>
          <w:p w14:paraId="75ED6DDD" w14:textId="77777777" w:rsidR="00DA30F4" w:rsidRPr="0019092A" w:rsidRDefault="00DA30F4" w:rsidP="00DA30F4">
            <w:pPr>
              <w:rPr>
                <w:b/>
                <w:sz w:val="22"/>
                <w:szCs w:val="22"/>
                <w:lang w:val="kk-KZ"/>
              </w:rPr>
            </w:pPr>
            <w:r w:rsidRPr="0019092A">
              <w:rPr>
                <w:b/>
                <w:sz w:val="22"/>
                <w:szCs w:val="22"/>
                <w:lang w:val="kk-KZ"/>
              </w:rPr>
              <w:t>Декларирование</w:t>
            </w:r>
          </w:p>
        </w:tc>
        <w:tc>
          <w:tcPr>
            <w:tcW w:w="2409" w:type="dxa"/>
          </w:tcPr>
          <w:p w14:paraId="309CBDEF" w14:textId="77777777" w:rsidR="00DA30F4" w:rsidRPr="0071096B" w:rsidRDefault="00DA30F4" w:rsidP="00DA30F4">
            <w:pPr>
              <w:rPr>
                <w:sz w:val="22"/>
                <w:szCs w:val="22"/>
              </w:rPr>
            </w:pPr>
            <w:r w:rsidRPr="0071096B">
              <w:rPr>
                <w:sz w:val="22"/>
                <w:szCs w:val="22"/>
              </w:rPr>
              <w:t>3304 99 000 0</w:t>
            </w:r>
          </w:p>
        </w:tc>
        <w:tc>
          <w:tcPr>
            <w:tcW w:w="2835" w:type="dxa"/>
          </w:tcPr>
          <w:p w14:paraId="082F4894"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19000593" w14:textId="77777777" w:rsidR="0019092A" w:rsidRDefault="0019092A" w:rsidP="0019092A">
            <w:pPr>
              <w:rPr>
                <w:sz w:val="22"/>
                <w:szCs w:val="22"/>
              </w:rPr>
            </w:pPr>
            <w:r w:rsidRPr="0071096B">
              <w:rPr>
                <w:sz w:val="22"/>
                <w:szCs w:val="22"/>
                <w:lang w:val="kk-KZ"/>
              </w:rPr>
              <w:t>ГОСТ 31460-2012</w:t>
            </w:r>
          </w:p>
          <w:p w14:paraId="30E28789" w14:textId="77777777" w:rsidR="0019092A" w:rsidRDefault="0019092A" w:rsidP="0019092A">
            <w:pPr>
              <w:rPr>
                <w:sz w:val="22"/>
                <w:szCs w:val="22"/>
              </w:rPr>
            </w:pPr>
            <w:r w:rsidRPr="0071096B">
              <w:rPr>
                <w:sz w:val="22"/>
                <w:szCs w:val="22"/>
              </w:rPr>
              <w:t xml:space="preserve">СТБ 1673-2006 </w:t>
            </w:r>
          </w:p>
          <w:p w14:paraId="7D764FE8" w14:textId="77777777" w:rsidR="0019092A" w:rsidRDefault="0019092A" w:rsidP="0019092A">
            <w:pPr>
              <w:rPr>
                <w:sz w:val="22"/>
                <w:szCs w:val="22"/>
              </w:rPr>
            </w:pPr>
            <w:r w:rsidRPr="0071096B">
              <w:rPr>
                <w:sz w:val="22"/>
                <w:szCs w:val="22"/>
              </w:rPr>
              <w:t xml:space="preserve">ГОСТ 31695-2012 </w:t>
            </w:r>
          </w:p>
          <w:p w14:paraId="3EE47FE0" w14:textId="77777777" w:rsidR="0019092A" w:rsidRDefault="0019092A" w:rsidP="0019092A">
            <w:pPr>
              <w:rPr>
                <w:sz w:val="22"/>
                <w:szCs w:val="22"/>
              </w:rPr>
            </w:pPr>
            <w:r w:rsidRPr="0071096B">
              <w:rPr>
                <w:sz w:val="22"/>
                <w:szCs w:val="22"/>
              </w:rPr>
              <w:t xml:space="preserve">СТБ 1949-2009 </w:t>
            </w:r>
          </w:p>
          <w:p w14:paraId="5F0A934F" w14:textId="77777777" w:rsidR="0019092A" w:rsidRDefault="0019092A" w:rsidP="0019092A">
            <w:pPr>
              <w:rPr>
                <w:sz w:val="22"/>
                <w:szCs w:val="22"/>
              </w:rPr>
            </w:pPr>
            <w:r w:rsidRPr="0071096B">
              <w:rPr>
                <w:sz w:val="22"/>
                <w:szCs w:val="22"/>
              </w:rPr>
              <w:t xml:space="preserve">СТБ 1670-2006 </w:t>
            </w:r>
          </w:p>
          <w:p w14:paraId="33C21CDC" w14:textId="77777777" w:rsidR="0019092A" w:rsidRDefault="0019092A" w:rsidP="0019092A">
            <w:pPr>
              <w:rPr>
                <w:sz w:val="22"/>
                <w:szCs w:val="22"/>
              </w:rPr>
            </w:pPr>
            <w:r w:rsidRPr="0071096B">
              <w:rPr>
                <w:sz w:val="22"/>
                <w:szCs w:val="22"/>
              </w:rPr>
              <w:t xml:space="preserve">ГОСТ 31697-2014 </w:t>
            </w:r>
          </w:p>
          <w:p w14:paraId="38D9F1A0" w14:textId="77777777" w:rsidR="00DA30F4" w:rsidRPr="0071096B" w:rsidRDefault="0019092A" w:rsidP="0019092A">
            <w:pPr>
              <w:rPr>
                <w:b/>
                <w:sz w:val="22"/>
                <w:szCs w:val="22"/>
              </w:rPr>
            </w:pPr>
            <w:r w:rsidRPr="0071096B">
              <w:rPr>
                <w:sz w:val="22"/>
                <w:szCs w:val="22"/>
              </w:rPr>
              <w:t>ГОСТ 31698-2013</w:t>
            </w:r>
          </w:p>
        </w:tc>
      </w:tr>
      <w:tr w:rsidR="00DA30F4" w:rsidRPr="0071096B" w14:paraId="79D432E7" w14:textId="77777777" w:rsidTr="0071096B">
        <w:tc>
          <w:tcPr>
            <w:tcW w:w="709" w:type="dxa"/>
          </w:tcPr>
          <w:p w14:paraId="4443BFB1" w14:textId="77777777" w:rsidR="00DA30F4" w:rsidRPr="0071096B" w:rsidRDefault="00DA30F4" w:rsidP="00DA30F4">
            <w:pPr>
              <w:rPr>
                <w:sz w:val="22"/>
                <w:szCs w:val="22"/>
              </w:rPr>
            </w:pPr>
          </w:p>
        </w:tc>
        <w:tc>
          <w:tcPr>
            <w:tcW w:w="4111" w:type="dxa"/>
          </w:tcPr>
          <w:p w14:paraId="761DC78F" w14:textId="77777777" w:rsidR="00DA30F4" w:rsidRPr="0071096B" w:rsidRDefault="00DA30F4" w:rsidP="00DA30F4">
            <w:pPr>
              <w:rPr>
                <w:bCs/>
                <w:sz w:val="22"/>
                <w:szCs w:val="22"/>
              </w:rPr>
            </w:pPr>
          </w:p>
        </w:tc>
        <w:tc>
          <w:tcPr>
            <w:tcW w:w="1985" w:type="dxa"/>
          </w:tcPr>
          <w:p w14:paraId="6F7DA61E" w14:textId="77777777" w:rsidR="00DA30F4" w:rsidRPr="0071096B" w:rsidRDefault="00DA30F4" w:rsidP="00DA30F4">
            <w:pPr>
              <w:rPr>
                <w:sz w:val="22"/>
                <w:szCs w:val="22"/>
              </w:rPr>
            </w:pPr>
          </w:p>
        </w:tc>
        <w:tc>
          <w:tcPr>
            <w:tcW w:w="2409" w:type="dxa"/>
          </w:tcPr>
          <w:p w14:paraId="425ABFC4" w14:textId="77777777" w:rsidR="00DA30F4" w:rsidRPr="0071096B" w:rsidRDefault="00DA30F4" w:rsidP="00DA30F4">
            <w:pPr>
              <w:ind w:right="-109"/>
              <w:rPr>
                <w:sz w:val="22"/>
                <w:szCs w:val="22"/>
              </w:rPr>
            </w:pPr>
          </w:p>
        </w:tc>
        <w:tc>
          <w:tcPr>
            <w:tcW w:w="2835" w:type="dxa"/>
          </w:tcPr>
          <w:p w14:paraId="2E7B8737" w14:textId="77777777" w:rsidR="00DA30F4" w:rsidRPr="0071096B" w:rsidRDefault="00DA30F4" w:rsidP="00DA30F4">
            <w:pPr>
              <w:ind w:right="-109"/>
              <w:rPr>
                <w:sz w:val="22"/>
                <w:szCs w:val="22"/>
              </w:rPr>
            </w:pPr>
          </w:p>
        </w:tc>
        <w:tc>
          <w:tcPr>
            <w:tcW w:w="3544" w:type="dxa"/>
          </w:tcPr>
          <w:p w14:paraId="53FF079F" w14:textId="77777777" w:rsidR="00DA30F4" w:rsidRPr="0071096B" w:rsidRDefault="00DA30F4" w:rsidP="00DA30F4">
            <w:pPr>
              <w:jc w:val="center"/>
              <w:rPr>
                <w:b/>
                <w:sz w:val="22"/>
                <w:szCs w:val="22"/>
              </w:rPr>
            </w:pPr>
          </w:p>
        </w:tc>
      </w:tr>
      <w:tr w:rsidR="00DA30F4" w:rsidRPr="0071096B" w14:paraId="49560D96" w14:textId="77777777" w:rsidTr="0071096B">
        <w:tc>
          <w:tcPr>
            <w:tcW w:w="709" w:type="dxa"/>
          </w:tcPr>
          <w:p w14:paraId="5CB1C772" w14:textId="77777777" w:rsidR="00DA30F4" w:rsidRPr="0071096B" w:rsidRDefault="00DA30F4" w:rsidP="00DA30F4">
            <w:pPr>
              <w:rPr>
                <w:sz w:val="22"/>
                <w:szCs w:val="22"/>
              </w:rPr>
            </w:pPr>
            <w:r w:rsidRPr="0071096B">
              <w:rPr>
                <w:sz w:val="22"/>
                <w:szCs w:val="22"/>
              </w:rPr>
              <w:t>9</w:t>
            </w:r>
          </w:p>
        </w:tc>
        <w:tc>
          <w:tcPr>
            <w:tcW w:w="4111" w:type="dxa"/>
          </w:tcPr>
          <w:p w14:paraId="2B3D4040" w14:textId="77777777" w:rsidR="00DA30F4" w:rsidRPr="0071096B" w:rsidRDefault="00DA30F4" w:rsidP="00DA30F4">
            <w:pPr>
              <w:rPr>
                <w:sz w:val="22"/>
                <w:szCs w:val="22"/>
                <w:lang w:val="kk-KZ"/>
              </w:rPr>
            </w:pPr>
            <w:r w:rsidRPr="0071096B">
              <w:rPr>
                <w:sz w:val="22"/>
                <w:szCs w:val="22"/>
                <w:lang w:val="kk-KZ"/>
              </w:rPr>
              <w:t>Шампуни</w:t>
            </w:r>
            <w:r w:rsidRPr="0071096B">
              <w:rPr>
                <w:bCs/>
                <w:sz w:val="22"/>
                <w:szCs w:val="22"/>
              </w:rPr>
              <w:t xml:space="preserve"> за исключением:</w:t>
            </w:r>
            <w:r w:rsidR="0019092A" w:rsidRPr="0071096B">
              <w:rPr>
                <w:bCs/>
                <w:sz w:val="22"/>
                <w:szCs w:val="22"/>
              </w:rPr>
              <w:t xml:space="preserve"> изготовленных с использованием наноматериалов; предназначенных для детей</w:t>
            </w:r>
            <w:r w:rsidR="0019092A" w:rsidRPr="0071096B">
              <w:rPr>
                <w:sz w:val="22"/>
                <w:szCs w:val="22"/>
              </w:rPr>
              <w:t xml:space="preserve"> Схемы: 3Д, 4Д, 6Д</w:t>
            </w:r>
          </w:p>
        </w:tc>
        <w:tc>
          <w:tcPr>
            <w:tcW w:w="1985" w:type="dxa"/>
          </w:tcPr>
          <w:p w14:paraId="67D696F0" w14:textId="77777777" w:rsidR="00DA30F4" w:rsidRPr="0019092A" w:rsidRDefault="00DA30F4" w:rsidP="00DA30F4">
            <w:pPr>
              <w:rPr>
                <w:b/>
                <w:sz w:val="22"/>
                <w:szCs w:val="22"/>
              </w:rPr>
            </w:pPr>
            <w:r w:rsidRPr="0019092A">
              <w:rPr>
                <w:b/>
                <w:sz w:val="22"/>
                <w:szCs w:val="22"/>
              </w:rPr>
              <w:t>Декларирование</w:t>
            </w:r>
          </w:p>
        </w:tc>
        <w:tc>
          <w:tcPr>
            <w:tcW w:w="2409" w:type="dxa"/>
          </w:tcPr>
          <w:p w14:paraId="2E695E2A" w14:textId="77777777" w:rsidR="00DA30F4" w:rsidRPr="0071096B" w:rsidRDefault="00DA30F4" w:rsidP="00DA30F4">
            <w:pPr>
              <w:rPr>
                <w:sz w:val="22"/>
                <w:szCs w:val="22"/>
              </w:rPr>
            </w:pPr>
            <w:r w:rsidRPr="0071096B">
              <w:rPr>
                <w:sz w:val="22"/>
                <w:szCs w:val="22"/>
              </w:rPr>
              <w:t>3305 10 0000</w:t>
            </w:r>
          </w:p>
        </w:tc>
        <w:tc>
          <w:tcPr>
            <w:tcW w:w="2835" w:type="dxa"/>
          </w:tcPr>
          <w:p w14:paraId="1B4E3718"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22A45249" w14:textId="77777777" w:rsidR="0019092A" w:rsidRDefault="0019092A" w:rsidP="0019092A">
            <w:pPr>
              <w:rPr>
                <w:sz w:val="22"/>
                <w:szCs w:val="22"/>
              </w:rPr>
            </w:pPr>
            <w:r w:rsidRPr="0071096B">
              <w:rPr>
                <w:sz w:val="22"/>
                <w:szCs w:val="22"/>
              </w:rPr>
              <w:t xml:space="preserve">ГОСТ 23361-78 </w:t>
            </w:r>
          </w:p>
          <w:p w14:paraId="14F587B3" w14:textId="77777777" w:rsidR="0019092A" w:rsidRDefault="0019092A" w:rsidP="0019092A">
            <w:pPr>
              <w:rPr>
                <w:sz w:val="22"/>
                <w:szCs w:val="22"/>
              </w:rPr>
            </w:pPr>
            <w:r w:rsidRPr="0071096B">
              <w:rPr>
                <w:sz w:val="22"/>
                <w:szCs w:val="22"/>
              </w:rPr>
              <w:t xml:space="preserve">ГОСТ 31677-2012 </w:t>
            </w:r>
          </w:p>
          <w:p w14:paraId="2A6394F4" w14:textId="77777777" w:rsidR="00DA30F4" w:rsidRPr="0071096B" w:rsidRDefault="0019092A" w:rsidP="0019092A">
            <w:pPr>
              <w:rPr>
                <w:b/>
                <w:sz w:val="22"/>
                <w:szCs w:val="22"/>
              </w:rPr>
            </w:pPr>
            <w:r w:rsidRPr="0071096B">
              <w:rPr>
                <w:sz w:val="22"/>
                <w:szCs w:val="22"/>
              </w:rPr>
              <w:t>ГОСТ 31696-2012</w:t>
            </w:r>
          </w:p>
        </w:tc>
      </w:tr>
      <w:tr w:rsidR="00DA30F4" w:rsidRPr="0071096B" w14:paraId="2EF86941" w14:textId="77777777" w:rsidTr="0071096B">
        <w:tc>
          <w:tcPr>
            <w:tcW w:w="709" w:type="dxa"/>
          </w:tcPr>
          <w:p w14:paraId="05540F22" w14:textId="77777777" w:rsidR="00DA30F4" w:rsidRPr="0071096B" w:rsidRDefault="00DA30F4" w:rsidP="00DA30F4">
            <w:pPr>
              <w:rPr>
                <w:sz w:val="22"/>
                <w:szCs w:val="22"/>
              </w:rPr>
            </w:pPr>
          </w:p>
        </w:tc>
        <w:tc>
          <w:tcPr>
            <w:tcW w:w="4111" w:type="dxa"/>
          </w:tcPr>
          <w:p w14:paraId="04D54473" w14:textId="77777777" w:rsidR="00DA30F4" w:rsidRPr="0071096B" w:rsidRDefault="00DA30F4" w:rsidP="00DA30F4">
            <w:pPr>
              <w:rPr>
                <w:sz w:val="22"/>
                <w:szCs w:val="22"/>
                <w:lang w:val="kk-KZ"/>
              </w:rPr>
            </w:pPr>
          </w:p>
        </w:tc>
        <w:tc>
          <w:tcPr>
            <w:tcW w:w="1985" w:type="dxa"/>
          </w:tcPr>
          <w:p w14:paraId="04AFB2FE" w14:textId="77777777" w:rsidR="00DA30F4" w:rsidRPr="0071096B" w:rsidRDefault="00DA30F4" w:rsidP="00DA30F4">
            <w:pPr>
              <w:rPr>
                <w:sz w:val="22"/>
                <w:szCs w:val="22"/>
              </w:rPr>
            </w:pPr>
          </w:p>
        </w:tc>
        <w:tc>
          <w:tcPr>
            <w:tcW w:w="2409" w:type="dxa"/>
          </w:tcPr>
          <w:p w14:paraId="63726B20" w14:textId="77777777" w:rsidR="00DA30F4" w:rsidRPr="0071096B" w:rsidRDefault="00DA30F4" w:rsidP="00DA30F4">
            <w:pPr>
              <w:rPr>
                <w:sz w:val="22"/>
                <w:szCs w:val="22"/>
              </w:rPr>
            </w:pPr>
          </w:p>
        </w:tc>
        <w:tc>
          <w:tcPr>
            <w:tcW w:w="2835" w:type="dxa"/>
          </w:tcPr>
          <w:p w14:paraId="378494F3" w14:textId="77777777" w:rsidR="00DA30F4" w:rsidRPr="0071096B" w:rsidRDefault="00DA30F4" w:rsidP="00DA30F4">
            <w:pPr>
              <w:rPr>
                <w:sz w:val="22"/>
                <w:szCs w:val="22"/>
              </w:rPr>
            </w:pPr>
          </w:p>
        </w:tc>
        <w:tc>
          <w:tcPr>
            <w:tcW w:w="3544" w:type="dxa"/>
          </w:tcPr>
          <w:p w14:paraId="7452FE73" w14:textId="77777777" w:rsidR="00DA30F4" w:rsidRPr="0071096B" w:rsidRDefault="00DA30F4" w:rsidP="00DA30F4">
            <w:pPr>
              <w:rPr>
                <w:sz w:val="22"/>
                <w:szCs w:val="22"/>
              </w:rPr>
            </w:pPr>
          </w:p>
        </w:tc>
      </w:tr>
      <w:tr w:rsidR="00DA30F4" w:rsidRPr="0071096B" w14:paraId="7D31143E" w14:textId="77777777" w:rsidTr="0071096B">
        <w:tc>
          <w:tcPr>
            <w:tcW w:w="709" w:type="dxa"/>
          </w:tcPr>
          <w:p w14:paraId="0AEAB69D" w14:textId="77777777" w:rsidR="00DA30F4" w:rsidRPr="0071096B" w:rsidRDefault="00DA30F4" w:rsidP="00DA30F4">
            <w:pPr>
              <w:rPr>
                <w:sz w:val="22"/>
                <w:szCs w:val="22"/>
              </w:rPr>
            </w:pPr>
            <w:r w:rsidRPr="0071096B">
              <w:rPr>
                <w:sz w:val="22"/>
                <w:szCs w:val="22"/>
              </w:rPr>
              <w:t>10</w:t>
            </w:r>
          </w:p>
        </w:tc>
        <w:tc>
          <w:tcPr>
            <w:tcW w:w="4111" w:type="dxa"/>
          </w:tcPr>
          <w:p w14:paraId="696C49E6" w14:textId="77777777" w:rsidR="00DA30F4" w:rsidRPr="0071096B" w:rsidRDefault="00DA30F4" w:rsidP="00DA30F4">
            <w:pPr>
              <w:rPr>
                <w:sz w:val="22"/>
                <w:szCs w:val="22"/>
                <w:lang w:val="kk-KZ"/>
              </w:rPr>
            </w:pPr>
            <w:r w:rsidRPr="0071096B">
              <w:rPr>
                <w:sz w:val="22"/>
                <w:szCs w:val="22"/>
                <w:lang w:val="kk-KZ"/>
              </w:rPr>
              <w:t>Лаки для волос</w:t>
            </w:r>
            <w:r w:rsidRPr="0071096B">
              <w:rPr>
                <w:bCs/>
                <w:sz w:val="22"/>
                <w:szCs w:val="22"/>
              </w:rPr>
              <w:t xml:space="preserve"> за исключением:</w:t>
            </w:r>
            <w:r w:rsidR="0019092A" w:rsidRPr="0071096B">
              <w:rPr>
                <w:bCs/>
                <w:sz w:val="22"/>
                <w:szCs w:val="22"/>
              </w:rPr>
              <w:t xml:space="preserve"> изготовленных с использованием наноматериалов;</w:t>
            </w:r>
            <w:r w:rsidR="0019092A" w:rsidRPr="0071096B">
              <w:rPr>
                <w:rFonts w:eastAsia="Calibri"/>
                <w:bCs/>
                <w:sz w:val="22"/>
                <w:szCs w:val="22"/>
                <w:lang w:eastAsia="en-US"/>
              </w:rPr>
              <w:t xml:space="preserve"> предназначенных для детей</w:t>
            </w:r>
            <w:r w:rsidR="0019092A" w:rsidRPr="0071096B">
              <w:rPr>
                <w:sz w:val="22"/>
                <w:szCs w:val="22"/>
              </w:rPr>
              <w:t xml:space="preserve"> Схемы: 3Д, 4Д, 6Д</w:t>
            </w:r>
          </w:p>
        </w:tc>
        <w:tc>
          <w:tcPr>
            <w:tcW w:w="1985" w:type="dxa"/>
          </w:tcPr>
          <w:p w14:paraId="7A5BE47A" w14:textId="77777777" w:rsidR="00DA30F4" w:rsidRPr="0019092A" w:rsidRDefault="00DA30F4" w:rsidP="00DA30F4">
            <w:pPr>
              <w:rPr>
                <w:b/>
                <w:sz w:val="22"/>
                <w:szCs w:val="22"/>
                <w:lang w:val="kk-KZ"/>
              </w:rPr>
            </w:pPr>
            <w:r w:rsidRPr="0019092A">
              <w:rPr>
                <w:b/>
                <w:sz w:val="22"/>
                <w:szCs w:val="22"/>
              </w:rPr>
              <w:t>Декларирование</w:t>
            </w:r>
          </w:p>
        </w:tc>
        <w:tc>
          <w:tcPr>
            <w:tcW w:w="2409" w:type="dxa"/>
          </w:tcPr>
          <w:p w14:paraId="32591A0D" w14:textId="77777777" w:rsidR="00DA30F4" w:rsidRPr="0071096B" w:rsidRDefault="00DA30F4" w:rsidP="00DA30F4">
            <w:pPr>
              <w:rPr>
                <w:sz w:val="22"/>
                <w:szCs w:val="22"/>
              </w:rPr>
            </w:pPr>
            <w:r w:rsidRPr="0071096B">
              <w:rPr>
                <w:sz w:val="22"/>
                <w:szCs w:val="22"/>
              </w:rPr>
              <w:t>3305 30 0000</w:t>
            </w:r>
          </w:p>
        </w:tc>
        <w:tc>
          <w:tcPr>
            <w:tcW w:w="2835" w:type="dxa"/>
          </w:tcPr>
          <w:p w14:paraId="1F4936C5"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56C6F96F" w14:textId="77777777" w:rsidR="0019092A" w:rsidRDefault="0019092A" w:rsidP="0019092A">
            <w:pPr>
              <w:rPr>
                <w:sz w:val="22"/>
                <w:szCs w:val="22"/>
              </w:rPr>
            </w:pPr>
            <w:r w:rsidRPr="0071096B">
              <w:rPr>
                <w:sz w:val="22"/>
                <w:szCs w:val="22"/>
              </w:rPr>
              <w:t xml:space="preserve">ГОСТ 31460-2012 </w:t>
            </w:r>
          </w:p>
          <w:p w14:paraId="2A5BF74F" w14:textId="77777777" w:rsidR="0019092A" w:rsidRDefault="0019092A" w:rsidP="0019092A">
            <w:pPr>
              <w:rPr>
                <w:sz w:val="22"/>
                <w:szCs w:val="22"/>
              </w:rPr>
            </w:pPr>
            <w:r w:rsidRPr="0071096B">
              <w:rPr>
                <w:sz w:val="22"/>
                <w:szCs w:val="22"/>
              </w:rPr>
              <w:t xml:space="preserve">ГОСТ 31677-2012 </w:t>
            </w:r>
          </w:p>
          <w:p w14:paraId="252B5F54" w14:textId="77777777" w:rsidR="0019092A" w:rsidRDefault="0019092A" w:rsidP="0019092A">
            <w:pPr>
              <w:rPr>
                <w:sz w:val="22"/>
                <w:szCs w:val="22"/>
              </w:rPr>
            </w:pPr>
            <w:r w:rsidRPr="0071096B">
              <w:rPr>
                <w:sz w:val="22"/>
                <w:szCs w:val="22"/>
              </w:rPr>
              <w:t xml:space="preserve">ГОСТ 31679-2012 </w:t>
            </w:r>
          </w:p>
          <w:p w14:paraId="0BF4D3E3" w14:textId="77777777" w:rsidR="0019092A" w:rsidRDefault="0019092A" w:rsidP="0019092A">
            <w:pPr>
              <w:rPr>
                <w:sz w:val="22"/>
                <w:szCs w:val="22"/>
              </w:rPr>
            </w:pPr>
            <w:r w:rsidRPr="0071096B">
              <w:rPr>
                <w:sz w:val="22"/>
                <w:szCs w:val="22"/>
              </w:rPr>
              <w:t xml:space="preserve">ГОСТ 31695-2012 </w:t>
            </w:r>
          </w:p>
          <w:p w14:paraId="4A71720C" w14:textId="77777777" w:rsidR="00DA30F4" w:rsidRPr="0071096B" w:rsidRDefault="0019092A" w:rsidP="0019092A">
            <w:pPr>
              <w:rPr>
                <w:b/>
                <w:sz w:val="22"/>
                <w:szCs w:val="22"/>
              </w:rPr>
            </w:pPr>
            <w:r w:rsidRPr="0071096B">
              <w:rPr>
                <w:sz w:val="22"/>
                <w:szCs w:val="22"/>
              </w:rPr>
              <w:t>СТБ 1949-2009</w:t>
            </w:r>
          </w:p>
        </w:tc>
      </w:tr>
      <w:tr w:rsidR="00DA30F4" w:rsidRPr="0071096B" w14:paraId="5CC4B870" w14:textId="77777777" w:rsidTr="0071096B">
        <w:tc>
          <w:tcPr>
            <w:tcW w:w="709" w:type="dxa"/>
          </w:tcPr>
          <w:p w14:paraId="5EE27F37" w14:textId="77777777" w:rsidR="00DA30F4" w:rsidRPr="0071096B" w:rsidRDefault="00DA30F4" w:rsidP="00DA30F4">
            <w:pPr>
              <w:rPr>
                <w:sz w:val="22"/>
                <w:szCs w:val="22"/>
              </w:rPr>
            </w:pPr>
          </w:p>
        </w:tc>
        <w:tc>
          <w:tcPr>
            <w:tcW w:w="4111" w:type="dxa"/>
          </w:tcPr>
          <w:p w14:paraId="32374204" w14:textId="77777777" w:rsidR="00DA30F4" w:rsidRPr="0071096B" w:rsidRDefault="00DA30F4" w:rsidP="00DA30F4">
            <w:pPr>
              <w:rPr>
                <w:sz w:val="22"/>
                <w:szCs w:val="22"/>
                <w:lang w:val="kk-KZ"/>
              </w:rPr>
            </w:pPr>
          </w:p>
        </w:tc>
        <w:tc>
          <w:tcPr>
            <w:tcW w:w="1985" w:type="dxa"/>
          </w:tcPr>
          <w:p w14:paraId="0CEC4F8D" w14:textId="77777777" w:rsidR="00DA30F4" w:rsidRPr="0071096B" w:rsidRDefault="00DA30F4" w:rsidP="00DA30F4">
            <w:pPr>
              <w:rPr>
                <w:sz w:val="22"/>
                <w:szCs w:val="22"/>
              </w:rPr>
            </w:pPr>
          </w:p>
        </w:tc>
        <w:tc>
          <w:tcPr>
            <w:tcW w:w="2409" w:type="dxa"/>
          </w:tcPr>
          <w:p w14:paraId="60B47B42" w14:textId="77777777" w:rsidR="00DA30F4" w:rsidRPr="0071096B" w:rsidRDefault="00DA30F4" w:rsidP="00DA30F4">
            <w:pPr>
              <w:rPr>
                <w:sz w:val="22"/>
                <w:szCs w:val="22"/>
              </w:rPr>
            </w:pPr>
          </w:p>
        </w:tc>
        <w:tc>
          <w:tcPr>
            <w:tcW w:w="2835" w:type="dxa"/>
          </w:tcPr>
          <w:p w14:paraId="06E9852C" w14:textId="77777777" w:rsidR="00DA30F4" w:rsidRPr="0071096B" w:rsidRDefault="00DA30F4" w:rsidP="00DA30F4">
            <w:pPr>
              <w:rPr>
                <w:sz w:val="22"/>
                <w:szCs w:val="22"/>
              </w:rPr>
            </w:pPr>
          </w:p>
        </w:tc>
        <w:tc>
          <w:tcPr>
            <w:tcW w:w="3544" w:type="dxa"/>
          </w:tcPr>
          <w:p w14:paraId="47A69591" w14:textId="77777777" w:rsidR="00DA30F4" w:rsidRPr="0071096B" w:rsidRDefault="00DA30F4" w:rsidP="00DA30F4">
            <w:pPr>
              <w:jc w:val="center"/>
              <w:rPr>
                <w:b/>
                <w:sz w:val="22"/>
                <w:szCs w:val="22"/>
              </w:rPr>
            </w:pPr>
          </w:p>
        </w:tc>
      </w:tr>
      <w:tr w:rsidR="00DA30F4" w:rsidRPr="0071096B" w14:paraId="3AC9EB0A" w14:textId="77777777" w:rsidTr="0071096B">
        <w:tc>
          <w:tcPr>
            <w:tcW w:w="709" w:type="dxa"/>
          </w:tcPr>
          <w:p w14:paraId="01E47596" w14:textId="77777777" w:rsidR="00DA30F4" w:rsidRPr="0071096B" w:rsidRDefault="00DA30F4" w:rsidP="00DA30F4">
            <w:pPr>
              <w:rPr>
                <w:sz w:val="22"/>
                <w:szCs w:val="22"/>
              </w:rPr>
            </w:pPr>
            <w:r w:rsidRPr="0071096B">
              <w:rPr>
                <w:sz w:val="22"/>
                <w:szCs w:val="22"/>
              </w:rPr>
              <w:t>11</w:t>
            </w:r>
          </w:p>
        </w:tc>
        <w:tc>
          <w:tcPr>
            <w:tcW w:w="4111" w:type="dxa"/>
          </w:tcPr>
          <w:p w14:paraId="347FA740" w14:textId="77777777" w:rsidR="00DA30F4" w:rsidRPr="0071096B" w:rsidRDefault="00DA30F4" w:rsidP="00DA30F4">
            <w:pPr>
              <w:rPr>
                <w:sz w:val="22"/>
                <w:szCs w:val="22"/>
                <w:lang w:val="kk-KZ"/>
              </w:rPr>
            </w:pPr>
            <w:r w:rsidRPr="0071096B">
              <w:rPr>
                <w:sz w:val="22"/>
                <w:szCs w:val="22"/>
                <w:lang w:val="kk-KZ"/>
              </w:rPr>
              <w:t xml:space="preserve">Прочие косметические средства для </w:t>
            </w:r>
            <w:r w:rsidR="0019092A" w:rsidRPr="0071096B">
              <w:rPr>
                <w:sz w:val="22"/>
                <w:szCs w:val="22"/>
                <w:lang w:val="kk-KZ"/>
              </w:rPr>
              <w:t>волос за исключением: изготовленных с использованием наноматериалов; предназначенных для детей; предназначенных для окрашивания, осветления и мелирования волос Схемы: 3Д, 4Д, 6Д</w:t>
            </w:r>
          </w:p>
        </w:tc>
        <w:tc>
          <w:tcPr>
            <w:tcW w:w="1985" w:type="dxa"/>
          </w:tcPr>
          <w:p w14:paraId="20401F17" w14:textId="77777777" w:rsidR="00DA30F4" w:rsidRPr="0019092A" w:rsidRDefault="00DA30F4" w:rsidP="00DA30F4">
            <w:pPr>
              <w:ind w:left="-108"/>
              <w:jc w:val="both"/>
              <w:rPr>
                <w:b/>
                <w:sz w:val="22"/>
                <w:szCs w:val="22"/>
              </w:rPr>
            </w:pPr>
            <w:r w:rsidRPr="0019092A">
              <w:rPr>
                <w:b/>
                <w:sz w:val="22"/>
                <w:szCs w:val="22"/>
              </w:rPr>
              <w:t>Декларирование</w:t>
            </w:r>
          </w:p>
        </w:tc>
        <w:tc>
          <w:tcPr>
            <w:tcW w:w="2409" w:type="dxa"/>
          </w:tcPr>
          <w:p w14:paraId="56F581DB" w14:textId="77777777" w:rsidR="00DA30F4" w:rsidRPr="0071096B" w:rsidRDefault="00DA30F4" w:rsidP="00DA30F4">
            <w:pPr>
              <w:rPr>
                <w:sz w:val="22"/>
                <w:szCs w:val="22"/>
              </w:rPr>
            </w:pPr>
            <w:r w:rsidRPr="0071096B">
              <w:rPr>
                <w:sz w:val="22"/>
                <w:szCs w:val="22"/>
              </w:rPr>
              <w:t>3305 90 000 0</w:t>
            </w:r>
          </w:p>
        </w:tc>
        <w:tc>
          <w:tcPr>
            <w:tcW w:w="2835" w:type="dxa"/>
          </w:tcPr>
          <w:p w14:paraId="238399DC"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0AB24499" w14:textId="77777777" w:rsidR="0019092A" w:rsidRDefault="0019092A" w:rsidP="0019092A">
            <w:pPr>
              <w:rPr>
                <w:sz w:val="22"/>
                <w:szCs w:val="22"/>
              </w:rPr>
            </w:pPr>
            <w:r w:rsidRPr="0071096B">
              <w:rPr>
                <w:sz w:val="22"/>
                <w:szCs w:val="22"/>
              </w:rPr>
              <w:t xml:space="preserve">СТБ 1670-2006 </w:t>
            </w:r>
          </w:p>
          <w:p w14:paraId="73FE537B" w14:textId="77777777" w:rsidR="0019092A" w:rsidRDefault="0019092A" w:rsidP="0019092A">
            <w:pPr>
              <w:rPr>
                <w:sz w:val="22"/>
                <w:szCs w:val="22"/>
              </w:rPr>
            </w:pPr>
            <w:r w:rsidRPr="0071096B">
              <w:rPr>
                <w:sz w:val="22"/>
                <w:szCs w:val="22"/>
              </w:rPr>
              <w:t xml:space="preserve">ГОСТ 31460-2012 </w:t>
            </w:r>
          </w:p>
          <w:p w14:paraId="7ED594D5" w14:textId="77777777" w:rsidR="0019092A" w:rsidRDefault="0019092A" w:rsidP="0019092A">
            <w:pPr>
              <w:rPr>
                <w:sz w:val="22"/>
                <w:szCs w:val="22"/>
              </w:rPr>
            </w:pPr>
            <w:r w:rsidRPr="0071096B">
              <w:rPr>
                <w:sz w:val="22"/>
                <w:szCs w:val="22"/>
              </w:rPr>
              <w:t xml:space="preserve">ГОСТ 31677-2012 </w:t>
            </w:r>
          </w:p>
          <w:p w14:paraId="62BBB905" w14:textId="77777777" w:rsidR="0019092A" w:rsidRDefault="0019092A" w:rsidP="0019092A">
            <w:pPr>
              <w:rPr>
                <w:sz w:val="22"/>
                <w:szCs w:val="22"/>
              </w:rPr>
            </w:pPr>
            <w:r w:rsidRPr="0071096B">
              <w:rPr>
                <w:sz w:val="22"/>
                <w:szCs w:val="22"/>
              </w:rPr>
              <w:t xml:space="preserve">ГОСТ 31679-2012 </w:t>
            </w:r>
          </w:p>
          <w:p w14:paraId="56B5E894" w14:textId="77777777" w:rsidR="0019092A" w:rsidRDefault="0019092A" w:rsidP="0019092A">
            <w:pPr>
              <w:rPr>
                <w:sz w:val="22"/>
                <w:szCs w:val="22"/>
              </w:rPr>
            </w:pPr>
            <w:r w:rsidRPr="0071096B">
              <w:rPr>
                <w:sz w:val="22"/>
                <w:szCs w:val="22"/>
              </w:rPr>
              <w:t xml:space="preserve">ГОСТ 31695-2012 </w:t>
            </w:r>
          </w:p>
          <w:p w14:paraId="1BA867F5" w14:textId="77777777" w:rsidR="0019092A" w:rsidRDefault="0019092A" w:rsidP="0019092A">
            <w:pPr>
              <w:rPr>
                <w:sz w:val="22"/>
                <w:szCs w:val="22"/>
              </w:rPr>
            </w:pPr>
            <w:r w:rsidRPr="0071096B">
              <w:rPr>
                <w:sz w:val="22"/>
                <w:szCs w:val="22"/>
              </w:rPr>
              <w:t xml:space="preserve">СТБ 1949-2009 </w:t>
            </w:r>
          </w:p>
          <w:p w14:paraId="26A8F4F4" w14:textId="77777777" w:rsidR="00DA30F4" w:rsidRPr="0071096B" w:rsidRDefault="0019092A" w:rsidP="0019092A">
            <w:pPr>
              <w:rPr>
                <w:b/>
                <w:sz w:val="22"/>
                <w:szCs w:val="22"/>
              </w:rPr>
            </w:pPr>
            <w:r w:rsidRPr="0071096B">
              <w:rPr>
                <w:sz w:val="22"/>
                <w:szCs w:val="22"/>
              </w:rPr>
              <w:t>ГОСТ 31697-2014</w:t>
            </w:r>
          </w:p>
        </w:tc>
      </w:tr>
      <w:tr w:rsidR="00DA30F4" w:rsidRPr="0071096B" w14:paraId="2411A5CD" w14:textId="77777777" w:rsidTr="0071096B">
        <w:tc>
          <w:tcPr>
            <w:tcW w:w="709" w:type="dxa"/>
          </w:tcPr>
          <w:p w14:paraId="6F4AB386" w14:textId="77777777" w:rsidR="00DA30F4" w:rsidRPr="0071096B" w:rsidRDefault="00DA30F4" w:rsidP="00DA30F4">
            <w:pPr>
              <w:rPr>
                <w:sz w:val="22"/>
                <w:szCs w:val="22"/>
              </w:rPr>
            </w:pPr>
          </w:p>
        </w:tc>
        <w:tc>
          <w:tcPr>
            <w:tcW w:w="4111" w:type="dxa"/>
          </w:tcPr>
          <w:p w14:paraId="1FD6142B" w14:textId="77777777" w:rsidR="00DA30F4" w:rsidRPr="0071096B" w:rsidRDefault="00DA30F4" w:rsidP="00DA30F4">
            <w:pPr>
              <w:rPr>
                <w:sz w:val="22"/>
                <w:szCs w:val="22"/>
                <w:lang w:val="kk-KZ"/>
              </w:rPr>
            </w:pPr>
          </w:p>
        </w:tc>
        <w:tc>
          <w:tcPr>
            <w:tcW w:w="1985" w:type="dxa"/>
          </w:tcPr>
          <w:p w14:paraId="72D06C17" w14:textId="77777777" w:rsidR="00DA30F4" w:rsidRPr="0071096B" w:rsidRDefault="00DA30F4" w:rsidP="00DA30F4">
            <w:pPr>
              <w:jc w:val="both"/>
              <w:rPr>
                <w:sz w:val="22"/>
                <w:szCs w:val="22"/>
              </w:rPr>
            </w:pPr>
          </w:p>
        </w:tc>
        <w:tc>
          <w:tcPr>
            <w:tcW w:w="2409" w:type="dxa"/>
          </w:tcPr>
          <w:p w14:paraId="40CFB095" w14:textId="77777777" w:rsidR="00DA30F4" w:rsidRPr="0071096B" w:rsidRDefault="00DA30F4" w:rsidP="00DA30F4">
            <w:pPr>
              <w:rPr>
                <w:sz w:val="22"/>
                <w:szCs w:val="22"/>
                <w:lang w:val="kk-KZ"/>
              </w:rPr>
            </w:pPr>
          </w:p>
        </w:tc>
        <w:tc>
          <w:tcPr>
            <w:tcW w:w="2835" w:type="dxa"/>
          </w:tcPr>
          <w:p w14:paraId="7AB61247" w14:textId="77777777" w:rsidR="00DA30F4" w:rsidRPr="0071096B" w:rsidRDefault="00DA30F4" w:rsidP="00DA30F4">
            <w:pPr>
              <w:rPr>
                <w:sz w:val="22"/>
                <w:szCs w:val="22"/>
                <w:lang w:val="kk-KZ"/>
              </w:rPr>
            </w:pPr>
          </w:p>
        </w:tc>
        <w:tc>
          <w:tcPr>
            <w:tcW w:w="3544" w:type="dxa"/>
          </w:tcPr>
          <w:p w14:paraId="35E818F1" w14:textId="77777777" w:rsidR="00DA30F4" w:rsidRPr="0071096B" w:rsidRDefault="00DA30F4" w:rsidP="00DA30F4">
            <w:pPr>
              <w:rPr>
                <w:sz w:val="22"/>
                <w:szCs w:val="22"/>
                <w:lang w:val="kk-KZ"/>
              </w:rPr>
            </w:pPr>
          </w:p>
        </w:tc>
      </w:tr>
      <w:tr w:rsidR="00DA30F4" w:rsidRPr="0071096B" w14:paraId="3BEAF305" w14:textId="77777777" w:rsidTr="0071096B">
        <w:tc>
          <w:tcPr>
            <w:tcW w:w="709" w:type="dxa"/>
          </w:tcPr>
          <w:p w14:paraId="5412718E" w14:textId="77777777" w:rsidR="00DA30F4" w:rsidRPr="0071096B" w:rsidRDefault="00DA30F4" w:rsidP="00DA30F4">
            <w:pPr>
              <w:rPr>
                <w:sz w:val="22"/>
                <w:szCs w:val="22"/>
              </w:rPr>
            </w:pPr>
            <w:r w:rsidRPr="0071096B">
              <w:rPr>
                <w:sz w:val="22"/>
                <w:szCs w:val="22"/>
              </w:rPr>
              <w:t>12</w:t>
            </w:r>
          </w:p>
        </w:tc>
        <w:tc>
          <w:tcPr>
            <w:tcW w:w="4111" w:type="dxa"/>
          </w:tcPr>
          <w:p w14:paraId="629B2462" w14:textId="77777777" w:rsidR="00DA30F4" w:rsidRPr="0071096B" w:rsidRDefault="00DA30F4" w:rsidP="00DA30F4">
            <w:pPr>
              <w:rPr>
                <w:sz w:val="22"/>
                <w:szCs w:val="22"/>
              </w:rPr>
            </w:pPr>
            <w:r w:rsidRPr="0071096B">
              <w:rPr>
                <w:sz w:val="22"/>
                <w:szCs w:val="22"/>
              </w:rPr>
              <w:t xml:space="preserve">Средства гигиены полости рта за </w:t>
            </w:r>
            <w:r w:rsidR="0019092A" w:rsidRPr="0071096B">
              <w:rPr>
                <w:sz w:val="22"/>
                <w:szCs w:val="22"/>
              </w:rPr>
              <w:t xml:space="preserve">исключением: изготовленных с использованием  наноматериалов; предназначенных для детей; средств гигиены полости рта, содержащих фториды в количестве более 0,15% (для жидких средств гигиены полости рта более 0,05%); предназначенных для отбеливания зубов, содержащих перекись водорода или другие </w:t>
            </w:r>
            <w:r w:rsidR="0019092A" w:rsidRPr="0071096B">
              <w:rPr>
                <w:sz w:val="22"/>
                <w:szCs w:val="22"/>
              </w:rPr>
              <w:lastRenderedPageBreak/>
              <w:t>компоненты,  выделяющие перекись водорода, включая перекись  карбамида или цинка, с концентрацией перекиси водорода (в качестве ингредиента или выделяемой) 0,1-6,0%; чистящих средств для зубных протезов; фиксирующих паст, порошков и таблеток для зубов и зубных протезов Схемы: 3Д, 4Д, 6Д</w:t>
            </w:r>
          </w:p>
        </w:tc>
        <w:tc>
          <w:tcPr>
            <w:tcW w:w="1985" w:type="dxa"/>
          </w:tcPr>
          <w:p w14:paraId="74CFAE99" w14:textId="77777777" w:rsidR="00DA30F4" w:rsidRPr="0019092A" w:rsidRDefault="00DA30F4" w:rsidP="00DA30F4">
            <w:pPr>
              <w:jc w:val="both"/>
              <w:rPr>
                <w:b/>
                <w:sz w:val="22"/>
                <w:szCs w:val="22"/>
              </w:rPr>
            </w:pPr>
            <w:r w:rsidRPr="0019092A">
              <w:rPr>
                <w:b/>
                <w:sz w:val="22"/>
                <w:szCs w:val="22"/>
              </w:rPr>
              <w:lastRenderedPageBreak/>
              <w:t>Декларирование</w:t>
            </w:r>
          </w:p>
        </w:tc>
        <w:tc>
          <w:tcPr>
            <w:tcW w:w="2409" w:type="dxa"/>
          </w:tcPr>
          <w:p w14:paraId="5E6A0C1B" w14:textId="77777777" w:rsidR="0019092A" w:rsidRDefault="00DA30F4" w:rsidP="00DA30F4">
            <w:pPr>
              <w:ind w:left="-108"/>
              <w:jc w:val="both"/>
              <w:rPr>
                <w:rFonts w:eastAsia="Calibri"/>
                <w:sz w:val="22"/>
                <w:szCs w:val="22"/>
                <w:lang w:eastAsia="en-US"/>
              </w:rPr>
            </w:pPr>
            <w:r w:rsidRPr="0071096B">
              <w:rPr>
                <w:rFonts w:eastAsia="Calibri"/>
                <w:sz w:val="22"/>
                <w:szCs w:val="22"/>
                <w:lang w:eastAsia="en-US"/>
              </w:rPr>
              <w:t>3306 10 000 0</w:t>
            </w:r>
          </w:p>
          <w:p w14:paraId="255F50A3" w14:textId="77777777" w:rsidR="00DA30F4" w:rsidRPr="0071096B" w:rsidRDefault="0019092A" w:rsidP="00DA30F4">
            <w:pPr>
              <w:ind w:left="-108"/>
              <w:jc w:val="both"/>
              <w:rPr>
                <w:rFonts w:eastAsia="Calibri"/>
                <w:sz w:val="22"/>
                <w:szCs w:val="22"/>
                <w:lang w:eastAsia="en-US"/>
              </w:rPr>
            </w:pPr>
            <w:r w:rsidRPr="0071096B">
              <w:rPr>
                <w:rFonts w:eastAsia="Calibri"/>
                <w:sz w:val="22"/>
                <w:szCs w:val="22"/>
                <w:lang w:eastAsia="en-US"/>
              </w:rPr>
              <w:t>3306 90 000 0</w:t>
            </w:r>
          </w:p>
        </w:tc>
        <w:tc>
          <w:tcPr>
            <w:tcW w:w="2835" w:type="dxa"/>
          </w:tcPr>
          <w:p w14:paraId="54A5351C" w14:textId="77777777" w:rsidR="00DA30F4" w:rsidRPr="0071096B" w:rsidRDefault="00DA30F4" w:rsidP="00DA30F4">
            <w:pPr>
              <w:rPr>
                <w:rFonts w:eastAsia="Calibri"/>
                <w:sz w:val="22"/>
                <w:szCs w:val="22"/>
                <w:lang w:eastAsia="en-US"/>
              </w:rPr>
            </w:pPr>
            <w:r w:rsidRPr="0071096B">
              <w:rPr>
                <w:rFonts w:eastAsia="Calibri"/>
                <w:sz w:val="22"/>
                <w:szCs w:val="22"/>
                <w:lang w:eastAsia="en-US"/>
              </w:rPr>
              <w:t xml:space="preserve">ТР ТС 009/2011 </w:t>
            </w:r>
          </w:p>
        </w:tc>
        <w:tc>
          <w:tcPr>
            <w:tcW w:w="3544" w:type="dxa"/>
          </w:tcPr>
          <w:p w14:paraId="60F36057" w14:textId="77777777" w:rsidR="0019092A" w:rsidRDefault="0019092A" w:rsidP="0019092A">
            <w:pPr>
              <w:rPr>
                <w:rFonts w:eastAsia="Calibri"/>
                <w:sz w:val="22"/>
                <w:szCs w:val="22"/>
                <w:lang w:val="kk-KZ" w:eastAsia="en-US"/>
              </w:rPr>
            </w:pPr>
            <w:r w:rsidRPr="0071096B">
              <w:rPr>
                <w:rFonts w:eastAsia="Calibri"/>
                <w:sz w:val="22"/>
                <w:szCs w:val="22"/>
                <w:lang w:val="kk-KZ" w:eastAsia="en-US"/>
              </w:rPr>
              <w:t xml:space="preserve">ГОСТ 7983-99 </w:t>
            </w:r>
          </w:p>
          <w:p w14:paraId="73C3DC65" w14:textId="77777777" w:rsidR="00DA30F4" w:rsidRPr="0071096B" w:rsidRDefault="0019092A" w:rsidP="0019092A">
            <w:pPr>
              <w:rPr>
                <w:b/>
                <w:sz w:val="22"/>
                <w:szCs w:val="22"/>
              </w:rPr>
            </w:pPr>
            <w:r w:rsidRPr="0071096B">
              <w:rPr>
                <w:rFonts w:eastAsia="Calibri"/>
                <w:sz w:val="22"/>
                <w:szCs w:val="22"/>
                <w:lang w:val="kk-KZ" w:eastAsia="en-US"/>
              </w:rPr>
              <w:t>СТБ 1736-2007</w:t>
            </w:r>
          </w:p>
        </w:tc>
      </w:tr>
      <w:tr w:rsidR="00DA30F4" w:rsidRPr="0071096B" w14:paraId="559E89F3" w14:textId="77777777" w:rsidTr="0071096B">
        <w:tc>
          <w:tcPr>
            <w:tcW w:w="709" w:type="dxa"/>
          </w:tcPr>
          <w:p w14:paraId="3F79E90C" w14:textId="77777777" w:rsidR="00DA30F4" w:rsidRPr="0071096B" w:rsidRDefault="00DA30F4" w:rsidP="00DA30F4">
            <w:pPr>
              <w:rPr>
                <w:sz w:val="22"/>
                <w:szCs w:val="22"/>
              </w:rPr>
            </w:pPr>
          </w:p>
        </w:tc>
        <w:tc>
          <w:tcPr>
            <w:tcW w:w="4111" w:type="dxa"/>
          </w:tcPr>
          <w:p w14:paraId="42EE5038" w14:textId="77777777" w:rsidR="00DA30F4" w:rsidRPr="0071096B" w:rsidRDefault="00DA30F4" w:rsidP="00DA30F4">
            <w:pPr>
              <w:rPr>
                <w:sz w:val="22"/>
                <w:szCs w:val="22"/>
                <w:lang w:val="kk-KZ"/>
              </w:rPr>
            </w:pPr>
          </w:p>
        </w:tc>
        <w:tc>
          <w:tcPr>
            <w:tcW w:w="1985" w:type="dxa"/>
          </w:tcPr>
          <w:p w14:paraId="4B884C89" w14:textId="77777777" w:rsidR="00DA30F4" w:rsidRPr="0071096B" w:rsidRDefault="00DA30F4" w:rsidP="00DA30F4">
            <w:pPr>
              <w:jc w:val="both"/>
              <w:rPr>
                <w:sz w:val="22"/>
                <w:szCs w:val="22"/>
              </w:rPr>
            </w:pPr>
          </w:p>
        </w:tc>
        <w:tc>
          <w:tcPr>
            <w:tcW w:w="2409" w:type="dxa"/>
          </w:tcPr>
          <w:p w14:paraId="46ECF597" w14:textId="77777777" w:rsidR="00DA30F4" w:rsidRPr="0071096B" w:rsidRDefault="00DA30F4" w:rsidP="00DA30F4">
            <w:pPr>
              <w:ind w:left="-108"/>
              <w:jc w:val="both"/>
              <w:rPr>
                <w:rFonts w:eastAsia="Calibri"/>
                <w:sz w:val="22"/>
                <w:szCs w:val="22"/>
                <w:lang w:eastAsia="en-US"/>
              </w:rPr>
            </w:pPr>
          </w:p>
        </w:tc>
        <w:tc>
          <w:tcPr>
            <w:tcW w:w="2835" w:type="dxa"/>
          </w:tcPr>
          <w:p w14:paraId="0B96892F" w14:textId="77777777" w:rsidR="00DA30F4" w:rsidRPr="0071096B" w:rsidRDefault="00DA30F4" w:rsidP="00DA30F4">
            <w:pPr>
              <w:ind w:right="-109"/>
              <w:rPr>
                <w:rFonts w:eastAsia="Calibri"/>
                <w:sz w:val="22"/>
                <w:szCs w:val="22"/>
                <w:lang w:val="kk-KZ" w:eastAsia="en-US"/>
              </w:rPr>
            </w:pPr>
          </w:p>
        </w:tc>
        <w:tc>
          <w:tcPr>
            <w:tcW w:w="3544" w:type="dxa"/>
          </w:tcPr>
          <w:p w14:paraId="2919960F" w14:textId="77777777" w:rsidR="00DA30F4" w:rsidRPr="0071096B" w:rsidRDefault="00DA30F4" w:rsidP="00DA30F4">
            <w:pPr>
              <w:jc w:val="center"/>
              <w:rPr>
                <w:b/>
                <w:sz w:val="22"/>
                <w:szCs w:val="22"/>
              </w:rPr>
            </w:pPr>
          </w:p>
        </w:tc>
      </w:tr>
      <w:tr w:rsidR="00DA30F4" w:rsidRPr="0071096B" w14:paraId="56918492" w14:textId="77777777" w:rsidTr="0071096B">
        <w:tc>
          <w:tcPr>
            <w:tcW w:w="709" w:type="dxa"/>
          </w:tcPr>
          <w:p w14:paraId="3E1F1A93" w14:textId="77777777" w:rsidR="00DA30F4" w:rsidRPr="0071096B" w:rsidRDefault="00DA30F4" w:rsidP="00DA30F4">
            <w:pPr>
              <w:rPr>
                <w:sz w:val="22"/>
                <w:szCs w:val="22"/>
              </w:rPr>
            </w:pPr>
            <w:r w:rsidRPr="0071096B">
              <w:rPr>
                <w:sz w:val="22"/>
                <w:szCs w:val="22"/>
              </w:rPr>
              <w:t>13</w:t>
            </w:r>
          </w:p>
        </w:tc>
        <w:tc>
          <w:tcPr>
            <w:tcW w:w="4111" w:type="dxa"/>
          </w:tcPr>
          <w:p w14:paraId="4A4B5770" w14:textId="77777777" w:rsidR="00DA30F4" w:rsidRPr="0071096B" w:rsidRDefault="00DA30F4" w:rsidP="00DA30F4">
            <w:pPr>
              <w:ind w:right="-108"/>
              <w:rPr>
                <w:sz w:val="22"/>
                <w:szCs w:val="22"/>
                <w:lang w:val="kk-KZ"/>
              </w:rPr>
            </w:pPr>
            <w:r w:rsidRPr="0071096B">
              <w:rPr>
                <w:sz w:val="22"/>
                <w:szCs w:val="22"/>
                <w:lang w:val="kk-KZ"/>
              </w:rPr>
              <w:t xml:space="preserve">Средства косметические, используемые </w:t>
            </w:r>
            <w:r w:rsidR="0019092A" w:rsidRPr="0071096B">
              <w:rPr>
                <w:sz w:val="22"/>
                <w:szCs w:val="22"/>
                <w:lang w:val="kk-KZ"/>
              </w:rPr>
              <w:t>до, во время или после бритья за исключением: изготовленных с использованием наноматериалов; квасцов в виде кубиков и кровоостанавливающих карандашей Схемы: 3Д, 4Д, 6Д</w:t>
            </w:r>
          </w:p>
        </w:tc>
        <w:tc>
          <w:tcPr>
            <w:tcW w:w="1985" w:type="dxa"/>
          </w:tcPr>
          <w:p w14:paraId="47663BF4" w14:textId="77777777" w:rsidR="00DA30F4" w:rsidRPr="0019092A" w:rsidRDefault="00DA30F4" w:rsidP="00DA30F4">
            <w:pPr>
              <w:jc w:val="both"/>
              <w:rPr>
                <w:b/>
                <w:sz w:val="22"/>
                <w:szCs w:val="22"/>
              </w:rPr>
            </w:pPr>
            <w:r w:rsidRPr="0019092A">
              <w:rPr>
                <w:b/>
                <w:sz w:val="22"/>
                <w:szCs w:val="22"/>
              </w:rPr>
              <w:t>Декларирование</w:t>
            </w:r>
          </w:p>
        </w:tc>
        <w:tc>
          <w:tcPr>
            <w:tcW w:w="2409" w:type="dxa"/>
          </w:tcPr>
          <w:p w14:paraId="3816D86E" w14:textId="77777777" w:rsidR="00DA30F4" w:rsidRPr="0071096B" w:rsidRDefault="00DA30F4" w:rsidP="00DA30F4">
            <w:pPr>
              <w:rPr>
                <w:rFonts w:eastAsia="Calibri"/>
                <w:sz w:val="22"/>
                <w:szCs w:val="22"/>
                <w:lang w:eastAsia="en-US"/>
              </w:rPr>
            </w:pPr>
            <w:r w:rsidRPr="0071096B">
              <w:rPr>
                <w:rFonts w:eastAsia="Calibri"/>
                <w:sz w:val="22"/>
                <w:szCs w:val="22"/>
                <w:lang w:eastAsia="en-US"/>
              </w:rPr>
              <w:t>3307 10 000 0</w:t>
            </w:r>
          </w:p>
        </w:tc>
        <w:tc>
          <w:tcPr>
            <w:tcW w:w="2835" w:type="dxa"/>
          </w:tcPr>
          <w:p w14:paraId="5F79D72A" w14:textId="77777777" w:rsidR="00DA30F4" w:rsidRPr="0071096B" w:rsidRDefault="00DA30F4" w:rsidP="00DA30F4">
            <w:pPr>
              <w:rPr>
                <w:rFonts w:eastAsia="Calibri"/>
                <w:sz w:val="22"/>
                <w:szCs w:val="22"/>
                <w:lang w:eastAsia="en-US"/>
              </w:rPr>
            </w:pPr>
            <w:r w:rsidRPr="0071096B">
              <w:rPr>
                <w:rFonts w:eastAsia="Calibri"/>
                <w:sz w:val="22"/>
                <w:szCs w:val="22"/>
                <w:lang w:eastAsia="en-US"/>
              </w:rPr>
              <w:t xml:space="preserve">ТР ТС 009/2011 </w:t>
            </w:r>
          </w:p>
        </w:tc>
        <w:tc>
          <w:tcPr>
            <w:tcW w:w="3544" w:type="dxa"/>
          </w:tcPr>
          <w:p w14:paraId="604052FA" w14:textId="77777777" w:rsidR="0019092A" w:rsidRDefault="0019092A" w:rsidP="0019092A">
            <w:pPr>
              <w:rPr>
                <w:rFonts w:eastAsia="Calibri"/>
                <w:sz w:val="22"/>
                <w:szCs w:val="22"/>
                <w:lang w:eastAsia="en-US"/>
              </w:rPr>
            </w:pPr>
            <w:r w:rsidRPr="0071096B">
              <w:rPr>
                <w:rFonts w:eastAsia="Calibri"/>
                <w:sz w:val="22"/>
                <w:szCs w:val="22"/>
                <w:lang w:eastAsia="en-US"/>
              </w:rPr>
              <w:t xml:space="preserve">СТБ 2217-2011 </w:t>
            </w:r>
          </w:p>
          <w:p w14:paraId="1EBC302B" w14:textId="77777777" w:rsidR="0019092A" w:rsidRDefault="0019092A" w:rsidP="0019092A">
            <w:pPr>
              <w:rPr>
                <w:rFonts w:eastAsia="Calibri"/>
                <w:sz w:val="22"/>
                <w:szCs w:val="22"/>
                <w:lang w:eastAsia="en-US"/>
              </w:rPr>
            </w:pPr>
            <w:r w:rsidRPr="0071096B">
              <w:rPr>
                <w:rFonts w:eastAsia="Calibri"/>
                <w:sz w:val="22"/>
                <w:szCs w:val="22"/>
                <w:lang w:eastAsia="en-US"/>
              </w:rPr>
              <w:t xml:space="preserve">СТБ 1949-2009 </w:t>
            </w:r>
          </w:p>
          <w:p w14:paraId="349091F3" w14:textId="77777777" w:rsidR="0019092A" w:rsidRDefault="0019092A" w:rsidP="0019092A">
            <w:pPr>
              <w:rPr>
                <w:rFonts w:eastAsia="Calibri"/>
                <w:sz w:val="22"/>
                <w:szCs w:val="22"/>
                <w:lang w:eastAsia="en-US"/>
              </w:rPr>
            </w:pPr>
            <w:r w:rsidRPr="0071096B">
              <w:rPr>
                <w:rFonts w:eastAsia="Calibri"/>
                <w:sz w:val="22"/>
                <w:szCs w:val="22"/>
                <w:lang w:eastAsia="en-US"/>
              </w:rPr>
              <w:t xml:space="preserve">ГОСТ </w:t>
            </w:r>
            <w:r w:rsidRPr="005429E9">
              <w:rPr>
                <w:rFonts w:eastAsia="Calibri"/>
                <w:sz w:val="22"/>
                <w:szCs w:val="22"/>
                <w:lang w:eastAsia="en-US"/>
              </w:rPr>
              <w:t>31460-2012</w:t>
            </w:r>
          </w:p>
          <w:p w14:paraId="293BF730" w14:textId="77777777" w:rsidR="0019092A" w:rsidRDefault="0019092A" w:rsidP="0019092A">
            <w:pPr>
              <w:rPr>
                <w:rFonts w:eastAsia="Calibri"/>
                <w:sz w:val="22"/>
                <w:szCs w:val="22"/>
                <w:lang w:eastAsia="en-US"/>
              </w:rPr>
            </w:pPr>
            <w:r w:rsidRPr="0071096B">
              <w:rPr>
                <w:rFonts w:eastAsia="Calibri"/>
                <w:sz w:val="22"/>
                <w:szCs w:val="22"/>
                <w:lang w:eastAsia="en-US"/>
              </w:rPr>
              <w:t xml:space="preserve">ГОСТ 31677-2012 </w:t>
            </w:r>
          </w:p>
          <w:p w14:paraId="7C86B317" w14:textId="77777777" w:rsidR="00DA30F4" w:rsidRPr="0071096B" w:rsidRDefault="0019092A" w:rsidP="0019092A">
            <w:pPr>
              <w:rPr>
                <w:b/>
                <w:sz w:val="22"/>
                <w:szCs w:val="22"/>
              </w:rPr>
            </w:pPr>
            <w:r w:rsidRPr="0071096B">
              <w:rPr>
                <w:rFonts w:eastAsia="Calibri"/>
                <w:sz w:val="22"/>
                <w:szCs w:val="22"/>
                <w:lang w:eastAsia="en-US"/>
              </w:rPr>
              <w:t>ГОСТ 31692-2012</w:t>
            </w:r>
          </w:p>
        </w:tc>
      </w:tr>
      <w:tr w:rsidR="00DA30F4" w:rsidRPr="0071096B" w14:paraId="170C1325" w14:textId="77777777" w:rsidTr="0071096B">
        <w:tc>
          <w:tcPr>
            <w:tcW w:w="709" w:type="dxa"/>
          </w:tcPr>
          <w:p w14:paraId="2797C1C3" w14:textId="77777777" w:rsidR="00DA30F4" w:rsidRPr="0071096B" w:rsidRDefault="00DA30F4" w:rsidP="00DA30F4">
            <w:pPr>
              <w:rPr>
                <w:sz w:val="22"/>
                <w:szCs w:val="22"/>
              </w:rPr>
            </w:pPr>
          </w:p>
        </w:tc>
        <w:tc>
          <w:tcPr>
            <w:tcW w:w="4111" w:type="dxa"/>
          </w:tcPr>
          <w:p w14:paraId="03F11ED3" w14:textId="77777777" w:rsidR="00DA30F4" w:rsidRPr="0071096B" w:rsidRDefault="00DA30F4" w:rsidP="00DA30F4">
            <w:pPr>
              <w:rPr>
                <w:sz w:val="22"/>
                <w:szCs w:val="22"/>
                <w:lang w:val="kk-KZ"/>
              </w:rPr>
            </w:pPr>
          </w:p>
        </w:tc>
        <w:tc>
          <w:tcPr>
            <w:tcW w:w="1985" w:type="dxa"/>
          </w:tcPr>
          <w:p w14:paraId="543834FB" w14:textId="77777777" w:rsidR="00DA30F4" w:rsidRPr="0071096B" w:rsidRDefault="00DA30F4" w:rsidP="00DA30F4">
            <w:pPr>
              <w:jc w:val="both"/>
              <w:rPr>
                <w:sz w:val="22"/>
                <w:szCs w:val="22"/>
              </w:rPr>
            </w:pPr>
          </w:p>
        </w:tc>
        <w:tc>
          <w:tcPr>
            <w:tcW w:w="2409" w:type="dxa"/>
          </w:tcPr>
          <w:p w14:paraId="0B556118" w14:textId="77777777" w:rsidR="00DA30F4" w:rsidRPr="0071096B" w:rsidRDefault="00DA30F4" w:rsidP="00DA30F4">
            <w:pPr>
              <w:rPr>
                <w:rFonts w:eastAsia="Calibri"/>
                <w:sz w:val="22"/>
                <w:szCs w:val="22"/>
                <w:lang w:eastAsia="en-US"/>
              </w:rPr>
            </w:pPr>
          </w:p>
        </w:tc>
        <w:tc>
          <w:tcPr>
            <w:tcW w:w="2835" w:type="dxa"/>
          </w:tcPr>
          <w:p w14:paraId="657A9C60" w14:textId="77777777" w:rsidR="00DA30F4" w:rsidRPr="0071096B" w:rsidRDefault="00DA30F4" w:rsidP="00DA30F4">
            <w:pPr>
              <w:rPr>
                <w:rFonts w:eastAsia="Calibri"/>
                <w:sz w:val="22"/>
                <w:szCs w:val="22"/>
                <w:lang w:eastAsia="en-US"/>
              </w:rPr>
            </w:pPr>
          </w:p>
        </w:tc>
        <w:tc>
          <w:tcPr>
            <w:tcW w:w="3544" w:type="dxa"/>
          </w:tcPr>
          <w:p w14:paraId="2BCDF3BB" w14:textId="77777777" w:rsidR="00DA30F4" w:rsidRPr="0071096B" w:rsidRDefault="00DA30F4" w:rsidP="00DA30F4">
            <w:pPr>
              <w:jc w:val="center"/>
              <w:rPr>
                <w:b/>
                <w:sz w:val="22"/>
                <w:szCs w:val="22"/>
              </w:rPr>
            </w:pPr>
          </w:p>
        </w:tc>
      </w:tr>
      <w:tr w:rsidR="00DA30F4" w:rsidRPr="0071096B" w14:paraId="479A06D8" w14:textId="77777777" w:rsidTr="0071096B">
        <w:tc>
          <w:tcPr>
            <w:tcW w:w="709" w:type="dxa"/>
          </w:tcPr>
          <w:p w14:paraId="45472D7C" w14:textId="77777777" w:rsidR="00DA30F4" w:rsidRPr="0071096B" w:rsidRDefault="00DA30F4" w:rsidP="00DA30F4">
            <w:pPr>
              <w:rPr>
                <w:sz w:val="22"/>
                <w:szCs w:val="22"/>
              </w:rPr>
            </w:pPr>
            <w:r w:rsidRPr="0071096B">
              <w:rPr>
                <w:sz w:val="22"/>
                <w:szCs w:val="22"/>
              </w:rPr>
              <w:t>14</w:t>
            </w:r>
          </w:p>
        </w:tc>
        <w:tc>
          <w:tcPr>
            <w:tcW w:w="4111" w:type="dxa"/>
          </w:tcPr>
          <w:p w14:paraId="56A8CCFB" w14:textId="77777777" w:rsidR="00DA30F4" w:rsidRPr="0071096B" w:rsidRDefault="00DA30F4" w:rsidP="00DA30F4">
            <w:pPr>
              <w:rPr>
                <w:sz w:val="22"/>
                <w:szCs w:val="22"/>
                <w:lang w:val="kk-KZ"/>
              </w:rPr>
            </w:pPr>
            <w:r w:rsidRPr="0071096B">
              <w:rPr>
                <w:sz w:val="22"/>
                <w:szCs w:val="22"/>
                <w:lang w:val="kk-KZ"/>
              </w:rPr>
              <w:t>Дезодоранты и антиперспиранты</w:t>
            </w:r>
            <w:r w:rsidR="0019092A" w:rsidRPr="0071096B">
              <w:rPr>
                <w:sz w:val="22"/>
                <w:szCs w:val="22"/>
                <w:lang w:val="kk-KZ"/>
              </w:rPr>
              <w:t xml:space="preserve"> индивидуального назначения за исключением: изготовленных с использованием наноматериалов; предназначенных для детей; интимной косметики Схемы: 3Д, 4Д, 6Д</w:t>
            </w:r>
          </w:p>
        </w:tc>
        <w:tc>
          <w:tcPr>
            <w:tcW w:w="1985" w:type="dxa"/>
          </w:tcPr>
          <w:p w14:paraId="24CC9858" w14:textId="77777777" w:rsidR="00DA30F4" w:rsidRPr="0019092A" w:rsidRDefault="00DA30F4" w:rsidP="00DA30F4">
            <w:pPr>
              <w:rPr>
                <w:b/>
                <w:sz w:val="22"/>
                <w:szCs w:val="22"/>
                <w:lang w:val="kk-KZ"/>
              </w:rPr>
            </w:pPr>
            <w:r w:rsidRPr="0019092A">
              <w:rPr>
                <w:b/>
                <w:sz w:val="22"/>
                <w:szCs w:val="22"/>
                <w:lang w:val="kk-KZ"/>
              </w:rPr>
              <w:t>Декларирование</w:t>
            </w:r>
          </w:p>
        </w:tc>
        <w:tc>
          <w:tcPr>
            <w:tcW w:w="2409" w:type="dxa"/>
          </w:tcPr>
          <w:p w14:paraId="57FD35AB" w14:textId="77777777" w:rsidR="00DA30F4" w:rsidRPr="0071096B" w:rsidRDefault="00DA30F4" w:rsidP="00DA30F4">
            <w:pPr>
              <w:rPr>
                <w:sz w:val="22"/>
                <w:szCs w:val="22"/>
              </w:rPr>
            </w:pPr>
            <w:r w:rsidRPr="0071096B">
              <w:rPr>
                <w:sz w:val="22"/>
                <w:szCs w:val="22"/>
              </w:rPr>
              <w:t>3307 20 0000</w:t>
            </w:r>
          </w:p>
        </w:tc>
        <w:tc>
          <w:tcPr>
            <w:tcW w:w="2835" w:type="dxa"/>
          </w:tcPr>
          <w:p w14:paraId="2800C8D3"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4125091D" w14:textId="77777777" w:rsidR="0019092A" w:rsidRDefault="0019092A" w:rsidP="0019092A">
            <w:pPr>
              <w:rPr>
                <w:sz w:val="22"/>
                <w:szCs w:val="22"/>
              </w:rPr>
            </w:pPr>
            <w:r w:rsidRPr="0071096B">
              <w:rPr>
                <w:sz w:val="22"/>
                <w:szCs w:val="22"/>
              </w:rPr>
              <w:t xml:space="preserve">СТБ 1670-2006 </w:t>
            </w:r>
          </w:p>
          <w:p w14:paraId="44DB7BCC" w14:textId="77777777" w:rsidR="0019092A" w:rsidRDefault="0019092A" w:rsidP="0019092A">
            <w:pPr>
              <w:rPr>
                <w:sz w:val="22"/>
                <w:szCs w:val="22"/>
              </w:rPr>
            </w:pPr>
            <w:r w:rsidRPr="0071096B">
              <w:rPr>
                <w:sz w:val="22"/>
                <w:szCs w:val="22"/>
              </w:rPr>
              <w:t xml:space="preserve">ГОСТ 31460-2012 </w:t>
            </w:r>
          </w:p>
          <w:p w14:paraId="332907EB" w14:textId="77777777" w:rsidR="0019092A" w:rsidRDefault="0019092A" w:rsidP="0019092A">
            <w:pPr>
              <w:rPr>
                <w:sz w:val="22"/>
                <w:szCs w:val="22"/>
              </w:rPr>
            </w:pPr>
            <w:r w:rsidRPr="0071096B">
              <w:rPr>
                <w:sz w:val="22"/>
                <w:szCs w:val="22"/>
              </w:rPr>
              <w:t xml:space="preserve">ГОСТ 31677-2012 </w:t>
            </w:r>
          </w:p>
          <w:p w14:paraId="48218ECC" w14:textId="77777777" w:rsidR="0019092A" w:rsidRDefault="0019092A" w:rsidP="0019092A">
            <w:pPr>
              <w:rPr>
                <w:sz w:val="22"/>
                <w:szCs w:val="22"/>
              </w:rPr>
            </w:pPr>
            <w:r w:rsidRPr="0071096B">
              <w:rPr>
                <w:sz w:val="22"/>
                <w:szCs w:val="22"/>
              </w:rPr>
              <w:t xml:space="preserve">ГОСТ 31695-2012 </w:t>
            </w:r>
          </w:p>
          <w:p w14:paraId="4A700C70" w14:textId="77777777" w:rsidR="00DA30F4" w:rsidRPr="0071096B" w:rsidRDefault="0019092A" w:rsidP="0019092A">
            <w:pPr>
              <w:rPr>
                <w:b/>
                <w:sz w:val="22"/>
                <w:szCs w:val="22"/>
              </w:rPr>
            </w:pPr>
            <w:r w:rsidRPr="0071096B">
              <w:rPr>
                <w:sz w:val="22"/>
                <w:szCs w:val="22"/>
              </w:rPr>
              <w:t>СТБ 1949-2009</w:t>
            </w:r>
          </w:p>
        </w:tc>
      </w:tr>
      <w:tr w:rsidR="00DA30F4" w:rsidRPr="0071096B" w14:paraId="2D69B1F2" w14:textId="77777777" w:rsidTr="0071096B">
        <w:tc>
          <w:tcPr>
            <w:tcW w:w="709" w:type="dxa"/>
          </w:tcPr>
          <w:p w14:paraId="7B05645B" w14:textId="77777777" w:rsidR="00DA30F4" w:rsidRPr="0071096B" w:rsidRDefault="00DA30F4" w:rsidP="00DA30F4">
            <w:pPr>
              <w:rPr>
                <w:sz w:val="22"/>
                <w:szCs w:val="22"/>
              </w:rPr>
            </w:pPr>
          </w:p>
        </w:tc>
        <w:tc>
          <w:tcPr>
            <w:tcW w:w="4111" w:type="dxa"/>
          </w:tcPr>
          <w:p w14:paraId="18E7F9BC" w14:textId="77777777" w:rsidR="00DA30F4" w:rsidRPr="0071096B" w:rsidRDefault="00DA30F4" w:rsidP="00DA30F4">
            <w:pPr>
              <w:rPr>
                <w:sz w:val="22"/>
                <w:szCs w:val="22"/>
                <w:lang w:val="kk-KZ"/>
              </w:rPr>
            </w:pPr>
          </w:p>
        </w:tc>
        <w:tc>
          <w:tcPr>
            <w:tcW w:w="1985" w:type="dxa"/>
          </w:tcPr>
          <w:p w14:paraId="166472BF" w14:textId="77777777" w:rsidR="00DA30F4" w:rsidRPr="0071096B" w:rsidRDefault="00DA30F4" w:rsidP="00DA30F4">
            <w:pPr>
              <w:rPr>
                <w:sz w:val="22"/>
                <w:szCs w:val="22"/>
              </w:rPr>
            </w:pPr>
          </w:p>
        </w:tc>
        <w:tc>
          <w:tcPr>
            <w:tcW w:w="2409" w:type="dxa"/>
          </w:tcPr>
          <w:p w14:paraId="2692CDE0" w14:textId="77777777" w:rsidR="00DA30F4" w:rsidRPr="0071096B" w:rsidRDefault="00DA30F4" w:rsidP="00DA30F4">
            <w:pPr>
              <w:rPr>
                <w:sz w:val="22"/>
                <w:szCs w:val="22"/>
              </w:rPr>
            </w:pPr>
          </w:p>
        </w:tc>
        <w:tc>
          <w:tcPr>
            <w:tcW w:w="2835" w:type="dxa"/>
          </w:tcPr>
          <w:p w14:paraId="68F0BE99" w14:textId="77777777" w:rsidR="00DA30F4" w:rsidRPr="0071096B" w:rsidRDefault="00DA30F4" w:rsidP="00DA30F4">
            <w:pPr>
              <w:rPr>
                <w:sz w:val="22"/>
                <w:szCs w:val="22"/>
              </w:rPr>
            </w:pPr>
          </w:p>
        </w:tc>
        <w:tc>
          <w:tcPr>
            <w:tcW w:w="3544" w:type="dxa"/>
          </w:tcPr>
          <w:p w14:paraId="76CCE492" w14:textId="77777777" w:rsidR="00DA30F4" w:rsidRPr="0071096B" w:rsidRDefault="00DA30F4" w:rsidP="00DA30F4">
            <w:pPr>
              <w:jc w:val="center"/>
              <w:rPr>
                <w:b/>
                <w:sz w:val="22"/>
                <w:szCs w:val="22"/>
              </w:rPr>
            </w:pPr>
          </w:p>
        </w:tc>
      </w:tr>
      <w:tr w:rsidR="00DA30F4" w:rsidRPr="0071096B" w14:paraId="53ED3507" w14:textId="77777777" w:rsidTr="0071096B">
        <w:tc>
          <w:tcPr>
            <w:tcW w:w="709" w:type="dxa"/>
          </w:tcPr>
          <w:p w14:paraId="4ADC62F6" w14:textId="77777777" w:rsidR="00DA30F4" w:rsidRPr="0071096B" w:rsidRDefault="00DA30F4" w:rsidP="00DA30F4">
            <w:pPr>
              <w:rPr>
                <w:sz w:val="22"/>
                <w:szCs w:val="22"/>
              </w:rPr>
            </w:pPr>
            <w:r w:rsidRPr="0071096B">
              <w:rPr>
                <w:sz w:val="22"/>
                <w:szCs w:val="22"/>
              </w:rPr>
              <w:t>15</w:t>
            </w:r>
          </w:p>
        </w:tc>
        <w:tc>
          <w:tcPr>
            <w:tcW w:w="4111" w:type="dxa"/>
          </w:tcPr>
          <w:p w14:paraId="03CD4D3D" w14:textId="77777777" w:rsidR="00DA30F4" w:rsidRPr="0071096B" w:rsidRDefault="00DA30F4" w:rsidP="00DA30F4">
            <w:pPr>
              <w:ind w:right="-108"/>
              <w:rPr>
                <w:sz w:val="22"/>
                <w:szCs w:val="22"/>
                <w:lang w:val="kk-KZ"/>
              </w:rPr>
            </w:pPr>
            <w:r w:rsidRPr="0071096B">
              <w:rPr>
                <w:sz w:val="22"/>
                <w:szCs w:val="22"/>
                <w:lang w:val="kk-KZ"/>
              </w:rPr>
              <w:t>Ароматизированные соли и прочие</w:t>
            </w:r>
            <w:r w:rsidR="0019092A" w:rsidRPr="0071096B">
              <w:rPr>
                <w:sz w:val="22"/>
                <w:szCs w:val="22"/>
                <w:lang w:val="kk-KZ"/>
              </w:rPr>
              <w:t xml:space="preserve"> составы для принятия ванн за</w:t>
            </w:r>
            <w:r w:rsidR="0019092A" w:rsidRPr="0071096B">
              <w:rPr>
                <w:sz w:val="22"/>
                <w:szCs w:val="22"/>
              </w:rPr>
              <w:t xml:space="preserve"> исключением: изготовленных</w:t>
            </w:r>
            <w:r w:rsidR="0019092A" w:rsidRPr="0071096B">
              <w:rPr>
                <w:sz w:val="22"/>
                <w:szCs w:val="22"/>
                <w:lang w:val="kk-KZ"/>
              </w:rPr>
              <w:t xml:space="preserve"> с использованием наноматериалов; предназначенных для детей Схемы: 3Д, 4Д, 6Д</w:t>
            </w:r>
          </w:p>
        </w:tc>
        <w:tc>
          <w:tcPr>
            <w:tcW w:w="1985" w:type="dxa"/>
          </w:tcPr>
          <w:p w14:paraId="7618D6C7" w14:textId="77777777" w:rsidR="00DA30F4" w:rsidRPr="0019092A" w:rsidRDefault="00DA30F4" w:rsidP="00DA30F4">
            <w:pPr>
              <w:rPr>
                <w:b/>
                <w:sz w:val="22"/>
                <w:szCs w:val="22"/>
                <w:lang w:val="kk-KZ"/>
              </w:rPr>
            </w:pPr>
            <w:r w:rsidRPr="0019092A">
              <w:rPr>
                <w:b/>
                <w:sz w:val="22"/>
                <w:szCs w:val="22"/>
                <w:lang w:val="kk-KZ"/>
              </w:rPr>
              <w:t>Декларирование</w:t>
            </w:r>
          </w:p>
        </w:tc>
        <w:tc>
          <w:tcPr>
            <w:tcW w:w="2409" w:type="dxa"/>
          </w:tcPr>
          <w:p w14:paraId="31F48448" w14:textId="77777777" w:rsidR="00DA30F4" w:rsidRPr="0071096B" w:rsidRDefault="00DA30F4" w:rsidP="00DA30F4">
            <w:pPr>
              <w:rPr>
                <w:sz w:val="22"/>
                <w:szCs w:val="22"/>
              </w:rPr>
            </w:pPr>
            <w:r w:rsidRPr="0071096B">
              <w:rPr>
                <w:sz w:val="22"/>
                <w:szCs w:val="22"/>
              </w:rPr>
              <w:t>3307 30 000 0</w:t>
            </w:r>
          </w:p>
        </w:tc>
        <w:tc>
          <w:tcPr>
            <w:tcW w:w="2835" w:type="dxa"/>
          </w:tcPr>
          <w:p w14:paraId="0C839EE4" w14:textId="77777777" w:rsidR="00DA30F4" w:rsidRPr="0071096B" w:rsidRDefault="00DA30F4" w:rsidP="00DA30F4">
            <w:pPr>
              <w:rPr>
                <w:b/>
                <w:sz w:val="22"/>
                <w:szCs w:val="22"/>
              </w:rPr>
            </w:pPr>
            <w:r w:rsidRPr="0071096B">
              <w:rPr>
                <w:sz w:val="22"/>
                <w:szCs w:val="22"/>
              </w:rPr>
              <w:t>ТР ТС 009/2011</w:t>
            </w:r>
          </w:p>
        </w:tc>
        <w:tc>
          <w:tcPr>
            <w:tcW w:w="3544" w:type="dxa"/>
          </w:tcPr>
          <w:p w14:paraId="30735769" w14:textId="77777777" w:rsidR="00DA30F4" w:rsidRPr="0071096B" w:rsidRDefault="0019092A" w:rsidP="0019092A">
            <w:pPr>
              <w:rPr>
                <w:b/>
                <w:sz w:val="22"/>
                <w:szCs w:val="22"/>
              </w:rPr>
            </w:pPr>
            <w:r w:rsidRPr="0071096B">
              <w:rPr>
                <w:sz w:val="22"/>
                <w:szCs w:val="22"/>
              </w:rPr>
              <w:t>ГОСТ 32851-2014</w:t>
            </w:r>
          </w:p>
        </w:tc>
      </w:tr>
      <w:tr w:rsidR="00DA30F4" w:rsidRPr="0071096B" w14:paraId="1DD16FED" w14:textId="77777777" w:rsidTr="0071096B">
        <w:tc>
          <w:tcPr>
            <w:tcW w:w="709" w:type="dxa"/>
          </w:tcPr>
          <w:p w14:paraId="4E183E3C" w14:textId="77777777" w:rsidR="00DA30F4" w:rsidRPr="0071096B" w:rsidRDefault="00DA30F4" w:rsidP="00DA30F4">
            <w:pPr>
              <w:rPr>
                <w:sz w:val="22"/>
                <w:szCs w:val="22"/>
              </w:rPr>
            </w:pPr>
          </w:p>
        </w:tc>
        <w:tc>
          <w:tcPr>
            <w:tcW w:w="4111" w:type="dxa"/>
          </w:tcPr>
          <w:p w14:paraId="131864D5" w14:textId="77777777" w:rsidR="00DA30F4" w:rsidRPr="0071096B" w:rsidRDefault="00DA30F4" w:rsidP="00DA30F4">
            <w:pPr>
              <w:rPr>
                <w:sz w:val="22"/>
                <w:szCs w:val="22"/>
                <w:lang w:val="kk-KZ"/>
              </w:rPr>
            </w:pPr>
          </w:p>
        </w:tc>
        <w:tc>
          <w:tcPr>
            <w:tcW w:w="1985" w:type="dxa"/>
          </w:tcPr>
          <w:p w14:paraId="29E0FB79" w14:textId="77777777" w:rsidR="00DA30F4" w:rsidRPr="0071096B" w:rsidRDefault="00DA30F4" w:rsidP="00DA30F4">
            <w:pPr>
              <w:rPr>
                <w:sz w:val="22"/>
                <w:szCs w:val="22"/>
              </w:rPr>
            </w:pPr>
          </w:p>
        </w:tc>
        <w:tc>
          <w:tcPr>
            <w:tcW w:w="2409" w:type="dxa"/>
          </w:tcPr>
          <w:p w14:paraId="371C1E5C" w14:textId="77777777" w:rsidR="00DA30F4" w:rsidRPr="0071096B" w:rsidRDefault="00DA30F4" w:rsidP="00DA30F4">
            <w:pPr>
              <w:rPr>
                <w:sz w:val="22"/>
                <w:szCs w:val="22"/>
              </w:rPr>
            </w:pPr>
          </w:p>
        </w:tc>
        <w:tc>
          <w:tcPr>
            <w:tcW w:w="2835" w:type="dxa"/>
          </w:tcPr>
          <w:p w14:paraId="4CC57B40" w14:textId="77777777" w:rsidR="00DA30F4" w:rsidRPr="0071096B" w:rsidRDefault="00DA30F4" w:rsidP="00DA30F4">
            <w:pPr>
              <w:rPr>
                <w:sz w:val="22"/>
                <w:szCs w:val="22"/>
              </w:rPr>
            </w:pPr>
          </w:p>
        </w:tc>
        <w:tc>
          <w:tcPr>
            <w:tcW w:w="3544" w:type="dxa"/>
          </w:tcPr>
          <w:p w14:paraId="4F161932" w14:textId="77777777" w:rsidR="00DA30F4" w:rsidRPr="0071096B" w:rsidRDefault="00DA30F4" w:rsidP="00DA30F4">
            <w:pPr>
              <w:jc w:val="center"/>
              <w:rPr>
                <w:b/>
                <w:sz w:val="22"/>
                <w:szCs w:val="22"/>
              </w:rPr>
            </w:pPr>
          </w:p>
        </w:tc>
      </w:tr>
      <w:tr w:rsidR="00DA30F4" w:rsidRPr="0071096B" w14:paraId="03501484" w14:textId="77777777" w:rsidTr="0071096B">
        <w:tc>
          <w:tcPr>
            <w:tcW w:w="709" w:type="dxa"/>
          </w:tcPr>
          <w:p w14:paraId="06BFABFF" w14:textId="77777777" w:rsidR="00DA30F4" w:rsidRPr="0071096B" w:rsidRDefault="00DA30F4" w:rsidP="00DA30F4">
            <w:pPr>
              <w:rPr>
                <w:sz w:val="22"/>
                <w:szCs w:val="22"/>
              </w:rPr>
            </w:pPr>
            <w:r w:rsidRPr="0071096B">
              <w:rPr>
                <w:sz w:val="22"/>
                <w:szCs w:val="22"/>
              </w:rPr>
              <w:lastRenderedPageBreak/>
              <w:t>16</w:t>
            </w:r>
          </w:p>
        </w:tc>
        <w:tc>
          <w:tcPr>
            <w:tcW w:w="4111" w:type="dxa"/>
          </w:tcPr>
          <w:p w14:paraId="02360166" w14:textId="77777777" w:rsidR="00DA30F4" w:rsidRPr="0071096B" w:rsidRDefault="00DA30F4" w:rsidP="00DA30F4">
            <w:pPr>
              <w:ind w:left="-108" w:right="-108"/>
              <w:rPr>
                <w:sz w:val="22"/>
                <w:szCs w:val="22"/>
                <w:lang w:val="kk-KZ"/>
              </w:rPr>
            </w:pPr>
            <w:r w:rsidRPr="0071096B">
              <w:rPr>
                <w:sz w:val="22"/>
                <w:szCs w:val="22"/>
                <w:lang w:val="kk-KZ"/>
              </w:rPr>
              <w:t>Мыло туалетное (включая мыло,</w:t>
            </w:r>
            <w:r w:rsidR="0019092A" w:rsidRPr="0071096B">
              <w:rPr>
                <w:sz w:val="22"/>
                <w:szCs w:val="22"/>
                <w:lang w:val="kk-KZ"/>
              </w:rPr>
              <w:t xml:space="preserve"> содержащее лекарственные средства) в форме брусков, кусков или в виде формованных изделий и бумага, вата, войлок или фетр и нетканые материалы, пропитанные или покрытые мылом или моющим средством, туалетные за исключением: изготовленных с использованием наноматериалов;</w:t>
            </w:r>
            <w:r w:rsidR="0019092A" w:rsidRPr="0071096B">
              <w:rPr>
                <w:rFonts w:eastAsia="Calibri"/>
                <w:sz w:val="22"/>
                <w:szCs w:val="22"/>
                <w:lang w:val="kk-KZ" w:eastAsia="en-US"/>
              </w:rPr>
              <w:t xml:space="preserve"> предназначенных для детей; интимной косметики</w:t>
            </w:r>
            <w:r w:rsidR="0019092A" w:rsidRPr="0071096B">
              <w:rPr>
                <w:sz w:val="22"/>
                <w:szCs w:val="22"/>
                <w:lang w:val="kk-KZ"/>
              </w:rPr>
              <w:t xml:space="preserve"> Схемы: 3Д, 4Д, 6Д</w:t>
            </w:r>
          </w:p>
        </w:tc>
        <w:tc>
          <w:tcPr>
            <w:tcW w:w="1985" w:type="dxa"/>
          </w:tcPr>
          <w:p w14:paraId="6CE05C86" w14:textId="77777777" w:rsidR="00DA30F4" w:rsidRPr="0019092A" w:rsidRDefault="00DA30F4" w:rsidP="00DA30F4">
            <w:pPr>
              <w:ind w:left="-108"/>
              <w:jc w:val="both"/>
              <w:rPr>
                <w:b/>
                <w:sz w:val="22"/>
                <w:szCs w:val="22"/>
              </w:rPr>
            </w:pPr>
            <w:r w:rsidRPr="0019092A">
              <w:rPr>
                <w:b/>
                <w:sz w:val="22"/>
                <w:szCs w:val="22"/>
              </w:rPr>
              <w:t>Декларирование</w:t>
            </w:r>
          </w:p>
        </w:tc>
        <w:tc>
          <w:tcPr>
            <w:tcW w:w="2409" w:type="dxa"/>
          </w:tcPr>
          <w:p w14:paraId="764A82E8" w14:textId="77777777" w:rsidR="0019092A" w:rsidRDefault="00DA30F4" w:rsidP="00DA30F4">
            <w:pPr>
              <w:ind w:left="-108"/>
              <w:jc w:val="both"/>
              <w:rPr>
                <w:sz w:val="22"/>
                <w:szCs w:val="22"/>
              </w:rPr>
            </w:pPr>
            <w:r w:rsidRPr="0071096B">
              <w:rPr>
                <w:sz w:val="22"/>
                <w:szCs w:val="22"/>
              </w:rPr>
              <w:t>3401 11 000 1</w:t>
            </w:r>
          </w:p>
          <w:p w14:paraId="238CE35D" w14:textId="77777777" w:rsidR="00DA30F4" w:rsidRPr="0071096B" w:rsidRDefault="0019092A" w:rsidP="00DA30F4">
            <w:pPr>
              <w:ind w:left="-108"/>
              <w:jc w:val="both"/>
              <w:rPr>
                <w:sz w:val="22"/>
                <w:szCs w:val="22"/>
              </w:rPr>
            </w:pPr>
            <w:r w:rsidRPr="0071096B">
              <w:rPr>
                <w:sz w:val="22"/>
                <w:szCs w:val="22"/>
              </w:rPr>
              <w:t>3401 11 000 9</w:t>
            </w:r>
          </w:p>
        </w:tc>
        <w:tc>
          <w:tcPr>
            <w:tcW w:w="2835" w:type="dxa"/>
          </w:tcPr>
          <w:p w14:paraId="6EFB1B9B"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325F0BAF" w14:textId="77777777" w:rsidR="00DA30F4" w:rsidRPr="0071096B" w:rsidRDefault="0019092A" w:rsidP="0019092A">
            <w:pPr>
              <w:rPr>
                <w:b/>
                <w:sz w:val="22"/>
                <w:szCs w:val="22"/>
              </w:rPr>
            </w:pPr>
            <w:r w:rsidRPr="0071096B">
              <w:rPr>
                <w:sz w:val="22"/>
                <w:szCs w:val="22"/>
                <w:lang w:val="kk-KZ"/>
              </w:rPr>
              <w:t>ГОСТ 28546-2014</w:t>
            </w:r>
          </w:p>
        </w:tc>
      </w:tr>
      <w:tr w:rsidR="00DA30F4" w:rsidRPr="0071096B" w14:paraId="1E5C5053" w14:textId="77777777" w:rsidTr="0071096B">
        <w:tc>
          <w:tcPr>
            <w:tcW w:w="709" w:type="dxa"/>
          </w:tcPr>
          <w:p w14:paraId="322FBA8F" w14:textId="77777777" w:rsidR="00DA30F4" w:rsidRPr="0071096B" w:rsidRDefault="00DA30F4" w:rsidP="00DA30F4">
            <w:pPr>
              <w:rPr>
                <w:sz w:val="22"/>
                <w:szCs w:val="22"/>
              </w:rPr>
            </w:pPr>
          </w:p>
        </w:tc>
        <w:tc>
          <w:tcPr>
            <w:tcW w:w="4111" w:type="dxa"/>
          </w:tcPr>
          <w:p w14:paraId="6C14D90A" w14:textId="77777777" w:rsidR="00DA30F4" w:rsidRPr="0071096B" w:rsidRDefault="00DA30F4" w:rsidP="00DA30F4">
            <w:pPr>
              <w:rPr>
                <w:sz w:val="22"/>
                <w:szCs w:val="22"/>
                <w:lang w:val="kk-KZ"/>
              </w:rPr>
            </w:pPr>
          </w:p>
        </w:tc>
        <w:tc>
          <w:tcPr>
            <w:tcW w:w="1985" w:type="dxa"/>
          </w:tcPr>
          <w:p w14:paraId="76D74459" w14:textId="77777777" w:rsidR="00DA30F4" w:rsidRPr="0071096B" w:rsidRDefault="00DA30F4" w:rsidP="00DA30F4">
            <w:pPr>
              <w:ind w:left="-108"/>
              <w:jc w:val="both"/>
              <w:rPr>
                <w:sz w:val="22"/>
                <w:szCs w:val="22"/>
              </w:rPr>
            </w:pPr>
          </w:p>
        </w:tc>
        <w:tc>
          <w:tcPr>
            <w:tcW w:w="2409" w:type="dxa"/>
          </w:tcPr>
          <w:p w14:paraId="3B6603F1" w14:textId="77777777" w:rsidR="00DA30F4" w:rsidRPr="0071096B" w:rsidRDefault="00DA30F4" w:rsidP="00DA30F4">
            <w:pPr>
              <w:ind w:left="-108"/>
              <w:jc w:val="both"/>
              <w:rPr>
                <w:sz w:val="22"/>
                <w:szCs w:val="22"/>
              </w:rPr>
            </w:pPr>
          </w:p>
        </w:tc>
        <w:tc>
          <w:tcPr>
            <w:tcW w:w="2835" w:type="dxa"/>
          </w:tcPr>
          <w:p w14:paraId="53B206E5" w14:textId="77777777" w:rsidR="00DA30F4" w:rsidRPr="0071096B" w:rsidRDefault="00DA30F4" w:rsidP="00DA30F4">
            <w:pPr>
              <w:rPr>
                <w:sz w:val="22"/>
                <w:szCs w:val="22"/>
              </w:rPr>
            </w:pPr>
          </w:p>
        </w:tc>
        <w:tc>
          <w:tcPr>
            <w:tcW w:w="3544" w:type="dxa"/>
          </w:tcPr>
          <w:p w14:paraId="6FBF70EE" w14:textId="77777777" w:rsidR="00DA30F4" w:rsidRPr="0071096B" w:rsidRDefault="00DA30F4" w:rsidP="00DA30F4">
            <w:pPr>
              <w:jc w:val="center"/>
              <w:rPr>
                <w:b/>
                <w:sz w:val="22"/>
                <w:szCs w:val="22"/>
              </w:rPr>
            </w:pPr>
          </w:p>
        </w:tc>
      </w:tr>
      <w:tr w:rsidR="00DA30F4" w:rsidRPr="0071096B" w14:paraId="61348DDB" w14:textId="77777777" w:rsidTr="0071096B">
        <w:tc>
          <w:tcPr>
            <w:tcW w:w="709" w:type="dxa"/>
          </w:tcPr>
          <w:p w14:paraId="56824F5A" w14:textId="77777777" w:rsidR="00DA30F4" w:rsidRPr="0071096B" w:rsidRDefault="00DA30F4" w:rsidP="00DA30F4">
            <w:pPr>
              <w:rPr>
                <w:sz w:val="22"/>
                <w:szCs w:val="22"/>
              </w:rPr>
            </w:pPr>
            <w:r w:rsidRPr="0071096B">
              <w:rPr>
                <w:sz w:val="22"/>
                <w:szCs w:val="22"/>
              </w:rPr>
              <w:t>17</w:t>
            </w:r>
          </w:p>
        </w:tc>
        <w:tc>
          <w:tcPr>
            <w:tcW w:w="4111" w:type="dxa"/>
          </w:tcPr>
          <w:p w14:paraId="602B094F" w14:textId="77777777" w:rsidR="00DA30F4" w:rsidRPr="0071096B" w:rsidRDefault="00DA30F4" w:rsidP="00DA30F4">
            <w:pPr>
              <w:ind w:right="-108"/>
              <w:rPr>
                <w:sz w:val="22"/>
                <w:szCs w:val="22"/>
                <w:lang w:val="kk-KZ"/>
              </w:rPr>
            </w:pPr>
            <w:r w:rsidRPr="0071096B">
              <w:rPr>
                <w:sz w:val="22"/>
                <w:szCs w:val="22"/>
                <w:lang w:val="kk-KZ"/>
              </w:rPr>
              <w:t>Мыло туалетное в прочих формах, за</w:t>
            </w:r>
            <w:r w:rsidR="0019092A" w:rsidRPr="0071096B">
              <w:rPr>
                <w:sz w:val="22"/>
                <w:szCs w:val="22"/>
                <w:lang w:val="kk-KZ"/>
              </w:rPr>
              <w:t xml:space="preserve"> исключением изготовленного с использованием: наноматериалов;</w:t>
            </w:r>
            <w:r w:rsidR="0019092A" w:rsidRPr="0071096B">
              <w:rPr>
                <w:rFonts w:eastAsia="Calibri"/>
                <w:sz w:val="22"/>
                <w:szCs w:val="22"/>
                <w:lang w:val="kk-KZ" w:eastAsia="en-US"/>
              </w:rPr>
              <w:t xml:space="preserve"> предназначенное для детей;</w:t>
            </w:r>
            <w:r w:rsidR="0019092A" w:rsidRPr="0071096B">
              <w:rPr>
                <w:rFonts w:eastAsia="Calibri"/>
                <w:sz w:val="22"/>
                <w:szCs w:val="22"/>
                <w:lang w:eastAsia="en-US"/>
              </w:rPr>
              <w:t xml:space="preserve"> интимной косметики</w:t>
            </w:r>
            <w:r w:rsidR="0019092A" w:rsidRPr="0071096B">
              <w:rPr>
                <w:rFonts w:eastAsia="Calibri"/>
                <w:sz w:val="22"/>
                <w:szCs w:val="22"/>
                <w:lang w:val="kk-KZ" w:eastAsia="en-US"/>
              </w:rPr>
              <w:t xml:space="preserve"> Схемы: 3Д, 4Д, 6Д</w:t>
            </w:r>
          </w:p>
        </w:tc>
        <w:tc>
          <w:tcPr>
            <w:tcW w:w="1985" w:type="dxa"/>
          </w:tcPr>
          <w:p w14:paraId="6E10FED4" w14:textId="77777777" w:rsidR="00DA30F4" w:rsidRPr="0019092A" w:rsidRDefault="00DA30F4" w:rsidP="00DA30F4">
            <w:pPr>
              <w:ind w:left="-108"/>
              <w:jc w:val="both"/>
              <w:rPr>
                <w:b/>
                <w:sz w:val="22"/>
                <w:szCs w:val="22"/>
              </w:rPr>
            </w:pPr>
            <w:r w:rsidRPr="0019092A">
              <w:rPr>
                <w:b/>
                <w:sz w:val="22"/>
                <w:szCs w:val="22"/>
              </w:rPr>
              <w:t>Декларирование</w:t>
            </w:r>
          </w:p>
        </w:tc>
        <w:tc>
          <w:tcPr>
            <w:tcW w:w="2409" w:type="dxa"/>
          </w:tcPr>
          <w:p w14:paraId="1D0CF0C5" w14:textId="77777777" w:rsidR="0019092A" w:rsidRDefault="00DA30F4" w:rsidP="00DA30F4">
            <w:pPr>
              <w:ind w:left="-108"/>
              <w:jc w:val="both"/>
              <w:rPr>
                <w:sz w:val="22"/>
                <w:szCs w:val="22"/>
              </w:rPr>
            </w:pPr>
            <w:r w:rsidRPr="0071096B">
              <w:rPr>
                <w:sz w:val="22"/>
                <w:szCs w:val="22"/>
              </w:rPr>
              <w:t xml:space="preserve">3401 20 </w:t>
            </w:r>
          </w:p>
          <w:p w14:paraId="147D82D2" w14:textId="77777777" w:rsidR="0019092A" w:rsidRDefault="0019092A" w:rsidP="00DA30F4">
            <w:pPr>
              <w:ind w:left="-108"/>
              <w:jc w:val="both"/>
              <w:rPr>
                <w:sz w:val="22"/>
                <w:szCs w:val="22"/>
              </w:rPr>
            </w:pPr>
            <w:r w:rsidRPr="0071096B">
              <w:rPr>
                <w:sz w:val="22"/>
                <w:szCs w:val="22"/>
              </w:rPr>
              <w:t>3401 20 100 0</w:t>
            </w:r>
          </w:p>
          <w:p w14:paraId="2E10702E" w14:textId="77777777" w:rsidR="00DA30F4" w:rsidRPr="0071096B" w:rsidRDefault="0019092A" w:rsidP="00DA30F4">
            <w:pPr>
              <w:ind w:left="-108"/>
              <w:jc w:val="both"/>
              <w:rPr>
                <w:sz w:val="22"/>
                <w:szCs w:val="22"/>
              </w:rPr>
            </w:pPr>
            <w:r w:rsidRPr="0071096B">
              <w:rPr>
                <w:sz w:val="22"/>
                <w:szCs w:val="22"/>
              </w:rPr>
              <w:t>3401 20 900 0</w:t>
            </w:r>
          </w:p>
        </w:tc>
        <w:tc>
          <w:tcPr>
            <w:tcW w:w="2835" w:type="dxa"/>
          </w:tcPr>
          <w:p w14:paraId="47AC6FE6"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3D4DA691" w14:textId="77777777" w:rsidR="0019092A" w:rsidRDefault="0019092A" w:rsidP="0019092A">
            <w:pPr>
              <w:rPr>
                <w:sz w:val="22"/>
                <w:szCs w:val="22"/>
                <w:lang w:val="kk-KZ"/>
              </w:rPr>
            </w:pPr>
            <w:r w:rsidRPr="0071096B">
              <w:rPr>
                <w:sz w:val="22"/>
                <w:szCs w:val="22"/>
                <w:lang w:val="kk-KZ"/>
              </w:rPr>
              <w:t xml:space="preserve">ГОСТ 31696-2012 </w:t>
            </w:r>
          </w:p>
          <w:p w14:paraId="66FBE49C" w14:textId="77777777" w:rsidR="0019092A" w:rsidRDefault="0019092A" w:rsidP="0019092A">
            <w:pPr>
              <w:rPr>
                <w:sz w:val="22"/>
                <w:szCs w:val="22"/>
              </w:rPr>
            </w:pPr>
            <w:r w:rsidRPr="0071096B">
              <w:rPr>
                <w:sz w:val="22"/>
                <w:szCs w:val="22"/>
                <w:lang w:val="kk-KZ"/>
              </w:rPr>
              <w:t>СТБ 1675-2006</w:t>
            </w:r>
          </w:p>
          <w:p w14:paraId="687E3000" w14:textId="77777777" w:rsidR="0019092A" w:rsidRDefault="0019092A" w:rsidP="0019092A">
            <w:pPr>
              <w:rPr>
                <w:sz w:val="22"/>
                <w:szCs w:val="22"/>
              </w:rPr>
            </w:pPr>
            <w:r w:rsidRPr="0071096B">
              <w:rPr>
                <w:sz w:val="22"/>
                <w:szCs w:val="22"/>
              </w:rPr>
              <w:t xml:space="preserve">ГОСТ 23361-78 </w:t>
            </w:r>
          </w:p>
          <w:p w14:paraId="4C046F74" w14:textId="77777777" w:rsidR="00DA30F4" w:rsidRPr="0071096B" w:rsidRDefault="0019092A" w:rsidP="0019092A">
            <w:pPr>
              <w:rPr>
                <w:b/>
                <w:sz w:val="22"/>
                <w:szCs w:val="22"/>
              </w:rPr>
            </w:pPr>
            <w:r w:rsidRPr="0071096B">
              <w:rPr>
                <w:sz w:val="22"/>
                <w:szCs w:val="22"/>
              </w:rPr>
              <w:t>ГОСТ 31677-2012</w:t>
            </w:r>
          </w:p>
        </w:tc>
      </w:tr>
      <w:tr w:rsidR="00DA30F4" w:rsidRPr="0071096B" w14:paraId="55F43B26" w14:textId="77777777" w:rsidTr="0071096B">
        <w:tc>
          <w:tcPr>
            <w:tcW w:w="709" w:type="dxa"/>
          </w:tcPr>
          <w:p w14:paraId="3832E6CC" w14:textId="77777777" w:rsidR="00DA30F4" w:rsidRPr="0071096B" w:rsidRDefault="00DA30F4" w:rsidP="00DA30F4">
            <w:pPr>
              <w:rPr>
                <w:sz w:val="22"/>
                <w:szCs w:val="22"/>
              </w:rPr>
            </w:pPr>
          </w:p>
        </w:tc>
        <w:tc>
          <w:tcPr>
            <w:tcW w:w="4111" w:type="dxa"/>
          </w:tcPr>
          <w:p w14:paraId="13CCEA97" w14:textId="77777777" w:rsidR="00DA30F4" w:rsidRPr="0071096B" w:rsidRDefault="00DA30F4" w:rsidP="00DA30F4">
            <w:pPr>
              <w:rPr>
                <w:sz w:val="22"/>
                <w:szCs w:val="22"/>
                <w:lang w:val="kk-KZ"/>
              </w:rPr>
            </w:pPr>
          </w:p>
        </w:tc>
        <w:tc>
          <w:tcPr>
            <w:tcW w:w="1985" w:type="dxa"/>
          </w:tcPr>
          <w:p w14:paraId="37506B76" w14:textId="77777777" w:rsidR="00DA30F4" w:rsidRPr="0071096B" w:rsidRDefault="00DA30F4" w:rsidP="00DA30F4">
            <w:pPr>
              <w:ind w:left="-108"/>
              <w:jc w:val="both"/>
              <w:rPr>
                <w:sz w:val="22"/>
                <w:szCs w:val="22"/>
              </w:rPr>
            </w:pPr>
          </w:p>
        </w:tc>
        <w:tc>
          <w:tcPr>
            <w:tcW w:w="2409" w:type="dxa"/>
          </w:tcPr>
          <w:p w14:paraId="23376815" w14:textId="77777777" w:rsidR="00DA30F4" w:rsidRPr="0071096B" w:rsidRDefault="00DA30F4" w:rsidP="00DA30F4">
            <w:pPr>
              <w:ind w:left="-108"/>
              <w:jc w:val="both"/>
              <w:rPr>
                <w:sz w:val="22"/>
                <w:szCs w:val="22"/>
              </w:rPr>
            </w:pPr>
          </w:p>
        </w:tc>
        <w:tc>
          <w:tcPr>
            <w:tcW w:w="2835" w:type="dxa"/>
          </w:tcPr>
          <w:p w14:paraId="1FA0BBC8" w14:textId="77777777" w:rsidR="00DA30F4" w:rsidRPr="0071096B" w:rsidRDefault="00DA30F4" w:rsidP="00DA30F4">
            <w:pPr>
              <w:rPr>
                <w:sz w:val="22"/>
                <w:szCs w:val="22"/>
              </w:rPr>
            </w:pPr>
          </w:p>
        </w:tc>
        <w:tc>
          <w:tcPr>
            <w:tcW w:w="3544" w:type="dxa"/>
          </w:tcPr>
          <w:p w14:paraId="7450AC70" w14:textId="77777777" w:rsidR="00DA30F4" w:rsidRPr="0071096B" w:rsidRDefault="00DA30F4" w:rsidP="00DA30F4">
            <w:pPr>
              <w:rPr>
                <w:sz w:val="22"/>
                <w:szCs w:val="22"/>
              </w:rPr>
            </w:pPr>
          </w:p>
        </w:tc>
      </w:tr>
      <w:tr w:rsidR="00DA30F4" w:rsidRPr="0071096B" w14:paraId="11F17306" w14:textId="77777777" w:rsidTr="0071096B">
        <w:tc>
          <w:tcPr>
            <w:tcW w:w="709" w:type="dxa"/>
          </w:tcPr>
          <w:p w14:paraId="158E0164" w14:textId="77777777" w:rsidR="00DA30F4" w:rsidRPr="0071096B" w:rsidRDefault="00DA30F4" w:rsidP="00DA30F4">
            <w:pPr>
              <w:rPr>
                <w:sz w:val="22"/>
                <w:szCs w:val="22"/>
              </w:rPr>
            </w:pPr>
            <w:r w:rsidRPr="0071096B">
              <w:rPr>
                <w:sz w:val="22"/>
                <w:szCs w:val="22"/>
              </w:rPr>
              <w:t>18</w:t>
            </w:r>
          </w:p>
        </w:tc>
        <w:tc>
          <w:tcPr>
            <w:tcW w:w="4111" w:type="dxa"/>
          </w:tcPr>
          <w:p w14:paraId="03D811FA" w14:textId="77777777" w:rsidR="00DA30F4" w:rsidRPr="0071096B" w:rsidRDefault="00DA30F4" w:rsidP="0019092A">
            <w:pPr>
              <w:ind w:right="-109"/>
              <w:rPr>
                <w:b/>
                <w:i/>
                <w:sz w:val="22"/>
                <w:szCs w:val="22"/>
                <w:lang w:val="kk-KZ"/>
              </w:rPr>
            </w:pPr>
            <w:r w:rsidRPr="0071096B">
              <w:rPr>
                <w:sz w:val="22"/>
                <w:szCs w:val="22"/>
                <w:lang w:val="kk-KZ"/>
              </w:rPr>
              <w:t>Поверхностно-активные органические</w:t>
            </w:r>
            <w:r w:rsidR="0019092A" w:rsidRPr="0071096B">
              <w:rPr>
                <w:sz w:val="22"/>
                <w:szCs w:val="22"/>
                <w:lang w:val="kk-KZ"/>
              </w:rPr>
              <w:t xml:space="preserve"> вещества и средства для мытья кожи в виде жидкости или крема, содержащие или не содержащие мыло за исключением: изготовленныхс использованием наноматериалов; предназначенных для детей; интимной косметики;</w:t>
            </w:r>
            <w:r w:rsidR="0019092A" w:rsidRPr="0071096B">
              <w:rPr>
                <w:sz w:val="22"/>
                <w:szCs w:val="22"/>
              </w:rPr>
              <w:t xml:space="preserve"> предназначенной для индивидуальной защиты кожи от вредных</w:t>
            </w:r>
            <w:r w:rsidR="0019092A" w:rsidRPr="0071096B">
              <w:rPr>
                <w:sz w:val="22"/>
                <w:szCs w:val="22"/>
                <w:lang w:val="kk-KZ"/>
              </w:rPr>
              <w:t xml:space="preserve"> производственных факторов; предназначенных для </w:t>
            </w:r>
            <w:r w:rsidR="0019092A" w:rsidRPr="0071096B">
              <w:rPr>
                <w:sz w:val="22"/>
                <w:szCs w:val="22"/>
                <w:lang w:val="kk-KZ"/>
              </w:rPr>
              <w:lastRenderedPageBreak/>
              <w:t>отбеливания(осветления) кожи. Схемы: 3Д, 4Д, 6Д</w:t>
            </w:r>
          </w:p>
        </w:tc>
        <w:tc>
          <w:tcPr>
            <w:tcW w:w="1985" w:type="dxa"/>
          </w:tcPr>
          <w:p w14:paraId="13366396" w14:textId="77777777" w:rsidR="00DA30F4" w:rsidRPr="0019092A" w:rsidRDefault="00DA30F4" w:rsidP="00DA30F4">
            <w:pPr>
              <w:rPr>
                <w:b/>
                <w:sz w:val="22"/>
                <w:szCs w:val="22"/>
              </w:rPr>
            </w:pPr>
            <w:r w:rsidRPr="0019092A">
              <w:rPr>
                <w:b/>
                <w:sz w:val="22"/>
                <w:szCs w:val="22"/>
              </w:rPr>
              <w:lastRenderedPageBreak/>
              <w:t>Декларирование</w:t>
            </w:r>
          </w:p>
        </w:tc>
        <w:tc>
          <w:tcPr>
            <w:tcW w:w="2409" w:type="dxa"/>
          </w:tcPr>
          <w:p w14:paraId="28973B13" w14:textId="77777777" w:rsidR="00DA30F4" w:rsidRPr="0071096B" w:rsidRDefault="00DA30F4" w:rsidP="00DA30F4">
            <w:pPr>
              <w:rPr>
                <w:sz w:val="22"/>
                <w:szCs w:val="22"/>
              </w:rPr>
            </w:pPr>
            <w:r w:rsidRPr="0071096B">
              <w:rPr>
                <w:sz w:val="22"/>
                <w:szCs w:val="22"/>
              </w:rPr>
              <w:t>3401 30 000 0</w:t>
            </w:r>
          </w:p>
        </w:tc>
        <w:tc>
          <w:tcPr>
            <w:tcW w:w="2835" w:type="dxa"/>
          </w:tcPr>
          <w:p w14:paraId="4CC2099D" w14:textId="77777777" w:rsidR="00DA30F4" w:rsidRPr="0071096B" w:rsidRDefault="00DA30F4" w:rsidP="00DA30F4">
            <w:pPr>
              <w:rPr>
                <w:sz w:val="22"/>
                <w:szCs w:val="22"/>
              </w:rPr>
            </w:pPr>
            <w:r w:rsidRPr="0071096B">
              <w:rPr>
                <w:sz w:val="22"/>
                <w:szCs w:val="22"/>
              </w:rPr>
              <w:t xml:space="preserve">ТР ТС 009/2011 </w:t>
            </w:r>
          </w:p>
        </w:tc>
        <w:tc>
          <w:tcPr>
            <w:tcW w:w="3544" w:type="dxa"/>
          </w:tcPr>
          <w:p w14:paraId="4AF7B156" w14:textId="77777777" w:rsidR="0019092A" w:rsidRDefault="0019092A" w:rsidP="0019092A">
            <w:pPr>
              <w:rPr>
                <w:sz w:val="22"/>
                <w:szCs w:val="22"/>
                <w:lang w:val="kk-KZ"/>
              </w:rPr>
            </w:pPr>
            <w:r w:rsidRPr="0071096B">
              <w:rPr>
                <w:sz w:val="22"/>
                <w:szCs w:val="22"/>
                <w:lang w:val="kk-KZ"/>
              </w:rPr>
              <w:t xml:space="preserve">ГОСТ 31696-2012 </w:t>
            </w:r>
          </w:p>
          <w:p w14:paraId="1B5B2043" w14:textId="77777777" w:rsidR="00DA30F4" w:rsidRPr="0071096B" w:rsidRDefault="0019092A" w:rsidP="0019092A">
            <w:pPr>
              <w:rPr>
                <w:b/>
                <w:sz w:val="22"/>
                <w:szCs w:val="22"/>
              </w:rPr>
            </w:pPr>
            <w:r w:rsidRPr="0071096B">
              <w:rPr>
                <w:sz w:val="22"/>
                <w:szCs w:val="22"/>
                <w:lang w:val="kk-KZ"/>
              </w:rPr>
              <w:t>СТБ 1675-2006</w:t>
            </w:r>
          </w:p>
        </w:tc>
      </w:tr>
      <w:tr w:rsidR="00DA30F4" w:rsidRPr="0071096B" w14:paraId="2A8767A9" w14:textId="77777777" w:rsidTr="0071096B">
        <w:tc>
          <w:tcPr>
            <w:tcW w:w="709" w:type="dxa"/>
          </w:tcPr>
          <w:p w14:paraId="76D667FF" w14:textId="77777777" w:rsidR="00DA30F4" w:rsidRPr="0071096B" w:rsidRDefault="00DA30F4" w:rsidP="00DA30F4">
            <w:pPr>
              <w:rPr>
                <w:sz w:val="22"/>
                <w:szCs w:val="22"/>
              </w:rPr>
            </w:pPr>
          </w:p>
        </w:tc>
        <w:tc>
          <w:tcPr>
            <w:tcW w:w="4111" w:type="dxa"/>
          </w:tcPr>
          <w:p w14:paraId="1A609208" w14:textId="77777777" w:rsidR="00DA30F4" w:rsidRPr="0071096B" w:rsidRDefault="00DA30F4" w:rsidP="00DA30F4">
            <w:pPr>
              <w:ind w:right="-109"/>
              <w:rPr>
                <w:sz w:val="22"/>
                <w:szCs w:val="22"/>
                <w:lang w:val="kk-KZ"/>
              </w:rPr>
            </w:pPr>
          </w:p>
        </w:tc>
        <w:tc>
          <w:tcPr>
            <w:tcW w:w="1985" w:type="dxa"/>
          </w:tcPr>
          <w:p w14:paraId="05CF0212" w14:textId="77777777" w:rsidR="00DA30F4" w:rsidRPr="0071096B" w:rsidRDefault="00DA30F4" w:rsidP="00DA30F4">
            <w:pPr>
              <w:rPr>
                <w:sz w:val="22"/>
                <w:szCs w:val="22"/>
              </w:rPr>
            </w:pPr>
          </w:p>
        </w:tc>
        <w:tc>
          <w:tcPr>
            <w:tcW w:w="2409" w:type="dxa"/>
          </w:tcPr>
          <w:p w14:paraId="718F12C0" w14:textId="77777777" w:rsidR="00DA30F4" w:rsidRPr="0071096B" w:rsidRDefault="00DA30F4" w:rsidP="00DA30F4">
            <w:pPr>
              <w:ind w:right="-109"/>
              <w:rPr>
                <w:sz w:val="22"/>
                <w:szCs w:val="22"/>
                <w:lang w:val="kk-KZ"/>
              </w:rPr>
            </w:pPr>
          </w:p>
        </w:tc>
        <w:tc>
          <w:tcPr>
            <w:tcW w:w="2835" w:type="dxa"/>
          </w:tcPr>
          <w:p w14:paraId="18CF4205" w14:textId="77777777" w:rsidR="00DA30F4" w:rsidRPr="0071096B" w:rsidRDefault="00DA30F4" w:rsidP="00DA30F4">
            <w:pPr>
              <w:ind w:right="-109"/>
              <w:rPr>
                <w:sz w:val="22"/>
                <w:szCs w:val="22"/>
                <w:lang w:val="kk-KZ"/>
              </w:rPr>
            </w:pPr>
          </w:p>
        </w:tc>
        <w:tc>
          <w:tcPr>
            <w:tcW w:w="3544" w:type="dxa"/>
          </w:tcPr>
          <w:p w14:paraId="62246D71" w14:textId="77777777" w:rsidR="00DA30F4" w:rsidRPr="0071096B" w:rsidRDefault="00DA30F4" w:rsidP="00DA30F4">
            <w:pPr>
              <w:jc w:val="center"/>
              <w:rPr>
                <w:b/>
                <w:sz w:val="22"/>
                <w:szCs w:val="22"/>
              </w:rPr>
            </w:pPr>
          </w:p>
        </w:tc>
      </w:tr>
      <w:tr w:rsidR="00DA30F4" w:rsidRPr="0071096B" w14:paraId="27F79431" w14:textId="77777777" w:rsidTr="0071096B">
        <w:tc>
          <w:tcPr>
            <w:tcW w:w="709" w:type="dxa"/>
          </w:tcPr>
          <w:p w14:paraId="27A08F8B" w14:textId="77777777" w:rsidR="00DA30F4" w:rsidRPr="0071096B" w:rsidRDefault="00DA30F4" w:rsidP="00DA30F4">
            <w:pPr>
              <w:rPr>
                <w:sz w:val="22"/>
                <w:szCs w:val="22"/>
              </w:rPr>
            </w:pPr>
            <w:r w:rsidRPr="0071096B">
              <w:rPr>
                <w:sz w:val="22"/>
                <w:szCs w:val="22"/>
              </w:rPr>
              <w:t>19</w:t>
            </w:r>
          </w:p>
        </w:tc>
        <w:tc>
          <w:tcPr>
            <w:tcW w:w="4111" w:type="dxa"/>
          </w:tcPr>
          <w:p w14:paraId="55AF9678" w14:textId="77777777" w:rsidR="00DA30F4" w:rsidRPr="0071096B" w:rsidRDefault="00DA30F4" w:rsidP="00DA30F4">
            <w:pPr>
              <w:ind w:right="-109"/>
              <w:rPr>
                <w:sz w:val="22"/>
                <w:szCs w:val="22"/>
                <w:lang w:val="kk-KZ"/>
              </w:rPr>
            </w:pPr>
            <w:r w:rsidRPr="0071096B">
              <w:rPr>
                <w:sz w:val="22"/>
                <w:szCs w:val="22"/>
                <w:lang w:val="kk-KZ"/>
              </w:rPr>
              <w:t>Прочие парфюмерные, косметические</w:t>
            </w:r>
            <w:r w:rsidR="0019092A" w:rsidRPr="0071096B">
              <w:rPr>
                <w:sz w:val="22"/>
                <w:szCs w:val="22"/>
                <w:lang w:val="kk-KZ"/>
              </w:rPr>
              <w:t xml:space="preserve"> средства, за исключением: изготовленных с использованием наноматериалов; интимной косметики; предназначенных для детей Схемы: 3Д, 4Д, 6Д</w:t>
            </w:r>
          </w:p>
        </w:tc>
        <w:tc>
          <w:tcPr>
            <w:tcW w:w="1985" w:type="dxa"/>
          </w:tcPr>
          <w:p w14:paraId="4C2C64AA" w14:textId="77777777" w:rsidR="00DA30F4" w:rsidRPr="0019092A" w:rsidRDefault="00DA30F4" w:rsidP="00DA30F4">
            <w:pPr>
              <w:rPr>
                <w:b/>
                <w:sz w:val="22"/>
                <w:szCs w:val="22"/>
              </w:rPr>
            </w:pPr>
            <w:r w:rsidRPr="0019092A">
              <w:rPr>
                <w:b/>
                <w:sz w:val="22"/>
                <w:szCs w:val="22"/>
              </w:rPr>
              <w:t>Декларирование</w:t>
            </w:r>
          </w:p>
        </w:tc>
        <w:tc>
          <w:tcPr>
            <w:tcW w:w="2409" w:type="dxa"/>
          </w:tcPr>
          <w:p w14:paraId="5E1EBD40" w14:textId="77777777" w:rsidR="00DA30F4" w:rsidRPr="0071096B" w:rsidRDefault="00DA30F4" w:rsidP="00DA30F4">
            <w:pPr>
              <w:rPr>
                <w:sz w:val="22"/>
                <w:szCs w:val="22"/>
              </w:rPr>
            </w:pPr>
            <w:r w:rsidRPr="0071096B">
              <w:rPr>
                <w:sz w:val="22"/>
                <w:szCs w:val="22"/>
              </w:rPr>
              <w:t>3304 99 000 0</w:t>
            </w:r>
          </w:p>
        </w:tc>
        <w:tc>
          <w:tcPr>
            <w:tcW w:w="2835" w:type="dxa"/>
          </w:tcPr>
          <w:p w14:paraId="5C4F24E1" w14:textId="77777777" w:rsidR="00DA30F4" w:rsidRPr="0071096B" w:rsidRDefault="00DA30F4" w:rsidP="00DA30F4">
            <w:pPr>
              <w:rPr>
                <w:b/>
                <w:sz w:val="22"/>
                <w:szCs w:val="22"/>
              </w:rPr>
            </w:pPr>
            <w:r w:rsidRPr="0071096B">
              <w:rPr>
                <w:sz w:val="22"/>
                <w:szCs w:val="22"/>
              </w:rPr>
              <w:t>ТР ТС 009/2011</w:t>
            </w:r>
          </w:p>
        </w:tc>
        <w:tc>
          <w:tcPr>
            <w:tcW w:w="3544" w:type="dxa"/>
          </w:tcPr>
          <w:p w14:paraId="6346A367" w14:textId="77777777" w:rsidR="00DA30F4" w:rsidRPr="0071096B" w:rsidRDefault="0019092A" w:rsidP="0019092A">
            <w:pPr>
              <w:rPr>
                <w:b/>
                <w:sz w:val="22"/>
                <w:szCs w:val="22"/>
              </w:rPr>
            </w:pPr>
            <w:r w:rsidRPr="0071096B">
              <w:rPr>
                <w:sz w:val="22"/>
                <w:szCs w:val="22"/>
              </w:rPr>
              <w:t>ГОСТ 31696-2012</w:t>
            </w:r>
          </w:p>
        </w:tc>
      </w:tr>
    </w:tbl>
    <w:p w14:paraId="182E4635" w14:textId="654D9BB6" w:rsidR="008049E8" w:rsidRDefault="008049E8" w:rsidP="004C0B9A">
      <w:pPr>
        <w:rPr>
          <w:sz w:val="22"/>
          <w:szCs w:val="22"/>
        </w:rPr>
      </w:pPr>
      <w:r>
        <w:rPr>
          <w:sz w:val="22"/>
          <w:szCs w:val="22"/>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
        <w:gridCol w:w="603"/>
        <w:gridCol w:w="106"/>
        <w:gridCol w:w="4005"/>
        <w:gridCol w:w="106"/>
        <w:gridCol w:w="1879"/>
        <w:gridCol w:w="106"/>
        <w:gridCol w:w="1907"/>
        <w:gridCol w:w="106"/>
        <w:gridCol w:w="320"/>
        <w:gridCol w:w="2805"/>
        <w:gridCol w:w="106"/>
        <w:gridCol w:w="491"/>
        <w:gridCol w:w="2948"/>
        <w:gridCol w:w="113"/>
      </w:tblGrid>
      <w:tr w:rsidR="008049E8" w:rsidRPr="002B08B4" w14:paraId="3141B2DF" w14:textId="77777777" w:rsidTr="00E935C3">
        <w:trPr>
          <w:gridBefore w:val="1"/>
          <w:wBefore w:w="105" w:type="dxa"/>
        </w:trPr>
        <w:tc>
          <w:tcPr>
            <w:tcW w:w="709" w:type="dxa"/>
            <w:gridSpan w:val="2"/>
          </w:tcPr>
          <w:p w14:paraId="6AB07CA9" w14:textId="77777777" w:rsidR="008049E8" w:rsidRPr="002B08B4" w:rsidRDefault="008049E8" w:rsidP="006A0067">
            <w:pPr>
              <w:ind w:right="-143"/>
              <w:rPr>
                <w:b/>
                <w:sz w:val="22"/>
                <w:szCs w:val="22"/>
              </w:rPr>
            </w:pPr>
            <w:r w:rsidRPr="002B08B4">
              <w:rPr>
                <w:b/>
                <w:sz w:val="22"/>
                <w:szCs w:val="22"/>
              </w:rPr>
              <w:lastRenderedPageBreak/>
              <w:t>№</w:t>
            </w:r>
          </w:p>
          <w:p w14:paraId="0FAB558F" w14:textId="77777777" w:rsidR="008049E8" w:rsidRPr="002B08B4" w:rsidRDefault="008049E8" w:rsidP="006A0067">
            <w:pPr>
              <w:rPr>
                <w:b/>
                <w:sz w:val="22"/>
                <w:szCs w:val="22"/>
              </w:rPr>
            </w:pPr>
          </w:p>
        </w:tc>
        <w:tc>
          <w:tcPr>
            <w:tcW w:w="4111" w:type="dxa"/>
            <w:gridSpan w:val="2"/>
          </w:tcPr>
          <w:p w14:paraId="3AFE1396" w14:textId="77777777" w:rsidR="008049E8" w:rsidRDefault="008049E8" w:rsidP="006A0067">
            <w:pPr>
              <w:ind w:right="-143"/>
              <w:jc w:val="center"/>
              <w:rPr>
                <w:b/>
                <w:sz w:val="22"/>
                <w:szCs w:val="22"/>
              </w:rPr>
            </w:pPr>
            <w:r w:rsidRPr="002B08B4">
              <w:rPr>
                <w:b/>
                <w:sz w:val="22"/>
                <w:szCs w:val="22"/>
              </w:rPr>
              <w:t>Наименование продукции</w:t>
            </w:r>
            <w:r>
              <w:rPr>
                <w:b/>
                <w:sz w:val="22"/>
                <w:szCs w:val="22"/>
              </w:rPr>
              <w:t>/</w:t>
            </w:r>
          </w:p>
          <w:p w14:paraId="404223A7" w14:textId="77777777" w:rsidR="008049E8" w:rsidRPr="002B08B4" w:rsidRDefault="008049E8" w:rsidP="006A0067">
            <w:pPr>
              <w:ind w:right="-143"/>
              <w:jc w:val="center"/>
              <w:rPr>
                <w:b/>
                <w:sz w:val="22"/>
                <w:szCs w:val="22"/>
              </w:rPr>
            </w:pPr>
            <w:r>
              <w:rPr>
                <w:b/>
                <w:sz w:val="22"/>
                <w:szCs w:val="22"/>
              </w:rPr>
              <w:t>процессов/работы/услуги</w:t>
            </w:r>
          </w:p>
        </w:tc>
        <w:tc>
          <w:tcPr>
            <w:tcW w:w="1985" w:type="dxa"/>
            <w:gridSpan w:val="2"/>
          </w:tcPr>
          <w:p w14:paraId="445EA66B" w14:textId="77777777" w:rsidR="008049E8" w:rsidRPr="002B08B4" w:rsidRDefault="008049E8" w:rsidP="006A0067">
            <w:pPr>
              <w:ind w:right="-143"/>
              <w:rPr>
                <w:b/>
                <w:sz w:val="22"/>
                <w:szCs w:val="22"/>
              </w:rPr>
            </w:pPr>
            <w:r w:rsidRPr="002B08B4">
              <w:rPr>
                <w:b/>
                <w:sz w:val="22"/>
                <w:szCs w:val="22"/>
              </w:rPr>
              <w:t>Форма подтверждения соответствия</w:t>
            </w:r>
          </w:p>
          <w:p w14:paraId="7E232E29" w14:textId="77777777" w:rsidR="008049E8" w:rsidRPr="002B08B4" w:rsidRDefault="008049E8" w:rsidP="006A0067">
            <w:pPr>
              <w:ind w:right="-143"/>
              <w:rPr>
                <w:b/>
                <w:sz w:val="22"/>
                <w:szCs w:val="22"/>
              </w:rPr>
            </w:pPr>
            <w:r w:rsidRPr="002B08B4">
              <w:rPr>
                <w:b/>
                <w:sz w:val="22"/>
                <w:szCs w:val="22"/>
              </w:rPr>
              <w:t>(схемы сертификации/</w:t>
            </w:r>
          </w:p>
          <w:p w14:paraId="26AECC30" w14:textId="77777777" w:rsidR="008049E8" w:rsidRPr="002B08B4" w:rsidRDefault="008049E8" w:rsidP="006A0067">
            <w:pPr>
              <w:ind w:right="-143"/>
              <w:rPr>
                <w:b/>
                <w:sz w:val="22"/>
                <w:szCs w:val="22"/>
              </w:rPr>
            </w:pPr>
            <w:r w:rsidRPr="002B08B4">
              <w:rPr>
                <w:b/>
                <w:sz w:val="22"/>
                <w:szCs w:val="22"/>
              </w:rPr>
              <w:t>декларирование</w:t>
            </w:r>
          </w:p>
        </w:tc>
        <w:tc>
          <w:tcPr>
            <w:tcW w:w="2013" w:type="dxa"/>
            <w:gridSpan w:val="2"/>
          </w:tcPr>
          <w:p w14:paraId="1ADC197E" w14:textId="77777777" w:rsidR="008049E8" w:rsidRPr="002B08B4" w:rsidRDefault="008049E8" w:rsidP="006A0067">
            <w:pPr>
              <w:ind w:right="-143"/>
              <w:jc w:val="center"/>
              <w:rPr>
                <w:b/>
                <w:sz w:val="22"/>
                <w:szCs w:val="22"/>
              </w:rPr>
            </w:pPr>
            <w:r w:rsidRPr="002B08B4">
              <w:rPr>
                <w:b/>
                <w:sz w:val="22"/>
                <w:szCs w:val="22"/>
              </w:rPr>
              <w:t>Коды</w:t>
            </w:r>
          </w:p>
          <w:p w14:paraId="08CAB844" w14:textId="77777777" w:rsidR="008049E8" w:rsidRDefault="008049E8" w:rsidP="006A0067">
            <w:pPr>
              <w:ind w:right="-143"/>
              <w:jc w:val="center"/>
              <w:rPr>
                <w:b/>
                <w:sz w:val="22"/>
                <w:szCs w:val="22"/>
              </w:rPr>
            </w:pPr>
            <w:r w:rsidRPr="002B08B4">
              <w:rPr>
                <w:b/>
                <w:sz w:val="22"/>
                <w:szCs w:val="22"/>
              </w:rPr>
              <w:t>ТН ВЭД</w:t>
            </w:r>
            <w:r>
              <w:rPr>
                <w:b/>
                <w:sz w:val="22"/>
                <w:szCs w:val="22"/>
              </w:rPr>
              <w:t xml:space="preserve"> </w:t>
            </w:r>
          </w:p>
          <w:p w14:paraId="640BB2BC" w14:textId="77777777" w:rsidR="008049E8" w:rsidRPr="002B08B4" w:rsidRDefault="008049E8" w:rsidP="006A0067">
            <w:pPr>
              <w:ind w:right="-143"/>
              <w:jc w:val="center"/>
              <w:rPr>
                <w:b/>
                <w:sz w:val="22"/>
                <w:szCs w:val="22"/>
              </w:rPr>
            </w:pPr>
            <w:r>
              <w:rPr>
                <w:b/>
                <w:sz w:val="22"/>
                <w:szCs w:val="22"/>
              </w:rPr>
              <w:t>( где уместно )</w:t>
            </w:r>
          </w:p>
          <w:p w14:paraId="2FD4D2AE" w14:textId="77777777" w:rsidR="008049E8" w:rsidRPr="002B08B4" w:rsidRDefault="008049E8" w:rsidP="006A0067">
            <w:pPr>
              <w:ind w:right="-143"/>
              <w:jc w:val="center"/>
              <w:rPr>
                <w:b/>
                <w:sz w:val="22"/>
                <w:szCs w:val="22"/>
              </w:rPr>
            </w:pPr>
          </w:p>
        </w:tc>
        <w:tc>
          <w:tcPr>
            <w:tcW w:w="3231" w:type="dxa"/>
            <w:gridSpan w:val="3"/>
          </w:tcPr>
          <w:p w14:paraId="12A324C5" w14:textId="77777777" w:rsidR="008049E8" w:rsidRDefault="008049E8" w:rsidP="006A0067">
            <w:pPr>
              <w:jc w:val="center"/>
              <w:rPr>
                <w:b/>
                <w:sz w:val="22"/>
                <w:szCs w:val="22"/>
              </w:rPr>
            </w:pPr>
            <w:r w:rsidRPr="002B08B4">
              <w:rPr>
                <w:b/>
                <w:sz w:val="22"/>
                <w:szCs w:val="22"/>
              </w:rPr>
              <w:t>Обозначение НПА, устанавливающего требования к продукции</w:t>
            </w:r>
            <w:r>
              <w:rPr>
                <w:b/>
                <w:sz w:val="22"/>
                <w:szCs w:val="22"/>
              </w:rPr>
              <w:t>/</w:t>
            </w:r>
          </w:p>
          <w:p w14:paraId="17C65EF4" w14:textId="77777777" w:rsidR="008049E8" w:rsidRPr="002B08B4" w:rsidRDefault="008049E8" w:rsidP="006A0067">
            <w:pPr>
              <w:jc w:val="center"/>
              <w:rPr>
                <w:b/>
                <w:sz w:val="22"/>
                <w:szCs w:val="22"/>
              </w:rPr>
            </w:pPr>
            <w:r>
              <w:rPr>
                <w:b/>
                <w:sz w:val="22"/>
                <w:szCs w:val="22"/>
              </w:rPr>
              <w:t>процессам/работам/услугам</w:t>
            </w:r>
          </w:p>
        </w:tc>
        <w:tc>
          <w:tcPr>
            <w:tcW w:w="3552" w:type="dxa"/>
            <w:gridSpan w:val="3"/>
          </w:tcPr>
          <w:p w14:paraId="303571C3" w14:textId="77777777" w:rsidR="008049E8" w:rsidRPr="002B08B4" w:rsidRDefault="008049E8" w:rsidP="006A0067">
            <w:pPr>
              <w:ind w:right="-27"/>
              <w:rPr>
                <w:b/>
                <w:sz w:val="22"/>
                <w:szCs w:val="22"/>
              </w:rPr>
            </w:pPr>
            <w:r w:rsidRPr="002B08B4">
              <w:rPr>
                <w:b/>
                <w:sz w:val="22"/>
                <w:szCs w:val="22"/>
              </w:rPr>
              <w:t>Стандарты, нормативные документы и/или нормативные требования, на соответствие которых сертифицируются/</w:t>
            </w:r>
          </w:p>
          <w:p w14:paraId="0D5A0562" w14:textId="77777777" w:rsidR="008049E8" w:rsidRDefault="008049E8" w:rsidP="006A0067">
            <w:pPr>
              <w:jc w:val="center"/>
              <w:rPr>
                <w:b/>
                <w:sz w:val="22"/>
                <w:szCs w:val="22"/>
              </w:rPr>
            </w:pPr>
            <w:r w:rsidRPr="002B08B4">
              <w:rPr>
                <w:b/>
                <w:sz w:val="22"/>
                <w:szCs w:val="22"/>
              </w:rPr>
              <w:t>подтверждаются продукция</w:t>
            </w:r>
            <w:r>
              <w:rPr>
                <w:b/>
                <w:sz w:val="22"/>
                <w:szCs w:val="22"/>
              </w:rPr>
              <w:t>/</w:t>
            </w:r>
          </w:p>
          <w:p w14:paraId="518D3547" w14:textId="77777777" w:rsidR="008049E8" w:rsidRPr="002B08B4" w:rsidRDefault="008049E8" w:rsidP="006A0067">
            <w:pPr>
              <w:jc w:val="center"/>
              <w:rPr>
                <w:b/>
                <w:sz w:val="22"/>
                <w:szCs w:val="22"/>
              </w:rPr>
            </w:pPr>
            <w:r>
              <w:rPr>
                <w:b/>
                <w:sz w:val="22"/>
                <w:szCs w:val="22"/>
              </w:rPr>
              <w:t>процессы/работы/услуги</w:t>
            </w:r>
          </w:p>
        </w:tc>
      </w:tr>
      <w:tr w:rsidR="008049E8" w:rsidRPr="002B08B4" w14:paraId="688BC1C4" w14:textId="77777777" w:rsidTr="00E935C3">
        <w:trPr>
          <w:gridBefore w:val="1"/>
          <w:wBefore w:w="105" w:type="dxa"/>
        </w:trPr>
        <w:tc>
          <w:tcPr>
            <w:tcW w:w="709" w:type="dxa"/>
            <w:gridSpan w:val="2"/>
          </w:tcPr>
          <w:p w14:paraId="4077D2D4" w14:textId="77777777" w:rsidR="008049E8" w:rsidRPr="002B08B4" w:rsidRDefault="008049E8" w:rsidP="006A0067">
            <w:pPr>
              <w:ind w:right="-143"/>
              <w:jc w:val="center"/>
              <w:rPr>
                <w:b/>
                <w:sz w:val="22"/>
                <w:szCs w:val="22"/>
              </w:rPr>
            </w:pPr>
            <w:r w:rsidRPr="002B08B4">
              <w:rPr>
                <w:b/>
                <w:sz w:val="22"/>
                <w:szCs w:val="22"/>
              </w:rPr>
              <w:t>1</w:t>
            </w:r>
          </w:p>
        </w:tc>
        <w:tc>
          <w:tcPr>
            <w:tcW w:w="4111" w:type="dxa"/>
            <w:gridSpan w:val="2"/>
          </w:tcPr>
          <w:p w14:paraId="4FDFE33C" w14:textId="77777777" w:rsidR="008049E8" w:rsidRPr="002B08B4" w:rsidRDefault="008049E8" w:rsidP="006A0067">
            <w:pPr>
              <w:ind w:right="-143"/>
              <w:jc w:val="center"/>
              <w:rPr>
                <w:b/>
                <w:sz w:val="22"/>
                <w:szCs w:val="22"/>
              </w:rPr>
            </w:pPr>
            <w:r w:rsidRPr="002B08B4">
              <w:rPr>
                <w:b/>
                <w:sz w:val="22"/>
                <w:szCs w:val="22"/>
              </w:rPr>
              <w:t>2</w:t>
            </w:r>
          </w:p>
        </w:tc>
        <w:tc>
          <w:tcPr>
            <w:tcW w:w="1985" w:type="dxa"/>
            <w:gridSpan w:val="2"/>
          </w:tcPr>
          <w:p w14:paraId="5B1D54EE" w14:textId="77777777" w:rsidR="008049E8" w:rsidRPr="002B08B4" w:rsidRDefault="008049E8" w:rsidP="006A0067">
            <w:pPr>
              <w:ind w:right="-143"/>
              <w:jc w:val="center"/>
              <w:rPr>
                <w:b/>
                <w:sz w:val="22"/>
                <w:szCs w:val="22"/>
              </w:rPr>
            </w:pPr>
            <w:r w:rsidRPr="002B08B4">
              <w:rPr>
                <w:b/>
                <w:sz w:val="22"/>
                <w:szCs w:val="22"/>
              </w:rPr>
              <w:t>3</w:t>
            </w:r>
          </w:p>
        </w:tc>
        <w:tc>
          <w:tcPr>
            <w:tcW w:w="2013" w:type="dxa"/>
            <w:gridSpan w:val="2"/>
          </w:tcPr>
          <w:p w14:paraId="0F500A07" w14:textId="77777777" w:rsidR="008049E8" w:rsidRPr="002B08B4" w:rsidRDefault="008049E8" w:rsidP="006A0067">
            <w:pPr>
              <w:jc w:val="center"/>
              <w:rPr>
                <w:b/>
                <w:sz w:val="22"/>
                <w:szCs w:val="22"/>
              </w:rPr>
            </w:pPr>
            <w:r w:rsidRPr="002B08B4">
              <w:rPr>
                <w:b/>
                <w:sz w:val="22"/>
                <w:szCs w:val="22"/>
              </w:rPr>
              <w:t>4</w:t>
            </w:r>
          </w:p>
        </w:tc>
        <w:tc>
          <w:tcPr>
            <w:tcW w:w="3231" w:type="dxa"/>
            <w:gridSpan w:val="3"/>
          </w:tcPr>
          <w:p w14:paraId="0C9D60AC" w14:textId="77777777" w:rsidR="008049E8" w:rsidRPr="002B08B4" w:rsidRDefault="008049E8" w:rsidP="006A0067">
            <w:pPr>
              <w:jc w:val="center"/>
              <w:rPr>
                <w:b/>
                <w:sz w:val="22"/>
                <w:szCs w:val="22"/>
              </w:rPr>
            </w:pPr>
            <w:r w:rsidRPr="002B08B4">
              <w:rPr>
                <w:b/>
                <w:sz w:val="22"/>
                <w:szCs w:val="22"/>
              </w:rPr>
              <w:t>5</w:t>
            </w:r>
          </w:p>
        </w:tc>
        <w:tc>
          <w:tcPr>
            <w:tcW w:w="3552" w:type="dxa"/>
            <w:gridSpan w:val="3"/>
          </w:tcPr>
          <w:p w14:paraId="0C926DD2" w14:textId="77777777" w:rsidR="008049E8" w:rsidRPr="002B08B4" w:rsidRDefault="008049E8" w:rsidP="006A0067">
            <w:pPr>
              <w:jc w:val="center"/>
              <w:rPr>
                <w:b/>
                <w:sz w:val="22"/>
                <w:szCs w:val="22"/>
              </w:rPr>
            </w:pPr>
            <w:r w:rsidRPr="002B08B4">
              <w:rPr>
                <w:b/>
                <w:sz w:val="22"/>
                <w:szCs w:val="22"/>
              </w:rPr>
              <w:t>6</w:t>
            </w:r>
          </w:p>
        </w:tc>
      </w:tr>
      <w:tr w:rsidR="008049E8" w:rsidRPr="00D06A13" w14:paraId="03123324" w14:textId="77777777" w:rsidTr="00E935C3">
        <w:trPr>
          <w:gridBefore w:val="1"/>
          <w:wBefore w:w="105" w:type="dxa"/>
        </w:trPr>
        <w:tc>
          <w:tcPr>
            <w:tcW w:w="15601" w:type="dxa"/>
            <w:gridSpan w:val="14"/>
          </w:tcPr>
          <w:p w14:paraId="54956A0C" w14:textId="77777777" w:rsidR="008049E8" w:rsidRPr="00D06A13" w:rsidRDefault="008049E8" w:rsidP="006A0067">
            <w:pPr>
              <w:jc w:val="center"/>
              <w:rPr>
                <w:b/>
                <w:sz w:val="22"/>
                <w:szCs w:val="22"/>
              </w:rPr>
            </w:pPr>
            <w:r w:rsidRPr="00D06A13">
              <w:rPr>
                <w:b/>
                <w:sz w:val="22"/>
                <w:szCs w:val="22"/>
              </w:rPr>
              <w:t>1-й раздел: продукция, с формой подтверждения соответствия «сертификация» и «сертификация или декларирование»</w:t>
            </w:r>
          </w:p>
        </w:tc>
      </w:tr>
      <w:tr w:rsidR="008049E8" w:rsidRPr="00D06A13" w14:paraId="7C7EB133" w14:textId="77777777" w:rsidTr="00E935C3">
        <w:trPr>
          <w:gridBefore w:val="1"/>
          <w:wBefore w:w="105" w:type="dxa"/>
        </w:trPr>
        <w:tc>
          <w:tcPr>
            <w:tcW w:w="15601" w:type="dxa"/>
            <w:gridSpan w:val="14"/>
          </w:tcPr>
          <w:p w14:paraId="6C40AB51" w14:textId="77777777" w:rsidR="008049E8" w:rsidRPr="00D06A13" w:rsidRDefault="008049E8" w:rsidP="006A0067">
            <w:pPr>
              <w:jc w:val="center"/>
              <w:rPr>
                <w:b/>
                <w:bCs/>
                <w:sz w:val="22"/>
                <w:szCs w:val="22"/>
              </w:rPr>
            </w:pPr>
            <w:r w:rsidRPr="00D06A13">
              <w:rPr>
                <w:b/>
                <w:bCs/>
                <w:spacing w:val="-1"/>
                <w:sz w:val="22"/>
                <w:szCs w:val="22"/>
              </w:rPr>
              <w:t>Т</w:t>
            </w:r>
            <w:r w:rsidRPr="00D06A13">
              <w:rPr>
                <w:b/>
                <w:bCs/>
                <w:sz w:val="22"/>
                <w:szCs w:val="22"/>
              </w:rPr>
              <w:t>Р</w:t>
            </w:r>
            <w:r w:rsidRPr="00D06A13">
              <w:rPr>
                <w:b/>
                <w:bCs/>
                <w:spacing w:val="-2"/>
                <w:sz w:val="22"/>
                <w:szCs w:val="22"/>
              </w:rPr>
              <w:t xml:space="preserve"> </w:t>
            </w:r>
            <w:r w:rsidRPr="00D06A13">
              <w:rPr>
                <w:b/>
                <w:bCs/>
                <w:spacing w:val="-1"/>
                <w:sz w:val="22"/>
                <w:szCs w:val="22"/>
              </w:rPr>
              <w:t>Т</w:t>
            </w:r>
            <w:r w:rsidRPr="00D06A13">
              <w:rPr>
                <w:b/>
                <w:bCs/>
                <w:sz w:val="22"/>
                <w:szCs w:val="22"/>
              </w:rPr>
              <w:t>С</w:t>
            </w:r>
            <w:r w:rsidRPr="00D06A13">
              <w:rPr>
                <w:b/>
                <w:bCs/>
                <w:spacing w:val="-2"/>
                <w:sz w:val="22"/>
                <w:szCs w:val="22"/>
              </w:rPr>
              <w:t xml:space="preserve"> </w:t>
            </w:r>
            <w:r w:rsidRPr="00D06A13">
              <w:rPr>
                <w:b/>
                <w:bCs/>
                <w:sz w:val="22"/>
                <w:szCs w:val="22"/>
              </w:rPr>
              <w:t>004</w:t>
            </w:r>
            <w:r w:rsidRPr="00D06A13">
              <w:rPr>
                <w:b/>
                <w:bCs/>
                <w:spacing w:val="1"/>
                <w:sz w:val="22"/>
                <w:szCs w:val="22"/>
              </w:rPr>
              <w:t>/</w:t>
            </w:r>
            <w:r w:rsidRPr="00D06A13">
              <w:rPr>
                <w:b/>
                <w:bCs/>
                <w:sz w:val="22"/>
                <w:szCs w:val="22"/>
              </w:rPr>
              <w:t>2011</w:t>
            </w:r>
            <w:r w:rsidRPr="00D06A13">
              <w:rPr>
                <w:b/>
                <w:bCs/>
                <w:spacing w:val="-1"/>
                <w:sz w:val="22"/>
                <w:szCs w:val="22"/>
              </w:rPr>
              <w:t xml:space="preserve"> «</w:t>
            </w:r>
            <w:r w:rsidRPr="00D06A13">
              <w:rPr>
                <w:b/>
                <w:bCs/>
                <w:sz w:val="22"/>
                <w:szCs w:val="22"/>
              </w:rPr>
              <w:t xml:space="preserve">О </w:t>
            </w:r>
            <w:r w:rsidRPr="00D06A13">
              <w:rPr>
                <w:b/>
                <w:bCs/>
                <w:spacing w:val="-1"/>
                <w:sz w:val="22"/>
                <w:szCs w:val="22"/>
              </w:rPr>
              <w:t>безопасност</w:t>
            </w:r>
            <w:r w:rsidRPr="00D06A13">
              <w:rPr>
                <w:b/>
                <w:bCs/>
                <w:sz w:val="22"/>
                <w:szCs w:val="22"/>
              </w:rPr>
              <w:t xml:space="preserve">и </w:t>
            </w:r>
            <w:r w:rsidRPr="00D06A13">
              <w:rPr>
                <w:b/>
                <w:bCs/>
                <w:spacing w:val="-1"/>
                <w:sz w:val="22"/>
                <w:szCs w:val="22"/>
              </w:rPr>
              <w:t>низковол</w:t>
            </w:r>
            <w:r w:rsidRPr="00D06A13">
              <w:rPr>
                <w:b/>
                <w:bCs/>
                <w:spacing w:val="1"/>
                <w:sz w:val="22"/>
                <w:szCs w:val="22"/>
              </w:rPr>
              <w:t>ь</w:t>
            </w:r>
            <w:r w:rsidRPr="00D06A13">
              <w:rPr>
                <w:b/>
                <w:bCs/>
                <w:spacing w:val="-1"/>
                <w:sz w:val="22"/>
                <w:szCs w:val="22"/>
              </w:rPr>
              <w:t>тног</w:t>
            </w:r>
            <w:r w:rsidRPr="00D06A13">
              <w:rPr>
                <w:b/>
                <w:bCs/>
                <w:sz w:val="22"/>
                <w:szCs w:val="22"/>
              </w:rPr>
              <w:t>о</w:t>
            </w:r>
            <w:r w:rsidRPr="00D06A13">
              <w:rPr>
                <w:b/>
                <w:bCs/>
                <w:spacing w:val="-2"/>
                <w:sz w:val="22"/>
                <w:szCs w:val="22"/>
              </w:rPr>
              <w:t xml:space="preserve"> </w:t>
            </w:r>
            <w:r w:rsidRPr="00D06A13">
              <w:rPr>
                <w:b/>
                <w:bCs/>
                <w:spacing w:val="-1"/>
                <w:sz w:val="22"/>
                <w:szCs w:val="22"/>
              </w:rPr>
              <w:t>оборудовани</w:t>
            </w:r>
            <w:r w:rsidRPr="00D06A13">
              <w:rPr>
                <w:b/>
                <w:bCs/>
                <w:sz w:val="22"/>
                <w:szCs w:val="22"/>
              </w:rPr>
              <w:t>я»</w:t>
            </w:r>
          </w:p>
          <w:p w14:paraId="07F927F6" w14:textId="77777777" w:rsidR="008049E8" w:rsidRPr="00D06A13" w:rsidRDefault="008049E8" w:rsidP="006A0067">
            <w:pPr>
              <w:jc w:val="center"/>
              <w:rPr>
                <w:b/>
                <w:sz w:val="22"/>
                <w:szCs w:val="22"/>
              </w:rPr>
            </w:pPr>
            <w:r w:rsidRPr="00D06A13">
              <w:rPr>
                <w:b/>
                <w:bCs/>
                <w:spacing w:val="-1"/>
                <w:sz w:val="22"/>
                <w:szCs w:val="22"/>
              </w:rPr>
              <w:t>Т</w:t>
            </w:r>
            <w:r w:rsidRPr="00D06A13">
              <w:rPr>
                <w:b/>
                <w:bCs/>
                <w:sz w:val="22"/>
                <w:szCs w:val="22"/>
              </w:rPr>
              <w:t>Р</w:t>
            </w:r>
            <w:r w:rsidRPr="00D06A13">
              <w:rPr>
                <w:b/>
                <w:bCs/>
                <w:spacing w:val="-2"/>
                <w:sz w:val="22"/>
                <w:szCs w:val="22"/>
              </w:rPr>
              <w:t xml:space="preserve"> </w:t>
            </w:r>
            <w:r w:rsidRPr="00D06A13">
              <w:rPr>
                <w:b/>
                <w:bCs/>
                <w:spacing w:val="-1"/>
                <w:sz w:val="22"/>
                <w:szCs w:val="22"/>
              </w:rPr>
              <w:t>Т</w:t>
            </w:r>
            <w:r w:rsidRPr="00D06A13">
              <w:rPr>
                <w:b/>
                <w:bCs/>
                <w:sz w:val="22"/>
                <w:szCs w:val="22"/>
              </w:rPr>
              <w:t>С</w:t>
            </w:r>
            <w:r w:rsidRPr="00D06A13">
              <w:rPr>
                <w:b/>
                <w:bCs/>
                <w:spacing w:val="-2"/>
                <w:sz w:val="22"/>
                <w:szCs w:val="22"/>
              </w:rPr>
              <w:t xml:space="preserve"> </w:t>
            </w:r>
            <w:r w:rsidRPr="00D06A13">
              <w:rPr>
                <w:b/>
                <w:bCs/>
                <w:sz w:val="22"/>
                <w:szCs w:val="22"/>
              </w:rPr>
              <w:t>020</w:t>
            </w:r>
            <w:r w:rsidRPr="00D06A13">
              <w:rPr>
                <w:b/>
                <w:bCs/>
                <w:spacing w:val="1"/>
                <w:sz w:val="22"/>
                <w:szCs w:val="22"/>
              </w:rPr>
              <w:t>/</w:t>
            </w:r>
            <w:r w:rsidRPr="00D06A13">
              <w:rPr>
                <w:b/>
                <w:bCs/>
                <w:sz w:val="22"/>
                <w:szCs w:val="22"/>
              </w:rPr>
              <w:t>2011</w:t>
            </w:r>
            <w:r w:rsidRPr="00D06A13">
              <w:rPr>
                <w:b/>
                <w:bCs/>
                <w:spacing w:val="-1"/>
                <w:sz w:val="22"/>
                <w:szCs w:val="22"/>
              </w:rPr>
              <w:t xml:space="preserve"> «Электромагнитна</w:t>
            </w:r>
            <w:r w:rsidRPr="00D06A13">
              <w:rPr>
                <w:b/>
                <w:bCs/>
                <w:sz w:val="22"/>
                <w:szCs w:val="22"/>
              </w:rPr>
              <w:t xml:space="preserve">я </w:t>
            </w:r>
            <w:r w:rsidRPr="00D06A13">
              <w:rPr>
                <w:b/>
                <w:bCs/>
                <w:spacing w:val="-1"/>
                <w:sz w:val="22"/>
                <w:szCs w:val="22"/>
              </w:rPr>
              <w:t>совместимост</w:t>
            </w:r>
            <w:r w:rsidRPr="00D06A13">
              <w:rPr>
                <w:b/>
                <w:bCs/>
                <w:sz w:val="22"/>
                <w:szCs w:val="22"/>
              </w:rPr>
              <w:t>ь</w:t>
            </w:r>
            <w:r w:rsidRPr="00D06A13">
              <w:rPr>
                <w:b/>
                <w:bCs/>
                <w:spacing w:val="-1"/>
                <w:sz w:val="22"/>
                <w:szCs w:val="22"/>
              </w:rPr>
              <w:t xml:space="preserve"> технически</w:t>
            </w:r>
            <w:r w:rsidRPr="00D06A13">
              <w:rPr>
                <w:b/>
                <w:bCs/>
                <w:sz w:val="22"/>
                <w:szCs w:val="22"/>
              </w:rPr>
              <w:t>х</w:t>
            </w:r>
            <w:r w:rsidRPr="00D06A13">
              <w:rPr>
                <w:b/>
                <w:bCs/>
                <w:spacing w:val="-1"/>
                <w:sz w:val="22"/>
                <w:szCs w:val="22"/>
              </w:rPr>
              <w:t xml:space="preserve"> </w:t>
            </w:r>
            <w:r w:rsidRPr="00D06A13">
              <w:rPr>
                <w:b/>
                <w:bCs/>
                <w:sz w:val="22"/>
                <w:szCs w:val="22"/>
              </w:rPr>
              <w:t>средств»</w:t>
            </w:r>
          </w:p>
        </w:tc>
      </w:tr>
      <w:tr w:rsidR="008049E8" w:rsidRPr="002B08B4" w14:paraId="591DC4FE" w14:textId="77777777" w:rsidTr="00E935C3">
        <w:trPr>
          <w:gridBefore w:val="1"/>
          <w:wBefore w:w="105" w:type="dxa"/>
        </w:trPr>
        <w:tc>
          <w:tcPr>
            <w:tcW w:w="15601" w:type="dxa"/>
            <w:gridSpan w:val="14"/>
          </w:tcPr>
          <w:p w14:paraId="2360F182" w14:textId="77777777" w:rsidR="008049E8" w:rsidRPr="002B08B4" w:rsidRDefault="008049E8" w:rsidP="006A0067">
            <w:pPr>
              <w:jc w:val="center"/>
              <w:rPr>
                <w:b/>
                <w:sz w:val="22"/>
                <w:szCs w:val="22"/>
              </w:rPr>
            </w:pPr>
            <w:r w:rsidRPr="002B08B4">
              <w:rPr>
                <w:b/>
                <w:bCs/>
                <w:sz w:val="22"/>
                <w:szCs w:val="22"/>
              </w:rPr>
              <w:t xml:space="preserve">1. </w:t>
            </w:r>
            <w:r w:rsidRPr="002B08B4">
              <w:rPr>
                <w:b/>
                <w:bCs/>
                <w:spacing w:val="-1"/>
                <w:sz w:val="22"/>
                <w:szCs w:val="22"/>
              </w:rPr>
              <w:t>ЭЛЕКТ</w:t>
            </w:r>
            <w:r w:rsidRPr="002B08B4">
              <w:rPr>
                <w:b/>
                <w:bCs/>
                <w:spacing w:val="1"/>
                <w:sz w:val="22"/>
                <w:szCs w:val="22"/>
              </w:rPr>
              <w:t>Р</w:t>
            </w:r>
            <w:r w:rsidRPr="002B08B4">
              <w:rPr>
                <w:b/>
                <w:bCs/>
                <w:spacing w:val="-1"/>
                <w:sz w:val="22"/>
                <w:szCs w:val="22"/>
              </w:rPr>
              <w:t>ИЧЕСКИ</w:t>
            </w:r>
            <w:r w:rsidRPr="002B08B4">
              <w:rPr>
                <w:b/>
                <w:bCs/>
                <w:sz w:val="22"/>
                <w:szCs w:val="22"/>
              </w:rPr>
              <w:t xml:space="preserve">Е </w:t>
            </w:r>
            <w:r w:rsidRPr="002B08B4">
              <w:rPr>
                <w:b/>
                <w:bCs/>
                <w:spacing w:val="-1"/>
                <w:sz w:val="22"/>
                <w:szCs w:val="22"/>
              </w:rPr>
              <w:t>АППАРАТ</w:t>
            </w:r>
            <w:r w:rsidRPr="002B08B4">
              <w:rPr>
                <w:b/>
                <w:bCs/>
                <w:sz w:val="22"/>
                <w:szCs w:val="22"/>
              </w:rPr>
              <w:t>Ы И ПРИБОРЫ</w:t>
            </w:r>
            <w:r w:rsidRPr="002B08B4">
              <w:rPr>
                <w:b/>
                <w:bCs/>
                <w:spacing w:val="-1"/>
                <w:sz w:val="22"/>
                <w:szCs w:val="22"/>
              </w:rPr>
              <w:t xml:space="preserve"> Б</w:t>
            </w:r>
            <w:r w:rsidRPr="002B08B4">
              <w:rPr>
                <w:b/>
                <w:bCs/>
                <w:sz w:val="22"/>
                <w:szCs w:val="22"/>
              </w:rPr>
              <w:t>Ы</w:t>
            </w:r>
            <w:r w:rsidRPr="002B08B4">
              <w:rPr>
                <w:b/>
                <w:bCs/>
                <w:spacing w:val="-1"/>
                <w:sz w:val="22"/>
                <w:szCs w:val="22"/>
              </w:rPr>
              <w:t>ТОВОГ</w:t>
            </w:r>
            <w:r w:rsidRPr="002B08B4">
              <w:rPr>
                <w:b/>
                <w:bCs/>
                <w:sz w:val="22"/>
                <w:szCs w:val="22"/>
              </w:rPr>
              <w:t>О НАЗНАЧЕНИЯ</w:t>
            </w:r>
          </w:p>
        </w:tc>
      </w:tr>
      <w:tr w:rsidR="008049E8" w:rsidRPr="002B08B4" w14:paraId="3B281BA5" w14:textId="77777777" w:rsidTr="00E935C3">
        <w:trPr>
          <w:gridBefore w:val="1"/>
          <w:wBefore w:w="105" w:type="dxa"/>
        </w:trPr>
        <w:tc>
          <w:tcPr>
            <w:tcW w:w="15601" w:type="dxa"/>
            <w:gridSpan w:val="14"/>
          </w:tcPr>
          <w:p w14:paraId="661B2A06" w14:textId="77777777" w:rsidR="008049E8" w:rsidRPr="002B08B4" w:rsidRDefault="008049E8" w:rsidP="006A0067">
            <w:pPr>
              <w:jc w:val="center"/>
              <w:rPr>
                <w:b/>
                <w:sz w:val="22"/>
                <w:szCs w:val="22"/>
              </w:rPr>
            </w:pPr>
            <w:r w:rsidRPr="002B08B4">
              <w:rPr>
                <w:b/>
                <w:bCs/>
                <w:sz w:val="22"/>
                <w:szCs w:val="22"/>
              </w:rPr>
              <w:t>1.1. Для</w:t>
            </w:r>
            <w:r w:rsidRPr="002B08B4">
              <w:rPr>
                <w:b/>
                <w:bCs/>
                <w:spacing w:val="-1"/>
                <w:sz w:val="22"/>
                <w:szCs w:val="22"/>
              </w:rPr>
              <w:t xml:space="preserve"> приготовлени</w:t>
            </w:r>
            <w:r w:rsidRPr="002B08B4">
              <w:rPr>
                <w:b/>
                <w:bCs/>
                <w:sz w:val="22"/>
                <w:szCs w:val="22"/>
              </w:rPr>
              <w:t>я и</w:t>
            </w:r>
            <w:r w:rsidRPr="002B08B4">
              <w:rPr>
                <w:b/>
                <w:bCs/>
                <w:spacing w:val="-1"/>
                <w:sz w:val="22"/>
                <w:szCs w:val="22"/>
              </w:rPr>
              <w:t xml:space="preserve"> хран</w:t>
            </w:r>
            <w:r w:rsidRPr="002B08B4">
              <w:rPr>
                <w:b/>
                <w:bCs/>
                <w:spacing w:val="1"/>
                <w:sz w:val="22"/>
                <w:szCs w:val="22"/>
              </w:rPr>
              <w:t>е</w:t>
            </w:r>
            <w:r w:rsidRPr="002B08B4">
              <w:rPr>
                <w:b/>
                <w:bCs/>
                <w:spacing w:val="-1"/>
                <w:sz w:val="22"/>
                <w:szCs w:val="22"/>
              </w:rPr>
              <w:t>ни</w:t>
            </w:r>
            <w:r w:rsidRPr="002B08B4">
              <w:rPr>
                <w:b/>
                <w:bCs/>
                <w:sz w:val="22"/>
                <w:szCs w:val="22"/>
              </w:rPr>
              <w:t xml:space="preserve">я </w:t>
            </w:r>
            <w:r w:rsidRPr="002B08B4">
              <w:rPr>
                <w:b/>
                <w:bCs/>
                <w:spacing w:val="-1"/>
                <w:sz w:val="22"/>
                <w:szCs w:val="22"/>
              </w:rPr>
              <w:t>пищ</w:t>
            </w:r>
            <w:r w:rsidRPr="002B08B4">
              <w:rPr>
                <w:b/>
                <w:bCs/>
                <w:sz w:val="22"/>
                <w:szCs w:val="22"/>
              </w:rPr>
              <w:t>и</w:t>
            </w:r>
            <w:r w:rsidRPr="002B08B4">
              <w:rPr>
                <w:b/>
                <w:bCs/>
                <w:spacing w:val="1"/>
                <w:sz w:val="22"/>
                <w:szCs w:val="22"/>
              </w:rPr>
              <w:t xml:space="preserve"> </w:t>
            </w:r>
            <w:r w:rsidRPr="002B08B4">
              <w:rPr>
                <w:b/>
                <w:bCs/>
                <w:sz w:val="22"/>
                <w:szCs w:val="22"/>
              </w:rPr>
              <w:t>и</w:t>
            </w:r>
            <w:r w:rsidRPr="002B08B4">
              <w:rPr>
                <w:b/>
                <w:bCs/>
                <w:spacing w:val="-1"/>
                <w:sz w:val="22"/>
                <w:szCs w:val="22"/>
              </w:rPr>
              <w:t xml:space="preserve"> механиз</w:t>
            </w:r>
            <w:r w:rsidRPr="002B08B4">
              <w:rPr>
                <w:b/>
                <w:bCs/>
                <w:spacing w:val="1"/>
                <w:sz w:val="22"/>
                <w:szCs w:val="22"/>
              </w:rPr>
              <w:t>а</w:t>
            </w:r>
            <w:r w:rsidRPr="002B08B4">
              <w:rPr>
                <w:b/>
                <w:bCs/>
                <w:spacing w:val="-1"/>
                <w:sz w:val="22"/>
                <w:szCs w:val="22"/>
              </w:rPr>
              <w:t>ци</w:t>
            </w:r>
            <w:r w:rsidRPr="002B08B4">
              <w:rPr>
                <w:b/>
                <w:bCs/>
                <w:sz w:val="22"/>
                <w:szCs w:val="22"/>
              </w:rPr>
              <w:t xml:space="preserve">и кухонных </w:t>
            </w:r>
            <w:r w:rsidRPr="002B08B4">
              <w:rPr>
                <w:b/>
                <w:bCs/>
                <w:spacing w:val="-1"/>
                <w:sz w:val="22"/>
                <w:szCs w:val="22"/>
              </w:rPr>
              <w:t>работ</w:t>
            </w:r>
          </w:p>
        </w:tc>
      </w:tr>
      <w:tr w:rsidR="008049E8" w:rsidRPr="002B08B4" w14:paraId="2348E685" w14:textId="77777777" w:rsidTr="00E935C3">
        <w:trPr>
          <w:gridBefore w:val="1"/>
          <w:wBefore w:w="105" w:type="dxa"/>
        </w:trPr>
        <w:tc>
          <w:tcPr>
            <w:tcW w:w="709" w:type="dxa"/>
            <w:gridSpan w:val="2"/>
          </w:tcPr>
          <w:p w14:paraId="0CB95F43" w14:textId="77777777" w:rsidR="008049E8" w:rsidRPr="002B08B4" w:rsidRDefault="008049E8" w:rsidP="006A0067">
            <w:pPr>
              <w:ind w:right="-143"/>
              <w:rPr>
                <w:sz w:val="22"/>
                <w:szCs w:val="22"/>
              </w:rPr>
            </w:pPr>
            <w:r w:rsidRPr="002B08B4">
              <w:rPr>
                <w:sz w:val="22"/>
                <w:szCs w:val="22"/>
              </w:rPr>
              <w:t>1.1.1</w:t>
            </w:r>
          </w:p>
        </w:tc>
        <w:tc>
          <w:tcPr>
            <w:tcW w:w="4111" w:type="dxa"/>
            <w:gridSpan w:val="2"/>
          </w:tcPr>
          <w:p w14:paraId="3E884A68" w14:textId="77777777" w:rsidR="008049E8" w:rsidRPr="002B08B4" w:rsidRDefault="008049E8" w:rsidP="006A0067">
            <w:pPr>
              <w:widowControl w:val="0"/>
              <w:spacing w:line="272" w:lineRule="exact"/>
              <w:ind w:left="27" w:right="138"/>
              <w:jc w:val="both"/>
              <w:rPr>
                <w:rFonts w:eastAsia="Calibri"/>
                <w:sz w:val="22"/>
                <w:szCs w:val="22"/>
                <w:lang w:eastAsia="en-US"/>
              </w:rPr>
            </w:pPr>
            <w:r w:rsidRPr="002B08B4">
              <w:rPr>
                <w:sz w:val="22"/>
                <w:szCs w:val="22"/>
                <w:lang w:eastAsia="en-US"/>
              </w:rPr>
              <w:t>Холодил</w:t>
            </w:r>
            <w:r w:rsidRPr="002B08B4">
              <w:rPr>
                <w:spacing w:val="-1"/>
                <w:sz w:val="22"/>
                <w:szCs w:val="22"/>
                <w:lang w:eastAsia="en-US"/>
              </w:rPr>
              <w:t>ьник</w:t>
            </w:r>
            <w:r w:rsidRPr="002B08B4">
              <w:rPr>
                <w:sz w:val="22"/>
                <w:szCs w:val="22"/>
                <w:lang w:eastAsia="en-US"/>
              </w:rPr>
              <w:t xml:space="preserve">и, </w:t>
            </w:r>
          </w:p>
        </w:tc>
        <w:tc>
          <w:tcPr>
            <w:tcW w:w="1985" w:type="dxa"/>
            <w:gridSpan w:val="2"/>
          </w:tcPr>
          <w:p w14:paraId="0D9B530C" w14:textId="77777777" w:rsidR="008049E8" w:rsidRPr="002B08B4" w:rsidRDefault="008049E8" w:rsidP="006A0067">
            <w:pPr>
              <w:ind w:right="-143"/>
              <w:rPr>
                <w:sz w:val="22"/>
                <w:szCs w:val="22"/>
              </w:rPr>
            </w:pPr>
            <w:r w:rsidRPr="002B08B4">
              <w:rPr>
                <w:sz w:val="22"/>
                <w:szCs w:val="22"/>
              </w:rPr>
              <w:t>Сертификация</w:t>
            </w:r>
          </w:p>
        </w:tc>
        <w:tc>
          <w:tcPr>
            <w:tcW w:w="2013" w:type="dxa"/>
            <w:gridSpan w:val="2"/>
          </w:tcPr>
          <w:p w14:paraId="1ACDAFFB" w14:textId="77777777" w:rsidR="008049E8" w:rsidRPr="002B08B4" w:rsidRDefault="008049E8" w:rsidP="006A0067">
            <w:pPr>
              <w:jc w:val="both"/>
              <w:rPr>
                <w:sz w:val="22"/>
                <w:szCs w:val="22"/>
              </w:rPr>
            </w:pPr>
            <w:r w:rsidRPr="002B08B4">
              <w:rPr>
                <w:sz w:val="22"/>
                <w:szCs w:val="22"/>
              </w:rPr>
              <w:t>8418 10 200 1</w:t>
            </w:r>
          </w:p>
        </w:tc>
        <w:tc>
          <w:tcPr>
            <w:tcW w:w="3231" w:type="dxa"/>
            <w:gridSpan w:val="3"/>
          </w:tcPr>
          <w:p w14:paraId="5FE4E1A2" w14:textId="77777777" w:rsidR="008049E8" w:rsidRPr="002B08B4" w:rsidRDefault="008049E8" w:rsidP="006A0067">
            <w:pPr>
              <w:rPr>
                <w:b/>
                <w:sz w:val="22"/>
                <w:szCs w:val="22"/>
              </w:rPr>
            </w:pPr>
            <w:r w:rsidRPr="002B08B4">
              <w:rPr>
                <w:b/>
                <w:spacing w:val="-1"/>
                <w:sz w:val="22"/>
                <w:szCs w:val="22"/>
              </w:rPr>
              <w:t>Т</w:t>
            </w:r>
            <w:r w:rsidRPr="002B08B4">
              <w:rPr>
                <w:b/>
                <w:sz w:val="22"/>
                <w:szCs w:val="22"/>
              </w:rPr>
              <w:t>Р</w:t>
            </w:r>
            <w:r w:rsidRPr="002B08B4">
              <w:rPr>
                <w:b/>
                <w:spacing w:val="-2"/>
                <w:sz w:val="22"/>
                <w:szCs w:val="22"/>
              </w:rPr>
              <w:t xml:space="preserve"> </w:t>
            </w:r>
            <w:r w:rsidRPr="002B08B4">
              <w:rPr>
                <w:b/>
                <w:spacing w:val="-1"/>
                <w:sz w:val="22"/>
                <w:szCs w:val="22"/>
              </w:rPr>
              <w:t>Т</w:t>
            </w:r>
            <w:r w:rsidRPr="002B08B4">
              <w:rPr>
                <w:b/>
                <w:sz w:val="22"/>
                <w:szCs w:val="22"/>
              </w:rPr>
              <w:t>С</w:t>
            </w:r>
            <w:r w:rsidRPr="002B08B4">
              <w:rPr>
                <w:b/>
                <w:spacing w:val="-2"/>
                <w:sz w:val="22"/>
                <w:szCs w:val="22"/>
              </w:rPr>
              <w:t xml:space="preserve"> </w:t>
            </w:r>
            <w:r w:rsidRPr="002B08B4">
              <w:rPr>
                <w:b/>
                <w:sz w:val="22"/>
                <w:szCs w:val="22"/>
              </w:rPr>
              <w:t>004</w:t>
            </w:r>
            <w:r w:rsidRPr="002B08B4">
              <w:rPr>
                <w:b/>
                <w:spacing w:val="1"/>
                <w:sz w:val="22"/>
                <w:szCs w:val="22"/>
              </w:rPr>
              <w:t>/</w:t>
            </w:r>
            <w:r w:rsidRPr="002B08B4">
              <w:rPr>
                <w:b/>
                <w:sz w:val="22"/>
                <w:szCs w:val="22"/>
              </w:rPr>
              <w:t>2011</w:t>
            </w:r>
          </w:p>
        </w:tc>
        <w:tc>
          <w:tcPr>
            <w:tcW w:w="3552" w:type="dxa"/>
            <w:gridSpan w:val="3"/>
          </w:tcPr>
          <w:p w14:paraId="6AB0FF8E" w14:textId="77777777" w:rsidR="008049E8" w:rsidRPr="002B08B4" w:rsidRDefault="008049E8" w:rsidP="006A0067">
            <w:pPr>
              <w:rPr>
                <w:sz w:val="22"/>
                <w:szCs w:val="22"/>
              </w:rPr>
            </w:pPr>
            <w:r w:rsidRPr="002B08B4">
              <w:rPr>
                <w:sz w:val="22"/>
                <w:szCs w:val="22"/>
              </w:rPr>
              <w:t>ТР ТС 004/2011,</w:t>
            </w:r>
          </w:p>
        </w:tc>
      </w:tr>
      <w:tr w:rsidR="008049E8" w:rsidRPr="002B08B4" w14:paraId="4B34554E" w14:textId="77777777" w:rsidTr="00E935C3">
        <w:trPr>
          <w:gridBefore w:val="1"/>
          <w:wBefore w:w="105" w:type="dxa"/>
        </w:trPr>
        <w:tc>
          <w:tcPr>
            <w:tcW w:w="709" w:type="dxa"/>
            <w:gridSpan w:val="2"/>
          </w:tcPr>
          <w:p w14:paraId="3EC0406D" w14:textId="77777777" w:rsidR="008049E8" w:rsidRPr="002B08B4" w:rsidRDefault="008049E8" w:rsidP="006A0067">
            <w:pPr>
              <w:ind w:right="-143"/>
              <w:rPr>
                <w:b/>
                <w:sz w:val="22"/>
                <w:szCs w:val="22"/>
              </w:rPr>
            </w:pPr>
          </w:p>
        </w:tc>
        <w:tc>
          <w:tcPr>
            <w:tcW w:w="4111" w:type="dxa"/>
            <w:gridSpan w:val="2"/>
          </w:tcPr>
          <w:p w14:paraId="707473B4" w14:textId="77777777" w:rsidR="008049E8" w:rsidRPr="002B08B4" w:rsidRDefault="008049E8" w:rsidP="006A0067">
            <w:pPr>
              <w:widowControl w:val="0"/>
              <w:spacing w:line="263" w:lineRule="exact"/>
              <w:ind w:left="27"/>
              <w:rPr>
                <w:sz w:val="22"/>
                <w:szCs w:val="22"/>
                <w:lang w:eastAsia="en-US"/>
              </w:rPr>
            </w:pPr>
            <w:r w:rsidRPr="002B08B4">
              <w:rPr>
                <w:sz w:val="22"/>
                <w:szCs w:val="22"/>
                <w:lang w:eastAsia="en-US"/>
              </w:rPr>
              <w:t>морозил</w:t>
            </w:r>
            <w:r w:rsidRPr="002B08B4">
              <w:rPr>
                <w:spacing w:val="-1"/>
                <w:sz w:val="22"/>
                <w:szCs w:val="22"/>
                <w:lang w:eastAsia="en-US"/>
              </w:rPr>
              <w:t>ьник</w:t>
            </w:r>
            <w:r w:rsidRPr="002B08B4">
              <w:rPr>
                <w:sz w:val="22"/>
                <w:szCs w:val="22"/>
                <w:lang w:eastAsia="en-US"/>
              </w:rPr>
              <w:t>и,</w:t>
            </w:r>
          </w:p>
        </w:tc>
        <w:tc>
          <w:tcPr>
            <w:tcW w:w="1985" w:type="dxa"/>
            <w:gridSpan w:val="2"/>
          </w:tcPr>
          <w:p w14:paraId="3E87C5FD" w14:textId="77777777" w:rsidR="008049E8" w:rsidRPr="002B08B4" w:rsidRDefault="008049E8" w:rsidP="006A0067">
            <w:pPr>
              <w:ind w:right="-143"/>
              <w:rPr>
                <w:b/>
                <w:sz w:val="22"/>
                <w:szCs w:val="22"/>
              </w:rPr>
            </w:pPr>
            <w:r w:rsidRPr="002B08B4">
              <w:rPr>
                <w:sz w:val="22"/>
                <w:szCs w:val="22"/>
              </w:rPr>
              <w:t>Схем</w:t>
            </w:r>
            <w:r w:rsidRPr="002B08B4">
              <w:rPr>
                <w:spacing w:val="-1"/>
                <w:sz w:val="22"/>
                <w:szCs w:val="22"/>
              </w:rPr>
              <w:t>ы</w:t>
            </w:r>
            <w:r w:rsidRPr="002B08B4">
              <w:rPr>
                <w:sz w:val="22"/>
                <w:szCs w:val="22"/>
              </w:rPr>
              <w:t>:</w:t>
            </w:r>
            <w:r w:rsidRPr="002B08B4">
              <w:rPr>
                <w:spacing w:val="-1"/>
                <w:sz w:val="22"/>
                <w:szCs w:val="22"/>
              </w:rPr>
              <w:t xml:space="preserve"> 1С</w:t>
            </w:r>
            <w:r w:rsidRPr="002B08B4">
              <w:rPr>
                <w:sz w:val="22"/>
                <w:szCs w:val="22"/>
              </w:rPr>
              <w:t>, 3</w:t>
            </w:r>
            <w:r w:rsidRPr="002B08B4">
              <w:rPr>
                <w:spacing w:val="-1"/>
                <w:sz w:val="22"/>
                <w:szCs w:val="22"/>
              </w:rPr>
              <w:t>С</w:t>
            </w:r>
            <w:r w:rsidRPr="002B08B4">
              <w:rPr>
                <w:sz w:val="22"/>
                <w:szCs w:val="22"/>
              </w:rPr>
              <w:t>, 4С</w:t>
            </w:r>
          </w:p>
        </w:tc>
        <w:tc>
          <w:tcPr>
            <w:tcW w:w="2013" w:type="dxa"/>
            <w:gridSpan w:val="2"/>
          </w:tcPr>
          <w:p w14:paraId="79C34FA7" w14:textId="77777777" w:rsidR="008049E8" w:rsidRPr="002B08B4" w:rsidRDefault="008049E8" w:rsidP="006A0067">
            <w:pPr>
              <w:widowControl w:val="0"/>
              <w:ind w:left="27"/>
              <w:rPr>
                <w:rFonts w:eastAsia="Calibri"/>
                <w:sz w:val="22"/>
                <w:szCs w:val="22"/>
                <w:lang w:val="en-US" w:eastAsia="en-US"/>
              </w:rPr>
            </w:pPr>
            <w:r w:rsidRPr="002B08B4">
              <w:rPr>
                <w:sz w:val="22"/>
                <w:szCs w:val="22"/>
                <w:lang w:val="en-US" w:eastAsia="en-US"/>
              </w:rPr>
              <w:t>8418 10 800 1</w:t>
            </w:r>
          </w:p>
        </w:tc>
        <w:tc>
          <w:tcPr>
            <w:tcW w:w="3231" w:type="dxa"/>
            <w:gridSpan w:val="3"/>
          </w:tcPr>
          <w:p w14:paraId="54D3A437" w14:textId="77777777" w:rsidR="008049E8" w:rsidRPr="002B08B4" w:rsidRDefault="008049E8" w:rsidP="006A0067">
            <w:pPr>
              <w:rPr>
                <w:sz w:val="22"/>
                <w:szCs w:val="22"/>
              </w:rPr>
            </w:pPr>
            <w:r w:rsidRPr="002B08B4">
              <w:rPr>
                <w:sz w:val="22"/>
                <w:szCs w:val="22"/>
              </w:rPr>
              <w:t>ГОСТ 12.2.007.0-75</w:t>
            </w:r>
          </w:p>
        </w:tc>
        <w:tc>
          <w:tcPr>
            <w:tcW w:w="3552" w:type="dxa"/>
            <w:gridSpan w:val="3"/>
          </w:tcPr>
          <w:p w14:paraId="564FB735" w14:textId="77777777" w:rsidR="008049E8" w:rsidRPr="002B08B4" w:rsidRDefault="008049E8" w:rsidP="006A0067">
            <w:pPr>
              <w:rPr>
                <w:sz w:val="22"/>
                <w:szCs w:val="22"/>
              </w:rPr>
            </w:pPr>
            <w:r w:rsidRPr="002B08B4">
              <w:rPr>
                <w:sz w:val="22"/>
                <w:szCs w:val="22"/>
              </w:rPr>
              <w:t xml:space="preserve">Решение Совета ЕЭК от </w:t>
            </w:r>
          </w:p>
        </w:tc>
      </w:tr>
      <w:tr w:rsidR="008049E8" w:rsidRPr="002B08B4" w14:paraId="104974C5" w14:textId="77777777" w:rsidTr="00E935C3">
        <w:trPr>
          <w:gridBefore w:val="1"/>
          <w:wBefore w:w="105" w:type="dxa"/>
        </w:trPr>
        <w:tc>
          <w:tcPr>
            <w:tcW w:w="709" w:type="dxa"/>
            <w:gridSpan w:val="2"/>
          </w:tcPr>
          <w:p w14:paraId="31B95E23" w14:textId="77777777" w:rsidR="008049E8" w:rsidRPr="002B08B4" w:rsidRDefault="008049E8" w:rsidP="006A0067">
            <w:pPr>
              <w:ind w:right="-143"/>
              <w:rPr>
                <w:b/>
                <w:sz w:val="22"/>
                <w:szCs w:val="22"/>
              </w:rPr>
            </w:pPr>
          </w:p>
        </w:tc>
        <w:tc>
          <w:tcPr>
            <w:tcW w:w="4111" w:type="dxa"/>
            <w:gridSpan w:val="2"/>
          </w:tcPr>
          <w:p w14:paraId="2F5D4586" w14:textId="77777777" w:rsidR="008049E8" w:rsidRPr="002B08B4" w:rsidRDefault="008049E8" w:rsidP="006A0067">
            <w:pPr>
              <w:widowControl w:val="0"/>
              <w:spacing w:line="263" w:lineRule="exact"/>
              <w:ind w:left="27"/>
              <w:rPr>
                <w:sz w:val="22"/>
                <w:szCs w:val="22"/>
                <w:lang w:val="en-US" w:eastAsia="en-US"/>
              </w:rPr>
            </w:pPr>
            <w:r w:rsidRPr="002B08B4">
              <w:rPr>
                <w:sz w:val="22"/>
                <w:szCs w:val="22"/>
                <w:lang w:eastAsia="en-US"/>
              </w:rPr>
              <w:t>Холодил</w:t>
            </w:r>
            <w:r w:rsidRPr="002B08B4">
              <w:rPr>
                <w:spacing w:val="-1"/>
                <w:sz w:val="22"/>
                <w:szCs w:val="22"/>
                <w:lang w:eastAsia="en-US"/>
              </w:rPr>
              <w:t>ьник</w:t>
            </w:r>
            <w:r w:rsidRPr="002B08B4">
              <w:rPr>
                <w:sz w:val="22"/>
                <w:szCs w:val="22"/>
                <w:lang w:eastAsia="en-US"/>
              </w:rPr>
              <w:t>и -</w:t>
            </w:r>
          </w:p>
        </w:tc>
        <w:tc>
          <w:tcPr>
            <w:tcW w:w="1985" w:type="dxa"/>
            <w:gridSpan w:val="2"/>
          </w:tcPr>
          <w:p w14:paraId="2840F33B" w14:textId="77777777" w:rsidR="008049E8" w:rsidRPr="002B08B4" w:rsidRDefault="008049E8" w:rsidP="006A0067">
            <w:pPr>
              <w:ind w:right="-143"/>
              <w:jc w:val="center"/>
              <w:rPr>
                <w:b/>
                <w:sz w:val="22"/>
                <w:szCs w:val="22"/>
              </w:rPr>
            </w:pPr>
          </w:p>
        </w:tc>
        <w:tc>
          <w:tcPr>
            <w:tcW w:w="2013" w:type="dxa"/>
            <w:gridSpan w:val="2"/>
          </w:tcPr>
          <w:p w14:paraId="5EBFF832" w14:textId="77777777" w:rsidR="008049E8" w:rsidRPr="002B08B4" w:rsidRDefault="008049E8" w:rsidP="006A0067">
            <w:pPr>
              <w:widowControl w:val="0"/>
              <w:ind w:left="27"/>
              <w:rPr>
                <w:rFonts w:eastAsia="Calibri"/>
                <w:sz w:val="22"/>
                <w:szCs w:val="22"/>
                <w:lang w:val="en-US" w:eastAsia="en-US"/>
              </w:rPr>
            </w:pPr>
            <w:r w:rsidRPr="002B08B4">
              <w:rPr>
                <w:sz w:val="22"/>
                <w:szCs w:val="22"/>
                <w:lang w:val="en-US" w:eastAsia="en-US"/>
              </w:rPr>
              <w:t>8418 21</w:t>
            </w:r>
          </w:p>
        </w:tc>
        <w:tc>
          <w:tcPr>
            <w:tcW w:w="3231" w:type="dxa"/>
            <w:gridSpan w:val="3"/>
          </w:tcPr>
          <w:p w14:paraId="05A1873C" w14:textId="77777777" w:rsidR="008049E8" w:rsidRPr="002B08B4" w:rsidRDefault="008049E8" w:rsidP="006A0067">
            <w:pPr>
              <w:rPr>
                <w:sz w:val="22"/>
                <w:szCs w:val="22"/>
              </w:rPr>
            </w:pPr>
            <w:r w:rsidRPr="002B08B4">
              <w:rPr>
                <w:sz w:val="22"/>
                <w:szCs w:val="22"/>
              </w:rPr>
              <w:t xml:space="preserve">СТБ </w:t>
            </w:r>
            <w:r w:rsidRPr="002B08B4">
              <w:rPr>
                <w:sz w:val="22"/>
                <w:szCs w:val="22"/>
                <w:lang w:val="en-US"/>
              </w:rPr>
              <w:t>IEC</w:t>
            </w:r>
            <w:r w:rsidRPr="002B08B4">
              <w:rPr>
                <w:sz w:val="22"/>
                <w:szCs w:val="22"/>
              </w:rPr>
              <w:t xml:space="preserve"> 62552-2009</w:t>
            </w:r>
          </w:p>
        </w:tc>
        <w:tc>
          <w:tcPr>
            <w:tcW w:w="3552" w:type="dxa"/>
            <w:gridSpan w:val="3"/>
          </w:tcPr>
          <w:p w14:paraId="20CDBFF2" w14:textId="77777777" w:rsidR="008049E8" w:rsidRPr="002B08B4" w:rsidRDefault="008049E8" w:rsidP="006A0067">
            <w:pPr>
              <w:rPr>
                <w:b/>
                <w:sz w:val="22"/>
                <w:szCs w:val="22"/>
              </w:rPr>
            </w:pPr>
            <w:r w:rsidRPr="002B08B4">
              <w:rPr>
                <w:sz w:val="22"/>
                <w:szCs w:val="22"/>
              </w:rPr>
              <w:t>18.04.2018 г. N 44</w:t>
            </w:r>
          </w:p>
        </w:tc>
      </w:tr>
      <w:tr w:rsidR="008049E8" w:rsidRPr="002B08B4" w14:paraId="450AEFC8" w14:textId="77777777" w:rsidTr="00E935C3">
        <w:trPr>
          <w:gridBefore w:val="1"/>
          <w:wBefore w:w="105" w:type="dxa"/>
        </w:trPr>
        <w:tc>
          <w:tcPr>
            <w:tcW w:w="709" w:type="dxa"/>
            <w:gridSpan w:val="2"/>
          </w:tcPr>
          <w:p w14:paraId="6D11527A" w14:textId="77777777" w:rsidR="008049E8" w:rsidRPr="002B08B4" w:rsidRDefault="008049E8" w:rsidP="006A0067">
            <w:pPr>
              <w:ind w:right="-143"/>
              <w:rPr>
                <w:b/>
                <w:sz w:val="22"/>
                <w:szCs w:val="22"/>
              </w:rPr>
            </w:pPr>
          </w:p>
        </w:tc>
        <w:tc>
          <w:tcPr>
            <w:tcW w:w="4111" w:type="dxa"/>
            <w:gridSpan w:val="2"/>
          </w:tcPr>
          <w:p w14:paraId="4C95F2E7" w14:textId="77777777" w:rsidR="008049E8" w:rsidRPr="002B08B4" w:rsidRDefault="008049E8" w:rsidP="006A0067">
            <w:pPr>
              <w:rPr>
                <w:sz w:val="22"/>
                <w:szCs w:val="22"/>
              </w:rPr>
            </w:pPr>
            <w:r w:rsidRPr="002B08B4">
              <w:rPr>
                <w:sz w:val="22"/>
                <w:szCs w:val="22"/>
              </w:rPr>
              <w:t>морозильники</w:t>
            </w:r>
          </w:p>
        </w:tc>
        <w:tc>
          <w:tcPr>
            <w:tcW w:w="1985" w:type="dxa"/>
            <w:gridSpan w:val="2"/>
          </w:tcPr>
          <w:p w14:paraId="2F946701" w14:textId="77777777" w:rsidR="008049E8" w:rsidRPr="002B08B4" w:rsidRDefault="008049E8" w:rsidP="006A0067">
            <w:pPr>
              <w:ind w:right="-143"/>
              <w:jc w:val="center"/>
              <w:rPr>
                <w:b/>
                <w:sz w:val="22"/>
                <w:szCs w:val="22"/>
              </w:rPr>
            </w:pPr>
          </w:p>
        </w:tc>
        <w:tc>
          <w:tcPr>
            <w:tcW w:w="2013" w:type="dxa"/>
            <w:gridSpan w:val="2"/>
          </w:tcPr>
          <w:p w14:paraId="6B405818" w14:textId="77777777" w:rsidR="008049E8" w:rsidRPr="002B08B4" w:rsidRDefault="008049E8" w:rsidP="006A0067">
            <w:pPr>
              <w:widowControl w:val="0"/>
              <w:ind w:left="27"/>
              <w:rPr>
                <w:rFonts w:eastAsia="Calibri"/>
                <w:sz w:val="22"/>
                <w:szCs w:val="22"/>
                <w:lang w:val="en-US" w:eastAsia="en-US"/>
              </w:rPr>
            </w:pPr>
            <w:r w:rsidRPr="002B08B4">
              <w:rPr>
                <w:rFonts w:eastAsia="Calibri"/>
                <w:sz w:val="22"/>
                <w:szCs w:val="22"/>
                <w:lang w:val="en-US" w:eastAsia="en-US"/>
              </w:rPr>
              <w:t>8418 29 000 0</w:t>
            </w:r>
          </w:p>
        </w:tc>
        <w:tc>
          <w:tcPr>
            <w:tcW w:w="3231" w:type="dxa"/>
            <w:gridSpan w:val="3"/>
          </w:tcPr>
          <w:p w14:paraId="1E807C8B" w14:textId="77777777" w:rsidR="008049E8" w:rsidRPr="002B08B4" w:rsidRDefault="008049E8" w:rsidP="006A0067">
            <w:pPr>
              <w:rPr>
                <w:sz w:val="22"/>
                <w:szCs w:val="22"/>
              </w:rPr>
            </w:pPr>
            <w:r w:rsidRPr="002B08B4">
              <w:rPr>
                <w:sz w:val="22"/>
                <w:szCs w:val="22"/>
              </w:rPr>
              <w:t>(</w:t>
            </w:r>
            <w:r w:rsidRPr="002B08B4">
              <w:rPr>
                <w:sz w:val="22"/>
                <w:szCs w:val="22"/>
                <w:lang w:val="en-US"/>
              </w:rPr>
              <w:t>IEC</w:t>
            </w:r>
            <w:r w:rsidRPr="002B08B4">
              <w:rPr>
                <w:sz w:val="22"/>
                <w:szCs w:val="22"/>
              </w:rPr>
              <w:t xml:space="preserve"> 62552:2007)</w:t>
            </w:r>
          </w:p>
        </w:tc>
        <w:tc>
          <w:tcPr>
            <w:tcW w:w="3552" w:type="dxa"/>
            <w:gridSpan w:val="3"/>
          </w:tcPr>
          <w:p w14:paraId="4236A2A8" w14:textId="77777777" w:rsidR="008049E8" w:rsidRPr="002B08B4" w:rsidRDefault="008049E8" w:rsidP="006A0067">
            <w:pPr>
              <w:rPr>
                <w:b/>
                <w:sz w:val="22"/>
                <w:szCs w:val="22"/>
              </w:rPr>
            </w:pPr>
          </w:p>
        </w:tc>
      </w:tr>
      <w:tr w:rsidR="008049E8" w:rsidRPr="00D06A13" w14:paraId="623AEC57" w14:textId="77777777" w:rsidTr="00E935C3">
        <w:trPr>
          <w:gridBefore w:val="1"/>
          <w:wBefore w:w="105" w:type="dxa"/>
        </w:trPr>
        <w:tc>
          <w:tcPr>
            <w:tcW w:w="709" w:type="dxa"/>
            <w:gridSpan w:val="2"/>
          </w:tcPr>
          <w:p w14:paraId="4F9DA2F2" w14:textId="77777777" w:rsidR="008049E8" w:rsidRPr="002B08B4" w:rsidRDefault="008049E8" w:rsidP="006A0067">
            <w:pPr>
              <w:ind w:right="-143"/>
              <w:rPr>
                <w:b/>
                <w:sz w:val="22"/>
                <w:szCs w:val="22"/>
              </w:rPr>
            </w:pPr>
          </w:p>
        </w:tc>
        <w:tc>
          <w:tcPr>
            <w:tcW w:w="4111" w:type="dxa"/>
            <w:gridSpan w:val="2"/>
          </w:tcPr>
          <w:p w14:paraId="6D810F34" w14:textId="77777777" w:rsidR="008049E8" w:rsidRPr="002B08B4" w:rsidRDefault="008049E8" w:rsidP="006A0067">
            <w:pPr>
              <w:rPr>
                <w:sz w:val="22"/>
                <w:szCs w:val="22"/>
              </w:rPr>
            </w:pPr>
          </w:p>
        </w:tc>
        <w:tc>
          <w:tcPr>
            <w:tcW w:w="1985" w:type="dxa"/>
            <w:gridSpan w:val="2"/>
          </w:tcPr>
          <w:p w14:paraId="0B31304F" w14:textId="77777777" w:rsidR="008049E8" w:rsidRPr="002B08B4" w:rsidRDefault="008049E8" w:rsidP="006A0067">
            <w:pPr>
              <w:ind w:right="-143"/>
              <w:jc w:val="center"/>
              <w:rPr>
                <w:b/>
                <w:sz w:val="22"/>
                <w:szCs w:val="22"/>
              </w:rPr>
            </w:pPr>
          </w:p>
        </w:tc>
        <w:tc>
          <w:tcPr>
            <w:tcW w:w="2013" w:type="dxa"/>
            <w:gridSpan w:val="2"/>
          </w:tcPr>
          <w:p w14:paraId="79170842" w14:textId="77777777" w:rsidR="008049E8" w:rsidRPr="00D06A13" w:rsidRDefault="008049E8" w:rsidP="006A0067">
            <w:pPr>
              <w:widowControl w:val="0"/>
              <w:spacing w:before="18"/>
              <w:ind w:left="27"/>
              <w:rPr>
                <w:sz w:val="22"/>
                <w:szCs w:val="22"/>
                <w:lang w:val="en-US" w:eastAsia="en-US"/>
              </w:rPr>
            </w:pPr>
            <w:r w:rsidRPr="00D06A13">
              <w:rPr>
                <w:sz w:val="22"/>
                <w:szCs w:val="22"/>
                <w:lang w:val="en-US" w:eastAsia="en-US"/>
              </w:rPr>
              <w:t>8418 30 200 1</w:t>
            </w:r>
          </w:p>
        </w:tc>
        <w:tc>
          <w:tcPr>
            <w:tcW w:w="3231" w:type="dxa"/>
            <w:gridSpan w:val="3"/>
          </w:tcPr>
          <w:p w14:paraId="03A4C9B6" w14:textId="77777777" w:rsidR="008049E8" w:rsidRPr="00D06A13" w:rsidRDefault="008049E8" w:rsidP="006A0067">
            <w:pPr>
              <w:rPr>
                <w:strike/>
                <w:sz w:val="22"/>
                <w:szCs w:val="22"/>
              </w:rPr>
            </w:pPr>
            <w:r w:rsidRPr="00D06A13">
              <w:rPr>
                <w:sz w:val="22"/>
                <w:szCs w:val="22"/>
              </w:rPr>
              <w:t xml:space="preserve"> ГОСТ </w:t>
            </w:r>
            <w:r w:rsidRPr="00D06A13">
              <w:rPr>
                <w:sz w:val="22"/>
                <w:szCs w:val="22"/>
                <w:lang w:val="en-US"/>
              </w:rPr>
              <w:t>IEC</w:t>
            </w:r>
            <w:r w:rsidRPr="00D06A13">
              <w:rPr>
                <w:sz w:val="22"/>
                <w:szCs w:val="22"/>
              </w:rPr>
              <w:t xml:space="preserve"> 60335-1-2015</w:t>
            </w:r>
          </w:p>
        </w:tc>
        <w:tc>
          <w:tcPr>
            <w:tcW w:w="3552" w:type="dxa"/>
            <w:gridSpan w:val="3"/>
          </w:tcPr>
          <w:p w14:paraId="63DAF6CC" w14:textId="77777777" w:rsidR="008049E8" w:rsidRPr="00D06A13" w:rsidRDefault="008049E8" w:rsidP="006A0067">
            <w:pPr>
              <w:rPr>
                <w:b/>
                <w:sz w:val="22"/>
                <w:szCs w:val="22"/>
              </w:rPr>
            </w:pPr>
          </w:p>
        </w:tc>
      </w:tr>
      <w:tr w:rsidR="008049E8" w:rsidRPr="00D06A13" w14:paraId="5D0B7A34" w14:textId="77777777" w:rsidTr="00E935C3">
        <w:trPr>
          <w:gridBefore w:val="1"/>
          <w:wBefore w:w="105" w:type="dxa"/>
        </w:trPr>
        <w:tc>
          <w:tcPr>
            <w:tcW w:w="709" w:type="dxa"/>
            <w:gridSpan w:val="2"/>
          </w:tcPr>
          <w:p w14:paraId="0989A598" w14:textId="77777777" w:rsidR="008049E8" w:rsidRPr="00D06A13" w:rsidRDefault="008049E8" w:rsidP="006A0067">
            <w:pPr>
              <w:ind w:right="-143"/>
              <w:rPr>
                <w:b/>
                <w:sz w:val="22"/>
                <w:szCs w:val="22"/>
              </w:rPr>
            </w:pPr>
          </w:p>
        </w:tc>
        <w:tc>
          <w:tcPr>
            <w:tcW w:w="4111" w:type="dxa"/>
            <w:gridSpan w:val="2"/>
          </w:tcPr>
          <w:p w14:paraId="00A25F7C" w14:textId="77777777" w:rsidR="008049E8" w:rsidRPr="00D06A13" w:rsidRDefault="008049E8" w:rsidP="006A0067">
            <w:pPr>
              <w:rPr>
                <w:sz w:val="22"/>
                <w:szCs w:val="22"/>
              </w:rPr>
            </w:pPr>
          </w:p>
        </w:tc>
        <w:tc>
          <w:tcPr>
            <w:tcW w:w="1985" w:type="dxa"/>
            <w:gridSpan w:val="2"/>
          </w:tcPr>
          <w:p w14:paraId="7035D26A" w14:textId="77777777" w:rsidR="008049E8" w:rsidRPr="00D06A13" w:rsidRDefault="008049E8" w:rsidP="006A0067">
            <w:pPr>
              <w:ind w:right="-143"/>
              <w:jc w:val="center"/>
              <w:rPr>
                <w:b/>
                <w:sz w:val="22"/>
                <w:szCs w:val="22"/>
              </w:rPr>
            </w:pPr>
          </w:p>
        </w:tc>
        <w:tc>
          <w:tcPr>
            <w:tcW w:w="2013" w:type="dxa"/>
            <w:gridSpan w:val="2"/>
          </w:tcPr>
          <w:p w14:paraId="5BD61974" w14:textId="77777777" w:rsidR="008049E8" w:rsidRPr="00D06A13" w:rsidRDefault="008049E8" w:rsidP="006A0067">
            <w:pPr>
              <w:widowControl w:val="0"/>
              <w:spacing w:line="263" w:lineRule="exact"/>
              <w:ind w:left="27"/>
              <w:rPr>
                <w:sz w:val="22"/>
                <w:szCs w:val="22"/>
                <w:lang w:val="en-US" w:eastAsia="en-US"/>
              </w:rPr>
            </w:pPr>
            <w:r w:rsidRPr="00D06A13">
              <w:rPr>
                <w:sz w:val="22"/>
                <w:szCs w:val="22"/>
                <w:lang w:val="en-US" w:eastAsia="en-US"/>
              </w:rPr>
              <w:t>8418 30 800 1</w:t>
            </w:r>
          </w:p>
        </w:tc>
        <w:tc>
          <w:tcPr>
            <w:tcW w:w="3231" w:type="dxa"/>
            <w:gridSpan w:val="3"/>
          </w:tcPr>
          <w:p w14:paraId="3F9B6091" w14:textId="77777777" w:rsidR="008049E8" w:rsidRPr="00D06A13" w:rsidRDefault="008049E8" w:rsidP="006A0067">
            <w:pPr>
              <w:rPr>
                <w:sz w:val="22"/>
                <w:szCs w:val="22"/>
              </w:rPr>
            </w:pPr>
            <w:r w:rsidRPr="00D06A13">
              <w:rPr>
                <w:sz w:val="22"/>
                <w:szCs w:val="22"/>
              </w:rPr>
              <w:t xml:space="preserve">ГОСТ МЭК 61293-2002 </w:t>
            </w:r>
          </w:p>
        </w:tc>
        <w:tc>
          <w:tcPr>
            <w:tcW w:w="3552" w:type="dxa"/>
            <w:gridSpan w:val="3"/>
          </w:tcPr>
          <w:p w14:paraId="46D463F5" w14:textId="77777777" w:rsidR="008049E8" w:rsidRPr="00D06A13" w:rsidRDefault="008049E8" w:rsidP="006A0067">
            <w:pPr>
              <w:rPr>
                <w:b/>
                <w:sz w:val="22"/>
                <w:szCs w:val="22"/>
              </w:rPr>
            </w:pPr>
          </w:p>
        </w:tc>
      </w:tr>
      <w:tr w:rsidR="008049E8" w:rsidRPr="00D06A13" w14:paraId="31A90A1F" w14:textId="77777777" w:rsidTr="00E935C3">
        <w:trPr>
          <w:gridBefore w:val="1"/>
          <w:wBefore w:w="105" w:type="dxa"/>
        </w:trPr>
        <w:tc>
          <w:tcPr>
            <w:tcW w:w="709" w:type="dxa"/>
            <w:gridSpan w:val="2"/>
          </w:tcPr>
          <w:p w14:paraId="1C5C12AE" w14:textId="77777777" w:rsidR="008049E8" w:rsidRPr="00D06A13" w:rsidRDefault="008049E8" w:rsidP="006A0067">
            <w:pPr>
              <w:ind w:right="-143"/>
              <w:rPr>
                <w:b/>
                <w:sz w:val="22"/>
                <w:szCs w:val="22"/>
              </w:rPr>
            </w:pPr>
          </w:p>
        </w:tc>
        <w:tc>
          <w:tcPr>
            <w:tcW w:w="4111" w:type="dxa"/>
            <w:gridSpan w:val="2"/>
          </w:tcPr>
          <w:p w14:paraId="1345655F" w14:textId="77777777" w:rsidR="008049E8" w:rsidRPr="00D06A13" w:rsidRDefault="008049E8" w:rsidP="006A0067">
            <w:pPr>
              <w:rPr>
                <w:sz w:val="22"/>
                <w:szCs w:val="22"/>
              </w:rPr>
            </w:pPr>
          </w:p>
        </w:tc>
        <w:tc>
          <w:tcPr>
            <w:tcW w:w="1985" w:type="dxa"/>
            <w:gridSpan w:val="2"/>
          </w:tcPr>
          <w:p w14:paraId="684E9DEA" w14:textId="77777777" w:rsidR="008049E8" w:rsidRPr="00D06A13" w:rsidRDefault="008049E8" w:rsidP="006A0067">
            <w:pPr>
              <w:ind w:right="-143"/>
              <w:jc w:val="center"/>
              <w:rPr>
                <w:b/>
                <w:sz w:val="22"/>
                <w:szCs w:val="22"/>
              </w:rPr>
            </w:pPr>
          </w:p>
        </w:tc>
        <w:tc>
          <w:tcPr>
            <w:tcW w:w="2013" w:type="dxa"/>
            <w:gridSpan w:val="2"/>
          </w:tcPr>
          <w:p w14:paraId="2B0D00E3" w14:textId="77777777" w:rsidR="008049E8" w:rsidRPr="00D06A13" w:rsidRDefault="008049E8" w:rsidP="006A0067">
            <w:pPr>
              <w:widowControl w:val="0"/>
              <w:spacing w:line="263" w:lineRule="exact"/>
              <w:ind w:left="27"/>
              <w:rPr>
                <w:sz w:val="22"/>
                <w:szCs w:val="22"/>
                <w:lang w:val="en-US" w:eastAsia="en-US"/>
              </w:rPr>
            </w:pPr>
            <w:r w:rsidRPr="00D06A13">
              <w:rPr>
                <w:sz w:val="22"/>
                <w:szCs w:val="22"/>
                <w:lang w:val="en-US" w:eastAsia="en-US"/>
              </w:rPr>
              <w:t>8418 40 200 1</w:t>
            </w:r>
          </w:p>
        </w:tc>
        <w:tc>
          <w:tcPr>
            <w:tcW w:w="3231" w:type="dxa"/>
            <w:gridSpan w:val="3"/>
          </w:tcPr>
          <w:p w14:paraId="2CE7C701" w14:textId="77777777" w:rsidR="008049E8" w:rsidRPr="00D06A13" w:rsidRDefault="008049E8" w:rsidP="006A0067">
            <w:pPr>
              <w:rPr>
                <w:sz w:val="22"/>
                <w:szCs w:val="22"/>
              </w:rPr>
            </w:pPr>
            <w:r w:rsidRPr="00D06A13">
              <w:rPr>
                <w:sz w:val="22"/>
                <w:szCs w:val="22"/>
              </w:rPr>
              <w:t>(IEC 61293:1994)</w:t>
            </w:r>
          </w:p>
        </w:tc>
        <w:tc>
          <w:tcPr>
            <w:tcW w:w="3552" w:type="dxa"/>
            <w:gridSpan w:val="3"/>
          </w:tcPr>
          <w:p w14:paraId="52CA303A" w14:textId="77777777" w:rsidR="008049E8" w:rsidRPr="00D06A13" w:rsidRDefault="008049E8" w:rsidP="006A0067">
            <w:pPr>
              <w:rPr>
                <w:b/>
                <w:sz w:val="22"/>
                <w:szCs w:val="22"/>
              </w:rPr>
            </w:pPr>
          </w:p>
        </w:tc>
      </w:tr>
      <w:tr w:rsidR="008049E8" w:rsidRPr="00D06A13" w14:paraId="5D28C8E8" w14:textId="77777777" w:rsidTr="00E935C3">
        <w:trPr>
          <w:gridBefore w:val="1"/>
          <w:wBefore w:w="105" w:type="dxa"/>
        </w:trPr>
        <w:tc>
          <w:tcPr>
            <w:tcW w:w="709" w:type="dxa"/>
            <w:gridSpan w:val="2"/>
          </w:tcPr>
          <w:p w14:paraId="3CF61410" w14:textId="77777777" w:rsidR="008049E8" w:rsidRPr="00D06A13" w:rsidRDefault="008049E8" w:rsidP="006A0067">
            <w:pPr>
              <w:ind w:right="-143"/>
              <w:rPr>
                <w:b/>
                <w:sz w:val="22"/>
                <w:szCs w:val="22"/>
              </w:rPr>
            </w:pPr>
          </w:p>
        </w:tc>
        <w:tc>
          <w:tcPr>
            <w:tcW w:w="4111" w:type="dxa"/>
            <w:gridSpan w:val="2"/>
          </w:tcPr>
          <w:p w14:paraId="476C8A9F" w14:textId="77777777" w:rsidR="008049E8" w:rsidRPr="00D06A13" w:rsidRDefault="008049E8" w:rsidP="006A0067">
            <w:pPr>
              <w:rPr>
                <w:sz w:val="22"/>
                <w:szCs w:val="22"/>
              </w:rPr>
            </w:pPr>
          </w:p>
        </w:tc>
        <w:tc>
          <w:tcPr>
            <w:tcW w:w="1985" w:type="dxa"/>
            <w:gridSpan w:val="2"/>
          </w:tcPr>
          <w:p w14:paraId="2A0EC350" w14:textId="77777777" w:rsidR="008049E8" w:rsidRPr="00D06A13" w:rsidRDefault="008049E8" w:rsidP="006A0067">
            <w:pPr>
              <w:ind w:right="-143"/>
              <w:jc w:val="center"/>
              <w:rPr>
                <w:b/>
                <w:sz w:val="22"/>
                <w:szCs w:val="22"/>
              </w:rPr>
            </w:pPr>
          </w:p>
        </w:tc>
        <w:tc>
          <w:tcPr>
            <w:tcW w:w="2013" w:type="dxa"/>
            <w:gridSpan w:val="2"/>
          </w:tcPr>
          <w:p w14:paraId="1367ADD4" w14:textId="77777777" w:rsidR="008049E8" w:rsidRPr="00D06A13" w:rsidRDefault="008049E8" w:rsidP="006A0067">
            <w:pPr>
              <w:widowControl w:val="0"/>
              <w:spacing w:line="263" w:lineRule="exact"/>
              <w:ind w:left="27"/>
              <w:rPr>
                <w:sz w:val="22"/>
                <w:szCs w:val="22"/>
                <w:lang w:val="en-US" w:eastAsia="en-US"/>
              </w:rPr>
            </w:pPr>
            <w:r w:rsidRPr="00D06A13">
              <w:rPr>
                <w:sz w:val="22"/>
                <w:szCs w:val="22"/>
                <w:lang w:val="en-US" w:eastAsia="en-US"/>
              </w:rPr>
              <w:t>8418 40 800 1</w:t>
            </w:r>
          </w:p>
        </w:tc>
        <w:tc>
          <w:tcPr>
            <w:tcW w:w="3231" w:type="dxa"/>
            <w:gridSpan w:val="3"/>
          </w:tcPr>
          <w:p w14:paraId="0B8468B9" w14:textId="77777777" w:rsidR="008049E8" w:rsidRPr="00D06A13" w:rsidRDefault="008049E8" w:rsidP="006A0067">
            <w:pPr>
              <w:rPr>
                <w:sz w:val="22"/>
                <w:szCs w:val="22"/>
              </w:rPr>
            </w:pPr>
            <w:r w:rsidRPr="00D06A13">
              <w:rPr>
                <w:sz w:val="22"/>
                <w:szCs w:val="22"/>
              </w:rPr>
              <w:t>ГОСТ 27570.0-87</w:t>
            </w:r>
          </w:p>
        </w:tc>
        <w:tc>
          <w:tcPr>
            <w:tcW w:w="3552" w:type="dxa"/>
            <w:gridSpan w:val="3"/>
          </w:tcPr>
          <w:p w14:paraId="71B2385A" w14:textId="77777777" w:rsidR="008049E8" w:rsidRPr="00D06A13" w:rsidRDefault="008049E8" w:rsidP="006A0067">
            <w:pPr>
              <w:rPr>
                <w:b/>
                <w:sz w:val="22"/>
                <w:szCs w:val="22"/>
              </w:rPr>
            </w:pPr>
          </w:p>
        </w:tc>
      </w:tr>
      <w:tr w:rsidR="008049E8" w:rsidRPr="00D06A13" w14:paraId="2C8761E5" w14:textId="77777777" w:rsidTr="00E935C3">
        <w:trPr>
          <w:gridBefore w:val="1"/>
          <w:wBefore w:w="105" w:type="dxa"/>
        </w:trPr>
        <w:tc>
          <w:tcPr>
            <w:tcW w:w="709" w:type="dxa"/>
            <w:gridSpan w:val="2"/>
          </w:tcPr>
          <w:p w14:paraId="00B061FF" w14:textId="77777777" w:rsidR="008049E8" w:rsidRPr="00D06A13" w:rsidRDefault="008049E8" w:rsidP="006A0067">
            <w:pPr>
              <w:ind w:right="-143"/>
              <w:rPr>
                <w:b/>
                <w:sz w:val="22"/>
                <w:szCs w:val="22"/>
              </w:rPr>
            </w:pPr>
          </w:p>
        </w:tc>
        <w:tc>
          <w:tcPr>
            <w:tcW w:w="4111" w:type="dxa"/>
            <w:gridSpan w:val="2"/>
          </w:tcPr>
          <w:p w14:paraId="09AC34D4" w14:textId="77777777" w:rsidR="008049E8" w:rsidRPr="00D06A13" w:rsidRDefault="008049E8" w:rsidP="006A0067">
            <w:pPr>
              <w:rPr>
                <w:sz w:val="22"/>
                <w:szCs w:val="22"/>
              </w:rPr>
            </w:pPr>
          </w:p>
        </w:tc>
        <w:tc>
          <w:tcPr>
            <w:tcW w:w="1985" w:type="dxa"/>
            <w:gridSpan w:val="2"/>
          </w:tcPr>
          <w:p w14:paraId="2E735D8B" w14:textId="77777777" w:rsidR="008049E8" w:rsidRPr="00D06A13" w:rsidRDefault="008049E8" w:rsidP="006A0067">
            <w:pPr>
              <w:ind w:right="-143"/>
              <w:jc w:val="center"/>
              <w:rPr>
                <w:b/>
                <w:sz w:val="22"/>
                <w:szCs w:val="22"/>
              </w:rPr>
            </w:pPr>
          </w:p>
        </w:tc>
        <w:tc>
          <w:tcPr>
            <w:tcW w:w="2013" w:type="dxa"/>
            <w:gridSpan w:val="2"/>
          </w:tcPr>
          <w:p w14:paraId="1AD86924" w14:textId="77777777" w:rsidR="008049E8" w:rsidRPr="00D06A13" w:rsidRDefault="008049E8" w:rsidP="006A0067">
            <w:pPr>
              <w:jc w:val="center"/>
              <w:rPr>
                <w:b/>
                <w:sz w:val="22"/>
                <w:szCs w:val="22"/>
              </w:rPr>
            </w:pPr>
          </w:p>
        </w:tc>
        <w:tc>
          <w:tcPr>
            <w:tcW w:w="3231" w:type="dxa"/>
            <w:gridSpan w:val="3"/>
          </w:tcPr>
          <w:p w14:paraId="7B46386B" w14:textId="77777777" w:rsidR="008049E8" w:rsidRPr="00D06A13" w:rsidRDefault="008049E8" w:rsidP="006A0067">
            <w:pPr>
              <w:rPr>
                <w:sz w:val="22"/>
                <w:szCs w:val="22"/>
              </w:rPr>
            </w:pPr>
            <w:r w:rsidRPr="00D06A13">
              <w:rPr>
                <w:sz w:val="22"/>
                <w:szCs w:val="22"/>
              </w:rPr>
              <w:t>(IEC 335-1-76)</w:t>
            </w:r>
          </w:p>
        </w:tc>
        <w:tc>
          <w:tcPr>
            <w:tcW w:w="3552" w:type="dxa"/>
            <w:gridSpan w:val="3"/>
          </w:tcPr>
          <w:p w14:paraId="4FEF5B1E" w14:textId="77777777" w:rsidR="008049E8" w:rsidRPr="00D06A13" w:rsidRDefault="008049E8" w:rsidP="006A0067">
            <w:pPr>
              <w:rPr>
                <w:b/>
                <w:sz w:val="22"/>
                <w:szCs w:val="22"/>
              </w:rPr>
            </w:pPr>
          </w:p>
        </w:tc>
      </w:tr>
      <w:tr w:rsidR="008049E8" w:rsidRPr="00D06A13" w14:paraId="0EC852FC" w14:textId="77777777" w:rsidTr="00E935C3">
        <w:trPr>
          <w:gridBefore w:val="1"/>
          <w:wBefore w:w="105" w:type="dxa"/>
        </w:trPr>
        <w:tc>
          <w:tcPr>
            <w:tcW w:w="709" w:type="dxa"/>
            <w:gridSpan w:val="2"/>
          </w:tcPr>
          <w:p w14:paraId="60C3596B" w14:textId="77777777" w:rsidR="008049E8" w:rsidRPr="00D06A13" w:rsidRDefault="008049E8" w:rsidP="006A0067">
            <w:pPr>
              <w:ind w:right="-143"/>
              <w:rPr>
                <w:b/>
                <w:sz w:val="22"/>
                <w:szCs w:val="22"/>
              </w:rPr>
            </w:pPr>
          </w:p>
        </w:tc>
        <w:tc>
          <w:tcPr>
            <w:tcW w:w="4111" w:type="dxa"/>
            <w:gridSpan w:val="2"/>
          </w:tcPr>
          <w:p w14:paraId="414A45CC" w14:textId="77777777" w:rsidR="008049E8" w:rsidRPr="00D06A13" w:rsidRDefault="008049E8" w:rsidP="006A0067">
            <w:pPr>
              <w:rPr>
                <w:sz w:val="22"/>
                <w:szCs w:val="22"/>
              </w:rPr>
            </w:pPr>
          </w:p>
        </w:tc>
        <w:tc>
          <w:tcPr>
            <w:tcW w:w="1985" w:type="dxa"/>
            <w:gridSpan w:val="2"/>
          </w:tcPr>
          <w:p w14:paraId="59647A79" w14:textId="77777777" w:rsidR="008049E8" w:rsidRPr="00D06A13" w:rsidRDefault="008049E8" w:rsidP="006A0067">
            <w:pPr>
              <w:ind w:right="-143"/>
              <w:jc w:val="center"/>
              <w:rPr>
                <w:b/>
                <w:sz w:val="22"/>
                <w:szCs w:val="22"/>
              </w:rPr>
            </w:pPr>
          </w:p>
        </w:tc>
        <w:tc>
          <w:tcPr>
            <w:tcW w:w="2013" w:type="dxa"/>
            <w:gridSpan w:val="2"/>
          </w:tcPr>
          <w:p w14:paraId="7EBB6C37" w14:textId="77777777" w:rsidR="008049E8" w:rsidRPr="00D06A13" w:rsidRDefault="008049E8" w:rsidP="006A0067">
            <w:pPr>
              <w:jc w:val="center"/>
              <w:rPr>
                <w:b/>
                <w:sz w:val="22"/>
                <w:szCs w:val="22"/>
              </w:rPr>
            </w:pPr>
          </w:p>
        </w:tc>
        <w:tc>
          <w:tcPr>
            <w:tcW w:w="3231" w:type="dxa"/>
            <w:gridSpan w:val="3"/>
          </w:tcPr>
          <w:p w14:paraId="77336846" w14:textId="77777777" w:rsidR="008049E8" w:rsidRPr="00D06A13" w:rsidRDefault="008049E8" w:rsidP="006A0067">
            <w:pPr>
              <w:rPr>
                <w:sz w:val="22"/>
                <w:szCs w:val="22"/>
              </w:rPr>
            </w:pPr>
            <w:r w:rsidRPr="00D06A13">
              <w:rPr>
                <w:sz w:val="22"/>
                <w:szCs w:val="22"/>
              </w:rPr>
              <w:t xml:space="preserve">ГОСТ </w:t>
            </w:r>
            <w:r w:rsidRPr="00D06A13">
              <w:rPr>
                <w:sz w:val="22"/>
                <w:szCs w:val="22"/>
                <w:lang w:val="en-US"/>
              </w:rPr>
              <w:t>IEC</w:t>
            </w:r>
            <w:r w:rsidRPr="00D06A13">
              <w:rPr>
                <w:sz w:val="22"/>
                <w:szCs w:val="22"/>
              </w:rPr>
              <w:t xml:space="preserve"> 60335-2-24-2016</w:t>
            </w:r>
          </w:p>
        </w:tc>
        <w:tc>
          <w:tcPr>
            <w:tcW w:w="3552" w:type="dxa"/>
            <w:gridSpan w:val="3"/>
          </w:tcPr>
          <w:p w14:paraId="0A342DA9" w14:textId="77777777" w:rsidR="008049E8" w:rsidRPr="00D06A13" w:rsidRDefault="008049E8" w:rsidP="006A0067">
            <w:pPr>
              <w:rPr>
                <w:b/>
                <w:sz w:val="22"/>
                <w:szCs w:val="22"/>
              </w:rPr>
            </w:pPr>
          </w:p>
        </w:tc>
      </w:tr>
      <w:tr w:rsidR="008049E8" w:rsidRPr="00D06A13" w14:paraId="0C3416D2" w14:textId="77777777" w:rsidTr="00E935C3">
        <w:trPr>
          <w:gridBefore w:val="1"/>
          <w:wBefore w:w="105" w:type="dxa"/>
        </w:trPr>
        <w:tc>
          <w:tcPr>
            <w:tcW w:w="709" w:type="dxa"/>
            <w:gridSpan w:val="2"/>
          </w:tcPr>
          <w:p w14:paraId="362455EE" w14:textId="77777777" w:rsidR="008049E8" w:rsidRPr="00D06A13" w:rsidRDefault="008049E8" w:rsidP="006A0067">
            <w:pPr>
              <w:ind w:right="-143"/>
              <w:rPr>
                <w:b/>
                <w:sz w:val="22"/>
                <w:szCs w:val="22"/>
              </w:rPr>
            </w:pPr>
          </w:p>
        </w:tc>
        <w:tc>
          <w:tcPr>
            <w:tcW w:w="4111" w:type="dxa"/>
            <w:gridSpan w:val="2"/>
          </w:tcPr>
          <w:p w14:paraId="2B0150C5" w14:textId="77777777" w:rsidR="008049E8" w:rsidRPr="00D06A13" w:rsidRDefault="008049E8" w:rsidP="006A0067">
            <w:pPr>
              <w:widowControl w:val="0"/>
              <w:spacing w:line="263" w:lineRule="exact"/>
              <w:ind w:left="27" w:hanging="27"/>
              <w:rPr>
                <w:sz w:val="22"/>
                <w:szCs w:val="22"/>
                <w:lang w:eastAsia="en-US"/>
              </w:rPr>
            </w:pPr>
          </w:p>
        </w:tc>
        <w:tc>
          <w:tcPr>
            <w:tcW w:w="1985" w:type="dxa"/>
            <w:gridSpan w:val="2"/>
          </w:tcPr>
          <w:p w14:paraId="6C847014" w14:textId="77777777" w:rsidR="008049E8" w:rsidRPr="00D06A13" w:rsidRDefault="008049E8" w:rsidP="006A0067">
            <w:pPr>
              <w:ind w:right="-143"/>
              <w:jc w:val="center"/>
              <w:rPr>
                <w:b/>
                <w:sz w:val="22"/>
                <w:szCs w:val="22"/>
              </w:rPr>
            </w:pPr>
          </w:p>
        </w:tc>
        <w:tc>
          <w:tcPr>
            <w:tcW w:w="2013" w:type="dxa"/>
            <w:gridSpan w:val="2"/>
          </w:tcPr>
          <w:p w14:paraId="2FCC994A" w14:textId="77777777" w:rsidR="008049E8" w:rsidRPr="00D06A13" w:rsidRDefault="008049E8" w:rsidP="006A0067">
            <w:pPr>
              <w:jc w:val="center"/>
              <w:rPr>
                <w:b/>
                <w:sz w:val="22"/>
                <w:szCs w:val="22"/>
              </w:rPr>
            </w:pPr>
          </w:p>
        </w:tc>
        <w:tc>
          <w:tcPr>
            <w:tcW w:w="3231" w:type="dxa"/>
            <w:gridSpan w:val="3"/>
          </w:tcPr>
          <w:p w14:paraId="5721869F" w14:textId="77777777" w:rsidR="008049E8" w:rsidRPr="00D06A13" w:rsidRDefault="008049E8" w:rsidP="006A0067">
            <w:pPr>
              <w:rPr>
                <w:sz w:val="22"/>
                <w:szCs w:val="22"/>
              </w:rPr>
            </w:pPr>
            <w:r w:rsidRPr="00D06A13">
              <w:rPr>
                <w:sz w:val="22"/>
                <w:szCs w:val="22"/>
              </w:rPr>
              <w:t xml:space="preserve">СТБ </w:t>
            </w:r>
            <w:r w:rsidRPr="00D06A13">
              <w:rPr>
                <w:sz w:val="22"/>
                <w:szCs w:val="22"/>
                <w:lang w:val="en-US"/>
              </w:rPr>
              <w:t>IEC</w:t>
            </w:r>
            <w:r w:rsidRPr="00D06A13">
              <w:rPr>
                <w:sz w:val="22"/>
                <w:szCs w:val="22"/>
              </w:rPr>
              <w:t>/</w:t>
            </w:r>
            <w:r w:rsidRPr="00D06A13">
              <w:rPr>
                <w:sz w:val="22"/>
                <w:szCs w:val="22"/>
                <w:lang w:val="en-US"/>
              </w:rPr>
              <w:t>TS</w:t>
            </w:r>
            <w:r w:rsidRPr="00D06A13">
              <w:rPr>
                <w:sz w:val="22"/>
                <w:szCs w:val="22"/>
              </w:rPr>
              <w:t xml:space="preserve"> 60695-11-4-2008</w:t>
            </w:r>
          </w:p>
        </w:tc>
        <w:tc>
          <w:tcPr>
            <w:tcW w:w="3552" w:type="dxa"/>
            <w:gridSpan w:val="3"/>
          </w:tcPr>
          <w:p w14:paraId="3C365A54" w14:textId="77777777" w:rsidR="008049E8" w:rsidRPr="00D06A13" w:rsidRDefault="008049E8" w:rsidP="006A0067">
            <w:pPr>
              <w:rPr>
                <w:b/>
                <w:sz w:val="22"/>
                <w:szCs w:val="22"/>
              </w:rPr>
            </w:pPr>
          </w:p>
        </w:tc>
      </w:tr>
      <w:tr w:rsidR="008049E8" w:rsidRPr="00D06A13" w14:paraId="13C49B0B" w14:textId="77777777" w:rsidTr="00E935C3">
        <w:trPr>
          <w:gridBefore w:val="1"/>
          <w:wBefore w:w="105" w:type="dxa"/>
        </w:trPr>
        <w:tc>
          <w:tcPr>
            <w:tcW w:w="709" w:type="dxa"/>
            <w:gridSpan w:val="2"/>
          </w:tcPr>
          <w:p w14:paraId="0EE0A340" w14:textId="77777777" w:rsidR="008049E8" w:rsidRPr="00D06A13" w:rsidRDefault="008049E8" w:rsidP="006A0067">
            <w:pPr>
              <w:ind w:right="-143"/>
              <w:rPr>
                <w:b/>
                <w:sz w:val="22"/>
                <w:szCs w:val="22"/>
              </w:rPr>
            </w:pPr>
          </w:p>
        </w:tc>
        <w:tc>
          <w:tcPr>
            <w:tcW w:w="4111" w:type="dxa"/>
            <w:gridSpan w:val="2"/>
          </w:tcPr>
          <w:p w14:paraId="5AE3743D" w14:textId="77777777" w:rsidR="008049E8" w:rsidRPr="00D06A13" w:rsidRDefault="008049E8" w:rsidP="006A0067">
            <w:pPr>
              <w:widowControl w:val="0"/>
              <w:spacing w:line="263" w:lineRule="exact"/>
              <w:ind w:left="27" w:hanging="27"/>
              <w:rPr>
                <w:sz w:val="22"/>
                <w:szCs w:val="22"/>
                <w:lang w:eastAsia="en-US"/>
              </w:rPr>
            </w:pPr>
          </w:p>
        </w:tc>
        <w:tc>
          <w:tcPr>
            <w:tcW w:w="1985" w:type="dxa"/>
            <w:gridSpan w:val="2"/>
          </w:tcPr>
          <w:p w14:paraId="62EF2585" w14:textId="77777777" w:rsidR="008049E8" w:rsidRPr="00D06A13" w:rsidRDefault="008049E8" w:rsidP="006A0067">
            <w:pPr>
              <w:ind w:right="-143"/>
              <w:jc w:val="center"/>
              <w:rPr>
                <w:b/>
                <w:sz w:val="22"/>
                <w:szCs w:val="22"/>
              </w:rPr>
            </w:pPr>
          </w:p>
        </w:tc>
        <w:tc>
          <w:tcPr>
            <w:tcW w:w="2013" w:type="dxa"/>
            <w:gridSpan w:val="2"/>
          </w:tcPr>
          <w:p w14:paraId="0B7F4599" w14:textId="77777777" w:rsidR="008049E8" w:rsidRPr="00D06A13" w:rsidRDefault="008049E8" w:rsidP="006A0067">
            <w:pPr>
              <w:jc w:val="center"/>
              <w:rPr>
                <w:b/>
                <w:sz w:val="22"/>
                <w:szCs w:val="22"/>
              </w:rPr>
            </w:pPr>
          </w:p>
        </w:tc>
        <w:tc>
          <w:tcPr>
            <w:tcW w:w="3231" w:type="dxa"/>
            <w:gridSpan w:val="3"/>
          </w:tcPr>
          <w:p w14:paraId="2C9DAFBD" w14:textId="77777777" w:rsidR="008049E8" w:rsidRPr="00D06A13" w:rsidRDefault="008049E8" w:rsidP="006A0067">
            <w:pPr>
              <w:rPr>
                <w:sz w:val="22"/>
                <w:szCs w:val="22"/>
              </w:rPr>
            </w:pPr>
          </w:p>
        </w:tc>
        <w:tc>
          <w:tcPr>
            <w:tcW w:w="3552" w:type="dxa"/>
            <w:gridSpan w:val="3"/>
          </w:tcPr>
          <w:p w14:paraId="386B9F22" w14:textId="77777777" w:rsidR="008049E8" w:rsidRPr="00D06A13" w:rsidRDefault="008049E8" w:rsidP="006A0067">
            <w:pPr>
              <w:rPr>
                <w:b/>
                <w:sz w:val="22"/>
                <w:szCs w:val="22"/>
              </w:rPr>
            </w:pPr>
          </w:p>
        </w:tc>
      </w:tr>
      <w:tr w:rsidR="008049E8" w:rsidRPr="00D06A13" w14:paraId="40050ED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94310AA" w14:textId="77777777" w:rsidR="008049E8" w:rsidRPr="00D06A13" w:rsidRDefault="008049E8" w:rsidP="008049E8">
            <w:pPr>
              <w:ind w:right="-143"/>
              <w:rPr>
                <w:b/>
                <w:sz w:val="22"/>
                <w:szCs w:val="22"/>
              </w:rPr>
            </w:pPr>
            <w:r w:rsidRPr="00D06A13">
              <w:rPr>
                <w:b/>
                <w:sz w:val="22"/>
                <w:szCs w:val="22"/>
              </w:rPr>
              <w:t>1</w:t>
            </w:r>
          </w:p>
        </w:tc>
        <w:tc>
          <w:tcPr>
            <w:tcW w:w="4111" w:type="dxa"/>
            <w:gridSpan w:val="2"/>
            <w:tcBorders>
              <w:top w:val="single" w:sz="4" w:space="0" w:color="auto"/>
              <w:left w:val="single" w:sz="4" w:space="0" w:color="auto"/>
              <w:bottom w:val="single" w:sz="4" w:space="0" w:color="auto"/>
              <w:right w:val="single" w:sz="4" w:space="0" w:color="auto"/>
            </w:tcBorders>
          </w:tcPr>
          <w:p w14:paraId="6CE2F391" w14:textId="77777777" w:rsidR="008049E8" w:rsidRPr="008049E8" w:rsidRDefault="008049E8" w:rsidP="008049E8">
            <w:pPr>
              <w:widowControl w:val="0"/>
              <w:spacing w:line="263" w:lineRule="exact"/>
              <w:ind w:left="27" w:hanging="27"/>
              <w:rPr>
                <w:sz w:val="22"/>
                <w:szCs w:val="22"/>
                <w:lang w:eastAsia="en-US"/>
              </w:rPr>
            </w:pPr>
            <w:r w:rsidRPr="008049E8">
              <w:rPr>
                <w:sz w:val="22"/>
                <w:szCs w:val="22"/>
                <w:lang w:eastAsia="en-US"/>
              </w:rPr>
              <w:t>2</w:t>
            </w:r>
          </w:p>
        </w:tc>
        <w:tc>
          <w:tcPr>
            <w:tcW w:w="1985" w:type="dxa"/>
            <w:gridSpan w:val="2"/>
            <w:tcBorders>
              <w:top w:val="single" w:sz="4" w:space="0" w:color="auto"/>
              <w:left w:val="single" w:sz="4" w:space="0" w:color="auto"/>
              <w:bottom w:val="single" w:sz="4" w:space="0" w:color="auto"/>
              <w:right w:val="single" w:sz="4" w:space="0" w:color="auto"/>
            </w:tcBorders>
          </w:tcPr>
          <w:p w14:paraId="59A6E927" w14:textId="77777777" w:rsidR="008049E8" w:rsidRPr="00D06A13" w:rsidRDefault="008049E8" w:rsidP="006A0067">
            <w:pPr>
              <w:ind w:right="-143"/>
              <w:jc w:val="center"/>
              <w:rPr>
                <w:b/>
                <w:sz w:val="22"/>
                <w:szCs w:val="22"/>
              </w:rPr>
            </w:pPr>
            <w:r w:rsidRPr="00D06A13">
              <w:rPr>
                <w:b/>
                <w:sz w:val="22"/>
                <w:szCs w:val="22"/>
              </w:rPr>
              <w:t>3</w:t>
            </w:r>
          </w:p>
        </w:tc>
        <w:tc>
          <w:tcPr>
            <w:tcW w:w="2013" w:type="dxa"/>
            <w:gridSpan w:val="2"/>
            <w:tcBorders>
              <w:top w:val="single" w:sz="4" w:space="0" w:color="auto"/>
              <w:left w:val="single" w:sz="4" w:space="0" w:color="auto"/>
              <w:bottom w:val="single" w:sz="4" w:space="0" w:color="auto"/>
              <w:right w:val="single" w:sz="4" w:space="0" w:color="auto"/>
            </w:tcBorders>
          </w:tcPr>
          <w:p w14:paraId="734B5129" w14:textId="77777777" w:rsidR="008049E8" w:rsidRPr="00D06A13" w:rsidRDefault="008049E8" w:rsidP="006A0067">
            <w:pPr>
              <w:jc w:val="center"/>
              <w:rPr>
                <w:b/>
                <w:sz w:val="22"/>
                <w:szCs w:val="22"/>
              </w:rPr>
            </w:pPr>
            <w:r w:rsidRPr="00D06A13">
              <w:rPr>
                <w:b/>
                <w:sz w:val="22"/>
                <w:szCs w:val="22"/>
              </w:rPr>
              <w:t>4</w:t>
            </w:r>
          </w:p>
        </w:tc>
        <w:tc>
          <w:tcPr>
            <w:tcW w:w="3231" w:type="dxa"/>
            <w:gridSpan w:val="3"/>
            <w:tcBorders>
              <w:top w:val="single" w:sz="4" w:space="0" w:color="auto"/>
              <w:left w:val="single" w:sz="4" w:space="0" w:color="auto"/>
              <w:bottom w:val="single" w:sz="4" w:space="0" w:color="auto"/>
              <w:right w:val="single" w:sz="4" w:space="0" w:color="auto"/>
            </w:tcBorders>
          </w:tcPr>
          <w:p w14:paraId="2B75837D" w14:textId="77777777" w:rsidR="008049E8" w:rsidRPr="008049E8" w:rsidRDefault="008049E8" w:rsidP="008049E8">
            <w:pPr>
              <w:rPr>
                <w:sz w:val="22"/>
                <w:szCs w:val="22"/>
              </w:rPr>
            </w:pPr>
            <w:r w:rsidRPr="008049E8">
              <w:rPr>
                <w:sz w:val="22"/>
                <w:szCs w:val="22"/>
              </w:rPr>
              <w:t>5</w:t>
            </w:r>
          </w:p>
        </w:tc>
        <w:tc>
          <w:tcPr>
            <w:tcW w:w="3552" w:type="dxa"/>
            <w:gridSpan w:val="3"/>
            <w:tcBorders>
              <w:top w:val="single" w:sz="4" w:space="0" w:color="auto"/>
              <w:left w:val="single" w:sz="4" w:space="0" w:color="auto"/>
              <w:bottom w:val="single" w:sz="4" w:space="0" w:color="auto"/>
              <w:right w:val="single" w:sz="4" w:space="0" w:color="auto"/>
            </w:tcBorders>
          </w:tcPr>
          <w:p w14:paraId="564213F9" w14:textId="77777777" w:rsidR="008049E8" w:rsidRPr="00D06A13" w:rsidRDefault="008049E8" w:rsidP="008049E8">
            <w:pPr>
              <w:rPr>
                <w:b/>
                <w:sz w:val="22"/>
                <w:szCs w:val="22"/>
              </w:rPr>
            </w:pPr>
            <w:r w:rsidRPr="00D06A13">
              <w:rPr>
                <w:b/>
                <w:sz w:val="22"/>
                <w:szCs w:val="22"/>
              </w:rPr>
              <w:t>6</w:t>
            </w:r>
          </w:p>
        </w:tc>
      </w:tr>
      <w:tr w:rsidR="008049E8" w:rsidRPr="00D06A13" w14:paraId="2C38ACF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D16868D" w14:textId="77777777" w:rsidR="008049E8" w:rsidRPr="008049E8"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4349728"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0979B6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313E9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33A289B" w14:textId="77777777" w:rsidR="008049E8" w:rsidRPr="00D06A13" w:rsidRDefault="008049E8" w:rsidP="006A0067">
            <w:pPr>
              <w:rPr>
                <w:sz w:val="22"/>
                <w:szCs w:val="22"/>
              </w:rPr>
            </w:pPr>
            <w:r w:rsidRPr="00D06A13">
              <w:rPr>
                <w:sz w:val="22"/>
                <w:szCs w:val="22"/>
              </w:rPr>
              <w:t>СТБ IEC/TS 60695-11-5-2013</w:t>
            </w:r>
          </w:p>
        </w:tc>
        <w:tc>
          <w:tcPr>
            <w:tcW w:w="3552" w:type="dxa"/>
            <w:gridSpan w:val="3"/>
            <w:tcBorders>
              <w:top w:val="single" w:sz="4" w:space="0" w:color="auto"/>
              <w:left w:val="single" w:sz="4" w:space="0" w:color="auto"/>
              <w:bottom w:val="single" w:sz="4" w:space="0" w:color="auto"/>
              <w:right w:val="single" w:sz="4" w:space="0" w:color="auto"/>
            </w:tcBorders>
          </w:tcPr>
          <w:p w14:paraId="39347351" w14:textId="77777777" w:rsidR="008049E8" w:rsidRPr="008049E8" w:rsidRDefault="008049E8" w:rsidP="006A0067">
            <w:pPr>
              <w:rPr>
                <w:b/>
                <w:sz w:val="22"/>
                <w:szCs w:val="22"/>
              </w:rPr>
            </w:pPr>
          </w:p>
        </w:tc>
      </w:tr>
      <w:tr w:rsidR="008049E8" w:rsidRPr="00D06A13" w14:paraId="551E2FE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5503E99" w14:textId="77777777" w:rsidR="008049E8" w:rsidRPr="00D06A13"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27E3645" w14:textId="77777777" w:rsidR="008049E8" w:rsidRPr="00D06A13"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EF4C1DD" w14:textId="77777777" w:rsidR="008049E8" w:rsidRPr="00D06A13"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EBE427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408500E" w14:textId="77777777" w:rsidR="008049E8" w:rsidRPr="00D06A13" w:rsidRDefault="008049E8" w:rsidP="006A0067">
            <w:pPr>
              <w:rPr>
                <w:sz w:val="22"/>
                <w:szCs w:val="22"/>
              </w:rPr>
            </w:pPr>
            <w:r w:rsidRPr="00D06A13">
              <w:rPr>
                <w:sz w:val="22"/>
                <w:szCs w:val="22"/>
              </w:rPr>
              <w:t>ГОСТ 30345.0-95</w:t>
            </w:r>
          </w:p>
        </w:tc>
        <w:tc>
          <w:tcPr>
            <w:tcW w:w="3552" w:type="dxa"/>
            <w:gridSpan w:val="3"/>
            <w:tcBorders>
              <w:top w:val="single" w:sz="4" w:space="0" w:color="auto"/>
              <w:left w:val="single" w:sz="4" w:space="0" w:color="auto"/>
              <w:bottom w:val="single" w:sz="4" w:space="0" w:color="auto"/>
              <w:right w:val="single" w:sz="4" w:space="0" w:color="auto"/>
            </w:tcBorders>
          </w:tcPr>
          <w:p w14:paraId="3DF402DA" w14:textId="77777777" w:rsidR="008049E8" w:rsidRPr="008049E8" w:rsidRDefault="008049E8" w:rsidP="006A0067">
            <w:pPr>
              <w:rPr>
                <w:b/>
                <w:sz w:val="22"/>
                <w:szCs w:val="22"/>
              </w:rPr>
            </w:pPr>
          </w:p>
        </w:tc>
      </w:tr>
      <w:tr w:rsidR="008049E8" w:rsidRPr="00D06A13" w14:paraId="5A84DBE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2206812" w14:textId="77777777" w:rsidR="008049E8" w:rsidRPr="00D06A13"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0452207"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73735D1" w14:textId="77777777" w:rsidR="008049E8" w:rsidRPr="00D06A13"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C188A8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4869988" w14:textId="77777777" w:rsidR="008049E8" w:rsidRPr="00D06A13" w:rsidRDefault="008049E8" w:rsidP="006A0067">
            <w:pPr>
              <w:rPr>
                <w:sz w:val="22"/>
                <w:szCs w:val="22"/>
              </w:rPr>
            </w:pPr>
            <w:r w:rsidRPr="00D06A13">
              <w:rPr>
                <w:sz w:val="22"/>
                <w:szCs w:val="22"/>
              </w:rPr>
              <w:t>(</w:t>
            </w:r>
            <w:r w:rsidRPr="008049E8">
              <w:rPr>
                <w:sz w:val="22"/>
                <w:szCs w:val="22"/>
              </w:rPr>
              <w:t>IEC</w:t>
            </w:r>
            <w:r w:rsidRPr="00D06A13">
              <w:rPr>
                <w:sz w:val="22"/>
                <w:szCs w:val="22"/>
              </w:rPr>
              <w:t xml:space="preserve"> 335-1-76)</w:t>
            </w:r>
          </w:p>
        </w:tc>
        <w:tc>
          <w:tcPr>
            <w:tcW w:w="3552" w:type="dxa"/>
            <w:gridSpan w:val="3"/>
            <w:tcBorders>
              <w:top w:val="single" w:sz="4" w:space="0" w:color="auto"/>
              <w:left w:val="single" w:sz="4" w:space="0" w:color="auto"/>
              <w:bottom w:val="single" w:sz="4" w:space="0" w:color="auto"/>
              <w:right w:val="single" w:sz="4" w:space="0" w:color="auto"/>
            </w:tcBorders>
          </w:tcPr>
          <w:p w14:paraId="1ABCDD5C" w14:textId="77777777" w:rsidR="008049E8" w:rsidRPr="00D06A13" w:rsidRDefault="008049E8" w:rsidP="006A0067">
            <w:pPr>
              <w:rPr>
                <w:b/>
                <w:sz w:val="22"/>
                <w:szCs w:val="22"/>
              </w:rPr>
            </w:pPr>
          </w:p>
        </w:tc>
      </w:tr>
      <w:tr w:rsidR="008049E8" w:rsidRPr="002B08B4" w14:paraId="3CE6FAA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5F5F435" w14:textId="77777777" w:rsidR="008049E8" w:rsidRPr="00D06A13"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7A65851" w14:textId="77777777" w:rsidR="008049E8" w:rsidRPr="00D06A13"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396E4B6" w14:textId="77777777" w:rsidR="008049E8" w:rsidRPr="00D06A13"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ED0BFF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960E96E" w14:textId="77777777" w:rsidR="008049E8" w:rsidRPr="002B08B4"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60335-2-24-2013</w:t>
            </w:r>
          </w:p>
        </w:tc>
        <w:tc>
          <w:tcPr>
            <w:tcW w:w="3552" w:type="dxa"/>
            <w:gridSpan w:val="3"/>
            <w:tcBorders>
              <w:top w:val="single" w:sz="4" w:space="0" w:color="auto"/>
              <w:left w:val="single" w:sz="4" w:space="0" w:color="auto"/>
              <w:bottom w:val="single" w:sz="4" w:space="0" w:color="auto"/>
              <w:right w:val="single" w:sz="4" w:space="0" w:color="auto"/>
            </w:tcBorders>
          </w:tcPr>
          <w:p w14:paraId="55E7E91E" w14:textId="77777777" w:rsidR="008049E8" w:rsidRPr="002B08B4" w:rsidRDefault="008049E8" w:rsidP="006A0067">
            <w:pPr>
              <w:rPr>
                <w:b/>
                <w:sz w:val="22"/>
                <w:szCs w:val="22"/>
              </w:rPr>
            </w:pPr>
          </w:p>
        </w:tc>
      </w:tr>
      <w:tr w:rsidR="008049E8" w:rsidRPr="002B08B4" w14:paraId="1BBA72D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42B32A3"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84259C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479FFFA"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75E02E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CA0F1F7" w14:textId="77777777" w:rsidR="008049E8" w:rsidRPr="002B08B4" w:rsidRDefault="008049E8" w:rsidP="006A0067">
            <w:pPr>
              <w:rPr>
                <w:sz w:val="22"/>
                <w:szCs w:val="22"/>
              </w:rPr>
            </w:pPr>
            <w:r w:rsidRPr="002B08B4">
              <w:rPr>
                <w:sz w:val="22"/>
                <w:szCs w:val="22"/>
              </w:rPr>
              <w:t xml:space="preserve">СТБ </w:t>
            </w:r>
            <w:r w:rsidRPr="008049E8">
              <w:rPr>
                <w:sz w:val="22"/>
                <w:szCs w:val="22"/>
              </w:rPr>
              <w:t>IEC</w:t>
            </w:r>
            <w:r w:rsidRPr="002B08B4">
              <w:rPr>
                <w:sz w:val="22"/>
                <w:szCs w:val="22"/>
              </w:rPr>
              <w:t xml:space="preserve"> 60335-2-24- 2013</w:t>
            </w:r>
          </w:p>
        </w:tc>
        <w:tc>
          <w:tcPr>
            <w:tcW w:w="3552" w:type="dxa"/>
            <w:gridSpan w:val="3"/>
            <w:tcBorders>
              <w:top w:val="single" w:sz="4" w:space="0" w:color="auto"/>
              <w:left w:val="single" w:sz="4" w:space="0" w:color="auto"/>
              <w:bottom w:val="single" w:sz="4" w:space="0" w:color="auto"/>
              <w:right w:val="single" w:sz="4" w:space="0" w:color="auto"/>
            </w:tcBorders>
          </w:tcPr>
          <w:p w14:paraId="056F591D" w14:textId="77777777" w:rsidR="008049E8" w:rsidRPr="002B08B4" w:rsidRDefault="008049E8" w:rsidP="006A0067">
            <w:pPr>
              <w:rPr>
                <w:b/>
                <w:sz w:val="22"/>
                <w:szCs w:val="22"/>
              </w:rPr>
            </w:pPr>
          </w:p>
        </w:tc>
      </w:tr>
      <w:tr w:rsidR="008049E8" w:rsidRPr="002B08B4" w14:paraId="693CD35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AD4A2FB"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A7D613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70708EB"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3EDF0F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A422C83" w14:textId="77777777" w:rsidR="008049E8" w:rsidRPr="002B08B4" w:rsidRDefault="008049E8" w:rsidP="006A0067">
            <w:pPr>
              <w:rPr>
                <w:sz w:val="22"/>
                <w:szCs w:val="22"/>
              </w:rPr>
            </w:pPr>
            <w:r w:rsidRPr="002B08B4">
              <w:rPr>
                <w:sz w:val="22"/>
                <w:szCs w:val="22"/>
              </w:rPr>
              <w:t>(</w:t>
            </w:r>
            <w:r w:rsidRPr="008049E8">
              <w:rPr>
                <w:sz w:val="22"/>
                <w:szCs w:val="22"/>
              </w:rPr>
              <w:t>IEC</w:t>
            </w:r>
            <w:r w:rsidRPr="002B08B4">
              <w:rPr>
                <w:sz w:val="22"/>
                <w:szCs w:val="22"/>
              </w:rPr>
              <w:t xml:space="preserve"> 60335-2-24:2007)</w:t>
            </w:r>
          </w:p>
        </w:tc>
        <w:tc>
          <w:tcPr>
            <w:tcW w:w="3552" w:type="dxa"/>
            <w:gridSpan w:val="3"/>
            <w:tcBorders>
              <w:top w:val="single" w:sz="4" w:space="0" w:color="auto"/>
              <w:left w:val="single" w:sz="4" w:space="0" w:color="auto"/>
              <w:bottom w:val="single" w:sz="4" w:space="0" w:color="auto"/>
              <w:right w:val="single" w:sz="4" w:space="0" w:color="auto"/>
            </w:tcBorders>
          </w:tcPr>
          <w:p w14:paraId="07B2964E" w14:textId="77777777" w:rsidR="008049E8" w:rsidRPr="002B08B4" w:rsidRDefault="008049E8" w:rsidP="006A0067">
            <w:pPr>
              <w:rPr>
                <w:b/>
                <w:sz w:val="22"/>
                <w:szCs w:val="22"/>
              </w:rPr>
            </w:pPr>
          </w:p>
        </w:tc>
      </w:tr>
      <w:tr w:rsidR="008049E8" w:rsidRPr="002B08B4" w14:paraId="66CC854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D84F33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072944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6AFAD87"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CA0FB4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6D551A0" w14:textId="77777777" w:rsidR="008049E8" w:rsidRPr="002B08B4" w:rsidRDefault="008049E8" w:rsidP="006A0067">
            <w:pPr>
              <w:rPr>
                <w:sz w:val="22"/>
                <w:szCs w:val="22"/>
              </w:rPr>
            </w:pPr>
            <w:r w:rsidRPr="002B08B4">
              <w:rPr>
                <w:sz w:val="22"/>
                <w:szCs w:val="22"/>
              </w:rPr>
              <w:t>ГОСТ МЭК 60335-1-2008</w:t>
            </w:r>
          </w:p>
        </w:tc>
        <w:tc>
          <w:tcPr>
            <w:tcW w:w="3552" w:type="dxa"/>
            <w:gridSpan w:val="3"/>
            <w:tcBorders>
              <w:top w:val="single" w:sz="4" w:space="0" w:color="auto"/>
              <w:left w:val="single" w:sz="4" w:space="0" w:color="auto"/>
              <w:bottom w:val="single" w:sz="4" w:space="0" w:color="auto"/>
              <w:right w:val="single" w:sz="4" w:space="0" w:color="auto"/>
            </w:tcBorders>
          </w:tcPr>
          <w:p w14:paraId="30A937C0" w14:textId="77777777" w:rsidR="008049E8" w:rsidRPr="002B08B4" w:rsidRDefault="008049E8" w:rsidP="006A0067">
            <w:pPr>
              <w:rPr>
                <w:b/>
                <w:sz w:val="22"/>
                <w:szCs w:val="22"/>
              </w:rPr>
            </w:pPr>
          </w:p>
        </w:tc>
      </w:tr>
      <w:tr w:rsidR="008049E8" w:rsidRPr="002B08B4" w14:paraId="21899EA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F23094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E26EF7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6BE3EF8"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B82582E"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27DBD5E" w14:textId="77777777" w:rsidR="008049E8" w:rsidRPr="002B08B4" w:rsidRDefault="008049E8" w:rsidP="006A0067">
            <w:pPr>
              <w:rPr>
                <w:sz w:val="22"/>
                <w:szCs w:val="22"/>
              </w:rPr>
            </w:pPr>
            <w:r w:rsidRPr="002B08B4">
              <w:rPr>
                <w:sz w:val="22"/>
                <w:szCs w:val="22"/>
              </w:rPr>
              <w:t>(</w:t>
            </w:r>
            <w:r w:rsidRPr="008049E8">
              <w:rPr>
                <w:sz w:val="22"/>
                <w:szCs w:val="22"/>
              </w:rPr>
              <w:t>IEC</w:t>
            </w:r>
            <w:r>
              <w:rPr>
                <w:sz w:val="22"/>
                <w:szCs w:val="22"/>
              </w:rPr>
              <w:t xml:space="preserve"> 60335-1:2006</w:t>
            </w:r>
            <w:r w:rsidRPr="002B08B4">
              <w:rPr>
                <w:sz w:val="22"/>
                <w:szCs w:val="22"/>
              </w:rPr>
              <w:t>)</w:t>
            </w:r>
          </w:p>
        </w:tc>
        <w:tc>
          <w:tcPr>
            <w:tcW w:w="3552" w:type="dxa"/>
            <w:gridSpan w:val="3"/>
            <w:tcBorders>
              <w:top w:val="single" w:sz="4" w:space="0" w:color="auto"/>
              <w:left w:val="single" w:sz="4" w:space="0" w:color="auto"/>
              <w:bottom w:val="single" w:sz="4" w:space="0" w:color="auto"/>
              <w:right w:val="single" w:sz="4" w:space="0" w:color="auto"/>
            </w:tcBorders>
          </w:tcPr>
          <w:p w14:paraId="0CD6A521" w14:textId="77777777" w:rsidR="008049E8" w:rsidRPr="002B08B4" w:rsidRDefault="008049E8" w:rsidP="006A0067">
            <w:pPr>
              <w:rPr>
                <w:b/>
                <w:sz w:val="22"/>
                <w:szCs w:val="22"/>
              </w:rPr>
            </w:pPr>
          </w:p>
        </w:tc>
      </w:tr>
      <w:tr w:rsidR="008049E8" w:rsidRPr="002B08B4" w14:paraId="4FD4DEC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79776CE"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8B5A164"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AFD4A06"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20DBA12"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3A821FA" w14:textId="77777777" w:rsidR="008049E8" w:rsidRPr="002B08B4" w:rsidRDefault="008049E8" w:rsidP="006A0067">
            <w:pPr>
              <w:rPr>
                <w:sz w:val="22"/>
                <w:szCs w:val="22"/>
              </w:rPr>
            </w:pPr>
            <w:r w:rsidRPr="002B08B4">
              <w:rPr>
                <w:sz w:val="22"/>
                <w:szCs w:val="22"/>
              </w:rPr>
              <w:t xml:space="preserve">СТБ </w:t>
            </w:r>
            <w:r w:rsidRPr="008049E8">
              <w:rPr>
                <w:sz w:val="22"/>
                <w:szCs w:val="22"/>
              </w:rPr>
              <w:t>IEC</w:t>
            </w:r>
            <w:r w:rsidRPr="002B08B4">
              <w:rPr>
                <w:sz w:val="22"/>
                <w:szCs w:val="22"/>
              </w:rPr>
              <w:t xml:space="preserve"> 60335-1-2013</w:t>
            </w:r>
          </w:p>
        </w:tc>
        <w:tc>
          <w:tcPr>
            <w:tcW w:w="3552" w:type="dxa"/>
            <w:gridSpan w:val="3"/>
            <w:tcBorders>
              <w:top w:val="single" w:sz="4" w:space="0" w:color="auto"/>
              <w:left w:val="single" w:sz="4" w:space="0" w:color="auto"/>
              <w:bottom w:val="single" w:sz="4" w:space="0" w:color="auto"/>
              <w:right w:val="single" w:sz="4" w:space="0" w:color="auto"/>
            </w:tcBorders>
          </w:tcPr>
          <w:p w14:paraId="242C3AB4" w14:textId="77777777" w:rsidR="008049E8" w:rsidRPr="002B08B4" w:rsidRDefault="008049E8" w:rsidP="006A0067">
            <w:pPr>
              <w:rPr>
                <w:b/>
                <w:sz w:val="22"/>
                <w:szCs w:val="22"/>
              </w:rPr>
            </w:pPr>
          </w:p>
        </w:tc>
      </w:tr>
      <w:tr w:rsidR="008049E8" w:rsidRPr="002B08B4" w14:paraId="726018D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473A53A"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396849A"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69DC50"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835D723"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48B06AD" w14:textId="77777777" w:rsidR="008049E8" w:rsidRPr="002B08B4" w:rsidRDefault="008049E8" w:rsidP="006A0067">
            <w:pPr>
              <w:rPr>
                <w:sz w:val="22"/>
                <w:szCs w:val="22"/>
              </w:rPr>
            </w:pPr>
            <w:r w:rsidRPr="002B08B4">
              <w:rPr>
                <w:sz w:val="22"/>
                <w:szCs w:val="22"/>
              </w:rPr>
              <w:t xml:space="preserve">СТБ </w:t>
            </w:r>
            <w:r w:rsidRPr="008049E8">
              <w:rPr>
                <w:sz w:val="22"/>
                <w:szCs w:val="22"/>
              </w:rPr>
              <w:t>IEC</w:t>
            </w:r>
            <w:r w:rsidRPr="002B08B4">
              <w:rPr>
                <w:sz w:val="22"/>
                <w:szCs w:val="22"/>
              </w:rPr>
              <w:t xml:space="preserve"> 60335-2-34-2010</w:t>
            </w:r>
          </w:p>
        </w:tc>
        <w:tc>
          <w:tcPr>
            <w:tcW w:w="3552" w:type="dxa"/>
            <w:gridSpan w:val="3"/>
            <w:tcBorders>
              <w:top w:val="single" w:sz="4" w:space="0" w:color="auto"/>
              <w:left w:val="single" w:sz="4" w:space="0" w:color="auto"/>
              <w:bottom w:val="single" w:sz="4" w:space="0" w:color="auto"/>
              <w:right w:val="single" w:sz="4" w:space="0" w:color="auto"/>
            </w:tcBorders>
          </w:tcPr>
          <w:p w14:paraId="348BCDBA" w14:textId="77777777" w:rsidR="008049E8" w:rsidRPr="002B08B4" w:rsidRDefault="008049E8" w:rsidP="006A0067">
            <w:pPr>
              <w:rPr>
                <w:b/>
                <w:sz w:val="22"/>
                <w:szCs w:val="22"/>
              </w:rPr>
            </w:pPr>
          </w:p>
        </w:tc>
      </w:tr>
      <w:tr w:rsidR="008049E8" w:rsidRPr="002B08B4" w14:paraId="4754CAB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BA683EA"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E1F99AC"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D574A74"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8D01E6E"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32C3714" w14:textId="77777777" w:rsidR="008049E8" w:rsidRPr="002B08B4" w:rsidRDefault="008049E8" w:rsidP="006A0067">
            <w:pPr>
              <w:rPr>
                <w:sz w:val="22"/>
                <w:szCs w:val="22"/>
              </w:rPr>
            </w:pPr>
            <w:r w:rsidRPr="002B08B4">
              <w:rPr>
                <w:sz w:val="22"/>
                <w:szCs w:val="22"/>
              </w:rPr>
              <w:t>(IEC 60335-2-34:2009)</w:t>
            </w:r>
          </w:p>
        </w:tc>
        <w:tc>
          <w:tcPr>
            <w:tcW w:w="3552" w:type="dxa"/>
            <w:gridSpan w:val="3"/>
            <w:tcBorders>
              <w:top w:val="single" w:sz="4" w:space="0" w:color="auto"/>
              <w:left w:val="single" w:sz="4" w:space="0" w:color="auto"/>
              <w:bottom w:val="single" w:sz="4" w:space="0" w:color="auto"/>
              <w:right w:val="single" w:sz="4" w:space="0" w:color="auto"/>
            </w:tcBorders>
          </w:tcPr>
          <w:p w14:paraId="6249E14A" w14:textId="77777777" w:rsidR="008049E8" w:rsidRPr="002B08B4" w:rsidRDefault="008049E8" w:rsidP="006A0067">
            <w:pPr>
              <w:rPr>
                <w:b/>
                <w:sz w:val="22"/>
                <w:szCs w:val="22"/>
              </w:rPr>
            </w:pPr>
          </w:p>
        </w:tc>
      </w:tr>
      <w:tr w:rsidR="008049E8" w:rsidRPr="002B08B4" w14:paraId="4BB0EDD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AF1D1D5"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A0B9BD0"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6566AF"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F212588"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5A9CA12" w14:textId="77777777" w:rsidR="008049E8" w:rsidRPr="008049E8" w:rsidRDefault="008049E8" w:rsidP="006A0067">
            <w:pPr>
              <w:rPr>
                <w:sz w:val="22"/>
                <w:szCs w:val="22"/>
              </w:rPr>
            </w:pPr>
            <w:r w:rsidRPr="002B08B4">
              <w:rPr>
                <w:sz w:val="22"/>
                <w:szCs w:val="22"/>
              </w:rPr>
              <w:t>ГОСТ 12.1.004-91</w:t>
            </w:r>
          </w:p>
        </w:tc>
        <w:tc>
          <w:tcPr>
            <w:tcW w:w="3552" w:type="dxa"/>
            <w:gridSpan w:val="3"/>
            <w:tcBorders>
              <w:top w:val="single" w:sz="4" w:space="0" w:color="auto"/>
              <w:left w:val="single" w:sz="4" w:space="0" w:color="auto"/>
              <w:bottom w:val="single" w:sz="4" w:space="0" w:color="auto"/>
              <w:right w:val="single" w:sz="4" w:space="0" w:color="auto"/>
            </w:tcBorders>
          </w:tcPr>
          <w:p w14:paraId="2DB9CB17" w14:textId="77777777" w:rsidR="008049E8" w:rsidRPr="002B08B4" w:rsidRDefault="008049E8" w:rsidP="006A0067">
            <w:pPr>
              <w:rPr>
                <w:b/>
                <w:sz w:val="22"/>
                <w:szCs w:val="22"/>
              </w:rPr>
            </w:pPr>
          </w:p>
        </w:tc>
      </w:tr>
      <w:tr w:rsidR="008049E8" w:rsidRPr="002B08B4" w14:paraId="5CE9BCA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DA08188"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1961BFD"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6BCB418"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055C7E0"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5E196F8" w14:textId="77777777" w:rsidR="008049E8" w:rsidRPr="002B08B4" w:rsidRDefault="008049E8" w:rsidP="006A0067">
            <w:pPr>
              <w:rPr>
                <w:sz w:val="22"/>
                <w:szCs w:val="22"/>
              </w:rPr>
            </w:pPr>
            <w:r w:rsidRPr="008049E8">
              <w:rPr>
                <w:sz w:val="22"/>
                <w:szCs w:val="22"/>
              </w:rPr>
              <w:t>СТБ IEC 60695-2-10-2008</w:t>
            </w:r>
          </w:p>
        </w:tc>
        <w:tc>
          <w:tcPr>
            <w:tcW w:w="3552" w:type="dxa"/>
            <w:gridSpan w:val="3"/>
            <w:tcBorders>
              <w:top w:val="single" w:sz="4" w:space="0" w:color="auto"/>
              <w:left w:val="single" w:sz="4" w:space="0" w:color="auto"/>
              <w:bottom w:val="single" w:sz="4" w:space="0" w:color="auto"/>
              <w:right w:val="single" w:sz="4" w:space="0" w:color="auto"/>
            </w:tcBorders>
          </w:tcPr>
          <w:p w14:paraId="1A698395" w14:textId="77777777" w:rsidR="008049E8" w:rsidRPr="002B08B4" w:rsidRDefault="008049E8" w:rsidP="006A0067">
            <w:pPr>
              <w:rPr>
                <w:b/>
                <w:sz w:val="22"/>
                <w:szCs w:val="22"/>
              </w:rPr>
            </w:pPr>
          </w:p>
        </w:tc>
      </w:tr>
      <w:tr w:rsidR="008049E8" w:rsidRPr="002B08B4" w14:paraId="4519E34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DF71E20"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C4B61BA"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2F10DF0"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4B08336" w14:textId="77777777" w:rsidR="008049E8" w:rsidRPr="002B08B4" w:rsidRDefault="008049E8" w:rsidP="006A0067">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2A66BFD" w14:textId="77777777" w:rsidR="008049E8" w:rsidRPr="002B08B4" w:rsidRDefault="008049E8" w:rsidP="006A0067">
            <w:pPr>
              <w:rPr>
                <w:sz w:val="22"/>
                <w:szCs w:val="22"/>
              </w:rPr>
            </w:pPr>
            <w:r w:rsidRPr="002B08B4">
              <w:rPr>
                <w:sz w:val="22"/>
                <w:szCs w:val="22"/>
              </w:rPr>
              <w:t>ГОСТ Р МЭК 60695-2-10-2011</w:t>
            </w:r>
          </w:p>
        </w:tc>
        <w:tc>
          <w:tcPr>
            <w:tcW w:w="3552" w:type="dxa"/>
            <w:gridSpan w:val="3"/>
            <w:tcBorders>
              <w:top w:val="single" w:sz="4" w:space="0" w:color="auto"/>
              <w:left w:val="single" w:sz="4" w:space="0" w:color="auto"/>
              <w:bottom w:val="single" w:sz="4" w:space="0" w:color="auto"/>
              <w:right w:val="single" w:sz="4" w:space="0" w:color="auto"/>
            </w:tcBorders>
          </w:tcPr>
          <w:p w14:paraId="45897352" w14:textId="77777777" w:rsidR="008049E8" w:rsidRPr="002B08B4" w:rsidRDefault="008049E8" w:rsidP="006A0067">
            <w:pPr>
              <w:rPr>
                <w:b/>
                <w:sz w:val="22"/>
                <w:szCs w:val="22"/>
              </w:rPr>
            </w:pPr>
          </w:p>
        </w:tc>
      </w:tr>
      <w:tr w:rsidR="008049E8" w:rsidRPr="002B08B4" w14:paraId="7BDA58B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D3157D7"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903914C"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8E9E14E" w14:textId="77777777" w:rsidR="008049E8" w:rsidRPr="002B08B4"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F755F3B" w14:textId="77777777" w:rsidR="008049E8" w:rsidRPr="008049E8" w:rsidRDefault="008049E8" w:rsidP="008049E8">
            <w:pPr>
              <w:jc w:val="center"/>
              <w:rPr>
                <w:b/>
                <w:sz w:val="22"/>
                <w:szCs w:val="22"/>
              </w:rPr>
            </w:pPr>
            <w:r w:rsidRPr="008049E8">
              <w:rPr>
                <w:b/>
                <w:sz w:val="22"/>
                <w:szCs w:val="22"/>
              </w:rPr>
              <w:t>8418 10 200 1</w:t>
            </w:r>
          </w:p>
        </w:tc>
        <w:tc>
          <w:tcPr>
            <w:tcW w:w="3231" w:type="dxa"/>
            <w:gridSpan w:val="3"/>
            <w:tcBorders>
              <w:top w:val="single" w:sz="4" w:space="0" w:color="auto"/>
              <w:left w:val="single" w:sz="4" w:space="0" w:color="auto"/>
              <w:bottom w:val="single" w:sz="4" w:space="0" w:color="auto"/>
              <w:right w:val="single" w:sz="4" w:space="0" w:color="auto"/>
            </w:tcBorders>
          </w:tcPr>
          <w:p w14:paraId="74D31181" w14:textId="77777777" w:rsidR="008049E8" w:rsidRPr="002B08B4" w:rsidRDefault="008049E8" w:rsidP="006A0067">
            <w:pPr>
              <w:rPr>
                <w:sz w:val="22"/>
                <w:szCs w:val="22"/>
              </w:rPr>
            </w:pPr>
            <w:r w:rsidRPr="002B08B4">
              <w:rPr>
                <w:sz w:val="22"/>
                <w:szCs w:val="22"/>
              </w:rPr>
              <w:t xml:space="preserve">ТР ТС 020/20011  </w:t>
            </w:r>
          </w:p>
        </w:tc>
        <w:tc>
          <w:tcPr>
            <w:tcW w:w="3552" w:type="dxa"/>
            <w:gridSpan w:val="3"/>
            <w:tcBorders>
              <w:top w:val="single" w:sz="4" w:space="0" w:color="auto"/>
              <w:left w:val="single" w:sz="4" w:space="0" w:color="auto"/>
              <w:bottom w:val="single" w:sz="4" w:space="0" w:color="auto"/>
              <w:right w:val="single" w:sz="4" w:space="0" w:color="auto"/>
            </w:tcBorders>
          </w:tcPr>
          <w:p w14:paraId="60536F1B" w14:textId="77777777" w:rsidR="008049E8" w:rsidRPr="002B08B4" w:rsidRDefault="008049E8" w:rsidP="006A0067">
            <w:pPr>
              <w:rPr>
                <w:b/>
                <w:sz w:val="22"/>
                <w:szCs w:val="22"/>
              </w:rPr>
            </w:pPr>
          </w:p>
        </w:tc>
      </w:tr>
      <w:tr w:rsidR="008049E8" w:rsidRPr="002B08B4" w14:paraId="46DABC0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28A52A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F909E91"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1FDD5F"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37C54EF" w14:textId="77777777" w:rsidR="008049E8" w:rsidRPr="008049E8" w:rsidRDefault="008049E8" w:rsidP="008049E8">
            <w:pPr>
              <w:jc w:val="center"/>
              <w:rPr>
                <w:b/>
                <w:sz w:val="22"/>
                <w:szCs w:val="22"/>
              </w:rPr>
            </w:pPr>
            <w:r w:rsidRPr="008049E8">
              <w:rPr>
                <w:b/>
                <w:sz w:val="22"/>
                <w:szCs w:val="22"/>
              </w:rPr>
              <w:t>8418 10 800 1</w:t>
            </w:r>
          </w:p>
        </w:tc>
        <w:tc>
          <w:tcPr>
            <w:tcW w:w="3231" w:type="dxa"/>
            <w:gridSpan w:val="3"/>
            <w:tcBorders>
              <w:top w:val="single" w:sz="4" w:space="0" w:color="auto"/>
              <w:left w:val="single" w:sz="4" w:space="0" w:color="auto"/>
              <w:bottom w:val="single" w:sz="4" w:space="0" w:color="auto"/>
              <w:right w:val="single" w:sz="4" w:space="0" w:color="auto"/>
            </w:tcBorders>
          </w:tcPr>
          <w:p w14:paraId="03D34359" w14:textId="77777777" w:rsidR="008049E8" w:rsidRPr="002B08B4" w:rsidRDefault="008049E8" w:rsidP="006A0067">
            <w:pPr>
              <w:rPr>
                <w:sz w:val="22"/>
                <w:szCs w:val="22"/>
              </w:rPr>
            </w:pPr>
            <w:r w:rsidRPr="002B08B4">
              <w:rPr>
                <w:sz w:val="22"/>
                <w:szCs w:val="22"/>
              </w:rPr>
              <w:t xml:space="preserve">СТБ </w:t>
            </w:r>
            <w:r w:rsidRPr="008049E8">
              <w:rPr>
                <w:sz w:val="22"/>
                <w:szCs w:val="22"/>
              </w:rPr>
              <w:t>IEC</w:t>
            </w:r>
            <w:r w:rsidRPr="002B08B4">
              <w:rPr>
                <w:sz w:val="22"/>
                <w:szCs w:val="22"/>
              </w:rPr>
              <w:t xml:space="preserve"> 61000-3-12-2009</w:t>
            </w:r>
          </w:p>
        </w:tc>
        <w:tc>
          <w:tcPr>
            <w:tcW w:w="3552" w:type="dxa"/>
            <w:gridSpan w:val="3"/>
            <w:tcBorders>
              <w:top w:val="single" w:sz="4" w:space="0" w:color="auto"/>
              <w:left w:val="single" w:sz="4" w:space="0" w:color="auto"/>
              <w:bottom w:val="single" w:sz="4" w:space="0" w:color="auto"/>
              <w:right w:val="single" w:sz="4" w:space="0" w:color="auto"/>
            </w:tcBorders>
          </w:tcPr>
          <w:p w14:paraId="5ACB5DCF" w14:textId="77777777" w:rsidR="008049E8" w:rsidRPr="002B08B4" w:rsidRDefault="008049E8" w:rsidP="006A0067">
            <w:pPr>
              <w:rPr>
                <w:b/>
                <w:sz w:val="22"/>
                <w:szCs w:val="22"/>
              </w:rPr>
            </w:pPr>
          </w:p>
        </w:tc>
      </w:tr>
      <w:tr w:rsidR="008049E8" w:rsidRPr="002B08B4" w14:paraId="7DA720C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06CD6C6"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784F87"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48FF9EE"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2742475" w14:textId="77777777" w:rsidR="008049E8" w:rsidRPr="008049E8" w:rsidRDefault="008049E8" w:rsidP="008049E8">
            <w:pPr>
              <w:jc w:val="center"/>
              <w:rPr>
                <w:b/>
                <w:sz w:val="22"/>
                <w:szCs w:val="22"/>
              </w:rPr>
            </w:pPr>
            <w:r w:rsidRPr="008049E8">
              <w:rPr>
                <w:b/>
                <w:sz w:val="22"/>
                <w:szCs w:val="22"/>
              </w:rPr>
              <w:t>841821</w:t>
            </w:r>
          </w:p>
        </w:tc>
        <w:tc>
          <w:tcPr>
            <w:tcW w:w="3231" w:type="dxa"/>
            <w:gridSpan w:val="3"/>
            <w:tcBorders>
              <w:top w:val="single" w:sz="4" w:space="0" w:color="auto"/>
              <w:left w:val="single" w:sz="4" w:space="0" w:color="auto"/>
              <w:bottom w:val="single" w:sz="4" w:space="0" w:color="auto"/>
              <w:right w:val="single" w:sz="4" w:space="0" w:color="auto"/>
            </w:tcBorders>
          </w:tcPr>
          <w:p w14:paraId="4CA7863A" w14:textId="77777777" w:rsidR="008049E8" w:rsidRPr="002B08B4" w:rsidRDefault="008049E8" w:rsidP="006A0067">
            <w:pPr>
              <w:rPr>
                <w:sz w:val="22"/>
                <w:szCs w:val="22"/>
              </w:rPr>
            </w:pPr>
            <w:r w:rsidRPr="002B08B4">
              <w:rPr>
                <w:sz w:val="22"/>
                <w:szCs w:val="22"/>
              </w:rPr>
              <w:t>(</w:t>
            </w:r>
            <w:r w:rsidRPr="008049E8">
              <w:rPr>
                <w:sz w:val="22"/>
                <w:szCs w:val="22"/>
              </w:rPr>
              <w:t>IEC</w:t>
            </w:r>
            <w:r w:rsidRPr="002B08B4">
              <w:rPr>
                <w:sz w:val="22"/>
                <w:szCs w:val="22"/>
              </w:rPr>
              <w:t xml:space="preserve"> 6100-3-12:2004)</w:t>
            </w:r>
          </w:p>
        </w:tc>
        <w:tc>
          <w:tcPr>
            <w:tcW w:w="3552" w:type="dxa"/>
            <w:gridSpan w:val="3"/>
            <w:tcBorders>
              <w:top w:val="single" w:sz="4" w:space="0" w:color="auto"/>
              <w:left w:val="single" w:sz="4" w:space="0" w:color="auto"/>
              <w:bottom w:val="single" w:sz="4" w:space="0" w:color="auto"/>
              <w:right w:val="single" w:sz="4" w:space="0" w:color="auto"/>
            </w:tcBorders>
          </w:tcPr>
          <w:p w14:paraId="51D54439" w14:textId="77777777" w:rsidR="008049E8" w:rsidRPr="002B08B4" w:rsidRDefault="008049E8" w:rsidP="006A0067">
            <w:pPr>
              <w:rPr>
                <w:b/>
                <w:sz w:val="22"/>
                <w:szCs w:val="22"/>
              </w:rPr>
            </w:pPr>
          </w:p>
        </w:tc>
      </w:tr>
      <w:tr w:rsidR="008049E8" w:rsidRPr="002B08B4" w14:paraId="2BF4B26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FA1B64F"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9DBAEC5"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BCC8CA4"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13C3796" w14:textId="77777777" w:rsidR="008049E8" w:rsidRPr="008049E8" w:rsidRDefault="008049E8" w:rsidP="008049E8">
            <w:pPr>
              <w:jc w:val="center"/>
              <w:rPr>
                <w:b/>
                <w:sz w:val="22"/>
                <w:szCs w:val="22"/>
              </w:rPr>
            </w:pPr>
            <w:r w:rsidRPr="008049E8">
              <w:rPr>
                <w:b/>
                <w:sz w:val="22"/>
                <w:szCs w:val="22"/>
              </w:rPr>
              <w:t>8418290000</w:t>
            </w:r>
          </w:p>
        </w:tc>
        <w:tc>
          <w:tcPr>
            <w:tcW w:w="3231" w:type="dxa"/>
            <w:gridSpan w:val="3"/>
            <w:tcBorders>
              <w:top w:val="single" w:sz="4" w:space="0" w:color="auto"/>
              <w:left w:val="single" w:sz="4" w:space="0" w:color="auto"/>
              <w:bottom w:val="single" w:sz="4" w:space="0" w:color="auto"/>
              <w:right w:val="single" w:sz="4" w:space="0" w:color="auto"/>
            </w:tcBorders>
          </w:tcPr>
          <w:p w14:paraId="3E2D3E53" w14:textId="77777777" w:rsidR="008049E8" w:rsidRPr="002B08B4" w:rsidRDefault="008049E8" w:rsidP="006A0067">
            <w:pPr>
              <w:rPr>
                <w:sz w:val="22"/>
                <w:szCs w:val="22"/>
              </w:rPr>
            </w:pPr>
            <w:r w:rsidRPr="002B08B4">
              <w:rPr>
                <w:sz w:val="22"/>
                <w:szCs w:val="22"/>
              </w:rPr>
              <w:t xml:space="preserve">СТБ </w:t>
            </w:r>
            <w:r w:rsidRPr="008049E8">
              <w:rPr>
                <w:sz w:val="22"/>
                <w:szCs w:val="22"/>
              </w:rPr>
              <w:t>IEC</w:t>
            </w:r>
            <w:r w:rsidRPr="002B08B4">
              <w:rPr>
                <w:sz w:val="22"/>
                <w:szCs w:val="22"/>
              </w:rPr>
              <w:t xml:space="preserve"> 61000-3-3-2011</w:t>
            </w:r>
          </w:p>
        </w:tc>
        <w:tc>
          <w:tcPr>
            <w:tcW w:w="3552" w:type="dxa"/>
            <w:gridSpan w:val="3"/>
            <w:tcBorders>
              <w:top w:val="single" w:sz="4" w:space="0" w:color="auto"/>
              <w:left w:val="single" w:sz="4" w:space="0" w:color="auto"/>
              <w:bottom w:val="single" w:sz="4" w:space="0" w:color="auto"/>
              <w:right w:val="single" w:sz="4" w:space="0" w:color="auto"/>
            </w:tcBorders>
          </w:tcPr>
          <w:p w14:paraId="68BCBEE8" w14:textId="77777777" w:rsidR="008049E8" w:rsidRPr="002B08B4" w:rsidRDefault="008049E8" w:rsidP="006A0067">
            <w:pPr>
              <w:rPr>
                <w:b/>
                <w:sz w:val="22"/>
                <w:szCs w:val="22"/>
              </w:rPr>
            </w:pPr>
          </w:p>
        </w:tc>
      </w:tr>
      <w:tr w:rsidR="008049E8" w:rsidRPr="002B08B4" w14:paraId="7C91057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56E123B"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ABE4D54"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1A97EF0"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E77747C" w14:textId="77777777" w:rsidR="008049E8" w:rsidRPr="008049E8" w:rsidRDefault="008049E8" w:rsidP="008049E8">
            <w:pPr>
              <w:jc w:val="center"/>
              <w:rPr>
                <w:b/>
                <w:sz w:val="22"/>
                <w:szCs w:val="22"/>
              </w:rPr>
            </w:pPr>
            <w:r w:rsidRPr="008049E8">
              <w:rPr>
                <w:b/>
                <w:sz w:val="22"/>
                <w:szCs w:val="22"/>
              </w:rPr>
              <w:t>8418302000</w:t>
            </w:r>
          </w:p>
        </w:tc>
        <w:tc>
          <w:tcPr>
            <w:tcW w:w="3231" w:type="dxa"/>
            <w:gridSpan w:val="3"/>
            <w:tcBorders>
              <w:top w:val="single" w:sz="4" w:space="0" w:color="auto"/>
              <w:left w:val="single" w:sz="4" w:space="0" w:color="auto"/>
              <w:bottom w:val="single" w:sz="4" w:space="0" w:color="auto"/>
              <w:right w:val="single" w:sz="4" w:space="0" w:color="auto"/>
            </w:tcBorders>
          </w:tcPr>
          <w:p w14:paraId="27BC94D6" w14:textId="77777777" w:rsidR="008049E8" w:rsidRPr="002B08B4" w:rsidRDefault="008049E8" w:rsidP="006A0067">
            <w:pPr>
              <w:rPr>
                <w:sz w:val="22"/>
                <w:szCs w:val="22"/>
              </w:rPr>
            </w:pPr>
            <w:r w:rsidRPr="002B08B4">
              <w:rPr>
                <w:sz w:val="22"/>
                <w:szCs w:val="22"/>
              </w:rPr>
              <w:t>(</w:t>
            </w:r>
            <w:r w:rsidRPr="008049E8">
              <w:rPr>
                <w:sz w:val="22"/>
                <w:szCs w:val="22"/>
              </w:rPr>
              <w:t>IEC</w:t>
            </w:r>
            <w:r w:rsidRPr="002B08B4">
              <w:rPr>
                <w:sz w:val="22"/>
                <w:szCs w:val="22"/>
              </w:rPr>
              <w:t xml:space="preserve"> 6100-3-3:2008)</w:t>
            </w:r>
          </w:p>
        </w:tc>
        <w:tc>
          <w:tcPr>
            <w:tcW w:w="3552" w:type="dxa"/>
            <w:gridSpan w:val="3"/>
            <w:tcBorders>
              <w:top w:val="single" w:sz="4" w:space="0" w:color="auto"/>
              <w:left w:val="single" w:sz="4" w:space="0" w:color="auto"/>
              <w:bottom w:val="single" w:sz="4" w:space="0" w:color="auto"/>
              <w:right w:val="single" w:sz="4" w:space="0" w:color="auto"/>
            </w:tcBorders>
          </w:tcPr>
          <w:p w14:paraId="08A6A83E" w14:textId="77777777" w:rsidR="008049E8" w:rsidRPr="002B08B4" w:rsidRDefault="008049E8" w:rsidP="006A0067">
            <w:pPr>
              <w:rPr>
                <w:b/>
                <w:sz w:val="22"/>
                <w:szCs w:val="22"/>
              </w:rPr>
            </w:pPr>
          </w:p>
        </w:tc>
      </w:tr>
      <w:tr w:rsidR="008049E8" w:rsidRPr="002B08B4" w14:paraId="7BEE9DB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28BE093"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B335DB7"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C9F080D"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C04BB02" w14:textId="77777777" w:rsidR="008049E8" w:rsidRPr="008049E8" w:rsidRDefault="008049E8" w:rsidP="008049E8">
            <w:pPr>
              <w:jc w:val="center"/>
              <w:rPr>
                <w:b/>
                <w:sz w:val="22"/>
                <w:szCs w:val="22"/>
              </w:rPr>
            </w:pPr>
            <w:r w:rsidRPr="008049E8">
              <w:rPr>
                <w:b/>
                <w:sz w:val="22"/>
                <w:szCs w:val="22"/>
              </w:rPr>
              <w:t>84183080001</w:t>
            </w:r>
          </w:p>
        </w:tc>
        <w:tc>
          <w:tcPr>
            <w:tcW w:w="3231" w:type="dxa"/>
            <w:gridSpan w:val="3"/>
            <w:tcBorders>
              <w:top w:val="single" w:sz="4" w:space="0" w:color="auto"/>
              <w:left w:val="single" w:sz="4" w:space="0" w:color="auto"/>
              <w:bottom w:val="single" w:sz="4" w:space="0" w:color="auto"/>
              <w:right w:val="single" w:sz="4" w:space="0" w:color="auto"/>
            </w:tcBorders>
          </w:tcPr>
          <w:p w14:paraId="4C86FEF0" w14:textId="77777777" w:rsidR="008049E8" w:rsidRPr="002B08B4" w:rsidRDefault="008049E8" w:rsidP="006A0067">
            <w:pPr>
              <w:rPr>
                <w:sz w:val="22"/>
                <w:szCs w:val="22"/>
              </w:rPr>
            </w:pPr>
            <w:r w:rsidRPr="002B08B4">
              <w:rPr>
                <w:sz w:val="22"/>
                <w:szCs w:val="22"/>
              </w:rPr>
              <w:t>ГОСТ Р 51317.4.14-2000</w:t>
            </w:r>
          </w:p>
        </w:tc>
        <w:tc>
          <w:tcPr>
            <w:tcW w:w="3552" w:type="dxa"/>
            <w:gridSpan w:val="3"/>
            <w:tcBorders>
              <w:top w:val="single" w:sz="4" w:space="0" w:color="auto"/>
              <w:left w:val="single" w:sz="4" w:space="0" w:color="auto"/>
              <w:bottom w:val="single" w:sz="4" w:space="0" w:color="auto"/>
              <w:right w:val="single" w:sz="4" w:space="0" w:color="auto"/>
            </w:tcBorders>
          </w:tcPr>
          <w:p w14:paraId="71EF1467" w14:textId="77777777" w:rsidR="008049E8" w:rsidRPr="002B08B4" w:rsidRDefault="008049E8" w:rsidP="006A0067">
            <w:pPr>
              <w:rPr>
                <w:b/>
                <w:sz w:val="22"/>
                <w:szCs w:val="22"/>
              </w:rPr>
            </w:pPr>
          </w:p>
        </w:tc>
      </w:tr>
      <w:tr w:rsidR="008049E8" w:rsidRPr="002B08B4" w14:paraId="1A0CBFF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C265246"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52F0F96"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975C442"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5F6FEDA" w14:textId="77777777" w:rsidR="008049E8" w:rsidRPr="008049E8" w:rsidRDefault="008049E8" w:rsidP="008049E8">
            <w:pPr>
              <w:jc w:val="center"/>
              <w:rPr>
                <w:b/>
                <w:sz w:val="22"/>
                <w:szCs w:val="22"/>
              </w:rPr>
            </w:pPr>
            <w:r w:rsidRPr="008049E8">
              <w:rPr>
                <w:b/>
                <w:sz w:val="22"/>
                <w:szCs w:val="22"/>
              </w:rPr>
              <w:t>84184020001</w:t>
            </w:r>
          </w:p>
        </w:tc>
        <w:tc>
          <w:tcPr>
            <w:tcW w:w="3231" w:type="dxa"/>
            <w:gridSpan w:val="3"/>
            <w:tcBorders>
              <w:top w:val="single" w:sz="4" w:space="0" w:color="auto"/>
              <w:left w:val="single" w:sz="4" w:space="0" w:color="auto"/>
              <w:bottom w:val="single" w:sz="4" w:space="0" w:color="auto"/>
              <w:right w:val="single" w:sz="4" w:space="0" w:color="auto"/>
            </w:tcBorders>
          </w:tcPr>
          <w:p w14:paraId="4F9BDA18" w14:textId="77777777" w:rsidR="008049E8" w:rsidRPr="002B08B4" w:rsidRDefault="008049E8" w:rsidP="006A0067">
            <w:pPr>
              <w:rPr>
                <w:sz w:val="22"/>
                <w:szCs w:val="22"/>
              </w:rPr>
            </w:pPr>
            <w:r w:rsidRPr="002B08B4">
              <w:rPr>
                <w:sz w:val="22"/>
                <w:szCs w:val="22"/>
              </w:rPr>
              <w:t>(МЭК 61000-4-14-9</w:t>
            </w:r>
          </w:p>
        </w:tc>
        <w:tc>
          <w:tcPr>
            <w:tcW w:w="3552" w:type="dxa"/>
            <w:gridSpan w:val="3"/>
            <w:tcBorders>
              <w:top w:val="single" w:sz="4" w:space="0" w:color="auto"/>
              <w:left w:val="single" w:sz="4" w:space="0" w:color="auto"/>
              <w:bottom w:val="single" w:sz="4" w:space="0" w:color="auto"/>
              <w:right w:val="single" w:sz="4" w:space="0" w:color="auto"/>
            </w:tcBorders>
          </w:tcPr>
          <w:p w14:paraId="290AAFF3" w14:textId="77777777" w:rsidR="008049E8" w:rsidRPr="002B08B4" w:rsidRDefault="008049E8" w:rsidP="006A0067">
            <w:pPr>
              <w:rPr>
                <w:b/>
                <w:sz w:val="22"/>
                <w:szCs w:val="22"/>
              </w:rPr>
            </w:pPr>
          </w:p>
        </w:tc>
      </w:tr>
      <w:tr w:rsidR="008049E8" w:rsidRPr="002B08B4" w14:paraId="36745BA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62D3387"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F1EC937"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B1A1089"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1F90B2B" w14:textId="77777777" w:rsidR="008049E8" w:rsidRPr="008049E8" w:rsidRDefault="008049E8" w:rsidP="008049E8">
            <w:pPr>
              <w:jc w:val="center"/>
              <w:rPr>
                <w:b/>
                <w:sz w:val="22"/>
                <w:szCs w:val="22"/>
              </w:rPr>
            </w:pPr>
            <w:r w:rsidRPr="008049E8">
              <w:rPr>
                <w:b/>
                <w:sz w:val="22"/>
                <w:szCs w:val="22"/>
              </w:rPr>
              <w:t>8418408001</w:t>
            </w:r>
          </w:p>
        </w:tc>
        <w:tc>
          <w:tcPr>
            <w:tcW w:w="3231" w:type="dxa"/>
            <w:gridSpan w:val="3"/>
            <w:tcBorders>
              <w:top w:val="single" w:sz="4" w:space="0" w:color="auto"/>
              <w:left w:val="single" w:sz="4" w:space="0" w:color="auto"/>
              <w:bottom w:val="single" w:sz="4" w:space="0" w:color="auto"/>
              <w:right w:val="single" w:sz="4" w:space="0" w:color="auto"/>
            </w:tcBorders>
          </w:tcPr>
          <w:p w14:paraId="5A2E61B0" w14:textId="77777777" w:rsidR="008049E8" w:rsidRPr="002B08B4" w:rsidRDefault="008049E8" w:rsidP="006A0067">
            <w:pPr>
              <w:rPr>
                <w:sz w:val="22"/>
                <w:szCs w:val="22"/>
              </w:rPr>
            </w:pPr>
            <w:r w:rsidRPr="002B08B4">
              <w:rPr>
                <w:sz w:val="22"/>
                <w:szCs w:val="22"/>
              </w:rPr>
              <w:t>ГОСТ Р 51317.4.28-2000</w:t>
            </w:r>
          </w:p>
        </w:tc>
        <w:tc>
          <w:tcPr>
            <w:tcW w:w="3552" w:type="dxa"/>
            <w:gridSpan w:val="3"/>
            <w:tcBorders>
              <w:top w:val="single" w:sz="4" w:space="0" w:color="auto"/>
              <w:left w:val="single" w:sz="4" w:space="0" w:color="auto"/>
              <w:bottom w:val="single" w:sz="4" w:space="0" w:color="auto"/>
              <w:right w:val="single" w:sz="4" w:space="0" w:color="auto"/>
            </w:tcBorders>
          </w:tcPr>
          <w:p w14:paraId="40667A73" w14:textId="77777777" w:rsidR="008049E8" w:rsidRPr="002B08B4" w:rsidRDefault="008049E8" w:rsidP="006A0067">
            <w:pPr>
              <w:rPr>
                <w:b/>
                <w:sz w:val="22"/>
                <w:szCs w:val="22"/>
              </w:rPr>
            </w:pPr>
          </w:p>
        </w:tc>
      </w:tr>
      <w:tr w:rsidR="008049E8" w:rsidRPr="002B08B4" w14:paraId="0FE169F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8EBFEC4"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0995F6D"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6EE913F"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946DDA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EB224C1" w14:textId="77777777" w:rsidR="008049E8" w:rsidRPr="00D06A13" w:rsidRDefault="008049E8" w:rsidP="006A0067">
            <w:pPr>
              <w:rPr>
                <w:sz w:val="22"/>
                <w:szCs w:val="22"/>
              </w:rPr>
            </w:pPr>
            <w:r w:rsidRPr="00D06A13">
              <w:rPr>
                <w:sz w:val="22"/>
                <w:szCs w:val="22"/>
              </w:rPr>
              <w:t>(МЭК 61000-4-28:99)</w:t>
            </w:r>
          </w:p>
        </w:tc>
        <w:tc>
          <w:tcPr>
            <w:tcW w:w="3552" w:type="dxa"/>
            <w:gridSpan w:val="3"/>
            <w:tcBorders>
              <w:top w:val="single" w:sz="4" w:space="0" w:color="auto"/>
              <w:left w:val="single" w:sz="4" w:space="0" w:color="auto"/>
              <w:bottom w:val="single" w:sz="4" w:space="0" w:color="auto"/>
              <w:right w:val="single" w:sz="4" w:space="0" w:color="auto"/>
            </w:tcBorders>
          </w:tcPr>
          <w:p w14:paraId="6338AA12" w14:textId="77777777" w:rsidR="008049E8" w:rsidRPr="002B08B4" w:rsidRDefault="008049E8" w:rsidP="006A0067">
            <w:pPr>
              <w:rPr>
                <w:b/>
                <w:sz w:val="22"/>
                <w:szCs w:val="22"/>
              </w:rPr>
            </w:pPr>
          </w:p>
        </w:tc>
      </w:tr>
      <w:tr w:rsidR="008049E8" w:rsidRPr="002B08B4" w14:paraId="4EA41E1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5AA815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92FEBCD"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E75D61E"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9A3EAA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06EEE61" w14:textId="77777777" w:rsidR="008049E8" w:rsidRPr="00D06A13" w:rsidRDefault="008049E8" w:rsidP="006A0067">
            <w:pPr>
              <w:rPr>
                <w:sz w:val="22"/>
                <w:szCs w:val="22"/>
              </w:rPr>
            </w:pPr>
            <w:r w:rsidRPr="00D06A13">
              <w:rPr>
                <w:sz w:val="22"/>
                <w:szCs w:val="22"/>
              </w:rPr>
              <w:t>ГОСТ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3ABBB88F" w14:textId="77777777" w:rsidR="008049E8" w:rsidRPr="002B08B4" w:rsidRDefault="008049E8" w:rsidP="006A0067">
            <w:pPr>
              <w:rPr>
                <w:b/>
                <w:sz w:val="22"/>
                <w:szCs w:val="22"/>
              </w:rPr>
            </w:pPr>
          </w:p>
        </w:tc>
      </w:tr>
      <w:tr w:rsidR="008049E8" w:rsidRPr="002B08B4" w14:paraId="41A569C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922487F"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343ED35"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FEFBF27"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B851E2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E286A1" w14:textId="77777777" w:rsidR="008049E8" w:rsidRPr="00D06A13" w:rsidRDefault="008049E8" w:rsidP="006A0067">
            <w:pPr>
              <w:rPr>
                <w:sz w:val="22"/>
                <w:szCs w:val="22"/>
              </w:rPr>
            </w:pPr>
            <w:r w:rsidRPr="00D06A13">
              <w:rPr>
                <w:sz w:val="22"/>
                <w:szCs w:val="22"/>
              </w:rPr>
              <w:t xml:space="preserve">ГОСТ </w:t>
            </w:r>
            <w:r w:rsidRPr="008049E8">
              <w:rPr>
                <w:sz w:val="22"/>
                <w:szCs w:val="22"/>
              </w:rPr>
              <w:t>CISPR</w:t>
            </w:r>
            <w:r w:rsidRPr="00D06A13">
              <w:rPr>
                <w:sz w:val="22"/>
                <w:szCs w:val="22"/>
              </w:rPr>
              <w:t xml:space="preserve"> 14.1:2015</w:t>
            </w:r>
          </w:p>
        </w:tc>
        <w:tc>
          <w:tcPr>
            <w:tcW w:w="3552" w:type="dxa"/>
            <w:gridSpan w:val="3"/>
            <w:tcBorders>
              <w:top w:val="single" w:sz="4" w:space="0" w:color="auto"/>
              <w:left w:val="single" w:sz="4" w:space="0" w:color="auto"/>
              <w:bottom w:val="single" w:sz="4" w:space="0" w:color="auto"/>
              <w:right w:val="single" w:sz="4" w:space="0" w:color="auto"/>
            </w:tcBorders>
          </w:tcPr>
          <w:p w14:paraId="69537466" w14:textId="77777777" w:rsidR="008049E8" w:rsidRPr="002B08B4" w:rsidRDefault="008049E8" w:rsidP="006A0067">
            <w:pPr>
              <w:rPr>
                <w:b/>
                <w:sz w:val="22"/>
                <w:szCs w:val="22"/>
              </w:rPr>
            </w:pPr>
          </w:p>
        </w:tc>
      </w:tr>
      <w:tr w:rsidR="008049E8" w:rsidRPr="002B08B4" w14:paraId="7738EDC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1D9149A"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FF808B8"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9738490"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FB173B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5AFE594" w14:textId="77777777" w:rsidR="008049E8" w:rsidRPr="00D06A13" w:rsidRDefault="008049E8" w:rsidP="006A0067">
            <w:pPr>
              <w:rPr>
                <w:sz w:val="22"/>
                <w:szCs w:val="22"/>
              </w:rPr>
            </w:pPr>
            <w:r w:rsidRPr="00D06A13">
              <w:rPr>
                <w:sz w:val="22"/>
                <w:szCs w:val="22"/>
              </w:rPr>
              <w:t xml:space="preserve">СТБ </w:t>
            </w:r>
            <w:r w:rsidRPr="008049E8">
              <w:rPr>
                <w:sz w:val="22"/>
                <w:szCs w:val="22"/>
              </w:rPr>
              <w:t>IEC</w:t>
            </w:r>
            <w:r w:rsidRPr="00D06A13">
              <w:rPr>
                <w:sz w:val="22"/>
                <w:szCs w:val="22"/>
              </w:rPr>
              <w:t xml:space="preserve"> 6100-6-1-2011</w:t>
            </w:r>
          </w:p>
        </w:tc>
        <w:tc>
          <w:tcPr>
            <w:tcW w:w="3552" w:type="dxa"/>
            <w:gridSpan w:val="3"/>
            <w:tcBorders>
              <w:top w:val="single" w:sz="4" w:space="0" w:color="auto"/>
              <w:left w:val="single" w:sz="4" w:space="0" w:color="auto"/>
              <w:bottom w:val="single" w:sz="4" w:space="0" w:color="auto"/>
              <w:right w:val="single" w:sz="4" w:space="0" w:color="auto"/>
            </w:tcBorders>
          </w:tcPr>
          <w:p w14:paraId="680732E8" w14:textId="77777777" w:rsidR="008049E8" w:rsidRPr="002B08B4" w:rsidRDefault="008049E8" w:rsidP="006A0067">
            <w:pPr>
              <w:rPr>
                <w:b/>
                <w:sz w:val="22"/>
                <w:szCs w:val="22"/>
              </w:rPr>
            </w:pPr>
          </w:p>
        </w:tc>
      </w:tr>
      <w:tr w:rsidR="008049E8" w:rsidRPr="002B08B4" w14:paraId="720D302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E07FDE2"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3A39F4A"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722D211"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DE1BD8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82FC3D9" w14:textId="77777777" w:rsidR="008049E8" w:rsidRPr="00D06A13" w:rsidRDefault="008049E8" w:rsidP="006A0067">
            <w:pPr>
              <w:rPr>
                <w:sz w:val="22"/>
                <w:szCs w:val="22"/>
              </w:rPr>
            </w:pPr>
            <w:r w:rsidRPr="00D06A13">
              <w:rPr>
                <w:sz w:val="22"/>
                <w:szCs w:val="22"/>
              </w:rPr>
              <w:t>(</w:t>
            </w:r>
            <w:r w:rsidRPr="008049E8">
              <w:rPr>
                <w:sz w:val="22"/>
                <w:szCs w:val="22"/>
              </w:rPr>
              <w:t>IEC</w:t>
            </w:r>
            <w:r w:rsidRPr="00D06A13">
              <w:rPr>
                <w:sz w:val="22"/>
                <w:szCs w:val="22"/>
              </w:rPr>
              <w:t xml:space="preserve"> 61000-6-1:2005)</w:t>
            </w:r>
          </w:p>
        </w:tc>
        <w:tc>
          <w:tcPr>
            <w:tcW w:w="3552" w:type="dxa"/>
            <w:gridSpan w:val="3"/>
            <w:tcBorders>
              <w:top w:val="single" w:sz="4" w:space="0" w:color="auto"/>
              <w:left w:val="single" w:sz="4" w:space="0" w:color="auto"/>
              <w:bottom w:val="single" w:sz="4" w:space="0" w:color="auto"/>
              <w:right w:val="single" w:sz="4" w:space="0" w:color="auto"/>
            </w:tcBorders>
          </w:tcPr>
          <w:p w14:paraId="7B792855" w14:textId="77777777" w:rsidR="008049E8" w:rsidRPr="002B08B4" w:rsidRDefault="008049E8" w:rsidP="006A0067">
            <w:pPr>
              <w:rPr>
                <w:b/>
                <w:sz w:val="22"/>
                <w:szCs w:val="22"/>
              </w:rPr>
            </w:pPr>
          </w:p>
        </w:tc>
      </w:tr>
      <w:tr w:rsidR="008049E8" w:rsidRPr="002B08B4" w14:paraId="391C07C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EFE0C6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32DE3F0"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8E7462"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E13B9B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5C90484" w14:textId="77777777" w:rsidR="008049E8" w:rsidRPr="00D06A13" w:rsidRDefault="008049E8" w:rsidP="006A0067">
            <w:pPr>
              <w:rPr>
                <w:sz w:val="22"/>
                <w:szCs w:val="22"/>
              </w:rPr>
            </w:pPr>
            <w:r w:rsidRPr="00D06A13">
              <w:rPr>
                <w:sz w:val="22"/>
                <w:szCs w:val="22"/>
              </w:rPr>
              <w:t>ГОСТ Р 51317.4.34-2007</w:t>
            </w:r>
          </w:p>
        </w:tc>
        <w:tc>
          <w:tcPr>
            <w:tcW w:w="3552" w:type="dxa"/>
            <w:gridSpan w:val="3"/>
            <w:tcBorders>
              <w:top w:val="single" w:sz="4" w:space="0" w:color="auto"/>
              <w:left w:val="single" w:sz="4" w:space="0" w:color="auto"/>
              <w:bottom w:val="single" w:sz="4" w:space="0" w:color="auto"/>
              <w:right w:val="single" w:sz="4" w:space="0" w:color="auto"/>
            </w:tcBorders>
          </w:tcPr>
          <w:p w14:paraId="0BBEFDD2" w14:textId="77777777" w:rsidR="008049E8" w:rsidRPr="002B08B4" w:rsidRDefault="008049E8" w:rsidP="006A0067">
            <w:pPr>
              <w:rPr>
                <w:b/>
                <w:sz w:val="22"/>
                <w:szCs w:val="22"/>
              </w:rPr>
            </w:pPr>
          </w:p>
        </w:tc>
      </w:tr>
      <w:tr w:rsidR="008049E8" w:rsidRPr="002B08B4" w14:paraId="1C9E357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3642B41"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4DBFFAE"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6EC9059"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C6A93E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FB7E7CB" w14:textId="77777777" w:rsidR="008049E8" w:rsidRPr="00D06A13" w:rsidRDefault="008049E8" w:rsidP="006A0067">
            <w:pPr>
              <w:rPr>
                <w:sz w:val="22"/>
                <w:szCs w:val="22"/>
              </w:rPr>
            </w:pPr>
            <w:r w:rsidRPr="00D06A13">
              <w:rPr>
                <w:sz w:val="22"/>
                <w:szCs w:val="22"/>
              </w:rPr>
              <w:t>(МЭК 61000-4-34:2005)</w:t>
            </w:r>
          </w:p>
        </w:tc>
        <w:tc>
          <w:tcPr>
            <w:tcW w:w="3552" w:type="dxa"/>
            <w:gridSpan w:val="3"/>
            <w:tcBorders>
              <w:top w:val="single" w:sz="4" w:space="0" w:color="auto"/>
              <w:left w:val="single" w:sz="4" w:space="0" w:color="auto"/>
              <w:bottom w:val="single" w:sz="4" w:space="0" w:color="auto"/>
              <w:right w:val="single" w:sz="4" w:space="0" w:color="auto"/>
            </w:tcBorders>
          </w:tcPr>
          <w:p w14:paraId="5D44347B" w14:textId="77777777" w:rsidR="008049E8" w:rsidRPr="002B08B4" w:rsidRDefault="008049E8" w:rsidP="006A0067">
            <w:pPr>
              <w:rPr>
                <w:b/>
                <w:sz w:val="22"/>
                <w:szCs w:val="22"/>
              </w:rPr>
            </w:pPr>
          </w:p>
        </w:tc>
      </w:tr>
      <w:tr w:rsidR="008049E8" w:rsidRPr="002B08B4" w14:paraId="7C7D642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74F2F5"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D99A913"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AF81258"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9E4AF0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51AAF13" w14:textId="77777777" w:rsidR="008049E8" w:rsidRPr="00D06A13" w:rsidRDefault="008049E8" w:rsidP="006A0067">
            <w:pPr>
              <w:rPr>
                <w:sz w:val="22"/>
                <w:szCs w:val="22"/>
              </w:rPr>
            </w:pPr>
            <w:r w:rsidRPr="00D06A13">
              <w:rPr>
                <w:sz w:val="22"/>
                <w:szCs w:val="22"/>
              </w:rPr>
              <w:t>ГОСТ Р 54102-2010</w:t>
            </w:r>
          </w:p>
        </w:tc>
        <w:tc>
          <w:tcPr>
            <w:tcW w:w="3552" w:type="dxa"/>
            <w:gridSpan w:val="3"/>
            <w:tcBorders>
              <w:top w:val="single" w:sz="4" w:space="0" w:color="auto"/>
              <w:left w:val="single" w:sz="4" w:space="0" w:color="auto"/>
              <w:bottom w:val="single" w:sz="4" w:space="0" w:color="auto"/>
              <w:right w:val="single" w:sz="4" w:space="0" w:color="auto"/>
            </w:tcBorders>
          </w:tcPr>
          <w:p w14:paraId="1BBB5375" w14:textId="77777777" w:rsidR="008049E8" w:rsidRPr="002B08B4" w:rsidRDefault="008049E8" w:rsidP="006A0067">
            <w:pPr>
              <w:rPr>
                <w:b/>
                <w:sz w:val="22"/>
                <w:szCs w:val="22"/>
              </w:rPr>
            </w:pPr>
          </w:p>
        </w:tc>
      </w:tr>
      <w:tr w:rsidR="008049E8" w:rsidRPr="002B08B4" w14:paraId="3AACECF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17906C9"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B063159"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7A00590"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102442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EFE242D" w14:textId="77777777" w:rsidR="008049E8" w:rsidRPr="00D06A13" w:rsidRDefault="008049E8" w:rsidP="006A0067">
            <w:pPr>
              <w:rPr>
                <w:sz w:val="22"/>
                <w:szCs w:val="22"/>
              </w:rPr>
            </w:pPr>
            <w:r w:rsidRPr="008049E8">
              <w:rPr>
                <w:sz w:val="22"/>
                <w:szCs w:val="22"/>
              </w:rPr>
              <w:t>СТБ IEC 61000-4-6-2011</w:t>
            </w:r>
          </w:p>
        </w:tc>
        <w:tc>
          <w:tcPr>
            <w:tcW w:w="3552" w:type="dxa"/>
            <w:gridSpan w:val="3"/>
            <w:tcBorders>
              <w:top w:val="single" w:sz="4" w:space="0" w:color="auto"/>
              <w:left w:val="single" w:sz="4" w:space="0" w:color="auto"/>
              <w:bottom w:val="single" w:sz="4" w:space="0" w:color="auto"/>
              <w:right w:val="single" w:sz="4" w:space="0" w:color="auto"/>
            </w:tcBorders>
          </w:tcPr>
          <w:p w14:paraId="66BEA42B" w14:textId="77777777" w:rsidR="008049E8" w:rsidRPr="002B08B4" w:rsidRDefault="008049E8" w:rsidP="006A0067">
            <w:pPr>
              <w:rPr>
                <w:b/>
                <w:sz w:val="22"/>
                <w:szCs w:val="22"/>
              </w:rPr>
            </w:pPr>
          </w:p>
        </w:tc>
      </w:tr>
      <w:tr w:rsidR="008049E8" w:rsidRPr="002B08B4" w14:paraId="6B1F41F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70AEC43"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1692D8"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20C2D68"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836A67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39C8868" w14:textId="77777777" w:rsidR="008049E8" w:rsidRPr="00D06A13" w:rsidRDefault="008049E8" w:rsidP="006A0067">
            <w:pPr>
              <w:rPr>
                <w:sz w:val="22"/>
                <w:szCs w:val="22"/>
              </w:rPr>
            </w:pPr>
            <w:r w:rsidRPr="008049E8">
              <w:rPr>
                <w:sz w:val="22"/>
                <w:szCs w:val="22"/>
              </w:rPr>
              <w:t>(IEC 61000-4-6:2008, IDT)</w:t>
            </w:r>
          </w:p>
        </w:tc>
        <w:tc>
          <w:tcPr>
            <w:tcW w:w="3552" w:type="dxa"/>
            <w:gridSpan w:val="3"/>
            <w:tcBorders>
              <w:top w:val="single" w:sz="4" w:space="0" w:color="auto"/>
              <w:left w:val="single" w:sz="4" w:space="0" w:color="auto"/>
              <w:bottom w:val="single" w:sz="4" w:space="0" w:color="auto"/>
              <w:right w:val="single" w:sz="4" w:space="0" w:color="auto"/>
            </w:tcBorders>
          </w:tcPr>
          <w:p w14:paraId="0729D6BA" w14:textId="77777777" w:rsidR="008049E8" w:rsidRPr="002B08B4" w:rsidRDefault="008049E8" w:rsidP="006A0067">
            <w:pPr>
              <w:rPr>
                <w:b/>
                <w:sz w:val="22"/>
                <w:szCs w:val="22"/>
              </w:rPr>
            </w:pPr>
          </w:p>
        </w:tc>
      </w:tr>
      <w:tr w:rsidR="008049E8" w:rsidRPr="002B08B4" w14:paraId="189C04C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9334507"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EEBE759"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B1717F3"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FFE9E3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608951F" w14:textId="77777777" w:rsidR="008049E8" w:rsidRPr="00D06A13" w:rsidRDefault="008049E8" w:rsidP="006A0067">
            <w:pPr>
              <w:rPr>
                <w:sz w:val="22"/>
                <w:szCs w:val="22"/>
              </w:rPr>
            </w:pPr>
            <w:r w:rsidRPr="008049E8">
              <w:rPr>
                <w:sz w:val="22"/>
                <w:szCs w:val="22"/>
              </w:rPr>
              <w:t>СТБ IEC 61000-4-8-2011</w:t>
            </w:r>
          </w:p>
        </w:tc>
        <w:tc>
          <w:tcPr>
            <w:tcW w:w="3552" w:type="dxa"/>
            <w:gridSpan w:val="3"/>
            <w:tcBorders>
              <w:top w:val="single" w:sz="4" w:space="0" w:color="auto"/>
              <w:left w:val="single" w:sz="4" w:space="0" w:color="auto"/>
              <w:bottom w:val="single" w:sz="4" w:space="0" w:color="auto"/>
              <w:right w:val="single" w:sz="4" w:space="0" w:color="auto"/>
            </w:tcBorders>
          </w:tcPr>
          <w:p w14:paraId="224DAABE" w14:textId="77777777" w:rsidR="008049E8" w:rsidRPr="002B08B4" w:rsidRDefault="008049E8" w:rsidP="006A0067">
            <w:pPr>
              <w:rPr>
                <w:b/>
                <w:sz w:val="22"/>
                <w:szCs w:val="22"/>
              </w:rPr>
            </w:pPr>
          </w:p>
        </w:tc>
      </w:tr>
      <w:tr w:rsidR="008049E8" w:rsidRPr="002B08B4" w14:paraId="5283DC1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46F2FC3"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8828E7"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95F053"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53161C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28160B8" w14:textId="77777777" w:rsidR="008049E8" w:rsidRPr="00D06A13" w:rsidRDefault="008049E8" w:rsidP="006A0067">
            <w:pPr>
              <w:rPr>
                <w:sz w:val="22"/>
                <w:szCs w:val="22"/>
              </w:rPr>
            </w:pPr>
            <w:r w:rsidRPr="008049E8">
              <w:rPr>
                <w:sz w:val="22"/>
                <w:szCs w:val="22"/>
              </w:rPr>
              <w:t>(IEC 61000-4-8:2009, IDT)</w:t>
            </w:r>
          </w:p>
        </w:tc>
        <w:tc>
          <w:tcPr>
            <w:tcW w:w="3552" w:type="dxa"/>
            <w:gridSpan w:val="3"/>
            <w:tcBorders>
              <w:top w:val="single" w:sz="4" w:space="0" w:color="auto"/>
              <w:left w:val="single" w:sz="4" w:space="0" w:color="auto"/>
              <w:bottom w:val="single" w:sz="4" w:space="0" w:color="auto"/>
              <w:right w:val="single" w:sz="4" w:space="0" w:color="auto"/>
            </w:tcBorders>
          </w:tcPr>
          <w:p w14:paraId="7868409E" w14:textId="77777777" w:rsidR="008049E8" w:rsidRPr="002B08B4" w:rsidRDefault="008049E8" w:rsidP="006A0067">
            <w:pPr>
              <w:rPr>
                <w:b/>
                <w:sz w:val="22"/>
                <w:szCs w:val="22"/>
              </w:rPr>
            </w:pPr>
          </w:p>
        </w:tc>
      </w:tr>
      <w:tr w:rsidR="008049E8" w:rsidRPr="002B08B4" w14:paraId="0134743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9E5CF5"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160E23F"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CD44A0C"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729B34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5CFBF61" w14:textId="77777777" w:rsidR="008049E8" w:rsidRPr="008049E8" w:rsidRDefault="008049E8" w:rsidP="006A0067">
            <w:pPr>
              <w:rPr>
                <w:sz w:val="22"/>
                <w:szCs w:val="22"/>
              </w:rPr>
            </w:pPr>
            <w:r w:rsidRPr="008049E8">
              <w:rPr>
                <w:sz w:val="22"/>
                <w:szCs w:val="22"/>
              </w:rPr>
              <w:t>ГОСТ 30336-95</w:t>
            </w:r>
          </w:p>
        </w:tc>
        <w:tc>
          <w:tcPr>
            <w:tcW w:w="3552" w:type="dxa"/>
            <w:gridSpan w:val="3"/>
            <w:tcBorders>
              <w:top w:val="single" w:sz="4" w:space="0" w:color="auto"/>
              <w:left w:val="single" w:sz="4" w:space="0" w:color="auto"/>
              <w:bottom w:val="single" w:sz="4" w:space="0" w:color="auto"/>
              <w:right w:val="single" w:sz="4" w:space="0" w:color="auto"/>
            </w:tcBorders>
          </w:tcPr>
          <w:p w14:paraId="5DEDA735" w14:textId="77777777" w:rsidR="008049E8" w:rsidRPr="002B08B4" w:rsidRDefault="008049E8" w:rsidP="006A0067">
            <w:pPr>
              <w:rPr>
                <w:b/>
                <w:sz w:val="22"/>
                <w:szCs w:val="22"/>
              </w:rPr>
            </w:pPr>
          </w:p>
        </w:tc>
      </w:tr>
      <w:tr w:rsidR="008049E8" w:rsidRPr="002B08B4" w14:paraId="178E83A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45B6B9F"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3CA674"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BCA8076"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AF244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40FA9E9" w14:textId="77777777" w:rsidR="008049E8" w:rsidRPr="008049E8" w:rsidRDefault="008049E8" w:rsidP="006A0067">
            <w:pPr>
              <w:rPr>
                <w:sz w:val="22"/>
                <w:szCs w:val="22"/>
              </w:rPr>
            </w:pPr>
            <w:r w:rsidRPr="00D06A13">
              <w:rPr>
                <w:sz w:val="22"/>
                <w:szCs w:val="22"/>
              </w:rPr>
              <w:t>(МЭК 1000-4-9-93)</w:t>
            </w:r>
          </w:p>
        </w:tc>
        <w:tc>
          <w:tcPr>
            <w:tcW w:w="3552" w:type="dxa"/>
            <w:gridSpan w:val="3"/>
            <w:tcBorders>
              <w:top w:val="single" w:sz="4" w:space="0" w:color="auto"/>
              <w:left w:val="single" w:sz="4" w:space="0" w:color="auto"/>
              <w:bottom w:val="single" w:sz="4" w:space="0" w:color="auto"/>
              <w:right w:val="single" w:sz="4" w:space="0" w:color="auto"/>
            </w:tcBorders>
          </w:tcPr>
          <w:p w14:paraId="57F61B9F" w14:textId="77777777" w:rsidR="008049E8" w:rsidRPr="002B08B4" w:rsidRDefault="008049E8" w:rsidP="006A0067">
            <w:pPr>
              <w:rPr>
                <w:b/>
                <w:sz w:val="22"/>
                <w:szCs w:val="22"/>
              </w:rPr>
            </w:pPr>
          </w:p>
        </w:tc>
      </w:tr>
      <w:tr w:rsidR="008049E8" w:rsidRPr="002B08B4" w14:paraId="4E73CAF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15D2576" w14:textId="77777777" w:rsidR="008049E8" w:rsidRPr="002B08B4" w:rsidRDefault="008049E8" w:rsidP="006A0067">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D72F582" w14:textId="77777777" w:rsidR="008049E8" w:rsidRPr="002B08B4" w:rsidRDefault="008049E8" w:rsidP="006A0067">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E416DAB" w14:textId="77777777" w:rsidR="008049E8" w:rsidRPr="002B08B4" w:rsidRDefault="008049E8" w:rsidP="006A0067">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F19134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004B886"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4027B5BC" w14:textId="77777777" w:rsidR="008049E8" w:rsidRPr="002B08B4" w:rsidRDefault="008049E8" w:rsidP="006A0067">
            <w:pPr>
              <w:rPr>
                <w:b/>
                <w:sz w:val="22"/>
                <w:szCs w:val="22"/>
              </w:rPr>
            </w:pPr>
          </w:p>
        </w:tc>
      </w:tr>
      <w:tr w:rsidR="008049E8" w:rsidRPr="002B08B4" w14:paraId="2482C35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B3DF4CA" w14:textId="77777777" w:rsidR="008049E8" w:rsidRPr="008049E8" w:rsidRDefault="008049E8" w:rsidP="008049E8">
            <w:pPr>
              <w:ind w:right="-143"/>
              <w:rPr>
                <w:b/>
                <w:sz w:val="22"/>
                <w:szCs w:val="22"/>
              </w:rPr>
            </w:pPr>
            <w:r w:rsidRPr="008049E8">
              <w:rPr>
                <w:b/>
                <w:sz w:val="22"/>
                <w:szCs w:val="22"/>
              </w:rPr>
              <w:t>1.1.2</w:t>
            </w:r>
          </w:p>
        </w:tc>
        <w:tc>
          <w:tcPr>
            <w:tcW w:w="4111" w:type="dxa"/>
            <w:gridSpan w:val="2"/>
            <w:tcBorders>
              <w:top w:val="single" w:sz="4" w:space="0" w:color="auto"/>
              <w:left w:val="single" w:sz="4" w:space="0" w:color="auto"/>
              <w:bottom w:val="single" w:sz="4" w:space="0" w:color="auto"/>
              <w:right w:val="single" w:sz="4" w:space="0" w:color="auto"/>
            </w:tcBorders>
          </w:tcPr>
          <w:p w14:paraId="22E4D6C8"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Электроплит</w:t>
            </w:r>
            <w:r w:rsidRPr="002B08B4">
              <w:rPr>
                <w:sz w:val="22"/>
                <w:szCs w:val="22"/>
                <w:lang w:eastAsia="en-US"/>
              </w:rPr>
              <w:t>ы</w:t>
            </w:r>
            <w:r w:rsidRPr="008049E8">
              <w:rPr>
                <w:sz w:val="22"/>
                <w:szCs w:val="22"/>
                <w:lang w:eastAsia="en-US"/>
              </w:rPr>
              <w:t xml:space="preserve"> </w:t>
            </w:r>
            <w:r w:rsidRPr="002B08B4">
              <w:rPr>
                <w:sz w:val="22"/>
                <w:szCs w:val="22"/>
                <w:lang w:eastAsia="en-US"/>
              </w:rPr>
              <w:t>и эле</w:t>
            </w:r>
            <w:r w:rsidRPr="008049E8">
              <w:rPr>
                <w:sz w:val="22"/>
                <w:szCs w:val="22"/>
                <w:lang w:eastAsia="en-US"/>
              </w:rPr>
              <w:t>ктроплитк</w:t>
            </w:r>
            <w:r w:rsidRPr="002B08B4">
              <w:rPr>
                <w:sz w:val="22"/>
                <w:szCs w:val="22"/>
                <w:lang w:eastAsia="en-US"/>
              </w:rPr>
              <w:t>и</w:t>
            </w:r>
            <w:r w:rsidRPr="008049E8">
              <w:rPr>
                <w:sz w:val="22"/>
                <w:szCs w:val="22"/>
                <w:lang w:eastAsia="en-US"/>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401071A0"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51E3DF17" w14:textId="77777777" w:rsidR="008049E8" w:rsidRPr="008049E8" w:rsidRDefault="008049E8" w:rsidP="008049E8">
            <w:pPr>
              <w:jc w:val="center"/>
              <w:rPr>
                <w:b/>
                <w:sz w:val="22"/>
                <w:szCs w:val="22"/>
              </w:rPr>
            </w:pPr>
            <w:r w:rsidRPr="008049E8">
              <w:rPr>
                <w:b/>
                <w:sz w:val="22"/>
                <w:szCs w:val="22"/>
              </w:rPr>
              <w:t>8516 60 101 0</w:t>
            </w:r>
          </w:p>
        </w:tc>
        <w:tc>
          <w:tcPr>
            <w:tcW w:w="3231" w:type="dxa"/>
            <w:gridSpan w:val="3"/>
            <w:tcBorders>
              <w:top w:val="single" w:sz="4" w:space="0" w:color="auto"/>
              <w:left w:val="single" w:sz="4" w:space="0" w:color="auto"/>
              <w:bottom w:val="single" w:sz="4" w:space="0" w:color="auto"/>
              <w:right w:val="single" w:sz="4" w:space="0" w:color="auto"/>
            </w:tcBorders>
          </w:tcPr>
          <w:p w14:paraId="2DF258A3" w14:textId="77777777" w:rsidR="008049E8" w:rsidRPr="008049E8" w:rsidRDefault="008049E8" w:rsidP="006A0067">
            <w:pPr>
              <w:rPr>
                <w:sz w:val="22"/>
                <w:szCs w:val="22"/>
              </w:rPr>
            </w:pPr>
            <w:r w:rsidRPr="00D06A13">
              <w:rPr>
                <w:sz w:val="22"/>
                <w:szCs w:val="22"/>
              </w:rPr>
              <w:t xml:space="preserve">ТР ТС 004/2011 </w:t>
            </w:r>
          </w:p>
        </w:tc>
        <w:tc>
          <w:tcPr>
            <w:tcW w:w="3552" w:type="dxa"/>
            <w:gridSpan w:val="3"/>
            <w:tcBorders>
              <w:top w:val="single" w:sz="4" w:space="0" w:color="auto"/>
              <w:left w:val="single" w:sz="4" w:space="0" w:color="auto"/>
              <w:bottom w:val="single" w:sz="4" w:space="0" w:color="auto"/>
              <w:right w:val="single" w:sz="4" w:space="0" w:color="auto"/>
            </w:tcBorders>
          </w:tcPr>
          <w:p w14:paraId="453F328A" w14:textId="77777777" w:rsidR="008049E8" w:rsidRPr="002B08B4" w:rsidRDefault="008049E8" w:rsidP="006A0067">
            <w:pPr>
              <w:rPr>
                <w:b/>
                <w:sz w:val="22"/>
                <w:szCs w:val="22"/>
              </w:rPr>
            </w:pPr>
          </w:p>
        </w:tc>
      </w:tr>
      <w:tr w:rsidR="008049E8" w:rsidRPr="002B08B4" w14:paraId="1302904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78D512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36E1504"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кухонны</w:t>
            </w:r>
            <w:r w:rsidRPr="002B08B4">
              <w:rPr>
                <w:sz w:val="22"/>
                <w:szCs w:val="22"/>
                <w:lang w:eastAsia="en-US"/>
              </w:rPr>
              <w:t>е, панел</w:t>
            </w:r>
            <w:r w:rsidRPr="008049E8">
              <w:rPr>
                <w:sz w:val="22"/>
                <w:szCs w:val="22"/>
                <w:lang w:eastAsia="en-US"/>
              </w:rPr>
              <w:t>и</w:t>
            </w:r>
          </w:p>
        </w:tc>
        <w:tc>
          <w:tcPr>
            <w:tcW w:w="1985" w:type="dxa"/>
            <w:gridSpan w:val="2"/>
            <w:tcBorders>
              <w:top w:val="single" w:sz="4" w:space="0" w:color="auto"/>
              <w:left w:val="single" w:sz="4" w:space="0" w:color="auto"/>
              <w:bottom w:val="single" w:sz="4" w:space="0" w:color="auto"/>
              <w:right w:val="single" w:sz="4" w:space="0" w:color="auto"/>
            </w:tcBorders>
          </w:tcPr>
          <w:p w14:paraId="0128EC82"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A05F798" w14:textId="77777777" w:rsidR="008049E8" w:rsidRPr="008049E8" w:rsidRDefault="008049E8" w:rsidP="008049E8">
            <w:pPr>
              <w:jc w:val="center"/>
              <w:rPr>
                <w:b/>
                <w:sz w:val="22"/>
                <w:szCs w:val="22"/>
              </w:rPr>
            </w:pPr>
            <w:r w:rsidRPr="008049E8">
              <w:rPr>
                <w:b/>
                <w:sz w:val="22"/>
                <w:szCs w:val="22"/>
              </w:rPr>
              <w:t>8516 60 109 0</w:t>
            </w:r>
          </w:p>
        </w:tc>
        <w:tc>
          <w:tcPr>
            <w:tcW w:w="3231" w:type="dxa"/>
            <w:gridSpan w:val="3"/>
            <w:tcBorders>
              <w:top w:val="single" w:sz="4" w:space="0" w:color="auto"/>
              <w:left w:val="single" w:sz="4" w:space="0" w:color="auto"/>
              <w:bottom w:val="single" w:sz="4" w:space="0" w:color="auto"/>
              <w:right w:val="single" w:sz="4" w:space="0" w:color="auto"/>
            </w:tcBorders>
          </w:tcPr>
          <w:p w14:paraId="71F836D1"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5A5BE8E5" w14:textId="77777777" w:rsidR="008049E8" w:rsidRPr="002B08B4" w:rsidRDefault="008049E8" w:rsidP="006A0067">
            <w:pPr>
              <w:rPr>
                <w:b/>
                <w:sz w:val="22"/>
                <w:szCs w:val="22"/>
              </w:rPr>
            </w:pPr>
          </w:p>
        </w:tc>
      </w:tr>
      <w:tr w:rsidR="008049E8" w:rsidRPr="002B08B4" w14:paraId="5084851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464D92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BEB1784"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4F1E9D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FA48A23" w14:textId="77777777" w:rsidR="008049E8" w:rsidRPr="008049E8" w:rsidRDefault="008049E8" w:rsidP="008049E8">
            <w:pPr>
              <w:jc w:val="center"/>
              <w:rPr>
                <w:b/>
                <w:sz w:val="22"/>
                <w:szCs w:val="22"/>
              </w:rPr>
            </w:pPr>
            <w:r w:rsidRPr="008049E8">
              <w:rPr>
                <w:b/>
                <w:sz w:val="22"/>
                <w:szCs w:val="22"/>
              </w:rPr>
              <w:t>8516 60</w:t>
            </w:r>
            <w:r w:rsidRPr="002B08B4">
              <w:rPr>
                <w:b/>
                <w:sz w:val="22"/>
                <w:szCs w:val="22"/>
              </w:rPr>
              <w:t> </w:t>
            </w:r>
            <w:r w:rsidRPr="008049E8">
              <w:rPr>
                <w:b/>
                <w:sz w:val="22"/>
                <w:szCs w:val="22"/>
              </w:rPr>
              <w:t>500 0</w:t>
            </w:r>
          </w:p>
        </w:tc>
        <w:tc>
          <w:tcPr>
            <w:tcW w:w="3231" w:type="dxa"/>
            <w:gridSpan w:val="3"/>
            <w:tcBorders>
              <w:top w:val="single" w:sz="4" w:space="0" w:color="auto"/>
              <w:left w:val="single" w:sz="4" w:space="0" w:color="auto"/>
              <w:bottom w:val="single" w:sz="4" w:space="0" w:color="auto"/>
              <w:right w:val="single" w:sz="4" w:space="0" w:color="auto"/>
            </w:tcBorders>
          </w:tcPr>
          <w:p w14:paraId="465440EC" w14:textId="77777777" w:rsidR="008049E8" w:rsidRPr="00D06A13" w:rsidRDefault="008049E8" w:rsidP="006A0067">
            <w:pPr>
              <w:rPr>
                <w:sz w:val="22"/>
                <w:szCs w:val="22"/>
              </w:rPr>
            </w:pPr>
            <w:r w:rsidRPr="008049E8">
              <w:rPr>
                <w:sz w:val="22"/>
                <w:szCs w:val="22"/>
              </w:rPr>
              <w:t>ГОС</w:t>
            </w:r>
            <w:r w:rsidRPr="00D06A13">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294B8044" w14:textId="77777777" w:rsidR="008049E8" w:rsidRPr="002B08B4" w:rsidRDefault="008049E8" w:rsidP="006A0067">
            <w:pPr>
              <w:rPr>
                <w:b/>
                <w:sz w:val="22"/>
                <w:szCs w:val="22"/>
              </w:rPr>
            </w:pPr>
          </w:p>
        </w:tc>
      </w:tr>
      <w:tr w:rsidR="008049E8" w:rsidRPr="002B08B4" w14:paraId="7C9B004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6F1F19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ACEC0F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8CEA98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B49ED3D"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0E1F3785" w14:textId="77777777" w:rsidR="008049E8" w:rsidRPr="00D06A13" w:rsidRDefault="008049E8" w:rsidP="006A0067">
            <w:pPr>
              <w:rPr>
                <w:sz w:val="22"/>
                <w:szCs w:val="22"/>
              </w:rPr>
            </w:pPr>
            <w:r w:rsidRPr="00D06A13">
              <w:rPr>
                <w:sz w:val="22"/>
                <w:szCs w:val="22"/>
              </w:rPr>
              <w:t xml:space="preserve">(МЭК 529-89) </w:t>
            </w:r>
          </w:p>
        </w:tc>
        <w:tc>
          <w:tcPr>
            <w:tcW w:w="3552" w:type="dxa"/>
            <w:gridSpan w:val="3"/>
            <w:tcBorders>
              <w:top w:val="single" w:sz="4" w:space="0" w:color="auto"/>
              <w:left w:val="single" w:sz="4" w:space="0" w:color="auto"/>
              <w:bottom w:val="single" w:sz="4" w:space="0" w:color="auto"/>
              <w:right w:val="single" w:sz="4" w:space="0" w:color="auto"/>
            </w:tcBorders>
          </w:tcPr>
          <w:p w14:paraId="5EA1B49E" w14:textId="77777777" w:rsidR="008049E8" w:rsidRPr="002B08B4" w:rsidRDefault="008049E8" w:rsidP="006A0067">
            <w:pPr>
              <w:rPr>
                <w:b/>
                <w:sz w:val="22"/>
                <w:szCs w:val="22"/>
              </w:rPr>
            </w:pPr>
          </w:p>
        </w:tc>
      </w:tr>
      <w:tr w:rsidR="008049E8" w:rsidRPr="002B08B4" w14:paraId="71585EB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167107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9F0841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B0964A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66B71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98A4963" w14:textId="77777777" w:rsidR="008049E8" w:rsidRPr="00D06A13" w:rsidRDefault="008049E8" w:rsidP="006A0067">
            <w:pPr>
              <w:rPr>
                <w:sz w:val="22"/>
                <w:szCs w:val="22"/>
              </w:rPr>
            </w:pPr>
            <w:r w:rsidRPr="00D06A13">
              <w:rPr>
                <w:sz w:val="22"/>
                <w:szCs w:val="22"/>
              </w:rPr>
              <w:t>ГОСТ 27570.0-87</w:t>
            </w:r>
          </w:p>
        </w:tc>
        <w:tc>
          <w:tcPr>
            <w:tcW w:w="3552" w:type="dxa"/>
            <w:gridSpan w:val="3"/>
            <w:tcBorders>
              <w:top w:val="single" w:sz="4" w:space="0" w:color="auto"/>
              <w:left w:val="single" w:sz="4" w:space="0" w:color="auto"/>
              <w:bottom w:val="single" w:sz="4" w:space="0" w:color="auto"/>
              <w:right w:val="single" w:sz="4" w:space="0" w:color="auto"/>
            </w:tcBorders>
          </w:tcPr>
          <w:p w14:paraId="292E53FA" w14:textId="77777777" w:rsidR="008049E8" w:rsidRPr="002B08B4" w:rsidRDefault="008049E8" w:rsidP="006A0067">
            <w:pPr>
              <w:rPr>
                <w:b/>
                <w:sz w:val="22"/>
                <w:szCs w:val="22"/>
              </w:rPr>
            </w:pPr>
          </w:p>
        </w:tc>
      </w:tr>
      <w:tr w:rsidR="008049E8" w:rsidRPr="002B08B4" w14:paraId="6BE7E2A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6362B2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721880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C6D263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26142B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84820E5" w14:textId="77777777" w:rsidR="008049E8" w:rsidRPr="00D06A13" w:rsidRDefault="008049E8" w:rsidP="006A0067">
            <w:pPr>
              <w:rPr>
                <w:sz w:val="22"/>
                <w:szCs w:val="22"/>
              </w:rPr>
            </w:pPr>
            <w:r w:rsidRPr="00D06A13">
              <w:rPr>
                <w:sz w:val="22"/>
                <w:szCs w:val="22"/>
              </w:rPr>
              <w:t xml:space="preserve">(IEC 335-1-76) </w:t>
            </w:r>
          </w:p>
        </w:tc>
        <w:tc>
          <w:tcPr>
            <w:tcW w:w="3552" w:type="dxa"/>
            <w:gridSpan w:val="3"/>
            <w:tcBorders>
              <w:top w:val="single" w:sz="4" w:space="0" w:color="auto"/>
              <w:left w:val="single" w:sz="4" w:space="0" w:color="auto"/>
              <w:bottom w:val="single" w:sz="4" w:space="0" w:color="auto"/>
              <w:right w:val="single" w:sz="4" w:space="0" w:color="auto"/>
            </w:tcBorders>
          </w:tcPr>
          <w:p w14:paraId="6222CB8E" w14:textId="77777777" w:rsidR="008049E8" w:rsidRPr="002B08B4" w:rsidRDefault="008049E8" w:rsidP="006A0067">
            <w:pPr>
              <w:rPr>
                <w:b/>
                <w:sz w:val="22"/>
                <w:szCs w:val="22"/>
              </w:rPr>
            </w:pPr>
          </w:p>
        </w:tc>
      </w:tr>
      <w:tr w:rsidR="008049E8" w:rsidRPr="002B08B4" w14:paraId="398D7D0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9EFC36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E27A42D"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1D22BD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6E79FC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EE89D1C" w14:textId="77777777" w:rsidR="008049E8" w:rsidRPr="00D06A13" w:rsidRDefault="008049E8" w:rsidP="006A0067">
            <w:pPr>
              <w:rPr>
                <w:sz w:val="22"/>
                <w:szCs w:val="22"/>
              </w:rPr>
            </w:pPr>
            <w:r w:rsidRPr="008049E8">
              <w:rPr>
                <w:sz w:val="22"/>
                <w:szCs w:val="22"/>
              </w:rPr>
              <w:t>ГОС</w:t>
            </w:r>
            <w:r w:rsidRPr="00D06A13">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7CE00785" w14:textId="77777777" w:rsidR="008049E8" w:rsidRPr="002B08B4" w:rsidRDefault="008049E8" w:rsidP="006A0067">
            <w:pPr>
              <w:rPr>
                <w:b/>
                <w:sz w:val="22"/>
                <w:szCs w:val="22"/>
              </w:rPr>
            </w:pPr>
          </w:p>
        </w:tc>
      </w:tr>
      <w:tr w:rsidR="008049E8" w:rsidRPr="002B08B4" w14:paraId="0BE1C03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402CF1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CE57E6"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90F108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1F9321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003F858" w14:textId="77777777" w:rsidR="008049E8" w:rsidRPr="00D06A13" w:rsidRDefault="008049E8" w:rsidP="006A0067">
            <w:pPr>
              <w:rPr>
                <w:sz w:val="22"/>
                <w:szCs w:val="22"/>
              </w:rPr>
            </w:pPr>
            <w:r w:rsidRPr="00D06A13">
              <w:rPr>
                <w:sz w:val="22"/>
                <w:szCs w:val="22"/>
              </w:rPr>
              <w:t>(IEC 60335-1:2006 )</w:t>
            </w:r>
          </w:p>
        </w:tc>
        <w:tc>
          <w:tcPr>
            <w:tcW w:w="3552" w:type="dxa"/>
            <w:gridSpan w:val="3"/>
            <w:tcBorders>
              <w:top w:val="single" w:sz="4" w:space="0" w:color="auto"/>
              <w:left w:val="single" w:sz="4" w:space="0" w:color="auto"/>
              <w:bottom w:val="single" w:sz="4" w:space="0" w:color="auto"/>
              <w:right w:val="single" w:sz="4" w:space="0" w:color="auto"/>
            </w:tcBorders>
          </w:tcPr>
          <w:p w14:paraId="735B2D32" w14:textId="77777777" w:rsidR="008049E8" w:rsidRPr="002B08B4" w:rsidRDefault="008049E8" w:rsidP="006A0067">
            <w:pPr>
              <w:rPr>
                <w:b/>
                <w:sz w:val="22"/>
                <w:szCs w:val="22"/>
              </w:rPr>
            </w:pPr>
          </w:p>
        </w:tc>
      </w:tr>
      <w:tr w:rsidR="008049E8" w:rsidRPr="002B08B4" w14:paraId="2B6C4FE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E97CAE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050FB34"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DC1E5B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965F9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DDD1F74"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60335-2-62016</w:t>
            </w:r>
          </w:p>
        </w:tc>
        <w:tc>
          <w:tcPr>
            <w:tcW w:w="3552" w:type="dxa"/>
            <w:gridSpan w:val="3"/>
            <w:tcBorders>
              <w:top w:val="single" w:sz="4" w:space="0" w:color="auto"/>
              <w:left w:val="single" w:sz="4" w:space="0" w:color="auto"/>
              <w:bottom w:val="single" w:sz="4" w:space="0" w:color="auto"/>
              <w:right w:val="single" w:sz="4" w:space="0" w:color="auto"/>
            </w:tcBorders>
          </w:tcPr>
          <w:p w14:paraId="270CA6EB" w14:textId="77777777" w:rsidR="008049E8" w:rsidRPr="002B08B4" w:rsidRDefault="008049E8" w:rsidP="006A0067">
            <w:pPr>
              <w:rPr>
                <w:b/>
                <w:sz w:val="22"/>
                <w:szCs w:val="22"/>
              </w:rPr>
            </w:pPr>
          </w:p>
        </w:tc>
      </w:tr>
      <w:tr w:rsidR="008049E8" w:rsidRPr="002B08B4" w14:paraId="525B91C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54306A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763CA94"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5F5E5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7B4046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018DAF9"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60335-2-362017</w:t>
            </w:r>
          </w:p>
        </w:tc>
        <w:tc>
          <w:tcPr>
            <w:tcW w:w="3552" w:type="dxa"/>
            <w:gridSpan w:val="3"/>
            <w:tcBorders>
              <w:top w:val="single" w:sz="4" w:space="0" w:color="auto"/>
              <w:left w:val="single" w:sz="4" w:space="0" w:color="auto"/>
              <w:bottom w:val="single" w:sz="4" w:space="0" w:color="auto"/>
              <w:right w:val="single" w:sz="4" w:space="0" w:color="auto"/>
            </w:tcBorders>
          </w:tcPr>
          <w:p w14:paraId="64956549" w14:textId="77777777" w:rsidR="008049E8" w:rsidRPr="002B08B4" w:rsidRDefault="008049E8" w:rsidP="006A0067">
            <w:pPr>
              <w:rPr>
                <w:b/>
                <w:sz w:val="22"/>
                <w:szCs w:val="22"/>
              </w:rPr>
            </w:pPr>
          </w:p>
        </w:tc>
      </w:tr>
      <w:tr w:rsidR="008049E8" w:rsidRPr="002B08B4" w14:paraId="6BD1A7F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DF3C36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B9D016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14C310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301942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E9CDE35" w14:textId="77777777" w:rsidR="008049E8" w:rsidRPr="00D06A13" w:rsidRDefault="008049E8" w:rsidP="006A0067">
            <w:pPr>
              <w:rPr>
                <w:sz w:val="22"/>
                <w:szCs w:val="22"/>
              </w:rPr>
            </w:pPr>
            <w:r w:rsidRPr="008049E8">
              <w:rPr>
                <w:sz w:val="22"/>
                <w:szCs w:val="22"/>
              </w:rPr>
              <w:t>СТБ IEC 60695-2-10-2008</w:t>
            </w:r>
          </w:p>
        </w:tc>
        <w:tc>
          <w:tcPr>
            <w:tcW w:w="3552" w:type="dxa"/>
            <w:gridSpan w:val="3"/>
            <w:tcBorders>
              <w:top w:val="single" w:sz="4" w:space="0" w:color="auto"/>
              <w:left w:val="single" w:sz="4" w:space="0" w:color="auto"/>
              <w:bottom w:val="single" w:sz="4" w:space="0" w:color="auto"/>
              <w:right w:val="single" w:sz="4" w:space="0" w:color="auto"/>
            </w:tcBorders>
          </w:tcPr>
          <w:p w14:paraId="3305426A" w14:textId="77777777" w:rsidR="008049E8" w:rsidRPr="002B08B4" w:rsidRDefault="008049E8" w:rsidP="006A0067">
            <w:pPr>
              <w:rPr>
                <w:b/>
                <w:sz w:val="22"/>
                <w:szCs w:val="22"/>
              </w:rPr>
            </w:pPr>
          </w:p>
        </w:tc>
      </w:tr>
      <w:tr w:rsidR="008049E8" w:rsidRPr="002B08B4" w14:paraId="1BF46E5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5255ED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5B402E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5DFEC2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A73494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3CF93C4" w14:textId="77777777" w:rsidR="008049E8" w:rsidRPr="00D06A13" w:rsidRDefault="008049E8" w:rsidP="006A0067">
            <w:pPr>
              <w:rPr>
                <w:sz w:val="22"/>
                <w:szCs w:val="22"/>
              </w:rPr>
            </w:pPr>
            <w:r w:rsidRPr="008049E8">
              <w:rPr>
                <w:sz w:val="22"/>
                <w:szCs w:val="22"/>
              </w:rPr>
              <w:t>ГОСТ Р МЭК 60695-2-10-2011</w:t>
            </w:r>
          </w:p>
        </w:tc>
        <w:tc>
          <w:tcPr>
            <w:tcW w:w="3552" w:type="dxa"/>
            <w:gridSpan w:val="3"/>
            <w:tcBorders>
              <w:top w:val="single" w:sz="4" w:space="0" w:color="auto"/>
              <w:left w:val="single" w:sz="4" w:space="0" w:color="auto"/>
              <w:bottom w:val="single" w:sz="4" w:space="0" w:color="auto"/>
              <w:right w:val="single" w:sz="4" w:space="0" w:color="auto"/>
            </w:tcBorders>
          </w:tcPr>
          <w:p w14:paraId="7D64B804" w14:textId="77777777" w:rsidR="008049E8" w:rsidRPr="002B08B4" w:rsidRDefault="008049E8" w:rsidP="006A0067">
            <w:pPr>
              <w:rPr>
                <w:b/>
                <w:sz w:val="22"/>
                <w:szCs w:val="22"/>
              </w:rPr>
            </w:pPr>
          </w:p>
        </w:tc>
      </w:tr>
      <w:tr w:rsidR="008049E8" w:rsidRPr="002B08B4" w14:paraId="64763F9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B3A917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0EB7E7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55F54D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546FCD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F5DE506" w14:textId="77777777" w:rsidR="008049E8" w:rsidRPr="00D06A13" w:rsidRDefault="008049E8" w:rsidP="006A0067">
            <w:pPr>
              <w:rPr>
                <w:sz w:val="22"/>
                <w:szCs w:val="22"/>
              </w:rPr>
            </w:pPr>
            <w:r w:rsidRPr="008049E8">
              <w:rPr>
                <w:sz w:val="22"/>
                <w:szCs w:val="22"/>
              </w:rPr>
              <w:t>СТБ IEC/TS 60695-11-4-2008</w:t>
            </w:r>
          </w:p>
        </w:tc>
        <w:tc>
          <w:tcPr>
            <w:tcW w:w="3552" w:type="dxa"/>
            <w:gridSpan w:val="3"/>
            <w:tcBorders>
              <w:top w:val="single" w:sz="4" w:space="0" w:color="auto"/>
              <w:left w:val="single" w:sz="4" w:space="0" w:color="auto"/>
              <w:bottom w:val="single" w:sz="4" w:space="0" w:color="auto"/>
              <w:right w:val="single" w:sz="4" w:space="0" w:color="auto"/>
            </w:tcBorders>
          </w:tcPr>
          <w:p w14:paraId="1027DDD7" w14:textId="77777777" w:rsidR="008049E8" w:rsidRPr="002B08B4" w:rsidRDefault="008049E8" w:rsidP="006A0067">
            <w:pPr>
              <w:rPr>
                <w:b/>
                <w:sz w:val="22"/>
                <w:szCs w:val="22"/>
              </w:rPr>
            </w:pPr>
          </w:p>
        </w:tc>
      </w:tr>
      <w:tr w:rsidR="008049E8" w:rsidRPr="002B08B4" w14:paraId="56A9148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7296C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20FA4C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D31B851"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778DAA9" w14:textId="77777777" w:rsidR="008049E8" w:rsidRPr="008049E8" w:rsidRDefault="008049E8" w:rsidP="008049E8">
            <w:pPr>
              <w:jc w:val="center"/>
              <w:rPr>
                <w:b/>
                <w:sz w:val="22"/>
                <w:szCs w:val="22"/>
              </w:rPr>
            </w:pPr>
            <w:r w:rsidRPr="008049E8">
              <w:rPr>
                <w:b/>
                <w:sz w:val="22"/>
                <w:szCs w:val="22"/>
              </w:rPr>
              <w:t>8516 60 1010</w:t>
            </w:r>
          </w:p>
        </w:tc>
        <w:tc>
          <w:tcPr>
            <w:tcW w:w="3231" w:type="dxa"/>
            <w:gridSpan w:val="3"/>
            <w:tcBorders>
              <w:top w:val="single" w:sz="4" w:space="0" w:color="auto"/>
              <w:left w:val="single" w:sz="4" w:space="0" w:color="auto"/>
              <w:bottom w:val="single" w:sz="4" w:space="0" w:color="auto"/>
              <w:right w:val="single" w:sz="4" w:space="0" w:color="auto"/>
            </w:tcBorders>
          </w:tcPr>
          <w:p w14:paraId="52695A10"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2EB0FB65" w14:textId="77777777" w:rsidR="008049E8" w:rsidRPr="002B08B4" w:rsidRDefault="008049E8" w:rsidP="006A0067">
            <w:pPr>
              <w:rPr>
                <w:b/>
                <w:sz w:val="22"/>
                <w:szCs w:val="22"/>
              </w:rPr>
            </w:pPr>
          </w:p>
        </w:tc>
      </w:tr>
      <w:tr w:rsidR="008049E8" w:rsidRPr="002B08B4" w14:paraId="3276380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F8559C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9D2263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E11270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3124A72" w14:textId="77777777" w:rsidR="008049E8" w:rsidRPr="008049E8" w:rsidRDefault="008049E8" w:rsidP="008049E8">
            <w:pPr>
              <w:jc w:val="center"/>
              <w:rPr>
                <w:b/>
                <w:sz w:val="22"/>
                <w:szCs w:val="22"/>
              </w:rPr>
            </w:pPr>
            <w:r w:rsidRPr="008049E8">
              <w:rPr>
                <w:b/>
                <w:sz w:val="22"/>
                <w:szCs w:val="22"/>
              </w:rPr>
              <w:t>8516 60 1090</w:t>
            </w:r>
          </w:p>
        </w:tc>
        <w:tc>
          <w:tcPr>
            <w:tcW w:w="3231" w:type="dxa"/>
            <w:gridSpan w:val="3"/>
            <w:tcBorders>
              <w:top w:val="single" w:sz="4" w:space="0" w:color="auto"/>
              <w:left w:val="single" w:sz="4" w:space="0" w:color="auto"/>
              <w:bottom w:val="single" w:sz="4" w:space="0" w:color="auto"/>
              <w:right w:val="single" w:sz="4" w:space="0" w:color="auto"/>
            </w:tcBorders>
          </w:tcPr>
          <w:p w14:paraId="1FBEE5A3" w14:textId="77777777" w:rsidR="008049E8" w:rsidRPr="00D06A13" w:rsidRDefault="008049E8" w:rsidP="006A0067">
            <w:pPr>
              <w:rPr>
                <w:sz w:val="22"/>
                <w:szCs w:val="22"/>
              </w:rPr>
            </w:pPr>
            <w:r w:rsidRPr="008049E8">
              <w:rPr>
                <w:sz w:val="22"/>
                <w:szCs w:val="22"/>
              </w:rPr>
              <w:t>ГОС</w:t>
            </w:r>
            <w:r w:rsidRPr="00D06A13">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797C592E" w14:textId="77777777" w:rsidR="008049E8" w:rsidRPr="002B08B4" w:rsidRDefault="008049E8" w:rsidP="006A0067">
            <w:pPr>
              <w:rPr>
                <w:b/>
                <w:sz w:val="22"/>
                <w:szCs w:val="22"/>
              </w:rPr>
            </w:pPr>
          </w:p>
        </w:tc>
      </w:tr>
      <w:tr w:rsidR="008049E8" w:rsidRPr="002B08B4" w14:paraId="73F2435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50BB0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025301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DB22C0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75014A8"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063564A6" w14:textId="77777777" w:rsidR="008049E8" w:rsidRPr="008049E8" w:rsidRDefault="008049E8" w:rsidP="006A0067">
            <w:pPr>
              <w:rPr>
                <w:sz w:val="22"/>
                <w:szCs w:val="22"/>
              </w:rPr>
            </w:pPr>
            <w:r w:rsidRPr="00D06A13">
              <w:rPr>
                <w:sz w:val="22"/>
                <w:szCs w:val="22"/>
              </w:rPr>
              <w:t xml:space="preserve">(IEC 61000-3-2:2009) </w:t>
            </w:r>
          </w:p>
        </w:tc>
        <w:tc>
          <w:tcPr>
            <w:tcW w:w="3552" w:type="dxa"/>
            <w:gridSpan w:val="3"/>
            <w:tcBorders>
              <w:top w:val="single" w:sz="4" w:space="0" w:color="auto"/>
              <w:left w:val="single" w:sz="4" w:space="0" w:color="auto"/>
              <w:bottom w:val="single" w:sz="4" w:space="0" w:color="auto"/>
              <w:right w:val="single" w:sz="4" w:space="0" w:color="auto"/>
            </w:tcBorders>
          </w:tcPr>
          <w:p w14:paraId="4962F232" w14:textId="77777777" w:rsidR="008049E8" w:rsidRPr="002B08B4" w:rsidRDefault="008049E8" w:rsidP="006A0067">
            <w:pPr>
              <w:rPr>
                <w:b/>
                <w:sz w:val="22"/>
                <w:szCs w:val="22"/>
              </w:rPr>
            </w:pPr>
          </w:p>
        </w:tc>
      </w:tr>
      <w:tr w:rsidR="008049E8" w:rsidRPr="002B08B4" w14:paraId="0FC80F1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00EAFB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E778EB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BA9F14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199BD29" w14:textId="77777777" w:rsidR="008049E8" w:rsidRPr="008049E8" w:rsidRDefault="008049E8" w:rsidP="008049E8">
            <w:pPr>
              <w:jc w:val="center"/>
              <w:rPr>
                <w:b/>
                <w:sz w:val="22"/>
                <w:szCs w:val="22"/>
              </w:rPr>
            </w:pPr>
            <w:r w:rsidRPr="008049E8">
              <w:rPr>
                <w:b/>
                <w:sz w:val="22"/>
                <w:szCs w:val="22"/>
              </w:rPr>
              <w:t>8516 60 500 0</w:t>
            </w:r>
          </w:p>
        </w:tc>
        <w:tc>
          <w:tcPr>
            <w:tcW w:w="3231" w:type="dxa"/>
            <w:gridSpan w:val="3"/>
            <w:tcBorders>
              <w:top w:val="single" w:sz="4" w:space="0" w:color="auto"/>
              <w:left w:val="single" w:sz="4" w:space="0" w:color="auto"/>
              <w:bottom w:val="single" w:sz="4" w:space="0" w:color="auto"/>
              <w:right w:val="single" w:sz="4" w:space="0" w:color="auto"/>
            </w:tcBorders>
          </w:tcPr>
          <w:p w14:paraId="51FA803F" w14:textId="77777777" w:rsidR="008049E8" w:rsidRPr="00D06A13" w:rsidRDefault="008049E8" w:rsidP="006A0067">
            <w:pPr>
              <w:rPr>
                <w:sz w:val="22"/>
                <w:szCs w:val="22"/>
              </w:rPr>
            </w:pPr>
            <w:r w:rsidRPr="008049E8">
              <w:rPr>
                <w:sz w:val="22"/>
                <w:szCs w:val="22"/>
              </w:rPr>
              <w:t>ГОС</w:t>
            </w:r>
            <w:r w:rsidRPr="00D06A13">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1216CD20" w14:textId="77777777" w:rsidR="008049E8" w:rsidRPr="002B08B4" w:rsidRDefault="008049E8" w:rsidP="006A0067">
            <w:pPr>
              <w:rPr>
                <w:b/>
                <w:sz w:val="22"/>
                <w:szCs w:val="22"/>
              </w:rPr>
            </w:pPr>
          </w:p>
        </w:tc>
      </w:tr>
      <w:tr w:rsidR="008049E8" w:rsidRPr="002B08B4" w14:paraId="15B3ECE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8F8476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7D887B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8DB925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A8A983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1FDF95A" w14:textId="77777777" w:rsidR="008049E8" w:rsidRPr="008049E8" w:rsidRDefault="008049E8" w:rsidP="006A0067">
            <w:pPr>
              <w:rPr>
                <w:sz w:val="22"/>
                <w:szCs w:val="22"/>
              </w:rPr>
            </w:pPr>
            <w:r w:rsidRPr="00D06A13">
              <w:rPr>
                <w:sz w:val="22"/>
                <w:szCs w:val="22"/>
              </w:rPr>
              <w:t xml:space="preserve">(IEC 61000-3-3:2008) </w:t>
            </w:r>
          </w:p>
        </w:tc>
        <w:tc>
          <w:tcPr>
            <w:tcW w:w="3552" w:type="dxa"/>
            <w:gridSpan w:val="3"/>
            <w:tcBorders>
              <w:top w:val="single" w:sz="4" w:space="0" w:color="auto"/>
              <w:left w:val="single" w:sz="4" w:space="0" w:color="auto"/>
              <w:bottom w:val="single" w:sz="4" w:space="0" w:color="auto"/>
              <w:right w:val="single" w:sz="4" w:space="0" w:color="auto"/>
            </w:tcBorders>
          </w:tcPr>
          <w:p w14:paraId="6753D233" w14:textId="77777777" w:rsidR="008049E8" w:rsidRPr="002B08B4" w:rsidRDefault="008049E8" w:rsidP="006A0067">
            <w:pPr>
              <w:rPr>
                <w:b/>
                <w:sz w:val="22"/>
                <w:szCs w:val="22"/>
              </w:rPr>
            </w:pPr>
          </w:p>
        </w:tc>
      </w:tr>
      <w:tr w:rsidR="008049E8" w:rsidRPr="002B08B4" w14:paraId="6F66419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29550B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5461F5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E2C786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B13418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C50660" w14:textId="77777777" w:rsidR="008049E8" w:rsidRPr="00D06A13" w:rsidRDefault="008049E8" w:rsidP="006A0067">
            <w:pPr>
              <w:rPr>
                <w:sz w:val="22"/>
                <w:szCs w:val="22"/>
              </w:rPr>
            </w:pPr>
            <w:r w:rsidRPr="008049E8">
              <w:rPr>
                <w:sz w:val="22"/>
                <w:szCs w:val="22"/>
              </w:rPr>
              <w:t>ГОС</w:t>
            </w:r>
            <w:r w:rsidRPr="00D06A13">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7D9244CC" w14:textId="77777777" w:rsidR="008049E8" w:rsidRPr="002B08B4" w:rsidRDefault="008049E8" w:rsidP="006A0067">
            <w:pPr>
              <w:rPr>
                <w:b/>
                <w:sz w:val="22"/>
                <w:szCs w:val="22"/>
              </w:rPr>
            </w:pPr>
          </w:p>
        </w:tc>
      </w:tr>
      <w:tr w:rsidR="008049E8" w:rsidRPr="002B08B4" w14:paraId="549156B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0EF24E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166C2A7"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E463E4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7CF4FA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72FA629" w14:textId="77777777" w:rsidR="008049E8" w:rsidRPr="008049E8" w:rsidRDefault="008049E8" w:rsidP="006A0067">
            <w:pPr>
              <w:rPr>
                <w:sz w:val="22"/>
                <w:szCs w:val="22"/>
              </w:rPr>
            </w:pPr>
            <w:r w:rsidRPr="00D06A13">
              <w:rPr>
                <w:sz w:val="22"/>
                <w:szCs w:val="22"/>
              </w:rPr>
              <w:t xml:space="preserve">(CISPR 14-1:2015) </w:t>
            </w:r>
          </w:p>
        </w:tc>
        <w:tc>
          <w:tcPr>
            <w:tcW w:w="3552" w:type="dxa"/>
            <w:gridSpan w:val="3"/>
            <w:tcBorders>
              <w:top w:val="single" w:sz="4" w:space="0" w:color="auto"/>
              <w:left w:val="single" w:sz="4" w:space="0" w:color="auto"/>
              <w:bottom w:val="single" w:sz="4" w:space="0" w:color="auto"/>
              <w:right w:val="single" w:sz="4" w:space="0" w:color="auto"/>
            </w:tcBorders>
          </w:tcPr>
          <w:p w14:paraId="2A0673B3" w14:textId="77777777" w:rsidR="008049E8" w:rsidRPr="002B08B4" w:rsidRDefault="008049E8" w:rsidP="006A0067">
            <w:pPr>
              <w:rPr>
                <w:b/>
                <w:sz w:val="22"/>
                <w:szCs w:val="22"/>
              </w:rPr>
            </w:pPr>
          </w:p>
        </w:tc>
      </w:tr>
      <w:tr w:rsidR="008049E8" w:rsidRPr="002B08B4" w14:paraId="1ACE6D8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6B8AFA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63684B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48E101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90AF66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49B96ED" w14:textId="77777777" w:rsidR="008049E8" w:rsidRPr="00D06A13" w:rsidRDefault="008049E8" w:rsidP="006A0067">
            <w:pPr>
              <w:rPr>
                <w:sz w:val="22"/>
                <w:szCs w:val="22"/>
              </w:rPr>
            </w:pPr>
            <w:r w:rsidRPr="008049E8">
              <w:rPr>
                <w:sz w:val="22"/>
                <w:szCs w:val="22"/>
              </w:rPr>
              <w:t>ГОС</w:t>
            </w:r>
            <w:r w:rsidRPr="00D06A13">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2FF9BCD8" w14:textId="77777777" w:rsidR="008049E8" w:rsidRPr="002B08B4" w:rsidRDefault="008049E8" w:rsidP="006A0067">
            <w:pPr>
              <w:rPr>
                <w:b/>
                <w:sz w:val="22"/>
                <w:szCs w:val="22"/>
              </w:rPr>
            </w:pPr>
          </w:p>
        </w:tc>
      </w:tr>
      <w:tr w:rsidR="008049E8" w:rsidRPr="002B08B4" w14:paraId="7A38E7A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4CC3A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7FC032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114B9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48D3BE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93F6C79" w14:textId="77777777" w:rsidR="008049E8" w:rsidRPr="008049E8" w:rsidRDefault="008049E8" w:rsidP="006A0067">
            <w:pPr>
              <w:rPr>
                <w:sz w:val="22"/>
                <w:szCs w:val="22"/>
              </w:rPr>
            </w:pPr>
            <w:r w:rsidRPr="00D06A13">
              <w:rPr>
                <w:sz w:val="22"/>
                <w:szCs w:val="22"/>
              </w:rPr>
              <w:t xml:space="preserve">(IEC 61000-6-1:2005) </w:t>
            </w:r>
          </w:p>
        </w:tc>
        <w:tc>
          <w:tcPr>
            <w:tcW w:w="3552" w:type="dxa"/>
            <w:gridSpan w:val="3"/>
            <w:tcBorders>
              <w:top w:val="single" w:sz="4" w:space="0" w:color="auto"/>
              <w:left w:val="single" w:sz="4" w:space="0" w:color="auto"/>
              <w:bottom w:val="single" w:sz="4" w:space="0" w:color="auto"/>
              <w:right w:val="single" w:sz="4" w:space="0" w:color="auto"/>
            </w:tcBorders>
          </w:tcPr>
          <w:p w14:paraId="21314536" w14:textId="77777777" w:rsidR="008049E8" w:rsidRPr="002B08B4" w:rsidRDefault="008049E8" w:rsidP="006A0067">
            <w:pPr>
              <w:rPr>
                <w:b/>
                <w:sz w:val="22"/>
                <w:szCs w:val="22"/>
              </w:rPr>
            </w:pPr>
          </w:p>
        </w:tc>
      </w:tr>
      <w:tr w:rsidR="008049E8" w:rsidRPr="002B08B4" w14:paraId="7E9480E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41B027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B3AC6E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8EC875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51214F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1BC00B4"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5473EE94" w14:textId="77777777" w:rsidR="008049E8" w:rsidRPr="002B08B4" w:rsidRDefault="008049E8" w:rsidP="006A0067">
            <w:pPr>
              <w:rPr>
                <w:b/>
                <w:sz w:val="22"/>
                <w:szCs w:val="22"/>
              </w:rPr>
            </w:pPr>
          </w:p>
        </w:tc>
      </w:tr>
      <w:tr w:rsidR="008049E8" w:rsidRPr="002B08B4" w14:paraId="26DF8E8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221EF4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AE5CDE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D19504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F2A0F4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B9831CA" w14:textId="77777777" w:rsidR="008049E8" w:rsidRPr="008049E8" w:rsidRDefault="008049E8" w:rsidP="006A0067">
            <w:pPr>
              <w:rPr>
                <w:sz w:val="22"/>
                <w:szCs w:val="22"/>
              </w:rPr>
            </w:pPr>
            <w:r w:rsidRPr="00D06A13">
              <w:rPr>
                <w:sz w:val="22"/>
                <w:szCs w:val="22"/>
              </w:rPr>
              <w:t>(CISPR 14-2:2001)</w:t>
            </w:r>
          </w:p>
        </w:tc>
        <w:tc>
          <w:tcPr>
            <w:tcW w:w="3552" w:type="dxa"/>
            <w:gridSpan w:val="3"/>
            <w:tcBorders>
              <w:top w:val="single" w:sz="4" w:space="0" w:color="auto"/>
              <w:left w:val="single" w:sz="4" w:space="0" w:color="auto"/>
              <w:bottom w:val="single" w:sz="4" w:space="0" w:color="auto"/>
              <w:right w:val="single" w:sz="4" w:space="0" w:color="auto"/>
            </w:tcBorders>
          </w:tcPr>
          <w:p w14:paraId="28BAF1EB" w14:textId="77777777" w:rsidR="008049E8" w:rsidRPr="002B08B4" w:rsidRDefault="008049E8" w:rsidP="006A0067">
            <w:pPr>
              <w:rPr>
                <w:b/>
                <w:sz w:val="22"/>
                <w:szCs w:val="22"/>
              </w:rPr>
            </w:pPr>
          </w:p>
        </w:tc>
      </w:tr>
      <w:tr w:rsidR="008049E8" w:rsidRPr="002B08B4" w14:paraId="054EA4E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96C8A5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403302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95A084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DFC5EA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C8758D"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66527B3C" w14:textId="77777777" w:rsidR="008049E8" w:rsidRPr="002B08B4" w:rsidRDefault="008049E8" w:rsidP="006A0067">
            <w:pPr>
              <w:rPr>
                <w:b/>
                <w:sz w:val="22"/>
                <w:szCs w:val="22"/>
              </w:rPr>
            </w:pPr>
          </w:p>
        </w:tc>
      </w:tr>
      <w:tr w:rsidR="008049E8" w:rsidRPr="002B08B4" w14:paraId="73049F0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81767A4" w14:textId="77777777" w:rsidR="008049E8" w:rsidRPr="008049E8" w:rsidRDefault="008049E8" w:rsidP="008049E8">
            <w:pPr>
              <w:ind w:right="-143"/>
              <w:rPr>
                <w:b/>
                <w:sz w:val="22"/>
                <w:szCs w:val="22"/>
              </w:rPr>
            </w:pPr>
            <w:r w:rsidRPr="008049E8">
              <w:rPr>
                <w:b/>
                <w:sz w:val="22"/>
                <w:szCs w:val="22"/>
              </w:rPr>
              <w:t>1.1.3</w:t>
            </w:r>
          </w:p>
        </w:tc>
        <w:tc>
          <w:tcPr>
            <w:tcW w:w="4111" w:type="dxa"/>
            <w:gridSpan w:val="2"/>
            <w:tcBorders>
              <w:top w:val="single" w:sz="4" w:space="0" w:color="auto"/>
              <w:left w:val="single" w:sz="4" w:space="0" w:color="auto"/>
              <w:bottom w:val="single" w:sz="4" w:space="0" w:color="auto"/>
              <w:right w:val="single" w:sz="4" w:space="0" w:color="auto"/>
            </w:tcBorders>
          </w:tcPr>
          <w:p w14:paraId="54EFC2D6"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 xml:space="preserve"> Машины</w:t>
            </w:r>
            <w:r w:rsidRPr="008049E8">
              <w:rPr>
                <w:sz w:val="22"/>
                <w:szCs w:val="22"/>
                <w:lang w:eastAsia="en-US"/>
              </w:rPr>
              <w:t xml:space="preserve"> посудо</w:t>
            </w:r>
            <w:r w:rsidRPr="002B08B4">
              <w:rPr>
                <w:sz w:val="22"/>
                <w:szCs w:val="22"/>
                <w:lang w:eastAsia="en-US"/>
              </w:rPr>
              <w:t>мо</w:t>
            </w:r>
            <w:r w:rsidRPr="008049E8">
              <w:rPr>
                <w:sz w:val="22"/>
                <w:szCs w:val="22"/>
                <w:lang w:eastAsia="en-US"/>
              </w:rPr>
              <w:t>ечны</w:t>
            </w:r>
            <w:r w:rsidRPr="002B08B4">
              <w:rPr>
                <w:sz w:val="22"/>
                <w:szCs w:val="22"/>
                <w:lang w:eastAsia="en-US"/>
              </w:rPr>
              <w:t>е.</w:t>
            </w:r>
          </w:p>
        </w:tc>
        <w:tc>
          <w:tcPr>
            <w:tcW w:w="1985" w:type="dxa"/>
            <w:gridSpan w:val="2"/>
            <w:tcBorders>
              <w:top w:val="single" w:sz="4" w:space="0" w:color="auto"/>
              <w:left w:val="single" w:sz="4" w:space="0" w:color="auto"/>
              <w:bottom w:val="single" w:sz="4" w:space="0" w:color="auto"/>
              <w:right w:val="single" w:sz="4" w:space="0" w:color="auto"/>
            </w:tcBorders>
          </w:tcPr>
          <w:p w14:paraId="0D1277CB"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188A5761" w14:textId="77777777" w:rsidR="008049E8" w:rsidRPr="008049E8" w:rsidRDefault="008049E8" w:rsidP="008049E8">
            <w:pPr>
              <w:jc w:val="center"/>
              <w:rPr>
                <w:b/>
                <w:sz w:val="22"/>
                <w:szCs w:val="22"/>
              </w:rPr>
            </w:pPr>
            <w:r w:rsidRPr="008049E8">
              <w:rPr>
                <w:b/>
                <w:sz w:val="22"/>
                <w:szCs w:val="22"/>
              </w:rPr>
              <w:t>8422 11 000 0</w:t>
            </w:r>
          </w:p>
        </w:tc>
        <w:tc>
          <w:tcPr>
            <w:tcW w:w="3231" w:type="dxa"/>
            <w:gridSpan w:val="3"/>
            <w:tcBorders>
              <w:top w:val="single" w:sz="4" w:space="0" w:color="auto"/>
              <w:left w:val="single" w:sz="4" w:space="0" w:color="auto"/>
              <w:bottom w:val="single" w:sz="4" w:space="0" w:color="auto"/>
              <w:right w:val="single" w:sz="4" w:space="0" w:color="auto"/>
            </w:tcBorders>
          </w:tcPr>
          <w:p w14:paraId="0E46D34C"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004/2011</w:t>
            </w:r>
          </w:p>
        </w:tc>
        <w:tc>
          <w:tcPr>
            <w:tcW w:w="3552" w:type="dxa"/>
            <w:gridSpan w:val="3"/>
            <w:tcBorders>
              <w:top w:val="single" w:sz="4" w:space="0" w:color="auto"/>
              <w:left w:val="single" w:sz="4" w:space="0" w:color="auto"/>
              <w:bottom w:val="single" w:sz="4" w:space="0" w:color="auto"/>
              <w:right w:val="single" w:sz="4" w:space="0" w:color="auto"/>
            </w:tcBorders>
          </w:tcPr>
          <w:p w14:paraId="4E24C0C8" w14:textId="77777777" w:rsidR="008049E8" w:rsidRPr="002B08B4" w:rsidRDefault="008049E8" w:rsidP="006A0067">
            <w:pPr>
              <w:rPr>
                <w:b/>
                <w:sz w:val="22"/>
                <w:szCs w:val="22"/>
              </w:rPr>
            </w:pPr>
          </w:p>
        </w:tc>
      </w:tr>
      <w:tr w:rsidR="008049E8" w:rsidRPr="002B08B4" w14:paraId="0A5EB01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354EE37"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C43696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12F81D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693E9E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380CE29"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3F71C350" w14:textId="77777777" w:rsidR="008049E8" w:rsidRPr="002B08B4" w:rsidRDefault="008049E8" w:rsidP="006A0067">
            <w:pPr>
              <w:rPr>
                <w:b/>
                <w:sz w:val="22"/>
                <w:szCs w:val="22"/>
              </w:rPr>
            </w:pPr>
          </w:p>
        </w:tc>
      </w:tr>
      <w:tr w:rsidR="008049E8" w:rsidRPr="002B08B4" w14:paraId="6BE6FFD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D95A4D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0E1A11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ED2F25"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8365EB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8DCFFED"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015318B1" w14:textId="77777777" w:rsidR="008049E8" w:rsidRPr="002B08B4" w:rsidRDefault="008049E8" w:rsidP="006A0067">
            <w:pPr>
              <w:rPr>
                <w:b/>
                <w:sz w:val="22"/>
                <w:szCs w:val="22"/>
              </w:rPr>
            </w:pPr>
          </w:p>
        </w:tc>
      </w:tr>
      <w:tr w:rsidR="008049E8" w:rsidRPr="002B08B4" w14:paraId="6805A8D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7F298A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0D71C1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75DFEB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C009FB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EFB4FDF" w14:textId="77777777" w:rsidR="008049E8" w:rsidRPr="00D06A13" w:rsidRDefault="008049E8" w:rsidP="006A0067">
            <w:pPr>
              <w:rPr>
                <w:sz w:val="22"/>
                <w:szCs w:val="22"/>
              </w:rPr>
            </w:pPr>
            <w:r w:rsidRPr="008049E8">
              <w:rPr>
                <w:sz w:val="22"/>
                <w:szCs w:val="22"/>
              </w:rPr>
              <w:t>(ИСО 4589-84)</w:t>
            </w:r>
          </w:p>
        </w:tc>
        <w:tc>
          <w:tcPr>
            <w:tcW w:w="3552" w:type="dxa"/>
            <w:gridSpan w:val="3"/>
            <w:tcBorders>
              <w:top w:val="single" w:sz="4" w:space="0" w:color="auto"/>
              <w:left w:val="single" w:sz="4" w:space="0" w:color="auto"/>
              <w:bottom w:val="single" w:sz="4" w:space="0" w:color="auto"/>
              <w:right w:val="single" w:sz="4" w:space="0" w:color="auto"/>
            </w:tcBorders>
          </w:tcPr>
          <w:p w14:paraId="6A34008A" w14:textId="77777777" w:rsidR="008049E8" w:rsidRPr="002B08B4" w:rsidRDefault="008049E8" w:rsidP="006A0067">
            <w:pPr>
              <w:rPr>
                <w:b/>
                <w:sz w:val="22"/>
                <w:szCs w:val="22"/>
              </w:rPr>
            </w:pPr>
          </w:p>
        </w:tc>
      </w:tr>
      <w:tr w:rsidR="008049E8" w:rsidRPr="002B08B4" w14:paraId="6B2CB18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C2C145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215BA62" w14:textId="77777777" w:rsidR="008049E8" w:rsidRPr="008049E8"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69BF47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7FED2F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5F08575" w14:textId="77777777" w:rsidR="008049E8" w:rsidRPr="00D06A13" w:rsidRDefault="008049E8" w:rsidP="006A0067">
            <w:pPr>
              <w:rPr>
                <w:sz w:val="22"/>
                <w:szCs w:val="22"/>
              </w:rPr>
            </w:pPr>
            <w:r w:rsidRPr="008049E8">
              <w:rPr>
                <w:sz w:val="22"/>
                <w:szCs w:val="22"/>
              </w:rPr>
              <w:t>ГОС</w:t>
            </w:r>
            <w:r w:rsidRPr="00D06A13">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773C9BAA" w14:textId="77777777" w:rsidR="008049E8" w:rsidRPr="002B08B4" w:rsidRDefault="008049E8" w:rsidP="006A0067">
            <w:pPr>
              <w:rPr>
                <w:b/>
                <w:sz w:val="22"/>
                <w:szCs w:val="22"/>
              </w:rPr>
            </w:pPr>
          </w:p>
        </w:tc>
      </w:tr>
      <w:tr w:rsidR="008049E8" w:rsidRPr="002B08B4" w14:paraId="569E8A4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CA29FA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5D43C0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A10FC9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8B7117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22699B7" w14:textId="77777777" w:rsidR="008049E8" w:rsidRPr="008049E8" w:rsidRDefault="008049E8" w:rsidP="008049E8">
            <w:pPr>
              <w:rPr>
                <w:sz w:val="22"/>
                <w:szCs w:val="22"/>
              </w:rPr>
            </w:pPr>
            <w:r w:rsidRPr="008049E8">
              <w:rPr>
                <w:sz w:val="22"/>
                <w:szCs w:val="22"/>
              </w:rPr>
              <w:t xml:space="preserve">(МЭК 529-89) </w:t>
            </w:r>
          </w:p>
        </w:tc>
        <w:tc>
          <w:tcPr>
            <w:tcW w:w="3552" w:type="dxa"/>
            <w:gridSpan w:val="3"/>
            <w:tcBorders>
              <w:top w:val="single" w:sz="4" w:space="0" w:color="auto"/>
              <w:left w:val="single" w:sz="4" w:space="0" w:color="auto"/>
              <w:bottom w:val="single" w:sz="4" w:space="0" w:color="auto"/>
              <w:right w:val="single" w:sz="4" w:space="0" w:color="auto"/>
            </w:tcBorders>
          </w:tcPr>
          <w:p w14:paraId="6DE3C8E2" w14:textId="77777777" w:rsidR="008049E8" w:rsidRPr="002B08B4" w:rsidRDefault="008049E8" w:rsidP="006A0067">
            <w:pPr>
              <w:rPr>
                <w:b/>
                <w:sz w:val="22"/>
                <w:szCs w:val="22"/>
              </w:rPr>
            </w:pPr>
          </w:p>
        </w:tc>
      </w:tr>
      <w:tr w:rsidR="008049E8" w:rsidRPr="002B08B4" w14:paraId="12EE60E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B2B892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039825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94965D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FD5ED0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F24D22" w14:textId="77777777" w:rsidR="008049E8" w:rsidRPr="00D06A13" w:rsidRDefault="008049E8" w:rsidP="006A0067">
            <w:pPr>
              <w:rPr>
                <w:sz w:val="22"/>
                <w:szCs w:val="22"/>
              </w:rPr>
            </w:pPr>
            <w:r w:rsidRPr="008049E8">
              <w:rPr>
                <w:sz w:val="22"/>
                <w:szCs w:val="22"/>
              </w:rPr>
              <w:t>ГОС</w:t>
            </w:r>
            <w:r w:rsidRPr="00D06A13">
              <w:rPr>
                <w:sz w:val="22"/>
                <w:szCs w:val="22"/>
              </w:rPr>
              <w:t>Т</w:t>
            </w:r>
            <w:r w:rsidRPr="008049E8">
              <w:rPr>
                <w:sz w:val="22"/>
                <w:szCs w:val="22"/>
              </w:rPr>
              <w:t xml:space="preserve"> IE</w:t>
            </w:r>
            <w:r w:rsidRPr="00D06A13">
              <w:rPr>
                <w:sz w:val="22"/>
                <w:szCs w:val="22"/>
              </w:rPr>
              <w:t>C</w:t>
            </w:r>
            <w:r w:rsidRPr="008049E8">
              <w:rPr>
                <w:sz w:val="22"/>
                <w:szCs w:val="22"/>
              </w:rPr>
              <w:t xml:space="preserve"> 60335-2-5-2014</w:t>
            </w:r>
          </w:p>
        </w:tc>
        <w:tc>
          <w:tcPr>
            <w:tcW w:w="3552" w:type="dxa"/>
            <w:gridSpan w:val="3"/>
            <w:tcBorders>
              <w:top w:val="single" w:sz="4" w:space="0" w:color="auto"/>
              <w:left w:val="single" w:sz="4" w:space="0" w:color="auto"/>
              <w:bottom w:val="single" w:sz="4" w:space="0" w:color="auto"/>
              <w:right w:val="single" w:sz="4" w:space="0" w:color="auto"/>
            </w:tcBorders>
          </w:tcPr>
          <w:p w14:paraId="4685B7F1" w14:textId="77777777" w:rsidR="008049E8" w:rsidRPr="002B08B4" w:rsidRDefault="008049E8" w:rsidP="006A0067">
            <w:pPr>
              <w:rPr>
                <w:b/>
                <w:sz w:val="22"/>
                <w:szCs w:val="22"/>
              </w:rPr>
            </w:pPr>
          </w:p>
        </w:tc>
      </w:tr>
      <w:tr w:rsidR="008049E8" w:rsidRPr="002B08B4" w14:paraId="3E14DC4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E09762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C05D0D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62A984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B21E95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F026688" w14:textId="77777777" w:rsidR="008049E8" w:rsidRPr="00D06A13" w:rsidRDefault="008049E8" w:rsidP="006A0067">
            <w:pPr>
              <w:rPr>
                <w:sz w:val="22"/>
                <w:szCs w:val="22"/>
              </w:rPr>
            </w:pPr>
            <w:r w:rsidRPr="008049E8">
              <w:rPr>
                <w:sz w:val="22"/>
                <w:szCs w:val="22"/>
              </w:rPr>
              <w:t>ГОС</w:t>
            </w:r>
            <w:r w:rsidRPr="00D06A13">
              <w:rPr>
                <w:sz w:val="22"/>
                <w:szCs w:val="22"/>
              </w:rPr>
              <w:t>Т 27570.0-87</w:t>
            </w:r>
          </w:p>
        </w:tc>
        <w:tc>
          <w:tcPr>
            <w:tcW w:w="3552" w:type="dxa"/>
            <w:gridSpan w:val="3"/>
            <w:tcBorders>
              <w:top w:val="single" w:sz="4" w:space="0" w:color="auto"/>
              <w:left w:val="single" w:sz="4" w:space="0" w:color="auto"/>
              <w:bottom w:val="single" w:sz="4" w:space="0" w:color="auto"/>
              <w:right w:val="single" w:sz="4" w:space="0" w:color="auto"/>
            </w:tcBorders>
          </w:tcPr>
          <w:p w14:paraId="5A244FC3" w14:textId="77777777" w:rsidR="008049E8" w:rsidRPr="002B08B4" w:rsidRDefault="008049E8" w:rsidP="006A0067">
            <w:pPr>
              <w:rPr>
                <w:b/>
                <w:sz w:val="22"/>
                <w:szCs w:val="22"/>
              </w:rPr>
            </w:pPr>
          </w:p>
        </w:tc>
      </w:tr>
      <w:tr w:rsidR="008049E8" w:rsidRPr="002B08B4" w14:paraId="1C23157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1548ED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3F8237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175A53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950C53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AA9ACD7" w14:textId="77777777" w:rsidR="008049E8" w:rsidRPr="00D06A13" w:rsidRDefault="008049E8" w:rsidP="006A0067">
            <w:pPr>
              <w:rPr>
                <w:sz w:val="22"/>
                <w:szCs w:val="22"/>
              </w:rPr>
            </w:pPr>
            <w:r w:rsidRPr="008049E8">
              <w:rPr>
                <w:sz w:val="22"/>
                <w:szCs w:val="22"/>
              </w:rPr>
              <w:t>ГОСТ IEC 60335-2-62-2013</w:t>
            </w:r>
          </w:p>
        </w:tc>
        <w:tc>
          <w:tcPr>
            <w:tcW w:w="3552" w:type="dxa"/>
            <w:gridSpan w:val="3"/>
            <w:tcBorders>
              <w:top w:val="single" w:sz="4" w:space="0" w:color="auto"/>
              <w:left w:val="single" w:sz="4" w:space="0" w:color="auto"/>
              <w:bottom w:val="single" w:sz="4" w:space="0" w:color="auto"/>
              <w:right w:val="single" w:sz="4" w:space="0" w:color="auto"/>
            </w:tcBorders>
          </w:tcPr>
          <w:p w14:paraId="2A5864E3" w14:textId="77777777" w:rsidR="008049E8" w:rsidRPr="002B08B4" w:rsidRDefault="008049E8" w:rsidP="006A0067">
            <w:pPr>
              <w:rPr>
                <w:b/>
                <w:sz w:val="22"/>
                <w:szCs w:val="22"/>
              </w:rPr>
            </w:pPr>
          </w:p>
        </w:tc>
      </w:tr>
      <w:tr w:rsidR="008049E8" w:rsidRPr="002B08B4" w14:paraId="47C6506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8FAFDC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FE76237"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AF891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B29DD5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01C303C" w14:textId="77777777" w:rsidR="008049E8" w:rsidRPr="00D06A13" w:rsidRDefault="008049E8" w:rsidP="006A0067">
            <w:pPr>
              <w:rPr>
                <w:sz w:val="22"/>
                <w:szCs w:val="22"/>
              </w:rPr>
            </w:pPr>
            <w:r w:rsidRPr="008049E8">
              <w:rPr>
                <w:sz w:val="22"/>
                <w:szCs w:val="22"/>
              </w:rPr>
              <w:t>ГОС</w:t>
            </w:r>
            <w:r w:rsidRPr="00D06A13">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34735666" w14:textId="77777777" w:rsidR="008049E8" w:rsidRPr="002B08B4" w:rsidRDefault="008049E8" w:rsidP="006A0067">
            <w:pPr>
              <w:rPr>
                <w:b/>
                <w:sz w:val="22"/>
                <w:szCs w:val="22"/>
              </w:rPr>
            </w:pPr>
          </w:p>
        </w:tc>
      </w:tr>
      <w:tr w:rsidR="008049E8" w:rsidRPr="002B08B4" w14:paraId="016A9A0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E079F5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577B1B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BEA1B7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F2C777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7F055AB" w14:textId="77777777" w:rsidR="008049E8" w:rsidRPr="00D06A13" w:rsidRDefault="008049E8" w:rsidP="006A0067">
            <w:pPr>
              <w:rPr>
                <w:sz w:val="22"/>
                <w:szCs w:val="22"/>
              </w:rPr>
            </w:pPr>
            <w:r w:rsidRPr="008049E8">
              <w:rPr>
                <w:sz w:val="22"/>
                <w:szCs w:val="22"/>
              </w:rPr>
              <w:t>ГОС</w:t>
            </w:r>
            <w:r w:rsidRPr="00D06A13">
              <w:rPr>
                <w:sz w:val="22"/>
                <w:szCs w:val="22"/>
              </w:rPr>
              <w:t>Т МЭК 60335-2-58-2009</w:t>
            </w:r>
          </w:p>
        </w:tc>
        <w:tc>
          <w:tcPr>
            <w:tcW w:w="3552" w:type="dxa"/>
            <w:gridSpan w:val="3"/>
            <w:tcBorders>
              <w:top w:val="single" w:sz="4" w:space="0" w:color="auto"/>
              <w:left w:val="single" w:sz="4" w:space="0" w:color="auto"/>
              <w:bottom w:val="single" w:sz="4" w:space="0" w:color="auto"/>
              <w:right w:val="single" w:sz="4" w:space="0" w:color="auto"/>
            </w:tcBorders>
          </w:tcPr>
          <w:p w14:paraId="6A134C7F" w14:textId="77777777" w:rsidR="008049E8" w:rsidRPr="002B08B4" w:rsidRDefault="008049E8" w:rsidP="006A0067">
            <w:pPr>
              <w:rPr>
                <w:b/>
                <w:sz w:val="22"/>
                <w:szCs w:val="22"/>
              </w:rPr>
            </w:pPr>
          </w:p>
        </w:tc>
      </w:tr>
      <w:tr w:rsidR="008049E8" w:rsidRPr="002B08B4" w14:paraId="07D8903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1A2C11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BD7BB47"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E3838E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DECEDC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56A0984" w14:textId="77777777" w:rsidR="008049E8" w:rsidRPr="008049E8" w:rsidRDefault="008049E8" w:rsidP="008049E8">
            <w:pPr>
              <w:rPr>
                <w:sz w:val="22"/>
                <w:szCs w:val="22"/>
              </w:rPr>
            </w:pPr>
            <w:r w:rsidRPr="008049E8">
              <w:rPr>
                <w:sz w:val="22"/>
                <w:szCs w:val="22"/>
              </w:rPr>
              <w:t>ГОСТ IEC 61770-2012</w:t>
            </w:r>
          </w:p>
        </w:tc>
        <w:tc>
          <w:tcPr>
            <w:tcW w:w="3552" w:type="dxa"/>
            <w:gridSpan w:val="3"/>
            <w:tcBorders>
              <w:top w:val="single" w:sz="4" w:space="0" w:color="auto"/>
              <w:left w:val="single" w:sz="4" w:space="0" w:color="auto"/>
              <w:bottom w:val="single" w:sz="4" w:space="0" w:color="auto"/>
              <w:right w:val="single" w:sz="4" w:space="0" w:color="auto"/>
            </w:tcBorders>
          </w:tcPr>
          <w:p w14:paraId="4FFBBEEE" w14:textId="77777777" w:rsidR="008049E8" w:rsidRPr="002B08B4" w:rsidRDefault="008049E8" w:rsidP="006A0067">
            <w:pPr>
              <w:rPr>
                <w:b/>
                <w:sz w:val="22"/>
                <w:szCs w:val="22"/>
              </w:rPr>
            </w:pPr>
          </w:p>
        </w:tc>
      </w:tr>
      <w:tr w:rsidR="008049E8" w:rsidRPr="002B08B4" w14:paraId="76B7A5A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A21936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521A9B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777D71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B84A8B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B492FE7" w14:textId="77777777" w:rsidR="008049E8" w:rsidRPr="00D06A13" w:rsidRDefault="008049E8" w:rsidP="008049E8">
            <w:pPr>
              <w:rPr>
                <w:sz w:val="22"/>
                <w:szCs w:val="22"/>
              </w:rPr>
            </w:pPr>
            <w:r w:rsidRPr="008049E8">
              <w:rPr>
                <w:sz w:val="22"/>
                <w:szCs w:val="22"/>
              </w:rPr>
              <w:t>ЕСЭГТ</w:t>
            </w:r>
            <w:r w:rsidRPr="00D06A13">
              <w:rPr>
                <w:sz w:val="22"/>
                <w:szCs w:val="22"/>
              </w:rPr>
              <w:t>,</w:t>
            </w:r>
            <w:r w:rsidRPr="008049E8">
              <w:rPr>
                <w:sz w:val="22"/>
                <w:szCs w:val="22"/>
              </w:rPr>
              <w:t xml:space="preserve"> утв</w:t>
            </w:r>
            <w:r w:rsidRPr="00D06A13">
              <w:rPr>
                <w:sz w:val="22"/>
                <w:szCs w:val="22"/>
              </w:rPr>
              <w:t xml:space="preserve">. Реш. </w:t>
            </w:r>
            <w:r w:rsidRPr="008049E8">
              <w:rPr>
                <w:sz w:val="22"/>
                <w:szCs w:val="22"/>
              </w:rPr>
              <w:t>КТ</w:t>
            </w:r>
            <w:r w:rsidRPr="00D06A13">
              <w:rPr>
                <w:sz w:val="22"/>
                <w:szCs w:val="22"/>
              </w:rPr>
              <w:t xml:space="preserve">С </w:t>
            </w:r>
          </w:p>
        </w:tc>
        <w:tc>
          <w:tcPr>
            <w:tcW w:w="3552" w:type="dxa"/>
            <w:gridSpan w:val="3"/>
            <w:tcBorders>
              <w:top w:val="single" w:sz="4" w:space="0" w:color="auto"/>
              <w:left w:val="single" w:sz="4" w:space="0" w:color="auto"/>
              <w:bottom w:val="single" w:sz="4" w:space="0" w:color="auto"/>
              <w:right w:val="single" w:sz="4" w:space="0" w:color="auto"/>
            </w:tcBorders>
          </w:tcPr>
          <w:p w14:paraId="11BF65F8" w14:textId="77777777" w:rsidR="008049E8" w:rsidRPr="002B08B4" w:rsidRDefault="008049E8" w:rsidP="006A0067">
            <w:pPr>
              <w:rPr>
                <w:b/>
                <w:sz w:val="22"/>
                <w:szCs w:val="22"/>
              </w:rPr>
            </w:pPr>
          </w:p>
        </w:tc>
      </w:tr>
      <w:tr w:rsidR="008049E8" w:rsidRPr="002B08B4" w14:paraId="5093A71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E5AA0E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5DAADF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15152B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7DF434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B249386" w14:textId="77777777" w:rsidR="008049E8" w:rsidRPr="008049E8" w:rsidRDefault="008049E8" w:rsidP="008049E8">
            <w:pPr>
              <w:rPr>
                <w:sz w:val="22"/>
                <w:szCs w:val="22"/>
              </w:rPr>
            </w:pPr>
            <w:r w:rsidRPr="00D06A13">
              <w:rPr>
                <w:sz w:val="22"/>
                <w:szCs w:val="22"/>
              </w:rPr>
              <w:t>от</w:t>
            </w:r>
            <w:r w:rsidRPr="008049E8">
              <w:rPr>
                <w:sz w:val="22"/>
                <w:szCs w:val="22"/>
              </w:rPr>
              <w:t xml:space="preserve"> </w:t>
            </w:r>
            <w:r w:rsidRPr="00D06A13">
              <w:rPr>
                <w:sz w:val="22"/>
                <w:szCs w:val="22"/>
              </w:rPr>
              <w:t xml:space="preserve"> </w:t>
            </w:r>
            <w:r w:rsidRPr="008049E8">
              <w:rPr>
                <w:sz w:val="22"/>
                <w:szCs w:val="22"/>
              </w:rPr>
              <w:t xml:space="preserve">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653C2CE8" w14:textId="77777777" w:rsidR="008049E8" w:rsidRPr="002B08B4" w:rsidRDefault="008049E8" w:rsidP="006A0067">
            <w:pPr>
              <w:rPr>
                <w:b/>
                <w:sz w:val="22"/>
                <w:szCs w:val="22"/>
              </w:rPr>
            </w:pPr>
          </w:p>
        </w:tc>
      </w:tr>
      <w:tr w:rsidR="008049E8" w:rsidRPr="002B08B4" w14:paraId="42B355A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B7DB28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038014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F96A94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1E925D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85D9E84" w14:textId="77777777" w:rsidR="008049E8" w:rsidRPr="008049E8" w:rsidRDefault="008049E8" w:rsidP="008049E8">
            <w:pPr>
              <w:rPr>
                <w:sz w:val="22"/>
                <w:szCs w:val="22"/>
              </w:rPr>
            </w:pPr>
            <w:r w:rsidRPr="008049E8">
              <w:rPr>
                <w:sz w:val="22"/>
                <w:szCs w:val="22"/>
              </w:rPr>
              <w:t>(Гл. II,</w:t>
            </w:r>
            <w:r w:rsidRPr="00D06A13">
              <w:rPr>
                <w:sz w:val="22"/>
                <w:szCs w:val="22"/>
              </w:rPr>
              <w:t xml:space="preserve"> </w:t>
            </w:r>
            <w:r w:rsidRPr="008049E8">
              <w:rPr>
                <w:sz w:val="22"/>
                <w:szCs w:val="22"/>
              </w:rPr>
              <w:t>разд. 7)</w:t>
            </w:r>
          </w:p>
        </w:tc>
        <w:tc>
          <w:tcPr>
            <w:tcW w:w="3552" w:type="dxa"/>
            <w:gridSpan w:val="3"/>
            <w:tcBorders>
              <w:top w:val="single" w:sz="4" w:space="0" w:color="auto"/>
              <w:left w:val="single" w:sz="4" w:space="0" w:color="auto"/>
              <w:bottom w:val="single" w:sz="4" w:space="0" w:color="auto"/>
              <w:right w:val="single" w:sz="4" w:space="0" w:color="auto"/>
            </w:tcBorders>
          </w:tcPr>
          <w:p w14:paraId="6A971FFE" w14:textId="77777777" w:rsidR="008049E8" w:rsidRPr="002B08B4" w:rsidRDefault="008049E8" w:rsidP="006A0067">
            <w:pPr>
              <w:rPr>
                <w:b/>
                <w:sz w:val="22"/>
                <w:szCs w:val="22"/>
              </w:rPr>
            </w:pPr>
          </w:p>
        </w:tc>
      </w:tr>
      <w:tr w:rsidR="008049E8" w:rsidRPr="002B08B4" w14:paraId="7E70F1E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4E99D3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142287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218430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7CFB0B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5BC3D05" w14:textId="77777777" w:rsidR="008049E8" w:rsidRPr="008049E8" w:rsidRDefault="008049E8" w:rsidP="008049E8">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717DB40B" w14:textId="77777777" w:rsidR="008049E8" w:rsidRPr="002B08B4" w:rsidRDefault="008049E8" w:rsidP="006A0067">
            <w:pPr>
              <w:rPr>
                <w:b/>
                <w:sz w:val="22"/>
                <w:szCs w:val="22"/>
              </w:rPr>
            </w:pPr>
          </w:p>
        </w:tc>
      </w:tr>
      <w:tr w:rsidR="008049E8" w:rsidRPr="002B08B4" w14:paraId="237FE89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DFDC22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B0F114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C170EAA"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B9A4DE0" w14:textId="77777777" w:rsidR="008049E8" w:rsidRPr="008049E8" w:rsidRDefault="008049E8" w:rsidP="008049E8">
            <w:pPr>
              <w:jc w:val="center"/>
              <w:rPr>
                <w:b/>
                <w:sz w:val="22"/>
                <w:szCs w:val="22"/>
              </w:rPr>
            </w:pPr>
            <w:r w:rsidRPr="008049E8">
              <w:rPr>
                <w:b/>
                <w:sz w:val="22"/>
                <w:szCs w:val="22"/>
              </w:rPr>
              <w:t>8422 11 000 0</w:t>
            </w:r>
          </w:p>
        </w:tc>
        <w:tc>
          <w:tcPr>
            <w:tcW w:w="3231" w:type="dxa"/>
            <w:gridSpan w:val="3"/>
            <w:tcBorders>
              <w:top w:val="single" w:sz="4" w:space="0" w:color="auto"/>
              <w:left w:val="single" w:sz="4" w:space="0" w:color="auto"/>
              <w:bottom w:val="single" w:sz="4" w:space="0" w:color="auto"/>
              <w:right w:val="single" w:sz="4" w:space="0" w:color="auto"/>
            </w:tcBorders>
          </w:tcPr>
          <w:p w14:paraId="39AA541B"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56695F75" w14:textId="77777777" w:rsidR="008049E8" w:rsidRPr="002B08B4" w:rsidRDefault="008049E8" w:rsidP="006A0067">
            <w:pPr>
              <w:rPr>
                <w:b/>
                <w:sz w:val="22"/>
                <w:szCs w:val="22"/>
              </w:rPr>
            </w:pPr>
          </w:p>
        </w:tc>
      </w:tr>
      <w:tr w:rsidR="008049E8" w:rsidRPr="002B08B4" w14:paraId="1E22818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D09CD1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C0D604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832EF0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509207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A300453" w14:textId="77777777" w:rsidR="008049E8" w:rsidRPr="00D06A13" w:rsidRDefault="008049E8" w:rsidP="006A0067">
            <w:pPr>
              <w:rPr>
                <w:sz w:val="22"/>
                <w:szCs w:val="22"/>
              </w:rPr>
            </w:pPr>
            <w:r w:rsidRPr="008049E8">
              <w:rPr>
                <w:sz w:val="22"/>
                <w:szCs w:val="22"/>
              </w:rPr>
              <w:t>ГОС</w:t>
            </w:r>
            <w:r w:rsidRPr="00D06A13">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6F229E5E" w14:textId="77777777" w:rsidR="008049E8" w:rsidRPr="002B08B4" w:rsidRDefault="008049E8" w:rsidP="006A0067">
            <w:pPr>
              <w:rPr>
                <w:b/>
                <w:sz w:val="22"/>
                <w:szCs w:val="22"/>
              </w:rPr>
            </w:pPr>
          </w:p>
        </w:tc>
      </w:tr>
      <w:tr w:rsidR="008049E8" w:rsidRPr="002B08B4" w14:paraId="495DC2A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CCFB17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6D72BF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7BF9759"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C1E16A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95734DE" w14:textId="77777777" w:rsidR="008049E8" w:rsidRPr="00D06A13" w:rsidRDefault="008049E8" w:rsidP="006A0067">
            <w:pPr>
              <w:rPr>
                <w:sz w:val="22"/>
                <w:szCs w:val="22"/>
              </w:rPr>
            </w:pPr>
            <w:r w:rsidRPr="008049E8">
              <w:rPr>
                <w:sz w:val="22"/>
                <w:szCs w:val="22"/>
              </w:rPr>
              <w:t>ГОС</w:t>
            </w:r>
            <w:r w:rsidRPr="00D06A13">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219417B2" w14:textId="77777777" w:rsidR="008049E8" w:rsidRPr="002B08B4" w:rsidRDefault="008049E8" w:rsidP="006A0067">
            <w:pPr>
              <w:rPr>
                <w:b/>
                <w:sz w:val="22"/>
                <w:szCs w:val="22"/>
              </w:rPr>
            </w:pPr>
          </w:p>
        </w:tc>
      </w:tr>
      <w:tr w:rsidR="008049E8" w:rsidRPr="002B08B4" w14:paraId="73802FA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D0098D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AF36D3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7B1579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979B3F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CFAC7FA" w14:textId="77777777" w:rsidR="008049E8" w:rsidRPr="00D06A13" w:rsidRDefault="008049E8" w:rsidP="006A0067">
            <w:pPr>
              <w:rPr>
                <w:sz w:val="22"/>
                <w:szCs w:val="22"/>
              </w:rPr>
            </w:pPr>
            <w:r w:rsidRPr="008049E8">
              <w:rPr>
                <w:sz w:val="22"/>
                <w:szCs w:val="22"/>
              </w:rPr>
              <w:t>ГОС</w:t>
            </w:r>
            <w:r w:rsidRPr="00D06A13">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7BD69E34" w14:textId="77777777" w:rsidR="008049E8" w:rsidRPr="002B08B4" w:rsidRDefault="008049E8" w:rsidP="006A0067">
            <w:pPr>
              <w:rPr>
                <w:b/>
                <w:sz w:val="22"/>
                <w:szCs w:val="22"/>
              </w:rPr>
            </w:pPr>
          </w:p>
        </w:tc>
      </w:tr>
      <w:tr w:rsidR="008049E8" w:rsidRPr="002B08B4" w14:paraId="7CD709B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7B199D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367F4D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629DD1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F13792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91C6135"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20C9E807" w14:textId="77777777" w:rsidR="008049E8" w:rsidRPr="002B08B4" w:rsidRDefault="008049E8" w:rsidP="006A0067">
            <w:pPr>
              <w:rPr>
                <w:b/>
                <w:sz w:val="22"/>
                <w:szCs w:val="22"/>
              </w:rPr>
            </w:pPr>
          </w:p>
        </w:tc>
      </w:tr>
      <w:tr w:rsidR="008049E8" w:rsidRPr="002B08B4" w14:paraId="495C2CF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09D968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8A40D5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8A1603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1F5A12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73460B0" w14:textId="77777777" w:rsidR="008049E8" w:rsidRPr="002B08B4" w:rsidRDefault="008049E8" w:rsidP="006A0067">
            <w:pPr>
              <w:rPr>
                <w:sz w:val="22"/>
                <w:szCs w:val="22"/>
              </w:rPr>
            </w:pPr>
            <w:r w:rsidRPr="008049E8">
              <w:rPr>
                <w:sz w:val="22"/>
                <w:szCs w:val="22"/>
              </w:rPr>
              <w:t>ГОС</w:t>
            </w:r>
            <w:r w:rsidRPr="002B08B4">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4F6DFBA8" w14:textId="77777777" w:rsidR="008049E8" w:rsidRPr="002B08B4" w:rsidRDefault="008049E8" w:rsidP="006A0067">
            <w:pPr>
              <w:rPr>
                <w:b/>
                <w:sz w:val="22"/>
                <w:szCs w:val="22"/>
              </w:rPr>
            </w:pPr>
          </w:p>
        </w:tc>
      </w:tr>
      <w:tr w:rsidR="008049E8" w:rsidRPr="002B08B4" w14:paraId="2298B69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0356D1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CA642F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16438F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CEAA59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0DF525E" w14:textId="77777777" w:rsidR="008049E8" w:rsidRPr="002B08B4" w:rsidRDefault="008049E8" w:rsidP="006A0067">
            <w:pPr>
              <w:rPr>
                <w:sz w:val="22"/>
                <w:szCs w:val="22"/>
              </w:rPr>
            </w:pPr>
            <w:r w:rsidRPr="008049E8">
              <w:rPr>
                <w:sz w:val="22"/>
                <w:szCs w:val="22"/>
              </w:rPr>
              <w:t>ГОС</w:t>
            </w:r>
            <w:r w:rsidRPr="002B08B4">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4267C90C" w14:textId="77777777" w:rsidR="008049E8" w:rsidRPr="002B08B4" w:rsidRDefault="008049E8" w:rsidP="006A0067">
            <w:pPr>
              <w:rPr>
                <w:b/>
                <w:sz w:val="22"/>
                <w:szCs w:val="22"/>
              </w:rPr>
            </w:pPr>
          </w:p>
        </w:tc>
      </w:tr>
      <w:tr w:rsidR="008049E8" w:rsidRPr="002B08B4" w14:paraId="2319B8E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A1818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9F37E4C"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D410A6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39786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ECDA0FF" w14:textId="77777777" w:rsidR="008049E8" w:rsidRPr="002B08B4" w:rsidRDefault="008049E8" w:rsidP="006A0067">
            <w:pPr>
              <w:rPr>
                <w:sz w:val="22"/>
                <w:szCs w:val="22"/>
              </w:rPr>
            </w:pPr>
            <w:r w:rsidRPr="008049E8">
              <w:rPr>
                <w:sz w:val="22"/>
                <w:szCs w:val="22"/>
              </w:rPr>
              <w:t>ГОС</w:t>
            </w:r>
            <w:r w:rsidRPr="002B08B4">
              <w:rPr>
                <w:sz w:val="22"/>
                <w:szCs w:val="22"/>
              </w:rPr>
              <w:t>Т Р</w:t>
            </w:r>
            <w:r w:rsidRPr="008049E8">
              <w:rPr>
                <w:sz w:val="22"/>
                <w:szCs w:val="22"/>
              </w:rPr>
              <w:t xml:space="preserve"> </w:t>
            </w:r>
            <w:r w:rsidRPr="002B08B4">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41A647B5" w14:textId="77777777" w:rsidR="008049E8" w:rsidRPr="002B08B4" w:rsidRDefault="008049E8" w:rsidP="006A0067">
            <w:pPr>
              <w:rPr>
                <w:b/>
                <w:sz w:val="22"/>
                <w:szCs w:val="22"/>
              </w:rPr>
            </w:pPr>
          </w:p>
        </w:tc>
      </w:tr>
      <w:tr w:rsidR="008049E8" w:rsidRPr="002B08B4" w14:paraId="152AD5E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CD7611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DB3994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E0BF2F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B73B93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195D051"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4B65A2FE" w14:textId="77777777" w:rsidR="008049E8" w:rsidRPr="002B08B4" w:rsidRDefault="008049E8" w:rsidP="006A0067">
            <w:pPr>
              <w:rPr>
                <w:b/>
                <w:sz w:val="22"/>
                <w:szCs w:val="22"/>
              </w:rPr>
            </w:pPr>
          </w:p>
        </w:tc>
      </w:tr>
      <w:tr w:rsidR="008049E8" w:rsidRPr="002B08B4" w14:paraId="620F96D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5B9F8F" w14:textId="77777777" w:rsidR="008049E8" w:rsidRPr="008049E8" w:rsidRDefault="008049E8" w:rsidP="008049E8">
            <w:pPr>
              <w:ind w:right="-143"/>
              <w:rPr>
                <w:b/>
                <w:sz w:val="22"/>
                <w:szCs w:val="22"/>
              </w:rPr>
            </w:pPr>
            <w:r w:rsidRPr="008049E8">
              <w:rPr>
                <w:b/>
                <w:sz w:val="22"/>
                <w:szCs w:val="22"/>
              </w:rPr>
              <w:t>1.1.4</w:t>
            </w:r>
          </w:p>
        </w:tc>
        <w:tc>
          <w:tcPr>
            <w:tcW w:w="4111" w:type="dxa"/>
            <w:gridSpan w:val="2"/>
            <w:tcBorders>
              <w:top w:val="single" w:sz="4" w:space="0" w:color="auto"/>
              <w:left w:val="single" w:sz="4" w:space="0" w:color="auto"/>
              <w:bottom w:val="single" w:sz="4" w:space="0" w:color="auto"/>
              <w:right w:val="single" w:sz="4" w:space="0" w:color="auto"/>
            </w:tcBorders>
          </w:tcPr>
          <w:p w14:paraId="0104F8BC"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Электрош</w:t>
            </w:r>
            <w:r w:rsidRPr="002B08B4">
              <w:rPr>
                <w:sz w:val="22"/>
                <w:szCs w:val="22"/>
                <w:lang w:eastAsia="en-US"/>
              </w:rPr>
              <w:t>каф</w:t>
            </w:r>
            <w:r w:rsidRPr="008049E8">
              <w:rPr>
                <w:sz w:val="22"/>
                <w:szCs w:val="22"/>
                <w:lang w:eastAsia="en-US"/>
              </w:rPr>
              <w:t>ы</w:t>
            </w:r>
            <w:r w:rsidRPr="002B08B4">
              <w:rPr>
                <w:sz w:val="22"/>
                <w:szCs w:val="22"/>
                <w:lang w:eastAsia="en-US"/>
              </w:rPr>
              <w:t>, эле</w:t>
            </w:r>
            <w:r w:rsidRPr="008049E8">
              <w:rPr>
                <w:sz w:val="22"/>
                <w:szCs w:val="22"/>
                <w:lang w:eastAsia="en-US"/>
              </w:rPr>
              <w:t>ктродуховки</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36C6F839"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0A2D77D5" w14:textId="77777777" w:rsidR="008049E8" w:rsidRPr="008049E8" w:rsidRDefault="008049E8" w:rsidP="008049E8">
            <w:pPr>
              <w:jc w:val="center"/>
              <w:rPr>
                <w:b/>
                <w:sz w:val="22"/>
                <w:szCs w:val="22"/>
              </w:rPr>
            </w:pPr>
            <w:r w:rsidRPr="008049E8">
              <w:rPr>
                <w:b/>
                <w:sz w:val="22"/>
                <w:szCs w:val="22"/>
              </w:rPr>
              <w:t>8516 60 8000</w:t>
            </w:r>
          </w:p>
        </w:tc>
        <w:tc>
          <w:tcPr>
            <w:tcW w:w="3231" w:type="dxa"/>
            <w:gridSpan w:val="3"/>
            <w:tcBorders>
              <w:top w:val="single" w:sz="4" w:space="0" w:color="auto"/>
              <w:left w:val="single" w:sz="4" w:space="0" w:color="auto"/>
              <w:bottom w:val="single" w:sz="4" w:space="0" w:color="auto"/>
              <w:right w:val="single" w:sz="4" w:space="0" w:color="auto"/>
            </w:tcBorders>
          </w:tcPr>
          <w:p w14:paraId="0D5ACC25"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004/2011</w:t>
            </w:r>
          </w:p>
        </w:tc>
        <w:tc>
          <w:tcPr>
            <w:tcW w:w="3552" w:type="dxa"/>
            <w:gridSpan w:val="3"/>
            <w:tcBorders>
              <w:top w:val="single" w:sz="4" w:space="0" w:color="auto"/>
              <w:left w:val="single" w:sz="4" w:space="0" w:color="auto"/>
              <w:bottom w:val="single" w:sz="4" w:space="0" w:color="auto"/>
              <w:right w:val="single" w:sz="4" w:space="0" w:color="auto"/>
            </w:tcBorders>
          </w:tcPr>
          <w:p w14:paraId="6F566FE5" w14:textId="77777777" w:rsidR="008049E8" w:rsidRPr="002B08B4" w:rsidRDefault="008049E8" w:rsidP="006A0067">
            <w:pPr>
              <w:rPr>
                <w:b/>
                <w:sz w:val="22"/>
                <w:szCs w:val="22"/>
              </w:rPr>
            </w:pPr>
          </w:p>
        </w:tc>
      </w:tr>
      <w:tr w:rsidR="008049E8" w:rsidRPr="002B08B4" w14:paraId="7C8811E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B1A3FE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91312B6"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 xml:space="preserve">печи </w:t>
            </w:r>
            <w:r w:rsidRPr="008049E8">
              <w:rPr>
                <w:sz w:val="22"/>
                <w:szCs w:val="22"/>
                <w:lang w:eastAsia="en-US"/>
              </w:rPr>
              <w:t>встраиваемые,</w:t>
            </w:r>
            <w:r w:rsidRPr="002B08B4">
              <w:rPr>
                <w:sz w:val="22"/>
                <w:szCs w:val="22"/>
                <w:lang w:eastAsia="en-US"/>
              </w:rPr>
              <w:t xml:space="preserve"> жарочные </w:t>
            </w:r>
            <w:r w:rsidRPr="008049E8">
              <w:rPr>
                <w:sz w:val="22"/>
                <w:szCs w:val="22"/>
                <w:lang w:eastAsia="en-US"/>
              </w:rPr>
              <w:t>шк</w:t>
            </w:r>
            <w:r w:rsidRPr="002B08B4">
              <w:rPr>
                <w:sz w:val="22"/>
                <w:szCs w:val="22"/>
                <w:lang w:eastAsia="en-US"/>
              </w:rPr>
              <w:t>аф</w:t>
            </w:r>
            <w:r w:rsidRPr="008049E8">
              <w:rPr>
                <w:sz w:val="22"/>
                <w:szCs w:val="22"/>
                <w:lang w:eastAsia="en-US"/>
              </w:rPr>
              <w:t>ы</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3BC178A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83E82C7" w14:textId="77777777" w:rsidR="008049E8" w:rsidRPr="008049E8" w:rsidRDefault="008049E8" w:rsidP="008049E8">
            <w:pPr>
              <w:jc w:val="center"/>
              <w:rPr>
                <w:b/>
                <w:sz w:val="22"/>
                <w:szCs w:val="22"/>
              </w:rPr>
            </w:pPr>
            <w:r w:rsidRPr="008049E8">
              <w:rPr>
                <w:b/>
                <w:sz w:val="22"/>
                <w:szCs w:val="22"/>
              </w:rPr>
              <w:t>8516 60 900 0</w:t>
            </w:r>
          </w:p>
        </w:tc>
        <w:tc>
          <w:tcPr>
            <w:tcW w:w="3231" w:type="dxa"/>
            <w:gridSpan w:val="3"/>
            <w:tcBorders>
              <w:top w:val="single" w:sz="4" w:space="0" w:color="auto"/>
              <w:left w:val="single" w:sz="4" w:space="0" w:color="auto"/>
              <w:bottom w:val="single" w:sz="4" w:space="0" w:color="auto"/>
              <w:right w:val="single" w:sz="4" w:space="0" w:color="auto"/>
            </w:tcBorders>
          </w:tcPr>
          <w:p w14:paraId="612BB32E" w14:textId="77777777" w:rsidR="008049E8" w:rsidRPr="002B08B4" w:rsidRDefault="008049E8" w:rsidP="006A0067">
            <w:pPr>
              <w:rPr>
                <w:sz w:val="22"/>
                <w:szCs w:val="22"/>
              </w:rPr>
            </w:pPr>
            <w:r w:rsidRPr="008049E8">
              <w:rPr>
                <w:sz w:val="22"/>
                <w:szCs w:val="22"/>
              </w:rPr>
              <w:t>ГОС</w:t>
            </w:r>
            <w:r w:rsidRPr="002B08B4">
              <w:rPr>
                <w:sz w:val="22"/>
                <w:szCs w:val="22"/>
              </w:rPr>
              <w:t xml:space="preserve">Т </w:t>
            </w:r>
            <w:r w:rsidRPr="008049E8">
              <w:rPr>
                <w:sz w:val="22"/>
                <w:szCs w:val="22"/>
              </w:rPr>
              <w:t>IS</w:t>
            </w:r>
            <w:r w:rsidRPr="002B08B4">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6485CFF7" w14:textId="77777777" w:rsidR="008049E8" w:rsidRPr="002B08B4" w:rsidRDefault="008049E8" w:rsidP="006A0067">
            <w:pPr>
              <w:rPr>
                <w:b/>
                <w:sz w:val="22"/>
                <w:szCs w:val="22"/>
              </w:rPr>
            </w:pPr>
          </w:p>
        </w:tc>
      </w:tr>
      <w:tr w:rsidR="008049E8" w:rsidRPr="002B08B4" w14:paraId="0050C01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B24406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8C6CB8B"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электросушилки</w:t>
            </w:r>
            <w:r w:rsidRPr="002B08B4">
              <w:rPr>
                <w:sz w:val="22"/>
                <w:szCs w:val="22"/>
                <w:lang w:eastAsia="en-US"/>
              </w:rPr>
              <w:t xml:space="preserve"> для</w:t>
            </w:r>
            <w:r w:rsidRPr="008049E8">
              <w:rPr>
                <w:sz w:val="22"/>
                <w:szCs w:val="22"/>
                <w:lang w:eastAsia="en-US"/>
              </w:rPr>
              <w:t xml:space="preserve"> </w:t>
            </w:r>
            <w:r w:rsidRPr="002B08B4">
              <w:rPr>
                <w:sz w:val="22"/>
                <w:szCs w:val="22"/>
                <w:lang w:eastAsia="en-US"/>
              </w:rPr>
              <w:t>ф</w:t>
            </w:r>
            <w:r w:rsidRPr="008049E8">
              <w:rPr>
                <w:sz w:val="22"/>
                <w:szCs w:val="22"/>
                <w:lang w:eastAsia="en-US"/>
              </w:rPr>
              <w:t>руктов овощей</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4D7B421A"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CA3B88A"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7FEB387B"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7DE2C948" w14:textId="77777777" w:rsidR="008049E8" w:rsidRPr="002B08B4" w:rsidRDefault="008049E8" w:rsidP="006A0067">
            <w:pPr>
              <w:rPr>
                <w:b/>
                <w:sz w:val="22"/>
                <w:szCs w:val="22"/>
              </w:rPr>
            </w:pPr>
          </w:p>
        </w:tc>
      </w:tr>
      <w:tr w:rsidR="008049E8" w:rsidRPr="002B08B4" w14:paraId="5FD2371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4E5688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FE8C649"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яго</w:t>
            </w:r>
            <w:r w:rsidRPr="002B08B4">
              <w:rPr>
                <w:sz w:val="22"/>
                <w:szCs w:val="22"/>
                <w:lang w:eastAsia="en-US"/>
              </w:rPr>
              <w:t>д, грибов</w:t>
            </w:r>
          </w:p>
        </w:tc>
        <w:tc>
          <w:tcPr>
            <w:tcW w:w="1985" w:type="dxa"/>
            <w:gridSpan w:val="2"/>
            <w:tcBorders>
              <w:top w:val="single" w:sz="4" w:space="0" w:color="auto"/>
              <w:left w:val="single" w:sz="4" w:space="0" w:color="auto"/>
              <w:bottom w:val="single" w:sz="4" w:space="0" w:color="auto"/>
              <w:right w:val="single" w:sz="4" w:space="0" w:color="auto"/>
            </w:tcBorders>
          </w:tcPr>
          <w:p w14:paraId="000BB75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C8434E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6EE6EA4"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14176033" w14:textId="77777777" w:rsidR="008049E8" w:rsidRPr="002B08B4" w:rsidRDefault="008049E8" w:rsidP="006A0067">
            <w:pPr>
              <w:rPr>
                <w:b/>
                <w:sz w:val="22"/>
                <w:szCs w:val="22"/>
              </w:rPr>
            </w:pPr>
          </w:p>
        </w:tc>
      </w:tr>
      <w:tr w:rsidR="008049E8" w:rsidRPr="002B08B4" w14:paraId="2881634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E98D197"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AD4BF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E48592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892561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0FD6720" w14:textId="77777777" w:rsidR="008049E8" w:rsidRPr="002B08B4" w:rsidRDefault="008049E8" w:rsidP="006A0067">
            <w:pPr>
              <w:rPr>
                <w:sz w:val="22"/>
                <w:szCs w:val="22"/>
              </w:rPr>
            </w:pPr>
            <w:r w:rsidRPr="008049E8">
              <w:rPr>
                <w:sz w:val="22"/>
                <w:szCs w:val="22"/>
              </w:rPr>
              <w:t>ГОС</w:t>
            </w:r>
            <w:r w:rsidRPr="002B08B4">
              <w:rPr>
                <w:sz w:val="22"/>
                <w:szCs w:val="22"/>
              </w:rPr>
              <w:t>Т 30345.0-95</w:t>
            </w:r>
          </w:p>
        </w:tc>
        <w:tc>
          <w:tcPr>
            <w:tcW w:w="3552" w:type="dxa"/>
            <w:gridSpan w:val="3"/>
            <w:tcBorders>
              <w:top w:val="single" w:sz="4" w:space="0" w:color="auto"/>
              <w:left w:val="single" w:sz="4" w:space="0" w:color="auto"/>
              <w:bottom w:val="single" w:sz="4" w:space="0" w:color="auto"/>
              <w:right w:val="single" w:sz="4" w:space="0" w:color="auto"/>
            </w:tcBorders>
          </w:tcPr>
          <w:p w14:paraId="746A2E5C" w14:textId="77777777" w:rsidR="008049E8" w:rsidRPr="002B08B4" w:rsidRDefault="008049E8" w:rsidP="006A0067">
            <w:pPr>
              <w:rPr>
                <w:b/>
                <w:sz w:val="22"/>
                <w:szCs w:val="22"/>
              </w:rPr>
            </w:pPr>
          </w:p>
        </w:tc>
      </w:tr>
      <w:tr w:rsidR="008049E8" w:rsidRPr="002B08B4" w14:paraId="38E170C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6CB5FC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32566B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CE1B6F9"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A352F0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55AA8DC" w14:textId="77777777" w:rsidR="008049E8" w:rsidRPr="002B08B4" w:rsidRDefault="008049E8" w:rsidP="006A0067">
            <w:pPr>
              <w:rPr>
                <w:sz w:val="22"/>
                <w:szCs w:val="22"/>
              </w:rPr>
            </w:pPr>
            <w:r w:rsidRPr="008049E8">
              <w:rPr>
                <w:sz w:val="22"/>
                <w:szCs w:val="22"/>
              </w:rPr>
              <w:t>ГОС</w:t>
            </w:r>
            <w:r w:rsidRPr="002B08B4">
              <w:rPr>
                <w:sz w:val="22"/>
                <w:szCs w:val="22"/>
              </w:rPr>
              <w:t>Т МЭК 61293-2002</w:t>
            </w:r>
          </w:p>
        </w:tc>
        <w:tc>
          <w:tcPr>
            <w:tcW w:w="3552" w:type="dxa"/>
            <w:gridSpan w:val="3"/>
            <w:tcBorders>
              <w:top w:val="single" w:sz="4" w:space="0" w:color="auto"/>
              <w:left w:val="single" w:sz="4" w:space="0" w:color="auto"/>
              <w:bottom w:val="single" w:sz="4" w:space="0" w:color="auto"/>
              <w:right w:val="single" w:sz="4" w:space="0" w:color="auto"/>
            </w:tcBorders>
          </w:tcPr>
          <w:p w14:paraId="320D0765" w14:textId="77777777" w:rsidR="008049E8" w:rsidRPr="002B08B4" w:rsidRDefault="008049E8" w:rsidP="006A0067">
            <w:pPr>
              <w:rPr>
                <w:b/>
                <w:sz w:val="22"/>
                <w:szCs w:val="22"/>
              </w:rPr>
            </w:pPr>
          </w:p>
        </w:tc>
      </w:tr>
      <w:tr w:rsidR="008049E8" w:rsidRPr="002B08B4" w14:paraId="06A5EAF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BAF656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D19FE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EEFE39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3FBEC8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2AEDA5A" w14:textId="77777777" w:rsidR="008049E8" w:rsidRPr="002B08B4" w:rsidRDefault="008049E8" w:rsidP="006A0067">
            <w:pPr>
              <w:rPr>
                <w:sz w:val="22"/>
                <w:szCs w:val="22"/>
              </w:rPr>
            </w:pPr>
            <w:r w:rsidRPr="008049E8">
              <w:rPr>
                <w:sz w:val="22"/>
                <w:szCs w:val="22"/>
              </w:rPr>
              <w:t>ГОС</w:t>
            </w:r>
            <w:r w:rsidRPr="002B08B4">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18FB9593" w14:textId="77777777" w:rsidR="008049E8" w:rsidRPr="002B08B4" w:rsidRDefault="008049E8" w:rsidP="006A0067">
            <w:pPr>
              <w:rPr>
                <w:b/>
                <w:sz w:val="22"/>
                <w:szCs w:val="22"/>
              </w:rPr>
            </w:pPr>
          </w:p>
        </w:tc>
      </w:tr>
      <w:tr w:rsidR="008049E8" w:rsidRPr="002B08B4" w14:paraId="7D34826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632DE6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88B719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89047C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21D719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E9A4880" w14:textId="77777777" w:rsidR="008049E8" w:rsidRPr="002B08B4" w:rsidRDefault="008049E8" w:rsidP="006A0067">
            <w:pPr>
              <w:rPr>
                <w:sz w:val="22"/>
                <w:szCs w:val="22"/>
              </w:rPr>
            </w:pPr>
            <w:r w:rsidRPr="008049E8">
              <w:rPr>
                <w:sz w:val="22"/>
                <w:szCs w:val="22"/>
              </w:rPr>
              <w:t>ГОС</w:t>
            </w:r>
            <w:r w:rsidRPr="002B08B4">
              <w:rPr>
                <w:sz w:val="22"/>
                <w:szCs w:val="22"/>
              </w:rPr>
              <w:t>Т 27570.0-87</w:t>
            </w:r>
          </w:p>
        </w:tc>
        <w:tc>
          <w:tcPr>
            <w:tcW w:w="3552" w:type="dxa"/>
            <w:gridSpan w:val="3"/>
            <w:tcBorders>
              <w:top w:val="single" w:sz="4" w:space="0" w:color="auto"/>
              <w:left w:val="single" w:sz="4" w:space="0" w:color="auto"/>
              <w:bottom w:val="single" w:sz="4" w:space="0" w:color="auto"/>
              <w:right w:val="single" w:sz="4" w:space="0" w:color="auto"/>
            </w:tcBorders>
          </w:tcPr>
          <w:p w14:paraId="3FDC3044" w14:textId="77777777" w:rsidR="008049E8" w:rsidRPr="002B08B4" w:rsidRDefault="008049E8" w:rsidP="006A0067">
            <w:pPr>
              <w:rPr>
                <w:b/>
                <w:sz w:val="22"/>
                <w:szCs w:val="22"/>
              </w:rPr>
            </w:pPr>
          </w:p>
        </w:tc>
      </w:tr>
      <w:tr w:rsidR="008049E8" w:rsidRPr="002B08B4" w14:paraId="6B634FA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27BCA9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217D19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6D0FD7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A9906D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BA73D12" w14:textId="77777777" w:rsidR="008049E8" w:rsidRPr="008049E8"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79DE9767" w14:textId="77777777" w:rsidR="008049E8" w:rsidRPr="002B08B4" w:rsidRDefault="008049E8" w:rsidP="006A0067">
            <w:pPr>
              <w:rPr>
                <w:b/>
                <w:sz w:val="22"/>
                <w:szCs w:val="22"/>
              </w:rPr>
            </w:pPr>
          </w:p>
        </w:tc>
      </w:tr>
      <w:tr w:rsidR="008049E8" w:rsidRPr="002B08B4" w14:paraId="7746628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BF31EE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8F5FD3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FFF99F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BC19B8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D784FE0" w14:textId="77777777" w:rsidR="008049E8" w:rsidRPr="00D06A13" w:rsidRDefault="008049E8" w:rsidP="006A0067">
            <w:pPr>
              <w:rPr>
                <w:sz w:val="22"/>
                <w:szCs w:val="22"/>
              </w:rPr>
            </w:pPr>
            <w:r w:rsidRPr="008049E8">
              <w:rPr>
                <w:sz w:val="22"/>
                <w:szCs w:val="22"/>
              </w:rPr>
              <w:t>СТ</w:t>
            </w:r>
            <w:r w:rsidRPr="00D06A13">
              <w:rPr>
                <w:sz w:val="22"/>
                <w:szCs w:val="22"/>
              </w:rPr>
              <w:t>Б</w:t>
            </w:r>
            <w:r w:rsidRPr="008049E8">
              <w:rPr>
                <w:sz w:val="22"/>
                <w:szCs w:val="22"/>
              </w:rPr>
              <w:t xml:space="preserve"> </w:t>
            </w:r>
            <w:r w:rsidRPr="00D06A13">
              <w:rPr>
                <w:sz w:val="22"/>
                <w:szCs w:val="22"/>
              </w:rPr>
              <w:t>IEC</w:t>
            </w:r>
            <w:r w:rsidRPr="008049E8">
              <w:rPr>
                <w:sz w:val="22"/>
                <w:szCs w:val="22"/>
              </w:rPr>
              <w:t xml:space="preserve"> </w:t>
            </w:r>
            <w:r w:rsidRPr="00D06A13">
              <w:rPr>
                <w:sz w:val="22"/>
                <w:szCs w:val="22"/>
              </w:rPr>
              <w:t>60335-1-2013</w:t>
            </w:r>
          </w:p>
        </w:tc>
        <w:tc>
          <w:tcPr>
            <w:tcW w:w="3552" w:type="dxa"/>
            <w:gridSpan w:val="3"/>
            <w:tcBorders>
              <w:top w:val="single" w:sz="4" w:space="0" w:color="auto"/>
              <w:left w:val="single" w:sz="4" w:space="0" w:color="auto"/>
              <w:bottom w:val="single" w:sz="4" w:space="0" w:color="auto"/>
              <w:right w:val="single" w:sz="4" w:space="0" w:color="auto"/>
            </w:tcBorders>
          </w:tcPr>
          <w:p w14:paraId="1B9D294E" w14:textId="77777777" w:rsidR="008049E8" w:rsidRPr="002B08B4" w:rsidRDefault="008049E8" w:rsidP="006A0067">
            <w:pPr>
              <w:rPr>
                <w:b/>
                <w:sz w:val="22"/>
                <w:szCs w:val="22"/>
              </w:rPr>
            </w:pPr>
          </w:p>
        </w:tc>
      </w:tr>
      <w:tr w:rsidR="008049E8" w:rsidRPr="002B08B4" w14:paraId="2404466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23E18E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34D28C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217D1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9C869F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89629AF" w14:textId="77777777" w:rsidR="008049E8" w:rsidRPr="00D06A13" w:rsidRDefault="008049E8" w:rsidP="006A0067">
            <w:pPr>
              <w:rPr>
                <w:sz w:val="22"/>
                <w:szCs w:val="22"/>
              </w:rPr>
            </w:pPr>
            <w:r w:rsidRPr="008049E8">
              <w:rPr>
                <w:sz w:val="22"/>
                <w:szCs w:val="22"/>
              </w:rPr>
              <w:t xml:space="preserve">ГОСТ </w:t>
            </w:r>
            <w:r w:rsidRPr="00D06A13">
              <w:rPr>
                <w:sz w:val="22"/>
                <w:szCs w:val="22"/>
              </w:rPr>
              <w:t>IEC</w:t>
            </w:r>
            <w:r w:rsidRPr="008049E8">
              <w:rPr>
                <w:sz w:val="22"/>
                <w:szCs w:val="22"/>
              </w:rPr>
              <w:t xml:space="preserve"> </w:t>
            </w:r>
            <w:r w:rsidRPr="00D06A13">
              <w:rPr>
                <w:sz w:val="22"/>
                <w:szCs w:val="22"/>
              </w:rPr>
              <w:t>60335-2-9-2013</w:t>
            </w:r>
          </w:p>
        </w:tc>
        <w:tc>
          <w:tcPr>
            <w:tcW w:w="3552" w:type="dxa"/>
            <w:gridSpan w:val="3"/>
            <w:tcBorders>
              <w:top w:val="single" w:sz="4" w:space="0" w:color="auto"/>
              <w:left w:val="single" w:sz="4" w:space="0" w:color="auto"/>
              <w:bottom w:val="single" w:sz="4" w:space="0" w:color="auto"/>
              <w:right w:val="single" w:sz="4" w:space="0" w:color="auto"/>
            </w:tcBorders>
          </w:tcPr>
          <w:p w14:paraId="73C9E933" w14:textId="77777777" w:rsidR="008049E8" w:rsidRPr="002B08B4" w:rsidRDefault="008049E8" w:rsidP="006A0067">
            <w:pPr>
              <w:rPr>
                <w:b/>
                <w:sz w:val="22"/>
                <w:szCs w:val="22"/>
              </w:rPr>
            </w:pPr>
          </w:p>
        </w:tc>
      </w:tr>
      <w:tr w:rsidR="008049E8" w:rsidRPr="002B08B4" w14:paraId="093A467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30EE25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D0F2C6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A266539"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E06096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8A3C27C" w14:textId="77777777" w:rsidR="008049E8" w:rsidRPr="00D06A13" w:rsidRDefault="008049E8" w:rsidP="006A0067">
            <w:pPr>
              <w:rPr>
                <w:sz w:val="22"/>
                <w:szCs w:val="22"/>
              </w:rPr>
            </w:pPr>
            <w:r w:rsidRPr="008049E8">
              <w:rPr>
                <w:sz w:val="22"/>
                <w:szCs w:val="22"/>
              </w:rPr>
              <w:t>ГОС</w:t>
            </w:r>
            <w:r w:rsidRPr="00D06A13">
              <w:rPr>
                <w:sz w:val="22"/>
                <w:szCs w:val="22"/>
              </w:rPr>
              <w:t>Т</w:t>
            </w:r>
            <w:r w:rsidRPr="008049E8">
              <w:rPr>
                <w:sz w:val="22"/>
                <w:szCs w:val="22"/>
              </w:rPr>
              <w:t xml:space="preserve"> IE</w:t>
            </w:r>
            <w:r w:rsidRPr="00D06A13">
              <w:rPr>
                <w:sz w:val="22"/>
                <w:szCs w:val="22"/>
              </w:rPr>
              <w:t>C</w:t>
            </w:r>
            <w:r w:rsidRPr="008049E8">
              <w:rPr>
                <w:sz w:val="22"/>
                <w:szCs w:val="22"/>
              </w:rPr>
              <w:t xml:space="preserve"> 60335-2-12-2012 </w:t>
            </w:r>
          </w:p>
        </w:tc>
        <w:tc>
          <w:tcPr>
            <w:tcW w:w="3552" w:type="dxa"/>
            <w:gridSpan w:val="3"/>
            <w:tcBorders>
              <w:top w:val="single" w:sz="4" w:space="0" w:color="auto"/>
              <w:left w:val="single" w:sz="4" w:space="0" w:color="auto"/>
              <w:bottom w:val="single" w:sz="4" w:space="0" w:color="auto"/>
              <w:right w:val="single" w:sz="4" w:space="0" w:color="auto"/>
            </w:tcBorders>
          </w:tcPr>
          <w:p w14:paraId="0D68D183" w14:textId="77777777" w:rsidR="008049E8" w:rsidRPr="002B08B4" w:rsidRDefault="008049E8" w:rsidP="006A0067">
            <w:pPr>
              <w:rPr>
                <w:b/>
                <w:sz w:val="22"/>
                <w:szCs w:val="22"/>
              </w:rPr>
            </w:pPr>
          </w:p>
        </w:tc>
      </w:tr>
      <w:tr w:rsidR="008049E8" w:rsidRPr="002B08B4" w14:paraId="2437C94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BAEF03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14260C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A8749E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2AB85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8EF063A" w14:textId="77777777" w:rsidR="008049E8" w:rsidRPr="00D06A13" w:rsidRDefault="008049E8" w:rsidP="006A0067">
            <w:pPr>
              <w:rPr>
                <w:sz w:val="22"/>
                <w:szCs w:val="22"/>
              </w:rPr>
            </w:pPr>
            <w:r w:rsidRPr="008049E8">
              <w:rPr>
                <w:sz w:val="22"/>
                <w:szCs w:val="22"/>
              </w:rPr>
              <w:t>СТ</w:t>
            </w:r>
            <w:r w:rsidRPr="00D06A13">
              <w:rPr>
                <w:sz w:val="22"/>
                <w:szCs w:val="22"/>
              </w:rPr>
              <w:t>Б МЭК</w:t>
            </w:r>
            <w:r w:rsidRPr="008049E8">
              <w:rPr>
                <w:sz w:val="22"/>
                <w:szCs w:val="22"/>
              </w:rPr>
              <w:t xml:space="preserve"> </w:t>
            </w:r>
            <w:r w:rsidRPr="00D06A13">
              <w:rPr>
                <w:sz w:val="22"/>
                <w:szCs w:val="22"/>
              </w:rPr>
              <w:t xml:space="preserve">60335-2-36-2005 </w:t>
            </w:r>
          </w:p>
        </w:tc>
        <w:tc>
          <w:tcPr>
            <w:tcW w:w="3552" w:type="dxa"/>
            <w:gridSpan w:val="3"/>
            <w:tcBorders>
              <w:top w:val="single" w:sz="4" w:space="0" w:color="auto"/>
              <w:left w:val="single" w:sz="4" w:space="0" w:color="auto"/>
              <w:bottom w:val="single" w:sz="4" w:space="0" w:color="auto"/>
              <w:right w:val="single" w:sz="4" w:space="0" w:color="auto"/>
            </w:tcBorders>
          </w:tcPr>
          <w:p w14:paraId="24CE9506" w14:textId="77777777" w:rsidR="008049E8" w:rsidRPr="002B08B4" w:rsidRDefault="008049E8" w:rsidP="006A0067">
            <w:pPr>
              <w:rPr>
                <w:b/>
                <w:sz w:val="22"/>
                <w:szCs w:val="22"/>
              </w:rPr>
            </w:pPr>
          </w:p>
        </w:tc>
      </w:tr>
      <w:tr w:rsidR="008049E8" w:rsidRPr="002B08B4" w14:paraId="71595D7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B31177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55ECB7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B0386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37156E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E1EF929" w14:textId="77777777" w:rsidR="008049E8" w:rsidRPr="00D06A13" w:rsidRDefault="008049E8" w:rsidP="006A0067">
            <w:pPr>
              <w:rPr>
                <w:sz w:val="22"/>
                <w:szCs w:val="22"/>
              </w:rPr>
            </w:pPr>
            <w:r w:rsidRPr="008049E8">
              <w:rPr>
                <w:sz w:val="22"/>
                <w:szCs w:val="22"/>
              </w:rPr>
              <w:t>СТ</w:t>
            </w:r>
            <w:r w:rsidRPr="00D06A13">
              <w:rPr>
                <w:sz w:val="22"/>
                <w:szCs w:val="22"/>
              </w:rPr>
              <w:t>Б</w:t>
            </w:r>
            <w:r w:rsidRPr="008049E8">
              <w:rPr>
                <w:sz w:val="22"/>
                <w:szCs w:val="22"/>
              </w:rPr>
              <w:t xml:space="preserve"> </w:t>
            </w:r>
            <w:r w:rsidRPr="00D06A13">
              <w:rPr>
                <w:sz w:val="22"/>
                <w:szCs w:val="22"/>
              </w:rPr>
              <w:t>IEC</w:t>
            </w:r>
            <w:r w:rsidRPr="008049E8">
              <w:rPr>
                <w:sz w:val="22"/>
                <w:szCs w:val="22"/>
              </w:rPr>
              <w:t xml:space="preserve"> </w:t>
            </w:r>
            <w:r w:rsidRPr="00D06A13">
              <w:rPr>
                <w:sz w:val="22"/>
                <w:szCs w:val="22"/>
              </w:rPr>
              <w:t>60335-2-49-2010</w:t>
            </w:r>
          </w:p>
        </w:tc>
        <w:tc>
          <w:tcPr>
            <w:tcW w:w="3552" w:type="dxa"/>
            <w:gridSpan w:val="3"/>
            <w:tcBorders>
              <w:top w:val="single" w:sz="4" w:space="0" w:color="auto"/>
              <w:left w:val="single" w:sz="4" w:space="0" w:color="auto"/>
              <w:bottom w:val="single" w:sz="4" w:space="0" w:color="auto"/>
              <w:right w:val="single" w:sz="4" w:space="0" w:color="auto"/>
            </w:tcBorders>
          </w:tcPr>
          <w:p w14:paraId="05498AAA" w14:textId="77777777" w:rsidR="008049E8" w:rsidRPr="002B08B4" w:rsidRDefault="008049E8" w:rsidP="006A0067">
            <w:pPr>
              <w:rPr>
                <w:b/>
                <w:sz w:val="22"/>
                <w:szCs w:val="22"/>
              </w:rPr>
            </w:pPr>
          </w:p>
        </w:tc>
      </w:tr>
      <w:tr w:rsidR="008049E8" w:rsidRPr="002B08B4" w14:paraId="255988B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C63A9E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679A63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3EA2E4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9FEFAC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E807C7" w14:textId="77777777" w:rsidR="008049E8" w:rsidRPr="00D06A13" w:rsidRDefault="008049E8" w:rsidP="006A0067">
            <w:pPr>
              <w:rPr>
                <w:sz w:val="22"/>
                <w:szCs w:val="22"/>
              </w:rPr>
            </w:pPr>
            <w:r w:rsidRPr="008049E8">
              <w:rPr>
                <w:sz w:val="22"/>
                <w:szCs w:val="22"/>
              </w:rPr>
              <w:t>ГОС</w:t>
            </w:r>
            <w:r w:rsidRPr="00D06A13">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217F2274" w14:textId="77777777" w:rsidR="008049E8" w:rsidRPr="002B08B4" w:rsidRDefault="008049E8" w:rsidP="006A0067">
            <w:pPr>
              <w:rPr>
                <w:b/>
                <w:sz w:val="22"/>
                <w:szCs w:val="22"/>
              </w:rPr>
            </w:pPr>
          </w:p>
        </w:tc>
      </w:tr>
      <w:tr w:rsidR="008049E8" w:rsidRPr="002B08B4" w14:paraId="5A3B609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6DEC6B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B7B674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836CD9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97AD54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855DFEF" w14:textId="77777777" w:rsidR="008049E8" w:rsidRPr="00D06A13" w:rsidRDefault="008049E8" w:rsidP="006A0067">
            <w:pPr>
              <w:rPr>
                <w:sz w:val="22"/>
                <w:szCs w:val="22"/>
              </w:rPr>
            </w:pPr>
            <w:r w:rsidRPr="008049E8">
              <w:rPr>
                <w:sz w:val="22"/>
                <w:szCs w:val="22"/>
              </w:rPr>
              <w:t>ГОС</w:t>
            </w:r>
            <w:r w:rsidRPr="00D06A13">
              <w:rPr>
                <w:sz w:val="22"/>
                <w:szCs w:val="22"/>
              </w:rPr>
              <w:t>Т</w:t>
            </w:r>
            <w:r w:rsidRPr="008049E8">
              <w:rPr>
                <w:sz w:val="22"/>
                <w:szCs w:val="22"/>
              </w:rPr>
              <w:t xml:space="preserve"> IE</w:t>
            </w:r>
            <w:r w:rsidRPr="00D06A13">
              <w:rPr>
                <w:sz w:val="22"/>
                <w:szCs w:val="22"/>
              </w:rPr>
              <w:t>C</w:t>
            </w:r>
            <w:r w:rsidRPr="008049E8">
              <w:rPr>
                <w:sz w:val="22"/>
                <w:szCs w:val="22"/>
              </w:rPr>
              <w:t xml:space="preserve"> 60335-2-6-2016</w:t>
            </w:r>
          </w:p>
        </w:tc>
        <w:tc>
          <w:tcPr>
            <w:tcW w:w="3552" w:type="dxa"/>
            <w:gridSpan w:val="3"/>
            <w:tcBorders>
              <w:top w:val="single" w:sz="4" w:space="0" w:color="auto"/>
              <w:left w:val="single" w:sz="4" w:space="0" w:color="auto"/>
              <w:bottom w:val="single" w:sz="4" w:space="0" w:color="auto"/>
              <w:right w:val="single" w:sz="4" w:space="0" w:color="auto"/>
            </w:tcBorders>
          </w:tcPr>
          <w:p w14:paraId="717CC26A" w14:textId="77777777" w:rsidR="008049E8" w:rsidRPr="002B08B4" w:rsidRDefault="008049E8" w:rsidP="006A0067">
            <w:pPr>
              <w:rPr>
                <w:b/>
                <w:sz w:val="22"/>
                <w:szCs w:val="22"/>
              </w:rPr>
            </w:pPr>
          </w:p>
        </w:tc>
      </w:tr>
      <w:tr w:rsidR="008049E8" w:rsidRPr="002B08B4" w14:paraId="4DAED2A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2F5FD2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1FD17F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58CEF9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AD048A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380DFFF" w14:textId="77777777" w:rsidR="008049E8" w:rsidRPr="00D06A13" w:rsidRDefault="008049E8" w:rsidP="006A0067">
            <w:pPr>
              <w:rPr>
                <w:sz w:val="22"/>
                <w:szCs w:val="22"/>
              </w:rPr>
            </w:pPr>
            <w:r w:rsidRPr="008049E8">
              <w:rPr>
                <w:sz w:val="22"/>
                <w:szCs w:val="22"/>
              </w:rPr>
              <w:t>ЕСЭГТ</w:t>
            </w:r>
            <w:r w:rsidRPr="00D06A13">
              <w:rPr>
                <w:sz w:val="22"/>
                <w:szCs w:val="22"/>
              </w:rPr>
              <w:t>,</w:t>
            </w:r>
            <w:r w:rsidRPr="008049E8">
              <w:rPr>
                <w:sz w:val="22"/>
                <w:szCs w:val="22"/>
              </w:rPr>
              <w:t xml:space="preserve"> утв</w:t>
            </w:r>
            <w:r w:rsidRPr="00D06A13">
              <w:rPr>
                <w:sz w:val="22"/>
                <w:szCs w:val="22"/>
              </w:rPr>
              <w:t xml:space="preserve">. Реш. </w:t>
            </w:r>
            <w:r w:rsidRPr="008049E8">
              <w:rPr>
                <w:sz w:val="22"/>
                <w:szCs w:val="22"/>
              </w:rPr>
              <w:t>КТ</w:t>
            </w:r>
            <w:r w:rsidRPr="00D06A13">
              <w:rPr>
                <w:sz w:val="22"/>
                <w:szCs w:val="22"/>
              </w:rPr>
              <w:t xml:space="preserve">С </w:t>
            </w:r>
          </w:p>
        </w:tc>
        <w:tc>
          <w:tcPr>
            <w:tcW w:w="3552" w:type="dxa"/>
            <w:gridSpan w:val="3"/>
            <w:tcBorders>
              <w:top w:val="single" w:sz="4" w:space="0" w:color="auto"/>
              <w:left w:val="single" w:sz="4" w:space="0" w:color="auto"/>
              <w:bottom w:val="single" w:sz="4" w:space="0" w:color="auto"/>
              <w:right w:val="single" w:sz="4" w:space="0" w:color="auto"/>
            </w:tcBorders>
          </w:tcPr>
          <w:p w14:paraId="321E40F5" w14:textId="77777777" w:rsidR="008049E8" w:rsidRPr="002B08B4" w:rsidRDefault="008049E8" w:rsidP="006A0067">
            <w:pPr>
              <w:rPr>
                <w:b/>
                <w:sz w:val="22"/>
                <w:szCs w:val="22"/>
              </w:rPr>
            </w:pPr>
          </w:p>
        </w:tc>
      </w:tr>
      <w:tr w:rsidR="008049E8" w:rsidRPr="002B08B4" w14:paraId="2778972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6D3BD0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407EBD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EEF94A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827E7E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DF832CE" w14:textId="77777777" w:rsidR="008049E8" w:rsidRPr="00D06A13" w:rsidRDefault="008049E8" w:rsidP="006A0067">
            <w:pPr>
              <w:rPr>
                <w:sz w:val="22"/>
                <w:szCs w:val="22"/>
              </w:rPr>
            </w:pPr>
            <w:r w:rsidRPr="00D06A13">
              <w:rPr>
                <w:sz w:val="22"/>
                <w:szCs w:val="22"/>
              </w:rPr>
              <w:t xml:space="preserve">от 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75C1D0EA" w14:textId="77777777" w:rsidR="008049E8" w:rsidRPr="002B08B4" w:rsidRDefault="008049E8" w:rsidP="006A0067">
            <w:pPr>
              <w:rPr>
                <w:b/>
                <w:sz w:val="22"/>
                <w:szCs w:val="22"/>
              </w:rPr>
            </w:pPr>
          </w:p>
        </w:tc>
      </w:tr>
      <w:tr w:rsidR="008049E8" w:rsidRPr="002B08B4" w14:paraId="3408076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84C37B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F0170C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551005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F883A9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83D8DD9"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1C779E7E" w14:textId="77777777" w:rsidR="008049E8" w:rsidRPr="002B08B4" w:rsidRDefault="008049E8" w:rsidP="006A0067">
            <w:pPr>
              <w:rPr>
                <w:b/>
                <w:sz w:val="22"/>
                <w:szCs w:val="22"/>
              </w:rPr>
            </w:pPr>
          </w:p>
        </w:tc>
      </w:tr>
      <w:tr w:rsidR="008049E8" w:rsidRPr="002B08B4" w14:paraId="750BF73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31042F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1E6146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A9E4B3"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AB777BB" w14:textId="77777777" w:rsidR="008049E8" w:rsidRPr="008049E8" w:rsidRDefault="008049E8" w:rsidP="008049E8">
            <w:pPr>
              <w:jc w:val="center"/>
              <w:rPr>
                <w:b/>
                <w:sz w:val="22"/>
                <w:szCs w:val="22"/>
              </w:rPr>
            </w:pPr>
            <w:r w:rsidRPr="008049E8">
              <w:rPr>
                <w:b/>
                <w:sz w:val="22"/>
                <w:szCs w:val="22"/>
              </w:rPr>
              <w:t>8516 60 800 0</w:t>
            </w:r>
          </w:p>
        </w:tc>
        <w:tc>
          <w:tcPr>
            <w:tcW w:w="3231" w:type="dxa"/>
            <w:gridSpan w:val="3"/>
            <w:tcBorders>
              <w:top w:val="single" w:sz="4" w:space="0" w:color="auto"/>
              <w:left w:val="single" w:sz="4" w:space="0" w:color="auto"/>
              <w:bottom w:val="single" w:sz="4" w:space="0" w:color="auto"/>
              <w:right w:val="single" w:sz="4" w:space="0" w:color="auto"/>
            </w:tcBorders>
          </w:tcPr>
          <w:p w14:paraId="3B78E619"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28202A85" w14:textId="77777777" w:rsidR="008049E8" w:rsidRPr="002B08B4" w:rsidRDefault="008049E8" w:rsidP="006A0067">
            <w:pPr>
              <w:rPr>
                <w:b/>
                <w:sz w:val="22"/>
                <w:szCs w:val="22"/>
              </w:rPr>
            </w:pPr>
          </w:p>
        </w:tc>
      </w:tr>
      <w:tr w:rsidR="008049E8" w:rsidRPr="002B08B4" w14:paraId="4298A62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71732E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009680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3E84AF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19042E5" w14:textId="77777777" w:rsidR="008049E8" w:rsidRPr="008049E8" w:rsidRDefault="008049E8" w:rsidP="008049E8">
            <w:pPr>
              <w:jc w:val="center"/>
              <w:rPr>
                <w:b/>
                <w:sz w:val="22"/>
                <w:szCs w:val="22"/>
              </w:rPr>
            </w:pPr>
            <w:r w:rsidRPr="008049E8">
              <w:rPr>
                <w:b/>
                <w:sz w:val="22"/>
                <w:szCs w:val="22"/>
              </w:rPr>
              <w:t>8516 60 900 0</w:t>
            </w:r>
          </w:p>
        </w:tc>
        <w:tc>
          <w:tcPr>
            <w:tcW w:w="3231" w:type="dxa"/>
            <w:gridSpan w:val="3"/>
            <w:tcBorders>
              <w:top w:val="single" w:sz="4" w:space="0" w:color="auto"/>
              <w:left w:val="single" w:sz="4" w:space="0" w:color="auto"/>
              <w:bottom w:val="single" w:sz="4" w:space="0" w:color="auto"/>
              <w:right w:val="single" w:sz="4" w:space="0" w:color="auto"/>
            </w:tcBorders>
          </w:tcPr>
          <w:p w14:paraId="1662FA91" w14:textId="77777777" w:rsidR="008049E8" w:rsidRPr="00D06A13" w:rsidRDefault="008049E8" w:rsidP="006A0067">
            <w:pPr>
              <w:rPr>
                <w:sz w:val="22"/>
                <w:szCs w:val="22"/>
              </w:rPr>
            </w:pPr>
            <w:r w:rsidRPr="008049E8">
              <w:rPr>
                <w:sz w:val="22"/>
                <w:szCs w:val="22"/>
              </w:rPr>
              <w:t>ГОС</w:t>
            </w:r>
            <w:r w:rsidRPr="00D06A13">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6E3356DF" w14:textId="77777777" w:rsidR="008049E8" w:rsidRPr="002B08B4" w:rsidRDefault="008049E8" w:rsidP="006A0067">
            <w:pPr>
              <w:rPr>
                <w:b/>
                <w:sz w:val="22"/>
                <w:szCs w:val="22"/>
              </w:rPr>
            </w:pPr>
          </w:p>
        </w:tc>
      </w:tr>
      <w:tr w:rsidR="008049E8" w:rsidRPr="002B08B4" w14:paraId="060309C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529E21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D30BE7"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57C99D3"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82605A0"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55B29A06" w14:textId="77777777" w:rsidR="008049E8" w:rsidRPr="00D06A13" w:rsidRDefault="008049E8" w:rsidP="006A0067">
            <w:pPr>
              <w:rPr>
                <w:sz w:val="22"/>
                <w:szCs w:val="22"/>
              </w:rPr>
            </w:pPr>
            <w:r w:rsidRPr="008049E8">
              <w:rPr>
                <w:sz w:val="22"/>
                <w:szCs w:val="22"/>
              </w:rPr>
              <w:t>ГОС</w:t>
            </w:r>
            <w:r w:rsidRPr="00D06A13">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3FCBBC49" w14:textId="77777777" w:rsidR="008049E8" w:rsidRPr="002B08B4" w:rsidRDefault="008049E8" w:rsidP="006A0067">
            <w:pPr>
              <w:rPr>
                <w:b/>
                <w:sz w:val="22"/>
                <w:szCs w:val="22"/>
              </w:rPr>
            </w:pPr>
          </w:p>
        </w:tc>
      </w:tr>
      <w:tr w:rsidR="008049E8" w:rsidRPr="002B08B4" w14:paraId="621455C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D9AAED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231897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173E95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6CB3DD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E0F4FF8" w14:textId="77777777" w:rsidR="008049E8" w:rsidRPr="008049E8" w:rsidRDefault="008049E8" w:rsidP="006A0067">
            <w:pPr>
              <w:rPr>
                <w:sz w:val="22"/>
                <w:szCs w:val="22"/>
              </w:rPr>
            </w:pPr>
            <w:r w:rsidRPr="008049E8">
              <w:rPr>
                <w:sz w:val="22"/>
                <w:szCs w:val="22"/>
              </w:rPr>
              <w:t>ГОС</w:t>
            </w:r>
            <w:r w:rsidRPr="00D06A13">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6C7BBD26" w14:textId="77777777" w:rsidR="008049E8" w:rsidRPr="002B08B4" w:rsidRDefault="008049E8" w:rsidP="006A0067">
            <w:pPr>
              <w:rPr>
                <w:b/>
                <w:sz w:val="22"/>
                <w:szCs w:val="22"/>
              </w:rPr>
            </w:pPr>
          </w:p>
        </w:tc>
      </w:tr>
      <w:tr w:rsidR="008049E8" w:rsidRPr="002B08B4" w14:paraId="757CBA1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12AF687"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4066F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9BB0E5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821D5B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1039C6"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4A854389" w14:textId="77777777" w:rsidR="008049E8" w:rsidRPr="002B08B4" w:rsidRDefault="008049E8" w:rsidP="006A0067">
            <w:pPr>
              <w:rPr>
                <w:b/>
                <w:sz w:val="22"/>
                <w:szCs w:val="22"/>
              </w:rPr>
            </w:pPr>
          </w:p>
        </w:tc>
      </w:tr>
      <w:tr w:rsidR="008049E8" w:rsidRPr="002B08B4" w14:paraId="32297E8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CFC87C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EF0F15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C66BA7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C0B713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E0347F5" w14:textId="77777777" w:rsidR="008049E8" w:rsidRPr="00D06A13" w:rsidRDefault="008049E8" w:rsidP="006A0067">
            <w:pPr>
              <w:rPr>
                <w:sz w:val="22"/>
                <w:szCs w:val="22"/>
              </w:rPr>
            </w:pPr>
            <w:r w:rsidRPr="008049E8">
              <w:rPr>
                <w:sz w:val="22"/>
                <w:szCs w:val="22"/>
              </w:rPr>
              <w:t>ГОС</w:t>
            </w:r>
            <w:r w:rsidRPr="00D06A13">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5EEC814E" w14:textId="77777777" w:rsidR="008049E8" w:rsidRPr="002B08B4" w:rsidRDefault="008049E8" w:rsidP="006A0067">
            <w:pPr>
              <w:rPr>
                <w:b/>
                <w:sz w:val="22"/>
                <w:szCs w:val="22"/>
              </w:rPr>
            </w:pPr>
          </w:p>
        </w:tc>
      </w:tr>
      <w:tr w:rsidR="008049E8" w:rsidRPr="002B08B4" w14:paraId="0B681EA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E8D2A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AE6D61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4B026D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4CE007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DF37A5D"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30AA2C09" w14:textId="77777777" w:rsidR="008049E8" w:rsidRPr="002B08B4" w:rsidRDefault="008049E8" w:rsidP="006A0067">
            <w:pPr>
              <w:rPr>
                <w:b/>
                <w:sz w:val="22"/>
                <w:szCs w:val="22"/>
              </w:rPr>
            </w:pPr>
          </w:p>
        </w:tc>
      </w:tr>
      <w:tr w:rsidR="008049E8" w:rsidRPr="002B08B4" w14:paraId="788D139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46BB34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2CA35E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831A8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A9DF36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88EA282"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72FD3FFF" w14:textId="77777777" w:rsidR="008049E8" w:rsidRPr="002B08B4" w:rsidRDefault="008049E8" w:rsidP="006A0067">
            <w:pPr>
              <w:rPr>
                <w:b/>
                <w:sz w:val="22"/>
                <w:szCs w:val="22"/>
              </w:rPr>
            </w:pPr>
          </w:p>
        </w:tc>
      </w:tr>
      <w:tr w:rsidR="008049E8" w:rsidRPr="002B08B4" w14:paraId="154DD75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36898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463CD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B9893D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76C7E7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83D6404"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7632C8CA" w14:textId="77777777" w:rsidR="008049E8" w:rsidRPr="002B08B4" w:rsidRDefault="008049E8" w:rsidP="006A0067">
            <w:pPr>
              <w:rPr>
                <w:b/>
                <w:sz w:val="22"/>
                <w:szCs w:val="22"/>
              </w:rPr>
            </w:pPr>
          </w:p>
        </w:tc>
      </w:tr>
      <w:tr w:rsidR="008049E8" w:rsidRPr="002B08B4" w14:paraId="579FD70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64AABB9" w14:textId="77777777" w:rsidR="008049E8" w:rsidRPr="008049E8" w:rsidRDefault="008049E8" w:rsidP="008049E8">
            <w:pPr>
              <w:ind w:right="-143"/>
              <w:rPr>
                <w:b/>
                <w:sz w:val="22"/>
                <w:szCs w:val="22"/>
              </w:rPr>
            </w:pPr>
            <w:r w:rsidRPr="008049E8">
              <w:rPr>
                <w:b/>
                <w:sz w:val="22"/>
                <w:szCs w:val="22"/>
              </w:rPr>
              <w:t>1.1.5</w:t>
            </w:r>
          </w:p>
        </w:tc>
        <w:tc>
          <w:tcPr>
            <w:tcW w:w="4111" w:type="dxa"/>
            <w:gridSpan w:val="2"/>
            <w:tcBorders>
              <w:top w:val="single" w:sz="4" w:space="0" w:color="auto"/>
              <w:left w:val="single" w:sz="4" w:space="0" w:color="auto"/>
              <w:bottom w:val="single" w:sz="4" w:space="0" w:color="auto"/>
              <w:right w:val="single" w:sz="4" w:space="0" w:color="auto"/>
            </w:tcBorders>
          </w:tcPr>
          <w:p w14:paraId="59AABBDC"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Электро</w:t>
            </w:r>
            <w:r w:rsidRPr="002B08B4">
              <w:rPr>
                <w:sz w:val="22"/>
                <w:szCs w:val="22"/>
                <w:lang w:eastAsia="en-US"/>
              </w:rPr>
              <w:t>приборы</w:t>
            </w:r>
            <w:r w:rsidRPr="008049E8">
              <w:rPr>
                <w:sz w:val="22"/>
                <w:szCs w:val="22"/>
                <w:lang w:eastAsia="en-US"/>
              </w:rPr>
              <w:t xml:space="preserve"> </w:t>
            </w:r>
            <w:r w:rsidRPr="002B08B4">
              <w:rPr>
                <w:sz w:val="22"/>
                <w:szCs w:val="22"/>
                <w:lang w:eastAsia="en-US"/>
              </w:rPr>
              <w:t>для нагревания</w:t>
            </w:r>
          </w:p>
        </w:tc>
        <w:tc>
          <w:tcPr>
            <w:tcW w:w="1985" w:type="dxa"/>
            <w:gridSpan w:val="2"/>
            <w:tcBorders>
              <w:top w:val="single" w:sz="4" w:space="0" w:color="auto"/>
              <w:left w:val="single" w:sz="4" w:space="0" w:color="auto"/>
              <w:bottom w:val="single" w:sz="4" w:space="0" w:color="auto"/>
              <w:right w:val="single" w:sz="4" w:space="0" w:color="auto"/>
            </w:tcBorders>
          </w:tcPr>
          <w:p w14:paraId="05F5D718"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434963F9" w14:textId="77777777" w:rsidR="008049E8" w:rsidRPr="008049E8" w:rsidRDefault="008049E8" w:rsidP="008049E8">
            <w:pPr>
              <w:jc w:val="center"/>
              <w:rPr>
                <w:b/>
                <w:sz w:val="22"/>
                <w:szCs w:val="22"/>
              </w:rPr>
            </w:pPr>
            <w:r w:rsidRPr="008049E8">
              <w:rPr>
                <w:b/>
                <w:sz w:val="22"/>
                <w:szCs w:val="22"/>
              </w:rPr>
              <w:t>8516 10 800 0</w:t>
            </w:r>
          </w:p>
        </w:tc>
        <w:tc>
          <w:tcPr>
            <w:tcW w:w="3231" w:type="dxa"/>
            <w:gridSpan w:val="3"/>
            <w:tcBorders>
              <w:top w:val="single" w:sz="4" w:space="0" w:color="auto"/>
              <w:left w:val="single" w:sz="4" w:space="0" w:color="auto"/>
              <w:bottom w:val="single" w:sz="4" w:space="0" w:color="auto"/>
              <w:right w:val="single" w:sz="4" w:space="0" w:color="auto"/>
            </w:tcBorders>
          </w:tcPr>
          <w:p w14:paraId="718D2065"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004/2011</w:t>
            </w:r>
          </w:p>
        </w:tc>
        <w:tc>
          <w:tcPr>
            <w:tcW w:w="3552" w:type="dxa"/>
            <w:gridSpan w:val="3"/>
            <w:tcBorders>
              <w:top w:val="single" w:sz="4" w:space="0" w:color="auto"/>
              <w:left w:val="single" w:sz="4" w:space="0" w:color="auto"/>
              <w:bottom w:val="single" w:sz="4" w:space="0" w:color="auto"/>
              <w:right w:val="single" w:sz="4" w:space="0" w:color="auto"/>
            </w:tcBorders>
          </w:tcPr>
          <w:p w14:paraId="4E20B3D5" w14:textId="77777777" w:rsidR="008049E8" w:rsidRPr="002B08B4" w:rsidRDefault="008049E8" w:rsidP="006A0067">
            <w:pPr>
              <w:rPr>
                <w:b/>
                <w:sz w:val="22"/>
                <w:szCs w:val="22"/>
              </w:rPr>
            </w:pPr>
          </w:p>
        </w:tc>
      </w:tr>
      <w:tr w:rsidR="008049E8" w:rsidRPr="002B08B4" w14:paraId="26E27AE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A083F6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74CD1A"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жи</w:t>
            </w:r>
            <w:r w:rsidRPr="002B08B4">
              <w:rPr>
                <w:sz w:val="22"/>
                <w:szCs w:val="22"/>
                <w:lang w:eastAsia="en-US"/>
              </w:rPr>
              <w:t>д</w:t>
            </w:r>
            <w:r w:rsidRPr="008049E8">
              <w:rPr>
                <w:sz w:val="22"/>
                <w:szCs w:val="22"/>
                <w:lang w:eastAsia="en-US"/>
              </w:rPr>
              <w:t>кости</w:t>
            </w:r>
            <w:r w:rsidRPr="002B08B4">
              <w:rPr>
                <w:sz w:val="22"/>
                <w:szCs w:val="22"/>
                <w:lang w:eastAsia="en-US"/>
              </w:rPr>
              <w:t xml:space="preserve">, </w:t>
            </w:r>
            <w:r w:rsidRPr="008049E8">
              <w:rPr>
                <w:sz w:val="22"/>
                <w:szCs w:val="22"/>
                <w:lang w:eastAsia="en-US"/>
              </w:rPr>
              <w:t>кипятильник</w:t>
            </w:r>
            <w:r w:rsidRPr="002B08B4">
              <w:rPr>
                <w:sz w:val="22"/>
                <w:szCs w:val="22"/>
                <w:lang w:eastAsia="en-US"/>
              </w:rPr>
              <w:t xml:space="preserve">и, чайники, </w:t>
            </w:r>
          </w:p>
        </w:tc>
        <w:tc>
          <w:tcPr>
            <w:tcW w:w="1985" w:type="dxa"/>
            <w:gridSpan w:val="2"/>
            <w:tcBorders>
              <w:top w:val="single" w:sz="4" w:space="0" w:color="auto"/>
              <w:left w:val="single" w:sz="4" w:space="0" w:color="auto"/>
              <w:bottom w:val="single" w:sz="4" w:space="0" w:color="auto"/>
              <w:right w:val="single" w:sz="4" w:space="0" w:color="auto"/>
            </w:tcBorders>
          </w:tcPr>
          <w:p w14:paraId="30ED15E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26DB58E" w14:textId="77777777" w:rsidR="008049E8" w:rsidRPr="008049E8" w:rsidRDefault="008049E8" w:rsidP="008049E8">
            <w:pPr>
              <w:jc w:val="center"/>
              <w:rPr>
                <w:b/>
                <w:sz w:val="22"/>
                <w:szCs w:val="22"/>
              </w:rPr>
            </w:pPr>
            <w:r w:rsidRPr="008049E8">
              <w:rPr>
                <w:b/>
                <w:sz w:val="22"/>
                <w:szCs w:val="22"/>
              </w:rPr>
              <w:t>8516 71 000 0</w:t>
            </w:r>
          </w:p>
        </w:tc>
        <w:tc>
          <w:tcPr>
            <w:tcW w:w="3231" w:type="dxa"/>
            <w:gridSpan w:val="3"/>
            <w:tcBorders>
              <w:top w:val="single" w:sz="4" w:space="0" w:color="auto"/>
              <w:left w:val="single" w:sz="4" w:space="0" w:color="auto"/>
              <w:bottom w:val="single" w:sz="4" w:space="0" w:color="auto"/>
              <w:right w:val="single" w:sz="4" w:space="0" w:color="auto"/>
            </w:tcBorders>
          </w:tcPr>
          <w:p w14:paraId="15DAC761"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051F8FF6" w14:textId="77777777" w:rsidR="008049E8" w:rsidRPr="002B08B4" w:rsidRDefault="008049E8" w:rsidP="006A0067">
            <w:pPr>
              <w:rPr>
                <w:b/>
                <w:sz w:val="22"/>
                <w:szCs w:val="22"/>
              </w:rPr>
            </w:pPr>
          </w:p>
        </w:tc>
      </w:tr>
      <w:tr w:rsidR="008049E8" w:rsidRPr="002B08B4" w14:paraId="1437947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992B687"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C71507A"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кофеварк</w:t>
            </w:r>
            <w:r w:rsidRPr="008049E8">
              <w:rPr>
                <w:sz w:val="22"/>
                <w:szCs w:val="22"/>
                <w:lang w:eastAsia="en-US"/>
              </w:rPr>
              <w:t>и</w:t>
            </w:r>
            <w:r w:rsidRPr="002B08B4">
              <w:rPr>
                <w:sz w:val="22"/>
                <w:szCs w:val="22"/>
                <w:lang w:eastAsia="en-US"/>
              </w:rPr>
              <w:t xml:space="preserve">, </w:t>
            </w:r>
            <w:r w:rsidRPr="008049E8">
              <w:rPr>
                <w:sz w:val="22"/>
                <w:szCs w:val="22"/>
                <w:lang w:eastAsia="en-US"/>
              </w:rPr>
              <w:t>ко</w:t>
            </w:r>
            <w:r w:rsidRPr="002B08B4">
              <w:rPr>
                <w:sz w:val="22"/>
                <w:szCs w:val="22"/>
                <w:lang w:eastAsia="en-US"/>
              </w:rPr>
              <w:t>фемашин</w:t>
            </w:r>
            <w:r w:rsidRPr="008049E8">
              <w:rPr>
                <w:sz w:val="22"/>
                <w:szCs w:val="22"/>
                <w:lang w:eastAsia="en-US"/>
              </w:rPr>
              <w:t>ы</w:t>
            </w:r>
            <w:r w:rsidRPr="002B08B4">
              <w:rPr>
                <w:sz w:val="22"/>
                <w:szCs w:val="22"/>
                <w:lang w:eastAsia="en-US"/>
              </w:rPr>
              <w:t>,</w:t>
            </w:r>
            <w:r w:rsidRPr="008049E8">
              <w:rPr>
                <w:sz w:val="22"/>
                <w:szCs w:val="22"/>
                <w:lang w:eastAsia="en-US"/>
              </w:rPr>
              <w:t xml:space="preserve"> по</w:t>
            </w:r>
            <w:r w:rsidRPr="002B08B4">
              <w:rPr>
                <w:sz w:val="22"/>
                <w:szCs w:val="22"/>
                <w:lang w:eastAsia="en-US"/>
              </w:rPr>
              <w:t>догреватели,</w:t>
            </w:r>
          </w:p>
        </w:tc>
        <w:tc>
          <w:tcPr>
            <w:tcW w:w="1985" w:type="dxa"/>
            <w:gridSpan w:val="2"/>
            <w:tcBorders>
              <w:top w:val="single" w:sz="4" w:space="0" w:color="auto"/>
              <w:left w:val="single" w:sz="4" w:space="0" w:color="auto"/>
              <w:bottom w:val="single" w:sz="4" w:space="0" w:color="auto"/>
              <w:right w:val="single" w:sz="4" w:space="0" w:color="auto"/>
            </w:tcBorders>
          </w:tcPr>
          <w:p w14:paraId="522946B0"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489BD36"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032C69FB"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59EA7FD9" w14:textId="77777777" w:rsidR="008049E8" w:rsidRPr="002B08B4" w:rsidRDefault="008049E8" w:rsidP="006A0067">
            <w:pPr>
              <w:rPr>
                <w:b/>
                <w:sz w:val="22"/>
                <w:szCs w:val="22"/>
              </w:rPr>
            </w:pPr>
          </w:p>
        </w:tc>
      </w:tr>
      <w:tr w:rsidR="008049E8" w:rsidRPr="002B08B4" w14:paraId="3E5B800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3480BB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F5A3C6"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де</w:t>
            </w:r>
            <w:r w:rsidRPr="008049E8">
              <w:rPr>
                <w:sz w:val="22"/>
                <w:szCs w:val="22"/>
                <w:lang w:eastAsia="en-US"/>
              </w:rPr>
              <w:t>т</w:t>
            </w:r>
            <w:r w:rsidRPr="002B08B4">
              <w:rPr>
                <w:sz w:val="22"/>
                <w:szCs w:val="22"/>
                <w:lang w:eastAsia="en-US"/>
              </w:rPr>
              <w:t>ского</w:t>
            </w:r>
            <w:r w:rsidRPr="008049E8">
              <w:rPr>
                <w:sz w:val="22"/>
                <w:szCs w:val="22"/>
                <w:lang w:eastAsia="en-US"/>
              </w:rPr>
              <w:t xml:space="preserve"> питани</w:t>
            </w:r>
            <w:r w:rsidRPr="002B08B4">
              <w:rPr>
                <w:sz w:val="22"/>
                <w:szCs w:val="22"/>
                <w:lang w:eastAsia="en-US"/>
              </w:rPr>
              <w:t>я,</w:t>
            </w:r>
            <w:r w:rsidRPr="008049E8">
              <w:rPr>
                <w:sz w:val="22"/>
                <w:szCs w:val="22"/>
                <w:lang w:eastAsia="en-US"/>
              </w:rPr>
              <w:t xml:space="preserve"> пароварк</w:t>
            </w:r>
            <w:r w:rsidRPr="002B08B4">
              <w:rPr>
                <w:sz w:val="22"/>
                <w:szCs w:val="22"/>
                <w:lang w:eastAsia="en-US"/>
              </w:rPr>
              <w:t>и</w:t>
            </w:r>
          </w:p>
        </w:tc>
        <w:tc>
          <w:tcPr>
            <w:tcW w:w="1985" w:type="dxa"/>
            <w:gridSpan w:val="2"/>
            <w:tcBorders>
              <w:top w:val="single" w:sz="4" w:space="0" w:color="auto"/>
              <w:left w:val="single" w:sz="4" w:space="0" w:color="auto"/>
              <w:bottom w:val="single" w:sz="4" w:space="0" w:color="auto"/>
              <w:right w:val="single" w:sz="4" w:space="0" w:color="auto"/>
            </w:tcBorders>
          </w:tcPr>
          <w:p w14:paraId="0398C34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688B82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60CF0C8"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097DE8E0" w14:textId="77777777" w:rsidR="008049E8" w:rsidRPr="002B08B4" w:rsidRDefault="008049E8" w:rsidP="006A0067">
            <w:pPr>
              <w:rPr>
                <w:b/>
                <w:sz w:val="22"/>
                <w:szCs w:val="22"/>
              </w:rPr>
            </w:pPr>
          </w:p>
        </w:tc>
      </w:tr>
      <w:tr w:rsidR="008049E8" w:rsidRPr="002B08B4" w14:paraId="6B717F7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4BCEF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2505ABD"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ст</w:t>
            </w:r>
            <w:r w:rsidRPr="002B08B4">
              <w:rPr>
                <w:sz w:val="22"/>
                <w:szCs w:val="22"/>
                <w:lang w:eastAsia="en-US"/>
              </w:rPr>
              <w:t>ерилизаторы</w:t>
            </w:r>
          </w:p>
        </w:tc>
        <w:tc>
          <w:tcPr>
            <w:tcW w:w="1985" w:type="dxa"/>
            <w:gridSpan w:val="2"/>
            <w:tcBorders>
              <w:top w:val="single" w:sz="4" w:space="0" w:color="auto"/>
              <w:left w:val="single" w:sz="4" w:space="0" w:color="auto"/>
              <w:bottom w:val="single" w:sz="4" w:space="0" w:color="auto"/>
              <w:right w:val="single" w:sz="4" w:space="0" w:color="auto"/>
            </w:tcBorders>
          </w:tcPr>
          <w:p w14:paraId="2FB5B93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98E269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D6AC1D4" w14:textId="77777777" w:rsidR="008049E8" w:rsidRPr="002B08B4" w:rsidRDefault="008049E8" w:rsidP="006A0067">
            <w:pPr>
              <w:rPr>
                <w:sz w:val="22"/>
                <w:szCs w:val="22"/>
              </w:rPr>
            </w:pPr>
            <w:r w:rsidRPr="008049E8">
              <w:rPr>
                <w:sz w:val="22"/>
                <w:szCs w:val="22"/>
              </w:rPr>
              <w:t>ГОС</w:t>
            </w:r>
            <w:r w:rsidRPr="002B08B4">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539A8F1F" w14:textId="77777777" w:rsidR="008049E8" w:rsidRPr="002B08B4" w:rsidRDefault="008049E8" w:rsidP="006A0067">
            <w:pPr>
              <w:rPr>
                <w:b/>
                <w:sz w:val="22"/>
                <w:szCs w:val="22"/>
              </w:rPr>
            </w:pPr>
          </w:p>
        </w:tc>
      </w:tr>
      <w:tr w:rsidR="008049E8" w:rsidRPr="002B08B4" w14:paraId="1AFBA33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32CA1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37FF5D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F068A4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8F38B7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23A9E51" w14:textId="77777777" w:rsidR="008049E8" w:rsidRPr="002B08B4" w:rsidRDefault="008049E8" w:rsidP="006A0067">
            <w:pPr>
              <w:rPr>
                <w:sz w:val="22"/>
                <w:szCs w:val="22"/>
              </w:rPr>
            </w:pPr>
            <w:r w:rsidRPr="008049E8">
              <w:rPr>
                <w:sz w:val="22"/>
                <w:szCs w:val="22"/>
              </w:rPr>
              <w:t>ГОС</w:t>
            </w:r>
            <w:r w:rsidRPr="002B08B4">
              <w:rPr>
                <w:sz w:val="22"/>
                <w:szCs w:val="22"/>
              </w:rPr>
              <w:t>Т МЭК 61293-2002</w:t>
            </w:r>
          </w:p>
        </w:tc>
        <w:tc>
          <w:tcPr>
            <w:tcW w:w="3552" w:type="dxa"/>
            <w:gridSpan w:val="3"/>
            <w:tcBorders>
              <w:top w:val="single" w:sz="4" w:space="0" w:color="auto"/>
              <w:left w:val="single" w:sz="4" w:space="0" w:color="auto"/>
              <w:bottom w:val="single" w:sz="4" w:space="0" w:color="auto"/>
              <w:right w:val="single" w:sz="4" w:space="0" w:color="auto"/>
            </w:tcBorders>
          </w:tcPr>
          <w:p w14:paraId="6DD8387A" w14:textId="77777777" w:rsidR="008049E8" w:rsidRPr="002B08B4" w:rsidRDefault="008049E8" w:rsidP="006A0067">
            <w:pPr>
              <w:rPr>
                <w:b/>
                <w:sz w:val="22"/>
                <w:szCs w:val="22"/>
              </w:rPr>
            </w:pPr>
          </w:p>
        </w:tc>
      </w:tr>
      <w:tr w:rsidR="008049E8" w:rsidRPr="002B08B4" w14:paraId="7966C3E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2B181C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ECC480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DF3BF6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B02DF9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848390F" w14:textId="77777777" w:rsidR="008049E8" w:rsidRPr="002B08B4" w:rsidRDefault="008049E8" w:rsidP="006A0067">
            <w:pPr>
              <w:rPr>
                <w:sz w:val="22"/>
                <w:szCs w:val="22"/>
              </w:rPr>
            </w:pPr>
            <w:r w:rsidRPr="008049E8">
              <w:rPr>
                <w:sz w:val="22"/>
                <w:szCs w:val="22"/>
              </w:rPr>
              <w:t>ГОС</w:t>
            </w:r>
            <w:r w:rsidRPr="002B08B4">
              <w:rPr>
                <w:sz w:val="22"/>
                <w:szCs w:val="22"/>
              </w:rPr>
              <w:t>Т 27570.0-87</w:t>
            </w:r>
          </w:p>
        </w:tc>
        <w:tc>
          <w:tcPr>
            <w:tcW w:w="3552" w:type="dxa"/>
            <w:gridSpan w:val="3"/>
            <w:tcBorders>
              <w:top w:val="single" w:sz="4" w:space="0" w:color="auto"/>
              <w:left w:val="single" w:sz="4" w:space="0" w:color="auto"/>
              <w:bottom w:val="single" w:sz="4" w:space="0" w:color="auto"/>
              <w:right w:val="single" w:sz="4" w:space="0" w:color="auto"/>
            </w:tcBorders>
          </w:tcPr>
          <w:p w14:paraId="05C1DDCD" w14:textId="77777777" w:rsidR="008049E8" w:rsidRPr="002B08B4" w:rsidRDefault="008049E8" w:rsidP="006A0067">
            <w:pPr>
              <w:rPr>
                <w:b/>
                <w:sz w:val="22"/>
                <w:szCs w:val="22"/>
              </w:rPr>
            </w:pPr>
          </w:p>
        </w:tc>
      </w:tr>
      <w:tr w:rsidR="008049E8" w:rsidRPr="002B08B4" w14:paraId="2163580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677861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5FC0F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E7A04B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A13C38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3413D8D" w14:textId="77777777" w:rsidR="008049E8" w:rsidRPr="002B08B4" w:rsidRDefault="008049E8" w:rsidP="006A0067">
            <w:pPr>
              <w:rPr>
                <w:sz w:val="22"/>
                <w:szCs w:val="22"/>
              </w:rPr>
            </w:pPr>
            <w:r w:rsidRPr="008049E8">
              <w:rPr>
                <w:sz w:val="22"/>
                <w:szCs w:val="22"/>
              </w:rPr>
              <w:t>ГОС</w:t>
            </w:r>
            <w:r w:rsidRPr="002B08B4">
              <w:rPr>
                <w:sz w:val="22"/>
                <w:szCs w:val="22"/>
              </w:rPr>
              <w:t>Т 27570.52-95</w:t>
            </w:r>
          </w:p>
        </w:tc>
        <w:tc>
          <w:tcPr>
            <w:tcW w:w="3552" w:type="dxa"/>
            <w:gridSpan w:val="3"/>
            <w:tcBorders>
              <w:top w:val="single" w:sz="4" w:space="0" w:color="auto"/>
              <w:left w:val="single" w:sz="4" w:space="0" w:color="auto"/>
              <w:bottom w:val="single" w:sz="4" w:space="0" w:color="auto"/>
              <w:right w:val="single" w:sz="4" w:space="0" w:color="auto"/>
            </w:tcBorders>
          </w:tcPr>
          <w:p w14:paraId="58E341E2" w14:textId="77777777" w:rsidR="008049E8" w:rsidRPr="002B08B4" w:rsidRDefault="008049E8" w:rsidP="006A0067">
            <w:pPr>
              <w:rPr>
                <w:b/>
                <w:sz w:val="22"/>
                <w:szCs w:val="22"/>
              </w:rPr>
            </w:pPr>
          </w:p>
        </w:tc>
      </w:tr>
      <w:tr w:rsidR="008049E8" w:rsidRPr="002B08B4" w14:paraId="3F1DB88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B344DE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09E209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D5604C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801DC5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A6E1F37"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60335-2-74-2012</w:t>
            </w:r>
          </w:p>
        </w:tc>
        <w:tc>
          <w:tcPr>
            <w:tcW w:w="3552" w:type="dxa"/>
            <w:gridSpan w:val="3"/>
            <w:tcBorders>
              <w:top w:val="single" w:sz="4" w:space="0" w:color="auto"/>
              <w:left w:val="single" w:sz="4" w:space="0" w:color="auto"/>
              <w:bottom w:val="single" w:sz="4" w:space="0" w:color="auto"/>
              <w:right w:val="single" w:sz="4" w:space="0" w:color="auto"/>
            </w:tcBorders>
          </w:tcPr>
          <w:p w14:paraId="0DB04A44" w14:textId="77777777" w:rsidR="008049E8" w:rsidRPr="002B08B4" w:rsidRDefault="008049E8" w:rsidP="006A0067">
            <w:pPr>
              <w:rPr>
                <w:b/>
                <w:sz w:val="22"/>
                <w:szCs w:val="22"/>
              </w:rPr>
            </w:pPr>
          </w:p>
        </w:tc>
      </w:tr>
      <w:tr w:rsidR="008049E8" w:rsidRPr="002B08B4" w14:paraId="32925C5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23D7BE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BC7D4E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C3F05A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8C95EF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04D0EAA" w14:textId="77777777" w:rsidR="008049E8" w:rsidRPr="00BE5020" w:rsidRDefault="008049E8" w:rsidP="006A0067">
            <w:pPr>
              <w:rPr>
                <w:sz w:val="22"/>
                <w:szCs w:val="22"/>
              </w:rPr>
            </w:pPr>
            <w:r w:rsidRPr="008049E8">
              <w:rPr>
                <w:sz w:val="22"/>
                <w:szCs w:val="22"/>
              </w:rPr>
              <w:t>ГОС</w:t>
            </w:r>
            <w:r w:rsidRPr="00BE5020">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27383693" w14:textId="77777777" w:rsidR="008049E8" w:rsidRPr="002B08B4" w:rsidRDefault="008049E8" w:rsidP="006A0067">
            <w:pPr>
              <w:rPr>
                <w:b/>
                <w:sz w:val="22"/>
                <w:szCs w:val="22"/>
              </w:rPr>
            </w:pPr>
          </w:p>
        </w:tc>
      </w:tr>
      <w:tr w:rsidR="008049E8" w:rsidRPr="002B08B4" w14:paraId="2484DB3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E8A4DF7"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DDD94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BE4EC0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840B3B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3B837E"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473056F5" w14:textId="77777777" w:rsidR="008049E8" w:rsidRPr="002B08B4" w:rsidRDefault="008049E8" w:rsidP="006A0067">
            <w:pPr>
              <w:rPr>
                <w:b/>
                <w:sz w:val="22"/>
                <w:szCs w:val="22"/>
              </w:rPr>
            </w:pPr>
          </w:p>
        </w:tc>
      </w:tr>
      <w:tr w:rsidR="008049E8" w:rsidRPr="002B08B4" w14:paraId="0A48EF7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8C3FFB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23706CC"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40C93B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18C3BA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BDA7EBE"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60335-2-15-2014</w:t>
            </w:r>
          </w:p>
        </w:tc>
        <w:tc>
          <w:tcPr>
            <w:tcW w:w="3552" w:type="dxa"/>
            <w:gridSpan w:val="3"/>
            <w:tcBorders>
              <w:top w:val="single" w:sz="4" w:space="0" w:color="auto"/>
              <w:left w:val="single" w:sz="4" w:space="0" w:color="auto"/>
              <w:bottom w:val="single" w:sz="4" w:space="0" w:color="auto"/>
              <w:right w:val="single" w:sz="4" w:space="0" w:color="auto"/>
            </w:tcBorders>
          </w:tcPr>
          <w:p w14:paraId="683D1484" w14:textId="77777777" w:rsidR="008049E8" w:rsidRPr="002B08B4" w:rsidRDefault="008049E8" w:rsidP="006A0067">
            <w:pPr>
              <w:rPr>
                <w:b/>
                <w:sz w:val="22"/>
                <w:szCs w:val="22"/>
              </w:rPr>
            </w:pPr>
          </w:p>
        </w:tc>
      </w:tr>
      <w:tr w:rsidR="008049E8" w:rsidRPr="002B08B4" w14:paraId="6C3ACF2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B173DB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5A8342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0E5BAB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8391D0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21B7CDF" w14:textId="77777777" w:rsidR="008049E8" w:rsidRPr="002B08B4" w:rsidRDefault="008049E8" w:rsidP="006A0067">
            <w:pPr>
              <w:rPr>
                <w:sz w:val="22"/>
                <w:szCs w:val="22"/>
              </w:rPr>
            </w:pPr>
            <w:r w:rsidRPr="008049E8">
              <w:rPr>
                <w:sz w:val="22"/>
                <w:szCs w:val="22"/>
              </w:rPr>
              <w:t>ЕСЭГТ</w:t>
            </w:r>
            <w:r w:rsidRPr="002B08B4">
              <w:rPr>
                <w:sz w:val="22"/>
                <w:szCs w:val="22"/>
              </w:rPr>
              <w:t>,</w:t>
            </w:r>
            <w:r w:rsidRPr="008049E8">
              <w:rPr>
                <w:sz w:val="22"/>
                <w:szCs w:val="22"/>
              </w:rPr>
              <w:t xml:space="preserve"> утв</w:t>
            </w:r>
            <w:r w:rsidRPr="002B08B4">
              <w:rPr>
                <w:sz w:val="22"/>
                <w:szCs w:val="22"/>
              </w:rPr>
              <w:t xml:space="preserve">. Реш. </w:t>
            </w:r>
            <w:r w:rsidRPr="008049E8">
              <w:rPr>
                <w:sz w:val="22"/>
                <w:szCs w:val="22"/>
              </w:rPr>
              <w:t>КТ</w:t>
            </w:r>
            <w:r w:rsidRPr="002B08B4">
              <w:rPr>
                <w:sz w:val="22"/>
                <w:szCs w:val="22"/>
              </w:rPr>
              <w:t xml:space="preserve">С </w:t>
            </w:r>
          </w:p>
        </w:tc>
        <w:tc>
          <w:tcPr>
            <w:tcW w:w="3552" w:type="dxa"/>
            <w:gridSpan w:val="3"/>
            <w:tcBorders>
              <w:top w:val="single" w:sz="4" w:space="0" w:color="auto"/>
              <w:left w:val="single" w:sz="4" w:space="0" w:color="auto"/>
              <w:bottom w:val="single" w:sz="4" w:space="0" w:color="auto"/>
              <w:right w:val="single" w:sz="4" w:space="0" w:color="auto"/>
            </w:tcBorders>
          </w:tcPr>
          <w:p w14:paraId="13923CFF" w14:textId="77777777" w:rsidR="008049E8" w:rsidRPr="002B08B4" w:rsidRDefault="008049E8" w:rsidP="006A0067">
            <w:pPr>
              <w:rPr>
                <w:b/>
                <w:sz w:val="22"/>
                <w:szCs w:val="22"/>
              </w:rPr>
            </w:pPr>
          </w:p>
        </w:tc>
      </w:tr>
      <w:tr w:rsidR="008049E8" w:rsidRPr="002B08B4" w14:paraId="01804D8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295D0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8E21A1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51115E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B81A4C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79AE458" w14:textId="77777777" w:rsidR="008049E8" w:rsidRPr="002B08B4" w:rsidRDefault="008049E8" w:rsidP="006A0067">
            <w:pPr>
              <w:rPr>
                <w:sz w:val="22"/>
                <w:szCs w:val="22"/>
              </w:rPr>
            </w:pPr>
            <w:r w:rsidRPr="002B08B4">
              <w:rPr>
                <w:sz w:val="22"/>
                <w:szCs w:val="22"/>
              </w:rPr>
              <w:t xml:space="preserve">от  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1C36E873" w14:textId="77777777" w:rsidR="008049E8" w:rsidRPr="002B08B4" w:rsidRDefault="008049E8" w:rsidP="006A0067">
            <w:pPr>
              <w:rPr>
                <w:b/>
                <w:sz w:val="22"/>
                <w:szCs w:val="22"/>
              </w:rPr>
            </w:pPr>
          </w:p>
        </w:tc>
      </w:tr>
      <w:tr w:rsidR="008049E8" w:rsidRPr="002B08B4" w14:paraId="59C5BAF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22A43E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A7AC57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2F52F9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32FAA8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6ACF5A7"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0458B288" w14:textId="77777777" w:rsidR="008049E8" w:rsidRPr="002B08B4" w:rsidRDefault="008049E8" w:rsidP="006A0067">
            <w:pPr>
              <w:rPr>
                <w:b/>
                <w:sz w:val="22"/>
                <w:szCs w:val="22"/>
              </w:rPr>
            </w:pPr>
          </w:p>
        </w:tc>
      </w:tr>
      <w:tr w:rsidR="008049E8" w:rsidRPr="002B08B4" w14:paraId="20E173F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1A33C8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E54C40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4F03B78"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F265405" w14:textId="77777777" w:rsidR="008049E8" w:rsidRPr="008049E8" w:rsidRDefault="008049E8" w:rsidP="008049E8">
            <w:pPr>
              <w:jc w:val="center"/>
              <w:rPr>
                <w:b/>
                <w:sz w:val="22"/>
                <w:szCs w:val="22"/>
              </w:rPr>
            </w:pPr>
            <w:r w:rsidRPr="008049E8">
              <w:rPr>
                <w:b/>
                <w:sz w:val="22"/>
                <w:szCs w:val="22"/>
              </w:rPr>
              <w:t>8516 10 800 0</w:t>
            </w:r>
          </w:p>
        </w:tc>
        <w:tc>
          <w:tcPr>
            <w:tcW w:w="3231" w:type="dxa"/>
            <w:gridSpan w:val="3"/>
            <w:tcBorders>
              <w:top w:val="single" w:sz="4" w:space="0" w:color="auto"/>
              <w:left w:val="single" w:sz="4" w:space="0" w:color="auto"/>
              <w:bottom w:val="single" w:sz="4" w:space="0" w:color="auto"/>
              <w:right w:val="single" w:sz="4" w:space="0" w:color="auto"/>
            </w:tcBorders>
          </w:tcPr>
          <w:p w14:paraId="1C720D19"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5E6D4448" w14:textId="77777777" w:rsidR="008049E8" w:rsidRPr="002B08B4" w:rsidRDefault="008049E8" w:rsidP="006A0067">
            <w:pPr>
              <w:rPr>
                <w:b/>
                <w:sz w:val="22"/>
                <w:szCs w:val="22"/>
              </w:rPr>
            </w:pPr>
          </w:p>
        </w:tc>
      </w:tr>
      <w:tr w:rsidR="008049E8" w:rsidRPr="002B08B4" w14:paraId="4AEB0AA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429D31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393304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B1073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26E8B85" w14:textId="77777777" w:rsidR="008049E8" w:rsidRPr="008049E8" w:rsidRDefault="008049E8" w:rsidP="008049E8">
            <w:pPr>
              <w:jc w:val="center"/>
              <w:rPr>
                <w:b/>
                <w:sz w:val="22"/>
                <w:szCs w:val="22"/>
              </w:rPr>
            </w:pPr>
            <w:r w:rsidRPr="008049E8">
              <w:rPr>
                <w:b/>
                <w:sz w:val="22"/>
                <w:szCs w:val="22"/>
              </w:rPr>
              <w:t>8516 71 000 0</w:t>
            </w:r>
          </w:p>
        </w:tc>
        <w:tc>
          <w:tcPr>
            <w:tcW w:w="3231" w:type="dxa"/>
            <w:gridSpan w:val="3"/>
            <w:tcBorders>
              <w:top w:val="single" w:sz="4" w:space="0" w:color="auto"/>
              <w:left w:val="single" w:sz="4" w:space="0" w:color="auto"/>
              <w:bottom w:val="single" w:sz="4" w:space="0" w:color="auto"/>
              <w:right w:val="single" w:sz="4" w:space="0" w:color="auto"/>
            </w:tcBorders>
          </w:tcPr>
          <w:p w14:paraId="55EB2C2E" w14:textId="77777777" w:rsidR="008049E8" w:rsidRPr="002B08B4" w:rsidRDefault="008049E8" w:rsidP="006A0067">
            <w:pPr>
              <w:rPr>
                <w:sz w:val="22"/>
                <w:szCs w:val="22"/>
              </w:rPr>
            </w:pPr>
            <w:r w:rsidRPr="008049E8">
              <w:rPr>
                <w:sz w:val="22"/>
                <w:szCs w:val="22"/>
              </w:rPr>
              <w:t>ГОС</w:t>
            </w:r>
            <w:r w:rsidRPr="002B08B4">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3A0AC9C3" w14:textId="77777777" w:rsidR="008049E8" w:rsidRPr="002B08B4" w:rsidRDefault="008049E8" w:rsidP="006A0067">
            <w:pPr>
              <w:rPr>
                <w:b/>
                <w:sz w:val="22"/>
                <w:szCs w:val="22"/>
              </w:rPr>
            </w:pPr>
          </w:p>
        </w:tc>
      </w:tr>
      <w:tr w:rsidR="008049E8" w:rsidRPr="002B08B4" w14:paraId="3BE0482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604166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5DBA18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5D01EB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C37438B"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6F272F5E" w14:textId="77777777" w:rsidR="008049E8" w:rsidRPr="002B08B4" w:rsidRDefault="008049E8" w:rsidP="006A0067">
            <w:pPr>
              <w:rPr>
                <w:sz w:val="22"/>
                <w:szCs w:val="22"/>
              </w:rPr>
            </w:pPr>
            <w:r w:rsidRPr="008049E8">
              <w:rPr>
                <w:sz w:val="22"/>
                <w:szCs w:val="22"/>
              </w:rPr>
              <w:t>ГОС</w:t>
            </w:r>
            <w:r w:rsidRPr="002B08B4">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4D511D5D" w14:textId="77777777" w:rsidR="008049E8" w:rsidRPr="002B08B4" w:rsidRDefault="008049E8" w:rsidP="006A0067">
            <w:pPr>
              <w:rPr>
                <w:b/>
                <w:sz w:val="22"/>
                <w:szCs w:val="22"/>
              </w:rPr>
            </w:pPr>
          </w:p>
        </w:tc>
      </w:tr>
      <w:tr w:rsidR="008049E8" w:rsidRPr="002B08B4" w14:paraId="6043C34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63C27E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CD3A3C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E3FFC5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7C05BA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9895C3B" w14:textId="77777777" w:rsidR="008049E8" w:rsidRPr="008049E8" w:rsidRDefault="008049E8" w:rsidP="006A0067">
            <w:pPr>
              <w:rPr>
                <w:sz w:val="22"/>
                <w:szCs w:val="22"/>
              </w:rPr>
            </w:pPr>
            <w:r w:rsidRPr="008049E8">
              <w:rPr>
                <w:sz w:val="22"/>
                <w:szCs w:val="22"/>
              </w:rPr>
              <w:t>ГОС</w:t>
            </w:r>
            <w:r w:rsidRPr="002B08B4">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65A4043F" w14:textId="77777777" w:rsidR="008049E8" w:rsidRPr="002B08B4" w:rsidRDefault="008049E8" w:rsidP="006A0067">
            <w:pPr>
              <w:rPr>
                <w:b/>
                <w:sz w:val="22"/>
                <w:szCs w:val="22"/>
              </w:rPr>
            </w:pPr>
          </w:p>
        </w:tc>
      </w:tr>
      <w:tr w:rsidR="008049E8" w:rsidRPr="002B08B4" w14:paraId="31166CF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2A80F5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461DA3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8FE619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1F32C0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8EE107E" w14:textId="77777777" w:rsidR="008049E8" w:rsidRPr="002B08B4" w:rsidRDefault="008049E8" w:rsidP="006A0067">
            <w:pPr>
              <w:rPr>
                <w:sz w:val="22"/>
                <w:szCs w:val="22"/>
              </w:rPr>
            </w:pPr>
            <w:r w:rsidRPr="008049E8">
              <w:rPr>
                <w:sz w:val="22"/>
                <w:szCs w:val="22"/>
              </w:rPr>
              <w:t>ГОС</w:t>
            </w:r>
            <w:r w:rsidRPr="002B08B4">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3FFB91D5" w14:textId="77777777" w:rsidR="008049E8" w:rsidRPr="002B08B4" w:rsidRDefault="008049E8" w:rsidP="006A0067">
            <w:pPr>
              <w:rPr>
                <w:b/>
                <w:sz w:val="22"/>
                <w:szCs w:val="22"/>
              </w:rPr>
            </w:pPr>
          </w:p>
        </w:tc>
      </w:tr>
      <w:tr w:rsidR="008049E8" w:rsidRPr="002B08B4" w14:paraId="5BBD8B6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45F691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B4E9E8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223488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EA1329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91E8765"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033D24E8" w14:textId="77777777" w:rsidR="008049E8" w:rsidRPr="002B08B4" w:rsidRDefault="008049E8" w:rsidP="006A0067">
            <w:pPr>
              <w:rPr>
                <w:b/>
                <w:sz w:val="22"/>
                <w:szCs w:val="22"/>
              </w:rPr>
            </w:pPr>
          </w:p>
        </w:tc>
      </w:tr>
      <w:tr w:rsidR="008049E8" w:rsidRPr="002B08B4" w14:paraId="1B3AA7B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19903C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63387B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1EB6DA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FDB3DA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8D9AF66"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622AB3A5" w14:textId="77777777" w:rsidR="008049E8" w:rsidRPr="002B08B4" w:rsidRDefault="008049E8" w:rsidP="006A0067">
            <w:pPr>
              <w:rPr>
                <w:b/>
                <w:sz w:val="22"/>
                <w:szCs w:val="22"/>
              </w:rPr>
            </w:pPr>
          </w:p>
        </w:tc>
      </w:tr>
      <w:tr w:rsidR="008049E8" w:rsidRPr="002B08B4" w14:paraId="511A738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44205F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3EB4AF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4A8B49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724AED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55356FB"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693C807F" w14:textId="77777777" w:rsidR="008049E8" w:rsidRPr="002B08B4" w:rsidRDefault="008049E8" w:rsidP="006A0067">
            <w:pPr>
              <w:rPr>
                <w:b/>
                <w:sz w:val="22"/>
                <w:szCs w:val="22"/>
              </w:rPr>
            </w:pPr>
          </w:p>
        </w:tc>
      </w:tr>
      <w:tr w:rsidR="008049E8" w:rsidRPr="002B08B4" w14:paraId="4F4B444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ECE273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5C3D69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50BC50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F919E0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067D374"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2A27AE02" w14:textId="77777777" w:rsidR="008049E8" w:rsidRPr="002B08B4" w:rsidRDefault="008049E8" w:rsidP="006A0067">
            <w:pPr>
              <w:rPr>
                <w:b/>
                <w:sz w:val="22"/>
                <w:szCs w:val="22"/>
              </w:rPr>
            </w:pPr>
          </w:p>
        </w:tc>
      </w:tr>
      <w:tr w:rsidR="008049E8" w:rsidRPr="002B08B4" w14:paraId="6DE8C6D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587B0A3" w14:textId="77777777" w:rsidR="008049E8" w:rsidRPr="008049E8" w:rsidRDefault="008049E8" w:rsidP="008049E8">
            <w:pPr>
              <w:ind w:right="-143"/>
              <w:rPr>
                <w:b/>
                <w:sz w:val="22"/>
                <w:szCs w:val="22"/>
              </w:rPr>
            </w:pPr>
            <w:r w:rsidRPr="008049E8">
              <w:rPr>
                <w:b/>
                <w:sz w:val="22"/>
                <w:szCs w:val="22"/>
              </w:rPr>
              <w:t>1.1.6</w:t>
            </w:r>
          </w:p>
        </w:tc>
        <w:tc>
          <w:tcPr>
            <w:tcW w:w="4111" w:type="dxa"/>
            <w:gridSpan w:val="2"/>
            <w:tcBorders>
              <w:top w:val="single" w:sz="4" w:space="0" w:color="auto"/>
              <w:left w:val="single" w:sz="4" w:space="0" w:color="auto"/>
              <w:bottom w:val="single" w:sz="4" w:space="0" w:color="auto"/>
              <w:right w:val="single" w:sz="4" w:space="0" w:color="auto"/>
            </w:tcBorders>
          </w:tcPr>
          <w:p w14:paraId="11902A52"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Печи</w:t>
            </w:r>
            <w:r w:rsidRPr="008049E8">
              <w:rPr>
                <w:sz w:val="22"/>
                <w:szCs w:val="22"/>
                <w:lang w:eastAsia="en-US"/>
              </w:rPr>
              <w:t xml:space="preserve"> </w:t>
            </w:r>
            <w:r w:rsidRPr="002B08B4">
              <w:rPr>
                <w:sz w:val="22"/>
                <w:szCs w:val="22"/>
                <w:lang w:eastAsia="en-US"/>
              </w:rPr>
              <w:t>ми</w:t>
            </w:r>
            <w:r w:rsidRPr="008049E8">
              <w:rPr>
                <w:sz w:val="22"/>
                <w:szCs w:val="22"/>
                <w:lang w:eastAsia="en-US"/>
              </w:rPr>
              <w:t>кроволновые</w:t>
            </w:r>
          </w:p>
        </w:tc>
        <w:tc>
          <w:tcPr>
            <w:tcW w:w="1985" w:type="dxa"/>
            <w:gridSpan w:val="2"/>
            <w:tcBorders>
              <w:top w:val="single" w:sz="4" w:space="0" w:color="auto"/>
              <w:left w:val="single" w:sz="4" w:space="0" w:color="auto"/>
              <w:bottom w:val="single" w:sz="4" w:space="0" w:color="auto"/>
              <w:right w:val="single" w:sz="4" w:space="0" w:color="auto"/>
            </w:tcBorders>
          </w:tcPr>
          <w:p w14:paraId="62B43BBE"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764CB74" w14:textId="77777777" w:rsidR="008049E8" w:rsidRPr="008049E8" w:rsidRDefault="008049E8" w:rsidP="008049E8">
            <w:pPr>
              <w:jc w:val="center"/>
              <w:rPr>
                <w:b/>
                <w:sz w:val="22"/>
                <w:szCs w:val="22"/>
              </w:rPr>
            </w:pPr>
            <w:r w:rsidRPr="008049E8">
              <w:rPr>
                <w:b/>
                <w:sz w:val="22"/>
                <w:szCs w:val="22"/>
              </w:rPr>
              <w:t>8516 50 000 0</w:t>
            </w:r>
          </w:p>
        </w:tc>
        <w:tc>
          <w:tcPr>
            <w:tcW w:w="3231" w:type="dxa"/>
            <w:gridSpan w:val="3"/>
            <w:tcBorders>
              <w:top w:val="single" w:sz="4" w:space="0" w:color="auto"/>
              <w:left w:val="single" w:sz="4" w:space="0" w:color="auto"/>
              <w:bottom w:val="single" w:sz="4" w:space="0" w:color="auto"/>
              <w:right w:val="single" w:sz="4" w:space="0" w:color="auto"/>
            </w:tcBorders>
          </w:tcPr>
          <w:p w14:paraId="30DDFC68"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004/2011</w:t>
            </w:r>
          </w:p>
        </w:tc>
        <w:tc>
          <w:tcPr>
            <w:tcW w:w="3552" w:type="dxa"/>
            <w:gridSpan w:val="3"/>
            <w:tcBorders>
              <w:top w:val="single" w:sz="4" w:space="0" w:color="auto"/>
              <w:left w:val="single" w:sz="4" w:space="0" w:color="auto"/>
              <w:bottom w:val="single" w:sz="4" w:space="0" w:color="auto"/>
              <w:right w:val="single" w:sz="4" w:space="0" w:color="auto"/>
            </w:tcBorders>
          </w:tcPr>
          <w:p w14:paraId="4F28DE66" w14:textId="77777777" w:rsidR="008049E8" w:rsidRPr="002B08B4" w:rsidRDefault="008049E8" w:rsidP="006A0067">
            <w:pPr>
              <w:rPr>
                <w:b/>
                <w:sz w:val="22"/>
                <w:szCs w:val="22"/>
              </w:rPr>
            </w:pPr>
          </w:p>
        </w:tc>
      </w:tr>
      <w:tr w:rsidR="008049E8" w:rsidRPr="002B08B4" w14:paraId="3146592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6222E5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8592EB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617A7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6A4279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28F5EBD"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713249CE" w14:textId="77777777" w:rsidR="008049E8" w:rsidRPr="002B08B4" w:rsidRDefault="008049E8" w:rsidP="006A0067">
            <w:pPr>
              <w:rPr>
                <w:b/>
                <w:sz w:val="22"/>
                <w:szCs w:val="22"/>
              </w:rPr>
            </w:pPr>
          </w:p>
        </w:tc>
      </w:tr>
      <w:tr w:rsidR="008049E8" w:rsidRPr="002B08B4" w14:paraId="3C1FB56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2D7D83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D8E405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5466654"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8D0648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DAC875A"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7ED13D0A" w14:textId="77777777" w:rsidR="008049E8" w:rsidRPr="002B08B4" w:rsidRDefault="008049E8" w:rsidP="006A0067">
            <w:pPr>
              <w:rPr>
                <w:b/>
                <w:sz w:val="22"/>
                <w:szCs w:val="22"/>
              </w:rPr>
            </w:pPr>
          </w:p>
        </w:tc>
      </w:tr>
      <w:tr w:rsidR="008049E8" w:rsidRPr="002B08B4" w14:paraId="7F4D9C6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7FD5C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E38786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76FC3B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5B4E5A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7DC0AA4" w14:textId="77777777" w:rsidR="008049E8" w:rsidRPr="00D06A13" w:rsidRDefault="008049E8" w:rsidP="006A0067">
            <w:pPr>
              <w:rPr>
                <w:sz w:val="22"/>
                <w:szCs w:val="22"/>
              </w:rPr>
            </w:pPr>
            <w:r w:rsidRPr="008049E8">
              <w:rPr>
                <w:sz w:val="22"/>
                <w:szCs w:val="22"/>
              </w:rPr>
              <w:t>ГОС</w:t>
            </w:r>
            <w:r w:rsidRPr="00D06A13">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7F912BE3" w14:textId="77777777" w:rsidR="008049E8" w:rsidRPr="002B08B4" w:rsidRDefault="008049E8" w:rsidP="006A0067">
            <w:pPr>
              <w:rPr>
                <w:b/>
                <w:sz w:val="22"/>
                <w:szCs w:val="22"/>
              </w:rPr>
            </w:pPr>
          </w:p>
        </w:tc>
      </w:tr>
      <w:tr w:rsidR="008049E8" w:rsidRPr="002B08B4" w14:paraId="48A8D94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F75D57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68BED8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12555E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05E29C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776B356" w14:textId="77777777" w:rsidR="008049E8" w:rsidRPr="00D06A13" w:rsidRDefault="008049E8" w:rsidP="006A0067">
            <w:pPr>
              <w:rPr>
                <w:sz w:val="22"/>
                <w:szCs w:val="22"/>
              </w:rPr>
            </w:pPr>
            <w:r w:rsidRPr="008049E8">
              <w:rPr>
                <w:sz w:val="22"/>
                <w:szCs w:val="22"/>
              </w:rPr>
              <w:t>ГОС</w:t>
            </w:r>
            <w:r w:rsidRPr="00D06A13">
              <w:rPr>
                <w:sz w:val="22"/>
                <w:szCs w:val="22"/>
              </w:rPr>
              <w:t>Т МЭК 61293-2002</w:t>
            </w:r>
          </w:p>
        </w:tc>
        <w:tc>
          <w:tcPr>
            <w:tcW w:w="3552" w:type="dxa"/>
            <w:gridSpan w:val="3"/>
            <w:tcBorders>
              <w:top w:val="single" w:sz="4" w:space="0" w:color="auto"/>
              <w:left w:val="single" w:sz="4" w:space="0" w:color="auto"/>
              <w:bottom w:val="single" w:sz="4" w:space="0" w:color="auto"/>
              <w:right w:val="single" w:sz="4" w:space="0" w:color="auto"/>
            </w:tcBorders>
          </w:tcPr>
          <w:p w14:paraId="6FCA8DA5" w14:textId="77777777" w:rsidR="008049E8" w:rsidRPr="002B08B4" w:rsidRDefault="008049E8" w:rsidP="006A0067">
            <w:pPr>
              <w:rPr>
                <w:b/>
                <w:sz w:val="22"/>
                <w:szCs w:val="22"/>
              </w:rPr>
            </w:pPr>
          </w:p>
        </w:tc>
      </w:tr>
      <w:tr w:rsidR="008049E8" w:rsidRPr="002B08B4" w14:paraId="258359C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0A380D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B924CA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692DA3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ACA311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9CA39A4" w14:textId="77777777" w:rsidR="008049E8" w:rsidRPr="00D06A13" w:rsidRDefault="008049E8" w:rsidP="006A0067">
            <w:pPr>
              <w:rPr>
                <w:sz w:val="22"/>
                <w:szCs w:val="22"/>
              </w:rPr>
            </w:pPr>
            <w:r w:rsidRPr="008049E8">
              <w:rPr>
                <w:sz w:val="22"/>
                <w:szCs w:val="22"/>
              </w:rPr>
              <w:t>ГОС</w:t>
            </w:r>
            <w:r w:rsidRPr="00D06A13">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4E120CD6" w14:textId="77777777" w:rsidR="008049E8" w:rsidRPr="002B08B4" w:rsidRDefault="008049E8" w:rsidP="006A0067">
            <w:pPr>
              <w:rPr>
                <w:b/>
                <w:sz w:val="22"/>
                <w:szCs w:val="22"/>
              </w:rPr>
            </w:pPr>
          </w:p>
        </w:tc>
      </w:tr>
      <w:tr w:rsidR="008049E8" w:rsidRPr="002B08B4" w14:paraId="582D2BF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B18716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3C2454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EE92AC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21B210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CE2836" w14:textId="77777777" w:rsidR="008049E8" w:rsidRPr="00D06A13" w:rsidRDefault="008049E8" w:rsidP="006A0067">
            <w:pPr>
              <w:rPr>
                <w:sz w:val="22"/>
                <w:szCs w:val="22"/>
              </w:rPr>
            </w:pPr>
            <w:r w:rsidRPr="008049E8">
              <w:rPr>
                <w:sz w:val="22"/>
                <w:szCs w:val="22"/>
              </w:rPr>
              <w:t>ГОС</w:t>
            </w:r>
            <w:r w:rsidRPr="00D06A13">
              <w:rPr>
                <w:sz w:val="22"/>
                <w:szCs w:val="22"/>
              </w:rPr>
              <w:t>Т</w:t>
            </w:r>
            <w:r w:rsidRPr="008049E8">
              <w:rPr>
                <w:sz w:val="22"/>
                <w:szCs w:val="22"/>
              </w:rPr>
              <w:t xml:space="preserve"> IE</w:t>
            </w:r>
            <w:r w:rsidRPr="00D06A13">
              <w:rPr>
                <w:sz w:val="22"/>
                <w:szCs w:val="22"/>
              </w:rPr>
              <w:t>C</w:t>
            </w:r>
            <w:r w:rsidRPr="008049E8">
              <w:rPr>
                <w:sz w:val="22"/>
                <w:szCs w:val="22"/>
              </w:rPr>
              <w:t xml:space="preserve"> 60335-2-25-2014</w:t>
            </w:r>
          </w:p>
        </w:tc>
        <w:tc>
          <w:tcPr>
            <w:tcW w:w="3552" w:type="dxa"/>
            <w:gridSpan w:val="3"/>
            <w:tcBorders>
              <w:top w:val="single" w:sz="4" w:space="0" w:color="auto"/>
              <w:left w:val="single" w:sz="4" w:space="0" w:color="auto"/>
              <w:bottom w:val="single" w:sz="4" w:space="0" w:color="auto"/>
              <w:right w:val="single" w:sz="4" w:space="0" w:color="auto"/>
            </w:tcBorders>
          </w:tcPr>
          <w:p w14:paraId="40E97B54" w14:textId="77777777" w:rsidR="008049E8" w:rsidRPr="002B08B4" w:rsidRDefault="008049E8" w:rsidP="006A0067">
            <w:pPr>
              <w:rPr>
                <w:b/>
                <w:sz w:val="22"/>
                <w:szCs w:val="22"/>
              </w:rPr>
            </w:pPr>
          </w:p>
        </w:tc>
      </w:tr>
      <w:tr w:rsidR="008049E8" w:rsidRPr="002B08B4" w14:paraId="051A4FF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FBA20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B82D7F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5A3927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F35DAF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01EB889" w14:textId="77777777" w:rsidR="008049E8" w:rsidRPr="00D06A13" w:rsidRDefault="008049E8" w:rsidP="006A0067">
            <w:pPr>
              <w:rPr>
                <w:sz w:val="22"/>
                <w:szCs w:val="22"/>
              </w:rPr>
            </w:pPr>
            <w:r w:rsidRPr="008049E8">
              <w:rPr>
                <w:sz w:val="22"/>
                <w:szCs w:val="22"/>
              </w:rPr>
              <w:t>ЕСЭГТ</w:t>
            </w:r>
            <w:r w:rsidRPr="00D06A13">
              <w:rPr>
                <w:sz w:val="22"/>
                <w:szCs w:val="22"/>
              </w:rPr>
              <w:t>,</w:t>
            </w:r>
            <w:r w:rsidRPr="008049E8">
              <w:rPr>
                <w:sz w:val="22"/>
                <w:szCs w:val="22"/>
              </w:rPr>
              <w:t xml:space="preserve"> утв</w:t>
            </w:r>
            <w:r w:rsidRPr="00D06A13">
              <w:rPr>
                <w:sz w:val="22"/>
                <w:szCs w:val="22"/>
              </w:rPr>
              <w:t xml:space="preserve">. Реш. </w:t>
            </w:r>
            <w:r w:rsidRPr="008049E8">
              <w:rPr>
                <w:sz w:val="22"/>
                <w:szCs w:val="22"/>
              </w:rPr>
              <w:t>КТ</w:t>
            </w:r>
            <w:r w:rsidRPr="00D06A13">
              <w:rPr>
                <w:sz w:val="22"/>
                <w:szCs w:val="22"/>
              </w:rPr>
              <w:t>С</w:t>
            </w:r>
          </w:p>
        </w:tc>
        <w:tc>
          <w:tcPr>
            <w:tcW w:w="3552" w:type="dxa"/>
            <w:gridSpan w:val="3"/>
            <w:tcBorders>
              <w:top w:val="single" w:sz="4" w:space="0" w:color="auto"/>
              <w:left w:val="single" w:sz="4" w:space="0" w:color="auto"/>
              <w:bottom w:val="single" w:sz="4" w:space="0" w:color="auto"/>
              <w:right w:val="single" w:sz="4" w:space="0" w:color="auto"/>
            </w:tcBorders>
          </w:tcPr>
          <w:p w14:paraId="059A2216" w14:textId="77777777" w:rsidR="008049E8" w:rsidRPr="002B08B4" w:rsidRDefault="008049E8" w:rsidP="006A0067">
            <w:pPr>
              <w:rPr>
                <w:b/>
                <w:sz w:val="22"/>
                <w:szCs w:val="22"/>
              </w:rPr>
            </w:pPr>
          </w:p>
        </w:tc>
      </w:tr>
      <w:tr w:rsidR="008049E8" w:rsidRPr="002B08B4" w14:paraId="1DEEC30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D7A12B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F2BDBF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0A2F13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60BC9C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D49B7FB" w14:textId="77777777" w:rsidR="008049E8" w:rsidRPr="00D06A13" w:rsidRDefault="008049E8" w:rsidP="006A0067">
            <w:pPr>
              <w:rPr>
                <w:sz w:val="22"/>
                <w:szCs w:val="22"/>
              </w:rPr>
            </w:pPr>
            <w:r w:rsidRPr="00D06A13">
              <w:rPr>
                <w:sz w:val="22"/>
                <w:szCs w:val="22"/>
              </w:rPr>
              <w:t xml:space="preserve">от  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2023F15A" w14:textId="77777777" w:rsidR="008049E8" w:rsidRPr="002B08B4" w:rsidRDefault="008049E8" w:rsidP="006A0067">
            <w:pPr>
              <w:rPr>
                <w:b/>
                <w:sz w:val="22"/>
                <w:szCs w:val="22"/>
              </w:rPr>
            </w:pPr>
          </w:p>
        </w:tc>
      </w:tr>
      <w:tr w:rsidR="008049E8" w:rsidRPr="002B08B4" w14:paraId="5EDD810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BBC489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138D3E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C25BD59"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EDDF24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3A4337C" w14:textId="77777777" w:rsidR="008049E8" w:rsidRPr="00D06A13" w:rsidRDefault="008049E8" w:rsidP="006A0067">
            <w:pPr>
              <w:rPr>
                <w:sz w:val="22"/>
                <w:szCs w:val="22"/>
              </w:rPr>
            </w:pPr>
            <w:r w:rsidRPr="00D06A13">
              <w:rPr>
                <w:sz w:val="22"/>
                <w:szCs w:val="22"/>
              </w:rPr>
              <w:t>(</w:t>
            </w:r>
            <w:r w:rsidRPr="008049E8">
              <w:rPr>
                <w:sz w:val="22"/>
                <w:szCs w:val="22"/>
              </w:rPr>
              <w:t>Г</w:t>
            </w:r>
            <w:r w:rsidRPr="00D06A13">
              <w:rPr>
                <w:sz w:val="22"/>
                <w:szCs w:val="22"/>
              </w:rPr>
              <w:t>л. II,разд.</w:t>
            </w:r>
            <w:r w:rsidRPr="008049E8">
              <w:rPr>
                <w:sz w:val="22"/>
                <w:szCs w:val="22"/>
              </w:rPr>
              <w:t xml:space="preserve"> 7</w:t>
            </w:r>
            <w:r w:rsidRPr="00D06A13">
              <w:rPr>
                <w:sz w:val="22"/>
                <w:szCs w:val="22"/>
              </w:rPr>
              <w:t>,</w:t>
            </w:r>
            <w:r w:rsidRPr="008049E8">
              <w:rPr>
                <w:sz w:val="22"/>
                <w:szCs w:val="22"/>
              </w:rPr>
              <w:t xml:space="preserve"> 16)</w:t>
            </w:r>
          </w:p>
        </w:tc>
        <w:tc>
          <w:tcPr>
            <w:tcW w:w="3552" w:type="dxa"/>
            <w:gridSpan w:val="3"/>
            <w:tcBorders>
              <w:top w:val="single" w:sz="4" w:space="0" w:color="auto"/>
              <w:left w:val="single" w:sz="4" w:space="0" w:color="auto"/>
              <w:bottom w:val="single" w:sz="4" w:space="0" w:color="auto"/>
              <w:right w:val="single" w:sz="4" w:space="0" w:color="auto"/>
            </w:tcBorders>
          </w:tcPr>
          <w:p w14:paraId="6D57DD9B" w14:textId="77777777" w:rsidR="008049E8" w:rsidRPr="002B08B4" w:rsidRDefault="008049E8" w:rsidP="006A0067">
            <w:pPr>
              <w:rPr>
                <w:b/>
                <w:sz w:val="22"/>
                <w:szCs w:val="22"/>
              </w:rPr>
            </w:pPr>
          </w:p>
        </w:tc>
      </w:tr>
      <w:tr w:rsidR="008049E8" w:rsidRPr="002B08B4" w14:paraId="109748B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2AC2EA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879F1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7EEA26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8D8FE9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7ACCBE4"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5B16B129" w14:textId="77777777" w:rsidR="008049E8" w:rsidRPr="002B08B4" w:rsidRDefault="008049E8" w:rsidP="006A0067">
            <w:pPr>
              <w:rPr>
                <w:b/>
                <w:sz w:val="22"/>
                <w:szCs w:val="22"/>
              </w:rPr>
            </w:pPr>
          </w:p>
        </w:tc>
      </w:tr>
      <w:tr w:rsidR="008049E8" w:rsidRPr="002B08B4" w14:paraId="64B93F3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6CE422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1CC43DC"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4540E2A"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7B0206C" w14:textId="77777777" w:rsidR="008049E8" w:rsidRPr="008049E8" w:rsidRDefault="008049E8" w:rsidP="008049E8">
            <w:pPr>
              <w:jc w:val="center"/>
              <w:rPr>
                <w:b/>
                <w:sz w:val="22"/>
                <w:szCs w:val="22"/>
              </w:rPr>
            </w:pPr>
            <w:r w:rsidRPr="008049E8">
              <w:rPr>
                <w:b/>
                <w:sz w:val="22"/>
                <w:szCs w:val="22"/>
              </w:rPr>
              <w:t>8516 50 000 0</w:t>
            </w:r>
          </w:p>
        </w:tc>
        <w:tc>
          <w:tcPr>
            <w:tcW w:w="3231" w:type="dxa"/>
            <w:gridSpan w:val="3"/>
            <w:tcBorders>
              <w:top w:val="single" w:sz="4" w:space="0" w:color="auto"/>
              <w:left w:val="single" w:sz="4" w:space="0" w:color="auto"/>
              <w:bottom w:val="single" w:sz="4" w:space="0" w:color="auto"/>
              <w:right w:val="single" w:sz="4" w:space="0" w:color="auto"/>
            </w:tcBorders>
          </w:tcPr>
          <w:p w14:paraId="3AD8C4CC"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29029FCD" w14:textId="77777777" w:rsidR="008049E8" w:rsidRPr="002B08B4" w:rsidRDefault="008049E8" w:rsidP="006A0067">
            <w:pPr>
              <w:rPr>
                <w:b/>
                <w:sz w:val="22"/>
                <w:szCs w:val="22"/>
              </w:rPr>
            </w:pPr>
          </w:p>
        </w:tc>
      </w:tr>
      <w:tr w:rsidR="008049E8" w:rsidRPr="002B08B4" w14:paraId="476798A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1BAB5E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E092F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C71FA5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B9DF72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61F96AC" w14:textId="77777777" w:rsidR="008049E8" w:rsidRPr="00D06A13" w:rsidRDefault="008049E8" w:rsidP="006A0067">
            <w:pPr>
              <w:rPr>
                <w:sz w:val="22"/>
                <w:szCs w:val="22"/>
              </w:rPr>
            </w:pPr>
            <w:r w:rsidRPr="008049E8">
              <w:rPr>
                <w:sz w:val="22"/>
                <w:szCs w:val="22"/>
              </w:rPr>
              <w:t>ГОС</w:t>
            </w:r>
            <w:r w:rsidRPr="00D06A13">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54E3EF7E" w14:textId="77777777" w:rsidR="008049E8" w:rsidRPr="002B08B4" w:rsidRDefault="008049E8" w:rsidP="006A0067">
            <w:pPr>
              <w:rPr>
                <w:b/>
                <w:sz w:val="22"/>
                <w:szCs w:val="22"/>
              </w:rPr>
            </w:pPr>
          </w:p>
        </w:tc>
      </w:tr>
      <w:tr w:rsidR="008049E8" w:rsidRPr="002B08B4" w14:paraId="6EC6AE5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C581D6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B6BDC7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3F6A7E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894833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479B7B5" w14:textId="77777777" w:rsidR="008049E8" w:rsidRPr="00D06A13" w:rsidRDefault="008049E8" w:rsidP="006A0067">
            <w:pPr>
              <w:rPr>
                <w:sz w:val="22"/>
                <w:szCs w:val="22"/>
              </w:rPr>
            </w:pPr>
            <w:r w:rsidRPr="008049E8">
              <w:rPr>
                <w:sz w:val="22"/>
                <w:szCs w:val="22"/>
              </w:rPr>
              <w:t>ГОС</w:t>
            </w:r>
            <w:r w:rsidRPr="00D06A13">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6C896A7A" w14:textId="77777777" w:rsidR="008049E8" w:rsidRPr="002B08B4" w:rsidRDefault="008049E8" w:rsidP="006A0067">
            <w:pPr>
              <w:rPr>
                <w:b/>
                <w:sz w:val="22"/>
                <w:szCs w:val="22"/>
              </w:rPr>
            </w:pPr>
          </w:p>
        </w:tc>
      </w:tr>
      <w:tr w:rsidR="008049E8" w:rsidRPr="002B08B4" w14:paraId="06332C6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1B790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3FFD72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8ED5DB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531F77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8EEBDCF" w14:textId="77777777" w:rsidR="008049E8" w:rsidRPr="00D06A13" w:rsidRDefault="008049E8" w:rsidP="006A0067">
            <w:pPr>
              <w:rPr>
                <w:sz w:val="22"/>
                <w:szCs w:val="22"/>
              </w:rPr>
            </w:pPr>
            <w:r w:rsidRPr="008049E8">
              <w:rPr>
                <w:sz w:val="22"/>
                <w:szCs w:val="22"/>
              </w:rPr>
              <w:t>ГОС</w:t>
            </w:r>
            <w:r w:rsidRPr="00D06A13">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09F48F89" w14:textId="77777777" w:rsidR="008049E8" w:rsidRPr="002B08B4" w:rsidRDefault="008049E8" w:rsidP="006A0067">
            <w:pPr>
              <w:rPr>
                <w:b/>
                <w:sz w:val="22"/>
                <w:szCs w:val="22"/>
              </w:rPr>
            </w:pPr>
          </w:p>
        </w:tc>
      </w:tr>
      <w:tr w:rsidR="008049E8" w:rsidRPr="002B08B4" w14:paraId="0CB2967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43A1BC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449081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0C785C3"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16360F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8C608B"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00606295" w14:textId="77777777" w:rsidR="008049E8" w:rsidRPr="002B08B4" w:rsidRDefault="008049E8" w:rsidP="006A0067">
            <w:pPr>
              <w:rPr>
                <w:b/>
                <w:sz w:val="22"/>
                <w:szCs w:val="22"/>
              </w:rPr>
            </w:pPr>
          </w:p>
        </w:tc>
      </w:tr>
      <w:tr w:rsidR="008049E8" w:rsidRPr="002B08B4" w14:paraId="75FFB37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A423C4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A0E4B3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1695893"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177CB1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BB6A9A3"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51318.11-2006</w:t>
            </w:r>
          </w:p>
        </w:tc>
        <w:tc>
          <w:tcPr>
            <w:tcW w:w="3552" w:type="dxa"/>
            <w:gridSpan w:val="3"/>
            <w:tcBorders>
              <w:top w:val="single" w:sz="4" w:space="0" w:color="auto"/>
              <w:left w:val="single" w:sz="4" w:space="0" w:color="auto"/>
              <w:bottom w:val="single" w:sz="4" w:space="0" w:color="auto"/>
              <w:right w:val="single" w:sz="4" w:space="0" w:color="auto"/>
            </w:tcBorders>
          </w:tcPr>
          <w:p w14:paraId="0996B739" w14:textId="77777777" w:rsidR="008049E8" w:rsidRPr="002B08B4" w:rsidRDefault="008049E8" w:rsidP="006A0067">
            <w:pPr>
              <w:rPr>
                <w:b/>
                <w:sz w:val="22"/>
                <w:szCs w:val="22"/>
              </w:rPr>
            </w:pPr>
          </w:p>
        </w:tc>
      </w:tr>
      <w:tr w:rsidR="008049E8" w:rsidRPr="002B08B4" w14:paraId="5F55E64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D959B9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F7E363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7F381E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3CC2AA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A8E16ED"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54102-2010</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2812410A" w14:textId="77777777" w:rsidR="008049E8" w:rsidRPr="002B08B4" w:rsidRDefault="008049E8" w:rsidP="006A0067">
            <w:pPr>
              <w:rPr>
                <w:b/>
                <w:sz w:val="22"/>
                <w:szCs w:val="22"/>
              </w:rPr>
            </w:pPr>
          </w:p>
        </w:tc>
      </w:tr>
      <w:tr w:rsidR="008049E8" w:rsidRPr="002B08B4" w14:paraId="01F3AC5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D706D8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D280E7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4C0E83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79A5EA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82DF51F"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762198E6" w14:textId="77777777" w:rsidR="008049E8" w:rsidRPr="002B08B4" w:rsidRDefault="008049E8" w:rsidP="006A0067">
            <w:pPr>
              <w:rPr>
                <w:b/>
                <w:sz w:val="22"/>
                <w:szCs w:val="22"/>
              </w:rPr>
            </w:pPr>
          </w:p>
        </w:tc>
      </w:tr>
      <w:tr w:rsidR="008049E8" w:rsidRPr="002B08B4" w14:paraId="20F141A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C263D2B" w14:textId="77777777" w:rsidR="008049E8" w:rsidRPr="008049E8" w:rsidRDefault="008049E8" w:rsidP="008049E8">
            <w:pPr>
              <w:ind w:right="-143"/>
              <w:rPr>
                <w:b/>
                <w:sz w:val="22"/>
                <w:szCs w:val="22"/>
              </w:rPr>
            </w:pPr>
            <w:r w:rsidRPr="008049E8">
              <w:rPr>
                <w:b/>
                <w:sz w:val="22"/>
                <w:szCs w:val="22"/>
              </w:rPr>
              <w:t>1.1.7</w:t>
            </w:r>
          </w:p>
        </w:tc>
        <w:tc>
          <w:tcPr>
            <w:tcW w:w="4111" w:type="dxa"/>
            <w:gridSpan w:val="2"/>
            <w:tcBorders>
              <w:top w:val="single" w:sz="4" w:space="0" w:color="auto"/>
              <w:left w:val="single" w:sz="4" w:space="0" w:color="auto"/>
              <w:bottom w:val="single" w:sz="4" w:space="0" w:color="auto"/>
              <w:right w:val="single" w:sz="4" w:space="0" w:color="auto"/>
            </w:tcBorders>
          </w:tcPr>
          <w:p w14:paraId="62059F18"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 xml:space="preserve"> Утилизаторы</w:t>
            </w:r>
            <w:r w:rsidRPr="008049E8">
              <w:rPr>
                <w:sz w:val="22"/>
                <w:szCs w:val="22"/>
                <w:lang w:eastAsia="en-US"/>
              </w:rPr>
              <w:t xml:space="preserve"> </w:t>
            </w:r>
            <w:r w:rsidRPr="002B08B4">
              <w:rPr>
                <w:sz w:val="22"/>
                <w:szCs w:val="22"/>
                <w:lang w:eastAsia="en-US"/>
              </w:rPr>
              <w:t>(измел</w:t>
            </w:r>
            <w:r w:rsidRPr="008049E8">
              <w:rPr>
                <w:sz w:val="22"/>
                <w:szCs w:val="22"/>
                <w:lang w:eastAsia="en-US"/>
              </w:rPr>
              <w:t>ь</w:t>
            </w:r>
            <w:r w:rsidRPr="002B08B4">
              <w:rPr>
                <w:sz w:val="22"/>
                <w:szCs w:val="22"/>
                <w:lang w:eastAsia="en-US"/>
              </w:rPr>
              <w:t xml:space="preserve">чители  </w:t>
            </w:r>
            <w:r w:rsidRPr="008049E8">
              <w:rPr>
                <w:sz w:val="22"/>
                <w:szCs w:val="22"/>
                <w:lang w:eastAsia="en-US"/>
              </w:rPr>
              <w:t>кухонны</w:t>
            </w:r>
            <w:r w:rsidRPr="002B08B4">
              <w:rPr>
                <w:sz w:val="22"/>
                <w:szCs w:val="22"/>
                <w:lang w:eastAsia="en-US"/>
              </w:rPr>
              <w:t>х</w:t>
            </w:r>
          </w:p>
        </w:tc>
        <w:tc>
          <w:tcPr>
            <w:tcW w:w="1985" w:type="dxa"/>
            <w:gridSpan w:val="2"/>
            <w:tcBorders>
              <w:top w:val="single" w:sz="4" w:space="0" w:color="auto"/>
              <w:left w:val="single" w:sz="4" w:space="0" w:color="auto"/>
              <w:bottom w:val="single" w:sz="4" w:space="0" w:color="auto"/>
              <w:right w:val="single" w:sz="4" w:space="0" w:color="auto"/>
            </w:tcBorders>
          </w:tcPr>
          <w:p w14:paraId="0CB55209"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2318CF7B" w14:textId="77777777" w:rsidR="008049E8" w:rsidRPr="008049E8" w:rsidRDefault="008049E8" w:rsidP="008049E8">
            <w:pPr>
              <w:jc w:val="center"/>
              <w:rPr>
                <w:b/>
                <w:sz w:val="22"/>
                <w:szCs w:val="22"/>
              </w:rPr>
            </w:pPr>
            <w:r w:rsidRPr="008049E8">
              <w:rPr>
                <w:b/>
                <w:sz w:val="22"/>
                <w:szCs w:val="22"/>
              </w:rPr>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09DC5B9B"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65B30C71" w14:textId="77777777" w:rsidR="008049E8" w:rsidRPr="002B08B4" w:rsidRDefault="008049E8" w:rsidP="006A0067">
            <w:pPr>
              <w:rPr>
                <w:b/>
                <w:sz w:val="22"/>
                <w:szCs w:val="22"/>
              </w:rPr>
            </w:pPr>
          </w:p>
        </w:tc>
      </w:tr>
      <w:tr w:rsidR="008049E8" w:rsidRPr="002B08B4" w14:paraId="05A3B25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270DED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F21ADE8"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о</w:t>
            </w:r>
            <w:r w:rsidRPr="008049E8">
              <w:rPr>
                <w:sz w:val="22"/>
                <w:szCs w:val="22"/>
                <w:lang w:eastAsia="en-US"/>
              </w:rPr>
              <w:t>т</w:t>
            </w:r>
            <w:r w:rsidRPr="002B08B4">
              <w:rPr>
                <w:sz w:val="22"/>
                <w:szCs w:val="22"/>
                <w:lang w:eastAsia="en-US"/>
              </w:rPr>
              <w:t>ходо</w:t>
            </w:r>
            <w:r w:rsidRPr="008049E8">
              <w:rPr>
                <w:sz w:val="22"/>
                <w:szCs w:val="22"/>
                <w:lang w:eastAsia="en-US"/>
              </w:rPr>
              <w:t>в</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6A1961EA"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ACE368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40EE829" w14:textId="77777777" w:rsidR="008049E8" w:rsidRPr="008049E8"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4AED1DF9" w14:textId="77777777" w:rsidR="008049E8" w:rsidRPr="002B08B4" w:rsidRDefault="008049E8" w:rsidP="006A0067">
            <w:pPr>
              <w:rPr>
                <w:b/>
                <w:sz w:val="22"/>
                <w:szCs w:val="22"/>
              </w:rPr>
            </w:pPr>
          </w:p>
        </w:tc>
      </w:tr>
      <w:tr w:rsidR="008049E8" w:rsidRPr="002B08B4" w14:paraId="5A5906E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3FCDDF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6DC0EF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337097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17253F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A0B5C95" w14:textId="77777777" w:rsidR="008049E8" w:rsidRPr="008049E8"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004/2011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30EB9FAA" w14:textId="77777777" w:rsidR="008049E8" w:rsidRPr="002B08B4" w:rsidRDefault="008049E8" w:rsidP="006A0067">
            <w:pPr>
              <w:rPr>
                <w:b/>
                <w:sz w:val="22"/>
                <w:szCs w:val="22"/>
              </w:rPr>
            </w:pPr>
          </w:p>
        </w:tc>
      </w:tr>
      <w:tr w:rsidR="008049E8" w:rsidRPr="002B08B4" w14:paraId="46EC120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46BF84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D20CCD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E5FBA3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9777C7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7EF9D35" w14:textId="77777777" w:rsidR="008049E8" w:rsidRPr="002B08B4" w:rsidRDefault="008049E8" w:rsidP="006A0067">
            <w:pPr>
              <w:rPr>
                <w:sz w:val="22"/>
                <w:szCs w:val="22"/>
              </w:rPr>
            </w:pPr>
            <w:r w:rsidRPr="008049E8">
              <w:rPr>
                <w:sz w:val="22"/>
                <w:szCs w:val="22"/>
              </w:rPr>
              <w:t>ГОС</w:t>
            </w:r>
            <w:r w:rsidRPr="002B08B4">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0E6EACE9" w14:textId="77777777" w:rsidR="008049E8" w:rsidRPr="002B08B4" w:rsidRDefault="008049E8" w:rsidP="006A0067">
            <w:pPr>
              <w:rPr>
                <w:b/>
                <w:sz w:val="22"/>
                <w:szCs w:val="22"/>
              </w:rPr>
            </w:pPr>
          </w:p>
        </w:tc>
      </w:tr>
      <w:tr w:rsidR="008049E8" w:rsidRPr="002B08B4" w14:paraId="6346AF1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97C76E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6EA460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48D204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51D3F2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E0CADCE" w14:textId="77777777" w:rsidR="008049E8" w:rsidRPr="00BE5020" w:rsidRDefault="008049E8" w:rsidP="006A0067">
            <w:pPr>
              <w:rPr>
                <w:sz w:val="22"/>
                <w:szCs w:val="22"/>
              </w:rPr>
            </w:pPr>
            <w:r w:rsidRPr="008049E8">
              <w:rPr>
                <w:sz w:val="22"/>
                <w:szCs w:val="22"/>
              </w:rPr>
              <w:t>ГОС</w:t>
            </w:r>
            <w:r w:rsidRPr="00BE5020">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4774B4BE" w14:textId="77777777" w:rsidR="008049E8" w:rsidRPr="002B08B4" w:rsidRDefault="008049E8" w:rsidP="006A0067">
            <w:pPr>
              <w:rPr>
                <w:b/>
                <w:sz w:val="22"/>
                <w:szCs w:val="22"/>
              </w:rPr>
            </w:pPr>
          </w:p>
        </w:tc>
      </w:tr>
      <w:tr w:rsidR="008049E8" w:rsidRPr="002B08B4" w14:paraId="2652E04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9B71B6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0A344C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91E0D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16B05B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1C85D55"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60335-2-16-2012</w:t>
            </w:r>
          </w:p>
        </w:tc>
        <w:tc>
          <w:tcPr>
            <w:tcW w:w="3552" w:type="dxa"/>
            <w:gridSpan w:val="3"/>
            <w:tcBorders>
              <w:top w:val="single" w:sz="4" w:space="0" w:color="auto"/>
              <w:left w:val="single" w:sz="4" w:space="0" w:color="auto"/>
              <w:bottom w:val="single" w:sz="4" w:space="0" w:color="auto"/>
              <w:right w:val="single" w:sz="4" w:space="0" w:color="auto"/>
            </w:tcBorders>
          </w:tcPr>
          <w:p w14:paraId="6EB163E9" w14:textId="77777777" w:rsidR="008049E8" w:rsidRPr="002B08B4" w:rsidRDefault="008049E8" w:rsidP="006A0067">
            <w:pPr>
              <w:rPr>
                <w:b/>
                <w:sz w:val="22"/>
                <w:szCs w:val="22"/>
              </w:rPr>
            </w:pPr>
          </w:p>
        </w:tc>
      </w:tr>
      <w:tr w:rsidR="008049E8" w:rsidRPr="002B08B4" w14:paraId="0DCEFC4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472B65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FCB254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F626C5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DE3F58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D4E9899" w14:textId="77777777" w:rsidR="008049E8" w:rsidRPr="008049E8" w:rsidRDefault="008049E8" w:rsidP="006A0067">
            <w:pPr>
              <w:rPr>
                <w:sz w:val="22"/>
                <w:szCs w:val="22"/>
              </w:rPr>
            </w:pPr>
            <w:r w:rsidRPr="008049E8">
              <w:rPr>
                <w:sz w:val="22"/>
                <w:szCs w:val="22"/>
              </w:rPr>
              <w:t>ЕСЭГТ</w:t>
            </w:r>
            <w:r w:rsidRPr="002B08B4">
              <w:rPr>
                <w:sz w:val="22"/>
                <w:szCs w:val="22"/>
              </w:rPr>
              <w:t>,</w:t>
            </w:r>
            <w:r w:rsidRPr="008049E8">
              <w:rPr>
                <w:sz w:val="22"/>
                <w:szCs w:val="22"/>
              </w:rPr>
              <w:t xml:space="preserve"> утв</w:t>
            </w:r>
            <w:r w:rsidRPr="002B08B4">
              <w:rPr>
                <w:sz w:val="22"/>
                <w:szCs w:val="22"/>
              </w:rPr>
              <w:t xml:space="preserve">. Реш. </w:t>
            </w:r>
            <w:r w:rsidRPr="008049E8">
              <w:rPr>
                <w:sz w:val="22"/>
                <w:szCs w:val="22"/>
              </w:rPr>
              <w:t>КТ</w:t>
            </w:r>
            <w:r w:rsidRPr="002B08B4">
              <w:rPr>
                <w:sz w:val="22"/>
                <w:szCs w:val="22"/>
              </w:rPr>
              <w:t>С</w:t>
            </w:r>
          </w:p>
        </w:tc>
        <w:tc>
          <w:tcPr>
            <w:tcW w:w="3552" w:type="dxa"/>
            <w:gridSpan w:val="3"/>
            <w:tcBorders>
              <w:top w:val="single" w:sz="4" w:space="0" w:color="auto"/>
              <w:left w:val="single" w:sz="4" w:space="0" w:color="auto"/>
              <w:bottom w:val="single" w:sz="4" w:space="0" w:color="auto"/>
              <w:right w:val="single" w:sz="4" w:space="0" w:color="auto"/>
            </w:tcBorders>
          </w:tcPr>
          <w:p w14:paraId="7B412901" w14:textId="77777777" w:rsidR="008049E8" w:rsidRPr="002B08B4" w:rsidRDefault="008049E8" w:rsidP="006A0067">
            <w:pPr>
              <w:rPr>
                <w:b/>
                <w:sz w:val="22"/>
                <w:szCs w:val="22"/>
              </w:rPr>
            </w:pPr>
          </w:p>
        </w:tc>
      </w:tr>
      <w:tr w:rsidR="008049E8" w:rsidRPr="002B08B4" w14:paraId="0C94D32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8B125C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F042CE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E3B3DF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1C4C80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39ACB3" w14:textId="77777777" w:rsidR="008049E8" w:rsidRPr="002B08B4" w:rsidRDefault="008049E8" w:rsidP="006A0067">
            <w:pPr>
              <w:rPr>
                <w:sz w:val="22"/>
                <w:szCs w:val="22"/>
              </w:rPr>
            </w:pPr>
            <w:r w:rsidRPr="002B08B4">
              <w:rPr>
                <w:sz w:val="22"/>
                <w:szCs w:val="22"/>
              </w:rPr>
              <w:t>от 28.05.2010 г. № 299</w:t>
            </w:r>
          </w:p>
        </w:tc>
        <w:tc>
          <w:tcPr>
            <w:tcW w:w="3552" w:type="dxa"/>
            <w:gridSpan w:val="3"/>
            <w:tcBorders>
              <w:top w:val="single" w:sz="4" w:space="0" w:color="auto"/>
              <w:left w:val="single" w:sz="4" w:space="0" w:color="auto"/>
              <w:bottom w:val="single" w:sz="4" w:space="0" w:color="auto"/>
              <w:right w:val="single" w:sz="4" w:space="0" w:color="auto"/>
            </w:tcBorders>
          </w:tcPr>
          <w:p w14:paraId="00A31CCF" w14:textId="77777777" w:rsidR="008049E8" w:rsidRPr="002B08B4" w:rsidRDefault="008049E8" w:rsidP="006A0067">
            <w:pPr>
              <w:rPr>
                <w:b/>
                <w:sz w:val="22"/>
                <w:szCs w:val="22"/>
              </w:rPr>
            </w:pPr>
          </w:p>
        </w:tc>
      </w:tr>
      <w:tr w:rsidR="008049E8" w:rsidRPr="002B08B4" w14:paraId="1ECC4D6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474F0C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54612C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C4BC7B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239ACB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9A4D933" w14:textId="77777777" w:rsidR="008049E8" w:rsidRPr="002B08B4" w:rsidRDefault="008049E8" w:rsidP="006A0067">
            <w:pPr>
              <w:rPr>
                <w:sz w:val="22"/>
                <w:szCs w:val="22"/>
              </w:rPr>
            </w:pPr>
            <w:r w:rsidRPr="002B08B4">
              <w:rPr>
                <w:sz w:val="22"/>
                <w:szCs w:val="22"/>
              </w:rPr>
              <w:t>(</w:t>
            </w:r>
            <w:r w:rsidRPr="008049E8">
              <w:rPr>
                <w:sz w:val="22"/>
                <w:szCs w:val="22"/>
              </w:rPr>
              <w:t>Г</w:t>
            </w:r>
            <w:r w:rsidRPr="002B08B4">
              <w:rPr>
                <w:sz w:val="22"/>
                <w:szCs w:val="22"/>
              </w:rPr>
              <w:t>л. II, разд.</w:t>
            </w:r>
            <w:r w:rsidRPr="008049E8">
              <w:rPr>
                <w:sz w:val="22"/>
                <w:szCs w:val="22"/>
              </w:rPr>
              <w:t xml:space="preserve"> 7)</w:t>
            </w:r>
          </w:p>
        </w:tc>
        <w:tc>
          <w:tcPr>
            <w:tcW w:w="3552" w:type="dxa"/>
            <w:gridSpan w:val="3"/>
            <w:tcBorders>
              <w:top w:val="single" w:sz="4" w:space="0" w:color="auto"/>
              <w:left w:val="single" w:sz="4" w:space="0" w:color="auto"/>
              <w:bottom w:val="single" w:sz="4" w:space="0" w:color="auto"/>
              <w:right w:val="single" w:sz="4" w:space="0" w:color="auto"/>
            </w:tcBorders>
          </w:tcPr>
          <w:p w14:paraId="442D741D" w14:textId="77777777" w:rsidR="008049E8" w:rsidRPr="002B08B4" w:rsidRDefault="008049E8" w:rsidP="006A0067">
            <w:pPr>
              <w:rPr>
                <w:b/>
                <w:sz w:val="22"/>
                <w:szCs w:val="22"/>
              </w:rPr>
            </w:pPr>
          </w:p>
        </w:tc>
      </w:tr>
      <w:tr w:rsidR="008049E8" w:rsidRPr="002B08B4" w14:paraId="38171DC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EC1821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0A79B6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900532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C827EC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5471A93"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63D3314C" w14:textId="77777777" w:rsidR="008049E8" w:rsidRPr="002B08B4" w:rsidRDefault="008049E8" w:rsidP="006A0067">
            <w:pPr>
              <w:rPr>
                <w:b/>
                <w:sz w:val="22"/>
                <w:szCs w:val="22"/>
              </w:rPr>
            </w:pPr>
          </w:p>
        </w:tc>
      </w:tr>
      <w:tr w:rsidR="008049E8" w:rsidRPr="002B08B4" w14:paraId="5A59CC1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9DE4E1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0665FF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7C1C29"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E5128C9" w14:textId="77777777" w:rsidR="008049E8" w:rsidRPr="008049E8" w:rsidRDefault="008049E8" w:rsidP="008049E8">
            <w:pPr>
              <w:jc w:val="center"/>
              <w:rPr>
                <w:b/>
                <w:sz w:val="22"/>
                <w:szCs w:val="22"/>
              </w:rPr>
            </w:pPr>
            <w:r w:rsidRPr="008049E8">
              <w:rPr>
                <w:b/>
                <w:sz w:val="22"/>
                <w:szCs w:val="22"/>
              </w:rPr>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7A968354"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7B392553" w14:textId="77777777" w:rsidR="008049E8" w:rsidRPr="002B08B4" w:rsidRDefault="008049E8" w:rsidP="006A0067">
            <w:pPr>
              <w:rPr>
                <w:b/>
                <w:sz w:val="22"/>
                <w:szCs w:val="22"/>
              </w:rPr>
            </w:pPr>
          </w:p>
        </w:tc>
      </w:tr>
      <w:tr w:rsidR="008049E8" w:rsidRPr="002B08B4" w14:paraId="760BA8D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1F6D68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591133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99C2AA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71E4A6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0190832" w14:textId="77777777" w:rsidR="008049E8" w:rsidRPr="002B08B4" w:rsidRDefault="008049E8" w:rsidP="006A0067">
            <w:pPr>
              <w:rPr>
                <w:sz w:val="22"/>
                <w:szCs w:val="22"/>
              </w:rPr>
            </w:pPr>
            <w:r w:rsidRPr="008049E8">
              <w:rPr>
                <w:sz w:val="22"/>
                <w:szCs w:val="22"/>
              </w:rPr>
              <w:t>ГОС</w:t>
            </w:r>
            <w:r w:rsidRPr="002B08B4">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5B5C112C" w14:textId="77777777" w:rsidR="008049E8" w:rsidRPr="002B08B4" w:rsidRDefault="008049E8" w:rsidP="006A0067">
            <w:pPr>
              <w:rPr>
                <w:b/>
                <w:sz w:val="22"/>
                <w:szCs w:val="22"/>
              </w:rPr>
            </w:pPr>
          </w:p>
        </w:tc>
      </w:tr>
      <w:tr w:rsidR="008049E8" w:rsidRPr="002B08B4" w14:paraId="35C197B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85A12A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2899D8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46C30B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596723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7A9751C" w14:textId="77777777" w:rsidR="008049E8" w:rsidRPr="002B08B4" w:rsidRDefault="008049E8" w:rsidP="006A0067">
            <w:pPr>
              <w:rPr>
                <w:sz w:val="22"/>
                <w:szCs w:val="22"/>
              </w:rPr>
            </w:pPr>
            <w:r w:rsidRPr="008049E8">
              <w:rPr>
                <w:sz w:val="22"/>
                <w:szCs w:val="22"/>
              </w:rPr>
              <w:t>ГОС</w:t>
            </w:r>
            <w:r w:rsidRPr="002B08B4">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1AFEA30B" w14:textId="77777777" w:rsidR="008049E8" w:rsidRPr="002B08B4" w:rsidRDefault="008049E8" w:rsidP="006A0067">
            <w:pPr>
              <w:rPr>
                <w:b/>
                <w:sz w:val="22"/>
                <w:szCs w:val="22"/>
              </w:rPr>
            </w:pPr>
          </w:p>
        </w:tc>
      </w:tr>
      <w:tr w:rsidR="008049E8" w:rsidRPr="002B08B4" w14:paraId="0CD6E3E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EE7171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6D704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B78F9A2"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B0D8B4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1A4EAF3" w14:textId="77777777" w:rsidR="008049E8" w:rsidRPr="002B08B4" w:rsidRDefault="008049E8" w:rsidP="006A0067">
            <w:pPr>
              <w:rPr>
                <w:sz w:val="22"/>
                <w:szCs w:val="22"/>
              </w:rPr>
            </w:pPr>
            <w:r w:rsidRPr="008049E8">
              <w:rPr>
                <w:sz w:val="22"/>
                <w:szCs w:val="22"/>
              </w:rPr>
              <w:t>ГОС</w:t>
            </w:r>
            <w:r w:rsidRPr="002B08B4">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4ED6430B" w14:textId="77777777" w:rsidR="008049E8" w:rsidRPr="002B08B4" w:rsidRDefault="008049E8" w:rsidP="006A0067">
            <w:pPr>
              <w:rPr>
                <w:b/>
                <w:sz w:val="22"/>
                <w:szCs w:val="22"/>
              </w:rPr>
            </w:pPr>
          </w:p>
        </w:tc>
      </w:tr>
      <w:tr w:rsidR="008049E8" w:rsidRPr="002B08B4" w14:paraId="701BFFF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AF0CAE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2A531D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677211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33C2FC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7013A96" w14:textId="77777777" w:rsidR="008049E8" w:rsidRPr="002B08B4" w:rsidRDefault="008049E8" w:rsidP="006A0067">
            <w:pPr>
              <w:rPr>
                <w:sz w:val="22"/>
                <w:szCs w:val="22"/>
              </w:rPr>
            </w:pPr>
            <w:r w:rsidRPr="008049E8">
              <w:rPr>
                <w:sz w:val="22"/>
                <w:szCs w:val="22"/>
              </w:rPr>
              <w:t>ГОС</w:t>
            </w:r>
            <w:r w:rsidRPr="002B08B4">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253151CE" w14:textId="77777777" w:rsidR="008049E8" w:rsidRPr="002B08B4" w:rsidRDefault="008049E8" w:rsidP="006A0067">
            <w:pPr>
              <w:rPr>
                <w:b/>
                <w:sz w:val="22"/>
                <w:szCs w:val="22"/>
              </w:rPr>
            </w:pPr>
          </w:p>
        </w:tc>
      </w:tr>
      <w:tr w:rsidR="008049E8" w:rsidRPr="002B08B4" w14:paraId="1DE64DC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D38509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477CBC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2D169E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6D9CB2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540631"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0E7E49EA" w14:textId="77777777" w:rsidR="008049E8" w:rsidRPr="002B08B4" w:rsidRDefault="008049E8" w:rsidP="006A0067">
            <w:pPr>
              <w:rPr>
                <w:b/>
                <w:sz w:val="22"/>
                <w:szCs w:val="22"/>
              </w:rPr>
            </w:pPr>
          </w:p>
        </w:tc>
      </w:tr>
      <w:tr w:rsidR="008049E8" w:rsidRPr="002B08B4" w14:paraId="2EFEF93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741C45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1165F0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247669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83724F7"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691F278"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180FBE29" w14:textId="77777777" w:rsidR="008049E8" w:rsidRPr="002B08B4" w:rsidRDefault="008049E8" w:rsidP="006A0067">
            <w:pPr>
              <w:rPr>
                <w:b/>
                <w:sz w:val="22"/>
                <w:szCs w:val="22"/>
              </w:rPr>
            </w:pPr>
          </w:p>
        </w:tc>
      </w:tr>
      <w:tr w:rsidR="008049E8" w:rsidRPr="002B08B4" w14:paraId="39E38EAC"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6AAC5E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0765D5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7E6F40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22D415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D312777"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31C3A6D2" w14:textId="77777777" w:rsidR="008049E8" w:rsidRPr="002B08B4" w:rsidRDefault="008049E8" w:rsidP="006A0067">
            <w:pPr>
              <w:rPr>
                <w:b/>
                <w:sz w:val="22"/>
                <w:szCs w:val="22"/>
              </w:rPr>
            </w:pPr>
          </w:p>
        </w:tc>
      </w:tr>
      <w:tr w:rsidR="008049E8" w:rsidRPr="002B08B4" w14:paraId="60421C0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9E521C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64E434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377250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CD34BA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10A8A5A"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3C6A977B" w14:textId="77777777" w:rsidR="008049E8" w:rsidRPr="002B08B4" w:rsidRDefault="008049E8" w:rsidP="006A0067">
            <w:pPr>
              <w:rPr>
                <w:b/>
                <w:sz w:val="22"/>
                <w:szCs w:val="22"/>
              </w:rPr>
            </w:pPr>
          </w:p>
        </w:tc>
      </w:tr>
      <w:tr w:rsidR="008049E8" w:rsidRPr="002B08B4" w14:paraId="0F39A4E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33A2A48" w14:textId="77777777" w:rsidR="008049E8" w:rsidRPr="008049E8" w:rsidRDefault="008049E8" w:rsidP="008049E8">
            <w:pPr>
              <w:ind w:right="-143"/>
              <w:rPr>
                <w:b/>
                <w:sz w:val="22"/>
                <w:szCs w:val="22"/>
              </w:rPr>
            </w:pPr>
            <w:r w:rsidRPr="008049E8">
              <w:rPr>
                <w:b/>
                <w:sz w:val="22"/>
                <w:szCs w:val="22"/>
              </w:rPr>
              <w:t>1.1.8</w:t>
            </w:r>
          </w:p>
        </w:tc>
        <w:tc>
          <w:tcPr>
            <w:tcW w:w="4111" w:type="dxa"/>
            <w:gridSpan w:val="2"/>
            <w:tcBorders>
              <w:top w:val="single" w:sz="4" w:space="0" w:color="auto"/>
              <w:left w:val="single" w:sz="4" w:space="0" w:color="auto"/>
              <w:bottom w:val="single" w:sz="4" w:space="0" w:color="auto"/>
              <w:right w:val="single" w:sz="4" w:space="0" w:color="auto"/>
            </w:tcBorders>
          </w:tcPr>
          <w:p w14:paraId="49750205"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Электро</w:t>
            </w:r>
            <w:r w:rsidRPr="002B08B4">
              <w:rPr>
                <w:sz w:val="22"/>
                <w:szCs w:val="22"/>
                <w:lang w:eastAsia="en-US"/>
              </w:rPr>
              <w:t>грили,</w:t>
            </w:r>
            <w:r w:rsidRPr="008049E8">
              <w:rPr>
                <w:sz w:val="22"/>
                <w:szCs w:val="22"/>
                <w:lang w:eastAsia="en-US"/>
              </w:rPr>
              <w:t xml:space="preserve"> контактны</w:t>
            </w:r>
            <w:r w:rsidRPr="002B08B4">
              <w:rPr>
                <w:sz w:val="22"/>
                <w:szCs w:val="22"/>
                <w:lang w:eastAsia="en-US"/>
              </w:rPr>
              <w:t>е грили,</w:t>
            </w:r>
          </w:p>
        </w:tc>
        <w:tc>
          <w:tcPr>
            <w:tcW w:w="1985" w:type="dxa"/>
            <w:gridSpan w:val="2"/>
            <w:tcBorders>
              <w:top w:val="single" w:sz="4" w:space="0" w:color="auto"/>
              <w:left w:val="single" w:sz="4" w:space="0" w:color="auto"/>
              <w:bottom w:val="single" w:sz="4" w:space="0" w:color="auto"/>
              <w:right w:val="single" w:sz="4" w:space="0" w:color="auto"/>
            </w:tcBorders>
          </w:tcPr>
          <w:p w14:paraId="28DB48F1"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7F8A1831" w14:textId="77777777" w:rsidR="008049E8" w:rsidRPr="008049E8" w:rsidRDefault="008049E8" w:rsidP="008049E8">
            <w:pPr>
              <w:jc w:val="center"/>
              <w:rPr>
                <w:b/>
                <w:sz w:val="22"/>
                <w:szCs w:val="22"/>
              </w:rPr>
            </w:pPr>
            <w:r w:rsidRPr="008049E8">
              <w:rPr>
                <w:b/>
                <w:sz w:val="22"/>
                <w:szCs w:val="22"/>
              </w:rPr>
              <w:t>8516 60 700 0</w:t>
            </w:r>
          </w:p>
        </w:tc>
        <w:tc>
          <w:tcPr>
            <w:tcW w:w="3231" w:type="dxa"/>
            <w:gridSpan w:val="3"/>
            <w:tcBorders>
              <w:top w:val="single" w:sz="4" w:space="0" w:color="auto"/>
              <w:left w:val="single" w:sz="4" w:space="0" w:color="auto"/>
              <w:bottom w:val="single" w:sz="4" w:space="0" w:color="auto"/>
              <w:right w:val="single" w:sz="4" w:space="0" w:color="auto"/>
            </w:tcBorders>
          </w:tcPr>
          <w:p w14:paraId="6FCF1D6A"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004/2011</w:t>
            </w:r>
          </w:p>
        </w:tc>
        <w:tc>
          <w:tcPr>
            <w:tcW w:w="3552" w:type="dxa"/>
            <w:gridSpan w:val="3"/>
            <w:tcBorders>
              <w:top w:val="single" w:sz="4" w:space="0" w:color="auto"/>
              <w:left w:val="single" w:sz="4" w:space="0" w:color="auto"/>
              <w:bottom w:val="single" w:sz="4" w:space="0" w:color="auto"/>
              <w:right w:val="single" w:sz="4" w:space="0" w:color="auto"/>
            </w:tcBorders>
          </w:tcPr>
          <w:p w14:paraId="77A85108" w14:textId="77777777" w:rsidR="008049E8" w:rsidRPr="002B08B4" w:rsidRDefault="008049E8" w:rsidP="006A0067">
            <w:pPr>
              <w:rPr>
                <w:b/>
                <w:sz w:val="22"/>
                <w:szCs w:val="22"/>
              </w:rPr>
            </w:pPr>
          </w:p>
        </w:tc>
      </w:tr>
      <w:tr w:rsidR="008049E8" w:rsidRPr="002B08B4" w14:paraId="2B12EEF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1781BA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C947B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FD1B30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ACD7161" w14:textId="77777777" w:rsidR="008049E8" w:rsidRPr="008049E8" w:rsidRDefault="008049E8" w:rsidP="008049E8">
            <w:pPr>
              <w:jc w:val="center"/>
              <w:rPr>
                <w:b/>
                <w:sz w:val="22"/>
                <w:szCs w:val="22"/>
              </w:rPr>
            </w:pPr>
            <w:r w:rsidRPr="008049E8">
              <w:rPr>
                <w:b/>
                <w:sz w:val="22"/>
                <w:szCs w:val="22"/>
              </w:rPr>
              <w:t>8516 60 900 0</w:t>
            </w:r>
          </w:p>
        </w:tc>
        <w:tc>
          <w:tcPr>
            <w:tcW w:w="3231" w:type="dxa"/>
            <w:gridSpan w:val="3"/>
            <w:tcBorders>
              <w:top w:val="single" w:sz="4" w:space="0" w:color="auto"/>
              <w:left w:val="single" w:sz="4" w:space="0" w:color="auto"/>
              <w:bottom w:val="single" w:sz="4" w:space="0" w:color="auto"/>
              <w:right w:val="single" w:sz="4" w:space="0" w:color="auto"/>
            </w:tcBorders>
          </w:tcPr>
          <w:p w14:paraId="5683504F"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06ACB7C7" w14:textId="77777777" w:rsidR="008049E8" w:rsidRPr="002B08B4" w:rsidRDefault="008049E8" w:rsidP="006A0067">
            <w:pPr>
              <w:rPr>
                <w:b/>
                <w:sz w:val="22"/>
                <w:szCs w:val="22"/>
              </w:rPr>
            </w:pPr>
          </w:p>
        </w:tc>
      </w:tr>
      <w:tr w:rsidR="008049E8" w:rsidRPr="002B08B4" w14:paraId="66A944F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065360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5D62693"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аэрогрили, эле</w:t>
            </w:r>
            <w:r w:rsidRPr="008049E8">
              <w:rPr>
                <w:sz w:val="22"/>
                <w:szCs w:val="22"/>
                <w:lang w:eastAsia="en-US"/>
              </w:rPr>
              <w:t>к</w:t>
            </w:r>
            <w:r w:rsidRPr="002B08B4">
              <w:rPr>
                <w:sz w:val="22"/>
                <w:szCs w:val="22"/>
                <w:lang w:eastAsia="en-US"/>
              </w:rPr>
              <w:t>тр</w:t>
            </w:r>
            <w:r w:rsidRPr="008049E8">
              <w:rPr>
                <w:sz w:val="22"/>
                <w:szCs w:val="22"/>
                <w:lang w:eastAsia="en-US"/>
              </w:rPr>
              <w:t>о</w:t>
            </w:r>
            <w:r w:rsidRPr="002B08B4">
              <w:rPr>
                <w:sz w:val="22"/>
                <w:szCs w:val="22"/>
                <w:lang w:eastAsia="en-US"/>
              </w:rPr>
              <w:t xml:space="preserve"> шашлычниц</w:t>
            </w:r>
            <w:r w:rsidRPr="008049E8">
              <w:rPr>
                <w:sz w:val="22"/>
                <w:szCs w:val="22"/>
                <w:lang w:eastAsia="en-US"/>
              </w:rPr>
              <w:t>ы</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53929730"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9BEF8B6" w14:textId="77777777" w:rsidR="008049E8" w:rsidRPr="008049E8" w:rsidRDefault="008049E8" w:rsidP="008049E8">
            <w:pPr>
              <w:jc w:val="center"/>
              <w:rPr>
                <w:b/>
                <w:sz w:val="22"/>
                <w:szCs w:val="22"/>
              </w:rPr>
            </w:pPr>
            <w:r w:rsidRPr="008049E8">
              <w:rPr>
                <w:b/>
                <w:sz w:val="22"/>
                <w:szCs w:val="22"/>
              </w:rPr>
              <w:t>8516 72 000 0</w:t>
            </w:r>
          </w:p>
        </w:tc>
        <w:tc>
          <w:tcPr>
            <w:tcW w:w="3231" w:type="dxa"/>
            <w:gridSpan w:val="3"/>
            <w:tcBorders>
              <w:top w:val="single" w:sz="4" w:space="0" w:color="auto"/>
              <w:left w:val="single" w:sz="4" w:space="0" w:color="auto"/>
              <w:bottom w:val="single" w:sz="4" w:space="0" w:color="auto"/>
              <w:right w:val="single" w:sz="4" w:space="0" w:color="auto"/>
            </w:tcBorders>
          </w:tcPr>
          <w:p w14:paraId="6E5823A6"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465C86B9" w14:textId="77777777" w:rsidR="008049E8" w:rsidRPr="002B08B4" w:rsidRDefault="008049E8" w:rsidP="006A0067">
            <w:pPr>
              <w:rPr>
                <w:b/>
                <w:sz w:val="22"/>
                <w:szCs w:val="22"/>
              </w:rPr>
            </w:pPr>
          </w:p>
        </w:tc>
      </w:tr>
      <w:tr w:rsidR="008049E8" w:rsidRPr="002B08B4" w14:paraId="32145765"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6C6B44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FFFFD9D"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фритюрницы</w:t>
            </w:r>
            <w:r w:rsidRPr="002B08B4">
              <w:rPr>
                <w:sz w:val="22"/>
                <w:szCs w:val="22"/>
                <w:lang w:eastAsia="en-US"/>
              </w:rPr>
              <w:t>, барбек</w:t>
            </w:r>
            <w:r w:rsidRPr="008049E8">
              <w:rPr>
                <w:sz w:val="22"/>
                <w:szCs w:val="22"/>
                <w:lang w:eastAsia="en-US"/>
              </w:rPr>
              <w:t>ю</w:t>
            </w:r>
            <w:r w:rsidRPr="002B08B4">
              <w:rPr>
                <w:sz w:val="22"/>
                <w:szCs w:val="22"/>
                <w:lang w:eastAsia="en-US"/>
              </w:rPr>
              <w:t>, ростеры,</w:t>
            </w:r>
          </w:p>
        </w:tc>
        <w:tc>
          <w:tcPr>
            <w:tcW w:w="1985" w:type="dxa"/>
            <w:gridSpan w:val="2"/>
            <w:tcBorders>
              <w:top w:val="single" w:sz="4" w:space="0" w:color="auto"/>
              <w:left w:val="single" w:sz="4" w:space="0" w:color="auto"/>
              <w:bottom w:val="single" w:sz="4" w:space="0" w:color="auto"/>
              <w:right w:val="single" w:sz="4" w:space="0" w:color="auto"/>
            </w:tcBorders>
          </w:tcPr>
          <w:p w14:paraId="6AB12B6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9D9FCAF" w14:textId="77777777" w:rsidR="008049E8" w:rsidRPr="008049E8" w:rsidRDefault="008049E8" w:rsidP="008049E8">
            <w:pPr>
              <w:jc w:val="center"/>
              <w:rPr>
                <w:b/>
                <w:sz w:val="22"/>
                <w:szCs w:val="22"/>
              </w:rPr>
            </w:pPr>
            <w:r w:rsidRPr="008049E8">
              <w:rPr>
                <w:b/>
                <w:sz w:val="22"/>
                <w:szCs w:val="22"/>
              </w:rPr>
              <w:t>8516 79 200 0</w:t>
            </w:r>
          </w:p>
        </w:tc>
        <w:tc>
          <w:tcPr>
            <w:tcW w:w="3231" w:type="dxa"/>
            <w:gridSpan w:val="3"/>
            <w:tcBorders>
              <w:top w:val="single" w:sz="4" w:space="0" w:color="auto"/>
              <w:left w:val="single" w:sz="4" w:space="0" w:color="auto"/>
              <w:bottom w:val="single" w:sz="4" w:space="0" w:color="auto"/>
              <w:right w:val="single" w:sz="4" w:space="0" w:color="auto"/>
            </w:tcBorders>
          </w:tcPr>
          <w:p w14:paraId="2ABF9440"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12A72A74" w14:textId="77777777" w:rsidR="008049E8" w:rsidRPr="002B08B4" w:rsidRDefault="008049E8" w:rsidP="006A0067">
            <w:pPr>
              <w:rPr>
                <w:b/>
                <w:sz w:val="22"/>
                <w:szCs w:val="22"/>
              </w:rPr>
            </w:pPr>
          </w:p>
        </w:tc>
      </w:tr>
      <w:tr w:rsidR="008049E8" w:rsidRPr="002B08B4" w14:paraId="787618B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1697A7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68BC041"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хлеб</w:t>
            </w:r>
            <w:r w:rsidRPr="008049E8">
              <w:rPr>
                <w:sz w:val="22"/>
                <w:szCs w:val="22"/>
                <w:lang w:eastAsia="en-US"/>
              </w:rPr>
              <w:t>о</w:t>
            </w:r>
            <w:r w:rsidRPr="002B08B4">
              <w:rPr>
                <w:sz w:val="22"/>
                <w:szCs w:val="22"/>
                <w:lang w:eastAsia="en-US"/>
              </w:rPr>
              <w:t>печк</w:t>
            </w:r>
            <w:r w:rsidRPr="008049E8">
              <w:rPr>
                <w:sz w:val="22"/>
                <w:szCs w:val="22"/>
                <w:lang w:eastAsia="en-US"/>
              </w:rPr>
              <w:t>и</w:t>
            </w:r>
            <w:r w:rsidRPr="002B08B4">
              <w:rPr>
                <w:sz w:val="22"/>
                <w:szCs w:val="22"/>
                <w:lang w:eastAsia="en-US"/>
              </w:rPr>
              <w:t>,</w:t>
            </w:r>
            <w:r w:rsidRPr="008049E8">
              <w:rPr>
                <w:sz w:val="22"/>
                <w:szCs w:val="22"/>
                <w:lang w:eastAsia="en-US"/>
              </w:rPr>
              <w:t xml:space="preserve"> раклетницы</w:t>
            </w:r>
            <w:r w:rsidRPr="002B08B4">
              <w:rPr>
                <w:sz w:val="22"/>
                <w:szCs w:val="22"/>
                <w:lang w:eastAsia="en-US"/>
              </w:rPr>
              <w:t>,</w:t>
            </w:r>
            <w:r w:rsidRPr="008049E8">
              <w:rPr>
                <w:sz w:val="22"/>
                <w:szCs w:val="22"/>
                <w:lang w:eastAsia="en-US"/>
              </w:rPr>
              <w:t xml:space="preserve"> йогурниц</w:t>
            </w:r>
            <w:r w:rsidRPr="002B08B4">
              <w:rPr>
                <w:sz w:val="22"/>
                <w:szCs w:val="22"/>
                <w:lang w:eastAsia="en-US"/>
              </w:rPr>
              <w:t>ы,</w:t>
            </w:r>
          </w:p>
        </w:tc>
        <w:tc>
          <w:tcPr>
            <w:tcW w:w="1985" w:type="dxa"/>
            <w:gridSpan w:val="2"/>
            <w:tcBorders>
              <w:top w:val="single" w:sz="4" w:space="0" w:color="auto"/>
              <w:left w:val="single" w:sz="4" w:space="0" w:color="auto"/>
              <w:bottom w:val="single" w:sz="4" w:space="0" w:color="auto"/>
              <w:right w:val="single" w:sz="4" w:space="0" w:color="auto"/>
            </w:tcBorders>
          </w:tcPr>
          <w:p w14:paraId="4A5B711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10DE296" w14:textId="77777777" w:rsidR="008049E8" w:rsidRPr="008049E8" w:rsidRDefault="008049E8" w:rsidP="008049E8">
            <w:pPr>
              <w:jc w:val="center"/>
              <w:rPr>
                <w:b/>
                <w:sz w:val="22"/>
                <w:szCs w:val="22"/>
              </w:rPr>
            </w:pPr>
            <w:r w:rsidRPr="008049E8">
              <w:rPr>
                <w:b/>
                <w:sz w:val="22"/>
                <w:szCs w:val="22"/>
              </w:rPr>
              <w:t>8516797000</w:t>
            </w:r>
          </w:p>
        </w:tc>
        <w:tc>
          <w:tcPr>
            <w:tcW w:w="3231" w:type="dxa"/>
            <w:gridSpan w:val="3"/>
            <w:tcBorders>
              <w:top w:val="single" w:sz="4" w:space="0" w:color="auto"/>
              <w:left w:val="single" w:sz="4" w:space="0" w:color="auto"/>
              <w:bottom w:val="single" w:sz="4" w:space="0" w:color="auto"/>
              <w:right w:val="single" w:sz="4" w:space="0" w:color="auto"/>
            </w:tcBorders>
          </w:tcPr>
          <w:p w14:paraId="7CBA518E" w14:textId="77777777" w:rsidR="008049E8" w:rsidRPr="00D06A13" w:rsidRDefault="008049E8" w:rsidP="006A0067">
            <w:pPr>
              <w:rPr>
                <w:sz w:val="22"/>
                <w:szCs w:val="22"/>
              </w:rPr>
            </w:pPr>
            <w:r w:rsidRPr="008049E8">
              <w:rPr>
                <w:sz w:val="22"/>
                <w:szCs w:val="22"/>
              </w:rPr>
              <w:t>ГОС</w:t>
            </w:r>
            <w:r w:rsidRPr="00D06A13">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12D7B637" w14:textId="77777777" w:rsidR="008049E8" w:rsidRPr="002B08B4" w:rsidRDefault="008049E8" w:rsidP="006A0067">
            <w:pPr>
              <w:rPr>
                <w:b/>
                <w:sz w:val="22"/>
                <w:szCs w:val="22"/>
              </w:rPr>
            </w:pPr>
          </w:p>
        </w:tc>
      </w:tr>
      <w:tr w:rsidR="008049E8" w:rsidRPr="002B08B4" w14:paraId="0E48D54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5A03D2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F565B54"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мультварк</w:t>
            </w:r>
            <w:r w:rsidRPr="002B08B4">
              <w:rPr>
                <w:sz w:val="22"/>
                <w:szCs w:val="22"/>
                <w:lang w:eastAsia="en-US"/>
              </w:rPr>
              <w:t>и,</w:t>
            </w:r>
            <w:r w:rsidRPr="008049E8">
              <w:rPr>
                <w:sz w:val="22"/>
                <w:szCs w:val="22"/>
                <w:lang w:eastAsia="en-US"/>
              </w:rPr>
              <w:t xml:space="preserve"> электросковоро</w:t>
            </w:r>
            <w:r w:rsidRPr="002B08B4">
              <w:rPr>
                <w:sz w:val="22"/>
                <w:szCs w:val="22"/>
                <w:lang w:eastAsia="en-US"/>
              </w:rPr>
              <w:t>ды</w:t>
            </w:r>
          </w:p>
        </w:tc>
        <w:tc>
          <w:tcPr>
            <w:tcW w:w="1985" w:type="dxa"/>
            <w:gridSpan w:val="2"/>
            <w:tcBorders>
              <w:top w:val="single" w:sz="4" w:space="0" w:color="auto"/>
              <w:left w:val="single" w:sz="4" w:space="0" w:color="auto"/>
              <w:bottom w:val="single" w:sz="4" w:space="0" w:color="auto"/>
              <w:right w:val="single" w:sz="4" w:space="0" w:color="auto"/>
            </w:tcBorders>
          </w:tcPr>
          <w:p w14:paraId="3EFA89C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C8425C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4A93920" w14:textId="77777777" w:rsidR="008049E8" w:rsidRPr="002B08B4" w:rsidRDefault="008049E8" w:rsidP="006A0067">
            <w:pPr>
              <w:rPr>
                <w:sz w:val="22"/>
                <w:szCs w:val="22"/>
              </w:rPr>
            </w:pPr>
            <w:r w:rsidRPr="008049E8">
              <w:rPr>
                <w:sz w:val="22"/>
                <w:szCs w:val="22"/>
              </w:rPr>
              <w:t>ГОС</w:t>
            </w:r>
            <w:r w:rsidRPr="002B08B4">
              <w:rPr>
                <w:sz w:val="22"/>
                <w:szCs w:val="22"/>
              </w:rPr>
              <w:t>Т 30345.0-95</w:t>
            </w:r>
          </w:p>
        </w:tc>
        <w:tc>
          <w:tcPr>
            <w:tcW w:w="3552" w:type="dxa"/>
            <w:gridSpan w:val="3"/>
            <w:tcBorders>
              <w:top w:val="single" w:sz="4" w:space="0" w:color="auto"/>
              <w:left w:val="single" w:sz="4" w:space="0" w:color="auto"/>
              <w:bottom w:val="single" w:sz="4" w:space="0" w:color="auto"/>
              <w:right w:val="single" w:sz="4" w:space="0" w:color="auto"/>
            </w:tcBorders>
          </w:tcPr>
          <w:p w14:paraId="4B015C90" w14:textId="77777777" w:rsidR="008049E8" w:rsidRPr="002B08B4" w:rsidRDefault="008049E8" w:rsidP="006A0067">
            <w:pPr>
              <w:rPr>
                <w:b/>
                <w:sz w:val="22"/>
                <w:szCs w:val="22"/>
              </w:rPr>
            </w:pPr>
          </w:p>
        </w:tc>
      </w:tr>
      <w:tr w:rsidR="008049E8" w:rsidRPr="002B08B4" w14:paraId="44C4137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B2B044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C4EBD9A"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3CC992E"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B1D6A8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28D9231" w14:textId="77777777" w:rsidR="008049E8" w:rsidRPr="002B08B4" w:rsidRDefault="008049E8" w:rsidP="006A0067">
            <w:pPr>
              <w:rPr>
                <w:sz w:val="22"/>
                <w:szCs w:val="22"/>
              </w:rPr>
            </w:pPr>
            <w:r w:rsidRPr="008049E8">
              <w:rPr>
                <w:sz w:val="22"/>
                <w:szCs w:val="22"/>
              </w:rPr>
              <w:t>ГОС</w:t>
            </w:r>
            <w:r w:rsidRPr="002B08B4">
              <w:rPr>
                <w:sz w:val="22"/>
                <w:szCs w:val="22"/>
              </w:rPr>
              <w:t>Т МЭК 61293-2002</w:t>
            </w:r>
          </w:p>
        </w:tc>
        <w:tc>
          <w:tcPr>
            <w:tcW w:w="3552" w:type="dxa"/>
            <w:gridSpan w:val="3"/>
            <w:tcBorders>
              <w:top w:val="single" w:sz="4" w:space="0" w:color="auto"/>
              <w:left w:val="single" w:sz="4" w:space="0" w:color="auto"/>
              <w:bottom w:val="single" w:sz="4" w:space="0" w:color="auto"/>
              <w:right w:val="single" w:sz="4" w:space="0" w:color="auto"/>
            </w:tcBorders>
          </w:tcPr>
          <w:p w14:paraId="6C2E3C16" w14:textId="77777777" w:rsidR="008049E8" w:rsidRPr="002B08B4" w:rsidRDefault="008049E8" w:rsidP="006A0067">
            <w:pPr>
              <w:rPr>
                <w:b/>
                <w:sz w:val="22"/>
                <w:szCs w:val="22"/>
              </w:rPr>
            </w:pPr>
          </w:p>
        </w:tc>
      </w:tr>
      <w:tr w:rsidR="008049E8" w:rsidRPr="002B08B4" w14:paraId="26EE598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12BEFF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DA2670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A5707C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7D32D58"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B7F7C0F" w14:textId="77777777" w:rsidR="008049E8" w:rsidRPr="002B08B4" w:rsidRDefault="008049E8" w:rsidP="006A0067">
            <w:pPr>
              <w:rPr>
                <w:sz w:val="22"/>
                <w:szCs w:val="22"/>
              </w:rPr>
            </w:pPr>
            <w:r w:rsidRPr="008049E8">
              <w:rPr>
                <w:sz w:val="22"/>
                <w:szCs w:val="22"/>
              </w:rPr>
              <w:t>ГОС</w:t>
            </w:r>
            <w:r w:rsidRPr="002B08B4">
              <w:rPr>
                <w:sz w:val="22"/>
                <w:szCs w:val="22"/>
              </w:rPr>
              <w:t>Т 27570.0-87</w:t>
            </w:r>
          </w:p>
        </w:tc>
        <w:tc>
          <w:tcPr>
            <w:tcW w:w="3552" w:type="dxa"/>
            <w:gridSpan w:val="3"/>
            <w:tcBorders>
              <w:top w:val="single" w:sz="4" w:space="0" w:color="auto"/>
              <w:left w:val="single" w:sz="4" w:space="0" w:color="auto"/>
              <w:bottom w:val="single" w:sz="4" w:space="0" w:color="auto"/>
              <w:right w:val="single" w:sz="4" w:space="0" w:color="auto"/>
            </w:tcBorders>
          </w:tcPr>
          <w:p w14:paraId="44C7254A" w14:textId="77777777" w:rsidR="008049E8" w:rsidRPr="002B08B4" w:rsidRDefault="008049E8" w:rsidP="006A0067">
            <w:pPr>
              <w:rPr>
                <w:b/>
                <w:sz w:val="22"/>
                <w:szCs w:val="22"/>
              </w:rPr>
            </w:pPr>
          </w:p>
        </w:tc>
      </w:tr>
      <w:tr w:rsidR="008049E8" w:rsidRPr="002B08B4" w14:paraId="26CBB7E9"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0EE75F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730C60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52A861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B67D29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906AC59" w14:textId="77777777" w:rsidR="008049E8" w:rsidRPr="002B08B4" w:rsidRDefault="008049E8" w:rsidP="006A0067">
            <w:pPr>
              <w:rPr>
                <w:sz w:val="22"/>
                <w:szCs w:val="22"/>
              </w:rPr>
            </w:pPr>
            <w:r w:rsidRPr="008049E8">
              <w:rPr>
                <w:sz w:val="22"/>
                <w:szCs w:val="22"/>
              </w:rPr>
              <w:t>ГОС</w:t>
            </w:r>
            <w:r w:rsidRPr="002B08B4">
              <w:rPr>
                <w:sz w:val="22"/>
                <w:szCs w:val="22"/>
              </w:rPr>
              <w:t>Т 27570.36-92</w:t>
            </w:r>
          </w:p>
        </w:tc>
        <w:tc>
          <w:tcPr>
            <w:tcW w:w="3552" w:type="dxa"/>
            <w:gridSpan w:val="3"/>
            <w:tcBorders>
              <w:top w:val="single" w:sz="4" w:space="0" w:color="auto"/>
              <w:left w:val="single" w:sz="4" w:space="0" w:color="auto"/>
              <w:bottom w:val="single" w:sz="4" w:space="0" w:color="auto"/>
              <w:right w:val="single" w:sz="4" w:space="0" w:color="auto"/>
            </w:tcBorders>
          </w:tcPr>
          <w:p w14:paraId="600E7C84" w14:textId="77777777" w:rsidR="008049E8" w:rsidRPr="002B08B4" w:rsidRDefault="008049E8" w:rsidP="006A0067">
            <w:pPr>
              <w:rPr>
                <w:b/>
                <w:sz w:val="22"/>
                <w:szCs w:val="22"/>
              </w:rPr>
            </w:pPr>
          </w:p>
        </w:tc>
      </w:tr>
      <w:tr w:rsidR="008049E8" w:rsidRPr="002B08B4" w14:paraId="645794E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05B24F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3A5B77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77D83F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53B715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477162E" w14:textId="77777777" w:rsidR="008049E8" w:rsidRPr="002B08B4" w:rsidRDefault="008049E8" w:rsidP="006A0067">
            <w:pPr>
              <w:rPr>
                <w:sz w:val="22"/>
                <w:szCs w:val="22"/>
              </w:rPr>
            </w:pPr>
            <w:r w:rsidRPr="002B08B4">
              <w:rPr>
                <w:sz w:val="22"/>
                <w:szCs w:val="22"/>
              </w:rPr>
              <w:t>ГОСТ IEC 60335-2-48-2013</w:t>
            </w:r>
          </w:p>
        </w:tc>
        <w:tc>
          <w:tcPr>
            <w:tcW w:w="3552" w:type="dxa"/>
            <w:gridSpan w:val="3"/>
            <w:tcBorders>
              <w:top w:val="single" w:sz="4" w:space="0" w:color="auto"/>
              <w:left w:val="single" w:sz="4" w:space="0" w:color="auto"/>
              <w:bottom w:val="single" w:sz="4" w:space="0" w:color="auto"/>
              <w:right w:val="single" w:sz="4" w:space="0" w:color="auto"/>
            </w:tcBorders>
          </w:tcPr>
          <w:p w14:paraId="579AAFD0" w14:textId="77777777" w:rsidR="008049E8" w:rsidRPr="002B08B4" w:rsidRDefault="008049E8" w:rsidP="006A0067">
            <w:pPr>
              <w:rPr>
                <w:b/>
                <w:sz w:val="22"/>
                <w:szCs w:val="22"/>
              </w:rPr>
            </w:pPr>
          </w:p>
        </w:tc>
      </w:tr>
      <w:tr w:rsidR="008049E8" w:rsidRPr="002B08B4" w14:paraId="07C9975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EF75F2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30ACFE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0D5F41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B01A171"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89B67C3" w14:textId="77777777" w:rsidR="008049E8" w:rsidRPr="00BE5020" w:rsidRDefault="008049E8" w:rsidP="006A0067">
            <w:pPr>
              <w:rPr>
                <w:sz w:val="22"/>
                <w:szCs w:val="22"/>
              </w:rPr>
            </w:pPr>
            <w:r w:rsidRPr="008049E8">
              <w:rPr>
                <w:sz w:val="22"/>
                <w:szCs w:val="22"/>
              </w:rPr>
              <w:t>ГОС</w:t>
            </w:r>
            <w:r w:rsidRPr="00BE5020">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4CE8531E" w14:textId="77777777" w:rsidR="008049E8" w:rsidRPr="002B08B4" w:rsidRDefault="008049E8" w:rsidP="006A0067">
            <w:pPr>
              <w:rPr>
                <w:b/>
                <w:sz w:val="22"/>
                <w:szCs w:val="22"/>
              </w:rPr>
            </w:pPr>
          </w:p>
        </w:tc>
      </w:tr>
      <w:tr w:rsidR="008049E8" w:rsidRPr="002B08B4" w14:paraId="2BACC1B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BBFBE9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5FFACD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C96122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443A43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2005681"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60335-2-15-2014</w:t>
            </w:r>
          </w:p>
        </w:tc>
        <w:tc>
          <w:tcPr>
            <w:tcW w:w="3552" w:type="dxa"/>
            <w:gridSpan w:val="3"/>
            <w:tcBorders>
              <w:top w:val="single" w:sz="4" w:space="0" w:color="auto"/>
              <w:left w:val="single" w:sz="4" w:space="0" w:color="auto"/>
              <w:bottom w:val="single" w:sz="4" w:space="0" w:color="auto"/>
              <w:right w:val="single" w:sz="4" w:space="0" w:color="auto"/>
            </w:tcBorders>
          </w:tcPr>
          <w:p w14:paraId="1203825C" w14:textId="77777777" w:rsidR="008049E8" w:rsidRPr="002B08B4" w:rsidRDefault="008049E8" w:rsidP="006A0067">
            <w:pPr>
              <w:rPr>
                <w:b/>
                <w:sz w:val="22"/>
                <w:szCs w:val="22"/>
              </w:rPr>
            </w:pPr>
          </w:p>
        </w:tc>
      </w:tr>
      <w:tr w:rsidR="008049E8" w:rsidRPr="002B08B4" w14:paraId="40CFE57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D8F549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EAD85B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1EF9B4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0254F9B"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26BD278"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60335-2-78-2013</w:t>
            </w:r>
          </w:p>
        </w:tc>
        <w:tc>
          <w:tcPr>
            <w:tcW w:w="3552" w:type="dxa"/>
            <w:gridSpan w:val="3"/>
            <w:tcBorders>
              <w:top w:val="single" w:sz="4" w:space="0" w:color="auto"/>
              <w:left w:val="single" w:sz="4" w:space="0" w:color="auto"/>
              <w:bottom w:val="single" w:sz="4" w:space="0" w:color="auto"/>
              <w:right w:val="single" w:sz="4" w:space="0" w:color="auto"/>
            </w:tcBorders>
          </w:tcPr>
          <w:p w14:paraId="4D75F1F3" w14:textId="77777777" w:rsidR="008049E8" w:rsidRPr="002B08B4" w:rsidRDefault="008049E8" w:rsidP="006A0067">
            <w:pPr>
              <w:rPr>
                <w:b/>
                <w:sz w:val="22"/>
                <w:szCs w:val="22"/>
              </w:rPr>
            </w:pPr>
          </w:p>
        </w:tc>
      </w:tr>
      <w:tr w:rsidR="008049E8" w:rsidRPr="002B08B4" w14:paraId="61FCD06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2A41A6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C9565B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6AF85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4C605A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BD30480" w14:textId="77777777" w:rsidR="008049E8" w:rsidRPr="002B08B4" w:rsidRDefault="008049E8" w:rsidP="006A0067">
            <w:pPr>
              <w:rPr>
                <w:sz w:val="22"/>
                <w:szCs w:val="22"/>
              </w:rPr>
            </w:pPr>
            <w:r w:rsidRPr="008049E8">
              <w:rPr>
                <w:sz w:val="22"/>
                <w:szCs w:val="22"/>
              </w:rPr>
              <w:t xml:space="preserve">ГОСТ </w:t>
            </w:r>
            <w:r w:rsidRPr="002B08B4">
              <w:rPr>
                <w:sz w:val="22"/>
                <w:szCs w:val="22"/>
              </w:rPr>
              <w:t>IEC</w:t>
            </w:r>
            <w:r w:rsidRPr="008049E8">
              <w:rPr>
                <w:sz w:val="22"/>
                <w:szCs w:val="22"/>
              </w:rPr>
              <w:t xml:space="preserve"> </w:t>
            </w:r>
            <w:r w:rsidRPr="002B08B4">
              <w:rPr>
                <w:sz w:val="22"/>
                <w:szCs w:val="22"/>
              </w:rPr>
              <w:t>60335-2-9-2013</w:t>
            </w:r>
          </w:p>
        </w:tc>
        <w:tc>
          <w:tcPr>
            <w:tcW w:w="3552" w:type="dxa"/>
            <w:gridSpan w:val="3"/>
            <w:tcBorders>
              <w:top w:val="single" w:sz="4" w:space="0" w:color="auto"/>
              <w:left w:val="single" w:sz="4" w:space="0" w:color="auto"/>
              <w:bottom w:val="single" w:sz="4" w:space="0" w:color="auto"/>
              <w:right w:val="single" w:sz="4" w:space="0" w:color="auto"/>
            </w:tcBorders>
          </w:tcPr>
          <w:p w14:paraId="59606483" w14:textId="77777777" w:rsidR="008049E8" w:rsidRPr="002B08B4" w:rsidRDefault="008049E8" w:rsidP="006A0067">
            <w:pPr>
              <w:rPr>
                <w:b/>
                <w:sz w:val="22"/>
                <w:szCs w:val="22"/>
              </w:rPr>
            </w:pPr>
          </w:p>
        </w:tc>
      </w:tr>
      <w:tr w:rsidR="008049E8" w:rsidRPr="002B08B4" w14:paraId="0FC83BA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AD3DEF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1D00D1"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CB54B63"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19D96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4B50B7E" w14:textId="77777777" w:rsidR="008049E8" w:rsidRPr="002B08B4" w:rsidRDefault="008049E8" w:rsidP="006A0067">
            <w:pPr>
              <w:rPr>
                <w:sz w:val="22"/>
                <w:szCs w:val="22"/>
              </w:rPr>
            </w:pPr>
            <w:r w:rsidRPr="008049E8">
              <w:rPr>
                <w:sz w:val="22"/>
                <w:szCs w:val="22"/>
              </w:rPr>
              <w:t>СТ</w:t>
            </w:r>
            <w:r w:rsidRPr="002B08B4">
              <w:rPr>
                <w:sz w:val="22"/>
                <w:szCs w:val="22"/>
              </w:rPr>
              <w:t>Б МЭК</w:t>
            </w:r>
            <w:r w:rsidRPr="008049E8">
              <w:rPr>
                <w:sz w:val="22"/>
                <w:szCs w:val="22"/>
              </w:rPr>
              <w:t xml:space="preserve"> </w:t>
            </w:r>
            <w:r w:rsidRPr="002B08B4">
              <w:rPr>
                <w:sz w:val="22"/>
                <w:szCs w:val="22"/>
              </w:rPr>
              <w:t>60335-2-13-2005</w:t>
            </w:r>
          </w:p>
        </w:tc>
        <w:tc>
          <w:tcPr>
            <w:tcW w:w="3552" w:type="dxa"/>
            <w:gridSpan w:val="3"/>
            <w:tcBorders>
              <w:top w:val="single" w:sz="4" w:space="0" w:color="auto"/>
              <w:left w:val="single" w:sz="4" w:space="0" w:color="auto"/>
              <w:bottom w:val="single" w:sz="4" w:space="0" w:color="auto"/>
              <w:right w:val="single" w:sz="4" w:space="0" w:color="auto"/>
            </w:tcBorders>
          </w:tcPr>
          <w:p w14:paraId="4086D5E3" w14:textId="77777777" w:rsidR="008049E8" w:rsidRPr="002B08B4" w:rsidRDefault="008049E8" w:rsidP="006A0067">
            <w:pPr>
              <w:rPr>
                <w:b/>
                <w:sz w:val="22"/>
                <w:szCs w:val="22"/>
              </w:rPr>
            </w:pPr>
          </w:p>
        </w:tc>
      </w:tr>
      <w:tr w:rsidR="008049E8" w:rsidRPr="002B08B4" w14:paraId="37E6579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FA48B5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682927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A3A0E3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03F264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1AD09CE" w14:textId="77777777" w:rsidR="008049E8" w:rsidRPr="002B08B4" w:rsidRDefault="008049E8" w:rsidP="006A0067">
            <w:pPr>
              <w:rPr>
                <w:sz w:val="22"/>
                <w:szCs w:val="22"/>
              </w:rPr>
            </w:pPr>
            <w:r w:rsidRPr="008049E8">
              <w:rPr>
                <w:sz w:val="22"/>
                <w:szCs w:val="22"/>
              </w:rPr>
              <w:t>ГОС</w:t>
            </w:r>
            <w:r w:rsidRPr="002B08B4">
              <w:rPr>
                <w:sz w:val="22"/>
                <w:szCs w:val="22"/>
              </w:rPr>
              <w:t>Т Р</w:t>
            </w:r>
            <w:r w:rsidRPr="008049E8">
              <w:rPr>
                <w:sz w:val="22"/>
                <w:szCs w:val="22"/>
              </w:rPr>
              <w:t xml:space="preserve"> </w:t>
            </w:r>
            <w:r w:rsidRPr="002B08B4">
              <w:rPr>
                <w:sz w:val="22"/>
                <w:szCs w:val="22"/>
              </w:rPr>
              <w:t>51366-99</w:t>
            </w:r>
          </w:p>
        </w:tc>
        <w:tc>
          <w:tcPr>
            <w:tcW w:w="3552" w:type="dxa"/>
            <w:gridSpan w:val="3"/>
            <w:tcBorders>
              <w:top w:val="single" w:sz="4" w:space="0" w:color="auto"/>
              <w:left w:val="single" w:sz="4" w:space="0" w:color="auto"/>
              <w:bottom w:val="single" w:sz="4" w:space="0" w:color="auto"/>
              <w:right w:val="single" w:sz="4" w:space="0" w:color="auto"/>
            </w:tcBorders>
          </w:tcPr>
          <w:p w14:paraId="665DCF4B" w14:textId="77777777" w:rsidR="008049E8" w:rsidRPr="002B08B4" w:rsidRDefault="008049E8" w:rsidP="006A0067">
            <w:pPr>
              <w:rPr>
                <w:b/>
                <w:sz w:val="22"/>
                <w:szCs w:val="22"/>
              </w:rPr>
            </w:pPr>
          </w:p>
        </w:tc>
      </w:tr>
      <w:tr w:rsidR="008049E8" w:rsidRPr="002B08B4" w14:paraId="642BCAE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ABA7F6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FB5E2C3"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FC93EF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681416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7B6E4C3" w14:textId="77777777" w:rsidR="008049E8" w:rsidRPr="002B08B4" w:rsidRDefault="008049E8" w:rsidP="006A0067">
            <w:pPr>
              <w:rPr>
                <w:sz w:val="22"/>
                <w:szCs w:val="22"/>
              </w:rPr>
            </w:pPr>
            <w:r w:rsidRPr="008049E8">
              <w:rPr>
                <w:sz w:val="22"/>
                <w:szCs w:val="22"/>
              </w:rPr>
              <w:t>ЕСЭГТ</w:t>
            </w:r>
            <w:r w:rsidRPr="002B08B4">
              <w:rPr>
                <w:sz w:val="22"/>
                <w:szCs w:val="22"/>
              </w:rPr>
              <w:t>,</w:t>
            </w:r>
            <w:r w:rsidRPr="008049E8">
              <w:rPr>
                <w:sz w:val="22"/>
                <w:szCs w:val="22"/>
              </w:rPr>
              <w:t xml:space="preserve"> утв</w:t>
            </w:r>
            <w:r w:rsidRPr="002B08B4">
              <w:rPr>
                <w:sz w:val="22"/>
                <w:szCs w:val="22"/>
              </w:rPr>
              <w:t xml:space="preserve">. Реш. </w:t>
            </w:r>
            <w:r w:rsidRPr="008049E8">
              <w:rPr>
                <w:sz w:val="22"/>
                <w:szCs w:val="22"/>
              </w:rPr>
              <w:t>КТ</w:t>
            </w:r>
            <w:r w:rsidRPr="002B08B4">
              <w:rPr>
                <w:sz w:val="22"/>
                <w:szCs w:val="22"/>
              </w:rPr>
              <w:t xml:space="preserve">С </w:t>
            </w:r>
          </w:p>
        </w:tc>
        <w:tc>
          <w:tcPr>
            <w:tcW w:w="3552" w:type="dxa"/>
            <w:gridSpan w:val="3"/>
            <w:tcBorders>
              <w:top w:val="single" w:sz="4" w:space="0" w:color="auto"/>
              <w:left w:val="single" w:sz="4" w:space="0" w:color="auto"/>
              <w:bottom w:val="single" w:sz="4" w:space="0" w:color="auto"/>
              <w:right w:val="single" w:sz="4" w:space="0" w:color="auto"/>
            </w:tcBorders>
          </w:tcPr>
          <w:p w14:paraId="0E72C63D" w14:textId="77777777" w:rsidR="008049E8" w:rsidRPr="002B08B4" w:rsidRDefault="008049E8" w:rsidP="006A0067">
            <w:pPr>
              <w:rPr>
                <w:b/>
                <w:sz w:val="22"/>
                <w:szCs w:val="22"/>
              </w:rPr>
            </w:pPr>
          </w:p>
        </w:tc>
      </w:tr>
      <w:tr w:rsidR="008049E8" w:rsidRPr="002B08B4" w14:paraId="697BA48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F1306D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7FA0534"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DA65E0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73017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10C5666" w14:textId="77777777" w:rsidR="008049E8" w:rsidRPr="002B08B4" w:rsidRDefault="008049E8" w:rsidP="006A0067">
            <w:pPr>
              <w:rPr>
                <w:sz w:val="22"/>
                <w:szCs w:val="22"/>
              </w:rPr>
            </w:pPr>
            <w:r w:rsidRPr="002B08B4">
              <w:rPr>
                <w:sz w:val="22"/>
                <w:szCs w:val="22"/>
              </w:rPr>
              <w:t xml:space="preserve">от  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415B5FEB" w14:textId="77777777" w:rsidR="008049E8" w:rsidRPr="002B08B4" w:rsidRDefault="008049E8" w:rsidP="006A0067">
            <w:pPr>
              <w:rPr>
                <w:b/>
                <w:sz w:val="22"/>
                <w:szCs w:val="22"/>
              </w:rPr>
            </w:pPr>
          </w:p>
        </w:tc>
      </w:tr>
      <w:tr w:rsidR="008049E8" w:rsidRPr="002B08B4" w14:paraId="45084B5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7645119"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E87F56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0DF9CD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D916F6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F6A8C6A" w14:textId="77777777" w:rsidR="008049E8" w:rsidRPr="002B08B4" w:rsidRDefault="008049E8" w:rsidP="006A0067">
            <w:pPr>
              <w:rPr>
                <w:sz w:val="22"/>
                <w:szCs w:val="22"/>
              </w:rPr>
            </w:pPr>
            <w:r w:rsidRPr="002B08B4">
              <w:rPr>
                <w:sz w:val="22"/>
                <w:szCs w:val="22"/>
              </w:rPr>
              <w:t>(</w:t>
            </w:r>
            <w:r w:rsidRPr="008049E8">
              <w:rPr>
                <w:sz w:val="22"/>
                <w:szCs w:val="22"/>
              </w:rPr>
              <w:t>Г</w:t>
            </w:r>
            <w:r w:rsidRPr="002B08B4">
              <w:rPr>
                <w:sz w:val="22"/>
                <w:szCs w:val="22"/>
              </w:rPr>
              <w:t>л. II, разд.</w:t>
            </w:r>
            <w:r w:rsidRPr="008049E8">
              <w:rPr>
                <w:sz w:val="22"/>
                <w:szCs w:val="22"/>
              </w:rPr>
              <w:t xml:space="preserve"> 7</w:t>
            </w:r>
            <w:r w:rsidRPr="002B08B4">
              <w:rPr>
                <w:sz w:val="22"/>
                <w:szCs w:val="22"/>
              </w:rPr>
              <w:t>,</w:t>
            </w:r>
            <w:r w:rsidRPr="008049E8">
              <w:rPr>
                <w:sz w:val="22"/>
                <w:szCs w:val="22"/>
              </w:rPr>
              <w:t xml:space="preserve"> 16)</w:t>
            </w:r>
          </w:p>
        </w:tc>
        <w:tc>
          <w:tcPr>
            <w:tcW w:w="3552" w:type="dxa"/>
            <w:gridSpan w:val="3"/>
            <w:tcBorders>
              <w:top w:val="single" w:sz="4" w:space="0" w:color="auto"/>
              <w:left w:val="single" w:sz="4" w:space="0" w:color="auto"/>
              <w:bottom w:val="single" w:sz="4" w:space="0" w:color="auto"/>
              <w:right w:val="single" w:sz="4" w:space="0" w:color="auto"/>
            </w:tcBorders>
          </w:tcPr>
          <w:p w14:paraId="1599B6D8" w14:textId="77777777" w:rsidR="008049E8" w:rsidRPr="002B08B4" w:rsidRDefault="008049E8" w:rsidP="006A0067">
            <w:pPr>
              <w:rPr>
                <w:b/>
                <w:sz w:val="22"/>
                <w:szCs w:val="22"/>
              </w:rPr>
            </w:pPr>
          </w:p>
        </w:tc>
      </w:tr>
      <w:tr w:rsidR="008049E8" w:rsidRPr="002B08B4" w14:paraId="15D1041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A40394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CE13FD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85BE58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881BA5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3D5B7CD" w14:textId="77777777" w:rsidR="008049E8" w:rsidRPr="002B08B4"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48F90F69" w14:textId="77777777" w:rsidR="008049E8" w:rsidRPr="002B08B4" w:rsidRDefault="008049E8" w:rsidP="006A0067">
            <w:pPr>
              <w:rPr>
                <w:b/>
                <w:sz w:val="22"/>
                <w:szCs w:val="22"/>
              </w:rPr>
            </w:pPr>
          </w:p>
        </w:tc>
      </w:tr>
      <w:tr w:rsidR="008049E8" w:rsidRPr="002B08B4" w14:paraId="4D6D99D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E97A5A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AB9C3D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39AEB57"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9435973" w14:textId="77777777" w:rsidR="008049E8" w:rsidRPr="008049E8" w:rsidRDefault="008049E8" w:rsidP="008049E8">
            <w:pPr>
              <w:jc w:val="center"/>
              <w:rPr>
                <w:b/>
                <w:sz w:val="22"/>
                <w:szCs w:val="22"/>
              </w:rPr>
            </w:pPr>
            <w:r w:rsidRPr="008049E8">
              <w:rPr>
                <w:b/>
                <w:sz w:val="22"/>
                <w:szCs w:val="22"/>
              </w:rPr>
              <w:t>8516 60 700 0</w:t>
            </w:r>
          </w:p>
        </w:tc>
        <w:tc>
          <w:tcPr>
            <w:tcW w:w="3231" w:type="dxa"/>
            <w:gridSpan w:val="3"/>
            <w:tcBorders>
              <w:top w:val="single" w:sz="4" w:space="0" w:color="auto"/>
              <w:left w:val="single" w:sz="4" w:space="0" w:color="auto"/>
              <w:bottom w:val="single" w:sz="4" w:space="0" w:color="auto"/>
              <w:right w:val="single" w:sz="4" w:space="0" w:color="auto"/>
            </w:tcBorders>
          </w:tcPr>
          <w:p w14:paraId="47CB5988"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5F369E8E" w14:textId="77777777" w:rsidR="008049E8" w:rsidRPr="002B08B4" w:rsidRDefault="008049E8" w:rsidP="006A0067">
            <w:pPr>
              <w:rPr>
                <w:b/>
                <w:sz w:val="22"/>
                <w:szCs w:val="22"/>
              </w:rPr>
            </w:pPr>
          </w:p>
        </w:tc>
      </w:tr>
      <w:tr w:rsidR="008049E8" w:rsidRPr="002B08B4" w14:paraId="3EAC638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0B4527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0CC1B9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14A1A9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2EBB9F6" w14:textId="77777777" w:rsidR="008049E8" w:rsidRPr="008049E8" w:rsidRDefault="008049E8" w:rsidP="008049E8">
            <w:pPr>
              <w:jc w:val="center"/>
              <w:rPr>
                <w:b/>
                <w:sz w:val="22"/>
                <w:szCs w:val="22"/>
              </w:rPr>
            </w:pPr>
            <w:r w:rsidRPr="008049E8">
              <w:rPr>
                <w:b/>
                <w:sz w:val="22"/>
                <w:szCs w:val="22"/>
              </w:rPr>
              <w:t>8516 60 900 0</w:t>
            </w:r>
          </w:p>
        </w:tc>
        <w:tc>
          <w:tcPr>
            <w:tcW w:w="3231" w:type="dxa"/>
            <w:gridSpan w:val="3"/>
            <w:tcBorders>
              <w:top w:val="single" w:sz="4" w:space="0" w:color="auto"/>
              <w:left w:val="single" w:sz="4" w:space="0" w:color="auto"/>
              <w:bottom w:val="single" w:sz="4" w:space="0" w:color="auto"/>
              <w:right w:val="single" w:sz="4" w:space="0" w:color="auto"/>
            </w:tcBorders>
          </w:tcPr>
          <w:p w14:paraId="4849E816" w14:textId="77777777" w:rsidR="008049E8" w:rsidRPr="002B08B4" w:rsidRDefault="008049E8" w:rsidP="006A0067">
            <w:pPr>
              <w:rPr>
                <w:sz w:val="22"/>
                <w:szCs w:val="22"/>
              </w:rPr>
            </w:pPr>
            <w:r w:rsidRPr="008049E8">
              <w:rPr>
                <w:sz w:val="22"/>
                <w:szCs w:val="22"/>
              </w:rPr>
              <w:t>ГОС</w:t>
            </w:r>
            <w:r w:rsidRPr="002B08B4">
              <w:rPr>
                <w:sz w:val="22"/>
                <w:szCs w:val="22"/>
              </w:rPr>
              <w:t>Т 30804.3.2-2013</w:t>
            </w:r>
          </w:p>
        </w:tc>
        <w:tc>
          <w:tcPr>
            <w:tcW w:w="3552" w:type="dxa"/>
            <w:gridSpan w:val="3"/>
            <w:tcBorders>
              <w:top w:val="single" w:sz="4" w:space="0" w:color="auto"/>
              <w:left w:val="single" w:sz="4" w:space="0" w:color="auto"/>
              <w:bottom w:val="single" w:sz="4" w:space="0" w:color="auto"/>
              <w:right w:val="single" w:sz="4" w:space="0" w:color="auto"/>
            </w:tcBorders>
          </w:tcPr>
          <w:p w14:paraId="5659660A" w14:textId="77777777" w:rsidR="008049E8" w:rsidRPr="002B08B4" w:rsidRDefault="008049E8" w:rsidP="006A0067">
            <w:pPr>
              <w:rPr>
                <w:b/>
                <w:sz w:val="22"/>
                <w:szCs w:val="22"/>
              </w:rPr>
            </w:pPr>
          </w:p>
        </w:tc>
      </w:tr>
      <w:tr w:rsidR="008049E8" w:rsidRPr="002B08B4" w14:paraId="4544346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672057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F4933A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6502E3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D09E0ED" w14:textId="77777777" w:rsidR="008049E8" w:rsidRPr="008049E8" w:rsidRDefault="008049E8" w:rsidP="008049E8">
            <w:pPr>
              <w:jc w:val="center"/>
              <w:rPr>
                <w:b/>
                <w:sz w:val="22"/>
                <w:szCs w:val="22"/>
              </w:rPr>
            </w:pPr>
            <w:r w:rsidRPr="008049E8">
              <w:rPr>
                <w:b/>
                <w:sz w:val="22"/>
                <w:szCs w:val="22"/>
              </w:rPr>
              <w:t>8516 72 000 0</w:t>
            </w:r>
          </w:p>
        </w:tc>
        <w:tc>
          <w:tcPr>
            <w:tcW w:w="3231" w:type="dxa"/>
            <w:gridSpan w:val="3"/>
            <w:tcBorders>
              <w:top w:val="single" w:sz="4" w:space="0" w:color="auto"/>
              <w:left w:val="single" w:sz="4" w:space="0" w:color="auto"/>
              <w:bottom w:val="single" w:sz="4" w:space="0" w:color="auto"/>
              <w:right w:val="single" w:sz="4" w:space="0" w:color="auto"/>
            </w:tcBorders>
          </w:tcPr>
          <w:p w14:paraId="0F06C1FC" w14:textId="77777777" w:rsidR="008049E8" w:rsidRPr="002B08B4" w:rsidRDefault="008049E8" w:rsidP="006A0067">
            <w:pPr>
              <w:rPr>
                <w:sz w:val="22"/>
                <w:szCs w:val="22"/>
              </w:rPr>
            </w:pPr>
            <w:r w:rsidRPr="008049E8">
              <w:rPr>
                <w:sz w:val="22"/>
                <w:szCs w:val="22"/>
              </w:rPr>
              <w:t>ГОС</w:t>
            </w:r>
            <w:r w:rsidRPr="002B08B4">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114CAAE1" w14:textId="77777777" w:rsidR="008049E8" w:rsidRPr="002B08B4" w:rsidRDefault="008049E8" w:rsidP="006A0067">
            <w:pPr>
              <w:rPr>
                <w:b/>
                <w:sz w:val="22"/>
                <w:szCs w:val="22"/>
              </w:rPr>
            </w:pPr>
          </w:p>
        </w:tc>
      </w:tr>
      <w:tr w:rsidR="008049E8" w:rsidRPr="002B08B4" w14:paraId="22DCCB8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49B5C3C"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72E5D9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8C8292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1DF1D07" w14:textId="77777777" w:rsidR="008049E8" w:rsidRPr="008049E8" w:rsidRDefault="008049E8" w:rsidP="008049E8">
            <w:pPr>
              <w:jc w:val="center"/>
              <w:rPr>
                <w:b/>
                <w:sz w:val="22"/>
                <w:szCs w:val="22"/>
              </w:rPr>
            </w:pPr>
            <w:r w:rsidRPr="008049E8">
              <w:rPr>
                <w:b/>
                <w:sz w:val="22"/>
                <w:szCs w:val="22"/>
              </w:rPr>
              <w:t>8516 79 200 0</w:t>
            </w:r>
          </w:p>
        </w:tc>
        <w:tc>
          <w:tcPr>
            <w:tcW w:w="3231" w:type="dxa"/>
            <w:gridSpan w:val="3"/>
            <w:tcBorders>
              <w:top w:val="single" w:sz="4" w:space="0" w:color="auto"/>
              <w:left w:val="single" w:sz="4" w:space="0" w:color="auto"/>
              <w:bottom w:val="single" w:sz="4" w:space="0" w:color="auto"/>
              <w:right w:val="single" w:sz="4" w:space="0" w:color="auto"/>
            </w:tcBorders>
          </w:tcPr>
          <w:p w14:paraId="67694BF0" w14:textId="77777777" w:rsidR="008049E8" w:rsidRPr="00D06A13" w:rsidRDefault="008049E8" w:rsidP="006A0067">
            <w:pPr>
              <w:rPr>
                <w:sz w:val="22"/>
                <w:szCs w:val="22"/>
              </w:rPr>
            </w:pPr>
            <w:r w:rsidRPr="008049E8">
              <w:rPr>
                <w:sz w:val="22"/>
                <w:szCs w:val="22"/>
              </w:rPr>
              <w:t>ГОС</w:t>
            </w:r>
            <w:r w:rsidRPr="00D06A13">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4D933172" w14:textId="77777777" w:rsidR="008049E8" w:rsidRPr="002B08B4" w:rsidRDefault="008049E8" w:rsidP="006A0067">
            <w:pPr>
              <w:rPr>
                <w:b/>
                <w:sz w:val="22"/>
                <w:szCs w:val="22"/>
              </w:rPr>
            </w:pPr>
          </w:p>
        </w:tc>
      </w:tr>
      <w:tr w:rsidR="008049E8" w:rsidRPr="002B08B4" w14:paraId="2E2739CB"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B7940E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5BBBA9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DF29A3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F13C60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4A14A18"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1AA45A41" w14:textId="77777777" w:rsidR="008049E8" w:rsidRPr="002B08B4" w:rsidRDefault="008049E8" w:rsidP="006A0067">
            <w:pPr>
              <w:rPr>
                <w:b/>
                <w:sz w:val="22"/>
                <w:szCs w:val="22"/>
              </w:rPr>
            </w:pPr>
          </w:p>
        </w:tc>
      </w:tr>
      <w:tr w:rsidR="008049E8" w:rsidRPr="002B08B4" w14:paraId="490AB2D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1E0F3D8"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DF769CE"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7A2D07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C251E47" w14:textId="77777777" w:rsidR="008049E8" w:rsidRPr="008049E8" w:rsidRDefault="008049E8" w:rsidP="008049E8">
            <w:pPr>
              <w:jc w:val="center"/>
              <w:rPr>
                <w:b/>
                <w:sz w:val="22"/>
                <w:szCs w:val="22"/>
              </w:rPr>
            </w:pPr>
            <w:r w:rsidRPr="008049E8">
              <w:rPr>
                <w:b/>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370785F3" w14:textId="77777777" w:rsidR="008049E8" w:rsidRPr="00D06A13" w:rsidRDefault="008049E8" w:rsidP="006A0067">
            <w:pPr>
              <w:rPr>
                <w:sz w:val="22"/>
                <w:szCs w:val="22"/>
              </w:rPr>
            </w:pPr>
            <w:r w:rsidRPr="008049E8">
              <w:rPr>
                <w:sz w:val="22"/>
                <w:szCs w:val="22"/>
              </w:rPr>
              <w:t>ГОС</w:t>
            </w:r>
            <w:r w:rsidRPr="00D06A13">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36AA945E" w14:textId="77777777" w:rsidR="008049E8" w:rsidRPr="002B08B4" w:rsidRDefault="008049E8" w:rsidP="006A0067">
            <w:pPr>
              <w:rPr>
                <w:b/>
                <w:sz w:val="22"/>
                <w:szCs w:val="22"/>
              </w:rPr>
            </w:pPr>
          </w:p>
        </w:tc>
      </w:tr>
      <w:tr w:rsidR="008049E8" w:rsidRPr="002B08B4" w14:paraId="42F0E25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A7CA48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AC0732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40EB48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32F6CB6" w14:textId="77777777" w:rsidR="008049E8" w:rsidRPr="008049E8" w:rsidRDefault="008049E8" w:rsidP="008049E8">
            <w:pPr>
              <w:jc w:val="center"/>
              <w:rPr>
                <w:b/>
                <w:sz w:val="22"/>
                <w:szCs w:val="22"/>
              </w:rPr>
            </w:pPr>
            <w:r w:rsidRPr="008049E8">
              <w:rPr>
                <w:b/>
                <w:sz w:val="22"/>
                <w:szCs w:val="22"/>
              </w:rPr>
              <w:t>8516797000</w:t>
            </w:r>
          </w:p>
        </w:tc>
        <w:tc>
          <w:tcPr>
            <w:tcW w:w="3231" w:type="dxa"/>
            <w:gridSpan w:val="3"/>
            <w:tcBorders>
              <w:top w:val="single" w:sz="4" w:space="0" w:color="auto"/>
              <w:left w:val="single" w:sz="4" w:space="0" w:color="auto"/>
              <w:bottom w:val="single" w:sz="4" w:space="0" w:color="auto"/>
              <w:right w:val="single" w:sz="4" w:space="0" w:color="auto"/>
            </w:tcBorders>
          </w:tcPr>
          <w:p w14:paraId="2D6A76A2" w14:textId="77777777" w:rsidR="008049E8" w:rsidRPr="00D06A13" w:rsidRDefault="008049E8" w:rsidP="006A0067">
            <w:pPr>
              <w:rPr>
                <w:sz w:val="22"/>
                <w:szCs w:val="22"/>
              </w:rPr>
            </w:pPr>
            <w:r w:rsidRPr="008049E8">
              <w:rPr>
                <w:sz w:val="22"/>
                <w:szCs w:val="22"/>
              </w:rPr>
              <w:t>ГОС</w:t>
            </w:r>
            <w:r w:rsidRPr="00D06A13">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6855E9A2" w14:textId="77777777" w:rsidR="008049E8" w:rsidRPr="002B08B4" w:rsidRDefault="008049E8" w:rsidP="006A0067">
            <w:pPr>
              <w:rPr>
                <w:b/>
                <w:sz w:val="22"/>
                <w:szCs w:val="22"/>
              </w:rPr>
            </w:pPr>
          </w:p>
        </w:tc>
      </w:tr>
      <w:tr w:rsidR="008049E8" w:rsidRPr="002B08B4" w14:paraId="57960CA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E26F79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7F4741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8160D83"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1114A2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F56CC20" w14:textId="77777777" w:rsidR="008049E8" w:rsidRPr="00D06A13" w:rsidRDefault="008049E8" w:rsidP="006A0067">
            <w:pPr>
              <w:rPr>
                <w:sz w:val="22"/>
                <w:szCs w:val="22"/>
              </w:rPr>
            </w:pPr>
            <w:r w:rsidRPr="008049E8">
              <w:rPr>
                <w:sz w:val="22"/>
                <w:szCs w:val="22"/>
              </w:rPr>
              <w:t>ГОС</w:t>
            </w:r>
            <w:r w:rsidRPr="00D06A13">
              <w:rPr>
                <w:sz w:val="22"/>
                <w:szCs w:val="22"/>
              </w:rPr>
              <w:t>Т Р</w:t>
            </w:r>
            <w:r w:rsidRPr="008049E8">
              <w:rPr>
                <w:sz w:val="22"/>
                <w:szCs w:val="22"/>
              </w:rPr>
              <w:t xml:space="preserve"> </w:t>
            </w:r>
            <w:r w:rsidRPr="00D06A13">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3FE1E189" w14:textId="77777777" w:rsidR="008049E8" w:rsidRPr="002B08B4" w:rsidRDefault="008049E8" w:rsidP="006A0067">
            <w:pPr>
              <w:rPr>
                <w:b/>
                <w:sz w:val="22"/>
                <w:szCs w:val="22"/>
              </w:rPr>
            </w:pPr>
          </w:p>
        </w:tc>
      </w:tr>
      <w:tr w:rsidR="008049E8" w:rsidRPr="002B08B4" w14:paraId="4800B6A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26F376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FAC7B9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70E83F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2EA278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BFA21E2"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05F2A06A" w14:textId="77777777" w:rsidR="008049E8" w:rsidRPr="002B08B4" w:rsidRDefault="008049E8" w:rsidP="006A0067">
            <w:pPr>
              <w:rPr>
                <w:b/>
                <w:sz w:val="22"/>
                <w:szCs w:val="22"/>
              </w:rPr>
            </w:pPr>
          </w:p>
        </w:tc>
      </w:tr>
      <w:tr w:rsidR="008049E8" w:rsidRPr="002B08B4" w14:paraId="7B01439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E6C350E" w14:textId="77777777" w:rsidR="008049E8" w:rsidRPr="008049E8" w:rsidRDefault="008049E8" w:rsidP="008049E8">
            <w:pPr>
              <w:ind w:right="-143"/>
              <w:rPr>
                <w:b/>
                <w:sz w:val="22"/>
                <w:szCs w:val="22"/>
              </w:rPr>
            </w:pPr>
            <w:r w:rsidRPr="008049E8">
              <w:rPr>
                <w:b/>
                <w:sz w:val="22"/>
                <w:szCs w:val="22"/>
              </w:rPr>
              <w:t>1.1.9</w:t>
            </w:r>
          </w:p>
        </w:tc>
        <w:tc>
          <w:tcPr>
            <w:tcW w:w="4111" w:type="dxa"/>
            <w:gridSpan w:val="2"/>
            <w:tcBorders>
              <w:top w:val="single" w:sz="4" w:space="0" w:color="auto"/>
              <w:left w:val="single" w:sz="4" w:space="0" w:color="auto"/>
              <w:bottom w:val="single" w:sz="4" w:space="0" w:color="auto"/>
              <w:right w:val="single" w:sz="4" w:space="0" w:color="auto"/>
            </w:tcBorders>
          </w:tcPr>
          <w:p w14:paraId="783C34BF"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Миксер</w:t>
            </w:r>
            <w:r w:rsidRPr="008049E8">
              <w:rPr>
                <w:sz w:val="22"/>
                <w:szCs w:val="22"/>
                <w:lang w:eastAsia="en-US"/>
              </w:rPr>
              <w:t>ы</w:t>
            </w:r>
            <w:r w:rsidRPr="002B08B4">
              <w:rPr>
                <w:sz w:val="22"/>
                <w:szCs w:val="22"/>
                <w:lang w:eastAsia="en-US"/>
              </w:rPr>
              <w:t>, кофемолк</w:t>
            </w:r>
            <w:r w:rsidRPr="008049E8">
              <w:rPr>
                <w:sz w:val="22"/>
                <w:szCs w:val="22"/>
                <w:lang w:eastAsia="en-US"/>
              </w:rPr>
              <w:t>и</w:t>
            </w:r>
          </w:p>
        </w:tc>
        <w:tc>
          <w:tcPr>
            <w:tcW w:w="1985" w:type="dxa"/>
            <w:gridSpan w:val="2"/>
            <w:tcBorders>
              <w:top w:val="single" w:sz="4" w:space="0" w:color="auto"/>
              <w:left w:val="single" w:sz="4" w:space="0" w:color="auto"/>
              <w:bottom w:val="single" w:sz="4" w:space="0" w:color="auto"/>
              <w:right w:val="single" w:sz="4" w:space="0" w:color="auto"/>
            </w:tcBorders>
          </w:tcPr>
          <w:p w14:paraId="38C07B59" w14:textId="77777777" w:rsidR="008049E8" w:rsidRPr="008049E8" w:rsidRDefault="008049E8" w:rsidP="008049E8">
            <w:pPr>
              <w:ind w:right="-143"/>
              <w:jc w:val="center"/>
              <w:rPr>
                <w:b/>
                <w:sz w:val="22"/>
                <w:szCs w:val="22"/>
              </w:rPr>
            </w:pPr>
            <w:r w:rsidRPr="008049E8">
              <w:rPr>
                <w:b/>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4B48D7D4" w14:textId="77777777" w:rsidR="008049E8" w:rsidRPr="008049E8" w:rsidRDefault="008049E8" w:rsidP="008049E8">
            <w:pPr>
              <w:jc w:val="center"/>
              <w:rPr>
                <w:b/>
                <w:sz w:val="22"/>
                <w:szCs w:val="22"/>
              </w:rPr>
            </w:pPr>
            <w:r w:rsidRPr="008049E8">
              <w:rPr>
                <w:b/>
                <w:sz w:val="22"/>
                <w:szCs w:val="22"/>
              </w:rPr>
              <w:t>8509 40 000 0</w:t>
            </w:r>
          </w:p>
        </w:tc>
        <w:tc>
          <w:tcPr>
            <w:tcW w:w="3231" w:type="dxa"/>
            <w:gridSpan w:val="3"/>
            <w:tcBorders>
              <w:top w:val="single" w:sz="4" w:space="0" w:color="auto"/>
              <w:left w:val="single" w:sz="4" w:space="0" w:color="auto"/>
              <w:bottom w:val="single" w:sz="4" w:space="0" w:color="auto"/>
              <w:right w:val="single" w:sz="4" w:space="0" w:color="auto"/>
            </w:tcBorders>
          </w:tcPr>
          <w:p w14:paraId="448CB955" w14:textId="77777777" w:rsidR="008049E8" w:rsidRPr="00D06A13" w:rsidRDefault="008049E8" w:rsidP="006A0067">
            <w:pPr>
              <w:rPr>
                <w:sz w:val="22"/>
                <w:szCs w:val="22"/>
              </w:rPr>
            </w:pPr>
            <w:r w:rsidRPr="008049E8">
              <w:rPr>
                <w:sz w:val="22"/>
                <w:szCs w:val="22"/>
              </w:rPr>
              <w:t>Т</w:t>
            </w:r>
            <w:r w:rsidRPr="00D06A13">
              <w:rPr>
                <w:sz w:val="22"/>
                <w:szCs w:val="22"/>
              </w:rPr>
              <w:t>Р</w:t>
            </w:r>
            <w:r w:rsidRPr="008049E8">
              <w:rPr>
                <w:sz w:val="22"/>
                <w:szCs w:val="22"/>
              </w:rPr>
              <w:t xml:space="preserve"> Т</w:t>
            </w:r>
            <w:r w:rsidRPr="00D06A13">
              <w:rPr>
                <w:sz w:val="22"/>
                <w:szCs w:val="22"/>
              </w:rPr>
              <w:t>С</w:t>
            </w:r>
            <w:r w:rsidRPr="008049E8">
              <w:rPr>
                <w:sz w:val="22"/>
                <w:szCs w:val="22"/>
              </w:rPr>
              <w:t xml:space="preserve"> </w:t>
            </w:r>
            <w:r w:rsidRPr="00D06A13">
              <w:rPr>
                <w:sz w:val="22"/>
                <w:szCs w:val="22"/>
              </w:rPr>
              <w:t>004/2011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65AEB922" w14:textId="77777777" w:rsidR="008049E8" w:rsidRPr="002B08B4" w:rsidRDefault="008049E8" w:rsidP="006A0067">
            <w:pPr>
              <w:rPr>
                <w:b/>
                <w:sz w:val="22"/>
                <w:szCs w:val="22"/>
              </w:rPr>
            </w:pPr>
          </w:p>
        </w:tc>
      </w:tr>
      <w:tr w:rsidR="008049E8" w:rsidRPr="002B08B4" w14:paraId="2CDC9F8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A8AC374"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87943FC" w14:textId="77777777" w:rsidR="008049E8" w:rsidRPr="002B08B4" w:rsidRDefault="008049E8" w:rsidP="008049E8">
            <w:pPr>
              <w:widowControl w:val="0"/>
              <w:spacing w:line="263" w:lineRule="exact"/>
              <w:ind w:left="27" w:hanging="27"/>
              <w:rPr>
                <w:sz w:val="22"/>
                <w:szCs w:val="22"/>
                <w:lang w:eastAsia="en-US"/>
              </w:rPr>
            </w:pPr>
            <w:r w:rsidRPr="008049E8">
              <w:rPr>
                <w:sz w:val="22"/>
                <w:szCs w:val="22"/>
                <w:lang w:eastAsia="en-US"/>
              </w:rPr>
              <w:t>кухонны</w:t>
            </w:r>
            <w:r w:rsidRPr="002B08B4">
              <w:rPr>
                <w:sz w:val="22"/>
                <w:szCs w:val="22"/>
                <w:lang w:eastAsia="en-US"/>
              </w:rPr>
              <w:t>е машины -(комбайн</w:t>
            </w:r>
            <w:r w:rsidRPr="008049E8">
              <w:rPr>
                <w:sz w:val="22"/>
                <w:szCs w:val="22"/>
                <w:lang w:eastAsia="en-US"/>
              </w:rPr>
              <w:t>ы),</w:t>
            </w:r>
          </w:p>
        </w:tc>
        <w:tc>
          <w:tcPr>
            <w:tcW w:w="1985" w:type="dxa"/>
            <w:gridSpan w:val="2"/>
            <w:tcBorders>
              <w:top w:val="single" w:sz="4" w:space="0" w:color="auto"/>
              <w:left w:val="single" w:sz="4" w:space="0" w:color="auto"/>
              <w:bottom w:val="single" w:sz="4" w:space="0" w:color="auto"/>
              <w:right w:val="single" w:sz="4" w:space="0" w:color="auto"/>
            </w:tcBorders>
          </w:tcPr>
          <w:p w14:paraId="1F31E45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8122750" w14:textId="77777777" w:rsidR="008049E8" w:rsidRPr="008049E8" w:rsidRDefault="008049E8" w:rsidP="008049E8">
            <w:pPr>
              <w:jc w:val="center"/>
              <w:rPr>
                <w:b/>
                <w:sz w:val="22"/>
                <w:szCs w:val="22"/>
              </w:rPr>
            </w:pPr>
            <w:r w:rsidRPr="008049E8">
              <w:rPr>
                <w:b/>
                <w:sz w:val="22"/>
                <w:szCs w:val="22"/>
              </w:rPr>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4B7B0101" w14:textId="77777777" w:rsidR="008049E8" w:rsidRPr="00D06A13" w:rsidRDefault="008049E8" w:rsidP="006A0067">
            <w:pPr>
              <w:rPr>
                <w:sz w:val="22"/>
                <w:szCs w:val="22"/>
              </w:rPr>
            </w:pPr>
            <w:r w:rsidRPr="008049E8">
              <w:rPr>
                <w:sz w:val="22"/>
                <w:szCs w:val="22"/>
              </w:rPr>
              <w:t>ГОС</w:t>
            </w:r>
            <w:r w:rsidRPr="00D06A13">
              <w:rPr>
                <w:sz w:val="22"/>
                <w:szCs w:val="22"/>
              </w:rPr>
              <w:t xml:space="preserve">Т </w:t>
            </w:r>
            <w:r w:rsidRPr="008049E8">
              <w:rPr>
                <w:sz w:val="22"/>
                <w:szCs w:val="22"/>
              </w:rPr>
              <w:t>IS</w:t>
            </w:r>
            <w:r w:rsidRPr="00D06A13">
              <w:rPr>
                <w:sz w:val="22"/>
                <w:szCs w:val="22"/>
              </w:rPr>
              <w:t xml:space="preserve">O </w:t>
            </w:r>
            <w:r w:rsidRPr="008049E8">
              <w:rPr>
                <w:sz w:val="22"/>
                <w:szCs w:val="22"/>
              </w:rPr>
              <w:t>2859-1-2009</w:t>
            </w:r>
          </w:p>
        </w:tc>
        <w:tc>
          <w:tcPr>
            <w:tcW w:w="3552" w:type="dxa"/>
            <w:gridSpan w:val="3"/>
            <w:tcBorders>
              <w:top w:val="single" w:sz="4" w:space="0" w:color="auto"/>
              <w:left w:val="single" w:sz="4" w:space="0" w:color="auto"/>
              <w:bottom w:val="single" w:sz="4" w:space="0" w:color="auto"/>
              <w:right w:val="single" w:sz="4" w:space="0" w:color="auto"/>
            </w:tcBorders>
          </w:tcPr>
          <w:p w14:paraId="48E24E24" w14:textId="77777777" w:rsidR="008049E8" w:rsidRPr="002B08B4" w:rsidRDefault="008049E8" w:rsidP="006A0067">
            <w:pPr>
              <w:rPr>
                <w:b/>
                <w:sz w:val="22"/>
                <w:szCs w:val="22"/>
              </w:rPr>
            </w:pPr>
          </w:p>
        </w:tc>
      </w:tr>
      <w:tr w:rsidR="008049E8" w:rsidRPr="002B08B4" w14:paraId="552ED4D6"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6E1FAAE"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65AB4DC"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процессоры</w:t>
            </w:r>
            <w:r w:rsidRPr="008049E8">
              <w:rPr>
                <w:sz w:val="22"/>
                <w:szCs w:val="22"/>
                <w:lang w:eastAsia="en-US"/>
              </w:rPr>
              <w:t xml:space="preserve"> п</w:t>
            </w:r>
            <w:r w:rsidRPr="002B08B4">
              <w:rPr>
                <w:sz w:val="22"/>
                <w:szCs w:val="22"/>
                <w:lang w:eastAsia="en-US"/>
              </w:rPr>
              <w:t>и</w:t>
            </w:r>
            <w:r w:rsidRPr="008049E8">
              <w:rPr>
                <w:sz w:val="22"/>
                <w:szCs w:val="22"/>
                <w:lang w:eastAsia="en-US"/>
              </w:rPr>
              <w:t>щевы</w:t>
            </w:r>
            <w:r w:rsidRPr="002B08B4">
              <w:rPr>
                <w:sz w:val="22"/>
                <w:szCs w:val="22"/>
                <w:lang w:eastAsia="en-US"/>
              </w:rPr>
              <w:t>е,</w:t>
            </w:r>
            <w:r w:rsidRPr="008049E8">
              <w:rPr>
                <w:sz w:val="22"/>
                <w:szCs w:val="22"/>
                <w:lang w:eastAsia="en-US"/>
              </w:rPr>
              <w:t xml:space="preserve"> соковы</w:t>
            </w:r>
            <w:r w:rsidRPr="002B08B4">
              <w:rPr>
                <w:sz w:val="22"/>
                <w:szCs w:val="22"/>
                <w:lang w:eastAsia="en-US"/>
              </w:rPr>
              <w:t>жималк</w:t>
            </w:r>
            <w:r w:rsidRPr="008049E8">
              <w:rPr>
                <w:sz w:val="22"/>
                <w:szCs w:val="22"/>
                <w:lang w:eastAsia="en-US"/>
              </w:rPr>
              <w:t>и</w:t>
            </w:r>
          </w:p>
        </w:tc>
        <w:tc>
          <w:tcPr>
            <w:tcW w:w="1985" w:type="dxa"/>
            <w:gridSpan w:val="2"/>
            <w:tcBorders>
              <w:top w:val="single" w:sz="4" w:space="0" w:color="auto"/>
              <w:left w:val="single" w:sz="4" w:space="0" w:color="auto"/>
              <w:bottom w:val="single" w:sz="4" w:space="0" w:color="auto"/>
              <w:right w:val="single" w:sz="4" w:space="0" w:color="auto"/>
            </w:tcBorders>
          </w:tcPr>
          <w:p w14:paraId="20D938FC"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86BE5F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E618346" w14:textId="77777777" w:rsidR="008049E8" w:rsidRPr="00D06A13" w:rsidRDefault="008049E8" w:rsidP="006A0067">
            <w:pPr>
              <w:rPr>
                <w:sz w:val="22"/>
                <w:szCs w:val="22"/>
              </w:rPr>
            </w:pPr>
            <w:r w:rsidRPr="00D06A13">
              <w:rPr>
                <w:sz w:val="22"/>
                <w:szCs w:val="22"/>
              </w:rPr>
              <w:t xml:space="preserve">ГОСТ </w:t>
            </w:r>
            <w:r w:rsidRPr="008049E8">
              <w:rPr>
                <w:sz w:val="22"/>
                <w:szCs w:val="22"/>
              </w:rPr>
              <w:t>IEC</w:t>
            </w:r>
            <w:r w:rsidRPr="00D06A13">
              <w:rPr>
                <w:sz w:val="22"/>
                <w:szCs w:val="22"/>
              </w:rPr>
              <w:t xml:space="preserve"> 60335-1-2015</w:t>
            </w:r>
          </w:p>
        </w:tc>
        <w:tc>
          <w:tcPr>
            <w:tcW w:w="3552" w:type="dxa"/>
            <w:gridSpan w:val="3"/>
            <w:tcBorders>
              <w:top w:val="single" w:sz="4" w:space="0" w:color="auto"/>
              <w:left w:val="single" w:sz="4" w:space="0" w:color="auto"/>
              <w:bottom w:val="single" w:sz="4" w:space="0" w:color="auto"/>
              <w:right w:val="single" w:sz="4" w:space="0" w:color="auto"/>
            </w:tcBorders>
          </w:tcPr>
          <w:p w14:paraId="2DF61921" w14:textId="77777777" w:rsidR="008049E8" w:rsidRPr="002B08B4" w:rsidRDefault="008049E8" w:rsidP="006A0067">
            <w:pPr>
              <w:rPr>
                <w:b/>
                <w:sz w:val="22"/>
                <w:szCs w:val="22"/>
              </w:rPr>
            </w:pPr>
          </w:p>
        </w:tc>
      </w:tr>
      <w:tr w:rsidR="008049E8" w:rsidRPr="002B08B4" w14:paraId="3AF9E62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0A80B6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9C968D2"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бленде</w:t>
            </w:r>
            <w:r w:rsidRPr="008049E8">
              <w:rPr>
                <w:sz w:val="22"/>
                <w:szCs w:val="22"/>
                <w:lang w:eastAsia="en-US"/>
              </w:rPr>
              <w:t>ры</w:t>
            </w:r>
            <w:r w:rsidRPr="002B08B4">
              <w:rPr>
                <w:sz w:val="22"/>
                <w:szCs w:val="22"/>
                <w:lang w:eastAsia="en-US"/>
              </w:rPr>
              <w:t>,</w:t>
            </w:r>
            <w:r w:rsidRPr="008049E8">
              <w:rPr>
                <w:sz w:val="22"/>
                <w:szCs w:val="22"/>
                <w:lang w:eastAsia="en-US"/>
              </w:rPr>
              <w:t xml:space="preserve"> терки</w:t>
            </w:r>
            <w:r w:rsidRPr="002B08B4">
              <w:rPr>
                <w:sz w:val="22"/>
                <w:szCs w:val="22"/>
                <w:lang w:eastAsia="en-US"/>
              </w:rPr>
              <w:t>,</w:t>
            </w:r>
            <w:r w:rsidRPr="008049E8">
              <w:rPr>
                <w:sz w:val="22"/>
                <w:szCs w:val="22"/>
                <w:lang w:eastAsia="en-US"/>
              </w:rPr>
              <w:t xml:space="preserve"> взбивалки</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4EC71F4C"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8089833"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CC3C475" w14:textId="77777777" w:rsidR="008049E8" w:rsidRPr="00D06A13"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4D546D82" w14:textId="77777777" w:rsidR="008049E8" w:rsidRPr="002B08B4" w:rsidRDefault="008049E8" w:rsidP="006A0067">
            <w:pPr>
              <w:rPr>
                <w:b/>
                <w:sz w:val="22"/>
                <w:szCs w:val="22"/>
              </w:rPr>
            </w:pPr>
          </w:p>
        </w:tc>
      </w:tr>
      <w:tr w:rsidR="008049E8" w:rsidRPr="002B08B4" w14:paraId="0488BA1A"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FFE218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35A2CCF"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картофелечис</w:t>
            </w:r>
            <w:r w:rsidRPr="008049E8">
              <w:rPr>
                <w:sz w:val="22"/>
                <w:szCs w:val="22"/>
                <w:lang w:eastAsia="en-US"/>
              </w:rPr>
              <w:t>тки,</w:t>
            </w:r>
            <w:r w:rsidRPr="002B08B4">
              <w:rPr>
                <w:sz w:val="22"/>
                <w:szCs w:val="22"/>
                <w:lang w:eastAsia="en-US"/>
              </w:rPr>
              <w:t xml:space="preserve"> морожениц</w:t>
            </w:r>
            <w:r w:rsidRPr="008049E8">
              <w:rPr>
                <w:sz w:val="22"/>
                <w:szCs w:val="22"/>
                <w:lang w:eastAsia="en-US"/>
              </w:rPr>
              <w:t>ы</w:t>
            </w:r>
            <w:r w:rsidRPr="002B08B4">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6575F470"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92F549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7CDE267" w14:textId="77777777" w:rsidR="008049E8" w:rsidRPr="002B08B4" w:rsidRDefault="008049E8" w:rsidP="006A0067">
            <w:pPr>
              <w:rPr>
                <w:sz w:val="22"/>
                <w:szCs w:val="22"/>
              </w:rPr>
            </w:pPr>
            <w:r w:rsidRPr="008049E8">
              <w:rPr>
                <w:sz w:val="22"/>
                <w:szCs w:val="22"/>
              </w:rPr>
              <w:t>ГОС</w:t>
            </w:r>
            <w:r w:rsidRPr="002B08B4">
              <w:rPr>
                <w:sz w:val="22"/>
                <w:szCs w:val="22"/>
              </w:rPr>
              <w:t>Т 14254-2015</w:t>
            </w:r>
          </w:p>
        </w:tc>
        <w:tc>
          <w:tcPr>
            <w:tcW w:w="3552" w:type="dxa"/>
            <w:gridSpan w:val="3"/>
            <w:tcBorders>
              <w:top w:val="single" w:sz="4" w:space="0" w:color="auto"/>
              <w:left w:val="single" w:sz="4" w:space="0" w:color="auto"/>
              <w:bottom w:val="single" w:sz="4" w:space="0" w:color="auto"/>
              <w:right w:val="single" w:sz="4" w:space="0" w:color="auto"/>
            </w:tcBorders>
          </w:tcPr>
          <w:p w14:paraId="20735B77" w14:textId="77777777" w:rsidR="008049E8" w:rsidRPr="002B08B4" w:rsidRDefault="008049E8" w:rsidP="006A0067">
            <w:pPr>
              <w:rPr>
                <w:b/>
                <w:sz w:val="22"/>
                <w:szCs w:val="22"/>
              </w:rPr>
            </w:pPr>
          </w:p>
        </w:tc>
      </w:tr>
      <w:tr w:rsidR="008049E8" w:rsidRPr="002B08B4" w14:paraId="4C9365D4"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0C58311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E5F26CE"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ломтерезк</w:t>
            </w:r>
            <w:r w:rsidRPr="008049E8">
              <w:rPr>
                <w:sz w:val="22"/>
                <w:szCs w:val="22"/>
                <w:lang w:eastAsia="en-US"/>
              </w:rPr>
              <w:t>и</w:t>
            </w:r>
            <w:r w:rsidRPr="002B08B4">
              <w:rPr>
                <w:sz w:val="22"/>
                <w:szCs w:val="22"/>
                <w:lang w:eastAsia="en-US"/>
              </w:rPr>
              <w:t>, масл</w:t>
            </w:r>
            <w:r w:rsidRPr="008049E8">
              <w:rPr>
                <w:sz w:val="22"/>
                <w:szCs w:val="22"/>
                <w:lang w:eastAsia="en-US"/>
              </w:rPr>
              <w:t>о</w:t>
            </w:r>
            <w:r w:rsidRPr="002B08B4">
              <w:rPr>
                <w:sz w:val="22"/>
                <w:szCs w:val="22"/>
                <w:lang w:eastAsia="en-US"/>
              </w:rPr>
              <w:t>бойк</w:t>
            </w:r>
            <w:r w:rsidRPr="008049E8">
              <w:rPr>
                <w:sz w:val="22"/>
                <w:szCs w:val="22"/>
                <w:lang w:eastAsia="en-US"/>
              </w:rPr>
              <w:t>и,</w:t>
            </w:r>
            <w:r w:rsidRPr="002B08B4">
              <w:rPr>
                <w:sz w:val="22"/>
                <w:szCs w:val="22"/>
                <w:lang w:eastAsia="en-US"/>
              </w:rPr>
              <w:t xml:space="preserve"> мяс</w:t>
            </w:r>
            <w:r w:rsidRPr="008049E8">
              <w:rPr>
                <w:sz w:val="22"/>
                <w:szCs w:val="22"/>
                <w:lang w:eastAsia="en-US"/>
              </w:rPr>
              <w:t>оруб</w:t>
            </w:r>
            <w:r w:rsidRPr="002B08B4">
              <w:rPr>
                <w:sz w:val="22"/>
                <w:szCs w:val="22"/>
                <w:lang w:eastAsia="en-US"/>
              </w:rPr>
              <w:t>ки</w:t>
            </w:r>
          </w:p>
        </w:tc>
        <w:tc>
          <w:tcPr>
            <w:tcW w:w="1985" w:type="dxa"/>
            <w:gridSpan w:val="2"/>
            <w:tcBorders>
              <w:top w:val="single" w:sz="4" w:space="0" w:color="auto"/>
              <w:left w:val="single" w:sz="4" w:space="0" w:color="auto"/>
              <w:bottom w:val="single" w:sz="4" w:space="0" w:color="auto"/>
              <w:right w:val="single" w:sz="4" w:space="0" w:color="auto"/>
            </w:tcBorders>
          </w:tcPr>
          <w:p w14:paraId="1360673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46422D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09949A1" w14:textId="77777777" w:rsidR="008049E8" w:rsidRPr="002B08B4" w:rsidRDefault="008049E8" w:rsidP="006A0067">
            <w:pPr>
              <w:rPr>
                <w:sz w:val="22"/>
                <w:szCs w:val="22"/>
              </w:rPr>
            </w:pPr>
            <w:r w:rsidRPr="008049E8">
              <w:rPr>
                <w:sz w:val="22"/>
                <w:szCs w:val="22"/>
              </w:rPr>
              <w:t>ГОС</w:t>
            </w:r>
            <w:r w:rsidRPr="002B08B4">
              <w:rPr>
                <w:sz w:val="22"/>
                <w:szCs w:val="22"/>
              </w:rPr>
              <w:t>Т МЭК 61293-2002</w:t>
            </w:r>
          </w:p>
        </w:tc>
        <w:tc>
          <w:tcPr>
            <w:tcW w:w="3552" w:type="dxa"/>
            <w:gridSpan w:val="3"/>
            <w:tcBorders>
              <w:top w:val="single" w:sz="4" w:space="0" w:color="auto"/>
              <w:left w:val="single" w:sz="4" w:space="0" w:color="auto"/>
              <w:bottom w:val="single" w:sz="4" w:space="0" w:color="auto"/>
              <w:right w:val="single" w:sz="4" w:space="0" w:color="auto"/>
            </w:tcBorders>
          </w:tcPr>
          <w:p w14:paraId="53AA6FE4" w14:textId="77777777" w:rsidR="008049E8" w:rsidRPr="002B08B4" w:rsidRDefault="008049E8" w:rsidP="006A0067">
            <w:pPr>
              <w:rPr>
                <w:b/>
                <w:sz w:val="22"/>
                <w:szCs w:val="22"/>
              </w:rPr>
            </w:pPr>
          </w:p>
        </w:tc>
      </w:tr>
      <w:tr w:rsidR="008049E8" w:rsidRPr="002B08B4" w14:paraId="3D26CE0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4DB6545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6CECE78" w14:textId="77777777" w:rsidR="008049E8" w:rsidRPr="002B08B4" w:rsidRDefault="008049E8" w:rsidP="008049E8">
            <w:pPr>
              <w:widowControl w:val="0"/>
              <w:spacing w:line="263" w:lineRule="exact"/>
              <w:ind w:left="27" w:hanging="27"/>
              <w:rPr>
                <w:sz w:val="22"/>
                <w:szCs w:val="22"/>
                <w:lang w:eastAsia="en-US"/>
              </w:rPr>
            </w:pPr>
            <w:r w:rsidRPr="002B08B4">
              <w:rPr>
                <w:sz w:val="22"/>
                <w:szCs w:val="22"/>
                <w:lang w:eastAsia="en-US"/>
              </w:rPr>
              <w:t>зе</w:t>
            </w:r>
            <w:r w:rsidRPr="008049E8">
              <w:rPr>
                <w:sz w:val="22"/>
                <w:szCs w:val="22"/>
                <w:lang w:eastAsia="en-US"/>
              </w:rPr>
              <w:t>р</w:t>
            </w:r>
            <w:r w:rsidRPr="002B08B4">
              <w:rPr>
                <w:sz w:val="22"/>
                <w:szCs w:val="22"/>
                <w:lang w:eastAsia="en-US"/>
              </w:rPr>
              <w:t>нодробилки.</w:t>
            </w:r>
          </w:p>
        </w:tc>
        <w:tc>
          <w:tcPr>
            <w:tcW w:w="1985" w:type="dxa"/>
            <w:gridSpan w:val="2"/>
            <w:tcBorders>
              <w:top w:val="single" w:sz="4" w:space="0" w:color="auto"/>
              <w:left w:val="single" w:sz="4" w:space="0" w:color="auto"/>
              <w:bottom w:val="single" w:sz="4" w:space="0" w:color="auto"/>
              <w:right w:val="single" w:sz="4" w:space="0" w:color="auto"/>
            </w:tcBorders>
          </w:tcPr>
          <w:p w14:paraId="26D3C04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483AF0C"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ADF17A1" w14:textId="77777777" w:rsidR="008049E8" w:rsidRPr="002B08B4" w:rsidRDefault="008049E8" w:rsidP="006A0067">
            <w:pPr>
              <w:rPr>
                <w:sz w:val="22"/>
                <w:szCs w:val="22"/>
              </w:rPr>
            </w:pPr>
            <w:r w:rsidRPr="008049E8">
              <w:rPr>
                <w:sz w:val="22"/>
                <w:szCs w:val="22"/>
              </w:rPr>
              <w:t>ГОС</w:t>
            </w:r>
            <w:r w:rsidRPr="002B08B4">
              <w:rPr>
                <w:sz w:val="22"/>
                <w:szCs w:val="22"/>
              </w:rPr>
              <w:t>Т 27570.0-87</w:t>
            </w:r>
          </w:p>
        </w:tc>
        <w:tc>
          <w:tcPr>
            <w:tcW w:w="3552" w:type="dxa"/>
            <w:gridSpan w:val="3"/>
            <w:tcBorders>
              <w:top w:val="single" w:sz="4" w:space="0" w:color="auto"/>
              <w:left w:val="single" w:sz="4" w:space="0" w:color="auto"/>
              <w:bottom w:val="single" w:sz="4" w:space="0" w:color="auto"/>
              <w:right w:val="single" w:sz="4" w:space="0" w:color="auto"/>
            </w:tcBorders>
          </w:tcPr>
          <w:p w14:paraId="0B9A6524" w14:textId="77777777" w:rsidR="008049E8" w:rsidRPr="002B08B4" w:rsidRDefault="008049E8" w:rsidP="006A0067">
            <w:pPr>
              <w:rPr>
                <w:b/>
                <w:sz w:val="22"/>
                <w:szCs w:val="22"/>
              </w:rPr>
            </w:pPr>
          </w:p>
        </w:tc>
      </w:tr>
      <w:tr w:rsidR="008049E8" w:rsidRPr="002B08B4" w14:paraId="7303CF4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4BB9680"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B8974CD"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352E78A"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E8977C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AC483D9" w14:textId="77777777" w:rsidR="008049E8" w:rsidRPr="002B08B4" w:rsidRDefault="008049E8" w:rsidP="006A0067">
            <w:pPr>
              <w:rPr>
                <w:sz w:val="22"/>
                <w:szCs w:val="22"/>
              </w:rPr>
            </w:pPr>
            <w:r w:rsidRPr="008049E8">
              <w:rPr>
                <w:sz w:val="22"/>
                <w:szCs w:val="22"/>
              </w:rPr>
              <w:t>ГОС</w:t>
            </w:r>
            <w:r w:rsidRPr="002B08B4">
              <w:rPr>
                <w:sz w:val="22"/>
                <w:szCs w:val="22"/>
              </w:rPr>
              <w:t xml:space="preserve">Т МЭК </w:t>
            </w:r>
            <w:r w:rsidRPr="008049E8">
              <w:rPr>
                <w:sz w:val="22"/>
                <w:szCs w:val="22"/>
              </w:rPr>
              <w:t>60335-1-2008</w:t>
            </w:r>
          </w:p>
        </w:tc>
        <w:tc>
          <w:tcPr>
            <w:tcW w:w="3552" w:type="dxa"/>
            <w:gridSpan w:val="3"/>
            <w:tcBorders>
              <w:top w:val="single" w:sz="4" w:space="0" w:color="auto"/>
              <w:left w:val="single" w:sz="4" w:space="0" w:color="auto"/>
              <w:bottom w:val="single" w:sz="4" w:space="0" w:color="auto"/>
              <w:right w:val="single" w:sz="4" w:space="0" w:color="auto"/>
            </w:tcBorders>
          </w:tcPr>
          <w:p w14:paraId="60032087" w14:textId="77777777" w:rsidR="008049E8" w:rsidRPr="002B08B4" w:rsidRDefault="008049E8" w:rsidP="006A0067">
            <w:pPr>
              <w:rPr>
                <w:b/>
                <w:sz w:val="22"/>
                <w:szCs w:val="22"/>
              </w:rPr>
            </w:pPr>
          </w:p>
        </w:tc>
      </w:tr>
      <w:tr w:rsidR="008049E8" w:rsidRPr="002B08B4" w14:paraId="5E0AE40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7432E63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FB805FB"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1CA5B35"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B19BEBF"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5B76B98" w14:textId="77777777" w:rsidR="008049E8" w:rsidRPr="002B08B4" w:rsidRDefault="008049E8" w:rsidP="006A0067">
            <w:pPr>
              <w:rPr>
                <w:sz w:val="22"/>
                <w:szCs w:val="22"/>
              </w:rPr>
            </w:pPr>
            <w:r w:rsidRPr="008049E8">
              <w:rPr>
                <w:sz w:val="22"/>
                <w:szCs w:val="22"/>
              </w:rPr>
              <w:t>ГОС</w:t>
            </w:r>
            <w:r w:rsidRPr="002B08B4">
              <w:rPr>
                <w:sz w:val="22"/>
                <w:szCs w:val="22"/>
              </w:rPr>
              <w:t>Т</w:t>
            </w:r>
            <w:r w:rsidRPr="008049E8">
              <w:rPr>
                <w:sz w:val="22"/>
                <w:szCs w:val="22"/>
              </w:rPr>
              <w:t xml:space="preserve"> IE</w:t>
            </w:r>
            <w:r w:rsidRPr="002B08B4">
              <w:rPr>
                <w:sz w:val="22"/>
                <w:szCs w:val="22"/>
              </w:rPr>
              <w:t>C</w:t>
            </w:r>
            <w:r w:rsidRPr="008049E8">
              <w:rPr>
                <w:sz w:val="22"/>
                <w:szCs w:val="22"/>
              </w:rPr>
              <w:t xml:space="preserve"> 60335-2-24-2016</w:t>
            </w:r>
          </w:p>
        </w:tc>
        <w:tc>
          <w:tcPr>
            <w:tcW w:w="3552" w:type="dxa"/>
            <w:gridSpan w:val="3"/>
            <w:tcBorders>
              <w:top w:val="single" w:sz="4" w:space="0" w:color="auto"/>
              <w:left w:val="single" w:sz="4" w:space="0" w:color="auto"/>
              <w:bottom w:val="single" w:sz="4" w:space="0" w:color="auto"/>
              <w:right w:val="single" w:sz="4" w:space="0" w:color="auto"/>
            </w:tcBorders>
          </w:tcPr>
          <w:p w14:paraId="48A787A0" w14:textId="77777777" w:rsidR="008049E8" w:rsidRPr="002B08B4" w:rsidRDefault="008049E8" w:rsidP="006A0067">
            <w:pPr>
              <w:rPr>
                <w:b/>
                <w:sz w:val="22"/>
                <w:szCs w:val="22"/>
              </w:rPr>
            </w:pPr>
          </w:p>
        </w:tc>
      </w:tr>
      <w:tr w:rsidR="008049E8" w:rsidRPr="002B08B4" w14:paraId="664C9F7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2DBF29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AF7186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46EDC36"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C02EC7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735894F" w14:textId="77777777" w:rsidR="008049E8" w:rsidRPr="002B08B4" w:rsidRDefault="008049E8" w:rsidP="006A0067">
            <w:pPr>
              <w:rPr>
                <w:sz w:val="22"/>
                <w:szCs w:val="22"/>
              </w:rPr>
            </w:pPr>
            <w:r w:rsidRPr="008049E8">
              <w:rPr>
                <w:sz w:val="22"/>
                <w:szCs w:val="22"/>
              </w:rPr>
              <w:t>ГОС</w:t>
            </w:r>
            <w:r w:rsidRPr="002B08B4">
              <w:rPr>
                <w:sz w:val="22"/>
                <w:szCs w:val="22"/>
              </w:rPr>
              <w:t>Т 27570.53-95</w:t>
            </w:r>
          </w:p>
        </w:tc>
        <w:tc>
          <w:tcPr>
            <w:tcW w:w="3552" w:type="dxa"/>
            <w:gridSpan w:val="3"/>
            <w:tcBorders>
              <w:top w:val="single" w:sz="4" w:space="0" w:color="auto"/>
              <w:left w:val="single" w:sz="4" w:space="0" w:color="auto"/>
              <w:bottom w:val="single" w:sz="4" w:space="0" w:color="auto"/>
              <w:right w:val="single" w:sz="4" w:space="0" w:color="auto"/>
            </w:tcBorders>
          </w:tcPr>
          <w:p w14:paraId="0BE188E0" w14:textId="77777777" w:rsidR="008049E8" w:rsidRPr="002B08B4" w:rsidRDefault="008049E8" w:rsidP="006A0067">
            <w:pPr>
              <w:rPr>
                <w:b/>
                <w:sz w:val="22"/>
                <w:szCs w:val="22"/>
              </w:rPr>
            </w:pPr>
          </w:p>
        </w:tc>
      </w:tr>
      <w:tr w:rsidR="008049E8" w:rsidRPr="002B08B4" w14:paraId="429BB80E"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48D7005"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10F2B9C"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E08D791"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4428BA0"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7F34A93" w14:textId="77777777" w:rsidR="008049E8" w:rsidRPr="002B08B4" w:rsidRDefault="008049E8" w:rsidP="006A0067">
            <w:pPr>
              <w:rPr>
                <w:sz w:val="22"/>
                <w:szCs w:val="22"/>
              </w:rPr>
            </w:pPr>
            <w:r w:rsidRPr="008049E8">
              <w:rPr>
                <w:sz w:val="22"/>
                <w:szCs w:val="22"/>
              </w:rPr>
              <w:t>СТ</w:t>
            </w:r>
            <w:r w:rsidRPr="002B08B4">
              <w:rPr>
                <w:sz w:val="22"/>
                <w:szCs w:val="22"/>
              </w:rPr>
              <w:t>Б</w:t>
            </w:r>
            <w:r w:rsidRPr="008049E8">
              <w:rPr>
                <w:sz w:val="22"/>
                <w:szCs w:val="22"/>
              </w:rPr>
              <w:t xml:space="preserve"> </w:t>
            </w:r>
            <w:r w:rsidRPr="002B08B4">
              <w:rPr>
                <w:sz w:val="22"/>
                <w:szCs w:val="22"/>
              </w:rPr>
              <w:t>IEC</w:t>
            </w:r>
            <w:r w:rsidRPr="008049E8">
              <w:rPr>
                <w:sz w:val="22"/>
                <w:szCs w:val="22"/>
              </w:rPr>
              <w:t xml:space="preserve"> </w:t>
            </w:r>
            <w:r w:rsidRPr="002B08B4">
              <w:rPr>
                <w:sz w:val="22"/>
                <w:szCs w:val="22"/>
              </w:rPr>
              <w:t>60335-1-2013</w:t>
            </w:r>
          </w:p>
        </w:tc>
        <w:tc>
          <w:tcPr>
            <w:tcW w:w="3552" w:type="dxa"/>
            <w:gridSpan w:val="3"/>
            <w:tcBorders>
              <w:top w:val="single" w:sz="4" w:space="0" w:color="auto"/>
              <w:left w:val="single" w:sz="4" w:space="0" w:color="auto"/>
              <w:bottom w:val="single" w:sz="4" w:space="0" w:color="auto"/>
              <w:right w:val="single" w:sz="4" w:space="0" w:color="auto"/>
            </w:tcBorders>
          </w:tcPr>
          <w:p w14:paraId="6B80ADE2" w14:textId="77777777" w:rsidR="008049E8" w:rsidRPr="002B08B4" w:rsidRDefault="008049E8" w:rsidP="006A0067">
            <w:pPr>
              <w:rPr>
                <w:b/>
                <w:sz w:val="22"/>
                <w:szCs w:val="22"/>
              </w:rPr>
            </w:pPr>
          </w:p>
        </w:tc>
      </w:tr>
      <w:tr w:rsidR="008049E8" w:rsidRPr="002B08B4" w14:paraId="6CF8CA30"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AF0BBC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06111E5"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6F84C0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E8A1145"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1C564A7" w14:textId="77777777" w:rsidR="008049E8" w:rsidRPr="002B08B4" w:rsidRDefault="008049E8" w:rsidP="006A0067">
            <w:pPr>
              <w:rPr>
                <w:sz w:val="22"/>
                <w:szCs w:val="22"/>
              </w:rPr>
            </w:pPr>
            <w:r w:rsidRPr="008049E8">
              <w:rPr>
                <w:sz w:val="22"/>
                <w:szCs w:val="22"/>
              </w:rPr>
              <w:t xml:space="preserve">ГОСТ  </w:t>
            </w:r>
            <w:r w:rsidRPr="002B08B4">
              <w:rPr>
                <w:sz w:val="22"/>
                <w:szCs w:val="22"/>
              </w:rPr>
              <w:t>IEC 60335-2-14-2013</w:t>
            </w:r>
          </w:p>
        </w:tc>
        <w:tc>
          <w:tcPr>
            <w:tcW w:w="3552" w:type="dxa"/>
            <w:gridSpan w:val="3"/>
            <w:tcBorders>
              <w:top w:val="single" w:sz="4" w:space="0" w:color="auto"/>
              <w:left w:val="single" w:sz="4" w:space="0" w:color="auto"/>
              <w:bottom w:val="single" w:sz="4" w:space="0" w:color="auto"/>
              <w:right w:val="single" w:sz="4" w:space="0" w:color="auto"/>
            </w:tcBorders>
          </w:tcPr>
          <w:p w14:paraId="2CB31351" w14:textId="77777777" w:rsidR="008049E8" w:rsidRPr="002B08B4" w:rsidRDefault="008049E8" w:rsidP="006A0067">
            <w:pPr>
              <w:rPr>
                <w:b/>
                <w:sz w:val="22"/>
                <w:szCs w:val="22"/>
              </w:rPr>
            </w:pPr>
          </w:p>
        </w:tc>
      </w:tr>
      <w:tr w:rsidR="008049E8" w:rsidRPr="002B08B4" w14:paraId="2649578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F71836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0CA087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1B38A1B"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FC61596"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D36E4ED" w14:textId="77777777" w:rsidR="008049E8" w:rsidRPr="002B08B4" w:rsidRDefault="008049E8" w:rsidP="006A0067">
            <w:pPr>
              <w:rPr>
                <w:sz w:val="22"/>
                <w:szCs w:val="22"/>
              </w:rPr>
            </w:pPr>
            <w:r w:rsidRPr="008049E8">
              <w:rPr>
                <w:sz w:val="22"/>
                <w:szCs w:val="22"/>
              </w:rPr>
              <w:t>ЕСЭГТ</w:t>
            </w:r>
            <w:r w:rsidRPr="002B08B4">
              <w:rPr>
                <w:sz w:val="22"/>
                <w:szCs w:val="22"/>
              </w:rPr>
              <w:t>,</w:t>
            </w:r>
            <w:r w:rsidRPr="008049E8">
              <w:rPr>
                <w:sz w:val="22"/>
                <w:szCs w:val="22"/>
              </w:rPr>
              <w:t xml:space="preserve"> утв</w:t>
            </w:r>
            <w:r w:rsidRPr="002B08B4">
              <w:rPr>
                <w:sz w:val="22"/>
                <w:szCs w:val="22"/>
              </w:rPr>
              <w:t xml:space="preserve">. Реш. </w:t>
            </w:r>
            <w:r w:rsidRPr="008049E8">
              <w:rPr>
                <w:sz w:val="22"/>
                <w:szCs w:val="22"/>
              </w:rPr>
              <w:t>КТ</w:t>
            </w:r>
            <w:r w:rsidRPr="002B08B4">
              <w:rPr>
                <w:sz w:val="22"/>
                <w:szCs w:val="22"/>
              </w:rPr>
              <w:t xml:space="preserve">С </w:t>
            </w:r>
          </w:p>
        </w:tc>
        <w:tc>
          <w:tcPr>
            <w:tcW w:w="3552" w:type="dxa"/>
            <w:gridSpan w:val="3"/>
            <w:tcBorders>
              <w:top w:val="single" w:sz="4" w:space="0" w:color="auto"/>
              <w:left w:val="single" w:sz="4" w:space="0" w:color="auto"/>
              <w:bottom w:val="single" w:sz="4" w:space="0" w:color="auto"/>
              <w:right w:val="single" w:sz="4" w:space="0" w:color="auto"/>
            </w:tcBorders>
          </w:tcPr>
          <w:p w14:paraId="0DF90BE0" w14:textId="77777777" w:rsidR="008049E8" w:rsidRPr="002B08B4" w:rsidRDefault="008049E8" w:rsidP="006A0067">
            <w:pPr>
              <w:rPr>
                <w:b/>
                <w:sz w:val="22"/>
                <w:szCs w:val="22"/>
              </w:rPr>
            </w:pPr>
          </w:p>
        </w:tc>
      </w:tr>
      <w:tr w:rsidR="008049E8" w:rsidRPr="002B08B4" w14:paraId="0DFDAB1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6B0D1D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6F8E4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AB2442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EEABB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63E9A37" w14:textId="77777777" w:rsidR="008049E8" w:rsidRPr="002B08B4" w:rsidRDefault="008049E8" w:rsidP="006A0067">
            <w:pPr>
              <w:rPr>
                <w:sz w:val="22"/>
                <w:szCs w:val="22"/>
              </w:rPr>
            </w:pPr>
            <w:r w:rsidRPr="002B08B4">
              <w:rPr>
                <w:sz w:val="22"/>
                <w:szCs w:val="22"/>
              </w:rPr>
              <w:t xml:space="preserve">от  28.05.2010 г. № 299 </w:t>
            </w:r>
          </w:p>
        </w:tc>
        <w:tc>
          <w:tcPr>
            <w:tcW w:w="3552" w:type="dxa"/>
            <w:gridSpan w:val="3"/>
            <w:tcBorders>
              <w:top w:val="single" w:sz="4" w:space="0" w:color="auto"/>
              <w:left w:val="single" w:sz="4" w:space="0" w:color="auto"/>
              <w:bottom w:val="single" w:sz="4" w:space="0" w:color="auto"/>
              <w:right w:val="single" w:sz="4" w:space="0" w:color="auto"/>
            </w:tcBorders>
          </w:tcPr>
          <w:p w14:paraId="5AAF3128" w14:textId="77777777" w:rsidR="008049E8" w:rsidRPr="002B08B4" w:rsidRDefault="008049E8" w:rsidP="006A0067">
            <w:pPr>
              <w:rPr>
                <w:b/>
                <w:sz w:val="22"/>
                <w:szCs w:val="22"/>
              </w:rPr>
            </w:pPr>
          </w:p>
        </w:tc>
      </w:tr>
      <w:tr w:rsidR="008049E8" w:rsidRPr="002B08B4" w14:paraId="76A6319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798755B"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EDAF728"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1487DD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5117A4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A8DAED9" w14:textId="77777777" w:rsidR="008049E8" w:rsidRPr="002B08B4" w:rsidRDefault="008049E8" w:rsidP="006A0067">
            <w:pPr>
              <w:rPr>
                <w:sz w:val="22"/>
                <w:szCs w:val="22"/>
              </w:rPr>
            </w:pPr>
            <w:r w:rsidRPr="002B08B4">
              <w:rPr>
                <w:sz w:val="22"/>
                <w:szCs w:val="22"/>
              </w:rPr>
              <w:t>(</w:t>
            </w:r>
            <w:r w:rsidRPr="008049E8">
              <w:rPr>
                <w:sz w:val="22"/>
                <w:szCs w:val="22"/>
              </w:rPr>
              <w:t>Г</w:t>
            </w:r>
            <w:r w:rsidRPr="002B08B4">
              <w:rPr>
                <w:sz w:val="22"/>
                <w:szCs w:val="22"/>
              </w:rPr>
              <w:t>л. II, разд.</w:t>
            </w:r>
            <w:r w:rsidRPr="008049E8">
              <w:rPr>
                <w:sz w:val="22"/>
                <w:szCs w:val="22"/>
              </w:rPr>
              <w:t xml:space="preserve"> 7</w:t>
            </w:r>
            <w:r w:rsidRPr="002B08B4">
              <w:rPr>
                <w:sz w:val="22"/>
                <w:szCs w:val="22"/>
              </w:rPr>
              <w:t>,</w:t>
            </w:r>
            <w:r w:rsidRPr="008049E8">
              <w:rPr>
                <w:sz w:val="22"/>
                <w:szCs w:val="22"/>
              </w:rPr>
              <w:t xml:space="preserve"> 16)</w:t>
            </w:r>
          </w:p>
        </w:tc>
        <w:tc>
          <w:tcPr>
            <w:tcW w:w="3552" w:type="dxa"/>
            <w:gridSpan w:val="3"/>
            <w:tcBorders>
              <w:top w:val="single" w:sz="4" w:space="0" w:color="auto"/>
              <w:left w:val="single" w:sz="4" w:space="0" w:color="auto"/>
              <w:bottom w:val="single" w:sz="4" w:space="0" w:color="auto"/>
              <w:right w:val="single" w:sz="4" w:space="0" w:color="auto"/>
            </w:tcBorders>
          </w:tcPr>
          <w:p w14:paraId="487975BA" w14:textId="77777777" w:rsidR="008049E8" w:rsidRPr="002B08B4" w:rsidRDefault="008049E8" w:rsidP="006A0067">
            <w:pPr>
              <w:rPr>
                <w:b/>
                <w:sz w:val="22"/>
                <w:szCs w:val="22"/>
              </w:rPr>
            </w:pPr>
          </w:p>
        </w:tc>
      </w:tr>
      <w:tr w:rsidR="008049E8" w:rsidRPr="002B08B4" w14:paraId="4DDFAA18"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0C86F13"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45A1F39"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06C6FBA" w14:textId="77777777" w:rsidR="008049E8" w:rsidRPr="008049E8" w:rsidRDefault="008049E8" w:rsidP="008049E8">
            <w:pPr>
              <w:ind w:right="-143"/>
              <w:jc w:val="center"/>
              <w:rPr>
                <w:b/>
                <w:sz w:val="22"/>
                <w:szCs w:val="22"/>
              </w:rPr>
            </w:pPr>
            <w:r w:rsidRPr="008049E8">
              <w:rPr>
                <w:b/>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B06F7E1" w14:textId="77777777" w:rsidR="008049E8" w:rsidRPr="008049E8" w:rsidRDefault="008049E8" w:rsidP="008049E8">
            <w:pPr>
              <w:jc w:val="center"/>
              <w:rPr>
                <w:b/>
                <w:sz w:val="22"/>
                <w:szCs w:val="22"/>
              </w:rPr>
            </w:pPr>
            <w:r w:rsidRPr="008049E8">
              <w:rPr>
                <w:b/>
                <w:sz w:val="22"/>
                <w:szCs w:val="22"/>
              </w:rPr>
              <w:t>8509 40 000 0</w:t>
            </w:r>
          </w:p>
        </w:tc>
        <w:tc>
          <w:tcPr>
            <w:tcW w:w="3231" w:type="dxa"/>
            <w:gridSpan w:val="3"/>
            <w:tcBorders>
              <w:top w:val="single" w:sz="4" w:space="0" w:color="auto"/>
              <w:left w:val="single" w:sz="4" w:space="0" w:color="auto"/>
              <w:bottom w:val="single" w:sz="4" w:space="0" w:color="auto"/>
              <w:right w:val="single" w:sz="4" w:space="0" w:color="auto"/>
            </w:tcBorders>
          </w:tcPr>
          <w:p w14:paraId="45604D40" w14:textId="77777777" w:rsidR="008049E8" w:rsidRPr="002B08B4" w:rsidRDefault="008049E8" w:rsidP="006A0067">
            <w:pPr>
              <w:rPr>
                <w:sz w:val="22"/>
                <w:szCs w:val="22"/>
              </w:rPr>
            </w:pPr>
            <w:r w:rsidRPr="008049E8">
              <w:rPr>
                <w:sz w:val="22"/>
                <w:szCs w:val="22"/>
              </w:rPr>
              <w:t>Т</w:t>
            </w:r>
            <w:r w:rsidRPr="002B08B4">
              <w:rPr>
                <w:sz w:val="22"/>
                <w:szCs w:val="22"/>
              </w:rPr>
              <w:t>Р</w:t>
            </w:r>
            <w:r w:rsidRPr="008049E8">
              <w:rPr>
                <w:sz w:val="22"/>
                <w:szCs w:val="22"/>
              </w:rPr>
              <w:t xml:space="preserve"> Т</w:t>
            </w:r>
            <w:r w:rsidRPr="002B08B4">
              <w:rPr>
                <w:sz w:val="22"/>
                <w:szCs w:val="22"/>
              </w:rPr>
              <w:t>С</w:t>
            </w:r>
            <w:r w:rsidRPr="008049E8">
              <w:rPr>
                <w:sz w:val="22"/>
                <w:szCs w:val="22"/>
              </w:rPr>
              <w:t xml:space="preserve"> </w:t>
            </w:r>
            <w:r w:rsidRPr="002B08B4">
              <w:rPr>
                <w:sz w:val="22"/>
                <w:szCs w:val="22"/>
              </w:rPr>
              <w:t>020/2011</w:t>
            </w:r>
            <w:r w:rsidRPr="008049E8">
              <w:rPr>
                <w:sz w:val="22"/>
                <w:szCs w:val="22"/>
              </w:rPr>
              <w:t xml:space="preserve"> </w:t>
            </w:r>
          </w:p>
        </w:tc>
        <w:tc>
          <w:tcPr>
            <w:tcW w:w="3552" w:type="dxa"/>
            <w:gridSpan w:val="3"/>
            <w:tcBorders>
              <w:top w:val="single" w:sz="4" w:space="0" w:color="auto"/>
              <w:left w:val="single" w:sz="4" w:space="0" w:color="auto"/>
              <w:bottom w:val="single" w:sz="4" w:space="0" w:color="auto"/>
              <w:right w:val="single" w:sz="4" w:space="0" w:color="auto"/>
            </w:tcBorders>
          </w:tcPr>
          <w:p w14:paraId="1A807A47" w14:textId="77777777" w:rsidR="008049E8" w:rsidRPr="002B08B4" w:rsidRDefault="008049E8" w:rsidP="006A0067">
            <w:pPr>
              <w:rPr>
                <w:b/>
                <w:sz w:val="22"/>
                <w:szCs w:val="22"/>
              </w:rPr>
            </w:pPr>
          </w:p>
        </w:tc>
      </w:tr>
      <w:tr w:rsidR="008049E8" w:rsidRPr="002B08B4" w14:paraId="1D448351"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88D2C5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E9F1D8" w14:textId="77777777" w:rsidR="008049E8" w:rsidRPr="008049E8" w:rsidRDefault="008049E8" w:rsidP="008049E8">
            <w:pPr>
              <w:widowControl w:val="0"/>
              <w:spacing w:line="263" w:lineRule="exact"/>
              <w:ind w:left="27" w:hanging="27"/>
              <w:rPr>
                <w:sz w:val="22"/>
                <w:szCs w:val="22"/>
                <w:lang w:eastAsia="en-US"/>
              </w:rPr>
            </w:pPr>
            <w:r w:rsidRPr="008049E8">
              <w:rPr>
                <w:sz w:val="22"/>
                <w:szCs w:val="22"/>
                <w:lang w:eastAsia="en-US"/>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7BEFE42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D11842A" w14:textId="77777777" w:rsidR="008049E8" w:rsidRPr="008049E8" w:rsidRDefault="008049E8" w:rsidP="008049E8">
            <w:pPr>
              <w:jc w:val="center"/>
              <w:rPr>
                <w:b/>
                <w:sz w:val="22"/>
                <w:szCs w:val="22"/>
              </w:rPr>
            </w:pPr>
            <w:r w:rsidRPr="008049E8">
              <w:rPr>
                <w:b/>
                <w:sz w:val="22"/>
                <w:szCs w:val="22"/>
              </w:rPr>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640815CC" w14:textId="77777777" w:rsidR="008049E8" w:rsidRPr="002B08B4" w:rsidRDefault="008049E8" w:rsidP="006A0067">
            <w:pPr>
              <w:rPr>
                <w:sz w:val="22"/>
                <w:szCs w:val="22"/>
              </w:rPr>
            </w:pPr>
            <w:r w:rsidRPr="008049E8">
              <w:rPr>
                <w:sz w:val="22"/>
                <w:szCs w:val="22"/>
              </w:rPr>
              <w:t>ГОС</w:t>
            </w:r>
            <w:r w:rsidRPr="002B08B4">
              <w:rPr>
                <w:sz w:val="22"/>
                <w:szCs w:val="22"/>
              </w:rPr>
              <w:t>Т 30804.3.3-2013</w:t>
            </w:r>
          </w:p>
        </w:tc>
        <w:tc>
          <w:tcPr>
            <w:tcW w:w="3552" w:type="dxa"/>
            <w:gridSpan w:val="3"/>
            <w:tcBorders>
              <w:top w:val="single" w:sz="4" w:space="0" w:color="auto"/>
              <w:left w:val="single" w:sz="4" w:space="0" w:color="auto"/>
              <w:bottom w:val="single" w:sz="4" w:space="0" w:color="auto"/>
              <w:right w:val="single" w:sz="4" w:space="0" w:color="auto"/>
            </w:tcBorders>
          </w:tcPr>
          <w:p w14:paraId="25392B72" w14:textId="77777777" w:rsidR="008049E8" w:rsidRPr="002B08B4" w:rsidRDefault="008049E8" w:rsidP="006A0067">
            <w:pPr>
              <w:rPr>
                <w:b/>
                <w:sz w:val="22"/>
                <w:szCs w:val="22"/>
              </w:rPr>
            </w:pPr>
          </w:p>
        </w:tc>
      </w:tr>
      <w:tr w:rsidR="008049E8" w:rsidRPr="002B08B4" w14:paraId="299DE95F"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86E782A"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104D6DF"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1B40D44"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36DC50A"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2CFA95" w14:textId="77777777" w:rsidR="008049E8" w:rsidRPr="002B08B4" w:rsidRDefault="008049E8" w:rsidP="006A0067">
            <w:pPr>
              <w:rPr>
                <w:sz w:val="22"/>
                <w:szCs w:val="22"/>
              </w:rPr>
            </w:pPr>
            <w:r w:rsidRPr="008049E8">
              <w:rPr>
                <w:sz w:val="22"/>
                <w:szCs w:val="22"/>
              </w:rPr>
              <w:t>ГОС</w:t>
            </w:r>
            <w:r w:rsidRPr="002B08B4">
              <w:rPr>
                <w:sz w:val="22"/>
                <w:szCs w:val="22"/>
              </w:rPr>
              <w:t>Т 30805.14.1-2013</w:t>
            </w:r>
          </w:p>
        </w:tc>
        <w:tc>
          <w:tcPr>
            <w:tcW w:w="3552" w:type="dxa"/>
            <w:gridSpan w:val="3"/>
            <w:tcBorders>
              <w:top w:val="single" w:sz="4" w:space="0" w:color="auto"/>
              <w:left w:val="single" w:sz="4" w:space="0" w:color="auto"/>
              <w:bottom w:val="single" w:sz="4" w:space="0" w:color="auto"/>
              <w:right w:val="single" w:sz="4" w:space="0" w:color="auto"/>
            </w:tcBorders>
          </w:tcPr>
          <w:p w14:paraId="1995F9D4" w14:textId="77777777" w:rsidR="008049E8" w:rsidRPr="002B08B4" w:rsidRDefault="008049E8" w:rsidP="006A0067">
            <w:pPr>
              <w:rPr>
                <w:b/>
                <w:sz w:val="22"/>
                <w:szCs w:val="22"/>
              </w:rPr>
            </w:pPr>
          </w:p>
        </w:tc>
      </w:tr>
      <w:tr w:rsidR="008049E8" w:rsidRPr="002B08B4" w14:paraId="4CD343D7"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2A0EB38F"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10B4AD2"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94213E8"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7029F44"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AA4FACD" w14:textId="77777777" w:rsidR="008049E8" w:rsidRPr="008049E8" w:rsidRDefault="008049E8" w:rsidP="006A0067">
            <w:pPr>
              <w:rPr>
                <w:sz w:val="22"/>
                <w:szCs w:val="22"/>
              </w:rPr>
            </w:pPr>
            <w:r w:rsidRPr="008049E8">
              <w:rPr>
                <w:sz w:val="22"/>
                <w:szCs w:val="22"/>
              </w:rPr>
              <w:t>ГОСТ CISPR 14-1:2015</w:t>
            </w:r>
          </w:p>
        </w:tc>
        <w:tc>
          <w:tcPr>
            <w:tcW w:w="3552" w:type="dxa"/>
            <w:gridSpan w:val="3"/>
            <w:tcBorders>
              <w:top w:val="single" w:sz="4" w:space="0" w:color="auto"/>
              <w:left w:val="single" w:sz="4" w:space="0" w:color="auto"/>
              <w:bottom w:val="single" w:sz="4" w:space="0" w:color="auto"/>
              <w:right w:val="single" w:sz="4" w:space="0" w:color="auto"/>
            </w:tcBorders>
          </w:tcPr>
          <w:p w14:paraId="66365121" w14:textId="77777777" w:rsidR="008049E8" w:rsidRPr="002B08B4" w:rsidRDefault="008049E8" w:rsidP="006A0067">
            <w:pPr>
              <w:rPr>
                <w:b/>
                <w:sz w:val="22"/>
                <w:szCs w:val="22"/>
              </w:rPr>
            </w:pPr>
          </w:p>
        </w:tc>
      </w:tr>
      <w:tr w:rsidR="008049E8" w:rsidRPr="002B08B4" w14:paraId="5119DEB2"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5FDE7BAD"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53B7D4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641058D"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77EAB19"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1768C64" w14:textId="77777777" w:rsidR="008049E8" w:rsidRPr="008049E8" w:rsidRDefault="008049E8" w:rsidP="006A0067">
            <w:pPr>
              <w:rPr>
                <w:sz w:val="22"/>
                <w:szCs w:val="22"/>
              </w:rPr>
            </w:pPr>
            <w:r w:rsidRPr="008049E8">
              <w:rPr>
                <w:sz w:val="22"/>
                <w:szCs w:val="22"/>
              </w:rPr>
              <w:t>ГОС</w:t>
            </w:r>
            <w:r w:rsidRPr="002B08B4">
              <w:rPr>
                <w:sz w:val="22"/>
                <w:szCs w:val="22"/>
              </w:rPr>
              <w:t>Т 30804.6.1-2013</w:t>
            </w:r>
          </w:p>
        </w:tc>
        <w:tc>
          <w:tcPr>
            <w:tcW w:w="3552" w:type="dxa"/>
            <w:gridSpan w:val="3"/>
            <w:tcBorders>
              <w:top w:val="single" w:sz="4" w:space="0" w:color="auto"/>
              <w:left w:val="single" w:sz="4" w:space="0" w:color="auto"/>
              <w:bottom w:val="single" w:sz="4" w:space="0" w:color="auto"/>
              <w:right w:val="single" w:sz="4" w:space="0" w:color="auto"/>
            </w:tcBorders>
          </w:tcPr>
          <w:p w14:paraId="5BF4958B" w14:textId="77777777" w:rsidR="008049E8" w:rsidRPr="002B08B4" w:rsidRDefault="008049E8" w:rsidP="006A0067">
            <w:pPr>
              <w:rPr>
                <w:b/>
                <w:sz w:val="22"/>
                <w:szCs w:val="22"/>
              </w:rPr>
            </w:pPr>
          </w:p>
        </w:tc>
      </w:tr>
      <w:tr w:rsidR="008049E8" w:rsidRPr="002B08B4" w14:paraId="049732B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68812D66"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EB7A0FC"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5A7B1D9"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D5EA48E"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2DBA372" w14:textId="77777777" w:rsidR="008049E8" w:rsidRPr="002B08B4" w:rsidRDefault="008049E8" w:rsidP="006A0067">
            <w:pPr>
              <w:rPr>
                <w:sz w:val="22"/>
                <w:szCs w:val="22"/>
              </w:rPr>
            </w:pPr>
            <w:r w:rsidRPr="008049E8">
              <w:rPr>
                <w:sz w:val="22"/>
                <w:szCs w:val="22"/>
              </w:rPr>
              <w:t>ГОС</w:t>
            </w:r>
            <w:r w:rsidRPr="002B08B4">
              <w:rPr>
                <w:sz w:val="22"/>
                <w:szCs w:val="22"/>
              </w:rPr>
              <w:t>Т 30805.14.2-2013</w:t>
            </w:r>
          </w:p>
        </w:tc>
        <w:tc>
          <w:tcPr>
            <w:tcW w:w="3552" w:type="dxa"/>
            <w:gridSpan w:val="3"/>
            <w:tcBorders>
              <w:top w:val="single" w:sz="4" w:space="0" w:color="auto"/>
              <w:left w:val="single" w:sz="4" w:space="0" w:color="auto"/>
              <w:bottom w:val="single" w:sz="4" w:space="0" w:color="auto"/>
              <w:right w:val="single" w:sz="4" w:space="0" w:color="auto"/>
            </w:tcBorders>
          </w:tcPr>
          <w:p w14:paraId="5F1A074E" w14:textId="77777777" w:rsidR="008049E8" w:rsidRPr="002B08B4" w:rsidRDefault="008049E8" w:rsidP="006A0067">
            <w:pPr>
              <w:rPr>
                <w:b/>
                <w:sz w:val="22"/>
                <w:szCs w:val="22"/>
              </w:rPr>
            </w:pPr>
          </w:p>
        </w:tc>
      </w:tr>
      <w:tr w:rsidR="008049E8" w:rsidRPr="002B08B4" w14:paraId="2B7DF0CD"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3780BE11"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1085F20"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9363D5F"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0DD2AD2"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FC094CD" w14:textId="77777777" w:rsidR="008049E8" w:rsidRPr="002B08B4" w:rsidRDefault="008049E8" w:rsidP="006A0067">
            <w:pPr>
              <w:rPr>
                <w:sz w:val="22"/>
                <w:szCs w:val="22"/>
              </w:rPr>
            </w:pPr>
            <w:r w:rsidRPr="008049E8">
              <w:rPr>
                <w:sz w:val="22"/>
                <w:szCs w:val="22"/>
              </w:rPr>
              <w:t>ГОС</w:t>
            </w:r>
            <w:r w:rsidRPr="002B08B4">
              <w:rPr>
                <w:sz w:val="22"/>
                <w:szCs w:val="22"/>
              </w:rPr>
              <w:t>Т Р</w:t>
            </w:r>
            <w:r w:rsidRPr="008049E8">
              <w:rPr>
                <w:sz w:val="22"/>
                <w:szCs w:val="22"/>
              </w:rPr>
              <w:t xml:space="preserve"> </w:t>
            </w:r>
            <w:r w:rsidRPr="002B08B4">
              <w:rPr>
                <w:sz w:val="22"/>
                <w:szCs w:val="22"/>
              </w:rPr>
              <w:t>54102-2010</w:t>
            </w:r>
          </w:p>
        </w:tc>
        <w:tc>
          <w:tcPr>
            <w:tcW w:w="3552" w:type="dxa"/>
            <w:gridSpan w:val="3"/>
            <w:tcBorders>
              <w:top w:val="single" w:sz="4" w:space="0" w:color="auto"/>
              <w:left w:val="single" w:sz="4" w:space="0" w:color="auto"/>
              <w:bottom w:val="single" w:sz="4" w:space="0" w:color="auto"/>
              <w:right w:val="single" w:sz="4" w:space="0" w:color="auto"/>
            </w:tcBorders>
          </w:tcPr>
          <w:p w14:paraId="2A19667F" w14:textId="77777777" w:rsidR="008049E8" w:rsidRPr="002B08B4" w:rsidRDefault="008049E8" w:rsidP="006A0067">
            <w:pPr>
              <w:rPr>
                <w:b/>
                <w:sz w:val="22"/>
                <w:szCs w:val="22"/>
              </w:rPr>
            </w:pPr>
          </w:p>
        </w:tc>
      </w:tr>
      <w:tr w:rsidR="008049E8" w:rsidRPr="002B08B4" w14:paraId="08FF8813" w14:textId="77777777" w:rsidTr="00E935C3">
        <w:trPr>
          <w:gridBefore w:val="1"/>
          <w:wBefore w:w="105" w:type="dxa"/>
        </w:trPr>
        <w:tc>
          <w:tcPr>
            <w:tcW w:w="709" w:type="dxa"/>
            <w:gridSpan w:val="2"/>
            <w:tcBorders>
              <w:top w:val="single" w:sz="4" w:space="0" w:color="auto"/>
              <w:left w:val="single" w:sz="4" w:space="0" w:color="auto"/>
              <w:bottom w:val="single" w:sz="4" w:space="0" w:color="auto"/>
              <w:right w:val="single" w:sz="4" w:space="0" w:color="auto"/>
            </w:tcBorders>
          </w:tcPr>
          <w:p w14:paraId="198BBA12" w14:textId="77777777" w:rsidR="008049E8" w:rsidRPr="008049E8" w:rsidRDefault="008049E8" w:rsidP="008049E8">
            <w:pPr>
              <w:ind w:right="-143"/>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06E16F6" w14:textId="77777777" w:rsidR="008049E8" w:rsidRPr="002B08B4" w:rsidRDefault="008049E8" w:rsidP="008049E8">
            <w:pPr>
              <w:widowControl w:val="0"/>
              <w:spacing w:line="263" w:lineRule="exact"/>
              <w:ind w:left="27" w:hanging="27"/>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73ADB7" w14:textId="77777777" w:rsidR="008049E8" w:rsidRPr="008049E8" w:rsidRDefault="008049E8" w:rsidP="008049E8">
            <w:pPr>
              <w:ind w:right="-143"/>
              <w:jc w:val="center"/>
              <w:rPr>
                <w:b/>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2DC10DD" w14:textId="77777777" w:rsidR="008049E8" w:rsidRPr="008049E8" w:rsidRDefault="008049E8" w:rsidP="008049E8">
            <w:pPr>
              <w:jc w:val="center"/>
              <w:rPr>
                <w:b/>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F7F976C" w14:textId="77777777" w:rsidR="008049E8" w:rsidRPr="008049E8" w:rsidRDefault="008049E8" w:rsidP="006A0067">
            <w:pPr>
              <w:rPr>
                <w:sz w:val="22"/>
                <w:szCs w:val="22"/>
              </w:rPr>
            </w:pPr>
          </w:p>
        </w:tc>
        <w:tc>
          <w:tcPr>
            <w:tcW w:w="3552" w:type="dxa"/>
            <w:gridSpan w:val="3"/>
            <w:tcBorders>
              <w:top w:val="single" w:sz="4" w:space="0" w:color="auto"/>
              <w:left w:val="single" w:sz="4" w:space="0" w:color="auto"/>
              <w:bottom w:val="single" w:sz="4" w:space="0" w:color="auto"/>
              <w:right w:val="single" w:sz="4" w:space="0" w:color="auto"/>
            </w:tcBorders>
          </w:tcPr>
          <w:p w14:paraId="6CE0D95C" w14:textId="77777777" w:rsidR="008049E8" w:rsidRPr="002B08B4" w:rsidRDefault="008049E8" w:rsidP="006A0067">
            <w:pPr>
              <w:rPr>
                <w:b/>
                <w:sz w:val="22"/>
                <w:szCs w:val="22"/>
              </w:rPr>
            </w:pPr>
          </w:p>
        </w:tc>
      </w:tr>
      <w:tr w:rsidR="008049E8" w:rsidRPr="002B08B4" w14:paraId="6F3F7726" w14:textId="77777777" w:rsidTr="00E935C3">
        <w:trPr>
          <w:gridAfter w:val="1"/>
          <w:wAfter w:w="113" w:type="dxa"/>
        </w:trPr>
        <w:tc>
          <w:tcPr>
            <w:tcW w:w="15593" w:type="dxa"/>
            <w:gridSpan w:val="14"/>
          </w:tcPr>
          <w:p w14:paraId="4E13F8E0" w14:textId="77777777" w:rsidR="008049E8" w:rsidRPr="002B08B4" w:rsidRDefault="008049E8" w:rsidP="006A0067">
            <w:pPr>
              <w:jc w:val="center"/>
              <w:rPr>
                <w:b/>
                <w:sz w:val="22"/>
                <w:szCs w:val="22"/>
              </w:rPr>
            </w:pPr>
            <w:r w:rsidRPr="002B08B4">
              <w:rPr>
                <w:b/>
                <w:bCs/>
                <w:sz w:val="24"/>
                <w:szCs w:val="24"/>
              </w:rPr>
              <w:t>1.2. Для</w:t>
            </w:r>
            <w:r w:rsidRPr="002B08B4">
              <w:rPr>
                <w:b/>
                <w:bCs/>
                <w:spacing w:val="-1"/>
                <w:sz w:val="24"/>
                <w:szCs w:val="24"/>
              </w:rPr>
              <w:t xml:space="preserve"> обработк</w:t>
            </w:r>
            <w:r w:rsidRPr="002B08B4">
              <w:rPr>
                <w:b/>
                <w:bCs/>
                <w:sz w:val="24"/>
                <w:szCs w:val="24"/>
              </w:rPr>
              <w:t>и (</w:t>
            </w:r>
            <w:r w:rsidRPr="002B08B4">
              <w:rPr>
                <w:b/>
                <w:bCs/>
                <w:spacing w:val="-1"/>
                <w:sz w:val="24"/>
                <w:szCs w:val="24"/>
              </w:rPr>
              <w:t>стирк</w:t>
            </w:r>
            <w:r w:rsidRPr="002B08B4">
              <w:rPr>
                <w:b/>
                <w:bCs/>
                <w:sz w:val="24"/>
                <w:szCs w:val="24"/>
              </w:rPr>
              <w:t>и, глажки, сушк</w:t>
            </w:r>
            <w:r w:rsidRPr="002B08B4">
              <w:rPr>
                <w:b/>
                <w:bCs/>
                <w:spacing w:val="-1"/>
                <w:sz w:val="24"/>
                <w:szCs w:val="24"/>
              </w:rPr>
              <w:t>и</w:t>
            </w:r>
            <w:r w:rsidRPr="002B08B4">
              <w:rPr>
                <w:b/>
                <w:bCs/>
                <w:sz w:val="24"/>
                <w:szCs w:val="24"/>
              </w:rPr>
              <w:t xml:space="preserve">, </w:t>
            </w:r>
            <w:r w:rsidRPr="002B08B4">
              <w:rPr>
                <w:b/>
                <w:bCs/>
                <w:spacing w:val="-1"/>
                <w:sz w:val="24"/>
                <w:szCs w:val="24"/>
              </w:rPr>
              <w:t>чистк</w:t>
            </w:r>
            <w:r w:rsidRPr="002B08B4">
              <w:rPr>
                <w:b/>
                <w:bCs/>
                <w:sz w:val="24"/>
                <w:szCs w:val="24"/>
              </w:rPr>
              <w:t>и) бель</w:t>
            </w:r>
            <w:r w:rsidRPr="002B08B4">
              <w:rPr>
                <w:b/>
                <w:bCs/>
                <w:spacing w:val="-1"/>
                <w:sz w:val="24"/>
                <w:szCs w:val="24"/>
              </w:rPr>
              <w:t>я</w:t>
            </w:r>
            <w:r w:rsidRPr="002B08B4">
              <w:rPr>
                <w:b/>
                <w:bCs/>
                <w:sz w:val="24"/>
                <w:szCs w:val="24"/>
              </w:rPr>
              <w:t xml:space="preserve">, </w:t>
            </w:r>
            <w:r w:rsidRPr="002B08B4">
              <w:rPr>
                <w:b/>
                <w:bCs/>
                <w:spacing w:val="-1"/>
                <w:sz w:val="24"/>
                <w:szCs w:val="24"/>
              </w:rPr>
              <w:t>одежд</w:t>
            </w:r>
            <w:r w:rsidRPr="002B08B4">
              <w:rPr>
                <w:b/>
                <w:bCs/>
                <w:sz w:val="24"/>
                <w:szCs w:val="24"/>
              </w:rPr>
              <w:t>ы</w:t>
            </w:r>
            <w:r w:rsidRPr="002B08B4">
              <w:rPr>
                <w:b/>
                <w:bCs/>
                <w:spacing w:val="-1"/>
                <w:sz w:val="24"/>
                <w:szCs w:val="24"/>
              </w:rPr>
              <w:t xml:space="preserve"> </w:t>
            </w:r>
            <w:r w:rsidRPr="002B08B4">
              <w:rPr>
                <w:b/>
                <w:bCs/>
                <w:sz w:val="24"/>
                <w:szCs w:val="24"/>
              </w:rPr>
              <w:t>и</w:t>
            </w:r>
            <w:r w:rsidRPr="002B08B4">
              <w:rPr>
                <w:b/>
                <w:bCs/>
                <w:spacing w:val="-1"/>
                <w:sz w:val="24"/>
                <w:szCs w:val="24"/>
              </w:rPr>
              <w:t xml:space="preserve"> </w:t>
            </w:r>
            <w:r w:rsidRPr="002B08B4">
              <w:rPr>
                <w:b/>
                <w:bCs/>
                <w:sz w:val="24"/>
                <w:szCs w:val="24"/>
              </w:rPr>
              <w:t>обуви</w:t>
            </w:r>
          </w:p>
        </w:tc>
      </w:tr>
      <w:tr w:rsidR="008049E8" w:rsidRPr="002B08B4" w14:paraId="18522372" w14:textId="77777777" w:rsidTr="00E935C3">
        <w:trPr>
          <w:gridAfter w:val="1"/>
          <w:wAfter w:w="113" w:type="dxa"/>
        </w:trPr>
        <w:tc>
          <w:tcPr>
            <w:tcW w:w="708" w:type="dxa"/>
            <w:gridSpan w:val="2"/>
          </w:tcPr>
          <w:p w14:paraId="70CADB79" w14:textId="77777777" w:rsidR="008049E8" w:rsidRPr="002B08B4" w:rsidRDefault="008049E8" w:rsidP="006A0067">
            <w:pPr>
              <w:rPr>
                <w:sz w:val="22"/>
                <w:szCs w:val="22"/>
              </w:rPr>
            </w:pPr>
            <w:r w:rsidRPr="002B08B4">
              <w:rPr>
                <w:sz w:val="22"/>
                <w:szCs w:val="22"/>
              </w:rPr>
              <w:t>1.2.1</w:t>
            </w:r>
          </w:p>
        </w:tc>
        <w:tc>
          <w:tcPr>
            <w:tcW w:w="4111" w:type="dxa"/>
            <w:gridSpan w:val="2"/>
          </w:tcPr>
          <w:p w14:paraId="315295BD" w14:textId="77777777" w:rsidR="008049E8" w:rsidRPr="002B08B4" w:rsidRDefault="008049E8" w:rsidP="006A0067">
            <w:pPr>
              <w:rPr>
                <w:sz w:val="22"/>
                <w:szCs w:val="22"/>
              </w:rPr>
            </w:pPr>
            <w:r w:rsidRPr="002B08B4">
              <w:rPr>
                <w:sz w:val="22"/>
                <w:szCs w:val="22"/>
              </w:rPr>
              <w:t xml:space="preserve"> Машины </w:t>
            </w:r>
            <w:r w:rsidRPr="002B08B4">
              <w:rPr>
                <w:spacing w:val="-1"/>
                <w:sz w:val="22"/>
                <w:szCs w:val="22"/>
              </w:rPr>
              <w:t>стиральные</w:t>
            </w:r>
          </w:p>
        </w:tc>
        <w:tc>
          <w:tcPr>
            <w:tcW w:w="1985" w:type="dxa"/>
            <w:gridSpan w:val="2"/>
          </w:tcPr>
          <w:p w14:paraId="484732F9"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Сертификация</w:t>
            </w:r>
          </w:p>
        </w:tc>
        <w:tc>
          <w:tcPr>
            <w:tcW w:w="2013" w:type="dxa"/>
            <w:gridSpan w:val="2"/>
          </w:tcPr>
          <w:p w14:paraId="6E7B66F3"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8450 11 110 0</w:t>
            </w:r>
          </w:p>
        </w:tc>
        <w:tc>
          <w:tcPr>
            <w:tcW w:w="3231" w:type="dxa"/>
            <w:gridSpan w:val="3"/>
          </w:tcPr>
          <w:p w14:paraId="0F297915" w14:textId="77777777" w:rsidR="008049E8" w:rsidRPr="002B08B4" w:rsidRDefault="008049E8" w:rsidP="006A0067">
            <w:pPr>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004/2011</w:t>
            </w:r>
          </w:p>
        </w:tc>
        <w:tc>
          <w:tcPr>
            <w:tcW w:w="3545" w:type="dxa"/>
            <w:gridSpan w:val="3"/>
          </w:tcPr>
          <w:p w14:paraId="4516D765" w14:textId="77777777" w:rsidR="008049E8" w:rsidRPr="002B08B4" w:rsidRDefault="008049E8" w:rsidP="006A0067">
            <w:pPr>
              <w:rPr>
                <w:b/>
                <w:sz w:val="22"/>
                <w:szCs w:val="22"/>
              </w:rPr>
            </w:pPr>
          </w:p>
        </w:tc>
      </w:tr>
      <w:tr w:rsidR="008049E8" w:rsidRPr="002B08B4" w14:paraId="58AB7A56" w14:textId="77777777" w:rsidTr="00E935C3">
        <w:trPr>
          <w:gridAfter w:val="1"/>
          <w:wAfter w:w="113" w:type="dxa"/>
        </w:trPr>
        <w:tc>
          <w:tcPr>
            <w:tcW w:w="708" w:type="dxa"/>
            <w:gridSpan w:val="2"/>
          </w:tcPr>
          <w:p w14:paraId="22269984" w14:textId="77777777" w:rsidR="008049E8" w:rsidRPr="002B08B4" w:rsidRDefault="008049E8" w:rsidP="006A0067">
            <w:pPr>
              <w:rPr>
                <w:sz w:val="22"/>
                <w:szCs w:val="22"/>
              </w:rPr>
            </w:pPr>
          </w:p>
        </w:tc>
        <w:tc>
          <w:tcPr>
            <w:tcW w:w="4111" w:type="dxa"/>
            <w:gridSpan w:val="2"/>
          </w:tcPr>
          <w:p w14:paraId="3DDC3345" w14:textId="77777777" w:rsidR="008049E8" w:rsidRPr="002B08B4" w:rsidRDefault="008049E8" w:rsidP="006A0067">
            <w:pPr>
              <w:rPr>
                <w:sz w:val="22"/>
                <w:szCs w:val="22"/>
              </w:rPr>
            </w:pPr>
          </w:p>
        </w:tc>
        <w:tc>
          <w:tcPr>
            <w:tcW w:w="1985" w:type="dxa"/>
            <w:gridSpan w:val="2"/>
          </w:tcPr>
          <w:p w14:paraId="43A7C17F" w14:textId="77777777" w:rsidR="008049E8" w:rsidRPr="002B08B4" w:rsidRDefault="008049E8" w:rsidP="006A0067">
            <w:pPr>
              <w:autoSpaceDE w:val="0"/>
              <w:autoSpaceDN w:val="0"/>
              <w:adjustRightInd w:val="0"/>
              <w:rPr>
                <w:rFonts w:eastAsia="Calibri"/>
                <w:sz w:val="22"/>
                <w:szCs w:val="22"/>
                <w:lang w:eastAsia="en-US"/>
              </w:rPr>
            </w:pPr>
          </w:p>
        </w:tc>
        <w:tc>
          <w:tcPr>
            <w:tcW w:w="2013" w:type="dxa"/>
            <w:gridSpan w:val="2"/>
          </w:tcPr>
          <w:p w14:paraId="15B70067"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8450 11 190 0</w:t>
            </w:r>
          </w:p>
        </w:tc>
        <w:tc>
          <w:tcPr>
            <w:tcW w:w="3231" w:type="dxa"/>
            <w:gridSpan w:val="3"/>
          </w:tcPr>
          <w:p w14:paraId="28972C09"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3545" w:type="dxa"/>
            <w:gridSpan w:val="3"/>
          </w:tcPr>
          <w:p w14:paraId="4A812D16" w14:textId="77777777" w:rsidR="008049E8" w:rsidRPr="002B08B4" w:rsidRDefault="008049E8" w:rsidP="006A0067">
            <w:pPr>
              <w:rPr>
                <w:b/>
                <w:sz w:val="22"/>
                <w:szCs w:val="22"/>
              </w:rPr>
            </w:pPr>
          </w:p>
        </w:tc>
      </w:tr>
      <w:tr w:rsidR="008049E8" w:rsidRPr="002B08B4" w14:paraId="3A69C4ED" w14:textId="77777777" w:rsidTr="00E935C3">
        <w:trPr>
          <w:gridAfter w:val="1"/>
          <w:wAfter w:w="113" w:type="dxa"/>
        </w:trPr>
        <w:tc>
          <w:tcPr>
            <w:tcW w:w="708" w:type="dxa"/>
            <w:gridSpan w:val="2"/>
          </w:tcPr>
          <w:p w14:paraId="45810ACF" w14:textId="77777777" w:rsidR="008049E8" w:rsidRPr="002B08B4" w:rsidRDefault="008049E8" w:rsidP="006A0067">
            <w:pPr>
              <w:rPr>
                <w:sz w:val="22"/>
                <w:szCs w:val="22"/>
              </w:rPr>
            </w:pPr>
          </w:p>
        </w:tc>
        <w:tc>
          <w:tcPr>
            <w:tcW w:w="4111" w:type="dxa"/>
            <w:gridSpan w:val="2"/>
          </w:tcPr>
          <w:p w14:paraId="028891AD" w14:textId="77777777" w:rsidR="008049E8" w:rsidRPr="002B08B4" w:rsidRDefault="008049E8" w:rsidP="006A0067">
            <w:pPr>
              <w:rPr>
                <w:sz w:val="22"/>
                <w:szCs w:val="22"/>
              </w:rPr>
            </w:pPr>
          </w:p>
        </w:tc>
        <w:tc>
          <w:tcPr>
            <w:tcW w:w="1985" w:type="dxa"/>
            <w:gridSpan w:val="2"/>
          </w:tcPr>
          <w:p w14:paraId="4C495198" w14:textId="77777777" w:rsidR="008049E8" w:rsidRPr="002B08B4" w:rsidRDefault="008049E8" w:rsidP="006A0067">
            <w:pPr>
              <w:autoSpaceDE w:val="0"/>
              <w:autoSpaceDN w:val="0"/>
              <w:adjustRightInd w:val="0"/>
              <w:rPr>
                <w:rFonts w:eastAsia="Calibri"/>
                <w:sz w:val="22"/>
                <w:szCs w:val="22"/>
                <w:lang w:eastAsia="en-US"/>
              </w:rPr>
            </w:pPr>
            <w:r w:rsidRPr="002B08B4">
              <w:rPr>
                <w:sz w:val="22"/>
                <w:szCs w:val="22"/>
              </w:rPr>
              <w:t>Схем</w:t>
            </w:r>
            <w:r w:rsidRPr="002B08B4">
              <w:rPr>
                <w:spacing w:val="-1"/>
                <w:sz w:val="22"/>
                <w:szCs w:val="22"/>
              </w:rPr>
              <w:t>ы</w:t>
            </w:r>
            <w:r w:rsidRPr="002B08B4">
              <w:rPr>
                <w:sz w:val="22"/>
                <w:szCs w:val="22"/>
              </w:rPr>
              <w:t>:</w:t>
            </w:r>
            <w:r w:rsidRPr="002B08B4">
              <w:rPr>
                <w:spacing w:val="-1"/>
                <w:sz w:val="22"/>
                <w:szCs w:val="22"/>
              </w:rPr>
              <w:t xml:space="preserve"> 1С</w:t>
            </w:r>
            <w:r w:rsidRPr="002B08B4">
              <w:rPr>
                <w:sz w:val="22"/>
                <w:szCs w:val="22"/>
              </w:rPr>
              <w:t>, 3</w:t>
            </w:r>
            <w:r w:rsidRPr="002B08B4">
              <w:rPr>
                <w:spacing w:val="-1"/>
                <w:sz w:val="22"/>
                <w:szCs w:val="22"/>
              </w:rPr>
              <w:t>С</w:t>
            </w:r>
            <w:r w:rsidRPr="002B08B4">
              <w:rPr>
                <w:sz w:val="22"/>
                <w:szCs w:val="22"/>
              </w:rPr>
              <w:t>, 4С</w:t>
            </w:r>
          </w:p>
        </w:tc>
        <w:tc>
          <w:tcPr>
            <w:tcW w:w="2013" w:type="dxa"/>
            <w:gridSpan w:val="2"/>
          </w:tcPr>
          <w:p w14:paraId="33CC1375"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 xml:space="preserve">8450 11 900 0 </w:t>
            </w:r>
          </w:p>
        </w:tc>
        <w:tc>
          <w:tcPr>
            <w:tcW w:w="3231" w:type="dxa"/>
            <w:gridSpan w:val="3"/>
          </w:tcPr>
          <w:p w14:paraId="371334D0" w14:textId="77777777" w:rsidR="008049E8" w:rsidRPr="00D06A13" w:rsidRDefault="008049E8" w:rsidP="006A0067">
            <w:pPr>
              <w:rPr>
                <w:sz w:val="22"/>
                <w:szCs w:val="22"/>
              </w:rPr>
            </w:pPr>
            <w:r w:rsidRPr="00D06A13">
              <w:rPr>
                <w:sz w:val="22"/>
                <w:szCs w:val="22"/>
              </w:rPr>
              <w:t xml:space="preserve">ГОСТ </w:t>
            </w:r>
            <w:r w:rsidRPr="00D06A13">
              <w:rPr>
                <w:sz w:val="22"/>
                <w:szCs w:val="22"/>
                <w:lang w:val="en-US"/>
              </w:rPr>
              <w:t>IEC</w:t>
            </w:r>
            <w:r w:rsidRPr="00D06A13">
              <w:rPr>
                <w:sz w:val="22"/>
                <w:szCs w:val="22"/>
              </w:rPr>
              <w:t xml:space="preserve"> 60335-1-2015</w:t>
            </w:r>
          </w:p>
        </w:tc>
        <w:tc>
          <w:tcPr>
            <w:tcW w:w="3545" w:type="dxa"/>
            <w:gridSpan w:val="3"/>
          </w:tcPr>
          <w:p w14:paraId="76DDEA13" w14:textId="77777777" w:rsidR="008049E8" w:rsidRPr="002B08B4" w:rsidRDefault="008049E8" w:rsidP="006A0067">
            <w:pPr>
              <w:rPr>
                <w:b/>
                <w:sz w:val="22"/>
                <w:szCs w:val="22"/>
              </w:rPr>
            </w:pPr>
          </w:p>
        </w:tc>
      </w:tr>
      <w:tr w:rsidR="008049E8" w:rsidRPr="002B08B4" w14:paraId="60B14A89" w14:textId="77777777" w:rsidTr="00E935C3">
        <w:trPr>
          <w:gridAfter w:val="1"/>
          <w:wAfter w:w="113" w:type="dxa"/>
        </w:trPr>
        <w:tc>
          <w:tcPr>
            <w:tcW w:w="708" w:type="dxa"/>
            <w:gridSpan w:val="2"/>
          </w:tcPr>
          <w:p w14:paraId="06B492D7" w14:textId="77777777" w:rsidR="008049E8" w:rsidRPr="002B08B4" w:rsidRDefault="008049E8" w:rsidP="006A0067">
            <w:pPr>
              <w:rPr>
                <w:sz w:val="22"/>
                <w:szCs w:val="22"/>
              </w:rPr>
            </w:pPr>
          </w:p>
        </w:tc>
        <w:tc>
          <w:tcPr>
            <w:tcW w:w="4111" w:type="dxa"/>
            <w:gridSpan w:val="2"/>
          </w:tcPr>
          <w:p w14:paraId="5871F44E" w14:textId="77777777" w:rsidR="008049E8" w:rsidRPr="002B08B4" w:rsidRDefault="008049E8" w:rsidP="006A0067">
            <w:pPr>
              <w:rPr>
                <w:sz w:val="22"/>
                <w:szCs w:val="22"/>
              </w:rPr>
            </w:pPr>
          </w:p>
        </w:tc>
        <w:tc>
          <w:tcPr>
            <w:tcW w:w="1985" w:type="dxa"/>
            <w:gridSpan w:val="2"/>
          </w:tcPr>
          <w:p w14:paraId="26B64900" w14:textId="77777777" w:rsidR="008049E8" w:rsidRPr="002B08B4" w:rsidRDefault="008049E8" w:rsidP="006A0067">
            <w:pPr>
              <w:rPr>
                <w:sz w:val="22"/>
                <w:szCs w:val="22"/>
              </w:rPr>
            </w:pPr>
          </w:p>
        </w:tc>
        <w:tc>
          <w:tcPr>
            <w:tcW w:w="2013" w:type="dxa"/>
            <w:gridSpan w:val="2"/>
          </w:tcPr>
          <w:p w14:paraId="3A1B57B9" w14:textId="77777777" w:rsidR="008049E8" w:rsidRPr="002B08B4" w:rsidRDefault="008049E8" w:rsidP="006A0067">
            <w:pPr>
              <w:rPr>
                <w:sz w:val="22"/>
                <w:szCs w:val="22"/>
              </w:rPr>
            </w:pPr>
            <w:r w:rsidRPr="002B08B4">
              <w:rPr>
                <w:sz w:val="22"/>
                <w:szCs w:val="22"/>
              </w:rPr>
              <w:t>8450 12 000 0</w:t>
            </w:r>
          </w:p>
        </w:tc>
        <w:tc>
          <w:tcPr>
            <w:tcW w:w="3231" w:type="dxa"/>
            <w:gridSpan w:val="3"/>
          </w:tcPr>
          <w:p w14:paraId="46011C10" w14:textId="77777777" w:rsidR="008049E8" w:rsidRPr="00D06A13" w:rsidRDefault="008049E8" w:rsidP="006A0067">
            <w:pPr>
              <w:rPr>
                <w:sz w:val="22"/>
                <w:szCs w:val="22"/>
              </w:rPr>
            </w:pPr>
          </w:p>
        </w:tc>
        <w:tc>
          <w:tcPr>
            <w:tcW w:w="3545" w:type="dxa"/>
            <w:gridSpan w:val="3"/>
          </w:tcPr>
          <w:p w14:paraId="339E7312" w14:textId="77777777" w:rsidR="008049E8" w:rsidRPr="002B08B4" w:rsidRDefault="008049E8" w:rsidP="006A0067">
            <w:pPr>
              <w:rPr>
                <w:b/>
                <w:sz w:val="22"/>
                <w:szCs w:val="22"/>
              </w:rPr>
            </w:pPr>
          </w:p>
        </w:tc>
      </w:tr>
      <w:tr w:rsidR="008049E8" w:rsidRPr="002B08B4" w14:paraId="2B885724" w14:textId="77777777" w:rsidTr="00E935C3">
        <w:trPr>
          <w:gridAfter w:val="1"/>
          <w:wAfter w:w="113" w:type="dxa"/>
        </w:trPr>
        <w:tc>
          <w:tcPr>
            <w:tcW w:w="708" w:type="dxa"/>
            <w:gridSpan w:val="2"/>
          </w:tcPr>
          <w:p w14:paraId="0C85512D" w14:textId="77777777" w:rsidR="008049E8" w:rsidRPr="002B08B4" w:rsidRDefault="008049E8" w:rsidP="006A0067">
            <w:pPr>
              <w:rPr>
                <w:sz w:val="22"/>
                <w:szCs w:val="22"/>
              </w:rPr>
            </w:pPr>
          </w:p>
        </w:tc>
        <w:tc>
          <w:tcPr>
            <w:tcW w:w="4111" w:type="dxa"/>
            <w:gridSpan w:val="2"/>
          </w:tcPr>
          <w:p w14:paraId="7187D1EF" w14:textId="77777777" w:rsidR="008049E8" w:rsidRPr="002B08B4" w:rsidRDefault="008049E8" w:rsidP="006A0067">
            <w:pPr>
              <w:rPr>
                <w:sz w:val="22"/>
                <w:szCs w:val="22"/>
              </w:rPr>
            </w:pPr>
          </w:p>
        </w:tc>
        <w:tc>
          <w:tcPr>
            <w:tcW w:w="1985" w:type="dxa"/>
            <w:gridSpan w:val="2"/>
          </w:tcPr>
          <w:p w14:paraId="028DAC93" w14:textId="77777777" w:rsidR="008049E8" w:rsidRPr="002B08B4" w:rsidRDefault="008049E8" w:rsidP="006A0067">
            <w:pPr>
              <w:rPr>
                <w:sz w:val="22"/>
                <w:szCs w:val="22"/>
              </w:rPr>
            </w:pPr>
          </w:p>
        </w:tc>
        <w:tc>
          <w:tcPr>
            <w:tcW w:w="2013" w:type="dxa"/>
            <w:gridSpan w:val="2"/>
          </w:tcPr>
          <w:p w14:paraId="10222280" w14:textId="77777777" w:rsidR="008049E8" w:rsidRPr="002B08B4" w:rsidRDefault="008049E8" w:rsidP="006A0067">
            <w:pPr>
              <w:rPr>
                <w:sz w:val="22"/>
                <w:szCs w:val="22"/>
              </w:rPr>
            </w:pPr>
            <w:r w:rsidRPr="002B08B4">
              <w:rPr>
                <w:sz w:val="22"/>
                <w:szCs w:val="22"/>
              </w:rPr>
              <w:t>8450 19 000 0</w:t>
            </w:r>
          </w:p>
        </w:tc>
        <w:tc>
          <w:tcPr>
            <w:tcW w:w="3231" w:type="dxa"/>
            <w:gridSpan w:val="3"/>
          </w:tcPr>
          <w:p w14:paraId="08924A98" w14:textId="77777777" w:rsidR="008049E8" w:rsidRPr="00D06A13" w:rsidRDefault="008049E8" w:rsidP="006A0067">
            <w:pPr>
              <w:rPr>
                <w:sz w:val="22"/>
                <w:szCs w:val="22"/>
              </w:rPr>
            </w:pPr>
            <w:r w:rsidRPr="00D06A13">
              <w:rPr>
                <w:sz w:val="22"/>
                <w:szCs w:val="22"/>
              </w:rPr>
              <w:t>ГОСТ14254-2015</w:t>
            </w:r>
          </w:p>
        </w:tc>
        <w:tc>
          <w:tcPr>
            <w:tcW w:w="3545" w:type="dxa"/>
            <w:gridSpan w:val="3"/>
          </w:tcPr>
          <w:p w14:paraId="6F445546" w14:textId="77777777" w:rsidR="008049E8" w:rsidRPr="002B08B4" w:rsidRDefault="008049E8" w:rsidP="006A0067">
            <w:pPr>
              <w:rPr>
                <w:b/>
                <w:sz w:val="22"/>
                <w:szCs w:val="22"/>
              </w:rPr>
            </w:pPr>
          </w:p>
        </w:tc>
      </w:tr>
      <w:tr w:rsidR="008049E8" w:rsidRPr="002B08B4" w14:paraId="6D49228A" w14:textId="77777777" w:rsidTr="00E935C3">
        <w:trPr>
          <w:gridAfter w:val="1"/>
          <w:wAfter w:w="113" w:type="dxa"/>
        </w:trPr>
        <w:tc>
          <w:tcPr>
            <w:tcW w:w="708" w:type="dxa"/>
            <w:gridSpan w:val="2"/>
          </w:tcPr>
          <w:p w14:paraId="2883CB88" w14:textId="77777777" w:rsidR="008049E8" w:rsidRPr="002B08B4" w:rsidRDefault="008049E8" w:rsidP="006A0067">
            <w:pPr>
              <w:rPr>
                <w:sz w:val="22"/>
                <w:szCs w:val="22"/>
              </w:rPr>
            </w:pPr>
          </w:p>
        </w:tc>
        <w:tc>
          <w:tcPr>
            <w:tcW w:w="4111" w:type="dxa"/>
            <w:gridSpan w:val="2"/>
          </w:tcPr>
          <w:p w14:paraId="6323F6DF" w14:textId="77777777" w:rsidR="008049E8" w:rsidRPr="002B08B4" w:rsidRDefault="008049E8" w:rsidP="006A0067">
            <w:pPr>
              <w:rPr>
                <w:sz w:val="22"/>
                <w:szCs w:val="22"/>
              </w:rPr>
            </w:pPr>
          </w:p>
        </w:tc>
        <w:tc>
          <w:tcPr>
            <w:tcW w:w="1985" w:type="dxa"/>
            <w:gridSpan w:val="2"/>
          </w:tcPr>
          <w:p w14:paraId="75C2BA60" w14:textId="77777777" w:rsidR="008049E8" w:rsidRPr="002B08B4" w:rsidRDefault="008049E8" w:rsidP="006A0067">
            <w:pPr>
              <w:rPr>
                <w:sz w:val="22"/>
                <w:szCs w:val="22"/>
              </w:rPr>
            </w:pPr>
          </w:p>
        </w:tc>
        <w:tc>
          <w:tcPr>
            <w:tcW w:w="2013" w:type="dxa"/>
            <w:gridSpan w:val="2"/>
          </w:tcPr>
          <w:p w14:paraId="4A74EE42" w14:textId="77777777" w:rsidR="008049E8" w:rsidRPr="002B08B4" w:rsidRDefault="008049E8" w:rsidP="006A0067">
            <w:pPr>
              <w:rPr>
                <w:sz w:val="22"/>
                <w:szCs w:val="22"/>
              </w:rPr>
            </w:pPr>
          </w:p>
        </w:tc>
        <w:tc>
          <w:tcPr>
            <w:tcW w:w="3231" w:type="dxa"/>
            <w:gridSpan w:val="3"/>
          </w:tcPr>
          <w:p w14:paraId="02E53DB6" w14:textId="77777777" w:rsidR="008049E8" w:rsidRPr="00D06A13" w:rsidRDefault="008049E8" w:rsidP="006A0067">
            <w:pPr>
              <w:rPr>
                <w:sz w:val="22"/>
                <w:szCs w:val="22"/>
              </w:rPr>
            </w:pPr>
            <w:r w:rsidRPr="00D06A13">
              <w:rPr>
                <w:sz w:val="22"/>
                <w:szCs w:val="22"/>
              </w:rPr>
              <w:t>ГОСТ МЭК 61293-2002</w:t>
            </w:r>
          </w:p>
        </w:tc>
        <w:tc>
          <w:tcPr>
            <w:tcW w:w="3545" w:type="dxa"/>
            <w:gridSpan w:val="3"/>
          </w:tcPr>
          <w:p w14:paraId="2F7D1987" w14:textId="77777777" w:rsidR="008049E8" w:rsidRPr="002B08B4" w:rsidRDefault="008049E8" w:rsidP="006A0067">
            <w:pPr>
              <w:rPr>
                <w:b/>
                <w:sz w:val="22"/>
                <w:szCs w:val="22"/>
              </w:rPr>
            </w:pPr>
          </w:p>
        </w:tc>
      </w:tr>
      <w:tr w:rsidR="008049E8" w:rsidRPr="002B08B4" w14:paraId="2E25DACF" w14:textId="77777777" w:rsidTr="00E935C3">
        <w:trPr>
          <w:gridAfter w:val="1"/>
          <w:wAfter w:w="113" w:type="dxa"/>
        </w:trPr>
        <w:tc>
          <w:tcPr>
            <w:tcW w:w="708" w:type="dxa"/>
            <w:gridSpan w:val="2"/>
          </w:tcPr>
          <w:p w14:paraId="29BEF874" w14:textId="77777777" w:rsidR="008049E8" w:rsidRPr="002B08B4" w:rsidRDefault="008049E8" w:rsidP="006A0067">
            <w:pPr>
              <w:rPr>
                <w:sz w:val="22"/>
                <w:szCs w:val="22"/>
              </w:rPr>
            </w:pPr>
          </w:p>
        </w:tc>
        <w:tc>
          <w:tcPr>
            <w:tcW w:w="4111" w:type="dxa"/>
            <w:gridSpan w:val="2"/>
          </w:tcPr>
          <w:p w14:paraId="1E4E3869" w14:textId="77777777" w:rsidR="008049E8" w:rsidRPr="002B08B4" w:rsidRDefault="008049E8" w:rsidP="006A0067">
            <w:pPr>
              <w:autoSpaceDE w:val="0"/>
              <w:autoSpaceDN w:val="0"/>
              <w:adjustRightInd w:val="0"/>
              <w:rPr>
                <w:rFonts w:eastAsia="Calibri"/>
                <w:sz w:val="22"/>
                <w:szCs w:val="22"/>
                <w:lang w:eastAsia="en-US"/>
              </w:rPr>
            </w:pPr>
          </w:p>
        </w:tc>
        <w:tc>
          <w:tcPr>
            <w:tcW w:w="1985" w:type="dxa"/>
            <w:gridSpan w:val="2"/>
          </w:tcPr>
          <w:p w14:paraId="39D6C573" w14:textId="77777777" w:rsidR="008049E8" w:rsidRPr="002B08B4" w:rsidRDefault="008049E8" w:rsidP="006A0067">
            <w:pPr>
              <w:rPr>
                <w:sz w:val="22"/>
                <w:szCs w:val="22"/>
              </w:rPr>
            </w:pPr>
          </w:p>
        </w:tc>
        <w:tc>
          <w:tcPr>
            <w:tcW w:w="2013" w:type="dxa"/>
            <w:gridSpan w:val="2"/>
          </w:tcPr>
          <w:p w14:paraId="7F61942E" w14:textId="77777777" w:rsidR="008049E8" w:rsidRPr="002B08B4" w:rsidRDefault="008049E8" w:rsidP="006A0067">
            <w:pPr>
              <w:rPr>
                <w:sz w:val="22"/>
                <w:szCs w:val="22"/>
              </w:rPr>
            </w:pPr>
          </w:p>
        </w:tc>
        <w:tc>
          <w:tcPr>
            <w:tcW w:w="3231" w:type="dxa"/>
            <w:gridSpan w:val="3"/>
          </w:tcPr>
          <w:p w14:paraId="5D7EACE2" w14:textId="77777777" w:rsidR="008049E8" w:rsidRPr="00D06A13" w:rsidRDefault="008049E8" w:rsidP="006A0067">
            <w:pPr>
              <w:rPr>
                <w:sz w:val="22"/>
                <w:szCs w:val="22"/>
              </w:rPr>
            </w:pPr>
            <w:r w:rsidRPr="00D06A13">
              <w:rPr>
                <w:spacing w:val="-1"/>
                <w:sz w:val="22"/>
                <w:szCs w:val="22"/>
              </w:rPr>
              <w:t>ГОС</w:t>
            </w:r>
            <w:r w:rsidRPr="00D06A13">
              <w:rPr>
                <w:sz w:val="22"/>
                <w:szCs w:val="22"/>
              </w:rPr>
              <w:t>Т</w:t>
            </w:r>
            <w:r w:rsidRPr="00D06A13">
              <w:rPr>
                <w:spacing w:val="-2"/>
                <w:sz w:val="22"/>
                <w:szCs w:val="22"/>
              </w:rPr>
              <w:t xml:space="preserve"> </w:t>
            </w:r>
            <w:r w:rsidRPr="00D06A13">
              <w:rPr>
                <w:spacing w:val="-1"/>
                <w:sz w:val="22"/>
                <w:szCs w:val="22"/>
              </w:rPr>
              <w:t>IE</w:t>
            </w:r>
            <w:r w:rsidRPr="00D06A13">
              <w:rPr>
                <w:sz w:val="22"/>
                <w:szCs w:val="22"/>
              </w:rPr>
              <w:t>C</w:t>
            </w:r>
            <w:r w:rsidRPr="00D06A13">
              <w:rPr>
                <w:spacing w:val="-2"/>
                <w:sz w:val="22"/>
                <w:szCs w:val="22"/>
              </w:rPr>
              <w:t xml:space="preserve"> </w:t>
            </w:r>
            <w:r w:rsidRPr="00D06A13">
              <w:rPr>
                <w:spacing w:val="-1"/>
                <w:sz w:val="22"/>
                <w:szCs w:val="22"/>
              </w:rPr>
              <w:t>61770-2012</w:t>
            </w:r>
          </w:p>
        </w:tc>
        <w:tc>
          <w:tcPr>
            <w:tcW w:w="3545" w:type="dxa"/>
            <w:gridSpan w:val="3"/>
          </w:tcPr>
          <w:p w14:paraId="5FBB43D3" w14:textId="77777777" w:rsidR="008049E8" w:rsidRPr="002B08B4" w:rsidRDefault="008049E8" w:rsidP="006A0067">
            <w:pPr>
              <w:rPr>
                <w:b/>
                <w:sz w:val="22"/>
                <w:szCs w:val="22"/>
              </w:rPr>
            </w:pPr>
          </w:p>
        </w:tc>
      </w:tr>
      <w:tr w:rsidR="008049E8" w:rsidRPr="002B08B4" w14:paraId="0153F401" w14:textId="77777777" w:rsidTr="00E935C3">
        <w:trPr>
          <w:gridAfter w:val="1"/>
          <w:wAfter w:w="113" w:type="dxa"/>
        </w:trPr>
        <w:tc>
          <w:tcPr>
            <w:tcW w:w="708" w:type="dxa"/>
            <w:gridSpan w:val="2"/>
          </w:tcPr>
          <w:p w14:paraId="7D47F2EA" w14:textId="77777777" w:rsidR="008049E8" w:rsidRPr="002B08B4" w:rsidRDefault="008049E8" w:rsidP="006A0067">
            <w:pPr>
              <w:rPr>
                <w:sz w:val="22"/>
                <w:szCs w:val="22"/>
              </w:rPr>
            </w:pPr>
          </w:p>
        </w:tc>
        <w:tc>
          <w:tcPr>
            <w:tcW w:w="4111" w:type="dxa"/>
            <w:gridSpan w:val="2"/>
          </w:tcPr>
          <w:p w14:paraId="4C3EF24B" w14:textId="77777777" w:rsidR="008049E8" w:rsidRPr="002B08B4" w:rsidRDefault="008049E8" w:rsidP="006A0067">
            <w:pPr>
              <w:rPr>
                <w:sz w:val="22"/>
                <w:szCs w:val="22"/>
              </w:rPr>
            </w:pPr>
          </w:p>
        </w:tc>
        <w:tc>
          <w:tcPr>
            <w:tcW w:w="1985" w:type="dxa"/>
            <w:gridSpan w:val="2"/>
          </w:tcPr>
          <w:p w14:paraId="25E207AE" w14:textId="77777777" w:rsidR="008049E8" w:rsidRPr="002B08B4" w:rsidRDefault="008049E8" w:rsidP="006A0067">
            <w:pPr>
              <w:rPr>
                <w:sz w:val="22"/>
                <w:szCs w:val="22"/>
              </w:rPr>
            </w:pPr>
          </w:p>
        </w:tc>
        <w:tc>
          <w:tcPr>
            <w:tcW w:w="2013" w:type="dxa"/>
            <w:gridSpan w:val="2"/>
          </w:tcPr>
          <w:p w14:paraId="6B4D6F48" w14:textId="77777777" w:rsidR="008049E8" w:rsidRPr="002B08B4" w:rsidRDefault="008049E8" w:rsidP="006A0067">
            <w:pPr>
              <w:rPr>
                <w:sz w:val="22"/>
                <w:szCs w:val="22"/>
              </w:rPr>
            </w:pPr>
          </w:p>
        </w:tc>
        <w:tc>
          <w:tcPr>
            <w:tcW w:w="3231" w:type="dxa"/>
            <w:gridSpan w:val="3"/>
          </w:tcPr>
          <w:p w14:paraId="14B30B87" w14:textId="77777777" w:rsidR="008049E8" w:rsidRPr="00D06A13" w:rsidRDefault="008049E8" w:rsidP="006A0067">
            <w:pPr>
              <w:rPr>
                <w:sz w:val="22"/>
                <w:szCs w:val="22"/>
              </w:rPr>
            </w:pPr>
            <w:r w:rsidRPr="00D06A13">
              <w:rPr>
                <w:spacing w:val="-1"/>
                <w:sz w:val="22"/>
                <w:szCs w:val="22"/>
              </w:rPr>
              <w:t>ГОС</w:t>
            </w:r>
            <w:r w:rsidRPr="00D06A13">
              <w:rPr>
                <w:sz w:val="22"/>
                <w:szCs w:val="22"/>
              </w:rPr>
              <w:t xml:space="preserve">Т МЭК </w:t>
            </w:r>
            <w:r w:rsidRPr="00D06A13">
              <w:rPr>
                <w:spacing w:val="-1"/>
                <w:sz w:val="22"/>
                <w:szCs w:val="22"/>
              </w:rPr>
              <w:t>60335-1-2008</w:t>
            </w:r>
          </w:p>
        </w:tc>
        <w:tc>
          <w:tcPr>
            <w:tcW w:w="3545" w:type="dxa"/>
            <w:gridSpan w:val="3"/>
          </w:tcPr>
          <w:p w14:paraId="33CE02F3" w14:textId="77777777" w:rsidR="008049E8" w:rsidRPr="002B08B4" w:rsidRDefault="008049E8" w:rsidP="006A0067">
            <w:pPr>
              <w:rPr>
                <w:b/>
                <w:sz w:val="22"/>
                <w:szCs w:val="22"/>
              </w:rPr>
            </w:pPr>
          </w:p>
        </w:tc>
      </w:tr>
      <w:tr w:rsidR="008049E8" w:rsidRPr="002B08B4" w14:paraId="6412627D" w14:textId="77777777" w:rsidTr="00E935C3">
        <w:trPr>
          <w:gridAfter w:val="1"/>
          <w:wAfter w:w="113" w:type="dxa"/>
        </w:trPr>
        <w:tc>
          <w:tcPr>
            <w:tcW w:w="708" w:type="dxa"/>
            <w:gridSpan w:val="2"/>
          </w:tcPr>
          <w:p w14:paraId="0CC48808" w14:textId="77777777" w:rsidR="008049E8" w:rsidRPr="002B08B4" w:rsidRDefault="008049E8" w:rsidP="006A0067">
            <w:pPr>
              <w:rPr>
                <w:sz w:val="22"/>
                <w:szCs w:val="22"/>
              </w:rPr>
            </w:pPr>
          </w:p>
        </w:tc>
        <w:tc>
          <w:tcPr>
            <w:tcW w:w="4111" w:type="dxa"/>
            <w:gridSpan w:val="2"/>
          </w:tcPr>
          <w:p w14:paraId="6AA36130" w14:textId="77777777" w:rsidR="008049E8" w:rsidRPr="002B08B4" w:rsidRDefault="008049E8" w:rsidP="006A0067">
            <w:pPr>
              <w:rPr>
                <w:sz w:val="22"/>
                <w:szCs w:val="22"/>
              </w:rPr>
            </w:pPr>
          </w:p>
        </w:tc>
        <w:tc>
          <w:tcPr>
            <w:tcW w:w="1985" w:type="dxa"/>
            <w:gridSpan w:val="2"/>
          </w:tcPr>
          <w:p w14:paraId="18D46251" w14:textId="77777777" w:rsidR="008049E8" w:rsidRPr="002B08B4" w:rsidRDefault="008049E8" w:rsidP="006A0067">
            <w:pPr>
              <w:rPr>
                <w:sz w:val="22"/>
                <w:szCs w:val="22"/>
              </w:rPr>
            </w:pPr>
          </w:p>
        </w:tc>
        <w:tc>
          <w:tcPr>
            <w:tcW w:w="2013" w:type="dxa"/>
            <w:gridSpan w:val="2"/>
          </w:tcPr>
          <w:p w14:paraId="26CC8090" w14:textId="77777777" w:rsidR="008049E8" w:rsidRPr="002B08B4" w:rsidRDefault="008049E8" w:rsidP="006A0067">
            <w:pPr>
              <w:rPr>
                <w:sz w:val="22"/>
                <w:szCs w:val="22"/>
              </w:rPr>
            </w:pPr>
          </w:p>
        </w:tc>
        <w:tc>
          <w:tcPr>
            <w:tcW w:w="3231" w:type="dxa"/>
            <w:gridSpan w:val="3"/>
          </w:tcPr>
          <w:p w14:paraId="0E6CE490" w14:textId="77777777" w:rsidR="008049E8" w:rsidRPr="00D06A13" w:rsidRDefault="008049E8" w:rsidP="006A0067">
            <w:pPr>
              <w:rPr>
                <w:sz w:val="22"/>
                <w:szCs w:val="22"/>
              </w:rPr>
            </w:pPr>
            <w:r w:rsidRPr="00D06A13">
              <w:rPr>
                <w:spacing w:val="-1"/>
                <w:sz w:val="22"/>
                <w:szCs w:val="22"/>
              </w:rPr>
              <w:t>ГОС</w:t>
            </w:r>
            <w:r w:rsidRPr="00D06A13">
              <w:rPr>
                <w:sz w:val="22"/>
                <w:szCs w:val="22"/>
              </w:rPr>
              <w:t>Т</w:t>
            </w:r>
            <w:r w:rsidRPr="00D06A13">
              <w:rPr>
                <w:spacing w:val="-2"/>
                <w:sz w:val="22"/>
                <w:szCs w:val="22"/>
              </w:rPr>
              <w:t xml:space="preserve"> </w:t>
            </w:r>
            <w:r w:rsidRPr="00D06A13">
              <w:rPr>
                <w:spacing w:val="-1"/>
                <w:sz w:val="22"/>
                <w:szCs w:val="22"/>
              </w:rPr>
              <w:t>IE</w:t>
            </w:r>
            <w:r w:rsidRPr="00D06A13">
              <w:rPr>
                <w:sz w:val="22"/>
                <w:szCs w:val="22"/>
              </w:rPr>
              <w:t>C</w:t>
            </w:r>
            <w:r w:rsidRPr="00D06A13">
              <w:rPr>
                <w:spacing w:val="-2"/>
                <w:sz w:val="22"/>
                <w:szCs w:val="22"/>
              </w:rPr>
              <w:t xml:space="preserve"> </w:t>
            </w:r>
            <w:r w:rsidRPr="00D06A13">
              <w:rPr>
                <w:spacing w:val="-1"/>
                <w:sz w:val="22"/>
                <w:szCs w:val="22"/>
              </w:rPr>
              <w:t>60335-2-7-2014</w:t>
            </w:r>
          </w:p>
        </w:tc>
        <w:tc>
          <w:tcPr>
            <w:tcW w:w="3545" w:type="dxa"/>
            <w:gridSpan w:val="3"/>
          </w:tcPr>
          <w:p w14:paraId="02893066" w14:textId="77777777" w:rsidR="008049E8" w:rsidRPr="002B08B4" w:rsidRDefault="008049E8" w:rsidP="006A0067">
            <w:pPr>
              <w:rPr>
                <w:b/>
                <w:sz w:val="22"/>
                <w:szCs w:val="22"/>
              </w:rPr>
            </w:pPr>
          </w:p>
        </w:tc>
      </w:tr>
      <w:tr w:rsidR="008049E8" w:rsidRPr="002B08B4" w14:paraId="56AB1558" w14:textId="77777777" w:rsidTr="00E935C3">
        <w:trPr>
          <w:gridAfter w:val="1"/>
          <w:wAfter w:w="113" w:type="dxa"/>
        </w:trPr>
        <w:tc>
          <w:tcPr>
            <w:tcW w:w="708" w:type="dxa"/>
            <w:gridSpan w:val="2"/>
          </w:tcPr>
          <w:p w14:paraId="30594069" w14:textId="77777777" w:rsidR="008049E8" w:rsidRPr="002B08B4" w:rsidRDefault="008049E8" w:rsidP="006A0067">
            <w:pPr>
              <w:rPr>
                <w:sz w:val="22"/>
                <w:szCs w:val="22"/>
              </w:rPr>
            </w:pPr>
          </w:p>
        </w:tc>
        <w:tc>
          <w:tcPr>
            <w:tcW w:w="4111" w:type="dxa"/>
            <w:gridSpan w:val="2"/>
          </w:tcPr>
          <w:p w14:paraId="6B08D54F" w14:textId="77777777" w:rsidR="008049E8" w:rsidRPr="002B08B4" w:rsidRDefault="008049E8" w:rsidP="006A0067">
            <w:pPr>
              <w:rPr>
                <w:sz w:val="22"/>
                <w:szCs w:val="22"/>
              </w:rPr>
            </w:pPr>
          </w:p>
        </w:tc>
        <w:tc>
          <w:tcPr>
            <w:tcW w:w="1985" w:type="dxa"/>
            <w:gridSpan w:val="2"/>
          </w:tcPr>
          <w:p w14:paraId="4CEC1762" w14:textId="77777777" w:rsidR="008049E8" w:rsidRPr="002B08B4" w:rsidRDefault="008049E8" w:rsidP="006A0067">
            <w:pPr>
              <w:rPr>
                <w:sz w:val="22"/>
                <w:szCs w:val="22"/>
              </w:rPr>
            </w:pPr>
          </w:p>
        </w:tc>
        <w:tc>
          <w:tcPr>
            <w:tcW w:w="2013" w:type="dxa"/>
            <w:gridSpan w:val="2"/>
          </w:tcPr>
          <w:p w14:paraId="1849E2CB" w14:textId="77777777" w:rsidR="008049E8" w:rsidRPr="002B08B4" w:rsidRDefault="008049E8" w:rsidP="006A0067">
            <w:pPr>
              <w:rPr>
                <w:sz w:val="22"/>
                <w:szCs w:val="22"/>
              </w:rPr>
            </w:pPr>
          </w:p>
        </w:tc>
        <w:tc>
          <w:tcPr>
            <w:tcW w:w="3231" w:type="dxa"/>
            <w:gridSpan w:val="3"/>
          </w:tcPr>
          <w:p w14:paraId="658E5791" w14:textId="77777777" w:rsidR="008049E8" w:rsidRPr="00D06A13" w:rsidRDefault="008049E8" w:rsidP="006A0067">
            <w:pPr>
              <w:rPr>
                <w:sz w:val="22"/>
                <w:szCs w:val="22"/>
              </w:rPr>
            </w:pPr>
            <w:r w:rsidRPr="00D06A13">
              <w:rPr>
                <w:spacing w:val="-1"/>
                <w:sz w:val="22"/>
                <w:szCs w:val="22"/>
              </w:rPr>
              <w:t>ЕСЭГТ</w:t>
            </w:r>
            <w:r w:rsidRPr="00D06A13">
              <w:rPr>
                <w:sz w:val="22"/>
                <w:szCs w:val="22"/>
              </w:rPr>
              <w:t>,</w:t>
            </w:r>
            <w:r w:rsidRPr="00D06A13">
              <w:rPr>
                <w:spacing w:val="-2"/>
                <w:sz w:val="22"/>
                <w:szCs w:val="22"/>
              </w:rPr>
              <w:t xml:space="preserve"> </w:t>
            </w:r>
            <w:r w:rsidRPr="00D06A13">
              <w:rPr>
                <w:spacing w:val="2"/>
                <w:sz w:val="22"/>
                <w:szCs w:val="22"/>
              </w:rPr>
              <w:t>у</w:t>
            </w:r>
            <w:r w:rsidRPr="00D06A13">
              <w:rPr>
                <w:spacing w:val="-1"/>
                <w:sz w:val="22"/>
                <w:szCs w:val="22"/>
              </w:rPr>
              <w:t>тв</w:t>
            </w:r>
            <w:r w:rsidRPr="00D06A13">
              <w:rPr>
                <w:sz w:val="22"/>
                <w:szCs w:val="22"/>
              </w:rPr>
              <w:t xml:space="preserve">. Реш. </w:t>
            </w:r>
            <w:r w:rsidRPr="00D06A13">
              <w:rPr>
                <w:spacing w:val="-1"/>
                <w:sz w:val="22"/>
                <w:szCs w:val="22"/>
              </w:rPr>
              <w:t>КТ</w:t>
            </w:r>
            <w:r w:rsidRPr="00D06A13">
              <w:rPr>
                <w:sz w:val="22"/>
                <w:szCs w:val="22"/>
              </w:rPr>
              <w:t>С</w:t>
            </w:r>
          </w:p>
        </w:tc>
        <w:tc>
          <w:tcPr>
            <w:tcW w:w="3545" w:type="dxa"/>
            <w:gridSpan w:val="3"/>
          </w:tcPr>
          <w:p w14:paraId="20C23D01" w14:textId="77777777" w:rsidR="008049E8" w:rsidRPr="002B08B4" w:rsidRDefault="008049E8" w:rsidP="006A0067">
            <w:pPr>
              <w:rPr>
                <w:b/>
                <w:sz w:val="22"/>
                <w:szCs w:val="22"/>
              </w:rPr>
            </w:pPr>
          </w:p>
        </w:tc>
      </w:tr>
      <w:tr w:rsidR="008049E8" w:rsidRPr="002B08B4" w14:paraId="02779A0E" w14:textId="77777777" w:rsidTr="00E935C3">
        <w:trPr>
          <w:gridAfter w:val="1"/>
          <w:wAfter w:w="113" w:type="dxa"/>
        </w:trPr>
        <w:tc>
          <w:tcPr>
            <w:tcW w:w="708" w:type="dxa"/>
            <w:gridSpan w:val="2"/>
          </w:tcPr>
          <w:p w14:paraId="7C5EC3D5" w14:textId="77777777" w:rsidR="008049E8" w:rsidRPr="002B08B4" w:rsidRDefault="008049E8" w:rsidP="006A0067">
            <w:pPr>
              <w:rPr>
                <w:sz w:val="22"/>
                <w:szCs w:val="22"/>
              </w:rPr>
            </w:pPr>
          </w:p>
        </w:tc>
        <w:tc>
          <w:tcPr>
            <w:tcW w:w="4111" w:type="dxa"/>
            <w:gridSpan w:val="2"/>
          </w:tcPr>
          <w:p w14:paraId="5A8BADAD" w14:textId="77777777" w:rsidR="008049E8" w:rsidRPr="002B08B4" w:rsidRDefault="008049E8" w:rsidP="006A0067">
            <w:pPr>
              <w:rPr>
                <w:sz w:val="22"/>
                <w:szCs w:val="22"/>
              </w:rPr>
            </w:pPr>
          </w:p>
        </w:tc>
        <w:tc>
          <w:tcPr>
            <w:tcW w:w="1985" w:type="dxa"/>
            <w:gridSpan w:val="2"/>
          </w:tcPr>
          <w:p w14:paraId="3B92A3E2" w14:textId="77777777" w:rsidR="008049E8" w:rsidRPr="002B08B4" w:rsidRDefault="008049E8" w:rsidP="006A0067">
            <w:pPr>
              <w:rPr>
                <w:sz w:val="22"/>
                <w:szCs w:val="22"/>
              </w:rPr>
            </w:pPr>
          </w:p>
        </w:tc>
        <w:tc>
          <w:tcPr>
            <w:tcW w:w="2013" w:type="dxa"/>
            <w:gridSpan w:val="2"/>
          </w:tcPr>
          <w:p w14:paraId="03A5ED5F" w14:textId="77777777" w:rsidR="008049E8" w:rsidRPr="002B08B4" w:rsidRDefault="008049E8" w:rsidP="006A0067">
            <w:pPr>
              <w:rPr>
                <w:sz w:val="22"/>
                <w:szCs w:val="22"/>
              </w:rPr>
            </w:pPr>
          </w:p>
        </w:tc>
        <w:tc>
          <w:tcPr>
            <w:tcW w:w="3231" w:type="dxa"/>
            <w:gridSpan w:val="3"/>
          </w:tcPr>
          <w:p w14:paraId="0F9007F1" w14:textId="77777777" w:rsidR="008049E8" w:rsidRPr="00D06A13" w:rsidRDefault="008049E8" w:rsidP="006A0067">
            <w:pPr>
              <w:rPr>
                <w:sz w:val="22"/>
                <w:szCs w:val="22"/>
              </w:rPr>
            </w:pPr>
            <w:r w:rsidRPr="00D06A13">
              <w:rPr>
                <w:sz w:val="22"/>
                <w:szCs w:val="22"/>
              </w:rPr>
              <w:t>от 28.05.2010 г. № 299</w:t>
            </w:r>
          </w:p>
        </w:tc>
        <w:tc>
          <w:tcPr>
            <w:tcW w:w="3545" w:type="dxa"/>
            <w:gridSpan w:val="3"/>
          </w:tcPr>
          <w:p w14:paraId="238D6565" w14:textId="77777777" w:rsidR="008049E8" w:rsidRPr="002B08B4" w:rsidRDefault="008049E8" w:rsidP="006A0067">
            <w:pPr>
              <w:rPr>
                <w:b/>
                <w:sz w:val="22"/>
                <w:szCs w:val="22"/>
              </w:rPr>
            </w:pPr>
          </w:p>
        </w:tc>
      </w:tr>
      <w:tr w:rsidR="008049E8" w:rsidRPr="002B08B4" w14:paraId="1BD1DB9F" w14:textId="77777777" w:rsidTr="00E935C3">
        <w:trPr>
          <w:gridAfter w:val="1"/>
          <w:wAfter w:w="113" w:type="dxa"/>
        </w:trPr>
        <w:tc>
          <w:tcPr>
            <w:tcW w:w="708" w:type="dxa"/>
            <w:gridSpan w:val="2"/>
          </w:tcPr>
          <w:p w14:paraId="415DADB4" w14:textId="77777777" w:rsidR="008049E8" w:rsidRPr="002B08B4" w:rsidRDefault="008049E8" w:rsidP="006A0067">
            <w:pPr>
              <w:rPr>
                <w:sz w:val="22"/>
                <w:szCs w:val="22"/>
              </w:rPr>
            </w:pPr>
          </w:p>
        </w:tc>
        <w:tc>
          <w:tcPr>
            <w:tcW w:w="4111" w:type="dxa"/>
            <w:gridSpan w:val="2"/>
          </w:tcPr>
          <w:p w14:paraId="41DDA916" w14:textId="77777777" w:rsidR="008049E8" w:rsidRPr="002B08B4" w:rsidRDefault="008049E8" w:rsidP="006A0067">
            <w:pPr>
              <w:rPr>
                <w:sz w:val="22"/>
                <w:szCs w:val="22"/>
              </w:rPr>
            </w:pPr>
          </w:p>
        </w:tc>
        <w:tc>
          <w:tcPr>
            <w:tcW w:w="1985" w:type="dxa"/>
            <w:gridSpan w:val="2"/>
          </w:tcPr>
          <w:p w14:paraId="6FAC818A" w14:textId="77777777" w:rsidR="008049E8" w:rsidRPr="002B08B4" w:rsidRDefault="008049E8" w:rsidP="006A0067">
            <w:pPr>
              <w:rPr>
                <w:sz w:val="22"/>
                <w:szCs w:val="22"/>
              </w:rPr>
            </w:pPr>
          </w:p>
        </w:tc>
        <w:tc>
          <w:tcPr>
            <w:tcW w:w="2013" w:type="dxa"/>
            <w:gridSpan w:val="2"/>
          </w:tcPr>
          <w:p w14:paraId="47F26F16" w14:textId="77777777" w:rsidR="008049E8" w:rsidRPr="002B08B4" w:rsidRDefault="008049E8" w:rsidP="006A0067">
            <w:pPr>
              <w:rPr>
                <w:sz w:val="22"/>
                <w:szCs w:val="22"/>
              </w:rPr>
            </w:pPr>
          </w:p>
        </w:tc>
        <w:tc>
          <w:tcPr>
            <w:tcW w:w="3231" w:type="dxa"/>
            <w:gridSpan w:val="3"/>
          </w:tcPr>
          <w:p w14:paraId="3A9C84D2" w14:textId="77777777" w:rsidR="008049E8" w:rsidRPr="00D06A13" w:rsidRDefault="008049E8" w:rsidP="006A0067">
            <w:pPr>
              <w:rPr>
                <w:sz w:val="22"/>
                <w:szCs w:val="22"/>
              </w:rPr>
            </w:pPr>
            <w:r w:rsidRPr="00D06A13">
              <w:rPr>
                <w:sz w:val="22"/>
                <w:szCs w:val="22"/>
              </w:rPr>
              <w:t xml:space="preserve"> </w:t>
            </w:r>
            <w:r w:rsidRPr="00D06A13">
              <w:rPr>
                <w:spacing w:val="-1"/>
                <w:sz w:val="22"/>
                <w:szCs w:val="22"/>
              </w:rPr>
              <w:t>Г</w:t>
            </w:r>
            <w:r w:rsidRPr="00D06A13">
              <w:rPr>
                <w:sz w:val="22"/>
                <w:szCs w:val="22"/>
              </w:rPr>
              <w:t>л. II,разд.</w:t>
            </w:r>
            <w:r w:rsidRPr="00D06A13">
              <w:rPr>
                <w:spacing w:val="-1"/>
                <w:sz w:val="22"/>
                <w:szCs w:val="22"/>
              </w:rPr>
              <w:t xml:space="preserve"> 7)</w:t>
            </w:r>
          </w:p>
        </w:tc>
        <w:tc>
          <w:tcPr>
            <w:tcW w:w="3545" w:type="dxa"/>
            <w:gridSpan w:val="3"/>
          </w:tcPr>
          <w:p w14:paraId="21A0405C" w14:textId="77777777" w:rsidR="008049E8" w:rsidRPr="002B08B4" w:rsidRDefault="008049E8" w:rsidP="006A0067">
            <w:pPr>
              <w:rPr>
                <w:b/>
                <w:sz w:val="22"/>
                <w:szCs w:val="22"/>
              </w:rPr>
            </w:pPr>
          </w:p>
        </w:tc>
      </w:tr>
      <w:tr w:rsidR="008049E8" w:rsidRPr="002B08B4" w14:paraId="49D3E282" w14:textId="77777777" w:rsidTr="00E935C3">
        <w:trPr>
          <w:gridAfter w:val="1"/>
          <w:wAfter w:w="113" w:type="dxa"/>
        </w:trPr>
        <w:tc>
          <w:tcPr>
            <w:tcW w:w="708" w:type="dxa"/>
            <w:gridSpan w:val="2"/>
          </w:tcPr>
          <w:p w14:paraId="5CE32034" w14:textId="77777777" w:rsidR="008049E8" w:rsidRPr="002B08B4" w:rsidRDefault="008049E8" w:rsidP="006A0067">
            <w:pPr>
              <w:rPr>
                <w:sz w:val="22"/>
                <w:szCs w:val="22"/>
              </w:rPr>
            </w:pPr>
          </w:p>
        </w:tc>
        <w:tc>
          <w:tcPr>
            <w:tcW w:w="4111" w:type="dxa"/>
            <w:gridSpan w:val="2"/>
          </w:tcPr>
          <w:p w14:paraId="105742A3" w14:textId="77777777" w:rsidR="008049E8" w:rsidRPr="002B08B4" w:rsidRDefault="008049E8" w:rsidP="006A0067">
            <w:pPr>
              <w:rPr>
                <w:sz w:val="22"/>
                <w:szCs w:val="22"/>
              </w:rPr>
            </w:pPr>
          </w:p>
        </w:tc>
        <w:tc>
          <w:tcPr>
            <w:tcW w:w="1985" w:type="dxa"/>
            <w:gridSpan w:val="2"/>
          </w:tcPr>
          <w:p w14:paraId="7EA40F39" w14:textId="77777777" w:rsidR="008049E8" w:rsidRPr="002B08B4" w:rsidRDefault="008049E8" w:rsidP="006A0067">
            <w:pPr>
              <w:rPr>
                <w:sz w:val="22"/>
                <w:szCs w:val="22"/>
              </w:rPr>
            </w:pPr>
          </w:p>
        </w:tc>
        <w:tc>
          <w:tcPr>
            <w:tcW w:w="2013" w:type="dxa"/>
            <w:gridSpan w:val="2"/>
          </w:tcPr>
          <w:p w14:paraId="76E8FDC2" w14:textId="77777777" w:rsidR="008049E8" w:rsidRPr="002B08B4" w:rsidRDefault="008049E8" w:rsidP="006A0067">
            <w:pPr>
              <w:rPr>
                <w:sz w:val="22"/>
                <w:szCs w:val="22"/>
              </w:rPr>
            </w:pPr>
          </w:p>
        </w:tc>
        <w:tc>
          <w:tcPr>
            <w:tcW w:w="3231" w:type="dxa"/>
            <w:gridSpan w:val="3"/>
          </w:tcPr>
          <w:p w14:paraId="635BE5A6" w14:textId="77777777" w:rsidR="008049E8" w:rsidRPr="00D06A13" w:rsidRDefault="008049E8" w:rsidP="006A0067">
            <w:pPr>
              <w:rPr>
                <w:sz w:val="22"/>
                <w:szCs w:val="22"/>
              </w:rPr>
            </w:pPr>
          </w:p>
        </w:tc>
        <w:tc>
          <w:tcPr>
            <w:tcW w:w="3545" w:type="dxa"/>
            <w:gridSpan w:val="3"/>
          </w:tcPr>
          <w:p w14:paraId="5785F9FA" w14:textId="77777777" w:rsidR="008049E8" w:rsidRPr="002B08B4" w:rsidRDefault="008049E8" w:rsidP="006A0067">
            <w:pPr>
              <w:rPr>
                <w:b/>
                <w:sz w:val="22"/>
                <w:szCs w:val="22"/>
              </w:rPr>
            </w:pPr>
          </w:p>
        </w:tc>
      </w:tr>
      <w:tr w:rsidR="008049E8" w:rsidRPr="002B08B4" w14:paraId="0A647A8A" w14:textId="77777777" w:rsidTr="00E935C3">
        <w:trPr>
          <w:gridAfter w:val="1"/>
          <w:wAfter w:w="113" w:type="dxa"/>
        </w:trPr>
        <w:tc>
          <w:tcPr>
            <w:tcW w:w="708" w:type="dxa"/>
            <w:gridSpan w:val="2"/>
          </w:tcPr>
          <w:p w14:paraId="60A56446" w14:textId="77777777" w:rsidR="008049E8" w:rsidRPr="002B08B4" w:rsidRDefault="008049E8" w:rsidP="006A0067">
            <w:pPr>
              <w:rPr>
                <w:sz w:val="22"/>
                <w:szCs w:val="22"/>
              </w:rPr>
            </w:pPr>
          </w:p>
        </w:tc>
        <w:tc>
          <w:tcPr>
            <w:tcW w:w="4111" w:type="dxa"/>
            <w:gridSpan w:val="2"/>
          </w:tcPr>
          <w:p w14:paraId="4404C378" w14:textId="77777777" w:rsidR="008049E8" w:rsidRPr="002B08B4" w:rsidRDefault="008049E8" w:rsidP="006A0067">
            <w:pPr>
              <w:rPr>
                <w:sz w:val="22"/>
                <w:szCs w:val="22"/>
              </w:rPr>
            </w:pPr>
          </w:p>
        </w:tc>
        <w:tc>
          <w:tcPr>
            <w:tcW w:w="1985" w:type="dxa"/>
            <w:gridSpan w:val="2"/>
          </w:tcPr>
          <w:p w14:paraId="05CBBDF8" w14:textId="77777777" w:rsidR="008049E8" w:rsidRPr="002B08B4" w:rsidRDefault="008049E8" w:rsidP="006A0067">
            <w:pPr>
              <w:autoSpaceDE w:val="0"/>
              <w:autoSpaceDN w:val="0"/>
              <w:adjustRightInd w:val="0"/>
              <w:rPr>
                <w:rFonts w:eastAsia="Calibri"/>
                <w:sz w:val="22"/>
                <w:szCs w:val="22"/>
                <w:lang w:eastAsia="en-US"/>
              </w:rPr>
            </w:pPr>
            <w:r w:rsidRPr="002B08B4">
              <w:rPr>
                <w:sz w:val="22"/>
                <w:szCs w:val="22"/>
              </w:rPr>
              <w:t>Схем</w:t>
            </w:r>
            <w:r w:rsidRPr="002B08B4">
              <w:rPr>
                <w:spacing w:val="-1"/>
                <w:sz w:val="22"/>
                <w:szCs w:val="22"/>
              </w:rPr>
              <w:t>ы</w:t>
            </w:r>
            <w:r w:rsidRPr="002B08B4">
              <w:rPr>
                <w:sz w:val="22"/>
                <w:szCs w:val="22"/>
              </w:rPr>
              <w:t>:</w:t>
            </w:r>
            <w:r w:rsidRPr="002B08B4">
              <w:rPr>
                <w:spacing w:val="-1"/>
                <w:sz w:val="22"/>
                <w:szCs w:val="22"/>
              </w:rPr>
              <w:t xml:space="preserve"> 1С</w:t>
            </w:r>
            <w:r w:rsidRPr="002B08B4">
              <w:rPr>
                <w:sz w:val="22"/>
                <w:szCs w:val="22"/>
              </w:rPr>
              <w:t>, 3</w:t>
            </w:r>
            <w:r w:rsidRPr="002B08B4">
              <w:rPr>
                <w:spacing w:val="-1"/>
                <w:sz w:val="22"/>
                <w:szCs w:val="22"/>
              </w:rPr>
              <w:t>С</w:t>
            </w:r>
            <w:r w:rsidRPr="002B08B4">
              <w:rPr>
                <w:sz w:val="22"/>
                <w:szCs w:val="22"/>
              </w:rPr>
              <w:t>, 4С</w:t>
            </w:r>
          </w:p>
        </w:tc>
        <w:tc>
          <w:tcPr>
            <w:tcW w:w="2013" w:type="dxa"/>
            <w:gridSpan w:val="2"/>
          </w:tcPr>
          <w:p w14:paraId="744391BB"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8450 11 110 0</w:t>
            </w:r>
          </w:p>
        </w:tc>
        <w:tc>
          <w:tcPr>
            <w:tcW w:w="3231" w:type="dxa"/>
            <w:gridSpan w:val="3"/>
          </w:tcPr>
          <w:p w14:paraId="5F3AAD71" w14:textId="77777777" w:rsidR="008049E8" w:rsidRPr="00D06A13" w:rsidRDefault="008049E8" w:rsidP="006A0067">
            <w:pPr>
              <w:rPr>
                <w:sz w:val="22"/>
                <w:szCs w:val="22"/>
              </w:rPr>
            </w:pPr>
            <w:r w:rsidRPr="00D06A13">
              <w:rPr>
                <w:spacing w:val="-1"/>
                <w:sz w:val="22"/>
                <w:szCs w:val="22"/>
              </w:rPr>
              <w:t>Т</w:t>
            </w:r>
            <w:r w:rsidRPr="00D06A13">
              <w:rPr>
                <w:sz w:val="22"/>
                <w:szCs w:val="22"/>
              </w:rPr>
              <w:t>Р</w:t>
            </w:r>
            <w:r w:rsidRPr="00D06A13">
              <w:rPr>
                <w:spacing w:val="-4"/>
                <w:sz w:val="22"/>
                <w:szCs w:val="22"/>
              </w:rPr>
              <w:t xml:space="preserve"> </w:t>
            </w:r>
            <w:r w:rsidRPr="00D06A13">
              <w:rPr>
                <w:spacing w:val="-1"/>
                <w:sz w:val="22"/>
                <w:szCs w:val="22"/>
              </w:rPr>
              <w:t>Т</w:t>
            </w:r>
            <w:r w:rsidRPr="00D06A13">
              <w:rPr>
                <w:sz w:val="22"/>
                <w:szCs w:val="22"/>
              </w:rPr>
              <w:t>С</w:t>
            </w:r>
            <w:r w:rsidRPr="00D06A13">
              <w:rPr>
                <w:spacing w:val="-4"/>
                <w:sz w:val="22"/>
                <w:szCs w:val="22"/>
              </w:rPr>
              <w:t xml:space="preserve"> </w:t>
            </w:r>
            <w:r w:rsidRPr="00D06A13">
              <w:rPr>
                <w:sz w:val="22"/>
                <w:szCs w:val="22"/>
              </w:rPr>
              <w:t>020/2011</w:t>
            </w:r>
            <w:r w:rsidRPr="00D06A13">
              <w:rPr>
                <w:spacing w:val="-4"/>
                <w:sz w:val="22"/>
                <w:szCs w:val="22"/>
              </w:rPr>
              <w:t xml:space="preserve"> </w:t>
            </w:r>
          </w:p>
        </w:tc>
        <w:tc>
          <w:tcPr>
            <w:tcW w:w="3545" w:type="dxa"/>
            <w:gridSpan w:val="3"/>
          </w:tcPr>
          <w:p w14:paraId="691CA14A" w14:textId="77777777" w:rsidR="008049E8" w:rsidRPr="002B08B4" w:rsidRDefault="008049E8" w:rsidP="006A0067">
            <w:pPr>
              <w:rPr>
                <w:b/>
                <w:sz w:val="22"/>
                <w:szCs w:val="22"/>
              </w:rPr>
            </w:pPr>
          </w:p>
        </w:tc>
      </w:tr>
      <w:tr w:rsidR="008049E8" w:rsidRPr="002B08B4" w14:paraId="5301C66E" w14:textId="77777777" w:rsidTr="00E935C3">
        <w:trPr>
          <w:gridAfter w:val="1"/>
          <w:wAfter w:w="113" w:type="dxa"/>
        </w:trPr>
        <w:tc>
          <w:tcPr>
            <w:tcW w:w="708" w:type="dxa"/>
            <w:gridSpan w:val="2"/>
          </w:tcPr>
          <w:p w14:paraId="4BBDADC4" w14:textId="77777777" w:rsidR="008049E8" w:rsidRPr="002B08B4" w:rsidRDefault="008049E8" w:rsidP="006A0067">
            <w:pPr>
              <w:rPr>
                <w:sz w:val="22"/>
                <w:szCs w:val="22"/>
              </w:rPr>
            </w:pPr>
          </w:p>
        </w:tc>
        <w:tc>
          <w:tcPr>
            <w:tcW w:w="4111" w:type="dxa"/>
            <w:gridSpan w:val="2"/>
          </w:tcPr>
          <w:p w14:paraId="46C0036E" w14:textId="77777777" w:rsidR="008049E8" w:rsidRPr="002B08B4" w:rsidRDefault="008049E8" w:rsidP="006A0067">
            <w:pPr>
              <w:rPr>
                <w:sz w:val="22"/>
                <w:szCs w:val="22"/>
              </w:rPr>
            </w:pPr>
          </w:p>
        </w:tc>
        <w:tc>
          <w:tcPr>
            <w:tcW w:w="1985" w:type="dxa"/>
            <w:gridSpan w:val="2"/>
          </w:tcPr>
          <w:p w14:paraId="4F507AE3" w14:textId="77777777" w:rsidR="008049E8" w:rsidRPr="002B08B4" w:rsidRDefault="008049E8" w:rsidP="006A0067">
            <w:pPr>
              <w:autoSpaceDE w:val="0"/>
              <w:autoSpaceDN w:val="0"/>
              <w:adjustRightInd w:val="0"/>
              <w:rPr>
                <w:rFonts w:eastAsia="Calibri"/>
                <w:sz w:val="22"/>
                <w:szCs w:val="22"/>
                <w:lang w:eastAsia="en-US"/>
              </w:rPr>
            </w:pPr>
          </w:p>
        </w:tc>
        <w:tc>
          <w:tcPr>
            <w:tcW w:w="2013" w:type="dxa"/>
            <w:gridSpan w:val="2"/>
          </w:tcPr>
          <w:p w14:paraId="5D872DD4"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8450 11 190 0</w:t>
            </w:r>
          </w:p>
        </w:tc>
        <w:tc>
          <w:tcPr>
            <w:tcW w:w="3231" w:type="dxa"/>
            <w:gridSpan w:val="3"/>
          </w:tcPr>
          <w:p w14:paraId="25F61647" w14:textId="77777777" w:rsidR="008049E8" w:rsidRPr="00D06A13" w:rsidRDefault="008049E8" w:rsidP="006A0067">
            <w:pPr>
              <w:rPr>
                <w:sz w:val="22"/>
                <w:szCs w:val="22"/>
              </w:rPr>
            </w:pPr>
            <w:r w:rsidRPr="00D06A13">
              <w:rPr>
                <w:spacing w:val="-1"/>
                <w:sz w:val="22"/>
                <w:szCs w:val="22"/>
              </w:rPr>
              <w:t>ГОС</w:t>
            </w:r>
            <w:r w:rsidRPr="00D06A13">
              <w:rPr>
                <w:sz w:val="22"/>
                <w:szCs w:val="22"/>
              </w:rPr>
              <w:t>Т 30804.3.2-2013</w:t>
            </w:r>
          </w:p>
        </w:tc>
        <w:tc>
          <w:tcPr>
            <w:tcW w:w="3545" w:type="dxa"/>
            <w:gridSpan w:val="3"/>
          </w:tcPr>
          <w:p w14:paraId="6CC169B9" w14:textId="77777777" w:rsidR="008049E8" w:rsidRPr="002B08B4" w:rsidRDefault="008049E8" w:rsidP="006A0067">
            <w:pPr>
              <w:rPr>
                <w:b/>
                <w:sz w:val="22"/>
                <w:szCs w:val="22"/>
              </w:rPr>
            </w:pPr>
          </w:p>
        </w:tc>
      </w:tr>
      <w:tr w:rsidR="008049E8" w:rsidRPr="002B08B4" w14:paraId="69B66BEE" w14:textId="77777777" w:rsidTr="00E935C3">
        <w:trPr>
          <w:gridAfter w:val="1"/>
          <w:wAfter w:w="113" w:type="dxa"/>
        </w:trPr>
        <w:tc>
          <w:tcPr>
            <w:tcW w:w="708" w:type="dxa"/>
            <w:gridSpan w:val="2"/>
          </w:tcPr>
          <w:p w14:paraId="06265D48" w14:textId="77777777" w:rsidR="008049E8" w:rsidRPr="002B08B4" w:rsidRDefault="008049E8" w:rsidP="006A0067">
            <w:pPr>
              <w:rPr>
                <w:sz w:val="22"/>
                <w:szCs w:val="22"/>
              </w:rPr>
            </w:pPr>
          </w:p>
        </w:tc>
        <w:tc>
          <w:tcPr>
            <w:tcW w:w="4111" w:type="dxa"/>
            <w:gridSpan w:val="2"/>
          </w:tcPr>
          <w:p w14:paraId="08D5352D" w14:textId="77777777" w:rsidR="008049E8" w:rsidRPr="002B08B4" w:rsidRDefault="008049E8" w:rsidP="006A0067">
            <w:pPr>
              <w:rPr>
                <w:sz w:val="22"/>
                <w:szCs w:val="22"/>
              </w:rPr>
            </w:pPr>
          </w:p>
        </w:tc>
        <w:tc>
          <w:tcPr>
            <w:tcW w:w="1985" w:type="dxa"/>
            <w:gridSpan w:val="2"/>
          </w:tcPr>
          <w:p w14:paraId="7665C4A7" w14:textId="77777777" w:rsidR="008049E8" w:rsidRPr="002B08B4" w:rsidRDefault="008049E8" w:rsidP="006A0067">
            <w:pPr>
              <w:autoSpaceDE w:val="0"/>
              <w:autoSpaceDN w:val="0"/>
              <w:adjustRightInd w:val="0"/>
              <w:rPr>
                <w:rFonts w:eastAsia="Calibri"/>
                <w:sz w:val="22"/>
                <w:szCs w:val="22"/>
                <w:lang w:eastAsia="en-US"/>
              </w:rPr>
            </w:pPr>
          </w:p>
        </w:tc>
        <w:tc>
          <w:tcPr>
            <w:tcW w:w="2013" w:type="dxa"/>
            <w:gridSpan w:val="2"/>
          </w:tcPr>
          <w:p w14:paraId="39363B8C" w14:textId="77777777" w:rsidR="008049E8" w:rsidRPr="002B08B4" w:rsidRDefault="008049E8" w:rsidP="006A0067">
            <w:pPr>
              <w:autoSpaceDE w:val="0"/>
              <w:autoSpaceDN w:val="0"/>
              <w:adjustRightInd w:val="0"/>
              <w:rPr>
                <w:rFonts w:eastAsia="Calibri"/>
                <w:sz w:val="22"/>
                <w:szCs w:val="22"/>
                <w:lang w:eastAsia="en-US"/>
              </w:rPr>
            </w:pPr>
            <w:r w:rsidRPr="002B08B4">
              <w:rPr>
                <w:rFonts w:eastAsia="Calibri"/>
                <w:sz w:val="22"/>
                <w:szCs w:val="22"/>
                <w:lang w:eastAsia="en-US"/>
              </w:rPr>
              <w:t xml:space="preserve">8450 11 900 0 </w:t>
            </w:r>
          </w:p>
        </w:tc>
        <w:tc>
          <w:tcPr>
            <w:tcW w:w="3231" w:type="dxa"/>
            <w:gridSpan w:val="3"/>
          </w:tcPr>
          <w:p w14:paraId="70972D84" w14:textId="77777777" w:rsidR="008049E8" w:rsidRPr="00D06A13" w:rsidRDefault="008049E8" w:rsidP="006A0067">
            <w:pPr>
              <w:rPr>
                <w:sz w:val="22"/>
                <w:szCs w:val="22"/>
              </w:rPr>
            </w:pPr>
            <w:r w:rsidRPr="00D06A13">
              <w:rPr>
                <w:spacing w:val="-1"/>
                <w:sz w:val="22"/>
                <w:szCs w:val="22"/>
              </w:rPr>
              <w:t>ГОС</w:t>
            </w:r>
            <w:r w:rsidRPr="00D06A13">
              <w:rPr>
                <w:sz w:val="22"/>
                <w:szCs w:val="22"/>
              </w:rPr>
              <w:t>Т 30804.3.3-2013</w:t>
            </w:r>
          </w:p>
        </w:tc>
        <w:tc>
          <w:tcPr>
            <w:tcW w:w="3545" w:type="dxa"/>
            <w:gridSpan w:val="3"/>
          </w:tcPr>
          <w:p w14:paraId="72BA21FA" w14:textId="77777777" w:rsidR="008049E8" w:rsidRPr="002B08B4" w:rsidRDefault="008049E8" w:rsidP="006A0067">
            <w:pPr>
              <w:rPr>
                <w:b/>
                <w:sz w:val="22"/>
                <w:szCs w:val="22"/>
              </w:rPr>
            </w:pPr>
          </w:p>
        </w:tc>
      </w:tr>
      <w:tr w:rsidR="008049E8" w:rsidRPr="002B08B4" w14:paraId="1D2D585C" w14:textId="77777777" w:rsidTr="00E935C3">
        <w:trPr>
          <w:gridAfter w:val="1"/>
          <w:wAfter w:w="113" w:type="dxa"/>
        </w:trPr>
        <w:tc>
          <w:tcPr>
            <w:tcW w:w="708" w:type="dxa"/>
            <w:gridSpan w:val="2"/>
          </w:tcPr>
          <w:p w14:paraId="165769E6" w14:textId="77777777" w:rsidR="008049E8" w:rsidRPr="002B08B4" w:rsidRDefault="008049E8" w:rsidP="006A0067">
            <w:pPr>
              <w:rPr>
                <w:sz w:val="22"/>
                <w:szCs w:val="22"/>
              </w:rPr>
            </w:pPr>
          </w:p>
        </w:tc>
        <w:tc>
          <w:tcPr>
            <w:tcW w:w="4111" w:type="dxa"/>
            <w:gridSpan w:val="2"/>
          </w:tcPr>
          <w:p w14:paraId="32864744" w14:textId="77777777" w:rsidR="008049E8" w:rsidRPr="002B08B4" w:rsidRDefault="008049E8" w:rsidP="006A0067">
            <w:pPr>
              <w:rPr>
                <w:sz w:val="22"/>
                <w:szCs w:val="22"/>
              </w:rPr>
            </w:pPr>
          </w:p>
        </w:tc>
        <w:tc>
          <w:tcPr>
            <w:tcW w:w="1985" w:type="dxa"/>
            <w:gridSpan w:val="2"/>
          </w:tcPr>
          <w:p w14:paraId="6468C3B5" w14:textId="77777777" w:rsidR="008049E8" w:rsidRPr="002B08B4" w:rsidRDefault="008049E8" w:rsidP="006A0067">
            <w:pPr>
              <w:rPr>
                <w:sz w:val="22"/>
                <w:szCs w:val="22"/>
              </w:rPr>
            </w:pPr>
          </w:p>
        </w:tc>
        <w:tc>
          <w:tcPr>
            <w:tcW w:w="2013" w:type="dxa"/>
            <w:gridSpan w:val="2"/>
          </w:tcPr>
          <w:p w14:paraId="2228E5F3" w14:textId="77777777" w:rsidR="008049E8" w:rsidRPr="002B08B4" w:rsidRDefault="008049E8" w:rsidP="006A0067">
            <w:pPr>
              <w:rPr>
                <w:sz w:val="22"/>
                <w:szCs w:val="22"/>
              </w:rPr>
            </w:pPr>
            <w:r w:rsidRPr="002B08B4">
              <w:rPr>
                <w:sz w:val="22"/>
                <w:szCs w:val="22"/>
              </w:rPr>
              <w:t>8450 12 000 0</w:t>
            </w:r>
          </w:p>
        </w:tc>
        <w:tc>
          <w:tcPr>
            <w:tcW w:w="3231" w:type="dxa"/>
            <w:gridSpan w:val="3"/>
          </w:tcPr>
          <w:p w14:paraId="160A6409" w14:textId="77777777" w:rsidR="008049E8" w:rsidRPr="00D06A13" w:rsidRDefault="008049E8" w:rsidP="006A0067">
            <w:pPr>
              <w:rPr>
                <w:spacing w:val="-1"/>
                <w:sz w:val="22"/>
                <w:szCs w:val="22"/>
              </w:rPr>
            </w:pPr>
            <w:r w:rsidRPr="00D06A13">
              <w:rPr>
                <w:spacing w:val="-1"/>
                <w:sz w:val="22"/>
                <w:szCs w:val="22"/>
              </w:rPr>
              <w:t>ГОС</w:t>
            </w:r>
            <w:r w:rsidRPr="00D06A13">
              <w:rPr>
                <w:sz w:val="22"/>
                <w:szCs w:val="22"/>
              </w:rPr>
              <w:t>Т 30805.14.1-2013</w:t>
            </w:r>
          </w:p>
        </w:tc>
        <w:tc>
          <w:tcPr>
            <w:tcW w:w="3545" w:type="dxa"/>
            <w:gridSpan w:val="3"/>
          </w:tcPr>
          <w:p w14:paraId="27AC6F0F" w14:textId="77777777" w:rsidR="008049E8" w:rsidRPr="002B08B4" w:rsidRDefault="008049E8" w:rsidP="006A0067">
            <w:pPr>
              <w:rPr>
                <w:b/>
                <w:sz w:val="22"/>
                <w:szCs w:val="22"/>
              </w:rPr>
            </w:pPr>
          </w:p>
        </w:tc>
      </w:tr>
      <w:tr w:rsidR="008049E8" w:rsidRPr="002B08B4" w14:paraId="4DBE1F3E" w14:textId="77777777" w:rsidTr="00E935C3">
        <w:trPr>
          <w:gridAfter w:val="1"/>
          <w:wAfter w:w="113" w:type="dxa"/>
        </w:trPr>
        <w:tc>
          <w:tcPr>
            <w:tcW w:w="708" w:type="dxa"/>
            <w:gridSpan w:val="2"/>
          </w:tcPr>
          <w:p w14:paraId="6FA386F4" w14:textId="77777777" w:rsidR="008049E8" w:rsidRPr="002B08B4" w:rsidRDefault="008049E8" w:rsidP="006A0067">
            <w:pPr>
              <w:rPr>
                <w:sz w:val="22"/>
                <w:szCs w:val="22"/>
              </w:rPr>
            </w:pPr>
          </w:p>
        </w:tc>
        <w:tc>
          <w:tcPr>
            <w:tcW w:w="4111" w:type="dxa"/>
            <w:gridSpan w:val="2"/>
          </w:tcPr>
          <w:p w14:paraId="6F7D2E0E" w14:textId="77777777" w:rsidR="008049E8" w:rsidRPr="002B08B4" w:rsidRDefault="008049E8" w:rsidP="006A0067">
            <w:pPr>
              <w:rPr>
                <w:sz w:val="22"/>
                <w:szCs w:val="22"/>
              </w:rPr>
            </w:pPr>
          </w:p>
        </w:tc>
        <w:tc>
          <w:tcPr>
            <w:tcW w:w="1985" w:type="dxa"/>
            <w:gridSpan w:val="2"/>
          </w:tcPr>
          <w:p w14:paraId="305CD330" w14:textId="77777777" w:rsidR="008049E8" w:rsidRPr="002B08B4" w:rsidRDefault="008049E8" w:rsidP="006A0067">
            <w:pPr>
              <w:rPr>
                <w:sz w:val="22"/>
                <w:szCs w:val="22"/>
              </w:rPr>
            </w:pPr>
          </w:p>
        </w:tc>
        <w:tc>
          <w:tcPr>
            <w:tcW w:w="2013" w:type="dxa"/>
            <w:gridSpan w:val="2"/>
          </w:tcPr>
          <w:p w14:paraId="741E94E7" w14:textId="77777777" w:rsidR="008049E8" w:rsidRPr="002B08B4" w:rsidRDefault="008049E8" w:rsidP="006A0067">
            <w:pPr>
              <w:rPr>
                <w:sz w:val="22"/>
                <w:szCs w:val="22"/>
              </w:rPr>
            </w:pPr>
          </w:p>
        </w:tc>
        <w:tc>
          <w:tcPr>
            <w:tcW w:w="3231" w:type="dxa"/>
            <w:gridSpan w:val="3"/>
          </w:tcPr>
          <w:p w14:paraId="54435229" w14:textId="77777777" w:rsidR="008049E8" w:rsidRPr="00D06A13" w:rsidRDefault="008049E8" w:rsidP="006A0067">
            <w:pPr>
              <w:rPr>
                <w:spacing w:val="-1"/>
                <w:sz w:val="22"/>
                <w:szCs w:val="22"/>
              </w:rPr>
            </w:pPr>
            <w:r w:rsidRPr="00D06A13">
              <w:rPr>
                <w:spacing w:val="-1"/>
                <w:sz w:val="22"/>
                <w:szCs w:val="22"/>
              </w:rPr>
              <w:t xml:space="preserve">ГОСТ </w:t>
            </w:r>
            <w:r w:rsidRPr="00D06A13">
              <w:rPr>
                <w:spacing w:val="-1"/>
                <w:sz w:val="22"/>
                <w:szCs w:val="22"/>
                <w:lang w:val="en-US"/>
              </w:rPr>
              <w:t>CISPR 14-1</w:t>
            </w:r>
            <w:r w:rsidRPr="00D06A13">
              <w:rPr>
                <w:spacing w:val="-1"/>
                <w:sz w:val="22"/>
                <w:szCs w:val="22"/>
              </w:rPr>
              <w:t>:2015</w:t>
            </w:r>
          </w:p>
        </w:tc>
        <w:tc>
          <w:tcPr>
            <w:tcW w:w="3545" w:type="dxa"/>
            <w:gridSpan w:val="3"/>
          </w:tcPr>
          <w:p w14:paraId="35B3CCA1" w14:textId="77777777" w:rsidR="008049E8" w:rsidRPr="002B08B4" w:rsidRDefault="008049E8" w:rsidP="006A0067">
            <w:pPr>
              <w:rPr>
                <w:b/>
                <w:sz w:val="22"/>
                <w:szCs w:val="22"/>
              </w:rPr>
            </w:pPr>
          </w:p>
        </w:tc>
      </w:tr>
      <w:tr w:rsidR="008049E8" w:rsidRPr="002B08B4" w14:paraId="65B83004" w14:textId="77777777" w:rsidTr="00E935C3">
        <w:trPr>
          <w:gridAfter w:val="1"/>
          <w:wAfter w:w="113" w:type="dxa"/>
        </w:trPr>
        <w:tc>
          <w:tcPr>
            <w:tcW w:w="708" w:type="dxa"/>
            <w:gridSpan w:val="2"/>
          </w:tcPr>
          <w:p w14:paraId="11C176CD" w14:textId="77777777" w:rsidR="008049E8" w:rsidRPr="002B08B4" w:rsidRDefault="008049E8" w:rsidP="006A0067">
            <w:pPr>
              <w:rPr>
                <w:sz w:val="22"/>
                <w:szCs w:val="22"/>
              </w:rPr>
            </w:pPr>
          </w:p>
        </w:tc>
        <w:tc>
          <w:tcPr>
            <w:tcW w:w="4111" w:type="dxa"/>
            <w:gridSpan w:val="2"/>
          </w:tcPr>
          <w:p w14:paraId="45F751D1" w14:textId="77777777" w:rsidR="008049E8" w:rsidRPr="002B08B4" w:rsidRDefault="008049E8" w:rsidP="006A0067">
            <w:pPr>
              <w:rPr>
                <w:sz w:val="22"/>
                <w:szCs w:val="22"/>
              </w:rPr>
            </w:pPr>
          </w:p>
        </w:tc>
        <w:tc>
          <w:tcPr>
            <w:tcW w:w="1985" w:type="dxa"/>
            <w:gridSpan w:val="2"/>
          </w:tcPr>
          <w:p w14:paraId="3C0A935F" w14:textId="77777777" w:rsidR="008049E8" w:rsidRPr="002B08B4" w:rsidRDefault="008049E8" w:rsidP="006A0067">
            <w:pPr>
              <w:rPr>
                <w:sz w:val="22"/>
                <w:szCs w:val="22"/>
              </w:rPr>
            </w:pPr>
          </w:p>
        </w:tc>
        <w:tc>
          <w:tcPr>
            <w:tcW w:w="2013" w:type="dxa"/>
            <w:gridSpan w:val="2"/>
          </w:tcPr>
          <w:p w14:paraId="7CC4722F" w14:textId="77777777" w:rsidR="008049E8" w:rsidRPr="002B08B4" w:rsidRDefault="008049E8" w:rsidP="006A0067">
            <w:pPr>
              <w:rPr>
                <w:sz w:val="22"/>
                <w:szCs w:val="22"/>
              </w:rPr>
            </w:pPr>
            <w:r w:rsidRPr="002B08B4">
              <w:rPr>
                <w:sz w:val="22"/>
                <w:szCs w:val="22"/>
              </w:rPr>
              <w:t>8450 19 000 0</w:t>
            </w:r>
          </w:p>
        </w:tc>
        <w:tc>
          <w:tcPr>
            <w:tcW w:w="3231" w:type="dxa"/>
            <w:gridSpan w:val="3"/>
          </w:tcPr>
          <w:p w14:paraId="175D6AA4" w14:textId="77777777" w:rsidR="008049E8" w:rsidRPr="002B08B4" w:rsidRDefault="008049E8" w:rsidP="006A0067">
            <w:pPr>
              <w:rPr>
                <w:sz w:val="22"/>
                <w:szCs w:val="22"/>
              </w:rPr>
            </w:pPr>
            <w:r w:rsidRPr="002B08B4">
              <w:rPr>
                <w:spacing w:val="-1"/>
                <w:sz w:val="22"/>
                <w:szCs w:val="22"/>
              </w:rPr>
              <w:t>ГОС</w:t>
            </w:r>
            <w:r w:rsidRPr="002B08B4">
              <w:rPr>
                <w:sz w:val="22"/>
                <w:szCs w:val="22"/>
              </w:rPr>
              <w:t>Т 30804.6.1-2013</w:t>
            </w:r>
          </w:p>
        </w:tc>
        <w:tc>
          <w:tcPr>
            <w:tcW w:w="3545" w:type="dxa"/>
            <w:gridSpan w:val="3"/>
          </w:tcPr>
          <w:p w14:paraId="75D0C8E7" w14:textId="77777777" w:rsidR="008049E8" w:rsidRPr="002B08B4" w:rsidRDefault="008049E8" w:rsidP="006A0067">
            <w:pPr>
              <w:rPr>
                <w:b/>
                <w:sz w:val="22"/>
                <w:szCs w:val="22"/>
              </w:rPr>
            </w:pPr>
          </w:p>
        </w:tc>
      </w:tr>
      <w:tr w:rsidR="008049E8" w:rsidRPr="002B08B4" w14:paraId="17213AC9" w14:textId="77777777" w:rsidTr="00E935C3">
        <w:trPr>
          <w:gridAfter w:val="1"/>
          <w:wAfter w:w="113" w:type="dxa"/>
        </w:trPr>
        <w:tc>
          <w:tcPr>
            <w:tcW w:w="708" w:type="dxa"/>
            <w:gridSpan w:val="2"/>
          </w:tcPr>
          <w:p w14:paraId="6616EB15" w14:textId="77777777" w:rsidR="008049E8" w:rsidRPr="002B08B4" w:rsidRDefault="008049E8" w:rsidP="006A0067">
            <w:pPr>
              <w:rPr>
                <w:sz w:val="22"/>
                <w:szCs w:val="22"/>
              </w:rPr>
            </w:pPr>
          </w:p>
        </w:tc>
        <w:tc>
          <w:tcPr>
            <w:tcW w:w="4111" w:type="dxa"/>
            <w:gridSpan w:val="2"/>
          </w:tcPr>
          <w:p w14:paraId="18457879" w14:textId="77777777" w:rsidR="008049E8" w:rsidRPr="002B08B4" w:rsidRDefault="008049E8" w:rsidP="006A0067">
            <w:pPr>
              <w:rPr>
                <w:sz w:val="22"/>
                <w:szCs w:val="22"/>
              </w:rPr>
            </w:pPr>
          </w:p>
        </w:tc>
        <w:tc>
          <w:tcPr>
            <w:tcW w:w="1985" w:type="dxa"/>
            <w:gridSpan w:val="2"/>
          </w:tcPr>
          <w:p w14:paraId="3C2B6664" w14:textId="77777777" w:rsidR="008049E8" w:rsidRPr="002B08B4" w:rsidRDefault="008049E8" w:rsidP="006A0067">
            <w:pPr>
              <w:rPr>
                <w:sz w:val="22"/>
                <w:szCs w:val="22"/>
              </w:rPr>
            </w:pPr>
          </w:p>
        </w:tc>
        <w:tc>
          <w:tcPr>
            <w:tcW w:w="2013" w:type="dxa"/>
            <w:gridSpan w:val="2"/>
          </w:tcPr>
          <w:p w14:paraId="6803D927" w14:textId="77777777" w:rsidR="008049E8" w:rsidRPr="002B08B4" w:rsidRDefault="008049E8" w:rsidP="006A0067">
            <w:pPr>
              <w:rPr>
                <w:sz w:val="22"/>
                <w:szCs w:val="22"/>
              </w:rPr>
            </w:pPr>
          </w:p>
        </w:tc>
        <w:tc>
          <w:tcPr>
            <w:tcW w:w="3231" w:type="dxa"/>
            <w:gridSpan w:val="3"/>
          </w:tcPr>
          <w:p w14:paraId="76AE8A4D" w14:textId="77777777" w:rsidR="008049E8" w:rsidRPr="002B08B4" w:rsidRDefault="008049E8" w:rsidP="006A0067">
            <w:pPr>
              <w:rPr>
                <w:sz w:val="22"/>
                <w:szCs w:val="22"/>
              </w:rPr>
            </w:pPr>
            <w:r w:rsidRPr="002B08B4">
              <w:rPr>
                <w:spacing w:val="-1"/>
                <w:sz w:val="22"/>
                <w:szCs w:val="22"/>
              </w:rPr>
              <w:t>ГОС</w:t>
            </w:r>
            <w:r w:rsidRPr="002B08B4">
              <w:rPr>
                <w:sz w:val="22"/>
                <w:szCs w:val="22"/>
              </w:rPr>
              <w:t>Т 30805.14.2-2013</w:t>
            </w:r>
          </w:p>
        </w:tc>
        <w:tc>
          <w:tcPr>
            <w:tcW w:w="3545" w:type="dxa"/>
            <w:gridSpan w:val="3"/>
          </w:tcPr>
          <w:p w14:paraId="20FCA3B6" w14:textId="77777777" w:rsidR="008049E8" w:rsidRPr="002B08B4" w:rsidRDefault="008049E8" w:rsidP="006A0067">
            <w:pPr>
              <w:rPr>
                <w:b/>
                <w:sz w:val="22"/>
                <w:szCs w:val="22"/>
              </w:rPr>
            </w:pPr>
          </w:p>
        </w:tc>
      </w:tr>
      <w:tr w:rsidR="008049E8" w:rsidRPr="002B08B4" w14:paraId="089CD24A" w14:textId="77777777" w:rsidTr="00E935C3">
        <w:trPr>
          <w:gridAfter w:val="1"/>
          <w:wAfter w:w="113" w:type="dxa"/>
        </w:trPr>
        <w:tc>
          <w:tcPr>
            <w:tcW w:w="708" w:type="dxa"/>
            <w:gridSpan w:val="2"/>
          </w:tcPr>
          <w:p w14:paraId="70D8F74D" w14:textId="77777777" w:rsidR="008049E8" w:rsidRPr="002B08B4" w:rsidRDefault="008049E8" w:rsidP="006A0067">
            <w:pPr>
              <w:rPr>
                <w:sz w:val="22"/>
                <w:szCs w:val="22"/>
              </w:rPr>
            </w:pPr>
          </w:p>
        </w:tc>
        <w:tc>
          <w:tcPr>
            <w:tcW w:w="4111" w:type="dxa"/>
            <w:gridSpan w:val="2"/>
          </w:tcPr>
          <w:p w14:paraId="4E942D59" w14:textId="77777777" w:rsidR="008049E8" w:rsidRPr="002B08B4" w:rsidRDefault="008049E8" w:rsidP="006A0067">
            <w:pPr>
              <w:rPr>
                <w:sz w:val="22"/>
                <w:szCs w:val="22"/>
              </w:rPr>
            </w:pPr>
          </w:p>
        </w:tc>
        <w:tc>
          <w:tcPr>
            <w:tcW w:w="1985" w:type="dxa"/>
            <w:gridSpan w:val="2"/>
          </w:tcPr>
          <w:p w14:paraId="259C8A39" w14:textId="77777777" w:rsidR="008049E8" w:rsidRPr="002B08B4" w:rsidRDefault="008049E8" w:rsidP="006A0067">
            <w:pPr>
              <w:rPr>
                <w:sz w:val="22"/>
                <w:szCs w:val="22"/>
              </w:rPr>
            </w:pPr>
          </w:p>
        </w:tc>
        <w:tc>
          <w:tcPr>
            <w:tcW w:w="2013" w:type="dxa"/>
            <w:gridSpan w:val="2"/>
          </w:tcPr>
          <w:p w14:paraId="016F6CDA" w14:textId="77777777" w:rsidR="008049E8" w:rsidRPr="002B08B4" w:rsidRDefault="008049E8" w:rsidP="006A0067">
            <w:pPr>
              <w:rPr>
                <w:sz w:val="22"/>
                <w:szCs w:val="22"/>
              </w:rPr>
            </w:pPr>
          </w:p>
        </w:tc>
        <w:tc>
          <w:tcPr>
            <w:tcW w:w="3231" w:type="dxa"/>
            <w:gridSpan w:val="3"/>
          </w:tcPr>
          <w:p w14:paraId="2AAF86E4"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54102-2010</w:t>
            </w:r>
          </w:p>
        </w:tc>
        <w:tc>
          <w:tcPr>
            <w:tcW w:w="3545" w:type="dxa"/>
            <w:gridSpan w:val="3"/>
          </w:tcPr>
          <w:p w14:paraId="2AD6AC4D" w14:textId="77777777" w:rsidR="008049E8" w:rsidRPr="002B08B4" w:rsidRDefault="008049E8" w:rsidP="006A0067">
            <w:pPr>
              <w:rPr>
                <w:b/>
                <w:sz w:val="22"/>
                <w:szCs w:val="22"/>
              </w:rPr>
            </w:pPr>
          </w:p>
        </w:tc>
      </w:tr>
      <w:tr w:rsidR="008049E8" w:rsidRPr="002B08B4" w14:paraId="36305312" w14:textId="77777777" w:rsidTr="00E935C3">
        <w:trPr>
          <w:gridAfter w:val="1"/>
          <w:wAfter w:w="113" w:type="dxa"/>
        </w:trPr>
        <w:tc>
          <w:tcPr>
            <w:tcW w:w="708" w:type="dxa"/>
            <w:gridSpan w:val="2"/>
          </w:tcPr>
          <w:p w14:paraId="033C2795" w14:textId="77777777" w:rsidR="008049E8" w:rsidRPr="002B08B4" w:rsidRDefault="008049E8" w:rsidP="006A0067">
            <w:pPr>
              <w:rPr>
                <w:sz w:val="22"/>
                <w:szCs w:val="22"/>
              </w:rPr>
            </w:pPr>
          </w:p>
        </w:tc>
        <w:tc>
          <w:tcPr>
            <w:tcW w:w="4111" w:type="dxa"/>
            <w:gridSpan w:val="2"/>
          </w:tcPr>
          <w:p w14:paraId="35C72DEC" w14:textId="77777777" w:rsidR="008049E8" w:rsidRPr="002B08B4" w:rsidRDefault="008049E8" w:rsidP="006A0067">
            <w:pPr>
              <w:rPr>
                <w:sz w:val="22"/>
                <w:szCs w:val="22"/>
              </w:rPr>
            </w:pPr>
          </w:p>
        </w:tc>
        <w:tc>
          <w:tcPr>
            <w:tcW w:w="1985" w:type="dxa"/>
            <w:gridSpan w:val="2"/>
          </w:tcPr>
          <w:p w14:paraId="35398E11" w14:textId="77777777" w:rsidR="008049E8" w:rsidRPr="002B08B4" w:rsidRDefault="008049E8" w:rsidP="006A0067">
            <w:pPr>
              <w:rPr>
                <w:sz w:val="22"/>
                <w:szCs w:val="22"/>
              </w:rPr>
            </w:pPr>
          </w:p>
        </w:tc>
        <w:tc>
          <w:tcPr>
            <w:tcW w:w="2013" w:type="dxa"/>
            <w:gridSpan w:val="2"/>
          </w:tcPr>
          <w:p w14:paraId="7C0BF45E" w14:textId="77777777" w:rsidR="008049E8" w:rsidRPr="002B08B4" w:rsidRDefault="008049E8" w:rsidP="006A0067">
            <w:pPr>
              <w:rPr>
                <w:sz w:val="22"/>
                <w:szCs w:val="22"/>
              </w:rPr>
            </w:pPr>
          </w:p>
        </w:tc>
        <w:tc>
          <w:tcPr>
            <w:tcW w:w="3231" w:type="dxa"/>
            <w:gridSpan w:val="3"/>
          </w:tcPr>
          <w:p w14:paraId="71AAC450" w14:textId="77777777" w:rsidR="008049E8" w:rsidRPr="002B08B4" w:rsidRDefault="008049E8" w:rsidP="006A0067">
            <w:pPr>
              <w:rPr>
                <w:spacing w:val="-1"/>
                <w:sz w:val="22"/>
                <w:szCs w:val="22"/>
              </w:rPr>
            </w:pPr>
          </w:p>
        </w:tc>
        <w:tc>
          <w:tcPr>
            <w:tcW w:w="3545" w:type="dxa"/>
            <w:gridSpan w:val="3"/>
          </w:tcPr>
          <w:p w14:paraId="3F3A2F2B" w14:textId="77777777" w:rsidR="008049E8" w:rsidRPr="002B08B4" w:rsidRDefault="008049E8" w:rsidP="006A0067">
            <w:pPr>
              <w:rPr>
                <w:b/>
                <w:sz w:val="22"/>
                <w:szCs w:val="22"/>
              </w:rPr>
            </w:pPr>
          </w:p>
        </w:tc>
      </w:tr>
      <w:tr w:rsidR="008049E8" w:rsidRPr="002B08B4" w14:paraId="4F636203" w14:textId="77777777" w:rsidTr="00E935C3">
        <w:trPr>
          <w:gridAfter w:val="1"/>
          <w:wAfter w:w="113" w:type="dxa"/>
        </w:trPr>
        <w:tc>
          <w:tcPr>
            <w:tcW w:w="708" w:type="dxa"/>
            <w:gridSpan w:val="2"/>
          </w:tcPr>
          <w:p w14:paraId="76EFBA32" w14:textId="77777777" w:rsidR="008049E8" w:rsidRPr="002B08B4" w:rsidRDefault="008049E8" w:rsidP="006A0067">
            <w:pPr>
              <w:rPr>
                <w:sz w:val="22"/>
                <w:szCs w:val="22"/>
              </w:rPr>
            </w:pPr>
            <w:r w:rsidRPr="002B08B4">
              <w:rPr>
                <w:sz w:val="22"/>
                <w:szCs w:val="22"/>
              </w:rPr>
              <w:t>1.2.2</w:t>
            </w:r>
          </w:p>
        </w:tc>
        <w:tc>
          <w:tcPr>
            <w:tcW w:w="4111" w:type="dxa"/>
            <w:gridSpan w:val="2"/>
          </w:tcPr>
          <w:p w14:paraId="65C6F624" w14:textId="77777777" w:rsidR="008049E8" w:rsidRPr="002B08B4" w:rsidRDefault="008049E8" w:rsidP="006A0067">
            <w:pPr>
              <w:rPr>
                <w:sz w:val="22"/>
                <w:szCs w:val="22"/>
              </w:rPr>
            </w:pPr>
            <w:r w:rsidRPr="002B08B4">
              <w:rPr>
                <w:spacing w:val="-2"/>
                <w:sz w:val="22"/>
                <w:szCs w:val="22"/>
              </w:rPr>
              <w:t>С</w:t>
            </w:r>
            <w:r w:rsidRPr="002B08B4">
              <w:rPr>
                <w:spacing w:val="2"/>
                <w:sz w:val="22"/>
                <w:szCs w:val="22"/>
              </w:rPr>
              <w:t>у</w:t>
            </w:r>
            <w:r w:rsidRPr="002B08B4">
              <w:rPr>
                <w:sz w:val="22"/>
                <w:szCs w:val="22"/>
              </w:rPr>
              <w:t>ш</w:t>
            </w:r>
            <w:r w:rsidRPr="002B08B4">
              <w:rPr>
                <w:spacing w:val="-2"/>
                <w:sz w:val="22"/>
                <w:szCs w:val="22"/>
              </w:rPr>
              <w:t>и</w:t>
            </w:r>
            <w:r w:rsidRPr="002B08B4">
              <w:rPr>
                <w:sz w:val="22"/>
                <w:szCs w:val="22"/>
              </w:rPr>
              <w:t>л</w:t>
            </w:r>
            <w:r w:rsidRPr="002B08B4">
              <w:rPr>
                <w:spacing w:val="-1"/>
                <w:sz w:val="22"/>
                <w:szCs w:val="22"/>
              </w:rPr>
              <w:t>ьны</w:t>
            </w:r>
            <w:r w:rsidRPr="002B08B4">
              <w:rPr>
                <w:sz w:val="22"/>
                <w:szCs w:val="22"/>
              </w:rPr>
              <w:t>е барабан</w:t>
            </w:r>
            <w:r w:rsidRPr="002B08B4">
              <w:rPr>
                <w:spacing w:val="-1"/>
                <w:sz w:val="22"/>
                <w:szCs w:val="22"/>
              </w:rPr>
              <w:t>ы</w:t>
            </w:r>
            <w:r w:rsidRPr="002B08B4">
              <w:rPr>
                <w:sz w:val="22"/>
                <w:szCs w:val="22"/>
              </w:rPr>
              <w:t>,</w:t>
            </w:r>
            <w:r w:rsidRPr="002B08B4">
              <w:rPr>
                <w:spacing w:val="-1"/>
                <w:sz w:val="22"/>
                <w:szCs w:val="22"/>
              </w:rPr>
              <w:t xml:space="preserve"> центриф</w:t>
            </w:r>
            <w:r w:rsidRPr="002B08B4">
              <w:rPr>
                <w:spacing w:val="2"/>
                <w:sz w:val="22"/>
                <w:szCs w:val="22"/>
              </w:rPr>
              <w:t>у</w:t>
            </w:r>
            <w:r w:rsidRPr="002B08B4">
              <w:rPr>
                <w:spacing w:val="-1"/>
                <w:sz w:val="22"/>
                <w:szCs w:val="22"/>
              </w:rPr>
              <w:t>ги</w:t>
            </w:r>
          </w:p>
        </w:tc>
        <w:tc>
          <w:tcPr>
            <w:tcW w:w="1985" w:type="dxa"/>
            <w:gridSpan w:val="2"/>
          </w:tcPr>
          <w:p w14:paraId="1CDDA529" w14:textId="77777777" w:rsidR="008049E8" w:rsidRPr="002B08B4" w:rsidRDefault="008049E8" w:rsidP="006A0067">
            <w:pPr>
              <w:rPr>
                <w:sz w:val="22"/>
                <w:szCs w:val="22"/>
              </w:rPr>
            </w:pPr>
            <w:r w:rsidRPr="002B08B4">
              <w:rPr>
                <w:sz w:val="22"/>
                <w:szCs w:val="22"/>
              </w:rPr>
              <w:t>Сертификация</w:t>
            </w:r>
          </w:p>
        </w:tc>
        <w:tc>
          <w:tcPr>
            <w:tcW w:w="2013" w:type="dxa"/>
            <w:gridSpan w:val="2"/>
          </w:tcPr>
          <w:p w14:paraId="7E15E6D0" w14:textId="77777777" w:rsidR="008049E8" w:rsidRPr="002B08B4" w:rsidRDefault="008049E8" w:rsidP="006A0067">
            <w:pPr>
              <w:rPr>
                <w:sz w:val="22"/>
                <w:szCs w:val="22"/>
              </w:rPr>
            </w:pPr>
            <w:r w:rsidRPr="002B08B4">
              <w:rPr>
                <w:sz w:val="22"/>
                <w:szCs w:val="22"/>
              </w:rPr>
              <w:t>8421 12 000 0</w:t>
            </w:r>
          </w:p>
        </w:tc>
        <w:tc>
          <w:tcPr>
            <w:tcW w:w="3231" w:type="dxa"/>
            <w:gridSpan w:val="3"/>
          </w:tcPr>
          <w:p w14:paraId="2944C05C" w14:textId="77777777" w:rsidR="008049E8" w:rsidRPr="002B08B4" w:rsidRDefault="008049E8" w:rsidP="006A0067">
            <w:pPr>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004/2011</w:t>
            </w:r>
            <w:r w:rsidRPr="002B08B4">
              <w:rPr>
                <w:spacing w:val="-2"/>
                <w:sz w:val="22"/>
                <w:szCs w:val="22"/>
              </w:rPr>
              <w:t xml:space="preserve"> </w:t>
            </w:r>
          </w:p>
        </w:tc>
        <w:tc>
          <w:tcPr>
            <w:tcW w:w="3545" w:type="dxa"/>
            <w:gridSpan w:val="3"/>
          </w:tcPr>
          <w:p w14:paraId="4D945A92" w14:textId="77777777" w:rsidR="008049E8" w:rsidRPr="002B08B4" w:rsidRDefault="008049E8" w:rsidP="006A0067">
            <w:pPr>
              <w:rPr>
                <w:b/>
                <w:sz w:val="22"/>
                <w:szCs w:val="22"/>
              </w:rPr>
            </w:pPr>
          </w:p>
        </w:tc>
      </w:tr>
      <w:tr w:rsidR="008049E8" w:rsidRPr="002B08B4" w14:paraId="5DDD6CCB" w14:textId="77777777" w:rsidTr="00E935C3">
        <w:trPr>
          <w:gridAfter w:val="1"/>
          <w:wAfter w:w="113" w:type="dxa"/>
        </w:trPr>
        <w:tc>
          <w:tcPr>
            <w:tcW w:w="708" w:type="dxa"/>
            <w:gridSpan w:val="2"/>
          </w:tcPr>
          <w:p w14:paraId="32B3F82A" w14:textId="77777777" w:rsidR="008049E8" w:rsidRPr="002B08B4" w:rsidRDefault="008049E8" w:rsidP="006A0067">
            <w:pPr>
              <w:rPr>
                <w:sz w:val="22"/>
                <w:szCs w:val="22"/>
              </w:rPr>
            </w:pPr>
          </w:p>
        </w:tc>
        <w:tc>
          <w:tcPr>
            <w:tcW w:w="4111" w:type="dxa"/>
            <w:gridSpan w:val="2"/>
          </w:tcPr>
          <w:p w14:paraId="3D442C63" w14:textId="77777777" w:rsidR="008049E8" w:rsidRPr="002B08B4" w:rsidRDefault="008049E8" w:rsidP="006A0067">
            <w:pPr>
              <w:rPr>
                <w:sz w:val="22"/>
                <w:szCs w:val="22"/>
              </w:rPr>
            </w:pPr>
          </w:p>
        </w:tc>
        <w:tc>
          <w:tcPr>
            <w:tcW w:w="1985" w:type="dxa"/>
            <w:gridSpan w:val="2"/>
          </w:tcPr>
          <w:p w14:paraId="7B67B697" w14:textId="77777777" w:rsidR="008049E8" w:rsidRPr="002B08B4" w:rsidRDefault="008049E8" w:rsidP="006A0067">
            <w:pPr>
              <w:rPr>
                <w:sz w:val="22"/>
                <w:szCs w:val="22"/>
              </w:rPr>
            </w:pPr>
          </w:p>
        </w:tc>
        <w:tc>
          <w:tcPr>
            <w:tcW w:w="2013" w:type="dxa"/>
            <w:gridSpan w:val="2"/>
          </w:tcPr>
          <w:p w14:paraId="54D4BCE2" w14:textId="77777777" w:rsidR="008049E8" w:rsidRPr="002B08B4" w:rsidRDefault="008049E8" w:rsidP="006A0067">
            <w:pPr>
              <w:rPr>
                <w:sz w:val="22"/>
                <w:szCs w:val="22"/>
              </w:rPr>
            </w:pPr>
            <w:r w:rsidRPr="002B08B4">
              <w:rPr>
                <w:sz w:val="22"/>
                <w:szCs w:val="22"/>
              </w:rPr>
              <w:t>8421 19 700 9</w:t>
            </w:r>
          </w:p>
        </w:tc>
        <w:tc>
          <w:tcPr>
            <w:tcW w:w="3231" w:type="dxa"/>
            <w:gridSpan w:val="3"/>
          </w:tcPr>
          <w:p w14:paraId="005F1807" w14:textId="77777777" w:rsidR="008049E8" w:rsidRPr="00D06A13" w:rsidRDefault="008049E8" w:rsidP="006A0067">
            <w:pPr>
              <w:rPr>
                <w:sz w:val="22"/>
                <w:szCs w:val="22"/>
              </w:rPr>
            </w:pPr>
            <w:r w:rsidRPr="00D06A13">
              <w:rPr>
                <w:spacing w:val="-1"/>
                <w:sz w:val="22"/>
                <w:szCs w:val="22"/>
              </w:rPr>
              <w:t>ГОС</w:t>
            </w:r>
            <w:r w:rsidRPr="00D06A13">
              <w:rPr>
                <w:sz w:val="22"/>
                <w:szCs w:val="22"/>
              </w:rPr>
              <w:t xml:space="preserve">Т </w:t>
            </w:r>
            <w:r w:rsidRPr="00D06A13">
              <w:rPr>
                <w:spacing w:val="-1"/>
                <w:sz w:val="22"/>
                <w:szCs w:val="22"/>
              </w:rPr>
              <w:t>IS</w:t>
            </w:r>
            <w:r w:rsidRPr="00D06A13">
              <w:rPr>
                <w:sz w:val="22"/>
                <w:szCs w:val="22"/>
              </w:rPr>
              <w:t xml:space="preserve">O </w:t>
            </w:r>
            <w:r w:rsidRPr="00D06A13">
              <w:rPr>
                <w:spacing w:val="-1"/>
                <w:sz w:val="22"/>
                <w:szCs w:val="22"/>
              </w:rPr>
              <w:t>2859-1-2009</w:t>
            </w:r>
          </w:p>
        </w:tc>
        <w:tc>
          <w:tcPr>
            <w:tcW w:w="3545" w:type="dxa"/>
            <w:gridSpan w:val="3"/>
          </w:tcPr>
          <w:p w14:paraId="5B296390" w14:textId="77777777" w:rsidR="008049E8" w:rsidRPr="002B08B4" w:rsidRDefault="008049E8" w:rsidP="006A0067">
            <w:pPr>
              <w:rPr>
                <w:b/>
                <w:sz w:val="22"/>
                <w:szCs w:val="22"/>
              </w:rPr>
            </w:pPr>
          </w:p>
        </w:tc>
      </w:tr>
      <w:tr w:rsidR="008049E8" w:rsidRPr="008049E8" w14:paraId="28AED89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6711CE"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E22DCC1"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A7BDEE9"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D2361CB" w14:textId="77777777" w:rsidR="008049E8" w:rsidRPr="008049E8" w:rsidRDefault="008049E8" w:rsidP="008049E8">
            <w:pPr>
              <w:rPr>
                <w:sz w:val="22"/>
                <w:szCs w:val="22"/>
              </w:rPr>
            </w:pPr>
            <w:r w:rsidRPr="008049E8">
              <w:rPr>
                <w:sz w:val="22"/>
                <w:szCs w:val="22"/>
              </w:rPr>
              <w:t>8451 21 000</w:t>
            </w:r>
          </w:p>
        </w:tc>
        <w:tc>
          <w:tcPr>
            <w:tcW w:w="3231" w:type="dxa"/>
            <w:gridSpan w:val="3"/>
            <w:tcBorders>
              <w:top w:val="single" w:sz="4" w:space="0" w:color="auto"/>
              <w:left w:val="single" w:sz="4" w:space="0" w:color="auto"/>
              <w:bottom w:val="single" w:sz="4" w:space="0" w:color="auto"/>
              <w:right w:val="single" w:sz="4" w:space="0" w:color="auto"/>
            </w:tcBorders>
          </w:tcPr>
          <w:p w14:paraId="716B77B8" w14:textId="77777777" w:rsidR="008049E8" w:rsidRPr="008049E8" w:rsidRDefault="008049E8" w:rsidP="008049E8">
            <w:pPr>
              <w:rPr>
                <w:spacing w:val="-1"/>
                <w:sz w:val="22"/>
                <w:szCs w:val="22"/>
              </w:rPr>
            </w:pPr>
            <w:r w:rsidRPr="008049E8">
              <w:rPr>
                <w:spacing w:val="-1"/>
                <w:sz w:val="22"/>
                <w:szCs w:val="22"/>
              </w:rPr>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42DCB8EB" w14:textId="77777777" w:rsidR="008049E8" w:rsidRPr="008049E8" w:rsidRDefault="008049E8" w:rsidP="008049E8">
            <w:pPr>
              <w:rPr>
                <w:b/>
                <w:sz w:val="22"/>
                <w:szCs w:val="22"/>
              </w:rPr>
            </w:pPr>
          </w:p>
        </w:tc>
      </w:tr>
      <w:tr w:rsidR="008049E8" w:rsidRPr="008049E8" w14:paraId="53A903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B76B0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590B28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B1E6CA4"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93AA9DE" w14:textId="77777777" w:rsidR="008049E8" w:rsidRPr="008049E8" w:rsidRDefault="008049E8" w:rsidP="008049E8">
            <w:pPr>
              <w:rPr>
                <w:sz w:val="22"/>
                <w:szCs w:val="22"/>
              </w:rPr>
            </w:pPr>
            <w:r w:rsidRPr="008049E8">
              <w:rPr>
                <w:sz w:val="22"/>
                <w:szCs w:val="22"/>
              </w:rPr>
              <w:t>8451 29 000 0</w:t>
            </w:r>
          </w:p>
        </w:tc>
        <w:tc>
          <w:tcPr>
            <w:tcW w:w="3231" w:type="dxa"/>
            <w:gridSpan w:val="3"/>
            <w:tcBorders>
              <w:top w:val="single" w:sz="4" w:space="0" w:color="auto"/>
              <w:left w:val="single" w:sz="4" w:space="0" w:color="auto"/>
              <w:bottom w:val="single" w:sz="4" w:space="0" w:color="auto"/>
              <w:right w:val="single" w:sz="4" w:space="0" w:color="auto"/>
            </w:tcBorders>
          </w:tcPr>
          <w:p w14:paraId="6A937EC4"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37730C3B" w14:textId="77777777" w:rsidR="008049E8" w:rsidRPr="008049E8" w:rsidRDefault="008049E8" w:rsidP="008049E8">
            <w:pPr>
              <w:rPr>
                <w:b/>
                <w:sz w:val="22"/>
                <w:szCs w:val="22"/>
              </w:rPr>
            </w:pPr>
          </w:p>
        </w:tc>
      </w:tr>
      <w:tr w:rsidR="008049E8" w:rsidRPr="008049E8" w14:paraId="143F6EC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07B84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134F281"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74804A0"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0E625B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841FB81" w14:textId="77777777" w:rsidR="008049E8" w:rsidRPr="008049E8" w:rsidRDefault="008049E8" w:rsidP="008049E8">
            <w:pPr>
              <w:rPr>
                <w:spacing w:val="-1"/>
                <w:sz w:val="22"/>
                <w:szCs w:val="22"/>
              </w:rPr>
            </w:pPr>
            <w:r w:rsidRPr="008049E8">
              <w:rPr>
                <w:spacing w:val="-1"/>
                <w:sz w:val="22"/>
                <w:szCs w:val="22"/>
              </w:rPr>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465A60C6" w14:textId="77777777" w:rsidR="008049E8" w:rsidRPr="008049E8" w:rsidRDefault="008049E8" w:rsidP="008049E8">
            <w:pPr>
              <w:rPr>
                <w:b/>
                <w:sz w:val="22"/>
                <w:szCs w:val="22"/>
              </w:rPr>
            </w:pPr>
          </w:p>
        </w:tc>
      </w:tr>
      <w:tr w:rsidR="008049E8" w:rsidRPr="008049E8" w14:paraId="70D55C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88F8B8"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1BA886F"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C10B8C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88D9BCF"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B9F4C29" w14:textId="77777777" w:rsidR="008049E8" w:rsidRPr="008049E8" w:rsidRDefault="008049E8" w:rsidP="008049E8">
            <w:pPr>
              <w:rPr>
                <w:spacing w:val="-1"/>
                <w:sz w:val="22"/>
                <w:szCs w:val="22"/>
              </w:rPr>
            </w:pPr>
            <w:r w:rsidRPr="008049E8">
              <w:rPr>
                <w:spacing w:val="-1"/>
                <w:sz w:val="22"/>
                <w:szCs w:val="22"/>
              </w:rPr>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39399351" w14:textId="77777777" w:rsidR="008049E8" w:rsidRPr="008049E8" w:rsidRDefault="008049E8" w:rsidP="008049E8">
            <w:pPr>
              <w:rPr>
                <w:b/>
                <w:sz w:val="22"/>
                <w:szCs w:val="22"/>
              </w:rPr>
            </w:pPr>
          </w:p>
        </w:tc>
      </w:tr>
      <w:tr w:rsidR="008049E8" w:rsidRPr="008049E8" w14:paraId="3A0F5C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54E34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7A11D5A"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AEFBC65"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A1B391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16A35B8" w14:textId="77777777" w:rsidR="008049E8" w:rsidRPr="008049E8" w:rsidRDefault="008049E8" w:rsidP="008049E8">
            <w:pPr>
              <w:rPr>
                <w:spacing w:val="-1"/>
                <w:sz w:val="22"/>
                <w:szCs w:val="22"/>
              </w:rPr>
            </w:pPr>
            <w:r w:rsidRPr="008049E8">
              <w:rPr>
                <w:spacing w:val="-1"/>
                <w:sz w:val="22"/>
                <w:szCs w:val="22"/>
              </w:rPr>
              <w:t>ГОСТ IEC 61770-2012</w:t>
            </w:r>
          </w:p>
        </w:tc>
        <w:tc>
          <w:tcPr>
            <w:tcW w:w="3545" w:type="dxa"/>
            <w:gridSpan w:val="3"/>
            <w:tcBorders>
              <w:top w:val="single" w:sz="4" w:space="0" w:color="auto"/>
              <w:left w:val="single" w:sz="4" w:space="0" w:color="auto"/>
              <w:bottom w:val="single" w:sz="4" w:space="0" w:color="auto"/>
              <w:right w:val="single" w:sz="4" w:space="0" w:color="auto"/>
            </w:tcBorders>
          </w:tcPr>
          <w:p w14:paraId="529BB22D" w14:textId="77777777" w:rsidR="008049E8" w:rsidRPr="008049E8" w:rsidRDefault="008049E8" w:rsidP="008049E8">
            <w:pPr>
              <w:rPr>
                <w:b/>
                <w:sz w:val="22"/>
                <w:szCs w:val="22"/>
              </w:rPr>
            </w:pPr>
          </w:p>
        </w:tc>
      </w:tr>
      <w:tr w:rsidR="008049E8" w:rsidRPr="008049E8" w14:paraId="051B83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5BEFB6"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408242F"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760FDB6"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EF1F26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2ED379A" w14:textId="77777777" w:rsidR="008049E8" w:rsidRPr="008049E8" w:rsidRDefault="008049E8" w:rsidP="008049E8">
            <w:pPr>
              <w:rPr>
                <w:spacing w:val="-1"/>
                <w:sz w:val="22"/>
                <w:szCs w:val="22"/>
              </w:rPr>
            </w:pPr>
            <w:r w:rsidRPr="008049E8">
              <w:rPr>
                <w:spacing w:val="-1"/>
                <w:sz w:val="22"/>
                <w:szCs w:val="22"/>
              </w:rPr>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217AF526" w14:textId="77777777" w:rsidR="008049E8" w:rsidRPr="008049E8" w:rsidRDefault="008049E8" w:rsidP="008049E8">
            <w:pPr>
              <w:rPr>
                <w:b/>
                <w:sz w:val="22"/>
                <w:szCs w:val="22"/>
              </w:rPr>
            </w:pPr>
          </w:p>
        </w:tc>
      </w:tr>
      <w:tr w:rsidR="008049E8" w:rsidRPr="008049E8" w14:paraId="2981DF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8AF7A7"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4B80F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4A009AF"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AA032A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EC3ED5C" w14:textId="77777777" w:rsidR="008049E8" w:rsidRPr="008049E8" w:rsidRDefault="008049E8" w:rsidP="008049E8">
            <w:pPr>
              <w:rPr>
                <w:spacing w:val="-1"/>
                <w:sz w:val="22"/>
                <w:szCs w:val="22"/>
              </w:rPr>
            </w:pPr>
            <w:r w:rsidRPr="008049E8">
              <w:rPr>
                <w:spacing w:val="-1"/>
                <w:sz w:val="22"/>
                <w:szCs w:val="22"/>
              </w:rPr>
              <w:t>ГОСТ IEC 60335-2-11-2016</w:t>
            </w:r>
          </w:p>
        </w:tc>
        <w:tc>
          <w:tcPr>
            <w:tcW w:w="3545" w:type="dxa"/>
            <w:gridSpan w:val="3"/>
            <w:tcBorders>
              <w:top w:val="single" w:sz="4" w:space="0" w:color="auto"/>
              <w:left w:val="single" w:sz="4" w:space="0" w:color="auto"/>
              <w:bottom w:val="single" w:sz="4" w:space="0" w:color="auto"/>
              <w:right w:val="single" w:sz="4" w:space="0" w:color="auto"/>
            </w:tcBorders>
          </w:tcPr>
          <w:p w14:paraId="7D75C134" w14:textId="77777777" w:rsidR="008049E8" w:rsidRPr="008049E8" w:rsidRDefault="008049E8" w:rsidP="008049E8">
            <w:pPr>
              <w:rPr>
                <w:b/>
                <w:sz w:val="22"/>
                <w:szCs w:val="22"/>
              </w:rPr>
            </w:pPr>
          </w:p>
        </w:tc>
      </w:tr>
      <w:tr w:rsidR="008049E8" w:rsidRPr="008049E8" w14:paraId="14BAF0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672143"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73EE4A"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3897CE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C8972AD"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00118A2" w14:textId="77777777" w:rsidR="008049E8" w:rsidRPr="008049E8" w:rsidRDefault="008049E8" w:rsidP="008049E8">
            <w:pPr>
              <w:rPr>
                <w:spacing w:val="-1"/>
                <w:sz w:val="22"/>
                <w:szCs w:val="22"/>
              </w:rPr>
            </w:pPr>
            <w:r w:rsidRPr="008049E8">
              <w:rPr>
                <w:spacing w:val="-1"/>
                <w:sz w:val="22"/>
                <w:szCs w:val="22"/>
              </w:rPr>
              <w:t>СТБ IEC 60335-1-2013</w:t>
            </w:r>
          </w:p>
        </w:tc>
        <w:tc>
          <w:tcPr>
            <w:tcW w:w="3545" w:type="dxa"/>
            <w:gridSpan w:val="3"/>
            <w:tcBorders>
              <w:top w:val="single" w:sz="4" w:space="0" w:color="auto"/>
              <w:left w:val="single" w:sz="4" w:space="0" w:color="auto"/>
              <w:bottom w:val="single" w:sz="4" w:space="0" w:color="auto"/>
              <w:right w:val="single" w:sz="4" w:space="0" w:color="auto"/>
            </w:tcBorders>
          </w:tcPr>
          <w:p w14:paraId="251AEB20" w14:textId="77777777" w:rsidR="008049E8" w:rsidRPr="008049E8" w:rsidRDefault="008049E8" w:rsidP="008049E8">
            <w:pPr>
              <w:rPr>
                <w:b/>
                <w:sz w:val="22"/>
                <w:szCs w:val="22"/>
              </w:rPr>
            </w:pPr>
          </w:p>
        </w:tc>
      </w:tr>
      <w:tr w:rsidR="008049E8" w:rsidRPr="008049E8" w14:paraId="1890360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9C1DF3"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A35D0F1"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D9D62FA"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9EAD7D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167A788"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0092BE03" w14:textId="77777777" w:rsidR="008049E8" w:rsidRPr="008049E8" w:rsidRDefault="008049E8" w:rsidP="008049E8">
            <w:pPr>
              <w:rPr>
                <w:b/>
                <w:sz w:val="22"/>
                <w:szCs w:val="22"/>
              </w:rPr>
            </w:pPr>
          </w:p>
        </w:tc>
      </w:tr>
      <w:tr w:rsidR="008049E8" w:rsidRPr="008049E8" w14:paraId="4FA7680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74C38D"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7EDB1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6A7E1F0"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1939345" w14:textId="77777777" w:rsidR="008049E8" w:rsidRPr="008049E8" w:rsidRDefault="008049E8" w:rsidP="008049E8">
            <w:pPr>
              <w:rPr>
                <w:sz w:val="22"/>
                <w:szCs w:val="22"/>
              </w:rPr>
            </w:pPr>
            <w:r w:rsidRPr="008049E8">
              <w:rPr>
                <w:sz w:val="22"/>
                <w:szCs w:val="22"/>
              </w:rPr>
              <w:t>8421 12 000 0</w:t>
            </w:r>
          </w:p>
        </w:tc>
        <w:tc>
          <w:tcPr>
            <w:tcW w:w="3231" w:type="dxa"/>
            <w:gridSpan w:val="3"/>
            <w:tcBorders>
              <w:top w:val="single" w:sz="4" w:space="0" w:color="auto"/>
              <w:left w:val="single" w:sz="4" w:space="0" w:color="auto"/>
              <w:bottom w:val="single" w:sz="4" w:space="0" w:color="auto"/>
              <w:right w:val="single" w:sz="4" w:space="0" w:color="auto"/>
            </w:tcBorders>
          </w:tcPr>
          <w:p w14:paraId="7585AB29" w14:textId="77777777" w:rsidR="008049E8" w:rsidRPr="008049E8" w:rsidRDefault="008049E8" w:rsidP="008049E8">
            <w:pPr>
              <w:rPr>
                <w:spacing w:val="-1"/>
                <w:sz w:val="22"/>
                <w:szCs w:val="22"/>
              </w:rPr>
            </w:pPr>
            <w:r w:rsidRPr="008049E8">
              <w:rPr>
                <w:spacing w:val="-1"/>
                <w:sz w:val="22"/>
                <w:szCs w:val="22"/>
              </w:rPr>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24042FB8" w14:textId="77777777" w:rsidR="008049E8" w:rsidRPr="008049E8" w:rsidRDefault="008049E8" w:rsidP="008049E8">
            <w:pPr>
              <w:rPr>
                <w:b/>
                <w:sz w:val="22"/>
                <w:szCs w:val="22"/>
              </w:rPr>
            </w:pPr>
          </w:p>
        </w:tc>
      </w:tr>
      <w:tr w:rsidR="008049E8" w:rsidRPr="008049E8" w14:paraId="4A3B342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4DD71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424AD4"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F3D71F2"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3491CF8" w14:textId="77777777" w:rsidR="008049E8" w:rsidRPr="008049E8" w:rsidRDefault="008049E8" w:rsidP="008049E8">
            <w:pPr>
              <w:rPr>
                <w:sz w:val="22"/>
                <w:szCs w:val="22"/>
              </w:rPr>
            </w:pPr>
            <w:r w:rsidRPr="008049E8">
              <w:rPr>
                <w:sz w:val="22"/>
                <w:szCs w:val="22"/>
              </w:rPr>
              <w:t>8421 19 700 9</w:t>
            </w:r>
          </w:p>
        </w:tc>
        <w:tc>
          <w:tcPr>
            <w:tcW w:w="3231" w:type="dxa"/>
            <w:gridSpan w:val="3"/>
            <w:tcBorders>
              <w:top w:val="single" w:sz="4" w:space="0" w:color="auto"/>
              <w:left w:val="single" w:sz="4" w:space="0" w:color="auto"/>
              <w:bottom w:val="single" w:sz="4" w:space="0" w:color="auto"/>
              <w:right w:val="single" w:sz="4" w:space="0" w:color="auto"/>
            </w:tcBorders>
          </w:tcPr>
          <w:p w14:paraId="76E91794" w14:textId="77777777" w:rsidR="008049E8" w:rsidRPr="008049E8" w:rsidRDefault="008049E8" w:rsidP="008049E8">
            <w:pPr>
              <w:rPr>
                <w:spacing w:val="-1"/>
                <w:sz w:val="22"/>
                <w:szCs w:val="22"/>
              </w:rPr>
            </w:pPr>
            <w:r w:rsidRPr="008049E8">
              <w:rPr>
                <w:spacing w:val="-1"/>
                <w:sz w:val="22"/>
                <w:szCs w:val="22"/>
              </w:rPr>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673A7F86" w14:textId="77777777" w:rsidR="008049E8" w:rsidRPr="008049E8" w:rsidRDefault="008049E8" w:rsidP="008049E8">
            <w:pPr>
              <w:rPr>
                <w:b/>
                <w:sz w:val="22"/>
                <w:szCs w:val="22"/>
              </w:rPr>
            </w:pPr>
          </w:p>
        </w:tc>
      </w:tr>
      <w:tr w:rsidR="008049E8" w:rsidRPr="008049E8" w14:paraId="30FABA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4BF13D"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87298C9"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F5C38E1"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FFECBC1" w14:textId="77777777" w:rsidR="008049E8" w:rsidRPr="008049E8" w:rsidRDefault="008049E8" w:rsidP="008049E8">
            <w:pPr>
              <w:rPr>
                <w:sz w:val="22"/>
                <w:szCs w:val="22"/>
              </w:rPr>
            </w:pPr>
            <w:r w:rsidRPr="008049E8">
              <w:rPr>
                <w:sz w:val="22"/>
                <w:szCs w:val="22"/>
              </w:rPr>
              <w:t>8451 21 000</w:t>
            </w:r>
          </w:p>
        </w:tc>
        <w:tc>
          <w:tcPr>
            <w:tcW w:w="3231" w:type="dxa"/>
            <w:gridSpan w:val="3"/>
            <w:tcBorders>
              <w:top w:val="single" w:sz="4" w:space="0" w:color="auto"/>
              <w:left w:val="single" w:sz="4" w:space="0" w:color="auto"/>
              <w:bottom w:val="single" w:sz="4" w:space="0" w:color="auto"/>
              <w:right w:val="single" w:sz="4" w:space="0" w:color="auto"/>
            </w:tcBorders>
          </w:tcPr>
          <w:p w14:paraId="4CDB97E9" w14:textId="77777777" w:rsidR="008049E8" w:rsidRPr="008049E8" w:rsidRDefault="008049E8" w:rsidP="008049E8">
            <w:pPr>
              <w:rPr>
                <w:spacing w:val="-1"/>
                <w:sz w:val="22"/>
                <w:szCs w:val="22"/>
              </w:rPr>
            </w:pPr>
            <w:r w:rsidRPr="008049E8">
              <w:rPr>
                <w:spacing w:val="-1"/>
                <w:sz w:val="22"/>
                <w:szCs w:val="22"/>
              </w:rPr>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1F5F9598" w14:textId="77777777" w:rsidR="008049E8" w:rsidRPr="008049E8" w:rsidRDefault="008049E8" w:rsidP="008049E8">
            <w:pPr>
              <w:rPr>
                <w:b/>
                <w:sz w:val="22"/>
                <w:szCs w:val="22"/>
              </w:rPr>
            </w:pPr>
          </w:p>
        </w:tc>
      </w:tr>
      <w:tr w:rsidR="008049E8" w:rsidRPr="008049E8" w14:paraId="3DF434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DCB7AB"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77EDE42"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9215A3A"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F8F2B27" w14:textId="77777777" w:rsidR="008049E8" w:rsidRPr="008049E8" w:rsidRDefault="008049E8" w:rsidP="008049E8">
            <w:pPr>
              <w:rPr>
                <w:sz w:val="22"/>
                <w:szCs w:val="22"/>
              </w:rPr>
            </w:pPr>
            <w:r w:rsidRPr="008049E8">
              <w:rPr>
                <w:sz w:val="22"/>
                <w:szCs w:val="22"/>
              </w:rPr>
              <w:t>8451 29 000 0</w:t>
            </w:r>
          </w:p>
        </w:tc>
        <w:tc>
          <w:tcPr>
            <w:tcW w:w="3231" w:type="dxa"/>
            <w:gridSpan w:val="3"/>
            <w:tcBorders>
              <w:top w:val="single" w:sz="4" w:space="0" w:color="auto"/>
              <w:left w:val="single" w:sz="4" w:space="0" w:color="auto"/>
              <w:bottom w:val="single" w:sz="4" w:space="0" w:color="auto"/>
              <w:right w:val="single" w:sz="4" w:space="0" w:color="auto"/>
            </w:tcBorders>
          </w:tcPr>
          <w:p w14:paraId="227746F8" w14:textId="77777777" w:rsidR="008049E8" w:rsidRPr="008049E8" w:rsidRDefault="008049E8" w:rsidP="008049E8">
            <w:pPr>
              <w:rPr>
                <w:spacing w:val="-1"/>
                <w:sz w:val="22"/>
                <w:szCs w:val="22"/>
              </w:rPr>
            </w:pPr>
            <w:r w:rsidRPr="008049E8">
              <w:rPr>
                <w:spacing w:val="-1"/>
                <w:sz w:val="22"/>
                <w:szCs w:val="22"/>
              </w:rPr>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54EA5CBA" w14:textId="77777777" w:rsidR="008049E8" w:rsidRPr="008049E8" w:rsidRDefault="008049E8" w:rsidP="008049E8">
            <w:pPr>
              <w:rPr>
                <w:b/>
                <w:sz w:val="22"/>
                <w:szCs w:val="22"/>
              </w:rPr>
            </w:pPr>
          </w:p>
        </w:tc>
      </w:tr>
      <w:tr w:rsidR="008049E8" w:rsidRPr="008049E8" w14:paraId="44030AF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7F6578"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E6483E3"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1246665"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C78FCBF"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884ECE1" w14:textId="77777777" w:rsidR="008049E8" w:rsidRPr="008049E8" w:rsidRDefault="008049E8" w:rsidP="008049E8">
            <w:pPr>
              <w:rPr>
                <w:spacing w:val="-1"/>
                <w:sz w:val="22"/>
                <w:szCs w:val="22"/>
              </w:rPr>
            </w:pPr>
            <w:r w:rsidRPr="008049E8">
              <w:rPr>
                <w:spacing w:val="-1"/>
                <w:sz w:val="22"/>
                <w:szCs w:val="22"/>
              </w:rPr>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6E801DC5" w14:textId="77777777" w:rsidR="008049E8" w:rsidRPr="008049E8" w:rsidRDefault="008049E8" w:rsidP="008049E8">
            <w:pPr>
              <w:rPr>
                <w:b/>
                <w:sz w:val="22"/>
                <w:szCs w:val="22"/>
              </w:rPr>
            </w:pPr>
          </w:p>
        </w:tc>
      </w:tr>
      <w:tr w:rsidR="008049E8" w:rsidRPr="008049E8" w14:paraId="5B1FBB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C7D3D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4167E20"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F1731B"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2D9B8B6"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58FF928" w14:textId="77777777" w:rsidR="008049E8" w:rsidRPr="008049E8" w:rsidRDefault="008049E8" w:rsidP="008049E8">
            <w:pPr>
              <w:rPr>
                <w:spacing w:val="-1"/>
                <w:sz w:val="22"/>
                <w:szCs w:val="22"/>
              </w:rPr>
            </w:pPr>
            <w:r w:rsidRPr="008049E8">
              <w:rPr>
                <w:spacing w:val="-1"/>
                <w:sz w:val="22"/>
                <w:szCs w:val="22"/>
              </w:rPr>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6F56419B" w14:textId="77777777" w:rsidR="008049E8" w:rsidRPr="008049E8" w:rsidRDefault="008049E8" w:rsidP="008049E8">
            <w:pPr>
              <w:rPr>
                <w:b/>
                <w:sz w:val="22"/>
                <w:szCs w:val="22"/>
              </w:rPr>
            </w:pPr>
          </w:p>
        </w:tc>
      </w:tr>
      <w:tr w:rsidR="008049E8" w:rsidRPr="008049E8" w14:paraId="35BC67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687EB4"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2D1A67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ED073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33AA1D9"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B5FC5A5" w14:textId="77777777" w:rsidR="008049E8" w:rsidRPr="008049E8" w:rsidRDefault="008049E8" w:rsidP="008049E8">
            <w:pPr>
              <w:rPr>
                <w:spacing w:val="-1"/>
                <w:sz w:val="22"/>
                <w:szCs w:val="22"/>
              </w:rPr>
            </w:pPr>
            <w:r w:rsidRPr="008049E8">
              <w:rPr>
                <w:spacing w:val="-1"/>
                <w:sz w:val="22"/>
                <w:szCs w:val="22"/>
              </w:rPr>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442E0D2E" w14:textId="77777777" w:rsidR="008049E8" w:rsidRPr="008049E8" w:rsidRDefault="008049E8" w:rsidP="008049E8">
            <w:pPr>
              <w:rPr>
                <w:b/>
                <w:sz w:val="22"/>
                <w:szCs w:val="22"/>
              </w:rPr>
            </w:pPr>
          </w:p>
        </w:tc>
      </w:tr>
      <w:tr w:rsidR="008049E8" w:rsidRPr="008049E8" w14:paraId="33984D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CACA5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9C183A2"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FE3CCBE"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1328EA3"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B96AF32" w14:textId="77777777" w:rsidR="008049E8" w:rsidRPr="008049E8" w:rsidRDefault="008049E8" w:rsidP="008049E8">
            <w:pPr>
              <w:rPr>
                <w:spacing w:val="-1"/>
                <w:sz w:val="22"/>
                <w:szCs w:val="22"/>
              </w:rPr>
            </w:pPr>
            <w:r w:rsidRPr="008049E8">
              <w:rPr>
                <w:spacing w:val="-1"/>
                <w:sz w:val="22"/>
                <w:szCs w:val="22"/>
              </w:rPr>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3ECC02E8" w14:textId="77777777" w:rsidR="008049E8" w:rsidRPr="008049E8" w:rsidRDefault="008049E8" w:rsidP="008049E8">
            <w:pPr>
              <w:rPr>
                <w:b/>
                <w:sz w:val="22"/>
                <w:szCs w:val="22"/>
              </w:rPr>
            </w:pPr>
          </w:p>
        </w:tc>
      </w:tr>
      <w:tr w:rsidR="008049E8" w:rsidRPr="008049E8" w14:paraId="2F5178C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ECC0C7"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9AC8B4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B68F04D"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3D77FF4"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D54A682"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23848E3D" w14:textId="77777777" w:rsidR="008049E8" w:rsidRPr="008049E8" w:rsidRDefault="008049E8" w:rsidP="008049E8">
            <w:pPr>
              <w:rPr>
                <w:b/>
                <w:sz w:val="22"/>
                <w:szCs w:val="22"/>
              </w:rPr>
            </w:pPr>
          </w:p>
        </w:tc>
      </w:tr>
      <w:tr w:rsidR="008049E8" w:rsidRPr="008049E8" w14:paraId="79131E5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94249E" w14:textId="77777777" w:rsidR="008049E8" w:rsidRPr="008049E8" w:rsidRDefault="008049E8" w:rsidP="008049E8">
            <w:pPr>
              <w:rPr>
                <w:sz w:val="22"/>
                <w:szCs w:val="22"/>
              </w:rPr>
            </w:pPr>
            <w:r w:rsidRPr="008049E8">
              <w:rPr>
                <w:sz w:val="22"/>
                <w:szCs w:val="22"/>
              </w:rPr>
              <w:t>1.2.3</w:t>
            </w:r>
          </w:p>
        </w:tc>
        <w:tc>
          <w:tcPr>
            <w:tcW w:w="4111" w:type="dxa"/>
            <w:gridSpan w:val="2"/>
            <w:tcBorders>
              <w:top w:val="single" w:sz="4" w:space="0" w:color="auto"/>
              <w:left w:val="single" w:sz="4" w:space="0" w:color="auto"/>
              <w:bottom w:val="single" w:sz="4" w:space="0" w:color="auto"/>
              <w:right w:val="single" w:sz="4" w:space="0" w:color="auto"/>
            </w:tcBorders>
          </w:tcPr>
          <w:p w14:paraId="454D9A90" w14:textId="77777777" w:rsidR="008049E8" w:rsidRPr="008049E8" w:rsidRDefault="008049E8" w:rsidP="008049E8">
            <w:pPr>
              <w:rPr>
                <w:sz w:val="22"/>
                <w:szCs w:val="22"/>
              </w:rPr>
            </w:pPr>
            <w:r w:rsidRPr="008049E8">
              <w:rPr>
                <w:sz w:val="22"/>
                <w:szCs w:val="22"/>
              </w:rPr>
              <w:t>Устройства для стирки белья</w:t>
            </w:r>
          </w:p>
        </w:tc>
        <w:tc>
          <w:tcPr>
            <w:tcW w:w="1985" w:type="dxa"/>
            <w:gridSpan w:val="2"/>
            <w:tcBorders>
              <w:top w:val="single" w:sz="4" w:space="0" w:color="auto"/>
              <w:left w:val="single" w:sz="4" w:space="0" w:color="auto"/>
              <w:bottom w:val="single" w:sz="4" w:space="0" w:color="auto"/>
              <w:right w:val="single" w:sz="4" w:space="0" w:color="auto"/>
            </w:tcBorders>
          </w:tcPr>
          <w:p w14:paraId="4D2F65FF" w14:textId="77777777" w:rsidR="008049E8" w:rsidRPr="008049E8" w:rsidRDefault="008049E8" w:rsidP="008049E8">
            <w:pPr>
              <w:rPr>
                <w:sz w:val="22"/>
                <w:szCs w:val="22"/>
              </w:rPr>
            </w:pPr>
            <w:r w:rsidRPr="008049E8">
              <w:rPr>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2E68BFC1" w14:textId="77777777" w:rsidR="008049E8" w:rsidRPr="008049E8" w:rsidRDefault="008049E8" w:rsidP="008049E8">
            <w:pPr>
              <w:rPr>
                <w:sz w:val="22"/>
                <w:szCs w:val="22"/>
              </w:rPr>
            </w:pPr>
            <w:r w:rsidRPr="008049E8">
              <w:rPr>
                <w:sz w:val="22"/>
                <w:szCs w:val="22"/>
              </w:rPr>
              <w:t>8450 19 000 0</w:t>
            </w:r>
          </w:p>
        </w:tc>
        <w:tc>
          <w:tcPr>
            <w:tcW w:w="3231" w:type="dxa"/>
            <w:gridSpan w:val="3"/>
            <w:tcBorders>
              <w:top w:val="single" w:sz="4" w:space="0" w:color="auto"/>
              <w:left w:val="single" w:sz="4" w:space="0" w:color="auto"/>
              <w:bottom w:val="single" w:sz="4" w:space="0" w:color="auto"/>
              <w:right w:val="single" w:sz="4" w:space="0" w:color="auto"/>
            </w:tcBorders>
          </w:tcPr>
          <w:p w14:paraId="039119F8" w14:textId="77777777" w:rsidR="008049E8" w:rsidRPr="008049E8" w:rsidRDefault="008049E8" w:rsidP="008049E8">
            <w:pPr>
              <w:rPr>
                <w:spacing w:val="-1"/>
                <w:sz w:val="22"/>
                <w:szCs w:val="22"/>
              </w:rPr>
            </w:pPr>
            <w:r w:rsidRPr="008049E8">
              <w:rPr>
                <w:spacing w:val="-1"/>
                <w:sz w:val="22"/>
                <w:szCs w:val="22"/>
              </w:rPr>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709E042D" w14:textId="77777777" w:rsidR="008049E8" w:rsidRPr="008049E8" w:rsidRDefault="008049E8" w:rsidP="008049E8">
            <w:pPr>
              <w:rPr>
                <w:b/>
                <w:sz w:val="22"/>
                <w:szCs w:val="22"/>
              </w:rPr>
            </w:pPr>
          </w:p>
        </w:tc>
      </w:tr>
      <w:tr w:rsidR="008049E8" w:rsidRPr="008049E8" w14:paraId="30332F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7EFFE3"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C2B880C" w14:textId="77777777" w:rsidR="008049E8" w:rsidRPr="008049E8" w:rsidRDefault="008049E8" w:rsidP="008049E8">
            <w:pPr>
              <w:rPr>
                <w:sz w:val="22"/>
                <w:szCs w:val="22"/>
              </w:rPr>
            </w:pPr>
            <w:r w:rsidRPr="008049E8">
              <w:rPr>
                <w:sz w:val="22"/>
                <w:szCs w:val="22"/>
              </w:rPr>
              <w:t>ультразвуковые</w:t>
            </w:r>
          </w:p>
        </w:tc>
        <w:tc>
          <w:tcPr>
            <w:tcW w:w="1985" w:type="dxa"/>
            <w:gridSpan w:val="2"/>
            <w:tcBorders>
              <w:top w:val="single" w:sz="4" w:space="0" w:color="auto"/>
              <w:left w:val="single" w:sz="4" w:space="0" w:color="auto"/>
              <w:bottom w:val="single" w:sz="4" w:space="0" w:color="auto"/>
              <w:right w:val="single" w:sz="4" w:space="0" w:color="auto"/>
            </w:tcBorders>
          </w:tcPr>
          <w:p w14:paraId="6D0F1371"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669C325" w14:textId="77777777" w:rsidR="008049E8" w:rsidRPr="008049E8" w:rsidRDefault="008049E8" w:rsidP="008049E8">
            <w:pPr>
              <w:rPr>
                <w:sz w:val="22"/>
                <w:szCs w:val="22"/>
              </w:rPr>
            </w:pPr>
            <w:r w:rsidRPr="008049E8">
              <w:rPr>
                <w:sz w:val="22"/>
                <w:szCs w:val="22"/>
              </w:rPr>
              <w:t>8479 89 970 8</w:t>
            </w:r>
          </w:p>
        </w:tc>
        <w:tc>
          <w:tcPr>
            <w:tcW w:w="3231" w:type="dxa"/>
            <w:gridSpan w:val="3"/>
            <w:tcBorders>
              <w:top w:val="single" w:sz="4" w:space="0" w:color="auto"/>
              <w:left w:val="single" w:sz="4" w:space="0" w:color="auto"/>
              <w:bottom w:val="single" w:sz="4" w:space="0" w:color="auto"/>
              <w:right w:val="single" w:sz="4" w:space="0" w:color="auto"/>
            </w:tcBorders>
          </w:tcPr>
          <w:p w14:paraId="52704E43" w14:textId="77777777" w:rsidR="008049E8" w:rsidRPr="008049E8" w:rsidRDefault="008049E8" w:rsidP="008049E8">
            <w:pPr>
              <w:rPr>
                <w:spacing w:val="-1"/>
                <w:sz w:val="22"/>
                <w:szCs w:val="22"/>
              </w:rPr>
            </w:pPr>
            <w:r w:rsidRPr="008049E8">
              <w:rPr>
                <w:spacing w:val="-1"/>
                <w:sz w:val="22"/>
                <w:szCs w:val="22"/>
              </w:rPr>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97748DE" w14:textId="77777777" w:rsidR="008049E8" w:rsidRPr="008049E8" w:rsidRDefault="008049E8" w:rsidP="008049E8">
            <w:pPr>
              <w:rPr>
                <w:b/>
                <w:sz w:val="22"/>
                <w:szCs w:val="22"/>
              </w:rPr>
            </w:pPr>
          </w:p>
        </w:tc>
      </w:tr>
      <w:tr w:rsidR="008049E8" w:rsidRPr="008049E8" w14:paraId="1E3B1BB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A0439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D4CB63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2F83493"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705D341"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5863503" w14:textId="77777777" w:rsidR="008049E8" w:rsidRPr="008049E8" w:rsidRDefault="008049E8" w:rsidP="008049E8">
            <w:pPr>
              <w:rPr>
                <w:spacing w:val="-1"/>
                <w:sz w:val="22"/>
                <w:szCs w:val="22"/>
              </w:rPr>
            </w:pPr>
            <w:r w:rsidRPr="008049E8">
              <w:rPr>
                <w:spacing w:val="-1"/>
                <w:sz w:val="22"/>
                <w:szCs w:val="22"/>
              </w:rPr>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48AC8A1B" w14:textId="77777777" w:rsidR="008049E8" w:rsidRPr="008049E8" w:rsidRDefault="008049E8" w:rsidP="008049E8">
            <w:pPr>
              <w:rPr>
                <w:b/>
                <w:sz w:val="22"/>
                <w:szCs w:val="22"/>
              </w:rPr>
            </w:pPr>
          </w:p>
        </w:tc>
      </w:tr>
      <w:tr w:rsidR="008049E8" w:rsidRPr="008049E8" w14:paraId="098D0F6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A39A51"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B63F6E9"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5040830"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6BACE1C"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781FC9C" w14:textId="77777777" w:rsidR="008049E8" w:rsidRPr="008049E8" w:rsidRDefault="008049E8" w:rsidP="008049E8">
            <w:pPr>
              <w:rPr>
                <w:spacing w:val="-1"/>
                <w:sz w:val="22"/>
                <w:szCs w:val="22"/>
              </w:rPr>
            </w:pPr>
            <w:r w:rsidRPr="008049E8">
              <w:rPr>
                <w:spacing w:val="-1"/>
                <w:sz w:val="22"/>
                <w:szCs w:val="22"/>
              </w:rPr>
              <w:t>ГОСТ IEC 60335-2-7-2014</w:t>
            </w:r>
          </w:p>
        </w:tc>
        <w:tc>
          <w:tcPr>
            <w:tcW w:w="3545" w:type="dxa"/>
            <w:gridSpan w:val="3"/>
            <w:tcBorders>
              <w:top w:val="single" w:sz="4" w:space="0" w:color="auto"/>
              <w:left w:val="single" w:sz="4" w:space="0" w:color="auto"/>
              <w:bottom w:val="single" w:sz="4" w:space="0" w:color="auto"/>
              <w:right w:val="single" w:sz="4" w:space="0" w:color="auto"/>
            </w:tcBorders>
          </w:tcPr>
          <w:p w14:paraId="30C4D0DA" w14:textId="77777777" w:rsidR="008049E8" w:rsidRPr="008049E8" w:rsidRDefault="008049E8" w:rsidP="008049E8">
            <w:pPr>
              <w:rPr>
                <w:b/>
                <w:sz w:val="22"/>
                <w:szCs w:val="22"/>
              </w:rPr>
            </w:pPr>
          </w:p>
        </w:tc>
      </w:tr>
      <w:tr w:rsidR="008049E8" w:rsidRPr="008049E8" w14:paraId="23E904E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9535A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E37B025"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96D2D92"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C7A015F"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F93705B" w14:textId="77777777" w:rsidR="008049E8" w:rsidRPr="008049E8" w:rsidRDefault="008049E8" w:rsidP="008049E8">
            <w:pPr>
              <w:rPr>
                <w:spacing w:val="-1"/>
                <w:sz w:val="22"/>
                <w:szCs w:val="22"/>
              </w:rPr>
            </w:pPr>
            <w:r w:rsidRPr="008049E8">
              <w:rPr>
                <w:spacing w:val="-1"/>
                <w:sz w:val="22"/>
                <w:szCs w:val="22"/>
              </w:rPr>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464A1A8A" w14:textId="77777777" w:rsidR="008049E8" w:rsidRPr="008049E8" w:rsidRDefault="008049E8" w:rsidP="008049E8">
            <w:pPr>
              <w:rPr>
                <w:b/>
                <w:sz w:val="22"/>
                <w:szCs w:val="22"/>
              </w:rPr>
            </w:pPr>
          </w:p>
        </w:tc>
      </w:tr>
      <w:tr w:rsidR="008049E8" w:rsidRPr="008049E8" w14:paraId="5DA124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6E443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A3D0A6A"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2C56312"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97665DC"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E2E64DE" w14:textId="77777777" w:rsidR="008049E8" w:rsidRPr="008049E8" w:rsidRDefault="008049E8" w:rsidP="008049E8">
            <w:pPr>
              <w:rPr>
                <w:spacing w:val="-1"/>
                <w:sz w:val="22"/>
                <w:szCs w:val="22"/>
              </w:rPr>
            </w:pPr>
            <w:r w:rsidRPr="008049E8">
              <w:rPr>
                <w:spacing w:val="-1"/>
                <w:sz w:val="22"/>
                <w:szCs w:val="22"/>
              </w:rPr>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74E0581C" w14:textId="77777777" w:rsidR="008049E8" w:rsidRPr="008049E8" w:rsidRDefault="008049E8" w:rsidP="008049E8">
            <w:pPr>
              <w:rPr>
                <w:b/>
                <w:sz w:val="22"/>
                <w:szCs w:val="22"/>
              </w:rPr>
            </w:pPr>
          </w:p>
        </w:tc>
      </w:tr>
      <w:tr w:rsidR="008049E8" w:rsidRPr="008049E8" w14:paraId="36B1A46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0620A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1F9869"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26C3A4"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D2C6010"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A6E3ED2" w14:textId="77777777" w:rsidR="008049E8" w:rsidRPr="008049E8" w:rsidRDefault="008049E8" w:rsidP="008049E8">
            <w:pPr>
              <w:rPr>
                <w:spacing w:val="-1"/>
                <w:sz w:val="22"/>
                <w:szCs w:val="22"/>
              </w:rPr>
            </w:pPr>
            <w:r w:rsidRPr="008049E8">
              <w:rPr>
                <w:spacing w:val="-1"/>
                <w:sz w:val="22"/>
                <w:szCs w:val="22"/>
              </w:rPr>
              <w:t>ГОСТ IEC 61770-2012</w:t>
            </w:r>
          </w:p>
        </w:tc>
        <w:tc>
          <w:tcPr>
            <w:tcW w:w="3545" w:type="dxa"/>
            <w:gridSpan w:val="3"/>
            <w:tcBorders>
              <w:top w:val="single" w:sz="4" w:space="0" w:color="auto"/>
              <w:left w:val="single" w:sz="4" w:space="0" w:color="auto"/>
              <w:bottom w:val="single" w:sz="4" w:space="0" w:color="auto"/>
              <w:right w:val="single" w:sz="4" w:space="0" w:color="auto"/>
            </w:tcBorders>
          </w:tcPr>
          <w:p w14:paraId="526CE59D" w14:textId="77777777" w:rsidR="008049E8" w:rsidRPr="008049E8" w:rsidRDefault="008049E8" w:rsidP="008049E8">
            <w:pPr>
              <w:rPr>
                <w:b/>
                <w:sz w:val="22"/>
                <w:szCs w:val="22"/>
              </w:rPr>
            </w:pPr>
          </w:p>
        </w:tc>
      </w:tr>
      <w:tr w:rsidR="008049E8" w:rsidRPr="008049E8" w14:paraId="61F16C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FC101A"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C02A0BD"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BDD7710"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A2D52C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7CDEF24" w14:textId="77777777" w:rsidR="008049E8" w:rsidRPr="008049E8" w:rsidRDefault="008049E8" w:rsidP="008049E8">
            <w:pPr>
              <w:rPr>
                <w:spacing w:val="-1"/>
                <w:sz w:val="22"/>
                <w:szCs w:val="22"/>
              </w:rPr>
            </w:pPr>
            <w:r w:rsidRPr="008049E8">
              <w:rPr>
                <w:spacing w:val="-1"/>
                <w:sz w:val="22"/>
                <w:szCs w:val="22"/>
              </w:rPr>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425C172A" w14:textId="77777777" w:rsidR="008049E8" w:rsidRPr="008049E8" w:rsidRDefault="008049E8" w:rsidP="008049E8">
            <w:pPr>
              <w:rPr>
                <w:b/>
                <w:sz w:val="22"/>
                <w:szCs w:val="22"/>
              </w:rPr>
            </w:pPr>
          </w:p>
        </w:tc>
      </w:tr>
      <w:tr w:rsidR="008049E8" w:rsidRPr="008049E8" w14:paraId="322A27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EF11B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F881B62"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38F6062"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E716B04"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0234302"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53CE734D" w14:textId="77777777" w:rsidR="008049E8" w:rsidRPr="008049E8" w:rsidRDefault="008049E8" w:rsidP="008049E8">
            <w:pPr>
              <w:rPr>
                <w:b/>
                <w:sz w:val="22"/>
                <w:szCs w:val="22"/>
              </w:rPr>
            </w:pPr>
          </w:p>
        </w:tc>
      </w:tr>
      <w:tr w:rsidR="008049E8" w:rsidRPr="008049E8" w14:paraId="098C314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2985B4"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1FB0BA7" w14:textId="77777777" w:rsidR="008049E8" w:rsidRPr="008049E8" w:rsidRDefault="008049E8" w:rsidP="008049E8">
            <w:pPr>
              <w:rPr>
                <w:sz w:val="22"/>
                <w:szCs w:val="22"/>
              </w:rPr>
            </w:pPr>
            <w:r w:rsidRPr="008049E8">
              <w:rPr>
                <w:sz w:val="22"/>
                <w:szCs w:val="22"/>
              </w:rPr>
              <w:t>Схемы: 1С, 3С,4С</w:t>
            </w:r>
          </w:p>
        </w:tc>
        <w:tc>
          <w:tcPr>
            <w:tcW w:w="1985" w:type="dxa"/>
            <w:gridSpan w:val="2"/>
            <w:tcBorders>
              <w:top w:val="single" w:sz="4" w:space="0" w:color="auto"/>
              <w:left w:val="single" w:sz="4" w:space="0" w:color="auto"/>
              <w:bottom w:val="single" w:sz="4" w:space="0" w:color="auto"/>
              <w:right w:val="single" w:sz="4" w:space="0" w:color="auto"/>
            </w:tcBorders>
          </w:tcPr>
          <w:p w14:paraId="26FAE78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290E211" w14:textId="77777777" w:rsidR="008049E8" w:rsidRPr="008049E8" w:rsidRDefault="008049E8" w:rsidP="008049E8">
            <w:pPr>
              <w:rPr>
                <w:sz w:val="22"/>
                <w:szCs w:val="22"/>
              </w:rPr>
            </w:pPr>
            <w:r w:rsidRPr="008049E8">
              <w:rPr>
                <w:sz w:val="22"/>
                <w:szCs w:val="22"/>
              </w:rPr>
              <w:t>8450 19 000 0</w:t>
            </w:r>
          </w:p>
        </w:tc>
        <w:tc>
          <w:tcPr>
            <w:tcW w:w="3231" w:type="dxa"/>
            <w:gridSpan w:val="3"/>
            <w:tcBorders>
              <w:top w:val="single" w:sz="4" w:space="0" w:color="auto"/>
              <w:left w:val="single" w:sz="4" w:space="0" w:color="auto"/>
              <w:bottom w:val="single" w:sz="4" w:space="0" w:color="auto"/>
              <w:right w:val="single" w:sz="4" w:space="0" w:color="auto"/>
            </w:tcBorders>
          </w:tcPr>
          <w:p w14:paraId="0B3D4640" w14:textId="77777777" w:rsidR="008049E8" w:rsidRPr="008049E8" w:rsidRDefault="008049E8" w:rsidP="008049E8">
            <w:pPr>
              <w:rPr>
                <w:spacing w:val="-1"/>
                <w:sz w:val="22"/>
                <w:szCs w:val="22"/>
              </w:rPr>
            </w:pPr>
            <w:r w:rsidRPr="008049E8">
              <w:rPr>
                <w:spacing w:val="-1"/>
                <w:sz w:val="22"/>
                <w:szCs w:val="22"/>
              </w:rPr>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48BCAED6" w14:textId="77777777" w:rsidR="008049E8" w:rsidRPr="008049E8" w:rsidRDefault="008049E8" w:rsidP="008049E8">
            <w:pPr>
              <w:rPr>
                <w:b/>
                <w:sz w:val="22"/>
                <w:szCs w:val="22"/>
              </w:rPr>
            </w:pPr>
          </w:p>
        </w:tc>
      </w:tr>
      <w:tr w:rsidR="008049E8" w:rsidRPr="008049E8" w14:paraId="339E05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4C6BA1"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C9E7B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4CB245B"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03E9ED5" w14:textId="77777777" w:rsidR="008049E8" w:rsidRPr="008049E8" w:rsidRDefault="008049E8" w:rsidP="008049E8">
            <w:pPr>
              <w:rPr>
                <w:sz w:val="22"/>
                <w:szCs w:val="22"/>
              </w:rPr>
            </w:pPr>
            <w:r w:rsidRPr="008049E8">
              <w:rPr>
                <w:sz w:val="22"/>
                <w:szCs w:val="22"/>
              </w:rPr>
              <w:t>8479 89 970 8</w:t>
            </w:r>
          </w:p>
        </w:tc>
        <w:tc>
          <w:tcPr>
            <w:tcW w:w="3231" w:type="dxa"/>
            <w:gridSpan w:val="3"/>
            <w:tcBorders>
              <w:top w:val="single" w:sz="4" w:space="0" w:color="auto"/>
              <w:left w:val="single" w:sz="4" w:space="0" w:color="auto"/>
              <w:bottom w:val="single" w:sz="4" w:space="0" w:color="auto"/>
              <w:right w:val="single" w:sz="4" w:space="0" w:color="auto"/>
            </w:tcBorders>
          </w:tcPr>
          <w:p w14:paraId="5D60412C" w14:textId="77777777" w:rsidR="008049E8" w:rsidRPr="008049E8" w:rsidRDefault="008049E8" w:rsidP="008049E8">
            <w:pPr>
              <w:rPr>
                <w:spacing w:val="-1"/>
                <w:sz w:val="22"/>
                <w:szCs w:val="22"/>
              </w:rPr>
            </w:pPr>
            <w:r w:rsidRPr="008049E8">
              <w:rPr>
                <w:spacing w:val="-1"/>
                <w:sz w:val="22"/>
                <w:szCs w:val="22"/>
              </w:rPr>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50B10F1F" w14:textId="77777777" w:rsidR="008049E8" w:rsidRPr="008049E8" w:rsidRDefault="008049E8" w:rsidP="008049E8">
            <w:pPr>
              <w:rPr>
                <w:b/>
                <w:sz w:val="22"/>
                <w:szCs w:val="22"/>
              </w:rPr>
            </w:pPr>
          </w:p>
        </w:tc>
      </w:tr>
      <w:tr w:rsidR="008049E8" w:rsidRPr="008049E8" w14:paraId="27B5B65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519F1B"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6519E88"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43BAB6F"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02CADF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D1AEB78" w14:textId="77777777" w:rsidR="008049E8" w:rsidRPr="008049E8" w:rsidRDefault="008049E8" w:rsidP="008049E8">
            <w:pPr>
              <w:rPr>
                <w:spacing w:val="-1"/>
                <w:sz w:val="22"/>
                <w:szCs w:val="22"/>
              </w:rPr>
            </w:pPr>
            <w:r w:rsidRPr="008049E8">
              <w:rPr>
                <w:spacing w:val="-1"/>
                <w:sz w:val="22"/>
                <w:szCs w:val="22"/>
              </w:rPr>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7CC83567" w14:textId="77777777" w:rsidR="008049E8" w:rsidRPr="008049E8" w:rsidRDefault="008049E8" w:rsidP="008049E8">
            <w:pPr>
              <w:rPr>
                <w:b/>
                <w:sz w:val="22"/>
                <w:szCs w:val="22"/>
              </w:rPr>
            </w:pPr>
          </w:p>
        </w:tc>
      </w:tr>
      <w:tr w:rsidR="008049E8" w:rsidRPr="008049E8" w14:paraId="1E7A0A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200BA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56CEC46"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EB12001"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C25C53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00BBCC1"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5D54EFA2" w14:textId="77777777" w:rsidR="008049E8" w:rsidRPr="008049E8" w:rsidRDefault="008049E8" w:rsidP="008049E8">
            <w:pPr>
              <w:rPr>
                <w:b/>
                <w:sz w:val="22"/>
                <w:szCs w:val="22"/>
              </w:rPr>
            </w:pPr>
          </w:p>
        </w:tc>
      </w:tr>
      <w:tr w:rsidR="008049E8" w:rsidRPr="008049E8" w14:paraId="1F5EBB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F3652A" w14:textId="77777777" w:rsidR="008049E8" w:rsidRPr="008049E8" w:rsidRDefault="008049E8" w:rsidP="008049E8">
            <w:pPr>
              <w:rPr>
                <w:sz w:val="22"/>
                <w:szCs w:val="22"/>
              </w:rPr>
            </w:pPr>
            <w:r w:rsidRPr="008049E8">
              <w:rPr>
                <w:sz w:val="22"/>
                <w:szCs w:val="22"/>
              </w:rPr>
              <w:t>1.2.4</w:t>
            </w:r>
          </w:p>
        </w:tc>
        <w:tc>
          <w:tcPr>
            <w:tcW w:w="4111" w:type="dxa"/>
            <w:gridSpan w:val="2"/>
            <w:tcBorders>
              <w:top w:val="single" w:sz="4" w:space="0" w:color="auto"/>
              <w:left w:val="single" w:sz="4" w:space="0" w:color="auto"/>
              <w:bottom w:val="single" w:sz="4" w:space="0" w:color="auto"/>
              <w:right w:val="single" w:sz="4" w:space="0" w:color="auto"/>
            </w:tcBorders>
          </w:tcPr>
          <w:p w14:paraId="767CE0F5" w14:textId="77777777" w:rsidR="008049E8" w:rsidRPr="008049E8" w:rsidRDefault="008049E8" w:rsidP="008049E8">
            <w:pPr>
              <w:rPr>
                <w:sz w:val="22"/>
                <w:szCs w:val="22"/>
              </w:rPr>
            </w:pPr>
            <w:r w:rsidRPr="008049E8">
              <w:rPr>
                <w:sz w:val="22"/>
                <w:szCs w:val="22"/>
              </w:rPr>
              <w:t>Утюги, гладильные машины,</w:t>
            </w:r>
          </w:p>
        </w:tc>
        <w:tc>
          <w:tcPr>
            <w:tcW w:w="1985" w:type="dxa"/>
            <w:gridSpan w:val="2"/>
            <w:tcBorders>
              <w:top w:val="single" w:sz="4" w:space="0" w:color="auto"/>
              <w:left w:val="single" w:sz="4" w:space="0" w:color="auto"/>
              <w:bottom w:val="single" w:sz="4" w:space="0" w:color="auto"/>
              <w:right w:val="single" w:sz="4" w:space="0" w:color="auto"/>
            </w:tcBorders>
          </w:tcPr>
          <w:p w14:paraId="2FCF1C01" w14:textId="77777777" w:rsidR="008049E8" w:rsidRPr="008049E8" w:rsidRDefault="008049E8" w:rsidP="008049E8">
            <w:pPr>
              <w:rPr>
                <w:sz w:val="22"/>
                <w:szCs w:val="22"/>
              </w:rPr>
            </w:pPr>
            <w:r w:rsidRPr="008049E8">
              <w:rPr>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77215BA" w14:textId="77777777" w:rsidR="008049E8" w:rsidRPr="008049E8" w:rsidRDefault="008049E8" w:rsidP="008049E8">
            <w:pPr>
              <w:rPr>
                <w:sz w:val="22"/>
                <w:szCs w:val="22"/>
              </w:rPr>
            </w:pPr>
            <w:r w:rsidRPr="008049E8">
              <w:rPr>
                <w:sz w:val="22"/>
                <w:szCs w:val="22"/>
              </w:rPr>
              <w:t>8424 30 900 0</w:t>
            </w:r>
          </w:p>
        </w:tc>
        <w:tc>
          <w:tcPr>
            <w:tcW w:w="3231" w:type="dxa"/>
            <w:gridSpan w:val="3"/>
            <w:tcBorders>
              <w:top w:val="single" w:sz="4" w:space="0" w:color="auto"/>
              <w:left w:val="single" w:sz="4" w:space="0" w:color="auto"/>
              <w:bottom w:val="single" w:sz="4" w:space="0" w:color="auto"/>
              <w:right w:val="single" w:sz="4" w:space="0" w:color="auto"/>
            </w:tcBorders>
          </w:tcPr>
          <w:p w14:paraId="2EB83F5D" w14:textId="77777777" w:rsidR="008049E8" w:rsidRPr="008049E8" w:rsidRDefault="008049E8" w:rsidP="008049E8">
            <w:pPr>
              <w:rPr>
                <w:spacing w:val="-1"/>
                <w:sz w:val="22"/>
                <w:szCs w:val="22"/>
              </w:rPr>
            </w:pPr>
            <w:r w:rsidRPr="008049E8">
              <w:rPr>
                <w:spacing w:val="-1"/>
                <w:sz w:val="22"/>
                <w:szCs w:val="22"/>
              </w:rPr>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6D638E80" w14:textId="77777777" w:rsidR="008049E8" w:rsidRPr="008049E8" w:rsidRDefault="008049E8" w:rsidP="008049E8">
            <w:pPr>
              <w:rPr>
                <w:b/>
                <w:sz w:val="22"/>
                <w:szCs w:val="22"/>
              </w:rPr>
            </w:pPr>
          </w:p>
        </w:tc>
      </w:tr>
      <w:tr w:rsidR="008049E8" w:rsidRPr="008049E8" w14:paraId="786CCA8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56EE7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206A936" w14:textId="77777777" w:rsidR="008049E8" w:rsidRPr="008049E8" w:rsidRDefault="008049E8" w:rsidP="008049E8">
            <w:pPr>
              <w:rPr>
                <w:sz w:val="22"/>
                <w:szCs w:val="22"/>
              </w:rPr>
            </w:pPr>
            <w:r w:rsidRPr="008049E8">
              <w:rPr>
                <w:sz w:val="22"/>
                <w:szCs w:val="22"/>
              </w:rPr>
              <w:t>Пароочистители (парогенераторы)</w:t>
            </w:r>
          </w:p>
        </w:tc>
        <w:tc>
          <w:tcPr>
            <w:tcW w:w="1985" w:type="dxa"/>
            <w:gridSpan w:val="2"/>
            <w:tcBorders>
              <w:top w:val="single" w:sz="4" w:space="0" w:color="auto"/>
              <w:left w:val="single" w:sz="4" w:space="0" w:color="auto"/>
              <w:bottom w:val="single" w:sz="4" w:space="0" w:color="auto"/>
              <w:right w:val="single" w:sz="4" w:space="0" w:color="auto"/>
            </w:tcBorders>
          </w:tcPr>
          <w:p w14:paraId="04966AFE"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99334D1" w14:textId="77777777" w:rsidR="008049E8" w:rsidRPr="008049E8" w:rsidRDefault="008049E8" w:rsidP="008049E8">
            <w:pPr>
              <w:rPr>
                <w:sz w:val="22"/>
                <w:szCs w:val="22"/>
              </w:rPr>
            </w:pPr>
            <w:r w:rsidRPr="008049E8">
              <w:rPr>
                <w:sz w:val="22"/>
                <w:szCs w:val="22"/>
              </w:rPr>
              <w:t>8424 89 000 9</w:t>
            </w:r>
          </w:p>
        </w:tc>
        <w:tc>
          <w:tcPr>
            <w:tcW w:w="3231" w:type="dxa"/>
            <w:gridSpan w:val="3"/>
            <w:tcBorders>
              <w:top w:val="single" w:sz="4" w:space="0" w:color="auto"/>
              <w:left w:val="single" w:sz="4" w:space="0" w:color="auto"/>
              <w:bottom w:val="single" w:sz="4" w:space="0" w:color="auto"/>
              <w:right w:val="single" w:sz="4" w:space="0" w:color="auto"/>
            </w:tcBorders>
          </w:tcPr>
          <w:p w14:paraId="3F5E05A6" w14:textId="77777777" w:rsidR="008049E8" w:rsidRPr="008049E8" w:rsidRDefault="008049E8" w:rsidP="008049E8">
            <w:pPr>
              <w:rPr>
                <w:spacing w:val="-1"/>
                <w:sz w:val="22"/>
                <w:szCs w:val="22"/>
              </w:rPr>
            </w:pPr>
            <w:r w:rsidRPr="008049E8">
              <w:rPr>
                <w:spacing w:val="-1"/>
                <w:sz w:val="22"/>
                <w:szCs w:val="22"/>
              </w:rPr>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150B9556" w14:textId="77777777" w:rsidR="008049E8" w:rsidRPr="008049E8" w:rsidRDefault="008049E8" w:rsidP="008049E8">
            <w:pPr>
              <w:rPr>
                <w:b/>
                <w:sz w:val="22"/>
                <w:szCs w:val="22"/>
              </w:rPr>
            </w:pPr>
          </w:p>
        </w:tc>
      </w:tr>
      <w:tr w:rsidR="008049E8" w:rsidRPr="008049E8" w14:paraId="783A15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A25F0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02576F9" w14:textId="77777777" w:rsidR="008049E8" w:rsidRPr="008049E8" w:rsidRDefault="008049E8" w:rsidP="008049E8">
            <w:pPr>
              <w:rPr>
                <w:sz w:val="22"/>
                <w:szCs w:val="22"/>
              </w:rPr>
            </w:pPr>
            <w:r w:rsidRPr="008049E8">
              <w:rPr>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685214F5"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FFAF2F7" w14:textId="77777777" w:rsidR="008049E8" w:rsidRPr="008049E8" w:rsidRDefault="008049E8" w:rsidP="008049E8">
            <w:pPr>
              <w:rPr>
                <w:sz w:val="22"/>
                <w:szCs w:val="22"/>
              </w:rPr>
            </w:pPr>
            <w:r w:rsidRPr="008049E8">
              <w:rPr>
                <w:sz w:val="22"/>
                <w:szCs w:val="22"/>
              </w:rPr>
              <w:t>8451 30</w:t>
            </w:r>
          </w:p>
        </w:tc>
        <w:tc>
          <w:tcPr>
            <w:tcW w:w="3231" w:type="dxa"/>
            <w:gridSpan w:val="3"/>
            <w:tcBorders>
              <w:top w:val="single" w:sz="4" w:space="0" w:color="auto"/>
              <w:left w:val="single" w:sz="4" w:space="0" w:color="auto"/>
              <w:bottom w:val="single" w:sz="4" w:space="0" w:color="auto"/>
              <w:right w:val="single" w:sz="4" w:space="0" w:color="auto"/>
            </w:tcBorders>
          </w:tcPr>
          <w:p w14:paraId="4947C027"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60A36A83" w14:textId="77777777" w:rsidR="008049E8" w:rsidRPr="008049E8" w:rsidRDefault="008049E8" w:rsidP="008049E8">
            <w:pPr>
              <w:rPr>
                <w:b/>
                <w:sz w:val="22"/>
                <w:szCs w:val="22"/>
              </w:rPr>
            </w:pPr>
          </w:p>
        </w:tc>
      </w:tr>
      <w:tr w:rsidR="008049E8" w:rsidRPr="008049E8" w14:paraId="41D5BD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512D6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046B170"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311EF4E"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216401B" w14:textId="77777777" w:rsidR="008049E8" w:rsidRPr="008049E8" w:rsidRDefault="008049E8" w:rsidP="008049E8">
            <w:pPr>
              <w:rPr>
                <w:sz w:val="22"/>
                <w:szCs w:val="22"/>
              </w:rPr>
            </w:pPr>
            <w:r w:rsidRPr="008049E8">
              <w:rPr>
                <w:sz w:val="22"/>
                <w:szCs w:val="22"/>
              </w:rPr>
              <w:t>8516 40 000 0</w:t>
            </w:r>
          </w:p>
        </w:tc>
        <w:tc>
          <w:tcPr>
            <w:tcW w:w="3231" w:type="dxa"/>
            <w:gridSpan w:val="3"/>
            <w:tcBorders>
              <w:top w:val="single" w:sz="4" w:space="0" w:color="auto"/>
              <w:left w:val="single" w:sz="4" w:space="0" w:color="auto"/>
              <w:bottom w:val="single" w:sz="4" w:space="0" w:color="auto"/>
              <w:right w:val="single" w:sz="4" w:space="0" w:color="auto"/>
            </w:tcBorders>
          </w:tcPr>
          <w:p w14:paraId="2AA60B33" w14:textId="77777777" w:rsidR="008049E8" w:rsidRPr="008049E8" w:rsidRDefault="008049E8" w:rsidP="008049E8">
            <w:pPr>
              <w:rPr>
                <w:spacing w:val="-1"/>
                <w:sz w:val="22"/>
                <w:szCs w:val="22"/>
              </w:rPr>
            </w:pPr>
            <w:r w:rsidRPr="008049E8">
              <w:rPr>
                <w:spacing w:val="-1"/>
                <w:sz w:val="22"/>
                <w:szCs w:val="22"/>
              </w:rPr>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3F0870A2" w14:textId="77777777" w:rsidR="008049E8" w:rsidRPr="008049E8" w:rsidRDefault="008049E8" w:rsidP="008049E8">
            <w:pPr>
              <w:rPr>
                <w:b/>
                <w:sz w:val="22"/>
                <w:szCs w:val="22"/>
              </w:rPr>
            </w:pPr>
          </w:p>
        </w:tc>
      </w:tr>
      <w:tr w:rsidR="008049E8" w:rsidRPr="008049E8" w14:paraId="09F2B24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FDF889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D86D865"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28A3F6"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726E536" w14:textId="77777777" w:rsidR="008049E8" w:rsidRPr="008049E8" w:rsidRDefault="008049E8" w:rsidP="008049E8">
            <w:pPr>
              <w:rPr>
                <w:sz w:val="22"/>
                <w:szCs w:val="22"/>
              </w:rPr>
            </w:pPr>
            <w:r w:rsidRPr="008049E8">
              <w:rPr>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5A344872" w14:textId="77777777" w:rsidR="008049E8" w:rsidRPr="008049E8" w:rsidRDefault="008049E8" w:rsidP="008049E8">
            <w:pPr>
              <w:rPr>
                <w:spacing w:val="-1"/>
                <w:sz w:val="22"/>
                <w:szCs w:val="22"/>
              </w:rPr>
            </w:pPr>
            <w:r w:rsidRPr="008049E8">
              <w:rPr>
                <w:spacing w:val="-1"/>
                <w:sz w:val="22"/>
                <w:szCs w:val="22"/>
              </w:rPr>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2CC129C" w14:textId="77777777" w:rsidR="008049E8" w:rsidRPr="008049E8" w:rsidRDefault="008049E8" w:rsidP="008049E8">
            <w:pPr>
              <w:rPr>
                <w:b/>
                <w:sz w:val="22"/>
                <w:szCs w:val="22"/>
              </w:rPr>
            </w:pPr>
          </w:p>
        </w:tc>
      </w:tr>
      <w:tr w:rsidR="008049E8" w:rsidRPr="008049E8" w14:paraId="121D94F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AF26B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06C0B4C"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BFA48E3"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BCB03FB"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6649404" w14:textId="77777777" w:rsidR="008049E8" w:rsidRPr="008049E8" w:rsidRDefault="008049E8" w:rsidP="008049E8">
            <w:pPr>
              <w:rPr>
                <w:spacing w:val="-1"/>
                <w:sz w:val="22"/>
                <w:szCs w:val="22"/>
              </w:rPr>
            </w:pPr>
            <w:r w:rsidRPr="008049E8">
              <w:rPr>
                <w:spacing w:val="-1"/>
                <w:sz w:val="22"/>
                <w:szCs w:val="22"/>
              </w:rPr>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0B8F4382" w14:textId="77777777" w:rsidR="008049E8" w:rsidRPr="008049E8" w:rsidRDefault="008049E8" w:rsidP="008049E8">
            <w:pPr>
              <w:rPr>
                <w:b/>
                <w:sz w:val="22"/>
                <w:szCs w:val="22"/>
              </w:rPr>
            </w:pPr>
          </w:p>
        </w:tc>
      </w:tr>
      <w:tr w:rsidR="008049E8" w:rsidRPr="008049E8" w14:paraId="113EB4A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E981A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020CCE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561617C"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E581EE"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6B64BEF" w14:textId="77777777" w:rsidR="008049E8" w:rsidRPr="008049E8" w:rsidRDefault="008049E8" w:rsidP="008049E8">
            <w:pPr>
              <w:rPr>
                <w:spacing w:val="-1"/>
                <w:sz w:val="22"/>
                <w:szCs w:val="22"/>
              </w:rPr>
            </w:pPr>
            <w:r w:rsidRPr="008049E8">
              <w:rPr>
                <w:spacing w:val="-1"/>
                <w:sz w:val="22"/>
                <w:szCs w:val="22"/>
              </w:rPr>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6A8BD386" w14:textId="77777777" w:rsidR="008049E8" w:rsidRPr="008049E8" w:rsidRDefault="008049E8" w:rsidP="008049E8">
            <w:pPr>
              <w:rPr>
                <w:b/>
                <w:sz w:val="22"/>
                <w:szCs w:val="22"/>
              </w:rPr>
            </w:pPr>
          </w:p>
        </w:tc>
      </w:tr>
      <w:tr w:rsidR="008049E8" w:rsidRPr="008049E8" w14:paraId="261E8A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A4834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B4CAE6F"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7CC8CEC"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D472735"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DB7DE31" w14:textId="77777777" w:rsidR="008049E8" w:rsidRPr="008049E8" w:rsidRDefault="008049E8" w:rsidP="008049E8">
            <w:pPr>
              <w:rPr>
                <w:spacing w:val="-1"/>
                <w:sz w:val="22"/>
                <w:szCs w:val="22"/>
              </w:rPr>
            </w:pPr>
            <w:r w:rsidRPr="008049E8">
              <w:rPr>
                <w:spacing w:val="-1"/>
                <w:sz w:val="22"/>
                <w:szCs w:val="22"/>
              </w:rPr>
              <w:t>ГОСТ МЭК 60335-2-3-2014</w:t>
            </w:r>
          </w:p>
        </w:tc>
        <w:tc>
          <w:tcPr>
            <w:tcW w:w="3545" w:type="dxa"/>
            <w:gridSpan w:val="3"/>
            <w:tcBorders>
              <w:top w:val="single" w:sz="4" w:space="0" w:color="auto"/>
              <w:left w:val="single" w:sz="4" w:space="0" w:color="auto"/>
              <w:bottom w:val="single" w:sz="4" w:space="0" w:color="auto"/>
              <w:right w:val="single" w:sz="4" w:space="0" w:color="auto"/>
            </w:tcBorders>
          </w:tcPr>
          <w:p w14:paraId="31D3D1A6" w14:textId="77777777" w:rsidR="008049E8" w:rsidRPr="008049E8" w:rsidRDefault="008049E8" w:rsidP="008049E8">
            <w:pPr>
              <w:rPr>
                <w:b/>
                <w:sz w:val="22"/>
                <w:szCs w:val="22"/>
              </w:rPr>
            </w:pPr>
          </w:p>
        </w:tc>
      </w:tr>
      <w:tr w:rsidR="008049E8" w:rsidRPr="008049E8" w14:paraId="3933F2B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B7D962"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41B8195"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E470A12"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65A1F52"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A704AE7" w14:textId="77777777" w:rsidR="008049E8" w:rsidRPr="008049E8" w:rsidRDefault="008049E8" w:rsidP="008049E8">
            <w:pPr>
              <w:rPr>
                <w:spacing w:val="-1"/>
                <w:sz w:val="22"/>
                <w:szCs w:val="22"/>
              </w:rPr>
            </w:pPr>
            <w:r w:rsidRPr="008049E8">
              <w:rPr>
                <w:spacing w:val="-1"/>
                <w:sz w:val="22"/>
                <w:szCs w:val="22"/>
              </w:rPr>
              <w:t>ГОСТ IEC 60335-2-44-2016</w:t>
            </w:r>
          </w:p>
        </w:tc>
        <w:tc>
          <w:tcPr>
            <w:tcW w:w="3545" w:type="dxa"/>
            <w:gridSpan w:val="3"/>
            <w:tcBorders>
              <w:top w:val="single" w:sz="4" w:space="0" w:color="auto"/>
              <w:left w:val="single" w:sz="4" w:space="0" w:color="auto"/>
              <w:bottom w:val="single" w:sz="4" w:space="0" w:color="auto"/>
              <w:right w:val="single" w:sz="4" w:space="0" w:color="auto"/>
            </w:tcBorders>
          </w:tcPr>
          <w:p w14:paraId="70F67002" w14:textId="77777777" w:rsidR="008049E8" w:rsidRPr="008049E8" w:rsidRDefault="008049E8" w:rsidP="008049E8">
            <w:pPr>
              <w:rPr>
                <w:b/>
                <w:sz w:val="22"/>
                <w:szCs w:val="22"/>
              </w:rPr>
            </w:pPr>
          </w:p>
        </w:tc>
      </w:tr>
      <w:tr w:rsidR="008049E8" w:rsidRPr="008049E8" w14:paraId="4602418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F419C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8E787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B0EA90"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1237506"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84D316E" w14:textId="77777777" w:rsidR="008049E8" w:rsidRPr="008049E8" w:rsidRDefault="008049E8" w:rsidP="008049E8">
            <w:pPr>
              <w:rPr>
                <w:spacing w:val="-1"/>
                <w:sz w:val="22"/>
                <w:szCs w:val="22"/>
              </w:rPr>
            </w:pPr>
            <w:r w:rsidRPr="008049E8">
              <w:rPr>
                <w:spacing w:val="-1"/>
                <w:sz w:val="22"/>
                <w:szCs w:val="22"/>
              </w:rPr>
              <w:t>ГОСТ IEC 60335-2-54-2014</w:t>
            </w:r>
          </w:p>
        </w:tc>
        <w:tc>
          <w:tcPr>
            <w:tcW w:w="3545" w:type="dxa"/>
            <w:gridSpan w:val="3"/>
            <w:tcBorders>
              <w:top w:val="single" w:sz="4" w:space="0" w:color="auto"/>
              <w:left w:val="single" w:sz="4" w:space="0" w:color="auto"/>
              <w:bottom w:val="single" w:sz="4" w:space="0" w:color="auto"/>
              <w:right w:val="single" w:sz="4" w:space="0" w:color="auto"/>
            </w:tcBorders>
          </w:tcPr>
          <w:p w14:paraId="746E4963" w14:textId="77777777" w:rsidR="008049E8" w:rsidRPr="008049E8" w:rsidRDefault="008049E8" w:rsidP="008049E8">
            <w:pPr>
              <w:rPr>
                <w:b/>
                <w:sz w:val="22"/>
                <w:szCs w:val="22"/>
              </w:rPr>
            </w:pPr>
          </w:p>
        </w:tc>
      </w:tr>
      <w:tr w:rsidR="008049E8" w:rsidRPr="008049E8" w14:paraId="7EE7A96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993E9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50349E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A36DFFC"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63BA1CF"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8BB652F" w14:textId="77777777" w:rsidR="008049E8" w:rsidRPr="008049E8" w:rsidRDefault="008049E8" w:rsidP="008049E8">
            <w:pPr>
              <w:rPr>
                <w:spacing w:val="-1"/>
                <w:sz w:val="22"/>
                <w:szCs w:val="22"/>
              </w:rPr>
            </w:pPr>
            <w:r w:rsidRPr="008049E8">
              <w:rPr>
                <w:spacing w:val="-1"/>
                <w:sz w:val="22"/>
                <w:szCs w:val="22"/>
              </w:rPr>
              <w:t>ГОСТ IEC 60335-2-85-2012</w:t>
            </w:r>
          </w:p>
        </w:tc>
        <w:tc>
          <w:tcPr>
            <w:tcW w:w="3545" w:type="dxa"/>
            <w:gridSpan w:val="3"/>
            <w:tcBorders>
              <w:top w:val="single" w:sz="4" w:space="0" w:color="auto"/>
              <w:left w:val="single" w:sz="4" w:space="0" w:color="auto"/>
              <w:bottom w:val="single" w:sz="4" w:space="0" w:color="auto"/>
              <w:right w:val="single" w:sz="4" w:space="0" w:color="auto"/>
            </w:tcBorders>
          </w:tcPr>
          <w:p w14:paraId="68256D86" w14:textId="77777777" w:rsidR="008049E8" w:rsidRPr="008049E8" w:rsidRDefault="008049E8" w:rsidP="008049E8">
            <w:pPr>
              <w:rPr>
                <w:b/>
                <w:sz w:val="22"/>
                <w:szCs w:val="22"/>
              </w:rPr>
            </w:pPr>
          </w:p>
        </w:tc>
      </w:tr>
      <w:tr w:rsidR="008049E8" w:rsidRPr="008049E8" w14:paraId="4C0097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5A108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391C0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3F52496"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E898BD9"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DC6D954" w14:textId="77777777" w:rsidR="008049E8" w:rsidRPr="008049E8" w:rsidRDefault="008049E8" w:rsidP="008049E8">
            <w:pPr>
              <w:rPr>
                <w:spacing w:val="-1"/>
                <w:sz w:val="22"/>
                <w:szCs w:val="22"/>
              </w:rPr>
            </w:pPr>
            <w:r w:rsidRPr="008049E8">
              <w:rPr>
                <w:spacing w:val="-1"/>
                <w:sz w:val="22"/>
                <w:szCs w:val="22"/>
              </w:rPr>
              <w:t>ЕСЭГТ, утв. Реш. КТС</w:t>
            </w:r>
          </w:p>
        </w:tc>
        <w:tc>
          <w:tcPr>
            <w:tcW w:w="3545" w:type="dxa"/>
            <w:gridSpan w:val="3"/>
            <w:tcBorders>
              <w:top w:val="single" w:sz="4" w:space="0" w:color="auto"/>
              <w:left w:val="single" w:sz="4" w:space="0" w:color="auto"/>
              <w:bottom w:val="single" w:sz="4" w:space="0" w:color="auto"/>
              <w:right w:val="single" w:sz="4" w:space="0" w:color="auto"/>
            </w:tcBorders>
          </w:tcPr>
          <w:p w14:paraId="708C28A8" w14:textId="77777777" w:rsidR="008049E8" w:rsidRPr="008049E8" w:rsidRDefault="008049E8" w:rsidP="008049E8">
            <w:pPr>
              <w:rPr>
                <w:b/>
                <w:sz w:val="22"/>
                <w:szCs w:val="22"/>
              </w:rPr>
            </w:pPr>
          </w:p>
        </w:tc>
      </w:tr>
      <w:tr w:rsidR="008049E8" w:rsidRPr="008049E8" w14:paraId="3A8335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B7C446"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DF1909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744BE8E"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4F354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0BC1A59" w14:textId="77777777" w:rsidR="008049E8" w:rsidRPr="008049E8" w:rsidRDefault="008049E8" w:rsidP="008049E8">
            <w:pPr>
              <w:rPr>
                <w:spacing w:val="-1"/>
                <w:sz w:val="22"/>
                <w:szCs w:val="22"/>
              </w:rPr>
            </w:pPr>
            <w:r w:rsidRPr="008049E8">
              <w:rPr>
                <w:spacing w:val="-1"/>
                <w:sz w:val="22"/>
                <w:szCs w:val="22"/>
              </w:rPr>
              <w:t>от  28.05.2010 г. № 299</w:t>
            </w:r>
          </w:p>
        </w:tc>
        <w:tc>
          <w:tcPr>
            <w:tcW w:w="3545" w:type="dxa"/>
            <w:gridSpan w:val="3"/>
            <w:tcBorders>
              <w:top w:val="single" w:sz="4" w:space="0" w:color="auto"/>
              <w:left w:val="single" w:sz="4" w:space="0" w:color="auto"/>
              <w:bottom w:val="single" w:sz="4" w:space="0" w:color="auto"/>
              <w:right w:val="single" w:sz="4" w:space="0" w:color="auto"/>
            </w:tcBorders>
          </w:tcPr>
          <w:p w14:paraId="1B4B803C" w14:textId="77777777" w:rsidR="008049E8" w:rsidRPr="008049E8" w:rsidRDefault="008049E8" w:rsidP="008049E8">
            <w:pPr>
              <w:rPr>
                <w:b/>
                <w:sz w:val="22"/>
                <w:szCs w:val="22"/>
              </w:rPr>
            </w:pPr>
          </w:p>
        </w:tc>
      </w:tr>
      <w:tr w:rsidR="008049E8" w:rsidRPr="008049E8" w14:paraId="06269F1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9E753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804D70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CBA7CB8"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94F496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1BFD4DA" w14:textId="77777777" w:rsidR="008049E8" w:rsidRPr="008049E8" w:rsidRDefault="008049E8" w:rsidP="008049E8">
            <w:pPr>
              <w:rPr>
                <w:spacing w:val="-1"/>
                <w:sz w:val="22"/>
                <w:szCs w:val="22"/>
              </w:rPr>
            </w:pPr>
            <w:r w:rsidRPr="008049E8">
              <w:rPr>
                <w:spacing w:val="-1"/>
                <w:sz w:val="22"/>
                <w:szCs w:val="22"/>
              </w:rPr>
              <w:t>(Гл. II, разд. 7)</w:t>
            </w:r>
          </w:p>
        </w:tc>
        <w:tc>
          <w:tcPr>
            <w:tcW w:w="3545" w:type="dxa"/>
            <w:gridSpan w:val="3"/>
            <w:tcBorders>
              <w:top w:val="single" w:sz="4" w:space="0" w:color="auto"/>
              <w:left w:val="single" w:sz="4" w:space="0" w:color="auto"/>
              <w:bottom w:val="single" w:sz="4" w:space="0" w:color="auto"/>
              <w:right w:val="single" w:sz="4" w:space="0" w:color="auto"/>
            </w:tcBorders>
          </w:tcPr>
          <w:p w14:paraId="57558044" w14:textId="77777777" w:rsidR="008049E8" w:rsidRPr="008049E8" w:rsidRDefault="008049E8" w:rsidP="008049E8">
            <w:pPr>
              <w:rPr>
                <w:b/>
                <w:sz w:val="22"/>
                <w:szCs w:val="22"/>
              </w:rPr>
            </w:pPr>
          </w:p>
        </w:tc>
      </w:tr>
      <w:tr w:rsidR="008049E8" w:rsidRPr="008049E8" w14:paraId="1F2184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B164B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A72490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695FDF"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E8FDA4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FB5E80D"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10942A25" w14:textId="77777777" w:rsidR="008049E8" w:rsidRPr="008049E8" w:rsidRDefault="008049E8" w:rsidP="008049E8">
            <w:pPr>
              <w:rPr>
                <w:b/>
                <w:sz w:val="22"/>
                <w:szCs w:val="22"/>
              </w:rPr>
            </w:pPr>
          </w:p>
        </w:tc>
      </w:tr>
      <w:tr w:rsidR="008049E8" w:rsidRPr="008049E8" w14:paraId="4B1A98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EE2272"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1AC5CCF"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C715289"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278035F" w14:textId="77777777" w:rsidR="008049E8" w:rsidRPr="008049E8" w:rsidRDefault="008049E8" w:rsidP="008049E8">
            <w:pPr>
              <w:rPr>
                <w:sz w:val="22"/>
                <w:szCs w:val="22"/>
              </w:rPr>
            </w:pPr>
            <w:r w:rsidRPr="008049E8">
              <w:rPr>
                <w:sz w:val="22"/>
                <w:szCs w:val="22"/>
              </w:rPr>
              <w:t>8424 30 900 0</w:t>
            </w:r>
          </w:p>
        </w:tc>
        <w:tc>
          <w:tcPr>
            <w:tcW w:w="3231" w:type="dxa"/>
            <w:gridSpan w:val="3"/>
            <w:tcBorders>
              <w:top w:val="single" w:sz="4" w:space="0" w:color="auto"/>
              <w:left w:val="single" w:sz="4" w:space="0" w:color="auto"/>
              <w:bottom w:val="single" w:sz="4" w:space="0" w:color="auto"/>
              <w:right w:val="single" w:sz="4" w:space="0" w:color="auto"/>
            </w:tcBorders>
          </w:tcPr>
          <w:p w14:paraId="012636CC" w14:textId="77777777" w:rsidR="008049E8" w:rsidRPr="008049E8" w:rsidRDefault="008049E8" w:rsidP="008049E8">
            <w:pPr>
              <w:rPr>
                <w:spacing w:val="-1"/>
                <w:sz w:val="22"/>
                <w:szCs w:val="22"/>
              </w:rPr>
            </w:pPr>
            <w:r w:rsidRPr="008049E8">
              <w:rPr>
                <w:spacing w:val="-1"/>
                <w:sz w:val="22"/>
                <w:szCs w:val="22"/>
              </w:rPr>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3210D726" w14:textId="77777777" w:rsidR="008049E8" w:rsidRPr="008049E8" w:rsidRDefault="008049E8" w:rsidP="008049E8">
            <w:pPr>
              <w:rPr>
                <w:b/>
                <w:sz w:val="22"/>
                <w:szCs w:val="22"/>
              </w:rPr>
            </w:pPr>
          </w:p>
        </w:tc>
      </w:tr>
      <w:tr w:rsidR="008049E8" w:rsidRPr="008049E8" w14:paraId="0A5086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5E5D4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D2E180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C5DBD0E"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32AB88C" w14:textId="77777777" w:rsidR="008049E8" w:rsidRPr="008049E8" w:rsidRDefault="008049E8" w:rsidP="008049E8">
            <w:pPr>
              <w:rPr>
                <w:sz w:val="22"/>
                <w:szCs w:val="22"/>
              </w:rPr>
            </w:pPr>
            <w:r w:rsidRPr="008049E8">
              <w:rPr>
                <w:sz w:val="22"/>
                <w:szCs w:val="22"/>
              </w:rPr>
              <w:t>8424 89 000 9</w:t>
            </w:r>
          </w:p>
        </w:tc>
        <w:tc>
          <w:tcPr>
            <w:tcW w:w="3231" w:type="dxa"/>
            <w:gridSpan w:val="3"/>
            <w:tcBorders>
              <w:top w:val="single" w:sz="4" w:space="0" w:color="auto"/>
              <w:left w:val="single" w:sz="4" w:space="0" w:color="auto"/>
              <w:bottom w:val="single" w:sz="4" w:space="0" w:color="auto"/>
              <w:right w:val="single" w:sz="4" w:space="0" w:color="auto"/>
            </w:tcBorders>
          </w:tcPr>
          <w:p w14:paraId="78F6B370" w14:textId="77777777" w:rsidR="008049E8" w:rsidRPr="008049E8" w:rsidRDefault="008049E8" w:rsidP="008049E8">
            <w:pPr>
              <w:rPr>
                <w:spacing w:val="-1"/>
                <w:sz w:val="22"/>
                <w:szCs w:val="22"/>
              </w:rPr>
            </w:pPr>
            <w:r w:rsidRPr="008049E8">
              <w:rPr>
                <w:spacing w:val="-1"/>
                <w:sz w:val="22"/>
                <w:szCs w:val="22"/>
              </w:rPr>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2B4ED510" w14:textId="77777777" w:rsidR="008049E8" w:rsidRPr="008049E8" w:rsidRDefault="008049E8" w:rsidP="008049E8">
            <w:pPr>
              <w:rPr>
                <w:b/>
                <w:sz w:val="22"/>
                <w:szCs w:val="22"/>
              </w:rPr>
            </w:pPr>
          </w:p>
        </w:tc>
      </w:tr>
      <w:tr w:rsidR="008049E8" w:rsidRPr="008049E8" w14:paraId="1D51D2D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47A558"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D9F090C"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92AD04D"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A85E3A1" w14:textId="77777777" w:rsidR="008049E8" w:rsidRPr="008049E8" w:rsidRDefault="008049E8" w:rsidP="008049E8">
            <w:pPr>
              <w:rPr>
                <w:sz w:val="22"/>
                <w:szCs w:val="22"/>
              </w:rPr>
            </w:pPr>
            <w:r w:rsidRPr="008049E8">
              <w:rPr>
                <w:sz w:val="22"/>
                <w:szCs w:val="22"/>
              </w:rPr>
              <w:t>8451 30</w:t>
            </w:r>
          </w:p>
        </w:tc>
        <w:tc>
          <w:tcPr>
            <w:tcW w:w="3231" w:type="dxa"/>
            <w:gridSpan w:val="3"/>
            <w:tcBorders>
              <w:top w:val="single" w:sz="4" w:space="0" w:color="auto"/>
              <w:left w:val="single" w:sz="4" w:space="0" w:color="auto"/>
              <w:bottom w:val="single" w:sz="4" w:space="0" w:color="auto"/>
              <w:right w:val="single" w:sz="4" w:space="0" w:color="auto"/>
            </w:tcBorders>
          </w:tcPr>
          <w:p w14:paraId="4D7A602B" w14:textId="77777777" w:rsidR="008049E8" w:rsidRPr="008049E8" w:rsidRDefault="008049E8" w:rsidP="008049E8">
            <w:pPr>
              <w:rPr>
                <w:spacing w:val="-1"/>
                <w:sz w:val="22"/>
                <w:szCs w:val="22"/>
              </w:rPr>
            </w:pPr>
            <w:r w:rsidRPr="008049E8">
              <w:rPr>
                <w:spacing w:val="-1"/>
                <w:sz w:val="22"/>
                <w:szCs w:val="22"/>
              </w:rPr>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6AC832CD" w14:textId="77777777" w:rsidR="008049E8" w:rsidRPr="008049E8" w:rsidRDefault="008049E8" w:rsidP="008049E8">
            <w:pPr>
              <w:rPr>
                <w:b/>
                <w:sz w:val="22"/>
                <w:szCs w:val="22"/>
              </w:rPr>
            </w:pPr>
          </w:p>
        </w:tc>
      </w:tr>
      <w:tr w:rsidR="008049E8" w:rsidRPr="008049E8" w14:paraId="377BF2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1353CE"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B82F8C6"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A8EB633"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FF07626" w14:textId="77777777" w:rsidR="008049E8" w:rsidRPr="008049E8" w:rsidRDefault="008049E8" w:rsidP="008049E8">
            <w:pPr>
              <w:rPr>
                <w:sz w:val="22"/>
                <w:szCs w:val="22"/>
              </w:rPr>
            </w:pPr>
            <w:r w:rsidRPr="008049E8">
              <w:rPr>
                <w:sz w:val="22"/>
                <w:szCs w:val="22"/>
              </w:rPr>
              <w:t>8516 40 000 0</w:t>
            </w:r>
          </w:p>
        </w:tc>
        <w:tc>
          <w:tcPr>
            <w:tcW w:w="3231" w:type="dxa"/>
            <w:gridSpan w:val="3"/>
            <w:tcBorders>
              <w:top w:val="single" w:sz="4" w:space="0" w:color="auto"/>
              <w:left w:val="single" w:sz="4" w:space="0" w:color="auto"/>
              <w:bottom w:val="single" w:sz="4" w:space="0" w:color="auto"/>
              <w:right w:val="single" w:sz="4" w:space="0" w:color="auto"/>
            </w:tcBorders>
          </w:tcPr>
          <w:p w14:paraId="76F195C6" w14:textId="77777777" w:rsidR="008049E8" w:rsidRPr="008049E8" w:rsidRDefault="008049E8" w:rsidP="008049E8">
            <w:pPr>
              <w:rPr>
                <w:spacing w:val="-1"/>
                <w:sz w:val="22"/>
                <w:szCs w:val="22"/>
              </w:rPr>
            </w:pPr>
            <w:r w:rsidRPr="008049E8">
              <w:rPr>
                <w:spacing w:val="-1"/>
                <w:sz w:val="22"/>
                <w:szCs w:val="22"/>
              </w:rPr>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2D0BC471" w14:textId="77777777" w:rsidR="008049E8" w:rsidRPr="008049E8" w:rsidRDefault="008049E8" w:rsidP="008049E8">
            <w:pPr>
              <w:rPr>
                <w:b/>
                <w:sz w:val="22"/>
                <w:szCs w:val="22"/>
              </w:rPr>
            </w:pPr>
          </w:p>
        </w:tc>
      </w:tr>
      <w:tr w:rsidR="008049E8" w:rsidRPr="008049E8" w14:paraId="67551A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039B2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A62DFA3"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E2A2EDC"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3545BB5"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64EE18E" w14:textId="77777777" w:rsidR="008049E8" w:rsidRPr="008049E8" w:rsidRDefault="008049E8" w:rsidP="008049E8">
            <w:pPr>
              <w:rPr>
                <w:spacing w:val="-1"/>
                <w:sz w:val="22"/>
                <w:szCs w:val="22"/>
              </w:rPr>
            </w:pPr>
            <w:r w:rsidRPr="008049E8">
              <w:rPr>
                <w:spacing w:val="-1"/>
                <w:sz w:val="22"/>
                <w:szCs w:val="22"/>
              </w:rPr>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2B2FE446" w14:textId="77777777" w:rsidR="008049E8" w:rsidRPr="008049E8" w:rsidRDefault="008049E8" w:rsidP="008049E8">
            <w:pPr>
              <w:rPr>
                <w:b/>
                <w:sz w:val="22"/>
                <w:szCs w:val="22"/>
              </w:rPr>
            </w:pPr>
          </w:p>
        </w:tc>
      </w:tr>
      <w:tr w:rsidR="008049E8" w:rsidRPr="008049E8" w14:paraId="71D102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DA653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36A27F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A8C8DB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5D2594E6" w14:textId="77777777" w:rsidR="008049E8" w:rsidRPr="008049E8" w:rsidRDefault="008049E8" w:rsidP="008049E8">
            <w:pPr>
              <w:rPr>
                <w:sz w:val="22"/>
                <w:szCs w:val="22"/>
              </w:rPr>
            </w:pPr>
            <w:r w:rsidRPr="008049E8">
              <w:rPr>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05CE1938" w14:textId="77777777" w:rsidR="008049E8" w:rsidRPr="008049E8" w:rsidRDefault="008049E8" w:rsidP="008049E8">
            <w:pPr>
              <w:rPr>
                <w:spacing w:val="-1"/>
                <w:sz w:val="22"/>
                <w:szCs w:val="22"/>
              </w:rPr>
            </w:pPr>
            <w:r w:rsidRPr="008049E8">
              <w:rPr>
                <w:spacing w:val="-1"/>
                <w:sz w:val="22"/>
                <w:szCs w:val="22"/>
              </w:rPr>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EAA2EC4" w14:textId="77777777" w:rsidR="008049E8" w:rsidRPr="008049E8" w:rsidRDefault="008049E8" w:rsidP="008049E8">
            <w:pPr>
              <w:rPr>
                <w:b/>
                <w:sz w:val="22"/>
                <w:szCs w:val="22"/>
              </w:rPr>
            </w:pPr>
          </w:p>
        </w:tc>
      </w:tr>
      <w:tr w:rsidR="008049E8" w:rsidRPr="008049E8" w14:paraId="4BA6E5B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5D88E9"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15A510C"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0E423AF"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B39C0D3"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31A726BC" w14:textId="77777777" w:rsidR="008049E8" w:rsidRPr="008049E8" w:rsidRDefault="008049E8" w:rsidP="008049E8">
            <w:pPr>
              <w:rPr>
                <w:spacing w:val="-1"/>
                <w:sz w:val="22"/>
                <w:szCs w:val="22"/>
              </w:rPr>
            </w:pPr>
            <w:r w:rsidRPr="008049E8">
              <w:rPr>
                <w:spacing w:val="-1"/>
                <w:sz w:val="22"/>
                <w:szCs w:val="22"/>
              </w:rPr>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7485CA18" w14:textId="77777777" w:rsidR="008049E8" w:rsidRPr="008049E8" w:rsidRDefault="008049E8" w:rsidP="008049E8">
            <w:pPr>
              <w:rPr>
                <w:b/>
                <w:sz w:val="22"/>
                <w:szCs w:val="22"/>
              </w:rPr>
            </w:pPr>
          </w:p>
        </w:tc>
      </w:tr>
      <w:tr w:rsidR="008049E8" w:rsidRPr="008049E8" w14:paraId="4F50279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C78601"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D6CBD1C"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F9FD8D3"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24E0805"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6967AE9" w14:textId="77777777" w:rsidR="008049E8" w:rsidRPr="008049E8" w:rsidRDefault="008049E8" w:rsidP="008049E8">
            <w:pPr>
              <w:rPr>
                <w:spacing w:val="-1"/>
                <w:sz w:val="22"/>
                <w:szCs w:val="22"/>
              </w:rPr>
            </w:pPr>
            <w:r w:rsidRPr="008049E8">
              <w:rPr>
                <w:spacing w:val="-1"/>
                <w:sz w:val="22"/>
                <w:szCs w:val="22"/>
              </w:rPr>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05F62759" w14:textId="77777777" w:rsidR="008049E8" w:rsidRPr="008049E8" w:rsidRDefault="008049E8" w:rsidP="008049E8">
            <w:pPr>
              <w:rPr>
                <w:b/>
                <w:sz w:val="22"/>
                <w:szCs w:val="22"/>
              </w:rPr>
            </w:pPr>
          </w:p>
        </w:tc>
      </w:tr>
      <w:tr w:rsidR="008049E8" w:rsidRPr="008049E8" w14:paraId="12FBBF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0CD1A2"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3D309A4"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225D7F6"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0DAA3C1"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EC8DD1C"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5AD75C46" w14:textId="77777777" w:rsidR="008049E8" w:rsidRPr="008049E8" w:rsidRDefault="008049E8" w:rsidP="008049E8">
            <w:pPr>
              <w:rPr>
                <w:b/>
                <w:sz w:val="22"/>
                <w:szCs w:val="22"/>
              </w:rPr>
            </w:pPr>
          </w:p>
        </w:tc>
      </w:tr>
      <w:tr w:rsidR="008049E8" w:rsidRPr="008049E8" w14:paraId="0178BDA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F7E5D1" w14:textId="77777777" w:rsidR="008049E8" w:rsidRPr="008049E8" w:rsidRDefault="008049E8" w:rsidP="008049E8">
            <w:pPr>
              <w:rPr>
                <w:sz w:val="22"/>
                <w:szCs w:val="22"/>
              </w:rPr>
            </w:pPr>
            <w:r w:rsidRPr="008049E8">
              <w:rPr>
                <w:sz w:val="22"/>
                <w:szCs w:val="22"/>
              </w:rPr>
              <w:t>1.2.5</w:t>
            </w:r>
          </w:p>
        </w:tc>
        <w:tc>
          <w:tcPr>
            <w:tcW w:w="4111" w:type="dxa"/>
            <w:gridSpan w:val="2"/>
            <w:tcBorders>
              <w:top w:val="single" w:sz="4" w:space="0" w:color="auto"/>
              <w:left w:val="single" w:sz="4" w:space="0" w:color="auto"/>
              <w:bottom w:val="single" w:sz="4" w:space="0" w:color="auto"/>
              <w:right w:val="single" w:sz="4" w:space="0" w:color="auto"/>
            </w:tcBorders>
          </w:tcPr>
          <w:p w14:paraId="67385E30" w14:textId="77777777" w:rsidR="008049E8" w:rsidRPr="008049E8" w:rsidRDefault="008049E8" w:rsidP="008049E8">
            <w:pPr>
              <w:rPr>
                <w:sz w:val="22"/>
                <w:szCs w:val="22"/>
              </w:rPr>
            </w:pPr>
            <w:r w:rsidRPr="008049E8">
              <w:rPr>
                <w:sz w:val="22"/>
                <w:szCs w:val="22"/>
              </w:rPr>
              <w:t>Электросушилки (перекладины)</w:t>
            </w:r>
          </w:p>
        </w:tc>
        <w:tc>
          <w:tcPr>
            <w:tcW w:w="1985" w:type="dxa"/>
            <w:gridSpan w:val="2"/>
            <w:tcBorders>
              <w:top w:val="single" w:sz="4" w:space="0" w:color="auto"/>
              <w:left w:val="single" w:sz="4" w:space="0" w:color="auto"/>
              <w:bottom w:val="single" w:sz="4" w:space="0" w:color="auto"/>
              <w:right w:val="single" w:sz="4" w:space="0" w:color="auto"/>
            </w:tcBorders>
          </w:tcPr>
          <w:p w14:paraId="78823A6A" w14:textId="77777777" w:rsidR="008049E8" w:rsidRPr="008049E8" w:rsidRDefault="008049E8" w:rsidP="008049E8">
            <w:pPr>
              <w:rPr>
                <w:sz w:val="22"/>
                <w:szCs w:val="22"/>
              </w:rPr>
            </w:pPr>
            <w:r w:rsidRPr="008049E8">
              <w:rPr>
                <w:sz w:val="22"/>
                <w:szCs w:val="22"/>
              </w:rPr>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707F2B0" w14:textId="77777777" w:rsidR="008049E8" w:rsidRPr="008049E8" w:rsidRDefault="008049E8" w:rsidP="008049E8">
            <w:pPr>
              <w:rPr>
                <w:sz w:val="22"/>
                <w:szCs w:val="22"/>
              </w:rPr>
            </w:pPr>
            <w:r w:rsidRPr="008049E8">
              <w:rPr>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46F61F48" w14:textId="77777777" w:rsidR="008049E8" w:rsidRPr="008049E8" w:rsidRDefault="008049E8" w:rsidP="008049E8">
            <w:pPr>
              <w:rPr>
                <w:spacing w:val="-1"/>
                <w:sz w:val="22"/>
                <w:szCs w:val="22"/>
              </w:rPr>
            </w:pPr>
            <w:r w:rsidRPr="008049E8">
              <w:rPr>
                <w:spacing w:val="-1"/>
                <w:sz w:val="22"/>
                <w:szCs w:val="22"/>
              </w:rPr>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6B1AE2B9" w14:textId="77777777" w:rsidR="008049E8" w:rsidRPr="008049E8" w:rsidRDefault="008049E8" w:rsidP="008049E8">
            <w:pPr>
              <w:rPr>
                <w:b/>
                <w:sz w:val="22"/>
                <w:szCs w:val="22"/>
              </w:rPr>
            </w:pPr>
          </w:p>
        </w:tc>
      </w:tr>
      <w:tr w:rsidR="008049E8" w:rsidRPr="008049E8" w14:paraId="345F3B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119A66"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E5CFAE6" w14:textId="77777777" w:rsidR="008049E8" w:rsidRPr="008049E8" w:rsidRDefault="008049E8" w:rsidP="008049E8">
            <w:pPr>
              <w:rPr>
                <w:sz w:val="22"/>
                <w:szCs w:val="22"/>
              </w:rPr>
            </w:pPr>
            <w:r w:rsidRPr="008049E8">
              <w:rPr>
                <w:sz w:val="22"/>
                <w:szCs w:val="22"/>
              </w:rPr>
              <w:t>для полотенец и одежды</w:t>
            </w:r>
          </w:p>
        </w:tc>
        <w:tc>
          <w:tcPr>
            <w:tcW w:w="1985" w:type="dxa"/>
            <w:gridSpan w:val="2"/>
            <w:tcBorders>
              <w:top w:val="single" w:sz="4" w:space="0" w:color="auto"/>
              <w:left w:val="single" w:sz="4" w:space="0" w:color="auto"/>
              <w:bottom w:val="single" w:sz="4" w:space="0" w:color="auto"/>
              <w:right w:val="single" w:sz="4" w:space="0" w:color="auto"/>
            </w:tcBorders>
          </w:tcPr>
          <w:p w14:paraId="2011FF3E"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D79B9C3"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1D853ED" w14:textId="77777777" w:rsidR="008049E8" w:rsidRPr="008049E8" w:rsidRDefault="008049E8" w:rsidP="008049E8">
            <w:pPr>
              <w:rPr>
                <w:spacing w:val="-1"/>
                <w:sz w:val="22"/>
                <w:szCs w:val="22"/>
              </w:rPr>
            </w:pPr>
            <w:r w:rsidRPr="008049E8">
              <w:rPr>
                <w:spacing w:val="-1"/>
                <w:sz w:val="22"/>
                <w:szCs w:val="22"/>
              </w:rPr>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1318AADA" w14:textId="77777777" w:rsidR="008049E8" w:rsidRPr="008049E8" w:rsidRDefault="008049E8" w:rsidP="008049E8">
            <w:pPr>
              <w:rPr>
                <w:b/>
                <w:sz w:val="22"/>
                <w:szCs w:val="22"/>
              </w:rPr>
            </w:pPr>
          </w:p>
        </w:tc>
      </w:tr>
      <w:tr w:rsidR="008049E8" w:rsidRPr="008049E8" w14:paraId="5ABEC1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7A49DC"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27044C8"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80B678D"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78905D3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55514BE" w14:textId="77777777" w:rsidR="008049E8" w:rsidRPr="008049E8" w:rsidRDefault="008049E8" w:rsidP="008049E8">
            <w:pPr>
              <w:rPr>
                <w:spacing w:val="-1"/>
                <w:sz w:val="22"/>
                <w:szCs w:val="22"/>
              </w:rPr>
            </w:pPr>
            <w:r w:rsidRPr="008049E8">
              <w:rPr>
                <w:spacing w:val="-1"/>
                <w:sz w:val="22"/>
                <w:szCs w:val="22"/>
              </w:rPr>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3C09B057" w14:textId="77777777" w:rsidR="008049E8" w:rsidRPr="008049E8" w:rsidRDefault="008049E8" w:rsidP="008049E8">
            <w:pPr>
              <w:rPr>
                <w:b/>
                <w:sz w:val="22"/>
                <w:szCs w:val="22"/>
              </w:rPr>
            </w:pPr>
          </w:p>
        </w:tc>
      </w:tr>
      <w:tr w:rsidR="008049E8" w:rsidRPr="008049E8" w14:paraId="589350A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24CC38"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5BB5ADC" w14:textId="77777777" w:rsidR="008049E8" w:rsidRPr="008049E8" w:rsidRDefault="008049E8" w:rsidP="008049E8">
            <w:pPr>
              <w:rPr>
                <w:sz w:val="22"/>
                <w:szCs w:val="22"/>
              </w:rPr>
            </w:pPr>
            <w:r w:rsidRPr="008049E8">
              <w:rPr>
                <w:sz w:val="22"/>
                <w:szCs w:val="22"/>
              </w:rPr>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4F996D95"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C0DC7CB"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47B68858" w14:textId="77777777" w:rsidR="008049E8" w:rsidRPr="008049E8" w:rsidRDefault="008049E8" w:rsidP="008049E8">
            <w:pPr>
              <w:rPr>
                <w:spacing w:val="-1"/>
                <w:sz w:val="22"/>
                <w:szCs w:val="22"/>
              </w:rPr>
            </w:pPr>
            <w:r w:rsidRPr="008049E8">
              <w:rPr>
                <w:spacing w:val="-1"/>
                <w:sz w:val="22"/>
                <w:szCs w:val="22"/>
              </w:rPr>
              <w:t>ГОСТ IEC 60335-2-43-2012</w:t>
            </w:r>
          </w:p>
        </w:tc>
        <w:tc>
          <w:tcPr>
            <w:tcW w:w="3545" w:type="dxa"/>
            <w:gridSpan w:val="3"/>
            <w:tcBorders>
              <w:top w:val="single" w:sz="4" w:space="0" w:color="auto"/>
              <w:left w:val="single" w:sz="4" w:space="0" w:color="auto"/>
              <w:bottom w:val="single" w:sz="4" w:space="0" w:color="auto"/>
              <w:right w:val="single" w:sz="4" w:space="0" w:color="auto"/>
            </w:tcBorders>
          </w:tcPr>
          <w:p w14:paraId="40996A64" w14:textId="77777777" w:rsidR="008049E8" w:rsidRPr="008049E8" w:rsidRDefault="008049E8" w:rsidP="008049E8">
            <w:pPr>
              <w:rPr>
                <w:b/>
                <w:sz w:val="22"/>
                <w:szCs w:val="22"/>
              </w:rPr>
            </w:pPr>
          </w:p>
        </w:tc>
      </w:tr>
      <w:tr w:rsidR="008049E8" w:rsidRPr="008049E8" w14:paraId="3C9C21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8AC83A"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5302892" w14:textId="77777777" w:rsidR="008049E8" w:rsidRPr="008049E8" w:rsidRDefault="008049E8" w:rsidP="008049E8">
            <w:pPr>
              <w:rPr>
                <w:sz w:val="22"/>
                <w:szCs w:val="22"/>
              </w:rPr>
            </w:pPr>
            <w:r w:rsidRPr="008049E8">
              <w:rPr>
                <w:sz w:val="22"/>
                <w:szCs w:val="22"/>
              </w:rPr>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1391382B"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52475E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22CC062C" w14:textId="77777777" w:rsidR="008049E8" w:rsidRPr="008049E8" w:rsidRDefault="008049E8" w:rsidP="008049E8">
            <w:pPr>
              <w:rPr>
                <w:spacing w:val="-1"/>
                <w:sz w:val="22"/>
                <w:szCs w:val="22"/>
              </w:rPr>
            </w:pPr>
            <w:r w:rsidRPr="008049E8">
              <w:rPr>
                <w:spacing w:val="-1"/>
                <w:sz w:val="22"/>
                <w:szCs w:val="22"/>
              </w:rPr>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08158501" w14:textId="77777777" w:rsidR="008049E8" w:rsidRPr="008049E8" w:rsidRDefault="008049E8" w:rsidP="008049E8">
            <w:pPr>
              <w:rPr>
                <w:b/>
                <w:sz w:val="22"/>
                <w:szCs w:val="22"/>
              </w:rPr>
            </w:pPr>
          </w:p>
        </w:tc>
      </w:tr>
      <w:tr w:rsidR="008049E8" w:rsidRPr="008049E8" w14:paraId="4DEFF48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C2BBAF"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5A70A21"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43C80DC"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0284ED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5655C8F" w14:textId="77777777" w:rsidR="008049E8" w:rsidRPr="008049E8" w:rsidRDefault="008049E8" w:rsidP="008049E8">
            <w:pPr>
              <w:rPr>
                <w:spacing w:val="-1"/>
                <w:sz w:val="22"/>
                <w:szCs w:val="22"/>
              </w:rPr>
            </w:pPr>
            <w:r w:rsidRPr="008049E8">
              <w:rPr>
                <w:spacing w:val="-1"/>
                <w:sz w:val="22"/>
                <w:szCs w:val="22"/>
              </w:rPr>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6C9C943E" w14:textId="77777777" w:rsidR="008049E8" w:rsidRPr="008049E8" w:rsidRDefault="008049E8" w:rsidP="008049E8">
            <w:pPr>
              <w:rPr>
                <w:b/>
                <w:sz w:val="22"/>
                <w:szCs w:val="22"/>
              </w:rPr>
            </w:pPr>
          </w:p>
        </w:tc>
      </w:tr>
      <w:tr w:rsidR="008049E8" w:rsidRPr="008049E8" w14:paraId="55D5FD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83B496"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CB3890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E9D9828"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EE3079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6A78D51" w14:textId="77777777" w:rsidR="008049E8" w:rsidRPr="008049E8" w:rsidRDefault="008049E8" w:rsidP="008049E8">
            <w:pPr>
              <w:rPr>
                <w:spacing w:val="-1"/>
                <w:sz w:val="22"/>
                <w:szCs w:val="22"/>
              </w:rPr>
            </w:pPr>
            <w:r w:rsidRPr="008049E8">
              <w:rPr>
                <w:spacing w:val="-1"/>
                <w:sz w:val="22"/>
                <w:szCs w:val="22"/>
              </w:rPr>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34E52555" w14:textId="77777777" w:rsidR="008049E8" w:rsidRPr="008049E8" w:rsidRDefault="008049E8" w:rsidP="008049E8">
            <w:pPr>
              <w:rPr>
                <w:b/>
                <w:sz w:val="22"/>
                <w:szCs w:val="22"/>
              </w:rPr>
            </w:pPr>
          </w:p>
        </w:tc>
      </w:tr>
      <w:tr w:rsidR="008049E8" w:rsidRPr="008049E8" w14:paraId="212F20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6EE0FA"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1B99D1A"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8CCD6D1" w14:textId="77777777" w:rsidR="008049E8" w:rsidRPr="008049E8" w:rsidRDefault="008049E8" w:rsidP="008049E8">
            <w:pPr>
              <w:rPr>
                <w:sz w:val="22"/>
                <w:szCs w:val="22"/>
              </w:rPr>
            </w:pPr>
            <w:r w:rsidRPr="008049E8">
              <w:rPr>
                <w:sz w:val="22"/>
                <w:szCs w:val="22"/>
              </w:rPr>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55A112D" w14:textId="77777777" w:rsidR="008049E8" w:rsidRPr="008049E8" w:rsidRDefault="008049E8" w:rsidP="008049E8">
            <w:pPr>
              <w:rPr>
                <w:sz w:val="22"/>
                <w:szCs w:val="22"/>
              </w:rPr>
            </w:pPr>
            <w:r w:rsidRPr="008049E8">
              <w:rPr>
                <w:sz w:val="22"/>
                <w:szCs w:val="22"/>
              </w:rPr>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4B51D1ED" w14:textId="77777777" w:rsidR="008049E8" w:rsidRPr="008049E8" w:rsidRDefault="008049E8" w:rsidP="008049E8">
            <w:pPr>
              <w:rPr>
                <w:spacing w:val="-1"/>
                <w:sz w:val="22"/>
                <w:szCs w:val="22"/>
              </w:rPr>
            </w:pPr>
            <w:r w:rsidRPr="008049E8">
              <w:rPr>
                <w:spacing w:val="-1"/>
                <w:sz w:val="22"/>
                <w:szCs w:val="22"/>
              </w:rPr>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1CEF3E20" w14:textId="77777777" w:rsidR="008049E8" w:rsidRPr="008049E8" w:rsidRDefault="008049E8" w:rsidP="008049E8">
            <w:pPr>
              <w:rPr>
                <w:b/>
                <w:sz w:val="22"/>
                <w:szCs w:val="22"/>
              </w:rPr>
            </w:pPr>
          </w:p>
        </w:tc>
      </w:tr>
      <w:tr w:rsidR="008049E8" w:rsidRPr="008049E8" w14:paraId="4D6C4F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10D802"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93B9F9E"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F673089"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4BDE430"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3E7FF58" w14:textId="77777777" w:rsidR="008049E8" w:rsidRPr="008049E8" w:rsidRDefault="008049E8" w:rsidP="008049E8">
            <w:pPr>
              <w:rPr>
                <w:spacing w:val="-1"/>
                <w:sz w:val="22"/>
                <w:szCs w:val="22"/>
              </w:rPr>
            </w:pPr>
            <w:r w:rsidRPr="008049E8">
              <w:rPr>
                <w:spacing w:val="-1"/>
                <w:sz w:val="22"/>
                <w:szCs w:val="22"/>
              </w:rPr>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563BC11D" w14:textId="77777777" w:rsidR="008049E8" w:rsidRPr="008049E8" w:rsidRDefault="008049E8" w:rsidP="008049E8">
            <w:pPr>
              <w:rPr>
                <w:b/>
                <w:sz w:val="22"/>
                <w:szCs w:val="22"/>
              </w:rPr>
            </w:pPr>
          </w:p>
        </w:tc>
      </w:tr>
      <w:tr w:rsidR="008049E8" w:rsidRPr="008049E8" w14:paraId="60F5C7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3F26C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4BF3A98"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37A9B0"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2D75C84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A918265" w14:textId="77777777" w:rsidR="008049E8" w:rsidRPr="008049E8" w:rsidRDefault="008049E8" w:rsidP="008049E8">
            <w:pPr>
              <w:rPr>
                <w:spacing w:val="-1"/>
                <w:sz w:val="22"/>
                <w:szCs w:val="22"/>
              </w:rPr>
            </w:pPr>
            <w:r w:rsidRPr="008049E8">
              <w:rPr>
                <w:spacing w:val="-1"/>
                <w:sz w:val="22"/>
                <w:szCs w:val="22"/>
              </w:rPr>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B44296B" w14:textId="77777777" w:rsidR="008049E8" w:rsidRPr="008049E8" w:rsidRDefault="008049E8" w:rsidP="008049E8">
            <w:pPr>
              <w:rPr>
                <w:b/>
                <w:sz w:val="22"/>
                <w:szCs w:val="22"/>
              </w:rPr>
            </w:pPr>
          </w:p>
        </w:tc>
      </w:tr>
      <w:tr w:rsidR="008049E8" w:rsidRPr="008049E8" w14:paraId="27BAB9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FB62CA"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09B8C5"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2025227"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0E16944A"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3438080" w14:textId="77777777" w:rsidR="008049E8" w:rsidRPr="008049E8" w:rsidRDefault="008049E8" w:rsidP="008049E8">
            <w:pPr>
              <w:rPr>
                <w:spacing w:val="-1"/>
                <w:sz w:val="22"/>
                <w:szCs w:val="22"/>
              </w:rPr>
            </w:pPr>
            <w:r w:rsidRPr="008049E8">
              <w:rPr>
                <w:spacing w:val="-1"/>
                <w:sz w:val="22"/>
                <w:szCs w:val="22"/>
              </w:rPr>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1FA56905" w14:textId="77777777" w:rsidR="008049E8" w:rsidRPr="008049E8" w:rsidRDefault="008049E8" w:rsidP="008049E8">
            <w:pPr>
              <w:rPr>
                <w:b/>
                <w:sz w:val="22"/>
                <w:szCs w:val="22"/>
              </w:rPr>
            </w:pPr>
          </w:p>
        </w:tc>
      </w:tr>
      <w:tr w:rsidR="008049E8" w:rsidRPr="008049E8" w14:paraId="27BEB3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64EDE3"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806E88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C13F67D"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4E3D2A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7315482D" w14:textId="77777777" w:rsidR="008049E8" w:rsidRPr="008049E8" w:rsidRDefault="008049E8" w:rsidP="008049E8">
            <w:pPr>
              <w:rPr>
                <w:spacing w:val="-1"/>
                <w:sz w:val="22"/>
                <w:szCs w:val="22"/>
              </w:rPr>
            </w:pPr>
            <w:r w:rsidRPr="008049E8">
              <w:rPr>
                <w:spacing w:val="-1"/>
                <w:sz w:val="22"/>
                <w:szCs w:val="22"/>
              </w:rPr>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127EDBB0" w14:textId="77777777" w:rsidR="008049E8" w:rsidRPr="008049E8" w:rsidRDefault="008049E8" w:rsidP="008049E8">
            <w:pPr>
              <w:rPr>
                <w:b/>
                <w:sz w:val="22"/>
                <w:szCs w:val="22"/>
              </w:rPr>
            </w:pPr>
          </w:p>
        </w:tc>
      </w:tr>
      <w:tr w:rsidR="008049E8" w:rsidRPr="008049E8" w14:paraId="25E6EC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04702D"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7504AB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4FE6B6"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3A52BAD8"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12D6CB6F" w14:textId="77777777" w:rsidR="008049E8" w:rsidRPr="008049E8" w:rsidRDefault="008049E8" w:rsidP="008049E8">
            <w:pPr>
              <w:rPr>
                <w:spacing w:val="-1"/>
                <w:sz w:val="22"/>
                <w:szCs w:val="22"/>
              </w:rPr>
            </w:pPr>
            <w:r w:rsidRPr="008049E8">
              <w:rPr>
                <w:spacing w:val="-1"/>
                <w:sz w:val="22"/>
                <w:szCs w:val="22"/>
              </w:rPr>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5547286E" w14:textId="77777777" w:rsidR="008049E8" w:rsidRPr="008049E8" w:rsidRDefault="008049E8" w:rsidP="008049E8">
            <w:pPr>
              <w:rPr>
                <w:b/>
                <w:sz w:val="22"/>
                <w:szCs w:val="22"/>
              </w:rPr>
            </w:pPr>
          </w:p>
        </w:tc>
      </w:tr>
      <w:tr w:rsidR="008049E8" w:rsidRPr="008049E8" w14:paraId="06A4006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029A30"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9E1E0BB"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9772FBD"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4C6F3C4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626848BB" w14:textId="77777777" w:rsidR="008049E8" w:rsidRPr="008049E8" w:rsidRDefault="008049E8" w:rsidP="008049E8">
            <w:pPr>
              <w:rPr>
                <w:spacing w:val="-1"/>
                <w:sz w:val="22"/>
                <w:szCs w:val="22"/>
              </w:rPr>
            </w:pPr>
            <w:r w:rsidRPr="008049E8">
              <w:rPr>
                <w:spacing w:val="-1"/>
                <w:sz w:val="22"/>
                <w:szCs w:val="22"/>
              </w:rPr>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55BB1F13" w14:textId="77777777" w:rsidR="008049E8" w:rsidRPr="008049E8" w:rsidRDefault="008049E8" w:rsidP="008049E8">
            <w:pPr>
              <w:rPr>
                <w:b/>
                <w:sz w:val="22"/>
                <w:szCs w:val="22"/>
              </w:rPr>
            </w:pPr>
          </w:p>
        </w:tc>
      </w:tr>
      <w:tr w:rsidR="008049E8" w:rsidRPr="008049E8" w14:paraId="6DEAE31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AF7954"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CE8187"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74BF51A"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1806D737"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597B1A9E" w14:textId="77777777" w:rsidR="008049E8" w:rsidRPr="008049E8" w:rsidRDefault="008049E8" w:rsidP="008049E8">
            <w:pPr>
              <w:rPr>
                <w:spacing w:val="-1"/>
                <w:sz w:val="22"/>
                <w:szCs w:val="22"/>
              </w:rPr>
            </w:pPr>
            <w:r w:rsidRPr="008049E8">
              <w:rPr>
                <w:spacing w:val="-1"/>
                <w:sz w:val="22"/>
                <w:szCs w:val="22"/>
              </w:rPr>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62B8FDBB" w14:textId="77777777" w:rsidR="008049E8" w:rsidRPr="008049E8" w:rsidRDefault="008049E8" w:rsidP="008049E8">
            <w:pPr>
              <w:rPr>
                <w:b/>
                <w:sz w:val="22"/>
                <w:szCs w:val="22"/>
              </w:rPr>
            </w:pPr>
          </w:p>
        </w:tc>
      </w:tr>
      <w:tr w:rsidR="008049E8" w:rsidRPr="008049E8" w14:paraId="1E0C1A9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161835" w14:textId="77777777" w:rsidR="008049E8" w:rsidRPr="008049E8" w:rsidRDefault="008049E8" w:rsidP="008049E8">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5AB8E08" w14:textId="77777777" w:rsidR="008049E8" w:rsidRPr="008049E8" w:rsidRDefault="008049E8" w:rsidP="008049E8">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174AE83" w14:textId="77777777" w:rsidR="008049E8" w:rsidRPr="008049E8" w:rsidRDefault="008049E8" w:rsidP="008049E8">
            <w:pPr>
              <w:rPr>
                <w:sz w:val="22"/>
                <w:szCs w:val="22"/>
              </w:rPr>
            </w:pPr>
          </w:p>
        </w:tc>
        <w:tc>
          <w:tcPr>
            <w:tcW w:w="2013" w:type="dxa"/>
            <w:gridSpan w:val="2"/>
            <w:tcBorders>
              <w:top w:val="single" w:sz="4" w:space="0" w:color="auto"/>
              <w:left w:val="single" w:sz="4" w:space="0" w:color="auto"/>
              <w:bottom w:val="single" w:sz="4" w:space="0" w:color="auto"/>
              <w:right w:val="single" w:sz="4" w:space="0" w:color="auto"/>
            </w:tcBorders>
          </w:tcPr>
          <w:p w14:paraId="645796C1" w14:textId="77777777" w:rsidR="008049E8" w:rsidRPr="008049E8" w:rsidRDefault="008049E8" w:rsidP="008049E8">
            <w:pPr>
              <w:rPr>
                <w:sz w:val="22"/>
                <w:szCs w:val="22"/>
              </w:rPr>
            </w:pPr>
          </w:p>
        </w:tc>
        <w:tc>
          <w:tcPr>
            <w:tcW w:w="3231" w:type="dxa"/>
            <w:gridSpan w:val="3"/>
            <w:tcBorders>
              <w:top w:val="single" w:sz="4" w:space="0" w:color="auto"/>
              <w:left w:val="single" w:sz="4" w:space="0" w:color="auto"/>
              <w:bottom w:val="single" w:sz="4" w:space="0" w:color="auto"/>
              <w:right w:val="single" w:sz="4" w:space="0" w:color="auto"/>
            </w:tcBorders>
          </w:tcPr>
          <w:p w14:paraId="0F3F48AD" w14:textId="77777777" w:rsidR="008049E8" w:rsidRPr="008049E8" w:rsidRDefault="008049E8" w:rsidP="008049E8">
            <w:pPr>
              <w:rPr>
                <w:spacing w:val="-1"/>
                <w:sz w:val="22"/>
                <w:szCs w:val="22"/>
              </w:rPr>
            </w:pPr>
          </w:p>
        </w:tc>
        <w:tc>
          <w:tcPr>
            <w:tcW w:w="3545" w:type="dxa"/>
            <w:gridSpan w:val="3"/>
            <w:tcBorders>
              <w:top w:val="single" w:sz="4" w:space="0" w:color="auto"/>
              <w:left w:val="single" w:sz="4" w:space="0" w:color="auto"/>
              <w:bottom w:val="single" w:sz="4" w:space="0" w:color="auto"/>
              <w:right w:val="single" w:sz="4" w:space="0" w:color="auto"/>
            </w:tcBorders>
          </w:tcPr>
          <w:p w14:paraId="09D3D12B" w14:textId="77777777" w:rsidR="008049E8" w:rsidRPr="008049E8" w:rsidRDefault="008049E8" w:rsidP="008049E8">
            <w:pPr>
              <w:rPr>
                <w:b/>
                <w:sz w:val="22"/>
                <w:szCs w:val="22"/>
              </w:rPr>
            </w:pPr>
          </w:p>
        </w:tc>
      </w:tr>
      <w:tr w:rsidR="008049E8" w:rsidRPr="008049E8" w14:paraId="0166F527" w14:textId="77777777" w:rsidTr="00E935C3">
        <w:trPr>
          <w:gridAfter w:val="1"/>
          <w:wAfter w:w="113" w:type="dxa"/>
        </w:trPr>
        <w:tc>
          <w:tcPr>
            <w:tcW w:w="15593" w:type="dxa"/>
            <w:gridSpan w:val="14"/>
          </w:tcPr>
          <w:p w14:paraId="5163EC24" w14:textId="77777777" w:rsidR="008049E8" w:rsidRPr="008049E8" w:rsidRDefault="008049E8" w:rsidP="008049E8">
            <w:r w:rsidRPr="008049E8">
              <w:t>1.3. Для чистки и уборки помещений</w:t>
            </w:r>
          </w:p>
        </w:tc>
      </w:tr>
      <w:tr w:rsidR="008049E8" w:rsidRPr="008049E8" w14:paraId="39BAFC10" w14:textId="77777777" w:rsidTr="00E935C3">
        <w:trPr>
          <w:gridAfter w:val="1"/>
          <w:wAfter w:w="113" w:type="dxa"/>
        </w:trPr>
        <w:tc>
          <w:tcPr>
            <w:tcW w:w="708" w:type="dxa"/>
            <w:gridSpan w:val="2"/>
          </w:tcPr>
          <w:p w14:paraId="65D78500" w14:textId="77777777" w:rsidR="008049E8" w:rsidRPr="008049E8" w:rsidRDefault="008049E8" w:rsidP="008049E8">
            <w:r w:rsidRPr="008049E8">
              <w:t>1.3.1</w:t>
            </w:r>
          </w:p>
        </w:tc>
        <w:tc>
          <w:tcPr>
            <w:tcW w:w="4111" w:type="dxa"/>
            <w:gridSpan w:val="2"/>
          </w:tcPr>
          <w:p w14:paraId="181634CF" w14:textId="77777777" w:rsidR="008049E8" w:rsidRPr="008049E8" w:rsidRDefault="008049E8" w:rsidP="008049E8">
            <w:r w:rsidRPr="008049E8">
              <w:t>Пылесосы (сухой и влажной чистки)</w:t>
            </w:r>
          </w:p>
        </w:tc>
        <w:tc>
          <w:tcPr>
            <w:tcW w:w="1985" w:type="dxa"/>
            <w:gridSpan w:val="2"/>
          </w:tcPr>
          <w:p w14:paraId="26F4A60B" w14:textId="77777777" w:rsidR="008049E8" w:rsidRPr="008049E8" w:rsidRDefault="008049E8" w:rsidP="008049E8">
            <w:r w:rsidRPr="008049E8">
              <w:t>Сертификация</w:t>
            </w:r>
          </w:p>
        </w:tc>
        <w:tc>
          <w:tcPr>
            <w:tcW w:w="2013" w:type="dxa"/>
            <w:gridSpan w:val="2"/>
          </w:tcPr>
          <w:p w14:paraId="1292BA5B" w14:textId="77777777" w:rsidR="008049E8" w:rsidRPr="008049E8" w:rsidRDefault="008049E8" w:rsidP="008049E8">
            <w:r w:rsidRPr="008049E8">
              <w:t>8508</w:t>
            </w:r>
          </w:p>
        </w:tc>
        <w:tc>
          <w:tcPr>
            <w:tcW w:w="3231" w:type="dxa"/>
            <w:gridSpan w:val="3"/>
          </w:tcPr>
          <w:p w14:paraId="2203FE0A" w14:textId="77777777" w:rsidR="008049E8" w:rsidRPr="008049E8" w:rsidRDefault="008049E8" w:rsidP="008049E8">
            <w:r w:rsidRPr="008049E8">
              <w:t>ТР ТС 004/2011</w:t>
            </w:r>
          </w:p>
        </w:tc>
        <w:tc>
          <w:tcPr>
            <w:tcW w:w="3545" w:type="dxa"/>
            <w:gridSpan w:val="3"/>
          </w:tcPr>
          <w:p w14:paraId="0E359C54" w14:textId="77777777" w:rsidR="008049E8" w:rsidRPr="008049E8" w:rsidRDefault="008049E8" w:rsidP="008049E8"/>
        </w:tc>
      </w:tr>
      <w:tr w:rsidR="008049E8" w:rsidRPr="008049E8" w14:paraId="35257404" w14:textId="77777777" w:rsidTr="00E935C3">
        <w:trPr>
          <w:gridAfter w:val="1"/>
          <w:wAfter w:w="113" w:type="dxa"/>
        </w:trPr>
        <w:tc>
          <w:tcPr>
            <w:tcW w:w="708" w:type="dxa"/>
            <w:gridSpan w:val="2"/>
          </w:tcPr>
          <w:p w14:paraId="5564B878" w14:textId="77777777" w:rsidR="008049E8" w:rsidRPr="008049E8" w:rsidRDefault="008049E8" w:rsidP="008049E8"/>
        </w:tc>
        <w:tc>
          <w:tcPr>
            <w:tcW w:w="4111" w:type="dxa"/>
            <w:gridSpan w:val="2"/>
          </w:tcPr>
          <w:p w14:paraId="1405B873" w14:textId="77777777" w:rsidR="008049E8" w:rsidRPr="008049E8" w:rsidRDefault="008049E8" w:rsidP="008049E8"/>
        </w:tc>
        <w:tc>
          <w:tcPr>
            <w:tcW w:w="1985" w:type="dxa"/>
            <w:gridSpan w:val="2"/>
          </w:tcPr>
          <w:p w14:paraId="3A81D9FC" w14:textId="77777777" w:rsidR="008049E8" w:rsidRPr="008049E8" w:rsidRDefault="008049E8" w:rsidP="008049E8"/>
        </w:tc>
        <w:tc>
          <w:tcPr>
            <w:tcW w:w="2013" w:type="dxa"/>
            <w:gridSpan w:val="2"/>
          </w:tcPr>
          <w:p w14:paraId="229479F5" w14:textId="77777777" w:rsidR="008049E8" w:rsidRPr="008049E8" w:rsidRDefault="008049E8" w:rsidP="008049E8"/>
        </w:tc>
        <w:tc>
          <w:tcPr>
            <w:tcW w:w="3231" w:type="dxa"/>
            <w:gridSpan w:val="3"/>
          </w:tcPr>
          <w:p w14:paraId="35176493" w14:textId="77777777" w:rsidR="008049E8" w:rsidRPr="008049E8" w:rsidRDefault="008049E8" w:rsidP="008049E8">
            <w:r w:rsidRPr="008049E8">
              <w:t>ГОСТ ISO 2859-1-2009</w:t>
            </w:r>
          </w:p>
        </w:tc>
        <w:tc>
          <w:tcPr>
            <w:tcW w:w="3545" w:type="dxa"/>
            <w:gridSpan w:val="3"/>
          </w:tcPr>
          <w:p w14:paraId="5D7A3A8F" w14:textId="77777777" w:rsidR="008049E8" w:rsidRPr="008049E8" w:rsidRDefault="008049E8" w:rsidP="008049E8"/>
        </w:tc>
      </w:tr>
      <w:tr w:rsidR="008049E8" w:rsidRPr="008049E8" w14:paraId="21C5236F" w14:textId="77777777" w:rsidTr="00E935C3">
        <w:trPr>
          <w:gridAfter w:val="1"/>
          <w:wAfter w:w="113" w:type="dxa"/>
        </w:trPr>
        <w:tc>
          <w:tcPr>
            <w:tcW w:w="708" w:type="dxa"/>
            <w:gridSpan w:val="2"/>
          </w:tcPr>
          <w:p w14:paraId="78E07ECA" w14:textId="77777777" w:rsidR="008049E8" w:rsidRPr="008049E8" w:rsidRDefault="008049E8" w:rsidP="008049E8"/>
        </w:tc>
        <w:tc>
          <w:tcPr>
            <w:tcW w:w="4111" w:type="dxa"/>
            <w:gridSpan w:val="2"/>
          </w:tcPr>
          <w:p w14:paraId="576CF435" w14:textId="77777777" w:rsidR="008049E8" w:rsidRPr="008049E8" w:rsidRDefault="008049E8" w:rsidP="008049E8">
            <w:r w:rsidRPr="008049E8">
              <w:t xml:space="preserve">в т.ч. с наличием электронных </w:t>
            </w:r>
          </w:p>
        </w:tc>
        <w:tc>
          <w:tcPr>
            <w:tcW w:w="1985" w:type="dxa"/>
            <w:gridSpan w:val="2"/>
          </w:tcPr>
          <w:p w14:paraId="09E17398" w14:textId="77777777" w:rsidR="008049E8" w:rsidRPr="008049E8" w:rsidRDefault="008049E8" w:rsidP="008049E8">
            <w:r w:rsidRPr="008049E8">
              <w:t>Схемы: 1С, 3С, 4С</w:t>
            </w:r>
          </w:p>
        </w:tc>
        <w:tc>
          <w:tcPr>
            <w:tcW w:w="2013" w:type="dxa"/>
            <w:gridSpan w:val="2"/>
          </w:tcPr>
          <w:p w14:paraId="291C35A2" w14:textId="77777777" w:rsidR="008049E8" w:rsidRPr="008049E8" w:rsidRDefault="008049E8" w:rsidP="008049E8"/>
        </w:tc>
        <w:tc>
          <w:tcPr>
            <w:tcW w:w="3231" w:type="dxa"/>
            <w:gridSpan w:val="3"/>
          </w:tcPr>
          <w:p w14:paraId="3A425028" w14:textId="77777777" w:rsidR="008049E8" w:rsidRPr="008049E8" w:rsidRDefault="008049E8" w:rsidP="008049E8">
            <w:r w:rsidRPr="008049E8">
              <w:t>ГОСТ IEC 60335-1-2015</w:t>
            </w:r>
          </w:p>
        </w:tc>
        <w:tc>
          <w:tcPr>
            <w:tcW w:w="3545" w:type="dxa"/>
            <w:gridSpan w:val="3"/>
          </w:tcPr>
          <w:p w14:paraId="1D09F33D" w14:textId="77777777" w:rsidR="008049E8" w:rsidRPr="008049E8" w:rsidRDefault="008049E8" w:rsidP="008049E8"/>
        </w:tc>
      </w:tr>
      <w:tr w:rsidR="008049E8" w:rsidRPr="008049E8" w14:paraId="23FB38DC" w14:textId="77777777" w:rsidTr="00E935C3">
        <w:trPr>
          <w:gridAfter w:val="1"/>
          <w:wAfter w:w="113" w:type="dxa"/>
        </w:trPr>
        <w:tc>
          <w:tcPr>
            <w:tcW w:w="708" w:type="dxa"/>
            <w:gridSpan w:val="2"/>
          </w:tcPr>
          <w:p w14:paraId="22ED1C9D" w14:textId="77777777" w:rsidR="008049E8" w:rsidRPr="008049E8" w:rsidRDefault="008049E8" w:rsidP="008049E8"/>
        </w:tc>
        <w:tc>
          <w:tcPr>
            <w:tcW w:w="4111" w:type="dxa"/>
            <w:gridSpan w:val="2"/>
          </w:tcPr>
          <w:p w14:paraId="7D6F6ADA" w14:textId="77777777" w:rsidR="008049E8" w:rsidRPr="008049E8" w:rsidRDefault="008049E8" w:rsidP="008049E8">
            <w:r w:rsidRPr="008049E8">
              <w:t>компонентов</w:t>
            </w:r>
          </w:p>
        </w:tc>
        <w:tc>
          <w:tcPr>
            <w:tcW w:w="1985" w:type="dxa"/>
            <w:gridSpan w:val="2"/>
          </w:tcPr>
          <w:p w14:paraId="366339C3" w14:textId="77777777" w:rsidR="008049E8" w:rsidRPr="008049E8" w:rsidRDefault="008049E8" w:rsidP="008049E8"/>
        </w:tc>
        <w:tc>
          <w:tcPr>
            <w:tcW w:w="2013" w:type="dxa"/>
            <w:gridSpan w:val="2"/>
          </w:tcPr>
          <w:p w14:paraId="17ABBE64" w14:textId="77777777" w:rsidR="008049E8" w:rsidRPr="008049E8" w:rsidRDefault="008049E8" w:rsidP="008049E8"/>
        </w:tc>
        <w:tc>
          <w:tcPr>
            <w:tcW w:w="3231" w:type="dxa"/>
            <w:gridSpan w:val="3"/>
          </w:tcPr>
          <w:p w14:paraId="32B3BFEC" w14:textId="77777777" w:rsidR="008049E8" w:rsidRPr="008049E8" w:rsidRDefault="008049E8" w:rsidP="008049E8"/>
        </w:tc>
        <w:tc>
          <w:tcPr>
            <w:tcW w:w="3545" w:type="dxa"/>
            <w:gridSpan w:val="3"/>
          </w:tcPr>
          <w:p w14:paraId="34D6800D" w14:textId="77777777" w:rsidR="008049E8" w:rsidRPr="008049E8" w:rsidRDefault="008049E8" w:rsidP="008049E8"/>
        </w:tc>
      </w:tr>
      <w:tr w:rsidR="008049E8" w:rsidRPr="008049E8" w14:paraId="2254ED2F" w14:textId="77777777" w:rsidTr="00E935C3">
        <w:trPr>
          <w:gridAfter w:val="1"/>
          <w:wAfter w:w="113" w:type="dxa"/>
        </w:trPr>
        <w:tc>
          <w:tcPr>
            <w:tcW w:w="708" w:type="dxa"/>
            <w:gridSpan w:val="2"/>
          </w:tcPr>
          <w:p w14:paraId="77C103FE" w14:textId="77777777" w:rsidR="008049E8" w:rsidRPr="008049E8" w:rsidRDefault="008049E8" w:rsidP="008049E8"/>
        </w:tc>
        <w:tc>
          <w:tcPr>
            <w:tcW w:w="4111" w:type="dxa"/>
            <w:gridSpan w:val="2"/>
          </w:tcPr>
          <w:p w14:paraId="42C330B1" w14:textId="77777777" w:rsidR="008049E8" w:rsidRPr="008049E8" w:rsidRDefault="008049E8" w:rsidP="008049E8"/>
        </w:tc>
        <w:tc>
          <w:tcPr>
            <w:tcW w:w="1985" w:type="dxa"/>
            <w:gridSpan w:val="2"/>
          </w:tcPr>
          <w:p w14:paraId="552FD53C" w14:textId="77777777" w:rsidR="008049E8" w:rsidRPr="008049E8" w:rsidRDefault="008049E8" w:rsidP="008049E8"/>
        </w:tc>
        <w:tc>
          <w:tcPr>
            <w:tcW w:w="2013" w:type="dxa"/>
            <w:gridSpan w:val="2"/>
          </w:tcPr>
          <w:p w14:paraId="27143DF5" w14:textId="77777777" w:rsidR="008049E8" w:rsidRPr="008049E8" w:rsidRDefault="008049E8" w:rsidP="008049E8"/>
        </w:tc>
        <w:tc>
          <w:tcPr>
            <w:tcW w:w="3231" w:type="dxa"/>
            <w:gridSpan w:val="3"/>
          </w:tcPr>
          <w:p w14:paraId="4E99ADB4" w14:textId="77777777" w:rsidR="008049E8" w:rsidRPr="008049E8" w:rsidRDefault="008049E8" w:rsidP="008049E8">
            <w:r w:rsidRPr="008049E8">
              <w:t>ГОСТ 14254-2015</w:t>
            </w:r>
          </w:p>
        </w:tc>
        <w:tc>
          <w:tcPr>
            <w:tcW w:w="3545" w:type="dxa"/>
            <w:gridSpan w:val="3"/>
          </w:tcPr>
          <w:p w14:paraId="78A9BA17" w14:textId="77777777" w:rsidR="008049E8" w:rsidRPr="008049E8" w:rsidRDefault="008049E8" w:rsidP="008049E8"/>
        </w:tc>
      </w:tr>
      <w:tr w:rsidR="008049E8" w:rsidRPr="008049E8" w14:paraId="15CBAE49" w14:textId="77777777" w:rsidTr="00E935C3">
        <w:trPr>
          <w:gridAfter w:val="1"/>
          <w:wAfter w:w="113" w:type="dxa"/>
        </w:trPr>
        <w:tc>
          <w:tcPr>
            <w:tcW w:w="708" w:type="dxa"/>
            <w:gridSpan w:val="2"/>
          </w:tcPr>
          <w:p w14:paraId="2F1BDC0C" w14:textId="77777777" w:rsidR="008049E8" w:rsidRPr="008049E8" w:rsidRDefault="008049E8" w:rsidP="008049E8"/>
        </w:tc>
        <w:tc>
          <w:tcPr>
            <w:tcW w:w="4111" w:type="dxa"/>
            <w:gridSpan w:val="2"/>
          </w:tcPr>
          <w:p w14:paraId="5AD58622" w14:textId="77777777" w:rsidR="008049E8" w:rsidRPr="008049E8" w:rsidRDefault="008049E8" w:rsidP="008049E8"/>
        </w:tc>
        <w:tc>
          <w:tcPr>
            <w:tcW w:w="1985" w:type="dxa"/>
            <w:gridSpan w:val="2"/>
          </w:tcPr>
          <w:p w14:paraId="4C87B505" w14:textId="77777777" w:rsidR="008049E8" w:rsidRPr="008049E8" w:rsidRDefault="008049E8" w:rsidP="008049E8"/>
        </w:tc>
        <w:tc>
          <w:tcPr>
            <w:tcW w:w="2013" w:type="dxa"/>
            <w:gridSpan w:val="2"/>
          </w:tcPr>
          <w:p w14:paraId="0D386586" w14:textId="77777777" w:rsidR="008049E8" w:rsidRPr="008049E8" w:rsidRDefault="008049E8" w:rsidP="008049E8"/>
        </w:tc>
        <w:tc>
          <w:tcPr>
            <w:tcW w:w="3231" w:type="dxa"/>
            <w:gridSpan w:val="3"/>
          </w:tcPr>
          <w:p w14:paraId="479B7DF3" w14:textId="77777777" w:rsidR="008049E8" w:rsidRPr="008049E8" w:rsidRDefault="008049E8" w:rsidP="008049E8">
            <w:r w:rsidRPr="008049E8">
              <w:t>ГОСТ МЭК 61293-2002</w:t>
            </w:r>
          </w:p>
        </w:tc>
        <w:tc>
          <w:tcPr>
            <w:tcW w:w="3545" w:type="dxa"/>
            <w:gridSpan w:val="3"/>
          </w:tcPr>
          <w:p w14:paraId="333BBCED" w14:textId="77777777" w:rsidR="008049E8" w:rsidRPr="008049E8" w:rsidRDefault="008049E8" w:rsidP="008049E8"/>
        </w:tc>
      </w:tr>
      <w:tr w:rsidR="008049E8" w:rsidRPr="008049E8" w14:paraId="54E9C586" w14:textId="77777777" w:rsidTr="00E935C3">
        <w:trPr>
          <w:gridAfter w:val="1"/>
          <w:wAfter w:w="113" w:type="dxa"/>
        </w:trPr>
        <w:tc>
          <w:tcPr>
            <w:tcW w:w="708" w:type="dxa"/>
            <w:gridSpan w:val="2"/>
          </w:tcPr>
          <w:p w14:paraId="41E9E65C" w14:textId="77777777" w:rsidR="008049E8" w:rsidRPr="008049E8" w:rsidRDefault="008049E8" w:rsidP="008049E8"/>
        </w:tc>
        <w:tc>
          <w:tcPr>
            <w:tcW w:w="4111" w:type="dxa"/>
            <w:gridSpan w:val="2"/>
          </w:tcPr>
          <w:p w14:paraId="453727F8" w14:textId="77777777" w:rsidR="008049E8" w:rsidRPr="008049E8" w:rsidRDefault="008049E8" w:rsidP="008049E8"/>
        </w:tc>
        <w:tc>
          <w:tcPr>
            <w:tcW w:w="1985" w:type="dxa"/>
            <w:gridSpan w:val="2"/>
          </w:tcPr>
          <w:p w14:paraId="7005390C" w14:textId="77777777" w:rsidR="008049E8" w:rsidRPr="008049E8" w:rsidRDefault="008049E8" w:rsidP="008049E8"/>
        </w:tc>
        <w:tc>
          <w:tcPr>
            <w:tcW w:w="2013" w:type="dxa"/>
            <w:gridSpan w:val="2"/>
          </w:tcPr>
          <w:p w14:paraId="136A670A" w14:textId="77777777" w:rsidR="008049E8" w:rsidRPr="008049E8" w:rsidRDefault="008049E8" w:rsidP="008049E8"/>
        </w:tc>
        <w:tc>
          <w:tcPr>
            <w:tcW w:w="3231" w:type="dxa"/>
            <w:gridSpan w:val="3"/>
          </w:tcPr>
          <w:p w14:paraId="73FFB0D6" w14:textId="77777777" w:rsidR="008049E8" w:rsidRPr="008049E8" w:rsidRDefault="008049E8" w:rsidP="008049E8">
            <w:r w:rsidRPr="008049E8">
              <w:t>ГОСТ МЭК 60335-1-2008</w:t>
            </w:r>
          </w:p>
        </w:tc>
        <w:tc>
          <w:tcPr>
            <w:tcW w:w="3545" w:type="dxa"/>
            <w:gridSpan w:val="3"/>
          </w:tcPr>
          <w:p w14:paraId="33300983" w14:textId="77777777" w:rsidR="008049E8" w:rsidRPr="008049E8" w:rsidRDefault="008049E8" w:rsidP="008049E8"/>
        </w:tc>
      </w:tr>
      <w:tr w:rsidR="008049E8" w:rsidRPr="008049E8" w14:paraId="38A8D733" w14:textId="77777777" w:rsidTr="00E935C3">
        <w:trPr>
          <w:gridAfter w:val="1"/>
          <w:wAfter w:w="113" w:type="dxa"/>
        </w:trPr>
        <w:tc>
          <w:tcPr>
            <w:tcW w:w="708" w:type="dxa"/>
            <w:gridSpan w:val="2"/>
          </w:tcPr>
          <w:p w14:paraId="274B84D7" w14:textId="77777777" w:rsidR="008049E8" w:rsidRPr="008049E8" w:rsidRDefault="008049E8" w:rsidP="008049E8"/>
        </w:tc>
        <w:tc>
          <w:tcPr>
            <w:tcW w:w="4111" w:type="dxa"/>
            <w:gridSpan w:val="2"/>
          </w:tcPr>
          <w:p w14:paraId="1733F9CF" w14:textId="77777777" w:rsidR="008049E8" w:rsidRPr="008049E8" w:rsidRDefault="008049E8" w:rsidP="008049E8"/>
        </w:tc>
        <w:tc>
          <w:tcPr>
            <w:tcW w:w="1985" w:type="dxa"/>
            <w:gridSpan w:val="2"/>
          </w:tcPr>
          <w:p w14:paraId="40033B89" w14:textId="77777777" w:rsidR="008049E8" w:rsidRPr="008049E8" w:rsidRDefault="008049E8" w:rsidP="008049E8"/>
        </w:tc>
        <w:tc>
          <w:tcPr>
            <w:tcW w:w="2013" w:type="dxa"/>
            <w:gridSpan w:val="2"/>
          </w:tcPr>
          <w:p w14:paraId="570FDF98" w14:textId="77777777" w:rsidR="008049E8" w:rsidRPr="008049E8" w:rsidRDefault="008049E8" w:rsidP="008049E8"/>
        </w:tc>
        <w:tc>
          <w:tcPr>
            <w:tcW w:w="3231" w:type="dxa"/>
            <w:gridSpan w:val="3"/>
          </w:tcPr>
          <w:p w14:paraId="1701A87B" w14:textId="77777777" w:rsidR="008049E8" w:rsidRPr="008049E8" w:rsidRDefault="008049E8" w:rsidP="008049E8">
            <w:r w:rsidRPr="008049E8">
              <w:t>ГОСТ IEC  60335-2-2-2013</w:t>
            </w:r>
          </w:p>
        </w:tc>
        <w:tc>
          <w:tcPr>
            <w:tcW w:w="3545" w:type="dxa"/>
            <w:gridSpan w:val="3"/>
          </w:tcPr>
          <w:p w14:paraId="35A93D7E" w14:textId="77777777" w:rsidR="008049E8" w:rsidRPr="008049E8" w:rsidRDefault="008049E8" w:rsidP="008049E8"/>
        </w:tc>
      </w:tr>
      <w:tr w:rsidR="008049E8" w:rsidRPr="008049E8" w14:paraId="15E17834" w14:textId="77777777" w:rsidTr="00E935C3">
        <w:trPr>
          <w:gridAfter w:val="1"/>
          <w:wAfter w:w="113" w:type="dxa"/>
        </w:trPr>
        <w:tc>
          <w:tcPr>
            <w:tcW w:w="708" w:type="dxa"/>
            <w:gridSpan w:val="2"/>
          </w:tcPr>
          <w:p w14:paraId="4054A3DB" w14:textId="77777777" w:rsidR="008049E8" w:rsidRPr="008049E8" w:rsidRDefault="008049E8" w:rsidP="008049E8"/>
        </w:tc>
        <w:tc>
          <w:tcPr>
            <w:tcW w:w="4111" w:type="dxa"/>
            <w:gridSpan w:val="2"/>
          </w:tcPr>
          <w:p w14:paraId="0A1EEAB8" w14:textId="77777777" w:rsidR="008049E8" w:rsidRPr="008049E8" w:rsidRDefault="008049E8" w:rsidP="008049E8"/>
        </w:tc>
        <w:tc>
          <w:tcPr>
            <w:tcW w:w="1985" w:type="dxa"/>
            <w:gridSpan w:val="2"/>
          </w:tcPr>
          <w:p w14:paraId="5F1F465F" w14:textId="77777777" w:rsidR="008049E8" w:rsidRPr="008049E8" w:rsidRDefault="008049E8" w:rsidP="008049E8"/>
        </w:tc>
        <w:tc>
          <w:tcPr>
            <w:tcW w:w="2013" w:type="dxa"/>
            <w:gridSpan w:val="2"/>
          </w:tcPr>
          <w:p w14:paraId="4DDB86D3" w14:textId="77777777" w:rsidR="008049E8" w:rsidRPr="008049E8" w:rsidRDefault="008049E8" w:rsidP="008049E8"/>
        </w:tc>
        <w:tc>
          <w:tcPr>
            <w:tcW w:w="3231" w:type="dxa"/>
            <w:gridSpan w:val="3"/>
          </w:tcPr>
          <w:p w14:paraId="79D01E19" w14:textId="77777777" w:rsidR="008049E8" w:rsidRPr="008049E8" w:rsidRDefault="008049E8" w:rsidP="008049E8">
            <w:r w:rsidRPr="008049E8">
              <w:t>ЕСЭГТ, утв. Реш. КТС от</w:t>
            </w:r>
          </w:p>
        </w:tc>
        <w:tc>
          <w:tcPr>
            <w:tcW w:w="3545" w:type="dxa"/>
            <w:gridSpan w:val="3"/>
          </w:tcPr>
          <w:p w14:paraId="401F8FEE" w14:textId="77777777" w:rsidR="008049E8" w:rsidRPr="008049E8" w:rsidRDefault="008049E8" w:rsidP="008049E8"/>
        </w:tc>
      </w:tr>
      <w:tr w:rsidR="008049E8" w:rsidRPr="008049E8" w14:paraId="3B33A103" w14:textId="77777777" w:rsidTr="00E935C3">
        <w:trPr>
          <w:gridAfter w:val="1"/>
          <w:wAfter w:w="113" w:type="dxa"/>
        </w:trPr>
        <w:tc>
          <w:tcPr>
            <w:tcW w:w="708" w:type="dxa"/>
            <w:gridSpan w:val="2"/>
          </w:tcPr>
          <w:p w14:paraId="05CD1519" w14:textId="77777777" w:rsidR="008049E8" w:rsidRPr="008049E8" w:rsidRDefault="008049E8" w:rsidP="008049E8"/>
        </w:tc>
        <w:tc>
          <w:tcPr>
            <w:tcW w:w="4111" w:type="dxa"/>
            <w:gridSpan w:val="2"/>
          </w:tcPr>
          <w:p w14:paraId="27AF0805" w14:textId="77777777" w:rsidR="008049E8" w:rsidRPr="008049E8" w:rsidRDefault="008049E8" w:rsidP="008049E8"/>
        </w:tc>
        <w:tc>
          <w:tcPr>
            <w:tcW w:w="1985" w:type="dxa"/>
            <w:gridSpan w:val="2"/>
          </w:tcPr>
          <w:p w14:paraId="00D37A8B" w14:textId="77777777" w:rsidR="008049E8" w:rsidRPr="008049E8" w:rsidRDefault="008049E8" w:rsidP="008049E8"/>
        </w:tc>
        <w:tc>
          <w:tcPr>
            <w:tcW w:w="2013" w:type="dxa"/>
            <w:gridSpan w:val="2"/>
          </w:tcPr>
          <w:p w14:paraId="4C10C7FD" w14:textId="77777777" w:rsidR="008049E8" w:rsidRPr="008049E8" w:rsidRDefault="008049E8" w:rsidP="008049E8"/>
        </w:tc>
        <w:tc>
          <w:tcPr>
            <w:tcW w:w="3231" w:type="dxa"/>
            <w:gridSpan w:val="3"/>
          </w:tcPr>
          <w:p w14:paraId="3AD5162B" w14:textId="77777777" w:rsidR="008049E8" w:rsidRPr="008049E8" w:rsidRDefault="008049E8" w:rsidP="008049E8">
            <w:r w:rsidRPr="008049E8">
              <w:t xml:space="preserve">28.05.2010 г. № 299 </w:t>
            </w:r>
          </w:p>
        </w:tc>
        <w:tc>
          <w:tcPr>
            <w:tcW w:w="3545" w:type="dxa"/>
            <w:gridSpan w:val="3"/>
          </w:tcPr>
          <w:p w14:paraId="1BC04C16" w14:textId="77777777" w:rsidR="008049E8" w:rsidRPr="008049E8" w:rsidRDefault="008049E8" w:rsidP="008049E8"/>
        </w:tc>
      </w:tr>
      <w:tr w:rsidR="008049E8" w:rsidRPr="008049E8" w14:paraId="48ADF28F" w14:textId="77777777" w:rsidTr="00E935C3">
        <w:trPr>
          <w:gridAfter w:val="1"/>
          <w:wAfter w:w="113" w:type="dxa"/>
        </w:trPr>
        <w:tc>
          <w:tcPr>
            <w:tcW w:w="708" w:type="dxa"/>
            <w:gridSpan w:val="2"/>
          </w:tcPr>
          <w:p w14:paraId="46B4D2B2" w14:textId="77777777" w:rsidR="008049E8" w:rsidRPr="008049E8" w:rsidRDefault="008049E8" w:rsidP="008049E8"/>
        </w:tc>
        <w:tc>
          <w:tcPr>
            <w:tcW w:w="4111" w:type="dxa"/>
            <w:gridSpan w:val="2"/>
          </w:tcPr>
          <w:p w14:paraId="2203D201" w14:textId="77777777" w:rsidR="008049E8" w:rsidRPr="008049E8" w:rsidRDefault="008049E8" w:rsidP="008049E8"/>
        </w:tc>
        <w:tc>
          <w:tcPr>
            <w:tcW w:w="1985" w:type="dxa"/>
            <w:gridSpan w:val="2"/>
          </w:tcPr>
          <w:p w14:paraId="079C33F4" w14:textId="77777777" w:rsidR="008049E8" w:rsidRPr="008049E8" w:rsidRDefault="008049E8" w:rsidP="008049E8"/>
        </w:tc>
        <w:tc>
          <w:tcPr>
            <w:tcW w:w="2013" w:type="dxa"/>
            <w:gridSpan w:val="2"/>
          </w:tcPr>
          <w:p w14:paraId="0E81C4FA" w14:textId="77777777" w:rsidR="008049E8" w:rsidRPr="008049E8" w:rsidRDefault="008049E8" w:rsidP="008049E8"/>
        </w:tc>
        <w:tc>
          <w:tcPr>
            <w:tcW w:w="3231" w:type="dxa"/>
            <w:gridSpan w:val="3"/>
          </w:tcPr>
          <w:p w14:paraId="236E5A2D" w14:textId="77777777" w:rsidR="008049E8" w:rsidRPr="008049E8" w:rsidRDefault="008049E8" w:rsidP="008049E8">
            <w:r w:rsidRPr="008049E8">
              <w:t>(Гл. II,разд. 7)</w:t>
            </w:r>
          </w:p>
        </w:tc>
        <w:tc>
          <w:tcPr>
            <w:tcW w:w="3545" w:type="dxa"/>
            <w:gridSpan w:val="3"/>
          </w:tcPr>
          <w:p w14:paraId="5B864265" w14:textId="77777777" w:rsidR="008049E8" w:rsidRPr="008049E8" w:rsidRDefault="008049E8" w:rsidP="008049E8"/>
        </w:tc>
      </w:tr>
      <w:tr w:rsidR="008049E8" w:rsidRPr="008049E8" w14:paraId="010A91A5" w14:textId="77777777" w:rsidTr="00E935C3">
        <w:trPr>
          <w:gridAfter w:val="1"/>
          <w:wAfter w:w="113" w:type="dxa"/>
        </w:trPr>
        <w:tc>
          <w:tcPr>
            <w:tcW w:w="708" w:type="dxa"/>
            <w:gridSpan w:val="2"/>
          </w:tcPr>
          <w:p w14:paraId="543F37EE" w14:textId="77777777" w:rsidR="008049E8" w:rsidRPr="008049E8" w:rsidRDefault="008049E8" w:rsidP="008049E8"/>
        </w:tc>
        <w:tc>
          <w:tcPr>
            <w:tcW w:w="4111" w:type="dxa"/>
            <w:gridSpan w:val="2"/>
          </w:tcPr>
          <w:p w14:paraId="18519974" w14:textId="77777777" w:rsidR="008049E8" w:rsidRPr="008049E8" w:rsidRDefault="008049E8" w:rsidP="008049E8"/>
        </w:tc>
        <w:tc>
          <w:tcPr>
            <w:tcW w:w="1985" w:type="dxa"/>
            <w:gridSpan w:val="2"/>
          </w:tcPr>
          <w:p w14:paraId="0D78B183" w14:textId="77777777" w:rsidR="008049E8" w:rsidRPr="008049E8" w:rsidRDefault="008049E8" w:rsidP="008049E8"/>
        </w:tc>
        <w:tc>
          <w:tcPr>
            <w:tcW w:w="2013" w:type="dxa"/>
            <w:gridSpan w:val="2"/>
          </w:tcPr>
          <w:p w14:paraId="6A3EB52C" w14:textId="77777777" w:rsidR="008049E8" w:rsidRPr="008049E8" w:rsidRDefault="008049E8" w:rsidP="008049E8"/>
        </w:tc>
        <w:tc>
          <w:tcPr>
            <w:tcW w:w="3231" w:type="dxa"/>
            <w:gridSpan w:val="3"/>
          </w:tcPr>
          <w:p w14:paraId="02B936E0" w14:textId="77777777" w:rsidR="008049E8" w:rsidRPr="008049E8" w:rsidRDefault="008049E8" w:rsidP="008049E8"/>
        </w:tc>
        <w:tc>
          <w:tcPr>
            <w:tcW w:w="3545" w:type="dxa"/>
            <w:gridSpan w:val="3"/>
          </w:tcPr>
          <w:p w14:paraId="167AD358" w14:textId="77777777" w:rsidR="008049E8" w:rsidRPr="008049E8" w:rsidRDefault="008049E8" w:rsidP="008049E8"/>
        </w:tc>
      </w:tr>
      <w:tr w:rsidR="008049E8" w:rsidRPr="008049E8" w14:paraId="26614A0A" w14:textId="77777777" w:rsidTr="00E935C3">
        <w:trPr>
          <w:gridAfter w:val="1"/>
          <w:wAfter w:w="113" w:type="dxa"/>
        </w:trPr>
        <w:tc>
          <w:tcPr>
            <w:tcW w:w="708" w:type="dxa"/>
            <w:gridSpan w:val="2"/>
          </w:tcPr>
          <w:p w14:paraId="0D8213AD" w14:textId="77777777" w:rsidR="008049E8" w:rsidRPr="008049E8" w:rsidRDefault="008049E8" w:rsidP="008049E8"/>
        </w:tc>
        <w:tc>
          <w:tcPr>
            <w:tcW w:w="4111" w:type="dxa"/>
            <w:gridSpan w:val="2"/>
          </w:tcPr>
          <w:p w14:paraId="5239982F" w14:textId="77777777" w:rsidR="008049E8" w:rsidRPr="008049E8" w:rsidRDefault="008049E8" w:rsidP="008049E8"/>
        </w:tc>
        <w:tc>
          <w:tcPr>
            <w:tcW w:w="1985" w:type="dxa"/>
            <w:gridSpan w:val="2"/>
          </w:tcPr>
          <w:p w14:paraId="06901B3B" w14:textId="77777777" w:rsidR="008049E8" w:rsidRPr="008049E8" w:rsidRDefault="008049E8" w:rsidP="008049E8">
            <w:r w:rsidRPr="008049E8">
              <w:t>Схемы: 1С, 3С, 4С</w:t>
            </w:r>
          </w:p>
        </w:tc>
        <w:tc>
          <w:tcPr>
            <w:tcW w:w="2013" w:type="dxa"/>
            <w:gridSpan w:val="2"/>
          </w:tcPr>
          <w:p w14:paraId="617161A0" w14:textId="77777777" w:rsidR="008049E8" w:rsidRPr="008049E8" w:rsidRDefault="008049E8" w:rsidP="008049E8">
            <w:r w:rsidRPr="008049E8">
              <w:t>8508</w:t>
            </w:r>
          </w:p>
        </w:tc>
        <w:tc>
          <w:tcPr>
            <w:tcW w:w="3231" w:type="dxa"/>
            <w:gridSpan w:val="3"/>
          </w:tcPr>
          <w:p w14:paraId="55BB23FF" w14:textId="77777777" w:rsidR="008049E8" w:rsidRPr="008049E8" w:rsidRDefault="008049E8" w:rsidP="008049E8">
            <w:r w:rsidRPr="008049E8">
              <w:t>ТР ТС 020/2011</w:t>
            </w:r>
          </w:p>
        </w:tc>
        <w:tc>
          <w:tcPr>
            <w:tcW w:w="3545" w:type="dxa"/>
            <w:gridSpan w:val="3"/>
          </w:tcPr>
          <w:p w14:paraId="0760C48F" w14:textId="77777777" w:rsidR="008049E8" w:rsidRPr="008049E8" w:rsidRDefault="008049E8" w:rsidP="008049E8"/>
        </w:tc>
      </w:tr>
      <w:tr w:rsidR="008049E8" w:rsidRPr="008049E8" w14:paraId="2A1AFD68" w14:textId="77777777" w:rsidTr="00E935C3">
        <w:trPr>
          <w:gridAfter w:val="1"/>
          <w:wAfter w:w="113" w:type="dxa"/>
        </w:trPr>
        <w:tc>
          <w:tcPr>
            <w:tcW w:w="708" w:type="dxa"/>
            <w:gridSpan w:val="2"/>
          </w:tcPr>
          <w:p w14:paraId="7D621BEC" w14:textId="77777777" w:rsidR="008049E8" w:rsidRPr="008049E8" w:rsidRDefault="008049E8" w:rsidP="008049E8"/>
        </w:tc>
        <w:tc>
          <w:tcPr>
            <w:tcW w:w="4111" w:type="dxa"/>
            <w:gridSpan w:val="2"/>
          </w:tcPr>
          <w:p w14:paraId="37D63913" w14:textId="77777777" w:rsidR="008049E8" w:rsidRPr="008049E8" w:rsidRDefault="008049E8" w:rsidP="008049E8"/>
        </w:tc>
        <w:tc>
          <w:tcPr>
            <w:tcW w:w="1985" w:type="dxa"/>
            <w:gridSpan w:val="2"/>
          </w:tcPr>
          <w:p w14:paraId="30586FFC" w14:textId="77777777" w:rsidR="008049E8" w:rsidRPr="008049E8" w:rsidRDefault="008049E8" w:rsidP="008049E8"/>
        </w:tc>
        <w:tc>
          <w:tcPr>
            <w:tcW w:w="2013" w:type="dxa"/>
            <w:gridSpan w:val="2"/>
          </w:tcPr>
          <w:p w14:paraId="4BCCE778" w14:textId="77777777" w:rsidR="008049E8" w:rsidRPr="008049E8" w:rsidRDefault="008049E8" w:rsidP="008049E8"/>
        </w:tc>
        <w:tc>
          <w:tcPr>
            <w:tcW w:w="3231" w:type="dxa"/>
            <w:gridSpan w:val="3"/>
          </w:tcPr>
          <w:p w14:paraId="0ED8C708" w14:textId="77777777" w:rsidR="008049E8" w:rsidRPr="008049E8" w:rsidRDefault="008049E8" w:rsidP="008049E8">
            <w:r w:rsidRPr="008049E8">
              <w:t>ГОСТ 30804.3.2-2013</w:t>
            </w:r>
          </w:p>
        </w:tc>
        <w:tc>
          <w:tcPr>
            <w:tcW w:w="3545" w:type="dxa"/>
            <w:gridSpan w:val="3"/>
          </w:tcPr>
          <w:p w14:paraId="2D58289E" w14:textId="77777777" w:rsidR="008049E8" w:rsidRPr="008049E8" w:rsidRDefault="008049E8" w:rsidP="008049E8"/>
        </w:tc>
      </w:tr>
      <w:tr w:rsidR="008049E8" w:rsidRPr="008049E8" w14:paraId="42C97CB6" w14:textId="77777777" w:rsidTr="00E935C3">
        <w:trPr>
          <w:gridAfter w:val="1"/>
          <w:wAfter w:w="113" w:type="dxa"/>
        </w:trPr>
        <w:tc>
          <w:tcPr>
            <w:tcW w:w="708" w:type="dxa"/>
            <w:gridSpan w:val="2"/>
          </w:tcPr>
          <w:p w14:paraId="6878479C" w14:textId="77777777" w:rsidR="008049E8" w:rsidRPr="008049E8" w:rsidRDefault="008049E8" w:rsidP="008049E8"/>
        </w:tc>
        <w:tc>
          <w:tcPr>
            <w:tcW w:w="4111" w:type="dxa"/>
            <w:gridSpan w:val="2"/>
          </w:tcPr>
          <w:p w14:paraId="69601ACA" w14:textId="77777777" w:rsidR="008049E8" w:rsidRPr="008049E8" w:rsidRDefault="008049E8" w:rsidP="008049E8"/>
        </w:tc>
        <w:tc>
          <w:tcPr>
            <w:tcW w:w="1985" w:type="dxa"/>
            <w:gridSpan w:val="2"/>
          </w:tcPr>
          <w:p w14:paraId="26F09F89" w14:textId="77777777" w:rsidR="008049E8" w:rsidRPr="008049E8" w:rsidRDefault="008049E8" w:rsidP="008049E8"/>
        </w:tc>
        <w:tc>
          <w:tcPr>
            <w:tcW w:w="2013" w:type="dxa"/>
            <w:gridSpan w:val="2"/>
          </w:tcPr>
          <w:p w14:paraId="782510AD" w14:textId="77777777" w:rsidR="008049E8" w:rsidRPr="008049E8" w:rsidRDefault="008049E8" w:rsidP="008049E8"/>
        </w:tc>
        <w:tc>
          <w:tcPr>
            <w:tcW w:w="3231" w:type="dxa"/>
            <w:gridSpan w:val="3"/>
          </w:tcPr>
          <w:p w14:paraId="40FDA8BF" w14:textId="77777777" w:rsidR="008049E8" w:rsidRPr="008049E8" w:rsidRDefault="008049E8" w:rsidP="008049E8">
            <w:r w:rsidRPr="008049E8">
              <w:t>ГОСТ 30804.3.3-2013</w:t>
            </w:r>
          </w:p>
        </w:tc>
        <w:tc>
          <w:tcPr>
            <w:tcW w:w="3545" w:type="dxa"/>
            <w:gridSpan w:val="3"/>
          </w:tcPr>
          <w:p w14:paraId="5E3F7071" w14:textId="77777777" w:rsidR="008049E8" w:rsidRPr="008049E8" w:rsidRDefault="008049E8" w:rsidP="008049E8"/>
        </w:tc>
      </w:tr>
      <w:tr w:rsidR="008049E8" w:rsidRPr="008049E8" w14:paraId="6AE7C70E" w14:textId="77777777" w:rsidTr="00E935C3">
        <w:trPr>
          <w:gridAfter w:val="1"/>
          <w:wAfter w:w="113" w:type="dxa"/>
        </w:trPr>
        <w:tc>
          <w:tcPr>
            <w:tcW w:w="708" w:type="dxa"/>
            <w:gridSpan w:val="2"/>
          </w:tcPr>
          <w:p w14:paraId="46C22DE7" w14:textId="77777777" w:rsidR="008049E8" w:rsidRPr="008049E8" w:rsidRDefault="008049E8" w:rsidP="008049E8"/>
        </w:tc>
        <w:tc>
          <w:tcPr>
            <w:tcW w:w="4111" w:type="dxa"/>
            <w:gridSpan w:val="2"/>
          </w:tcPr>
          <w:p w14:paraId="2267E451" w14:textId="77777777" w:rsidR="008049E8" w:rsidRPr="008049E8" w:rsidRDefault="008049E8" w:rsidP="008049E8"/>
        </w:tc>
        <w:tc>
          <w:tcPr>
            <w:tcW w:w="1985" w:type="dxa"/>
            <w:gridSpan w:val="2"/>
          </w:tcPr>
          <w:p w14:paraId="06AEB266" w14:textId="77777777" w:rsidR="008049E8" w:rsidRPr="008049E8" w:rsidRDefault="008049E8" w:rsidP="008049E8"/>
        </w:tc>
        <w:tc>
          <w:tcPr>
            <w:tcW w:w="2013" w:type="dxa"/>
            <w:gridSpan w:val="2"/>
          </w:tcPr>
          <w:p w14:paraId="76FEA4A7" w14:textId="77777777" w:rsidR="008049E8" w:rsidRPr="008049E8" w:rsidRDefault="008049E8" w:rsidP="008049E8"/>
        </w:tc>
        <w:tc>
          <w:tcPr>
            <w:tcW w:w="3231" w:type="dxa"/>
            <w:gridSpan w:val="3"/>
          </w:tcPr>
          <w:p w14:paraId="21FFA450" w14:textId="77777777" w:rsidR="008049E8" w:rsidRPr="008049E8" w:rsidRDefault="008049E8" w:rsidP="008049E8">
            <w:r w:rsidRPr="008049E8">
              <w:t>ГОСТ 30805.14.1-2013</w:t>
            </w:r>
          </w:p>
        </w:tc>
        <w:tc>
          <w:tcPr>
            <w:tcW w:w="3545" w:type="dxa"/>
            <w:gridSpan w:val="3"/>
          </w:tcPr>
          <w:p w14:paraId="674F5E76" w14:textId="77777777" w:rsidR="008049E8" w:rsidRPr="008049E8" w:rsidRDefault="008049E8" w:rsidP="008049E8"/>
        </w:tc>
      </w:tr>
      <w:tr w:rsidR="008049E8" w:rsidRPr="008049E8" w14:paraId="08A8282C" w14:textId="77777777" w:rsidTr="00E935C3">
        <w:trPr>
          <w:gridAfter w:val="1"/>
          <w:wAfter w:w="113" w:type="dxa"/>
        </w:trPr>
        <w:tc>
          <w:tcPr>
            <w:tcW w:w="708" w:type="dxa"/>
            <w:gridSpan w:val="2"/>
          </w:tcPr>
          <w:p w14:paraId="58CC5D65" w14:textId="77777777" w:rsidR="008049E8" w:rsidRPr="008049E8" w:rsidRDefault="008049E8" w:rsidP="008049E8"/>
        </w:tc>
        <w:tc>
          <w:tcPr>
            <w:tcW w:w="4111" w:type="dxa"/>
            <w:gridSpan w:val="2"/>
          </w:tcPr>
          <w:p w14:paraId="3327C887" w14:textId="77777777" w:rsidR="008049E8" w:rsidRPr="008049E8" w:rsidRDefault="008049E8" w:rsidP="008049E8"/>
        </w:tc>
        <w:tc>
          <w:tcPr>
            <w:tcW w:w="1985" w:type="dxa"/>
            <w:gridSpan w:val="2"/>
          </w:tcPr>
          <w:p w14:paraId="1844BEE8" w14:textId="77777777" w:rsidR="008049E8" w:rsidRPr="008049E8" w:rsidRDefault="008049E8" w:rsidP="008049E8"/>
        </w:tc>
        <w:tc>
          <w:tcPr>
            <w:tcW w:w="2013" w:type="dxa"/>
            <w:gridSpan w:val="2"/>
          </w:tcPr>
          <w:p w14:paraId="205C9849" w14:textId="77777777" w:rsidR="008049E8" w:rsidRPr="008049E8" w:rsidRDefault="008049E8" w:rsidP="008049E8"/>
        </w:tc>
        <w:tc>
          <w:tcPr>
            <w:tcW w:w="3231" w:type="dxa"/>
            <w:gridSpan w:val="3"/>
          </w:tcPr>
          <w:p w14:paraId="1B4ADF5F" w14:textId="77777777" w:rsidR="008049E8" w:rsidRPr="008049E8" w:rsidRDefault="008049E8" w:rsidP="008049E8">
            <w:r w:rsidRPr="008049E8">
              <w:t>ГОСТ CISPR 14-1:2015</w:t>
            </w:r>
          </w:p>
        </w:tc>
        <w:tc>
          <w:tcPr>
            <w:tcW w:w="3545" w:type="dxa"/>
            <w:gridSpan w:val="3"/>
          </w:tcPr>
          <w:p w14:paraId="2267F17E" w14:textId="77777777" w:rsidR="008049E8" w:rsidRPr="008049E8" w:rsidRDefault="008049E8" w:rsidP="008049E8"/>
        </w:tc>
      </w:tr>
      <w:tr w:rsidR="008049E8" w:rsidRPr="008049E8" w14:paraId="7C231994" w14:textId="77777777" w:rsidTr="00E935C3">
        <w:trPr>
          <w:gridAfter w:val="1"/>
          <w:wAfter w:w="113" w:type="dxa"/>
        </w:trPr>
        <w:tc>
          <w:tcPr>
            <w:tcW w:w="708" w:type="dxa"/>
            <w:gridSpan w:val="2"/>
          </w:tcPr>
          <w:p w14:paraId="3619D8B5" w14:textId="77777777" w:rsidR="008049E8" w:rsidRPr="008049E8" w:rsidRDefault="008049E8" w:rsidP="008049E8"/>
        </w:tc>
        <w:tc>
          <w:tcPr>
            <w:tcW w:w="4111" w:type="dxa"/>
            <w:gridSpan w:val="2"/>
          </w:tcPr>
          <w:p w14:paraId="189B5E7D" w14:textId="77777777" w:rsidR="008049E8" w:rsidRPr="008049E8" w:rsidRDefault="008049E8" w:rsidP="008049E8"/>
        </w:tc>
        <w:tc>
          <w:tcPr>
            <w:tcW w:w="1985" w:type="dxa"/>
            <w:gridSpan w:val="2"/>
          </w:tcPr>
          <w:p w14:paraId="1B84A6DF" w14:textId="77777777" w:rsidR="008049E8" w:rsidRPr="008049E8" w:rsidRDefault="008049E8" w:rsidP="008049E8"/>
        </w:tc>
        <w:tc>
          <w:tcPr>
            <w:tcW w:w="2013" w:type="dxa"/>
            <w:gridSpan w:val="2"/>
          </w:tcPr>
          <w:p w14:paraId="4B027B19" w14:textId="77777777" w:rsidR="008049E8" w:rsidRPr="008049E8" w:rsidRDefault="008049E8" w:rsidP="008049E8"/>
        </w:tc>
        <w:tc>
          <w:tcPr>
            <w:tcW w:w="3231" w:type="dxa"/>
            <w:gridSpan w:val="3"/>
          </w:tcPr>
          <w:p w14:paraId="39394FDD" w14:textId="77777777" w:rsidR="008049E8" w:rsidRPr="008049E8" w:rsidRDefault="008049E8" w:rsidP="008049E8">
            <w:r w:rsidRPr="008049E8">
              <w:t>ГОСТ 30804.6.1-2013</w:t>
            </w:r>
          </w:p>
        </w:tc>
        <w:tc>
          <w:tcPr>
            <w:tcW w:w="3545" w:type="dxa"/>
            <w:gridSpan w:val="3"/>
          </w:tcPr>
          <w:p w14:paraId="66B9ACB2" w14:textId="77777777" w:rsidR="008049E8" w:rsidRPr="008049E8" w:rsidRDefault="008049E8" w:rsidP="008049E8"/>
        </w:tc>
      </w:tr>
      <w:tr w:rsidR="008049E8" w:rsidRPr="008049E8" w14:paraId="1FBDC31E" w14:textId="77777777" w:rsidTr="00E935C3">
        <w:trPr>
          <w:gridAfter w:val="1"/>
          <w:wAfter w:w="113" w:type="dxa"/>
        </w:trPr>
        <w:tc>
          <w:tcPr>
            <w:tcW w:w="708" w:type="dxa"/>
            <w:gridSpan w:val="2"/>
          </w:tcPr>
          <w:p w14:paraId="699938B3" w14:textId="77777777" w:rsidR="008049E8" w:rsidRPr="008049E8" w:rsidRDefault="008049E8" w:rsidP="008049E8"/>
        </w:tc>
        <w:tc>
          <w:tcPr>
            <w:tcW w:w="4111" w:type="dxa"/>
            <w:gridSpan w:val="2"/>
          </w:tcPr>
          <w:p w14:paraId="362127A2" w14:textId="77777777" w:rsidR="008049E8" w:rsidRPr="008049E8" w:rsidRDefault="008049E8" w:rsidP="008049E8"/>
        </w:tc>
        <w:tc>
          <w:tcPr>
            <w:tcW w:w="1985" w:type="dxa"/>
            <w:gridSpan w:val="2"/>
          </w:tcPr>
          <w:p w14:paraId="30FA4E50" w14:textId="77777777" w:rsidR="008049E8" w:rsidRPr="008049E8" w:rsidRDefault="008049E8" w:rsidP="008049E8"/>
        </w:tc>
        <w:tc>
          <w:tcPr>
            <w:tcW w:w="2013" w:type="dxa"/>
            <w:gridSpan w:val="2"/>
          </w:tcPr>
          <w:p w14:paraId="0D9B3273" w14:textId="77777777" w:rsidR="008049E8" w:rsidRPr="008049E8" w:rsidRDefault="008049E8" w:rsidP="008049E8"/>
        </w:tc>
        <w:tc>
          <w:tcPr>
            <w:tcW w:w="3231" w:type="dxa"/>
            <w:gridSpan w:val="3"/>
          </w:tcPr>
          <w:p w14:paraId="15EB2206" w14:textId="77777777" w:rsidR="008049E8" w:rsidRPr="008049E8" w:rsidRDefault="008049E8" w:rsidP="008049E8">
            <w:r w:rsidRPr="008049E8">
              <w:t>ГОСТ 30805.14.2-2013</w:t>
            </w:r>
          </w:p>
        </w:tc>
        <w:tc>
          <w:tcPr>
            <w:tcW w:w="3545" w:type="dxa"/>
            <w:gridSpan w:val="3"/>
          </w:tcPr>
          <w:p w14:paraId="7884F527" w14:textId="77777777" w:rsidR="008049E8" w:rsidRPr="008049E8" w:rsidRDefault="008049E8" w:rsidP="008049E8"/>
        </w:tc>
      </w:tr>
      <w:tr w:rsidR="008049E8" w:rsidRPr="008049E8" w14:paraId="52113558" w14:textId="77777777" w:rsidTr="00E935C3">
        <w:trPr>
          <w:gridAfter w:val="1"/>
          <w:wAfter w:w="113" w:type="dxa"/>
        </w:trPr>
        <w:tc>
          <w:tcPr>
            <w:tcW w:w="708" w:type="dxa"/>
            <w:gridSpan w:val="2"/>
          </w:tcPr>
          <w:p w14:paraId="4DF329BE" w14:textId="77777777" w:rsidR="008049E8" w:rsidRPr="008049E8" w:rsidRDefault="008049E8" w:rsidP="008049E8"/>
        </w:tc>
        <w:tc>
          <w:tcPr>
            <w:tcW w:w="4111" w:type="dxa"/>
            <w:gridSpan w:val="2"/>
          </w:tcPr>
          <w:p w14:paraId="049541AF" w14:textId="77777777" w:rsidR="008049E8" w:rsidRPr="008049E8" w:rsidRDefault="008049E8" w:rsidP="008049E8"/>
        </w:tc>
        <w:tc>
          <w:tcPr>
            <w:tcW w:w="1985" w:type="dxa"/>
            <w:gridSpan w:val="2"/>
          </w:tcPr>
          <w:p w14:paraId="6D057A03" w14:textId="77777777" w:rsidR="008049E8" w:rsidRPr="008049E8" w:rsidRDefault="008049E8" w:rsidP="008049E8"/>
        </w:tc>
        <w:tc>
          <w:tcPr>
            <w:tcW w:w="2013" w:type="dxa"/>
            <w:gridSpan w:val="2"/>
          </w:tcPr>
          <w:p w14:paraId="0626C213" w14:textId="77777777" w:rsidR="008049E8" w:rsidRPr="008049E8" w:rsidRDefault="008049E8" w:rsidP="008049E8"/>
        </w:tc>
        <w:tc>
          <w:tcPr>
            <w:tcW w:w="3231" w:type="dxa"/>
            <w:gridSpan w:val="3"/>
          </w:tcPr>
          <w:p w14:paraId="17F0057B" w14:textId="77777777" w:rsidR="008049E8" w:rsidRPr="008049E8" w:rsidRDefault="008049E8" w:rsidP="008049E8">
            <w:r w:rsidRPr="008049E8">
              <w:t>ГОСТ Р 54102-2010</w:t>
            </w:r>
          </w:p>
        </w:tc>
        <w:tc>
          <w:tcPr>
            <w:tcW w:w="3545" w:type="dxa"/>
            <w:gridSpan w:val="3"/>
          </w:tcPr>
          <w:p w14:paraId="6E0F0A76" w14:textId="77777777" w:rsidR="008049E8" w:rsidRPr="008049E8" w:rsidRDefault="008049E8" w:rsidP="008049E8"/>
        </w:tc>
      </w:tr>
      <w:tr w:rsidR="008049E8" w:rsidRPr="008049E8" w14:paraId="153E30ED" w14:textId="77777777" w:rsidTr="00E935C3">
        <w:trPr>
          <w:gridAfter w:val="1"/>
          <w:wAfter w:w="113" w:type="dxa"/>
        </w:trPr>
        <w:tc>
          <w:tcPr>
            <w:tcW w:w="708" w:type="dxa"/>
            <w:gridSpan w:val="2"/>
          </w:tcPr>
          <w:p w14:paraId="79386122" w14:textId="77777777" w:rsidR="008049E8" w:rsidRPr="008049E8" w:rsidRDefault="008049E8" w:rsidP="008049E8"/>
        </w:tc>
        <w:tc>
          <w:tcPr>
            <w:tcW w:w="4111" w:type="dxa"/>
            <w:gridSpan w:val="2"/>
          </w:tcPr>
          <w:p w14:paraId="02F35256" w14:textId="77777777" w:rsidR="008049E8" w:rsidRPr="008049E8" w:rsidRDefault="008049E8" w:rsidP="008049E8"/>
        </w:tc>
        <w:tc>
          <w:tcPr>
            <w:tcW w:w="1985" w:type="dxa"/>
            <w:gridSpan w:val="2"/>
          </w:tcPr>
          <w:p w14:paraId="4BAA5FD2" w14:textId="77777777" w:rsidR="008049E8" w:rsidRPr="008049E8" w:rsidRDefault="008049E8" w:rsidP="008049E8"/>
        </w:tc>
        <w:tc>
          <w:tcPr>
            <w:tcW w:w="2013" w:type="dxa"/>
            <w:gridSpan w:val="2"/>
          </w:tcPr>
          <w:p w14:paraId="622AC611" w14:textId="77777777" w:rsidR="008049E8" w:rsidRPr="008049E8" w:rsidRDefault="008049E8" w:rsidP="008049E8"/>
        </w:tc>
        <w:tc>
          <w:tcPr>
            <w:tcW w:w="3231" w:type="dxa"/>
            <w:gridSpan w:val="3"/>
          </w:tcPr>
          <w:p w14:paraId="1DFD75A9" w14:textId="77777777" w:rsidR="008049E8" w:rsidRPr="008049E8" w:rsidRDefault="008049E8" w:rsidP="008049E8"/>
        </w:tc>
        <w:tc>
          <w:tcPr>
            <w:tcW w:w="3545" w:type="dxa"/>
            <w:gridSpan w:val="3"/>
          </w:tcPr>
          <w:p w14:paraId="1F97950F" w14:textId="77777777" w:rsidR="008049E8" w:rsidRPr="008049E8" w:rsidRDefault="008049E8" w:rsidP="008049E8"/>
        </w:tc>
      </w:tr>
      <w:tr w:rsidR="008049E8" w:rsidRPr="008049E8" w14:paraId="24605C17" w14:textId="77777777" w:rsidTr="00E935C3">
        <w:trPr>
          <w:gridAfter w:val="1"/>
          <w:wAfter w:w="113" w:type="dxa"/>
        </w:trPr>
        <w:tc>
          <w:tcPr>
            <w:tcW w:w="708" w:type="dxa"/>
            <w:gridSpan w:val="2"/>
          </w:tcPr>
          <w:p w14:paraId="0DE7AAB9" w14:textId="77777777" w:rsidR="008049E8" w:rsidRPr="008049E8" w:rsidRDefault="008049E8" w:rsidP="008049E8">
            <w:r w:rsidRPr="008049E8">
              <w:t>1.3.2</w:t>
            </w:r>
          </w:p>
        </w:tc>
        <w:tc>
          <w:tcPr>
            <w:tcW w:w="4111" w:type="dxa"/>
            <w:gridSpan w:val="2"/>
          </w:tcPr>
          <w:p w14:paraId="0B8D3EA5" w14:textId="77777777" w:rsidR="008049E8" w:rsidRPr="008049E8" w:rsidRDefault="008049E8" w:rsidP="008049E8">
            <w:r w:rsidRPr="008049E8">
              <w:t xml:space="preserve"> Полотеры</w:t>
            </w:r>
          </w:p>
        </w:tc>
        <w:tc>
          <w:tcPr>
            <w:tcW w:w="1985" w:type="dxa"/>
            <w:gridSpan w:val="2"/>
          </w:tcPr>
          <w:p w14:paraId="44A905B3" w14:textId="77777777" w:rsidR="008049E8" w:rsidRPr="008049E8" w:rsidRDefault="008049E8" w:rsidP="008049E8">
            <w:r w:rsidRPr="008049E8">
              <w:t>Сертификация</w:t>
            </w:r>
          </w:p>
        </w:tc>
        <w:tc>
          <w:tcPr>
            <w:tcW w:w="2013" w:type="dxa"/>
            <w:gridSpan w:val="2"/>
          </w:tcPr>
          <w:p w14:paraId="234C81FD" w14:textId="77777777" w:rsidR="008049E8" w:rsidRPr="008049E8" w:rsidRDefault="008049E8" w:rsidP="008049E8">
            <w:r w:rsidRPr="008049E8">
              <w:t>8509 80 000 0</w:t>
            </w:r>
          </w:p>
        </w:tc>
        <w:tc>
          <w:tcPr>
            <w:tcW w:w="3231" w:type="dxa"/>
            <w:gridSpan w:val="3"/>
          </w:tcPr>
          <w:p w14:paraId="49239835" w14:textId="77777777" w:rsidR="008049E8" w:rsidRPr="008049E8" w:rsidRDefault="008049E8" w:rsidP="008049E8">
            <w:r w:rsidRPr="008049E8">
              <w:t>ТР ТС 004/2011</w:t>
            </w:r>
          </w:p>
        </w:tc>
        <w:tc>
          <w:tcPr>
            <w:tcW w:w="3545" w:type="dxa"/>
            <w:gridSpan w:val="3"/>
          </w:tcPr>
          <w:p w14:paraId="75930629" w14:textId="77777777" w:rsidR="008049E8" w:rsidRPr="008049E8" w:rsidRDefault="008049E8" w:rsidP="008049E8"/>
        </w:tc>
      </w:tr>
      <w:tr w:rsidR="008049E8" w:rsidRPr="008049E8" w14:paraId="476C6441" w14:textId="77777777" w:rsidTr="00E935C3">
        <w:trPr>
          <w:gridAfter w:val="1"/>
          <w:wAfter w:w="113" w:type="dxa"/>
        </w:trPr>
        <w:tc>
          <w:tcPr>
            <w:tcW w:w="708" w:type="dxa"/>
            <w:gridSpan w:val="2"/>
          </w:tcPr>
          <w:p w14:paraId="1FB9A850" w14:textId="77777777" w:rsidR="008049E8" w:rsidRPr="008049E8" w:rsidRDefault="008049E8" w:rsidP="008049E8"/>
        </w:tc>
        <w:tc>
          <w:tcPr>
            <w:tcW w:w="4111" w:type="dxa"/>
            <w:gridSpan w:val="2"/>
          </w:tcPr>
          <w:p w14:paraId="307AC341" w14:textId="77777777" w:rsidR="008049E8" w:rsidRPr="008049E8" w:rsidRDefault="008049E8" w:rsidP="008049E8"/>
        </w:tc>
        <w:tc>
          <w:tcPr>
            <w:tcW w:w="1985" w:type="dxa"/>
            <w:gridSpan w:val="2"/>
          </w:tcPr>
          <w:p w14:paraId="70A1654F" w14:textId="77777777" w:rsidR="008049E8" w:rsidRPr="008049E8" w:rsidRDefault="008049E8" w:rsidP="008049E8"/>
        </w:tc>
        <w:tc>
          <w:tcPr>
            <w:tcW w:w="2013" w:type="dxa"/>
            <w:gridSpan w:val="2"/>
          </w:tcPr>
          <w:p w14:paraId="7AB87996" w14:textId="77777777" w:rsidR="008049E8" w:rsidRPr="008049E8" w:rsidRDefault="008049E8" w:rsidP="008049E8"/>
        </w:tc>
        <w:tc>
          <w:tcPr>
            <w:tcW w:w="3231" w:type="dxa"/>
            <w:gridSpan w:val="3"/>
          </w:tcPr>
          <w:p w14:paraId="121D734B" w14:textId="77777777" w:rsidR="008049E8" w:rsidRPr="008049E8" w:rsidRDefault="008049E8" w:rsidP="008049E8">
            <w:r w:rsidRPr="008049E8">
              <w:t>ГОСТ ISO 2859-1-2009</w:t>
            </w:r>
          </w:p>
        </w:tc>
        <w:tc>
          <w:tcPr>
            <w:tcW w:w="3545" w:type="dxa"/>
            <w:gridSpan w:val="3"/>
          </w:tcPr>
          <w:p w14:paraId="0EDCCB35" w14:textId="77777777" w:rsidR="008049E8" w:rsidRPr="008049E8" w:rsidRDefault="008049E8" w:rsidP="008049E8"/>
        </w:tc>
      </w:tr>
      <w:tr w:rsidR="008049E8" w:rsidRPr="008049E8" w14:paraId="33403188" w14:textId="77777777" w:rsidTr="00E935C3">
        <w:trPr>
          <w:gridAfter w:val="1"/>
          <w:wAfter w:w="113" w:type="dxa"/>
        </w:trPr>
        <w:tc>
          <w:tcPr>
            <w:tcW w:w="708" w:type="dxa"/>
            <w:gridSpan w:val="2"/>
          </w:tcPr>
          <w:p w14:paraId="244EEDB4" w14:textId="77777777" w:rsidR="008049E8" w:rsidRPr="008049E8" w:rsidRDefault="008049E8" w:rsidP="008049E8"/>
        </w:tc>
        <w:tc>
          <w:tcPr>
            <w:tcW w:w="4111" w:type="dxa"/>
            <w:gridSpan w:val="2"/>
          </w:tcPr>
          <w:p w14:paraId="0301CEF0" w14:textId="77777777" w:rsidR="008049E8" w:rsidRPr="008049E8" w:rsidRDefault="008049E8" w:rsidP="008049E8">
            <w:r w:rsidRPr="008049E8">
              <w:t xml:space="preserve">в т.ч. с наличием электронных </w:t>
            </w:r>
          </w:p>
        </w:tc>
        <w:tc>
          <w:tcPr>
            <w:tcW w:w="1985" w:type="dxa"/>
            <w:gridSpan w:val="2"/>
          </w:tcPr>
          <w:p w14:paraId="776C77AB" w14:textId="77777777" w:rsidR="008049E8" w:rsidRPr="008049E8" w:rsidRDefault="008049E8" w:rsidP="008049E8">
            <w:r w:rsidRPr="008049E8">
              <w:t>Схемы: 1С, 3С, 4С</w:t>
            </w:r>
          </w:p>
        </w:tc>
        <w:tc>
          <w:tcPr>
            <w:tcW w:w="2013" w:type="dxa"/>
            <w:gridSpan w:val="2"/>
          </w:tcPr>
          <w:p w14:paraId="1737DAF4" w14:textId="77777777" w:rsidR="008049E8" w:rsidRPr="008049E8" w:rsidRDefault="008049E8" w:rsidP="008049E8"/>
        </w:tc>
        <w:tc>
          <w:tcPr>
            <w:tcW w:w="3231" w:type="dxa"/>
            <w:gridSpan w:val="3"/>
          </w:tcPr>
          <w:p w14:paraId="54D7888C" w14:textId="77777777" w:rsidR="008049E8" w:rsidRPr="008049E8" w:rsidRDefault="008049E8" w:rsidP="008049E8">
            <w:r w:rsidRPr="008049E8">
              <w:t>ГОСТ IEC 60335-1-2015</w:t>
            </w:r>
          </w:p>
        </w:tc>
        <w:tc>
          <w:tcPr>
            <w:tcW w:w="3545" w:type="dxa"/>
            <w:gridSpan w:val="3"/>
          </w:tcPr>
          <w:p w14:paraId="6B9E4EC1" w14:textId="77777777" w:rsidR="008049E8" w:rsidRPr="008049E8" w:rsidRDefault="008049E8" w:rsidP="008049E8"/>
        </w:tc>
      </w:tr>
      <w:tr w:rsidR="008049E8" w:rsidRPr="008049E8" w14:paraId="518A0E6E" w14:textId="77777777" w:rsidTr="00E935C3">
        <w:trPr>
          <w:gridAfter w:val="1"/>
          <w:wAfter w:w="113" w:type="dxa"/>
        </w:trPr>
        <w:tc>
          <w:tcPr>
            <w:tcW w:w="708" w:type="dxa"/>
            <w:gridSpan w:val="2"/>
          </w:tcPr>
          <w:p w14:paraId="40B90C24" w14:textId="77777777" w:rsidR="008049E8" w:rsidRPr="008049E8" w:rsidRDefault="008049E8" w:rsidP="008049E8"/>
        </w:tc>
        <w:tc>
          <w:tcPr>
            <w:tcW w:w="4111" w:type="dxa"/>
            <w:gridSpan w:val="2"/>
          </w:tcPr>
          <w:p w14:paraId="1613A3D6" w14:textId="77777777" w:rsidR="008049E8" w:rsidRPr="008049E8" w:rsidRDefault="008049E8" w:rsidP="008049E8">
            <w:r w:rsidRPr="008049E8">
              <w:t>компонентов</w:t>
            </w:r>
          </w:p>
        </w:tc>
        <w:tc>
          <w:tcPr>
            <w:tcW w:w="1985" w:type="dxa"/>
            <w:gridSpan w:val="2"/>
          </w:tcPr>
          <w:p w14:paraId="0A810BA8" w14:textId="77777777" w:rsidR="008049E8" w:rsidRPr="008049E8" w:rsidRDefault="008049E8" w:rsidP="008049E8"/>
        </w:tc>
        <w:tc>
          <w:tcPr>
            <w:tcW w:w="2013" w:type="dxa"/>
            <w:gridSpan w:val="2"/>
          </w:tcPr>
          <w:p w14:paraId="13A8E761" w14:textId="77777777" w:rsidR="008049E8" w:rsidRPr="008049E8" w:rsidRDefault="008049E8" w:rsidP="008049E8"/>
        </w:tc>
        <w:tc>
          <w:tcPr>
            <w:tcW w:w="3231" w:type="dxa"/>
            <w:gridSpan w:val="3"/>
          </w:tcPr>
          <w:p w14:paraId="51C12252" w14:textId="77777777" w:rsidR="008049E8" w:rsidRPr="008049E8" w:rsidRDefault="008049E8" w:rsidP="008049E8"/>
        </w:tc>
        <w:tc>
          <w:tcPr>
            <w:tcW w:w="3545" w:type="dxa"/>
            <w:gridSpan w:val="3"/>
          </w:tcPr>
          <w:p w14:paraId="794E7276" w14:textId="77777777" w:rsidR="008049E8" w:rsidRPr="008049E8" w:rsidRDefault="008049E8" w:rsidP="008049E8"/>
        </w:tc>
      </w:tr>
      <w:tr w:rsidR="008049E8" w:rsidRPr="008049E8" w14:paraId="47F3529C" w14:textId="77777777" w:rsidTr="00E935C3">
        <w:trPr>
          <w:gridAfter w:val="1"/>
          <w:wAfter w:w="113" w:type="dxa"/>
        </w:trPr>
        <w:tc>
          <w:tcPr>
            <w:tcW w:w="708" w:type="dxa"/>
            <w:gridSpan w:val="2"/>
          </w:tcPr>
          <w:p w14:paraId="38586BA7" w14:textId="77777777" w:rsidR="008049E8" w:rsidRPr="008049E8" w:rsidRDefault="008049E8" w:rsidP="008049E8"/>
        </w:tc>
        <w:tc>
          <w:tcPr>
            <w:tcW w:w="4111" w:type="dxa"/>
            <w:gridSpan w:val="2"/>
          </w:tcPr>
          <w:p w14:paraId="3326A967" w14:textId="77777777" w:rsidR="008049E8" w:rsidRPr="008049E8" w:rsidRDefault="008049E8" w:rsidP="008049E8"/>
        </w:tc>
        <w:tc>
          <w:tcPr>
            <w:tcW w:w="1985" w:type="dxa"/>
            <w:gridSpan w:val="2"/>
          </w:tcPr>
          <w:p w14:paraId="6D3DB60C" w14:textId="77777777" w:rsidR="008049E8" w:rsidRPr="008049E8" w:rsidRDefault="008049E8" w:rsidP="008049E8"/>
        </w:tc>
        <w:tc>
          <w:tcPr>
            <w:tcW w:w="2013" w:type="dxa"/>
            <w:gridSpan w:val="2"/>
          </w:tcPr>
          <w:p w14:paraId="737DDE32" w14:textId="77777777" w:rsidR="008049E8" w:rsidRPr="008049E8" w:rsidRDefault="008049E8" w:rsidP="008049E8"/>
        </w:tc>
        <w:tc>
          <w:tcPr>
            <w:tcW w:w="3231" w:type="dxa"/>
            <w:gridSpan w:val="3"/>
          </w:tcPr>
          <w:p w14:paraId="3EC21D79" w14:textId="77777777" w:rsidR="008049E8" w:rsidRPr="008049E8" w:rsidRDefault="008049E8" w:rsidP="008049E8">
            <w:r w:rsidRPr="008049E8">
              <w:t>ГОСТ 14254-2015</w:t>
            </w:r>
          </w:p>
        </w:tc>
        <w:tc>
          <w:tcPr>
            <w:tcW w:w="3545" w:type="dxa"/>
            <w:gridSpan w:val="3"/>
          </w:tcPr>
          <w:p w14:paraId="37F187CB" w14:textId="77777777" w:rsidR="008049E8" w:rsidRPr="008049E8" w:rsidRDefault="008049E8" w:rsidP="008049E8"/>
        </w:tc>
      </w:tr>
      <w:tr w:rsidR="008049E8" w:rsidRPr="008049E8" w14:paraId="126B50A3" w14:textId="77777777" w:rsidTr="00E935C3">
        <w:trPr>
          <w:gridAfter w:val="1"/>
          <w:wAfter w:w="113" w:type="dxa"/>
        </w:trPr>
        <w:tc>
          <w:tcPr>
            <w:tcW w:w="708" w:type="dxa"/>
            <w:gridSpan w:val="2"/>
          </w:tcPr>
          <w:p w14:paraId="5CB4F8AC" w14:textId="77777777" w:rsidR="008049E8" w:rsidRPr="008049E8" w:rsidRDefault="008049E8" w:rsidP="008049E8"/>
        </w:tc>
        <w:tc>
          <w:tcPr>
            <w:tcW w:w="4111" w:type="dxa"/>
            <w:gridSpan w:val="2"/>
          </w:tcPr>
          <w:p w14:paraId="25B4BBB2" w14:textId="77777777" w:rsidR="008049E8" w:rsidRPr="008049E8" w:rsidRDefault="008049E8" w:rsidP="008049E8"/>
        </w:tc>
        <w:tc>
          <w:tcPr>
            <w:tcW w:w="1985" w:type="dxa"/>
            <w:gridSpan w:val="2"/>
          </w:tcPr>
          <w:p w14:paraId="21917402" w14:textId="77777777" w:rsidR="008049E8" w:rsidRPr="008049E8" w:rsidRDefault="008049E8" w:rsidP="008049E8"/>
        </w:tc>
        <w:tc>
          <w:tcPr>
            <w:tcW w:w="2013" w:type="dxa"/>
            <w:gridSpan w:val="2"/>
          </w:tcPr>
          <w:p w14:paraId="641C2A1F" w14:textId="77777777" w:rsidR="008049E8" w:rsidRPr="008049E8" w:rsidRDefault="008049E8" w:rsidP="008049E8"/>
        </w:tc>
        <w:tc>
          <w:tcPr>
            <w:tcW w:w="3231" w:type="dxa"/>
            <w:gridSpan w:val="3"/>
          </w:tcPr>
          <w:p w14:paraId="2788C659" w14:textId="77777777" w:rsidR="008049E8" w:rsidRPr="008049E8" w:rsidRDefault="008049E8" w:rsidP="008049E8">
            <w:r w:rsidRPr="008049E8">
              <w:t>ГОСТ МЭК 61293-2002</w:t>
            </w:r>
          </w:p>
        </w:tc>
        <w:tc>
          <w:tcPr>
            <w:tcW w:w="3545" w:type="dxa"/>
            <w:gridSpan w:val="3"/>
          </w:tcPr>
          <w:p w14:paraId="452E0B10" w14:textId="77777777" w:rsidR="008049E8" w:rsidRPr="008049E8" w:rsidRDefault="008049E8" w:rsidP="008049E8"/>
        </w:tc>
      </w:tr>
      <w:tr w:rsidR="008049E8" w:rsidRPr="008049E8" w14:paraId="6643F7A6" w14:textId="77777777" w:rsidTr="00E935C3">
        <w:trPr>
          <w:gridAfter w:val="1"/>
          <w:wAfter w:w="113" w:type="dxa"/>
        </w:trPr>
        <w:tc>
          <w:tcPr>
            <w:tcW w:w="708" w:type="dxa"/>
            <w:gridSpan w:val="2"/>
          </w:tcPr>
          <w:p w14:paraId="3A013F4D" w14:textId="77777777" w:rsidR="008049E8" w:rsidRPr="008049E8" w:rsidRDefault="008049E8" w:rsidP="008049E8"/>
        </w:tc>
        <w:tc>
          <w:tcPr>
            <w:tcW w:w="4111" w:type="dxa"/>
            <w:gridSpan w:val="2"/>
          </w:tcPr>
          <w:p w14:paraId="5CE64EC1" w14:textId="77777777" w:rsidR="008049E8" w:rsidRPr="008049E8" w:rsidRDefault="008049E8" w:rsidP="008049E8"/>
        </w:tc>
        <w:tc>
          <w:tcPr>
            <w:tcW w:w="1985" w:type="dxa"/>
            <w:gridSpan w:val="2"/>
          </w:tcPr>
          <w:p w14:paraId="0A681D88" w14:textId="77777777" w:rsidR="008049E8" w:rsidRPr="008049E8" w:rsidRDefault="008049E8" w:rsidP="008049E8"/>
        </w:tc>
        <w:tc>
          <w:tcPr>
            <w:tcW w:w="2013" w:type="dxa"/>
            <w:gridSpan w:val="2"/>
          </w:tcPr>
          <w:p w14:paraId="57418E98" w14:textId="77777777" w:rsidR="008049E8" w:rsidRPr="008049E8" w:rsidRDefault="008049E8" w:rsidP="008049E8"/>
        </w:tc>
        <w:tc>
          <w:tcPr>
            <w:tcW w:w="3231" w:type="dxa"/>
            <w:gridSpan w:val="3"/>
          </w:tcPr>
          <w:p w14:paraId="09085329" w14:textId="77777777" w:rsidR="008049E8" w:rsidRPr="008049E8" w:rsidRDefault="008049E8" w:rsidP="008049E8">
            <w:r w:rsidRPr="008049E8">
              <w:t>ГОСТ IEC  60335-2-2-2013</w:t>
            </w:r>
          </w:p>
        </w:tc>
        <w:tc>
          <w:tcPr>
            <w:tcW w:w="3545" w:type="dxa"/>
            <w:gridSpan w:val="3"/>
          </w:tcPr>
          <w:p w14:paraId="1F6AFBA0" w14:textId="77777777" w:rsidR="008049E8" w:rsidRPr="008049E8" w:rsidRDefault="008049E8" w:rsidP="008049E8"/>
        </w:tc>
      </w:tr>
      <w:tr w:rsidR="008049E8" w:rsidRPr="008049E8" w14:paraId="7EAFA547" w14:textId="77777777" w:rsidTr="00E935C3">
        <w:trPr>
          <w:gridAfter w:val="1"/>
          <w:wAfter w:w="113" w:type="dxa"/>
        </w:trPr>
        <w:tc>
          <w:tcPr>
            <w:tcW w:w="708" w:type="dxa"/>
            <w:gridSpan w:val="2"/>
          </w:tcPr>
          <w:p w14:paraId="588082EE" w14:textId="77777777" w:rsidR="008049E8" w:rsidRPr="008049E8" w:rsidRDefault="008049E8" w:rsidP="008049E8"/>
        </w:tc>
        <w:tc>
          <w:tcPr>
            <w:tcW w:w="4111" w:type="dxa"/>
            <w:gridSpan w:val="2"/>
          </w:tcPr>
          <w:p w14:paraId="552BC651" w14:textId="77777777" w:rsidR="008049E8" w:rsidRPr="008049E8" w:rsidRDefault="008049E8" w:rsidP="008049E8"/>
        </w:tc>
        <w:tc>
          <w:tcPr>
            <w:tcW w:w="1985" w:type="dxa"/>
            <w:gridSpan w:val="2"/>
          </w:tcPr>
          <w:p w14:paraId="0B63F3CF" w14:textId="77777777" w:rsidR="008049E8" w:rsidRPr="008049E8" w:rsidRDefault="008049E8" w:rsidP="008049E8"/>
        </w:tc>
        <w:tc>
          <w:tcPr>
            <w:tcW w:w="2013" w:type="dxa"/>
            <w:gridSpan w:val="2"/>
          </w:tcPr>
          <w:p w14:paraId="148D12A3" w14:textId="77777777" w:rsidR="008049E8" w:rsidRPr="008049E8" w:rsidRDefault="008049E8" w:rsidP="008049E8"/>
        </w:tc>
        <w:tc>
          <w:tcPr>
            <w:tcW w:w="3231" w:type="dxa"/>
            <w:gridSpan w:val="3"/>
          </w:tcPr>
          <w:p w14:paraId="0310A0CE" w14:textId="77777777" w:rsidR="008049E8" w:rsidRPr="008049E8" w:rsidRDefault="008049E8" w:rsidP="008049E8">
            <w:r w:rsidRPr="008049E8">
              <w:t>ЕСЭГТ, утв. Реш. КТС от</w:t>
            </w:r>
          </w:p>
        </w:tc>
        <w:tc>
          <w:tcPr>
            <w:tcW w:w="3545" w:type="dxa"/>
            <w:gridSpan w:val="3"/>
          </w:tcPr>
          <w:p w14:paraId="2FF5AB0C" w14:textId="77777777" w:rsidR="008049E8" w:rsidRPr="008049E8" w:rsidRDefault="008049E8" w:rsidP="008049E8"/>
        </w:tc>
      </w:tr>
      <w:tr w:rsidR="008049E8" w:rsidRPr="008049E8" w14:paraId="3AE908AC" w14:textId="77777777" w:rsidTr="00E935C3">
        <w:trPr>
          <w:gridAfter w:val="1"/>
          <w:wAfter w:w="113" w:type="dxa"/>
        </w:trPr>
        <w:tc>
          <w:tcPr>
            <w:tcW w:w="708" w:type="dxa"/>
            <w:gridSpan w:val="2"/>
          </w:tcPr>
          <w:p w14:paraId="3364954C" w14:textId="77777777" w:rsidR="008049E8" w:rsidRPr="008049E8" w:rsidRDefault="008049E8" w:rsidP="008049E8"/>
        </w:tc>
        <w:tc>
          <w:tcPr>
            <w:tcW w:w="4111" w:type="dxa"/>
            <w:gridSpan w:val="2"/>
          </w:tcPr>
          <w:p w14:paraId="34C04BDE" w14:textId="77777777" w:rsidR="008049E8" w:rsidRPr="008049E8" w:rsidRDefault="008049E8" w:rsidP="008049E8"/>
        </w:tc>
        <w:tc>
          <w:tcPr>
            <w:tcW w:w="1985" w:type="dxa"/>
            <w:gridSpan w:val="2"/>
          </w:tcPr>
          <w:p w14:paraId="502B5385" w14:textId="77777777" w:rsidR="008049E8" w:rsidRPr="008049E8" w:rsidRDefault="008049E8" w:rsidP="008049E8"/>
        </w:tc>
        <w:tc>
          <w:tcPr>
            <w:tcW w:w="2013" w:type="dxa"/>
            <w:gridSpan w:val="2"/>
          </w:tcPr>
          <w:p w14:paraId="29300749" w14:textId="77777777" w:rsidR="008049E8" w:rsidRPr="008049E8" w:rsidRDefault="008049E8" w:rsidP="008049E8"/>
        </w:tc>
        <w:tc>
          <w:tcPr>
            <w:tcW w:w="3231" w:type="dxa"/>
            <w:gridSpan w:val="3"/>
          </w:tcPr>
          <w:p w14:paraId="32943990" w14:textId="77777777" w:rsidR="008049E8" w:rsidRPr="008049E8" w:rsidRDefault="008049E8" w:rsidP="008049E8">
            <w:r w:rsidRPr="008049E8">
              <w:t xml:space="preserve">28.05.2010 г. № 299 </w:t>
            </w:r>
          </w:p>
        </w:tc>
        <w:tc>
          <w:tcPr>
            <w:tcW w:w="3545" w:type="dxa"/>
            <w:gridSpan w:val="3"/>
          </w:tcPr>
          <w:p w14:paraId="7B710C12" w14:textId="77777777" w:rsidR="008049E8" w:rsidRPr="008049E8" w:rsidRDefault="008049E8" w:rsidP="008049E8"/>
        </w:tc>
      </w:tr>
      <w:tr w:rsidR="008049E8" w:rsidRPr="008049E8" w14:paraId="0F646892" w14:textId="77777777" w:rsidTr="00E935C3">
        <w:trPr>
          <w:gridAfter w:val="1"/>
          <w:wAfter w:w="113" w:type="dxa"/>
        </w:trPr>
        <w:tc>
          <w:tcPr>
            <w:tcW w:w="708" w:type="dxa"/>
            <w:gridSpan w:val="2"/>
          </w:tcPr>
          <w:p w14:paraId="18FE8B53" w14:textId="77777777" w:rsidR="008049E8" w:rsidRPr="008049E8" w:rsidRDefault="008049E8" w:rsidP="008049E8"/>
        </w:tc>
        <w:tc>
          <w:tcPr>
            <w:tcW w:w="4111" w:type="dxa"/>
            <w:gridSpan w:val="2"/>
          </w:tcPr>
          <w:p w14:paraId="7833A4A6" w14:textId="77777777" w:rsidR="008049E8" w:rsidRPr="008049E8" w:rsidRDefault="008049E8" w:rsidP="008049E8"/>
        </w:tc>
        <w:tc>
          <w:tcPr>
            <w:tcW w:w="1985" w:type="dxa"/>
            <w:gridSpan w:val="2"/>
          </w:tcPr>
          <w:p w14:paraId="704068AA" w14:textId="77777777" w:rsidR="008049E8" w:rsidRPr="008049E8" w:rsidRDefault="008049E8" w:rsidP="008049E8"/>
        </w:tc>
        <w:tc>
          <w:tcPr>
            <w:tcW w:w="2013" w:type="dxa"/>
            <w:gridSpan w:val="2"/>
          </w:tcPr>
          <w:p w14:paraId="71FC4567" w14:textId="77777777" w:rsidR="008049E8" w:rsidRPr="008049E8" w:rsidRDefault="008049E8" w:rsidP="008049E8"/>
        </w:tc>
        <w:tc>
          <w:tcPr>
            <w:tcW w:w="3231" w:type="dxa"/>
            <w:gridSpan w:val="3"/>
          </w:tcPr>
          <w:p w14:paraId="75FF8629" w14:textId="77777777" w:rsidR="008049E8" w:rsidRPr="008049E8" w:rsidRDefault="008049E8" w:rsidP="008049E8">
            <w:r w:rsidRPr="008049E8">
              <w:t>(Гл. II,разд. 7)</w:t>
            </w:r>
          </w:p>
        </w:tc>
        <w:tc>
          <w:tcPr>
            <w:tcW w:w="3545" w:type="dxa"/>
            <w:gridSpan w:val="3"/>
          </w:tcPr>
          <w:p w14:paraId="66CADBF0" w14:textId="77777777" w:rsidR="008049E8" w:rsidRPr="008049E8" w:rsidRDefault="008049E8" w:rsidP="008049E8"/>
        </w:tc>
      </w:tr>
      <w:tr w:rsidR="008049E8" w:rsidRPr="008049E8" w14:paraId="148FA21C" w14:textId="77777777" w:rsidTr="00E935C3">
        <w:trPr>
          <w:gridAfter w:val="1"/>
          <w:wAfter w:w="113" w:type="dxa"/>
        </w:trPr>
        <w:tc>
          <w:tcPr>
            <w:tcW w:w="708" w:type="dxa"/>
            <w:gridSpan w:val="2"/>
          </w:tcPr>
          <w:p w14:paraId="1A0C6F79" w14:textId="77777777" w:rsidR="008049E8" w:rsidRPr="008049E8" w:rsidRDefault="008049E8" w:rsidP="008049E8"/>
        </w:tc>
        <w:tc>
          <w:tcPr>
            <w:tcW w:w="4111" w:type="dxa"/>
            <w:gridSpan w:val="2"/>
          </w:tcPr>
          <w:p w14:paraId="6A1D44E7" w14:textId="77777777" w:rsidR="008049E8" w:rsidRPr="008049E8" w:rsidRDefault="008049E8" w:rsidP="008049E8"/>
        </w:tc>
        <w:tc>
          <w:tcPr>
            <w:tcW w:w="1985" w:type="dxa"/>
            <w:gridSpan w:val="2"/>
          </w:tcPr>
          <w:p w14:paraId="7FE94AD9" w14:textId="77777777" w:rsidR="008049E8" w:rsidRPr="008049E8" w:rsidRDefault="008049E8" w:rsidP="008049E8"/>
        </w:tc>
        <w:tc>
          <w:tcPr>
            <w:tcW w:w="2013" w:type="dxa"/>
            <w:gridSpan w:val="2"/>
          </w:tcPr>
          <w:p w14:paraId="33E96D7B" w14:textId="77777777" w:rsidR="008049E8" w:rsidRPr="008049E8" w:rsidRDefault="008049E8" w:rsidP="008049E8"/>
        </w:tc>
        <w:tc>
          <w:tcPr>
            <w:tcW w:w="3231" w:type="dxa"/>
            <w:gridSpan w:val="3"/>
          </w:tcPr>
          <w:p w14:paraId="1D19CAE6" w14:textId="77777777" w:rsidR="008049E8" w:rsidRPr="008049E8" w:rsidRDefault="008049E8" w:rsidP="008049E8"/>
        </w:tc>
        <w:tc>
          <w:tcPr>
            <w:tcW w:w="3545" w:type="dxa"/>
            <w:gridSpan w:val="3"/>
          </w:tcPr>
          <w:p w14:paraId="01898A69" w14:textId="77777777" w:rsidR="008049E8" w:rsidRPr="008049E8" w:rsidRDefault="008049E8" w:rsidP="008049E8"/>
        </w:tc>
      </w:tr>
      <w:tr w:rsidR="008049E8" w:rsidRPr="008049E8" w14:paraId="0C41555C" w14:textId="77777777" w:rsidTr="00E935C3">
        <w:trPr>
          <w:gridAfter w:val="1"/>
          <w:wAfter w:w="113" w:type="dxa"/>
        </w:trPr>
        <w:tc>
          <w:tcPr>
            <w:tcW w:w="708" w:type="dxa"/>
            <w:gridSpan w:val="2"/>
          </w:tcPr>
          <w:p w14:paraId="654AB5FB" w14:textId="77777777" w:rsidR="008049E8" w:rsidRPr="008049E8" w:rsidRDefault="008049E8" w:rsidP="008049E8"/>
        </w:tc>
        <w:tc>
          <w:tcPr>
            <w:tcW w:w="4111" w:type="dxa"/>
            <w:gridSpan w:val="2"/>
          </w:tcPr>
          <w:p w14:paraId="7E345128" w14:textId="77777777" w:rsidR="008049E8" w:rsidRPr="008049E8" w:rsidRDefault="008049E8" w:rsidP="008049E8"/>
        </w:tc>
        <w:tc>
          <w:tcPr>
            <w:tcW w:w="1985" w:type="dxa"/>
            <w:gridSpan w:val="2"/>
          </w:tcPr>
          <w:p w14:paraId="381A7480" w14:textId="77777777" w:rsidR="008049E8" w:rsidRPr="008049E8" w:rsidRDefault="008049E8" w:rsidP="008049E8">
            <w:r w:rsidRPr="008049E8">
              <w:t>Схемы: 1С, 3С, 4С</w:t>
            </w:r>
          </w:p>
        </w:tc>
        <w:tc>
          <w:tcPr>
            <w:tcW w:w="2013" w:type="dxa"/>
            <w:gridSpan w:val="2"/>
          </w:tcPr>
          <w:p w14:paraId="69F42DD6" w14:textId="77777777" w:rsidR="008049E8" w:rsidRPr="008049E8" w:rsidRDefault="008049E8" w:rsidP="008049E8">
            <w:r w:rsidRPr="008049E8">
              <w:t>8509 80 000 0</w:t>
            </w:r>
          </w:p>
        </w:tc>
        <w:tc>
          <w:tcPr>
            <w:tcW w:w="3231" w:type="dxa"/>
            <w:gridSpan w:val="3"/>
          </w:tcPr>
          <w:p w14:paraId="578F54B1" w14:textId="77777777" w:rsidR="008049E8" w:rsidRPr="008049E8" w:rsidRDefault="008049E8" w:rsidP="008049E8">
            <w:r w:rsidRPr="008049E8">
              <w:t xml:space="preserve">ТР ТС 020/2011 </w:t>
            </w:r>
          </w:p>
        </w:tc>
        <w:tc>
          <w:tcPr>
            <w:tcW w:w="3545" w:type="dxa"/>
            <w:gridSpan w:val="3"/>
          </w:tcPr>
          <w:p w14:paraId="30B0DDFF" w14:textId="77777777" w:rsidR="008049E8" w:rsidRPr="008049E8" w:rsidRDefault="008049E8" w:rsidP="008049E8"/>
        </w:tc>
      </w:tr>
      <w:tr w:rsidR="008049E8" w:rsidRPr="008049E8" w14:paraId="2C8B03CB" w14:textId="77777777" w:rsidTr="00E935C3">
        <w:trPr>
          <w:gridAfter w:val="1"/>
          <w:wAfter w:w="113" w:type="dxa"/>
        </w:trPr>
        <w:tc>
          <w:tcPr>
            <w:tcW w:w="708" w:type="dxa"/>
            <w:gridSpan w:val="2"/>
          </w:tcPr>
          <w:p w14:paraId="4174561B" w14:textId="77777777" w:rsidR="008049E8" w:rsidRPr="008049E8" w:rsidRDefault="008049E8" w:rsidP="008049E8"/>
        </w:tc>
        <w:tc>
          <w:tcPr>
            <w:tcW w:w="4111" w:type="dxa"/>
            <w:gridSpan w:val="2"/>
          </w:tcPr>
          <w:p w14:paraId="27181FAE" w14:textId="77777777" w:rsidR="008049E8" w:rsidRPr="008049E8" w:rsidRDefault="008049E8" w:rsidP="008049E8"/>
        </w:tc>
        <w:tc>
          <w:tcPr>
            <w:tcW w:w="1985" w:type="dxa"/>
            <w:gridSpan w:val="2"/>
          </w:tcPr>
          <w:p w14:paraId="63840FD4" w14:textId="77777777" w:rsidR="008049E8" w:rsidRPr="008049E8" w:rsidRDefault="008049E8" w:rsidP="008049E8"/>
        </w:tc>
        <w:tc>
          <w:tcPr>
            <w:tcW w:w="2013" w:type="dxa"/>
            <w:gridSpan w:val="2"/>
          </w:tcPr>
          <w:p w14:paraId="5C602C01" w14:textId="77777777" w:rsidR="008049E8" w:rsidRPr="008049E8" w:rsidRDefault="008049E8" w:rsidP="008049E8"/>
        </w:tc>
        <w:tc>
          <w:tcPr>
            <w:tcW w:w="3231" w:type="dxa"/>
            <w:gridSpan w:val="3"/>
          </w:tcPr>
          <w:p w14:paraId="70850318" w14:textId="77777777" w:rsidR="008049E8" w:rsidRPr="008049E8" w:rsidRDefault="008049E8" w:rsidP="008049E8">
            <w:r w:rsidRPr="008049E8">
              <w:t>ГОСТ 30804.3.2-2013</w:t>
            </w:r>
          </w:p>
        </w:tc>
        <w:tc>
          <w:tcPr>
            <w:tcW w:w="3545" w:type="dxa"/>
            <w:gridSpan w:val="3"/>
          </w:tcPr>
          <w:p w14:paraId="39D49CAA" w14:textId="77777777" w:rsidR="008049E8" w:rsidRPr="008049E8" w:rsidRDefault="008049E8" w:rsidP="008049E8"/>
        </w:tc>
      </w:tr>
      <w:tr w:rsidR="008049E8" w:rsidRPr="008049E8" w14:paraId="25C8E6E4" w14:textId="77777777" w:rsidTr="00E935C3">
        <w:trPr>
          <w:gridAfter w:val="1"/>
          <w:wAfter w:w="113" w:type="dxa"/>
        </w:trPr>
        <w:tc>
          <w:tcPr>
            <w:tcW w:w="708" w:type="dxa"/>
            <w:gridSpan w:val="2"/>
          </w:tcPr>
          <w:p w14:paraId="6C1D5B02" w14:textId="77777777" w:rsidR="008049E8" w:rsidRPr="008049E8" w:rsidRDefault="008049E8" w:rsidP="008049E8"/>
        </w:tc>
        <w:tc>
          <w:tcPr>
            <w:tcW w:w="4111" w:type="dxa"/>
            <w:gridSpan w:val="2"/>
          </w:tcPr>
          <w:p w14:paraId="3D395AE1" w14:textId="77777777" w:rsidR="008049E8" w:rsidRPr="008049E8" w:rsidRDefault="008049E8" w:rsidP="008049E8"/>
        </w:tc>
        <w:tc>
          <w:tcPr>
            <w:tcW w:w="1985" w:type="dxa"/>
            <w:gridSpan w:val="2"/>
          </w:tcPr>
          <w:p w14:paraId="5C604D04" w14:textId="77777777" w:rsidR="008049E8" w:rsidRPr="008049E8" w:rsidRDefault="008049E8" w:rsidP="008049E8"/>
        </w:tc>
        <w:tc>
          <w:tcPr>
            <w:tcW w:w="2013" w:type="dxa"/>
            <w:gridSpan w:val="2"/>
          </w:tcPr>
          <w:p w14:paraId="75778624" w14:textId="77777777" w:rsidR="008049E8" w:rsidRPr="008049E8" w:rsidRDefault="008049E8" w:rsidP="008049E8"/>
        </w:tc>
        <w:tc>
          <w:tcPr>
            <w:tcW w:w="3231" w:type="dxa"/>
            <w:gridSpan w:val="3"/>
          </w:tcPr>
          <w:p w14:paraId="0561FE4E" w14:textId="77777777" w:rsidR="008049E8" w:rsidRPr="008049E8" w:rsidRDefault="008049E8" w:rsidP="008049E8">
            <w:r w:rsidRPr="008049E8">
              <w:t>ГОСТ 30804.3.3-2013</w:t>
            </w:r>
          </w:p>
        </w:tc>
        <w:tc>
          <w:tcPr>
            <w:tcW w:w="3545" w:type="dxa"/>
            <w:gridSpan w:val="3"/>
          </w:tcPr>
          <w:p w14:paraId="1B65A71E" w14:textId="77777777" w:rsidR="008049E8" w:rsidRPr="008049E8" w:rsidRDefault="008049E8" w:rsidP="008049E8"/>
        </w:tc>
      </w:tr>
      <w:tr w:rsidR="008049E8" w:rsidRPr="008049E8" w14:paraId="3C849F63" w14:textId="77777777" w:rsidTr="00E935C3">
        <w:trPr>
          <w:gridAfter w:val="1"/>
          <w:wAfter w:w="113" w:type="dxa"/>
        </w:trPr>
        <w:tc>
          <w:tcPr>
            <w:tcW w:w="708" w:type="dxa"/>
            <w:gridSpan w:val="2"/>
          </w:tcPr>
          <w:p w14:paraId="274E8D20" w14:textId="77777777" w:rsidR="008049E8" w:rsidRPr="008049E8" w:rsidRDefault="008049E8" w:rsidP="008049E8"/>
        </w:tc>
        <w:tc>
          <w:tcPr>
            <w:tcW w:w="4111" w:type="dxa"/>
            <w:gridSpan w:val="2"/>
          </w:tcPr>
          <w:p w14:paraId="0B88C55E" w14:textId="77777777" w:rsidR="008049E8" w:rsidRPr="008049E8" w:rsidRDefault="008049E8" w:rsidP="008049E8">
            <w:r w:rsidRPr="008049E8">
              <w:t xml:space="preserve"> </w:t>
            </w:r>
          </w:p>
        </w:tc>
        <w:tc>
          <w:tcPr>
            <w:tcW w:w="1985" w:type="dxa"/>
            <w:gridSpan w:val="2"/>
          </w:tcPr>
          <w:p w14:paraId="1908583B" w14:textId="77777777" w:rsidR="008049E8" w:rsidRPr="008049E8" w:rsidRDefault="008049E8" w:rsidP="008049E8"/>
        </w:tc>
        <w:tc>
          <w:tcPr>
            <w:tcW w:w="2013" w:type="dxa"/>
            <w:gridSpan w:val="2"/>
          </w:tcPr>
          <w:p w14:paraId="702D81EF" w14:textId="77777777" w:rsidR="008049E8" w:rsidRPr="008049E8" w:rsidRDefault="008049E8" w:rsidP="008049E8"/>
        </w:tc>
        <w:tc>
          <w:tcPr>
            <w:tcW w:w="3231" w:type="dxa"/>
            <w:gridSpan w:val="3"/>
          </w:tcPr>
          <w:p w14:paraId="1CDE9800" w14:textId="77777777" w:rsidR="008049E8" w:rsidRPr="008049E8" w:rsidRDefault="008049E8" w:rsidP="008049E8">
            <w:r w:rsidRPr="008049E8">
              <w:t>ГОСТ 30805.14.1-2013</w:t>
            </w:r>
          </w:p>
        </w:tc>
        <w:tc>
          <w:tcPr>
            <w:tcW w:w="3545" w:type="dxa"/>
            <w:gridSpan w:val="3"/>
          </w:tcPr>
          <w:p w14:paraId="2279FA50" w14:textId="77777777" w:rsidR="008049E8" w:rsidRPr="008049E8" w:rsidRDefault="008049E8" w:rsidP="008049E8"/>
        </w:tc>
      </w:tr>
      <w:tr w:rsidR="008049E8" w:rsidRPr="008049E8" w14:paraId="76AA881E" w14:textId="77777777" w:rsidTr="00E935C3">
        <w:trPr>
          <w:gridAfter w:val="1"/>
          <w:wAfter w:w="113" w:type="dxa"/>
        </w:trPr>
        <w:tc>
          <w:tcPr>
            <w:tcW w:w="708" w:type="dxa"/>
            <w:gridSpan w:val="2"/>
          </w:tcPr>
          <w:p w14:paraId="46E36804" w14:textId="77777777" w:rsidR="008049E8" w:rsidRPr="008049E8" w:rsidRDefault="008049E8" w:rsidP="008049E8"/>
        </w:tc>
        <w:tc>
          <w:tcPr>
            <w:tcW w:w="4111" w:type="dxa"/>
            <w:gridSpan w:val="2"/>
          </w:tcPr>
          <w:p w14:paraId="1D1A2D22" w14:textId="77777777" w:rsidR="008049E8" w:rsidRPr="008049E8" w:rsidRDefault="008049E8" w:rsidP="008049E8"/>
        </w:tc>
        <w:tc>
          <w:tcPr>
            <w:tcW w:w="1985" w:type="dxa"/>
            <w:gridSpan w:val="2"/>
          </w:tcPr>
          <w:p w14:paraId="1042365D" w14:textId="77777777" w:rsidR="008049E8" w:rsidRPr="008049E8" w:rsidRDefault="008049E8" w:rsidP="008049E8"/>
        </w:tc>
        <w:tc>
          <w:tcPr>
            <w:tcW w:w="2013" w:type="dxa"/>
            <w:gridSpan w:val="2"/>
          </w:tcPr>
          <w:p w14:paraId="572C4C6D" w14:textId="77777777" w:rsidR="008049E8" w:rsidRPr="008049E8" w:rsidRDefault="008049E8" w:rsidP="008049E8"/>
        </w:tc>
        <w:tc>
          <w:tcPr>
            <w:tcW w:w="3231" w:type="dxa"/>
            <w:gridSpan w:val="3"/>
          </w:tcPr>
          <w:p w14:paraId="597CC5BE" w14:textId="77777777" w:rsidR="008049E8" w:rsidRPr="008049E8" w:rsidRDefault="008049E8" w:rsidP="008049E8">
            <w:r w:rsidRPr="008049E8">
              <w:t>ГОСТ CISPR 14-1:2015</w:t>
            </w:r>
          </w:p>
        </w:tc>
        <w:tc>
          <w:tcPr>
            <w:tcW w:w="3545" w:type="dxa"/>
            <w:gridSpan w:val="3"/>
          </w:tcPr>
          <w:p w14:paraId="22BAE331" w14:textId="77777777" w:rsidR="008049E8" w:rsidRPr="008049E8" w:rsidRDefault="008049E8" w:rsidP="008049E8"/>
        </w:tc>
      </w:tr>
      <w:tr w:rsidR="008049E8" w:rsidRPr="008049E8" w14:paraId="1567763C" w14:textId="77777777" w:rsidTr="00E935C3">
        <w:trPr>
          <w:gridAfter w:val="1"/>
          <w:wAfter w:w="113" w:type="dxa"/>
        </w:trPr>
        <w:tc>
          <w:tcPr>
            <w:tcW w:w="708" w:type="dxa"/>
            <w:gridSpan w:val="2"/>
          </w:tcPr>
          <w:p w14:paraId="0734E562" w14:textId="77777777" w:rsidR="008049E8" w:rsidRPr="008049E8" w:rsidRDefault="008049E8" w:rsidP="008049E8"/>
        </w:tc>
        <w:tc>
          <w:tcPr>
            <w:tcW w:w="4111" w:type="dxa"/>
            <w:gridSpan w:val="2"/>
          </w:tcPr>
          <w:p w14:paraId="13508518" w14:textId="77777777" w:rsidR="008049E8" w:rsidRPr="008049E8" w:rsidRDefault="008049E8" w:rsidP="008049E8"/>
        </w:tc>
        <w:tc>
          <w:tcPr>
            <w:tcW w:w="1985" w:type="dxa"/>
            <w:gridSpan w:val="2"/>
          </w:tcPr>
          <w:p w14:paraId="130EAECE" w14:textId="77777777" w:rsidR="008049E8" w:rsidRPr="008049E8" w:rsidRDefault="008049E8" w:rsidP="008049E8"/>
        </w:tc>
        <w:tc>
          <w:tcPr>
            <w:tcW w:w="2013" w:type="dxa"/>
            <w:gridSpan w:val="2"/>
          </w:tcPr>
          <w:p w14:paraId="3554DA72" w14:textId="77777777" w:rsidR="008049E8" w:rsidRPr="008049E8" w:rsidRDefault="008049E8" w:rsidP="008049E8"/>
        </w:tc>
        <w:tc>
          <w:tcPr>
            <w:tcW w:w="3231" w:type="dxa"/>
            <w:gridSpan w:val="3"/>
          </w:tcPr>
          <w:p w14:paraId="134D1771" w14:textId="77777777" w:rsidR="008049E8" w:rsidRPr="008049E8" w:rsidRDefault="008049E8" w:rsidP="008049E8">
            <w:r w:rsidRPr="008049E8">
              <w:t>ГОСТ 30804.6.1-2013</w:t>
            </w:r>
          </w:p>
        </w:tc>
        <w:tc>
          <w:tcPr>
            <w:tcW w:w="3545" w:type="dxa"/>
            <w:gridSpan w:val="3"/>
          </w:tcPr>
          <w:p w14:paraId="0F88FD3B" w14:textId="77777777" w:rsidR="008049E8" w:rsidRPr="008049E8" w:rsidRDefault="008049E8" w:rsidP="008049E8"/>
        </w:tc>
      </w:tr>
      <w:tr w:rsidR="008049E8" w:rsidRPr="008049E8" w14:paraId="41245AEB" w14:textId="77777777" w:rsidTr="00E935C3">
        <w:trPr>
          <w:gridAfter w:val="1"/>
          <w:wAfter w:w="113" w:type="dxa"/>
        </w:trPr>
        <w:tc>
          <w:tcPr>
            <w:tcW w:w="708" w:type="dxa"/>
            <w:gridSpan w:val="2"/>
          </w:tcPr>
          <w:p w14:paraId="3D2F9F4F" w14:textId="77777777" w:rsidR="008049E8" w:rsidRPr="008049E8" w:rsidRDefault="008049E8" w:rsidP="008049E8"/>
        </w:tc>
        <w:tc>
          <w:tcPr>
            <w:tcW w:w="4111" w:type="dxa"/>
            <w:gridSpan w:val="2"/>
          </w:tcPr>
          <w:p w14:paraId="66FF666C" w14:textId="77777777" w:rsidR="008049E8" w:rsidRPr="008049E8" w:rsidRDefault="008049E8" w:rsidP="008049E8"/>
        </w:tc>
        <w:tc>
          <w:tcPr>
            <w:tcW w:w="1985" w:type="dxa"/>
            <w:gridSpan w:val="2"/>
          </w:tcPr>
          <w:p w14:paraId="6F093D6F" w14:textId="77777777" w:rsidR="008049E8" w:rsidRPr="008049E8" w:rsidRDefault="008049E8" w:rsidP="008049E8"/>
        </w:tc>
        <w:tc>
          <w:tcPr>
            <w:tcW w:w="2013" w:type="dxa"/>
            <w:gridSpan w:val="2"/>
          </w:tcPr>
          <w:p w14:paraId="5086C35C" w14:textId="77777777" w:rsidR="008049E8" w:rsidRPr="008049E8" w:rsidRDefault="008049E8" w:rsidP="008049E8"/>
        </w:tc>
        <w:tc>
          <w:tcPr>
            <w:tcW w:w="3231" w:type="dxa"/>
            <w:gridSpan w:val="3"/>
          </w:tcPr>
          <w:p w14:paraId="5D0179F6" w14:textId="77777777" w:rsidR="008049E8" w:rsidRPr="008049E8" w:rsidRDefault="008049E8" w:rsidP="008049E8">
            <w:r w:rsidRPr="008049E8">
              <w:t>ГОСТ 30805.14.2-2013</w:t>
            </w:r>
          </w:p>
        </w:tc>
        <w:tc>
          <w:tcPr>
            <w:tcW w:w="3545" w:type="dxa"/>
            <w:gridSpan w:val="3"/>
          </w:tcPr>
          <w:p w14:paraId="1CB0AE88" w14:textId="77777777" w:rsidR="008049E8" w:rsidRPr="008049E8" w:rsidRDefault="008049E8" w:rsidP="008049E8"/>
        </w:tc>
      </w:tr>
      <w:tr w:rsidR="008049E8" w:rsidRPr="008049E8" w14:paraId="47209D7D" w14:textId="77777777" w:rsidTr="00E935C3">
        <w:trPr>
          <w:gridAfter w:val="1"/>
          <w:wAfter w:w="113" w:type="dxa"/>
        </w:trPr>
        <w:tc>
          <w:tcPr>
            <w:tcW w:w="708" w:type="dxa"/>
            <w:gridSpan w:val="2"/>
          </w:tcPr>
          <w:p w14:paraId="2AC0B619" w14:textId="77777777" w:rsidR="008049E8" w:rsidRPr="008049E8" w:rsidRDefault="008049E8" w:rsidP="008049E8"/>
        </w:tc>
        <w:tc>
          <w:tcPr>
            <w:tcW w:w="4111" w:type="dxa"/>
            <w:gridSpan w:val="2"/>
          </w:tcPr>
          <w:p w14:paraId="3E16B6EC" w14:textId="77777777" w:rsidR="008049E8" w:rsidRPr="008049E8" w:rsidRDefault="008049E8" w:rsidP="008049E8"/>
        </w:tc>
        <w:tc>
          <w:tcPr>
            <w:tcW w:w="1985" w:type="dxa"/>
            <w:gridSpan w:val="2"/>
          </w:tcPr>
          <w:p w14:paraId="08744D69" w14:textId="77777777" w:rsidR="008049E8" w:rsidRPr="008049E8" w:rsidRDefault="008049E8" w:rsidP="008049E8"/>
        </w:tc>
        <w:tc>
          <w:tcPr>
            <w:tcW w:w="2013" w:type="dxa"/>
            <w:gridSpan w:val="2"/>
          </w:tcPr>
          <w:p w14:paraId="70CA682B" w14:textId="77777777" w:rsidR="008049E8" w:rsidRPr="008049E8" w:rsidRDefault="008049E8" w:rsidP="008049E8"/>
        </w:tc>
        <w:tc>
          <w:tcPr>
            <w:tcW w:w="3231" w:type="dxa"/>
            <w:gridSpan w:val="3"/>
          </w:tcPr>
          <w:p w14:paraId="200B2E36" w14:textId="77777777" w:rsidR="008049E8" w:rsidRPr="008049E8" w:rsidRDefault="008049E8" w:rsidP="008049E8">
            <w:r w:rsidRPr="008049E8">
              <w:t>ГОСТ Р 54102-2010</w:t>
            </w:r>
          </w:p>
        </w:tc>
        <w:tc>
          <w:tcPr>
            <w:tcW w:w="3545" w:type="dxa"/>
            <w:gridSpan w:val="3"/>
          </w:tcPr>
          <w:p w14:paraId="67F8995E" w14:textId="77777777" w:rsidR="008049E8" w:rsidRPr="008049E8" w:rsidRDefault="008049E8" w:rsidP="008049E8"/>
        </w:tc>
      </w:tr>
      <w:tr w:rsidR="008049E8" w:rsidRPr="008049E8" w14:paraId="1D2B0B04" w14:textId="77777777" w:rsidTr="00E935C3">
        <w:trPr>
          <w:gridAfter w:val="1"/>
          <w:wAfter w:w="113" w:type="dxa"/>
        </w:trPr>
        <w:tc>
          <w:tcPr>
            <w:tcW w:w="708" w:type="dxa"/>
            <w:gridSpan w:val="2"/>
          </w:tcPr>
          <w:p w14:paraId="4946A54B" w14:textId="77777777" w:rsidR="008049E8" w:rsidRPr="008049E8" w:rsidRDefault="008049E8" w:rsidP="008049E8"/>
        </w:tc>
        <w:tc>
          <w:tcPr>
            <w:tcW w:w="4111" w:type="dxa"/>
            <w:gridSpan w:val="2"/>
          </w:tcPr>
          <w:p w14:paraId="364002C4" w14:textId="77777777" w:rsidR="008049E8" w:rsidRPr="008049E8" w:rsidRDefault="008049E8" w:rsidP="008049E8"/>
        </w:tc>
        <w:tc>
          <w:tcPr>
            <w:tcW w:w="1985" w:type="dxa"/>
            <w:gridSpan w:val="2"/>
          </w:tcPr>
          <w:p w14:paraId="50B6EED8" w14:textId="77777777" w:rsidR="008049E8" w:rsidRPr="008049E8" w:rsidRDefault="008049E8" w:rsidP="008049E8"/>
        </w:tc>
        <w:tc>
          <w:tcPr>
            <w:tcW w:w="2013" w:type="dxa"/>
            <w:gridSpan w:val="2"/>
          </w:tcPr>
          <w:p w14:paraId="14F5C5EA" w14:textId="77777777" w:rsidR="008049E8" w:rsidRPr="008049E8" w:rsidRDefault="008049E8" w:rsidP="008049E8"/>
        </w:tc>
        <w:tc>
          <w:tcPr>
            <w:tcW w:w="3231" w:type="dxa"/>
            <w:gridSpan w:val="3"/>
          </w:tcPr>
          <w:p w14:paraId="33B655A2" w14:textId="77777777" w:rsidR="008049E8" w:rsidRPr="008049E8" w:rsidRDefault="008049E8" w:rsidP="008049E8"/>
        </w:tc>
        <w:tc>
          <w:tcPr>
            <w:tcW w:w="3545" w:type="dxa"/>
            <w:gridSpan w:val="3"/>
          </w:tcPr>
          <w:p w14:paraId="75000775" w14:textId="77777777" w:rsidR="008049E8" w:rsidRPr="008049E8" w:rsidRDefault="008049E8" w:rsidP="008049E8"/>
        </w:tc>
      </w:tr>
      <w:tr w:rsidR="008049E8" w:rsidRPr="008049E8" w14:paraId="59080B54" w14:textId="77777777" w:rsidTr="00E935C3">
        <w:trPr>
          <w:gridAfter w:val="1"/>
          <w:wAfter w:w="113" w:type="dxa"/>
        </w:trPr>
        <w:tc>
          <w:tcPr>
            <w:tcW w:w="708" w:type="dxa"/>
            <w:gridSpan w:val="2"/>
          </w:tcPr>
          <w:p w14:paraId="17526781" w14:textId="77777777" w:rsidR="008049E8" w:rsidRPr="008049E8" w:rsidRDefault="008049E8" w:rsidP="008049E8">
            <w:r w:rsidRPr="008049E8">
              <w:t>1.3.3</w:t>
            </w:r>
          </w:p>
        </w:tc>
        <w:tc>
          <w:tcPr>
            <w:tcW w:w="4111" w:type="dxa"/>
            <w:gridSpan w:val="2"/>
          </w:tcPr>
          <w:p w14:paraId="4F598B8A" w14:textId="77777777" w:rsidR="008049E8" w:rsidRPr="008049E8" w:rsidRDefault="008049E8" w:rsidP="008049E8">
            <w:r w:rsidRPr="008049E8">
              <w:t>Системы пылесосные</w:t>
            </w:r>
          </w:p>
        </w:tc>
        <w:tc>
          <w:tcPr>
            <w:tcW w:w="1985" w:type="dxa"/>
            <w:gridSpan w:val="2"/>
          </w:tcPr>
          <w:p w14:paraId="394B1881" w14:textId="77777777" w:rsidR="008049E8" w:rsidRPr="008049E8" w:rsidRDefault="008049E8" w:rsidP="008049E8">
            <w:r w:rsidRPr="008049E8">
              <w:t>Сертификация</w:t>
            </w:r>
          </w:p>
        </w:tc>
        <w:tc>
          <w:tcPr>
            <w:tcW w:w="2013" w:type="dxa"/>
            <w:gridSpan w:val="2"/>
          </w:tcPr>
          <w:p w14:paraId="10F7F1DF" w14:textId="77777777" w:rsidR="008049E8" w:rsidRPr="008049E8" w:rsidRDefault="008049E8" w:rsidP="008049E8">
            <w:r w:rsidRPr="008049E8">
              <w:t>8508</w:t>
            </w:r>
          </w:p>
        </w:tc>
        <w:tc>
          <w:tcPr>
            <w:tcW w:w="3231" w:type="dxa"/>
            <w:gridSpan w:val="3"/>
          </w:tcPr>
          <w:p w14:paraId="1306A5CC" w14:textId="77777777" w:rsidR="008049E8" w:rsidRPr="008049E8" w:rsidRDefault="008049E8" w:rsidP="008049E8">
            <w:r w:rsidRPr="008049E8">
              <w:t>ТР ТС 004/2011</w:t>
            </w:r>
          </w:p>
        </w:tc>
        <w:tc>
          <w:tcPr>
            <w:tcW w:w="3545" w:type="dxa"/>
            <w:gridSpan w:val="3"/>
          </w:tcPr>
          <w:p w14:paraId="011335EA" w14:textId="77777777" w:rsidR="008049E8" w:rsidRPr="008049E8" w:rsidRDefault="008049E8" w:rsidP="008049E8"/>
        </w:tc>
      </w:tr>
      <w:tr w:rsidR="008049E8" w:rsidRPr="008049E8" w14:paraId="5F2E9143" w14:textId="77777777" w:rsidTr="00E935C3">
        <w:trPr>
          <w:gridAfter w:val="1"/>
          <w:wAfter w:w="113" w:type="dxa"/>
        </w:trPr>
        <w:tc>
          <w:tcPr>
            <w:tcW w:w="708" w:type="dxa"/>
            <w:gridSpan w:val="2"/>
          </w:tcPr>
          <w:p w14:paraId="24A76DA2" w14:textId="77777777" w:rsidR="008049E8" w:rsidRPr="008049E8" w:rsidRDefault="008049E8" w:rsidP="008049E8"/>
        </w:tc>
        <w:tc>
          <w:tcPr>
            <w:tcW w:w="4111" w:type="dxa"/>
            <w:gridSpan w:val="2"/>
          </w:tcPr>
          <w:p w14:paraId="4625B62B" w14:textId="77777777" w:rsidR="008049E8" w:rsidRPr="008049E8" w:rsidRDefault="008049E8" w:rsidP="008049E8"/>
        </w:tc>
        <w:tc>
          <w:tcPr>
            <w:tcW w:w="1985" w:type="dxa"/>
            <w:gridSpan w:val="2"/>
          </w:tcPr>
          <w:p w14:paraId="2FCA730D" w14:textId="77777777" w:rsidR="008049E8" w:rsidRPr="008049E8" w:rsidRDefault="008049E8" w:rsidP="008049E8"/>
        </w:tc>
        <w:tc>
          <w:tcPr>
            <w:tcW w:w="2013" w:type="dxa"/>
            <w:gridSpan w:val="2"/>
          </w:tcPr>
          <w:p w14:paraId="04AC94FD" w14:textId="77777777" w:rsidR="008049E8" w:rsidRPr="008049E8" w:rsidRDefault="008049E8" w:rsidP="008049E8"/>
        </w:tc>
        <w:tc>
          <w:tcPr>
            <w:tcW w:w="3231" w:type="dxa"/>
            <w:gridSpan w:val="3"/>
          </w:tcPr>
          <w:p w14:paraId="6BDC6A86" w14:textId="77777777" w:rsidR="008049E8" w:rsidRPr="008049E8" w:rsidRDefault="008049E8" w:rsidP="008049E8">
            <w:r w:rsidRPr="008049E8">
              <w:t>ГОСТ ISO 2859-1-2009</w:t>
            </w:r>
          </w:p>
        </w:tc>
        <w:tc>
          <w:tcPr>
            <w:tcW w:w="3545" w:type="dxa"/>
            <w:gridSpan w:val="3"/>
          </w:tcPr>
          <w:p w14:paraId="01EF94DD" w14:textId="77777777" w:rsidR="008049E8" w:rsidRPr="008049E8" w:rsidRDefault="008049E8" w:rsidP="008049E8"/>
        </w:tc>
      </w:tr>
      <w:tr w:rsidR="008049E8" w:rsidRPr="008049E8" w14:paraId="606F584B" w14:textId="77777777" w:rsidTr="00E935C3">
        <w:trPr>
          <w:gridAfter w:val="1"/>
          <w:wAfter w:w="113" w:type="dxa"/>
        </w:trPr>
        <w:tc>
          <w:tcPr>
            <w:tcW w:w="708" w:type="dxa"/>
            <w:gridSpan w:val="2"/>
          </w:tcPr>
          <w:p w14:paraId="1887B347" w14:textId="77777777" w:rsidR="008049E8" w:rsidRPr="008049E8" w:rsidRDefault="008049E8" w:rsidP="008049E8"/>
        </w:tc>
        <w:tc>
          <w:tcPr>
            <w:tcW w:w="4111" w:type="dxa"/>
            <w:gridSpan w:val="2"/>
          </w:tcPr>
          <w:p w14:paraId="28F55F8B" w14:textId="77777777" w:rsidR="008049E8" w:rsidRPr="008049E8" w:rsidRDefault="008049E8" w:rsidP="008049E8">
            <w:r w:rsidRPr="008049E8">
              <w:t xml:space="preserve">в т.ч. с наличием электронных </w:t>
            </w:r>
          </w:p>
        </w:tc>
        <w:tc>
          <w:tcPr>
            <w:tcW w:w="1985" w:type="dxa"/>
            <w:gridSpan w:val="2"/>
          </w:tcPr>
          <w:p w14:paraId="685F2C8A" w14:textId="77777777" w:rsidR="008049E8" w:rsidRPr="008049E8" w:rsidRDefault="008049E8" w:rsidP="008049E8"/>
        </w:tc>
        <w:tc>
          <w:tcPr>
            <w:tcW w:w="2013" w:type="dxa"/>
            <w:gridSpan w:val="2"/>
          </w:tcPr>
          <w:p w14:paraId="263C8A31" w14:textId="77777777" w:rsidR="008049E8" w:rsidRPr="008049E8" w:rsidRDefault="008049E8" w:rsidP="008049E8"/>
        </w:tc>
        <w:tc>
          <w:tcPr>
            <w:tcW w:w="3231" w:type="dxa"/>
            <w:gridSpan w:val="3"/>
          </w:tcPr>
          <w:p w14:paraId="7B8E4E64" w14:textId="77777777" w:rsidR="008049E8" w:rsidRPr="008049E8" w:rsidRDefault="008049E8" w:rsidP="008049E8">
            <w:r w:rsidRPr="008049E8">
              <w:t>ГОСТ IEC 60335-1-2015</w:t>
            </w:r>
          </w:p>
        </w:tc>
        <w:tc>
          <w:tcPr>
            <w:tcW w:w="3545" w:type="dxa"/>
            <w:gridSpan w:val="3"/>
          </w:tcPr>
          <w:p w14:paraId="1D62554E" w14:textId="77777777" w:rsidR="008049E8" w:rsidRPr="008049E8" w:rsidRDefault="008049E8" w:rsidP="008049E8"/>
        </w:tc>
      </w:tr>
      <w:tr w:rsidR="008049E8" w:rsidRPr="008049E8" w14:paraId="7B7F0C83" w14:textId="77777777" w:rsidTr="00E935C3">
        <w:trPr>
          <w:gridAfter w:val="1"/>
          <w:wAfter w:w="113" w:type="dxa"/>
        </w:trPr>
        <w:tc>
          <w:tcPr>
            <w:tcW w:w="708" w:type="dxa"/>
            <w:gridSpan w:val="2"/>
          </w:tcPr>
          <w:p w14:paraId="2A9B0F9C" w14:textId="77777777" w:rsidR="008049E8" w:rsidRPr="008049E8" w:rsidRDefault="008049E8" w:rsidP="008049E8"/>
        </w:tc>
        <w:tc>
          <w:tcPr>
            <w:tcW w:w="4111" w:type="dxa"/>
            <w:gridSpan w:val="2"/>
          </w:tcPr>
          <w:p w14:paraId="19B2AFC3" w14:textId="77777777" w:rsidR="008049E8" w:rsidRPr="008049E8" w:rsidRDefault="008049E8" w:rsidP="008049E8">
            <w:r w:rsidRPr="008049E8">
              <w:t>компонентов</w:t>
            </w:r>
          </w:p>
        </w:tc>
        <w:tc>
          <w:tcPr>
            <w:tcW w:w="1985" w:type="dxa"/>
            <w:gridSpan w:val="2"/>
          </w:tcPr>
          <w:p w14:paraId="770D8861" w14:textId="77777777" w:rsidR="008049E8" w:rsidRPr="008049E8" w:rsidRDefault="008049E8" w:rsidP="008049E8"/>
        </w:tc>
        <w:tc>
          <w:tcPr>
            <w:tcW w:w="2013" w:type="dxa"/>
            <w:gridSpan w:val="2"/>
          </w:tcPr>
          <w:p w14:paraId="5D35E873" w14:textId="77777777" w:rsidR="008049E8" w:rsidRPr="008049E8" w:rsidRDefault="008049E8" w:rsidP="008049E8"/>
        </w:tc>
        <w:tc>
          <w:tcPr>
            <w:tcW w:w="3231" w:type="dxa"/>
            <w:gridSpan w:val="3"/>
          </w:tcPr>
          <w:p w14:paraId="78235D50" w14:textId="77777777" w:rsidR="008049E8" w:rsidRPr="008049E8" w:rsidRDefault="008049E8" w:rsidP="008049E8">
            <w:r w:rsidRPr="008049E8">
              <w:t>ГОСТ 14254-2015</w:t>
            </w:r>
          </w:p>
        </w:tc>
        <w:tc>
          <w:tcPr>
            <w:tcW w:w="3545" w:type="dxa"/>
            <w:gridSpan w:val="3"/>
          </w:tcPr>
          <w:p w14:paraId="7FBFC896" w14:textId="77777777" w:rsidR="008049E8" w:rsidRPr="008049E8" w:rsidRDefault="008049E8" w:rsidP="008049E8"/>
        </w:tc>
      </w:tr>
      <w:tr w:rsidR="008049E8" w:rsidRPr="008049E8" w14:paraId="0B6E05D5" w14:textId="77777777" w:rsidTr="00E935C3">
        <w:trPr>
          <w:gridAfter w:val="1"/>
          <w:wAfter w:w="113" w:type="dxa"/>
        </w:trPr>
        <w:tc>
          <w:tcPr>
            <w:tcW w:w="708" w:type="dxa"/>
            <w:gridSpan w:val="2"/>
          </w:tcPr>
          <w:p w14:paraId="540FFEB1" w14:textId="77777777" w:rsidR="008049E8" w:rsidRPr="008049E8" w:rsidRDefault="008049E8" w:rsidP="008049E8"/>
        </w:tc>
        <w:tc>
          <w:tcPr>
            <w:tcW w:w="4111" w:type="dxa"/>
            <w:gridSpan w:val="2"/>
          </w:tcPr>
          <w:p w14:paraId="04AAA4F2" w14:textId="77777777" w:rsidR="008049E8" w:rsidRPr="008049E8" w:rsidRDefault="008049E8" w:rsidP="008049E8"/>
        </w:tc>
        <w:tc>
          <w:tcPr>
            <w:tcW w:w="1985" w:type="dxa"/>
            <w:gridSpan w:val="2"/>
          </w:tcPr>
          <w:p w14:paraId="218686D2" w14:textId="77777777" w:rsidR="008049E8" w:rsidRPr="008049E8" w:rsidRDefault="008049E8" w:rsidP="008049E8">
            <w:r w:rsidRPr="008049E8">
              <w:t>Схемы: 1С, 3С, 4С</w:t>
            </w:r>
          </w:p>
        </w:tc>
        <w:tc>
          <w:tcPr>
            <w:tcW w:w="2013" w:type="dxa"/>
            <w:gridSpan w:val="2"/>
          </w:tcPr>
          <w:p w14:paraId="40EEF4E4" w14:textId="77777777" w:rsidR="008049E8" w:rsidRPr="008049E8" w:rsidRDefault="008049E8" w:rsidP="008049E8"/>
        </w:tc>
        <w:tc>
          <w:tcPr>
            <w:tcW w:w="3231" w:type="dxa"/>
            <w:gridSpan w:val="3"/>
          </w:tcPr>
          <w:p w14:paraId="2A359710" w14:textId="77777777" w:rsidR="008049E8" w:rsidRPr="008049E8" w:rsidRDefault="008049E8" w:rsidP="008049E8">
            <w:r w:rsidRPr="008049E8">
              <w:t>ГОСТ МЭК 61293-2002</w:t>
            </w:r>
          </w:p>
        </w:tc>
        <w:tc>
          <w:tcPr>
            <w:tcW w:w="3545" w:type="dxa"/>
            <w:gridSpan w:val="3"/>
          </w:tcPr>
          <w:p w14:paraId="64F0F82F" w14:textId="77777777" w:rsidR="008049E8" w:rsidRPr="008049E8" w:rsidRDefault="008049E8" w:rsidP="008049E8"/>
        </w:tc>
      </w:tr>
      <w:tr w:rsidR="008049E8" w:rsidRPr="008049E8" w14:paraId="6AD8583B" w14:textId="77777777" w:rsidTr="00E935C3">
        <w:trPr>
          <w:gridAfter w:val="1"/>
          <w:wAfter w:w="113" w:type="dxa"/>
        </w:trPr>
        <w:tc>
          <w:tcPr>
            <w:tcW w:w="708" w:type="dxa"/>
            <w:gridSpan w:val="2"/>
          </w:tcPr>
          <w:p w14:paraId="16E27F4B" w14:textId="77777777" w:rsidR="008049E8" w:rsidRPr="008049E8" w:rsidRDefault="008049E8" w:rsidP="008049E8"/>
        </w:tc>
        <w:tc>
          <w:tcPr>
            <w:tcW w:w="4111" w:type="dxa"/>
            <w:gridSpan w:val="2"/>
          </w:tcPr>
          <w:p w14:paraId="0A3A1B98" w14:textId="77777777" w:rsidR="008049E8" w:rsidRPr="008049E8" w:rsidRDefault="008049E8" w:rsidP="008049E8"/>
        </w:tc>
        <w:tc>
          <w:tcPr>
            <w:tcW w:w="1985" w:type="dxa"/>
            <w:gridSpan w:val="2"/>
          </w:tcPr>
          <w:p w14:paraId="7241444C" w14:textId="77777777" w:rsidR="008049E8" w:rsidRPr="008049E8" w:rsidRDefault="008049E8" w:rsidP="008049E8"/>
        </w:tc>
        <w:tc>
          <w:tcPr>
            <w:tcW w:w="2013" w:type="dxa"/>
            <w:gridSpan w:val="2"/>
          </w:tcPr>
          <w:p w14:paraId="4CE60CA6" w14:textId="77777777" w:rsidR="008049E8" w:rsidRPr="008049E8" w:rsidRDefault="008049E8" w:rsidP="008049E8"/>
        </w:tc>
        <w:tc>
          <w:tcPr>
            <w:tcW w:w="3231" w:type="dxa"/>
            <w:gridSpan w:val="3"/>
          </w:tcPr>
          <w:p w14:paraId="30800BA8" w14:textId="77777777" w:rsidR="008049E8" w:rsidRPr="008049E8" w:rsidRDefault="008049E8" w:rsidP="008049E8">
            <w:r w:rsidRPr="008049E8">
              <w:t>ГОСТ МЭК 60335-1-2008</w:t>
            </w:r>
          </w:p>
        </w:tc>
        <w:tc>
          <w:tcPr>
            <w:tcW w:w="3545" w:type="dxa"/>
            <w:gridSpan w:val="3"/>
          </w:tcPr>
          <w:p w14:paraId="3B4BED38" w14:textId="77777777" w:rsidR="008049E8" w:rsidRPr="008049E8" w:rsidRDefault="008049E8" w:rsidP="008049E8"/>
        </w:tc>
      </w:tr>
      <w:tr w:rsidR="008049E8" w:rsidRPr="008049E8" w14:paraId="208AEA98" w14:textId="77777777" w:rsidTr="00E935C3">
        <w:trPr>
          <w:gridAfter w:val="1"/>
          <w:wAfter w:w="113" w:type="dxa"/>
        </w:trPr>
        <w:tc>
          <w:tcPr>
            <w:tcW w:w="708" w:type="dxa"/>
            <w:gridSpan w:val="2"/>
          </w:tcPr>
          <w:p w14:paraId="08BDB5F0" w14:textId="77777777" w:rsidR="008049E8" w:rsidRPr="008049E8" w:rsidRDefault="008049E8" w:rsidP="008049E8"/>
        </w:tc>
        <w:tc>
          <w:tcPr>
            <w:tcW w:w="4111" w:type="dxa"/>
            <w:gridSpan w:val="2"/>
          </w:tcPr>
          <w:p w14:paraId="70F97E3E" w14:textId="77777777" w:rsidR="008049E8" w:rsidRPr="008049E8" w:rsidRDefault="008049E8" w:rsidP="008049E8"/>
        </w:tc>
        <w:tc>
          <w:tcPr>
            <w:tcW w:w="1985" w:type="dxa"/>
            <w:gridSpan w:val="2"/>
          </w:tcPr>
          <w:p w14:paraId="2E6D0A5C" w14:textId="77777777" w:rsidR="008049E8" w:rsidRPr="008049E8" w:rsidRDefault="008049E8" w:rsidP="008049E8"/>
        </w:tc>
        <w:tc>
          <w:tcPr>
            <w:tcW w:w="2013" w:type="dxa"/>
            <w:gridSpan w:val="2"/>
          </w:tcPr>
          <w:p w14:paraId="28332C63" w14:textId="77777777" w:rsidR="008049E8" w:rsidRPr="008049E8" w:rsidRDefault="008049E8" w:rsidP="008049E8"/>
        </w:tc>
        <w:tc>
          <w:tcPr>
            <w:tcW w:w="3231" w:type="dxa"/>
            <w:gridSpan w:val="3"/>
          </w:tcPr>
          <w:p w14:paraId="4E3A97F3" w14:textId="77777777" w:rsidR="008049E8" w:rsidRPr="008049E8" w:rsidRDefault="008049E8" w:rsidP="008049E8">
            <w:r w:rsidRPr="008049E8">
              <w:t>ГОСТ IEC  60335-2-2-2013</w:t>
            </w:r>
          </w:p>
        </w:tc>
        <w:tc>
          <w:tcPr>
            <w:tcW w:w="3545" w:type="dxa"/>
            <w:gridSpan w:val="3"/>
          </w:tcPr>
          <w:p w14:paraId="38E411C8" w14:textId="77777777" w:rsidR="008049E8" w:rsidRPr="008049E8" w:rsidRDefault="008049E8" w:rsidP="008049E8"/>
        </w:tc>
      </w:tr>
      <w:tr w:rsidR="008049E8" w:rsidRPr="008049E8" w14:paraId="395B86A6" w14:textId="77777777" w:rsidTr="00E935C3">
        <w:trPr>
          <w:gridAfter w:val="1"/>
          <w:wAfter w:w="113" w:type="dxa"/>
        </w:trPr>
        <w:tc>
          <w:tcPr>
            <w:tcW w:w="708" w:type="dxa"/>
            <w:gridSpan w:val="2"/>
          </w:tcPr>
          <w:p w14:paraId="0C5680E5" w14:textId="77777777" w:rsidR="008049E8" w:rsidRPr="008049E8" w:rsidRDefault="008049E8" w:rsidP="008049E8"/>
        </w:tc>
        <w:tc>
          <w:tcPr>
            <w:tcW w:w="4111" w:type="dxa"/>
            <w:gridSpan w:val="2"/>
          </w:tcPr>
          <w:p w14:paraId="6D9B8317" w14:textId="77777777" w:rsidR="008049E8" w:rsidRPr="008049E8" w:rsidRDefault="008049E8" w:rsidP="008049E8"/>
        </w:tc>
        <w:tc>
          <w:tcPr>
            <w:tcW w:w="1985" w:type="dxa"/>
            <w:gridSpan w:val="2"/>
          </w:tcPr>
          <w:p w14:paraId="02010883" w14:textId="77777777" w:rsidR="008049E8" w:rsidRPr="008049E8" w:rsidRDefault="008049E8" w:rsidP="008049E8"/>
        </w:tc>
        <w:tc>
          <w:tcPr>
            <w:tcW w:w="2013" w:type="dxa"/>
            <w:gridSpan w:val="2"/>
          </w:tcPr>
          <w:p w14:paraId="7CB04681" w14:textId="77777777" w:rsidR="008049E8" w:rsidRPr="008049E8" w:rsidRDefault="008049E8" w:rsidP="008049E8"/>
        </w:tc>
        <w:tc>
          <w:tcPr>
            <w:tcW w:w="3231" w:type="dxa"/>
            <w:gridSpan w:val="3"/>
          </w:tcPr>
          <w:p w14:paraId="118DB68F" w14:textId="77777777" w:rsidR="008049E8" w:rsidRPr="008049E8" w:rsidRDefault="008049E8" w:rsidP="008049E8">
            <w:r w:rsidRPr="008049E8">
              <w:t>ЕСЭГТ, утв. Реш. КТС от</w:t>
            </w:r>
          </w:p>
        </w:tc>
        <w:tc>
          <w:tcPr>
            <w:tcW w:w="3545" w:type="dxa"/>
            <w:gridSpan w:val="3"/>
          </w:tcPr>
          <w:p w14:paraId="04A14187" w14:textId="77777777" w:rsidR="008049E8" w:rsidRPr="008049E8" w:rsidRDefault="008049E8" w:rsidP="008049E8"/>
        </w:tc>
      </w:tr>
      <w:tr w:rsidR="008049E8" w:rsidRPr="008049E8" w14:paraId="4F05C250" w14:textId="77777777" w:rsidTr="00E935C3">
        <w:trPr>
          <w:gridAfter w:val="1"/>
          <w:wAfter w:w="113" w:type="dxa"/>
        </w:trPr>
        <w:tc>
          <w:tcPr>
            <w:tcW w:w="708" w:type="dxa"/>
            <w:gridSpan w:val="2"/>
          </w:tcPr>
          <w:p w14:paraId="07496766" w14:textId="77777777" w:rsidR="008049E8" w:rsidRPr="008049E8" w:rsidRDefault="008049E8" w:rsidP="008049E8"/>
        </w:tc>
        <w:tc>
          <w:tcPr>
            <w:tcW w:w="4111" w:type="dxa"/>
            <w:gridSpan w:val="2"/>
          </w:tcPr>
          <w:p w14:paraId="26106669" w14:textId="77777777" w:rsidR="008049E8" w:rsidRPr="008049E8" w:rsidRDefault="008049E8" w:rsidP="008049E8"/>
        </w:tc>
        <w:tc>
          <w:tcPr>
            <w:tcW w:w="1985" w:type="dxa"/>
            <w:gridSpan w:val="2"/>
          </w:tcPr>
          <w:p w14:paraId="5E358004" w14:textId="77777777" w:rsidR="008049E8" w:rsidRPr="008049E8" w:rsidRDefault="008049E8" w:rsidP="008049E8"/>
        </w:tc>
        <w:tc>
          <w:tcPr>
            <w:tcW w:w="2013" w:type="dxa"/>
            <w:gridSpan w:val="2"/>
          </w:tcPr>
          <w:p w14:paraId="457D0A4C" w14:textId="77777777" w:rsidR="008049E8" w:rsidRPr="008049E8" w:rsidRDefault="008049E8" w:rsidP="008049E8"/>
        </w:tc>
        <w:tc>
          <w:tcPr>
            <w:tcW w:w="3231" w:type="dxa"/>
            <w:gridSpan w:val="3"/>
          </w:tcPr>
          <w:p w14:paraId="6900CE36" w14:textId="77777777" w:rsidR="008049E8" w:rsidRPr="008049E8" w:rsidRDefault="008049E8" w:rsidP="008049E8">
            <w:r w:rsidRPr="008049E8">
              <w:t>28.05.2010 г. № 299 (Гл. II,</w:t>
            </w:r>
          </w:p>
        </w:tc>
        <w:tc>
          <w:tcPr>
            <w:tcW w:w="3545" w:type="dxa"/>
            <w:gridSpan w:val="3"/>
          </w:tcPr>
          <w:p w14:paraId="5EF3EE31" w14:textId="77777777" w:rsidR="008049E8" w:rsidRPr="008049E8" w:rsidRDefault="008049E8" w:rsidP="008049E8"/>
        </w:tc>
      </w:tr>
      <w:tr w:rsidR="008049E8" w:rsidRPr="008049E8" w14:paraId="0BEF0290" w14:textId="77777777" w:rsidTr="00E935C3">
        <w:trPr>
          <w:gridAfter w:val="1"/>
          <w:wAfter w:w="113" w:type="dxa"/>
        </w:trPr>
        <w:tc>
          <w:tcPr>
            <w:tcW w:w="708" w:type="dxa"/>
            <w:gridSpan w:val="2"/>
          </w:tcPr>
          <w:p w14:paraId="2AFC6236" w14:textId="77777777" w:rsidR="008049E8" w:rsidRPr="008049E8" w:rsidRDefault="008049E8" w:rsidP="008049E8"/>
        </w:tc>
        <w:tc>
          <w:tcPr>
            <w:tcW w:w="4111" w:type="dxa"/>
            <w:gridSpan w:val="2"/>
          </w:tcPr>
          <w:p w14:paraId="2F5081B8" w14:textId="77777777" w:rsidR="008049E8" w:rsidRPr="008049E8" w:rsidRDefault="008049E8" w:rsidP="008049E8"/>
        </w:tc>
        <w:tc>
          <w:tcPr>
            <w:tcW w:w="1985" w:type="dxa"/>
            <w:gridSpan w:val="2"/>
          </w:tcPr>
          <w:p w14:paraId="3E8D29FD" w14:textId="77777777" w:rsidR="008049E8" w:rsidRPr="008049E8" w:rsidRDefault="008049E8" w:rsidP="008049E8"/>
        </w:tc>
        <w:tc>
          <w:tcPr>
            <w:tcW w:w="2013" w:type="dxa"/>
            <w:gridSpan w:val="2"/>
          </w:tcPr>
          <w:p w14:paraId="4890A6F3" w14:textId="77777777" w:rsidR="008049E8" w:rsidRPr="008049E8" w:rsidRDefault="008049E8" w:rsidP="008049E8"/>
        </w:tc>
        <w:tc>
          <w:tcPr>
            <w:tcW w:w="3231" w:type="dxa"/>
            <w:gridSpan w:val="3"/>
          </w:tcPr>
          <w:p w14:paraId="7061A286" w14:textId="77777777" w:rsidR="008049E8" w:rsidRPr="008049E8" w:rsidRDefault="008049E8" w:rsidP="008049E8">
            <w:r w:rsidRPr="008049E8">
              <w:t>разд. 7)</w:t>
            </w:r>
          </w:p>
        </w:tc>
        <w:tc>
          <w:tcPr>
            <w:tcW w:w="3545" w:type="dxa"/>
            <w:gridSpan w:val="3"/>
          </w:tcPr>
          <w:p w14:paraId="6CA4DE3F" w14:textId="77777777" w:rsidR="008049E8" w:rsidRPr="008049E8" w:rsidRDefault="008049E8" w:rsidP="008049E8"/>
        </w:tc>
      </w:tr>
      <w:tr w:rsidR="008049E8" w:rsidRPr="008049E8" w14:paraId="7B7AD683" w14:textId="77777777" w:rsidTr="00E935C3">
        <w:trPr>
          <w:gridAfter w:val="1"/>
          <w:wAfter w:w="113" w:type="dxa"/>
        </w:trPr>
        <w:tc>
          <w:tcPr>
            <w:tcW w:w="708" w:type="dxa"/>
            <w:gridSpan w:val="2"/>
          </w:tcPr>
          <w:p w14:paraId="6B420289" w14:textId="77777777" w:rsidR="008049E8" w:rsidRPr="008049E8" w:rsidRDefault="008049E8" w:rsidP="008049E8"/>
        </w:tc>
        <w:tc>
          <w:tcPr>
            <w:tcW w:w="4111" w:type="dxa"/>
            <w:gridSpan w:val="2"/>
          </w:tcPr>
          <w:p w14:paraId="5E6832C3" w14:textId="77777777" w:rsidR="008049E8" w:rsidRPr="008049E8" w:rsidRDefault="008049E8" w:rsidP="008049E8"/>
        </w:tc>
        <w:tc>
          <w:tcPr>
            <w:tcW w:w="1985" w:type="dxa"/>
            <w:gridSpan w:val="2"/>
          </w:tcPr>
          <w:p w14:paraId="5E703961" w14:textId="77777777" w:rsidR="008049E8" w:rsidRPr="008049E8" w:rsidRDefault="008049E8" w:rsidP="008049E8"/>
        </w:tc>
        <w:tc>
          <w:tcPr>
            <w:tcW w:w="2013" w:type="dxa"/>
            <w:gridSpan w:val="2"/>
          </w:tcPr>
          <w:p w14:paraId="12563694" w14:textId="77777777" w:rsidR="008049E8" w:rsidRPr="008049E8" w:rsidRDefault="008049E8" w:rsidP="008049E8"/>
        </w:tc>
        <w:tc>
          <w:tcPr>
            <w:tcW w:w="3231" w:type="dxa"/>
            <w:gridSpan w:val="3"/>
          </w:tcPr>
          <w:p w14:paraId="1078744E" w14:textId="77777777" w:rsidR="008049E8" w:rsidRPr="008049E8" w:rsidRDefault="008049E8" w:rsidP="008049E8"/>
        </w:tc>
        <w:tc>
          <w:tcPr>
            <w:tcW w:w="3545" w:type="dxa"/>
            <w:gridSpan w:val="3"/>
          </w:tcPr>
          <w:p w14:paraId="78129213" w14:textId="77777777" w:rsidR="008049E8" w:rsidRPr="008049E8" w:rsidRDefault="008049E8" w:rsidP="008049E8"/>
        </w:tc>
      </w:tr>
      <w:tr w:rsidR="008049E8" w:rsidRPr="008049E8" w14:paraId="3714F55D" w14:textId="77777777" w:rsidTr="00E935C3">
        <w:trPr>
          <w:gridAfter w:val="1"/>
          <w:wAfter w:w="113" w:type="dxa"/>
        </w:trPr>
        <w:tc>
          <w:tcPr>
            <w:tcW w:w="708" w:type="dxa"/>
            <w:gridSpan w:val="2"/>
          </w:tcPr>
          <w:p w14:paraId="32846A49" w14:textId="77777777" w:rsidR="008049E8" w:rsidRPr="008049E8" w:rsidRDefault="008049E8" w:rsidP="008049E8"/>
        </w:tc>
        <w:tc>
          <w:tcPr>
            <w:tcW w:w="4111" w:type="dxa"/>
            <w:gridSpan w:val="2"/>
          </w:tcPr>
          <w:p w14:paraId="1CEE2E64" w14:textId="77777777" w:rsidR="008049E8" w:rsidRPr="008049E8" w:rsidRDefault="008049E8" w:rsidP="008049E8"/>
        </w:tc>
        <w:tc>
          <w:tcPr>
            <w:tcW w:w="1985" w:type="dxa"/>
            <w:gridSpan w:val="2"/>
          </w:tcPr>
          <w:p w14:paraId="78766AD2" w14:textId="77777777" w:rsidR="008049E8" w:rsidRPr="008049E8" w:rsidRDefault="008049E8" w:rsidP="008049E8">
            <w:r w:rsidRPr="008049E8">
              <w:t>Схемы: 1С, 3С, 4С</w:t>
            </w:r>
          </w:p>
        </w:tc>
        <w:tc>
          <w:tcPr>
            <w:tcW w:w="2013" w:type="dxa"/>
            <w:gridSpan w:val="2"/>
          </w:tcPr>
          <w:p w14:paraId="71ECF8D7" w14:textId="77777777" w:rsidR="008049E8" w:rsidRPr="008049E8" w:rsidRDefault="008049E8" w:rsidP="008049E8">
            <w:r w:rsidRPr="008049E8">
              <w:t xml:space="preserve">8508 </w:t>
            </w:r>
          </w:p>
        </w:tc>
        <w:tc>
          <w:tcPr>
            <w:tcW w:w="3231" w:type="dxa"/>
            <w:gridSpan w:val="3"/>
          </w:tcPr>
          <w:p w14:paraId="2B13485E" w14:textId="77777777" w:rsidR="008049E8" w:rsidRPr="008049E8" w:rsidRDefault="008049E8" w:rsidP="008049E8">
            <w:r w:rsidRPr="008049E8">
              <w:t xml:space="preserve">ТР ТС 020/2011 </w:t>
            </w:r>
          </w:p>
        </w:tc>
        <w:tc>
          <w:tcPr>
            <w:tcW w:w="3545" w:type="dxa"/>
            <w:gridSpan w:val="3"/>
          </w:tcPr>
          <w:p w14:paraId="1DCC0628" w14:textId="77777777" w:rsidR="008049E8" w:rsidRPr="008049E8" w:rsidRDefault="008049E8" w:rsidP="008049E8"/>
        </w:tc>
      </w:tr>
      <w:tr w:rsidR="008049E8" w:rsidRPr="008049E8" w14:paraId="3686FEDC" w14:textId="77777777" w:rsidTr="00E935C3">
        <w:trPr>
          <w:gridAfter w:val="1"/>
          <w:wAfter w:w="113" w:type="dxa"/>
        </w:trPr>
        <w:tc>
          <w:tcPr>
            <w:tcW w:w="708" w:type="dxa"/>
            <w:gridSpan w:val="2"/>
          </w:tcPr>
          <w:p w14:paraId="3A15B98B" w14:textId="77777777" w:rsidR="008049E8" w:rsidRPr="008049E8" w:rsidRDefault="008049E8" w:rsidP="008049E8"/>
        </w:tc>
        <w:tc>
          <w:tcPr>
            <w:tcW w:w="4111" w:type="dxa"/>
            <w:gridSpan w:val="2"/>
          </w:tcPr>
          <w:p w14:paraId="6E7BCB48" w14:textId="77777777" w:rsidR="008049E8" w:rsidRPr="008049E8" w:rsidRDefault="008049E8" w:rsidP="008049E8"/>
        </w:tc>
        <w:tc>
          <w:tcPr>
            <w:tcW w:w="1985" w:type="dxa"/>
            <w:gridSpan w:val="2"/>
          </w:tcPr>
          <w:p w14:paraId="1E32756E" w14:textId="77777777" w:rsidR="008049E8" w:rsidRPr="008049E8" w:rsidRDefault="008049E8" w:rsidP="008049E8"/>
        </w:tc>
        <w:tc>
          <w:tcPr>
            <w:tcW w:w="2013" w:type="dxa"/>
            <w:gridSpan w:val="2"/>
          </w:tcPr>
          <w:p w14:paraId="10CFC293" w14:textId="77777777" w:rsidR="008049E8" w:rsidRPr="008049E8" w:rsidRDefault="008049E8" w:rsidP="008049E8"/>
        </w:tc>
        <w:tc>
          <w:tcPr>
            <w:tcW w:w="3231" w:type="dxa"/>
            <w:gridSpan w:val="3"/>
          </w:tcPr>
          <w:p w14:paraId="0D682B11" w14:textId="77777777" w:rsidR="008049E8" w:rsidRPr="008049E8" w:rsidRDefault="008049E8" w:rsidP="008049E8">
            <w:r w:rsidRPr="008049E8">
              <w:t>ГОСТ 30804.3.2-2013</w:t>
            </w:r>
          </w:p>
        </w:tc>
        <w:tc>
          <w:tcPr>
            <w:tcW w:w="3545" w:type="dxa"/>
            <w:gridSpan w:val="3"/>
          </w:tcPr>
          <w:p w14:paraId="7048DE59" w14:textId="77777777" w:rsidR="008049E8" w:rsidRPr="008049E8" w:rsidRDefault="008049E8" w:rsidP="008049E8"/>
        </w:tc>
      </w:tr>
      <w:tr w:rsidR="008049E8" w:rsidRPr="008049E8" w14:paraId="4AC52B2D" w14:textId="77777777" w:rsidTr="00E935C3">
        <w:trPr>
          <w:gridAfter w:val="1"/>
          <w:wAfter w:w="113" w:type="dxa"/>
        </w:trPr>
        <w:tc>
          <w:tcPr>
            <w:tcW w:w="708" w:type="dxa"/>
            <w:gridSpan w:val="2"/>
          </w:tcPr>
          <w:p w14:paraId="73EC0194" w14:textId="77777777" w:rsidR="008049E8" w:rsidRPr="008049E8" w:rsidRDefault="008049E8" w:rsidP="008049E8"/>
        </w:tc>
        <w:tc>
          <w:tcPr>
            <w:tcW w:w="4111" w:type="dxa"/>
            <w:gridSpan w:val="2"/>
          </w:tcPr>
          <w:p w14:paraId="40058BCB" w14:textId="77777777" w:rsidR="008049E8" w:rsidRPr="008049E8" w:rsidRDefault="008049E8" w:rsidP="008049E8"/>
        </w:tc>
        <w:tc>
          <w:tcPr>
            <w:tcW w:w="1985" w:type="dxa"/>
            <w:gridSpan w:val="2"/>
          </w:tcPr>
          <w:p w14:paraId="2FD0BC7F" w14:textId="77777777" w:rsidR="008049E8" w:rsidRPr="008049E8" w:rsidRDefault="008049E8" w:rsidP="008049E8"/>
        </w:tc>
        <w:tc>
          <w:tcPr>
            <w:tcW w:w="2013" w:type="dxa"/>
            <w:gridSpan w:val="2"/>
          </w:tcPr>
          <w:p w14:paraId="75DC0E21" w14:textId="77777777" w:rsidR="008049E8" w:rsidRPr="008049E8" w:rsidRDefault="008049E8" w:rsidP="008049E8"/>
        </w:tc>
        <w:tc>
          <w:tcPr>
            <w:tcW w:w="3231" w:type="dxa"/>
            <w:gridSpan w:val="3"/>
          </w:tcPr>
          <w:p w14:paraId="1616F875" w14:textId="77777777" w:rsidR="008049E8" w:rsidRPr="008049E8" w:rsidRDefault="008049E8" w:rsidP="008049E8">
            <w:r w:rsidRPr="008049E8">
              <w:t>ГОСТ 30804.3.3-2013</w:t>
            </w:r>
          </w:p>
        </w:tc>
        <w:tc>
          <w:tcPr>
            <w:tcW w:w="3545" w:type="dxa"/>
            <w:gridSpan w:val="3"/>
          </w:tcPr>
          <w:p w14:paraId="0A466CB6" w14:textId="77777777" w:rsidR="008049E8" w:rsidRPr="008049E8" w:rsidRDefault="008049E8" w:rsidP="008049E8"/>
        </w:tc>
      </w:tr>
      <w:tr w:rsidR="008049E8" w:rsidRPr="008049E8" w14:paraId="3A249690" w14:textId="77777777" w:rsidTr="00E935C3">
        <w:trPr>
          <w:gridAfter w:val="1"/>
          <w:wAfter w:w="113" w:type="dxa"/>
        </w:trPr>
        <w:tc>
          <w:tcPr>
            <w:tcW w:w="708" w:type="dxa"/>
            <w:gridSpan w:val="2"/>
          </w:tcPr>
          <w:p w14:paraId="09164BDF" w14:textId="77777777" w:rsidR="008049E8" w:rsidRPr="008049E8" w:rsidRDefault="008049E8" w:rsidP="008049E8"/>
        </w:tc>
        <w:tc>
          <w:tcPr>
            <w:tcW w:w="4111" w:type="dxa"/>
            <w:gridSpan w:val="2"/>
          </w:tcPr>
          <w:p w14:paraId="37695A6B" w14:textId="77777777" w:rsidR="008049E8" w:rsidRPr="008049E8" w:rsidRDefault="008049E8" w:rsidP="008049E8">
            <w:r w:rsidRPr="008049E8">
              <w:t xml:space="preserve"> </w:t>
            </w:r>
          </w:p>
        </w:tc>
        <w:tc>
          <w:tcPr>
            <w:tcW w:w="1985" w:type="dxa"/>
            <w:gridSpan w:val="2"/>
          </w:tcPr>
          <w:p w14:paraId="5FBE7B62" w14:textId="77777777" w:rsidR="008049E8" w:rsidRPr="008049E8" w:rsidRDefault="008049E8" w:rsidP="008049E8"/>
        </w:tc>
        <w:tc>
          <w:tcPr>
            <w:tcW w:w="2013" w:type="dxa"/>
            <w:gridSpan w:val="2"/>
          </w:tcPr>
          <w:p w14:paraId="29904781" w14:textId="77777777" w:rsidR="008049E8" w:rsidRPr="008049E8" w:rsidRDefault="008049E8" w:rsidP="008049E8"/>
        </w:tc>
        <w:tc>
          <w:tcPr>
            <w:tcW w:w="3231" w:type="dxa"/>
            <w:gridSpan w:val="3"/>
          </w:tcPr>
          <w:p w14:paraId="1F13DEBB" w14:textId="77777777" w:rsidR="008049E8" w:rsidRPr="008049E8" w:rsidRDefault="008049E8" w:rsidP="008049E8">
            <w:r w:rsidRPr="008049E8">
              <w:t>ГОСТ 30805.14.1-2013</w:t>
            </w:r>
          </w:p>
        </w:tc>
        <w:tc>
          <w:tcPr>
            <w:tcW w:w="3545" w:type="dxa"/>
            <w:gridSpan w:val="3"/>
          </w:tcPr>
          <w:p w14:paraId="58546E9E" w14:textId="77777777" w:rsidR="008049E8" w:rsidRPr="008049E8" w:rsidRDefault="008049E8" w:rsidP="008049E8"/>
        </w:tc>
      </w:tr>
      <w:tr w:rsidR="008049E8" w:rsidRPr="008049E8" w14:paraId="4E0D004F" w14:textId="77777777" w:rsidTr="00E935C3">
        <w:trPr>
          <w:gridAfter w:val="1"/>
          <w:wAfter w:w="113" w:type="dxa"/>
        </w:trPr>
        <w:tc>
          <w:tcPr>
            <w:tcW w:w="708" w:type="dxa"/>
            <w:gridSpan w:val="2"/>
          </w:tcPr>
          <w:p w14:paraId="28B0F31F" w14:textId="77777777" w:rsidR="008049E8" w:rsidRPr="008049E8" w:rsidRDefault="008049E8" w:rsidP="008049E8"/>
        </w:tc>
        <w:tc>
          <w:tcPr>
            <w:tcW w:w="4111" w:type="dxa"/>
            <w:gridSpan w:val="2"/>
          </w:tcPr>
          <w:p w14:paraId="276BB9D0" w14:textId="77777777" w:rsidR="008049E8" w:rsidRPr="008049E8" w:rsidRDefault="008049E8" w:rsidP="008049E8"/>
        </w:tc>
        <w:tc>
          <w:tcPr>
            <w:tcW w:w="1985" w:type="dxa"/>
            <w:gridSpan w:val="2"/>
          </w:tcPr>
          <w:p w14:paraId="6AC43A53" w14:textId="77777777" w:rsidR="008049E8" w:rsidRPr="008049E8" w:rsidRDefault="008049E8" w:rsidP="008049E8"/>
        </w:tc>
        <w:tc>
          <w:tcPr>
            <w:tcW w:w="2013" w:type="dxa"/>
            <w:gridSpan w:val="2"/>
          </w:tcPr>
          <w:p w14:paraId="04FE7339" w14:textId="77777777" w:rsidR="008049E8" w:rsidRPr="008049E8" w:rsidRDefault="008049E8" w:rsidP="008049E8"/>
        </w:tc>
        <w:tc>
          <w:tcPr>
            <w:tcW w:w="3231" w:type="dxa"/>
            <w:gridSpan w:val="3"/>
          </w:tcPr>
          <w:p w14:paraId="309708EE" w14:textId="77777777" w:rsidR="008049E8" w:rsidRPr="008049E8" w:rsidRDefault="008049E8" w:rsidP="008049E8">
            <w:r w:rsidRPr="008049E8">
              <w:t>ГОСТ CISPR 14-1:2015</w:t>
            </w:r>
          </w:p>
        </w:tc>
        <w:tc>
          <w:tcPr>
            <w:tcW w:w="3545" w:type="dxa"/>
            <w:gridSpan w:val="3"/>
          </w:tcPr>
          <w:p w14:paraId="2D3E6748" w14:textId="77777777" w:rsidR="008049E8" w:rsidRPr="008049E8" w:rsidRDefault="008049E8" w:rsidP="008049E8"/>
        </w:tc>
      </w:tr>
      <w:tr w:rsidR="008049E8" w:rsidRPr="008049E8" w14:paraId="2722B466" w14:textId="77777777" w:rsidTr="00E935C3">
        <w:trPr>
          <w:gridAfter w:val="1"/>
          <w:wAfter w:w="113" w:type="dxa"/>
        </w:trPr>
        <w:tc>
          <w:tcPr>
            <w:tcW w:w="708" w:type="dxa"/>
            <w:gridSpan w:val="2"/>
          </w:tcPr>
          <w:p w14:paraId="63D1B7A8" w14:textId="77777777" w:rsidR="008049E8" w:rsidRPr="008049E8" w:rsidRDefault="008049E8" w:rsidP="008049E8"/>
        </w:tc>
        <w:tc>
          <w:tcPr>
            <w:tcW w:w="4111" w:type="dxa"/>
            <w:gridSpan w:val="2"/>
          </w:tcPr>
          <w:p w14:paraId="7F7F8384" w14:textId="77777777" w:rsidR="008049E8" w:rsidRPr="008049E8" w:rsidRDefault="008049E8" w:rsidP="008049E8"/>
        </w:tc>
        <w:tc>
          <w:tcPr>
            <w:tcW w:w="1985" w:type="dxa"/>
            <w:gridSpan w:val="2"/>
          </w:tcPr>
          <w:p w14:paraId="59E556D6" w14:textId="77777777" w:rsidR="008049E8" w:rsidRPr="008049E8" w:rsidRDefault="008049E8" w:rsidP="008049E8"/>
        </w:tc>
        <w:tc>
          <w:tcPr>
            <w:tcW w:w="2013" w:type="dxa"/>
            <w:gridSpan w:val="2"/>
          </w:tcPr>
          <w:p w14:paraId="4E41418F" w14:textId="77777777" w:rsidR="008049E8" w:rsidRPr="008049E8" w:rsidRDefault="008049E8" w:rsidP="008049E8"/>
        </w:tc>
        <w:tc>
          <w:tcPr>
            <w:tcW w:w="3231" w:type="dxa"/>
            <w:gridSpan w:val="3"/>
          </w:tcPr>
          <w:p w14:paraId="387CE16B" w14:textId="77777777" w:rsidR="008049E8" w:rsidRPr="008049E8" w:rsidRDefault="008049E8" w:rsidP="008049E8">
            <w:r w:rsidRPr="008049E8">
              <w:t>ГОСТ 30804.6.1-2013</w:t>
            </w:r>
          </w:p>
        </w:tc>
        <w:tc>
          <w:tcPr>
            <w:tcW w:w="3545" w:type="dxa"/>
            <w:gridSpan w:val="3"/>
          </w:tcPr>
          <w:p w14:paraId="29E090E0" w14:textId="77777777" w:rsidR="008049E8" w:rsidRPr="008049E8" w:rsidRDefault="008049E8" w:rsidP="008049E8"/>
        </w:tc>
      </w:tr>
      <w:tr w:rsidR="008049E8" w:rsidRPr="008049E8" w14:paraId="6D4B8C95" w14:textId="77777777" w:rsidTr="00E935C3">
        <w:trPr>
          <w:gridAfter w:val="1"/>
          <w:wAfter w:w="113" w:type="dxa"/>
        </w:trPr>
        <w:tc>
          <w:tcPr>
            <w:tcW w:w="708" w:type="dxa"/>
            <w:gridSpan w:val="2"/>
          </w:tcPr>
          <w:p w14:paraId="796F6A6B" w14:textId="77777777" w:rsidR="008049E8" w:rsidRPr="008049E8" w:rsidRDefault="008049E8" w:rsidP="008049E8"/>
        </w:tc>
        <w:tc>
          <w:tcPr>
            <w:tcW w:w="4111" w:type="dxa"/>
            <w:gridSpan w:val="2"/>
          </w:tcPr>
          <w:p w14:paraId="42528202" w14:textId="77777777" w:rsidR="008049E8" w:rsidRPr="008049E8" w:rsidRDefault="008049E8" w:rsidP="008049E8"/>
        </w:tc>
        <w:tc>
          <w:tcPr>
            <w:tcW w:w="1985" w:type="dxa"/>
            <w:gridSpan w:val="2"/>
          </w:tcPr>
          <w:p w14:paraId="7252595F" w14:textId="77777777" w:rsidR="008049E8" w:rsidRPr="008049E8" w:rsidRDefault="008049E8" w:rsidP="008049E8"/>
        </w:tc>
        <w:tc>
          <w:tcPr>
            <w:tcW w:w="2013" w:type="dxa"/>
            <w:gridSpan w:val="2"/>
          </w:tcPr>
          <w:p w14:paraId="5C3B78C3" w14:textId="77777777" w:rsidR="008049E8" w:rsidRPr="008049E8" w:rsidRDefault="008049E8" w:rsidP="008049E8"/>
        </w:tc>
        <w:tc>
          <w:tcPr>
            <w:tcW w:w="3231" w:type="dxa"/>
            <w:gridSpan w:val="3"/>
          </w:tcPr>
          <w:p w14:paraId="7094B65D" w14:textId="77777777" w:rsidR="008049E8" w:rsidRPr="008049E8" w:rsidRDefault="008049E8" w:rsidP="008049E8">
            <w:r w:rsidRPr="008049E8">
              <w:t>ГОСТ 30805.14.2-2013</w:t>
            </w:r>
          </w:p>
        </w:tc>
        <w:tc>
          <w:tcPr>
            <w:tcW w:w="3545" w:type="dxa"/>
            <w:gridSpan w:val="3"/>
          </w:tcPr>
          <w:p w14:paraId="142512B6" w14:textId="77777777" w:rsidR="008049E8" w:rsidRPr="008049E8" w:rsidRDefault="008049E8" w:rsidP="008049E8"/>
        </w:tc>
      </w:tr>
      <w:tr w:rsidR="008049E8" w:rsidRPr="008049E8" w14:paraId="02E37577" w14:textId="77777777" w:rsidTr="00E935C3">
        <w:trPr>
          <w:gridAfter w:val="1"/>
          <w:wAfter w:w="113" w:type="dxa"/>
        </w:trPr>
        <w:tc>
          <w:tcPr>
            <w:tcW w:w="708" w:type="dxa"/>
            <w:gridSpan w:val="2"/>
          </w:tcPr>
          <w:p w14:paraId="065D2060" w14:textId="77777777" w:rsidR="008049E8" w:rsidRPr="008049E8" w:rsidRDefault="008049E8" w:rsidP="008049E8"/>
        </w:tc>
        <w:tc>
          <w:tcPr>
            <w:tcW w:w="4111" w:type="dxa"/>
            <w:gridSpan w:val="2"/>
          </w:tcPr>
          <w:p w14:paraId="3DAFBA3F" w14:textId="77777777" w:rsidR="008049E8" w:rsidRPr="008049E8" w:rsidRDefault="008049E8" w:rsidP="008049E8"/>
        </w:tc>
        <w:tc>
          <w:tcPr>
            <w:tcW w:w="1985" w:type="dxa"/>
            <w:gridSpan w:val="2"/>
          </w:tcPr>
          <w:p w14:paraId="1988E5A5" w14:textId="77777777" w:rsidR="008049E8" w:rsidRPr="008049E8" w:rsidRDefault="008049E8" w:rsidP="008049E8"/>
        </w:tc>
        <w:tc>
          <w:tcPr>
            <w:tcW w:w="2013" w:type="dxa"/>
            <w:gridSpan w:val="2"/>
          </w:tcPr>
          <w:p w14:paraId="33DEADDA" w14:textId="77777777" w:rsidR="008049E8" w:rsidRPr="008049E8" w:rsidRDefault="008049E8" w:rsidP="008049E8"/>
        </w:tc>
        <w:tc>
          <w:tcPr>
            <w:tcW w:w="3231" w:type="dxa"/>
            <w:gridSpan w:val="3"/>
          </w:tcPr>
          <w:p w14:paraId="00C065E8" w14:textId="77777777" w:rsidR="008049E8" w:rsidRPr="008049E8" w:rsidRDefault="008049E8" w:rsidP="008049E8">
            <w:r w:rsidRPr="008049E8">
              <w:t>ГОСТ Р 54102-2010</w:t>
            </w:r>
          </w:p>
        </w:tc>
        <w:tc>
          <w:tcPr>
            <w:tcW w:w="3545" w:type="dxa"/>
            <w:gridSpan w:val="3"/>
          </w:tcPr>
          <w:p w14:paraId="7012235C" w14:textId="77777777" w:rsidR="008049E8" w:rsidRPr="008049E8" w:rsidRDefault="008049E8" w:rsidP="008049E8"/>
        </w:tc>
      </w:tr>
      <w:tr w:rsidR="008049E8" w:rsidRPr="008049E8" w14:paraId="12767AA2" w14:textId="77777777" w:rsidTr="00E935C3">
        <w:trPr>
          <w:gridAfter w:val="1"/>
          <w:wAfter w:w="113" w:type="dxa"/>
        </w:trPr>
        <w:tc>
          <w:tcPr>
            <w:tcW w:w="708" w:type="dxa"/>
            <w:gridSpan w:val="2"/>
          </w:tcPr>
          <w:p w14:paraId="6B1E0A9A" w14:textId="77777777" w:rsidR="008049E8" w:rsidRPr="008049E8" w:rsidRDefault="008049E8" w:rsidP="008049E8"/>
        </w:tc>
        <w:tc>
          <w:tcPr>
            <w:tcW w:w="4111" w:type="dxa"/>
            <w:gridSpan w:val="2"/>
          </w:tcPr>
          <w:p w14:paraId="7A89B4DF" w14:textId="77777777" w:rsidR="008049E8" w:rsidRPr="008049E8" w:rsidRDefault="008049E8" w:rsidP="008049E8"/>
        </w:tc>
        <w:tc>
          <w:tcPr>
            <w:tcW w:w="1985" w:type="dxa"/>
            <w:gridSpan w:val="2"/>
          </w:tcPr>
          <w:p w14:paraId="0FECDAC2" w14:textId="77777777" w:rsidR="008049E8" w:rsidRPr="008049E8" w:rsidRDefault="008049E8" w:rsidP="008049E8"/>
        </w:tc>
        <w:tc>
          <w:tcPr>
            <w:tcW w:w="2013" w:type="dxa"/>
            <w:gridSpan w:val="2"/>
          </w:tcPr>
          <w:p w14:paraId="0C90EED1" w14:textId="77777777" w:rsidR="008049E8" w:rsidRPr="008049E8" w:rsidRDefault="008049E8" w:rsidP="008049E8"/>
        </w:tc>
        <w:tc>
          <w:tcPr>
            <w:tcW w:w="3231" w:type="dxa"/>
            <w:gridSpan w:val="3"/>
          </w:tcPr>
          <w:p w14:paraId="2F266D17" w14:textId="77777777" w:rsidR="008049E8" w:rsidRPr="008049E8" w:rsidRDefault="008049E8" w:rsidP="008049E8"/>
        </w:tc>
        <w:tc>
          <w:tcPr>
            <w:tcW w:w="3545" w:type="dxa"/>
            <w:gridSpan w:val="3"/>
          </w:tcPr>
          <w:p w14:paraId="7033E8CA" w14:textId="77777777" w:rsidR="008049E8" w:rsidRPr="008049E8" w:rsidRDefault="008049E8" w:rsidP="008049E8"/>
        </w:tc>
      </w:tr>
      <w:tr w:rsidR="008049E8" w:rsidRPr="008049E8" w14:paraId="0F52FFAE" w14:textId="77777777" w:rsidTr="00E935C3">
        <w:trPr>
          <w:gridAfter w:val="1"/>
          <w:wAfter w:w="113" w:type="dxa"/>
        </w:trPr>
        <w:tc>
          <w:tcPr>
            <w:tcW w:w="708" w:type="dxa"/>
            <w:gridSpan w:val="2"/>
          </w:tcPr>
          <w:p w14:paraId="664B4608" w14:textId="77777777" w:rsidR="008049E8" w:rsidRPr="008049E8" w:rsidRDefault="008049E8" w:rsidP="008049E8">
            <w:r w:rsidRPr="008049E8">
              <w:t>1.3.4</w:t>
            </w:r>
          </w:p>
        </w:tc>
        <w:tc>
          <w:tcPr>
            <w:tcW w:w="4111" w:type="dxa"/>
            <w:gridSpan w:val="2"/>
          </w:tcPr>
          <w:p w14:paraId="70CA8F0C" w14:textId="77777777" w:rsidR="008049E8" w:rsidRPr="008049E8" w:rsidRDefault="008049E8" w:rsidP="008049E8">
            <w:r w:rsidRPr="008049E8">
              <w:t>Электрощетки</w:t>
            </w:r>
          </w:p>
        </w:tc>
        <w:tc>
          <w:tcPr>
            <w:tcW w:w="1985" w:type="dxa"/>
            <w:gridSpan w:val="2"/>
          </w:tcPr>
          <w:p w14:paraId="25DEC003" w14:textId="77777777" w:rsidR="008049E8" w:rsidRPr="008049E8" w:rsidRDefault="008049E8" w:rsidP="008049E8">
            <w:r w:rsidRPr="008049E8">
              <w:t>Сертификация</w:t>
            </w:r>
          </w:p>
        </w:tc>
        <w:tc>
          <w:tcPr>
            <w:tcW w:w="2013" w:type="dxa"/>
            <w:gridSpan w:val="2"/>
          </w:tcPr>
          <w:p w14:paraId="6D790848" w14:textId="77777777" w:rsidR="008049E8" w:rsidRPr="008049E8" w:rsidRDefault="008049E8" w:rsidP="008049E8">
            <w:r w:rsidRPr="008049E8">
              <w:t>8509 80 000 0</w:t>
            </w:r>
          </w:p>
        </w:tc>
        <w:tc>
          <w:tcPr>
            <w:tcW w:w="3231" w:type="dxa"/>
            <w:gridSpan w:val="3"/>
          </w:tcPr>
          <w:p w14:paraId="573FA026" w14:textId="77777777" w:rsidR="008049E8" w:rsidRPr="008049E8" w:rsidRDefault="008049E8" w:rsidP="008049E8">
            <w:r w:rsidRPr="008049E8">
              <w:t xml:space="preserve">ТР ТС 004/2011 </w:t>
            </w:r>
          </w:p>
        </w:tc>
        <w:tc>
          <w:tcPr>
            <w:tcW w:w="3545" w:type="dxa"/>
            <w:gridSpan w:val="3"/>
          </w:tcPr>
          <w:p w14:paraId="3EEFC485" w14:textId="77777777" w:rsidR="008049E8" w:rsidRPr="008049E8" w:rsidRDefault="008049E8" w:rsidP="008049E8"/>
        </w:tc>
      </w:tr>
      <w:tr w:rsidR="008049E8" w:rsidRPr="008049E8" w14:paraId="7B6FF412" w14:textId="77777777" w:rsidTr="00E935C3">
        <w:trPr>
          <w:gridAfter w:val="1"/>
          <w:wAfter w:w="113" w:type="dxa"/>
        </w:trPr>
        <w:tc>
          <w:tcPr>
            <w:tcW w:w="708" w:type="dxa"/>
            <w:gridSpan w:val="2"/>
          </w:tcPr>
          <w:p w14:paraId="7E27761F" w14:textId="77777777" w:rsidR="008049E8" w:rsidRPr="008049E8" w:rsidRDefault="008049E8" w:rsidP="008049E8"/>
        </w:tc>
        <w:tc>
          <w:tcPr>
            <w:tcW w:w="4111" w:type="dxa"/>
            <w:gridSpan w:val="2"/>
          </w:tcPr>
          <w:p w14:paraId="4AEB8124" w14:textId="77777777" w:rsidR="008049E8" w:rsidRPr="008049E8" w:rsidRDefault="008049E8" w:rsidP="008049E8"/>
        </w:tc>
        <w:tc>
          <w:tcPr>
            <w:tcW w:w="1985" w:type="dxa"/>
            <w:gridSpan w:val="2"/>
          </w:tcPr>
          <w:p w14:paraId="47C621E9" w14:textId="77777777" w:rsidR="008049E8" w:rsidRPr="008049E8" w:rsidRDefault="008049E8" w:rsidP="008049E8">
            <w:r w:rsidRPr="008049E8">
              <w:t xml:space="preserve"> </w:t>
            </w:r>
          </w:p>
        </w:tc>
        <w:tc>
          <w:tcPr>
            <w:tcW w:w="2013" w:type="dxa"/>
            <w:gridSpan w:val="2"/>
          </w:tcPr>
          <w:p w14:paraId="170FCDB3" w14:textId="77777777" w:rsidR="008049E8" w:rsidRPr="008049E8" w:rsidRDefault="008049E8" w:rsidP="008049E8"/>
        </w:tc>
        <w:tc>
          <w:tcPr>
            <w:tcW w:w="3231" w:type="dxa"/>
            <w:gridSpan w:val="3"/>
          </w:tcPr>
          <w:p w14:paraId="54530EA3" w14:textId="77777777" w:rsidR="008049E8" w:rsidRPr="008049E8" w:rsidRDefault="008049E8" w:rsidP="008049E8">
            <w:r w:rsidRPr="008049E8">
              <w:t>ГОСТ ISO 2859-1-2009</w:t>
            </w:r>
          </w:p>
        </w:tc>
        <w:tc>
          <w:tcPr>
            <w:tcW w:w="3545" w:type="dxa"/>
            <w:gridSpan w:val="3"/>
          </w:tcPr>
          <w:p w14:paraId="11656F6A" w14:textId="77777777" w:rsidR="008049E8" w:rsidRPr="008049E8" w:rsidRDefault="008049E8" w:rsidP="008049E8"/>
        </w:tc>
      </w:tr>
      <w:tr w:rsidR="008049E8" w:rsidRPr="008049E8" w14:paraId="4126F667" w14:textId="77777777" w:rsidTr="00E935C3">
        <w:trPr>
          <w:gridAfter w:val="1"/>
          <w:wAfter w:w="113" w:type="dxa"/>
        </w:trPr>
        <w:tc>
          <w:tcPr>
            <w:tcW w:w="708" w:type="dxa"/>
            <w:gridSpan w:val="2"/>
          </w:tcPr>
          <w:p w14:paraId="10F34A15" w14:textId="77777777" w:rsidR="008049E8" w:rsidRPr="008049E8" w:rsidRDefault="008049E8" w:rsidP="008049E8"/>
        </w:tc>
        <w:tc>
          <w:tcPr>
            <w:tcW w:w="4111" w:type="dxa"/>
            <w:gridSpan w:val="2"/>
          </w:tcPr>
          <w:p w14:paraId="606DBEB3" w14:textId="77777777" w:rsidR="008049E8" w:rsidRPr="008049E8" w:rsidRDefault="008049E8" w:rsidP="008049E8">
            <w:r w:rsidRPr="008049E8">
              <w:t xml:space="preserve">в т.ч. с наличием электронных </w:t>
            </w:r>
          </w:p>
        </w:tc>
        <w:tc>
          <w:tcPr>
            <w:tcW w:w="1985" w:type="dxa"/>
            <w:gridSpan w:val="2"/>
          </w:tcPr>
          <w:p w14:paraId="6D39C645" w14:textId="77777777" w:rsidR="008049E8" w:rsidRPr="008049E8" w:rsidRDefault="008049E8" w:rsidP="008049E8"/>
        </w:tc>
        <w:tc>
          <w:tcPr>
            <w:tcW w:w="2013" w:type="dxa"/>
            <w:gridSpan w:val="2"/>
          </w:tcPr>
          <w:p w14:paraId="5C783ED3" w14:textId="77777777" w:rsidR="008049E8" w:rsidRPr="008049E8" w:rsidRDefault="008049E8" w:rsidP="008049E8"/>
        </w:tc>
        <w:tc>
          <w:tcPr>
            <w:tcW w:w="3231" w:type="dxa"/>
            <w:gridSpan w:val="3"/>
          </w:tcPr>
          <w:p w14:paraId="0C0F04F0" w14:textId="77777777" w:rsidR="008049E8" w:rsidRPr="008049E8" w:rsidRDefault="008049E8" w:rsidP="008049E8">
            <w:r w:rsidRPr="008049E8">
              <w:t>ГОСТ IEC 60335-1-2015</w:t>
            </w:r>
          </w:p>
        </w:tc>
        <w:tc>
          <w:tcPr>
            <w:tcW w:w="3545" w:type="dxa"/>
            <w:gridSpan w:val="3"/>
          </w:tcPr>
          <w:p w14:paraId="373D2E53" w14:textId="77777777" w:rsidR="008049E8" w:rsidRPr="008049E8" w:rsidRDefault="008049E8" w:rsidP="008049E8"/>
        </w:tc>
      </w:tr>
      <w:tr w:rsidR="008049E8" w:rsidRPr="008049E8" w14:paraId="604C2496" w14:textId="77777777" w:rsidTr="00E935C3">
        <w:trPr>
          <w:gridAfter w:val="1"/>
          <w:wAfter w:w="113" w:type="dxa"/>
        </w:trPr>
        <w:tc>
          <w:tcPr>
            <w:tcW w:w="708" w:type="dxa"/>
            <w:gridSpan w:val="2"/>
          </w:tcPr>
          <w:p w14:paraId="0EC79581" w14:textId="77777777" w:rsidR="008049E8" w:rsidRPr="008049E8" w:rsidRDefault="008049E8" w:rsidP="008049E8"/>
        </w:tc>
        <w:tc>
          <w:tcPr>
            <w:tcW w:w="4111" w:type="dxa"/>
            <w:gridSpan w:val="2"/>
          </w:tcPr>
          <w:p w14:paraId="19BF1F4D" w14:textId="77777777" w:rsidR="008049E8" w:rsidRPr="008049E8" w:rsidRDefault="008049E8" w:rsidP="008049E8">
            <w:r w:rsidRPr="008049E8">
              <w:t>компонентов</w:t>
            </w:r>
          </w:p>
        </w:tc>
        <w:tc>
          <w:tcPr>
            <w:tcW w:w="1985" w:type="dxa"/>
            <w:gridSpan w:val="2"/>
          </w:tcPr>
          <w:p w14:paraId="5420919B" w14:textId="77777777" w:rsidR="008049E8" w:rsidRPr="008049E8" w:rsidRDefault="008049E8" w:rsidP="008049E8"/>
        </w:tc>
        <w:tc>
          <w:tcPr>
            <w:tcW w:w="2013" w:type="dxa"/>
            <w:gridSpan w:val="2"/>
          </w:tcPr>
          <w:p w14:paraId="007ECFD6" w14:textId="77777777" w:rsidR="008049E8" w:rsidRPr="008049E8" w:rsidRDefault="008049E8" w:rsidP="008049E8"/>
        </w:tc>
        <w:tc>
          <w:tcPr>
            <w:tcW w:w="3231" w:type="dxa"/>
            <w:gridSpan w:val="3"/>
          </w:tcPr>
          <w:p w14:paraId="1BF80722" w14:textId="77777777" w:rsidR="008049E8" w:rsidRPr="008049E8" w:rsidRDefault="008049E8" w:rsidP="008049E8">
            <w:r w:rsidRPr="008049E8">
              <w:t>ГОСТ 14254-2015</w:t>
            </w:r>
          </w:p>
        </w:tc>
        <w:tc>
          <w:tcPr>
            <w:tcW w:w="3545" w:type="dxa"/>
            <w:gridSpan w:val="3"/>
          </w:tcPr>
          <w:p w14:paraId="15365449" w14:textId="77777777" w:rsidR="008049E8" w:rsidRPr="008049E8" w:rsidRDefault="008049E8" w:rsidP="008049E8"/>
        </w:tc>
      </w:tr>
      <w:tr w:rsidR="008049E8" w:rsidRPr="008049E8" w14:paraId="23F10BC7" w14:textId="77777777" w:rsidTr="00E935C3">
        <w:trPr>
          <w:gridAfter w:val="1"/>
          <w:wAfter w:w="113" w:type="dxa"/>
        </w:trPr>
        <w:tc>
          <w:tcPr>
            <w:tcW w:w="708" w:type="dxa"/>
            <w:gridSpan w:val="2"/>
          </w:tcPr>
          <w:p w14:paraId="64246931" w14:textId="77777777" w:rsidR="008049E8" w:rsidRPr="008049E8" w:rsidRDefault="008049E8" w:rsidP="008049E8"/>
        </w:tc>
        <w:tc>
          <w:tcPr>
            <w:tcW w:w="4111" w:type="dxa"/>
            <w:gridSpan w:val="2"/>
          </w:tcPr>
          <w:p w14:paraId="63E46519" w14:textId="77777777" w:rsidR="008049E8" w:rsidRPr="008049E8" w:rsidRDefault="008049E8" w:rsidP="008049E8"/>
        </w:tc>
        <w:tc>
          <w:tcPr>
            <w:tcW w:w="1985" w:type="dxa"/>
            <w:gridSpan w:val="2"/>
          </w:tcPr>
          <w:p w14:paraId="4C076A4A" w14:textId="77777777" w:rsidR="008049E8" w:rsidRPr="008049E8" w:rsidRDefault="008049E8" w:rsidP="008049E8">
            <w:r w:rsidRPr="008049E8">
              <w:t>Схемы: 1С, 3С, 4С</w:t>
            </w:r>
          </w:p>
        </w:tc>
        <w:tc>
          <w:tcPr>
            <w:tcW w:w="2013" w:type="dxa"/>
            <w:gridSpan w:val="2"/>
          </w:tcPr>
          <w:p w14:paraId="53857C89" w14:textId="77777777" w:rsidR="008049E8" w:rsidRPr="008049E8" w:rsidRDefault="008049E8" w:rsidP="008049E8"/>
        </w:tc>
        <w:tc>
          <w:tcPr>
            <w:tcW w:w="3231" w:type="dxa"/>
            <w:gridSpan w:val="3"/>
          </w:tcPr>
          <w:p w14:paraId="430783F0" w14:textId="77777777" w:rsidR="008049E8" w:rsidRPr="008049E8" w:rsidRDefault="008049E8" w:rsidP="008049E8">
            <w:r w:rsidRPr="008049E8">
              <w:t>ГОСТ МЭК 61293-2002</w:t>
            </w:r>
          </w:p>
        </w:tc>
        <w:tc>
          <w:tcPr>
            <w:tcW w:w="3545" w:type="dxa"/>
            <w:gridSpan w:val="3"/>
          </w:tcPr>
          <w:p w14:paraId="125D64CF" w14:textId="77777777" w:rsidR="008049E8" w:rsidRPr="008049E8" w:rsidRDefault="008049E8" w:rsidP="008049E8"/>
        </w:tc>
      </w:tr>
      <w:tr w:rsidR="008049E8" w:rsidRPr="008049E8" w14:paraId="3D0456E4" w14:textId="77777777" w:rsidTr="00E935C3">
        <w:trPr>
          <w:gridAfter w:val="1"/>
          <w:wAfter w:w="113" w:type="dxa"/>
        </w:trPr>
        <w:tc>
          <w:tcPr>
            <w:tcW w:w="708" w:type="dxa"/>
            <w:gridSpan w:val="2"/>
          </w:tcPr>
          <w:p w14:paraId="715D9C12" w14:textId="77777777" w:rsidR="008049E8" w:rsidRPr="008049E8" w:rsidRDefault="008049E8" w:rsidP="008049E8"/>
        </w:tc>
        <w:tc>
          <w:tcPr>
            <w:tcW w:w="4111" w:type="dxa"/>
            <w:gridSpan w:val="2"/>
          </w:tcPr>
          <w:p w14:paraId="2F394305" w14:textId="77777777" w:rsidR="008049E8" w:rsidRPr="008049E8" w:rsidRDefault="008049E8" w:rsidP="008049E8"/>
        </w:tc>
        <w:tc>
          <w:tcPr>
            <w:tcW w:w="1985" w:type="dxa"/>
            <w:gridSpan w:val="2"/>
          </w:tcPr>
          <w:p w14:paraId="42CCE09F" w14:textId="77777777" w:rsidR="008049E8" w:rsidRPr="008049E8" w:rsidRDefault="008049E8" w:rsidP="008049E8"/>
        </w:tc>
        <w:tc>
          <w:tcPr>
            <w:tcW w:w="2013" w:type="dxa"/>
            <w:gridSpan w:val="2"/>
          </w:tcPr>
          <w:p w14:paraId="48D20A61" w14:textId="77777777" w:rsidR="008049E8" w:rsidRPr="008049E8" w:rsidRDefault="008049E8" w:rsidP="008049E8"/>
        </w:tc>
        <w:tc>
          <w:tcPr>
            <w:tcW w:w="3231" w:type="dxa"/>
            <w:gridSpan w:val="3"/>
          </w:tcPr>
          <w:p w14:paraId="3CE5042E" w14:textId="77777777" w:rsidR="008049E8" w:rsidRPr="008049E8" w:rsidRDefault="008049E8" w:rsidP="008049E8">
            <w:r w:rsidRPr="008049E8">
              <w:t>ГОСТ МЭК 60335-1-2008</w:t>
            </w:r>
          </w:p>
        </w:tc>
        <w:tc>
          <w:tcPr>
            <w:tcW w:w="3545" w:type="dxa"/>
            <w:gridSpan w:val="3"/>
          </w:tcPr>
          <w:p w14:paraId="38DE237D" w14:textId="77777777" w:rsidR="008049E8" w:rsidRPr="008049E8" w:rsidRDefault="008049E8" w:rsidP="008049E8"/>
        </w:tc>
      </w:tr>
      <w:tr w:rsidR="008049E8" w:rsidRPr="008049E8" w14:paraId="31842534" w14:textId="77777777" w:rsidTr="00E935C3">
        <w:trPr>
          <w:gridAfter w:val="1"/>
          <w:wAfter w:w="113" w:type="dxa"/>
        </w:trPr>
        <w:tc>
          <w:tcPr>
            <w:tcW w:w="708" w:type="dxa"/>
            <w:gridSpan w:val="2"/>
          </w:tcPr>
          <w:p w14:paraId="6A86328E" w14:textId="77777777" w:rsidR="008049E8" w:rsidRPr="008049E8" w:rsidRDefault="008049E8" w:rsidP="008049E8"/>
        </w:tc>
        <w:tc>
          <w:tcPr>
            <w:tcW w:w="4111" w:type="dxa"/>
            <w:gridSpan w:val="2"/>
          </w:tcPr>
          <w:p w14:paraId="394E6799" w14:textId="77777777" w:rsidR="008049E8" w:rsidRPr="008049E8" w:rsidRDefault="008049E8" w:rsidP="008049E8"/>
        </w:tc>
        <w:tc>
          <w:tcPr>
            <w:tcW w:w="1985" w:type="dxa"/>
            <w:gridSpan w:val="2"/>
          </w:tcPr>
          <w:p w14:paraId="0FE935A5" w14:textId="77777777" w:rsidR="008049E8" w:rsidRPr="008049E8" w:rsidRDefault="008049E8" w:rsidP="008049E8"/>
        </w:tc>
        <w:tc>
          <w:tcPr>
            <w:tcW w:w="2013" w:type="dxa"/>
            <w:gridSpan w:val="2"/>
          </w:tcPr>
          <w:p w14:paraId="00BBC559" w14:textId="77777777" w:rsidR="008049E8" w:rsidRPr="008049E8" w:rsidRDefault="008049E8" w:rsidP="008049E8"/>
        </w:tc>
        <w:tc>
          <w:tcPr>
            <w:tcW w:w="3231" w:type="dxa"/>
            <w:gridSpan w:val="3"/>
          </w:tcPr>
          <w:p w14:paraId="3E8EA8F8" w14:textId="77777777" w:rsidR="008049E8" w:rsidRPr="008049E8" w:rsidRDefault="008049E8" w:rsidP="008049E8">
            <w:r w:rsidRPr="008049E8">
              <w:t>ГОСТ IEC  60335-2-2-2013</w:t>
            </w:r>
          </w:p>
        </w:tc>
        <w:tc>
          <w:tcPr>
            <w:tcW w:w="3545" w:type="dxa"/>
            <w:gridSpan w:val="3"/>
          </w:tcPr>
          <w:p w14:paraId="01F5106F" w14:textId="77777777" w:rsidR="008049E8" w:rsidRPr="008049E8" w:rsidRDefault="008049E8" w:rsidP="008049E8"/>
        </w:tc>
      </w:tr>
      <w:tr w:rsidR="008049E8" w:rsidRPr="008049E8" w14:paraId="67165F1D" w14:textId="77777777" w:rsidTr="00E935C3">
        <w:trPr>
          <w:gridAfter w:val="1"/>
          <w:wAfter w:w="113" w:type="dxa"/>
        </w:trPr>
        <w:tc>
          <w:tcPr>
            <w:tcW w:w="708" w:type="dxa"/>
            <w:gridSpan w:val="2"/>
          </w:tcPr>
          <w:p w14:paraId="3593FC2F" w14:textId="77777777" w:rsidR="008049E8" w:rsidRPr="008049E8" w:rsidRDefault="008049E8" w:rsidP="008049E8"/>
        </w:tc>
        <w:tc>
          <w:tcPr>
            <w:tcW w:w="4111" w:type="dxa"/>
            <w:gridSpan w:val="2"/>
          </w:tcPr>
          <w:p w14:paraId="093E5BB6" w14:textId="77777777" w:rsidR="008049E8" w:rsidRPr="008049E8" w:rsidRDefault="008049E8" w:rsidP="008049E8"/>
        </w:tc>
        <w:tc>
          <w:tcPr>
            <w:tcW w:w="1985" w:type="dxa"/>
            <w:gridSpan w:val="2"/>
          </w:tcPr>
          <w:p w14:paraId="38511748" w14:textId="77777777" w:rsidR="008049E8" w:rsidRPr="008049E8" w:rsidRDefault="008049E8" w:rsidP="008049E8"/>
        </w:tc>
        <w:tc>
          <w:tcPr>
            <w:tcW w:w="2013" w:type="dxa"/>
            <w:gridSpan w:val="2"/>
          </w:tcPr>
          <w:p w14:paraId="19F6E78C" w14:textId="77777777" w:rsidR="008049E8" w:rsidRPr="008049E8" w:rsidRDefault="008049E8" w:rsidP="008049E8"/>
        </w:tc>
        <w:tc>
          <w:tcPr>
            <w:tcW w:w="3231" w:type="dxa"/>
            <w:gridSpan w:val="3"/>
          </w:tcPr>
          <w:p w14:paraId="301D96CA" w14:textId="77777777" w:rsidR="008049E8" w:rsidRPr="008049E8" w:rsidRDefault="008049E8" w:rsidP="008049E8">
            <w:r w:rsidRPr="008049E8">
              <w:t>ЕСЭГТ, утв. Реш. КТС от</w:t>
            </w:r>
          </w:p>
        </w:tc>
        <w:tc>
          <w:tcPr>
            <w:tcW w:w="3545" w:type="dxa"/>
            <w:gridSpan w:val="3"/>
          </w:tcPr>
          <w:p w14:paraId="7A2E8E4F" w14:textId="77777777" w:rsidR="008049E8" w:rsidRPr="008049E8" w:rsidRDefault="008049E8" w:rsidP="008049E8"/>
        </w:tc>
      </w:tr>
      <w:tr w:rsidR="008049E8" w:rsidRPr="008049E8" w14:paraId="34B2DBCF" w14:textId="77777777" w:rsidTr="00E935C3">
        <w:trPr>
          <w:gridAfter w:val="1"/>
          <w:wAfter w:w="113" w:type="dxa"/>
        </w:trPr>
        <w:tc>
          <w:tcPr>
            <w:tcW w:w="708" w:type="dxa"/>
            <w:gridSpan w:val="2"/>
          </w:tcPr>
          <w:p w14:paraId="604BC376" w14:textId="77777777" w:rsidR="008049E8" w:rsidRPr="008049E8" w:rsidRDefault="008049E8" w:rsidP="008049E8"/>
        </w:tc>
        <w:tc>
          <w:tcPr>
            <w:tcW w:w="4111" w:type="dxa"/>
            <w:gridSpan w:val="2"/>
          </w:tcPr>
          <w:p w14:paraId="55965D3C" w14:textId="77777777" w:rsidR="008049E8" w:rsidRPr="008049E8" w:rsidRDefault="008049E8" w:rsidP="008049E8"/>
        </w:tc>
        <w:tc>
          <w:tcPr>
            <w:tcW w:w="1985" w:type="dxa"/>
            <w:gridSpan w:val="2"/>
          </w:tcPr>
          <w:p w14:paraId="048398B3" w14:textId="77777777" w:rsidR="008049E8" w:rsidRPr="008049E8" w:rsidRDefault="008049E8" w:rsidP="008049E8"/>
        </w:tc>
        <w:tc>
          <w:tcPr>
            <w:tcW w:w="2013" w:type="dxa"/>
            <w:gridSpan w:val="2"/>
          </w:tcPr>
          <w:p w14:paraId="4785AC98" w14:textId="77777777" w:rsidR="008049E8" w:rsidRPr="008049E8" w:rsidRDefault="008049E8" w:rsidP="008049E8"/>
        </w:tc>
        <w:tc>
          <w:tcPr>
            <w:tcW w:w="3231" w:type="dxa"/>
            <w:gridSpan w:val="3"/>
          </w:tcPr>
          <w:p w14:paraId="6E3B2B71" w14:textId="77777777" w:rsidR="008049E8" w:rsidRPr="008049E8" w:rsidRDefault="008049E8" w:rsidP="008049E8">
            <w:r w:rsidRPr="008049E8">
              <w:t>28.05.2010 г. № 299 (Гл. II,</w:t>
            </w:r>
          </w:p>
        </w:tc>
        <w:tc>
          <w:tcPr>
            <w:tcW w:w="3545" w:type="dxa"/>
            <w:gridSpan w:val="3"/>
          </w:tcPr>
          <w:p w14:paraId="6EFE814A" w14:textId="77777777" w:rsidR="008049E8" w:rsidRPr="008049E8" w:rsidRDefault="008049E8" w:rsidP="008049E8"/>
        </w:tc>
      </w:tr>
      <w:tr w:rsidR="008049E8" w:rsidRPr="008049E8" w14:paraId="722EE26D" w14:textId="77777777" w:rsidTr="00E935C3">
        <w:trPr>
          <w:gridAfter w:val="1"/>
          <w:wAfter w:w="113" w:type="dxa"/>
        </w:trPr>
        <w:tc>
          <w:tcPr>
            <w:tcW w:w="708" w:type="dxa"/>
            <w:gridSpan w:val="2"/>
          </w:tcPr>
          <w:p w14:paraId="4CA76BA4" w14:textId="77777777" w:rsidR="008049E8" w:rsidRPr="008049E8" w:rsidRDefault="008049E8" w:rsidP="008049E8"/>
        </w:tc>
        <w:tc>
          <w:tcPr>
            <w:tcW w:w="4111" w:type="dxa"/>
            <w:gridSpan w:val="2"/>
          </w:tcPr>
          <w:p w14:paraId="4DD94B71" w14:textId="77777777" w:rsidR="008049E8" w:rsidRPr="008049E8" w:rsidRDefault="008049E8" w:rsidP="008049E8"/>
        </w:tc>
        <w:tc>
          <w:tcPr>
            <w:tcW w:w="1985" w:type="dxa"/>
            <w:gridSpan w:val="2"/>
          </w:tcPr>
          <w:p w14:paraId="2430183A" w14:textId="77777777" w:rsidR="008049E8" w:rsidRPr="008049E8" w:rsidRDefault="008049E8" w:rsidP="008049E8"/>
        </w:tc>
        <w:tc>
          <w:tcPr>
            <w:tcW w:w="2013" w:type="dxa"/>
            <w:gridSpan w:val="2"/>
          </w:tcPr>
          <w:p w14:paraId="641E2B4E" w14:textId="77777777" w:rsidR="008049E8" w:rsidRPr="008049E8" w:rsidRDefault="008049E8" w:rsidP="008049E8"/>
        </w:tc>
        <w:tc>
          <w:tcPr>
            <w:tcW w:w="3231" w:type="dxa"/>
            <w:gridSpan w:val="3"/>
          </w:tcPr>
          <w:p w14:paraId="74703F0D" w14:textId="77777777" w:rsidR="008049E8" w:rsidRPr="008049E8" w:rsidRDefault="008049E8" w:rsidP="008049E8">
            <w:r w:rsidRPr="008049E8">
              <w:t>разд. 7)</w:t>
            </w:r>
          </w:p>
        </w:tc>
        <w:tc>
          <w:tcPr>
            <w:tcW w:w="3545" w:type="dxa"/>
            <w:gridSpan w:val="3"/>
          </w:tcPr>
          <w:p w14:paraId="112FCF42" w14:textId="77777777" w:rsidR="008049E8" w:rsidRPr="008049E8" w:rsidRDefault="008049E8" w:rsidP="008049E8"/>
        </w:tc>
      </w:tr>
      <w:tr w:rsidR="008049E8" w:rsidRPr="008049E8" w14:paraId="5AA54220" w14:textId="77777777" w:rsidTr="00E935C3">
        <w:trPr>
          <w:gridAfter w:val="1"/>
          <w:wAfter w:w="113" w:type="dxa"/>
        </w:trPr>
        <w:tc>
          <w:tcPr>
            <w:tcW w:w="708" w:type="dxa"/>
            <w:gridSpan w:val="2"/>
          </w:tcPr>
          <w:p w14:paraId="0BB16C6F" w14:textId="77777777" w:rsidR="008049E8" w:rsidRPr="008049E8" w:rsidRDefault="008049E8" w:rsidP="008049E8"/>
        </w:tc>
        <w:tc>
          <w:tcPr>
            <w:tcW w:w="4111" w:type="dxa"/>
            <w:gridSpan w:val="2"/>
          </w:tcPr>
          <w:p w14:paraId="3099831E" w14:textId="77777777" w:rsidR="008049E8" w:rsidRPr="008049E8" w:rsidRDefault="008049E8" w:rsidP="008049E8"/>
        </w:tc>
        <w:tc>
          <w:tcPr>
            <w:tcW w:w="1985" w:type="dxa"/>
            <w:gridSpan w:val="2"/>
          </w:tcPr>
          <w:p w14:paraId="0C47D07F" w14:textId="77777777" w:rsidR="008049E8" w:rsidRPr="008049E8" w:rsidRDefault="008049E8" w:rsidP="008049E8"/>
        </w:tc>
        <w:tc>
          <w:tcPr>
            <w:tcW w:w="2013" w:type="dxa"/>
            <w:gridSpan w:val="2"/>
          </w:tcPr>
          <w:p w14:paraId="3A164D43" w14:textId="77777777" w:rsidR="008049E8" w:rsidRPr="008049E8" w:rsidRDefault="008049E8" w:rsidP="008049E8"/>
        </w:tc>
        <w:tc>
          <w:tcPr>
            <w:tcW w:w="3231" w:type="dxa"/>
            <w:gridSpan w:val="3"/>
          </w:tcPr>
          <w:p w14:paraId="049ED4DE" w14:textId="77777777" w:rsidR="008049E8" w:rsidRPr="008049E8" w:rsidRDefault="008049E8" w:rsidP="008049E8"/>
        </w:tc>
        <w:tc>
          <w:tcPr>
            <w:tcW w:w="3545" w:type="dxa"/>
            <w:gridSpan w:val="3"/>
          </w:tcPr>
          <w:p w14:paraId="5C58EDBD" w14:textId="77777777" w:rsidR="008049E8" w:rsidRPr="008049E8" w:rsidRDefault="008049E8" w:rsidP="008049E8"/>
        </w:tc>
      </w:tr>
      <w:tr w:rsidR="008049E8" w:rsidRPr="008049E8" w14:paraId="49C2B576" w14:textId="77777777" w:rsidTr="00E935C3">
        <w:trPr>
          <w:gridAfter w:val="1"/>
          <w:wAfter w:w="113" w:type="dxa"/>
        </w:trPr>
        <w:tc>
          <w:tcPr>
            <w:tcW w:w="708" w:type="dxa"/>
            <w:gridSpan w:val="2"/>
          </w:tcPr>
          <w:p w14:paraId="10E6B6FF" w14:textId="77777777" w:rsidR="008049E8" w:rsidRPr="008049E8" w:rsidRDefault="008049E8" w:rsidP="008049E8"/>
        </w:tc>
        <w:tc>
          <w:tcPr>
            <w:tcW w:w="4111" w:type="dxa"/>
            <w:gridSpan w:val="2"/>
          </w:tcPr>
          <w:p w14:paraId="7E07014A" w14:textId="77777777" w:rsidR="008049E8" w:rsidRPr="008049E8" w:rsidRDefault="008049E8" w:rsidP="008049E8"/>
        </w:tc>
        <w:tc>
          <w:tcPr>
            <w:tcW w:w="1985" w:type="dxa"/>
            <w:gridSpan w:val="2"/>
          </w:tcPr>
          <w:p w14:paraId="6DC97DF9" w14:textId="77777777" w:rsidR="008049E8" w:rsidRPr="008049E8" w:rsidRDefault="008049E8" w:rsidP="008049E8">
            <w:r w:rsidRPr="008049E8">
              <w:t>Схемы: 1С, 3С, 4С</w:t>
            </w:r>
          </w:p>
        </w:tc>
        <w:tc>
          <w:tcPr>
            <w:tcW w:w="2013" w:type="dxa"/>
            <w:gridSpan w:val="2"/>
          </w:tcPr>
          <w:p w14:paraId="65F2B0AA" w14:textId="77777777" w:rsidR="008049E8" w:rsidRPr="008049E8" w:rsidRDefault="008049E8" w:rsidP="008049E8">
            <w:r w:rsidRPr="008049E8">
              <w:t>8509 80 000 0</w:t>
            </w:r>
          </w:p>
        </w:tc>
        <w:tc>
          <w:tcPr>
            <w:tcW w:w="3231" w:type="dxa"/>
            <w:gridSpan w:val="3"/>
          </w:tcPr>
          <w:p w14:paraId="2A7069A9" w14:textId="77777777" w:rsidR="008049E8" w:rsidRPr="008049E8" w:rsidRDefault="008049E8" w:rsidP="008049E8">
            <w:r w:rsidRPr="008049E8">
              <w:t xml:space="preserve">ТР ТС 020/2011 </w:t>
            </w:r>
          </w:p>
        </w:tc>
        <w:tc>
          <w:tcPr>
            <w:tcW w:w="3545" w:type="dxa"/>
            <w:gridSpan w:val="3"/>
          </w:tcPr>
          <w:p w14:paraId="3592548F" w14:textId="77777777" w:rsidR="008049E8" w:rsidRPr="008049E8" w:rsidRDefault="008049E8" w:rsidP="008049E8"/>
        </w:tc>
      </w:tr>
      <w:tr w:rsidR="008049E8" w:rsidRPr="008049E8" w14:paraId="628EEFE4" w14:textId="77777777" w:rsidTr="00E935C3">
        <w:trPr>
          <w:gridAfter w:val="1"/>
          <w:wAfter w:w="113" w:type="dxa"/>
        </w:trPr>
        <w:tc>
          <w:tcPr>
            <w:tcW w:w="708" w:type="dxa"/>
            <w:gridSpan w:val="2"/>
          </w:tcPr>
          <w:p w14:paraId="4DB83C98" w14:textId="77777777" w:rsidR="008049E8" w:rsidRPr="008049E8" w:rsidRDefault="008049E8" w:rsidP="008049E8"/>
        </w:tc>
        <w:tc>
          <w:tcPr>
            <w:tcW w:w="4111" w:type="dxa"/>
            <w:gridSpan w:val="2"/>
          </w:tcPr>
          <w:p w14:paraId="2FF96D0F" w14:textId="77777777" w:rsidR="008049E8" w:rsidRPr="008049E8" w:rsidRDefault="008049E8" w:rsidP="008049E8"/>
        </w:tc>
        <w:tc>
          <w:tcPr>
            <w:tcW w:w="1985" w:type="dxa"/>
            <w:gridSpan w:val="2"/>
          </w:tcPr>
          <w:p w14:paraId="0ED9AA20" w14:textId="77777777" w:rsidR="008049E8" w:rsidRPr="008049E8" w:rsidRDefault="008049E8" w:rsidP="008049E8">
            <w:r w:rsidRPr="008049E8">
              <w:t xml:space="preserve"> </w:t>
            </w:r>
          </w:p>
        </w:tc>
        <w:tc>
          <w:tcPr>
            <w:tcW w:w="2013" w:type="dxa"/>
            <w:gridSpan w:val="2"/>
          </w:tcPr>
          <w:p w14:paraId="4F6040A7" w14:textId="77777777" w:rsidR="008049E8" w:rsidRPr="008049E8" w:rsidRDefault="008049E8" w:rsidP="008049E8"/>
        </w:tc>
        <w:tc>
          <w:tcPr>
            <w:tcW w:w="3231" w:type="dxa"/>
            <w:gridSpan w:val="3"/>
          </w:tcPr>
          <w:p w14:paraId="3A9D14E5" w14:textId="77777777" w:rsidR="008049E8" w:rsidRPr="008049E8" w:rsidRDefault="008049E8" w:rsidP="008049E8">
            <w:r w:rsidRPr="008049E8">
              <w:t>ГОСТ 30804.3.2-2013</w:t>
            </w:r>
          </w:p>
        </w:tc>
        <w:tc>
          <w:tcPr>
            <w:tcW w:w="3545" w:type="dxa"/>
            <w:gridSpan w:val="3"/>
          </w:tcPr>
          <w:p w14:paraId="373760F2" w14:textId="77777777" w:rsidR="008049E8" w:rsidRPr="008049E8" w:rsidRDefault="008049E8" w:rsidP="008049E8"/>
        </w:tc>
      </w:tr>
      <w:tr w:rsidR="008049E8" w:rsidRPr="008049E8" w14:paraId="1B259677" w14:textId="77777777" w:rsidTr="00E935C3">
        <w:trPr>
          <w:gridAfter w:val="1"/>
          <w:wAfter w:w="113" w:type="dxa"/>
        </w:trPr>
        <w:tc>
          <w:tcPr>
            <w:tcW w:w="708" w:type="dxa"/>
            <w:gridSpan w:val="2"/>
          </w:tcPr>
          <w:p w14:paraId="2095DEB6" w14:textId="77777777" w:rsidR="008049E8" w:rsidRPr="008049E8" w:rsidRDefault="008049E8" w:rsidP="008049E8"/>
        </w:tc>
        <w:tc>
          <w:tcPr>
            <w:tcW w:w="4111" w:type="dxa"/>
            <w:gridSpan w:val="2"/>
          </w:tcPr>
          <w:p w14:paraId="308DC0A3" w14:textId="77777777" w:rsidR="008049E8" w:rsidRPr="008049E8" w:rsidRDefault="008049E8" w:rsidP="008049E8"/>
        </w:tc>
        <w:tc>
          <w:tcPr>
            <w:tcW w:w="1985" w:type="dxa"/>
            <w:gridSpan w:val="2"/>
          </w:tcPr>
          <w:p w14:paraId="492402DC" w14:textId="77777777" w:rsidR="008049E8" w:rsidRPr="008049E8" w:rsidRDefault="008049E8" w:rsidP="008049E8"/>
        </w:tc>
        <w:tc>
          <w:tcPr>
            <w:tcW w:w="2013" w:type="dxa"/>
            <w:gridSpan w:val="2"/>
          </w:tcPr>
          <w:p w14:paraId="058E7D01" w14:textId="77777777" w:rsidR="008049E8" w:rsidRPr="008049E8" w:rsidRDefault="008049E8" w:rsidP="008049E8"/>
        </w:tc>
        <w:tc>
          <w:tcPr>
            <w:tcW w:w="3231" w:type="dxa"/>
            <w:gridSpan w:val="3"/>
          </w:tcPr>
          <w:p w14:paraId="465E42FD" w14:textId="77777777" w:rsidR="008049E8" w:rsidRPr="008049E8" w:rsidRDefault="008049E8" w:rsidP="008049E8">
            <w:r w:rsidRPr="008049E8">
              <w:t>ГОСТ 30804.3.3-2013</w:t>
            </w:r>
          </w:p>
        </w:tc>
        <w:tc>
          <w:tcPr>
            <w:tcW w:w="3545" w:type="dxa"/>
            <w:gridSpan w:val="3"/>
          </w:tcPr>
          <w:p w14:paraId="293CC385" w14:textId="77777777" w:rsidR="008049E8" w:rsidRPr="008049E8" w:rsidRDefault="008049E8" w:rsidP="008049E8"/>
        </w:tc>
      </w:tr>
      <w:tr w:rsidR="008049E8" w:rsidRPr="008049E8" w14:paraId="2909389C" w14:textId="77777777" w:rsidTr="00E935C3">
        <w:trPr>
          <w:gridAfter w:val="1"/>
          <w:wAfter w:w="113" w:type="dxa"/>
        </w:trPr>
        <w:tc>
          <w:tcPr>
            <w:tcW w:w="708" w:type="dxa"/>
            <w:gridSpan w:val="2"/>
          </w:tcPr>
          <w:p w14:paraId="0C0A2235" w14:textId="77777777" w:rsidR="008049E8" w:rsidRPr="008049E8" w:rsidRDefault="008049E8" w:rsidP="008049E8"/>
        </w:tc>
        <w:tc>
          <w:tcPr>
            <w:tcW w:w="4111" w:type="dxa"/>
            <w:gridSpan w:val="2"/>
          </w:tcPr>
          <w:p w14:paraId="7BCF0FF6" w14:textId="77777777" w:rsidR="008049E8" w:rsidRPr="008049E8" w:rsidRDefault="008049E8" w:rsidP="008049E8">
            <w:r w:rsidRPr="008049E8">
              <w:t xml:space="preserve"> </w:t>
            </w:r>
          </w:p>
        </w:tc>
        <w:tc>
          <w:tcPr>
            <w:tcW w:w="1985" w:type="dxa"/>
            <w:gridSpan w:val="2"/>
          </w:tcPr>
          <w:p w14:paraId="51A43FDC" w14:textId="77777777" w:rsidR="008049E8" w:rsidRPr="008049E8" w:rsidRDefault="008049E8" w:rsidP="008049E8"/>
        </w:tc>
        <w:tc>
          <w:tcPr>
            <w:tcW w:w="2013" w:type="dxa"/>
            <w:gridSpan w:val="2"/>
          </w:tcPr>
          <w:p w14:paraId="2532BF8D" w14:textId="77777777" w:rsidR="008049E8" w:rsidRPr="008049E8" w:rsidRDefault="008049E8" w:rsidP="008049E8"/>
        </w:tc>
        <w:tc>
          <w:tcPr>
            <w:tcW w:w="3231" w:type="dxa"/>
            <w:gridSpan w:val="3"/>
          </w:tcPr>
          <w:p w14:paraId="26EB5BE4" w14:textId="77777777" w:rsidR="008049E8" w:rsidRPr="008049E8" w:rsidRDefault="008049E8" w:rsidP="008049E8">
            <w:r w:rsidRPr="008049E8">
              <w:t>ГОСТ 30805.14.1-2013</w:t>
            </w:r>
          </w:p>
        </w:tc>
        <w:tc>
          <w:tcPr>
            <w:tcW w:w="3545" w:type="dxa"/>
            <w:gridSpan w:val="3"/>
          </w:tcPr>
          <w:p w14:paraId="2E31013C" w14:textId="77777777" w:rsidR="008049E8" w:rsidRPr="008049E8" w:rsidRDefault="008049E8" w:rsidP="008049E8"/>
        </w:tc>
      </w:tr>
      <w:tr w:rsidR="008049E8" w:rsidRPr="008049E8" w14:paraId="05AE98B5" w14:textId="77777777" w:rsidTr="00E935C3">
        <w:trPr>
          <w:gridAfter w:val="1"/>
          <w:wAfter w:w="113" w:type="dxa"/>
        </w:trPr>
        <w:tc>
          <w:tcPr>
            <w:tcW w:w="708" w:type="dxa"/>
            <w:gridSpan w:val="2"/>
          </w:tcPr>
          <w:p w14:paraId="61CD7C08" w14:textId="77777777" w:rsidR="008049E8" w:rsidRPr="008049E8" w:rsidRDefault="008049E8" w:rsidP="008049E8"/>
        </w:tc>
        <w:tc>
          <w:tcPr>
            <w:tcW w:w="4111" w:type="dxa"/>
            <w:gridSpan w:val="2"/>
          </w:tcPr>
          <w:p w14:paraId="231C2410" w14:textId="77777777" w:rsidR="008049E8" w:rsidRPr="008049E8" w:rsidRDefault="008049E8" w:rsidP="008049E8"/>
        </w:tc>
        <w:tc>
          <w:tcPr>
            <w:tcW w:w="1985" w:type="dxa"/>
            <w:gridSpan w:val="2"/>
          </w:tcPr>
          <w:p w14:paraId="09A03589" w14:textId="77777777" w:rsidR="008049E8" w:rsidRPr="008049E8" w:rsidRDefault="008049E8" w:rsidP="008049E8"/>
        </w:tc>
        <w:tc>
          <w:tcPr>
            <w:tcW w:w="2013" w:type="dxa"/>
            <w:gridSpan w:val="2"/>
          </w:tcPr>
          <w:p w14:paraId="62327354" w14:textId="77777777" w:rsidR="008049E8" w:rsidRPr="008049E8" w:rsidRDefault="008049E8" w:rsidP="008049E8"/>
        </w:tc>
        <w:tc>
          <w:tcPr>
            <w:tcW w:w="3231" w:type="dxa"/>
            <w:gridSpan w:val="3"/>
          </w:tcPr>
          <w:p w14:paraId="447F3DF3" w14:textId="77777777" w:rsidR="008049E8" w:rsidRPr="008049E8" w:rsidRDefault="008049E8" w:rsidP="008049E8">
            <w:r w:rsidRPr="008049E8">
              <w:t>ГОСТ CISPR 14-1:2015</w:t>
            </w:r>
          </w:p>
        </w:tc>
        <w:tc>
          <w:tcPr>
            <w:tcW w:w="3545" w:type="dxa"/>
            <w:gridSpan w:val="3"/>
          </w:tcPr>
          <w:p w14:paraId="60786459" w14:textId="77777777" w:rsidR="008049E8" w:rsidRPr="008049E8" w:rsidRDefault="008049E8" w:rsidP="008049E8"/>
        </w:tc>
      </w:tr>
      <w:tr w:rsidR="008049E8" w:rsidRPr="008049E8" w14:paraId="24D1ADF3" w14:textId="77777777" w:rsidTr="00E935C3">
        <w:trPr>
          <w:gridAfter w:val="1"/>
          <w:wAfter w:w="113" w:type="dxa"/>
        </w:trPr>
        <w:tc>
          <w:tcPr>
            <w:tcW w:w="708" w:type="dxa"/>
            <w:gridSpan w:val="2"/>
          </w:tcPr>
          <w:p w14:paraId="1624FA39" w14:textId="77777777" w:rsidR="008049E8" w:rsidRPr="008049E8" w:rsidRDefault="008049E8" w:rsidP="008049E8"/>
        </w:tc>
        <w:tc>
          <w:tcPr>
            <w:tcW w:w="4111" w:type="dxa"/>
            <w:gridSpan w:val="2"/>
          </w:tcPr>
          <w:p w14:paraId="23A02577" w14:textId="77777777" w:rsidR="008049E8" w:rsidRPr="008049E8" w:rsidRDefault="008049E8" w:rsidP="008049E8"/>
        </w:tc>
        <w:tc>
          <w:tcPr>
            <w:tcW w:w="1985" w:type="dxa"/>
            <w:gridSpan w:val="2"/>
          </w:tcPr>
          <w:p w14:paraId="51CA0804" w14:textId="77777777" w:rsidR="008049E8" w:rsidRPr="008049E8" w:rsidRDefault="008049E8" w:rsidP="008049E8"/>
        </w:tc>
        <w:tc>
          <w:tcPr>
            <w:tcW w:w="2013" w:type="dxa"/>
            <w:gridSpan w:val="2"/>
          </w:tcPr>
          <w:p w14:paraId="4EA26DB9" w14:textId="77777777" w:rsidR="008049E8" w:rsidRPr="008049E8" w:rsidRDefault="008049E8" w:rsidP="008049E8"/>
        </w:tc>
        <w:tc>
          <w:tcPr>
            <w:tcW w:w="3231" w:type="dxa"/>
            <w:gridSpan w:val="3"/>
          </w:tcPr>
          <w:p w14:paraId="48583E1B" w14:textId="77777777" w:rsidR="008049E8" w:rsidRPr="008049E8" w:rsidRDefault="008049E8" w:rsidP="008049E8">
            <w:r w:rsidRPr="008049E8">
              <w:t>ГОСТ 30804.6.1-2013</w:t>
            </w:r>
          </w:p>
        </w:tc>
        <w:tc>
          <w:tcPr>
            <w:tcW w:w="3545" w:type="dxa"/>
            <w:gridSpan w:val="3"/>
          </w:tcPr>
          <w:p w14:paraId="7C535ADC" w14:textId="77777777" w:rsidR="008049E8" w:rsidRPr="008049E8" w:rsidRDefault="008049E8" w:rsidP="008049E8"/>
        </w:tc>
      </w:tr>
      <w:tr w:rsidR="008049E8" w:rsidRPr="008049E8" w14:paraId="2CEBF56B" w14:textId="77777777" w:rsidTr="00E935C3">
        <w:trPr>
          <w:gridAfter w:val="1"/>
          <w:wAfter w:w="113" w:type="dxa"/>
        </w:trPr>
        <w:tc>
          <w:tcPr>
            <w:tcW w:w="708" w:type="dxa"/>
            <w:gridSpan w:val="2"/>
          </w:tcPr>
          <w:p w14:paraId="1B0AF8DB" w14:textId="77777777" w:rsidR="008049E8" w:rsidRPr="008049E8" w:rsidRDefault="008049E8" w:rsidP="008049E8"/>
        </w:tc>
        <w:tc>
          <w:tcPr>
            <w:tcW w:w="4111" w:type="dxa"/>
            <w:gridSpan w:val="2"/>
          </w:tcPr>
          <w:p w14:paraId="0EF9982B" w14:textId="77777777" w:rsidR="008049E8" w:rsidRPr="008049E8" w:rsidRDefault="008049E8" w:rsidP="008049E8"/>
        </w:tc>
        <w:tc>
          <w:tcPr>
            <w:tcW w:w="1985" w:type="dxa"/>
            <w:gridSpan w:val="2"/>
          </w:tcPr>
          <w:p w14:paraId="184F5C5A" w14:textId="77777777" w:rsidR="008049E8" w:rsidRPr="008049E8" w:rsidRDefault="008049E8" w:rsidP="008049E8"/>
        </w:tc>
        <w:tc>
          <w:tcPr>
            <w:tcW w:w="2013" w:type="dxa"/>
            <w:gridSpan w:val="2"/>
          </w:tcPr>
          <w:p w14:paraId="37969B0C" w14:textId="77777777" w:rsidR="008049E8" w:rsidRPr="008049E8" w:rsidRDefault="008049E8" w:rsidP="008049E8"/>
        </w:tc>
        <w:tc>
          <w:tcPr>
            <w:tcW w:w="3231" w:type="dxa"/>
            <w:gridSpan w:val="3"/>
          </w:tcPr>
          <w:p w14:paraId="27C6F799" w14:textId="77777777" w:rsidR="008049E8" w:rsidRPr="008049E8" w:rsidRDefault="008049E8" w:rsidP="008049E8">
            <w:r w:rsidRPr="008049E8">
              <w:t>ГОСТ 30805.14.2-2013</w:t>
            </w:r>
          </w:p>
        </w:tc>
        <w:tc>
          <w:tcPr>
            <w:tcW w:w="3545" w:type="dxa"/>
            <w:gridSpan w:val="3"/>
          </w:tcPr>
          <w:p w14:paraId="17157310" w14:textId="77777777" w:rsidR="008049E8" w:rsidRPr="008049E8" w:rsidRDefault="008049E8" w:rsidP="008049E8"/>
        </w:tc>
      </w:tr>
      <w:tr w:rsidR="008049E8" w:rsidRPr="008049E8" w14:paraId="351D237C" w14:textId="77777777" w:rsidTr="00E935C3">
        <w:trPr>
          <w:gridAfter w:val="1"/>
          <w:wAfter w:w="113" w:type="dxa"/>
        </w:trPr>
        <w:tc>
          <w:tcPr>
            <w:tcW w:w="708" w:type="dxa"/>
            <w:gridSpan w:val="2"/>
          </w:tcPr>
          <w:p w14:paraId="7332E415" w14:textId="77777777" w:rsidR="008049E8" w:rsidRPr="008049E8" w:rsidRDefault="008049E8" w:rsidP="008049E8"/>
        </w:tc>
        <w:tc>
          <w:tcPr>
            <w:tcW w:w="4111" w:type="dxa"/>
            <w:gridSpan w:val="2"/>
          </w:tcPr>
          <w:p w14:paraId="0264EE26" w14:textId="77777777" w:rsidR="008049E8" w:rsidRPr="008049E8" w:rsidRDefault="008049E8" w:rsidP="008049E8"/>
        </w:tc>
        <w:tc>
          <w:tcPr>
            <w:tcW w:w="1985" w:type="dxa"/>
            <w:gridSpan w:val="2"/>
          </w:tcPr>
          <w:p w14:paraId="7510C64C" w14:textId="77777777" w:rsidR="008049E8" w:rsidRPr="008049E8" w:rsidRDefault="008049E8" w:rsidP="008049E8"/>
        </w:tc>
        <w:tc>
          <w:tcPr>
            <w:tcW w:w="2013" w:type="dxa"/>
            <w:gridSpan w:val="2"/>
          </w:tcPr>
          <w:p w14:paraId="1F944F0B" w14:textId="77777777" w:rsidR="008049E8" w:rsidRPr="008049E8" w:rsidRDefault="008049E8" w:rsidP="008049E8"/>
        </w:tc>
        <w:tc>
          <w:tcPr>
            <w:tcW w:w="3231" w:type="dxa"/>
            <w:gridSpan w:val="3"/>
          </w:tcPr>
          <w:p w14:paraId="17A9261A" w14:textId="77777777" w:rsidR="008049E8" w:rsidRPr="008049E8" w:rsidRDefault="008049E8" w:rsidP="008049E8">
            <w:r w:rsidRPr="008049E8">
              <w:t>ГОСТ Р 54102-2010</w:t>
            </w:r>
          </w:p>
        </w:tc>
        <w:tc>
          <w:tcPr>
            <w:tcW w:w="3545" w:type="dxa"/>
            <w:gridSpan w:val="3"/>
          </w:tcPr>
          <w:p w14:paraId="4F276366" w14:textId="77777777" w:rsidR="008049E8" w:rsidRPr="008049E8" w:rsidRDefault="008049E8" w:rsidP="008049E8"/>
        </w:tc>
      </w:tr>
      <w:tr w:rsidR="008049E8" w:rsidRPr="008049E8" w14:paraId="57A76E59" w14:textId="77777777" w:rsidTr="00E935C3">
        <w:trPr>
          <w:gridAfter w:val="1"/>
          <w:wAfter w:w="113" w:type="dxa"/>
        </w:trPr>
        <w:tc>
          <w:tcPr>
            <w:tcW w:w="708" w:type="dxa"/>
            <w:gridSpan w:val="2"/>
          </w:tcPr>
          <w:p w14:paraId="39E7274F" w14:textId="77777777" w:rsidR="008049E8" w:rsidRPr="008049E8" w:rsidRDefault="008049E8" w:rsidP="008049E8"/>
        </w:tc>
        <w:tc>
          <w:tcPr>
            <w:tcW w:w="4111" w:type="dxa"/>
            <w:gridSpan w:val="2"/>
          </w:tcPr>
          <w:p w14:paraId="73DBE4AD" w14:textId="77777777" w:rsidR="008049E8" w:rsidRPr="008049E8" w:rsidRDefault="008049E8" w:rsidP="008049E8"/>
        </w:tc>
        <w:tc>
          <w:tcPr>
            <w:tcW w:w="1985" w:type="dxa"/>
            <w:gridSpan w:val="2"/>
          </w:tcPr>
          <w:p w14:paraId="55E0BF07" w14:textId="77777777" w:rsidR="008049E8" w:rsidRPr="008049E8" w:rsidRDefault="008049E8" w:rsidP="008049E8"/>
        </w:tc>
        <w:tc>
          <w:tcPr>
            <w:tcW w:w="2013" w:type="dxa"/>
            <w:gridSpan w:val="2"/>
          </w:tcPr>
          <w:p w14:paraId="2A0D44E3" w14:textId="77777777" w:rsidR="008049E8" w:rsidRPr="008049E8" w:rsidRDefault="008049E8" w:rsidP="008049E8"/>
        </w:tc>
        <w:tc>
          <w:tcPr>
            <w:tcW w:w="3231" w:type="dxa"/>
            <w:gridSpan w:val="3"/>
          </w:tcPr>
          <w:p w14:paraId="5A188E08" w14:textId="77777777" w:rsidR="008049E8" w:rsidRPr="008049E8" w:rsidRDefault="008049E8" w:rsidP="008049E8"/>
        </w:tc>
        <w:tc>
          <w:tcPr>
            <w:tcW w:w="3545" w:type="dxa"/>
            <w:gridSpan w:val="3"/>
          </w:tcPr>
          <w:p w14:paraId="7B0DB360" w14:textId="77777777" w:rsidR="008049E8" w:rsidRPr="008049E8" w:rsidRDefault="008049E8" w:rsidP="008049E8"/>
        </w:tc>
      </w:tr>
      <w:tr w:rsidR="008049E8" w:rsidRPr="008049E8" w14:paraId="28E58DAA" w14:textId="77777777" w:rsidTr="00E935C3">
        <w:trPr>
          <w:gridAfter w:val="1"/>
          <w:wAfter w:w="113" w:type="dxa"/>
        </w:trPr>
        <w:tc>
          <w:tcPr>
            <w:tcW w:w="708" w:type="dxa"/>
            <w:gridSpan w:val="2"/>
          </w:tcPr>
          <w:p w14:paraId="4D412B91" w14:textId="77777777" w:rsidR="008049E8" w:rsidRPr="008049E8" w:rsidRDefault="008049E8" w:rsidP="008049E8">
            <w:r w:rsidRPr="008049E8">
              <w:t>1.3.5</w:t>
            </w:r>
          </w:p>
        </w:tc>
        <w:tc>
          <w:tcPr>
            <w:tcW w:w="4111" w:type="dxa"/>
            <w:gridSpan w:val="2"/>
          </w:tcPr>
          <w:p w14:paraId="58312E58" w14:textId="77777777" w:rsidR="008049E8" w:rsidRPr="008049E8" w:rsidRDefault="008049E8" w:rsidP="008049E8">
            <w:r w:rsidRPr="008049E8">
              <w:t xml:space="preserve"> Паровые щетки, швабры</w:t>
            </w:r>
          </w:p>
        </w:tc>
        <w:tc>
          <w:tcPr>
            <w:tcW w:w="1985" w:type="dxa"/>
            <w:gridSpan w:val="2"/>
          </w:tcPr>
          <w:p w14:paraId="71CBC98C" w14:textId="77777777" w:rsidR="008049E8" w:rsidRPr="008049E8" w:rsidRDefault="008049E8" w:rsidP="008049E8">
            <w:r w:rsidRPr="008049E8">
              <w:t>Сертификация</w:t>
            </w:r>
          </w:p>
        </w:tc>
        <w:tc>
          <w:tcPr>
            <w:tcW w:w="2013" w:type="dxa"/>
            <w:gridSpan w:val="2"/>
          </w:tcPr>
          <w:p w14:paraId="31FFE90F" w14:textId="77777777" w:rsidR="008049E8" w:rsidRPr="008049E8" w:rsidRDefault="008049E8" w:rsidP="008049E8">
            <w:r w:rsidRPr="008049E8">
              <w:t>8424 30 900 0</w:t>
            </w:r>
          </w:p>
        </w:tc>
        <w:tc>
          <w:tcPr>
            <w:tcW w:w="3231" w:type="dxa"/>
            <w:gridSpan w:val="3"/>
          </w:tcPr>
          <w:p w14:paraId="419CBF30" w14:textId="77777777" w:rsidR="008049E8" w:rsidRPr="008049E8" w:rsidRDefault="008049E8" w:rsidP="008049E8">
            <w:r w:rsidRPr="008049E8">
              <w:t>ТР ТС 004/2011</w:t>
            </w:r>
          </w:p>
        </w:tc>
        <w:tc>
          <w:tcPr>
            <w:tcW w:w="3545" w:type="dxa"/>
            <w:gridSpan w:val="3"/>
          </w:tcPr>
          <w:p w14:paraId="355F6D01" w14:textId="77777777" w:rsidR="008049E8" w:rsidRPr="008049E8" w:rsidRDefault="008049E8" w:rsidP="008049E8"/>
        </w:tc>
      </w:tr>
      <w:tr w:rsidR="008049E8" w:rsidRPr="008049E8" w14:paraId="5C3764EB" w14:textId="77777777" w:rsidTr="00E935C3">
        <w:trPr>
          <w:gridAfter w:val="1"/>
          <w:wAfter w:w="113" w:type="dxa"/>
        </w:trPr>
        <w:tc>
          <w:tcPr>
            <w:tcW w:w="708" w:type="dxa"/>
            <w:gridSpan w:val="2"/>
          </w:tcPr>
          <w:p w14:paraId="0978857B" w14:textId="77777777" w:rsidR="008049E8" w:rsidRPr="008049E8" w:rsidRDefault="008049E8" w:rsidP="008049E8"/>
        </w:tc>
        <w:tc>
          <w:tcPr>
            <w:tcW w:w="4111" w:type="dxa"/>
            <w:gridSpan w:val="2"/>
          </w:tcPr>
          <w:p w14:paraId="6FA5878A" w14:textId="77777777" w:rsidR="008049E8" w:rsidRPr="008049E8" w:rsidRDefault="008049E8" w:rsidP="008049E8"/>
        </w:tc>
        <w:tc>
          <w:tcPr>
            <w:tcW w:w="1985" w:type="dxa"/>
            <w:gridSpan w:val="2"/>
          </w:tcPr>
          <w:p w14:paraId="3C4D9A64" w14:textId="77777777" w:rsidR="008049E8" w:rsidRPr="008049E8" w:rsidRDefault="008049E8" w:rsidP="008049E8"/>
        </w:tc>
        <w:tc>
          <w:tcPr>
            <w:tcW w:w="2013" w:type="dxa"/>
            <w:gridSpan w:val="2"/>
          </w:tcPr>
          <w:p w14:paraId="0828BF7B" w14:textId="77777777" w:rsidR="008049E8" w:rsidRPr="008049E8" w:rsidRDefault="008049E8" w:rsidP="008049E8">
            <w:r w:rsidRPr="008049E8">
              <w:t>8424 89 000 9</w:t>
            </w:r>
          </w:p>
        </w:tc>
        <w:tc>
          <w:tcPr>
            <w:tcW w:w="3231" w:type="dxa"/>
            <w:gridSpan w:val="3"/>
          </w:tcPr>
          <w:p w14:paraId="1E467A4C" w14:textId="77777777" w:rsidR="008049E8" w:rsidRPr="008049E8" w:rsidRDefault="008049E8" w:rsidP="008049E8">
            <w:r w:rsidRPr="008049E8">
              <w:t>ГОСТ ISO 2859-1-2009</w:t>
            </w:r>
          </w:p>
        </w:tc>
        <w:tc>
          <w:tcPr>
            <w:tcW w:w="3545" w:type="dxa"/>
            <w:gridSpan w:val="3"/>
          </w:tcPr>
          <w:p w14:paraId="10CE7A52" w14:textId="77777777" w:rsidR="008049E8" w:rsidRPr="008049E8" w:rsidRDefault="008049E8" w:rsidP="008049E8"/>
        </w:tc>
      </w:tr>
      <w:tr w:rsidR="008049E8" w:rsidRPr="008049E8" w14:paraId="3EA1E0C3" w14:textId="77777777" w:rsidTr="00E935C3">
        <w:trPr>
          <w:gridAfter w:val="1"/>
          <w:wAfter w:w="113" w:type="dxa"/>
        </w:trPr>
        <w:tc>
          <w:tcPr>
            <w:tcW w:w="708" w:type="dxa"/>
            <w:gridSpan w:val="2"/>
          </w:tcPr>
          <w:p w14:paraId="54277000" w14:textId="77777777" w:rsidR="008049E8" w:rsidRPr="008049E8" w:rsidRDefault="008049E8" w:rsidP="008049E8"/>
        </w:tc>
        <w:tc>
          <w:tcPr>
            <w:tcW w:w="4111" w:type="dxa"/>
            <w:gridSpan w:val="2"/>
          </w:tcPr>
          <w:p w14:paraId="080087AB" w14:textId="77777777" w:rsidR="008049E8" w:rsidRPr="008049E8" w:rsidRDefault="008049E8" w:rsidP="008049E8">
            <w:r w:rsidRPr="008049E8">
              <w:t xml:space="preserve">в т.ч. с наличием электронных </w:t>
            </w:r>
          </w:p>
        </w:tc>
        <w:tc>
          <w:tcPr>
            <w:tcW w:w="1985" w:type="dxa"/>
            <w:gridSpan w:val="2"/>
          </w:tcPr>
          <w:p w14:paraId="17617288" w14:textId="77777777" w:rsidR="008049E8" w:rsidRPr="008049E8" w:rsidRDefault="008049E8" w:rsidP="008049E8">
            <w:r w:rsidRPr="008049E8">
              <w:t>Схемы: 1С, 3С, 4С</w:t>
            </w:r>
          </w:p>
        </w:tc>
        <w:tc>
          <w:tcPr>
            <w:tcW w:w="2013" w:type="dxa"/>
            <w:gridSpan w:val="2"/>
          </w:tcPr>
          <w:p w14:paraId="107382DB" w14:textId="77777777" w:rsidR="008049E8" w:rsidRPr="008049E8" w:rsidRDefault="008049E8" w:rsidP="008049E8">
            <w:r w:rsidRPr="008049E8">
              <w:t>8509 80 000 0</w:t>
            </w:r>
          </w:p>
        </w:tc>
        <w:tc>
          <w:tcPr>
            <w:tcW w:w="3231" w:type="dxa"/>
            <w:gridSpan w:val="3"/>
          </w:tcPr>
          <w:p w14:paraId="3A6FCEEB" w14:textId="77777777" w:rsidR="008049E8" w:rsidRPr="008049E8" w:rsidRDefault="008049E8" w:rsidP="008049E8">
            <w:r w:rsidRPr="008049E8">
              <w:t>ГОСТ IEC 60335-1-2015</w:t>
            </w:r>
          </w:p>
        </w:tc>
        <w:tc>
          <w:tcPr>
            <w:tcW w:w="3545" w:type="dxa"/>
            <w:gridSpan w:val="3"/>
          </w:tcPr>
          <w:p w14:paraId="6E61F286" w14:textId="77777777" w:rsidR="008049E8" w:rsidRPr="008049E8" w:rsidRDefault="008049E8" w:rsidP="008049E8"/>
        </w:tc>
      </w:tr>
      <w:tr w:rsidR="008049E8" w:rsidRPr="008049E8" w14:paraId="3A590903" w14:textId="77777777" w:rsidTr="00E935C3">
        <w:trPr>
          <w:gridAfter w:val="1"/>
          <w:wAfter w:w="113" w:type="dxa"/>
        </w:trPr>
        <w:tc>
          <w:tcPr>
            <w:tcW w:w="708" w:type="dxa"/>
            <w:gridSpan w:val="2"/>
          </w:tcPr>
          <w:p w14:paraId="633869D6" w14:textId="77777777" w:rsidR="008049E8" w:rsidRPr="008049E8" w:rsidRDefault="008049E8" w:rsidP="008049E8"/>
        </w:tc>
        <w:tc>
          <w:tcPr>
            <w:tcW w:w="4111" w:type="dxa"/>
            <w:gridSpan w:val="2"/>
          </w:tcPr>
          <w:p w14:paraId="06411E26" w14:textId="77777777" w:rsidR="008049E8" w:rsidRPr="008049E8" w:rsidRDefault="008049E8" w:rsidP="008049E8">
            <w:r w:rsidRPr="008049E8">
              <w:t>компонентов</w:t>
            </w:r>
          </w:p>
        </w:tc>
        <w:tc>
          <w:tcPr>
            <w:tcW w:w="1985" w:type="dxa"/>
            <w:gridSpan w:val="2"/>
          </w:tcPr>
          <w:p w14:paraId="0B2E3E65" w14:textId="77777777" w:rsidR="008049E8" w:rsidRPr="008049E8" w:rsidRDefault="008049E8" w:rsidP="008049E8"/>
        </w:tc>
        <w:tc>
          <w:tcPr>
            <w:tcW w:w="2013" w:type="dxa"/>
            <w:gridSpan w:val="2"/>
          </w:tcPr>
          <w:p w14:paraId="081C7113" w14:textId="77777777" w:rsidR="008049E8" w:rsidRPr="008049E8" w:rsidRDefault="008049E8" w:rsidP="008049E8">
            <w:r w:rsidRPr="008049E8">
              <w:t>8516 79 700 0</w:t>
            </w:r>
          </w:p>
        </w:tc>
        <w:tc>
          <w:tcPr>
            <w:tcW w:w="3231" w:type="dxa"/>
            <w:gridSpan w:val="3"/>
          </w:tcPr>
          <w:p w14:paraId="462AAB36" w14:textId="77777777" w:rsidR="008049E8" w:rsidRPr="008049E8" w:rsidRDefault="008049E8" w:rsidP="008049E8"/>
        </w:tc>
        <w:tc>
          <w:tcPr>
            <w:tcW w:w="3545" w:type="dxa"/>
            <w:gridSpan w:val="3"/>
          </w:tcPr>
          <w:p w14:paraId="6DF71121" w14:textId="77777777" w:rsidR="008049E8" w:rsidRPr="008049E8" w:rsidRDefault="008049E8" w:rsidP="008049E8"/>
        </w:tc>
      </w:tr>
      <w:tr w:rsidR="008049E8" w:rsidRPr="008049E8" w14:paraId="4654AA57" w14:textId="77777777" w:rsidTr="00E935C3">
        <w:trPr>
          <w:gridAfter w:val="1"/>
          <w:wAfter w:w="113" w:type="dxa"/>
        </w:trPr>
        <w:tc>
          <w:tcPr>
            <w:tcW w:w="708" w:type="dxa"/>
            <w:gridSpan w:val="2"/>
          </w:tcPr>
          <w:p w14:paraId="04BB92D5" w14:textId="77777777" w:rsidR="008049E8" w:rsidRPr="008049E8" w:rsidRDefault="008049E8" w:rsidP="008049E8"/>
        </w:tc>
        <w:tc>
          <w:tcPr>
            <w:tcW w:w="4111" w:type="dxa"/>
            <w:gridSpan w:val="2"/>
          </w:tcPr>
          <w:p w14:paraId="2AFCA795" w14:textId="77777777" w:rsidR="008049E8" w:rsidRPr="008049E8" w:rsidRDefault="008049E8" w:rsidP="008049E8"/>
        </w:tc>
        <w:tc>
          <w:tcPr>
            <w:tcW w:w="1985" w:type="dxa"/>
            <w:gridSpan w:val="2"/>
          </w:tcPr>
          <w:p w14:paraId="39B5CD6E" w14:textId="77777777" w:rsidR="008049E8" w:rsidRPr="008049E8" w:rsidRDefault="008049E8" w:rsidP="008049E8"/>
        </w:tc>
        <w:tc>
          <w:tcPr>
            <w:tcW w:w="2013" w:type="dxa"/>
            <w:gridSpan w:val="2"/>
          </w:tcPr>
          <w:p w14:paraId="0E96C7AF" w14:textId="77777777" w:rsidR="008049E8" w:rsidRPr="008049E8" w:rsidRDefault="008049E8" w:rsidP="008049E8"/>
        </w:tc>
        <w:tc>
          <w:tcPr>
            <w:tcW w:w="3231" w:type="dxa"/>
            <w:gridSpan w:val="3"/>
          </w:tcPr>
          <w:p w14:paraId="49774C6E" w14:textId="77777777" w:rsidR="008049E8" w:rsidRPr="008049E8" w:rsidRDefault="008049E8" w:rsidP="008049E8">
            <w:r w:rsidRPr="008049E8">
              <w:t>ГОСТ 14254-2015</w:t>
            </w:r>
          </w:p>
        </w:tc>
        <w:tc>
          <w:tcPr>
            <w:tcW w:w="3545" w:type="dxa"/>
            <w:gridSpan w:val="3"/>
          </w:tcPr>
          <w:p w14:paraId="00BBF939" w14:textId="77777777" w:rsidR="008049E8" w:rsidRPr="008049E8" w:rsidRDefault="008049E8" w:rsidP="008049E8"/>
        </w:tc>
      </w:tr>
      <w:tr w:rsidR="008049E8" w:rsidRPr="008049E8" w14:paraId="0C92A906" w14:textId="77777777" w:rsidTr="00E935C3">
        <w:trPr>
          <w:gridAfter w:val="1"/>
          <w:wAfter w:w="113" w:type="dxa"/>
        </w:trPr>
        <w:tc>
          <w:tcPr>
            <w:tcW w:w="708" w:type="dxa"/>
            <w:gridSpan w:val="2"/>
          </w:tcPr>
          <w:p w14:paraId="3917B302" w14:textId="77777777" w:rsidR="008049E8" w:rsidRPr="008049E8" w:rsidRDefault="008049E8" w:rsidP="008049E8"/>
        </w:tc>
        <w:tc>
          <w:tcPr>
            <w:tcW w:w="4111" w:type="dxa"/>
            <w:gridSpan w:val="2"/>
          </w:tcPr>
          <w:p w14:paraId="5D3B2C24" w14:textId="77777777" w:rsidR="008049E8" w:rsidRPr="008049E8" w:rsidRDefault="008049E8" w:rsidP="008049E8"/>
        </w:tc>
        <w:tc>
          <w:tcPr>
            <w:tcW w:w="1985" w:type="dxa"/>
            <w:gridSpan w:val="2"/>
          </w:tcPr>
          <w:p w14:paraId="421947CE" w14:textId="77777777" w:rsidR="008049E8" w:rsidRPr="008049E8" w:rsidRDefault="008049E8" w:rsidP="008049E8"/>
        </w:tc>
        <w:tc>
          <w:tcPr>
            <w:tcW w:w="2013" w:type="dxa"/>
            <w:gridSpan w:val="2"/>
          </w:tcPr>
          <w:p w14:paraId="5EE484CC" w14:textId="77777777" w:rsidR="008049E8" w:rsidRPr="008049E8" w:rsidRDefault="008049E8" w:rsidP="008049E8"/>
        </w:tc>
        <w:tc>
          <w:tcPr>
            <w:tcW w:w="3231" w:type="dxa"/>
            <w:gridSpan w:val="3"/>
          </w:tcPr>
          <w:p w14:paraId="7FC77393" w14:textId="77777777" w:rsidR="008049E8" w:rsidRPr="008049E8" w:rsidRDefault="008049E8" w:rsidP="008049E8">
            <w:r w:rsidRPr="008049E8">
              <w:t>ГОСТ МЭК 61293-2002</w:t>
            </w:r>
          </w:p>
        </w:tc>
        <w:tc>
          <w:tcPr>
            <w:tcW w:w="3545" w:type="dxa"/>
            <w:gridSpan w:val="3"/>
          </w:tcPr>
          <w:p w14:paraId="21A9DD11" w14:textId="77777777" w:rsidR="008049E8" w:rsidRPr="008049E8" w:rsidRDefault="008049E8" w:rsidP="008049E8"/>
        </w:tc>
      </w:tr>
      <w:tr w:rsidR="008049E8" w:rsidRPr="008049E8" w14:paraId="5DB59241" w14:textId="77777777" w:rsidTr="00E935C3">
        <w:trPr>
          <w:gridAfter w:val="1"/>
          <w:wAfter w:w="113" w:type="dxa"/>
        </w:trPr>
        <w:tc>
          <w:tcPr>
            <w:tcW w:w="708" w:type="dxa"/>
            <w:gridSpan w:val="2"/>
          </w:tcPr>
          <w:p w14:paraId="716B0878" w14:textId="77777777" w:rsidR="008049E8" w:rsidRPr="008049E8" w:rsidRDefault="008049E8" w:rsidP="008049E8"/>
        </w:tc>
        <w:tc>
          <w:tcPr>
            <w:tcW w:w="4111" w:type="dxa"/>
            <w:gridSpan w:val="2"/>
          </w:tcPr>
          <w:p w14:paraId="3230D3C3" w14:textId="77777777" w:rsidR="008049E8" w:rsidRPr="008049E8" w:rsidRDefault="008049E8" w:rsidP="008049E8"/>
        </w:tc>
        <w:tc>
          <w:tcPr>
            <w:tcW w:w="1985" w:type="dxa"/>
            <w:gridSpan w:val="2"/>
          </w:tcPr>
          <w:p w14:paraId="1638B689" w14:textId="77777777" w:rsidR="008049E8" w:rsidRPr="008049E8" w:rsidRDefault="008049E8" w:rsidP="008049E8"/>
        </w:tc>
        <w:tc>
          <w:tcPr>
            <w:tcW w:w="2013" w:type="dxa"/>
            <w:gridSpan w:val="2"/>
          </w:tcPr>
          <w:p w14:paraId="18BF5F51" w14:textId="77777777" w:rsidR="008049E8" w:rsidRPr="008049E8" w:rsidRDefault="008049E8" w:rsidP="008049E8"/>
        </w:tc>
        <w:tc>
          <w:tcPr>
            <w:tcW w:w="3231" w:type="dxa"/>
            <w:gridSpan w:val="3"/>
          </w:tcPr>
          <w:p w14:paraId="00B86D16" w14:textId="77777777" w:rsidR="008049E8" w:rsidRPr="008049E8" w:rsidRDefault="008049E8" w:rsidP="008049E8">
            <w:r w:rsidRPr="008049E8">
              <w:t>ГОСТ МЭК 60335-1-2008</w:t>
            </w:r>
          </w:p>
        </w:tc>
        <w:tc>
          <w:tcPr>
            <w:tcW w:w="3545" w:type="dxa"/>
            <w:gridSpan w:val="3"/>
          </w:tcPr>
          <w:p w14:paraId="3E3DA37C" w14:textId="77777777" w:rsidR="008049E8" w:rsidRPr="008049E8" w:rsidRDefault="008049E8" w:rsidP="008049E8"/>
        </w:tc>
      </w:tr>
      <w:tr w:rsidR="008049E8" w:rsidRPr="008049E8" w14:paraId="1742FF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7E619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72BB4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87F33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889EC4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E3955B3" w14:textId="77777777" w:rsidR="008049E8" w:rsidRPr="008049E8" w:rsidRDefault="008049E8" w:rsidP="008049E8">
            <w:r w:rsidRPr="008049E8">
              <w:t>ГОСТ IEC 60335-2-10-2012</w:t>
            </w:r>
          </w:p>
        </w:tc>
        <w:tc>
          <w:tcPr>
            <w:tcW w:w="3545" w:type="dxa"/>
            <w:gridSpan w:val="3"/>
            <w:tcBorders>
              <w:top w:val="single" w:sz="4" w:space="0" w:color="auto"/>
              <w:left w:val="single" w:sz="4" w:space="0" w:color="auto"/>
              <w:bottom w:val="single" w:sz="4" w:space="0" w:color="auto"/>
              <w:right w:val="single" w:sz="4" w:space="0" w:color="auto"/>
            </w:tcBorders>
          </w:tcPr>
          <w:p w14:paraId="58999702" w14:textId="77777777" w:rsidR="008049E8" w:rsidRPr="008049E8" w:rsidRDefault="008049E8" w:rsidP="008049E8"/>
        </w:tc>
      </w:tr>
      <w:tr w:rsidR="008049E8" w:rsidRPr="008049E8" w14:paraId="034C478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524CD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05AA9A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12C15F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353449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C7A9CCF" w14:textId="77777777" w:rsidR="008049E8" w:rsidRPr="008049E8" w:rsidRDefault="008049E8" w:rsidP="008049E8">
            <w:r w:rsidRPr="008049E8">
              <w:t>ГОСТ IEC 60335-2-54-2014</w:t>
            </w:r>
          </w:p>
        </w:tc>
        <w:tc>
          <w:tcPr>
            <w:tcW w:w="3545" w:type="dxa"/>
            <w:gridSpan w:val="3"/>
            <w:tcBorders>
              <w:top w:val="single" w:sz="4" w:space="0" w:color="auto"/>
              <w:left w:val="single" w:sz="4" w:space="0" w:color="auto"/>
              <w:bottom w:val="single" w:sz="4" w:space="0" w:color="auto"/>
              <w:right w:val="single" w:sz="4" w:space="0" w:color="auto"/>
            </w:tcBorders>
          </w:tcPr>
          <w:p w14:paraId="66DE9022" w14:textId="77777777" w:rsidR="008049E8" w:rsidRPr="008049E8" w:rsidRDefault="008049E8" w:rsidP="008049E8"/>
        </w:tc>
      </w:tr>
      <w:tr w:rsidR="008049E8" w:rsidRPr="008049E8" w14:paraId="5D59F6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603A4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6A9109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EEE23F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0E6433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ACC329"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7AC7C83E" w14:textId="77777777" w:rsidR="008049E8" w:rsidRPr="008049E8" w:rsidRDefault="008049E8" w:rsidP="008049E8"/>
        </w:tc>
      </w:tr>
      <w:tr w:rsidR="008049E8" w:rsidRPr="008049E8" w14:paraId="2942BC5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48B55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60A38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D6DD68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9CC794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4563A8A"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5B10A97B" w14:textId="77777777" w:rsidR="008049E8" w:rsidRPr="008049E8" w:rsidRDefault="008049E8" w:rsidP="008049E8"/>
        </w:tc>
      </w:tr>
      <w:tr w:rsidR="008049E8" w:rsidRPr="008049E8" w14:paraId="1050A9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40E5C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4BA9F6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83575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7BB848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FD8A8B3" w14:textId="77777777" w:rsidR="008049E8" w:rsidRPr="008049E8" w:rsidRDefault="008049E8" w:rsidP="008049E8">
            <w:r w:rsidRPr="008049E8">
              <w:t>Разд.7)</w:t>
            </w:r>
          </w:p>
        </w:tc>
        <w:tc>
          <w:tcPr>
            <w:tcW w:w="3545" w:type="dxa"/>
            <w:gridSpan w:val="3"/>
            <w:tcBorders>
              <w:top w:val="single" w:sz="4" w:space="0" w:color="auto"/>
              <w:left w:val="single" w:sz="4" w:space="0" w:color="auto"/>
              <w:bottom w:val="single" w:sz="4" w:space="0" w:color="auto"/>
              <w:right w:val="single" w:sz="4" w:space="0" w:color="auto"/>
            </w:tcBorders>
          </w:tcPr>
          <w:p w14:paraId="35CCE3EC" w14:textId="77777777" w:rsidR="008049E8" w:rsidRPr="008049E8" w:rsidRDefault="008049E8" w:rsidP="008049E8"/>
        </w:tc>
      </w:tr>
      <w:tr w:rsidR="008049E8" w:rsidRPr="008049E8" w14:paraId="472408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77186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0EF5D2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9D5EDE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F13729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20820B"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229C2D3" w14:textId="77777777" w:rsidR="008049E8" w:rsidRPr="008049E8" w:rsidRDefault="008049E8" w:rsidP="008049E8"/>
        </w:tc>
      </w:tr>
      <w:tr w:rsidR="008049E8" w:rsidRPr="008049E8" w14:paraId="56306C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7616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5A64D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BDBE878"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E72254D" w14:textId="77777777" w:rsidR="008049E8" w:rsidRPr="008049E8" w:rsidRDefault="008049E8" w:rsidP="008049E8">
            <w:r w:rsidRPr="008049E8">
              <w:t>8424 30 900 0</w:t>
            </w:r>
          </w:p>
        </w:tc>
        <w:tc>
          <w:tcPr>
            <w:tcW w:w="3231" w:type="dxa"/>
            <w:gridSpan w:val="3"/>
            <w:tcBorders>
              <w:top w:val="single" w:sz="4" w:space="0" w:color="auto"/>
              <w:left w:val="single" w:sz="4" w:space="0" w:color="auto"/>
              <w:bottom w:val="single" w:sz="4" w:space="0" w:color="auto"/>
              <w:right w:val="single" w:sz="4" w:space="0" w:color="auto"/>
            </w:tcBorders>
          </w:tcPr>
          <w:p w14:paraId="0C0DCF6C"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08DB0A8D" w14:textId="77777777" w:rsidR="008049E8" w:rsidRPr="008049E8" w:rsidRDefault="008049E8" w:rsidP="008049E8"/>
        </w:tc>
      </w:tr>
      <w:tr w:rsidR="008049E8" w:rsidRPr="008049E8" w14:paraId="42593C0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AE551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D0229F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0FE84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84FC570" w14:textId="77777777" w:rsidR="008049E8" w:rsidRPr="008049E8" w:rsidRDefault="008049E8" w:rsidP="008049E8">
            <w:r w:rsidRPr="008049E8">
              <w:t>8424 89 000 9</w:t>
            </w:r>
          </w:p>
        </w:tc>
        <w:tc>
          <w:tcPr>
            <w:tcW w:w="3231" w:type="dxa"/>
            <w:gridSpan w:val="3"/>
            <w:tcBorders>
              <w:top w:val="single" w:sz="4" w:space="0" w:color="auto"/>
              <w:left w:val="single" w:sz="4" w:space="0" w:color="auto"/>
              <w:bottom w:val="single" w:sz="4" w:space="0" w:color="auto"/>
              <w:right w:val="single" w:sz="4" w:space="0" w:color="auto"/>
            </w:tcBorders>
          </w:tcPr>
          <w:p w14:paraId="37563001"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007C79CC" w14:textId="77777777" w:rsidR="008049E8" w:rsidRPr="008049E8" w:rsidRDefault="008049E8" w:rsidP="008049E8"/>
        </w:tc>
      </w:tr>
      <w:tr w:rsidR="008049E8" w:rsidRPr="008049E8" w14:paraId="033EEF7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5FFBB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48320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9B450A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87A250" w14:textId="77777777" w:rsidR="008049E8" w:rsidRPr="008049E8" w:rsidRDefault="008049E8" w:rsidP="008049E8">
            <w:r w:rsidRPr="008049E8">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7F6AAA01"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3A08EB7D" w14:textId="77777777" w:rsidR="008049E8" w:rsidRPr="008049E8" w:rsidRDefault="008049E8" w:rsidP="008049E8"/>
        </w:tc>
      </w:tr>
      <w:tr w:rsidR="008049E8" w:rsidRPr="008049E8" w14:paraId="1A7101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75153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6BB1A2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2E60AE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E3C17A2" w14:textId="77777777" w:rsidR="008049E8" w:rsidRPr="008049E8" w:rsidRDefault="008049E8" w:rsidP="008049E8">
            <w:r w:rsidRPr="008049E8">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026356AE"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380106DC" w14:textId="77777777" w:rsidR="008049E8" w:rsidRPr="008049E8" w:rsidRDefault="008049E8" w:rsidP="008049E8"/>
        </w:tc>
      </w:tr>
      <w:tr w:rsidR="008049E8" w:rsidRPr="008049E8" w14:paraId="503E8E8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6140E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0361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EB5548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D784E7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B678833"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1DE0B2F8" w14:textId="77777777" w:rsidR="008049E8" w:rsidRPr="008049E8" w:rsidRDefault="008049E8" w:rsidP="008049E8"/>
        </w:tc>
      </w:tr>
      <w:tr w:rsidR="008049E8" w:rsidRPr="008049E8" w14:paraId="2A992C3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EF11B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086405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95F145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F9AF83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730FD78"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D78B3DE" w14:textId="77777777" w:rsidR="008049E8" w:rsidRPr="008049E8" w:rsidRDefault="008049E8" w:rsidP="008049E8"/>
        </w:tc>
      </w:tr>
      <w:tr w:rsidR="008049E8" w:rsidRPr="008049E8" w14:paraId="4214AD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42B27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6C47F2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B4FD14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01CEBF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094FB4E"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1E79CF5C" w14:textId="77777777" w:rsidR="008049E8" w:rsidRPr="008049E8" w:rsidRDefault="008049E8" w:rsidP="008049E8"/>
        </w:tc>
      </w:tr>
      <w:tr w:rsidR="008049E8" w:rsidRPr="008049E8" w14:paraId="62BC03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4560E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A2926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5D713C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71F2A2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1A24C4E"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4A56104C" w14:textId="77777777" w:rsidR="008049E8" w:rsidRPr="008049E8" w:rsidRDefault="008049E8" w:rsidP="008049E8"/>
        </w:tc>
      </w:tr>
      <w:tr w:rsidR="008049E8" w:rsidRPr="008049E8" w14:paraId="5C84796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EA029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72737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C535F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6B3F70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117DCFF"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B85F13C" w14:textId="77777777" w:rsidR="008049E8" w:rsidRPr="008049E8" w:rsidRDefault="008049E8" w:rsidP="008049E8"/>
        </w:tc>
      </w:tr>
      <w:tr w:rsidR="008049E8" w:rsidRPr="008049E8" w14:paraId="7050D77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31CF10" w14:textId="77777777" w:rsidR="008049E8" w:rsidRPr="008049E8" w:rsidRDefault="008049E8" w:rsidP="008049E8">
            <w:r w:rsidRPr="008049E8">
              <w:t>1.3.6</w:t>
            </w:r>
          </w:p>
        </w:tc>
        <w:tc>
          <w:tcPr>
            <w:tcW w:w="4111" w:type="dxa"/>
            <w:gridSpan w:val="2"/>
            <w:tcBorders>
              <w:top w:val="single" w:sz="4" w:space="0" w:color="auto"/>
              <w:left w:val="single" w:sz="4" w:space="0" w:color="auto"/>
              <w:bottom w:val="single" w:sz="4" w:space="0" w:color="auto"/>
              <w:right w:val="single" w:sz="4" w:space="0" w:color="auto"/>
            </w:tcBorders>
          </w:tcPr>
          <w:p w14:paraId="4EE17B91" w14:textId="77777777" w:rsidR="008049E8" w:rsidRPr="008049E8" w:rsidRDefault="008049E8" w:rsidP="008049E8">
            <w:r w:rsidRPr="008049E8">
              <w:t>Водовсасывающие чистящие приборы</w:t>
            </w:r>
          </w:p>
        </w:tc>
        <w:tc>
          <w:tcPr>
            <w:tcW w:w="1985" w:type="dxa"/>
            <w:gridSpan w:val="2"/>
            <w:tcBorders>
              <w:top w:val="single" w:sz="4" w:space="0" w:color="auto"/>
              <w:left w:val="single" w:sz="4" w:space="0" w:color="auto"/>
              <w:bottom w:val="single" w:sz="4" w:space="0" w:color="auto"/>
              <w:right w:val="single" w:sz="4" w:space="0" w:color="auto"/>
            </w:tcBorders>
          </w:tcPr>
          <w:p w14:paraId="3B4E52F3"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46D115FC" w14:textId="77777777" w:rsidR="008049E8" w:rsidRPr="008049E8" w:rsidRDefault="008049E8" w:rsidP="008049E8">
            <w:r w:rsidRPr="008049E8">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5E4538FD"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20A836F3" w14:textId="77777777" w:rsidR="008049E8" w:rsidRPr="008049E8" w:rsidRDefault="008049E8" w:rsidP="008049E8"/>
        </w:tc>
      </w:tr>
      <w:tr w:rsidR="008049E8" w:rsidRPr="008049E8" w14:paraId="40A810C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673CE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997F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ACE996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2DF84C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3F63610"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7784E73D" w14:textId="77777777" w:rsidR="008049E8" w:rsidRPr="008049E8" w:rsidRDefault="008049E8" w:rsidP="008049E8"/>
        </w:tc>
      </w:tr>
      <w:tr w:rsidR="008049E8" w:rsidRPr="008049E8" w14:paraId="204A78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98D22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3C2E18F"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0653F80E"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E5FE10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F492011"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535FE113" w14:textId="77777777" w:rsidR="008049E8" w:rsidRPr="008049E8" w:rsidRDefault="008049E8" w:rsidP="008049E8"/>
        </w:tc>
      </w:tr>
      <w:tr w:rsidR="008049E8" w:rsidRPr="008049E8" w14:paraId="0AFF62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0C4DE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1605B7"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32E6130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F759DD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E34D27E" w14:textId="77777777" w:rsidR="008049E8" w:rsidRPr="008049E8" w:rsidRDefault="008049E8" w:rsidP="008049E8">
            <w:r w:rsidRPr="008049E8">
              <w:t>ГОСТ IEC 60335-2-2-2013</w:t>
            </w:r>
          </w:p>
        </w:tc>
        <w:tc>
          <w:tcPr>
            <w:tcW w:w="3545" w:type="dxa"/>
            <w:gridSpan w:val="3"/>
            <w:tcBorders>
              <w:top w:val="single" w:sz="4" w:space="0" w:color="auto"/>
              <w:left w:val="single" w:sz="4" w:space="0" w:color="auto"/>
              <w:bottom w:val="single" w:sz="4" w:space="0" w:color="auto"/>
              <w:right w:val="single" w:sz="4" w:space="0" w:color="auto"/>
            </w:tcBorders>
          </w:tcPr>
          <w:p w14:paraId="6B7BE4A4" w14:textId="77777777" w:rsidR="008049E8" w:rsidRPr="008049E8" w:rsidRDefault="008049E8" w:rsidP="008049E8"/>
        </w:tc>
      </w:tr>
      <w:tr w:rsidR="008049E8" w:rsidRPr="008049E8" w14:paraId="1BA4E5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76DE6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3EE63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11B84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7D82BE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1A07B9"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30A7423D" w14:textId="77777777" w:rsidR="008049E8" w:rsidRPr="008049E8" w:rsidRDefault="008049E8" w:rsidP="008049E8"/>
        </w:tc>
      </w:tr>
      <w:tr w:rsidR="008049E8" w:rsidRPr="008049E8" w14:paraId="7C0FB4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0D893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56578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69A22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07D80A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9BDC7D6"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70A81A8E" w14:textId="77777777" w:rsidR="008049E8" w:rsidRPr="008049E8" w:rsidRDefault="008049E8" w:rsidP="008049E8"/>
        </w:tc>
      </w:tr>
      <w:tr w:rsidR="008049E8" w:rsidRPr="008049E8" w14:paraId="259F01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7FB5C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B6C88C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DC70D3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8529F5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4B73F62"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250756F0" w14:textId="77777777" w:rsidR="008049E8" w:rsidRPr="008049E8" w:rsidRDefault="008049E8" w:rsidP="008049E8"/>
        </w:tc>
      </w:tr>
      <w:tr w:rsidR="008049E8" w:rsidRPr="008049E8" w14:paraId="0D58AF8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1667F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69FB79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853DB0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407537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81A02F4" w14:textId="77777777" w:rsidR="008049E8" w:rsidRPr="008049E8" w:rsidRDefault="008049E8" w:rsidP="008049E8">
            <w:r w:rsidRPr="008049E8">
              <w:t>ГОСТ IEC  60335-2-10-2012</w:t>
            </w:r>
          </w:p>
        </w:tc>
        <w:tc>
          <w:tcPr>
            <w:tcW w:w="3545" w:type="dxa"/>
            <w:gridSpan w:val="3"/>
            <w:tcBorders>
              <w:top w:val="single" w:sz="4" w:space="0" w:color="auto"/>
              <w:left w:val="single" w:sz="4" w:space="0" w:color="auto"/>
              <w:bottom w:val="single" w:sz="4" w:space="0" w:color="auto"/>
              <w:right w:val="single" w:sz="4" w:space="0" w:color="auto"/>
            </w:tcBorders>
          </w:tcPr>
          <w:p w14:paraId="58F014BE" w14:textId="77777777" w:rsidR="008049E8" w:rsidRPr="008049E8" w:rsidRDefault="008049E8" w:rsidP="008049E8"/>
        </w:tc>
      </w:tr>
      <w:tr w:rsidR="008049E8" w:rsidRPr="008049E8" w14:paraId="1367FC6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52236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0253F6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FEE8A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2F2C8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9CBE7D1" w14:textId="77777777" w:rsidR="008049E8" w:rsidRPr="008049E8" w:rsidRDefault="008049E8" w:rsidP="008049E8">
            <w:r w:rsidRPr="008049E8">
              <w:t>ГОСТ IEC  60335-2-54-2014</w:t>
            </w:r>
          </w:p>
        </w:tc>
        <w:tc>
          <w:tcPr>
            <w:tcW w:w="3545" w:type="dxa"/>
            <w:gridSpan w:val="3"/>
            <w:tcBorders>
              <w:top w:val="single" w:sz="4" w:space="0" w:color="auto"/>
              <w:left w:val="single" w:sz="4" w:space="0" w:color="auto"/>
              <w:bottom w:val="single" w:sz="4" w:space="0" w:color="auto"/>
              <w:right w:val="single" w:sz="4" w:space="0" w:color="auto"/>
            </w:tcBorders>
          </w:tcPr>
          <w:p w14:paraId="1E8946A5" w14:textId="77777777" w:rsidR="008049E8" w:rsidRPr="008049E8" w:rsidRDefault="008049E8" w:rsidP="008049E8"/>
        </w:tc>
      </w:tr>
      <w:tr w:rsidR="008049E8" w:rsidRPr="008049E8" w14:paraId="599C68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4A30A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38D2C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FAF5E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0B8A86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721A9E5"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417FA9A8" w14:textId="77777777" w:rsidR="008049E8" w:rsidRPr="008049E8" w:rsidRDefault="008049E8" w:rsidP="008049E8"/>
        </w:tc>
      </w:tr>
      <w:tr w:rsidR="008049E8" w:rsidRPr="008049E8" w14:paraId="57AE185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5C01C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4BC711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C4BD56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4478E6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2F4DDA"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29CA79C4" w14:textId="77777777" w:rsidR="008049E8" w:rsidRPr="008049E8" w:rsidRDefault="008049E8" w:rsidP="008049E8"/>
        </w:tc>
      </w:tr>
      <w:tr w:rsidR="008049E8" w:rsidRPr="008049E8" w14:paraId="12C6160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E7932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B05DE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2ADF0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6BA59D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149E11"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60009E4F" w14:textId="77777777" w:rsidR="008049E8" w:rsidRPr="008049E8" w:rsidRDefault="008049E8" w:rsidP="008049E8"/>
        </w:tc>
      </w:tr>
      <w:tr w:rsidR="008049E8" w:rsidRPr="008049E8" w14:paraId="56B9C2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475EB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1093BF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A4F4AE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EF857C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84C566C"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439C1AB7" w14:textId="77777777" w:rsidR="008049E8" w:rsidRPr="008049E8" w:rsidRDefault="008049E8" w:rsidP="008049E8"/>
        </w:tc>
      </w:tr>
      <w:tr w:rsidR="008049E8" w:rsidRPr="008049E8" w14:paraId="7B15F6E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59828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7F0FEF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370EFC4"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EAAFCFB" w14:textId="77777777" w:rsidR="008049E8" w:rsidRPr="008049E8" w:rsidRDefault="008049E8" w:rsidP="008049E8">
            <w:r w:rsidRPr="008049E8">
              <w:t>8509 80 000 0</w:t>
            </w:r>
          </w:p>
        </w:tc>
        <w:tc>
          <w:tcPr>
            <w:tcW w:w="3231" w:type="dxa"/>
            <w:gridSpan w:val="3"/>
            <w:tcBorders>
              <w:top w:val="single" w:sz="4" w:space="0" w:color="auto"/>
              <w:left w:val="single" w:sz="4" w:space="0" w:color="auto"/>
              <w:bottom w:val="single" w:sz="4" w:space="0" w:color="auto"/>
              <w:right w:val="single" w:sz="4" w:space="0" w:color="auto"/>
            </w:tcBorders>
          </w:tcPr>
          <w:p w14:paraId="30B80DAA"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1FF0FC91" w14:textId="77777777" w:rsidR="008049E8" w:rsidRPr="008049E8" w:rsidRDefault="008049E8" w:rsidP="008049E8"/>
        </w:tc>
      </w:tr>
      <w:tr w:rsidR="008049E8" w:rsidRPr="008049E8" w14:paraId="3A33F2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AEE16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09F74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5FFD8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68D769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0A4256"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709FB6C7" w14:textId="77777777" w:rsidR="008049E8" w:rsidRPr="008049E8" w:rsidRDefault="008049E8" w:rsidP="008049E8"/>
        </w:tc>
      </w:tr>
      <w:tr w:rsidR="008049E8" w:rsidRPr="008049E8" w14:paraId="34C80C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F725F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77B5F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C8BB04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5F733F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917B59" w14:textId="77777777" w:rsidR="008049E8" w:rsidRPr="008049E8" w:rsidRDefault="008049E8" w:rsidP="008049E8">
            <w:r w:rsidRPr="008049E8">
              <w:t xml:space="preserve">(IEC 61000-3-2:2009) </w:t>
            </w:r>
          </w:p>
        </w:tc>
        <w:tc>
          <w:tcPr>
            <w:tcW w:w="3545" w:type="dxa"/>
            <w:gridSpan w:val="3"/>
            <w:tcBorders>
              <w:top w:val="single" w:sz="4" w:space="0" w:color="auto"/>
              <w:left w:val="single" w:sz="4" w:space="0" w:color="auto"/>
              <w:bottom w:val="single" w:sz="4" w:space="0" w:color="auto"/>
              <w:right w:val="single" w:sz="4" w:space="0" w:color="auto"/>
            </w:tcBorders>
          </w:tcPr>
          <w:p w14:paraId="3335DF66" w14:textId="77777777" w:rsidR="008049E8" w:rsidRPr="008049E8" w:rsidRDefault="008049E8" w:rsidP="008049E8"/>
        </w:tc>
      </w:tr>
      <w:tr w:rsidR="008049E8" w:rsidRPr="008049E8" w14:paraId="548918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8B80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7BDE81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B7CBBC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3D896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2CD1DC4"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21FBD0E1" w14:textId="77777777" w:rsidR="008049E8" w:rsidRPr="008049E8" w:rsidRDefault="008049E8" w:rsidP="008049E8"/>
        </w:tc>
      </w:tr>
      <w:tr w:rsidR="008049E8" w:rsidRPr="008049E8" w14:paraId="5BC5D15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6CECD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FC7A5F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36B9B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3806CA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0D589E7" w14:textId="77777777" w:rsidR="008049E8" w:rsidRPr="008049E8" w:rsidRDefault="008049E8" w:rsidP="008049E8">
            <w:r w:rsidRPr="008049E8">
              <w:t xml:space="preserve">(IEC 61000-3-3:2008) </w:t>
            </w:r>
          </w:p>
        </w:tc>
        <w:tc>
          <w:tcPr>
            <w:tcW w:w="3545" w:type="dxa"/>
            <w:gridSpan w:val="3"/>
            <w:tcBorders>
              <w:top w:val="single" w:sz="4" w:space="0" w:color="auto"/>
              <w:left w:val="single" w:sz="4" w:space="0" w:color="auto"/>
              <w:bottom w:val="single" w:sz="4" w:space="0" w:color="auto"/>
              <w:right w:val="single" w:sz="4" w:space="0" w:color="auto"/>
            </w:tcBorders>
          </w:tcPr>
          <w:p w14:paraId="2B183C16" w14:textId="77777777" w:rsidR="008049E8" w:rsidRPr="008049E8" w:rsidRDefault="008049E8" w:rsidP="008049E8"/>
        </w:tc>
      </w:tr>
      <w:tr w:rsidR="008049E8" w:rsidRPr="008049E8" w14:paraId="2C01002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FBC22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B55299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D2864C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AE527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79DD5E0"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2D22D2E2" w14:textId="77777777" w:rsidR="008049E8" w:rsidRPr="008049E8" w:rsidRDefault="008049E8" w:rsidP="008049E8"/>
        </w:tc>
      </w:tr>
      <w:tr w:rsidR="008049E8" w:rsidRPr="008049E8" w14:paraId="4DA67F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6F4F5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24312B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232087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47AAA9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0EF775E" w14:textId="77777777" w:rsidR="008049E8" w:rsidRPr="008049E8" w:rsidRDefault="008049E8" w:rsidP="008049E8">
            <w:r w:rsidRPr="008049E8">
              <w:t xml:space="preserve">(CISPR 14-1:2015) </w:t>
            </w:r>
          </w:p>
        </w:tc>
        <w:tc>
          <w:tcPr>
            <w:tcW w:w="3545" w:type="dxa"/>
            <w:gridSpan w:val="3"/>
            <w:tcBorders>
              <w:top w:val="single" w:sz="4" w:space="0" w:color="auto"/>
              <w:left w:val="single" w:sz="4" w:space="0" w:color="auto"/>
              <w:bottom w:val="single" w:sz="4" w:space="0" w:color="auto"/>
              <w:right w:val="single" w:sz="4" w:space="0" w:color="auto"/>
            </w:tcBorders>
          </w:tcPr>
          <w:p w14:paraId="4DC30513" w14:textId="77777777" w:rsidR="008049E8" w:rsidRPr="008049E8" w:rsidRDefault="008049E8" w:rsidP="008049E8"/>
        </w:tc>
      </w:tr>
      <w:tr w:rsidR="008049E8" w:rsidRPr="008049E8" w14:paraId="6F650FD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63C9D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A4333F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F2C818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724E9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13CFCCD"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1BBAFC12" w14:textId="77777777" w:rsidR="008049E8" w:rsidRPr="008049E8" w:rsidRDefault="008049E8" w:rsidP="008049E8"/>
        </w:tc>
      </w:tr>
      <w:tr w:rsidR="008049E8" w:rsidRPr="008049E8" w14:paraId="740314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1D6D2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F162A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963B48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11A10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5C0274" w14:textId="77777777" w:rsidR="008049E8" w:rsidRPr="008049E8" w:rsidRDefault="008049E8" w:rsidP="008049E8">
            <w:r w:rsidRPr="008049E8">
              <w:t xml:space="preserve">(IEC 61000-6-1:2005) </w:t>
            </w:r>
          </w:p>
        </w:tc>
        <w:tc>
          <w:tcPr>
            <w:tcW w:w="3545" w:type="dxa"/>
            <w:gridSpan w:val="3"/>
            <w:tcBorders>
              <w:top w:val="single" w:sz="4" w:space="0" w:color="auto"/>
              <w:left w:val="single" w:sz="4" w:space="0" w:color="auto"/>
              <w:bottom w:val="single" w:sz="4" w:space="0" w:color="auto"/>
              <w:right w:val="single" w:sz="4" w:space="0" w:color="auto"/>
            </w:tcBorders>
          </w:tcPr>
          <w:p w14:paraId="20D705B8" w14:textId="77777777" w:rsidR="008049E8" w:rsidRPr="008049E8" w:rsidRDefault="008049E8" w:rsidP="008049E8"/>
        </w:tc>
      </w:tr>
      <w:tr w:rsidR="008049E8" w:rsidRPr="008049E8" w14:paraId="254E6D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40BAD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F4D55F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E8194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71FBC1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77FE11A"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1FEB6A01" w14:textId="77777777" w:rsidR="008049E8" w:rsidRPr="008049E8" w:rsidRDefault="008049E8" w:rsidP="008049E8"/>
        </w:tc>
      </w:tr>
      <w:tr w:rsidR="008049E8" w:rsidRPr="008049E8" w14:paraId="05D77F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D519D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64E3F8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2E8DF43" w14:textId="77777777" w:rsidR="008049E8" w:rsidRPr="008049E8" w:rsidRDefault="008049E8" w:rsidP="008049E8">
            <w:r w:rsidRPr="008049E8">
              <w:t xml:space="preserve"> </w:t>
            </w:r>
          </w:p>
        </w:tc>
        <w:tc>
          <w:tcPr>
            <w:tcW w:w="2013" w:type="dxa"/>
            <w:gridSpan w:val="2"/>
            <w:tcBorders>
              <w:top w:val="single" w:sz="4" w:space="0" w:color="auto"/>
              <w:left w:val="single" w:sz="4" w:space="0" w:color="auto"/>
              <w:bottom w:val="single" w:sz="4" w:space="0" w:color="auto"/>
              <w:right w:val="single" w:sz="4" w:space="0" w:color="auto"/>
            </w:tcBorders>
          </w:tcPr>
          <w:p w14:paraId="5AC9DB6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F355B1" w14:textId="77777777" w:rsidR="008049E8" w:rsidRPr="008049E8" w:rsidRDefault="008049E8" w:rsidP="008049E8">
            <w:r w:rsidRPr="008049E8">
              <w:t xml:space="preserve">(CISPR 14-2:2001) </w:t>
            </w:r>
          </w:p>
        </w:tc>
        <w:tc>
          <w:tcPr>
            <w:tcW w:w="3545" w:type="dxa"/>
            <w:gridSpan w:val="3"/>
            <w:tcBorders>
              <w:top w:val="single" w:sz="4" w:space="0" w:color="auto"/>
              <w:left w:val="single" w:sz="4" w:space="0" w:color="auto"/>
              <w:bottom w:val="single" w:sz="4" w:space="0" w:color="auto"/>
              <w:right w:val="single" w:sz="4" w:space="0" w:color="auto"/>
            </w:tcBorders>
          </w:tcPr>
          <w:p w14:paraId="6E2B1528" w14:textId="77777777" w:rsidR="008049E8" w:rsidRPr="008049E8" w:rsidRDefault="008049E8" w:rsidP="008049E8"/>
        </w:tc>
      </w:tr>
      <w:tr w:rsidR="008049E8" w:rsidRPr="008049E8" w14:paraId="189C9A27" w14:textId="77777777" w:rsidTr="00E935C3">
        <w:trPr>
          <w:gridAfter w:val="1"/>
          <w:wAfter w:w="113" w:type="dxa"/>
        </w:trPr>
        <w:tc>
          <w:tcPr>
            <w:tcW w:w="15593" w:type="dxa"/>
            <w:gridSpan w:val="14"/>
          </w:tcPr>
          <w:p w14:paraId="37497865" w14:textId="77777777" w:rsidR="008049E8" w:rsidRPr="008049E8" w:rsidRDefault="008049E8" w:rsidP="008049E8">
            <w:r w:rsidRPr="008049E8">
              <w:t>1.4. Для поддержания и регулировки микроклимата в помещениях</w:t>
            </w:r>
          </w:p>
        </w:tc>
      </w:tr>
      <w:tr w:rsidR="008049E8" w:rsidRPr="008049E8" w14:paraId="3A35FDCC" w14:textId="77777777" w:rsidTr="00E935C3">
        <w:trPr>
          <w:gridAfter w:val="1"/>
          <w:wAfter w:w="113" w:type="dxa"/>
        </w:trPr>
        <w:tc>
          <w:tcPr>
            <w:tcW w:w="708" w:type="dxa"/>
            <w:gridSpan w:val="2"/>
          </w:tcPr>
          <w:p w14:paraId="4AD28D61" w14:textId="77777777" w:rsidR="008049E8" w:rsidRPr="008049E8" w:rsidRDefault="008049E8" w:rsidP="008049E8">
            <w:r w:rsidRPr="008049E8">
              <w:t>1.4.1</w:t>
            </w:r>
          </w:p>
        </w:tc>
        <w:tc>
          <w:tcPr>
            <w:tcW w:w="4111" w:type="dxa"/>
            <w:gridSpan w:val="2"/>
          </w:tcPr>
          <w:p w14:paraId="0A869975" w14:textId="77777777" w:rsidR="008049E8" w:rsidRPr="008049E8" w:rsidRDefault="008049E8" w:rsidP="008049E8">
            <w:r w:rsidRPr="008049E8">
              <w:t>Вентиляторы</w:t>
            </w:r>
          </w:p>
        </w:tc>
        <w:tc>
          <w:tcPr>
            <w:tcW w:w="1985" w:type="dxa"/>
            <w:gridSpan w:val="2"/>
          </w:tcPr>
          <w:p w14:paraId="68B9E176" w14:textId="77777777" w:rsidR="008049E8" w:rsidRPr="008049E8" w:rsidRDefault="008049E8" w:rsidP="008049E8">
            <w:r w:rsidRPr="008049E8">
              <w:t>Сертификация</w:t>
            </w:r>
          </w:p>
        </w:tc>
        <w:tc>
          <w:tcPr>
            <w:tcW w:w="2013" w:type="dxa"/>
            <w:gridSpan w:val="2"/>
          </w:tcPr>
          <w:p w14:paraId="3E0B6267" w14:textId="77777777" w:rsidR="008049E8" w:rsidRPr="008049E8" w:rsidRDefault="008049E8" w:rsidP="008049E8">
            <w:r w:rsidRPr="008049E8">
              <w:t>8414 51 000 0</w:t>
            </w:r>
          </w:p>
        </w:tc>
        <w:tc>
          <w:tcPr>
            <w:tcW w:w="3231" w:type="dxa"/>
            <w:gridSpan w:val="3"/>
          </w:tcPr>
          <w:p w14:paraId="55CAF0E5" w14:textId="77777777" w:rsidR="008049E8" w:rsidRPr="008049E8" w:rsidRDefault="008049E8" w:rsidP="008049E8">
            <w:r w:rsidRPr="008049E8">
              <w:t>ТР ТС 004/2011</w:t>
            </w:r>
          </w:p>
        </w:tc>
        <w:tc>
          <w:tcPr>
            <w:tcW w:w="3545" w:type="dxa"/>
            <w:gridSpan w:val="3"/>
          </w:tcPr>
          <w:p w14:paraId="6588551C" w14:textId="77777777" w:rsidR="008049E8" w:rsidRPr="008049E8" w:rsidRDefault="008049E8" w:rsidP="008049E8"/>
        </w:tc>
      </w:tr>
      <w:tr w:rsidR="008049E8" w:rsidRPr="008049E8" w14:paraId="5CFE4451" w14:textId="77777777" w:rsidTr="00E935C3">
        <w:trPr>
          <w:gridAfter w:val="1"/>
          <w:wAfter w:w="113" w:type="dxa"/>
        </w:trPr>
        <w:tc>
          <w:tcPr>
            <w:tcW w:w="708" w:type="dxa"/>
            <w:gridSpan w:val="2"/>
          </w:tcPr>
          <w:p w14:paraId="445640CB" w14:textId="77777777" w:rsidR="008049E8" w:rsidRPr="008049E8" w:rsidRDefault="008049E8" w:rsidP="008049E8"/>
        </w:tc>
        <w:tc>
          <w:tcPr>
            <w:tcW w:w="4111" w:type="dxa"/>
            <w:gridSpan w:val="2"/>
          </w:tcPr>
          <w:p w14:paraId="3C0082BD" w14:textId="77777777" w:rsidR="008049E8" w:rsidRPr="008049E8" w:rsidRDefault="008049E8" w:rsidP="008049E8"/>
        </w:tc>
        <w:tc>
          <w:tcPr>
            <w:tcW w:w="1985" w:type="dxa"/>
            <w:gridSpan w:val="2"/>
          </w:tcPr>
          <w:p w14:paraId="7AA46213" w14:textId="77777777" w:rsidR="008049E8" w:rsidRPr="008049E8" w:rsidRDefault="008049E8" w:rsidP="008049E8"/>
        </w:tc>
        <w:tc>
          <w:tcPr>
            <w:tcW w:w="2013" w:type="dxa"/>
            <w:gridSpan w:val="2"/>
          </w:tcPr>
          <w:p w14:paraId="0F5375CE" w14:textId="77777777" w:rsidR="008049E8" w:rsidRPr="008049E8" w:rsidRDefault="008049E8" w:rsidP="008049E8"/>
        </w:tc>
        <w:tc>
          <w:tcPr>
            <w:tcW w:w="3231" w:type="dxa"/>
            <w:gridSpan w:val="3"/>
          </w:tcPr>
          <w:p w14:paraId="0FDB1FE7" w14:textId="77777777" w:rsidR="008049E8" w:rsidRPr="008049E8" w:rsidRDefault="008049E8" w:rsidP="008049E8">
            <w:r w:rsidRPr="008049E8">
              <w:t>ГОСТ ISO 2859-1-2009</w:t>
            </w:r>
          </w:p>
        </w:tc>
        <w:tc>
          <w:tcPr>
            <w:tcW w:w="3545" w:type="dxa"/>
            <w:gridSpan w:val="3"/>
          </w:tcPr>
          <w:p w14:paraId="6463A001" w14:textId="77777777" w:rsidR="008049E8" w:rsidRPr="008049E8" w:rsidRDefault="008049E8" w:rsidP="008049E8"/>
        </w:tc>
      </w:tr>
      <w:tr w:rsidR="008049E8" w:rsidRPr="008049E8" w14:paraId="283C72AF" w14:textId="77777777" w:rsidTr="00E935C3">
        <w:trPr>
          <w:gridAfter w:val="1"/>
          <w:wAfter w:w="113" w:type="dxa"/>
        </w:trPr>
        <w:tc>
          <w:tcPr>
            <w:tcW w:w="708" w:type="dxa"/>
            <w:gridSpan w:val="2"/>
          </w:tcPr>
          <w:p w14:paraId="218FBE3B" w14:textId="77777777" w:rsidR="008049E8" w:rsidRPr="008049E8" w:rsidRDefault="008049E8" w:rsidP="008049E8"/>
        </w:tc>
        <w:tc>
          <w:tcPr>
            <w:tcW w:w="4111" w:type="dxa"/>
            <w:gridSpan w:val="2"/>
          </w:tcPr>
          <w:p w14:paraId="22819901" w14:textId="77777777" w:rsidR="008049E8" w:rsidRPr="008049E8" w:rsidRDefault="008049E8" w:rsidP="008049E8">
            <w:r w:rsidRPr="008049E8">
              <w:t xml:space="preserve">в т.ч. с наличием электронных </w:t>
            </w:r>
          </w:p>
        </w:tc>
        <w:tc>
          <w:tcPr>
            <w:tcW w:w="1985" w:type="dxa"/>
            <w:gridSpan w:val="2"/>
          </w:tcPr>
          <w:p w14:paraId="60D77E59" w14:textId="77777777" w:rsidR="008049E8" w:rsidRPr="008049E8" w:rsidRDefault="008049E8" w:rsidP="008049E8">
            <w:r w:rsidRPr="008049E8">
              <w:t>Схемы: 1С, 3С, 4С</w:t>
            </w:r>
          </w:p>
        </w:tc>
        <w:tc>
          <w:tcPr>
            <w:tcW w:w="2013" w:type="dxa"/>
            <w:gridSpan w:val="2"/>
          </w:tcPr>
          <w:p w14:paraId="46170502" w14:textId="77777777" w:rsidR="008049E8" w:rsidRPr="008049E8" w:rsidRDefault="008049E8" w:rsidP="008049E8"/>
        </w:tc>
        <w:tc>
          <w:tcPr>
            <w:tcW w:w="3231" w:type="dxa"/>
            <w:gridSpan w:val="3"/>
          </w:tcPr>
          <w:p w14:paraId="7C27EE0C" w14:textId="77777777" w:rsidR="008049E8" w:rsidRPr="008049E8" w:rsidRDefault="008049E8" w:rsidP="008049E8">
            <w:r w:rsidRPr="008049E8">
              <w:t>ГОСТ IEC 60335-1-2015</w:t>
            </w:r>
          </w:p>
        </w:tc>
        <w:tc>
          <w:tcPr>
            <w:tcW w:w="3545" w:type="dxa"/>
            <w:gridSpan w:val="3"/>
          </w:tcPr>
          <w:p w14:paraId="22E437C6" w14:textId="77777777" w:rsidR="008049E8" w:rsidRPr="008049E8" w:rsidRDefault="008049E8" w:rsidP="008049E8"/>
        </w:tc>
      </w:tr>
      <w:tr w:rsidR="008049E8" w:rsidRPr="008049E8" w14:paraId="22A08B19" w14:textId="77777777" w:rsidTr="00E935C3">
        <w:trPr>
          <w:gridAfter w:val="1"/>
          <w:wAfter w:w="113" w:type="dxa"/>
        </w:trPr>
        <w:tc>
          <w:tcPr>
            <w:tcW w:w="708" w:type="dxa"/>
            <w:gridSpan w:val="2"/>
          </w:tcPr>
          <w:p w14:paraId="32086F8D" w14:textId="77777777" w:rsidR="008049E8" w:rsidRPr="008049E8" w:rsidRDefault="008049E8" w:rsidP="008049E8"/>
        </w:tc>
        <w:tc>
          <w:tcPr>
            <w:tcW w:w="4111" w:type="dxa"/>
            <w:gridSpan w:val="2"/>
          </w:tcPr>
          <w:p w14:paraId="08AC551C" w14:textId="77777777" w:rsidR="008049E8" w:rsidRPr="008049E8" w:rsidRDefault="008049E8" w:rsidP="008049E8">
            <w:r w:rsidRPr="008049E8">
              <w:t>компонентов</w:t>
            </w:r>
          </w:p>
        </w:tc>
        <w:tc>
          <w:tcPr>
            <w:tcW w:w="1985" w:type="dxa"/>
            <w:gridSpan w:val="2"/>
          </w:tcPr>
          <w:p w14:paraId="5649C154" w14:textId="77777777" w:rsidR="008049E8" w:rsidRPr="008049E8" w:rsidRDefault="008049E8" w:rsidP="008049E8"/>
        </w:tc>
        <w:tc>
          <w:tcPr>
            <w:tcW w:w="2013" w:type="dxa"/>
            <w:gridSpan w:val="2"/>
          </w:tcPr>
          <w:p w14:paraId="668A8928" w14:textId="77777777" w:rsidR="008049E8" w:rsidRPr="008049E8" w:rsidRDefault="008049E8" w:rsidP="008049E8"/>
        </w:tc>
        <w:tc>
          <w:tcPr>
            <w:tcW w:w="3231" w:type="dxa"/>
            <w:gridSpan w:val="3"/>
          </w:tcPr>
          <w:p w14:paraId="6BBCB4F8" w14:textId="77777777" w:rsidR="008049E8" w:rsidRPr="008049E8" w:rsidRDefault="008049E8" w:rsidP="008049E8"/>
        </w:tc>
        <w:tc>
          <w:tcPr>
            <w:tcW w:w="3545" w:type="dxa"/>
            <w:gridSpan w:val="3"/>
          </w:tcPr>
          <w:p w14:paraId="41778E72" w14:textId="77777777" w:rsidR="008049E8" w:rsidRPr="008049E8" w:rsidRDefault="008049E8" w:rsidP="008049E8"/>
        </w:tc>
      </w:tr>
      <w:tr w:rsidR="008049E8" w:rsidRPr="008049E8" w14:paraId="2280DAD1" w14:textId="77777777" w:rsidTr="00E935C3">
        <w:trPr>
          <w:gridAfter w:val="1"/>
          <w:wAfter w:w="113" w:type="dxa"/>
        </w:trPr>
        <w:tc>
          <w:tcPr>
            <w:tcW w:w="708" w:type="dxa"/>
            <w:gridSpan w:val="2"/>
          </w:tcPr>
          <w:p w14:paraId="04051634" w14:textId="77777777" w:rsidR="008049E8" w:rsidRPr="008049E8" w:rsidRDefault="008049E8" w:rsidP="008049E8"/>
        </w:tc>
        <w:tc>
          <w:tcPr>
            <w:tcW w:w="4111" w:type="dxa"/>
            <w:gridSpan w:val="2"/>
          </w:tcPr>
          <w:p w14:paraId="52316D61" w14:textId="77777777" w:rsidR="008049E8" w:rsidRPr="008049E8" w:rsidRDefault="008049E8" w:rsidP="008049E8"/>
        </w:tc>
        <w:tc>
          <w:tcPr>
            <w:tcW w:w="1985" w:type="dxa"/>
            <w:gridSpan w:val="2"/>
          </w:tcPr>
          <w:p w14:paraId="4D3E0DAF" w14:textId="77777777" w:rsidR="008049E8" w:rsidRPr="008049E8" w:rsidRDefault="008049E8" w:rsidP="008049E8"/>
        </w:tc>
        <w:tc>
          <w:tcPr>
            <w:tcW w:w="2013" w:type="dxa"/>
            <w:gridSpan w:val="2"/>
          </w:tcPr>
          <w:p w14:paraId="609FDE8B" w14:textId="77777777" w:rsidR="008049E8" w:rsidRPr="008049E8" w:rsidRDefault="008049E8" w:rsidP="008049E8"/>
        </w:tc>
        <w:tc>
          <w:tcPr>
            <w:tcW w:w="3231" w:type="dxa"/>
            <w:gridSpan w:val="3"/>
          </w:tcPr>
          <w:p w14:paraId="702970E1" w14:textId="77777777" w:rsidR="008049E8" w:rsidRPr="008049E8" w:rsidRDefault="008049E8" w:rsidP="008049E8">
            <w:r w:rsidRPr="008049E8">
              <w:t>ГОСТ 14254-2015</w:t>
            </w:r>
          </w:p>
        </w:tc>
        <w:tc>
          <w:tcPr>
            <w:tcW w:w="3545" w:type="dxa"/>
            <w:gridSpan w:val="3"/>
          </w:tcPr>
          <w:p w14:paraId="00DC67A5" w14:textId="77777777" w:rsidR="008049E8" w:rsidRPr="008049E8" w:rsidRDefault="008049E8" w:rsidP="008049E8"/>
        </w:tc>
      </w:tr>
      <w:tr w:rsidR="008049E8" w:rsidRPr="008049E8" w14:paraId="06A88471" w14:textId="77777777" w:rsidTr="00E935C3">
        <w:trPr>
          <w:gridAfter w:val="1"/>
          <w:wAfter w:w="113" w:type="dxa"/>
        </w:trPr>
        <w:tc>
          <w:tcPr>
            <w:tcW w:w="708" w:type="dxa"/>
            <w:gridSpan w:val="2"/>
          </w:tcPr>
          <w:p w14:paraId="44574E68" w14:textId="77777777" w:rsidR="008049E8" w:rsidRPr="008049E8" w:rsidRDefault="008049E8" w:rsidP="008049E8"/>
        </w:tc>
        <w:tc>
          <w:tcPr>
            <w:tcW w:w="4111" w:type="dxa"/>
            <w:gridSpan w:val="2"/>
          </w:tcPr>
          <w:p w14:paraId="6467BFE3" w14:textId="77777777" w:rsidR="008049E8" w:rsidRPr="008049E8" w:rsidRDefault="008049E8" w:rsidP="008049E8"/>
        </w:tc>
        <w:tc>
          <w:tcPr>
            <w:tcW w:w="1985" w:type="dxa"/>
            <w:gridSpan w:val="2"/>
          </w:tcPr>
          <w:p w14:paraId="7B39505C" w14:textId="77777777" w:rsidR="008049E8" w:rsidRPr="008049E8" w:rsidRDefault="008049E8" w:rsidP="008049E8"/>
        </w:tc>
        <w:tc>
          <w:tcPr>
            <w:tcW w:w="2013" w:type="dxa"/>
            <w:gridSpan w:val="2"/>
          </w:tcPr>
          <w:p w14:paraId="60CCE503" w14:textId="77777777" w:rsidR="008049E8" w:rsidRPr="008049E8" w:rsidRDefault="008049E8" w:rsidP="008049E8"/>
        </w:tc>
        <w:tc>
          <w:tcPr>
            <w:tcW w:w="3231" w:type="dxa"/>
            <w:gridSpan w:val="3"/>
          </w:tcPr>
          <w:p w14:paraId="2F7A8D37" w14:textId="77777777" w:rsidR="008049E8" w:rsidRPr="008049E8" w:rsidRDefault="008049E8" w:rsidP="008049E8">
            <w:r w:rsidRPr="008049E8">
              <w:t>ГОСТ МЭК 61293-2002</w:t>
            </w:r>
          </w:p>
        </w:tc>
        <w:tc>
          <w:tcPr>
            <w:tcW w:w="3545" w:type="dxa"/>
            <w:gridSpan w:val="3"/>
          </w:tcPr>
          <w:p w14:paraId="0B884AC1" w14:textId="77777777" w:rsidR="008049E8" w:rsidRPr="008049E8" w:rsidRDefault="008049E8" w:rsidP="008049E8"/>
        </w:tc>
      </w:tr>
      <w:tr w:rsidR="008049E8" w:rsidRPr="008049E8" w14:paraId="7975FD1C" w14:textId="77777777" w:rsidTr="00E935C3">
        <w:trPr>
          <w:gridAfter w:val="1"/>
          <w:wAfter w:w="113" w:type="dxa"/>
        </w:trPr>
        <w:tc>
          <w:tcPr>
            <w:tcW w:w="708" w:type="dxa"/>
            <w:gridSpan w:val="2"/>
          </w:tcPr>
          <w:p w14:paraId="09ED8A9E" w14:textId="77777777" w:rsidR="008049E8" w:rsidRPr="008049E8" w:rsidRDefault="008049E8" w:rsidP="008049E8"/>
        </w:tc>
        <w:tc>
          <w:tcPr>
            <w:tcW w:w="4111" w:type="dxa"/>
            <w:gridSpan w:val="2"/>
          </w:tcPr>
          <w:p w14:paraId="78EB7F46" w14:textId="77777777" w:rsidR="008049E8" w:rsidRPr="008049E8" w:rsidRDefault="008049E8" w:rsidP="008049E8"/>
        </w:tc>
        <w:tc>
          <w:tcPr>
            <w:tcW w:w="1985" w:type="dxa"/>
            <w:gridSpan w:val="2"/>
          </w:tcPr>
          <w:p w14:paraId="7D7EA340" w14:textId="77777777" w:rsidR="008049E8" w:rsidRPr="008049E8" w:rsidRDefault="008049E8" w:rsidP="008049E8"/>
        </w:tc>
        <w:tc>
          <w:tcPr>
            <w:tcW w:w="2013" w:type="dxa"/>
            <w:gridSpan w:val="2"/>
          </w:tcPr>
          <w:p w14:paraId="7E49D425" w14:textId="77777777" w:rsidR="008049E8" w:rsidRPr="008049E8" w:rsidRDefault="008049E8" w:rsidP="008049E8"/>
        </w:tc>
        <w:tc>
          <w:tcPr>
            <w:tcW w:w="3231" w:type="dxa"/>
            <w:gridSpan w:val="3"/>
          </w:tcPr>
          <w:p w14:paraId="715C800E" w14:textId="77777777" w:rsidR="008049E8" w:rsidRPr="008049E8" w:rsidRDefault="008049E8" w:rsidP="008049E8">
            <w:r w:rsidRPr="008049E8">
              <w:t>ГОСТ МЭК 60335-1-2008</w:t>
            </w:r>
          </w:p>
        </w:tc>
        <w:tc>
          <w:tcPr>
            <w:tcW w:w="3545" w:type="dxa"/>
            <w:gridSpan w:val="3"/>
          </w:tcPr>
          <w:p w14:paraId="04A99998" w14:textId="77777777" w:rsidR="008049E8" w:rsidRPr="008049E8" w:rsidRDefault="008049E8" w:rsidP="008049E8"/>
        </w:tc>
      </w:tr>
      <w:tr w:rsidR="008049E8" w:rsidRPr="008049E8" w14:paraId="741465E3" w14:textId="77777777" w:rsidTr="00E935C3">
        <w:trPr>
          <w:gridAfter w:val="1"/>
          <w:wAfter w:w="113" w:type="dxa"/>
        </w:trPr>
        <w:tc>
          <w:tcPr>
            <w:tcW w:w="708" w:type="dxa"/>
            <w:gridSpan w:val="2"/>
          </w:tcPr>
          <w:p w14:paraId="3E7C1169" w14:textId="77777777" w:rsidR="008049E8" w:rsidRPr="008049E8" w:rsidRDefault="008049E8" w:rsidP="008049E8"/>
        </w:tc>
        <w:tc>
          <w:tcPr>
            <w:tcW w:w="4111" w:type="dxa"/>
            <w:gridSpan w:val="2"/>
          </w:tcPr>
          <w:p w14:paraId="38B4B4E6" w14:textId="77777777" w:rsidR="008049E8" w:rsidRPr="008049E8" w:rsidRDefault="008049E8" w:rsidP="008049E8"/>
        </w:tc>
        <w:tc>
          <w:tcPr>
            <w:tcW w:w="1985" w:type="dxa"/>
            <w:gridSpan w:val="2"/>
          </w:tcPr>
          <w:p w14:paraId="078CA789" w14:textId="77777777" w:rsidR="008049E8" w:rsidRPr="008049E8" w:rsidRDefault="008049E8" w:rsidP="008049E8"/>
        </w:tc>
        <w:tc>
          <w:tcPr>
            <w:tcW w:w="2013" w:type="dxa"/>
            <w:gridSpan w:val="2"/>
          </w:tcPr>
          <w:p w14:paraId="3A03ED4A" w14:textId="77777777" w:rsidR="008049E8" w:rsidRPr="008049E8" w:rsidRDefault="008049E8" w:rsidP="008049E8"/>
        </w:tc>
        <w:tc>
          <w:tcPr>
            <w:tcW w:w="3231" w:type="dxa"/>
            <w:gridSpan w:val="3"/>
          </w:tcPr>
          <w:p w14:paraId="43B30467" w14:textId="77777777" w:rsidR="008049E8" w:rsidRPr="008049E8" w:rsidRDefault="008049E8" w:rsidP="008049E8">
            <w:r w:rsidRPr="008049E8">
              <w:t>ГОСТ IEC 60335-2-80-2017</w:t>
            </w:r>
          </w:p>
        </w:tc>
        <w:tc>
          <w:tcPr>
            <w:tcW w:w="3545" w:type="dxa"/>
            <w:gridSpan w:val="3"/>
          </w:tcPr>
          <w:p w14:paraId="45BCB910" w14:textId="77777777" w:rsidR="008049E8" w:rsidRPr="008049E8" w:rsidRDefault="008049E8" w:rsidP="008049E8"/>
        </w:tc>
      </w:tr>
      <w:tr w:rsidR="008049E8" w:rsidRPr="008049E8" w14:paraId="47737929" w14:textId="77777777" w:rsidTr="00E935C3">
        <w:trPr>
          <w:gridAfter w:val="1"/>
          <w:wAfter w:w="113" w:type="dxa"/>
        </w:trPr>
        <w:tc>
          <w:tcPr>
            <w:tcW w:w="708" w:type="dxa"/>
            <w:gridSpan w:val="2"/>
          </w:tcPr>
          <w:p w14:paraId="4D95B5D1" w14:textId="77777777" w:rsidR="008049E8" w:rsidRPr="008049E8" w:rsidRDefault="008049E8" w:rsidP="008049E8"/>
        </w:tc>
        <w:tc>
          <w:tcPr>
            <w:tcW w:w="4111" w:type="dxa"/>
            <w:gridSpan w:val="2"/>
          </w:tcPr>
          <w:p w14:paraId="036CF29D" w14:textId="77777777" w:rsidR="008049E8" w:rsidRPr="008049E8" w:rsidRDefault="008049E8" w:rsidP="008049E8"/>
        </w:tc>
        <w:tc>
          <w:tcPr>
            <w:tcW w:w="1985" w:type="dxa"/>
            <w:gridSpan w:val="2"/>
          </w:tcPr>
          <w:p w14:paraId="05A422CB" w14:textId="77777777" w:rsidR="008049E8" w:rsidRPr="008049E8" w:rsidRDefault="008049E8" w:rsidP="008049E8"/>
        </w:tc>
        <w:tc>
          <w:tcPr>
            <w:tcW w:w="2013" w:type="dxa"/>
            <w:gridSpan w:val="2"/>
          </w:tcPr>
          <w:p w14:paraId="04D76A3D" w14:textId="77777777" w:rsidR="008049E8" w:rsidRPr="008049E8" w:rsidRDefault="008049E8" w:rsidP="008049E8"/>
        </w:tc>
        <w:tc>
          <w:tcPr>
            <w:tcW w:w="3231" w:type="dxa"/>
            <w:gridSpan w:val="3"/>
          </w:tcPr>
          <w:p w14:paraId="57136B3E" w14:textId="77777777" w:rsidR="008049E8" w:rsidRPr="008049E8" w:rsidRDefault="008049E8" w:rsidP="008049E8">
            <w:r w:rsidRPr="008049E8">
              <w:t>ЕСЭГТ, утв. Реш. КТС от</w:t>
            </w:r>
          </w:p>
        </w:tc>
        <w:tc>
          <w:tcPr>
            <w:tcW w:w="3545" w:type="dxa"/>
            <w:gridSpan w:val="3"/>
          </w:tcPr>
          <w:p w14:paraId="1F06157F" w14:textId="77777777" w:rsidR="008049E8" w:rsidRPr="008049E8" w:rsidRDefault="008049E8" w:rsidP="008049E8"/>
        </w:tc>
      </w:tr>
      <w:tr w:rsidR="008049E8" w:rsidRPr="008049E8" w14:paraId="79CF94FC" w14:textId="77777777" w:rsidTr="00E935C3">
        <w:trPr>
          <w:gridAfter w:val="1"/>
          <w:wAfter w:w="113" w:type="dxa"/>
        </w:trPr>
        <w:tc>
          <w:tcPr>
            <w:tcW w:w="708" w:type="dxa"/>
            <w:gridSpan w:val="2"/>
          </w:tcPr>
          <w:p w14:paraId="33FBF36F" w14:textId="77777777" w:rsidR="008049E8" w:rsidRPr="008049E8" w:rsidRDefault="008049E8" w:rsidP="008049E8"/>
        </w:tc>
        <w:tc>
          <w:tcPr>
            <w:tcW w:w="4111" w:type="dxa"/>
            <w:gridSpan w:val="2"/>
          </w:tcPr>
          <w:p w14:paraId="63B6C57C" w14:textId="77777777" w:rsidR="008049E8" w:rsidRPr="008049E8" w:rsidRDefault="008049E8" w:rsidP="008049E8"/>
        </w:tc>
        <w:tc>
          <w:tcPr>
            <w:tcW w:w="1985" w:type="dxa"/>
            <w:gridSpan w:val="2"/>
          </w:tcPr>
          <w:p w14:paraId="75C30FEB" w14:textId="77777777" w:rsidR="008049E8" w:rsidRPr="008049E8" w:rsidRDefault="008049E8" w:rsidP="008049E8"/>
        </w:tc>
        <w:tc>
          <w:tcPr>
            <w:tcW w:w="2013" w:type="dxa"/>
            <w:gridSpan w:val="2"/>
          </w:tcPr>
          <w:p w14:paraId="57469D76" w14:textId="77777777" w:rsidR="008049E8" w:rsidRPr="008049E8" w:rsidRDefault="008049E8" w:rsidP="008049E8"/>
        </w:tc>
        <w:tc>
          <w:tcPr>
            <w:tcW w:w="3231" w:type="dxa"/>
            <w:gridSpan w:val="3"/>
          </w:tcPr>
          <w:p w14:paraId="4B1391B5" w14:textId="77777777" w:rsidR="008049E8" w:rsidRPr="008049E8" w:rsidRDefault="008049E8" w:rsidP="008049E8">
            <w:r w:rsidRPr="008049E8">
              <w:t xml:space="preserve">28.05.2010 г. № 299 </w:t>
            </w:r>
          </w:p>
        </w:tc>
        <w:tc>
          <w:tcPr>
            <w:tcW w:w="3545" w:type="dxa"/>
            <w:gridSpan w:val="3"/>
          </w:tcPr>
          <w:p w14:paraId="48C99E6D" w14:textId="77777777" w:rsidR="008049E8" w:rsidRPr="008049E8" w:rsidRDefault="008049E8" w:rsidP="008049E8"/>
        </w:tc>
      </w:tr>
      <w:tr w:rsidR="008049E8" w:rsidRPr="008049E8" w14:paraId="4CB6F20E" w14:textId="77777777" w:rsidTr="00E935C3">
        <w:trPr>
          <w:gridAfter w:val="1"/>
          <w:wAfter w:w="113" w:type="dxa"/>
        </w:trPr>
        <w:tc>
          <w:tcPr>
            <w:tcW w:w="708" w:type="dxa"/>
            <w:gridSpan w:val="2"/>
          </w:tcPr>
          <w:p w14:paraId="2B937C23" w14:textId="77777777" w:rsidR="008049E8" w:rsidRPr="008049E8" w:rsidRDefault="008049E8" w:rsidP="008049E8"/>
        </w:tc>
        <w:tc>
          <w:tcPr>
            <w:tcW w:w="4111" w:type="dxa"/>
            <w:gridSpan w:val="2"/>
          </w:tcPr>
          <w:p w14:paraId="540E1677" w14:textId="77777777" w:rsidR="008049E8" w:rsidRPr="008049E8" w:rsidRDefault="008049E8" w:rsidP="008049E8"/>
        </w:tc>
        <w:tc>
          <w:tcPr>
            <w:tcW w:w="1985" w:type="dxa"/>
            <w:gridSpan w:val="2"/>
          </w:tcPr>
          <w:p w14:paraId="3B80C592" w14:textId="77777777" w:rsidR="008049E8" w:rsidRPr="008049E8" w:rsidRDefault="008049E8" w:rsidP="008049E8"/>
        </w:tc>
        <w:tc>
          <w:tcPr>
            <w:tcW w:w="2013" w:type="dxa"/>
            <w:gridSpan w:val="2"/>
          </w:tcPr>
          <w:p w14:paraId="562852EC" w14:textId="77777777" w:rsidR="008049E8" w:rsidRPr="008049E8" w:rsidRDefault="008049E8" w:rsidP="008049E8"/>
        </w:tc>
        <w:tc>
          <w:tcPr>
            <w:tcW w:w="3231" w:type="dxa"/>
            <w:gridSpan w:val="3"/>
          </w:tcPr>
          <w:p w14:paraId="6401FC40" w14:textId="77777777" w:rsidR="008049E8" w:rsidRPr="008049E8" w:rsidRDefault="008049E8" w:rsidP="008049E8">
            <w:r w:rsidRPr="008049E8">
              <w:t>(Гл. II, разд. 7)</w:t>
            </w:r>
          </w:p>
        </w:tc>
        <w:tc>
          <w:tcPr>
            <w:tcW w:w="3545" w:type="dxa"/>
            <w:gridSpan w:val="3"/>
          </w:tcPr>
          <w:p w14:paraId="3B371F42" w14:textId="77777777" w:rsidR="008049E8" w:rsidRPr="008049E8" w:rsidRDefault="008049E8" w:rsidP="008049E8"/>
        </w:tc>
      </w:tr>
      <w:tr w:rsidR="008049E8" w:rsidRPr="008049E8" w14:paraId="7B14A821" w14:textId="77777777" w:rsidTr="00E935C3">
        <w:trPr>
          <w:gridAfter w:val="1"/>
          <w:wAfter w:w="113" w:type="dxa"/>
        </w:trPr>
        <w:tc>
          <w:tcPr>
            <w:tcW w:w="708" w:type="dxa"/>
            <w:gridSpan w:val="2"/>
          </w:tcPr>
          <w:p w14:paraId="2170DD14" w14:textId="77777777" w:rsidR="008049E8" w:rsidRPr="008049E8" w:rsidRDefault="008049E8" w:rsidP="008049E8"/>
        </w:tc>
        <w:tc>
          <w:tcPr>
            <w:tcW w:w="4111" w:type="dxa"/>
            <w:gridSpan w:val="2"/>
          </w:tcPr>
          <w:p w14:paraId="01DE0184" w14:textId="77777777" w:rsidR="008049E8" w:rsidRPr="008049E8" w:rsidRDefault="008049E8" w:rsidP="008049E8"/>
        </w:tc>
        <w:tc>
          <w:tcPr>
            <w:tcW w:w="1985" w:type="dxa"/>
            <w:gridSpan w:val="2"/>
          </w:tcPr>
          <w:p w14:paraId="3CECCFBD" w14:textId="77777777" w:rsidR="008049E8" w:rsidRPr="008049E8" w:rsidRDefault="008049E8" w:rsidP="008049E8"/>
        </w:tc>
        <w:tc>
          <w:tcPr>
            <w:tcW w:w="2013" w:type="dxa"/>
            <w:gridSpan w:val="2"/>
          </w:tcPr>
          <w:p w14:paraId="63EA54A3" w14:textId="77777777" w:rsidR="008049E8" w:rsidRPr="008049E8" w:rsidRDefault="008049E8" w:rsidP="008049E8"/>
        </w:tc>
        <w:tc>
          <w:tcPr>
            <w:tcW w:w="3231" w:type="dxa"/>
            <w:gridSpan w:val="3"/>
          </w:tcPr>
          <w:p w14:paraId="2FBDCCEE" w14:textId="77777777" w:rsidR="008049E8" w:rsidRPr="008049E8" w:rsidRDefault="008049E8" w:rsidP="008049E8"/>
        </w:tc>
        <w:tc>
          <w:tcPr>
            <w:tcW w:w="3545" w:type="dxa"/>
            <w:gridSpan w:val="3"/>
          </w:tcPr>
          <w:p w14:paraId="1F6B8687" w14:textId="77777777" w:rsidR="008049E8" w:rsidRPr="008049E8" w:rsidRDefault="008049E8" w:rsidP="008049E8"/>
        </w:tc>
      </w:tr>
      <w:tr w:rsidR="008049E8" w:rsidRPr="008049E8" w14:paraId="19520562" w14:textId="77777777" w:rsidTr="00E935C3">
        <w:trPr>
          <w:gridAfter w:val="1"/>
          <w:wAfter w:w="113" w:type="dxa"/>
        </w:trPr>
        <w:tc>
          <w:tcPr>
            <w:tcW w:w="708" w:type="dxa"/>
            <w:gridSpan w:val="2"/>
          </w:tcPr>
          <w:p w14:paraId="6282F7F1" w14:textId="77777777" w:rsidR="008049E8" w:rsidRPr="008049E8" w:rsidRDefault="008049E8" w:rsidP="008049E8"/>
        </w:tc>
        <w:tc>
          <w:tcPr>
            <w:tcW w:w="4111" w:type="dxa"/>
            <w:gridSpan w:val="2"/>
          </w:tcPr>
          <w:p w14:paraId="556EBF6D" w14:textId="77777777" w:rsidR="008049E8" w:rsidRPr="008049E8" w:rsidRDefault="008049E8" w:rsidP="008049E8">
            <w:r w:rsidRPr="008049E8">
              <w:t xml:space="preserve"> </w:t>
            </w:r>
          </w:p>
        </w:tc>
        <w:tc>
          <w:tcPr>
            <w:tcW w:w="1985" w:type="dxa"/>
            <w:gridSpan w:val="2"/>
          </w:tcPr>
          <w:p w14:paraId="14B2A180" w14:textId="77777777" w:rsidR="008049E8" w:rsidRPr="008049E8" w:rsidRDefault="008049E8" w:rsidP="008049E8">
            <w:r w:rsidRPr="008049E8">
              <w:t>Схемы: 1С, 3С, 4С</w:t>
            </w:r>
          </w:p>
        </w:tc>
        <w:tc>
          <w:tcPr>
            <w:tcW w:w="2013" w:type="dxa"/>
            <w:gridSpan w:val="2"/>
          </w:tcPr>
          <w:p w14:paraId="23EA6A5E" w14:textId="77777777" w:rsidR="008049E8" w:rsidRPr="008049E8" w:rsidRDefault="008049E8" w:rsidP="008049E8">
            <w:r w:rsidRPr="008049E8">
              <w:t>8414 51 000 0</w:t>
            </w:r>
          </w:p>
        </w:tc>
        <w:tc>
          <w:tcPr>
            <w:tcW w:w="3231" w:type="dxa"/>
            <w:gridSpan w:val="3"/>
          </w:tcPr>
          <w:p w14:paraId="72FF5AD5" w14:textId="77777777" w:rsidR="008049E8" w:rsidRPr="008049E8" w:rsidRDefault="008049E8" w:rsidP="008049E8">
            <w:r w:rsidRPr="008049E8">
              <w:t xml:space="preserve">ТР ТС 020/2011 </w:t>
            </w:r>
          </w:p>
        </w:tc>
        <w:tc>
          <w:tcPr>
            <w:tcW w:w="3545" w:type="dxa"/>
            <w:gridSpan w:val="3"/>
          </w:tcPr>
          <w:p w14:paraId="494C908B" w14:textId="77777777" w:rsidR="008049E8" w:rsidRPr="008049E8" w:rsidRDefault="008049E8" w:rsidP="008049E8"/>
        </w:tc>
      </w:tr>
      <w:tr w:rsidR="008049E8" w:rsidRPr="008049E8" w14:paraId="4288EA9A" w14:textId="77777777" w:rsidTr="00E935C3">
        <w:trPr>
          <w:gridAfter w:val="1"/>
          <w:wAfter w:w="113" w:type="dxa"/>
        </w:trPr>
        <w:tc>
          <w:tcPr>
            <w:tcW w:w="708" w:type="dxa"/>
            <w:gridSpan w:val="2"/>
          </w:tcPr>
          <w:p w14:paraId="7AA52EC1" w14:textId="77777777" w:rsidR="008049E8" w:rsidRPr="008049E8" w:rsidRDefault="008049E8" w:rsidP="008049E8"/>
        </w:tc>
        <w:tc>
          <w:tcPr>
            <w:tcW w:w="4111" w:type="dxa"/>
            <w:gridSpan w:val="2"/>
          </w:tcPr>
          <w:p w14:paraId="2DFF9E1F" w14:textId="77777777" w:rsidR="008049E8" w:rsidRPr="008049E8" w:rsidRDefault="008049E8" w:rsidP="008049E8"/>
        </w:tc>
        <w:tc>
          <w:tcPr>
            <w:tcW w:w="1985" w:type="dxa"/>
            <w:gridSpan w:val="2"/>
          </w:tcPr>
          <w:p w14:paraId="4261D66A" w14:textId="77777777" w:rsidR="008049E8" w:rsidRPr="008049E8" w:rsidRDefault="008049E8" w:rsidP="008049E8"/>
        </w:tc>
        <w:tc>
          <w:tcPr>
            <w:tcW w:w="2013" w:type="dxa"/>
            <w:gridSpan w:val="2"/>
          </w:tcPr>
          <w:p w14:paraId="3E6B8177" w14:textId="77777777" w:rsidR="008049E8" w:rsidRPr="008049E8" w:rsidRDefault="008049E8" w:rsidP="008049E8"/>
        </w:tc>
        <w:tc>
          <w:tcPr>
            <w:tcW w:w="3231" w:type="dxa"/>
            <w:gridSpan w:val="3"/>
          </w:tcPr>
          <w:p w14:paraId="3D528DB8" w14:textId="77777777" w:rsidR="008049E8" w:rsidRPr="008049E8" w:rsidRDefault="008049E8" w:rsidP="008049E8">
            <w:r w:rsidRPr="008049E8">
              <w:t>ГОСТ 30804.3.2-2013</w:t>
            </w:r>
          </w:p>
        </w:tc>
        <w:tc>
          <w:tcPr>
            <w:tcW w:w="3545" w:type="dxa"/>
            <w:gridSpan w:val="3"/>
          </w:tcPr>
          <w:p w14:paraId="23139D5E" w14:textId="77777777" w:rsidR="008049E8" w:rsidRPr="008049E8" w:rsidRDefault="008049E8" w:rsidP="008049E8"/>
        </w:tc>
      </w:tr>
      <w:tr w:rsidR="008049E8" w:rsidRPr="008049E8" w14:paraId="4BC6BBAA" w14:textId="77777777" w:rsidTr="00E935C3">
        <w:trPr>
          <w:gridAfter w:val="1"/>
          <w:wAfter w:w="113" w:type="dxa"/>
        </w:trPr>
        <w:tc>
          <w:tcPr>
            <w:tcW w:w="708" w:type="dxa"/>
            <w:gridSpan w:val="2"/>
          </w:tcPr>
          <w:p w14:paraId="199CEC6A" w14:textId="77777777" w:rsidR="008049E8" w:rsidRPr="008049E8" w:rsidRDefault="008049E8" w:rsidP="008049E8"/>
        </w:tc>
        <w:tc>
          <w:tcPr>
            <w:tcW w:w="4111" w:type="dxa"/>
            <w:gridSpan w:val="2"/>
          </w:tcPr>
          <w:p w14:paraId="34266983" w14:textId="77777777" w:rsidR="008049E8" w:rsidRPr="008049E8" w:rsidRDefault="008049E8" w:rsidP="008049E8"/>
        </w:tc>
        <w:tc>
          <w:tcPr>
            <w:tcW w:w="1985" w:type="dxa"/>
            <w:gridSpan w:val="2"/>
          </w:tcPr>
          <w:p w14:paraId="40AA999C" w14:textId="77777777" w:rsidR="008049E8" w:rsidRPr="008049E8" w:rsidRDefault="008049E8" w:rsidP="008049E8"/>
        </w:tc>
        <w:tc>
          <w:tcPr>
            <w:tcW w:w="2013" w:type="dxa"/>
            <w:gridSpan w:val="2"/>
          </w:tcPr>
          <w:p w14:paraId="6BD3D966" w14:textId="77777777" w:rsidR="008049E8" w:rsidRPr="008049E8" w:rsidRDefault="008049E8" w:rsidP="008049E8"/>
        </w:tc>
        <w:tc>
          <w:tcPr>
            <w:tcW w:w="3231" w:type="dxa"/>
            <w:gridSpan w:val="3"/>
          </w:tcPr>
          <w:p w14:paraId="39481531" w14:textId="77777777" w:rsidR="008049E8" w:rsidRPr="008049E8" w:rsidRDefault="008049E8" w:rsidP="008049E8">
            <w:r w:rsidRPr="008049E8">
              <w:t>ГОСТ 30804.3.3-2013</w:t>
            </w:r>
          </w:p>
        </w:tc>
        <w:tc>
          <w:tcPr>
            <w:tcW w:w="3545" w:type="dxa"/>
            <w:gridSpan w:val="3"/>
          </w:tcPr>
          <w:p w14:paraId="1D61CB73" w14:textId="77777777" w:rsidR="008049E8" w:rsidRPr="008049E8" w:rsidRDefault="008049E8" w:rsidP="008049E8"/>
        </w:tc>
      </w:tr>
      <w:tr w:rsidR="008049E8" w:rsidRPr="008049E8" w14:paraId="69EAE958" w14:textId="77777777" w:rsidTr="00E935C3">
        <w:trPr>
          <w:gridAfter w:val="1"/>
          <w:wAfter w:w="113" w:type="dxa"/>
        </w:trPr>
        <w:tc>
          <w:tcPr>
            <w:tcW w:w="708" w:type="dxa"/>
            <w:gridSpan w:val="2"/>
          </w:tcPr>
          <w:p w14:paraId="221A4E23" w14:textId="77777777" w:rsidR="008049E8" w:rsidRPr="008049E8" w:rsidRDefault="008049E8" w:rsidP="008049E8"/>
        </w:tc>
        <w:tc>
          <w:tcPr>
            <w:tcW w:w="4111" w:type="dxa"/>
            <w:gridSpan w:val="2"/>
          </w:tcPr>
          <w:p w14:paraId="66346556" w14:textId="77777777" w:rsidR="008049E8" w:rsidRPr="008049E8" w:rsidRDefault="008049E8" w:rsidP="008049E8"/>
        </w:tc>
        <w:tc>
          <w:tcPr>
            <w:tcW w:w="1985" w:type="dxa"/>
            <w:gridSpan w:val="2"/>
          </w:tcPr>
          <w:p w14:paraId="03207F2B" w14:textId="77777777" w:rsidR="008049E8" w:rsidRPr="008049E8" w:rsidRDefault="008049E8" w:rsidP="008049E8"/>
        </w:tc>
        <w:tc>
          <w:tcPr>
            <w:tcW w:w="2013" w:type="dxa"/>
            <w:gridSpan w:val="2"/>
          </w:tcPr>
          <w:p w14:paraId="10BB4FD1" w14:textId="77777777" w:rsidR="008049E8" w:rsidRPr="008049E8" w:rsidRDefault="008049E8" w:rsidP="008049E8"/>
        </w:tc>
        <w:tc>
          <w:tcPr>
            <w:tcW w:w="3231" w:type="dxa"/>
            <w:gridSpan w:val="3"/>
          </w:tcPr>
          <w:p w14:paraId="7CF1CB6F" w14:textId="77777777" w:rsidR="008049E8" w:rsidRPr="008049E8" w:rsidRDefault="008049E8" w:rsidP="008049E8">
            <w:r w:rsidRPr="008049E8">
              <w:t>ГОСТ 30805.14.1-2013</w:t>
            </w:r>
          </w:p>
        </w:tc>
        <w:tc>
          <w:tcPr>
            <w:tcW w:w="3545" w:type="dxa"/>
            <w:gridSpan w:val="3"/>
          </w:tcPr>
          <w:p w14:paraId="63164F3E" w14:textId="77777777" w:rsidR="008049E8" w:rsidRPr="008049E8" w:rsidRDefault="008049E8" w:rsidP="008049E8"/>
        </w:tc>
      </w:tr>
      <w:tr w:rsidR="008049E8" w:rsidRPr="008049E8" w14:paraId="7B7C7FF2" w14:textId="77777777" w:rsidTr="00E935C3">
        <w:trPr>
          <w:gridAfter w:val="1"/>
          <w:wAfter w:w="113" w:type="dxa"/>
        </w:trPr>
        <w:tc>
          <w:tcPr>
            <w:tcW w:w="708" w:type="dxa"/>
            <w:gridSpan w:val="2"/>
          </w:tcPr>
          <w:p w14:paraId="7406BD6A" w14:textId="77777777" w:rsidR="008049E8" w:rsidRPr="008049E8" w:rsidRDefault="008049E8" w:rsidP="008049E8"/>
        </w:tc>
        <w:tc>
          <w:tcPr>
            <w:tcW w:w="4111" w:type="dxa"/>
            <w:gridSpan w:val="2"/>
          </w:tcPr>
          <w:p w14:paraId="419D93A7" w14:textId="77777777" w:rsidR="008049E8" w:rsidRPr="008049E8" w:rsidRDefault="008049E8" w:rsidP="008049E8"/>
        </w:tc>
        <w:tc>
          <w:tcPr>
            <w:tcW w:w="1985" w:type="dxa"/>
            <w:gridSpan w:val="2"/>
          </w:tcPr>
          <w:p w14:paraId="55364928" w14:textId="77777777" w:rsidR="008049E8" w:rsidRPr="008049E8" w:rsidRDefault="008049E8" w:rsidP="008049E8"/>
        </w:tc>
        <w:tc>
          <w:tcPr>
            <w:tcW w:w="2013" w:type="dxa"/>
            <w:gridSpan w:val="2"/>
          </w:tcPr>
          <w:p w14:paraId="1EA1550E" w14:textId="77777777" w:rsidR="008049E8" w:rsidRPr="008049E8" w:rsidRDefault="008049E8" w:rsidP="008049E8"/>
        </w:tc>
        <w:tc>
          <w:tcPr>
            <w:tcW w:w="3231" w:type="dxa"/>
            <w:gridSpan w:val="3"/>
          </w:tcPr>
          <w:p w14:paraId="2E48C58A" w14:textId="77777777" w:rsidR="008049E8" w:rsidRPr="008049E8" w:rsidRDefault="008049E8" w:rsidP="008049E8">
            <w:r w:rsidRPr="008049E8">
              <w:t>ГОСТ CISPR 14-1:2015</w:t>
            </w:r>
          </w:p>
        </w:tc>
        <w:tc>
          <w:tcPr>
            <w:tcW w:w="3545" w:type="dxa"/>
            <w:gridSpan w:val="3"/>
          </w:tcPr>
          <w:p w14:paraId="38CF159A" w14:textId="77777777" w:rsidR="008049E8" w:rsidRPr="008049E8" w:rsidRDefault="008049E8" w:rsidP="008049E8"/>
        </w:tc>
      </w:tr>
      <w:tr w:rsidR="008049E8" w:rsidRPr="008049E8" w14:paraId="7939037C" w14:textId="77777777" w:rsidTr="00E935C3">
        <w:trPr>
          <w:gridAfter w:val="1"/>
          <w:wAfter w:w="113" w:type="dxa"/>
        </w:trPr>
        <w:tc>
          <w:tcPr>
            <w:tcW w:w="708" w:type="dxa"/>
            <w:gridSpan w:val="2"/>
          </w:tcPr>
          <w:p w14:paraId="7245604C" w14:textId="77777777" w:rsidR="008049E8" w:rsidRPr="008049E8" w:rsidRDefault="008049E8" w:rsidP="008049E8"/>
        </w:tc>
        <w:tc>
          <w:tcPr>
            <w:tcW w:w="4111" w:type="dxa"/>
            <w:gridSpan w:val="2"/>
          </w:tcPr>
          <w:p w14:paraId="6A8C2756" w14:textId="77777777" w:rsidR="008049E8" w:rsidRPr="008049E8" w:rsidRDefault="008049E8" w:rsidP="008049E8"/>
        </w:tc>
        <w:tc>
          <w:tcPr>
            <w:tcW w:w="1985" w:type="dxa"/>
            <w:gridSpan w:val="2"/>
          </w:tcPr>
          <w:p w14:paraId="1DCE0575" w14:textId="77777777" w:rsidR="008049E8" w:rsidRPr="008049E8" w:rsidRDefault="008049E8" w:rsidP="008049E8"/>
        </w:tc>
        <w:tc>
          <w:tcPr>
            <w:tcW w:w="2013" w:type="dxa"/>
            <w:gridSpan w:val="2"/>
          </w:tcPr>
          <w:p w14:paraId="03B40C9C" w14:textId="77777777" w:rsidR="008049E8" w:rsidRPr="008049E8" w:rsidRDefault="008049E8" w:rsidP="008049E8"/>
        </w:tc>
        <w:tc>
          <w:tcPr>
            <w:tcW w:w="3231" w:type="dxa"/>
            <w:gridSpan w:val="3"/>
          </w:tcPr>
          <w:p w14:paraId="2D546B81" w14:textId="77777777" w:rsidR="008049E8" w:rsidRPr="008049E8" w:rsidRDefault="008049E8" w:rsidP="008049E8">
            <w:r w:rsidRPr="008049E8">
              <w:t>ГОСТ 30804.6.1-2013</w:t>
            </w:r>
          </w:p>
        </w:tc>
        <w:tc>
          <w:tcPr>
            <w:tcW w:w="3545" w:type="dxa"/>
            <w:gridSpan w:val="3"/>
          </w:tcPr>
          <w:p w14:paraId="1AACFB7F" w14:textId="77777777" w:rsidR="008049E8" w:rsidRPr="008049E8" w:rsidRDefault="008049E8" w:rsidP="008049E8"/>
        </w:tc>
      </w:tr>
      <w:tr w:rsidR="008049E8" w:rsidRPr="008049E8" w14:paraId="38A2A792" w14:textId="77777777" w:rsidTr="00E935C3">
        <w:trPr>
          <w:gridAfter w:val="1"/>
          <w:wAfter w:w="113" w:type="dxa"/>
        </w:trPr>
        <w:tc>
          <w:tcPr>
            <w:tcW w:w="708" w:type="dxa"/>
            <w:gridSpan w:val="2"/>
          </w:tcPr>
          <w:p w14:paraId="1B47AFC6" w14:textId="77777777" w:rsidR="008049E8" w:rsidRPr="008049E8" w:rsidRDefault="008049E8" w:rsidP="008049E8"/>
        </w:tc>
        <w:tc>
          <w:tcPr>
            <w:tcW w:w="4111" w:type="dxa"/>
            <w:gridSpan w:val="2"/>
          </w:tcPr>
          <w:p w14:paraId="282EFEFF" w14:textId="77777777" w:rsidR="008049E8" w:rsidRPr="008049E8" w:rsidRDefault="008049E8" w:rsidP="008049E8"/>
        </w:tc>
        <w:tc>
          <w:tcPr>
            <w:tcW w:w="1985" w:type="dxa"/>
            <w:gridSpan w:val="2"/>
          </w:tcPr>
          <w:p w14:paraId="2DF93BBA" w14:textId="77777777" w:rsidR="008049E8" w:rsidRPr="008049E8" w:rsidRDefault="008049E8" w:rsidP="008049E8"/>
        </w:tc>
        <w:tc>
          <w:tcPr>
            <w:tcW w:w="2013" w:type="dxa"/>
            <w:gridSpan w:val="2"/>
          </w:tcPr>
          <w:p w14:paraId="4D752629" w14:textId="77777777" w:rsidR="008049E8" w:rsidRPr="008049E8" w:rsidRDefault="008049E8" w:rsidP="008049E8"/>
        </w:tc>
        <w:tc>
          <w:tcPr>
            <w:tcW w:w="3231" w:type="dxa"/>
            <w:gridSpan w:val="3"/>
          </w:tcPr>
          <w:p w14:paraId="2245D9B3" w14:textId="77777777" w:rsidR="008049E8" w:rsidRPr="008049E8" w:rsidRDefault="008049E8" w:rsidP="008049E8">
            <w:r w:rsidRPr="008049E8">
              <w:t>ГОСТ 30805.14.2-2013</w:t>
            </w:r>
          </w:p>
        </w:tc>
        <w:tc>
          <w:tcPr>
            <w:tcW w:w="3545" w:type="dxa"/>
            <w:gridSpan w:val="3"/>
          </w:tcPr>
          <w:p w14:paraId="6CBD6398" w14:textId="77777777" w:rsidR="008049E8" w:rsidRPr="008049E8" w:rsidRDefault="008049E8" w:rsidP="008049E8"/>
        </w:tc>
      </w:tr>
      <w:tr w:rsidR="008049E8" w:rsidRPr="008049E8" w14:paraId="42899B2D" w14:textId="77777777" w:rsidTr="00E935C3">
        <w:trPr>
          <w:gridAfter w:val="1"/>
          <w:wAfter w:w="113" w:type="dxa"/>
        </w:trPr>
        <w:tc>
          <w:tcPr>
            <w:tcW w:w="708" w:type="dxa"/>
            <w:gridSpan w:val="2"/>
          </w:tcPr>
          <w:p w14:paraId="53034E80" w14:textId="77777777" w:rsidR="008049E8" w:rsidRPr="008049E8" w:rsidRDefault="008049E8" w:rsidP="008049E8"/>
        </w:tc>
        <w:tc>
          <w:tcPr>
            <w:tcW w:w="4111" w:type="dxa"/>
            <w:gridSpan w:val="2"/>
          </w:tcPr>
          <w:p w14:paraId="40E762C3" w14:textId="77777777" w:rsidR="008049E8" w:rsidRPr="008049E8" w:rsidRDefault="008049E8" w:rsidP="008049E8"/>
        </w:tc>
        <w:tc>
          <w:tcPr>
            <w:tcW w:w="1985" w:type="dxa"/>
            <w:gridSpan w:val="2"/>
          </w:tcPr>
          <w:p w14:paraId="07C499A7" w14:textId="77777777" w:rsidR="008049E8" w:rsidRPr="008049E8" w:rsidRDefault="008049E8" w:rsidP="008049E8"/>
        </w:tc>
        <w:tc>
          <w:tcPr>
            <w:tcW w:w="2013" w:type="dxa"/>
            <w:gridSpan w:val="2"/>
          </w:tcPr>
          <w:p w14:paraId="1C4741BC" w14:textId="77777777" w:rsidR="008049E8" w:rsidRPr="008049E8" w:rsidRDefault="008049E8" w:rsidP="008049E8"/>
        </w:tc>
        <w:tc>
          <w:tcPr>
            <w:tcW w:w="3231" w:type="dxa"/>
            <w:gridSpan w:val="3"/>
          </w:tcPr>
          <w:p w14:paraId="74B18742" w14:textId="77777777" w:rsidR="008049E8" w:rsidRPr="008049E8" w:rsidRDefault="008049E8" w:rsidP="008049E8">
            <w:r w:rsidRPr="008049E8">
              <w:t>ГОСТ Р 54102-2010</w:t>
            </w:r>
          </w:p>
        </w:tc>
        <w:tc>
          <w:tcPr>
            <w:tcW w:w="3545" w:type="dxa"/>
            <w:gridSpan w:val="3"/>
          </w:tcPr>
          <w:p w14:paraId="599EF77F" w14:textId="77777777" w:rsidR="008049E8" w:rsidRPr="008049E8" w:rsidRDefault="008049E8" w:rsidP="008049E8"/>
        </w:tc>
      </w:tr>
      <w:tr w:rsidR="008049E8" w:rsidRPr="008049E8" w14:paraId="327967A7" w14:textId="77777777" w:rsidTr="00E935C3">
        <w:trPr>
          <w:gridAfter w:val="1"/>
          <w:wAfter w:w="113" w:type="dxa"/>
        </w:trPr>
        <w:tc>
          <w:tcPr>
            <w:tcW w:w="708" w:type="dxa"/>
            <w:gridSpan w:val="2"/>
          </w:tcPr>
          <w:p w14:paraId="3412F799" w14:textId="77777777" w:rsidR="008049E8" w:rsidRPr="008049E8" w:rsidRDefault="008049E8" w:rsidP="008049E8"/>
        </w:tc>
        <w:tc>
          <w:tcPr>
            <w:tcW w:w="4111" w:type="dxa"/>
            <w:gridSpan w:val="2"/>
          </w:tcPr>
          <w:p w14:paraId="56B171C9" w14:textId="77777777" w:rsidR="008049E8" w:rsidRPr="008049E8" w:rsidRDefault="008049E8" w:rsidP="008049E8"/>
        </w:tc>
        <w:tc>
          <w:tcPr>
            <w:tcW w:w="1985" w:type="dxa"/>
            <w:gridSpan w:val="2"/>
          </w:tcPr>
          <w:p w14:paraId="7067179D" w14:textId="77777777" w:rsidR="008049E8" w:rsidRPr="008049E8" w:rsidRDefault="008049E8" w:rsidP="008049E8"/>
        </w:tc>
        <w:tc>
          <w:tcPr>
            <w:tcW w:w="2013" w:type="dxa"/>
            <w:gridSpan w:val="2"/>
          </w:tcPr>
          <w:p w14:paraId="3E01DBF2" w14:textId="77777777" w:rsidR="008049E8" w:rsidRPr="008049E8" w:rsidRDefault="008049E8" w:rsidP="008049E8"/>
        </w:tc>
        <w:tc>
          <w:tcPr>
            <w:tcW w:w="3231" w:type="dxa"/>
            <w:gridSpan w:val="3"/>
          </w:tcPr>
          <w:p w14:paraId="685F9AC5" w14:textId="77777777" w:rsidR="008049E8" w:rsidRPr="008049E8" w:rsidRDefault="008049E8" w:rsidP="008049E8"/>
        </w:tc>
        <w:tc>
          <w:tcPr>
            <w:tcW w:w="3545" w:type="dxa"/>
            <w:gridSpan w:val="3"/>
          </w:tcPr>
          <w:p w14:paraId="36C158D3" w14:textId="77777777" w:rsidR="008049E8" w:rsidRPr="008049E8" w:rsidRDefault="008049E8" w:rsidP="008049E8"/>
        </w:tc>
      </w:tr>
      <w:tr w:rsidR="008049E8" w:rsidRPr="008049E8" w14:paraId="52046C2F" w14:textId="77777777" w:rsidTr="00E935C3">
        <w:trPr>
          <w:gridAfter w:val="1"/>
          <w:wAfter w:w="113" w:type="dxa"/>
        </w:trPr>
        <w:tc>
          <w:tcPr>
            <w:tcW w:w="708" w:type="dxa"/>
            <w:gridSpan w:val="2"/>
          </w:tcPr>
          <w:p w14:paraId="768A32B4" w14:textId="77777777" w:rsidR="008049E8" w:rsidRPr="008049E8" w:rsidRDefault="008049E8" w:rsidP="008049E8">
            <w:r w:rsidRPr="008049E8">
              <w:t>1.4.2</w:t>
            </w:r>
          </w:p>
        </w:tc>
        <w:tc>
          <w:tcPr>
            <w:tcW w:w="4111" w:type="dxa"/>
            <w:gridSpan w:val="2"/>
          </w:tcPr>
          <w:p w14:paraId="2EC816B5" w14:textId="77777777" w:rsidR="008049E8" w:rsidRPr="008049E8" w:rsidRDefault="008049E8" w:rsidP="008049E8">
            <w:r w:rsidRPr="008049E8">
              <w:t xml:space="preserve"> Кондиционеры</w:t>
            </w:r>
          </w:p>
        </w:tc>
        <w:tc>
          <w:tcPr>
            <w:tcW w:w="1985" w:type="dxa"/>
            <w:gridSpan w:val="2"/>
          </w:tcPr>
          <w:p w14:paraId="4D1BE636" w14:textId="77777777" w:rsidR="008049E8" w:rsidRPr="008049E8" w:rsidRDefault="008049E8" w:rsidP="008049E8">
            <w:r w:rsidRPr="008049E8">
              <w:t>Сертификация</w:t>
            </w:r>
          </w:p>
        </w:tc>
        <w:tc>
          <w:tcPr>
            <w:tcW w:w="2013" w:type="dxa"/>
            <w:gridSpan w:val="2"/>
          </w:tcPr>
          <w:p w14:paraId="425B71E5" w14:textId="77777777" w:rsidR="008049E8" w:rsidRPr="008049E8" w:rsidRDefault="008049E8" w:rsidP="008049E8">
            <w:r w:rsidRPr="008049E8">
              <w:t>8415 10</w:t>
            </w:r>
          </w:p>
        </w:tc>
        <w:tc>
          <w:tcPr>
            <w:tcW w:w="3231" w:type="dxa"/>
            <w:gridSpan w:val="3"/>
          </w:tcPr>
          <w:p w14:paraId="492D3495" w14:textId="77777777" w:rsidR="008049E8" w:rsidRPr="008049E8" w:rsidRDefault="008049E8" w:rsidP="008049E8">
            <w:r w:rsidRPr="008049E8">
              <w:t xml:space="preserve">ТР ТС 004/2011 </w:t>
            </w:r>
          </w:p>
        </w:tc>
        <w:tc>
          <w:tcPr>
            <w:tcW w:w="3545" w:type="dxa"/>
            <w:gridSpan w:val="3"/>
          </w:tcPr>
          <w:p w14:paraId="66472286" w14:textId="77777777" w:rsidR="008049E8" w:rsidRPr="008049E8" w:rsidRDefault="008049E8" w:rsidP="008049E8"/>
        </w:tc>
      </w:tr>
      <w:tr w:rsidR="008049E8" w:rsidRPr="008049E8" w14:paraId="7599FC79" w14:textId="77777777" w:rsidTr="00E935C3">
        <w:trPr>
          <w:gridAfter w:val="1"/>
          <w:wAfter w:w="113" w:type="dxa"/>
        </w:trPr>
        <w:tc>
          <w:tcPr>
            <w:tcW w:w="708" w:type="dxa"/>
            <w:gridSpan w:val="2"/>
          </w:tcPr>
          <w:p w14:paraId="0EB72A6F" w14:textId="77777777" w:rsidR="008049E8" w:rsidRPr="008049E8" w:rsidRDefault="008049E8" w:rsidP="008049E8"/>
        </w:tc>
        <w:tc>
          <w:tcPr>
            <w:tcW w:w="4111" w:type="dxa"/>
            <w:gridSpan w:val="2"/>
          </w:tcPr>
          <w:p w14:paraId="23E39242" w14:textId="77777777" w:rsidR="008049E8" w:rsidRPr="008049E8" w:rsidRDefault="008049E8" w:rsidP="008049E8"/>
        </w:tc>
        <w:tc>
          <w:tcPr>
            <w:tcW w:w="1985" w:type="dxa"/>
            <w:gridSpan w:val="2"/>
          </w:tcPr>
          <w:p w14:paraId="6C6EAEB6" w14:textId="77777777" w:rsidR="008049E8" w:rsidRPr="008049E8" w:rsidRDefault="008049E8" w:rsidP="008049E8">
            <w:r w:rsidRPr="008049E8">
              <w:t>Схемы: 1С, 3С, 4С</w:t>
            </w:r>
          </w:p>
        </w:tc>
        <w:tc>
          <w:tcPr>
            <w:tcW w:w="2013" w:type="dxa"/>
            <w:gridSpan w:val="2"/>
          </w:tcPr>
          <w:p w14:paraId="6D3179EB" w14:textId="77777777" w:rsidR="008049E8" w:rsidRPr="008049E8" w:rsidRDefault="008049E8" w:rsidP="008049E8">
            <w:r w:rsidRPr="008049E8">
              <w:t>8415 81 009 0</w:t>
            </w:r>
          </w:p>
        </w:tc>
        <w:tc>
          <w:tcPr>
            <w:tcW w:w="3231" w:type="dxa"/>
            <w:gridSpan w:val="3"/>
          </w:tcPr>
          <w:p w14:paraId="1E1F2BAD" w14:textId="77777777" w:rsidR="008049E8" w:rsidRPr="008049E8" w:rsidRDefault="008049E8" w:rsidP="008049E8">
            <w:r w:rsidRPr="008049E8">
              <w:t>ГОСТ ISO 2859-1-2009</w:t>
            </w:r>
          </w:p>
        </w:tc>
        <w:tc>
          <w:tcPr>
            <w:tcW w:w="3545" w:type="dxa"/>
            <w:gridSpan w:val="3"/>
          </w:tcPr>
          <w:p w14:paraId="2CDB56B4" w14:textId="77777777" w:rsidR="008049E8" w:rsidRPr="008049E8" w:rsidRDefault="008049E8" w:rsidP="008049E8"/>
        </w:tc>
      </w:tr>
      <w:tr w:rsidR="008049E8" w:rsidRPr="008049E8" w14:paraId="2BD4F374" w14:textId="77777777" w:rsidTr="00E935C3">
        <w:trPr>
          <w:gridAfter w:val="1"/>
          <w:wAfter w:w="113" w:type="dxa"/>
        </w:trPr>
        <w:tc>
          <w:tcPr>
            <w:tcW w:w="708" w:type="dxa"/>
            <w:gridSpan w:val="2"/>
          </w:tcPr>
          <w:p w14:paraId="2F7799EE" w14:textId="77777777" w:rsidR="008049E8" w:rsidRPr="008049E8" w:rsidRDefault="008049E8" w:rsidP="008049E8"/>
        </w:tc>
        <w:tc>
          <w:tcPr>
            <w:tcW w:w="4111" w:type="dxa"/>
            <w:gridSpan w:val="2"/>
          </w:tcPr>
          <w:p w14:paraId="1A590F90" w14:textId="77777777" w:rsidR="008049E8" w:rsidRPr="008049E8" w:rsidRDefault="008049E8" w:rsidP="008049E8">
            <w:r w:rsidRPr="008049E8">
              <w:t xml:space="preserve">в т.ч. с наличием электронных </w:t>
            </w:r>
          </w:p>
        </w:tc>
        <w:tc>
          <w:tcPr>
            <w:tcW w:w="1985" w:type="dxa"/>
            <w:gridSpan w:val="2"/>
          </w:tcPr>
          <w:p w14:paraId="65B6C174" w14:textId="77777777" w:rsidR="008049E8" w:rsidRPr="008049E8" w:rsidRDefault="008049E8" w:rsidP="008049E8"/>
        </w:tc>
        <w:tc>
          <w:tcPr>
            <w:tcW w:w="2013" w:type="dxa"/>
            <w:gridSpan w:val="2"/>
          </w:tcPr>
          <w:p w14:paraId="2F287D8C" w14:textId="77777777" w:rsidR="008049E8" w:rsidRPr="008049E8" w:rsidRDefault="008049E8" w:rsidP="008049E8">
            <w:r w:rsidRPr="008049E8">
              <w:t>8415 82 000 0</w:t>
            </w:r>
          </w:p>
        </w:tc>
        <w:tc>
          <w:tcPr>
            <w:tcW w:w="3231" w:type="dxa"/>
            <w:gridSpan w:val="3"/>
          </w:tcPr>
          <w:p w14:paraId="3F6527BF" w14:textId="77777777" w:rsidR="008049E8" w:rsidRPr="008049E8" w:rsidRDefault="008049E8" w:rsidP="008049E8">
            <w:r w:rsidRPr="008049E8">
              <w:t>ГОСТ IEC 60335-1-2015</w:t>
            </w:r>
          </w:p>
        </w:tc>
        <w:tc>
          <w:tcPr>
            <w:tcW w:w="3545" w:type="dxa"/>
            <w:gridSpan w:val="3"/>
          </w:tcPr>
          <w:p w14:paraId="26B29398" w14:textId="77777777" w:rsidR="008049E8" w:rsidRPr="008049E8" w:rsidRDefault="008049E8" w:rsidP="008049E8"/>
        </w:tc>
      </w:tr>
      <w:tr w:rsidR="008049E8" w:rsidRPr="008049E8" w14:paraId="7C9295A6" w14:textId="77777777" w:rsidTr="00E935C3">
        <w:trPr>
          <w:gridAfter w:val="1"/>
          <w:wAfter w:w="113" w:type="dxa"/>
        </w:trPr>
        <w:tc>
          <w:tcPr>
            <w:tcW w:w="708" w:type="dxa"/>
            <w:gridSpan w:val="2"/>
          </w:tcPr>
          <w:p w14:paraId="238C7CB0" w14:textId="77777777" w:rsidR="008049E8" w:rsidRPr="008049E8" w:rsidRDefault="008049E8" w:rsidP="008049E8"/>
        </w:tc>
        <w:tc>
          <w:tcPr>
            <w:tcW w:w="4111" w:type="dxa"/>
            <w:gridSpan w:val="2"/>
          </w:tcPr>
          <w:p w14:paraId="5F9833B8" w14:textId="77777777" w:rsidR="008049E8" w:rsidRPr="008049E8" w:rsidRDefault="008049E8" w:rsidP="008049E8">
            <w:r w:rsidRPr="008049E8">
              <w:t>компонентов</w:t>
            </w:r>
          </w:p>
        </w:tc>
        <w:tc>
          <w:tcPr>
            <w:tcW w:w="1985" w:type="dxa"/>
            <w:gridSpan w:val="2"/>
          </w:tcPr>
          <w:p w14:paraId="6D04F421" w14:textId="77777777" w:rsidR="008049E8" w:rsidRPr="008049E8" w:rsidRDefault="008049E8" w:rsidP="008049E8">
            <w:pPr>
              <w:rPr>
                <w:rFonts w:eastAsia="Calibri"/>
              </w:rPr>
            </w:pPr>
          </w:p>
        </w:tc>
        <w:tc>
          <w:tcPr>
            <w:tcW w:w="2013" w:type="dxa"/>
            <w:gridSpan w:val="2"/>
          </w:tcPr>
          <w:p w14:paraId="72169178" w14:textId="77777777" w:rsidR="008049E8" w:rsidRPr="008049E8" w:rsidRDefault="008049E8" w:rsidP="008049E8">
            <w:pPr>
              <w:rPr>
                <w:rFonts w:eastAsia="Calibri"/>
              </w:rPr>
            </w:pPr>
            <w:r w:rsidRPr="008049E8">
              <w:rPr>
                <w:rFonts w:eastAsia="Calibri"/>
              </w:rPr>
              <w:t>8415 83 000 0</w:t>
            </w:r>
          </w:p>
        </w:tc>
        <w:tc>
          <w:tcPr>
            <w:tcW w:w="3231" w:type="dxa"/>
            <w:gridSpan w:val="3"/>
          </w:tcPr>
          <w:p w14:paraId="66D78F9E" w14:textId="77777777" w:rsidR="008049E8" w:rsidRPr="008049E8" w:rsidRDefault="008049E8" w:rsidP="008049E8"/>
        </w:tc>
        <w:tc>
          <w:tcPr>
            <w:tcW w:w="3545" w:type="dxa"/>
            <w:gridSpan w:val="3"/>
          </w:tcPr>
          <w:p w14:paraId="76AD974E" w14:textId="77777777" w:rsidR="008049E8" w:rsidRPr="008049E8" w:rsidRDefault="008049E8" w:rsidP="008049E8"/>
        </w:tc>
      </w:tr>
      <w:tr w:rsidR="008049E8" w:rsidRPr="008049E8" w14:paraId="7DD929A2" w14:textId="77777777" w:rsidTr="00E935C3">
        <w:trPr>
          <w:gridAfter w:val="1"/>
          <w:wAfter w:w="113" w:type="dxa"/>
        </w:trPr>
        <w:tc>
          <w:tcPr>
            <w:tcW w:w="708" w:type="dxa"/>
            <w:gridSpan w:val="2"/>
          </w:tcPr>
          <w:p w14:paraId="1E840D7F" w14:textId="77777777" w:rsidR="008049E8" w:rsidRPr="008049E8" w:rsidRDefault="008049E8" w:rsidP="008049E8"/>
        </w:tc>
        <w:tc>
          <w:tcPr>
            <w:tcW w:w="4111" w:type="dxa"/>
            <w:gridSpan w:val="2"/>
          </w:tcPr>
          <w:p w14:paraId="4B069548" w14:textId="77777777" w:rsidR="008049E8" w:rsidRPr="008049E8" w:rsidRDefault="008049E8" w:rsidP="008049E8"/>
        </w:tc>
        <w:tc>
          <w:tcPr>
            <w:tcW w:w="1985" w:type="dxa"/>
            <w:gridSpan w:val="2"/>
          </w:tcPr>
          <w:p w14:paraId="5699C452" w14:textId="77777777" w:rsidR="008049E8" w:rsidRPr="008049E8" w:rsidRDefault="008049E8" w:rsidP="008049E8">
            <w:pPr>
              <w:rPr>
                <w:rFonts w:eastAsia="Calibri"/>
              </w:rPr>
            </w:pPr>
          </w:p>
        </w:tc>
        <w:tc>
          <w:tcPr>
            <w:tcW w:w="2013" w:type="dxa"/>
            <w:gridSpan w:val="2"/>
          </w:tcPr>
          <w:p w14:paraId="640D5D78" w14:textId="77777777" w:rsidR="008049E8" w:rsidRPr="008049E8" w:rsidRDefault="008049E8" w:rsidP="008049E8"/>
        </w:tc>
        <w:tc>
          <w:tcPr>
            <w:tcW w:w="3231" w:type="dxa"/>
            <w:gridSpan w:val="3"/>
          </w:tcPr>
          <w:p w14:paraId="6FC7C312" w14:textId="77777777" w:rsidR="008049E8" w:rsidRPr="008049E8" w:rsidRDefault="008049E8" w:rsidP="008049E8">
            <w:r w:rsidRPr="008049E8">
              <w:t>ГОСТ 14254-2015</w:t>
            </w:r>
          </w:p>
        </w:tc>
        <w:tc>
          <w:tcPr>
            <w:tcW w:w="3545" w:type="dxa"/>
            <w:gridSpan w:val="3"/>
          </w:tcPr>
          <w:p w14:paraId="5D937AC1" w14:textId="77777777" w:rsidR="008049E8" w:rsidRPr="008049E8" w:rsidRDefault="008049E8" w:rsidP="008049E8"/>
        </w:tc>
      </w:tr>
      <w:tr w:rsidR="008049E8" w:rsidRPr="008049E8" w14:paraId="7C636015" w14:textId="77777777" w:rsidTr="00E935C3">
        <w:trPr>
          <w:gridAfter w:val="1"/>
          <w:wAfter w:w="113" w:type="dxa"/>
        </w:trPr>
        <w:tc>
          <w:tcPr>
            <w:tcW w:w="708" w:type="dxa"/>
            <w:gridSpan w:val="2"/>
          </w:tcPr>
          <w:p w14:paraId="0F1F1ECB" w14:textId="77777777" w:rsidR="008049E8" w:rsidRPr="008049E8" w:rsidRDefault="008049E8" w:rsidP="008049E8"/>
        </w:tc>
        <w:tc>
          <w:tcPr>
            <w:tcW w:w="4111" w:type="dxa"/>
            <w:gridSpan w:val="2"/>
          </w:tcPr>
          <w:p w14:paraId="37ED1DCD" w14:textId="77777777" w:rsidR="008049E8" w:rsidRPr="008049E8" w:rsidRDefault="008049E8" w:rsidP="008049E8"/>
        </w:tc>
        <w:tc>
          <w:tcPr>
            <w:tcW w:w="1985" w:type="dxa"/>
            <w:gridSpan w:val="2"/>
          </w:tcPr>
          <w:p w14:paraId="1E9D02F6" w14:textId="77777777" w:rsidR="008049E8" w:rsidRPr="008049E8" w:rsidRDefault="008049E8" w:rsidP="008049E8"/>
        </w:tc>
        <w:tc>
          <w:tcPr>
            <w:tcW w:w="2013" w:type="dxa"/>
            <w:gridSpan w:val="2"/>
          </w:tcPr>
          <w:p w14:paraId="088767C5" w14:textId="77777777" w:rsidR="008049E8" w:rsidRPr="008049E8" w:rsidRDefault="008049E8" w:rsidP="008049E8"/>
        </w:tc>
        <w:tc>
          <w:tcPr>
            <w:tcW w:w="3231" w:type="dxa"/>
            <w:gridSpan w:val="3"/>
          </w:tcPr>
          <w:p w14:paraId="4DA4A038" w14:textId="77777777" w:rsidR="008049E8" w:rsidRPr="008049E8" w:rsidRDefault="008049E8" w:rsidP="008049E8">
            <w:r w:rsidRPr="008049E8">
              <w:t>ГОСТ МЭК 61293-2002</w:t>
            </w:r>
          </w:p>
        </w:tc>
        <w:tc>
          <w:tcPr>
            <w:tcW w:w="3545" w:type="dxa"/>
            <w:gridSpan w:val="3"/>
          </w:tcPr>
          <w:p w14:paraId="3FA37244" w14:textId="77777777" w:rsidR="008049E8" w:rsidRPr="008049E8" w:rsidRDefault="008049E8" w:rsidP="008049E8"/>
        </w:tc>
      </w:tr>
      <w:tr w:rsidR="008049E8" w:rsidRPr="008049E8" w14:paraId="04443C74" w14:textId="77777777" w:rsidTr="00E935C3">
        <w:trPr>
          <w:gridAfter w:val="1"/>
          <w:wAfter w:w="113" w:type="dxa"/>
        </w:trPr>
        <w:tc>
          <w:tcPr>
            <w:tcW w:w="708" w:type="dxa"/>
            <w:gridSpan w:val="2"/>
          </w:tcPr>
          <w:p w14:paraId="0B6A0D7A" w14:textId="77777777" w:rsidR="008049E8" w:rsidRPr="008049E8" w:rsidRDefault="008049E8" w:rsidP="008049E8"/>
        </w:tc>
        <w:tc>
          <w:tcPr>
            <w:tcW w:w="4111" w:type="dxa"/>
            <w:gridSpan w:val="2"/>
          </w:tcPr>
          <w:p w14:paraId="7E93C0EE" w14:textId="77777777" w:rsidR="008049E8" w:rsidRPr="008049E8" w:rsidRDefault="008049E8" w:rsidP="008049E8"/>
        </w:tc>
        <w:tc>
          <w:tcPr>
            <w:tcW w:w="1985" w:type="dxa"/>
            <w:gridSpan w:val="2"/>
          </w:tcPr>
          <w:p w14:paraId="055D72D6" w14:textId="77777777" w:rsidR="008049E8" w:rsidRPr="008049E8" w:rsidRDefault="008049E8" w:rsidP="008049E8"/>
        </w:tc>
        <w:tc>
          <w:tcPr>
            <w:tcW w:w="2013" w:type="dxa"/>
            <w:gridSpan w:val="2"/>
          </w:tcPr>
          <w:p w14:paraId="6D0B1F55" w14:textId="77777777" w:rsidR="008049E8" w:rsidRPr="008049E8" w:rsidRDefault="008049E8" w:rsidP="008049E8"/>
        </w:tc>
        <w:tc>
          <w:tcPr>
            <w:tcW w:w="3231" w:type="dxa"/>
            <w:gridSpan w:val="3"/>
          </w:tcPr>
          <w:p w14:paraId="5EBDE46E" w14:textId="77777777" w:rsidR="008049E8" w:rsidRPr="008049E8" w:rsidRDefault="008049E8" w:rsidP="008049E8">
            <w:r w:rsidRPr="008049E8">
              <w:t>ГОСТ МЭК 60335-1-2008</w:t>
            </w:r>
          </w:p>
        </w:tc>
        <w:tc>
          <w:tcPr>
            <w:tcW w:w="3545" w:type="dxa"/>
            <w:gridSpan w:val="3"/>
          </w:tcPr>
          <w:p w14:paraId="35F1472C" w14:textId="77777777" w:rsidR="008049E8" w:rsidRPr="008049E8" w:rsidRDefault="008049E8" w:rsidP="008049E8"/>
        </w:tc>
      </w:tr>
      <w:tr w:rsidR="008049E8" w:rsidRPr="008049E8" w14:paraId="7F7FE718" w14:textId="77777777" w:rsidTr="00E935C3">
        <w:trPr>
          <w:gridAfter w:val="1"/>
          <w:wAfter w:w="113" w:type="dxa"/>
        </w:trPr>
        <w:tc>
          <w:tcPr>
            <w:tcW w:w="708" w:type="dxa"/>
            <w:gridSpan w:val="2"/>
          </w:tcPr>
          <w:p w14:paraId="48CFDCF8" w14:textId="77777777" w:rsidR="008049E8" w:rsidRPr="008049E8" w:rsidRDefault="008049E8" w:rsidP="008049E8"/>
        </w:tc>
        <w:tc>
          <w:tcPr>
            <w:tcW w:w="4111" w:type="dxa"/>
            <w:gridSpan w:val="2"/>
          </w:tcPr>
          <w:p w14:paraId="695D0416" w14:textId="77777777" w:rsidR="008049E8" w:rsidRPr="008049E8" w:rsidRDefault="008049E8" w:rsidP="008049E8"/>
        </w:tc>
        <w:tc>
          <w:tcPr>
            <w:tcW w:w="1985" w:type="dxa"/>
            <w:gridSpan w:val="2"/>
          </w:tcPr>
          <w:p w14:paraId="3072B2B5" w14:textId="77777777" w:rsidR="008049E8" w:rsidRPr="008049E8" w:rsidRDefault="008049E8" w:rsidP="008049E8"/>
        </w:tc>
        <w:tc>
          <w:tcPr>
            <w:tcW w:w="2013" w:type="dxa"/>
            <w:gridSpan w:val="2"/>
          </w:tcPr>
          <w:p w14:paraId="3B3EA71D" w14:textId="77777777" w:rsidR="008049E8" w:rsidRPr="008049E8" w:rsidRDefault="008049E8" w:rsidP="008049E8"/>
        </w:tc>
        <w:tc>
          <w:tcPr>
            <w:tcW w:w="3231" w:type="dxa"/>
            <w:gridSpan w:val="3"/>
          </w:tcPr>
          <w:p w14:paraId="6D9DE9CF" w14:textId="77777777" w:rsidR="008049E8" w:rsidRPr="008049E8" w:rsidRDefault="008049E8" w:rsidP="008049E8">
            <w:r w:rsidRPr="008049E8">
              <w:t>ГОСТ IEC 60335-2-40-2016</w:t>
            </w:r>
          </w:p>
        </w:tc>
        <w:tc>
          <w:tcPr>
            <w:tcW w:w="3545" w:type="dxa"/>
            <w:gridSpan w:val="3"/>
          </w:tcPr>
          <w:p w14:paraId="5E1FA814" w14:textId="77777777" w:rsidR="008049E8" w:rsidRPr="008049E8" w:rsidRDefault="008049E8" w:rsidP="008049E8"/>
        </w:tc>
      </w:tr>
      <w:tr w:rsidR="008049E8" w:rsidRPr="008049E8" w14:paraId="2C178949" w14:textId="77777777" w:rsidTr="00E935C3">
        <w:trPr>
          <w:gridAfter w:val="1"/>
          <w:wAfter w:w="113" w:type="dxa"/>
        </w:trPr>
        <w:tc>
          <w:tcPr>
            <w:tcW w:w="708" w:type="dxa"/>
            <w:gridSpan w:val="2"/>
          </w:tcPr>
          <w:p w14:paraId="68D19022" w14:textId="77777777" w:rsidR="008049E8" w:rsidRPr="008049E8" w:rsidRDefault="008049E8" w:rsidP="008049E8"/>
        </w:tc>
        <w:tc>
          <w:tcPr>
            <w:tcW w:w="4111" w:type="dxa"/>
            <w:gridSpan w:val="2"/>
          </w:tcPr>
          <w:p w14:paraId="4A93517A" w14:textId="77777777" w:rsidR="008049E8" w:rsidRPr="008049E8" w:rsidRDefault="008049E8" w:rsidP="008049E8"/>
        </w:tc>
        <w:tc>
          <w:tcPr>
            <w:tcW w:w="1985" w:type="dxa"/>
            <w:gridSpan w:val="2"/>
          </w:tcPr>
          <w:p w14:paraId="10A98918" w14:textId="77777777" w:rsidR="008049E8" w:rsidRPr="008049E8" w:rsidRDefault="008049E8" w:rsidP="008049E8"/>
        </w:tc>
        <w:tc>
          <w:tcPr>
            <w:tcW w:w="2013" w:type="dxa"/>
            <w:gridSpan w:val="2"/>
          </w:tcPr>
          <w:p w14:paraId="52FD140A" w14:textId="77777777" w:rsidR="008049E8" w:rsidRPr="008049E8" w:rsidRDefault="008049E8" w:rsidP="008049E8"/>
        </w:tc>
        <w:tc>
          <w:tcPr>
            <w:tcW w:w="3231" w:type="dxa"/>
            <w:gridSpan w:val="3"/>
          </w:tcPr>
          <w:p w14:paraId="51F6B7EC" w14:textId="77777777" w:rsidR="008049E8" w:rsidRPr="008049E8" w:rsidRDefault="008049E8" w:rsidP="008049E8">
            <w:r w:rsidRPr="008049E8">
              <w:t>СТБ IEC 60335-1-2013</w:t>
            </w:r>
          </w:p>
        </w:tc>
        <w:tc>
          <w:tcPr>
            <w:tcW w:w="3545" w:type="dxa"/>
            <w:gridSpan w:val="3"/>
          </w:tcPr>
          <w:p w14:paraId="00FAAEFB" w14:textId="77777777" w:rsidR="008049E8" w:rsidRPr="008049E8" w:rsidRDefault="008049E8" w:rsidP="008049E8"/>
        </w:tc>
      </w:tr>
      <w:tr w:rsidR="008049E8" w:rsidRPr="008049E8" w14:paraId="038557AA" w14:textId="77777777" w:rsidTr="00E935C3">
        <w:trPr>
          <w:gridAfter w:val="1"/>
          <w:wAfter w:w="113" w:type="dxa"/>
        </w:trPr>
        <w:tc>
          <w:tcPr>
            <w:tcW w:w="708" w:type="dxa"/>
            <w:gridSpan w:val="2"/>
          </w:tcPr>
          <w:p w14:paraId="1DFA6E8B" w14:textId="77777777" w:rsidR="008049E8" w:rsidRPr="008049E8" w:rsidRDefault="008049E8" w:rsidP="008049E8"/>
        </w:tc>
        <w:tc>
          <w:tcPr>
            <w:tcW w:w="4111" w:type="dxa"/>
            <w:gridSpan w:val="2"/>
          </w:tcPr>
          <w:p w14:paraId="2B6F923E" w14:textId="77777777" w:rsidR="008049E8" w:rsidRPr="008049E8" w:rsidRDefault="008049E8" w:rsidP="008049E8"/>
        </w:tc>
        <w:tc>
          <w:tcPr>
            <w:tcW w:w="1985" w:type="dxa"/>
            <w:gridSpan w:val="2"/>
          </w:tcPr>
          <w:p w14:paraId="724A1825" w14:textId="77777777" w:rsidR="008049E8" w:rsidRPr="008049E8" w:rsidRDefault="008049E8" w:rsidP="008049E8"/>
        </w:tc>
        <w:tc>
          <w:tcPr>
            <w:tcW w:w="2013" w:type="dxa"/>
            <w:gridSpan w:val="2"/>
          </w:tcPr>
          <w:p w14:paraId="1F8D2DCE" w14:textId="77777777" w:rsidR="008049E8" w:rsidRPr="008049E8" w:rsidRDefault="008049E8" w:rsidP="008049E8"/>
        </w:tc>
        <w:tc>
          <w:tcPr>
            <w:tcW w:w="3231" w:type="dxa"/>
            <w:gridSpan w:val="3"/>
          </w:tcPr>
          <w:p w14:paraId="0622F85A" w14:textId="77777777" w:rsidR="008049E8" w:rsidRPr="008049E8" w:rsidRDefault="008049E8" w:rsidP="008049E8">
            <w:r w:rsidRPr="008049E8">
              <w:t>СТБ IEC 60335-2-104-2013</w:t>
            </w:r>
          </w:p>
        </w:tc>
        <w:tc>
          <w:tcPr>
            <w:tcW w:w="3545" w:type="dxa"/>
            <w:gridSpan w:val="3"/>
          </w:tcPr>
          <w:p w14:paraId="069E573C" w14:textId="77777777" w:rsidR="008049E8" w:rsidRPr="008049E8" w:rsidRDefault="008049E8" w:rsidP="008049E8"/>
        </w:tc>
      </w:tr>
      <w:tr w:rsidR="008049E8" w:rsidRPr="008049E8" w14:paraId="30B7B576" w14:textId="77777777" w:rsidTr="00E935C3">
        <w:trPr>
          <w:gridAfter w:val="1"/>
          <w:wAfter w:w="113" w:type="dxa"/>
        </w:trPr>
        <w:tc>
          <w:tcPr>
            <w:tcW w:w="708" w:type="dxa"/>
            <w:gridSpan w:val="2"/>
          </w:tcPr>
          <w:p w14:paraId="2D80D772" w14:textId="77777777" w:rsidR="008049E8" w:rsidRPr="008049E8" w:rsidRDefault="008049E8" w:rsidP="008049E8"/>
        </w:tc>
        <w:tc>
          <w:tcPr>
            <w:tcW w:w="4111" w:type="dxa"/>
            <w:gridSpan w:val="2"/>
          </w:tcPr>
          <w:p w14:paraId="42D5FD37" w14:textId="77777777" w:rsidR="008049E8" w:rsidRPr="008049E8" w:rsidRDefault="008049E8" w:rsidP="008049E8"/>
        </w:tc>
        <w:tc>
          <w:tcPr>
            <w:tcW w:w="1985" w:type="dxa"/>
            <w:gridSpan w:val="2"/>
          </w:tcPr>
          <w:p w14:paraId="266007CA" w14:textId="77777777" w:rsidR="008049E8" w:rsidRPr="008049E8" w:rsidRDefault="008049E8" w:rsidP="008049E8"/>
        </w:tc>
        <w:tc>
          <w:tcPr>
            <w:tcW w:w="2013" w:type="dxa"/>
            <w:gridSpan w:val="2"/>
          </w:tcPr>
          <w:p w14:paraId="4D179DEF" w14:textId="77777777" w:rsidR="008049E8" w:rsidRPr="008049E8" w:rsidRDefault="008049E8" w:rsidP="008049E8"/>
        </w:tc>
        <w:tc>
          <w:tcPr>
            <w:tcW w:w="3231" w:type="dxa"/>
            <w:gridSpan w:val="3"/>
          </w:tcPr>
          <w:p w14:paraId="1E12B397" w14:textId="77777777" w:rsidR="008049E8" w:rsidRPr="008049E8" w:rsidRDefault="008049E8" w:rsidP="008049E8">
            <w:r w:rsidRPr="008049E8">
              <w:t>ЕСЭГТ, утв. Реш. КТС от</w:t>
            </w:r>
          </w:p>
        </w:tc>
        <w:tc>
          <w:tcPr>
            <w:tcW w:w="3545" w:type="dxa"/>
            <w:gridSpan w:val="3"/>
          </w:tcPr>
          <w:p w14:paraId="4E80728F" w14:textId="77777777" w:rsidR="008049E8" w:rsidRPr="008049E8" w:rsidRDefault="008049E8" w:rsidP="008049E8"/>
        </w:tc>
      </w:tr>
      <w:tr w:rsidR="008049E8" w:rsidRPr="008049E8" w14:paraId="25DF3236" w14:textId="77777777" w:rsidTr="00E935C3">
        <w:trPr>
          <w:gridAfter w:val="1"/>
          <w:wAfter w:w="113" w:type="dxa"/>
        </w:trPr>
        <w:tc>
          <w:tcPr>
            <w:tcW w:w="708" w:type="dxa"/>
            <w:gridSpan w:val="2"/>
          </w:tcPr>
          <w:p w14:paraId="12B93DB9" w14:textId="77777777" w:rsidR="008049E8" w:rsidRPr="008049E8" w:rsidRDefault="008049E8" w:rsidP="008049E8"/>
        </w:tc>
        <w:tc>
          <w:tcPr>
            <w:tcW w:w="4111" w:type="dxa"/>
            <w:gridSpan w:val="2"/>
          </w:tcPr>
          <w:p w14:paraId="67818B1E" w14:textId="77777777" w:rsidR="008049E8" w:rsidRPr="008049E8" w:rsidRDefault="008049E8" w:rsidP="008049E8"/>
        </w:tc>
        <w:tc>
          <w:tcPr>
            <w:tcW w:w="1985" w:type="dxa"/>
            <w:gridSpan w:val="2"/>
          </w:tcPr>
          <w:p w14:paraId="6FC2DE7A" w14:textId="77777777" w:rsidR="008049E8" w:rsidRPr="008049E8" w:rsidRDefault="008049E8" w:rsidP="008049E8"/>
        </w:tc>
        <w:tc>
          <w:tcPr>
            <w:tcW w:w="2013" w:type="dxa"/>
            <w:gridSpan w:val="2"/>
          </w:tcPr>
          <w:p w14:paraId="21DDF3B2" w14:textId="77777777" w:rsidR="008049E8" w:rsidRPr="008049E8" w:rsidRDefault="008049E8" w:rsidP="008049E8"/>
        </w:tc>
        <w:tc>
          <w:tcPr>
            <w:tcW w:w="3231" w:type="dxa"/>
            <w:gridSpan w:val="3"/>
          </w:tcPr>
          <w:p w14:paraId="5ADAB36D" w14:textId="77777777" w:rsidR="008049E8" w:rsidRPr="008049E8" w:rsidRDefault="008049E8" w:rsidP="008049E8">
            <w:r w:rsidRPr="008049E8">
              <w:t xml:space="preserve">28.05.2010 г. № 299 (Гл. </w:t>
            </w:r>
          </w:p>
        </w:tc>
        <w:tc>
          <w:tcPr>
            <w:tcW w:w="3545" w:type="dxa"/>
            <w:gridSpan w:val="3"/>
          </w:tcPr>
          <w:p w14:paraId="13224C8B" w14:textId="77777777" w:rsidR="008049E8" w:rsidRPr="008049E8" w:rsidRDefault="008049E8" w:rsidP="008049E8"/>
        </w:tc>
      </w:tr>
      <w:tr w:rsidR="008049E8" w:rsidRPr="008049E8" w14:paraId="6B1B2697" w14:textId="77777777" w:rsidTr="00E935C3">
        <w:trPr>
          <w:gridAfter w:val="1"/>
          <w:wAfter w:w="113" w:type="dxa"/>
        </w:trPr>
        <w:tc>
          <w:tcPr>
            <w:tcW w:w="708" w:type="dxa"/>
            <w:gridSpan w:val="2"/>
          </w:tcPr>
          <w:p w14:paraId="7E96008E" w14:textId="77777777" w:rsidR="008049E8" w:rsidRPr="008049E8" w:rsidRDefault="008049E8" w:rsidP="008049E8"/>
        </w:tc>
        <w:tc>
          <w:tcPr>
            <w:tcW w:w="4111" w:type="dxa"/>
            <w:gridSpan w:val="2"/>
          </w:tcPr>
          <w:p w14:paraId="5BA0379A" w14:textId="77777777" w:rsidR="008049E8" w:rsidRPr="008049E8" w:rsidRDefault="008049E8" w:rsidP="008049E8"/>
        </w:tc>
        <w:tc>
          <w:tcPr>
            <w:tcW w:w="1985" w:type="dxa"/>
            <w:gridSpan w:val="2"/>
          </w:tcPr>
          <w:p w14:paraId="2C81FE11" w14:textId="77777777" w:rsidR="008049E8" w:rsidRPr="008049E8" w:rsidRDefault="008049E8" w:rsidP="008049E8"/>
        </w:tc>
        <w:tc>
          <w:tcPr>
            <w:tcW w:w="2013" w:type="dxa"/>
            <w:gridSpan w:val="2"/>
          </w:tcPr>
          <w:p w14:paraId="11FC93F7" w14:textId="77777777" w:rsidR="008049E8" w:rsidRPr="008049E8" w:rsidRDefault="008049E8" w:rsidP="008049E8"/>
        </w:tc>
        <w:tc>
          <w:tcPr>
            <w:tcW w:w="3231" w:type="dxa"/>
            <w:gridSpan w:val="3"/>
          </w:tcPr>
          <w:p w14:paraId="21C530A4" w14:textId="77777777" w:rsidR="008049E8" w:rsidRPr="008049E8" w:rsidRDefault="008049E8" w:rsidP="008049E8">
            <w:r w:rsidRPr="008049E8">
              <w:t>II,разд. 7)</w:t>
            </w:r>
          </w:p>
        </w:tc>
        <w:tc>
          <w:tcPr>
            <w:tcW w:w="3545" w:type="dxa"/>
            <w:gridSpan w:val="3"/>
          </w:tcPr>
          <w:p w14:paraId="24E7C91D" w14:textId="77777777" w:rsidR="008049E8" w:rsidRPr="008049E8" w:rsidRDefault="008049E8" w:rsidP="008049E8"/>
        </w:tc>
      </w:tr>
      <w:tr w:rsidR="008049E8" w:rsidRPr="008049E8" w14:paraId="6A9DF935" w14:textId="77777777" w:rsidTr="00E935C3">
        <w:trPr>
          <w:gridAfter w:val="1"/>
          <w:wAfter w:w="113" w:type="dxa"/>
        </w:trPr>
        <w:tc>
          <w:tcPr>
            <w:tcW w:w="708" w:type="dxa"/>
            <w:gridSpan w:val="2"/>
          </w:tcPr>
          <w:p w14:paraId="0BA44C85" w14:textId="77777777" w:rsidR="008049E8" w:rsidRPr="008049E8" w:rsidRDefault="008049E8" w:rsidP="008049E8"/>
        </w:tc>
        <w:tc>
          <w:tcPr>
            <w:tcW w:w="4111" w:type="dxa"/>
            <w:gridSpan w:val="2"/>
          </w:tcPr>
          <w:p w14:paraId="39183FE4" w14:textId="77777777" w:rsidR="008049E8" w:rsidRPr="008049E8" w:rsidRDefault="008049E8" w:rsidP="008049E8"/>
        </w:tc>
        <w:tc>
          <w:tcPr>
            <w:tcW w:w="1985" w:type="dxa"/>
            <w:gridSpan w:val="2"/>
          </w:tcPr>
          <w:p w14:paraId="7257E2CB" w14:textId="77777777" w:rsidR="008049E8" w:rsidRPr="008049E8" w:rsidRDefault="008049E8" w:rsidP="008049E8"/>
        </w:tc>
        <w:tc>
          <w:tcPr>
            <w:tcW w:w="2013" w:type="dxa"/>
            <w:gridSpan w:val="2"/>
          </w:tcPr>
          <w:p w14:paraId="30A48533" w14:textId="77777777" w:rsidR="008049E8" w:rsidRPr="008049E8" w:rsidRDefault="008049E8" w:rsidP="008049E8"/>
        </w:tc>
        <w:tc>
          <w:tcPr>
            <w:tcW w:w="3231" w:type="dxa"/>
            <w:gridSpan w:val="3"/>
          </w:tcPr>
          <w:p w14:paraId="3296CE52" w14:textId="77777777" w:rsidR="008049E8" w:rsidRPr="008049E8" w:rsidRDefault="008049E8" w:rsidP="008049E8"/>
        </w:tc>
        <w:tc>
          <w:tcPr>
            <w:tcW w:w="3545" w:type="dxa"/>
            <w:gridSpan w:val="3"/>
          </w:tcPr>
          <w:p w14:paraId="5E75DCA1" w14:textId="77777777" w:rsidR="008049E8" w:rsidRPr="008049E8" w:rsidRDefault="008049E8" w:rsidP="008049E8"/>
        </w:tc>
      </w:tr>
      <w:tr w:rsidR="008049E8" w:rsidRPr="008049E8" w14:paraId="546636EB" w14:textId="77777777" w:rsidTr="00E935C3">
        <w:trPr>
          <w:gridAfter w:val="1"/>
          <w:wAfter w:w="113" w:type="dxa"/>
        </w:trPr>
        <w:tc>
          <w:tcPr>
            <w:tcW w:w="708" w:type="dxa"/>
            <w:gridSpan w:val="2"/>
          </w:tcPr>
          <w:p w14:paraId="496E5599" w14:textId="77777777" w:rsidR="008049E8" w:rsidRPr="008049E8" w:rsidRDefault="008049E8" w:rsidP="008049E8"/>
        </w:tc>
        <w:tc>
          <w:tcPr>
            <w:tcW w:w="4111" w:type="dxa"/>
            <w:gridSpan w:val="2"/>
          </w:tcPr>
          <w:p w14:paraId="28D6A547" w14:textId="77777777" w:rsidR="008049E8" w:rsidRPr="008049E8" w:rsidRDefault="008049E8" w:rsidP="008049E8"/>
        </w:tc>
        <w:tc>
          <w:tcPr>
            <w:tcW w:w="1985" w:type="dxa"/>
            <w:gridSpan w:val="2"/>
          </w:tcPr>
          <w:p w14:paraId="4D8F4E56" w14:textId="77777777" w:rsidR="008049E8" w:rsidRPr="008049E8" w:rsidRDefault="008049E8" w:rsidP="008049E8">
            <w:r w:rsidRPr="008049E8">
              <w:t>Схемы: 1С, 3С, 4С</w:t>
            </w:r>
          </w:p>
        </w:tc>
        <w:tc>
          <w:tcPr>
            <w:tcW w:w="2013" w:type="dxa"/>
            <w:gridSpan w:val="2"/>
          </w:tcPr>
          <w:p w14:paraId="0DBD2644" w14:textId="77777777" w:rsidR="008049E8" w:rsidRPr="008049E8" w:rsidRDefault="008049E8" w:rsidP="008049E8">
            <w:r w:rsidRPr="008049E8">
              <w:t>8415 10</w:t>
            </w:r>
          </w:p>
        </w:tc>
        <w:tc>
          <w:tcPr>
            <w:tcW w:w="3231" w:type="dxa"/>
            <w:gridSpan w:val="3"/>
          </w:tcPr>
          <w:p w14:paraId="2C71BD32" w14:textId="77777777" w:rsidR="008049E8" w:rsidRPr="008049E8" w:rsidRDefault="008049E8" w:rsidP="008049E8">
            <w:r w:rsidRPr="008049E8">
              <w:t xml:space="preserve">ТР ТС 020/2011 </w:t>
            </w:r>
          </w:p>
        </w:tc>
        <w:tc>
          <w:tcPr>
            <w:tcW w:w="3545" w:type="dxa"/>
            <w:gridSpan w:val="3"/>
          </w:tcPr>
          <w:p w14:paraId="2273ED60" w14:textId="77777777" w:rsidR="008049E8" w:rsidRPr="008049E8" w:rsidRDefault="008049E8" w:rsidP="008049E8"/>
        </w:tc>
      </w:tr>
      <w:tr w:rsidR="008049E8" w:rsidRPr="008049E8" w14:paraId="105FBDC4" w14:textId="77777777" w:rsidTr="00E935C3">
        <w:trPr>
          <w:gridAfter w:val="1"/>
          <w:wAfter w:w="113" w:type="dxa"/>
        </w:trPr>
        <w:tc>
          <w:tcPr>
            <w:tcW w:w="708" w:type="dxa"/>
            <w:gridSpan w:val="2"/>
          </w:tcPr>
          <w:p w14:paraId="7055B44D" w14:textId="77777777" w:rsidR="008049E8" w:rsidRPr="008049E8" w:rsidRDefault="008049E8" w:rsidP="008049E8"/>
        </w:tc>
        <w:tc>
          <w:tcPr>
            <w:tcW w:w="4111" w:type="dxa"/>
            <w:gridSpan w:val="2"/>
          </w:tcPr>
          <w:p w14:paraId="22F2F37F" w14:textId="77777777" w:rsidR="008049E8" w:rsidRPr="008049E8" w:rsidRDefault="008049E8" w:rsidP="008049E8"/>
        </w:tc>
        <w:tc>
          <w:tcPr>
            <w:tcW w:w="1985" w:type="dxa"/>
            <w:gridSpan w:val="2"/>
          </w:tcPr>
          <w:p w14:paraId="5D741CFC" w14:textId="77777777" w:rsidR="008049E8" w:rsidRPr="008049E8" w:rsidRDefault="008049E8" w:rsidP="008049E8"/>
        </w:tc>
        <w:tc>
          <w:tcPr>
            <w:tcW w:w="2013" w:type="dxa"/>
            <w:gridSpan w:val="2"/>
          </w:tcPr>
          <w:p w14:paraId="4A88E52F" w14:textId="77777777" w:rsidR="008049E8" w:rsidRPr="008049E8" w:rsidRDefault="008049E8" w:rsidP="008049E8">
            <w:r w:rsidRPr="008049E8">
              <w:t>8415 81 009 0</w:t>
            </w:r>
          </w:p>
        </w:tc>
        <w:tc>
          <w:tcPr>
            <w:tcW w:w="3231" w:type="dxa"/>
            <w:gridSpan w:val="3"/>
          </w:tcPr>
          <w:p w14:paraId="00CD1CA9" w14:textId="77777777" w:rsidR="008049E8" w:rsidRPr="008049E8" w:rsidRDefault="008049E8" w:rsidP="008049E8">
            <w:r w:rsidRPr="008049E8">
              <w:t>ГОСТ 30804.3.2-2013</w:t>
            </w:r>
          </w:p>
        </w:tc>
        <w:tc>
          <w:tcPr>
            <w:tcW w:w="3545" w:type="dxa"/>
            <w:gridSpan w:val="3"/>
          </w:tcPr>
          <w:p w14:paraId="57D1380A" w14:textId="77777777" w:rsidR="008049E8" w:rsidRPr="008049E8" w:rsidRDefault="008049E8" w:rsidP="008049E8"/>
        </w:tc>
      </w:tr>
      <w:tr w:rsidR="008049E8" w:rsidRPr="008049E8" w14:paraId="7C82924B" w14:textId="77777777" w:rsidTr="00E935C3">
        <w:trPr>
          <w:gridAfter w:val="1"/>
          <w:wAfter w:w="113" w:type="dxa"/>
        </w:trPr>
        <w:tc>
          <w:tcPr>
            <w:tcW w:w="708" w:type="dxa"/>
            <w:gridSpan w:val="2"/>
          </w:tcPr>
          <w:p w14:paraId="43FFB6E2" w14:textId="77777777" w:rsidR="008049E8" w:rsidRPr="008049E8" w:rsidRDefault="008049E8" w:rsidP="008049E8"/>
        </w:tc>
        <w:tc>
          <w:tcPr>
            <w:tcW w:w="4111" w:type="dxa"/>
            <w:gridSpan w:val="2"/>
          </w:tcPr>
          <w:p w14:paraId="4417DC29" w14:textId="77777777" w:rsidR="008049E8" w:rsidRPr="008049E8" w:rsidRDefault="008049E8" w:rsidP="008049E8"/>
        </w:tc>
        <w:tc>
          <w:tcPr>
            <w:tcW w:w="1985" w:type="dxa"/>
            <w:gridSpan w:val="2"/>
          </w:tcPr>
          <w:p w14:paraId="6265E57D" w14:textId="77777777" w:rsidR="008049E8" w:rsidRPr="008049E8" w:rsidRDefault="008049E8" w:rsidP="008049E8"/>
        </w:tc>
        <w:tc>
          <w:tcPr>
            <w:tcW w:w="2013" w:type="dxa"/>
            <w:gridSpan w:val="2"/>
          </w:tcPr>
          <w:p w14:paraId="7A21C905" w14:textId="77777777" w:rsidR="008049E8" w:rsidRPr="008049E8" w:rsidRDefault="008049E8" w:rsidP="008049E8">
            <w:r w:rsidRPr="008049E8">
              <w:t>8415 82 000 9</w:t>
            </w:r>
          </w:p>
        </w:tc>
        <w:tc>
          <w:tcPr>
            <w:tcW w:w="3231" w:type="dxa"/>
            <w:gridSpan w:val="3"/>
          </w:tcPr>
          <w:p w14:paraId="7D29B222" w14:textId="77777777" w:rsidR="008049E8" w:rsidRPr="008049E8" w:rsidRDefault="008049E8" w:rsidP="008049E8">
            <w:r w:rsidRPr="008049E8">
              <w:t>ГОСТ 30804.3.3-2013</w:t>
            </w:r>
          </w:p>
        </w:tc>
        <w:tc>
          <w:tcPr>
            <w:tcW w:w="3545" w:type="dxa"/>
            <w:gridSpan w:val="3"/>
          </w:tcPr>
          <w:p w14:paraId="43A3C327" w14:textId="77777777" w:rsidR="008049E8" w:rsidRPr="008049E8" w:rsidRDefault="008049E8" w:rsidP="008049E8"/>
        </w:tc>
      </w:tr>
      <w:tr w:rsidR="008049E8" w:rsidRPr="008049E8" w14:paraId="185150DA" w14:textId="77777777" w:rsidTr="00E935C3">
        <w:trPr>
          <w:gridAfter w:val="1"/>
          <w:wAfter w:w="113" w:type="dxa"/>
        </w:trPr>
        <w:tc>
          <w:tcPr>
            <w:tcW w:w="708" w:type="dxa"/>
            <w:gridSpan w:val="2"/>
          </w:tcPr>
          <w:p w14:paraId="3833535D" w14:textId="77777777" w:rsidR="008049E8" w:rsidRPr="008049E8" w:rsidRDefault="008049E8" w:rsidP="008049E8"/>
        </w:tc>
        <w:tc>
          <w:tcPr>
            <w:tcW w:w="4111" w:type="dxa"/>
            <w:gridSpan w:val="2"/>
          </w:tcPr>
          <w:p w14:paraId="2411E40A" w14:textId="77777777" w:rsidR="008049E8" w:rsidRPr="008049E8" w:rsidRDefault="008049E8" w:rsidP="008049E8"/>
        </w:tc>
        <w:tc>
          <w:tcPr>
            <w:tcW w:w="1985" w:type="dxa"/>
            <w:gridSpan w:val="2"/>
          </w:tcPr>
          <w:p w14:paraId="5D661186" w14:textId="77777777" w:rsidR="008049E8" w:rsidRPr="008049E8" w:rsidRDefault="008049E8" w:rsidP="008049E8"/>
        </w:tc>
        <w:tc>
          <w:tcPr>
            <w:tcW w:w="2013" w:type="dxa"/>
            <w:gridSpan w:val="2"/>
          </w:tcPr>
          <w:p w14:paraId="2FBB1CDE" w14:textId="77777777" w:rsidR="008049E8" w:rsidRPr="008049E8" w:rsidRDefault="008049E8" w:rsidP="008049E8">
            <w:r w:rsidRPr="008049E8">
              <w:t>8415 83 000 9</w:t>
            </w:r>
          </w:p>
        </w:tc>
        <w:tc>
          <w:tcPr>
            <w:tcW w:w="3231" w:type="dxa"/>
            <w:gridSpan w:val="3"/>
          </w:tcPr>
          <w:p w14:paraId="384F4CA9" w14:textId="77777777" w:rsidR="008049E8" w:rsidRPr="008049E8" w:rsidRDefault="008049E8" w:rsidP="008049E8">
            <w:r w:rsidRPr="008049E8">
              <w:t>ГОСТ 30805.14.1-2013</w:t>
            </w:r>
          </w:p>
        </w:tc>
        <w:tc>
          <w:tcPr>
            <w:tcW w:w="3545" w:type="dxa"/>
            <w:gridSpan w:val="3"/>
          </w:tcPr>
          <w:p w14:paraId="553CCB55" w14:textId="77777777" w:rsidR="008049E8" w:rsidRPr="008049E8" w:rsidRDefault="008049E8" w:rsidP="008049E8"/>
        </w:tc>
      </w:tr>
      <w:tr w:rsidR="008049E8" w:rsidRPr="008049E8" w14:paraId="31D55204" w14:textId="77777777" w:rsidTr="00E935C3">
        <w:trPr>
          <w:gridAfter w:val="1"/>
          <w:wAfter w:w="113" w:type="dxa"/>
        </w:trPr>
        <w:tc>
          <w:tcPr>
            <w:tcW w:w="708" w:type="dxa"/>
            <w:gridSpan w:val="2"/>
          </w:tcPr>
          <w:p w14:paraId="02976DED" w14:textId="77777777" w:rsidR="008049E8" w:rsidRPr="008049E8" w:rsidRDefault="008049E8" w:rsidP="008049E8"/>
        </w:tc>
        <w:tc>
          <w:tcPr>
            <w:tcW w:w="4111" w:type="dxa"/>
            <w:gridSpan w:val="2"/>
          </w:tcPr>
          <w:p w14:paraId="0660CF74" w14:textId="77777777" w:rsidR="008049E8" w:rsidRPr="008049E8" w:rsidRDefault="008049E8" w:rsidP="008049E8"/>
        </w:tc>
        <w:tc>
          <w:tcPr>
            <w:tcW w:w="1985" w:type="dxa"/>
            <w:gridSpan w:val="2"/>
          </w:tcPr>
          <w:p w14:paraId="4B034B04" w14:textId="77777777" w:rsidR="008049E8" w:rsidRPr="008049E8" w:rsidRDefault="008049E8" w:rsidP="008049E8"/>
        </w:tc>
        <w:tc>
          <w:tcPr>
            <w:tcW w:w="2013" w:type="dxa"/>
            <w:gridSpan w:val="2"/>
          </w:tcPr>
          <w:p w14:paraId="5861B9ED" w14:textId="77777777" w:rsidR="008049E8" w:rsidRPr="008049E8" w:rsidRDefault="008049E8" w:rsidP="008049E8"/>
        </w:tc>
        <w:tc>
          <w:tcPr>
            <w:tcW w:w="3231" w:type="dxa"/>
            <w:gridSpan w:val="3"/>
          </w:tcPr>
          <w:p w14:paraId="38268FB7" w14:textId="77777777" w:rsidR="008049E8" w:rsidRPr="008049E8" w:rsidRDefault="008049E8" w:rsidP="008049E8">
            <w:r w:rsidRPr="008049E8">
              <w:t>ГОСТ CISPR 14-1:2015</w:t>
            </w:r>
          </w:p>
        </w:tc>
        <w:tc>
          <w:tcPr>
            <w:tcW w:w="3545" w:type="dxa"/>
            <w:gridSpan w:val="3"/>
          </w:tcPr>
          <w:p w14:paraId="3A64386C" w14:textId="77777777" w:rsidR="008049E8" w:rsidRPr="008049E8" w:rsidRDefault="008049E8" w:rsidP="008049E8"/>
        </w:tc>
      </w:tr>
      <w:tr w:rsidR="008049E8" w:rsidRPr="008049E8" w14:paraId="6E973B6B" w14:textId="77777777" w:rsidTr="00E935C3">
        <w:trPr>
          <w:gridAfter w:val="1"/>
          <w:wAfter w:w="113" w:type="dxa"/>
        </w:trPr>
        <w:tc>
          <w:tcPr>
            <w:tcW w:w="708" w:type="dxa"/>
            <w:gridSpan w:val="2"/>
          </w:tcPr>
          <w:p w14:paraId="5FB82191" w14:textId="77777777" w:rsidR="008049E8" w:rsidRPr="008049E8" w:rsidRDefault="008049E8" w:rsidP="008049E8"/>
        </w:tc>
        <w:tc>
          <w:tcPr>
            <w:tcW w:w="4111" w:type="dxa"/>
            <w:gridSpan w:val="2"/>
          </w:tcPr>
          <w:p w14:paraId="35ECA7C5" w14:textId="77777777" w:rsidR="008049E8" w:rsidRPr="008049E8" w:rsidRDefault="008049E8" w:rsidP="008049E8"/>
        </w:tc>
        <w:tc>
          <w:tcPr>
            <w:tcW w:w="1985" w:type="dxa"/>
            <w:gridSpan w:val="2"/>
          </w:tcPr>
          <w:p w14:paraId="52ED0037" w14:textId="77777777" w:rsidR="008049E8" w:rsidRPr="008049E8" w:rsidRDefault="008049E8" w:rsidP="008049E8"/>
        </w:tc>
        <w:tc>
          <w:tcPr>
            <w:tcW w:w="2013" w:type="dxa"/>
            <w:gridSpan w:val="2"/>
          </w:tcPr>
          <w:p w14:paraId="692E1B0A" w14:textId="77777777" w:rsidR="008049E8" w:rsidRPr="008049E8" w:rsidRDefault="008049E8" w:rsidP="008049E8"/>
        </w:tc>
        <w:tc>
          <w:tcPr>
            <w:tcW w:w="3231" w:type="dxa"/>
            <w:gridSpan w:val="3"/>
          </w:tcPr>
          <w:p w14:paraId="28D03F67" w14:textId="77777777" w:rsidR="008049E8" w:rsidRPr="008049E8" w:rsidRDefault="008049E8" w:rsidP="008049E8">
            <w:r w:rsidRPr="008049E8">
              <w:t>ГОСТ 30804.6.1-2013</w:t>
            </w:r>
          </w:p>
        </w:tc>
        <w:tc>
          <w:tcPr>
            <w:tcW w:w="3545" w:type="dxa"/>
            <w:gridSpan w:val="3"/>
          </w:tcPr>
          <w:p w14:paraId="581D140E" w14:textId="77777777" w:rsidR="008049E8" w:rsidRPr="008049E8" w:rsidRDefault="008049E8" w:rsidP="008049E8"/>
        </w:tc>
      </w:tr>
      <w:tr w:rsidR="008049E8" w:rsidRPr="008049E8" w14:paraId="2A43DF0C" w14:textId="77777777" w:rsidTr="00E935C3">
        <w:trPr>
          <w:gridAfter w:val="1"/>
          <w:wAfter w:w="113" w:type="dxa"/>
        </w:trPr>
        <w:tc>
          <w:tcPr>
            <w:tcW w:w="708" w:type="dxa"/>
            <w:gridSpan w:val="2"/>
          </w:tcPr>
          <w:p w14:paraId="3ACF6C03" w14:textId="77777777" w:rsidR="008049E8" w:rsidRPr="008049E8" w:rsidRDefault="008049E8" w:rsidP="008049E8"/>
        </w:tc>
        <w:tc>
          <w:tcPr>
            <w:tcW w:w="4111" w:type="dxa"/>
            <w:gridSpan w:val="2"/>
          </w:tcPr>
          <w:p w14:paraId="426F778C" w14:textId="77777777" w:rsidR="008049E8" w:rsidRPr="008049E8" w:rsidRDefault="008049E8" w:rsidP="008049E8"/>
        </w:tc>
        <w:tc>
          <w:tcPr>
            <w:tcW w:w="1985" w:type="dxa"/>
            <w:gridSpan w:val="2"/>
          </w:tcPr>
          <w:p w14:paraId="494A0223" w14:textId="77777777" w:rsidR="008049E8" w:rsidRPr="008049E8" w:rsidRDefault="008049E8" w:rsidP="008049E8"/>
        </w:tc>
        <w:tc>
          <w:tcPr>
            <w:tcW w:w="2013" w:type="dxa"/>
            <w:gridSpan w:val="2"/>
          </w:tcPr>
          <w:p w14:paraId="3740CF1C" w14:textId="77777777" w:rsidR="008049E8" w:rsidRPr="008049E8" w:rsidRDefault="008049E8" w:rsidP="008049E8"/>
        </w:tc>
        <w:tc>
          <w:tcPr>
            <w:tcW w:w="3231" w:type="dxa"/>
            <w:gridSpan w:val="3"/>
          </w:tcPr>
          <w:p w14:paraId="4C562935" w14:textId="77777777" w:rsidR="008049E8" w:rsidRPr="008049E8" w:rsidRDefault="008049E8" w:rsidP="008049E8">
            <w:r w:rsidRPr="008049E8">
              <w:t>ГОСТ 30805.14.2-2013</w:t>
            </w:r>
          </w:p>
        </w:tc>
        <w:tc>
          <w:tcPr>
            <w:tcW w:w="3545" w:type="dxa"/>
            <w:gridSpan w:val="3"/>
          </w:tcPr>
          <w:p w14:paraId="2077AD66" w14:textId="77777777" w:rsidR="008049E8" w:rsidRPr="008049E8" w:rsidRDefault="008049E8" w:rsidP="008049E8"/>
        </w:tc>
      </w:tr>
      <w:tr w:rsidR="008049E8" w:rsidRPr="008049E8" w14:paraId="092F52AC" w14:textId="77777777" w:rsidTr="00E935C3">
        <w:trPr>
          <w:gridAfter w:val="1"/>
          <w:wAfter w:w="113" w:type="dxa"/>
        </w:trPr>
        <w:tc>
          <w:tcPr>
            <w:tcW w:w="708" w:type="dxa"/>
            <w:gridSpan w:val="2"/>
          </w:tcPr>
          <w:p w14:paraId="08D0A3A8" w14:textId="77777777" w:rsidR="008049E8" w:rsidRPr="008049E8" w:rsidRDefault="008049E8" w:rsidP="008049E8"/>
        </w:tc>
        <w:tc>
          <w:tcPr>
            <w:tcW w:w="4111" w:type="dxa"/>
            <w:gridSpan w:val="2"/>
          </w:tcPr>
          <w:p w14:paraId="472324C5" w14:textId="77777777" w:rsidR="008049E8" w:rsidRPr="008049E8" w:rsidRDefault="008049E8" w:rsidP="008049E8"/>
        </w:tc>
        <w:tc>
          <w:tcPr>
            <w:tcW w:w="1985" w:type="dxa"/>
            <w:gridSpan w:val="2"/>
          </w:tcPr>
          <w:p w14:paraId="2A467102" w14:textId="77777777" w:rsidR="008049E8" w:rsidRPr="008049E8" w:rsidRDefault="008049E8" w:rsidP="008049E8"/>
        </w:tc>
        <w:tc>
          <w:tcPr>
            <w:tcW w:w="2013" w:type="dxa"/>
            <w:gridSpan w:val="2"/>
          </w:tcPr>
          <w:p w14:paraId="6B6A3297" w14:textId="77777777" w:rsidR="008049E8" w:rsidRPr="008049E8" w:rsidRDefault="008049E8" w:rsidP="008049E8"/>
        </w:tc>
        <w:tc>
          <w:tcPr>
            <w:tcW w:w="3231" w:type="dxa"/>
            <w:gridSpan w:val="3"/>
          </w:tcPr>
          <w:p w14:paraId="6423B507" w14:textId="77777777" w:rsidR="008049E8" w:rsidRPr="008049E8" w:rsidRDefault="008049E8" w:rsidP="008049E8">
            <w:r w:rsidRPr="008049E8">
              <w:t>ГОСТ Р 54102-2010</w:t>
            </w:r>
          </w:p>
        </w:tc>
        <w:tc>
          <w:tcPr>
            <w:tcW w:w="3545" w:type="dxa"/>
            <w:gridSpan w:val="3"/>
          </w:tcPr>
          <w:p w14:paraId="48E4B638" w14:textId="77777777" w:rsidR="008049E8" w:rsidRPr="008049E8" w:rsidRDefault="008049E8" w:rsidP="008049E8"/>
        </w:tc>
      </w:tr>
      <w:tr w:rsidR="008049E8" w:rsidRPr="008049E8" w14:paraId="407EAC45" w14:textId="77777777" w:rsidTr="00E935C3">
        <w:trPr>
          <w:gridAfter w:val="1"/>
          <w:wAfter w:w="113" w:type="dxa"/>
        </w:trPr>
        <w:tc>
          <w:tcPr>
            <w:tcW w:w="708" w:type="dxa"/>
            <w:gridSpan w:val="2"/>
          </w:tcPr>
          <w:p w14:paraId="7783392B" w14:textId="77777777" w:rsidR="008049E8" w:rsidRPr="008049E8" w:rsidRDefault="008049E8" w:rsidP="008049E8"/>
        </w:tc>
        <w:tc>
          <w:tcPr>
            <w:tcW w:w="4111" w:type="dxa"/>
            <w:gridSpan w:val="2"/>
          </w:tcPr>
          <w:p w14:paraId="003518AB" w14:textId="77777777" w:rsidR="008049E8" w:rsidRPr="008049E8" w:rsidRDefault="008049E8" w:rsidP="008049E8"/>
        </w:tc>
        <w:tc>
          <w:tcPr>
            <w:tcW w:w="1985" w:type="dxa"/>
            <w:gridSpan w:val="2"/>
          </w:tcPr>
          <w:p w14:paraId="0FFFF6EB" w14:textId="77777777" w:rsidR="008049E8" w:rsidRPr="008049E8" w:rsidRDefault="008049E8" w:rsidP="008049E8"/>
        </w:tc>
        <w:tc>
          <w:tcPr>
            <w:tcW w:w="2013" w:type="dxa"/>
            <w:gridSpan w:val="2"/>
          </w:tcPr>
          <w:p w14:paraId="69B061F2" w14:textId="77777777" w:rsidR="008049E8" w:rsidRPr="008049E8" w:rsidRDefault="008049E8" w:rsidP="008049E8"/>
        </w:tc>
        <w:tc>
          <w:tcPr>
            <w:tcW w:w="3231" w:type="dxa"/>
            <w:gridSpan w:val="3"/>
          </w:tcPr>
          <w:p w14:paraId="2EAA818C" w14:textId="77777777" w:rsidR="008049E8" w:rsidRPr="008049E8" w:rsidRDefault="008049E8" w:rsidP="008049E8"/>
        </w:tc>
        <w:tc>
          <w:tcPr>
            <w:tcW w:w="3545" w:type="dxa"/>
            <w:gridSpan w:val="3"/>
          </w:tcPr>
          <w:p w14:paraId="5E38B4D8" w14:textId="77777777" w:rsidR="008049E8" w:rsidRPr="008049E8" w:rsidRDefault="008049E8" w:rsidP="008049E8"/>
        </w:tc>
      </w:tr>
      <w:tr w:rsidR="008049E8" w:rsidRPr="008049E8" w14:paraId="791A4181" w14:textId="77777777" w:rsidTr="00E935C3">
        <w:trPr>
          <w:gridAfter w:val="1"/>
          <w:wAfter w:w="113" w:type="dxa"/>
        </w:trPr>
        <w:tc>
          <w:tcPr>
            <w:tcW w:w="708" w:type="dxa"/>
            <w:gridSpan w:val="2"/>
          </w:tcPr>
          <w:p w14:paraId="56A398D3" w14:textId="77777777" w:rsidR="008049E8" w:rsidRPr="008049E8" w:rsidRDefault="008049E8" w:rsidP="008049E8">
            <w:r w:rsidRPr="008049E8">
              <w:t>1.4.3</w:t>
            </w:r>
          </w:p>
        </w:tc>
        <w:tc>
          <w:tcPr>
            <w:tcW w:w="4111" w:type="dxa"/>
            <w:gridSpan w:val="2"/>
          </w:tcPr>
          <w:p w14:paraId="5D2AB49C" w14:textId="77777777" w:rsidR="008049E8" w:rsidRPr="008049E8" w:rsidRDefault="008049E8" w:rsidP="008049E8">
            <w:r w:rsidRPr="008049E8">
              <w:t xml:space="preserve"> Увлажнители, испарители, осушители</w:t>
            </w:r>
          </w:p>
        </w:tc>
        <w:tc>
          <w:tcPr>
            <w:tcW w:w="1985" w:type="dxa"/>
            <w:gridSpan w:val="2"/>
          </w:tcPr>
          <w:p w14:paraId="4A5FBC55" w14:textId="77777777" w:rsidR="008049E8" w:rsidRPr="008049E8" w:rsidRDefault="008049E8" w:rsidP="008049E8">
            <w:r w:rsidRPr="008049E8">
              <w:t>Сертификация</w:t>
            </w:r>
          </w:p>
        </w:tc>
        <w:tc>
          <w:tcPr>
            <w:tcW w:w="2013" w:type="dxa"/>
            <w:gridSpan w:val="2"/>
          </w:tcPr>
          <w:p w14:paraId="55C8E5CA" w14:textId="77777777" w:rsidR="008049E8" w:rsidRPr="008049E8" w:rsidRDefault="008049E8" w:rsidP="008049E8">
            <w:r w:rsidRPr="008049E8">
              <w:t>8479 89 970 8</w:t>
            </w:r>
          </w:p>
        </w:tc>
        <w:tc>
          <w:tcPr>
            <w:tcW w:w="3231" w:type="dxa"/>
            <w:gridSpan w:val="3"/>
          </w:tcPr>
          <w:p w14:paraId="17245937" w14:textId="77777777" w:rsidR="008049E8" w:rsidRPr="008049E8" w:rsidRDefault="008049E8" w:rsidP="008049E8">
            <w:r w:rsidRPr="008049E8">
              <w:t>ТР ТС 004/2011</w:t>
            </w:r>
          </w:p>
        </w:tc>
        <w:tc>
          <w:tcPr>
            <w:tcW w:w="3545" w:type="dxa"/>
            <w:gridSpan w:val="3"/>
          </w:tcPr>
          <w:p w14:paraId="687F5CDC" w14:textId="77777777" w:rsidR="008049E8" w:rsidRPr="008049E8" w:rsidRDefault="008049E8" w:rsidP="008049E8"/>
        </w:tc>
      </w:tr>
      <w:tr w:rsidR="008049E8" w:rsidRPr="008049E8" w14:paraId="2E5708ED" w14:textId="77777777" w:rsidTr="00E935C3">
        <w:trPr>
          <w:gridAfter w:val="1"/>
          <w:wAfter w:w="113" w:type="dxa"/>
        </w:trPr>
        <w:tc>
          <w:tcPr>
            <w:tcW w:w="708" w:type="dxa"/>
            <w:gridSpan w:val="2"/>
          </w:tcPr>
          <w:p w14:paraId="7F4FED0B" w14:textId="77777777" w:rsidR="008049E8" w:rsidRPr="008049E8" w:rsidRDefault="008049E8" w:rsidP="008049E8"/>
        </w:tc>
        <w:tc>
          <w:tcPr>
            <w:tcW w:w="4111" w:type="dxa"/>
            <w:gridSpan w:val="2"/>
          </w:tcPr>
          <w:p w14:paraId="3845B083" w14:textId="77777777" w:rsidR="008049E8" w:rsidRPr="008049E8" w:rsidRDefault="008049E8" w:rsidP="008049E8">
            <w:r w:rsidRPr="008049E8">
              <w:t xml:space="preserve"> </w:t>
            </w:r>
          </w:p>
        </w:tc>
        <w:tc>
          <w:tcPr>
            <w:tcW w:w="1985" w:type="dxa"/>
            <w:gridSpan w:val="2"/>
          </w:tcPr>
          <w:p w14:paraId="6491729F" w14:textId="77777777" w:rsidR="008049E8" w:rsidRPr="008049E8" w:rsidRDefault="008049E8" w:rsidP="008049E8"/>
        </w:tc>
        <w:tc>
          <w:tcPr>
            <w:tcW w:w="2013" w:type="dxa"/>
            <w:gridSpan w:val="2"/>
          </w:tcPr>
          <w:p w14:paraId="3AE72038" w14:textId="77777777" w:rsidR="008049E8" w:rsidRPr="008049E8" w:rsidRDefault="008049E8" w:rsidP="008049E8">
            <w:r w:rsidRPr="008049E8">
              <w:t>8509 80 000 0</w:t>
            </w:r>
          </w:p>
        </w:tc>
        <w:tc>
          <w:tcPr>
            <w:tcW w:w="3231" w:type="dxa"/>
            <w:gridSpan w:val="3"/>
          </w:tcPr>
          <w:p w14:paraId="4FCBD1BE" w14:textId="77777777" w:rsidR="008049E8" w:rsidRPr="008049E8" w:rsidRDefault="008049E8" w:rsidP="008049E8">
            <w:r w:rsidRPr="008049E8">
              <w:t>ГОСТ ISO 2859-1-2009</w:t>
            </w:r>
          </w:p>
        </w:tc>
        <w:tc>
          <w:tcPr>
            <w:tcW w:w="3545" w:type="dxa"/>
            <w:gridSpan w:val="3"/>
          </w:tcPr>
          <w:p w14:paraId="593A5837" w14:textId="77777777" w:rsidR="008049E8" w:rsidRPr="008049E8" w:rsidRDefault="008049E8" w:rsidP="008049E8"/>
        </w:tc>
      </w:tr>
      <w:tr w:rsidR="008049E8" w:rsidRPr="008049E8" w14:paraId="049A8C9A" w14:textId="77777777" w:rsidTr="00E935C3">
        <w:trPr>
          <w:gridAfter w:val="1"/>
          <w:wAfter w:w="113" w:type="dxa"/>
        </w:trPr>
        <w:tc>
          <w:tcPr>
            <w:tcW w:w="708" w:type="dxa"/>
            <w:gridSpan w:val="2"/>
          </w:tcPr>
          <w:p w14:paraId="5BFE48DC" w14:textId="77777777" w:rsidR="008049E8" w:rsidRPr="008049E8" w:rsidRDefault="008049E8" w:rsidP="008049E8"/>
        </w:tc>
        <w:tc>
          <w:tcPr>
            <w:tcW w:w="4111" w:type="dxa"/>
            <w:gridSpan w:val="2"/>
          </w:tcPr>
          <w:p w14:paraId="453DF4D1" w14:textId="77777777" w:rsidR="008049E8" w:rsidRPr="008049E8" w:rsidRDefault="008049E8" w:rsidP="008049E8">
            <w:r w:rsidRPr="008049E8">
              <w:t xml:space="preserve">в т.ч. с наличием электронных </w:t>
            </w:r>
          </w:p>
        </w:tc>
        <w:tc>
          <w:tcPr>
            <w:tcW w:w="1985" w:type="dxa"/>
            <w:gridSpan w:val="2"/>
          </w:tcPr>
          <w:p w14:paraId="74E5C80B" w14:textId="77777777" w:rsidR="008049E8" w:rsidRPr="008049E8" w:rsidRDefault="008049E8" w:rsidP="008049E8">
            <w:r w:rsidRPr="008049E8">
              <w:t>Схемы: 1С, 3С, 4С</w:t>
            </w:r>
          </w:p>
        </w:tc>
        <w:tc>
          <w:tcPr>
            <w:tcW w:w="2013" w:type="dxa"/>
            <w:gridSpan w:val="2"/>
          </w:tcPr>
          <w:p w14:paraId="2E385132" w14:textId="77777777" w:rsidR="008049E8" w:rsidRPr="008049E8" w:rsidRDefault="008049E8" w:rsidP="008049E8">
            <w:r w:rsidRPr="008049E8">
              <w:t>8415900009</w:t>
            </w:r>
          </w:p>
        </w:tc>
        <w:tc>
          <w:tcPr>
            <w:tcW w:w="3231" w:type="dxa"/>
            <w:gridSpan w:val="3"/>
          </w:tcPr>
          <w:p w14:paraId="418FC71A" w14:textId="77777777" w:rsidR="008049E8" w:rsidRPr="008049E8" w:rsidRDefault="008049E8" w:rsidP="008049E8">
            <w:r w:rsidRPr="008049E8">
              <w:t>ГОСТ IEC 60335-1-2015</w:t>
            </w:r>
          </w:p>
        </w:tc>
        <w:tc>
          <w:tcPr>
            <w:tcW w:w="3545" w:type="dxa"/>
            <w:gridSpan w:val="3"/>
          </w:tcPr>
          <w:p w14:paraId="43D6056A" w14:textId="77777777" w:rsidR="008049E8" w:rsidRPr="008049E8" w:rsidRDefault="008049E8" w:rsidP="008049E8"/>
        </w:tc>
      </w:tr>
      <w:tr w:rsidR="008049E8" w:rsidRPr="008049E8" w14:paraId="71BDDBB2" w14:textId="77777777" w:rsidTr="00E935C3">
        <w:trPr>
          <w:gridAfter w:val="1"/>
          <w:wAfter w:w="113" w:type="dxa"/>
        </w:trPr>
        <w:tc>
          <w:tcPr>
            <w:tcW w:w="708" w:type="dxa"/>
            <w:gridSpan w:val="2"/>
          </w:tcPr>
          <w:p w14:paraId="3810A24C" w14:textId="77777777" w:rsidR="008049E8" w:rsidRPr="008049E8" w:rsidRDefault="008049E8" w:rsidP="008049E8"/>
        </w:tc>
        <w:tc>
          <w:tcPr>
            <w:tcW w:w="4111" w:type="dxa"/>
            <w:gridSpan w:val="2"/>
          </w:tcPr>
          <w:p w14:paraId="712F19D8" w14:textId="77777777" w:rsidR="008049E8" w:rsidRPr="008049E8" w:rsidRDefault="008049E8" w:rsidP="008049E8">
            <w:r w:rsidRPr="008049E8">
              <w:t>компонентов</w:t>
            </w:r>
          </w:p>
        </w:tc>
        <w:tc>
          <w:tcPr>
            <w:tcW w:w="1985" w:type="dxa"/>
            <w:gridSpan w:val="2"/>
          </w:tcPr>
          <w:p w14:paraId="36FF6450" w14:textId="77777777" w:rsidR="008049E8" w:rsidRPr="008049E8" w:rsidRDefault="008049E8" w:rsidP="008049E8"/>
        </w:tc>
        <w:tc>
          <w:tcPr>
            <w:tcW w:w="2013" w:type="dxa"/>
            <w:gridSpan w:val="2"/>
          </w:tcPr>
          <w:p w14:paraId="7EB819D0" w14:textId="77777777" w:rsidR="008049E8" w:rsidRPr="008049E8" w:rsidRDefault="008049E8" w:rsidP="008049E8">
            <w:r w:rsidRPr="008049E8">
              <w:t>841899</w:t>
            </w:r>
          </w:p>
        </w:tc>
        <w:tc>
          <w:tcPr>
            <w:tcW w:w="3231" w:type="dxa"/>
            <w:gridSpan w:val="3"/>
          </w:tcPr>
          <w:p w14:paraId="77C34F13" w14:textId="77777777" w:rsidR="008049E8" w:rsidRPr="008049E8" w:rsidRDefault="008049E8" w:rsidP="008049E8"/>
        </w:tc>
        <w:tc>
          <w:tcPr>
            <w:tcW w:w="3545" w:type="dxa"/>
            <w:gridSpan w:val="3"/>
          </w:tcPr>
          <w:p w14:paraId="1ABD7854" w14:textId="77777777" w:rsidR="008049E8" w:rsidRPr="008049E8" w:rsidRDefault="008049E8" w:rsidP="008049E8"/>
        </w:tc>
      </w:tr>
      <w:tr w:rsidR="008049E8" w:rsidRPr="008049E8" w14:paraId="522F4B67" w14:textId="77777777" w:rsidTr="00E935C3">
        <w:trPr>
          <w:gridAfter w:val="1"/>
          <w:wAfter w:w="113" w:type="dxa"/>
        </w:trPr>
        <w:tc>
          <w:tcPr>
            <w:tcW w:w="708" w:type="dxa"/>
            <w:gridSpan w:val="2"/>
          </w:tcPr>
          <w:p w14:paraId="1BA229D0" w14:textId="77777777" w:rsidR="008049E8" w:rsidRPr="008049E8" w:rsidRDefault="008049E8" w:rsidP="008049E8"/>
        </w:tc>
        <w:tc>
          <w:tcPr>
            <w:tcW w:w="4111" w:type="dxa"/>
            <w:gridSpan w:val="2"/>
          </w:tcPr>
          <w:p w14:paraId="372AC4A3" w14:textId="77777777" w:rsidR="008049E8" w:rsidRPr="008049E8" w:rsidRDefault="008049E8" w:rsidP="008049E8"/>
        </w:tc>
        <w:tc>
          <w:tcPr>
            <w:tcW w:w="1985" w:type="dxa"/>
            <w:gridSpan w:val="2"/>
          </w:tcPr>
          <w:p w14:paraId="7EC68444" w14:textId="77777777" w:rsidR="008049E8" w:rsidRPr="008049E8" w:rsidRDefault="008049E8" w:rsidP="008049E8"/>
        </w:tc>
        <w:tc>
          <w:tcPr>
            <w:tcW w:w="2013" w:type="dxa"/>
            <w:gridSpan w:val="2"/>
          </w:tcPr>
          <w:p w14:paraId="20CD29DA" w14:textId="77777777" w:rsidR="008049E8" w:rsidRPr="008049E8" w:rsidRDefault="008049E8" w:rsidP="008049E8"/>
        </w:tc>
        <w:tc>
          <w:tcPr>
            <w:tcW w:w="3231" w:type="dxa"/>
            <w:gridSpan w:val="3"/>
          </w:tcPr>
          <w:p w14:paraId="79CB617D" w14:textId="77777777" w:rsidR="008049E8" w:rsidRPr="008049E8" w:rsidRDefault="008049E8" w:rsidP="008049E8">
            <w:r w:rsidRPr="008049E8">
              <w:t>ГОСТ 14254-2015</w:t>
            </w:r>
          </w:p>
        </w:tc>
        <w:tc>
          <w:tcPr>
            <w:tcW w:w="3545" w:type="dxa"/>
            <w:gridSpan w:val="3"/>
          </w:tcPr>
          <w:p w14:paraId="0A67FBB0" w14:textId="77777777" w:rsidR="008049E8" w:rsidRPr="008049E8" w:rsidRDefault="008049E8" w:rsidP="008049E8"/>
        </w:tc>
      </w:tr>
      <w:tr w:rsidR="008049E8" w:rsidRPr="008049E8" w14:paraId="12493C3F" w14:textId="77777777" w:rsidTr="00E935C3">
        <w:trPr>
          <w:gridAfter w:val="1"/>
          <w:wAfter w:w="113" w:type="dxa"/>
        </w:trPr>
        <w:tc>
          <w:tcPr>
            <w:tcW w:w="708" w:type="dxa"/>
            <w:gridSpan w:val="2"/>
          </w:tcPr>
          <w:p w14:paraId="7B6C9EA8" w14:textId="77777777" w:rsidR="008049E8" w:rsidRPr="008049E8" w:rsidRDefault="008049E8" w:rsidP="008049E8"/>
        </w:tc>
        <w:tc>
          <w:tcPr>
            <w:tcW w:w="4111" w:type="dxa"/>
            <w:gridSpan w:val="2"/>
          </w:tcPr>
          <w:p w14:paraId="110F96FC" w14:textId="77777777" w:rsidR="008049E8" w:rsidRPr="008049E8" w:rsidRDefault="008049E8" w:rsidP="008049E8"/>
        </w:tc>
        <w:tc>
          <w:tcPr>
            <w:tcW w:w="1985" w:type="dxa"/>
            <w:gridSpan w:val="2"/>
          </w:tcPr>
          <w:p w14:paraId="1E1FF014" w14:textId="77777777" w:rsidR="008049E8" w:rsidRPr="008049E8" w:rsidRDefault="008049E8" w:rsidP="008049E8"/>
        </w:tc>
        <w:tc>
          <w:tcPr>
            <w:tcW w:w="2013" w:type="dxa"/>
            <w:gridSpan w:val="2"/>
          </w:tcPr>
          <w:p w14:paraId="4A4A0163" w14:textId="77777777" w:rsidR="008049E8" w:rsidRPr="008049E8" w:rsidRDefault="008049E8" w:rsidP="008049E8"/>
        </w:tc>
        <w:tc>
          <w:tcPr>
            <w:tcW w:w="3231" w:type="dxa"/>
            <w:gridSpan w:val="3"/>
          </w:tcPr>
          <w:p w14:paraId="14240FCE" w14:textId="77777777" w:rsidR="008049E8" w:rsidRPr="008049E8" w:rsidRDefault="008049E8" w:rsidP="008049E8">
            <w:r w:rsidRPr="008049E8">
              <w:t>ГОСТ МЭК 61293-2002</w:t>
            </w:r>
          </w:p>
        </w:tc>
        <w:tc>
          <w:tcPr>
            <w:tcW w:w="3545" w:type="dxa"/>
            <w:gridSpan w:val="3"/>
          </w:tcPr>
          <w:p w14:paraId="467F0756" w14:textId="77777777" w:rsidR="008049E8" w:rsidRPr="008049E8" w:rsidRDefault="008049E8" w:rsidP="008049E8"/>
        </w:tc>
      </w:tr>
      <w:tr w:rsidR="008049E8" w:rsidRPr="008049E8" w14:paraId="11A3386E" w14:textId="77777777" w:rsidTr="00E935C3">
        <w:trPr>
          <w:gridAfter w:val="1"/>
          <w:wAfter w:w="113" w:type="dxa"/>
        </w:trPr>
        <w:tc>
          <w:tcPr>
            <w:tcW w:w="708" w:type="dxa"/>
            <w:gridSpan w:val="2"/>
          </w:tcPr>
          <w:p w14:paraId="1E98F3BD" w14:textId="77777777" w:rsidR="008049E8" w:rsidRPr="008049E8" w:rsidRDefault="008049E8" w:rsidP="008049E8"/>
        </w:tc>
        <w:tc>
          <w:tcPr>
            <w:tcW w:w="4111" w:type="dxa"/>
            <w:gridSpan w:val="2"/>
          </w:tcPr>
          <w:p w14:paraId="6CCB4BA3" w14:textId="77777777" w:rsidR="008049E8" w:rsidRPr="008049E8" w:rsidRDefault="008049E8" w:rsidP="008049E8"/>
        </w:tc>
        <w:tc>
          <w:tcPr>
            <w:tcW w:w="1985" w:type="dxa"/>
            <w:gridSpan w:val="2"/>
          </w:tcPr>
          <w:p w14:paraId="4E218BF9" w14:textId="77777777" w:rsidR="008049E8" w:rsidRPr="008049E8" w:rsidRDefault="008049E8" w:rsidP="008049E8"/>
        </w:tc>
        <w:tc>
          <w:tcPr>
            <w:tcW w:w="2013" w:type="dxa"/>
            <w:gridSpan w:val="2"/>
          </w:tcPr>
          <w:p w14:paraId="7803AEB0" w14:textId="77777777" w:rsidR="008049E8" w:rsidRPr="008049E8" w:rsidRDefault="008049E8" w:rsidP="008049E8"/>
        </w:tc>
        <w:tc>
          <w:tcPr>
            <w:tcW w:w="3231" w:type="dxa"/>
            <w:gridSpan w:val="3"/>
          </w:tcPr>
          <w:p w14:paraId="405190F8" w14:textId="77777777" w:rsidR="008049E8" w:rsidRPr="008049E8" w:rsidRDefault="008049E8" w:rsidP="008049E8">
            <w:r w:rsidRPr="008049E8">
              <w:t>ГОСТ 30345.0-95</w:t>
            </w:r>
          </w:p>
        </w:tc>
        <w:tc>
          <w:tcPr>
            <w:tcW w:w="3545" w:type="dxa"/>
            <w:gridSpan w:val="3"/>
          </w:tcPr>
          <w:p w14:paraId="14335DD4" w14:textId="77777777" w:rsidR="008049E8" w:rsidRPr="008049E8" w:rsidRDefault="008049E8" w:rsidP="008049E8"/>
        </w:tc>
      </w:tr>
      <w:tr w:rsidR="008049E8" w:rsidRPr="008049E8" w14:paraId="2021B30C" w14:textId="77777777" w:rsidTr="00E935C3">
        <w:trPr>
          <w:gridAfter w:val="1"/>
          <w:wAfter w:w="113" w:type="dxa"/>
        </w:trPr>
        <w:tc>
          <w:tcPr>
            <w:tcW w:w="708" w:type="dxa"/>
            <w:gridSpan w:val="2"/>
          </w:tcPr>
          <w:p w14:paraId="3DB88018" w14:textId="77777777" w:rsidR="008049E8" w:rsidRPr="008049E8" w:rsidRDefault="008049E8" w:rsidP="008049E8"/>
        </w:tc>
        <w:tc>
          <w:tcPr>
            <w:tcW w:w="4111" w:type="dxa"/>
            <w:gridSpan w:val="2"/>
          </w:tcPr>
          <w:p w14:paraId="6A16F208" w14:textId="77777777" w:rsidR="008049E8" w:rsidRPr="008049E8" w:rsidRDefault="008049E8" w:rsidP="008049E8"/>
        </w:tc>
        <w:tc>
          <w:tcPr>
            <w:tcW w:w="1985" w:type="dxa"/>
            <w:gridSpan w:val="2"/>
          </w:tcPr>
          <w:p w14:paraId="0D500A88" w14:textId="77777777" w:rsidR="008049E8" w:rsidRPr="008049E8" w:rsidRDefault="008049E8" w:rsidP="008049E8"/>
        </w:tc>
        <w:tc>
          <w:tcPr>
            <w:tcW w:w="2013" w:type="dxa"/>
            <w:gridSpan w:val="2"/>
          </w:tcPr>
          <w:p w14:paraId="52B0ACEA" w14:textId="77777777" w:rsidR="008049E8" w:rsidRPr="008049E8" w:rsidRDefault="008049E8" w:rsidP="008049E8"/>
        </w:tc>
        <w:tc>
          <w:tcPr>
            <w:tcW w:w="3231" w:type="dxa"/>
            <w:gridSpan w:val="3"/>
          </w:tcPr>
          <w:p w14:paraId="5EE67EF9" w14:textId="77777777" w:rsidR="008049E8" w:rsidRPr="008049E8" w:rsidRDefault="008049E8" w:rsidP="008049E8">
            <w:r w:rsidRPr="008049E8">
              <w:t>ГОСТ МЭК 60335-1-2008</w:t>
            </w:r>
          </w:p>
        </w:tc>
        <w:tc>
          <w:tcPr>
            <w:tcW w:w="3545" w:type="dxa"/>
            <w:gridSpan w:val="3"/>
          </w:tcPr>
          <w:p w14:paraId="4BA1FADC" w14:textId="77777777" w:rsidR="008049E8" w:rsidRPr="008049E8" w:rsidRDefault="008049E8" w:rsidP="008049E8"/>
        </w:tc>
      </w:tr>
      <w:tr w:rsidR="008049E8" w:rsidRPr="008049E8" w14:paraId="397FFF9B" w14:textId="77777777" w:rsidTr="00E935C3">
        <w:trPr>
          <w:gridAfter w:val="1"/>
          <w:wAfter w:w="113" w:type="dxa"/>
        </w:trPr>
        <w:tc>
          <w:tcPr>
            <w:tcW w:w="708" w:type="dxa"/>
            <w:gridSpan w:val="2"/>
          </w:tcPr>
          <w:p w14:paraId="47DEA721" w14:textId="77777777" w:rsidR="008049E8" w:rsidRPr="008049E8" w:rsidRDefault="008049E8" w:rsidP="008049E8"/>
        </w:tc>
        <w:tc>
          <w:tcPr>
            <w:tcW w:w="4111" w:type="dxa"/>
            <w:gridSpan w:val="2"/>
          </w:tcPr>
          <w:p w14:paraId="43BE79AD" w14:textId="77777777" w:rsidR="008049E8" w:rsidRPr="008049E8" w:rsidRDefault="008049E8" w:rsidP="008049E8"/>
        </w:tc>
        <w:tc>
          <w:tcPr>
            <w:tcW w:w="1985" w:type="dxa"/>
            <w:gridSpan w:val="2"/>
          </w:tcPr>
          <w:p w14:paraId="7D4EAFC5" w14:textId="77777777" w:rsidR="008049E8" w:rsidRPr="008049E8" w:rsidRDefault="008049E8" w:rsidP="008049E8"/>
        </w:tc>
        <w:tc>
          <w:tcPr>
            <w:tcW w:w="2013" w:type="dxa"/>
            <w:gridSpan w:val="2"/>
          </w:tcPr>
          <w:p w14:paraId="4EBA152C" w14:textId="77777777" w:rsidR="008049E8" w:rsidRPr="008049E8" w:rsidRDefault="008049E8" w:rsidP="008049E8"/>
        </w:tc>
        <w:tc>
          <w:tcPr>
            <w:tcW w:w="3231" w:type="dxa"/>
            <w:gridSpan w:val="3"/>
          </w:tcPr>
          <w:p w14:paraId="53CB1585" w14:textId="77777777" w:rsidR="008049E8" w:rsidRPr="008049E8" w:rsidRDefault="008049E8" w:rsidP="008049E8">
            <w:r w:rsidRPr="008049E8">
              <w:t>ГОСТ IEC 60335-2-40-2016</w:t>
            </w:r>
          </w:p>
        </w:tc>
        <w:tc>
          <w:tcPr>
            <w:tcW w:w="3545" w:type="dxa"/>
            <w:gridSpan w:val="3"/>
          </w:tcPr>
          <w:p w14:paraId="310575AB" w14:textId="77777777" w:rsidR="008049E8" w:rsidRPr="008049E8" w:rsidRDefault="008049E8" w:rsidP="008049E8"/>
        </w:tc>
      </w:tr>
      <w:tr w:rsidR="008049E8" w:rsidRPr="008049E8" w14:paraId="254E6630" w14:textId="77777777" w:rsidTr="00E935C3">
        <w:trPr>
          <w:gridAfter w:val="1"/>
          <w:wAfter w:w="113" w:type="dxa"/>
        </w:trPr>
        <w:tc>
          <w:tcPr>
            <w:tcW w:w="708" w:type="dxa"/>
            <w:gridSpan w:val="2"/>
          </w:tcPr>
          <w:p w14:paraId="7E7DB904" w14:textId="77777777" w:rsidR="008049E8" w:rsidRPr="008049E8" w:rsidRDefault="008049E8" w:rsidP="008049E8"/>
        </w:tc>
        <w:tc>
          <w:tcPr>
            <w:tcW w:w="4111" w:type="dxa"/>
            <w:gridSpan w:val="2"/>
          </w:tcPr>
          <w:p w14:paraId="382FDB3F" w14:textId="77777777" w:rsidR="008049E8" w:rsidRPr="008049E8" w:rsidRDefault="008049E8" w:rsidP="008049E8"/>
        </w:tc>
        <w:tc>
          <w:tcPr>
            <w:tcW w:w="1985" w:type="dxa"/>
            <w:gridSpan w:val="2"/>
          </w:tcPr>
          <w:p w14:paraId="1EFABF0E" w14:textId="77777777" w:rsidR="008049E8" w:rsidRPr="008049E8" w:rsidRDefault="008049E8" w:rsidP="008049E8"/>
        </w:tc>
        <w:tc>
          <w:tcPr>
            <w:tcW w:w="2013" w:type="dxa"/>
            <w:gridSpan w:val="2"/>
          </w:tcPr>
          <w:p w14:paraId="14803449" w14:textId="77777777" w:rsidR="008049E8" w:rsidRPr="008049E8" w:rsidRDefault="008049E8" w:rsidP="008049E8"/>
        </w:tc>
        <w:tc>
          <w:tcPr>
            <w:tcW w:w="3231" w:type="dxa"/>
            <w:gridSpan w:val="3"/>
          </w:tcPr>
          <w:p w14:paraId="156290D7" w14:textId="77777777" w:rsidR="008049E8" w:rsidRPr="008049E8" w:rsidRDefault="008049E8" w:rsidP="008049E8">
            <w:r w:rsidRPr="008049E8">
              <w:t>ГОСТ IEC 60335-2-88-2016</w:t>
            </w:r>
          </w:p>
        </w:tc>
        <w:tc>
          <w:tcPr>
            <w:tcW w:w="3545" w:type="dxa"/>
            <w:gridSpan w:val="3"/>
          </w:tcPr>
          <w:p w14:paraId="015B440D" w14:textId="77777777" w:rsidR="008049E8" w:rsidRPr="008049E8" w:rsidRDefault="008049E8" w:rsidP="008049E8"/>
        </w:tc>
      </w:tr>
      <w:tr w:rsidR="008049E8" w:rsidRPr="008049E8" w14:paraId="3220EE1C" w14:textId="77777777" w:rsidTr="00E935C3">
        <w:trPr>
          <w:gridAfter w:val="1"/>
          <w:wAfter w:w="113" w:type="dxa"/>
        </w:trPr>
        <w:tc>
          <w:tcPr>
            <w:tcW w:w="708" w:type="dxa"/>
            <w:gridSpan w:val="2"/>
          </w:tcPr>
          <w:p w14:paraId="4BB31382" w14:textId="77777777" w:rsidR="008049E8" w:rsidRPr="008049E8" w:rsidRDefault="008049E8" w:rsidP="008049E8"/>
        </w:tc>
        <w:tc>
          <w:tcPr>
            <w:tcW w:w="4111" w:type="dxa"/>
            <w:gridSpan w:val="2"/>
          </w:tcPr>
          <w:p w14:paraId="30003FED" w14:textId="77777777" w:rsidR="008049E8" w:rsidRPr="008049E8" w:rsidRDefault="008049E8" w:rsidP="008049E8"/>
        </w:tc>
        <w:tc>
          <w:tcPr>
            <w:tcW w:w="1985" w:type="dxa"/>
            <w:gridSpan w:val="2"/>
          </w:tcPr>
          <w:p w14:paraId="14A1333A" w14:textId="77777777" w:rsidR="008049E8" w:rsidRPr="008049E8" w:rsidRDefault="008049E8" w:rsidP="008049E8"/>
        </w:tc>
        <w:tc>
          <w:tcPr>
            <w:tcW w:w="2013" w:type="dxa"/>
            <w:gridSpan w:val="2"/>
          </w:tcPr>
          <w:p w14:paraId="07370088" w14:textId="77777777" w:rsidR="008049E8" w:rsidRPr="008049E8" w:rsidRDefault="008049E8" w:rsidP="008049E8"/>
        </w:tc>
        <w:tc>
          <w:tcPr>
            <w:tcW w:w="3231" w:type="dxa"/>
            <w:gridSpan w:val="3"/>
          </w:tcPr>
          <w:p w14:paraId="641C0751" w14:textId="77777777" w:rsidR="008049E8" w:rsidRPr="008049E8" w:rsidRDefault="008049E8" w:rsidP="008049E8">
            <w:r w:rsidRPr="008049E8">
              <w:t>ГОСТ IEC 60335-2-98-2012</w:t>
            </w:r>
          </w:p>
        </w:tc>
        <w:tc>
          <w:tcPr>
            <w:tcW w:w="3545" w:type="dxa"/>
            <w:gridSpan w:val="3"/>
          </w:tcPr>
          <w:p w14:paraId="2251AB2F" w14:textId="77777777" w:rsidR="008049E8" w:rsidRPr="008049E8" w:rsidRDefault="008049E8" w:rsidP="008049E8"/>
        </w:tc>
      </w:tr>
      <w:tr w:rsidR="008049E8" w:rsidRPr="008049E8" w14:paraId="430924FA" w14:textId="77777777" w:rsidTr="00E935C3">
        <w:trPr>
          <w:gridAfter w:val="1"/>
          <w:wAfter w:w="113" w:type="dxa"/>
        </w:trPr>
        <w:tc>
          <w:tcPr>
            <w:tcW w:w="708" w:type="dxa"/>
            <w:gridSpan w:val="2"/>
          </w:tcPr>
          <w:p w14:paraId="345B7F51" w14:textId="77777777" w:rsidR="008049E8" w:rsidRPr="008049E8" w:rsidRDefault="008049E8" w:rsidP="008049E8"/>
        </w:tc>
        <w:tc>
          <w:tcPr>
            <w:tcW w:w="4111" w:type="dxa"/>
            <w:gridSpan w:val="2"/>
          </w:tcPr>
          <w:p w14:paraId="3530036B" w14:textId="77777777" w:rsidR="008049E8" w:rsidRPr="008049E8" w:rsidRDefault="008049E8" w:rsidP="008049E8"/>
        </w:tc>
        <w:tc>
          <w:tcPr>
            <w:tcW w:w="1985" w:type="dxa"/>
            <w:gridSpan w:val="2"/>
          </w:tcPr>
          <w:p w14:paraId="0DFFF42B" w14:textId="77777777" w:rsidR="008049E8" w:rsidRPr="008049E8" w:rsidRDefault="008049E8" w:rsidP="008049E8"/>
        </w:tc>
        <w:tc>
          <w:tcPr>
            <w:tcW w:w="2013" w:type="dxa"/>
            <w:gridSpan w:val="2"/>
          </w:tcPr>
          <w:p w14:paraId="2F46D65C" w14:textId="77777777" w:rsidR="008049E8" w:rsidRPr="008049E8" w:rsidRDefault="008049E8" w:rsidP="008049E8"/>
        </w:tc>
        <w:tc>
          <w:tcPr>
            <w:tcW w:w="3231" w:type="dxa"/>
            <w:gridSpan w:val="3"/>
          </w:tcPr>
          <w:p w14:paraId="4B9A5EDD" w14:textId="77777777" w:rsidR="008049E8" w:rsidRPr="008049E8" w:rsidRDefault="008049E8" w:rsidP="008049E8">
            <w:r w:rsidRPr="008049E8">
              <w:t>ЕСЭГТ, утв. Реш. КТС от</w:t>
            </w:r>
          </w:p>
        </w:tc>
        <w:tc>
          <w:tcPr>
            <w:tcW w:w="3545" w:type="dxa"/>
            <w:gridSpan w:val="3"/>
          </w:tcPr>
          <w:p w14:paraId="7C361D26" w14:textId="77777777" w:rsidR="008049E8" w:rsidRPr="008049E8" w:rsidRDefault="008049E8" w:rsidP="008049E8"/>
        </w:tc>
      </w:tr>
      <w:tr w:rsidR="008049E8" w:rsidRPr="008049E8" w14:paraId="4CFBCB55" w14:textId="77777777" w:rsidTr="00E935C3">
        <w:trPr>
          <w:gridAfter w:val="1"/>
          <w:wAfter w:w="113" w:type="dxa"/>
        </w:trPr>
        <w:tc>
          <w:tcPr>
            <w:tcW w:w="708" w:type="dxa"/>
            <w:gridSpan w:val="2"/>
          </w:tcPr>
          <w:p w14:paraId="50DC737F" w14:textId="77777777" w:rsidR="008049E8" w:rsidRPr="008049E8" w:rsidRDefault="008049E8" w:rsidP="008049E8"/>
        </w:tc>
        <w:tc>
          <w:tcPr>
            <w:tcW w:w="4111" w:type="dxa"/>
            <w:gridSpan w:val="2"/>
          </w:tcPr>
          <w:p w14:paraId="34479F76" w14:textId="77777777" w:rsidR="008049E8" w:rsidRPr="008049E8" w:rsidRDefault="008049E8" w:rsidP="008049E8"/>
        </w:tc>
        <w:tc>
          <w:tcPr>
            <w:tcW w:w="1985" w:type="dxa"/>
            <w:gridSpan w:val="2"/>
          </w:tcPr>
          <w:p w14:paraId="3ABD40EB" w14:textId="77777777" w:rsidR="008049E8" w:rsidRPr="008049E8" w:rsidRDefault="008049E8" w:rsidP="008049E8"/>
        </w:tc>
        <w:tc>
          <w:tcPr>
            <w:tcW w:w="2013" w:type="dxa"/>
            <w:gridSpan w:val="2"/>
          </w:tcPr>
          <w:p w14:paraId="0970430D" w14:textId="77777777" w:rsidR="008049E8" w:rsidRPr="008049E8" w:rsidRDefault="008049E8" w:rsidP="008049E8"/>
        </w:tc>
        <w:tc>
          <w:tcPr>
            <w:tcW w:w="3231" w:type="dxa"/>
            <w:gridSpan w:val="3"/>
          </w:tcPr>
          <w:p w14:paraId="32C90EBC" w14:textId="77777777" w:rsidR="008049E8" w:rsidRPr="008049E8" w:rsidRDefault="008049E8" w:rsidP="008049E8">
            <w:r w:rsidRPr="008049E8">
              <w:t>28.05.2010 г. № 299 (Гл. II,</w:t>
            </w:r>
          </w:p>
        </w:tc>
        <w:tc>
          <w:tcPr>
            <w:tcW w:w="3545" w:type="dxa"/>
            <w:gridSpan w:val="3"/>
          </w:tcPr>
          <w:p w14:paraId="664700EF" w14:textId="77777777" w:rsidR="008049E8" w:rsidRPr="008049E8" w:rsidRDefault="008049E8" w:rsidP="008049E8"/>
        </w:tc>
      </w:tr>
      <w:tr w:rsidR="008049E8" w:rsidRPr="008049E8" w14:paraId="4092FD32" w14:textId="77777777" w:rsidTr="00E935C3">
        <w:trPr>
          <w:gridAfter w:val="1"/>
          <w:wAfter w:w="113" w:type="dxa"/>
        </w:trPr>
        <w:tc>
          <w:tcPr>
            <w:tcW w:w="708" w:type="dxa"/>
            <w:gridSpan w:val="2"/>
          </w:tcPr>
          <w:p w14:paraId="72B4550A" w14:textId="77777777" w:rsidR="008049E8" w:rsidRPr="008049E8" w:rsidRDefault="008049E8" w:rsidP="008049E8"/>
        </w:tc>
        <w:tc>
          <w:tcPr>
            <w:tcW w:w="4111" w:type="dxa"/>
            <w:gridSpan w:val="2"/>
          </w:tcPr>
          <w:p w14:paraId="0B2F66AF" w14:textId="77777777" w:rsidR="008049E8" w:rsidRPr="008049E8" w:rsidRDefault="008049E8" w:rsidP="008049E8"/>
        </w:tc>
        <w:tc>
          <w:tcPr>
            <w:tcW w:w="1985" w:type="dxa"/>
            <w:gridSpan w:val="2"/>
          </w:tcPr>
          <w:p w14:paraId="3482F967" w14:textId="77777777" w:rsidR="008049E8" w:rsidRPr="008049E8" w:rsidRDefault="008049E8" w:rsidP="008049E8"/>
        </w:tc>
        <w:tc>
          <w:tcPr>
            <w:tcW w:w="2013" w:type="dxa"/>
            <w:gridSpan w:val="2"/>
          </w:tcPr>
          <w:p w14:paraId="1FA6B63E" w14:textId="77777777" w:rsidR="008049E8" w:rsidRPr="008049E8" w:rsidRDefault="008049E8" w:rsidP="008049E8"/>
        </w:tc>
        <w:tc>
          <w:tcPr>
            <w:tcW w:w="3231" w:type="dxa"/>
            <w:gridSpan w:val="3"/>
          </w:tcPr>
          <w:p w14:paraId="59AA297C" w14:textId="77777777" w:rsidR="008049E8" w:rsidRPr="008049E8" w:rsidRDefault="008049E8" w:rsidP="008049E8">
            <w:r w:rsidRPr="008049E8">
              <w:t>разд. 7)</w:t>
            </w:r>
          </w:p>
        </w:tc>
        <w:tc>
          <w:tcPr>
            <w:tcW w:w="3545" w:type="dxa"/>
            <w:gridSpan w:val="3"/>
          </w:tcPr>
          <w:p w14:paraId="70066664" w14:textId="77777777" w:rsidR="008049E8" w:rsidRPr="008049E8" w:rsidRDefault="008049E8" w:rsidP="008049E8"/>
        </w:tc>
      </w:tr>
      <w:tr w:rsidR="008049E8" w:rsidRPr="008049E8" w14:paraId="5FBAD69B" w14:textId="77777777" w:rsidTr="00E935C3">
        <w:trPr>
          <w:gridAfter w:val="1"/>
          <w:wAfter w:w="113" w:type="dxa"/>
        </w:trPr>
        <w:tc>
          <w:tcPr>
            <w:tcW w:w="708" w:type="dxa"/>
            <w:gridSpan w:val="2"/>
          </w:tcPr>
          <w:p w14:paraId="62082C2C" w14:textId="77777777" w:rsidR="008049E8" w:rsidRPr="008049E8" w:rsidRDefault="008049E8" w:rsidP="008049E8"/>
        </w:tc>
        <w:tc>
          <w:tcPr>
            <w:tcW w:w="4111" w:type="dxa"/>
            <w:gridSpan w:val="2"/>
          </w:tcPr>
          <w:p w14:paraId="6E9378FC" w14:textId="77777777" w:rsidR="008049E8" w:rsidRPr="008049E8" w:rsidRDefault="008049E8" w:rsidP="008049E8"/>
        </w:tc>
        <w:tc>
          <w:tcPr>
            <w:tcW w:w="1985" w:type="dxa"/>
            <w:gridSpan w:val="2"/>
          </w:tcPr>
          <w:p w14:paraId="2A95560E" w14:textId="77777777" w:rsidR="008049E8" w:rsidRPr="008049E8" w:rsidRDefault="008049E8" w:rsidP="008049E8"/>
        </w:tc>
        <w:tc>
          <w:tcPr>
            <w:tcW w:w="2013" w:type="dxa"/>
            <w:gridSpan w:val="2"/>
          </w:tcPr>
          <w:p w14:paraId="3E133053" w14:textId="77777777" w:rsidR="008049E8" w:rsidRPr="008049E8" w:rsidRDefault="008049E8" w:rsidP="008049E8"/>
        </w:tc>
        <w:tc>
          <w:tcPr>
            <w:tcW w:w="3231" w:type="dxa"/>
            <w:gridSpan w:val="3"/>
          </w:tcPr>
          <w:p w14:paraId="0131C6CF" w14:textId="77777777" w:rsidR="008049E8" w:rsidRPr="008049E8" w:rsidRDefault="008049E8" w:rsidP="008049E8"/>
        </w:tc>
        <w:tc>
          <w:tcPr>
            <w:tcW w:w="3545" w:type="dxa"/>
            <w:gridSpan w:val="3"/>
          </w:tcPr>
          <w:p w14:paraId="6DA4A0D4" w14:textId="77777777" w:rsidR="008049E8" w:rsidRPr="008049E8" w:rsidRDefault="008049E8" w:rsidP="008049E8"/>
        </w:tc>
      </w:tr>
      <w:tr w:rsidR="008049E8" w:rsidRPr="008049E8" w14:paraId="528F02A7" w14:textId="77777777" w:rsidTr="00E935C3">
        <w:trPr>
          <w:gridAfter w:val="1"/>
          <w:wAfter w:w="113" w:type="dxa"/>
        </w:trPr>
        <w:tc>
          <w:tcPr>
            <w:tcW w:w="708" w:type="dxa"/>
            <w:gridSpan w:val="2"/>
          </w:tcPr>
          <w:p w14:paraId="1DC7EBC7" w14:textId="77777777" w:rsidR="008049E8" w:rsidRPr="008049E8" w:rsidRDefault="008049E8" w:rsidP="008049E8"/>
        </w:tc>
        <w:tc>
          <w:tcPr>
            <w:tcW w:w="4111" w:type="dxa"/>
            <w:gridSpan w:val="2"/>
          </w:tcPr>
          <w:p w14:paraId="19ACE140" w14:textId="77777777" w:rsidR="008049E8" w:rsidRPr="008049E8" w:rsidRDefault="008049E8" w:rsidP="008049E8"/>
        </w:tc>
        <w:tc>
          <w:tcPr>
            <w:tcW w:w="1985" w:type="dxa"/>
            <w:gridSpan w:val="2"/>
          </w:tcPr>
          <w:p w14:paraId="184A1152" w14:textId="77777777" w:rsidR="008049E8" w:rsidRPr="008049E8" w:rsidRDefault="008049E8" w:rsidP="008049E8"/>
        </w:tc>
        <w:tc>
          <w:tcPr>
            <w:tcW w:w="2013" w:type="dxa"/>
            <w:gridSpan w:val="2"/>
          </w:tcPr>
          <w:p w14:paraId="6C872BB0" w14:textId="77777777" w:rsidR="008049E8" w:rsidRPr="008049E8" w:rsidRDefault="008049E8" w:rsidP="008049E8">
            <w:r w:rsidRPr="008049E8">
              <w:t>8479 89 970 8</w:t>
            </w:r>
          </w:p>
        </w:tc>
        <w:tc>
          <w:tcPr>
            <w:tcW w:w="3231" w:type="dxa"/>
            <w:gridSpan w:val="3"/>
          </w:tcPr>
          <w:p w14:paraId="18A3E1EC" w14:textId="77777777" w:rsidR="008049E8" w:rsidRPr="008049E8" w:rsidRDefault="008049E8" w:rsidP="008049E8">
            <w:r w:rsidRPr="008049E8">
              <w:t>ТР ТС 020/2011</w:t>
            </w:r>
          </w:p>
        </w:tc>
        <w:tc>
          <w:tcPr>
            <w:tcW w:w="3545" w:type="dxa"/>
            <w:gridSpan w:val="3"/>
          </w:tcPr>
          <w:p w14:paraId="621ECC43" w14:textId="77777777" w:rsidR="008049E8" w:rsidRPr="008049E8" w:rsidRDefault="008049E8" w:rsidP="008049E8"/>
        </w:tc>
      </w:tr>
      <w:tr w:rsidR="008049E8" w:rsidRPr="008049E8" w14:paraId="660AFDEB" w14:textId="77777777" w:rsidTr="00E935C3">
        <w:trPr>
          <w:gridAfter w:val="1"/>
          <w:wAfter w:w="113" w:type="dxa"/>
        </w:trPr>
        <w:tc>
          <w:tcPr>
            <w:tcW w:w="708" w:type="dxa"/>
            <w:gridSpan w:val="2"/>
          </w:tcPr>
          <w:p w14:paraId="5365921D" w14:textId="77777777" w:rsidR="008049E8" w:rsidRPr="008049E8" w:rsidRDefault="008049E8" w:rsidP="008049E8"/>
        </w:tc>
        <w:tc>
          <w:tcPr>
            <w:tcW w:w="4111" w:type="dxa"/>
            <w:gridSpan w:val="2"/>
          </w:tcPr>
          <w:p w14:paraId="7AA34D61" w14:textId="77777777" w:rsidR="008049E8" w:rsidRPr="008049E8" w:rsidRDefault="008049E8" w:rsidP="008049E8"/>
        </w:tc>
        <w:tc>
          <w:tcPr>
            <w:tcW w:w="1985" w:type="dxa"/>
            <w:gridSpan w:val="2"/>
          </w:tcPr>
          <w:p w14:paraId="65DC8330" w14:textId="77777777" w:rsidR="008049E8" w:rsidRPr="008049E8" w:rsidRDefault="008049E8" w:rsidP="008049E8"/>
        </w:tc>
        <w:tc>
          <w:tcPr>
            <w:tcW w:w="2013" w:type="dxa"/>
            <w:gridSpan w:val="2"/>
          </w:tcPr>
          <w:p w14:paraId="57A1B981" w14:textId="77777777" w:rsidR="008049E8" w:rsidRPr="008049E8" w:rsidRDefault="008049E8" w:rsidP="008049E8">
            <w:r w:rsidRPr="008049E8">
              <w:t>8509 80 000 0</w:t>
            </w:r>
          </w:p>
        </w:tc>
        <w:tc>
          <w:tcPr>
            <w:tcW w:w="3231" w:type="dxa"/>
            <w:gridSpan w:val="3"/>
          </w:tcPr>
          <w:p w14:paraId="7256675F" w14:textId="77777777" w:rsidR="008049E8" w:rsidRPr="008049E8" w:rsidRDefault="008049E8" w:rsidP="008049E8">
            <w:r w:rsidRPr="008049E8">
              <w:t>ГОСТ 30804.3.2-2013</w:t>
            </w:r>
          </w:p>
        </w:tc>
        <w:tc>
          <w:tcPr>
            <w:tcW w:w="3545" w:type="dxa"/>
            <w:gridSpan w:val="3"/>
          </w:tcPr>
          <w:p w14:paraId="77C89BB9" w14:textId="77777777" w:rsidR="008049E8" w:rsidRPr="008049E8" w:rsidRDefault="008049E8" w:rsidP="008049E8"/>
        </w:tc>
      </w:tr>
      <w:tr w:rsidR="008049E8" w:rsidRPr="008049E8" w14:paraId="147273F1" w14:textId="77777777" w:rsidTr="00E935C3">
        <w:trPr>
          <w:gridAfter w:val="1"/>
          <w:wAfter w:w="113" w:type="dxa"/>
        </w:trPr>
        <w:tc>
          <w:tcPr>
            <w:tcW w:w="708" w:type="dxa"/>
            <w:gridSpan w:val="2"/>
          </w:tcPr>
          <w:p w14:paraId="4EBC07FF" w14:textId="77777777" w:rsidR="008049E8" w:rsidRPr="008049E8" w:rsidRDefault="008049E8" w:rsidP="008049E8"/>
        </w:tc>
        <w:tc>
          <w:tcPr>
            <w:tcW w:w="4111" w:type="dxa"/>
            <w:gridSpan w:val="2"/>
          </w:tcPr>
          <w:p w14:paraId="1E8BA37F" w14:textId="77777777" w:rsidR="008049E8" w:rsidRPr="008049E8" w:rsidRDefault="008049E8" w:rsidP="008049E8"/>
        </w:tc>
        <w:tc>
          <w:tcPr>
            <w:tcW w:w="1985" w:type="dxa"/>
            <w:gridSpan w:val="2"/>
          </w:tcPr>
          <w:p w14:paraId="6E0BFB27" w14:textId="77777777" w:rsidR="008049E8" w:rsidRPr="008049E8" w:rsidRDefault="008049E8" w:rsidP="008049E8"/>
        </w:tc>
        <w:tc>
          <w:tcPr>
            <w:tcW w:w="2013" w:type="dxa"/>
            <w:gridSpan w:val="2"/>
          </w:tcPr>
          <w:p w14:paraId="5CAEF3F6" w14:textId="77777777" w:rsidR="008049E8" w:rsidRPr="008049E8" w:rsidRDefault="008049E8" w:rsidP="008049E8">
            <w:r w:rsidRPr="008049E8">
              <w:t>8415900009</w:t>
            </w:r>
          </w:p>
        </w:tc>
        <w:tc>
          <w:tcPr>
            <w:tcW w:w="3231" w:type="dxa"/>
            <w:gridSpan w:val="3"/>
          </w:tcPr>
          <w:p w14:paraId="3ED21AAE" w14:textId="77777777" w:rsidR="008049E8" w:rsidRPr="008049E8" w:rsidRDefault="008049E8" w:rsidP="008049E8">
            <w:r w:rsidRPr="008049E8">
              <w:t>ГОСТ 30804.3.3-2013</w:t>
            </w:r>
          </w:p>
        </w:tc>
        <w:tc>
          <w:tcPr>
            <w:tcW w:w="3545" w:type="dxa"/>
            <w:gridSpan w:val="3"/>
          </w:tcPr>
          <w:p w14:paraId="1D5657C9" w14:textId="77777777" w:rsidR="008049E8" w:rsidRPr="008049E8" w:rsidRDefault="008049E8" w:rsidP="008049E8"/>
        </w:tc>
      </w:tr>
      <w:tr w:rsidR="008049E8" w:rsidRPr="008049E8" w14:paraId="132ABAFA" w14:textId="77777777" w:rsidTr="00E935C3">
        <w:trPr>
          <w:gridAfter w:val="1"/>
          <w:wAfter w:w="113" w:type="dxa"/>
        </w:trPr>
        <w:tc>
          <w:tcPr>
            <w:tcW w:w="708" w:type="dxa"/>
            <w:gridSpan w:val="2"/>
          </w:tcPr>
          <w:p w14:paraId="05D6A7B1" w14:textId="77777777" w:rsidR="008049E8" w:rsidRPr="008049E8" w:rsidRDefault="008049E8" w:rsidP="008049E8"/>
        </w:tc>
        <w:tc>
          <w:tcPr>
            <w:tcW w:w="4111" w:type="dxa"/>
            <w:gridSpan w:val="2"/>
          </w:tcPr>
          <w:p w14:paraId="16EBDB30" w14:textId="77777777" w:rsidR="008049E8" w:rsidRPr="008049E8" w:rsidRDefault="008049E8" w:rsidP="008049E8"/>
        </w:tc>
        <w:tc>
          <w:tcPr>
            <w:tcW w:w="1985" w:type="dxa"/>
            <w:gridSpan w:val="2"/>
          </w:tcPr>
          <w:p w14:paraId="71448884" w14:textId="77777777" w:rsidR="008049E8" w:rsidRPr="008049E8" w:rsidRDefault="008049E8" w:rsidP="008049E8"/>
        </w:tc>
        <w:tc>
          <w:tcPr>
            <w:tcW w:w="2013" w:type="dxa"/>
            <w:gridSpan w:val="2"/>
          </w:tcPr>
          <w:p w14:paraId="6D36261D" w14:textId="77777777" w:rsidR="008049E8" w:rsidRPr="008049E8" w:rsidRDefault="008049E8" w:rsidP="008049E8">
            <w:r w:rsidRPr="008049E8">
              <w:t>841899</w:t>
            </w:r>
          </w:p>
        </w:tc>
        <w:tc>
          <w:tcPr>
            <w:tcW w:w="3231" w:type="dxa"/>
            <w:gridSpan w:val="3"/>
          </w:tcPr>
          <w:p w14:paraId="5161119B" w14:textId="77777777" w:rsidR="008049E8" w:rsidRPr="008049E8" w:rsidRDefault="008049E8" w:rsidP="008049E8">
            <w:r w:rsidRPr="008049E8">
              <w:t>ГОСТ 30805.14.1-2013</w:t>
            </w:r>
          </w:p>
        </w:tc>
        <w:tc>
          <w:tcPr>
            <w:tcW w:w="3545" w:type="dxa"/>
            <w:gridSpan w:val="3"/>
          </w:tcPr>
          <w:p w14:paraId="13ED56E1" w14:textId="77777777" w:rsidR="008049E8" w:rsidRPr="008049E8" w:rsidRDefault="008049E8" w:rsidP="008049E8"/>
        </w:tc>
      </w:tr>
      <w:tr w:rsidR="008049E8" w:rsidRPr="008049E8" w14:paraId="7EADFEA3" w14:textId="77777777" w:rsidTr="00E935C3">
        <w:trPr>
          <w:gridAfter w:val="1"/>
          <w:wAfter w:w="113" w:type="dxa"/>
        </w:trPr>
        <w:tc>
          <w:tcPr>
            <w:tcW w:w="708" w:type="dxa"/>
            <w:gridSpan w:val="2"/>
          </w:tcPr>
          <w:p w14:paraId="6953B600" w14:textId="77777777" w:rsidR="008049E8" w:rsidRPr="008049E8" w:rsidRDefault="008049E8" w:rsidP="008049E8"/>
        </w:tc>
        <w:tc>
          <w:tcPr>
            <w:tcW w:w="4111" w:type="dxa"/>
            <w:gridSpan w:val="2"/>
          </w:tcPr>
          <w:p w14:paraId="4B7A0C25" w14:textId="77777777" w:rsidR="008049E8" w:rsidRPr="008049E8" w:rsidRDefault="008049E8" w:rsidP="008049E8"/>
        </w:tc>
        <w:tc>
          <w:tcPr>
            <w:tcW w:w="1985" w:type="dxa"/>
            <w:gridSpan w:val="2"/>
          </w:tcPr>
          <w:p w14:paraId="2430C1BB" w14:textId="77777777" w:rsidR="008049E8" w:rsidRPr="008049E8" w:rsidRDefault="008049E8" w:rsidP="008049E8"/>
        </w:tc>
        <w:tc>
          <w:tcPr>
            <w:tcW w:w="2013" w:type="dxa"/>
            <w:gridSpan w:val="2"/>
          </w:tcPr>
          <w:p w14:paraId="7D84F80C" w14:textId="77777777" w:rsidR="008049E8" w:rsidRPr="008049E8" w:rsidRDefault="008049E8" w:rsidP="008049E8"/>
        </w:tc>
        <w:tc>
          <w:tcPr>
            <w:tcW w:w="3231" w:type="dxa"/>
            <w:gridSpan w:val="3"/>
          </w:tcPr>
          <w:p w14:paraId="712CF1BF" w14:textId="77777777" w:rsidR="008049E8" w:rsidRPr="008049E8" w:rsidRDefault="008049E8" w:rsidP="008049E8">
            <w:r w:rsidRPr="008049E8">
              <w:t>ГОСТ CISPR 14-1:2015</w:t>
            </w:r>
          </w:p>
        </w:tc>
        <w:tc>
          <w:tcPr>
            <w:tcW w:w="3545" w:type="dxa"/>
            <w:gridSpan w:val="3"/>
          </w:tcPr>
          <w:p w14:paraId="6443234C" w14:textId="77777777" w:rsidR="008049E8" w:rsidRPr="008049E8" w:rsidRDefault="008049E8" w:rsidP="008049E8"/>
        </w:tc>
      </w:tr>
      <w:tr w:rsidR="008049E8" w:rsidRPr="008049E8" w14:paraId="0C380283" w14:textId="77777777" w:rsidTr="00E935C3">
        <w:trPr>
          <w:gridAfter w:val="1"/>
          <w:wAfter w:w="113" w:type="dxa"/>
        </w:trPr>
        <w:tc>
          <w:tcPr>
            <w:tcW w:w="708" w:type="dxa"/>
            <w:gridSpan w:val="2"/>
          </w:tcPr>
          <w:p w14:paraId="740E9FDC" w14:textId="77777777" w:rsidR="008049E8" w:rsidRPr="008049E8" w:rsidRDefault="008049E8" w:rsidP="008049E8"/>
        </w:tc>
        <w:tc>
          <w:tcPr>
            <w:tcW w:w="4111" w:type="dxa"/>
            <w:gridSpan w:val="2"/>
          </w:tcPr>
          <w:p w14:paraId="7017A372" w14:textId="77777777" w:rsidR="008049E8" w:rsidRPr="008049E8" w:rsidRDefault="008049E8" w:rsidP="008049E8"/>
        </w:tc>
        <w:tc>
          <w:tcPr>
            <w:tcW w:w="1985" w:type="dxa"/>
            <w:gridSpan w:val="2"/>
          </w:tcPr>
          <w:p w14:paraId="55E6353D" w14:textId="77777777" w:rsidR="008049E8" w:rsidRPr="008049E8" w:rsidRDefault="008049E8" w:rsidP="008049E8"/>
        </w:tc>
        <w:tc>
          <w:tcPr>
            <w:tcW w:w="2013" w:type="dxa"/>
            <w:gridSpan w:val="2"/>
          </w:tcPr>
          <w:p w14:paraId="7B95437E" w14:textId="77777777" w:rsidR="008049E8" w:rsidRPr="008049E8" w:rsidRDefault="008049E8" w:rsidP="008049E8"/>
        </w:tc>
        <w:tc>
          <w:tcPr>
            <w:tcW w:w="3231" w:type="dxa"/>
            <w:gridSpan w:val="3"/>
          </w:tcPr>
          <w:p w14:paraId="284B2CEA" w14:textId="77777777" w:rsidR="008049E8" w:rsidRPr="008049E8" w:rsidRDefault="008049E8" w:rsidP="008049E8">
            <w:r w:rsidRPr="008049E8">
              <w:t>ГОСТ 30804.6.1-2013</w:t>
            </w:r>
          </w:p>
        </w:tc>
        <w:tc>
          <w:tcPr>
            <w:tcW w:w="3545" w:type="dxa"/>
            <w:gridSpan w:val="3"/>
          </w:tcPr>
          <w:p w14:paraId="6706D576" w14:textId="77777777" w:rsidR="008049E8" w:rsidRPr="008049E8" w:rsidRDefault="008049E8" w:rsidP="008049E8"/>
        </w:tc>
      </w:tr>
      <w:tr w:rsidR="008049E8" w:rsidRPr="008049E8" w14:paraId="0069C9CE" w14:textId="77777777" w:rsidTr="00E935C3">
        <w:trPr>
          <w:gridAfter w:val="1"/>
          <w:wAfter w:w="113" w:type="dxa"/>
        </w:trPr>
        <w:tc>
          <w:tcPr>
            <w:tcW w:w="708" w:type="dxa"/>
            <w:gridSpan w:val="2"/>
          </w:tcPr>
          <w:p w14:paraId="5BC50B9E" w14:textId="77777777" w:rsidR="008049E8" w:rsidRPr="008049E8" w:rsidRDefault="008049E8" w:rsidP="008049E8"/>
        </w:tc>
        <w:tc>
          <w:tcPr>
            <w:tcW w:w="4111" w:type="dxa"/>
            <w:gridSpan w:val="2"/>
          </w:tcPr>
          <w:p w14:paraId="315B96CC" w14:textId="77777777" w:rsidR="008049E8" w:rsidRPr="008049E8" w:rsidRDefault="008049E8" w:rsidP="008049E8"/>
        </w:tc>
        <w:tc>
          <w:tcPr>
            <w:tcW w:w="1985" w:type="dxa"/>
            <w:gridSpan w:val="2"/>
          </w:tcPr>
          <w:p w14:paraId="21B4E741" w14:textId="77777777" w:rsidR="008049E8" w:rsidRPr="008049E8" w:rsidRDefault="008049E8" w:rsidP="008049E8"/>
        </w:tc>
        <w:tc>
          <w:tcPr>
            <w:tcW w:w="2013" w:type="dxa"/>
            <w:gridSpan w:val="2"/>
          </w:tcPr>
          <w:p w14:paraId="3418659B" w14:textId="77777777" w:rsidR="008049E8" w:rsidRPr="008049E8" w:rsidRDefault="008049E8" w:rsidP="008049E8"/>
        </w:tc>
        <w:tc>
          <w:tcPr>
            <w:tcW w:w="3231" w:type="dxa"/>
            <w:gridSpan w:val="3"/>
          </w:tcPr>
          <w:p w14:paraId="26FEBF9B" w14:textId="77777777" w:rsidR="008049E8" w:rsidRPr="008049E8" w:rsidRDefault="008049E8" w:rsidP="008049E8">
            <w:r w:rsidRPr="008049E8">
              <w:t>ГОСТ 30805.14.2-2013</w:t>
            </w:r>
          </w:p>
        </w:tc>
        <w:tc>
          <w:tcPr>
            <w:tcW w:w="3545" w:type="dxa"/>
            <w:gridSpan w:val="3"/>
          </w:tcPr>
          <w:p w14:paraId="16095E0D" w14:textId="77777777" w:rsidR="008049E8" w:rsidRPr="008049E8" w:rsidRDefault="008049E8" w:rsidP="008049E8"/>
        </w:tc>
      </w:tr>
      <w:tr w:rsidR="008049E8" w:rsidRPr="008049E8" w14:paraId="6A6E6B44" w14:textId="77777777" w:rsidTr="00E935C3">
        <w:trPr>
          <w:gridAfter w:val="1"/>
          <w:wAfter w:w="113" w:type="dxa"/>
        </w:trPr>
        <w:tc>
          <w:tcPr>
            <w:tcW w:w="708" w:type="dxa"/>
            <w:gridSpan w:val="2"/>
          </w:tcPr>
          <w:p w14:paraId="756F9656" w14:textId="77777777" w:rsidR="008049E8" w:rsidRPr="008049E8" w:rsidRDefault="008049E8" w:rsidP="008049E8"/>
        </w:tc>
        <w:tc>
          <w:tcPr>
            <w:tcW w:w="4111" w:type="dxa"/>
            <w:gridSpan w:val="2"/>
          </w:tcPr>
          <w:p w14:paraId="54E74B6B" w14:textId="77777777" w:rsidR="008049E8" w:rsidRPr="008049E8" w:rsidRDefault="008049E8" w:rsidP="008049E8"/>
        </w:tc>
        <w:tc>
          <w:tcPr>
            <w:tcW w:w="1985" w:type="dxa"/>
            <w:gridSpan w:val="2"/>
          </w:tcPr>
          <w:p w14:paraId="48451892" w14:textId="77777777" w:rsidR="008049E8" w:rsidRPr="008049E8" w:rsidRDefault="008049E8" w:rsidP="008049E8"/>
        </w:tc>
        <w:tc>
          <w:tcPr>
            <w:tcW w:w="2013" w:type="dxa"/>
            <w:gridSpan w:val="2"/>
          </w:tcPr>
          <w:p w14:paraId="1DCC6492" w14:textId="77777777" w:rsidR="008049E8" w:rsidRPr="008049E8" w:rsidRDefault="008049E8" w:rsidP="008049E8"/>
        </w:tc>
        <w:tc>
          <w:tcPr>
            <w:tcW w:w="3231" w:type="dxa"/>
            <w:gridSpan w:val="3"/>
          </w:tcPr>
          <w:p w14:paraId="453AEC1D" w14:textId="77777777" w:rsidR="008049E8" w:rsidRPr="008049E8" w:rsidRDefault="008049E8" w:rsidP="008049E8">
            <w:r w:rsidRPr="008049E8">
              <w:t>ГОСТ Р 54102-2010</w:t>
            </w:r>
          </w:p>
        </w:tc>
        <w:tc>
          <w:tcPr>
            <w:tcW w:w="3545" w:type="dxa"/>
            <w:gridSpan w:val="3"/>
          </w:tcPr>
          <w:p w14:paraId="0080DB6C" w14:textId="77777777" w:rsidR="008049E8" w:rsidRPr="008049E8" w:rsidRDefault="008049E8" w:rsidP="008049E8"/>
        </w:tc>
      </w:tr>
      <w:tr w:rsidR="008049E8" w:rsidRPr="008049E8" w14:paraId="38F090A3" w14:textId="77777777" w:rsidTr="00E935C3">
        <w:trPr>
          <w:gridAfter w:val="1"/>
          <w:wAfter w:w="113" w:type="dxa"/>
        </w:trPr>
        <w:tc>
          <w:tcPr>
            <w:tcW w:w="708" w:type="dxa"/>
            <w:gridSpan w:val="2"/>
          </w:tcPr>
          <w:p w14:paraId="2915EFEA" w14:textId="77777777" w:rsidR="008049E8" w:rsidRPr="008049E8" w:rsidRDefault="008049E8" w:rsidP="008049E8"/>
        </w:tc>
        <w:tc>
          <w:tcPr>
            <w:tcW w:w="4111" w:type="dxa"/>
            <w:gridSpan w:val="2"/>
          </w:tcPr>
          <w:p w14:paraId="49A1ABA4" w14:textId="77777777" w:rsidR="008049E8" w:rsidRPr="008049E8" w:rsidRDefault="008049E8" w:rsidP="008049E8"/>
        </w:tc>
        <w:tc>
          <w:tcPr>
            <w:tcW w:w="1985" w:type="dxa"/>
            <w:gridSpan w:val="2"/>
          </w:tcPr>
          <w:p w14:paraId="5A427EEE" w14:textId="77777777" w:rsidR="008049E8" w:rsidRPr="008049E8" w:rsidRDefault="008049E8" w:rsidP="008049E8"/>
        </w:tc>
        <w:tc>
          <w:tcPr>
            <w:tcW w:w="2013" w:type="dxa"/>
            <w:gridSpan w:val="2"/>
          </w:tcPr>
          <w:p w14:paraId="440C4DD2" w14:textId="77777777" w:rsidR="008049E8" w:rsidRPr="008049E8" w:rsidRDefault="008049E8" w:rsidP="008049E8"/>
        </w:tc>
        <w:tc>
          <w:tcPr>
            <w:tcW w:w="3231" w:type="dxa"/>
            <w:gridSpan w:val="3"/>
          </w:tcPr>
          <w:p w14:paraId="27125791" w14:textId="77777777" w:rsidR="008049E8" w:rsidRPr="008049E8" w:rsidRDefault="008049E8" w:rsidP="008049E8"/>
        </w:tc>
        <w:tc>
          <w:tcPr>
            <w:tcW w:w="3545" w:type="dxa"/>
            <w:gridSpan w:val="3"/>
          </w:tcPr>
          <w:p w14:paraId="05B62D32" w14:textId="77777777" w:rsidR="008049E8" w:rsidRPr="008049E8" w:rsidRDefault="008049E8" w:rsidP="008049E8"/>
        </w:tc>
      </w:tr>
      <w:tr w:rsidR="008049E8" w:rsidRPr="008049E8" w14:paraId="51FDE9F2" w14:textId="77777777" w:rsidTr="00E935C3">
        <w:trPr>
          <w:gridAfter w:val="1"/>
          <w:wAfter w:w="113" w:type="dxa"/>
        </w:trPr>
        <w:tc>
          <w:tcPr>
            <w:tcW w:w="708" w:type="dxa"/>
            <w:gridSpan w:val="2"/>
          </w:tcPr>
          <w:p w14:paraId="7FE97CE6" w14:textId="77777777" w:rsidR="008049E8" w:rsidRPr="008049E8" w:rsidRDefault="008049E8" w:rsidP="008049E8">
            <w:r w:rsidRPr="008049E8">
              <w:t>1.4.4</w:t>
            </w:r>
          </w:p>
        </w:tc>
        <w:tc>
          <w:tcPr>
            <w:tcW w:w="4111" w:type="dxa"/>
            <w:gridSpan w:val="2"/>
          </w:tcPr>
          <w:p w14:paraId="3B6992E5" w14:textId="77777777" w:rsidR="008049E8" w:rsidRPr="008049E8" w:rsidRDefault="008049E8" w:rsidP="008049E8">
            <w:r w:rsidRPr="008049E8">
              <w:t>Воздухоочистители кухонные вытяжки</w:t>
            </w:r>
          </w:p>
        </w:tc>
        <w:tc>
          <w:tcPr>
            <w:tcW w:w="1985" w:type="dxa"/>
            <w:gridSpan w:val="2"/>
          </w:tcPr>
          <w:p w14:paraId="5C352119" w14:textId="77777777" w:rsidR="008049E8" w:rsidRPr="008049E8" w:rsidRDefault="008049E8" w:rsidP="008049E8">
            <w:r w:rsidRPr="008049E8">
              <w:t>Сертификация</w:t>
            </w:r>
          </w:p>
        </w:tc>
        <w:tc>
          <w:tcPr>
            <w:tcW w:w="2013" w:type="dxa"/>
            <w:gridSpan w:val="2"/>
          </w:tcPr>
          <w:p w14:paraId="7D43A7FA" w14:textId="77777777" w:rsidR="008049E8" w:rsidRPr="008049E8" w:rsidRDefault="008049E8" w:rsidP="008049E8">
            <w:r w:rsidRPr="008049E8">
              <w:t>8414 60 000</w:t>
            </w:r>
          </w:p>
        </w:tc>
        <w:tc>
          <w:tcPr>
            <w:tcW w:w="3231" w:type="dxa"/>
            <w:gridSpan w:val="3"/>
          </w:tcPr>
          <w:p w14:paraId="2790113E" w14:textId="77777777" w:rsidR="008049E8" w:rsidRPr="008049E8" w:rsidRDefault="008049E8" w:rsidP="008049E8">
            <w:r w:rsidRPr="008049E8">
              <w:t>ТР ТС 004/2011</w:t>
            </w:r>
          </w:p>
        </w:tc>
        <w:tc>
          <w:tcPr>
            <w:tcW w:w="3545" w:type="dxa"/>
            <w:gridSpan w:val="3"/>
          </w:tcPr>
          <w:p w14:paraId="5CF22EE5" w14:textId="77777777" w:rsidR="008049E8" w:rsidRPr="008049E8" w:rsidRDefault="008049E8" w:rsidP="008049E8"/>
        </w:tc>
      </w:tr>
      <w:tr w:rsidR="008049E8" w:rsidRPr="008049E8" w14:paraId="1FCACD1E" w14:textId="77777777" w:rsidTr="00E935C3">
        <w:trPr>
          <w:gridAfter w:val="1"/>
          <w:wAfter w:w="113" w:type="dxa"/>
        </w:trPr>
        <w:tc>
          <w:tcPr>
            <w:tcW w:w="708" w:type="dxa"/>
            <w:gridSpan w:val="2"/>
          </w:tcPr>
          <w:p w14:paraId="1504D231" w14:textId="77777777" w:rsidR="008049E8" w:rsidRPr="008049E8" w:rsidRDefault="008049E8" w:rsidP="008049E8"/>
        </w:tc>
        <w:tc>
          <w:tcPr>
            <w:tcW w:w="4111" w:type="dxa"/>
            <w:gridSpan w:val="2"/>
          </w:tcPr>
          <w:p w14:paraId="75005D24" w14:textId="77777777" w:rsidR="008049E8" w:rsidRPr="008049E8" w:rsidRDefault="008049E8" w:rsidP="008049E8"/>
        </w:tc>
        <w:tc>
          <w:tcPr>
            <w:tcW w:w="1985" w:type="dxa"/>
            <w:gridSpan w:val="2"/>
          </w:tcPr>
          <w:p w14:paraId="2A0228E3" w14:textId="77777777" w:rsidR="008049E8" w:rsidRPr="008049E8" w:rsidRDefault="008049E8" w:rsidP="008049E8"/>
        </w:tc>
        <w:tc>
          <w:tcPr>
            <w:tcW w:w="2013" w:type="dxa"/>
            <w:gridSpan w:val="2"/>
          </w:tcPr>
          <w:p w14:paraId="2FE75B37" w14:textId="77777777" w:rsidR="008049E8" w:rsidRPr="008049E8" w:rsidRDefault="008049E8" w:rsidP="008049E8">
            <w:r w:rsidRPr="008049E8">
              <w:t>8421 39 200 8</w:t>
            </w:r>
          </w:p>
        </w:tc>
        <w:tc>
          <w:tcPr>
            <w:tcW w:w="3231" w:type="dxa"/>
            <w:gridSpan w:val="3"/>
          </w:tcPr>
          <w:p w14:paraId="59A32326" w14:textId="77777777" w:rsidR="008049E8" w:rsidRPr="008049E8" w:rsidRDefault="008049E8" w:rsidP="008049E8">
            <w:r w:rsidRPr="008049E8">
              <w:t>ГОСТ ISO 2859-1-2009</w:t>
            </w:r>
          </w:p>
        </w:tc>
        <w:tc>
          <w:tcPr>
            <w:tcW w:w="3545" w:type="dxa"/>
            <w:gridSpan w:val="3"/>
          </w:tcPr>
          <w:p w14:paraId="62883E4C" w14:textId="77777777" w:rsidR="008049E8" w:rsidRPr="008049E8" w:rsidRDefault="008049E8" w:rsidP="008049E8"/>
        </w:tc>
      </w:tr>
      <w:tr w:rsidR="008049E8" w:rsidRPr="008049E8" w14:paraId="02BB4E39" w14:textId="77777777" w:rsidTr="00E935C3">
        <w:trPr>
          <w:gridAfter w:val="1"/>
          <w:wAfter w:w="113" w:type="dxa"/>
        </w:trPr>
        <w:tc>
          <w:tcPr>
            <w:tcW w:w="708" w:type="dxa"/>
            <w:gridSpan w:val="2"/>
          </w:tcPr>
          <w:p w14:paraId="422BB3C4" w14:textId="77777777" w:rsidR="008049E8" w:rsidRPr="008049E8" w:rsidRDefault="008049E8" w:rsidP="008049E8"/>
        </w:tc>
        <w:tc>
          <w:tcPr>
            <w:tcW w:w="4111" w:type="dxa"/>
            <w:gridSpan w:val="2"/>
          </w:tcPr>
          <w:p w14:paraId="219C4511" w14:textId="77777777" w:rsidR="008049E8" w:rsidRPr="008049E8" w:rsidRDefault="008049E8" w:rsidP="008049E8">
            <w:r w:rsidRPr="008049E8">
              <w:t xml:space="preserve">в т.ч. с наличием электронных </w:t>
            </w:r>
          </w:p>
        </w:tc>
        <w:tc>
          <w:tcPr>
            <w:tcW w:w="1985" w:type="dxa"/>
            <w:gridSpan w:val="2"/>
          </w:tcPr>
          <w:p w14:paraId="03124F02" w14:textId="77777777" w:rsidR="008049E8" w:rsidRPr="008049E8" w:rsidRDefault="008049E8" w:rsidP="008049E8">
            <w:r w:rsidRPr="008049E8">
              <w:t>Схемы: 1С, 3С, 4С</w:t>
            </w:r>
          </w:p>
        </w:tc>
        <w:tc>
          <w:tcPr>
            <w:tcW w:w="2013" w:type="dxa"/>
            <w:gridSpan w:val="2"/>
          </w:tcPr>
          <w:p w14:paraId="706DAB2F" w14:textId="77777777" w:rsidR="008049E8" w:rsidRPr="008049E8" w:rsidRDefault="008049E8" w:rsidP="008049E8"/>
        </w:tc>
        <w:tc>
          <w:tcPr>
            <w:tcW w:w="3231" w:type="dxa"/>
            <w:gridSpan w:val="3"/>
          </w:tcPr>
          <w:p w14:paraId="3A4D1167" w14:textId="77777777" w:rsidR="008049E8" w:rsidRPr="008049E8" w:rsidRDefault="008049E8" w:rsidP="008049E8">
            <w:r w:rsidRPr="008049E8">
              <w:t>ГОСТ IEC 60335-1-2015</w:t>
            </w:r>
          </w:p>
        </w:tc>
        <w:tc>
          <w:tcPr>
            <w:tcW w:w="3545" w:type="dxa"/>
            <w:gridSpan w:val="3"/>
          </w:tcPr>
          <w:p w14:paraId="39A17968" w14:textId="77777777" w:rsidR="008049E8" w:rsidRPr="008049E8" w:rsidRDefault="008049E8" w:rsidP="008049E8"/>
        </w:tc>
      </w:tr>
      <w:tr w:rsidR="008049E8" w:rsidRPr="008049E8" w14:paraId="756FCDCB" w14:textId="77777777" w:rsidTr="00E935C3">
        <w:trPr>
          <w:gridAfter w:val="1"/>
          <w:wAfter w:w="113" w:type="dxa"/>
        </w:trPr>
        <w:tc>
          <w:tcPr>
            <w:tcW w:w="708" w:type="dxa"/>
            <w:gridSpan w:val="2"/>
          </w:tcPr>
          <w:p w14:paraId="66B4801A" w14:textId="77777777" w:rsidR="008049E8" w:rsidRPr="008049E8" w:rsidRDefault="008049E8" w:rsidP="008049E8"/>
        </w:tc>
        <w:tc>
          <w:tcPr>
            <w:tcW w:w="4111" w:type="dxa"/>
            <w:gridSpan w:val="2"/>
          </w:tcPr>
          <w:p w14:paraId="35A34369" w14:textId="77777777" w:rsidR="008049E8" w:rsidRPr="008049E8" w:rsidRDefault="008049E8" w:rsidP="008049E8">
            <w:r w:rsidRPr="008049E8">
              <w:t>компонентов</w:t>
            </w:r>
          </w:p>
        </w:tc>
        <w:tc>
          <w:tcPr>
            <w:tcW w:w="1985" w:type="dxa"/>
            <w:gridSpan w:val="2"/>
          </w:tcPr>
          <w:p w14:paraId="535DD515" w14:textId="77777777" w:rsidR="008049E8" w:rsidRPr="008049E8" w:rsidRDefault="008049E8" w:rsidP="008049E8"/>
        </w:tc>
        <w:tc>
          <w:tcPr>
            <w:tcW w:w="2013" w:type="dxa"/>
            <w:gridSpan w:val="2"/>
          </w:tcPr>
          <w:p w14:paraId="51C45A79" w14:textId="77777777" w:rsidR="008049E8" w:rsidRPr="008049E8" w:rsidRDefault="008049E8" w:rsidP="008049E8"/>
        </w:tc>
        <w:tc>
          <w:tcPr>
            <w:tcW w:w="3231" w:type="dxa"/>
            <w:gridSpan w:val="3"/>
          </w:tcPr>
          <w:p w14:paraId="74CFB79C" w14:textId="77777777" w:rsidR="008049E8" w:rsidRPr="008049E8" w:rsidRDefault="008049E8" w:rsidP="008049E8"/>
        </w:tc>
        <w:tc>
          <w:tcPr>
            <w:tcW w:w="3545" w:type="dxa"/>
            <w:gridSpan w:val="3"/>
          </w:tcPr>
          <w:p w14:paraId="5FC3CBD7" w14:textId="77777777" w:rsidR="008049E8" w:rsidRPr="008049E8" w:rsidRDefault="008049E8" w:rsidP="008049E8"/>
        </w:tc>
      </w:tr>
      <w:tr w:rsidR="008049E8" w:rsidRPr="008049E8" w14:paraId="69BDDCAC" w14:textId="77777777" w:rsidTr="00E935C3">
        <w:trPr>
          <w:gridAfter w:val="1"/>
          <w:wAfter w:w="113" w:type="dxa"/>
        </w:trPr>
        <w:tc>
          <w:tcPr>
            <w:tcW w:w="708" w:type="dxa"/>
            <w:gridSpan w:val="2"/>
          </w:tcPr>
          <w:p w14:paraId="5D36EB04" w14:textId="77777777" w:rsidR="008049E8" w:rsidRPr="008049E8" w:rsidRDefault="008049E8" w:rsidP="008049E8"/>
        </w:tc>
        <w:tc>
          <w:tcPr>
            <w:tcW w:w="4111" w:type="dxa"/>
            <w:gridSpan w:val="2"/>
          </w:tcPr>
          <w:p w14:paraId="1EE2E57A" w14:textId="77777777" w:rsidR="008049E8" w:rsidRPr="008049E8" w:rsidRDefault="008049E8" w:rsidP="008049E8"/>
        </w:tc>
        <w:tc>
          <w:tcPr>
            <w:tcW w:w="1985" w:type="dxa"/>
            <w:gridSpan w:val="2"/>
          </w:tcPr>
          <w:p w14:paraId="018A37D1" w14:textId="77777777" w:rsidR="008049E8" w:rsidRPr="008049E8" w:rsidRDefault="008049E8" w:rsidP="008049E8"/>
        </w:tc>
        <w:tc>
          <w:tcPr>
            <w:tcW w:w="2013" w:type="dxa"/>
            <w:gridSpan w:val="2"/>
          </w:tcPr>
          <w:p w14:paraId="2E8BECC6" w14:textId="77777777" w:rsidR="008049E8" w:rsidRPr="008049E8" w:rsidRDefault="008049E8" w:rsidP="008049E8"/>
        </w:tc>
        <w:tc>
          <w:tcPr>
            <w:tcW w:w="3231" w:type="dxa"/>
            <w:gridSpan w:val="3"/>
          </w:tcPr>
          <w:p w14:paraId="490722F9" w14:textId="77777777" w:rsidR="008049E8" w:rsidRPr="008049E8" w:rsidRDefault="008049E8" w:rsidP="008049E8">
            <w:r w:rsidRPr="008049E8">
              <w:t>ГОСТ 14254-2015</w:t>
            </w:r>
          </w:p>
        </w:tc>
        <w:tc>
          <w:tcPr>
            <w:tcW w:w="3545" w:type="dxa"/>
            <w:gridSpan w:val="3"/>
          </w:tcPr>
          <w:p w14:paraId="31D594E5" w14:textId="77777777" w:rsidR="008049E8" w:rsidRPr="008049E8" w:rsidRDefault="008049E8" w:rsidP="008049E8"/>
        </w:tc>
      </w:tr>
      <w:tr w:rsidR="008049E8" w:rsidRPr="008049E8" w14:paraId="1947C2E8" w14:textId="77777777" w:rsidTr="00E935C3">
        <w:trPr>
          <w:gridAfter w:val="1"/>
          <w:wAfter w:w="113" w:type="dxa"/>
        </w:trPr>
        <w:tc>
          <w:tcPr>
            <w:tcW w:w="708" w:type="dxa"/>
            <w:gridSpan w:val="2"/>
          </w:tcPr>
          <w:p w14:paraId="33C79744" w14:textId="77777777" w:rsidR="008049E8" w:rsidRPr="008049E8" w:rsidRDefault="008049E8" w:rsidP="008049E8"/>
        </w:tc>
        <w:tc>
          <w:tcPr>
            <w:tcW w:w="4111" w:type="dxa"/>
            <w:gridSpan w:val="2"/>
          </w:tcPr>
          <w:p w14:paraId="0B02CAF2" w14:textId="77777777" w:rsidR="008049E8" w:rsidRPr="008049E8" w:rsidRDefault="008049E8" w:rsidP="008049E8"/>
        </w:tc>
        <w:tc>
          <w:tcPr>
            <w:tcW w:w="1985" w:type="dxa"/>
            <w:gridSpan w:val="2"/>
          </w:tcPr>
          <w:p w14:paraId="05306515" w14:textId="77777777" w:rsidR="008049E8" w:rsidRPr="008049E8" w:rsidRDefault="008049E8" w:rsidP="008049E8"/>
        </w:tc>
        <w:tc>
          <w:tcPr>
            <w:tcW w:w="2013" w:type="dxa"/>
            <w:gridSpan w:val="2"/>
          </w:tcPr>
          <w:p w14:paraId="2CA28ED4" w14:textId="77777777" w:rsidR="008049E8" w:rsidRPr="008049E8" w:rsidRDefault="008049E8" w:rsidP="008049E8"/>
        </w:tc>
        <w:tc>
          <w:tcPr>
            <w:tcW w:w="3231" w:type="dxa"/>
            <w:gridSpan w:val="3"/>
          </w:tcPr>
          <w:p w14:paraId="734E1755" w14:textId="77777777" w:rsidR="008049E8" w:rsidRPr="008049E8" w:rsidRDefault="008049E8" w:rsidP="008049E8">
            <w:r w:rsidRPr="008049E8">
              <w:t>ГОСТ МЭК 61293-2002</w:t>
            </w:r>
          </w:p>
        </w:tc>
        <w:tc>
          <w:tcPr>
            <w:tcW w:w="3545" w:type="dxa"/>
            <w:gridSpan w:val="3"/>
          </w:tcPr>
          <w:p w14:paraId="15E1FA30" w14:textId="77777777" w:rsidR="008049E8" w:rsidRPr="008049E8" w:rsidRDefault="008049E8" w:rsidP="008049E8"/>
        </w:tc>
      </w:tr>
      <w:tr w:rsidR="008049E8" w:rsidRPr="008049E8" w14:paraId="6DB14FAA" w14:textId="77777777" w:rsidTr="00E935C3">
        <w:trPr>
          <w:gridAfter w:val="1"/>
          <w:wAfter w:w="113" w:type="dxa"/>
        </w:trPr>
        <w:tc>
          <w:tcPr>
            <w:tcW w:w="708" w:type="dxa"/>
            <w:gridSpan w:val="2"/>
          </w:tcPr>
          <w:p w14:paraId="710CEBFC" w14:textId="77777777" w:rsidR="008049E8" w:rsidRPr="008049E8" w:rsidRDefault="008049E8" w:rsidP="008049E8"/>
        </w:tc>
        <w:tc>
          <w:tcPr>
            <w:tcW w:w="4111" w:type="dxa"/>
            <w:gridSpan w:val="2"/>
          </w:tcPr>
          <w:p w14:paraId="17C61B1C" w14:textId="77777777" w:rsidR="008049E8" w:rsidRPr="008049E8" w:rsidRDefault="008049E8" w:rsidP="008049E8"/>
        </w:tc>
        <w:tc>
          <w:tcPr>
            <w:tcW w:w="1985" w:type="dxa"/>
            <w:gridSpan w:val="2"/>
          </w:tcPr>
          <w:p w14:paraId="260ABEB1" w14:textId="77777777" w:rsidR="008049E8" w:rsidRPr="008049E8" w:rsidRDefault="008049E8" w:rsidP="008049E8"/>
        </w:tc>
        <w:tc>
          <w:tcPr>
            <w:tcW w:w="2013" w:type="dxa"/>
            <w:gridSpan w:val="2"/>
          </w:tcPr>
          <w:p w14:paraId="054244A7" w14:textId="77777777" w:rsidR="008049E8" w:rsidRPr="008049E8" w:rsidRDefault="008049E8" w:rsidP="008049E8"/>
        </w:tc>
        <w:tc>
          <w:tcPr>
            <w:tcW w:w="3231" w:type="dxa"/>
            <w:gridSpan w:val="3"/>
          </w:tcPr>
          <w:p w14:paraId="5A505E8F" w14:textId="77777777" w:rsidR="008049E8" w:rsidRPr="008049E8" w:rsidRDefault="008049E8" w:rsidP="008049E8">
            <w:r w:rsidRPr="008049E8">
              <w:t>ГОСТ МЭК 60335-1-2008</w:t>
            </w:r>
          </w:p>
        </w:tc>
        <w:tc>
          <w:tcPr>
            <w:tcW w:w="3545" w:type="dxa"/>
            <w:gridSpan w:val="3"/>
          </w:tcPr>
          <w:p w14:paraId="58486E03" w14:textId="77777777" w:rsidR="008049E8" w:rsidRPr="008049E8" w:rsidRDefault="008049E8" w:rsidP="008049E8"/>
        </w:tc>
      </w:tr>
      <w:tr w:rsidR="008049E8" w:rsidRPr="008049E8" w14:paraId="68D15BBF" w14:textId="77777777" w:rsidTr="00E935C3">
        <w:trPr>
          <w:gridAfter w:val="1"/>
          <w:wAfter w:w="113" w:type="dxa"/>
        </w:trPr>
        <w:tc>
          <w:tcPr>
            <w:tcW w:w="708" w:type="dxa"/>
            <w:gridSpan w:val="2"/>
          </w:tcPr>
          <w:p w14:paraId="464A2026" w14:textId="77777777" w:rsidR="008049E8" w:rsidRPr="008049E8" w:rsidRDefault="008049E8" w:rsidP="008049E8"/>
        </w:tc>
        <w:tc>
          <w:tcPr>
            <w:tcW w:w="4111" w:type="dxa"/>
            <w:gridSpan w:val="2"/>
          </w:tcPr>
          <w:p w14:paraId="24C02128" w14:textId="77777777" w:rsidR="008049E8" w:rsidRPr="008049E8" w:rsidRDefault="008049E8" w:rsidP="008049E8"/>
        </w:tc>
        <w:tc>
          <w:tcPr>
            <w:tcW w:w="1985" w:type="dxa"/>
            <w:gridSpan w:val="2"/>
          </w:tcPr>
          <w:p w14:paraId="79C4BCB7" w14:textId="77777777" w:rsidR="008049E8" w:rsidRPr="008049E8" w:rsidRDefault="008049E8" w:rsidP="008049E8"/>
        </w:tc>
        <w:tc>
          <w:tcPr>
            <w:tcW w:w="2013" w:type="dxa"/>
            <w:gridSpan w:val="2"/>
          </w:tcPr>
          <w:p w14:paraId="0B88B9BC" w14:textId="77777777" w:rsidR="008049E8" w:rsidRPr="008049E8" w:rsidRDefault="008049E8" w:rsidP="008049E8"/>
        </w:tc>
        <w:tc>
          <w:tcPr>
            <w:tcW w:w="3231" w:type="dxa"/>
            <w:gridSpan w:val="3"/>
          </w:tcPr>
          <w:p w14:paraId="174A2183" w14:textId="77777777" w:rsidR="008049E8" w:rsidRPr="008049E8" w:rsidRDefault="008049E8" w:rsidP="008049E8">
            <w:r w:rsidRPr="008049E8">
              <w:t>ГОСТ IEC 60335-2-65-2012</w:t>
            </w:r>
          </w:p>
        </w:tc>
        <w:tc>
          <w:tcPr>
            <w:tcW w:w="3545" w:type="dxa"/>
            <w:gridSpan w:val="3"/>
          </w:tcPr>
          <w:p w14:paraId="11F46B9F" w14:textId="77777777" w:rsidR="008049E8" w:rsidRPr="008049E8" w:rsidRDefault="008049E8" w:rsidP="008049E8"/>
        </w:tc>
      </w:tr>
      <w:tr w:rsidR="008049E8" w:rsidRPr="008049E8" w14:paraId="689D91EA" w14:textId="77777777" w:rsidTr="00E935C3">
        <w:trPr>
          <w:gridAfter w:val="1"/>
          <w:wAfter w:w="113" w:type="dxa"/>
        </w:trPr>
        <w:tc>
          <w:tcPr>
            <w:tcW w:w="708" w:type="dxa"/>
            <w:gridSpan w:val="2"/>
          </w:tcPr>
          <w:p w14:paraId="42B995F0" w14:textId="77777777" w:rsidR="008049E8" w:rsidRPr="008049E8" w:rsidRDefault="008049E8" w:rsidP="008049E8"/>
        </w:tc>
        <w:tc>
          <w:tcPr>
            <w:tcW w:w="4111" w:type="dxa"/>
            <w:gridSpan w:val="2"/>
          </w:tcPr>
          <w:p w14:paraId="64B9F313" w14:textId="77777777" w:rsidR="008049E8" w:rsidRPr="008049E8" w:rsidRDefault="008049E8" w:rsidP="008049E8"/>
        </w:tc>
        <w:tc>
          <w:tcPr>
            <w:tcW w:w="1985" w:type="dxa"/>
            <w:gridSpan w:val="2"/>
          </w:tcPr>
          <w:p w14:paraId="4CAF0667" w14:textId="77777777" w:rsidR="008049E8" w:rsidRPr="008049E8" w:rsidRDefault="008049E8" w:rsidP="008049E8"/>
        </w:tc>
        <w:tc>
          <w:tcPr>
            <w:tcW w:w="2013" w:type="dxa"/>
            <w:gridSpan w:val="2"/>
          </w:tcPr>
          <w:p w14:paraId="719589D6" w14:textId="77777777" w:rsidR="008049E8" w:rsidRPr="008049E8" w:rsidRDefault="008049E8" w:rsidP="008049E8"/>
        </w:tc>
        <w:tc>
          <w:tcPr>
            <w:tcW w:w="3231" w:type="dxa"/>
            <w:gridSpan w:val="3"/>
          </w:tcPr>
          <w:p w14:paraId="10D5D094" w14:textId="77777777" w:rsidR="008049E8" w:rsidRPr="008049E8" w:rsidRDefault="008049E8" w:rsidP="008049E8">
            <w:r w:rsidRPr="008049E8">
              <w:t>ГОСТ IEC 60335-2-31-2014</w:t>
            </w:r>
          </w:p>
        </w:tc>
        <w:tc>
          <w:tcPr>
            <w:tcW w:w="3545" w:type="dxa"/>
            <w:gridSpan w:val="3"/>
          </w:tcPr>
          <w:p w14:paraId="75AF7EBA" w14:textId="77777777" w:rsidR="008049E8" w:rsidRPr="008049E8" w:rsidRDefault="008049E8" w:rsidP="008049E8"/>
        </w:tc>
      </w:tr>
      <w:tr w:rsidR="008049E8" w:rsidRPr="008049E8" w14:paraId="7E380F12" w14:textId="77777777" w:rsidTr="00E935C3">
        <w:trPr>
          <w:gridAfter w:val="1"/>
          <w:wAfter w:w="113" w:type="dxa"/>
        </w:trPr>
        <w:tc>
          <w:tcPr>
            <w:tcW w:w="708" w:type="dxa"/>
            <w:gridSpan w:val="2"/>
          </w:tcPr>
          <w:p w14:paraId="7FF3B105" w14:textId="77777777" w:rsidR="008049E8" w:rsidRPr="008049E8" w:rsidRDefault="008049E8" w:rsidP="008049E8"/>
        </w:tc>
        <w:tc>
          <w:tcPr>
            <w:tcW w:w="4111" w:type="dxa"/>
            <w:gridSpan w:val="2"/>
          </w:tcPr>
          <w:p w14:paraId="42DB060D" w14:textId="77777777" w:rsidR="008049E8" w:rsidRPr="008049E8" w:rsidRDefault="008049E8" w:rsidP="008049E8"/>
        </w:tc>
        <w:tc>
          <w:tcPr>
            <w:tcW w:w="1985" w:type="dxa"/>
            <w:gridSpan w:val="2"/>
          </w:tcPr>
          <w:p w14:paraId="6783F6AA" w14:textId="77777777" w:rsidR="008049E8" w:rsidRPr="008049E8" w:rsidRDefault="008049E8" w:rsidP="008049E8"/>
        </w:tc>
        <w:tc>
          <w:tcPr>
            <w:tcW w:w="2013" w:type="dxa"/>
            <w:gridSpan w:val="2"/>
          </w:tcPr>
          <w:p w14:paraId="4C9ABEB5" w14:textId="77777777" w:rsidR="008049E8" w:rsidRPr="008049E8" w:rsidRDefault="008049E8" w:rsidP="008049E8"/>
        </w:tc>
        <w:tc>
          <w:tcPr>
            <w:tcW w:w="3231" w:type="dxa"/>
            <w:gridSpan w:val="3"/>
          </w:tcPr>
          <w:p w14:paraId="6793159F" w14:textId="77777777" w:rsidR="008049E8" w:rsidRPr="008049E8" w:rsidRDefault="008049E8" w:rsidP="008049E8">
            <w:r w:rsidRPr="008049E8">
              <w:t>ЕСЭГТ, утв. Реш. КТС от</w:t>
            </w:r>
          </w:p>
        </w:tc>
        <w:tc>
          <w:tcPr>
            <w:tcW w:w="3545" w:type="dxa"/>
            <w:gridSpan w:val="3"/>
          </w:tcPr>
          <w:p w14:paraId="10B155DF" w14:textId="77777777" w:rsidR="008049E8" w:rsidRPr="008049E8" w:rsidRDefault="008049E8" w:rsidP="008049E8"/>
        </w:tc>
      </w:tr>
      <w:tr w:rsidR="008049E8" w:rsidRPr="008049E8" w14:paraId="54015BE2" w14:textId="77777777" w:rsidTr="00E935C3">
        <w:trPr>
          <w:gridAfter w:val="1"/>
          <w:wAfter w:w="113" w:type="dxa"/>
        </w:trPr>
        <w:tc>
          <w:tcPr>
            <w:tcW w:w="708" w:type="dxa"/>
            <w:gridSpan w:val="2"/>
          </w:tcPr>
          <w:p w14:paraId="47A7152F" w14:textId="77777777" w:rsidR="008049E8" w:rsidRPr="008049E8" w:rsidRDefault="008049E8" w:rsidP="008049E8"/>
        </w:tc>
        <w:tc>
          <w:tcPr>
            <w:tcW w:w="4111" w:type="dxa"/>
            <w:gridSpan w:val="2"/>
          </w:tcPr>
          <w:p w14:paraId="6FE4786C" w14:textId="77777777" w:rsidR="008049E8" w:rsidRPr="008049E8" w:rsidRDefault="008049E8" w:rsidP="008049E8"/>
        </w:tc>
        <w:tc>
          <w:tcPr>
            <w:tcW w:w="1985" w:type="dxa"/>
            <w:gridSpan w:val="2"/>
          </w:tcPr>
          <w:p w14:paraId="2AECCAF6" w14:textId="77777777" w:rsidR="008049E8" w:rsidRPr="008049E8" w:rsidRDefault="008049E8" w:rsidP="008049E8"/>
        </w:tc>
        <w:tc>
          <w:tcPr>
            <w:tcW w:w="2013" w:type="dxa"/>
            <w:gridSpan w:val="2"/>
          </w:tcPr>
          <w:p w14:paraId="5932FF6E" w14:textId="77777777" w:rsidR="008049E8" w:rsidRPr="008049E8" w:rsidRDefault="008049E8" w:rsidP="008049E8"/>
        </w:tc>
        <w:tc>
          <w:tcPr>
            <w:tcW w:w="3231" w:type="dxa"/>
            <w:gridSpan w:val="3"/>
          </w:tcPr>
          <w:p w14:paraId="147E046B" w14:textId="77777777" w:rsidR="008049E8" w:rsidRPr="008049E8" w:rsidRDefault="008049E8" w:rsidP="008049E8">
            <w:r w:rsidRPr="008049E8">
              <w:t>28.05.2010 г. № 299 (Гл. II,</w:t>
            </w:r>
          </w:p>
        </w:tc>
        <w:tc>
          <w:tcPr>
            <w:tcW w:w="3545" w:type="dxa"/>
            <w:gridSpan w:val="3"/>
          </w:tcPr>
          <w:p w14:paraId="417C2E19" w14:textId="77777777" w:rsidR="008049E8" w:rsidRPr="008049E8" w:rsidRDefault="008049E8" w:rsidP="008049E8"/>
        </w:tc>
      </w:tr>
      <w:tr w:rsidR="008049E8" w:rsidRPr="008049E8" w14:paraId="20FE5677" w14:textId="77777777" w:rsidTr="00E935C3">
        <w:trPr>
          <w:gridAfter w:val="1"/>
          <w:wAfter w:w="113" w:type="dxa"/>
        </w:trPr>
        <w:tc>
          <w:tcPr>
            <w:tcW w:w="708" w:type="dxa"/>
            <w:gridSpan w:val="2"/>
          </w:tcPr>
          <w:p w14:paraId="532ECF08" w14:textId="77777777" w:rsidR="008049E8" w:rsidRPr="008049E8" w:rsidRDefault="008049E8" w:rsidP="008049E8"/>
        </w:tc>
        <w:tc>
          <w:tcPr>
            <w:tcW w:w="4111" w:type="dxa"/>
            <w:gridSpan w:val="2"/>
          </w:tcPr>
          <w:p w14:paraId="45C94F41" w14:textId="77777777" w:rsidR="008049E8" w:rsidRPr="008049E8" w:rsidRDefault="008049E8" w:rsidP="008049E8"/>
        </w:tc>
        <w:tc>
          <w:tcPr>
            <w:tcW w:w="1985" w:type="dxa"/>
            <w:gridSpan w:val="2"/>
          </w:tcPr>
          <w:p w14:paraId="56F25949" w14:textId="77777777" w:rsidR="008049E8" w:rsidRPr="008049E8" w:rsidRDefault="008049E8" w:rsidP="008049E8"/>
        </w:tc>
        <w:tc>
          <w:tcPr>
            <w:tcW w:w="2013" w:type="dxa"/>
            <w:gridSpan w:val="2"/>
          </w:tcPr>
          <w:p w14:paraId="2A583C35" w14:textId="77777777" w:rsidR="008049E8" w:rsidRPr="008049E8" w:rsidRDefault="008049E8" w:rsidP="008049E8"/>
        </w:tc>
        <w:tc>
          <w:tcPr>
            <w:tcW w:w="3231" w:type="dxa"/>
            <w:gridSpan w:val="3"/>
          </w:tcPr>
          <w:p w14:paraId="160A8C4E" w14:textId="77777777" w:rsidR="008049E8" w:rsidRPr="008049E8" w:rsidRDefault="008049E8" w:rsidP="008049E8">
            <w:r w:rsidRPr="008049E8">
              <w:t>разд. 7)</w:t>
            </w:r>
          </w:p>
        </w:tc>
        <w:tc>
          <w:tcPr>
            <w:tcW w:w="3545" w:type="dxa"/>
            <w:gridSpan w:val="3"/>
          </w:tcPr>
          <w:p w14:paraId="2DB55804" w14:textId="77777777" w:rsidR="008049E8" w:rsidRPr="008049E8" w:rsidRDefault="008049E8" w:rsidP="008049E8"/>
        </w:tc>
      </w:tr>
      <w:tr w:rsidR="008049E8" w:rsidRPr="008049E8" w14:paraId="376556F0" w14:textId="77777777" w:rsidTr="00E935C3">
        <w:trPr>
          <w:gridAfter w:val="1"/>
          <w:wAfter w:w="113" w:type="dxa"/>
        </w:trPr>
        <w:tc>
          <w:tcPr>
            <w:tcW w:w="708" w:type="dxa"/>
            <w:gridSpan w:val="2"/>
          </w:tcPr>
          <w:p w14:paraId="5847D1DF" w14:textId="77777777" w:rsidR="008049E8" w:rsidRPr="008049E8" w:rsidRDefault="008049E8" w:rsidP="008049E8"/>
        </w:tc>
        <w:tc>
          <w:tcPr>
            <w:tcW w:w="4111" w:type="dxa"/>
            <w:gridSpan w:val="2"/>
          </w:tcPr>
          <w:p w14:paraId="564B2C28" w14:textId="77777777" w:rsidR="008049E8" w:rsidRPr="008049E8" w:rsidRDefault="008049E8" w:rsidP="008049E8"/>
        </w:tc>
        <w:tc>
          <w:tcPr>
            <w:tcW w:w="1985" w:type="dxa"/>
            <w:gridSpan w:val="2"/>
          </w:tcPr>
          <w:p w14:paraId="1CE9D3B3" w14:textId="77777777" w:rsidR="008049E8" w:rsidRPr="008049E8" w:rsidRDefault="008049E8" w:rsidP="008049E8"/>
        </w:tc>
        <w:tc>
          <w:tcPr>
            <w:tcW w:w="2013" w:type="dxa"/>
            <w:gridSpan w:val="2"/>
          </w:tcPr>
          <w:p w14:paraId="516B3359" w14:textId="77777777" w:rsidR="008049E8" w:rsidRPr="008049E8" w:rsidRDefault="008049E8" w:rsidP="008049E8"/>
        </w:tc>
        <w:tc>
          <w:tcPr>
            <w:tcW w:w="3231" w:type="dxa"/>
            <w:gridSpan w:val="3"/>
          </w:tcPr>
          <w:p w14:paraId="189DB573" w14:textId="77777777" w:rsidR="008049E8" w:rsidRPr="008049E8" w:rsidRDefault="008049E8" w:rsidP="008049E8"/>
        </w:tc>
        <w:tc>
          <w:tcPr>
            <w:tcW w:w="3545" w:type="dxa"/>
            <w:gridSpan w:val="3"/>
          </w:tcPr>
          <w:p w14:paraId="7546C7A1" w14:textId="77777777" w:rsidR="008049E8" w:rsidRPr="008049E8" w:rsidRDefault="008049E8" w:rsidP="008049E8"/>
        </w:tc>
      </w:tr>
      <w:tr w:rsidR="008049E8" w:rsidRPr="008049E8" w14:paraId="22E8D2D3" w14:textId="77777777" w:rsidTr="00E935C3">
        <w:trPr>
          <w:gridAfter w:val="1"/>
          <w:wAfter w:w="113" w:type="dxa"/>
        </w:trPr>
        <w:tc>
          <w:tcPr>
            <w:tcW w:w="708" w:type="dxa"/>
            <w:gridSpan w:val="2"/>
          </w:tcPr>
          <w:p w14:paraId="45C4FAF2" w14:textId="77777777" w:rsidR="008049E8" w:rsidRPr="008049E8" w:rsidRDefault="008049E8" w:rsidP="008049E8"/>
        </w:tc>
        <w:tc>
          <w:tcPr>
            <w:tcW w:w="4111" w:type="dxa"/>
            <w:gridSpan w:val="2"/>
          </w:tcPr>
          <w:p w14:paraId="30DBF3E0" w14:textId="77777777" w:rsidR="008049E8" w:rsidRPr="008049E8" w:rsidRDefault="008049E8" w:rsidP="008049E8"/>
        </w:tc>
        <w:tc>
          <w:tcPr>
            <w:tcW w:w="1985" w:type="dxa"/>
            <w:gridSpan w:val="2"/>
          </w:tcPr>
          <w:p w14:paraId="0127A9AD" w14:textId="77777777" w:rsidR="008049E8" w:rsidRPr="008049E8" w:rsidRDefault="008049E8" w:rsidP="008049E8">
            <w:r w:rsidRPr="008049E8">
              <w:t>Схемы: 1С, 3С, 4С</w:t>
            </w:r>
          </w:p>
        </w:tc>
        <w:tc>
          <w:tcPr>
            <w:tcW w:w="2013" w:type="dxa"/>
            <w:gridSpan w:val="2"/>
          </w:tcPr>
          <w:p w14:paraId="69A50865" w14:textId="77777777" w:rsidR="008049E8" w:rsidRPr="008049E8" w:rsidRDefault="008049E8" w:rsidP="008049E8">
            <w:r w:rsidRPr="008049E8">
              <w:t>8414 60 000</w:t>
            </w:r>
          </w:p>
        </w:tc>
        <w:tc>
          <w:tcPr>
            <w:tcW w:w="3231" w:type="dxa"/>
            <w:gridSpan w:val="3"/>
          </w:tcPr>
          <w:p w14:paraId="7B3FED85" w14:textId="77777777" w:rsidR="008049E8" w:rsidRPr="008049E8" w:rsidRDefault="008049E8" w:rsidP="008049E8">
            <w:r w:rsidRPr="008049E8">
              <w:t xml:space="preserve">ТР ТС 020/2011 </w:t>
            </w:r>
          </w:p>
        </w:tc>
        <w:tc>
          <w:tcPr>
            <w:tcW w:w="3545" w:type="dxa"/>
            <w:gridSpan w:val="3"/>
          </w:tcPr>
          <w:p w14:paraId="5E880305" w14:textId="77777777" w:rsidR="008049E8" w:rsidRPr="008049E8" w:rsidRDefault="008049E8" w:rsidP="008049E8"/>
        </w:tc>
      </w:tr>
      <w:tr w:rsidR="008049E8" w:rsidRPr="008049E8" w14:paraId="7576881F" w14:textId="77777777" w:rsidTr="00E935C3">
        <w:trPr>
          <w:gridAfter w:val="1"/>
          <w:wAfter w:w="113" w:type="dxa"/>
        </w:trPr>
        <w:tc>
          <w:tcPr>
            <w:tcW w:w="708" w:type="dxa"/>
            <w:gridSpan w:val="2"/>
          </w:tcPr>
          <w:p w14:paraId="58ECB3BB" w14:textId="77777777" w:rsidR="008049E8" w:rsidRPr="008049E8" w:rsidRDefault="008049E8" w:rsidP="008049E8"/>
        </w:tc>
        <w:tc>
          <w:tcPr>
            <w:tcW w:w="4111" w:type="dxa"/>
            <w:gridSpan w:val="2"/>
          </w:tcPr>
          <w:p w14:paraId="0BB7E6ED" w14:textId="77777777" w:rsidR="008049E8" w:rsidRPr="008049E8" w:rsidRDefault="008049E8" w:rsidP="008049E8"/>
        </w:tc>
        <w:tc>
          <w:tcPr>
            <w:tcW w:w="1985" w:type="dxa"/>
            <w:gridSpan w:val="2"/>
          </w:tcPr>
          <w:p w14:paraId="2922CB58" w14:textId="77777777" w:rsidR="008049E8" w:rsidRPr="008049E8" w:rsidRDefault="008049E8" w:rsidP="008049E8"/>
        </w:tc>
        <w:tc>
          <w:tcPr>
            <w:tcW w:w="2013" w:type="dxa"/>
            <w:gridSpan w:val="2"/>
          </w:tcPr>
          <w:p w14:paraId="36DFC01E" w14:textId="77777777" w:rsidR="008049E8" w:rsidRPr="008049E8" w:rsidRDefault="008049E8" w:rsidP="008049E8">
            <w:r w:rsidRPr="008049E8">
              <w:t>8421 39 200 9</w:t>
            </w:r>
          </w:p>
        </w:tc>
        <w:tc>
          <w:tcPr>
            <w:tcW w:w="3231" w:type="dxa"/>
            <w:gridSpan w:val="3"/>
          </w:tcPr>
          <w:p w14:paraId="40DA0DE0" w14:textId="77777777" w:rsidR="008049E8" w:rsidRPr="008049E8" w:rsidRDefault="008049E8" w:rsidP="008049E8">
            <w:r w:rsidRPr="008049E8">
              <w:t>ГОСТ 30804.3.2-2013</w:t>
            </w:r>
          </w:p>
        </w:tc>
        <w:tc>
          <w:tcPr>
            <w:tcW w:w="3545" w:type="dxa"/>
            <w:gridSpan w:val="3"/>
          </w:tcPr>
          <w:p w14:paraId="08530F17" w14:textId="77777777" w:rsidR="008049E8" w:rsidRPr="008049E8" w:rsidRDefault="008049E8" w:rsidP="008049E8"/>
        </w:tc>
      </w:tr>
      <w:tr w:rsidR="008049E8" w:rsidRPr="008049E8" w14:paraId="031312F0" w14:textId="77777777" w:rsidTr="00E935C3">
        <w:trPr>
          <w:gridAfter w:val="1"/>
          <w:wAfter w:w="113" w:type="dxa"/>
        </w:trPr>
        <w:tc>
          <w:tcPr>
            <w:tcW w:w="708" w:type="dxa"/>
            <w:gridSpan w:val="2"/>
          </w:tcPr>
          <w:p w14:paraId="5F50F1E4" w14:textId="77777777" w:rsidR="008049E8" w:rsidRPr="008049E8" w:rsidRDefault="008049E8" w:rsidP="008049E8"/>
        </w:tc>
        <w:tc>
          <w:tcPr>
            <w:tcW w:w="4111" w:type="dxa"/>
            <w:gridSpan w:val="2"/>
          </w:tcPr>
          <w:p w14:paraId="3F5C8F92" w14:textId="77777777" w:rsidR="008049E8" w:rsidRPr="008049E8" w:rsidRDefault="008049E8" w:rsidP="008049E8"/>
        </w:tc>
        <w:tc>
          <w:tcPr>
            <w:tcW w:w="1985" w:type="dxa"/>
            <w:gridSpan w:val="2"/>
          </w:tcPr>
          <w:p w14:paraId="5CFCA26A" w14:textId="77777777" w:rsidR="008049E8" w:rsidRPr="008049E8" w:rsidRDefault="008049E8" w:rsidP="008049E8"/>
        </w:tc>
        <w:tc>
          <w:tcPr>
            <w:tcW w:w="2013" w:type="dxa"/>
            <w:gridSpan w:val="2"/>
          </w:tcPr>
          <w:p w14:paraId="62EF9632" w14:textId="77777777" w:rsidR="008049E8" w:rsidRPr="008049E8" w:rsidRDefault="008049E8" w:rsidP="008049E8"/>
        </w:tc>
        <w:tc>
          <w:tcPr>
            <w:tcW w:w="3231" w:type="dxa"/>
            <w:gridSpan w:val="3"/>
          </w:tcPr>
          <w:p w14:paraId="1C61E644" w14:textId="77777777" w:rsidR="008049E8" w:rsidRPr="008049E8" w:rsidRDefault="008049E8" w:rsidP="008049E8">
            <w:r w:rsidRPr="008049E8">
              <w:t>ГОСТ 30804.3.3-2013</w:t>
            </w:r>
          </w:p>
        </w:tc>
        <w:tc>
          <w:tcPr>
            <w:tcW w:w="3545" w:type="dxa"/>
            <w:gridSpan w:val="3"/>
          </w:tcPr>
          <w:p w14:paraId="72CB79F8" w14:textId="77777777" w:rsidR="008049E8" w:rsidRPr="008049E8" w:rsidRDefault="008049E8" w:rsidP="008049E8"/>
        </w:tc>
      </w:tr>
      <w:tr w:rsidR="008049E8" w:rsidRPr="008049E8" w14:paraId="4961EEF6" w14:textId="77777777" w:rsidTr="00E935C3">
        <w:trPr>
          <w:gridAfter w:val="1"/>
          <w:wAfter w:w="113" w:type="dxa"/>
        </w:trPr>
        <w:tc>
          <w:tcPr>
            <w:tcW w:w="708" w:type="dxa"/>
            <w:gridSpan w:val="2"/>
          </w:tcPr>
          <w:p w14:paraId="0DCA2DC6" w14:textId="77777777" w:rsidR="008049E8" w:rsidRPr="008049E8" w:rsidRDefault="008049E8" w:rsidP="008049E8"/>
        </w:tc>
        <w:tc>
          <w:tcPr>
            <w:tcW w:w="4111" w:type="dxa"/>
            <w:gridSpan w:val="2"/>
          </w:tcPr>
          <w:p w14:paraId="204ABB55" w14:textId="77777777" w:rsidR="008049E8" w:rsidRPr="008049E8" w:rsidRDefault="008049E8" w:rsidP="008049E8"/>
        </w:tc>
        <w:tc>
          <w:tcPr>
            <w:tcW w:w="1985" w:type="dxa"/>
            <w:gridSpan w:val="2"/>
          </w:tcPr>
          <w:p w14:paraId="6E017169" w14:textId="77777777" w:rsidR="008049E8" w:rsidRPr="008049E8" w:rsidRDefault="008049E8" w:rsidP="008049E8"/>
        </w:tc>
        <w:tc>
          <w:tcPr>
            <w:tcW w:w="2013" w:type="dxa"/>
            <w:gridSpan w:val="2"/>
          </w:tcPr>
          <w:p w14:paraId="4868B890" w14:textId="77777777" w:rsidR="008049E8" w:rsidRPr="008049E8" w:rsidRDefault="008049E8" w:rsidP="008049E8"/>
        </w:tc>
        <w:tc>
          <w:tcPr>
            <w:tcW w:w="3231" w:type="dxa"/>
            <w:gridSpan w:val="3"/>
          </w:tcPr>
          <w:p w14:paraId="747D4A0B" w14:textId="77777777" w:rsidR="008049E8" w:rsidRPr="008049E8" w:rsidRDefault="008049E8" w:rsidP="008049E8"/>
        </w:tc>
        <w:tc>
          <w:tcPr>
            <w:tcW w:w="3545" w:type="dxa"/>
            <w:gridSpan w:val="3"/>
          </w:tcPr>
          <w:p w14:paraId="058E911E" w14:textId="77777777" w:rsidR="008049E8" w:rsidRPr="008049E8" w:rsidRDefault="008049E8" w:rsidP="008049E8"/>
        </w:tc>
      </w:tr>
      <w:tr w:rsidR="008049E8" w:rsidRPr="008049E8" w14:paraId="1FA2A04A" w14:textId="77777777" w:rsidTr="00E935C3">
        <w:trPr>
          <w:gridAfter w:val="1"/>
          <w:wAfter w:w="113" w:type="dxa"/>
        </w:trPr>
        <w:tc>
          <w:tcPr>
            <w:tcW w:w="708" w:type="dxa"/>
            <w:gridSpan w:val="2"/>
          </w:tcPr>
          <w:p w14:paraId="4D191CA6" w14:textId="77777777" w:rsidR="008049E8" w:rsidRPr="008049E8" w:rsidRDefault="008049E8" w:rsidP="008049E8">
            <w:r w:rsidRPr="008049E8">
              <w:t>1.4.5</w:t>
            </w:r>
          </w:p>
        </w:tc>
        <w:tc>
          <w:tcPr>
            <w:tcW w:w="4111" w:type="dxa"/>
            <w:gridSpan w:val="2"/>
          </w:tcPr>
          <w:p w14:paraId="576CD881" w14:textId="77777777" w:rsidR="008049E8" w:rsidRPr="008049E8" w:rsidRDefault="008049E8" w:rsidP="008049E8">
            <w:r w:rsidRPr="008049E8">
              <w:t>Электрообогреватели, применяемые  при</w:t>
            </w:r>
          </w:p>
        </w:tc>
        <w:tc>
          <w:tcPr>
            <w:tcW w:w="1985" w:type="dxa"/>
            <w:gridSpan w:val="2"/>
          </w:tcPr>
          <w:p w14:paraId="05BAC2A8" w14:textId="77777777" w:rsidR="008049E8" w:rsidRPr="008049E8" w:rsidRDefault="008049E8" w:rsidP="008049E8">
            <w:r w:rsidRPr="008049E8">
              <w:t>Сертификация</w:t>
            </w:r>
          </w:p>
        </w:tc>
        <w:tc>
          <w:tcPr>
            <w:tcW w:w="2013" w:type="dxa"/>
            <w:gridSpan w:val="2"/>
          </w:tcPr>
          <w:p w14:paraId="68CA48D2" w14:textId="77777777" w:rsidR="008049E8" w:rsidRPr="008049E8" w:rsidRDefault="008049E8" w:rsidP="008049E8">
            <w:r w:rsidRPr="008049E8">
              <w:t>8436 21 000 0</w:t>
            </w:r>
          </w:p>
        </w:tc>
        <w:tc>
          <w:tcPr>
            <w:tcW w:w="3231" w:type="dxa"/>
            <w:gridSpan w:val="3"/>
          </w:tcPr>
          <w:p w14:paraId="33589D6C" w14:textId="77777777" w:rsidR="008049E8" w:rsidRPr="008049E8" w:rsidRDefault="008049E8" w:rsidP="008049E8">
            <w:r w:rsidRPr="008049E8">
              <w:t>ТР ТС 004/2011</w:t>
            </w:r>
          </w:p>
        </w:tc>
        <w:tc>
          <w:tcPr>
            <w:tcW w:w="3545" w:type="dxa"/>
            <w:gridSpan w:val="3"/>
          </w:tcPr>
          <w:p w14:paraId="699BF8BF" w14:textId="77777777" w:rsidR="008049E8" w:rsidRPr="008049E8" w:rsidRDefault="008049E8" w:rsidP="008049E8"/>
        </w:tc>
      </w:tr>
      <w:tr w:rsidR="008049E8" w:rsidRPr="008049E8" w14:paraId="7365C2B4" w14:textId="77777777" w:rsidTr="00E935C3">
        <w:trPr>
          <w:gridAfter w:val="1"/>
          <w:wAfter w:w="113" w:type="dxa"/>
        </w:trPr>
        <w:tc>
          <w:tcPr>
            <w:tcW w:w="708" w:type="dxa"/>
            <w:gridSpan w:val="2"/>
          </w:tcPr>
          <w:p w14:paraId="3CEBF5C0" w14:textId="77777777" w:rsidR="008049E8" w:rsidRPr="008049E8" w:rsidRDefault="008049E8" w:rsidP="008049E8"/>
        </w:tc>
        <w:tc>
          <w:tcPr>
            <w:tcW w:w="4111" w:type="dxa"/>
            <w:gridSpan w:val="2"/>
          </w:tcPr>
          <w:p w14:paraId="433F8970" w14:textId="77777777" w:rsidR="008049E8" w:rsidRPr="008049E8" w:rsidRDefault="008049E8" w:rsidP="008049E8">
            <w:r w:rsidRPr="008049E8">
              <w:t>разведении животных и выращивании</w:t>
            </w:r>
          </w:p>
        </w:tc>
        <w:tc>
          <w:tcPr>
            <w:tcW w:w="1985" w:type="dxa"/>
            <w:gridSpan w:val="2"/>
          </w:tcPr>
          <w:p w14:paraId="77885A7C" w14:textId="77777777" w:rsidR="008049E8" w:rsidRPr="008049E8" w:rsidRDefault="008049E8" w:rsidP="008049E8">
            <w:r w:rsidRPr="008049E8">
              <w:t>Схемы: 1С, 3С, 4С</w:t>
            </w:r>
          </w:p>
        </w:tc>
        <w:tc>
          <w:tcPr>
            <w:tcW w:w="2013" w:type="dxa"/>
            <w:gridSpan w:val="2"/>
          </w:tcPr>
          <w:p w14:paraId="45044E38" w14:textId="77777777" w:rsidR="008049E8" w:rsidRPr="008049E8" w:rsidRDefault="008049E8" w:rsidP="008049E8">
            <w:r w:rsidRPr="008049E8">
              <w:t>8516 21 000 0</w:t>
            </w:r>
          </w:p>
        </w:tc>
        <w:tc>
          <w:tcPr>
            <w:tcW w:w="3231" w:type="dxa"/>
            <w:gridSpan w:val="3"/>
          </w:tcPr>
          <w:p w14:paraId="513987E5" w14:textId="77777777" w:rsidR="008049E8" w:rsidRPr="008049E8" w:rsidRDefault="008049E8" w:rsidP="008049E8">
            <w:r w:rsidRPr="008049E8">
              <w:t>ГОСТ ISO 2859-1-2009</w:t>
            </w:r>
          </w:p>
        </w:tc>
        <w:tc>
          <w:tcPr>
            <w:tcW w:w="3545" w:type="dxa"/>
            <w:gridSpan w:val="3"/>
          </w:tcPr>
          <w:p w14:paraId="271F35F5" w14:textId="77777777" w:rsidR="008049E8" w:rsidRPr="008049E8" w:rsidRDefault="008049E8" w:rsidP="008049E8"/>
        </w:tc>
      </w:tr>
      <w:tr w:rsidR="008049E8" w:rsidRPr="008049E8" w14:paraId="06AD99A9" w14:textId="77777777" w:rsidTr="00E935C3">
        <w:trPr>
          <w:gridAfter w:val="1"/>
          <w:wAfter w:w="113" w:type="dxa"/>
        </w:trPr>
        <w:tc>
          <w:tcPr>
            <w:tcW w:w="708" w:type="dxa"/>
            <w:gridSpan w:val="2"/>
          </w:tcPr>
          <w:p w14:paraId="21EB7744" w14:textId="77777777" w:rsidR="008049E8" w:rsidRPr="008049E8" w:rsidRDefault="008049E8" w:rsidP="008049E8"/>
        </w:tc>
        <w:tc>
          <w:tcPr>
            <w:tcW w:w="4111" w:type="dxa"/>
            <w:gridSpan w:val="2"/>
          </w:tcPr>
          <w:p w14:paraId="614B398D" w14:textId="77777777" w:rsidR="008049E8" w:rsidRPr="008049E8" w:rsidRDefault="008049E8" w:rsidP="008049E8">
            <w:r w:rsidRPr="008049E8">
              <w:t xml:space="preserve">растений, электроприборы для </w:t>
            </w:r>
          </w:p>
        </w:tc>
        <w:tc>
          <w:tcPr>
            <w:tcW w:w="1985" w:type="dxa"/>
            <w:gridSpan w:val="2"/>
          </w:tcPr>
          <w:p w14:paraId="1DEBCBDD" w14:textId="77777777" w:rsidR="008049E8" w:rsidRPr="008049E8" w:rsidRDefault="008049E8" w:rsidP="008049E8"/>
        </w:tc>
        <w:tc>
          <w:tcPr>
            <w:tcW w:w="2013" w:type="dxa"/>
            <w:gridSpan w:val="2"/>
          </w:tcPr>
          <w:p w14:paraId="79F89780" w14:textId="77777777" w:rsidR="008049E8" w:rsidRPr="008049E8" w:rsidRDefault="008049E8" w:rsidP="008049E8">
            <w:r w:rsidRPr="008049E8">
              <w:t>8516 29</w:t>
            </w:r>
          </w:p>
        </w:tc>
        <w:tc>
          <w:tcPr>
            <w:tcW w:w="3231" w:type="dxa"/>
            <w:gridSpan w:val="3"/>
          </w:tcPr>
          <w:p w14:paraId="50D90EDF" w14:textId="77777777" w:rsidR="008049E8" w:rsidRPr="008049E8" w:rsidRDefault="008049E8" w:rsidP="008049E8">
            <w:r w:rsidRPr="008049E8">
              <w:t>ГОСТ IEC 60335-1-2015</w:t>
            </w:r>
          </w:p>
        </w:tc>
        <w:tc>
          <w:tcPr>
            <w:tcW w:w="3545" w:type="dxa"/>
            <w:gridSpan w:val="3"/>
          </w:tcPr>
          <w:p w14:paraId="321C6724" w14:textId="77777777" w:rsidR="008049E8" w:rsidRPr="008049E8" w:rsidRDefault="008049E8" w:rsidP="008049E8"/>
        </w:tc>
      </w:tr>
      <w:tr w:rsidR="008049E8" w:rsidRPr="008049E8" w14:paraId="75D50E5E" w14:textId="77777777" w:rsidTr="00E935C3">
        <w:trPr>
          <w:gridAfter w:val="1"/>
          <w:wAfter w:w="113" w:type="dxa"/>
        </w:trPr>
        <w:tc>
          <w:tcPr>
            <w:tcW w:w="708" w:type="dxa"/>
            <w:gridSpan w:val="2"/>
          </w:tcPr>
          <w:p w14:paraId="4CECAA1B" w14:textId="77777777" w:rsidR="008049E8" w:rsidRPr="008049E8" w:rsidRDefault="008049E8" w:rsidP="008049E8"/>
        </w:tc>
        <w:tc>
          <w:tcPr>
            <w:tcW w:w="4111" w:type="dxa"/>
            <w:gridSpan w:val="2"/>
          </w:tcPr>
          <w:p w14:paraId="2E46B31D" w14:textId="77777777" w:rsidR="008049E8" w:rsidRPr="008049E8" w:rsidRDefault="008049E8" w:rsidP="008049E8">
            <w:r w:rsidRPr="008049E8">
              <w:t>отопления (нагрева, обогрева)</w:t>
            </w:r>
          </w:p>
        </w:tc>
        <w:tc>
          <w:tcPr>
            <w:tcW w:w="1985" w:type="dxa"/>
            <w:gridSpan w:val="2"/>
          </w:tcPr>
          <w:p w14:paraId="69522930" w14:textId="77777777" w:rsidR="008049E8" w:rsidRPr="008049E8" w:rsidRDefault="008049E8" w:rsidP="008049E8"/>
        </w:tc>
        <w:tc>
          <w:tcPr>
            <w:tcW w:w="2013" w:type="dxa"/>
            <w:gridSpan w:val="2"/>
          </w:tcPr>
          <w:p w14:paraId="1003057C" w14:textId="77777777" w:rsidR="008049E8" w:rsidRPr="008049E8" w:rsidRDefault="008049E8" w:rsidP="008049E8"/>
        </w:tc>
        <w:tc>
          <w:tcPr>
            <w:tcW w:w="3231" w:type="dxa"/>
            <w:gridSpan w:val="3"/>
          </w:tcPr>
          <w:p w14:paraId="5EF620DD" w14:textId="77777777" w:rsidR="008049E8" w:rsidRPr="008049E8" w:rsidRDefault="008049E8" w:rsidP="008049E8"/>
        </w:tc>
        <w:tc>
          <w:tcPr>
            <w:tcW w:w="3545" w:type="dxa"/>
            <w:gridSpan w:val="3"/>
          </w:tcPr>
          <w:p w14:paraId="2357AEAE" w14:textId="77777777" w:rsidR="008049E8" w:rsidRPr="008049E8" w:rsidRDefault="008049E8" w:rsidP="008049E8"/>
        </w:tc>
      </w:tr>
      <w:tr w:rsidR="008049E8" w:rsidRPr="008049E8" w14:paraId="09A32783" w14:textId="77777777" w:rsidTr="00E935C3">
        <w:trPr>
          <w:gridAfter w:val="1"/>
          <w:wAfter w:w="113" w:type="dxa"/>
        </w:trPr>
        <w:tc>
          <w:tcPr>
            <w:tcW w:w="708" w:type="dxa"/>
            <w:gridSpan w:val="2"/>
          </w:tcPr>
          <w:p w14:paraId="09951F18" w14:textId="77777777" w:rsidR="008049E8" w:rsidRPr="008049E8" w:rsidRDefault="008049E8" w:rsidP="008049E8"/>
        </w:tc>
        <w:tc>
          <w:tcPr>
            <w:tcW w:w="4111" w:type="dxa"/>
            <w:gridSpan w:val="2"/>
          </w:tcPr>
          <w:p w14:paraId="38D68169" w14:textId="77777777" w:rsidR="008049E8" w:rsidRPr="008049E8" w:rsidRDefault="008049E8" w:rsidP="008049E8">
            <w:r w:rsidRPr="008049E8">
              <w:t xml:space="preserve">комнатных помещений, </w:t>
            </w:r>
          </w:p>
        </w:tc>
        <w:tc>
          <w:tcPr>
            <w:tcW w:w="1985" w:type="dxa"/>
            <w:gridSpan w:val="2"/>
          </w:tcPr>
          <w:p w14:paraId="182F5AA2" w14:textId="77777777" w:rsidR="008049E8" w:rsidRPr="008049E8" w:rsidRDefault="008049E8" w:rsidP="008049E8"/>
        </w:tc>
        <w:tc>
          <w:tcPr>
            <w:tcW w:w="2013" w:type="dxa"/>
            <w:gridSpan w:val="2"/>
          </w:tcPr>
          <w:p w14:paraId="6BB4C93F" w14:textId="77777777" w:rsidR="008049E8" w:rsidRPr="008049E8" w:rsidRDefault="008049E8" w:rsidP="008049E8"/>
        </w:tc>
        <w:tc>
          <w:tcPr>
            <w:tcW w:w="3231" w:type="dxa"/>
            <w:gridSpan w:val="3"/>
          </w:tcPr>
          <w:p w14:paraId="11997245" w14:textId="77777777" w:rsidR="008049E8" w:rsidRPr="008049E8" w:rsidRDefault="008049E8" w:rsidP="008049E8">
            <w:r w:rsidRPr="008049E8">
              <w:t>ГОСТ 14254-2015</w:t>
            </w:r>
          </w:p>
        </w:tc>
        <w:tc>
          <w:tcPr>
            <w:tcW w:w="3545" w:type="dxa"/>
            <w:gridSpan w:val="3"/>
          </w:tcPr>
          <w:p w14:paraId="46C1889F" w14:textId="77777777" w:rsidR="008049E8" w:rsidRPr="008049E8" w:rsidRDefault="008049E8" w:rsidP="008049E8"/>
        </w:tc>
      </w:tr>
      <w:tr w:rsidR="008049E8" w:rsidRPr="008049E8" w14:paraId="029DE9AA" w14:textId="77777777" w:rsidTr="00E935C3">
        <w:trPr>
          <w:gridAfter w:val="1"/>
          <w:wAfter w:w="113" w:type="dxa"/>
        </w:trPr>
        <w:tc>
          <w:tcPr>
            <w:tcW w:w="708" w:type="dxa"/>
            <w:gridSpan w:val="2"/>
          </w:tcPr>
          <w:p w14:paraId="532F87B5" w14:textId="77777777" w:rsidR="008049E8" w:rsidRPr="008049E8" w:rsidRDefault="008049E8" w:rsidP="008049E8"/>
        </w:tc>
        <w:tc>
          <w:tcPr>
            <w:tcW w:w="4111" w:type="dxa"/>
            <w:gridSpan w:val="2"/>
          </w:tcPr>
          <w:p w14:paraId="617610A8" w14:textId="77777777" w:rsidR="008049E8" w:rsidRPr="008049E8" w:rsidRDefault="008049E8" w:rsidP="008049E8">
            <w:r w:rsidRPr="008049E8">
              <w:t>конвекторы</w:t>
            </w:r>
          </w:p>
        </w:tc>
        <w:tc>
          <w:tcPr>
            <w:tcW w:w="1985" w:type="dxa"/>
            <w:gridSpan w:val="2"/>
          </w:tcPr>
          <w:p w14:paraId="0969D813" w14:textId="77777777" w:rsidR="008049E8" w:rsidRPr="008049E8" w:rsidRDefault="008049E8" w:rsidP="008049E8"/>
        </w:tc>
        <w:tc>
          <w:tcPr>
            <w:tcW w:w="2013" w:type="dxa"/>
            <w:gridSpan w:val="2"/>
          </w:tcPr>
          <w:p w14:paraId="3C92F89D" w14:textId="77777777" w:rsidR="008049E8" w:rsidRPr="008049E8" w:rsidRDefault="008049E8" w:rsidP="008049E8"/>
        </w:tc>
        <w:tc>
          <w:tcPr>
            <w:tcW w:w="3231" w:type="dxa"/>
            <w:gridSpan w:val="3"/>
          </w:tcPr>
          <w:p w14:paraId="6D588336" w14:textId="77777777" w:rsidR="008049E8" w:rsidRPr="008049E8" w:rsidRDefault="008049E8" w:rsidP="008049E8">
            <w:r w:rsidRPr="008049E8">
              <w:t>ГОСТ МЭК 61293-2002</w:t>
            </w:r>
          </w:p>
        </w:tc>
        <w:tc>
          <w:tcPr>
            <w:tcW w:w="3545" w:type="dxa"/>
            <w:gridSpan w:val="3"/>
          </w:tcPr>
          <w:p w14:paraId="77AEA932" w14:textId="77777777" w:rsidR="008049E8" w:rsidRPr="008049E8" w:rsidRDefault="008049E8" w:rsidP="008049E8"/>
        </w:tc>
      </w:tr>
      <w:tr w:rsidR="008049E8" w:rsidRPr="008049E8" w14:paraId="1CCA7177" w14:textId="77777777" w:rsidTr="00E935C3">
        <w:trPr>
          <w:gridAfter w:val="1"/>
          <w:wAfter w:w="113" w:type="dxa"/>
        </w:trPr>
        <w:tc>
          <w:tcPr>
            <w:tcW w:w="708" w:type="dxa"/>
            <w:gridSpan w:val="2"/>
          </w:tcPr>
          <w:p w14:paraId="7F19D407" w14:textId="77777777" w:rsidR="008049E8" w:rsidRPr="008049E8" w:rsidRDefault="008049E8" w:rsidP="008049E8"/>
        </w:tc>
        <w:tc>
          <w:tcPr>
            <w:tcW w:w="4111" w:type="dxa"/>
            <w:gridSpan w:val="2"/>
          </w:tcPr>
          <w:p w14:paraId="1CE8165F" w14:textId="77777777" w:rsidR="008049E8" w:rsidRPr="008049E8" w:rsidRDefault="008049E8" w:rsidP="008049E8"/>
        </w:tc>
        <w:tc>
          <w:tcPr>
            <w:tcW w:w="1985" w:type="dxa"/>
            <w:gridSpan w:val="2"/>
          </w:tcPr>
          <w:p w14:paraId="0EAEEE71" w14:textId="77777777" w:rsidR="008049E8" w:rsidRPr="008049E8" w:rsidRDefault="008049E8" w:rsidP="008049E8"/>
        </w:tc>
        <w:tc>
          <w:tcPr>
            <w:tcW w:w="2013" w:type="dxa"/>
            <w:gridSpan w:val="2"/>
          </w:tcPr>
          <w:p w14:paraId="67FE13CE" w14:textId="77777777" w:rsidR="008049E8" w:rsidRPr="008049E8" w:rsidRDefault="008049E8" w:rsidP="008049E8"/>
        </w:tc>
        <w:tc>
          <w:tcPr>
            <w:tcW w:w="3231" w:type="dxa"/>
            <w:gridSpan w:val="3"/>
          </w:tcPr>
          <w:p w14:paraId="194AACDD" w14:textId="77777777" w:rsidR="008049E8" w:rsidRPr="008049E8" w:rsidRDefault="008049E8" w:rsidP="008049E8">
            <w:r w:rsidRPr="008049E8">
              <w:t>ГОСТ МЭК 60335-1-2008</w:t>
            </w:r>
          </w:p>
        </w:tc>
        <w:tc>
          <w:tcPr>
            <w:tcW w:w="3545" w:type="dxa"/>
            <w:gridSpan w:val="3"/>
          </w:tcPr>
          <w:p w14:paraId="60D66AC2" w14:textId="77777777" w:rsidR="008049E8" w:rsidRPr="008049E8" w:rsidRDefault="008049E8" w:rsidP="008049E8"/>
        </w:tc>
      </w:tr>
      <w:tr w:rsidR="008049E8" w:rsidRPr="008049E8" w14:paraId="20A897D3" w14:textId="77777777" w:rsidTr="00E935C3">
        <w:trPr>
          <w:gridAfter w:val="1"/>
          <w:wAfter w:w="113" w:type="dxa"/>
        </w:trPr>
        <w:tc>
          <w:tcPr>
            <w:tcW w:w="708" w:type="dxa"/>
            <w:gridSpan w:val="2"/>
          </w:tcPr>
          <w:p w14:paraId="1D6FA5AB" w14:textId="77777777" w:rsidR="008049E8" w:rsidRPr="008049E8" w:rsidRDefault="008049E8" w:rsidP="008049E8"/>
        </w:tc>
        <w:tc>
          <w:tcPr>
            <w:tcW w:w="4111" w:type="dxa"/>
            <w:gridSpan w:val="2"/>
          </w:tcPr>
          <w:p w14:paraId="5F3356E1" w14:textId="77777777" w:rsidR="008049E8" w:rsidRPr="008049E8" w:rsidRDefault="008049E8" w:rsidP="008049E8">
            <w:r w:rsidRPr="008049E8">
              <w:t xml:space="preserve">в т.ч. с наличием электронных </w:t>
            </w:r>
          </w:p>
        </w:tc>
        <w:tc>
          <w:tcPr>
            <w:tcW w:w="1985" w:type="dxa"/>
            <w:gridSpan w:val="2"/>
          </w:tcPr>
          <w:p w14:paraId="4F98D3B3" w14:textId="77777777" w:rsidR="008049E8" w:rsidRPr="008049E8" w:rsidRDefault="008049E8" w:rsidP="008049E8"/>
        </w:tc>
        <w:tc>
          <w:tcPr>
            <w:tcW w:w="2013" w:type="dxa"/>
            <w:gridSpan w:val="2"/>
          </w:tcPr>
          <w:p w14:paraId="34FE4B53" w14:textId="77777777" w:rsidR="008049E8" w:rsidRPr="008049E8" w:rsidRDefault="008049E8" w:rsidP="008049E8"/>
        </w:tc>
        <w:tc>
          <w:tcPr>
            <w:tcW w:w="3231" w:type="dxa"/>
            <w:gridSpan w:val="3"/>
          </w:tcPr>
          <w:p w14:paraId="1A9C8C11" w14:textId="77777777" w:rsidR="008049E8" w:rsidRPr="008049E8" w:rsidRDefault="008049E8" w:rsidP="008049E8"/>
        </w:tc>
        <w:tc>
          <w:tcPr>
            <w:tcW w:w="3545" w:type="dxa"/>
            <w:gridSpan w:val="3"/>
          </w:tcPr>
          <w:p w14:paraId="02B624A6" w14:textId="77777777" w:rsidR="008049E8" w:rsidRPr="008049E8" w:rsidRDefault="008049E8" w:rsidP="008049E8"/>
        </w:tc>
      </w:tr>
      <w:tr w:rsidR="008049E8" w:rsidRPr="008049E8" w14:paraId="64C7BBC8" w14:textId="77777777" w:rsidTr="00E935C3">
        <w:trPr>
          <w:gridAfter w:val="1"/>
          <w:wAfter w:w="113" w:type="dxa"/>
        </w:trPr>
        <w:tc>
          <w:tcPr>
            <w:tcW w:w="708" w:type="dxa"/>
            <w:gridSpan w:val="2"/>
          </w:tcPr>
          <w:p w14:paraId="7ED530E0" w14:textId="77777777" w:rsidR="008049E8" w:rsidRPr="008049E8" w:rsidRDefault="008049E8" w:rsidP="008049E8"/>
        </w:tc>
        <w:tc>
          <w:tcPr>
            <w:tcW w:w="4111" w:type="dxa"/>
            <w:gridSpan w:val="2"/>
          </w:tcPr>
          <w:p w14:paraId="53C0ED32" w14:textId="77777777" w:rsidR="008049E8" w:rsidRPr="008049E8" w:rsidRDefault="008049E8" w:rsidP="008049E8">
            <w:r w:rsidRPr="008049E8">
              <w:t>компонентов</w:t>
            </w:r>
          </w:p>
        </w:tc>
        <w:tc>
          <w:tcPr>
            <w:tcW w:w="1985" w:type="dxa"/>
            <w:gridSpan w:val="2"/>
          </w:tcPr>
          <w:p w14:paraId="2B587FB1" w14:textId="77777777" w:rsidR="008049E8" w:rsidRPr="008049E8" w:rsidRDefault="008049E8" w:rsidP="008049E8"/>
        </w:tc>
        <w:tc>
          <w:tcPr>
            <w:tcW w:w="2013" w:type="dxa"/>
            <w:gridSpan w:val="2"/>
          </w:tcPr>
          <w:p w14:paraId="7D276BAF" w14:textId="77777777" w:rsidR="008049E8" w:rsidRPr="008049E8" w:rsidRDefault="008049E8" w:rsidP="008049E8"/>
        </w:tc>
        <w:tc>
          <w:tcPr>
            <w:tcW w:w="3231" w:type="dxa"/>
            <w:gridSpan w:val="3"/>
          </w:tcPr>
          <w:p w14:paraId="6C5B163A" w14:textId="77777777" w:rsidR="008049E8" w:rsidRPr="008049E8" w:rsidRDefault="008049E8" w:rsidP="008049E8">
            <w:r w:rsidRPr="008049E8">
              <w:t>ГОСТ IEC 60335-2-30-2013</w:t>
            </w:r>
          </w:p>
        </w:tc>
        <w:tc>
          <w:tcPr>
            <w:tcW w:w="3545" w:type="dxa"/>
            <w:gridSpan w:val="3"/>
          </w:tcPr>
          <w:p w14:paraId="7D70A06F" w14:textId="77777777" w:rsidR="008049E8" w:rsidRPr="008049E8" w:rsidRDefault="008049E8" w:rsidP="008049E8"/>
        </w:tc>
      </w:tr>
      <w:tr w:rsidR="008049E8" w:rsidRPr="008049E8" w14:paraId="40B910D5" w14:textId="77777777" w:rsidTr="00E935C3">
        <w:trPr>
          <w:gridAfter w:val="1"/>
          <w:wAfter w:w="113" w:type="dxa"/>
        </w:trPr>
        <w:tc>
          <w:tcPr>
            <w:tcW w:w="708" w:type="dxa"/>
            <w:gridSpan w:val="2"/>
          </w:tcPr>
          <w:p w14:paraId="5D7BD26D" w14:textId="77777777" w:rsidR="008049E8" w:rsidRPr="008049E8" w:rsidRDefault="008049E8" w:rsidP="008049E8"/>
        </w:tc>
        <w:tc>
          <w:tcPr>
            <w:tcW w:w="4111" w:type="dxa"/>
            <w:gridSpan w:val="2"/>
          </w:tcPr>
          <w:p w14:paraId="72449994" w14:textId="77777777" w:rsidR="008049E8" w:rsidRPr="008049E8" w:rsidRDefault="008049E8" w:rsidP="008049E8"/>
        </w:tc>
        <w:tc>
          <w:tcPr>
            <w:tcW w:w="1985" w:type="dxa"/>
            <w:gridSpan w:val="2"/>
          </w:tcPr>
          <w:p w14:paraId="4CC4B7E1" w14:textId="77777777" w:rsidR="008049E8" w:rsidRPr="008049E8" w:rsidRDefault="008049E8" w:rsidP="008049E8"/>
        </w:tc>
        <w:tc>
          <w:tcPr>
            <w:tcW w:w="2013" w:type="dxa"/>
            <w:gridSpan w:val="2"/>
          </w:tcPr>
          <w:p w14:paraId="31CF08FB" w14:textId="77777777" w:rsidR="008049E8" w:rsidRPr="008049E8" w:rsidRDefault="008049E8" w:rsidP="008049E8"/>
        </w:tc>
        <w:tc>
          <w:tcPr>
            <w:tcW w:w="3231" w:type="dxa"/>
            <w:gridSpan w:val="3"/>
          </w:tcPr>
          <w:p w14:paraId="6E9861A5" w14:textId="77777777" w:rsidR="008049E8" w:rsidRPr="008049E8" w:rsidRDefault="008049E8" w:rsidP="008049E8">
            <w:r w:rsidRPr="008049E8">
              <w:t>ГОСТ IEC 60335-2-61-2013</w:t>
            </w:r>
          </w:p>
        </w:tc>
        <w:tc>
          <w:tcPr>
            <w:tcW w:w="3545" w:type="dxa"/>
            <w:gridSpan w:val="3"/>
          </w:tcPr>
          <w:p w14:paraId="66E6D653" w14:textId="77777777" w:rsidR="008049E8" w:rsidRPr="008049E8" w:rsidRDefault="008049E8" w:rsidP="008049E8"/>
        </w:tc>
      </w:tr>
      <w:tr w:rsidR="008049E8" w:rsidRPr="008049E8" w14:paraId="473FE8C0" w14:textId="77777777" w:rsidTr="00E935C3">
        <w:trPr>
          <w:gridAfter w:val="1"/>
          <w:wAfter w:w="113" w:type="dxa"/>
        </w:trPr>
        <w:tc>
          <w:tcPr>
            <w:tcW w:w="708" w:type="dxa"/>
            <w:gridSpan w:val="2"/>
          </w:tcPr>
          <w:p w14:paraId="16C79DB0" w14:textId="77777777" w:rsidR="008049E8" w:rsidRPr="008049E8" w:rsidRDefault="008049E8" w:rsidP="008049E8"/>
        </w:tc>
        <w:tc>
          <w:tcPr>
            <w:tcW w:w="4111" w:type="dxa"/>
            <w:gridSpan w:val="2"/>
          </w:tcPr>
          <w:p w14:paraId="02F92868" w14:textId="77777777" w:rsidR="008049E8" w:rsidRPr="008049E8" w:rsidRDefault="008049E8" w:rsidP="008049E8"/>
        </w:tc>
        <w:tc>
          <w:tcPr>
            <w:tcW w:w="1985" w:type="dxa"/>
            <w:gridSpan w:val="2"/>
          </w:tcPr>
          <w:p w14:paraId="2B8FCB7D" w14:textId="77777777" w:rsidR="008049E8" w:rsidRPr="008049E8" w:rsidRDefault="008049E8" w:rsidP="008049E8"/>
        </w:tc>
        <w:tc>
          <w:tcPr>
            <w:tcW w:w="2013" w:type="dxa"/>
            <w:gridSpan w:val="2"/>
          </w:tcPr>
          <w:p w14:paraId="467E4C9C" w14:textId="77777777" w:rsidR="008049E8" w:rsidRPr="008049E8" w:rsidRDefault="008049E8" w:rsidP="008049E8"/>
        </w:tc>
        <w:tc>
          <w:tcPr>
            <w:tcW w:w="3231" w:type="dxa"/>
            <w:gridSpan w:val="3"/>
          </w:tcPr>
          <w:p w14:paraId="764DD11D" w14:textId="77777777" w:rsidR="008049E8" w:rsidRPr="008049E8" w:rsidRDefault="008049E8" w:rsidP="008049E8">
            <w:r w:rsidRPr="008049E8">
              <w:t>ГОСТ IEC 60335-2-71-2013</w:t>
            </w:r>
          </w:p>
        </w:tc>
        <w:tc>
          <w:tcPr>
            <w:tcW w:w="3545" w:type="dxa"/>
            <w:gridSpan w:val="3"/>
          </w:tcPr>
          <w:p w14:paraId="225C3A93" w14:textId="77777777" w:rsidR="008049E8" w:rsidRPr="008049E8" w:rsidRDefault="008049E8" w:rsidP="008049E8"/>
        </w:tc>
      </w:tr>
      <w:tr w:rsidR="008049E8" w:rsidRPr="008049E8" w14:paraId="754D89A0" w14:textId="77777777" w:rsidTr="00E935C3">
        <w:trPr>
          <w:gridAfter w:val="1"/>
          <w:wAfter w:w="113" w:type="dxa"/>
        </w:trPr>
        <w:tc>
          <w:tcPr>
            <w:tcW w:w="708" w:type="dxa"/>
            <w:gridSpan w:val="2"/>
          </w:tcPr>
          <w:p w14:paraId="79D0F54C" w14:textId="77777777" w:rsidR="008049E8" w:rsidRPr="008049E8" w:rsidRDefault="008049E8" w:rsidP="008049E8"/>
        </w:tc>
        <w:tc>
          <w:tcPr>
            <w:tcW w:w="4111" w:type="dxa"/>
            <w:gridSpan w:val="2"/>
          </w:tcPr>
          <w:p w14:paraId="605F65DC" w14:textId="77777777" w:rsidR="008049E8" w:rsidRPr="008049E8" w:rsidRDefault="008049E8" w:rsidP="008049E8"/>
        </w:tc>
        <w:tc>
          <w:tcPr>
            <w:tcW w:w="1985" w:type="dxa"/>
            <w:gridSpan w:val="2"/>
          </w:tcPr>
          <w:p w14:paraId="46D38F80" w14:textId="77777777" w:rsidR="008049E8" w:rsidRPr="008049E8" w:rsidRDefault="008049E8" w:rsidP="008049E8"/>
        </w:tc>
        <w:tc>
          <w:tcPr>
            <w:tcW w:w="2013" w:type="dxa"/>
            <w:gridSpan w:val="2"/>
          </w:tcPr>
          <w:p w14:paraId="3D34EE87" w14:textId="77777777" w:rsidR="008049E8" w:rsidRPr="008049E8" w:rsidRDefault="008049E8" w:rsidP="008049E8"/>
        </w:tc>
        <w:tc>
          <w:tcPr>
            <w:tcW w:w="3231" w:type="dxa"/>
            <w:gridSpan w:val="3"/>
          </w:tcPr>
          <w:p w14:paraId="32AF8065" w14:textId="77777777" w:rsidR="008049E8" w:rsidRPr="008049E8" w:rsidRDefault="008049E8" w:rsidP="008049E8">
            <w:r w:rsidRPr="008049E8">
              <w:t>ГОСТ IEC 60335-2-96-2012</w:t>
            </w:r>
          </w:p>
        </w:tc>
        <w:tc>
          <w:tcPr>
            <w:tcW w:w="3545" w:type="dxa"/>
            <w:gridSpan w:val="3"/>
          </w:tcPr>
          <w:p w14:paraId="11DD63E2" w14:textId="77777777" w:rsidR="008049E8" w:rsidRPr="008049E8" w:rsidRDefault="008049E8" w:rsidP="008049E8"/>
        </w:tc>
      </w:tr>
      <w:tr w:rsidR="008049E8" w:rsidRPr="008049E8" w14:paraId="05E622E1" w14:textId="77777777" w:rsidTr="00E935C3">
        <w:trPr>
          <w:gridAfter w:val="1"/>
          <w:wAfter w:w="113" w:type="dxa"/>
        </w:trPr>
        <w:tc>
          <w:tcPr>
            <w:tcW w:w="708" w:type="dxa"/>
            <w:gridSpan w:val="2"/>
          </w:tcPr>
          <w:p w14:paraId="3AA5A5A1" w14:textId="77777777" w:rsidR="008049E8" w:rsidRPr="008049E8" w:rsidRDefault="008049E8" w:rsidP="008049E8"/>
        </w:tc>
        <w:tc>
          <w:tcPr>
            <w:tcW w:w="4111" w:type="dxa"/>
            <w:gridSpan w:val="2"/>
          </w:tcPr>
          <w:p w14:paraId="7FCFD78B" w14:textId="77777777" w:rsidR="008049E8" w:rsidRPr="008049E8" w:rsidRDefault="008049E8" w:rsidP="008049E8"/>
        </w:tc>
        <w:tc>
          <w:tcPr>
            <w:tcW w:w="1985" w:type="dxa"/>
            <w:gridSpan w:val="2"/>
          </w:tcPr>
          <w:p w14:paraId="638CE954" w14:textId="77777777" w:rsidR="008049E8" w:rsidRPr="008049E8" w:rsidRDefault="008049E8" w:rsidP="008049E8"/>
        </w:tc>
        <w:tc>
          <w:tcPr>
            <w:tcW w:w="2013" w:type="dxa"/>
            <w:gridSpan w:val="2"/>
          </w:tcPr>
          <w:p w14:paraId="2FE022D8" w14:textId="77777777" w:rsidR="008049E8" w:rsidRPr="008049E8" w:rsidRDefault="008049E8" w:rsidP="008049E8"/>
        </w:tc>
        <w:tc>
          <w:tcPr>
            <w:tcW w:w="3231" w:type="dxa"/>
            <w:gridSpan w:val="3"/>
          </w:tcPr>
          <w:p w14:paraId="44A57E74" w14:textId="77777777" w:rsidR="008049E8" w:rsidRPr="008049E8" w:rsidRDefault="008049E8" w:rsidP="008049E8"/>
        </w:tc>
        <w:tc>
          <w:tcPr>
            <w:tcW w:w="3545" w:type="dxa"/>
            <w:gridSpan w:val="3"/>
          </w:tcPr>
          <w:p w14:paraId="1BF0F4A5" w14:textId="77777777" w:rsidR="008049E8" w:rsidRPr="008049E8" w:rsidRDefault="008049E8" w:rsidP="008049E8"/>
        </w:tc>
      </w:tr>
      <w:tr w:rsidR="008049E8" w:rsidRPr="008049E8" w14:paraId="7EF6E322" w14:textId="77777777" w:rsidTr="00E935C3">
        <w:trPr>
          <w:gridAfter w:val="1"/>
          <w:wAfter w:w="113" w:type="dxa"/>
        </w:trPr>
        <w:tc>
          <w:tcPr>
            <w:tcW w:w="708" w:type="dxa"/>
            <w:gridSpan w:val="2"/>
          </w:tcPr>
          <w:p w14:paraId="68D4C968" w14:textId="77777777" w:rsidR="008049E8" w:rsidRPr="008049E8" w:rsidRDefault="008049E8" w:rsidP="008049E8"/>
        </w:tc>
        <w:tc>
          <w:tcPr>
            <w:tcW w:w="4111" w:type="dxa"/>
            <w:gridSpan w:val="2"/>
          </w:tcPr>
          <w:p w14:paraId="463F9969" w14:textId="77777777" w:rsidR="008049E8" w:rsidRPr="008049E8" w:rsidRDefault="008049E8" w:rsidP="008049E8"/>
        </w:tc>
        <w:tc>
          <w:tcPr>
            <w:tcW w:w="1985" w:type="dxa"/>
            <w:gridSpan w:val="2"/>
          </w:tcPr>
          <w:p w14:paraId="10ED29F0" w14:textId="77777777" w:rsidR="008049E8" w:rsidRPr="008049E8" w:rsidRDefault="008049E8" w:rsidP="008049E8">
            <w:r w:rsidRPr="008049E8">
              <w:t>Схемы: 1С, 3С, 4С</w:t>
            </w:r>
          </w:p>
        </w:tc>
        <w:tc>
          <w:tcPr>
            <w:tcW w:w="2013" w:type="dxa"/>
            <w:gridSpan w:val="2"/>
          </w:tcPr>
          <w:p w14:paraId="756E9907" w14:textId="77777777" w:rsidR="008049E8" w:rsidRPr="008049E8" w:rsidRDefault="008049E8" w:rsidP="008049E8">
            <w:r w:rsidRPr="008049E8">
              <w:t>8436 21 000 0</w:t>
            </w:r>
          </w:p>
        </w:tc>
        <w:tc>
          <w:tcPr>
            <w:tcW w:w="3231" w:type="dxa"/>
            <w:gridSpan w:val="3"/>
          </w:tcPr>
          <w:p w14:paraId="2EF18E44" w14:textId="77777777" w:rsidR="008049E8" w:rsidRPr="008049E8" w:rsidRDefault="008049E8" w:rsidP="008049E8">
            <w:r w:rsidRPr="008049E8">
              <w:t>ТР ТС 020/2011</w:t>
            </w:r>
          </w:p>
        </w:tc>
        <w:tc>
          <w:tcPr>
            <w:tcW w:w="3545" w:type="dxa"/>
            <w:gridSpan w:val="3"/>
          </w:tcPr>
          <w:p w14:paraId="03EB8FC3" w14:textId="77777777" w:rsidR="008049E8" w:rsidRPr="008049E8" w:rsidRDefault="008049E8" w:rsidP="008049E8"/>
        </w:tc>
      </w:tr>
      <w:tr w:rsidR="008049E8" w:rsidRPr="008049E8" w14:paraId="5120341C" w14:textId="77777777" w:rsidTr="00E935C3">
        <w:trPr>
          <w:gridAfter w:val="1"/>
          <w:wAfter w:w="113" w:type="dxa"/>
        </w:trPr>
        <w:tc>
          <w:tcPr>
            <w:tcW w:w="708" w:type="dxa"/>
            <w:gridSpan w:val="2"/>
          </w:tcPr>
          <w:p w14:paraId="60749180" w14:textId="77777777" w:rsidR="008049E8" w:rsidRPr="008049E8" w:rsidRDefault="008049E8" w:rsidP="008049E8"/>
        </w:tc>
        <w:tc>
          <w:tcPr>
            <w:tcW w:w="4111" w:type="dxa"/>
            <w:gridSpan w:val="2"/>
          </w:tcPr>
          <w:p w14:paraId="72FEC8F8" w14:textId="77777777" w:rsidR="008049E8" w:rsidRPr="008049E8" w:rsidRDefault="008049E8" w:rsidP="008049E8"/>
        </w:tc>
        <w:tc>
          <w:tcPr>
            <w:tcW w:w="1985" w:type="dxa"/>
            <w:gridSpan w:val="2"/>
          </w:tcPr>
          <w:p w14:paraId="3370BA65" w14:textId="77777777" w:rsidR="008049E8" w:rsidRPr="008049E8" w:rsidRDefault="008049E8" w:rsidP="008049E8"/>
        </w:tc>
        <w:tc>
          <w:tcPr>
            <w:tcW w:w="2013" w:type="dxa"/>
            <w:gridSpan w:val="2"/>
          </w:tcPr>
          <w:p w14:paraId="06AB888A" w14:textId="77777777" w:rsidR="008049E8" w:rsidRPr="008049E8" w:rsidRDefault="008049E8" w:rsidP="008049E8">
            <w:r w:rsidRPr="008049E8">
              <w:t>8516 21 000 0</w:t>
            </w:r>
          </w:p>
        </w:tc>
        <w:tc>
          <w:tcPr>
            <w:tcW w:w="3231" w:type="dxa"/>
            <w:gridSpan w:val="3"/>
          </w:tcPr>
          <w:p w14:paraId="7DA1D36C" w14:textId="77777777" w:rsidR="008049E8" w:rsidRPr="008049E8" w:rsidRDefault="008049E8" w:rsidP="008049E8">
            <w:r w:rsidRPr="008049E8">
              <w:t>ГОСТ 30804.3.2-2013</w:t>
            </w:r>
          </w:p>
        </w:tc>
        <w:tc>
          <w:tcPr>
            <w:tcW w:w="3545" w:type="dxa"/>
            <w:gridSpan w:val="3"/>
          </w:tcPr>
          <w:p w14:paraId="4438C667" w14:textId="77777777" w:rsidR="008049E8" w:rsidRPr="008049E8" w:rsidRDefault="008049E8" w:rsidP="008049E8"/>
        </w:tc>
      </w:tr>
      <w:tr w:rsidR="008049E8" w:rsidRPr="008049E8" w14:paraId="550FB50C" w14:textId="77777777" w:rsidTr="00E935C3">
        <w:trPr>
          <w:gridAfter w:val="1"/>
          <w:wAfter w:w="113" w:type="dxa"/>
        </w:trPr>
        <w:tc>
          <w:tcPr>
            <w:tcW w:w="708" w:type="dxa"/>
            <w:gridSpan w:val="2"/>
          </w:tcPr>
          <w:p w14:paraId="5B7BF614" w14:textId="77777777" w:rsidR="008049E8" w:rsidRPr="008049E8" w:rsidRDefault="008049E8" w:rsidP="008049E8"/>
        </w:tc>
        <w:tc>
          <w:tcPr>
            <w:tcW w:w="4111" w:type="dxa"/>
            <w:gridSpan w:val="2"/>
          </w:tcPr>
          <w:p w14:paraId="3D9C4A49" w14:textId="77777777" w:rsidR="008049E8" w:rsidRPr="008049E8" w:rsidRDefault="008049E8" w:rsidP="008049E8"/>
        </w:tc>
        <w:tc>
          <w:tcPr>
            <w:tcW w:w="1985" w:type="dxa"/>
            <w:gridSpan w:val="2"/>
          </w:tcPr>
          <w:p w14:paraId="2FDAB760" w14:textId="77777777" w:rsidR="008049E8" w:rsidRPr="008049E8" w:rsidRDefault="008049E8" w:rsidP="008049E8"/>
        </w:tc>
        <w:tc>
          <w:tcPr>
            <w:tcW w:w="2013" w:type="dxa"/>
            <w:gridSpan w:val="2"/>
          </w:tcPr>
          <w:p w14:paraId="74B9A414" w14:textId="77777777" w:rsidR="008049E8" w:rsidRPr="008049E8" w:rsidRDefault="008049E8" w:rsidP="008049E8">
            <w:r w:rsidRPr="008049E8">
              <w:t>851629</w:t>
            </w:r>
          </w:p>
        </w:tc>
        <w:tc>
          <w:tcPr>
            <w:tcW w:w="3231" w:type="dxa"/>
            <w:gridSpan w:val="3"/>
          </w:tcPr>
          <w:p w14:paraId="10D89B0A" w14:textId="77777777" w:rsidR="008049E8" w:rsidRPr="008049E8" w:rsidRDefault="008049E8" w:rsidP="008049E8">
            <w:r w:rsidRPr="008049E8">
              <w:t>ГОСТ 30804.3.3-2013</w:t>
            </w:r>
          </w:p>
        </w:tc>
        <w:tc>
          <w:tcPr>
            <w:tcW w:w="3545" w:type="dxa"/>
            <w:gridSpan w:val="3"/>
          </w:tcPr>
          <w:p w14:paraId="60C08734" w14:textId="77777777" w:rsidR="008049E8" w:rsidRPr="008049E8" w:rsidRDefault="008049E8" w:rsidP="008049E8"/>
        </w:tc>
      </w:tr>
      <w:tr w:rsidR="008049E8" w:rsidRPr="008049E8" w14:paraId="4D4D4249" w14:textId="77777777" w:rsidTr="00E935C3">
        <w:trPr>
          <w:gridAfter w:val="1"/>
          <w:wAfter w:w="113" w:type="dxa"/>
        </w:trPr>
        <w:tc>
          <w:tcPr>
            <w:tcW w:w="708" w:type="dxa"/>
            <w:gridSpan w:val="2"/>
          </w:tcPr>
          <w:p w14:paraId="56A1816C" w14:textId="77777777" w:rsidR="008049E8" w:rsidRPr="008049E8" w:rsidRDefault="008049E8" w:rsidP="008049E8"/>
        </w:tc>
        <w:tc>
          <w:tcPr>
            <w:tcW w:w="4111" w:type="dxa"/>
            <w:gridSpan w:val="2"/>
          </w:tcPr>
          <w:p w14:paraId="0CEEF3F0" w14:textId="77777777" w:rsidR="008049E8" w:rsidRPr="008049E8" w:rsidRDefault="008049E8" w:rsidP="008049E8"/>
        </w:tc>
        <w:tc>
          <w:tcPr>
            <w:tcW w:w="1985" w:type="dxa"/>
            <w:gridSpan w:val="2"/>
          </w:tcPr>
          <w:p w14:paraId="461100A6" w14:textId="77777777" w:rsidR="008049E8" w:rsidRPr="008049E8" w:rsidRDefault="008049E8" w:rsidP="008049E8"/>
        </w:tc>
        <w:tc>
          <w:tcPr>
            <w:tcW w:w="2013" w:type="dxa"/>
            <w:gridSpan w:val="2"/>
          </w:tcPr>
          <w:p w14:paraId="1552BE91" w14:textId="77777777" w:rsidR="008049E8" w:rsidRPr="008049E8" w:rsidRDefault="008049E8" w:rsidP="008049E8"/>
        </w:tc>
        <w:tc>
          <w:tcPr>
            <w:tcW w:w="3231" w:type="dxa"/>
            <w:gridSpan w:val="3"/>
          </w:tcPr>
          <w:p w14:paraId="2265877C" w14:textId="77777777" w:rsidR="008049E8" w:rsidRPr="008049E8" w:rsidRDefault="008049E8" w:rsidP="008049E8">
            <w:r w:rsidRPr="008049E8">
              <w:t>ГОСТ 30805.14.1-2013</w:t>
            </w:r>
          </w:p>
        </w:tc>
        <w:tc>
          <w:tcPr>
            <w:tcW w:w="3545" w:type="dxa"/>
            <w:gridSpan w:val="3"/>
          </w:tcPr>
          <w:p w14:paraId="2C0B6C7A" w14:textId="77777777" w:rsidR="008049E8" w:rsidRPr="008049E8" w:rsidRDefault="008049E8" w:rsidP="008049E8"/>
        </w:tc>
      </w:tr>
      <w:tr w:rsidR="008049E8" w:rsidRPr="008049E8" w14:paraId="24160631" w14:textId="77777777" w:rsidTr="00E935C3">
        <w:trPr>
          <w:gridAfter w:val="1"/>
          <w:wAfter w:w="113" w:type="dxa"/>
        </w:trPr>
        <w:tc>
          <w:tcPr>
            <w:tcW w:w="708" w:type="dxa"/>
            <w:gridSpan w:val="2"/>
          </w:tcPr>
          <w:p w14:paraId="27F4CCAD" w14:textId="77777777" w:rsidR="008049E8" w:rsidRPr="008049E8" w:rsidRDefault="008049E8" w:rsidP="008049E8"/>
        </w:tc>
        <w:tc>
          <w:tcPr>
            <w:tcW w:w="4111" w:type="dxa"/>
            <w:gridSpan w:val="2"/>
          </w:tcPr>
          <w:p w14:paraId="755CE0BC" w14:textId="77777777" w:rsidR="008049E8" w:rsidRPr="008049E8" w:rsidRDefault="008049E8" w:rsidP="008049E8"/>
        </w:tc>
        <w:tc>
          <w:tcPr>
            <w:tcW w:w="1985" w:type="dxa"/>
            <w:gridSpan w:val="2"/>
          </w:tcPr>
          <w:p w14:paraId="07268EFA" w14:textId="77777777" w:rsidR="008049E8" w:rsidRPr="008049E8" w:rsidRDefault="008049E8" w:rsidP="008049E8"/>
        </w:tc>
        <w:tc>
          <w:tcPr>
            <w:tcW w:w="2013" w:type="dxa"/>
            <w:gridSpan w:val="2"/>
          </w:tcPr>
          <w:p w14:paraId="6D47B7E7" w14:textId="77777777" w:rsidR="008049E8" w:rsidRPr="008049E8" w:rsidRDefault="008049E8" w:rsidP="008049E8"/>
        </w:tc>
        <w:tc>
          <w:tcPr>
            <w:tcW w:w="3231" w:type="dxa"/>
            <w:gridSpan w:val="3"/>
          </w:tcPr>
          <w:p w14:paraId="736703C3" w14:textId="77777777" w:rsidR="008049E8" w:rsidRPr="008049E8" w:rsidRDefault="008049E8" w:rsidP="008049E8">
            <w:r w:rsidRPr="008049E8">
              <w:t>ГОСТ CISPR 14-1:2015</w:t>
            </w:r>
          </w:p>
        </w:tc>
        <w:tc>
          <w:tcPr>
            <w:tcW w:w="3545" w:type="dxa"/>
            <w:gridSpan w:val="3"/>
          </w:tcPr>
          <w:p w14:paraId="520850F1" w14:textId="77777777" w:rsidR="008049E8" w:rsidRPr="008049E8" w:rsidRDefault="008049E8" w:rsidP="008049E8"/>
        </w:tc>
      </w:tr>
      <w:tr w:rsidR="008049E8" w:rsidRPr="008049E8" w14:paraId="661DA9A4" w14:textId="77777777" w:rsidTr="00E935C3">
        <w:trPr>
          <w:gridAfter w:val="1"/>
          <w:wAfter w:w="113" w:type="dxa"/>
        </w:trPr>
        <w:tc>
          <w:tcPr>
            <w:tcW w:w="708" w:type="dxa"/>
            <w:gridSpan w:val="2"/>
          </w:tcPr>
          <w:p w14:paraId="7BF85B11" w14:textId="77777777" w:rsidR="008049E8" w:rsidRPr="008049E8" w:rsidRDefault="008049E8" w:rsidP="008049E8"/>
        </w:tc>
        <w:tc>
          <w:tcPr>
            <w:tcW w:w="4111" w:type="dxa"/>
            <w:gridSpan w:val="2"/>
          </w:tcPr>
          <w:p w14:paraId="01CA9025" w14:textId="77777777" w:rsidR="008049E8" w:rsidRPr="008049E8" w:rsidRDefault="008049E8" w:rsidP="008049E8"/>
        </w:tc>
        <w:tc>
          <w:tcPr>
            <w:tcW w:w="1985" w:type="dxa"/>
            <w:gridSpan w:val="2"/>
          </w:tcPr>
          <w:p w14:paraId="53087D62" w14:textId="77777777" w:rsidR="008049E8" w:rsidRPr="008049E8" w:rsidRDefault="008049E8" w:rsidP="008049E8"/>
        </w:tc>
        <w:tc>
          <w:tcPr>
            <w:tcW w:w="2013" w:type="dxa"/>
            <w:gridSpan w:val="2"/>
          </w:tcPr>
          <w:p w14:paraId="07BEFD50" w14:textId="77777777" w:rsidR="008049E8" w:rsidRPr="008049E8" w:rsidRDefault="008049E8" w:rsidP="008049E8"/>
        </w:tc>
        <w:tc>
          <w:tcPr>
            <w:tcW w:w="3231" w:type="dxa"/>
            <w:gridSpan w:val="3"/>
          </w:tcPr>
          <w:p w14:paraId="45088EF9" w14:textId="77777777" w:rsidR="008049E8" w:rsidRPr="008049E8" w:rsidRDefault="008049E8" w:rsidP="008049E8">
            <w:r w:rsidRPr="008049E8">
              <w:t>ГОСТ 30804.6.1-2013</w:t>
            </w:r>
          </w:p>
        </w:tc>
        <w:tc>
          <w:tcPr>
            <w:tcW w:w="3545" w:type="dxa"/>
            <w:gridSpan w:val="3"/>
          </w:tcPr>
          <w:p w14:paraId="7461C709" w14:textId="77777777" w:rsidR="008049E8" w:rsidRPr="008049E8" w:rsidRDefault="008049E8" w:rsidP="008049E8"/>
        </w:tc>
      </w:tr>
      <w:tr w:rsidR="008049E8" w:rsidRPr="008049E8" w14:paraId="38D99E07" w14:textId="77777777" w:rsidTr="00E935C3">
        <w:trPr>
          <w:gridAfter w:val="1"/>
          <w:wAfter w:w="113" w:type="dxa"/>
        </w:trPr>
        <w:tc>
          <w:tcPr>
            <w:tcW w:w="708" w:type="dxa"/>
            <w:gridSpan w:val="2"/>
          </w:tcPr>
          <w:p w14:paraId="1B01DEB5" w14:textId="77777777" w:rsidR="008049E8" w:rsidRPr="008049E8" w:rsidRDefault="008049E8" w:rsidP="008049E8"/>
        </w:tc>
        <w:tc>
          <w:tcPr>
            <w:tcW w:w="4111" w:type="dxa"/>
            <w:gridSpan w:val="2"/>
          </w:tcPr>
          <w:p w14:paraId="31C98F56" w14:textId="77777777" w:rsidR="008049E8" w:rsidRPr="008049E8" w:rsidRDefault="008049E8" w:rsidP="008049E8"/>
        </w:tc>
        <w:tc>
          <w:tcPr>
            <w:tcW w:w="1985" w:type="dxa"/>
            <w:gridSpan w:val="2"/>
          </w:tcPr>
          <w:p w14:paraId="1C8C97F5" w14:textId="77777777" w:rsidR="008049E8" w:rsidRPr="008049E8" w:rsidRDefault="008049E8" w:rsidP="008049E8"/>
        </w:tc>
        <w:tc>
          <w:tcPr>
            <w:tcW w:w="2013" w:type="dxa"/>
            <w:gridSpan w:val="2"/>
          </w:tcPr>
          <w:p w14:paraId="58AE50F1" w14:textId="77777777" w:rsidR="008049E8" w:rsidRPr="008049E8" w:rsidRDefault="008049E8" w:rsidP="008049E8"/>
        </w:tc>
        <w:tc>
          <w:tcPr>
            <w:tcW w:w="3231" w:type="dxa"/>
            <w:gridSpan w:val="3"/>
          </w:tcPr>
          <w:p w14:paraId="32641D92" w14:textId="77777777" w:rsidR="008049E8" w:rsidRPr="008049E8" w:rsidRDefault="008049E8" w:rsidP="008049E8">
            <w:r w:rsidRPr="008049E8">
              <w:t>ГОСТ 30805.14.2-2013</w:t>
            </w:r>
          </w:p>
        </w:tc>
        <w:tc>
          <w:tcPr>
            <w:tcW w:w="3545" w:type="dxa"/>
            <w:gridSpan w:val="3"/>
          </w:tcPr>
          <w:p w14:paraId="45CF32B8" w14:textId="77777777" w:rsidR="008049E8" w:rsidRPr="008049E8" w:rsidRDefault="008049E8" w:rsidP="008049E8"/>
        </w:tc>
      </w:tr>
      <w:tr w:rsidR="008049E8" w:rsidRPr="008049E8" w14:paraId="43C9BD3A" w14:textId="77777777" w:rsidTr="00E935C3">
        <w:trPr>
          <w:gridAfter w:val="1"/>
          <w:wAfter w:w="113" w:type="dxa"/>
        </w:trPr>
        <w:tc>
          <w:tcPr>
            <w:tcW w:w="708" w:type="dxa"/>
            <w:gridSpan w:val="2"/>
          </w:tcPr>
          <w:p w14:paraId="0F903C93" w14:textId="77777777" w:rsidR="008049E8" w:rsidRPr="008049E8" w:rsidRDefault="008049E8" w:rsidP="008049E8"/>
        </w:tc>
        <w:tc>
          <w:tcPr>
            <w:tcW w:w="4111" w:type="dxa"/>
            <w:gridSpan w:val="2"/>
          </w:tcPr>
          <w:p w14:paraId="2B709890" w14:textId="77777777" w:rsidR="008049E8" w:rsidRPr="008049E8" w:rsidRDefault="008049E8" w:rsidP="008049E8"/>
        </w:tc>
        <w:tc>
          <w:tcPr>
            <w:tcW w:w="1985" w:type="dxa"/>
            <w:gridSpan w:val="2"/>
          </w:tcPr>
          <w:p w14:paraId="199998E4" w14:textId="77777777" w:rsidR="008049E8" w:rsidRPr="008049E8" w:rsidRDefault="008049E8" w:rsidP="008049E8"/>
        </w:tc>
        <w:tc>
          <w:tcPr>
            <w:tcW w:w="2013" w:type="dxa"/>
            <w:gridSpan w:val="2"/>
          </w:tcPr>
          <w:p w14:paraId="348B2EBB" w14:textId="77777777" w:rsidR="008049E8" w:rsidRPr="008049E8" w:rsidRDefault="008049E8" w:rsidP="008049E8"/>
        </w:tc>
        <w:tc>
          <w:tcPr>
            <w:tcW w:w="3231" w:type="dxa"/>
            <w:gridSpan w:val="3"/>
          </w:tcPr>
          <w:p w14:paraId="5A8C95D9" w14:textId="77777777" w:rsidR="008049E8" w:rsidRPr="008049E8" w:rsidRDefault="008049E8" w:rsidP="008049E8">
            <w:r w:rsidRPr="008049E8">
              <w:t>ГОСТ Р 54102-2010</w:t>
            </w:r>
          </w:p>
        </w:tc>
        <w:tc>
          <w:tcPr>
            <w:tcW w:w="3545" w:type="dxa"/>
            <w:gridSpan w:val="3"/>
          </w:tcPr>
          <w:p w14:paraId="5E5D7E78" w14:textId="77777777" w:rsidR="008049E8" w:rsidRPr="008049E8" w:rsidRDefault="008049E8" w:rsidP="008049E8"/>
        </w:tc>
      </w:tr>
      <w:tr w:rsidR="008049E8" w:rsidRPr="008049E8" w14:paraId="5B8ED2D4" w14:textId="77777777" w:rsidTr="00E935C3">
        <w:trPr>
          <w:gridAfter w:val="1"/>
          <w:wAfter w:w="113" w:type="dxa"/>
        </w:trPr>
        <w:tc>
          <w:tcPr>
            <w:tcW w:w="708" w:type="dxa"/>
            <w:gridSpan w:val="2"/>
          </w:tcPr>
          <w:p w14:paraId="2D6D28AC" w14:textId="77777777" w:rsidR="008049E8" w:rsidRPr="008049E8" w:rsidRDefault="008049E8" w:rsidP="008049E8"/>
        </w:tc>
        <w:tc>
          <w:tcPr>
            <w:tcW w:w="4111" w:type="dxa"/>
            <w:gridSpan w:val="2"/>
          </w:tcPr>
          <w:p w14:paraId="4FBE16B7" w14:textId="77777777" w:rsidR="008049E8" w:rsidRPr="008049E8" w:rsidRDefault="008049E8" w:rsidP="008049E8"/>
        </w:tc>
        <w:tc>
          <w:tcPr>
            <w:tcW w:w="1985" w:type="dxa"/>
            <w:gridSpan w:val="2"/>
          </w:tcPr>
          <w:p w14:paraId="4A7A4837" w14:textId="77777777" w:rsidR="008049E8" w:rsidRPr="008049E8" w:rsidRDefault="008049E8" w:rsidP="008049E8"/>
        </w:tc>
        <w:tc>
          <w:tcPr>
            <w:tcW w:w="2013" w:type="dxa"/>
            <w:gridSpan w:val="2"/>
          </w:tcPr>
          <w:p w14:paraId="503148BC" w14:textId="77777777" w:rsidR="008049E8" w:rsidRPr="008049E8" w:rsidRDefault="008049E8" w:rsidP="008049E8"/>
        </w:tc>
        <w:tc>
          <w:tcPr>
            <w:tcW w:w="3231" w:type="dxa"/>
            <w:gridSpan w:val="3"/>
          </w:tcPr>
          <w:p w14:paraId="0DC03D93" w14:textId="77777777" w:rsidR="008049E8" w:rsidRPr="008049E8" w:rsidRDefault="008049E8" w:rsidP="008049E8"/>
        </w:tc>
        <w:tc>
          <w:tcPr>
            <w:tcW w:w="3545" w:type="dxa"/>
            <w:gridSpan w:val="3"/>
          </w:tcPr>
          <w:p w14:paraId="2306EBBF" w14:textId="77777777" w:rsidR="008049E8" w:rsidRPr="008049E8" w:rsidRDefault="008049E8" w:rsidP="008049E8"/>
        </w:tc>
      </w:tr>
      <w:tr w:rsidR="008049E8" w:rsidRPr="008049E8" w14:paraId="3BF92DB3" w14:textId="77777777" w:rsidTr="00E935C3">
        <w:trPr>
          <w:gridAfter w:val="1"/>
          <w:wAfter w:w="113" w:type="dxa"/>
        </w:trPr>
        <w:tc>
          <w:tcPr>
            <w:tcW w:w="708" w:type="dxa"/>
            <w:gridSpan w:val="2"/>
          </w:tcPr>
          <w:p w14:paraId="113B040F" w14:textId="77777777" w:rsidR="008049E8" w:rsidRPr="008049E8" w:rsidRDefault="008049E8" w:rsidP="008049E8">
            <w:r w:rsidRPr="008049E8">
              <w:t>1.4.6</w:t>
            </w:r>
          </w:p>
        </w:tc>
        <w:tc>
          <w:tcPr>
            <w:tcW w:w="4111" w:type="dxa"/>
            <w:gridSpan w:val="2"/>
          </w:tcPr>
          <w:p w14:paraId="20175C4A" w14:textId="77777777" w:rsidR="008049E8" w:rsidRPr="008049E8" w:rsidRDefault="008049E8" w:rsidP="008049E8">
            <w:r w:rsidRPr="008049E8">
              <w:t xml:space="preserve">Электрокамины </w:t>
            </w:r>
          </w:p>
        </w:tc>
        <w:tc>
          <w:tcPr>
            <w:tcW w:w="1985" w:type="dxa"/>
            <w:gridSpan w:val="2"/>
          </w:tcPr>
          <w:p w14:paraId="3B3C3622" w14:textId="77777777" w:rsidR="008049E8" w:rsidRPr="008049E8" w:rsidRDefault="008049E8" w:rsidP="008049E8">
            <w:r w:rsidRPr="008049E8">
              <w:t>Сертификация</w:t>
            </w:r>
          </w:p>
        </w:tc>
        <w:tc>
          <w:tcPr>
            <w:tcW w:w="2013" w:type="dxa"/>
            <w:gridSpan w:val="2"/>
          </w:tcPr>
          <w:p w14:paraId="0FF5997C" w14:textId="77777777" w:rsidR="008049E8" w:rsidRPr="008049E8" w:rsidRDefault="008049E8" w:rsidP="008049E8">
            <w:r w:rsidRPr="008049E8">
              <w:t>8516 21 000 0</w:t>
            </w:r>
          </w:p>
        </w:tc>
        <w:tc>
          <w:tcPr>
            <w:tcW w:w="3231" w:type="dxa"/>
            <w:gridSpan w:val="3"/>
          </w:tcPr>
          <w:p w14:paraId="5C0DE96F" w14:textId="77777777" w:rsidR="008049E8" w:rsidRPr="008049E8" w:rsidRDefault="008049E8" w:rsidP="008049E8">
            <w:r w:rsidRPr="008049E8">
              <w:t>ТР ТС 004/2011</w:t>
            </w:r>
          </w:p>
        </w:tc>
        <w:tc>
          <w:tcPr>
            <w:tcW w:w="3545" w:type="dxa"/>
            <w:gridSpan w:val="3"/>
          </w:tcPr>
          <w:p w14:paraId="1CC13ACB" w14:textId="77777777" w:rsidR="008049E8" w:rsidRPr="008049E8" w:rsidRDefault="008049E8" w:rsidP="008049E8"/>
        </w:tc>
      </w:tr>
      <w:tr w:rsidR="008049E8" w:rsidRPr="008049E8" w14:paraId="247D5EE7" w14:textId="77777777" w:rsidTr="00E935C3">
        <w:trPr>
          <w:gridAfter w:val="1"/>
          <w:wAfter w:w="113" w:type="dxa"/>
        </w:trPr>
        <w:tc>
          <w:tcPr>
            <w:tcW w:w="708" w:type="dxa"/>
            <w:gridSpan w:val="2"/>
          </w:tcPr>
          <w:p w14:paraId="615B0F75" w14:textId="77777777" w:rsidR="008049E8" w:rsidRPr="008049E8" w:rsidRDefault="008049E8" w:rsidP="008049E8"/>
        </w:tc>
        <w:tc>
          <w:tcPr>
            <w:tcW w:w="4111" w:type="dxa"/>
            <w:gridSpan w:val="2"/>
          </w:tcPr>
          <w:p w14:paraId="7D6CD6C3" w14:textId="77777777" w:rsidR="008049E8" w:rsidRPr="008049E8" w:rsidRDefault="008049E8" w:rsidP="008049E8"/>
        </w:tc>
        <w:tc>
          <w:tcPr>
            <w:tcW w:w="1985" w:type="dxa"/>
            <w:gridSpan w:val="2"/>
          </w:tcPr>
          <w:p w14:paraId="5378002F" w14:textId="77777777" w:rsidR="008049E8" w:rsidRPr="008049E8" w:rsidRDefault="008049E8" w:rsidP="008049E8"/>
        </w:tc>
        <w:tc>
          <w:tcPr>
            <w:tcW w:w="2013" w:type="dxa"/>
            <w:gridSpan w:val="2"/>
          </w:tcPr>
          <w:p w14:paraId="3DABE2F7" w14:textId="77777777" w:rsidR="008049E8" w:rsidRPr="008049E8" w:rsidRDefault="008049E8" w:rsidP="008049E8">
            <w:r w:rsidRPr="008049E8">
              <w:t>8516 29 500 0</w:t>
            </w:r>
          </w:p>
        </w:tc>
        <w:tc>
          <w:tcPr>
            <w:tcW w:w="3231" w:type="dxa"/>
            <w:gridSpan w:val="3"/>
          </w:tcPr>
          <w:p w14:paraId="062EFA0C" w14:textId="77777777" w:rsidR="008049E8" w:rsidRPr="008049E8" w:rsidRDefault="008049E8" w:rsidP="008049E8">
            <w:r w:rsidRPr="008049E8">
              <w:t>ГОСТ ISO 2859-1-2009</w:t>
            </w:r>
          </w:p>
        </w:tc>
        <w:tc>
          <w:tcPr>
            <w:tcW w:w="3545" w:type="dxa"/>
            <w:gridSpan w:val="3"/>
          </w:tcPr>
          <w:p w14:paraId="533B4971" w14:textId="77777777" w:rsidR="008049E8" w:rsidRPr="008049E8" w:rsidRDefault="008049E8" w:rsidP="008049E8"/>
        </w:tc>
      </w:tr>
      <w:tr w:rsidR="008049E8" w:rsidRPr="008049E8" w14:paraId="082742A8" w14:textId="77777777" w:rsidTr="00E935C3">
        <w:trPr>
          <w:gridAfter w:val="1"/>
          <w:wAfter w:w="113" w:type="dxa"/>
        </w:trPr>
        <w:tc>
          <w:tcPr>
            <w:tcW w:w="708" w:type="dxa"/>
            <w:gridSpan w:val="2"/>
          </w:tcPr>
          <w:p w14:paraId="78AE7824" w14:textId="77777777" w:rsidR="008049E8" w:rsidRPr="008049E8" w:rsidRDefault="008049E8" w:rsidP="008049E8"/>
        </w:tc>
        <w:tc>
          <w:tcPr>
            <w:tcW w:w="4111" w:type="dxa"/>
            <w:gridSpan w:val="2"/>
          </w:tcPr>
          <w:p w14:paraId="5843EE12" w14:textId="77777777" w:rsidR="008049E8" w:rsidRPr="008049E8" w:rsidRDefault="008049E8" w:rsidP="008049E8">
            <w:r w:rsidRPr="008049E8">
              <w:t xml:space="preserve">в т.ч. с наличием электронных </w:t>
            </w:r>
          </w:p>
        </w:tc>
        <w:tc>
          <w:tcPr>
            <w:tcW w:w="1985" w:type="dxa"/>
            <w:gridSpan w:val="2"/>
          </w:tcPr>
          <w:p w14:paraId="4110FF15" w14:textId="77777777" w:rsidR="008049E8" w:rsidRPr="008049E8" w:rsidRDefault="008049E8" w:rsidP="008049E8">
            <w:r w:rsidRPr="008049E8">
              <w:t>Схемы: 1С, 3С, 4С</w:t>
            </w:r>
          </w:p>
        </w:tc>
        <w:tc>
          <w:tcPr>
            <w:tcW w:w="2013" w:type="dxa"/>
            <w:gridSpan w:val="2"/>
          </w:tcPr>
          <w:p w14:paraId="44169A9A" w14:textId="77777777" w:rsidR="008049E8" w:rsidRPr="008049E8" w:rsidRDefault="008049E8" w:rsidP="008049E8">
            <w:r w:rsidRPr="008049E8">
              <w:t>8516 29 910 0</w:t>
            </w:r>
          </w:p>
        </w:tc>
        <w:tc>
          <w:tcPr>
            <w:tcW w:w="3231" w:type="dxa"/>
            <w:gridSpan w:val="3"/>
          </w:tcPr>
          <w:p w14:paraId="3235D4D9" w14:textId="77777777" w:rsidR="008049E8" w:rsidRPr="008049E8" w:rsidRDefault="008049E8" w:rsidP="008049E8">
            <w:r w:rsidRPr="008049E8">
              <w:t>ГОСТ IEC 60335-1-2015</w:t>
            </w:r>
          </w:p>
        </w:tc>
        <w:tc>
          <w:tcPr>
            <w:tcW w:w="3545" w:type="dxa"/>
            <w:gridSpan w:val="3"/>
          </w:tcPr>
          <w:p w14:paraId="56334692" w14:textId="77777777" w:rsidR="008049E8" w:rsidRPr="008049E8" w:rsidRDefault="008049E8" w:rsidP="008049E8"/>
        </w:tc>
      </w:tr>
      <w:tr w:rsidR="008049E8" w:rsidRPr="008049E8" w14:paraId="71545468" w14:textId="77777777" w:rsidTr="00E935C3">
        <w:trPr>
          <w:gridAfter w:val="1"/>
          <w:wAfter w:w="113" w:type="dxa"/>
        </w:trPr>
        <w:tc>
          <w:tcPr>
            <w:tcW w:w="708" w:type="dxa"/>
            <w:gridSpan w:val="2"/>
          </w:tcPr>
          <w:p w14:paraId="6534E4EC" w14:textId="77777777" w:rsidR="008049E8" w:rsidRPr="008049E8" w:rsidRDefault="008049E8" w:rsidP="008049E8"/>
        </w:tc>
        <w:tc>
          <w:tcPr>
            <w:tcW w:w="4111" w:type="dxa"/>
            <w:gridSpan w:val="2"/>
          </w:tcPr>
          <w:p w14:paraId="393F0CEC" w14:textId="77777777" w:rsidR="008049E8" w:rsidRPr="008049E8" w:rsidRDefault="008049E8" w:rsidP="008049E8">
            <w:r w:rsidRPr="008049E8">
              <w:t>компонентов</w:t>
            </w:r>
          </w:p>
        </w:tc>
        <w:tc>
          <w:tcPr>
            <w:tcW w:w="1985" w:type="dxa"/>
            <w:gridSpan w:val="2"/>
          </w:tcPr>
          <w:p w14:paraId="42DF95BF" w14:textId="77777777" w:rsidR="008049E8" w:rsidRPr="008049E8" w:rsidRDefault="008049E8" w:rsidP="008049E8"/>
        </w:tc>
        <w:tc>
          <w:tcPr>
            <w:tcW w:w="2013" w:type="dxa"/>
            <w:gridSpan w:val="2"/>
          </w:tcPr>
          <w:p w14:paraId="16809C54" w14:textId="77777777" w:rsidR="008049E8" w:rsidRPr="008049E8" w:rsidRDefault="008049E8" w:rsidP="008049E8">
            <w:r w:rsidRPr="008049E8">
              <w:t>8516 29 990 0</w:t>
            </w:r>
          </w:p>
        </w:tc>
        <w:tc>
          <w:tcPr>
            <w:tcW w:w="3231" w:type="dxa"/>
            <w:gridSpan w:val="3"/>
          </w:tcPr>
          <w:p w14:paraId="5EF9F11F" w14:textId="77777777" w:rsidR="008049E8" w:rsidRPr="008049E8" w:rsidRDefault="008049E8" w:rsidP="008049E8"/>
        </w:tc>
        <w:tc>
          <w:tcPr>
            <w:tcW w:w="3545" w:type="dxa"/>
            <w:gridSpan w:val="3"/>
          </w:tcPr>
          <w:p w14:paraId="35A40B5A" w14:textId="77777777" w:rsidR="008049E8" w:rsidRPr="008049E8" w:rsidRDefault="008049E8" w:rsidP="008049E8"/>
        </w:tc>
      </w:tr>
      <w:tr w:rsidR="008049E8" w:rsidRPr="008049E8" w14:paraId="443B99B4" w14:textId="77777777" w:rsidTr="00E935C3">
        <w:trPr>
          <w:gridAfter w:val="1"/>
          <w:wAfter w:w="113" w:type="dxa"/>
        </w:trPr>
        <w:tc>
          <w:tcPr>
            <w:tcW w:w="708" w:type="dxa"/>
            <w:gridSpan w:val="2"/>
          </w:tcPr>
          <w:p w14:paraId="4B371C62" w14:textId="77777777" w:rsidR="008049E8" w:rsidRPr="008049E8" w:rsidRDefault="008049E8" w:rsidP="008049E8"/>
        </w:tc>
        <w:tc>
          <w:tcPr>
            <w:tcW w:w="4111" w:type="dxa"/>
            <w:gridSpan w:val="2"/>
          </w:tcPr>
          <w:p w14:paraId="1C48A628" w14:textId="77777777" w:rsidR="008049E8" w:rsidRPr="008049E8" w:rsidRDefault="008049E8" w:rsidP="008049E8"/>
        </w:tc>
        <w:tc>
          <w:tcPr>
            <w:tcW w:w="1985" w:type="dxa"/>
            <w:gridSpan w:val="2"/>
          </w:tcPr>
          <w:p w14:paraId="2A1B1C1B" w14:textId="77777777" w:rsidR="008049E8" w:rsidRPr="008049E8" w:rsidRDefault="008049E8" w:rsidP="008049E8"/>
        </w:tc>
        <w:tc>
          <w:tcPr>
            <w:tcW w:w="2013" w:type="dxa"/>
            <w:gridSpan w:val="2"/>
          </w:tcPr>
          <w:p w14:paraId="6D120DE6" w14:textId="77777777" w:rsidR="008049E8" w:rsidRPr="008049E8" w:rsidRDefault="008049E8" w:rsidP="008049E8"/>
        </w:tc>
        <w:tc>
          <w:tcPr>
            <w:tcW w:w="3231" w:type="dxa"/>
            <w:gridSpan w:val="3"/>
          </w:tcPr>
          <w:p w14:paraId="68AC2571" w14:textId="77777777" w:rsidR="008049E8" w:rsidRPr="008049E8" w:rsidRDefault="008049E8" w:rsidP="008049E8">
            <w:r w:rsidRPr="008049E8">
              <w:t>ГОСТ 14254-2015</w:t>
            </w:r>
          </w:p>
        </w:tc>
        <w:tc>
          <w:tcPr>
            <w:tcW w:w="3545" w:type="dxa"/>
            <w:gridSpan w:val="3"/>
          </w:tcPr>
          <w:p w14:paraId="2F2547AE" w14:textId="77777777" w:rsidR="008049E8" w:rsidRPr="008049E8" w:rsidRDefault="008049E8" w:rsidP="008049E8"/>
        </w:tc>
      </w:tr>
      <w:tr w:rsidR="008049E8" w:rsidRPr="008049E8" w14:paraId="3C55B79E" w14:textId="77777777" w:rsidTr="00E935C3">
        <w:trPr>
          <w:gridAfter w:val="1"/>
          <w:wAfter w:w="113" w:type="dxa"/>
        </w:trPr>
        <w:tc>
          <w:tcPr>
            <w:tcW w:w="708" w:type="dxa"/>
            <w:gridSpan w:val="2"/>
          </w:tcPr>
          <w:p w14:paraId="3D8470C6" w14:textId="77777777" w:rsidR="008049E8" w:rsidRPr="008049E8" w:rsidRDefault="008049E8" w:rsidP="008049E8"/>
        </w:tc>
        <w:tc>
          <w:tcPr>
            <w:tcW w:w="4111" w:type="dxa"/>
            <w:gridSpan w:val="2"/>
          </w:tcPr>
          <w:p w14:paraId="1CE7225D" w14:textId="77777777" w:rsidR="008049E8" w:rsidRPr="008049E8" w:rsidRDefault="008049E8" w:rsidP="008049E8"/>
        </w:tc>
        <w:tc>
          <w:tcPr>
            <w:tcW w:w="1985" w:type="dxa"/>
            <w:gridSpan w:val="2"/>
          </w:tcPr>
          <w:p w14:paraId="6A1E19BB" w14:textId="77777777" w:rsidR="008049E8" w:rsidRPr="008049E8" w:rsidRDefault="008049E8" w:rsidP="008049E8"/>
        </w:tc>
        <w:tc>
          <w:tcPr>
            <w:tcW w:w="2013" w:type="dxa"/>
            <w:gridSpan w:val="2"/>
          </w:tcPr>
          <w:p w14:paraId="1FCE13DF" w14:textId="77777777" w:rsidR="008049E8" w:rsidRPr="008049E8" w:rsidRDefault="008049E8" w:rsidP="008049E8"/>
        </w:tc>
        <w:tc>
          <w:tcPr>
            <w:tcW w:w="3231" w:type="dxa"/>
            <w:gridSpan w:val="3"/>
          </w:tcPr>
          <w:p w14:paraId="3FDD0BEE" w14:textId="77777777" w:rsidR="008049E8" w:rsidRPr="008049E8" w:rsidRDefault="008049E8" w:rsidP="008049E8">
            <w:r w:rsidRPr="008049E8">
              <w:t>ГОСТ МЭК 61293-2002</w:t>
            </w:r>
          </w:p>
        </w:tc>
        <w:tc>
          <w:tcPr>
            <w:tcW w:w="3545" w:type="dxa"/>
            <w:gridSpan w:val="3"/>
          </w:tcPr>
          <w:p w14:paraId="1E1F92F6" w14:textId="77777777" w:rsidR="008049E8" w:rsidRPr="008049E8" w:rsidRDefault="008049E8" w:rsidP="008049E8"/>
        </w:tc>
      </w:tr>
      <w:tr w:rsidR="008049E8" w:rsidRPr="008049E8" w14:paraId="5341EB98" w14:textId="77777777" w:rsidTr="00E935C3">
        <w:trPr>
          <w:gridAfter w:val="1"/>
          <w:wAfter w:w="113" w:type="dxa"/>
        </w:trPr>
        <w:tc>
          <w:tcPr>
            <w:tcW w:w="708" w:type="dxa"/>
            <w:gridSpan w:val="2"/>
          </w:tcPr>
          <w:p w14:paraId="3F71F07B" w14:textId="77777777" w:rsidR="008049E8" w:rsidRPr="008049E8" w:rsidRDefault="008049E8" w:rsidP="008049E8"/>
        </w:tc>
        <w:tc>
          <w:tcPr>
            <w:tcW w:w="4111" w:type="dxa"/>
            <w:gridSpan w:val="2"/>
          </w:tcPr>
          <w:p w14:paraId="11236E7C" w14:textId="77777777" w:rsidR="008049E8" w:rsidRPr="008049E8" w:rsidRDefault="008049E8" w:rsidP="008049E8"/>
        </w:tc>
        <w:tc>
          <w:tcPr>
            <w:tcW w:w="1985" w:type="dxa"/>
            <w:gridSpan w:val="2"/>
          </w:tcPr>
          <w:p w14:paraId="17524FAF" w14:textId="77777777" w:rsidR="008049E8" w:rsidRPr="008049E8" w:rsidRDefault="008049E8" w:rsidP="008049E8"/>
        </w:tc>
        <w:tc>
          <w:tcPr>
            <w:tcW w:w="2013" w:type="dxa"/>
            <w:gridSpan w:val="2"/>
          </w:tcPr>
          <w:p w14:paraId="4BC7AEBC" w14:textId="77777777" w:rsidR="008049E8" w:rsidRPr="008049E8" w:rsidRDefault="008049E8" w:rsidP="008049E8"/>
        </w:tc>
        <w:tc>
          <w:tcPr>
            <w:tcW w:w="3231" w:type="dxa"/>
            <w:gridSpan w:val="3"/>
          </w:tcPr>
          <w:p w14:paraId="46874B0C" w14:textId="77777777" w:rsidR="008049E8" w:rsidRPr="008049E8" w:rsidRDefault="008049E8" w:rsidP="008049E8">
            <w:r w:rsidRPr="008049E8">
              <w:t>ГОСТ МЭК 60335-1-2008</w:t>
            </w:r>
          </w:p>
        </w:tc>
        <w:tc>
          <w:tcPr>
            <w:tcW w:w="3545" w:type="dxa"/>
            <w:gridSpan w:val="3"/>
          </w:tcPr>
          <w:p w14:paraId="4F56E2A6" w14:textId="77777777" w:rsidR="008049E8" w:rsidRPr="008049E8" w:rsidRDefault="008049E8" w:rsidP="008049E8"/>
        </w:tc>
      </w:tr>
      <w:tr w:rsidR="008049E8" w:rsidRPr="008049E8" w14:paraId="47EAE4AB" w14:textId="77777777" w:rsidTr="00E935C3">
        <w:trPr>
          <w:gridAfter w:val="1"/>
          <w:wAfter w:w="113" w:type="dxa"/>
        </w:trPr>
        <w:tc>
          <w:tcPr>
            <w:tcW w:w="708" w:type="dxa"/>
            <w:gridSpan w:val="2"/>
          </w:tcPr>
          <w:p w14:paraId="22F818A3" w14:textId="77777777" w:rsidR="008049E8" w:rsidRPr="008049E8" w:rsidRDefault="008049E8" w:rsidP="008049E8"/>
        </w:tc>
        <w:tc>
          <w:tcPr>
            <w:tcW w:w="4111" w:type="dxa"/>
            <w:gridSpan w:val="2"/>
          </w:tcPr>
          <w:p w14:paraId="22D5E6B4" w14:textId="77777777" w:rsidR="008049E8" w:rsidRPr="008049E8" w:rsidRDefault="008049E8" w:rsidP="008049E8"/>
        </w:tc>
        <w:tc>
          <w:tcPr>
            <w:tcW w:w="1985" w:type="dxa"/>
            <w:gridSpan w:val="2"/>
          </w:tcPr>
          <w:p w14:paraId="030057CB" w14:textId="77777777" w:rsidR="008049E8" w:rsidRPr="008049E8" w:rsidRDefault="008049E8" w:rsidP="008049E8"/>
        </w:tc>
        <w:tc>
          <w:tcPr>
            <w:tcW w:w="2013" w:type="dxa"/>
            <w:gridSpan w:val="2"/>
          </w:tcPr>
          <w:p w14:paraId="3F34B667" w14:textId="77777777" w:rsidR="008049E8" w:rsidRPr="008049E8" w:rsidRDefault="008049E8" w:rsidP="008049E8"/>
        </w:tc>
        <w:tc>
          <w:tcPr>
            <w:tcW w:w="3231" w:type="dxa"/>
            <w:gridSpan w:val="3"/>
          </w:tcPr>
          <w:p w14:paraId="644654FA" w14:textId="77777777" w:rsidR="008049E8" w:rsidRPr="008049E8" w:rsidRDefault="008049E8" w:rsidP="008049E8">
            <w:r w:rsidRPr="008049E8">
              <w:t>ГОСТ IEC 60335-2-30-2013</w:t>
            </w:r>
          </w:p>
        </w:tc>
        <w:tc>
          <w:tcPr>
            <w:tcW w:w="3545" w:type="dxa"/>
            <w:gridSpan w:val="3"/>
          </w:tcPr>
          <w:p w14:paraId="7936D734" w14:textId="77777777" w:rsidR="008049E8" w:rsidRPr="008049E8" w:rsidRDefault="008049E8" w:rsidP="008049E8"/>
        </w:tc>
      </w:tr>
      <w:tr w:rsidR="008049E8" w:rsidRPr="008049E8" w14:paraId="0F0C9FD7" w14:textId="77777777" w:rsidTr="00E935C3">
        <w:trPr>
          <w:gridAfter w:val="1"/>
          <w:wAfter w:w="113" w:type="dxa"/>
        </w:trPr>
        <w:tc>
          <w:tcPr>
            <w:tcW w:w="708" w:type="dxa"/>
            <w:gridSpan w:val="2"/>
          </w:tcPr>
          <w:p w14:paraId="19535ADA" w14:textId="77777777" w:rsidR="008049E8" w:rsidRPr="008049E8" w:rsidRDefault="008049E8" w:rsidP="008049E8"/>
        </w:tc>
        <w:tc>
          <w:tcPr>
            <w:tcW w:w="4111" w:type="dxa"/>
            <w:gridSpan w:val="2"/>
          </w:tcPr>
          <w:p w14:paraId="2DD111CC" w14:textId="77777777" w:rsidR="008049E8" w:rsidRPr="008049E8" w:rsidRDefault="008049E8" w:rsidP="008049E8"/>
        </w:tc>
        <w:tc>
          <w:tcPr>
            <w:tcW w:w="1985" w:type="dxa"/>
            <w:gridSpan w:val="2"/>
          </w:tcPr>
          <w:p w14:paraId="48A48637" w14:textId="77777777" w:rsidR="008049E8" w:rsidRPr="008049E8" w:rsidRDefault="008049E8" w:rsidP="008049E8"/>
        </w:tc>
        <w:tc>
          <w:tcPr>
            <w:tcW w:w="2013" w:type="dxa"/>
            <w:gridSpan w:val="2"/>
          </w:tcPr>
          <w:p w14:paraId="6ABDD447" w14:textId="77777777" w:rsidR="008049E8" w:rsidRPr="008049E8" w:rsidRDefault="008049E8" w:rsidP="008049E8"/>
        </w:tc>
        <w:tc>
          <w:tcPr>
            <w:tcW w:w="3231" w:type="dxa"/>
            <w:gridSpan w:val="3"/>
          </w:tcPr>
          <w:p w14:paraId="0F85A201" w14:textId="77777777" w:rsidR="008049E8" w:rsidRPr="008049E8" w:rsidRDefault="008049E8" w:rsidP="008049E8">
            <w:r w:rsidRPr="008049E8">
              <w:t>ЕСЭГТ, утв. Реш. КТС от</w:t>
            </w:r>
          </w:p>
        </w:tc>
        <w:tc>
          <w:tcPr>
            <w:tcW w:w="3545" w:type="dxa"/>
            <w:gridSpan w:val="3"/>
          </w:tcPr>
          <w:p w14:paraId="14A4BDA8" w14:textId="77777777" w:rsidR="008049E8" w:rsidRPr="008049E8" w:rsidRDefault="008049E8" w:rsidP="008049E8"/>
        </w:tc>
      </w:tr>
      <w:tr w:rsidR="008049E8" w:rsidRPr="008049E8" w14:paraId="6E46B585" w14:textId="77777777" w:rsidTr="00E935C3">
        <w:trPr>
          <w:gridAfter w:val="1"/>
          <w:wAfter w:w="113" w:type="dxa"/>
        </w:trPr>
        <w:tc>
          <w:tcPr>
            <w:tcW w:w="708" w:type="dxa"/>
            <w:gridSpan w:val="2"/>
          </w:tcPr>
          <w:p w14:paraId="725CAB5B" w14:textId="77777777" w:rsidR="008049E8" w:rsidRPr="008049E8" w:rsidRDefault="008049E8" w:rsidP="008049E8"/>
        </w:tc>
        <w:tc>
          <w:tcPr>
            <w:tcW w:w="4111" w:type="dxa"/>
            <w:gridSpan w:val="2"/>
          </w:tcPr>
          <w:p w14:paraId="6826C15C" w14:textId="77777777" w:rsidR="008049E8" w:rsidRPr="008049E8" w:rsidRDefault="008049E8" w:rsidP="008049E8"/>
        </w:tc>
        <w:tc>
          <w:tcPr>
            <w:tcW w:w="1985" w:type="dxa"/>
            <w:gridSpan w:val="2"/>
          </w:tcPr>
          <w:p w14:paraId="31D4D7A4" w14:textId="77777777" w:rsidR="008049E8" w:rsidRPr="008049E8" w:rsidRDefault="008049E8" w:rsidP="008049E8"/>
        </w:tc>
        <w:tc>
          <w:tcPr>
            <w:tcW w:w="2013" w:type="dxa"/>
            <w:gridSpan w:val="2"/>
          </w:tcPr>
          <w:p w14:paraId="4D6173A9" w14:textId="77777777" w:rsidR="008049E8" w:rsidRPr="008049E8" w:rsidRDefault="008049E8" w:rsidP="008049E8"/>
        </w:tc>
        <w:tc>
          <w:tcPr>
            <w:tcW w:w="3231" w:type="dxa"/>
            <w:gridSpan w:val="3"/>
          </w:tcPr>
          <w:p w14:paraId="2E9F065E" w14:textId="77777777" w:rsidR="008049E8" w:rsidRPr="008049E8" w:rsidRDefault="008049E8" w:rsidP="008049E8">
            <w:r w:rsidRPr="008049E8">
              <w:t>28.05.2010 г. № 299 (Гл. II,</w:t>
            </w:r>
          </w:p>
        </w:tc>
        <w:tc>
          <w:tcPr>
            <w:tcW w:w="3545" w:type="dxa"/>
            <w:gridSpan w:val="3"/>
          </w:tcPr>
          <w:p w14:paraId="25C4142C" w14:textId="77777777" w:rsidR="008049E8" w:rsidRPr="008049E8" w:rsidRDefault="008049E8" w:rsidP="008049E8"/>
        </w:tc>
      </w:tr>
      <w:tr w:rsidR="008049E8" w:rsidRPr="008049E8" w14:paraId="3F2D70BA" w14:textId="77777777" w:rsidTr="00E935C3">
        <w:trPr>
          <w:gridAfter w:val="1"/>
          <w:wAfter w:w="113" w:type="dxa"/>
        </w:trPr>
        <w:tc>
          <w:tcPr>
            <w:tcW w:w="708" w:type="dxa"/>
            <w:gridSpan w:val="2"/>
          </w:tcPr>
          <w:p w14:paraId="29AEB1D8" w14:textId="77777777" w:rsidR="008049E8" w:rsidRPr="008049E8" w:rsidRDefault="008049E8" w:rsidP="008049E8"/>
        </w:tc>
        <w:tc>
          <w:tcPr>
            <w:tcW w:w="4111" w:type="dxa"/>
            <w:gridSpan w:val="2"/>
          </w:tcPr>
          <w:p w14:paraId="2DE96F21" w14:textId="77777777" w:rsidR="008049E8" w:rsidRPr="008049E8" w:rsidRDefault="008049E8" w:rsidP="008049E8"/>
        </w:tc>
        <w:tc>
          <w:tcPr>
            <w:tcW w:w="1985" w:type="dxa"/>
            <w:gridSpan w:val="2"/>
          </w:tcPr>
          <w:p w14:paraId="6F591FA6" w14:textId="77777777" w:rsidR="008049E8" w:rsidRPr="008049E8" w:rsidRDefault="008049E8" w:rsidP="008049E8"/>
        </w:tc>
        <w:tc>
          <w:tcPr>
            <w:tcW w:w="2013" w:type="dxa"/>
            <w:gridSpan w:val="2"/>
          </w:tcPr>
          <w:p w14:paraId="49201B44" w14:textId="77777777" w:rsidR="008049E8" w:rsidRPr="008049E8" w:rsidRDefault="008049E8" w:rsidP="008049E8"/>
        </w:tc>
        <w:tc>
          <w:tcPr>
            <w:tcW w:w="3231" w:type="dxa"/>
            <w:gridSpan w:val="3"/>
          </w:tcPr>
          <w:p w14:paraId="6FC2D232" w14:textId="77777777" w:rsidR="008049E8" w:rsidRPr="008049E8" w:rsidRDefault="008049E8" w:rsidP="008049E8">
            <w:r w:rsidRPr="008049E8">
              <w:t>разд. 7)</w:t>
            </w:r>
          </w:p>
        </w:tc>
        <w:tc>
          <w:tcPr>
            <w:tcW w:w="3545" w:type="dxa"/>
            <w:gridSpan w:val="3"/>
          </w:tcPr>
          <w:p w14:paraId="2006C7D8" w14:textId="77777777" w:rsidR="008049E8" w:rsidRPr="008049E8" w:rsidRDefault="008049E8" w:rsidP="008049E8"/>
        </w:tc>
      </w:tr>
      <w:tr w:rsidR="008049E8" w:rsidRPr="008049E8" w14:paraId="2B81CF08" w14:textId="77777777" w:rsidTr="00E935C3">
        <w:trPr>
          <w:gridAfter w:val="1"/>
          <w:wAfter w:w="113" w:type="dxa"/>
        </w:trPr>
        <w:tc>
          <w:tcPr>
            <w:tcW w:w="708" w:type="dxa"/>
            <w:gridSpan w:val="2"/>
          </w:tcPr>
          <w:p w14:paraId="4D4A5F72" w14:textId="77777777" w:rsidR="008049E8" w:rsidRPr="008049E8" w:rsidRDefault="008049E8" w:rsidP="008049E8"/>
        </w:tc>
        <w:tc>
          <w:tcPr>
            <w:tcW w:w="4111" w:type="dxa"/>
            <w:gridSpan w:val="2"/>
          </w:tcPr>
          <w:p w14:paraId="393C6404" w14:textId="77777777" w:rsidR="008049E8" w:rsidRPr="008049E8" w:rsidRDefault="008049E8" w:rsidP="008049E8"/>
        </w:tc>
        <w:tc>
          <w:tcPr>
            <w:tcW w:w="1985" w:type="dxa"/>
            <w:gridSpan w:val="2"/>
          </w:tcPr>
          <w:p w14:paraId="5CD5D1DB" w14:textId="77777777" w:rsidR="008049E8" w:rsidRPr="008049E8" w:rsidRDefault="008049E8" w:rsidP="008049E8"/>
        </w:tc>
        <w:tc>
          <w:tcPr>
            <w:tcW w:w="2013" w:type="dxa"/>
            <w:gridSpan w:val="2"/>
          </w:tcPr>
          <w:p w14:paraId="11E0A7B0" w14:textId="77777777" w:rsidR="008049E8" w:rsidRPr="008049E8" w:rsidRDefault="008049E8" w:rsidP="008049E8"/>
        </w:tc>
        <w:tc>
          <w:tcPr>
            <w:tcW w:w="3231" w:type="dxa"/>
            <w:gridSpan w:val="3"/>
          </w:tcPr>
          <w:p w14:paraId="728DB857" w14:textId="77777777" w:rsidR="008049E8" w:rsidRPr="008049E8" w:rsidRDefault="008049E8" w:rsidP="008049E8"/>
        </w:tc>
        <w:tc>
          <w:tcPr>
            <w:tcW w:w="3545" w:type="dxa"/>
            <w:gridSpan w:val="3"/>
          </w:tcPr>
          <w:p w14:paraId="41E5E4A8" w14:textId="77777777" w:rsidR="008049E8" w:rsidRPr="008049E8" w:rsidRDefault="008049E8" w:rsidP="008049E8"/>
        </w:tc>
      </w:tr>
      <w:tr w:rsidR="008049E8" w:rsidRPr="008049E8" w14:paraId="45D44EA5" w14:textId="77777777" w:rsidTr="00E935C3">
        <w:trPr>
          <w:gridAfter w:val="1"/>
          <w:wAfter w:w="113" w:type="dxa"/>
        </w:trPr>
        <w:tc>
          <w:tcPr>
            <w:tcW w:w="708" w:type="dxa"/>
            <w:gridSpan w:val="2"/>
          </w:tcPr>
          <w:p w14:paraId="2DF0431E" w14:textId="77777777" w:rsidR="008049E8" w:rsidRPr="008049E8" w:rsidRDefault="008049E8" w:rsidP="008049E8"/>
        </w:tc>
        <w:tc>
          <w:tcPr>
            <w:tcW w:w="4111" w:type="dxa"/>
            <w:gridSpan w:val="2"/>
          </w:tcPr>
          <w:p w14:paraId="754BAE3C" w14:textId="77777777" w:rsidR="008049E8" w:rsidRPr="008049E8" w:rsidRDefault="008049E8" w:rsidP="008049E8"/>
        </w:tc>
        <w:tc>
          <w:tcPr>
            <w:tcW w:w="1985" w:type="dxa"/>
            <w:gridSpan w:val="2"/>
          </w:tcPr>
          <w:p w14:paraId="736839EA" w14:textId="77777777" w:rsidR="008049E8" w:rsidRPr="008049E8" w:rsidRDefault="008049E8" w:rsidP="008049E8">
            <w:r w:rsidRPr="008049E8">
              <w:t>Схемы: 1С, 3С, 4С</w:t>
            </w:r>
          </w:p>
        </w:tc>
        <w:tc>
          <w:tcPr>
            <w:tcW w:w="2013" w:type="dxa"/>
            <w:gridSpan w:val="2"/>
          </w:tcPr>
          <w:p w14:paraId="0082CB9C" w14:textId="77777777" w:rsidR="008049E8" w:rsidRPr="008049E8" w:rsidRDefault="008049E8" w:rsidP="008049E8">
            <w:r w:rsidRPr="008049E8">
              <w:t>8516 21 000 0</w:t>
            </w:r>
          </w:p>
        </w:tc>
        <w:tc>
          <w:tcPr>
            <w:tcW w:w="3231" w:type="dxa"/>
            <w:gridSpan w:val="3"/>
          </w:tcPr>
          <w:p w14:paraId="34C9CE0E" w14:textId="77777777" w:rsidR="008049E8" w:rsidRPr="008049E8" w:rsidRDefault="008049E8" w:rsidP="008049E8">
            <w:r w:rsidRPr="008049E8">
              <w:t xml:space="preserve">ТР ТС 020/2011 </w:t>
            </w:r>
          </w:p>
        </w:tc>
        <w:tc>
          <w:tcPr>
            <w:tcW w:w="3545" w:type="dxa"/>
            <w:gridSpan w:val="3"/>
          </w:tcPr>
          <w:p w14:paraId="3CF2B346" w14:textId="77777777" w:rsidR="008049E8" w:rsidRPr="008049E8" w:rsidRDefault="008049E8" w:rsidP="008049E8"/>
        </w:tc>
      </w:tr>
      <w:tr w:rsidR="008049E8" w:rsidRPr="008049E8" w14:paraId="5FD9020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C1F09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37F4C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B7206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0641280" w14:textId="77777777" w:rsidR="008049E8" w:rsidRPr="008049E8" w:rsidRDefault="008049E8" w:rsidP="008049E8">
            <w:r w:rsidRPr="008049E8">
              <w:t>8516 29 500 0</w:t>
            </w:r>
          </w:p>
        </w:tc>
        <w:tc>
          <w:tcPr>
            <w:tcW w:w="3231" w:type="dxa"/>
            <w:gridSpan w:val="3"/>
            <w:tcBorders>
              <w:top w:val="single" w:sz="4" w:space="0" w:color="auto"/>
              <w:left w:val="single" w:sz="4" w:space="0" w:color="auto"/>
              <w:bottom w:val="single" w:sz="4" w:space="0" w:color="auto"/>
              <w:right w:val="single" w:sz="4" w:space="0" w:color="auto"/>
            </w:tcBorders>
          </w:tcPr>
          <w:p w14:paraId="0A2679C4"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011A0FB3" w14:textId="77777777" w:rsidR="008049E8" w:rsidRPr="008049E8" w:rsidRDefault="008049E8" w:rsidP="008049E8"/>
        </w:tc>
      </w:tr>
      <w:tr w:rsidR="008049E8" w:rsidRPr="008049E8" w14:paraId="475471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304C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EFEE32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35D667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30195B" w14:textId="77777777" w:rsidR="008049E8" w:rsidRPr="008049E8" w:rsidRDefault="008049E8" w:rsidP="008049E8">
            <w:r w:rsidRPr="008049E8">
              <w:t>8516 29 910 0</w:t>
            </w:r>
          </w:p>
        </w:tc>
        <w:tc>
          <w:tcPr>
            <w:tcW w:w="3231" w:type="dxa"/>
            <w:gridSpan w:val="3"/>
            <w:tcBorders>
              <w:top w:val="single" w:sz="4" w:space="0" w:color="auto"/>
              <w:left w:val="single" w:sz="4" w:space="0" w:color="auto"/>
              <w:bottom w:val="single" w:sz="4" w:space="0" w:color="auto"/>
              <w:right w:val="single" w:sz="4" w:space="0" w:color="auto"/>
            </w:tcBorders>
          </w:tcPr>
          <w:p w14:paraId="7D4967C9"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041F7EE9" w14:textId="77777777" w:rsidR="008049E8" w:rsidRPr="008049E8" w:rsidRDefault="008049E8" w:rsidP="008049E8"/>
        </w:tc>
      </w:tr>
      <w:tr w:rsidR="008049E8" w:rsidRPr="008049E8" w14:paraId="3A3F7A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A2B32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5BF281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1720D8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F7D50E8" w14:textId="77777777" w:rsidR="008049E8" w:rsidRPr="008049E8" w:rsidRDefault="008049E8" w:rsidP="008049E8">
            <w:r w:rsidRPr="008049E8">
              <w:t>8516 29 990 0</w:t>
            </w:r>
          </w:p>
        </w:tc>
        <w:tc>
          <w:tcPr>
            <w:tcW w:w="3231" w:type="dxa"/>
            <w:gridSpan w:val="3"/>
            <w:tcBorders>
              <w:top w:val="single" w:sz="4" w:space="0" w:color="auto"/>
              <w:left w:val="single" w:sz="4" w:space="0" w:color="auto"/>
              <w:bottom w:val="single" w:sz="4" w:space="0" w:color="auto"/>
              <w:right w:val="single" w:sz="4" w:space="0" w:color="auto"/>
            </w:tcBorders>
          </w:tcPr>
          <w:p w14:paraId="5595807D"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636F2731" w14:textId="77777777" w:rsidR="008049E8" w:rsidRPr="008049E8" w:rsidRDefault="008049E8" w:rsidP="008049E8"/>
        </w:tc>
      </w:tr>
      <w:tr w:rsidR="008049E8" w:rsidRPr="008049E8" w14:paraId="0488D4A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5DFCE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0BAE35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CB10CE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F49A50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74D01F0"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605052E4" w14:textId="77777777" w:rsidR="008049E8" w:rsidRPr="008049E8" w:rsidRDefault="008049E8" w:rsidP="008049E8"/>
        </w:tc>
      </w:tr>
      <w:tr w:rsidR="008049E8" w:rsidRPr="008049E8" w14:paraId="1E55F0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533D7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69276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118ED2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44F22D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AF7C5D5"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5E6D334D" w14:textId="77777777" w:rsidR="008049E8" w:rsidRPr="008049E8" w:rsidRDefault="008049E8" w:rsidP="008049E8"/>
        </w:tc>
      </w:tr>
      <w:tr w:rsidR="008049E8" w:rsidRPr="008049E8" w14:paraId="79EAEFD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EFD5C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E9AC3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80307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BD01C7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9E02BBD"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47FAC1D5" w14:textId="77777777" w:rsidR="008049E8" w:rsidRPr="008049E8" w:rsidRDefault="008049E8" w:rsidP="008049E8"/>
        </w:tc>
      </w:tr>
      <w:tr w:rsidR="008049E8" w:rsidRPr="008049E8" w14:paraId="4728F40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500787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E1ACAF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E86B9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374A39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B413D2"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13693BD4" w14:textId="77777777" w:rsidR="008049E8" w:rsidRPr="008049E8" w:rsidRDefault="008049E8" w:rsidP="008049E8"/>
        </w:tc>
      </w:tr>
      <w:tr w:rsidR="008049E8" w:rsidRPr="008049E8" w14:paraId="33F7BA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25A8D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CB688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A7682E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897D2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947207"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1E75D6B" w14:textId="77777777" w:rsidR="008049E8" w:rsidRPr="008049E8" w:rsidRDefault="008049E8" w:rsidP="008049E8"/>
        </w:tc>
      </w:tr>
      <w:tr w:rsidR="008049E8" w:rsidRPr="008049E8" w14:paraId="7B8D32E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C4FCCB" w14:textId="77777777" w:rsidR="008049E8" w:rsidRPr="008049E8" w:rsidRDefault="008049E8" w:rsidP="008049E8">
            <w:r w:rsidRPr="008049E8">
              <w:t>1.4.7</w:t>
            </w:r>
          </w:p>
        </w:tc>
        <w:tc>
          <w:tcPr>
            <w:tcW w:w="4111" w:type="dxa"/>
            <w:gridSpan w:val="2"/>
            <w:tcBorders>
              <w:top w:val="single" w:sz="4" w:space="0" w:color="auto"/>
              <w:left w:val="single" w:sz="4" w:space="0" w:color="auto"/>
              <w:bottom w:val="single" w:sz="4" w:space="0" w:color="auto"/>
              <w:right w:val="single" w:sz="4" w:space="0" w:color="auto"/>
            </w:tcBorders>
          </w:tcPr>
          <w:p w14:paraId="3D22E0CC" w14:textId="77777777" w:rsidR="008049E8" w:rsidRPr="008049E8" w:rsidRDefault="008049E8" w:rsidP="008049E8">
            <w:r w:rsidRPr="008049E8">
              <w:t>Системы «теплый пол»</w:t>
            </w:r>
          </w:p>
        </w:tc>
        <w:tc>
          <w:tcPr>
            <w:tcW w:w="1985" w:type="dxa"/>
            <w:gridSpan w:val="2"/>
            <w:tcBorders>
              <w:top w:val="single" w:sz="4" w:space="0" w:color="auto"/>
              <w:left w:val="single" w:sz="4" w:space="0" w:color="auto"/>
              <w:bottom w:val="single" w:sz="4" w:space="0" w:color="auto"/>
              <w:right w:val="single" w:sz="4" w:space="0" w:color="auto"/>
            </w:tcBorders>
          </w:tcPr>
          <w:p w14:paraId="7E16BEE8"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49A6D174" w14:textId="77777777" w:rsidR="008049E8" w:rsidRPr="008049E8" w:rsidRDefault="008049E8" w:rsidP="008049E8">
            <w:r w:rsidRPr="008049E8">
              <w:t>8516 80</w:t>
            </w:r>
          </w:p>
        </w:tc>
        <w:tc>
          <w:tcPr>
            <w:tcW w:w="3231" w:type="dxa"/>
            <w:gridSpan w:val="3"/>
            <w:tcBorders>
              <w:top w:val="single" w:sz="4" w:space="0" w:color="auto"/>
              <w:left w:val="single" w:sz="4" w:space="0" w:color="auto"/>
              <w:bottom w:val="single" w:sz="4" w:space="0" w:color="auto"/>
              <w:right w:val="single" w:sz="4" w:space="0" w:color="auto"/>
            </w:tcBorders>
          </w:tcPr>
          <w:p w14:paraId="1FBE1CB2"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5B5F8C10" w14:textId="77777777" w:rsidR="008049E8" w:rsidRPr="008049E8" w:rsidRDefault="008049E8" w:rsidP="008049E8"/>
        </w:tc>
      </w:tr>
      <w:tr w:rsidR="008049E8" w:rsidRPr="008049E8" w14:paraId="097488D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E5BF3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2E6C81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A975CC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BCFBF5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BED815F"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5188D587" w14:textId="77777777" w:rsidR="008049E8" w:rsidRPr="008049E8" w:rsidRDefault="008049E8" w:rsidP="008049E8"/>
        </w:tc>
      </w:tr>
      <w:tr w:rsidR="008049E8" w:rsidRPr="008049E8" w14:paraId="625C7C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B2700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6819BA9"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053D5C51"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E0B529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36B2E90"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31E61265" w14:textId="77777777" w:rsidR="008049E8" w:rsidRPr="008049E8" w:rsidRDefault="008049E8" w:rsidP="008049E8"/>
        </w:tc>
      </w:tr>
      <w:tr w:rsidR="008049E8" w:rsidRPr="008049E8" w14:paraId="3AD6AA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20B26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69284F"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133C211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4CE204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2B95B72" w14:textId="77777777" w:rsidR="008049E8" w:rsidRPr="008049E8" w:rsidRDefault="008049E8" w:rsidP="008049E8">
            <w:r w:rsidRPr="008049E8">
              <w:t>ГОСТ IEC 60335-2-96-2012</w:t>
            </w:r>
          </w:p>
        </w:tc>
        <w:tc>
          <w:tcPr>
            <w:tcW w:w="3545" w:type="dxa"/>
            <w:gridSpan w:val="3"/>
            <w:tcBorders>
              <w:top w:val="single" w:sz="4" w:space="0" w:color="auto"/>
              <w:left w:val="single" w:sz="4" w:space="0" w:color="auto"/>
              <w:bottom w:val="single" w:sz="4" w:space="0" w:color="auto"/>
              <w:right w:val="single" w:sz="4" w:space="0" w:color="auto"/>
            </w:tcBorders>
          </w:tcPr>
          <w:p w14:paraId="4BF616D4" w14:textId="77777777" w:rsidR="008049E8" w:rsidRPr="008049E8" w:rsidRDefault="008049E8" w:rsidP="008049E8"/>
        </w:tc>
      </w:tr>
      <w:tr w:rsidR="008049E8" w:rsidRPr="008049E8" w14:paraId="07FB5DA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68B6E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43E274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F754A0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1A4A3D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42F2229"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F3E66D2" w14:textId="77777777" w:rsidR="008049E8" w:rsidRPr="008049E8" w:rsidRDefault="008049E8" w:rsidP="008049E8"/>
        </w:tc>
      </w:tr>
      <w:tr w:rsidR="008049E8" w:rsidRPr="008049E8" w14:paraId="40B3F4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44C7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6B6BD6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B8C8D8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1F4D7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DEB8FA5"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10F27660" w14:textId="77777777" w:rsidR="008049E8" w:rsidRPr="008049E8" w:rsidRDefault="008049E8" w:rsidP="008049E8"/>
        </w:tc>
      </w:tr>
      <w:tr w:rsidR="008049E8" w:rsidRPr="008049E8" w14:paraId="7459B2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BD71D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C5811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F6922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D525FA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2C4FF3"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4B0405A7" w14:textId="77777777" w:rsidR="008049E8" w:rsidRPr="008049E8" w:rsidRDefault="008049E8" w:rsidP="008049E8"/>
        </w:tc>
      </w:tr>
      <w:tr w:rsidR="008049E8" w:rsidRPr="008049E8" w14:paraId="40EE4FF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23D8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25B06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2EDA5FA"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2054EFF" w14:textId="77777777" w:rsidR="008049E8" w:rsidRPr="008049E8" w:rsidRDefault="008049E8" w:rsidP="008049E8">
            <w:r w:rsidRPr="008049E8">
              <w:t xml:space="preserve">8516 80 </w:t>
            </w:r>
          </w:p>
        </w:tc>
        <w:tc>
          <w:tcPr>
            <w:tcW w:w="3231" w:type="dxa"/>
            <w:gridSpan w:val="3"/>
            <w:tcBorders>
              <w:top w:val="single" w:sz="4" w:space="0" w:color="auto"/>
              <w:left w:val="single" w:sz="4" w:space="0" w:color="auto"/>
              <w:bottom w:val="single" w:sz="4" w:space="0" w:color="auto"/>
              <w:right w:val="single" w:sz="4" w:space="0" w:color="auto"/>
            </w:tcBorders>
          </w:tcPr>
          <w:p w14:paraId="10B46B0D"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747B801A" w14:textId="77777777" w:rsidR="008049E8" w:rsidRPr="008049E8" w:rsidRDefault="008049E8" w:rsidP="008049E8"/>
        </w:tc>
      </w:tr>
      <w:tr w:rsidR="008049E8" w:rsidRPr="008049E8" w14:paraId="615407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7FA88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701F8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D77310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0A093F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B5A1E77"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6B4F6EA1" w14:textId="77777777" w:rsidR="008049E8" w:rsidRPr="008049E8" w:rsidRDefault="008049E8" w:rsidP="008049E8"/>
        </w:tc>
      </w:tr>
      <w:tr w:rsidR="008049E8" w:rsidRPr="008049E8" w14:paraId="3B0FD68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B2B02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51D5CC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27E15F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A1E6BD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1CFF22"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7F74B34F" w14:textId="77777777" w:rsidR="008049E8" w:rsidRPr="008049E8" w:rsidRDefault="008049E8" w:rsidP="008049E8"/>
        </w:tc>
      </w:tr>
      <w:tr w:rsidR="008049E8" w:rsidRPr="008049E8" w14:paraId="494C380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A7055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84A8D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4DBF2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CAA475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7F4265"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5C231793" w14:textId="77777777" w:rsidR="008049E8" w:rsidRPr="008049E8" w:rsidRDefault="008049E8" w:rsidP="008049E8"/>
        </w:tc>
      </w:tr>
      <w:tr w:rsidR="008049E8" w:rsidRPr="008049E8" w14:paraId="055A6CC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0EEF7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40475A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A234D7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75F52A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EF29FA5"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0CE341A7" w14:textId="77777777" w:rsidR="008049E8" w:rsidRPr="008049E8" w:rsidRDefault="008049E8" w:rsidP="008049E8"/>
        </w:tc>
      </w:tr>
      <w:tr w:rsidR="008049E8" w:rsidRPr="008049E8" w14:paraId="77FDF42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0CB2B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731D45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DAB621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DE385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2509DF"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1F891CB" w14:textId="77777777" w:rsidR="008049E8" w:rsidRPr="008049E8" w:rsidRDefault="008049E8" w:rsidP="008049E8"/>
        </w:tc>
      </w:tr>
      <w:tr w:rsidR="008049E8" w:rsidRPr="008049E8" w14:paraId="023355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8C937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00172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8F9CA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A79C9C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D3F8CF8"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6A0FFB94" w14:textId="77777777" w:rsidR="008049E8" w:rsidRPr="008049E8" w:rsidRDefault="008049E8" w:rsidP="008049E8"/>
        </w:tc>
      </w:tr>
      <w:tr w:rsidR="008049E8" w:rsidRPr="008049E8" w14:paraId="10CAEA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6E74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66BEE1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99CFF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8CC560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20D2AD3"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E30CA3A" w14:textId="77777777" w:rsidR="008049E8" w:rsidRPr="008049E8" w:rsidRDefault="008049E8" w:rsidP="008049E8"/>
        </w:tc>
      </w:tr>
      <w:tr w:rsidR="008049E8" w:rsidRPr="008049E8" w14:paraId="11471AA5" w14:textId="77777777" w:rsidTr="00E935C3">
        <w:trPr>
          <w:gridAfter w:val="1"/>
          <w:wAfter w:w="113" w:type="dxa"/>
        </w:trPr>
        <w:tc>
          <w:tcPr>
            <w:tcW w:w="15593" w:type="dxa"/>
            <w:gridSpan w:val="14"/>
          </w:tcPr>
          <w:p w14:paraId="538ADCD8" w14:textId="77777777" w:rsidR="008049E8" w:rsidRPr="008049E8" w:rsidRDefault="008049E8" w:rsidP="008049E8">
            <w:r w:rsidRPr="008049E8">
              <w:t>1.5. Санитарно-гигиенические</w:t>
            </w:r>
          </w:p>
        </w:tc>
      </w:tr>
      <w:tr w:rsidR="008049E8" w:rsidRPr="008049E8" w14:paraId="37E0B602" w14:textId="77777777" w:rsidTr="00E935C3">
        <w:trPr>
          <w:gridAfter w:val="1"/>
          <w:wAfter w:w="113" w:type="dxa"/>
        </w:trPr>
        <w:tc>
          <w:tcPr>
            <w:tcW w:w="708" w:type="dxa"/>
            <w:gridSpan w:val="2"/>
          </w:tcPr>
          <w:p w14:paraId="6FD5ED0D" w14:textId="77777777" w:rsidR="008049E8" w:rsidRPr="008049E8" w:rsidRDefault="008049E8" w:rsidP="008049E8">
            <w:r w:rsidRPr="008049E8">
              <w:t>1.5.1</w:t>
            </w:r>
          </w:p>
        </w:tc>
        <w:tc>
          <w:tcPr>
            <w:tcW w:w="4111" w:type="dxa"/>
            <w:gridSpan w:val="2"/>
          </w:tcPr>
          <w:p w14:paraId="7CF40601" w14:textId="77777777" w:rsidR="008049E8" w:rsidRPr="008049E8" w:rsidRDefault="008049E8" w:rsidP="008049E8">
            <w:r w:rsidRPr="008049E8">
              <w:t>Водонагреватели</w:t>
            </w:r>
          </w:p>
        </w:tc>
        <w:tc>
          <w:tcPr>
            <w:tcW w:w="1985" w:type="dxa"/>
            <w:gridSpan w:val="2"/>
          </w:tcPr>
          <w:p w14:paraId="38973EFD" w14:textId="77777777" w:rsidR="008049E8" w:rsidRPr="008049E8" w:rsidRDefault="008049E8" w:rsidP="008049E8">
            <w:r w:rsidRPr="008049E8">
              <w:t>Сертификация</w:t>
            </w:r>
          </w:p>
        </w:tc>
        <w:tc>
          <w:tcPr>
            <w:tcW w:w="2013" w:type="dxa"/>
            <w:gridSpan w:val="2"/>
          </w:tcPr>
          <w:p w14:paraId="1D5835AC" w14:textId="77777777" w:rsidR="008049E8" w:rsidRPr="008049E8" w:rsidRDefault="008049E8" w:rsidP="008049E8">
            <w:r w:rsidRPr="008049E8">
              <w:t>851610</w:t>
            </w:r>
          </w:p>
        </w:tc>
        <w:tc>
          <w:tcPr>
            <w:tcW w:w="3231" w:type="dxa"/>
            <w:gridSpan w:val="3"/>
          </w:tcPr>
          <w:p w14:paraId="5C0FBF14" w14:textId="77777777" w:rsidR="008049E8" w:rsidRPr="008049E8" w:rsidRDefault="008049E8" w:rsidP="008049E8">
            <w:r w:rsidRPr="008049E8">
              <w:t xml:space="preserve">ТР ТС 004/2011 </w:t>
            </w:r>
          </w:p>
        </w:tc>
        <w:tc>
          <w:tcPr>
            <w:tcW w:w="3545" w:type="dxa"/>
            <w:gridSpan w:val="3"/>
          </w:tcPr>
          <w:p w14:paraId="632259ED" w14:textId="77777777" w:rsidR="008049E8" w:rsidRPr="008049E8" w:rsidRDefault="008049E8" w:rsidP="008049E8"/>
        </w:tc>
      </w:tr>
      <w:tr w:rsidR="008049E8" w:rsidRPr="008049E8" w14:paraId="3765ED25" w14:textId="77777777" w:rsidTr="00E935C3">
        <w:trPr>
          <w:gridAfter w:val="1"/>
          <w:wAfter w:w="113" w:type="dxa"/>
        </w:trPr>
        <w:tc>
          <w:tcPr>
            <w:tcW w:w="708" w:type="dxa"/>
            <w:gridSpan w:val="2"/>
          </w:tcPr>
          <w:p w14:paraId="42B34D8F" w14:textId="77777777" w:rsidR="008049E8" w:rsidRPr="008049E8" w:rsidRDefault="008049E8" w:rsidP="008049E8"/>
        </w:tc>
        <w:tc>
          <w:tcPr>
            <w:tcW w:w="4111" w:type="dxa"/>
            <w:gridSpan w:val="2"/>
          </w:tcPr>
          <w:p w14:paraId="73B330D3" w14:textId="77777777" w:rsidR="008049E8" w:rsidRPr="008049E8" w:rsidRDefault="008049E8" w:rsidP="008049E8"/>
        </w:tc>
        <w:tc>
          <w:tcPr>
            <w:tcW w:w="1985" w:type="dxa"/>
            <w:gridSpan w:val="2"/>
          </w:tcPr>
          <w:p w14:paraId="3C65129A" w14:textId="77777777" w:rsidR="008049E8" w:rsidRPr="008049E8" w:rsidRDefault="008049E8" w:rsidP="008049E8"/>
        </w:tc>
        <w:tc>
          <w:tcPr>
            <w:tcW w:w="2013" w:type="dxa"/>
            <w:gridSpan w:val="2"/>
          </w:tcPr>
          <w:p w14:paraId="0C8772D8" w14:textId="77777777" w:rsidR="008049E8" w:rsidRPr="008049E8" w:rsidRDefault="008049E8" w:rsidP="008049E8"/>
        </w:tc>
        <w:tc>
          <w:tcPr>
            <w:tcW w:w="3231" w:type="dxa"/>
            <w:gridSpan w:val="3"/>
          </w:tcPr>
          <w:p w14:paraId="434D743A" w14:textId="77777777" w:rsidR="008049E8" w:rsidRPr="008049E8" w:rsidRDefault="008049E8" w:rsidP="008049E8">
            <w:r w:rsidRPr="008049E8">
              <w:t>ГОСТ ISO 2859-1-2009</w:t>
            </w:r>
          </w:p>
        </w:tc>
        <w:tc>
          <w:tcPr>
            <w:tcW w:w="3545" w:type="dxa"/>
            <w:gridSpan w:val="3"/>
          </w:tcPr>
          <w:p w14:paraId="0D70B1E9" w14:textId="77777777" w:rsidR="008049E8" w:rsidRPr="008049E8" w:rsidRDefault="008049E8" w:rsidP="008049E8"/>
        </w:tc>
      </w:tr>
      <w:tr w:rsidR="008049E8" w:rsidRPr="008049E8" w14:paraId="4A0244DF" w14:textId="77777777" w:rsidTr="00E935C3">
        <w:trPr>
          <w:gridAfter w:val="1"/>
          <w:wAfter w:w="113" w:type="dxa"/>
        </w:trPr>
        <w:tc>
          <w:tcPr>
            <w:tcW w:w="708" w:type="dxa"/>
            <w:gridSpan w:val="2"/>
          </w:tcPr>
          <w:p w14:paraId="5C477271" w14:textId="77777777" w:rsidR="008049E8" w:rsidRPr="008049E8" w:rsidRDefault="008049E8" w:rsidP="008049E8"/>
        </w:tc>
        <w:tc>
          <w:tcPr>
            <w:tcW w:w="4111" w:type="dxa"/>
            <w:gridSpan w:val="2"/>
          </w:tcPr>
          <w:p w14:paraId="3BFE3643" w14:textId="77777777" w:rsidR="008049E8" w:rsidRPr="008049E8" w:rsidRDefault="008049E8" w:rsidP="008049E8">
            <w:r w:rsidRPr="008049E8">
              <w:t xml:space="preserve">в т.ч. с наличием электронных </w:t>
            </w:r>
          </w:p>
        </w:tc>
        <w:tc>
          <w:tcPr>
            <w:tcW w:w="1985" w:type="dxa"/>
            <w:gridSpan w:val="2"/>
          </w:tcPr>
          <w:p w14:paraId="227480AF" w14:textId="77777777" w:rsidR="008049E8" w:rsidRPr="008049E8" w:rsidRDefault="008049E8" w:rsidP="008049E8">
            <w:r w:rsidRPr="008049E8">
              <w:t>Схемы: 1С, 3С, 4С</w:t>
            </w:r>
          </w:p>
        </w:tc>
        <w:tc>
          <w:tcPr>
            <w:tcW w:w="2013" w:type="dxa"/>
            <w:gridSpan w:val="2"/>
          </w:tcPr>
          <w:p w14:paraId="6A7972F8" w14:textId="77777777" w:rsidR="008049E8" w:rsidRPr="008049E8" w:rsidRDefault="008049E8" w:rsidP="008049E8"/>
        </w:tc>
        <w:tc>
          <w:tcPr>
            <w:tcW w:w="3231" w:type="dxa"/>
            <w:gridSpan w:val="3"/>
          </w:tcPr>
          <w:p w14:paraId="503C732D" w14:textId="77777777" w:rsidR="008049E8" w:rsidRPr="008049E8" w:rsidRDefault="008049E8" w:rsidP="008049E8">
            <w:r w:rsidRPr="008049E8">
              <w:t>ГОСТ IEC 60335-1-2015</w:t>
            </w:r>
          </w:p>
        </w:tc>
        <w:tc>
          <w:tcPr>
            <w:tcW w:w="3545" w:type="dxa"/>
            <w:gridSpan w:val="3"/>
          </w:tcPr>
          <w:p w14:paraId="3A1B7272" w14:textId="77777777" w:rsidR="008049E8" w:rsidRPr="008049E8" w:rsidRDefault="008049E8" w:rsidP="008049E8"/>
        </w:tc>
      </w:tr>
      <w:tr w:rsidR="008049E8" w:rsidRPr="008049E8" w14:paraId="6E84D3A7" w14:textId="77777777" w:rsidTr="00E935C3">
        <w:trPr>
          <w:gridAfter w:val="1"/>
          <w:wAfter w:w="113" w:type="dxa"/>
        </w:trPr>
        <w:tc>
          <w:tcPr>
            <w:tcW w:w="708" w:type="dxa"/>
            <w:gridSpan w:val="2"/>
          </w:tcPr>
          <w:p w14:paraId="54190776" w14:textId="77777777" w:rsidR="008049E8" w:rsidRPr="008049E8" w:rsidRDefault="008049E8" w:rsidP="008049E8"/>
        </w:tc>
        <w:tc>
          <w:tcPr>
            <w:tcW w:w="4111" w:type="dxa"/>
            <w:gridSpan w:val="2"/>
          </w:tcPr>
          <w:p w14:paraId="5F401BA6" w14:textId="77777777" w:rsidR="008049E8" w:rsidRPr="008049E8" w:rsidRDefault="008049E8" w:rsidP="008049E8">
            <w:r w:rsidRPr="008049E8">
              <w:t>компонентов</w:t>
            </w:r>
          </w:p>
        </w:tc>
        <w:tc>
          <w:tcPr>
            <w:tcW w:w="1985" w:type="dxa"/>
            <w:gridSpan w:val="2"/>
          </w:tcPr>
          <w:p w14:paraId="39718AB8" w14:textId="77777777" w:rsidR="008049E8" w:rsidRPr="008049E8" w:rsidRDefault="008049E8" w:rsidP="008049E8"/>
        </w:tc>
        <w:tc>
          <w:tcPr>
            <w:tcW w:w="2013" w:type="dxa"/>
            <w:gridSpan w:val="2"/>
          </w:tcPr>
          <w:p w14:paraId="53E37F66" w14:textId="77777777" w:rsidR="008049E8" w:rsidRPr="008049E8" w:rsidRDefault="008049E8" w:rsidP="008049E8"/>
        </w:tc>
        <w:tc>
          <w:tcPr>
            <w:tcW w:w="3231" w:type="dxa"/>
            <w:gridSpan w:val="3"/>
          </w:tcPr>
          <w:p w14:paraId="599B3BA1" w14:textId="77777777" w:rsidR="008049E8" w:rsidRPr="008049E8" w:rsidRDefault="008049E8" w:rsidP="008049E8"/>
        </w:tc>
        <w:tc>
          <w:tcPr>
            <w:tcW w:w="3545" w:type="dxa"/>
            <w:gridSpan w:val="3"/>
          </w:tcPr>
          <w:p w14:paraId="334B6595" w14:textId="77777777" w:rsidR="008049E8" w:rsidRPr="008049E8" w:rsidRDefault="008049E8" w:rsidP="008049E8"/>
        </w:tc>
      </w:tr>
      <w:tr w:rsidR="008049E8" w:rsidRPr="008049E8" w14:paraId="286FFA82" w14:textId="77777777" w:rsidTr="00E935C3">
        <w:trPr>
          <w:gridAfter w:val="1"/>
          <w:wAfter w:w="113" w:type="dxa"/>
        </w:trPr>
        <w:tc>
          <w:tcPr>
            <w:tcW w:w="708" w:type="dxa"/>
            <w:gridSpan w:val="2"/>
          </w:tcPr>
          <w:p w14:paraId="78B8954A" w14:textId="77777777" w:rsidR="008049E8" w:rsidRPr="008049E8" w:rsidRDefault="008049E8" w:rsidP="008049E8"/>
        </w:tc>
        <w:tc>
          <w:tcPr>
            <w:tcW w:w="4111" w:type="dxa"/>
            <w:gridSpan w:val="2"/>
          </w:tcPr>
          <w:p w14:paraId="5C44402D" w14:textId="77777777" w:rsidR="008049E8" w:rsidRPr="008049E8" w:rsidRDefault="008049E8" w:rsidP="008049E8"/>
        </w:tc>
        <w:tc>
          <w:tcPr>
            <w:tcW w:w="1985" w:type="dxa"/>
            <w:gridSpan w:val="2"/>
          </w:tcPr>
          <w:p w14:paraId="415EE7C6" w14:textId="77777777" w:rsidR="008049E8" w:rsidRPr="008049E8" w:rsidRDefault="008049E8" w:rsidP="008049E8"/>
        </w:tc>
        <w:tc>
          <w:tcPr>
            <w:tcW w:w="2013" w:type="dxa"/>
            <w:gridSpan w:val="2"/>
          </w:tcPr>
          <w:p w14:paraId="70EE6035" w14:textId="77777777" w:rsidR="008049E8" w:rsidRPr="008049E8" w:rsidRDefault="008049E8" w:rsidP="008049E8"/>
        </w:tc>
        <w:tc>
          <w:tcPr>
            <w:tcW w:w="3231" w:type="dxa"/>
            <w:gridSpan w:val="3"/>
          </w:tcPr>
          <w:p w14:paraId="03EDC3D3" w14:textId="77777777" w:rsidR="008049E8" w:rsidRPr="008049E8" w:rsidRDefault="008049E8" w:rsidP="008049E8">
            <w:r w:rsidRPr="008049E8">
              <w:t>ГОСТ 14254-2015</w:t>
            </w:r>
          </w:p>
        </w:tc>
        <w:tc>
          <w:tcPr>
            <w:tcW w:w="3545" w:type="dxa"/>
            <w:gridSpan w:val="3"/>
          </w:tcPr>
          <w:p w14:paraId="537E1ECA" w14:textId="77777777" w:rsidR="008049E8" w:rsidRPr="008049E8" w:rsidRDefault="008049E8" w:rsidP="008049E8"/>
        </w:tc>
      </w:tr>
      <w:tr w:rsidR="008049E8" w:rsidRPr="008049E8" w14:paraId="19BD48D2" w14:textId="77777777" w:rsidTr="00E935C3">
        <w:trPr>
          <w:gridAfter w:val="1"/>
          <w:wAfter w:w="113" w:type="dxa"/>
        </w:trPr>
        <w:tc>
          <w:tcPr>
            <w:tcW w:w="708" w:type="dxa"/>
            <w:gridSpan w:val="2"/>
          </w:tcPr>
          <w:p w14:paraId="6AEA1FDF" w14:textId="77777777" w:rsidR="008049E8" w:rsidRPr="008049E8" w:rsidRDefault="008049E8" w:rsidP="008049E8"/>
        </w:tc>
        <w:tc>
          <w:tcPr>
            <w:tcW w:w="4111" w:type="dxa"/>
            <w:gridSpan w:val="2"/>
          </w:tcPr>
          <w:p w14:paraId="32D59544" w14:textId="77777777" w:rsidR="008049E8" w:rsidRPr="008049E8" w:rsidRDefault="008049E8" w:rsidP="008049E8"/>
        </w:tc>
        <w:tc>
          <w:tcPr>
            <w:tcW w:w="1985" w:type="dxa"/>
            <w:gridSpan w:val="2"/>
          </w:tcPr>
          <w:p w14:paraId="46CC10DE" w14:textId="77777777" w:rsidR="008049E8" w:rsidRPr="008049E8" w:rsidRDefault="008049E8" w:rsidP="008049E8"/>
        </w:tc>
        <w:tc>
          <w:tcPr>
            <w:tcW w:w="2013" w:type="dxa"/>
            <w:gridSpan w:val="2"/>
          </w:tcPr>
          <w:p w14:paraId="1DAFF336" w14:textId="77777777" w:rsidR="008049E8" w:rsidRPr="008049E8" w:rsidRDefault="008049E8" w:rsidP="008049E8"/>
        </w:tc>
        <w:tc>
          <w:tcPr>
            <w:tcW w:w="3231" w:type="dxa"/>
            <w:gridSpan w:val="3"/>
          </w:tcPr>
          <w:p w14:paraId="02121AF0" w14:textId="77777777" w:rsidR="008049E8" w:rsidRPr="008049E8" w:rsidRDefault="008049E8" w:rsidP="008049E8">
            <w:r w:rsidRPr="008049E8">
              <w:t>ГОСТ МЭК 61293-2002</w:t>
            </w:r>
          </w:p>
        </w:tc>
        <w:tc>
          <w:tcPr>
            <w:tcW w:w="3545" w:type="dxa"/>
            <w:gridSpan w:val="3"/>
          </w:tcPr>
          <w:p w14:paraId="0BA02522" w14:textId="77777777" w:rsidR="008049E8" w:rsidRPr="008049E8" w:rsidRDefault="008049E8" w:rsidP="008049E8"/>
        </w:tc>
      </w:tr>
      <w:tr w:rsidR="008049E8" w:rsidRPr="008049E8" w14:paraId="57A74769" w14:textId="77777777" w:rsidTr="00E935C3">
        <w:trPr>
          <w:gridAfter w:val="1"/>
          <w:wAfter w:w="113" w:type="dxa"/>
        </w:trPr>
        <w:tc>
          <w:tcPr>
            <w:tcW w:w="708" w:type="dxa"/>
            <w:gridSpan w:val="2"/>
          </w:tcPr>
          <w:p w14:paraId="0D9F64FE" w14:textId="77777777" w:rsidR="008049E8" w:rsidRPr="008049E8" w:rsidRDefault="008049E8" w:rsidP="008049E8"/>
        </w:tc>
        <w:tc>
          <w:tcPr>
            <w:tcW w:w="4111" w:type="dxa"/>
            <w:gridSpan w:val="2"/>
          </w:tcPr>
          <w:p w14:paraId="36F21E28" w14:textId="77777777" w:rsidR="008049E8" w:rsidRPr="008049E8" w:rsidRDefault="008049E8" w:rsidP="008049E8"/>
        </w:tc>
        <w:tc>
          <w:tcPr>
            <w:tcW w:w="1985" w:type="dxa"/>
            <w:gridSpan w:val="2"/>
          </w:tcPr>
          <w:p w14:paraId="017BB75E" w14:textId="77777777" w:rsidR="008049E8" w:rsidRPr="008049E8" w:rsidRDefault="008049E8" w:rsidP="008049E8"/>
        </w:tc>
        <w:tc>
          <w:tcPr>
            <w:tcW w:w="2013" w:type="dxa"/>
            <w:gridSpan w:val="2"/>
          </w:tcPr>
          <w:p w14:paraId="0236503E" w14:textId="77777777" w:rsidR="008049E8" w:rsidRPr="008049E8" w:rsidRDefault="008049E8" w:rsidP="008049E8"/>
        </w:tc>
        <w:tc>
          <w:tcPr>
            <w:tcW w:w="3231" w:type="dxa"/>
            <w:gridSpan w:val="3"/>
          </w:tcPr>
          <w:p w14:paraId="78B10BC0" w14:textId="77777777" w:rsidR="008049E8" w:rsidRPr="008049E8" w:rsidRDefault="008049E8" w:rsidP="008049E8">
            <w:r w:rsidRPr="008049E8">
              <w:t>ГОСТ Р 52161.2.73-2011</w:t>
            </w:r>
          </w:p>
        </w:tc>
        <w:tc>
          <w:tcPr>
            <w:tcW w:w="3545" w:type="dxa"/>
            <w:gridSpan w:val="3"/>
          </w:tcPr>
          <w:p w14:paraId="3B1CB70D" w14:textId="77777777" w:rsidR="008049E8" w:rsidRPr="008049E8" w:rsidRDefault="008049E8" w:rsidP="008049E8"/>
        </w:tc>
      </w:tr>
      <w:tr w:rsidR="008049E8" w:rsidRPr="008049E8" w14:paraId="607E2CD1" w14:textId="77777777" w:rsidTr="00E935C3">
        <w:trPr>
          <w:gridAfter w:val="1"/>
          <w:wAfter w:w="113" w:type="dxa"/>
        </w:trPr>
        <w:tc>
          <w:tcPr>
            <w:tcW w:w="708" w:type="dxa"/>
            <w:gridSpan w:val="2"/>
          </w:tcPr>
          <w:p w14:paraId="476B713E" w14:textId="77777777" w:rsidR="008049E8" w:rsidRPr="008049E8" w:rsidRDefault="008049E8" w:rsidP="008049E8"/>
        </w:tc>
        <w:tc>
          <w:tcPr>
            <w:tcW w:w="4111" w:type="dxa"/>
            <w:gridSpan w:val="2"/>
          </w:tcPr>
          <w:p w14:paraId="7FE43927" w14:textId="77777777" w:rsidR="008049E8" w:rsidRPr="008049E8" w:rsidRDefault="008049E8" w:rsidP="008049E8"/>
        </w:tc>
        <w:tc>
          <w:tcPr>
            <w:tcW w:w="1985" w:type="dxa"/>
            <w:gridSpan w:val="2"/>
          </w:tcPr>
          <w:p w14:paraId="71718101" w14:textId="77777777" w:rsidR="008049E8" w:rsidRPr="008049E8" w:rsidRDefault="008049E8" w:rsidP="008049E8"/>
        </w:tc>
        <w:tc>
          <w:tcPr>
            <w:tcW w:w="2013" w:type="dxa"/>
            <w:gridSpan w:val="2"/>
          </w:tcPr>
          <w:p w14:paraId="2A6EFCAD" w14:textId="77777777" w:rsidR="008049E8" w:rsidRPr="008049E8" w:rsidRDefault="008049E8" w:rsidP="008049E8"/>
        </w:tc>
        <w:tc>
          <w:tcPr>
            <w:tcW w:w="3231" w:type="dxa"/>
            <w:gridSpan w:val="3"/>
          </w:tcPr>
          <w:p w14:paraId="7EE02F51" w14:textId="77777777" w:rsidR="008049E8" w:rsidRPr="008049E8" w:rsidRDefault="008049E8" w:rsidP="008049E8">
            <w:r w:rsidRPr="008049E8">
              <w:t>ГОСТ МЭК 60335-1-2008</w:t>
            </w:r>
          </w:p>
        </w:tc>
        <w:tc>
          <w:tcPr>
            <w:tcW w:w="3545" w:type="dxa"/>
            <w:gridSpan w:val="3"/>
          </w:tcPr>
          <w:p w14:paraId="798438A6" w14:textId="77777777" w:rsidR="008049E8" w:rsidRPr="008049E8" w:rsidRDefault="008049E8" w:rsidP="008049E8"/>
        </w:tc>
      </w:tr>
      <w:tr w:rsidR="008049E8" w:rsidRPr="008049E8" w14:paraId="08424E39" w14:textId="77777777" w:rsidTr="00E935C3">
        <w:trPr>
          <w:gridAfter w:val="1"/>
          <w:wAfter w:w="113" w:type="dxa"/>
        </w:trPr>
        <w:tc>
          <w:tcPr>
            <w:tcW w:w="708" w:type="dxa"/>
            <w:gridSpan w:val="2"/>
          </w:tcPr>
          <w:p w14:paraId="638A3925" w14:textId="77777777" w:rsidR="008049E8" w:rsidRPr="008049E8" w:rsidRDefault="008049E8" w:rsidP="008049E8"/>
        </w:tc>
        <w:tc>
          <w:tcPr>
            <w:tcW w:w="4111" w:type="dxa"/>
            <w:gridSpan w:val="2"/>
          </w:tcPr>
          <w:p w14:paraId="48BF3DDF" w14:textId="77777777" w:rsidR="008049E8" w:rsidRPr="008049E8" w:rsidRDefault="008049E8" w:rsidP="008049E8"/>
        </w:tc>
        <w:tc>
          <w:tcPr>
            <w:tcW w:w="1985" w:type="dxa"/>
            <w:gridSpan w:val="2"/>
          </w:tcPr>
          <w:p w14:paraId="6BB57065" w14:textId="77777777" w:rsidR="008049E8" w:rsidRPr="008049E8" w:rsidRDefault="008049E8" w:rsidP="008049E8"/>
        </w:tc>
        <w:tc>
          <w:tcPr>
            <w:tcW w:w="2013" w:type="dxa"/>
            <w:gridSpan w:val="2"/>
          </w:tcPr>
          <w:p w14:paraId="2AA5D179" w14:textId="77777777" w:rsidR="008049E8" w:rsidRPr="008049E8" w:rsidRDefault="008049E8" w:rsidP="008049E8"/>
        </w:tc>
        <w:tc>
          <w:tcPr>
            <w:tcW w:w="3231" w:type="dxa"/>
            <w:gridSpan w:val="3"/>
          </w:tcPr>
          <w:p w14:paraId="3661CF52" w14:textId="77777777" w:rsidR="008049E8" w:rsidRPr="008049E8" w:rsidRDefault="008049E8" w:rsidP="008049E8">
            <w:r w:rsidRPr="008049E8">
              <w:t>ГОСТ МЭК 60335-2-35-2014</w:t>
            </w:r>
          </w:p>
        </w:tc>
        <w:tc>
          <w:tcPr>
            <w:tcW w:w="3545" w:type="dxa"/>
            <w:gridSpan w:val="3"/>
          </w:tcPr>
          <w:p w14:paraId="615B57C0" w14:textId="77777777" w:rsidR="008049E8" w:rsidRPr="008049E8" w:rsidRDefault="008049E8" w:rsidP="008049E8"/>
        </w:tc>
      </w:tr>
      <w:tr w:rsidR="008049E8" w:rsidRPr="008049E8" w14:paraId="272C39CC" w14:textId="77777777" w:rsidTr="00E935C3">
        <w:trPr>
          <w:gridAfter w:val="1"/>
          <w:wAfter w:w="113" w:type="dxa"/>
        </w:trPr>
        <w:tc>
          <w:tcPr>
            <w:tcW w:w="708" w:type="dxa"/>
            <w:gridSpan w:val="2"/>
          </w:tcPr>
          <w:p w14:paraId="72BFA2A4" w14:textId="77777777" w:rsidR="008049E8" w:rsidRPr="008049E8" w:rsidRDefault="008049E8" w:rsidP="008049E8"/>
        </w:tc>
        <w:tc>
          <w:tcPr>
            <w:tcW w:w="4111" w:type="dxa"/>
            <w:gridSpan w:val="2"/>
          </w:tcPr>
          <w:p w14:paraId="3CCF67C9" w14:textId="77777777" w:rsidR="008049E8" w:rsidRPr="008049E8" w:rsidRDefault="008049E8" w:rsidP="008049E8"/>
        </w:tc>
        <w:tc>
          <w:tcPr>
            <w:tcW w:w="1985" w:type="dxa"/>
            <w:gridSpan w:val="2"/>
          </w:tcPr>
          <w:p w14:paraId="7BCD6DBF" w14:textId="77777777" w:rsidR="008049E8" w:rsidRPr="008049E8" w:rsidRDefault="008049E8" w:rsidP="008049E8"/>
        </w:tc>
        <w:tc>
          <w:tcPr>
            <w:tcW w:w="2013" w:type="dxa"/>
            <w:gridSpan w:val="2"/>
          </w:tcPr>
          <w:p w14:paraId="12F82F87" w14:textId="77777777" w:rsidR="008049E8" w:rsidRPr="008049E8" w:rsidRDefault="008049E8" w:rsidP="008049E8"/>
        </w:tc>
        <w:tc>
          <w:tcPr>
            <w:tcW w:w="3231" w:type="dxa"/>
            <w:gridSpan w:val="3"/>
          </w:tcPr>
          <w:p w14:paraId="5643FA53" w14:textId="77777777" w:rsidR="008049E8" w:rsidRPr="008049E8" w:rsidRDefault="008049E8" w:rsidP="008049E8">
            <w:r w:rsidRPr="008049E8">
              <w:t>ГОСТ IEC 60335-2-21-2014</w:t>
            </w:r>
          </w:p>
        </w:tc>
        <w:tc>
          <w:tcPr>
            <w:tcW w:w="3545" w:type="dxa"/>
            <w:gridSpan w:val="3"/>
          </w:tcPr>
          <w:p w14:paraId="08E72968" w14:textId="77777777" w:rsidR="008049E8" w:rsidRPr="008049E8" w:rsidRDefault="008049E8" w:rsidP="008049E8"/>
        </w:tc>
      </w:tr>
      <w:tr w:rsidR="008049E8" w:rsidRPr="008049E8" w14:paraId="0D445CFB" w14:textId="77777777" w:rsidTr="00E935C3">
        <w:trPr>
          <w:gridAfter w:val="1"/>
          <w:wAfter w:w="113" w:type="dxa"/>
        </w:trPr>
        <w:tc>
          <w:tcPr>
            <w:tcW w:w="708" w:type="dxa"/>
            <w:gridSpan w:val="2"/>
          </w:tcPr>
          <w:p w14:paraId="66B217BB" w14:textId="77777777" w:rsidR="008049E8" w:rsidRPr="008049E8" w:rsidRDefault="008049E8" w:rsidP="008049E8"/>
        </w:tc>
        <w:tc>
          <w:tcPr>
            <w:tcW w:w="4111" w:type="dxa"/>
            <w:gridSpan w:val="2"/>
          </w:tcPr>
          <w:p w14:paraId="59454BDB" w14:textId="77777777" w:rsidR="008049E8" w:rsidRPr="008049E8" w:rsidRDefault="008049E8" w:rsidP="008049E8"/>
        </w:tc>
        <w:tc>
          <w:tcPr>
            <w:tcW w:w="1985" w:type="dxa"/>
            <w:gridSpan w:val="2"/>
          </w:tcPr>
          <w:p w14:paraId="527BF21D" w14:textId="77777777" w:rsidR="008049E8" w:rsidRPr="008049E8" w:rsidRDefault="008049E8" w:rsidP="008049E8"/>
        </w:tc>
        <w:tc>
          <w:tcPr>
            <w:tcW w:w="2013" w:type="dxa"/>
            <w:gridSpan w:val="2"/>
          </w:tcPr>
          <w:p w14:paraId="78042F67" w14:textId="77777777" w:rsidR="008049E8" w:rsidRPr="008049E8" w:rsidRDefault="008049E8" w:rsidP="008049E8"/>
        </w:tc>
        <w:tc>
          <w:tcPr>
            <w:tcW w:w="3231" w:type="dxa"/>
            <w:gridSpan w:val="3"/>
          </w:tcPr>
          <w:p w14:paraId="539B7FB2" w14:textId="77777777" w:rsidR="008049E8" w:rsidRPr="008049E8" w:rsidRDefault="008049E8" w:rsidP="008049E8">
            <w:r w:rsidRPr="008049E8">
              <w:t>ГОСТ IEC 61770-2012</w:t>
            </w:r>
          </w:p>
        </w:tc>
        <w:tc>
          <w:tcPr>
            <w:tcW w:w="3545" w:type="dxa"/>
            <w:gridSpan w:val="3"/>
          </w:tcPr>
          <w:p w14:paraId="0F7EC47B" w14:textId="77777777" w:rsidR="008049E8" w:rsidRPr="008049E8" w:rsidRDefault="008049E8" w:rsidP="008049E8"/>
        </w:tc>
      </w:tr>
      <w:tr w:rsidR="008049E8" w:rsidRPr="008049E8" w14:paraId="5E80B979" w14:textId="77777777" w:rsidTr="00E935C3">
        <w:trPr>
          <w:gridAfter w:val="1"/>
          <w:wAfter w:w="113" w:type="dxa"/>
        </w:trPr>
        <w:tc>
          <w:tcPr>
            <w:tcW w:w="708" w:type="dxa"/>
            <w:gridSpan w:val="2"/>
          </w:tcPr>
          <w:p w14:paraId="12AFC8CD" w14:textId="77777777" w:rsidR="008049E8" w:rsidRPr="008049E8" w:rsidRDefault="008049E8" w:rsidP="008049E8"/>
        </w:tc>
        <w:tc>
          <w:tcPr>
            <w:tcW w:w="4111" w:type="dxa"/>
            <w:gridSpan w:val="2"/>
          </w:tcPr>
          <w:p w14:paraId="7CB71C1D" w14:textId="77777777" w:rsidR="008049E8" w:rsidRPr="008049E8" w:rsidRDefault="008049E8" w:rsidP="008049E8"/>
        </w:tc>
        <w:tc>
          <w:tcPr>
            <w:tcW w:w="1985" w:type="dxa"/>
            <w:gridSpan w:val="2"/>
          </w:tcPr>
          <w:p w14:paraId="17BE74DB" w14:textId="77777777" w:rsidR="008049E8" w:rsidRPr="008049E8" w:rsidRDefault="008049E8" w:rsidP="008049E8"/>
        </w:tc>
        <w:tc>
          <w:tcPr>
            <w:tcW w:w="2013" w:type="dxa"/>
            <w:gridSpan w:val="2"/>
          </w:tcPr>
          <w:p w14:paraId="0095B3D4" w14:textId="77777777" w:rsidR="008049E8" w:rsidRPr="008049E8" w:rsidRDefault="008049E8" w:rsidP="008049E8"/>
        </w:tc>
        <w:tc>
          <w:tcPr>
            <w:tcW w:w="3231" w:type="dxa"/>
            <w:gridSpan w:val="3"/>
          </w:tcPr>
          <w:p w14:paraId="0A207D52" w14:textId="77777777" w:rsidR="008049E8" w:rsidRPr="008049E8" w:rsidRDefault="008049E8" w:rsidP="008049E8">
            <w:r w:rsidRPr="008049E8">
              <w:t>ЕСЭГТ, утв. Реш. КТС</w:t>
            </w:r>
          </w:p>
        </w:tc>
        <w:tc>
          <w:tcPr>
            <w:tcW w:w="3545" w:type="dxa"/>
            <w:gridSpan w:val="3"/>
          </w:tcPr>
          <w:p w14:paraId="1B747A33" w14:textId="77777777" w:rsidR="008049E8" w:rsidRPr="008049E8" w:rsidRDefault="008049E8" w:rsidP="008049E8"/>
        </w:tc>
      </w:tr>
      <w:tr w:rsidR="008049E8" w:rsidRPr="008049E8" w14:paraId="68CF6C6E" w14:textId="77777777" w:rsidTr="00E935C3">
        <w:trPr>
          <w:gridAfter w:val="1"/>
          <w:wAfter w:w="113" w:type="dxa"/>
        </w:trPr>
        <w:tc>
          <w:tcPr>
            <w:tcW w:w="708" w:type="dxa"/>
            <w:gridSpan w:val="2"/>
          </w:tcPr>
          <w:p w14:paraId="0B584F55" w14:textId="77777777" w:rsidR="008049E8" w:rsidRPr="008049E8" w:rsidRDefault="008049E8" w:rsidP="008049E8"/>
        </w:tc>
        <w:tc>
          <w:tcPr>
            <w:tcW w:w="4111" w:type="dxa"/>
            <w:gridSpan w:val="2"/>
          </w:tcPr>
          <w:p w14:paraId="55E82F1E" w14:textId="77777777" w:rsidR="008049E8" w:rsidRPr="008049E8" w:rsidRDefault="008049E8" w:rsidP="008049E8"/>
        </w:tc>
        <w:tc>
          <w:tcPr>
            <w:tcW w:w="1985" w:type="dxa"/>
            <w:gridSpan w:val="2"/>
          </w:tcPr>
          <w:p w14:paraId="4764776D" w14:textId="77777777" w:rsidR="008049E8" w:rsidRPr="008049E8" w:rsidRDefault="008049E8" w:rsidP="008049E8"/>
        </w:tc>
        <w:tc>
          <w:tcPr>
            <w:tcW w:w="2013" w:type="dxa"/>
            <w:gridSpan w:val="2"/>
          </w:tcPr>
          <w:p w14:paraId="74466F27" w14:textId="77777777" w:rsidR="008049E8" w:rsidRPr="008049E8" w:rsidRDefault="008049E8" w:rsidP="008049E8"/>
        </w:tc>
        <w:tc>
          <w:tcPr>
            <w:tcW w:w="3231" w:type="dxa"/>
            <w:gridSpan w:val="3"/>
          </w:tcPr>
          <w:p w14:paraId="4D233436" w14:textId="77777777" w:rsidR="008049E8" w:rsidRPr="008049E8" w:rsidRDefault="008049E8" w:rsidP="008049E8">
            <w:r w:rsidRPr="008049E8">
              <w:t>от 28.05.2010 г. № 299г.</w:t>
            </w:r>
          </w:p>
        </w:tc>
        <w:tc>
          <w:tcPr>
            <w:tcW w:w="3545" w:type="dxa"/>
            <w:gridSpan w:val="3"/>
          </w:tcPr>
          <w:p w14:paraId="5A96DDFF" w14:textId="77777777" w:rsidR="008049E8" w:rsidRPr="008049E8" w:rsidRDefault="008049E8" w:rsidP="008049E8"/>
        </w:tc>
      </w:tr>
      <w:tr w:rsidR="008049E8" w:rsidRPr="008049E8" w14:paraId="724EBEB2" w14:textId="77777777" w:rsidTr="00E935C3">
        <w:trPr>
          <w:gridAfter w:val="1"/>
          <w:wAfter w:w="113" w:type="dxa"/>
        </w:trPr>
        <w:tc>
          <w:tcPr>
            <w:tcW w:w="708" w:type="dxa"/>
            <w:gridSpan w:val="2"/>
          </w:tcPr>
          <w:p w14:paraId="787FAE45" w14:textId="77777777" w:rsidR="008049E8" w:rsidRPr="008049E8" w:rsidRDefault="008049E8" w:rsidP="008049E8"/>
        </w:tc>
        <w:tc>
          <w:tcPr>
            <w:tcW w:w="4111" w:type="dxa"/>
            <w:gridSpan w:val="2"/>
          </w:tcPr>
          <w:p w14:paraId="554D8600" w14:textId="77777777" w:rsidR="008049E8" w:rsidRPr="008049E8" w:rsidRDefault="008049E8" w:rsidP="008049E8"/>
        </w:tc>
        <w:tc>
          <w:tcPr>
            <w:tcW w:w="1985" w:type="dxa"/>
            <w:gridSpan w:val="2"/>
          </w:tcPr>
          <w:p w14:paraId="1A1A8E6F" w14:textId="77777777" w:rsidR="008049E8" w:rsidRPr="008049E8" w:rsidRDefault="008049E8" w:rsidP="008049E8"/>
        </w:tc>
        <w:tc>
          <w:tcPr>
            <w:tcW w:w="2013" w:type="dxa"/>
            <w:gridSpan w:val="2"/>
          </w:tcPr>
          <w:p w14:paraId="07D70966" w14:textId="77777777" w:rsidR="008049E8" w:rsidRPr="008049E8" w:rsidRDefault="008049E8" w:rsidP="008049E8"/>
        </w:tc>
        <w:tc>
          <w:tcPr>
            <w:tcW w:w="3231" w:type="dxa"/>
            <w:gridSpan w:val="3"/>
          </w:tcPr>
          <w:p w14:paraId="5F90560F" w14:textId="77777777" w:rsidR="008049E8" w:rsidRPr="008049E8" w:rsidRDefault="008049E8" w:rsidP="008049E8">
            <w:r w:rsidRPr="008049E8">
              <w:t>(Гл. II, разд. 3)</w:t>
            </w:r>
          </w:p>
        </w:tc>
        <w:tc>
          <w:tcPr>
            <w:tcW w:w="3545" w:type="dxa"/>
            <w:gridSpan w:val="3"/>
          </w:tcPr>
          <w:p w14:paraId="3F426CA5" w14:textId="77777777" w:rsidR="008049E8" w:rsidRPr="008049E8" w:rsidRDefault="008049E8" w:rsidP="008049E8"/>
        </w:tc>
      </w:tr>
      <w:tr w:rsidR="008049E8" w:rsidRPr="008049E8" w14:paraId="35F51490" w14:textId="77777777" w:rsidTr="00E935C3">
        <w:trPr>
          <w:gridAfter w:val="1"/>
          <w:wAfter w:w="113" w:type="dxa"/>
        </w:trPr>
        <w:tc>
          <w:tcPr>
            <w:tcW w:w="708" w:type="dxa"/>
            <w:gridSpan w:val="2"/>
          </w:tcPr>
          <w:p w14:paraId="51F69AD0" w14:textId="77777777" w:rsidR="008049E8" w:rsidRPr="008049E8" w:rsidRDefault="008049E8" w:rsidP="008049E8"/>
        </w:tc>
        <w:tc>
          <w:tcPr>
            <w:tcW w:w="4111" w:type="dxa"/>
            <w:gridSpan w:val="2"/>
          </w:tcPr>
          <w:p w14:paraId="7C9E09FB" w14:textId="77777777" w:rsidR="008049E8" w:rsidRPr="008049E8" w:rsidRDefault="008049E8" w:rsidP="008049E8"/>
        </w:tc>
        <w:tc>
          <w:tcPr>
            <w:tcW w:w="1985" w:type="dxa"/>
            <w:gridSpan w:val="2"/>
          </w:tcPr>
          <w:p w14:paraId="55F1DC04" w14:textId="77777777" w:rsidR="008049E8" w:rsidRPr="008049E8" w:rsidRDefault="008049E8" w:rsidP="008049E8"/>
        </w:tc>
        <w:tc>
          <w:tcPr>
            <w:tcW w:w="2013" w:type="dxa"/>
            <w:gridSpan w:val="2"/>
          </w:tcPr>
          <w:p w14:paraId="3A926CC8" w14:textId="77777777" w:rsidR="008049E8" w:rsidRPr="008049E8" w:rsidRDefault="008049E8" w:rsidP="008049E8"/>
        </w:tc>
        <w:tc>
          <w:tcPr>
            <w:tcW w:w="3231" w:type="dxa"/>
            <w:gridSpan w:val="3"/>
          </w:tcPr>
          <w:p w14:paraId="1E63FAA4" w14:textId="77777777" w:rsidR="008049E8" w:rsidRPr="008049E8" w:rsidRDefault="008049E8" w:rsidP="008049E8"/>
        </w:tc>
        <w:tc>
          <w:tcPr>
            <w:tcW w:w="3545" w:type="dxa"/>
            <w:gridSpan w:val="3"/>
          </w:tcPr>
          <w:p w14:paraId="7C933214" w14:textId="77777777" w:rsidR="008049E8" w:rsidRPr="008049E8" w:rsidRDefault="008049E8" w:rsidP="008049E8"/>
        </w:tc>
      </w:tr>
      <w:tr w:rsidR="008049E8" w:rsidRPr="008049E8" w14:paraId="14C326B5" w14:textId="77777777" w:rsidTr="00E935C3">
        <w:trPr>
          <w:gridAfter w:val="1"/>
          <w:wAfter w:w="113" w:type="dxa"/>
        </w:trPr>
        <w:tc>
          <w:tcPr>
            <w:tcW w:w="708" w:type="dxa"/>
            <w:gridSpan w:val="2"/>
          </w:tcPr>
          <w:p w14:paraId="1622B65A" w14:textId="77777777" w:rsidR="008049E8" w:rsidRPr="008049E8" w:rsidRDefault="008049E8" w:rsidP="008049E8"/>
        </w:tc>
        <w:tc>
          <w:tcPr>
            <w:tcW w:w="4111" w:type="dxa"/>
            <w:gridSpan w:val="2"/>
          </w:tcPr>
          <w:p w14:paraId="4CBA4C99" w14:textId="77777777" w:rsidR="008049E8" w:rsidRPr="008049E8" w:rsidRDefault="008049E8" w:rsidP="008049E8"/>
        </w:tc>
        <w:tc>
          <w:tcPr>
            <w:tcW w:w="1985" w:type="dxa"/>
            <w:gridSpan w:val="2"/>
          </w:tcPr>
          <w:p w14:paraId="22196260" w14:textId="77777777" w:rsidR="008049E8" w:rsidRPr="008049E8" w:rsidRDefault="008049E8" w:rsidP="008049E8">
            <w:r w:rsidRPr="008049E8">
              <w:t>Схемы: 1С, 3С, 4С</w:t>
            </w:r>
          </w:p>
        </w:tc>
        <w:tc>
          <w:tcPr>
            <w:tcW w:w="2013" w:type="dxa"/>
            <w:gridSpan w:val="2"/>
          </w:tcPr>
          <w:p w14:paraId="42DFB9B8" w14:textId="77777777" w:rsidR="008049E8" w:rsidRPr="008049E8" w:rsidRDefault="008049E8" w:rsidP="008049E8">
            <w:r w:rsidRPr="008049E8">
              <w:t>8516 10</w:t>
            </w:r>
          </w:p>
        </w:tc>
        <w:tc>
          <w:tcPr>
            <w:tcW w:w="3231" w:type="dxa"/>
            <w:gridSpan w:val="3"/>
          </w:tcPr>
          <w:p w14:paraId="1BE48E34" w14:textId="77777777" w:rsidR="008049E8" w:rsidRPr="008049E8" w:rsidRDefault="008049E8" w:rsidP="008049E8">
            <w:r w:rsidRPr="008049E8">
              <w:t xml:space="preserve">ТР ТС 020/2011 </w:t>
            </w:r>
          </w:p>
        </w:tc>
        <w:tc>
          <w:tcPr>
            <w:tcW w:w="3545" w:type="dxa"/>
            <w:gridSpan w:val="3"/>
          </w:tcPr>
          <w:p w14:paraId="2A3029DF" w14:textId="77777777" w:rsidR="008049E8" w:rsidRPr="008049E8" w:rsidRDefault="008049E8" w:rsidP="008049E8"/>
        </w:tc>
      </w:tr>
      <w:tr w:rsidR="008049E8" w:rsidRPr="008049E8" w14:paraId="4E4A8385" w14:textId="77777777" w:rsidTr="00E935C3">
        <w:trPr>
          <w:gridAfter w:val="1"/>
          <w:wAfter w:w="113" w:type="dxa"/>
        </w:trPr>
        <w:tc>
          <w:tcPr>
            <w:tcW w:w="708" w:type="dxa"/>
            <w:gridSpan w:val="2"/>
          </w:tcPr>
          <w:p w14:paraId="1DB0A74D" w14:textId="77777777" w:rsidR="008049E8" w:rsidRPr="008049E8" w:rsidRDefault="008049E8" w:rsidP="008049E8"/>
        </w:tc>
        <w:tc>
          <w:tcPr>
            <w:tcW w:w="4111" w:type="dxa"/>
            <w:gridSpan w:val="2"/>
          </w:tcPr>
          <w:p w14:paraId="1D0EFBA2" w14:textId="77777777" w:rsidR="008049E8" w:rsidRPr="008049E8" w:rsidRDefault="008049E8" w:rsidP="008049E8"/>
        </w:tc>
        <w:tc>
          <w:tcPr>
            <w:tcW w:w="1985" w:type="dxa"/>
            <w:gridSpan w:val="2"/>
          </w:tcPr>
          <w:p w14:paraId="62D83457" w14:textId="77777777" w:rsidR="008049E8" w:rsidRPr="008049E8" w:rsidRDefault="008049E8" w:rsidP="008049E8"/>
        </w:tc>
        <w:tc>
          <w:tcPr>
            <w:tcW w:w="2013" w:type="dxa"/>
            <w:gridSpan w:val="2"/>
          </w:tcPr>
          <w:p w14:paraId="1B5CDA2E" w14:textId="77777777" w:rsidR="008049E8" w:rsidRPr="008049E8" w:rsidRDefault="008049E8" w:rsidP="008049E8"/>
        </w:tc>
        <w:tc>
          <w:tcPr>
            <w:tcW w:w="3231" w:type="dxa"/>
            <w:gridSpan w:val="3"/>
          </w:tcPr>
          <w:p w14:paraId="542AD1C1" w14:textId="77777777" w:rsidR="008049E8" w:rsidRPr="008049E8" w:rsidRDefault="008049E8" w:rsidP="008049E8">
            <w:r w:rsidRPr="008049E8">
              <w:t>ГОСТ 30804.3.2-2013</w:t>
            </w:r>
          </w:p>
        </w:tc>
        <w:tc>
          <w:tcPr>
            <w:tcW w:w="3545" w:type="dxa"/>
            <w:gridSpan w:val="3"/>
          </w:tcPr>
          <w:p w14:paraId="09BDB80D" w14:textId="77777777" w:rsidR="008049E8" w:rsidRPr="008049E8" w:rsidRDefault="008049E8" w:rsidP="008049E8"/>
        </w:tc>
      </w:tr>
      <w:tr w:rsidR="008049E8" w:rsidRPr="008049E8" w14:paraId="58D75122" w14:textId="77777777" w:rsidTr="00E935C3">
        <w:trPr>
          <w:gridAfter w:val="1"/>
          <w:wAfter w:w="113" w:type="dxa"/>
        </w:trPr>
        <w:tc>
          <w:tcPr>
            <w:tcW w:w="708" w:type="dxa"/>
            <w:gridSpan w:val="2"/>
          </w:tcPr>
          <w:p w14:paraId="1BA45305" w14:textId="77777777" w:rsidR="008049E8" w:rsidRPr="008049E8" w:rsidRDefault="008049E8" w:rsidP="008049E8"/>
        </w:tc>
        <w:tc>
          <w:tcPr>
            <w:tcW w:w="4111" w:type="dxa"/>
            <w:gridSpan w:val="2"/>
          </w:tcPr>
          <w:p w14:paraId="0A11A828" w14:textId="77777777" w:rsidR="008049E8" w:rsidRPr="008049E8" w:rsidRDefault="008049E8" w:rsidP="008049E8"/>
        </w:tc>
        <w:tc>
          <w:tcPr>
            <w:tcW w:w="1985" w:type="dxa"/>
            <w:gridSpan w:val="2"/>
          </w:tcPr>
          <w:p w14:paraId="626CC8FE" w14:textId="77777777" w:rsidR="008049E8" w:rsidRPr="008049E8" w:rsidRDefault="008049E8" w:rsidP="008049E8"/>
        </w:tc>
        <w:tc>
          <w:tcPr>
            <w:tcW w:w="2013" w:type="dxa"/>
            <w:gridSpan w:val="2"/>
          </w:tcPr>
          <w:p w14:paraId="0267968A" w14:textId="77777777" w:rsidR="008049E8" w:rsidRPr="008049E8" w:rsidRDefault="008049E8" w:rsidP="008049E8"/>
        </w:tc>
        <w:tc>
          <w:tcPr>
            <w:tcW w:w="3231" w:type="dxa"/>
            <w:gridSpan w:val="3"/>
          </w:tcPr>
          <w:p w14:paraId="5B06CC93" w14:textId="77777777" w:rsidR="008049E8" w:rsidRPr="008049E8" w:rsidRDefault="008049E8" w:rsidP="008049E8">
            <w:r w:rsidRPr="008049E8">
              <w:t>ГОСТ 30804.3.3-2013</w:t>
            </w:r>
          </w:p>
        </w:tc>
        <w:tc>
          <w:tcPr>
            <w:tcW w:w="3545" w:type="dxa"/>
            <w:gridSpan w:val="3"/>
          </w:tcPr>
          <w:p w14:paraId="2EE31632" w14:textId="77777777" w:rsidR="008049E8" w:rsidRPr="008049E8" w:rsidRDefault="008049E8" w:rsidP="008049E8"/>
        </w:tc>
      </w:tr>
      <w:tr w:rsidR="008049E8" w:rsidRPr="008049E8" w14:paraId="31AC825C" w14:textId="77777777" w:rsidTr="00E935C3">
        <w:trPr>
          <w:gridAfter w:val="1"/>
          <w:wAfter w:w="113" w:type="dxa"/>
        </w:trPr>
        <w:tc>
          <w:tcPr>
            <w:tcW w:w="708" w:type="dxa"/>
            <w:gridSpan w:val="2"/>
          </w:tcPr>
          <w:p w14:paraId="57505E71" w14:textId="77777777" w:rsidR="008049E8" w:rsidRPr="008049E8" w:rsidRDefault="008049E8" w:rsidP="008049E8"/>
        </w:tc>
        <w:tc>
          <w:tcPr>
            <w:tcW w:w="4111" w:type="dxa"/>
            <w:gridSpan w:val="2"/>
          </w:tcPr>
          <w:p w14:paraId="4143EDC4" w14:textId="77777777" w:rsidR="008049E8" w:rsidRPr="008049E8" w:rsidRDefault="008049E8" w:rsidP="008049E8"/>
        </w:tc>
        <w:tc>
          <w:tcPr>
            <w:tcW w:w="1985" w:type="dxa"/>
            <w:gridSpan w:val="2"/>
          </w:tcPr>
          <w:p w14:paraId="66055470" w14:textId="77777777" w:rsidR="008049E8" w:rsidRPr="008049E8" w:rsidRDefault="008049E8" w:rsidP="008049E8"/>
        </w:tc>
        <w:tc>
          <w:tcPr>
            <w:tcW w:w="2013" w:type="dxa"/>
            <w:gridSpan w:val="2"/>
          </w:tcPr>
          <w:p w14:paraId="75853D87" w14:textId="77777777" w:rsidR="008049E8" w:rsidRPr="008049E8" w:rsidRDefault="008049E8" w:rsidP="008049E8"/>
        </w:tc>
        <w:tc>
          <w:tcPr>
            <w:tcW w:w="3231" w:type="dxa"/>
            <w:gridSpan w:val="3"/>
          </w:tcPr>
          <w:p w14:paraId="13965304" w14:textId="77777777" w:rsidR="008049E8" w:rsidRPr="008049E8" w:rsidRDefault="008049E8" w:rsidP="008049E8">
            <w:r w:rsidRPr="008049E8">
              <w:t>ГОСТ 30805.14.1-2013</w:t>
            </w:r>
          </w:p>
        </w:tc>
        <w:tc>
          <w:tcPr>
            <w:tcW w:w="3545" w:type="dxa"/>
            <w:gridSpan w:val="3"/>
          </w:tcPr>
          <w:p w14:paraId="08FB7462" w14:textId="77777777" w:rsidR="008049E8" w:rsidRPr="008049E8" w:rsidRDefault="008049E8" w:rsidP="008049E8"/>
        </w:tc>
      </w:tr>
      <w:tr w:rsidR="008049E8" w:rsidRPr="008049E8" w14:paraId="6FEADFE3" w14:textId="77777777" w:rsidTr="00E935C3">
        <w:trPr>
          <w:gridAfter w:val="1"/>
          <w:wAfter w:w="113" w:type="dxa"/>
        </w:trPr>
        <w:tc>
          <w:tcPr>
            <w:tcW w:w="708" w:type="dxa"/>
            <w:gridSpan w:val="2"/>
          </w:tcPr>
          <w:p w14:paraId="4211C416" w14:textId="77777777" w:rsidR="008049E8" w:rsidRPr="008049E8" w:rsidRDefault="008049E8" w:rsidP="008049E8"/>
        </w:tc>
        <w:tc>
          <w:tcPr>
            <w:tcW w:w="4111" w:type="dxa"/>
            <w:gridSpan w:val="2"/>
          </w:tcPr>
          <w:p w14:paraId="3E9C5077" w14:textId="77777777" w:rsidR="008049E8" w:rsidRPr="008049E8" w:rsidRDefault="008049E8" w:rsidP="008049E8"/>
        </w:tc>
        <w:tc>
          <w:tcPr>
            <w:tcW w:w="1985" w:type="dxa"/>
            <w:gridSpan w:val="2"/>
          </w:tcPr>
          <w:p w14:paraId="0DC7C238" w14:textId="77777777" w:rsidR="008049E8" w:rsidRPr="008049E8" w:rsidRDefault="008049E8" w:rsidP="008049E8"/>
        </w:tc>
        <w:tc>
          <w:tcPr>
            <w:tcW w:w="2013" w:type="dxa"/>
            <w:gridSpan w:val="2"/>
          </w:tcPr>
          <w:p w14:paraId="4372A1C8" w14:textId="77777777" w:rsidR="008049E8" w:rsidRPr="008049E8" w:rsidRDefault="008049E8" w:rsidP="008049E8"/>
        </w:tc>
        <w:tc>
          <w:tcPr>
            <w:tcW w:w="3231" w:type="dxa"/>
            <w:gridSpan w:val="3"/>
          </w:tcPr>
          <w:p w14:paraId="1FB53B6B" w14:textId="77777777" w:rsidR="008049E8" w:rsidRPr="008049E8" w:rsidRDefault="008049E8" w:rsidP="008049E8">
            <w:r w:rsidRPr="008049E8">
              <w:t>ГОСТ CISPR 14-1:2015</w:t>
            </w:r>
          </w:p>
        </w:tc>
        <w:tc>
          <w:tcPr>
            <w:tcW w:w="3545" w:type="dxa"/>
            <w:gridSpan w:val="3"/>
          </w:tcPr>
          <w:p w14:paraId="06B52F79" w14:textId="77777777" w:rsidR="008049E8" w:rsidRPr="008049E8" w:rsidRDefault="008049E8" w:rsidP="008049E8"/>
        </w:tc>
      </w:tr>
      <w:tr w:rsidR="008049E8" w:rsidRPr="008049E8" w14:paraId="17747E48" w14:textId="77777777" w:rsidTr="00E935C3">
        <w:trPr>
          <w:gridAfter w:val="1"/>
          <w:wAfter w:w="113" w:type="dxa"/>
        </w:trPr>
        <w:tc>
          <w:tcPr>
            <w:tcW w:w="708" w:type="dxa"/>
            <w:gridSpan w:val="2"/>
          </w:tcPr>
          <w:p w14:paraId="209C0ABE" w14:textId="77777777" w:rsidR="008049E8" w:rsidRPr="008049E8" w:rsidRDefault="008049E8" w:rsidP="008049E8"/>
        </w:tc>
        <w:tc>
          <w:tcPr>
            <w:tcW w:w="4111" w:type="dxa"/>
            <w:gridSpan w:val="2"/>
          </w:tcPr>
          <w:p w14:paraId="1D54D77E" w14:textId="77777777" w:rsidR="008049E8" w:rsidRPr="008049E8" w:rsidRDefault="008049E8" w:rsidP="008049E8"/>
        </w:tc>
        <w:tc>
          <w:tcPr>
            <w:tcW w:w="1985" w:type="dxa"/>
            <w:gridSpan w:val="2"/>
          </w:tcPr>
          <w:p w14:paraId="5ADBC6A7" w14:textId="77777777" w:rsidR="008049E8" w:rsidRPr="008049E8" w:rsidRDefault="008049E8" w:rsidP="008049E8"/>
        </w:tc>
        <w:tc>
          <w:tcPr>
            <w:tcW w:w="2013" w:type="dxa"/>
            <w:gridSpan w:val="2"/>
          </w:tcPr>
          <w:p w14:paraId="3C60D241" w14:textId="77777777" w:rsidR="008049E8" w:rsidRPr="008049E8" w:rsidRDefault="008049E8" w:rsidP="008049E8"/>
        </w:tc>
        <w:tc>
          <w:tcPr>
            <w:tcW w:w="3231" w:type="dxa"/>
            <w:gridSpan w:val="3"/>
          </w:tcPr>
          <w:p w14:paraId="696EDC6E" w14:textId="77777777" w:rsidR="008049E8" w:rsidRPr="008049E8" w:rsidRDefault="008049E8" w:rsidP="008049E8">
            <w:r w:rsidRPr="008049E8">
              <w:t>ГОСТ 30804.6.1-2013</w:t>
            </w:r>
          </w:p>
        </w:tc>
        <w:tc>
          <w:tcPr>
            <w:tcW w:w="3545" w:type="dxa"/>
            <w:gridSpan w:val="3"/>
          </w:tcPr>
          <w:p w14:paraId="5D0B597A" w14:textId="77777777" w:rsidR="008049E8" w:rsidRPr="008049E8" w:rsidRDefault="008049E8" w:rsidP="008049E8"/>
        </w:tc>
      </w:tr>
      <w:tr w:rsidR="008049E8" w:rsidRPr="008049E8" w14:paraId="3794C677" w14:textId="77777777" w:rsidTr="00E935C3">
        <w:trPr>
          <w:gridAfter w:val="1"/>
          <w:wAfter w:w="113" w:type="dxa"/>
        </w:trPr>
        <w:tc>
          <w:tcPr>
            <w:tcW w:w="708" w:type="dxa"/>
            <w:gridSpan w:val="2"/>
          </w:tcPr>
          <w:p w14:paraId="6B1D4547" w14:textId="77777777" w:rsidR="008049E8" w:rsidRPr="008049E8" w:rsidRDefault="008049E8" w:rsidP="008049E8"/>
        </w:tc>
        <w:tc>
          <w:tcPr>
            <w:tcW w:w="4111" w:type="dxa"/>
            <w:gridSpan w:val="2"/>
          </w:tcPr>
          <w:p w14:paraId="5CF7ACAD" w14:textId="77777777" w:rsidR="008049E8" w:rsidRPr="008049E8" w:rsidRDefault="008049E8" w:rsidP="008049E8"/>
        </w:tc>
        <w:tc>
          <w:tcPr>
            <w:tcW w:w="1985" w:type="dxa"/>
            <w:gridSpan w:val="2"/>
          </w:tcPr>
          <w:p w14:paraId="24A85AAA" w14:textId="77777777" w:rsidR="008049E8" w:rsidRPr="008049E8" w:rsidRDefault="008049E8" w:rsidP="008049E8"/>
        </w:tc>
        <w:tc>
          <w:tcPr>
            <w:tcW w:w="2013" w:type="dxa"/>
            <w:gridSpan w:val="2"/>
          </w:tcPr>
          <w:p w14:paraId="69AB0239" w14:textId="77777777" w:rsidR="008049E8" w:rsidRPr="008049E8" w:rsidRDefault="008049E8" w:rsidP="008049E8"/>
        </w:tc>
        <w:tc>
          <w:tcPr>
            <w:tcW w:w="3231" w:type="dxa"/>
            <w:gridSpan w:val="3"/>
          </w:tcPr>
          <w:p w14:paraId="60813612" w14:textId="77777777" w:rsidR="008049E8" w:rsidRPr="008049E8" w:rsidRDefault="008049E8" w:rsidP="008049E8">
            <w:r w:rsidRPr="008049E8">
              <w:t>ГОСТ 30805.14.2-2013</w:t>
            </w:r>
          </w:p>
        </w:tc>
        <w:tc>
          <w:tcPr>
            <w:tcW w:w="3545" w:type="dxa"/>
            <w:gridSpan w:val="3"/>
          </w:tcPr>
          <w:p w14:paraId="580449EC" w14:textId="77777777" w:rsidR="008049E8" w:rsidRPr="008049E8" w:rsidRDefault="008049E8" w:rsidP="008049E8"/>
        </w:tc>
      </w:tr>
      <w:tr w:rsidR="008049E8" w:rsidRPr="008049E8" w14:paraId="57EA2C50" w14:textId="77777777" w:rsidTr="00E935C3">
        <w:trPr>
          <w:gridAfter w:val="1"/>
          <w:wAfter w:w="113" w:type="dxa"/>
        </w:trPr>
        <w:tc>
          <w:tcPr>
            <w:tcW w:w="708" w:type="dxa"/>
            <w:gridSpan w:val="2"/>
          </w:tcPr>
          <w:p w14:paraId="618E9400" w14:textId="77777777" w:rsidR="008049E8" w:rsidRPr="008049E8" w:rsidRDefault="008049E8" w:rsidP="008049E8"/>
        </w:tc>
        <w:tc>
          <w:tcPr>
            <w:tcW w:w="4111" w:type="dxa"/>
            <w:gridSpan w:val="2"/>
          </w:tcPr>
          <w:p w14:paraId="35D0BCDC" w14:textId="77777777" w:rsidR="008049E8" w:rsidRPr="008049E8" w:rsidRDefault="008049E8" w:rsidP="008049E8"/>
        </w:tc>
        <w:tc>
          <w:tcPr>
            <w:tcW w:w="1985" w:type="dxa"/>
            <w:gridSpan w:val="2"/>
          </w:tcPr>
          <w:p w14:paraId="23EA1D3D" w14:textId="77777777" w:rsidR="008049E8" w:rsidRPr="008049E8" w:rsidRDefault="008049E8" w:rsidP="008049E8"/>
        </w:tc>
        <w:tc>
          <w:tcPr>
            <w:tcW w:w="2013" w:type="dxa"/>
            <w:gridSpan w:val="2"/>
          </w:tcPr>
          <w:p w14:paraId="6770746A" w14:textId="77777777" w:rsidR="008049E8" w:rsidRPr="008049E8" w:rsidRDefault="008049E8" w:rsidP="008049E8"/>
        </w:tc>
        <w:tc>
          <w:tcPr>
            <w:tcW w:w="3231" w:type="dxa"/>
            <w:gridSpan w:val="3"/>
          </w:tcPr>
          <w:p w14:paraId="602EFCBE" w14:textId="77777777" w:rsidR="008049E8" w:rsidRPr="008049E8" w:rsidRDefault="008049E8" w:rsidP="008049E8">
            <w:r w:rsidRPr="008049E8">
              <w:t>ГОСТ Р 54102-2010</w:t>
            </w:r>
          </w:p>
        </w:tc>
        <w:tc>
          <w:tcPr>
            <w:tcW w:w="3545" w:type="dxa"/>
            <w:gridSpan w:val="3"/>
          </w:tcPr>
          <w:p w14:paraId="05A2F6FE" w14:textId="77777777" w:rsidR="008049E8" w:rsidRPr="008049E8" w:rsidRDefault="008049E8" w:rsidP="008049E8"/>
        </w:tc>
      </w:tr>
      <w:tr w:rsidR="008049E8" w:rsidRPr="008049E8" w14:paraId="48317050" w14:textId="77777777" w:rsidTr="00E935C3">
        <w:trPr>
          <w:gridAfter w:val="1"/>
          <w:wAfter w:w="113" w:type="dxa"/>
        </w:trPr>
        <w:tc>
          <w:tcPr>
            <w:tcW w:w="708" w:type="dxa"/>
            <w:gridSpan w:val="2"/>
          </w:tcPr>
          <w:p w14:paraId="4DB2E230" w14:textId="77777777" w:rsidR="008049E8" w:rsidRPr="008049E8" w:rsidRDefault="008049E8" w:rsidP="008049E8"/>
        </w:tc>
        <w:tc>
          <w:tcPr>
            <w:tcW w:w="4111" w:type="dxa"/>
            <w:gridSpan w:val="2"/>
          </w:tcPr>
          <w:p w14:paraId="629C1F35" w14:textId="77777777" w:rsidR="008049E8" w:rsidRPr="008049E8" w:rsidRDefault="008049E8" w:rsidP="008049E8"/>
        </w:tc>
        <w:tc>
          <w:tcPr>
            <w:tcW w:w="1985" w:type="dxa"/>
            <w:gridSpan w:val="2"/>
          </w:tcPr>
          <w:p w14:paraId="1A6610F1" w14:textId="77777777" w:rsidR="008049E8" w:rsidRPr="008049E8" w:rsidRDefault="008049E8" w:rsidP="008049E8"/>
        </w:tc>
        <w:tc>
          <w:tcPr>
            <w:tcW w:w="2013" w:type="dxa"/>
            <w:gridSpan w:val="2"/>
          </w:tcPr>
          <w:p w14:paraId="58A4BB7A" w14:textId="77777777" w:rsidR="008049E8" w:rsidRPr="008049E8" w:rsidRDefault="008049E8" w:rsidP="008049E8"/>
        </w:tc>
        <w:tc>
          <w:tcPr>
            <w:tcW w:w="3231" w:type="dxa"/>
            <w:gridSpan w:val="3"/>
          </w:tcPr>
          <w:p w14:paraId="42B90D90" w14:textId="77777777" w:rsidR="008049E8" w:rsidRPr="008049E8" w:rsidRDefault="008049E8" w:rsidP="008049E8"/>
        </w:tc>
        <w:tc>
          <w:tcPr>
            <w:tcW w:w="3545" w:type="dxa"/>
            <w:gridSpan w:val="3"/>
          </w:tcPr>
          <w:p w14:paraId="504A29C6" w14:textId="77777777" w:rsidR="008049E8" w:rsidRPr="008049E8" w:rsidRDefault="008049E8" w:rsidP="008049E8"/>
        </w:tc>
      </w:tr>
      <w:tr w:rsidR="008049E8" w:rsidRPr="008049E8" w14:paraId="27F8B6E1" w14:textId="77777777" w:rsidTr="00E935C3">
        <w:trPr>
          <w:gridAfter w:val="1"/>
          <w:wAfter w:w="113" w:type="dxa"/>
        </w:trPr>
        <w:tc>
          <w:tcPr>
            <w:tcW w:w="708" w:type="dxa"/>
            <w:gridSpan w:val="2"/>
          </w:tcPr>
          <w:p w14:paraId="2BAE8FAB" w14:textId="77777777" w:rsidR="008049E8" w:rsidRPr="008049E8" w:rsidRDefault="008049E8" w:rsidP="008049E8">
            <w:r w:rsidRPr="008049E8">
              <w:t>1.5.2</w:t>
            </w:r>
          </w:p>
        </w:tc>
        <w:tc>
          <w:tcPr>
            <w:tcW w:w="4111" w:type="dxa"/>
            <w:gridSpan w:val="2"/>
          </w:tcPr>
          <w:p w14:paraId="62CA6E75" w14:textId="77777777" w:rsidR="008049E8" w:rsidRPr="008049E8" w:rsidRDefault="008049E8" w:rsidP="008049E8">
            <w:r w:rsidRPr="008049E8">
              <w:t xml:space="preserve">Душевые кабины, туалеты (при </w:t>
            </w:r>
          </w:p>
        </w:tc>
        <w:tc>
          <w:tcPr>
            <w:tcW w:w="1985" w:type="dxa"/>
            <w:gridSpan w:val="2"/>
          </w:tcPr>
          <w:p w14:paraId="0AFC6875" w14:textId="77777777" w:rsidR="008049E8" w:rsidRPr="008049E8" w:rsidRDefault="008049E8" w:rsidP="008049E8">
            <w:r w:rsidRPr="008049E8">
              <w:t>Сертификация</w:t>
            </w:r>
          </w:p>
        </w:tc>
        <w:tc>
          <w:tcPr>
            <w:tcW w:w="2013" w:type="dxa"/>
            <w:gridSpan w:val="2"/>
          </w:tcPr>
          <w:p w14:paraId="103FFDD7" w14:textId="77777777" w:rsidR="008049E8" w:rsidRPr="008049E8" w:rsidRDefault="008049E8" w:rsidP="008049E8">
            <w:r w:rsidRPr="008049E8">
              <w:t>3922</w:t>
            </w:r>
          </w:p>
        </w:tc>
        <w:tc>
          <w:tcPr>
            <w:tcW w:w="3231" w:type="dxa"/>
            <w:gridSpan w:val="3"/>
          </w:tcPr>
          <w:p w14:paraId="01F9D077" w14:textId="77777777" w:rsidR="008049E8" w:rsidRPr="008049E8" w:rsidRDefault="008049E8" w:rsidP="008049E8">
            <w:r w:rsidRPr="008049E8">
              <w:t>ТР ТС 004/2011</w:t>
            </w:r>
          </w:p>
        </w:tc>
        <w:tc>
          <w:tcPr>
            <w:tcW w:w="3545" w:type="dxa"/>
            <w:gridSpan w:val="3"/>
          </w:tcPr>
          <w:p w14:paraId="67BF10E9" w14:textId="77777777" w:rsidR="008049E8" w:rsidRPr="008049E8" w:rsidRDefault="008049E8" w:rsidP="008049E8"/>
        </w:tc>
      </w:tr>
      <w:tr w:rsidR="008049E8" w:rsidRPr="008049E8" w14:paraId="20241AB4" w14:textId="77777777" w:rsidTr="00E935C3">
        <w:trPr>
          <w:gridAfter w:val="1"/>
          <w:wAfter w:w="113" w:type="dxa"/>
        </w:trPr>
        <w:tc>
          <w:tcPr>
            <w:tcW w:w="708" w:type="dxa"/>
            <w:gridSpan w:val="2"/>
          </w:tcPr>
          <w:p w14:paraId="0B8CA65D" w14:textId="77777777" w:rsidR="008049E8" w:rsidRPr="008049E8" w:rsidRDefault="008049E8" w:rsidP="008049E8"/>
        </w:tc>
        <w:tc>
          <w:tcPr>
            <w:tcW w:w="4111" w:type="dxa"/>
            <w:gridSpan w:val="2"/>
          </w:tcPr>
          <w:p w14:paraId="2DD70259" w14:textId="77777777" w:rsidR="008049E8" w:rsidRPr="008049E8" w:rsidRDefault="008049E8" w:rsidP="008049E8">
            <w:r w:rsidRPr="008049E8">
              <w:t>подключении к сети переменного</w:t>
            </w:r>
          </w:p>
        </w:tc>
        <w:tc>
          <w:tcPr>
            <w:tcW w:w="1985" w:type="dxa"/>
            <w:gridSpan w:val="2"/>
          </w:tcPr>
          <w:p w14:paraId="2C81CB87" w14:textId="77777777" w:rsidR="008049E8" w:rsidRPr="008049E8" w:rsidRDefault="008049E8" w:rsidP="008049E8"/>
        </w:tc>
        <w:tc>
          <w:tcPr>
            <w:tcW w:w="2013" w:type="dxa"/>
            <w:gridSpan w:val="2"/>
          </w:tcPr>
          <w:p w14:paraId="0A69C08E" w14:textId="77777777" w:rsidR="008049E8" w:rsidRPr="008049E8" w:rsidRDefault="008049E8" w:rsidP="008049E8">
            <w:r w:rsidRPr="008049E8">
              <w:t>7324 90 000 0</w:t>
            </w:r>
          </w:p>
        </w:tc>
        <w:tc>
          <w:tcPr>
            <w:tcW w:w="3231" w:type="dxa"/>
            <w:gridSpan w:val="3"/>
          </w:tcPr>
          <w:p w14:paraId="160CB824" w14:textId="77777777" w:rsidR="008049E8" w:rsidRPr="008049E8" w:rsidRDefault="008049E8" w:rsidP="008049E8">
            <w:r w:rsidRPr="008049E8">
              <w:t>ГОСТ ISO 2859-1-2009</w:t>
            </w:r>
          </w:p>
        </w:tc>
        <w:tc>
          <w:tcPr>
            <w:tcW w:w="3545" w:type="dxa"/>
            <w:gridSpan w:val="3"/>
          </w:tcPr>
          <w:p w14:paraId="01010B88" w14:textId="77777777" w:rsidR="008049E8" w:rsidRPr="008049E8" w:rsidRDefault="008049E8" w:rsidP="008049E8"/>
        </w:tc>
      </w:tr>
      <w:tr w:rsidR="008049E8" w:rsidRPr="008049E8" w14:paraId="22C8EE38" w14:textId="77777777" w:rsidTr="00E935C3">
        <w:trPr>
          <w:gridAfter w:val="1"/>
          <w:wAfter w:w="113" w:type="dxa"/>
        </w:trPr>
        <w:tc>
          <w:tcPr>
            <w:tcW w:w="708" w:type="dxa"/>
            <w:gridSpan w:val="2"/>
          </w:tcPr>
          <w:p w14:paraId="24212B02" w14:textId="77777777" w:rsidR="008049E8" w:rsidRPr="008049E8" w:rsidRDefault="008049E8" w:rsidP="008049E8"/>
        </w:tc>
        <w:tc>
          <w:tcPr>
            <w:tcW w:w="4111" w:type="dxa"/>
            <w:gridSpan w:val="2"/>
          </w:tcPr>
          <w:p w14:paraId="277BB2DF" w14:textId="77777777" w:rsidR="008049E8" w:rsidRPr="008049E8" w:rsidRDefault="008049E8" w:rsidP="008049E8">
            <w:r w:rsidRPr="008049E8">
              <w:t>тока – освещение, подогрев)</w:t>
            </w:r>
          </w:p>
        </w:tc>
        <w:tc>
          <w:tcPr>
            <w:tcW w:w="1985" w:type="dxa"/>
            <w:gridSpan w:val="2"/>
          </w:tcPr>
          <w:p w14:paraId="4F89ED9D" w14:textId="77777777" w:rsidR="008049E8" w:rsidRPr="008049E8" w:rsidRDefault="008049E8" w:rsidP="008049E8">
            <w:r w:rsidRPr="008049E8">
              <w:t>Схемы: 1С, 3С, 4С</w:t>
            </w:r>
          </w:p>
        </w:tc>
        <w:tc>
          <w:tcPr>
            <w:tcW w:w="2013" w:type="dxa"/>
            <w:gridSpan w:val="2"/>
          </w:tcPr>
          <w:p w14:paraId="796D84FF" w14:textId="77777777" w:rsidR="008049E8" w:rsidRPr="008049E8" w:rsidRDefault="008049E8" w:rsidP="008049E8">
            <w:r w:rsidRPr="008049E8">
              <w:t>8516 79 700 0</w:t>
            </w:r>
          </w:p>
        </w:tc>
        <w:tc>
          <w:tcPr>
            <w:tcW w:w="3231" w:type="dxa"/>
            <w:gridSpan w:val="3"/>
          </w:tcPr>
          <w:p w14:paraId="799434CD" w14:textId="77777777" w:rsidR="008049E8" w:rsidRPr="008049E8" w:rsidRDefault="008049E8" w:rsidP="008049E8">
            <w:r w:rsidRPr="008049E8">
              <w:t>ГОСТ IEC 60335-1-2015</w:t>
            </w:r>
          </w:p>
        </w:tc>
        <w:tc>
          <w:tcPr>
            <w:tcW w:w="3545" w:type="dxa"/>
            <w:gridSpan w:val="3"/>
          </w:tcPr>
          <w:p w14:paraId="45BA9A94" w14:textId="77777777" w:rsidR="008049E8" w:rsidRPr="008049E8" w:rsidRDefault="008049E8" w:rsidP="008049E8"/>
        </w:tc>
      </w:tr>
      <w:tr w:rsidR="008049E8" w:rsidRPr="008049E8" w14:paraId="48AA8F8D" w14:textId="77777777" w:rsidTr="00E935C3">
        <w:trPr>
          <w:gridAfter w:val="1"/>
          <w:wAfter w:w="113" w:type="dxa"/>
        </w:trPr>
        <w:tc>
          <w:tcPr>
            <w:tcW w:w="708" w:type="dxa"/>
            <w:gridSpan w:val="2"/>
          </w:tcPr>
          <w:p w14:paraId="116794A4" w14:textId="77777777" w:rsidR="008049E8" w:rsidRPr="008049E8" w:rsidRDefault="008049E8" w:rsidP="008049E8"/>
        </w:tc>
        <w:tc>
          <w:tcPr>
            <w:tcW w:w="4111" w:type="dxa"/>
            <w:gridSpan w:val="2"/>
          </w:tcPr>
          <w:p w14:paraId="4DBE1731" w14:textId="77777777" w:rsidR="008049E8" w:rsidRPr="008049E8" w:rsidRDefault="008049E8" w:rsidP="008049E8"/>
        </w:tc>
        <w:tc>
          <w:tcPr>
            <w:tcW w:w="1985" w:type="dxa"/>
            <w:gridSpan w:val="2"/>
          </w:tcPr>
          <w:p w14:paraId="108C94CF" w14:textId="77777777" w:rsidR="008049E8" w:rsidRPr="008049E8" w:rsidRDefault="008049E8" w:rsidP="008049E8"/>
        </w:tc>
        <w:tc>
          <w:tcPr>
            <w:tcW w:w="2013" w:type="dxa"/>
            <w:gridSpan w:val="2"/>
          </w:tcPr>
          <w:p w14:paraId="7C359326" w14:textId="77777777" w:rsidR="008049E8" w:rsidRPr="008049E8" w:rsidRDefault="008049E8" w:rsidP="008049E8">
            <w:r w:rsidRPr="008049E8">
              <w:t>9019 10 900 1</w:t>
            </w:r>
          </w:p>
        </w:tc>
        <w:tc>
          <w:tcPr>
            <w:tcW w:w="3231" w:type="dxa"/>
            <w:gridSpan w:val="3"/>
          </w:tcPr>
          <w:p w14:paraId="2E5B23B9" w14:textId="77777777" w:rsidR="008049E8" w:rsidRPr="008049E8" w:rsidRDefault="008049E8" w:rsidP="008049E8">
            <w:r w:rsidRPr="008049E8">
              <w:t>ГОСТ IEC 60335-2-105-2015</w:t>
            </w:r>
          </w:p>
        </w:tc>
        <w:tc>
          <w:tcPr>
            <w:tcW w:w="3545" w:type="dxa"/>
            <w:gridSpan w:val="3"/>
          </w:tcPr>
          <w:p w14:paraId="7976410D" w14:textId="77777777" w:rsidR="008049E8" w:rsidRPr="008049E8" w:rsidRDefault="008049E8" w:rsidP="008049E8"/>
        </w:tc>
      </w:tr>
      <w:tr w:rsidR="008049E8" w:rsidRPr="008049E8" w14:paraId="5CB33E8A" w14:textId="77777777" w:rsidTr="00E935C3">
        <w:trPr>
          <w:gridAfter w:val="1"/>
          <w:wAfter w:w="113" w:type="dxa"/>
        </w:trPr>
        <w:tc>
          <w:tcPr>
            <w:tcW w:w="708" w:type="dxa"/>
            <w:gridSpan w:val="2"/>
          </w:tcPr>
          <w:p w14:paraId="5251E991" w14:textId="77777777" w:rsidR="008049E8" w:rsidRPr="008049E8" w:rsidRDefault="008049E8" w:rsidP="008049E8"/>
        </w:tc>
        <w:tc>
          <w:tcPr>
            <w:tcW w:w="4111" w:type="dxa"/>
            <w:gridSpan w:val="2"/>
          </w:tcPr>
          <w:p w14:paraId="2B7A353F" w14:textId="77777777" w:rsidR="008049E8" w:rsidRPr="008049E8" w:rsidRDefault="008049E8" w:rsidP="008049E8">
            <w:r w:rsidRPr="008049E8">
              <w:t xml:space="preserve">в т.ч. с наличием электронных </w:t>
            </w:r>
          </w:p>
        </w:tc>
        <w:tc>
          <w:tcPr>
            <w:tcW w:w="1985" w:type="dxa"/>
            <w:gridSpan w:val="2"/>
          </w:tcPr>
          <w:p w14:paraId="0A597600" w14:textId="77777777" w:rsidR="008049E8" w:rsidRPr="008049E8" w:rsidRDefault="008049E8" w:rsidP="008049E8"/>
        </w:tc>
        <w:tc>
          <w:tcPr>
            <w:tcW w:w="2013" w:type="dxa"/>
            <w:gridSpan w:val="2"/>
          </w:tcPr>
          <w:p w14:paraId="251095C0" w14:textId="77777777" w:rsidR="008049E8" w:rsidRPr="008049E8" w:rsidRDefault="008049E8" w:rsidP="008049E8"/>
        </w:tc>
        <w:tc>
          <w:tcPr>
            <w:tcW w:w="3231" w:type="dxa"/>
            <w:gridSpan w:val="3"/>
          </w:tcPr>
          <w:p w14:paraId="084D9FA0" w14:textId="77777777" w:rsidR="008049E8" w:rsidRPr="008049E8" w:rsidRDefault="008049E8" w:rsidP="008049E8">
            <w:r w:rsidRPr="008049E8">
              <w:t>ГОСТ 14254-2015</w:t>
            </w:r>
          </w:p>
        </w:tc>
        <w:tc>
          <w:tcPr>
            <w:tcW w:w="3545" w:type="dxa"/>
            <w:gridSpan w:val="3"/>
          </w:tcPr>
          <w:p w14:paraId="24F16B6F" w14:textId="77777777" w:rsidR="008049E8" w:rsidRPr="008049E8" w:rsidRDefault="008049E8" w:rsidP="008049E8"/>
        </w:tc>
      </w:tr>
      <w:tr w:rsidR="008049E8" w:rsidRPr="008049E8" w14:paraId="09ADDF11" w14:textId="77777777" w:rsidTr="00E935C3">
        <w:trPr>
          <w:gridAfter w:val="1"/>
          <w:wAfter w:w="113" w:type="dxa"/>
        </w:trPr>
        <w:tc>
          <w:tcPr>
            <w:tcW w:w="708" w:type="dxa"/>
            <w:gridSpan w:val="2"/>
          </w:tcPr>
          <w:p w14:paraId="63731D55" w14:textId="77777777" w:rsidR="008049E8" w:rsidRPr="008049E8" w:rsidRDefault="008049E8" w:rsidP="008049E8"/>
        </w:tc>
        <w:tc>
          <w:tcPr>
            <w:tcW w:w="4111" w:type="dxa"/>
            <w:gridSpan w:val="2"/>
          </w:tcPr>
          <w:p w14:paraId="5239209E" w14:textId="77777777" w:rsidR="008049E8" w:rsidRPr="008049E8" w:rsidRDefault="008049E8" w:rsidP="008049E8">
            <w:r w:rsidRPr="008049E8">
              <w:t>компонентов</w:t>
            </w:r>
          </w:p>
        </w:tc>
        <w:tc>
          <w:tcPr>
            <w:tcW w:w="1985" w:type="dxa"/>
            <w:gridSpan w:val="2"/>
          </w:tcPr>
          <w:p w14:paraId="74A525F6" w14:textId="77777777" w:rsidR="008049E8" w:rsidRPr="008049E8" w:rsidRDefault="008049E8" w:rsidP="008049E8"/>
        </w:tc>
        <w:tc>
          <w:tcPr>
            <w:tcW w:w="2013" w:type="dxa"/>
            <w:gridSpan w:val="2"/>
          </w:tcPr>
          <w:p w14:paraId="7EAE4307" w14:textId="77777777" w:rsidR="008049E8" w:rsidRPr="008049E8" w:rsidRDefault="008049E8" w:rsidP="008049E8"/>
        </w:tc>
        <w:tc>
          <w:tcPr>
            <w:tcW w:w="3231" w:type="dxa"/>
            <w:gridSpan w:val="3"/>
          </w:tcPr>
          <w:p w14:paraId="7E4E5CB3" w14:textId="77777777" w:rsidR="008049E8" w:rsidRPr="008049E8" w:rsidRDefault="008049E8" w:rsidP="008049E8"/>
        </w:tc>
        <w:tc>
          <w:tcPr>
            <w:tcW w:w="3545" w:type="dxa"/>
            <w:gridSpan w:val="3"/>
          </w:tcPr>
          <w:p w14:paraId="1F47344B" w14:textId="77777777" w:rsidR="008049E8" w:rsidRPr="008049E8" w:rsidRDefault="008049E8" w:rsidP="008049E8"/>
        </w:tc>
      </w:tr>
      <w:tr w:rsidR="008049E8" w:rsidRPr="008049E8" w14:paraId="446BC657" w14:textId="77777777" w:rsidTr="00E935C3">
        <w:trPr>
          <w:gridAfter w:val="1"/>
          <w:wAfter w:w="113" w:type="dxa"/>
        </w:trPr>
        <w:tc>
          <w:tcPr>
            <w:tcW w:w="708" w:type="dxa"/>
            <w:gridSpan w:val="2"/>
          </w:tcPr>
          <w:p w14:paraId="6E533D08" w14:textId="77777777" w:rsidR="008049E8" w:rsidRPr="008049E8" w:rsidRDefault="008049E8" w:rsidP="008049E8"/>
        </w:tc>
        <w:tc>
          <w:tcPr>
            <w:tcW w:w="4111" w:type="dxa"/>
            <w:gridSpan w:val="2"/>
          </w:tcPr>
          <w:p w14:paraId="0A593C0B" w14:textId="77777777" w:rsidR="008049E8" w:rsidRPr="008049E8" w:rsidRDefault="008049E8" w:rsidP="008049E8"/>
        </w:tc>
        <w:tc>
          <w:tcPr>
            <w:tcW w:w="1985" w:type="dxa"/>
            <w:gridSpan w:val="2"/>
          </w:tcPr>
          <w:p w14:paraId="1C612746" w14:textId="77777777" w:rsidR="008049E8" w:rsidRPr="008049E8" w:rsidRDefault="008049E8" w:rsidP="008049E8"/>
        </w:tc>
        <w:tc>
          <w:tcPr>
            <w:tcW w:w="2013" w:type="dxa"/>
            <w:gridSpan w:val="2"/>
          </w:tcPr>
          <w:p w14:paraId="562C6186" w14:textId="77777777" w:rsidR="008049E8" w:rsidRPr="008049E8" w:rsidRDefault="008049E8" w:rsidP="008049E8"/>
        </w:tc>
        <w:tc>
          <w:tcPr>
            <w:tcW w:w="3231" w:type="dxa"/>
            <w:gridSpan w:val="3"/>
          </w:tcPr>
          <w:p w14:paraId="7FA63B40" w14:textId="77777777" w:rsidR="008049E8" w:rsidRPr="008049E8" w:rsidRDefault="008049E8" w:rsidP="008049E8">
            <w:r w:rsidRPr="008049E8">
              <w:t>ГОСТ МЭК 61293-2002</w:t>
            </w:r>
          </w:p>
        </w:tc>
        <w:tc>
          <w:tcPr>
            <w:tcW w:w="3545" w:type="dxa"/>
            <w:gridSpan w:val="3"/>
          </w:tcPr>
          <w:p w14:paraId="273C03D5" w14:textId="77777777" w:rsidR="008049E8" w:rsidRPr="008049E8" w:rsidRDefault="008049E8" w:rsidP="008049E8"/>
        </w:tc>
      </w:tr>
      <w:tr w:rsidR="008049E8" w:rsidRPr="008049E8" w14:paraId="3C7E1FD3" w14:textId="77777777" w:rsidTr="00E935C3">
        <w:trPr>
          <w:gridAfter w:val="1"/>
          <w:wAfter w:w="113" w:type="dxa"/>
        </w:trPr>
        <w:tc>
          <w:tcPr>
            <w:tcW w:w="708" w:type="dxa"/>
            <w:gridSpan w:val="2"/>
          </w:tcPr>
          <w:p w14:paraId="75A4C7C7" w14:textId="77777777" w:rsidR="008049E8" w:rsidRPr="008049E8" w:rsidRDefault="008049E8" w:rsidP="008049E8"/>
        </w:tc>
        <w:tc>
          <w:tcPr>
            <w:tcW w:w="4111" w:type="dxa"/>
            <w:gridSpan w:val="2"/>
          </w:tcPr>
          <w:p w14:paraId="4D9104C5" w14:textId="77777777" w:rsidR="008049E8" w:rsidRPr="008049E8" w:rsidRDefault="008049E8" w:rsidP="008049E8"/>
        </w:tc>
        <w:tc>
          <w:tcPr>
            <w:tcW w:w="1985" w:type="dxa"/>
            <w:gridSpan w:val="2"/>
          </w:tcPr>
          <w:p w14:paraId="4F70CD8F" w14:textId="77777777" w:rsidR="008049E8" w:rsidRPr="008049E8" w:rsidRDefault="008049E8" w:rsidP="008049E8"/>
        </w:tc>
        <w:tc>
          <w:tcPr>
            <w:tcW w:w="2013" w:type="dxa"/>
            <w:gridSpan w:val="2"/>
          </w:tcPr>
          <w:p w14:paraId="358AD88B" w14:textId="77777777" w:rsidR="008049E8" w:rsidRPr="008049E8" w:rsidRDefault="008049E8" w:rsidP="008049E8"/>
        </w:tc>
        <w:tc>
          <w:tcPr>
            <w:tcW w:w="3231" w:type="dxa"/>
            <w:gridSpan w:val="3"/>
          </w:tcPr>
          <w:p w14:paraId="2AA20E0F" w14:textId="77777777" w:rsidR="008049E8" w:rsidRPr="008049E8" w:rsidRDefault="008049E8" w:rsidP="008049E8">
            <w:r w:rsidRPr="008049E8">
              <w:t>ГОСТ МЭК 60335-1-2008</w:t>
            </w:r>
          </w:p>
        </w:tc>
        <w:tc>
          <w:tcPr>
            <w:tcW w:w="3545" w:type="dxa"/>
            <w:gridSpan w:val="3"/>
          </w:tcPr>
          <w:p w14:paraId="26022CD1" w14:textId="77777777" w:rsidR="008049E8" w:rsidRPr="008049E8" w:rsidRDefault="008049E8" w:rsidP="008049E8"/>
        </w:tc>
      </w:tr>
      <w:tr w:rsidR="008049E8" w:rsidRPr="008049E8" w14:paraId="701152A2" w14:textId="77777777" w:rsidTr="00E935C3">
        <w:trPr>
          <w:gridAfter w:val="1"/>
          <w:wAfter w:w="113" w:type="dxa"/>
        </w:trPr>
        <w:tc>
          <w:tcPr>
            <w:tcW w:w="708" w:type="dxa"/>
            <w:gridSpan w:val="2"/>
          </w:tcPr>
          <w:p w14:paraId="4D97A995" w14:textId="77777777" w:rsidR="008049E8" w:rsidRPr="008049E8" w:rsidRDefault="008049E8" w:rsidP="008049E8"/>
        </w:tc>
        <w:tc>
          <w:tcPr>
            <w:tcW w:w="4111" w:type="dxa"/>
            <w:gridSpan w:val="2"/>
          </w:tcPr>
          <w:p w14:paraId="4E51A15B" w14:textId="77777777" w:rsidR="008049E8" w:rsidRPr="008049E8" w:rsidRDefault="008049E8" w:rsidP="008049E8"/>
        </w:tc>
        <w:tc>
          <w:tcPr>
            <w:tcW w:w="1985" w:type="dxa"/>
            <w:gridSpan w:val="2"/>
          </w:tcPr>
          <w:p w14:paraId="2CA7ECF0" w14:textId="77777777" w:rsidR="008049E8" w:rsidRPr="008049E8" w:rsidRDefault="008049E8" w:rsidP="008049E8"/>
        </w:tc>
        <w:tc>
          <w:tcPr>
            <w:tcW w:w="2013" w:type="dxa"/>
            <w:gridSpan w:val="2"/>
          </w:tcPr>
          <w:p w14:paraId="4139749A" w14:textId="77777777" w:rsidR="008049E8" w:rsidRPr="008049E8" w:rsidRDefault="008049E8" w:rsidP="008049E8"/>
        </w:tc>
        <w:tc>
          <w:tcPr>
            <w:tcW w:w="3231" w:type="dxa"/>
            <w:gridSpan w:val="3"/>
          </w:tcPr>
          <w:p w14:paraId="543B0160" w14:textId="77777777" w:rsidR="008049E8" w:rsidRPr="008049E8" w:rsidRDefault="008049E8" w:rsidP="008049E8">
            <w:r w:rsidRPr="008049E8">
              <w:t>ЕСЭГТ, утв. Реш. КТС от</w:t>
            </w:r>
          </w:p>
        </w:tc>
        <w:tc>
          <w:tcPr>
            <w:tcW w:w="3545" w:type="dxa"/>
            <w:gridSpan w:val="3"/>
          </w:tcPr>
          <w:p w14:paraId="76B09A03" w14:textId="77777777" w:rsidR="008049E8" w:rsidRPr="008049E8" w:rsidRDefault="008049E8" w:rsidP="008049E8"/>
        </w:tc>
      </w:tr>
      <w:tr w:rsidR="008049E8" w:rsidRPr="008049E8" w14:paraId="550E9324" w14:textId="77777777" w:rsidTr="00E935C3">
        <w:trPr>
          <w:gridAfter w:val="1"/>
          <w:wAfter w:w="113" w:type="dxa"/>
        </w:trPr>
        <w:tc>
          <w:tcPr>
            <w:tcW w:w="708" w:type="dxa"/>
            <w:gridSpan w:val="2"/>
          </w:tcPr>
          <w:p w14:paraId="639C0045" w14:textId="77777777" w:rsidR="008049E8" w:rsidRPr="008049E8" w:rsidRDefault="008049E8" w:rsidP="008049E8"/>
        </w:tc>
        <w:tc>
          <w:tcPr>
            <w:tcW w:w="4111" w:type="dxa"/>
            <w:gridSpan w:val="2"/>
          </w:tcPr>
          <w:p w14:paraId="72C334CD" w14:textId="77777777" w:rsidR="008049E8" w:rsidRPr="008049E8" w:rsidRDefault="008049E8" w:rsidP="008049E8"/>
        </w:tc>
        <w:tc>
          <w:tcPr>
            <w:tcW w:w="1985" w:type="dxa"/>
            <w:gridSpan w:val="2"/>
          </w:tcPr>
          <w:p w14:paraId="45CD7F3A" w14:textId="77777777" w:rsidR="008049E8" w:rsidRPr="008049E8" w:rsidRDefault="008049E8" w:rsidP="008049E8"/>
        </w:tc>
        <w:tc>
          <w:tcPr>
            <w:tcW w:w="2013" w:type="dxa"/>
            <w:gridSpan w:val="2"/>
          </w:tcPr>
          <w:p w14:paraId="7796BD7E" w14:textId="77777777" w:rsidR="008049E8" w:rsidRPr="008049E8" w:rsidRDefault="008049E8" w:rsidP="008049E8"/>
        </w:tc>
        <w:tc>
          <w:tcPr>
            <w:tcW w:w="3231" w:type="dxa"/>
            <w:gridSpan w:val="3"/>
          </w:tcPr>
          <w:p w14:paraId="6CF07A6A" w14:textId="77777777" w:rsidR="008049E8" w:rsidRPr="008049E8" w:rsidRDefault="008049E8" w:rsidP="008049E8">
            <w:r w:rsidRPr="008049E8">
              <w:t>28.05.2010 г. № 299 (Гл. II,</w:t>
            </w:r>
          </w:p>
        </w:tc>
        <w:tc>
          <w:tcPr>
            <w:tcW w:w="3545" w:type="dxa"/>
            <w:gridSpan w:val="3"/>
          </w:tcPr>
          <w:p w14:paraId="60952739" w14:textId="77777777" w:rsidR="008049E8" w:rsidRPr="008049E8" w:rsidRDefault="008049E8" w:rsidP="008049E8"/>
        </w:tc>
      </w:tr>
      <w:tr w:rsidR="008049E8" w:rsidRPr="008049E8" w14:paraId="175EAB34" w14:textId="77777777" w:rsidTr="00E935C3">
        <w:trPr>
          <w:gridAfter w:val="1"/>
          <w:wAfter w:w="113" w:type="dxa"/>
        </w:trPr>
        <w:tc>
          <w:tcPr>
            <w:tcW w:w="708" w:type="dxa"/>
            <w:gridSpan w:val="2"/>
          </w:tcPr>
          <w:p w14:paraId="2B2FB953" w14:textId="77777777" w:rsidR="008049E8" w:rsidRPr="008049E8" w:rsidRDefault="008049E8" w:rsidP="008049E8"/>
        </w:tc>
        <w:tc>
          <w:tcPr>
            <w:tcW w:w="4111" w:type="dxa"/>
            <w:gridSpan w:val="2"/>
          </w:tcPr>
          <w:p w14:paraId="60E5788C" w14:textId="77777777" w:rsidR="008049E8" w:rsidRPr="008049E8" w:rsidRDefault="008049E8" w:rsidP="008049E8"/>
        </w:tc>
        <w:tc>
          <w:tcPr>
            <w:tcW w:w="1985" w:type="dxa"/>
            <w:gridSpan w:val="2"/>
          </w:tcPr>
          <w:p w14:paraId="5E4E7311" w14:textId="77777777" w:rsidR="008049E8" w:rsidRPr="008049E8" w:rsidRDefault="008049E8" w:rsidP="008049E8"/>
        </w:tc>
        <w:tc>
          <w:tcPr>
            <w:tcW w:w="2013" w:type="dxa"/>
            <w:gridSpan w:val="2"/>
          </w:tcPr>
          <w:p w14:paraId="02A135B6" w14:textId="77777777" w:rsidR="008049E8" w:rsidRPr="008049E8" w:rsidRDefault="008049E8" w:rsidP="008049E8"/>
        </w:tc>
        <w:tc>
          <w:tcPr>
            <w:tcW w:w="3231" w:type="dxa"/>
            <w:gridSpan w:val="3"/>
          </w:tcPr>
          <w:p w14:paraId="7D96351F" w14:textId="77777777" w:rsidR="008049E8" w:rsidRPr="008049E8" w:rsidRDefault="008049E8" w:rsidP="008049E8">
            <w:r w:rsidRPr="008049E8">
              <w:t>разд. 7)</w:t>
            </w:r>
          </w:p>
        </w:tc>
        <w:tc>
          <w:tcPr>
            <w:tcW w:w="3545" w:type="dxa"/>
            <w:gridSpan w:val="3"/>
          </w:tcPr>
          <w:p w14:paraId="0680D456" w14:textId="77777777" w:rsidR="008049E8" w:rsidRPr="008049E8" w:rsidRDefault="008049E8" w:rsidP="008049E8"/>
        </w:tc>
      </w:tr>
      <w:tr w:rsidR="008049E8" w:rsidRPr="008049E8" w14:paraId="4BEA4195" w14:textId="77777777" w:rsidTr="00E935C3">
        <w:trPr>
          <w:gridAfter w:val="1"/>
          <w:wAfter w:w="113" w:type="dxa"/>
        </w:trPr>
        <w:tc>
          <w:tcPr>
            <w:tcW w:w="708" w:type="dxa"/>
            <w:gridSpan w:val="2"/>
          </w:tcPr>
          <w:p w14:paraId="25DABA11" w14:textId="77777777" w:rsidR="008049E8" w:rsidRPr="008049E8" w:rsidRDefault="008049E8" w:rsidP="008049E8"/>
        </w:tc>
        <w:tc>
          <w:tcPr>
            <w:tcW w:w="4111" w:type="dxa"/>
            <w:gridSpan w:val="2"/>
          </w:tcPr>
          <w:p w14:paraId="5320DF4A" w14:textId="77777777" w:rsidR="008049E8" w:rsidRPr="008049E8" w:rsidRDefault="008049E8" w:rsidP="008049E8"/>
        </w:tc>
        <w:tc>
          <w:tcPr>
            <w:tcW w:w="1985" w:type="dxa"/>
            <w:gridSpan w:val="2"/>
          </w:tcPr>
          <w:p w14:paraId="2F22EDCE" w14:textId="77777777" w:rsidR="008049E8" w:rsidRPr="008049E8" w:rsidRDefault="008049E8" w:rsidP="008049E8"/>
        </w:tc>
        <w:tc>
          <w:tcPr>
            <w:tcW w:w="2013" w:type="dxa"/>
            <w:gridSpan w:val="2"/>
          </w:tcPr>
          <w:p w14:paraId="6A09BC18" w14:textId="77777777" w:rsidR="008049E8" w:rsidRPr="008049E8" w:rsidRDefault="008049E8" w:rsidP="008049E8"/>
        </w:tc>
        <w:tc>
          <w:tcPr>
            <w:tcW w:w="3231" w:type="dxa"/>
            <w:gridSpan w:val="3"/>
          </w:tcPr>
          <w:p w14:paraId="1281D0C5" w14:textId="77777777" w:rsidR="008049E8" w:rsidRPr="008049E8" w:rsidRDefault="008049E8" w:rsidP="008049E8"/>
        </w:tc>
        <w:tc>
          <w:tcPr>
            <w:tcW w:w="3545" w:type="dxa"/>
            <w:gridSpan w:val="3"/>
          </w:tcPr>
          <w:p w14:paraId="1932C633" w14:textId="77777777" w:rsidR="008049E8" w:rsidRPr="008049E8" w:rsidRDefault="008049E8" w:rsidP="008049E8"/>
        </w:tc>
      </w:tr>
      <w:tr w:rsidR="008049E8" w:rsidRPr="008049E8" w14:paraId="49E70EC3" w14:textId="77777777" w:rsidTr="00E935C3">
        <w:trPr>
          <w:gridAfter w:val="1"/>
          <w:wAfter w:w="113" w:type="dxa"/>
        </w:trPr>
        <w:tc>
          <w:tcPr>
            <w:tcW w:w="708" w:type="dxa"/>
            <w:gridSpan w:val="2"/>
          </w:tcPr>
          <w:p w14:paraId="74E2CDAA" w14:textId="77777777" w:rsidR="008049E8" w:rsidRPr="008049E8" w:rsidRDefault="008049E8" w:rsidP="008049E8"/>
        </w:tc>
        <w:tc>
          <w:tcPr>
            <w:tcW w:w="4111" w:type="dxa"/>
            <w:gridSpan w:val="2"/>
          </w:tcPr>
          <w:p w14:paraId="3BF8D91C" w14:textId="77777777" w:rsidR="008049E8" w:rsidRPr="008049E8" w:rsidRDefault="008049E8" w:rsidP="008049E8"/>
        </w:tc>
        <w:tc>
          <w:tcPr>
            <w:tcW w:w="1985" w:type="dxa"/>
            <w:gridSpan w:val="2"/>
          </w:tcPr>
          <w:p w14:paraId="54ADE5CE" w14:textId="77777777" w:rsidR="008049E8" w:rsidRPr="008049E8" w:rsidRDefault="008049E8" w:rsidP="008049E8">
            <w:r w:rsidRPr="008049E8">
              <w:t>Схемы: 1С, 3С, 4С</w:t>
            </w:r>
          </w:p>
        </w:tc>
        <w:tc>
          <w:tcPr>
            <w:tcW w:w="2013" w:type="dxa"/>
            <w:gridSpan w:val="2"/>
          </w:tcPr>
          <w:p w14:paraId="2E55F97C" w14:textId="77777777" w:rsidR="008049E8" w:rsidRPr="008049E8" w:rsidRDefault="008049E8" w:rsidP="008049E8">
            <w:r w:rsidRPr="008049E8">
              <w:t>3922</w:t>
            </w:r>
          </w:p>
        </w:tc>
        <w:tc>
          <w:tcPr>
            <w:tcW w:w="3231" w:type="dxa"/>
            <w:gridSpan w:val="3"/>
          </w:tcPr>
          <w:p w14:paraId="3350E83C" w14:textId="77777777" w:rsidR="008049E8" w:rsidRPr="008049E8" w:rsidRDefault="008049E8" w:rsidP="008049E8">
            <w:r w:rsidRPr="008049E8">
              <w:t xml:space="preserve">ТР ТС 020/2011 </w:t>
            </w:r>
          </w:p>
        </w:tc>
        <w:tc>
          <w:tcPr>
            <w:tcW w:w="3545" w:type="dxa"/>
            <w:gridSpan w:val="3"/>
          </w:tcPr>
          <w:p w14:paraId="41EA05A3" w14:textId="77777777" w:rsidR="008049E8" w:rsidRPr="008049E8" w:rsidRDefault="008049E8" w:rsidP="008049E8"/>
        </w:tc>
      </w:tr>
      <w:tr w:rsidR="008049E8" w:rsidRPr="008049E8" w14:paraId="23B9B617" w14:textId="77777777" w:rsidTr="00E935C3">
        <w:trPr>
          <w:gridAfter w:val="1"/>
          <w:wAfter w:w="113" w:type="dxa"/>
        </w:trPr>
        <w:tc>
          <w:tcPr>
            <w:tcW w:w="708" w:type="dxa"/>
            <w:gridSpan w:val="2"/>
          </w:tcPr>
          <w:p w14:paraId="402E32CB" w14:textId="77777777" w:rsidR="008049E8" w:rsidRPr="008049E8" w:rsidRDefault="008049E8" w:rsidP="008049E8"/>
        </w:tc>
        <w:tc>
          <w:tcPr>
            <w:tcW w:w="4111" w:type="dxa"/>
            <w:gridSpan w:val="2"/>
          </w:tcPr>
          <w:p w14:paraId="475F7B6C" w14:textId="77777777" w:rsidR="008049E8" w:rsidRPr="008049E8" w:rsidRDefault="008049E8" w:rsidP="008049E8"/>
        </w:tc>
        <w:tc>
          <w:tcPr>
            <w:tcW w:w="1985" w:type="dxa"/>
            <w:gridSpan w:val="2"/>
          </w:tcPr>
          <w:p w14:paraId="350ECABB" w14:textId="77777777" w:rsidR="008049E8" w:rsidRPr="008049E8" w:rsidRDefault="008049E8" w:rsidP="008049E8"/>
        </w:tc>
        <w:tc>
          <w:tcPr>
            <w:tcW w:w="2013" w:type="dxa"/>
            <w:gridSpan w:val="2"/>
          </w:tcPr>
          <w:p w14:paraId="13844260" w14:textId="77777777" w:rsidR="008049E8" w:rsidRPr="008049E8" w:rsidRDefault="008049E8" w:rsidP="008049E8">
            <w:r w:rsidRPr="008049E8">
              <w:t>7324 90 000 9</w:t>
            </w:r>
          </w:p>
        </w:tc>
        <w:tc>
          <w:tcPr>
            <w:tcW w:w="3231" w:type="dxa"/>
            <w:gridSpan w:val="3"/>
          </w:tcPr>
          <w:p w14:paraId="53F31991" w14:textId="77777777" w:rsidR="008049E8" w:rsidRPr="008049E8" w:rsidRDefault="008049E8" w:rsidP="008049E8">
            <w:r w:rsidRPr="008049E8">
              <w:t>ГОСТ 30804.3.2-2013</w:t>
            </w:r>
          </w:p>
        </w:tc>
        <w:tc>
          <w:tcPr>
            <w:tcW w:w="3545" w:type="dxa"/>
            <w:gridSpan w:val="3"/>
          </w:tcPr>
          <w:p w14:paraId="3028AE76" w14:textId="77777777" w:rsidR="008049E8" w:rsidRPr="008049E8" w:rsidRDefault="008049E8" w:rsidP="008049E8"/>
        </w:tc>
      </w:tr>
      <w:tr w:rsidR="008049E8" w:rsidRPr="008049E8" w14:paraId="397BFF19" w14:textId="77777777" w:rsidTr="00E935C3">
        <w:trPr>
          <w:gridAfter w:val="1"/>
          <w:wAfter w:w="113" w:type="dxa"/>
        </w:trPr>
        <w:tc>
          <w:tcPr>
            <w:tcW w:w="708" w:type="dxa"/>
            <w:gridSpan w:val="2"/>
          </w:tcPr>
          <w:p w14:paraId="268B664D" w14:textId="77777777" w:rsidR="008049E8" w:rsidRPr="008049E8" w:rsidRDefault="008049E8" w:rsidP="008049E8"/>
        </w:tc>
        <w:tc>
          <w:tcPr>
            <w:tcW w:w="4111" w:type="dxa"/>
            <w:gridSpan w:val="2"/>
          </w:tcPr>
          <w:p w14:paraId="4CE0588F" w14:textId="77777777" w:rsidR="008049E8" w:rsidRPr="008049E8" w:rsidRDefault="008049E8" w:rsidP="008049E8"/>
        </w:tc>
        <w:tc>
          <w:tcPr>
            <w:tcW w:w="1985" w:type="dxa"/>
            <w:gridSpan w:val="2"/>
          </w:tcPr>
          <w:p w14:paraId="55B255D1" w14:textId="77777777" w:rsidR="008049E8" w:rsidRPr="008049E8" w:rsidRDefault="008049E8" w:rsidP="008049E8"/>
        </w:tc>
        <w:tc>
          <w:tcPr>
            <w:tcW w:w="2013" w:type="dxa"/>
            <w:gridSpan w:val="2"/>
          </w:tcPr>
          <w:p w14:paraId="35931409" w14:textId="77777777" w:rsidR="008049E8" w:rsidRPr="008049E8" w:rsidRDefault="008049E8" w:rsidP="008049E8">
            <w:r w:rsidRPr="008049E8">
              <w:t>8516 79 700 0</w:t>
            </w:r>
          </w:p>
        </w:tc>
        <w:tc>
          <w:tcPr>
            <w:tcW w:w="3231" w:type="dxa"/>
            <w:gridSpan w:val="3"/>
          </w:tcPr>
          <w:p w14:paraId="66746054" w14:textId="77777777" w:rsidR="008049E8" w:rsidRPr="008049E8" w:rsidRDefault="008049E8" w:rsidP="008049E8">
            <w:r w:rsidRPr="008049E8">
              <w:t>ГОСТ 30804.3.3-2013</w:t>
            </w:r>
          </w:p>
        </w:tc>
        <w:tc>
          <w:tcPr>
            <w:tcW w:w="3545" w:type="dxa"/>
            <w:gridSpan w:val="3"/>
          </w:tcPr>
          <w:p w14:paraId="19A06629" w14:textId="77777777" w:rsidR="008049E8" w:rsidRPr="008049E8" w:rsidRDefault="008049E8" w:rsidP="008049E8"/>
        </w:tc>
      </w:tr>
      <w:tr w:rsidR="008049E8" w:rsidRPr="008049E8" w14:paraId="75E64CD2" w14:textId="77777777" w:rsidTr="00E935C3">
        <w:trPr>
          <w:gridAfter w:val="1"/>
          <w:wAfter w:w="113" w:type="dxa"/>
        </w:trPr>
        <w:tc>
          <w:tcPr>
            <w:tcW w:w="708" w:type="dxa"/>
            <w:gridSpan w:val="2"/>
          </w:tcPr>
          <w:p w14:paraId="64F63181" w14:textId="77777777" w:rsidR="008049E8" w:rsidRPr="008049E8" w:rsidRDefault="008049E8" w:rsidP="008049E8"/>
        </w:tc>
        <w:tc>
          <w:tcPr>
            <w:tcW w:w="4111" w:type="dxa"/>
            <w:gridSpan w:val="2"/>
          </w:tcPr>
          <w:p w14:paraId="53D61062" w14:textId="77777777" w:rsidR="008049E8" w:rsidRPr="008049E8" w:rsidRDefault="008049E8" w:rsidP="008049E8"/>
        </w:tc>
        <w:tc>
          <w:tcPr>
            <w:tcW w:w="1985" w:type="dxa"/>
            <w:gridSpan w:val="2"/>
          </w:tcPr>
          <w:p w14:paraId="563F565E" w14:textId="77777777" w:rsidR="008049E8" w:rsidRPr="008049E8" w:rsidRDefault="008049E8" w:rsidP="008049E8"/>
        </w:tc>
        <w:tc>
          <w:tcPr>
            <w:tcW w:w="2013" w:type="dxa"/>
            <w:gridSpan w:val="2"/>
          </w:tcPr>
          <w:p w14:paraId="56E13B06" w14:textId="77777777" w:rsidR="008049E8" w:rsidRPr="008049E8" w:rsidRDefault="008049E8" w:rsidP="008049E8">
            <w:r w:rsidRPr="008049E8">
              <w:t>9019109001</w:t>
            </w:r>
          </w:p>
        </w:tc>
        <w:tc>
          <w:tcPr>
            <w:tcW w:w="3231" w:type="dxa"/>
            <w:gridSpan w:val="3"/>
          </w:tcPr>
          <w:p w14:paraId="19A23E15" w14:textId="77777777" w:rsidR="008049E8" w:rsidRPr="008049E8" w:rsidRDefault="008049E8" w:rsidP="008049E8">
            <w:r w:rsidRPr="008049E8">
              <w:t>ГОСТ 30805.14.1-2013</w:t>
            </w:r>
          </w:p>
        </w:tc>
        <w:tc>
          <w:tcPr>
            <w:tcW w:w="3545" w:type="dxa"/>
            <w:gridSpan w:val="3"/>
          </w:tcPr>
          <w:p w14:paraId="00346A7F" w14:textId="77777777" w:rsidR="008049E8" w:rsidRPr="008049E8" w:rsidRDefault="008049E8" w:rsidP="008049E8"/>
        </w:tc>
      </w:tr>
      <w:tr w:rsidR="008049E8" w:rsidRPr="008049E8" w14:paraId="20DD3E9F" w14:textId="77777777" w:rsidTr="00E935C3">
        <w:trPr>
          <w:gridAfter w:val="1"/>
          <w:wAfter w:w="113" w:type="dxa"/>
        </w:trPr>
        <w:tc>
          <w:tcPr>
            <w:tcW w:w="708" w:type="dxa"/>
            <w:gridSpan w:val="2"/>
          </w:tcPr>
          <w:p w14:paraId="1F1E0775" w14:textId="77777777" w:rsidR="008049E8" w:rsidRPr="008049E8" w:rsidRDefault="008049E8" w:rsidP="008049E8"/>
        </w:tc>
        <w:tc>
          <w:tcPr>
            <w:tcW w:w="4111" w:type="dxa"/>
            <w:gridSpan w:val="2"/>
          </w:tcPr>
          <w:p w14:paraId="5E10DC68" w14:textId="77777777" w:rsidR="008049E8" w:rsidRPr="008049E8" w:rsidRDefault="008049E8" w:rsidP="008049E8"/>
        </w:tc>
        <w:tc>
          <w:tcPr>
            <w:tcW w:w="1985" w:type="dxa"/>
            <w:gridSpan w:val="2"/>
          </w:tcPr>
          <w:p w14:paraId="47E477DE" w14:textId="77777777" w:rsidR="008049E8" w:rsidRPr="008049E8" w:rsidRDefault="008049E8" w:rsidP="008049E8"/>
        </w:tc>
        <w:tc>
          <w:tcPr>
            <w:tcW w:w="2013" w:type="dxa"/>
            <w:gridSpan w:val="2"/>
          </w:tcPr>
          <w:p w14:paraId="22D763AE" w14:textId="77777777" w:rsidR="008049E8" w:rsidRPr="008049E8" w:rsidRDefault="008049E8" w:rsidP="008049E8"/>
        </w:tc>
        <w:tc>
          <w:tcPr>
            <w:tcW w:w="3231" w:type="dxa"/>
            <w:gridSpan w:val="3"/>
          </w:tcPr>
          <w:p w14:paraId="3C17D07F" w14:textId="77777777" w:rsidR="008049E8" w:rsidRPr="008049E8" w:rsidRDefault="008049E8" w:rsidP="008049E8">
            <w:r w:rsidRPr="008049E8">
              <w:t>ГОСТ CISPR 14-1:2015</w:t>
            </w:r>
          </w:p>
        </w:tc>
        <w:tc>
          <w:tcPr>
            <w:tcW w:w="3545" w:type="dxa"/>
            <w:gridSpan w:val="3"/>
          </w:tcPr>
          <w:p w14:paraId="78A65A25" w14:textId="77777777" w:rsidR="008049E8" w:rsidRPr="008049E8" w:rsidRDefault="008049E8" w:rsidP="008049E8"/>
        </w:tc>
      </w:tr>
      <w:tr w:rsidR="008049E8" w:rsidRPr="008049E8" w14:paraId="6167EEF1" w14:textId="77777777" w:rsidTr="00E935C3">
        <w:trPr>
          <w:gridAfter w:val="1"/>
          <w:wAfter w:w="113" w:type="dxa"/>
        </w:trPr>
        <w:tc>
          <w:tcPr>
            <w:tcW w:w="708" w:type="dxa"/>
            <w:gridSpan w:val="2"/>
          </w:tcPr>
          <w:p w14:paraId="62B812EE" w14:textId="77777777" w:rsidR="008049E8" w:rsidRPr="008049E8" w:rsidRDefault="008049E8" w:rsidP="008049E8"/>
        </w:tc>
        <w:tc>
          <w:tcPr>
            <w:tcW w:w="4111" w:type="dxa"/>
            <w:gridSpan w:val="2"/>
          </w:tcPr>
          <w:p w14:paraId="4ABB2501" w14:textId="77777777" w:rsidR="008049E8" w:rsidRPr="008049E8" w:rsidRDefault="008049E8" w:rsidP="008049E8"/>
        </w:tc>
        <w:tc>
          <w:tcPr>
            <w:tcW w:w="1985" w:type="dxa"/>
            <w:gridSpan w:val="2"/>
          </w:tcPr>
          <w:p w14:paraId="08876A76" w14:textId="77777777" w:rsidR="008049E8" w:rsidRPr="008049E8" w:rsidRDefault="008049E8" w:rsidP="008049E8"/>
        </w:tc>
        <w:tc>
          <w:tcPr>
            <w:tcW w:w="2013" w:type="dxa"/>
            <w:gridSpan w:val="2"/>
          </w:tcPr>
          <w:p w14:paraId="4E0BF534" w14:textId="77777777" w:rsidR="008049E8" w:rsidRPr="008049E8" w:rsidRDefault="008049E8" w:rsidP="008049E8"/>
        </w:tc>
        <w:tc>
          <w:tcPr>
            <w:tcW w:w="3231" w:type="dxa"/>
            <w:gridSpan w:val="3"/>
          </w:tcPr>
          <w:p w14:paraId="3BCA988B" w14:textId="77777777" w:rsidR="008049E8" w:rsidRPr="008049E8" w:rsidRDefault="008049E8" w:rsidP="008049E8">
            <w:r w:rsidRPr="008049E8">
              <w:t>ГОСТ 30804.6.1-2013</w:t>
            </w:r>
          </w:p>
        </w:tc>
        <w:tc>
          <w:tcPr>
            <w:tcW w:w="3545" w:type="dxa"/>
            <w:gridSpan w:val="3"/>
          </w:tcPr>
          <w:p w14:paraId="664ADF5D" w14:textId="77777777" w:rsidR="008049E8" w:rsidRPr="008049E8" w:rsidRDefault="008049E8" w:rsidP="008049E8"/>
        </w:tc>
      </w:tr>
      <w:tr w:rsidR="008049E8" w:rsidRPr="008049E8" w14:paraId="20458CAF" w14:textId="77777777" w:rsidTr="00E935C3">
        <w:trPr>
          <w:gridAfter w:val="1"/>
          <w:wAfter w:w="113" w:type="dxa"/>
        </w:trPr>
        <w:tc>
          <w:tcPr>
            <w:tcW w:w="708" w:type="dxa"/>
            <w:gridSpan w:val="2"/>
          </w:tcPr>
          <w:p w14:paraId="6B466C90" w14:textId="77777777" w:rsidR="008049E8" w:rsidRPr="008049E8" w:rsidRDefault="008049E8" w:rsidP="008049E8"/>
        </w:tc>
        <w:tc>
          <w:tcPr>
            <w:tcW w:w="4111" w:type="dxa"/>
            <w:gridSpan w:val="2"/>
          </w:tcPr>
          <w:p w14:paraId="07BFC86D" w14:textId="77777777" w:rsidR="008049E8" w:rsidRPr="008049E8" w:rsidRDefault="008049E8" w:rsidP="008049E8"/>
        </w:tc>
        <w:tc>
          <w:tcPr>
            <w:tcW w:w="1985" w:type="dxa"/>
            <w:gridSpan w:val="2"/>
          </w:tcPr>
          <w:p w14:paraId="6378B7AA" w14:textId="77777777" w:rsidR="008049E8" w:rsidRPr="008049E8" w:rsidRDefault="008049E8" w:rsidP="008049E8"/>
        </w:tc>
        <w:tc>
          <w:tcPr>
            <w:tcW w:w="2013" w:type="dxa"/>
            <w:gridSpan w:val="2"/>
          </w:tcPr>
          <w:p w14:paraId="292AEC32" w14:textId="77777777" w:rsidR="008049E8" w:rsidRPr="008049E8" w:rsidRDefault="008049E8" w:rsidP="008049E8"/>
        </w:tc>
        <w:tc>
          <w:tcPr>
            <w:tcW w:w="3231" w:type="dxa"/>
            <w:gridSpan w:val="3"/>
          </w:tcPr>
          <w:p w14:paraId="6EB4022B" w14:textId="77777777" w:rsidR="008049E8" w:rsidRPr="008049E8" w:rsidRDefault="008049E8" w:rsidP="008049E8">
            <w:r w:rsidRPr="008049E8">
              <w:t>ГОСТ 30805.14.2-2013</w:t>
            </w:r>
          </w:p>
        </w:tc>
        <w:tc>
          <w:tcPr>
            <w:tcW w:w="3545" w:type="dxa"/>
            <w:gridSpan w:val="3"/>
          </w:tcPr>
          <w:p w14:paraId="0AC41AD1" w14:textId="77777777" w:rsidR="008049E8" w:rsidRPr="008049E8" w:rsidRDefault="008049E8" w:rsidP="008049E8"/>
        </w:tc>
      </w:tr>
      <w:tr w:rsidR="008049E8" w:rsidRPr="008049E8" w14:paraId="675F9804" w14:textId="77777777" w:rsidTr="00E935C3">
        <w:trPr>
          <w:gridAfter w:val="1"/>
          <w:wAfter w:w="113" w:type="dxa"/>
        </w:trPr>
        <w:tc>
          <w:tcPr>
            <w:tcW w:w="708" w:type="dxa"/>
            <w:gridSpan w:val="2"/>
          </w:tcPr>
          <w:p w14:paraId="2732D75D" w14:textId="77777777" w:rsidR="008049E8" w:rsidRPr="008049E8" w:rsidRDefault="008049E8" w:rsidP="008049E8"/>
        </w:tc>
        <w:tc>
          <w:tcPr>
            <w:tcW w:w="4111" w:type="dxa"/>
            <w:gridSpan w:val="2"/>
          </w:tcPr>
          <w:p w14:paraId="647CD0B1" w14:textId="77777777" w:rsidR="008049E8" w:rsidRPr="008049E8" w:rsidRDefault="008049E8" w:rsidP="008049E8"/>
        </w:tc>
        <w:tc>
          <w:tcPr>
            <w:tcW w:w="1985" w:type="dxa"/>
            <w:gridSpan w:val="2"/>
          </w:tcPr>
          <w:p w14:paraId="235F0233" w14:textId="77777777" w:rsidR="008049E8" w:rsidRPr="008049E8" w:rsidRDefault="008049E8" w:rsidP="008049E8"/>
        </w:tc>
        <w:tc>
          <w:tcPr>
            <w:tcW w:w="2013" w:type="dxa"/>
            <w:gridSpan w:val="2"/>
          </w:tcPr>
          <w:p w14:paraId="0EE42796" w14:textId="77777777" w:rsidR="008049E8" w:rsidRPr="008049E8" w:rsidRDefault="008049E8" w:rsidP="008049E8"/>
        </w:tc>
        <w:tc>
          <w:tcPr>
            <w:tcW w:w="3231" w:type="dxa"/>
            <w:gridSpan w:val="3"/>
          </w:tcPr>
          <w:p w14:paraId="61CF5CCA" w14:textId="77777777" w:rsidR="008049E8" w:rsidRPr="008049E8" w:rsidRDefault="008049E8" w:rsidP="008049E8">
            <w:r w:rsidRPr="008049E8">
              <w:t>ГОСТ Р 54102-2010</w:t>
            </w:r>
          </w:p>
        </w:tc>
        <w:tc>
          <w:tcPr>
            <w:tcW w:w="3545" w:type="dxa"/>
            <w:gridSpan w:val="3"/>
          </w:tcPr>
          <w:p w14:paraId="6B278D2B" w14:textId="77777777" w:rsidR="008049E8" w:rsidRPr="008049E8" w:rsidRDefault="008049E8" w:rsidP="008049E8"/>
        </w:tc>
      </w:tr>
      <w:tr w:rsidR="008049E8" w:rsidRPr="008049E8" w14:paraId="76A1C203" w14:textId="77777777" w:rsidTr="00E935C3">
        <w:trPr>
          <w:gridAfter w:val="1"/>
          <w:wAfter w:w="113" w:type="dxa"/>
        </w:trPr>
        <w:tc>
          <w:tcPr>
            <w:tcW w:w="708" w:type="dxa"/>
            <w:gridSpan w:val="2"/>
          </w:tcPr>
          <w:p w14:paraId="5957B2C9" w14:textId="77777777" w:rsidR="008049E8" w:rsidRPr="008049E8" w:rsidRDefault="008049E8" w:rsidP="008049E8"/>
        </w:tc>
        <w:tc>
          <w:tcPr>
            <w:tcW w:w="4111" w:type="dxa"/>
            <w:gridSpan w:val="2"/>
          </w:tcPr>
          <w:p w14:paraId="1472A0FD" w14:textId="77777777" w:rsidR="008049E8" w:rsidRPr="008049E8" w:rsidRDefault="008049E8" w:rsidP="008049E8"/>
        </w:tc>
        <w:tc>
          <w:tcPr>
            <w:tcW w:w="1985" w:type="dxa"/>
            <w:gridSpan w:val="2"/>
          </w:tcPr>
          <w:p w14:paraId="0C96C6D5" w14:textId="77777777" w:rsidR="008049E8" w:rsidRPr="008049E8" w:rsidRDefault="008049E8" w:rsidP="008049E8"/>
        </w:tc>
        <w:tc>
          <w:tcPr>
            <w:tcW w:w="2013" w:type="dxa"/>
            <w:gridSpan w:val="2"/>
          </w:tcPr>
          <w:p w14:paraId="0F568058" w14:textId="77777777" w:rsidR="008049E8" w:rsidRPr="008049E8" w:rsidRDefault="008049E8" w:rsidP="008049E8"/>
        </w:tc>
        <w:tc>
          <w:tcPr>
            <w:tcW w:w="3231" w:type="dxa"/>
            <w:gridSpan w:val="3"/>
          </w:tcPr>
          <w:p w14:paraId="048674D5" w14:textId="77777777" w:rsidR="008049E8" w:rsidRPr="008049E8" w:rsidRDefault="008049E8" w:rsidP="008049E8"/>
        </w:tc>
        <w:tc>
          <w:tcPr>
            <w:tcW w:w="3545" w:type="dxa"/>
            <w:gridSpan w:val="3"/>
          </w:tcPr>
          <w:p w14:paraId="353CC015" w14:textId="77777777" w:rsidR="008049E8" w:rsidRPr="008049E8" w:rsidRDefault="008049E8" w:rsidP="008049E8"/>
        </w:tc>
      </w:tr>
      <w:tr w:rsidR="008049E8" w:rsidRPr="008049E8" w14:paraId="6B5FE1A2" w14:textId="77777777" w:rsidTr="00E935C3">
        <w:trPr>
          <w:gridAfter w:val="1"/>
          <w:wAfter w:w="113" w:type="dxa"/>
        </w:trPr>
        <w:tc>
          <w:tcPr>
            <w:tcW w:w="708" w:type="dxa"/>
            <w:gridSpan w:val="2"/>
          </w:tcPr>
          <w:p w14:paraId="369CEBDF" w14:textId="77777777" w:rsidR="008049E8" w:rsidRPr="008049E8" w:rsidRDefault="008049E8" w:rsidP="008049E8">
            <w:r w:rsidRPr="008049E8">
              <w:t>1.5.3</w:t>
            </w:r>
          </w:p>
        </w:tc>
        <w:tc>
          <w:tcPr>
            <w:tcW w:w="4111" w:type="dxa"/>
            <w:gridSpan w:val="2"/>
          </w:tcPr>
          <w:p w14:paraId="3D118A60" w14:textId="77777777" w:rsidR="008049E8" w:rsidRPr="008049E8" w:rsidRDefault="008049E8" w:rsidP="008049E8">
            <w:r w:rsidRPr="008049E8">
              <w:t>Приборы, применяемые для гигиены</w:t>
            </w:r>
          </w:p>
        </w:tc>
        <w:tc>
          <w:tcPr>
            <w:tcW w:w="1985" w:type="dxa"/>
            <w:gridSpan w:val="2"/>
          </w:tcPr>
          <w:p w14:paraId="64F65FD6" w14:textId="77777777" w:rsidR="008049E8" w:rsidRPr="008049E8" w:rsidRDefault="008049E8" w:rsidP="008049E8">
            <w:r w:rsidRPr="008049E8">
              <w:t>Сертификация</w:t>
            </w:r>
          </w:p>
        </w:tc>
        <w:tc>
          <w:tcPr>
            <w:tcW w:w="2013" w:type="dxa"/>
            <w:gridSpan w:val="2"/>
          </w:tcPr>
          <w:p w14:paraId="5AC78236" w14:textId="77777777" w:rsidR="008049E8" w:rsidRPr="008049E8" w:rsidRDefault="008049E8" w:rsidP="008049E8">
            <w:r w:rsidRPr="008049E8">
              <w:t>8509 80 000 0</w:t>
            </w:r>
          </w:p>
        </w:tc>
        <w:tc>
          <w:tcPr>
            <w:tcW w:w="3231" w:type="dxa"/>
            <w:gridSpan w:val="3"/>
          </w:tcPr>
          <w:p w14:paraId="32DB39EB" w14:textId="77777777" w:rsidR="008049E8" w:rsidRPr="008049E8" w:rsidRDefault="008049E8" w:rsidP="008049E8">
            <w:r w:rsidRPr="008049E8">
              <w:t>ТР ТС 004/2011</w:t>
            </w:r>
          </w:p>
        </w:tc>
        <w:tc>
          <w:tcPr>
            <w:tcW w:w="3545" w:type="dxa"/>
            <w:gridSpan w:val="3"/>
          </w:tcPr>
          <w:p w14:paraId="1F49C038" w14:textId="77777777" w:rsidR="008049E8" w:rsidRPr="008049E8" w:rsidRDefault="008049E8" w:rsidP="008049E8"/>
        </w:tc>
      </w:tr>
      <w:tr w:rsidR="008049E8" w:rsidRPr="008049E8" w14:paraId="78D26F76" w14:textId="77777777" w:rsidTr="00E935C3">
        <w:trPr>
          <w:gridAfter w:val="1"/>
          <w:wAfter w:w="113" w:type="dxa"/>
        </w:trPr>
        <w:tc>
          <w:tcPr>
            <w:tcW w:w="708" w:type="dxa"/>
            <w:gridSpan w:val="2"/>
          </w:tcPr>
          <w:p w14:paraId="585FF405" w14:textId="77777777" w:rsidR="008049E8" w:rsidRPr="008049E8" w:rsidRDefault="008049E8" w:rsidP="008049E8"/>
        </w:tc>
        <w:tc>
          <w:tcPr>
            <w:tcW w:w="4111" w:type="dxa"/>
            <w:gridSpan w:val="2"/>
          </w:tcPr>
          <w:p w14:paraId="74213A81" w14:textId="77777777" w:rsidR="008049E8" w:rsidRPr="008049E8" w:rsidRDefault="008049E8" w:rsidP="008049E8">
            <w:r w:rsidRPr="008049E8">
              <w:t>полости рта</w:t>
            </w:r>
          </w:p>
        </w:tc>
        <w:tc>
          <w:tcPr>
            <w:tcW w:w="1985" w:type="dxa"/>
            <w:gridSpan w:val="2"/>
          </w:tcPr>
          <w:p w14:paraId="39CE6D23" w14:textId="77777777" w:rsidR="008049E8" w:rsidRPr="008049E8" w:rsidRDefault="008049E8" w:rsidP="008049E8"/>
        </w:tc>
        <w:tc>
          <w:tcPr>
            <w:tcW w:w="2013" w:type="dxa"/>
            <w:gridSpan w:val="2"/>
          </w:tcPr>
          <w:p w14:paraId="3F3D9E5F" w14:textId="77777777" w:rsidR="008049E8" w:rsidRPr="008049E8" w:rsidRDefault="008049E8" w:rsidP="008049E8"/>
        </w:tc>
        <w:tc>
          <w:tcPr>
            <w:tcW w:w="3231" w:type="dxa"/>
            <w:gridSpan w:val="3"/>
          </w:tcPr>
          <w:p w14:paraId="39F1875E" w14:textId="77777777" w:rsidR="008049E8" w:rsidRPr="008049E8" w:rsidRDefault="008049E8" w:rsidP="008049E8">
            <w:r w:rsidRPr="008049E8">
              <w:t>ГОСТ ISO 2859-1-2009</w:t>
            </w:r>
          </w:p>
        </w:tc>
        <w:tc>
          <w:tcPr>
            <w:tcW w:w="3545" w:type="dxa"/>
            <w:gridSpan w:val="3"/>
          </w:tcPr>
          <w:p w14:paraId="01E2E75C" w14:textId="77777777" w:rsidR="008049E8" w:rsidRPr="008049E8" w:rsidRDefault="008049E8" w:rsidP="008049E8"/>
        </w:tc>
      </w:tr>
      <w:tr w:rsidR="008049E8" w:rsidRPr="008049E8" w14:paraId="6A1422C8" w14:textId="77777777" w:rsidTr="00E935C3">
        <w:trPr>
          <w:gridAfter w:val="1"/>
          <w:wAfter w:w="113" w:type="dxa"/>
        </w:trPr>
        <w:tc>
          <w:tcPr>
            <w:tcW w:w="708" w:type="dxa"/>
            <w:gridSpan w:val="2"/>
          </w:tcPr>
          <w:p w14:paraId="3C0B072B" w14:textId="77777777" w:rsidR="008049E8" w:rsidRPr="008049E8" w:rsidRDefault="008049E8" w:rsidP="008049E8"/>
        </w:tc>
        <w:tc>
          <w:tcPr>
            <w:tcW w:w="4111" w:type="dxa"/>
            <w:gridSpan w:val="2"/>
          </w:tcPr>
          <w:p w14:paraId="0E1ECC6C" w14:textId="77777777" w:rsidR="008049E8" w:rsidRPr="008049E8" w:rsidRDefault="008049E8" w:rsidP="008049E8"/>
        </w:tc>
        <w:tc>
          <w:tcPr>
            <w:tcW w:w="1985" w:type="dxa"/>
            <w:gridSpan w:val="2"/>
          </w:tcPr>
          <w:p w14:paraId="4E950FDE" w14:textId="77777777" w:rsidR="008049E8" w:rsidRPr="008049E8" w:rsidRDefault="008049E8" w:rsidP="008049E8"/>
        </w:tc>
        <w:tc>
          <w:tcPr>
            <w:tcW w:w="2013" w:type="dxa"/>
            <w:gridSpan w:val="2"/>
          </w:tcPr>
          <w:p w14:paraId="478EA02C" w14:textId="77777777" w:rsidR="008049E8" w:rsidRPr="008049E8" w:rsidRDefault="008049E8" w:rsidP="008049E8"/>
        </w:tc>
        <w:tc>
          <w:tcPr>
            <w:tcW w:w="3231" w:type="dxa"/>
            <w:gridSpan w:val="3"/>
          </w:tcPr>
          <w:p w14:paraId="45A3A0BC" w14:textId="77777777" w:rsidR="008049E8" w:rsidRPr="008049E8" w:rsidRDefault="008049E8" w:rsidP="008049E8">
            <w:r w:rsidRPr="008049E8">
              <w:t>ГОСТ IEC 60335-1-2015</w:t>
            </w:r>
          </w:p>
        </w:tc>
        <w:tc>
          <w:tcPr>
            <w:tcW w:w="3545" w:type="dxa"/>
            <w:gridSpan w:val="3"/>
          </w:tcPr>
          <w:p w14:paraId="315A2397" w14:textId="77777777" w:rsidR="008049E8" w:rsidRPr="008049E8" w:rsidRDefault="008049E8" w:rsidP="008049E8"/>
        </w:tc>
      </w:tr>
      <w:tr w:rsidR="008049E8" w:rsidRPr="008049E8" w14:paraId="4AC1A32E" w14:textId="77777777" w:rsidTr="00E935C3">
        <w:trPr>
          <w:gridAfter w:val="1"/>
          <w:wAfter w:w="113" w:type="dxa"/>
        </w:trPr>
        <w:tc>
          <w:tcPr>
            <w:tcW w:w="708" w:type="dxa"/>
            <w:gridSpan w:val="2"/>
          </w:tcPr>
          <w:p w14:paraId="21874513" w14:textId="77777777" w:rsidR="008049E8" w:rsidRPr="008049E8" w:rsidRDefault="008049E8" w:rsidP="008049E8"/>
        </w:tc>
        <w:tc>
          <w:tcPr>
            <w:tcW w:w="4111" w:type="dxa"/>
            <w:gridSpan w:val="2"/>
          </w:tcPr>
          <w:p w14:paraId="5D71AB63" w14:textId="77777777" w:rsidR="008049E8" w:rsidRPr="008049E8" w:rsidRDefault="008049E8" w:rsidP="008049E8">
            <w:r w:rsidRPr="008049E8">
              <w:t xml:space="preserve">в т.ч. с наличием электронных </w:t>
            </w:r>
          </w:p>
        </w:tc>
        <w:tc>
          <w:tcPr>
            <w:tcW w:w="1985" w:type="dxa"/>
            <w:gridSpan w:val="2"/>
          </w:tcPr>
          <w:p w14:paraId="6CC8EBB9" w14:textId="77777777" w:rsidR="008049E8" w:rsidRPr="008049E8" w:rsidRDefault="008049E8" w:rsidP="008049E8">
            <w:r w:rsidRPr="008049E8">
              <w:t>Схемы: 1С, 3С, 4С</w:t>
            </w:r>
          </w:p>
        </w:tc>
        <w:tc>
          <w:tcPr>
            <w:tcW w:w="2013" w:type="dxa"/>
            <w:gridSpan w:val="2"/>
          </w:tcPr>
          <w:p w14:paraId="73081496" w14:textId="77777777" w:rsidR="008049E8" w:rsidRPr="008049E8" w:rsidRDefault="008049E8" w:rsidP="008049E8"/>
        </w:tc>
        <w:tc>
          <w:tcPr>
            <w:tcW w:w="3231" w:type="dxa"/>
            <w:gridSpan w:val="3"/>
          </w:tcPr>
          <w:p w14:paraId="180AAC6A" w14:textId="77777777" w:rsidR="008049E8" w:rsidRPr="008049E8" w:rsidRDefault="008049E8" w:rsidP="008049E8">
            <w:r w:rsidRPr="008049E8">
              <w:t>ГОСТ IEC 60335-2-52-2013</w:t>
            </w:r>
          </w:p>
        </w:tc>
        <w:tc>
          <w:tcPr>
            <w:tcW w:w="3545" w:type="dxa"/>
            <w:gridSpan w:val="3"/>
          </w:tcPr>
          <w:p w14:paraId="6C8523F7" w14:textId="77777777" w:rsidR="008049E8" w:rsidRPr="008049E8" w:rsidRDefault="008049E8" w:rsidP="008049E8"/>
        </w:tc>
      </w:tr>
      <w:tr w:rsidR="008049E8" w:rsidRPr="008049E8" w14:paraId="4106BADC" w14:textId="77777777" w:rsidTr="00E935C3">
        <w:trPr>
          <w:gridAfter w:val="1"/>
          <w:wAfter w:w="113" w:type="dxa"/>
        </w:trPr>
        <w:tc>
          <w:tcPr>
            <w:tcW w:w="708" w:type="dxa"/>
            <w:gridSpan w:val="2"/>
          </w:tcPr>
          <w:p w14:paraId="019DFDA5" w14:textId="77777777" w:rsidR="008049E8" w:rsidRPr="008049E8" w:rsidRDefault="008049E8" w:rsidP="008049E8"/>
        </w:tc>
        <w:tc>
          <w:tcPr>
            <w:tcW w:w="4111" w:type="dxa"/>
            <w:gridSpan w:val="2"/>
          </w:tcPr>
          <w:p w14:paraId="251865EE" w14:textId="77777777" w:rsidR="008049E8" w:rsidRPr="008049E8" w:rsidRDefault="008049E8" w:rsidP="008049E8">
            <w:r w:rsidRPr="008049E8">
              <w:t>компонентов</w:t>
            </w:r>
          </w:p>
        </w:tc>
        <w:tc>
          <w:tcPr>
            <w:tcW w:w="1985" w:type="dxa"/>
            <w:gridSpan w:val="2"/>
          </w:tcPr>
          <w:p w14:paraId="340B1DC6" w14:textId="77777777" w:rsidR="008049E8" w:rsidRPr="008049E8" w:rsidRDefault="008049E8" w:rsidP="008049E8"/>
        </w:tc>
        <w:tc>
          <w:tcPr>
            <w:tcW w:w="2013" w:type="dxa"/>
            <w:gridSpan w:val="2"/>
          </w:tcPr>
          <w:p w14:paraId="298210C2" w14:textId="77777777" w:rsidR="008049E8" w:rsidRPr="008049E8" w:rsidRDefault="008049E8" w:rsidP="008049E8"/>
        </w:tc>
        <w:tc>
          <w:tcPr>
            <w:tcW w:w="3231" w:type="dxa"/>
            <w:gridSpan w:val="3"/>
          </w:tcPr>
          <w:p w14:paraId="7DC999CF" w14:textId="77777777" w:rsidR="008049E8" w:rsidRPr="008049E8" w:rsidRDefault="008049E8" w:rsidP="008049E8">
            <w:r w:rsidRPr="008049E8">
              <w:t>ГОСТ 14254-2015</w:t>
            </w:r>
          </w:p>
        </w:tc>
        <w:tc>
          <w:tcPr>
            <w:tcW w:w="3545" w:type="dxa"/>
            <w:gridSpan w:val="3"/>
          </w:tcPr>
          <w:p w14:paraId="3A1E8CA7" w14:textId="77777777" w:rsidR="008049E8" w:rsidRPr="008049E8" w:rsidRDefault="008049E8" w:rsidP="008049E8"/>
        </w:tc>
      </w:tr>
      <w:tr w:rsidR="008049E8" w:rsidRPr="008049E8" w14:paraId="6350E5D6" w14:textId="77777777" w:rsidTr="00E935C3">
        <w:trPr>
          <w:gridAfter w:val="1"/>
          <w:wAfter w:w="113" w:type="dxa"/>
        </w:trPr>
        <w:tc>
          <w:tcPr>
            <w:tcW w:w="708" w:type="dxa"/>
            <w:gridSpan w:val="2"/>
          </w:tcPr>
          <w:p w14:paraId="3A3B5BBF" w14:textId="77777777" w:rsidR="008049E8" w:rsidRPr="008049E8" w:rsidRDefault="008049E8" w:rsidP="008049E8"/>
        </w:tc>
        <w:tc>
          <w:tcPr>
            <w:tcW w:w="4111" w:type="dxa"/>
            <w:gridSpan w:val="2"/>
          </w:tcPr>
          <w:p w14:paraId="123B6F5A" w14:textId="77777777" w:rsidR="008049E8" w:rsidRPr="008049E8" w:rsidRDefault="008049E8" w:rsidP="008049E8"/>
        </w:tc>
        <w:tc>
          <w:tcPr>
            <w:tcW w:w="1985" w:type="dxa"/>
            <w:gridSpan w:val="2"/>
          </w:tcPr>
          <w:p w14:paraId="0D2B95AF" w14:textId="77777777" w:rsidR="008049E8" w:rsidRPr="008049E8" w:rsidRDefault="008049E8" w:rsidP="008049E8"/>
        </w:tc>
        <w:tc>
          <w:tcPr>
            <w:tcW w:w="2013" w:type="dxa"/>
            <w:gridSpan w:val="2"/>
          </w:tcPr>
          <w:p w14:paraId="5C1A00B6" w14:textId="77777777" w:rsidR="008049E8" w:rsidRPr="008049E8" w:rsidRDefault="008049E8" w:rsidP="008049E8"/>
        </w:tc>
        <w:tc>
          <w:tcPr>
            <w:tcW w:w="3231" w:type="dxa"/>
            <w:gridSpan w:val="3"/>
          </w:tcPr>
          <w:p w14:paraId="6C9A3169" w14:textId="77777777" w:rsidR="008049E8" w:rsidRPr="008049E8" w:rsidRDefault="008049E8" w:rsidP="008049E8">
            <w:r w:rsidRPr="008049E8">
              <w:t>ГОСТ МЭК 61293-2002</w:t>
            </w:r>
          </w:p>
        </w:tc>
        <w:tc>
          <w:tcPr>
            <w:tcW w:w="3545" w:type="dxa"/>
            <w:gridSpan w:val="3"/>
          </w:tcPr>
          <w:p w14:paraId="72668D8A" w14:textId="77777777" w:rsidR="008049E8" w:rsidRPr="008049E8" w:rsidRDefault="008049E8" w:rsidP="008049E8"/>
        </w:tc>
      </w:tr>
      <w:tr w:rsidR="008049E8" w:rsidRPr="008049E8" w14:paraId="05D1EF28" w14:textId="77777777" w:rsidTr="00E935C3">
        <w:trPr>
          <w:gridAfter w:val="1"/>
          <w:wAfter w:w="113" w:type="dxa"/>
        </w:trPr>
        <w:tc>
          <w:tcPr>
            <w:tcW w:w="708" w:type="dxa"/>
            <w:gridSpan w:val="2"/>
          </w:tcPr>
          <w:p w14:paraId="318E2294" w14:textId="77777777" w:rsidR="008049E8" w:rsidRPr="008049E8" w:rsidRDefault="008049E8" w:rsidP="008049E8"/>
        </w:tc>
        <w:tc>
          <w:tcPr>
            <w:tcW w:w="4111" w:type="dxa"/>
            <w:gridSpan w:val="2"/>
          </w:tcPr>
          <w:p w14:paraId="34D14775" w14:textId="77777777" w:rsidR="008049E8" w:rsidRPr="008049E8" w:rsidRDefault="008049E8" w:rsidP="008049E8"/>
        </w:tc>
        <w:tc>
          <w:tcPr>
            <w:tcW w:w="1985" w:type="dxa"/>
            <w:gridSpan w:val="2"/>
          </w:tcPr>
          <w:p w14:paraId="5BAF161D" w14:textId="77777777" w:rsidR="008049E8" w:rsidRPr="008049E8" w:rsidRDefault="008049E8" w:rsidP="008049E8"/>
        </w:tc>
        <w:tc>
          <w:tcPr>
            <w:tcW w:w="2013" w:type="dxa"/>
            <w:gridSpan w:val="2"/>
          </w:tcPr>
          <w:p w14:paraId="66F042BB" w14:textId="77777777" w:rsidR="008049E8" w:rsidRPr="008049E8" w:rsidRDefault="008049E8" w:rsidP="008049E8"/>
        </w:tc>
        <w:tc>
          <w:tcPr>
            <w:tcW w:w="3231" w:type="dxa"/>
            <w:gridSpan w:val="3"/>
          </w:tcPr>
          <w:p w14:paraId="2A3CE4DD" w14:textId="77777777" w:rsidR="008049E8" w:rsidRPr="008049E8" w:rsidRDefault="008049E8" w:rsidP="008049E8">
            <w:r w:rsidRPr="008049E8">
              <w:t>ГОСТ 30345.0-95</w:t>
            </w:r>
          </w:p>
        </w:tc>
        <w:tc>
          <w:tcPr>
            <w:tcW w:w="3545" w:type="dxa"/>
            <w:gridSpan w:val="3"/>
          </w:tcPr>
          <w:p w14:paraId="7D24BF75" w14:textId="77777777" w:rsidR="008049E8" w:rsidRPr="008049E8" w:rsidRDefault="008049E8" w:rsidP="008049E8"/>
        </w:tc>
      </w:tr>
      <w:tr w:rsidR="008049E8" w:rsidRPr="008049E8" w14:paraId="6B4B30DE" w14:textId="77777777" w:rsidTr="00E935C3">
        <w:trPr>
          <w:gridAfter w:val="1"/>
          <w:wAfter w:w="113" w:type="dxa"/>
        </w:trPr>
        <w:tc>
          <w:tcPr>
            <w:tcW w:w="708" w:type="dxa"/>
            <w:gridSpan w:val="2"/>
          </w:tcPr>
          <w:p w14:paraId="61D08A8D" w14:textId="77777777" w:rsidR="008049E8" w:rsidRPr="008049E8" w:rsidRDefault="008049E8" w:rsidP="008049E8"/>
        </w:tc>
        <w:tc>
          <w:tcPr>
            <w:tcW w:w="4111" w:type="dxa"/>
            <w:gridSpan w:val="2"/>
          </w:tcPr>
          <w:p w14:paraId="186025D5" w14:textId="77777777" w:rsidR="008049E8" w:rsidRPr="008049E8" w:rsidRDefault="008049E8" w:rsidP="008049E8"/>
        </w:tc>
        <w:tc>
          <w:tcPr>
            <w:tcW w:w="1985" w:type="dxa"/>
            <w:gridSpan w:val="2"/>
          </w:tcPr>
          <w:p w14:paraId="3B98115B" w14:textId="77777777" w:rsidR="008049E8" w:rsidRPr="008049E8" w:rsidRDefault="008049E8" w:rsidP="008049E8"/>
        </w:tc>
        <w:tc>
          <w:tcPr>
            <w:tcW w:w="2013" w:type="dxa"/>
            <w:gridSpan w:val="2"/>
          </w:tcPr>
          <w:p w14:paraId="53DE93A5" w14:textId="77777777" w:rsidR="008049E8" w:rsidRPr="008049E8" w:rsidRDefault="008049E8" w:rsidP="008049E8"/>
        </w:tc>
        <w:tc>
          <w:tcPr>
            <w:tcW w:w="3231" w:type="dxa"/>
            <w:gridSpan w:val="3"/>
          </w:tcPr>
          <w:p w14:paraId="1CD2F4A4" w14:textId="77777777" w:rsidR="008049E8" w:rsidRPr="008049E8" w:rsidRDefault="008049E8" w:rsidP="008049E8">
            <w:r w:rsidRPr="008049E8">
              <w:t>ЕСЭГТ, утв. Реш. КТС от</w:t>
            </w:r>
          </w:p>
        </w:tc>
        <w:tc>
          <w:tcPr>
            <w:tcW w:w="3545" w:type="dxa"/>
            <w:gridSpan w:val="3"/>
          </w:tcPr>
          <w:p w14:paraId="63FFE6EE" w14:textId="77777777" w:rsidR="008049E8" w:rsidRPr="008049E8" w:rsidRDefault="008049E8" w:rsidP="008049E8"/>
        </w:tc>
      </w:tr>
      <w:tr w:rsidR="008049E8" w:rsidRPr="008049E8" w14:paraId="7F06A629" w14:textId="77777777" w:rsidTr="00E935C3">
        <w:trPr>
          <w:gridAfter w:val="1"/>
          <w:wAfter w:w="113" w:type="dxa"/>
        </w:trPr>
        <w:tc>
          <w:tcPr>
            <w:tcW w:w="708" w:type="dxa"/>
            <w:gridSpan w:val="2"/>
          </w:tcPr>
          <w:p w14:paraId="3E9EB0E1" w14:textId="77777777" w:rsidR="008049E8" w:rsidRPr="008049E8" w:rsidRDefault="008049E8" w:rsidP="008049E8"/>
        </w:tc>
        <w:tc>
          <w:tcPr>
            <w:tcW w:w="4111" w:type="dxa"/>
            <w:gridSpan w:val="2"/>
          </w:tcPr>
          <w:p w14:paraId="68F487DE" w14:textId="77777777" w:rsidR="008049E8" w:rsidRPr="008049E8" w:rsidRDefault="008049E8" w:rsidP="008049E8"/>
        </w:tc>
        <w:tc>
          <w:tcPr>
            <w:tcW w:w="1985" w:type="dxa"/>
            <w:gridSpan w:val="2"/>
          </w:tcPr>
          <w:p w14:paraId="080D5194" w14:textId="77777777" w:rsidR="008049E8" w:rsidRPr="008049E8" w:rsidRDefault="008049E8" w:rsidP="008049E8"/>
        </w:tc>
        <w:tc>
          <w:tcPr>
            <w:tcW w:w="2013" w:type="dxa"/>
            <w:gridSpan w:val="2"/>
          </w:tcPr>
          <w:p w14:paraId="01FF4CE6" w14:textId="77777777" w:rsidR="008049E8" w:rsidRPr="008049E8" w:rsidRDefault="008049E8" w:rsidP="008049E8"/>
        </w:tc>
        <w:tc>
          <w:tcPr>
            <w:tcW w:w="3231" w:type="dxa"/>
            <w:gridSpan w:val="3"/>
          </w:tcPr>
          <w:p w14:paraId="3A35B486" w14:textId="77777777" w:rsidR="008049E8" w:rsidRPr="008049E8" w:rsidRDefault="008049E8" w:rsidP="008049E8">
            <w:r w:rsidRPr="008049E8">
              <w:t xml:space="preserve">28.05.2010 г. № 299 </w:t>
            </w:r>
          </w:p>
        </w:tc>
        <w:tc>
          <w:tcPr>
            <w:tcW w:w="3545" w:type="dxa"/>
            <w:gridSpan w:val="3"/>
          </w:tcPr>
          <w:p w14:paraId="395B4F86" w14:textId="77777777" w:rsidR="008049E8" w:rsidRPr="008049E8" w:rsidRDefault="008049E8" w:rsidP="008049E8"/>
        </w:tc>
      </w:tr>
      <w:tr w:rsidR="008049E8" w:rsidRPr="008049E8" w14:paraId="0E9F59A0" w14:textId="77777777" w:rsidTr="00E935C3">
        <w:trPr>
          <w:gridAfter w:val="1"/>
          <w:wAfter w:w="113" w:type="dxa"/>
        </w:trPr>
        <w:tc>
          <w:tcPr>
            <w:tcW w:w="708" w:type="dxa"/>
            <w:gridSpan w:val="2"/>
          </w:tcPr>
          <w:p w14:paraId="3D2174F8" w14:textId="77777777" w:rsidR="008049E8" w:rsidRPr="008049E8" w:rsidRDefault="008049E8" w:rsidP="008049E8"/>
        </w:tc>
        <w:tc>
          <w:tcPr>
            <w:tcW w:w="4111" w:type="dxa"/>
            <w:gridSpan w:val="2"/>
          </w:tcPr>
          <w:p w14:paraId="47913485" w14:textId="77777777" w:rsidR="008049E8" w:rsidRPr="008049E8" w:rsidRDefault="008049E8" w:rsidP="008049E8"/>
        </w:tc>
        <w:tc>
          <w:tcPr>
            <w:tcW w:w="1985" w:type="dxa"/>
            <w:gridSpan w:val="2"/>
          </w:tcPr>
          <w:p w14:paraId="2898B7C5" w14:textId="77777777" w:rsidR="008049E8" w:rsidRPr="008049E8" w:rsidRDefault="008049E8" w:rsidP="008049E8"/>
        </w:tc>
        <w:tc>
          <w:tcPr>
            <w:tcW w:w="2013" w:type="dxa"/>
            <w:gridSpan w:val="2"/>
          </w:tcPr>
          <w:p w14:paraId="05CED829" w14:textId="77777777" w:rsidR="008049E8" w:rsidRPr="008049E8" w:rsidRDefault="008049E8" w:rsidP="008049E8"/>
        </w:tc>
        <w:tc>
          <w:tcPr>
            <w:tcW w:w="3231" w:type="dxa"/>
            <w:gridSpan w:val="3"/>
          </w:tcPr>
          <w:p w14:paraId="6B475D55" w14:textId="77777777" w:rsidR="008049E8" w:rsidRPr="008049E8" w:rsidRDefault="008049E8" w:rsidP="008049E8">
            <w:r w:rsidRPr="008049E8">
              <w:t xml:space="preserve">(Гл. II, разд. 7, разд. 4, </w:t>
            </w:r>
          </w:p>
        </w:tc>
        <w:tc>
          <w:tcPr>
            <w:tcW w:w="3545" w:type="dxa"/>
            <w:gridSpan w:val="3"/>
          </w:tcPr>
          <w:p w14:paraId="2BD467D0" w14:textId="77777777" w:rsidR="008049E8" w:rsidRPr="008049E8" w:rsidRDefault="008049E8" w:rsidP="008049E8"/>
        </w:tc>
      </w:tr>
      <w:tr w:rsidR="008049E8" w:rsidRPr="008049E8" w14:paraId="5096D63B" w14:textId="77777777" w:rsidTr="00E935C3">
        <w:trPr>
          <w:gridAfter w:val="1"/>
          <w:wAfter w:w="113" w:type="dxa"/>
        </w:trPr>
        <w:tc>
          <w:tcPr>
            <w:tcW w:w="708" w:type="dxa"/>
            <w:gridSpan w:val="2"/>
          </w:tcPr>
          <w:p w14:paraId="123E1868" w14:textId="77777777" w:rsidR="008049E8" w:rsidRPr="008049E8" w:rsidRDefault="008049E8" w:rsidP="008049E8"/>
        </w:tc>
        <w:tc>
          <w:tcPr>
            <w:tcW w:w="4111" w:type="dxa"/>
            <w:gridSpan w:val="2"/>
          </w:tcPr>
          <w:p w14:paraId="733B19FB" w14:textId="77777777" w:rsidR="008049E8" w:rsidRPr="008049E8" w:rsidRDefault="008049E8" w:rsidP="008049E8"/>
        </w:tc>
        <w:tc>
          <w:tcPr>
            <w:tcW w:w="1985" w:type="dxa"/>
            <w:gridSpan w:val="2"/>
          </w:tcPr>
          <w:p w14:paraId="3D60A7F9" w14:textId="77777777" w:rsidR="008049E8" w:rsidRPr="008049E8" w:rsidRDefault="008049E8" w:rsidP="008049E8"/>
        </w:tc>
        <w:tc>
          <w:tcPr>
            <w:tcW w:w="2013" w:type="dxa"/>
            <w:gridSpan w:val="2"/>
          </w:tcPr>
          <w:p w14:paraId="4018C39D" w14:textId="77777777" w:rsidR="008049E8" w:rsidRPr="008049E8" w:rsidRDefault="008049E8" w:rsidP="008049E8"/>
        </w:tc>
        <w:tc>
          <w:tcPr>
            <w:tcW w:w="3231" w:type="dxa"/>
            <w:gridSpan w:val="3"/>
          </w:tcPr>
          <w:p w14:paraId="111534CE" w14:textId="77777777" w:rsidR="008049E8" w:rsidRPr="008049E8" w:rsidRDefault="008049E8" w:rsidP="008049E8">
            <w:r w:rsidRPr="008049E8">
              <w:t>подраздел II)</w:t>
            </w:r>
          </w:p>
        </w:tc>
        <w:tc>
          <w:tcPr>
            <w:tcW w:w="3545" w:type="dxa"/>
            <w:gridSpan w:val="3"/>
          </w:tcPr>
          <w:p w14:paraId="75978359" w14:textId="77777777" w:rsidR="008049E8" w:rsidRPr="008049E8" w:rsidRDefault="008049E8" w:rsidP="008049E8"/>
        </w:tc>
      </w:tr>
      <w:tr w:rsidR="008049E8" w:rsidRPr="008049E8" w14:paraId="12602DC4" w14:textId="77777777" w:rsidTr="00E935C3">
        <w:trPr>
          <w:gridAfter w:val="1"/>
          <w:wAfter w:w="113" w:type="dxa"/>
        </w:trPr>
        <w:tc>
          <w:tcPr>
            <w:tcW w:w="708" w:type="dxa"/>
            <w:gridSpan w:val="2"/>
          </w:tcPr>
          <w:p w14:paraId="45A57AA9" w14:textId="77777777" w:rsidR="008049E8" w:rsidRPr="008049E8" w:rsidRDefault="008049E8" w:rsidP="008049E8"/>
        </w:tc>
        <w:tc>
          <w:tcPr>
            <w:tcW w:w="4111" w:type="dxa"/>
            <w:gridSpan w:val="2"/>
          </w:tcPr>
          <w:p w14:paraId="785F8E71" w14:textId="77777777" w:rsidR="008049E8" w:rsidRPr="008049E8" w:rsidRDefault="008049E8" w:rsidP="008049E8"/>
        </w:tc>
        <w:tc>
          <w:tcPr>
            <w:tcW w:w="1985" w:type="dxa"/>
            <w:gridSpan w:val="2"/>
          </w:tcPr>
          <w:p w14:paraId="04E87838" w14:textId="77777777" w:rsidR="008049E8" w:rsidRPr="008049E8" w:rsidRDefault="008049E8" w:rsidP="008049E8"/>
        </w:tc>
        <w:tc>
          <w:tcPr>
            <w:tcW w:w="2013" w:type="dxa"/>
            <w:gridSpan w:val="2"/>
          </w:tcPr>
          <w:p w14:paraId="6558B6DC" w14:textId="77777777" w:rsidR="008049E8" w:rsidRPr="008049E8" w:rsidRDefault="008049E8" w:rsidP="008049E8"/>
        </w:tc>
        <w:tc>
          <w:tcPr>
            <w:tcW w:w="3231" w:type="dxa"/>
            <w:gridSpan w:val="3"/>
          </w:tcPr>
          <w:p w14:paraId="176C10CF" w14:textId="77777777" w:rsidR="008049E8" w:rsidRPr="008049E8" w:rsidRDefault="008049E8" w:rsidP="008049E8"/>
        </w:tc>
        <w:tc>
          <w:tcPr>
            <w:tcW w:w="3545" w:type="dxa"/>
            <w:gridSpan w:val="3"/>
          </w:tcPr>
          <w:p w14:paraId="27CD847B" w14:textId="77777777" w:rsidR="008049E8" w:rsidRPr="008049E8" w:rsidRDefault="008049E8" w:rsidP="008049E8"/>
        </w:tc>
      </w:tr>
      <w:tr w:rsidR="008049E8" w:rsidRPr="008049E8" w14:paraId="07E4E4EC" w14:textId="77777777" w:rsidTr="00E935C3">
        <w:trPr>
          <w:gridAfter w:val="1"/>
          <w:wAfter w:w="113" w:type="dxa"/>
        </w:trPr>
        <w:tc>
          <w:tcPr>
            <w:tcW w:w="708" w:type="dxa"/>
            <w:gridSpan w:val="2"/>
          </w:tcPr>
          <w:p w14:paraId="0EC86BD5" w14:textId="77777777" w:rsidR="008049E8" w:rsidRPr="008049E8" w:rsidRDefault="008049E8" w:rsidP="008049E8"/>
        </w:tc>
        <w:tc>
          <w:tcPr>
            <w:tcW w:w="4111" w:type="dxa"/>
            <w:gridSpan w:val="2"/>
          </w:tcPr>
          <w:p w14:paraId="39DD83A0" w14:textId="77777777" w:rsidR="008049E8" w:rsidRPr="008049E8" w:rsidRDefault="008049E8" w:rsidP="008049E8"/>
        </w:tc>
        <w:tc>
          <w:tcPr>
            <w:tcW w:w="1985" w:type="dxa"/>
            <w:gridSpan w:val="2"/>
          </w:tcPr>
          <w:p w14:paraId="020F6247" w14:textId="77777777" w:rsidR="008049E8" w:rsidRPr="008049E8" w:rsidRDefault="008049E8" w:rsidP="008049E8">
            <w:r w:rsidRPr="008049E8">
              <w:t>Схемы: 1С, 3С, 4С</w:t>
            </w:r>
          </w:p>
        </w:tc>
        <w:tc>
          <w:tcPr>
            <w:tcW w:w="2013" w:type="dxa"/>
            <w:gridSpan w:val="2"/>
          </w:tcPr>
          <w:p w14:paraId="2339E668" w14:textId="77777777" w:rsidR="008049E8" w:rsidRPr="008049E8" w:rsidRDefault="008049E8" w:rsidP="008049E8">
            <w:r w:rsidRPr="008049E8">
              <w:t>8509 80 000 0</w:t>
            </w:r>
          </w:p>
        </w:tc>
        <w:tc>
          <w:tcPr>
            <w:tcW w:w="3231" w:type="dxa"/>
            <w:gridSpan w:val="3"/>
          </w:tcPr>
          <w:p w14:paraId="7F48E87D" w14:textId="77777777" w:rsidR="008049E8" w:rsidRPr="008049E8" w:rsidRDefault="008049E8" w:rsidP="008049E8">
            <w:r w:rsidRPr="008049E8">
              <w:t xml:space="preserve">ТР ТС 020/2011 </w:t>
            </w:r>
          </w:p>
        </w:tc>
        <w:tc>
          <w:tcPr>
            <w:tcW w:w="3545" w:type="dxa"/>
            <w:gridSpan w:val="3"/>
          </w:tcPr>
          <w:p w14:paraId="2B0C09E8" w14:textId="77777777" w:rsidR="008049E8" w:rsidRPr="008049E8" w:rsidRDefault="008049E8" w:rsidP="008049E8"/>
        </w:tc>
      </w:tr>
      <w:tr w:rsidR="008049E8" w:rsidRPr="008049E8" w14:paraId="38666D79" w14:textId="77777777" w:rsidTr="00E935C3">
        <w:trPr>
          <w:gridAfter w:val="1"/>
          <w:wAfter w:w="113" w:type="dxa"/>
        </w:trPr>
        <w:tc>
          <w:tcPr>
            <w:tcW w:w="708" w:type="dxa"/>
            <w:gridSpan w:val="2"/>
          </w:tcPr>
          <w:p w14:paraId="732EEAD4" w14:textId="77777777" w:rsidR="008049E8" w:rsidRPr="008049E8" w:rsidRDefault="008049E8" w:rsidP="008049E8"/>
        </w:tc>
        <w:tc>
          <w:tcPr>
            <w:tcW w:w="4111" w:type="dxa"/>
            <w:gridSpan w:val="2"/>
          </w:tcPr>
          <w:p w14:paraId="69F3B096" w14:textId="77777777" w:rsidR="008049E8" w:rsidRPr="008049E8" w:rsidRDefault="008049E8" w:rsidP="008049E8"/>
        </w:tc>
        <w:tc>
          <w:tcPr>
            <w:tcW w:w="1985" w:type="dxa"/>
            <w:gridSpan w:val="2"/>
          </w:tcPr>
          <w:p w14:paraId="44CA6826" w14:textId="77777777" w:rsidR="008049E8" w:rsidRPr="008049E8" w:rsidRDefault="008049E8" w:rsidP="008049E8"/>
        </w:tc>
        <w:tc>
          <w:tcPr>
            <w:tcW w:w="2013" w:type="dxa"/>
            <w:gridSpan w:val="2"/>
          </w:tcPr>
          <w:p w14:paraId="240A44BC" w14:textId="77777777" w:rsidR="008049E8" w:rsidRPr="008049E8" w:rsidRDefault="008049E8" w:rsidP="008049E8"/>
        </w:tc>
        <w:tc>
          <w:tcPr>
            <w:tcW w:w="3231" w:type="dxa"/>
            <w:gridSpan w:val="3"/>
          </w:tcPr>
          <w:p w14:paraId="38FBAC5A" w14:textId="77777777" w:rsidR="008049E8" w:rsidRPr="008049E8" w:rsidRDefault="008049E8" w:rsidP="008049E8">
            <w:r w:rsidRPr="008049E8">
              <w:t>ГОСТ 30804.3.3-2013</w:t>
            </w:r>
          </w:p>
        </w:tc>
        <w:tc>
          <w:tcPr>
            <w:tcW w:w="3545" w:type="dxa"/>
            <w:gridSpan w:val="3"/>
          </w:tcPr>
          <w:p w14:paraId="2A0FBA2F" w14:textId="77777777" w:rsidR="008049E8" w:rsidRPr="008049E8" w:rsidRDefault="008049E8" w:rsidP="008049E8"/>
        </w:tc>
      </w:tr>
      <w:tr w:rsidR="008049E8" w:rsidRPr="008049E8" w14:paraId="1653085E" w14:textId="77777777" w:rsidTr="00E935C3">
        <w:trPr>
          <w:gridAfter w:val="1"/>
          <w:wAfter w:w="113" w:type="dxa"/>
        </w:trPr>
        <w:tc>
          <w:tcPr>
            <w:tcW w:w="708" w:type="dxa"/>
            <w:gridSpan w:val="2"/>
          </w:tcPr>
          <w:p w14:paraId="4C8290F9" w14:textId="77777777" w:rsidR="008049E8" w:rsidRPr="008049E8" w:rsidRDefault="008049E8" w:rsidP="008049E8"/>
        </w:tc>
        <w:tc>
          <w:tcPr>
            <w:tcW w:w="4111" w:type="dxa"/>
            <w:gridSpan w:val="2"/>
          </w:tcPr>
          <w:p w14:paraId="48008E60" w14:textId="77777777" w:rsidR="008049E8" w:rsidRPr="008049E8" w:rsidRDefault="008049E8" w:rsidP="008049E8"/>
        </w:tc>
        <w:tc>
          <w:tcPr>
            <w:tcW w:w="1985" w:type="dxa"/>
            <w:gridSpan w:val="2"/>
          </w:tcPr>
          <w:p w14:paraId="5862E49F" w14:textId="77777777" w:rsidR="008049E8" w:rsidRPr="008049E8" w:rsidRDefault="008049E8" w:rsidP="008049E8"/>
        </w:tc>
        <w:tc>
          <w:tcPr>
            <w:tcW w:w="2013" w:type="dxa"/>
            <w:gridSpan w:val="2"/>
          </w:tcPr>
          <w:p w14:paraId="64E9893E" w14:textId="77777777" w:rsidR="008049E8" w:rsidRPr="008049E8" w:rsidRDefault="008049E8" w:rsidP="008049E8"/>
        </w:tc>
        <w:tc>
          <w:tcPr>
            <w:tcW w:w="3231" w:type="dxa"/>
            <w:gridSpan w:val="3"/>
          </w:tcPr>
          <w:p w14:paraId="6E42F56C" w14:textId="77777777" w:rsidR="008049E8" w:rsidRPr="008049E8" w:rsidRDefault="008049E8" w:rsidP="008049E8">
            <w:r w:rsidRPr="008049E8">
              <w:t>ГОСТ 30805.14.1-2013</w:t>
            </w:r>
          </w:p>
        </w:tc>
        <w:tc>
          <w:tcPr>
            <w:tcW w:w="3545" w:type="dxa"/>
            <w:gridSpan w:val="3"/>
          </w:tcPr>
          <w:p w14:paraId="19CE31A3" w14:textId="77777777" w:rsidR="008049E8" w:rsidRPr="008049E8" w:rsidRDefault="008049E8" w:rsidP="008049E8"/>
        </w:tc>
      </w:tr>
      <w:tr w:rsidR="008049E8" w:rsidRPr="008049E8" w14:paraId="5963C48D" w14:textId="77777777" w:rsidTr="00E935C3">
        <w:trPr>
          <w:gridAfter w:val="1"/>
          <w:wAfter w:w="113" w:type="dxa"/>
        </w:trPr>
        <w:tc>
          <w:tcPr>
            <w:tcW w:w="708" w:type="dxa"/>
            <w:gridSpan w:val="2"/>
          </w:tcPr>
          <w:p w14:paraId="0A74C2F0" w14:textId="77777777" w:rsidR="008049E8" w:rsidRPr="008049E8" w:rsidRDefault="008049E8" w:rsidP="008049E8"/>
        </w:tc>
        <w:tc>
          <w:tcPr>
            <w:tcW w:w="4111" w:type="dxa"/>
            <w:gridSpan w:val="2"/>
          </w:tcPr>
          <w:p w14:paraId="3C671AEC" w14:textId="77777777" w:rsidR="008049E8" w:rsidRPr="008049E8" w:rsidRDefault="008049E8" w:rsidP="008049E8"/>
        </w:tc>
        <w:tc>
          <w:tcPr>
            <w:tcW w:w="1985" w:type="dxa"/>
            <w:gridSpan w:val="2"/>
          </w:tcPr>
          <w:p w14:paraId="5A80B03E" w14:textId="77777777" w:rsidR="008049E8" w:rsidRPr="008049E8" w:rsidRDefault="008049E8" w:rsidP="008049E8"/>
        </w:tc>
        <w:tc>
          <w:tcPr>
            <w:tcW w:w="2013" w:type="dxa"/>
            <w:gridSpan w:val="2"/>
          </w:tcPr>
          <w:p w14:paraId="15F61291" w14:textId="77777777" w:rsidR="008049E8" w:rsidRPr="008049E8" w:rsidRDefault="008049E8" w:rsidP="008049E8"/>
        </w:tc>
        <w:tc>
          <w:tcPr>
            <w:tcW w:w="3231" w:type="dxa"/>
            <w:gridSpan w:val="3"/>
          </w:tcPr>
          <w:p w14:paraId="1C330890" w14:textId="77777777" w:rsidR="008049E8" w:rsidRPr="008049E8" w:rsidRDefault="008049E8" w:rsidP="008049E8">
            <w:r w:rsidRPr="008049E8">
              <w:t>ГОСТ CISPR 14-1:2015</w:t>
            </w:r>
          </w:p>
        </w:tc>
        <w:tc>
          <w:tcPr>
            <w:tcW w:w="3545" w:type="dxa"/>
            <w:gridSpan w:val="3"/>
          </w:tcPr>
          <w:p w14:paraId="6CDC4584" w14:textId="77777777" w:rsidR="008049E8" w:rsidRPr="008049E8" w:rsidRDefault="008049E8" w:rsidP="008049E8"/>
        </w:tc>
      </w:tr>
      <w:tr w:rsidR="008049E8" w:rsidRPr="008049E8" w14:paraId="594D93FB" w14:textId="77777777" w:rsidTr="00E935C3">
        <w:trPr>
          <w:gridAfter w:val="1"/>
          <w:wAfter w:w="113" w:type="dxa"/>
        </w:trPr>
        <w:tc>
          <w:tcPr>
            <w:tcW w:w="708" w:type="dxa"/>
            <w:gridSpan w:val="2"/>
          </w:tcPr>
          <w:p w14:paraId="637828C4" w14:textId="77777777" w:rsidR="008049E8" w:rsidRPr="008049E8" w:rsidRDefault="008049E8" w:rsidP="008049E8"/>
        </w:tc>
        <w:tc>
          <w:tcPr>
            <w:tcW w:w="4111" w:type="dxa"/>
            <w:gridSpan w:val="2"/>
          </w:tcPr>
          <w:p w14:paraId="13C0D55A" w14:textId="77777777" w:rsidR="008049E8" w:rsidRPr="008049E8" w:rsidRDefault="008049E8" w:rsidP="008049E8"/>
        </w:tc>
        <w:tc>
          <w:tcPr>
            <w:tcW w:w="1985" w:type="dxa"/>
            <w:gridSpan w:val="2"/>
          </w:tcPr>
          <w:p w14:paraId="67C5919E" w14:textId="77777777" w:rsidR="008049E8" w:rsidRPr="008049E8" w:rsidRDefault="008049E8" w:rsidP="008049E8"/>
        </w:tc>
        <w:tc>
          <w:tcPr>
            <w:tcW w:w="2013" w:type="dxa"/>
            <w:gridSpan w:val="2"/>
          </w:tcPr>
          <w:p w14:paraId="217055E2" w14:textId="77777777" w:rsidR="008049E8" w:rsidRPr="008049E8" w:rsidRDefault="008049E8" w:rsidP="008049E8"/>
        </w:tc>
        <w:tc>
          <w:tcPr>
            <w:tcW w:w="3231" w:type="dxa"/>
            <w:gridSpan w:val="3"/>
          </w:tcPr>
          <w:p w14:paraId="6D9B7FC3" w14:textId="77777777" w:rsidR="008049E8" w:rsidRPr="008049E8" w:rsidRDefault="008049E8" w:rsidP="008049E8">
            <w:r w:rsidRPr="008049E8">
              <w:t>ГОСТ 30804.6.1-2013</w:t>
            </w:r>
          </w:p>
        </w:tc>
        <w:tc>
          <w:tcPr>
            <w:tcW w:w="3545" w:type="dxa"/>
            <w:gridSpan w:val="3"/>
          </w:tcPr>
          <w:p w14:paraId="018152AE" w14:textId="77777777" w:rsidR="008049E8" w:rsidRPr="008049E8" w:rsidRDefault="008049E8" w:rsidP="008049E8"/>
        </w:tc>
      </w:tr>
      <w:tr w:rsidR="008049E8" w:rsidRPr="008049E8" w14:paraId="50C3114B" w14:textId="77777777" w:rsidTr="00E935C3">
        <w:trPr>
          <w:gridAfter w:val="1"/>
          <w:wAfter w:w="113" w:type="dxa"/>
        </w:trPr>
        <w:tc>
          <w:tcPr>
            <w:tcW w:w="708" w:type="dxa"/>
            <w:gridSpan w:val="2"/>
          </w:tcPr>
          <w:p w14:paraId="1032FBEC" w14:textId="77777777" w:rsidR="008049E8" w:rsidRPr="008049E8" w:rsidRDefault="008049E8" w:rsidP="008049E8"/>
        </w:tc>
        <w:tc>
          <w:tcPr>
            <w:tcW w:w="4111" w:type="dxa"/>
            <w:gridSpan w:val="2"/>
          </w:tcPr>
          <w:p w14:paraId="0EF755B8" w14:textId="77777777" w:rsidR="008049E8" w:rsidRPr="008049E8" w:rsidRDefault="008049E8" w:rsidP="008049E8"/>
        </w:tc>
        <w:tc>
          <w:tcPr>
            <w:tcW w:w="1985" w:type="dxa"/>
            <w:gridSpan w:val="2"/>
          </w:tcPr>
          <w:p w14:paraId="41A0242C" w14:textId="77777777" w:rsidR="008049E8" w:rsidRPr="008049E8" w:rsidRDefault="008049E8" w:rsidP="008049E8"/>
        </w:tc>
        <w:tc>
          <w:tcPr>
            <w:tcW w:w="2013" w:type="dxa"/>
            <w:gridSpan w:val="2"/>
          </w:tcPr>
          <w:p w14:paraId="37988BE5" w14:textId="77777777" w:rsidR="008049E8" w:rsidRPr="008049E8" w:rsidRDefault="008049E8" w:rsidP="008049E8"/>
        </w:tc>
        <w:tc>
          <w:tcPr>
            <w:tcW w:w="3231" w:type="dxa"/>
            <w:gridSpan w:val="3"/>
          </w:tcPr>
          <w:p w14:paraId="723B96D9" w14:textId="77777777" w:rsidR="008049E8" w:rsidRPr="008049E8" w:rsidRDefault="008049E8" w:rsidP="008049E8">
            <w:r w:rsidRPr="008049E8">
              <w:t>ГОСТ 30805.14.2-2013</w:t>
            </w:r>
          </w:p>
        </w:tc>
        <w:tc>
          <w:tcPr>
            <w:tcW w:w="3545" w:type="dxa"/>
            <w:gridSpan w:val="3"/>
          </w:tcPr>
          <w:p w14:paraId="7316E7AF" w14:textId="77777777" w:rsidR="008049E8" w:rsidRPr="008049E8" w:rsidRDefault="008049E8" w:rsidP="008049E8"/>
        </w:tc>
      </w:tr>
      <w:tr w:rsidR="008049E8" w:rsidRPr="008049E8" w14:paraId="33F79AD3" w14:textId="77777777" w:rsidTr="00E935C3">
        <w:trPr>
          <w:gridAfter w:val="1"/>
          <w:wAfter w:w="113" w:type="dxa"/>
        </w:trPr>
        <w:tc>
          <w:tcPr>
            <w:tcW w:w="708" w:type="dxa"/>
            <w:gridSpan w:val="2"/>
          </w:tcPr>
          <w:p w14:paraId="667B59AA" w14:textId="77777777" w:rsidR="008049E8" w:rsidRPr="008049E8" w:rsidRDefault="008049E8" w:rsidP="008049E8"/>
        </w:tc>
        <w:tc>
          <w:tcPr>
            <w:tcW w:w="4111" w:type="dxa"/>
            <w:gridSpan w:val="2"/>
          </w:tcPr>
          <w:p w14:paraId="252BAC6C" w14:textId="77777777" w:rsidR="008049E8" w:rsidRPr="008049E8" w:rsidRDefault="008049E8" w:rsidP="008049E8"/>
        </w:tc>
        <w:tc>
          <w:tcPr>
            <w:tcW w:w="1985" w:type="dxa"/>
            <w:gridSpan w:val="2"/>
          </w:tcPr>
          <w:p w14:paraId="178260A9" w14:textId="77777777" w:rsidR="008049E8" w:rsidRPr="008049E8" w:rsidRDefault="008049E8" w:rsidP="008049E8"/>
        </w:tc>
        <w:tc>
          <w:tcPr>
            <w:tcW w:w="2013" w:type="dxa"/>
            <w:gridSpan w:val="2"/>
          </w:tcPr>
          <w:p w14:paraId="7FC2FA6C" w14:textId="77777777" w:rsidR="008049E8" w:rsidRPr="008049E8" w:rsidRDefault="008049E8" w:rsidP="008049E8"/>
        </w:tc>
        <w:tc>
          <w:tcPr>
            <w:tcW w:w="3231" w:type="dxa"/>
            <w:gridSpan w:val="3"/>
          </w:tcPr>
          <w:p w14:paraId="760E08ED" w14:textId="77777777" w:rsidR="008049E8" w:rsidRPr="008049E8" w:rsidRDefault="008049E8" w:rsidP="008049E8">
            <w:r w:rsidRPr="008049E8">
              <w:t>ГОСТ Р 54102-2010</w:t>
            </w:r>
          </w:p>
        </w:tc>
        <w:tc>
          <w:tcPr>
            <w:tcW w:w="3545" w:type="dxa"/>
            <w:gridSpan w:val="3"/>
          </w:tcPr>
          <w:p w14:paraId="13796A81" w14:textId="77777777" w:rsidR="008049E8" w:rsidRPr="008049E8" w:rsidRDefault="008049E8" w:rsidP="008049E8"/>
        </w:tc>
      </w:tr>
      <w:tr w:rsidR="008049E8" w:rsidRPr="008049E8" w14:paraId="1CEDBA5E" w14:textId="77777777" w:rsidTr="00E935C3">
        <w:trPr>
          <w:gridAfter w:val="1"/>
          <w:wAfter w:w="113" w:type="dxa"/>
        </w:trPr>
        <w:tc>
          <w:tcPr>
            <w:tcW w:w="708" w:type="dxa"/>
            <w:gridSpan w:val="2"/>
          </w:tcPr>
          <w:p w14:paraId="3CFB60D3" w14:textId="77777777" w:rsidR="008049E8" w:rsidRPr="008049E8" w:rsidRDefault="008049E8" w:rsidP="008049E8"/>
        </w:tc>
        <w:tc>
          <w:tcPr>
            <w:tcW w:w="4111" w:type="dxa"/>
            <w:gridSpan w:val="2"/>
          </w:tcPr>
          <w:p w14:paraId="12BE6622" w14:textId="77777777" w:rsidR="008049E8" w:rsidRPr="008049E8" w:rsidRDefault="008049E8" w:rsidP="008049E8"/>
        </w:tc>
        <w:tc>
          <w:tcPr>
            <w:tcW w:w="1985" w:type="dxa"/>
            <w:gridSpan w:val="2"/>
          </w:tcPr>
          <w:p w14:paraId="2D60D3E9" w14:textId="77777777" w:rsidR="008049E8" w:rsidRPr="008049E8" w:rsidRDefault="008049E8" w:rsidP="008049E8"/>
        </w:tc>
        <w:tc>
          <w:tcPr>
            <w:tcW w:w="2013" w:type="dxa"/>
            <w:gridSpan w:val="2"/>
          </w:tcPr>
          <w:p w14:paraId="76AE55E7" w14:textId="77777777" w:rsidR="008049E8" w:rsidRPr="008049E8" w:rsidRDefault="008049E8" w:rsidP="008049E8"/>
        </w:tc>
        <w:tc>
          <w:tcPr>
            <w:tcW w:w="3231" w:type="dxa"/>
            <w:gridSpan w:val="3"/>
          </w:tcPr>
          <w:p w14:paraId="19226AF8" w14:textId="77777777" w:rsidR="008049E8" w:rsidRPr="008049E8" w:rsidRDefault="008049E8" w:rsidP="008049E8">
            <w:r w:rsidRPr="008049E8">
              <w:t>СТБ IEC 60335-1-2013</w:t>
            </w:r>
          </w:p>
        </w:tc>
        <w:tc>
          <w:tcPr>
            <w:tcW w:w="3545" w:type="dxa"/>
            <w:gridSpan w:val="3"/>
          </w:tcPr>
          <w:p w14:paraId="586E5CDF" w14:textId="77777777" w:rsidR="008049E8" w:rsidRPr="008049E8" w:rsidRDefault="008049E8" w:rsidP="008049E8"/>
        </w:tc>
      </w:tr>
      <w:tr w:rsidR="008049E8" w:rsidRPr="008049E8" w14:paraId="2A160EBA" w14:textId="77777777" w:rsidTr="00E935C3">
        <w:trPr>
          <w:gridAfter w:val="1"/>
          <w:wAfter w:w="113" w:type="dxa"/>
        </w:trPr>
        <w:tc>
          <w:tcPr>
            <w:tcW w:w="708" w:type="dxa"/>
            <w:gridSpan w:val="2"/>
          </w:tcPr>
          <w:p w14:paraId="67137C71" w14:textId="77777777" w:rsidR="008049E8" w:rsidRPr="008049E8" w:rsidRDefault="008049E8" w:rsidP="008049E8"/>
        </w:tc>
        <w:tc>
          <w:tcPr>
            <w:tcW w:w="4111" w:type="dxa"/>
            <w:gridSpan w:val="2"/>
          </w:tcPr>
          <w:p w14:paraId="7199E226" w14:textId="77777777" w:rsidR="008049E8" w:rsidRPr="008049E8" w:rsidRDefault="008049E8" w:rsidP="008049E8"/>
        </w:tc>
        <w:tc>
          <w:tcPr>
            <w:tcW w:w="1985" w:type="dxa"/>
            <w:gridSpan w:val="2"/>
          </w:tcPr>
          <w:p w14:paraId="3785C99C" w14:textId="77777777" w:rsidR="008049E8" w:rsidRPr="008049E8" w:rsidRDefault="008049E8" w:rsidP="008049E8"/>
        </w:tc>
        <w:tc>
          <w:tcPr>
            <w:tcW w:w="2013" w:type="dxa"/>
            <w:gridSpan w:val="2"/>
          </w:tcPr>
          <w:p w14:paraId="22943E9D" w14:textId="77777777" w:rsidR="008049E8" w:rsidRPr="008049E8" w:rsidRDefault="008049E8" w:rsidP="008049E8"/>
        </w:tc>
        <w:tc>
          <w:tcPr>
            <w:tcW w:w="3231" w:type="dxa"/>
            <w:gridSpan w:val="3"/>
          </w:tcPr>
          <w:p w14:paraId="2C32D7D1" w14:textId="77777777" w:rsidR="008049E8" w:rsidRPr="008049E8" w:rsidRDefault="008049E8" w:rsidP="008049E8"/>
        </w:tc>
        <w:tc>
          <w:tcPr>
            <w:tcW w:w="3545" w:type="dxa"/>
            <w:gridSpan w:val="3"/>
          </w:tcPr>
          <w:p w14:paraId="358E2B0B" w14:textId="77777777" w:rsidR="008049E8" w:rsidRPr="008049E8" w:rsidRDefault="008049E8" w:rsidP="008049E8"/>
        </w:tc>
      </w:tr>
      <w:tr w:rsidR="008049E8" w:rsidRPr="008049E8" w14:paraId="481A847E" w14:textId="77777777" w:rsidTr="00E935C3">
        <w:trPr>
          <w:gridAfter w:val="1"/>
          <w:wAfter w:w="113" w:type="dxa"/>
        </w:trPr>
        <w:tc>
          <w:tcPr>
            <w:tcW w:w="708" w:type="dxa"/>
            <w:gridSpan w:val="2"/>
          </w:tcPr>
          <w:p w14:paraId="2B3FC538" w14:textId="77777777" w:rsidR="008049E8" w:rsidRPr="008049E8" w:rsidRDefault="008049E8" w:rsidP="008049E8">
            <w:r w:rsidRPr="008049E8">
              <w:t>1.5.4</w:t>
            </w:r>
          </w:p>
        </w:tc>
        <w:tc>
          <w:tcPr>
            <w:tcW w:w="4111" w:type="dxa"/>
            <w:gridSpan w:val="2"/>
          </w:tcPr>
          <w:p w14:paraId="487DD268" w14:textId="77777777" w:rsidR="008049E8" w:rsidRPr="008049E8" w:rsidRDefault="008049E8" w:rsidP="008049E8">
            <w:r w:rsidRPr="008049E8">
              <w:t>Приборы электронагревательные</w:t>
            </w:r>
          </w:p>
        </w:tc>
        <w:tc>
          <w:tcPr>
            <w:tcW w:w="1985" w:type="dxa"/>
            <w:gridSpan w:val="2"/>
          </w:tcPr>
          <w:p w14:paraId="1DFDAA30" w14:textId="77777777" w:rsidR="008049E8" w:rsidRPr="008049E8" w:rsidRDefault="008049E8" w:rsidP="008049E8">
            <w:r w:rsidRPr="008049E8">
              <w:t>Сертификация</w:t>
            </w:r>
          </w:p>
        </w:tc>
        <w:tc>
          <w:tcPr>
            <w:tcW w:w="2013" w:type="dxa"/>
            <w:gridSpan w:val="2"/>
          </w:tcPr>
          <w:p w14:paraId="2776B514" w14:textId="77777777" w:rsidR="008049E8" w:rsidRPr="008049E8" w:rsidRDefault="008049E8" w:rsidP="008049E8">
            <w:r w:rsidRPr="008049E8">
              <w:t>8516 29 990 0</w:t>
            </w:r>
          </w:p>
        </w:tc>
        <w:tc>
          <w:tcPr>
            <w:tcW w:w="3231" w:type="dxa"/>
            <w:gridSpan w:val="3"/>
          </w:tcPr>
          <w:p w14:paraId="100D783E" w14:textId="77777777" w:rsidR="008049E8" w:rsidRPr="008049E8" w:rsidRDefault="008049E8" w:rsidP="008049E8">
            <w:r w:rsidRPr="008049E8">
              <w:t>ТР ТС 004/2011</w:t>
            </w:r>
          </w:p>
        </w:tc>
        <w:tc>
          <w:tcPr>
            <w:tcW w:w="3545" w:type="dxa"/>
            <w:gridSpan w:val="3"/>
          </w:tcPr>
          <w:p w14:paraId="6FCA89EF" w14:textId="77777777" w:rsidR="008049E8" w:rsidRPr="008049E8" w:rsidRDefault="008049E8" w:rsidP="008049E8"/>
        </w:tc>
      </w:tr>
      <w:tr w:rsidR="008049E8" w:rsidRPr="008049E8" w14:paraId="79AB5520" w14:textId="77777777" w:rsidTr="00E935C3">
        <w:trPr>
          <w:gridAfter w:val="1"/>
          <w:wAfter w:w="113" w:type="dxa"/>
        </w:trPr>
        <w:tc>
          <w:tcPr>
            <w:tcW w:w="708" w:type="dxa"/>
            <w:gridSpan w:val="2"/>
          </w:tcPr>
          <w:p w14:paraId="3C59BA8D" w14:textId="77777777" w:rsidR="008049E8" w:rsidRPr="008049E8" w:rsidRDefault="008049E8" w:rsidP="008049E8"/>
        </w:tc>
        <w:tc>
          <w:tcPr>
            <w:tcW w:w="4111" w:type="dxa"/>
            <w:gridSpan w:val="2"/>
          </w:tcPr>
          <w:p w14:paraId="595698D3" w14:textId="77777777" w:rsidR="008049E8" w:rsidRPr="008049E8" w:rsidRDefault="008049E8" w:rsidP="008049E8">
            <w:r w:rsidRPr="008049E8">
              <w:t>для саун (каменки)</w:t>
            </w:r>
          </w:p>
        </w:tc>
        <w:tc>
          <w:tcPr>
            <w:tcW w:w="1985" w:type="dxa"/>
            <w:gridSpan w:val="2"/>
          </w:tcPr>
          <w:p w14:paraId="6A31BC2E" w14:textId="77777777" w:rsidR="008049E8" w:rsidRPr="008049E8" w:rsidRDefault="008049E8" w:rsidP="008049E8"/>
        </w:tc>
        <w:tc>
          <w:tcPr>
            <w:tcW w:w="2013" w:type="dxa"/>
            <w:gridSpan w:val="2"/>
          </w:tcPr>
          <w:p w14:paraId="110D0F46" w14:textId="77777777" w:rsidR="008049E8" w:rsidRPr="008049E8" w:rsidRDefault="008049E8" w:rsidP="008049E8"/>
        </w:tc>
        <w:tc>
          <w:tcPr>
            <w:tcW w:w="3231" w:type="dxa"/>
            <w:gridSpan w:val="3"/>
          </w:tcPr>
          <w:p w14:paraId="3D0FACBF" w14:textId="77777777" w:rsidR="008049E8" w:rsidRPr="008049E8" w:rsidRDefault="008049E8" w:rsidP="008049E8">
            <w:r w:rsidRPr="008049E8">
              <w:t>ГОСТ ISO 2859-1-2009</w:t>
            </w:r>
          </w:p>
        </w:tc>
        <w:tc>
          <w:tcPr>
            <w:tcW w:w="3545" w:type="dxa"/>
            <w:gridSpan w:val="3"/>
          </w:tcPr>
          <w:p w14:paraId="1D62FDB2" w14:textId="77777777" w:rsidR="008049E8" w:rsidRPr="008049E8" w:rsidRDefault="008049E8" w:rsidP="008049E8"/>
        </w:tc>
      </w:tr>
      <w:tr w:rsidR="008049E8" w:rsidRPr="008049E8" w14:paraId="0127E2F3" w14:textId="77777777" w:rsidTr="00E935C3">
        <w:trPr>
          <w:gridAfter w:val="1"/>
          <w:wAfter w:w="113" w:type="dxa"/>
        </w:trPr>
        <w:tc>
          <w:tcPr>
            <w:tcW w:w="708" w:type="dxa"/>
            <w:gridSpan w:val="2"/>
          </w:tcPr>
          <w:p w14:paraId="3CEDA70F" w14:textId="77777777" w:rsidR="008049E8" w:rsidRPr="008049E8" w:rsidRDefault="008049E8" w:rsidP="008049E8"/>
        </w:tc>
        <w:tc>
          <w:tcPr>
            <w:tcW w:w="4111" w:type="dxa"/>
            <w:gridSpan w:val="2"/>
          </w:tcPr>
          <w:p w14:paraId="042EBCCD" w14:textId="77777777" w:rsidR="008049E8" w:rsidRPr="008049E8" w:rsidRDefault="008049E8" w:rsidP="008049E8"/>
        </w:tc>
        <w:tc>
          <w:tcPr>
            <w:tcW w:w="1985" w:type="dxa"/>
            <w:gridSpan w:val="2"/>
          </w:tcPr>
          <w:p w14:paraId="100DA97E" w14:textId="77777777" w:rsidR="008049E8" w:rsidRPr="008049E8" w:rsidRDefault="008049E8" w:rsidP="008049E8"/>
        </w:tc>
        <w:tc>
          <w:tcPr>
            <w:tcW w:w="2013" w:type="dxa"/>
            <w:gridSpan w:val="2"/>
          </w:tcPr>
          <w:p w14:paraId="772BEFE8" w14:textId="77777777" w:rsidR="008049E8" w:rsidRPr="008049E8" w:rsidRDefault="008049E8" w:rsidP="008049E8"/>
        </w:tc>
        <w:tc>
          <w:tcPr>
            <w:tcW w:w="3231" w:type="dxa"/>
            <w:gridSpan w:val="3"/>
          </w:tcPr>
          <w:p w14:paraId="6B9F8CC4" w14:textId="77777777" w:rsidR="008049E8" w:rsidRPr="008049E8" w:rsidRDefault="008049E8" w:rsidP="008049E8">
            <w:r w:rsidRPr="008049E8">
              <w:t>ГОСТ IEC 60335-1-2015</w:t>
            </w:r>
          </w:p>
        </w:tc>
        <w:tc>
          <w:tcPr>
            <w:tcW w:w="3545" w:type="dxa"/>
            <w:gridSpan w:val="3"/>
          </w:tcPr>
          <w:p w14:paraId="62E83436" w14:textId="77777777" w:rsidR="008049E8" w:rsidRPr="008049E8" w:rsidRDefault="008049E8" w:rsidP="008049E8"/>
        </w:tc>
      </w:tr>
      <w:tr w:rsidR="008049E8" w:rsidRPr="008049E8" w14:paraId="7EFBC75A" w14:textId="77777777" w:rsidTr="00E935C3">
        <w:trPr>
          <w:gridAfter w:val="1"/>
          <w:wAfter w:w="113" w:type="dxa"/>
        </w:trPr>
        <w:tc>
          <w:tcPr>
            <w:tcW w:w="708" w:type="dxa"/>
            <w:gridSpan w:val="2"/>
          </w:tcPr>
          <w:p w14:paraId="723A23E5" w14:textId="77777777" w:rsidR="008049E8" w:rsidRPr="008049E8" w:rsidRDefault="008049E8" w:rsidP="008049E8"/>
        </w:tc>
        <w:tc>
          <w:tcPr>
            <w:tcW w:w="4111" w:type="dxa"/>
            <w:gridSpan w:val="2"/>
          </w:tcPr>
          <w:p w14:paraId="3B7FFB0F" w14:textId="77777777" w:rsidR="008049E8" w:rsidRPr="008049E8" w:rsidRDefault="008049E8" w:rsidP="008049E8">
            <w:r w:rsidRPr="008049E8">
              <w:t xml:space="preserve">в т.ч. с наличием электронных </w:t>
            </w:r>
          </w:p>
        </w:tc>
        <w:tc>
          <w:tcPr>
            <w:tcW w:w="1985" w:type="dxa"/>
            <w:gridSpan w:val="2"/>
          </w:tcPr>
          <w:p w14:paraId="37CF3EFF" w14:textId="77777777" w:rsidR="008049E8" w:rsidRPr="008049E8" w:rsidRDefault="008049E8" w:rsidP="008049E8">
            <w:r w:rsidRPr="008049E8">
              <w:t>Схемы: 1С, 3С, 4С</w:t>
            </w:r>
          </w:p>
        </w:tc>
        <w:tc>
          <w:tcPr>
            <w:tcW w:w="2013" w:type="dxa"/>
            <w:gridSpan w:val="2"/>
          </w:tcPr>
          <w:p w14:paraId="24B0A098" w14:textId="77777777" w:rsidR="008049E8" w:rsidRPr="008049E8" w:rsidRDefault="008049E8" w:rsidP="008049E8"/>
        </w:tc>
        <w:tc>
          <w:tcPr>
            <w:tcW w:w="3231" w:type="dxa"/>
            <w:gridSpan w:val="3"/>
          </w:tcPr>
          <w:p w14:paraId="270DA689" w14:textId="77777777" w:rsidR="008049E8" w:rsidRPr="008049E8" w:rsidRDefault="008049E8" w:rsidP="008049E8">
            <w:r w:rsidRPr="008049E8">
              <w:t>ГОСТ IEC 60335-2-53-2014</w:t>
            </w:r>
          </w:p>
        </w:tc>
        <w:tc>
          <w:tcPr>
            <w:tcW w:w="3545" w:type="dxa"/>
            <w:gridSpan w:val="3"/>
          </w:tcPr>
          <w:p w14:paraId="51BA9BE7" w14:textId="77777777" w:rsidR="008049E8" w:rsidRPr="008049E8" w:rsidRDefault="008049E8" w:rsidP="008049E8"/>
        </w:tc>
      </w:tr>
      <w:tr w:rsidR="008049E8" w:rsidRPr="008049E8" w14:paraId="59CFE6FF" w14:textId="77777777" w:rsidTr="00E935C3">
        <w:trPr>
          <w:gridAfter w:val="1"/>
          <w:wAfter w:w="113" w:type="dxa"/>
        </w:trPr>
        <w:tc>
          <w:tcPr>
            <w:tcW w:w="708" w:type="dxa"/>
            <w:gridSpan w:val="2"/>
          </w:tcPr>
          <w:p w14:paraId="1C1BD11E" w14:textId="77777777" w:rsidR="008049E8" w:rsidRPr="008049E8" w:rsidRDefault="008049E8" w:rsidP="008049E8"/>
        </w:tc>
        <w:tc>
          <w:tcPr>
            <w:tcW w:w="4111" w:type="dxa"/>
            <w:gridSpan w:val="2"/>
          </w:tcPr>
          <w:p w14:paraId="72322477" w14:textId="77777777" w:rsidR="008049E8" w:rsidRPr="008049E8" w:rsidRDefault="008049E8" w:rsidP="008049E8">
            <w:r w:rsidRPr="008049E8">
              <w:t>компонентов</w:t>
            </w:r>
          </w:p>
        </w:tc>
        <w:tc>
          <w:tcPr>
            <w:tcW w:w="1985" w:type="dxa"/>
            <w:gridSpan w:val="2"/>
          </w:tcPr>
          <w:p w14:paraId="08ADEEC2" w14:textId="77777777" w:rsidR="008049E8" w:rsidRPr="008049E8" w:rsidRDefault="008049E8" w:rsidP="008049E8"/>
        </w:tc>
        <w:tc>
          <w:tcPr>
            <w:tcW w:w="2013" w:type="dxa"/>
            <w:gridSpan w:val="2"/>
          </w:tcPr>
          <w:p w14:paraId="13AD2FF8" w14:textId="77777777" w:rsidR="008049E8" w:rsidRPr="008049E8" w:rsidRDefault="008049E8" w:rsidP="008049E8"/>
        </w:tc>
        <w:tc>
          <w:tcPr>
            <w:tcW w:w="3231" w:type="dxa"/>
            <w:gridSpan w:val="3"/>
          </w:tcPr>
          <w:p w14:paraId="7615E600" w14:textId="77777777" w:rsidR="008049E8" w:rsidRPr="008049E8" w:rsidRDefault="008049E8" w:rsidP="008049E8">
            <w:r w:rsidRPr="008049E8">
              <w:t>ГОСТ 14254-2015</w:t>
            </w:r>
          </w:p>
        </w:tc>
        <w:tc>
          <w:tcPr>
            <w:tcW w:w="3545" w:type="dxa"/>
            <w:gridSpan w:val="3"/>
          </w:tcPr>
          <w:p w14:paraId="412594F2" w14:textId="77777777" w:rsidR="008049E8" w:rsidRPr="008049E8" w:rsidRDefault="008049E8" w:rsidP="008049E8"/>
        </w:tc>
      </w:tr>
      <w:tr w:rsidR="008049E8" w:rsidRPr="008049E8" w14:paraId="2E7189DB" w14:textId="77777777" w:rsidTr="00E935C3">
        <w:trPr>
          <w:gridAfter w:val="1"/>
          <w:wAfter w:w="113" w:type="dxa"/>
        </w:trPr>
        <w:tc>
          <w:tcPr>
            <w:tcW w:w="708" w:type="dxa"/>
            <w:gridSpan w:val="2"/>
          </w:tcPr>
          <w:p w14:paraId="17DDB1BC" w14:textId="77777777" w:rsidR="008049E8" w:rsidRPr="008049E8" w:rsidRDefault="008049E8" w:rsidP="008049E8"/>
        </w:tc>
        <w:tc>
          <w:tcPr>
            <w:tcW w:w="4111" w:type="dxa"/>
            <w:gridSpan w:val="2"/>
          </w:tcPr>
          <w:p w14:paraId="2EF83EC2" w14:textId="77777777" w:rsidR="008049E8" w:rsidRPr="008049E8" w:rsidRDefault="008049E8" w:rsidP="008049E8"/>
        </w:tc>
        <w:tc>
          <w:tcPr>
            <w:tcW w:w="1985" w:type="dxa"/>
            <w:gridSpan w:val="2"/>
          </w:tcPr>
          <w:p w14:paraId="048C5A91" w14:textId="77777777" w:rsidR="008049E8" w:rsidRPr="008049E8" w:rsidRDefault="008049E8" w:rsidP="008049E8"/>
        </w:tc>
        <w:tc>
          <w:tcPr>
            <w:tcW w:w="2013" w:type="dxa"/>
            <w:gridSpan w:val="2"/>
          </w:tcPr>
          <w:p w14:paraId="177B2819" w14:textId="77777777" w:rsidR="008049E8" w:rsidRPr="008049E8" w:rsidRDefault="008049E8" w:rsidP="008049E8"/>
        </w:tc>
        <w:tc>
          <w:tcPr>
            <w:tcW w:w="3231" w:type="dxa"/>
            <w:gridSpan w:val="3"/>
          </w:tcPr>
          <w:p w14:paraId="6ABDFC21" w14:textId="77777777" w:rsidR="008049E8" w:rsidRPr="008049E8" w:rsidRDefault="008049E8" w:rsidP="008049E8">
            <w:r w:rsidRPr="008049E8">
              <w:t>ГОСТ МЭК 61293-2002</w:t>
            </w:r>
          </w:p>
        </w:tc>
        <w:tc>
          <w:tcPr>
            <w:tcW w:w="3545" w:type="dxa"/>
            <w:gridSpan w:val="3"/>
          </w:tcPr>
          <w:p w14:paraId="157E6EE8" w14:textId="77777777" w:rsidR="008049E8" w:rsidRPr="008049E8" w:rsidRDefault="008049E8" w:rsidP="008049E8"/>
        </w:tc>
      </w:tr>
      <w:tr w:rsidR="008049E8" w:rsidRPr="008049E8" w14:paraId="11135A7D" w14:textId="77777777" w:rsidTr="00E935C3">
        <w:trPr>
          <w:gridAfter w:val="1"/>
          <w:wAfter w:w="113" w:type="dxa"/>
        </w:trPr>
        <w:tc>
          <w:tcPr>
            <w:tcW w:w="708" w:type="dxa"/>
            <w:gridSpan w:val="2"/>
          </w:tcPr>
          <w:p w14:paraId="54C26CA6" w14:textId="77777777" w:rsidR="008049E8" w:rsidRPr="008049E8" w:rsidRDefault="008049E8" w:rsidP="008049E8"/>
        </w:tc>
        <w:tc>
          <w:tcPr>
            <w:tcW w:w="4111" w:type="dxa"/>
            <w:gridSpan w:val="2"/>
          </w:tcPr>
          <w:p w14:paraId="41CF1131" w14:textId="77777777" w:rsidR="008049E8" w:rsidRPr="008049E8" w:rsidRDefault="008049E8" w:rsidP="008049E8"/>
        </w:tc>
        <w:tc>
          <w:tcPr>
            <w:tcW w:w="1985" w:type="dxa"/>
            <w:gridSpan w:val="2"/>
          </w:tcPr>
          <w:p w14:paraId="3FD36C6D" w14:textId="77777777" w:rsidR="008049E8" w:rsidRPr="008049E8" w:rsidRDefault="008049E8" w:rsidP="008049E8"/>
        </w:tc>
        <w:tc>
          <w:tcPr>
            <w:tcW w:w="2013" w:type="dxa"/>
            <w:gridSpan w:val="2"/>
          </w:tcPr>
          <w:p w14:paraId="2CF37375" w14:textId="77777777" w:rsidR="008049E8" w:rsidRPr="008049E8" w:rsidRDefault="008049E8" w:rsidP="008049E8"/>
        </w:tc>
        <w:tc>
          <w:tcPr>
            <w:tcW w:w="3231" w:type="dxa"/>
            <w:gridSpan w:val="3"/>
          </w:tcPr>
          <w:p w14:paraId="12A10B86" w14:textId="77777777" w:rsidR="008049E8" w:rsidRPr="008049E8" w:rsidRDefault="008049E8" w:rsidP="008049E8">
            <w:r w:rsidRPr="008049E8">
              <w:t>СТБ IEC 60335-1-2013</w:t>
            </w:r>
          </w:p>
        </w:tc>
        <w:tc>
          <w:tcPr>
            <w:tcW w:w="3545" w:type="dxa"/>
            <w:gridSpan w:val="3"/>
          </w:tcPr>
          <w:p w14:paraId="4743DA1D" w14:textId="77777777" w:rsidR="008049E8" w:rsidRPr="008049E8" w:rsidRDefault="008049E8" w:rsidP="008049E8"/>
        </w:tc>
      </w:tr>
      <w:tr w:rsidR="008049E8" w:rsidRPr="008049E8" w14:paraId="186BDF6F" w14:textId="77777777" w:rsidTr="00E935C3">
        <w:trPr>
          <w:gridAfter w:val="1"/>
          <w:wAfter w:w="113" w:type="dxa"/>
        </w:trPr>
        <w:tc>
          <w:tcPr>
            <w:tcW w:w="708" w:type="dxa"/>
            <w:gridSpan w:val="2"/>
          </w:tcPr>
          <w:p w14:paraId="2E83199F" w14:textId="77777777" w:rsidR="008049E8" w:rsidRPr="008049E8" w:rsidRDefault="008049E8" w:rsidP="008049E8"/>
        </w:tc>
        <w:tc>
          <w:tcPr>
            <w:tcW w:w="4111" w:type="dxa"/>
            <w:gridSpan w:val="2"/>
          </w:tcPr>
          <w:p w14:paraId="767AA2AE" w14:textId="77777777" w:rsidR="008049E8" w:rsidRPr="008049E8" w:rsidRDefault="008049E8" w:rsidP="008049E8"/>
        </w:tc>
        <w:tc>
          <w:tcPr>
            <w:tcW w:w="1985" w:type="dxa"/>
            <w:gridSpan w:val="2"/>
          </w:tcPr>
          <w:p w14:paraId="59BFD6B5" w14:textId="77777777" w:rsidR="008049E8" w:rsidRPr="008049E8" w:rsidRDefault="008049E8" w:rsidP="008049E8"/>
        </w:tc>
        <w:tc>
          <w:tcPr>
            <w:tcW w:w="2013" w:type="dxa"/>
            <w:gridSpan w:val="2"/>
          </w:tcPr>
          <w:p w14:paraId="2F9CD45E" w14:textId="77777777" w:rsidR="008049E8" w:rsidRPr="008049E8" w:rsidRDefault="008049E8" w:rsidP="008049E8"/>
        </w:tc>
        <w:tc>
          <w:tcPr>
            <w:tcW w:w="3231" w:type="dxa"/>
            <w:gridSpan w:val="3"/>
          </w:tcPr>
          <w:p w14:paraId="2E8BE23B" w14:textId="77777777" w:rsidR="008049E8" w:rsidRPr="008049E8" w:rsidRDefault="008049E8" w:rsidP="008049E8">
            <w:r w:rsidRPr="008049E8">
              <w:t>СТБ МЭК 60335-2-53-2005</w:t>
            </w:r>
          </w:p>
        </w:tc>
        <w:tc>
          <w:tcPr>
            <w:tcW w:w="3545" w:type="dxa"/>
            <w:gridSpan w:val="3"/>
          </w:tcPr>
          <w:p w14:paraId="4772C13B" w14:textId="77777777" w:rsidR="008049E8" w:rsidRPr="008049E8" w:rsidRDefault="008049E8" w:rsidP="008049E8"/>
        </w:tc>
      </w:tr>
      <w:tr w:rsidR="008049E8" w:rsidRPr="008049E8" w14:paraId="69280DB5" w14:textId="77777777" w:rsidTr="00E935C3">
        <w:trPr>
          <w:gridAfter w:val="1"/>
          <w:wAfter w:w="113" w:type="dxa"/>
        </w:trPr>
        <w:tc>
          <w:tcPr>
            <w:tcW w:w="708" w:type="dxa"/>
            <w:gridSpan w:val="2"/>
          </w:tcPr>
          <w:p w14:paraId="7D67677C" w14:textId="77777777" w:rsidR="008049E8" w:rsidRPr="008049E8" w:rsidRDefault="008049E8" w:rsidP="008049E8"/>
        </w:tc>
        <w:tc>
          <w:tcPr>
            <w:tcW w:w="4111" w:type="dxa"/>
            <w:gridSpan w:val="2"/>
          </w:tcPr>
          <w:p w14:paraId="02F9E8CD" w14:textId="77777777" w:rsidR="008049E8" w:rsidRPr="008049E8" w:rsidRDefault="008049E8" w:rsidP="008049E8"/>
        </w:tc>
        <w:tc>
          <w:tcPr>
            <w:tcW w:w="1985" w:type="dxa"/>
            <w:gridSpan w:val="2"/>
          </w:tcPr>
          <w:p w14:paraId="4864B18D" w14:textId="77777777" w:rsidR="008049E8" w:rsidRPr="008049E8" w:rsidRDefault="008049E8" w:rsidP="008049E8"/>
        </w:tc>
        <w:tc>
          <w:tcPr>
            <w:tcW w:w="2013" w:type="dxa"/>
            <w:gridSpan w:val="2"/>
          </w:tcPr>
          <w:p w14:paraId="59FC4717" w14:textId="77777777" w:rsidR="008049E8" w:rsidRPr="008049E8" w:rsidRDefault="008049E8" w:rsidP="008049E8"/>
        </w:tc>
        <w:tc>
          <w:tcPr>
            <w:tcW w:w="3231" w:type="dxa"/>
            <w:gridSpan w:val="3"/>
          </w:tcPr>
          <w:p w14:paraId="3E40182B" w14:textId="77777777" w:rsidR="008049E8" w:rsidRPr="008049E8" w:rsidRDefault="008049E8" w:rsidP="008049E8"/>
        </w:tc>
        <w:tc>
          <w:tcPr>
            <w:tcW w:w="3545" w:type="dxa"/>
            <w:gridSpan w:val="3"/>
          </w:tcPr>
          <w:p w14:paraId="3BEC0928" w14:textId="77777777" w:rsidR="008049E8" w:rsidRPr="008049E8" w:rsidRDefault="008049E8" w:rsidP="008049E8"/>
        </w:tc>
      </w:tr>
      <w:tr w:rsidR="008049E8" w:rsidRPr="008049E8" w14:paraId="7A019A23" w14:textId="77777777" w:rsidTr="00E935C3">
        <w:trPr>
          <w:gridAfter w:val="1"/>
          <w:wAfter w:w="113" w:type="dxa"/>
        </w:trPr>
        <w:tc>
          <w:tcPr>
            <w:tcW w:w="708" w:type="dxa"/>
            <w:gridSpan w:val="2"/>
          </w:tcPr>
          <w:p w14:paraId="40A2D237" w14:textId="77777777" w:rsidR="008049E8" w:rsidRPr="008049E8" w:rsidRDefault="008049E8" w:rsidP="008049E8"/>
        </w:tc>
        <w:tc>
          <w:tcPr>
            <w:tcW w:w="4111" w:type="dxa"/>
            <w:gridSpan w:val="2"/>
          </w:tcPr>
          <w:p w14:paraId="41674C51" w14:textId="77777777" w:rsidR="008049E8" w:rsidRPr="008049E8" w:rsidRDefault="008049E8" w:rsidP="008049E8"/>
        </w:tc>
        <w:tc>
          <w:tcPr>
            <w:tcW w:w="1985" w:type="dxa"/>
            <w:gridSpan w:val="2"/>
          </w:tcPr>
          <w:p w14:paraId="32E78C14" w14:textId="77777777" w:rsidR="008049E8" w:rsidRPr="008049E8" w:rsidRDefault="008049E8" w:rsidP="008049E8">
            <w:r w:rsidRPr="008049E8">
              <w:t>Схемы: 1С, 3С, 4С</w:t>
            </w:r>
          </w:p>
        </w:tc>
        <w:tc>
          <w:tcPr>
            <w:tcW w:w="2013" w:type="dxa"/>
            <w:gridSpan w:val="2"/>
          </w:tcPr>
          <w:p w14:paraId="77F5AE22" w14:textId="77777777" w:rsidR="008049E8" w:rsidRPr="008049E8" w:rsidRDefault="008049E8" w:rsidP="008049E8">
            <w:r w:rsidRPr="008049E8">
              <w:t>8516 29 990 0</w:t>
            </w:r>
          </w:p>
        </w:tc>
        <w:tc>
          <w:tcPr>
            <w:tcW w:w="3231" w:type="dxa"/>
            <w:gridSpan w:val="3"/>
          </w:tcPr>
          <w:p w14:paraId="27264A82" w14:textId="77777777" w:rsidR="008049E8" w:rsidRPr="008049E8" w:rsidRDefault="008049E8" w:rsidP="008049E8">
            <w:r w:rsidRPr="008049E8">
              <w:t xml:space="preserve">ТР ТС 020/2011 </w:t>
            </w:r>
          </w:p>
        </w:tc>
        <w:tc>
          <w:tcPr>
            <w:tcW w:w="3545" w:type="dxa"/>
            <w:gridSpan w:val="3"/>
          </w:tcPr>
          <w:p w14:paraId="03053652" w14:textId="77777777" w:rsidR="008049E8" w:rsidRPr="008049E8" w:rsidRDefault="008049E8" w:rsidP="008049E8"/>
        </w:tc>
      </w:tr>
      <w:tr w:rsidR="008049E8" w:rsidRPr="008049E8" w14:paraId="3BF96A4F" w14:textId="77777777" w:rsidTr="00E935C3">
        <w:trPr>
          <w:gridAfter w:val="1"/>
          <w:wAfter w:w="113" w:type="dxa"/>
        </w:trPr>
        <w:tc>
          <w:tcPr>
            <w:tcW w:w="708" w:type="dxa"/>
            <w:gridSpan w:val="2"/>
          </w:tcPr>
          <w:p w14:paraId="2A833352" w14:textId="77777777" w:rsidR="008049E8" w:rsidRPr="008049E8" w:rsidRDefault="008049E8" w:rsidP="008049E8"/>
        </w:tc>
        <w:tc>
          <w:tcPr>
            <w:tcW w:w="4111" w:type="dxa"/>
            <w:gridSpan w:val="2"/>
          </w:tcPr>
          <w:p w14:paraId="06548BE9" w14:textId="77777777" w:rsidR="008049E8" w:rsidRPr="008049E8" w:rsidRDefault="008049E8" w:rsidP="008049E8"/>
        </w:tc>
        <w:tc>
          <w:tcPr>
            <w:tcW w:w="1985" w:type="dxa"/>
            <w:gridSpan w:val="2"/>
          </w:tcPr>
          <w:p w14:paraId="7488292E" w14:textId="77777777" w:rsidR="008049E8" w:rsidRPr="008049E8" w:rsidRDefault="008049E8" w:rsidP="008049E8"/>
        </w:tc>
        <w:tc>
          <w:tcPr>
            <w:tcW w:w="2013" w:type="dxa"/>
            <w:gridSpan w:val="2"/>
          </w:tcPr>
          <w:p w14:paraId="26A0CB1D" w14:textId="77777777" w:rsidR="008049E8" w:rsidRPr="008049E8" w:rsidRDefault="008049E8" w:rsidP="008049E8"/>
        </w:tc>
        <w:tc>
          <w:tcPr>
            <w:tcW w:w="3231" w:type="dxa"/>
            <w:gridSpan w:val="3"/>
          </w:tcPr>
          <w:p w14:paraId="019CE5B1" w14:textId="77777777" w:rsidR="008049E8" w:rsidRPr="008049E8" w:rsidRDefault="008049E8" w:rsidP="008049E8">
            <w:r w:rsidRPr="008049E8">
              <w:t>ГОСТ 30804.3.2-2013</w:t>
            </w:r>
          </w:p>
        </w:tc>
        <w:tc>
          <w:tcPr>
            <w:tcW w:w="3545" w:type="dxa"/>
            <w:gridSpan w:val="3"/>
          </w:tcPr>
          <w:p w14:paraId="7B2455B8" w14:textId="77777777" w:rsidR="008049E8" w:rsidRPr="008049E8" w:rsidRDefault="008049E8" w:rsidP="008049E8"/>
        </w:tc>
      </w:tr>
      <w:tr w:rsidR="008049E8" w:rsidRPr="008049E8" w14:paraId="19D0EE55" w14:textId="77777777" w:rsidTr="00E935C3">
        <w:trPr>
          <w:gridAfter w:val="1"/>
          <w:wAfter w:w="113" w:type="dxa"/>
        </w:trPr>
        <w:tc>
          <w:tcPr>
            <w:tcW w:w="708" w:type="dxa"/>
            <w:gridSpan w:val="2"/>
          </w:tcPr>
          <w:p w14:paraId="6A701E75" w14:textId="77777777" w:rsidR="008049E8" w:rsidRPr="008049E8" w:rsidRDefault="008049E8" w:rsidP="008049E8"/>
        </w:tc>
        <w:tc>
          <w:tcPr>
            <w:tcW w:w="4111" w:type="dxa"/>
            <w:gridSpan w:val="2"/>
          </w:tcPr>
          <w:p w14:paraId="6A4D4C76" w14:textId="77777777" w:rsidR="008049E8" w:rsidRPr="008049E8" w:rsidRDefault="008049E8" w:rsidP="008049E8"/>
        </w:tc>
        <w:tc>
          <w:tcPr>
            <w:tcW w:w="1985" w:type="dxa"/>
            <w:gridSpan w:val="2"/>
          </w:tcPr>
          <w:p w14:paraId="327B4287" w14:textId="77777777" w:rsidR="008049E8" w:rsidRPr="008049E8" w:rsidRDefault="008049E8" w:rsidP="008049E8"/>
        </w:tc>
        <w:tc>
          <w:tcPr>
            <w:tcW w:w="2013" w:type="dxa"/>
            <w:gridSpan w:val="2"/>
          </w:tcPr>
          <w:p w14:paraId="3DB411F4" w14:textId="77777777" w:rsidR="008049E8" w:rsidRPr="008049E8" w:rsidRDefault="008049E8" w:rsidP="008049E8"/>
        </w:tc>
        <w:tc>
          <w:tcPr>
            <w:tcW w:w="3231" w:type="dxa"/>
            <w:gridSpan w:val="3"/>
          </w:tcPr>
          <w:p w14:paraId="4021A079" w14:textId="77777777" w:rsidR="008049E8" w:rsidRPr="008049E8" w:rsidRDefault="008049E8" w:rsidP="008049E8">
            <w:r w:rsidRPr="008049E8">
              <w:t>ГОСТ 30804.3.3-2013</w:t>
            </w:r>
          </w:p>
        </w:tc>
        <w:tc>
          <w:tcPr>
            <w:tcW w:w="3545" w:type="dxa"/>
            <w:gridSpan w:val="3"/>
          </w:tcPr>
          <w:p w14:paraId="65160BD6" w14:textId="77777777" w:rsidR="008049E8" w:rsidRPr="008049E8" w:rsidRDefault="008049E8" w:rsidP="008049E8"/>
        </w:tc>
      </w:tr>
      <w:tr w:rsidR="008049E8" w:rsidRPr="008049E8" w14:paraId="47A80427" w14:textId="77777777" w:rsidTr="00E935C3">
        <w:trPr>
          <w:gridAfter w:val="1"/>
          <w:wAfter w:w="113" w:type="dxa"/>
        </w:trPr>
        <w:tc>
          <w:tcPr>
            <w:tcW w:w="708" w:type="dxa"/>
            <w:gridSpan w:val="2"/>
          </w:tcPr>
          <w:p w14:paraId="7F53E155" w14:textId="77777777" w:rsidR="008049E8" w:rsidRPr="008049E8" w:rsidRDefault="008049E8" w:rsidP="008049E8"/>
        </w:tc>
        <w:tc>
          <w:tcPr>
            <w:tcW w:w="4111" w:type="dxa"/>
            <w:gridSpan w:val="2"/>
          </w:tcPr>
          <w:p w14:paraId="4FF86B65" w14:textId="77777777" w:rsidR="008049E8" w:rsidRPr="008049E8" w:rsidRDefault="008049E8" w:rsidP="008049E8"/>
        </w:tc>
        <w:tc>
          <w:tcPr>
            <w:tcW w:w="1985" w:type="dxa"/>
            <w:gridSpan w:val="2"/>
          </w:tcPr>
          <w:p w14:paraId="083CE2BA" w14:textId="77777777" w:rsidR="008049E8" w:rsidRPr="008049E8" w:rsidRDefault="008049E8" w:rsidP="008049E8"/>
        </w:tc>
        <w:tc>
          <w:tcPr>
            <w:tcW w:w="2013" w:type="dxa"/>
            <w:gridSpan w:val="2"/>
          </w:tcPr>
          <w:p w14:paraId="22D2B5AA" w14:textId="77777777" w:rsidR="008049E8" w:rsidRPr="008049E8" w:rsidRDefault="008049E8" w:rsidP="008049E8"/>
        </w:tc>
        <w:tc>
          <w:tcPr>
            <w:tcW w:w="3231" w:type="dxa"/>
            <w:gridSpan w:val="3"/>
          </w:tcPr>
          <w:p w14:paraId="0890082A" w14:textId="77777777" w:rsidR="008049E8" w:rsidRPr="008049E8" w:rsidRDefault="008049E8" w:rsidP="008049E8">
            <w:r w:rsidRPr="008049E8">
              <w:t>ГОСТ 30805.14.1-2013</w:t>
            </w:r>
          </w:p>
        </w:tc>
        <w:tc>
          <w:tcPr>
            <w:tcW w:w="3545" w:type="dxa"/>
            <w:gridSpan w:val="3"/>
          </w:tcPr>
          <w:p w14:paraId="1895D8BA" w14:textId="77777777" w:rsidR="008049E8" w:rsidRPr="008049E8" w:rsidRDefault="008049E8" w:rsidP="008049E8"/>
        </w:tc>
      </w:tr>
      <w:tr w:rsidR="008049E8" w:rsidRPr="008049E8" w14:paraId="2A471A52" w14:textId="77777777" w:rsidTr="00E935C3">
        <w:trPr>
          <w:gridAfter w:val="1"/>
          <w:wAfter w:w="113" w:type="dxa"/>
        </w:trPr>
        <w:tc>
          <w:tcPr>
            <w:tcW w:w="708" w:type="dxa"/>
            <w:gridSpan w:val="2"/>
          </w:tcPr>
          <w:p w14:paraId="13B428EF" w14:textId="77777777" w:rsidR="008049E8" w:rsidRPr="008049E8" w:rsidRDefault="008049E8" w:rsidP="008049E8"/>
        </w:tc>
        <w:tc>
          <w:tcPr>
            <w:tcW w:w="4111" w:type="dxa"/>
            <w:gridSpan w:val="2"/>
          </w:tcPr>
          <w:p w14:paraId="0193075C" w14:textId="77777777" w:rsidR="008049E8" w:rsidRPr="008049E8" w:rsidRDefault="008049E8" w:rsidP="008049E8"/>
        </w:tc>
        <w:tc>
          <w:tcPr>
            <w:tcW w:w="1985" w:type="dxa"/>
            <w:gridSpan w:val="2"/>
          </w:tcPr>
          <w:p w14:paraId="008E002F" w14:textId="77777777" w:rsidR="008049E8" w:rsidRPr="008049E8" w:rsidRDefault="008049E8" w:rsidP="008049E8"/>
        </w:tc>
        <w:tc>
          <w:tcPr>
            <w:tcW w:w="2013" w:type="dxa"/>
            <w:gridSpan w:val="2"/>
          </w:tcPr>
          <w:p w14:paraId="62A9C18C" w14:textId="77777777" w:rsidR="008049E8" w:rsidRPr="008049E8" w:rsidRDefault="008049E8" w:rsidP="008049E8"/>
        </w:tc>
        <w:tc>
          <w:tcPr>
            <w:tcW w:w="3231" w:type="dxa"/>
            <w:gridSpan w:val="3"/>
          </w:tcPr>
          <w:p w14:paraId="2572FF39" w14:textId="77777777" w:rsidR="008049E8" w:rsidRPr="008049E8" w:rsidRDefault="008049E8" w:rsidP="008049E8">
            <w:r w:rsidRPr="008049E8">
              <w:t>ГОСТ CISPR 14-1:2015</w:t>
            </w:r>
          </w:p>
        </w:tc>
        <w:tc>
          <w:tcPr>
            <w:tcW w:w="3545" w:type="dxa"/>
            <w:gridSpan w:val="3"/>
          </w:tcPr>
          <w:p w14:paraId="47B5F364" w14:textId="77777777" w:rsidR="008049E8" w:rsidRPr="008049E8" w:rsidRDefault="008049E8" w:rsidP="008049E8"/>
        </w:tc>
      </w:tr>
      <w:tr w:rsidR="008049E8" w:rsidRPr="008049E8" w14:paraId="17F22BDC" w14:textId="77777777" w:rsidTr="00E935C3">
        <w:trPr>
          <w:gridAfter w:val="1"/>
          <w:wAfter w:w="113" w:type="dxa"/>
        </w:trPr>
        <w:tc>
          <w:tcPr>
            <w:tcW w:w="708" w:type="dxa"/>
            <w:gridSpan w:val="2"/>
          </w:tcPr>
          <w:p w14:paraId="04C99136" w14:textId="77777777" w:rsidR="008049E8" w:rsidRPr="008049E8" w:rsidRDefault="008049E8" w:rsidP="008049E8"/>
        </w:tc>
        <w:tc>
          <w:tcPr>
            <w:tcW w:w="4111" w:type="dxa"/>
            <w:gridSpan w:val="2"/>
          </w:tcPr>
          <w:p w14:paraId="43D47ACA" w14:textId="77777777" w:rsidR="008049E8" w:rsidRPr="008049E8" w:rsidRDefault="008049E8" w:rsidP="008049E8"/>
        </w:tc>
        <w:tc>
          <w:tcPr>
            <w:tcW w:w="1985" w:type="dxa"/>
            <w:gridSpan w:val="2"/>
          </w:tcPr>
          <w:p w14:paraId="49777DBC" w14:textId="77777777" w:rsidR="008049E8" w:rsidRPr="008049E8" w:rsidRDefault="008049E8" w:rsidP="008049E8"/>
        </w:tc>
        <w:tc>
          <w:tcPr>
            <w:tcW w:w="2013" w:type="dxa"/>
            <w:gridSpan w:val="2"/>
          </w:tcPr>
          <w:p w14:paraId="081F73C9" w14:textId="77777777" w:rsidR="008049E8" w:rsidRPr="008049E8" w:rsidRDefault="008049E8" w:rsidP="008049E8"/>
        </w:tc>
        <w:tc>
          <w:tcPr>
            <w:tcW w:w="3231" w:type="dxa"/>
            <w:gridSpan w:val="3"/>
          </w:tcPr>
          <w:p w14:paraId="39A99B5F" w14:textId="77777777" w:rsidR="008049E8" w:rsidRPr="008049E8" w:rsidRDefault="008049E8" w:rsidP="008049E8">
            <w:r w:rsidRPr="008049E8">
              <w:t>ГОСТ 30804.6.1-2013</w:t>
            </w:r>
          </w:p>
        </w:tc>
        <w:tc>
          <w:tcPr>
            <w:tcW w:w="3545" w:type="dxa"/>
            <w:gridSpan w:val="3"/>
          </w:tcPr>
          <w:p w14:paraId="3ABA4B93" w14:textId="77777777" w:rsidR="008049E8" w:rsidRPr="008049E8" w:rsidRDefault="008049E8" w:rsidP="008049E8"/>
        </w:tc>
      </w:tr>
      <w:tr w:rsidR="008049E8" w:rsidRPr="008049E8" w14:paraId="79D061AA" w14:textId="77777777" w:rsidTr="00E935C3">
        <w:trPr>
          <w:gridAfter w:val="1"/>
          <w:wAfter w:w="113" w:type="dxa"/>
        </w:trPr>
        <w:tc>
          <w:tcPr>
            <w:tcW w:w="708" w:type="dxa"/>
            <w:gridSpan w:val="2"/>
          </w:tcPr>
          <w:p w14:paraId="40894826" w14:textId="77777777" w:rsidR="008049E8" w:rsidRPr="008049E8" w:rsidRDefault="008049E8" w:rsidP="008049E8"/>
        </w:tc>
        <w:tc>
          <w:tcPr>
            <w:tcW w:w="4111" w:type="dxa"/>
            <w:gridSpan w:val="2"/>
          </w:tcPr>
          <w:p w14:paraId="6DA1C09B" w14:textId="77777777" w:rsidR="008049E8" w:rsidRPr="008049E8" w:rsidRDefault="008049E8" w:rsidP="008049E8"/>
        </w:tc>
        <w:tc>
          <w:tcPr>
            <w:tcW w:w="1985" w:type="dxa"/>
            <w:gridSpan w:val="2"/>
          </w:tcPr>
          <w:p w14:paraId="7166DC3D" w14:textId="77777777" w:rsidR="008049E8" w:rsidRPr="008049E8" w:rsidRDefault="008049E8" w:rsidP="008049E8"/>
        </w:tc>
        <w:tc>
          <w:tcPr>
            <w:tcW w:w="2013" w:type="dxa"/>
            <w:gridSpan w:val="2"/>
          </w:tcPr>
          <w:p w14:paraId="121BF996" w14:textId="77777777" w:rsidR="008049E8" w:rsidRPr="008049E8" w:rsidRDefault="008049E8" w:rsidP="008049E8"/>
        </w:tc>
        <w:tc>
          <w:tcPr>
            <w:tcW w:w="3231" w:type="dxa"/>
            <w:gridSpan w:val="3"/>
          </w:tcPr>
          <w:p w14:paraId="5642B8D9" w14:textId="77777777" w:rsidR="008049E8" w:rsidRPr="008049E8" w:rsidRDefault="008049E8" w:rsidP="008049E8">
            <w:r w:rsidRPr="008049E8">
              <w:t>ГОСТ 30805.14.2-2013</w:t>
            </w:r>
          </w:p>
        </w:tc>
        <w:tc>
          <w:tcPr>
            <w:tcW w:w="3545" w:type="dxa"/>
            <w:gridSpan w:val="3"/>
          </w:tcPr>
          <w:p w14:paraId="58BA3000" w14:textId="77777777" w:rsidR="008049E8" w:rsidRPr="008049E8" w:rsidRDefault="008049E8" w:rsidP="008049E8"/>
        </w:tc>
      </w:tr>
      <w:tr w:rsidR="008049E8" w:rsidRPr="008049E8" w14:paraId="2511AC5A" w14:textId="77777777" w:rsidTr="00E935C3">
        <w:trPr>
          <w:gridAfter w:val="1"/>
          <w:wAfter w:w="113" w:type="dxa"/>
        </w:trPr>
        <w:tc>
          <w:tcPr>
            <w:tcW w:w="708" w:type="dxa"/>
            <w:gridSpan w:val="2"/>
          </w:tcPr>
          <w:p w14:paraId="4A3FA5A7" w14:textId="77777777" w:rsidR="008049E8" w:rsidRPr="008049E8" w:rsidRDefault="008049E8" w:rsidP="008049E8"/>
        </w:tc>
        <w:tc>
          <w:tcPr>
            <w:tcW w:w="4111" w:type="dxa"/>
            <w:gridSpan w:val="2"/>
          </w:tcPr>
          <w:p w14:paraId="06C2CAEB" w14:textId="77777777" w:rsidR="008049E8" w:rsidRPr="008049E8" w:rsidRDefault="008049E8" w:rsidP="008049E8"/>
        </w:tc>
        <w:tc>
          <w:tcPr>
            <w:tcW w:w="1985" w:type="dxa"/>
            <w:gridSpan w:val="2"/>
          </w:tcPr>
          <w:p w14:paraId="79EF4547" w14:textId="77777777" w:rsidR="008049E8" w:rsidRPr="008049E8" w:rsidRDefault="008049E8" w:rsidP="008049E8"/>
        </w:tc>
        <w:tc>
          <w:tcPr>
            <w:tcW w:w="2013" w:type="dxa"/>
            <w:gridSpan w:val="2"/>
          </w:tcPr>
          <w:p w14:paraId="6B419F90" w14:textId="77777777" w:rsidR="008049E8" w:rsidRPr="008049E8" w:rsidRDefault="008049E8" w:rsidP="008049E8"/>
        </w:tc>
        <w:tc>
          <w:tcPr>
            <w:tcW w:w="3231" w:type="dxa"/>
            <w:gridSpan w:val="3"/>
          </w:tcPr>
          <w:p w14:paraId="4F93515F" w14:textId="77777777" w:rsidR="008049E8" w:rsidRPr="008049E8" w:rsidRDefault="008049E8" w:rsidP="008049E8">
            <w:r w:rsidRPr="008049E8">
              <w:t>ГОСТ Р 54102-2010</w:t>
            </w:r>
          </w:p>
        </w:tc>
        <w:tc>
          <w:tcPr>
            <w:tcW w:w="3545" w:type="dxa"/>
            <w:gridSpan w:val="3"/>
          </w:tcPr>
          <w:p w14:paraId="61A57F4E" w14:textId="77777777" w:rsidR="008049E8" w:rsidRPr="008049E8" w:rsidRDefault="008049E8" w:rsidP="008049E8"/>
        </w:tc>
      </w:tr>
      <w:tr w:rsidR="008049E8" w:rsidRPr="008049E8" w14:paraId="6AA7D6F1" w14:textId="77777777" w:rsidTr="00E935C3">
        <w:trPr>
          <w:gridAfter w:val="1"/>
          <w:wAfter w:w="113" w:type="dxa"/>
        </w:trPr>
        <w:tc>
          <w:tcPr>
            <w:tcW w:w="708" w:type="dxa"/>
            <w:gridSpan w:val="2"/>
          </w:tcPr>
          <w:p w14:paraId="320DCA71" w14:textId="77777777" w:rsidR="008049E8" w:rsidRPr="008049E8" w:rsidRDefault="008049E8" w:rsidP="008049E8"/>
        </w:tc>
        <w:tc>
          <w:tcPr>
            <w:tcW w:w="4111" w:type="dxa"/>
            <w:gridSpan w:val="2"/>
          </w:tcPr>
          <w:p w14:paraId="561C3168" w14:textId="77777777" w:rsidR="008049E8" w:rsidRPr="008049E8" w:rsidRDefault="008049E8" w:rsidP="008049E8"/>
        </w:tc>
        <w:tc>
          <w:tcPr>
            <w:tcW w:w="1985" w:type="dxa"/>
            <w:gridSpan w:val="2"/>
          </w:tcPr>
          <w:p w14:paraId="12A05340" w14:textId="77777777" w:rsidR="008049E8" w:rsidRPr="008049E8" w:rsidRDefault="008049E8" w:rsidP="008049E8"/>
        </w:tc>
        <w:tc>
          <w:tcPr>
            <w:tcW w:w="2013" w:type="dxa"/>
            <w:gridSpan w:val="2"/>
          </w:tcPr>
          <w:p w14:paraId="2BA68A61" w14:textId="77777777" w:rsidR="008049E8" w:rsidRPr="008049E8" w:rsidRDefault="008049E8" w:rsidP="008049E8"/>
        </w:tc>
        <w:tc>
          <w:tcPr>
            <w:tcW w:w="3231" w:type="dxa"/>
            <w:gridSpan w:val="3"/>
          </w:tcPr>
          <w:p w14:paraId="2F1773B2" w14:textId="77777777" w:rsidR="008049E8" w:rsidRPr="008049E8" w:rsidRDefault="008049E8" w:rsidP="008049E8"/>
        </w:tc>
        <w:tc>
          <w:tcPr>
            <w:tcW w:w="3545" w:type="dxa"/>
            <w:gridSpan w:val="3"/>
          </w:tcPr>
          <w:p w14:paraId="31BE3FF1" w14:textId="77777777" w:rsidR="008049E8" w:rsidRPr="008049E8" w:rsidRDefault="008049E8" w:rsidP="008049E8"/>
        </w:tc>
      </w:tr>
      <w:tr w:rsidR="008049E8" w:rsidRPr="008049E8" w14:paraId="1F48E126" w14:textId="77777777" w:rsidTr="00E935C3">
        <w:trPr>
          <w:gridAfter w:val="1"/>
          <w:wAfter w:w="113" w:type="dxa"/>
        </w:trPr>
        <w:tc>
          <w:tcPr>
            <w:tcW w:w="708" w:type="dxa"/>
            <w:gridSpan w:val="2"/>
          </w:tcPr>
          <w:p w14:paraId="43EDC5F3" w14:textId="77777777" w:rsidR="008049E8" w:rsidRPr="008049E8" w:rsidRDefault="008049E8" w:rsidP="008049E8">
            <w:r w:rsidRPr="008049E8">
              <w:t>1.5.5</w:t>
            </w:r>
          </w:p>
        </w:tc>
        <w:tc>
          <w:tcPr>
            <w:tcW w:w="4111" w:type="dxa"/>
            <w:gridSpan w:val="2"/>
          </w:tcPr>
          <w:p w14:paraId="13CFD26C" w14:textId="77777777" w:rsidR="008049E8" w:rsidRPr="008049E8" w:rsidRDefault="008049E8" w:rsidP="008049E8">
            <w:r w:rsidRPr="008049E8">
              <w:t>Электроприборы для уничтожения</w:t>
            </w:r>
          </w:p>
        </w:tc>
        <w:tc>
          <w:tcPr>
            <w:tcW w:w="1985" w:type="dxa"/>
            <w:gridSpan w:val="2"/>
          </w:tcPr>
          <w:p w14:paraId="26C8363A" w14:textId="77777777" w:rsidR="008049E8" w:rsidRPr="008049E8" w:rsidRDefault="008049E8" w:rsidP="008049E8">
            <w:r w:rsidRPr="008049E8">
              <w:t>Сертификация</w:t>
            </w:r>
          </w:p>
        </w:tc>
        <w:tc>
          <w:tcPr>
            <w:tcW w:w="2013" w:type="dxa"/>
            <w:gridSpan w:val="2"/>
          </w:tcPr>
          <w:p w14:paraId="69D5235D" w14:textId="77777777" w:rsidR="008049E8" w:rsidRPr="008049E8" w:rsidRDefault="008049E8" w:rsidP="008049E8">
            <w:r w:rsidRPr="008049E8">
              <w:t>8543 70 900 0</w:t>
            </w:r>
          </w:p>
        </w:tc>
        <w:tc>
          <w:tcPr>
            <w:tcW w:w="3231" w:type="dxa"/>
            <w:gridSpan w:val="3"/>
          </w:tcPr>
          <w:p w14:paraId="30BA8DE3" w14:textId="77777777" w:rsidR="008049E8" w:rsidRPr="008049E8" w:rsidRDefault="008049E8" w:rsidP="008049E8">
            <w:r w:rsidRPr="008049E8">
              <w:t>ТР ТС 004/2011</w:t>
            </w:r>
          </w:p>
        </w:tc>
        <w:tc>
          <w:tcPr>
            <w:tcW w:w="3545" w:type="dxa"/>
            <w:gridSpan w:val="3"/>
          </w:tcPr>
          <w:p w14:paraId="7FE214E7" w14:textId="77777777" w:rsidR="008049E8" w:rsidRPr="008049E8" w:rsidRDefault="008049E8" w:rsidP="008049E8"/>
        </w:tc>
      </w:tr>
      <w:tr w:rsidR="008049E8" w:rsidRPr="008049E8" w14:paraId="18DC5376" w14:textId="77777777" w:rsidTr="00E935C3">
        <w:trPr>
          <w:gridAfter w:val="1"/>
          <w:wAfter w:w="113" w:type="dxa"/>
        </w:trPr>
        <w:tc>
          <w:tcPr>
            <w:tcW w:w="708" w:type="dxa"/>
            <w:gridSpan w:val="2"/>
          </w:tcPr>
          <w:p w14:paraId="49F232C4" w14:textId="77777777" w:rsidR="008049E8" w:rsidRPr="008049E8" w:rsidRDefault="008049E8" w:rsidP="008049E8"/>
        </w:tc>
        <w:tc>
          <w:tcPr>
            <w:tcW w:w="4111" w:type="dxa"/>
            <w:gridSpan w:val="2"/>
          </w:tcPr>
          <w:p w14:paraId="6B925960" w14:textId="77777777" w:rsidR="008049E8" w:rsidRPr="008049E8" w:rsidRDefault="008049E8" w:rsidP="008049E8">
            <w:r w:rsidRPr="008049E8">
              <w:t>насекомых.</w:t>
            </w:r>
          </w:p>
        </w:tc>
        <w:tc>
          <w:tcPr>
            <w:tcW w:w="1985" w:type="dxa"/>
            <w:gridSpan w:val="2"/>
          </w:tcPr>
          <w:p w14:paraId="687B9F59" w14:textId="77777777" w:rsidR="008049E8" w:rsidRPr="008049E8" w:rsidRDefault="008049E8" w:rsidP="008049E8">
            <w:r w:rsidRPr="008049E8">
              <w:t>Схемы: 1С, 3С, 4С</w:t>
            </w:r>
          </w:p>
        </w:tc>
        <w:tc>
          <w:tcPr>
            <w:tcW w:w="2013" w:type="dxa"/>
            <w:gridSpan w:val="2"/>
          </w:tcPr>
          <w:p w14:paraId="699D13B0" w14:textId="77777777" w:rsidR="008049E8" w:rsidRPr="008049E8" w:rsidRDefault="008049E8" w:rsidP="008049E8"/>
        </w:tc>
        <w:tc>
          <w:tcPr>
            <w:tcW w:w="3231" w:type="dxa"/>
            <w:gridSpan w:val="3"/>
          </w:tcPr>
          <w:p w14:paraId="4A093887" w14:textId="77777777" w:rsidR="008049E8" w:rsidRPr="008049E8" w:rsidRDefault="008049E8" w:rsidP="008049E8">
            <w:r w:rsidRPr="008049E8">
              <w:t>ГОСТ ISO 2859-1-2009</w:t>
            </w:r>
          </w:p>
        </w:tc>
        <w:tc>
          <w:tcPr>
            <w:tcW w:w="3545" w:type="dxa"/>
            <w:gridSpan w:val="3"/>
          </w:tcPr>
          <w:p w14:paraId="5ECA7AF8" w14:textId="77777777" w:rsidR="008049E8" w:rsidRPr="008049E8" w:rsidRDefault="008049E8" w:rsidP="008049E8"/>
        </w:tc>
      </w:tr>
      <w:tr w:rsidR="008049E8" w:rsidRPr="008049E8" w14:paraId="7402B08C" w14:textId="77777777" w:rsidTr="00E935C3">
        <w:trPr>
          <w:gridAfter w:val="1"/>
          <w:wAfter w:w="113" w:type="dxa"/>
        </w:trPr>
        <w:tc>
          <w:tcPr>
            <w:tcW w:w="708" w:type="dxa"/>
            <w:gridSpan w:val="2"/>
          </w:tcPr>
          <w:p w14:paraId="577AA7C3" w14:textId="77777777" w:rsidR="008049E8" w:rsidRPr="008049E8" w:rsidRDefault="008049E8" w:rsidP="008049E8"/>
        </w:tc>
        <w:tc>
          <w:tcPr>
            <w:tcW w:w="4111" w:type="dxa"/>
            <w:gridSpan w:val="2"/>
          </w:tcPr>
          <w:p w14:paraId="1782D223" w14:textId="77777777" w:rsidR="008049E8" w:rsidRPr="008049E8" w:rsidRDefault="008049E8" w:rsidP="008049E8"/>
        </w:tc>
        <w:tc>
          <w:tcPr>
            <w:tcW w:w="1985" w:type="dxa"/>
            <w:gridSpan w:val="2"/>
          </w:tcPr>
          <w:p w14:paraId="10C44A94" w14:textId="77777777" w:rsidR="008049E8" w:rsidRPr="008049E8" w:rsidRDefault="008049E8" w:rsidP="008049E8"/>
        </w:tc>
        <w:tc>
          <w:tcPr>
            <w:tcW w:w="2013" w:type="dxa"/>
            <w:gridSpan w:val="2"/>
          </w:tcPr>
          <w:p w14:paraId="556DDCA4" w14:textId="77777777" w:rsidR="008049E8" w:rsidRPr="008049E8" w:rsidRDefault="008049E8" w:rsidP="008049E8"/>
        </w:tc>
        <w:tc>
          <w:tcPr>
            <w:tcW w:w="3231" w:type="dxa"/>
            <w:gridSpan w:val="3"/>
          </w:tcPr>
          <w:p w14:paraId="72B6675A" w14:textId="77777777" w:rsidR="008049E8" w:rsidRPr="008049E8" w:rsidRDefault="008049E8" w:rsidP="008049E8">
            <w:r w:rsidRPr="008049E8">
              <w:t>ГОСТ IEC 60335-1-2015</w:t>
            </w:r>
          </w:p>
        </w:tc>
        <w:tc>
          <w:tcPr>
            <w:tcW w:w="3545" w:type="dxa"/>
            <w:gridSpan w:val="3"/>
          </w:tcPr>
          <w:p w14:paraId="5AA7D77D" w14:textId="77777777" w:rsidR="008049E8" w:rsidRPr="008049E8" w:rsidRDefault="008049E8" w:rsidP="008049E8"/>
        </w:tc>
      </w:tr>
      <w:tr w:rsidR="008049E8" w:rsidRPr="008049E8" w14:paraId="4F979C3C" w14:textId="77777777" w:rsidTr="00E935C3">
        <w:trPr>
          <w:gridAfter w:val="1"/>
          <w:wAfter w:w="113" w:type="dxa"/>
        </w:trPr>
        <w:tc>
          <w:tcPr>
            <w:tcW w:w="708" w:type="dxa"/>
            <w:gridSpan w:val="2"/>
          </w:tcPr>
          <w:p w14:paraId="263BD868" w14:textId="77777777" w:rsidR="008049E8" w:rsidRPr="008049E8" w:rsidRDefault="008049E8" w:rsidP="008049E8"/>
        </w:tc>
        <w:tc>
          <w:tcPr>
            <w:tcW w:w="4111" w:type="dxa"/>
            <w:gridSpan w:val="2"/>
          </w:tcPr>
          <w:p w14:paraId="60E9D6D6" w14:textId="77777777" w:rsidR="008049E8" w:rsidRPr="008049E8" w:rsidRDefault="008049E8" w:rsidP="008049E8"/>
        </w:tc>
        <w:tc>
          <w:tcPr>
            <w:tcW w:w="1985" w:type="dxa"/>
            <w:gridSpan w:val="2"/>
          </w:tcPr>
          <w:p w14:paraId="05E3AD68" w14:textId="77777777" w:rsidR="008049E8" w:rsidRPr="008049E8" w:rsidRDefault="008049E8" w:rsidP="008049E8"/>
        </w:tc>
        <w:tc>
          <w:tcPr>
            <w:tcW w:w="2013" w:type="dxa"/>
            <w:gridSpan w:val="2"/>
          </w:tcPr>
          <w:p w14:paraId="0A802435" w14:textId="77777777" w:rsidR="008049E8" w:rsidRPr="008049E8" w:rsidRDefault="008049E8" w:rsidP="008049E8"/>
        </w:tc>
        <w:tc>
          <w:tcPr>
            <w:tcW w:w="3231" w:type="dxa"/>
            <w:gridSpan w:val="3"/>
          </w:tcPr>
          <w:p w14:paraId="70F9CC49" w14:textId="77777777" w:rsidR="008049E8" w:rsidRPr="008049E8" w:rsidRDefault="008049E8" w:rsidP="008049E8">
            <w:r w:rsidRPr="008049E8">
              <w:t>ГОСТ IEC 60335-2-59-2012</w:t>
            </w:r>
          </w:p>
        </w:tc>
        <w:tc>
          <w:tcPr>
            <w:tcW w:w="3545" w:type="dxa"/>
            <w:gridSpan w:val="3"/>
          </w:tcPr>
          <w:p w14:paraId="3A1EEDDA" w14:textId="77777777" w:rsidR="008049E8" w:rsidRPr="008049E8" w:rsidRDefault="008049E8" w:rsidP="008049E8"/>
        </w:tc>
      </w:tr>
      <w:tr w:rsidR="008049E8" w:rsidRPr="008049E8" w14:paraId="559DB16C" w14:textId="77777777" w:rsidTr="00E935C3">
        <w:trPr>
          <w:gridAfter w:val="1"/>
          <w:wAfter w:w="113" w:type="dxa"/>
        </w:trPr>
        <w:tc>
          <w:tcPr>
            <w:tcW w:w="708" w:type="dxa"/>
            <w:gridSpan w:val="2"/>
          </w:tcPr>
          <w:p w14:paraId="0651940D" w14:textId="77777777" w:rsidR="008049E8" w:rsidRPr="008049E8" w:rsidRDefault="008049E8" w:rsidP="008049E8"/>
        </w:tc>
        <w:tc>
          <w:tcPr>
            <w:tcW w:w="4111" w:type="dxa"/>
            <w:gridSpan w:val="2"/>
          </w:tcPr>
          <w:p w14:paraId="02A95992" w14:textId="77777777" w:rsidR="008049E8" w:rsidRPr="008049E8" w:rsidRDefault="008049E8" w:rsidP="008049E8"/>
        </w:tc>
        <w:tc>
          <w:tcPr>
            <w:tcW w:w="1985" w:type="dxa"/>
            <w:gridSpan w:val="2"/>
          </w:tcPr>
          <w:p w14:paraId="35DDD4E9" w14:textId="77777777" w:rsidR="008049E8" w:rsidRPr="008049E8" w:rsidRDefault="008049E8" w:rsidP="008049E8"/>
        </w:tc>
        <w:tc>
          <w:tcPr>
            <w:tcW w:w="2013" w:type="dxa"/>
            <w:gridSpan w:val="2"/>
          </w:tcPr>
          <w:p w14:paraId="1A3DC232" w14:textId="77777777" w:rsidR="008049E8" w:rsidRPr="008049E8" w:rsidRDefault="008049E8" w:rsidP="008049E8"/>
        </w:tc>
        <w:tc>
          <w:tcPr>
            <w:tcW w:w="3231" w:type="dxa"/>
            <w:gridSpan w:val="3"/>
          </w:tcPr>
          <w:p w14:paraId="4E4FB096" w14:textId="77777777" w:rsidR="008049E8" w:rsidRPr="008049E8" w:rsidRDefault="008049E8" w:rsidP="008049E8">
            <w:r w:rsidRPr="008049E8">
              <w:t>ГОСТ 14254-2015</w:t>
            </w:r>
          </w:p>
        </w:tc>
        <w:tc>
          <w:tcPr>
            <w:tcW w:w="3545" w:type="dxa"/>
            <w:gridSpan w:val="3"/>
          </w:tcPr>
          <w:p w14:paraId="62363BB6" w14:textId="77777777" w:rsidR="008049E8" w:rsidRPr="008049E8" w:rsidRDefault="008049E8" w:rsidP="008049E8"/>
        </w:tc>
      </w:tr>
      <w:tr w:rsidR="008049E8" w:rsidRPr="008049E8" w14:paraId="16A53B22" w14:textId="77777777" w:rsidTr="00E935C3">
        <w:trPr>
          <w:gridAfter w:val="1"/>
          <w:wAfter w:w="113" w:type="dxa"/>
        </w:trPr>
        <w:tc>
          <w:tcPr>
            <w:tcW w:w="708" w:type="dxa"/>
            <w:gridSpan w:val="2"/>
          </w:tcPr>
          <w:p w14:paraId="1DAC6330" w14:textId="77777777" w:rsidR="008049E8" w:rsidRPr="008049E8" w:rsidRDefault="008049E8" w:rsidP="008049E8"/>
        </w:tc>
        <w:tc>
          <w:tcPr>
            <w:tcW w:w="4111" w:type="dxa"/>
            <w:gridSpan w:val="2"/>
          </w:tcPr>
          <w:p w14:paraId="7965F1F0" w14:textId="77777777" w:rsidR="008049E8" w:rsidRPr="008049E8" w:rsidRDefault="008049E8" w:rsidP="008049E8"/>
        </w:tc>
        <w:tc>
          <w:tcPr>
            <w:tcW w:w="1985" w:type="dxa"/>
            <w:gridSpan w:val="2"/>
          </w:tcPr>
          <w:p w14:paraId="56FF8BA8" w14:textId="77777777" w:rsidR="008049E8" w:rsidRPr="008049E8" w:rsidRDefault="008049E8" w:rsidP="008049E8">
            <w:r w:rsidRPr="008049E8">
              <w:t>Схемы: 1С, 3С, 4С</w:t>
            </w:r>
          </w:p>
        </w:tc>
        <w:tc>
          <w:tcPr>
            <w:tcW w:w="2013" w:type="dxa"/>
            <w:gridSpan w:val="2"/>
          </w:tcPr>
          <w:p w14:paraId="249D9575" w14:textId="77777777" w:rsidR="008049E8" w:rsidRPr="008049E8" w:rsidRDefault="008049E8" w:rsidP="008049E8">
            <w:r w:rsidRPr="008049E8">
              <w:t>8543 70 900 0</w:t>
            </w:r>
          </w:p>
        </w:tc>
        <w:tc>
          <w:tcPr>
            <w:tcW w:w="3231" w:type="dxa"/>
            <w:gridSpan w:val="3"/>
          </w:tcPr>
          <w:p w14:paraId="4C7B72C9" w14:textId="77777777" w:rsidR="008049E8" w:rsidRPr="008049E8" w:rsidRDefault="008049E8" w:rsidP="008049E8">
            <w:r w:rsidRPr="008049E8">
              <w:t xml:space="preserve">ТР ТС 020/2011 </w:t>
            </w:r>
          </w:p>
        </w:tc>
        <w:tc>
          <w:tcPr>
            <w:tcW w:w="3545" w:type="dxa"/>
            <w:gridSpan w:val="3"/>
          </w:tcPr>
          <w:p w14:paraId="36EF5539" w14:textId="77777777" w:rsidR="008049E8" w:rsidRPr="008049E8" w:rsidRDefault="008049E8" w:rsidP="008049E8"/>
        </w:tc>
      </w:tr>
      <w:tr w:rsidR="008049E8" w:rsidRPr="008049E8" w14:paraId="26723195" w14:textId="77777777" w:rsidTr="00E935C3">
        <w:trPr>
          <w:gridAfter w:val="1"/>
          <w:wAfter w:w="113" w:type="dxa"/>
        </w:trPr>
        <w:tc>
          <w:tcPr>
            <w:tcW w:w="708" w:type="dxa"/>
            <w:gridSpan w:val="2"/>
          </w:tcPr>
          <w:p w14:paraId="5BDA4F82" w14:textId="77777777" w:rsidR="008049E8" w:rsidRPr="008049E8" w:rsidRDefault="008049E8" w:rsidP="008049E8"/>
        </w:tc>
        <w:tc>
          <w:tcPr>
            <w:tcW w:w="4111" w:type="dxa"/>
            <w:gridSpan w:val="2"/>
          </w:tcPr>
          <w:p w14:paraId="612904FE" w14:textId="77777777" w:rsidR="008049E8" w:rsidRPr="008049E8" w:rsidRDefault="008049E8" w:rsidP="008049E8"/>
        </w:tc>
        <w:tc>
          <w:tcPr>
            <w:tcW w:w="1985" w:type="dxa"/>
            <w:gridSpan w:val="2"/>
          </w:tcPr>
          <w:p w14:paraId="7DB16B26" w14:textId="77777777" w:rsidR="008049E8" w:rsidRPr="008049E8" w:rsidRDefault="008049E8" w:rsidP="008049E8"/>
        </w:tc>
        <w:tc>
          <w:tcPr>
            <w:tcW w:w="2013" w:type="dxa"/>
            <w:gridSpan w:val="2"/>
          </w:tcPr>
          <w:p w14:paraId="1A6879B5" w14:textId="77777777" w:rsidR="008049E8" w:rsidRPr="008049E8" w:rsidRDefault="008049E8" w:rsidP="008049E8"/>
        </w:tc>
        <w:tc>
          <w:tcPr>
            <w:tcW w:w="3231" w:type="dxa"/>
            <w:gridSpan w:val="3"/>
          </w:tcPr>
          <w:p w14:paraId="3511D39F" w14:textId="77777777" w:rsidR="008049E8" w:rsidRPr="008049E8" w:rsidRDefault="008049E8" w:rsidP="008049E8">
            <w:r w:rsidRPr="008049E8">
              <w:t>ГОСТ 30804.3.2-2013</w:t>
            </w:r>
          </w:p>
        </w:tc>
        <w:tc>
          <w:tcPr>
            <w:tcW w:w="3545" w:type="dxa"/>
            <w:gridSpan w:val="3"/>
          </w:tcPr>
          <w:p w14:paraId="07F03D74" w14:textId="77777777" w:rsidR="008049E8" w:rsidRPr="008049E8" w:rsidRDefault="008049E8" w:rsidP="008049E8"/>
        </w:tc>
      </w:tr>
      <w:tr w:rsidR="008049E8" w:rsidRPr="008049E8" w14:paraId="5AFA89BF" w14:textId="77777777" w:rsidTr="00E935C3">
        <w:trPr>
          <w:gridAfter w:val="1"/>
          <w:wAfter w:w="113" w:type="dxa"/>
        </w:trPr>
        <w:tc>
          <w:tcPr>
            <w:tcW w:w="708" w:type="dxa"/>
            <w:gridSpan w:val="2"/>
          </w:tcPr>
          <w:p w14:paraId="05E4DB94" w14:textId="77777777" w:rsidR="008049E8" w:rsidRPr="008049E8" w:rsidRDefault="008049E8" w:rsidP="008049E8"/>
        </w:tc>
        <w:tc>
          <w:tcPr>
            <w:tcW w:w="4111" w:type="dxa"/>
            <w:gridSpan w:val="2"/>
          </w:tcPr>
          <w:p w14:paraId="37C863F4" w14:textId="77777777" w:rsidR="008049E8" w:rsidRPr="008049E8" w:rsidRDefault="008049E8" w:rsidP="008049E8">
            <w:r w:rsidRPr="008049E8">
              <w:t xml:space="preserve">в т.ч. с наличием электронных </w:t>
            </w:r>
          </w:p>
        </w:tc>
        <w:tc>
          <w:tcPr>
            <w:tcW w:w="1985" w:type="dxa"/>
            <w:gridSpan w:val="2"/>
          </w:tcPr>
          <w:p w14:paraId="1DAF6168" w14:textId="77777777" w:rsidR="008049E8" w:rsidRPr="008049E8" w:rsidRDefault="008049E8" w:rsidP="008049E8"/>
        </w:tc>
        <w:tc>
          <w:tcPr>
            <w:tcW w:w="2013" w:type="dxa"/>
            <w:gridSpan w:val="2"/>
          </w:tcPr>
          <w:p w14:paraId="6C389D7B" w14:textId="77777777" w:rsidR="008049E8" w:rsidRPr="008049E8" w:rsidRDefault="008049E8" w:rsidP="008049E8"/>
        </w:tc>
        <w:tc>
          <w:tcPr>
            <w:tcW w:w="3231" w:type="dxa"/>
            <w:gridSpan w:val="3"/>
          </w:tcPr>
          <w:p w14:paraId="52FE7B8E" w14:textId="77777777" w:rsidR="008049E8" w:rsidRPr="008049E8" w:rsidRDefault="008049E8" w:rsidP="008049E8">
            <w:r w:rsidRPr="008049E8">
              <w:t>ГОСТ 30804.3.3-2013</w:t>
            </w:r>
          </w:p>
        </w:tc>
        <w:tc>
          <w:tcPr>
            <w:tcW w:w="3545" w:type="dxa"/>
            <w:gridSpan w:val="3"/>
          </w:tcPr>
          <w:p w14:paraId="07D6EACE" w14:textId="77777777" w:rsidR="008049E8" w:rsidRPr="008049E8" w:rsidRDefault="008049E8" w:rsidP="008049E8"/>
        </w:tc>
      </w:tr>
      <w:tr w:rsidR="008049E8" w:rsidRPr="008049E8" w14:paraId="44A0C9D0" w14:textId="77777777" w:rsidTr="00E935C3">
        <w:trPr>
          <w:gridAfter w:val="1"/>
          <w:wAfter w:w="113" w:type="dxa"/>
        </w:trPr>
        <w:tc>
          <w:tcPr>
            <w:tcW w:w="708" w:type="dxa"/>
            <w:gridSpan w:val="2"/>
          </w:tcPr>
          <w:p w14:paraId="588344F8" w14:textId="77777777" w:rsidR="008049E8" w:rsidRPr="008049E8" w:rsidRDefault="008049E8" w:rsidP="008049E8"/>
        </w:tc>
        <w:tc>
          <w:tcPr>
            <w:tcW w:w="4111" w:type="dxa"/>
            <w:gridSpan w:val="2"/>
          </w:tcPr>
          <w:p w14:paraId="3EF9BD1A" w14:textId="77777777" w:rsidR="008049E8" w:rsidRPr="008049E8" w:rsidRDefault="008049E8" w:rsidP="008049E8">
            <w:r w:rsidRPr="008049E8">
              <w:t>компонентов</w:t>
            </w:r>
          </w:p>
        </w:tc>
        <w:tc>
          <w:tcPr>
            <w:tcW w:w="1985" w:type="dxa"/>
            <w:gridSpan w:val="2"/>
          </w:tcPr>
          <w:p w14:paraId="0DD87493" w14:textId="77777777" w:rsidR="008049E8" w:rsidRPr="008049E8" w:rsidRDefault="008049E8" w:rsidP="008049E8"/>
        </w:tc>
        <w:tc>
          <w:tcPr>
            <w:tcW w:w="2013" w:type="dxa"/>
            <w:gridSpan w:val="2"/>
          </w:tcPr>
          <w:p w14:paraId="43FCF4FB" w14:textId="77777777" w:rsidR="008049E8" w:rsidRPr="008049E8" w:rsidRDefault="008049E8" w:rsidP="008049E8"/>
        </w:tc>
        <w:tc>
          <w:tcPr>
            <w:tcW w:w="3231" w:type="dxa"/>
            <w:gridSpan w:val="3"/>
          </w:tcPr>
          <w:p w14:paraId="5A4F2942" w14:textId="77777777" w:rsidR="008049E8" w:rsidRPr="008049E8" w:rsidRDefault="008049E8" w:rsidP="008049E8">
            <w:r w:rsidRPr="008049E8">
              <w:t>ГОСТ 30805.14.1-2013</w:t>
            </w:r>
          </w:p>
        </w:tc>
        <w:tc>
          <w:tcPr>
            <w:tcW w:w="3545" w:type="dxa"/>
            <w:gridSpan w:val="3"/>
          </w:tcPr>
          <w:p w14:paraId="29EEAE48" w14:textId="77777777" w:rsidR="008049E8" w:rsidRPr="008049E8" w:rsidRDefault="008049E8" w:rsidP="008049E8"/>
        </w:tc>
      </w:tr>
      <w:tr w:rsidR="008049E8" w:rsidRPr="008049E8" w14:paraId="1FB398AD" w14:textId="77777777" w:rsidTr="00E935C3">
        <w:trPr>
          <w:gridAfter w:val="1"/>
          <w:wAfter w:w="113" w:type="dxa"/>
        </w:trPr>
        <w:tc>
          <w:tcPr>
            <w:tcW w:w="708" w:type="dxa"/>
            <w:gridSpan w:val="2"/>
          </w:tcPr>
          <w:p w14:paraId="676AF93E" w14:textId="77777777" w:rsidR="008049E8" w:rsidRPr="008049E8" w:rsidRDefault="008049E8" w:rsidP="008049E8"/>
        </w:tc>
        <w:tc>
          <w:tcPr>
            <w:tcW w:w="4111" w:type="dxa"/>
            <w:gridSpan w:val="2"/>
          </w:tcPr>
          <w:p w14:paraId="0DE8A0B5" w14:textId="77777777" w:rsidR="008049E8" w:rsidRPr="008049E8" w:rsidRDefault="008049E8" w:rsidP="008049E8"/>
        </w:tc>
        <w:tc>
          <w:tcPr>
            <w:tcW w:w="1985" w:type="dxa"/>
            <w:gridSpan w:val="2"/>
          </w:tcPr>
          <w:p w14:paraId="306A09C9" w14:textId="77777777" w:rsidR="008049E8" w:rsidRPr="008049E8" w:rsidRDefault="008049E8" w:rsidP="008049E8"/>
        </w:tc>
        <w:tc>
          <w:tcPr>
            <w:tcW w:w="2013" w:type="dxa"/>
            <w:gridSpan w:val="2"/>
          </w:tcPr>
          <w:p w14:paraId="6F06292D" w14:textId="77777777" w:rsidR="008049E8" w:rsidRPr="008049E8" w:rsidRDefault="008049E8" w:rsidP="008049E8"/>
        </w:tc>
        <w:tc>
          <w:tcPr>
            <w:tcW w:w="3231" w:type="dxa"/>
            <w:gridSpan w:val="3"/>
          </w:tcPr>
          <w:p w14:paraId="5A669649" w14:textId="77777777" w:rsidR="008049E8" w:rsidRPr="008049E8" w:rsidRDefault="008049E8" w:rsidP="008049E8">
            <w:r w:rsidRPr="008049E8">
              <w:t>ГОСТ CISPR 14-1:2015</w:t>
            </w:r>
          </w:p>
        </w:tc>
        <w:tc>
          <w:tcPr>
            <w:tcW w:w="3545" w:type="dxa"/>
            <w:gridSpan w:val="3"/>
          </w:tcPr>
          <w:p w14:paraId="2CA060F0" w14:textId="77777777" w:rsidR="008049E8" w:rsidRPr="008049E8" w:rsidRDefault="008049E8" w:rsidP="008049E8"/>
        </w:tc>
      </w:tr>
      <w:tr w:rsidR="008049E8" w:rsidRPr="008049E8" w14:paraId="3EE853F9" w14:textId="77777777" w:rsidTr="00E935C3">
        <w:trPr>
          <w:gridAfter w:val="1"/>
          <w:wAfter w:w="113" w:type="dxa"/>
        </w:trPr>
        <w:tc>
          <w:tcPr>
            <w:tcW w:w="708" w:type="dxa"/>
            <w:gridSpan w:val="2"/>
          </w:tcPr>
          <w:p w14:paraId="47F4F53F" w14:textId="77777777" w:rsidR="008049E8" w:rsidRPr="008049E8" w:rsidRDefault="008049E8" w:rsidP="008049E8"/>
        </w:tc>
        <w:tc>
          <w:tcPr>
            <w:tcW w:w="4111" w:type="dxa"/>
            <w:gridSpan w:val="2"/>
          </w:tcPr>
          <w:p w14:paraId="1B7147E8" w14:textId="77777777" w:rsidR="008049E8" w:rsidRPr="008049E8" w:rsidRDefault="008049E8" w:rsidP="008049E8"/>
        </w:tc>
        <w:tc>
          <w:tcPr>
            <w:tcW w:w="1985" w:type="dxa"/>
            <w:gridSpan w:val="2"/>
          </w:tcPr>
          <w:p w14:paraId="63E056D6" w14:textId="77777777" w:rsidR="008049E8" w:rsidRPr="008049E8" w:rsidRDefault="008049E8" w:rsidP="008049E8"/>
        </w:tc>
        <w:tc>
          <w:tcPr>
            <w:tcW w:w="2013" w:type="dxa"/>
            <w:gridSpan w:val="2"/>
          </w:tcPr>
          <w:p w14:paraId="30703B7E" w14:textId="77777777" w:rsidR="008049E8" w:rsidRPr="008049E8" w:rsidRDefault="008049E8" w:rsidP="008049E8"/>
        </w:tc>
        <w:tc>
          <w:tcPr>
            <w:tcW w:w="3231" w:type="dxa"/>
            <w:gridSpan w:val="3"/>
          </w:tcPr>
          <w:p w14:paraId="5CA70BE4" w14:textId="77777777" w:rsidR="008049E8" w:rsidRPr="008049E8" w:rsidRDefault="008049E8" w:rsidP="008049E8">
            <w:r w:rsidRPr="008049E8">
              <w:t>ГОСТ 30804.6.1-2013</w:t>
            </w:r>
          </w:p>
        </w:tc>
        <w:tc>
          <w:tcPr>
            <w:tcW w:w="3545" w:type="dxa"/>
            <w:gridSpan w:val="3"/>
          </w:tcPr>
          <w:p w14:paraId="0F800FBC" w14:textId="77777777" w:rsidR="008049E8" w:rsidRPr="008049E8" w:rsidRDefault="008049E8" w:rsidP="008049E8"/>
        </w:tc>
      </w:tr>
      <w:tr w:rsidR="008049E8" w:rsidRPr="008049E8" w14:paraId="0525B7CA" w14:textId="77777777" w:rsidTr="00E935C3">
        <w:trPr>
          <w:gridAfter w:val="1"/>
          <w:wAfter w:w="113" w:type="dxa"/>
        </w:trPr>
        <w:tc>
          <w:tcPr>
            <w:tcW w:w="708" w:type="dxa"/>
            <w:gridSpan w:val="2"/>
          </w:tcPr>
          <w:p w14:paraId="71EA4588" w14:textId="77777777" w:rsidR="008049E8" w:rsidRPr="008049E8" w:rsidRDefault="008049E8" w:rsidP="008049E8"/>
        </w:tc>
        <w:tc>
          <w:tcPr>
            <w:tcW w:w="4111" w:type="dxa"/>
            <w:gridSpan w:val="2"/>
          </w:tcPr>
          <w:p w14:paraId="437A5696" w14:textId="77777777" w:rsidR="008049E8" w:rsidRPr="008049E8" w:rsidRDefault="008049E8" w:rsidP="008049E8"/>
        </w:tc>
        <w:tc>
          <w:tcPr>
            <w:tcW w:w="1985" w:type="dxa"/>
            <w:gridSpan w:val="2"/>
          </w:tcPr>
          <w:p w14:paraId="47588CC9" w14:textId="77777777" w:rsidR="008049E8" w:rsidRPr="008049E8" w:rsidRDefault="008049E8" w:rsidP="008049E8"/>
        </w:tc>
        <w:tc>
          <w:tcPr>
            <w:tcW w:w="2013" w:type="dxa"/>
            <w:gridSpan w:val="2"/>
          </w:tcPr>
          <w:p w14:paraId="2B1DE21F" w14:textId="77777777" w:rsidR="008049E8" w:rsidRPr="008049E8" w:rsidRDefault="008049E8" w:rsidP="008049E8"/>
        </w:tc>
        <w:tc>
          <w:tcPr>
            <w:tcW w:w="3231" w:type="dxa"/>
            <w:gridSpan w:val="3"/>
          </w:tcPr>
          <w:p w14:paraId="347896B4" w14:textId="77777777" w:rsidR="008049E8" w:rsidRPr="008049E8" w:rsidRDefault="008049E8" w:rsidP="008049E8">
            <w:r w:rsidRPr="008049E8">
              <w:t>ГОСТ 30805.14.2-2013</w:t>
            </w:r>
          </w:p>
        </w:tc>
        <w:tc>
          <w:tcPr>
            <w:tcW w:w="3545" w:type="dxa"/>
            <w:gridSpan w:val="3"/>
          </w:tcPr>
          <w:p w14:paraId="113A5042" w14:textId="77777777" w:rsidR="008049E8" w:rsidRPr="008049E8" w:rsidRDefault="008049E8" w:rsidP="008049E8"/>
        </w:tc>
      </w:tr>
      <w:tr w:rsidR="008049E8" w:rsidRPr="008049E8" w14:paraId="1E0CF729" w14:textId="77777777" w:rsidTr="00E935C3">
        <w:trPr>
          <w:gridAfter w:val="1"/>
          <w:wAfter w:w="113" w:type="dxa"/>
        </w:trPr>
        <w:tc>
          <w:tcPr>
            <w:tcW w:w="708" w:type="dxa"/>
            <w:gridSpan w:val="2"/>
          </w:tcPr>
          <w:p w14:paraId="1308829F" w14:textId="77777777" w:rsidR="008049E8" w:rsidRPr="008049E8" w:rsidRDefault="008049E8" w:rsidP="008049E8"/>
        </w:tc>
        <w:tc>
          <w:tcPr>
            <w:tcW w:w="4111" w:type="dxa"/>
            <w:gridSpan w:val="2"/>
          </w:tcPr>
          <w:p w14:paraId="4887D71E" w14:textId="77777777" w:rsidR="008049E8" w:rsidRPr="008049E8" w:rsidRDefault="008049E8" w:rsidP="008049E8"/>
        </w:tc>
        <w:tc>
          <w:tcPr>
            <w:tcW w:w="1985" w:type="dxa"/>
            <w:gridSpan w:val="2"/>
          </w:tcPr>
          <w:p w14:paraId="1E546D12" w14:textId="77777777" w:rsidR="008049E8" w:rsidRPr="008049E8" w:rsidRDefault="008049E8" w:rsidP="008049E8"/>
        </w:tc>
        <w:tc>
          <w:tcPr>
            <w:tcW w:w="2013" w:type="dxa"/>
            <w:gridSpan w:val="2"/>
          </w:tcPr>
          <w:p w14:paraId="27E916D8" w14:textId="77777777" w:rsidR="008049E8" w:rsidRPr="008049E8" w:rsidRDefault="008049E8" w:rsidP="008049E8"/>
        </w:tc>
        <w:tc>
          <w:tcPr>
            <w:tcW w:w="3231" w:type="dxa"/>
            <w:gridSpan w:val="3"/>
          </w:tcPr>
          <w:p w14:paraId="341E2500" w14:textId="77777777" w:rsidR="008049E8" w:rsidRPr="008049E8" w:rsidRDefault="008049E8" w:rsidP="008049E8">
            <w:r w:rsidRPr="008049E8">
              <w:t>ГОСТ Р 54102-2010</w:t>
            </w:r>
          </w:p>
        </w:tc>
        <w:tc>
          <w:tcPr>
            <w:tcW w:w="3545" w:type="dxa"/>
            <w:gridSpan w:val="3"/>
          </w:tcPr>
          <w:p w14:paraId="037E4440" w14:textId="77777777" w:rsidR="008049E8" w:rsidRPr="008049E8" w:rsidRDefault="008049E8" w:rsidP="008049E8"/>
        </w:tc>
      </w:tr>
      <w:tr w:rsidR="008049E8" w:rsidRPr="008049E8" w14:paraId="39FA1336" w14:textId="77777777" w:rsidTr="00E935C3">
        <w:trPr>
          <w:gridAfter w:val="1"/>
          <w:wAfter w:w="113" w:type="dxa"/>
        </w:trPr>
        <w:tc>
          <w:tcPr>
            <w:tcW w:w="708" w:type="dxa"/>
            <w:gridSpan w:val="2"/>
          </w:tcPr>
          <w:p w14:paraId="7272A44D" w14:textId="77777777" w:rsidR="008049E8" w:rsidRPr="008049E8" w:rsidRDefault="008049E8" w:rsidP="008049E8"/>
        </w:tc>
        <w:tc>
          <w:tcPr>
            <w:tcW w:w="4111" w:type="dxa"/>
            <w:gridSpan w:val="2"/>
          </w:tcPr>
          <w:p w14:paraId="331617F5" w14:textId="77777777" w:rsidR="008049E8" w:rsidRPr="008049E8" w:rsidRDefault="008049E8" w:rsidP="008049E8"/>
        </w:tc>
        <w:tc>
          <w:tcPr>
            <w:tcW w:w="1985" w:type="dxa"/>
            <w:gridSpan w:val="2"/>
          </w:tcPr>
          <w:p w14:paraId="71A1E0C0" w14:textId="77777777" w:rsidR="008049E8" w:rsidRPr="008049E8" w:rsidRDefault="008049E8" w:rsidP="008049E8"/>
        </w:tc>
        <w:tc>
          <w:tcPr>
            <w:tcW w:w="2013" w:type="dxa"/>
            <w:gridSpan w:val="2"/>
          </w:tcPr>
          <w:p w14:paraId="6A382247" w14:textId="77777777" w:rsidR="008049E8" w:rsidRPr="008049E8" w:rsidRDefault="008049E8" w:rsidP="008049E8"/>
        </w:tc>
        <w:tc>
          <w:tcPr>
            <w:tcW w:w="3231" w:type="dxa"/>
            <w:gridSpan w:val="3"/>
          </w:tcPr>
          <w:p w14:paraId="0687F9CE" w14:textId="77777777" w:rsidR="008049E8" w:rsidRPr="008049E8" w:rsidRDefault="008049E8" w:rsidP="008049E8"/>
        </w:tc>
        <w:tc>
          <w:tcPr>
            <w:tcW w:w="3545" w:type="dxa"/>
            <w:gridSpan w:val="3"/>
          </w:tcPr>
          <w:p w14:paraId="2986F88D" w14:textId="77777777" w:rsidR="008049E8" w:rsidRPr="008049E8" w:rsidRDefault="008049E8" w:rsidP="008049E8"/>
        </w:tc>
      </w:tr>
      <w:tr w:rsidR="008049E8" w:rsidRPr="008049E8" w14:paraId="60BD2837" w14:textId="77777777" w:rsidTr="00E935C3">
        <w:trPr>
          <w:gridAfter w:val="1"/>
          <w:wAfter w:w="113" w:type="dxa"/>
        </w:trPr>
        <w:tc>
          <w:tcPr>
            <w:tcW w:w="15593" w:type="dxa"/>
            <w:gridSpan w:val="14"/>
          </w:tcPr>
          <w:p w14:paraId="49BFDE3A" w14:textId="77777777" w:rsidR="008049E8" w:rsidRPr="008049E8" w:rsidRDefault="008049E8" w:rsidP="008049E8">
            <w:r w:rsidRPr="008049E8">
              <w:t>1.6. Для ухода за волосами, ногтями и кожей</w:t>
            </w:r>
          </w:p>
        </w:tc>
      </w:tr>
      <w:tr w:rsidR="008049E8" w:rsidRPr="008049E8" w14:paraId="6DF2BC83" w14:textId="77777777" w:rsidTr="00E935C3">
        <w:trPr>
          <w:gridAfter w:val="1"/>
          <w:wAfter w:w="113" w:type="dxa"/>
        </w:trPr>
        <w:tc>
          <w:tcPr>
            <w:tcW w:w="708" w:type="dxa"/>
            <w:gridSpan w:val="2"/>
          </w:tcPr>
          <w:p w14:paraId="53BCBB51" w14:textId="77777777" w:rsidR="008049E8" w:rsidRPr="008049E8" w:rsidRDefault="008049E8" w:rsidP="008049E8">
            <w:r w:rsidRPr="008049E8">
              <w:t>1.6.1</w:t>
            </w:r>
          </w:p>
        </w:tc>
        <w:tc>
          <w:tcPr>
            <w:tcW w:w="4111" w:type="dxa"/>
            <w:gridSpan w:val="2"/>
          </w:tcPr>
          <w:p w14:paraId="0A6AFD80" w14:textId="77777777" w:rsidR="008049E8" w:rsidRPr="008049E8" w:rsidRDefault="008049E8" w:rsidP="008049E8">
            <w:r w:rsidRPr="008049E8">
              <w:t>Электробритвы, триммеры, эпиляторы</w:t>
            </w:r>
          </w:p>
        </w:tc>
        <w:tc>
          <w:tcPr>
            <w:tcW w:w="1985" w:type="dxa"/>
            <w:gridSpan w:val="2"/>
          </w:tcPr>
          <w:p w14:paraId="458BE0A1" w14:textId="77777777" w:rsidR="008049E8" w:rsidRPr="008049E8" w:rsidRDefault="008049E8" w:rsidP="008049E8">
            <w:r w:rsidRPr="008049E8">
              <w:t>Сертификация</w:t>
            </w:r>
          </w:p>
        </w:tc>
        <w:tc>
          <w:tcPr>
            <w:tcW w:w="2013" w:type="dxa"/>
            <w:gridSpan w:val="2"/>
          </w:tcPr>
          <w:p w14:paraId="2235651E" w14:textId="77777777" w:rsidR="008049E8" w:rsidRPr="008049E8" w:rsidRDefault="008049E8" w:rsidP="008049E8">
            <w:r w:rsidRPr="008049E8">
              <w:t>8510 10 000 0</w:t>
            </w:r>
          </w:p>
        </w:tc>
        <w:tc>
          <w:tcPr>
            <w:tcW w:w="3231" w:type="dxa"/>
            <w:gridSpan w:val="3"/>
          </w:tcPr>
          <w:p w14:paraId="75750790" w14:textId="77777777" w:rsidR="008049E8" w:rsidRPr="008049E8" w:rsidRDefault="008049E8" w:rsidP="008049E8">
            <w:r w:rsidRPr="008049E8">
              <w:t xml:space="preserve">ТР ТС 004/2011 </w:t>
            </w:r>
          </w:p>
        </w:tc>
        <w:tc>
          <w:tcPr>
            <w:tcW w:w="3545" w:type="dxa"/>
            <w:gridSpan w:val="3"/>
          </w:tcPr>
          <w:p w14:paraId="25B00D16" w14:textId="77777777" w:rsidR="008049E8" w:rsidRPr="008049E8" w:rsidRDefault="008049E8" w:rsidP="008049E8"/>
        </w:tc>
      </w:tr>
      <w:tr w:rsidR="008049E8" w:rsidRPr="008049E8" w14:paraId="7D5E1ADB" w14:textId="77777777" w:rsidTr="00E935C3">
        <w:trPr>
          <w:gridAfter w:val="1"/>
          <w:wAfter w:w="113" w:type="dxa"/>
        </w:trPr>
        <w:tc>
          <w:tcPr>
            <w:tcW w:w="708" w:type="dxa"/>
            <w:gridSpan w:val="2"/>
          </w:tcPr>
          <w:p w14:paraId="1436DE49" w14:textId="77777777" w:rsidR="008049E8" w:rsidRPr="008049E8" w:rsidRDefault="008049E8" w:rsidP="008049E8"/>
        </w:tc>
        <w:tc>
          <w:tcPr>
            <w:tcW w:w="4111" w:type="dxa"/>
            <w:gridSpan w:val="2"/>
          </w:tcPr>
          <w:p w14:paraId="17FA5131" w14:textId="77777777" w:rsidR="008049E8" w:rsidRPr="008049E8" w:rsidRDefault="008049E8" w:rsidP="008049E8"/>
        </w:tc>
        <w:tc>
          <w:tcPr>
            <w:tcW w:w="1985" w:type="dxa"/>
            <w:gridSpan w:val="2"/>
          </w:tcPr>
          <w:p w14:paraId="790980E4" w14:textId="77777777" w:rsidR="008049E8" w:rsidRPr="008049E8" w:rsidRDefault="008049E8" w:rsidP="008049E8"/>
        </w:tc>
        <w:tc>
          <w:tcPr>
            <w:tcW w:w="2013" w:type="dxa"/>
            <w:gridSpan w:val="2"/>
          </w:tcPr>
          <w:p w14:paraId="7CA29E97" w14:textId="77777777" w:rsidR="008049E8" w:rsidRPr="008049E8" w:rsidRDefault="008049E8" w:rsidP="008049E8">
            <w:r w:rsidRPr="008049E8">
              <w:t>8510 30 000 0</w:t>
            </w:r>
          </w:p>
        </w:tc>
        <w:tc>
          <w:tcPr>
            <w:tcW w:w="3231" w:type="dxa"/>
            <w:gridSpan w:val="3"/>
          </w:tcPr>
          <w:p w14:paraId="05AAF920" w14:textId="77777777" w:rsidR="008049E8" w:rsidRPr="008049E8" w:rsidRDefault="008049E8" w:rsidP="008049E8">
            <w:r w:rsidRPr="008049E8">
              <w:t>ГОСТ ISO 2859-1-2009</w:t>
            </w:r>
          </w:p>
        </w:tc>
        <w:tc>
          <w:tcPr>
            <w:tcW w:w="3545" w:type="dxa"/>
            <w:gridSpan w:val="3"/>
          </w:tcPr>
          <w:p w14:paraId="0B23F441" w14:textId="77777777" w:rsidR="008049E8" w:rsidRPr="008049E8" w:rsidRDefault="008049E8" w:rsidP="008049E8"/>
        </w:tc>
      </w:tr>
      <w:tr w:rsidR="008049E8" w:rsidRPr="008049E8" w14:paraId="41C7475A" w14:textId="77777777" w:rsidTr="00E935C3">
        <w:trPr>
          <w:gridAfter w:val="1"/>
          <w:wAfter w:w="113" w:type="dxa"/>
        </w:trPr>
        <w:tc>
          <w:tcPr>
            <w:tcW w:w="708" w:type="dxa"/>
            <w:gridSpan w:val="2"/>
          </w:tcPr>
          <w:p w14:paraId="1E393B12" w14:textId="77777777" w:rsidR="008049E8" w:rsidRPr="008049E8" w:rsidRDefault="008049E8" w:rsidP="008049E8"/>
        </w:tc>
        <w:tc>
          <w:tcPr>
            <w:tcW w:w="4111" w:type="dxa"/>
            <w:gridSpan w:val="2"/>
          </w:tcPr>
          <w:p w14:paraId="149BF097" w14:textId="77777777" w:rsidR="008049E8" w:rsidRPr="008049E8" w:rsidRDefault="008049E8" w:rsidP="008049E8">
            <w:r w:rsidRPr="008049E8">
              <w:t xml:space="preserve">в т.ч. с наличием электронных </w:t>
            </w:r>
          </w:p>
        </w:tc>
        <w:tc>
          <w:tcPr>
            <w:tcW w:w="1985" w:type="dxa"/>
            <w:gridSpan w:val="2"/>
          </w:tcPr>
          <w:p w14:paraId="3D699C89" w14:textId="77777777" w:rsidR="008049E8" w:rsidRPr="008049E8" w:rsidRDefault="008049E8" w:rsidP="008049E8">
            <w:r w:rsidRPr="008049E8">
              <w:t>Схемы: 1С, 3С, 4С</w:t>
            </w:r>
          </w:p>
        </w:tc>
        <w:tc>
          <w:tcPr>
            <w:tcW w:w="2013" w:type="dxa"/>
            <w:gridSpan w:val="2"/>
          </w:tcPr>
          <w:p w14:paraId="17A6F8C8" w14:textId="77777777" w:rsidR="008049E8" w:rsidRPr="008049E8" w:rsidRDefault="008049E8" w:rsidP="008049E8"/>
        </w:tc>
        <w:tc>
          <w:tcPr>
            <w:tcW w:w="3231" w:type="dxa"/>
            <w:gridSpan w:val="3"/>
          </w:tcPr>
          <w:p w14:paraId="7BA2CF4B" w14:textId="77777777" w:rsidR="008049E8" w:rsidRPr="008049E8" w:rsidRDefault="008049E8" w:rsidP="008049E8">
            <w:r w:rsidRPr="008049E8">
              <w:t>ГОСТ IEC 60335-1-2015</w:t>
            </w:r>
          </w:p>
        </w:tc>
        <w:tc>
          <w:tcPr>
            <w:tcW w:w="3545" w:type="dxa"/>
            <w:gridSpan w:val="3"/>
          </w:tcPr>
          <w:p w14:paraId="2FF76AC1" w14:textId="77777777" w:rsidR="008049E8" w:rsidRPr="008049E8" w:rsidRDefault="008049E8" w:rsidP="008049E8"/>
        </w:tc>
      </w:tr>
      <w:tr w:rsidR="008049E8" w:rsidRPr="008049E8" w14:paraId="624662ED" w14:textId="77777777" w:rsidTr="00E935C3">
        <w:trPr>
          <w:gridAfter w:val="1"/>
          <w:wAfter w:w="113" w:type="dxa"/>
        </w:trPr>
        <w:tc>
          <w:tcPr>
            <w:tcW w:w="708" w:type="dxa"/>
            <w:gridSpan w:val="2"/>
          </w:tcPr>
          <w:p w14:paraId="15092E5A" w14:textId="77777777" w:rsidR="008049E8" w:rsidRPr="008049E8" w:rsidRDefault="008049E8" w:rsidP="008049E8"/>
        </w:tc>
        <w:tc>
          <w:tcPr>
            <w:tcW w:w="4111" w:type="dxa"/>
            <w:gridSpan w:val="2"/>
          </w:tcPr>
          <w:p w14:paraId="1C43E054" w14:textId="77777777" w:rsidR="008049E8" w:rsidRPr="008049E8" w:rsidRDefault="008049E8" w:rsidP="008049E8">
            <w:r w:rsidRPr="008049E8">
              <w:t>компонентов</w:t>
            </w:r>
          </w:p>
        </w:tc>
        <w:tc>
          <w:tcPr>
            <w:tcW w:w="1985" w:type="dxa"/>
            <w:gridSpan w:val="2"/>
          </w:tcPr>
          <w:p w14:paraId="7301C1BE" w14:textId="77777777" w:rsidR="008049E8" w:rsidRPr="008049E8" w:rsidRDefault="008049E8" w:rsidP="008049E8"/>
        </w:tc>
        <w:tc>
          <w:tcPr>
            <w:tcW w:w="2013" w:type="dxa"/>
            <w:gridSpan w:val="2"/>
          </w:tcPr>
          <w:p w14:paraId="25727DF3" w14:textId="77777777" w:rsidR="008049E8" w:rsidRPr="008049E8" w:rsidRDefault="008049E8" w:rsidP="008049E8"/>
        </w:tc>
        <w:tc>
          <w:tcPr>
            <w:tcW w:w="3231" w:type="dxa"/>
            <w:gridSpan w:val="3"/>
          </w:tcPr>
          <w:p w14:paraId="3456AAB8" w14:textId="77777777" w:rsidR="008049E8" w:rsidRPr="008049E8" w:rsidRDefault="008049E8" w:rsidP="008049E8">
            <w:r w:rsidRPr="008049E8">
              <w:t>ГОСТ IEC 60335-2-8-2016</w:t>
            </w:r>
          </w:p>
        </w:tc>
        <w:tc>
          <w:tcPr>
            <w:tcW w:w="3545" w:type="dxa"/>
            <w:gridSpan w:val="3"/>
          </w:tcPr>
          <w:p w14:paraId="7BE02DB5" w14:textId="77777777" w:rsidR="008049E8" w:rsidRPr="008049E8" w:rsidRDefault="008049E8" w:rsidP="008049E8"/>
        </w:tc>
      </w:tr>
      <w:tr w:rsidR="008049E8" w:rsidRPr="008049E8" w14:paraId="279FDD44" w14:textId="77777777" w:rsidTr="00E935C3">
        <w:trPr>
          <w:gridAfter w:val="1"/>
          <w:wAfter w:w="113" w:type="dxa"/>
        </w:trPr>
        <w:tc>
          <w:tcPr>
            <w:tcW w:w="708" w:type="dxa"/>
            <w:gridSpan w:val="2"/>
          </w:tcPr>
          <w:p w14:paraId="414E06C6" w14:textId="77777777" w:rsidR="008049E8" w:rsidRPr="008049E8" w:rsidRDefault="008049E8" w:rsidP="008049E8"/>
        </w:tc>
        <w:tc>
          <w:tcPr>
            <w:tcW w:w="4111" w:type="dxa"/>
            <w:gridSpan w:val="2"/>
          </w:tcPr>
          <w:p w14:paraId="6966AA40" w14:textId="77777777" w:rsidR="008049E8" w:rsidRPr="008049E8" w:rsidRDefault="008049E8" w:rsidP="008049E8"/>
        </w:tc>
        <w:tc>
          <w:tcPr>
            <w:tcW w:w="1985" w:type="dxa"/>
            <w:gridSpan w:val="2"/>
          </w:tcPr>
          <w:p w14:paraId="229E4EAA" w14:textId="77777777" w:rsidR="008049E8" w:rsidRPr="008049E8" w:rsidRDefault="008049E8" w:rsidP="008049E8"/>
        </w:tc>
        <w:tc>
          <w:tcPr>
            <w:tcW w:w="2013" w:type="dxa"/>
            <w:gridSpan w:val="2"/>
          </w:tcPr>
          <w:p w14:paraId="2E3C9B70" w14:textId="77777777" w:rsidR="008049E8" w:rsidRPr="008049E8" w:rsidRDefault="008049E8" w:rsidP="008049E8"/>
        </w:tc>
        <w:tc>
          <w:tcPr>
            <w:tcW w:w="3231" w:type="dxa"/>
            <w:gridSpan w:val="3"/>
          </w:tcPr>
          <w:p w14:paraId="6623DCB2" w14:textId="77777777" w:rsidR="008049E8" w:rsidRPr="008049E8" w:rsidRDefault="008049E8" w:rsidP="008049E8">
            <w:r w:rsidRPr="008049E8">
              <w:t>СТБ IEC 60335-1-2013</w:t>
            </w:r>
          </w:p>
        </w:tc>
        <w:tc>
          <w:tcPr>
            <w:tcW w:w="3545" w:type="dxa"/>
            <w:gridSpan w:val="3"/>
          </w:tcPr>
          <w:p w14:paraId="08D67DAC" w14:textId="77777777" w:rsidR="008049E8" w:rsidRPr="008049E8" w:rsidRDefault="008049E8" w:rsidP="008049E8"/>
        </w:tc>
      </w:tr>
      <w:tr w:rsidR="008049E8" w:rsidRPr="008049E8" w14:paraId="09705F6F" w14:textId="77777777" w:rsidTr="00E935C3">
        <w:trPr>
          <w:gridAfter w:val="1"/>
          <w:wAfter w:w="113" w:type="dxa"/>
        </w:trPr>
        <w:tc>
          <w:tcPr>
            <w:tcW w:w="708" w:type="dxa"/>
            <w:gridSpan w:val="2"/>
          </w:tcPr>
          <w:p w14:paraId="3AF852DE" w14:textId="77777777" w:rsidR="008049E8" w:rsidRPr="008049E8" w:rsidRDefault="008049E8" w:rsidP="008049E8"/>
        </w:tc>
        <w:tc>
          <w:tcPr>
            <w:tcW w:w="4111" w:type="dxa"/>
            <w:gridSpan w:val="2"/>
          </w:tcPr>
          <w:p w14:paraId="638FEE54" w14:textId="77777777" w:rsidR="008049E8" w:rsidRPr="008049E8" w:rsidRDefault="008049E8" w:rsidP="008049E8"/>
        </w:tc>
        <w:tc>
          <w:tcPr>
            <w:tcW w:w="1985" w:type="dxa"/>
            <w:gridSpan w:val="2"/>
          </w:tcPr>
          <w:p w14:paraId="23B70AFF" w14:textId="77777777" w:rsidR="008049E8" w:rsidRPr="008049E8" w:rsidRDefault="008049E8" w:rsidP="008049E8"/>
        </w:tc>
        <w:tc>
          <w:tcPr>
            <w:tcW w:w="2013" w:type="dxa"/>
            <w:gridSpan w:val="2"/>
          </w:tcPr>
          <w:p w14:paraId="402DA37E" w14:textId="77777777" w:rsidR="008049E8" w:rsidRPr="008049E8" w:rsidRDefault="008049E8" w:rsidP="008049E8"/>
        </w:tc>
        <w:tc>
          <w:tcPr>
            <w:tcW w:w="3231" w:type="dxa"/>
            <w:gridSpan w:val="3"/>
          </w:tcPr>
          <w:p w14:paraId="31E5DDDC" w14:textId="77777777" w:rsidR="008049E8" w:rsidRPr="008049E8" w:rsidRDefault="008049E8" w:rsidP="008049E8">
            <w:r w:rsidRPr="008049E8">
              <w:t xml:space="preserve">ТР ТС 020/2011 </w:t>
            </w:r>
          </w:p>
        </w:tc>
        <w:tc>
          <w:tcPr>
            <w:tcW w:w="3545" w:type="dxa"/>
            <w:gridSpan w:val="3"/>
          </w:tcPr>
          <w:p w14:paraId="5A7D0687" w14:textId="77777777" w:rsidR="008049E8" w:rsidRPr="008049E8" w:rsidRDefault="008049E8" w:rsidP="008049E8"/>
        </w:tc>
      </w:tr>
      <w:tr w:rsidR="008049E8" w:rsidRPr="008049E8" w14:paraId="1E1DC3A6" w14:textId="77777777" w:rsidTr="00E935C3">
        <w:trPr>
          <w:gridAfter w:val="1"/>
          <w:wAfter w:w="113" w:type="dxa"/>
        </w:trPr>
        <w:tc>
          <w:tcPr>
            <w:tcW w:w="708" w:type="dxa"/>
            <w:gridSpan w:val="2"/>
          </w:tcPr>
          <w:p w14:paraId="3709D880" w14:textId="77777777" w:rsidR="008049E8" w:rsidRPr="008049E8" w:rsidRDefault="008049E8" w:rsidP="008049E8"/>
        </w:tc>
        <w:tc>
          <w:tcPr>
            <w:tcW w:w="4111" w:type="dxa"/>
            <w:gridSpan w:val="2"/>
          </w:tcPr>
          <w:p w14:paraId="0FC382AA" w14:textId="77777777" w:rsidR="008049E8" w:rsidRPr="008049E8" w:rsidRDefault="008049E8" w:rsidP="008049E8"/>
        </w:tc>
        <w:tc>
          <w:tcPr>
            <w:tcW w:w="1985" w:type="dxa"/>
            <w:gridSpan w:val="2"/>
          </w:tcPr>
          <w:p w14:paraId="5A787744" w14:textId="77777777" w:rsidR="008049E8" w:rsidRPr="008049E8" w:rsidRDefault="008049E8" w:rsidP="008049E8"/>
        </w:tc>
        <w:tc>
          <w:tcPr>
            <w:tcW w:w="2013" w:type="dxa"/>
            <w:gridSpan w:val="2"/>
          </w:tcPr>
          <w:p w14:paraId="5A845ECB" w14:textId="77777777" w:rsidR="008049E8" w:rsidRPr="008049E8" w:rsidRDefault="008049E8" w:rsidP="008049E8"/>
        </w:tc>
        <w:tc>
          <w:tcPr>
            <w:tcW w:w="3231" w:type="dxa"/>
            <w:gridSpan w:val="3"/>
          </w:tcPr>
          <w:p w14:paraId="23356B96" w14:textId="77777777" w:rsidR="008049E8" w:rsidRPr="008049E8" w:rsidRDefault="008049E8" w:rsidP="008049E8">
            <w:r w:rsidRPr="008049E8">
              <w:t>ГОСТ 30804.3.2-2013</w:t>
            </w:r>
          </w:p>
        </w:tc>
        <w:tc>
          <w:tcPr>
            <w:tcW w:w="3545" w:type="dxa"/>
            <w:gridSpan w:val="3"/>
          </w:tcPr>
          <w:p w14:paraId="536D2B2A" w14:textId="77777777" w:rsidR="008049E8" w:rsidRPr="008049E8" w:rsidRDefault="008049E8" w:rsidP="008049E8"/>
        </w:tc>
      </w:tr>
      <w:tr w:rsidR="008049E8" w:rsidRPr="008049E8" w14:paraId="53AAA43B" w14:textId="77777777" w:rsidTr="00E935C3">
        <w:trPr>
          <w:gridAfter w:val="1"/>
          <w:wAfter w:w="113" w:type="dxa"/>
        </w:trPr>
        <w:tc>
          <w:tcPr>
            <w:tcW w:w="708" w:type="dxa"/>
            <w:gridSpan w:val="2"/>
          </w:tcPr>
          <w:p w14:paraId="76E78587" w14:textId="77777777" w:rsidR="008049E8" w:rsidRPr="008049E8" w:rsidRDefault="008049E8" w:rsidP="008049E8"/>
        </w:tc>
        <w:tc>
          <w:tcPr>
            <w:tcW w:w="4111" w:type="dxa"/>
            <w:gridSpan w:val="2"/>
          </w:tcPr>
          <w:p w14:paraId="2AFA7E29" w14:textId="77777777" w:rsidR="008049E8" w:rsidRPr="008049E8" w:rsidRDefault="008049E8" w:rsidP="008049E8"/>
        </w:tc>
        <w:tc>
          <w:tcPr>
            <w:tcW w:w="1985" w:type="dxa"/>
            <w:gridSpan w:val="2"/>
          </w:tcPr>
          <w:p w14:paraId="66C6B6F2" w14:textId="77777777" w:rsidR="008049E8" w:rsidRPr="008049E8" w:rsidRDefault="008049E8" w:rsidP="008049E8"/>
        </w:tc>
        <w:tc>
          <w:tcPr>
            <w:tcW w:w="2013" w:type="dxa"/>
            <w:gridSpan w:val="2"/>
          </w:tcPr>
          <w:p w14:paraId="706549C3" w14:textId="77777777" w:rsidR="008049E8" w:rsidRPr="008049E8" w:rsidRDefault="008049E8" w:rsidP="008049E8"/>
        </w:tc>
        <w:tc>
          <w:tcPr>
            <w:tcW w:w="3231" w:type="dxa"/>
            <w:gridSpan w:val="3"/>
          </w:tcPr>
          <w:p w14:paraId="78CBB499" w14:textId="77777777" w:rsidR="008049E8" w:rsidRPr="008049E8" w:rsidRDefault="008049E8" w:rsidP="008049E8">
            <w:r w:rsidRPr="008049E8">
              <w:t>ГОСТ 30804.3.3-2013</w:t>
            </w:r>
          </w:p>
        </w:tc>
        <w:tc>
          <w:tcPr>
            <w:tcW w:w="3545" w:type="dxa"/>
            <w:gridSpan w:val="3"/>
          </w:tcPr>
          <w:p w14:paraId="39DC4E0A" w14:textId="77777777" w:rsidR="008049E8" w:rsidRPr="008049E8" w:rsidRDefault="008049E8" w:rsidP="008049E8"/>
        </w:tc>
      </w:tr>
      <w:tr w:rsidR="008049E8" w:rsidRPr="008049E8" w14:paraId="056796DF" w14:textId="77777777" w:rsidTr="00E935C3">
        <w:trPr>
          <w:gridAfter w:val="1"/>
          <w:wAfter w:w="113" w:type="dxa"/>
        </w:trPr>
        <w:tc>
          <w:tcPr>
            <w:tcW w:w="708" w:type="dxa"/>
            <w:gridSpan w:val="2"/>
          </w:tcPr>
          <w:p w14:paraId="546B5A07" w14:textId="77777777" w:rsidR="008049E8" w:rsidRPr="008049E8" w:rsidRDefault="008049E8" w:rsidP="008049E8"/>
        </w:tc>
        <w:tc>
          <w:tcPr>
            <w:tcW w:w="4111" w:type="dxa"/>
            <w:gridSpan w:val="2"/>
          </w:tcPr>
          <w:p w14:paraId="35699C47" w14:textId="77777777" w:rsidR="008049E8" w:rsidRPr="008049E8" w:rsidRDefault="008049E8" w:rsidP="008049E8"/>
        </w:tc>
        <w:tc>
          <w:tcPr>
            <w:tcW w:w="1985" w:type="dxa"/>
            <w:gridSpan w:val="2"/>
          </w:tcPr>
          <w:p w14:paraId="2F9D328D" w14:textId="77777777" w:rsidR="008049E8" w:rsidRPr="008049E8" w:rsidRDefault="008049E8" w:rsidP="008049E8"/>
        </w:tc>
        <w:tc>
          <w:tcPr>
            <w:tcW w:w="2013" w:type="dxa"/>
            <w:gridSpan w:val="2"/>
          </w:tcPr>
          <w:p w14:paraId="3CA90E22" w14:textId="77777777" w:rsidR="008049E8" w:rsidRPr="008049E8" w:rsidRDefault="008049E8" w:rsidP="008049E8">
            <w:r w:rsidRPr="008049E8">
              <w:t>8510 10 000 0</w:t>
            </w:r>
          </w:p>
        </w:tc>
        <w:tc>
          <w:tcPr>
            <w:tcW w:w="3231" w:type="dxa"/>
            <w:gridSpan w:val="3"/>
          </w:tcPr>
          <w:p w14:paraId="3C90100F" w14:textId="77777777" w:rsidR="008049E8" w:rsidRPr="008049E8" w:rsidRDefault="008049E8" w:rsidP="008049E8">
            <w:r w:rsidRPr="008049E8">
              <w:t>ГОСТ 30805.14.1-2013</w:t>
            </w:r>
          </w:p>
        </w:tc>
        <w:tc>
          <w:tcPr>
            <w:tcW w:w="3545" w:type="dxa"/>
            <w:gridSpan w:val="3"/>
          </w:tcPr>
          <w:p w14:paraId="7DC4E3E4" w14:textId="77777777" w:rsidR="008049E8" w:rsidRPr="008049E8" w:rsidRDefault="008049E8" w:rsidP="008049E8"/>
        </w:tc>
      </w:tr>
      <w:tr w:rsidR="008049E8" w:rsidRPr="008049E8" w14:paraId="690E8982" w14:textId="77777777" w:rsidTr="00E935C3">
        <w:trPr>
          <w:gridAfter w:val="1"/>
          <w:wAfter w:w="113" w:type="dxa"/>
        </w:trPr>
        <w:tc>
          <w:tcPr>
            <w:tcW w:w="708" w:type="dxa"/>
            <w:gridSpan w:val="2"/>
          </w:tcPr>
          <w:p w14:paraId="721391FF" w14:textId="77777777" w:rsidR="008049E8" w:rsidRPr="008049E8" w:rsidRDefault="008049E8" w:rsidP="008049E8"/>
        </w:tc>
        <w:tc>
          <w:tcPr>
            <w:tcW w:w="4111" w:type="dxa"/>
            <w:gridSpan w:val="2"/>
          </w:tcPr>
          <w:p w14:paraId="73D4CB2F" w14:textId="77777777" w:rsidR="008049E8" w:rsidRPr="008049E8" w:rsidRDefault="008049E8" w:rsidP="008049E8"/>
        </w:tc>
        <w:tc>
          <w:tcPr>
            <w:tcW w:w="1985" w:type="dxa"/>
            <w:gridSpan w:val="2"/>
          </w:tcPr>
          <w:p w14:paraId="4583CB7A" w14:textId="77777777" w:rsidR="008049E8" w:rsidRPr="008049E8" w:rsidRDefault="008049E8" w:rsidP="008049E8"/>
        </w:tc>
        <w:tc>
          <w:tcPr>
            <w:tcW w:w="2013" w:type="dxa"/>
            <w:gridSpan w:val="2"/>
          </w:tcPr>
          <w:p w14:paraId="6C21D578" w14:textId="77777777" w:rsidR="008049E8" w:rsidRPr="008049E8" w:rsidRDefault="008049E8" w:rsidP="008049E8"/>
        </w:tc>
        <w:tc>
          <w:tcPr>
            <w:tcW w:w="3231" w:type="dxa"/>
            <w:gridSpan w:val="3"/>
          </w:tcPr>
          <w:p w14:paraId="690747BD" w14:textId="77777777" w:rsidR="008049E8" w:rsidRPr="008049E8" w:rsidRDefault="008049E8" w:rsidP="008049E8">
            <w:r w:rsidRPr="008049E8">
              <w:t>ГОСТ CISPR 14-1:2015</w:t>
            </w:r>
          </w:p>
        </w:tc>
        <w:tc>
          <w:tcPr>
            <w:tcW w:w="3545" w:type="dxa"/>
            <w:gridSpan w:val="3"/>
          </w:tcPr>
          <w:p w14:paraId="57581445" w14:textId="77777777" w:rsidR="008049E8" w:rsidRPr="008049E8" w:rsidRDefault="008049E8" w:rsidP="008049E8"/>
        </w:tc>
      </w:tr>
      <w:tr w:rsidR="008049E8" w:rsidRPr="008049E8" w14:paraId="0896F213" w14:textId="77777777" w:rsidTr="00E935C3">
        <w:trPr>
          <w:gridAfter w:val="1"/>
          <w:wAfter w:w="113" w:type="dxa"/>
        </w:trPr>
        <w:tc>
          <w:tcPr>
            <w:tcW w:w="708" w:type="dxa"/>
            <w:gridSpan w:val="2"/>
          </w:tcPr>
          <w:p w14:paraId="6DBE3663" w14:textId="77777777" w:rsidR="008049E8" w:rsidRPr="008049E8" w:rsidRDefault="008049E8" w:rsidP="008049E8"/>
        </w:tc>
        <w:tc>
          <w:tcPr>
            <w:tcW w:w="4111" w:type="dxa"/>
            <w:gridSpan w:val="2"/>
          </w:tcPr>
          <w:p w14:paraId="35395EF7" w14:textId="77777777" w:rsidR="008049E8" w:rsidRPr="008049E8" w:rsidRDefault="008049E8" w:rsidP="008049E8"/>
        </w:tc>
        <w:tc>
          <w:tcPr>
            <w:tcW w:w="1985" w:type="dxa"/>
            <w:gridSpan w:val="2"/>
          </w:tcPr>
          <w:p w14:paraId="74FCEBE4" w14:textId="77777777" w:rsidR="008049E8" w:rsidRPr="008049E8" w:rsidRDefault="008049E8" w:rsidP="008049E8"/>
        </w:tc>
        <w:tc>
          <w:tcPr>
            <w:tcW w:w="2013" w:type="dxa"/>
            <w:gridSpan w:val="2"/>
          </w:tcPr>
          <w:p w14:paraId="25F27294" w14:textId="77777777" w:rsidR="008049E8" w:rsidRPr="008049E8" w:rsidRDefault="008049E8" w:rsidP="008049E8">
            <w:r w:rsidRPr="008049E8">
              <w:t>8510 30 000 0</w:t>
            </w:r>
          </w:p>
        </w:tc>
        <w:tc>
          <w:tcPr>
            <w:tcW w:w="3231" w:type="dxa"/>
            <w:gridSpan w:val="3"/>
          </w:tcPr>
          <w:p w14:paraId="61226F35" w14:textId="77777777" w:rsidR="008049E8" w:rsidRPr="008049E8" w:rsidRDefault="008049E8" w:rsidP="008049E8">
            <w:r w:rsidRPr="008049E8">
              <w:t>ГОСТ 30804.6.1-2013</w:t>
            </w:r>
          </w:p>
        </w:tc>
        <w:tc>
          <w:tcPr>
            <w:tcW w:w="3545" w:type="dxa"/>
            <w:gridSpan w:val="3"/>
          </w:tcPr>
          <w:p w14:paraId="01111D1F" w14:textId="77777777" w:rsidR="008049E8" w:rsidRPr="008049E8" w:rsidRDefault="008049E8" w:rsidP="008049E8"/>
        </w:tc>
      </w:tr>
      <w:tr w:rsidR="008049E8" w:rsidRPr="008049E8" w14:paraId="57CA8C76" w14:textId="77777777" w:rsidTr="00E935C3">
        <w:trPr>
          <w:gridAfter w:val="1"/>
          <w:wAfter w:w="113" w:type="dxa"/>
        </w:trPr>
        <w:tc>
          <w:tcPr>
            <w:tcW w:w="708" w:type="dxa"/>
            <w:gridSpan w:val="2"/>
          </w:tcPr>
          <w:p w14:paraId="21D18524" w14:textId="77777777" w:rsidR="008049E8" w:rsidRPr="008049E8" w:rsidRDefault="008049E8" w:rsidP="008049E8"/>
        </w:tc>
        <w:tc>
          <w:tcPr>
            <w:tcW w:w="4111" w:type="dxa"/>
            <w:gridSpan w:val="2"/>
          </w:tcPr>
          <w:p w14:paraId="7DED8AEE" w14:textId="77777777" w:rsidR="008049E8" w:rsidRPr="008049E8" w:rsidRDefault="008049E8" w:rsidP="008049E8"/>
        </w:tc>
        <w:tc>
          <w:tcPr>
            <w:tcW w:w="1985" w:type="dxa"/>
            <w:gridSpan w:val="2"/>
          </w:tcPr>
          <w:p w14:paraId="1CF7D4A5" w14:textId="77777777" w:rsidR="008049E8" w:rsidRPr="008049E8" w:rsidRDefault="008049E8" w:rsidP="008049E8"/>
        </w:tc>
        <w:tc>
          <w:tcPr>
            <w:tcW w:w="2013" w:type="dxa"/>
            <w:gridSpan w:val="2"/>
          </w:tcPr>
          <w:p w14:paraId="6AA589B1" w14:textId="77777777" w:rsidR="008049E8" w:rsidRPr="008049E8" w:rsidRDefault="008049E8" w:rsidP="008049E8"/>
        </w:tc>
        <w:tc>
          <w:tcPr>
            <w:tcW w:w="3231" w:type="dxa"/>
            <w:gridSpan w:val="3"/>
          </w:tcPr>
          <w:p w14:paraId="6BA03DA4" w14:textId="77777777" w:rsidR="008049E8" w:rsidRPr="008049E8" w:rsidRDefault="008049E8" w:rsidP="008049E8">
            <w:r w:rsidRPr="008049E8">
              <w:t>ГОСТ 30805.14.2-2013</w:t>
            </w:r>
          </w:p>
        </w:tc>
        <w:tc>
          <w:tcPr>
            <w:tcW w:w="3545" w:type="dxa"/>
            <w:gridSpan w:val="3"/>
          </w:tcPr>
          <w:p w14:paraId="7D699D75" w14:textId="77777777" w:rsidR="008049E8" w:rsidRPr="008049E8" w:rsidRDefault="008049E8" w:rsidP="008049E8"/>
        </w:tc>
      </w:tr>
      <w:tr w:rsidR="008049E8" w:rsidRPr="008049E8" w14:paraId="5CD073CA" w14:textId="77777777" w:rsidTr="00E935C3">
        <w:trPr>
          <w:gridAfter w:val="1"/>
          <w:wAfter w:w="113" w:type="dxa"/>
        </w:trPr>
        <w:tc>
          <w:tcPr>
            <w:tcW w:w="708" w:type="dxa"/>
            <w:gridSpan w:val="2"/>
          </w:tcPr>
          <w:p w14:paraId="107B678F" w14:textId="77777777" w:rsidR="008049E8" w:rsidRPr="008049E8" w:rsidRDefault="008049E8" w:rsidP="008049E8"/>
        </w:tc>
        <w:tc>
          <w:tcPr>
            <w:tcW w:w="4111" w:type="dxa"/>
            <w:gridSpan w:val="2"/>
          </w:tcPr>
          <w:p w14:paraId="69408082" w14:textId="77777777" w:rsidR="008049E8" w:rsidRPr="008049E8" w:rsidRDefault="008049E8" w:rsidP="008049E8"/>
        </w:tc>
        <w:tc>
          <w:tcPr>
            <w:tcW w:w="1985" w:type="dxa"/>
            <w:gridSpan w:val="2"/>
          </w:tcPr>
          <w:p w14:paraId="6A8EF7D4" w14:textId="77777777" w:rsidR="008049E8" w:rsidRPr="008049E8" w:rsidRDefault="008049E8" w:rsidP="008049E8"/>
        </w:tc>
        <w:tc>
          <w:tcPr>
            <w:tcW w:w="2013" w:type="dxa"/>
            <w:gridSpan w:val="2"/>
          </w:tcPr>
          <w:p w14:paraId="09C682D8" w14:textId="77777777" w:rsidR="008049E8" w:rsidRPr="008049E8" w:rsidRDefault="008049E8" w:rsidP="008049E8"/>
        </w:tc>
        <w:tc>
          <w:tcPr>
            <w:tcW w:w="3231" w:type="dxa"/>
            <w:gridSpan w:val="3"/>
          </w:tcPr>
          <w:p w14:paraId="1F96517E" w14:textId="77777777" w:rsidR="008049E8" w:rsidRPr="008049E8" w:rsidRDefault="008049E8" w:rsidP="008049E8">
            <w:r w:rsidRPr="008049E8">
              <w:t>ГОСТ Р 54102-2010</w:t>
            </w:r>
          </w:p>
        </w:tc>
        <w:tc>
          <w:tcPr>
            <w:tcW w:w="3545" w:type="dxa"/>
            <w:gridSpan w:val="3"/>
          </w:tcPr>
          <w:p w14:paraId="64C10B04" w14:textId="77777777" w:rsidR="008049E8" w:rsidRPr="008049E8" w:rsidRDefault="008049E8" w:rsidP="008049E8"/>
        </w:tc>
      </w:tr>
      <w:tr w:rsidR="008049E8" w:rsidRPr="008049E8" w14:paraId="3E4E9EE9" w14:textId="77777777" w:rsidTr="00E935C3">
        <w:trPr>
          <w:gridAfter w:val="1"/>
          <w:wAfter w:w="113" w:type="dxa"/>
        </w:trPr>
        <w:tc>
          <w:tcPr>
            <w:tcW w:w="708" w:type="dxa"/>
            <w:gridSpan w:val="2"/>
          </w:tcPr>
          <w:p w14:paraId="43F6F655" w14:textId="77777777" w:rsidR="008049E8" w:rsidRPr="008049E8" w:rsidRDefault="008049E8" w:rsidP="008049E8"/>
        </w:tc>
        <w:tc>
          <w:tcPr>
            <w:tcW w:w="4111" w:type="dxa"/>
            <w:gridSpan w:val="2"/>
          </w:tcPr>
          <w:p w14:paraId="7454EE92" w14:textId="77777777" w:rsidR="008049E8" w:rsidRPr="008049E8" w:rsidRDefault="008049E8" w:rsidP="008049E8"/>
        </w:tc>
        <w:tc>
          <w:tcPr>
            <w:tcW w:w="1985" w:type="dxa"/>
            <w:gridSpan w:val="2"/>
          </w:tcPr>
          <w:p w14:paraId="7951531E" w14:textId="77777777" w:rsidR="008049E8" w:rsidRPr="008049E8" w:rsidRDefault="008049E8" w:rsidP="008049E8"/>
        </w:tc>
        <w:tc>
          <w:tcPr>
            <w:tcW w:w="2013" w:type="dxa"/>
            <w:gridSpan w:val="2"/>
          </w:tcPr>
          <w:p w14:paraId="3FEE9E4F" w14:textId="77777777" w:rsidR="008049E8" w:rsidRPr="008049E8" w:rsidRDefault="008049E8" w:rsidP="008049E8"/>
        </w:tc>
        <w:tc>
          <w:tcPr>
            <w:tcW w:w="3231" w:type="dxa"/>
            <w:gridSpan w:val="3"/>
          </w:tcPr>
          <w:p w14:paraId="403C12A4" w14:textId="77777777" w:rsidR="008049E8" w:rsidRPr="008049E8" w:rsidRDefault="008049E8" w:rsidP="008049E8">
            <w:r w:rsidRPr="008049E8">
              <w:t>СТБ IEC 60335-1-2013</w:t>
            </w:r>
          </w:p>
        </w:tc>
        <w:tc>
          <w:tcPr>
            <w:tcW w:w="3545" w:type="dxa"/>
            <w:gridSpan w:val="3"/>
          </w:tcPr>
          <w:p w14:paraId="5BA40487" w14:textId="77777777" w:rsidR="008049E8" w:rsidRPr="008049E8" w:rsidRDefault="008049E8" w:rsidP="008049E8"/>
        </w:tc>
      </w:tr>
      <w:tr w:rsidR="008049E8" w:rsidRPr="008049E8" w14:paraId="103E1D7D" w14:textId="77777777" w:rsidTr="00E935C3">
        <w:trPr>
          <w:gridAfter w:val="1"/>
          <w:wAfter w:w="113" w:type="dxa"/>
        </w:trPr>
        <w:tc>
          <w:tcPr>
            <w:tcW w:w="708" w:type="dxa"/>
            <w:gridSpan w:val="2"/>
          </w:tcPr>
          <w:p w14:paraId="693331C0" w14:textId="77777777" w:rsidR="008049E8" w:rsidRPr="008049E8" w:rsidRDefault="008049E8" w:rsidP="008049E8">
            <w:r w:rsidRPr="008049E8">
              <w:t>1.6.2</w:t>
            </w:r>
          </w:p>
        </w:tc>
        <w:tc>
          <w:tcPr>
            <w:tcW w:w="4111" w:type="dxa"/>
            <w:gridSpan w:val="2"/>
          </w:tcPr>
          <w:p w14:paraId="6C087C2C" w14:textId="77777777" w:rsidR="008049E8" w:rsidRPr="008049E8" w:rsidRDefault="008049E8" w:rsidP="008049E8">
            <w:r w:rsidRPr="008049E8">
              <w:t>Машинки для стрижки волос</w:t>
            </w:r>
          </w:p>
        </w:tc>
        <w:tc>
          <w:tcPr>
            <w:tcW w:w="1985" w:type="dxa"/>
            <w:gridSpan w:val="2"/>
          </w:tcPr>
          <w:p w14:paraId="1C9093A1" w14:textId="77777777" w:rsidR="008049E8" w:rsidRPr="008049E8" w:rsidRDefault="008049E8" w:rsidP="008049E8">
            <w:r w:rsidRPr="008049E8">
              <w:t>Сертификация</w:t>
            </w:r>
          </w:p>
        </w:tc>
        <w:tc>
          <w:tcPr>
            <w:tcW w:w="2013" w:type="dxa"/>
            <w:gridSpan w:val="2"/>
          </w:tcPr>
          <w:p w14:paraId="717C53D6" w14:textId="77777777" w:rsidR="008049E8" w:rsidRPr="008049E8" w:rsidRDefault="008049E8" w:rsidP="008049E8">
            <w:r w:rsidRPr="008049E8">
              <w:t>8510 20 000 0</w:t>
            </w:r>
          </w:p>
        </w:tc>
        <w:tc>
          <w:tcPr>
            <w:tcW w:w="3231" w:type="dxa"/>
            <w:gridSpan w:val="3"/>
          </w:tcPr>
          <w:p w14:paraId="49A93C77" w14:textId="77777777" w:rsidR="008049E8" w:rsidRPr="008049E8" w:rsidRDefault="008049E8" w:rsidP="008049E8">
            <w:r w:rsidRPr="008049E8">
              <w:t>ТР ТС 004/2011</w:t>
            </w:r>
          </w:p>
        </w:tc>
        <w:tc>
          <w:tcPr>
            <w:tcW w:w="3545" w:type="dxa"/>
            <w:gridSpan w:val="3"/>
          </w:tcPr>
          <w:p w14:paraId="7C8187A7" w14:textId="77777777" w:rsidR="008049E8" w:rsidRPr="008049E8" w:rsidRDefault="008049E8" w:rsidP="008049E8"/>
        </w:tc>
      </w:tr>
      <w:tr w:rsidR="008049E8" w:rsidRPr="008049E8" w14:paraId="65B588F5" w14:textId="77777777" w:rsidTr="00E935C3">
        <w:trPr>
          <w:gridAfter w:val="1"/>
          <w:wAfter w:w="113" w:type="dxa"/>
        </w:trPr>
        <w:tc>
          <w:tcPr>
            <w:tcW w:w="708" w:type="dxa"/>
            <w:gridSpan w:val="2"/>
          </w:tcPr>
          <w:p w14:paraId="39FDF5CA" w14:textId="77777777" w:rsidR="008049E8" w:rsidRPr="008049E8" w:rsidRDefault="008049E8" w:rsidP="008049E8"/>
        </w:tc>
        <w:tc>
          <w:tcPr>
            <w:tcW w:w="4111" w:type="dxa"/>
            <w:gridSpan w:val="2"/>
          </w:tcPr>
          <w:p w14:paraId="5ECB14C2" w14:textId="77777777" w:rsidR="008049E8" w:rsidRPr="008049E8" w:rsidRDefault="008049E8" w:rsidP="008049E8"/>
        </w:tc>
        <w:tc>
          <w:tcPr>
            <w:tcW w:w="1985" w:type="dxa"/>
            <w:gridSpan w:val="2"/>
          </w:tcPr>
          <w:p w14:paraId="2FE8302B" w14:textId="77777777" w:rsidR="008049E8" w:rsidRPr="008049E8" w:rsidRDefault="008049E8" w:rsidP="008049E8"/>
        </w:tc>
        <w:tc>
          <w:tcPr>
            <w:tcW w:w="2013" w:type="dxa"/>
            <w:gridSpan w:val="2"/>
          </w:tcPr>
          <w:p w14:paraId="798CA55A" w14:textId="77777777" w:rsidR="008049E8" w:rsidRPr="008049E8" w:rsidRDefault="008049E8" w:rsidP="008049E8"/>
        </w:tc>
        <w:tc>
          <w:tcPr>
            <w:tcW w:w="3231" w:type="dxa"/>
            <w:gridSpan w:val="3"/>
          </w:tcPr>
          <w:p w14:paraId="23B075B1" w14:textId="77777777" w:rsidR="008049E8" w:rsidRPr="008049E8" w:rsidRDefault="008049E8" w:rsidP="008049E8">
            <w:r w:rsidRPr="008049E8">
              <w:t>ГОСТ ISO 2859-1-2009</w:t>
            </w:r>
          </w:p>
        </w:tc>
        <w:tc>
          <w:tcPr>
            <w:tcW w:w="3545" w:type="dxa"/>
            <w:gridSpan w:val="3"/>
          </w:tcPr>
          <w:p w14:paraId="439FD4DA" w14:textId="77777777" w:rsidR="008049E8" w:rsidRPr="008049E8" w:rsidRDefault="008049E8" w:rsidP="008049E8"/>
        </w:tc>
      </w:tr>
      <w:tr w:rsidR="008049E8" w:rsidRPr="008049E8" w14:paraId="5C83E856" w14:textId="77777777" w:rsidTr="00E935C3">
        <w:trPr>
          <w:gridAfter w:val="1"/>
          <w:wAfter w:w="113" w:type="dxa"/>
        </w:trPr>
        <w:tc>
          <w:tcPr>
            <w:tcW w:w="708" w:type="dxa"/>
            <w:gridSpan w:val="2"/>
          </w:tcPr>
          <w:p w14:paraId="00541013" w14:textId="77777777" w:rsidR="008049E8" w:rsidRPr="008049E8" w:rsidRDefault="008049E8" w:rsidP="008049E8"/>
        </w:tc>
        <w:tc>
          <w:tcPr>
            <w:tcW w:w="4111" w:type="dxa"/>
            <w:gridSpan w:val="2"/>
          </w:tcPr>
          <w:p w14:paraId="33F9600D" w14:textId="77777777" w:rsidR="008049E8" w:rsidRPr="008049E8" w:rsidRDefault="008049E8" w:rsidP="008049E8">
            <w:r w:rsidRPr="008049E8">
              <w:t xml:space="preserve">в т.ч. с наличием электронных </w:t>
            </w:r>
          </w:p>
        </w:tc>
        <w:tc>
          <w:tcPr>
            <w:tcW w:w="1985" w:type="dxa"/>
            <w:gridSpan w:val="2"/>
          </w:tcPr>
          <w:p w14:paraId="00E6A094" w14:textId="77777777" w:rsidR="008049E8" w:rsidRPr="008049E8" w:rsidRDefault="008049E8" w:rsidP="008049E8">
            <w:r w:rsidRPr="008049E8">
              <w:t>Схемы: 1С, 3С, 4С</w:t>
            </w:r>
          </w:p>
        </w:tc>
        <w:tc>
          <w:tcPr>
            <w:tcW w:w="2013" w:type="dxa"/>
            <w:gridSpan w:val="2"/>
          </w:tcPr>
          <w:p w14:paraId="2AAB0510" w14:textId="77777777" w:rsidR="008049E8" w:rsidRPr="008049E8" w:rsidRDefault="008049E8" w:rsidP="008049E8"/>
        </w:tc>
        <w:tc>
          <w:tcPr>
            <w:tcW w:w="3231" w:type="dxa"/>
            <w:gridSpan w:val="3"/>
          </w:tcPr>
          <w:p w14:paraId="7DEE1299" w14:textId="77777777" w:rsidR="008049E8" w:rsidRPr="008049E8" w:rsidRDefault="008049E8" w:rsidP="008049E8">
            <w:r w:rsidRPr="008049E8">
              <w:t>ГОСТ IEC 60335-1-2015</w:t>
            </w:r>
          </w:p>
        </w:tc>
        <w:tc>
          <w:tcPr>
            <w:tcW w:w="3545" w:type="dxa"/>
            <w:gridSpan w:val="3"/>
          </w:tcPr>
          <w:p w14:paraId="314C707B" w14:textId="77777777" w:rsidR="008049E8" w:rsidRPr="008049E8" w:rsidRDefault="008049E8" w:rsidP="008049E8"/>
        </w:tc>
      </w:tr>
      <w:tr w:rsidR="008049E8" w:rsidRPr="008049E8" w14:paraId="0E3B0303" w14:textId="77777777" w:rsidTr="00E935C3">
        <w:trPr>
          <w:gridAfter w:val="1"/>
          <w:wAfter w:w="113" w:type="dxa"/>
        </w:trPr>
        <w:tc>
          <w:tcPr>
            <w:tcW w:w="708" w:type="dxa"/>
            <w:gridSpan w:val="2"/>
          </w:tcPr>
          <w:p w14:paraId="4B751A49" w14:textId="77777777" w:rsidR="008049E8" w:rsidRPr="008049E8" w:rsidRDefault="008049E8" w:rsidP="008049E8"/>
        </w:tc>
        <w:tc>
          <w:tcPr>
            <w:tcW w:w="4111" w:type="dxa"/>
            <w:gridSpan w:val="2"/>
          </w:tcPr>
          <w:p w14:paraId="667E43B3" w14:textId="77777777" w:rsidR="008049E8" w:rsidRPr="008049E8" w:rsidRDefault="008049E8" w:rsidP="008049E8">
            <w:r w:rsidRPr="008049E8">
              <w:t>компонентов</w:t>
            </w:r>
          </w:p>
        </w:tc>
        <w:tc>
          <w:tcPr>
            <w:tcW w:w="1985" w:type="dxa"/>
            <w:gridSpan w:val="2"/>
          </w:tcPr>
          <w:p w14:paraId="14F81A6C" w14:textId="77777777" w:rsidR="008049E8" w:rsidRPr="008049E8" w:rsidRDefault="008049E8" w:rsidP="008049E8"/>
        </w:tc>
        <w:tc>
          <w:tcPr>
            <w:tcW w:w="2013" w:type="dxa"/>
            <w:gridSpan w:val="2"/>
          </w:tcPr>
          <w:p w14:paraId="0D1A6666" w14:textId="77777777" w:rsidR="008049E8" w:rsidRPr="008049E8" w:rsidRDefault="008049E8" w:rsidP="008049E8"/>
        </w:tc>
        <w:tc>
          <w:tcPr>
            <w:tcW w:w="3231" w:type="dxa"/>
            <w:gridSpan w:val="3"/>
          </w:tcPr>
          <w:p w14:paraId="48D6FD45" w14:textId="77777777" w:rsidR="008049E8" w:rsidRPr="008049E8" w:rsidRDefault="008049E8" w:rsidP="008049E8"/>
        </w:tc>
        <w:tc>
          <w:tcPr>
            <w:tcW w:w="3545" w:type="dxa"/>
            <w:gridSpan w:val="3"/>
          </w:tcPr>
          <w:p w14:paraId="7ABF0BF7" w14:textId="77777777" w:rsidR="008049E8" w:rsidRPr="008049E8" w:rsidRDefault="008049E8" w:rsidP="008049E8"/>
        </w:tc>
      </w:tr>
      <w:tr w:rsidR="008049E8" w:rsidRPr="008049E8" w14:paraId="443ED8EF" w14:textId="77777777" w:rsidTr="00E935C3">
        <w:trPr>
          <w:gridAfter w:val="1"/>
          <w:wAfter w:w="113" w:type="dxa"/>
        </w:trPr>
        <w:tc>
          <w:tcPr>
            <w:tcW w:w="708" w:type="dxa"/>
            <w:gridSpan w:val="2"/>
          </w:tcPr>
          <w:p w14:paraId="08EF3C5F" w14:textId="77777777" w:rsidR="008049E8" w:rsidRPr="008049E8" w:rsidRDefault="008049E8" w:rsidP="008049E8"/>
        </w:tc>
        <w:tc>
          <w:tcPr>
            <w:tcW w:w="4111" w:type="dxa"/>
            <w:gridSpan w:val="2"/>
          </w:tcPr>
          <w:p w14:paraId="5CEBB76A" w14:textId="77777777" w:rsidR="008049E8" w:rsidRPr="008049E8" w:rsidRDefault="008049E8" w:rsidP="008049E8"/>
        </w:tc>
        <w:tc>
          <w:tcPr>
            <w:tcW w:w="1985" w:type="dxa"/>
            <w:gridSpan w:val="2"/>
          </w:tcPr>
          <w:p w14:paraId="59E85278" w14:textId="77777777" w:rsidR="008049E8" w:rsidRPr="008049E8" w:rsidRDefault="008049E8" w:rsidP="008049E8"/>
        </w:tc>
        <w:tc>
          <w:tcPr>
            <w:tcW w:w="2013" w:type="dxa"/>
            <w:gridSpan w:val="2"/>
          </w:tcPr>
          <w:p w14:paraId="40B0B430" w14:textId="77777777" w:rsidR="008049E8" w:rsidRPr="008049E8" w:rsidRDefault="008049E8" w:rsidP="008049E8"/>
        </w:tc>
        <w:tc>
          <w:tcPr>
            <w:tcW w:w="3231" w:type="dxa"/>
            <w:gridSpan w:val="3"/>
          </w:tcPr>
          <w:p w14:paraId="55FD732C" w14:textId="77777777" w:rsidR="008049E8" w:rsidRPr="008049E8" w:rsidRDefault="008049E8" w:rsidP="008049E8">
            <w:r w:rsidRPr="008049E8">
              <w:t>ГОСТ 14254-2015</w:t>
            </w:r>
          </w:p>
        </w:tc>
        <w:tc>
          <w:tcPr>
            <w:tcW w:w="3545" w:type="dxa"/>
            <w:gridSpan w:val="3"/>
          </w:tcPr>
          <w:p w14:paraId="773841BD" w14:textId="77777777" w:rsidR="008049E8" w:rsidRPr="008049E8" w:rsidRDefault="008049E8" w:rsidP="008049E8"/>
        </w:tc>
      </w:tr>
      <w:tr w:rsidR="008049E8" w:rsidRPr="008049E8" w14:paraId="74F71B37" w14:textId="77777777" w:rsidTr="00E935C3">
        <w:trPr>
          <w:gridAfter w:val="1"/>
          <w:wAfter w:w="113" w:type="dxa"/>
        </w:trPr>
        <w:tc>
          <w:tcPr>
            <w:tcW w:w="708" w:type="dxa"/>
            <w:gridSpan w:val="2"/>
          </w:tcPr>
          <w:p w14:paraId="3A152A9B" w14:textId="77777777" w:rsidR="008049E8" w:rsidRPr="008049E8" w:rsidRDefault="008049E8" w:rsidP="008049E8"/>
        </w:tc>
        <w:tc>
          <w:tcPr>
            <w:tcW w:w="4111" w:type="dxa"/>
            <w:gridSpan w:val="2"/>
          </w:tcPr>
          <w:p w14:paraId="591057B8" w14:textId="77777777" w:rsidR="008049E8" w:rsidRPr="008049E8" w:rsidRDefault="008049E8" w:rsidP="008049E8"/>
        </w:tc>
        <w:tc>
          <w:tcPr>
            <w:tcW w:w="1985" w:type="dxa"/>
            <w:gridSpan w:val="2"/>
          </w:tcPr>
          <w:p w14:paraId="63021EC2" w14:textId="77777777" w:rsidR="008049E8" w:rsidRPr="008049E8" w:rsidRDefault="008049E8" w:rsidP="008049E8"/>
        </w:tc>
        <w:tc>
          <w:tcPr>
            <w:tcW w:w="2013" w:type="dxa"/>
            <w:gridSpan w:val="2"/>
          </w:tcPr>
          <w:p w14:paraId="6362EE69" w14:textId="77777777" w:rsidR="008049E8" w:rsidRPr="008049E8" w:rsidRDefault="008049E8" w:rsidP="008049E8"/>
        </w:tc>
        <w:tc>
          <w:tcPr>
            <w:tcW w:w="3231" w:type="dxa"/>
            <w:gridSpan w:val="3"/>
          </w:tcPr>
          <w:p w14:paraId="65612E99" w14:textId="77777777" w:rsidR="008049E8" w:rsidRPr="008049E8" w:rsidRDefault="008049E8" w:rsidP="008049E8">
            <w:r w:rsidRPr="008049E8">
              <w:t>ГОСТ МЭК 61293-2002</w:t>
            </w:r>
          </w:p>
        </w:tc>
        <w:tc>
          <w:tcPr>
            <w:tcW w:w="3545" w:type="dxa"/>
            <w:gridSpan w:val="3"/>
          </w:tcPr>
          <w:p w14:paraId="5C459878" w14:textId="77777777" w:rsidR="008049E8" w:rsidRPr="008049E8" w:rsidRDefault="008049E8" w:rsidP="008049E8"/>
        </w:tc>
      </w:tr>
      <w:tr w:rsidR="008049E8" w:rsidRPr="008049E8" w14:paraId="31EA5840" w14:textId="77777777" w:rsidTr="00E935C3">
        <w:trPr>
          <w:gridAfter w:val="1"/>
          <w:wAfter w:w="113" w:type="dxa"/>
        </w:trPr>
        <w:tc>
          <w:tcPr>
            <w:tcW w:w="708" w:type="dxa"/>
            <w:gridSpan w:val="2"/>
          </w:tcPr>
          <w:p w14:paraId="46DC1533" w14:textId="77777777" w:rsidR="008049E8" w:rsidRPr="008049E8" w:rsidRDefault="008049E8" w:rsidP="008049E8"/>
        </w:tc>
        <w:tc>
          <w:tcPr>
            <w:tcW w:w="4111" w:type="dxa"/>
            <w:gridSpan w:val="2"/>
          </w:tcPr>
          <w:p w14:paraId="04262810" w14:textId="77777777" w:rsidR="008049E8" w:rsidRPr="008049E8" w:rsidRDefault="008049E8" w:rsidP="008049E8"/>
        </w:tc>
        <w:tc>
          <w:tcPr>
            <w:tcW w:w="1985" w:type="dxa"/>
            <w:gridSpan w:val="2"/>
          </w:tcPr>
          <w:p w14:paraId="46DB9BD2" w14:textId="77777777" w:rsidR="008049E8" w:rsidRPr="008049E8" w:rsidRDefault="008049E8" w:rsidP="008049E8"/>
        </w:tc>
        <w:tc>
          <w:tcPr>
            <w:tcW w:w="2013" w:type="dxa"/>
            <w:gridSpan w:val="2"/>
          </w:tcPr>
          <w:p w14:paraId="71F58EFE" w14:textId="77777777" w:rsidR="008049E8" w:rsidRPr="008049E8" w:rsidRDefault="008049E8" w:rsidP="008049E8"/>
        </w:tc>
        <w:tc>
          <w:tcPr>
            <w:tcW w:w="3231" w:type="dxa"/>
            <w:gridSpan w:val="3"/>
          </w:tcPr>
          <w:p w14:paraId="747B9FF4" w14:textId="77777777" w:rsidR="008049E8" w:rsidRPr="008049E8" w:rsidRDefault="008049E8" w:rsidP="008049E8">
            <w:r w:rsidRPr="008049E8">
              <w:t>ГОСТ МЭК 60335-1-2008</w:t>
            </w:r>
          </w:p>
        </w:tc>
        <w:tc>
          <w:tcPr>
            <w:tcW w:w="3545" w:type="dxa"/>
            <w:gridSpan w:val="3"/>
          </w:tcPr>
          <w:p w14:paraId="45B4533E" w14:textId="77777777" w:rsidR="008049E8" w:rsidRPr="008049E8" w:rsidRDefault="008049E8" w:rsidP="008049E8"/>
        </w:tc>
      </w:tr>
      <w:tr w:rsidR="008049E8" w:rsidRPr="008049E8" w14:paraId="4177FD8D" w14:textId="77777777" w:rsidTr="00E935C3">
        <w:trPr>
          <w:gridAfter w:val="1"/>
          <w:wAfter w:w="113" w:type="dxa"/>
        </w:trPr>
        <w:tc>
          <w:tcPr>
            <w:tcW w:w="708" w:type="dxa"/>
            <w:gridSpan w:val="2"/>
          </w:tcPr>
          <w:p w14:paraId="06486A37" w14:textId="77777777" w:rsidR="008049E8" w:rsidRPr="008049E8" w:rsidRDefault="008049E8" w:rsidP="008049E8"/>
        </w:tc>
        <w:tc>
          <w:tcPr>
            <w:tcW w:w="4111" w:type="dxa"/>
            <w:gridSpan w:val="2"/>
          </w:tcPr>
          <w:p w14:paraId="231F8717" w14:textId="77777777" w:rsidR="008049E8" w:rsidRPr="008049E8" w:rsidRDefault="008049E8" w:rsidP="008049E8"/>
        </w:tc>
        <w:tc>
          <w:tcPr>
            <w:tcW w:w="1985" w:type="dxa"/>
            <w:gridSpan w:val="2"/>
          </w:tcPr>
          <w:p w14:paraId="0B8E3F4C" w14:textId="77777777" w:rsidR="008049E8" w:rsidRPr="008049E8" w:rsidRDefault="008049E8" w:rsidP="008049E8"/>
        </w:tc>
        <w:tc>
          <w:tcPr>
            <w:tcW w:w="2013" w:type="dxa"/>
            <w:gridSpan w:val="2"/>
          </w:tcPr>
          <w:p w14:paraId="6B1EF417" w14:textId="77777777" w:rsidR="008049E8" w:rsidRPr="008049E8" w:rsidRDefault="008049E8" w:rsidP="008049E8"/>
        </w:tc>
        <w:tc>
          <w:tcPr>
            <w:tcW w:w="3231" w:type="dxa"/>
            <w:gridSpan w:val="3"/>
          </w:tcPr>
          <w:p w14:paraId="1D86FA03" w14:textId="77777777" w:rsidR="008049E8" w:rsidRPr="008049E8" w:rsidRDefault="008049E8" w:rsidP="008049E8">
            <w:r w:rsidRPr="008049E8">
              <w:t>ГОСТ IEC 60335-2-8-2016</w:t>
            </w:r>
          </w:p>
        </w:tc>
        <w:tc>
          <w:tcPr>
            <w:tcW w:w="3545" w:type="dxa"/>
            <w:gridSpan w:val="3"/>
          </w:tcPr>
          <w:p w14:paraId="5E320F0B" w14:textId="77777777" w:rsidR="008049E8" w:rsidRPr="008049E8" w:rsidRDefault="008049E8" w:rsidP="008049E8"/>
        </w:tc>
      </w:tr>
      <w:tr w:rsidR="008049E8" w:rsidRPr="008049E8" w14:paraId="5B78BAF7" w14:textId="77777777" w:rsidTr="00E935C3">
        <w:trPr>
          <w:gridAfter w:val="1"/>
          <w:wAfter w:w="113" w:type="dxa"/>
        </w:trPr>
        <w:tc>
          <w:tcPr>
            <w:tcW w:w="708" w:type="dxa"/>
            <w:gridSpan w:val="2"/>
          </w:tcPr>
          <w:p w14:paraId="3346DAEC" w14:textId="77777777" w:rsidR="008049E8" w:rsidRPr="008049E8" w:rsidRDefault="008049E8" w:rsidP="008049E8"/>
        </w:tc>
        <w:tc>
          <w:tcPr>
            <w:tcW w:w="4111" w:type="dxa"/>
            <w:gridSpan w:val="2"/>
          </w:tcPr>
          <w:p w14:paraId="40495B43" w14:textId="77777777" w:rsidR="008049E8" w:rsidRPr="008049E8" w:rsidRDefault="008049E8" w:rsidP="008049E8"/>
        </w:tc>
        <w:tc>
          <w:tcPr>
            <w:tcW w:w="1985" w:type="dxa"/>
            <w:gridSpan w:val="2"/>
          </w:tcPr>
          <w:p w14:paraId="593EF6C6" w14:textId="77777777" w:rsidR="008049E8" w:rsidRPr="008049E8" w:rsidRDefault="008049E8" w:rsidP="008049E8"/>
        </w:tc>
        <w:tc>
          <w:tcPr>
            <w:tcW w:w="2013" w:type="dxa"/>
            <w:gridSpan w:val="2"/>
          </w:tcPr>
          <w:p w14:paraId="5F8DF72C" w14:textId="77777777" w:rsidR="008049E8" w:rsidRPr="008049E8" w:rsidRDefault="008049E8" w:rsidP="008049E8"/>
        </w:tc>
        <w:tc>
          <w:tcPr>
            <w:tcW w:w="3231" w:type="dxa"/>
            <w:gridSpan w:val="3"/>
          </w:tcPr>
          <w:p w14:paraId="64504CBE" w14:textId="77777777" w:rsidR="008049E8" w:rsidRPr="008049E8" w:rsidRDefault="008049E8" w:rsidP="008049E8">
            <w:r w:rsidRPr="008049E8">
              <w:t xml:space="preserve">ЕСЭГТ, утв. Реш. КТС </w:t>
            </w:r>
          </w:p>
        </w:tc>
        <w:tc>
          <w:tcPr>
            <w:tcW w:w="3545" w:type="dxa"/>
            <w:gridSpan w:val="3"/>
          </w:tcPr>
          <w:p w14:paraId="779CF53A" w14:textId="77777777" w:rsidR="008049E8" w:rsidRPr="008049E8" w:rsidRDefault="008049E8" w:rsidP="008049E8"/>
        </w:tc>
      </w:tr>
      <w:tr w:rsidR="008049E8" w:rsidRPr="008049E8" w14:paraId="71098288" w14:textId="77777777" w:rsidTr="00E935C3">
        <w:trPr>
          <w:gridAfter w:val="1"/>
          <w:wAfter w:w="113" w:type="dxa"/>
        </w:trPr>
        <w:tc>
          <w:tcPr>
            <w:tcW w:w="708" w:type="dxa"/>
            <w:gridSpan w:val="2"/>
          </w:tcPr>
          <w:p w14:paraId="41A96A2D" w14:textId="77777777" w:rsidR="008049E8" w:rsidRPr="008049E8" w:rsidRDefault="008049E8" w:rsidP="008049E8"/>
        </w:tc>
        <w:tc>
          <w:tcPr>
            <w:tcW w:w="4111" w:type="dxa"/>
            <w:gridSpan w:val="2"/>
          </w:tcPr>
          <w:p w14:paraId="1B5B0F06" w14:textId="77777777" w:rsidR="008049E8" w:rsidRPr="008049E8" w:rsidRDefault="008049E8" w:rsidP="008049E8"/>
        </w:tc>
        <w:tc>
          <w:tcPr>
            <w:tcW w:w="1985" w:type="dxa"/>
            <w:gridSpan w:val="2"/>
          </w:tcPr>
          <w:p w14:paraId="0F5C2862" w14:textId="77777777" w:rsidR="008049E8" w:rsidRPr="008049E8" w:rsidRDefault="008049E8" w:rsidP="008049E8"/>
        </w:tc>
        <w:tc>
          <w:tcPr>
            <w:tcW w:w="2013" w:type="dxa"/>
            <w:gridSpan w:val="2"/>
          </w:tcPr>
          <w:p w14:paraId="5D85EADA" w14:textId="77777777" w:rsidR="008049E8" w:rsidRPr="008049E8" w:rsidRDefault="008049E8" w:rsidP="008049E8"/>
        </w:tc>
        <w:tc>
          <w:tcPr>
            <w:tcW w:w="3231" w:type="dxa"/>
            <w:gridSpan w:val="3"/>
          </w:tcPr>
          <w:p w14:paraId="758F9053" w14:textId="77777777" w:rsidR="008049E8" w:rsidRPr="008049E8" w:rsidRDefault="008049E8" w:rsidP="008049E8">
            <w:r w:rsidRPr="008049E8">
              <w:t xml:space="preserve">от 28.05.2010 г. № 299 </w:t>
            </w:r>
          </w:p>
        </w:tc>
        <w:tc>
          <w:tcPr>
            <w:tcW w:w="3545" w:type="dxa"/>
            <w:gridSpan w:val="3"/>
          </w:tcPr>
          <w:p w14:paraId="1FA0A5E8" w14:textId="77777777" w:rsidR="008049E8" w:rsidRPr="008049E8" w:rsidRDefault="008049E8" w:rsidP="008049E8"/>
        </w:tc>
      </w:tr>
      <w:tr w:rsidR="008049E8" w:rsidRPr="008049E8" w14:paraId="67E686AE" w14:textId="77777777" w:rsidTr="00E935C3">
        <w:trPr>
          <w:gridAfter w:val="1"/>
          <w:wAfter w:w="113" w:type="dxa"/>
        </w:trPr>
        <w:tc>
          <w:tcPr>
            <w:tcW w:w="708" w:type="dxa"/>
            <w:gridSpan w:val="2"/>
          </w:tcPr>
          <w:p w14:paraId="14E17FAA" w14:textId="77777777" w:rsidR="008049E8" w:rsidRPr="008049E8" w:rsidRDefault="008049E8" w:rsidP="008049E8"/>
        </w:tc>
        <w:tc>
          <w:tcPr>
            <w:tcW w:w="4111" w:type="dxa"/>
            <w:gridSpan w:val="2"/>
          </w:tcPr>
          <w:p w14:paraId="29EB51BC" w14:textId="77777777" w:rsidR="008049E8" w:rsidRPr="008049E8" w:rsidRDefault="008049E8" w:rsidP="008049E8"/>
        </w:tc>
        <w:tc>
          <w:tcPr>
            <w:tcW w:w="1985" w:type="dxa"/>
            <w:gridSpan w:val="2"/>
          </w:tcPr>
          <w:p w14:paraId="43AB5CE2" w14:textId="77777777" w:rsidR="008049E8" w:rsidRPr="008049E8" w:rsidRDefault="008049E8" w:rsidP="008049E8"/>
        </w:tc>
        <w:tc>
          <w:tcPr>
            <w:tcW w:w="2013" w:type="dxa"/>
            <w:gridSpan w:val="2"/>
          </w:tcPr>
          <w:p w14:paraId="20171DCC" w14:textId="77777777" w:rsidR="008049E8" w:rsidRPr="008049E8" w:rsidRDefault="008049E8" w:rsidP="008049E8"/>
        </w:tc>
        <w:tc>
          <w:tcPr>
            <w:tcW w:w="3231" w:type="dxa"/>
            <w:gridSpan w:val="3"/>
          </w:tcPr>
          <w:p w14:paraId="31DEF0D4" w14:textId="77777777" w:rsidR="008049E8" w:rsidRPr="008049E8" w:rsidRDefault="008049E8" w:rsidP="008049E8">
            <w:r w:rsidRPr="008049E8">
              <w:t>(Гл. II, разд. 7)</w:t>
            </w:r>
          </w:p>
        </w:tc>
        <w:tc>
          <w:tcPr>
            <w:tcW w:w="3545" w:type="dxa"/>
            <w:gridSpan w:val="3"/>
          </w:tcPr>
          <w:p w14:paraId="50C9C710" w14:textId="77777777" w:rsidR="008049E8" w:rsidRPr="008049E8" w:rsidRDefault="008049E8" w:rsidP="008049E8"/>
        </w:tc>
      </w:tr>
      <w:tr w:rsidR="008049E8" w:rsidRPr="008049E8" w14:paraId="10309964" w14:textId="77777777" w:rsidTr="00E935C3">
        <w:trPr>
          <w:gridAfter w:val="1"/>
          <w:wAfter w:w="113" w:type="dxa"/>
        </w:trPr>
        <w:tc>
          <w:tcPr>
            <w:tcW w:w="708" w:type="dxa"/>
            <w:gridSpan w:val="2"/>
          </w:tcPr>
          <w:p w14:paraId="11C9A132" w14:textId="77777777" w:rsidR="008049E8" w:rsidRPr="008049E8" w:rsidRDefault="008049E8" w:rsidP="008049E8"/>
        </w:tc>
        <w:tc>
          <w:tcPr>
            <w:tcW w:w="4111" w:type="dxa"/>
            <w:gridSpan w:val="2"/>
          </w:tcPr>
          <w:p w14:paraId="7F39C8C9" w14:textId="77777777" w:rsidR="008049E8" w:rsidRPr="008049E8" w:rsidRDefault="008049E8" w:rsidP="008049E8"/>
        </w:tc>
        <w:tc>
          <w:tcPr>
            <w:tcW w:w="1985" w:type="dxa"/>
            <w:gridSpan w:val="2"/>
          </w:tcPr>
          <w:p w14:paraId="66D8CE1D" w14:textId="77777777" w:rsidR="008049E8" w:rsidRPr="008049E8" w:rsidRDefault="008049E8" w:rsidP="008049E8"/>
        </w:tc>
        <w:tc>
          <w:tcPr>
            <w:tcW w:w="2013" w:type="dxa"/>
            <w:gridSpan w:val="2"/>
          </w:tcPr>
          <w:p w14:paraId="26681B8F" w14:textId="77777777" w:rsidR="008049E8" w:rsidRPr="008049E8" w:rsidRDefault="008049E8" w:rsidP="008049E8"/>
        </w:tc>
        <w:tc>
          <w:tcPr>
            <w:tcW w:w="3231" w:type="dxa"/>
            <w:gridSpan w:val="3"/>
          </w:tcPr>
          <w:p w14:paraId="02F5FB72" w14:textId="77777777" w:rsidR="008049E8" w:rsidRPr="008049E8" w:rsidRDefault="008049E8" w:rsidP="008049E8"/>
        </w:tc>
        <w:tc>
          <w:tcPr>
            <w:tcW w:w="3545" w:type="dxa"/>
            <w:gridSpan w:val="3"/>
          </w:tcPr>
          <w:p w14:paraId="31BBE443" w14:textId="77777777" w:rsidR="008049E8" w:rsidRPr="008049E8" w:rsidRDefault="008049E8" w:rsidP="008049E8"/>
        </w:tc>
      </w:tr>
      <w:tr w:rsidR="008049E8" w:rsidRPr="008049E8" w14:paraId="437D4B34" w14:textId="77777777" w:rsidTr="00E935C3">
        <w:trPr>
          <w:gridAfter w:val="1"/>
          <w:wAfter w:w="113" w:type="dxa"/>
        </w:trPr>
        <w:tc>
          <w:tcPr>
            <w:tcW w:w="708" w:type="dxa"/>
            <w:gridSpan w:val="2"/>
          </w:tcPr>
          <w:p w14:paraId="33793A8A" w14:textId="77777777" w:rsidR="008049E8" w:rsidRPr="008049E8" w:rsidRDefault="008049E8" w:rsidP="008049E8"/>
        </w:tc>
        <w:tc>
          <w:tcPr>
            <w:tcW w:w="4111" w:type="dxa"/>
            <w:gridSpan w:val="2"/>
          </w:tcPr>
          <w:p w14:paraId="4CC7963A" w14:textId="77777777" w:rsidR="008049E8" w:rsidRPr="008049E8" w:rsidRDefault="008049E8" w:rsidP="008049E8"/>
        </w:tc>
        <w:tc>
          <w:tcPr>
            <w:tcW w:w="1985" w:type="dxa"/>
            <w:gridSpan w:val="2"/>
          </w:tcPr>
          <w:p w14:paraId="1FDAFD99" w14:textId="77777777" w:rsidR="008049E8" w:rsidRPr="008049E8" w:rsidRDefault="008049E8" w:rsidP="008049E8">
            <w:r w:rsidRPr="008049E8">
              <w:t>Схемы: 1С, 3С, 4С</w:t>
            </w:r>
          </w:p>
        </w:tc>
        <w:tc>
          <w:tcPr>
            <w:tcW w:w="2013" w:type="dxa"/>
            <w:gridSpan w:val="2"/>
          </w:tcPr>
          <w:p w14:paraId="2F3F97D9" w14:textId="77777777" w:rsidR="008049E8" w:rsidRPr="008049E8" w:rsidRDefault="008049E8" w:rsidP="008049E8">
            <w:r w:rsidRPr="008049E8">
              <w:t>8510 20 000 0</w:t>
            </w:r>
          </w:p>
        </w:tc>
        <w:tc>
          <w:tcPr>
            <w:tcW w:w="3231" w:type="dxa"/>
            <w:gridSpan w:val="3"/>
          </w:tcPr>
          <w:p w14:paraId="35B11B53" w14:textId="77777777" w:rsidR="008049E8" w:rsidRPr="008049E8" w:rsidRDefault="008049E8" w:rsidP="008049E8">
            <w:r w:rsidRPr="008049E8">
              <w:t>ТР ТС 020/2011</w:t>
            </w:r>
          </w:p>
        </w:tc>
        <w:tc>
          <w:tcPr>
            <w:tcW w:w="3545" w:type="dxa"/>
            <w:gridSpan w:val="3"/>
          </w:tcPr>
          <w:p w14:paraId="66722188" w14:textId="77777777" w:rsidR="008049E8" w:rsidRPr="008049E8" w:rsidRDefault="008049E8" w:rsidP="008049E8"/>
        </w:tc>
      </w:tr>
      <w:tr w:rsidR="008049E8" w:rsidRPr="008049E8" w14:paraId="6FDB7152" w14:textId="77777777" w:rsidTr="00E935C3">
        <w:trPr>
          <w:gridAfter w:val="1"/>
          <w:wAfter w:w="113" w:type="dxa"/>
        </w:trPr>
        <w:tc>
          <w:tcPr>
            <w:tcW w:w="708" w:type="dxa"/>
            <w:gridSpan w:val="2"/>
          </w:tcPr>
          <w:p w14:paraId="38BAD9D7" w14:textId="77777777" w:rsidR="008049E8" w:rsidRPr="008049E8" w:rsidRDefault="008049E8" w:rsidP="008049E8"/>
        </w:tc>
        <w:tc>
          <w:tcPr>
            <w:tcW w:w="4111" w:type="dxa"/>
            <w:gridSpan w:val="2"/>
          </w:tcPr>
          <w:p w14:paraId="7343DFAC" w14:textId="77777777" w:rsidR="008049E8" w:rsidRPr="008049E8" w:rsidRDefault="008049E8" w:rsidP="008049E8"/>
        </w:tc>
        <w:tc>
          <w:tcPr>
            <w:tcW w:w="1985" w:type="dxa"/>
            <w:gridSpan w:val="2"/>
          </w:tcPr>
          <w:p w14:paraId="0DE8D022" w14:textId="77777777" w:rsidR="008049E8" w:rsidRPr="008049E8" w:rsidRDefault="008049E8" w:rsidP="008049E8"/>
        </w:tc>
        <w:tc>
          <w:tcPr>
            <w:tcW w:w="2013" w:type="dxa"/>
            <w:gridSpan w:val="2"/>
          </w:tcPr>
          <w:p w14:paraId="37856B90" w14:textId="77777777" w:rsidR="008049E8" w:rsidRPr="008049E8" w:rsidRDefault="008049E8" w:rsidP="008049E8"/>
        </w:tc>
        <w:tc>
          <w:tcPr>
            <w:tcW w:w="3231" w:type="dxa"/>
            <w:gridSpan w:val="3"/>
          </w:tcPr>
          <w:p w14:paraId="147C4A88" w14:textId="77777777" w:rsidR="008049E8" w:rsidRPr="008049E8" w:rsidRDefault="008049E8" w:rsidP="008049E8">
            <w:r w:rsidRPr="008049E8">
              <w:t>ГОСТ 30804.3.2-2013</w:t>
            </w:r>
          </w:p>
        </w:tc>
        <w:tc>
          <w:tcPr>
            <w:tcW w:w="3545" w:type="dxa"/>
            <w:gridSpan w:val="3"/>
          </w:tcPr>
          <w:p w14:paraId="7F44075D" w14:textId="77777777" w:rsidR="008049E8" w:rsidRPr="008049E8" w:rsidRDefault="008049E8" w:rsidP="008049E8"/>
        </w:tc>
      </w:tr>
      <w:tr w:rsidR="008049E8" w:rsidRPr="008049E8" w14:paraId="1F58410F" w14:textId="77777777" w:rsidTr="00E935C3">
        <w:trPr>
          <w:gridAfter w:val="1"/>
          <w:wAfter w:w="113" w:type="dxa"/>
        </w:trPr>
        <w:tc>
          <w:tcPr>
            <w:tcW w:w="708" w:type="dxa"/>
            <w:gridSpan w:val="2"/>
          </w:tcPr>
          <w:p w14:paraId="50973E6A" w14:textId="77777777" w:rsidR="008049E8" w:rsidRPr="008049E8" w:rsidRDefault="008049E8" w:rsidP="008049E8"/>
        </w:tc>
        <w:tc>
          <w:tcPr>
            <w:tcW w:w="4111" w:type="dxa"/>
            <w:gridSpan w:val="2"/>
          </w:tcPr>
          <w:p w14:paraId="55424A70" w14:textId="77777777" w:rsidR="008049E8" w:rsidRPr="008049E8" w:rsidRDefault="008049E8" w:rsidP="008049E8"/>
        </w:tc>
        <w:tc>
          <w:tcPr>
            <w:tcW w:w="1985" w:type="dxa"/>
            <w:gridSpan w:val="2"/>
          </w:tcPr>
          <w:p w14:paraId="6B2E9409" w14:textId="77777777" w:rsidR="008049E8" w:rsidRPr="008049E8" w:rsidRDefault="008049E8" w:rsidP="008049E8"/>
        </w:tc>
        <w:tc>
          <w:tcPr>
            <w:tcW w:w="2013" w:type="dxa"/>
            <w:gridSpan w:val="2"/>
          </w:tcPr>
          <w:p w14:paraId="74F205F1" w14:textId="77777777" w:rsidR="008049E8" w:rsidRPr="008049E8" w:rsidRDefault="008049E8" w:rsidP="008049E8"/>
        </w:tc>
        <w:tc>
          <w:tcPr>
            <w:tcW w:w="3231" w:type="dxa"/>
            <w:gridSpan w:val="3"/>
          </w:tcPr>
          <w:p w14:paraId="03DAE551" w14:textId="77777777" w:rsidR="008049E8" w:rsidRPr="008049E8" w:rsidRDefault="008049E8" w:rsidP="008049E8">
            <w:r w:rsidRPr="008049E8">
              <w:t>ГОСТ 30804.3.3-2013</w:t>
            </w:r>
          </w:p>
        </w:tc>
        <w:tc>
          <w:tcPr>
            <w:tcW w:w="3545" w:type="dxa"/>
            <w:gridSpan w:val="3"/>
          </w:tcPr>
          <w:p w14:paraId="7F9C0427" w14:textId="77777777" w:rsidR="008049E8" w:rsidRPr="008049E8" w:rsidRDefault="008049E8" w:rsidP="008049E8"/>
        </w:tc>
      </w:tr>
      <w:tr w:rsidR="008049E8" w:rsidRPr="008049E8" w14:paraId="4F4D1303" w14:textId="77777777" w:rsidTr="00E935C3">
        <w:trPr>
          <w:gridAfter w:val="1"/>
          <w:wAfter w:w="113" w:type="dxa"/>
        </w:trPr>
        <w:tc>
          <w:tcPr>
            <w:tcW w:w="708" w:type="dxa"/>
            <w:gridSpan w:val="2"/>
          </w:tcPr>
          <w:p w14:paraId="17C49DB7" w14:textId="77777777" w:rsidR="008049E8" w:rsidRPr="008049E8" w:rsidRDefault="008049E8" w:rsidP="008049E8"/>
        </w:tc>
        <w:tc>
          <w:tcPr>
            <w:tcW w:w="4111" w:type="dxa"/>
            <w:gridSpan w:val="2"/>
          </w:tcPr>
          <w:p w14:paraId="6CE330F9" w14:textId="77777777" w:rsidR="008049E8" w:rsidRPr="008049E8" w:rsidRDefault="008049E8" w:rsidP="008049E8"/>
        </w:tc>
        <w:tc>
          <w:tcPr>
            <w:tcW w:w="1985" w:type="dxa"/>
            <w:gridSpan w:val="2"/>
          </w:tcPr>
          <w:p w14:paraId="62DAA2D6" w14:textId="77777777" w:rsidR="008049E8" w:rsidRPr="008049E8" w:rsidRDefault="008049E8" w:rsidP="008049E8"/>
        </w:tc>
        <w:tc>
          <w:tcPr>
            <w:tcW w:w="2013" w:type="dxa"/>
            <w:gridSpan w:val="2"/>
          </w:tcPr>
          <w:p w14:paraId="78A5D89C" w14:textId="77777777" w:rsidR="008049E8" w:rsidRPr="008049E8" w:rsidRDefault="008049E8" w:rsidP="008049E8"/>
        </w:tc>
        <w:tc>
          <w:tcPr>
            <w:tcW w:w="3231" w:type="dxa"/>
            <w:gridSpan w:val="3"/>
          </w:tcPr>
          <w:p w14:paraId="0D73D5F5" w14:textId="77777777" w:rsidR="008049E8" w:rsidRPr="008049E8" w:rsidRDefault="008049E8" w:rsidP="008049E8">
            <w:r w:rsidRPr="008049E8">
              <w:t>ГОСТ 30805.14.1-2013</w:t>
            </w:r>
          </w:p>
        </w:tc>
        <w:tc>
          <w:tcPr>
            <w:tcW w:w="3545" w:type="dxa"/>
            <w:gridSpan w:val="3"/>
          </w:tcPr>
          <w:p w14:paraId="2FE3C018" w14:textId="77777777" w:rsidR="008049E8" w:rsidRPr="008049E8" w:rsidRDefault="008049E8" w:rsidP="008049E8"/>
        </w:tc>
      </w:tr>
      <w:tr w:rsidR="008049E8" w:rsidRPr="008049E8" w14:paraId="6B981382" w14:textId="77777777" w:rsidTr="00E935C3">
        <w:trPr>
          <w:gridAfter w:val="1"/>
          <w:wAfter w:w="113" w:type="dxa"/>
        </w:trPr>
        <w:tc>
          <w:tcPr>
            <w:tcW w:w="708" w:type="dxa"/>
            <w:gridSpan w:val="2"/>
          </w:tcPr>
          <w:p w14:paraId="5ADF4011" w14:textId="77777777" w:rsidR="008049E8" w:rsidRPr="008049E8" w:rsidRDefault="008049E8" w:rsidP="008049E8"/>
        </w:tc>
        <w:tc>
          <w:tcPr>
            <w:tcW w:w="4111" w:type="dxa"/>
            <w:gridSpan w:val="2"/>
          </w:tcPr>
          <w:p w14:paraId="41A9AE2F" w14:textId="77777777" w:rsidR="008049E8" w:rsidRPr="008049E8" w:rsidRDefault="008049E8" w:rsidP="008049E8"/>
        </w:tc>
        <w:tc>
          <w:tcPr>
            <w:tcW w:w="1985" w:type="dxa"/>
            <w:gridSpan w:val="2"/>
          </w:tcPr>
          <w:p w14:paraId="258C0B08" w14:textId="77777777" w:rsidR="008049E8" w:rsidRPr="008049E8" w:rsidRDefault="008049E8" w:rsidP="008049E8"/>
        </w:tc>
        <w:tc>
          <w:tcPr>
            <w:tcW w:w="2013" w:type="dxa"/>
            <w:gridSpan w:val="2"/>
          </w:tcPr>
          <w:p w14:paraId="088FF01A" w14:textId="77777777" w:rsidR="008049E8" w:rsidRPr="008049E8" w:rsidRDefault="008049E8" w:rsidP="008049E8"/>
        </w:tc>
        <w:tc>
          <w:tcPr>
            <w:tcW w:w="3231" w:type="dxa"/>
            <w:gridSpan w:val="3"/>
          </w:tcPr>
          <w:p w14:paraId="14FABFC8" w14:textId="77777777" w:rsidR="008049E8" w:rsidRPr="008049E8" w:rsidRDefault="008049E8" w:rsidP="008049E8">
            <w:r w:rsidRPr="008049E8">
              <w:t>ГОСТ CISPR 14-1:2015</w:t>
            </w:r>
          </w:p>
        </w:tc>
        <w:tc>
          <w:tcPr>
            <w:tcW w:w="3545" w:type="dxa"/>
            <w:gridSpan w:val="3"/>
          </w:tcPr>
          <w:p w14:paraId="729C272E" w14:textId="77777777" w:rsidR="008049E8" w:rsidRPr="008049E8" w:rsidRDefault="008049E8" w:rsidP="008049E8"/>
        </w:tc>
      </w:tr>
      <w:tr w:rsidR="008049E8" w:rsidRPr="008049E8" w14:paraId="5FBE210B" w14:textId="77777777" w:rsidTr="00E935C3">
        <w:trPr>
          <w:gridAfter w:val="1"/>
          <w:wAfter w:w="113" w:type="dxa"/>
        </w:trPr>
        <w:tc>
          <w:tcPr>
            <w:tcW w:w="708" w:type="dxa"/>
            <w:gridSpan w:val="2"/>
          </w:tcPr>
          <w:p w14:paraId="44314F8C" w14:textId="77777777" w:rsidR="008049E8" w:rsidRPr="008049E8" w:rsidRDefault="008049E8" w:rsidP="008049E8"/>
        </w:tc>
        <w:tc>
          <w:tcPr>
            <w:tcW w:w="4111" w:type="dxa"/>
            <w:gridSpan w:val="2"/>
          </w:tcPr>
          <w:p w14:paraId="32C5884D" w14:textId="77777777" w:rsidR="008049E8" w:rsidRPr="008049E8" w:rsidRDefault="008049E8" w:rsidP="008049E8"/>
        </w:tc>
        <w:tc>
          <w:tcPr>
            <w:tcW w:w="1985" w:type="dxa"/>
            <w:gridSpan w:val="2"/>
          </w:tcPr>
          <w:p w14:paraId="5F0AAEAA" w14:textId="77777777" w:rsidR="008049E8" w:rsidRPr="008049E8" w:rsidRDefault="008049E8" w:rsidP="008049E8"/>
        </w:tc>
        <w:tc>
          <w:tcPr>
            <w:tcW w:w="2013" w:type="dxa"/>
            <w:gridSpan w:val="2"/>
          </w:tcPr>
          <w:p w14:paraId="37DB8E8B" w14:textId="77777777" w:rsidR="008049E8" w:rsidRPr="008049E8" w:rsidRDefault="008049E8" w:rsidP="008049E8"/>
        </w:tc>
        <w:tc>
          <w:tcPr>
            <w:tcW w:w="3231" w:type="dxa"/>
            <w:gridSpan w:val="3"/>
          </w:tcPr>
          <w:p w14:paraId="7CF83BB7" w14:textId="77777777" w:rsidR="008049E8" w:rsidRPr="008049E8" w:rsidRDefault="008049E8" w:rsidP="008049E8">
            <w:r w:rsidRPr="008049E8">
              <w:t>ГОСТ 30804.6.1-2013</w:t>
            </w:r>
          </w:p>
        </w:tc>
        <w:tc>
          <w:tcPr>
            <w:tcW w:w="3545" w:type="dxa"/>
            <w:gridSpan w:val="3"/>
          </w:tcPr>
          <w:p w14:paraId="5A17D7C9" w14:textId="77777777" w:rsidR="008049E8" w:rsidRPr="008049E8" w:rsidRDefault="008049E8" w:rsidP="008049E8"/>
        </w:tc>
      </w:tr>
      <w:tr w:rsidR="008049E8" w:rsidRPr="008049E8" w14:paraId="216F94EC" w14:textId="77777777" w:rsidTr="00E935C3">
        <w:trPr>
          <w:gridAfter w:val="1"/>
          <w:wAfter w:w="113" w:type="dxa"/>
        </w:trPr>
        <w:tc>
          <w:tcPr>
            <w:tcW w:w="708" w:type="dxa"/>
            <w:gridSpan w:val="2"/>
          </w:tcPr>
          <w:p w14:paraId="1C0699D6" w14:textId="77777777" w:rsidR="008049E8" w:rsidRPr="008049E8" w:rsidRDefault="008049E8" w:rsidP="008049E8"/>
        </w:tc>
        <w:tc>
          <w:tcPr>
            <w:tcW w:w="4111" w:type="dxa"/>
            <w:gridSpan w:val="2"/>
          </w:tcPr>
          <w:p w14:paraId="44485D5D" w14:textId="77777777" w:rsidR="008049E8" w:rsidRPr="008049E8" w:rsidRDefault="008049E8" w:rsidP="008049E8"/>
        </w:tc>
        <w:tc>
          <w:tcPr>
            <w:tcW w:w="1985" w:type="dxa"/>
            <w:gridSpan w:val="2"/>
          </w:tcPr>
          <w:p w14:paraId="2732A296" w14:textId="77777777" w:rsidR="008049E8" w:rsidRPr="008049E8" w:rsidRDefault="008049E8" w:rsidP="008049E8"/>
        </w:tc>
        <w:tc>
          <w:tcPr>
            <w:tcW w:w="2013" w:type="dxa"/>
            <w:gridSpan w:val="2"/>
          </w:tcPr>
          <w:p w14:paraId="5C941A40" w14:textId="77777777" w:rsidR="008049E8" w:rsidRPr="008049E8" w:rsidRDefault="008049E8" w:rsidP="008049E8"/>
        </w:tc>
        <w:tc>
          <w:tcPr>
            <w:tcW w:w="3231" w:type="dxa"/>
            <w:gridSpan w:val="3"/>
          </w:tcPr>
          <w:p w14:paraId="38BFE736" w14:textId="77777777" w:rsidR="008049E8" w:rsidRPr="008049E8" w:rsidRDefault="008049E8" w:rsidP="008049E8">
            <w:r w:rsidRPr="008049E8">
              <w:t>ГОСТ 30805.14.2-2013</w:t>
            </w:r>
          </w:p>
        </w:tc>
        <w:tc>
          <w:tcPr>
            <w:tcW w:w="3545" w:type="dxa"/>
            <w:gridSpan w:val="3"/>
          </w:tcPr>
          <w:p w14:paraId="3515D3EA" w14:textId="77777777" w:rsidR="008049E8" w:rsidRPr="008049E8" w:rsidRDefault="008049E8" w:rsidP="008049E8"/>
        </w:tc>
      </w:tr>
      <w:tr w:rsidR="008049E8" w:rsidRPr="008049E8" w14:paraId="391BCD0E" w14:textId="77777777" w:rsidTr="00E935C3">
        <w:trPr>
          <w:gridAfter w:val="1"/>
          <w:wAfter w:w="113" w:type="dxa"/>
        </w:trPr>
        <w:tc>
          <w:tcPr>
            <w:tcW w:w="708" w:type="dxa"/>
            <w:gridSpan w:val="2"/>
          </w:tcPr>
          <w:p w14:paraId="50B0DE33" w14:textId="77777777" w:rsidR="008049E8" w:rsidRPr="008049E8" w:rsidRDefault="008049E8" w:rsidP="008049E8"/>
        </w:tc>
        <w:tc>
          <w:tcPr>
            <w:tcW w:w="4111" w:type="dxa"/>
            <w:gridSpan w:val="2"/>
          </w:tcPr>
          <w:p w14:paraId="2C493AC5" w14:textId="77777777" w:rsidR="008049E8" w:rsidRPr="008049E8" w:rsidRDefault="008049E8" w:rsidP="008049E8"/>
        </w:tc>
        <w:tc>
          <w:tcPr>
            <w:tcW w:w="1985" w:type="dxa"/>
            <w:gridSpan w:val="2"/>
          </w:tcPr>
          <w:p w14:paraId="10607528" w14:textId="77777777" w:rsidR="008049E8" w:rsidRPr="008049E8" w:rsidRDefault="008049E8" w:rsidP="008049E8"/>
        </w:tc>
        <w:tc>
          <w:tcPr>
            <w:tcW w:w="2013" w:type="dxa"/>
            <w:gridSpan w:val="2"/>
          </w:tcPr>
          <w:p w14:paraId="5F7B2DFC" w14:textId="77777777" w:rsidR="008049E8" w:rsidRPr="008049E8" w:rsidRDefault="008049E8" w:rsidP="008049E8"/>
        </w:tc>
        <w:tc>
          <w:tcPr>
            <w:tcW w:w="3231" w:type="dxa"/>
            <w:gridSpan w:val="3"/>
          </w:tcPr>
          <w:p w14:paraId="13A00E11" w14:textId="77777777" w:rsidR="008049E8" w:rsidRPr="008049E8" w:rsidRDefault="008049E8" w:rsidP="008049E8">
            <w:r w:rsidRPr="008049E8">
              <w:t>ГОСТ Р 54102-2010</w:t>
            </w:r>
          </w:p>
        </w:tc>
        <w:tc>
          <w:tcPr>
            <w:tcW w:w="3545" w:type="dxa"/>
            <w:gridSpan w:val="3"/>
          </w:tcPr>
          <w:p w14:paraId="7E485CC4" w14:textId="77777777" w:rsidR="008049E8" w:rsidRPr="008049E8" w:rsidRDefault="008049E8" w:rsidP="008049E8"/>
        </w:tc>
      </w:tr>
      <w:tr w:rsidR="008049E8" w:rsidRPr="008049E8" w14:paraId="6AB6E19A" w14:textId="77777777" w:rsidTr="00E935C3">
        <w:trPr>
          <w:gridAfter w:val="1"/>
          <w:wAfter w:w="113" w:type="dxa"/>
        </w:trPr>
        <w:tc>
          <w:tcPr>
            <w:tcW w:w="708" w:type="dxa"/>
            <w:gridSpan w:val="2"/>
          </w:tcPr>
          <w:p w14:paraId="7A9663AE" w14:textId="77777777" w:rsidR="008049E8" w:rsidRPr="008049E8" w:rsidRDefault="008049E8" w:rsidP="008049E8"/>
        </w:tc>
        <w:tc>
          <w:tcPr>
            <w:tcW w:w="4111" w:type="dxa"/>
            <w:gridSpan w:val="2"/>
          </w:tcPr>
          <w:p w14:paraId="767B02FE" w14:textId="77777777" w:rsidR="008049E8" w:rsidRPr="008049E8" w:rsidRDefault="008049E8" w:rsidP="008049E8"/>
        </w:tc>
        <w:tc>
          <w:tcPr>
            <w:tcW w:w="1985" w:type="dxa"/>
            <w:gridSpan w:val="2"/>
          </w:tcPr>
          <w:p w14:paraId="682EC2FB" w14:textId="77777777" w:rsidR="008049E8" w:rsidRPr="008049E8" w:rsidRDefault="008049E8" w:rsidP="008049E8"/>
        </w:tc>
        <w:tc>
          <w:tcPr>
            <w:tcW w:w="2013" w:type="dxa"/>
            <w:gridSpan w:val="2"/>
          </w:tcPr>
          <w:p w14:paraId="64FB08FF" w14:textId="77777777" w:rsidR="008049E8" w:rsidRPr="008049E8" w:rsidRDefault="008049E8" w:rsidP="008049E8"/>
        </w:tc>
        <w:tc>
          <w:tcPr>
            <w:tcW w:w="3231" w:type="dxa"/>
            <w:gridSpan w:val="3"/>
          </w:tcPr>
          <w:p w14:paraId="0D951B78" w14:textId="77777777" w:rsidR="008049E8" w:rsidRPr="008049E8" w:rsidRDefault="008049E8" w:rsidP="008049E8">
            <w:r w:rsidRPr="008049E8">
              <w:t>СТБ IEC 60335-1-2013</w:t>
            </w:r>
          </w:p>
        </w:tc>
        <w:tc>
          <w:tcPr>
            <w:tcW w:w="3545" w:type="dxa"/>
            <w:gridSpan w:val="3"/>
          </w:tcPr>
          <w:p w14:paraId="2C4B9599" w14:textId="77777777" w:rsidR="008049E8" w:rsidRPr="008049E8" w:rsidRDefault="008049E8" w:rsidP="008049E8"/>
        </w:tc>
      </w:tr>
      <w:tr w:rsidR="008049E8" w:rsidRPr="008049E8" w14:paraId="63646A77" w14:textId="77777777" w:rsidTr="00E935C3">
        <w:trPr>
          <w:gridAfter w:val="1"/>
          <w:wAfter w:w="113" w:type="dxa"/>
        </w:trPr>
        <w:tc>
          <w:tcPr>
            <w:tcW w:w="708" w:type="dxa"/>
            <w:gridSpan w:val="2"/>
          </w:tcPr>
          <w:p w14:paraId="04F9B4AE" w14:textId="77777777" w:rsidR="008049E8" w:rsidRPr="008049E8" w:rsidRDefault="008049E8" w:rsidP="008049E8"/>
        </w:tc>
        <w:tc>
          <w:tcPr>
            <w:tcW w:w="4111" w:type="dxa"/>
            <w:gridSpan w:val="2"/>
          </w:tcPr>
          <w:p w14:paraId="7A95219E" w14:textId="77777777" w:rsidR="008049E8" w:rsidRPr="008049E8" w:rsidRDefault="008049E8" w:rsidP="008049E8"/>
        </w:tc>
        <w:tc>
          <w:tcPr>
            <w:tcW w:w="1985" w:type="dxa"/>
            <w:gridSpan w:val="2"/>
          </w:tcPr>
          <w:p w14:paraId="4637A342" w14:textId="77777777" w:rsidR="008049E8" w:rsidRPr="008049E8" w:rsidRDefault="008049E8" w:rsidP="008049E8"/>
        </w:tc>
        <w:tc>
          <w:tcPr>
            <w:tcW w:w="2013" w:type="dxa"/>
            <w:gridSpan w:val="2"/>
          </w:tcPr>
          <w:p w14:paraId="5F7EF45D" w14:textId="77777777" w:rsidR="008049E8" w:rsidRPr="008049E8" w:rsidRDefault="008049E8" w:rsidP="008049E8"/>
        </w:tc>
        <w:tc>
          <w:tcPr>
            <w:tcW w:w="3231" w:type="dxa"/>
            <w:gridSpan w:val="3"/>
          </w:tcPr>
          <w:p w14:paraId="24718860" w14:textId="77777777" w:rsidR="008049E8" w:rsidRPr="008049E8" w:rsidRDefault="008049E8" w:rsidP="008049E8"/>
        </w:tc>
        <w:tc>
          <w:tcPr>
            <w:tcW w:w="3545" w:type="dxa"/>
            <w:gridSpan w:val="3"/>
          </w:tcPr>
          <w:p w14:paraId="328996A1" w14:textId="77777777" w:rsidR="008049E8" w:rsidRPr="008049E8" w:rsidRDefault="008049E8" w:rsidP="008049E8"/>
        </w:tc>
      </w:tr>
      <w:tr w:rsidR="008049E8" w:rsidRPr="008049E8" w14:paraId="6426C8A3" w14:textId="77777777" w:rsidTr="00E935C3">
        <w:trPr>
          <w:gridAfter w:val="1"/>
          <w:wAfter w:w="113" w:type="dxa"/>
        </w:trPr>
        <w:tc>
          <w:tcPr>
            <w:tcW w:w="708" w:type="dxa"/>
            <w:gridSpan w:val="2"/>
          </w:tcPr>
          <w:p w14:paraId="1E55381D" w14:textId="77777777" w:rsidR="008049E8" w:rsidRPr="008049E8" w:rsidRDefault="008049E8" w:rsidP="008049E8">
            <w:r w:rsidRPr="008049E8">
              <w:t>1.6.3</w:t>
            </w:r>
          </w:p>
        </w:tc>
        <w:tc>
          <w:tcPr>
            <w:tcW w:w="4111" w:type="dxa"/>
            <w:gridSpan w:val="2"/>
          </w:tcPr>
          <w:p w14:paraId="4656850E" w14:textId="77777777" w:rsidR="008049E8" w:rsidRPr="008049E8" w:rsidRDefault="008049E8" w:rsidP="008049E8">
            <w:r w:rsidRPr="008049E8">
              <w:t>Электросауна для лица</w:t>
            </w:r>
          </w:p>
        </w:tc>
        <w:tc>
          <w:tcPr>
            <w:tcW w:w="1985" w:type="dxa"/>
            <w:gridSpan w:val="2"/>
          </w:tcPr>
          <w:p w14:paraId="003B3FBC" w14:textId="77777777" w:rsidR="008049E8" w:rsidRPr="008049E8" w:rsidRDefault="008049E8" w:rsidP="008049E8">
            <w:r w:rsidRPr="008049E8">
              <w:t>Сертификация</w:t>
            </w:r>
          </w:p>
        </w:tc>
        <w:tc>
          <w:tcPr>
            <w:tcW w:w="2013" w:type="dxa"/>
            <w:gridSpan w:val="2"/>
          </w:tcPr>
          <w:p w14:paraId="7C08B402" w14:textId="77777777" w:rsidR="008049E8" w:rsidRPr="008049E8" w:rsidRDefault="008049E8" w:rsidP="008049E8">
            <w:r w:rsidRPr="008049E8">
              <w:t>8516 79 700 0</w:t>
            </w:r>
          </w:p>
        </w:tc>
        <w:tc>
          <w:tcPr>
            <w:tcW w:w="3231" w:type="dxa"/>
            <w:gridSpan w:val="3"/>
          </w:tcPr>
          <w:p w14:paraId="74EEB114" w14:textId="77777777" w:rsidR="008049E8" w:rsidRPr="008049E8" w:rsidRDefault="008049E8" w:rsidP="008049E8">
            <w:r w:rsidRPr="008049E8">
              <w:t>ТР ТС 004/2011</w:t>
            </w:r>
          </w:p>
        </w:tc>
        <w:tc>
          <w:tcPr>
            <w:tcW w:w="3545" w:type="dxa"/>
            <w:gridSpan w:val="3"/>
          </w:tcPr>
          <w:p w14:paraId="040C3A57" w14:textId="77777777" w:rsidR="008049E8" w:rsidRPr="008049E8" w:rsidRDefault="008049E8" w:rsidP="008049E8"/>
        </w:tc>
      </w:tr>
      <w:tr w:rsidR="008049E8" w:rsidRPr="008049E8" w14:paraId="321A2B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A0EBC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828DE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389E759"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C7D2FC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99EB518"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78961E6D" w14:textId="77777777" w:rsidR="008049E8" w:rsidRPr="008049E8" w:rsidRDefault="008049E8" w:rsidP="008049E8"/>
        </w:tc>
      </w:tr>
      <w:tr w:rsidR="008049E8" w:rsidRPr="008049E8" w14:paraId="6763B65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F3F5F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A309C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5E5B16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7D300C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4D195A8"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17670CD3" w14:textId="77777777" w:rsidR="008049E8" w:rsidRPr="008049E8" w:rsidRDefault="008049E8" w:rsidP="008049E8"/>
        </w:tc>
      </w:tr>
      <w:tr w:rsidR="008049E8" w:rsidRPr="008049E8" w14:paraId="38B6CA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582B6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C8721C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26E0A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984291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E298F28" w14:textId="77777777" w:rsidR="008049E8" w:rsidRPr="008049E8" w:rsidRDefault="008049E8" w:rsidP="008049E8">
            <w:r w:rsidRPr="008049E8">
              <w:t>ГОСТ IEC 60335-2-23-2019</w:t>
            </w:r>
          </w:p>
        </w:tc>
        <w:tc>
          <w:tcPr>
            <w:tcW w:w="3545" w:type="dxa"/>
            <w:gridSpan w:val="3"/>
            <w:tcBorders>
              <w:top w:val="single" w:sz="4" w:space="0" w:color="auto"/>
              <w:left w:val="single" w:sz="4" w:space="0" w:color="auto"/>
              <w:bottom w:val="single" w:sz="4" w:space="0" w:color="auto"/>
              <w:right w:val="single" w:sz="4" w:space="0" w:color="auto"/>
            </w:tcBorders>
          </w:tcPr>
          <w:p w14:paraId="6B65BAA9" w14:textId="77777777" w:rsidR="008049E8" w:rsidRPr="008049E8" w:rsidRDefault="008049E8" w:rsidP="008049E8"/>
        </w:tc>
      </w:tr>
      <w:tr w:rsidR="008049E8" w:rsidRPr="008049E8" w14:paraId="53D7666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711FE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9E26F1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ECD5ED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BD080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9E98974" w14:textId="77777777" w:rsidR="008049E8" w:rsidRPr="008049E8" w:rsidRDefault="008049E8" w:rsidP="008049E8">
            <w:r w:rsidRPr="008049E8">
              <w:t>СТБ 60335-1-2013</w:t>
            </w:r>
          </w:p>
        </w:tc>
        <w:tc>
          <w:tcPr>
            <w:tcW w:w="3545" w:type="dxa"/>
            <w:gridSpan w:val="3"/>
            <w:tcBorders>
              <w:top w:val="single" w:sz="4" w:space="0" w:color="auto"/>
              <w:left w:val="single" w:sz="4" w:space="0" w:color="auto"/>
              <w:bottom w:val="single" w:sz="4" w:space="0" w:color="auto"/>
              <w:right w:val="single" w:sz="4" w:space="0" w:color="auto"/>
            </w:tcBorders>
          </w:tcPr>
          <w:p w14:paraId="5F4ACE40" w14:textId="77777777" w:rsidR="008049E8" w:rsidRPr="008049E8" w:rsidRDefault="008049E8" w:rsidP="008049E8"/>
        </w:tc>
      </w:tr>
      <w:tr w:rsidR="008049E8" w:rsidRPr="008049E8" w14:paraId="73A175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8098F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793F3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7B8BC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9AF41B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378E830"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00706A0F" w14:textId="77777777" w:rsidR="008049E8" w:rsidRPr="008049E8" w:rsidRDefault="008049E8" w:rsidP="008049E8"/>
        </w:tc>
      </w:tr>
      <w:tr w:rsidR="008049E8" w:rsidRPr="008049E8" w14:paraId="4E86DB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1AF94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D9070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5F09920"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A2F2FD3" w14:textId="77777777" w:rsidR="008049E8" w:rsidRPr="008049E8" w:rsidRDefault="008049E8" w:rsidP="008049E8">
            <w:r w:rsidRPr="008049E8">
              <w:t>8516 79 700 0</w:t>
            </w:r>
          </w:p>
        </w:tc>
        <w:tc>
          <w:tcPr>
            <w:tcW w:w="3231" w:type="dxa"/>
            <w:gridSpan w:val="3"/>
            <w:tcBorders>
              <w:top w:val="single" w:sz="4" w:space="0" w:color="auto"/>
              <w:left w:val="single" w:sz="4" w:space="0" w:color="auto"/>
              <w:bottom w:val="single" w:sz="4" w:space="0" w:color="auto"/>
              <w:right w:val="single" w:sz="4" w:space="0" w:color="auto"/>
            </w:tcBorders>
          </w:tcPr>
          <w:p w14:paraId="3F4A8B44"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29CD92D6" w14:textId="77777777" w:rsidR="008049E8" w:rsidRPr="008049E8" w:rsidRDefault="008049E8" w:rsidP="008049E8"/>
        </w:tc>
      </w:tr>
      <w:tr w:rsidR="008049E8" w:rsidRPr="008049E8" w14:paraId="17ADDB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9174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52D5C7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40D7E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AA8C71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7EA79FA"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19561D47" w14:textId="77777777" w:rsidR="008049E8" w:rsidRPr="008049E8" w:rsidRDefault="008049E8" w:rsidP="008049E8"/>
        </w:tc>
      </w:tr>
      <w:tr w:rsidR="008049E8" w:rsidRPr="008049E8" w14:paraId="7985A08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D5108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FE6C29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2C4B8C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F1AFE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5F59292"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6904D5A9" w14:textId="77777777" w:rsidR="008049E8" w:rsidRPr="008049E8" w:rsidRDefault="008049E8" w:rsidP="008049E8"/>
        </w:tc>
      </w:tr>
      <w:tr w:rsidR="008049E8" w:rsidRPr="008049E8" w14:paraId="5E86B36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6BC5E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F94737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D1E13F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F1AB8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34D1820"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1FA38088" w14:textId="77777777" w:rsidR="008049E8" w:rsidRPr="008049E8" w:rsidRDefault="008049E8" w:rsidP="008049E8"/>
        </w:tc>
      </w:tr>
      <w:tr w:rsidR="008049E8" w:rsidRPr="008049E8" w14:paraId="1BD80D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9C5F2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FAA5D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FB8368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911306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37A2127"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5F56B12E" w14:textId="77777777" w:rsidR="008049E8" w:rsidRPr="008049E8" w:rsidRDefault="008049E8" w:rsidP="008049E8"/>
        </w:tc>
      </w:tr>
      <w:tr w:rsidR="008049E8" w:rsidRPr="008049E8" w14:paraId="5F764C8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906E4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E34C8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7FB630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213062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EDF83EB"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3FD4BD7D" w14:textId="77777777" w:rsidR="008049E8" w:rsidRPr="008049E8" w:rsidRDefault="008049E8" w:rsidP="008049E8"/>
        </w:tc>
      </w:tr>
      <w:tr w:rsidR="008049E8" w:rsidRPr="008049E8" w14:paraId="0C8DECD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63F63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E9AE3E"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58CE499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CE9906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7568163"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3CAE7A13" w14:textId="77777777" w:rsidR="008049E8" w:rsidRPr="008049E8" w:rsidRDefault="008049E8" w:rsidP="008049E8"/>
        </w:tc>
      </w:tr>
      <w:tr w:rsidR="008049E8" w:rsidRPr="008049E8" w14:paraId="7984B8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C3C7F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0DA98EE"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3D29D2A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882411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80881C1"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49666D87" w14:textId="77777777" w:rsidR="008049E8" w:rsidRPr="008049E8" w:rsidRDefault="008049E8" w:rsidP="008049E8"/>
        </w:tc>
      </w:tr>
      <w:tr w:rsidR="008049E8" w:rsidRPr="008049E8" w14:paraId="0FCDF16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A7B66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0DA9C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B37ADE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16887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57E6DD5"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0E488974" w14:textId="77777777" w:rsidR="008049E8" w:rsidRPr="008049E8" w:rsidRDefault="008049E8" w:rsidP="008049E8"/>
        </w:tc>
      </w:tr>
      <w:tr w:rsidR="008049E8" w:rsidRPr="008049E8" w14:paraId="5A2DA0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B289C1" w14:textId="77777777" w:rsidR="008049E8" w:rsidRPr="008049E8" w:rsidRDefault="008049E8" w:rsidP="008049E8">
            <w:r w:rsidRPr="008049E8">
              <w:t>1.6.4</w:t>
            </w:r>
          </w:p>
        </w:tc>
        <w:tc>
          <w:tcPr>
            <w:tcW w:w="4111" w:type="dxa"/>
            <w:gridSpan w:val="2"/>
            <w:tcBorders>
              <w:top w:val="single" w:sz="4" w:space="0" w:color="auto"/>
              <w:left w:val="single" w:sz="4" w:space="0" w:color="auto"/>
              <w:bottom w:val="single" w:sz="4" w:space="0" w:color="auto"/>
              <w:right w:val="single" w:sz="4" w:space="0" w:color="auto"/>
            </w:tcBorders>
          </w:tcPr>
          <w:p w14:paraId="5E5B97B0" w14:textId="77777777" w:rsidR="008049E8" w:rsidRPr="008049E8" w:rsidRDefault="008049E8" w:rsidP="008049E8">
            <w:r w:rsidRPr="008049E8">
              <w:t>Фены, стайлеры, приборы для укладки</w:t>
            </w:r>
          </w:p>
        </w:tc>
        <w:tc>
          <w:tcPr>
            <w:tcW w:w="1985" w:type="dxa"/>
            <w:gridSpan w:val="2"/>
            <w:tcBorders>
              <w:top w:val="single" w:sz="4" w:space="0" w:color="auto"/>
              <w:left w:val="single" w:sz="4" w:space="0" w:color="auto"/>
              <w:bottom w:val="single" w:sz="4" w:space="0" w:color="auto"/>
              <w:right w:val="single" w:sz="4" w:space="0" w:color="auto"/>
            </w:tcBorders>
          </w:tcPr>
          <w:p w14:paraId="7AD72E53"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2C191BDE" w14:textId="77777777" w:rsidR="008049E8" w:rsidRPr="008049E8" w:rsidRDefault="008049E8" w:rsidP="008049E8">
            <w:r w:rsidRPr="008049E8">
              <w:t>8516 31 000 9</w:t>
            </w:r>
          </w:p>
        </w:tc>
        <w:tc>
          <w:tcPr>
            <w:tcW w:w="3231" w:type="dxa"/>
            <w:gridSpan w:val="3"/>
            <w:tcBorders>
              <w:top w:val="single" w:sz="4" w:space="0" w:color="auto"/>
              <w:left w:val="single" w:sz="4" w:space="0" w:color="auto"/>
              <w:bottom w:val="single" w:sz="4" w:space="0" w:color="auto"/>
              <w:right w:val="single" w:sz="4" w:space="0" w:color="auto"/>
            </w:tcBorders>
          </w:tcPr>
          <w:p w14:paraId="5A4ED4E9"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1D4AD081" w14:textId="77777777" w:rsidR="008049E8" w:rsidRPr="008049E8" w:rsidRDefault="008049E8" w:rsidP="008049E8"/>
        </w:tc>
      </w:tr>
      <w:tr w:rsidR="008049E8" w:rsidRPr="008049E8" w14:paraId="592B86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81C48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45D8BB8" w14:textId="77777777" w:rsidR="008049E8" w:rsidRPr="008049E8" w:rsidRDefault="008049E8" w:rsidP="008049E8">
            <w:r w:rsidRPr="008049E8">
              <w:t>волос, выпрямители</w:t>
            </w:r>
          </w:p>
        </w:tc>
        <w:tc>
          <w:tcPr>
            <w:tcW w:w="1985" w:type="dxa"/>
            <w:gridSpan w:val="2"/>
            <w:tcBorders>
              <w:top w:val="single" w:sz="4" w:space="0" w:color="auto"/>
              <w:left w:val="single" w:sz="4" w:space="0" w:color="auto"/>
              <w:bottom w:val="single" w:sz="4" w:space="0" w:color="auto"/>
              <w:right w:val="single" w:sz="4" w:space="0" w:color="auto"/>
            </w:tcBorders>
          </w:tcPr>
          <w:p w14:paraId="53C5E46A"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9D896CA" w14:textId="77777777" w:rsidR="008049E8" w:rsidRPr="008049E8" w:rsidRDefault="008049E8" w:rsidP="008049E8">
            <w:r w:rsidRPr="008049E8">
              <w:t>8516 32 000 0</w:t>
            </w:r>
          </w:p>
        </w:tc>
        <w:tc>
          <w:tcPr>
            <w:tcW w:w="3231" w:type="dxa"/>
            <w:gridSpan w:val="3"/>
            <w:tcBorders>
              <w:top w:val="single" w:sz="4" w:space="0" w:color="auto"/>
              <w:left w:val="single" w:sz="4" w:space="0" w:color="auto"/>
              <w:bottom w:val="single" w:sz="4" w:space="0" w:color="auto"/>
              <w:right w:val="single" w:sz="4" w:space="0" w:color="auto"/>
            </w:tcBorders>
          </w:tcPr>
          <w:p w14:paraId="351DACE2"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4E7E2A59" w14:textId="77777777" w:rsidR="008049E8" w:rsidRPr="008049E8" w:rsidRDefault="008049E8" w:rsidP="008049E8"/>
        </w:tc>
      </w:tr>
      <w:tr w:rsidR="008049E8" w:rsidRPr="008049E8" w14:paraId="59DF481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DE50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CB36D5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A76FE3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03932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E31B6E1"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3441C2EA" w14:textId="77777777" w:rsidR="008049E8" w:rsidRPr="008049E8" w:rsidRDefault="008049E8" w:rsidP="008049E8"/>
        </w:tc>
      </w:tr>
      <w:tr w:rsidR="008049E8" w:rsidRPr="008049E8" w14:paraId="2DA571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DCDC2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F71A3C"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76B66DF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FA5E52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A5551E7" w14:textId="77777777" w:rsidR="008049E8" w:rsidRPr="008049E8" w:rsidRDefault="008049E8" w:rsidP="008049E8">
            <w:r w:rsidRPr="008049E8">
              <w:t>СТБ 60335-1-2013</w:t>
            </w:r>
          </w:p>
        </w:tc>
        <w:tc>
          <w:tcPr>
            <w:tcW w:w="3545" w:type="dxa"/>
            <w:gridSpan w:val="3"/>
            <w:tcBorders>
              <w:top w:val="single" w:sz="4" w:space="0" w:color="auto"/>
              <w:left w:val="single" w:sz="4" w:space="0" w:color="auto"/>
              <w:bottom w:val="single" w:sz="4" w:space="0" w:color="auto"/>
              <w:right w:val="single" w:sz="4" w:space="0" w:color="auto"/>
            </w:tcBorders>
          </w:tcPr>
          <w:p w14:paraId="2633D5FF" w14:textId="77777777" w:rsidR="008049E8" w:rsidRPr="008049E8" w:rsidRDefault="008049E8" w:rsidP="008049E8"/>
        </w:tc>
      </w:tr>
      <w:tr w:rsidR="008049E8" w:rsidRPr="008049E8" w14:paraId="03A67C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F04E6B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148B72"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4136636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E8FB80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A9420C3"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FB9BD78" w14:textId="77777777" w:rsidR="008049E8" w:rsidRPr="008049E8" w:rsidRDefault="008049E8" w:rsidP="008049E8"/>
        </w:tc>
      </w:tr>
      <w:tr w:rsidR="008049E8" w:rsidRPr="008049E8" w14:paraId="055636B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F9DDC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0BCC63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0C55E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47CA9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E34F17A"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0020CC9C" w14:textId="77777777" w:rsidR="008049E8" w:rsidRPr="008049E8" w:rsidRDefault="008049E8" w:rsidP="008049E8"/>
        </w:tc>
      </w:tr>
      <w:tr w:rsidR="008049E8" w:rsidRPr="008049E8" w14:paraId="7B46AB7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7EE81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9ADD7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2ECB6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83E694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D5A162C"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14116B1B" w14:textId="77777777" w:rsidR="008049E8" w:rsidRPr="008049E8" w:rsidRDefault="008049E8" w:rsidP="008049E8"/>
        </w:tc>
      </w:tr>
      <w:tr w:rsidR="008049E8" w:rsidRPr="008049E8" w14:paraId="42A718A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2D116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902861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0DF3E7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F6BCC0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57EBA87" w14:textId="77777777" w:rsidR="008049E8" w:rsidRPr="008049E8" w:rsidRDefault="008049E8" w:rsidP="008049E8">
            <w:r w:rsidRPr="008049E8">
              <w:t>ГОСТ IEC 60335-2-23-2019</w:t>
            </w:r>
          </w:p>
        </w:tc>
        <w:tc>
          <w:tcPr>
            <w:tcW w:w="3545" w:type="dxa"/>
            <w:gridSpan w:val="3"/>
            <w:tcBorders>
              <w:top w:val="single" w:sz="4" w:space="0" w:color="auto"/>
              <w:left w:val="single" w:sz="4" w:space="0" w:color="auto"/>
              <w:bottom w:val="single" w:sz="4" w:space="0" w:color="auto"/>
              <w:right w:val="single" w:sz="4" w:space="0" w:color="auto"/>
            </w:tcBorders>
          </w:tcPr>
          <w:p w14:paraId="29C6974C" w14:textId="77777777" w:rsidR="008049E8" w:rsidRPr="008049E8" w:rsidRDefault="008049E8" w:rsidP="008049E8"/>
        </w:tc>
      </w:tr>
      <w:tr w:rsidR="008049E8" w:rsidRPr="008049E8" w14:paraId="67DFB2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6A651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FB3E3D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3387E7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9580FB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25ED430"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3AFF1BF1" w14:textId="77777777" w:rsidR="008049E8" w:rsidRPr="008049E8" w:rsidRDefault="008049E8" w:rsidP="008049E8"/>
        </w:tc>
      </w:tr>
      <w:tr w:rsidR="008049E8" w:rsidRPr="008049E8" w14:paraId="29A345B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D3DE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9FDF24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E43860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7968E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FBB105B"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766F5F2D" w14:textId="77777777" w:rsidR="008049E8" w:rsidRPr="008049E8" w:rsidRDefault="008049E8" w:rsidP="008049E8"/>
        </w:tc>
      </w:tr>
      <w:tr w:rsidR="008049E8" w:rsidRPr="008049E8" w14:paraId="516307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B788B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705275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C2A0B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49DBA6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057E99"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07D6AACC" w14:textId="77777777" w:rsidR="008049E8" w:rsidRPr="008049E8" w:rsidRDefault="008049E8" w:rsidP="008049E8"/>
        </w:tc>
      </w:tr>
      <w:tr w:rsidR="008049E8" w:rsidRPr="008049E8" w14:paraId="738B2E6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1877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B92E3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2E008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6D6A5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390D458"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62EFC20" w14:textId="77777777" w:rsidR="008049E8" w:rsidRPr="008049E8" w:rsidRDefault="008049E8" w:rsidP="008049E8"/>
        </w:tc>
      </w:tr>
      <w:tr w:rsidR="008049E8" w:rsidRPr="008049E8" w14:paraId="5602863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7F993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2548D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69327C"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6C27D9C" w14:textId="77777777" w:rsidR="008049E8" w:rsidRPr="008049E8" w:rsidRDefault="008049E8" w:rsidP="008049E8">
            <w:r w:rsidRPr="008049E8">
              <w:t>8516 31 000 9</w:t>
            </w:r>
          </w:p>
        </w:tc>
        <w:tc>
          <w:tcPr>
            <w:tcW w:w="3231" w:type="dxa"/>
            <w:gridSpan w:val="3"/>
            <w:tcBorders>
              <w:top w:val="single" w:sz="4" w:space="0" w:color="auto"/>
              <w:left w:val="single" w:sz="4" w:space="0" w:color="auto"/>
              <w:bottom w:val="single" w:sz="4" w:space="0" w:color="auto"/>
              <w:right w:val="single" w:sz="4" w:space="0" w:color="auto"/>
            </w:tcBorders>
          </w:tcPr>
          <w:p w14:paraId="4E59BD36"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63BC9DE7" w14:textId="77777777" w:rsidR="008049E8" w:rsidRPr="008049E8" w:rsidRDefault="008049E8" w:rsidP="008049E8"/>
        </w:tc>
      </w:tr>
      <w:tr w:rsidR="008049E8" w:rsidRPr="008049E8" w14:paraId="0858EAB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E43AB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AD11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17A2E3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74AE504" w14:textId="77777777" w:rsidR="008049E8" w:rsidRPr="008049E8" w:rsidRDefault="008049E8" w:rsidP="008049E8">
            <w:r w:rsidRPr="008049E8">
              <w:t>8516 32 000 0</w:t>
            </w:r>
          </w:p>
        </w:tc>
        <w:tc>
          <w:tcPr>
            <w:tcW w:w="3231" w:type="dxa"/>
            <w:gridSpan w:val="3"/>
            <w:tcBorders>
              <w:top w:val="single" w:sz="4" w:space="0" w:color="auto"/>
              <w:left w:val="single" w:sz="4" w:space="0" w:color="auto"/>
              <w:bottom w:val="single" w:sz="4" w:space="0" w:color="auto"/>
              <w:right w:val="single" w:sz="4" w:space="0" w:color="auto"/>
            </w:tcBorders>
          </w:tcPr>
          <w:p w14:paraId="3F40B4C7"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30640678" w14:textId="77777777" w:rsidR="008049E8" w:rsidRPr="008049E8" w:rsidRDefault="008049E8" w:rsidP="008049E8"/>
        </w:tc>
      </w:tr>
      <w:tr w:rsidR="008049E8" w:rsidRPr="008049E8" w14:paraId="3D97CD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30F5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F4DB21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B6A1D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36C258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6E967A5"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6339DB1D" w14:textId="77777777" w:rsidR="008049E8" w:rsidRPr="008049E8" w:rsidRDefault="008049E8" w:rsidP="008049E8"/>
        </w:tc>
      </w:tr>
      <w:tr w:rsidR="008049E8" w:rsidRPr="008049E8" w14:paraId="4349787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C25BF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4E54F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21F545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6F34CB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ED22041"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3E2C446A" w14:textId="77777777" w:rsidR="008049E8" w:rsidRPr="008049E8" w:rsidRDefault="008049E8" w:rsidP="008049E8"/>
        </w:tc>
      </w:tr>
      <w:tr w:rsidR="008049E8" w:rsidRPr="008049E8" w14:paraId="2AABF6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9E4A0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78B23F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FEECB5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6FA922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5C5D70F"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11D81BB7" w14:textId="77777777" w:rsidR="008049E8" w:rsidRPr="008049E8" w:rsidRDefault="008049E8" w:rsidP="008049E8"/>
        </w:tc>
      </w:tr>
      <w:tr w:rsidR="008049E8" w:rsidRPr="008049E8" w14:paraId="0321F9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2E90D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F774E8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F0CD41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A30FC4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44AF0AF"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A002897" w14:textId="77777777" w:rsidR="008049E8" w:rsidRPr="008049E8" w:rsidRDefault="008049E8" w:rsidP="008049E8"/>
        </w:tc>
      </w:tr>
      <w:tr w:rsidR="008049E8" w:rsidRPr="008049E8" w14:paraId="462FEEA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6CA83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87F341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2FDE72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991DE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A1E02D0"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2C5EA6C0" w14:textId="77777777" w:rsidR="008049E8" w:rsidRPr="008049E8" w:rsidRDefault="008049E8" w:rsidP="008049E8"/>
        </w:tc>
      </w:tr>
      <w:tr w:rsidR="008049E8" w:rsidRPr="008049E8" w14:paraId="7B8BB8B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E2C9B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2615DE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C5C3A6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938CF2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36F767D"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76216E27" w14:textId="77777777" w:rsidR="008049E8" w:rsidRPr="008049E8" w:rsidRDefault="008049E8" w:rsidP="008049E8"/>
        </w:tc>
      </w:tr>
      <w:tr w:rsidR="008049E8" w:rsidRPr="008049E8" w14:paraId="0974F8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3A29B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5EEDE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D8A48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2BEBE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2063DEF"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6482D011" w14:textId="77777777" w:rsidR="008049E8" w:rsidRPr="008049E8" w:rsidRDefault="008049E8" w:rsidP="008049E8"/>
        </w:tc>
      </w:tr>
      <w:tr w:rsidR="008049E8" w:rsidRPr="008049E8" w14:paraId="219B1BE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736499" w14:textId="77777777" w:rsidR="008049E8" w:rsidRPr="008049E8" w:rsidRDefault="008049E8" w:rsidP="008049E8">
            <w:r w:rsidRPr="008049E8">
              <w:t>1.6.5</w:t>
            </w:r>
          </w:p>
        </w:tc>
        <w:tc>
          <w:tcPr>
            <w:tcW w:w="4111" w:type="dxa"/>
            <w:gridSpan w:val="2"/>
            <w:tcBorders>
              <w:top w:val="single" w:sz="4" w:space="0" w:color="auto"/>
              <w:left w:val="single" w:sz="4" w:space="0" w:color="auto"/>
              <w:bottom w:val="single" w:sz="4" w:space="0" w:color="auto"/>
              <w:right w:val="single" w:sz="4" w:space="0" w:color="auto"/>
            </w:tcBorders>
          </w:tcPr>
          <w:p w14:paraId="50E72430" w14:textId="77777777" w:rsidR="008049E8" w:rsidRPr="008049E8" w:rsidRDefault="008049E8" w:rsidP="008049E8">
            <w:r w:rsidRPr="008049E8">
              <w:t>Электросушилки для рук</w:t>
            </w:r>
          </w:p>
        </w:tc>
        <w:tc>
          <w:tcPr>
            <w:tcW w:w="1985" w:type="dxa"/>
            <w:gridSpan w:val="2"/>
            <w:tcBorders>
              <w:top w:val="single" w:sz="4" w:space="0" w:color="auto"/>
              <w:left w:val="single" w:sz="4" w:space="0" w:color="auto"/>
              <w:bottom w:val="single" w:sz="4" w:space="0" w:color="auto"/>
              <w:right w:val="single" w:sz="4" w:space="0" w:color="auto"/>
            </w:tcBorders>
          </w:tcPr>
          <w:p w14:paraId="4E6420C6"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724A35E0" w14:textId="77777777" w:rsidR="008049E8" w:rsidRPr="008049E8" w:rsidRDefault="008049E8" w:rsidP="008049E8">
            <w:r w:rsidRPr="008049E8">
              <w:t>8516 33 000 0</w:t>
            </w:r>
          </w:p>
        </w:tc>
        <w:tc>
          <w:tcPr>
            <w:tcW w:w="3231" w:type="dxa"/>
            <w:gridSpan w:val="3"/>
            <w:tcBorders>
              <w:top w:val="single" w:sz="4" w:space="0" w:color="auto"/>
              <w:left w:val="single" w:sz="4" w:space="0" w:color="auto"/>
              <w:bottom w:val="single" w:sz="4" w:space="0" w:color="auto"/>
              <w:right w:val="single" w:sz="4" w:space="0" w:color="auto"/>
            </w:tcBorders>
          </w:tcPr>
          <w:p w14:paraId="2401CC6F"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740C941D" w14:textId="77777777" w:rsidR="008049E8" w:rsidRPr="008049E8" w:rsidRDefault="008049E8" w:rsidP="008049E8"/>
        </w:tc>
      </w:tr>
      <w:tr w:rsidR="008049E8" w:rsidRPr="008049E8" w14:paraId="635B6DC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8AB1C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D219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4280110"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DBD8EF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C217C02"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B9F2501" w14:textId="77777777" w:rsidR="008049E8" w:rsidRPr="008049E8" w:rsidRDefault="008049E8" w:rsidP="008049E8"/>
        </w:tc>
      </w:tr>
      <w:tr w:rsidR="008049E8" w:rsidRPr="008049E8" w14:paraId="298E70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58E6F8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58CBBC"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5D8CA84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820F32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31DEC73"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4E04CF38" w14:textId="77777777" w:rsidR="008049E8" w:rsidRPr="008049E8" w:rsidRDefault="008049E8" w:rsidP="008049E8"/>
        </w:tc>
      </w:tr>
      <w:tr w:rsidR="008049E8" w:rsidRPr="008049E8" w14:paraId="06412F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738B6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B8BD32"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413F16E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C5DAF4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119DBBC" w14:textId="77777777" w:rsidR="008049E8" w:rsidRPr="008049E8" w:rsidRDefault="008049E8" w:rsidP="008049E8">
            <w:r w:rsidRPr="008049E8">
              <w:t>СТБ 60335-1-2013</w:t>
            </w:r>
          </w:p>
        </w:tc>
        <w:tc>
          <w:tcPr>
            <w:tcW w:w="3545" w:type="dxa"/>
            <w:gridSpan w:val="3"/>
            <w:tcBorders>
              <w:top w:val="single" w:sz="4" w:space="0" w:color="auto"/>
              <w:left w:val="single" w:sz="4" w:space="0" w:color="auto"/>
              <w:bottom w:val="single" w:sz="4" w:space="0" w:color="auto"/>
              <w:right w:val="single" w:sz="4" w:space="0" w:color="auto"/>
            </w:tcBorders>
          </w:tcPr>
          <w:p w14:paraId="780F83D3" w14:textId="77777777" w:rsidR="008049E8" w:rsidRPr="008049E8" w:rsidRDefault="008049E8" w:rsidP="008049E8"/>
        </w:tc>
      </w:tr>
      <w:tr w:rsidR="008049E8" w:rsidRPr="008049E8" w14:paraId="2E65CC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BEEFB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0FDFE5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1238E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51EAB4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49E5C39"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A44D9D7" w14:textId="77777777" w:rsidR="008049E8" w:rsidRPr="008049E8" w:rsidRDefault="008049E8" w:rsidP="008049E8"/>
        </w:tc>
      </w:tr>
      <w:tr w:rsidR="008049E8" w:rsidRPr="008049E8" w14:paraId="468615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62F13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8CD87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D336B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4E83F1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C91904"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09D1891F" w14:textId="77777777" w:rsidR="008049E8" w:rsidRPr="008049E8" w:rsidRDefault="008049E8" w:rsidP="008049E8"/>
        </w:tc>
      </w:tr>
      <w:tr w:rsidR="008049E8" w:rsidRPr="008049E8" w14:paraId="57280D4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F37B8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7D7EF4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20401F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ECD166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E18958"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335ECE96" w14:textId="77777777" w:rsidR="008049E8" w:rsidRPr="008049E8" w:rsidRDefault="008049E8" w:rsidP="008049E8"/>
        </w:tc>
      </w:tr>
      <w:tr w:rsidR="008049E8" w:rsidRPr="008049E8" w14:paraId="6909CB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9182B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7510D0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B6DE89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280A5E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6A2A00" w14:textId="77777777" w:rsidR="008049E8" w:rsidRPr="008049E8" w:rsidRDefault="008049E8" w:rsidP="008049E8">
            <w:r w:rsidRPr="008049E8">
              <w:t>ГОСТ IEC 60335-2-23-2019</w:t>
            </w:r>
          </w:p>
        </w:tc>
        <w:tc>
          <w:tcPr>
            <w:tcW w:w="3545" w:type="dxa"/>
            <w:gridSpan w:val="3"/>
            <w:tcBorders>
              <w:top w:val="single" w:sz="4" w:space="0" w:color="auto"/>
              <w:left w:val="single" w:sz="4" w:space="0" w:color="auto"/>
              <w:bottom w:val="single" w:sz="4" w:space="0" w:color="auto"/>
              <w:right w:val="single" w:sz="4" w:space="0" w:color="auto"/>
            </w:tcBorders>
          </w:tcPr>
          <w:p w14:paraId="7FD9FE9D" w14:textId="77777777" w:rsidR="008049E8" w:rsidRPr="008049E8" w:rsidRDefault="008049E8" w:rsidP="008049E8"/>
        </w:tc>
      </w:tr>
      <w:tr w:rsidR="008049E8" w:rsidRPr="008049E8" w14:paraId="76EC99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C5D25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B228FB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F0705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E11B18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7D4B401"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260A5F09" w14:textId="77777777" w:rsidR="008049E8" w:rsidRPr="008049E8" w:rsidRDefault="008049E8" w:rsidP="008049E8"/>
        </w:tc>
      </w:tr>
      <w:tr w:rsidR="008049E8" w:rsidRPr="008049E8" w14:paraId="36CAA7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C9133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5F432A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446FCC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5BC07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4F3B08F"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63C9262E" w14:textId="77777777" w:rsidR="008049E8" w:rsidRPr="008049E8" w:rsidRDefault="008049E8" w:rsidP="008049E8"/>
        </w:tc>
      </w:tr>
      <w:tr w:rsidR="008049E8" w:rsidRPr="008049E8" w14:paraId="7868B7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86C07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927F5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A2B9B2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5EBCE4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25572F4"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1327C978" w14:textId="77777777" w:rsidR="008049E8" w:rsidRPr="008049E8" w:rsidRDefault="008049E8" w:rsidP="008049E8"/>
        </w:tc>
      </w:tr>
      <w:tr w:rsidR="008049E8" w:rsidRPr="008049E8" w14:paraId="6C96BF4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4F628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4836C5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0E0589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9B4676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F001F6"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1A87F38A" w14:textId="77777777" w:rsidR="008049E8" w:rsidRPr="008049E8" w:rsidRDefault="008049E8" w:rsidP="008049E8"/>
        </w:tc>
      </w:tr>
      <w:tr w:rsidR="008049E8" w:rsidRPr="008049E8" w14:paraId="30E8EC2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36332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055704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C23408"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D52ECA0" w14:textId="77777777" w:rsidR="008049E8" w:rsidRPr="008049E8" w:rsidRDefault="008049E8" w:rsidP="008049E8">
            <w:r w:rsidRPr="008049E8">
              <w:t>8516 33 000 0</w:t>
            </w:r>
          </w:p>
        </w:tc>
        <w:tc>
          <w:tcPr>
            <w:tcW w:w="3231" w:type="dxa"/>
            <w:gridSpan w:val="3"/>
            <w:tcBorders>
              <w:top w:val="single" w:sz="4" w:space="0" w:color="auto"/>
              <w:left w:val="single" w:sz="4" w:space="0" w:color="auto"/>
              <w:bottom w:val="single" w:sz="4" w:space="0" w:color="auto"/>
              <w:right w:val="single" w:sz="4" w:space="0" w:color="auto"/>
            </w:tcBorders>
          </w:tcPr>
          <w:p w14:paraId="614C882B"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5010D5DA" w14:textId="77777777" w:rsidR="008049E8" w:rsidRPr="008049E8" w:rsidRDefault="008049E8" w:rsidP="008049E8"/>
        </w:tc>
      </w:tr>
      <w:tr w:rsidR="008049E8" w:rsidRPr="008049E8" w14:paraId="432E1C9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B96E5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ECAB9F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4D727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02D972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00D5F8E"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4C17ABFE" w14:textId="77777777" w:rsidR="008049E8" w:rsidRPr="008049E8" w:rsidRDefault="008049E8" w:rsidP="008049E8"/>
        </w:tc>
      </w:tr>
      <w:tr w:rsidR="008049E8" w:rsidRPr="008049E8" w14:paraId="00F27F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0BCD9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DAA9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59A85E3" w14:textId="77777777" w:rsidR="008049E8" w:rsidRPr="008049E8" w:rsidRDefault="008049E8" w:rsidP="008049E8">
            <w:r w:rsidRPr="008049E8">
              <w:t xml:space="preserve"> </w:t>
            </w:r>
          </w:p>
        </w:tc>
        <w:tc>
          <w:tcPr>
            <w:tcW w:w="2013" w:type="dxa"/>
            <w:gridSpan w:val="2"/>
            <w:tcBorders>
              <w:top w:val="single" w:sz="4" w:space="0" w:color="auto"/>
              <w:left w:val="single" w:sz="4" w:space="0" w:color="auto"/>
              <w:bottom w:val="single" w:sz="4" w:space="0" w:color="auto"/>
              <w:right w:val="single" w:sz="4" w:space="0" w:color="auto"/>
            </w:tcBorders>
          </w:tcPr>
          <w:p w14:paraId="240F26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43DA486"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7BDDA43C" w14:textId="77777777" w:rsidR="008049E8" w:rsidRPr="008049E8" w:rsidRDefault="008049E8" w:rsidP="008049E8"/>
        </w:tc>
      </w:tr>
      <w:tr w:rsidR="008049E8" w:rsidRPr="008049E8" w14:paraId="4F5B3FF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203B0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985F53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1CB9F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016E5B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9766A2F"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1ED43E00" w14:textId="77777777" w:rsidR="008049E8" w:rsidRPr="008049E8" w:rsidRDefault="008049E8" w:rsidP="008049E8"/>
        </w:tc>
      </w:tr>
      <w:tr w:rsidR="008049E8" w:rsidRPr="008049E8" w14:paraId="0B2A799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B173C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B487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CB5347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EAA4BA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6258676"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38A41E48" w14:textId="77777777" w:rsidR="008049E8" w:rsidRPr="008049E8" w:rsidRDefault="008049E8" w:rsidP="008049E8"/>
        </w:tc>
      </w:tr>
      <w:tr w:rsidR="008049E8" w:rsidRPr="008049E8" w14:paraId="125BF0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8749A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C20930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B5895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6212D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8789159"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746CF0B9" w14:textId="77777777" w:rsidR="008049E8" w:rsidRPr="008049E8" w:rsidRDefault="008049E8" w:rsidP="008049E8"/>
        </w:tc>
      </w:tr>
      <w:tr w:rsidR="008049E8" w:rsidRPr="008049E8" w14:paraId="187A95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35A5F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2C924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F390F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0D4D4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559F501"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77191654" w14:textId="77777777" w:rsidR="008049E8" w:rsidRPr="008049E8" w:rsidRDefault="008049E8" w:rsidP="008049E8"/>
        </w:tc>
      </w:tr>
      <w:tr w:rsidR="008049E8" w:rsidRPr="008049E8" w14:paraId="7B31891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B687D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873AC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E7743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61F5C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31E11E1"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73A0CEFC" w14:textId="77777777" w:rsidR="008049E8" w:rsidRPr="008049E8" w:rsidRDefault="008049E8" w:rsidP="008049E8"/>
        </w:tc>
      </w:tr>
      <w:tr w:rsidR="008049E8" w:rsidRPr="008049E8" w14:paraId="0F5CD8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66093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7C10D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99EF91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2C70A9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EF6E18"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45F8421" w14:textId="77777777" w:rsidR="008049E8" w:rsidRPr="008049E8" w:rsidRDefault="008049E8" w:rsidP="008049E8"/>
        </w:tc>
      </w:tr>
      <w:tr w:rsidR="008049E8" w:rsidRPr="008049E8" w14:paraId="51F0B30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D87010" w14:textId="77777777" w:rsidR="008049E8" w:rsidRPr="008049E8" w:rsidRDefault="008049E8" w:rsidP="008049E8">
            <w:r w:rsidRPr="008049E8">
              <w:t>1.6.6</w:t>
            </w:r>
          </w:p>
        </w:tc>
        <w:tc>
          <w:tcPr>
            <w:tcW w:w="4111" w:type="dxa"/>
            <w:gridSpan w:val="2"/>
            <w:tcBorders>
              <w:top w:val="single" w:sz="4" w:space="0" w:color="auto"/>
              <w:left w:val="single" w:sz="4" w:space="0" w:color="auto"/>
              <w:bottom w:val="single" w:sz="4" w:space="0" w:color="auto"/>
              <w:right w:val="single" w:sz="4" w:space="0" w:color="auto"/>
            </w:tcBorders>
          </w:tcPr>
          <w:p w14:paraId="455008C1" w14:textId="77777777" w:rsidR="008049E8" w:rsidRPr="008049E8" w:rsidRDefault="008049E8" w:rsidP="008049E8">
            <w:r w:rsidRPr="008049E8">
              <w:t>Электробигуди, электрощипцы для волос</w:t>
            </w:r>
          </w:p>
        </w:tc>
        <w:tc>
          <w:tcPr>
            <w:tcW w:w="1985" w:type="dxa"/>
            <w:gridSpan w:val="2"/>
            <w:tcBorders>
              <w:top w:val="single" w:sz="4" w:space="0" w:color="auto"/>
              <w:left w:val="single" w:sz="4" w:space="0" w:color="auto"/>
              <w:bottom w:val="single" w:sz="4" w:space="0" w:color="auto"/>
              <w:right w:val="single" w:sz="4" w:space="0" w:color="auto"/>
            </w:tcBorders>
          </w:tcPr>
          <w:p w14:paraId="2A6CA02B"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2449531C" w14:textId="77777777" w:rsidR="008049E8" w:rsidRPr="008049E8" w:rsidRDefault="008049E8" w:rsidP="008049E8">
            <w:r w:rsidRPr="008049E8">
              <w:t>8516 32 000 0</w:t>
            </w:r>
          </w:p>
        </w:tc>
        <w:tc>
          <w:tcPr>
            <w:tcW w:w="3231" w:type="dxa"/>
            <w:gridSpan w:val="3"/>
            <w:tcBorders>
              <w:top w:val="single" w:sz="4" w:space="0" w:color="auto"/>
              <w:left w:val="single" w:sz="4" w:space="0" w:color="auto"/>
              <w:bottom w:val="single" w:sz="4" w:space="0" w:color="auto"/>
              <w:right w:val="single" w:sz="4" w:space="0" w:color="auto"/>
            </w:tcBorders>
          </w:tcPr>
          <w:p w14:paraId="2C062992"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03759C10" w14:textId="77777777" w:rsidR="008049E8" w:rsidRPr="008049E8" w:rsidRDefault="008049E8" w:rsidP="008049E8"/>
        </w:tc>
      </w:tr>
      <w:tr w:rsidR="008049E8" w:rsidRPr="008049E8" w14:paraId="41E7CB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10191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6A028A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44749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238E01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AF92D6A"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745026A7" w14:textId="77777777" w:rsidR="008049E8" w:rsidRPr="008049E8" w:rsidRDefault="008049E8" w:rsidP="008049E8"/>
        </w:tc>
      </w:tr>
      <w:tr w:rsidR="008049E8" w:rsidRPr="008049E8" w14:paraId="5032413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6E514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3240D4"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6DEDEC0A"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B85327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FEE02BB"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08EB914F" w14:textId="77777777" w:rsidR="008049E8" w:rsidRPr="008049E8" w:rsidRDefault="008049E8" w:rsidP="008049E8"/>
        </w:tc>
      </w:tr>
      <w:tr w:rsidR="008049E8" w:rsidRPr="008049E8" w14:paraId="711364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2FCB9B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6C858F"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724C72A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9D730E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F7B1B34" w14:textId="77777777" w:rsidR="008049E8" w:rsidRPr="008049E8" w:rsidRDefault="008049E8" w:rsidP="008049E8">
            <w:r w:rsidRPr="008049E8">
              <w:t>СТБ 60335-1-2013</w:t>
            </w:r>
          </w:p>
        </w:tc>
        <w:tc>
          <w:tcPr>
            <w:tcW w:w="3545" w:type="dxa"/>
            <w:gridSpan w:val="3"/>
            <w:tcBorders>
              <w:top w:val="single" w:sz="4" w:space="0" w:color="auto"/>
              <w:left w:val="single" w:sz="4" w:space="0" w:color="auto"/>
              <w:bottom w:val="single" w:sz="4" w:space="0" w:color="auto"/>
              <w:right w:val="single" w:sz="4" w:space="0" w:color="auto"/>
            </w:tcBorders>
          </w:tcPr>
          <w:p w14:paraId="40CF7049" w14:textId="77777777" w:rsidR="008049E8" w:rsidRPr="008049E8" w:rsidRDefault="008049E8" w:rsidP="008049E8"/>
        </w:tc>
      </w:tr>
      <w:tr w:rsidR="008049E8" w:rsidRPr="008049E8" w14:paraId="02E04D3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0572B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C0F2D0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D3E344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667D15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7D60E9C"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09FB25A8" w14:textId="77777777" w:rsidR="008049E8" w:rsidRPr="008049E8" w:rsidRDefault="008049E8" w:rsidP="008049E8"/>
        </w:tc>
      </w:tr>
      <w:tr w:rsidR="008049E8" w:rsidRPr="008049E8" w14:paraId="44BD86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FFE14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071F22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E649EA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5278BF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9316E84"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38698FC7" w14:textId="77777777" w:rsidR="008049E8" w:rsidRPr="008049E8" w:rsidRDefault="008049E8" w:rsidP="008049E8"/>
        </w:tc>
      </w:tr>
      <w:tr w:rsidR="008049E8" w:rsidRPr="008049E8" w14:paraId="2C4576B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D457F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3F44D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41E3F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6D298F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427A8B"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1963FF4A" w14:textId="77777777" w:rsidR="008049E8" w:rsidRPr="008049E8" w:rsidRDefault="008049E8" w:rsidP="008049E8"/>
        </w:tc>
      </w:tr>
      <w:tr w:rsidR="008049E8" w:rsidRPr="008049E8" w14:paraId="0855D0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E883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61A0A7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00F67E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A1183A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F54244" w14:textId="77777777" w:rsidR="008049E8" w:rsidRPr="008049E8" w:rsidRDefault="008049E8" w:rsidP="008049E8">
            <w:r w:rsidRPr="008049E8">
              <w:t>ГОСТ IEC 60335-2-23-2019</w:t>
            </w:r>
          </w:p>
        </w:tc>
        <w:tc>
          <w:tcPr>
            <w:tcW w:w="3545" w:type="dxa"/>
            <w:gridSpan w:val="3"/>
            <w:tcBorders>
              <w:top w:val="single" w:sz="4" w:space="0" w:color="auto"/>
              <w:left w:val="single" w:sz="4" w:space="0" w:color="auto"/>
              <w:bottom w:val="single" w:sz="4" w:space="0" w:color="auto"/>
              <w:right w:val="single" w:sz="4" w:space="0" w:color="auto"/>
            </w:tcBorders>
          </w:tcPr>
          <w:p w14:paraId="27FBF795" w14:textId="77777777" w:rsidR="008049E8" w:rsidRPr="008049E8" w:rsidRDefault="008049E8" w:rsidP="008049E8"/>
        </w:tc>
      </w:tr>
      <w:tr w:rsidR="008049E8" w:rsidRPr="008049E8" w14:paraId="29EA9C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2E2D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9A4B73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16665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96106D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A518F19"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5EB961D" w14:textId="77777777" w:rsidR="008049E8" w:rsidRPr="008049E8" w:rsidRDefault="008049E8" w:rsidP="008049E8"/>
        </w:tc>
      </w:tr>
      <w:tr w:rsidR="008049E8" w:rsidRPr="008049E8" w14:paraId="3FA2F85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8EE64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25F2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DFE88F"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FE959C4" w14:textId="77777777" w:rsidR="008049E8" w:rsidRPr="008049E8" w:rsidRDefault="008049E8" w:rsidP="008049E8">
            <w:r w:rsidRPr="008049E8">
              <w:t>8516 32 000 0</w:t>
            </w:r>
          </w:p>
        </w:tc>
        <w:tc>
          <w:tcPr>
            <w:tcW w:w="3231" w:type="dxa"/>
            <w:gridSpan w:val="3"/>
            <w:tcBorders>
              <w:top w:val="single" w:sz="4" w:space="0" w:color="auto"/>
              <w:left w:val="single" w:sz="4" w:space="0" w:color="auto"/>
              <w:bottom w:val="single" w:sz="4" w:space="0" w:color="auto"/>
              <w:right w:val="single" w:sz="4" w:space="0" w:color="auto"/>
            </w:tcBorders>
          </w:tcPr>
          <w:p w14:paraId="7625874C"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18C4594F" w14:textId="77777777" w:rsidR="008049E8" w:rsidRPr="008049E8" w:rsidRDefault="008049E8" w:rsidP="008049E8"/>
        </w:tc>
      </w:tr>
      <w:tr w:rsidR="008049E8" w:rsidRPr="008049E8" w14:paraId="253E6C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1E679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B77FB7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4F7039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352496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D76E3C"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11AC978B" w14:textId="77777777" w:rsidR="008049E8" w:rsidRPr="008049E8" w:rsidRDefault="008049E8" w:rsidP="008049E8"/>
        </w:tc>
      </w:tr>
      <w:tr w:rsidR="008049E8" w:rsidRPr="008049E8" w14:paraId="3466DBC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CBD01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FBF09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348CEC7" w14:textId="77777777" w:rsidR="008049E8" w:rsidRPr="008049E8" w:rsidRDefault="008049E8" w:rsidP="008049E8">
            <w:r w:rsidRPr="008049E8">
              <w:t xml:space="preserve"> </w:t>
            </w:r>
          </w:p>
        </w:tc>
        <w:tc>
          <w:tcPr>
            <w:tcW w:w="2013" w:type="dxa"/>
            <w:gridSpan w:val="2"/>
            <w:tcBorders>
              <w:top w:val="single" w:sz="4" w:space="0" w:color="auto"/>
              <w:left w:val="single" w:sz="4" w:space="0" w:color="auto"/>
              <w:bottom w:val="single" w:sz="4" w:space="0" w:color="auto"/>
              <w:right w:val="single" w:sz="4" w:space="0" w:color="auto"/>
            </w:tcBorders>
          </w:tcPr>
          <w:p w14:paraId="7B319BE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936F789"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0CC31E1C" w14:textId="77777777" w:rsidR="008049E8" w:rsidRPr="008049E8" w:rsidRDefault="008049E8" w:rsidP="008049E8"/>
        </w:tc>
      </w:tr>
      <w:tr w:rsidR="008049E8" w:rsidRPr="008049E8" w14:paraId="526156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09752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AE0EEB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232417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D053B8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CA9692"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42FF2CAA" w14:textId="77777777" w:rsidR="008049E8" w:rsidRPr="008049E8" w:rsidRDefault="008049E8" w:rsidP="008049E8"/>
        </w:tc>
      </w:tr>
      <w:tr w:rsidR="008049E8" w:rsidRPr="008049E8" w14:paraId="713EFF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3FE6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750EF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ECB245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3D1F6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DEB76EE"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4D3E7C9A" w14:textId="77777777" w:rsidR="008049E8" w:rsidRPr="008049E8" w:rsidRDefault="008049E8" w:rsidP="008049E8"/>
        </w:tc>
      </w:tr>
      <w:tr w:rsidR="008049E8" w:rsidRPr="008049E8" w14:paraId="5D5F955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D61C2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01AC9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047538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B5C5C1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146272A"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6B5956B0" w14:textId="77777777" w:rsidR="008049E8" w:rsidRPr="008049E8" w:rsidRDefault="008049E8" w:rsidP="008049E8"/>
        </w:tc>
      </w:tr>
      <w:tr w:rsidR="008049E8" w:rsidRPr="008049E8" w14:paraId="0294BA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F24C0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5BA5A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EEF9E5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9B185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E00E705"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23AB6D81" w14:textId="77777777" w:rsidR="008049E8" w:rsidRPr="008049E8" w:rsidRDefault="008049E8" w:rsidP="008049E8"/>
        </w:tc>
      </w:tr>
      <w:tr w:rsidR="008049E8" w:rsidRPr="008049E8" w14:paraId="15FFD8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C9EC9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385443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A9755D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AC4DAB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D08895B" w14:textId="77777777" w:rsidR="008049E8" w:rsidRPr="008049E8" w:rsidRDefault="008049E8" w:rsidP="008049E8">
            <w:r w:rsidRPr="008049E8">
              <w:t>ГОСТ Р 54102-2010</w:t>
            </w:r>
          </w:p>
        </w:tc>
        <w:tc>
          <w:tcPr>
            <w:tcW w:w="3545" w:type="dxa"/>
            <w:gridSpan w:val="3"/>
            <w:tcBorders>
              <w:top w:val="single" w:sz="4" w:space="0" w:color="auto"/>
              <w:left w:val="single" w:sz="4" w:space="0" w:color="auto"/>
              <w:bottom w:val="single" w:sz="4" w:space="0" w:color="auto"/>
              <w:right w:val="single" w:sz="4" w:space="0" w:color="auto"/>
            </w:tcBorders>
          </w:tcPr>
          <w:p w14:paraId="4B8A5C32" w14:textId="77777777" w:rsidR="008049E8" w:rsidRPr="008049E8" w:rsidRDefault="008049E8" w:rsidP="008049E8"/>
        </w:tc>
      </w:tr>
      <w:tr w:rsidR="008049E8" w:rsidRPr="008049E8" w14:paraId="4E1D000B" w14:textId="77777777" w:rsidTr="00E935C3">
        <w:trPr>
          <w:gridAfter w:val="1"/>
          <w:wAfter w:w="113" w:type="dxa"/>
        </w:trPr>
        <w:tc>
          <w:tcPr>
            <w:tcW w:w="15593" w:type="dxa"/>
            <w:gridSpan w:val="14"/>
          </w:tcPr>
          <w:p w14:paraId="133407D4" w14:textId="77777777" w:rsidR="008049E8" w:rsidRPr="008049E8" w:rsidRDefault="008049E8" w:rsidP="008049E8">
            <w:r w:rsidRPr="008049E8">
              <w:t>1.7. Для обогрева тела</w:t>
            </w:r>
          </w:p>
        </w:tc>
      </w:tr>
      <w:tr w:rsidR="008049E8" w:rsidRPr="008049E8" w14:paraId="26944648" w14:textId="77777777" w:rsidTr="00E935C3">
        <w:trPr>
          <w:gridAfter w:val="1"/>
          <w:wAfter w:w="113" w:type="dxa"/>
        </w:trPr>
        <w:tc>
          <w:tcPr>
            <w:tcW w:w="708" w:type="dxa"/>
            <w:gridSpan w:val="2"/>
          </w:tcPr>
          <w:p w14:paraId="49979065" w14:textId="77777777" w:rsidR="008049E8" w:rsidRPr="008049E8" w:rsidRDefault="008049E8" w:rsidP="008049E8">
            <w:r w:rsidRPr="008049E8">
              <w:t>1.7.1</w:t>
            </w:r>
          </w:p>
        </w:tc>
        <w:tc>
          <w:tcPr>
            <w:tcW w:w="4111" w:type="dxa"/>
            <w:gridSpan w:val="2"/>
          </w:tcPr>
          <w:p w14:paraId="568B49D5" w14:textId="77777777" w:rsidR="008049E8" w:rsidRPr="008049E8" w:rsidRDefault="008049E8" w:rsidP="008049E8">
            <w:r w:rsidRPr="008049E8">
              <w:t xml:space="preserve">Электрические грелки, одеяла, матрацы </w:t>
            </w:r>
          </w:p>
        </w:tc>
        <w:tc>
          <w:tcPr>
            <w:tcW w:w="1985" w:type="dxa"/>
            <w:gridSpan w:val="2"/>
          </w:tcPr>
          <w:p w14:paraId="389C53BC" w14:textId="77777777" w:rsidR="008049E8" w:rsidRPr="008049E8" w:rsidRDefault="008049E8" w:rsidP="008049E8">
            <w:r w:rsidRPr="008049E8">
              <w:t>Сертификация</w:t>
            </w:r>
          </w:p>
        </w:tc>
        <w:tc>
          <w:tcPr>
            <w:tcW w:w="2013" w:type="dxa"/>
            <w:gridSpan w:val="2"/>
          </w:tcPr>
          <w:p w14:paraId="60452797" w14:textId="77777777" w:rsidR="008049E8" w:rsidRPr="008049E8" w:rsidRDefault="008049E8" w:rsidP="008049E8">
            <w:r w:rsidRPr="008049E8">
              <w:t>6301 10 000 0</w:t>
            </w:r>
          </w:p>
        </w:tc>
        <w:tc>
          <w:tcPr>
            <w:tcW w:w="3231" w:type="dxa"/>
            <w:gridSpan w:val="3"/>
          </w:tcPr>
          <w:p w14:paraId="580CB2F5" w14:textId="77777777" w:rsidR="008049E8" w:rsidRPr="008049E8" w:rsidRDefault="008049E8" w:rsidP="008049E8">
            <w:r w:rsidRPr="008049E8">
              <w:t xml:space="preserve">ТР ТС 004/2011  </w:t>
            </w:r>
          </w:p>
        </w:tc>
        <w:tc>
          <w:tcPr>
            <w:tcW w:w="3545" w:type="dxa"/>
            <w:gridSpan w:val="3"/>
          </w:tcPr>
          <w:p w14:paraId="7A3A3871" w14:textId="77777777" w:rsidR="008049E8" w:rsidRPr="008049E8" w:rsidRDefault="008049E8" w:rsidP="008049E8"/>
        </w:tc>
      </w:tr>
      <w:tr w:rsidR="008049E8" w:rsidRPr="008049E8" w14:paraId="79411D3F" w14:textId="77777777" w:rsidTr="00E935C3">
        <w:trPr>
          <w:gridAfter w:val="1"/>
          <w:wAfter w:w="113" w:type="dxa"/>
        </w:trPr>
        <w:tc>
          <w:tcPr>
            <w:tcW w:w="708" w:type="dxa"/>
            <w:gridSpan w:val="2"/>
          </w:tcPr>
          <w:p w14:paraId="2158FC1E" w14:textId="77777777" w:rsidR="008049E8" w:rsidRPr="008049E8" w:rsidRDefault="008049E8" w:rsidP="008049E8"/>
        </w:tc>
        <w:tc>
          <w:tcPr>
            <w:tcW w:w="4111" w:type="dxa"/>
            <w:gridSpan w:val="2"/>
          </w:tcPr>
          <w:p w14:paraId="6DCCDB12" w14:textId="77777777" w:rsidR="008049E8" w:rsidRPr="008049E8" w:rsidRDefault="008049E8" w:rsidP="008049E8">
            <w:r w:rsidRPr="008049E8">
              <w:t>и подушки</w:t>
            </w:r>
          </w:p>
        </w:tc>
        <w:tc>
          <w:tcPr>
            <w:tcW w:w="1985" w:type="dxa"/>
            <w:gridSpan w:val="2"/>
          </w:tcPr>
          <w:p w14:paraId="66FD2903" w14:textId="77777777" w:rsidR="008049E8" w:rsidRPr="008049E8" w:rsidRDefault="008049E8" w:rsidP="008049E8"/>
        </w:tc>
        <w:tc>
          <w:tcPr>
            <w:tcW w:w="2013" w:type="dxa"/>
            <w:gridSpan w:val="2"/>
          </w:tcPr>
          <w:p w14:paraId="191B5273" w14:textId="77777777" w:rsidR="008049E8" w:rsidRPr="008049E8" w:rsidRDefault="008049E8" w:rsidP="008049E8">
            <w:r w:rsidRPr="008049E8">
              <w:t>6307 90 990 0</w:t>
            </w:r>
          </w:p>
        </w:tc>
        <w:tc>
          <w:tcPr>
            <w:tcW w:w="3231" w:type="dxa"/>
            <w:gridSpan w:val="3"/>
          </w:tcPr>
          <w:p w14:paraId="4836D101" w14:textId="77777777" w:rsidR="008049E8" w:rsidRPr="008049E8" w:rsidRDefault="008049E8" w:rsidP="008049E8">
            <w:r w:rsidRPr="008049E8">
              <w:t>ГОСТ ISO 2859-1-2009</w:t>
            </w:r>
          </w:p>
        </w:tc>
        <w:tc>
          <w:tcPr>
            <w:tcW w:w="3545" w:type="dxa"/>
            <w:gridSpan w:val="3"/>
          </w:tcPr>
          <w:p w14:paraId="79FCFB49" w14:textId="77777777" w:rsidR="008049E8" w:rsidRPr="008049E8" w:rsidRDefault="008049E8" w:rsidP="008049E8"/>
        </w:tc>
      </w:tr>
      <w:tr w:rsidR="008049E8" w:rsidRPr="008049E8" w14:paraId="741C5755" w14:textId="77777777" w:rsidTr="00E935C3">
        <w:trPr>
          <w:gridAfter w:val="1"/>
          <w:wAfter w:w="113" w:type="dxa"/>
        </w:trPr>
        <w:tc>
          <w:tcPr>
            <w:tcW w:w="708" w:type="dxa"/>
            <w:gridSpan w:val="2"/>
          </w:tcPr>
          <w:p w14:paraId="520BF24C" w14:textId="77777777" w:rsidR="008049E8" w:rsidRPr="008049E8" w:rsidRDefault="008049E8" w:rsidP="008049E8"/>
        </w:tc>
        <w:tc>
          <w:tcPr>
            <w:tcW w:w="4111" w:type="dxa"/>
            <w:gridSpan w:val="2"/>
          </w:tcPr>
          <w:p w14:paraId="2F5B238E" w14:textId="77777777" w:rsidR="008049E8" w:rsidRPr="008049E8" w:rsidRDefault="008049E8" w:rsidP="008049E8"/>
        </w:tc>
        <w:tc>
          <w:tcPr>
            <w:tcW w:w="1985" w:type="dxa"/>
            <w:gridSpan w:val="2"/>
          </w:tcPr>
          <w:p w14:paraId="566FBF2C" w14:textId="77777777" w:rsidR="008049E8" w:rsidRPr="008049E8" w:rsidRDefault="008049E8" w:rsidP="008049E8"/>
        </w:tc>
        <w:tc>
          <w:tcPr>
            <w:tcW w:w="2013" w:type="dxa"/>
            <w:gridSpan w:val="2"/>
          </w:tcPr>
          <w:p w14:paraId="1805EADB" w14:textId="77777777" w:rsidR="008049E8" w:rsidRPr="008049E8" w:rsidRDefault="008049E8" w:rsidP="008049E8">
            <w:r w:rsidRPr="008049E8">
              <w:t>9404 21</w:t>
            </w:r>
          </w:p>
        </w:tc>
        <w:tc>
          <w:tcPr>
            <w:tcW w:w="3231" w:type="dxa"/>
            <w:gridSpan w:val="3"/>
          </w:tcPr>
          <w:p w14:paraId="360F8E4E" w14:textId="77777777" w:rsidR="008049E8" w:rsidRPr="008049E8" w:rsidRDefault="008049E8" w:rsidP="008049E8">
            <w:r w:rsidRPr="008049E8">
              <w:t>ГОСТ IEC 60335-1-2015</w:t>
            </w:r>
          </w:p>
        </w:tc>
        <w:tc>
          <w:tcPr>
            <w:tcW w:w="3545" w:type="dxa"/>
            <w:gridSpan w:val="3"/>
          </w:tcPr>
          <w:p w14:paraId="0DD30966" w14:textId="77777777" w:rsidR="008049E8" w:rsidRPr="008049E8" w:rsidRDefault="008049E8" w:rsidP="008049E8"/>
        </w:tc>
      </w:tr>
      <w:tr w:rsidR="008049E8" w:rsidRPr="008049E8" w14:paraId="46561068" w14:textId="77777777" w:rsidTr="00E935C3">
        <w:trPr>
          <w:gridAfter w:val="1"/>
          <w:wAfter w:w="113" w:type="dxa"/>
        </w:trPr>
        <w:tc>
          <w:tcPr>
            <w:tcW w:w="708" w:type="dxa"/>
            <w:gridSpan w:val="2"/>
          </w:tcPr>
          <w:p w14:paraId="7E4F4A71" w14:textId="77777777" w:rsidR="008049E8" w:rsidRPr="008049E8" w:rsidRDefault="008049E8" w:rsidP="008049E8"/>
        </w:tc>
        <w:tc>
          <w:tcPr>
            <w:tcW w:w="4111" w:type="dxa"/>
            <w:gridSpan w:val="2"/>
          </w:tcPr>
          <w:p w14:paraId="42E7C6EA" w14:textId="77777777" w:rsidR="008049E8" w:rsidRPr="008049E8" w:rsidRDefault="008049E8" w:rsidP="008049E8">
            <w:r w:rsidRPr="008049E8">
              <w:t xml:space="preserve">в т.ч. с наличием электронных </w:t>
            </w:r>
          </w:p>
        </w:tc>
        <w:tc>
          <w:tcPr>
            <w:tcW w:w="1985" w:type="dxa"/>
            <w:gridSpan w:val="2"/>
          </w:tcPr>
          <w:p w14:paraId="50C6CE35" w14:textId="77777777" w:rsidR="008049E8" w:rsidRPr="008049E8" w:rsidRDefault="008049E8" w:rsidP="008049E8">
            <w:r w:rsidRPr="008049E8">
              <w:t>Схемы: 1С, 3С, 4С</w:t>
            </w:r>
          </w:p>
        </w:tc>
        <w:tc>
          <w:tcPr>
            <w:tcW w:w="2013" w:type="dxa"/>
            <w:gridSpan w:val="2"/>
          </w:tcPr>
          <w:p w14:paraId="75E1A0DD" w14:textId="77777777" w:rsidR="008049E8" w:rsidRPr="008049E8" w:rsidRDefault="008049E8" w:rsidP="008049E8">
            <w:r w:rsidRPr="008049E8">
              <w:t>9404 29</w:t>
            </w:r>
          </w:p>
        </w:tc>
        <w:tc>
          <w:tcPr>
            <w:tcW w:w="3231" w:type="dxa"/>
            <w:gridSpan w:val="3"/>
          </w:tcPr>
          <w:p w14:paraId="6BE547C7" w14:textId="77777777" w:rsidR="008049E8" w:rsidRPr="008049E8" w:rsidRDefault="008049E8" w:rsidP="008049E8">
            <w:r w:rsidRPr="008049E8">
              <w:t>СТБ 60335-1-2013</w:t>
            </w:r>
          </w:p>
        </w:tc>
        <w:tc>
          <w:tcPr>
            <w:tcW w:w="3545" w:type="dxa"/>
            <w:gridSpan w:val="3"/>
          </w:tcPr>
          <w:p w14:paraId="55FF831F" w14:textId="77777777" w:rsidR="008049E8" w:rsidRPr="008049E8" w:rsidRDefault="008049E8" w:rsidP="008049E8"/>
        </w:tc>
      </w:tr>
      <w:tr w:rsidR="008049E8" w:rsidRPr="008049E8" w14:paraId="24CE64A0" w14:textId="77777777" w:rsidTr="00E935C3">
        <w:trPr>
          <w:gridAfter w:val="1"/>
          <w:wAfter w:w="113" w:type="dxa"/>
        </w:trPr>
        <w:tc>
          <w:tcPr>
            <w:tcW w:w="708" w:type="dxa"/>
            <w:gridSpan w:val="2"/>
          </w:tcPr>
          <w:p w14:paraId="6EC03EF2" w14:textId="77777777" w:rsidR="008049E8" w:rsidRPr="008049E8" w:rsidRDefault="008049E8" w:rsidP="008049E8"/>
        </w:tc>
        <w:tc>
          <w:tcPr>
            <w:tcW w:w="4111" w:type="dxa"/>
            <w:gridSpan w:val="2"/>
          </w:tcPr>
          <w:p w14:paraId="603BA999" w14:textId="77777777" w:rsidR="008049E8" w:rsidRPr="008049E8" w:rsidRDefault="008049E8" w:rsidP="008049E8">
            <w:r w:rsidRPr="008049E8">
              <w:t>компонентов</w:t>
            </w:r>
          </w:p>
        </w:tc>
        <w:tc>
          <w:tcPr>
            <w:tcW w:w="1985" w:type="dxa"/>
            <w:gridSpan w:val="2"/>
          </w:tcPr>
          <w:p w14:paraId="6BE62AC5" w14:textId="77777777" w:rsidR="008049E8" w:rsidRPr="008049E8" w:rsidRDefault="008049E8" w:rsidP="008049E8"/>
        </w:tc>
        <w:tc>
          <w:tcPr>
            <w:tcW w:w="2013" w:type="dxa"/>
            <w:gridSpan w:val="2"/>
          </w:tcPr>
          <w:p w14:paraId="7803BFC0" w14:textId="77777777" w:rsidR="008049E8" w:rsidRPr="008049E8" w:rsidRDefault="008049E8" w:rsidP="008049E8">
            <w:r w:rsidRPr="008049E8">
              <w:t>9404 90</w:t>
            </w:r>
          </w:p>
        </w:tc>
        <w:tc>
          <w:tcPr>
            <w:tcW w:w="3231" w:type="dxa"/>
            <w:gridSpan w:val="3"/>
          </w:tcPr>
          <w:p w14:paraId="42E01014" w14:textId="77777777" w:rsidR="008049E8" w:rsidRPr="008049E8" w:rsidRDefault="008049E8" w:rsidP="008049E8">
            <w:r w:rsidRPr="008049E8">
              <w:t>ГОСТ 14254-2015</w:t>
            </w:r>
          </w:p>
        </w:tc>
        <w:tc>
          <w:tcPr>
            <w:tcW w:w="3545" w:type="dxa"/>
            <w:gridSpan w:val="3"/>
          </w:tcPr>
          <w:p w14:paraId="28D59553" w14:textId="77777777" w:rsidR="008049E8" w:rsidRPr="008049E8" w:rsidRDefault="008049E8" w:rsidP="008049E8"/>
        </w:tc>
      </w:tr>
      <w:tr w:rsidR="008049E8" w:rsidRPr="008049E8" w14:paraId="52AEEBC7" w14:textId="77777777" w:rsidTr="00E935C3">
        <w:trPr>
          <w:gridAfter w:val="1"/>
          <w:wAfter w:w="113" w:type="dxa"/>
        </w:trPr>
        <w:tc>
          <w:tcPr>
            <w:tcW w:w="708" w:type="dxa"/>
            <w:gridSpan w:val="2"/>
          </w:tcPr>
          <w:p w14:paraId="1CF70EF1" w14:textId="77777777" w:rsidR="008049E8" w:rsidRPr="008049E8" w:rsidRDefault="008049E8" w:rsidP="008049E8"/>
        </w:tc>
        <w:tc>
          <w:tcPr>
            <w:tcW w:w="4111" w:type="dxa"/>
            <w:gridSpan w:val="2"/>
          </w:tcPr>
          <w:p w14:paraId="4D04EB99" w14:textId="77777777" w:rsidR="008049E8" w:rsidRPr="008049E8" w:rsidRDefault="008049E8" w:rsidP="008049E8"/>
        </w:tc>
        <w:tc>
          <w:tcPr>
            <w:tcW w:w="1985" w:type="dxa"/>
            <w:gridSpan w:val="2"/>
          </w:tcPr>
          <w:p w14:paraId="50CF2153" w14:textId="77777777" w:rsidR="008049E8" w:rsidRPr="008049E8" w:rsidRDefault="008049E8" w:rsidP="008049E8"/>
        </w:tc>
        <w:tc>
          <w:tcPr>
            <w:tcW w:w="2013" w:type="dxa"/>
            <w:gridSpan w:val="2"/>
          </w:tcPr>
          <w:p w14:paraId="353E57B4" w14:textId="77777777" w:rsidR="008049E8" w:rsidRPr="008049E8" w:rsidRDefault="008049E8" w:rsidP="008049E8">
            <w:r w:rsidRPr="008049E8">
              <w:t>630640000</w:t>
            </w:r>
          </w:p>
        </w:tc>
        <w:tc>
          <w:tcPr>
            <w:tcW w:w="3231" w:type="dxa"/>
            <w:gridSpan w:val="3"/>
          </w:tcPr>
          <w:p w14:paraId="33B7531B" w14:textId="77777777" w:rsidR="008049E8" w:rsidRPr="008049E8" w:rsidRDefault="008049E8" w:rsidP="008049E8"/>
        </w:tc>
        <w:tc>
          <w:tcPr>
            <w:tcW w:w="3545" w:type="dxa"/>
            <w:gridSpan w:val="3"/>
          </w:tcPr>
          <w:p w14:paraId="1AFC0DED" w14:textId="77777777" w:rsidR="008049E8" w:rsidRPr="008049E8" w:rsidRDefault="008049E8" w:rsidP="008049E8"/>
        </w:tc>
      </w:tr>
      <w:tr w:rsidR="008049E8" w:rsidRPr="008049E8" w14:paraId="1D655526" w14:textId="77777777" w:rsidTr="00E935C3">
        <w:trPr>
          <w:gridAfter w:val="1"/>
          <w:wAfter w:w="113" w:type="dxa"/>
        </w:trPr>
        <w:tc>
          <w:tcPr>
            <w:tcW w:w="708" w:type="dxa"/>
            <w:gridSpan w:val="2"/>
          </w:tcPr>
          <w:p w14:paraId="1B98115B" w14:textId="77777777" w:rsidR="008049E8" w:rsidRPr="008049E8" w:rsidRDefault="008049E8" w:rsidP="008049E8"/>
        </w:tc>
        <w:tc>
          <w:tcPr>
            <w:tcW w:w="4111" w:type="dxa"/>
            <w:gridSpan w:val="2"/>
          </w:tcPr>
          <w:p w14:paraId="33DE7E4A" w14:textId="77777777" w:rsidR="008049E8" w:rsidRPr="008049E8" w:rsidRDefault="008049E8" w:rsidP="008049E8"/>
        </w:tc>
        <w:tc>
          <w:tcPr>
            <w:tcW w:w="1985" w:type="dxa"/>
            <w:gridSpan w:val="2"/>
          </w:tcPr>
          <w:p w14:paraId="799FB97E" w14:textId="77777777" w:rsidR="008049E8" w:rsidRPr="008049E8" w:rsidRDefault="008049E8" w:rsidP="008049E8"/>
        </w:tc>
        <w:tc>
          <w:tcPr>
            <w:tcW w:w="2013" w:type="dxa"/>
            <w:gridSpan w:val="2"/>
          </w:tcPr>
          <w:p w14:paraId="7F9C0417" w14:textId="77777777" w:rsidR="008049E8" w:rsidRPr="008049E8" w:rsidRDefault="008049E8" w:rsidP="008049E8"/>
        </w:tc>
        <w:tc>
          <w:tcPr>
            <w:tcW w:w="3231" w:type="dxa"/>
            <w:gridSpan w:val="3"/>
          </w:tcPr>
          <w:p w14:paraId="1F55E729" w14:textId="77777777" w:rsidR="008049E8" w:rsidRPr="008049E8" w:rsidRDefault="008049E8" w:rsidP="008049E8">
            <w:r w:rsidRPr="008049E8">
              <w:t>ГОСТ МЭК 61293-2002</w:t>
            </w:r>
          </w:p>
        </w:tc>
        <w:tc>
          <w:tcPr>
            <w:tcW w:w="3545" w:type="dxa"/>
            <w:gridSpan w:val="3"/>
          </w:tcPr>
          <w:p w14:paraId="3D91CCA9" w14:textId="77777777" w:rsidR="008049E8" w:rsidRPr="008049E8" w:rsidRDefault="008049E8" w:rsidP="008049E8"/>
        </w:tc>
      </w:tr>
      <w:tr w:rsidR="008049E8" w:rsidRPr="008049E8" w14:paraId="60E16A61" w14:textId="77777777" w:rsidTr="00E935C3">
        <w:trPr>
          <w:gridAfter w:val="1"/>
          <w:wAfter w:w="113" w:type="dxa"/>
        </w:trPr>
        <w:tc>
          <w:tcPr>
            <w:tcW w:w="708" w:type="dxa"/>
            <w:gridSpan w:val="2"/>
          </w:tcPr>
          <w:p w14:paraId="53805FE8" w14:textId="77777777" w:rsidR="008049E8" w:rsidRPr="008049E8" w:rsidRDefault="008049E8" w:rsidP="008049E8"/>
        </w:tc>
        <w:tc>
          <w:tcPr>
            <w:tcW w:w="4111" w:type="dxa"/>
            <w:gridSpan w:val="2"/>
          </w:tcPr>
          <w:p w14:paraId="7EEC1D98" w14:textId="77777777" w:rsidR="008049E8" w:rsidRPr="008049E8" w:rsidRDefault="008049E8" w:rsidP="008049E8"/>
        </w:tc>
        <w:tc>
          <w:tcPr>
            <w:tcW w:w="1985" w:type="dxa"/>
            <w:gridSpan w:val="2"/>
          </w:tcPr>
          <w:p w14:paraId="43385A03" w14:textId="77777777" w:rsidR="008049E8" w:rsidRPr="008049E8" w:rsidRDefault="008049E8" w:rsidP="008049E8"/>
        </w:tc>
        <w:tc>
          <w:tcPr>
            <w:tcW w:w="2013" w:type="dxa"/>
            <w:gridSpan w:val="2"/>
          </w:tcPr>
          <w:p w14:paraId="63E2006D" w14:textId="77777777" w:rsidR="008049E8" w:rsidRPr="008049E8" w:rsidRDefault="008049E8" w:rsidP="008049E8"/>
        </w:tc>
        <w:tc>
          <w:tcPr>
            <w:tcW w:w="3231" w:type="dxa"/>
            <w:gridSpan w:val="3"/>
          </w:tcPr>
          <w:p w14:paraId="70373F8B" w14:textId="77777777" w:rsidR="008049E8" w:rsidRPr="008049E8" w:rsidRDefault="008049E8" w:rsidP="008049E8">
            <w:r w:rsidRPr="008049E8">
              <w:t>ГОСТ МЭК 60335-1-2008</w:t>
            </w:r>
          </w:p>
        </w:tc>
        <w:tc>
          <w:tcPr>
            <w:tcW w:w="3545" w:type="dxa"/>
            <w:gridSpan w:val="3"/>
          </w:tcPr>
          <w:p w14:paraId="128DB18F" w14:textId="77777777" w:rsidR="008049E8" w:rsidRPr="008049E8" w:rsidRDefault="008049E8" w:rsidP="008049E8"/>
        </w:tc>
      </w:tr>
      <w:tr w:rsidR="008049E8" w:rsidRPr="008049E8" w14:paraId="33B36580" w14:textId="77777777" w:rsidTr="00E935C3">
        <w:trPr>
          <w:gridAfter w:val="1"/>
          <w:wAfter w:w="113" w:type="dxa"/>
        </w:trPr>
        <w:tc>
          <w:tcPr>
            <w:tcW w:w="708" w:type="dxa"/>
            <w:gridSpan w:val="2"/>
          </w:tcPr>
          <w:p w14:paraId="42BAE441" w14:textId="77777777" w:rsidR="008049E8" w:rsidRPr="008049E8" w:rsidRDefault="008049E8" w:rsidP="008049E8"/>
        </w:tc>
        <w:tc>
          <w:tcPr>
            <w:tcW w:w="4111" w:type="dxa"/>
            <w:gridSpan w:val="2"/>
          </w:tcPr>
          <w:p w14:paraId="16D3635D" w14:textId="77777777" w:rsidR="008049E8" w:rsidRPr="008049E8" w:rsidRDefault="008049E8" w:rsidP="008049E8"/>
        </w:tc>
        <w:tc>
          <w:tcPr>
            <w:tcW w:w="1985" w:type="dxa"/>
            <w:gridSpan w:val="2"/>
          </w:tcPr>
          <w:p w14:paraId="4697A0C8" w14:textId="77777777" w:rsidR="008049E8" w:rsidRPr="008049E8" w:rsidRDefault="008049E8" w:rsidP="008049E8"/>
        </w:tc>
        <w:tc>
          <w:tcPr>
            <w:tcW w:w="2013" w:type="dxa"/>
            <w:gridSpan w:val="2"/>
          </w:tcPr>
          <w:p w14:paraId="41FFE2C3" w14:textId="77777777" w:rsidR="008049E8" w:rsidRPr="008049E8" w:rsidRDefault="008049E8" w:rsidP="008049E8"/>
        </w:tc>
        <w:tc>
          <w:tcPr>
            <w:tcW w:w="3231" w:type="dxa"/>
            <w:gridSpan w:val="3"/>
          </w:tcPr>
          <w:p w14:paraId="10AB1EF8" w14:textId="77777777" w:rsidR="008049E8" w:rsidRPr="008049E8" w:rsidRDefault="008049E8" w:rsidP="008049E8">
            <w:r w:rsidRPr="008049E8">
              <w:t>ГОСТ IEC 60335-2-17-2014</w:t>
            </w:r>
          </w:p>
        </w:tc>
        <w:tc>
          <w:tcPr>
            <w:tcW w:w="3545" w:type="dxa"/>
            <w:gridSpan w:val="3"/>
          </w:tcPr>
          <w:p w14:paraId="0FCFD88D" w14:textId="77777777" w:rsidR="008049E8" w:rsidRPr="008049E8" w:rsidRDefault="008049E8" w:rsidP="008049E8"/>
        </w:tc>
      </w:tr>
      <w:tr w:rsidR="008049E8" w:rsidRPr="008049E8" w14:paraId="7E154AA2" w14:textId="77777777" w:rsidTr="00E935C3">
        <w:trPr>
          <w:gridAfter w:val="1"/>
          <w:wAfter w:w="113" w:type="dxa"/>
        </w:trPr>
        <w:tc>
          <w:tcPr>
            <w:tcW w:w="708" w:type="dxa"/>
            <w:gridSpan w:val="2"/>
          </w:tcPr>
          <w:p w14:paraId="0449B5E5" w14:textId="77777777" w:rsidR="008049E8" w:rsidRPr="008049E8" w:rsidRDefault="008049E8" w:rsidP="008049E8"/>
        </w:tc>
        <w:tc>
          <w:tcPr>
            <w:tcW w:w="4111" w:type="dxa"/>
            <w:gridSpan w:val="2"/>
          </w:tcPr>
          <w:p w14:paraId="1AD3D63B" w14:textId="77777777" w:rsidR="008049E8" w:rsidRPr="008049E8" w:rsidRDefault="008049E8" w:rsidP="008049E8"/>
        </w:tc>
        <w:tc>
          <w:tcPr>
            <w:tcW w:w="1985" w:type="dxa"/>
            <w:gridSpan w:val="2"/>
          </w:tcPr>
          <w:p w14:paraId="4BCE4636" w14:textId="77777777" w:rsidR="008049E8" w:rsidRPr="008049E8" w:rsidRDefault="008049E8" w:rsidP="008049E8"/>
        </w:tc>
        <w:tc>
          <w:tcPr>
            <w:tcW w:w="2013" w:type="dxa"/>
            <w:gridSpan w:val="2"/>
          </w:tcPr>
          <w:p w14:paraId="436868F9" w14:textId="77777777" w:rsidR="008049E8" w:rsidRPr="008049E8" w:rsidRDefault="008049E8" w:rsidP="008049E8"/>
        </w:tc>
        <w:tc>
          <w:tcPr>
            <w:tcW w:w="3231" w:type="dxa"/>
            <w:gridSpan w:val="3"/>
          </w:tcPr>
          <w:p w14:paraId="178FECC1" w14:textId="77777777" w:rsidR="008049E8" w:rsidRPr="008049E8" w:rsidRDefault="008049E8" w:rsidP="008049E8"/>
        </w:tc>
        <w:tc>
          <w:tcPr>
            <w:tcW w:w="3545" w:type="dxa"/>
            <w:gridSpan w:val="3"/>
          </w:tcPr>
          <w:p w14:paraId="077A68DB" w14:textId="77777777" w:rsidR="008049E8" w:rsidRPr="008049E8" w:rsidRDefault="008049E8" w:rsidP="008049E8"/>
        </w:tc>
      </w:tr>
      <w:tr w:rsidR="008049E8" w:rsidRPr="008049E8" w14:paraId="5DAB38B6" w14:textId="77777777" w:rsidTr="00E935C3">
        <w:trPr>
          <w:gridAfter w:val="1"/>
          <w:wAfter w:w="113" w:type="dxa"/>
        </w:trPr>
        <w:tc>
          <w:tcPr>
            <w:tcW w:w="708" w:type="dxa"/>
            <w:gridSpan w:val="2"/>
          </w:tcPr>
          <w:p w14:paraId="11DD2815" w14:textId="77777777" w:rsidR="008049E8" w:rsidRPr="008049E8" w:rsidRDefault="008049E8" w:rsidP="008049E8"/>
        </w:tc>
        <w:tc>
          <w:tcPr>
            <w:tcW w:w="4111" w:type="dxa"/>
            <w:gridSpan w:val="2"/>
          </w:tcPr>
          <w:p w14:paraId="6C577196" w14:textId="77777777" w:rsidR="008049E8" w:rsidRPr="008049E8" w:rsidRDefault="008049E8" w:rsidP="008049E8"/>
        </w:tc>
        <w:tc>
          <w:tcPr>
            <w:tcW w:w="1985" w:type="dxa"/>
            <w:gridSpan w:val="2"/>
          </w:tcPr>
          <w:p w14:paraId="71AD7E07" w14:textId="77777777" w:rsidR="008049E8" w:rsidRPr="008049E8" w:rsidRDefault="008049E8" w:rsidP="008049E8">
            <w:r w:rsidRPr="008049E8">
              <w:t>Схемы: 1С, 3С, 4С</w:t>
            </w:r>
          </w:p>
        </w:tc>
        <w:tc>
          <w:tcPr>
            <w:tcW w:w="2013" w:type="dxa"/>
            <w:gridSpan w:val="2"/>
          </w:tcPr>
          <w:p w14:paraId="27C8BA2C" w14:textId="77777777" w:rsidR="008049E8" w:rsidRPr="008049E8" w:rsidRDefault="008049E8" w:rsidP="008049E8">
            <w:r w:rsidRPr="008049E8">
              <w:t>6301 10 000 0</w:t>
            </w:r>
          </w:p>
        </w:tc>
        <w:tc>
          <w:tcPr>
            <w:tcW w:w="3231" w:type="dxa"/>
            <w:gridSpan w:val="3"/>
          </w:tcPr>
          <w:p w14:paraId="5A9AE58D" w14:textId="77777777" w:rsidR="008049E8" w:rsidRPr="008049E8" w:rsidRDefault="008049E8" w:rsidP="008049E8">
            <w:r w:rsidRPr="008049E8">
              <w:t>ТР ТС 020/2011</w:t>
            </w:r>
          </w:p>
        </w:tc>
        <w:tc>
          <w:tcPr>
            <w:tcW w:w="3545" w:type="dxa"/>
            <w:gridSpan w:val="3"/>
          </w:tcPr>
          <w:p w14:paraId="03653B93" w14:textId="77777777" w:rsidR="008049E8" w:rsidRPr="008049E8" w:rsidRDefault="008049E8" w:rsidP="008049E8"/>
        </w:tc>
      </w:tr>
      <w:tr w:rsidR="008049E8" w:rsidRPr="008049E8" w14:paraId="643E96D9" w14:textId="77777777" w:rsidTr="00E935C3">
        <w:trPr>
          <w:gridAfter w:val="1"/>
          <w:wAfter w:w="113" w:type="dxa"/>
        </w:trPr>
        <w:tc>
          <w:tcPr>
            <w:tcW w:w="708" w:type="dxa"/>
            <w:gridSpan w:val="2"/>
          </w:tcPr>
          <w:p w14:paraId="0CAB94CF" w14:textId="77777777" w:rsidR="008049E8" w:rsidRPr="008049E8" w:rsidRDefault="008049E8" w:rsidP="008049E8"/>
        </w:tc>
        <w:tc>
          <w:tcPr>
            <w:tcW w:w="4111" w:type="dxa"/>
            <w:gridSpan w:val="2"/>
          </w:tcPr>
          <w:p w14:paraId="2D7871E3" w14:textId="77777777" w:rsidR="008049E8" w:rsidRPr="008049E8" w:rsidRDefault="008049E8" w:rsidP="008049E8"/>
        </w:tc>
        <w:tc>
          <w:tcPr>
            <w:tcW w:w="1985" w:type="dxa"/>
            <w:gridSpan w:val="2"/>
          </w:tcPr>
          <w:p w14:paraId="00B5DD26" w14:textId="77777777" w:rsidR="008049E8" w:rsidRPr="008049E8" w:rsidRDefault="008049E8" w:rsidP="008049E8"/>
        </w:tc>
        <w:tc>
          <w:tcPr>
            <w:tcW w:w="2013" w:type="dxa"/>
            <w:gridSpan w:val="2"/>
          </w:tcPr>
          <w:p w14:paraId="5BF19973" w14:textId="77777777" w:rsidR="008049E8" w:rsidRPr="008049E8" w:rsidRDefault="008049E8" w:rsidP="008049E8">
            <w:r w:rsidRPr="008049E8">
              <w:t>6307 90 990 0</w:t>
            </w:r>
          </w:p>
        </w:tc>
        <w:tc>
          <w:tcPr>
            <w:tcW w:w="3231" w:type="dxa"/>
            <w:gridSpan w:val="3"/>
          </w:tcPr>
          <w:p w14:paraId="5E98B5C8" w14:textId="77777777" w:rsidR="008049E8" w:rsidRPr="008049E8" w:rsidRDefault="008049E8" w:rsidP="008049E8">
            <w:r w:rsidRPr="008049E8">
              <w:t>ГОСТ 30804.3.2-2013</w:t>
            </w:r>
          </w:p>
        </w:tc>
        <w:tc>
          <w:tcPr>
            <w:tcW w:w="3545" w:type="dxa"/>
            <w:gridSpan w:val="3"/>
          </w:tcPr>
          <w:p w14:paraId="23829944" w14:textId="77777777" w:rsidR="008049E8" w:rsidRPr="008049E8" w:rsidRDefault="008049E8" w:rsidP="008049E8"/>
        </w:tc>
      </w:tr>
      <w:tr w:rsidR="008049E8" w:rsidRPr="008049E8" w14:paraId="6BB4CDBA" w14:textId="77777777" w:rsidTr="00E935C3">
        <w:trPr>
          <w:gridAfter w:val="1"/>
          <w:wAfter w:w="113" w:type="dxa"/>
        </w:trPr>
        <w:tc>
          <w:tcPr>
            <w:tcW w:w="708" w:type="dxa"/>
            <w:gridSpan w:val="2"/>
          </w:tcPr>
          <w:p w14:paraId="502DF82B" w14:textId="77777777" w:rsidR="008049E8" w:rsidRPr="008049E8" w:rsidRDefault="008049E8" w:rsidP="008049E8"/>
        </w:tc>
        <w:tc>
          <w:tcPr>
            <w:tcW w:w="4111" w:type="dxa"/>
            <w:gridSpan w:val="2"/>
          </w:tcPr>
          <w:p w14:paraId="0E9674B2" w14:textId="77777777" w:rsidR="008049E8" w:rsidRPr="008049E8" w:rsidRDefault="008049E8" w:rsidP="008049E8"/>
        </w:tc>
        <w:tc>
          <w:tcPr>
            <w:tcW w:w="1985" w:type="dxa"/>
            <w:gridSpan w:val="2"/>
          </w:tcPr>
          <w:p w14:paraId="3D0799CB" w14:textId="77777777" w:rsidR="008049E8" w:rsidRPr="008049E8" w:rsidRDefault="008049E8" w:rsidP="008049E8"/>
        </w:tc>
        <w:tc>
          <w:tcPr>
            <w:tcW w:w="2013" w:type="dxa"/>
            <w:gridSpan w:val="2"/>
          </w:tcPr>
          <w:p w14:paraId="67A3E55F" w14:textId="77777777" w:rsidR="008049E8" w:rsidRPr="008049E8" w:rsidRDefault="008049E8" w:rsidP="008049E8">
            <w:r w:rsidRPr="008049E8">
              <w:t>9404 21</w:t>
            </w:r>
          </w:p>
        </w:tc>
        <w:tc>
          <w:tcPr>
            <w:tcW w:w="3231" w:type="dxa"/>
            <w:gridSpan w:val="3"/>
          </w:tcPr>
          <w:p w14:paraId="15A36B8B" w14:textId="77777777" w:rsidR="008049E8" w:rsidRPr="008049E8" w:rsidRDefault="008049E8" w:rsidP="008049E8">
            <w:r w:rsidRPr="008049E8">
              <w:t>ГОСТ 30804.3.3-2013</w:t>
            </w:r>
          </w:p>
        </w:tc>
        <w:tc>
          <w:tcPr>
            <w:tcW w:w="3545" w:type="dxa"/>
            <w:gridSpan w:val="3"/>
          </w:tcPr>
          <w:p w14:paraId="39617AE7" w14:textId="77777777" w:rsidR="008049E8" w:rsidRPr="008049E8" w:rsidRDefault="008049E8" w:rsidP="008049E8"/>
        </w:tc>
      </w:tr>
      <w:tr w:rsidR="008049E8" w:rsidRPr="008049E8" w14:paraId="3FACA827" w14:textId="77777777" w:rsidTr="00E935C3">
        <w:trPr>
          <w:gridAfter w:val="1"/>
          <w:wAfter w:w="113" w:type="dxa"/>
        </w:trPr>
        <w:tc>
          <w:tcPr>
            <w:tcW w:w="708" w:type="dxa"/>
            <w:gridSpan w:val="2"/>
          </w:tcPr>
          <w:p w14:paraId="1245424C" w14:textId="77777777" w:rsidR="008049E8" w:rsidRPr="008049E8" w:rsidRDefault="008049E8" w:rsidP="008049E8"/>
        </w:tc>
        <w:tc>
          <w:tcPr>
            <w:tcW w:w="4111" w:type="dxa"/>
            <w:gridSpan w:val="2"/>
          </w:tcPr>
          <w:p w14:paraId="060D1C7A" w14:textId="77777777" w:rsidR="008049E8" w:rsidRPr="008049E8" w:rsidRDefault="008049E8" w:rsidP="008049E8"/>
        </w:tc>
        <w:tc>
          <w:tcPr>
            <w:tcW w:w="1985" w:type="dxa"/>
            <w:gridSpan w:val="2"/>
          </w:tcPr>
          <w:p w14:paraId="400A3702" w14:textId="77777777" w:rsidR="008049E8" w:rsidRPr="008049E8" w:rsidRDefault="008049E8" w:rsidP="008049E8"/>
        </w:tc>
        <w:tc>
          <w:tcPr>
            <w:tcW w:w="2013" w:type="dxa"/>
            <w:gridSpan w:val="2"/>
          </w:tcPr>
          <w:p w14:paraId="62ED1487" w14:textId="77777777" w:rsidR="008049E8" w:rsidRPr="008049E8" w:rsidRDefault="008049E8" w:rsidP="008049E8">
            <w:r w:rsidRPr="008049E8">
              <w:t>9404 29</w:t>
            </w:r>
          </w:p>
        </w:tc>
        <w:tc>
          <w:tcPr>
            <w:tcW w:w="3231" w:type="dxa"/>
            <w:gridSpan w:val="3"/>
          </w:tcPr>
          <w:p w14:paraId="3C395FDA" w14:textId="77777777" w:rsidR="008049E8" w:rsidRPr="008049E8" w:rsidRDefault="008049E8" w:rsidP="008049E8">
            <w:r w:rsidRPr="008049E8">
              <w:t>ГОСТ 30805.14.1-2013</w:t>
            </w:r>
          </w:p>
        </w:tc>
        <w:tc>
          <w:tcPr>
            <w:tcW w:w="3545" w:type="dxa"/>
            <w:gridSpan w:val="3"/>
          </w:tcPr>
          <w:p w14:paraId="001EFBC0" w14:textId="77777777" w:rsidR="008049E8" w:rsidRPr="008049E8" w:rsidRDefault="008049E8" w:rsidP="008049E8"/>
        </w:tc>
      </w:tr>
      <w:tr w:rsidR="008049E8" w:rsidRPr="008049E8" w14:paraId="43A66147" w14:textId="77777777" w:rsidTr="00E935C3">
        <w:trPr>
          <w:gridAfter w:val="1"/>
          <w:wAfter w:w="113" w:type="dxa"/>
        </w:trPr>
        <w:tc>
          <w:tcPr>
            <w:tcW w:w="708" w:type="dxa"/>
            <w:gridSpan w:val="2"/>
          </w:tcPr>
          <w:p w14:paraId="5DBBAADF" w14:textId="77777777" w:rsidR="008049E8" w:rsidRPr="008049E8" w:rsidRDefault="008049E8" w:rsidP="008049E8"/>
        </w:tc>
        <w:tc>
          <w:tcPr>
            <w:tcW w:w="4111" w:type="dxa"/>
            <w:gridSpan w:val="2"/>
          </w:tcPr>
          <w:p w14:paraId="039718EA" w14:textId="77777777" w:rsidR="008049E8" w:rsidRPr="008049E8" w:rsidRDefault="008049E8" w:rsidP="008049E8"/>
        </w:tc>
        <w:tc>
          <w:tcPr>
            <w:tcW w:w="1985" w:type="dxa"/>
            <w:gridSpan w:val="2"/>
          </w:tcPr>
          <w:p w14:paraId="56A36BB3" w14:textId="77777777" w:rsidR="008049E8" w:rsidRPr="008049E8" w:rsidRDefault="008049E8" w:rsidP="008049E8"/>
        </w:tc>
        <w:tc>
          <w:tcPr>
            <w:tcW w:w="2013" w:type="dxa"/>
            <w:gridSpan w:val="2"/>
          </w:tcPr>
          <w:p w14:paraId="56678FB0" w14:textId="77777777" w:rsidR="008049E8" w:rsidRPr="008049E8" w:rsidRDefault="008049E8" w:rsidP="008049E8"/>
        </w:tc>
        <w:tc>
          <w:tcPr>
            <w:tcW w:w="3231" w:type="dxa"/>
            <w:gridSpan w:val="3"/>
          </w:tcPr>
          <w:p w14:paraId="5E002EB9" w14:textId="77777777" w:rsidR="008049E8" w:rsidRPr="008049E8" w:rsidRDefault="008049E8" w:rsidP="008049E8">
            <w:r w:rsidRPr="008049E8">
              <w:t>ГОСТ CISPR 14-1:2015</w:t>
            </w:r>
          </w:p>
        </w:tc>
        <w:tc>
          <w:tcPr>
            <w:tcW w:w="3545" w:type="dxa"/>
            <w:gridSpan w:val="3"/>
          </w:tcPr>
          <w:p w14:paraId="480D5C9A" w14:textId="77777777" w:rsidR="008049E8" w:rsidRPr="008049E8" w:rsidRDefault="008049E8" w:rsidP="008049E8"/>
        </w:tc>
      </w:tr>
      <w:tr w:rsidR="008049E8" w:rsidRPr="008049E8" w14:paraId="23EA1E48" w14:textId="77777777" w:rsidTr="00E935C3">
        <w:trPr>
          <w:gridAfter w:val="1"/>
          <w:wAfter w:w="113" w:type="dxa"/>
        </w:trPr>
        <w:tc>
          <w:tcPr>
            <w:tcW w:w="708" w:type="dxa"/>
            <w:gridSpan w:val="2"/>
          </w:tcPr>
          <w:p w14:paraId="60EEB8C2" w14:textId="77777777" w:rsidR="008049E8" w:rsidRPr="008049E8" w:rsidRDefault="008049E8" w:rsidP="008049E8"/>
        </w:tc>
        <w:tc>
          <w:tcPr>
            <w:tcW w:w="4111" w:type="dxa"/>
            <w:gridSpan w:val="2"/>
          </w:tcPr>
          <w:p w14:paraId="4132CDC2" w14:textId="77777777" w:rsidR="008049E8" w:rsidRPr="008049E8" w:rsidRDefault="008049E8" w:rsidP="008049E8"/>
        </w:tc>
        <w:tc>
          <w:tcPr>
            <w:tcW w:w="1985" w:type="dxa"/>
            <w:gridSpan w:val="2"/>
          </w:tcPr>
          <w:p w14:paraId="550C58CD" w14:textId="77777777" w:rsidR="008049E8" w:rsidRPr="008049E8" w:rsidRDefault="008049E8" w:rsidP="008049E8"/>
        </w:tc>
        <w:tc>
          <w:tcPr>
            <w:tcW w:w="2013" w:type="dxa"/>
            <w:gridSpan w:val="2"/>
          </w:tcPr>
          <w:p w14:paraId="55B79BB2" w14:textId="77777777" w:rsidR="008049E8" w:rsidRPr="008049E8" w:rsidRDefault="008049E8" w:rsidP="008049E8">
            <w:r w:rsidRPr="008049E8">
              <w:t>9404 90</w:t>
            </w:r>
          </w:p>
        </w:tc>
        <w:tc>
          <w:tcPr>
            <w:tcW w:w="3231" w:type="dxa"/>
            <w:gridSpan w:val="3"/>
          </w:tcPr>
          <w:p w14:paraId="7FDCD2BA" w14:textId="77777777" w:rsidR="008049E8" w:rsidRPr="008049E8" w:rsidRDefault="008049E8" w:rsidP="008049E8">
            <w:r w:rsidRPr="008049E8">
              <w:t>ГОСТ 30804.6.1-2013</w:t>
            </w:r>
          </w:p>
        </w:tc>
        <w:tc>
          <w:tcPr>
            <w:tcW w:w="3545" w:type="dxa"/>
            <w:gridSpan w:val="3"/>
          </w:tcPr>
          <w:p w14:paraId="558D2C52" w14:textId="77777777" w:rsidR="008049E8" w:rsidRPr="008049E8" w:rsidRDefault="008049E8" w:rsidP="008049E8"/>
        </w:tc>
      </w:tr>
      <w:tr w:rsidR="008049E8" w:rsidRPr="008049E8" w14:paraId="5E4D4BFF" w14:textId="77777777" w:rsidTr="00E935C3">
        <w:trPr>
          <w:gridAfter w:val="1"/>
          <w:wAfter w:w="113" w:type="dxa"/>
        </w:trPr>
        <w:tc>
          <w:tcPr>
            <w:tcW w:w="708" w:type="dxa"/>
            <w:gridSpan w:val="2"/>
          </w:tcPr>
          <w:p w14:paraId="6798777C" w14:textId="77777777" w:rsidR="008049E8" w:rsidRPr="008049E8" w:rsidRDefault="008049E8" w:rsidP="008049E8"/>
        </w:tc>
        <w:tc>
          <w:tcPr>
            <w:tcW w:w="4111" w:type="dxa"/>
            <w:gridSpan w:val="2"/>
          </w:tcPr>
          <w:p w14:paraId="5F2CCD40" w14:textId="77777777" w:rsidR="008049E8" w:rsidRPr="008049E8" w:rsidRDefault="008049E8" w:rsidP="008049E8"/>
        </w:tc>
        <w:tc>
          <w:tcPr>
            <w:tcW w:w="1985" w:type="dxa"/>
            <w:gridSpan w:val="2"/>
          </w:tcPr>
          <w:p w14:paraId="54CAFE18" w14:textId="77777777" w:rsidR="008049E8" w:rsidRPr="008049E8" w:rsidRDefault="008049E8" w:rsidP="008049E8"/>
        </w:tc>
        <w:tc>
          <w:tcPr>
            <w:tcW w:w="2013" w:type="dxa"/>
            <w:gridSpan w:val="2"/>
          </w:tcPr>
          <w:p w14:paraId="0A82C380" w14:textId="77777777" w:rsidR="008049E8" w:rsidRPr="008049E8" w:rsidRDefault="008049E8" w:rsidP="008049E8">
            <w:r w:rsidRPr="008049E8">
              <w:t>6306400000</w:t>
            </w:r>
          </w:p>
        </w:tc>
        <w:tc>
          <w:tcPr>
            <w:tcW w:w="3231" w:type="dxa"/>
            <w:gridSpan w:val="3"/>
          </w:tcPr>
          <w:p w14:paraId="5592C4BD" w14:textId="77777777" w:rsidR="008049E8" w:rsidRPr="008049E8" w:rsidRDefault="008049E8" w:rsidP="008049E8">
            <w:r w:rsidRPr="008049E8">
              <w:t>ГОСТ 30805.14.2-2013</w:t>
            </w:r>
          </w:p>
        </w:tc>
        <w:tc>
          <w:tcPr>
            <w:tcW w:w="3545" w:type="dxa"/>
            <w:gridSpan w:val="3"/>
          </w:tcPr>
          <w:p w14:paraId="7A926C2F" w14:textId="77777777" w:rsidR="008049E8" w:rsidRPr="008049E8" w:rsidRDefault="008049E8" w:rsidP="008049E8"/>
        </w:tc>
      </w:tr>
      <w:tr w:rsidR="008049E8" w:rsidRPr="008049E8" w14:paraId="60CAFDB1" w14:textId="77777777" w:rsidTr="00E935C3">
        <w:trPr>
          <w:gridAfter w:val="1"/>
          <w:wAfter w:w="113" w:type="dxa"/>
        </w:trPr>
        <w:tc>
          <w:tcPr>
            <w:tcW w:w="708" w:type="dxa"/>
            <w:gridSpan w:val="2"/>
          </w:tcPr>
          <w:p w14:paraId="56695877" w14:textId="77777777" w:rsidR="008049E8" w:rsidRPr="008049E8" w:rsidRDefault="008049E8" w:rsidP="008049E8"/>
        </w:tc>
        <w:tc>
          <w:tcPr>
            <w:tcW w:w="4111" w:type="dxa"/>
            <w:gridSpan w:val="2"/>
          </w:tcPr>
          <w:p w14:paraId="2273BD7A" w14:textId="77777777" w:rsidR="008049E8" w:rsidRPr="008049E8" w:rsidRDefault="008049E8" w:rsidP="008049E8"/>
        </w:tc>
        <w:tc>
          <w:tcPr>
            <w:tcW w:w="1985" w:type="dxa"/>
            <w:gridSpan w:val="2"/>
          </w:tcPr>
          <w:p w14:paraId="4D38A88B" w14:textId="77777777" w:rsidR="008049E8" w:rsidRPr="008049E8" w:rsidRDefault="008049E8" w:rsidP="008049E8"/>
        </w:tc>
        <w:tc>
          <w:tcPr>
            <w:tcW w:w="2013" w:type="dxa"/>
            <w:gridSpan w:val="2"/>
          </w:tcPr>
          <w:p w14:paraId="11A6B151" w14:textId="77777777" w:rsidR="008049E8" w:rsidRPr="008049E8" w:rsidRDefault="008049E8" w:rsidP="008049E8"/>
        </w:tc>
        <w:tc>
          <w:tcPr>
            <w:tcW w:w="3231" w:type="dxa"/>
            <w:gridSpan w:val="3"/>
          </w:tcPr>
          <w:p w14:paraId="42ED3B94" w14:textId="77777777" w:rsidR="008049E8" w:rsidRPr="008049E8" w:rsidRDefault="008049E8" w:rsidP="008049E8">
            <w:r w:rsidRPr="008049E8">
              <w:t>ГОСТ Р 54102-2010</w:t>
            </w:r>
          </w:p>
        </w:tc>
        <w:tc>
          <w:tcPr>
            <w:tcW w:w="3545" w:type="dxa"/>
            <w:gridSpan w:val="3"/>
          </w:tcPr>
          <w:p w14:paraId="22137DBA" w14:textId="77777777" w:rsidR="008049E8" w:rsidRPr="008049E8" w:rsidRDefault="008049E8" w:rsidP="008049E8"/>
        </w:tc>
      </w:tr>
      <w:tr w:rsidR="008049E8" w:rsidRPr="008049E8" w14:paraId="744A67E3" w14:textId="77777777" w:rsidTr="00E935C3">
        <w:trPr>
          <w:gridAfter w:val="1"/>
          <w:wAfter w:w="113" w:type="dxa"/>
        </w:trPr>
        <w:tc>
          <w:tcPr>
            <w:tcW w:w="15593" w:type="dxa"/>
            <w:gridSpan w:val="14"/>
          </w:tcPr>
          <w:p w14:paraId="6673672F" w14:textId="77777777" w:rsidR="008049E8" w:rsidRPr="008049E8" w:rsidRDefault="008049E8" w:rsidP="008049E8">
            <w:r w:rsidRPr="008049E8">
              <w:lastRenderedPageBreak/>
              <w:t>1.8. Вибромассажные</w:t>
            </w:r>
          </w:p>
        </w:tc>
      </w:tr>
      <w:tr w:rsidR="008049E8" w:rsidRPr="008049E8" w14:paraId="26169ECF" w14:textId="77777777" w:rsidTr="00E935C3">
        <w:trPr>
          <w:gridAfter w:val="1"/>
          <w:wAfter w:w="113" w:type="dxa"/>
        </w:trPr>
        <w:tc>
          <w:tcPr>
            <w:tcW w:w="708" w:type="dxa"/>
            <w:gridSpan w:val="2"/>
          </w:tcPr>
          <w:p w14:paraId="65806C4B" w14:textId="77777777" w:rsidR="008049E8" w:rsidRPr="008049E8" w:rsidRDefault="008049E8" w:rsidP="008049E8">
            <w:r w:rsidRPr="008049E8">
              <w:t>1.8.1</w:t>
            </w:r>
          </w:p>
        </w:tc>
        <w:tc>
          <w:tcPr>
            <w:tcW w:w="4111" w:type="dxa"/>
            <w:gridSpan w:val="2"/>
          </w:tcPr>
          <w:p w14:paraId="0AC76AC4" w14:textId="77777777" w:rsidR="008049E8" w:rsidRPr="008049E8" w:rsidRDefault="008049E8" w:rsidP="008049E8">
            <w:r w:rsidRPr="008049E8">
              <w:t>Аппараты для массажа тела</w:t>
            </w:r>
          </w:p>
        </w:tc>
        <w:tc>
          <w:tcPr>
            <w:tcW w:w="1985" w:type="dxa"/>
            <w:gridSpan w:val="2"/>
          </w:tcPr>
          <w:p w14:paraId="1F579BCD" w14:textId="77777777" w:rsidR="008049E8" w:rsidRPr="008049E8" w:rsidRDefault="008049E8" w:rsidP="008049E8">
            <w:r w:rsidRPr="008049E8">
              <w:t>Сертификация</w:t>
            </w:r>
          </w:p>
        </w:tc>
        <w:tc>
          <w:tcPr>
            <w:tcW w:w="2013" w:type="dxa"/>
            <w:gridSpan w:val="2"/>
          </w:tcPr>
          <w:p w14:paraId="7F00BC98" w14:textId="77777777" w:rsidR="008049E8" w:rsidRPr="008049E8" w:rsidRDefault="008049E8" w:rsidP="008049E8">
            <w:r w:rsidRPr="008049E8">
              <w:t>9019 10 100 0</w:t>
            </w:r>
          </w:p>
        </w:tc>
        <w:tc>
          <w:tcPr>
            <w:tcW w:w="3231" w:type="dxa"/>
            <w:gridSpan w:val="3"/>
          </w:tcPr>
          <w:p w14:paraId="5A500B1A" w14:textId="77777777" w:rsidR="008049E8" w:rsidRPr="008049E8" w:rsidRDefault="008049E8" w:rsidP="008049E8">
            <w:r w:rsidRPr="008049E8">
              <w:t xml:space="preserve">ТР ТС 004/2011 </w:t>
            </w:r>
          </w:p>
        </w:tc>
        <w:tc>
          <w:tcPr>
            <w:tcW w:w="3545" w:type="dxa"/>
            <w:gridSpan w:val="3"/>
          </w:tcPr>
          <w:p w14:paraId="4BC6D643" w14:textId="77777777" w:rsidR="008049E8" w:rsidRPr="008049E8" w:rsidRDefault="008049E8" w:rsidP="008049E8"/>
        </w:tc>
      </w:tr>
      <w:tr w:rsidR="008049E8" w:rsidRPr="008049E8" w14:paraId="3FD51024" w14:textId="77777777" w:rsidTr="00E935C3">
        <w:trPr>
          <w:gridAfter w:val="1"/>
          <w:wAfter w:w="113" w:type="dxa"/>
        </w:trPr>
        <w:tc>
          <w:tcPr>
            <w:tcW w:w="708" w:type="dxa"/>
            <w:gridSpan w:val="2"/>
          </w:tcPr>
          <w:p w14:paraId="4CD73634" w14:textId="77777777" w:rsidR="008049E8" w:rsidRPr="008049E8" w:rsidRDefault="008049E8" w:rsidP="008049E8"/>
        </w:tc>
        <w:tc>
          <w:tcPr>
            <w:tcW w:w="4111" w:type="dxa"/>
            <w:gridSpan w:val="2"/>
          </w:tcPr>
          <w:p w14:paraId="77473BE8" w14:textId="77777777" w:rsidR="008049E8" w:rsidRPr="008049E8" w:rsidRDefault="008049E8" w:rsidP="008049E8">
            <w:r w:rsidRPr="008049E8">
              <w:t>(без присмотра врача)</w:t>
            </w:r>
          </w:p>
        </w:tc>
        <w:tc>
          <w:tcPr>
            <w:tcW w:w="1985" w:type="dxa"/>
            <w:gridSpan w:val="2"/>
          </w:tcPr>
          <w:p w14:paraId="02D23D61" w14:textId="77777777" w:rsidR="008049E8" w:rsidRPr="008049E8" w:rsidRDefault="008049E8" w:rsidP="008049E8"/>
        </w:tc>
        <w:tc>
          <w:tcPr>
            <w:tcW w:w="2013" w:type="dxa"/>
            <w:gridSpan w:val="2"/>
          </w:tcPr>
          <w:p w14:paraId="56895CB9" w14:textId="77777777" w:rsidR="008049E8" w:rsidRPr="008049E8" w:rsidRDefault="008049E8" w:rsidP="008049E8"/>
        </w:tc>
        <w:tc>
          <w:tcPr>
            <w:tcW w:w="3231" w:type="dxa"/>
            <w:gridSpan w:val="3"/>
          </w:tcPr>
          <w:p w14:paraId="6EB6FEAC" w14:textId="77777777" w:rsidR="008049E8" w:rsidRPr="008049E8" w:rsidRDefault="008049E8" w:rsidP="008049E8">
            <w:r w:rsidRPr="008049E8">
              <w:t>ГОСТ ISO 2859-1-2009</w:t>
            </w:r>
          </w:p>
        </w:tc>
        <w:tc>
          <w:tcPr>
            <w:tcW w:w="3545" w:type="dxa"/>
            <w:gridSpan w:val="3"/>
          </w:tcPr>
          <w:p w14:paraId="7D54F8AD" w14:textId="77777777" w:rsidR="008049E8" w:rsidRPr="008049E8" w:rsidRDefault="008049E8" w:rsidP="008049E8"/>
        </w:tc>
      </w:tr>
      <w:tr w:rsidR="008049E8" w:rsidRPr="008049E8" w14:paraId="5F2B522F" w14:textId="77777777" w:rsidTr="00E935C3">
        <w:trPr>
          <w:gridAfter w:val="1"/>
          <w:wAfter w:w="113" w:type="dxa"/>
        </w:trPr>
        <w:tc>
          <w:tcPr>
            <w:tcW w:w="708" w:type="dxa"/>
            <w:gridSpan w:val="2"/>
          </w:tcPr>
          <w:p w14:paraId="6BD90254" w14:textId="77777777" w:rsidR="008049E8" w:rsidRPr="008049E8" w:rsidRDefault="008049E8" w:rsidP="008049E8"/>
        </w:tc>
        <w:tc>
          <w:tcPr>
            <w:tcW w:w="4111" w:type="dxa"/>
            <w:gridSpan w:val="2"/>
          </w:tcPr>
          <w:p w14:paraId="7F3B34C4" w14:textId="77777777" w:rsidR="008049E8" w:rsidRPr="008049E8" w:rsidRDefault="008049E8" w:rsidP="008049E8"/>
        </w:tc>
        <w:tc>
          <w:tcPr>
            <w:tcW w:w="1985" w:type="dxa"/>
            <w:gridSpan w:val="2"/>
          </w:tcPr>
          <w:p w14:paraId="1D6444E8" w14:textId="77777777" w:rsidR="008049E8" w:rsidRPr="008049E8" w:rsidRDefault="008049E8" w:rsidP="008049E8"/>
        </w:tc>
        <w:tc>
          <w:tcPr>
            <w:tcW w:w="2013" w:type="dxa"/>
            <w:gridSpan w:val="2"/>
          </w:tcPr>
          <w:p w14:paraId="2AB43BF1" w14:textId="77777777" w:rsidR="008049E8" w:rsidRPr="008049E8" w:rsidRDefault="008049E8" w:rsidP="008049E8"/>
        </w:tc>
        <w:tc>
          <w:tcPr>
            <w:tcW w:w="3231" w:type="dxa"/>
            <w:gridSpan w:val="3"/>
          </w:tcPr>
          <w:p w14:paraId="5F6C6736" w14:textId="77777777" w:rsidR="008049E8" w:rsidRPr="008049E8" w:rsidRDefault="008049E8" w:rsidP="008049E8">
            <w:r w:rsidRPr="008049E8">
              <w:t>ГОСТ IEC 60335-1-2015</w:t>
            </w:r>
          </w:p>
        </w:tc>
        <w:tc>
          <w:tcPr>
            <w:tcW w:w="3545" w:type="dxa"/>
            <w:gridSpan w:val="3"/>
          </w:tcPr>
          <w:p w14:paraId="5CC07A93" w14:textId="77777777" w:rsidR="008049E8" w:rsidRPr="008049E8" w:rsidRDefault="008049E8" w:rsidP="008049E8"/>
        </w:tc>
      </w:tr>
      <w:tr w:rsidR="008049E8" w:rsidRPr="008049E8" w14:paraId="22957CBC" w14:textId="77777777" w:rsidTr="00E935C3">
        <w:trPr>
          <w:gridAfter w:val="1"/>
          <w:wAfter w:w="113" w:type="dxa"/>
        </w:trPr>
        <w:tc>
          <w:tcPr>
            <w:tcW w:w="708" w:type="dxa"/>
            <w:gridSpan w:val="2"/>
          </w:tcPr>
          <w:p w14:paraId="1BFCCDC9" w14:textId="77777777" w:rsidR="008049E8" w:rsidRPr="008049E8" w:rsidRDefault="008049E8" w:rsidP="008049E8"/>
        </w:tc>
        <w:tc>
          <w:tcPr>
            <w:tcW w:w="4111" w:type="dxa"/>
            <w:gridSpan w:val="2"/>
          </w:tcPr>
          <w:p w14:paraId="4C6F6366" w14:textId="77777777" w:rsidR="008049E8" w:rsidRPr="008049E8" w:rsidRDefault="008049E8" w:rsidP="008049E8">
            <w:r w:rsidRPr="008049E8">
              <w:t xml:space="preserve">в т.ч. с наличием электронных </w:t>
            </w:r>
          </w:p>
        </w:tc>
        <w:tc>
          <w:tcPr>
            <w:tcW w:w="1985" w:type="dxa"/>
            <w:gridSpan w:val="2"/>
          </w:tcPr>
          <w:p w14:paraId="68450F8D" w14:textId="77777777" w:rsidR="008049E8" w:rsidRPr="008049E8" w:rsidRDefault="008049E8" w:rsidP="008049E8">
            <w:r w:rsidRPr="008049E8">
              <w:t>Схемы: 1С, 3С, 4С</w:t>
            </w:r>
          </w:p>
        </w:tc>
        <w:tc>
          <w:tcPr>
            <w:tcW w:w="2013" w:type="dxa"/>
            <w:gridSpan w:val="2"/>
          </w:tcPr>
          <w:p w14:paraId="3C7289B6" w14:textId="77777777" w:rsidR="008049E8" w:rsidRPr="008049E8" w:rsidRDefault="008049E8" w:rsidP="008049E8"/>
        </w:tc>
        <w:tc>
          <w:tcPr>
            <w:tcW w:w="3231" w:type="dxa"/>
            <w:gridSpan w:val="3"/>
          </w:tcPr>
          <w:p w14:paraId="1119DDC4" w14:textId="77777777" w:rsidR="008049E8" w:rsidRPr="008049E8" w:rsidRDefault="008049E8" w:rsidP="008049E8">
            <w:r w:rsidRPr="008049E8">
              <w:t>СТБ 60335-1-2013</w:t>
            </w:r>
          </w:p>
        </w:tc>
        <w:tc>
          <w:tcPr>
            <w:tcW w:w="3545" w:type="dxa"/>
            <w:gridSpan w:val="3"/>
          </w:tcPr>
          <w:p w14:paraId="285D6918" w14:textId="77777777" w:rsidR="008049E8" w:rsidRPr="008049E8" w:rsidRDefault="008049E8" w:rsidP="008049E8"/>
        </w:tc>
      </w:tr>
      <w:tr w:rsidR="008049E8" w:rsidRPr="008049E8" w14:paraId="108EEAAB" w14:textId="77777777" w:rsidTr="00E935C3">
        <w:trPr>
          <w:gridAfter w:val="1"/>
          <w:wAfter w:w="113" w:type="dxa"/>
        </w:trPr>
        <w:tc>
          <w:tcPr>
            <w:tcW w:w="708" w:type="dxa"/>
            <w:gridSpan w:val="2"/>
          </w:tcPr>
          <w:p w14:paraId="5BDF08EB" w14:textId="77777777" w:rsidR="008049E8" w:rsidRPr="008049E8" w:rsidRDefault="008049E8" w:rsidP="008049E8"/>
        </w:tc>
        <w:tc>
          <w:tcPr>
            <w:tcW w:w="4111" w:type="dxa"/>
            <w:gridSpan w:val="2"/>
          </w:tcPr>
          <w:p w14:paraId="16660A4C" w14:textId="77777777" w:rsidR="008049E8" w:rsidRPr="008049E8" w:rsidRDefault="008049E8" w:rsidP="008049E8">
            <w:r w:rsidRPr="008049E8">
              <w:t>компонентов</w:t>
            </w:r>
          </w:p>
        </w:tc>
        <w:tc>
          <w:tcPr>
            <w:tcW w:w="1985" w:type="dxa"/>
            <w:gridSpan w:val="2"/>
          </w:tcPr>
          <w:p w14:paraId="63A5C0CD" w14:textId="77777777" w:rsidR="008049E8" w:rsidRPr="008049E8" w:rsidRDefault="008049E8" w:rsidP="008049E8"/>
        </w:tc>
        <w:tc>
          <w:tcPr>
            <w:tcW w:w="2013" w:type="dxa"/>
            <w:gridSpan w:val="2"/>
          </w:tcPr>
          <w:p w14:paraId="68E26557" w14:textId="77777777" w:rsidR="008049E8" w:rsidRPr="008049E8" w:rsidRDefault="008049E8" w:rsidP="008049E8"/>
        </w:tc>
        <w:tc>
          <w:tcPr>
            <w:tcW w:w="3231" w:type="dxa"/>
            <w:gridSpan w:val="3"/>
          </w:tcPr>
          <w:p w14:paraId="5056B7E3" w14:textId="77777777" w:rsidR="008049E8" w:rsidRPr="008049E8" w:rsidRDefault="008049E8" w:rsidP="008049E8">
            <w:r w:rsidRPr="008049E8">
              <w:t>ГОСТ 14254-2015</w:t>
            </w:r>
          </w:p>
        </w:tc>
        <w:tc>
          <w:tcPr>
            <w:tcW w:w="3545" w:type="dxa"/>
            <w:gridSpan w:val="3"/>
          </w:tcPr>
          <w:p w14:paraId="29D94DEB" w14:textId="77777777" w:rsidR="008049E8" w:rsidRPr="008049E8" w:rsidRDefault="008049E8" w:rsidP="008049E8"/>
        </w:tc>
      </w:tr>
      <w:tr w:rsidR="008049E8" w:rsidRPr="008049E8" w14:paraId="069820FF" w14:textId="77777777" w:rsidTr="00E935C3">
        <w:trPr>
          <w:gridAfter w:val="1"/>
          <w:wAfter w:w="113" w:type="dxa"/>
        </w:trPr>
        <w:tc>
          <w:tcPr>
            <w:tcW w:w="708" w:type="dxa"/>
            <w:gridSpan w:val="2"/>
          </w:tcPr>
          <w:p w14:paraId="55CD61BC" w14:textId="77777777" w:rsidR="008049E8" w:rsidRPr="008049E8" w:rsidRDefault="008049E8" w:rsidP="008049E8"/>
        </w:tc>
        <w:tc>
          <w:tcPr>
            <w:tcW w:w="4111" w:type="dxa"/>
            <w:gridSpan w:val="2"/>
          </w:tcPr>
          <w:p w14:paraId="432B4B4E" w14:textId="77777777" w:rsidR="008049E8" w:rsidRPr="008049E8" w:rsidRDefault="008049E8" w:rsidP="008049E8"/>
        </w:tc>
        <w:tc>
          <w:tcPr>
            <w:tcW w:w="1985" w:type="dxa"/>
            <w:gridSpan w:val="2"/>
          </w:tcPr>
          <w:p w14:paraId="6EF4B94A" w14:textId="77777777" w:rsidR="008049E8" w:rsidRPr="008049E8" w:rsidRDefault="008049E8" w:rsidP="008049E8"/>
        </w:tc>
        <w:tc>
          <w:tcPr>
            <w:tcW w:w="2013" w:type="dxa"/>
            <w:gridSpan w:val="2"/>
          </w:tcPr>
          <w:p w14:paraId="3D753070" w14:textId="77777777" w:rsidR="008049E8" w:rsidRPr="008049E8" w:rsidRDefault="008049E8" w:rsidP="008049E8"/>
        </w:tc>
        <w:tc>
          <w:tcPr>
            <w:tcW w:w="3231" w:type="dxa"/>
            <w:gridSpan w:val="3"/>
          </w:tcPr>
          <w:p w14:paraId="53D00989" w14:textId="77777777" w:rsidR="008049E8" w:rsidRPr="008049E8" w:rsidRDefault="008049E8" w:rsidP="008049E8"/>
        </w:tc>
        <w:tc>
          <w:tcPr>
            <w:tcW w:w="3545" w:type="dxa"/>
            <w:gridSpan w:val="3"/>
          </w:tcPr>
          <w:p w14:paraId="6F0AA63B" w14:textId="77777777" w:rsidR="008049E8" w:rsidRPr="008049E8" w:rsidRDefault="008049E8" w:rsidP="008049E8"/>
        </w:tc>
      </w:tr>
      <w:tr w:rsidR="008049E8" w:rsidRPr="008049E8" w14:paraId="11D44F93" w14:textId="77777777" w:rsidTr="00E935C3">
        <w:trPr>
          <w:gridAfter w:val="1"/>
          <w:wAfter w:w="113" w:type="dxa"/>
        </w:trPr>
        <w:tc>
          <w:tcPr>
            <w:tcW w:w="708" w:type="dxa"/>
            <w:gridSpan w:val="2"/>
          </w:tcPr>
          <w:p w14:paraId="153677FC" w14:textId="77777777" w:rsidR="008049E8" w:rsidRPr="008049E8" w:rsidRDefault="008049E8" w:rsidP="008049E8"/>
        </w:tc>
        <w:tc>
          <w:tcPr>
            <w:tcW w:w="4111" w:type="dxa"/>
            <w:gridSpan w:val="2"/>
          </w:tcPr>
          <w:p w14:paraId="65A5AB80" w14:textId="77777777" w:rsidR="008049E8" w:rsidRPr="008049E8" w:rsidRDefault="008049E8" w:rsidP="008049E8"/>
        </w:tc>
        <w:tc>
          <w:tcPr>
            <w:tcW w:w="1985" w:type="dxa"/>
            <w:gridSpan w:val="2"/>
          </w:tcPr>
          <w:p w14:paraId="1FB14D1B" w14:textId="77777777" w:rsidR="008049E8" w:rsidRPr="008049E8" w:rsidRDefault="008049E8" w:rsidP="008049E8"/>
        </w:tc>
        <w:tc>
          <w:tcPr>
            <w:tcW w:w="2013" w:type="dxa"/>
            <w:gridSpan w:val="2"/>
          </w:tcPr>
          <w:p w14:paraId="6FE7C518" w14:textId="77777777" w:rsidR="008049E8" w:rsidRPr="008049E8" w:rsidRDefault="008049E8" w:rsidP="008049E8"/>
        </w:tc>
        <w:tc>
          <w:tcPr>
            <w:tcW w:w="3231" w:type="dxa"/>
            <w:gridSpan w:val="3"/>
          </w:tcPr>
          <w:p w14:paraId="29812414" w14:textId="77777777" w:rsidR="008049E8" w:rsidRPr="008049E8" w:rsidRDefault="008049E8" w:rsidP="008049E8">
            <w:r w:rsidRPr="008049E8">
              <w:t>ГОСТ МЭК 61293-2002</w:t>
            </w:r>
          </w:p>
        </w:tc>
        <w:tc>
          <w:tcPr>
            <w:tcW w:w="3545" w:type="dxa"/>
            <w:gridSpan w:val="3"/>
          </w:tcPr>
          <w:p w14:paraId="5A51DE91" w14:textId="77777777" w:rsidR="008049E8" w:rsidRPr="008049E8" w:rsidRDefault="008049E8" w:rsidP="008049E8"/>
        </w:tc>
      </w:tr>
      <w:tr w:rsidR="008049E8" w:rsidRPr="008049E8" w14:paraId="189C85C7" w14:textId="77777777" w:rsidTr="00E935C3">
        <w:trPr>
          <w:gridAfter w:val="1"/>
          <w:wAfter w:w="113" w:type="dxa"/>
        </w:trPr>
        <w:tc>
          <w:tcPr>
            <w:tcW w:w="708" w:type="dxa"/>
            <w:gridSpan w:val="2"/>
          </w:tcPr>
          <w:p w14:paraId="18FD6749" w14:textId="77777777" w:rsidR="008049E8" w:rsidRPr="008049E8" w:rsidRDefault="008049E8" w:rsidP="008049E8"/>
        </w:tc>
        <w:tc>
          <w:tcPr>
            <w:tcW w:w="4111" w:type="dxa"/>
            <w:gridSpan w:val="2"/>
          </w:tcPr>
          <w:p w14:paraId="4C702DCA" w14:textId="77777777" w:rsidR="008049E8" w:rsidRPr="008049E8" w:rsidRDefault="008049E8" w:rsidP="008049E8"/>
        </w:tc>
        <w:tc>
          <w:tcPr>
            <w:tcW w:w="1985" w:type="dxa"/>
            <w:gridSpan w:val="2"/>
          </w:tcPr>
          <w:p w14:paraId="06998929" w14:textId="77777777" w:rsidR="008049E8" w:rsidRPr="008049E8" w:rsidRDefault="008049E8" w:rsidP="008049E8"/>
        </w:tc>
        <w:tc>
          <w:tcPr>
            <w:tcW w:w="2013" w:type="dxa"/>
            <w:gridSpan w:val="2"/>
          </w:tcPr>
          <w:p w14:paraId="4B2F9727" w14:textId="77777777" w:rsidR="008049E8" w:rsidRPr="008049E8" w:rsidRDefault="008049E8" w:rsidP="008049E8"/>
        </w:tc>
        <w:tc>
          <w:tcPr>
            <w:tcW w:w="3231" w:type="dxa"/>
            <w:gridSpan w:val="3"/>
          </w:tcPr>
          <w:p w14:paraId="7BC681EA" w14:textId="77777777" w:rsidR="008049E8" w:rsidRPr="008049E8" w:rsidRDefault="008049E8" w:rsidP="008049E8">
            <w:r w:rsidRPr="008049E8">
              <w:t>ГОСТ МЭК 60335-1-2008</w:t>
            </w:r>
          </w:p>
        </w:tc>
        <w:tc>
          <w:tcPr>
            <w:tcW w:w="3545" w:type="dxa"/>
            <w:gridSpan w:val="3"/>
          </w:tcPr>
          <w:p w14:paraId="0972EA8B" w14:textId="77777777" w:rsidR="008049E8" w:rsidRPr="008049E8" w:rsidRDefault="008049E8" w:rsidP="008049E8"/>
        </w:tc>
      </w:tr>
      <w:tr w:rsidR="008049E8" w:rsidRPr="008049E8" w14:paraId="1F6D8224" w14:textId="77777777" w:rsidTr="00E935C3">
        <w:trPr>
          <w:gridAfter w:val="1"/>
          <w:wAfter w:w="113" w:type="dxa"/>
        </w:trPr>
        <w:tc>
          <w:tcPr>
            <w:tcW w:w="708" w:type="dxa"/>
            <w:gridSpan w:val="2"/>
          </w:tcPr>
          <w:p w14:paraId="47C4EE5F" w14:textId="77777777" w:rsidR="008049E8" w:rsidRPr="008049E8" w:rsidRDefault="008049E8" w:rsidP="008049E8"/>
        </w:tc>
        <w:tc>
          <w:tcPr>
            <w:tcW w:w="4111" w:type="dxa"/>
            <w:gridSpan w:val="2"/>
          </w:tcPr>
          <w:p w14:paraId="68F98C80" w14:textId="77777777" w:rsidR="008049E8" w:rsidRPr="008049E8" w:rsidRDefault="008049E8" w:rsidP="008049E8"/>
        </w:tc>
        <w:tc>
          <w:tcPr>
            <w:tcW w:w="1985" w:type="dxa"/>
            <w:gridSpan w:val="2"/>
          </w:tcPr>
          <w:p w14:paraId="488FEA1C" w14:textId="77777777" w:rsidR="008049E8" w:rsidRPr="008049E8" w:rsidRDefault="008049E8" w:rsidP="008049E8"/>
        </w:tc>
        <w:tc>
          <w:tcPr>
            <w:tcW w:w="2013" w:type="dxa"/>
            <w:gridSpan w:val="2"/>
          </w:tcPr>
          <w:p w14:paraId="54150551" w14:textId="77777777" w:rsidR="008049E8" w:rsidRPr="008049E8" w:rsidRDefault="008049E8" w:rsidP="008049E8"/>
        </w:tc>
        <w:tc>
          <w:tcPr>
            <w:tcW w:w="3231" w:type="dxa"/>
            <w:gridSpan w:val="3"/>
          </w:tcPr>
          <w:p w14:paraId="4579E9C3" w14:textId="77777777" w:rsidR="008049E8" w:rsidRPr="008049E8" w:rsidRDefault="008049E8" w:rsidP="008049E8">
            <w:r w:rsidRPr="008049E8">
              <w:t>ГОСТ IEC 60335-2-32-2012</w:t>
            </w:r>
          </w:p>
        </w:tc>
        <w:tc>
          <w:tcPr>
            <w:tcW w:w="3545" w:type="dxa"/>
            <w:gridSpan w:val="3"/>
          </w:tcPr>
          <w:p w14:paraId="7109C8E9" w14:textId="77777777" w:rsidR="008049E8" w:rsidRPr="008049E8" w:rsidRDefault="008049E8" w:rsidP="008049E8"/>
        </w:tc>
      </w:tr>
      <w:tr w:rsidR="008049E8" w:rsidRPr="008049E8" w14:paraId="09168E5C" w14:textId="77777777" w:rsidTr="00E935C3">
        <w:trPr>
          <w:gridAfter w:val="1"/>
          <w:wAfter w:w="113" w:type="dxa"/>
        </w:trPr>
        <w:tc>
          <w:tcPr>
            <w:tcW w:w="708" w:type="dxa"/>
            <w:gridSpan w:val="2"/>
          </w:tcPr>
          <w:p w14:paraId="47265D58" w14:textId="77777777" w:rsidR="008049E8" w:rsidRPr="008049E8" w:rsidRDefault="008049E8" w:rsidP="008049E8"/>
        </w:tc>
        <w:tc>
          <w:tcPr>
            <w:tcW w:w="4111" w:type="dxa"/>
            <w:gridSpan w:val="2"/>
          </w:tcPr>
          <w:p w14:paraId="25D7D0A3" w14:textId="77777777" w:rsidR="008049E8" w:rsidRPr="008049E8" w:rsidRDefault="008049E8" w:rsidP="008049E8"/>
        </w:tc>
        <w:tc>
          <w:tcPr>
            <w:tcW w:w="1985" w:type="dxa"/>
            <w:gridSpan w:val="2"/>
          </w:tcPr>
          <w:p w14:paraId="636BC49F" w14:textId="77777777" w:rsidR="008049E8" w:rsidRPr="008049E8" w:rsidRDefault="008049E8" w:rsidP="008049E8"/>
        </w:tc>
        <w:tc>
          <w:tcPr>
            <w:tcW w:w="2013" w:type="dxa"/>
            <w:gridSpan w:val="2"/>
          </w:tcPr>
          <w:p w14:paraId="3862E593" w14:textId="77777777" w:rsidR="008049E8" w:rsidRPr="008049E8" w:rsidRDefault="008049E8" w:rsidP="008049E8"/>
        </w:tc>
        <w:tc>
          <w:tcPr>
            <w:tcW w:w="3231" w:type="dxa"/>
            <w:gridSpan w:val="3"/>
          </w:tcPr>
          <w:p w14:paraId="450DFBC3" w14:textId="77777777" w:rsidR="008049E8" w:rsidRPr="008049E8" w:rsidRDefault="008049E8" w:rsidP="008049E8">
            <w:r w:rsidRPr="008049E8">
              <w:t>ЕСЭГТ, утв. Реш. КТС от</w:t>
            </w:r>
          </w:p>
        </w:tc>
        <w:tc>
          <w:tcPr>
            <w:tcW w:w="3545" w:type="dxa"/>
            <w:gridSpan w:val="3"/>
          </w:tcPr>
          <w:p w14:paraId="44804CFE" w14:textId="77777777" w:rsidR="008049E8" w:rsidRPr="008049E8" w:rsidRDefault="008049E8" w:rsidP="008049E8"/>
        </w:tc>
      </w:tr>
      <w:tr w:rsidR="008049E8" w:rsidRPr="008049E8" w14:paraId="6EB1B829" w14:textId="77777777" w:rsidTr="00E935C3">
        <w:trPr>
          <w:gridAfter w:val="1"/>
          <w:wAfter w:w="113" w:type="dxa"/>
        </w:trPr>
        <w:tc>
          <w:tcPr>
            <w:tcW w:w="708" w:type="dxa"/>
            <w:gridSpan w:val="2"/>
          </w:tcPr>
          <w:p w14:paraId="416009FB" w14:textId="77777777" w:rsidR="008049E8" w:rsidRPr="008049E8" w:rsidRDefault="008049E8" w:rsidP="008049E8"/>
        </w:tc>
        <w:tc>
          <w:tcPr>
            <w:tcW w:w="4111" w:type="dxa"/>
            <w:gridSpan w:val="2"/>
          </w:tcPr>
          <w:p w14:paraId="1C6BC29E" w14:textId="77777777" w:rsidR="008049E8" w:rsidRPr="008049E8" w:rsidRDefault="008049E8" w:rsidP="008049E8"/>
        </w:tc>
        <w:tc>
          <w:tcPr>
            <w:tcW w:w="1985" w:type="dxa"/>
            <w:gridSpan w:val="2"/>
          </w:tcPr>
          <w:p w14:paraId="6D15F878" w14:textId="77777777" w:rsidR="008049E8" w:rsidRPr="008049E8" w:rsidRDefault="008049E8" w:rsidP="008049E8"/>
        </w:tc>
        <w:tc>
          <w:tcPr>
            <w:tcW w:w="2013" w:type="dxa"/>
            <w:gridSpan w:val="2"/>
          </w:tcPr>
          <w:p w14:paraId="7EEA01F6" w14:textId="77777777" w:rsidR="008049E8" w:rsidRPr="008049E8" w:rsidRDefault="008049E8" w:rsidP="008049E8"/>
        </w:tc>
        <w:tc>
          <w:tcPr>
            <w:tcW w:w="3231" w:type="dxa"/>
            <w:gridSpan w:val="3"/>
          </w:tcPr>
          <w:p w14:paraId="725A29A2" w14:textId="77777777" w:rsidR="008049E8" w:rsidRPr="008049E8" w:rsidRDefault="008049E8" w:rsidP="008049E8">
            <w:r w:rsidRPr="008049E8">
              <w:t>28.05.2010 г. № 299 (Гл. II,</w:t>
            </w:r>
          </w:p>
        </w:tc>
        <w:tc>
          <w:tcPr>
            <w:tcW w:w="3545" w:type="dxa"/>
            <w:gridSpan w:val="3"/>
          </w:tcPr>
          <w:p w14:paraId="07FC2204" w14:textId="77777777" w:rsidR="008049E8" w:rsidRPr="008049E8" w:rsidRDefault="008049E8" w:rsidP="008049E8"/>
        </w:tc>
      </w:tr>
      <w:tr w:rsidR="008049E8" w:rsidRPr="008049E8" w14:paraId="34621722" w14:textId="77777777" w:rsidTr="00E935C3">
        <w:trPr>
          <w:gridAfter w:val="1"/>
          <w:wAfter w:w="113" w:type="dxa"/>
        </w:trPr>
        <w:tc>
          <w:tcPr>
            <w:tcW w:w="708" w:type="dxa"/>
            <w:gridSpan w:val="2"/>
          </w:tcPr>
          <w:p w14:paraId="32F2EC64" w14:textId="77777777" w:rsidR="008049E8" w:rsidRPr="008049E8" w:rsidRDefault="008049E8" w:rsidP="008049E8"/>
        </w:tc>
        <w:tc>
          <w:tcPr>
            <w:tcW w:w="4111" w:type="dxa"/>
            <w:gridSpan w:val="2"/>
          </w:tcPr>
          <w:p w14:paraId="2C637698" w14:textId="77777777" w:rsidR="008049E8" w:rsidRPr="008049E8" w:rsidRDefault="008049E8" w:rsidP="008049E8"/>
        </w:tc>
        <w:tc>
          <w:tcPr>
            <w:tcW w:w="1985" w:type="dxa"/>
            <w:gridSpan w:val="2"/>
          </w:tcPr>
          <w:p w14:paraId="7EC97CE2" w14:textId="77777777" w:rsidR="008049E8" w:rsidRPr="008049E8" w:rsidRDefault="008049E8" w:rsidP="008049E8"/>
        </w:tc>
        <w:tc>
          <w:tcPr>
            <w:tcW w:w="2013" w:type="dxa"/>
            <w:gridSpan w:val="2"/>
          </w:tcPr>
          <w:p w14:paraId="12C8D7E0" w14:textId="77777777" w:rsidR="008049E8" w:rsidRPr="008049E8" w:rsidRDefault="008049E8" w:rsidP="008049E8"/>
        </w:tc>
        <w:tc>
          <w:tcPr>
            <w:tcW w:w="3231" w:type="dxa"/>
            <w:gridSpan w:val="3"/>
          </w:tcPr>
          <w:p w14:paraId="3E0E63E6" w14:textId="77777777" w:rsidR="008049E8" w:rsidRPr="008049E8" w:rsidRDefault="008049E8" w:rsidP="008049E8">
            <w:r w:rsidRPr="008049E8">
              <w:t>разд. 7)</w:t>
            </w:r>
          </w:p>
        </w:tc>
        <w:tc>
          <w:tcPr>
            <w:tcW w:w="3545" w:type="dxa"/>
            <w:gridSpan w:val="3"/>
          </w:tcPr>
          <w:p w14:paraId="491B38E2" w14:textId="77777777" w:rsidR="008049E8" w:rsidRPr="008049E8" w:rsidRDefault="008049E8" w:rsidP="008049E8"/>
        </w:tc>
      </w:tr>
      <w:tr w:rsidR="008049E8" w:rsidRPr="008049E8" w14:paraId="2047B3CC" w14:textId="77777777" w:rsidTr="00E935C3">
        <w:trPr>
          <w:gridAfter w:val="1"/>
          <w:wAfter w:w="113" w:type="dxa"/>
        </w:trPr>
        <w:tc>
          <w:tcPr>
            <w:tcW w:w="708" w:type="dxa"/>
            <w:gridSpan w:val="2"/>
          </w:tcPr>
          <w:p w14:paraId="321E55CF" w14:textId="77777777" w:rsidR="008049E8" w:rsidRPr="008049E8" w:rsidRDefault="008049E8" w:rsidP="008049E8"/>
        </w:tc>
        <w:tc>
          <w:tcPr>
            <w:tcW w:w="4111" w:type="dxa"/>
            <w:gridSpan w:val="2"/>
          </w:tcPr>
          <w:p w14:paraId="50CEB399" w14:textId="77777777" w:rsidR="008049E8" w:rsidRPr="008049E8" w:rsidRDefault="008049E8" w:rsidP="008049E8"/>
        </w:tc>
        <w:tc>
          <w:tcPr>
            <w:tcW w:w="1985" w:type="dxa"/>
            <w:gridSpan w:val="2"/>
          </w:tcPr>
          <w:p w14:paraId="24CCE6C6" w14:textId="77777777" w:rsidR="008049E8" w:rsidRPr="008049E8" w:rsidRDefault="008049E8" w:rsidP="008049E8"/>
        </w:tc>
        <w:tc>
          <w:tcPr>
            <w:tcW w:w="2013" w:type="dxa"/>
            <w:gridSpan w:val="2"/>
          </w:tcPr>
          <w:p w14:paraId="63BE0CE0" w14:textId="77777777" w:rsidR="008049E8" w:rsidRPr="008049E8" w:rsidRDefault="008049E8" w:rsidP="008049E8"/>
        </w:tc>
        <w:tc>
          <w:tcPr>
            <w:tcW w:w="3231" w:type="dxa"/>
            <w:gridSpan w:val="3"/>
          </w:tcPr>
          <w:p w14:paraId="0D00CA24" w14:textId="77777777" w:rsidR="008049E8" w:rsidRPr="008049E8" w:rsidRDefault="008049E8" w:rsidP="008049E8"/>
        </w:tc>
        <w:tc>
          <w:tcPr>
            <w:tcW w:w="3545" w:type="dxa"/>
            <w:gridSpan w:val="3"/>
          </w:tcPr>
          <w:p w14:paraId="7257759B" w14:textId="77777777" w:rsidR="008049E8" w:rsidRPr="008049E8" w:rsidRDefault="008049E8" w:rsidP="008049E8"/>
        </w:tc>
      </w:tr>
      <w:tr w:rsidR="008049E8" w:rsidRPr="008049E8" w14:paraId="392317D0" w14:textId="77777777" w:rsidTr="00E935C3">
        <w:trPr>
          <w:gridAfter w:val="1"/>
          <w:wAfter w:w="113" w:type="dxa"/>
        </w:trPr>
        <w:tc>
          <w:tcPr>
            <w:tcW w:w="708" w:type="dxa"/>
            <w:gridSpan w:val="2"/>
          </w:tcPr>
          <w:p w14:paraId="79C94F94" w14:textId="77777777" w:rsidR="008049E8" w:rsidRPr="008049E8" w:rsidRDefault="008049E8" w:rsidP="008049E8"/>
        </w:tc>
        <w:tc>
          <w:tcPr>
            <w:tcW w:w="4111" w:type="dxa"/>
            <w:gridSpan w:val="2"/>
          </w:tcPr>
          <w:p w14:paraId="3AFEE2FE" w14:textId="77777777" w:rsidR="008049E8" w:rsidRPr="008049E8" w:rsidRDefault="008049E8" w:rsidP="008049E8"/>
        </w:tc>
        <w:tc>
          <w:tcPr>
            <w:tcW w:w="1985" w:type="dxa"/>
            <w:gridSpan w:val="2"/>
          </w:tcPr>
          <w:p w14:paraId="5F56F86C" w14:textId="77777777" w:rsidR="008049E8" w:rsidRPr="008049E8" w:rsidRDefault="008049E8" w:rsidP="008049E8">
            <w:r w:rsidRPr="008049E8">
              <w:t>Схемы: 1С, 3С, 4С</w:t>
            </w:r>
          </w:p>
        </w:tc>
        <w:tc>
          <w:tcPr>
            <w:tcW w:w="2013" w:type="dxa"/>
            <w:gridSpan w:val="2"/>
          </w:tcPr>
          <w:p w14:paraId="26853262" w14:textId="77777777" w:rsidR="008049E8" w:rsidRPr="008049E8" w:rsidRDefault="008049E8" w:rsidP="008049E8">
            <w:r w:rsidRPr="008049E8">
              <w:t>9019 10 100 0</w:t>
            </w:r>
          </w:p>
        </w:tc>
        <w:tc>
          <w:tcPr>
            <w:tcW w:w="3231" w:type="dxa"/>
            <w:gridSpan w:val="3"/>
          </w:tcPr>
          <w:p w14:paraId="5EEAA9B3" w14:textId="77777777" w:rsidR="008049E8" w:rsidRPr="008049E8" w:rsidRDefault="008049E8" w:rsidP="008049E8">
            <w:r w:rsidRPr="008049E8">
              <w:t>ТР ТС 020/2011</w:t>
            </w:r>
          </w:p>
        </w:tc>
        <w:tc>
          <w:tcPr>
            <w:tcW w:w="3545" w:type="dxa"/>
            <w:gridSpan w:val="3"/>
          </w:tcPr>
          <w:p w14:paraId="6B7D1888" w14:textId="77777777" w:rsidR="008049E8" w:rsidRPr="008049E8" w:rsidRDefault="008049E8" w:rsidP="008049E8"/>
        </w:tc>
      </w:tr>
      <w:tr w:rsidR="008049E8" w:rsidRPr="008049E8" w14:paraId="1DA14568" w14:textId="77777777" w:rsidTr="00E935C3">
        <w:trPr>
          <w:gridAfter w:val="1"/>
          <w:wAfter w:w="113" w:type="dxa"/>
        </w:trPr>
        <w:tc>
          <w:tcPr>
            <w:tcW w:w="708" w:type="dxa"/>
            <w:gridSpan w:val="2"/>
          </w:tcPr>
          <w:p w14:paraId="12554A87" w14:textId="77777777" w:rsidR="008049E8" w:rsidRPr="008049E8" w:rsidRDefault="008049E8" w:rsidP="008049E8"/>
        </w:tc>
        <w:tc>
          <w:tcPr>
            <w:tcW w:w="4111" w:type="dxa"/>
            <w:gridSpan w:val="2"/>
          </w:tcPr>
          <w:p w14:paraId="6D18C6DA" w14:textId="77777777" w:rsidR="008049E8" w:rsidRPr="008049E8" w:rsidRDefault="008049E8" w:rsidP="008049E8"/>
        </w:tc>
        <w:tc>
          <w:tcPr>
            <w:tcW w:w="1985" w:type="dxa"/>
            <w:gridSpan w:val="2"/>
          </w:tcPr>
          <w:p w14:paraId="6A9180AB" w14:textId="77777777" w:rsidR="008049E8" w:rsidRPr="008049E8" w:rsidRDefault="008049E8" w:rsidP="008049E8"/>
        </w:tc>
        <w:tc>
          <w:tcPr>
            <w:tcW w:w="2013" w:type="dxa"/>
            <w:gridSpan w:val="2"/>
          </w:tcPr>
          <w:p w14:paraId="6B021A7A" w14:textId="77777777" w:rsidR="008049E8" w:rsidRPr="008049E8" w:rsidRDefault="008049E8" w:rsidP="008049E8"/>
        </w:tc>
        <w:tc>
          <w:tcPr>
            <w:tcW w:w="3231" w:type="dxa"/>
            <w:gridSpan w:val="3"/>
          </w:tcPr>
          <w:p w14:paraId="4ABEABE9" w14:textId="77777777" w:rsidR="008049E8" w:rsidRPr="008049E8" w:rsidRDefault="008049E8" w:rsidP="008049E8">
            <w:r w:rsidRPr="008049E8">
              <w:t>ГОСТ 30804.3.2-2013</w:t>
            </w:r>
          </w:p>
        </w:tc>
        <w:tc>
          <w:tcPr>
            <w:tcW w:w="3545" w:type="dxa"/>
            <w:gridSpan w:val="3"/>
          </w:tcPr>
          <w:p w14:paraId="0FD5F193" w14:textId="77777777" w:rsidR="008049E8" w:rsidRPr="008049E8" w:rsidRDefault="008049E8" w:rsidP="008049E8"/>
        </w:tc>
      </w:tr>
      <w:tr w:rsidR="008049E8" w:rsidRPr="008049E8" w14:paraId="5D20879A" w14:textId="77777777" w:rsidTr="00E935C3">
        <w:trPr>
          <w:gridAfter w:val="1"/>
          <w:wAfter w:w="113" w:type="dxa"/>
        </w:trPr>
        <w:tc>
          <w:tcPr>
            <w:tcW w:w="708" w:type="dxa"/>
            <w:gridSpan w:val="2"/>
          </w:tcPr>
          <w:p w14:paraId="4EF078AD" w14:textId="77777777" w:rsidR="008049E8" w:rsidRPr="008049E8" w:rsidRDefault="008049E8" w:rsidP="008049E8"/>
        </w:tc>
        <w:tc>
          <w:tcPr>
            <w:tcW w:w="4111" w:type="dxa"/>
            <w:gridSpan w:val="2"/>
          </w:tcPr>
          <w:p w14:paraId="7A527324" w14:textId="77777777" w:rsidR="008049E8" w:rsidRPr="008049E8" w:rsidRDefault="008049E8" w:rsidP="008049E8"/>
        </w:tc>
        <w:tc>
          <w:tcPr>
            <w:tcW w:w="1985" w:type="dxa"/>
            <w:gridSpan w:val="2"/>
          </w:tcPr>
          <w:p w14:paraId="4818144E" w14:textId="77777777" w:rsidR="008049E8" w:rsidRPr="008049E8" w:rsidRDefault="008049E8" w:rsidP="008049E8"/>
        </w:tc>
        <w:tc>
          <w:tcPr>
            <w:tcW w:w="2013" w:type="dxa"/>
            <w:gridSpan w:val="2"/>
          </w:tcPr>
          <w:p w14:paraId="5ECFC149" w14:textId="77777777" w:rsidR="008049E8" w:rsidRPr="008049E8" w:rsidRDefault="008049E8" w:rsidP="008049E8"/>
        </w:tc>
        <w:tc>
          <w:tcPr>
            <w:tcW w:w="3231" w:type="dxa"/>
            <w:gridSpan w:val="3"/>
          </w:tcPr>
          <w:p w14:paraId="6336FC43" w14:textId="77777777" w:rsidR="008049E8" w:rsidRPr="008049E8" w:rsidRDefault="008049E8" w:rsidP="008049E8">
            <w:r w:rsidRPr="008049E8">
              <w:t>ГОСТ 30804.3.3-2013</w:t>
            </w:r>
          </w:p>
        </w:tc>
        <w:tc>
          <w:tcPr>
            <w:tcW w:w="3545" w:type="dxa"/>
            <w:gridSpan w:val="3"/>
          </w:tcPr>
          <w:p w14:paraId="4F788203" w14:textId="77777777" w:rsidR="008049E8" w:rsidRPr="008049E8" w:rsidRDefault="008049E8" w:rsidP="008049E8"/>
        </w:tc>
      </w:tr>
      <w:tr w:rsidR="008049E8" w:rsidRPr="008049E8" w14:paraId="3FCBC53D" w14:textId="77777777" w:rsidTr="00E935C3">
        <w:trPr>
          <w:gridAfter w:val="1"/>
          <w:wAfter w:w="113" w:type="dxa"/>
        </w:trPr>
        <w:tc>
          <w:tcPr>
            <w:tcW w:w="708" w:type="dxa"/>
            <w:gridSpan w:val="2"/>
          </w:tcPr>
          <w:p w14:paraId="43FF08F8" w14:textId="77777777" w:rsidR="008049E8" w:rsidRPr="008049E8" w:rsidRDefault="008049E8" w:rsidP="008049E8"/>
        </w:tc>
        <w:tc>
          <w:tcPr>
            <w:tcW w:w="4111" w:type="dxa"/>
            <w:gridSpan w:val="2"/>
          </w:tcPr>
          <w:p w14:paraId="2A07ECC2" w14:textId="77777777" w:rsidR="008049E8" w:rsidRPr="008049E8" w:rsidRDefault="008049E8" w:rsidP="008049E8"/>
        </w:tc>
        <w:tc>
          <w:tcPr>
            <w:tcW w:w="1985" w:type="dxa"/>
            <w:gridSpan w:val="2"/>
          </w:tcPr>
          <w:p w14:paraId="0D12A014" w14:textId="77777777" w:rsidR="008049E8" w:rsidRPr="008049E8" w:rsidRDefault="008049E8" w:rsidP="008049E8"/>
        </w:tc>
        <w:tc>
          <w:tcPr>
            <w:tcW w:w="2013" w:type="dxa"/>
            <w:gridSpan w:val="2"/>
          </w:tcPr>
          <w:p w14:paraId="1E93CB53" w14:textId="77777777" w:rsidR="008049E8" w:rsidRPr="008049E8" w:rsidRDefault="008049E8" w:rsidP="008049E8"/>
        </w:tc>
        <w:tc>
          <w:tcPr>
            <w:tcW w:w="3231" w:type="dxa"/>
            <w:gridSpan w:val="3"/>
          </w:tcPr>
          <w:p w14:paraId="26EC0180" w14:textId="77777777" w:rsidR="008049E8" w:rsidRPr="008049E8" w:rsidRDefault="008049E8" w:rsidP="008049E8">
            <w:r w:rsidRPr="008049E8">
              <w:t>ГОСТ 30805.14.1-2013</w:t>
            </w:r>
          </w:p>
        </w:tc>
        <w:tc>
          <w:tcPr>
            <w:tcW w:w="3545" w:type="dxa"/>
            <w:gridSpan w:val="3"/>
          </w:tcPr>
          <w:p w14:paraId="470256E1" w14:textId="77777777" w:rsidR="008049E8" w:rsidRPr="008049E8" w:rsidRDefault="008049E8" w:rsidP="008049E8"/>
        </w:tc>
      </w:tr>
      <w:tr w:rsidR="008049E8" w:rsidRPr="008049E8" w14:paraId="0243A92A" w14:textId="77777777" w:rsidTr="00E935C3">
        <w:trPr>
          <w:gridAfter w:val="1"/>
          <w:wAfter w:w="113" w:type="dxa"/>
        </w:trPr>
        <w:tc>
          <w:tcPr>
            <w:tcW w:w="708" w:type="dxa"/>
            <w:gridSpan w:val="2"/>
          </w:tcPr>
          <w:p w14:paraId="075A844A" w14:textId="77777777" w:rsidR="008049E8" w:rsidRPr="008049E8" w:rsidRDefault="008049E8" w:rsidP="008049E8"/>
        </w:tc>
        <w:tc>
          <w:tcPr>
            <w:tcW w:w="4111" w:type="dxa"/>
            <w:gridSpan w:val="2"/>
          </w:tcPr>
          <w:p w14:paraId="3691B72B" w14:textId="77777777" w:rsidR="008049E8" w:rsidRPr="008049E8" w:rsidRDefault="008049E8" w:rsidP="008049E8"/>
        </w:tc>
        <w:tc>
          <w:tcPr>
            <w:tcW w:w="1985" w:type="dxa"/>
            <w:gridSpan w:val="2"/>
          </w:tcPr>
          <w:p w14:paraId="0F2CAD83" w14:textId="77777777" w:rsidR="008049E8" w:rsidRPr="008049E8" w:rsidRDefault="008049E8" w:rsidP="008049E8"/>
        </w:tc>
        <w:tc>
          <w:tcPr>
            <w:tcW w:w="2013" w:type="dxa"/>
            <w:gridSpan w:val="2"/>
          </w:tcPr>
          <w:p w14:paraId="4009399B" w14:textId="77777777" w:rsidR="008049E8" w:rsidRPr="008049E8" w:rsidRDefault="008049E8" w:rsidP="008049E8"/>
        </w:tc>
        <w:tc>
          <w:tcPr>
            <w:tcW w:w="3231" w:type="dxa"/>
            <w:gridSpan w:val="3"/>
          </w:tcPr>
          <w:p w14:paraId="3CF3BFEF" w14:textId="77777777" w:rsidR="008049E8" w:rsidRPr="008049E8" w:rsidRDefault="008049E8" w:rsidP="008049E8">
            <w:r w:rsidRPr="008049E8">
              <w:t>ГОСТ CISPR 14-1:2015</w:t>
            </w:r>
          </w:p>
        </w:tc>
        <w:tc>
          <w:tcPr>
            <w:tcW w:w="3545" w:type="dxa"/>
            <w:gridSpan w:val="3"/>
          </w:tcPr>
          <w:p w14:paraId="6E16F862" w14:textId="77777777" w:rsidR="008049E8" w:rsidRPr="008049E8" w:rsidRDefault="008049E8" w:rsidP="008049E8"/>
        </w:tc>
      </w:tr>
      <w:tr w:rsidR="008049E8" w:rsidRPr="008049E8" w14:paraId="5CC97BB7" w14:textId="77777777" w:rsidTr="00E935C3">
        <w:trPr>
          <w:gridAfter w:val="1"/>
          <w:wAfter w:w="113" w:type="dxa"/>
        </w:trPr>
        <w:tc>
          <w:tcPr>
            <w:tcW w:w="708" w:type="dxa"/>
            <w:gridSpan w:val="2"/>
          </w:tcPr>
          <w:p w14:paraId="78BD508C" w14:textId="77777777" w:rsidR="008049E8" w:rsidRPr="008049E8" w:rsidRDefault="008049E8" w:rsidP="008049E8"/>
        </w:tc>
        <w:tc>
          <w:tcPr>
            <w:tcW w:w="4111" w:type="dxa"/>
            <w:gridSpan w:val="2"/>
          </w:tcPr>
          <w:p w14:paraId="11C81615" w14:textId="77777777" w:rsidR="008049E8" w:rsidRPr="008049E8" w:rsidRDefault="008049E8" w:rsidP="008049E8"/>
        </w:tc>
        <w:tc>
          <w:tcPr>
            <w:tcW w:w="1985" w:type="dxa"/>
            <w:gridSpan w:val="2"/>
          </w:tcPr>
          <w:p w14:paraId="4403DA8D" w14:textId="77777777" w:rsidR="008049E8" w:rsidRPr="008049E8" w:rsidRDefault="008049E8" w:rsidP="008049E8"/>
        </w:tc>
        <w:tc>
          <w:tcPr>
            <w:tcW w:w="2013" w:type="dxa"/>
            <w:gridSpan w:val="2"/>
          </w:tcPr>
          <w:p w14:paraId="62E43288" w14:textId="77777777" w:rsidR="008049E8" w:rsidRPr="008049E8" w:rsidRDefault="008049E8" w:rsidP="008049E8"/>
        </w:tc>
        <w:tc>
          <w:tcPr>
            <w:tcW w:w="3231" w:type="dxa"/>
            <w:gridSpan w:val="3"/>
          </w:tcPr>
          <w:p w14:paraId="6773670B" w14:textId="77777777" w:rsidR="008049E8" w:rsidRPr="008049E8" w:rsidRDefault="008049E8" w:rsidP="008049E8">
            <w:r w:rsidRPr="008049E8">
              <w:t>ГОСТ 30804.6.1-2013</w:t>
            </w:r>
          </w:p>
        </w:tc>
        <w:tc>
          <w:tcPr>
            <w:tcW w:w="3545" w:type="dxa"/>
            <w:gridSpan w:val="3"/>
          </w:tcPr>
          <w:p w14:paraId="5144F074" w14:textId="77777777" w:rsidR="008049E8" w:rsidRPr="008049E8" w:rsidRDefault="008049E8" w:rsidP="008049E8"/>
        </w:tc>
      </w:tr>
      <w:tr w:rsidR="008049E8" w:rsidRPr="008049E8" w14:paraId="506AC1BD" w14:textId="77777777" w:rsidTr="00E935C3">
        <w:trPr>
          <w:gridAfter w:val="1"/>
          <w:wAfter w:w="113" w:type="dxa"/>
        </w:trPr>
        <w:tc>
          <w:tcPr>
            <w:tcW w:w="708" w:type="dxa"/>
            <w:gridSpan w:val="2"/>
          </w:tcPr>
          <w:p w14:paraId="389BF2B3" w14:textId="77777777" w:rsidR="008049E8" w:rsidRPr="008049E8" w:rsidRDefault="008049E8" w:rsidP="008049E8"/>
        </w:tc>
        <w:tc>
          <w:tcPr>
            <w:tcW w:w="4111" w:type="dxa"/>
            <w:gridSpan w:val="2"/>
          </w:tcPr>
          <w:p w14:paraId="51BA80FD" w14:textId="77777777" w:rsidR="008049E8" w:rsidRPr="008049E8" w:rsidRDefault="008049E8" w:rsidP="008049E8"/>
        </w:tc>
        <w:tc>
          <w:tcPr>
            <w:tcW w:w="1985" w:type="dxa"/>
            <w:gridSpan w:val="2"/>
          </w:tcPr>
          <w:p w14:paraId="7AF33A15" w14:textId="77777777" w:rsidR="008049E8" w:rsidRPr="008049E8" w:rsidRDefault="008049E8" w:rsidP="008049E8"/>
        </w:tc>
        <w:tc>
          <w:tcPr>
            <w:tcW w:w="2013" w:type="dxa"/>
            <w:gridSpan w:val="2"/>
          </w:tcPr>
          <w:p w14:paraId="60081F1A" w14:textId="77777777" w:rsidR="008049E8" w:rsidRPr="008049E8" w:rsidRDefault="008049E8" w:rsidP="008049E8"/>
        </w:tc>
        <w:tc>
          <w:tcPr>
            <w:tcW w:w="3231" w:type="dxa"/>
            <w:gridSpan w:val="3"/>
          </w:tcPr>
          <w:p w14:paraId="329E22CE" w14:textId="77777777" w:rsidR="008049E8" w:rsidRPr="008049E8" w:rsidRDefault="008049E8" w:rsidP="008049E8">
            <w:r w:rsidRPr="008049E8">
              <w:t>ГОСТ 30805.14.2-2013</w:t>
            </w:r>
          </w:p>
        </w:tc>
        <w:tc>
          <w:tcPr>
            <w:tcW w:w="3545" w:type="dxa"/>
            <w:gridSpan w:val="3"/>
          </w:tcPr>
          <w:p w14:paraId="77AA0410" w14:textId="77777777" w:rsidR="008049E8" w:rsidRPr="008049E8" w:rsidRDefault="008049E8" w:rsidP="008049E8"/>
        </w:tc>
      </w:tr>
      <w:tr w:rsidR="008049E8" w:rsidRPr="008049E8" w14:paraId="0D3930CE" w14:textId="77777777" w:rsidTr="00E935C3">
        <w:trPr>
          <w:gridAfter w:val="1"/>
          <w:wAfter w:w="113" w:type="dxa"/>
        </w:trPr>
        <w:tc>
          <w:tcPr>
            <w:tcW w:w="708" w:type="dxa"/>
            <w:gridSpan w:val="2"/>
          </w:tcPr>
          <w:p w14:paraId="2A97471A" w14:textId="77777777" w:rsidR="008049E8" w:rsidRPr="008049E8" w:rsidRDefault="008049E8" w:rsidP="008049E8"/>
        </w:tc>
        <w:tc>
          <w:tcPr>
            <w:tcW w:w="4111" w:type="dxa"/>
            <w:gridSpan w:val="2"/>
          </w:tcPr>
          <w:p w14:paraId="088F8950" w14:textId="77777777" w:rsidR="008049E8" w:rsidRPr="008049E8" w:rsidRDefault="008049E8" w:rsidP="008049E8"/>
        </w:tc>
        <w:tc>
          <w:tcPr>
            <w:tcW w:w="1985" w:type="dxa"/>
            <w:gridSpan w:val="2"/>
          </w:tcPr>
          <w:p w14:paraId="059385E0" w14:textId="77777777" w:rsidR="008049E8" w:rsidRPr="008049E8" w:rsidRDefault="008049E8" w:rsidP="008049E8"/>
        </w:tc>
        <w:tc>
          <w:tcPr>
            <w:tcW w:w="2013" w:type="dxa"/>
            <w:gridSpan w:val="2"/>
          </w:tcPr>
          <w:p w14:paraId="0783A49E" w14:textId="77777777" w:rsidR="008049E8" w:rsidRPr="008049E8" w:rsidRDefault="008049E8" w:rsidP="008049E8"/>
        </w:tc>
        <w:tc>
          <w:tcPr>
            <w:tcW w:w="3231" w:type="dxa"/>
            <w:gridSpan w:val="3"/>
          </w:tcPr>
          <w:p w14:paraId="604EE463" w14:textId="77777777" w:rsidR="008049E8" w:rsidRPr="008049E8" w:rsidRDefault="008049E8" w:rsidP="008049E8">
            <w:r w:rsidRPr="008049E8">
              <w:t>ГОСТ Р 54102-2010</w:t>
            </w:r>
          </w:p>
        </w:tc>
        <w:tc>
          <w:tcPr>
            <w:tcW w:w="3545" w:type="dxa"/>
            <w:gridSpan w:val="3"/>
          </w:tcPr>
          <w:p w14:paraId="4D9CA37F" w14:textId="77777777" w:rsidR="008049E8" w:rsidRPr="008049E8" w:rsidRDefault="008049E8" w:rsidP="008049E8"/>
        </w:tc>
      </w:tr>
      <w:tr w:rsidR="008049E8" w:rsidRPr="008049E8" w14:paraId="52CD2D89" w14:textId="77777777" w:rsidTr="00E935C3">
        <w:trPr>
          <w:gridAfter w:val="1"/>
          <w:wAfter w:w="113" w:type="dxa"/>
        </w:trPr>
        <w:tc>
          <w:tcPr>
            <w:tcW w:w="708" w:type="dxa"/>
            <w:gridSpan w:val="2"/>
          </w:tcPr>
          <w:p w14:paraId="6612175D" w14:textId="77777777" w:rsidR="008049E8" w:rsidRPr="008049E8" w:rsidRDefault="008049E8" w:rsidP="008049E8"/>
        </w:tc>
        <w:tc>
          <w:tcPr>
            <w:tcW w:w="4111" w:type="dxa"/>
            <w:gridSpan w:val="2"/>
          </w:tcPr>
          <w:p w14:paraId="5F174464" w14:textId="77777777" w:rsidR="008049E8" w:rsidRPr="008049E8" w:rsidRDefault="008049E8" w:rsidP="008049E8"/>
        </w:tc>
        <w:tc>
          <w:tcPr>
            <w:tcW w:w="1985" w:type="dxa"/>
            <w:gridSpan w:val="2"/>
          </w:tcPr>
          <w:p w14:paraId="1AA7A8F7" w14:textId="77777777" w:rsidR="008049E8" w:rsidRPr="008049E8" w:rsidRDefault="008049E8" w:rsidP="008049E8"/>
        </w:tc>
        <w:tc>
          <w:tcPr>
            <w:tcW w:w="2013" w:type="dxa"/>
            <w:gridSpan w:val="2"/>
          </w:tcPr>
          <w:p w14:paraId="2D09D024" w14:textId="77777777" w:rsidR="008049E8" w:rsidRPr="008049E8" w:rsidRDefault="008049E8" w:rsidP="008049E8"/>
        </w:tc>
        <w:tc>
          <w:tcPr>
            <w:tcW w:w="3231" w:type="dxa"/>
            <w:gridSpan w:val="3"/>
          </w:tcPr>
          <w:p w14:paraId="6C82C8B2" w14:textId="77777777" w:rsidR="008049E8" w:rsidRPr="008049E8" w:rsidRDefault="008049E8" w:rsidP="008049E8">
            <w:r w:rsidRPr="008049E8">
              <w:t xml:space="preserve">ЕСЭГТ, утв. Реш. КТС </w:t>
            </w:r>
          </w:p>
        </w:tc>
        <w:tc>
          <w:tcPr>
            <w:tcW w:w="3545" w:type="dxa"/>
            <w:gridSpan w:val="3"/>
          </w:tcPr>
          <w:p w14:paraId="705A49C6" w14:textId="77777777" w:rsidR="008049E8" w:rsidRPr="008049E8" w:rsidRDefault="008049E8" w:rsidP="008049E8"/>
        </w:tc>
      </w:tr>
      <w:tr w:rsidR="008049E8" w:rsidRPr="008049E8" w14:paraId="655F573E" w14:textId="77777777" w:rsidTr="00E935C3">
        <w:trPr>
          <w:gridAfter w:val="1"/>
          <w:wAfter w:w="113" w:type="dxa"/>
        </w:trPr>
        <w:tc>
          <w:tcPr>
            <w:tcW w:w="708" w:type="dxa"/>
            <w:gridSpan w:val="2"/>
          </w:tcPr>
          <w:p w14:paraId="2458BD4F" w14:textId="77777777" w:rsidR="008049E8" w:rsidRPr="008049E8" w:rsidRDefault="008049E8" w:rsidP="008049E8"/>
        </w:tc>
        <w:tc>
          <w:tcPr>
            <w:tcW w:w="4111" w:type="dxa"/>
            <w:gridSpan w:val="2"/>
          </w:tcPr>
          <w:p w14:paraId="7B633FAF" w14:textId="77777777" w:rsidR="008049E8" w:rsidRPr="008049E8" w:rsidRDefault="008049E8" w:rsidP="008049E8"/>
        </w:tc>
        <w:tc>
          <w:tcPr>
            <w:tcW w:w="1985" w:type="dxa"/>
            <w:gridSpan w:val="2"/>
          </w:tcPr>
          <w:p w14:paraId="298F216C" w14:textId="77777777" w:rsidR="008049E8" w:rsidRPr="008049E8" w:rsidRDefault="008049E8" w:rsidP="008049E8"/>
        </w:tc>
        <w:tc>
          <w:tcPr>
            <w:tcW w:w="2013" w:type="dxa"/>
            <w:gridSpan w:val="2"/>
          </w:tcPr>
          <w:p w14:paraId="73020805" w14:textId="77777777" w:rsidR="008049E8" w:rsidRPr="008049E8" w:rsidRDefault="008049E8" w:rsidP="008049E8"/>
        </w:tc>
        <w:tc>
          <w:tcPr>
            <w:tcW w:w="3231" w:type="dxa"/>
            <w:gridSpan w:val="3"/>
          </w:tcPr>
          <w:p w14:paraId="2FFA9537" w14:textId="77777777" w:rsidR="008049E8" w:rsidRPr="008049E8" w:rsidRDefault="008049E8" w:rsidP="008049E8">
            <w:r w:rsidRPr="008049E8">
              <w:t xml:space="preserve">от  28.05.2010 г. № 299 </w:t>
            </w:r>
          </w:p>
        </w:tc>
        <w:tc>
          <w:tcPr>
            <w:tcW w:w="3545" w:type="dxa"/>
            <w:gridSpan w:val="3"/>
          </w:tcPr>
          <w:p w14:paraId="3B3B19F3" w14:textId="77777777" w:rsidR="008049E8" w:rsidRPr="008049E8" w:rsidRDefault="008049E8" w:rsidP="008049E8"/>
        </w:tc>
      </w:tr>
      <w:tr w:rsidR="008049E8" w:rsidRPr="008049E8" w14:paraId="1FBADBCB" w14:textId="77777777" w:rsidTr="00E935C3">
        <w:trPr>
          <w:gridAfter w:val="1"/>
          <w:wAfter w:w="113" w:type="dxa"/>
        </w:trPr>
        <w:tc>
          <w:tcPr>
            <w:tcW w:w="708" w:type="dxa"/>
            <w:gridSpan w:val="2"/>
          </w:tcPr>
          <w:p w14:paraId="15A2C8CE" w14:textId="77777777" w:rsidR="008049E8" w:rsidRPr="008049E8" w:rsidRDefault="008049E8" w:rsidP="008049E8"/>
        </w:tc>
        <w:tc>
          <w:tcPr>
            <w:tcW w:w="4111" w:type="dxa"/>
            <w:gridSpan w:val="2"/>
          </w:tcPr>
          <w:p w14:paraId="20FE542A" w14:textId="77777777" w:rsidR="008049E8" w:rsidRPr="008049E8" w:rsidRDefault="008049E8" w:rsidP="008049E8"/>
        </w:tc>
        <w:tc>
          <w:tcPr>
            <w:tcW w:w="1985" w:type="dxa"/>
            <w:gridSpan w:val="2"/>
          </w:tcPr>
          <w:p w14:paraId="57EF941E" w14:textId="77777777" w:rsidR="008049E8" w:rsidRPr="008049E8" w:rsidRDefault="008049E8" w:rsidP="008049E8"/>
        </w:tc>
        <w:tc>
          <w:tcPr>
            <w:tcW w:w="2013" w:type="dxa"/>
            <w:gridSpan w:val="2"/>
          </w:tcPr>
          <w:p w14:paraId="1D1219F8" w14:textId="77777777" w:rsidR="008049E8" w:rsidRPr="008049E8" w:rsidRDefault="008049E8" w:rsidP="008049E8"/>
        </w:tc>
        <w:tc>
          <w:tcPr>
            <w:tcW w:w="3231" w:type="dxa"/>
            <w:gridSpan w:val="3"/>
          </w:tcPr>
          <w:p w14:paraId="5A7AF51E" w14:textId="77777777" w:rsidR="008049E8" w:rsidRPr="008049E8" w:rsidRDefault="008049E8" w:rsidP="008049E8">
            <w:r w:rsidRPr="008049E8">
              <w:t>(Гл. II, разд. 7)</w:t>
            </w:r>
          </w:p>
        </w:tc>
        <w:tc>
          <w:tcPr>
            <w:tcW w:w="3545" w:type="dxa"/>
            <w:gridSpan w:val="3"/>
          </w:tcPr>
          <w:p w14:paraId="3A1A5851" w14:textId="77777777" w:rsidR="008049E8" w:rsidRPr="008049E8" w:rsidRDefault="008049E8" w:rsidP="008049E8"/>
        </w:tc>
      </w:tr>
      <w:tr w:rsidR="008049E8" w:rsidRPr="008049E8" w14:paraId="696B0804" w14:textId="77777777" w:rsidTr="00E935C3">
        <w:trPr>
          <w:gridAfter w:val="1"/>
          <w:wAfter w:w="113" w:type="dxa"/>
        </w:trPr>
        <w:tc>
          <w:tcPr>
            <w:tcW w:w="708" w:type="dxa"/>
            <w:gridSpan w:val="2"/>
          </w:tcPr>
          <w:p w14:paraId="5E8EAF58" w14:textId="77777777" w:rsidR="008049E8" w:rsidRPr="008049E8" w:rsidRDefault="008049E8" w:rsidP="008049E8"/>
        </w:tc>
        <w:tc>
          <w:tcPr>
            <w:tcW w:w="4111" w:type="dxa"/>
            <w:gridSpan w:val="2"/>
          </w:tcPr>
          <w:p w14:paraId="22E9B071" w14:textId="77777777" w:rsidR="008049E8" w:rsidRPr="008049E8" w:rsidRDefault="008049E8" w:rsidP="008049E8"/>
        </w:tc>
        <w:tc>
          <w:tcPr>
            <w:tcW w:w="1985" w:type="dxa"/>
            <w:gridSpan w:val="2"/>
          </w:tcPr>
          <w:p w14:paraId="7A22A0FC" w14:textId="77777777" w:rsidR="008049E8" w:rsidRPr="008049E8" w:rsidRDefault="008049E8" w:rsidP="008049E8"/>
        </w:tc>
        <w:tc>
          <w:tcPr>
            <w:tcW w:w="2013" w:type="dxa"/>
            <w:gridSpan w:val="2"/>
          </w:tcPr>
          <w:p w14:paraId="1D86DDC2" w14:textId="77777777" w:rsidR="008049E8" w:rsidRPr="008049E8" w:rsidRDefault="008049E8" w:rsidP="008049E8"/>
        </w:tc>
        <w:tc>
          <w:tcPr>
            <w:tcW w:w="3231" w:type="dxa"/>
            <w:gridSpan w:val="3"/>
          </w:tcPr>
          <w:p w14:paraId="59F618D7" w14:textId="77777777" w:rsidR="008049E8" w:rsidRPr="008049E8" w:rsidRDefault="008049E8" w:rsidP="008049E8"/>
        </w:tc>
        <w:tc>
          <w:tcPr>
            <w:tcW w:w="3545" w:type="dxa"/>
            <w:gridSpan w:val="3"/>
          </w:tcPr>
          <w:p w14:paraId="5123E73E" w14:textId="77777777" w:rsidR="008049E8" w:rsidRPr="008049E8" w:rsidRDefault="008049E8" w:rsidP="008049E8"/>
        </w:tc>
      </w:tr>
      <w:tr w:rsidR="008049E8" w:rsidRPr="008049E8" w14:paraId="60F5F0A5" w14:textId="77777777" w:rsidTr="00E935C3">
        <w:trPr>
          <w:gridAfter w:val="1"/>
          <w:wAfter w:w="113" w:type="dxa"/>
        </w:trPr>
        <w:tc>
          <w:tcPr>
            <w:tcW w:w="708" w:type="dxa"/>
            <w:gridSpan w:val="2"/>
          </w:tcPr>
          <w:p w14:paraId="4A1F8121" w14:textId="77777777" w:rsidR="008049E8" w:rsidRPr="008049E8" w:rsidRDefault="008049E8" w:rsidP="008049E8">
            <w:r w:rsidRPr="008049E8">
              <w:t>1.8.2</w:t>
            </w:r>
          </w:p>
        </w:tc>
        <w:tc>
          <w:tcPr>
            <w:tcW w:w="4111" w:type="dxa"/>
            <w:gridSpan w:val="2"/>
          </w:tcPr>
          <w:p w14:paraId="35A9BC9C" w14:textId="77777777" w:rsidR="008049E8" w:rsidRPr="008049E8" w:rsidRDefault="008049E8" w:rsidP="008049E8">
            <w:r w:rsidRPr="008049E8">
              <w:t>Гидромассажные ванночки для ног</w:t>
            </w:r>
          </w:p>
        </w:tc>
        <w:tc>
          <w:tcPr>
            <w:tcW w:w="1985" w:type="dxa"/>
            <w:gridSpan w:val="2"/>
          </w:tcPr>
          <w:p w14:paraId="4BB57C8C" w14:textId="77777777" w:rsidR="008049E8" w:rsidRPr="008049E8" w:rsidRDefault="008049E8" w:rsidP="008049E8">
            <w:r w:rsidRPr="008049E8">
              <w:t>Сертификация</w:t>
            </w:r>
          </w:p>
        </w:tc>
        <w:tc>
          <w:tcPr>
            <w:tcW w:w="2013" w:type="dxa"/>
            <w:gridSpan w:val="2"/>
          </w:tcPr>
          <w:p w14:paraId="0C77D277" w14:textId="77777777" w:rsidR="008049E8" w:rsidRPr="008049E8" w:rsidRDefault="008049E8" w:rsidP="008049E8">
            <w:r w:rsidRPr="008049E8">
              <w:t>9019 10 900 1</w:t>
            </w:r>
          </w:p>
        </w:tc>
        <w:tc>
          <w:tcPr>
            <w:tcW w:w="3231" w:type="dxa"/>
            <w:gridSpan w:val="3"/>
          </w:tcPr>
          <w:p w14:paraId="6BD1DD45" w14:textId="77777777" w:rsidR="008049E8" w:rsidRPr="008049E8" w:rsidRDefault="008049E8" w:rsidP="008049E8">
            <w:r w:rsidRPr="008049E8">
              <w:t>ТР ТС 004/2011</w:t>
            </w:r>
          </w:p>
        </w:tc>
        <w:tc>
          <w:tcPr>
            <w:tcW w:w="3545" w:type="dxa"/>
            <w:gridSpan w:val="3"/>
          </w:tcPr>
          <w:p w14:paraId="6D228930" w14:textId="77777777" w:rsidR="008049E8" w:rsidRPr="008049E8" w:rsidRDefault="008049E8" w:rsidP="008049E8"/>
        </w:tc>
      </w:tr>
      <w:tr w:rsidR="008049E8" w:rsidRPr="008049E8" w14:paraId="5168BB50" w14:textId="77777777" w:rsidTr="00E935C3">
        <w:trPr>
          <w:gridAfter w:val="1"/>
          <w:wAfter w:w="113" w:type="dxa"/>
        </w:trPr>
        <w:tc>
          <w:tcPr>
            <w:tcW w:w="708" w:type="dxa"/>
            <w:gridSpan w:val="2"/>
          </w:tcPr>
          <w:p w14:paraId="561DCDAC" w14:textId="77777777" w:rsidR="008049E8" w:rsidRPr="008049E8" w:rsidRDefault="008049E8" w:rsidP="008049E8"/>
        </w:tc>
        <w:tc>
          <w:tcPr>
            <w:tcW w:w="4111" w:type="dxa"/>
            <w:gridSpan w:val="2"/>
          </w:tcPr>
          <w:p w14:paraId="50681042" w14:textId="77777777" w:rsidR="008049E8" w:rsidRPr="008049E8" w:rsidRDefault="008049E8" w:rsidP="008049E8"/>
        </w:tc>
        <w:tc>
          <w:tcPr>
            <w:tcW w:w="1985" w:type="dxa"/>
            <w:gridSpan w:val="2"/>
          </w:tcPr>
          <w:p w14:paraId="43448679" w14:textId="77777777" w:rsidR="008049E8" w:rsidRPr="008049E8" w:rsidRDefault="008049E8" w:rsidP="008049E8"/>
        </w:tc>
        <w:tc>
          <w:tcPr>
            <w:tcW w:w="2013" w:type="dxa"/>
            <w:gridSpan w:val="2"/>
          </w:tcPr>
          <w:p w14:paraId="36E7A946" w14:textId="77777777" w:rsidR="008049E8" w:rsidRPr="008049E8" w:rsidRDefault="008049E8" w:rsidP="008049E8"/>
        </w:tc>
        <w:tc>
          <w:tcPr>
            <w:tcW w:w="3231" w:type="dxa"/>
            <w:gridSpan w:val="3"/>
          </w:tcPr>
          <w:p w14:paraId="7055A9AF" w14:textId="77777777" w:rsidR="008049E8" w:rsidRPr="008049E8" w:rsidRDefault="008049E8" w:rsidP="008049E8">
            <w:r w:rsidRPr="008049E8">
              <w:t>ГОСТ ISO 2859-1-2009</w:t>
            </w:r>
          </w:p>
        </w:tc>
        <w:tc>
          <w:tcPr>
            <w:tcW w:w="3545" w:type="dxa"/>
            <w:gridSpan w:val="3"/>
          </w:tcPr>
          <w:p w14:paraId="215B94D0" w14:textId="77777777" w:rsidR="008049E8" w:rsidRPr="008049E8" w:rsidRDefault="008049E8" w:rsidP="008049E8"/>
        </w:tc>
      </w:tr>
      <w:tr w:rsidR="008049E8" w:rsidRPr="008049E8" w14:paraId="70AC7E4F" w14:textId="77777777" w:rsidTr="00E935C3">
        <w:trPr>
          <w:gridAfter w:val="1"/>
          <w:wAfter w:w="113" w:type="dxa"/>
        </w:trPr>
        <w:tc>
          <w:tcPr>
            <w:tcW w:w="708" w:type="dxa"/>
            <w:gridSpan w:val="2"/>
          </w:tcPr>
          <w:p w14:paraId="39E6DE67" w14:textId="77777777" w:rsidR="008049E8" w:rsidRPr="008049E8" w:rsidRDefault="008049E8" w:rsidP="008049E8"/>
        </w:tc>
        <w:tc>
          <w:tcPr>
            <w:tcW w:w="4111" w:type="dxa"/>
            <w:gridSpan w:val="2"/>
          </w:tcPr>
          <w:p w14:paraId="68EEF64C" w14:textId="77777777" w:rsidR="008049E8" w:rsidRPr="008049E8" w:rsidRDefault="008049E8" w:rsidP="008049E8">
            <w:r w:rsidRPr="008049E8">
              <w:t xml:space="preserve">в т.ч. с наличием электронных </w:t>
            </w:r>
          </w:p>
        </w:tc>
        <w:tc>
          <w:tcPr>
            <w:tcW w:w="1985" w:type="dxa"/>
            <w:gridSpan w:val="2"/>
          </w:tcPr>
          <w:p w14:paraId="326BBC7E" w14:textId="77777777" w:rsidR="008049E8" w:rsidRPr="008049E8" w:rsidRDefault="008049E8" w:rsidP="008049E8">
            <w:r w:rsidRPr="008049E8">
              <w:t>Схемы: 1С, 3С, 4С</w:t>
            </w:r>
          </w:p>
        </w:tc>
        <w:tc>
          <w:tcPr>
            <w:tcW w:w="2013" w:type="dxa"/>
            <w:gridSpan w:val="2"/>
          </w:tcPr>
          <w:p w14:paraId="6A2B036A" w14:textId="77777777" w:rsidR="008049E8" w:rsidRPr="008049E8" w:rsidRDefault="008049E8" w:rsidP="008049E8"/>
        </w:tc>
        <w:tc>
          <w:tcPr>
            <w:tcW w:w="3231" w:type="dxa"/>
            <w:gridSpan w:val="3"/>
          </w:tcPr>
          <w:p w14:paraId="0F2EEAF4" w14:textId="77777777" w:rsidR="008049E8" w:rsidRPr="008049E8" w:rsidRDefault="008049E8" w:rsidP="008049E8">
            <w:r w:rsidRPr="008049E8">
              <w:t>ГОСТ IEC 60335-1-2015</w:t>
            </w:r>
          </w:p>
        </w:tc>
        <w:tc>
          <w:tcPr>
            <w:tcW w:w="3545" w:type="dxa"/>
            <w:gridSpan w:val="3"/>
          </w:tcPr>
          <w:p w14:paraId="15F84645" w14:textId="77777777" w:rsidR="008049E8" w:rsidRPr="008049E8" w:rsidRDefault="008049E8" w:rsidP="008049E8"/>
        </w:tc>
      </w:tr>
      <w:tr w:rsidR="008049E8" w:rsidRPr="008049E8" w14:paraId="3C7EDC33" w14:textId="77777777" w:rsidTr="00E935C3">
        <w:trPr>
          <w:gridAfter w:val="1"/>
          <w:wAfter w:w="113" w:type="dxa"/>
        </w:trPr>
        <w:tc>
          <w:tcPr>
            <w:tcW w:w="708" w:type="dxa"/>
            <w:gridSpan w:val="2"/>
          </w:tcPr>
          <w:p w14:paraId="24769436" w14:textId="77777777" w:rsidR="008049E8" w:rsidRPr="008049E8" w:rsidRDefault="008049E8" w:rsidP="008049E8"/>
        </w:tc>
        <w:tc>
          <w:tcPr>
            <w:tcW w:w="4111" w:type="dxa"/>
            <w:gridSpan w:val="2"/>
          </w:tcPr>
          <w:p w14:paraId="7420AAAA" w14:textId="77777777" w:rsidR="008049E8" w:rsidRPr="008049E8" w:rsidRDefault="008049E8" w:rsidP="008049E8">
            <w:r w:rsidRPr="008049E8">
              <w:t>компонентов</w:t>
            </w:r>
          </w:p>
        </w:tc>
        <w:tc>
          <w:tcPr>
            <w:tcW w:w="1985" w:type="dxa"/>
            <w:gridSpan w:val="2"/>
          </w:tcPr>
          <w:p w14:paraId="24402DCD" w14:textId="77777777" w:rsidR="008049E8" w:rsidRPr="008049E8" w:rsidRDefault="008049E8" w:rsidP="008049E8"/>
        </w:tc>
        <w:tc>
          <w:tcPr>
            <w:tcW w:w="2013" w:type="dxa"/>
            <w:gridSpan w:val="2"/>
          </w:tcPr>
          <w:p w14:paraId="4D29D6A2" w14:textId="77777777" w:rsidR="008049E8" w:rsidRPr="008049E8" w:rsidRDefault="008049E8" w:rsidP="008049E8"/>
        </w:tc>
        <w:tc>
          <w:tcPr>
            <w:tcW w:w="3231" w:type="dxa"/>
            <w:gridSpan w:val="3"/>
          </w:tcPr>
          <w:p w14:paraId="591BD16D" w14:textId="77777777" w:rsidR="008049E8" w:rsidRPr="008049E8" w:rsidRDefault="008049E8" w:rsidP="008049E8">
            <w:r w:rsidRPr="008049E8">
              <w:t>СТБ 60335-1-2013</w:t>
            </w:r>
          </w:p>
        </w:tc>
        <w:tc>
          <w:tcPr>
            <w:tcW w:w="3545" w:type="dxa"/>
            <w:gridSpan w:val="3"/>
          </w:tcPr>
          <w:p w14:paraId="1B3E34DE" w14:textId="77777777" w:rsidR="008049E8" w:rsidRPr="008049E8" w:rsidRDefault="008049E8" w:rsidP="008049E8"/>
        </w:tc>
      </w:tr>
      <w:tr w:rsidR="008049E8" w:rsidRPr="008049E8" w14:paraId="7155C8F4" w14:textId="77777777" w:rsidTr="00E935C3">
        <w:trPr>
          <w:gridAfter w:val="1"/>
          <w:wAfter w:w="113" w:type="dxa"/>
        </w:trPr>
        <w:tc>
          <w:tcPr>
            <w:tcW w:w="708" w:type="dxa"/>
            <w:gridSpan w:val="2"/>
          </w:tcPr>
          <w:p w14:paraId="69D2692A" w14:textId="77777777" w:rsidR="008049E8" w:rsidRPr="008049E8" w:rsidRDefault="008049E8" w:rsidP="008049E8"/>
        </w:tc>
        <w:tc>
          <w:tcPr>
            <w:tcW w:w="4111" w:type="dxa"/>
            <w:gridSpan w:val="2"/>
          </w:tcPr>
          <w:p w14:paraId="48196BE4" w14:textId="77777777" w:rsidR="008049E8" w:rsidRPr="008049E8" w:rsidRDefault="008049E8" w:rsidP="008049E8"/>
        </w:tc>
        <w:tc>
          <w:tcPr>
            <w:tcW w:w="1985" w:type="dxa"/>
            <w:gridSpan w:val="2"/>
          </w:tcPr>
          <w:p w14:paraId="124CD86E" w14:textId="77777777" w:rsidR="008049E8" w:rsidRPr="008049E8" w:rsidRDefault="008049E8" w:rsidP="008049E8"/>
        </w:tc>
        <w:tc>
          <w:tcPr>
            <w:tcW w:w="2013" w:type="dxa"/>
            <w:gridSpan w:val="2"/>
          </w:tcPr>
          <w:p w14:paraId="2917BC32" w14:textId="77777777" w:rsidR="008049E8" w:rsidRPr="008049E8" w:rsidRDefault="008049E8" w:rsidP="008049E8"/>
        </w:tc>
        <w:tc>
          <w:tcPr>
            <w:tcW w:w="3231" w:type="dxa"/>
            <w:gridSpan w:val="3"/>
          </w:tcPr>
          <w:p w14:paraId="0E9B818A" w14:textId="77777777" w:rsidR="008049E8" w:rsidRPr="008049E8" w:rsidRDefault="008049E8" w:rsidP="008049E8">
            <w:r w:rsidRPr="008049E8">
              <w:t>ГОСТ 14254-2015</w:t>
            </w:r>
          </w:p>
        </w:tc>
        <w:tc>
          <w:tcPr>
            <w:tcW w:w="3545" w:type="dxa"/>
            <w:gridSpan w:val="3"/>
          </w:tcPr>
          <w:p w14:paraId="7EC54786" w14:textId="77777777" w:rsidR="008049E8" w:rsidRPr="008049E8" w:rsidRDefault="008049E8" w:rsidP="008049E8"/>
        </w:tc>
      </w:tr>
      <w:tr w:rsidR="008049E8" w:rsidRPr="008049E8" w14:paraId="4854C7C9" w14:textId="77777777" w:rsidTr="00E935C3">
        <w:trPr>
          <w:gridAfter w:val="1"/>
          <w:wAfter w:w="113" w:type="dxa"/>
        </w:trPr>
        <w:tc>
          <w:tcPr>
            <w:tcW w:w="708" w:type="dxa"/>
            <w:gridSpan w:val="2"/>
          </w:tcPr>
          <w:p w14:paraId="030B1A6D" w14:textId="77777777" w:rsidR="008049E8" w:rsidRPr="008049E8" w:rsidRDefault="008049E8" w:rsidP="008049E8"/>
        </w:tc>
        <w:tc>
          <w:tcPr>
            <w:tcW w:w="4111" w:type="dxa"/>
            <w:gridSpan w:val="2"/>
          </w:tcPr>
          <w:p w14:paraId="5C017CB8" w14:textId="77777777" w:rsidR="008049E8" w:rsidRPr="008049E8" w:rsidRDefault="008049E8" w:rsidP="008049E8"/>
        </w:tc>
        <w:tc>
          <w:tcPr>
            <w:tcW w:w="1985" w:type="dxa"/>
            <w:gridSpan w:val="2"/>
          </w:tcPr>
          <w:p w14:paraId="401A96BB" w14:textId="77777777" w:rsidR="008049E8" w:rsidRPr="008049E8" w:rsidRDefault="008049E8" w:rsidP="008049E8"/>
        </w:tc>
        <w:tc>
          <w:tcPr>
            <w:tcW w:w="2013" w:type="dxa"/>
            <w:gridSpan w:val="2"/>
          </w:tcPr>
          <w:p w14:paraId="57156663" w14:textId="77777777" w:rsidR="008049E8" w:rsidRPr="008049E8" w:rsidRDefault="008049E8" w:rsidP="008049E8"/>
        </w:tc>
        <w:tc>
          <w:tcPr>
            <w:tcW w:w="3231" w:type="dxa"/>
            <w:gridSpan w:val="3"/>
          </w:tcPr>
          <w:p w14:paraId="6B05D7BA" w14:textId="77777777" w:rsidR="008049E8" w:rsidRPr="008049E8" w:rsidRDefault="008049E8" w:rsidP="008049E8">
            <w:r w:rsidRPr="008049E8">
              <w:t>ГОСТ МЭК 61293-2002</w:t>
            </w:r>
          </w:p>
        </w:tc>
        <w:tc>
          <w:tcPr>
            <w:tcW w:w="3545" w:type="dxa"/>
            <w:gridSpan w:val="3"/>
          </w:tcPr>
          <w:p w14:paraId="5A31ECC2" w14:textId="77777777" w:rsidR="008049E8" w:rsidRPr="008049E8" w:rsidRDefault="008049E8" w:rsidP="008049E8"/>
        </w:tc>
      </w:tr>
      <w:tr w:rsidR="008049E8" w:rsidRPr="008049E8" w14:paraId="36AB8620" w14:textId="77777777" w:rsidTr="00E935C3">
        <w:trPr>
          <w:gridAfter w:val="1"/>
          <w:wAfter w:w="113" w:type="dxa"/>
        </w:trPr>
        <w:tc>
          <w:tcPr>
            <w:tcW w:w="708" w:type="dxa"/>
            <w:gridSpan w:val="2"/>
          </w:tcPr>
          <w:p w14:paraId="778146C7" w14:textId="77777777" w:rsidR="008049E8" w:rsidRPr="008049E8" w:rsidRDefault="008049E8" w:rsidP="008049E8"/>
        </w:tc>
        <w:tc>
          <w:tcPr>
            <w:tcW w:w="4111" w:type="dxa"/>
            <w:gridSpan w:val="2"/>
          </w:tcPr>
          <w:p w14:paraId="35853B8D" w14:textId="77777777" w:rsidR="008049E8" w:rsidRPr="008049E8" w:rsidRDefault="008049E8" w:rsidP="008049E8"/>
        </w:tc>
        <w:tc>
          <w:tcPr>
            <w:tcW w:w="1985" w:type="dxa"/>
            <w:gridSpan w:val="2"/>
          </w:tcPr>
          <w:p w14:paraId="534A626B" w14:textId="77777777" w:rsidR="008049E8" w:rsidRPr="008049E8" w:rsidRDefault="008049E8" w:rsidP="008049E8"/>
        </w:tc>
        <w:tc>
          <w:tcPr>
            <w:tcW w:w="2013" w:type="dxa"/>
            <w:gridSpan w:val="2"/>
          </w:tcPr>
          <w:p w14:paraId="67AE86AC" w14:textId="77777777" w:rsidR="008049E8" w:rsidRPr="008049E8" w:rsidRDefault="008049E8" w:rsidP="008049E8"/>
        </w:tc>
        <w:tc>
          <w:tcPr>
            <w:tcW w:w="3231" w:type="dxa"/>
            <w:gridSpan w:val="3"/>
          </w:tcPr>
          <w:p w14:paraId="2D717297" w14:textId="77777777" w:rsidR="008049E8" w:rsidRPr="008049E8" w:rsidRDefault="008049E8" w:rsidP="008049E8">
            <w:r w:rsidRPr="008049E8">
              <w:t>ГОСТ МЭК 60335-2-60-2002</w:t>
            </w:r>
          </w:p>
        </w:tc>
        <w:tc>
          <w:tcPr>
            <w:tcW w:w="3545" w:type="dxa"/>
            <w:gridSpan w:val="3"/>
          </w:tcPr>
          <w:p w14:paraId="7445D93A" w14:textId="77777777" w:rsidR="008049E8" w:rsidRPr="008049E8" w:rsidRDefault="008049E8" w:rsidP="008049E8"/>
        </w:tc>
      </w:tr>
      <w:tr w:rsidR="008049E8" w:rsidRPr="008049E8" w14:paraId="02673176" w14:textId="77777777" w:rsidTr="00E935C3">
        <w:trPr>
          <w:gridAfter w:val="1"/>
          <w:wAfter w:w="113" w:type="dxa"/>
        </w:trPr>
        <w:tc>
          <w:tcPr>
            <w:tcW w:w="708" w:type="dxa"/>
            <w:gridSpan w:val="2"/>
          </w:tcPr>
          <w:p w14:paraId="6D453D6F" w14:textId="77777777" w:rsidR="008049E8" w:rsidRPr="008049E8" w:rsidRDefault="008049E8" w:rsidP="008049E8"/>
        </w:tc>
        <w:tc>
          <w:tcPr>
            <w:tcW w:w="4111" w:type="dxa"/>
            <w:gridSpan w:val="2"/>
          </w:tcPr>
          <w:p w14:paraId="1452B3ED" w14:textId="77777777" w:rsidR="008049E8" w:rsidRPr="008049E8" w:rsidRDefault="008049E8" w:rsidP="008049E8"/>
        </w:tc>
        <w:tc>
          <w:tcPr>
            <w:tcW w:w="1985" w:type="dxa"/>
            <w:gridSpan w:val="2"/>
          </w:tcPr>
          <w:p w14:paraId="43CD5474" w14:textId="77777777" w:rsidR="008049E8" w:rsidRPr="008049E8" w:rsidRDefault="008049E8" w:rsidP="008049E8">
            <w:r w:rsidRPr="008049E8">
              <w:t>Схемы: 1С, 3С, 4С</w:t>
            </w:r>
          </w:p>
        </w:tc>
        <w:tc>
          <w:tcPr>
            <w:tcW w:w="2013" w:type="dxa"/>
            <w:gridSpan w:val="2"/>
          </w:tcPr>
          <w:p w14:paraId="372DB950" w14:textId="77777777" w:rsidR="008049E8" w:rsidRPr="008049E8" w:rsidRDefault="008049E8" w:rsidP="008049E8">
            <w:r w:rsidRPr="008049E8">
              <w:t>9019 10 900 1</w:t>
            </w:r>
          </w:p>
        </w:tc>
        <w:tc>
          <w:tcPr>
            <w:tcW w:w="3231" w:type="dxa"/>
            <w:gridSpan w:val="3"/>
          </w:tcPr>
          <w:p w14:paraId="702AFD5D" w14:textId="77777777" w:rsidR="008049E8" w:rsidRPr="008049E8" w:rsidRDefault="008049E8" w:rsidP="008049E8">
            <w:r w:rsidRPr="008049E8">
              <w:t>ТР ТС 020/2011</w:t>
            </w:r>
          </w:p>
        </w:tc>
        <w:tc>
          <w:tcPr>
            <w:tcW w:w="3545" w:type="dxa"/>
            <w:gridSpan w:val="3"/>
          </w:tcPr>
          <w:p w14:paraId="3C46C7AE" w14:textId="77777777" w:rsidR="008049E8" w:rsidRPr="008049E8" w:rsidRDefault="008049E8" w:rsidP="008049E8"/>
        </w:tc>
      </w:tr>
      <w:tr w:rsidR="008049E8" w:rsidRPr="008049E8" w14:paraId="27B29E86" w14:textId="77777777" w:rsidTr="00E935C3">
        <w:trPr>
          <w:gridAfter w:val="1"/>
          <w:wAfter w:w="113" w:type="dxa"/>
        </w:trPr>
        <w:tc>
          <w:tcPr>
            <w:tcW w:w="708" w:type="dxa"/>
            <w:gridSpan w:val="2"/>
          </w:tcPr>
          <w:p w14:paraId="4BE127C6" w14:textId="77777777" w:rsidR="008049E8" w:rsidRPr="008049E8" w:rsidRDefault="008049E8" w:rsidP="008049E8"/>
        </w:tc>
        <w:tc>
          <w:tcPr>
            <w:tcW w:w="4111" w:type="dxa"/>
            <w:gridSpan w:val="2"/>
          </w:tcPr>
          <w:p w14:paraId="17BFC1B5" w14:textId="77777777" w:rsidR="008049E8" w:rsidRPr="008049E8" w:rsidRDefault="008049E8" w:rsidP="008049E8"/>
        </w:tc>
        <w:tc>
          <w:tcPr>
            <w:tcW w:w="1985" w:type="dxa"/>
            <w:gridSpan w:val="2"/>
          </w:tcPr>
          <w:p w14:paraId="32770104" w14:textId="77777777" w:rsidR="008049E8" w:rsidRPr="008049E8" w:rsidRDefault="008049E8" w:rsidP="008049E8"/>
        </w:tc>
        <w:tc>
          <w:tcPr>
            <w:tcW w:w="2013" w:type="dxa"/>
            <w:gridSpan w:val="2"/>
          </w:tcPr>
          <w:p w14:paraId="1A6EBC24" w14:textId="77777777" w:rsidR="008049E8" w:rsidRPr="008049E8" w:rsidRDefault="008049E8" w:rsidP="008049E8"/>
        </w:tc>
        <w:tc>
          <w:tcPr>
            <w:tcW w:w="3231" w:type="dxa"/>
            <w:gridSpan w:val="3"/>
          </w:tcPr>
          <w:p w14:paraId="253461B5" w14:textId="77777777" w:rsidR="008049E8" w:rsidRPr="008049E8" w:rsidRDefault="008049E8" w:rsidP="008049E8">
            <w:r w:rsidRPr="008049E8">
              <w:t>ГОСТ 30804.3.2-2013</w:t>
            </w:r>
          </w:p>
        </w:tc>
        <w:tc>
          <w:tcPr>
            <w:tcW w:w="3545" w:type="dxa"/>
            <w:gridSpan w:val="3"/>
          </w:tcPr>
          <w:p w14:paraId="6595322C" w14:textId="77777777" w:rsidR="008049E8" w:rsidRPr="008049E8" w:rsidRDefault="008049E8" w:rsidP="008049E8"/>
        </w:tc>
      </w:tr>
      <w:tr w:rsidR="008049E8" w:rsidRPr="008049E8" w14:paraId="6AA7DC39" w14:textId="77777777" w:rsidTr="00E935C3">
        <w:trPr>
          <w:gridAfter w:val="1"/>
          <w:wAfter w:w="113" w:type="dxa"/>
        </w:trPr>
        <w:tc>
          <w:tcPr>
            <w:tcW w:w="708" w:type="dxa"/>
            <w:gridSpan w:val="2"/>
          </w:tcPr>
          <w:p w14:paraId="0A783AAC" w14:textId="77777777" w:rsidR="008049E8" w:rsidRPr="008049E8" w:rsidRDefault="008049E8" w:rsidP="008049E8"/>
        </w:tc>
        <w:tc>
          <w:tcPr>
            <w:tcW w:w="4111" w:type="dxa"/>
            <w:gridSpan w:val="2"/>
          </w:tcPr>
          <w:p w14:paraId="416F909B" w14:textId="77777777" w:rsidR="008049E8" w:rsidRPr="008049E8" w:rsidRDefault="008049E8" w:rsidP="008049E8"/>
        </w:tc>
        <w:tc>
          <w:tcPr>
            <w:tcW w:w="1985" w:type="dxa"/>
            <w:gridSpan w:val="2"/>
          </w:tcPr>
          <w:p w14:paraId="700B6605" w14:textId="77777777" w:rsidR="008049E8" w:rsidRPr="008049E8" w:rsidRDefault="008049E8" w:rsidP="008049E8"/>
        </w:tc>
        <w:tc>
          <w:tcPr>
            <w:tcW w:w="2013" w:type="dxa"/>
            <w:gridSpan w:val="2"/>
          </w:tcPr>
          <w:p w14:paraId="0055B43F" w14:textId="77777777" w:rsidR="008049E8" w:rsidRPr="008049E8" w:rsidRDefault="008049E8" w:rsidP="008049E8"/>
        </w:tc>
        <w:tc>
          <w:tcPr>
            <w:tcW w:w="3231" w:type="dxa"/>
            <w:gridSpan w:val="3"/>
          </w:tcPr>
          <w:p w14:paraId="72F0940C" w14:textId="77777777" w:rsidR="008049E8" w:rsidRPr="008049E8" w:rsidRDefault="008049E8" w:rsidP="008049E8">
            <w:r w:rsidRPr="008049E8">
              <w:t>ГОСТ 30804.3.3-2013</w:t>
            </w:r>
          </w:p>
        </w:tc>
        <w:tc>
          <w:tcPr>
            <w:tcW w:w="3545" w:type="dxa"/>
            <w:gridSpan w:val="3"/>
          </w:tcPr>
          <w:p w14:paraId="126C9549" w14:textId="77777777" w:rsidR="008049E8" w:rsidRPr="008049E8" w:rsidRDefault="008049E8" w:rsidP="008049E8"/>
        </w:tc>
      </w:tr>
      <w:tr w:rsidR="008049E8" w:rsidRPr="008049E8" w14:paraId="21920DE5" w14:textId="77777777" w:rsidTr="00E935C3">
        <w:trPr>
          <w:gridAfter w:val="1"/>
          <w:wAfter w:w="113" w:type="dxa"/>
        </w:trPr>
        <w:tc>
          <w:tcPr>
            <w:tcW w:w="708" w:type="dxa"/>
            <w:gridSpan w:val="2"/>
          </w:tcPr>
          <w:p w14:paraId="44B85438" w14:textId="77777777" w:rsidR="008049E8" w:rsidRPr="008049E8" w:rsidRDefault="008049E8" w:rsidP="008049E8"/>
        </w:tc>
        <w:tc>
          <w:tcPr>
            <w:tcW w:w="4111" w:type="dxa"/>
            <w:gridSpan w:val="2"/>
          </w:tcPr>
          <w:p w14:paraId="6E83B631" w14:textId="77777777" w:rsidR="008049E8" w:rsidRPr="008049E8" w:rsidRDefault="008049E8" w:rsidP="008049E8"/>
        </w:tc>
        <w:tc>
          <w:tcPr>
            <w:tcW w:w="1985" w:type="dxa"/>
            <w:gridSpan w:val="2"/>
          </w:tcPr>
          <w:p w14:paraId="4DF16B70" w14:textId="77777777" w:rsidR="008049E8" w:rsidRPr="008049E8" w:rsidRDefault="008049E8" w:rsidP="008049E8"/>
        </w:tc>
        <w:tc>
          <w:tcPr>
            <w:tcW w:w="2013" w:type="dxa"/>
            <w:gridSpan w:val="2"/>
          </w:tcPr>
          <w:p w14:paraId="41B3886C" w14:textId="77777777" w:rsidR="008049E8" w:rsidRPr="008049E8" w:rsidRDefault="008049E8" w:rsidP="008049E8"/>
        </w:tc>
        <w:tc>
          <w:tcPr>
            <w:tcW w:w="3231" w:type="dxa"/>
            <w:gridSpan w:val="3"/>
          </w:tcPr>
          <w:p w14:paraId="1F855DD2" w14:textId="77777777" w:rsidR="008049E8" w:rsidRPr="008049E8" w:rsidRDefault="008049E8" w:rsidP="008049E8">
            <w:r w:rsidRPr="008049E8">
              <w:t>ГОСТ 30805.14.1-2013</w:t>
            </w:r>
          </w:p>
        </w:tc>
        <w:tc>
          <w:tcPr>
            <w:tcW w:w="3545" w:type="dxa"/>
            <w:gridSpan w:val="3"/>
          </w:tcPr>
          <w:p w14:paraId="5A6CF8CF" w14:textId="77777777" w:rsidR="008049E8" w:rsidRPr="008049E8" w:rsidRDefault="008049E8" w:rsidP="008049E8"/>
        </w:tc>
      </w:tr>
      <w:tr w:rsidR="008049E8" w:rsidRPr="008049E8" w14:paraId="40171B62" w14:textId="77777777" w:rsidTr="00E935C3">
        <w:trPr>
          <w:gridAfter w:val="1"/>
          <w:wAfter w:w="113" w:type="dxa"/>
        </w:trPr>
        <w:tc>
          <w:tcPr>
            <w:tcW w:w="708" w:type="dxa"/>
            <w:gridSpan w:val="2"/>
          </w:tcPr>
          <w:p w14:paraId="7B2BC4DB" w14:textId="77777777" w:rsidR="008049E8" w:rsidRPr="008049E8" w:rsidRDefault="008049E8" w:rsidP="008049E8"/>
        </w:tc>
        <w:tc>
          <w:tcPr>
            <w:tcW w:w="4111" w:type="dxa"/>
            <w:gridSpan w:val="2"/>
          </w:tcPr>
          <w:p w14:paraId="592C0E60" w14:textId="77777777" w:rsidR="008049E8" w:rsidRPr="008049E8" w:rsidRDefault="008049E8" w:rsidP="008049E8"/>
        </w:tc>
        <w:tc>
          <w:tcPr>
            <w:tcW w:w="1985" w:type="dxa"/>
            <w:gridSpan w:val="2"/>
          </w:tcPr>
          <w:p w14:paraId="0A306CCB" w14:textId="77777777" w:rsidR="008049E8" w:rsidRPr="008049E8" w:rsidRDefault="008049E8" w:rsidP="008049E8"/>
        </w:tc>
        <w:tc>
          <w:tcPr>
            <w:tcW w:w="2013" w:type="dxa"/>
            <w:gridSpan w:val="2"/>
          </w:tcPr>
          <w:p w14:paraId="7ECA5B25" w14:textId="77777777" w:rsidR="008049E8" w:rsidRPr="008049E8" w:rsidRDefault="008049E8" w:rsidP="008049E8"/>
        </w:tc>
        <w:tc>
          <w:tcPr>
            <w:tcW w:w="3231" w:type="dxa"/>
            <w:gridSpan w:val="3"/>
          </w:tcPr>
          <w:p w14:paraId="34178B82" w14:textId="77777777" w:rsidR="008049E8" w:rsidRPr="008049E8" w:rsidRDefault="008049E8" w:rsidP="008049E8">
            <w:r w:rsidRPr="008049E8">
              <w:t>ГОСТ CISPR 14-1:2015</w:t>
            </w:r>
          </w:p>
        </w:tc>
        <w:tc>
          <w:tcPr>
            <w:tcW w:w="3545" w:type="dxa"/>
            <w:gridSpan w:val="3"/>
          </w:tcPr>
          <w:p w14:paraId="064FD7D1" w14:textId="77777777" w:rsidR="008049E8" w:rsidRPr="008049E8" w:rsidRDefault="008049E8" w:rsidP="008049E8"/>
        </w:tc>
      </w:tr>
      <w:tr w:rsidR="008049E8" w:rsidRPr="008049E8" w14:paraId="4C3E3CE1" w14:textId="77777777" w:rsidTr="00E935C3">
        <w:trPr>
          <w:gridAfter w:val="1"/>
          <w:wAfter w:w="113" w:type="dxa"/>
        </w:trPr>
        <w:tc>
          <w:tcPr>
            <w:tcW w:w="708" w:type="dxa"/>
            <w:gridSpan w:val="2"/>
          </w:tcPr>
          <w:p w14:paraId="518249C1" w14:textId="77777777" w:rsidR="008049E8" w:rsidRPr="008049E8" w:rsidRDefault="008049E8" w:rsidP="008049E8"/>
        </w:tc>
        <w:tc>
          <w:tcPr>
            <w:tcW w:w="4111" w:type="dxa"/>
            <w:gridSpan w:val="2"/>
          </w:tcPr>
          <w:p w14:paraId="0E545213" w14:textId="77777777" w:rsidR="008049E8" w:rsidRPr="008049E8" w:rsidRDefault="008049E8" w:rsidP="008049E8"/>
        </w:tc>
        <w:tc>
          <w:tcPr>
            <w:tcW w:w="1985" w:type="dxa"/>
            <w:gridSpan w:val="2"/>
          </w:tcPr>
          <w:p w14:paraId="53DD5807" w14:textId="77777777" w:rsidR="008049E8" w:rsidRPr="008049E8" w:rsidRDefault="008049E8" w:rsidP="008049E8"/>
        </w:tc>
        <w:tc>
          <w:tcPr>
            <w:tcW w:w="2013" w:type="dxa"/>
            <w:gridSpan w:val="2"/>
          </w:tcPr>
          <w:p w14:paraId="6D86D610" w14:textId="77777777" w:rsidR="008049E8" w:rsidRPr="008049E8" w:rsidRDefault="008049E8" w:rsidP="008049E8"/>
        </w:tc>
        <w:tc>
          <w:tcPr>
            <w:tcW w:w="3231" w:type="dxa"/>
            <w:gridSpan w:val="3"/>
          </w:tcPr>
          <w:p w14:paraId="68CF15A0" w14:textId="77777777" w:rsidR="008049E8" w:rsidRPr="008049E8" w:rsidRDefault="008049E8" w:rsidP="008049E8">
            <w:r w:rsidRPr="008049E8">
              <w:t>ГОСТ 30804.6.1-2013</w:t>
            </w:r>
          </w:p>
        </w:tc>
        <w:tc>
          <w:tcPr>
            <w:tcW w:w="3545" w:type="dxa"/>
            <w:gridSpan w:val="3"/>
          </w:tcPr>
          <w:p w14:paraId="6B7D9807" w14:textId="77777777" w:rsidR="008049E8" w:rsidRPr="008049E8" w:rsidRDefault="008049E8" w:rsidP="008049E8"/>
        </w:tc>
      </w:tr>
      <w:tr w:rsidR="008049E8" w:rsidRPr="008049E8" w14:paraId="78CAA5A8" w14:textId="77777777" w:rsidTr="00E935C3">
        <w:trPr>
          <w:gridAfter w:val="1"/>
          <w:wAfter w:w="113" w:type="dxa"/>
        </w:trPr>
        <w:tc>
          <w:tcPr>
            <w:tcW w:w="708" w:type="dxa"/>
            <w:gridSpan w:val="2"/>
          </w:tcPr>
          <w:p w14:paraId="0AB252CB" w14:textId="77777777" w:rsidR="008049E8" w:rsidRPr="008049E8" w:rsidRDefault="008049E8" w:rsidP="008049E8"/>
        </w:tc>
        <w:tc>
          <w:tcPr>
            <w:tcW w:w="4111" w:type="dxa"/>
            <w:gridSpan w:val="2"/>
          </w:tcPr>
          <w:p w14:paraId="761EDB0F" w14:textId="77777777" w:rsidR="008049E8" w:rsidRPr="008049E8" w:rsidRDefault="008049E8" w:rsidP="008049E8"/>
        </w:tc>
        <w:tc>
          <w:tcPr>
            <w:tcW w:w="1985" w:type="dxa"/>
            <w:gridSpan w:val="2"/>
          </w:tcPr>
          <w:p w14:paraId="18C6B9D3" w14:textId="77777777" w:rsidR="008049E8" w:rsidRPr="008049E8" w:rsidRDefault="008049E8" w:rsidP="008049E8"/>
        </w:tc>
        <w:tc>
          <w:tcPr>
            <w:tcW w:w="2013" w:type="dxa"/>
            <w:gridSpan w:val="2"/>
          </w:tcPr>
          <w:p w14:paraId="1AD3925F" w14:textId="77777777" w:rsidR="008049E8" w:rsidRPr="008049E8" w:rsidRDefault="008049E8" w:rsidP="008049E8"/>
        </w:tc>
        <w:tc>
          <w:tcPr>
            <w:tcW w:w="3231" w:type="dxa"/>
            <w:gridSpan w:val="3"/>
          </w:tcPr>
          <w:p w14:paraId="41A2FB43" w14:textId="77777777" w:rsidR="008049E8" w:rsidRPr="008049E8" w:rsidRDefault="008049E8" w:rsidP="008049E8">
            <w:r w:rsidRPr="008049E8">
              <w:t>ГОСТ 30805.14.2-2013</w:t>
            </w:r>
          </w:p>
        </w:tc>
        <w:tc>
          <w:tcPr>
            <w:tcW w:w="3545" w:type="dxa"/>
            <w:gridSpan w:val="3"/>
          </w:tcPr>
          <w:p w14:paraId="248E0E63" w14:textId="77777777" w:rsidR="008049E8" w:rsidRPr="008049E8" w:rsidRDefault="008049E8" w:rsidP="008049E8"/>
        </w:tc>
      </w:tr>
      <w:tr w:rsidR="008049E8" w:rsidRPr="008049E8" w14:paraId="39BE7433" w14:textId="77777777" w:rsidTr="00E935C3">
        <w:trPr>
          <w:gridAfter w:val="1"/>
          <w:wAfter w:w="113" w:type="dxa"/>
        </w:trPr>
        <w:tc>
          <w:tcPr>
            <w:tcW w:w="708" w:type="dxa"/>
            <w:gridSpan w:val="2"/>
          </w:tcPr>
          <w:p w14:paraId="114218FE" w14:textId="77777777" w:rsidR="008049E8" w:rsidRPr="008049E8" w:rsidRDefault="008049E8" w:rsidP="008049E8"/>
        </w:tc>
        <w:tc>
          <w:tcPr>
            <w:tcW w:w="4111" w:type="dxa"/>
            <w:gridSpan w:val="2"/>
          </w:tcPr>
          <w:p w14:paraId="2FC57E99" w14:textId="77777777" w:rsidR="008049E8" w:rsidRPr="008049E8" w:rsidRDefault="008049E8" w:rsidP="008049E8"/>
        </w:tc>
        <w:tc>
          <w:tcPr>
            <w:tcW w:w="1985" w:type="dxa"/>
            <w:gridSpan w:val="2"/>
          </w:tcPr>
          <w:p w14:paraId="46968182" w14:textId="77777777" w:rsidR="008049E8" w:rsidRPr="008049E8" w:rsidRDefault="008049E8" w:rsidP="008049E8"/>
        </w:tc>
        <w:tc>
          <w:tcPr>
            <w:tcW w:w="2013" w:type="dxa"/>
            <w:gridSpan w:val="2"/>
          </w:tcPr>
          <w:p w14:paraId="16F32E79" w14:textId="77777777" w:rsidR="008049E8" w:rsidRPr="008049E8" w:rsidRDefault="008049E8" w:rsidP="008049E8"/>
        </w:tc>
        <w:tc>
          <w:tcPr>
            <w:tcW w:w="3231" w:type="dxa"/>
            <w:gridSpan w:val="3"/>
          </w:tcPr>
          <w:p w14:paraId="0A4A8E0F" w14:textId="77777777" w:rsidR="008049E8" w:rsidRPr="008049E8" w:rsidRDefault="008049E8" w:rsidP="008049E8">
            <w:r w:rsidRPr="008049E8">
              <w:t>ГОСТ Р 54102-2010</w:t>
            </w:r>
          </w:p>
        </w:tc>
        <w:tc>
          <w:tcPr>
            <w:tcW w:w="3545" w:type="dxa"/>
            <w:gridSpan w:val="3"/>
          </w:tcPr>
          <w:p w14:paraId="69388E78" w14:textId="77777777" w:rsidR="008049E8" w:rsidRPr="008049E8" w:rsidRDefault="008049E8" w:rsidP="008049E8"/>
        </w:tc>
      </w:tr>
      <w:tr w:rsidR="008049E8" w:rsidRPr="008049E8" w14:paraId="17F5E08E" w14:textId="77777777" w:rsidTr="00E935C3">
        <w:trPr>
          <w:gridAfter w:val="1"/>
          <w:wAfter w:w="113" w:type="dxa"/>
        </w:trPr>
        <w:tc>
          <w:tcPr>
            <w:tcW w:w="708" w:type="dxa"/>
            <w:gridSpan w:val="2"/>
          </w:tcPr>
          <w:p w14:paraId="5A7CA3DD" w14:textId="77777777" w:rsidR="008049E8" w:rsidRPr="008049E8" w:rsidRDefault="008049E8" w:rsidP="008049E8"/>
        </w:tc>
        <w:tc>
          <w:tcPr>
            <w:tcW w:w="4111" w:type="dxa"/>
            <w:gridSpan w:val="2"/>
          </w:tcPr>
          <w:p w14:paraId="7AA73F3B" w14:textId="77777777" w:rsidR="008049E8" w:rsidRPr="008049E8" w:rsidRDefault="008049E8" w:rsidP="008049E8"/>
        </w:tc>
        <w:tc>
          <w:tcPr>
            <w:tcW w:w="1985" w:type="dxa"/>
            <w:gridSpan w:val="2"/>
          </w:tcPr>
          <w:p w14:paraId="7D31B47D" w14:textId="77777777" w:rsidR="008049E8" w:rsidRPr="008049E8" w:rsidRDefault="008049E8" w:rsidP="008049E8"/>
        </w:tc>
        <w:tc>
          <w:tcPr>
            <w:tcW w:w="2013" w:type="dxa"/>
            <w:gridSpan w:val="2"/>
          </w:tcPr>
          <w:p w14:paraId="76E61B90" w14:textId="77777777" w:rsidR="008049E8" w:rsidRPr="008049E8" w:rsidRDefault="008049E8" w:rsidP="008049E8"/>
        </w:tc>
        <w:tc>
          <w:tcPr>
            <w:tcW w:w="3231" w:type="dxa"/>
            <w:gridSpan w:val="3"/>
          </w:tcPr>
          <w:p w14:paraId="74BC62C3" w14:textId="77777777" w:rsidR="008049E8" w:rsidRPr="008049E8" w:rsidRDefault="008049E8" w:rsidP="008049E8"/>
        </w:tc>
        <w:tc>
          <w:tcPr>
            <w:tcW w:w="3545" w:type="dxa"/>
            <w:gridSpan w:val="3"/>
          </w:tcPr>
          <w:p w14:paraId="7A25D1FD" w14:textId="77777777" w:rsidR="008049E8" w:rsidRPr="008049E8" w:rsidRDefault="008049E8" w:rsidP="008049E8"/>
        </w:tc>
      </w:tr>
      <w:tr w:rsidR="008049E8" w:rsidRPr="008049E8" w14:paraId="7BF8D9BC" w14:textId="77777777" w:rsidTr="00E935C3">
        <w:trPr>
          <w:gridAfter w:val="1"/>
          <w:wAfter w:w="113" w:type="dxa"/>
        </w:trPr>
        <w:tc>
          <w:tcPr>
            <w:tcW w:w="15593" w:type="dxa"/>
            <w:gridSpan w:val="14"/>
          </w:tcPr>
          <w:p w14:paraId="4EB474FC" w14:textId="77777777" w:rsidR="008049E8" w:rsidRPr="008049E8" w:rsidRDefault="008049E8" w:rsidP="008049E8">
            <w:r w:rsidRPr="008049E8">
              <w:t>1.9. Игровое, спортивное и тренажерное оборудование</w:t>
            </w:r>
          </w:p>
        </w:tc>
      </w:tr>
      <w:tr w:rsidR="008049E8" w:rsidRPr="008049E8" w14:paraId="68D26271" w14:textId="77777777" w:rsidTr="00E935C3">
        <w:trPr>
          <w:gridAfter w:val="1"/>
          <w:wAfter w:w="113" w:type="dxa"/>
        </w:trPr>
        <w:tc>
          <w:tcPr>
            <w:tcW w:w="708" w:type="dxa"/>
            <w:gridSpan w:val="2"/>
          </w:tcPr>
          <w:p w14:paraId="14C5FA9C" w14:textId="77777777" w:rsidR="008049E8" w:rsidRPr="008049E8" w:rsidRDefault="008049E8" w:rsidP="008049E8">
            <w:r w:rsidRPr="008049E8">
              <w:t>1.9.1</w:t>
            </w:r>
          </w:p>
        </w:tc>
        <w:tc>
          <w:tcPr>
            <w:tcW w:w="4111" w:type="dxa"/>
            <w:gridSpan w:val="2"/>
          </w:tcPr>
          <w:p w14:paraId="0A2BE926" w14:textId="77777777" w:rsidR="008049E8" w:rsidRPr="008049E8" w:rsidRDefault="008049E8" w:rsidP="008049E8">
            <w:r w:rsidRPr="008049E8">
              <w:t>Видеоигры и устройства для них</w:t>
            </w:r>
            <w:r w:rsidRPr="008049E8">
              <w:tab/>
            </w:r>
          </w:p>
        </w:tc>
        <w:tc>
          <w:tcPr>
            <w:tcW w:w="1985" w:type="dxa"/>
            <w:gridSpan w:val="2"/>
          </w:tcPr>
          <w:p w14:paraId="519C0C4E" w14:textId="77777777" w:rsidR="008049E8" w:rsidRPr="008049E8" w:rsidRDefault="008049E8" w:rsidP="008049E8">
            <w:r w:rsidRPr="008049E8">
              <w:t>Сертификация</w:t>
            </w:r>
          </w:p>
        </w:tc>
        <w:tc>
          <w:tcPr>
            <w:tcW w:w="2013" w:type="dxa"/>
            <w:gridSpan w:val="2"/>
          </w:tcPr>
          <w:p w14:paraId="6A90DA56" w14:textId="77777777" w:rsidR="008049E8" w:rsidRPr="008049E8" w:rsidRDefault="008049E8" w:rsidP="008049E8">
            <w:r w:rsidRPr="008049E8">
              <w:t>9504 50 000</w:t>
            </w:r>
          </w:p>
        </w:tc>
        <w:tc>
          <w:tcPr>
            <w:tcW w:w="3231" w:type="dxa"/>
            <w:gridSpan w:val="3"/>
          </w:tcPr>
          <w:p w14:paraId="5214F274" w14:textId="77777777" w:rsidR="008049E8" w:rsidRPr="008049E8" w:rsidRDefault="008049E8" w:rsidP="008049E8">
            <w:r w:rsidRPr="008049E8">
              <w:t>ТР ТС 004/2011</w:t>
            </w:r>
          </w:p>
        </w:tc>
        <w:tc>
          <w:tcPr>
            <w:tcW w:w="3545" w:type="dxa"/>
            <w:gridSpan w:val="3"/>
          </w:tcPr>
          <w:p w14:paraId="08A6247C" w14:textId="77777777" w:rsidR="008049E8" w:rsidRPr="008049E8" w:rsidRDefault="008049E8" w:rsidP="008049E8"/>
        </w:tc>
      </w:tr>
      <w:tr w:rsidR="008049E8" w:rsidRPr="008049E8" w14:paraId="40957B53" w14:textId="77777777" w:rsidTr="00E935C3">
        <w:trPr>
          <w:gridAfter w:val="1"/>
          <w:wAfter w:w="113" w:type="dxa"/>
        </w:trPr>
        <w:tc>
          <w:tcPr>
            <w:tcW w:w="708" w:type="dxa"/>
            <w:gridSpan w:val="2"/>
          </w:tcPr>
          <w:p w14:paraId="6A176822" w14:textId="77777777" w:rsidR="008049E8" w:rsidRPr="008049E8" w:rsidRDefault="008049E8" w:rsidP="008049E8"/>
        </w:tc>
        <w:tc>
          <w:tcPr>
            <w:tcW w:w="4111" w:type="dxa"/>
            <w:gridSpan w:val="2"/>
          </w:tcPr>
          <w:p w14:paraId="1F02CD73" w14:textId="77777777" w:rsidR="008049E8" w:rsidRPr="008049E8" w:rsidRDefault="008049E8" w:rsidP="008049E8"/>
        </w:tc>
        <w:tc>
          <w:tcPr>
            <w:tcW w:w="1985" w:type="dxa"/>
            <w:gridSpan w:val="2"/>
          </w:tcPr>
          <w:p w14:paraId="49907A3C" w14:textId="77777777" w:rsidR="008049E8" w:rsidRPr="008049E8" w:rsidRDefault="008049E8" w:rsidP="008049E8"/>
        </w:tc>
        <w:tc>
          <w:tcPr>
            <w:tcW w:w="2013" w:type="dxa"/>
            <w:gridSpan w:val="2"/>
          </w:tcPr>
          <w:p w14:paraId="46AE383F" w14:textId="77777777" w:rsidR="008049E8" w:rsidRPr="008049E8" w:rsidRDefault="008049E8" w:rsidP="008049E8"/>
        </w:tc>
        <w:tc>
          <w:tcPr>
            <w:tcW w:w="3231" w:type="dxa"/>
            <w:gridSpan w:val="3"/>
          </w:tcPr>
          <w:p w14:paraId="24B0AAAC" w14:textId="77777777" w:rsidR="008049E8" w:rsidRPr="008049E8" w:rsidRDefault="008049E8" w:rsidP="008049E8">
            <w:r w:rsidRPr="008049E8">
              <w:t>ГОСТ ISO 2859-1-2009</w:t>
            </w:r>
          </w:p>
        </w:tc>
        <w:tc>
          <w:tcPr>
            <w:tcW w:w="3545" w:type="dxa"/>
            <w:gridSpan w:val="3"/>
          </w:tcPr>
          <w:p w14:paraId="28903D89" w14:textId="77777777" w:rsidR="008049E8" w:rsidRPr="008049E8" w:rsidRDefault="008049E8" w:rsidP="008049E8"/>
        </w:tc>
      </w:tr>
      <w:tr w:rsidR="008049E8" w:rsidRPr="008049E8" w14:paraId="4582A3A2" w14:textId="77777777" w:rsidTr="00E935C3">
        <w:trPr>
          <w:gridAfter w:val="1"/>
          <w:wAfter w:w="113" w:type="dxa"/>
        </w:trPr>
        <w:tc>
          <w:tcPr>
            <w:tcW w:w="708" w:type="dxa"/>
            <w:gridSpan w:val="2"/>
          </w:tcPr>
          <w:p w14:paraId="41A8EEBA" w14:textId="77777777" w:rsidR="008049E8" w:rsidRPr="008049E8" w:rsidRDefault="008049E8" w:rsidP="008049E8"/>
        </w:tc>
        <w:tc>
          <w:tcPr>
            <w:tcW w:w="4111" w:type="dxa"/>
            <w:gridSpan w:val="2"/>
          </w:tcPr>
          <w:p w14:paraId="08DB2BAB" w14:textId="77777777" w:rsidR="008049E8" w:rsidRPr="008049E8" w:rsidRDefault="008049E8" w:rsidP="008049E8">
            <w:r w:rsidRPr="008049E8">
              <w:t xml:space="preserve">в т.ч. с наличием электронных </w:t>
            </w:r>
          </w:p>
        </w:tc>
        <w:tc>
          <w:tcPr>
            <w:tcW w:w="1985" w:type="dxa"/>
            <w:gridSpan w:val="2"/>
          </w:tcPr>
          <w:p w14:paraId="5B26E748" w14:textId="77777777" w:rsidR="008049E8" w:rsidRPr="008049E8" w:rsidRDefault="008049E8" w:rsidP="008049E8">
            <w:r w:rsidRPr="008049E8">
              <w:t>Схемы: 1С, 3С, 4С</w:t>
            </w:r>
          </w:p>
        </w:tc>
        <w:tc>
          <w:tcPr>
            <w:tcW w:w="2013" w:type="dxa"/>
            <w:gridSpan w:val="2"/>
          </w:tcPr>
          <w:p w14:paraId="7E839CC7" w14:textId="77777777" w:rsidR="008049E8" w:rsidRPr="008049E8" w:rsidRDefault="008049E8" w:rsidP="008049E8"/>
        </w:tc>
        <w:tc>
          <w:tcPr>
            <w:tcW w:w="3231" w:type="dxa"/>
            <w:gridSpan w:val="3"/>
          </w:tcPr>
          <w:p w14:paraId="1A228684" w14:textId="77777777" w:rsidR="008049E8" w:rsidRPr="008049E8" w:rsidRDefault="008049E8" w:rsidP="008049E8">
            <w:r w:rsidRPr="008049E8">
              <w:t>ГОСТ IEC 60335-1-2015</w:t>
            </w:r>
          </w:p>
        </w:tc>
        <w:tc>
          <w:tcPr>
            <w:tcW w:w="3545" w:type="dxa"/>
            <w:gridSpan w:val="3"/>
          </w:tcPr>
          <w:p w14:paraId="398F321F" w14:textId="77777777" w:rsidR="008049E8" w:rsidRPr="008049E8" w:rsidRDefault="008049E8" w:rsidP="008049E8"/>
        </w:tc>
      </w:tr>
      <w:tr w:rsidR="008049E8" w:rsidRPr="008049E8" w14:paraId="0BEB96F0" w14:textId="77777777" w:rsidTr="00E935C3">
        <w:trPr>
          <w:gridAfter w:val="1"/>
          <w:wAfter w:w="113" w:type="dxa"/>
        </w:trPr>
        <w:tc>
          <w:tcPr>
            <w:tcW w:w="708" w:type="dxa"/>
            <w:gridSpan w:val="2"/>
          </w:tcPr>
          <w:p w14:paraId="3FCC458F" w14:textId="77777777" w:rsidR="008049E8" w:rsidRPr="008049E8" w:rsidRDefault="008049E8" w:rsidP="008049E8"/>
        </w:tc>
        <w:tc>
          <w:tcPr>
            <w:tcW w:w="4111" w:type="dxa"/>
            <w:gridSpan w:val="2"/>
          </w:tcPr>
          <w:p w14:paraId="1A955246" w14:textId="77777777" w:rsidR="008049E8" w:rsidRPr="008049E8" w:rsidRDefault="008049E8" w:rsidP="008049E8">
            <w:r w:rsidRPr="008049E8">
              <w:t>компонентов</w:t>
            </w:r>
          </w:p>
        </w:tc>
        <w:tc>
          <w:tcPr>
            <w:tcW w:w="1985" w:type="dxa"/>
            <w:gridSpan w:val="2"/>
          </w:tcPr>
          <w:p w14:paraId="6D81FA4E" w14:textId="77777777" w:rsidR="008049E8" w:rsidRPr="008049E8" w:rsidRDefault="008049E8" w:rsidP="008049E8"/>
        </w:tc>
        <w:tc>
          <w:tcPr>
            <w:tcW w:w="2013" w:type="dxa"/>
            <w:gridSpan w:val="2"/>
          </w:tcPr>
          <w:p w14:paraId="2E6C68FD" w14:textId="77777777" w:rsidR="008049E8" w:rsidRPr="008049E8" w:rsidRDefault="008049E8" w:rsidP="008049E8"/>
        </w:tc>
        <w:tc>
          <w:tcPr>
            <w:tcW w:w="3231" w:type="dxa"/>
            <w:gridSpan w:val="3"/>
          </w:tcPr>
          <w:p w14:paraId="1004860F" w14:textId="77777777" w:rsidR="008049E8" w:rsidRPr="008049E8" w:rsidRDefault="008049E8" w:rsidP="008049E8">
            <w:r w:rsidRPr="008049E8">
              <w:t>ГОСТ 27418-87</w:t>
            </w:r>
          </w:p>
        </w:tc>
        <w:tc>
          <w:tcPr>
            <w:tcW w:w="3545" w:type="dxa"/>
            <w:gridSpan w:val="3"/>
          </w:tcPr>
          <w:p w14:paraId="1897A041" w14:textId="77777777" w:rsidR="008049E8" w:rsidRPr="008049E8" w:rsidRDefault="008049E8" w:rsidP="008049E8"/>
        </w:tc>
      </w:tr>
      <w:tr w:rsidR="008049E8" w:rsidRPr="008049E8" w14:paraId="1F4FDD4C" w14:textId="77777777" w:rsidTr="00E935C3">
        <w:trPr>
          <w:gridAfter w:val="1"/>
          <w:wAfter w:w="113" w:type="dxa"/>
        </w:trPr>
        <w:tc>
          <w:tcPr>
            <w:tcW w:w="708" w:type="dxa"/>
            <w:gridSpan w:val="2"/>
          </w:tcPr>
          <w:p w14:paraId="680A26F0" w14:textId="77777777" w:rsidR="008049E8" w:rsidRPr="008049E8" w:rsidRDefault="008049E8" w:rsidP="008049E8"/>
        </w:tc>
        <w:tc>
          <w:tcPr>
            <w:tcW w:w="4111" w:type="dxa"/>
            <w:gridSpan w:val="2"/>
          </w:tcPr>
          <w:p w14:paraId="6884B667" w14:textId="77777777" w:rsidR="008049E8" w:rsidRPr="008049E8" w:rsidRDefault="008049E8" w:rsidP="008049E8"/>
        </w:tc>
        <w:tc>
          <w:tcPr>
            <w:tcW w:w="1985" w:type="dxa"/>
            <w:gridSpan w:val="2"/>
          </w:tcPr>
          <w:p w14:paraId="465678DD" w14:textId="77777777" w:rsidR="008049E8" w:rsidRPr="008049E8" w:rsidRDefault="008049E8" w:rsidP="008049E8"/>
        </w:tc>
        <w:tc>
          <w:tcPr>
            <w:tcW w:w="2013" w:type="dxa"/>
            <w:gridSpan w:val="2"/>
          </w:tcPr>
          <w:p w14:paraId="7E67A241" w14:textId="77777777" w:rsidR="008049E8" w:rsidRPr="008049E8" w:rsidRDefault="008049E8" w:rsidP="008049E8"/>
        </w:tc>
        <w:tc>
          <w:tcPr>
            <w:tcW w:w="3231" w:type="dxa"/>
            <w:gridSpan w:val="3"/>
          </w:tcPr>
          <w:p w14:paraId="68C88DFF" w14:textId="77777777" w:rsidR="008049E8" w:rsidRPr="008049E8" w:rsidRDefault="008049E8" w:rsidP="008049E8">
            <w:r w:rsidRPr="008049E8">
              <w:t>ГОСТ 17791-82</w:t>
            </w:r>
          </w:p>
        </w:tc>
        <w:tc>
          <w:tcPr>
            <w:tcW w:w="3545" w:type="dxa"/>
            <w:gridSpan w:val="3"/>
          </w:tcPr>
          <w:p w14:paraId="70FC6F89" w14:textId="77777777" w:rsidR="008049E8" w:rsidRPr="008049E8" w:rsidRDefault="008049E8" w:rsidP="008049E8"/>
        </w:tc>
      </w:tr>
      <w:tr w:rsidR="008049E8" w:rsidRPr="008049E8" w14:paraId="7DEBBBF5" w14:textId="77777777" w:rsidTr="00E935C3">
        <w:trPr>
          <w:gridAfter w:val="1"/>
          <w:wAfter w:w="113" w:type="dxa"/>
        </w:trPr>
        <w:tc>
          <w:tcPr>
            <w:tcW w:w="708" w:type="dxa"/>
            <w:gridSpan w:val="2"/>
          </w:tcPr>
          <w:p w14:paraId="55E97045" w14:textId="77777777" w:rsidR="008049E8" w:rsidRPr="008049E8" w:rsidRDefault="008049E8" w:rsidP="008049E8"/>
        </w:tc>
        <w:tc>
          <w:tcPr>
            <w:tcW w:w="4111" w:type="dxa"/>
            <w:gridSpan w:val="2"/>
          </w:tcPr>
          <w:p w14:paraId="7784E1BA" w14:textId="77777777" w:rsidR="008049E8" w:rsidRPr="008049E8" w:rsidRDefault="008049E8" w:rsidP="008049E8"/>
        </w:tc>
        <w:tc>
          <w:tcPr>
            <w:tcW w:w="1985" w:type="dxa"/>
            <w:gridSpan w:val="2"/>
          </w:tcPr>
          <w:p w14:paraId="3FD49488" w14:textId="77777777" w:rsidR="008049E8" w:rsidRPr="008049E8" w:rsidRDefault="008049E8" w:rsidP="008049E8"/>
        </w:tc>
        <w:tc>
          <w:tcPr>
            <w:tcW w:w="2013" w:type="dxa"/>
            <w:gridSpan w:val="2"/>
          </w:tcPr>
          <w:p w14:paraId="5952F7E7" w14:textId="77777777" w:rsidR="008049E8" w:rsidRPr="008049E8" w:rsidRDefault="008049E8" w:rsidP="008049E8"/>
        </w:tc>
        <w:tc>
          <w:tcPr>
            <w:tcW w:w="3231" w:type="dxa"/>
            <w:gridSpan w:val="3"/>
          </w:tcPr>
          <w:p w14:paraId="5EFD323B" w14:textId="77777777" w:rsidR="008049E8" w:rsidRPr="008049E8" w:rsidRDefault="008049E8" w:rsidP="008049E8">
            <w:r w:rsidRPr="008049E8">
              <w:t>ГОСТ 14254-2015</w:t>
            </w:r>
          </w:p>
        </w:tc>
        <w:tc>
          <w:tcPr>
            <w:tcW w:w="3545" w:type="dxa"/>
            <w:gridSpan w:val="3"/>
          </w:tcPr>
          <w:p w14:paraId="327CEF0E" w14:textId="77777777" w:rsidR="008049E8" w:rsidRPr="008049E8" w:rsidRDefault="008049E8" w:rsidP="008049E8"/>
        </w:tc>
      </w:tr>
      <w:tr w:rsidR="008049E8" w:rsidRPr="008049E8" w14:paraId="251CF8FC" w14:textId="77777777" w:rsidTr="00E935C3">
        <w:trPr>
          <w:gridAfter w:val="1"/>
          <w:wAfter w:w="113" w:type="dxa"/>
        </w:trPr>
        <w:tc>
          <w:tcPr>
            <w:tcW w:w="708" w:type="dxa"/>
            <w:gridSpan w:val="2"/>
          </w:tcPr>
          <w:p w14:paraId="579697F8" w14:textId="77777777" w:rsidR="008049E8" w:rsidRPr="008049E8" w:rsidRDefault="008049E8" w:rsidP="008049E8"/>
        </w:tc>
        <w:tc>
          <w:tcPr>
            <w:tcW w:w="4111" w:type="dxa"/>
            <w:gridSpan w:val="2"/>
          </w:tcPr>
          <w:p w14:paraId="4750E993" w14:textId="77777777" w:rsidR="008049E8" w:rsidRPr="008049E8" w:rsidRDefault="008049E8" w:rsidP="008049E8"/>
        </w:tc>
        <w:tc>
          <w:tcPr>
            <w:tcW w:w="1985" w:type="dxa"/>
            <w:gridSpan w:val="2"/>
          </w:tcPr>
          <w:p w14:paraId="061D7623" w14:textId="77777777" w:rsidR="008049E8" w:rsidRPr="008049E8" w:rsidRDefault="008049E8" w:rsidP="008049E8"/>
        </w:tc>
        <w:tc>
          <w:tcPr>
            <w:tcW w:w="2013" w:type="dxa"/>
            <w:gridSpan w:val="2"/>
          </w:tcPr>
          <w:p w14:paraId="3349C600" w14:textId="77777777" w:rsidR="008049E8" w:rsidRPr="008049E8" w:rsidRDefault="008049E8" w:rsidP="008049E8"/>
        </w:tc>
        <w:tc>
          <w:tcPr>
            <w:tcW w:w="3231" w:type="dxa"/>
            <w:gridSpan w:val="3"/>
          </w:tcPr>
          <w:p w14:paraId="303DCB10" w14:textId="77777777" w:rsidR="008049E8" w:rsidRPr="008049E8" w:rsidRDefault="008049E8" w:rsidP="008049E8">
            <w:r w:rsidRPr="008049E8">
              <w:t>ГОСТ МЭК 61293-2002</w:t>
            </w:r>
          </w:p>
        </w:tc>
        <w:tc>
          <w:tcPr>
            <w:tcW w:w="3545" w:type="dxa"/>
            <w:gridSpan w:val="3"/>
          </w:tcPr>
          <w:p w14:paraId="4DA3EF37" w14:textId="77777777" w:rsidR="008049E8" w:rsidRPr="008049E8" w:rsidRDefault="008049E8" w:rsidP="008049E8"/>
        </w:tc>
      </w:tr>
      <w:tr w:rsidR="008049E8" w:rsidRPr="008049E8" w14:paraId="4758E919" w14:textId="77777777" w:rsidTr="00E935C3">
        <w:trPr>
          <w:gridAfter w:val="1"/>
          <w:wAfter w:w="113" w:type="dxa"/>
        </w:trPr>
        <w:tc>
          <w:tcPr>
            <w:tcW w:w="708" w:type="dxa"/>
            <w:gridSpan w:val="2"/>
          </w:tcPr>
          <w:p w14:paraId="63889384" w14:textId="77777777" w:rsidR="008049E8" w:rsidRPr="008049E8" w:rsidRDefault="008049E8" w:rsidP="008049E8"/>
        </w:tc>
        <w:tc>
          <w:tcPr>
            <w:tcW w:w="4111" w:type="dxa"/>
            <w:gridSpan w:val="2"/>
          </w:tcPr>
          <w:p w14:paraId="09902318" w14:textId="77777777" w:rsidR="008049E8" w:rsidRPr="008049E8" w:rsidRDefault="008049E8" w:rsidP="008049E8"/>
        </w:tc>
        <w:tc>
          <w:tcPr>
            <w:tcW w:w="1985" w:type="dxa"/>
            <w:gridSpan w:val="2"/>
          </w:tcPr>
          <w:p w14:paraId="799F1805" w14:textId="77777777" w:rsidR="008049E8" w:rsidRPr="008049E8" w:rsidRDefault="008049E8" w:rsidP="008049E8"/>
        </w:tc>
        <w:tc>
          <w:tcPr>
            <w:tcW w:w="2013" w:type="dxa"/>
            <w:gridSpan w:val="2"/>
          </w:tcPr>
          <w:p w14:paraId="676982E2" w14:textId="77777777" w:rsidR="008049E8" w:rsidRPr="008049E8" w:rsidRDefault="008049E8" w:rsidP="008049E8"/>
        </w:tc>
        <w:tc>
          <w:tcPr>
            <w:tcW w:w="3231" w:type="dxa"/>
            <w:gridSpan w:val="3"/>
          </w:tcPr>
          <w:p w14:paraId="55CEF6BC" w14:textId="77777777" w:rsidR="008049E8" w:rsidRPr="008049E8" w:rsidRDefault="008049E8" w:rsidP="008049E8">
            <w:r w:rsidRPr="008049E8">
              <w:t>ГОСТ 31210-2003</w:t>
            </w:r>
          </w:p>
        </w:tc>
        <w:tc>
          <w:tcPr>
            <w:tcW w:w="3545" w:type="dxa"/>
            <w:gridSpan w:val="3"/>
          </w:tcPr>
          <w:p w14:paraId="7FDC73F1" w14:textId="77777777" w:rsidR="008049E8" w:rsidRPr="008049E8" w:rsidRDefault="008049E8" w:rsidP="008049E8"/>
        </w:tc>
      </w:tr>
      <w:tr w:rsidR="008049E8" w:rsidRPr="008049E8" w14:paraId="458141B7" w14:textId="77777777" w:rsidTr="00E935C3">
        <w:trPr>
          <w:gridAfter w:val="1"/>
          <w:wAfter w:w="113" w:type="dxa"/>
        </w:trPr>
        <w:tc>
          <w:tcPr>
            <w:tcW w:w="708" w:type="dxa"/>
            <w:gridSpan w:val="2"/>
          </w:tcPr>
          <w:p w14:paraId="38F34A5C" w14:textId="77777777" w:rsidR="008049E8" w:rsidRPr="008049E8" w:rsidRDefault="008049E8" w:rsidP="008049E8"/>
        </w:tc>
        <w:tc>
          <w:tcPr>
            <w:tcW w:w="4111" w:type="dxa"/>
            <w:gridSpan w:val="2"/>
          </w:tcPr>
          <w:p w14:paraId="687882F0" w14:textId="77777777" w:rsidR="008049E8" w:rsidRPr="008049E8" w:rsidRDefault="008049E8" w:rsidP="008049E8"/>
        </w:tc>
        <w:tc>
          <w:tcPr>
            <w:tcW w:w="1985" w:type="dxa"/>
            <w:gridSpan w:val="2"/>
          </w:tcPr>
          <w:p w14:paraId="72441105" w14:textId="77777777" w:rsidR="008049E8" w:rsidRPr="008049E8" w:rsidRDefault="008049E8" w:rsidP="008049E8"/>
        </w:tc>
        <w:tc>
          <w:tcPr>
            <w:tcW w:w="2013" w:type="dxa"/>
            <w:gridSpan w:val="2"/>
          </w:tcPr>
          <w:p w14:paraId="384DD2DF" w14:textId="77777777" w:rsidR="008049E8" w:rsidRPr="008049E8" w:rsidRDefault="008049E8" w:rsidP="008049E8"/>
        </w:tc>
        <w:tc>
          <w:tcPr>
            <w:tcW w:w="3231" w:type="dxa"/>
            <w:gridSpan w:val="3"/>
          </w:tcPr>
          <w:p w14:paraId="1C9F77C6" w14:textId="77777777" w:rsidR="008049E8" w:rsidRPr="008049E8" w:rsidRDefault="008049E8" w:rsidP="008049E8">
            <w:r w:rsidRPr="008049E8">
              <w:t>ГОСТ IEC 60065-2013</w:t>
            </w:r>
          </w:p>
        </w:tc>
        <w:tc>
          <w:tcPr>
            <w:tcW w:w="3545" w:type="dxa"/>
            <w:gridSpan w:val="3"/>
          </w:tcPr>
          <w:p w14:paraId="2CC2BAB3" w14:textId="77777777" w:rsidR="008049E8" w:rsidRPr="008049E8" w:rsidRDefault="008049E8" w:rsidP="008049E8"/>
        </w:tc>
      </w:tr>
      <w:tr w:rsidR="008049E8" w:rsidRPr="008049E8" w14:paraId="17E2E2EB" w14:textId="77777777" w:rsidTr="00E935C3">
        <w:trPr>
          <w:gridAfter w:val="1"/>
          <w:wAfter w:w="113" w:type="dxa"/>
        </w:trPr>
        <w:tc>
          <w:tcPr>
            <w:tcW w:w="708" w:type="dxa"/>
            <w:gridSpan w:val="2"/>
          </w:tcPr>
          <w:p w14:paraId="0AC2D769" w14:textId="77777777" w:rsidR="008049E8" w:rsidRPr="008049E8" w:rsidRDefault="008049E8" w:rsidP="008049E8"/>
        </w:tc>
        <w:tc>
          <w:tcPr>
            <w:tcW w:w="4111" w:type="dxa"/>
            <w:gridSpan w:val="2"/>
          </w:tcPr>
          <w:p w14:paraId="6FCE8705" w14:textId="77777777" w:rsidR="008049E8" w:rsidRPr="008049E8" w:rsidRDefault="008049E8" w:rsidP="008049E8"/>
        </w:tc>
        <w:tc>
          <w:tcPr>
            <w:tcW w:w="1985" w:type="dxa"/>
            <w:gridSpan w:val="2"/>
          </w:tcPr>
          <w:p w14:paraId="611ECDA4" w14:textId="77777777" w:rsidR="008049E8" w:rsidRPr="008049E8" w:rsidRDefault="008049E8" w:rsidP="008049E8"/>
        </w:tc>
        <w:tc>
          <w:tcPr>
            <w:tcW w:w="2013" w:type="dxa"/>
            <w:gridSpan w:val="2"/>
          </w:tcPr>
          <w:p w14:paraId="75C3EC1C" w14:textId="77777777" w:rsidR="008049E8" w:rsidRPr="008049E8" w:rsidRDefault="008049E8" w:rsidP="008049E8"/>
        </w:tc>
        <w:tc>
          <w:tcPr>
            <w:tcW w:w="3231" w:type="dxa"/>
            <w:gridSpan w:val="3"/>
          </w:tcPr>
          <w:p w14:paraId="7845DEB6" w14:textId="77777777" w:rsidR="008049E8" w:rsidRPr="008049E8" w:rsidRDefault="008049E8" w:rsidP="008049E8">
            <w:r w:rsidRPr="008049E8">
              <w:t>ГОСТ IEC 60950-1-2014</w:t>
            </w:r>
          </w:p>
        </w:tc>
        <w:tc>
          <w:tcPr>
            <w:tcW w:w="3545" w:type="dxa"/>
            <w:gridSpan w:val="3"/>
          </w:tcPr>
          <w:p w14:paraId="2B7DE5BA" w14:textId="77777777" w:rsidR="008049E8" w:rsidRPr="008049E8" w:rsidRDefault="008049E8" w:rsidP="008049E8"/>
        </w:tc>
      </w:tr>
      <w:tr w:rsidR="008049E8" w:rsidRPr="008049E8" w14:paraId="0177D42D" w14:textId="77777777" w:rsidTr="00E935C3">
        <w:trPr>
          <w:gridAfter w:val="1"/>
          <w:wAfter w:w="113" w:type="dxa"/>
        </w:trPr>
        <w:tc>
          <w:tcPr>
            <w:tcW w:w="708" w:type="dxa"/>
            <w:gridSpan w:val="2"/>
          </w:tcPr>
          <w:p w14:paraId="76281CBF" w14:textId="77777777" w:rsidR="008049E8" w:rsidRPr="008049E8" w:rsidRDefault="008049E8" w:rsidP="008049E8"/>
        </w:tc>
        <w:tc>
          <w:tcPr>
            <w:tcW w:w="4111" w:type="dxa"/>
            <w:gridSpan w:val="2"/>
          </w:tcPr>
          <w:p w14:paraId="7BE3C13F" w14:textId="77777777" w:rsidR="008049E8" w:rsidRPr="008049E8" w:rsidRDefault="008049E8" w:rsidP="008049E8"/>
        </w:tc>
        <w:tc>
          <w:tcPr>
            <w:tcW w:w="1985" w:type="dxa"/>
            <w:gridSpan w:val="2"/>
          </w:tcPr>
          <w:p w14:paraId="6B798372" w14:textId="77777777" w:rsidR="008049E8" w:rsidRPr="008049E8" w:rsidRDefault="008049E8" w:rsidP="008049E8"/>
        </w:tc>
        <w:tc>
          <w:tcPr>
            <w:tcW w:w="2013" w:type="dxa"/>
            <w:gridSpan w:val="2"/>
          </w:tcPr>
          <w:p w14:paraId="2FB4AC78" w14:textId="77777777" w:rsidR="008049E8" w:rsidRPr="008049E8" w:rsidRDefault="008049E8" w:rsidP="008049E8"/>
        </w:tc>
        <w:tc>
          <w:tcPr>
            <w:tcW w:w="3231" w:type="dxa"/>
            <w:gridSpan w:val="3"/>
          </w:tcPr>
          <w:p w14:paraId="41493B67" w14:textId="77777777" w:rsidR="008049E8" w:rsidRPr="008049E8" w:rsidRDefault="008049E8" w:rsidP="008049E8">
            <w:r w:rsidRPr="008049E8">
              <w:t>СТБ IEC 60825-1-2011</w:t>
            </w:r>
          </w:p>
        </w:tc>
        <w:tc>
          <w:tcPr>
            <w:tcW w:w="3545" w:type="dxa"/>
            <w:gridSpan w:val="3"/>
          </w:tcPr>
          <w:p w14:paraId="3178C705" w14:textId="77777777" w:rsidR="008049E8" w:rsidRPr="008049E8" w:rsidRDefault="008049E8" w:rsidP="008049E8"/>
        </w:tc>
      </w:tr>
      <w:tr w:rsidR="008049E8" w:rsidRPr="008049E8" w14:paraId="363F924D" w14:textId="77777777" w:rsidTr="00E935C3">
        <w:trPr>
          <w:gridAfter w:val="1"/>
          <w:wAfter w:w="113" w:type="dxa"/>
        </w:trPr>
        <w:tc>
          <w:tcPr>
            <w:tcW w:w="708" w:type="dxa"/>
            <w:gridSpan w:val="2"/>
          </w:tcPr>
          <w:p w14:paraId="6D136F27" w14:textId="77777777" w:rsidR="008049E8" w:rsidRPr="008049E8" w:rsidRDefault="008049E8" w:rsidP="008049E8"/>
        </w:tc>
        <w:tc>
          <w:tcPr>
            <w:tcW w:w="4111" w:type="dxa"/>
            <w:gridSpan w:val="2"/>
          </w:tcPr>
          <w:p w14:paraId="1D9C1CD6" w14:textId="77777777" w:rsidR="008049E8" w:rsidRPr="008049E8" w:rsidRDefault="008049E8" w:rsidP="008049E8"/>
        </w:tc>
        <w:tc>
          <w:tcPr>
            <w:tcW w:w="1985" w:type="dxa"/>
            <w:gridSpan w:val="2"/>
          </w:tcPr>
          <w:p w14:paraId="090B11E4" w14:textId="77777777" w:rsidR="008049E8" w:rsidRPr="008049E8" w:rsidRDefault="008049E8" w:rsidP="008049E8"/>
        </w:tc>
        <w:tc>
          <w:tcPr>
            <w:tcW w:w="2013" w:type="dxa"/>
            <w:gridSpan w:val="2"/>
          </w:tcPr>
          <w:p w14:paraId="08BA0AA2" w14:textId="77777777" w:rsidR="008049E8" w:rsidRPr="008049E8" w:rsidRDefault="008049E8" w:rsidP="008049E8"/>
        </w:tc>
        <w:tc>
          <w:tcPr>
            <w:tcW w:w="3231" w:type="dxa"/>
            <w:gridSpan w:val="3"/>
          </w:tcPr>
          <w:p w14:paraId="6436A22B" w14:textId="77777777" w:rsidR="008049E8" w:rsidRPr="008049E8" w:rsidRDefault="008049E8" w:rsidP="008049E8">
            <w:r w:rsidRPr="008049E8">
              <w:t xml:space="preserve">ЕСЭГТ, утв. Реш. КТС </w:t>
            </w:r>
          </w:p>
        </w:tc>
        <w:tc>
          <w:tcPr>
            <w:tcW w:w="3545" w:type="dxa"/>
            <w:gridSpan w:val="3"/>
          </w:tcPr>
          <w:p w14:paraId="1EF84A1A" w14:textId="77777777" w:rsidR="008049E8" w:rsidRPr="008049E8" w:rsidRDefault="008049E8" w:rsidP="008049E8"/>
        </w:tc>
      </w:tr>
      <w:tr w:rsidR="008049E8" w:rsidRPr="008049E8" w14:paraId="5FA2B313" w14:textId="77777777" w:rsidTr="00E935C3">
        <w:trPr>
          <w:gridAfter w:val="1"/>
          <w:wAfter w:w="113" w:type="dxa"/>
        </w:trPr>
        <w:tc>
          <w:tcPr>
            <w:tcW w:w="708" w:type="dxa"/>
            <w:gridSpan w:val="2"/>
          </w:tcPr>
          <w:p w14:paraId="3FDC590F" w14:textId="77777777" w:rsidR="008049E8" w:rsidRPr="008049E8" w:rsidRDefault="008049E8" w:rsidP="008049E8"/>
        </w:tc>
        <w:tc>
          <w:tcPr>
            <w:tcW w:w="4111" w:type="dxa"/>
            <w:gridSpan w:val="2"/>
          </w:tcPr>
          <w:p w14:paraId="03515A10" w14:textId="77777777" w:rsidR="008049E8" w:rsidRPr="008049E8" w:rsidRDefault="008049E8" w:rsidP="008049E8"/>
        </w:tc>
        <w:tc>
          <w:tcPr>
            <w:tcW w:w="1985" w:type="dxa"/>
            <w:gridSpan w:val="2"/>
          </w:tcPr>
          <w:p w14:paraId="62F8C179" w14:textId="77777777" w:rsidR="008049E8" w:rsidRPr="008049E8" w:rsidRDefault="008049E8" w:rsidP="008049E8"/>
        </w:tc>
        <w:tc>
          <w:tcPr>
            <w:tcW w:w="2013" w:type="dxa"/>
            <w:gridSpan w:val="2"/>
          </w:tcPr>
          <w:p w14:paraId="7C23187F" w14:textId="77777777" w:rsidR="008049E8" w:rsidRPr="008049E8" w:rsidRDefault="008049E8" w:rsidP="008049E8"/>
        </w:tc>
        <w:tc>
          <w:tcPr>
            <w:tcW w:w="3231" w:type="dxa"/>
            <w:gridSpan w:val="3"/>
          </w:tcPr>
          <w:p w14:paraId="696FB34D" w14:textId="77777777" w:rsidR="008049E8" w:rsidRPr="008049E8" w:rsidRDefault="008049E8" w:rsidP="008049E8">
            <w:r w:rsidRPr="008049E8">
              <w:t xml:space="preserve">от 28.05.2010 г. № 299 </w:t>
            </w:r>
          </w:p>
        </w:tc>
        <w:tc>
          <w:tcPr>
            <w:tcW w:w="3545" w:type="dxa"/>
            <w:gridSpan w:val="3"/>
          </w:tcPr>
          <w:p w14:paraId="7D3E71DA" w14:textId="77777777" w:rsidR="008049E8" w:rsidRPr="008049E8" w:rsidRDefault="008049E8" w:rsidP="008049E8"/>
        </w:tc>
      </w:tr>
      <w:tr w:rsidR="008049E8" w:rsidRPr="008049E8" w14:paraId="2E1980F9" w14:textId="77777777" w:rsidTr="00E935C3">
        <w:trPr>
          <w:gridAfter w:val="1"/>
          <w:wAfter w:w="113" w:type="dxa"/>
        </w:trPr>
        <w:tc>
          <w:tcPr>
            <w:tcW w:w="708" w:type="dxa"/>
            <w:gridSpan w:val="2"/>
          </w:tcPr>
          <w:p w14:paraId="7FBCDBE8" w14:textId="77777777" w:rsidR="008049E8" w:rsidRPr="008049E8" w:rsidRDefault="008049E8" w:rsidP="008049E8"/>
        </w:tc>
        <w:tc>
          <w:tcPr>
            <w:tcW w:w="4111" w:type="dxa"/>
            <w:gridSpan w:val="2"/>
          </w:tcPr>
          <w:p w14:paraId="0B4D44BA" w14:textId="77777777" w:rsidR="008049E8" w:rsidRPr="008049E8" w:rsidRDefault="008049E8" w:rsidP="008049E8"/>
        </w:tc>
        <w:tc>
          <w:tcPr>
            <w:tcW w:w="1985" w:type="dxa"/>
            <w:gridSpan w:val="2"/>
          </w:tcPr>
          <w:p w14:paraId="2E524759" w14:textId="77777777" w:rsidR="008049E8" w:rsidRPr="008049E8" w:rsidRDefault="008049E8" w:rsidP="008049E8"/>
        </w:tc>
        <w:tc>
          <w:tcPr>
            <w:tcW w:w="2013" w:type="dxa"/>
            <w:gridSpan w:val="2"/>
          </w:tcPr>
          <w:p w14:paraId="2587E884" w14:textId="77777777" w:rsidR="008049E8" w:rsidRPr="008049E8" w:rsidRDefault="008049E8" w:rsidP="008049E8"/>
        </w:tc>
        <w:tc>
          <w:tcPr>
            <w:tcW w:w="3231" w:type="dxa"/>
            <w:gridSpan w:val="3"/>
          </w:tcPr>
          <w:p w14:paraId="69EFD8DB" w14:textId="77777777" w:rsidR="008049E8" w:rsidRPr="008049E8" w:rsidRDefault="008049E8" w:rsidP="008049E8">
            <w:r w:rsidRPr="008049E8">
              <w:t>(Гл. II, разд. 7)</w:t>
            </w:r>
          </w:p>
        </w:tc>
        <w:tc>
          <w:tcPr>
            <w:tcW w:w="3545" w:type="dxa"/>
            <w:gridSpan w:val="3"/>
          </w:tcPr>
          <w:p w14:paraId="315F3FA6" w14:textId="77777777" w:rsidR="008049E8" w:rsidRPr="008049E8" w:rsidRDefault="008049E8" w:rsidP="008049E8"/>
        </w:tc>
      </w:tr>
      <w:tr w:rsidR="008049E8" w:rsidRPr="008049E8" w14:paraId="4A02815B" w14:textId="77777777" w:rsidTr="00E935C3">
        <w:trPr>
          <w:gridAfter w:val="1"/>
          <w:wAfter w:w="113" w:type="dxa"/>
        </w:trPr>
        <w:tc>
          <w:tcPr>
            <w:tcW w:w="708" w:type="dxa"/>
            <w:gridSpan w:val="2"/>
          </w:tcPr>
          <w:p w14:paraId="237596BE" w14:textId="77777777" w:rsidR="008049E8" w:rsidRPr="008049E8" w:rsidRDefault="008049E8" w:rsidP="008049E8"/>
        </w:tc>
        <w:tc>
          <w:tcPr>
            <w:tcW w:w="4111" w:type="dxa"/>
            <w:gridSpan w:val="2"/>
          </w:tcPr>
          <w:p w14:paraId="7124B908" w14:textId="77777777" w:rsidR="008049E8" w:rsidRPr="008049E8" w:rsidRDefault="008049E8" w:rsidP="008049E8"/>
        </w:tc>
        <w:tc>
          <w:tcPr>
            <w:tcW w:w="1985" w:type="dxa"/>
            <w:gridSpan w:val="2"/>
          </w:tcPr>
          <w:p w14:paraId="28DB6916" w14:textId="77777777" w:rsidR="008049E8" w:rsidRPr="008049E8" w:rsidRDefault="008049E8" w:rsidP="008049E8"/>
        </w:tc>
        <w:tc>
          <w:tcPr>
            <w:tcW w:w="2013" w:type="dxa"/>
            <w:gridSpan w:val="2"/>
          </w:tcPr>
          <w:p w14:paraId="045B2A2B" w14:textId="77777777" w:rsidR="008049E8" w:rsidRPr="008049E8" w:rsidRDefault="008049E8" w:rsidP="008049E8"/>
        </w:tc>
        <w:tc>
          <w:tcPr>
            <w:tcW w:w="3231" w:type="dxa"/>
            <w:gridSpan w:val="3"/>
          </w:tcPr>
          <w:p w14:paraId="386D5770" w14:textId="77777777" w:rsidR="008049E8" w:rsidRPr="008049E8" w:rsidRDefault="008049E8" w:rsidP="008049E8"/>
        </w:tc>
        <w:tc>
          <w:tcPr>
            <w:tcW w:w="3545" w:type="dxa"/>
            <w:gridSpan w:val="3"/>
          </w:tcPr>
          <w:p w14:paraId="55C036C8" w14:textId="77777777" w:rsidR="008049E8" w:rsidRPr="008049E8" w:rsidRDefault="008049E8" w:rsidP="008049E8"/>
        </w:tc>
      </w:tr>
      <w:tr w:rsidR="008049E8" w:rsidRPr="008049E8" w14:paraId="3C219486" w14:textId="77777777" w:rsidTr="00E935C3">
        <w:trPr>
          <w:gridAfter w:val="1"/>
          <w:wAfter w:w="113" w:type="dxa"/>
        </w:trPr>
        <w:tc>
          <w:tcPr>
            <w:tcW w:w="708" w:type="dxa"/>
            <w:gridSpan w:val="2"/>
          </w:tcPr>
          <w:p w14:paraId="5D294CB5" w14:textId="77777777" w:rsidR="008049E8" w:rsidRPr="008049E8" w:rsidRDefault="008049E8" w:rsidP="008049E8"/>
        </w:tc>
        <w:tc>
          <w:tcPr>
            <w:tcW w:w="4111" w:type="dxa"/>
            <w:gridSpan w:val="2"/>
          </w:tcPr>
          <w:p w14:paraId="1470B4FE" w14:textId="77777777" w:rsidR="008049E8" w:rsidRPr="008049E8" w:rsidRDefault="008049E8" w:rsidP="008049E8"/>
        </w:tc>
        <w:tc>
          <w:tcPr>
            <w:tcW w:w="1985" w:type="dxa"/>
            <w:gridSpan w:val="2"/>
          </w:tcPr>
          <w:p w14:paraId="42DC23B4" w14:textId="77777777" w:rsidR="008049E8" w:rsidRPr="008049E8" w:rsidRDefault="008049E8" w:rsidP="008049E8">
            <w:r w:rsidRPr="008049E8">
              <w:t>Схемы: 1С, 3С, 4С</w:t>
            </w:r>
          </w:p>
        </w:tc>
        <w:tc>
          <w:tcPr>
            <w:tcW w:w="2013" w:type="dxa"/>
            <w:gridSpan w:val="2"/>
          </w:tcPr>
          <w:p w14:paraId="12528969" w14:textId="77777777" w:rsidR="008049E8" w:rsidRPr="008049E8" w:rsidRDefault="008049E8" w:rsidP="008049E8">
            <w:r w:rsidRPr="008049E8">
              <w:t>9504 50 000</w:t>
            </w:r>
          </w:p>
        </w:tc>
        <w:tc>
          <w:tcPr>
            <w:tcW w:w="3231" w:type="dxa"/>
            <w:gridSpan w:val="3"/>
          </w:tcPr>
          <w:p w14:paraId="036E2C88" w14:textId="77777777" w:rsidR="008049E8" w:rsidRPr="008049E8" w:rsidRDefault="008049E8" w:rsidP="008049E8">
            <w:r w:rsidRPr="008049E8">
              <w:t xml:space="preserve">ТР ТС 020/2011 </w:t>
            </w:r>
          </w:p>
        </w:tc>
        <w:tc>
          <w:tcPr>
            <w:tcW w:w="3545" w:type="dxa"/>
            <w:gridSpan w:val="3"/>
          </w:tcPr>
          <w:p w14:paraId="34AF1767" w14:textId="77777777" w:rsidR="008049E8" w:rsidRPr="008049E8" w:rsidRDefault="008049E8" w:rsidP="008049E8"/>
        </w:tc>
      </w:tr>
      <w:tr w:rsidR="008049E8" w:rsidRPr="008049E8" w14:paraId="51280256" w14:textId="77777777" w:rsidTr="00E935C3">
        <w:trPr>
          <w:gridAfter w:val="1"/>
          <w:wAfter w:w="113" w:type="dxa"/>
        </w:trPr>
        <w:tc>
          <w:tcPr>
            <w:tcW w:w="708" w:type="dxa"/>
            <w:gridSpan w:val="2"/>
          </w:tcPr>
          <w:p w14:paraId="6F4BA4CE" w14:textId="77777777" w:rsidR="008049E8" w:rsidRPr="008049E8" w:rsidRDefault="008049E8" w:rsidP="008049E8"/>
        </w:tc>
        <w:tc>
          <w:tcPr>
            <w:tcW w:w="4111" w:type="dxa"/>
            <w:gridSpan w:val="2"/>
          </w:tcPr>
          <w:p w14:paraId="43FE61A8" w14:textId="77777777" w:rsidR="008049E8" w:rsidRPr="008049E8" w:rsidRDefault="008049E8" w:rsidP="008049E8"/>
        </w:tc>
        <w:tc>
          <w:tcPr>
            <w:tcW w:w="1985" w:type="dxa"/>
            <w:gridSpan w:val="2"/>
          </w:tcPr>
          <w:p w14:paraId="10F53663" w14:textId="77777777" w:rsidR="008049E8" w:rsidRPr="008049E8" w:rsidRDefault="008049E8" w:rsidP="008049E8"/>
        </w:tc>
        <w:tc>
          <w:tcPr>
            <w:tcW w:w="2013" w:type="dxa"/>
            <w:gridSpan w:val="2"/>
          </w:tcPr>
          <w:p w14:paraId="2A342AF7" w14:textId="77777777" w:rsidR="008049E8" w:rsidRPr="008049E8" w:rsidRDefault="008049E8" w:rsidP="008049E8"/>
        </w:tc>
        <w:tc>
          <w:tcPr>
            <w:tcW w:w="3231" w:type="dxa"/>
            <w:gridSpan w:val="3"/>
          </w:tcPr>
          <w:p w14:paraId="2E6105A5" w14:textId="77777777" w:rsidR="008049E8" w:rsidRPr="008049E8" w:rsidRDefault="008049E8" w:rsidP="008049E8">
            <w:r w:rsidRPr="008049E8">
              <w:t>ГОСТ 30804.3.2-2013</w:t>
            </w:r>
          </w:p>
        </w:tc>
        <w:tc>
          <w:tcPr>
            <w:tcW w:w="3545" w:type="dxa"/>
            <w:gridSpan w:val="3"/>
          </w:tcPr>
          <w:p w14:paraId="5B226275" w14:textId="77777777" w:rsidR="008049E8" w:rsidRPr="008049E8" w:rsidRDefault="008049E8" w:rsidP="008049E8"/>
        </w:tc>
      </w:tr>
      <w:tr w:rsidR="008049E8" w:rsidRPr="008049E8" w14:paraId="11FD297B" w14:textId="77777777" w:rsidTr="00E935C3">
        <w:trPr>
          <w:gridAfter w:val="1"/>
          <w:wAfter w:w="113" w:type="dxa"/>
        </w:trPr>
        <w:tc>
          <w:tcPr>
            <w:tcW w:w="708" w:type="dxa"/>
            <w:gridSpan w:val="2"/>
          </w:tcPr>
          <w:p w14:paraId="06EE834C" w14:textId="77777777" w:rsidR="008049E8" w:rsidRPr="008049E8" w:rsidRDefault="008049E8" w:rsidP="008049E8"/>
        </w:tc>
        <w:tc>
          <w:tcPr>
            <w:tcW w:w="4111" w:type="dxa"/>
            <w:gridSpan w:val="2"/>
          </w:tcPr>
          <w:p w14:paraId="072FBD39" w14:textId="77777777" w:rsidR="008049E8" w:rsidRPr="008049E8" w:rsidRDefault="008049E8" w:rsidP="008049E8"/>
        </w:tc>
        <w:tc>
          <w:tcPr>
            <w:tcW w:w="1985" w:type="dxa"/>
            <w:gridSpan w:val="2"/>
          </w:tcPr>
          <w:p w14:paraId="4D7AF98A" w14:textId="77777777" w:rsidR="008049E8" w:rsidRPr="008049E8" w:rsidRDefault="008049E8" w:rsidP="008049E8"/>
        </w:tc>
        <w:tc>
          <w:tcPr>
            <w:tcW w:w="2013" w:type="dxa"/>
            <w:gridSpan w:val="2"/>
          </w:tcPr>
          <w:p w14:paraId="01C40811" w14:textId="77777777" w:rsidR="008049E8" w:rsidRPr="008049E8" w:rsidRDefault="008049E8" w:rsidP="008049E8"/>
        </w:tc>
        <w:tc>
          <w:tcPr>
            <w:tcW w:w="3231" w:type="dxa"/>
            <w:gridSpan w:val="3"/>
          </w:tcPr>
          <w:p w14:paraId="58761AFD" w14:textId="77777777" w:rsidR="008049E8" w:rsidRPr="008049E8" w:rsidRDefault="008049E8" w:rsidP="008049E8">
            <w:r w:rsidRPr="008049E8">
              <w:t>ГОСТ 30804.3.3-2013</w:t>
            </w:r>
          </w:p>
        </w:tc>
        <w:tc>
          <w:tcPr>
            <w:tcW w:w="3545" w:type="dxa"/>
            <w:gridSpan w:val="3"/>
          </w:tcPr>
          <w:p w14:paraId="45F63933" w14:textId="77777777" w:rsidR="008049E8" w:rsidRPr="008049E8" w:rsidRDefault="008049E8" w:rsidP="008049E8"/>
        </w:tc>
      </w:tr>
      <w:tr w:rsidR="008049E8" w:rsidRPr="008049E8" w14:paraId="7F7A3C43" w14:textId="77777777" w:rsidTr="00E935C3">
        <w:trPr>
          <w:gridAfter w:val="1"/>
          <w:wAfter w:w="113" w:type="dxa"/>
        </w:trPr>
        <w:tc>
          <w:tcPr>
            <w:tcW w:w="708" w:type="dxa"/>
            <w:gridSpan w:val="2"/>
          </w:tcPr>
          <w:p w14:paraId="382CFFE4" w14:textId="77777777" w:rsidR="008049E8" w:rsidRPr="008049E8" w:rsidRDefault="008049E8" w:rsidP="008049E8"/>
        </w:tc>
        <w:tc>
          <w:tcPr>
            <w:tcW w:w="4111" w:type="dxa"/>
            <w:gridSpan w:val="2"/>
          </w:tcPr>
          <w:p w14:paraId="3161AE1D" w14:textId="77777777" w:rsidR="008049E8" w:rsidRPr="008049E8" w:rsidRDefault="008049E8" w:rsidP="008049E8"/>
        </w:tc>
        <w:tc>
          <w:tcPr>
            <w:tcW w:w="1985" w:type="dxa"/>
            <w:gridSpan w:val="2"/>
          </w:tcPr>
          <w:p w14:paraId="0B6151AD" w14:textId="77777777" w:rsidR="008049E8" w:rsidRPr="008049E8" w:rsidRDefault="008049E8" w:rsidP="008049E8"/>
        </w:tc>
        <w:tc>
          <w:tcPr>
            <w:tcW w:w="2013" w:type="dxa"/>
            <w:gridSpan w:val="2"/>
          </w:tcPr>
          <w:p w14:paraId="2F8703BC" w14:textId="77777777" w:rsidR="008049E8" w:rsidRPr="008049E8" w:rsidRDefault="008049E8" w:rsidP="008049E8"/>
        </w:tc>
        <w:tc>
          <w:tcPr>
            <w:tcW w:w="3231" w:type="dxa"/>
            <w:gridSpan w:val="3"/>
          </w:tcPr>
          <w:p w14:paraId="69A70B60" w14:textId="77777777" w:rsidR="008049E8" w:rsidRPr="008049E8" w:rsidRDefault="008049E8" w:rsidP="008049E8">
            <w:r w:rsidRPr="008049E8">
              <w:t>ГОСТ 30805.13-2013</w:t>
            </w:r>
          </w:p>
        </w:tc>
        <w:tc>
          <w:tcPr>
            <w:tcW w:w="3545" w:type="dxa"/>
            <w:gridSpan w:val="3"/>
          </w:tcPr>
          <w:p w14:paraId="486C5809" w14:textId="77777777" w:rsidR="008049E8" w:rsidRPr="008049E8" w:rsidRDefault="008049E8" w:rsidP="008049E8"/>
        </w:tc>
      </w:tr>
      <w:tr w:rsidR="008049E8" w:rsidRPr="008049E8" w14:paraId="0047ED69" w14:textId="77777777" w:rsidTr="00E935C3">
        <w:trPr>
          <w:gridAfter w:val="1"/>
          <w:wAfter w:w="113" w:type="dxa"/>
        </w:trPr>
        <w:tc>
          <w:tcPr>
            <w:tcW w:w="708" w:type="dxa"/>
            <w:gridSpan w:val="2"/>
          </w:tcPr>
          <w:p w14:paraId="0F66E53B" w14:textId="77777777" w:rsidR="008049E8" w:rsidRPr="008049E8" w:rsidRDefault="008049E8" w:rsidP="008049E8"/>
        </w:tc>
        <w:tc>
          <w:tcPr>
            <w:tcW w:w="4111" w:type="dxa"/>
            <w:gridSpan w:val="2"/>
          </w:tcPr>
          <w:p w14:paraId="7974CAE4" w14:textId="77777777" w:rsidR="008049E8" w:rsidRPr="008049E8" w:rsidRDefault="008049E8" w:rsidP="008049E8"/>
        </w:tc>
        <w:tc>
          <w:tcPr>
            <w:tcW w:w="1985" w:type="dxa"/>
            <w:gridSpan w:val="2"/>
          </w:tcPr>
          <w:p w14:paraId="10989174" w14:textId="77777777" w:rsidR="008049E8" w:rsidRPr="008049E8" w:rsidRDefault="008049E8" w:rsidP="008049E8"/>
        </w:tc>
        <w:tc>
          <w:tcPr>
            <w:tcW w:w="2013" w:type="dxa"/>
            <w:gridSpan w:val="2"/>
          </w:tcPr>
          <w:p w14:paraId="4810D619" w14:textId="77777777" w:rsidR="008049E8" w:rsidRPr="008049E8" w:rsidRDefault="008049E8" w:rsidP="008049E8"/>
        </w:tc>
        <w:tc>
          <w:tcPr>
            <w:tcW w:w="3231" w:type="dxa"/>
            <w:gridSpan w:val="3"/>
          </w:tcPr>
          <w:p w14:paraId="48F25772" w14:textId="77777777" w:rsidR="008049E8" w:rsidRPr="008049E8" w:rsidRDefault="008049E8" w:rsidP="008049E8">
            <w:r w:rsidRPr="008049E8">
              <w:t>ГОСТ 30805.14.1-2013</w:t>
            </w:r>
          </w:p>
        </w:tc>
        <w:tc>
          <w:tcPr>
            <w:tcW w:w="3545" w:type="dxa"/>
            <w:gridSpan w:val="3"/>
          </w:tcPr>
          <w:p w14:paraId="14118C81" w14:textId="77777777" w:rsidR="008049E8" w:rsidRPr="008049E8" w:rsidRDefault="008049E8" w:rsidP="008049E8"/>
        </w:tc>
      </w:tr>
      <w:tr w:rsidR="008049E8" w:rsidRPr="008049E8" w14:paraId="1CD70416" w14:textId="77777777" w:rsidTr="00E935C3">
        <w:trPr>
          <w:gridAfter w:val="1"/>
          <w:wAfter w:w="113" w:type="dxa"/>
        </w:trPr>
        <w:tc>
          <w:tcPr>
            <w:tcW w:w="708" w:type="dxa"/>
            <w:gridSpan w:val="2"/>
          </w:tcPr>
          <w:p w14:paraId="626B7FA1" w14:textId="77777777" w:rsidR="008049E8" w:rsidRPr="008049E8" w:rsidRDefault="008049E8" w:rsidP="008049E8"/>
        </w:tc>
        <w:tc>
          <w:tcPr>
            <w:tcW w:w="4111" w:type="dxa"/>
            <w:gridSpan w:val="2"/>
          </w:tcPr>
          <w:p w14:paraId="510C1CF4" w14:textId="77777777" w:rsidR="008049E8" w:rsidRPr="008049E8" w:rsidRDefault="008049E8" w:rsidP="008049E8"/>
        </w:tc>
        <w:tc>
          <w:tcPr>
            <w:tcW w:w="1985" w:type="dxa"/>
            <w:gridSpan w:val="2"/>
          </w:tcPr>
          <w:p w14:paraId="58BFA038" w14:textId="77777777" w:rsidR="008049E8" w:rsidRPr="008049E8" w:rsidRDefault="008049E8" w:rsidP="008049E8"/>
        </w:tc>
        <w:tc>
          <w:tcPr>
            <w:tcW w:w="2013" w:type="dxa"/>
            <w:gridSpan w:val="2"/>
          </w:tcPr>
          <w:p w14:paraId="4A726D8B" w14:textId="77777777" w:rsidR="008049E8" w:rsidRPr="008049E8" w:rsidRDefault="008049E8" w:rsidP="008049E8"/>
        </w:tc>
        <w:tc>
          <w:tcPr>
            <w:tcW w:w="3231" w:type="dxa"/>
            <w:gridSpan w:val="3"/>
          </w:tcPr>
          <w:p w14:paraId="22E1483D" w14:textId="77777777" w:rsidR="008049E8" w:rsidRPr="008049E8" w:rsidRDefault="008049E8" w:rsidP="008049E8">
            <w:r w:rsidRPr="008049E8">
              <w:t>ГОСТ CISPR 14-1:2015</w:t>
            </w:r>
          </w:p>
        </w:tc>
        <w:tc>
          <w:tcPr>
            <w:tcW w:w="3545" w:type="dxa"/>
            <w:gridSpan w:val="3"/>
          </w:tcPr>
          <w:p w14:paraId="379CFE5D" w14:textId="77777777" w:rsidR="008049E8" w:rsidRPr="008049E8" w:rsidRDefault="008049E8" w:rsidP="008049E8"/>
        </w:tc>
      </w:tr>
      <w:tr w:rsidR="008049E8" w:rsidRPr="008049E8" w14:paraId="649C869C" w14:textId="77777777" w:rsidTr="00E935C3">
        <w:trPr>
          <w:gridAfter w:val="1"/>
          <w:wAfter w:w="113" w:type="dxa"/>
        </w:trPr>
        <w:tc>
          <w:tcPr>
            <w:tcW w:w="708" w:type="dxa"/>
            <w:gridSpan w:val="2"/>
          </w:tcPr>
          <w:p w14:paraId="7FC492B6" w14:textId="77777777" w:rsidR="008049E8" w:rsidRPr="008049E8" w:rsidRDefault="008049E8" w:rsidP="008049E8"/>
        </w:tc>
        <w:tc>
          <w:tcPr>
            <w:tcW w:w="4111" w:type="dxa"/>
            <w:gridSpan w:val="2"/>
          </w:tcPr>
          <w:p w14:paraId="333D3E56" w14:textId="77777777" w:rsidR="008049E8" w:rsidRPr="008049E8" w:rsidRDefault="008049E8" w:rsidP="008049E8"/>
        </w:tc>
        <w:tc>
          <w:tcPr>
            <w:tcW w:w="1985" w:type="dxa"/>
            <w:gridSpan w:val="2"/>
          </w:tcPr>
          <w:p w14:paraId="4F8D4A93" w14:textId="77777777" w:rsidR="008049E8" w:rsidRPr="008049E8" w:rsidRDefault="008049E8" w:rsidP="008049E8"/>
        </w:tc>
        <w:tc>
          <w:tcPr>
            <w:tcW w:w="2013" w:type="dxa"/>
            <w:gridSpan w:val="2"/>
          </w:tcPr>
          <w:p w14:paraId="7A72C15D" w14:textId="77777777" w:rsidR="008049E8" w:rsidRPr="008049E8" w:rsidRDefault="008049E8" w:rsidP="008049E8"/>
        </w:tc>
        <w:tc>
          <w:tcPr>
            <w:tcW w:w="3231" w:type="dxa"/>
            <w:gridSpan w:val="3"/>
          </w:tcPr>
          <w:p w14:paraId="1F71166E" w14:textId="77777777" w:rsidR="008049E8" w:rsidRPr="008049E8" w:rsidRDefault="008049E8" w:rsidP="008049E8">
            <w:r w:rsidRPr="008049E8">
              <w:t>ГОСТ 30805.14.2-2013</w:t>
            </w:r>
          </w:p>
        </w:tc>
        <w:tc>
          <w:tcPr>
            <w:tcW w:w="3545" w:type="dxa"/>
            <w:gridSpan w:val="3"/>
          </w:tcPr>
          <w:p w14:paraId="5076475C" w14:textId="77777777" w:rsidR="008049E8" w:rsidRPr="008049E8" w:rsidRDefault="008049E8" w:rsidP="008049E8"/>
        </w:tc>
      </w:tr>
      <w:tr w:rsidR="008049E8" w:rsidRPr="008049E8" w14:paraId="08326DEA" w14:textId="77777777" w:rsidTr="00E935C3">
        <w:trPr>
          <w:gridAfter w:val="1"/>
          <w:wAfter w:w="113" w:type="dxa"/>
        </w:trPr>
        <w:tc>
          <w:tcPr>
            <w:tcW w:w="708" w:type="dxa"/>
            <w:gridSpan w:val="2"/>
          </w:tcPr>
          <w:p w14:paraId="63E507FB" w14:textId="77777777" w:rsidR="008049E8" w:rsidRPr="008049E8" w:rsidRDefault="008049E8" w:rsidP="008049E8"/>
        </w:tc>
        <w:tc>
          <w:tcPr>
            <w:tcW w:w="4111" w:type="dxa"/>
            <w:gridSpan w:val="2"/>
          </w:tcPr>
          <w:p w14:paraId="647004F1" w14:textId="77777777" w:rsidR="008049E8" w:rsidRPr="008049E8" w:rsidRDefault="008049E8" w:rsidP="008049E8"/>
        </w:tc>
        <w:tc>
          <w:tcPr>
            <w:tcW w:w="1985" w:type="dxa"/>
            <w:gridSpan w:val="2"/>
          </w:tcPr>
          <w:p w14:paraId="387A8CCF" w14:textId="77777777" w:rsidR="008049E8" w:rsidRPr="008049E8" w:rsidRDefault="008049E8" w:rsidP="008049E8"/>
        </w:tc>
        <w:tc>
          <w:tcPr>
            <w:tcW w:w="2013" w:type="dxa"/>
            <w:gridSpan w:val="2"/>
          </w:tcPr>
          <w:p w14:paraId="5078B352" w14:textId="77777777" w:rsidR="008049E8" w:rsidRPr="008049E8" w:rsidRDefault="008049E8" w:rsidP="008049E8"/>
        </w:tc>
        <w:tc>
          <w:tcPr>
            <w:tcW w:w="3231" w:type="dxa"/>
            <w:gridSpan w:val="3"/>
          </w:tcPr>
          <w:p w14:paraId="41842DA0" w14:textId="77777777" w:rsidR="008049E8" w:rsidRPr="008049E8" w:rsidRDefault="008049E8" w:rsidP="008049E8">
            <w:r w:rsidRPr="008049E8">
              <w:t>ГОСТ 30805.22-2013</w:t>
            </w:r>
          </w:p>
        </w:tc>
        <w:tc>
          <w:tcPr>
            <w:tcW w:w="3545" w:type="dxa"/>
            <w:gridSpan w:val="3"/>
          </w:tcPr>
          <w:p w14:paraId="06D72EFE" w14:textId="77777777" w:rsidR="008049E8" w:rsidRPr="008049E8" w:rsidRDefault="008049E8" w:rsidP="008049E8"/>
        </w:tc>
      </w:tr>
      <w:tr w:rsidR="008049E8" w:rsidRPr="008049E8" w14:paraId="65F9B04E" w14:textId="77777777" w:rsidTr="00E935C3">
        <w:trPr>
          <w:gridAfter w:val="1"/>
          <w:wAfter w:w="113" w:type="dxa"/>
        </w:trPr>
        <w:tc>
          <w:tcPr>
            <w:tcW w:w="708" w:type="dxa"/>
            <w:gridSpan w:val="2"/>
          </w:tcPr>
          <w:p w14:paraId="11AF60DC" w14:textId="77777777" w:rsidR="008049E8" w:rsidRPr="008049E8" w:rsidRDefault="008049E8" w:rsidP="008049E8"/>
        </w:tc>
        <w:tc>
          <w:tcPr>
            <w:tcW w:w="4111" w:type="dxa"/>
            <w:gridSpan w:val="2"/>
          </w:tcPr>
          <w:p w14:paraId="102389E7" w14:textId="77777777" w:rsidR="008049E8" w:rsidRPr="008049E8" w:rsidRDefault="008049E8" w:rsidP="008049E8"/>
        </w:tc>
        <w:tc>
          <w:tcPr>
            <w:tcW w:w="1985" w:type="dxa"/>
            <w:gridSpan w:val="2"/>
          </w:tcPr>
          <w:p w14:paraId="3E6E1C50" w14:textId="77777777" w:rsidR="008049E8" w:rsidRPr="008049E8" w:rsidRDefault="008049E8" w:rsidP="008049E8"/>
        </w:tc>
        <w:tc>
          <w:tcPr>
            <w:tcW w:w="2013" w:type="dxa"/>
            <w:gridSpan w:val="2"/>
          </w:tcPr>
          <w:p w14:paraId="21410826" w14:textId="77777777" w:rsidR="008049E8" w:rsidRPr="008049E8" w:rsidRDefault="008049E8" w:rsidP="008049E8"/>
        </w:tc>
        <w:tc>
          <w:tcPr>
            <w:tcW w:w="3231" w:type="dxa"/>
            <w:gridSpan w:val="3"/>
          </w:tcPr>
          <w:p w14:paraId="56E26089" w14:textId="77777777" w:rsidR="008049E8" w:rsidRPr="008049E8" w:rsidRDefault="008049E8" w:rsidP="008049E8">
            <w:r w:rsidRPr="008049E8">
              <w:t>ГОСТ 30804.6.1-2013</w:t>
            </w:r>
          </w:p>
        </w:tc>
        <w:tc>
          <w:tcPr>
            <w:tcW w:w="3545" w:type="dxa"/>
            <w:gridSpan w:val="3"/>
          </w:tcPr>
          <w:p w14:paraId="459E5397" w14:textId="77777777" w:rsidR="008049E8" w:rsidRPr="008049E8" w:rsidRDefault="008049E8" w:rsidP="008049E8"/>
        </w:tc>
      </w:tr>
      <w:tr w:rsidR="008049E8" w:rsidRPr="008049E8" w14:paraId="24CDEACC" w14:textId="77777777" w:rsidTr="00E935C3">
        <w:trPr>
          <w:gridAfter w:val="1"/>
          <w:wAfter w:w="113" w:type="dxa"/>
        </w:trPr>
        <w:tc>
          <w:tcPr>
            <w:tcW w:w="708" w:type="dxa"/>
            <w:gridSpan w:val="2"/>
          </w:tcPr>
          <w:p w14:paraId="36ED821E" w14:textId="77777777" w:rsidR="008049E8" w:rsidRPr="008049E8" w:rsidRDefault="008049E8" w:rsidP="008049E8"/>
        </w:tc>
        <w:tc>
          <w:tcPr>
            <w:tcW w:w="4111" w:type="dxa"/>
            <w:gridSpan w:val="2"/>
          </w:tcPr>
          <w:p w14:paraId="50A5944F" w14:textId="77777777" w:rsidR="008049E8" w:rsidRPr="008049E8" w:rsidRDefault="008049E8" w:rsidP="008049E8"/>
        </w:tc>
        <w:tc>
          <w:tcPr>
            <w:tcW w:w="1985" w:type="dxa"/>
            <w:gridSpan w:val="2"/>
          </w:tcPr>
          <w:p w14:paraId="7B378B9D" w14:textId="77777777" w:rsidR="008049E8" w:rsidRPr="008049E8" w:rsidRDefault="008049E8" w:rsidP="008049E8"/>
        </w:tc>
        <w:tc>
          <w:tcPr>
            <w:tcW w:w="2013" w:type="dxa"/>
            <w:gridSpan w:val="2"/>
          </w:tcPr>
          <w:p w14:paraId="1CF3FBFA" w14:textId="77777777" w:rsidR="008049E8" w:rsidRPr="008049E8" w:rsidRDefault="008049E8" w:rsidP="008049E8"/>
        </w:tc>
        <w:tc>
          <w:tcPr>
            <w:tcW w:w="3231" w:type="dxa"/>
            <w:gridSpan w:val="3"/>
          </w:tcPr>
          <w:p w14:paraId="571655B3" w14:textId="77777777" w:rsidR="008049E8" w:rsidRPr="008049E8" w:rsidRDefault="008049E8" w:rsidP="008049E8">
            <w:r w:rsidRPr="008049E8">
              <w:t>СТБ ЕН 55020-2005</w:t>
            </w:r>
          </w:p>
        </w:tc>
        <w:tc>
          <w:tcPr>
            <w:tcW w:w="3545" w:type="dxa"/>
            <w:gridSpan w:val="3"/>
          </w:tcPr>
          <w:p w14:paraId="0EE2907E" w14:textId="77777777" w:rsidR="008049E8" w:rsidRPr="008049E8" w:rsidRDefault="008049E8" w:rsidP="008049E8"/>
        </w:tc>
      </w:tr>
      <w:tr w:rsidR="008049E8" w:rsidRPr="008049E8" w14:paraId="4B6CB11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6CCFB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68A2B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A3782E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EA6914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71FCF5E" w14:textId="77777777" w:rsidR="008049E8" w:rsidRPr="008049E8" w:rsidRDefault="008049E8" w:rsidP="008049E8">
            <w:r w:rsidRPr="008049E8">
              <w:t>ГОСТ CISPR 24-2013</w:t>
            </w:r>
          </w:p>
        </w:tc>
        <w:tc>
          <w:tcPr>
            <w:tcW w:w="3545" w:type="dxa"/>
            <w:gridSpan w:val="3"/>
            <w:tcBorders>
              <w:top w:val="single" w:sz="4" w:space="0" w:color="auto"/>
              <w:left w:val="single" w:sz="4" w:space="0" w:color="auto"/>
              <w:bottom w:val="single" w:sz="4" w:space="0" w:color="auto"/>
              <w:right w:val="single" w:sz="4" w:space="0" w:color="auto"/>
            </w:tcBorders>
          </w:tcPr>
          <w:p w14:paraId="7A63381D" w14:textId="77777777" w:rsidR="008049E8" w:rsidRPr="008049E8" w:rsidRDefault="008049E8" w:rsidP="008049E8"/>
        </w:tc>
      </w:tr>
      <w:tr w:rsidR="008049E8" w:rsidRPr="008049E8" w14:paraId="6DA45CF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D373B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209EBB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A4E84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E70D8D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A3BC584"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21513C6" w14:textId="77777777" w:rsidR="008049E8" w:rsidRPr="008049E8" w:rsidRDefault="008049E8" w:rsidP="008049E8"/>
        </w:tc>
      </w:tr>
      <w:tr w:rsidR="008049E8" w:rsidRPr="008049E8" w14:paraId="769141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8F0E86" w14:textId="77777777" w:rsidR="008049E8" w:rsidRPr="008049E8" w:rsidRDefault="008049E8" w:rsidP="008049E8">
            <w:r w:rsidRPr="008049E8">
              <w:t>1.9.2</w:t>
            </w:r>
          </w:p>
        </w:tc>
        <w:tc>
          <w:tcPr>
            <w:tcW w:w="4111" w:type="dxa"/>
            <w:gridSpan w:val="2"/>
            <w:tcBorders>
              <w:top w:val="single" w:sz="4" w:space="0" w:color="auto"/>
              <w:left w:val="single" w:sz="4" w:space="0" w:color="auto"/>
              <w:bottom w:val="single" w:sz="4" w:space="0" w:color="auto"/>
              <w:right w:val="single" w:sz="4" w:space="0" w:color="auto"/>
            </w:tcBorders>
          </w:tcPr>
          <w:p w14:paraId="6C2D1DB1" w14:textId="77777777" w:rsidR="008049E8" w:rsidRPr="008049E8" w:rsidRDefault="008049E8" w:rsidP="008049E8">
            <w:r w:rsidRPr="008049E8">
              <w:t>Игровое, спортивное и тренажерное</w:t>
            </w:r>
          </w:p>
        </w:tc>
        <w:tc>
          <w:tcPr>
            <w:tcW w:w="1985" w:type="dxa"/>
            <w:gridSpan w:val="2"/>
            <w:tcBorders>
              <w:top w:val="single" w:sz="4" w:space="0" w:color="auto"/>
              <w:left w:val="single" w:sz="4" w:space="0" w:color="auto"/>
              <w:bottom w:val="single" w:sz="4" w:space="0" w:color="auto"/>
              <w:right w:val="single" w:sz="4" w:space="0" w:color="auto"/>
            </w:tcBorders>
          </w:tcPr>
          <w:p w14:paraId="19D9088A"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62945B7" w14:textId="77777777" w:rsidR="008049E8" w:rsidRPr="008049E8" w:rsidRDefault="008049E8" w:rsidP="008049E8">
            <w:r w:rsidRPr="008049E8">
              <w:t>9504 30</w:t>
            </w:r>
          </w:p>
        </w:tc>
        <w:tc>
          <w:tcPr>
            <w:tcW w:w="3231" w:type="dxa"/>
            <w:gridSpan w:val="3"/>
            <w:tcBorders>
              <w:top w:val="single" w:sz="4" w:space="0" w:color="auto"/>
              <w:left w:val="single" w:sz="4" w:space="0" w:color="auto"/>
              <w:bottom w:val="single" w:sz="4" w:space="0" w:color="auto"/>
              <w:right w:val="single" w:sz="4" w:space="0" w:color="auto"/>
            </w:tcBorders>
          </w:tcPr>
          <w:p w14:paraId="68643E11"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68AE020B" w14:textId="77777777" w:rsidR="008049E8" w:rsidRPr="008049E8" w:rsidRDefault="008049E8" w:rsidP="008049E8"/>
        </w:tc>
      </w:tr>
      <w:tr w:rsidR="008049E8" w:rsidRPr="008049E8" w14:paraId="4F09D56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7B6BD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E6135E" w14:textId="77777777" w:rsidR="008049E8" w:rsidRPr="008049E8" w:rsidRDefault="008049E8" w:rsidP="008049E8">
            <w:r w:rsidRPr="008049E8">
              <w:t>оборудование, подключаемое к сети</w:t>
            </w:r>
          </w:p>
        </w:tc>
        <w:tc>
          <w:tcPr>
            <w:tcW w:w="1985" w:type="dxa"/>
            <w:gridSpan w:val="2"/>
            <w:tcBorders>
              <w:top w:val="single" w:sz="4" w:space="0" w:color="auto"/>
              <w:left w:val="single" w:sz="4" w:space="0" w:color="auto"/>
              <w:bottom w:val="single" w:sz="4" w:space="0" w:color="auto"/>
              <w:right w:val="single" w:sz="4" w:space="0" w:color="auto"/>
            </w:tcBorders>
          </w:tcPr>
          <w:p w14:paraId="0F81D052"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221A519" w14:textId="77777777" w:rsidR="008049E8" w:rsidRPr="008049E8" w:rsidRDefault="008049E8" w:rsidP="008049E8">
            <w:r w:rsidRPr="008049E8">
              <w:t>9504 90 800 9</w:t>
            </w:r>
          </w:p>
        </w:tc>
        <w:tc>
          <w:tcPr>
            <w:tcW w:w="3231" w:type="dxa"/>
            <w:gridSpan w:val="3"/>
            <w:tcBorders>
              <w:top w:val="single" w:sz="4" w:space="0" w:color="auto"/>
              <w:left w:val="single" w:sz="4" w:space="0" w:color="auto"/>
              <w:bottom w:val="single" w:sz="4" w:space="0" w:color="auto"/>
              <w:right w:val="single" w:sz="4" w:space="0" w:color="auto"/>
            </w:tcBorders>
          </w:tcPr>
          <w:p w14:paraId="5FC7523F"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7CAB347F" w14:textId="77777777" w:rsidR="008049E8" w:rsidRPr="008049E8" w:rsidRDefault="008049E8" w:rsidP="008049E8"/>
        </w:tc>
      </w:tr>
      <w:tr w:rsidR="008049E8" w:rsidRPr="008049E8" w14:paraId="341A31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74CFE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FDCA582" w14:textId="77777777" w:rsidR="008049E8" w:rsidRPr="008049E8" w:rsidRDefault="008049E8" w:rsidP="008049E8">
            <w:r w:rsidRPr="008049E8">
              <w:t>переменного тока.</w:t>
            </w:r>
          </w:p>
        </w:tc>
        <w:tc>
          <w:tcPr>
            <w:tcW w:w="1985" w:type="dxa"/>
            <w:gridSpan w:val="2"/>
            <w:tcBorders>
              <w:top w:val="single" w:sz="4" w:space="0" w:color="auto"/>
              <w:left w:val="single" w:sz="4" w:space="0" w:color="auto"/>
              <w:bottom w:val="single" w:sz="4" w:space="0" w:color="auto"/>
              <w:right w:val="single" w:sz="4" w:space="0" w:color="auto"/>
            </w:tcBorders>
          </w:tcPr>
          <w:p w14:paraId="7EC65D2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F02418" w14:textId="77777777" w:rsidR="008049E8" w:rsidRPr="008049E8" w:rsidRDefault="008049E8" w:rsidP="008049E8">
            <w:r w:rsidRPr="008049E8">
              <w:t>9506 91</w:t>
            </w:r>
          </w:p>
        </w:tc>
        <w:tc>
          <w:tcPr>
            <w:tcW w:w="3231" w:type="dxa"/>
            <w:gridSpan w:val="3"/>
            <w:tcBorders>
              <w:top w:val="single" w:sz="4" w:space="0" w:color="auto"/>
              <w:left w:val="single" w:sz="4" w:space="0" w:color="auto"/>
              <w:bottom w:val="single" w:sz="4" w:space="0" w:color="auto"/>
              <w:right w:val="single" w:sz="4" w:space="0" w:color="auto"/>
            </w:tcBorders>
          </w:tcPr>
          <w:p w14:paraId="09A5637F"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28E6AA26" w14:textId="77777777" w:rsidR="008049E8" w:rsidRPr="008049E8" w:rsidRDefault="008049E8" w:rsidP="008049E8"/>
        </w:tc>
      </w:tr>
      <w:tr w:rsidR="008049E8" w:rsidRPr="008049E8" w14:paraId="325C09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E2F57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F0F9C0"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43AA3B4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4AFF3D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D2B81E3"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922AD38" w14:textId="77777777" w:rsidR="008049E8" w:rsidRPr="008049E8" w:rsidRDefault="008049E8" w:rsidP="008049E8"/>
        </w:tc>
      </w:tr>
      <w:tr w:rsidR="008049E8" w:rsidRPr="008049E8" w14:paraId="46D19E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DE6FA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6EEE00"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31AD720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5FB81C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AF95D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7139F42" w14:textId="77777777" w:rsidR="008049E8" w:rsidRPr="008049E8" w:rsidRDefault="008049E8" w:rsidP="008049E8"/>
        </w:tc>
      </w:tr>
      <w:tr w:rsidR="008049E8" w:rsidRPr="008049E8" w14:paraId="55F629F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B9F07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24AAA8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57D820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F1C66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854DC98"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7A9F8D21" w14:textId="77777777" w:rsidR="008049E8" w:rsidRPr="008049E8" w:rsidRDefault="008049E8" w:rsidP="008049E8"/>
        </w:tc>
      </w:tr>
      <w:tr w:rsidR="008049E8" w:rsidRPr="008049E8" w14:paraId="1A0FC8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B5CA9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C2AE4F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9EC23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8D230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84963D" w14:textId="77777777" w:rsidR="008049E8" w:rsidRPr="008049E8" w:rsidRDefault="008049E8" w:rsidP="008049E8">
            <w:r w:rsidRPr="008049E8">
              <w:t>СТБ IEC 60335-1-2013</w:t>
            </w:r>
          </w:p>
        </w:tc>
        <w:tc>
          <w:tcPr>
            <w:tcW w:w="3545" w:type="dxa"/>
            <w:gridSpan w:val="3"/>
            <w:tcBorders>
              <w:top w:val="single" w:sz="4" w:space="0" w:color="auto"/>
              <w:left w:val="single" w:sz="4" w:space="0" w:color="auto"/>
              <w:bottom w:val="single" w:sz="4" w:space="0" w:color="auto"/>
              <w:right w:val="single" w:sz="4" w:space="0" w:color="auto"/>
            </w:tcBorders>
          </w:tcPr>
          <w:p w14:paraId="27845078" w14:textId="77777777" w:rsidR="008049E8" w:rsidRPr="008049E8" w:rsidRDefault="008049E8" w:rsidP="008049E8"/>
        </w:tc>
      </w:tr>
      <w:tr w:rsidR="008049E8" w:rsidRPr="008049E8" w14:paraId="622737E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97966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471A1C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58C15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5FCE85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26B0A82" w14:textId="77777777" w:rsidR="008049E8" w:rsidRPr="008049E8" w:rsidRDefault="008049E8" w:rsidP="008049E8">
            <w:r w:rsidRPr="008049E8">
              <w:t>СТБ IEC 60335-2-82-2011</w:t>
            </w:r>
          </w:p>
        </w:tc>
        <w:tc>
          <w:tcPr>
            <w:tcW w:w="3545" w:type="dxa"/>
            <w:gridSpan w:val="3"/>
            <w:tcBorders>
              <w:top w:val="single" w:sz="4" w:space="0" w:color="auto"/>
              <w:left w:val="single" w:sz="4" w:space="0" w:color="auto"/>
              <w:bottom w:val="single" w:sz="4" w:space="0" w:color="auto"/>
              <w:right w:val="single" w:sz="4" w:space="0" w:color="auto"/>
            </w:tcBorders>
          </w:tcPr>
          <w:p w14:paraId="1F7EE516" w14:textId="77777777" w:rsidR="008049E8" w:rsidRPr="008049E8" w:rsidRDefault="008049E8" w:rsidP="008049E8"/>
        </w:tc>
      </w:tr>
      <w:tr w:rsidR="008049E8" w:rsidRPr="008049E8" w14:paraId="7D785E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97D07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25264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839F20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206724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5AB3B4"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6EACFD25" w14:textId="77777777" w:rsidR="008049E8" w:rsidRPr="008049E8" w:rsidRDefault="008049E8" w:rsidP="008049E8"/>
        </w:tc>
      </w:tr>
      <w:tr w:rsidR="008049E8" w:rsidRPr="008049E8" w14:paraId="3A50333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DE153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BDFDF1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67DD9C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518AD7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EC47A8A"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429DC9B6" w14:textId="77777777" w:rsidR="008049E8" w:rsidRPr="008049E8" w:rsidRDefault="008049E8" w:rsidP="008049E8"/>
        </w:tc>
      </w:tr>
      <w:tr w:rsidR="008049E8" w:rsidRPr="008049E8" w14:paraId="3FEF12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C8C41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E18097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2FE2E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720E5F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4237FDC"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20ED053F" w14:textId="77777777" w:rsidR="008049E8" w:rsidRPr="008049E8" w:rsidRDefault="008049E8" w:rsidP="008049E8"/>
        </w:tc>
      </w:tr>
      <w:tr w:rsidR="008049E8" w:rsidRPr="008049E8" w14:paraId="3638967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94B0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054480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5BAC1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3E540F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CF98145"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4AE1098F" w14:textId="77777777" w:rsidR="008049E8" w:rsidRPr="008049E8" w:rsidRDefault="008049E8" w:rsidP="008049E8"/>
        </w:tc>
      </w:tr>
      <w:tr w:rsidR="008049E8" w:rsidRPr="008049E8" w14:paraId="51EC330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F0C25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5D955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3835B4"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A710C36" w14:textId="77777777" w:rsidR="008049E8" w:rsidRPr="008049E8" w:rsidRDefault="008049E8" w:rsidP="008049E8">
            <w:r w:rsidRPr="008049E8">
              <w:t>9506 91</w:t>
            </w:r>
          </w:p>
        </w:tc>
        <w:tc>
          <w:tcPr>
            <w:tcW w:w="3231" w:type="dxa"/>
            <w:gridSpan w:val="3"/>
            <w:tcBorders>
              <w:top w:val="single" w:sz="4" w:space="0" w:color="auto"/>
              <w:left w:val="single" w:sz="4" w:space="0" w:color="auto"/>
              <w:bottom w:val="single" w:sz="4" w:space="0" w:color="auto"/>
              <w:right w:val="single" w:sz="4" w:space="0" w:color="auto"/>
            </w:tcBorders>
          </w:tcPr>
          <w:p w14:paraId="0DEE5AF2"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0C23BBE7" w14:textId="77777777" w:rsidR="008049E8" w:rsidRPr="008049E8" w:rsidRDefault="008049E8" w:rsidP="008049E8"/>
        </w:tc>
      </w:tr>
      <w:tr w:rsidR="008049E8" w:rsidRPr="008049E8" w14:paraId="32B78B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6F8B6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B430CA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648A18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B6AA46C" w14:textId="77777777" w:rsidR="008049E8" w:rsidRPr="008049E8" w:rsidRDefault="008049E8" w:rsidP="008049E8">
            <w:r w:rsidRPr="008049E8">
              <w:t>9504908009</w:t>
            </w:r>
          </w:p>
        </w:tc>
        <w:tc>
          <w:tcPr>
            <w:tcW w:w="3231" w:type="dxa"/>
            <w:gridSpan w:val="3"/>
            <w:tcBorders>
              <w:top w:val="single" w:sz="4" w:space="0" w:color="auto"/>
              <w:left w:val="single" w:sz="4" w:space="0" w:color="auto"/>
              <w:bottom w:val="single" w:sz="4" w:space="0" w:color="auto"/>
              <w:right w:val="single" w:sz="4" w:space="0" w:color="auto"/>
            </w:tcBorders>
          </w:tcPr>
          <w:p w14:paraId="353282ED"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6DD580B5" w14:textId="77777777" w:rsidR="008049E8" w:rsidRPr="008049E8" w:rsidRDefault="008049E8" w:rsidP="008049E8"/>
        </w:tc>
      </w:tr>
      <w:tr w:rsidR="008049E8" w:rsidRPr="008049E8" w14:paraId="1B866C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80CE3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67394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121D4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0F8D93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5B12ECE"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495D4E02" w14:textId="77777777" w:rsidR="008049E8" w:rsidRPr="008049E8" w:rsidRDefault="008049E8" w:rsidP="008049E8"/>
        </w:tc>
      </w:tr>
      <w:tr w:rsidR="008049E8" w:rsidRPr="008049E8" w14:paraId="596947A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0CD36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A15F49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54780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E8E840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6C03AA"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6D58C04" w14:textId="77777777" w:rsidR="008049E8" w:rsidRPr="008049E8" w:rsidRDefault="008049E8" w:rsidP="008049E8"/>
        </w:tc>
      </w:tr>
      <w:tr w:rsidR="008049E8" w:rsidRPr="008049E8" w14:paraId="78F4FCE9" w14:textId="77777777" w:rsidTr="00E935C3">
        <w:trPr>
          <w:gridAfter w:val="1"/>
          <w:wAfter w:w="113" w:type="dxa"/>
        </w:trPr>
        <w:tc>
          <w:tcPr>
            <w:tcW w:w="15593" w:type="dxa"/>
            <w:gridSpan w:val="14"/>
          </w:tcPr>
          <w:p w14:paraId="36EE8F1C" w14:textId="77777777" w:rsidR="008049E8" w:rsidRPr="008049E8" w:rsidRDefault="008049E8" w:rsidP="008049E8">
            <w:r w:rsidRPr="008049E8">
              <w:t>1.10. Аудио- и видеоаппаратура, приемники теле- и радиовещания</w:t>
            </w:r>
          </w:p>
        </w:tc>
      </w:tr>
      <w:tr w:rsidR="008049E8" w:rsidRPr="008049E8" w14:paraId="159999E4" w14:textId="77777777" w:rsidTr="00E935C3">
        <w:trPr>
          <w:gridAfter w:val="1"/>
          <w:wAfter w:w="113" w:type="dxa"/>
        </w:trPr>
        <w:tc>
          <w:tcPr>
            <w:tcW w:w="708" w:type="dxa"/>
            <w:gridSpan w:val="2"/>
          </w:tcPr>
          <w:p w14:paraId="69976B61" w14:textId="77777777" w:rsidR="008049E8" w:rsidRPr="008049E8" w:rsidRDefault="008049E8" w:rsidP="008049E8">
            <w:r w:rsidRPr="008049E8">
              <w:t>1.10.1</w:t>
            </w:r>
          </w:p>
        </w:tc>
        <w:tc>
          <w:tcPr>
            <w:tcW w:w="4111" w:type="dxa"/>
            <w:gridSpan w:val="2"/>
          </w:tcPr>
          <w:p w14:paraId="70FF6870" w14:textId="77777777" w:rsidR="008049E8" w:rsidRPr="008049E8" w:rsidRDefault="008049E8" w:rsidP="008049E8">
            <w:r w:rsidRPr="008049E8">
              <w:t>Аудио-видео -записывающая и аудиовидео- воспроизводящая</w:t>
            </w:r>
          </w:p>
        </w:tc>
        <w:tc>
          <w:tcPr>
            <w:tcW w:w="1985" w:type="dxa"/>
            <w:gridSpan w:val="2"/>
          </w:tcPr>
          <w:p w14:paraId="115688BA" w14:textId="77777777" w:rsidR="008049E8" w:rsidRPr="008049E8" w:rsidRDefault="008049E8" w:rsidP="008049E8">
            <w:r w:rsidRPr="008049E8">
              <w:t>Сертификация</w:t>
            </w:r>
          </w:p>
        </w:tc>
        <w:tc>
          <w:tcPr>
            <w:tcW w:w="2013" w:type="dxa"/>
            <w:gridSpan w:val="2"/>
          </w:tcPr>
          <w:p w14:paraId="3FC7FABF" w14:textId="77777777" w:rsidR="008049E8" w:rsidRPr="008049E8" w:rsidRDefault="008049E8" w:rsidP="008049E8">
            <w:r w:rsidRPr="008049E8">
              <w:t xml:space="preserve">8519 </w:t>
            </w:r>
          </w:p>
          <w:p w14:paraId="75EB4D8C" w14:textId="77777777" w:rsidR="008049E8" w:rsidRPr="008049E8" w:rsidRDefault="008049E8" w:rsidP="008049E8">
            <w:r w:rsidRPr="008049E8">
              <w:t>8521</w:t>
            </w:r>
          </w:p>
        </w:tc>
        <w:tc>
          <w:tcPr>
            <w:tcW w:w="3231" w:type="dxa"/>
            <w:gridSpan w:val="3"/>
          </w:tcPr>
          <w:p w14:paraId="5F0ADDBB" w14:textId="77777777" w:rsidR="008049E8" w:rsidRPr="008049E8" w:rsidRDefault="008049E8" w:rsidP="008049E8">
            <w:r w:rsidRPr="008049E8">
              <w:t xml:space="preserve">ТР ТС 004/2011 </w:t>
            </w:r>
          </w:p>
        </w:tc>
        <w:tc>
          <w:tcPr>
            <w:tcW w:w="3545" w:type="dxa"/>
            <w:gridSpan w:val="3"/>
          </w:tcPr>
          <w:p w14:paraId="3EE94219" w14:textId="77777777" w:rsidR="008049E8" w:rsidRPr="008049E8" w:rsidRDefault="008049E8" w:rsidP="008049E8"/>
        </w:tc>
      </w:tr>
      <w:tr w:rsidR="008049E8" w:rsidRPr="008049E8" w14:paraId="0DDE30D2" w14:textId="77777777" w:rsidTr="00E935C3">
        <w:trPr>
          <w:gridAfter w:val="1"/>
          <w:wAfter w:w="113" w:type="dxa"/>
        </w:trPr>
        <w:tc>
          <w:tcPr>
            <w:tcW w:w="708" w:type="dxa"/>
            <w:gridSpan w:val="2"/>
          </w:tcPr>
          <w:p w14:paraId="40B18D61" w14:textId="77777777" w:rsidR="008049E8" w:rsidRPr="008049E8" w:rsidRDefault="008049E8" w:rsidP="008049E8"/>
        </w:tc>
        <w:tc>
          <w:tcPr>
            <w:tcW w:w="4111" w:type="dxa"/>
            <w:gridSpan w:val="2"/>
          </w:tcPr>
          <w:p w14:paraId="76899C00" w14:textId="77777777" w:rsidR="008049E8" w:rsidRPr="008049E8" w:rsidRDefault="008049E8" w:rsidP="008049E8">
            <w:r w:rsidRPr="008049E8">
              <w:t>аппаратура</w:t>
            </w:r>
          </w:p>
        </w:tc>
        <w:tc>
          <w:tcPr>
            <w:tcW w:w="1985" w:type="dxa"/>
            <w:gridSpan w:val="2"/>
          </w:tcPr>
          <w:p w14:paraId="18329D12" w14:textId="77777777" w:rsidR="008049E8" w:rsidRPr="008049E8" w:rsidRDefault="008049E8" w:rsidP="008049E8">
            <w:r w:rsidRPr="008049E8">
              <w:t>Схемы: 1С, 3С, 4С</w:t>
            </w:r>
          </w:p>
        </w:tc>
        <w:tc>
          <w:tcPr>
            <w:tcW w:w="2013" w:type="dxa"/>
            <w:gridSpan w:val="2"/>
          </w:tcPr>
          <w:p w14:paraId="68C072C2" w14:textId="77777777" w:rsidR="008049E8" w:rsidRPr="008049E8" w:rsidRDefault="008049E8" w:rsidP="008049E8">
            <w:r w:rsidRPr="008049E8">
              <w:t>852580</w:t>
            </w:r>
          </w:p>
        </w:tc>
        <w:tc>
          <w:tcPr>
            <w:tcW w:w="3231" w:type="dxa"/>
            <w:gridSpan w:val="3"/>
          </w:tcPr>
          <w:p w14:paraId="39FF77A9" w14:textId="77777777" w:rsidR="008049E8" w:rsidRPr="008049E8" w:rsidRDefault="008049E8" w:rsidP="008049E8">
            <w:r w:rsidRPr="008049E8">
              <w:t>ГОСТ ISO 2859-1-2009</w:t>
            </w:r>
          </w:p>
        </w:tc>
        <w:tc>
          <w:tcPr>
            <w:tcW w:w="3545" w:type="dxa"/>
            <w:gridSpan w:val="3"/>
          </w:tcPr>
          <w:p w14:paraId="189E598D" w14:textId="77777777" w:rsidR="008049E8" w:rsidRPr="008049E8" w:rsidRDefault="008049E8" w:rsidP="008049E8"/>
        </w:tc>
      </w:tr>
      <w:tr w:rsidR="008049E8" w:rsidRPr="008049E8" w14:paraId="6B5901C9" w14:textId="77777777" w:rsidTr="00E935C3">
        <w:trPr>
          <w:gridAfter w:val="1"/>
          <w:wAfter w:w="113" w:type="dxa"/>
        </w:trPr>
        <w:tc>
          <w:tcPr>
            <w:tcW w:w="708" w:type="dxa"/>
            <w:gridSpan w:val="2"/>
          </w:tcPr>
          <w:p w14:paraId="20039D6A" w14:textId="77777777" w:rsidR="008049E8" w:rsidRPr="008049E8" w:rsidRDefault="008049E8" w:rsidP="008049E8"/>
        </w:tc>
        <w:tc>
          <w:tcPr>
            <w:tcW w:w="4111" w:type="dxa"/>
            <w:gridSpan w:val="2"/>
          </w:tcPr>
          <w:p w14:paraId="45BABD08" w14:textId="77777777" w:rsidR="008049E8" w:rsidRPr="008049E8" w:rsidRDefault="008049E8" w:rsidP="008049E8"/>
        </w:tc>
        <w:tc>
          <w:tcPr>
            <w:tcW w:w="1985" w:type="dxa"/>
            <w:gridSpan w:val="2"/>
          </w:tcPr>
          <w:p w14:paraId="27F2A75C" w14:textId="77777777" w:rsidR="008049E8" w:rsidRPr="008049E8" w:rsidRDefault="008049E8" w:rsidP="008049E8"/>
        </w:tc>
        <w:tc>
          <w:tcPr>
            <w:tcW w:w="2013" w:type="dxa"/>
            <w:gridSpan w:val="2"/>
          </w:tcPr>
          <w:p w14:paraId="230B4AE4" w14:textId="77777777" w:rsidR="008049E8" w:rsidRPr="008049E8" w:rsidRDefault="008049E8" w:rsidP="008049E8">
            <w:r w:rsidRPr="008049E8">
              <w:t>8527</w:t>
            </w:r>
          </w:p>
        </w:tc>
        <w:tc>
          <w:tcPr>
            <w:tcW w:w="3231" w:type="dxa"/>
            <w:gridSpan w:val="3"/>
          </w:tcPr>
          <w:p w14:paraId="0344D7D6" w14:textId="77777777" w:rsidR="008049E8" w:rsidRPr="008049E8" w:rsidRDefault="008049E8" w:rsidP="008049E8">
            <w:r w:rsidRPr="008049E8">
              <w:t>ГОСТ IEC 60335-1-2015</w:t>
            </w:r>
          </w:p>
        </w:tc>
        <w:tc>
          <w:tcPr>
            <w:tcW w:w="3545" w:type="dxa"/>
            <w:gridSpan w:val="3"/>
          </w:tcPr>
          <w:p w14:paraId="0318D967" w14:textId="77777777" w:rsidR="008049E8" w:rsidRPr="008049E8" w:rsidRDefault="008049E8" w:rsidP="008049E8"/>
        </w:tc>
      </w:tr>
      <w:tr w:rsidR="008049E8" w:rsidRPr="008049E8" w14:paraId="2D5591D0" w14:textId="77777777" w:rsidTr="00E935C3">
        <w:trPr>
          <w:gridAfter w:val="1"/>
          <w:wAfter w:w="113" w:type="dxa"/>
        </w:trPr>
        <w:tc>
          <w:tcPr>
            <w:tcW w:w="708" w:type="dxa"/>
            <w:gridSpan w:val="2"/>
          </w:tcPr>
          <w:p w14:paraId="50A663CA" w14:textId="77777777" w:rsidR="008049E8" w:rsidRPr="008049E8" w:rsidRDefault="008049E8" w:rsidP="008049E8"/>
        </w:tc>
        <w:tc>
          <w:tcPr>
            <w:tcW w:w="4111" w:type="dxa"/>
            <w:gridSpan w:val="2"/>
          </w:tcPr>
          <w:p w14:paraId="1A4F249C" w14:textId="77777777" w:rsidR="008049E8" w:rsidRPr="008049E8" w:rsidRDefault="008049E8" w:rsidP="008049E8">
            <w:r w:rsidRPr="008049E8">
              <w:t xml:space="preserve">в т.ч. с наличием электронных </w:t>
            </w:r>
          </w:p>
        </w:tc>
        <w:tc>
          <w:tcPr>
            <w:tcW w:w="1985" w:type="dxa"/>
            <w:gridSpan w:val="2"/>
          </w:tcPr>
          <w:p w14:paraId="693C418C" w14:textId="77777777" w:rsidR="008049E8" w:rsidRPr="008049E8" w:rsidRDefault="008049E8" w:rsidP="008049E8"/>
        </w:tc>
        <w:tc>
          <w:tcPr>
            <w:tcW w:w="2013" w:type="dxa"/>
            <w:gridSpan w:val="2"/>
          </w:tcPr>
          <w:p w14:paraId="47AB7FA3" w14:textId="77777777" w:rsidR="008049E8" w:rsidRPr="008049E8" w:rsidRDefault="008049E8" w:rsidP="008049E8">
            <w:r w:rsidRPr="008049E8">
              <w:t>852849</w:t>
            </w:r>
          </w:p>
        </w:tc>
        <w:tc>
          <w:tcPr>
            <w:tcW w:w="3231" w:type="dxa"/>
            <w:gridSpan w:val="3"/>
          </w:tcPr>
          <w:p w14:paraId="194C59A6" w14:textId="77777777" w:rsidR="008049E8" w:rsidRPr="008049E8" w:rsidRDefault="008049E8" w:rsidP="008049E8">
            <w:r w:rsidRPr="008049E8">
              <w:t>ГОСТ 27418-87</w:t>
            </w:r>
          </w:p>
        </w:tc>
        <w:tc>
          <w:tcPr>
            <w:tcW w:w="3545" w:type="dxa"/>
            <w:gridSpan w:val="3"/>
          </w:tcPr>
          <w:p w14:paraId="2117E915" w14:textId="77777777" w:rsidR="008049E8" w:rsidRPr="008049E8" w:rsidRDefault="008049E8" w:rsidP="008049E8"/>
        </w:tc>
      </w:tr>
      <w:tr w:rsidR="008049E8" w:rsidRPr="008049E8" w14:paraId="74C4D199" w14:textId="77777777" w:rsidTr="00E935C3">
        <w:trPr>
          <w:gridAfter w:val="1"/>
          <w:wAfter w:w="113" w:type="dxa"/>
        </w:trPr>
        <w:tc>
          <w:tcPr>
            <w:tcW w:w="708" w:type="dxa"/>
            <w:gridSpan w:val="2"/>
          </w:tcPr>
          <w:p w14:paraId="46C7A178" w14:textId="77777777" w:rsidR="008049E8" w:rsidRPr="008049E8" w:rsidRDefault="008049E8" w:rsidP="008049E8"/>
        </w:tc>
        <w:tc>
          <w:tcPr>
            <w:tcW w:w="4111" w:type="dxa"/>
            <w:gridSpan w:val="2"/>
          </w:tcPr>
          <w:p w14:paraId="738A4851" w14:textId="77777777" w:rsidR="008049E8" w:rsidRPr="008049E8" w:rsidRDefault="008049E8" w:rsidP="008049E8">
            <w:r w:rsidRPr="008049E8">
              <w:t>компонентов</w:t>
            </w:r>
          </w:p>
        </w:tc>
        <w:tc>
          <w:tcPr>
            <w:tcW w:w="1985" w:type="dxa"/>
            <w:gridSpan w:val="2"/>
          </w:tcPr>
          <w:p w14:paraId="1B052F75" w14:textId="77777777" w:rsidR="008049E8" w:rsidRPr="008049E8" w:rsidRDefault="008049E8" w:rsidP="008049E8"/>
        </w:tc>
        <w:tc>
          <w:tcPr>
            <w:tcW w:w="2013" w:type="dxa"/>
            <w:gridSpan w:val="2"/>
          </w:tcPr>
          <w:p w14:paraId="30FA61DD" w14:textId="77777777" w:rsidR="008049E8" w:rsidRPr="008049E8" w:rsidRDefault="008049E8" w:rsidP="008049E8">
            <w:r w:rsidRPr="008049E8">
              <w:t>852859</w:t>
            </w:r>
          </w:p>
        </w:tc>
        <w:tc>
          <w:tcPr>
            <w:tcW w:w="3231" w:type="dxa"/>
            <w:gridSpan w:val="3"/>
          </w:tcPr>
          <w:p w14:paraId="10892445" w14:textId="77777777" w:rsidR="008049E8" w:rsidRPr="008049E8" w:rsidRDefault="008049E8" w:rsidP="008049E8">
            <w:r w:rsidRPr="008049E8">
              <w:t>ГОСТ 17791-82</w:t>
            </w:r>
          </w:p>
        </w:tc>
        <w:tc>
          <w:tcPr>
            <w:tcW w:w="3545" w:type="dxa"/>
            <w:gridSpan w:val="3"/>
          </w:tcPr>
          <w:p w14:paraId="78411B64" w14:textId="77777777" w:rsidR="008049E8" w:rsidRPr="008049E8" w:rsidRDefault="008049E8" w:rsidP="008049E8"/>
        </w:tc>
      </w:tr>
      <w:tr w:rsidR="008049E8" w:rsidRPr="008049E8" w14:paraId="3D3FD13E" w14:textId="77777777" w:rsidTr="00E935C3">
        <w:trPr>
          <w:gridAfter w:val="1"/>
          <w:wAfter w:w="113" w:type="dxa"/>
        </w:trPr>
        <w:tc>
          <w:tcPr>
            <w:tcW w:w="708" w:type="dxa"/>
            <w:gridSpan w:val="2"/>
          </w:tcPr>
          <w:p w14:paraId="3DA9C79A" w14:textId="77777777" w:rsidR="008049E8" w:rsidRPr="008049E8" w:rsidRDefault="008049E8" w:rsidP="008049E8"/>
        </w:tc>
        <w:tc>
          <w:tcPr>
            <w:tcW w:w="4111" w:type="dxa"/>
            <w:gridSpan w:val="2"/>
          </w:tcPr>
          <w:p w14:paraId="355B43E0" w14:textId="77777777" w:rsidR="008049E8" w:rsidRPr="008049E8" w:rsidRDefault="008049E8" w:rsidP="008049E8"/>
        </w:tc>
        <w:tc>
          <w:tcPr>
            <w:tcW w:w="1985" w:type="dxa"/>
            <w:gridSpan w:val="2"/>
          </w:tcPr>
          <w:p w14:paraId="0947B58E" w14:textId="77777777" w:rsidR="008049E8" w:rsidRPr="008049E8" w:rsidRDefault="008049E8" w:rsidP="008049E8"/>
        </w:tc>
        <w:tc>
          <w:tcPr>
            <w:tcW w:w="2013" w:type="dxa"/>
            <w:gridSpan w:val="2"/>
          </w:tcPr>
          <w:p w14:paraId="1F0CBF83" w14:textId="77777777" w:rsidR="008049E8" w:rsidRPr="008049E8" w:rsidRDefault="008049E8" w:rsidP="008049E8">
            <w:r w:rsidRPr="008049E8">
              <w:t>852869</w:t>
            </w:r>
          </w:p>
        </w:tc>
        <w:tc>
          <w:tcPr>
            <w:tcW w:w="3231" w:type="dxa"/>
            <w:gridSpan w:val="3"/>
          </w:tcPr>
          <w:p w14:paraId="471BBD89" w14:textId="77777777" w:rsidR="008049E8" w:rsidRPr="008049E8" w:rsidRDefault="008049E8" w:rsidP="008049E8"/>
        </w:tc>
        <w:tc>
          <w:tcPr>
            <w:tcW w:w="3545" w:type="dxa"/>
            <w:gridSpan w:val="3"/>
          </w:tcPr>
          <w:p w14:paraId="0E430C69" w14:textId="77777777" w:rsidR="008049E8" w:rsidRPr="008049E8" w:rsidRDefault="008049E8" w:rsidP="008049E8"/>
        </w:tc>
      </w:tr>
      <w:tr w:rsidR="008049E8" w:rsidRPr="008049E8" w14:paraId="54199BAE" w14:textId="77777777" w:rsidTr="00E935C3">
        <w:trPr>
          <w:gridAfter w:val="1"/>
          <w:wAfter w:w="113" w:type="dxa"/>
        </w:trPr>
        <w:tc>
          <w:tcPr>
            <w:tcW w:w="708" w:type="dxa"/>
            <w:gridSpan w:val="2"/>
          </w:tcPr>
          <w:p w14:paraId="544AFABC" w14:textId="77777777" w:rsidR="008049E8" w:rsidRPr="008049E8" w:rsidRDefault="008049E8" w:rsidP="008049E8"/>
        </w:tc>
        <w:tc>
          <w:tcPr>
            <w:tcW w:w="4111" w:type="dxa"/>
            <w:gridSpan w:val="2"/>
          </w:tcPr>
          <w:p w14:paraId="5B81D583" w14:textId="77777777" w:rsidR="008049E8" w:rsidRPr="008049E8" w:rsidRDefault="008049E8" w:rsidP="008049E8"/>
        </w:tc>
        <w:tc>
          <w:tcPr>
            <w:tcW w:w="1985" w:type="dxa"/>
            <w:gridSpan w:val="2"/>
          </w:tcPr>
          <w:p w14:paraId="1EE8ECEA" w14:textId="77777777" w:rsidR="008049E8" w:rsidRPr="008049E8" w:rsidRDefault="008049E8" w:rsidP="008049E8"/>
        </w:tc>
        <w:tc>
          <w:tcPr>
            <w:tcW w:w="2013" w:type="dxa"/>
            <w:gridSpan w:val="2"/>
          </w:tcPr>
          <w:p w14:paraId="68D59D2E" w14:textId="77777777" w:rsidR="008049E8" w:rsidRPr="008049E8" w:rsidRDefault="008049E8" w:rsidP="008049E8">
            <w:r w:rsidRPr="008049E8">
              <w:t>582872</w:t>
            </w:r>
          </w:p>
        </w:tc>
        <w:tc>
          <w:tcPr>
            <w:tcW w:w="3231" w:type="dxa"/>
            <w:gridSpan w:val="3"/>
          </w:tcPr>
          <w:p w14:paraId="65FBD52F" w14:textId="77777777" w:rsidR="008049E8" w:rsidRPr="008049E8" w:rsidRDefault="008049E8" w:rsidP="008049E8">
            <w:r w:rsidRPr="008049E8">
              <w:t>ГОСТ 14254-2015</w:t>
            </w:r>
          </w:p>
        </w:tc>
        <w:tc>
          <w:tcPr>
            <w:tcW w:w="3545" w:type="dxa"/>
            <w:gridSpan w:val="3"/>
          </w:tcPr>
          <w:p w14:paraId="092E665C" w14:textId="77777777" w:rsidR="008049E8" w:rsidRPr="008049E8" w:rsidRDefault="008049E8" w:rsidP="008049E8"/>
        </w:tc>
      </w:tr>
      <w:tr w:rsidR="008049E8" w:rsidRPr="008049E8" w14:paraId="1F3DB26B" w14:textId="77777777" w:rsidTr="00E935C3">
        <w:trPr>
          <w:gridAfter w:val="1"/>
          <w:wAfter w:w="113" w:type="dxa"/>
        </w:trPr>
        <w:tc>
          <w:tcPr>
            <w:tcW w:w="708" w:type="dxa"/>
            <w:gridSpan w:val="2"/>
          </w:tcPr>
          <w:p w14:paraId="75764E41" w14:textId="77777777" w:rsidR="008049E8" w:rsidRPr="008049E8" w:rsidRDefault="008049E8" w:rsidP="008049E8"/>
        </w:tc>
        <w:tc>
          <w:tcPr>
            <w:tcW w:w="4111" w:type="dxa"/>
            <w:gridSpan w:val="2"/>
          </w:tcPr>
          <w:p w14:paraId="56A510F8" w14:textId="77777777" w:rsidR="008049E8" w:rsidRPr="008049E8" w:rsidRDefault="008049E8" w:rsidP="008049E8"/>
        </w:tc>
        <w:tc>
          <w:tcPr>
            <w:tcW w:w="1985" w:type="dxa"/>
            <w:gridSpan w:val="2"/>
          </w:tcPr>
          <w:p w14:paraId="1588CF97" w14:textId="77777777" w:rsidR="008049E8" w:rsidRPr="008049E8" w:rsidRDefault="008049E8" w:rsidP="008049E8"/>
        </w:tc>
        <w:tc>
          <w:tcPr>
            <w:tcW w:w="2013" w:type="dxa"/>
            <w:gridSpan w:val="2"/>
          </w:tcPr>
          <w:p w14:paraId="3C9090FF" w14:textId="77777777" w:rsidR="008049E8" w:rsidRPr="008049E8" w:rsidRDefault="008049E8" w:rsidP="008049E8"/>
        </w:tc>
        <w:tc>
          <w:tcPr>
            <w:tcW w:w="3231" w:type="dxa"/>
            <w:gridSpan w:val="3"/>
          </w:tcPr>
          <w:p w14:paraId="111768DF" w14:textId="77777777" w:rsidR="008049E8" w:rsidRPr="008049E8" w:rsidRDefault="008049E8" w:rsidP="008049E8">
            <w:r w:rsidRPr="008049E8">
              <w:t>ГОСТ МЭК 61293-2002</w:t>
            </w:r>
          </w:p>
        </w:tc>
        <w:tc>
          <w:tcPr>
            <w:tcW w:w="3545" w:type="dxa"/>
            <w:gridSpan w:val="3"/>
          </w:tcPr>
          <w:p w14:paraId="4A1EEB82" w14:textId="77777777" w:rsidR="008049E8" w:rsidRPr="008049E8" w:rsidRDefault="008049E8" w:rsidP="008049E8"/>
        </w:tc>
      </w:tr>
      <w:tr w:rsidR="008049E8" w:rsidRPr="008049E8" w14:paraId="42B8557E" w14:textId="77777777" w:rsidTr="00E935C3">
        <w:trPr>
          <w:gridAfter w:val="1"/>
          <w:wAfter w:w="113" w:type="dxa"/>
        </w:trPr>
        <w:tc>
          <w:tcPr>
            <w:tcW w:w="708" w:type="dxa"/>
            <w:gridSpan w:val="2"/>
          </w:tcPr>
          <w:p w14:paraId="1CF284B2" w14:textId="77777777" w:rsidR="008049E8" w:rsidRPr="008049E8" w:rsidRDefault="008049E8" w:rsidP="008049E8"/>
        </w:tc>
        <w:tc>
          <w:tcPr>
            <w:tcW w:w="4111" w:type="dxa"/>
            <w:gridSpan w:val="2"/>
          </w:tcPr>
          <w:p w14:paraId="1ED961A1" w14:textId="77777777" w:rsidR="008049E8" w:rsidRPr="008049E8" w:rsidRDefault="008049E8" w:rsidP="008049E8"/>
        </w:tc>
        <w:tc>
          <w:tcPr>
            <w:tcW w:w="1985" w:type="dxa"/>
            <w:gridSpan w:val="2"/>
          </w:tcPr>
          <w:p w14:paraId="14832379" w14:textId="77777777" w:rsidR="008049E8" w:rsidRPr="008049E8" w:rsidRDefault="008049E8" w:rsidP="008049E8"/>
        </w:tc>
        <w:tc>
          <w:tcPr>
            <w:tcW w:w="2013" w:type="dxa"/>
            <w:gridSpan w:val="2"/>
          </w:tcPr>
          <w:p w14:paraId="05F4A576" w14:textId="77777777" w:rsidR="008049E8" w:rsidRPr="008049E8" w:rsidRDefault="008049E8" w:rsidP="008049E8"/>
        </w:tc>
        <w:tc>
          <w:tcPr>
            <w:tcW w:w="3231" w:type="dxa"/>
            <w:gridSpan w:val="3"/>
          </w:tcPr>
          <w:p w14:paraId="157C64CE" w14:textId="77777777" w:rsidR="008049E8" w:rsidRPr="008049E8" w:rsidRDefault="008049E8" w:rsidP="008049E8">
            <w:r w:rsidRPr="008049E8">
              <w:t>ГОСТ 31210-2003</w:t>
            </w:r>
          </w:p>
        </w:tc>
        <w:tc>
          <w:tcPr>
            <w:tcW w:w="3545" w:type="dxa"/>
            <w:gridSpan w:val="3"/>
          </w:tcPr>
          <w:p w14:paraId="6033EA82" w14:textId="77777777" w:rsidR="008049E8" w:rsidRPr="008049E8" w:rsidRDefault="008049E8" w:rsidP="008049E8"/>
        </w:tc>
      </w:tr>
      <w:tr w:rsidR="008049E8" w:rsidRPr="008049E8" w14:paraId="2BB13533" w14:textId="77777777" w:rsidTr="00E935C3">
        <w:trPr>
          <w:gridAfter w:val="1"/>
          <w:wAfter w:w="113" w:type="dxa"/>
        </w:trPr>
        <w:tc>
          <w:tcPr>
            <w:tcW w:w="708" w:type="dxa"/>
            <w:gridSpan w:val="2"/>
          </w:tcPr>
          <w:p w14:paraId="34B49B91" w14:textId="77777777" w:rsidR="008049E8" w:rsidRPr="008049E8" w:rsidRDefault="008049E8" w:rsidP="008049E8"/>
        </w:tc>
        <w:tc>
          <w:tcPr>
            <w:tcW w:w="4111" w:type="dxa"/>
            <w:gridSpan w:val="2"/>
          </w:tcPr>
          <w:p w14:paraId="0FC0C685" w14:textId="77777777" w:rsidR="008049E8" w:rsidRPr="008049E8" w:rsidRDefault="008049E8" w:rsidP="008049E8"/>
        </w:tc>
        <w:tc>
          <w:tcPr>
            <w:tcW w:w="1985" w:type="dxa"/>
            <w:gridSpan w:val="2"/>
          </w:tcPr>
          <w:p w14:paraId="718CA2AC" w14:textId="77777777" w:rsidR="008049E8" w:rsidRPr="008049E8" w:rsidRDefault="008049E8" w:rsidP="008049E8"/>
        </w:tc>
        <w:tc>
          <w:tcPr>
            <w:tcW w:w="2013" w:type="dxa"/>
            <w:gridSpan w:val="2"/>
          </w:tcPr>
          <w:p w14:paraId="3B498FD4" w14:textId="77777777" w:rsidR="008049E8" w:rsidRPr="008049E8" w:rsidRDefault="008049E8" w:rsidP="008049E8"/>
        </w:tc>
        <w:tc>
          <w:tcPr>
            <w:tcW w:w="3231" w:type="dxa"/>
            <w:gridSpan w:val="3"/>
          </w:tcPr>
          <w:p w14:paraId="101F8EDC" w14:textId="77777777" w:rsidR="008049E8" w:rsidRPr="008049E8" w:rsidRDefault="008049E8" w:rsidP="008049E8">
            <w:r w:rsidRPr="008049E8">
              <w:t>ГОСТ IEC 60065-2013</w:t>
            </w:r>
          </w:p>
        </w:tc>
        <w:tc>
          <w:tcPr>
            <w:tcW w:w="3545" w:type="dxa"/>
            <w:gridSpan w:val="3"/>
          </w:tcPr>
          <w:p w14:paraId="25B85568" w14:textId="77777777" w:rsidR="008049E8" w:rsidRPr="008049E8" w:rsidRDefault="008049E8" w:rsidP="008049E8"/>
        </w:tc>
      </w:tr>
      <w:tr w:rsidR="008049E8" w:rsidRPr="008049E8" w14:paraId="1D73A198" w14:textId="77777777" w:rsidTr="00E935C3">
        <w:trPr>
          <w:gridAfter w:val="1"/>
          <w:wAfter w:w="113" w:type="dxa"/>
        </w:trPr>
        <w:tc>
          <w:tcPr>
            <w:tcW w:w="708" w:type="dxa"/>
            <w:gridSpan w:val="2"/>
          </w:tcPr>
          <w:p w14:paraId="4852A4C4" w14:textId="77777777" w:rsidR="008049E8" w:rsidRPr="008049E8" w:rsidRDefault="008049E8" w:rsidP="008049E8"/>
        </w:tc>
        <w:tc>
          <w:tcPr>
            <w:tcW w:w="4111" w:type="dxa"/>
            <w:gridSpan w:val="2"/>
          </w:tcPr>
          <w:p w14:paraId="2587D8BC" w14:textId="77777777" w:rsidR="008049E8" w:rsidRPr="008049E8" w:rsidRDefault="008049E8" w:rsidP="008049E8"/>
        </w:tc>
        <w:tc>
          <w:tcPr>
            <w:tcW w:w="1985" w:type="dxa"/>
            <w:gridSpan w:val="2"/>
          </w:tcPr>
          <w:p w14:paraId="67925C7E" w14:textId="77777777" w:rsidR="008049E8" w:rsidRPr="008049E8" w:rsidRDefault="008049E8" w:rsidP="008049E8"/>
        </w:tc>
        <w:tc>
          <w:tcPr>
            <w:tcW w:w="2013" w:type="dxa"/>
            <w:gridSpan w:val="2"/>
          </w:tcPr>
          <w:p w14:paraId="74F33073" w14:textId="77777777" w:rsidR="008049E8" w:rsidRPr="008049E8" w:rsidRDefault="008049E8" w:rsidP="008049E8"/>
        </w:tc>
        <w:tc>
          <w:tcPr>
            <w:tcW w:w="3231" w:type="dxa"/>
            <w:gridSpan w:val="3"/>
          </w:tcPr>
          <w:p w14:paraId="3096B473" w14:textId="77777777" w:rsidR="008049E8" w:rsidRPr="008049E8" w:rsidRDefault="008049E8" w:rsidP="008049E8">
            <w:r w:rsidRPr="008049E8">
              <w:t>ГОСТ IEC 60950-1-2014</w:t>
            </w:r>
          </w:p>
        </w:tc>
        <w:tc>
          <w:tcPr>
            <w:tcW w:w="3545" w:type="dxa"/>
            <w:gridSpan w:val="3"/>
          </w:tcPr>
          <w:p w14:paraId="20955F3E" w14:textId="77777777" w:rsidR="008049E8" w:rsidRPr="008049E8" w:rsidRDefault="008049E8" w:rsidP="008049E8"/>
        </w:tc>
      </w:tr>
      <w:tr w:rsidR="008049E8" w:rsidRPr="008049E8" w14:paraId="74DB97F4" w14:textId="77777777" w:rsidTr="00E935C3">
        <w:trPr>
          <w:gridAfter w:val="1"/>
          <w:wAfter w:w="113" w:type="dxa"/>
        </w:trPr>
        <w:tc>
          <w:tcPr>
            <w:tcW w:w="708" w:type="dxa"/>
            <w:gridSpan w:val="2"/>
          </w:tcPr>
          <w:p w14:paraId="780B1669" w14:textId="77777777" w:rsidR="008049E8" w:rsidRPr="008049E8" w:rsidRDefault="008049E8" w:rsidP="008049E8"/>
        </w:tc>
        <w:tc>
          <w:tcPr>
            <w:tcW w:w="4111" w:type="dxa"/>
            <w:gridSpan w:val="2"/>
          </w:tcPr>
          <w:p w14:paraId="5C67C450" w14:textId="77777777" w:rsidR="008049E8" w:rsidRPr="008049E8" w:rsidRDefault="008049E8" w:rsidP="008049E8"/>
        </w:tc>
        <w:tc>
          <w:tcPr>
            <w:tcW w:w="1985" w:type="dxa"/>
            <w:gridSpan w:val="2"/>
          </w:tcPr>
          <w:p w14:paraId="13E308CE" w14:textId="77777777" w:rsidR="008049E8" w:rsidRPr="008049E8" w:rsidRDefault="008049E8" w:rsidP="008049E8"/>
        </w:tc>
        <w:tc>
          <w:tcPr>
            <w:tcW w:w="2013" w:type="dxa"/>
            <w:gridSpan w:val="2"/>
          </w:tcPr>
          <w:p w14:paraId="07D59537" w14:textId="77777777" w:rsidR="008049E8" w:rsidRPr="008049E8" w:rsidRDefault="008049E8" w:rsidP="008049E8"/>
        </w:tc>
        <w:tc>
          <w:tcPr>
            <w:tcW w:w="3231" w:type="dxa"/>
            <w:gridSpan w:val="3"/>
          </w:tcPr>
          <w:p w14:paraId="27CA124F" w14:textId="77777777" w:rsidR="008049E8" w:rsidRPr="008049E8" w:rsidRDefault="008049E8" w:rsidP="008049E8">
            <w:r w:rsidRPr="008049E8">
              <w:t>СТБ IEC 60825-1-2011</w:t>
            </w:r>
          </w:p>
        </w:tc>
        <w:tc>
          <w:tcPr>
            <w:tcW w:w="3545" w:type="dxa"/>
            <w:gridSpan w:val="3"/>
          </w:tcPr>
          <w:p w14:paraId="0E2D2470" w14:textId="77777777" w:rsidR="008049E8" w:rsidRPr="008049E8" w:rsidRDefault="008049E8" w:rsidP="008049E8"/>
        </w:tc>
      </w:tr>
      <w:tr w:rsidR="008049E8" w:rsidRPr="008049E8" w14:paraId="0F9ABCAC" w14:textId="77777777" w:rsidTr="00E935C3">
        <w:trPr>
          <w:gridAfter w:val="1"/>
          <w:wAfter w:w="113" w:type="dxa"/>
        </w:trPr>
        <w:tc>
          <w:tcPr>
            <w:tcW w:w="708" w:type="dxa"/>
            <w:gridSpan w:val="2"/>
          </w:tcPr>
          <w:p w14:paraId="27615F7B" w14:textId="77777777" w:rsidR="008049E8" w:rsidRPr="008049E8" w:rsidRDefault="008049E8" w:rsidP="008049E8"/>
        </w:tc>
        <w:tc>
          <w:tcPr>
            <w:tcW w:w="4111" w:type="dxa"/>
            <w:gridSpan w:val="2"/>
          </w:tcPr>
          <w:p w14:paraId="5D98C4A1" w14:textId="77777777" w:rsidR="008049E8" w:rsidRPr="008049E8" w:rsidRDefault="008049E8" w:rsidP="008049E8"/>
        </w:tc>
        <w:tc>
          <w:tcPr>
            <w:tcW w:w="1985" w:type="dxa"/>
            <w:gridSpan w:val="2"/>
          </w:tcPr>
          <w:p w14:paraId="48BC3140" w14:textId="77777777" w:rsidR="008049E8" w:rsidRPr="008049E8" w:rsidRDefault="008049E8" w:rsidP="008049E8">
            <w:r w:rsidRPr="008049E8">
              <w:t>Схемы: 1С, 3С, 4С</w:t>
            </w:r>
          </w:p>
        </w:tc>
        <w:tc>
          <w:tcPr>
            <w:tcW w:w="2013" w:type="dxa"/>
            <w:gridSpan w:val="2"/>
          </w:tcPr>
          <w:p w14:paraId="76BA3924" w14:textId="77777777" w:rsidR="008049E8" w:rsidRPr="008049E8" w:rsidRDefault="008049E8" w:rsidP="008049E8">
            <w:r w:rsidRPr="008049E8">
              <w:t>8519</w:t>
            </w:r>
          </w:p>
        </w:tc>
        <w:tc>
          <w:tcPr>
            <w:tcW w:w="3231" w:type="dxa"/>
            <w:gridSpan w:val="3"/>
          </w:tcPr>
          <w:p w14:paraId="612F1290" w14:textId="77777777" w:rsidR="008049E8" w:rsidRPr="008049E8" w:rsidRDefault="008049E8" w:rsidP="008049E8">
            <w:r w:rsidRPr="008049E8">
              <w:t>ТР ТС 020/2011</w:t>
            </w:r>
          </w:p>
        </w:tc>
        <w:tc>
          <w:tcPr>
            <w:tcW w:w="3545" w:type="dxa"/>
            <w:gridSpan w:val="3"/>
          </w:tcPr>
          <w:p w14:paraId="65E7FB26" w14:textId="77777777" w:rsidR="008049E8" w:rsidRPr="008049E8" w:rsidRDefault="008049E8" w:rsidP="008049E8"/>
        </w:tc>
      </w:tr>
      <w:tr w:rsidR="008049E8" w:rsidRPr="008049E8" w14:paraId="7CF73ED3" w14:textId="77777777" w:rsidTr="00E935C3">
        <w:trPr>
          <w:gridAfter w:val="1"/>
          <w:wAfter w:w="113" w:type="dxa"/>
        </w:trPr>
        <w:tc>
          <w:tcPr>
            <w:tcW w:w="708" w:type="dxa"/>
            <w:gridSpan w:val="2"/>
          </w:tcPr>
          <w:p w14:paraId="3E44BA1F" w14:textId="77777777" w:rsidR="008049E8" w:rsidRPr="008049E8" w:rsidRDefault="008049E8" w:rsidP="008049E8"/>
        </w:tc>
        <w:tc>
          <w:tcPr>
            <w:tcW w:w="4111" w:type="dxa"/>
            <w:gridSpan w:val="2"/>
          </w:tcPr>
          <w:p w14:paraId="6DA51478" w14:textId="77777777" w:rsidR="008049E8" w:rsidRPr="008049E8" w:rsidRDefault="008049E8" w:rsidP="008049E8"/>
        </w:tc>
        <w:tc>
          <w:tcPr>
            <w:tcW w:w="1985" w:type="dxa"/>
            <w:gridSpan w:val="2"/>
          </w:tcPr>
          <w:p w14:paraId="710F3E4B" w14:textId="77777777" w:rsidR="008049E8" w:rsidRPr="008049E8" w:rsidRDefault="008049E8" w:rsidP="008049E8"/>
        </w:tc>
        <w:tc>
          <w:tcPr>
            <w:tcW w:w="2013" w:type="dxa"/>
            <w:gridSpan w:val="2"/>
          </w:tcPr>
          <w:p w14:paraId="70D5C971" w14:textId="77777777" w:rsidR="008049E8" w:rsidRPr="008049E8" w:rsidRDefault="008049E8" w:rsidP="008049E8">
            <w:r w:rsidRPr="008049E8">
              <w:t>8521</w:t>
            </w:r>
          </w:p>
        </w:tc>
        <w:tc>
          <w:tcPr>
            <w:tcW w:w="3231" w:type="dxa"/>
            <w:gridSpan w:val="3"/>
          </w:tcPr>
          <w:p w14:paraId="549DDA2D" w14:textId="77777777" w:rsidR="008049E8" w:rsidRPr="008049E8" w:rsidRDefault="008049E8" w:rsidP="008049E8">
            <w:r w:rsidRPr="008049E8">
              <w:t>ГОСТ 30804.3.2-2013</w:t>
            </w:r>
          </w:p>
        </w:tc>
        <w:tc>
          <w:tcPr>
            <w:tcW w:w="3545" w:type="dxa"/>
            <w:gridSpan w:val="3"/>
          </w:tcPr>
          <w:p w14:paraId="46C7E05E" w14:textId="77777777" w:rsidR="008049E8" w:rsidRPr="008049E8" w:rsidRDefault="008049E8" w:rsidP="008049E8"/>
        </w:tc>
      </w:tr>
      <w:tr w:rsidR="008049E8" w:rsidRPr="008049E8" w14:paraId="12C963AE" w14:textId="77777777" w:rsidTr="00E935C3">
        <w:trPr>
          <w:gridAfter w:val="1"/>
          <w:wAfter w:w="113" w:type="dxa"/>
        </w:trPr>
        <w:tc>
          <w:tcPr>
            <w:tcW w:w="708" w:type="dxa"/>
            <w:gridSpan w:val="2"/>
          </w:tcPr>
          <w:p w14:paraId="34322C33" w14:textId="77777777" w:rsidR="008049E8" w:rsidRPr="008049E8" w:rsidRDefault="008049E8" w:rsidP="008049E8"/>
        </w:tc>
        <w:tc>
          <w:tcPr>
            <w:tcW w:w="4111" w:type="dxa"/>
            <w:gridSpan w:val="2"/>
          </w:tcPr>
          <w:p w14:paraId="03D66AA3" w14:textId="77777777" w:rsidR="008049E8" w:rsidRPr="008049E8" w:rsidRDefault="008049E8" w:rsidP="008049E8"/>
        </w:tc>
        <w:tc>
          <w:tcPr>
            <w:tcW w:w="1985" w:type="dxa"/>
            <w:gridSpan w:val="2"/>
          </w:tcPr>
          <w:p w14:paraId="53C594FA" w14:textId="77777777" w:rsidR="008049E8" w:rsidRPr="008049E8" w:rsidRDefault="008049E8" w:rsidP="008049E8"/>
        </w:tc>
        <w:tc>
          <w:tcPr>
            <w:tcW w:w="2013" w:type="dxa"/>
            <w:gridSpan w:val="2"/>
          </w:tcPr>
          <w:p w14:paraId="5DF129A3" w14:textId="77777777" w:rsidR="008049E8" w:rsidRPr="008049E8" w:rsidRDefault="008049E8" w:rsidP="008049E8">
            <w:r w:rsidRPr="008049E8">
              <w:t xml:space="preserve">852580 </w:t>
            </w:r>
          </w:p>
        </w:tc>
        <w:tc>
          <w:tcPr>
            <w:tcW w:w="3231" w:type="dxa"/>
            <w:gridSpan w:val="3"/>
          </w:tcPr>
          <w:p w14:paraId="07D744DC" w14:textId="77777777" w:rsidR="008049E8" w:rsidRPr="008049E8" w:rsidRDefault="008049E8" w:rsidP="008049E8">
            <w:r w:rsidRPr="008049E8">
              <w:t>ГОСТ 30804.3.3-2013</w:t>
            </w:r>
          </w:p>
        </w:tc>
        <w:tc>
          <w:tcPr>
            <w:tcW w:w="3545" w:type="dxa"/>
            <w:gridSpan w:val="3"/>
          </w:tcPr>
          <w:p w14:paraId="68795BF3" w14:textId="77777777" w:rsidR="008049E8" w:rsidRPr="008049E8" w:rsidRDefault="008049E8" w:rsidP="008049E8"/>
        </w:tc>
      </w:tr>
      <w:tr w:rsidR="008049E8" w:rsidRPr="008049E8" w14:paraId="2EA568BF" w14:textId="77777777" w:rsidTr="00E935C3">
        <w:trPr>
          <w:gridAfter w:val="1"/>
          <w:wAfter w:w="113" w:type="dxa"/>
        </w:trPr>
        <w:tc>
          <w:tcPr>
            <w:tcW w:w="708" w:type="dxa"/>
            <w:gridSpan w:val="2"/>
          </w:tcPr>
          <w:p w14:paraId="5301BAFD" w14:textId="77777777" w:rsidR="008049E8" w:rsidRPr="008049E8" w:rsidRDefault="008049E8" w:rsidP="008049E8"/>
        </w:tc>
        <w:tc>
          <w:tcPr>
            <w:tcW w:w="4111" w:type="dxa"/>
            <w:gridSpan w:val="2"/>
          </w:tcPr>
          <w:p w14:paraId="046F5F45" w14:textId="77777777" w:rsidR="008049E8" w:rsidRPr="008049E8" w:rsidRDefault="008049E8" w:rsidP="008049E8"/>
        </w:tc>
        <w:tc>
          <w:tcPr>
            <w:tcW w:w="1985" w:type="dxa"/>
            <w:gridSpan w:val="2"/>
          </w:tcPr>
          <w:p w14:paraId="3FA687FF" w14:textId="77777777" w:rsidR="008049E8" w:rsidRPr="008049E8" w:rsidRDefault="008049E8" w:rsidP="008049E8"/>
        </w:tc>
        <w:tc>
          <w:tcPr>
            <w:tcW w:w="2013" w:type="dxa"/>
            <w:gridSpan w:val="2"/>
          </w:tcPr>
          <w:p w14:paraId="72BC28BC" w14:textId="77777777" w:rsidR="008049E8" w:rsidRPr="008049E8" w:rsidRDefault="008049E8" w:rsidP="008049E8">
            <w:r w:rsidRPr="008049E8">
              <w:t>8527</w:t>
            </w:r>
          </w:p>
        </w:tc>
        <w:tc>
          <w:tcPr>
            <w:tcW w:w="3231" w:type="dxa"/>
            <w:gridSpan w:val="3"/>
          </w:tcPr>
          <w:p w14:paraId="3773B21A" w14:textId="77777777" w:rsidR="008049E8" w:rsidRPr="008049E8" w:rsidRDefault="008049E8" w:rsidP="008049E8"/>
        </w:tc>
        <w:tc>
          <w:tcPr>
            <w:tcW w:w="3545" w:type="dxa"/>
            <w:gridSpan w:val="3"/>
          </w:tcPr>
          <w:p w14:paraId="6C846862" w14:textId="77777777" w:rsidR="008049E8" w:rsidRPr="008049E8" w:rsidRDefault="008049E8" w:rsidP="008049E8"/>
        </w:tc>
      </w:tr>
      <w:tr w:rsidR="008049E8" w:rsidRPr="008049E8" w14:paraId="2CA29E46" w14:textId="77777777" w:rsidTr="00E935C3">
        <w:trPr>
          <w:gridAfter w:val="1"/>
          <w:wAfter w:w="113" w:type="dxa"/>
        </w:trPr>
        <w:tc>
          <w:tcPr>
            <w:tcW w:w="708" w:type="dxa"/>
            <w:gridSpan w:val="2"/>
          </w:tcPr>
          <w:p w14:paraId="1AB025A8" w14:textId="77777777" w:rsidR="008049E8" w:rsidRPr="008049E8" w:rsidRDefault="008049E8" w:rsidP="008049E8"/>
        </w:tc>
        <w:tc>
          <w:tcPr>
            <w:tcW w:w="4111" w:type="dxa"/>
            <w:gridSpan w:val="2"/>
          </w:tcPr>
          <w:p w14:paraId="72A14F55" w14:textId="77777777" w:rsidR="008049E8" w:rsidRPr="008049E8" w:rsidRDefault="008049E8" w:rsidP="008049E8"/>
        </w:tc>
        <w:tc>
          <w:tcPr>
            <w:tcW w:w="1985" w:type="dxa"/>
            <w:gridSpan w:val="2"/>
          </w:tcPr>
          <w:p w14:paraId="316D5DA6" w14:textId="77777777" w:rsidR="008049E8" w:rsidRPr="008049E8" w:rsidRDefault="008049E8" w:rsidP="008049E8"/>
        </w:tc>
        <w:tc>
          <w:tcPr>
            <w:tcW w:w="2013" w:type="dxa"/>
            <w:gridSpan w:val="2"/>
          </w:tcPr>
          <w:p w14:paraId="4BAE8730" w14:textId="77777777" w:rsidR="008049E8" w:rsidRPr="008049E8" w:rsidRDefault="008049E8" w:rsidP="008049E8">
            <w:r w:rsidRPr="008049E8">
              <w:t>852849</w:t>
            </w:r>
          </w:p>
        </w:tc>
        <w:tc>
          <w:tcPr>
            <w:tcW w:w="3231" w:type="dxa"/>
            <w:gridSpan w:val="3"/>
          </w:tcPr>
          <w:p w14:paraId="01852D22" w14:textId="77777777" w:rsidR="008049E8" w:rsidRPr="008049E8" w:rsidRDefault="008049E8" w:rsidP="008049E8">
            <w:r w:rsidRPr="008049E8">
              <w:t>СТБ ЕН 55020-2005</w:t>
            </w:r>
          </w:p>
        </w:tc>
        <w:tc>
          <w:tcPr>
            <w:tcW w:w="3545" w:type="dxa"/>
            <w:gridSpan w:val="3"/>
          </w:tcPr>
          <w:p w14:paraId="6D212C05" w14:textId="77777777" w:rsidR="008049E8" w:rsidRPr="008049E8" w:rsidRDefault="008049E8" w:rsidP="008049E8"/>
        </w:tc>
      </w:tr>
      <w:tr w:rsidR="008049E8" w:rsidRPr="008049E8" w14:paraId="3B3D40DE" w14:textId="77777777" w:rsidTr="00E935C3">
        <w:trPr>
          <w:gridAfter w:val="1"/>
          <w:wAfter w:w="113" w:type="dxa"/>
        </w:trPr>
        <w:tc>
          <w:tcPr>
            <w:tcW w:w="708" w:type="dxa"/>
            <w:gridSpan w:val="2"/>
          </w:tcPr>
          <w:p w14:paraId="759EBC5E" w14:textId="77777777" w:rsidR="008049E8" w:rsidRPr="008049E8" w:rsidRDefault="008049E8" w:rsidP="008049E8"/>
        </w:tc>
        <w:tc>
          <w:tcPr>
            <w:tcW w:w="4111" w:type="dxa"/>
            <w:gridSpan w:val="2"/>
          </w:tcPr>
          <w:p w14:paraId="65AD534A" w14:textId="77777777" w:rsidR="008049E8" w:rsidRPr="008049E8" w:rsidRDefault="008049E8" w:rsidP="008049E8"/>
        </w:tc>
        <w:tc>
          <w:tcPr>
            <w:tcW w:w="1985" w:type="dxa"/>
            <w:gridSpan w:val="2"/>
          </w:tcPr>
          <w:p w14:paraId="45612283" w14:textId="77777777" w:rsidR="008049E8" w:rsidRPr="008049E8" w:rsidRDefault="008049E8" w:rsidP="008049E8"/>
        </w:tc>
        <w:tc>
          <w:tcPr>
            <w:tcW w:w="2013" w:type="dxa"/>
            <w:gridSpan w:val="2"/>
          </w:tcPr>
          <w:p w14:paraId="3A75D342" w14:textId="77777777" w:rsidR="008049E8" w:rsidRPr="008049E8" w:rsidRDefault="008049E8" w:rsidP="008049E8">
            <w:r w:rsidRPr="008049E8">
              <w:t xml:space="preserve">852859 </w:t>
            </w:r>
          </w:p>
        </w:tc>
        <w:tc>
          <w:tcPr>
            <w:tcW w:w="3231" w:type="dxa"/>
            <w:gridSpan w:val="3"/>
          </w:tcPr>
          <w:p w14:paraId="55365262" w14:textId="77777777" w:rsidR="008049E8" w:rsidRPr="008049E8" w:rsidRDefault="008049E8" w:rsidP="008049E8">
            <w:r w:rsidRPr="008049E8">
              <w:t>ГОСТ 32135-2013</w:t>
            </w:r>
          </w:p>
        </w:tc>
        <w:tc>
          <w:tcPr>
            <w:tcW w:w="3545" w:type="dxa"/>
            <w:gridSpan w:val="3"/>
          </w:tcPr>
          <w:p w14:paraId="2003576A" w14:textId="77777777" w:rsidR="008049E8" w:rsidRPr="008049E8" w:rsidRDefault="008049E8" w:rsidP="008049E8"/>
        </w:tc>
      </w:tr>
      <w:tr w:rsidR="008049E8" w:rsidRPr="008049E8" w14:paraId="1B0E29C7" w14:textId="77777777" w:rsidTr="00E935C3">
        <w:trPr>
          <w:gridAfter w:val="1"/>
          <w:wAfter w:w="113" w:type="dxa"/>
        </w:trPr>
        <w:tc>
          <w:tcPr>
            <w:tcW w:w="708" w:type="dxa"/>
            <w:gridSpan w:val="2"/>
          </w:tcPr>
          <w:p w14:paraId="37EE69CD" w14:textId="77777777" w:rsidR="008049E8" w:rsidRPr="008049E8" w:rsidRDefault="008049E8" w:rsidP="008049E8"/>
        </w:tc>
        <w:tc>
          <w:tcPr>
            <w:tcW w:w="4111" w:type="dxa"/>
            <w:gridSpan w:val="2"/>
          </w:tcPr>
          <w:p w14:paraId="505DBF8E" w14:textId="77777777" w:rsidR="008049E8" w:rsidRPr="008049E8" w:rsidRDefault="008049E8" w:rsidP="008049E8"/>
        </w:tc>
        <w:tc>
          <w:tcPr>
            <w:tcW w:w="1985" w:type="dxa"/>
            <w:gridSpan w:val="2"/>
          </w:tcPr>
          <w:p w14:paraId="378A7B82" w14:textId="77777777" w:rsidR="008049E8" w:rsidRPr="008049E8" w:rsidRDefault="008049E8" w:rsidP="008049E8"/>
        </w:tc>
        <w:tc>
          <w:tcPr>
            <w:tcW w:w="2013" w:type="dxa"/>
            <w:gridSpan w:val="2"/>
          </w:tcPr>
          <w:p w14:paraId="56B10AA9" w14:textId="77777777" w:rsidR="008049E8" w:rsidRPr="008049E8" w:rsidRDefault="008049E8" w:rsidP="008049E8">
            <w:r w:rsidRPr="008049E8">
              <w:t>852869</w:t>
            </w:r>
          </w:p>
        </w:tc>
        <w:tc>
          <w:tcPr>
            <w:tcW w:w="3231" w:type="dxa"/>
            <w:gridSpan w:val="3"/>
          </w:tcPr>
          <w:p w14:paraId="60F2C677" w14:textId="77777777" w:rsidR="008049E8" w:rsidRPr="008049E8" w:rsidRDefault="008049E8" w:rsidP="008049E8">
            <w:r w:rsidRPr="008049E8">
              <w:t>ГОСТ 32136-2013</w:t>
            </w:r>
          </w:p>
        </w:tc>
        <w:tc>
          <w:tcPr>
            <w:tcW w:w="3545" w:type="dxa"/>
            <w:gridSpan w:val="3"/>
          </w:tcPr>
          <w:p w14:paraId="5CB4B199" w14:textId="77777777" w:rsidR="008049E8" w:rsidRPr="008049E8" w:rsidRDefault="008049E8" w:rsidP="008049E8"/>
        </w:tc>
      </w:tr>
      <w:tr w:rsidR="008049E8" w:rsidRPr="008049E8" w14:paraId="7CD8B159" w14:textId="77777777" w:rsidTr="00E935C3">
        <w:trPr>
          <w:gridAfter w:val="1"/>
          <w:wAfter w:w="113" w:type="dxa"/>
        </w:trPr>
        <w:tc>
          <w:tcPr>
            <w:tcW w:w="708" w:type="dxa"/>
            <w:gridSpan w:val="2"/>
          </w:tcPr>
          <w:p w14:paraId="0965800D" w14:textId="77777777" w:rsidR="008049E8" w:rsidRPr="008049E8" w:rsidRDefault="008049E8" w:rsidP="008049E8"/>
        </w:tc>
        <w:tc>
          <w:tcPr>
            <w:tcW w:w="4111" w:type="dxa"/>
            <w:gridSpan w:val="2"/>
          </w:tcPr>
          <w:p w14:paraId="15EE3483" w14:textId="77777777" w:rsidR="008049E8" w:rsidRPr="008049E8" w:rsidRDefault="008049E8" w:rsidP="008049E8"/>
        </w:tc>
        <w:tc>
          <w:tcPr>
            <w:tcW w:w="1985" w:type="dxa"/>
            <w:gridSpan w:val="2"/>
          </w:tcPr>
          <w:p w14:paraId="6E614B7F" w14:textId="77777777" w:rsidR="008049E8" w:rsidRPr="008049E8" w:rsidRDefault="008049E8" w:rsidP="008049E8"/>
        </w:tc>
        <w:tc>
          <w:tcPr>
            <w:tcW w:w="2013" w:type="dxa"/>
            <w:gridSpan w:val="2"/>
          </w:tcPr>
          <w:p w14:paraId="259A3309" w14:textId="77777777" w:rsidR="008049E8" w:rsidRPr="008049E8" w:rsidRDefault="008049E8" w:rsidP="008049E8">
            <w:r w:rsidRPr="008049E8">
              <w:t>852872</w:t>
            </w:r>
          </w:p>
        </w:tc>
        <w:tc>
          <w:tcPr>
            <w:tcW w:w="3231" w:type="dxa"/>
            <w:gridSpan w:val="3"/>
          </w:tcPr>
          <w:p w14:paraId="27A4A954" w14:textId="77777777" w:rsidR="008049E8" w:rsidRPr="008049E8" w:rsidRDefault="008049E8" w:rsidP="008049E8"/>
        </w:tc>
        <w:tc>
          <w:tcPr>
            <w:tcW w:w="3545" w:type="dxa"/>
            <w:gridSpan w:val="3"/>
          </w:tcPr>
          <w:p w14:paraId="7300B2CF" w14:textId="77777777" w:rsidR="008049E8" w:rsidRPr="008049E8" w:rsidRDefault="008049E8" w:rsidP="008049E8"/>
        </w:tc>
      </w:tr>
      <w:tr w:rsidR="008049E8" w:rsidRPr="008049E8" w14:paraId="0B69ECEC" w14:textId="77777777" w:rsidTr="00E935C3">
        <w:trPr>
          <w:gridAfter w:val="1"/>
          <w:wAfter w:w="113" w:type="dxa"/>
        </w:trPr>
        <w:tc>
          <w:tcPr>
            <w:tcW w:w="708" w:type="dxa"/>
            <w:gridSpan w:val="2"/>
          </w:tcPr>
          <w:p w14:paraId="201890CE" w14:textId="77777777" w:rsidR="008049E8" w:rsidRPr="008049E8" w:rsidRDefault="008049E8" w:rsidP="008049E8"/>
        </w:tc>
        <w:tc>
          <w:tcPr>
            <w:tcW w:w="4111" w:type="dxa"/>
            <w:gridSpan w:val="2"/>
          </w:tcPr>
          <w:p w14:paraId="6977F0D8" w14:textId="77777777" w:rsidR="008049E8" w:rsidRPr="008049E8" w:rsidRDefault="008049E8" w:rsidP="008049E8"/>
        </w:tc>
        <w:tc>
          <w:tcPr>
            <w:tcW w:w="1985" w:type="dxa"/>
            <w:gridSpan w:val="2"/>
          </w:tcPr>
          <w:p w14:paraId="395F8FA5" w14:textId="77777777" w:rsidR="008049E8" w:rsidRPr="008049E8" w:rsidRDefault="008049E8" w:rsidP="008049E8"/>
        </w:tc>
        <w:tc>
          <w:tcPr>
            <w:tcW w:w="2013" w:type="dxa"/>
            <w:gridSpan w:val="2"/>
          </w:tcPr>
          <w:p w14:paraId="22168C7A" w14:textId="77777777" w:rsidR="008049E8" w:rsidRPr="008049E8" w:rsidRDefault="008049E8" w:rsidP="008049E8"/>
        </w:tc>
        <w:tc>
          <w:tcPr>
            <w:tcW w:w="3231" w:type="dxa"/>
            <w:gridSpan w:val="3"/>
          </w:tcPr>
          <w:p w14:paraId="5617EE80" w14:textId="77777777" w:rsidR="008049E8" w:rsidRPr="008049E8" w:rsidRDefault="008049E8" w:rsidP="008049E8"/>
        </w:tc>
        <w:tc>
          <w:tcPr>
            <w:tcW w:w="3545" w:type="dxa"/>
            <w:gridSpan w:val="3"/>
          </w:tcPr>
          <w:p w14:paraId="6F257798" w14:textId="77777777" w:rsidR="008049E8" w:rsidRPr="008049E8" w:rsidRDefault="008049E8" w:rsidP="008049E8"/>
        </w:tc>
      </w:tr>
      <w:tr w:rsidR="008049E8" w:rsidRPr="008049E8" w14:paraId="69108612" w14:textId="77777777" w:rsidTr="00E935C3">
        <w:trPr>
          <w:gridAfter w:val="1"/>
          <w:wAfter w:w="113" w:type="dxa"/>
        </w:trPr>
        <w:tc>
          <w:tcPr>
            <w:tcW w:w="708" w:type="dxa"/>
            <w:gridSpan w:val="2"/>
          </w:tcPr>
          <w:p w14:paraId="79B2C005" w14:textId="77777777" w:rsidR="008049E8" w:rsidRPr="008049E8" w:rsidRDefault="008049E8" w:rsidP="008049E8">
            <w:r w:rsidRPr="008049E8">
              <w:t>1.10.2</w:t>
            </w:r>
          </w:p>
        </w:tc>
        <w:tc>
          <w:tcPr>
            <w:tcW w:w="4111" w:type="dxa"/>
            <w:gridSpan w:val="2"/>
          </w:tcPr>
          <w:p w14:paraId="597D790D" w14:textId="77777777" w:rsidR="008049E8" w:rsidRPr="008049E8" w:rsidRDefault="008049E8" w:rsidP="008049E8">
            <w:r w:rsidRPr="008049E8">
              <w:t>Радиоприемная аппаратура</w:t>
            </w:r>
          </w:p>
        </w:tc>
        <w:tc>
          <w:tcPr>
            <w:tcW w:w="1985" w:type="dxa"/>
            <w:gridSpan w:val="2"/>
          </w:tcPr>
          <w:p w14:paraId="3D99BDAA" w14:textId="77777777" w:rsidR="008049E8" w:rsidRPr="008049E8" w:rsidRDefault="008049E8" w:rsidP="008049E8">
            <w:r w:rsidRPr="008049E8">
              <w:t>Сертификация</w:t>
            </w:r>
          </w:p>
        </w:tc>
        <w:tc>
          <w:tcPr>
            <w:tcW w:w="2013" w:type="dxa"/>
            <w:gridSpan w:val="2"/>
          </w:tcPr>
          <w:p w14:paraId="4E0E09B5" w14:textId="77777777" w:rsidR="008049E8" w:rsidRPr="008049E8" w:rsidRDefault="008049E8" w:rsidP="008049E8">
            <w:r w:rsidRPr="008049E8">
              <w:t>8527</w:t>
            </w:r>
          </w:p>
        </w:tc>
        <w:tc>
          <w:tcPr>
            <w:tcW w:w="3231" w:type="dxa"/>
            <w:gridSpan w:val="3"/>
          </w:tcPr>
          <w:p w14:paraId="0B9754A0" w14:textId="77777777" w:rsidR="008049E8" w:rsidRPr="008049E8" w:rsidRDefault="008049E8" w:rsidP="008049E8">
            <w:r w:rsidRPr="008049E8">
              <w:t xml:space="preserve">ТР ТС 004/2011 </w:t>
            </w:r>
          </w:p>
        </w:tc>
        <w:tc>
          <w:tcPr>
            <w:tcW w:w="3545" w:type="dxa"/>
            <w:gridSpan w:val="3"/>
          </w:tcPr>
          <w:p w14:paraId="479638DE" w14:textId="77777777" w:rsidR="008049E8" w:rsidRPr="008049E8" w:rsidRDefault="008049E8" w:rsidP="008049E8"/>
        </w:tc>
      </w:tr>
      <w:tr w:rsidR="008049E8" w:rsidRPr="008049E8" w14:paraId="3B5D628E" w14:textId="77777777" w:rsidTr="00E935C3">
        <w:trPr>
          <w:gridAfter w:val="1"/>
          <w:wAfter w:w="113" w:type="dxa"/>
        </w:trPr>
        <w:tc>
          <w:tcPr>
            <w:tcW w:w="708" w:type="dxa"/>
            <w:gridSpan w:val="2"/>
          </w:tcPr>
          <w:p w14:paraId="39F4502F" w14:textId="77777777" w:rsidR="008049E8" w:rsidRPr="008049E8" w:rsidRDefault="008049E8" w:rsidP="008049E8"/>
        </w:tc>
        <w:tc>
          <w:tcPr>
            <w:tcW w:w="4111" w:type="dxa"/>
            <w:gridSpan w:val="2"/>
          </w:tcPr>
          <w:p w14:paraId="6CB4E746" w14:textId="77777777" w:rsidR="008049E8" w:rsidRPr="008049E8" w:rsidRDefault="008049E8" w:rsidP="008049E8"/>
        </w:tc>
        <w:tc>
          <w:tcPr>
            <w:tcW w:w="1985" w:type="dxa"/>
            <w:gridSpan w:val="2"/>
          </w:tcPr>
          <w:p w14:paraId="73195E37" w14:textId="77777777" w:rsidR="008049E8" w:rsidRPr="008049E8" w:rsidRDefault="008049E8" w:rsidP="008049E8">
            <w:r w:rsidRPr="008049E8">
              <w:t>Схемы: 1С, 3С, 4С</w:t>
            </w:r>
          </w:p>
        </w:tc>
        <w:tc>
          <w:tcPr>
            <w:tcW w:w="2013" w:type="dxa"/>
            <w:gridSpan w:val="2"/>
          </w:tcPr>
          <w:p w14:paraId="2F405280" w14:textId="77777777" w:rsidR="008049E8" w:rsidRPr="008049E8" w:rsidRDefault="008049E8" w:rsidP="008049E8"/>
        </w:tc>
        <w:tc>
          <w:tcPr>
            <w:tcW w:w="3231" w:type="dxa"/>
            <w:gridSpan w:val="3"/>
          </w:tcPr>
          <w:p w14:paraId="51A9CF57" w14:textId="77777777" w:rsidR="008049E8" w:rsidRPr="008049E8" w:rsidRDefault="008049E8" w:rsidP="008049E8">
            <w:r w:rsidRPr="008049E8">
              <w:t>ГОСТ ISO 2859-1-2009</w:t>
            </w:r>
          </w:p>
        </w:tc>
        <w:tc>
          <w:tcPr>
            <w:tcW w:w="3545" w:type="dxa"/>
            <w:gridSpan w:val="3"/>
          </w:tcPr>
          <w:p w14:paraId="7A842A72" w14:textId="77777777" w:rsidR="008049E8" w:rsidRPr="008049E8" w:rsidRDefault="008049E8" w:rsidP="008049E8"/>
        </w:tc>
      </w:tr>
      <w:tr w:rsidR="008049E8" w:rsidRPr="008049E8" w14:paraId="6DA77E4B" w14:textId="77777777" w:rsidTr="00E935C3">
        <w:trPr>
          <w:gridAfter w:val="1"/>
          <w:wAfter w:w="113" w:type="dxa"/>
        </w:trPr>
        <w:tc>
          <w:tcPr>
            <w:tcW w:w="708" w:type="dxa"/>
            <w:gridSpan w:val="2"/>
          </w:tcPr>
          <w:p w14:paraId="089AC744" w14:textId="77777777" w:rsidR="008049E8" w:rsidRPr="008049E8" w:rsidRDefault="008049E8" w:rsidP="008049E8"/>
        </w:tc>
        <w:tc>
          <w:tcPr>
            <w:tcW w:w="4111" w:type="dxa"/>
            <w:gridSpan w:val="2"/>
          </w:tcPr>
          <w:p w14:paraId="34DB41D6" w14:textId="77777777" w:rsidR="008049E8" w:rsidRPr="008049E8" w:rsidRDefault="008049E8" w:rsidP="008049E8">
            <w:r w:rsidRPr="008049E8">
              <w:t xml:space="preserve">в т.ч. с наличием электронных </w:t>
            </w:r>
          </w:p>
        </w:tc>
        <w:tc>
          <w:tcPr>
            <w:tcW w:w="1985" w:type="dxa"/>
            <w:gridSpan w:val="2"/>
          </w:tcPr>
          <w:p w14:paraId="5A79892E" w14:textId="77777777" w:rsidR="008049E8" w:rsidRPr="008049E8" w:rsidRDefault="008049E8" w:rsidP="008049E8"/>
        </w:tc>
        <w:tc>
          <w:tcPr>
            <w:tcW w:w="2013" w:type="dxa"/>
            <w:gridSpan w:val="2"/>
          </w:tcPr>
          <w:p w14:paraId="03908CC5" w14:textId="77777777" w:rsidR="008049E8" w:rsidRPr="008049E8" w:rsidRDefault="008049E8" w:rsidP="008049E8"/>
        </w:tc>
        <w:tc>
          <w:tcPr>
            <w:tcW w:w="3231" w:type="dxa"/>
            <w:gridSpan w:val="3"/>
          </w:tcPr>
          <w:p w14:paraId="5B7519FC" w14:textId="77777777" w:rsidR="008049E8" w:rsidRPr="008049E8" w:rsidRDefault="008049E8" w:rsidP="008049E8">
            <w:r w:rsidRPr="008049E8">
              <w:t>ГОСТ IEC 60335-1-2015</w:t>
            </w:r>
          </w:p>
        </w:tc>
        <w:tc>
          <w:tcPr>
            <w:tcW w:w="3545" w:type="dxa"/>
            <w:gridSpan w:val="3"/>
          </w:tcPr>
          <w:p w14:paraId="3672D022" w14:textId="77777777" w:rsidR="008049E8" w:rsidRPr="008049E8" w:rsidRDefault="008049E8" w:rsidP="008049E8"/>
        </w:tc>
      </w:tr>
      <w:tr w:rsidR="008049E8" w:rsidRPr="008049E8" w14:paraId="4CF8603D" w14:textId="77777777" w:rsidTr="00E935C3">
        <w:trPr>
          <w:gridAfter w:val="1"/>
          <w:wAfter w:w="113" w:type="dxa"/>
        </w:trPr>
        <w:tc>
          <w:tcPr>
            <w:tcW w:w="708" w:type="dxa"/>
            <w:gridSpan w:val="2"/>
          </w:tcPr>
          <w:p w14:paraId="4DA4EA32" w14:textId="77777777" w:rsidR="008049E8" w:rsidRPr="008049E8" w:rsidRDefault="008049E8" w:rsidP="008049E8"/>
        </w:tc>
        <w:tc>
          <w:tcPr>
            <w:tcW w:w="4111" w:type="dxa"/>
            <w:gridSpan w:val="2"/>
          </w:tcPr>
          <w:p w14:paraId="4AB9702E" w14:textId="77777777" w:rsidR="008049E8" w:rsidRPr="008049E8" w:rsidRDefault="008049E8" w:rsidP="008049E8">
            <w:r w:rsidRPr="008049E8">
              <w:t>компонентов</w:t>
            </w:r>
          </w:p>
        </w:tc>
        <w:tc>
          <w:tcPr>
            <w:tcW w:w="1985" w:type="dxa"/>
            <w:gridSpan w:val="2"/>
          </w:tcPr>
          <w:p w14:paraId="471183C1" w14:textId="77777777" w:rsidR="008049E8" w:rsidRPr="008049E8" w:rsidRDefault="008049E8" w:rsidP="008049E8"/>
        </w:tc>
        <w:tc>
          <w:tcPr>
            <w:tcW w:w="2013" w:type="dxa"/>
            <w:gridSpan w:val="2"/>
          </w:tcPr>
          <w:p w14:paraId="05F8644D" w14:textId="77777777" w:rsidR="008049E8" w:rsidRPr="008049E8" w:rsidRDefault="008049E8" w:rsidP="008049E8"/>
        </w:tc>
        <w:tc>
          <w:tcPr>
            <w:tcW w:w="3231" w:type="dxa"/>
            <w:gridSpan w:val="3"/>
          </w:tcPr>
          <w:p w14:paraId="252C81A4" w14:textId="77777777" w:rsidR="008049E8" w:rsidRPr="008049E8" w:rsidRDefault="008049E8" w:rsidP="008049E8">
            <w:r w:rsidRPr="008049E8">
              <w:t>ГОСТ 27418-87</w:t>
            </w:r>
          </w:p>
        </w:tc>
        <w:tc>
          <w:tcPr>
            <w:tcW w:w="3545" w:type="dxa"/>
            <w:gridSpan w:val="3"/>
          </w:tcPr>
          <w:p w14:paraId="377635BD" w14:textId="77777777" w:rsidR="008049E8" w:rsidRPr="008049E8" w:rsidRDefault="008049E8" w:rsidP="008049E8"/>
        </w:tc>
      </w:tr>
      <w:tr w:rsidR="008049E8" w:rsidRPr="008049E8" w14:paraId="2E451985" w14:textId="77777777" w:rsidTr="00E935C3">
        <w:trPr>
          <w:gridAfter w:val="1"/>
          <w:wAfter w:w="113" w:type="dxa"/>
        </w:trPr>
        <w:tc>
          <w:tcPr>
            <w:tcW w:w="708" w:type="dxa"/>
            <w:gridSpan w:val="2"/>
          </w:tcPr>
          <w:p w14:paraId="6F90D00F" w14:textId="77777777" w:rsidR="008049E8" w:rsidRPr="008049E8" w:rsidRDefault="008049E8" w:rsidP="008049E8"/>
        </w:tc>
        <w:tc>
          <w:tcPr>
            <w:tcW w:w="4111" w:type="dxa"/>
            <w:gridSpan w:val="2"/>
          </w:tcPr>
          <w:p w14:paraId="218ACFBB" w14:textId="77777777" w:rsidR="008049E8" w:rsidRPr="008049E8" w:rsidRDefault="008049E8" w:rsidP="008049E8"/>
        </w:tc>
        <w:tc>
          <w:tcPr>
            <w:tcW w:w="1985" w:type="dxa"/>
            <w:gridSpan w:val="2"/>
          </w:tcPr>
          <w:p w14:paraId="654FEB35" w14:textId="77777777" w:rsidR="008049E8" w:rsidRPr="008049E8" w:rsidRDefault="008049E8" w:rsidP="008049E8"/>
        </w:tc>
        <w:tc>
          <w:tcPr>
            <w:tcW w:w="2013" w:type="dxa"/>
            <w:gridSpan w:val="2"/>
          </w:tcPr>
          <w:p w14:paraId="45FF4BE3" w14:textId="77777777" w:rsidR="008049E8" w:rsidRPr="008049E8" w:rsidRDefault="008049E8" w:rsidP="008049E8"/>
        </w:tc>
        <w:tc>
          <w:tcPr>
            <w:tcW w:w="3231" w:type="dxa"/>
            <w:gridSpan w:val="3"/>
          </w:tcPr>
          <w:p w14:paraId="6E0F1210" w14:textId="77777777" w:rsidR="008049E8" w:rsidRPr="008049E8" w:rsidRDefault="008049E8" w:rsidP="008049E8">
            <w:r w:rsidRPr="008049E8">
              <w:t>ГОСТ 14254-2015</w:t>
            </w:r>
          </w:p>
        </w:tc>
        <w:tc>
          <w:tcPr>
            <w:tcW w:w="3545" w:type="dxa"/>
            <w:gridSpan w:val="3"/>
          </w:tcPr>
          <w:p w14:paraId="5334DE68" w14:textId="77777777" w:rsidR="008049E8" w:rsidRPr="008049E8" w:rsidRDefault="008049E8" w:rsidP="008049E8"/>
        </w:tc>
      </w:tr>
      <w:tr w:rsidR="008049E8" w:rsidRPr="008049E8" w14:paraId="7CFBE430" w14:textId="77777777" w:rsidTr="00E935C3">
        <w:trPr>
          <w:gridAfter w:val="1"/>
          <w:wAfter w:w="113" w:type="dxa"/>
        </w:trPr>
        <w:tc>
          <w:tcPr>
            <w:tcW w:w="708" w:type="dxa"/>
            <w:gridSpan w:val="2"/>
          </w:tcPr>
          <w:p w14:paraId="2BF0BFB6" w14:textId="77777777" w:rsidR="008049E8" w:rsidRPr="008049E8" w:rsidRDefault="008049E8" w:rsidP="008049E8"/>
        </w:tc>
        <w:tc>
          <w:tcPr>
            <w:tcW w:w="4111" w:type="dxa"/>
            <w:gridSpan w:val="2"/>
          </w:tcPr>
          <w:p w14:paraId="4DF76C07" w14:textId="77777777" w:rsidR="008049E8" w:rsidRPr="008049E8" w:rsidRDefault="008049E8" w:rsidP="008049E8"/>
        </w:tc>
        <w:tc>
          <w:tcPr>
            <w:tcW w:w="1985" w:type="dxa"/>
            <w:gridSpan w:val="2"/>
          </w:tcPr>
          <w:p w14:paraId="27F82A40" w14:textId="77777777" w:rsidR="008049E8" w:rsidRPr="008049E8" w:rsidRDefault="008049E8" w:rsidP="008049E8"/>
        </w:tc>
        <w:tc>
          <w:tcPr>
            <w:tcW w:w="2013" w:type="dxa"/>
            <w:gridSpan w:val="2"/>
          </w:tcPr>
          <w:p w14:paraId="7679ADB1" w14:textId="77777777" w:rsidR="008049E8" w:rsidRPr="008049E8" w:rsidRDefault="008049E8" w:rsidP="008049E8"/>
        </w:tc>
        <w:tc>
          <w:tcPr>
            <w:tcW w:w="3231" w:type="dxa"/>
            <w:gridSpan w:val="3"/>
          </w:tcPr>
          <w:p w14:paraId="35095457" w14:textId="77777777" w:rsidR="008049E8" w:rsidRPr="008049E8" w:rsidRDefault="008049E8" w:rsidP="008049E8">
            <w:r w:rsidRPr="008049E8">
              <w:t>ГОСТ МЭК 61293-2002</w:t>
            </w:r>
          </w:p>
        </w:tc>
        <w:tc>
          <w:tcPr>
            <w:tcW w:w="3545" w:type="dxa"/>
            <w:gridSpan w:val="3"/>
          </w:tcPr>
          <w:p w14:paraId="41F55CF4" w14:textId="77777777" w:rsidR="008049E8" w:rsidRPr="008049E8" w:rsidRDefault="008049E8" w:rsidP="008049E8"/>
        </w:tc>
      </w:tr>
      <w:tr w:rsidR="008049E8" w:rsidRPr="008049E8" w14:paraId="212A0439" w14:textId="77777777" w:rsidTr="00E935C3">
        <w:trPr>
          <w:gridAfter w:val="1"/>
          <w:wAfter w:w="113" w:type="dxa"/>
        </w:trPr>
        <w:tc>
          <w:tcPr>
            <w:tcW w:w="708" w:type="dxa"/>
            <w:gridSpan w:val="2"/>
          </w:tcPr>
          <w:p w14:paraId="666E06B0" w14:textId="77777777" w:rsidR="008049E8" w:rsidRPr="008049E8" w:rsidRDefault="008049E8" w:rsidP="008049E8"/>
        </w:tc>
        <w:tc>
          <w:tcPr>
            <w:tcW w:w="4111" w:type="dxa"/>
            <w:gridSpan w:val="2"/>
          </w:tcPr>
          <w:p w14:paraId="26037484" w14:textId="77777777" w:rsidR="008049E8" w:rsidRPr="008049E8" w:rsidRDefault="008049E8" w:rsidP="008049E8"/>
        </w:tc>
        <w:tc>
          <w:tcPr>
            <w:tcW w:w="1985" w:type="dxa"/>
            <w:gridSpan w:val="2"/>
          </w:tcPr>
          <w:p w14:paraId="6D99B8FA" w14:textId="77777777" w:rsidR="008049E8" w:rsidRPr="008049E8" w:rsidRDefault="008049E8" w:rsidP="008049E8"/>
        </w:tc>
        <w:tc>
          <w:tcPr>
            <w:tcW w:w="2013" w:type="dxa"/>
            <w:gridSpan w:val="2"/>
          </w:tcPr>
          <w:p w14:paraId="3D5A4488" w14:textId="77777777" w:rsidR="008049E8" w:rsidRPr="008049E8" w:rsidRDefault="008049E8" w:rsidP="008049E8"/>
        </w:tc>
        <w:tc>
          <w:tcPr>
            <w:tcW w:w="3231" w:type="dxa"/>
            <w:gridSpan w:val="3"/>
          </w:tcPr>
          <w:p w14:paraId="4B03FD08" w14:textId="77777777" w:rsidR="008049E8" w:rsidRPr="008049E8" w:rsidRDefault="008049E8" w:rsidP="008049E8">
            <w:r w:rsidRPr="008049E8">
              <w:t>ГОСТ IEC 60065-2013</w:t>
            </w:r>
          </w:p>
        </w:tc>
        <w:tc>
          <w:tcPr>
            <w:tcW w:w="3545" w:type="dxa"/>
            <w:gridSpan w:val="3"/>
          </w:tcPr>
          <w:p w14:paraId="730EFDC3" w14:textId="77777777" w:rsidR="008049E8" w:rsidRPr="008049E8" w:rsidRDefault="008049E8" w:rsidP="008049E8"/>
        </w:tc>
      </w:tr>
      <w:tr w:rsidR="008049E8" w:rsidRPr="008049E8" w14:paraId="241C4612" w14:textId="77777777" w:rsidTr="00E935C3">
        <w:trPr>
          <w:gridAfter w:val="1"/>
          <w:wAfter w:w="113" w:type="dxa"/>
        </w:trPr>
        <w:tc>
          <w:tcPr>
            <w:tcW w:w="708" w:type="dxa"/>
            <w:gridSpan w:val="2"/>
          </w:tcPr>
          <w:p w14:paraId="63F0C536" w14:textId="77777777" w:rsidR="008049E8" w:rsidRPr="008049E8" w:rsidRDefault="008049E8" w:rsidP="008049E8"/>
        </w:tc>
        <w:tc>
          <w:tcPr>
            <w:tcW w:w="4111" w:type="dxa"/>
            <w:gridSpan w:val="2"/>
          </w:tcPr>
          <w:p w14:paraId="26CAA5E6" w14:textId="77777777" w:rsidR="008049E8" w:rsidRPr="008049E8" w:rsidRDefault="008049E8" w:rsidP="008049E8"/>
        </w:tc>
        <w:tc>
          <w:tcPr>
            <w:tcW w:w="1985" w:type="dxa"/>
            <w:gridSpan w:val="2"/>
          </w:tcPr>
          <w:p w14:paraId="474B3701" w14:textId="77777777" w:rsidR="008049E8" w:rsidRPr="008049E8" w:rsidRDefault="008049E8" w:rsidP="008049E8"/>
        </w:tc>
        <w:tc>
          <w:tcPr>
            <w:tcW w:w="2013" w:type="dxa"/>
            <w:gridSpan w:val="2"/>
          </w:tcPr>
          <w:p w14:paraId="2B8A0206" w14:textId="77777777" w:rsidR="008049E8" w:rsidRPr="008049E8" w:rsidRDefault="008049E8" w:rsidP="008049E8"/>
        </w:tc>
        <w:tc>
          <w:tcPr>
            <w:tcW w:w="3231" w:type="dxa"/>
            <w:gridSpan w:val="3"/>
          </w:tcPr>
          <w:p w14:paraId="687C5FCB" w14:textId="77777777" w:rsidR="008049E8" w:rsidRPr="008049E8" w:rsidRDefault="008049E8" w:rsidP="008049E8">
            <w:r w:rsidRPr="008049E8">
              <w:t>ЕСЭГТ, утв. Реш. КТС от</w:t>
            </w:r>
          </w:p>
        </w:tc>
        <w:tc>
          <w:tcPr>
            <w:tcW w:w="3545" w:type="dxa"/>
            <w:gridSpan w:val="3"/>
          </w:tcPr>
          <w:p w14:paraId="0673D0C2" w14:textId="77777777" w:rsidR="008049E8" w:rsidRPr="008049E8" w:rsidRDefault="008049E8" w:rsidP="008049E8"/>
        </w:tc>
      </w:tr>
      <w:tr w:rsidR="008049E8" w:rsidRPr="008049E8" w14:paraId="7A6F2A3D" w14:textId="77777777" w:rsidTr="00E935C3">
        <w:trPr>
          <w:gridAfter w:val="1"/>
          <w:wAfter w:w="113" w:type="dxa"/>
        </w:trPr>
        <w:tc>
          <w:tcPr>
            <w:tcW w:w="708" w:type="dxa"/>
            <w:gridSpan w:val="2"/>
          </w:tcPr>
          <w:p w14:paraId="6BB8DEBA" w14:textId="77777777" w:rsidR="008049E8" w:rsidRPr="008049E8" w:rsidRDefault="008049E8" w:rsidP="008049E8"/>
        </w:tc>
        <w:tc>
          <w:tcPr>
            <w:tcW w:w="4111" w:type="dxa"/>
            <w:gridSpan w:val="2"/>
          </w:tcPr>
          <w:p w14:paraId="2E457CA2" w14:textId="77777777" w:rsidR="008049E8" w:rsidRPr="008049E8" w:rsidRDefault="008049E8" w:rsidP="008049E8"/>
        </w:tc>
        <w:tc>
          <w:tcPr>
            <w:tcW w:w="1985" w:type="dxa"/>
            <w:gridSpan w:val="2"/>
          </w:tcPr>
          <w:p w14:paraId="3ACB1E74" w14:textId="77777777" w:rsidR="008049E8" w:rsidRPr="008049E8" w:rsidRDefault="008049E8" w:rsidP="008049E8"/>
        </w:tc>
        <w:tc>
          <w:tcPr>
            <w:tcW w:w="2013" w:type="dxa"/>
            <w:gridSpan w:val="2"/>
          </w:tcPr>
          <w:p w14:paraId="1D5C2C8C" w14:textId="77777777" w:rsidR="008049E8" w:rsidRPr="008049E8" w:rsidRDefault="008049E8" w:rsidP="008049E8"/>
        </w:tc>
        <w:tc>
          <w:tcPr>
            <w:tcW w:w="3231" w:type="dxa"/>
            <w:gridSpan w:val="3"/>
          </w:tcPr>
          <w:p w14:paraId="7425B99E" w14:textId="77777777" w:rsidR="008049E8" w:rsidRPr="008049E8" w:rsidRDefault="008049E8" w:rsidP="008049E8">
            <w:r w:rsidRPr="008049E8">
              <w:t xml:space="preserve">28.05.2010 г. № 299 </w:t>
            </w:r>
          </w:p>
        </w:tc>
        <w:tc>
          <w:tcPr>
            <w:tcW w:w="3545" w:type="dxa"/>
            <w:gridSpan w:val="3"/>
          </w:tcPr>
          <w:p w14:paraId="664EDC88" w14:textId="77777777" w:rsidR="008049E8" w:rsidRPr="008049E8" w:rsidRDefault="008049E8" w:rsidP="008049E8"/>
        </w:tc>
      </w:tr>
      <w:tr w:rsidR="008049E8" w:rsidRPr="008049E8" w14:paraId="33EA6150" w14:textId="77777777" w:rsidTr="00E935C3">
        <w:trPr>
          <w:gridAfter w:val="1"/>
          <w:wAfter w:w="113" w:type="dxa"/>
        </w:trPr>
        <w:tc>
          <w:tcPr>
            <w:tcW w:w="708" w:type="dxa"/>
            <w:gridSpan w:val="2"/>
          </w:tcPr>
          <w:p w14:paraId="15B46863" w14:textId="77777777" w:rsidR="008049E8" w:rsidRPr="008049E8" w:rsidRDefault="008049E8" w:rsidP="008049E8"/>
        </w:tc>
        <w:tc>
          <w:tcPr>
            <w:tcW w:w="4111" w:type="dxa"/>
            <w:gridSpan w:val="2"/>
          </w:tcPr>
          <w:p w14:paraId="45156C1D" w14:textId="77777777" w:rsidR="008049E8" w:rsidRPr="008049E8" w:rsidRDefault="008049E8" w:rsidP="008049E8"/>
        </w:tc>
        <w:tc>
          <w:tcPr>
            <w:tcW w:w="1985" w:type="dxa"/>
            <w:gridSpan w:val="2"/>
          </w:tcPr>
          <w:p w14:paraId="61E17FAE" w14:textId="77777777" w:rsidR="008049E8" w:rsidRPr="008049E8" w:rsidRDefault="008049E8" w:rsidP="008049E8"/>
        </w:tc>
        <w:tc>
          <w:tcPr>
            <w:tcW w:w="2013" w:type="dxa"/>
            <w:gridSpan w:val="2"/>
          </w:tcPr>
          <w:p w14:paraId="22EC2CAD" w14:textId="77777777" w:rsidR="008049E8" w:rsidRPr="008049E8" w:rsidRDefault="008049E8" w:rsidP="008049E8"/>
        </w:tc>
        <w:tc>
          <w:tcPr>
            <w:tcW w:w="3231" w:type="dxa"/>
            <w:gridSpan w:val="3"/>
          </w:tcPr>
          <w:p w14:paraId="597AA2FE" w14:textId="77777777" w:rsidR="008049E8" w:rsidRPr="008049E8" w:rsidRDefault="008049E8" w:rsidP="008049E8">
            <w:r w:rsidRPr="008049E8">
              <w:t>(Гл. II, разд. 7)</w:t>
            </w:r>
          </w:p>
        </w:tc>
        <w:tc>
          <w:tcPr>
            <w:tcW w:w="3545" w:type="dxa"/>
            <w:gridSpan w:val="3"/>
          </w:tcPr>
          <w:p w14:paraId="50CBC250" w14:textId="77777777" w:rsidR="008049E8" w:rsidRPr="008049E8" w:rsidRDefault="008049E8" w:rsidP="008049E8"/>
        </w:tc>
      </w:tr>
      <w:tr w:rsidR="008049E8" w:rsidRPr="008049E8" w14:paraId="14090785" w14:textId="77777777" w:rsidTr="00E935C3">
        <w:trPr>
          <w:gridAfter w:val="1"/>
          <w:wAfter w:w="113" w:type="dxa"/>
        </w:trPr>
        <w:tc>
          <w:tcPr>
            <w:tcW w:w="708" w:type="dxa"/>
            <w:gridSpan w:val="2"/>
          </w:tcPr>
          <w:p w14:paraId="41A40345" w14:textId="77777777" w:rsidR="008049E8" w:rsidRPr="008049E8" w:rsidRDefault="008049E8" w:rsidP="008049E8"/>
        </w:tc>
        <w:tc>
          <w:tcPr>
            <w:tcW w:w="4111" w:type="dxa"/>
            <w:gridSpan w:val="2"/>
          </w:tcPr>
          <w:p w14:paraId="4C1E334D" w14:textId="77777777" w:rsidR="008049E8" w:rsidRPr="008049E8" w:rsidRDefault="008049E8" w:rsidP="008049E8"/>
        </w:tc>
        <w:tc>
          <w:tcPr>
            <w:tcW w:w="1985" w:type="dxa"/>
            <w:gridSpan w:val="2"/>
          </w:tcPr>
          <w:p w14:paraId="3DA2E485" w14:textId="77777777" w:rsidR="008049E8" w:rsidRPr="008049E8" w:rsidRDefault="008049E8" w:rsidP="008049E8">
            <w:r w:rsidRPr="008049E8">
              <w:t>Схемы: 1С, 3С, 4С</w:t>
            </w:r>
          </w:p>
        </w:tc>
        <w:tc>
          <w:tcPr>
            <w:tcW w:w="2013" w:type="dxa"/>
            <w:gridSpan w:val="2"/>
          </w:tcPr>
          <w:p w14:paraId="2D258A19" w14:textId="77777777" w:rsidR="008049E8" w:rsidRPr="008049E8" w:rsidRDefault="008049E8" w:rsidP="008049E8">
            <w:r w:rsidRPr="008049E8">
              <w:t xml:space="preserve">8527 </w:t>
            </w:r>
          </w:p>
        </w:tc>
        <w:tc>
          <w:tcPr>
            <w:tcW w:w="3231" w:type="dxa"/>
            <w:gridSpan w:val="3"/>
          </w:tcPr>
          <w:p w14:paraId="142FBB60" w14:textId="77777777" w:rsidR="008049E8" w:rsidRPr="008049E8" w:rsidRDefault="008049E8" w:rsidP="008049E8">
            <w:r w:rsidRPr="008049E8">
              <w:t xml:space="preserve">ТР ТС 020/2011 </w:t>
            </w:r>
          </w:p>
        </w:tc>
        <w:tc>
          <w:tcPr>
            <w:tcW w:w="3545" w:type="dxa"/>
            <w:gridSpan w:val="3"/>
          </w:tcPr>
          <w:p w14:paraId="063400A2" w14:textId="77777777" w:rsidR="008049E8" w:rsidRPr="008049E8" w:rsidRDefault="008049E8" w:rsidP="008049E8"/>
        </w:tc>
      </w:tr>
      <w:tr w:rsidR="008049E8" w:rsidRPr="008049E8" w14:paraId="7CB94480" w14:textId="77777777" w:rsidTr="00E935C3">
        <w:trPr>
          <w:gridAfter w:val="1"/>
          <w:wAfter w:w="113" w:type="dxa"/>
        </w:trPr>
        <w:tc>
          <w:tcPr>
            <w:tcW w:w="708" w:type="dxa"/>
            <w:gridSpan w:val="2"/>
          </w:tcPr>
          <w:p w14:paraId="3972236D" w14:textId="77777777" w:rsidR="008049E8" w:rsidRPr="008049E8" w:rsidRDefault="008049E8" w:rsidP="008049E8"/>
        </w:tc>
        <w:tc>
          <w:tcPr>
            <w:tcW w:w="4111" w:type="dxa"/>
            <w:gridSpan w:val="2"/>
          </w:tcPr>
          <w:p w14:paraId="6AC5E995" w14:textId="77777777" w:rsidR="008049E8" w:rsidRPr="008049E8" w:rsidRDefault="008049E8" w:rsidP="008049E8"/>
        </w:tc>
        <w:tc>
          <w:tcPr>
            <w:tcW w:w="1985" w:type="dxa"/>
            <w:gridSpan w:val="2"/>
          </w:tcPr>
          <w:p w14:paraId="459EE2ED" w14:textId="77777777" w:rsidR="008049E8" w:rsidRPr="008049E8" w:rsidRDefault="008049E8" w:rsidP="008049E8"/>
        </w:tc>
        <w:tc>
          <w:tcPr>
            <w:tcW w:w="2013" w:type="dxa"/>
            <w:gridSpan w:val="2"/>
          </w:tcPr>
          <w:p w14:paraId="7B748A37" w14:textId="77777777" w:rsidR="008049E8" w:rsidRPr="008049E8" w:rsidRDefault="008049E8" w:rsidP="008049E8"/>
        </w:tc>
        <w:tc>
          <w:tcPr>
            <w:tcW w:w="3231" w:type="dxa"/>
            <w:gridSpan w:val="3"/>
          </w:tcPr>
          <w:p w14:paraId="40E7644E" w14:textId="77777777" w:rsidR="008049E8" w:rsidRPr="008049E8" w:rsidRDefault="008049E8" w:rsidP="008049E8">
            <w:r w:rsidRPr="008049E8">
              <w:t>ГОСТ 30804.3.2-2013</w:t>
            </w:r>
          </w:p>
        </w:tc>
        <w:tc>
          <w:tcPr>
            <w:tcW w:w="3545" w:type="dxa"/>
            <w:gridSpan w:val="3"/>
          </w:tcPr>
          <w:p w14:paraId="07FFD5C9" w14:textId="77777777" w:rsidR="008049E8" w:rsidRPr="008049E8" w:rsidRDefault="008049E8" w:rsidP="008049E8"/>
        </w:tc>
      </w:tr>
      <w:tr w:rsidR="008049E8" w:rsidRPr="008049E8" w14:paraId="29D23047" w14:textId="77777777" w:rsidTr="00E935C3">
        <w:trPr>
          <w:gridAfter w:val="1"/>
          <w:wAfter w:w="113" w:type="dxa"/>
        </w:trPr>
        <w:tc>
          <w:tcPr>
            <w:tcW w:w="708" w:type="dxa"/>
            <w:gridSpan w:val="2"/>
          </w:tcPr>
          <w:p w14:paraId="6A85E373" w14:textId="77777777" w:rsidR="008049E8" w:rsidRPr="008049E8" w:rsidRDefault="008049E8" w:rsidP="008049E8"/>
        </w:tc>
        <w:tc>
          <w:tcPr>
            <w:tcW w:w="4111" w:type="dxa"/>
            <w:gridSpan w:val="2"/>
          </w:tcPr>
          <w:p w14:paraId="2D73A3D8" w14:textId="77777777" w:rsidR="008049E8" w:rsidRPr="008049E8" w:rsidRDefault="008049E8" w:rsidP="008049E8"/>
        </w:tc>
        <w:tc>
          <w:tcPr>
            <w:tcW w:w="1985" w:type="dxa"/>
            <w:gridSpan w:val="2"/>
          </w:tcPr>
          <w:p w14:paraId="486172FB" w14:textId="77777777" w:rsidR="008049E8" w:rsidRPr="008049E8" w:rsidRDefault="008049E8" w:rsidP="008049E8"/>
        </w:tc>
        <w:tc>
          <w:tcPr>
            <w:tcW w:w="2013" w:type="dxa"/>
            <w:gridSpan w:val="2"/>
          </w:tcPr>
          <w:p w14:paraId="5D84D508" w14:textId="77777777" w:rsidR="008049E8" w:rsidRPr="008049E8" w:rsidRDefault="008049E8" w:rsidP="008049E8"/>
        </w:tc>
        <w:tc>
          <w:tcPr>
            <w:tcW w:w="3231" w:type="dxa"/>
            <w:gridSpan w:val="3"/>
          </w:tcPr>
          <w:p w14:paraId="4BED898B" w14:textId="77777777" w:rsidR="008049E8" w:rsidRPr="008049E8" w:rsidRDefault="008049E8" w:rsidP="008049E8">
            <w:r w:rsidRPr="008049E8">
              <w:t>ГОСТ 30804.3.3-2013</w:t>
            </w:r>
          </w:p>
        </w:tc>
        <w:tc>
          <w:tcPr>
            <w:tcW w:w="3545" w:type="dxa"/>
            <w:gridSpan w:val="3"/>
          </w:tcPr>
          <w:p w14:paraId="72C27A13" w14:textId="77777777" w:rsidR="008049E8" w:rsidRPr="008049E8" w:rsidRDefault="008049E8" w:rsidP="008049E8"/>
        </w:tc>
      </w:tr>
      <w:tr w:rsidR="008049E8" w:rsidRPr="008049E8" w14:paraId="4C76560D" w14:textId="77777777" w:rsidTr="00E935C3">
        <w:trPr>
          <w:gridAfter w:val="1"/>
          <w:wAfter w:w="113" w:type="dxa"/>
        </w:trPr>
        <w:tc>
          <w:tcPr>
            <w:tcW w:w="708" w:type="dxa"/>
            <w:gridSpan w:val="2"/>
          </w:tcPr>
          <w:p w14:paraId="7F92D38E" w14:textId="77777777" w:rsidR="008049E8" w:rsidRPr="008049E8" w:rsidRDefault="008049E8" w:rsidP="008049E8"/>
        </w:tc>
        <w:tc>
          <w:tcPr>
            <w:tcW w:w="4111" w:type="dxa"/>
            <w:gridSpan w:val="2"/>
          </w:tcPr>
          <w:p w14:paraId="3ECADE87" w14:textId="77777777" w:rsidR="008049E8" w:rsidRPr="008049E8" w:rsidRDefault="008049E8" w:rsidP="008049E8"/>
        </w:tc>
        <w:tc>
          <w:tcPr>
            <w:tcW w:w="1985" w:type="dxa"/>
            <w:gridSpan w:val="2"/>
          </w:tcPr>
          <w:p w14:paraId="07C7C946" w14:textId="77777777" w:rsidR="008049E8" w:rsidRPr="008049E8" w:rsidRDefault="008049E8" w:rsidP="008049E8"/>
        </w:tc>
        <w:tc>
          <w:tcPr>
            <w:tcW w:w="2013" w:type="dxa"/>
            <w:gridSpan w:val="2"/>
          </w:tcPr>
          <w:p w14:paraId="168128F2" w14:textId="77777777" w:rsidR="008049E8" w:rsidRPr="008049E8" w:rsidRDefault="008049E8" w:rsidP="008049E8"/>
        </w:tc>
        <w:tc>
          <w:tcPr>
            <w:tcW w:w="3231" w:type="dxa"/>
            <w:gridSpan w:val="3"/>
          </w:tcPr>
          <w:p w14:paraId="740C8D53" w14:textId="77777777" w:rsidR="008049E8" w:rsidRPr="008049E8" w:rsidRDefault="008049E8" w:rsidP="008049E8">
            <w:r w:rsidRPr="008049E8">
              <w:t>СТБ ЕН 55020-2005</w:t>
            </w:r>
          </w:p>
        </w:tc>
        <w:tc>
          <w:tcPr>
            <w:tcW w:w="3545" w:type="dxa"/>
            <w:gridSpan w:val="3"/>
          </w:tcPr>
          <w:p w14:paraId="209698F3" w14:textId="77777777" w:rsidR="008049E8" w:rsidRPr="008049E8" w:rsidRDefault="008049E8" w:rsidP="008049E8"/>
        </w:tc>
      </w:tr>
      <w:tr w:rsidR="008049E8" w:rsidRPr="008049E8" w14:paraId="207E302C" w14:textId="77777777" w:rsidTr="00E935C3">
        <w:trPr>
          <w:gridAfter w:val="1"/>
          <w:wAfter w:w="113" w:type="dxa"/>
        </w:trPr>
        <w:tc>
          <w:tcPr>
            <w:tcW w:w="708" w:type="dxa"/>
            <w:gridSpan w:val="2"/>
          </w:tcPr>
          <w:p w14:paraId="72D01E44" w14:textId="77777777" w:rsidR="008049E8" w:rsidRPr="008049E8" w:rsidRDefault="008049E8" w:rsidP="008049E8"/>
        </w:tc>
        <w:tc>
          <w:tcPr>
            <w:tcW w:w="4111" w:type="dxa"/>
            <w:gridSpan w:val="2"/>
          </w:tcPr>
          <w:p w14:paraId="352605F9" w14:textId="77777777" w:rsidR="008049E8" w:rsidRPr="008049E8" w:rsidRDefault="008049E8" w:rsidP="008049E8"/>
        </w:tc>
        <w:tc>
          <w:tcPr>
            <w:tcW w:w="1985" w:type="dxa"/>
            <w:gridSpan w:val="2"/>
          </w:tcPr>
          <w:p w14:paraId="0EBFF142" w14:textId="77777777" w:rsidR="008049E8" w:rsidRPr="008049E8" w:rsidRDefault="008049E8" w:rsidP="008049E8"/>
        </w:tc>
        <w:tc>
          <w:tcPr>
            <w:tcW w:w="2013" w:type="dxa"/>
            <w:gridSpan w:val="2"/>
          </w:tcPr>
          <w:p w14:paraId="7497359C" w14:textId="77777777" w:rsidR="008049E8" w:rsidRPr="008049E8" w:rsidRDefault="008049E8" w:rsidP="008049E8"/>
        </w:tc>
        <w:tc>
          <w:tcPr>
            <w:tcW w:w="3231" w:type="dxa"/>
            <w:gridSpan w:val="3"/>
          </w:tcPr>
          <w:p w14:paraId="67F08A32" w14:textId="77777777" w:rsidR="008049E8" w:rsidRPr="008049E8" w:rsidRDefault="008049E8" w:rsidP="008049E8">
            <w:r w:rsidRPr="008049E8">
              <w:t>ГОСТ 32135-2013</w:t>
            </w:r>
          </w:p>
        </w:tc>
        <w:tc>
          <w:tcPr>
            <w:tcW w:w="3545" w:type="dxa"/>
            <w:gridSpan w:val="3"/>
          </w:tcPr>
          <w:p w14:paraId="11F288FE" w14:textId="77777777" w:rsidR="008049E8" w:rsidRPr="008049E8" w:rsidRDefault="008049E8" w:rsidP="008049E8"/>
        </w:tc>
      </w:tr>
      <w:tr w:rsidR="008049E8" w:rsidRPr="008049E8" w14:paraId="6066DE9E" w14:textId="77777777" w:rsidTr="00E935C3">
        <w:trPr>
          <w:gridAfter w:val="1"/>
          <w:wAfter w:w="113" w:type="dxa"/>
        </w:trPr>
        <w:tc>
          <w:tcPr>
            <w:tcW w:w="708" w:type="dxa"/>
            <w:gridSpan w:val="2"/>
          </w:tcPr>
          <w:p w14:paraId="240ACECB" w14:textId="77777777" w:rsidR="008049E8" w:rsidRPr="008049E8" w:rsidRDefault="008049E8" w:rsidP="008049E8"/>
        </w:tc>
        <w:tc>
          <w:tcPr>
            <w:tcW w:w="4111" w:type="dxa"/>
            <w:gridSpan w:val="2"/>
          </w:tcPr>
          <w:p w14:paraId="4DAC0E2C" w14:textId="77777777" w:rsidR="008049E8" w:rsidRPr="008049E8" w:rsidRDefault="008049E8" w:rsidP="008049E8"/>
        </w:tc>
        <w:tc>
          <w:tcPr>
            <w:tcW w:w="1985" w:type="dxa"/>
            <w:gridSpan w:val="2"/>
          </w:tcPr>
          <w:p w14:paraId="5CA89250" w14:textId="77777777" w:rsidR="008049E8" w:rsidRPr="008049E8" w:rsidRDefault="008049E8" w:rsidP="008049E8"/>
        </w:tc>
        <w:tc>
          <w:tcPr>
            <w:tcW w:w="2013" w:type="dxa"/>
            <w:gridSpan w:val="2"/>
          </w:tcPr>
          <w:p w14:paraId="4A01E938" w14:textId="77777777" w:rsidR="008049E8" w:rsidRPr="008049E8" w:rsidRDefault="008049E8" w:rsidP="008049E8"/>
        </w:tc>
        <w:tc>
          <w:tcPr>
            <w:tcW w:w="3231" w:type="dxa"/>
            <w:gridSpan w:val="3"/>
          </w:tcPr>
          <w:p w14:paraId="465CE13C" w14:textId="77777777" w:rsidR="008049E8" w:rsidRPr="008049E8" w:rsidRDefault="008049E8" w:rsidP="008049E8">
            <w:r w:rsidRPr="008049E8">
              <w:t>ГОСТ 32136-2013</w:t>
            </w:r>
          </w:p>
        </w:tc>
        <w:tc>
          <w:tcPr>
            <w:tcW w:w="3545" w:type="dxa"/>
            <w:gridSpan w:val="3"/>
          </w:tcPr>
          <w:p w14:paraId="7439971B" w14:textId="77777777" w:rsidR="008049E8" w:rsidRPr="008049E8" w:rsidRDefault="008049E8" w:rsidP="008049E8"/>
        </w:tc>
      </w:tr>
      <w:tr w:rsidR="008049E8" w:rsidRPr="008049E8" w14:paraId="24643D6C" w14:textId="77777777" w:rsidTr="00E935C3">
        <w:trPr>
          <w:gridAfter w:val="1"/>
          <w:wAfter w:w="113" w:type="dxa"/>
        </w:trPr>
        <w:tc>
          <w:tcPr>
            <w:tcW w:w="708" w:type="dxa"/>
            <w:gridSpan w:val="2"/>
          </w:tcPr>
          <w:p w14:paraId="65773E52" w14:textId="77777777" w:rsidR="008049E8" w:rsidRPr="008049E8" w:rsidRDefault="008049E8" w:rsidP="008049E8"/>
        </w:tc>
        <w:tc>
          <w:tcPr>
            <w:tcW w:w="4111" w:type="dxa"/>
            <w:gridSpan w:val="2"/>
          </w:tcPr>
          <w:p w14:paraId="2A9EB159" w14:textId="77777777" w:rsidR="008049E8" w:rsidRPr="008049E8" w:rsidRDefault="008049E8" w:rsidP="008049E8"/>
        </w:tc>
        <w:tc>
          <w:tcPr>
            <w:tcW w:w="1985" w:type="dxa"/>
            <w:gridSpan w:val="2"/>
          </w:tcPr>
          <w:p w14:paraId="250669D7" w14:textId="77777777" w:rsidR="008049E8" w:rsidRPr="008049E8" w:rsidRDefault="008049E8" w:rsidP="008049E8"/>
        </w:tc>
        <w:tc>
          <w:tcPr>
            <w:tcW w:w="2013" w:type="dxa"/>
            <w:gridSpan w:val="2"/>
          </w:tcPr>
          <w:p w14:paraId="02173407" w14:textId="77777777" w:rsidR="008049E8" w:rsidRPr="008049E8" w:rsidRDefault="008049E8" w:rsidP="008049E8"/>
        </w:tc>
        <w:tc>
          <w:tcPr>
            <w:tcW w:w="3231" w:type="dxa"/>
            <w:gridSpan w:val="3"/>
          </w:tcPr>
          <w:p w14:paraId="4F3398A1" w14:textId="77777777" w:rsidR="008049E8" w:rsidRPr="008049E8" w:rsidRDefault="008049E8" w:rsidP="008049E8"/>
        </w:tc>
        <w:tc>
          <w:tcPr>
            <w:tcW w:w="3545" w:type="dxa"/>
            <w:gridSpan w:val="3"/>
          </w:tcPr>
          <w:p w14:paraId="09733927" w14:textId="77777777" w:rsidR="008049E8" w:rsidRPr="008049E8" w:rsidRDefault="008049E8" w:rsidP="008049E8"/>
        </w:tc>
      </w:tr>
      <w:tr w:rsidR="008049E8" w:rsidRPr="008049E8" w14:paraId="69FD3A1E" w14:textId="77777777" w:rsidTr="00E935C3">
        <w:trPr>
          <w:gridAfter w:val="1"/>
          <w:wAfter w:w="113" w:type="dxa"/>
        </w:trPr>
        <w:tc>
          <w:tcPr>
            <w:tcW w:w="708" w:type="dxa"/>
            <w:gridSpan w:val="2"/>
          </w:tcPr>
          <w:p w14:paraId="3495312D" w14:textId="77777777" w:rsidR="008049E8" w:rsidRPr="008049E8" w:rsidRDefault="008049E8" w:rsidP="008049E8">
            <w:r w:rsidRPr="008049E8">
              <w:lastRenderedPageBreak/>
              <w:t>1.10.3</w:t>
            </w:r>
          </w:p>
        </w:tc>
        <w:tc>
          <w:tcPr>
            <w:tcW w:w="4111" w:type="dxa"/>
            <w:gridSpan w:val="2"/>
          </w:tcPr>
          <w:p w14:paraId="5A8C5620" w14:textId="77777777" w:rsidR="008049E8" w:rsidRPr="008049E8" w:rsidRDefault="008049E8" w:rsidP="008049E8">
            <w:r w:rsidRPr="008049E8">
              <w:t xml:space="preserve">Приемники телевизионные телетюнеры, </w:t>
            </w:r>
          </w:p>
        </w:tc>
        <w:tc>
          <w:tcPr>
            <w:tcW w:w="1985" w:type="dxa"/>
            <w:gridSpan w:val="2"/>
          </w:tcPr>
          <w:p w14:paraId="54D0EE1A" w14:textId="77777777" w:rsidR="008049E8" w:rsidRPr="008049E8" w:rsidRDefault="008049E8" w:rsidP="008049E8">
            <w:r w:rsidRPr="008049E8">
              <w:t>Сертификация</w:t>
            </w:r>
          </w:p>
        </w:tc>
        <w:tc>
          <w:tcPr>
            <w:tcW w:w="2013" w:type="dxa"/>
            <w:gridSpan w:val="2"/>
          </w:tcPr>
          <w:p w14:paraId="6E4B4B89" w14:textId="77777777" w:rsidR="008049E8" w:rsidRPr="008049E8" w:rsidRDefault="008049E8" w:rsidP="008049E8">
            <w:r w:rsidRPr="008049E8">
              <w:t>8528 71</w:t>
            </w:r>
          </w:p>
        </w:tc>
        <w:tc>
          <w:tcPr>
            <w:tcW w:w="3231" w:type="dxa"/>
            <w:gridSpan w:val="3"/>
          </w:tcPr>
          <w:p w14:paraId="599DBCC8" w14:textId="77777777" w:rsidR="008049E8" w:rsidRPr="008049E8" w:rsidRDefault="008049E8" w:rsidP="008049E8">
            <w:r w:rsidRPr="008049E8">
              <w:t xml:space="preserve">ТР ТС 004/2011 </w:t>
            </w:r>
          </w:p>
        </w:tc>
        <w:tc>
          <w:tcPr>
            <w:tcW w:w="3545" w:type="dxa"/>
            <w:gridSpan w:val="3"/>
          </w:tcPr>
          <w:p w14:paraId="136021CC" w14:textId="77777777" w:rsidR="008049E8" w:rsidRPr="008049E8" w:rsidRDefault="008049E8" w:rsidP="008049E8"/>
        </w:tc>
      </w:tr>
      <w:tr w:rsidR="008049E8" w:rsidRPr="008049E8" w14:paraId="65A3E99A" w14:textId="77777777" w:rsidTr="00E935C3">
        <w:trPr>
          <w:gridAfter w:val="1"/>
          <w:wAfter w:w="113" w:type="dxa"/>
        </w:trPr>
        <w:tc>
          <w:tcPr>
            <w:tcW w:w="708" w:type="dxa"/>
            <w:gridSpan w:val="2"/>
          </w:tcPr>
          <w:p w14:paraId="32AB74C7" w14:textId="77777777" w:rsidR="008049E8" w:rsidRPr="008049E8" w:rsidRDefault="008049E8" w:rsidP="008049E8"/>
        </w:tc>
        <w:tc>
          <w:tcPr>
            <w:tcW w:w="4111" w:type="dxa"/>
            <w:gridSpan w:val="2"/>
          </w:tcPr>
          <w:p w14:paraId="76ABD500" w14:textId="77777777" w:rsidR="008049E8" w:rsidRPr="008049E8" w:rsidRDefault="008049E8" w:rsidP="008049E8">
            <w:r w:rsidRPr="008049E8">
              <w:t>тюнеры спутникового  телевидения.</w:t>
            </w:r>
          </w:p>
        </w:tc>
        <w:tc>
          <w:tcPr>
            <w:tcW w:w="1985" w:type="dxa"/>
            <w:gridSpan w:val="2"/>
          </w:tcPr>
          <w:p w14:paraId="3917519E" w14:textId="77777777" w:rsidR="008049E8" w:rsidRPr="008049E8" w:rsidRDefault="008049E8" w:rsidP="008049E8">
            <w:r w:rsidRPr="008049E8">
              <w:t>Схемы: 1С, 3С, 4С</w:t>
            </w:r>
          </w:p>
        </w:tc>
        <w:tc>
          <w:tcPr>
            <w:tcW w:w="2013" w:type="dxa"/>
            <w:gridSpan w:val="2"/>
          </w:tcPr>
          <w:p w14:paraId="4EA2F489" w14:textId="77777777" w:rsidR="008049E8" w:rsidRPr="008049E8" w:rsidRDefault="008049E8" w:rsidP="008049E8">
            <w:r w:rsidRPr="008049E8">
              <w:t>8528 72</w:t>
            </w:r>
          </w:p>
        </w:tc>
        <w:tc>
          <w:tcPr>
            <w:tcW w:w="3231" w:type="dxa"/>
            <w:gridSpan w:val="3"/>
          </w:tcPr>
          <w:p w14:paraId="5C8C1950" w14:textId="77777777" w:rsidR="008049E8" w:rsidRPr="008049E8" w:rsidRDefault="008049E8" w:rsidP="008049E8"/>
        </w:tc>
        <w:tc>
          <w:tcPr>
            <w:tcW w:w="3545" w:type="dxa"/>
            <w:gridSpan w:val="3"/>
          </w:tcPr>
          <w:p w14:paraId="05B40156" w14:textId="77777777" w:rsidR="008049E8" w:rsidRPr="008049E8" w:rsidRDefault="008049E8" w:rsidP="008049E8"/>
        </w:tc>
      </w:tr>
      <w:tr w:rsidR="008049E8" w:rsidRPr="008049E8" w14:paraId="0AA11316" w14:textId="77777777" w:rsidTr="00E935C3">
        <w:trPr>
          <w:gridAfter w:val="1"/>
          <w:wAfter w:w="113" w:type="dxa"/>
        </w:trPr>
        <w:tc>
          <w:tcPr>
            <w:tcW w:w="708" w:type="dxa"/>
            <w:gridSpan w:val="2"/>
          </w:tcPr>
          <w:p w14:paraId="5C459CF9" w14:textId="77777777" w:rsidR="008049E8" w:rsidRPr="008049E8" w:rsidRDefault="008049E8" w:rsidP="008049E8"/>
        </w:tc>
        <w:tc>
          <w:tcPr>
            <w:tcW w:w="4111" w:type="dxa"/>
            <w:gridSpan w:val="2"/>
          </w:tcPr>
          <w:p w14:paraId="75A3E91A" w14:textId="77777777" w:rsidR="008049E8" w:rsidRPr="008049E8" w:rsidRDefault="008049E8" w:rsidP="008049E8"/>
        </w:tc>
        <w:tc>
          <w:tcPr>
            <w:tcW w:w="1985" w:type="dxa"/>
            <w:gridSpan w:val="2"/>
          </w:tcPr>
          <w:p w14:paraId="2C3272D2" w14:textId="77777777" w:rsidR="008049E8" w:rsidRPr="008049E8" w:rsidRDefault="008049E8" w:rsidP="008049E8"/>
        </w:tc>
        <w:tc>
          <w:tcPr>
            <w:tcW w:w="2013" w:type="dxa"/>
            <w:gridSpan w:val="2"/>
          </w:tcPr>
          <w:p w14:paraId="266BBD2E" w14:textId="77777777" w:rsidR="008049E8" w:rsidRPr="008049E8" w:rsidRDefault="008049E8" w:rsidP="008049E8"/>
        </w:tc>
        <w:tc>
          <w:tcPr>
            <w:tcW w:w="3231" w:type="dxa"/>
            <w:gridSpan w:val="3"/>
          </w:tcPr>
          <w:p w14:paraId="0E454DDA" w14:textId="77777777" w:rsidR="008049E8" w:rsidRPr="008049E8" w:rsidRDefault="008049E8" w:rsidP="008049E8">
            <w:r w:rsidRPr="008049E8">
              <w:t>ГОСТ IEC 60335-1-2015</w:t>
            </w:r>
          </w:p>
        </w:tc>
        <w:tc>
          <w:tcPr>
            <w:tcW w:w="3545" w:type="dxa"/>
            <w:gridSpan w:val="3"/>
          </w:tcPr>
          <w:p w14:paraId="13C86A42" w14:textId="77777777" w:rsidR="008049E8" w:rsidRPr="008049E8" w:rsidRDefault="008049E8" w:rsidP="008049E8"/>
        </w:tc>
      </w:tr>
      <w:tr w:rsidR="008049E8" w:rsidRPr="008049E8" w14:paraId="51CDA575" w14:textId="77777777" w:rsidTr="00E935C3">
        <w:trPr>
          <w:gridAfter w:val="1"/>
          <w:wAfter w:w="113" w:type="dxa"/>
        </w:trPr>
        <w:tc>
          <w:tcPr>
            <w:tcW w:w="708" w:type="dxa"/>
            <w:gridSpan w:val="2"/>
          </w:tcPr>
          <w:p w14:paraId="6065F3CE" w14:textId="77777777" w:rsidR="008049E8" w:rsidRPr="008049E8" w:rsidRDefault="008049E8" w:rsidP="008049E8"/>
        </w:tc>
        <w:tc>
          <w:tcPr>
            <w:tcW w:w="4111" w:type="dxa"/>
            <w:gridSpan w:val="2"/>
          </w:tcPr>
          <w:p w14:paraId="4247043F" w14:textId="77777777" w:rsidR="008049E8" w:rsidRPr="008049E8" w:rsidRDefault="008049E8" w:rsidP="008049E8"/>
        </w:tc>
        <w:tc>
          <w:tcPr>
            <w:tcW w:w="1985" w:type="dxa"/>
            <w:gridSpan w:val="2"/>
          </w:tcPr>
          <w:p w14:paraId="397AB9A2" w14:textId="77777777" w:rsidR="008049E8" w:rsidRPr="008049E8" w:rsidRDefault="008049E8" w:rsidP="008049E8"/>
        </w:tc>
        <w:tc>
          <w:tcPr>
            <w:tcW w:w="2013" w:type="dxa"/>
            <w:gridSpan w:val="2"/>
          </w:tcPr>
          <w:p w14:paraId="3430400A" w14:textId="77777777" w:rsidR="008049E8" w:rsidRPr="008049E8" w:rsidRDefault="008049E8" w:rsidP="008049E8"/>
        </w:tc>
        <w:tc>
          <w:tcPr>
            <w:tcW w:w="3231" w:type="dxa"/>
            <w:gridSpan w:val="3"/>
          </w:tcPr>
          <w:p w14:paraId="3A157E59" w14:textId="77777777" w:rsidR="008049E8" w:rsidRPr="008049E8" w:rsidRDefault="008049E8" w:rsidP="008049E8">
            <w:r w:rsidRPr="008049E8">
              <w:t>ГОСТ 27418-87</w:t>
            </w:r>
          </w:p>
        </w:tc>
        <w:tc>
          <w:tcPr>
            <w:tcW w:w="3545" w:type="dxa"/>
            <w:gridSpan w:val="3"/>
          </w:tcPr>
          <w:p w14:paraId="659CF771" w14:textId="77777777" w:rsidR="008049E8" w:rsidRPr="008049E8" w:rsidRDefault="008049E8" w:rsidP="008049E8"/>
        </w:tc>
      </w:tr>
      <w:tr w:rsidR="008049E8" w:rsidRPr="008049E8" w14:paraId="4CEE041F" w14:textId="77777777" w:rsidTr="00E935C3">
        <w:trPr>
          <w:gridAfter w:val="1"/>
          <w:wAfter w:w="113" w:type="dxa"/>
        </w:trPr>
        <w:tc>
          <w:tcPr>
            <w:tcW w:w="708" w:type="dxa"/>
            <w:gridSpan w:val="2"/>
          </w:tcPr>
          <w:p w14:paraId="59515990" w14:textId="77777777" w:rsidR="008049E8" w:rsidRPr="008049E8" w:rsidRDefault="008049E8" w:rsidP="008049E8"/>
        </w:tc>
        <w:tc>
          <w:tcPr>
            <w:tcW w:w="4111" w:type="dxa"/>
            <w:gridSpan w:val="2"/>
          </w:tcPr>
          <w:p w14:paraId="20E5BDE9" w14:textId="77777777" w:rsidR="008049E8" w:rsidRPr="008049E8" w:rsidRDefault="008049E8" w:rsidP="008049E8"/>
        </w:tc>
        <w:tc>
          <w:tcPr>
            <w:tcW w:w="1985" w:type="dxa"/>
            <w:gridSpan w:val="2"/>
          </w:tcPr>
          <w:p w14:paraId="28B349E5" w14:textId="77777777" w:rsidR="008049E8" w:rsidRPr="008049E8" w:rsidRDefault="008049E8" w:rsidP="008049E8"/>
        </w:tc>
        <w:tc>
          <w:tcPr>
            <w:tcW w:w="2013" w:type="dxa"/>
            <w:gridSpan w:val="2"/>
          </w:tcPr>
          <w:p w14:paraId="01269D27" w14:textId="77777777" w:rsidR="008049E8" w:rsidRPr="008049E8" w:rsidRDefault="008049E8" w:rsidP="008049E8"/>
        </w:tc>
        <w:tc>
          <w:tcPr>
            <w:tcW w:w="3231" w:type="dxa"/>
            <w:gridSpan w:val="3"/>
          </w:tcPr>
          <w:p w14:paraId="4167952B" w14:textId="77777777" w:rsidR="008049E8" w:rsidRPr="008049E8" w:rsidRDefault="008049E8" w:rsidP="008049E8">
            <w:r w:rsidRPr="008049E8">
              <w:t>ГОСТ 17791-82</w:t>
            </w:r>
          </w:p>
        </w:tc>
        <w:tc>
          <w:tcPr>
            <w:tcW w:w="3545" w:type="dxa"/>
            <w:gridSpan w:val="3"/>
          </w:tcPr>
          <w:p w14:paraId="3DD26EB6" w14:textId="77777777" w:rsidR="008049E8" w:rsidRPr="008049E8" w:rsidRDefault="008049E8" w:rsidP="008049E8"/>
        </w:tc>
      </w:tr>
      <w:tr w:rsidR="008049E8" w:rsidRPr="008049E8" w14:paraId="112BD1CF" w14:textId="77777777" w:rsidTr="00E935C3">
        <w:trPr>
          <w:gridAfter w:val="1"/>
          <w:wAfter w:w="113" w:type="dxa"/>
        </w:trPr>
        <w:tc>
          <w:tcPr>
            <w:tcW w:w="708" w:type="dxa"/>
            <w:gridSpan w:val="2"/>
          </w:tcPr>
          <w:p w14:paraId="62210874" w14:textId="77777777" w:rsidR="008049E8" w:rsidRPr="008049E8" w:rsidRDefault="008049E8" w:rsidP="008049E8"/>
        </w:tc>
        <w:tc>
          <w:tcPr>
            <w:tcW w:w="4111" w:type="dxa"/>
            <w:gridSpan w:val="2"/>
          </w:tcPr>
          <w:p w14:paraId="284E3943" w14:textId="77777777" w:rsidR="008049E8" w:rsidRPr="008049E8" w:rsidRDefault="008049E8" w:rsidP="008049E8"/>
        </w:tc>
        <w:tc>
          <w:tcPr>
            <w:tcW w:w="1985" w:type="dxa"/>
            <w:gridSpan w:val="2"/>
          </w:tcPr>
          <w:p w14:paraId="5BF78120" w14:textId="77777777" w:rsidR="008049E8" w:rsidRPr="008049E8" w:rsidRDefault="008049E8" w:rsidP="008049E8"/>
        </w:tc>
        <w:tc>
          <w:tcPr>
            <w:tcW w:w="2013" w:type="dxa"/>
            <w:gridSpan w:val="2"/>
          </w:tcPr>
          <w:p w14:paraId="412194E6" w14:textId="77777777" w:rsidR="008049E8" w:rsidRPr="008049E8" w:rsidRDefault="008049E8" w:rsidP="008049E8"/>
        </w:tc>
        <w:tc>
          <w:tcPr>
            <w:tcW w:w="3231" w:type="dxa"/>
            <w:gridSpan w:val="3"/>
          </w:tcPr>
          <w:p w14:paraId="405A0117" w14:textId="77777777" w:rsidR="008049E8" w:rsidRPr="008049E8" w:rsidRDefault="008049E8" w:rsidP="008049E8">
            <w:r w:rsidRPr="008049E8">
              <w:t>ГОСТ 14254-2015</w:t>
            </w:r>
          </w:p>
        </w:tc>
        <w:tc>
          <w:tcPr>
            <w:tcW w:w="3545" w:type="dxa"/>
            <w:gridSpan w:val="3"/>
          </w:tcPr>
          <w:p w14:paraId="57E89869" w14:textId="77777777" w:rsidR="008049E8" w:rsidRPr="008049E8" w:rsidRDefault="008049E8" w:rsidP="008049E8"/>
        </w:tc>
      </w:tr>
      <w:tr w:rsidR="008049E8" w:rsidRPr="008049E8" w14:paraId="153B2A08" w14:textId="77777777" w:rsidTr="00E935C3">
        <w:trPr>
          <w:gridAfter w:val="1"/>
          <w:wAfter w:w="113" w:type="dxa"/>
        </w:trPr>
        <w:tc>
          <w:tcPr>
            <w:tcW w:w="708" w:type="dxa"/>
            <w:gridSpan w:val="2"/>
          </w:tcPr>
          <w:p w14:paraId="591CA79F" w14:textId="77777777" w:rsidR="008049E8" w:rsidRPr="008049E8" w:rsidRDefault="008049E8" w:rsidP="008049E8"/>
        </w:tc>
        <w:tc>
          <w:tcPr>
            <w:tcW w:w="4111" w:type="dxa"/>
            <w:gridSpan w:val="2"/>
          </w:tcPr>
          <w:p w14:paraId="3B576C28" w14:textId="77777777" w:rsidR="008049E8" w:rsidRPr="008049E8" w:rsidRDefault="008049E8" w:rsidP="008049E8"/>
        </w:tc>
        <w:tc>
          <w:tcPr>
            <w:tcW w:w="1985" w:type="dxa"/>
            <w:gridSpan w:val="2"/>
          </w:tcPr>
          <w:p w14:paraId="23DD1BDD" w14:textId="77777777" w:rsidR="008049E8" w:rsidRPr="008049E8" w:rsidRDefault="008049E8" w:rsidP="008049E8"/>
        </w:tc>
        <w:tc>
          <w:tcPr>
            <w:tcW w:w="2013" w:type="dxa"/>
            <w:gridSpan w:val="2"/>
          </w:tcPr>
          <w:p w14:paraId="7482C540" w14:textId="77777777" w:rsidR="008049E8" w:rsidRPr="008049E8" w:rsidRDefault="008049E8" w:rsidP="008049E8"/>
        </w:tc>
        <w:tc>
          <w:tcPr>
            <w:tcW w:w="3231" w:type="dxa"/>
            <w:gridSpan w:val="3"/>
          </w:tcPr>
          <w:p w14:paraId="57D60B87" w14:textId="77777777" w:rsidR="008049E8" w:rsidRPr="008049E8" w:rsidRDefault="008049E8" w:rsidP="008049E8">
            <w:r w:rsidRPr="008049E8">
              <w:t>СТБ МЭК 61140-2007</w:t>
            </w:r>
          </w:p>
        </w:tc>
        <w:tc>
          <w:tcPr>
            <w:tcW w:w="3545" w:type="dxa"/>
            <w:gridSpan w:val="3"/>
          </w:tcPr>
          <w:p w14:paraId="49852DCF" w14:textId="77777777" w:rsidR="008049E8" w:rsidRPr="008049E8" w:rsidRDefault="008049E8" w:rsidP="008049E8"/>
        </w:tc>
      </w:tr>
      <w:tr w:rsidR="008049E8" w:rsidRPr="008049E8" w14:paraId="28A38B9C" w14:textId="77777777" w:rsidTr="00E935C3">
        <w:trPr>
          <w:gridAfter w:val="1"/>
          <w:wAfter w:w="113" w:type="dxa"/>
        </w:trPr>
        <w:tc>
          <w:tcPr>
            <w:tcW w:w="708" w:type="dxa"/>
            <w:gridSpan w:val="2"/>
          </w:tcPr>
          <w:p w14:paraId="19C8217E" w14:textId="77777777" w:rsidR="008049E8" w:rsidRPr="008049E8" w:rsidRDefault="008049E8" w:rsidP="008049E8"/>
        </w:tc>
        <w:tc>
          <w:tcPr>
            <w:tcW w:w="4111" w:type="dxa"/>
            <w:gridSpan w:val="2"/>
          </w:tcPr>
          <w:p w14:paraId="2DB9952C" w14:textId="77777777" w:rsidR="008049E8" w:rsidRPr="008049E8" w:rsidRDefault="008049E8" w:rsidP="008049E8"/>
        </w:tc>
        <w:tc>
          <w:tcPr>
            <w:tcW w:w="1985" w:type="dxa"/>
            <w:gridSpan w:val="2"/>
          </w:tcPr>
          <w:p w14:paraId="439C8DE1" w14:textId="77777777" w:rsidR="008049E8" w:rsidRPr="008049E8" w:rsidRDefault="008049E8" w:rsidP="008049E8"/>
        </w:tc>
        <w:tc>
          <w:tcPr>
            <w:tcW w:w="2013" w:type="dxa"/>
            <w:gridSpan w:val="2"/>
          </w:tcPr>
          <w:p w14:paraId="67FBC2DC" w14:textId="77777777" w:rsidR="008049E8" w:rsidRPr="008049E8" w:rsidRDefault="008049E8" w:rsidP="008049E8"/>
        </w:tc>
        <w:tc>
          <w:tcPr>
            <w:tcW w:w="3231" w:type="dxa"/>
            <w:gridSpan w:val="3"/>
          </w:tcPr>
          <w:p w14:paraId="406F4EC2" w14:textId="77777777" w:rsidR="008049E8" w:rsidRPr="008049E8" w:rsidRDefault="008049E8" w:rsidP="008049E8">
            <w:r w:rsidRPr="008049E8">
              <w:t>ГОСТ МЭК 61293-2002</w:t>
            </w:r>
          </w:p>
        </w:tc>
        <w:tc>
          <w:tcPr>
            <w:tcW w:w="3545" w:type="dxa"/>
            <w:gridSpan w:val="3"/>
          </w:tcPr>
          <w:p w14:paraId="092D4458" w14:textId="77777777" w:rsidR="008049E8" w:rsidRPr="008049E8" w:rsidRDefault="008049E8" w:rsidP="008049E8"/>
        </w:tc>
      </w:tr>
      <w:tr w:rsidR="008049E8" w:rsidRPr="008049E8" w14:paraId="526B0DE8" w14:textId="77777777" w:rsidTr="00E935C3">
        <w:trPr>
          <w:gridAfter w:val="1"/>
          <w:wAfter w:w="113" w:type="dxa"/>
        </w:trPr>
        <w:tc>
          <w:tcPr>
            <w:tcW w:w="708" w:type="dxa"/>
            <w:gridSpan w:val="2"/>
          </w:tcPr>
          <w:p w14:paraId="252F9685" w14:textId="77777777" w:rsidR="008049E8" w:rsidRPr="008049E8" w:rsidRDefault="008049E8" w:rsidP="008049E8"/>
        </w:tc>
        <w:tc>
          <w:tcPr>
            <w:tcW w:w="4111" w:type="dxa"/>
            <w:gridSpan w:val="2"/>
          </w:tcPr>
          <w:p w14:paraId="2DAE44A9" w14:textId="77777777" w:rsidR="008049E8" w:rsidRPr="008049E8" w:rsidRDefault="008049E8" w:rsidP="008049E8"/>
        </w:tc>
        <w:tc>
          <w:tcPr>
            <w:tcW w:w="1985" w:type="dxa"/>
            <w:gridSpan w:val="2"/>
          </w:tcPr>
          <w:p w14:paraId="118CC0CB" w14:textId="77777777" w:rsidR="008049E8" w:rsidRPr="008049E8" w:rsidRDefault="008049E8" w:rsidP="008049E8"/>
        </w:tc>
        <w:tc>
          <w:tcPr>
            <w:tcW w:w="2013" w:type="dxa"/>
            <w:gridSpan w:val="2"/>
          </w:tcPr>
          <w:p w14:paraId="5FCCE477" w14:textId="77777777" w:rsidR="008049E8" w:rsidRPr="008049E8" w:rsidRDefault="008049E8" w:rsidP="008049E8"/>
        </w:tc>
        <w:tc>
          <w:tcPr>
            <w:tcW w:w="3231" w:type="dxa"/>
            <w:gridSpan w:val="3"/>
          </w:tcPr>
          <w:p w14:paraId="52659653" w14:textId="77777777" w:rsidR="008049E8" w:rsidRPr="008049E8" w:rsidRDefault="008049E8" w:rsidP="008049E8"/>
        </w:tc>
        <w:tc>
          <w:tcPr>
            <w:tcW w:w="3545" w:type="dxa"/>
            <w:gridSpan w:val="3"/>
          </w:tcPr>
          <w:p w14:paraId="1E44D9FA" w14:textId="77777777" w:rsidR="008049E8" w:rsidRPr="008049E8" w:rsidRDefault="008049E8" w:rsidP="008049E8"/>
        </w:tc>
      </w:tr>
      <w:tr w:rsidR="008049E8" w:rsidRPr="008049E8" w14:paraId="23BC9ADA" w14:textId="77777777" w:rsidTr="00E935C3">
        <w:trPr>
          <w:gridAfter w:val="1"/>
          <w:wAfter w:w="113" w:type="dxa"/>
        </w:trPr>
        <w:tc>
          <w:tcPr>
            <w:tcW w:w="708" w:type="dxa"/>
            <w:gridSpan w:val="2"/>
          </w:tcPr>
          <w:p w14:paraId="70015F0F" w14:textId="77777777" w:rsidR="008049E8" w:rsidRPr="008049E8" w:rsidRDefault="008049E8" w:rsidP="008049E8"/>
        </w:tc>
        <w:tc>
          <w:tcPr>
            <w:tcW w:w="4111" w:type="dxa"/>
            <w:gridSpan w:val="2"/>
          </w:tcPr>
          <w:p w14:paraId="7FA8C439" w14:textId="77777777" w:rsidR="008049E8" w:rsidRPr="008049E8" w:rsidRDefault="008049E8" w:rsidP="008049E8"/>
        </w:tc>
        <w:tc>
          <w:tcPr>
            <w:tcW w:w="1985" w:type="dxa"/>
            <w:gridSpan w:val="2"/>
          </w:tcPr>
          <w:p w14:paraId="087CAFA1" w14:textId="77777777" w:rsidR="008049E8" w:rsidRPr="008049E8" w:rsidRDefault="008049E8" w:rsidP="008049E8">
            <w:r w:rsidRPr="008049E8">
              <w:t>Схемы: 1С, 3С, 4С</w:t>
            </w:r>
          </w:p>
        </w:tc>
        <w:tc>
          <w:tcPr>
            <w:tcW w:w="2013" w:type="dxa"/>
            <w:gridSpan w:val="2"/>
          </w:tcPr>
          <w:p w14:paraId="326A5CC6" w14:textId="77777777" w:rsidR="008049E8" w:rsidRPr="008049E8" w:rsidRDefault="008049E8" w:rsidP="008049E8">
            <w:r w:rsidRPr="008049E8">
              <w:t>8528 71</w:t>
            </w:r>
          </w:p>
        </w:tc>
        <w:tc>
          <w:tcPr>
            <w:tcW w:w="3231" w:type="dxa"/>
            <w:gridSpan w:val="3"/>
          </w:tcPr>
          <w:p w14:paraId="3575F4FE" w14:textId="77777777" w:rsidR="008049E8" w:rsidRPr="008049E8" w:rsidRDefault="008049E8" w:rsidP="008049E8">
            <w:r w:rsidRPr="008049E8">
              <w:t xml:space="preserve">ТР ТС 020/2011 </w:t>
            </w:r>
          </w:p>
        </w:tc>
        <w:tc>
          <w:tcPr>
            <w:tcW w:w="3545" w:type="dxa"/>
            <w:gridSpan w:val="3"/>
          </w:tcPr>
          <w:p w14:paraId="09447EAE" w14:textId="77777777" w:rsidR="008049E8" w:rsidRPr="008049E8" w:rsidRDefault="008049E8" w:rsidP="008049E8"/>
        </w:tc>
      </w:tr>
      <w:tr w:rsidR="008049E8" w:rsidRPr="008049E8" w14:paraId="6A67922E" w14:textId="77777777" w:rsidTr="00E935C3">
        <w:trPr>
          <w:gridAfter w:val="1"/>
          <w:wAfter w:w="113" w:type="dxa"/>
        </w:trPr>
        <w:tc>
          <w:tcPr>
            <w:tcW w:w="708" w:type="dxa"/>
            <w:gridSpan w:val="2"/>
          </w:tcPr>
          <w:p w14:paraId="158D552B" w14:textId="77777777" w:rsidR="008049E8" w:rsidRPr="008049E8" w:rsidRDefault="008049E8" w:rsidP="008049E8"/>
        </w:tc>
        <w:tc>
          <w:tcPr>
            <w:tcW w:w="4111" w:type="dxa"/>
            <w:gridSpan w:val="2"/>
          </w:tcPr>
          <w:p w14:paraId="6A092065" w14:textId="77777777" w:rsidR="008049E8" w:rsidRPr="008049E8" w:rsidRDefault="008049E8" w:rsidP="008049E8"/>
        </w:tc>
        <w:tc>
          <w:tcPr>
            <w:tcW w:w="1985" w:type="dxa"/>
            <w:gridSpan w:val="2"/>
          </w:tcPr>
          <w:p w14:paraId="7B2CB15B" w14:textId="77777777" w:rsidR="008049E8" w:rsidRPr="008049E8" w:rsidRDefault="008049E8" w:rsidP="008049E8"/>
        </w:tc>
        <w:tc>
          <w:tcPr>
            <w:tcW w:w="2013" w:type="dxa"/>
            <w:gridSpan w:val="2"/>
          </w:tcPr>
          <w:p w14:paraId="7C9CFB1F" w14:textId="77777777" w:rsidR="008049E8" w:rsidRPr="008049E8" w:rsidRDefault="008049E8" w:rsidP="008049E8">
            <w:r w:rsidRPr="008049E8">
              <w:t>8528 72</w:t>
            </w:r>
          </w:p>
        </w:tc>
        <w:tc>
          <w:tcPr>
            <w:tcW w:w="3231" w:type="dxa"/>
            <w:gridSpan w:val="3"/>
          </w:tcPr>
          <w:p w14:paraId="2D5AD943" w14:textId="77777777" w:rsidR="008049E8" w:rsidRPr="008049E8" w:rsidRDefault="008049E8" w:rsidP="008049E8">
            <w:r w:rsidRPr="008049E8">
              <w:t>ГОСТ 30804.3.2-2013</w:t>
            </w:r>
          </w:p>
        </w:tc>
        <w:tc>
          <w:tcPr>
            <w:tcW w:w="3545" w:type="dxa"/>
            <w:gridSpan w:val="3"/>
          </w:tcPr>
          <w:p w14:paraId="114DA2B4" w14:textId="77777777" w:rsidR="008049E8" w:rsidRPr="008049E8" w:rsidRDefault="008049E8" w:rsidP="008049E8"/>
        </w:tc>
      </w:tr>
      <w:tr w:rsidR="008049E8" w:rsidRPr="008049E8" w14:paraId="4A4BBF01" w14:textId="77777777" w:rsidTr="00E935C3">
        <w:trPr>
          <w:gridAfter w:val="1"/>
          <w:wAfter w:w="113" w:type="dxa"/>
        </w:trPr>
        <w:tc>
          <w:tcPr>
            <w:tcW w:w="708" w:type="dxa"/>
            <w:gridSpan w:val="2"/>
          </w:tcPr>
          <w:p w14:paraId="225FD0CB" w14:textId="77777777" w:rsidR="008049E8" w:rsidRPr="008049E8" w:rsidRDefault="008049E8" w:rsidP="008049E8"/>
        </w:tc>
        <w:tc>
          <w:tcPr>
            <w:tcW w:w="4111" w:type="dxa"/>
            <w:gridSpan w:val="2"/>
          </w:tcPr>
          <w:p w14:paraId="50D9CCAB" w14:textId="77777777" w:rsidR="008049E8" w:rsidRPr="008049E8" w:rsidRDefault="008049E8" w:rsidP="008049E8"/>
        </w:tc>
        <w:tc>
          <w:tcPr>
            <w:tcW w:w="1985" w:type="dxa"/>
            <w:gridSpan w:val="2"/>
          </w:tcPr>
          <w:p w14:paraId="4E8D9C8E" w14:textId="77777777" w:rsidR="008049E8" w:rsidRPr="008049E8" w:rsidRDefault="008049E8" w:rsidP="008049E8"/>
        </w:tc>
        <w:tc>
          <w:tcPr>
            <w:tcW w:w="2013" w:type="dxa"/>
            <w:gridSpan w:val="2"/>
          </w:tcPr>
          <w:p w14:paraId="29BBC4A9" w14:textId="77777777" w:rsidR="008049E8" w:rsidRPr="008049E8" w:rsidRDefault="008049E8" w:rsidP="008049E8"/>
        </w:tc>
        <w:tc>
          <w:tcPr>
            <w:tcW w:w="3231" w:type="dxa"/>
            <w:gridSpan w:val="3"/>
          </w:tcPr>
          <w:p w14:paraId="23744F67" w14:textId="77777777" w:rsidR="008049E8" w:rsidRPr="008049E8" w:rsidRDefault="008049E8" w:rsidP="008049E8">
            <w:r w:rsidRPr="008049E8">
              <w:t>ГОСТ 30804.3.3-2013</w:t>
            </w:r>
          </w:p>
        </w:tc>
        <w:tc>
          <w:tcPr>
            <w:tcW w:w="3545" w:type="dxa"/>
            <w:gridSpan w:val="3"/>
          </w:tcPr>
          <w:p w14:paraId="4016EB40" w14:textId="77777777" w:rsidR="008049E8" w:rsidRPr="008049E8" w:rsidRDefault="008049E8" w:rsidP="008049E8"/>
        </w:tc>
      </w:tr>
      <w:tr w:rsidR="008049E8" w:rsidRPr="008049E8" w14:paraId="37E955D3" w14:textId="77777777" w:rsidTr="00E935C3">
        <w:trPr>
          <w:gridAfter w:val="1"/>
          <w:wAfter w:w="113" w:type="dxa"/>
        </w:trPr>
        <w:tc>
          <w:tcPr>
            <w:tcW w:w="708" w:type="dxa"/>
            <w:gridSpan w:val="2"/>
          </w:tcPr>
          <w:p w14:paraId="56EB7183" w14:textId="77777777" w:rsidR="008049E8" w:rsidRPr="008049E8" w:rsidRDefault="008049E8" w:rsidP="008049E8"/>
        </w:tc>
        <w:tc>
          <w:tcPr>
            <w:tcW w:w="4111" w:type="dxa"/>
            <w:gridSpan w:val="2"/>
          </w:tcPr>
          <w:p w14:paraId="216E9ADD" w14:textId="77777777" w:rsidR="008049E8" w:rsidRPr="008049E8" w:rsidRDefault="008049E8" w:rsidP="008049E8">
            <w:r w:rsidRPr="008049E8">
              <w:t xml:space="preserve">в т.ч. с наличием электронных </w:t>
            </w:r>
          </w:p>
        </w:tc>
        <w:tc>
          <w:tcPr>
            <w:tcW w:w="1985" w:type="dxa"/>
            <w:gridSpan w:val="2"/>
          </w:tcPr>
          <w:p w14:paraId="2B37D5D2" w14:textId="77777777" w:rsidR="008049E8" w:rsidRPr="008049E8" w:rsidRDefault="008049E8" w:rsidP="008049E8"/>
        </w:tc>
        <w:tc>
          <w:tcPr>
            <w:tcW w:w="2013" w:type="dxa"/>
            <w:gridSpan w:val="2"/>
          </w:tcPr>
          <w:p w14:paraId="1812A259" w14:textId="77777777" w:rsidR="008049E8" w:rsidRPr="008049E8" w:rsidRDefault="008049E8" w:rsidP="008049E8"/>
        </w:tc>
        <w:tc>
          <w:tcPr>
            <w:tcW w:w="3231" w:type="dxa"/>
            <w:gridSpan w:val="3"/>
          </w:tcPr>
          <w:p w14:paraId="1DEAE7A2" w14:textId="77777777" w:rsidR="008049E8" w:rsidRPr="008049E8" w:rsidRDefault="008049E8" w:rsidP="008049E8">
            <w:r w:rsidRPr="008049E8">
              <w:t>СТБ ЕН 55020-2005</w:t>
            </w:r>
          </w:p>
        </w:tc>
        <w:tc>
          <w:tcPr>
            <w:tcW w:w="3545" w:type="dxa"/>
            <w:gridSpan w:val="3"/>
          </w:tcPr>
          <w:p w14:paraId="57C4E746" w14:textId="77777777" w:rsidR="008049E8" w:rsidRPr="008049E8" w:rsidRDefault="008049E8" w:rsidP="008049E8"/>
        </w:tc>
      </w:tr>
      <w:tr w:rsidR="008049E8" w:rsidRPr="008049E8" w14:paraId="22013500" w14:textId="77777777" w:rsidTr="00E935C3">
        <w:trPr>
          <w:gridAfter w:val="1"/>
          <w:wAfter w:w="113" w:type="dxa"/>
        </w:trPr>
        <w:tc>
          <w:tcPr>
            <w:tcW w:w="708" w:type="dxa"/>
            <w:gridSpan w:val="2"/>
          </w:tcPr>
          <w:p w14:paraId="0D8E60FD" w14:textId="77777777" w:rsidR="008049E8" w:rsidRPr="008049E8" w:rsidRDefault="008049E8" w:rsidP="008049E8"/>
        </w:tc>
        <w:tc>
          <w:tcPr>
            <w:tcW w:w="4111" w:type="dxa"/>
            <w:gridSpan w:val="2"/>
          </w:tcPr>
          <w:p w14:paraId="2A2B7B84" w14:textId="77777777" w:rsidR="008049E8" w:rsidRPr="008049E8" w:rsidRDefault="008049E8" w:rsidP="008049E8">
            <w:r w:rsidRPr="008049E8">
              <w:t>компонентов</w:t>
            </w:r>
          </w:p>
        </w:tc>
        <w:tc>
          <w:tcPr>
            <w:tcW w:w="1985" w:type="dxa"/>
            <w:gridSpan w:val="2"/>
          </w:tcPr>
          <w:p w14:paraId="612E33DE" w14:textId="77777777" w:rsidR="008049E8" w:rsidRPr="008049E8" w:rsidRDefault="008049E8" w:rsidP="008049E8"/>
        </w:tc>
        <w:tc>
          <w:tcPr>
            <w:tcW w:w="2013" w:type="dxa"/>
            <w:gridSpan w:val="2"/>
          </w:tcPr>
          <w:p w14:paraId="4488BF56" w14:textId="77777777" w:rsidR="008049E8" w:rsidRPr="008049E8" w:rsidRDefault="008049E8" w:rsidP="008049E8"/>
        </w:tc>
        <w:tc>
          <w:tcPr>
            <w:tcW w:w="3231" w:type="dxa"/>
            <w:gridSpan w:val="3"/>
          </w:tcPr>
          <w:p w14:paraId="4D213177" w14:textId="77777777" w:rsidR="008049E8" w:rsidRPr="008049E8" w:rsidRDefault="008049E8" w:rsidP="008049E8"/>
        </w:tc>
        <w:tc>
          <w:tcPr>
            <w:tcW w:w="3545" w:type="dxa"/>
            <w:gridSpan w:val="3"/>
          </w:tcPr>
          <w:p w14:paraId="0D73794D" w14:textId="77777777" w:rsidR="008049E8" w:rsidRPr="008049E8" w:rsidRDefault="008049E8" w:rsidP="008049E8"/>
        </w:tc>
      </w:tr>
      <w:tr w:rsidR="008049E8" w:rsidRPr="008049E8" w14:paraId="25C865A2" w14:textId="77777777" w:rsidTr="00E935C3">
        <w:trPr>
          <w:gridAfter w:val="1"/>
          <w:wAfter w:w="113" w:type="dxa"/>
        </w:trPr>
        <w:tc>
          <w:tcPr>
            <w:tcW w:w="708" w:type="dxa"/>
            <w:gridSpan w:val="2"/>
          </w:tcPr>
          <w:p w14:paraId="235AF30E" w14:textId="77777777" w:rsidR="008049E8" w:rsidRPr="008049E8" w:rsidRDefault="008049E8" w:rsidP="008049E8"/>
        </w:tc>
        <w:tc>
          <w:tcPr>
            <w:tcW w:w="4111" w:type="dxa"/>
            <w:gridSpan w:val="2"/>
          </w:tcPr>
          <w:p w14:paraId="732B2072" w14:textId="77777777" w:rsidR="008049E8" w:rsidRPr="008049E8" w:rsidRDefault="008049E8" w:rsidP="008049E8"/>
        </w:tc>
        <w:tc>
          <w:tcPr>
            <w:tcW w:w="1985" w:type="dxa"/>
            <w:gridSpan w:val="2"/>
          </w:tcPr>
          <w:p w14:paraId="5888B6BD" w14:textId="77777777" w:rsidR="008049E8" w:rsidRPr="008049E8" w:rsidRDefault="008049E8" w:rsidP="008049E8"/>
        </w:tc>
        <w:tc>
          <w:tcPr>
            <w:tcW w:w="2013" w:type="dxa"/>
            <w:gridSpan w:val="2"/>
          </w:tcPr>
          <w:p w14:paraId="0FD75E49" w14:textId="77777777" w:rsidR="008049E8" w:rsidRPr="008049E8" w:rsidRDefault="008049E8" w:rsidP="008049E8"/>
        </w:tc>
        <w:tc>
          <w:tcPr>
            <w:tcW w:w="3231" w:type="dxa"/>
            <w:gridSpan w:val="3"/>
          </w:tcPr>
          <w:p w14:paraId="5448C007" w14:textId="77777777" w:rsidR="008049E8" w:rsidRPr="008049E8" w:rsidRDefault="008049E8" w:rsidP="008049E8"/>
        </w:tc>
        <w:tc>
          <w:tcPr>
            <w:tcW w:w="3545" w:type="dxa"/>
            <w:gridSpan w:val="3"/>
          </w:tcPr>
          <w:p w14:paraId="05FBBE83" w14:textId="77777777" w:rsidR="008049E8" w:rsidRPr="008049E8" w:rsidRDefault="008049E8" w:rsidP="008049E8"/>
        </w:tc>
      </w:tr>
      <w:tr w:rsidR="008049E8" w:rsidRPr="008049E8" w14:paraId="63E87329" w14:textId="77777777" w:rsidTr="00E935C3">
        <w:trPr>
          <w:gridAfter w:val="1"/>
          <w:wAfter w:w="113" w:type="dxa"/>
        </w:trPr>
        <w:tc>
          <w:tcPr>
            <w:tcW w:w="708" w:type="dxa"/>
            <w:gridSpan w:val="2"/>
          </w:tcPr>
          <w:p w14:paraId="13EFBA9E" w14:textId="77777777" w:rsidR="008049E8" w:rsidRPr="008049E8" w:rsidRDefault="008049E8" w:rsidP="008049E8"/>
        </w:tc>
        <w:tc>
          <w:tcPr>
            <w:tcW w:w="4111" w:type="dxa"/>
            <w:gridSpan w:val="2"/>
          </w:tcPr>
          <w:p w14:paraId="6ED6ECCD" w14:textId="77777777" w:rsidR="008049E8" w:rsidRPr="008049E8" w:rsidRDefault="008049E8" w:rsidP="008049E8"/>
        </w:tc>
        <w:tc>
          <w:tcPr>
            <w:tcW w:w="1985" w:type="dxa"/>
            <w:gridSpan w:val="2"/>
          </w:tcPr>
          <w:p w14:paraId="46477786" w14:textId="77777777" w:rsidR="008049E8" w:rsidRPr="008049E8" w:rsidRDefault="008049E8" w:rsidP="008049E8"/>
        </w:tc>
        <w:tc>
          <w:tcPr>
            <w:tcW w:w="2013" w:type="dxa"/>
            <w:gridSpan w:val="2"/>
          </w:tcPr>
          <w:p w14:paraId="3EC11DAE" w14:textId="77777777" w:rsidR="008049E8" w:rsidRPr="008049E8" w:rsidRDefault="008049E8" w:rsidP="008049E8"/>
        </w:tc>
        <w:tc>
          <w:tcPr>
            <w:tcW w:w="3231" w:type="dxa"/>
            <w:gridSpan w:val="3"/>
          </w:tcPr>
          <w:p w14:paraId="119C796D" w14:textId="77777777" w:rsidR="008049E8" w:rsidRPr="008049E8" w:rsidRDefault="008049E8" w:rsidP="008049E8">
            <w:r w:rsidRPr="008049E8">
              <w:t xml:space="preserve">ТР ТС 004/2011 </w:t>
            </w:r>
          </w:p>
        </w:tc>
        <w:tc>
          <w:tcPr>
            <w:tcW w:w="3545" w:type="dxa"/>
            <w:gridSpan w:val="3"/>
          </w:tcPr>
          <w:p w14:paraId="3AEAFC93" w14:textId="77777777" w:rsidR="008049E8" w:rsidRPr="008049E8" w:rsidRDefault="008049E8" w:rsidP="008049E8"/>
        </w:tc>
      </w:tr>
      <w:tr w:rsidR="008049E8" w:rsidRPr="008049E8" w14:paraId="7C8DA26A" w14:textId="77777777" w:rsidTr="00E935C3">
        <w:trPr>
          <w:gridAfter w:val="1"/>
          <w:wAfter w:w="113" w:type="dxa"/>
        </w:trPr>
        <w:tc>
          <w:tcPr>
            <w:tcW w:w="708" w:type="dxa"/>
            <w:gridSpan w:val="2"/>
          </w:tcPr>
          <w:p w14:paraId="6796CAFA" w14:textId="77777777" w:rsidR="008049E8" w:rsidRPr="008049E8" w:rsidRDefault="008049E8" w:rsidP="008049E8">
            <w:r w:rsidRPr="008049E8">
              <w:t>1.10.4</w:t>
            </w:r>
          </w:p>
        </w:tc>
        <w:tc>
          <w:tcPr>
            <w:tcW w:w="4111" w:type="dxa"/>
            <w:gridSpan w:val="2"/>
          </w:tcPr>
          <w:p w14:paraId="1EF5C5EB" w14:textId="77777777" w:rsidR="008049E8" w:rsidRPr="008049E8" w:rsidRDefault="008049E8" w:rsidP="008049E8">
            <w:r w:rsidRPr="008049E8">
              <w:t>Акустические системы</w:t>
            </w:r>
          </w:p>
        </w:tc>
        <w:tc>
          <w:tcPr>
            <w:tcW w:w="1985" w:type="dxa"/>
            <w:gridSpan w:val="2"/>
          </w:tcPr>
          <w:p w14:paraId="55B68DD4" w14:textId="77777777" w:rsidR="008049E8" w:rsidRPr="008049E8" w:rsidRDefault="008049E8" w:rsidP="008049E8">
            <w:r w:rsidRPr="008049E8">
              <w:t>Сертификация</w:t>
            </w:r>
          </w:p>
        </w:tc>
        <w:tc>
          <w:tcPr>
            <w:tcW w:w="2013" w:type="dxa"/>
            <w:gridSpan w:val="2"/>
          </w:tcPr>
          <w:p w14:paraId="576BE677" w14:textId="77777777" w:rsidR="008049E8" w:rsidRPr="008049E8" w:rsidRDefault="008049E8" w:rsidP="008049E8">
            <w:r w:rsidRPr="008049E8">
              <w:t>8518 21 000 0</w:t>
            </w:r>
          </w:p>
        </w:tc>
        <w:tc>
          <w:tcPr>
            <w:tcW w:w="3231" w:type="dxa"/>
            <w:gridSpan w:val="3"/>
          </w:tcPr>
          <w:p w14:paraId="61754503" w14:textId="77777777" w:rsidR="008049E8" w:rsidRPr="008049E8" w:rsidRDefault="008049E8" w:rsidP="008049E8">
            <w:r w:rsidRPr="008049E8">
              <w:t>ГОСТ ISO 2859-1-2009</w:t>
            </w:r>
          </w:p>
        </w:tc>
        <w:tc>
          <w:tcPr>
            <w:tcW w:w="3545" w:type="dxa"/>
            <w:gridSpan w:val="3"/>
          </w:tcPr>
          <w:p w14:paraId="6AE55F80" w14:textId="77777777" w:rsidR="008049E8" w:rsidRPr="008049E8" w:rsidRDefault="008049E8" w:rsidP="008049E8"/>
        </w:tc>
      </w:tr>
      <w:tr w:rsidR="008049E8" w:rsidRPr="008049E8" w14:paraId="7301E410" w14:textId="77777777" w:rsidTr="00E935C3">
        <w:trPr>
          <w:gridAfter w:val="1"/>
          <w:wAfter w:w="113" w:type="dxa"/>
        </w:trPr>
        <w:tc>
          <w:tcPr>
            <w:tcW w:w="708" w:type="dxa"/>
            <w:gridSpan w:val="2"/>
          </w:tcPr>
          <w:p w14:paraId="609CB285" w14:textId="77777777" w:rsidR="008049E8" w:rsidRPr="008049E8" w:rsidRDefault="008049E8" w:rsidP="008049E8"/>
        </w:tc>
        <w:tc>
          <w:tcPr>
            <w:tcW w:w="4111" w:type="dxa"/>
            <w:gridSpan w:val="2"/>
          </w:tcPr>
          <w:p w14:paraId="76797573" w14:textId="77777777" w:rsidR="008049E8" w:rsidRPr="008049E8" w:rsidRDefault="008049E8" w:rsidP="008049E8">
            <w:r w:rsidRPr="008049E8">
              <w:t>в т.ч. с наличием электронных</w:t>
            </w:r>
          </w:p>
        </w:tc>
        <w:tc>
          <w:tcPr>
            <w:tcW w:w="1985" w:type="dxa"/>
            <w:gridSpan w:val="2"/>
          </w:tcPr>
          <w:p w14:paraId="2C9BB484" w14:textId="77777777" w:rsidR="008049E8" w:rsidRPr="008049E8" w:rsidRDefault="008049E8" w:rsidP="008049E8">
            <w:r w:rsidRPr="008049E8">
              <w:t>Схемы: 1С, 3С, 4С</w:t>
            </w:r>
          </w:p>
        </w:tc>
        <w:tc>
          <w:tcPr>
            <w:tcW w:w="2013" w:type="dxa"/>
            <w:gridSpan w:val="2"/>
          </w:tcPr>
          <w:p w14:paraId="6C68E99E" w14:textId="77777777" w:rsidR="008049E8" w:rsidRPr="008049E8" w:rsidRDefault="008049E8" w:rsidP="008049E8">
            <w:r w:rsidRPr="008049E8">
              <w:t xml:space="preserve">8518 22 0000 </w:t>
            </w:r>
          </w:p>
        </w:tc>
        <w:tc>
          <w:tcPr>
            <w:tcW w:w="3231" w:type="dxa"/>
            <w:gridSpan w:val="3"/>
          </w:tcPr>
          <w:p w14:paraId="0FD73F0C" w14:textId="77777777" w:rsidR="008049E8" w:rsidRPr="008049E8" w:rsidRDefault="008049E8" w:rsidP="008049E8"/>
        </w:tc>
        <w:tc>
          <w:tcPr>
            <w:tcW w:w="3545" w:type="dxa"/>
            <w:gridSpan w:val="3"/>
          </w:tcPr>
          <w:p w14:paraId="4F9A7185" w14:textId="77777777" w:rsidR="008049E8" w:rsidRPr="008049E8" w:rsidRDefault="008049E8" w:rsidP="008049E8"/>
        </w:tc>
      </w:tr>
      <w:tr w:rsidR="008049E8" w:rsidRPr="008049E8" w14:paraId="7773B04A" w14:textId="77777777" w:rsidTr="00E935C3">
        <w:trPr>
          <w:gridAfter w:val="1"/>
          <w:wAfter w:w="113" w:type="dxa"/>
        </w:trPr>
        <w:tc>
          <w:tcPr>
            <w:tcW w:w="708" w:type="dxa"/>
            <w:gridSpan w:val="2"/>
          </w:tcPr>
          <w:p w14:paraId="2A973778" w14:textId="77777777" w:rsidR="008049E8" w:rsidRPr="008049E8" w:rsidRDefault="008049E8" w:rsidP="008049E8"/>
        </w:tc>
        <w:tc>
          <w:tcPr>
            <w:tcW w:w="4111" w:type="dxa"/>
            <w:gridSpan w:val="2"/>
          </w:tcPr>
          <w:p w14:paraId="0637C19A" w14:textId="77777777" w:rsidR="008049E8" w:rsidRPr="008049E8" w:rsidRDefault="008049E8" w:rsidP="008049E8">
            <w:r w:rsidRPr="008049E8">
              <w:t>компонентов</w:t>
            </w:r>
          </w:p>
        </w:tc>
        <w:tc>
          <w:tcPr>
            <w:tcW w:w="1985" w:type="dxa"/>
            <w:gridSpan w:val="2"/>
          </w:tcPr>
          <w:p w14:paraId="240ADD9B" w14:textId="77777777" w:rsidR="008049E8" w:rsidRPr="008049E8" w:rsidRDefault="008049E8" w:rsidP="008049E8"/>
        </w:tc>
        <w:tc>
          <w:tcPr>
            <w:tcW w:w="2013" w:type="dxa"/>
            <w:gridSpan w:val="2"/>
          </w:tcPr>
          <w:p w14:paraId="4FE440AD" w14:textId="77777777" w:rsidR="008049E8" w:rsidRPr="008049E8" w:rsidRDefault="008049E8" w:rsidP="008049E8">
            <w:r w:rsidRPr="008049E8">
              <w:t xml:space="preserve">8518 29 </w:t>
            </w:r>
          </w:p>
        </w:tc>
        <w:tc>
          <w:tcPr>
            <w:tcW w:w="3231" w:type="dxa"/>
            <w:gridSpan w:val="3"/>
          </w:tcPr>
          <w:p w14:paraId="0291FDA0" w14:textId="77777777" w:rsidR="008049E8" w:rsidRPr="008049E8" w:rsidRDefault="008049E8" w:rsidP="008049E8">
            <w:r w:rsidRPr="008049E8">
              <w:t>ГОСТ 27418-87</w:t>
            </w:r>
          </w:p>
        </w:tc>
        <w:tc>
          <w:tcPr>
            <w:tcW w:w="3545" w:type="dxa"/>
            <w:gridSpan w:val="3"/>
          </w:tcPr>
          <w:p w14:paraId="35BB8F42" w14:textId="77777777" w:rsidR="008049E8" w:rsidRPr="008049E8" w:rsidRDefault="008049E8" w:rsidP="008049E8"/>
        </w:tc>
      </w:tr>
      <w:tr w:rsidR="008049E8" w:rsidRPr="008049E8" w14:paraId="58BF6852" w14:textId="77777777" w:rsidTr="00E935C3">
        <w:trPr>
          <w:gridAfter w:val="1"/>
          <w:wAfter w:w="113" w:type="dxa"/>
        </w:trPr>
        <w:tc>
          <w:tcPr>
            <w:tcW w:w="708" w:type="dxa"/>
            <w:gridSpan w:val="2"/>
          </w:tcPr>
          <w:p w14:paraId="2C3F0B82" w14:textId="77777777" w:rsidR="008049E8" w:rsidRPr="008049E8" w:rsidRDefault="008049E8" w:rsidP="008049E8"/>
        </w:tc>
        <w:tc>
          <w:tcPr>
            <w:tcW w:w="4111" w:type="dxa"/>
            <w:gridSpan w:val="2"/>
          </w:tcPr>
          <w:p w14:paraId="09A94130" w14:textId="77777777" w:rsidR="008049E8" w:rsidRPr="008049E8" w:rsidRDefault="008049E8" w:rsidP="008049E8"/>
        </w:tc>
        <w:tc>
          <w:tcPr>
            <w:tcW w:w="1985" w:type="dxa"/>
            <w:gridSpan w:val="2"/>
          </w:tcPr>
          <w:p w14:paraId="3D368270" w14:textId="77777777" w:rsidR="008049E8" w:rsidRPr="008049E8" w:rsidRDefault="008049E8" w:rsidP="008049E8"/>
        </w:tc>
        <w:tc>
          <w:tcPr>
            <w:tcW w:w="2013" w:type="dxa"/>
            <w:gridSpan w:val="2"/>
          </w:tcPr>
          <w:p w14:paraId="6F36DEC6" w14:textId="77777777" w:rsidR="008049E8" w:rsidRPr="008049E8" w:rsidRDefault="008049E8" w:rsidP="008049E8"/>
        </w:tc>
        <w:tc>
          <w:tcPr>
            <w:tcW w:w="3231" w:type="dxa"/>
            <w:gridSpan w:val="3"/>
          </w:tcPr>
          <w:p w14:paraId="270D34D6" w14:textId="77777777" w:rsidR="008049E8" w:rsidRPr="008049E8" w:rsidRDefault="008049E8" w:rsidP="008049E8">
            <w:r w:rsidRPr="008049E8">
              <w:t>ГОСТ 14254-2015</w:t>
            </w:r>
          </w:p>
        </w:tc>
        <w:tc>
          <w:tcPr>
            <w:tcW w:w="3545" w:type="dxa"/>
            <w:gridSpan w:val="3"/>
          </w:tcPr>
          <w:p w14:paraId="40B0C697" w14:textId="77777777" w:rsidR="008049E8" w:rsidRPr="008049E8" w:rsidRDefault="008049E8" w:rsidP="008049E8"/>
        </w:tc>
      </w:tr>
      <w:tr w:rsidR="008049E8" w:rsidRPr="008049E8" w14:paraId="16A45165" w14:textId="77777777" w:rsidTr="00E935C3">
        <w:trPr>
          <w:gridAfter w:val="1"/>
          <w:wAfter w:w="113" w:type="dxa"/>
        </w:trPr>
        <w:tc>
          <w:tcPr>
            <w:tcW w:w="708" w:type="dxa"/>
            <w:gridSpan w:val="2"/>
          </w:tcPr>
          <w:p w14:paraId="4211E6FC" w14:textId="77777777" w:rsidR="008049E8" w:rsidRPr="008049E8" w:rsidRDefault="008049E8" w:rsidP="008049E8"/>
        </w:tc>
        <w:tc>
          <w:tcPr>
            <w:tcW w:w="4111" w:type="dxa"/>
            <w:gridSpan w:val="2"/>
          </w:tcPr>
          <w:p w14:paraId="43D7192E" w14:textId="77777777" w:rsidR="008049E8" w:rsidRPr="008049E8" w:rsidRDefault="008049E8" w:rsidP="008049E8"/>
        </w:tc>
        <w:tc>
          <w:tcPr>
            <w:tcW w:w="1985" w:type="dxa"/>
            <w:gridSpan w:val="2"/>
          </w:tcPr>
          <w:p w14:paraId="2DEDC610" w14:textId="77777777" w:rsidR="008049E8" w:rsidRPr="008049E8" w:rsidRDefault="008049E8" w:rsidP="008049E8"/>
        </w:tc>
        <w:tc>
          <w:tcPr>
            <w:tcW w:w="2013" w:type="dxa"/>
            <w:gridSpan w:val="2"/>
          </w:tcPr>
          <w:p w14:paraId="15D4312D" w14:textId="77777777" w:rsidR="008049E8" w:rsidRPr="008049E8" w:rsidRDefault="008049E8" w:rsidP="008049E8"/>
        </w:tc>
        <w:tc>
          <w:tcPr>
            <w:tcW w:w="3231" w:type="dxa"/>
            <w:gridSpan w:val="3"/>
          </w:tcPr>
          <w:p w14:paraId="086F4B44" w14:textId="77777777" w:rsidR="008049E8" w:rsidRPr="008049E8" w:rsidRDefault="008049E8" w:rsidP="008049E8">
            <w:r w:rsidRPr="008049E8">
              <w:t>ГОСТ МЭК 61293-2002</w:t>
            </w:r>
          </w:p>
        </w:tc>
        <w:tc>
          <w:tcPr>
            <w:tcW w:w="3545" w:type="dxa"/>
            <w:gridSpan w:val="3"/>
          </w:tcPr>
          <w:p w14:paraId="30A720DB" w14:textId="77777777" w:rsidR="008049E8" w:rsidRPr="008049E8" w:rsidRDefault="008049E8" w:rsidP="008049E8"/>
        </w:tc>
      </w:tr>
      <w:tr w:rsidR="008049E8" w:rsidRPr="008049E8" w14:paraId="669AA05C" w14:textId="77777777" w:rsidTr="00E935C3">
        <w:trPr>
          <w:gridAfter w:val="1"/>
          <w:wAfter w:w="113" w:type="dxa"/>
        </w:trPr>
        <w:tc>
          <w:tcPr>
            <w:tcW w:w="708" w:type="dxa"/>
            <w:gridSpan w:val="2"/>
          </w:tcPr>
          <w:p w14:paraId="38D34F62" w14:textId="77777777" w:rsidR="008049E8" w:rsidRPr="008049E8" w:rsidRDefault="008049E8" w:rsidP="008049E8"/>
        </w:tc>
        <w:tc>
          <w:tcPr>
            <w:tcW w:w="4111" w:type="dxa"/>
            <w:gridSpan w:val="2"/>
          </w:tcPr>
          <w:p w14:paraId="1D992537" w14:textId="77777777" w:rsidR="008049E8" w:rsidRPr="008049E8" w:rsidRDefault="008049E8" w:rsidP="008049E8"/>
        </w:tc>
        <w:tc>
          <w:tcPr>
            <w:tcW w:w="1985" w:type="dxa"/>
            <w:gridSpan w:val="2"/>
          </w:tcPr>
          <w:p w14:paraId="173574D1" w14:textId="77777777" w:rsidR="008049E8" w:rsidRPr="008049E8" w:rsidRDefault="008049E8" w:rsidP="008049E8"/>
        </w:tc>
        <w:tc>
          <w:tcPr>
            <w:tcW w:w="2013" w:type="dxa"/>
            <w:gridSpan w:val="2"/>
          </w:tcPr>
          <w:p w14:paraId="78CF347D" w14:textId="77777777" w:rsidR="008049E8" w:rsidRPr="008049E8" w:rsidRDefault="008049E8" w:rsidP="008049E8"/>
        </w:tc>
        <w:tc>
          <w:tcPr>
            <w:tcW w:w="3231" w:type="dxa"/>
            <w:gridSpan w:val="3"/>
          </w:tcPr>
          <w:p w14:paraId="401D92F3" w14:textId="77777777" w:rsidR="008049E8" w:rsidRPr="008049E8" w:rsidRDefault="008049E8" w:rsidP="008049E8">
            <w:r w:rsidRPr="008049E8">
              <w:t>ГОСТ IEC 60065-2013</w:t>
            </w:r>
          </w:p>
        </w:tc>
        <w:tc>
          <w:tcPr>
            <w:tcW w:w="3545" w:type="dxa"/>
            <w:gridSpan w:val="3"/>
          </w:tcPr>
          <w:p w14:paraId="499B51B6" w14:textId="77777777" w:rsidR="008049E8" w:rsidRPr="008049E8" w:rsidRDefault="008049E8" w:rsidP="008049E8"/>
        </w:tc>
      </w:tr>
      <w:tr w:rsidR="008049E8" w:rsidRPr="008049E8" w14:paraId="1E794B97" w14:textId="77777777" w:rsidTr="00E935C3">
        <w:trPr>
          <w:gridAfter w:val="1"/>
          <w:wAfter w:w="113" w:type="dxa"/>
        </w:trPr>
        <w:tc>
          <w:tcPr>
            <w:tcW w:w="708" w:type="dxa"/>
            <w:gridSpan w:val="2"/>
          </w:tcPr>
          <w:p w14:paraId="5506E32E" w14:textId="77777777" w:rsidR="008049E8" w:rsidRPr="008049E8" w:rsidRDefault="008049E8" w:rsidP="008049E8"/>
        </w:tc>
        <w:tc>
          <w:tcPr>
            <w:tcW w:w="4111" w:type="dxa"/>
            <w:gridSpan w:val="2"/>
          </w:tcPr>
          <w:p w14:paraId="04463BEC" w14:textId="77777777" w:rsidR="008049E8" w:rsidRPr="008049E8" w:rsidRDefault="008049E8" w:rsidP="008049E8"/>
        </w:tc>
        <w:tc>
          <w:tcPr>
            <w:tcW w:w="1985" w:type="dxa"/>
            <w:gridSpan w:val="2"/>
          </w:tcPr>
          <w:p w14:paraId="157588E8" w14:textId="77777777" w:rsidR="008049E8" w:rsidRPr="008049E8" w:rsidRDefault="008049E8" w:rsidP="008049E8"/>
        </w:tc>
        <w:tc>
          <w:tcPr>
            <w:tcW w:w="2013" w:type="dxa"/>
            <w:gridSpan w:val="2"/>
          </w:tcPr>
          <w:p w14:paraId="5911DA49" w14:textId="77777777" w:rsidR="008049E8" w:rsidRPr="008049E8" w:rsidRDefault="008049E8" w:rsidP="008049E8"/>
        </w:tc>
        <w:tc>
          <w:tcPr>
            <w:tcW w:w="3231" w:type="dxa"/>
            <w:gridSpan w:val="3"/>
          </w:tcPr>
          <w:p w14:paraId="1CF01097" w14:textId="77777777" w:rsidR="008049E8" w:rsidRPr="008049E8" w:rsidRDefault="008049E8" w:rsidP="008049E8">
            <w:r w:rsidRPr="008049E8">
              <w:t>ГОСТ IEC 60950-1-2014</w:t>
            </w:r>
          </w:p>
        </w:tc>
        <w:tc>
          <w:tcPr>
            <w:tcW w:w="3545" w:type="dxa"/>
            <w:gridSpan w:val="3"/>
          </w:tcPr>
          <w:p w14:paraId="40B9442D" w14:textId="77777777" w:rsidR="008049E8" w:rsidRPr="008049E8" w:rsidRDefault="008049E8" w:rsidP="008049E8"/>
        </w:tc>
      </w:tr>
      <w:tr w:rsidR="008049E8" w:rsidRPr="008049E8" w14:paraId="37E8D5F6" w14:textId="77777777" w:rsidTr="00E935C3">
        <w:trPr>
          <w:gridAfter w:val="1"/>
          <w:wAfter w:w="113" w:type="dxa"/>
        </w:trPr>
        <w:tc>
          <w:tcPr>
            <w:tcW w:w="708" w:type="dxa"/>
            <w:gridSpan w:val="2"/>
          </w:tcPr>
          <w:p w14:paraId="2E55A025" w14:textId="77777777" w:rsidR="008049E8" w:rsidRPr="008049E8" w:rsidRDefault="008049E8" w:rsidP="008049E8"/>
        </w:tc>
        <w:tc>
          <w:tcPr>
            <w:tcW w:w="4111" w:type="dxa"/>
            <w:gridSpan w:val="2"/>
          </w:tcPr>
          <w:p w14:paraId="25ED7F70" w14:textId="77777777" w:rsidR="008049E8" w:rsidRPr="008049E8" w:rsidRDefault="008049E8" w:rsidP="008049E8"/>
        </w:tc>
        <w:tc>
          <w:tcPr>
            <w:tcW w:w="1985" w:type="dxa"/>
            <w:gridSpan w:val="2"/>
          </w:tcPr>
          <w:p w14:paraId="233EB6EB" w14:textId="77777777" w:rsidR="008049E8" w:rsidRPr="008049E8" w:rsidRDefault="008049E8" w:rsidP="008049E8"/>
        </w:tc>
        <w:tc>
          <w:tcPr>
            <w:tcW w:w="2013" w:type="dxa"/>
            <w:gridSpan w:val="2"/>
          </w:tcPr>
          <w:p w14:paraId="37FC16EF" w14:textId="77777777" w:rsidR="008049E8" w:rsidRPr="008049E8" w:rsidRDefault="008049E8" w:rsidP="008049E8"/>
        </w:tc>
        <w:tc>
          <w:tcPr>
            <w:tcW w:w="3231" w:type="dxa"/>
            <w:gridSpan w:val="3"/>
          </w:tcPr>
          <w:p w14:paraId="5D08A630" w14:textId="77777777" w:rsidR="008049E8" w:rsidRPr="008049E8" w:rsidRDefault="008049E8" w:rsidP="008049E8">
            <w:r w:rsidRPr="008049E8">
              <w:t>ЕСЭГТ, утв. Реш. КТС от</w:t>
            </w:r>
          </w:p>
        </w:tc>
        <w:tc>
          <w:tcPr>
            <w:tcW w:w="3545" w:type="dxa"/>
            <w:gridSpan w:val="3"/>
          </w:tcPr>
          <w:p w14:paraId="2FDC77B3" w14:textId="77777777" w:rsidR="008049E8" w:rsidRPr="008049E8" w:rsidRDefault="008049E8" w:rsidP="008049E8"/>
        </w:tc>
      </w:tr>
      <w:tr w:rsidR="008049E8" w:rsidRPr="008049E8" w14:paraId="4637F2BC" w14:textId="77777777" w:rsidTr="00E935C3">
        <w:trPr>
          <w:gridAfter w:val="1"/>
          <w:wAfter w:w="113" w:type="dxa"/>
        </w:trPr>
        <w:tc>
          <w:tcPr>
            <w:tcW w:w="708" w:type="dxa"/>
            <w:gridSpan w:val="2"/>
          </w:tcPr>
          <w:p w14:paraId="7A65003A" w14:textId="77777777" w:rsidR="008049E8" w:rsidRPr="008049E8" w:rsidRDefault="008049E8" w:rsidP="008049E8"/>
        </w:tc>
        <w:tc>
          <w:tcPr>
            <w:tcW w:w="4111" w:type="dxa"/>
            <w:gridSpan w:val="2"/>
          </w:tcPr>
          <w:p w14:paraId="0FC6A450" w14:textId="77777777" w:rsidR="008049E8" w:rsidRPr="008049E8" w:rsidRDefault="008049E8" w:rsidP="008049E8"/>
        </w:tc>
        <w:tc>
          <w:tcPr>
            <w:tcW w:w="1985" w:type="dxa"/>
            <w:gridSpan w:val="2"/>
          </w:tcPr>
          <w:p w14:paraId="529A52A0" w14:textId="77777777" w:rsidR="008049E8" w:rsidRPr="008049E8" w:rsidRDefault="008049E8" w:rsidP="008049E8"/>
        </w:tc>
        <w:tc>
          <w:tcPr>
            <w:tcW w:w="2013" w:type="dxa"/>
            <w:gridSpan w:val="2"/>
          </w:tcPr>
          <w:p w14:paraId="05609B7F" w14:textId="77777777" w:rsidR="008049E8" w:rsidRPr="008049E8" w:rsidRDefault="008049E8" w:rsidP="008049E8"/>
        </w:tc>
        <w:tc>
          <w:tcPr>
            <w:tcW w:w="3231" w:type="dxa"/>
            <w:gridSpan w:val="3"/>
          </w:tcPr>
          <w:p w14:paraId="663A02AB" w14:textId="77777777" w:rsidR="008049E8" w:rsidRPr="008049E8" w:rsidRDefault="008049E8" w:rsidP="008049E8">
            <w:r w:rsidRPr="008049E8">
              <w:t>28.05.2010 г. № 299 (Гл. II,</w:t>
            </w:r>
          </w:p>
        </w:tc>
        <w:tc>
          <w:tcPr>
            <w:tcW w:w="3545" w:type="dxa"/>
            <w:gridSpan w:val="3"/>
          </w:tcPr>
          <w:p w14:paraId="5A85486A" w14:textId="77777777" w:rsidR="008049E8" w:rsidRPr="008049E8" w:rsidRDefault="008049E8" w:rsidP="008049E8"/>
        </w:tc>
      </w:tr>
      <w:tr w:rsidR="008049E8" w:rsidRPr="008049E8" w14:paraId="1BE2C842" w14:textId="77777777" w:rsidTr="00E935C3">
        <w:trPr>
          <w:gridAfter w:val="1"/>
          <w:wAfter w:w="113" w:type="dxa"/>
        </w:trPr>
        <w:tc>
          <w:tcPr>
            <w:tcW w:w="708" w:type="dxa"/>
            <w:gridSpan w:val="2"/>
          </w:tcPr>
          <w:p w14:paraId="6B67E32C" w14:textId="77777777" w:rsidR="008049E8" w:rsidRPr="008049E8" w:rsidRDefault="008049E8" w:rsidP="008049E8"/>
        </w:tc>
        <w:tc>
          <w:tcPr>
            <w:tcW w:w="4111" w:type="dxa"/>
            <w:gridSpan w:val="2"/>
          </w:tcPr>
          <w:p w14:paraId="0B82F6C3" w14:textId="77777777" w:rsidR="008049E8" w:rsidRPr="008049E8" w:rsidRDefault="008049E8" w:rsidP="008049E8"/>
        </w:tc>
        <w:tc>
          <w:tcPr>
            <w:tcW w:w="1985" w:type="dxa"/>
            <w:gridSpan w:val="2"/>
          </w:tcPr>
          <w:p w14:paraId="3A416058" w14:textId="77777777" w:rsidR="008049E8" w:rsidRPr="008049E8" w:rsidRDefault="008049E8" w:rsidP="008049E8"/>
        </w:tc>
        <w:tc>
          <w:tcPr>
            <w:tcW w:w="2013" w:type="dxa"/>
            <w:gridSpan w:val="2"/>
          </w:tcPr>
          <w:p w14:paraId="7919F113" w14:textId="77777777" w:rsidR="008049E8" w:rsidRPr="008049E8" w:rsidRDefault="008049E8" w:rsidP="008049E8"/>
        </w:tc>
        <w:tc>
          <w:tcPr>
            <w:tcW w:w="3231" w:type="dxa"/>
            <w:gridSpan w:val="3"/>
          </w:tcPr>
          <w:p w14:paraId="73424F53" w14:textId="77777777" w:rsidR="008049E8" w:rsidRPr="008049E8" w:rsidRDefault="008049E8" w:rsidP="008049E8">
            <w:r w:rsidRPr="008049E8">
              <w:t>разд. 7)</w:t>
            </w:r>
          </w:p>
        </w:tc>
        <w:tc>
          <w:tcPr>
            <w:tcW w:w="3545" w:type="dxa"/>
            <w:gridSpan w:val="3"/>
          </w:tcPr>
          <w:p w14:paraId="51EA12DF" w14:textId="77777777" w:rsidR="008049E8" w:rsidRPr="008049E8" w:rsidRDefault="008049E8" w:rsidP="008049E8"/>
        </w:tc>
      </w:tr>
      <w:tr w:rsidR="008049E8" w:rsidRPr="008049E8" w14:paraId="2AFCFA0F" w14:textId="77777777" w:rsidTr="00E935C3">
        <w:trPr>
          <w:gridAfter w:val="1"/>
          <w:wAfter w:w="113" w:type="dxa"/>
        </w:trPr>
        <w:tc>
          <w:tcPr>
            <w:tcW w:w="708" w:type="dxa"/>
            <w:gridSpan w:val="2"/>
          </w:tcPr>
          <w:p w14:paraId="66295E3F" w14:textId="77777777" w:rsidR="008049E8" w:rsidRPr="008049E8" w:rsidRDefault="008049E8" w:rsidP="008049E8"/>
        </w:tc>
        <w:tc>
          <w:tcPr>
            <w:tcW w:w="4111" w:type="dxa"/>
            <w:gridSpan w:val="2"/>
          </w:tcPr>
          <w:p w14:paraId="5C1181A8" w14:textId="77777777" w:rsidR="008049E8" w:rsidRPr="008049E8" w:rsidRDefault="008049E8" w:rsidP="008049E8"/>
        </w:tc>
        <w:tc>
          <w:tcPr>
            <w:tcW w:w="1985" w:type="dxa"/>
            <w:gridSpan w:val="2"/>
          </w:tcPr>
          <w:p w14:paraId="26A80404" w14:textId="77777777" w:rsidR="008049E8" w:rsidRPr="008049E8" w:rsidRDefault="008049E8" w:rsidP="008049E8"/>
        </w:tc>
        <w:tc>
          <w:tcPr>
            <w:tcW w:w="2013" w:type="dxa"/>
            <w:gridSpan w:val="2"/>
          </w:tcPr>
          <w:p w14:paraId="16AEDC35" w14:textId="77777777" w:rsidR="008049E8" w:rsidRPr="008049E8" w:rsidRDefault="008049E8" w:rsidP="008049E8"/>
        </w:tc>
        <w:tc>
          <w:tcPr>
            <w:tcW w:w="3231" w:type="dxa"/>
            <w:gridSpan w:val="3"/>
          </w:tcPr>
          <w:p w14:paraId="4D428D0F" w14:textId="77777777" w:rsidR="008049E8" w:rsidRPr="008049E8" w:rsidRDefault="008049E8" w:rsidP="008049E8"/>
        </w:tc>
        <w:tc>
          <w:tcPr>
            <w:tcW w:w="3545" w:type="dxa"/>
            <w:gridSpan w:val="3"/>
          </w:tcPr>
          <w:p w14:paraId="0D2A4DF2" w14:textId="77777777" w:rsidR="008049E8" w:rsidRPr="008049E8" w:rsidRDefault="008049E8" w:rsidP="008049E8"/>
        </w:tc>
      </w:tr>
      <w:tr w:rsidR="008049E8" w:rsidRPr="008049E8" w14:paraId="77C7C48F" w14:textId="77777777" w:rsidTr="00E935C3">
        <w:trPr>
          <w:gridAfter w:val="1"/>
          <w:wAfter w:w="113" w:type="dxa"/>
        </w:trPr>
        <w:tc>
          <w:tcPr>
            <w:tcW w:w="708" w:type="dxa"/>
            <w:gridSpan w:val="2"/>
          </w:tcPr>
          <w:p w14:paraId="4611CD51" w14:textId="77777777" w:rsidR="008049E8" w:rsidRPr="008049E8" w:rsidRDefault="008049E8" w:rsidP="008049E8"/>
        </w:tc>
        <w:tc>
          <w:tcPr>
            <w:tcW w:w="4111" w:type="dxa"/>
            <w:gridSpan w:val="2"/>
          </w:tcPr>
          <w:p w14:paraId="33FE7B49" w14:textId="77777777" w:rsidR="008049E8" w:rsidRPr="008049E8" w:rsidRDefault="008049E8" w:rsidP="008049E8"/>
        </w:tc>
        <w:tc>
          <w:tcPr>
            <w:tcW w:w="1985" w:type="dxa"/>
            <w:gridSpan w:val="2"/>
          </w:tcPr>
          <w:p w14:paraId="44CC77B6" w14:textId="77777777" w:rsidR="008049E8" w:rsidRPr="008049E8" w:rsidRDefault="008049E8" w:rsidP="008049E8">
            <w:r w:rsidRPr="008049E8">
              <w:t>Схемы: 1С, 3С, 4С</w:t>
            </w:r>
          </w:p>
        </w:tc>
        <w:tc>
          <w:tcPr>
            <w:tcW w:w="2013" w:type="dxa"/>
            <w:gridSpan w:val="2"/>
          </w:tcPr>
          <w:p w14:paraId="731952F0" w14:textId="77777777" w:rsidR="008049E8" w:rsidRPr="008049E8" w:rsidRDefault="008049E8" w:rsidP="008049E8">
            <w:r w:rsidRPr="008049E8">
              <w:t>8518 21 000 0</w:t>
            </w:r>
          </w:p>
        </w:tc>
        <w:tc>
          <w:tcPr>
            <w:tcW w:w="3231" w:type="dxa"/>
            <w:gridSpan w:val="3"/>
          </w:tcPr>
          <w:p w14:paraId="2D8FA884" w14:textId="77777777" w:rsidR="008049E8" w:rsidRPr="008049E8" w:rsidRDefault="008049E8" w:rsidP="008049E8">
            <w:r w:rsidRPr="008049E8">
              <w:t xml:space="preserve">ТР ТС 020/2011 </w:t>
            </w:r>
          </w:p>
        </w:tc>
        <w:tc>
          <w:tcPr>
            <w:tcW w:w="3545" w:type="dxa"/>
            <w:gridSpan w:val="3"/>
          </w:tcPr>
          <w:p w14:paraId="7B409602" w14:textId="77777777" w:rsidR="008049E8" w:rsidRPr="008049E8" w:rsidRDefault="008049E8" w:rsidP="008049E8"/>
        </w:tc>
      </w:tr>
      <w:tr w:rsidR="008049E8" w:rsidRPr="008049E8" w14:paraId="2A950793" w14:textId="77777777" w:rsidTr="00E935C3">
        <w:trPr>
          <w:gridAfter w:val="1"/>
          <w:wAfter w:w="113" w:type="dxa"/>
        </w:trPr>
        <w:tc>
          <w:tcPr>
            <w:tcW w:w="708" w:type="dxa"/>
            <w:gridSpan w:val="2"/>
          </w:tcPr>
          <w:p w14:paraId="45CC8946" w14:textId="77777777" w:rsidR="008049E8" w:rsidRPr="008049E8" w:rsidRDefault="008049E8" w:rsidP="008049E8"/>
        </w:tc>
        <w:tc>
          <w:tcPr>
            <w:tcW w:w="4111" w:type="dxa"/>
            <w:gridSpan w:val="2"/>
          </w:tcPr>
          <w:p w14:paraId="52BB2EDA" w14:textId="77777777" w:rsidR="008049E8" w:rsidRPr="008049E8" w:rsidRDefault="008049E8" w:rsidP="008049E8"/>
        </w:tc>
        <w:tc>
          <w:tcPr>
            <w:tcW w:w="1985" w:type="dxa"/>
            <w:gridSpan w:val="2"/>
          </w:tcPr>
          <w:p w14:paraId="720134AA" w14:textId="77777777" w:rsidR="008049E8" w:rsidRPr="008049E8" w:rsidRDefault="008049E8" w:rsidP="008049E8"/>
        </w:tc>
        <w:tc>
          <w:tcPr>
            <w:tcW w:w="2013" w:type="dxa"/>
            <w:gridSpan w:val="2"/>
          </w:tcPr>
          <w:p w14:paraId="334E44EF" w14:textId="77777777" w:rsidR="008049E8" w:rsidRPr="008049E8" w:rsidRDefault="008049E8" w:rsidP="008049E8">
            <w:r w:rsidRPr="008049E8">
              <w:t>8518 22 000 9</w:t>
            </w:r>
          </w:p>
        </w:tc>
        <w:tc>
          <w:tcPr>
            <w:tcW w:w="3231" w:type="dxa"/>
            <w:gridSpan w:val="3"/>
          </w:tcPr>
          <w:p w14:paraId="5CB7634F" w14:textId="77777777" w:rsidR="008049E8" w:rsidRPr="008049E8" w:rsidRDefault="008049E8" w:rsidP="008049E8">
            <w:r w:rsidRPr="008049E8">
              <w:t>ГОСТ 30804.3.2-2013</w:t>
            </w:r>
          </w:p>
        </w:tc>
        <w:tc>
          <w:tcPr>
            <w:tcW w:w="3545" w:type="dxa"/>
            <w:gridSpan w:val="3"/>
          </w:tcPr>
          <w:p w14:paraId="0269A96A" w14:textId="77777777" w:rsidR="008049E8" w:rsidRPr="008049E8" w:rsidRDefault="008049E8" w:rsidP="008049E8"/>
        </w:tc>
      </w:tr>
      <w:tr w:rsidR="008049E8" w:rsidRPr="008049E8" w14:paraId="40883F70" w14:textId="77777777" w:rsidTr="00E935C3">
        <w:trPr>
          <w:gridAfter w:val="1"/>
          <w:wAfter w:w="113" w:type="dxa"/>
        </w:trPr>
        <w:tc>
          <w:tcPr>
            <w:tcW w:w="708" w:type="dxa"/>
            <w:gridSpan w:val="2"/>
          </w:tcPr>
          <w:p w14:paraId="3250517F" w14:textId="77777777" w:rsidR="008049E8" w:rsidRPr="008049E8" w:rsidRDefault="008049E8" w:rsidP="008049E8"/>
        </w:tc>
        <w:tc>
          <w:tcPr>
            <w:tcW w:w="4111" w:type="dxa"/>
            <w:gridSpan w:val="2"/>
          </w:tcPr>
          <w:p w14:paraId="4E533D5E" w14:textId="77777777" w:rsidR="008049E8" w:rsidRPr="008049E8" w:rsidRDefault="008049E8" w:rsidP="008049E8"/>
        </w:tc>
        <w:tc>
          <w:tcPr>
            <w:tcW w:w="1985" w:type="dxa"/>
            <w:gridSpan w:val="2"/>
          </w:tcPr>
          <w:p w14:paraId="6A661CE2" w14:textId="77777777" w:rsidR="008049E8" w:rsidRPr="008049E8" w:rsidRDefault="008049E8" w:rsidP="008049E8"/>
        </w:tc>
        <w:tc>
          <w:tcPr>
            <w:tcW w:w="2013" w:type="dxa"/>
            <w:gridSpan w:val="2"/>
          </w:tcPr>
          <w:p w14:paraId="6A6EECDB" w14:textId="77777777" w:rsidR="008049E8" w:rsidRPr="008049E8" w:rsidRDefault="008049E8" w:rsidP="008049E8">
            <w:r w:rsidRPr="008049E8">
              <w:t xml:space="preserve">8518 29 </w:t>
            </w:r>
          </w:p>
        </w:tc>
        <w:tc>
          <w:tcPr>
            <w:tcW w:w="3231" w:type="dxa"/>
            <w:gridSpan w:val="3"/>
          </w:tcPr>
          <w:p w14:paraId="3C8176D5" w14:textId="77777777" w:rsidR="008049E8" w:rsidRPr="008049E8" w:rsidRDefault="008049E8" w:rsidP="008049E8">
            <w:r w:rsidRPr="008049E8">
              <w:t>ГОСТ 30804.3.3-2013</w:t>
            </w:r>
          </w:p>
        </w:tc>
        <w:tc>
          <w:tcPr>
            <w:tcW w:w="3545" w:type="dxa"/>
            <w:gridSpan w:val="3"/>
          </w:tcPr>
          <w:p w14:paraId="4DB8AB16" w14:textId="77777777" w:rsidR="008049E8" w:rsidRPr="008049E8" w:rsidRDefault="008049E8" w:rsidP="008049E8"/>
        </w:tc>
      </w:tr>
      <w:tr w:rsidR="008049E8" w:rsidRPr="008049E8" w14:paraId="1D72EB6B" w14:textId="77777777" w:rsidTr="00E935C3">
        <w:trPr>
          <w:gridAfter w:val="1"/>
          <w:wAfter w:w="113" w:type="dxa"/>
        </w:trPr>
        <w:tc>
          <w:tcPr>
            <w:tcW w:w="708" w:type="dxa"/>
            <w:gridSpan w:val="2"/>
          </w:tcPr>
          <w:p w14:paraId="45F67A5D" w14:textId="77777777" w:rsidR="008049E8" w:rsidRPr="008049E8" w:rsidRDefault="008049E8" w:rsidP="008049E8"/>
        </w:tc>
        <w:tc>
          <w:tcPr>
            <w:tcW w:w="4111" w:type="dxa"/>
            <w:gridSpan w:val="2"/>
          </w:tcPr>
          <w:p w14:paraId="1BC110FD" w14:textId="77777777" w:rsidR="008049E8" w:rsidRPr="008049E8" w:rsidRDefault="008049E8" w:rsidP="008049E8"/>
        </w:tc>
        <w:tc>
          <w:tcPr>
            <w:tcW w:w="1985" w:type="dxa"/>
            <w:gridSpan w:val="2"/>
          </w:tcPr>
          <w:p w14:paraId="58B56D29" w14:textId="77777777" w:rsidR="008049E8" w:rsidRPr="008049E8" w:rsidRDefault="008049E8" w:rsidP="008049E8"/>
        </w:tc>
        <w:tc>
          <w:tcPr>
            <w:tcW w:w="2013" w:type="dxa"/>
            <w:gridSpan w:val="2"/>
          </w:tcPr>
          <w:p w14:paraId="4329A106" w14:textId="77777777" w:rsidR="008049E8" w:rsidRPr="008049E8" w:rsidRDefault="008049E8" w:rsidP="008049E8"/>
        </w:tc>
        <w:tc>
          <w:tcPr>
            <w:tcW w:w="3231" w:type="dxa"/>
            <w:gridSpan w:val="3"/>
          </w:tcPr>
          <w:p w14:paraId="2F1348EF" w14:textId="77777777" w:rsidR="008049E8" w:rsidRPr="008049E8" w:rsidRDefault="008049E8" w:rsidP="008049E8">
            <w:r w:rsidRPr="008049E8">
              <w:t>ГОСТ 30805.13-2013</w:t>
            </w:r>
          </w:p>
        </w:tc>
        <w:tc>
          <w:tcPr>
            <w:tcW w:w="3545" w:type="dxa"/>
            <w:gridSpan w:val="3"/>
          </w:tcPr>
          <w:p w14:paraId="11E1C5EE" w14:textId="77777777" w:rsidR="008049E8" w:rsidRPr="008049E8" w:rsidRDefault="008049E8" w:rsidP="008049E8"/>
        </w:tc>
      </w:tr>
      <w:tr w:rsidR="008049E8" w:rsidRPr="008049E8" w14:paraId="5C3917B5" w14:textId="77777777" w:rsidTr="00E935C3">
        <w:trPr>
          <w:gridAfter w:val="1"/>
          <w:wAfter w:w="113" w:type="dxa"/>
        </w:trPr>
        <w:tc>
          <w:tcPr>
            <w:tcW w:w="708" w:type="dxa"/>
            <w:gridSpan w:val="2"/>
          </w:tcPr>
          <w:p w14:paraId="5CBE24F0" w14:textId="77777777" w:rsidR="008049E8" w:rsidRPr="008049E8" w:rsidRDefault="008049E8" w:rsidP="008049E8"/>
        </w:tc>
        <w:tc>
          <w:tcPr>
            <w:tcW w:w="4111" w:type="dxa"/>
            <w:gridSpan w:val="2"/>
          </w:tcPr>
          <w:p w14:paraId="059BE674" w14:textId="77777777" w:rsidR="008049E8" w:rsidRPr="008049E8" w:rsidRDefault="008049E8" w:rsidP="008049E8"/>
        </w:tc>
        <w:tc>
          <w:tcPr>
            <w:tcW w:w="1985" w:type="dxa"/>
            <w:gridSpan w:val="2"/>
          </w:tcPr>
          <w:p w14:paraId="48E4ACC2" w14:textId="77777777" w:rsidR="008049E8" w:rsidRPr="008049E8" w:rsidRDefault="008049E8" w:rsidP="008049E8"/>
        </w:tc>
        <w:tc>
          <w:tcPr>
            <w:tcW w:w="2013" w:type="dxa"/>
            <w:gridSpan w:val="2"/>
          </w:tcPr>
          <w:p w14:paraId="07C4664C" w14:textId="77777777" w:rsidR="008049E8" w:rsidRPr="008049E8" w:rsidRDefault="008049E8" w:rsidP="008049E8"/>
        </w:tc>
        <w:tc>
          <w:tcPr>
            <w:tcW w:w="3231" w:type="dxa"/>
            <w:gridSpan w:val="3"/>
          </w:tcPr>
          <w:p w14:paraId="14952098" w14:textId="77777777" w:rsidR="008049E8" w:rsidRPr="008049E8" w:rsidRDefault="008049E8" w:rsidP="008049E8">
            <w:r w:rsidRPr="008049E8">
              <w:t>ГОСТ 30804.6.1-2013</w:t>
            </w:r>
          </w:p>
        </w:tc>
        <w:tc>
          <w:tcPr>
            <w:tcW w:w="3545" w:type="dxa"/>
            <w:gridSpan w:val="3"/>
          </w:tcPr>
          <w:p w14:paraId="3810166D" w14:textId="77777777" w:rsidR="008049E8" w:rsidRPr="008049E8" w:rsidRDefault="008049E8" w:rsidP="008049E8"/>
        </w:tc>
      </w:tr>
      <w:tr w:rsidR="008049E8" w:rsidRPr="008049E8" w14:paraId="2FE493E5" w14:textId="77777777" w:rsidTr="00E935C3">
        <w:trPr>
          <w:gridAfter w:val="1"/>
          <w:wAfter w:w="113" w:type="dxa"/>
        </w:trPr>
        <w:tc>
          <w:tcPr>
            <w:tcW w:w="708" w:type="dxa"/>
            <w:gridSpan w:val="2"/>
          </w:tcPr>
          <w:p w14:paraId="154F58DE" w14:textId="77777777" w:rsidR="008049E8" w:rsidRPr="008049E8" w:rsidRDefault="008049E8" w:rsidP="008049E8"/>
        </w:tc>
        <w:tc>
          <w:tcPr>
            <w:tcW w:w="4111" w:type="dxa"/>
            <w:gridSpan w:val="2"/>
          </w:tcPr>
          <w:p w14:paraId="2010F585" w14:textId="77777777" w:rsidR="008049E8" w:rsidRPr="008049E8" w:rsidRDefault="008049E8" w:rsidP="008049E8"/>
        </w:tc>
        <w:tc>
          <w:tcPr>
            <w:tcW w:w="1985" w:type="dxa"/>
            <w:gridSpan w:val="2"/>
          </w:tcPr>
          <w:p w14:paraId="45A7C3FC" w14:textId="77777777" w:rsidR="008049E8" w:rsidRPr="008049E8" w:rsidRDefault="008049E8" w:rsidP="008049E8"/>
        </w:tc>
        <w:tc>
          <w:tcPr>
            <w:tcW w:w="2013" w:type="dxa"/>
            <w:gridSpan w:val="2"/>
          </w:tcPr>
          <w:p w14:paraId="50167E20" w14:textId="77777777" w:rsidR="008049E8" w:rsidRPr="008049E8" w:rsidRDefault="008049E8" w:rsidP="008049E8"/>
        </w:tc>
        <w:tc>
          <w:tcPr>
            <w:tcW w:w="3231" w:type="dxa"/>
            <w:gridSpan w:val="3"/>
          </w:tcPr>
          <w:p w14:paraId="09F17AD4" w14:textId="77777777" w:rsidR="008049E8" w:rsidRPr="008049E8" w:rsidRDefault="008049E8" w:rsidP="008049E8">
            <w:r w:rsidRPr="008049E8">
              <w:t>СТБ ЕН 55020-2005</w:t>
            </w:r>
          </w:p>
        </w:tc>
        <w:tc>
          <w:tcPr>
            <w:tcW w:w="3545" w:type="dxa"/>
            <w:gridSpan w:val="3"/>
          </w:tcPr>
          <w:p w14:paraId="1001CB65" w14:textId="77777777" w:rsidR="008049E8" w:rsidRPr="008049E8" w:rsidRDefault="008049E8" w:rsidP="008049E8"/>
        </w:tc>
      </w:tr>
      <w:tr w:rsidR="008049E8" w:rsidRPr="008049E8" w14:paraId="0C9F2FAD" w14:textId="77777777" w:rsidTr="00E935C3">
        <w:trPr>
          <w:gridAfter w:val="1"/>
          <w:wAfter w:w="113" w:type="dxa"/>
        </w:trPr>
        <w:tc>
          <w:tcPr>
            <w:tcW w:w="708" w:type="dxa"/>
            <w:gridSpan w:val="2"/>
          </w:tcPr>
          <w:p w14:paraId="6F0A867D" w14:textId="77777777" w:rsidR="008049E8" w:rsidRPr="008049E8" w:rsidRDefault="008049E8" w:rsidP="008049E8"/>
        </w:tc>
        <w:tc>
          <w:tcPr>
            <w:tcW w:w="4111" w:type="dxa"/>
            <w:gridSpan w:val="2"/>
          </w:tcPr>
          <w:p w14:paraId="01D66280" w14:textId="77777777" w:rsidR="008049E8" w:rsidRPr="008049E8" w:rsidRDefault="008049E8" w:rsidP="008049E8"/>
        </w:tc>
        <w:tc>
          <w:tcPr>
            <w:tcW w:w="1985" w:type="dxa"/>
            <w:gridSpan w:val="2"/>
          </w:tcPr>
          <w:p w14:paraId="188D69FF" w14:textId="77777777" w:rsidR="008049E8" w:rsidRPr="008049E8" w:rsidRDefault="008049E8" w:rsidP="008049E8"/>
        </w:tc>
        <w:tc>
          <w:tcPr>
            <w:tcW w:w="2013" w:type="dxa"/>
            <w:gridSpan w:val="2"/>
          </w:tcPr>
          <w:p w14:paraId="04281689" w14:textId="77777777" w:rsidR="008049E8" w:rsidRPr="008049E8" w:rsidRDefault="008049E8" w:rsidP="008049E8"/>
        </w:tc>
        <w:tc>
          <w:tcPr>
            <w:tcW w:w="3231" w:type="dxa"/>
            <w:gridSpan w:val="3"/>
          </w:tcPr>
          <w:p w14:paraId="10F54769" w14:textId="77777777" w:rsidR="008049E8" w:rsidRPr="008049E8" w:rsidRDefault="008049E8" w:rsidP="008049E8">
            <w:r w:rsidRPr="008049E8">
              <w:t>ГОСТ 32135-2013</w:t>
            </w:r>
          </w:p>
        </w:tc>
        <w:tc>
          <w:tcPr>
            <w:tcW w:w="3545" w:type="dxa"/>
            <w:gridSpan w:val="3"/>
          </w:tcPr>
          <w:p w14:paraId="2CC13F1E" w14:textId="77777777" w:rsidR="008049E8" w:rsidRPr="008049E8" w:rsidRDefault="008049E8" w:rsidP="008049E8"/>
        </w:tc>
      </w:tr>
      <w:tr w:rsidR="008049E8" w:rsidRPr="008049E8" w14:paraId="78861E95" w14:textId="77777777" w:rsidTr="00E935C3">
        <w:trPr>
          <w:gridAfter w:val="1"/>
          <w:wAfter w:w="113" w:type="dxa"/>
        </w:trPr>
        <w:tc>
          <w:tcPr>
            <w:tcW w:w="708" w:type="dxa"/>
            <w:gridSpan w:val="2"/>
          </w:tcPr>
          <w:p w14:paraId="51F4C827" w14:textId="77777777" w:rsidR="008049E8" w:rsidRPr="008049E8" w:rsidRDefault="008049E8" w:rsidP="008049E8"/>
        </w:tc>
        <w:tc>
          <w:tcPr>
            <w:tcW w:w="4111" w:type="dxa"/>
            <w:gridSpan w:val="2"/>
          </w:tcPr>
          <w:p w14:paraId="36AF64DF" w14:textId="77777777" w:rsidR="008049E8" w:rsidRPr="008049E8" w:rsidRDefault="008049E8" w:rsidP="008049E8"/>
        </w:tc>
        <w:tc>
          <w:tcPr>
            <w:tcW w:w="1985" w:type="dxa"/>
            <w:gridSpan w:val="2"/>
          </w:tcPr>
          <w:p w14:paraId="01BD9DA6" w14:textId="77777777" w:rsidR="008049E8" w:rsidRPr="008049E8" w:rsidRDefault="008049E8" w:rsidP="008049E8"/>
        </w:tc>
        <w:tc>
          <w:tcPr>
            <w:tcW w:w="2013" w:type="dxa"/>
            <w:gridSpan w:val="2"/>
          </w:tcPr>
          <w:p w14:paraId="6255AC97" w14:textId="77777777" w:rsidR="008049E8" w:rsidRPr="008049E8" w:rsidRDefault="008049E8" w:rsidP="008049E8"/>
        </w:tc>
        <w:tc>
          <w:tcPr>
            <w:tcW w:w="3231" w:type="dxa"/>
            <w:gridSpan w:val="3"/>
          </w:tcPr>
          <w:p w14:paraId="0BCAFB0C" w14:textId="77777777" w:rsidR="008049E8" w:rsidRPr="008049E8" w:rsidRDefault="008049E8" w:rsidP="008049E8">
            <w:r w:rsidRPr="008049E8">
              <w:t>ГОСТ 32136-2013</w:t>
            </w:r>
          </w:p>
        </w:tc>
        <w:tc>
          <w:tcPr>
            <w:tcW w:w="3545" w:type="dxa"/>
            <w:gridSpan w:val="3"/>
          </w:tcPr>
          <w:p w14:paraId="050DABD8" w14:textId="77777777" w:rsidR="008049E8" w:rsidRPr="008049E8" w:rsidRDefault="008049E8" w:rsidP="008049E8"/>
        </w:tc>
      </w:tr>
      <w:tr w:rsidR="008049E8" w:rsidRPr="008049E8" w14:paraId="5372A414" w14:textId="77777777" w:rsidTr="00E935C3">
        <w:trPr>
          <w:gridAfter w:val="1"/>
          <w:wAfter w:w="113" w:type="dxa"/>
        </w:trPr>
        <w:tc>
          <w:tcPr>
            <w:tcW w:w="708" w:type="dxa"/>
            <w:gridSpan w:val="2"/>
          </w:tcPr>
          <w:p w14:paraId="4C504545" w14:textId="77777777" w:rsidR="008049E8" w:rsidRPr="008049E8" w:rsidRDefault="008049E8" w:rsidP="008049E8"/>
        </w:tc>
        <w:tc>
          <w:tcPr>
            <w:tcW w:w="4111" w:type="dxa"/>
            <w:gridSpan w:val="2"/>
          </w:tcPr>
          <w:p w14:paraId="3E7E4DBF" w14:textId="77777777" w:rsidR="008049E8" w:rsidRPr="008049E8" w:rsidRDefault="008049E8" w:rsidP="008049E8"/>
        </w:tc>
        <w:tc>
          <w:tcPr>
            <w:tcW w:w="1985" w:type="dxa"/>
            <w:gridSpan w:val="2"/>
          </w:tcPr>
          <w:p w14:paraId="0E795E86" w14:textId="77777777" w:rsidR="008049E8" w:rsidRPr="008049E8" w:rsidRDefault="008049E8" w:rsidP="008049E8"/>
        </w:tc>
        <w:tc>
          <w:tcPr>
            <w:tcW w:w="2013" w:type="dxa"/>
            <w:gridSpan w:val="2"/>
          </w:tcPr>
          <w:p w14:paraId="612BEEC1" w14:textId="77777777" w:rsidR="008049E8" w:rsidRPr="008049E8" w:rsidRDefault="008049E8" w:rsidP="008049E8"/>
        </w:tc>
        <w:tc>
          <w:tcPr>
            <w:tcW w:w="3231" w:type="dxa"/>
            <w:gridSpan w:val="3"/>
          </w:tcPr>
          <w:p w14:paraId="6D73452B" w14:textId="77777777" w:rsidR="008049E8" w:rsidRPr="008049E8" w:rsidRDefault="008049E8" w:rsidP="008049E8"/>
        </w:tc>
        <w:tc>
          <w:tcPr>
            <w:tcW w:w="3545" w:type="dxa"/>
            <w:gridSpan w:val="3"/>
          </w:tcPr>
          <w:p w14:paraId="7A316167" w14:textId="77777777" w:rsidR="008049E8" w:rsidRPr="008049E8" w:rsidRDefault="008049E8" w:rsidP="008049E8"/>
        </w:tc>
      </w:tr>
      <w:tr w:rsidR="008049E8" w:rsidRPr="008049E8" w14:paraId="6A37265E" w14:textId="77777777" w:rsidTr="00E935C3">
        <w:trPr>
          <w:gridAfter w:val="1"/>
          <w:wAfter w:w="113" w:type="dxa"/>
        </w:trPr>
        <w:tc>
          <w:tcPr>
            <w:tcW w:w="708" w:type="dxa"/>
            <w:gridSpan w:val="2"/>
          </w:tcPr>
          <w:p w14:paraId="700D7040" w14:textId="77777777" w:rsidR="008049E8" w:rsidRPr="008049E8" w:rsidRDefault="008049E8" w:rsidP="008049E8">
            <w:r w:rsidRPr="008049E8">
              <w:t>1.10.5</w:t>
            </w:r>
          </w:p>
        </w:tc>
        <w:tc>
          <w:tcPr>
            <w:tcW w:w="4111" w:type="dxa"/>
            <w:gridSpan w:val="2"/>
          </w:tcPr>
          <w:p w14:paraId="4E98310C" w14:textId="77777777" w:rsidR="008049E8" w:rsidRPr="008049E8" w:rsidRDefault="008049E8" w:rsidP="008049E8">
            <w:r w:rsidRPr="008049E8">
              <w:t>Усилители звуковой частоты</w:t>
            </w:r>
          </w:p>
        </w:tc>
        <w:tc>
          <w:tcPr>
            <w:tcW w:w="1985" w:type="dxa"/>
            <w:gridSpan w:val="2"/>
          </w:tcPr>
          <w:p w14:paraId="3F9E857B" w14:textId="77777777" w:rsidR="008049E8" w:rsidRPr="008049E8" w:rsidRDefault="008049E8" w:rsidP="008049E8">
            <w:r w:rsidRPr="008049E8">
              <w:t>Сертификация</w:t>
            </w:r>
          </w:p>
        </w:tc>
        <w:tc>
          <w:tcPr>
            <w:tcW w:w="2013" w:type="dxa"/>
            <w:gridSpan w:val="2"/>
          </w:tcPr>
          <w:p w14:paraId="3F739DA5" w14:textId="77777777" w:rsidR="008049E8" w:rsidRPr="008049E8" w:rsidRDefault="008049E8" w:rsidP="008049E8"/>
        </w:tc>
        <w:tc>
          <w:tcPr>
            <w:tcW w:w="3231" w:type="dxa"/>
            <w:gridSpan w:val="3"/>
          </w:tcPr>
          <w:p w14:paraId="5173943D" w14:textId="77777777" w:rsidR="008049E8" w:rsidRPr="008049E8" w:rsidRDefault="008049E8" w:rsidP="008049E8">
            <w:r w:rsidRPr="008049E8">
              <w:t xml:space="preserve">ТР ТС 004/2011 </w:t>
            </w:r>
          </w:p>
        </w:tc>
        <w:tc>
          <w:tcPr>
            <w:tcW w:w="3545" w:type="dxa"/>
            <w:gridSpan w:val="3"/>
          </w:tcPr>
          <w:p w14:paraId="5A0AC512" w14:textId="77777777" w:rsidR="008049E8" w:rsidRPr="008049E8" w:rsidRDefault="008049E8" w:rsidP="008049E8"/>
        </w:tc>
      </w:tr>
      <w:tr w:rsidR="008049E8" w:rsidRPr="008049E8" w14:paraId="7B5F9422" w14:textId="77777777" w:rsidTr="00E935C3">
        <w:trPr>
          <w:gridAfter w:val="1"/>
          <w:wAfter w:w="113" w:type="dxa"/>
        </w:trPr>
        <w:tc>
          <w:tcPr>
            <w:tcW w:w="708" w:type="dxa"/>
            <w:gridSpan w:val="2"/>
          </w:tcPr>
          <w:p w14:paraId="60C7D464" w14:textId="77777777" w:rsidR="008049E8" w:rsidRPr="008049E8" w:rsidRDefault="008049E8" w:rsidP="008049E8"/>
        </w:tc>
        <w:tc>
          <w:tcPr>
            <w:tcW w:w="4111" w:type="dxa"/>
            <w:gridSpan w:val="2"/>
          </w:tcPr>
          <w:p w14:paraId="6D2BDDE9" w14:textId="77777777" w:rsidR="008049E8" w:rsidRPr="008049E8" w:rsidRDefault="008049E8" w:rsidP="008049E8"/>
        </w:tc>
        <w:tc>
          <w:tcPr>
            <w:tcW w:w="1985" w:type="dxa"/>
            <w:gridSpan w:val="2"/>
          </w:tcPr>
          <w:p w14:paraId="46ED2ED4" w14:textId="77777777" w:rsidR="008049E8" w:rsidRPr="008049E8" w:rsidRDefault="008049E8" w:rsidP="008049E8">
            <w:r w:rsidRPr="008049E8">
              <w:t>Схемы: 1С, 3С, 4С</w:t>
            </w:r>
          </w:p>
        </w:tc>
        <w:tc>
          <w:tcPr>
            <w:tcW w:w="2013" w:type="dxa"/>
            <w:gridSpan w:val="2"/>
          </w:tcPr>
          <w:p w14:paraId="142A462C" w14:textId="77777777" w:rsidR="008049E8" w:rsidRPr="008049E8" w:rsidRDefault="008049E8" w:rsidP="008049E8">
            <w:r w:rsidRPr="008049E8">
              <w:t>8518 40 </w:t>
            </w:r>
          </w:p>
        </w:tc>
        <w:tc>
          <w:tcPr>
            <w:tcW w:w="3231" w:type="dxa"/>
            <w:gridSpan w:val="3"/>
          </w:tcPr>
          <w:p w14:paraId="34D2C094" w14:textId="77777777" w:rsidR="008049E8" w:rsidRPr="008049E8" w:rsidRDefault="008049E8" w:rsidP="008049E8">
            <w:r w:rsidRPr="008049E8">
              <w:t>ГОСТ ISO 2859-1-2009</w:t>
            </w:r>
          </w:p>
        </w:tc>
        <w:tc>
          <w:tcPr>
            <w:tcW w:w="3545" w:type="dxa"/>
            <w:gridSpan w:val="3"/>
          </w:tcPr>
          <w:p w14:paraId="1432C942" w14:textId="77777777" w:rsidR="008049E8" w:rsidRPr="008049E8" w:rsidRDefault="008049E8" w:rsidP="008049E8"/>
        </w:tc>
      </w:tr>
      <w:tr w:rsidR="008049E8" w:rsidRPr="008049E8" w14:paraId="0B42B7C6" w14:textId="77777777" w:rsidTr="00E935C3">
        <w:trPr>
          <w:gridAfter w:val="1"/>
          <w:wAfter w:w="113" w:type="dxa"/>
        </w:trPr>
        <w:tc>
          <w:tcPr>
            <w:tcW w:w="708" w:type="dxa"/>
            <w:gridSpan w:val="2"/>
          </w:tcPr>
          <w:p w14:paraId="1CC2CE2C" w14:textId="77777777" w:rsidR="008049E8" w:rsidRPr="008049E8" w:rsidRDefault="008049E8" w:rsidP="008049E8"/>
        </w:tc>
        <w:tc>
          <w:tcPr>
            <w:tcW w:w="4111" w:type="dxa"/>
            <w:gridSpan w:val="2"/>
          </w:tcPr>
          <w:p w14:paraId="786C1E29" w14:textId="77777777" w:rsidR="008049E8" w:rsidRPr="008049E8" w:rsidRDefault="008049E8" w:rsidP="008049E8">
            <w:r w:rsidRPr="008049E8">
              <w:t xml:space="preserve">в т.ч. с наличием электронных </w:t>
            </w:r>
          </w:p>
        </w:tc>
        <w:tc>
          <w:tcPr>
            <w:tcW w:w="1985" w:type="dxa"/>
            <w:gridSpan w:val="2"/>
          </w:tcPr>
          <w:p w14:paraId="66CE033A" w14:textId="77777777" w:rsidR="008049E8" w:rsidRPr="008049E8" w:rsidRDefault="008049E8" w:rsidP="008049E8"/>
        </w:tc>
        <w:tc>
          <w:tcPr>
            <w:tcW w:w="2013" w:type="dxa"/>
            <w:gridSpan w:val="2"/>
          </w:tcPr>
          <w:p w14:paraId="085EBD7D" w14:textId="77777777" w:rsidR="008049E8" w:rsidRPr="008049E8" w:rsidRDefault="008049E8" w:rsidP="008049E8"/>
        </w:tc>
        <w:tc>
          <w:tcPr>
            <w:tcW w:w="3231" w:type="dxa"/>
            <w:gridSpan w:val="3"/>
          </w:tcPr>
          <w:p w14:paraId="359809BA" w14:textId="77777777" w:rsidR="008049E8" w:rsidRPr="008049E8" w:rsidRDefault="008049E8" w:rsidP="008049E8"/>
        </w:tc>
        <w:tc>
          <w:tcPr>
            <w:tcW w:w="3545" w:type="dxa"/>
            <w:gridSpan w:val="3"/>
          </w:tcPr>
          <w:p w14:paraId="24B9E995" w14:textId="77777777" w:rsidR="008049E8" w:rsidRPr="008049E8" w:rsidRDefault="008049E8" w:rsidP="008049E8"/>
        </w:tc>
      </w:tr>
      <w:tr w:rsidR="008049E8" w:rsidRPr="008049E8" w14:paraId="2A4BD0AA" w14:textId="77777777" w:rsidTr="00E935C3">
        <w:trPr>
          <w:gridAfter w:val="1"/>
          <w:wAfter w:w="113" w:type="dxa"/>
        </w:trPr>
        <w:tc>
          <w:tcPr>
            <w:tcW w:w="708" w:type="dxa"/>
            <w:gridSpan w:val="2"/>
          </w:tcPr>
          <w:p w14:paraId="1990D4B7" w14:textId="77777777" w:rsidR="008049E8" w:rsidRPr="008049E8" w:rsidRDefault="008049E8" w:rsidP="008049E8"/>
        </w:tc>
        <w:tc>
          <w:tcPr>
            <w:tcW w:w="4111" w:type="dxa"/>
            <w:gridSpan w:val="2"/>
          </w:tcPr>
          <w:p w14:paraId="643D2348" w14:textId="77777777" w:rsidR="008049E8" w:rsidRPr="008049E8" w:rsidRDefault="008049E8" w:rsidP="008049E8">
            <w:r w:rsidRPr="008049E8">
              <w:t>компонентов</w:t>
            </w:r>
          </w:p>
        </w:tc>
        <w:tc>
          <w:tcPr>
            <w:tcW w:w="1985" w:type="dxa"/>
            <w:gridSpan w:val="2"/>
          </w:tcPr>
          <w:p w14:paraId="187F60D8" w14:textId="77777777" w:rsidR="008049E8" w:rsidRPr="008049E8" w:rsidRDefault="008049E8" w:rsidP="008049E8"/>
        </w:tc>
        <w:tc>
          <w:tcPr>
            <w:tcW w:w="2013" w:type="dxa"/>
            <w:gridSpan w:val="2"/>
          </w:tcPr>
          <w:p w14:paraId="69B2F038" w14:textId="77777777" w:rsidR="008049E8" w:rsidRPr="008049E8" w:rsidRDefault="008049E8" w:rsidP="008049E8">
            <w:r w:rsidRPr="008049E8">
              <w:t>8518 50 000 0</w:t>
            </w:r>
          </w:p>
        </w:tc>
        <w:tc>
          <w:tcPr>
            <w:tcW w:w="3231" w:type="dxa"/>
            <w:gridSpan w:val="3"/>
          </w:tcPr>
          <w:p w14:paraId="10B68590" w14:textId="77777777" w:rsidR="008049E8" w:rsidRPr="008049E8" w:rsidRDefault="008049E8" w:rsidP="008049E8">
            <w:r w:rsidRPr="008049E8">
              <w:t>ГОСТ 27418-87</w:t>
            </w:r>
          </w:p>
        </w:tc>
        <w:tc>
          <w:tcPr>
            <w:tcW w:w="3545" w:type="dxa"/>
            <w:gridSpan w:val="3"/>
          </w:tcPr>
          <w:p w14:paraId="452EAA65" w14:textId="77777777" w:rsidR="008049E8" w:rsidRPr="008049E8" w:rsidRDefault="008049E8" w:rsidP="008049E8"/>
        </w:tc>
      </w:tr>
      <w:tr w:rsidR="008049E8" w:rsidRPr="008049E8" w14:paraId="32C43DF4" w14:textId="77777777" w:rsidTr="00E935C3">
        <w:trPr>
          <w:gridAfter w:val="1"/>
          <w:wAfter w:w="113" w:type="dxa"/>
        </w:trPr>
        <w:tc>
          <w:tcPr>
            <w:tcW w:w="708" w:type="dxa"/>
            <w:gridSpan w:val="2"/>
          </w:tcPr>
          <w:p w14:paraId="3990D9C8" w14:textId="77777777" w:rsidR="008049E8" w:rsidRPr="008049E8" w:rsidRDefault="008049E8" w:rsidP="008049E8"/>
        </w:tc>
        <w:tc>
          <w:tcPr>
            <w:tcW w:w="4111" w:type="dxa"/>
            <w:gridSpan w:val="2"/>
          </w:tcPr>
          <w:p w14:paraId="04FFA733" w14:textId="77777777" w:rsidR="008049E8" w:rsidRPr="008049E8" w:rsidRDefault="008049E8" w:rsidP="008049E8"/>
        </w:tc>
        <w:tc>
          <w:tcPr>
            <w:tcW w:w="1985" w:type="dxa"/>
            <w:gridSpan w:val="2"/>
          </w:tcPr>
          <w:p w14:paraId="5EBE0553" w14:textId="77777777" w:rsidR="008049E8" w:rsidRPr="008049E8" w:rsidRDefault="008049E8" w:rsidP="008049E8"/>
        </w:tc>
        <w:tc>
          <w:tcPr>
            <w:tcW w:w="2013" w:type="dxa"/>
            <w:gridSpan w:val="2"/>
          </w:tcPr>
          <w:p w14:paraId="3ADF2B07" w14:textId="77777777" w:rsidR="008049E8" w:rsidRPr="008049E8" w:rsidRDefault="008049E8" w:rsidP="008049E8"/>
        </w:tc>
        <w:tc>
          <w:tcPr>
            <w:tcW w:w="3231" w:type="dxa"/>
            <w:gridSpan w:val="3"/>
          </w:tcPr>
          <w:p w14:paraId="1E827846" w14:textId="77777777" w:rsidR="008049E8" w:rsidRPr="008049E8" w:rsidRDefault="008049E8" w:rsidP="008049E8">
            <w:r w:rsidRPr="008049E8">
              <w:t>ГОСТ 14254-2015</w:t>
            </w:r>
          </w:p>
        </w:tc>
        <w:tc>
          <w:tcPr>
            <w:tcW w:w="3545" w:type="dxa"/>
            <w:gridSpan w:val="3"/>
          </w:tcPr>
          <w:p w14:paraId="0E4CC8E9" w14:textId="77777777" w:rsidR="008049E8" w:rsidRPr="008049E8" w:rsidRDefault="008049E8" w:rsidP="008049E8"/>
        </w:tc>
      </w:tr>
      <w:tr w:rsidR="008049E8" w:rsidRPr="008049E8" w14:paraId="29F356A1" w14:textId="77777777" w:rsidTr="00E935C3">
        <w:trPr>
          <w:gridAfter w:val="1"/>
          <w:wAfter w:w="113" w:type="dxa"/>
        </w:trPr>
        <w:tc>
          <w:tcPr>
            <w:tcW w:w="708" w:type="dxa"/>
            <w:gridSpan w:val="2"/>
          </w:tcPr>
          <w:p w14:paraId="2D899308" w14:textId="77777777" w:rsidR="008049E8" w:rsidRPr="008049E8" w:rsidRDefault="008049E8" w:rsidP="008049E8"/>
        </w:tc>
        <w:tc>
          <w:tcPr>
            <w:tcW w:w="4111" w:type="dxa"/>
            <w:gridSpan w:val="2"/>
          </w:tcPr>
          <w:p w14:paraId="11DA6822" w14:textId="77777777" w:rsidR="008049E8" w:rsidRPr="008049E8" w:rsidRDefault="008049E8" w:rsidP="008049E8"/>
        </w:tc>
        <w:tc>
          <w:tcPr>
            <w:tcW w:w="1985" w:type="dxa"/>
            <w:gridSpan w:val="2"/>
          </w:tcPr>
          <w:p w14:paraId="02D9AC1C" w14:textId="77777777" w:rsidR="008049E8" w:rsidRPr="008049E8" w:rsidRDefault="008049E8" w:rsidP="008049E8"/>
        </w:tc>
        <w:tc>
          <w:tcPr>
            <w:tcW w:w="2013" w:type="dxa"/>
            <w:gridSpan w:val="2"/>
          </w:tcPr>
          <w:p w14:paraId="73AC53C8" w14:textId="77777777" w:rsidR="008049E8" w:rsidRPr="008049E8" w:rsidRDefault="008049E8" w:rsidP="008049E8"/>
        </w:tc>
        <w:tc>
          <w:tcPr>
            <w:tcW w:w="3231" w:type="dxa"/>
            <w:gridSpan w:val="3"/>
          </w:tcPr>
          <w:p w14:paraId="351726E8" w14:textId="77777777" w:rsidR="008049E8" w:rsidRPr="008049E8" w:rsidRDefault="008049E8" w:rsidP="008049E8">
            <w:r w:rsidRPr="008049E8">
              <w:t>ГОСТ МЭК 61293-2002</w:t>
            </w:r>
          </w:p>
        </w:tc>
        <w:tc>
          <w:tcPr>
            <w:tcW w:w="3545" w:type="dxa"/>
            <w:gridSpan w:val="3"/>
          </w:tcPr>
          <w:p w14:paraId="543C5770" w14:textId="77777777" w:rsidR="008049E8" w:rsidRPr="008049E8" w:rsidRDefault="008049E8" w:rsidP="008049E8"/>
        </w:tc>
      </w:tr>
      <w:tr w:rsidR="008049E8" w:rsidRPr="008049E8" w14:paraId="76E42BB7" w14:textId="77777777" w:rsidTr="00E935C3">
        <w:trPr>
          <w:gridAfter w:val="1"/>
          <w:wAfter w:w="113" w:type="dxa"/>
        </w:trPr>
        <w:tc>
          <w:tcPr>
            <w:tcW w:w="708" w:type="dxa"/>
            <w:gridSpan w:val="2"/>
          </w:tcPr>
          <w:p w14:paraId="774F2A63" w14:textId="77777777" w:rsidR="008049E8" w:rsidRPr="008049E8" w:rsidRDefault="008049E8" w:rsidP="008049E8"/>
        </w:tc>
        <w:tc>
          <w:tcPr>
            <w:tcW w:w="4111" w:type="dxa"/>
            <w:gridSpan w:val="2"/>
          </w:tcPr>
          <w:p w14:paraId="331A183E" w14:textId="77777777" w:rsidR="008049E8" w:rsidRPr="008049E8" w:rsidRDefault="008049E8" w:rsidP="008049E8"/>
        </w:tc>
        <w:tc>
          <w:tcPr>
            <w:tcW w:w="1985" w:type="dxa"/>
            <w:gridSpan w:val="2"/>
          </w:tcPr>
          <w:p w14:paraId="0B20DB2B" w14:textId="77777777" w:rsidR="008049E8" w:rsidRPr="008049E8" w:rsidRDefault="008049E8" w:rsidP="008049E8"/>
        </w:tc>
        <w:tc>
          <w:tcPr>
            <w:tcW w:w="2013" w:type="dxa"/>
            <w:gridSpan w:val="2"/>
          </w:tcPr>
          <w:p w14:paraId="0684AF88" w14:textId="77777777" w:rsidR="008049E8" w:rsidRPr="008049E8" w:rsidRDefault="008049E8" w:rsidP="008049E8"/>
        </w:tc>
        <w:tc>
          <w:tcPr>
            <w:tcW w:w="3231" w:type="dxa"/>
            <w:gridSpan w:val="3"/>
          </w:tcPr>
          <w:p w14:paraId="2B4E9CA5" w14:textId="77777777" w:rsidR="008049E8" w:rsidRPr="008049E8" w:rsidRDefault="008049E8" w:rsidP="008049E8">
            <w:r w:rsidRPr="008049E8">
              <w:t>ГОСТ IEC 60065-2013</w:t>
            </w:r>
          </w:p>
        </w:tc>
        <w:tc>
          <w:tcPr>
            <w:tcW w:w="3545" w:type="dxa"/>
            <w:gridSpan w:val="3"/>
          </w:tcPr>
          <w:p w14:paraId="01DC2E2D" w14:textId="77777777" w:rsidR="008049E8" w:rsidRPr="008049E8" w:rsidRDefault="008049E8" w:rsidP="008049E8"/>
        </w:tc>
      </w:tr>
      <w:tr w:rsidR="008049E8" w:rsidRPr="008049E8" w14:paraId="11A92DE7" w14:textId="77777777" w:rsidTr="00E935C3">
        <w:trPr>
          <w:gridAfter w:val="1"/>
          <w:wAfter w:w="113" w:type="dxa"/>
        </w:trPr>
        <w:tc>
          <w:tcPr>
            <w:tcW w:w="708" w:type="dxa"/>
            <w:gridSpan w:val="2"/>
          </w:tcPr>
          <w:p w14:paraId="2A6E149A" w14:textId="77777777" w:rsidR="008049E8" w:rsidRPr="008049E8" w:rsidRDefault="008049E8" w:rsidP="008049E8"/>
        </w:tc>
        <w:tc>
          <w:tcPr>
            <w:tcW w:w="4111" w:type="dxa"/>
            <w:gridSpan w:val="2"/>
          </w:tcPr>
          <w:p w14:paraId="5C1931EF" w14:textId="77777777" w:rsidR="008049E8" w:rsidRPr="008049E8" w:rsidRDefault="008049E8" w:rsidP="008049E8"/>
        </w:tc>
        <w:tc>
          <w:tcPr>
            <w:tcW w:w="1985" w:type="dxa"/>
            <w:gridSpan w:val="2"/>
          </w:tcPr>
          <w:p w14:paraId="4D9D7D6F" w14:textId="77777777" w:rsidR="008049E8" w:rsidRPr="008049E8" w:rsidRDefault="008049E8" w:rsidP="008049E8"/>
        </w:tc>
        <w:tc>
          <w:tcPr>
            <w:tcW w:w="2013" w:type="dxa"/>
            <w:gridSpan w:val="2"/>
          </w:tcPr>
          <w:p w14:paraId="2DE1DC79" w14:textId="77777777" w:rsidR="008049E8" w:rsidRPr="008049E8" w:rsidRDefault="008049E8" w:rsidP="008049E8"/>
        </w:tc>
        <w:tc>
          <w:tcPr>
            <w:tcW w:w="3231" w:type="dxa"/>
            <w:gridSpan w:val="3"/>
          </w:tcPr>
          <w:p w14:paraId="4CD3DCEE" w14:textId="77777777" w:rsidR="008049E8" w:rsidRPr="008049E8" w:rsidRDefault="008049E8" w:rsidP="008049E8">
            <w:r w:rsidRPr="008049E8">
              <w:t>ЕСЭГТ, утв. Реш. КТС от</w:t>
            </w:r>
          </w:p>
        </w:tc>
        <w:tc>
          <w:tcPr>
            <w:tcW w:w="3545" w:type="dxa"/>
            <w:gridSpan w:val="3"/>
          </w:tcPr>
          <w:p w14:paraId="76CF8188" w14:textId="77777777" w:rsidR="008049E8" w:rsidRPr="008049E8" w:rsidRDefault="008049E8" w:rsidP="008049E8"/>
        </w:tc>
      </w:tr>
      <w:tr w:rsidR="008049E8" w:rsidRPr="008049E8" w14:paraId="6E7CD259" w14:textId="77777777" w:rsidTr="00E935C3">
        <w:trPr>
          <w:gridAfter w:val="1"/>
          <w:wAfter w:w="113" w:type="dxa"/>
        </w:trPr>
        <w:tc>
          <w:tcPr>
            <w:tcW w:w="708" w:type="dxa"/>
            <w:gridSpan w:val="2"/>
          </w:tcPr>
          <w:p w14:paraId="2252B52F" w14:textId="77777777" w:rsidR="008049E8" w:rsidRPr="008049E8" w:rsidRDefault="008049E8" w:rsidP="008049E8"/>
        </w:tc>
        <w:tc>
          <w:tcPr>
            <w:tcW w:w="4111" w:type="dxa"/>
            <w:gridSpan w:val="2"/>
          </w:tcPr>
          <w:p w14:paraId="59FDA3BD" w14:textId="77777777" w:rsidR="008049E8" w:rsidRPr="008049E8" w:rsidRDefault="008049E8" w:rsidP="008049E8"/>
        </w:tc>
        <w:tc>
          <w:tcPr>
            <w:tcW w:w="1985" w:type="dxa"/>
            <w:gridSpan w:val="2"/>
          </w:tcPr>
          <w:p w14:paraId="727F776D" w14:textId="77777777" w:rsidR="008049E8" w:rsidRPr="008049E8" w:rsidRDefault="008049E8" w:rsidP="008049E8"/>
        </w:tc>
        <w:tc>
          <w:tcPr>
            <w:tcW w:w="2013" w:type="dxa"/>
            <w:gridSpan w:val="2"/>
          </w:tcPr>
          <w:p w14:paraId="1F1594C6" w14:textId="77777777" w:rsidR="008049E8" w:rsidRPr="008049E8" w:rsidRDefault="008049E8" w:rsidP="008049E8"/>
        </w:tc>
        <w:tc>
          <w:tcPr>
            <w:tcW w:w="3231" w:type="dxa"/>
            <w:gridSpan w:val="3"/>
          </w:tcPr>
          <w:p w14:paraId="19F9334B" w14:textId="77777777" w:rsidR="008049E8" w:rsidRPr="008049E8" w:rsidRDefault="008049E8" w:rsidP="008049E8">
            <w:r w:rsidRPr="008049E8">
              <w:t>28.05.2010 г. № 299 (Гл. II,</w:t>
            </w:r>
          </w:p>
        </w:tc>
        <w:tc>
          <w:tcPr>
            <w:tcW w:w="3545" w:type="dxa"/>
            <w:gridSpan w:val="3"/>
          </w:tcPr>
          <w:p w14:paraId="0831830A" w14:textId="77777777" w:rsidR="008049E8" w:rsidRPr="008049E8" w:rsidRDefault="008049E8" w:rsidP="008049E8"/>
        </w:tc>
      </w:tr>
      <w:tr w:rsidR="008049E8" w:rsidRPr="008049E8" w14:paraId="3DE053A6" w14:textId="77777777" w:rsidTr="00E935C3">
        <w:trPr>
          <w:gridAfter w:val="1"/>
          <w:wAfter w:w="113" w:type="dxa"/>
        </w:trPr>
        <w:tc>
          <w:tcPr>
            <w:tcW w:w="708" w:type="dxa"/>
            <w:gridSpan w:val="2"/>
          </w:tcPr>
          <w:p w14:paraId="459E979E" w14:textId="77777777" w:rsidR="008049E8" w:rsidRPr="008049E8" w:rsidRDefault="008049E8" w:rsidP="008049E8"/>
        </w:tc>
        <w:tc>
          <w:tcPr>
            <w:tcW w:w="4111" w:type="dxa"/>
            <w:gridSpan w:val="2"/>
          </w:tcPr>
          <w:p w14:paraId="702B68D4" w14:textId="77777777" w:rsidR="008049E8" w:rsidRPr="008049E8" w:rsidRDefault="008049E8" w:rsidP="008049E8"/>
        </w:tc>
        <w:tc>
          <w:tcPr>
            <w:tcW w:w="1985" w:type="dxa"/>
            <w:gridSpan w:val="2"/>
          </w:tcPr>
          <w:p w14:paraId="4C618473" w14:textId="77777777" w:rsidR="008049E8" w:rsidRPr="008049E8" w:rsidRDefault="008049E8" w:rsidP="008049E8"/>
        </w:tc>
        <w:tc>
          <w:tcPr>
            <w:tcW w:w="2013" w:type="dxa"/>
            <w:gridSpan w:val="2"/>
          </w:tcPr>
          <w:p w14:paraId="54231E4C" w14:textId="77777777" w:rsidR="008049E8" w:rsidRPr="008049E8" w:rsidRDefault="008049E8" w:rsidP="008049E8"/>
        </w:tc>
        <w:tc>
          <w:tcPr>
            <w:tcW w:w="3231" w:type="dxa"/>
            <w:gridSpan w:val="3"/>
          </w:tcPr>
          <w:p w14:paraId="624E2060" w14:textId="77777777" w:rsidR="008049E8" w:rsidRPr="008049E8" w:rsidRDefault="008049E8" w:rsidP="008049E8">
            <w:r w:rsidRPr="008049E8">
              <w:t>разд. 7)</w:t>
            </w:r>
          </w:p>
        </w:tc>
        <w:tc>
          <w:tcPr>
            <w:tcW w:w="3545" w:type="dxa"/>
            <w:gridSpan w:val="3"/>
          </w:tcPr>
          <w:p w14:paraId="6A3CE9C0" w14:textId="77777777" w:rsidR="008049E8" w:rsidRPr="008049E8" w:rsidRDefault="008049E8" w:rsidP="008049E8"/>
        </w:tc>
      </w:tr>
      <w:tr w:rsidR="008049E8" w:rsidRPr="008049E8" w14:paraId="0C4F2C57" w14:textId="77777777" w:rsidTr="00E935C3">
        <w:trPr>
          <w:gridAfter w:val="1"/>
          <w:wAfter w:w="113" w:type="dxa"/>
        </w:trPr>
        <w:tc>
          <w:tcPr>
            <w:tcW w:w="708" w:type="dxa"/>
            <w:gridSpan w:val="2"/>
          </w:tcPr>
          <w:p w14:paraId="61F5EC88" w14:textId="77777777" w:rsidR="008049E8" w:rsidRPr="008049E8" w:rsidRDefault="008049E8" w:rsidP="008049E8"/>
        </w:tc>
        <w:tc>
          <w:tcPr>
            <w:tcW w:w="4111" w:type="dxa"/>
            <w:gridSpan w:val="2"/>
          </w:tcPr>
          <w:p w14:paraId="32800675" w14:textId="77777777" w:rsidR="008049E8" w:rsidRPr="008049E8" w:rsidRDefault="008049E8" w:rsidP="008049E8"/>
        </w:tc>
        <w:tc>
          <w:tcPr>
            <w:tcW w:w="1985" w:type="dxa"/>
            <w:gridSpan w:val="2"/>
          </w:tcPr>
          <w:p w14:paraId="7484834D" w14:textId="77777777" w:rsidR="008049E8" w:rsidRPr="008049E8" w:rsidRDefault="008049E8" w:rsidP="008049E8"/>
        </w:tc>
        <w:tc>
          <w:tcPr>
            <w:tcW w:w="2013" w:type="dxa"/>
            <w:gridSpan w:val="2"/>
          </w:tcPr>
          <w:p w14:paraId="1AAE2825" w14:textId="77777777" w:rsidR="008049E8" w:rsidRPr="008049E8" w:rsidRDefault="008049E8" w:rsidP="008049E8"/>
        </w:tc>
        <w:tc>
          <w:tcPr>
            <w:tcW w:w="3231" w:type="dxa"/>
            <w:gridSpan w:val="3"/>
          </w:tcPr>
          <w:p w14:paraId="2646E0FE" w14:textId="77777777" w:rsidR="008049E8" w:rsidRPr="008049E8" w:rsidRDefault="008049E8" w:rsidP="008049E8"/>
        </w:tc>
        <w:tc>
          <w:tcPr>
            <w:tcW w:w="3545" w:type="dxa"/>
            <w:gridSpan w:val="3"/>
          </w:tcPr>
          <w:p w14:paraId="08324A0B" w14:textId="77777777" w:rsidR="008049E8" w:rsidRPr="008049E8" w:rsidRDefault="008049E8" w:rsidP="008049E8"/>
        </w:tc>
      </w:tr>
      <w:tr w:rsidR="008049E8" w:rsidRPr="008049E8" w14:paraId="32EBF2F1" w14:textId="77777777" w:rsidTr="00E935C3">
        <w:trPr>
          <w:gridAfter w:val="1"/>
          <w:wAfter w:w="113" w:type="dxa"/>
        </w:trPr>
        <w:tc>
          <w:tcPr>
            <w:tcW w:w="708" w:type="dxa"/>
            <w:gridSpan w:val="2"/>
          </w:tcPr>
          <w:p w14:paraId="5464BCC0" w14:textId="77777777" w:rsidR="008049E8" w:rsidRPr="008049E8" w:rsidRDefault="008049E8" w:rsidP="008049E8"/>
        </w:tc>
        <w:tc>
          <w:tcPr>
            <w:tcW w:w="4111" w:type="dxa"/>
            <w:gridSpan w:val="2"/>
          </w:tcPr>
          <w:p w14:paraId="37AA05F7" w14:textId="77777777" w:rsidR="008049E8" w:rsidRPr="008049E8" w:rsidRDefault="008049E8" w:rsidP="008049E8"/>
        </w:tc>
        <w:tc>
          <w:tcPr>
            <w:tcW w:w="1985" w:type="dxa"/>
            <w:gridSpan w:val="2"/>
          </w:tcPr>
          <w:p w14:paraId="10B3A402" w14:textId="77777777" w:rsidR="008049E8" w:rsidRPr="008049E8" w:rsidRDefault="008049E8" w:rsidP="008049E8">
            <w:r w:rsidRPr="008049E8">
              <w:t>Схемы: 1С, 3С, 4С</w:t>
            </w:r>
          </w:p>
        </w:tc>
        <w:tc>
          <w:tcPr>
            <w:tcW w:w="2013" w:type="dxa"/>
            <w:gridSpan w:val="2"/>
          </w:tcPr>
          <w:p w14:paraId="56A79AF2" w14:textId="77777777" w:rsidR="008049E8" w:rsidRPr="008049E8" w:rsidRDefault="008049E8" w:rsidP="008049E8">
            <w:r w:rsidRPr="008049E8">
              <w:t xml:space="preserve">8518 40 </w:t>
            </w:r>
          </w:p>
        </w:tc>
        <w:tc>
          <w:tcPr>
            <w:tcW w:w="3231" w:type="dxa"/>
            <w:gridSpan w:val="3"/>
          </w:tcPr>
          <w:p w14:paraId="76F014EC" w14:textId="77777777" w:rsidR="008049E8" w:rsidRPr="008049E8" w:rsidRDefault="008049E8" w:rsidP="008049E8">
            <w:r w:rsidRPr="008049E8">
              <w:t>ТР ТС 020/2011</w:t>
            </w:r>
          </w:p>
        </w:tc>
        <w:tc>
          <w:tcPr>
            <w:tcW w:w="3545" w:type="dxa"/>
            <w:gridSpan w:val="3"/>
          </w:tcPr>
          <w:p w14:paraId="735F87DC" w14:textId="77777777" w:rsidR="008049E8" w:rsidRPr="008049E8" w:rsidRDefault="008049E8" w:rsidP="008049E8"/>
        </w:tc>
      </w:tr>
      <w:tr w:rsidR="008049E8" w:rsidRPr="008049E8" w14:paraId="23B0E1E4" w14:textId="77777777" w:rsidTr="00E935C3">
        <w:trPr>
          <w:gridAfter w:val="1"/>
          <w:wAfter w:w="113" w:type="dxa"/>
        </w:trPr>
        <w:tc>
          <w:tcPr>
            <w:tcW w:w="708" w:type="dxa"/>
            <w:gridSpan w:val="2"/>
          </w:tcPr>
          <w:p w14:paraId="20D3D04F" w14:textId="77777777" w:rsidR="008049E8" w:rsidRPr="008049E8" w:rsidRDefault="008049E8" w:rsidP="008049E8"/>
        </w:tc>
        <w:tc>
          <w:tcPr>
            <w:tcW w:w="4111" w:type="dxa"/>
            <w:gridSpan w:val="2"/>
          </w:tcPr>
          <w:p w14:paraId="78EB287C" w14:textId="77777777" w:rsidR="008049E8" w:rsidRPr="008049E8" w:rsidRDefault="008049E8" w:rsidP="008049E8"/>
        </w:tc>
        <w:tc>
          <w:tcPr>
            <w:tcW w:w="1985" w:type="dxa"/>
            <w:gridSpan w:val="2"/>
          </w:tcPr>
          <w:p w14:paraId="707D0951" w14:textId="77777777" w:rsidR="008049E8" w:rsidRPr="008049E8" w:rsidRDefault="008049E8" w:rsidP="008049E8"/>
        </w:tc>
        <w:tc>
          <w:tcPr>
            <w:tcW w:w="2013" w:type="dxa"/>
            <w:gridSpan w:val="2"/>
          </w:tcPr>
          <w:p w14:paraId="07DB5467" w14:textId="77777777" w:rsidR="008049E8" w:rsidRPr="008049E8" w:rsidRDefault="008049E8" w:rsidP="008049E8"/>
        </w:tc>
        <w:tc>
          <w:tcPr>
            <w:tcW w:w="3231" w:type="dxa"/>
            <w:gridSpan w:val="3"/>
          </w:tcPr>
          <w:p w14:paraId="04419D28" w14:textId="77777777" w:rsidR="008049E8" w:rsidRPr="008049E8" w:rsidRDefault="008049E8" w:rsidP="008049E8">
            <w:r w:rsidRPr="008049E8">
              <w:t>ГОСТ 30804.3.2-2013</w:t>
            </w:r>
          </w:p>
        </w:tc>
        <w:tc>
          <w:tcPr>
            <w:tcW w:w="3545" w:type="dxa"/>
            <w:gridSpan w:val="3"/>
          </w:tcPr>
          <w:p w14:paraId="6436C1AC" w14:textId="77777777" w:rsidR="008049E8" w:rsidRPr="008049E8" w:rsidRDefault="008049E8" w:rsidP="008049E8"/>
        </w:tc>
      </w:tr>
      <w:tr w:rsidR="008049E8" w:rsidRPr="008049E8" w14:paraId="5C3DF4C3" w14:textId="77777777" w:rsidTr="00E935C3">
        <w:trPr>
          <w:gridAfter w:val="1"/>
          <w:wAfter w:w="113" w:type="dxa"/>
        </w:trPr>
        <w:tc>
          <w:tcPr>
            <w:tcW w:w="708" w:type="dxa"/>
            <w:gridSpan w:val="2"/>
          </w:tcPr>
          <w:p w14:paraId="53D6ABB6" w14:textId="77777777" w:rsidR="008049E8" w:rsidRPr="008049E8" w:rsidRDefault="008049E8" w:rsidP="008049E8"/>
        </w:tc>
        <w:tc>
          <w:tcPr>
            <w:tcW w:w="4111" w:type="dxa"/>
            <w:gridSpan w:val="2"/>
          </w:tcPr>
          <w:p w14:paraId="6D8654AF" w14:textId="77777777" w:rsidR="008049E8" w:rsidRPr="008049E8" w:rsidRDefault="008049E8" w:rsidP="008049E8"/>
        </w:tc>
        <w:tc>
          <w:tcPr>
            <w:tcW w:w="1985" w:type="dxa"/>
            <w:gridSpan w:val="2"/>
          </w:tcPr>
          <w:p w14:paraId="556BA92C" w14:textId="77777777" w:rsidR="008049E8" w:rsidRPr="008049E8" w:rsidRDefault="008049E8" w:rsidP="008049E8"/>
        </w:tc>
        <w:tc>
          <w:tcPr>
            <w:tcW w:w="2013" w:type="dxa"/>
            <w:gridSpan w:val="2"/>
          </w:tcPr>
          <w:p w14:paraId="1E45D088" w14:textId="77777777" w:rsidR="008049E8" w:rsidRPr="008049E8" w:rsidRDefault="008049E8" w:rsidP="008049E8">
            <w:r w:rsidRPr="008049E8">
              <w:t>8518 50 000 0</w:t>
            </w:r>
          </w:p>
        </w:tc>
        <w:tc>
          <w:tcPr>
            <w:tcW w:w="3231" w:type="dxa"/>
            <w:gridSpan w:val="3"/>
          </w:tcPr>
          <w:p w14:paraId="775DB92F" w14:textId="77777777" w:rsidR="008049E8" w:rsidRPr="008049E8" w:rsidRDefault="008049E8" w:rsidP="008049E8">
            <w:r w:rsidRPr="008049E8">
              <w:t>ГОСТ 30804.3.3-2013</w:t>
            </w:r>
          </w:p>
        </w:tc>
        <w:tc>
          <w:tcPr>
            <w:tcW w:w="3545" w:type="dxa"/>
            <w:gridSpan w:val="3"/>
          </w:tcPr>
          <w:p w14:paraId="619640B9" w14:textId="77777777" w:rsidR="008049E8" w:rsidRPr="008049E8" w:rsidRDefault="008049E8" w:rsidP="008049E8"/>
        </w:tc>
      </w:tr>
      <w:tr w:rsidR="008049E8" w:rsidRPr="008049E8" w14:paraId="694F8902" w14:textId="77777777" w:rsidTr="00E935C3">
        <w:trPr>
          <w:gridAfter w:val="1"/>
          <w:wAfter w:w="113" w:type="dxa"/>
        </w:trPr>
        <w:tc>
          <w:tcPr>
            <w:tcW w:w="708" w:type="dxa"/>
            <w:gridSpan w:val="2"/>
          </w:tcPr>
          <w:p w14:paraId="4FE3CAD5" w14:textId="77777777" w:rsidR="008049E8" w:rsidRPr="008049E8" w:rsidRDefault="008049E8" w:rsidP="008049E8"/>
        </w:tc>
        <w:tc>
          <w:tcPr>
            <w:tcW w:w="4111" w:type="dxa"/>
            <w:gridSpan w:val="2"/>
          </w:tcPr>
          <w:p w14:paraId="70E94017" w14:textId="77777777" w:rsidR="008049E8" w:rsidRPr="008049E8" w:rsidRDefault="008049E8" w:rsidP="008049E8"/>
        </w:tc>
        <w:tc>
          <w:tcPr>
            <w:tcW w:w="1985" w:type="dxa"/>
            <w:gridSpan w:val="2"/>
          </w:tcPr>
          <w:p w14:paraId="3F4CB614" w14:textId="77777777" w:rsidR="008049E8" w:rsidRPr="008049E8" w:rsidRDefault="008049E8" w:rsidP="008049E8"/>
        </w:tc>
        <w:tc>
          <w:tcPr>
            <w:tcW w:w="2013" w:type="dxa"/>
            <w:gridSpan w:val="2"/>
          </w:tcPr>
          <w:p w14:paraId="7CF203B0" w14:textId="77777777" w:rsidR="008049E8" w:rsidRPr="008049E8" w:rsidRDefault="008049E8" w:rsidP="008049E8"/>
        </w:tc>
        <w:tc>
          <w:tcPr>
            <w:tcW w:w="3231" w:type="dxa"/>
            <w:gridSpan w:val="3"/>
          </w:tcPr>
          <w:p w14:paraId="6B8482C0" w14:textId="77777777" w:rsidR="008049E8" w:rsidRPr="008049E8" w:rsidRDefault="008049E8" w:rsidP="008049E8">
            <w:r w:rsidRPr="008049E8">
              <w:t>СТБ ЕН 55020-2005</w:t>
            </w:r>
          </w:p>
        </w:tc>
        <w:tc>
          <w:tcPr>
            <w:tcW w:w="3545" w:type="dxa"/>
            <w:gridSpan w:val="3"/>
          </w:tcPr>
          <w:p w14:paraId="5598FDDA" w14:textId="77777777" w:rsidR="008049E8" w:rsidRPr="008049E8" w:rsidRDefault="008049E8" w:rsidP="008049E8"/>
        </w:tc>
      </w:tr>
      <w:tr w:rsidR="008049E8" w:rsidRPr="008049E8" w14:paraId="426803C4" w14:textId="77777777" w:rsidTr="00E935C3">
        <w:trPr>
          <w:gridAfter w:val="1"/>
          <w:wAfter w:w="113" w:type="dxa"/>
        </w:trPr>
        <w:tc>
          <w:tcPr>
            <w:tcW w:w="708" w:type="dxa"/>
            <w:gridSpan w:val="2"/>
          </w:tcPr>
          <w:p w14:paraId="2B47F263" w14:textId="77777777" w:rsidR="008049E8" w:rsidRPr="008049E8" w:rsidRDefault="008049E8" w:rsidP="008049E8"/>
        </w:tc>
        <w:tc>
          <w:tcPr>
            <w:tcW w:w="4111" w:type="dxa"/>
            <w:gridSpan w:val="2"/>
          </w:tcPr>
          <w:p w14:paraId="022A7F95" w14:textId="77777777" w:rsidR="008049E8" w:rsidRPr="008049E8" w:rsidRDefault="008049E8" w:rsidP="008049E8"/>
        </w:tc>
        <w:tc>
          <w:tcPr>
            <w:tcW w:w="1985" w:type="dxa"/>
            <w:gridSpan w:val="2"/>
          </w:tcPr>
          <w:p w14:paraId="336D32C6" w14:textId="77777777" w:rsidR="008049E8" w:rsidRPr="008049E8" w:rsidRDefault="008049E8" w:rsidP="008049E8"/>
        </w:tc>
        <w:tc>
          <w:tcPr>
            <w:tcW w:w="2013" w:type="dxa"/>
            <w:gridSpan w:val="2"/>
          </w:tcPr>
          <w:p w14:paraId="7F419FE2" w14:textId="77777777" w:rsidR="008049E8" w:rsidRPr="008049E8" w:rsidRDefault="008049E8" w:rsidP="008049E8"/>
        </w:tc>
        <w:tc>
          <w:tcPr>
            <w:tcW w:w="3231" w:type="dxa"/>
            <w:gridSpan w:val="3"/>
          </w:tcPr>
          <w:p w14:paraId="139F9CA9" w14:textId="77777777" w:rsidR="008049E8" w:rsidRPr="008049E8" w:rsidRDefault="008049E8" w:rsidP="008049E8">
            <w:r w:rsidRPr="008049E8">
              <w:t>ГОСТ 32135-2013</w:t>
            </w:r>
          </w:p>
        </w:tc>
        <w:tc>
          <w:tcPr>
            <w:tcW w:w="3545" w:type="dxa"/>
            <w:gridSpan w:val="3"/>
          </w:tcPr>
          <w:p w14:paraId="6D49C719" w14:textId="77777777" w:rsidR="008049E8" w:rsidRPr="008049E8" w:rsidRDefault="008049E8" w:rsidP="008049E8"/>
        </w:tc>
      </w:tr>
      <w:tr w:rsidR="008049E8" w:rsidRPr="008049E8" w14:paraId="3AD1C816" w14:textId="77777777" w:rsidTr="00E935C3">
        <w:trPr>
          <w:gridAfter w:val="1"/>
          <w:wAfter w:w="113" w:type="dxa"/>
        </w:trPr>
        <w:tc>
          <w:tcPr>
            <w:tcW w:w="708" w:type="dxa"/>
            <w:gridSpan w:val="2"/>
          </w:tcPr>
          <w:p w14:paraId="2B654F72" w14:textId="77777777" w:rsidR="008049E8" w:rsidRPr="008049E8" w:rsidRDefault="008049E8" w:rsidP="008049E8"/>
        </w:tc>
        <w:tc>
          <w:tcPr>
            <w:tcW w:w="4111" w:type="dxa"/>
            <w:gridSpan w:val="2"/>
          </w:tcPr>
          <w:p w14:paraId="68A588B3" w14:textId="77777777" w:rsidR="008049E8" w:rsidRPr="008049E8" w:rsidRDefault="008049E8" w:rsidP="008049E8"/>
        </w:tc>
        <w:tc>
          <w:tcPr>
            <w:tcW w:w="1985" w:type="dxa"/>
            <w:gridSpan w:val="2"/>
          </w:tcPr>
          <w:p w14:paraId="317A3563" w14:textId="77777777" w:rsidR="008049E8" w:rsidRPr="008049E8" w:rsidRDefault="008049E8" w:rsidP="008049E8"/>
        </w:tc>
        <w:tc>
          <w:tcPr>
            <w:tcW w:w="2013" w:type="dxa"/>
            <w:gridSpan w:val="2"/>
          </w:tcPr>
          <w:p w14:paraId="385EE232" w14:textId="77777777" w:rsidR="008049E8" w:rsidRPr="008049E8" w:rsidRDefault="008049E8" w:rsidP="008049E8"/>
        </w:tc>
        <w:tc>
          <w:tcPr>
            <w:tcW w:w="3231" w:type="dxa"/>
            <w:gridSpan w:val="3"/>
          </w:tcPr>
          <w:p w14:paraId="2B1859BA" w14:textId="77777777" w:rsidR="008049E8" w:rsidRPr="008049E8" w:rsidRDefault="008049E8" w:rsidP="008049E8">
            <w:r w:rsidRPr="008049E8">
              <w:t>ГОСТ 32136-2013</w:t>
            </w:r>
          </w:p>
        </w:tc>
        <w:tc>
          <w:tcPr>
            <w:tcW w:w="3545" w:type="dxa"/>
            <w:gridSpan w:val="3"/>
          </w:tcPr>
          <w:p w14:paraId="60370BEF" w14:textId="77777777" w:rsidR="008049E8" w:rsidRPr="008049E8" w:rsidRDefault="008049E8" w:rsidP="008049E8"/>
        </w:tc>
      </w:tr>
      <w:tr w:rsidR="008049E8" w:rsidRPr="008049E8" w14:paraId="7A5ACD21" w14:textId="77777777" w:rsidTr="00E935C3">
        <w:trPr>
          <w:gridAfter w:val="1"/>
          <w:wAfter w:w="113" w:type="dxa"/>
        </w:trPr>
        <w:tc>
          <w:tcPr>
            <w:tcW w:w="708" w:type="dxa"/>
            <w:gridSpan w:val="2"/>
          </w:tcPr>
          <w:p w14:paraId="1CF5BBED" w14:textId="77777777" w:rsidR="008049E8" w:rsidRPr="008049E8" w:rsidRDefault="008049E8" w:rsidP="008049E8"/>
        </w:tc>
        <w:tc>
          <w:tcPr>
            <w:tcW w:w="4111" w:type="dxa"/>
            <w:gridSpan w:val="2"/>
          </w:tcPr>
          <w:p w14:paraId="1A3734F6" w14:textId="77777777" w:rsidR="008049E8" w:rsidRPr="008049E8" w:rsidRDefault="008049E8" w:rsidP="008049E8"/>
        </w:tc>
        <w:tc>
          <w:tcPr>
            <w:tcW w:w="1985" w:type="dxa"/>
            <w:gridSpan w:val="2"/>
          </w:tcPr>
          <w:p w14:paraId="52F78E3E" w14:textId="77777777" w:rsidR="008049E8" w:rsidRPr="008049E8" w:rsidRDefault="008049E8" w:rsidP="008049E8"/>
        </w:tc>
        <w:tc>
          <w:tcPr>
            <w:tcW w:w="2013" w:type="dxa"/>
            <w:gridSpan w:val="2"/>
          </w:tcPr>
          <w:p w14:paraId="7E18C84C" w14:textId="77777777" w:rsidR="008049E8" w:rsidRPr="008049E8" w:rsidRDefault="008049E8" w:rsidP="008049E8"/>
        </w:tc>
        <w:tc>
          <w:tcPr>
            <w:tcW w:w="3231" w:type="dxa"/>
            <w:gridSpan w:val="3"/>
          </w:tcPr>
          <w:p w14:paraId="17C8FB68" w14:textId="77777777" w:rsidR="008049E8" w:rsidRPr="008049E8" w:rsidRDefault="008049E8" w:rsidP="008049E8">
            <w:r w:rsidRPr="008049E8">
              <w:t>ГОСТ 30804.6.1-2013</w:t>
            </w:r>
          </w:p>
        </w:tc>
        <w:tc>
          <w:tcPr>
            <w:tcW w:w="3545" w:type="dxa"/>
            <w:gridSpan w:val="3"/>
          </w:tcPr>
          <w:p w14:paraId="1461788F" w14:textId="77777777" w:rsidR="008049E8" w:rsidRPr="008049E8" w:rsidRDefault="008049E8" w:rsidP="008049E8"/>
        </w:tc>
      </w:tr>
      <w:tr w:rsidR="008049E8" w:rsidRPr="008049E8" w14:paraId="61E159EB" w14:textId="77777777" w:rsidTr="00E935C3">
        <w:trPr>
          <w:gridAfter w:val="1"/>
          <w:wAfter w:w="113" w:type="dxa"/>
        </w:trPr>
        <w:tc>
          <w:tcPr>
            <w:tcW w:w="708" w:type="dxa"/>
            <w:gridSpan w:val="2"/>
          </w:tcPr>
          <w:p w14:paraId="087C5A43" w14:textId="77777777" w:rsidR="008049E8" w:rsidRPr="008049E8" w:rsidRDefault="008049E8" w:rsidP="008049E8"/>
        </w:tc>
        <w:tc>
          <w:tcPr>
            <w:tcW w:w="4111" w:type="dxa"/>
            <w:gridSpan w:val="2"/>
          </w:tcPr>
          <w:p w14:paraId="259F65C7" w14:textId="77777777" w:rsidR="008049E8" w:rsidRPr="008049E8" w:rsidRDefault="008049E8" w:rsidP="008049E8"/>
        </w:tc>
        <w:tc>
          <w:tcPr>
            <w:tcW w:w="1985" w:type="dxa"/>
            <w:gridSpan w:val="2"/>
          </w:tcPr>
          <w:p w14:paraId="6F1047ED" w14:textId="77777777" w:rsidR="008049E8" w:rsidRPr="008049E8" w:rsidRDefault="008049E8" w:rsidP="008049E8"/>
        </w:tc>
        <w:tc>
          <w:tcPr>
            <w:tcW w:w="2013" w:type="dxa"/>
            <w:gridSpan w:val="2"/>
          </w:tcPr>
          <w:p w14:paraId="5EA4379F" w14:textId="77777777" w:rsidR="008049E8" w:rsidRPr="008049E8" w:rsidRDefault="008049E8" w:rsidP="008049E8"/>
        </w:tc>
        <w:tc>
          <w:tcPr>
            <w:tcW w:w="3231" w:type="dxa"/>
            <w:gridSpan w:val="3"/>
          </w:tcPr>
          <w:p w14:paraId="5CF6B796" w14:textId="77777777" w:rsidR="008049E8" w:rsidRPr="008049E8" w:rsidRDefault="008049E8" w:rsidP="008049E8"/>
        </w:tc>
        <w:tc>
          <w:tcPr>
            <w:tcW w:w="3545" w:type="dxa"/>
            <w:gridSpan w:val="3"/>
          </w:tcPr>
          <w:p w14:paraId="7FEDD3C0" w14:textId="77777777" w:rsidR="008049E8" w:rsidRPr="008049E8" w:rsidRDefault="008049E8" w:rsidP="008049E8"/>
        </w:tc>
      </w:tr>
      <w:tr w:rsidR="008049E8" w:rsidRPr="008049E8" w14:paraId="41750C18" w14:textId="77777777" w:rsidTr="00E935C3">
        <w:trPr>
          <w:gridAfter w:val="1"/>
          <w:wAfter w:w="113" w:type="dxa"/>
        </w:trPr>
        <w:tc>
          <w:tcPr>
            <w:tcW w:w="15593" w:type="dxa"/>
            <w:gridSpan w:val="14"/>
          </w:tcPr>
          <w:p w14:paraId="1D437F3D" w14:textId="77777777" w:rsidR="008049E8" w:rsidRPr="008049E8" w:rsidRDefault="008049E8" w:rsidP="008049E8">
            <w:r w:rsidRPr="008049E8">
              <w:t>1.11. Швейные и вязальные</w:t>
            </w:r>
          </w:p>
        </w:tc>
      </w:tr>
      <w:tr w:rsidR="008049E8" w:rsidRPr="008049E8" w14:paraId="0FA56CDD" w14:textId="77777777" w:rsidTr="00E935C3">
        <w:trPr>
          <w:gridAfter w:val="1"/>
          <w:wAfter w:w="113" w:type="dxa"/>
        </w:trPr>
        <w:tc>
          <w:tcPr>
            <w:tcW w:w="708" w:type="dxa"/>
            <w:gridSpan w:val="2"/>
          </w:tcPr>
          <w:p w14:paraId="425DD2C1" w14:textId="77777777" w:rsidR="008049E8" w:rsidRPr="008049E8" w:rsidRDefault="008049E8" w:rsidP="008049E8">
            <w:r w:rsidRPr="008049E8">
              <w:t>1.11.1</w:t>
            </w:r>
          </w:p>
        </w:tc>
        <w:tc>
          <w:tcPr>
            <w:tcW w:w="4111" w:type="dxa"/>
            <w:gridSpan w:val="2"/>
          </w:tcPr>
          <w:p w14:paraId="246B0E61" w14:textId="77777777" w:rsidR="008049E8" w:rsidRPr="008049E8" w:rsidRDefault="008049E8" w:rsidP="008049E8">
            <w:r w:rsidRPr="008049E8">
              <w:t xml:space="preserve"> Швейные с электроприводом</w:t>
            </w:r>
          </w:p>
        </w:tc>
        <w:tc>
          <w:tcPr>
            <w:tcW w:w="1985" w:type="dxa"/>
            <w:gridSpan w:val="2"/>
          </w:tcPr>
          <w:p w14:paraId="3A137807" w14:textId="77777777" w:rsidR="008049E8" w:rsidRPr="008049E8" w:rsidRDefault="008049E8" w:rsidP="008049E8">
            <w:r w:rsidRPr="008049E8">
              <w:t xml:space="preserve">Сертификация </w:t>
            </w:r>
          </w:p>
        </w:tc>
        <w:tc>
          <w:tcPr>
            <w:tcW w:w="2013" w:type="dxa"/>
            <w:gridSpan w:val="2"/>
          </w:tcPr>
          <w:p w14:paraId="17F087C0" w14:textId="77777777" w:rsidR="008049E8" w:rsidRPr="008049E8" w:rsidRDefault="008049E8" w:rsidP="008049E8">
            <w:r w:rsidRPr="008049E8">
              <w:t>8452 10</w:t>
            </w:r>
          </w:p>
        </w:tc>
        <w:tc>
          <w:tcPr>
            <w:tcW w:w="3231" w:type="dxa"/>
            <w:gridSpan w:val="3"/>
          </w:tcPr>
          <w:p w14:paraId="0194971D" w14:textId="77777777" w:rsidR="008049E8" w:rsidRPr="008049E8" w:rsidRDefault="008049E8" w:rsidP="008049E8">
            <w:r w:rsidRPr="008049E8">
              <w:t xml:space="preserve">ТР ТС 004/2011 </w:t>
            </w:r>
          </w:p>
        </w:tc>
        <w:tc>
          <w:tcPr>
            <w:tcW w:w="3545" w:type="dxa"/>
            <w:gridSpan w:val="3"/>
          </w:tcPr>
          <w:p w14:paraId="3C75D627" w14:textId="77777777" w:rsidR="008049E8" w:rsidRPr="008049E8" w:rsidRDefault="008049E8" w:rsidP="008049E8"/>
        </w:tc>
      </w:tr>
      <w:tr w:rsidR="008049E8" w:rsidRPr="008049E8" w14:paraId="41E7746F" w14:textId="77777777" w:rsidTr="00E935C3">
        <w:trPr>
          <w:gridAfter w:val="1"/>
          <w:wAfter w:w="113" w:type="dxa"/>
        </w:trPr>
        <w:tc>
          <w:tcPr>
            <w:tcW w:w="708" w:type="dxa"/>
            <w:gridSpan w:val="2"/>
          </w:tcPr>
          <w:p w14:paraId="584E1F4B" w14:textId="77777777" w:rsidR="008049E8" w:rsidRPr="008049E8" w:rsidRDefault="008049E8" w:rsidP="008049E8"/>
        </w:tc>
        <w:tc>
          <w:tcPr>
            <w:tcW w:w="4111" w:type="dxa"/>
            <w:gridSpan w:val="2"/>
          </w:tcPr>
          <w:p w14:paraId="48136540" w14:textId="77777777" w:rsidR="008049E8" w:rsidRPr="008049E8" w:rsidRDefault="008049E8" w:rsidP="008049E8"/>
        </w:tc>
        <w:tc>
          <w:tcPr>
            <w:tcW w:w="1985" w:type="dxa"/>
            <w:gridSpan w:val="2"/>
          </w:tcPr>
          <w:p w14:paraId="2B201C65" w14:textId="77777777" w:rsidR="008049E8" w:rsidRPr="008049E8" w:rsidRDefault="008049E8" w:rsidP="008049E8">
            <w:r w:rsidRPr="008049E8">
              <w:t>Схемы: 1С, 3С, 4С</w:t>
            </w:r>
          </w:p>
        </w:tc>
        <w:tc>
          <w:tcPr>
            <w:tcW w:w="2013" w:type="dxa"/>
            <w:gridSpan w:val="2"/>
          </w:tcPr>
          <w:p w14:paraId="09EE27DC" w14:textId="77777777" w:rsidR="008049E8" w:rsidRPr="008049E8" w:rsidRDefault="008049E8" w:rsidP="008049E8"/>
        </w:tc>
        <w:tc>
          <w:tcPr>
            <w:tcW w:w="3231" w:type="dxa"/>
            <w:gridSpan w:val="3"/>
          </w:tcPr>
          <w:p w14:paraId="107BDC3F" w14:textId="77777777" w:rsidR="008049E8" w:rsidRPr="008049E8" w:rsidRDefault="008049E8" w:rsidP="008049E8">
            <w:r w:rsidRPr="008049E8">
              <w:t>ГОСТ ISO 2859-1-2009</w:t>
            </w:r>
          </w:p>
        </w:tc>
        <w:tc>
          <w:tcPr>
            <w:tcW w:w="3545" w:type="dxa"/>
            <w:gridSpan w:val="3"/>
          </w:tcPr>
          <w:p w14:paraId="7ABD0EA3" w14:textId="77777777" w:rsidR="008049E8" w:rsidRPr="008049E8" w:rsidRDefault="008049E8" w:rsidP="008049E8"/>
        </w:tc>
      </w:tr>
      <w:tr w:rsidR="008049E8" w:rsidRPr="008049E8" w14:paraId="661DF1EB" w14:textId="77777777" w:rsidTr="00E935C3">
        <w:trPr>
          <w:gridAfter w:val="1"/>
          <w:wAfter w:w="113" w:type="dxa"/>
        </w:trPr>
        <w:tc>
          <w:tcPr>
            <w:tcW w:w="708" w:type="dxa"/>
            <w:gridSpan w:val="2"/>
          </w:tcPr>
          <w:p w14:paraId="676A8B7B" w14:textId="77777777" w:rsidR="008049E8" w:rsidRPr="008049E8" w:rsidRDefault="008049E8" w:rsidP="008049E8"/>
        </w:tc>
        <w:tc>
          <w:tcPr>
            <w:tcW w:w="4111" w:type="dxa"/>
            <w:gridSpan w:val="2"/>
          </w:tcPr>
          <w:p w14:paraId="7D75E09F" w14:textId="77777777" w:rsidR="008049E8" w:rsidRPr="008049E8" w:rsidRDefault="008049E8" w:rsidP="008049E8"/>
        </w:tc>
        <w:tc>
          <w:tcPr>
            <w:tcW w:w="1985" w:type="dxa"/>
            <w:gridSpan w:val="2"/>
          </w:tcPr>
          <w:p w14:paraId="2E372607" w14:textId="77777777" w:rsidR="008049E8" w:rsidRPr="008049E8" w:rsidRDefault="008049E8" w:rsidP="008049E8"/>
        </w:tc>
        <w:tc>
          <w:tcPr>
            <w:tcW w:w="2013" w:type="dxa"/>
            <w:gridSpan w:val="2"/>
          </w:tcPr>
          <w:p w14:paraId="14BAB489" w14:textId="77777777" w:rsidR="008049E8" w:rsidRPr="008049E8" w:rsidRDefault="008049E8" w:rsidP="008049E8"/>
        </w:tc>
        <w:tc>
          <w:tcPr>
            <w:tcW w:w="3231" w:type="dxa"/>
            <w:gridSpan w:val="3"/>
          </w:tcPr>
          <w:p w14:paraId="59ACA503" w14:textId="77777777" w:rsidR="008049E8" w:rsidRPr="008049E8" w:rsidRDefault="008049E8" w:rsidP="008049E8">
            <w:r w:rsidRPr="008049E8">
              <w:t>ГОСТ IEC 60335-1-2015</w:t>
            </w:r>
          </w:p>
        </w:tc>
        <w:tc>
          <w:tcPr>
            <w:tcW w:w="3545" w:type="dxa"/>
            <w:gridSpan w:val="3"/>
          </w:tcPr>
          <w:p w14:paraId="4F435B9A" w14:textId="77777777" w:rsidR="008049E8" w:rsidRPr="008049E8" w:rsidRDefault="008049E8" w:rsidP="008049E8"/>
        </w:tc>
      </w:tr>
      <w:tr w:rsidR="008049E8" w:rsidRPr="008049E8" w14:paraId="0D06FF0C" w14:textId="77777777" w:rsidTr="00E935C3">
        <w:trPr>
          <w:gridAfter w:val="1"/>
          <w:wAfter w:w="113" w:type="dxa"/>
        </w:trPr>
        <w:tc>
          <w:tcPr>
            <w:tcW w:w="708" w:type="dxa"/>
            <w:gridSpan w:val="2"/>
          </w:tcPr>
          <w:p w14:paraId="25D6AF72" w14:textId="77777777" w:rsidR="008049E8" w:rsidRPr="008049E8" w:rsidRDefault="008049E8" w:rsidP="008049E8"/>
        </w:tc>
        <w:tc>
          <w:tcPr>
            <w:tcW w:w="4111" w:type="dxa"/>
            <w:gridSpan w:val="2"/>
          </w:tcPr>
          <w:p w14:paraId="3815718B" w14:textId="77777777" w:rsidR="008049E8" w:rsidRPr="008049E8" w:rsidRDefault="008049E8" w:rsidP="008049E8"/>
        </w:tc>
        <w:tc>
          <w:tcPr>
            <w:tcW w:w="1985" w:type="dxa"/>
            <w:gridSpan w:val="2"/>
          </w:tcPr>
          <w:p w14:paraId="29B1C620" w14:textId="77777777" w:rsidR="008049E8" w:rsidRPr="008049E8" w:rsidRDefault="008049E8" w:rsidP="008049E8"/>
        </w:tc>
        <w:tc>
          <w:tcPr>
            <w:tcW w:w="2013" w:type="dxa"/>
            <w:gridSpan w:val="2"/>
          </w:tcPr>
          <w:p w14:paraId="240A914B" w14:textId="77777777" w:rsidR="008049E8" w:rsidRPr="008049E8" w:rsidRDefault="008049E8" w:rsidP="008049E8"/>
        </w:tc>
        <w:tc>
          <w:tcPr>
            <w:tcW w:w="3231" w:type="dxa"/>
            <w:gridSpan w:val="3"/>
          </w:tcPr>
          <w:p w14:paraId="4474B1A7" w14:textId="77777777" w:rsidR="008049E8" w:rsidRPr="008049E8" w:rsidRDefault="008049E8" w:rsidP="008049E8">
            <w:r w:rsidRPr="008049E8">
              <w:t>ГОСТ 14254-2015</w:t>
            </w:r>
          </w:p>
        </w:tc>
        <w:tc>
          <w:tcPr>
            <w:tcW w:w="3545" w:type="dxa"/>
            <w:gridSpan w:val="3"/>
          </w:tcPr>
          <w:p w14:paraId="4BD0317A" w14:textId="77777777" w:rsidR="008049E8" w:rsidRPr="008049E8" w:rsidRDefault="008049E8" w:rsidP="008049E8"/>
        </w:tc>
      </w:tr>
      <w:tr w:rsidR="008049E8" w:rsidRPr="008049E8" w14:paraId="5DCAA68A" w14:textId="77777777" w:rsidTr="00E935C3">
        <w:trPr>
          <w:gridAfter w:val="1"/>
          <w:wAfter w:w="113" w:type="dxa"/>
        </w:trPr>
        <w:tc>
          <w:tcPr>
            <w:tcW w:w="708" w:type="dxa"/>
            <w:gridSpan w:val="2"/>
          </w:tcPr>
          <w:p w14:paraId="60732E26" w14:textId="77777777" w:rsidR="008049E8" w:rsidRPr="008049E8" w:rsidRDefault="008049E8" w:rsidP="008049E8"/>
        </w:tc>
        <w:tc>
          <w:tcPr>
            <w:tcW w:w="4111" w:type="dxa"/>
            <w:gridSpan w:val="2"/>
          </w:tcPr>
          <w:p w14:paraId="3DBE49E3" w14:textId="77777777" w:rsidR="008049E8" w:rsidRPr="008049E8" w:rsidRDefault="008049E8" w:rsidP="008049E8"/>
        </w:tc>
        <w:tc>
          <w:tcPr>
            <w:tcW w:w="1985" w:type="dxa"/>
            <w:gridSpan w:val="2"/>
          </w:tcPr>
          <w:p w14:paraId="48255A63" w14:textId="77777777" w:rsidR="008049E8" w:rsidRPr="008049E8" w:rsidRDefault="008049E8" w:rsidP="008049E8"/>
        </w:tc>
        <w:tc>
          <w:tcPr>
            <w:tcW w:w="2013" w:type="dxa"/>
            <w:gridSpan w:val="2"/>
          </w:tcPr>
          <w:p w14:paraId="5C096865" w14:textId="77777777" w:rsidR="008049E8" w:rsidRPr="008049E8" w:rsidRDefault="008049E8" w:rsidP="008049E8"/>
        </w:tc>
        <w:tc>
          <w:tcPr>
            <w:tcW w:w="3231" w:type="dxa"/>
            <w:gridSpan w:val="3"/>
          </w:tcPr>
          <w:p w14:paraId="6FF6E220" w14:textId="77777777" w:rsidR="008049E8" w:rsidRPr="008049E8" w:rsidRDefault="008049E8" w:rsidP="008049E8">
            <w:r w:rsidRPr="008049E8">
              <w:t>ГОСТ МЭК 61293-2002</w:t>
            </w:r>
          </w:p>
        </w:tc>
        <w:tc>
          <w:tcPr>
            <w:tcW w:w="3545" w:type="dxa"/>
            <w:gridSpan w:val="3"/>
          </w:tcPr>
          <w:p w14:paraId="6D4DD3FE" w14:textId="77777777" w:rsidR="008049E8" w:rsidRPr="008049E8" w:rsidRDefault="008049E8" w:rsidP="008049E8"/>
        </w:tc>
      </w:tr>
      <w:tr w:rsidR="008049E8" w:rsidRPr="008049E8" w14:paraId="1A27340F" w14:textId="77777777" w:rsidTr="00E935C3">
        <w:trPr>
          <w:gridAfter w:val="1"/>
          <w:wAfter w:w="113" w:type="dxa"/>
        </w:trPr>
        <w:tc>
          <w:tcPr>
            <w:tcW w:w="708" w:type="dxa"/>
            <w:gridSpan w:val="2"/>
          </w:tcPr>
          <w:p w14:paraId="4263F24B" w14:textId="77777777" w:rsidR="008049E8" w:rsidRPr="008049E8" w:rsidRDefault="008049E8" w:rsidP="008049E8"/>
        </w:tc>
        <w:tc>
          <w:tcPr>
            <w:tcW w:w="4111" w:type="dxa"/>
            <w:gridSpan w:val="2"/>
          </w:tcPr>
          <w:p w14:paraId="0F53123F" w14:textId="77777777" w:rsidR="008049E8" w:rsidRPr="008049E8" w:rsidRDefault="008049E8" w:rsidP="008049E8"/>
        </w:tc>
        <w:tc>
          <w:tcPr>
            <w:tcW w:w="1985" w:type="dxa"/>
            <w:gridSpan w:val="2"/>
          </w:tcPr>
          <w:p w14:paraId="00EFBD0D" w14:textId="77777777" w:rsidR="008049E8" w:rsidRPr="008049E8" w:rsidRDefault="008049E8" w:rsidP="008049E8"/>
        </w:tc>
        <w:tc>
          <w:tcPr>
            <w:tcW w:w="2013" w:type="dxa"/>
            <w:gridSpan w:val="2"/>
          </w:tcPr>
          <w:p w14:paraId="08345E1D" w14:textId="77777777" w:rsidR="008049E8" w:rsidRPr="008049E8" w:rsidRDefault="008049E8" w:rsidP="008049E8"/>
        </w:tc>
        <w:tc>
          <w:tcPr>
            <w:tcW w:w="3231" w:type="dxa"/>
            <w:gridSpan w:val="3"/>
          </w:tcPr>
          <w:p w14:paraId="5C0B2F77" w14:textId="77777777" w:rsidR="008049E8" w:rsidRPr="008049E8" w:rsidRDefault="008049E8" w:rsidP="008049E8">
            <w:r w:rsidRPr="008049E8">
              <w:t>ГОСТ Р МЭК 60204-1-2007</w:t>
            </w:r>
          </w:p>
        </w:tc>
        <w:tc>
          <w:tcPr>
            <w:tcW w:w="3545" w:type="dxa"/>
            <w:gridSpan w:val="3"/>
          </w:tcPr>
          <w:p w14:paraId="3428BEA9" w14:textId="77777777" w:rsidR="008049E8" w:rsidRPr="008049E8" w:rsidRDefault="008049E8" w:rsidP="008049E8"/>
        </w:tc>
      </w:tr>
      <w:tr w:rsidR="008049E8" w:rsidRPr="008049E8" w14:paraId="0EEFA3B0" w14:textId="77777777" w:rsidTr="00E935C3">
        <w:trPr>
          <w:gridAfter w:val="1"/>
          <w:wAfter w:w="113" w:type="dxa"/>
        </w:trPr>
        <w:tc>
          <w:tcPr>
            <w:tcW w:w="708" w:type="dxa"/>
            <w:gridSpan w:val="2"/>
          </w:tcPr>
          <w:p w14:paraId="6D04F50B" w14:textId="77777777" w:rsidR="008049E8" w:rsidRPr="008049E8" w:rsidRDefault="008049E8" w:rsidP="008049E8"/>
        </w:tc>
        <w:tc>
          <w:tcPr>
            <w:tcW w:w="4111" w:type="dxa"/>
            <w:gridSpan w:val="2"/>
          </w:tcPr>
          <w:p w14:paraId="72399FC7" w14:textId="77777777" w:rsidR="008049E8" w:rsidRPr="008049E8" w:rsidRDefault="008049E8" w:rsidP="008049E8"/>
        </w:tc>
        <w:tc>
          <w:tcPr>
            <w:tcW w:w="1985" w:type="dxa"/>
            <w:gridSpan w:val="2"/>
          </w:tcPr>
          <w:p w14:paraId="27B38E01" w14:textId="77777777" w:rsidR="008049E8" w:rsidRPr="008049E8" w:rsidRDefault="008049E8" w:rsidP="008049E8"/>
        </w:tc>
        <w:tc>
          <w:tcPr>
            <w:tcW w:w="2013" w:type="dxa"/>
            <w:gridSpan w:val="2"/>
          </w:tcPr>
          <w:p w14:paraId="2E5B87D1" w14:textId="77777777" w:rsidR="008049E8" w:rsidRPr="008049E8" w:rsidRDefault="008049E8" w:rsidP="008049E8"/>
        </w:tc>
        <w:tc>
          <w:tcPr>
            <w:tcW w:w="3231" w:type="dxa"/>
            <w:gridSpan w:val="3"/>
          </w:tcPr>
          <w:p w14:paraId="08763366" w14:textId="77777777" w:rsidR="008049E8" w:rsidRPr="008049E8" w:rsidRDefault="008049E8" w:rsidP="008049E8">
            <w:r w:rsidRPr="008049E8">
              <w:t>ГОСТ IEC 60335-2-28-2012</w:t>
            </w:r>
          </w:p>
        </w:tc>
        <w:tc>
          <w:tcPr>
            <w:tcW w:w="3545" w:type="dxa"/>
            <w:gridSpan w:val="3"/>
          </w:tcPr>
          <w:p w14:paraId="399E74B2" w14:textId="77777777" w:rsidR="008049E8" w:rsidRPr="008049E8" w:rsidRDefault="008049E8" w:rsidP="008049E8"/>
        </w:tc>
      </w:tr>
      <w:tr w:rsidR="008049E8" w:rsidRPr="008049E8" w14:paraId="442480FC" w14:textId="77777777" w:rsidTr="00E935C3">
        <w:trPr>
          <w:gridAfter w:val="1"/>
          <w:wAfter w:w="113" w:type="dxa"/>
        </w:trPr>
        <w:tc>
          <w:tcPr>
            <w:tcW w:w="708" w:type="dxa"/>
            <w:gridSpan w:val="2"/>
          </w:tcPr>
          <w:p w14:paraId="1A67544E" w14:textId="77777777" w:rsidR="008049E8" w:rsidRPr="008049E8" w:rsidRDefault="008049E8" w:rsidP="008049E8"/>
        </w:tc>
        <w:tc>
          <w:tcPr>
            <w:tcW w:w="4111" w:type="dxa"/>
            <w:gridSpan w:val="2"/>
          </w:tcPr>
          <w:p w14:paraId="091A051D" w14:textId="77777777" w:rsidR="008049E8" w:rsidRPr="008049E8" w:rsidRDefault="008049E8" w:rsidP="008049E8"/>
        </w:tc>
        <w:tc>
          <w:tcPr>
            <w:tcW w:w="1985" w:type="dxa"/>
            <w:gridSpan w:val="2"/>
          </w:tcPr>
          <w:p w14:paraId="4642D5AB" w14:textId="77777777" w:rsidR="008049E8" w:rsidRPr="008049E8" w:rsidRDefault="008049E8" w:rsidP="008049E8"/>
        </w:tc>
        <w:tc>
          <w:tcPr>
            <w:tcW w:w="2013" w:type="dxa"/>
            <w:gridSpan w:val="2"/>
          </w:tcPr>
          <w:p w14:paraId="0D0BDA70" w14:textId="77777777" w:rsidR="008049E8" w:rsidRPr="008049E8" w:rsidRDefault="008049E8" w:rsidP="008049E8"/>
        </w:tc>
        <w:tc>
          <w:tcPr>
            <w:tcW w:w="3231" w:type="dxa"/>
            <w:gridSpan w:val="3"/>
          </w:tcPr>
          <w:p w14:paraId="1AC7C1F2" w14:textId="77777777" w:rsidR="008049E8" w:rsidRPr="008049E8" w:rsidRDefault="008049E8" w:rsidP="008049E8">
            <w:r w:rsidRPr="008049E8">
              <w:t>СТБ МЭК 60204-31-2006</w:t>
            </w:r>
          </w:p>
        </w:tc>
        <w:tc>
          <w:tcPr>
            <w:tcW w:w="3545" w:type="dxa"/>
            <w:gridSpan w:val="3"/>
          </w:tcPr>
          <w:p w14:paraId="7C6830C9" w14:textId="77777777" w:rsidR="008049E8" w:rsidRPr="008049E8" w:rsidRDefault="008049E8" w:rsidP="008049E8"/>
        </w:tc>
      </w:tr>
      <w:tr w:rsidR="008049E8" w:rsidRPr="008049E8" w14:paraId="2DAA86D0" w14:textId="77777777" w:rsidTr="00E935C3">
        <w:trPr>
          <w:gridAfter w:val="1"/>
          <w:wAfter w:w="113" w:type="dxa"/>
        </w:trPr>
        <w:tc>
          <w:tcPr>
            <w:tcW w:w="708" w:type="dxa"/>
            <w:gridSpan w:val="2"/>
          </w:tcPr>
          <w:p w14:paraId="47752807" w14:textId="77777777" w:rsidR="008049E8" w:rsidRPr="008049E8" w:rsidRDefault="008049E8" w:rsidP="008049E8"/>
        </w:tc>
        <w:tc>
          <w:tcPr>
            <w:tcW w:w="4111" w:type="dxa"/>
            <w:gridSpan w:val="2"/>
          </w:tcPr>
          <w:p w14:paraId="748D5E45" w14:textId="77777777" w:rsidR="008049E8" w:rsidRPr="008049E8" w:rsidRDefault="008049E8" w:rsidP="008049E8"/>
        </w:tc>
        <w:tc>
          <w:tcPr>
            <w:tcW w:w="1985" w:type="dxa"/>
            <w:gridSpan w:val="2"/>
          </w:tcPr>
          <w:p w14:paraId="6E667313" w14:textId="77777777" w:rsidR="008049E8" w:rsidRPr="008049E8" w:rsidRDefault="008049E8" w:rsidP="008049E8"/>
        </w:tc>
        <w:tc>
          <w:tcPr>
            <w:tcW w:w="2013" w:type="dxa"/>
            <w:gridSpan w:val="2"/>
          </w:tcPr>
          <w:p w14:paraId="6B59A366" w14:textId="77777777" w:rsidR="008049E8" w:rsidRPr="008049E8" w:rsidRDefault="008049E8" w:rsidP="008049E8"/>
        </w:tc>
        <w:tc>
          <w:tcPr>
            <w:tcW w:w="3231" w:type="dxa"/>
            <w:gridSpan w:val="3"/>
          </w:tcPr>
          <w:p w14:paraId="68DE77DD" w14:textId="77777777" w:rsidR="008049E8" w:rsidRPr="008049E8" w:rsidRDefault="008049E8" w:rsidP="008049E8"/>
        </w:tc>
        <w:tc>
          <w:tcPr>
            <w:tcW w:w="3545" w:type="dxa"/>
            <w:gridSpan w:val="3"/>
          </w:tcPr>
          <w:p w14:paraId="39A94435" w14:textId="77777777" w:rsidR="008049E8" w:rsidRPr="008049E8" w:rsidRDefault="008049E8" w:rsidP="008049E8"/>
        </w:tc>
      </w:tr>
      <w:tr w:rsidR="008049E8" w:rsidRPr="008049E8" w14:paraId="41F7C3C7" w14:textId="77777777" w:rsidTr="00E935C3">
        <w:trPr>
          <w:gridAfter w:val="1"/>
          <w:wAfter w:w="113" w:type="dxa"/>
        </w:trPr>
        <w:tc>
          <w:tcPr>
            <w:tcW w:w="708" w:type="dxa"/>
            <w:gridSpan w:val="2"/>
          </w:tcPr>
          <w:p w14:paraId="0202A013" w14:textId="77777777" w:rsidR="008049E8" w:rsidRPr="008049E8" w:rsidRDefault="008049E8" w:rsidP="008049E8"/>
        </w:tc>
        <w:tc>
          <w:tcPr>
            <w:tcW w:w="4111" w:type="dxa"/>
            <w:gridSpan w:val="2"/>
          </w:tcPr>
          <w:p w14:paraId="39C3A975" w14:textId="77777777" w:rsidR="008049E8" w:rsidRPr="008049E8" w:rsidRDefault="008049E8" w:rsidP="008049E8"/>
        </w:tc>
        <w:tc>
          <w:tcPr>
            <w:tcW w:w="1985" w:type="dxa"/>
            <w:gridSpan w:val="2"/>
          </w:tcPr>
          <w:p w14:paraId="2248BBF5" w14:textId="77777777" w:rsidR="008049E8" w:rsidRPr="008049E8" w:rsidRDefault="008049E8" w:rsidP="008049E8">
            <w:r w:rsidRPr="008049E8">
              <w:t>Схемы: 1С, 3С, 4С</w:t>
            </w:r>
          </w:p>
        </w:tc>
        <w:tc>
          <w:tcPr>
            <w:tcW w:w="2013" w:type="dxa"/>
            <w:gridSpan w:val="2"/>
          </w:tcPr>
          <w:p w14:paraId="5B5F774D" w14:textId="77777777" w:rsidR="008049E8" w:rsidRPr="008049E8" w:rsidRDefault="008049E8" w:rsidP="008049E8">
            <w:r w:rsidRPr="008049E8">
              <w:t>8452 10</w:t>
            </w:r>
          </w:p>
        </w:tc>
        <w:tc>
          <w:tcPr>
            <w:tcW w:w="3231" w:type="dxa"/>
            <w:gridSpan w:val="3"/>
          </w:tcPr>
          <w:p w14:paraId="7870A1E1" w14:textId="77777777" w:rsidR="008049E8" w:rsidRPr="008049E8" w:rsidRDefault="008049E8" w:rsidP="008049E8">
            <w:r w:rsidRPr="008049E8">
              <w:t xml:space="preserve">ТР ТС 020/2011 </w:t>
            </w:r>
          </w:p>
        </w:tc>
        <w:tc>
          <w:tcPr>
            <w:tcW w:w="3545" w:type="dxa"/>
            <w:gridSpan w:val="3"/>
          </w:tcPr>
          <w:p w14:paraId="13FF3DEF" w14:textId="77777777" w:rsidR="008049E8" w:rsidRPr="008049E8" w:rsidRDefault="008049E8" w:rsidP="008049E8"/>
        </w:tc>
      </w:tr>
      <w:tr w:rsidR="008049E8" w:rsidRPr="008049E8" w14:paraId="11E4166C" w14:textId="77777777" w:rsidTr="00E935C3">
        <w:trPr>
          <w:gridAfter w:val="1"/>
          <w:wAfter w:w="113" w:type="dxa"/>
        </w:trPr>
        <w:tc>
          <w:tcPr>
            <w:tcW w:w="708" w:type="dxa"/>
            <w:gridSpan w:val="2"/>
          </w:tcPr>
          <w:p w14:paraId="591E8DD8" w14:textId="77777777" w:rsidR="008049E8" w:rsidRPr="008049E8" w:rsidRDefault="008049E8" w:rsidP="008049E8"/>
        </w:tc>
        <w:tc>
          <w:tcPr>
            <w:tcW w:w="4111" w:type="dxa"/>
            <w:gridSpan w:val="2"/>
          </w:tcPr>
          <w:p w14:paraId="04348E89" w14:textId="77777777" w:rsidR="008049E8" w:rsidRPr="008049E8" w:rsidRDefault="008049E8" w:rsidP="008049E8"/>
        </w:tc>
        <w:tc>
          <w:tcPr>
            <w:tcW w:w="1985" w:type="dxa"/>
            <w:gridSpan w:val="2"/>
          </w:tcPr>
          <w:p w14:paraId="6F4CC2EE" w14:textId="77777777" w:rsidR="008049E8" w:rsidRPr="008049E8" w:rsidRDefault="008049E8" w:rsidP="008049E8"/>
        </w:tc>
        <w:tc>
          <w:tcPr>
            <w:tcW w:w="2013" w:type="dxa"/>
            <w:gridSpan w:val="2"/>
          </w:tcPr>
          <w:p w14:paraId="6EDF2842" w14:textId="77777777" w:rsidR="008049E8" w:rsidRPr="008049E8" w:rsidRDefault="008049E8" w:rsidP="008049E8"/>
        </w:tc>
        <w:tc>
          <w:tcPr>
            <w:tcW w:w="3231" w:type="dxa"/>
            <w:gridSpan w:val="3"/>
          </w:tcPr>
          <w:p w14:paraId="0218594D" w14:textId="77777777" w:rsidR="008049E8" w:rsidRPr="008049E8" w:rsidRDefault="008049E8" w:rsidP="008049E8">
            <w:r w:rsidRPr="008049E8">
              <w:t>ГОСТ 30804.3.2-2013</w:t>
            </w:r>
          </w:p>
        </w:tc>
        <w:tc>
          <w:tcPr>
            <w:tcW w:w="3545" w:type="dxa"/>
            <w:gridSpan w:val="3"/>
          </w:tcPr>
          <w:p w14:paraId="7B26930B" w14:textId="77777777" w:rsidR="008049E8" w:rsidRPr="008049E8" w:rsidRDefault="008049E8" w:rsidP="008049E8"/>
        </w:tc>
      </w:tr>
      <w:tr w:rsidR="008049E8" w:rsidRPr="008049E8" w14:paraId="1BB744B5" w14:textId="77777777" w:rsidTr="00E935C3">
        <w:trPr>
          <w:gridAfter w:val="1"/>
          <w:wAfter w:w="113" w:type="dxa"/>
        </w:trPr>
        <w:tc>
          <w:tcPr>
            <w:tcW w:w="708" w:type="dxa"/>
            <w:gridSpan w:val="2"/>
          </w:tcPr>
          <w:p w14:paraId="763CD65E" w14:textId="77777777" w:rsidR="008049E8" w:rsidRPr="008049E8" w:rsidRDefault="008049E8" w:rsidP="008049E8"/>
        </w:tc>
        <w:tc>
          <w:tcPr>
            <w:tcW w:w="4111" w:type="dxa"/>
            <w:gridSpan w:val="2"/>
          </w:tcPr>
          <w:p w14:paraId="16F8C9A4" w14:textId="77777777" w:rsidR="008049E8" w:rsidRPr="008049E8" w:rsidRDefault="008049E8" w:rsidP="008049E8"/>
        </w:tc>
        <w:tc>
          <w:tcPr>
            <w:tcW w:w="1985" w:type="dxa"/>
            <w:gridSpan w:val="2"/>
          </w:tcPr>
          <w:p w14:paraId="615C44DC" w14:textId="77777777" w:rsidR="008049E8" w:rsidRPr="008049E8" w:rsidRDefault="008049E8" w:rsidP="008049E8"/>
        </w:tc>
        <w:tc>
          <w:tcPr>
            <w:tcW w:w="2013" w:type="dxa"/>
            <w:gridSpan w:val="2"/>
          </w:tcPr>
          <w:p w14:paraId="2BCA932D" w14:textId="77777777" w:rsidR="008049E8" w:rsidRPr="008049E8" w:rsidRDefault="008049E8" w:rsidP="008049E8"/>
        </w:tc>
        <w:tc>
          <w:tcPr>
            <w:tcW w:w="3231" w:type="dxa"/>
            <w:gridSpan w:val="3"/>
          </w:tcPr>
          <w:p w14:paraId="157CE45E" w14:textId="77777777" w:rsidR="008049E8" w:rsidRPr="008049E8" w:rsidRDefault="008049E8" w:rsidP="008049E8">
            <w:r w:rsidRPr="008049E8">
              <w:t>ГОСТ 30804.3.3-2013</w:t>
            </w:r>
          </w:p>
        </w:tc>
        <w:tc>
          <w:tcPr>
            <w:tcW w:w="3545" w:type="dxa"/>
            <w:gridSpan w:val="3"/>
          </w:tcPr>
          <w:p w14:paraId="73519468" w14:textId="77777777" w:rsidR="008049E8" w:rsidRPr="008049E8" w:rsidRDefault="008049E8" w:rsidP="008049E8"/>
        </w:tc>
      </w:tr>
      <w:tr w:rsidR="008049E8" w:rsidRPr="008049E8" w14:paraId="44703D12" w14:textId="77777777" w:rsidTr="00E935C3">
        <w:trPr>
          <w:gridAfter w:val="1"/>
          <w:wAfter w:w="113" w:type="dxa"/>
        </w:trPr>
        <w:tc>
          <w:tcPr>
            <w:tcW w:w="708" w:type="dxa"/>
            <w:gridSpan w:val="2"/>
          </w:tcPr>
          <w:p w14:paraId="60D38F05" w14:textId="77777777" w:rsidR="008049E8" w:rsidRPr="008049E8" w:rsidRDefault="008049E8" w:rsidP="008049E8"/>
        </w:tc>
        <w:tc>
          <w:tcPr>
            <w:tcW w:w="4111" w:type="dxa"/>
            <w:gridSpan w:val="2"/>
          </w:tcPr>
          <w:p w14:paraId="2F22A6A8" w14:textId="77777777" w:rsidR="008049E8" w:rsidRPr="008049E8" w:rsidRDefault="008049E8" w:rsidP="008049E8"/>
        </w:tc>
        <w:tc>
          <w:tcPr>
            <w:tcW w:w="1985" w:type="dxa"/>
            <w:gridSpan w:val="2"/>
          </w:tcPr>
          <w:p w14:paraId="5F604DD3" w14:textId="77777777" w:rsidR="008049E8" w:rsidRPr="008049E8" w:rsidRDefault="008049E8" w:rsidP="008049E8"/>
        </w:tc>
        <w:tc>
          <w:tcPr>
            <w:tcW w:w="2013" w:type="dxa"/>
            <w:gridSpan w:val="2"/>
          </w:tcPr>
          <w:p w14:paraId="0C968CD8" w14:textId="77777777" w:rsidR="008049E8" w:rsidRPr="008049E8" w:rsidRDefault="008049E8" w:rsidP="008049E8"/>
        </w:tc>
        <w:tc>
          <w:tcPr>
            <w:tcW w:w="3231" w:type="dxa"/>
            <w:gridSpan w:val="3"/>
          </w:tcPr>
          <w:p w14:paraId="06A5F13F" w14:textId="77777777" w:rsidR="008049E8" w:rsidRPr="008049E8" w:rsidRDefault="008049E8" w:rsidP="008049E8">
            <w:r w:rsidRPr="008049E8">
              <w:t>ГОСТ 30804.6.1-2013</w:t>
            </w:r>
          </w:p>
        </w:tc>
        <w:tc>
          <w:tcPr>
            <w:tcW w:w="3545" w:type="dxa"/>
            <w:gridSpan w:val="3"/>
          </w:tcPr>
          <w:p w14:paraId="2724A8E6" w14:textId="77777777" w:rsidR="008049E8" w:rsidRPr="008049E8" w:rsidRDefault="008049E8" w:rsidP="008049E8"/>
        </w:tc>
      </w:tr>
      <w:tr w:rsidR="008049E8" w:rsidRPr="008049E8" w14:paraId="1B5EC2A7" w14:textId="77777777" w:rsidTr="00E935C3">
        <w:trPr>
          <w:gridAfter w:val="1"/>
          <w:wAfter w:w="113" w:type="dxa"/>
        </w:trPr>
        <w:tc>
          <w:tcPr>
            <w:tcW w:w="708" w:type="dxa"/>
            <w:gridSpan w:val="2"/>
          </w:tcPr>
          <w:p w14:paraId="20E3BA40" w14:textId="77777777" w:rsidR="008049E8" w:rsidRPr="008049E8" w:rsidRDefault="008049E8" w:rsidP="008049E8"/>
        </w:tc>
        <w:tc>
          <w:tcPr>
            <w:tcW w:w="4111" w:type="dxa"/>
            <w:gridSpan w:val="2"/>
          </w:tcPr>
          <w:p w14:paraId="5B6CF381" w14:textId="77777777" w:rsidR="008049E8" w:rsidRPr="008049E8" w:rsidRDefault="008049E8" w:rsidP="008049E8"/>
        </w:tc>
        <w:tc>
          <w:tcPr>
            <w:tcW w:w="1985" w:type="dxa"/>
            <w:gridSpan w:val="2"/>
          </w:tcPr>
          <w:p w14:paraId="7DC675EC" w14:textId="77777777" w:rsidR="008049E8" w:rsidRPr="008049E8" w:rsidRDefault="008049E8" w:rsidP="008049E8"/>
        </w:tc>
        <w:tc>
          <w:tcPr>
            <w:tcW w:w="2013" w:type="dxa"/>
            <w:gridSpan w:val="2"/>
          </w:tcPr>
          <w:p w14:paraId="41A6EBAD" w14:textId="77777777" w:rsidR="008049E8" w:rsidRPr="008049E8" w:rsidRDefault="008049E8" w:rsidP="008049E8"/>
        </w:tc>
        <w:tc>
          <w:tcPr>
            <w:tcW w:w="3231" w:type="dxa"/>
            <w:gridSpan w:val="3"/>
          </w:tcPr>
          <w:p w14:paraId="3BAC18F3" w14:textId="77777777" w:rsidR="008049E8" w:rsidRPr="008049E8" w:rsidRDefault="008049E8" w:rsidP="008049E8">
            <w:r w:rsidRPr="008049E8">
              <w:t>ГОСТ CISPR 14-1:2015</w:t>
            </w:r>
          </w:p>
        </w:tc>
        <w:tc>
          <w:tcPr>
            <w:tcW w:w="3545" w:type="dxa"/>
            <w:gridSpan w:val="3"/>
          </w:tcPr>
          <w:p w14:paraId="5445F898" w14:textId="77777777" w:rsidR="008049E8" w:rsidRPr="008049E8" w:rsidRDefault="008049E8" w:rsidP="008049E8"/>
        </w:tc>
      </w:tr>
      <w:tr w:rsidR="008049E8" w:rsidRPr="008049E8" w14:paraId="4A2D3289" w14:textId="77777777" w:rsidTr="00E935C3">
        <w:trPr>
          <w:gridAfter w:val="1"/>
          <w:wAfter w:w="113" w:type="dxa"/>
        </w:trPr>
        <w:tc>
          <w:tcPr>
            <w:tcW w:w="708" w:type="dxa"/>
            <w:gridSpan w:val="2"/>
          </w:tcPr>
          <w:p w14:paraId="1D5E3592" w14:textId="77777777" w:rsidR="008049E8" w:rsidRPr="008049E8" w:rsidRDefault="008049E8" w:rsidP="008049E8"/>
        </w:tc>
        <w:tc>
          <w:tcPr>
            <w:tcW w:w="4111" w:type="dxa"/>
            <w:gridSpan w:val="2"/>
          </w:tcPr>
          <w:p w14:paraId="4239DEA8" w14:textId="77777777" w:rsidR="008049E8" w:rsidRPr="008049E8" w:rsidRDefault="008049E8" w:rsidP="008049E8"/>
        </w:tc>
        <w:tc>
          <w:tcPr>
            <w:tcW w:w="1985" w:type="dxa"/>
            <w:gridSpan w:val="2"/>
          </w:tcPr>
          <w:p w14:paraId="411FAAD9" w14:textId="77777777" w:rsidR="008049E8" w:rsidRPr="008049E8" w:rsidRDefault="008049E8" w:rsidP="008049E8"/>
        </w:tc>
        <w:tc>
          <w:tcPr>
            <w:tcW w:w="2013" w:type="dxa"/>
            <w:gridSpan w:val="2"/>
          </w:tcPr>
          <w:p w14:paraId="76EA1C2C" w14:textId="77777777" w:rsidR="008049E8" w:rsidRPr="008049E8" w:rsidRDefault="008049E8" w:rsidP="008049E8"/>
        </w:tc>
        <w:tc>
          <w:tcPr>
            <w:tcW w:w="3231" w:type="dxa"/>
            <w:gridSpan w:val="3"/>
          </w:tcPr>
          <w:p w14:paraId="0E47BFEB" w14:textId="77777777" w:rsidR="008049E8" w:rsidRPr="008049E8" w:rsidRDefault="008049E8" w:rsidP="008049E8">
            <w:r w:rsidRPr="008049E8">
              <w:t>ГОСТ 30805.14.1-2013</w:t>
            </w:r>
          </w:p>
        </w:tc>
        <w:tc>
          <w:tcPr>
            <w:tcW w:w="3545" w:type="dxa"/>
            <w:gridSpan w:val="3"/>
          </w:tcPr>
          <w:p w14:paraId="719A5EA1" w14:textId="77777777" w:rsidR="008049E8" w:rsidRPr="008049E8" w:rsidRDefault="008049E8" w:rsidP="008049E8"/>
        </w:tc>
      </w:tr>
      <w:tr w:rsidR="008049E8" w:rsidRPr="008049E8" w14:paraId="30A864EC" w14:textId="77777777" w:rsidTr="00E935C3">
        <w:trPr>
          <w:gridAfter w:val="1"/>
          <w:wAfter w:w="113" w:type="dxa"/>
        </w:trPr>
        <w:tc>
          <w:tcPr>
            <w:tcW w:w="708" w:type="dxa"/>
            <w:gridSpan w:val="2"/>
          </w:tcPr>
          <w:p w14:paraId="42F888E9" w14:textId="77777777" w:rsidR="008049E8" w:rsidRPr="008049E8" w:rsidRDefault="008049E8" w:rsidP="008049E8"/>
        </w:tc>
        <w:tc>
          <w:tcPr>
            <w:tcW w:w="4111" w:type="dxa"/>
            <w:gridSpan w:val="2"/>
          </w:tcPr>
          <w:p w14:paraId="53A93600" w14:textId="77777777" w:rsidR="008049E8" w:rsidRPr="008049E8" w:rsidRDefault="008049E8" w:rsidP="008049E8"/>
        </w:tc>
        <w:tc>
          <w:tcPr>
            <w:tcW w:w="1985" w:type="dxa"/>
            <w:gridSpan w:val="2"/>
          </w:tcPr>
          <w:p w14:paraId="1D89724C" w14:textId="77777777" w:rsidR="008049E8" w:rsidRPr="008049E8" w:rsidRDefault="008049E8" w:rsidP="008049E8"/>
        </w:tc>
        <w:tc>
          <w:tcPr>
            <w:tcW w:w="2013" w:type="dxa"/>
            <w:gridSpan w:val="2"/>
          </w:tcPr>
          <w:p w14:paraId="3CF28E59" w14:textId="77777777" w:rsidR="008049E8" w:rsidRPr="008049E8" w:rsidRDefault="008049E8" w:rsidP="008049E8"/>
        </w:tc>
        <w:tc>
          <w:tcPr>
            <w:tcW w:w="3231" w:type="dxa"/>
            <w:gridSpan w:val="3"/>
          </w:tcPr>
          <w:p w14:paraId="404BC3C6" w14:textId="77777777" w:rsidR="008049E8" w:rsidRPr="008049E8" w:rsidRDefault="008049E8" w:rsidP="008049E8">
            <w:r w:rsidRPr="008049E8">
              <w:t>ГОСТ 30805.14.2-2013</w:t>
            </w:r>
          </w:p>
        </w:tc>
        <w:tc>
          <w:tcPr>
            <w:tcW w:w="3545" w:type="dxa"/>
            <w:gridSpan w:val="3"/>
          </w:tcPr>
          <w:p w14:paraId="35A25BCC" w14:textId="77777777" w:rsidR="008049E8" w:rsidRPr="008049E8" w:rsidRDefault="008049E8" w:rsidP="008049E8"/>
        </w:tc>
      </w:tr>
      <w:tr w:rsidR="008049E8" w:rsidRPr="008049E8" w14:paraId="0632A8F3" w14:textId="77777777" w:rsidTr="00E935C3">
        <w:trPr>
          <w:gridAfter w:val="1"/>
          <w:wAfter w:w="113" w:type="dxa"/>
        </w:trPr>
        <w:tc>
          <w:tcPr>
            <w:tcW w:w="708" w:type="dxa"/>
            <w:gridSpan w:val="2"/>
          </w:tcPr>
          <w:p w14:paraId="473473F9" w14:textId="77777777" w:rsidR="008049E8" w:rsidRPr="008049E8" w:rsidRDefault="008049E8" w:rsidP="008049E8"/>
        </w:tc>
        <w:tc>
          <w:tcPr>
            <w:tcW w:w="4111" w:type="dxa"/>
            <w:gridSpan w:val="2"/>
          </w:tcPr>
          <w:p w14:paraId="4251E0D0" w14:textId="77777777" w:rsidR="008049E8" w:rsidRPr="008049E8" w:rsidRDefault="008049E8" w:rsidP="008049E8"/>
        </w:tc>
        <w:tc>
          <w:tcPr>
            <w:tcW w:w="1985" w:type="dxa"/>
            <w:gridSpan w:val="2"/>
          </w:tcPr>
          <w:p w14:paraId="5A2A5EBB" w14:textId="77777777" w:rsidR="008049E8" w:rsidRPr="008049E8" w:rsidRDefault="008049E8" w:rsidP="008049E8"/>
        </w:tc>
        <w:tc>
          <w:tcPr>
            <w:tcW w:w="2013" w:type="dxa"/>
            <w:gridSpan w:val="2"/>
          </w:tcPr>
          <w:p w14:paraId="26811D9A" w14:textId="77777777" w:rsidR="008049E8" w:rsidRPr="008049E8" w:rsidRDefault="008049E8" w:rsidP="008049E8"/>
        </w:tc>
        <w:tc>
          <w:tcPr>
            <w:tcW w:w="3231" w:type="dxa"/>
            <w:gridSpan w:val="3"/>
          </w:tcPr>
          <w:p w14:paraId="4259657A" w14:textId="77777777" w:rsidR="008049E8" w:rsidRPr="008049E8" w:rsidRDefault="008049E8" w:rsidP="008049E8"/>
        </w:tc>
        <w:tc>
          <w:tcPr>
            <w:tcW w:w="3545" w:type="dxa"/>
            <w:gridSpan w:val="3"/>
          </w:tcPr>
          <w:p w14:paraId="7A96CC90" w14:textId="77777777" w:rsidR="008049E8" w:rsidRPr="008049E8" w:rsidRDefault="008049E8" w:rsidP="008049E8"/>
        </w:tc>
      </w:tr>
      <w:tr w:rsidR="008049E8" w:rsidRPr="008049E8" w14:paraId="3F8BAB4F" w14:textId="77777777" w:rsidTr="00E935C3">
        <w:trPr>
          <w:gridAfter w:val="1"/>
          <w:wAfter w:w="113" w:type="dxa"/>
          <w:trHeight w:val="70"/>
        </w:trPr>
        <w:tc>
          <w:tcPr>
            <w:tcW w:w="708" w:type="dxa"/>
            <w:gridSpan w:val="2"/>
          </w:tcPr>
          <w:p w14:paraId="608836D6" w14:textId="77777777" w:rsidR="008049E8" w:rsidRPr="008049E8" w:rsidRDefault="008049E8" w:rsidP="008049E8">
            <w:r w:rsidRPr="008049E8">
              <w:t>1.11.2</w:t>
            </w:r>
          </w:p>
        </w:tc>
        <w:tc>
          <w:tcPr>
            <w:tcW w:w="4111" w:type="dxa"/>
            <w:gridSpan w:val="2"/>
          </w:tcPr>
          <w:p w14:paraId="64AC914C" w14:textId="77777777" w:rsidR="008049E8" w:rsidRPr="008049E8" w:rsidRDefault="008049E8" w:rsidP="008049E8">
            <w:r w:rsidRPr="008049E8">
              <w:t>Оверлоки</w:t>
            </w:r>
          </w:p>
        </w:tc>
        <w:tc>
          <w:tcPr>
            <w:tcW w:w="1985" w:type="dxa"/>
            <w:gridSpan w:val="2"/>
          </w:tcPr>
          <w:p w14:paraId="4B4EFD7B" w14:textId="77777777" w:rsidR="008049E8" w:rsidRPr="008049E8" w:rsidRDefault="008049E8" w:rsidP="008049E8">
            <w:r w:rsidRPr="008049E8">
              <w:t>Сертификация</w:t>
            </w:r>
          </w:p>
        </w:tc>
        <w:tc>
          <w:tcPr>
            <w:tcW w:w="2013" w:type="dxa"/>
            <w:gridSpan w:val="2"/>
          </w:tcPr>
          <w:p w14:paraId="305F2E9A" w14:textId="77777777" w:rsidR="008049E8" w:rsidRPr="008049E8" w:rsidRDefault="008049E8" w:rsidP="008049E8"/>
        </w:tc>
        <w:tc>
          <w:tcPr>
            <w:tcW w:w="3231" w:type="dxa"/>
            <w:gridSpan w:val="3"/>
          </w:tcPr>
          <w:p w14:paraId="4E8B9865" w14:textId="77777777" w:rsidR="008049E8" w:rsidRPr="008049E8" w:rsidRDefault="008049E8" w:rsidP="008049E8">
            <w:r w:rsidRPr="008049E8">
              <w:t xml:space="preserve">ТР ТС 004/2011 </w:t>
            </w:r>
          </w:p>
        </w:tc>
        <w:tc>
          <w:tcPr>
            <w:tcW w:w="3545" w:type="dxa"/>
            <w:gridSpan w:val="3"/>
          </w:tcPr>
          <w:p w14:paraId="5C623B59" w14:textId="77777777" w:rsidR="008049E8" w:rsidRPr="008049E8" w:rsidRDefault="008049E8" w:rsidP="008049E8"/>
        </w:tc>
      </w:tr>
      <w:tr w:rsidR="008049E8" w:rsidRPr="008049E8" w14:paraId="2B9EC895" w14:textId="77777777" w:rsidTr="00E935C3">
        <w:trPr>
          <w:gridAfter w:val="1"/>
          <w:wAfter w:w="113" w:type="dxa"/>
        </w:trPr>
        <w:tc>
          <w:tcPr>
            <w:tcW w:w="708" w:type="dxa"/>
            <w:gridSpan w:val="2"/>
          </w:tcPr>
          <w:p w14:paraId="6C37D7B4" w14:textId="77777777" w:rsidR="008049E8" w:rsidRPr="008049E8" w:rsidRDefault="008049E8" w:rsidP="008049E8"/>
        </w:tc>
        <w:tc>
          <w:tcPr>
            <w:tcW w:w="4111" w:type="dxa"/>
            <w:gridSpan w:val="2"/>
          </w:tcPr>
          <w:p w14:paraId="355B04B6" w14:textId="77777777" w:rsidR="008049E8" w:rsidRPr="008049E8" w:rsidRDefault="008049E8" w:rsidP="008049E8"/>
        </w:tc>
        <w:tc>
          <w:tcPr>
            <w:tcW w:w="1985" w:type="dxa"/>
            <w:gridSpan w:val="2"/>
          </w:tcPr>
          <w:p w14:paraId="7FD07861" w14:textId="77777777" w:rsidR="008049E8" w:rsidRPr="008049E8" w:rsidRDefault="008049E8" w:rsidP="008049E8"/>
        </w:tc>
        <w:tc>
          <w:tcPr>
            <w:tcW w:w="2013" w:type="dxa"/>
            <w:gridSpan w:val="2"/>
          </w:tcPr>
          <w:p w14:paraId="7BA71F44" w14:textId="77777777" w:rsidR="008049E8" w:rsidRPr="008049E8" w:rsidRDefault="008049E8" w:rsidP="008049E8">
            <w:r w:rsidRPr="008049E8">
              <w:t>8452 10 190 0</w:t>
            </w:r>
          </w:p>
        </w:tc>
        <w:tc>
          <w:tcPr>
            <w:tcW w:w="3231" w:type="dxa"/>
            <w:gridSpan w:val="3"/>
          </w:tcPr>
          <w:p w14:paraId="5567619F" w14:textId="77777777" w:rsidR="008049E8" w:rsidRPr="008049E8" w:rsidRDefault="008049E8" w:rsidP="008049E8">
            <w:r w:rsidRPr="008049E8">
              <w:t>ГОСТ ISO 2859-1-2009</w:t>
            </w:r>
          </w:p>
        </w:tc>
        <w:tc>
          <w:tcPr>
            <w:tcW w:w="3545" w:type="dxa"/>
            <w:gridSpan w:val="3"/>
          </w:tcPr>
          <w:p w14:paraId="7A18FC95" w14:textId="77777777" w:rsidR="008049E8" w:rsidRPr="008049E8" w:rsidRDefault="008049E8" w:rsidP="008049E8"/>
        </w:tc>
      </w:tr>
      <w:tr w:rsidR="008049E8" w:rsidRPr="008049E8" w14:paraId="40732F10" w14:textId="77777777" w:rsidTr="00E935C3">
        <w:trPr>
          <w:gridAfter w:val="1"/>
          <w:wAfter w:w="113" w:type="dxa"/>
        </w:trPr>
        <w:tc>
          <w:tcPr>
            <w:tcW w:w="708" w:type="dxa"/>
            <w:gridSpan w:val="2"/>
          </w:tcPr>
          <w:p w14:paraId="0581B7B3" w14:textId="77777777" w:rsidR="008049E8" w:rsidRPr="008049E8" w:rsidRDefault="008049E8" w:rsidP="008049E8"/>
        </w:tc>
        <w:tc>
          <w:tcPr>
            <w:tcW w:w="4111" w:type="dxa"/>
            <w:gridSpan w:val="2"/>
          </w:tcPr>
          <w:p w14:paraId="5C711103" w14:textId="77777777" w:rsidR="008049E8" w:rsidRPr="008049E8" w:rsidRDefault="008049E8" w:rsidP="008049E8">
            <w:r w:rsidRPr="008049E8">
              <w:t xml:space="preserve">в т.ч. с наличием электронных </w:t>
            </w:r>
          </w:p>
        </w:tc>
        <w:tc>
          <w:tcPr>
            <w:tcW w:w="1985" w:type="dxa"/>
            <w:gridSpan w:val="2"/>
          </w:tcPr>
          <w:p w14:paraId="78A688C3" w14:textId="77777777" w:rsidR="008049E8" w:rsidRPr="008049E8" w:rsidRDefault="008049E8" w:rsidP="008049E8">
            <w:r w:rsidRPr="008049E8">
              <w:t>Схемы: 1С, 3С, 4С</w:t>
            </w:r>
          </w:p>
        </w:tc>
        <w:tc>
          <w:tcPr>
            <w:tcW w:w="2013" w:type="dxa"/>
            <w:gridSpan w:val="2"/>
          </w:tcPr>
          <w:p w14:paraId="27D99787" w14:textId="77777777" w:rsidR="008049E8" w:rsidRPr="008049E8" w:rsidRDefault="008049E8" w:rsidP="008049E8"/>
        </w:tc>
        <w:tc>
          <w:tcPr>
            <w:tcW w:w="3231" w:type="dxa"/>
            <w:gridSpan w:val="3"/>
          </w:tcPr>
          <w:p w14:paraId="6196E517" w14:textId="77777777" w:rsidR="008049E8" w:rsidRPr="008049E8" w:rsidRDefault="008049E8" w:rsidP="008049E8">
            <w:r w:rsidRPr="008049E8">
              <w:t>ГОСТ IEC 60335-1-2015</w:t>
            </w:r>
          </w:p>
        </w:tc>
        <w:tc>
          <w:tcPr>
            <w:tcW w:w="3545" w:type="dxa"/>
            <w:gridSpan w:val="3"/>
          </w:tcPr>
          <w:p w14:paraId="74DF9565" w14:textId="77777777" w:rsidR="008049E8" w:rsidRPr="008049E8" w:rsidRDefault="008049E8" w:rsidP="008049E8"/>
        </w:tc>
      </w:tr>
      <w:tr w:rsidR="008049E8" w:rsidRPr="008049E8" w14:paraId="4CE761B9" w14:textId="77777777" w:rsidTr="00E935C3">
        <w:trPr>
          <w:gridAfter w:val="1"/>
          <w:wAfter w:w="113" w:type="dxa"/>
        </w:trPr>
        <w:tc>
          <w:tcPr>
            <w:tcW w:w="708" w:type="dxa"/>
            <w:gridSpan w:val="2"/>
          </w:tcPr>
          <w:p w14:paraId="1DE15DE5" w14:textId="77777777" w:rsidR="008049E8" w:rsidRPr="008049E8" w:rsidRDefault="008049E8" w:rsidP="008049E8"/>
        </w:tc>
        <w:tc>
          <w:tcPr>
            <w:tcW w:w="4111" w:type="dxa"/>
            <w:gridSpan w:val="2"/>
          </w:tcPr>
          <w:p w14:paraId="69DBCEF0" w14:textId="77777777" w:rsidR="008049E8" w:rsidRPr="008049E8" w:rsidRDefault="008049E8" w:rsidP="008049E8">
            <w:r w:rsidRPr="008049E8">
              <w:t>компонентов</w:t>
            </w:r>
          </w:p>
        </w:tc>
        <w:tc>
          <w:tcPr>
            <w:tcW w:w="1985" w:type="dxa"/>
            <w:gridSpan w:val="2"/>
          </w:tcPr>
          <w:p w14:paraId="309EC898" w14:textId="77777777" w:rsidR="008049E8" w:rsidRPr="008049E8" w:rsidRDefault="008049E8" w:rsidP="008049E8"/>
        </w:tc>
        <w:tc>
          <w:tcPr>
            <w:tcW w:w="2013" w:type="dxa"/>
            <w:gridSpan w:val="2"/>
          </w:tcPr>
          <w:p w14:paraId="56824F47" w14:textId="77777777" w:rsidR="008049E8" w:rsidRPr="008049E8" w:rsidRDefault="008049E8" w:rsidP="008049E8"/>
        </w:tc>
        <w:tc>
          <w:tcPr>
            <w:tcW w:w="3231" w:type="dxa"/>
            <w:gridSpan w:val="3"/>
          </w:tcPr>
          <w:p w14:paraId="60282B63" w14:textId="77777777" w:rsidR="008049E8" w:rsidRPr="008049E8" w:rsidRDefault="008049E8" w:rsidP="008049E8">
            <w:r w:rsidRPr="008049E8">
              <w:t>ГОСТ IEC 60335-2-28-2012</w:t>
            </w:r>
          </w:p>
        </w:tc>
        <w:tc>
          <w:tcPr>
            <w:tcW w:w="3545" w:type="dxa"/>
            <w:gridSpan w:val="3"/>
          </w:tcPr>
          <w:p w14:paraId="00155195" w14:textId="77777777" w:rsidR="008049E8" w:rsidRPr="008049E8" w:rsidRDefault="008049E8" w:rsidP="008049E8"/>
        </w:tc>
      </w:tr>
      <w:tr w:rsidR="008049E8" w:rsidRPr="008049E8" w14:paraId="4BADEB78" w14:textId="77777777" w:rsidTr="00E935C3">
        <w:trPr>
          <w:gridAfter w:val="1"/>
          <w:wAfter w:w="113" w:type="dxa"/>
        </w:trPr>
        <w:tc>
          <w:tcPr>
            <w:tcW w:w="708" w:type="dxa"/>
            <w:gridSpan w:val="2"/>
          </w:tcPr>
          <w:p w14:paraId="639CD092" w14:textId="77777777" w:rsidR="008049E8" w:rsidRPr="008049E8" w:rsidRDefault="008049E8" w:rsidP="008049E8"/>
        </w:tc>
        <w:tc>
          <w:tcPr>
            <w:tcW w:w="4111" w:type="dxa"/>
            <w:gridSpan w:val="2"/>
          </w:tcPr>
          <w:p w14:paraId="11FA5AC4" w14:textId="77777777" w:rsidR="008049E8" w:rsidRPr="008049E8" w:rsidRDefault="008049E8" w:rsidP="008049E8"/>
        </w:tc>
        <w:tc>
          <w:tcPr>
            <w:tcW w:w="1985" w:type="dxa"/>
            <w:gridSpan w:val="2"/>
          </w:tcPr>
          <w:p w14:paraId="4C78CFFE" w14:textId="77777777" w:rsidR="008049E8" w:rsidRPr="008049E8" w:rsidRDefault="008049E8" w:rsidP="008049E8"/>
        </w:tc>
        <w:tc>
          <w:tcPr>
            <w:tcW w:w="2013" w:type="dxa"/>
            <w:gridSpan w:val="2"/>
          </w:tcPr>
          <w:p w14:paraId="51D0255B" w14:textId="77777777" w:rsidR="008049E8" w:rsidRPr="008049E8" w:rsidRDefault="008049E8" w:rsidP="008049E8"/>
        </w:tc>
        <w:tc>
          <w:tcPr>
            <w:tcW w:w="3231" w:type="dxa"/>
            <w:gridSpan w:val="3"/>
          </w:tcPr>
          <w:p w14:paraId="3935E4FB" w14:textId="77777777" w:rsidR="008049E8" w:rsidRPr="008049E8" w:rsidRDefault="008049E8" w:rsidP="008049E8">
            <w:r w:rsidRPr="008049E8">
              <w:t>ГОСТ 14254-2015</w:t>
            </w:r>
          </w:p>
        </w:tc>
        <w:tc>
          <w:tcPr>
            <w:tcW w:w="3545" w:type="dxa"/>
            <w:gridSpan w:val="3"/>
          </w:tcPr>
          <w:p w14:paraId="639E519D" w14:textId="77777777" w:rsidR="008049E8" w:rsidRPr="008049E8" w:rsidRDefault="008049E8" w:rsidP="008049E8"/>
        </w:tc>
      </w:tr>
      <w:tr w:rsidR="008049E8" w:rsidRPr="008049E8" w14:paraId="52EA0168" w14:textId="77777777" w:rsidTr="00E935C3">
        <w:trPr>
          <w:gridAfter w:val="1"/>
          <w:wAfter w:w="113" w:type="dxa"/>
        </w:trPr>
        <w:tc>
          <w:tcPr>
            <w:tcW w:w="708" w:type="dxa"/>
            <w:gridSpan w:val="2"/>
          </w:tcPr>
          <w:p w14:paraId="6A2F48F6" w14:textId="77777777" w:rsidR="008049E8" w:rsidRPr="008049E8" w:rsidRDefault="008049E8" w:rsidP="008049E8"/>
        </w:tc>
        <w:tc>
          <w:tcPr>
            <w:tcW w:w="4111" w:type="dxa"/>
            <w:gridSpan w:val="2"/>
          </w:tcPr>
          <w:p w14:paraId="330EF490" w14:textId="77777777" w:rsidR="008049E8" w:rsidRPr="008049E8" w:rsidRDefault="008049E8" w:rsidP="008049E8"/>
        </w:tc>
        <w:tc>
          <w:tcPr>
            <w:tcW w:w="1985" w:type="dxa"/>
            <w:gridSpan w:val="2"/>
          </w:tcPr>
          <w:p w14:paraId="5FC90111" w14:textId="77777777" w:rsidR="008049E8" w:rsidRPr="008049E8" w:rsidRDefault="008049E8" w:rsidP="008049E8"/>
        </w:tc>
        <w:tc>
          <w:tcPr>
            <w:tcW w:w="2013" w:type="dxa"/>
            <w:gridSpan w:val="2"/>
          </w:tcPr>
          <w:p w14:paraId="3D3AD154" w14:textId="77777777" w:rsidR="008049E8" w:rsidRPr="008049E8" w:rsidRDefault="008049E8" w:rsidP="008049E8"/>
        </w:tc>
        <w:tc>
          <w:tcPr>
            <w:tcW w:w="3231" w:type="dxa"/>
            <w:gridSpan w:val="3"/>
          </w:tcPr>
          <w:p w14:paraId="147D496D" w14:textId="77777777" w:rsidR="008049E8" w:rsidRPr="008049E8" w:rsidRDefault="008049E8" w:rsidP="008049E8">
            <w:r w:rsidRPr="008049E8">
              <w:t>ГОСТ МЭК 61293-2002</w:t>
            </w:r>
          </w:p>
        </w:tc>
        <w:tc>
          <w:tcPr>
            <w:tcW w:w="3545" w:type="dxa"/>
            <w:gridSpan w:val="3"/>
          </w:tcPr>
          <w:p w14:paraId="2576A022" w14:textId="77777777" w:rsidR="008049E8" w:rsidRPr="008049E8" w:rsidRDefault="008049E8" w:rsidP="008049E8"/>
        </w:tc>
      </w:tr>
      <w:tr w:rsidR="008049E8" w:rsidRPr="008049E8" w14:paraId="2D2A5305" w14:textId="77777777" w:rsidTr="00E935C3">
        <w:trPr>
          <w:gridAfter w:val="1"/>
          <w:wAfter w:w="113" w:type="dxa"/>
        </w:trPr>
        <w:tc>
          <w:tcPr>
            <w:tcW w:w="708" w:type="dxa"/>
            <w:gridSpan w:val="2"/>
          </w:tcPr>
          <w:p w14:paraId="7644D070" w14:textId="77777777" w:rsidR="008049E8" w:rsidRPr="008049E8" w:rsidRDefault="008049E8" w:rsidP="008049E8"/>
        </w:tc>
        <w:tc>
          <w:tcPr>
            <w:tcW w:w="4111" w:type="dxa"/>
            <w:gridSpan w:val="2"/>
          </w:tcPr>
          <w:p w14:paraId="48FD5AD6" w14:textId="77777777" w:rsidR="008049E8" w:rsidRPr="008049E8" w:rsidRDefault="008049E8" w:rsidP="008049E8"/>
        </w:tc>
        <w:tc>
          <w:tcPr>
            <w:tcW w:w="1985" w:type="dxa"/>
            <w:gridSpan w:val="2"/>
          </w:tcPr>
          <w:p w14:paraId="3A92B137" w14:textId="77777777" w:rsidR="008049E8" w:rsidRPr="008049E8" w:rsidRDefault="008049E8" w:rsidP="008049E8">
            <w:r w:rsidRPr="008049E8">
              <w:t>Схемы: 1С, 3С, 4С</w:t>
            </w:r>
          </w:p>
        </w:tc>
        <w:tc>
          <w:tcPr>
            <w:tcW w:w="2013" w:type="dxa"/>
            <w:gridSpan w:val="2"/>
          </w:tcPr>
          <w:p w14:paraId="28A54CEB" w14:textId="77777777" w:rsidR="008049E8" w:rsidRPr="008049E8" w:rsidRDefault="008049E8" w:rsidP="008049E8">
            <w:r w:rsidRPr="008049E8">
              <w:t>8452 10 190 0</w:t>
            </w:r>
          </w:p>
        </w:tc>
        <w:tc>
          <w:tcPr>
            <w:tcW w:w="3231" w:type="dxa"/>
            <w:gridSpan w:val="3"/>
          </w:tcPr>
          <w:p w14:paraId="6884A737" w14:textId="77777777" w:rsidR="008049E8" w:rsidRPr="008049E8" w:rsidRDefault="008049E8" w:rsidP="008049E8">
            <w:r w:rsidRPr="008049E8">
              <w:t xml:space="preserve">ТР ТС 020/2011 </w:t>
            </w:r>
          </w:p>
        </w:tc>
        <w:tc>
          <w:tcPr>
            <w:tcW w:w="3545" w:type="dxa"/>
            <w:gridSpan w:val="3"/>
          </w:tcPr>
          <w:p w14:paraId="440FCCA3" w14:textId="77777777" w:rsidR="008049E8" w:rsidRPr="008049E8" w:rsidRDefault="008049E8" w:rsidP="008049E8"/>
        </w:tc>
      </w:tr>
      <w:tr w:rsidR="008049E8" w:rsidRPr="008049E8" w14:paraId="28E11203" w14:textId="77777777" w:rsidTr="00E935C3">
        <w:trPr>
          <w:gridAfter w:val="1"/>
          <w:wAfter w:w="113" w:type="dxa"/>
        </w:trPr>
        <w:tc>
          <w:tcPr>
            <w:tcW w:w="708" w:type="dxa"/>
            <w:gridSpan w:val="2"/>
          </w:tcPr>
          <w:p w14:paraId="4BBFBD6F" w14:textId="77777777" w:rsidR="008049E8" w:rsidRPr="008049E8" w:rsidRDefault="008049E8" w:rsidP="008049E8"/>
        </w:tc>
        <w:tc>
          <w:tcPr>
            <w:tcW w:w="4111" w:type="dxa"/>
            <w:gridSpan w:val="2"/>
          </w:tcPr>
          <w:p w14:paraId="15D32444" w14:textId="77777777" w:rsidR="008049E8" w:rsidRPr="008049E8" w:rsidRDefault="008049E8" w:rsidP="008049E8"/>
        </w:tc>
        <w:tc>
          <w:tcPr>
            <w:tcW w:w="1985" w:type="dxa"/>
            <w:gridSpan w:val="2"/>
          </w:tcPr>
          <w:p w14:paraId="60230F7B" w14:textId="77777777" w:rsidR="008049E8" w:rsidRPr="008049E8" w:rsidRDefault="008049E8" w:rsidP="008049E8"/>
        </w:tc>
        <w:tc>
          <w:tcPr>
            <w:tcW w:w="2013" w:type="dxa"/>
            <w:gridSpan w:val="2"/>
          </w:tcPr>
          <w:p w14:paraId="3C15C62A" w14:textId="77777777" w:rsidR="008049E8" w:rsidRPr="008049E8" w:rsidRDefault="008049E8" w:rsidP="008049E8"/>
        </w:tc>
        <w:tc>
          <w:tcPr>
            <w:tcW w:w="3231" w:type="dxa"/>
            <w:gridSpan w:val="3"/>
          </w:tcPr>
          <w:p w14:paraId="2A6002FD" w14:textId="77777777" w:rsidR="008049E8" w:rsidRPr="008049E8" w:rsidRDefault="008049E8" w:rsidP="008049E8">
            <w:r w:rsidRPr="008049E8">
              <w:t>ГОСТ 30804.3.2-2013</w:t>
            </w:r>
          </w:p>
        </w:tc>
        <w:tc>
          <w:tcPr>
            <w:tcW w:w="3545" w:type="dxa"/>
            <w:gridSpan w:val="3"/>
          </w:tcPr>
          <w:p w14:paraId="405F738F" w14:textId="77777777" w:rsidR="008049E8" w:rsidRPr="008049E8" w:rsidRDefault="008049E8" w:rsidP="008049E8"/>
        </w:tc>
      </w:tr>
      <w:tr w:rsidR="008049E8" w:rsidRPr="008049E8" w14:paraId="0298C5AC" w14:textId="77777777" w:rsidTr="00E935C3">
        <w:trPr>
          <w:gridAfter w:val="1"/>
          <w:wAfter w:w="113" w:type="dxa"/>
        </w:trPr>
        <w:tc>
          <w:tcPr>
            <w:tcW w:w="708" w:type="dxa"/>
            <w:gridSpan w:val="2"/>
          </w:tcPr>
          <w:p w14:paraId="5D7CC77E" w14:textId="77777777" w:rsidR="008049E8" w:rsidRPr="008049E8" w:rsidRDefault="008049E8" w:rsidP="008049E8"/>
        </w:tc>
        <w:tc>
          <w:tcPr>
            <w:tcW w:w="4111" w:type="dxa"/>
            <w:gridSpan w:val="2"/>
          </w:tcPr>
          <w:p w14:paraId="16FE14C7" w14:textId="77777777" w:rsidR="008049E8" w:rsidRPr="008049E8" w:rsidRDefault="008049E8" w:rsidP="008049E8"/>
        </w:tc>
        <w:tc>
          <w:tcPr>
            <w:tcW w:w="1985" w:type="dxa"/>
            <w:gridSpan w:val="2"/>
          </w:tcPr>
          <w:p w14:paraId="2C6FCE44" w14:textId="77777777" w:rsidR="008049E8" w:rsidRPr="008049E8" w:rsidRDefault="008049E8" w:rsidP="008049E8"/>
        </w:tc>
        <w:tc>
          <w:tcPr>
            <w:tcW w:w="2013" w:type="dxa"/>
            <w:gridSpan w:val="2"/>
          </w:tcPr>
          <w:p w14:paraId="5848D47A" w14:textId="77777777" w:rsidR="008049E8" w:rsidRPr="008049E8" w:rsidRDefault="008049E8" w:rsidP="008049E8"/>
        </w:tc>
        <w:tc>
          <w:tcPr>
            <w:tcW w:w="3231" w:type="dxa"/>
            <w:gridSpan w:val="3"/>
          </w:tcPr>
          <w:p w14:paraId="7D0C3AFC" w14:textId="77777777" w:rsidR="008049E8" w:rsidRPr="008049E8" w:rsidRDefault="008049E8" w:rsidP="008049E8">
            <w:r w:rsidRPr="008049E8">
              <w:t>ГОСТ 30804.3.3-2013</w:t>
            </w:r>
          </w:p>
        </w:tc>
        <w:tc>
          <w:tcPr>
            <w:tcW w:w="3545" w:type="dxa"/>
            <w:gridSpan w:val="3"/>
          </w:tcPr>
          <w:p w14:paraId="593FE09D" w14:textId="77777777" w:rsidR="008049E8" w:rsidRPr="008049E8" w:rsidRDefault="008049E8" w:rsidP="008049E8"/>
        </w:tc>
      </w:tr>
      <w:tr w:rsidR="008049E8" w:rsidRPr="008049E8" w14:paraId="3E1CB116" w14:textId="77777777" w:rsidTr="00E935C3">
        <w:trPr>
          <w:gridAfter w:val="1"/>
          <w:wAfter w:w="113" w:type="dxa"/>
        </w:trPr>
        <w:tc>
          <w:tcPr>
            <w:tcW w:w="708" w:type="dxa"/>
            <w:gridSpan w:val="2"/>
          </w:tcPr>
          <w:p w14:paraId="39E41AC5" w14:textId="77777777" w:rsidR="008049E8" w:rsidRPr="008049E8" w:rsidRDefault="008049E8" w:rsidP="008049E8"/>
        </w:tc>
        <w:tc>
          <w:tcPr>
            <w:tcW w:w="4111" w:type="dxa"/>
            <w:gridSpan w:val="2"/>
          </w:tcPr>
          <w:p w14:paraId="7EE3D5C0" w14:textId="77777777" w:rsidR="008049E8" w:rsidRPr="008049E8" w:rsidRDefault="008049E8" w:rsidP="008049E8"/>
        </w:tc>
        <w:tc>
          <w:tcPr>
            <w:tcW w:w="1985" w:type="dxa"/>
            <w:gridSpan w:val="2"/>
          </w:tcPr>
          <w:p w14:paraId="058C23F6" w14:textId="77777777" w:rsidR="008049E8" w:rsidRPr="008049E8" w:rsidRDefault="008049E8" w:rsidP="008049E8"/>
        </w:tc>
        <w:tc>
          <w:tcPr>
            <w:tcW w:w="2013" w:type="dxa"/>
            <w:gridSpan w:val="2"/>
          </w:tcPr>
          <w:p w14:paraId="6C4C358F" w14:textId="77777777" w:rsidR="008049E8" w:rsidRPr="008049E8" w:rsidRDefault="008049E8" w:rsidP="008049E8"/>
        </w:tc>
        <w:tc>
          <w:tcPr>
            <w:tcW w:w="3231" w:type="dxa"/>
            <w:gridSpan w:val="3"/>
          </w:tcPr>
          <w:p w14:paraId="42AF9AB2" w14:textId="77777777" w:rsidR="008049E8" w:rsidRPr="008049E8" w:rsidRDefault="008049E8" w:rsidP="008049E8">
            <w:r w:rsidRPr="008049E8">
              <w:t>ГОСТ 30804.6.1-2013</w:t>
            </w:r>
          </w:p>
        </w:tc>
        <w:tc>
          <w:tcPr>
            <w:tcW w:w="3545" w:type="dxa"/>
            <w:gridSpan w:val="3"/>
          </w:tcPr>
          <w:p w14:paraId="65CE804B" w14:textId="77777777" w:rsidR="008049E8" w:rsidRPr="008049E8" w:rsidRDefault="008049E8" w:rsidP="008049E8"/>
        </w:tc>
      </w:tr>
      <w:tr w:rsidR="008049E8" w:rsidRPr="008049E8" w14:paraId="1427C088" w14:textId="77777777" w:rsidTr="00E935C3">
        <w:trPr>
          <w:gridAfter w:val="1"/>
          <w:wAfter w:w="113" w:type="dxa"/>
        </w:trPr>
        <w:tc>
          <w:tcPr>
            <w:tcW w:w="708" w:type="dxa"/>
            <w:gridSpan w:val="2"/>
          </w:tcPr>
          <w:p w14:paraId="6DC26BC9" w14:textId="77777777" w:rsidR="008049E8" w:rsidRPr="008049E8" w:rsidRDefault="008049E8" w:rsidP="008049E8"/>
        </w:tc>
        <w:tc>
          <w:tcPr>
            <w:tcW w:w="4111" w:type="dxa"/>
            <w:gridSpan w:val="2"/>
          </w:tcPr>
          <w:p w14:paraId="56ADF335" w14:textId="77777777" w:rsidR="008049E8" w:rsidRPr="008049E8" w:rsidRDefault="008049E8" w:rsidP="008049E8"/>
        </w:tc>
        <w:tc>
          <w:tcPr>
            <w:tcW w:w="1985" w:type="dxa"/>
            <w:gridSpan w:val="2"/>
          </w:tcPr>
          <w:p w14:paraId="6A581563" w14:textId="77777777" w:rsidR="008049E8" w:rsidRPr="008049E8" w:rsidRDefault="008049E8" w:rsidP="008049E8"/>
        </w:tc>
        <w:tc>
          <w:tcPr>
            <w:tcW w:w="2013" w:type="dxa"/>
            <w:gridSpan w:val="2"/>
          </w:tcPr>
          <w:p w14:paraId="50396EB3" w14:textId="77777777" w:rsidR="008049E8" w:rsidRPr="008049E8" w:rsidRDefault="008049E8" w:rsidP="008049E8"/>
        </w:tc>
        <w:tc>
          <w:tcPr>
            <w:tcW w:w="3231" w:type="dxa"/>
            <w:gridSpan w:val="3"/>
          </w:tcPr>
          <w:p w14:paraId="4658ACE8" w14:textId="77777777" w:rsidR="008049E8" w:rsidRPr="008049E8" w:rsidRDefault="008049E8" w:rsidP="008049E8">
            <w:r w:rsidRPr="008049E8">
              <w:t>ГОСТ 30805.14.1-2013</w:t>
            </w:r>
          </w:p>
        </w:tc>
        <w:tc>
          <w:tcPr>
            <w:tcW w:w="3545" w:type="dxa"/>
            <w:gridSpan w:val="3"/>
          </w:tcPr>
          <w:p w14:paraId="52EE1EFD" w14:textId="77777777" w:rsidR="008049E8" w:rsidRPr="008049E8" w:rsidRDefault="008049E8" w:rsidP="008049E8"/>
        </w:tc>
      </w:tr>
      <w:tr w:rsidR="008049E8" w:rsidRPr="008049E8" w14:paraId="0130BE3F" w14:textId="77777777" w:rsidTr="00E935C3">
        <w:trPr>
          <w:gridAfter w:val="1"/>
          <w:wAfter w:w="113" w:type="dxa"/>
        </w:trPr>
        <w:tc>
          <w:tcPr>
            <w:tcW w:w="708" w:type="dxa"/>
            <w:gridSpan w:val="2"/>
          </w:tcPr>
          <w:p w14:paraId="5411D51B" w14:textId="77777777" w:rsidR="008049E8" w:rsidRPr="008049E8" w:rsidRDefault="008049E8" w:rsidP="008049E8"/>
        </w:tc>
        <w:tc>
          <w:tcPr>
            <w:tcW w:w="4111" w:type="dxa"/>
            <w:gridSpan w:val="2"/>
          </w:tcPr>
          <w:p w14:paraId="4B295363" w14:textId="77777777" w:rsidR="008049E8" w:rsidRPr="008049E8" w:rsidRDefault="008049E8" w:rsidP="008049E8"/>
        </w:tc>
        <w:tc>
          <w:tcPr>
            <w:tcW w:w="1985" w:type="dxa"/>
            <w:gridSpan w:val="2"/>
          </w:tcPr>
          <w:p w14:paraId="0B70C9FF" w14:textId="77777777" w:rsidR="008049E8" w:rsidRPr="008049E8" w:rsidRDefault="008049E8" w:rsidP="008049E8"/>
        </w:tc>
        <w:tc>
          <w:tcPr>
            <w:tcW w:w="2013" w:type="dxa"/>
            <w:gridSpan w:val="2"/>
          </w:tcPr>
          <w:p w14:paraId="0101E4A0" w14:textId="77777777" w:rsidR="008049E8" w:rsidRPr="008049E8" w:rsidRDefault="008049E8" w:rsidP="008049E8"/>
        </w:tc>
        <w:tc>
          <w:tcPr>
            <w:tcW w:w="3231" w:type="dxa"/>
            <w:gridSpan w:val="3"/>
          </w:tcPr>
          <w:p w14:paraId="40AC8F50" w14:textId="77777777" w:rsidR="008049E8" w:rsidRPr="008049E8" w:rsidRDefault="008049E8" w:rsidP="008049E8">
            <w:r w:rsidRPr="008049E8">
              <w:t>ГОСТ CISPR 14-1:2015</w:t>
            </w:r>
          </w:p>
        </w:tc>
        <w:tc>
          <w:tcPr>
            <w:tcW w:w="3545" w:type="dxa"/>
            <w:gridSpan w:val="3"/>
          </w:tcPr>
          <w:p w14:paraId="3702CAF4" w14:textId="77777777" w:rsidR="008049E8" w:rsidRPr="008049E8" w:rsidRDefault="008049E8" w:rsidP="008049E8"/>
        </w:tc>
      </w:tr>
      <w:tr w:rsidR="008049E8" w:rsidRPr="008049E8" w14:paraId="33094890" w14:textId="77777777" w:rsidTr="00E935C3">
        <w:trPr>
          <w:gridAfter w:val="1"/>
          <w:wAfter w:w="113" w:type="dxa"/>
        </w:trPr>
        <w:tc>
          <w:tcPr>
            <w:tcW w:w="708" w:type="dxa"/>
            <w:gridSpan w:val="2"/>
          </w:tcPr>
          <w:p w14:paraId="45FF34ED" w14:textId="77777777" w:rsidR="008049E8" w:rsidRPr="008049E8" w:rsidRDefault="008049E8" w:rsidP="008049E8"/>
        </w:tc>
        <w:tc>
          <w:tcPr>
            <w:tcW w:w="4111" w:type="dxa"/>
            <w:gridSpan w:val="2"/>
          </w:tcPr>
          <w:p w14:paraId="6A9E5139" w14:textId="77777777" w:rsidR="008049E8" w:rsidRPr="008049E8" w:rsidRDefault="008049E8" w:rsidP="008049E8"/>
        </w:tc>
        <w:tc>
          <w:tcPr>
            <w:tcW w:w="1985" w:type="dxa"/>
            <w:gridSpan w:val="2"/>
          </w:tcPr>
          <w:p w14:paraId="569ED6F1" w14:textId="77777777" w:rsidR="008049E8" w:rsidRPr="008049E8" w:rsidRDefault="008049E8" w:rsidP="008049E8"/>
        </w:tc>
        <w:tc>
          <w:tcPr>
            <w:tcW w:w="2013" w:type="dxa"/>
            <w:gridSpan w:val="2"/>
          </w:tcPr>
          <w:p w14:paraId="26A8B039" w14:textId="77777777" w:rsidR="008049E8" w:rsidRPr="008049E8" w:rsidRDefault="008049E8" w:rsidP="008049E8"/>
        </w:tc>
        <w:tc>
          <w:tcPr>
            <w:tcW w:w="3231" w:type="dxa"/>
            <w:gridSpan w:val="3"/>
          </w:tcPr>
          <w:p w14:paraId="307D37ED" w14:textId="77777777" w:rsidR="008049E8" w:rsidRPr="008049E8" w:rsidRDefault="008049E8" w:rsidP="008049E8">
            <w:r w:rsidRPr="008049E8">
              <w:t>ГОСТ 30805.14.2-2013</w:t>
            </w:r>
          </w:p>
        </w:tc>
        <w:tc>
          <w:tcPr>
            <w:tcW w:w="3545" w:type="dxa"/>
            <w:gridSpan w:val="3"/>
          </w:tcPr>
          <w:p w14:paraId="4ED741EF" w14:textId="77777777" w:rsidR="008049E8" w:rsidRPr="008049E8" w:rsidRDefault="008049E8" w:rsidP="008049E8"/>
        </w:tc>
      </w:tr>
      <w:tr w:rsidR="008049E8" w:rsidRPr="008049E8" w14:paraId="7A8C9F6D" w14:textId="77777777" w:rsidTr="00E935C3">
        <w:trPr>
          <w:gridAfter w:val="1"/>
          <w:wAfter w:w="113" w:type="dxa"/>
        </w:trPr>
        <w:tc>
          <w:tcPr>
            <w:tcW w:w="708" w:type="dxa"/>
            <w:gridSpan w:val="2"/>
          </w:tcPr>
          <w:p w14:paraId="063194E2" w14:textId="77777777" w:rsidR="008049E8" w:rsidRPr="008049E8" w:rsidRDefault="008049E8" w:rsidP="008049E8"/>
        </w:tc>
        <w:tc>
          <w:tcPr>
            <w:tcW w:w="4111" w:type="dxa"/>
            <w:gridSpan w:val="2"/>
          </w:tcPr>
          <w:p w14:paraId="37294A0A" w14:textId="77777777" w:rsidR="008049E8" w:rsidRPr="008049E8" w:rsidRDefault="008049E8" w:rsidP="008049E8"/>
        </w:tc>
        <w:tc>
          <w:tcPr>
            <w:tcW w:w="1985" w:type="dxa"/>
            <w:gridSpan w:val="2"/>
          </w:tcPr>
          <w:p w14:paraId="460A345B" w14:textId="77777777" w:rsidR="008049E8" w:rsidRPr="008049E8" w:rsidRDefault="008049E8" w:rsidP="008049E8"/>
        </w:tc>
        <w:tc>
          <w:tcPr>
            <w:tcW w:w="2013" w:type="dxa"/>
            <w:gridSpan w:val="2"/>
          </w:tcPr>
          <w:p w14:paraId="10874EEB" w14:textId="77777777" w:rsidR="008049E8" w:rsidRPr="008049E8" w:rsidRDefault="008049E8" w:rsidP="008049E8"/>
        </w:tc>
        <w:tc>
          <w:tcPr>
            <w:tcW w:w="3231" w:type="dxa"/>
            <w:gridSpan w:val="3"/>
          </w:tcPr>
          <w:p w14:paraId="31EB4844" w14:textId="77777777" w:rsidR="008049E8" w:rsidRPr="008049E8" w:rsidRDefault="008049E8" w:rsidP="008049E8"/>
        </w:tc>
        <w:tc>
          <w:tcPr>
            <w:tcW w:w="3545" w:type="dxa"/>
            <w:gridSpan w:val="3"/>
          </w:tcPr>
          <w:p w14:paraId="2A4029B4" w14:textId="77777777" w:rsidR="008049E8" w:rsidRPr="008049E8" w:rsidRDefault="008049E8" w:rsidP="008049E8"/>
        </w:tc>
      </w:tr>
      <w:tr w:rsidR="008049E8" w:rsidRPr="008049E8" w14:paraId="29E4542E" w14:textId="77777777" w:rsidTr="00E935C3">
        <w:trPr>
          <w:gridAfter w:val="1"/>
          <w:wAfter w:w="113" w:type="dxa"/>
        </w:trPr>
        <w:tc>
          <w:tcPr>
            <w:tcW w:w="708" w:type="dxa"/>
            <w:gridSpan w:val="2"/>
          </w:tcPr>
          <w:p w14:paraId="7FCD0BE9" w14:textId="77777777" w:rsidR="008049E8" w:rsidRPr="008049E8" w:rsidRDefault="008049E8" w:rsidP="008049E8">
            <w:r w:rsidRPr="008049E8">
              <w:t>1.11.3</w:t>
            </w:r>
          </w:p>
        </w:tc>
        <w:tc>
          <w:tcPr>
            <w:tcW w:w="4111" w:type="dxa"/>
            <w:gridSpan w:val="2"/>
          </w:tcPr>
          <w:p w14:paraId="784ED876" w14:textId="77777777" w:rsidR="008049E8" w:rsidRPr="008049E8" w:rsidRDefault="008049E8" w:rsidP="008049E8">
            <w:r w:rsidRPr="008049E8">
              <w:t>Вязальные электрические</w:t>
            </w:r>
          </w:p>
        </w:tc>
        <w:tc>
          <w:tcPr>
            <w:tcW w:w="1985" w:type="dxa"/>
            <w:gridSpan w:val="2"/>
          </w:tcPr>
          <w:p w14:paraId="03D31996" w14:textId="77777777" w:rsidR="008049E8" w:rsidRPr="008049E8" w:rsidRDefault="008049E8" w:rsidP="008049E8">
            <w:r w:rsidRPr="008049E8">
              <w:t>Сертификация</w:t>
            </w:r>
          </w:p>
        </w:tc>
        <w:tc>
          <w:tcPr>
            <w:tcW w:w="2013" w:type="dxa"/>
            <w:gridSpan w:val="2"/>
          </w:tcPr>
          <w:p w14:paraId="54894690" w14:textId="77777777" w:rsidR="008049E8" w:rsidRPr="008049E8" w:rsidRDefault="008049E8" w:rsidP="008049E8">
            <w:r w:rsidRPr="008049E8">
              <w:t>8447</w:t>
            </w:r>
          </w:p>
        </w:tc>
        <w:tc>
          <w:tcPr>
            <w:tcW w:w="3231" w:type="dxa"/>
            <w:gridSpan w:val="3"/>
          </w:tcPr>
          <w:p w14:paraId="3164EF8F" w14:textId="77777777" w:rsidR="008049E8" w:rsidRPr="008049E8" w:rsidRDefault="008049E8" w:rsidP="008049E8">
            <w:r w:rsidRPr="008049E8">
              <w:t>ТР ТС 004/2011</w:t>
            </w:r>
          </w:p>
        </w:tc>
        <w:tc>
          <w:tcPr>
            <w:tcW w:w="3545" w:type="dxa"/>
            <w:gridSpan w:val="3"/>
          </w:tcPr>
          <w:p w14:paraId="08471459" w14:textId="77777777" w:rsidR="008049E8" w:rsidRPr="008049E8" w:rsidRDefault="008049E8" w:rsidP="008049E8"/>
        </w:tc>
      </w:tr>
      <w:tr w:rsidR="008049E8" w:rsidRPr="008049E8" w14:paraId="29F774D1" w14:textId="77777777" w:rsidTr="00E935C3">
        <w:trPr>
          <w:gridAfter w:val="1"/>
          <w:wAfter w:w="113" w:type="dxa"/>
        </w:trPr>
        <w:tc>
          <w:tcPr>
            <w:tcW w:w="708" w:type="dxa"/>
            <w:gridSpan w:val="2"/>
          </w:tcPr>
          <w:p w14:paraId="377E24E1" w14:textId="77777777" w:rsidR="008049E8" w:rsidRPr="008049E8" w:rsidRDefault="008049E8" w:rsidP="008049E8"/>
        </w:tc>
        <w:tc>
          <w:tcPr>
            <w:tcW w:w="4111" w:type="dxa"/>
            <w:gridSpan w:val="2"/>
          </w:tcPr>
          <w:p w14:paraId="7D59A01B" w14:textId="77777777" w:rsidR="008049E8" w:rsidRPr="008049E8" w:rsidRDefault="008049E8" w:rsidP="008049E8"/>
        </w:tc>
        <w:tc>
          <w:tcPr>
            <w:tcW w:w="1985" w:type="dxa"/>
            <w:gridSpan w:val="2"/>
          </w:tcPr>
          <w:p w14:paraId="726019E0" w14:textId="77777777" w:rsidR="008049E8" w:rsidRPr="008049E8" w:rsidRDefault="008049E8" w:rsidP="008049E8"/>
        </w:tc>
        <w:tc>
          <w:tcPr>
            <w:tcW w:w="2013" w:type="dxa"/>
            <w:gridSpan w:val="2"/>
          </w:tcPr>
          <w:p w14:paraId="6BCDA022" w14:textId="77777777" w:rsidR="008049E8" w:rsidRPr="008049E8" w:rsidRDefault="008049E8" w:rsidP="008049E8"/>
        </w:tc>
        <w:tc>
          <w:tcPr>
            <w:tcW w:w="3231" w:type="dxa"/>
            <w:gridSpan w:val="3"/>
          </w:tcPr>
          <w:p w14:paraId="4A8518A2" w14:textId="77777777" w:rsidR="008049E8" w:rsidRPr="008049E8" w:rsidRDefault="008049E8" w:rsidP="008049E8">
            <w:r w:rsidRPr="008049E8">
              <w:t>ГОСТ ISO 2859-1-2009</w:t>
            </w:r>
          </w:p>
        </w:tc>
        <w:tc>
          <w:tcPr>
            <w:tcW w:w="3545" w:type="dxa"/>
            <w:gridSpan w:val="3"/>
          </w:tcPr>
          <w:p w14:paraId="6F0EE86C" w14:textId="77777777" w:rsidR="008049E8" w:rsidRPr="008049E8" w:rsidRDefault="008049E8" w:rsidP="008049E8"/>
        </w:tc>
      </w:tr>
      <w:tr w:rsidR="008049E8" w:rsidRPr="008049E8" w14:paraId="0DF3E54A" w14:textId="77777777" w:rsidTr="00E935C3">
        <w:trPr>
          <w:gridAfter w:val="1"/>
          <w:wAfter w:w="113" w:type="dxa"/>
        </w:trPr>
        <w:tc>
          <w:tcPr>
            <w:tcW w:w="708" w:type="dxa"/>
            <w:gridSpan w:val="2"/>
          </w:tcPr>
          <w:p w14:paraId="154939E4" w14:textId="77777777" w:rsidR="008049E8" w:rsidRPr="008049E8" w:rsidRDefault="008049E8" w:rsidP="008049E8"/>
        </w:tc>
        <w:tc>
          <w:tcPr>
            <w:tcW w:w="4111" w:type="dxa"/>
            <w:gridSpan w:val="2"/>
          </w:tcPr>
          <w:p w14:paraId="353E89A4" w14:textId="77777777" w:rsidR="008049E8" w:rsidRPr="008049E8" w:rsidRDefault="008049E8" w:rsidP="008049E8">
            <w:r w:rsidRPr="008049E8">
              <w:t xml:space="preserve">в т.ч. с наличием электронных </w:t>
            </w:r>
          </w:p>
        </w:tc>
        <w:tc>
          <w:tcPr>
            <w:tcW w:w="1985" w:type="dxa"/>
            <w:gridSpan w:val="2"/>
          </w:tcPr>
          <w:p w14:paraId="3B3319B1" w14:textId="77777777" w:rsidR="008049E8" w:rsidRPr="008049E8" w:rsidRDefault="008049E8" w:rsidP="008049E8">
            <w:r w:rsidRPr="008049E8">
              <w:t>Схемы: 1С, 3С, 4С</w:t>
            </w:r>
          </w:p>
        </w:tc>
        <w:tc>
          <w:tcPr>
            <w:tcW w:w="2013" w:type="dxa"/>
            <w:gridSpan w:val="2"/>
          </w:tcPr>
          <w:p w14:paraId="326D6F39" w14:textId="77777777" w:rsidR="008049E8" w:rsidRPr="008049E8" w:rsidRDefault="008049E8" w:rsidP="008049E8"/>
        </w:tc>
        <w:tc>
          <w:tcPr>
            <w:tcW w:w="3231" w:type="dxa"/>
            <w:gridSpan w:val="3"/>
          </w:tcPr>
          <w:p w14:paraId="2B50A1F8" w14:textId="77777777" w:rsidR="008049E8" w:rsidRPr="008049E8" w:rsidRDefault="008049E8" w:rsidP="008049E8">
            <w:r w:rsidRPr="008049E8">
              <w:t>ГОСТ IEC 60335-1-2015</w:t>
            </w:r>
          </w:p>
        </w:tc>
        <w:tc>
          <w:tcPr>
            <w:tcW w:w="3545" w:type="dxa"/>
            <w:gridSpan w:val="3"/>
          </w:tcPr>
          <w:p w14:paraId="4F626CC7" w14:textId="77777777" w:rsidR="008049E8" w:rsidRPr="008049E8" w:rsidRDefault="008049E8" w:rsidP="008049E8"/>
        </w:tc>
      </w:tr>
      <w:tr w:rsidR="008049E8" w:rsidRPr="008049E8" w14:paraId="22410B1E" w14:textId="77777777" w:rsidTr="00E935C3">
        <w:trPr>
          <w:gridAfter w:val="1"/>
          <w:wAfter w:w="113" w:type="dxa"/>
        </w:trPr>
        <w:tc>
          <w:tcPr>
            <w:tcW w:w="708" w:type="dxa"/>
            <w:gridSpan w:val="2"/>
          </w:tcPr>
          <w:p w14:paraId="60AFF6F0" w14:textId="77777777" w:rsidR="008049E8" w:rsidRPr="008049E8" w:rsidRDefault="008049E8" w:rsidP="008049E8"/>
        </w:tc>
        <w:tc>
          <w:tcPr>
            <w:tcW w:w="4111" w:type="dxa"/>
            <w:gridSpan w:val="2"/>
          </w:tcPr>
          <w:p w14:paraId="59A131B9" w14:textId="77777777" w:rsidR="008049E8" w:rsidRPr="008049E8" w:rsidRDefault="008049E8" w:rsidP="008049E8">
            <w:r w:rsidRPr="008049E8">
              <w:t>компонентов</w:t>
            </w:r>
          </w:p>
        </w:tc>
        <w:tc>
          <w:tcPr>
            <w:tcW w:w="1985" w:type="dxa"/>
            <w:gridSpan w:val="2"/>
          </w:tcPr>
          <w:p w14:paraId="17FD6C90" w14:textId="77777777" w:rsidR="008049E8" w:rsidRPr="008049E8" w:rsidRDefault="008049E8" w:rsidP="008049E8"/>
        </w:tc>
        <w:tc>
          <w:tcPr>
            <w:tcW w:w="2013" w:type="dxa"/>
            <w:gridSpan w:val="2"/>
          </w:tcPr>
          <w:p w14:paraId="703A886E" w14:textId="77777777" w:rsidR="008049E8" w:rsidRPr="008049E8" w:rsidRDefault="008049E8" w:rsidP="008049E8"/>
        </w:tc>
        <w:tc>
          <w:tcPr>
            <w:tcW w:w="3231" w:type="dxa"/>
            <w:gridSpan w:val="3"/>
          </w:tcPr>
          <w:p w14:paraId="1090E60A" w14:textId="77777777" w:rsidR="008049E8" w:rsidRPr="008049E8" w:rsidRDefault="008049E8" w:rsidP="008049E8">
            <w:r w:rsidRPr="008049E8">
              <w:t>ГОСТ IEC 60335-2-28-2012</w:t>
            </w:r>
          </w:p>
        </w:tc>
        <w:tc>
          <w:tcPr>
            <w:tcW w:w="3545" w:type="dxa"/>
            <w:gridSpan w:val="3"/>
          </w:tcPr>
          <w:p w14:paraId="21D5CDB3" w14:textId="77777777" w:rsidR="008049E8" w:rsidRPr="008049E8" w:rsidRDefault="008049E8" w:rsidP="008049E8"/>
        </w:tc>
      </w:tr>
      <w:tr w:rsidR="008049E8" w:rsidRPr="008049E8" w14:paraId="70A878D9" w14:textId="77777777" w:rsidTr="00E935C3">
        <w:trPr>
          <w:gridAfter w:val="1"/>
          <w:wAfter w:w="113" w:type="dxa"/>
        </w:trPr>
        <w:tc>
          <w:tcPr>
            <w:tcW w:w="708" w:type="dxa"/>
            <w:gridSpan w:val="2"/>
          </w:tcPr>
          <w:p w14:paraId="3454557E" w14:textId="77777777" w:rsidR="008049E8" w:rsidRPr="008049E8" w:rsidRDefault="008049E8" w:rsidP="008049E8"/>
        </w:tc>
        <w:tc>
          <w:tcPr>
            <w:tcW w:w="4111" w:type="dxa"/>
            <w:gridSpan w:val="2"/>
          </w:tcPr>
          <w:p w14:paraId="22608337" w14:textId="77777777" w:rsidR="008049E8" w:rsidRPr="008049E8" w:rsidRDefault="008049E8" w:rsidP="008049E8"/>
        </w:tc>
        <w:tc>
          <w:tcPr>
            <w:tcW w:w="1985" w:type="dxa"/>
            <w:gridSpan w:val="2"/>
          </w:tcPr>
          <w:p w14:paraId="6B96908C" w14:textId="77777777" w:rsidR="008049E8" w:rsidRPr="008049E8" w:rsidRDefault="008049E8" w:rsidP="008049E8"/>
        </w:tc>
        <w:tc>
          <w:tcPr>
            <w:tcW w:w="2013" w:type="dxa"/>
            <w:gridSpan w:val="2"/>
          </w:tcPr>
          <w:p w14:paraId="0A343436" w14:textId="77777777" w:rsidR="008049E8" w:rsidRPr="008049E8" w:rsidRDefault="008049E8" w:rsidP="008049E8"/>
        </w:tc>
        <w:tc>
          <w:tcPr>
            <w:tcW w:w="3231" w:type="dxa"/>
            <w:gridSpan w:val="3"/>
          </w:tcPr>
          <w:p w14:paraId="0FC3BE15" w14:textId="77777777" w:rsidR="008049E8" w:rsidRPr="008049E8" w:rsidRDefault="008049E8" w:rsidP="008049E8">
            <w:r w:rsidRPr="008049E8">
              <w:t>ГОСТ 14254-2015</w:t>
            </w:r>
          </w:p>
        </w:tc>
        <w:tc>
          <w:tcPr>
            <w:tcW w:w="3545" w:type="dxa"/>
            <w:gridSpan w:val="3"/>
          </w:tcPr>
          <w:p w14:paraId="635FE386" w14:textId="77777777" w:rsidR="008049E8" w:rsidRPr="008049E8" w:rsidRDefault="008049E8" w:rsidP="008049E8"/>
        </w:tc>
      </w:tr>
      <w:tr w:rsidR="008049E8" w:rsidRPr="008049E8" w14:paraId="4460D27A" w14:textId="77777777" w:rsidTr="00E935C3">
        <w:trPr>
          <w:gridAfter w:val="1"/>
          <w:wAfter w:w="113" w:type="dxa"/>
        </w:trPr>
        <w:tc>
          <w:tcPr>
            <w:tcW w:w="708" w:type="dxa"/>
            <w:gridSpan w:val="2"/>
          </w:tcPr>
          <w:p w14:paraId="0A310FA0" w14:textId="77777777" w:rsidR="008049E8" w:rsidRPr="008049E8" w:rsidRDefault="008049E8" w:rsidP="008049E8"/>
        </w:tc>
        <w:tc>
          <w:tcPr>
            <w:tcW w:w="4111" w:type="dxa"/>
            <w:gridSpan w:val="2"/>
          </w:tcPr>
          <w:p w14:paraId="17312B18" w14:textId="77777777" w:rsidR="008049E8" w:rsidRPr="008049E8" w:rsidRDefault="008049E8" w:rsidP="008049E8"/>
        </w:tc>
        <w:tc>
          <w:tcPr>
            <w:tcW w:w="1985" w:type="dxa"/>
            <w:gridSpan w:val="2"/>
          </w:tcPr>
          <w:p w14:paraId="544EF383" w14:textId="77777777" w:rsidR="008049E8" w:rsidRPr="008049E8" w:rsidRDefault="008049E8" w:rsidP="008049E8"/>
        </w:tc>
        <w:tc>
          <w:tcPr>
            <w:tcW w:w="2013" w:type="dxa"/>
            <w:gridSpan w:val="2"/>
          </w:tcPr>
          <w:p w14:paraId="73E0C07A" w14:textId="77777777" w:rsidR="008049E8" w:rsidRPr="008049E8" w:rsidRDefault="008049E8" w:rsidP="008049E8"/>
        </w:tc>
        <w:tc>
          <w:tcPr>
            <w:tcW w:w="3231" w:type="dxa"/>
            <w:gridSpan w:val="3"/>
          </w:tcPr>
          <w:p w14:paraId="10450B00" w14:textId="77777777" w:rsidR="008049E8" w:rsidRPr="008049E8" w:rsidRDefault="008049E8" w:rsidP="008049E8">
            <w:r w:rsidRPr="008049E8">
              <w:t>ГОСТ МЭК 61293-2002</w:t>
            </w:r>
          </w:p>
        </w:tc>
        <w:tc>
          <w:tcPr>
            <w:tcW w:w="3545" w:type="dxa"/>
            <w:gridSpan w:val="3"/>
          </w:tcPr>
          <w:p w14:paraId="43C3AA15" w14:textId="77777777" w:rsidR="008049E8" w:rsidRPr="008049E8" w:rsidRDefault="008049E8" w:rsidP="008049E8"/>
        </w:tc>
      </w:tr>
      <w:tr w:rsidR="008049E8" w:rsidRPr="008049E8" w14:paraId="57CC79BD" w14:textId="77777777" w:rsidTr="00E935C3">
        <w:trPr>
          <w:gridAfter w:val="1"/>
          <w:wAfter w:w="113" w:type="dxa"/>
        </w:trPr>
        <w:tc>
          <w:tcPr>
            <w:tcW w:w="708" w:type="dxa"/>
            <w:gridSpan w:val="2"/>
          </w:tcPr>
          <w:p w14:paraId="51776CE8" w14:textId="77777777" w:rsidR="008049E8" w:rsidRPr="008049E8" w:rsidRDefault="008049E8" w:rsidP="008049E8"/>
        </w:tc>
        <w:tc>
          <w:tcPr>
            <w:tcW w:w="4111" w:type="dxa"/>
            <w:gridSpan w:val="2"/>
          </w:tcPr>
          <w:p w14:paraId="6D99F145" w14:textId="77777777" w:rsidR="008049E8" w:rsidRPr="008049E8" w:rsidRDefault="008049E8" w:rsidP="008049E8"/>
        </w:tc>
        <w:tc>
          <w:tcPr>
            <w:tcW w:w="1985" w:type="dxa"/>
            <w:gridSpan w:val="2"/>
          </w:tcPr>
          <w:p w14:paraId="45C9E0F9" w14:textId="77777777" w:rsidR="008049E8" w:rsidRPr="008049E8" w:rsidRDefault="008049E8" w:rsidP="008049E8"/>
        </w:tc>
        <w:tc>
          <w:tcPr>
            <w:tcW w:w="2013" w:type="dxa"/>
            <w:gridSpan w:val="2"/>
          </w:tcPr>
          <w:p w14:paraId="6CC88280" w14:textId="77777777" w:rsidR="008049E8" w:rsidRPr="008049E8" w:rsidRDefault="008049E8" w:rsidP="008049E8"/>
        </w:tc>
        <w:tc>
          <w:tcPr>
            <w:tcW w:w="3231" w:type="dxa"/>
            <w:gridSpan w:val="3"/>
          </w:tcPr>
          <w:p w14:paraId="634364BB" w14:textId="77777777" w:rsidR="008049E8" w:rsidRPr="008049E8" w:rsidRDefault="008049E8" w:rsidP="008049E8">
            <w:r w:rsidRPr="008049E8">
              <w:t>ГОСТ МЭК 60335-1-2008</w:t>
            </w:r>
          </w:p>
        </w:tc>
        <w:tc>
          <w:tcPr>
            <w:tcW w:w="3545" w:type="dxa"/>
            <w:gridSpan w:val="3"/>
          </w:tcPr>
          <w:p w14:paraId="2B7C3A11" w14:textId="77777777" w:rsidR="008049E8" w:rsidRPr="008049E8" w:rsidRDefault="008049E8" w:rsidP="008049E8"/>
        </w:tc>
      </w:tr>
      <w:tr w:rsidR="008049E8" w:rsidRPr="008049E8" w14:paraId="0B27CAF8" w14:textId="77777777" w:rsidTr="00E935C3">
        <w:trPr>
          <w:gridAfter w:val="1"/>
          <w:wAfter w:w="113" w:type="dxa"/>
        </w:trPr>
        <w:tc>
          <w:tcPr>
            <w:tcW w:w="708" w:type="dxa"/>
            <w:gridSpan w:val="2"/>
          </w:tcPr>
          <w:p w14:paraId="5A672026" w14:textId="77777777" w:rsidR="008049E8" w:rsidRPr="008049E8" w:rsidRDefault="008049E8" w:rsidP="008049E8"/>
        </w:tc>
        <w:tc>
          <w:tcPr>
            <w:tcW w:w="4111" w:type="dxa"/>
            <w:gridSpan w:val="2"/>
          </w:tcPr>
          <w:p w14:paraId="41493F80" w14:textId="77777777" w:rsidR="008049E8" w:rsidRPr="008049E8" w:rsidRDefault="008049E8" w:rsidP="008049E8"/>
        </w:tc>
        <w:tc>
          <w:tcPr>
            <w:tcW w:w="1985" w:type="dxa"/>
            <w:gridSpan w:val="2"/>
          </w:tcPr>
          <w:p w14:paraId="3215E858" w14:textId="77777777" w:rsidR="008049E8" w:rsidRPr="008049E8" w:rsidRDefault="008049E8" w:rsidP="008049E8"/>
        </w:tc>
        <w:tc>
          <w:tcPr>
            <w:tcW w:w="2013" w:type="dxa"/>
            <w:gridSpan w:val="2"/>
          </w:tcPr>
          <w:p w14:paraId="0D7F3F74" w14:textId="77777777" w:rsidR="008049E8" w:rsidRPr="008049E8" w:rsidRDefault="008049E8" w:rsidP="008049E8"/>
        </w:tc>
        <w:tc>
          <w:tcPr>
            <w:tcW w:w="3231" w:type="dxa"/>
            <w:gridSpan w:val="3"/>
          </w:tcPr>
          <w:p w14:paraId="65B2038E" w14:textId="77777777" w:rsidR="008049E8" w:rsidRPr="008049E8" w:rsidRDefault="008049E8" w:rsidP="008049E8">
            <w:r w:rsidRPr="008049E8">
              <w:t>ЕСЭГТ, утв. Реш. КТС</w:t>
            </w:r>
          </w:p>
        </w:tc>
        <w:tc>
          <w:tcPr>
            <w:tcW w:w="3545" w:type="dxa"/>
            <w:gridSpan w:val="3"/>
          </w:tcPr>
          <w:p w14:paraId="793F442F" w14:textId="77777777" w:rsidR="008049E8" w:rsidRPr="008049E8" w:rsidRDefault="008049E8" w:rsidP="008049E8"/>
        </w:tc>
      </w:tr>
      <w:tr w:rsidR="008049E8" w:rsidRPr="008049E8" w14:paraId="435EC742" w14:textId="77777777" w:rsidTr="00E935C3">
        <w:trPr>
          <w:gridAfter w:val="1"/>
          <w:wAfter w:w="113" w:type="dxa"/>
        </w:trPr>
        <w:tc>
          <w:tcPr>
            <w:tcW w:w="708" w:type="dxa"/>
            <w:gridSpan w:val="2"/>
          </w:tcPr>
          <w:p w14:paraId="10A2445E" w14:textId="77777777" w:rsidR="008049E8" w:rsidRPr="008049E8" w:rsidRDefault="008049E8" w:rsidP="008049E8"/>
        </w:tc>
        <w:tc>
          <w:tcPr>
            <w:tcW w:w="4111" w:type="dxa"/>
            <w:gridSpan w:val="2"/>
          </w:tcPr>
          <w:p w14:paraId="3C258D6F" w14:textId="77777777" w:rsidR="008049E8" w:rsidRPr="008049E8" w:rsidRDefault="008049E8" w:rsidP="008049E8"/>
        </w:tc>
        <w:tc>
          <w:tcPr>
            <w:tcW w:w="1985" w:type="dxa"/>
            <w:gridSpan w:val="2"/>
          </w:tcPr>
          <w:p w14:paraId="07AFB983" w14:textId="77777777" w:rsidR="008049E8" w:rsidRPr="008049E8" w:rsidRDefault="008049E8" w:rsidP="008049E8"/>
        </w:tc>
        <w:tc>
          <w:tcPr>
            <w:tcW w:w="2013" w:type="dxa"/>
            <w:gridSpan w:val="2"/>
          </w:tcPr>
          <w:p w14:paraId="7B6C966D" w14:textId="77777777" w:rsidR="008049E8" w:rsidRPr="008049E8" w:rsidRDefault="008049E8" w:rsidP="008049E8"/>
        </w:tc>
        <w:tc>
          <w:tcPr>
            <w:tcW w:w="3231" w:type="dxa"/>
            <w:gridSpan w:val="3"/>
          </w:tcPr>
          <w:p w14:paraId="0FD3CA83" w14:textId="77777777" w:rsidR="008049E8" w:rsidRPr="008049E8" w:rsidRDefault="008049E8" w:rsidP="008049E8">
            <w:r w:rsidRPr="008049E8">
              <w:t>от  28.05.2010 г. № 299</w:t>
            </w:r>
          </w:p>
        </w:tc>
        <w:tc>
          <w:tcPr>
            <w:tcW w:w="3545" w:type="dxa"/>
            <w:gridSpan w:val="3"/>
          </w:tcPr>
          <w:p w14:paraId="4B0CC141" w14:textId="77777777" w:rsidR="008049E8" w:rsidRPr="008049E8" w:rsidRDefault="008049E8" w:rsidP="008049E8"/>
        </w:tc>
      </w:tr>
      <w:tr w:rsidR="008049E8" w:rsidRPr="008049E8" w14:paraId="00C352A0" w14:textId="77777777" w:rsidTr="00E935C3">
        <w:trPr>
          <w:gridAfter w:val="1"/>
          <w:wAfter w:w="113" w:type="dxa"/>
        </w:trPr>
        <w:tc>
          <w:tcPr>
            <w:tcW w:w="708" w:type="dxa"/>
            <w:gridSpan w:val="2"/>
          </w:tcPr>
          <w:p w14:paraId="260F175B" w14:textId="77777777" w:rsidR="008049E8" w:rsidRPr="008049E8" w:rsidRDefault="008049E8" w:rsidP="008049E8"/>
        </w:tc>
        <w:tc>
          <w:tcPr>
            <w:tcW w:w="4111" w:type="dxa"/>
            <w:gridSpan w:val="2"/>
          </w:tcPr>
          <w:p w14:paraId="2BFFB283" w14:textId="77777777" w:rsidR="008049E8" w:rsidRPr="008049E8" w:rsidRDefault="008049E8" w:rsidP="008049E8"/>
        </w:tc>
        <w:tc>
          <w:tcPr>
            <w:tcW w:w="1985" w:type="dxa"/>
            <w:gridSpan w:val="2"/>
          </w:tcPr>
          <w:p w14:paraId="0B7004C3" w14:textId="77777777" w:rsidR="008049E8" w:rsidRPr="008049E8" w:rsidRDefault="008049E8" w:rsidP="008049E8"/>
        </w:tc>
        <w:tc>
          <w:tcPr>
            <w:tcW w:w="2013" w:type="dxa"/>
            <w:gridSpan w:val="2"/>
          </w:tcPr>
          <w:p w14:paraId="63737704" w14:textId="77777777" w:rsidR="008049E8" w:rsidRPr="008049E8" w:rsidRDefault="008049E8" w:rsidP="008049E8"/>
        </w:tc>
        <w:tc>
          <w:tcPr>
            <w:tcW w:w="3231" w:type="dxa"/>
            <w:gridSpan w:val="3"/>
          </w:tcPr>
          <w:p w14:paraId="5FA9CDE9" w14:textId="77777777" w:rsidR="008049E8" w:rsidRPr="008049E8" w:rsidRDefault="008049E8" w:rsidP="008049E8">
            <w:r w:rsidRPr="008049E8">
              <w:t xml:space="preserve"> (Гл. II, разд. 7)</w:t>
            </w:r>
          </w:p>
        </w:tc>
        <w:tc>
          <w:tcPr>
            <w:tcW w:w="3545" w:type="dxa"/>
            <w:gridSpan w:val="3"/>
          </w:tcPr>
          <w:p w14:paraId="104D4E58" w14:textId="77777777" w:rsidR="008049E8" w:rsidRPr="008049E8" w:rsidRDefault="008049E8" w:rsidP="008049E8"/>
        </w:tc>
      </w:tr>
      <w:tr w:rsidR="008049E8" w:rsidRPr="008049E8" w14:paraId="1E61BF61" w14:textId="77777777" w:rsidTr="00E935C3">
        <w:trPr>
          <w:gridAfter w:val="1"/>
          <w:wAfter w:w="113" w:type="dxa"/>
        </w:trPr>
        <w:tc>
          <w:tcPr>
            <w:tcW w:w="708" w:type="dxa"/>
            <w:gridSpan w:val="2"/>
          </w:tcPr>
          <w:p w14:paraId="604570A1" w14:textId="77777777" w:rsidR="008049E8" w:rsidRPr="008049E8" w:rsidRDefault="008049E8" w:rsidP="008049E8"/>
        </w:tc>
        <w:tc>
          <w:tcPr>
            <w:tcW w:w="4111" w:type="dxa"/>
            <w:gridSpan w:val="2"/>
          </w:tcPr>
          <w:p w14:paraId="62FECCA5" w14:textId="77777777" w:rsidR="008049E8" w:rsidRPr="008049E8" w:rsidRDefault="008049E8" w:rsidP="008049E8"/>
        </w:tc>
        <w:tc>
          <w:tcPr>
            <w:tcW w:w="1985" w:type="dxa"/>
            <w:gridSpan w:val="2"/>
          </w:tcPr>
          <w:p w14:paraId="63FDBA6B" w14:textId="77777777" w:rsidR="008049E8" w:rsidRPr="008049E8" w:rsidRDefault="008049E8" w:rsidP="008049E8"/>
        </w:tc>
        <w:tc>
          <w:tcPr>
            <w:tcW w:w="2013" w:type="dxa"/>
            <w:gridSpan w:val="2"/>
          </w:tcPr>
          <w:p w14:paraId="17E58AF7" w14:textId="77777777" w:rsidR="008049E8" w:rsidRPr="008049E8" w:rsidRDefault="008049E8" w:rsidP="008049E8"/>
        </w:tc>
        <w:tc>
          <w:tcPr>
            <w:tcW w:w="3231" w:type="dxa"/>
            <w:gridSpan w:val="3"/>
          </w:tcPr>
          <w:p w14:paraId="5C10F561" w14:textId="77777777" w:rsidR="008049E8" w:rsidRPr="008049E8" w:rsidRDefault="008049E8" w:rsidP="008049E8"/>
        </w:tc>
        <w:tc>
          <w:tcPr>
            <w:tcW w:w="3545" w:type="dxa"/>
            <w:gridSpan w:val="3"/>
          </w:tcPr>
          <w:p w14:paraId="11A2674D" w14:textId="77777777" w:rsidR="008049E8" w:rsidRPr="008049E8" w:rsidRDefault="008049E8" w:rsidP="008049E8"/>
        </w:tc>
      </w:tr>
      <w:tr w:rsidR="008049E8" w:rsidRPr="008049E8" w14:paraId="582B2E62" w14:textId="77777777" w:rsidTr="00E935C3">
        <w:trPr>
          <w:gridAfter w:val="1"/>
          <w:wAfter w:w="113" w:type="dxa"/>
        </w:trPr>
        <w:tc>
          <w:tcPr>
            <w:tcW w:w="708" w:type="dxa"/>
            <w:gridSpan w:val="2"/>
          </w:tcPr>
          <w:p w14:paraId="26F7ADE1" w14:textId="77777777" w:rsidR="008049E8" w:rsidRPr="008049E8" w:rsidRDefault="008049E8" w:rsidP="008049E8"/>
        </w:tc>
        <w:tc>
          <w:tcPr>
            <w:tcW w:w="4111" w:type="dxa"/>
            <w:gridSpan w:val="2"/>
          </w:tcPr>
          <w:p w14:paraId="06D648B7" w14:textId="77777777" w:rsidR="008049E8" w:rsidRPr="008049E8" w:rsidRDefault="008049E8" w:rsidP="008049E8"/>
        </w:tc>
        <w:tc>
          <w:tcPr>
            <w:tcW w:w="1985" w:type="dxa"/>
            <w:gridSpan w:val="2"/>
          </w:tcPr>
          <w:p w14:paraId="65B03BE4" w14:textId="77777777" w:rsidR="008049E8" w:rsidRPr="008049E8" w:rsidRDefault="008049E8" w:rsidP="008049E8">
            <w:r w:rsidRPr="008049E8">
              <w:t>Схемы: 1С, 3С, 4С</w:t>
            </w:r>
          </w:p>
        </w:tc>
        <w:tc>
          <w:tcPr>
            <w:tcW w:w="2013" w:type="dxa"/>
            <w:gridSpan w:val="2"/>
          </w:tcPr>
          <w:p w14:paraId="34F68880" w14:textId="77777777" w:rsidR="008049E8" w:rsidRPr="008049E8" w:rsidRDefault="008049E8" w:rsidP="008049E8">
            <w:r w:rsidRPr="008049E8">
              <w:t xml:space="preserve">8447 </w:t>
            </w:r>
          </w:p>
        </w:tc>
        <w:tc>
          <w:tcPr>
            <w:tcW w:w="3231" w:type="dxa"/>
            <w:gridSpan w:val="3"/>
          </w:tcPr>
          <w:p w14:paraId="70DF54D6" w14:textId="77777777" w:rsidR="008049E8" w:rsidRPr="008049E8" w:rsidRDefault="008049E8" w:rsidP="008049E8">
            <w:r w:rsidRPr="008049E8">
              <w:t xml:space="preserve">ТР ТС 020/2011 </w:t>
            </w:r>
          </w:p>
        </w:tc>
        <w:tc>
          <w:tcPr>
            <w:tcW w:w="3545" w:type="dxa"/>
            <w:gridSpan w:val="3"/>
          </w:tcPr>
          <w:p w14:paraId="42C69ABD" w14:textId="77777777" w:rsidR="008049E8" w:rsidRPr="008049E8" w:rsidRDefault="008049E8" w:rsidP="008049E8"/>
        </w:tc>
      </w:tr>
      <w:tr w:rsidR="008049E8" w:rsidRPr="008049E8" w14:paraId="4CDE789B" w14:textId="77777777" w:rsidTr="00E935C3">
        <w:trPr>
          <w:gridAfter w:val="1"/>
          <w:wAfter w:w="113" w:type="dxa"/>
        </w:trPr>
        <w:tc>
          <w:tcPr>
            <w:tcW w:w="708" w:type="dxa"/>
            <w:gridSpan w:val="2"/>
          </w:tcPr>
          <w:p w14:paraId="0B9F4AC2" w14:textId="77777777" w:rsidR="008049E8" w:rsidRPr="008049E8" w:rsidRDefault="008049E8" w:rsidP="008049E8"/>
        </w:tc>
        <w:tc>
          <w:tcPr>
            <w:tcW w:w="4111" w:type="dxa"/>
            <w:gridSpan w:val="2"/>
          </w:tcPr>
          <w:p w14:paraId="7903B031" w14:textId="77777777" w:rsidR="008049E8" w:rsidRPr="008049E8" w:rsidRDefault="008049E8" w:rsidP="008049E8"/>
        </w:tc>
        <w:tc>
          <w:tcPr>
            <w:tcW w:w="1985" w:type="dxa"/>
            <w:gridSpan w:val="2"/>
          </w:tcPr>
          <w:p w14:paraId="1D8B3F17" w14:textId="77777777" w:rsidR="008049E8" w:rsidRPr="008049E8" w:rsidRDefault="008049E8" w:rsidP="008049E8"/>
        </w:tc>
        <w:tc>
          <w:tcPr>
            <w:tcW w:w="2013" w:type="dxa"/>
            <w:gridSpan w:val="2"/>
          </w:tcPr>
          <w:p w14:paraId="02000F6E" w14:textId="77777777" w:rsidR="008049E8" w:rsidRPr="008049E8" w:rsidRDefault="008049E8" w:rsidP="008049E8"/>
        </w:tc>
        <w:tc>
          <w:tcPr>
            <w:tcW w:w="3231" w:type="dxa"/>
            <w:gridSpan w:val="3"/>
          </w:tcPr>
          <w:p w14:paraId="575C99AB" w14:textId="77777777" w:rsidR="008049E8" w:rsidRPr="008049E8" w:rsidRDefault="008049E8" w:rsidP="008049E8">
            <w:r w:rsidRPr="008049E8">
              <w:t>ГОСТ 30804.3.2-2013</w:t>
            </w:r>
          </w:p>
        </w:tc>
        <w:tc>
          <w:tcPr>
            <w:tcW w:w="3545" w:type="dxa"/>
            <w:gridSpan w:val="3"/>
          </w:tcPr>
          <w:p w14:paraId="1680237F" w14:textId="77777777" w:rsidR="008049E8" w:rsidRPr="008049E8" w:rsidRDefault="008049E8" w:rsidP="008049E8"/>
        </w:tc>
      </w:tr>
      <w:tr w:rsidR="008049E8" w:rsidRPr="008049E8" w14:paraId="243A7B07" w14:textId="77777777" w:rsidTr="00E935C3">
        <w:trPr>
          <w:gridAfter w:val="1"/>
          <w:wAfter w:w="113" w:type="dxa"/>
        </w:trPr>
        <w:tc>
          <w:tcPr>
            <w:tcW w:w="708" w:type="dxa"/>
            <w:gridSpan w:val="2"/>
          </w:tcPr>
          <w:p w14:paraId="0DC5B85D" w14:textId="77777777" w:rsidR="008049E8" w:rsidRPr="008049E8" w:rsidRDefault="008049E8" w:rsidP="008049E8"/>
        </w:tc>
        <w:tc>
          <w:tcPr>
            <w:tcW w:w="4111" w:type="dxa"/>
            <w:gridSpan w:val="2"/>
          </w:tcPr>
          <w:p w14:paraId="753E8A65" w14:textId="77777777" w:rsidR="008049E8" w:rsidRPr="008049E8" w:rsidRDefault="008049E8" w:rsidP="008049E8"/>
        </w:tc>
        <w:tc>
          <w:tcPr>
            <w:tcW w:w="1985" w:type="dxa"/>
            <w:gridSpan w:val="2"/>
          </w:tcPr>
          <w:p w14:paraId="7B5030E2" w14:textId="77777777" w:rsidR="008049E8" w:rsidRPr="008049E8" w:rsidRDefault="008049E8" w:rsidP="008049E8"/>
        </w:tc>
        <w:tc>
          <w:tcPr>
            <w:tcW w:w="2013" w:type="dxa"/>
            <w:gridSpan w:val="2"/>
          </w:tcPr>
          <w:p w14:paraId="4E705965" w14:textId="77777777" w:rsidR="008049E8" w:rsidRPr="008049E8" w:rsidRDefault="008049E8" w:rsidP="008049E8"/>
        </w:tc>
        <w:tc>
          <w:tcPr>
            <w:tcW w:w="3231" w:type="dxa"/>
            <w:gridSpan w:val="3"/>
          </w:tcPr>
          <w:p w14:paraId="472244F1" w14:textId="77777777" w:rsidR="008049E8" w:rsidRPr="008049E8" w:rsidRDefault="008049E8" w:rsidP="008049E8">
            <w:r w:rsidRPr="008049E8">
              <w:t>ГОСТ 30804.3.3-2013</w:t>
            </w:r>
          </w:p>
        </w:tc>
        <w:tc>
          <w:tcPr>
            <w:tcW w:w="3545" w:type="dxa"/>
            <w:gridSpan w:val="3"/>
          </w:tcPr>
          <w:p w14:paraId="08BBB5CF" w14:textId="77777777" w:rsidR="008049E8" w:rsidRPr="008049E8" w:rsidRDefault="008049E8" w:rsidP="008049E8"/>
        </w:tc>
      </w:tr>
      <w:tr w:rsidR="008049E8" w:rsidRPr="008049E8" w14:paraId="37866B87" w14:textId="77777777" w:rsidTr="00E935C3">
        <w:trPr>
          <w:gridAfter w:val="1"/>
          <w:wAfter w:w="113" w:type="dxa"/>
        </w:trPr>
        <w:tc>
          <w:tcPr>
            <w:tcW w:w="708" w:type="dxa"/>
            <w:gridSpan w:val="2"/>
          </w:tcPr>
          <w:p w14:paraId="728E7130" w14:textId="77777777" w:rsidR="008049E8" w:rsidRPr="008049E8" w:rsidRDefault="008049E8" w:rsidP="008049E8"/>
        </w:tc>
        <w:tc>
          <w:tcPr>
            <w:tcW w:w="4111" w:type="dxa"/>
            <w:gridSpan w:val="2"/>
          </w:tcPr>
          <w:p w14:paraId="5D9940BC" w14:textId="77777777" w:rsidR="008049E8" w:rsidRPr="008049E8" w:rsidRDefault="008049E8" w:rsidP="008049E8"/>
        </w:tc>
        <w:tc>
          <w:tcPr>
            <w:tcW w:w="1985" w:type="dxa"/>
            <w:gridSpan w:val="2"/>
          </w:tcPr>
          <w:p w14:paraId="5B5567B4" w14:textId="77777777" w:rsidR="008049E8" w:rsidRPr="008049E8" w:rsidRDefault="008049E8" w:rsidP="008049E8"/>
        </w:tc>
        <w:tc>
          <w:tcPr>
            <w:tcW w:w="2013" w:type="dxa"/>
            <w:gridSpan w:val="2"/>
          </w:tcPr>
          <w:p w14:paraId="76784472" w14:textId="77777777" w:rsidR="008049E8" w:rsidRPr="008049E8" w:rsidRDefault="008049E8" w:rsidP="008049E8"/>
        </w:tc>
        <w:tc>
          <w:tcPr>
            <w:tcW w:w="3231" w:type="dxa"/>
            <w:gridSpan w:val="3"/>
          </w:tcPr>
          <w:p w14:paraId="7EE6C45E" w14:textId="77777777" w:rsidR="008049E8" w:rsidRPr="008049E8" w:rsidRDefault="008049E8" w:rsidP="008049E8">
            <w:r w:rsidRPr="008049E8">
              <w:t>ГОСТ 30805.14.1-2013</w:t>
            </w:r>
          </w:p>
        </w:tc>
        <w:tc>
          <w:tcPr>
            <w:tcW w:w="3545" w:type="dxa"/>
            <w:gridSpan w:val="3"/>
          </w:tcPr>
          <w:p w14:paraId="76084D32" w14:textId="77777777" w:rsidR="008049E8" w:rsidRPr="008049E8" w:rsidRDefault="008049E8" w:rsidP="008049E8"/>
        </w:tc>
      </w:tr>
      <w:tr w:rsidR="008049E8" w:rsidRPr="008049E8" w14:paraId="77E18F8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1B70D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AC59BB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9F27AD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65F640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48CEC75" w14:textId="77777777" w:rsidR="008049E8" w:rsidRPr="008049E8" w:rsidRDefault="008049E8" w:rsidP="008049E8">
            <w:r w:rsidRPr="008049E8">
              <w:t>ГОСТ CISPR 14-1:2015</w:t>
            </w:r>
          </w:p>
        </w:tc>
        <w:tc>
          <w:tcPr>
            <w:tcW w:w="3545" w:type="dxa"/>
            <w:gridSpan w:val="3"/>
            <w:tcBorders>
              <w:top w:val="single" w:sz="4" w:space="0" w:color="auto"/>
              <w:left w:val="single" w:sz="4" w:space="0" w:color="auto"/>
              <w:bottom w:val="single" w:sz="4" w:space="0" w:color="auto"/>
              <w:right w:val="single" w:sz="4" w:space="0" w:color="auto"/>
            </w:tcBorders>
          </w:tcPr>
          <w:p w14:paraId="3D5819C6" w14:textId="77777777" w:rsidR="008049E8" w:rsidRPr="008049E8" w:rsidRDefault="008049E8" w:rsidP="008049E8"/>
        </w:tc>
      </w:tr>
      <w:tr w:rsidR="008049E8" w:rsidRPr="008049E8" w14:paraId="428558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4C1CA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F376F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272B0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5AABB2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1DBB56B"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74CB9E50" w14:textId="77777777" w:rsidR="008049E8" w:rsidRPr="008049E8" w:rsidRDefault="008049E8" w:rsidP="008049E8"/>
        </w:tc>
      </w:tr>
      <w:tr w:rsidR="008049E8" w:rsidRPr="008049E8" w14:paraId="448D28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91AC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F9ECF4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A83717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FA5FBA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DB388A4"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3B8DA8B0" w14:textId="77777777" w:rsidR="008049E8" w:rsidRPr="008049E8" w:rsidRDefault="008049E8" w:rsidP="008049E8"/>
        </w:tc>
      </w:tr>
      <w:tr w:rsidR="008049E8" w:rsidRPr="008049E8" w14:paraId="6B8036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612C2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E7F5A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5C758D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A7F5C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58D1D60"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1ACC14B" w14:textId="77777777" w:rsidR="008049E8" w:rsidRPr="008049E8" w:rsidRDefault="008049E8" w:rsidP="008049E8"/>
        </w:tc>
      </w:tr>
      <w:tr w:rsidR="008049E8" w:rsidRPr="008049E8" w14:paraId="3042945D" w14:textId="77777777" w:rsidTr="00E935C3">
        <w:trPr>
          <w:gridAfter w:val="1"/>
          <w:wAfter w:w="113" w:type="dxa"/>
        </w:trPr>
        <w:tc>
          <w:tcPr>
            <w:tcW w:w="15593" w:type="dxa"/>
            <w:gridSpan w:val="14"/>
          </w:tcPr>
          <w:p w14:paraId="30C27D02" w14:textId="77777777" w:rsidR="008049E8" w:rsidRPr="008049E8" w:rsidRDefault="008049E8" w:rsidP="008049E8">
            <w:r w:rsidRPr="008049E8">
              <w:t>1.12. Блоки питания, зарядные устройства, стабилизаторы напряжения</w:t>
            </w:r>
          </w:p>
        </w:tc>
      </w:tr>
      <w:tr w:rsidR="008049E8" w:rsidRPr="008049E8" w14:paraId="1F1EEE75" w14:textId="77777777" w:rsidTr="00E935C3">
        <w:trPr>
          <w:gridAfter w:val="1"/>
          <w:wAfter w:w="113" w:type="dxa"/>
        </w:trPr>
        <w:tc>
          <w:tcPr>
            <w:tcW w:w="708" w:type="dxa"/>
            <w:gridSpan w:val="2"/>
          </w:tcPr>
          <w:p w14:paraId="05427713" w14:textId="77777777" w:rsidR="008049E8" w:rsidRPr="008049E8" w:rsidRDefault="008049E8" w:rsidP="008049E8">
            <w:r w:rsidRPr="008049E8">
              <w:t>1.12.1</w:t>
            </w:r>
          </w:p>
        </w:tc>
        <w:tc>
          <w:tcPr>
            <w:tcW w:w="4111" w:type="dxa"/>
            <w:gridSpan w:val="2"/>
          </w:tcPr>
          <w:p w14:paraId="61DECBB9" w14:textId="77777777" w:rsidR="008049E8" w:rsidRPr="008049E8" w:rsidRDefault="008049E8" w:rsidP="008049E8">
            <w:r w:rsidRPr="008049E8">
              <w:t xml:space="preserve">Для бытового оборудования (БЭП, </w:t>
            </w:r>
          </w:p>
        </w:tc>
        <w:tc>
          <w:tcPr>
            <w:tcW w:w="1985" w:type="dxa"/>
            <w:gridSpan w:val="2"/>
          </w:tcPr>
          <w:p w14:paraId="3B3A5E69" w14:textId="77777777" w:rsidR="008049E8" w:rsidRPr="008049E8" w:rsidRDefault="008049E8" w:rsidP="008049E8">
            <w:r w:rsidRPr="008049E8">
              <w:t>Сертификация</w:t>
            </w:r>
          </w:p>
        </w:tc>
        <w:tc>
          <w:tcPr>
            <w:tcW w:w="2013" w:type="dxa"/>
            <w:gridSpan w:val="2"/>
          </w:tcPr>
          <w:p w14:paraId="4944B2B1" w14:textId="77777777" w:rsidR="008049E8" w:rsidRPr="008049E8" w:rsidRDefault="008049E8" w:rsidP="008049E8">
            <w:r w:rsidRPr="008049E8">
              <w:t>8504 40 300 9</w:t>
            </w:r>
          </w:p>
        </w:tc>
        <w:tc>
          <w:tcPr>
            <w:tcW w:w="3231" w:type="dxa"/>
            <w:gridSpan w:val="3"/>
          </w:tcPr>
          <w:p w14:paraId="6B881441" w14:textId="77777777" w:rsidR="008049E8" w:rsidRPr="008049E8" w:rsidRDefault="008049E8" w:rsidP="008049E8">
            <w:r w:rsidRPr="008049E8">
              <w:t>ТР ТС 004/2011</w:t>
            </w:r>
          </w:p>
        </w:tc>
        <w:tc>
          <w:tcPr>
            <w:tcW w:w="3545" w:type="dxa"/>
            <w:gridSpan w:val="3"/>
          </w:tcPr>
          <w:p w14:paraId="5E7DE74A" w14:textId="77777777" w:rsidR="008049E8" w:rsidRPr="008049E8" w:rsidRDefault="008049E8" w:rsidP="008049E8"/>
        </w:tc>
      </w:tr>
      <w:tr w:rsidR="008049E8" w:rsidRPr="008049E8" w14:paraId="30B11862" w14:textId="77777777" w:rsidTr="00E935C3">
        <w:trPr>
          <w:gridAfter w:val="1"/>
          <w:wAfter w:w="113" w:type="dxa"/>
        </w:trPr>
        <w:tc>
          <w:tcPr>
            <w:tcW w:w="708" w:type="dxa"/>
            <w:gridSpan w:val="2"/>
          </w:tcPr>
          <w:p w14:paraId="00AEB98D" w14:textId="77777777" w:rsidR="008049E8" w:rsidRPr="008049E8" w:rsidRDefault="008049E8" w:rsidP="008049E8"/>
        </w:tc>
        <w:tc>
          <w:tcPr>
            <w:tcW w:w="4111" w:type="dxa"/>
            <w:gridSpan w:val="2"/>
          </w:tcPr>
          <w:p w14:paraId="4A110ECB" w14:textId="77777777" w:rsidR="008049E8" w:rsidRPr="008049E8" w:rsidRDefault="008049E8" w:rsidP="008049E8">
            <w:r w:rsidRPr="008049E8">
              <w:t>БРЭА, телефоны, навигаторы ПЭВМ).</w:t>
            </w:r>
          </w:p>
        </w:tc>
        <w:tc>
          <w:tcPr>
            <w:tcW w:w="1985" w:type="dxa"/>
            <w:gridSpan w:val="2"/>
          </w:tcPr>
          <w:p w14:paraId="0B7160E9" w14:textId="77777777" w:rsidR="008049E8" w:rsidRPr="008049E8" w:rsidRDefault="008049E8" w:rsidP="008049E8">
            <w:r w:rsidRPr="008049E8">
              <w:t>Схемы: 1С, 3С, 4С</w:t>
            </w:r>
          </w:p>
        </w:tc>
        <w:tc>
          <w:tcPr>
            <w:tcW w:w="2013" w:type="dxa"/>
            <w:gridSpan w:val="2"/>
          </w:tcPr>
          <w:p w14:paraId="179F7D73" w14:textId="77777777" w:rsidR="008049E8" w:rsidRPr="008049E8" w:rsidRDefault="008049E8" w:rsidP="008049E8">
            <w:r w:rsidRPr="008049E8">
              <w:t xml:space="preserve">8504 40 820 </w:t>
            </w:r>
          </w:p>
        </w:tc>
        <w:tc>
          <w:tcPr>
            <w:tcW w:w="3231" w:type="dxa"/>
            <w:gridSpan w:val="3"/>
          </w:tcPr>
          <w:p w14:paraId="5C9C5E19" w14:textId="77777777" w:rsidR="008049E8" w:rsidRPr="008049E8" w:rsidRDefault="008049E8" w:rsidP="008049E8">
            <w:r w:rsidRPr="008049E8">
              <w:t>ГОСТ ISO 2859-1-2009</w:t>
            </w:r>
          </w:p>
        </w:tc>
        <w:tc>
          <w:tcPr>
            <w:tcW w:w="3545" w:type="dxa"/>
            <w:gridSpan w:val="3"/>
          </w:tcPr>
          <w:p w14:paraId="75D2BD32" w14:textId="77777777" w:rsidR="008049E8" w:rsidRPr="008049E8" w:rsidRDefault="008049E8" w:rsidP="008049E8"/>
        </w:tc>
      </w:tr>
      <w:tr w:rsidR="008049E8" w:rsidRPr="008049E8" w14:paraId="177411A7" w14:textId="77777777" w:rsidTr="00E935C3">
        <w:trPr>
          <w:gridAfter w:val="1"/>
          <w:wAfter w:w="113" w:type="dxa"/>
        </w:trPr>
        <w:tc>
          <w:tcPr>
            <w:tcW w:w="708" w:type="dxa"/>
            <w:gridSpan w:val="2"/>
          </w:tcPr>
          <w:p w14:paraId="15012CC3" w14:textId="77777777" w:rsidR="008049E8" w:rsidRPr="008049E8" w:rsidRDefault="008049E8" w:rsidP="008049E8"/>
        </w:tc>
        <w:tc>
          <w:tcPr>
            <w:tcW w:w="4111" w:type="dxa"/>
            <w:gridSpan w:val="2"/>
          </w:tcPr>
          <w:p w14:paraId="691F016A" w14:textId="77777777" w:rsidR="008049E8" w:rsidRPr="008049E8" w:rsidRDefault="008049E8" w:rsidP="008049E8"/>
        </w:tc>
        <w:tc>
          <w:tcPr>
            <w:tcW w:w="1985" w:type="dxa"/>
            <w:gridSpan w:val="2"/>
          </w:tcPr>
          <w:p w14:paraId="658631C6" w14:textId="77777777" w:rsidR="008049E8" w:rsidRPr="008049E8" w:rsidRDefault="008049E8" w:rsidP="008049E8"/>
        </w:tc>
        <w:tc>
          <w:tcPr>
            <w:tcW w:w="2013" w:type="dxa"/>
            <w:gridSpan w:val="2"/>
          </w:tcPr>
          <w:p w14:paraId="683052D7" w14:textId="77777777" w:rsidR="008049E8" w:rsidRPr="008049E8" w:rsidRDefault="008049E8" w:rsidP="008049E8"/>
        </w:tc>
        <w:tc>
          <w:tcPr>
            <w:tcW w:w="3231" w:type="dxa"/>
            <w:gridSpan w:val="3"/>
          </w:tcPr>
          <w:p w14:paraId="20E7011C" w14:textId="77777777" w:rsidR="008049E8" w:rsidRPr="008049E8" w:rsidRDefault="008049E8" w:rsidP="008049E8">
            <w:r w:rsidRPr="008049E8">
              <w:t>ГОСТ IEC 60335-1-2015</w:t>
            </w:r>
          </w:p>
        </w:tc>
        <w:tc>
          <w:tcPr>
            <w:tcW w:w="3545" w:type="dxa"/>
            <w:gridSpan w:val="3"/>
          </w:tcPr>
          <w:p w14:paraId="59226470" w14:textId="77777777" w:rsidR="008049E8" w:rsidRPr="008049E8" w:rsidRDefault="008049E8" w:rsidP="008049E8"/>
        </w:tc>
      </w:tr>
      <w:tr w:rsidR="008049E8" w:rsidRPr="008049E8" w14:paraId="163195B9" w14:textId="77777777" w:rsidTr="00E935C3">
        <w:trPr>
          <w:gridAfter w:val="1"/>
          <w:wAfter w:w="113" w:type="dxa"/>
        </w:trPr>
        <w:tc>
          <w:tcPr>
            <w:tcW w:w="708" w:type="dxa"/>
            <w:gridSpan w:val="2"/>
          </w:tcPr>
          <w:p w14:paraId="5AD5FBE6" w14:textId="77777777" w:rsidR="008049E8" w:rsidRPr="008049E8" w:rsidRDefault="008049E8" w:rsidP="008049E8"/>
        </w:tc>
        <w:tc>
          <w:tcPr>
            <w:tcW w:w="4111" w:type="dxa"/>
            <w:gridSpan w:val="2"/>
          </w:tcPr>
          <w:p w14:paraId="5E2D844A" w14:textId="77777777" w:rsidR="008049E8" w:rsidRPr="008049E8" w:rsidRDefault="008049E8" w:rsidP="008049E8">
            <w:r w:rsidRPr="008049E8">
              <w:t xml:space="preserve">в т.ч. с наличием электронных </w:t>
            </w:r>
          </w:p>
        </w:tc>
        <w:tc>
          <w:tcPr>
            <w:tcW w:w="1985" w:type="dxa"/>
            <w:gridSpan w:val="2"/>
          </w:tcPr>
          <w:p w14:paraId="1338EDA4" w14:textId="77777777" w:rsidR="008049E8" w:rsidRPr="008049E8" w:rsidRDefault="008049E8" w:rsidP="008049E8"/>
        </w:tc>
        <w:tc>
          <w:tcPr>
            <w:tcW w:w="2013" w:type="dxa"/>
            <w:gridSpan w:val="2"/>
          </w:tcPr>
          <w:p w14:paraId="0A016F7E" w14:textId="77777777" w:rsidR="008049E8" w:rsidRPr="008049E8" w:rsidRDefault="008049E8" w:rsidP="008049E8">
            <w:r w:rsidRPr="008049E8">
              <w:t>8504 40 900 8</w:t>
            </w:r>
          </w:p>
        </w:tc>
        <w:tc>
          <w:tcPr>
            <w:tcW w:w="3231" w:type="dxa"/>
            <w:gridSpan w:val="3"/>
          </w:tcPr>
          <w:p w14:paraId="741EF01D" w14:textId="77777777" w:rsidR="008049E8" w:rsidRPr="008049E8" w:rsidRDefault="008049E8" w:rsidP="008049E8"/>
        </w:tc>
        <w:tc>
          <w:tcPr>
            <w:tcW w:w="3545" w:type="dxa"/>
            <w:gridSpan w:val="3"/>
          </w:tcPr>
          <w:p w14:paraId="61EE8357" w14:textId="77777777" w:rsidR="008049E8" w:rsidRPr="008049E8" w:rsidRDefault="008049E8" w:rsidP="008049E8"/>
        </w:tc>
      </w:tr>
      <w:tr w:rsidR="008049E8" w:rsidRPr="008049E8" w14:paraId="261246C5" w14:textId="77777777" w:rsidTr="00E935C3">
        <w:trPr>
          <w:gridAfter w:val="1"/>
          <w:wAfter w:w="113" w:type="dxa"/>
        </w:trPr>
        <w:tc>
          <w:tcPr>
            <w:tcW w:w="708" w:type="dxa"/>
            <w:gridSpan w:val="2"/>
          </w:tcPr>
          <w:p w14:paraId="07498A04" w14:textId="77777777" w:rsidR="008049E8" w:rsidRPr="008049E8" w:rsidRDefault="008049E8" w:rsidP="008049E8"/>
        </w:tc>
        <w:tc>
          <w:tcPr>
            <w:tcW w:w="4111" w:type="dxa"/>
            <w:gridSpan w:val="2"/>
          </w:tcPr>
          <w:p w14:paraId="2B406A96" w14:textId="77777777" w:rsidR="008049E8" w:rsidRPr="008049E8" w:rsidRDefault="008049E8" w:rsidP="008049E8">
            <w:r w:rsidRPr="008049E8">
              <w:t>компонентов</w:t>
            </w:r>
          </w:p>
        </w:tc>
        <w:tc>
          <w:tcPr>
            <w:tcW w:w="1985" w:type="dxa"/>
            <w:gridSpan w:val="2"/>
          </w:tcPr>
          <w:p w14:paraId="6145B9A2" w14:textId="77777777" w:rsidR="008049E8" w:rsidRPr="008049E8" w:rsidRDefault="008049E8" w:rsidP="008049E8"/>
        </w:tc>
        <w:tc>
          <w:tcPr>
            <w:tcW w:w="2013" w:type="dxa"/>
            <w:gridSpan w:val="2"/>
          </w:tcPr>
          <w:p w14:paraId="4AEF5E15" w14:textId="77777777" w:rsidR="008049E8" w:rsidRPr="008049E8" w:rsidRDefault="008049E8" w:rsidP="008049E8"/>
        </w:tc>
        <w:tc>
          <w:tcPr>
            <w:tcW w:w="3231" w:type="dxa"/>
            <w:gridSpan w:val="3"/>
          </w:tcPr>
          <w:p w14:paraId="5BF92A7D" w14:textId="77777777" w:rsidR="008049E8" w:rsidRPr="008049E8" w:rsidRDefault="008049E8" w:rsidP="008049E8">
            <w:r w:rsidRPr="008049E8">
              <w:t>ГОСТ 14254-2015</w:t>
            </w:r>
          </w:p>
        </w:tc>
        <w:tc>
          <w:tcPr>
            <w:tcW w:w="3545" w:type="dxa"/>
            <w:gridSpan w:val="3"/>
          </w:tcPr>
          <w:p w14:paraId="00DFD59B" w14:textId="77777777" w:rsidR="008049E8" w:rsidRPr="008049E8" w:rsidRDefault="008049E8" w:rsidP="008049E8"/>
        </w:tc>
      </w:tr>
      <w:tr w:rsidR="008049E8" w:rsidRPr="008049E8" w14:paraId="00AAC15F" w14:textId="77777777" w:rsidTr="00E935C3">
        <w:trPr>
          <w:gridAfter w:val="1"/>
          <w:wAfter w:w="113" w:type="dxa"/>
        </w:trPr>
        <w:tc>
          <w:tcPr>
            <w:tcW w:w="708" w:type="dxa"/>
            <w:gridSpan w:val="2"/>
          </w:tcPr>
          <w:p w14:paraId="2631B488" w14:textId="77777777" w:rsidR="008049E8" w:rsidRPr="008049E8" w:rsidRDefault="008049E8" w:rsidP="008049E8"/>
        </w:tc>
        <w:tc>
          <w:tcPr>
            <w:tcW w:w="4111" w:type="dxa"/>
            <w:gridSpan w:val="2"/>
          </w:tcPr>
          <w:p w14:paraId="5BE796E4" w14:textId="77777777" w:rsidR="008049E8" w:rsidRPr="008049E8" w:rsidRDefault="008049E8" w:rsidP="008049E8"/>
        </w:tc>
        <w:tc>
          <w:tcPr>
            <w:tcW w:w="1985" w:type="dxa"/>
            <w:gridSpan w:val="2"/>
          </w:tcPr>
          <w:p w14:paraId="5E9483FA" w14:textId="77777777" w:rsidR="008049E8" w:rsidRPr="008049E8" w:rsidRDefault="008049E8" w:rsidP="008049E8"/>
        </w:tc>
        <w:tc>
          <w:tcPr>
            <w:tcW w:w="2013" w:type="dxa"/>
            <w:gridSpan w:val="2"/>
          </w:tcPr>
          <w:p w14:paraId="0297F992" w14:textId="77777777" w:rsidR="008049E8" w:rsidRPr="008049E8" w:rsidRDefault="008049E8" w:rsidP="008049E8"/>
        </w:tc>
        <w:tc>
          <w:tcPr>
            <w:tcW w:w="3231" w:type="dxa"/>
            <w:gridSpan w:val="3"/>
          </w:tcPr>
          <w:p w14:paraId="1B4E1129" w14:textId="77777777" w:rsidR="008049E8" w:rsidRPr="008049E8" w:rsidRDefault="008049E8" w:rsidP="008049E8">
            <w:r w:rsidRPr="008049E8">
              <w:t>ГОСТ МЭК 61293-2002</w:t>
            </w:r>
          </w:p>
        </w:tc>
        <w:tc>
          <w:tcPr>
            <w:tcW w:w="3545" w:type="dxa"/>
            <w:gridSpan w:val="3"/>
          </w:tcPr>
          <w:p w14:paraId="1CF51170" w14:textId="77777777" w:rsidR="008049E8" w:rsidRPr="008049E8" w:rsidRDefault="008049E8" w:rsidP="008049E8"/>
        </w:tc>
      </w:tr>
      <w:tr w:rsidR="008049E8" w:rsidRPr="008049E8" w14:paraId="58392048" w14:textId="77777777" w:rsidTr="00E935C3">
        <w:trPr>
          <w:gridAfter w:val="1"/>
          <w:wAfter w:w="113" w:type="dxa"/>
        </w:trPr>
        <w:tc>
          <w:tcPr>
            <w:tcW w:w="708" w:type="dxa"/>
            <w:gridSpan w:val="2"/>
          </w:tcPr>
          <w:p w14:paraId="31C8F829" w14:textId="77777777" w:rsidR="008049E8" w:rsidRPr="008049E8" w:rsidRDefault="008049E8" w:rsidP="008049E8"/>
        </w:tc>
        <w:tc>
          <w:tcPr>
            <w:tcW w:w="4111" w:type="dxa"/>
            <w:gridSpan w:val="2"/>
          </w:tcPr>
          <w:p w14:paraId="05E4FB8A" w14:textId="77777777" w:rsidR="008049E8" w:rsidRPr="008049E8" w:rsidRDefault="008049E8" w:rsidP="008049E8"/>
        </w:tc>
        <w:tc>
          <w:tcPr>
            <w:tcW w:w="1985" w:type="dxa"/>
            <w:gridSpan w:val="2"/>
          </w:tcPr>
          <w:p w14:paraId="3C92966B" w14:textId="77777777" w:rsidR="008049E8" w:rsidRPr="008049E8" w:rsidRDefault="008049E8" w:rsidP="008049E8"/>
        </w:tc>
        <w:tc>
          <w:tcPr>
            <w:tcW w:w="2013" w:type="dxa"/>
            <w:gridSpan w:val="2"/>
          </w:tcPr>
          <w:p w14:paraId="5EA14852" w14:textId="77777777" w:rsidR="008049E8" w:rsidRPr="008049E8" w:rsidRDefault="008049E8" w:rsidP="008049E8"/>
        </w:tc>
        <w:tc>
          <w:tcPr>
            <w:tcW w:w="3231" w:type="dxa"/>
            <w:gridSpan w:val="3"/>
          </w:tcPr>
          <w:p w14:paraId="6C6051D8" w14:textId="77777777" w:rsidR="008049E8" w:rsidRPr="008049E8" w:rsidRDefault="008049E8" w:rsidP="008049E8">
            <w:r w:rsidRPr="008049E8">
              <w:t>ГОСТ IEC 60335-2-76-2013</w:t>
            </w:r>
          </w:p>
        </w:tc>
        <w:tc>
          <w:tcPr>
            <w:tcW w:w="3545" w:type="dxa"/>
            <w:gridSpan w:val="3"/>
          </w:tcPr>
          <w:p w14:paraId="4630C66D" w14:textId="77777777" w:rsidR="008049E8" w:rsidRPr="008049E8" w:rsidRDefault="008049E8" w:rsidP="008049E8"/>
        </w:tc>
      </w:tr>
      <w:tr w:rsidR="008049E8" w:rsidRPr="008049E8" w14:paraId="0308D2AD" w14:textId="77777777" w:rsidTr="00E935C3">
        <w:trPr>
          <w:gridAfter w:val="1"/>
          <w:wAfter w:w="113" w:type="dxa"/>
        </w:trPr>
        <w:tc>
          <w:tcPr>
            <w:tcW w:w="708" w:type="dxa"/>
            <w:gridSpan w:val="2"/>
          </w:tcPr>
          <w:p w14:paraId="22985E72" w14:textId="77777777" w:rsidR="008049E8" w:rsidRPr="008049E8" w:rsidRDefault="008049E8" w:rsidP="008049E8"/>
        </w:tc>
        <w:tc>
          <w:tcPr>
            <w:tcW w:w="4111" w:type="dxa"/>
            <w:gridSpan w:val="2"/>
          </w:tcPr>
          <w:p w14:paraId="4A6C11A8" w14:textId="77777777" w:rsidR="008049E8" w:rsidRPr="008049E8" w:rsidRDefault="008049E8" w:rsidP="008049E8"/>
        </w:tc>
        <w:tc>
          <w:tcPr>
            <w:tcW w:w="1985" w:type="dxa"/>
            <w:gridSpan w:val="2"/>
          </w:tcPr>
          <w:p w14:paraId="2EEE367E" w14:textId="77777777" w:rsidR="008049E8" w:rsidRPr="008049E8" w:rsidRDefault="008049E8" w:rsidP="008049E8"/>
        </w:tc>
        <w:tc>
          <w:tcPr>
            <w:tcW w:w="2013" w:type="dxa"/>
            <w:gridSpan w:val="2"/>
          </w:tcPr>
          <w:p w14:paraId="03AD5F29" w14:textId="77777777" w:rsidR="008049E8" w:rsidRPr="008049E8" w:rsidRDefault="008049E8" w:rsidP="008049E8"/>
        </w:tc>
        <w:tc>
          <w:tcPr>
            <w:tcW w:w="3231" w:type="dxa"/>
            <w:gridSpan w:val="3"/>
          </w:tcPr>
          <w:p w14:paraId="2D286423" w14:textId="77777777" w:rsidR="008049E8" w:rsidRPr="008049E8" w:rsidRDefault="008049E8" w:rsidP="008049E8">
            <w:r w:rsidRPr="008049E8">
              <w:t>ГОСТ Р МЭК 60974-1-2012</w:t>
            </w:r>
          </w:p>
        </w:tc>
        <w:tc>
          <w:tcPr>
            <w:tcW w:w="3545" w:type="dxa"/>
            <w:gridSpan w:val="3"/>
          </w:tcPr>
          <w:p w14:paraId="01966E0E" w14:textId="77777777" w:rsidR="008049E8" w:rsidRPr="008049E8" w:rsidRDefault="008049E8" w:rsidP="008049E8"/>
        </w:tc>
      </w:tr>
      <w:tr w:rsidR="008049E8" w:rsidRPr="008049E8" w14:paraId="36B63670" w14:textId="77777777" w:rsidTr="00E935C3">
        <w:trPr>
          <w:gridAfter w:val="1"/>
          <w:wAfter w:w="113" w:type="dxa"/>
        </w:trPr>
        <w:tc>
          <w:tcPr>
            <w:tcW w:w="708" w:type="dxa"/>
            <w:gridSpan w:val="2"/>
          </w:tcPr>
          <w:p w14:paraId="0486E42F" w14:textId="77777777" w:rsidR="008049E8" w:rsidRPr="008049E8" w:rsidRDefault="008049E8" w:rsidP="008049E8"/>
        </w:tc>
        <w:tc>
          <w:tcPr>
            <w:tcW w:w="4111" w:type="dxa"/>
            <w:gridSpan w:val="2"/>
          </w:tcPr>
          <w:p w14:paraId="45EC99EE" w14:textId="77777777" w:rsidR="008049E8" w:rsidRPr="008049E8" w:rsidRDefault="008049E8" w:rsidP="008049E8"/>
        </w:tc>
        <w:tc>
          <w:tcPr>
            <w:tcW w:w="1985" w:type="dxa"/>
            <w:gridSpan w:val="2"/>
          </w:tcPr>
          <w:p w14:paraId="20DA092A" w14:textId="77777777" w:rsidR="008049E8" w:rsidRPr="008049E8" w:rsidRDefault="008049E8" w:rsidP="008049E8"/>
        </w:tc>
        <w:tc>
          <w:tcPr>
            <w:tcW w:w="2013" w:type="dxa"/>
            <w:gridSpan w:val="2"/>
          </w:tcPr>
          <w:p w14:paraId="679E587D" w14:textId="77777777" w:rsidR="008049E8" w:rsidRPr="008049E8" w:rsidRDefault="008049E8" w:rsidP="008049E8"/>
        </w:tc>
        <w:tc>
          <w:tcPr>
            <w:tcW w:w="3231" w:type="dxa"/>
            <w:gridSpan w:val="3"/>
          </w:tcPr>
          <w:p w14:paraId="40B59125" w14:textId="77777777" w:rsidR="008049E8" w:rsidRPr="008049E8" w:rsidRDefault="008049E8" w:rsidP="008049E8">
            <w:r w:rsidRPr="008049E8">
              <w:t>ГОСТ IEC 61204-2013</w:t>
            </w:r>
          </w:p>
        </w:tc>
        <w:tc>
          <w:tcPr>
            <w:tcW w:w="3545" w:type="dxa"/>
            <w:gridSpan w:val="3"/>
          </w:tcPr>
          <w:p w14:paraId="108E1B33" w14:textId="77777777" w:rsidR="008049E8" w:rsidRPr="008049E8" w:rsidRDefault="008049E8" w:rsidP="008049E8"/>
        </w:tc>
      </w:tr>
      <w:tr w:rsidR="008049E8" w:rsidRPr="008049E8" w14:paraId="1D07D5A6" w14:textId="77777777" w:rsidTr="00E935C3">
        <w:trPr>
          <w:gridAfter w:val="1"/>
          <w:wAfter w:w="113" w:type="dxa"/>
        </w:trPr>
        <w:tc>
          <w:tcPr>
            <w:tcW w:w="708" w:type="dxa"/>
            <w:gridSpan w:val="2"/>
          </w:tcPr>
          <w:p w14:paraId="07534866" w14:textId="77777777" w:rsidR="008049E8" w:rsidRPr="008049E8" w:rsidRDefault="008049E8" w:rsidP="008049E8"/>
        </w:tc>
        <w:tc>
          <w:tcPr>
            <w:tcW w:w="4111" w:type="dxa"/>
            <w:gridSpan w:val="2"/>
          </w:tcPr>
          <w:p w14:paraId="210D1F23" w14:textId="77777777" w:rsidR="008049E8" w:rsidRPr="008049E8" w:rsidRDefault="008049E8" w:rsidP="008049E8"/>
        </w:tc>
        <w:tc>
          <w:tcPr>
            <w:tcW w:w="1985" w:type="dxa"/>
            <w:gridSpan w:val="2"/>
          </w:tcPr>
          <w:p w14:paraId="0F705065" w14:textId="77777777" w:rsidR="008049E8" w:rsidRPr="008049E8" w:rsidRDefault="008049E8" w:rsidP="008049E8"/>
        </w:tc>
        <w:tc>
          <w:tcPr>
            <w:tcW w:w="2013" w:type="dxa"/>
            <w:gridSpan w:val="2"/>
          </w:tcPr>
          <w:p w14:paraId="62C8DB87" w14:textId="77777777" w:rsidR="008049E8" w:rsidRPr="008049E8" w:rsidRDefault="008049E8" w:rsidP="008049E8"/>
        </w:tc>
        <w:tc>
          <w:tcPr>
            <w:tcW w:w="3231" w:type="dxa"/>
            <w:gridSpan w:val="3"/>
          </w:tcPr>
          <w:p w14:paraId="4E9AA3A8" w14:textId="77777777" w:rsidR="008049E8" w:rsidRPr="008049E8" w:rsidRDefault="008049E8" w:rsidP="008049E8">
            <w:r w:rsidRPr="008049E8">
              <w:t>ГОСТ IEC 61558-1-2012</w:t>
            </w:r>
          </w:p>
        </w:tc>
        <w:tc>
          <w:tcPr>
            <w:tcW w:w="3545" w:type="dxa"/>
            <w:gridSpan w:val="3"/>
          </w:tcPr>
          <w:p w14:paraId="1D85472A" w14:textId="77777777" w:rsidR="008049E8" w:rsidRPr="008049E8" w:rsidRDefault="008049E8" w:rsidP="008049E8"/>
        </w:tc>
      </w:tr>
      <w:tr w:rsidR="008049E8" w:rsidRPr="008049E8" w14:paraId="3B91249A" w14:textId="77777777" w:rsidTr="00E935C3">
        <w:trPr>
          <w:gridAfter w:val="1"/>
          <w:wAfter w:w="113" w:type="dxa"/>
        </w:trPr>
        <w:tc>
          <w:tcPr>
            <w:tcW w:w="708" w:type="dxa"/>
            <w:gridSpan w:val="2"/>
          </w:tcPr>
          <w:p w14:paraId="509C0E68" w14:textId="77777777" w:rsidR="008049E8" w:rsidRPr="008049E8" w:rsidRDefault="008049E8" w:rsidP="008049E8"/>
        </w:tc>
        <w:tc>
          <w:tcPr>
            <w:tcW w:w="4111" w:type="dxa"/>
            <w:gridSpan w:val="2"/>
          </w:tcPr>
          <w:p w14:paraId="0DE1821A" w14:textId="77777777" w:rsidR="008049E8" w:rsidRPr="008049E8" w:rsidRDefault="008049E8" w:rsidP="008049E8"/>
        </w:tc>
        <w:tc>
          <w:tcPr>
            <w:tcW w:w="1985" w:type="dxa"/>
            <w:gridSpan w:val="2"/>
          </w:tcPr>
          <w:p w14:paraId="1F48DC84" w14:textId="77777777" w:rsidR="008049E8" w:rsidRPr="008049E8" w:rsidRDefault="008049E8" w:rsidP="008049E8"/>
        </w:tc>
        <w:tc>
          <w:tcPr>
            <w:tcW w:w="2013" w:type="dxa"/>
            <w:gridSpan w:val="2"/>
          </w:tcPr>
          <w:p w14:paraId="494068DA" w14:textId="77777777" w:rsidR="008049E8" w:rsidRPr="008049E8" w:rsidRDefault="008049E8" w:rsidP="008049E8"/>
        </w:tc>
        <w:tc>
          <w:tcPr>
            <w:tcW w:w="3231" w:type="dxa"/>
            <w:gridSpan w:val="3"/>
          </w:tcPr>
          <w:p w14:paraId="4703562D" w14:textId="77777777" w:rsidR="008049E8" w:rsidRPr="008049E8" w:rsidRDefault="008049E8" w:rsidP="008049E8">
            <w:r w:rsidRPr="008049E8">
              <w:t>ГОСТ IEC 61558-2-6-2012</w:t>
            </w:r>
          </w:p>
        </w:tc>
        <w:tc>
          <w:tcPr>
            <w:tcW w:w="3545" w:type="dxa"/>
            <w:gridSpan w:val="3"/>
          </w:tcPr>
          <w:p w14:paraId="660DD429" w14:textId="77777777" w:rsidR="008049E8" w:rsidRPr="008049E8" w:rsidRDefault="008049E8" w:rsidP="008049E8"/>
        </w:tc>
      </w:tr>
      <w:tr w:rsidR="008049E8" w:rsidRPr="008049E8" w14:paraId="7E5ABC24" w14:textId="77777777" w:rsidTr="00E935C3">
        <w:trPr>
          <w:gridAfter w:val="1"/>
          <w:wAfter w:w="113" w:type="dxa"/>
        </w:trPr>
        <w:tc>
          <w:tcPr>
            <w:tcW w:w="708" w:type="dxa"/>
            <w:gridSpan w:val="2"/>
          </w:tcPr>
          <w:p w14:paraId="4A35FD83" w14:textId="77777777" w:rsidR="008049E8" w:rsidRPr="008049E8" w:rsidRDefault="008049E8" w:rsidP="008049E8"/>
        </w:tc>
        <w:tc>
          <w:tcPr>
            <w:tcW w:w="4111" w:type="dxa"/>
            <w:gridSpan w:val="2"/>
          </w:tcPr>
          <w:p w14:paraId="144B7511" w14:textId="77777777" w:rsidR="008049E8" w:rsidRPr="008049E8" w:rsidRDefault="008049E8" w:rsidP="008049E8"/>
        </w:tc>
        <w:tc>
          <w:tcPr>
            <w:tcW w:w="1985" w:type="dxa"/>
            <w:gridSpan w:val="2"/>
          </w:tcPr>
          <w:p w14:paraId="2DD6C4ED" w14:textId="77777777" w:rsidR="008049E8" w:rsidRPr="008049E8" w:rsidRDefault="008049E8" w:rsidP="008049E8"/>
        </w:tc>
        <w:tc>
          <w:tcPr>
            <w:tcW w:w="2013" w:type="dxa"/>
            <w:gridSpan w:val="2"/>
          </w:tcPr>
          <w:p w14:paraId="234D70F8" w14:textId="77777777" w:rsidR="008049E8" w:rsidRPr="008049E8" w:rsidRDefault="008049E8" w:rsidP="008049E8"/>
        </w:tc>
        <w:tc>
          <w:tcPr>
            <w:tcW w:w="3231" w:type="dxa"/>
            <w:gridSpan w:val="3"/>
          </w:tcPr>
          <w:p w14:paraId="6CF3AEC3" w14:textId="77777777" w:rsidR="008049E8" w:rsidRPr="008049E8" w:rsidRDefault="008049E8" w:rsidP="008049E8">
            <w:r w:rsidRPr="008049E8">
              <w:t>ГОСТ Р МЭК 62040-1-1-2009</w:t>
            </w:r>
          </w:p>
        </w:tc>
        <w:tc>
          <w:tcPr>
            <w:tcW w:w="3545" w:type="dxa"/>
            <w:gridSpan w:val="3"/>
          </w:tcPr>
          <w:p w14:paraId="5B84526B" w14:textId="77777777" w:rsidR="008049E8" w:rsidRPr="008049E8" w:rsidRDefault="008049E8" w:rsidP="008049E8"/>
        </w:tc>
      </w:tr>
      <w:tr w:rsidR="008049E8" w:rsidRPr="008049E8" w14:paraId="20EA7FDE" w14:textId="77777777" w:rsidTr="00E935C3">
        <w:trPr>
          <w:gridAfter w:val="1"/>
          <w:wAfter w:w="113" w:type="dxa"/>
        </w:trPr>
        <w:tc>
          <w:tcPr>
            <w:tcW w:w="708" w:type="dxa"/>
            <w:gridSpan w:val="2"/>
          </w:tcPr>
          <w:p w14:paraId="79F0B925" w14:textId="77777777" w:rsidR="008049E8" w:rsidRPr="008049E8" w:rsidRDefault="008049E8" w:rsidP="008049E8"/>
        </w:tc>
        <w:tc>
          <w:tcPr>
            <w:tcW w:w="4111" w:type="dxa"/>
            <w:gridSpan w:val="2"/>
          </w:tcPr>
          <w:p w14:paraId="22FBBB40" w14:textId="77777777" w:rsidR="008049E8" w:rsidRPr="008049E8" w:rsidRDefault="008049E8" w:rsidP="008049E8"/>
        </w:tc>
        <w:tc>
          <w:tcPr>
            <w:tcW w:w="1985" w:type="dxa"/>
            <w:gridSpan w:val="2"/>
          </w:tcPr>
          <w:p w14:paraId="2E4B5500" w14:textId="77777777" w:rsidR="008049E8" w:rsidRPr="008049E8" w:rsidRDefault="008049E8" w:rsidP="008049E8"/>
        </w:tc>
        <w:tc>
          <w:tcPr>
            <w:tcW w:w="2013" w:type="dxa"/>
            <w:gridSpan w:val="2"/>
          </w:tcPr>
          <w:p w14:paraId="1B08B72C" w14:textId="77777777" w:rsidR="008049E8" w:rsidRPr="008049E8" w:rsidRDefault="008049E8" w:rsidP="008049E8"/>
        </w:tc>
        <w:tc>
          <w:tcPr>
            <w:tcW w:w="3231" w:type="dxa"/>
            <w:gridSpan w:val="3"/>
          </w:tcPr>
          <w:p w14:paraId="3867C21D" w14:textId="77777777" w:rsidR="008049E8" w:rsidRPr="008049E8" w:rsidRDefault="008049E8" w:rsidP="008049E8">
            <w:r w:rsidRPr="008049E8">
              <w:t>ГОСТ Р МЭК 62040-1-2-2009</w:t>
            </w:r>
          </w:p>
        </w:tc>
        <w:tc>
          <w:tcPr>
            <w:tcW w:w="3545" w:type="dxa"/>
            <w:gridSpan w:val="3"/>
          </w:tcPr>
          <w:p w14:paraId="7F8EB609" w14:textId="77777777" w:rsidR="008049E8" w:rsidRPr="008049E8" w:rsidRDefault="008049E8" w:rsidP="008049E8"/>
        </w:tc>
      </w:tr>
      <w:tr w:rsidR="008049E8" w:rsidRPr="008049E8" w14:paraId="577AB8DF" w14:textId="77777777" w:rsidTr="00E935C3">
        <w:trPr>
          <w:gridAfter w:val="1"/>
          <w:wAfter w:w="113" w:type="dxa"/>
        </w:trPr>
        <w:tc>
          <w:tcPr>
            <w:tcW w:w="708" w:type="dxa"/>
            <w:gridSpan w:val="2"/>
          </w:tcPr>
          <w:p w14:paraId="5F382038" w14:textId="77777777" w:rsidR="008049E8" w:rsidRPr="008049E8" w:rsidRDefault="008049E8" w:rsidP="008049E8"/>
        </w:tc>
        <w:tc>
          <w:tcPr>
            <w:tcW w:w="4111" w:type="dxa"/>
            <w:gridSpan w:val="2"/>
          </w:tcPr>
          <w:p w14:paraId="0738E382" w14:textId="77777777" w:rsidR="008049E8" w:rsidRPr="008049E8" w:rsidRDefault="008049E8" w:rsidP="008049E8"/>
        </w:tc>
        <w:tc>
          <w:tcPr>
            <w:tcW w:w="1985" w:type="dxa"/>
            <w:gridSpan w:val="2"/>
          </w:tcPr>
          <w:p w14:paraId="2C7C9991" w14:textId="77777777" w:rsidR="008049E8" w:rsidRPr="008049E8" w:rsidRDefault="008049E8" w:rsidP="008049E8"/>
        </w:tc>
        <w:tc>
          <w:tcPr>
            <w:tcW w:w="2013" w:type="dxa"/>
            <w:gridSpan w:val="2"/>
          </w:tcPr>
          <w:p w14:paraId="431C1103" w14:textId="77777777" w:rsidR="008049E8" w:rsidRPr="008049E8" w:rsidRDefault="008049E8" w:rsidP="008049E8"/>
        </w:tc>
        <w:tc>
          <w:tcPr>
            <w:tcW w:w="3231" w:type="dxa"/>
            <w:gridSpan w:val="3"/>
          </w:tcPr>
          <w:p w14:paraId="26C588EB" w14:textId="77777777" w:rsidR="008049E8" w:rsidRPr="008049E8" w:rsidRDefault="008049E8" w:rsidP="008049E8">
            <w:r w:rsidRPr="008049E8">
              <w:t>ГОСТ IEC 60950-1-2014</w:t>
            </w:r>
          </w:p>
        </w:tc>
        <w:tc>
          <w:tcPr>
            <w:tcW w:w="3545" w:type="dxa"/>
            <w:gridSpan w:val="3"/>
          </w:tcPr>
          <w:p w14:paraId="03225746" w14:textId="77777777" w:rsidR="008049E8" w:rsidRPr="008049E8" w:rsidRDefault="008049E8" w:rsidP="008049E8"/>
        </w:tc>
      </w:tr>
      <w:tr w:rsidR="008049E8" w:rsidRPr="008049E8" w14:paraId="64507972" w14:textId="77777777" w:rsidTr="00E935C3">
        <w:trPr>
          <w:gridAfter w:val="1"/>
          <w:wAfter w:w="113" w:type="dxa"/>
        </w:trPr>
        <w:tc>
          <w:tcPr>
            <w:tcW w:w="708" w:type="dxa"/>
            <w:gridSpan w:val="2"/>
          </w:tcPr>
          <w:p w14:paraId="1A1335CF" w14:textId="77777777" w:rsidR="008049E8" w:rsidRPr="008049E8" w:rsidRDefault="008049E8" w:rsidP="008049E8"/>
        </w:tc>
        <w:tc>
          <w:tcPr>
            <w:tcW w:w="4111" w:type="dxa"/>
            <w:gridSpan w:val="2"/>
          </w:tcPr>
          <w:p w14:paraId="6E03F4CD" w14:textId="77777777" w:rsidR="008049E8" w:rsidRPr="008049E8" w:rsidRDefault="008049E8" w:rsidP="008049E8"/>
        </w:tc>
        <w:tc>
          <w:tcPr>
            <w:tcW w:w="1985" w:type="dxa"/>
            <w:gridSpan w:val="2"/>
          </w:tcPr>
          <w:p w14:paraId="28D35BED" w14:textId="77777777" w:rsidR="008049E8" w:rsidRPr="008049E8" w:rsidRDefault="008049E8" w:rsidP="008049E8"/>
        </w:tc>
        <w:tc>
          <w:tcPr>
            <w:tcW w:w="2013" w:type="dxa"/>
            <w:gridSpan w:val="2"/>
          </w:tcPr>
          <w:p w14:paraId="4F7A6BE3" w14:textId="77777777" w:rsidR="008049E8" w:rsidRPr="008049E8" w:rsidRDefault="008049E8" w:rsidP="008049E8"/>
        </w:tc>
        <w:tc>
          <w:tcPr>
            <w:tcW w:w="3231" w:type="dxa"/>
            <w:gridSpan w:val="3"/>
          </w:tcPr>
          <w:p w14:paraId="2689C6AC" w14:textId="77777777" w:rsidR="008049E8" w:rsidRPr="008049E8" w:rsidRDefault="008049E8" w:rsidP="008049E8">
            <w:r w:rsidRPr="008049E8">
              <w:t>ГОСТ IEC 60065-2013</w:t>
            </w:r>
          </w:p>
        </w:tc>
        <w:tc>
          <w:tcPr>
            <w:tcW w:w="3545" w:type="dxa"/>
            <w:gridSpan w:val="3"/>
          </w:tcPr>
          <w:p w14:paraId="0E977AD8" w14:textId="77777777" w:rsidR="008049E8" w:rsidRPr="008049E8" w:rsidRDefault="008049E8" w:rsidP="008049E8"/>
        </w:tc>
      </w:tr>
      <w:tr w:rsidR="008049E8" w:rsidRPr="008049E8" w14:paraId="44F5CB0F" w14:textId="77777777" w:rsidTr="00E935C3">
        <w:trPr>
          <w:gridAfter w:val="1"/>
          <w:wAfter w:w="113" w:type="dxa"/>
        </w:trPr>
        <w:tc>
          <w:tcPr>
            <w:tcW w:w="708" w:type="dxa"/>
            <w:gridSpan w:val="2"/>
          </w:tcPr>
          <w:p w14:paraId="7E500777" w14:textId="77777777" w:rsidR="008049E8" w:rsidRPr="008049E8" w:rsidRDefault="008049E8" w:rsidP="008049E8"/>
        </w:tc>
        <w:tc>
          <w:tcPr>
            <w:tcW w:w="4111" w:type="dxa"/>
            <w:gridSpan w:val="2"/>
          </w:tcPr>
          <w:p w14:paraId="5F3B6680" w14:textId="77777777" w:rsidR="008049E8" w:rsidRPr="008049E8" w:rsidRDefault="008049E8" w:rsidP="008049E8"/>
        </w:tc>
        <w:tc>
          <w:tcPr>
            <w:tcW w:w="1985" w:type="dxa"/>
            <w:gridSpan w:val="2"/>
          </w:tcPr>
          <w:p w14:paraId="04D82986" w14:textId="77777777" w:rsidR="008049E8" w:rsidRPr="008049E8" w:rsidRDefault="008049E8" w:rsidP="008049E8"/>
        </w:tc>
        <w:tc>
          <w:tcPr>
            <w:tcW w:w="2013" w:type="dxa"/>
            <w:gridSpan w:val="2"/>
          </w:tcPr>
          <w:p w14:paraId="73BDB82B" w14:textId="77777777" w:rsidR="008049E8" w:rsidRPr="008049E8" w:rsidRDefault="008049E8" w:rsidP="008049E8"/>
        </w:tc>
        <w:tc>
          <w:tcPr>
            <w:tcW w:w="3231" w:type="dxa"/>
            <w:gridSpan w:val="3"/>
          </w:tcPr>
          <w:p w14:paraId="504F3631" w14:textId="77777777" w:rsidR="008049E8" w:rsidRPr="008049E8" w:rsidRDefault="008049E8" w:rsidP="008049E8"/>
        </w:tc>
        <w:tc>
          <w:tcPr>
            <w:tcW w:w="3545" w:type="dxa"/>
            <w:gridSpan w:val="3"/>
          </w:tcPr>
          <w:p w14:paraId="09DED749" w14:textId="77777777" w:rsidR="008049E8" w:rsidRPr="008049E8" w:rsidRDefault="008049E8" w:rsidP="008049E8"/>
        </w:tc>
      </w:tr>
      <w:tr w:rsidR="008049E8" w:rsidRPr="008049E8" w14:paraId="636549F1" w14:textId="77777777" w:rsidTr="00E935C3">
        <w:trPr>
          <w:gridAfter w:val="1"/>
          <w:wAfter w:w="113" w:type="dxa"/>
        </w:trPr>
        <w:tc>
          <w:tcPr>
            <w:tcW w:w="708" w:type="dxa"/>
            <w:gridSpan w:val="2"/>
          </w:tcPr>
          <w:p w14:paraId="247BD97D" w14:textId="77777777" w:rsidR="008049E8" w:rsidRPr="008049E8" w:rsidRDefault="008049E8" w:rsidP="008049E8"/>
        </w:tc>
        <w:tc>
          <w:tcPr>
            <w:tcW w:w="4111" w:type="dxa"/>
            <w:gridSpan w:val="2"/>
          </w:tcPr>
          <w:p w14:paraId="3E535E7C" w14:textId="77777777" w:rsidR="008049E8" w:rsidRPr="008049E8" w:rsidRDefault="008049E8" w:rsidP="008049E8"/>
        </w:tc>
        <w:tc>
          <w:tcPr>
            <w:tcW w:w="1985" w:type="dxa"/>
            <w:gridSpan w:val="2"/>
          </w:tcPr>
          <w:p w14:paraId="1F5C9F3A" w14:textId="77777777" w:rsidR="008049E8" w:rsidRPr="008049E8" w:rsidRDefault="008049E8" w:rsidP="008049E8">
            <w:r w:rsidRPr="008049E8">
              <w:t>Схемы: 1С, 3С, 4С</w:t>
            </w:r>
          </w:p>
        </w:tc>
        <w:tc>
          <w:tcPr>
            <w:tcW w:w="2013" w:type="dxa"/>
            <w:gridSpan w:val="2"/>
          </w:tcPr>
          <w:p w14:paraId="3F55484A" w14:textId="77777777" w:rsidR="008049E8" w:rsidRPr="008049E8" w:rsidRDefault="008049E8" w:rsidP="008049E8">
            <w:r w:rsidRPr="008049E8">
              <w:t xml:space="preserve">8504 40 820 </w:t>
            </w:r>
          </w:p>
        </w:tc>
        <w:tc>
          <w:tcPr>
            <w:tcW w:w="3231" w:type="dxa"/>
            <w:gridSpan w:val="3"/>
          </w:tcPr>
          <w:p w14:paraId="45C31F04" w14:textId="77777777" w:rsidR="008049E8" w:rsidRPr="008049E8" w:rsidRDefault="008049E8" w:rsidP="008049E8">
            <w:r w:rsidRPr="008049E8">
              <w:t xml:space="preserve">ТР ТС 020/2011 </w:t>
            </w:r>
          </w:p>
        </w:tc>
        <w:tc>
          <w:tcPr>
            <w:tcW w:w="3545" w:type="dxa"/>
            <w:gridSpan w:val="3"/>
          </w:tcPr>
          <w:p w14:paraId="6989B803" w14:textId="77777777" w:rsidR="008049E8" w:rsidRPr="008049E8" w:rsidRDefault="008049E8" w:rsidP="008049E8"/>
        </w:tc>
      </w:tr>
      <w:tr w:rsidR="008049E8" w:rsidRPr="008049E8" w14:paraId="24E156F2" w14:textId="77777777" w:rsidTr="00E935C3">
        <w:trPr>
          <w:gridAfter w:val="1"/>
          <w:wAfter w:w="113" w:type="dxa"/>
        </w:trPr>
        <w:tc>
          <w:tcPr>
            <w:tcW w:w="708" w:type="dxa"/>
            <w:gridSpan w:val="2"/>
          </w:tcPr>
          <w:p w14:paraId="3FD2903F" w14:textId="77777777" w:rsidR="008049E8" w:rsidRPr="008049E8" w:rsidRDefault="008049E8" w:rsidP="008049E8"/>
        </w:tc>
        <w:tc>
          <w:tcPr>
            <w:tcW w:w="4111" w:type="dxa"/>
            <w:gridSpan w:val="2"/>
          </w:tcPr>
          <w:p w14:paraId="0BF497BB" w14:textId="77777777" w:rsidR="008049E8" w:rsidRPr="008049E8" w:rsidRDefault="008049E8" w:rsidP="008049E8"/>
        </w:tc>
        <w:tc>
          <w:tcPr>
            <w:tcW w:w="1985" w:type="dxa"/>
            <w:gridSpan w:val="2"/>
          </w:tcPr>
          <w:p w14:paraId="416DA86A" w14:textId="77777777" w:rsidR="008049E8" w:rsidRPr="008049E8" w:rsidRDefault="008049E8" w:rsidP="008049E8"/>
        </w:tc>
        <w:tc>
          <w:tcPr>
            <w:tcW w:w="2013" w:type="dxa"/>
            <w:gridSpan w:val="2"/>
          </w:tcPr>
          <w:p w14:paraId="26E2CF4A" w14:textId="77777777" w:rsidR="008049E8" w:rsidRPr="008049E8" w:rsidRDefault="008049E8" w:rsidP="008049E8"/>
        </w:tc>
        <w:tc>
          <w:tcPr>
            <w:tcW w:w="3231" w:type="dxa"/>
            <w:gridSpan w:val="3"/>
          </w:tcPr>
          <w:p w14:paraId="6637091F" w14:textId="77777777" w:rsidR="008049E8" w:rsidRPr="008049E8" w:rsidRDefault="008049E8" w:rsidP="008049E8">
            <w:r w:rsidRPr="008049E8">
              <w:t>ГОСТ 30804.3.2-2013</w:t>
            </w:r>
          </w:p>
        </w:tc>
        <w:tc>
          <w:tcPr>
            <w:tcW w:w="3545" w:type="dxa"/>
            <w:gridSpan w:val="3"/>
          </w:tcPr>
          <w:p w14:paraId="6865CFCA" w14:textId="77777777" w:rsidR="008049E8" w:rsidRPr="008049E8" w:rsidRDefault="008049E8" w:rsidP="008049E8"/>
        </w:tc>
      </w:tr>
      <w:tr w:rsidR="008049E8" w:rsidRPr="008049E8" w14:paraId="1F27113D" w14:textId="77777777" w:rsidTr="00E935C3">
        <w:trPr>
          <w:gridAfter w:val="1"/>
          <w:wAfter w:w="113" w:type="dxa"/>
        </w:trPr>
        <w:tc>
          <w:tcPr>
            <w:tcW w:w="708" w:type="dxa"/>
            <w:gridSpan w:val="2"/>
          </w:tcPr>
          <w:p w14:paraId="73D13E3A" w14:textId="77777777" w:rsidR="008049E8" w:rsidRPr="008049E8" w:rsidRDefault="008049E8" w:rsidP="008049E8"/>
        </w:tc>
        <w:tc>
          <w:tcPr>
            <w:tcW w:w="4111" w:type="dxa"/>
            <w:gridSpan w:val="2"/>
          </w:tcPr>
          <w:p w14:paraId="3D4D3FBD" w14:textId="77777777" w:rsidR="008049E8" w:rsidRPr="008049E8" w:rsidRDefault="008049E8" w:rsidP="008049E8"/>
        </w:tc>
        <w:tc>
          <w:tcPr>
            <w:tcW w:w="1985" w:type="dxa"/>
            <w:gridSpan w:val="2"/>
          </w:tcPr>
          <w:p w14:paraId="57931B7D" w14:textId="77777777" w:rsidR="008049E8" w:rsidRPr="008049E8" w:rsidRDefault="008049E8" w:rsidP="008049E8"/>
        </w:tc>
        <w:tc>
          <w:tcPr>
            <w:tcW w:w="2013" w:type="dxa"/>
            <w:gridSpan w:val="2"/>
          </w:tcPr>
          <w:p w14:paraId="41925E7B" w14:textId="77777777" w:rsidR="008049E8" w:rsidRPr="008049E8" w:rsidRDefault="008049E8" w:rsidP="008049E8">
            <w:r w:rsidRPr="008049E8">
              <w:t>8504 40 900 8</w:t>
            </w:r>
          </w:p>
        </w:tc>
        <w:tc>
          <w:tcPr>
            <w:tcW w:w="3231" w:type="dxa"/>
            <w:gridSpan w:val="3"/>
          </w:tcPr>
          <w:p w14:paraId="273F66E2" w14:textId="77777777" w:rsidR="008049E8" w:rsidRPr="008049E8" w:rsidRDefault="008049E8" w:rsidP="008049E8">
            <w:r w:rsidRPr="008049E8">
              <w:t>ГОСТ 30804.6.3-2013</w:t>
            </w:r>
          </w:p>
        </w:tc>
        <w:tc>
          <w:tcPr>
            <w:tcW w:w="3545" w:type="dxa"/>
            <w:gridSpan w:val="3"/>
          </w:tcPr>
          <w:p w14:paraId="465AA98B" w14:textId="77777777" w:rsidR="008049E8" w:rsidRPr="008049E8" w:rsidRDefault="008049E8" w:rsidP="008049E8"/>
        </w:tc>
      </w:tr>
      <w:tr w:rsidR="008049E8" w:rsidRPr="008049E8" w14:paraId="326563B1" w14:textId="77777777" w:rsidTr="00E935C3">
        <w:trPr>
          <w:gridAfter w:val="1"/>
          <w:wAfter w:w="113" w:type="dxa"/>
        </w:trPr>
        <w:tc>
          <w:tcPr>
            <w:tcW w:w="708" w:type="dxa"/>
            <w:gridSpan w:val="2"/>
          </w:tcPr>
          <w:p w14:paraId="38CD1F89" w14:textId="77777777" w:rsidR="008049E8" w:rsidRPr="008049E8" w:rsidRDefault="008049E8" w:rsidP="008049E8"/>
        </w:tc>
        <w:tc>
          <w:tcPr>
            <w:tcW w:w="4111" w:type="dxa"/>
            <w:gridSpan w:val="2"/>
          </w:tcPr>
          <w:p w14:paraId="303FA476" w14:textId="77777777" w:rsidR="008049E8" w:rsidRPr="008049E8" w:rsidRDefault="008049E8" w:rsidP="008049E8"/>
        </w:tc>
        <w:tc>
          <w:tcPr>
            <w:tcW w:w="1985" w:type="dxa"/>
            <w:gridSpan w:val="2"/>
          </w:tcPr>
          <w:p w14:paraId="1495069B" w14:textId="77777777" w:rsidR="008049E8" w:rsidRPr="008049E8" w:rsidRDefault="008049E8" w:rsidP="008049E8"/>
        </w:tc>
        <w:tc>
          <w:tcPr>
            <w:tcW w:w="2013" w:type="dxa"/>
            <w:gridSpan w:val="2"/>
          </w:tcPr>
          <w:p w14:paraId="342B2394" w14:textId="77777777" w:rsidR="008049E8" w:rsidRPr="008049E8" w:rsidRDefault="008049E8" w:rsidP="008049E8">
            <w:r w:rsidRPr="008049E8">
              <w:t>8504 40 300 9</w:t>
            </w:r>
          </w:p>
        </w:tc>
        <w:tc>
          <w:tcPr>
            <w:tcW w:w="3231" w:type="dxa"/>
            <w:gridSpan w:val="3"/>
          </w:tcPr>
          <w:p w14:paraId="7600B23D" w14:textId="77777777" w:rsidR="008049E8" w:rsidRPr="008049E8" w:rsidRDefault="008049E8" w:rsidP="008049E8">
            <w:r w:rsidRPr="008049E8">
              <w:t>ГОСТ 30804.6.1-2013</w:t>
            </w:r>
          </w:p>
        </w:tc>
        <w:tc>
          <w:tcPr>
            <w:tcW w:w="3545" w:type="dxa"/>
            <w:gridSpan w:val="3"/>
          </w:tcPr>
          <w:p w14:paraId="13C2C752" w14:textId="77777777" w:rsidR="008049E8" w:rsidRPr="008049E8" w:rsidRDefault="008049E8" w:rsidP="008049E8"/>
        </w:tc>
      </w:tr>
      <w:tr w:rsidR="008049E8" w:rsidRPr="008049E8" w14:paraId="1A962836" w14:textId="77777777" w:rsidTr="00E935C3">
        <w:trPr>
          <w:gridAfter w:val="1"/>
          <w:wAfter w:w="113" w:type="dxa"/>
        </w:trPr>
        <w:tc>
          <w:tcPr>
            <w:tcW w:w="708" w:type="dxa"/>
            <w:gridSpan w:val="2"/>
          </w:tcPr>
          <w:p w14:paraId="76AE3B0A" w14:textId="77777777" w:rsidR="008049E8" w:rsidRPr="008049E8" w:rsidRDefault="008049E8" w:rsidP="008049E8"/>
        </w:tc>
        <w:tc>
          <w:tcPr>
            <w:tcW w:w="4111" w:type="dxa"/>
            <w:gridSpan w:val="2"/>
          </w:tcPr>
          <w:p w14:paraId="151BE240" w14:textId="77777777" w:rsidR="008049E8" w:rsidRPr="008049E8" w:rsidRDefault="008049E8" w:rsidP="008049E8"/>
        </w:tc>
        <w:tc>
          <w:tcPr>
            <w:tcW w:w="1985" w:type="dxa"/>
            <w:gridSpan w:val="2"/>
          </w:tcPr>
          <w:p w14:paraId="69C36F37" w14:textId="77777777" w:rsidR="008049E8" w:rsidRPr="008049E8" w:rsidRDefault="008049E8" w:rsidP="008049E8"/>
        </w:tc>
        <w:tc>
          <w:tcPr>
            <w:tcW w:w="2013" w:type="dxa"/>
            <w:gridSpan w:val="2"/>
          </w:tcPr>
          <w:p w14:paraId="098E7324" w14:textId="77777777" w:rsidR="008049E8" w:rsidRPr="008049E8" w:rsidRDefault="008049E8" w:rsidP="008049E8"/>
        </w:tc>
        <w:tc>
          <w:tcPr>
            <w:tcW w:w="3231" w:type="dxa"/>
            <w:gridSpan w:val="3"/>
          </w:tcPr>
          <w:p w14:paraId="38E3DD9B" w14:textId="77777777" w:rsidR="008049E8" w:rsidRPr="008049E8" w:rsidRDefault="008049E8" w:rsidP="008049E8">
            <w:r w:rsidRPr="008049E8">
              <w:t>СТБ IEC 61204-3-2008</w:t>
            </w:r>
          </w:p>
        </w:tc>
        <w:tc>
          <w:tcPr>
            <w:tcW w:w="3545" w:type="dxa"/>
            <w:gridSpan w:val="3"/>
          </w:tcPr>
          <w:p w14:paraId="18B95F9F" w14:textId="77777777" w:rsidR="008049E8" w:rsidRPr="008049E8" w:rsidRDefault="008049E8" w:rsidP="008049E8"/>
        </w:tc>
      </w:tr>
      <w:tr w:rsidR="008049E8" w:rsidRPr="008049E8" w14:paraId="016608A8" w14:textId="77777777" w:rsidTr="00E935C3">
        <w:trPr>
          <w:gridAfter w:val="1"/>
          <w:wAfter w:w="113" w:type="dxa"/>
        </w:trPr>
        <w:tc>
          <w:tcPr>
            <w:tcW w:w="708" w:type="dxa"/>
            <w:gridSpan w:val="2"/>
          </w:tcPr>
          <w:p w14:paraId="0D91641B" w14:textId="77777777" w:rsidR="008049E8" w:rsidRPr="008049E8" w:rsidRDefault="008049E8" w:rsidP="008049E8"/>
        </w:tc>
        <w:tc>
          <w:tcPr>
            <w:tcW w:w="4111" w:type="dxa"/>
            <w:gridSpan w:val="2"/>
          </w:tcPr>
          <w:p w14:paraId="1DBA1409" w14:textId="77777777" w:rsidR="008049E8" w:rsidRPr="008049E8" w:rsidRDefault="008049E8" w:rsidP="008049E8"/>
        </w:tc>
        <w:tc>
          <w:tcPr>
            <w:tcW w:w="1985" w:type="dxa"/>
            <w:gridSpan w:val="2"/>
          </w:tcPr>
          <w:p w14:paraId="069F67E7" w14:textId="77777777" w:rsidR="008049E8" w:rsidRPr="008049E8" w:rsidRDefault="008049E8" w:rsidP="008049E8"/>
        </w:tc>
        <w:tc>
          <w:tcPr>
            <w:tcW w:w="2013" w:type="dxa"/>
            <w:gridSpan w:val="2"/>
          </w:tcPr>
          <w:p w14:paraId="2C61B919" w14:textId="77777777" w:rsidR="008049E8" w:rsidRPr="008049E8" w:rsidRDefault="008049E8" w:rsidP="008049E8"/>
        </w:tc>
        <w:tc>
          <w:tcPr>
            <w:tcW w:w="3231" w:type="dxa"/>
            <w:gridSpan w:val="3"/>
          </w:tcPr>
          <w:p w14:paraId="3C06C60E" w14:textId="77777777" w:rsidR="008049E8" w:rsidRPr="008049E8" w:rsidRDefault="008049E8" w:rsidP="008049E8">
            <w:r w:rsidRPr="008049E8">
              <w:t>ГОСТ 32133.2-2013</w:t>
            </w:r>
          </w:p>
        </w:tc>
        <w:tc>
          <w:tcPr>
            <w:tcW w:w="3545" w:type="dxa"/>
            <w:gridSpan w:val="3"/>
          </w:tcPr>
          <w:p w14:paraId="6AE8D5FC" w14:textId="77777777" w:rsidR="008049E8" w:rsidRPr="008049E8" w:rsidRDefault="008049E8" w:rsidP="008049E8"/>
        </w:tc>
      </w:tr>
      <w:tr w:rsidR="008049E8" w:rsidRPr="008049E8" w14:paraId="256B7ADB" w14:textId="77777777" w:rsidTr="00E935C3">
        <w:trPr>
          <w:gridAfter w:val="1"/>
          <w:wAfter w:w="113" w:type="dxa"/>
        </w:trPr>
        <w:tc>
          <w:tcPr>
            <w:tcW w:w="708" w:type="dxa"/>
            <w:gridSpan w:val="2"/>
          </w:tcPr>
          <w:p w14:paraId="4266BBEB" w14:textId="77777777" w:rsidR="008049E8" w:rsidRPr="008049E8" w:rsidRDefault="008049E8" w:rsidP="008049E8"/>
        </w:tc>
        <w:tc>
          <w:tcPr>
            <w:tcW w:w="4111" w:type="dxa"/>
            <w:gridSpan w:val="2"/>
          </w:tcPr>
          <w:p w14:paraId="7A440AA0" w14:textId="77777777" w:rsidR="008049E8" w:rsidRPr="008049E8" w:rsidRDefault="008049E8" w:rsidP="008049E8"/>
        </w:tc>
        <w:tc>
          <w:tcPr>
            <w:tcW w:w="1985" w:type="dxa"/>
            <w:gridSpan w:val="2"/>
          </w:tcPr>
          <w:p w14:paraId="1F5882C7" w14:textId="77777777" w:rsidR="008049E8" w:rsidRPr="008049E8" w:rsidRDefault="008049E8" w:rsidP="008049E8"/>
        </w:tc>
        <w:tc>
          <w:tcPr>
            <w:tcW w:w="2013" w:type="dxa"/>
            <w:gridSpan w:val="2"/>
          </w:tcPr>
          <w:p w14:paraId="219DE071" w14:textId="77777777" w:rsidR="008049E8" w:rsidRPr="008049E8" w:rsidRDefault="008049E8" w:rsidP="008049E8"/>
        </w:tc>
        <w:tc>
          <w:tcPr>
            <w:tcW w:w="3231" w:type="dxa"/>
            <w:gridSpan w:val="3"/>
          </w:tcPr>
          <w:p w14:paraId="40B801DA" w14:textId="77777777" w:rsidR="008049E8" w:rsidRPr="008049E8" w:rsidRDefault="008049E8" w:rsidP="008049E8">
            <w:r w:rsidRPr="008049E8">
              <w:t>ГОСТ 30804.3.3-2013</w:t>
            </w:r>
          </w:p>
        </w:tc>
        <w:tc>
          <w:tcPr>
            <w:tcW w:w="3545" w:type="dxa"/>
            <w:gridSpan w:val="3"/>
          </w:tcPr>
          <w:p w14:paraId="6E2BE7E0" w14:textId="77777777" w:rsidR="008049E8" w:rsidRPr="008049E8" w:rsidRDefault="008049E8" w:rsidP="008049E8"/>
        </w:tc>
      </w:tr>
      <w:tr w:rsidR="008049E8" w:rsidRPr="008049E8" w14:paraId="0B99F353" w14:textId="77777777" w:rsidTr="00E935C3">
        <w:trPr>
          <w:gridAfter w:val="1"/>
          <w:wAfter w:w="113" w:type="dxa"/>
        </w:trPr>
        <w:tc>
          <w:tcPr>
            <w:tcW w:w="708" w:type="dxa"/>
            <w:gridSpan w:val="2"/>
          </w:tcPr>
          <w:p w14:paraId="2754EE6A" w14:textId="77777777" w:rsidR="008049E8" w:rsidRPr="008049E8" w:rsidRDefault="008049E8" w:rsidP="008049E8"/>
        </w:tc>
        <w:tc>
          <w:tcPr>
            <w:tcW w:w="4111" w:type="dxa"/>
            <w:gridSpan w:val="2"/>
          </w:tcPr>
          <w:p w14:paraId="004B1D99" w14:textId="77777777" w:rsidR="008049E8" w:rsidRPr="008049E8" w:rsidRDefault="008049E8" w:rsidP="008049E8"/>
        </w:tc>
        <w:tc>
          <w:tcPr>
            <w:tcW w:w="1985" w:type="dxa"/>
            <w:gridSpan w:val="2"/>
          </w:tcPr>
          <w:p w14:paraId="5CBB15D3" w14:textId="77777777" w:rsidR="008049E8" w:rsidRPr="008049E8" w:rsidRDefault="008049E8" w:rsidP="008049E8"/>
        </w:tc>
        <w:tc>
          <w:tcPr>
            <w:tcW w:w="2013" w:type="dxa"/>
            <w:gridSpan w:val="2"/>
          </w:tcPr>
          <w:p w14:paraId="1041360B" w14:textId="77777777" w:rsidR="008049E8" w:rsidRPr="008049E8" w:rsidRDefault="008049E8" w:rsidP="008049E8"/>
        </w:tc>
        <w:tc>
          <w:tcPr>
            <w:tcW w:w="3231" w:type="dxa"/>
            <w:gridSpan w:val="3"/>
          </w:tcPr>
          <w:p w14:paraId="30C3058F" w14:textId="77777777" w:rsidR="008049E8" w:rsidRPr="008049E8" w:rsidRDefault="008049E8" w:rsidP="008049E8"/>
        </w:tc>
        <w:tc>
          <w:tcPr>
            <w:tcW w:w="3545" w:type="dxa"/>
            <w:gridSpan w:val="3"/>
          </w:tcPr>
          <w:p w14:paraId="44B91651" w14:textId="77777777" w:rsidR="008049E8" w:rsidRPr="008049E8" w:rsidRDefault="008049E8" w:rsidP="008049E8"/>
        </w:tc>
      </w:tr>
      <w:tr w:rsidR="008049E8" w:rsidRPr="008049E8" w14:paraId="439E2C23" w14:textId="77777777" w:rsidTr="00E935C3">
        <w:trPr>
          <w:gridAfter w:val="1"/>
          <w:wAfter w:w="113" w:type="dxa"/>
        </w:trPr>
        <w:tc>
          <w:tcPr>
            <w:tcW w:w="708" w:type="dxa"/>
            <w:gridSpan w:val="2"/>
          </w:tcPr>
          <w:p w14:paraId="2C187F16" w14:textId="77777777" w:rsidR="008049E8" w:rsidRPr="008049E8" w:rsidRDefault="008049E8" w:rsidP="008049E8">
            <w:r w:rsidRPr="008049E8">
              <w:t>1.12.2</w:t>
            </w:r>
          </w:p>
        </w:tc>
        <w:tc>
          <w:tcPr>
            <w:tcW w:w="4111" w:type="dxa"/>
            <w:gridSpan w:val="2"/>
          </w:tcPr>
          <w:p w14:paraId="42D030DB" w14:textId="77777777" w:rsidR="008049E8" w:rsidRPr="008049E8" w:rsidRDefault="008049E8" w:rsidP="008049E8">
            <w:r w:rsidRPr="008049E8">
              <w:t>Устройства для зарядки аккумуляторов</w:t>
            </w:r>
          </w:p>
        </w:tc>
        <w:tc>
          <w:tcPr>
            <w:tcW w:w="1985" w:type="dxa"/>
            <w:gridSpan w:val="2"/>
          </w:tcPr>
          <w:p w14:paraId="47EF0E6F" w14:textId="77777777" w:rsidR="008049E8" w:rsidRPr="008049E8" w:rsidRDefault="008049E8" w:rsidP="008049E8">
            <w:r w:rsidRPr="008049E8">
              <w:t>Сертификация</w:t>
            </w:r>
          </w:p>
        </w:tc>
        <w:tc>
          <w:tcPr>
            <w:tcW w:w="2013" w:type="dxa"/>
            <w:gridSpan w:val="2"/>
          </w:tcPr>
          <w:p w14:paraId="3909A01A" w14:textId="77777777" w:rsidR="008049E8" w:rsidRPr="008049E8" w:rsidRDefault="008049E8" w:rsidP="008049E8">
            <w:r w:rsidRPr="008049E8">
              <w:t>8504 40 550 9</w:t>
            </w:r>
          </w:p>
        </w:tc>
        <w:tc>
          <w:tcPr>
            <w:tcW w:w="3231" w:type="dxa"/>
            <w:gridSpan w:val="3"/>
          </w:tcPr>
          <w:p w14:paraId="414FCEE0" w14:textId="77777777" w:rsidR="008049E8" w:rsidRPr="008049E8" w:rsidRDefault="008049E8" w:rsidP="008049E8">
            <w:r w:rsidRPr="008049E8">
              <w:t xml:space="preserve">ТР ТС 004/2011 </w:t>
            </w:r>
          </w:p>
        </w:tc>
        <w:tc>
          <w:tcPr>
            <w:tcW w:w="3545" w:type="dxa"/>
            <w:gridSpan w:val="3"/>
          </w:tcPr>
          <w:p w14:paraId="2DC04184" w14:textId="77777777" w:rsidR="008049E8" w:rsidRPr="008049E8" w:rsidRDefault="008049E8" w:rsidP="008049E8"/>
        </w:tc>
      </w:tr>
      <w:tr w:rsidR="008049E8" w:rsidRPr="008049E8" w14:paraId="218CC735" w14:textId="77777777" w:rsidTr="00E935C3">
        <w:trPr>
          <w:gridAfter w:val="1"/>
          <w:wAfter w:w="113" w:type="dxa"/>
        </w:trPr>
        <w:tc>
          <w:tcPr>
            <w:tcW w:w="708" w:type="dxa"/>
            <w:gridSpan w:val="2"/>
          </w:tcPr>
          <w:p w14:paraId="2610039F" w14:textId="77777777" w:rsidR="008049E8" w:rsidRPr="008049E8" w:rsidRDefault="008049E8" w:rsidP="008049E8"/>
        </w:tc>
        <w:tc>
          <w:tcPr>
            <w:tcW w:w="4111" w:type="dxa"/>
            <w:gridSpan w:val="2"/>
          </w:tcPr>
          <w:p w14:paraId="4F67BA7C" w14:textId="77777777" w:rsidR="008049E8" w:rsidRPr="008049E8" w:rsidRDefault="008049E8" w:rsidP="008049E8"/>
        </w:tc>
        <w:tc>
          <w:tcPr>
            <w:tcW w:w="1985" w:type="dxa"/>
            <w:gridSpan w:val="2"/>
          </w:tcPr>
          <w:p w14:paraId="596A0B13" w14:textId="77777777" w:rsidR="008049E8" w:rsidRPr="008049E8" w:rsidRDefault="008049E8" w:rsidP="008049E8"/>
        </w:tc>
        <w:tc>
          <w:tcPr>
            <w:tcW w:w="2013" w:type="dxa"/>
            <w:gridSpan w:val="2"/>
          </w:tcPr>
          <w:p w14:paraId="5437C48C" w14:textId="77777777" w:rsidR="008049E8" w:rsidRPr="008049E8" w:rsidRDefault="008049E8" w:rsidP="008049E8"/>
        </w:tc>
        <w:tc>
          <w:tcPr>
            <w:tcW w:w="3231" w:type="dxa"/>
            <w:gridSpan w:val="3"/>
          </w:tcPr>
          <w:p w14:paraId="7A7C173B" w14:textId="77777777" w:rsidR="008049E8" w:rsidRPr="008049E8" w:rsidRDefault="008049E8" w:rsidP="008049E8">
            <w:r w:rsidRPr="008049E8">
              <w:t>ГОСТ ISO 2859-1-2009</w:t>
            </w:r>
          </w:p>
        </w:tc>
        <w:tc>
          <w:tcPr>
            <w:tcW w:w="3545" w:type="dxa"/>
            <w:gridSpan w:val="3"/>
          </w:tcPr>
          <w:p w14:paraId="0594339D" w14:textId="77777777" w:rsidR="008049E8" w:rsidRPr="008049E8" w:rsidRDefault="008049E8" w:rsidP="008049E8"/>
        </w:tc>
      </w:tr>
      <w:tr w:rsidR="008049E8" w:rsidRPr="008049E8" w14:paraId="0F5AD050" w14:textId="77777777" w:rsidTr="00E935C3">
        <w:trPr>
          <w:gridAfter w:val="1"/>
          <w:wAfter w:w="113" w:type="dxa"/>
        </w:trPr>
        <w:tc>
          <w:tcPr>
            <w:tcW w:w="708" w:type="dxa"/>
            <w:gridSpan w:val="2"/>
          </w:tcPr>
          <w:p w14:paraId="30C3066F" w14:textId="77777777" w:rsidR="008049E8" w:rsidRPr="008049E8" w:rsidRDefault="008049E8" w:rsidP="008049E8"/>
        </w:tc>
        <w:tc>
          <w:tcPr>
            <w:tcW w:w="4111" w:type="dxa"/>
            <w:gridSpan w:val="2"/>
          </w:tcPr>
          <w:p w14:paraId="44DAA36B" w14:textId="77777777" w:rsidR="008049E8" w:rsidRPr="008049E8" w:rsidRDefault="008049E8" w:rsidP="008049E8">
            <w:r w:rsidRPr="008049E8">
              <w:t xml:space="preserve">в т.ч. с наличием электронных </w:t>
            </w:r>
          </w:p>
        </w:tc>
        <w:tc>
          <w:tcPr>
            <w:tcW w:w="1985" w:type="dxa"/>
            <w:gridSpan w:val="2"/>
          </w:tcPr>
          <w:p w14:paraId="12BC2A92" w14:textId="77777777" w:rsidR="008049E8" w:rsidRPr="008049E8" w:rsidRDefault="008049E8" w:rsidP="008049E8">
            <w:r w:rsidRPr="008049E8">
              <w:t>Схемы: 1С, 3С, 4С</w:t>
            </w:r>
          </w:p>
        </w:tc>
        <w:tc>
          <w:tcPr>
            <w:tcW w:w="2013" w:type="dxa"/>
            <w:gridSpan w:val="2"/>
          </w:tcPr>
          <w:p w14:paraId="57B9EFB1" w14:textId="77777777" w:rsidR="008049E8" w:rsidRPr="008049E8" w:rsidRDefault="008049E8" w:rsidP="008049E8"/>
        </w:tc>
        <w:tc>
          <w:tcPr>
            <w:tcW w:w="3231" w:type="dxa"/>
            <w:gridSpan w:val="3"/>
          </w:tcPr>
          <w:p w14:paraId="132D2C2D" w14:textId="77777777" w:rsidR="008049E8" w:rsidRPr="008049E8" w:rsidRDefault="008049E8" w:rsidP="008049E8">
            <w:r w:rsidRPr="008049E8">
              <w:t>ГОСТ IEC 60335-1-2015</w:t>
            </w:r>
          </w:p>
        </w:tc>
        <w:tc>
          <w:tcPr>
            <w:tcW w:w="3545" w:type="dxa"/>
            <w:gridSpan w:val="3"/>
          </w:tcPr>
          <w:p w14:paraId="470469C7" w14:textId="77777777" w:rsidR="008049E8" w:rsidRPr="008049E8" w:rsidRDefault="008049E8" w:rsidP="008049E8"/>
        </w:tc>
      </w:tr>
      <w:tr w:rsidR="008049E8" w:rsidRPr="008049E8" w14:paraId="6C406530" w14:textId="77777777" w:rsidTr="00E935C3">
        <w:trPr>
          <w:gridAfter w:val="1"/>
          <w:wAfter w:w="113" w:type="dxa"/>
        </w:trPr>
        <w:tc>
          <w:tcPr>
            <w:tcW w:w="708" w:type="dxa"/>
            <w:gridSpan w:val="2"/>
          </w:tcPr>
          <w:p w14:paraId="29F63873" w14:textId="77777777" w:rsidR="008049E8" w:rsidRPr="008049E8" w:rsidRDefault="008049E8" w:rsidP="008049E8"/>
        </w:tc>
        <w:tc>
          <w:tcPr>
            <w:tcW w:w="4111" w:type="dxa"/>
            <w:gridSpan w:val="2"/>
          </w:tcPr>
          <w:p w14:paraId="65E04DC5" w14:textId="77777777" w:rsidR="008049E8" w:rsidRPr="008049E8" w:rsidRDefault="008049E8" w:rsidP="008049E8">
            <w:r w:rsidRPr="008049E8">
              <w:t>компонентов</w:t>
            </w:r>
          </w:p>
        </w:tc>
        <w:tc>
          <w:tcPr>
            <w:tcW w:w="1985" w:type="dxa"/>
            <w:gridSpan w:val="2"/>
          </w:tcPr>
          <w:p w14:paraId="69146F08" w14:textId="77777777" w:rsidR="008049E8" w:rsidRPr="008049E8" w:rsidRDefault="008049E8" w:rsidP="008049E8"/>
        </w:tc>
        <w:tc>
          <w:tcPr>
            <w:tcW w:w="2013" w:type="dxa"/>
            <w:gridSpan w:val="2"/>
          </w:tcPr>
          <w:p w14:paraId="4FF47865" w14:textId="77777777" w:rsidR="008049E8" w:rsidRPr="008049E8" w:rsidRDefault="008049E8" w:rsidP="008049E8"/>
        </w:tc>
        <w:tc>
          <w:tcPr>
            <w:tcW w:w="3231" w:type="dxa"/>
            <w:gridSpan w:val="3"/>
          </w:tcPr>
          <w:p w14:paraId="70BBA982" w14:textId="77777777" w:rsidR="008049E8" w:rsidRPr="008049E8" w:rsidRDefault="008049E8" w:rsidP="008049E8"/>
        </w:tc>
        <w:tc>
          <w:tcPr>
            <w:tcW w:w="3545" w:type="dxa"/>
            <w:gridSpan w:val="3"/>
          </w:tcPr>
          <w:p w14:paraId="6A62D2DD" w14:textId="77777777" w:rsidR="008049E8" w:rsidRPr="008049E8" w:rsidRDefault="008049E8" w:rsidP="008049E8"/>
        </w:tc>
      </w:tr>
      <w:tr w:rsidR="008049E8" w:rsidRPr="008049E8" w14:paraId="0FB2F73A" w14:textId="77777777" w:rsidTr="00E935C3">
        <w:trPr>
          <w:gridAfter w:val="1"/>
          <w:wAfter w:w="113" w:type="dxa"/>
        </w:trPr>
        <w:tc>
          <w:tcPr>
            <w:tcW w:w="708" w:type="dxa"/>
            <w:gridSpan w:val="2"/>
          </w:tcPr>
          <w:p w14:paraId="7D76DAC5" w14:textId="77777777" w:rsidR="008049E8" w:rsidRPr="008049E8" w:rsidRDefault="008049E8" w:rsidP="008049E8"/>
        </w:tc>
        <w:tc>
          <w:tcPr>
            <w:tcW w:w="4111" w:type="dxa"/>
            <w:gridSpan w:val="2"/>
          </w:tcPr>
          <w:p w14:paraId="53B3ACFA" w14:textId="77777777" w:rsidR="008049E8" w:rsidRPr="008049E8" w:rsidRDefault="008049E8" w:rsidP="008049E8"/>
        </w:tc>
        <w:tc>
          <w:tcPr>
            <w:tcW w:w="1985" w:type="dxa"/>
            <w:gridSpan w:val="2"/>
          </w:tcPr>
          <w:p w14:paraId="2EFFE4F0" w14:textId="77777777" w:rsidR="008049E8" w:rsidRPr="008049E8" w:rsidRDefault="008049E8" w:rsidP="008049E8"/>
        </w:tc>
        <w:tc>
          <w:tcPr>
            <w:tcW w:w="2013" w:type="dxa"/>
            <w:gridSpan w:val="2"/>
          </w:tcPr>
          <w:p w14:paraId="29FE972B" w14:textId="77777777" w:rsidR="008049E8" w:rsidRPr="008049E8" w:rsidRDefault="008049E8" w:rsidP="008049E8"/>
        </w:tc>
        <w:tc>
          <w:tcPr>
            <w:tcW w:w="3231" w:type="dxa"/>
            <w:gridSpan w:val="3"/>
          </w:tcPr>
          <w:p w14:paraId="26FA0724" w14:textId="77777777" w:rsidR="008049E8" w:rsidRPr="008049E8" w:rsidRDefault="008049E8" w:rsidP="008049E8">
            <w:r w:rsidRPr="008049E8">
              <w:t>ГОСТ 14254-2015</w:t>
            </w:r>
          </w:p>
        </w:tc>
        <w:tc>
          <w:tcPr>
            <w:tcW w:w="3545" w:type="dxa"/>
            <w:gridSpan w:val="3"/>
          </w:tcPr>
          <w:p w14:paraId="60F0C498" w14:textId="77777777" w:rsidR="008049E8" w:rsidRPr="008049E8" w:rsidRDefault="008049E8" w:rsidP="008049E8"/>
        </w:tc>
      </w:tr>
      <w:tr w:rsidR="008049E8" w:rsidRPr="008049E8" w14:paraId="75C74D92" w14:textId="77777777" w:rsidTr="00E935C3">
        <w:trPr>
          <w:gridAfter w:val="1"/>
          <w:wAfter w:w="113" w:type="dxa"/>
        </w:trPr>
        <w:tc>
          <w:tcPr>
            <w:tcW w:w="708" w:type="dxa"/>
            <w:gridSpan w:val="2"/>
          </w:tcPr>
          <w:p w14:paraId="5FC33726" w14:textId="77777777" w:rsidR="008049E8" w:rsidRPr="008049E8" w:rsidRDefault="008049E8" w:rsidP="008049E8"/>
        </w:tc>
        <w:tc>
          <w:tcPr>
            <w:tcW w:w="4111" w:type="dxa"/>
            <w:gridSpan w:val="2"/>
          </w:tcPr>
          <w:p w14:paraId="5F2786CB" w14:textId="77777777" w:rsidR="008049E8" w:rsidRPr="008049E8" w:rsidRDefault="008049E8" w:rsidP="008049E8"/>
        </w:tc>
        <w:tc>
          <w:tcPr>
            <w:tcW w:w="1985" w:type="dxa"/>
            <w:gridSpan w:val="2"/>
          </w:tcPr>
          <w:p w14:paraId="0A6AF95C" w14:textId="77777777" w:rsidR="008049E8" w:rsidRPr="008049E8" w:rsidRDefault="008049E8" w:rsidP="008049E8"/>
        </w:tc>
        <w:tc>
          <w:tcPr>
            <w:tcW w:w="2013" w:type="dxa"/>
            <w:gridSpan w:val="2"/>
          </w:tcPr>
          <w:p w14:paraId="44ECE935" w14:textId="77777777" w:rsidR="008049E8" w:rsidRPr="008049E8" w:rsidRDefault="008049E8" w:rsidP="008049E8"/>
        </w:tc>
        <w:tc>
          <w:tcPr>
            <w:tcW w:w="3231" w:type="dxa"/>
            <w:gridSpan w:val="3"/>
          </w:tcPr>
          <w:p w14:paraId="4FBB653A" w14:textId="77777777" w:rsidR="008049E8" w:rsidRPr="008049E8" w:rsidRDefault="008049E8" w:rsidP="008049E8">
            <w:r w:rsidRPr="008049E8">
              <w:t>ГОСТ МЭК 61293-2002</w:t>
            </w:r>
          </w:p>
        </w:tc>
        <w:tc>
          <w:tcPr>
            <w:tcW w:w="3545" w:type="dxa"/>
            <w:gridSpan w:val="3"/>
          </w:tcPr>
          <w:p w14:paraId="63274D24" w14:textId="77777777" w:rsidR="008049E8" w:rsidRPr="008049E8" w:rsidRDefault="008049E8" w:rsidP="008049E8"/>
        </w:tc>
      </w:tr>
      <w:tr w:rsidR="008049E8" w:rsidRPr="008049E8" w14:paraId="21C299BD" w14:textId="77777777" w:rsidTr="00E935C3">
        <w:trPr>
          <w:gridAfter w:val="1"/>
          <w:wAfter w:w="113" w:type="dxa"/>
        </w:trPr>
        <w:tc>
          <w:tcPr>
            <w:tcW w:w="708" w:type="dxa"/>
            <w:gridSpan w:val="2"/>
          </w:tcPr>
          <w:p w14:paraId="79F7BEAA" w14:textId="77777777" w:rsidR="008049E8" w:rsidRPr="008049E8" w:rsidRDefault="008049E8" w:rsidP="008049E8"/>
        </w:tc>
        <w:tc>
          <w:tcPr>
            <w:tcW w:w="4111" w:type="dxa"/>
            <w:gridSpan w:val="2"/>
          </w:tcPr>
          <w:p w14:paraId="305A7DDD" w14:textId="77777777" w:rsidR="008049E8" w:rsidRPr="008049E8" w:rsidRDefault="008049E8" w:rsidP="008049E8"/>
        </w:tc>
        <w:tc>
          <w:tcPr>
            <w:tcW w:w="1985" w:type="dxa"/>
            <w:gridSpan w:val="2"/>
          </w:tcPr>
          <w:p w14:paraId="1A9B55BD" w14:textId="77777777" w:rsidR="008049E8" w:rsidRPr="008049E8" w:rsidRDefault="008049E8" w:rsidP="008049E8"/>
        </w:tc>
        <w:tc>
          <w:tcPr>
            <w:tcW w:w="2013" w:type="dxa"/>
            <w:gridSpan w:val="2"/>
          </w:tcPr>
          <w:p w14:paraId="5434EDF4" w14:textId="77777777" w:rsidR="008049E8" w:rsidRPr="008049E8" w:rsidRDefault="008049E8" w:rsidP="008049E8"/>
        </w:tc>
        <w:tc>
          <w:tcPr>
            <w:tcW w:w="3231" w:type="dxa"/>
            <w:gridSpan w:val="3"/>
          </w:tcPr>
          <w:p w14:paraId="0D998F9F" w14:textId="77777777" w:rsidR="008049E8" w:rsidRPr="008049E8" w:rsidRDefault="008049E8" w:rsidP="008049E8">
            <w:r w:rsidRPr="008049E8">
              <w:t>ГОСТ IEC 60335-2-76-2013</w:t>
            </w:r>
          </w:p>
        </w:tc>
        <w:tc>
          <w:tcPr>
            <w:tcW w:w="3545" w:type="dxa"/>
            <w:gridSpan w:val="3"/>
          </w:tcPr>
          <w:p w14:paraId="57278267" w14:textId="77777777" w:rsidR="008049E8" w:rsidRPr="008049E8" w:rsidRDefault="008049E8" w:rsidP="008049E8"/>
        </w:tc>
      </w:tr>
      <w:tr w:rsidR="008049E8" w:rsidRPr="008049E8" w14:paraId="4ECAB47E" w14:textId="77777777" w:rsidTr="00E935C3">
        <w:trPr>
          <w:gridAfter w:val="1"/>
          <w:wAfter w:w="113" w:type="dxa"/>
        </w:trPr>
        <w:tc>
          <w:tcPr>
            <w:tcW w:w="708" w:type="dxa"/>
            <w:gridSpan w:val="2"/>
          </w:tcPr>
          <w:p w14:paraId="4190A5DA" w14:textId="77777777" w:rsidR="008049E8" w:rsidRPr="008049E8" w:rsidRDefault="008049E8" w:rsidP="008049E8"/>
        </w:tc>
        <w:tc>
          <w:tcPr>
            <w:tcW w:w="4111" w:type="dxa"/>
            <w:gridSpan w:val="2"/>
          </w:tcPr>
          <w:p w14:paraId="65376CE4" w14:textId="77777777" w:rsidR="008049E8" w:rsidRPr="008049E8" w:rsidRDefault="008049E8" w:rsidP="008049E8"/>
        </w:tc>
        <w:tc>
          <w:tcPr>
            <w:tcW w:w="1985" w:type="dxa"/>
            <w:gridSpan w:val="2"/>
          </w:tcPr>
          <w:p w14:paraId="1A5958B9" w14:textId="77777777" w:rsidR="008049E8" w:rsidRPr="008049E8" w:rsidRDefault="008049E8" w:rsidP="008049E8"/>
        </w:tc>
        <w:tc>
          <w:tcPr>
            <w:tcW w:w="2013" w:type="dxa"/>
            <w:gridSpan w:val="2"/>
          </w:tcPr>
          <w:p w14:paraId="70AD6847" w14:textId="77777777" w:rsidR="008049E8" w:rsidRPr="008049E8" w:rsidRDefault="008049E8" w:rsidP="008049E8"/>
        </w:tc>
        <w:tc>
          <w:tcPr>
            <w:tcW w:w="3231" w:type="dxa"/>
            <w:gridSpan w:val="3"/>
          </w:tcPr>
          <w:p w14:paraId="4786590A" w14:textId="77777777" w:rsidR="008049E8" w:rsidRPr="008049E8" w:rsidRDefault="008049E8" w:rsidP="008049E8">
            <w:r w:rsidRPr="008049E8">
              <w:t>ГОСТ IEC 60335-2-29-2012</w:t>
            </w:r>
          </w:p>
        </w:tc>
        <w:tc>
          <w:tcPr>
            <w:tcW w:w="3545" w:type="dxa"/>
            <w:gridSpan w:val="3"/>
          </w:tcPr>
          <w:p w14:paraId="0812A82E" w14:textId="77777777" w:rsidR="008049E8" w:rsidRPr="008049E8" w:rsidRDefault="008049E8" w:rsidP="008049E8"/>
        </w:tc>
      </w:tr>
      <w:tr w:rsidR="008049E8" w:rsidRPr="008049E8" w14:paraId="0728E99A" w14:textId="77777777" w:rsidTr="00E935C3">
        <w:trPr>
          <w:gridAfter w:val="1"/>
          <w:wAfter w:w="113" w:type="dxa"/>
        </w:trPr>
        <w:tc>
          <w:tcPr>
            <w:tcW w:w="708" w:type="dxa"/>
            <w:gridSpan w:val="2"/>
          </w:tcPr>
          <w:p w14:paraId="517B2010" w14:textId="77777777" w:rsidR="008049E8" w:rsidRPr="008049E8" w:rsidRDefault="008049E8" w:rsidP="008049E8"/>
        </w:tc>
        <w:tc>
          <w:tcPr>
            <w:tcW w:w="4111" w:type="dxa"/>
            <w:gridSpan w:val="2"/>
          </w:tcPr>
          <w:p w14:paraId="7B89DAED" w14:textId="77777777" w:rsidR="008049E8" w:rsidRPr="008049E8" w:rsidRDefault="008049E8" w:rsidP="008049E8"/>
        </w:tc>
        <w:tc>
          <w:tcPr>
            <w:tcW w:w="1985" w:type="dxa"/>
            <w:gridSpan w:val="2"/>
          </w:tcPr>
          <w:p w14:paraId="72A0C37C" w14:textId="77777777" w:rsidR="008049E8" w:rsidRPr="008049E8" w:rsidRDefault="008049E8" w:rsidP="008049E8"/>
        </w:tc>
        <w:tc>
          <w:tcPr>
            <w:tcW w:w="2013" w:type="dxa"/>
            <w:gridSpan w:val="2"/>
          </w:tcPr>
          <w:p w14:paraId="1C7862F6" w14:textId="77777777" w:rsidR="008049E8" w:rsidRPr="008049E8" w:rsidRDefault="008049E8" w:rsidP="008049E8"/>
        </w:tc>
        <w:tc>
          <w:tcPr>
            <w:tcW w:w="3231" w:type="dxa"/>
            <w:gridSpan w:val="3"/>
          </w:tcPr>
          <w:p w14:paraId="51793508" w14:textId="77777777" w:rsidR="008049E8" w:rsidRPr="008049E8" w:rsidRDefault="008049E8" w:rsidP="008049E8">
            <w:r w:rsidRPr="008049E8">
              <w:t>СТБ IEC 61851-1-2008</w:t>
            </w:r>
          </w:p>
        </w:tc>
        <w:tc>
          <w:tcPr>
            <w:tcW w:w="3545" w:type="dxa"/>
            <w:gridSpan w:val="3"/>
          </w:tcPr>
          <w:p w14:paraId="31F4608E" w14:textId="77777777" w:rsidR="008049E8" w:rsidRPr="008049E8" w:rsidRDefault="008049E8" w:rsidP="008049E8"/>
        </w:tc>
      </w:tr>
      <w:tr w:rsidR="008049E8" w:rsidRPr="008049E8" w14:paraId="0C5DC136" w14:textId="77777777" w:rsidTr="00E935C3">
        <w:trPr>
          <w:gridAfter w:val="1"/>
          <w:wAfter w:w="113" w:type="dxa"/>
        </w:trPr>
        <w:tc>
          <w:tcPr>
            <w:tcW w:w="708" w:type="dxa"/>
            <w:gridSpan w:val="2"/>
          </w:tcPr>
          <w:p w14:paraId="47966D65" w14:textId="77777777" w:rsidR="008049E8" w:rsidRPr="008049E8" w:rsidRDefault="008049E8" w:rsidP="008049E8"/>
        </w:tc>
        <w:tc>
          <w:tcPr>
            <w:tcW w:w="4111" w:type="dxa"/>
            <w:gridSpan w:val="2"/>
          </w:tcPr>
          <w:p w14:paraId="70EF9B39" w14:textId="77777777" w:rsidR="008049E8" w:rsidRPr="008049E8" w:rsidRDefault="008049E8" w:rsidP="008049E8"/>
        </w:tc>
        <w:tc>
          <w:tcPr>
            <w:tcW w:w="1985" w:type="dxa"/>
            <w:gridSpan w:val="2"/>
          </w:tcPr>
          <w:p w14:paraId="3322CA40" w14:textId="77777777" w:rsidR="008049E8" w:rsidRPr="008049E8" w:rsidRDefault="008049E8" w:rsidP="008049E8"/>
        </w:tc>
        <w:tc>
          <w:tcPr>
            <w:tcW w:w="2013" w:type="dxa"/>
            <w:gridSpan w:val="2"/>
          </w:tcPr>
          <w:p w14:paraId="58B5CC7F" w14:textId="77777777" w:rsidR="008049E8" w:rsidRPr="008049E8" w:rsidRDefault="008049E8" w:rsidP="008049E8"/>
        </w:tc>
        <w:tc>
          <w:tcPr>
            <w:tcW w:w="3231" w:type="dxa"/>
            <w:gridSpan w:val="3"/>
          </w:tcPr>
          <w:p w14:paraId="5172F668" w14:textId="77777777" w:rsidR="008049E8" w:rsidRPr="008049E8" w:rsidRDefault="008049E8" w:rsidP="008049E8">
            <w:r w:rsidRPr="008049E8">
              <w:t>СТБ IEC 61851-21-2007</w:t>
            </w:r>
          </w:p>
        </w:tc>
        <w:tc>
          <w:tcPr>
            <w:tcW w:w="3545" w:type="dxa"/>
            <w:gridSpan w:val="3"/>
          </w:tcPr>
          <w:p w14:paraId="4263DE8E" w14:textId="77777777" w:rsidR="008049E8" w:rsidRPr="008049E8" w:rsidRDefault="008049E8" w:rsidP="008049E8"/>
        </w:tc>
      </w:tr>
      <w:tr w:rsidR="008049E8" w:rsidRPr="008049E8" w14:paraId="26E36C02" w14:textId="77777777" w:rsidTr="00E935C3">
        <w:trPr>
          <w:gridAfter w:val="1"/>
          <w:wAfter w:w="113" w:type="dxa"/>
        </w:trPr>
        <w:tc>
          <w:tcPr>
            <w:tcW w:w="708" w:type="dxa"/>
            <w:gridSpan w:val="2"/>
          </w:tcPr>
          <w:p w14:paraId="03C9DD02" w14:textId="77777777" w:rsidR="008049E8" w:rsidRPr="008049E8" w:rsidRDefault="008049E8" w:rsidP="008049E8"/>
        </w:tc>
        <w:tc>
          <w:tcPr>
            <w:tcW w:w="4111" w:type="dxa"/>
            <w:gridSpan w:val="2"/>
          </w:tcPr>
          <w:p w14:paraId="72304587" w14:textId="77777777" w:rsidR="008049E8" w:rsidRPr="008049E8" w:rsidRDefault="008049E8" w:rsidP="008049E8"/>
        </w:tc>
        <w:tc>
          <w:tcPr>
            <w:tcW w:w="1985" w:type="dxa"/>
            <w:gridSpan w:val="2"/>
          </w:tcPr>
          <w:p w14:paraId="40E847E6" w14:textId="77777777" w:rsidR="008049E8" w:rsidRPr="008049E8" w:rsidRDefault="008049E8" w:rsidP="008049E8"/>
        </w:tc>
        <w:tc>
          <w:tcPr>
            <w:tcW w:w="2013" w:type="dxa"/>
            <w:gridSpan w:val="2"/>
          </w:tcPr>
          <w:p w14:paraId="2A1B2623" w14:textId="77777777" w:rsidR="008049E8" w:rsidRPr="008049E8" w:rsidRDefault="008049E8" w:rsidP="008049E8"/>
        </w:tc>
        <w:tc>
          <w:tcPr>
            <w:tcW w:w="3231" w:type="dxa"/>
            <w:gridSpan w:val="3"/>
          </w:tcPr>
          <w:p w14:paraId="6E92CF8C" w14:textId="77777777" w:rsidR="008049E8" w:rsidRPr="008049E8" w:rsidRDefault="008049E8" w:rsidP="008049E8">
            <w:r w:rsidRPr="008049E8">
              <w:t>ГОСТ IEC 60950-1-2014</w:t>
            </w:r>
          </w:p>
        </w:tc>
        <w:tc>
          <w:tcPr>
            <w:tcW w:w="3545" w:type="dxa"/>
            <w:gridSpan w:val="3"/>
          </w:tcPr>
          <w:p w14:paraId="11312EF7" w14:textId="77777777" w:rsidR="008049E8" w:rsidRPr="008049E8" w:rsidRDefault="008049E8" w:rsidP="008049E8"/>
        </w:tc>
      </w:tr>
      <w:tr w:rsidR="008049E8" w:rsidRPr="008049E8" w14:paraId="26718681" w14:textId="77777777" w:rsidTr="00E935C3">
        <w:trPr>
          <w:gridAfter w:val="1"/>
          <w:wAfter w:w="113" w:type="dxa"/>
        </w:trPr>
        <w:tc>
          <w:tcPr>
            <w:tcW w:w="708" w:type="dxa"/>
            <w:gridSpan w:val="2"/>
          </w:tcPr>
          <w:p w14:paraId="7DB35DFE" w14:textId="77777777" w:rsidR="008049E8" w:rsidRPr="008049E8" w:rsidRDefault="008049E8" w:rsidP="008049E8"/>
        </w:tc>
        <w:tc>
          <w:tcPr>
            <w:tcW w:w="4111" w:type="dxa"/>
            <w:gridSpan w:val="2"/>
          </w:tcPr>
          <w:p w14:paraId="6529CE3C" w14:textId="77777777" w:rsidR="008049E8" w:rsidRPr="008049E8" w:rsidRDefault="008049E8" w:rsidP="008049E8"/>
        </w:tc>
        <w:tc>
          <w:tcPr>
            <w:tcW w:w="1985" w:type="dxa"/>
            <w:gridSpan w:val="2"/>
          </w:tcPr>
          <w:p w14:paraId="0FD9C278" w14:textId="77777777" w:rsidR="008049E8" w:rsidRPr="008049E8" w:rsidRDefault="008049E8" w:rsidP="008049E8"/>
        </w:tc>
        <w:tc>
          <w:tcPr>
            <w:tcW w:w="2013" w:type="dxa"/>
            <w:gridSpan w:val="2"/>
          </w:tcPr>
          <w:p w14:paraId="300633EF" w14:textId="77777777" w:rsidR="008049E8" w:rsidRPr="008049E8" w:rsidRDefault="008049E8" w:rsidP="008049E8"/>
        </w:tc>
        <w:tc>
          <w:tcPr>
            <w:tcW w:w="3231" w:type="dxa"/>
            <w:gridSpan w:val="3"/>
          </w:tcPr>
          <w:p w14:paraId="79033675" w14:textId="77777777" w:rsidR="008049E8" w:rsidRPr="008049E8" w:rsidRDefault="008049E8" w:rsidP="008049E8">
            <w:r w:rsidRPr="008049E8">
              <w:t>ГОСТ IEC 60065-2013</w:t>
            </w:r>
          </w:p>
        </w:tc>
        <w:tc>
          <w:tcPr>
            <w:tcW w:w="3545" w:type="dxa"/>
            <w:gridSpan w:val="3"/>
          </w:tcPr>
          <w:p w14:paraId="0B4D1028" w14:textId="77777777" w:rsidR="008049E8" w:rsidRPr="008049E8" w:rsidRDefault="008049E8" w:rsidP="008049E8"/>
        </w:tc>
      </w:tr>
      <w:tr w:rsidR="008049E8" w:rsidRPr="008049E8" w14:paraId="79ABD452" w14:textId="77777777" w:rsidTr="00E935C3">
        <w:trPr>
          <w:gridAfter w:val="1"/>
          <w:wAfter w:w="113" w:type="dxa"/>
        </w:trPr>
        <w:tc>
          <w:tcPr>
            <w:tcW w:w="708" w:type="dxa"/>
            <w:gridSpan w:val="2"/>
          </w:tcPr>
          <w:p w14:paraId="6C41D0A3" w14:textId="77777777" w:rsidR="008049E8" w:rsidRPr="008049E8" w:rsidRDefault="008049E8" w:rsidP="008049E8"/>
        </w:tc>
        <w:tc>
          <w:tcPr>
            <w:tcW w:w="4111" w:type="dxa"/>
            <w:gridSpan w:val="2"/>
          </w:tcPr>
          <w:p w14:paraId="33EDEBE3" w14:textId="77777777" w:rsidR="008049E8" w:rsidRPr="008049E8" w:rsidRDefault="008049E8" w:rsidP="008049E8"/>
        </w:tc>
        <w:tc>
          <w:tcPr>
            <w:tcW w:w="1985" w:type="dxa"/>
            <w:gridSpan w:val="2"/>
          </w:tcPr>
          <w:p w14:paraId="497F21E1" w14:textId="77777777" w:rsidR="008049E8" w:rsidRPr="008049E8" w:rsidRDefault="008049E8" w:rsidP="008049E8"/>
        </w:tc>
        <w:tc>
          <w:tcPr>
            <w:tcW w:w="2013" w:type="dxa"/>
            <w:gridSpan w:val="2"/>
          </w:tcPr>
          <w:p w14:paraId="2D439A58" w14:textId="77777777" w:rsidR="008049E8" w:rsidRPr="008049E8" w:rsidRDefault="008049E8" w:rsidP="008049E8"/>
        </w:tc>
        <w:tc>
          <w:tcPr>
            <w:tcW w:w="3231" w:type="dxa"/>
            <w:gridSpan w:val="3"/>
          </w:tcPr>
          <w:p w14:paraId="1584E123" w14:textId="77777777" w:rsidR="008049E8" w:rsidRPr="008049E8" w:rsidRDefault="008049E8" w:rsidP="008049E8"/>
        </w:tc>
        <w:tc>
          <w:tcPr>
            <w:tcW w:w="3545" w:type="dxa"/>
            <w:gridSpan w:val="3"/>
          </w:tcPr>
          <w:p w14:paraId="25BDB3EA" w14:textId="77777777" w:rsidR="008049E8" w:rsidRPr="008049E8" w:rsidRDefault="008049E8" w:rsidP="008049E8"/>
        </w:tc>
      </w:tr>
      <w:tr w:rsidR="008049E8" w:rsidRPr="008049E8" w14:paraId="7A562143" w14:textId="77777777" w:rsidTr="00E935C3">
        <w:trPr>
          <w:gridAfter w:val="1"/>
          <w:wAfter w:w="113" w:type="dxa"/>
        </w:trPr>
        <w:tc>
          <w:tcPr>
            <w:tcW w:w="708" w:type="dxa"/>
            <w:gridSpan w:val="2"/>
          </w:tcPr>
          <w:p w14:paraId="4FFD5675" w14:textId="77777777" w:rsidR="008049E8" w:rsidRPr="008049E8" w:rsidRDefault="008049E8" w:rsidP="008049E8"/>
        </w:tc>
        <w:tc>
          <w:tcPr>
            <w:tcW w:w="4111" w:type="dxa"/>
            <w:gridSpan w:val="2"/>
          </w:tcPr>
          <w:p w14:paraId="44EAAC55" w14:textId="77777777" w:rsidR="008049E8" w:rsidRPr="008049E8" w:rsidRDefault="008049E8" w:rsidP="008049E8"/>
        </w:tc>
        <w:tc>
          <w:tcPr>
            <w:tcW w:w="1985" w:type="dxa"/>
            <w:gridSpan w:val="2"/>
          </w:tcPr>
          <w:p w14:paraId="79E20CF2" w14:textId="77777777" w:rsidR="008049E8" w:rsidRPr="008049E8" w:rsidRDefault="008049E8" w:rsidP="008049E8">
            <w:r w:rsidRPr="008049E8">
              <w:t>Сертификация</w:t>
            </w:r>
          </w:p>
        </w:tc>
        <w:tc>
          <w:tcPr>
            <w:tcW w:w="2013" w:type="dxa"/>
            <w:gridSpan w:val="2"/>
          </w:tcPr>
          <w:p w14:paraId="70179879" w14:textId="77777777" w:rsidR="008049E8" w:rsidRPr="008049E8" w:rsidRDefault="008049E8" w:rsidP="008049E8">
            <w:r w:rsidRPr="008049E8">
              <w:t>8504 40 550 9</w:t>
            </w:r>
          </w:p>
        </w:tc>
        <w:tc>
          <w:tcPr>
            <w:tcW w:w="3231" w:type="dxa"/>
            <w:gridSpan w:val="3"/>
          </w:tcPr>
          <w:p w14:paraId="54413DD6" w14:textId="77777777" w:rsidR="008049E8" w:rsidRPr="008049E8" w:rsidRDefault="008049E8" w:rsidP="008049E8">
            <w:r w:rsidRPr="008049E8">
              <w:t xml:space="preserve">ТР ТС 020/2011 </w:t>
            </w:r>
          </w:p>
        </w:tc>
        <w:tc>
          <w:tcPr>
            <w:tcW w:w="3545" w:type="dxa"/>
            <w:gridSpan w:val="3"/>
          </w:tcPr>
          <w:p w14:paraId="65EE1986" w14:textId="77777777" w:rsidR="008049E8" w:rsidRPr="008049E8" w:rsidRDefault="008049E8" w:rsidP="008049E8"/>
        </w:tc>
      </w:tr>
      <w:tr w:rsidR="008049E8" w:rsidRPr="008049E8" w14:paraId="2D49EFB2" w14:textId="77777777" w:rsidTr="00E935C3">
        <w:trPr>
          <w:gridAfter w:val="1"/>
          <w:wAfter w:w="113" w:type="dxa"/>
        </w:trPr>
        <w:tc>
          <w:tcPr>
            <w:tcW w:w="708" w:type="dxa"/>
            <w:gridSpan w:val="2"/>
          </w:tcPr>
          <w:p w14:paraId="554703A5" w14:textId="77777777" w:rsidR="008049E8" w:rsidRPr="008049E8" w:rsidRDefault="008049E8" w:rsidP="008049E8"/>
        </w:tc>
        <w:tc>
          <w:tcPr>
            <w:tcW w:w="4111" w:type="dxa"/>
            <w:gridSpan w:val="2"/>
          </w:tcPr>
          <w:p w14:paraId="2063B7F8" w14:textId="77777777" w:rsidR="008049E8" w:rsidRPr="008049E8" w:rsidRDefault="008049E8" w:rsidP="008049E8"/>
        </w:tc>
        <w:tc>
          <w:tcPr>
            <w:tcW w:w="1985" w:type="dxa"/>
            <w:gridSpan w:val="2"/>
          </w:tcPr>
          <w:p w14:paraId="2C957591" w14:textId="77777777" w:rsidR="008049E8" w:rsidRPr="008049E8" w:rsidRDefault="008049E8" w:rsidP="008049E8">
            <w:r w:rsidRPr="008049E8">
              <w:t>Схемы: 1С, 3С, 4С</w:t>
            </w:r>
          </w:p>
        </w:tc>
        <w:tc>
          <w:tcPr>
            <w:tcW w:w="2013" w:type="dxa"/>
            <w:gridSpan w:val="2"/>
          </w:tcPr>
          <w:p w14:paraId="7CCC18A9" w14:textId="77777777" w:rsidR="008049E8" w:rsidRPr="008049E8" w:rsidRDefault="008049E8" w:rsidP="008049E8"/>
        </w:tc>
        <w:tc>
          <w:tcPr>
            <w:tcW w:w="3231" w:type="dxa"/>
            <w:gridSpan w:val="3"/>
          </w:tcPr>
          <w:p w14:paraId="3CDAF532" w14:textId="77777777" w:rsidR="008049E8" w:rsidRPr="008049E8" w:rsidRDefault="008049E8" w:rsidP="008049E8">
            <w:r w:rsidRPr="008049E8">
              <w:t>ГОСТ 30804.3.2-2013</w:t>
            </w:r>
          </w:p>
        </w:tc>
        <w:tc>
          <w:tcPr>
            <w:tcW w:w="3545" w:type="dxa"/>
            <w:gridSpan w:val="3"/>
          </w:tcPr>
          <w:p w14:paraId="36FD44EC" w14:textId="77777777" w:rsidR="008049E8" w:rsidRPr="008049E8" w:rsidRDefault="008049E8" w:rsidP="008049E8"/>
        </w:tc>
      </w:tr>
      <w:tr w:rsidR="008049E8" w:rsidRPr="008049E8" w14:paraId="5591043C" w14:textId="77777777" w:rsidTr="00E935C3">
        <w:trPr>
          <w:gridAfter w:val="1"/>
          <w:wAfter w:w="113" w:type="dxa"/>
        </w:trPr>
        <w:tc>
          <w:tcPr>
            <w:tcW w:w="708" w:type="dxa"/>
            <w:gridSpan w:val="2"/>
          </w:tcPr>
          <w:p w14:paraId="087D50F7" w14:textId="77777777" w:rsidR="008049E8" w:rsidRPr="008049E8" w:rsidRDefault="008049E8" w:rsidP="008049E8"/>
        </w:tc>
        <w:tc>
          <w:tcPr>
            <w:tcW w:w="4111" w:type="dxa"/>
            <w:gridSpan w:val="2"/>
          </w:tcPr>
          <w:p w14:paraId="4A97CA47" w14:textId="77777777" w:rsidR="008049E8" w:rsidRPr="008049E8" w:rsidRDefault="008049E8" w:rsidP="008049E8"/>
        </w:tc>
        <w:tc>
          <w:tcPr>
            <w:tcW w:w="1985" w:type="dxa"/>
            <w:gridSpan w:val="2"/>
          </w:tcPr>
          <w:p w14:paraId="3C37E8A0" w14:textId="77777777" w:rsidR="008049E8" w:rsidRPr="008049E8" w:rsidRDefault="008049E8" w:rsidP="008049E8"/>
        </w:tc>
        <w:tc>
          <w:tcPr>
            <w:tcW w:w="2013" w:type="dxa"/>
            <w:gridSpan w:val="2"/>
          </w:tcPr>
          <w:p w14:paraId="47E40C01" w14:textId="77777777" w:rsidR="008049E8" w:rsidRPr="008049E8" w:rsidRDefault="008049E8" w:rsidP="008049E8"/>
        </w:tc>
        <w:tc>
          <w:tcPr>
            <w:tcW w:w="3231" w:type="dxa"/>
            <w:gridSpan w:val="3"/>
          </w:tcPr>
          <w:p w14:paraId="12AD5FF4" w14:textId="77777777" w:rsidR="008049E8" w:rsidRPr="008049E8" w:rsidRDefault="008049E8" w:rsidP="008049E8">
            <w:r w:rsidRPr="008049E8">
              <w:t>ГОСТ 30804.3.3-2013</w:t>
            </w:r>
          </w:p>
        </w:tc>
        <w:tc>
          <w:tcPr>
            <w:tcW w:w="3545" w:type="dxa"/>
            <w:gridSpan w:val="3"/>
          </w:tcPr>
          <w:p w14:paraId="2046C219" w14:textId="77777777" w:rsidR="008049E8" w:rsidRPr="008049E8" w:rsidRDefault="008049E8" w:rsidP="008049E8"/>
        </w:tc>
      </w:tr>
      <w:tr w:rsidR="008049E8" w:rsidRPr="008049E8" w14:paraId="5BF393E0" w14:textId="77777777" w:rsidTr="00E935C3">
        <w:trPr>
          <w:gridAfter w:val="1"/>
          <w:wAfter w:w="113" w:type="dxa"/>
        </w:trPr>
        <w:tc>
          <w:tcPr>
            <w:tcW w:w="708" w:type="dxa"/>
            <w:gridSpan w:val="2"/>
          </w:tcPr>
          <w:p w14:paraId="375C52C1" w14:textId="77777777" w:rsidR="008049E8" w:rsidRPr="008049E8" w:rsidRDefault="008049E8" w:rsidP="008049E8"/>
        </w:tc>
        <w:tc>
          <w:tcPr>
            <w:tcW w:w="4111" w:type="dxa"/>
            <w:gridSpan w:val="2"/>
          </w:tcPr>
          <w:p w14:paraId="6BDF9199" w14:textId="77777777" w:rsidR="008049E8" w:rsidRPr="008049E8" w:rsidRDefault="008049E8" w:rsidP="008049E8"/>
        </w:tc>
        <w:tc>
          <w:tcPr>
            <w:tcW w:w="1985" w:type="dxa"/>
            <w:gridSpan w:val="2"/>
          </w:tcPr>
          <w:p w14:paraId="7AE19277" w14:textId="77777777" w:rsidR="008049E8" w:rsidRPr="008049E8" w:rsidRDefault="008049E8" w:rsidP="008049E8"/>
        </w:tc>
        <w:tc>
          <w:tcPr>
            <w:tcW w:w="2013" w:type="dxa"/>
            <w:gridSpan w:val="2"/>
          </w:tcPr>
          <w:p w14:paraId="3ABCD10C" w14:textId="77777777" w:rsidR="008049E8" w:rsidRPr="008049E8" w:rsidRDefault="008049E8" w:rsidP="008049E8"/>
        </w:tc>
        <w:tc>
          <w:tcPr>
            <w:tcW w:w="3231" w:type="dxa"/>
            <w:gridSpan w:val="3"/>
          </w:tcPr>
          <w:p w14:paraId="78AC8FE6" w14:textId="77777777" w:rsidR="008049E8" w:rsidRPr="008049E8" w:rsidRDefault="008049E8" w:rsidP="008049E8">
            <w:r w:rsidRPr="008049E8">
              <w:t>СТБ IEC 61204-3-2008</w:t>
            </w:r>
          </w:p>
        </w:tc>
        <w:tc>
          <w:tcPr>
            <w:tcW w:w="3545" w:type="dxa"/>
            <w:gridSpan w:val="3"/>
          </w:tcPr>
          <w:p w14:paraId="0F1962E5" w14:textId="77777777" w:rsidR="008049E8" w:rsidRPr="008049E8" w:rsidRDefault="008049E8" w:rsidP="008049E8"/>
        </w:tc>
      </w:tr>
      <w:tr w:rsidR="008049E8" w:rsidRPr="008049E8" w14:paraId="1291B196" w14:textId="77777777" w:rsidTr="00E935C3">
        <w:trPr>
          <w:gridAfter w:val="1"/>
          <w:wAfter w:w="113" w:type="dxa"/>
        </w:trPr>
        <w:tc>
          <w:tcPr>
            <w:tcW w:w="708" w:type="dxa"/>
            <w:gridSpan w:val="2"/>
          </w:tcPr>
          <w:p w14:paraId="2A7CEA6B" w14:textId="77777777" w:rsidR="008049E8" w:rsidRPr="008049E8" w:rsidRDefault="008049E8" w:rsidP="008049E8"/>
        </w:tc>
        <w:tc>
          <w:tcPr>
            <w:tcW w:w="4111" w:type="dxa"/>
            <w:gridSpan w:val="2"/>
          </w:tcPr>
          <w:p w14:paraId="1539CFE2" w14:textId="77777777" w:rsidR="008049E8" w:rsidRPr="008049E8" w:rsidRDefault="008049E8" w:rsidP="008049E8"/>
        </w:tc>
        <w:tc>
          <w:tcPr>
            <w:tcW w:w="1985" w:type="dxa"/>
            <w:gridSpan w:val="2"/>
          </w:tcPr>
          <w:p w14:paraId="65E8CFBD" w14:textId="77777777" w:rsidR="008049E8" w:rsidRPr="008049E8" w:rsidRDefault="008049E8" w:rsidP="008049E8"/>
        </w:tc>
        <w:tc>
          <w:tcPr>
            <w:tcW w:w="2013" w:type="dxa"/>
            <w:gridSpan w:val="2"/>
          </w:tcPr>
          <w:p w14:paraId="2F76802B" w14:textId="77777777" w:rsidR="008049E8" w:rsidRPr="008049E8" w:rsidRDefault="008049E8" w:rsidP="008049E8"/>
        </w:tc>
        <w:tc>
          <w:tcPr>
            <w:tcW w:w="3231" w:type="dxa"/>
            <w:gridSpan w:val="3"/>
          </w:tcPr>
          <w:p w14:paraId="701FCAC8" w14:textId="77777777" w:rsidR="008049E8" w:rsidRPr="008049E8" w:rsidRDefault="008049E8" w:rsidP="008049E8">
            <w:r w:rsidRPr="008049E8">
              <w:t>ГОСТ 30804.6.1-2013</w:t>
            </w:r>
          </w:p>
        </w:tc>
        <w:tc>
          <w:tcPr>
            <w:tcW w:w="3545" w:type="dxa"/>
            <w:gridSpan w:val="3"/>
          </w:tcPr>
          <w:p w14:paraId="0EB360B5" w14:textId="77777777" w:rsidR="008049E8" w:rsidRPr="008049E8" w:rsidRDefault="008049E8" w:rsidP="008049E8"/>
        </w:tc>
      </w:tr>
      <w:tr w:rsidR="008049E8" w:rsidRPr="008049E8" w14:paraId="79FB114E" w14:textId="77777777" w:rsidTr="00E935C3">
        <w:trPr>
          <w:gridAfter w:val="1"/>
          <w:wAfter w:w="113" w:type="dxa"/>
        </w:trPr>
        <w:tc>
          <w:tcPr>
            <w:tcW w:w="708" w:type="dxa"/>
            <w:gridSpan w:val="2"/>
          </w:tcPr>
          <w:p w14:paraId="7A5672F3" w14:textId="77777777" w:rsidR="008049E8" w:rsidRPr="008049E8" w:rsidRDefault="008049E8" w:rsidP="008049E8"/>
        </w:tc>
        <w:tc>
          <w:tcPr>
            <w:tcW w:w="4111" w:type="dxa"/>
            <w:gridSpan w:val="2"/>
          </w:tcPr>
          <w:p w14:paraId="6184BB9A" w14:textId="77777777" w:rsidR="008049E8" w:rsidRPr="008049E8" w:rsidRDefault="008049E8" w:rsidP="008049E8"/>
        </w:tc>
        <w:tc>
          <w:tcPr>
            <w:tcW w:w="1985" w:type="dxa"/>
            <w:gridSpan w:val="2"/>
          </w:tcPr>
          <w:p w14:paraId="3C1DEF5E" w14:textId="77777777" w:rsidR="008049E8" w:rsidRPr="008049E8" w:rsidRDefault="008049E8" w:rsidP="008049E8"/>
        </w:tc>
        <w:tc>
          <w:tcPr>
            <w:tcW w:w="2013" w:type="dxa"/>
            <w:gridSpan w:val="2"/>
          </w:tcPr>
          <w:p w14:paraId="6374BC9E" w14:textId="77777777" w:rsidR="008049E8" w:rsidRPr="008049E8" w:rsidRDefault="008049E8" w:rsidP="008049E8"/>
        </w:tc>
        <w:tc>
          <w:tcPr>
            <w:tcW w:w="3231" w:type="dxa"/>
            <w:gridSpan w:val="3"/>
          </w:tcPr>
          <w:p w14:paraId="1074E094" w14:textId="77777777" w:rsidR="008049E8" w:rsidRPr="008049E8" w:rsidRDefault="008049E8" w:rsidP="008049E8">
            <w:r w:rsidRPr="008049E8">
              <w:t>ГОСТ 32133.2-2013</w:t>
            </w:r>
          </w:p>
        </w:tc>
        <w:tc>
          <w:tcPr>
            <w:tcW w:w="3545" w:type="dxa"/>
            <w:gridSpan w:val="3"/>
          </w:tcPr>
          <w:p w14:paraId="6ED845CF" w14:textId="77777777" w:rsidR="008049E8" w:rsidRPr="008049E8" w:rsidRDefault="008049E8" w:rsidP="008049E8"/>
        </w:tc>
      </w:tr>
      <w:tr w:rsidR="008049E8" w:rsidRPr="008049E8" w14:paraId="5D43E125" w14:textId="77777777" w:rsidTr="00E935C3">
        <w:trPr>
          <w:gridAfter w:val="1"/>
          <w:wAfter w:w="113" w:type="dxa"/>
        </w:trPr>
        <w:tc>
          <w:tcPr>
            <w:tcW w:w="708" w:type="dxa"/>
            <w:gridSpan w:val="2"/>
          </w:tcPr>
          <w:p w14:paraId="2FD3C7F6" w14:textId="77777777" w:rsidR="008049E8" w:rsidRPr="008049E8" w:rsidRDefault="008049E8" w:rsidP="008049E8"/>
        </w:tc>
        <w:tc>
          <w:tcPr>
            <w:tcW w:w="4111" w:type="dxa"/>
            <w:gridSpan w:val="2"/>
          </w:tcPr>
          <w:p w14:paraId="6AAAEE20" w14:textId="77777777" w:rsidR="008049E8" w:rsidRPr="008049E8" w:rsidRDefault="008049E8" w:rsidP="008049E8"/>
        </w:tc>
        <w:tc>
          <w:tcPr>
            <w:tcW w:w="1985" w:type="dxa"/>
            <w:gridSpan w:val="2"/>
          </w:tcPr>
          <w:p w14:paraId="3A7E1F96" w14:textId="77777777" w:rsidR="008049E8" w:rsidRPr="008049E8" w:rsidRDefault="008049E8" w:rsidP="008049E8"/>
        </w:tc>
        <w:tc>
          <w:tcPr>
            <w:tcW w:w="2013" w:type="dxa"/>
            <w:gridSpan w:val="2"/>
          </w:tcPr>
          <w:p w14:paraId="138E8ECB" w14:textId="77777777" w:rsidR="008049E8" w:rsidRPr="008049E8" w:rsidRDefault="008049E8" w:rsidP="008049E8"/>
        </w:tc>
        <w:tc>
          <w:tcPr>
            <w:tcW w:w="3231" w:type="dxa"/>
            <w:gridSpan w:val="3"/>
          </w:tcPr>
          <w:p w14:paraId="5F08B84B" w14:textId="77777777" w:rsidR="008049E8" w:rsidRPr="008049E8" w:rsidRDefault="008049E8" w:rsidP="008049E8">
            <w:r w:rsidRPr="008049E8">
              <w:t>ГОСТ 30804.6.3-2013</w:t>
            </w:r>
          </w:p>
        </w:tc>
        <w:tc>
          <w:tcPr>
            <w:tcW w:w="3545" w:type="dxa"/>
            <w:gridSpan w:val="3"/>
          </w:tcPr>
          <w:p w14:paraId="6C92F813" w14:textId="77777777" w:rsidR="008049E8" w:rsidRPr="008049E8" w:rsidRDefault="008049E8" w:rsidP="008049E8"/>
        </w:tc>
      </w:tr>
      <w:tr w:rsidR="008049E8" w:rsidRPr="008049E8" w14:paraId="5A88E94F" w14:textId="77777777" w:rsidTr="00E935C3">
        <w:trPr>
          <w:gridAfter w:val="1"/>
          <w:wAfter w:w="113" w:type="dxa"/>
        </w:trPr>
        <w:tc>
          <w:tcPr>
            <w:tcW w:w="708" w:type="dxa"/>
            <w:gridSpan w:val="2"/>
          </w:tcPr>
          <w:p w14:paraId="1021262E" w14:textId="77777777" w:rsidR="008049E8" w:rsidRPr="008049E8" w:rsidRDefault="008049E8" w:rsidP="008049E8"/>
        </w:tc>
        <w:tc>
          <w:tcPr>
            <w:tcW w:w="4111" w:type="dxa"/>
            <w:gridSpan w:val="2"/>
          </w:tcPr>
          <w:p w14:paraId="62C26F1A" w14:textId="77777777" w:rsidR="008049E8" w:rsidRPr="008049E8" w:rsidRDefault="008049E8" w:rsidP="008049E8"/>
        </w:tc>
        <w:tc>
          <w:tcPr>
            <w:tcW w:w="1985" w:type="dxa"/>
            <w:gridSpan w:val="2"/>
          </w:tcPr>
          <w:p w14:paraId="582D21B8" w14:textId="77777777" w:rsidR="008049E8" w:rsidRPr="008049E8" w:rsidRDefault="008049E8" w:rsidP="008049E8"/>
        </w:tc>
        <w:tc>
          <w:tcPr>
            <w:tcW w:w="2013" w:type="dxa"/>
            <w:gridSpan w:val="2"/>
          </w:tcPr>
          <w:p w14:paraId="5673718D" w14:textId="77777777" w:rsidR="008049E8" w:rsidRPr="008049E8" w:rsidRDefault="008049E8" w:rsidP="008049E8"/>
        </w:tc>
        <w:tc>
          <w:tcPr>
            <w:tcW w:w="3231" w:type="dxa"/>
            <w:gridSpan w:val="3"/>
          </w:tcPr>
          <w:p w14:paraId="25D802AB" w14:textId="77777777" w:rsidR="008049E8" w:rsidRPr="008049E8" w:rsidRDefault="008049E8" w:rsidP="008049E8"/>
        </w:tc>
        <w:tc>
          <w:tcPr>
            <w:tcW w:w="3545" w:type="dxa"/>
            <w:gridSpan w:val="3"/>
          </w:tcPr>
          <w:p w14:paraId="6AEB28CB" w14:textId="77777777" w:rsidR="008049E8" w:rsidRPr="008049E8" w:rsidRDefault="008049E8" w:rsidP="008049E8"/>
        </w:tc>
      </w:tr>
      <w:tr w:rsidR="008049E8" w:rsidRPr="008049E8" w14:paraId="1DB7A111" w14:textId="77777777" w:rsidTr="00E935C3">
        <w:trPr>
          <w:gridAfter w:val="1"/>
          <w:wAfter w:w="113" w:type="dxa"/>
        </w:trPr>
        <w:tc>
          <w:tcPr>
            <w:tcW w:w="15593" w:type="dxa"/>
            <w:gridSpan w:val="14"/>
          </w:tcPr>
          <w:p w14:paraId="516B5563" w14:textId="77777777" w:rsidR="008049E8" w:rsidRPr="008049E8" w:rsidRDefault="008049E8" w:rsidP="008049E8">
            <w:r w:rsidRPr="008049E8">
              <w:lastRenderedPageBreak/>
              <w:t>1.13. Для садово-огородного хозяйства</w:t>
            </w:r>
          </w:p>
        </w:tc>
      </w:tr>
      <w:tr w:rsidR="008049E8" w:rsidRPr="008049E8" w14:paraId="74F8349D" w14:textId="77777777" w:rsidTr="00E935C3">
        <w:trPr>
          <w:gridAfter w:val="1"/>
          <w:wAfter w:w="113" w:type="dxa"/>
        </w:trPr>
        <w:tc>
          <w:tcPr>
            <w:tcW w:w="708" w:type="dxa"/>
            <w:gridSpan w:val="2"/>
          </w:tcPr>
          <w:p w14:paraId="28AAC472" w14:textId="77777777" w:rsidR="008049E8" w:rsidRPr="008049E8" w:rsidRDefault="008049E8" w:rsidP="008049E8">
            <w:r w:rsidRPr="008049E8">
              <w:t>1.13.1</w:t>
            </w:r>
          </w:p>
        </w:tc>
        <w:tc>
          <w:tcPr>
            <w:tcW w:w="4111" w:type="dxa"/>
            <w:gridSpan w:val="2"/>
          </w:tcPr>
          <w:p w14:paraId="3A3F16E4" w14:textId="77777777" w:rsidR="008049E8" w:rsidRPr="008049E8" w:rsidRDefault="008049E8" w:rsidP="008049E8">
            <w:r w:rsidRPr="008049E8">
              <w:t>Газонокосилки триммеры (для стрижки</w:t>
            </w:r>
          </w:p>
        </w:tc>
        <w:tc>
          <w:tcPr>
            <w:tcW w:w="1985" w:type="dxa"/>
            <w:gridSpan w:val="2"/>
          </w:tcPr>
          <w:p w14:paraId="215DFBA0" w14:textId="77777777" w:rsidR="008049E8" w:rsidRPr="008049E8" w:rsidRDefault="008049E8" w:rsidP="008049E8">
            <w:r w:rsidRPr="008049E8">
              <w:t>Сертификация</w:t>
            </w:r>
          </w:p>
        </w:tc>
        <w:tc>
          <w:tcPr>
            <w:tcW w:w="2013" w:type="dxa"/>
            <w:gridSpan w:val="2"/>
          </w:tcPr>
          <w:p w14:paraId="2D8AF7F3" w14:textId="77777777" w:rsidR="008049E8" w:rsidRPr="008049E8" w:rsidRDefault="008049E8" w:rsidP="008049E8">
            <w:r w:rsidRPr="008049E8">
              <w:t>8433 11 100 0</w:t>
            </w:r>
          </w:p>
        </w:tc>
        <w:tc>
          <w:tcPr>
            <w:tcW w:w="3231" w:type="dxa"/>
            <w:gridSpan w:val="3"/>
          </w:tcPr>
          <w:p w14:paraId="4757026A" w14:textId="77777777" w:rsidR="008049E8" w:rsidRPr="008049E8" w:rsidRDefault="008049E8" w:rsidP="008049E8">
            <w:r w:rsidRPr="008049E8">
              <w:t xml:space="preserve">ТР ТС 004/2011 </w:t>
            </w:r>
          </w:p>
        </w:tc>
        <w:tc>
          <w:tcPr>
            <w:tcW w:w="3545" w:type="dxa"/>
            <w:gridSpan w:val="3"/>
          </w:tcPr>
          <w:p w14:paraId="70046DE1" w14:textId="77777777" w:rsidR="008049E8" w:rsidRPr="008049E8" w:rsidRDefault="008049E8" w:rsidP="008049E8"/>
        </w:tc>
      </w:tr>
      <w:tr w:rsidR="008049E8" w:rsidRPr="008049E8" w14:paraId="19BFB5AD" w14:textId="77777777" w:rsidTr="00E935C3">
        <w:trPr>
          <w:gridAfter w:val="1"/>
          <w:wAfter w:w="113" w:type="dxa"/>
        </w:trPr>
        <w:tc>
          <w:tcPr>
            <w:tcW w:w="708" w:type="dxa"/>
            <w:gridSpan w:val="2"/>
          </w:tcPr>
          <w:p w14:paraId="7107702E" w14:textId="77777777" w:rsidR="008049E8" w:rsidRPr="008049E8" w:rsidRDefault="008049E8" w:rsidP="008049E8"/>
        </w:tc>
        <w:tc>
          <w:tcPr>
            <w:tcW w:w="4111" w:type="dxa"/>
            <w:gridSpan w:val="2"/>
          </w:tcPr>
          <w:p w14:paraId="45678C5F" w14:textId="77777777" w:rsidR="008049E8" w:rsidRPr="008049E8" w:rsidRDefault="008049E8" w:rsidP="008049E8">
            <w:r w:rsidRPr="008049E8">
              <w:t>газонов и живой изгороди)</w:t>
            </w:r>
          </w:p>
        </w:tc>
        <w:tc>
          <w:tcPr>
            <w:tcW w:w="1985" w:type="dxa"/>
            <w:gridSpan w:val="2"/>
          </w:tcPr>
          <w:p w14:paraId="3080F580" w14:textId="77777777" w:rsidR="008049E8" w:rsidRPr="008049E8" w:rsidRDefault="008049E8" w:rsidP="008049E8">
            <w:r w:rsidRPr="008049E8">
              <w:t>Схемы: 1С, 3С, 4С</w:t>
            </w:r>
          </w:p>
        </w:tc>
        <w:tc>
          <w:tcPr>
            <w:tcW w:w="2013" w:type="dxa"/>
            <w:gridSpan w:val="2"/>
          </w:tcPr>
          <w:p w14:paraId="5E56F2EF" w14:textId="77777777" w:rsidR="008049E8" w:rsidRPr="008049E8" w:rsidRDefault="008049E8" w:rsidP="008049E8">
            <w:r w:rsidRPr="008049E8">
              <w:t>8433 19 100 0</w:t>
            </w:r>
          </w:p>
        </w:tc>
        <w:tc>
          <w:tcPr>
            <w:tcW w:w="3231" w:type="dxa"/>
            <w:gridSpan w:val="3"/>
          </w:tcPr>
          <w:p w14:paraId="48B2A6F2" w14:textId="77777777" w:rsidR="008049E8" w:rsidRPr="008049E8" w:rsidRDefault="008049E8" w:rsidP="008049E8">
            <w:r w:rsidRPr="008049E8">
              <w:t>ГОСТ ISO 2859-1-2009</w:t>
            </w:r>
          </w:p>
        </w:tc>
        <w:tc>
          <w:tcPr>
            <w:tcW w:w="3545" w:type="dxa"/>
            <w:gridSpan w:val="3"/>
          </w:tcPr>
          <w:p w14:paraId="08BB6FE1" w14:textId="77777777" w:rsidR="008049E8" w:rsidRPr="008049E8" w:rsidRDefault="008049E8" w:rsidP="008049E8"/>
        </w:tc>
      </w:tr>
      <w:tr w:rsidR="008049E8" w:rsidRPr="008049E8" w14:paraId="267B6017" w14:textId="77777777" w:rsidTr="00E935C3">
        <w:trPr>
          <w:gridAfter w:val="1"/>
          <w:wAfter w:w="113" w:type="dxa"/>
        </w:trPr>
        <w:tc>
          <w:tcPr>
            <w:tcW w:w="708" w:type="dxa"/>
            <w:gridSpan w:val="2"/>
          </w:tcPr>
          <w:p w14:paraId="6AA96465" w14:textId="77777777" w:rsidR="008049E8" w:rsidRPr="008049E8" w:rsidRDefault="008049E8" w:rsidP="008049E8"/>
        </w:tc>
        <w:tc>
          <w:tcPr>
            <w:tcW w:w="4111" w:type="dxa"/>
            <w:gridSpan w:val="2"/>
          </w:tcPr>
          <w:p w14:paraId="7F7D5985" w14:textId="77777777" w:rsidR="008049E8" w:rsidRPr="008049E8" w:rsidRDefault="008049E8" w:rsidP="008049E8"/>
        </w:tc>
        <w:tc>
          <w:tcPr>
            <w:tcW w:w="1985" w:type="dxa"/>
            <w:gridSpan w:val="2"/>
          </w:tcPr>
          <w:p w14:paraId="06E03390" w14:textId="77777777" w:rsidR="008049E8" w:rsidRPr="008049E8" w:rsidRDefault="008049E8" w:rsidP="008049E8"/>
        </w:tc>
        <w:tc>
          <w:tcPr>
            <w:tcW w:w="2013" w:type="dxa"/>
            <w:gridSpan w:val="2"/>
          </w:tcPr>
          <w:p w14:paraId="6226D2AF" w14:textId="77777777" w:rsidR="008049E8" w:rsidRPr="008049E8" w:rsidRDefault="008049E8" w:rsidP="008049E8">
            <w:r w:rsidRPr="008049E8">
              <w:t>8467 29 300 0</w:t>
            </w:r>
          </w:p>
        </w:tc>
        <w:tc>
          <w:tcPr>
            <w:tcW w:w="3231" w:type="dxa"/>
            <w:gridSpan w:val="3"/>
          </w:tcPr>
          <w:p w14:paraId="066D6655" w14:textId="77777777" w:rsidR="008049E8" w:rsidRPr="008049E8" w:rsidRDefault="008049E8" w:rsidP="008049E8">
            <w:r w:rsidRPr="008049E8">
              <w:t>ГОСТ IEC 60335-1-2015</w:t>
            </w:r>
          </w:p>
        </w:tc>
        <w:tc>
          <w:tcPr>
            <w:tcW w:w="3545" w:type="dxa"/>
            <w:gridSpan w:val="3"/>
          </w:tcPr>
          <w:p w14:paraId="2DFB8DCB" w14:textId="77777777" w:rsidR="008049E8" w:rsidRPr="008049E8" w:rsidRDefault="008049E8" w:rsidP="008049E8"/>
        </w:tc>
      </w:tr>
      <w:tr w:rsidR="008049E8" w:rsidRPr="008049E8" w14:paraId="1935EE03" w14:textId="77777777" w:rsidTr="00E935C3">
        <w:trPr>
          <w:gridAfter w:val="1"/>
          <w:wAfter w:w="113" w:type="dxa"/>
        </w:trPr>
        <w:tc>
          <w:tcPr>
            <w:tcW w:w="708" w:type="dxa"/>
            <w:gridSpan w:val="2"/>
          </w:tcPr>
          <w:p w14:paraId="662226CC" w14:textId="77777777" w:rsidR="008049E8" w:rsidRPr="008049E8" w:rsidRDefault="008049E8" w:rsidP="008049E8"/>
        </w:tc>
        <w:tc>
          <w:tcPr>
            <w:tcW w:w="4111" w:type="dxa"/>
            <w:gridSpan w:val="2"/>
          </w:tcPr>
          <w:p w14:paraId="47375526" w14:textId="77777777" w:rsidR="008049E8" w:rsidRPr="008049E8" w:rsidRDefault="008049E8" w:rsidP="008049E8"/>
        </w:tc>
        <w:tc>
          <w:tcPr>
            <w:tcW w:w="1985" w:type="dxa"/>
            <w:gridSpan w:val="2"/>
          </w:tcPr>
          <w:p w14:paraId="30CA6201" w14:textId="77777777" w:rsidR="008049E8" w:rsidRPr="008049E8" w:rsidRDefault="008049E8" w:rsidP="008049E8"/>
        </w:tc>
        <w:tc>
          <w:tcPr>
            <w:tcW w:w="2013" w:type="dxa"/>
            <w:gridSpan w:val="2"/>
          </w:tcPr>
          <w:p w14:paraId="5F1E99FA" w14:textId="77777777" w:rsidR="008049E8" w:rsidRPr="008049E8" w:rsidRDefault="008049E8" w:rsidP="008049E8">
            <w:r w:rsidRPr="008049E8">
              <w:t>8467 29 800 0</w:t>
            </w:r>
          </w:p>
        </w:tc>
        <w:tc>
          <w:tcPr>
            <w:tcW w:w="3231" w:type="dxa"/>
            <w:gridSpan w:val="3"/>
          </w:tcPr>
          <w:p w14:paraId="3405EEF4" w14:textId="77777777" w:rsidR="008049E8" w:rsidRPr="008049E8" w:rsidRDefault="008049E8" w:rsidP="008049E8"/>
        </w:tc>
        <w:tc>
          <w:tcPr>
            <w:tcW w:w="3545" w:type="dxa"/>
            <w:gridSpan w:val="3"/>
          </w:tcPr>
          <w:p w14:paraId="62ACC607" w14:textId="77777777" w:rsidR="008049E8" w:rsidRPr="008049E8" w:rsidRDefault="008049E8" w:rsidP="008049E8"/>
        </w:tc>
      </w:tr>
      <w:tr w:rsidR="008049E8" w:rsidRPr="008049E8" w14:paraId="201C450A" w14:textId="77777777" w:rsidTr="00E935C3">
        <w:trPr>
          <w:gridAfter w:val="1"/>
          <w:wAfter w:w="113" w:type="dxa"/>
        </w:trPr>
        <w:tc>
          <w:tcPr>
            <w:tcW w:w="708" w:type="dxa"/>
            <w:gridSpan w:val="2"/>
          </w:tcPr>
          <w:p w14:paraId="44F8990B" w14:textId="77777777" w:rsidR="008049E8" w:rsidRPr="008049E8" w:rsidRDefault="008049E8" w:rsidP="008049E8"/>
        </w:tc>
        <w:tc>
          <w:tcPr>
            <w:tcW w:w="4111" w:type="dxa"/>
            <w:gridSpan w:val="2"/>
          </w:tcPr>
          <w:p w14:paraId="10141E6E" w14:textId="77777777" w:rsidR="008049E8" w:rsidRPr="008049E8" w:rsidRDefault="008049E8" w:rsidP="008049E8"/>
        </w:tc>
        <w:tc>
          <w:tcPr>
            <w:tcW w:w="1985" w:type="dxa"/>
            <w:gridSpan w:val="2"/>
          </w:tcPr>
          <w:p w14:paraId="6EE016DC" w14:textId="77777777" w:rsidR="008049E8" w:rsidRPr="008049E8" w:rsidRDefault="008049E8" w:rsidP="008049E8"/>
        </w:tc>
        <w:tc>
          <w:tcPr>
            <w:tcW w:w="2013" w:type="dxa"/>
            <w:gridSpan w:val="2"/>
          </w:tcPr>
          <w:p w14:paraId="25D9D8E7" w14:textId="77777777" w:rsidR="008049E8" w:rsidRPr="008049E8" w:rsidRDefault="008049E8" w:rsidP="008049E8"/>
        </w:tc>
        <w:tc>
          <w:tcPr>
            <w:tcW w:w="3231" w:type="dxa"/>
            <w:gridSpan w:val="3"/>
          </w:tcPr>
          <w:p w14:paraId="3162EDCF" w14:textId="77777777" w:rsidR="008049E8" w:rsidRPr="008049E8" w:rsidRDefault="008049E8" w:rsidP="008049E8">
            <w:r w:rsidRPr="008049E8">
              <w:t>ГОСТ 14254-2015</w:t>
            </w:r>
          </w:p>
        </w:tc>
        <w:tc>
          <w:tcPr>
            <w:tcW w:w="3545" w:type="dxa"/>
            <w:gridSpan w:val="3"/>
          </w:tcPr>
          <w:p w14:paraId="3B49FA83" w14:textId="77777777" w:rsidR="008049E8" w:rsidRPr="008049E8" w:rsidRDefault="008049E8" w:rsidP="008049E8"/>
        </w:tc>
      </w:tr>
      <w:tr w:rsidR="008049E8" w:rsidRPr="008049E8" w14:paraId="3CECA969" w14:textId="77777777" w:rsidTr="00E935C3">
        <w:trPr>
          <w:gridAfter w:val="1"/>
          <w:wAfter w:w="113" w:type="dxa"/>
        </w:trPr>
        <w:tc>
          <w:tcPr>
            <w:tcW w:w="708" w:type="dxa"/>
            <w:gridSpan w:val="2"/>
          </w:tcPr>
          <w:p w14:paraId="7791551D" w14:textId="77777777" w:rsidR="008049E8" w:rsidRPr="008049E8" w:rsidRDefault="008049E8" w:rsidP="008049E8"/>
        </w:tc>
        <w:tc>
          <w:tcPr>
            <w:tcW w:w="4111" w:type="dxa"/>
            <w:gridSpan w:val="2"/>
          </w:tcPr>
          <w:p w14:paraId="1D7B3A7D" w14:textId="77777777" w:rsidR="008049E8" w:rsidRPr="008049E8" w:rsidRDefault="008049E8" w:rsidP="008049E8"/>
        </w:tc>
        <w:tc>
          <w:tcPr>
            <w:tcW w:w="1985" w:type="dxa"/>
            <w:gridSpan w:val="2"/>
          </w:tcPr>
          <w:p w14:paraId="1B7F981E" w14:textId="77777777" w:rsidR="008049E8" w:rsidRPr="008049E8" w:rsidRDefault="008049E8" w:rsidP="008049E8"/>
        </w:tc>
        <w:tc>
          <w:tcPr>
            <w:tcW w:w="2013" w:type="dxa"/>
            <w:gridSpan w:val="2"/>
          </w:tcPr>
          <w:p w14:paraId="08FB6E0D" w14:textId="77777777" w:rsidR="008049E8" w:rsidRPr="008049E8" w:rsidRDefault="008049E8" w:rsidP="008049E8"/>
        </w:tc>
        <w:tc>
          <w:tcPr>
            <w:tcW w:w="3231" w:type="dxa"/>
            <w:gridSpan w:val="3"/>
          </w:tcPr>
          <w:p w14:paraId="30B99036" w14:textId="77777777" w:rsidR="008049E8" w:rsidRPr="008049E8" w:rsidRDefault="008049E8" w:rsidP="008049E8">
            <w:r w:rsidRPr="008049E8">
              <w:t>ГОСТ МЭК 61293-2002</w:t>
            </w:r>
          </w:p>
        </w:tc>
        <w:tc>
          <w:tcPr>
            <w:tcW w:w="3545" w:type="dxa"/>
            <w:gridSpan w:val="3"/>
          </w:tcPr>
          <w:p w14:paraId="59DE36E4" w14:textId="77777777" w:rsidR="008049E8" w:rsidRPr="008049E8" w:rsidRDefault="008049E8" w:rsidP="008049E8"/>
        </w:tc>
      </w:tr>
      <w:tr w:rsidR="008049E8" w:rsidRPr="008049E8" w14:paraId="7B8F1596" w14:textId="77777777" w:rsidTr="00E935C3">
        <w:trPr>
          <w:gridAfter w:val="1"/>
          <w:wAfter w:w="113" w:type="dxa"/>
        </w:trPr>
        <w:tc>
          <w:tcPr>
            <w:tcW w:w="708" w:type="dxa"/>
            <w:gridSpan w:val="2"/>
          </w:tcPr>
          <w:p w14:paraId="5E2C0027" w14:textId="77777777" w:rsidR="008049E8" w:rsidRPr="008049E8" w:rsidRDefault="008049E8" w:rsidP="008049E8"/>
        </w:tc>
        <w:tc>
          <w:tcPr>
            <w:tcW w:w="4111" w:type="dxa"/>
            <w:gridSpan w:val="2"/>
          </w:tcPr>
          <w:p w14:paraId="590EBE4B" w14:textId="77777777" w:rsidR="008049E8" w:rsidRPr="008049E8" w:rsidRDefault="008049E8" w:rsidP="008049E8"/>
        </w:tc>
        <w:tc>
          <w:tcPr>
            <w:tcW w:w="1985" w:type="dxa"/>
            <w:gridSpan w:val="2"/>
          </w:tcPr>
          <w:p w14:paraId="25A73331" w14:textId="77777777" w:rsidR="008049E8" w:rsidRPr="008049E8" w:rsidRDefault="008049E8" w:rsidP="008049E8"/>
        </w:tc>
        <w:tc>
          <w:tcPr>
            <w:tcW w:w="2013" w:type="dxa"/>
            <w:gridSpan w:val="2"/>
          </w:tcPr>
          <w:p w14:paraId="1A63A084" w14:textId="77777777" w:rsidR="008049E8" w:rsidRPr="008049E8" w:rsidRDefault="008049E8" w:rsidP="008049E8"/>
        </w:tc>
        <w:tc>
          <w:tcPr>
            <w:tcW w:w="3231" w:type="dxa"/>
            <w:gridSpan w:val="3"/>
          </w:tcPr>
          <w:p w14:paraId="7B11A6E4" w14:textId="77777777" w:rsidR="008049E8" w:rsidRPr="008049E8" w:rsidRDefault="008049E8" w:rsidP="008049E8">
            <w:r w:rsidRPr="008049E8">
              <w:t>ГОСТ МЭК 60335-1-2008</w:t>
            </w:r>
          </w:p>
        </w:tc>
        <w:tc>
          <w:tcPr>
            <w:tcW w:w="3545" w:type="dxa"/>
            <w:gridSpan w:val="3"/>
          </w:tcPr>
          <w:p w14:paraId="6F3C68D8" w14:textId="77777777" w:rsidR="008049E8" w:rsidRPr="008049E8" w:rsidRDefault="008049E8" w:rsidP="008049E8"/>
        </w:tc>
      </w:tr>
      <w:tr w:rsidR="008049E8" w:rsidRPr="008049E8" w14:paraId="75226E1B" w14:textId="77777777" w:rsidTr="00E935C3">
        <w:trPr>
          <w:gridAfter w:val="1"/>
          <w:wAfter w:w="113" w:type="dxa"/>
        </w:trPr>
        <w:tc>
          <w:tcPr>
            <w:tcW w:w="708" w:type="dxa"/>
            <w:gridSpan w:val="2"/>
          </w:tcPr>
          <w:p w14:paraId="3B3C03B8" w14:textId="77777777" w:rsidR="008049E8" w:rsidRPr="008049E8" w:rsidRDefault="008049E8" w:rsidP="008049E8"/>
        </w:tc>
        <w:tc>
          <w:tcPr>
            <w:tcW w:w="4111" w:type="dxa"/>
            <w:gridSpan w:val="2"/>
          </w:tcPr>
          <w:p w14:paraId="086776CC" w14:textId="77777777" w:rsidR="008049E8" w:rsidRPr="008049E8" w:rsidRDefault="008049E8" w:rsidP="008049E8"/>
        </w:tc>
        <w:tc>
          <w:tcPr>
            <w:tcW w:w="1985" w:type="dxa"/>
            <w:gridSpan w:val="2"/>
          </w:tcPr>
          <w:p w14:paraId="0445387E" w14:textId="77777777" w:rsidR="008049E8" w:rsidRPr="008049E8" w:rsidRDefault="008049E8" w:rsidP="008049E8"/>
        </w:tc>
        <w:tc>
          <w:tcPr>
            <w:tcW w:w="2013" w:type="dxa"/>
            <w:gridSpan w:val="2"/>
          </w:tcPr>
          <w:p w14:paraId="6E94FF14" w14:textId="77777777" w:rsidR="008049E8" w:rsidRPr="008049E8" w:rsidRDefault="008049E8" w:rsidP="008049E8"/>
        </w:tc>
        <w:tc>
          <w:tcPr>
            <w:tcW w:w="3231" w:type="dxa"/>
            <w:gridSpan w:val="3"/>
          </w:tcPr>
          <w:p w14:paraId="650AA324" w14:textId="77777777" w:rsidR="008049E8" w:rsidRPr="008049E8" w:rsidRDefault="008049E8" w:rsidP="008049E8">
            <w:r w:rsidRPr="008049E8">
              <w:t>ГОСТ IEC 60335-2-77-2011</w:t>
            </w:r>
          </w:p>
        </w:tc>
        <w:tc>
          <w:tcPr>
            <w:tcW w:w="3545" w:type="dxa"/>
            <w:gridSpan w:val="3"/>
          </w:tcPr>
          <w:p w14:paraId="6421861A" w14:textId="77777777" w:rsidR="008049E8" w:rsidRPr="008049E8" w:rsidRDefault="008049E8" w:rsidP="008049E8"/>
        </w:tc>
      </w:tr>
      <w:tr w:rsidR="008049E8" w:rsidRPr="008049E8" w14:paraId="6D151C32" w14:textId="77777777" w:rsidTr="00E935C3">
        <w:trPr>
          <w:gridAfter w:val="1"/>
          <w:wAfter w:w="113" w:type="dxa"/>
        </w:trPr>
        <w:tc>
          <w:tcPr>
            <w:tcW w:w="708" w:type="dxa"/>
            <w:gridSpan w:val="2"/>
          </w:tcPr>
          <w:p w14:paraId="44E6F9C5" w14:textId="77777777" w:rsidR="008049E8" w:rsidRPr="008049E8" w:rsidRDefault="008049E8" w:rsidP="008049E8"/>
        </w:tc>
        <w:tc>
          <w:tcPr>
            <w:tcW w:w="4111" w:type="dxa"/>
            <w:gridSpan w:val="2"/>
          </w:tcPr>
          <w:p w14:paraId="6C08CD0F" w14:textId="77777777" w:rsidR="008049E8" w:rsidRPr="008049E8" w:rsidRDefault="008049E8" w:rsidP="008049E8"/>
        </w:tc>
        <w:tc>
          <w:tcPr>
            <w:tcW w:w="1985" w:type="dxa"/>
            <w:gridSpan w:val="2"/>
          </w:tcPr>
          <w:p w14:paraId="28AFB821" w14:textId="77777777" w:rsidR="008049E8" w:rsidRPr="008049E8" w:rsidRDefault="008049E8" w:rsidP="008049E8"/>
        </w:tc>
        <w:tc>
          <w:tcPr>
            <w:tcW w:w="2013" w:type="dxa"/>
            <w:gridSpan w:val="2"/>
          </w:tcPr>
          <w:p w14:paraId="7837913E" w14:textId="77777777" w:rsidR="008049E8" w:rsidRPr="008049E8" w:rsidRDefault="008049E8" w:rsidP="008049E8"/>
        </w:tc>
        <w:tc>
          <w:tcPr>
            <w:tcW w:w="3231" w:type="dxa"/>
            <w:gridSpan w:val="3"/>
          </w:tcPr>
          <w:p w14:paraId="06CBEDC4" w14:textId="77777777" w:rsidR="008049E8" w:rsidRPr="008049E8" w:rsidRDefault="008049E8" w:rsidP="008049E8">
            <w:r w:rsidRPr="008049E8">
              <w:t>ГОСТ МЭК 60335-2-92-2004</w:t>
            </w:r>
          </w:p>
        </w:tc>
        <w:tc>
          <w:tcPr>
            <w:tcW w:w="3545" w:type="dxa"/>
            <w:gridSpan w:val="3"/>
          </w:tcPr>
          <w:p w14:paraId="586D1D97" w14:textId="77777777" w:rsidR="008049E8" w:rsidRPr="008049E8" w:rsidRDefault="008049E8" w:rsidP="008049E8"/>
        </w:tc>
      </w:tr>
      <w:tr w:rsidR="008049E8" w:rsidRPr="008049E8" w14:paraId="3B7FF7CF" w14:textId="77777777" w:rsidTr="00E935C3">
        <w:trPr>
          <w:gridAfter w:val="1"/>
          <w:wAfter w:w="113" w:type="dxa"/>
        </w:trPr>
        <w:tc>
          <w:tcPr>
            <w:tcW w:w="708" w:type="dxa"/>
            <w:gridSpan w:val="2"/>
          </w:tcPr>
          <w:p w14:paraId="5DE78B0B" w14:textId="77777777" w:rsidR="008049E8" w:rsidRPr="008049E8" w:rsidRDefault="008049E8" w:rsidP="008049E8"/>
        </w:tc>
        <w:tc>
          <w:tcPr>
            <w:tcW w:w="4111" w:type="dxa"/>
            <w:gridSpan w:val="2"/>
          </w:tcPr>
          <w:p w14:paraId="16CE1FF5" w14:textId="77777777" w:rsidR="008049E8" w:rsidRPr="008049E8" w:rsidRDefault="008049E8" w:rsidP="008049E8"/>
        </w:tc>
        <w:tc>
          <w:tcPr>
            <w:tcW w:w="1985" w:type="dxa"/>
            <w:gridSpan w:val="2"/>
          </w:tcPr>
          <w:p w14:paraId="7CACB040" w14:textId="77777777" w:rsidR="008049E8" w:rsidRPr="008049E8" w:rsidRDefault="008049E8" w:rsidP="008049E8"/>
        </w:tc>
        <w:tc>
          <w:tcPr>
            <w:tcW w:w="2013" w:type="dxa"/>
            <w:gridSpan w:val="2"/>
          </w:tcPr>
          <w:p w14:paraId="07F27493" w14:textId="77777777" w:rsidR="008049E8" w:rsidRPr="008049E8" w:rsidRDefault="008049E8" w:rsidP="008049E8"/>
        </w:tc>
        <w:tc>
          <w:tcPr>
            <w:tcW w:w="3231" w:type="dxa"/>
            <w:gridSpan w:val="3"/>
          </w:tcPr>
          <w:p w14:paraId="7B6EDF79" w14:textId="77777777" w:rsidR="008049E8" w:rsidRPr="008049E8" w:rsidRDefault="008049E8" w:rsidP="008049E8">
            <w:r w:rsidRPr="008049E8">
              <w:t>ГОСТ МЭК 60335-2-94-2004</w:t>
            </w:r>
          </w:p>
        </w:tc>
        <w:tc>
          <w:tcPr>
            <w:tcW w:w="3545" w:type="dxa"/>
            <w:gridSpan w:val="3"/>
          </w:tcPr>
          <w:p w14:paraId="67802E60" w14:textId="77777777" w:rsidR="008049E8" w:rsidRPr="008049E8" w:rsidRDefault="008049E8" w:rsidP="008049E8"/>
        </w:tc>
      </w:tr>
      <w:tr w:rsidR="008049E8" w:rsidRPr="008049E8" w14:paraId="4045E814" w14:textId="77777777" w:rsidTr="00E935C3">
        <w:trPr>
          <w:gridAfter w:val="1"/>
          <w:wAfter w:w="113" w:type="dxa"/>
        </w:trPr>
        <w:tc>
          <w:tcPr>
            <w:tcW w:w="708" w:type="dxa"/>
            <w:gridSpan w:val="2"/>
          </w:tcPr>
          <w:p w14:paraId="37529F5C" w14:textId="77777777" w:rsidR="008049E8" w:rsidRPr="008049E8" w:rsidRDefault="008049E8" w:rsidP="008049E8"/>
        </w:tc>
        <w:tc>
          <w:tcPr>
            <w:tcW w:w="4111" w:type="dxa"/>
            <w:gridSpan w:val="2"/>
          </w:tcPr>
          <w:p w14:paraId="77B85A1F" w14:textId="77777777" w:rsidR="008049E8" w:rsidRPr="008049E8" w:rsidRDefault="008049E8" w:rsidP="008049E8"/>
        </w:tc>
        <w:tc>
          <w:tcPr>
            <w:tcW w:w="1985" w:type="dxa"/>
            <w:gridSpan w:val="2"/>
          </w:tcPr>
          <w:p w14:paraId="76663EF6" w14:textId="77777777" w:rsidR="008049E8" w:rsidRPr="008049E8" w:rsidRDefault="008049E8" w:rsidP="008049E8"/>
        </w:tc>
        <w:tc>
          <w:tcPr>
            <w:tcW w:w="2013" w:type="dxa"/>
            <w:gridSpan w:val="2"/>
          </w:tcPr>
          <w:p w14:paraId="4B8A4C31" w14:textId="77777777" w:rsidR="008049E8" w:rsidRPr="008049E8" w:rsidRDefault="008049E8" w:rsidP="008049E8"/>
        </w:tc>
        <w:tc>
          <w:tcPr>
            <w:tcW w:w="3231" w:type="dxa"/>
            <w:gridSpan w:val="3"/>
          </w:tcPr>
          <w:p w14:paraId="1399D223" w14:textId="77777777" w:rsidR="008049E8" w:rsidRPr="008049E8" w:rsidRDefault="008049E8" w:rsidP="008049E8">
            <w:r w:rsidRPr="008049E8">
              <w:t>ГОСТ IEC 60745-1-2011</w:t>
            </w:r>
          </w:p>
        </w:tc>
        <w:tc>
          <w:tcPr>
            <w:tcW w:w="3545" w:type="dxa"/>
            <w:gridSpan w:val="3"/>
          </w:tcPr>
          <w:p w14:paraId="0F1F567E" w14:textId="77777777" w:rsidR="008049E8" w:rsidRPr="008049E8" w:rsidRDefault="008049E8" w:rsidP="008049E8"/>
        </w:tc>
      </w:tr>
      <w:tr w:rsidR="008049E8" w:rsidRPr="008049E8" w14:paraId="157F6A6E" w14:textId="77777777" w:rsidTr="00E935C3">
        <w:trPr>
          <w:gridAfter w:val="1"/>
          <w:wAfter w:w="113" w:type="dxa"/>
        </w:trPr>
        <w:tc>
          <w:tcPr>
            <w:tcW w:w="708" w:type="dxa"/>
            <w:gridSpan w:val="2"/>
          </w:tcPr>
          <w:p w14:paraId="54E52BF8" w14:textId="77777777" w:rsidR="008049E8" w:rsidRPr="008049E8" w:rsidRDefault="008049E8" w:rsidP="008049E8"/>
        </w:tc>
        <w:tc>
          <w:tcPr>
            <w:tcW w:w="4111" w:type="dxa"/>
            <w:gridSpan w:val="2"/>
          </w:tcPr>
          <w:p w14:paraId="76D4A7BA" w14:textId="77777777" w:rsidR="008049E8" w:rsidRPr="008049E8" w:rsidRDefault="008049E8" w:rsidP="008049E8"/>
        </w:tc>
        <w:tc>
          <w:tcPr>
            <w:tcW w:w="1985" w:type="dxa"/>
            <w:gridSpan w:val="2"/>
          </w:tcPr>
          <w:p w14:paraId="57337438" w14:textId="77777777" w:rsidR="008049E8" w:rsidRPr="008049E8" w:rsidRDefault="008049E8" w:rsidP="008049E8"/>
        </w:tc>
        <w:tc>
          <w:tcPr>
            <w:tcW w:w="2013" w:type="dxa"/>
            <w:gridSpan w:val="2"/>
          </w:tcPr>
          <w:p w14:paraId="6BFE66AD" w14:textId="77777777" w:rsidR="008049E8" w:rsidRPr="008049E8" w:rsidRDefault="008049E8" w:rsidP="008049E8"/>
        </w:tc>
        <w:tc>
          <w:tcPr>
            <w:tcW w:w="3231" w:type="dxa"/>
            <w:gridSpan w:val="3"/>
          </w:tcPr>
          <w:p w14:paraId="19B5EEFD" w14:textId="77777777" w:rsidR="008049E8" w:rsidRPr="008049E8" w:rsidRDefault="008049E8" w:rsidP="008049E8">
            <w:r w:rsidRPr="008049E8">
              <w:t>ЕСЭГТ, утв. Реш. КТС от</w:t>
            </w:r>
          </w:p>
        </w:tc>
        <w:tc>
          <w:tcPr>
            <w:tcW w:w="3545" w:type="dxa"/>
            <w:gridSpan w:val="3"/>
          </w:tcPr>
          <w:p w14:paraId="739E285D" w14:textId="77777777" w:rsidR="008049E8" w:rsidRPr="008049E8" w:rsidRDefault="008049E8" w:rsidP="008049E8"/>
        </w:tc>
      </w:tr>
      <w:tr w:rsidR="008049E8" w:rsidRPr="008049E8" w14:paraId="5B005563" w14:textId="77777777" w:rsidTr="00E935C3">
        <w:trPr>
          <w:gridAfter w:val="1"/>
          <w:wAfter w:w="113" w:type="dxa"/>
        </w:trPr>
        <w:tc>
          <w:tcPr>
            <w:tcW w:w="708" w:type="dxa"/>
            <w:gridSpan w:val="2"/>
          </w:tcPr>
          <w:p w14:paraId="5422AE24" w14:textId="77777777" w:rsidR="008049E8" w:rsidRPr="008049E8" w:rsidRDefault="008049E8" w:rsidP="008049E8"/>
        </w:tc>
        <w:tc>
          <w:tcPr>
            <w:tcW w:w="4111" w:type="dxa"/>
            <w:gridSpan w:val="2"/>
          </w:tcPr>
          <w:p w14:paraId="517F6D0D" w14:textId="77777777" w:rsidR="008049E8" w:rsidRPr="008049E8" w:rsidRDefault="008049E8" w:rsidP="008049E8"/>
        </w:tc>
        <w:tc>
          <w:tcPr>
            <w:tcW w:w="1985" w:type="dxa"/>
            <w:gridSpan w:val="2"/>
          </w:tcPr>
          <w:p w14:paraId="20875AA0" w14:textId="77777777" w:rsidR="008049E8" w:rsidRPr="008049E8" w:rsidRDefault="008049E8" w:rsidP="008049E8"/>
        </w:tc>
        <w:tc>
          <w:tcPr>
            <w:tcW w:w="2013" w:type="dxa"/>
            <w:gridSpan w:val="2"/>
          </w:tcPr>
          <w:p w14:paraId="03AC69DF" w14:textId="77777777" w:rsidR="008049E8" w:rsidRPr="008049E8" w:rsidRDefault="008049E8" w:rsidP="008049E8"/>
        </w:tc>
        <w:tc>
          <w:tcPr>
            <w:tcW w:w="3231" w:type="dxa"/>
            <w:gridSpan w:val="3"/>
          </w:tcPr>
          <w:p w14:paraId="086636E7" w14:textId="77777777" w:rsidR="008049E8" w:rsidRPr="008049E8" w:rsidRDefault="008049E8" w:rsidP="008049E8">
            <w:r w:rsidRPr="008049E8">
              <w:t>28.05.2010 г. № 299 (Гл. II,</w:t>
            </w:r>
          </w:p>
        </w:tc>
        <w:tc>
          <w:tcPr>
            <w:tcW w:w="3545" w:type="dxa"/>
            <w:gridSpan w:val="3"/>
          </w:tcPr>
          <w:p w14:paraId="5454F9CF" w14:textId="77777777" w:rsidR="008049E8" w:rsidRPr="008049E8" w:rsidRDefault="008049E8" w:rsidP="008049E8"/>
        </w:tc>
      </w:tr>
      <w:tr w:rsidR="008049E8" w:rsidRPr="008049E8" w14:paraId="510050D7" w14:textId="77777777" w:rsidTr="00E935C3">
        <w:trPr>
          <w:gridAfter w:val="1"/>
          <w:wAfter w:w="113" w:type="dxa"/>
        </w:trPr>
        <w:tc>
          <w:tcPr>
            <w:tcW w:w="708" w:type="dxa"/>
            <w:gridSpan w:val="2"/>
          </w:tcPr>
          <w:p w14:paraId="36D892FA" w14:textId="77777777" w:rsidR="008049E8" w:rsidRPr="008049E8" w:rsidRDefault="008049E8" w:rsidP="008049E8"/>
        </w:tc>
        <w:tc>
          <w:tcPr>
            <w:tcW w:w="4111" w:type="dxa"/>
            <w:gridSpan w:val="2"/>
          </w:tcPr>
          <w:p w14:paraId="2D8B5CC2" w14:textId="77777777" w:rsidR="008049E8" w:rsidRPr="008049E8" w:rsidRDefault="008049E8" w:rsidP="008049E8"/>
        </w:tc>
        <w:tc>
          <w:tcPr>
            <w:tcW w:w="1985" w:type="dxa"/>
            <w:gridSpan w:val="2"/>
          </w:tcPr>
          <w:p w14:paraId="56725372" w14:textId="77777777" w:rsidR="008049E8" w:rsidRPr="008049E8" w:rsidRDefault="008049E8" w:rsidP="008049E8"/>
        </w:tc>
        <w:tc>
          <w:tcPr>
            <w:tcW w:w="2013" w:type="dxa"/>
            <w:gridSpan w:val="2"/>
          </w:tcPr>
          <w:p w14:paraId="7AF81580" w14:textId="77777777" w:rsidR="008049E8" w:rsidRPr="008049E8" w:rsidRDefault="008049E8" w:rsidP="008049E8"/>
        </w:tc>
        <w:tc>
          <w:tcPr>
            <w:tcW w:w="3231" w:type="dxa"/>
            <w:gridSpan w:val="3"/>
          </w:tcPr>
          <w:p w14:paraId="1A5DCE95" w14:textId="77777777" w:rsidR="008049E8" w:rsidRPr="008049E8" w:rsidRDefault="008049E8" w:rsidP="008049E8">
            <w:r w:rsidRPr="008049E8">
              <w:t>разд. 7)</w:t>
            </w:r>
          </w:p>
        </w:tc>
        <w:tc>
          <w:tcPr>
            <w:tcW w:w="3545" w:type="dxa"/>
            <w:gridSpan w:val="3"/>
          </w:tcPr>
          <w:p w14:paraId="1BCAE001" w14:textId="77777777" w:rsidR="008049E8" w:rsidRPr="008049E8" w:rsidRDefault="008049E8" w:rsidP="008049E8"/>
        </w:tc>
      </w:tr>
      <w:tr w:rsidR="008049E8" w:rsidRPr="008049E8" w14:paraId="6F1AA46F" w14:textId="77777777" w:rsidTr="00E935C3">
        <w:trPr>
          <w:gridAfter w:val="1"/>
          <w:wAfter w:w="113" w:type="dxa"/>
        </w:trPr>
        <w:tc>
          <w:tcPr>
            <w:tcW w:w="708" w:type="dxa"/>
            <w:gridSpan w:val="2"/>
          </w:tcPr>
          <w:p w14:paraId="142A3714" w14:textId="77777777" w:rsidR="008049E8" w:rsidRPr="008049E8" w:rsidRDefault="008049E8" w:rsidP="008049E8"/>
        </w:tc>
        <w:tc>
          <w:tcPr>
            <w:tcW w:w="4111" w:type="dxa"/>
            <w:gridSpan w:val="2"/>
          </w:tcPr>
          <w:p w14:paraId="328FAE1E" w14:textId="77777777" w:rsidR="008049E8" w:rsidRPr="008049E8" w:rsidRDefault="008049E8" w:rsidP="008049E8">
            <w:r w:rsidRPr="008049E8">
              <w:t>Рыхлители, щелеватели (для ухода за</w:t>
            </w:r>
          </w:p>
        </w:tc>
        <w:tc>
          <w:tcPr>
            <w:tcW w:w="1985" w:type="dxa"/>
            <w:gridSpan w:val="2"/>
          </w:tcPr>
          <w:p w14:paraId="4D17830C" w14:textId="77777777" w:rsidR="008049E8" w:rsidRPr="008049E8" w:rsidRDefault="008049E8" w:rsidP="008049E8">
            <w:r w:rsidRPr="008049E8">
              <w:t>Схемы: 1С, 3С, 4С</w:t>
            </w:r>
          </w:p>
        </w:tc>
        <w:tc>
          <w:tcPr>
            <w:tcW w:w="2013" w:type="dxa"/>
            <w:gridSpan w:val="2"/>
          </w:tcPr>
          <w:p w14:paraId="1A0B4E82" w14:textId="77777777" w:rsidR="008049E8" w:rsidRPr="008049E8" w:rsidRDefault="008049E8" w:rsidP="008049E8">
            <w:r w:rsidRPr="008049E8">
              <w:t>8433 11 100 0</w:t>
            </w:r>
          </w:p>
        </w:tc>
        <w:tc>
          <w:tcPr>
            <w:tcW w:w="3231" w:type="dxa"/>
            <w:gridSpan w:val="3"/>
          </w:tcPr>
          <w:p w14:paraId="3ECFA153" w14:textId="77777777" w:rsidR="008049E8" w:rsidRPr="008049E8" w:rsidRDefault="008049E8" w:rsidP="008049E8">
            <w:r w:rsidRPr="008049E8">
              <w:t>ТР ТС 020/2011</w:t>
            </w:r>
          </w:p>
        </w:tc>
        <w:tc>
          <w:tcPr>
            <w:tcW w:w="3545" w:type="dxa"/>
            <w:gridSpan w:val="3"/>
          </w:tcPr>
          <w:p w14:paraId="3E6CCDA9" w14:textId="77777777" w:rsidR="008049E8" w:rsidRPr="008049E8" w:rsidRDefault="008049E8" w:rsidP="008049E8"/>
        </w:tc>
      </w:tr>
      <w:tr w:rsidR="008049E8" w:rsidRPr="008049E8" w14:paraId="78617B5A" w14:textId="77777777" w:rsidTr="00E935C3">
        <w:trPr>
          <w:gridAfter w:val="1"/>
          <w:wAfter w:w="113" w:type="dxa"/>
        </w:trPr>
        <w:tc>
          <w:tcPr>
            <w:tcW w:w="708" w:type="dxa"/>
            <w:gridSpan w:val="2"/>
          </w:tcPr>
          <w:p w14:paraId="6C232092" w14:textId="77777777" w:rsidR="008049E8" w:rsidRPr="008049E8" w:rsidRDefault="008049E8" w:rsidP="008049E8"/>
        </w:tc>
        <w:tc>
          <w:tcPr>
            <w:tcW w:w="4111" w:type="dxa"/>
            <w:gridSpan w:val="2"/>
          </w:tcPr>
          <w:p w14:paraId="1AA570C2" w14:textId="77777777" w:rsidR="008049E8" w:rsidRPr="008049E8" w:rsidRDefault="008049E8" w:rsidP="008049E8">
            <w:r w:rsidRPr="008049E8">
              <w:t>садом и огородом) и прочая</w:t>
            </w:r>
          </w:p>
        </w:tc>
        <w:tc>
          <w:tcPr>
            <w:tcW w:w="1985" w:type="dxa"/>
            <w:gridSpan w:val="2"/>
          </w:tcPr>
          <w:p w14:paraId="57E395B9" w14:textId="77777777" w:rsidR="008049E8" w:rsidRPr="008049E8" w:rsidRDefault="008049E8" w:rsidP="008049E8"/>
        </w:tc>
        <w:tc>
          <w:tcPr>
            <w:tcW w:w="2013" w:type="dxa"/>
            <w:gridSpan w:val="2"/>
          </w:tcPr>
          <w:p w14:paraId="50F3AC7A" w14:textId="77777777" w:rsidR="008049E8" w:rsidRPr="008049E8" w:rsidRDefault="008049E8" w:rsidP="008049E8">
            <w:r w:rsidRPr="008049E8">
              <w:t>8433 19 100 0</w:t>
            </w:r>
          </w:p>
        </w:tc>
        <w:tc>
          <w:tcPr>
            <w:tcW w:w="3231" w:type="dxa"/>
            <w:gridSpan w:val="3"/>
          </w:tcPr>
          <w:p w14:paraId="2F2CAF18" w14:textId="77777777" w:rsidR="008049E8" w:rsidRPr="008049E8" w:rsidRDefault="008049E8" w:rsidP="008049E8">
            <w:r w:rsidRPr="008049E8">
              <w:t>ГОСТ 30804.3.2-2013</w:t>
            </w:r>
          </w:p>
        </w:tc>
        <w:tc>
          <w:tcPr>
            <w:tcW w:w="3545" w:type="dxa"/>
            <w:gridSpan w:val="3"/>
          </w:tcPr>
          <w:p w14:paraId="6045FF56" w14:textId="77777777" w:rsidR="008049E8" w:rsidRPr="008049E8" w:rsidRDefault="008049E8" w:rsidP="008049E8"/>
        </w:tc>
      </w:tr>
      <w:tr w:rsidR="008049E8" w:rsidRPr="008049E8" w14:paraId="7929F006" w14:textId="77777777" w:rsidTr="00E935C3">
        <w:trPr>
          <w:gridAfter w:val="1"/>
          <w:wAfter w:w="113" w:type="dxa"/>
        </w:trPr>
        <w:tc>
          <w:tcPr>
            <w:tcW w:w="708" w:type="dxa"/>
            <w:gridSpan w:val="2"/>
          </w:tcPr>
          <w:p w14:paraId="4EC6283A" w14:textId="77777777" w:rsidR="008049E8" w:rsidRPr="008049E8" w:rsidRDefault="008049E8" w:rsidP="008049E8"/>
        </w:tc>
        <w:tc>
          <w:tcPr>
            <w:tcW w:w="4111" w:type="dxa"/>
            <w:gridSpan w:val="2"/>
          </w:tcPr>
          <w:p w14:paraId="23020EB7" w14:textId="77777777" w:rsidR="008049E8" w:rsidRPr="008049E8" w:rsidRDefault="008049E8" w:rsidP="008049E8">
            <w:r w:rsidRPr="008049E8">
              <w:t>аналогичная</w:t>
            </w:r>
          </w:p>
        </w:tc>
        <w:tc>
          <w:tcPr>
            <w:tcW w:w="1985" w:type="dxa"/>
            <w:gridSpan w:val="2"/>
          </w:tcPr>
          <w:p w14:paraId="20FB4D90" w14:textId="77777777" w:rsidR="008049E8" w:rsidRPr="008049E8" w:rsidRDefault="008049E8" w:rsidP="008049E8"/>
        </w:tc>
        <w:tc>
          <w:tcPr>
            <w:tcW w:w="2013" w:type="dxa"/>
            <w:gridSpan w:val="2"/>
          </w:tcPr>
          <w:p w14:paraId="63DB40F0" w14:textId="77777777" w:rsidR="008049E8" w:rsidRPr="008049E8" w:rsidRDefault="008049E8" w:rsidP="008049E8">
            <w:r w:rsidRPr="008049E8">
              <w:t>8467 29 300 0</w:t>
            </w:r>
          </w:p>
        </w:tc>
        <w:tc>
          <w:tcPr>
            <w:tcW w:w="3231" w:type="dxa"/>
            <w:gridSpan w:val="3"/>
          </w:tcPr>
          <w:p w14:paraId="6D5716CB" w14:textId="77777777" w:rsidR="008049E8" w:rsidRPr="008049E8" w:rsidRDefault="008049E8" w:rsidP="008049E8">
            <w:r w:rsidRPr="008049E8">
              <w:t>ГОСТ 30805.14.1-2013</w:t>
            </w:r>
          </w:p>
        </w:tc>
        <w:tc>
          <w:tcPr>
            <w:tcW w:w="3545" w:type="dxa"/>
            <w:gridSpan w:val="3"/>
          </w:tcPr>
          <w:p w14:paraId="41126142" w14:textId="77777777" w:rsidR="008049E8" w:rsidRPr="008049E8" w:rsidRDefault="008049E8" w:rsidP="008049E8"/>
        </w:tc>
      </w:tr>
      <w:tr w:rsidR="008049E8" w:rsidRPr="008049E8" w14:paraId="7843806F" w14:textId="77777777" w:rsidTr="00E935C3">
        <w:trPr>
          <w:gridAfter w:val="1"/>
          <w:wAfter w:w="113" w:type="dxa"/>
        </w:trPr>
        <w:tc>
          <w:tcPr>
            <w:tcW w:w="708" w:type="dxa"/>
            <w:gridSpan w:val="2"/>
          </w:tcPr>
          <w:p w14:paraId="58EA0838" w14:textId="77777777" w:rsidR="008049E8" w:rsidRPr="008049E8" w:rsidRDefault="008049E8" w:rsidP="008049E8"/>
        </w:tc>
        <w:tc>
          <w:tcPr>
            <w:tcW w:w="4111" w:type="dxa"/>
            <w:gridSpan w:val="2"/>
          </w:tcPr>
          <w:p w14:paraId="254A37DE" w14:textId="77777777" w:rsidR="008049E8" w:rsidRPr="008049E8" w:rsidRDefault="008049E8" w:rsidP="008049E8"/>
        </w:tc>
        <w:tc>
          <w:tcPr>
            <w:tcW w:w="1985" w:type="dxa"/>
            <w:gridSpan w:val="2"/>
          </w:tcPr>
          <w:p w14:paraId="2B4E0C3A" w14:textId="77777777" w:rsidR="008049E8" w:rsidRPr="008049E8" w:rsidRDefault="008049E8" w:rsidP="008049E8"/>
        </w:tc>
        <w:tc>
          <w:tcPr>
            <w:tcW w:w="2013" w:type="dxa"/>
            <w:gridSpan w:val="2"/>
          </w:tcPr>
          <w:p w14:paraId="6C37D8F8" w14:textId="77777777" w:rsidR="008049E8" w:rsidRPr="008049E8" w:rsidRDefault="008049E8" w:rsidP="008049E8">
            <w:r w:rsidRPr="008049E8">
              <w:t>8467 29 800 0</w:t>
            </w:r>
          </w:p>
        </w:tc>
        <w:tc>
          <w:tcPr>
            <w:tcW w:w="3231" w:type="dxa"/>
            <w:gridSpan w:val="3"/>
          </w:tcPr>
          <w:p w14:paraId="358BA25F" w14:textId="77777777" w:rsidR="008049E8" w:rsidRPr="008049E8" w:rsidRDefault="008049E8" w:rsidP="008049E8">
            <w:r w:rsidRPr="008049E8">
              <w:t>ГОСТ 30804.3.3-2013</w:t>
            </w:r>
          </w:p>
        </w:tc>
        <w:tc>
          <w:tcPr>
            <w:tcW w:w="3545" w:type="dxa"/>
            <w:gridSpan w:val="3"/>
          </w:tcPr>
          <w:p w14:paraId="48E0EF27" w14:textId="77777777" w:rsidR="008049E8" w:rsidRPr="008049E8" w:rsidRDefault="008049E8" w:rsidP="008049E8"/>
        </w:tc>
      </w:tr>
      <w:tr w:rsidR="008049E8" w:rsidRPr="008049E8" w14:paraId="462FC33E" w14:textId="77777777" w:rsidTr="00E935C3">
        <w:trPr>
          <w:gridAfter w:val="1"/>
          <w:wAfter w:w="113" w:type="dxa"/>
        </w:trPr>
        <w:tc>
          <w:tcPr>
            <w:tcW w:w="708" w:type="dxa"/>
            <w:gridSpan w:val="2"/>
          </w:tcPr>
          <w:p w14:paraId="50A31749" w14:textId="77777777" w:rsidR="008049E8" w:rsidRPr="008049E8" w:rsidRDefault="008049E8" w:rsidP="008049E8"/>
        </w:tc>
        <w:tc>
          <w:tcPr>
            <w:tcW w:w="4111" w:type="dxa"/>
            <w:gridSpan w:val="2"/>
          </w:tcPr>
          <w:p w14:paraId="1BC13A31" w14:textId="77777777" w:rsidR="008049E8" w:rsidRPr="008049E8" w:rsidRDefault="008049E8" w:rsidP="008049E8"/>
        </w:tc>
        <w:tc>
          <w:tcPr>
            <w:tcW w:w="1985" w:type="dxa"/>
            <w:gridSpan w:val="2"/>
          </w:tcPr>
          <w:p w14:paraId="5EE22824" w14:textId="77777777" w:rsidR="008049E8" w:rsidRPr="008049E8" w:rsidRDefault="008049E8" w:rsidP="008049E8"/>
        </w:tc>
        <w:tc>
          <w:tcPr>
            <w:tcW w:w="2013" w:type="dxa"/>
            <w:gridSpan w:val="2"/>
          </w:tcPr>
          <w:p w14:paraId="252ACBB7" w14:textId="77777777" w:rsidR="008049E8" w:rsidRPr="008049E8" w:rsidRDefault="008049E8" w:rsidP="008049E8"/>
        </w:tc>
        <w:tc>
          <w:tcPr>
            <w:tcW w:w="3231" w:type="dxa"/>
            <w:gridSpan w:val="3"/>
          </w:tcPr>
          <w:p w14:paraId="75D5EEC3" w14:textId="77777777" w:rsidR="008049E8" w:rsidRPr="008049E8" w:rsidRDefault="008049E8" w:rsidP="008049E8">
            <w:r w:rsidRPr="008049E8">
              <w:t>ГОСТ 30804.6.1-2013</w:t>
            </w:r>
          </w:p>
        </w:tc>
        <w:tc>
          <w:tcPr>
            <w:tcW w:w="3545" w:type="dxa"/>
            <w:gridSpan w:val="3"/>
          </w:tcPr>
          <w:p w14:paraId="2B35B364" w14:textId="77777777" w:rsidR="008049E8" w:rsidRPr="008049E8" w:rsidRDefault="008049E8" w:rsidP="008049E8"/>
        </w:tc>
      </w:tr>
      <w:tr w:rsidR="008049E8" w:rsidRPr="008049E8" w14:paraId="54B7294D" w14:textId="77777777" w:rsidTr="00E935C3">
        <w:trPr>
          <w:gridAfter w:val="1"/>
          <w:wAfter w:w="113" w:type="dxa"/>
        </w:trPr>
        <w:tc>
          <w:tcPr>
            <w:tcW w:w="708" w:type="dxa"/>
            <w:gridSpan w:val="2"/>
          </w:tcPr>
          <w:p w14:paraId="3161F90A" w14:textId="77777777" w:rsidR="008049E8" w:rsidRPr="008049E8" w:rsidRDefault="008049E8" w:rsidP="008049E8"/>
        </w:tc>
        <w:tc>
          <w:tcPr>
            <w:tcW w:w="4111" w:type="dxa"/>
            <w:gridSpan w:val="2"/>
          </w:tcPr>
          <w:p w14:paraId="169BD478" w14:textId="77777777" w:rsidR="008049E8" w:rsidRPr="008049E8" w:rsidRDefault="008049E8" w:rsidP="008049E8"/>
        </w:tc>
        <w:tc>
          <w:tcPr>
            <w:tcW w:w="1985" w:type="dxa"/>
            <w:gridSpan w:val="2"/>
          </w:tcPr>
          <w:p w14:paraId="7332BF48" w14:textId="77777777" w:rsidR="008049E8" w:rsidRPr="008049E8" w:rsidRDefault="008049E8" w:rsidP="008049E8"/>
        </w:tc>
        <w:tc>
          <w:tcPr>
            <w:tcW w:w="2013" w:type="dxa"/>
            <w:gridSpan w:val="2"/>
          </w:tcPr>
          <w:p w14:paraId="7CE11621" w14:textId="77777777" w:rsidR="008049E8" w:rsidRPr="008049E8" w:rsidRDefault="008049E8" w:rsidP="008049E8"/>
        </w:tc>
        <w:tc>
          <w:tcPr>
            <w:tcW w:w="3231" w:type="dxa"/>
            <w:gridSpan w:val="3"/>
          </w:tcPr>
          <w:p w14:paraId="621ADC42" w14:textId="77777777" w:rsidR="008049E8" w:rsidRPr="008049E8" w:rsidRDefault="008049E8" w:rsidP="008049E8">
            <w:r w:rsidRPr="008049E8">
              <w:t>ГОСТ 30805.14.2-2013</w:t>
            </w:r>
          </w:p>
        </w:tc>
        <w:tc>
          <w:tcPr>
            <w:tcW w:w="3545" w:type="dxa"/>
            <w:gridSpan w:val="3"/>
          </w:tcPr>
          <w:p w14:paraId="3B80BBF3" w14:textId="77777777" w:rsidR="008049E8" w:rsidRPr="008049E8" w:rsidRDefault="008049E8" w:rsidP="008049E8"/>
        </w:tc>
      </w:tr>
      <w:tr w:rsidR="008049E8" w:rsidRPr="008049E8" w14:paraId="49B823F1" w14:textId="77777777" w:rsidTr="00E935C3">
        <w:trPr>
          <w:gridAfter w:val="1"/>
          <w:wAfter w:w="113" w:type="dxa"/>
        </w:trPr>
        <w:tc>
          <w:tcPr>
            <w:tcW w:w="708" w:type="dxa"/>
            <w:gridSpan w:val="2"/>
          </w:tcPr>
          <w:p w14:paraId="11B84884" w14:textId="77777777" w:rsidR="008049E8" w:rsidRPr="008049E8" w:rsidRDefault="008049E8" w:rsidP="008049E8"/>
        </w:tc>
        <w:tc>
          <w:tcPr>
            <w:tcW w:w="4111" w:type="dxa"/>
            <w:gridSpan w:val="2"/>
          </w:tcPr>
          <w:p w14:paraId="65C2A5C0" w14:textId="77777777" w:rsidR="008049E8" w:rsidRPr="008049E8" w:rsidRDefault="008049E8" w:rsidP="008049E8"/>
        </w:tc>
        <w:tc>
          <w:tcPr>
            <w:tcW w:w="1985" w:type="dxa"/>
            <w:gridSpan w:val="2"/>
          </w:tcPr>
          <w:p w14:paraId="775DA09F" w14:textId="77777777" w:rsidR="008049E8" w:rsidRPr="008049E8" w:rsidRDefault="008049E8" w:rsidP="008049E8"/>
        </w:tc>
        <w:tc>
          <w:tcPr>
            <w:tcW w:w="2013" w:type="dxa"/>
            <w:gridSpan w:val="2"/>
          </w:tcPr>
          <w:p w14:paraId="5DE7E6DA" w14:textId="77777777" w:rsidR="008049E8" w:rsidRPr="008049E8" w:rsidRDefault="008049E8" w:rsidP="008049E8"/>
        </w:tc>
        <w:tc>
          <w:tcPr>
            <w:tcW w:w="3231" w:type="dxa"/>
            <w:gridSpan w:val="3"/>
          </w:tcPr>
          <w:p w14:paraId="24901309" w14:textId="77777777" w:rsidR="008049E8" w:rsidRPr="008049E8" w:rsidRDefault="008049E8" w:rsidP="008049E8">
            <w:r w:rsidRPr="008049E8">
              <w:t>ГОСТ 30804.6.3-2013</w:t>
            </w:r>
          </w:p>
        </w:tc>
        <w:tc>
          <w:tcPr>
            <w:tcW w:w="3545" w:type="dxa"/>
            <w:gridSpan w:val="3"/>
          </w:tcPr>
          <w:p w14:paraId="463711F1" w14:textId="77777777" w:rsidR="008049E8" w:rsidRPr="008049E8" w:rsidRDefault="008049E8" w:rsidP="008049E8"/>
        </w:tc>
      </w:tr>
      <w:tr w:rsidR="008049E8" w:rsidRPr="008049E8" w14:paraId="2CE7F812" w14:textId="77777777" w:rsidTr="00E935C3">
        <w:trPr>
          <w:gridAfter w:val="1"/>
          <w:wAfter w:w="113" w:type="dxa"/>
        </w:trPr>
        <w:tc>
          <w:tcPr>
            <w:tcW w:w="708" w:type="dxa"/>
            <w:gridSpan w:val="2"/>
          </w:tcPr>
          <w:p w14:paraId="3847A2C7" w14:textId="77777777" w:rsidR="008049E8" w:rsidRPr="008049E8" w:rsidRDefault="008049E8" w:rsidP="008049E8"/>
        </w:tc>
        <w:tc>
          <w:tcPr>
            <w:tcW w:w="4111" w:type="dxa"/>
            <w:gridSpan w:val="2"/>
          </w:tcPr>
          <w:p w14:paraId="2F3C780C" w14:textId="77777777" w:rsidR="008049E8" w:rsidRPr="008049E8" w:rsidRDefault="008049E8" w:rsidP="008049E8"/>
        </w:tc>
        <w:tc>
          <w:tcPr>
            <w:tcW w:w="1985" w:type="dxa"/>
            <w:gridSpan w:val="2"/>
          </w:tcPr>
          <w:p w14:paraId="3DD63056" w14:textId="77777777" w:rsidR="008049E8" w:rsidRPr="008049E8" w:rsidRDefault="008049E8" w:rsidP="008049E8"/>
        </w:tc>
        <w:tc>
          <w:tcPr>
            <w:tcW w:w="2013" w:type="dxa"/>
            <w:gridSpan w:val="2"/>
          </w:tcPr>
          <w:p w14:paraId="5D09341F" w14:textId="77777777" w:rsidR="008049E8" w:rsidRPr="008049E8" w:rsidRDefault="008049E8" w:rsidP="008049E8"/>
        </w:tc>
        <w:tc>
          <w:tcPr>
            <w:tcW w:w="3231" w:type="dxa"/>
            <w:gridSpan w:val="3"/>
          </w:tcPr>
          <w:p w14:paraId="45218425" w14:textId="77777777" w:rsidR="008049E8" w:rsidRPr="008049E8" w:rsidRDefault="008049E8" w:rsidP="008049E8"/>
        </w:tc>
        <w:tc>
          <w:tcPr>
            <w:tcW w:w="3545" w:type="dxa"/>
            <w:gridSpan w:val="3"/>
          </w:tcPr>
          <w:p w14:paraId="31D75516" w14:textId="77777777" w:rsidR="008049E8" w:rsidRPr="008049E8" w:rsidRDefault="008049E8" w:rsidP="008049E8"/>
        </w:tc>
      </w:tr>
      <w:tr w:rsidR="008049E8" w:rsidRPr="008049E8" w14:paraId="67846606" w14:textId="77777777" w:rsidTr="00E935C3">
        <w:trPr>
          <w:gridAfter w:val="1"/>
          <w:wAfter w:w="113" w:type="dxa"/>
        </w:trPr>
        <w:tc>
          <w:tcPr>
            <w:tcW w:w="708" w:type="dxa"/>
            <w:gridSpan w:val="2"/>
          </w:tcPr>
          <w:p w14:paraId="5A24A487" w14:textId="77777777" w:rsidR="008049E8" w:rsidRPr="008049E8" w:rsidRDefault="008049E8" w:rsidP="008049E8">
            <w:r w:rsidRPr="008049E8">
              <w:t>1.13.2</w:t>
            </w:r>
          </w:p>
        </w:tc>
        <w:tc>
          <w:tcPr>
            <w:tcW w:w="4111" w:type="dxa"/>
            <w:gridSpan w:val="2"/>
          </w:tcPr>
          <w:p w14:paraId="4AC8AEA7" w14:textId="77777777" w:rsidR="008049E8" w:rsidRPr="008049E8" w:rsidRDefault="008049E8" w:rsidP="008049E8">
            <w:r w:rsidRPr="008049E8">
              <w:t>Электрожалюзи для окон, дверей,</w:t>
            </w:r>
          </w:p>
        </w:tc>
        <w:tc>
          <w:tcPr>
            <w:tcW w:w="1985" w:type="dxa"/>
            <w:gridSpan w:val="2"/>
          </w:tcPr>
          <w:p w14:paraId="0FE10DD2" w14:textId="77777777" w:rsidR="008049E8" w:rsidRPr="008049E8" w:rsidRDefault="008049E8" w:rsidP="008049E8">
            <w:r w:rsidRPr="008049E8">
              <w:t>Сертификация</w:t>
            </w:r>
          </w:p>
        </w:tc>
        <w:tc>
          <w:tcPr>
            <w:tcW w:w="2013" w:type="dxa"/>
            <w:gridSpan w:val="2"/>
          </w:tcPr>
          <w:p w14:paraId="47DBD9E6" w14:textId="77777777" w:rsidR="008049E8" w:rsidRPr="008049E8" w:rsidRDefault="008049E8" w:rsidP="008049E8">
            <w:r w:rsidRPr="008049E8">
              <w:t>8479 89 970 8</w:t>
            </w:r>
          </w:p>
        </w:tc>
        <w:tc>
          <w:tcPr>
            <w:tcW w:w="3231" w:type="dxa"/>
            <w:gridSpan w:val="3"/>
          </w:tcPr>
          <w:p w14:paraId="584337A0" w14:textId="77777777" w:rsidR="008049E8" w:rsidRPr="008049E8" w:rsidRDefault="008049E8" w:rsidP="008049E8">
            <w:r w:rsidRPr="008049E8">
              <w:t>ТР ТС 004/2011</w:t>
            </w:r>
          </w:p>
        </w:tc>
        <w:tc>
          <w:tcPr>
            <w:tcW w:w="3545" w:type="dxa"/>
            <w:gridSpan w:val="3"/>
          </w:tcPr>
          <w:p w14:paraId="25B9E49F" w14:textId="77777777" w:rsidR="008049E8" w:rsidRPr="008049E8" w:rsidRDefault="008049E8" w:rsidP="008049E8"/>
        </w:tc>
      </w:tr>
      <w:tr w:rsidR="008049E8" w:rsidRPr="008049E8" w14:paraId="4C44C156" w14:textId="77777777" w:rsidTr="00E935C3">
        <w:trPr>
          <w:gridAfter w:val="1"/>
          <w:wAfter w:w="113" w:type="dxa"/>
        </w:trPr>
        <w:tc>
          <w:tcPr>
            <w:tcW w:w="708" w:type="dxa"/>
            <w:gridSpan w:val="2"/>
          </w:tcPr>
          <w:p w14:paraId="5D4AF235" w14:textId="77777777" w:rsidR="008049E8" w:rsidRPr="008049E8" w:rsidRDefault="008049E8" w:rsidP="008049E8"/>
        </w:tc>
        <w:tc>
          <w:tcPr>
            <w:tcW w:w="4111" w:type="dxa"/>
            <w:gridSpan w:val="2"/>
          </w:tcPr>
          <w:p w14:paraId="1F3AC907" w14:textId="77777777" w:rsidR="008049E8" w:rsidRPr="008049E8" w:rsidRDefault="008049E8" w:rsidP="008049E8">
            <w:r w:rsidRPr="008049E8">
              <w:t>ворот (в комплекте с электродвигателем)</w:t>
            </w:r>
          </w:p>
        </w:tc>
        <w:tc>
          <w:tcPr>
            <w:tcW w:w="1985" w:type="dxa"/>
            <w:gridSpan w:val="2"/>
          </w:tcPr>
          <w:p w14:paraId="2D3EC8FE" w14:textId="77777777" w:rsidR="008049E8" w:rsidRPr="008049E8" w:rsidRDefault="008049E8" w:rsidP="008049E8">
            <w:r w:rsidRPr="008049E8">
              <w:t>Схемы: 1С, 3С, 4С</w:t>
            </w:r>
          </w:p>
        </w:tc>
        <w:tc>
          <w:tcPr>
            <w:tcW w:w="2013" w:type="dxa"/>
            <w:gridSpan w:val="2"/>
          </w:tcPr>
          <w:p w14:paraId="5CB17BA2" w14:textId="77777777" w:rsidR="008049E8" w:rsidRPr="008049E8" w:rsidRDefault="008049E8" w:rsidP="008049E8"/>
        </w:tc>
        <w:tc>
          <w:tcPr>
            <w:tcW w:w="3231" w:type="dxa"/>
            <w:gridSpan w:val="3"/>
          </w:tcPr>
          <w:p w14:paraId="1FE0DB02" w14:textId="77777777" w:rsidR="008049E8" w:rsidRPr="008049E8" w:rsidRDefault="008049E8" w:rsidP="008049E8">
            <w:r w:rsidRPr="008049E8">
              <w:t>ГОСТ ISO 2859-1-2009</w:t>
            </w:r>
          </w:p>
        </w:tc>
        <w:tc>
          <w:tcPr>
            <w:tcW w:w="3545" w:type="dxa"/>
            <w:gridSpan w:val="3"/>
          </w:tcPr>
          <w:p w14:paraId="103E9773" w14:textId="77777777" w:rsidR="008049E8" w:rsidRPr="008049E8" w:rsidRDefault="008049E8" w:rsidP="008049E8"/>
        </w:tc>
      </w:tr>
      <w:tr w:rsidR="008049E8" w:rsidRPr="008049E8" w14:paraId="7B3851C2" w14:textId="77777777" w:rsidTr="00E935C3">
        <w:trPr>
          <w:gridAfter w:val="1"/>
          <w:wAfter w:w="113" w:type="dxa"/>
        </w:trPr>
        <w:tc>
          <w:tcPr>
            <w:tcW w:w="708" w:type="dxa"/>
            <w:gridSpan w:val="2"/>
          </w:tcPr>
          <w:p w14:paraId="04B9E0AE" w14:textId="77777777" w:rsidR="008049E8" w:rsidRPr="008049E8" w:rsidRDefault="008049E8" w:rsidP="008049E8"/>
        </w:tc>
        <w:tc>
          <w:tcPr>
            <w:tcW w:w="4111" w:type="dxa"/>
            <w:gridSpan w:val="2"/>
          </w:tcPr>
          <w:p w14:paraId="69ED1DEB" w14:textId="77777777" w:rsidR="008049E8" w:rsidRPr="008049E8" w:rsidRDefault="008049E8" w:rsidP="008049E8"/>
        </w:tc>
        <w:tc>
          <w:tcPr>
            <w:tcW w:w="1985" w:type="dxa"/>
            <w:gridSpan w:val="2"/>
          </w:tcPr>
          <w:p w14:paraId="48A1AEBE" w14:textId="77777777" w:rsidR="008049E8" w:rsidRPr="008049E8" w:rsidRDefault="008049E8" w:rsidP="008049E8"/>
        </w:tc>
        <w:tc>
          <w:tcPr>
            <w:tcW w:w="2013" w:type="dxa"/>
            <w:gridSpan w:val="2"/>
          </w:tcPr>
          <w:p w14:paraId="7DB977DA" w14:textId="77777777" w:rsidR="008049E8" w:rsidRPr="008049E8" w:rsidRDefault="008049E8" w:rsidP="008049E8"/>
        </w:tc>
        <w:tc>
          <w:tcPr>
            <w:tcW w:w="3231" w:type="dxa"/>
            <w:gridSpan w:val="3"/>
          </w:tcPr>
          <w:p w14:paraId="4F37D550" w14:textId="77777777" w:rsidR="008049E8" w:rsidRPr="008049E8" w:rsidRDefault="008049E8" w:rsidP="008049E8">
            <w:r w:rsidRPr="008049E8">
              <w:t>ГОСТ IEC 60335-1-2015</w:t>
            </w:r>
          </w:p>
        </w:tc>
        <w:tc>
          <w:tcPr>
            <w:tcW w:w="3545" w:type="dxa"/>
            <w:gridSpan w:val="3"/>
          </w:tcPr>
          <w:p w14:paraId="2BFF464A" w14:textId="77777777" w:rsidR="008049E8" w:rsidRPr="008049E8" w:rsidRDefault="008049E8" w:rsidP="008049E8"/>
        </w:tc>
      </w:tr>
      <w:tr w:rsidR="008049E8" w:rsidRPr="008049E8" w14:paraId="671970CA" w14:textId="77777777" w:rsidTr="00E935C3">
        <w:trPr>
          <w:gridAfter w:val="1"/>
          <w:wAfter w:w="113" w:type="dxa"/>
        </w:trPr>
        <w:tc>
          <w:tcPr>
            <w:tcW w:w="708" w:type="dxa"/>
            <w:gridSpan w:val="2"/>
          </w:tcPr>
          <w:p w14:paraId="3AA56741" w14:textId="77777777" w:rsidR="008049E8" w:rsidRPr="008049E8" w:rsidRDefault="008049E8" w:rsidP="008049E8"/>
        </w:tc>
        <w:tc>
          <w:tcPr>
            <w:tcW w:w="4111" w:type="dxa"/>
            <w:gridSpan w:val="2"/>
          </w:tcPr>
          <w:p w14:paraId="7676F21D" w14:textId="77777777" w:rsidR="008049E8" w:rsidRPr="008049E8" w:rsidRDefault="008049E8" w:rsidP="008049E8"/>
        </w:tc>
        <w:tc>
          <w:tcPr>
            <w:tcW w:w="1985" w:type="dxa"/>
            <w:gridSpan w:val="2"/>
          </w:tcPr>
          <w:p w14:paraId="4C334A01" w14:textId="77777777" w:rsidR="008049E8" w:rsidRPr="008049E8" w:rsidRDefault="008049E8" w:rsidP="008049E8"/>
        </w:tc>
        <w:tc>
          <w:tcPr>
            <w:tcW w:w="2013" w:type="dxa"/>
            <w:gridSpan w:val="2"/>
          </w:tcPr>
          <w:p w14:paraId="66AAF1C9" w14:textId="77777777" w:rsidR="008049E8" w:rsidRPr="008049E8" w:rsidRDefault="008049E8" w:rsidP="008049E8"/>
        </w:tc>
        <w:tc>
          <w:tcPr>
            <w:tcW w:w="3231" w:type="dxa"/>
            <w:gridSpan w:val="3"/>
          </w:tcPr>
          <w:p w14:paraId="470A9BAA" w14:textId="77777777" w:rsidR="008049E8" w:rsidRPr="008049E8" w:rsidRDefault="008049E8" w:rsidP="008049E8">
            <w:r w:rsidRPr="008049E8">
              <w:t>ГОСТ IEC 60335-2-103-2013</w:t>
            </w:r>
          </w:p>
        </w:tc>
        <w:tc>
          <w:tcPr>
            <w:tcW w:w="3545" w:type="dxa"/>
            <w:gridSpan w:val="3"/>
          </w:tcPr>
          <w:p w14:paraId="7D0294F5" w14:textId="77777777" w:rsidR="008049E8" w:rsidRPr="008049E8" w:rsidRDefault="008049E8" w:rsidP="008049E8"/>
        </w:tc>
      </w:tr>
      <w:tr w:rsidR="008049E8" w:rsidRPr="008049E8" w14:paraId="0434867C" w14:textId="77777777" w:rsidTr="00E935C3">
        <w:trPr>
          <w:gridAfter w:val="1"/>
          <w:wAfter w:w="113" w:type="dxa"/>
        </w:trPr>
        <w:tc>
          <w:tcPr>
            <w:tcW w:w="708" w:type="dxa"/>
            <w:gridSpan w:val="2"/>
          </w:tcPr>
          <w:p w14:paraId="5608E3E7" w14:textId="77777777" w:rsidR="008049E8" w:rsidRPr="008049E8" w:rsidRDefault="008049E8" w:rsidP="008049E8"/>
        </w:tc>
        <w:tc>
          <w:tcPr>
            <w:tcW w:w="4111" w:type="dxa"/>
            <w:gridSpan w:val="2"/>
          </w:tcPr>
          <w:p w14:paraId="2E1BEBB0" w14:textId="77777777" w:rsidR="008049E8" w:rsidRPr="008049E8" w:rsidRDefault="008049E8" w:rsidP="008049E8"/>
        </w:tc>
        <w:tc>
          <w:tcPr>
            <w:tcW w:w="1985" w:type="dxa"/>
            <w:gridSpan w:val="2"/>
          </w:tcPr>
          <w:p w14:paraId="002D7F74" w14:textId="77777777" w:rsidR="008049E8" w:rsidRPr="008049E8" w:rsidRDefault="008049E8" w:rsidP="008049E8"/>
        </w:tc>
        <w:tc>
          <w:tcPr>
            <w:tcW w:w="2013" w:type="dxa"/>
            <w:gridSpan w:val="2"/>
          </w:tcPr>
          <w:p w14:paraId="6C7F47AD" w14:textId="77777777" w:rsidR="008049E8" w:rsidRPr="008049E8" w:rsidRDefault="008049E8" w:rsidP="008049E8"/>
        </w:tc>
        <w:tc>
          <w:tcPr>
            <w:tcW w:w="3231" w:type="dxa"/>
            <w:gridSpan w:val="3"/>
          </w:tcPr>
          <w:p w14:paraId="69ED9D13" w14:textId="77777777" w:rsidR="008049E8" w:rsidRPr="008049E8" w:rsidRDefault="008049E8" w:rsidP="008049E8">
            <w:r w:rsidRPr="008049E8">
              <w:t>ГОСТ IEC 60335-2-97-2013</w:t>
            </w:r>
          </w:p>
        </w:tc>
        <w:tc>
          <w:tcPr>
            <w:tcW w:w="3545" w:type="dxa"/>
            <w:gridSpan w:val="3"/>
          </w:tcPr>
          <w:p w14:paraId="5BAFD969" w14:textId="77777777" w:rsidR="008049E8" w:rsidRPr="008049E8" w:rsidRDefault="008049E8" w:rsidP="008049E8"/>
        </w:tc>
      </w:tr>
      <w:tr w:rsidR="008049E8" w:rsidRPr="008049E8" w14:paraId="54B99EDB" w14:textId="77777777" w:rsidTr="00E935C3">
        <w:trPr>
          <w:gridAfter w:val="1"/>
          <w:wAfter w:w="113" w:type="dxa"/>
        </w:trPr>
        <w:tc>
          <w:tcPr>
            <w:tcW w:w="708" w:type="dxa"/>
            <w:gridSpan w:val="2"/>
          </w:tcPr>
          <w:p w14:paraId="6E1807C1" w14:textId="77777777" w:rsidR="008049E8" w:rsidRPr="008049E8" w:rsidRDefault="008049E8" w:rsidP="008049E8"/>
        </w:tc>
        <w:tc>
          <w:tcPr>
            <w:tcW w:w="4111" w:type="dxa"/>
            <w:gridSpan w:val="2"/>
          </w:tcPr>
          <w:p w14:paraId="2AEE669C" w14:textId="77777777" w:rsidR="008049E8" w:rsidRPr="008049E8" w:rsidRDefault="008049E8" w:rsidP="008049E8"/>
        </w:tc>
        <w:tc>
          <w:tcPr>
            <w:tcW w:w="1985" w:type="dxa"/>
            <w:gridSpan w:val="2"/>
          </w:tcPr>
          <w:p w14:paraId="16E32CF1" w14:textId="77777777" w:rsidR="008049E8" w:rsidRPr="008049E8" w:rsidRDefault="008049E8" w:rsidP="008049E8"/>
        </w:tc>
        <w:tc>
          <w:tcPr>
            <w:tcW w:w="2013" w:type="dxa"/>
            <w:gridSpan w:val="2"/>
          </w:tcPr>
          <w:p w14:paraId="243FCADB" w14:textId="77777777" w:rsidR="008049E8" w:rsidRPr="008049E8" w:rsidRDefault="008049E8" w:rsidP="008049E8"/>
        </w:tc>
        <w:tc>
          <w:tcPr>
            <w:tcW w:w="3231" w:type="dxa"/>
            <w:gridSpan w:val="3"/>
          </w:tcPr>
          <w:p w14:paraId="3E55FAF7" w14:textId="77777777" w:rsidR="008049E8" w:rsidRPr="008049E8" w:rsidRDefault="008049E8" w:rsidP="008049E8">
            <w:r w:rsidRPr="008049E8">
              <w:t>ГОСТ 14254-2015</w:t>
            </w:r>
          </w:p>
        </w:tc>
        <w:tc>
          <w:tcPr>
            <w:tcW w:w="3545" w:type="dxa"/>
            <w:gridSpan w:val="3"/>
          </w:tcPr>
          <w:p w14:paraId="0389B38B" w14:textId="77777777" w:rsidR="008049E8" w:rsidRPr="008049E8" w:rsidRDefault="008049E8" w:rsidP="008049E8"/>
        </w:tc>
      </w:tr>
      <w:tr w:rsidR="008049E8" w:rsidRPr="008049E8" w14:paraId="1D63C9E7" w14:textId="77777777" w:rsidTr="00E935C3">
        <w:trPr>
          <w:gridAfter w:val="1"/>
          <w:wAfter w:w="113" w:type="dxa"/>
        </w:trPr>
        <w:tc>
          <w:tcPr>
            <w:tcW w:w="708" w:type="dxa"/>
            <w:gridSpan w:val="2"/>
          </w:tcPr>
          <w:p w14:paraId="70101CB6" w14:textId="77777777" w:rsidR="008049E8" w:rsidRPr="008049E8" w:rsidRDefault="008049E8" w:rsidP="008049E8"/>
        </w:tc>
        <w:tc>
          <w:tcPr>
            <w:tcW w:w="4111" w:type="dxa"/>
            <w:gridSpan w:val="2"/>
          </w:tcPr>
          <w:p w14:paraId="352A5433" w14:textId="77777777" w:rsidR="008049E8" w:rsidRPr="008049E8" w:rsidRDefault="008049E8" w:rsidP="008049E8"/>
        </w:tc>
        <w:tc>
          <w:tcPr>
            <w:tcW w:w="1985" w:type="dxa"/>
            <w:gridSpan w:val="2"/>
          </w:tcPr>
          <w:p w14:paraId="33ECF987" w14:textId="77777777" w:rsidR="008049E8" w:rsidRPr="008049E8" w:rsidRDefault="008049E8" w:rsidP="008049E8"/>
        </w:tc>
        <w:tc>
          <w:tcPr>
            <w:tcW w:w="2013" w:type="dxa"/>
            <w:gridSpan w:val="2"/>
          </w:tcPr>
          <w:p w14:paraId="252D7115" w14:textId="77777777" w:rsidR="008049E8" w:rsidRPr="008049E8" w:rsidRDefault="008049E8" w:rsidP="008049E8"/>
        </w:tc>
        <w:tc>
          <w:tcPr>
            <w:tcW w:w="3231" w:type="dxa"/>
            <w:gridSpan w:val="3"/>
          </w:tcPr>
          <w:p w14:paraId="5B57FF94" w14:textId="77777777" w:rsidR="008049E8" w:rsidRPr="008049E8" w:rsidRDefault="008049E8" w:rsidP="008049E8">
            <w:r w:rsidRPr="008049E8">
              <w:t>ГОСТ МЭК 61293-2002</w:t>
            </w:r>
          </w:p>
        </w:tc>
        <w:tc>
          <w:tcPr>
            <w:tcW w:w="3545" w:type="dxa"/>
            <w:gridSpan w:val="3"/>
          </w:tcPr>
          <w:p w14:paraId="59F4BF82" w14:textId="77777777" w:rsidR="008049E8" w:rsidRPr="008049E8" w:rsidRDefault="008049E8" w:rsidP="008049E8"/>
        </w:tc>
      </w:tr>
      <w:tr w:rsidR="008049E8" w:rsidRPr="008049E8" w14:paraId="12FE4981" w14:textId="77777777" w:rsidTr="00E935C3">
        <w:trPr>
          <w:gridAfter w:val="1"/>
          <w:wAfter w:w="113" w:type="dxa"/>
        </w:trPr>
        <w:tc>
          <w:tcPr>
            <w:tcW w:w="708" w:type="dxa"/>
            <w:gridSpan w:val="2"/>
          </w:tcPr>
          <w:p w14:paraId="18455712" w14:textId="77777777" w:rsidR="008049E8" w:rsidRPr="008049E8" w:rsidRDefault="008049E8" w:rsidP="008049E8"/>
        </w:tc>
        <w:tc>
          <w:tcPr>
            <w:tcW w:w="4111" w:type="dxa"/>
            <w:gridSpan w:val="2"/>
          </w:tcPr>
          <w:p w14:paraId="372A1133" w14:textId="77777777" w:rsidR="008049E8" w:rsidRPr="008049E8" w:rsidRDefault="008049E8" w:rsidP="008049E8"/>
        </w:tc>
        <w:tc>
          <w:tcPr>
            <w:tcW w:w="1985" w:type="dxa"/>
            <w:gridSpan w:val="2"/>
          </w:tcPr>
          <w:p w14:paraId="63E2AC30" w14:textId="77777777" w:rsidR="008049E8" w:rsidRPr="008049E8" w:rsidRDefault="008049E8" w:rsidP="008049E8"/>
        </w:tc>
        <w:tc>
          <w:tcPr>
            <w:tcW w:w="2013" w:type="dxa"/>
            <w:gridSpan w:val="2"/>
          </w:tcPr>
          <w:p w14:paraId="09F4A567" w14:textId="77777777" w:rsidR="008049E8" w:rsidRPr="008049E8" w:rsidRDefault="008049E8" w:rsidP="008049E8"/>
        </w:tc>
        <w:tc>
          <w:tcPr>
            <w:tcW w:w="3231" w:type="dxa"/>
            <w:gridSpan w:val="3"/>
          </w:tcPr>
          <w:p w14:paraId="097A0C7B" w14:textId="77777777" w:rsidR="008049E8" w:rsidRPr="008049E8" w:rsidRDefault="008049E8" w:rsidP="008049E8">
            <w:r w:rsidRPr="008049E8">
              <w:t>ЕСЭГТ, утв. Реш. КТС от</w:t>
            </w:r>
          </w:p>
        </w:tc>
        <w:tc>
          <w:tcPr>
            <w:tcW w:w="3545" w:type="dxa"/>
            <w:gridSpan w:val="3"/>
          </w:tcPr>
          <w:p w14:paraId="2A3D76AB" w14:textId="77777777" w:rsidR="008049E8" w:rsidRPr="008049E8" w:rsidRDefault="008049E8" w:rsidP="008049E8"/>
        </w:tc>
      </w:tr>
      <w:tr w:rsidR="008049E8" w:rsidRPr="008049E8" w14:paraId="0CADDB37" w14:textId="77777777" w:rsidTr="00E935C3">
        <w:trPr>
          <w:gridAfter w:val="1"/>
          <w:wAfter w:w="113" w:type="dxa"/>
        </w:trPr>
        <w:tc>
          <w:tcPr>
            <w:tcW w:w="708" w:type="dxa"/>
            <w:gridSpan w:val="2"/>
          </w:tcPr>
          <w:p w14:paraId="40568300" w14:textId="77777777" w:rsidR="008049E8" w:rsidRPr="008049E8" w:rsidRDefault="008049E8" w:rsidP="008049E8"/>
        </w:tc>
        <w:tc>
          <w:tcPr>
            <w:tcW w:w="4111" w:type="dxa"/>
            <w:gridSpan w:val="2"/>
          </w:tcPr>
          <w:p w14:paraId="51EC6620" w14:textId="77777777" w:rsidR="008049E8" w:rsidRPr="008049E8" w:rsidRDefault="008049E8" w:rsidP="008049E8"/>
        </w:tc>
        <w:tc>
          <w:tcPr>
            <w:tcW w:w="1985" w:type="dxa"/>
            <w:gridSpan w:val="2"/>
          </w:tcPr>
          <w:p w14:paraId="7516AC45" w14:textId="77777777" w:rsidR="008049E8" w:rsidRPr="008049E8" w:rsidRDefault="008049E8" w:rsidP="008049E8"/>
        </w:tc>
        <w:tc>
          <w:tcPr>
            <w:tcW w:w="2013" w:type="dxa"/>
            <w:gridSpan w:val="2"/>
          </w:tcPr>
          <w:p w14:paraId="01DBBA52" w14:textId="77777777" w:rsidR="008049E8" w:rsidRPr="008049E8" w:rsidRDefault="008049E8" w:rsidP="008049E8"/>
        </w:tc>
        <w:tc>
          <w:tcPr>
            <w:tcW w:w="3231" w:type="dxa"/>
            <w:gridSpan w:val="3"/>
          </w:tcPr>
          <w:p w14:paraId="65879AF4" w14:textId="77777777" w:rsidR="008049E8" w:rsidRPr="008049E8" w:rsidRDefault="008049E8" w:rsidP="008049E8">
            <w:r w:rsidRPr="008049E8">
              <w:t>28.05.2010 г. № 299</w:t>
            </w:r>
          </w:p>
        </w:tc>
        <w:tc>
          <w:tcPr>
            <w:tcW w:w="3545" w:type="dxa"/>
            <w:gridSpan w:val="3"/>
          </w:tcPr>
          <w:p w14:paraId="1E506134" w14:textId="77777777" w:rsidR="008049E8" w:rsidRPr="008049E8" w:rsidRDefault="008049E8" w:rsidP="008049E8"/>
        </w:tc>
      </w:tr>
      <w:tr w:rsidR="008049E8" w:rsidRPr="008049E8" w14:paraId="5B08A26F" w14:textId="77777777" w:rsidTr="00E935C3">
        <w:trPr>
          <w:gridAfter w:val="1"/>
          <w:wAfter w:w="113" w:type="dxa"/>
        </w:trPr>
        <w:tc>
          <w:tcPr>
            <w:tcW w:w="708" w:type="dxa"/>
            <w:gridSpan w:val="2"/>
          </w:tcPr>
          <w:p w14:paraId="04BF7FDC" w14:textId="77777777" w:rsidR="008049E8" w:rsidRPr="008049E8" w:rsidRDefault="008049E8" w:rsidP="008049E8"/>
        </w:tc>
        <w:tc>
          <w:tcPr>
            <w:tcW w:w="4111" w:type="dxa"/>
            <w:gridSpan w:val="2"/>
          </w:tcPr>
          <w:p w14:paraId="4198DB36" w14:textId="77777777" w:rsidR="008049E8" w:rsidRPr="008049E8" w:rsidRDefault="008049E8" w:rsidP="008049E8"/>
        </w:tc>
        <w:tc>
          <w:tcPr>
            <w:tcW w:w="1985" w:type="dxa"/>
            <w:gridSpan w:val="2"/>
          </w:tcPr>
          <w:p w14:paraId="201E7A9D" w14:textId="77777777" w:rsidR="008049E8" w:rsidRPr="008049E8" w:rsidRDefault="008049E8" w:rsidP="008049E8"/>
        </w:tc>
        <w:tc>
          <w:tcPr>
            <w:tcW w:w="2013" w:type="dxa"/>
            <w:gridSpan w:val="2"/>
          </w:tcPr>
          <w:p w14:paraId="4C52A443" w14:textId="77777777" w:rsidR="008049E8" w:rsidRPr="008049E8" w:rsidRDefault="008049E8" w:rsidP="008049E8"/>
        </w:tc>
        <w:tc>
          <w:tcPr>
            <w:tcW w:w="3231" w:type="dxa"/>
            <w:gridSpan w:val="3"/>
          </w:tcPr>
          <w:p w14:paraId="19748645" w14:textId="77777777" w:rsidR="008049E8" w:rsidRPr="008049E8" w:rsidRDefault="008049E8" w:rsidP="008049E8">
            <w:r w:rsidRPr="008049E8">
              <w:t xml:space="preserve"> (Гл. II, разд. 7)</w:t>
            </w:r>
          </w:p>
        </w:tc>
        <w:tc>
          <w:tcPr>
            <w:tcW w:w="3545" w:type="dxa"/>
            <w:gridSpan w:val="3"/>
          </w:tcPr>
          <w:p w14:paraId="264FB612" w14:textId="77777777" w:rsidR="008049E8" w:rsidRPr="008049E8" w:rsidRDefault="008049E8" w:rsidP="008049E8"/>
        </w:tc>
      </w:tr>
      <w:tr w:rsidR="008049E8" w:rsidRPr="008049E8" w14:paraId="066A27AB" w14:textId="77777777" w:rsidTr="00E935C3">
        <w:trPr>
          <w:gridAfter w:val="1"/>
          <w:wAfter w:w="113" w:type="dxa"/>
        </w:trPr>
        <w:tc>
          <w:tcPr>
            <w:tcW w:w="708" w:type="dxa"/>
            <w:gridSpan w:val="2"/>
          </w:tcPr>
          <w:p w14:paraId="754C6A9E" w14:textId="77777777" w:rsidR="008049E8" w:rsidRPr="008049E8" w:rsidRDefault="008049E8" w:rsidP="008049E8"/>
        </w:tc>
        <w:tc>
          <w:tcPr>
            <w:tcW w:w="4111" w:type="dxa"/>
            <w:gridSpan w:val="2"/>
          </w:tcPr>
          <w:p w14:paraId="0FA317A1" w14:textId="77777777" w:rsidR="008049E8" w:rsidRPr="008049E8" w:rsidRDefault="008049E8" w:rsidP="008049E8"/>
        </w:tc>
        <w:tc>
          <w:tcPr>
            <w:tcW w:w="1985" w:type="dxa"/>
            <w:gridSpan w:val="2"/>
          </w:tcPr>
          <w:p w14:paraId="7ECE2213" w14:textId="77777777" w:rsidR="008049E8" w:rsidRPr="008049E8" w:rsidRDefault="008049E8" w:rsidP="008049E8">
            <w:r w:rsidRPr="008049E8">
              <w:t>Схемы: 1С, 3С, 4С</w:t>
            </w:r>
          </w:p>
        </w:tc>
        <w:tc>
          <w:tcPr>
            <w:tcW w:w="2013" w:type="dxa"/>
            <w:gridSpan w:val="2"/>
          </w:tcPr>
          <w:p w14:paraId="44FE21A5" w14:textId="77777777" w:rsidR="008049E8" w:rsidRPr="008049E8" w:rsidRDefault="008049E8" w:rsidP="008049E8">
            <w:r w:rsidRPr="008049E8">
              <w:t>8479 89 970 8</w:t>
            </w:r>
          </w:p>
        </w:tc>
        <w:tc>
          <w:tcPr>
            <w:tcW w:w="3231" w:type="dxa"/>
            <w:gridSpan w:val="3"/>
          </w:tcPr>
          <w:p w14:paraId="645DA2C3" w14:textId="77777777" w:rsidR="008049E8" w:rsidRPr="008049E8" w:rsidRDefault="008049E8" w:rsidP="008049E8">
            <w:r w:rsidRPr="008049E8">
              <w:t xml:space="preserve">ТР ТС 020/2011 </w:t>
            </w:r>
          </w:p>
        </w:tc>
        <w:tc>
          <w:tcPr>
            <w:tcW w:w="3545" w:type="dxa"/>
            <w:gridSpan w:val="3"/>
          </w:tcPr>
          <w:p w14:paraId="7739FB49" w14:textId="77777777" w:rsidR="008049E8" w:rsidRPr="008049E8" w:rsidRDefault="008049E8" w:rsidP="008049E8"/>
        </w:tc>
      </w:tr>
      <w:tr w:rsidR="008049E8" w:rsidRPr="008049E8" w14:paraId="0A10EC3E" w14:textId="77777777" w:rsidTr="00E935C3">
        <w:trPr>
          <w:gridAfter w:val="1"/>
          <w:wAfter w:w="113" w:type="dxa"/>
        </w:trPr>
        <w:tc>
          <w:tcPr>
            <w:tcW w:w="708" w:type="dxa"/>
            <w:gridSpan w:val="2"/>
          </w:tcPr>
          <w:p w14:paraId="3180803F" w14:textId="77777777" w:rsidR="008049E8" w:rsidRPr="008049E8" w:rsidRDefault="008049E8" w:rsidP="008049E8"/>
        </w:tc>
        <w:tc>
          <w:tcPr>
            <w:tcW w:w="4111" w:type="dxa"/>
            <w:gridSpan w:val="2"/>
          </w:tcPr>
          <w:p w14:paraId="29C4C269" w14:textId="77777777" w:rsidR="008049E8" w:rsidRPr="008049E8" w:rsidRDefault="008049E8" w:rsidP="008049E8"/>
        </w:tc>
        <w:tc>
          <w:tcPr>
            <w:tcW w:w="1985" w:type="dxa"/>
            <w:gridSpan w:val="2"/>
          </w:tcPr>
          <w:p w14:paraId="7C630198" w14:textId="77777777" w:rsidR="008049E8" w:rsidRPr="008049E8" w:rsidRDefault="008049E8" w:rsidP="008049E8"/>
        </w:tc>
        <w:tc>
          <w:tcPr>
            <w:tcW w:w="2013" w:type="dxa"/>
            <w:gridSpan w:val="2"/>
          </w:tcPr>
          <w:p w14:paraId="7D41210C" w14:textId="77777777" w:rsidR="008049E8" w:rsidRPr="008049E8" w:rsidRDefault="008049E8" w:rsidP="008049E8"/>
        </w:tc>
        <w:tc>
          <w:tcPr>
            <w:tcW w:w="3231" w:type="dxa"/>
            <w:gridSpan w:val="3"/>
          </w:tcPr>
          <w:p w14:paraId="469DBAE0" w14:textId="77777777" w:rsidR="008049E8" w:rsidRPr="008049E8" w:rsidRDefault="008049E8" w:rsidP="008049E8">
            <w:r w:rsidRPr="008049E8">
              <w:t>ГОСТ 30804.3.2-2013</w:t>
            </w:r>
          </w:p>
        </w:tc>
        <w:tc>
          <w:tcPr>
            <w:tcW w:w="3545" w:type="dxa"/>
            <w:gridSpan w:val="3"/>
          </w:tcPr>
          <w:p w14:paraId="2C170469" w14:textId="77777777" w:rsidR="008049E8" w:rsidRPr="008049E8" w:rsidRDefault="008049E8" w:rsidP="008049E8"/>
        </w:tc>
      </w:tr>
      <w:tr w:rsidR="008049E8" w:rsidRPr="008049E8" w14:paraId="621B989B" w14:textId="77777777" w:rsidTr="00E935C3">
        <w:trPr>
          <w:gridAfter w:val="1"/>
          <w:wAfter w:w="113" w:type="dxa"/>
        </w:trPr>
        <w:tc>
          <w:tcPr>
            <w:tcW w:w="708" w:type="dxa"/>
            <w:gridSpan w:val="2"/>
          </w:tcPr>
          <w:p w14:paraId="4643AD90" w14:textId="77777777" w:rsidR="008049E8" w:rsidRPr="008049E8" w:rsidRDefault="008049E8" w:rsidP="008049E8"/>
        </w:tc>
        <w:tc>
          <w:tcPr>
            <w:tcW w:w="4111" w:type="dxa"/>
            <w:gridSpan w:val="2"/>
          </w:tcPr>
          <w:p w14:paraId="2D663924" w14:textId="77777777" w:rsidR="008049E8" w:rsidRPr="008049E8" w:rsidRDefault="008049E8" w:rsidP="008049E8"/>
        </w:tc>
        <w:tc>
          <w:tcPr>
            <w:tcW w:w="1985" w:type="dxa"/>
            <w:gridSpan w:val="2"/>
          </w:tcPr>
          <w:p w14:paraId="45AAED06" w14:textId="77777777" w:rsidR="008049E8" w:rsidRPr="008049E8" w:rsidRDefault="008049E8" w:rsidP="008049E8"/>
        </w:tc>
        <w:tc>
          <w:tcPr>
            <w:tcW w:w="2013" w:type="dxa"/>
            <w:gridSpan w:val="2"/>
          </w:tcPr>
          <w:p w14:paraId="4953DBF1" w14:textId="77777777" w:rsidR="008049E8" w:rsidRPr="008049E8" w:rsidRDefault="008049E8" w:rsidP="008049E8"/>
        </w:tc>
        <w:tc>
          <w:tcPr>
            <w:tcW w:w="3231" w:type="dxa"/>
            <w:gridSpan w:val="3"/>
          </w:tcPr>
          <w:p w14:paraId="31298172" w14:textId="77777777" w:rsidR="008049E8" w:rsidRPr="008049E8" w:rsidRDefault="008049E8" w:rsidP="008049E8">
            <w:r w:rsidRPr="008049E8">
              <w:t>ГОСТ 30805.14.1-2013</w:t>
            </w:r>
          </w:p>
        </w:tc>
        <w:tc>
          <w:tcPr>
            <w:tcW w:w="3545" w:type="dxa"/>
            <w:gridSpan w:val="3"/>
          </w:tcPr>
          <w:p w14:paraId="2057C48A" w14:textId="77777777" w:rsidR="008049E8" w:rsidRPr="008049E8" w:rsidRDefault="008049E8" w:rsidP="008049E8"/>
        </w:tc>
      </w:tr>
      <w:tr w:rsidR="008049E8" w:rsidRPr="008049E8" w14:paraId="5C1AE5E3" w14:textId="77777777" w:rsidTr="00E935C3">
        <w:trPr>
          <w:gridAfter w:val="1"/>
          <w:wAfter w:w="113" w:type="dxa"/>
        </w:trPr>
        <w:tc>
          <w:tcPr>
            <w:tcW w:w="708" w:type="dxa"/>
            <w:gridSpan w:val="2"/>
          </w:tcPr>
          <w:p w14:paraId="57BA4E2B" w14:textId="77777777" w:rsidR="008049E8" w:rsidRPr="008049E8" w:rsidRDefault="008049E8" w:rsidP="008049E8"/>
        </w:tc>
        <w:tc>
          <w:tcPr>
            <w:tcW w:w="4111" w:type="dxa"/>
            <w:gridSpan w:val="2"/>
          </w:tcPr>
          <w:p w14:paraId="2155BBFD" w14:textId="77777777" w:rsidR="008049E8" w:rsidRPr="008049E8" w:rsidRDefault="008049E8" w:rsidP="008049E8"/>
        </w:tc>
        <w:tc>
          <w:tcPr>
            <w:tcW w:w="1985" w:type="dxa"/>
            <w:gridSpan w:val="2"/>
          </w:tcPr>
          <w:p w14:paraId="71198FC1" w14:textId="77777777" w:rsidR="008049E8" w:rsidRPr="008049E8" w:rsidRDefault="008049E8" w:rsidP="008049E8"/>
        </w:tc>
        <w:tc>
          <w:tcPr>
            <w:tcW w:w="2013" w:type="dxa"/>
            <w:gridSpan w:val="2"/>
          </w:tcPr>
          <w:p w14:paraId="7CACDDD0" w14:textId="77777777" w:rsidR="008049E8" w:rsidRPr="008049E8" w:rsidRDefault="008049E8" w:rsidP="008049E8"/>
        </w:tc>
        <w:tc>
          <w:tcPr>
            <w:tcW w:w="3231" w:type="dxa"/>
            <w:gridSpan w:val="3"/>
          </w:tcPr>
          <w:p w14:paraId="0EC67AC3" w14:textId="77777777" w:rsidR="008049E8" w:rsidRPr="008049E8" w:rsidRDefault="008049E8" w:rsidP="008049E8">
            <w:r w:rsidRPr="008049E8">
              <w:t>ГОСТ CISPR 14-1:2015</w:t>
            </w:r>
          </w:p>
        </w:tc>
        <w:tc>
          <w:tcPr>
            <w:tcW w:w="3545" w:type="dxa"/>
            <w:gridSpan w:val="3"/>
          </w:tcPr>
          <w:p w14:paraId="6F604A9A" w14:textId="77777777" w:rsidR="008049E8" w:rsidRPr="008049E8" w:rsidRDefault="008049E8" w:rsidP="008049E8"/>
        </w:tc>
      </w:tr>
      <w:tr w:rsidR="008049E8" w:rsidRPr="008049E8" w14:paraId="2A919E7C" w14:textId="77777777" w:rsidTr="00E935C3">
        <w:trPr>
          <w:gridAfter w:val="1"/>
          <w:wAfter w:w="113" w:type="dxa"/>
        </w:trPr>
        <w:tc>
          <w:tcPr>
            <w:tcW w:w="708" w:type="dxa"/>
            <w:gridSpan w:val="2"/>
          </w:tcPr>
          <w:p w14:paraId="0EF21DB2" w14:textId="77777777" w:rsidR="008049E8" w:rsidRPr="008049E8" w:rsidRDefault="008049E8" w:rsidP="008049E8"/>
        </w:tc>
        <w:tc>
          <w:tcPr>
            <w:tcW w:w="4111" w:type="dxa"/>
            <w:gridSpan w:val="2"/>
          </w:tcPr>
          <w:p w14:paraId="7969DC2D" w14:textId="77777777" w:rsidR="008049E8" w:rsidRPr="008049E8" w:rsidRDefault="008049E8" w:rsidP="008049E8"/>
        </w:tc>
        <w:tc>
          <w:tcPr>
            <w:tcW w:w="1985" w:type="dxa"/>
            <w:gridSpan w:val="2"/>
          </w:tcPr>
          <w:p w14:paraId="6D30921F" w14:textId="77777777" w:rsidR="008049E8" w:rsidRPr="008049E8" w:rsidRDefault="008049E8" w:rsidP="008049E8"/>
        </w:tc>
        <w:tc>
          <w:tcPr>
            <w:tcW w:w="2013" w:type="dxa"/>
            <w:gridSpan w:val="2"/>
          </w:tcPr>
          <w:p w14:paraId="7B629F20" w14:textId="77777777" w:rsidR="008049E8" w:rsidRPr="008049E8" w:rsidRDefault="008049E8" w:rsidP="008049E8"/>
        </w:tc>
        <w:tc>
          <w:tcPr>
            <w:tcW w:w="3231" w:type="dxa"/>
            <w:gridSpan w:val="3"/>
          </w:tcPr>
          <w:p w14:paraId="117F962C" w14:textId="77777777" w:rsidR="008049E8" w:rsidRPr="008049E8" w:rsidRDefault="008049E8" w:rsidP="008049E8">
            <w:r w:rsidRPr="008049E8">
              <w:t>ГОСТ 30804.3.3-2013</w:t>
            </w:r>
          </w:p>
        </w:tc>
        <w:tc>
          <w:tcPr>
            <w:tcW w:w="3545" w:type="dxa"/>
            <w:gridSpan w:val="3"/>
          </w:tcPr>
          <w:p w14:paraId="66B0E016" w14:textId="77777777" w:rsidR="008049E8" w:rsidRPr="008049E8" w:rsidRDefault="008049E8" w:rsidP="008049E8"/>
        </w:tc>
      </w:tr>
      <w:tr w:rsidR="008049E8" w:rsidRPr="008049E8" w14:paraId="421E6EC8" w14:textId="77777777" w:rsidTr="00E935C3">
        <w:trPr>
          <w:gridAfter w:val="1"/>
          <w:wAfter w:w="113" w:type="dxa"/>
        </w:trPr>
        <w:tc>
          <w:tcPr>
            <w:tcW w:w="708" w:type="dxa"/>
            <w:gridSpan w:val="2"/>
          </w:tcPr>
          <w:p w14:paraId="2F79C381" w14:textId="77777777" w:rsidR="008049E8" w:rsidRPr="008049E8" w:rsidRDefault="008049E8" w:rsidP="008049E8"/>
        </w:tc>
        <w:tc>
          <w:tcPr>
            <w:tcW w:w="4111" w:type="dxa"/>
            <w:gridSpan w:val="2"/>
          </w:tcPr>
          <w:p w14:paraId="6D4DF823" w14:textId="77777777" w:rsidR="008049E8" w:rsidRPr="008049E8" w:rsidRDefault="008049E8" w:rsidP="008049E8"/>
        </w:tc>
        <w:tc>
          <w:tcPr>
            <w:tcW w:w="1985" w:type="dxa"/>
            <w:gridSpan w:val="2"/>
          </w:tcPr>
          <w:p w14:paraId="63355378" w14:textId="77777777" w:rsidR="008049E8" w:rsidRPr="008049E8" w:rsidRDefault="008049E8" w:rsidP="008049E8"/>
        </w:tc>
        <w:tc>
          <w:tcPr>
            <w:tcW w:w="2013" w:type="dxa"/>
            <w:gridSpan w:val="2"/>
          </w:tcPr>
          <w:p w14:paraId="0FD00D12" w14:textId="77777777" w:rsidR="008049E8" w:rsidRPr="008049E8" w:rsidRDefault="008049E8" w:rsidP="008049E8"/>
        </w:tc>
        <w:tc>
          <w:tcPr>
            <w:tcW w:w="3231" w:type="dxa"/>
            <w:gridSpan w:val="3"/>
          </w:tcPr>
          <w:p w14:paraId="3B922349" w14:textId="77777777" w:rsidR="008049E8" w:rsidRPr="008049E8" w:rsidRDefault="008049E8" w:rsidP="008049E8">
            <w:r w:rsidRPr="008049E8">
              <w:t>ГОСТ 30804.6.1-2013</w:t>
            </w:r>
          </w:p>
        </w:tc>
        <w:tc>
          <w:tcPr>
            <w:tcW w:w="3545" w:type="dxa"/>
            <w:gridSpan w:val="3"/>
          </w:tcPr>
          <w:p w14:paraId="706086C0" w14:textId="77777777" w:rsidR="008049E8" w:rsidRPr="008049E8" w:rsidRDefault="008049E8" w:rsidP="008049E8"/>
        </w:tc>
      </w:tr>
      <w:tr w:rsidR="008049E8" w:rsidRPr="008049E8" w14:paraId="752AC0E7" w14:textId="77777777" w:rsidTr="00E935C3">
        <w:trPr>
          <w:gridAfter w:val="1"/>
          <w:wAfter w:w="113" w:type="dxa"/>
        </w:trPr>
        <w:tc>
          <w:tcPr>
            <w:tcW w:w="708" w:type="dxa"/>
            <w:gridSpan w:val="2"/>
          </w:tcPr>
          <w:p w14:paraId="248CD263" w14:textId="77777777" w:rsidR="008049E8" w:rsidRPr="008049E8" w:rsidRDefault="008049E8" w:rsidP="008049E8"/>
        </w:tc>
        <w:tc>
          <w:tcPr>
            <w:tcW w:w="4111" w:type="dxa"/>
            <w:gridSpan w:val="2"/>
          </w:tcPr>
          <w:p w14:paraId="496FF0BD" w14:textId="77777777" w:rsidR="008049E8" w:rsidRPr="008049E8" w:rsidRDefault="008049E8" w:rsidP="008049E8"/>
        </w:tc>
        <w:tc>
          <w:tcPr>
            <w:tcW w:w="1985" w:type="dxa"/>
            <w:gridSpan w:val="2"/>
          </w:tcPr>
          <w:p w14:paraId="66735527" w14:textId="77777777" w:rsidR="008049E8" w:rsidRPr="008049E8" w:rsidRDefault="008049E8" w:rsidP="008049E8"/>
        </w:tc>
        <w:tc>
          <w:tcPr>
            <w:tcW w:w="2013" w:type="dxa"/>
            <w:gridSpan w:val="2"/>
          </w:tcPr>
          <w:p w14:paraId="7196B8D8" w14:textId="77777777" w:rsidR="008049E8" w:rsidRPr="008049E8" w:rsidRDefault="008049E8" w:rsidP="008049E8"/>
        </w:tc>
        <w:tc>
          <w:tcPr>
            <w:tcW w:w="3231" w:type="dxa"/>
            <w:gridSpan w:val="3"/>
          </w:tcPr>
          <w:p w14:paraId="3E3E2417" w14:textId="77777777" w:rsidR="008049E8" w:rsidRPr="008049E8" w:rsidRDefault="008049E8" w:rsidP="008049E8">
            <w:r w:rsidRPr="008049E8">
              <w:t>ГОСТ 30805.14.2-2013</w:t>
            </w:r>
          </w:p>
        </w:tc>
        <w:tc>
          <w:tcPr>
            <w:tcW w:w="3545" w:type="dxa"/>
            <w:gridSpan w:val="3"/>
          </w:tcPr>
          <w:p w14:paraId="70FB564D" w14:textId="77777777" w:rsidR="008049E8" w:rsidRPr="008049E8" w:rsidRDefault="008049E8" w:rsidP="008049E8"/>
        </w:tc>
      </w:tr>
      <w:tr w:rsidR="008049E8" w:rsidRPr="008049E8" w14:paraId="4357B9C6" w14:textId="77777777" w:rsidTr="00E935C3">
        <w:trPr>
          <w:gridAfter w:val="1"/>
          <w:wAfter w:w="113" w:type="dxa"/>
        </w:trPr>
        <w:tc>
          <w:tcPr>
            <w:tcW w:w="708" w:type="dxa"/>
            <w:gridSpan w:val="2"/>
          </w:tcPr>
          <w:p w14:paraId="043764B8" w14:textId="77777777" w:rsidR="008049E8" w:rsidRPr="008049E8" w:rsidRDefault="008049E8" w:rsidP="008049E8"/>
        </w:tc>
        <w:tc>
          <w:tcPr>
            <w:tcW w:w="4111" w:type="dxa"/>
            <w:gridSpan w:val="2"/>
          </w:tcPr>
          <w:p w14:paraId="5C1F91A0" w14:textId="77777777" w:rsidR="008049E8" w:rsidRPr="008049E8" w:rsidRDefault="008049E8" w:rsidP="008049E8">
            <w:r w:rsidRPr="008049E8">
              <w:t xml:space="preserve">в т.ч. с наличием электронных </w:t>
            </w:r>
          </w:p>
        </w:tc>
        <w:tc>
          <w:tcPr>
            <w:tcW w:w="1985" w:type="dxa"/>
            <w:gridSpan w:val="2"/>
          </w:tcPr>
          <w:p w14:paraId="42229C77" w14:textId="77777777" w:rsidR="008049E8" w:rsidRPr="008049E8" w:rsidRDefault="008049E8" w:rsidP="008049E8"/>
        </w:tc>
        <w:tc>
          <w:tcPr>
            <w:tcW w:w="2013" w:type="dxa"/>
            <w:gridSpan w:val="2"/>
          </w:tcPr>
          <w:p w14:paraId="44D945F1" w14:textId="77777777" w:rsidR="008049E8" w:rsidRPr="008049E8" w:rsidRDefault="008049E8" w:rsidP="008049E8"/>
        </w:tc>
        <w:tc>
          <w:tcPr>
            <w:tcW w:w="3231" w:type="dxa"/>
            <w:gridSpan w:val="3"/>
          </w:tcPr>
          <w:p w14:paraId="5E5CF7AE" w14:textId="77777777" w:rsidR="008049E8" w:rsidRPr="008049E8" w:rsidRDefault="008049E8" w:rsidP="008049E8">
            <w:r w:rsidRPr="008049E8">
              <w:t>ГОСТ 30804.6.3-2013</w:t>
            </w:r>
          </w:p>
        </w:tc>
        <w:tc>
          <w:tcPr>
            <w:tcW w:w="3545" w:type="dxa"/>
            <w:gridSpan w:val="3"/>
          </w:tcPr>
          <w:p w14:paraId="2F96B2D7" w14:textId="77777777" w:rsidR="008049E8" w:rsidRPr="008049E8" w:rsidRDefault="008049E8" w:rsidP="008049E8"/>
        </w:tc>
      </w:tr>
      <w:tr w:rsidR="008049E8" w:rsidRPr="008049E8" w14:paraId="30A7FFB1" w14:textId="77777777" w:rsidTr="00E935C3">
        <w:trPr>
          <w:gridAfter w:val="1"/>
          <w:wAfter w:w="113" w:type="dxa"/>
        </w:trPr>
        <w:tc>
          <w:tcPr>
            <w:tcW w:w="708" w:type="dxa"/>
            <w:gridSpan w:val="2"/>
          </w:tcPr>
          <w:p w14:paraId="177EA857" w14:textId="77777777" w:rsidR="008049E8" w:rsidRPr="008049E8" w:rsidRDefault="008049E8" w:rsidP="008049E8"/>
        </w:tc>
        <w:tc>
          <w:tcPr>
            <w:tcW w:w="4111" w:type="dxa"/>
            <w:gridSpan w:val="2"/>
          </w:tcPr>
          <w:p w14:paraId="710CC90D" w14:textId="77777777" w:rsidR="008049E8" w:rsidRPr="008049E8" w:rsidRDefault="008049E8" w:rsidP="008049E8">
            <w:r w:rsidRPr="008049E8">
              <w:t>компонентов</w:t>
            </w:r>
          </w:p>
        </w:tc>
        <w:tc>
          <w:tcPr>
            <w:tcW w:w="1985" w:type="dxa"/>
            <w:gridSpan w:val="2"/>
          </w:tcPr>
          <w:p w14:paraId="1289E173" w14:textId="77777777" w:rsidR="008049E8" w:rsidRPr="008049E8" w:rsidRDefault="008049E8" w:rsidP="008049E8"/>
        </w:tc>
        <w:tc>
          <w:tcPr>
            <w:tcW w:w="2013" w:type="dxa"/>
            <w:gridSpan w:val="2"/>
          </w:tcPr>
          <w:p w14:paraId="4E9AB7A4" w14:textId="77777777" w:rsidR="008049E8" w:rsidRPr="008049E8" w:rsidRDefault="008049E8" w:rsidP="008049E8"/>
        </w:tc>
        <w:tc>
          <w:tcPr>
            <w:tcW w:w="3231" w:type="dxa"/>
            <w:gridSpan w:val="3"/>
          </w:tcPr>
          <w:p w14:paraId="2083F7A1" w14:textId="77777777" w:rsidR="008049E8" w:rsidRPr="008049E8" w:rsidRDefault="008049E8" w:rsidP="008049E8"/>
        </w:tc>
        <w:tc>
          <w:tcPr>
            <w:tcW w:w="3545" w:type="dxa"/>
            <w:gridSpan w:val="3"/>
          </w:tcPr>
          <w:p w14:paraId="01BFA84B" w14:textId="77777777" w:rsidR="008049E8" w:rsidRPr="008049E8" w:rsidRDefault="008049E8" w:rsidP="008049E8"/>
        </w:tc>
      </w:tr>
      <w:tr w:rsidR="008049E8" w:rsidRPr="008049E8" w14:paraId="424CB9B5" w14:textId="77777777" w:rsidTr="00E935C3">
        <w:trPr>
          <w:gridAfter w:val="1"/>
          <w:wAfter w:w="113" w:type="dxa"/>
        </w:trPr>
        <w:tc>
          <w:tcPr>
            <w:tcW w:w="708" w:type="dxa"/>
            <w:gridSpan w:val="2"/>
          </w:tcPr>
          <w:p w14:paraId="3808F6DB" w14:textId="77777777" w:rsidR="008049E8" w:rsidRPr="008049E8" w:rsidRDefault="008049E8" w:rsidP="008049E8"/>
        </w:tc>
        <w:tc>
          <w:tcPr>
            <w:tcW w:w="4111" w:type="dxa"/>
            <w:gridSpan w:val="2"/>
          </w:tcPr>
          <w:p w14:paraId="4AF2F9F6" w14:textId="77777777" w:rsidR="008049E8" w:rsidRPr="008049E8" w:rsidRDefault="008049E8" w:rsidP="008049E8"/>
        </w:tc>
        <w:tc>
          <w:tcPr>
            <w:tcW w:w="1985" w:type="dxa"/>
            <w:gridSpan w:val="2"/>
          </w:tcPr>
          <w:p w14:paraId="666C3A5E" w14:textId="77777777" w:rsidR="008049E8" w:rsidRPr="008049E8" w:rsidRDefault="008049E8" w:rsidP="008049E8"/>
        </w:tc>
        <w:tc>
          <w:tcPr>
            <w:tcW w:w="2013" w:type="dxa"/>
            <w:gridSpan w:val="2"/>
          </w:tcPr>
          <w:p w14:paraId="6108067B" w14:textId="77777777" w:rsidR="008049E8" w:rsidRPr="008049E8" w:rsidRDefault="008049E8" w:rsidP="008049E8"/>
        </w:tc>
        <w:tc>
          <w:tcPr>
            <w:tcW w:w="3231" w:type="dxa"/>
            <w:gridSpan w:val="3"/>
          </w:tcPr>
          <w:p w14:paraId="0BED90D3" w14:textId="77777777" w:rsidR="008049E8" w:rsidRPr="008049E8" w:rsidRDefault="008049E8" w:rsidP="008049E8"/>
        </w:tc>
        <w:tc>
          <w:tcPr>
            <w:tcW w:w="3545" w:type="dxa"/>
            <w:gridSpan w:val="3"/>
          </w:tcPr>
          <w:p w14:paraId="33D9B6F6" w14:textId="77777777" w:rsidR="008049E8" w:rsidRPr="008049E8" w:rsidRDefault="008049E8" w:rsidP="008049E8"/>
        </w:tc>
      </w:tr>
      <w:tr w:rsidR="008049E8" w:rsidRPr="008049E8" w14:paraId="7C101EF9" w14:textId="77777777" w:rsidTr="00E935C3">
        <w:trPr>
          <w:gridAfter w:val="1"/>
          <w:wAfter w:w="113" w:type="dxa"/>
        </w:trPr>
        <w:tc>
          <w:tcPr>
            <w:tcW w:w="708" w:type="dxa"/>
            <w:gridSpan w:val="2"/>
          </w:tcPr>
          <w:p w14:paraId="147D3364" w14:textId="77777777" w:rsidR="008049E8" w:rsidRPr="008049E8" w:rsidRDefault="008049E8" w:rsidP="008049E8">
            <w:r w:rsidRPr="008049E8">
              <w:t>1.13.3</w:t>
            </w:r>
          </w:p>
        </w:tc>
        <w:tc>
          <w:tcPr>
            <w:tcW w:w="4111" w:type="dxa"/>
            <w:gridSpan w:val="2"/>
          </w:tcPr>
          <w:p w14:paraId="2229469E" w14:textId="77777777" w:rsidR="008049E8" w:rsidRPr="008049E8" w:rsidRDefault="008049E8" w:rsidP="008049E8">
            <w:r w:rsidRPr="008049E8">
              <w:t>Садовые воздуходувки, вентиляционные</w:t>
            </w:r>
          </w:p>
        </w:tc>
        <w:tc>
          <w:tcPr>
            <w:tcW w:w="1985" w:type="dxa"/>
            <w:gridSpan w:val="2"/>
          </w:tcPr>
          <w:p w14:paraId="2486D339" w14:textId="77777777" w:rsidR="008049E8" w:rsidRPr="008049E8" w:rsidRDefault="008049E8" w:rsidP="008049E8">
            <w:r w:rsidRPr="008049E8">
              <w:t>Сертификация</w:t>
            </w:r>
          </w:p>
        </w:tc>
        <w:tc>
          <w:tcPr>
            <w:tcW w:w="2013" w:type="dxa"/>
            <w:gridSpan w:val="2"/>
          </w:tcPr>
          <w:p w14:paraId="6361F18B" w14:textId="77777777" w:rsidR="008049E8" w:rsidRPr="008049E8" w:rsidRDefault="008049E8" w:rsidP="008049E8">
            <w:r w:rsidRPr="008049E8">
              <w:t>8467 29 900 0</w:t>
            </w:r>
          </w:p>
        </w:tc>
        <w:tc>
          <w:tcPr>
            <w:tcW w:w="3231" w:type="dxa"/>
            <w:gridSpan w:val="3"/>
          </w:tcPr>
          <w:p w14:paraId="3F7C5868" w14:textId="77777777" w:rsidR="008049E8" w:rsidRPr="008049E8" w:rsidRDefault="008049E8" w:rsidP="008049E8">
            <w:r w:rsidRPr="008049E8">
              <w:t>ТР ТС 004/2011</w:t>
            </w:r>
          </w:p>
        </w:tc>
        <w:tc>
          <w:tcPr>
            <w:tcW w:w="3545" w:type="dxa"/>
            <w:gridSpan w:val="3"/>
          </w:tcPr>
          <w:p w14:paraId="205871BD" w14:textId="77777777" w:rsidR="008049E8" w:rsidRPr="008049E8" w:rsidRDefault="008049E8" w:rsidP="008049E8"/>
        </w:tc>
      </w:tr>
      <w:tr w:rsidR="008049E8" w:rsidRPr="008049E8" w14:paraId="7D564620" w14:textId="77777777" w:rsidTr="00E935C3">
        <w:trPr>
          <w:gridAfter w:val="1"/>
          <w:wAfter w:w="113" w:type="dxa"/>
        </w:trPr>
        <w:tc>
          <w:tcPr>
            <w:tcW w:w="708" w:type="dxa"/>
            <w:gridSpan w:val="2"/>
          </w:tcPr>
          <w:p w14:paraId="118122F5" w14:textId="77777777" w:rsidR="008049E8" w:rsidRPr="008049E8" w:rsidRDefault="008049E8" w:rsidP="008049E8"/>
        </w:tc>
        <w:tc>
          <w:tcPr>
            <w:tcW w:w="4111" w:type="dxa"/>
            <w:gridSpan w:val="2"/>
          </w:tcPr>
          <w:p w14:paraId="2226C515" w14:textId="77777777" w:rsidR="008049E8" w:rsidRPr="008049E8" w:rsidRDefault="008049E8" w:rsidP="008049E8">
            <w:r w:rsidRPr="008049E8">
              <w:t>пылесосы</w:t>
            </w:r>
          </w:p>
        </w:tc>
        <w:tc>
          <w:tcPr>
            <w:tcW w:w="1985" w:type="dxa"/>
            <w:gridSpan w:val="2"/>
          </w:tcPr>
          <w:p w14:paraId="44637352" w14:textId="77777777" w:rsidR="008049E8" w:rsidRPr="008049E8" w:rsidRDefault="008049E8" w:rsidP="008049E8">
            <w:r w:rsidRPr="008049E8">
              <w:t>Схемы: 1С, 3С, 4С</w:t>
            </w:r>
          </w:p>
        </w:tc>
        <w:tc>
          <w:tcPr>
            <w:tcW w:w="2013" w:type="dxa"/>
            <w:gridSpan w:val="2"/>
          </w:tcPr>
          <w:p w14:paraId="364BEF93" w14:textId="77777777" w:rsidR="008049E8" w:rsidRPr="008049E8" w:rsidRDefault="008049E8" w:rsidP="008049E8">
            <w:r w:rsidRPr="008049E8">
              <w:t>8508 60 000 0</w:t>
            </w:r>
          </w:p>
        </w:tc>
        <w:tc>
          <w:tcPr>
            <w:tcW w:w="3231" w:type="dxa"/>
            <w:gridSpan w:val="3"/>
          </w:tcPr>
          <w:p w14:paraId="1A32ABA1" w14:textId="77777777" w:rsidR="008049E8" w:rsidRPr="008049E8" w:rsidRDefault="008049E8" w:rsidP="008049E8">
            <w:r w:rsidRPr="008049E8">
              <w:t>ГОСТ ISO 2859-1-2009</w:t>
            </w:r>
          </w:p>
        </w:tc>
        <w:tc>
          <w:tcPr>
            <w:tcW w:w="3545" w:type="dxa"/>
            <w:gridSpan w:val="3"/>
          </w:tcPr>
          <w:p w14:paraId="24EEEF12" w14:textId="77777777" w:rsidR="008049E8" w:rsidRPr="008049E8" w:rsidRDefault="008049E8" w:rsidP="008049E8"/>
        </w:tc>
      </w:tr>
      <w:tr w:rsidR="008049E8" w:rsidRPr="008049E8" w14:paraId="025966B5" w14:textId="77777777" w:rsidTr="00E935C3">
        <w:trPr>
          <w:gridAfter w:val="1"/>
          <w:wAfter w:w="113" w:type="dxa"/>
        </w:trPr>
        <w:tc>
          <w:tcPr>
            <w:tcW w:w="708" w:type="dxa"/>
            <w:gridSpan w:val="2"/>
          </w:tcPr>
          <w:p w14:paraId="71CD297D" w14:textId="77777777" w:rsidR="008049E8" w:rsidRPr="008049E8" w:rsidRDefault="008049E8" w:rsidP="008049E8"/>
        </w:tc>
        <w:tc>
          <w:tcPr>
            <w:tcW w:w="4111" w:type="dxa"/>
            <w:gridSpan w:val="2"/>
          </w:tcPr>
          <w:p w14:paraId="66BDA7F4" w14:textId="77777777" w:rsidR="008049E8" w:rsidRPr="008049E8" w:rsidRDefault="008049E8" w:rsidP="008049E8"/>
        </w:tc>
        <w:tc>
          <w:tcPr>
            <w:tcW w:w="1985" w:type="dxa"/>
            <w:gridSpan w:val="2"/>
          </w:tcPr>
          <w:p w14:paraId="14E12C1C" w14:textId="77777777" w:rsidR="008049E8" w:rsidRPr="008049E8" w:rsidRDefault="008049E8" w:rsidP="008049E8"/>
        </w:tc>
        <w:tc>
          <w:tcPr>
            <w:tcW w:w="2013" w:type="dxa"/>
            <w:gridSpan w:val="2"/>
          </w:tcPr>
          <w:p w14:paraId="1D65FA4D" w14:textId="77777777" w:rsidR="008049E8" w:rsidRPr="008049E8" w:rsidRDefault="008049E8" w:rsidP="008049E8"/>
        </w:tc>
        <w:tc>
          <w:tcPr>
            <w:tcW w:w="3231" w:type="dxa"/>
            <w:gridSpan w:val="3"/>
          </w:tcPr>
          <w:p w14:paraId="6C40246D" w14:textId="77777777" w:rsidR="008049E8" w:rsidRPr="008049E8" w:rsidRDefault="008049E8" w:rsidP="008049E8">
            <w:r w:rsidRPr="008049E8">
              <w:t>ГОСТ IEC 60335-1-2015</w:t>
            </w:r>
          </w:p>
        </w:tc>
        <w:tc>
          <w:tcPr>
            <w:tcW w:w="3545" w:type="dxa"/>
            <w:gridSpan w:val="3"/>
          </w:tcPr>
          <w:p w14:paraId="73C25C3C" w14:textId="77777777" w:rsidR="008049E8" w:rsidRPr="008049E8" w:rsidRDefault="008049E8" w:rsidP="008049E8"/>
        </w:tc>
      </w:tr>
      <w:tr w:rsidR="008049E8" w:rsidRPr="008049E8" w14:paraId="1887971E" w14:textId="77777777" w:rsidTr="00E935C3">
        <w:trPr>
          <w:gridAfter w:val="1"/>
          <w:wAfter w:w="113" w:type="dxa"/>
        </w:trPr>
        <w:tc>
          <w:tcPr>
            <w:tcW w:w="708" w:type="dxa"/>
            <w:gridSpan w:val="2"/>
          </w:tcPr>
          <w:p w14:paraId="3AC5D970" w14:textId="77777777" w:rsidR="008049E8" w:rsidRPr="008049E8" w:rsidRDefault="008049E8" w:rsidP="008049E8"/>
        </w:tc>
        <w:tc>
          <w:tcPr>
            <w:tcW w:w="4111" w:type="dxa"/>
            <w:gridSpan w:val="2"/>
          </w:tcPr>
          <w:p w14:paraId="5333738F" w14:textId="77777777" w:rsidR="008049E8" w:rsidRPr="008049E8" w:rsidRDefault="008049E8" w:rsidP="008049E8">
            <w:r w:rsidRPr="008049E8">
              <w:t xml:space="preserve">в т.ч. с наличием электронных </w:t>
            </w:r>
          </w:p>
        </w:tc>
        <w:tc>
          <w:tcPr>
            <w:tcW w:w="1985" w:type="dxa"/>
            <w:gridSpan w:val="2"/>
          </w:tcPr>
          <w:p w14:paraId="77E50592" w14:textId="77777777" w:rsidR="008049E8" w:rsidRPr="008049E8" w:rsidRDefault="008049E8" w:rsidP="008049E8"/>
        </w:tc>
        <w:tc>
          <w:tcPr>
            <w:tcW w:w="2013" w:type="dxa"/>
            <w:gridSpan w:val="2"/>
          </w:tcPr>
          <w:p w14:paraId="28139CF7" w14:textId="77777777" w:rsidR="008049E8" w:rsidRPr="008049E8" w:rsidRDefault="008049E8" w:rsidP="008049E8"/>
        </w:tc>
        <w:tc>
          <w:tcPr>
            <w:tcW w:w="3231" w:type="dxa"/>
            <w:gridSpan w:val="3"/>
          </w:tcPr>
          <w:p w14:paraId="13796B00" w14:textId="77777777" w:rsidR="008049E8" w:rsidRPr="008049E8" w:rsidRDefault="008049E8" w:rsidP="008049E8">
            <w:r w:rsidRPr="008049E8">
              <w:t>ГОСТ IEC 60335-2-2-2013</w:t>
            </w:r>
          </w:p>
        </w:tc>
        <w:tc>
          <w:tcPr>
            <w:tcW w:w="3545" w:type="dxa"/>
            <w:gridSpan w:val="3"/>
          </w:tcPr>
          <w:p w14:paraId="340AAC7A" w14:textId="77777777" w:rsidR="008049E8" w:rsidRPr="008049E8" w:rsidRDefault="008049E8" w:rsidP="008049E8"/>
        </w:tc>
      </w:tr>
      <w:tr w:rsidR="008049E8" w:rsidRPr="008049E8" w14:paraId="4C9D4F12" w14:textId="77777777" w:rsidTr="00E935C3">
        <w:trPr>
          <w:gridAfter w:val="1"/>
          <w:wAfter w:w="113" w:type="dxa"/>
        </w:trPr>
        <w:tc>
          <w:tcPr>
            <w:tcW w:w="708" w:type="dxa"/>
            <w:gridSpan w:val="2"/>
          </w:tcPr>
          <w:p w14:paraId="24BD28BA" w14:textId="77777777" w:rsidR="008049E8" w:rsidRPr="008049E8" w:rsidRDefault="008049E8" w:rsidP="008049E8"/>
        </w:tc>
        <w:tc>
          <w:tcPr>
            <w:tcW w:w="4111" w:type="dxa"/>
            <w:gridSpan w:val="2"/>
          </w:tcPr>
          <w:p w14:paraId="07D01E59" w14:textId="77777777" w:rsidR="008049E8" w:rsidRPr="008049E8" w:rsidRDefault="008049E8" w:rsidP="008049E8">
            <w:r w:rsidRPr="008049E8">
              <w:t>компонентов</w:t>
            </w:r>
          </w:p>
        </w:tc>
        <w:tc>
          <w:tcPr>
            <w:tcW w:w="1985" w:type="dxa"/>
            <w:gridSpan w:val="2"/>
          </w:tcPr>
          <w:p w14:paraId="5628E757" w14:textId="77777777" w:rsidR="008049E8" w:rsidRPr="008049E8" w:rsidRDefault="008049E8" w:rsidP="008049E8"/>
        </w:tc>
        <w:tc>
          <w:tcPr>
            <w:tcW w:w="2013" w:type="dxa"/>
            <w:gridSpan w:val="2"/>
          </w:tcPr>
          <w:p w14:paraId="7A3FD87B" w14:textId="77777777" w:rsidR="008049E8" w:rsidRPr="008049E8" w:rsidRDefault="008049E8" w:rsidP="008049E8"/>
        </w:tc>
        <w:tc>
          <w:tcPr>
            <w:tcW w:w="3231" w:type="dxa"/>
            <w:gridSpan w:val="3"/>
          </w:tcPr>
          <w:p w14:paraId="7E60EBC1" w14:textId="77777777" w:rsidR="008049E8" w:rsidRPr="008049E8" w:rsidRDefault="008049E8" w:rsidP="008049E8">
            <w:r w:rsidRPr="008049E8">
              <w:t>ГОСТ 14254-2015</w:t>
            </w:r>
          </w:p>
        </w:tc>
        <w:tc>
          <w:tcPr>
            <w:tcW w:w="3545" w:type="dxa"/>
            <w:gridSpan w:val="3"/>
          </w:tcPr>
          <w:p w14:paraId="67413BBA" w14:textId="77777777" w:rsidR="008049E8" w:rsidRPr="008049E8" w:rsidRDefault="008049E8" w:rsidP="008049E8"/>
        </w:tc>
      </w:tr>
      <w:tr w:rsidR="008049E8" w:rsidRPr="008049E8" w14:paraId="61ABDB3B" w14:textId="77777777" w:rsidTr="00E935C3">
        <w:trPr>
          <w:gridAfter w:val="1"/>
          <w:wAfter w:w="113" w:type="dxa"/>
        </w:trPr>
        <w:tc>
          <w:tcPr>
            <w:tcW w:w="708" w:type="dxa"/>
            <w:gridSpan w:val="2"/>
          </w:tcPr>
          <w:p w14:paraId="49EF5315" w14:textId="77777777" w:rsidR="008049E8" w:rsidRPr="008049E8" w:rsidRDefault="008049E8" w:rsidP="008049E8"/>
        </w:tc>
        <w:tc>
          <w:tcPr>
            <w:tcW w:w="4111" w:type="dxa"/>
            <w:gridSpan w:val="2"/>
          </w:tcPr>
          <w:p w14:paraId="7D533BE5" w14:textId="77777777" w:rsidR="008049E8" w:rsidRPr="008049E8" w:rsidRDefault="008049E8" w:rsidP="008049E8"/>
        </w:tc>
        <w:tc>
          <w:tcPr>
            <w:tcW w:w="1985" w:type="dxa"/>
            <w:gridSpan w:val="2"/>
          </w:tcPr>
          <w:p w14:paraId="7D2DB646" w14:textId="77777777" w:rsidR="008049E8" w:rsidRPr="008049E8" w:rsidRDefault="008049E8" w:rsidP="008049E8"/>
        </w:tc>
        <w:tc>
          <w:tcPr>
            <w:tcW w:w="2013" w:type="dxa"/>
            <w:gridSpan w:val="2"/>
          </w:tcPr>
          <w:p w14:paraId="5DB6A5D2" w14:textId="77777777" w:rsidR="008049E8" w:rsidRPr="008049E8" w:rsidRDefault="008049E8" w:rsidP="008049E8"/>
        </w:tc>
        <w:tc>
          <w:tcPr>
            <w:tcW w:w="3231" w:type="dxa"/>
            <w:gridSpan w:val="3"/>
          </w:tcPr>
          <w:p w14:paraId="43045603" w14:textId="77777777" w:rsidR="008049E8" w:rsidRPr="008049E8" w:rsidRDefault="008049E8" w:rsidP="008049E8">
            <w:r w:rsidRPr="008049E8">
              <w:t>ГОСТ IEC 60745-1-2011</w:t>
            </w:r>
          </w:p>
        </w:tc>
        <w:tc>
          <w:tcPr>
            <w:tcW w:w="3545" w:type="dxa"/>
            <w:gridSpan w:val="3"/>
          </w:tcPr>
          <w:p w14:paraId="18647A13" w14:textId="77777777" w:rsidR="008049E8" w:rsidRPr="008049E8" w:rsidRDefault="008049E8" w:rsidP="008049E8"/>
        </w:tc>
      </w:tr>
      <w:tr w:rsidR="008049E8" w:rsidRPr="008049E8" w14:paraId="4F971298" w14:textId="77777777" w:rsidTr="00E935C3">
        <w:trPr>
          <w:gridAfter w:val="1"/>
          <w:wAfter w:w="113" w:type="dxa"/>
        </w:trPr>
        <w:tc>
          <w:tcPr>
            <w:tcW w:w="708" w:type="dxa"/>
            <w:gridSpan w:val="2"/>
          </w:tcPr>
          <w:p w14:paraId="19064658" w14:textId="77777777" w:rsidR="008049E8" w:rsidRPr="008049E8" w:rsidRDefault="008049E8" w:rsidP="008049E8"/>
        </w:tc>
        <w:tc>
          <w:tcPr>
            <w:tcW w:w="4111" w:type="dxa"/>
            <w:gridSpan w:val="2"/>
          </w:tcPr>
          <w:p w14:paraId="20C564A1" w14:textId="77777777" w:rsidR="008049E8" w:rsidRPr="008049E8" w:rsidRDefault="008049E8" w:rsidP="008049E8"/>
        </w:tc>
        <w:tc>
          <w:tcPr>
            <w:tcW w:w="1985" w:type="dxa"/>
            <w:gridSpan w:val="2"/>
          </w:tcPr>
          <w:p w14:paraId="4FB232FA" w14:textId="77777777" w:rsidR="008049E8" w:rsidRPr="008049E8" w:rsidRDefault="008049E8" w:rsidP="008049E8"/>
        </w:tc>
        <w:tc>
          <w:tcPr>
            <w:tcW w:w="2013" w:type="dxa"/>
            <w:gridSpan w:val="2"/>
          </w:tcPr>
          <w:p w14:paraId="025A8D65" w14:textId="77777777" w:rsidR="008049E8" w:rsidRPr="008049E8" w:rsidRDefault="008049E8" w:rsidP="008049E8"/>
        </w:tc>
        <w:tc>
          <w:tcPr>
            <w:tcW w:w="3231" w:type="dxa"/>
            <w:gridSpan w:val="3"/>
          </w:tcPr>
          <w:p w14:paraId="66EF16BC" w14:textId="77777777" w:rsidR="008049E8" w:rsidRPr="008049E8" w:rsidRDefault="008049E8" w:rsidP="008049E8">
            <w:r w:rsidRPr="008049E8">
              <w:t>ГОСТ МЭК 61293-2002</w:t>
            </w:r>
          </w:p>
        </w:tc>
        <w:tc>
          <w:tcPr>
            <w:tcW w:w="3545" w:type="dxa"/>
            <w:gridSpan w:val="3"/>
          </w:tcPr>
          <w:p w14:paraId="7D48093B" w14:textId="77777777" w:rsidR="008049E8" w:rsidRPr="008049E8" w:rsidRDefault="008049E8" w:rsidP="008049E8"/>
        </w:tc>
      </w:tr>
      <w:tr w:rsidR="008049E8" w:rsidRPr="008049E8" w14:paraId="208C103D" w14:textId="77777777" w:rsidTr="00E935C3">
        <w:trPr>
          <w:gridAfter w:val="1"/>
          <w:wAfter w:w="113" w:type="dxa"/>
        </w:trPr>
        <w:tc>
          <w:tcPr>
            <w:tcW w:w="708" w:type="dxa"/>
            <w:gridSpan w:val="2"/>
          </w:tcPr>
          <w:p w14:paraId="71B13C4A" w14:textId="77777777" w:rsidR="008049E8" w:rsidRPr="008049E8" w:rsidRDefault="008049E8" w:rsidP="008049E8"/>
        </w:tc>
        <w:tc>
          <w:tcPr>
            <w:tcW w:w="4111" w:type="dxa"/>
            <w:gridSpan w:val="2"/>
          </w:tcPr>
          <w:p w14:paraId="3762D261" w14:textId="77777777" w:rsidR="008049E8" w:rsidRPr="008049E8" w:rsidRDefault="008049E8" w:rsidP="008049E8"/>
        </w:tc>
        <w:tc>
          <w:tcPr>
            <w:tcW w:w="1985" w:type="dxa"/>
            <w:gridSpan w:val="2"/>
          </w:tcPr>
          <w:p w14:paraId="652D9180" w14:textId="77777777" w:rsidR="008049E8" w:rsidRPr="008049E8" w:rsidRDefault="008049E8" w:rsidP="008049E8"/>
        </w:tc>
        <w:tc>
          <w:tcPr>
            <w:tcW w:w="2013" w:type="dxa"/>
            <w:gridSpan w:val="2"/>
          </w:tcPr>
          <w:p w14:paraId="2033D988" w14:textId="77777777" w:rsidR="008049E8" w:rsidRPr="008049E8" w:rsidRDefault="008049E8" w:rsidP="008049E8"/>
        </w:tc>
        <w:tc>
          <w:tcPr>
            <w:tcW w:w="3231" w:type="dxa"/>
            <w:gridSpan w:val="3"/>
          </w:tcPr>
          <w:p w14:paraId="002CFDD1" w14:textId="77777777" w:rsidR="008049E8" w:rsidRPr="008049E8" w:rsidRDefault="008049E8" w:rsidP="008049E8">
            <w:r w:rsidRPr="008049E8">
              <w:t>ГОСТ МЭК 60335-1-2008</w:t>
            </w:r>
          </w:p>
        </w:tc>
        <w:tc>
          <w:tcPr>
            <w:tcW w:w="3545" w:type="dxa"/>
            <w:gridSpan w:val="3"/>
          </w:tcPr>
          <w:p w14:paraId="5911F25F" w14:textId="77777777" w:rsidR="008049E8" w:rsidRPr="008049E8" w:rsidRDefault="008049E8" w:rsidP="008049E8"/>
        </w:tc>
      </w:tr>
      <w:tr w:rsidR="008049E8" w:rsidRPr="008049E8" w14:paraId="49134C24" w14:textId="77777777" w:rsidTr="00E935C3">
        <w:trPr>
          <w:gridAfter w:val="1"/>
          <w:wAfter w:w="113" w:type="dxa"/>
        </w:trPr>
        <w:tc>
          <w:tcPr>
            <w:tcW w:w="708" w:type="dxa"/>
            <w:gridSpan w:val="2"/>
          </w:tcPr>
          <w:p w14:paraId="3857C156" w14:textId="77777777" w:rsidR="008049E8" w:rsidRPr="008049E8" w:rsidRDefault="008049E8" w:rsidP="008049E8"/>
        </w:tc>
        <w:tc>
          <w:tcPr>
            <w:tcW w:w="4111" w:type="dxa"/>
            <w:gridSpan w:val="2"/>
          </w:tcPr>
          <w:p w14:paraId="19A0DD88" w14:textId="77777777" w:rsidR="008049E8" w:rsidRPr="008049E8" w:rsidRDefault="008049E8" w:rsidP="008049E8"/>
        </w:tc>
        <w:tc>
          <w:tcPr>
            <w:tcW w:w="1985" w:type="dxa"/>
            <w:gridSpan w:val="2"/>
          </w:tcPr>
          <w:p w14:paraId="4B5F635A" w14:textId="77777777" w:rsidR="008049E8" w:rsidRPr="008049E8" w:rsidRDefault="008049E8" w:rsidP="008049E8"/>
        </w:tc>
        <w:tc>
          <w:tcPr>
            <w:tcW w:w="2013" w:type="dxa"/>
            <w:gridSpan w:val="2"/>
          </w:tcPr>
          <w:p w14:paraId="25734F56" w14:textId="77777777" w:rsidR="008049E8" w:rsidRPr="008049E8" w:rsidRDefault="008049E8" w:rsidP="008049E8"/>
        </w:tc>
        <w:tc>
          <w:tcPr>
            <w:tcW w:w="3231" w:type="dxa"/>
            <w:gridSpan w:val="3"/>
          </w:tcPr>
          <w:p w14:paraId="53B74F56" w14:textId="77777777" w:rsidR="008049E8" w:rsidRPr="008049E8" w:rsidRDefault="008049E8" w:rsidP="008049E8">
            <w:r w:rsidRPr="008049E8">
              <w:t>ЕСЭГТ, утв. Реш. КТС от</w:t>
            </w:r>
          </w:p>
        </w:tc>
        <w:tc>
          <w:tcPr>
            <w:tcW w:w="3545" w:type="dxa"/>
            <w:gridSpan w:val="3"/>
          </w:tcPr>
          <w:p w14:paraId="3A6B7FD1" w14:textId="77777777" w:rsidR="008049E8" w:rsidRPr="008049E8" w:rsidRDefault="008049E8" w:rsidP="008049E8"/>
        </w:tc>
      </w:tr>
      <w:tr w:rsidR="008049E8" w:rsidRPr="008049E8" w14:paraId="55B39797" w14:textId="77777777" w:rsidTr="00E935C3">
        <w:trPr>
          <w:gridAfter w:val="1"/>
          <w:wAfter w:w="113" w:type="dxa"/>
        </w:trPr>
        <w:tc>
          <w:tcPr>
            <w:tcW w:w="708" w:type="dxa"/>
            <w:gridSpan w:val="2"/>
          </w:tcPr>
          <w:p w14:paraId="045CEB68" w14:textId="77777777" w:rsidR="008049E8" w:rsidRPr="008049E8" w:rsidRDefault="008049E8" w:rsidP="008049E8"/>
        </w:tc>
        <w:tc>
          <w:tcPr>
            <w:tcW w:w="4111" w:type="dxa"/>
            <w:gridSpan w:val="2"/>
          </w:tcPr>
          <w:p w14:paraId="7BBF9E97" w14:textId="77777777" w:rsidR="008049E8" w:rsidRPr="008049E8" w:rsidRDefault="008049E8" w:rsidP="008049E8"/>
        </w:tc>
        <w:tc>
          <w:tcPr>
            <w:tcW w:w="1985" w:type="dxa"/>
            <w:gridSpan w:val="2"/>
          </w:tcPr>
          <w:p w14:paraId="0133EE56" w14:textId="77777777" w:rsidR="008049E8" w:rsidRPr="008049E8" w:rsidRDefault="008049E8" w:rsidP="008049E8"/>
        </w:tc>
        <w:tc>
          <w:tcPr>
            <w:tcW w:w="2013" w:type="dxa"/>
            <w:gridSpan w:val="2"/>
          </w:tcPr>
          <w:p w14:paraId="404B06E0" w14:textId="77777777" w:rsidR="008049E8" w:rsidRPr="008049E8" w:rsidRDefault="008049E8" w:rsidP="008049E8"/>
        </w:tc>
        <w:tc>
          <w:tcPr>
            <w:tcW w:w="3231" w:type="dxa"/>
            <w:gridSpan w:val="3"/>
          </w:tcPr>
          <w:p w14:paraId="19538A9B" w14:textId="77777777" w:rsidR="008049E8" w:rsidRPr="008049E8" w:rsidRDefault="008049E8" w:rsidP="008049E8">
            <w:r w:rsidRPr="008049E8">
              <w:t>28.05.2010 г. № 299 разд. 7)</w:t>
            </w:r>
          </w:p>
        </w:tc>
        <w:tc>
          <w:tcPr>
            <w:tcW w:w="3545" w:type="dxa"/>
            <w:gridSpan w:val="3"/>
          </w:tcPr>
          <w:p w14:paraId="34F92956" w14:textId="77777777" w:rsidR="008049E8" w:rsidRPr="008049E8" w:rsidRDefault="008049E8" w:rsidP="008049E8"/>
        </w:tc>
      </w:tr>
      <w:tr w:rsidR="008049E8" w:rsidRPr="008049E8" w14:paraId="2B9E62E5" w14:textId="77777777" w:rsidTr="00E935C3">
        <w:trPr>
          <w:gridAfter w:val="1"/>
          <w:wAfter w:w="113" w:type="dxa"/>
        </w:trPr>
        <w:tc>
          <w:tcPr>
            <w:tcW w:w="708" w:type="dxa"/>
            <w:gridSpan w:val="2"/>
          </w:tcPr>
          <w:p w14:paraId="65CB6368" w14:textId="77777777" w:rsidR="008049E8" w:rsidRPr="008049E8" w:rsidRDefault="008049E8" w:rsidP="008049E8"/>
        </w:tc>
        <w:tc>
          <w:tcPr>
            <w:tcW w:w="4111" w:type="dxa"/>
            <w:gridSpan w:val="2"/>
          </w:tcPr>
          <w:p w14:paraId="46B167AB" w14:textId="77777777" w:rsidR="008049E8" w:rsidRPr="008049E8" w:rsidRDefault="008049E8" w:rsidP="008049E8"/>
        </w:tc>
        <w:tc>
          <w:tcPr>
            <w:tcW w:w="1985" w:type="dxa"/>
            <w:gridSpan w:val="2"/>
          </w:tcPr>
          <w:p w14:paraId="1EE2F1A0" w14:textId="77777777" w:rsidR="008049E8" w:rsidRPr="008049E8" w:rsidRDefault="008049E8" w:rsidP="008049E8"/>
        </w:tc>
        <w:tc>
          <w:tcPr>
            <w:tcW w:w="2013" w:type="dxa"/>
            <w:gridSpan w:val="2"/>
          </w:tcPr>
          <w:p w14:paraId="035C4D30" w14:textId="77777777" w:rsidR="008049E8" w:rsidRPr="008049E8" w:rsidRDefault="008049E8" w:rsidP="008049E8"/>
        </w:tc>
        <w:tc>
          <w:tcPr>
            <w:tcW w:w="3231" w:type="dxa"/>
            <w:gridSpan w:val="3"/>
          </w:tcPr>
          <w:p w14:paraId="0709D78C" w14:textId="77777777" w:rsidR="008049E8" w:rsidRPr="008049E8" w:rsidRDefault="008049E8" w:rsidP="008049E8"/>
        </w:tc>
        <w:tc>
          <w:tcPr>
            <w:tcW w:w="3545" w:type="dxa"/>
            <w:gridSpan w:val="3"/>
          </w:tcPr>
          <w:p w14:paraId="1F9ED6AD" w14:textId="77777777" w:rsidR="008049E8" w:rsidRPr="008049E8" w:rsidRDefault="008049E8" w:rsidP="008049E8"/>
        </w:tc>
      </w:tr>
      <w:tr w:rsidR="008049E8" w:rsidRPr="008049E8" w14:paraId="31876A43" w14:textId="77777777" w:rsidTr="00E935C3">
        <w:trPr>
          <w:gridAfter w:val="1"/>
          <w:wAfter w:w="113" w:type="dxa"/>
        </w:trPr>
        <w:tc>
          <w:tcPr>
            <w:tcW w:w="708" w:type="dxa"/>
            <w:gridSpan w:val="2"/>
          </w:tcPr>
          <w:p w14:paraId="7644BFEF" w14:textId="77777777" w:rsidR="008049E8" w:rsidRPr="008049E8" w:rsidRDefault="008049E8" w:rsidP="008049E8"/>
        </w:tc>
        <w:tc>
          <w:tcPr>
            <w:tcW w:w="4111" w:type="dxa"/>
            <w:gridSpan w:val="2"/>
          </w:tcPr>
          <w:p w14:paraId="46841E5F" w14:textId="77777777" w:rsidR="008049E8" w:rsidRPr="008049E8" w:rsidRDefault="008049E8" w:rsidP="008049E8"/>
        </w:tc>
        <w:tc>
          <w:tcPr>
            <w:tcW w:w="1985" w:type="dxa"/>
            <w:gridSpan w:val="2"/>
          </w:tcPr>
          <w:p w14:paraId="558E07BD" w14:textId="77777777" w:rsidR="008049E8" w:rsidRPr="008049E8" w:rsidRDefault="008049E8" w:rsidP="008049E8">
            <w:r w:rsidRPr="008049E8">
              <w:t>Схемы: 1С, 3С, 4С</w:t>
            </w:r>
          </w:p>
        </w:tc>
        <w:tc>
          <w:tcPr>
            <w:tcW w:w="2013" w:type="dxa"/>
            <w:gridSpan w:val="2"/>
          </w:tcPr>
          <w:p w14:paraId="44CBC6B6" w14:textId="77777777" w:rsidR="008049E8" w:rsidRPr="008049E8" w:rsidRDefault="008049E8" w:rsidP="008049E8">
            <w:r w:rsidRPr="008049E8">
              <w:t>8467 29 900 0</w:t>
            </w:r>
          </w:p>
        </w:tc>
        <w:tc>
          <w:tcPr>
            <w:tcW w:w="3231" w:type="dxa"/>
            <w:gridSpan w:val="3"/>
          </w:tcPr>
          <w:p w14:paraId="589300EB" w14:textId="77777777" w:rsidR="008049E8" w:rsidRPr="008049E8" w:rsidRDefault="008049E8" w:rsidP="008049E8">
            <w:r w:rsidRPr="008049E8">
              <w:t xml:space="preserve">ТР ТС 020/2011 </w:t>
            </w:r>
          </w:p>
        </w:tc>
        <w:tc>
          <w:tcPr>
            <w:tcW w:w="3545" w:type="dxa"/>
            <w:gridSpan w:val="3"/>
          </w:tcPr>
          <w:p w14:paraId="1A97182E" w14:textId="77777777" w:rsidR="008049E8" w:rsidRPr="008049E8" w:rsidRDefault="008049E8" w:rsidP="008049E8"/>
        </w:tc>
      </w:tr>
      <w:tr w:rsidR="008049E8" w:rsidRPr="008049E8" w14:paraId="7D17A294" w14:textId="77777777" w:rsidTr="00E935C3">
        <w:trPr>
          <w:gridAfter w:val="1"/>
          <w:wAfter w:w="113" w:type="dxa"/>
        </w:trPr>
        <w:tc>
          <w:tcPr>
            <w:tcW w:w="708" w:type="dxa"/>
            <w:gridSpan w:val="2"/>
          </w:tcPr>
          <w:p w14:paraId="3304661B" w14:textId="77777777" w:rsidR="008049E8" w:rsidRPr="008049E8" w:rsidRDefault="008049E8" w:rsidP="008049E8"/>
        </w:tc>
        <w:tc>
          <w:tcPr>
            <w:tcW w:w="4111" w:type="dxa"/>
            <w:gridSpan w:val="2"/>
          </w:tcPr>
          <w:p w14:paraId="4ACDE483" w14:textId="77777777" w:rsidR="008049E8" w:rsidRPr="008049E8" w:rsidRDefault="008049E8" w:rsidP="008049E8"/>
        </w:tc>
        <w:tc>
          <w:tcPr>
            <w:tcW w:w="1985" w:type="dxa"/>
            <w:gridSpan w:val="2"/>
          </w:tcPr>
          <w:p w14:paraId="57C45319" w14:textId="77777777" w:rsidR="008049E8" w:rsidRPr="008049E8" w:rsidRDefault="008049E8" w:rsidP="008049E8"/>
        </w:tc>
        <w:tc>
          <w:tcPr>
            <w:tcW w:w="2013" w:type="dxa"/>
            <w:gridSpan w:val="2"/>
          </w:tcPr>
          <w:p w14:paraId="21B4DA4C" w14:textId="77777777" w:rsidR="008049E8" w:rsidRPr="008049E8" w:rsidRDefault="008049E8" w:rsidP="008049E8">
            <w:r w:rsidRPr="008049E8">
              <w:t>8508 60 000 0</w:t>
            </w:r>
          </w:p>
        </w:tc>
        <w:tc>
          <w:tcPr>
            <w:tcW w:w="3231" w:type="dxa"/>
            <w:gridSpan w:val="3"/>
          </w:tcPr>
          <w:p w14:paraId="322764E2" w14:textId="77777777" w:rsidR="008049E8" w:rsidRPr="008049E8" w:rsidRDefault="008049E8" w:rsidP="008049E8">
            <w:r w:rsidRPr="008049E8">
              <w:t>ГОСТ 30804.3.2-2013</w:t>
            </w:r>
          </w:p>
        </w:tc>
        <w:tc>
          <w:tcPr>
            <w:tcW w:w="3545" w:type="dxa"/>
            <w:gridSpan w:val="3"/>
          </w:tcPr>
          <w:p w14:paraId="2C5612B0" w14:textId="77777777" w:rsidR="008049E8" w:rsidRPr="008049E8" w:rsidRDefault="008049E8" w:rsidP="008049E8"/>
        </w:tc>
      </w:tr>
      <w:tr w:rsidR="008049E8" w:rsidRPr="008049E8" w14:paraId="1913ABC8" w14:textId="77777777" w:rsidTr="00E935C3">
        <w:trPr>
          <w:gridAfter w:val="1"/>
          <w:wAfter w:w="113" w:type="dxa"/>
        </w:trPr>
        <w:tc>
          <w:tcPr>
            <w:tcW w:w="708" w:type="dxa"/>
            <w:gridSpan w:val="2"/>
          </w:tcPr>
          <w:p w14:paraId="0EC51442" w14:textId="77777777" w:rsidR="008049E8" w:rsidRPr="008049E8" w:rsidRDefault="008049E8" w:rsidP="008049E8"/>
        </w:tc>
        <w:tc>
          <w:tcPr>
            <w:tcW w:w="4111" w:type="dxa"/>
            <w:gridSpan w:val="2"/>
          </w:tcPr>
          <w:p w14:paraId="39A6F1A2" w14:textId="77777777" w:rsidR="008049E8" w:rsidRPr="008049E8" w:rsidRDefault="008049E8" w:rsidP="008049E8"/>
        </w:tc>
        <w:tc>
          <w:tcPr>
            <w:tcW w:w="1985" w:type="dxa"/>
            <w:gridSpan w:val="2"/>
          </w:tcPr>
          <w:p w14:paraId="54909C88" w14:textId="77777777" w:rsidR="008049E8" w:rsidRPr="008049E8" w:rsidRDefault="008049E8" w:rsidP="008049E8"/>
        </w:tc>
        <w:tc>
          <w:tcPr>
            <w:tcW w:w="2013" w:type="dxa"/>
            <w:gridSpan w:val="2"/>
          </w:tcPr>
          <w:p w14:paraId="4AD1EE97" w14:textId="77777777" w:rsidR="008049E8" w:rsidRPr="008049E8" w:rsidRDefault="008049E8" w:rsidP="008049E8"/>
        </w:tc>
        <w:tc>
          <w:tcPr>
            <w:tcW w:w="3231" w:type="dxa"/>
            <w:gridSpan w:val="3"/>
          </w:tcPr>
          <w:p w14:paraId="72BAE0E2" w14:textId="77777777" w:rsidR="008049E8" w:rsidRPr="008049E8" w:rsidRDefault="008049E8" w:rsidP="008049E8">
            <w:r w:rsidRPr="008049E8">
              <w:t>ГОСТ 30804.3.3-2013</w:t>
            </w:r>
          </w:p>
        </w:tc>
        <w:tc>
          <w:tcPr>
            <w:tcW w:w="3545" w:type="dxa"/>
            <w:gridSpan w:val="3"/>
          </w:tcPr>
          <w:p w14:paraId="065229A1" w14:textId="77777777" w:rsidR="008049E8" w:rsidRPr="008049E8" w:rsidRDefault="008049E8" w:rsidP="008049E8"/>
        </w:tc>
      </w:tr>
      <w:tr w:rsidR="008049E8" w:rsidRPr="008049E8" w14:paraId="5CA21A17" w14:textId="77777777" w:rsidTr="00E935C3">
        <w:trPr>
          <w:gridAfter w:val="1"/>
          <w:wAfter w:w="113" w:type="dxa"/>
        </w:trPr>
        <w:tc>
          <w:tcPr>
            <w:tcW w:w="708" w:type="dxa"/>
            <w:gridSpan w:val="2"/>
          </w:tcPr>
          <w:p w14:paraId="22B1C42A" w14:textId="77777777" w:rsidR="008049E8" w:rsidRPr="008049E8" w:rsidRDefault="008049E8" w:rsidP="008049E8"/>
        </w:tc>
        <w:tc>
          <w:tcPr>
            <w:tcW w:w="4111" w:type="dxa"/>
            <w:gridSpan w:val="2"/>
          </w:tcPr>
          <w:p w14:paraId="18BF550E" w14:textId="77777777" w:rsidR="008049E8" w:rsidRPr="008049E8" w:rsidRDefault="008049E8" w:rsidP="008049E8"/>
        </w:tc>
        <w:tc>
          <w:tcPr>
            <w:tcW w:w="1985" w:type="dxa"/>
            <w:gridSpan w:val="2"/>
          </w:tcPr>
          <w:p w14:paraId="7F2EACBC" w14:textId="77777777" w:rsidR="008049E8" w:rsidRPr="008049E8" w:rsidRDefault="008049E8" w:rsidP="008049E8"/>
        </w:tc>
        <w:tc>
          <w:tcPr>
            <w:tcW w:w="2013" w:type="dxa"/>
            <w:gridSpan w:val="2"/>
          </w:tcPr>
          <w:p w14:paraId="3CA5A068" w14:textId="77777777" w:rsidR="008049E8" w:rsidRPr="008049E8" w:rsidRDefault="008049E8" w:rsidP="008049E8"/>
        </w:tc>
        <w:tc>
          <w:tcPr>
            <w:tcW w:w="3231" w:type="dxa"/>
            <w:gridSpan w:val="3"/>
          </w:tcPr>
          <w:p w14:paraId="39079637" w14:textId="77777777" w:rsidR="008049E8" w:rsidRPr="008049E8" w:rsidRDefault="008049E8" w:rsidP="008049E8">
            <w:r w:rsidRPr="008049E8">
              <w:t>ГОСТ 30805.14.1-2013</w:t>
            </w:r>
          </w:p>
        </w:tc>
        <w:tc>
          <w:tcPr>
            <w:tcW w:w="3545" w:type="dxa"/>
            <w:gridSpan w:val="3"/>
          </w:tcPr>
          <w:p w14:paraId="731A8D0D" w14:textId="77777777" w:rsidR="008049E8" w:rsidRPr="008049E8" w:rsidRDefault="008049E8" w:rsidP="008049E8"/>
        </w:tc>
      </w:tr>
      <w:tr w:rsidR="008049E8" w:rsidRPr="008049E8" w14:paraId="1CCDE74E" w14:textId="77777777" w:rsidTr="00E935C3">
        <w:trPr>
          <w:gridAfter w:val="1"/>
          <w:wAfter w:w="113" w:type="dxa"/>
        </w:trPr>
        <w:tc>
          <w:tcPr>
            <w:tcW w:w="708" w:type="dxa"/>
            <w:gridSpan w:val="2"/>
          </w:tcPr>
          <w:p w14:paraId="51CFD3A0" w14:textId="77777777" w:rsidR="008049E8" w:rsidRPr="008049E8" w:rsidRDefault="008049E8" w:rsidP="008049E8"/>
        </w:tc>
        <w:tc>
          <w:tcPr>
            <w:tcW w:w="4111" w:type="dxa"/>
            <w:gridSpan w:val="2"/>
          </w:tcPr>
          <w:p w14:paraId="2CF670DA" w14:textId="77777777" w:rsidR="008049E8" w:rsidRPr="008049E8" w:rsidRDefault="008049E8" w:rsidP="008049E8"/>
        </w:tc>
        <w:tc>
          <w:tcPr>
            <w:tcW w:w="1985" w:type="dxa"/>
            <w:gridSpan w:val="2"/>
          </w:tcPr>
          <w:p w14:paraId="055418DD" w14:textId="77777777" w:rsidR="008049E8" w:rsidRPr="008049E8" w:rsidRDefault="008049E8" w:rsidP="008049E8"/>
        </w:tc>
        <w:tc>
          <w:tcPr>
            <w:tcW w:w="2013" w:type="dxa"/>
            <w:gridSpan w:val="2"/>
          </w:tcPr>
          <w:p w14:paraId="064A9C92" w14:textId="77777777" w:rsidR="008049E8" w:rsidRPr="008049E8" w:rsidRDefault="008049E8" w:rsidP="008049E8"/>
        </w:tc>
        <w:tc>
          <w:tcPr>
            <w:tcW w:w="3231" w:type="dxa"/>
            <w:gridSpan w:val="3"/>
          </w:tcPr>
          <w:p w14:paraId="77654F0C" w14:textId="77777777" w:rsidR="008049E8" w:rsidRPr="008049E8" w:rsidRDefault="008049E8" w:rsidP="008049E8">
            <w:r w:rsidRPr="008049E8">
              <w:t>ГОСТ CISPR 14-1:2015</w:t>
            </w:r>
          </w:p>
        </w:tc>
        <w:tc>
          <w:tcPr>
            <w:tcW w:w="3545" w:type="dxa"/>
            <w:gridSpan w:val="3"/>
          </w:tcPr>
          <w:p w14:paraId="0496808A" w14:textId="77777777" w:rsidR="008049E8" w:rsidRPr="008049E8" w:rsidRDefault="008049E8" w:rsidP="008049E8"/>
        </w:tc>
      </w:tr>
      <w:tr w:rsidR="008049E8" w:rsidRPr="008049E8" w14:paraId="40609340" w14:textId="77777777" w:rsidTr="00E935C3">
        <w:trPr>
          <w:gridAfter w:val="1"/>
          <w:wAfter w:w="113" w:type="dxa"/>
        </w:trPr>
        <w:tc>
          <w:tcPr>
            <w:tcW w:w="708" w:type="dxa"/>
            <w:gridSpan w:val="2"/>
          </w:tcPr>
          <w:p w14:paraId="222F6584" w14:textId="77777777" w:rsidR="008049E8" w:rsidRPr="008049E8" w:rsidRDefault="008049E8" w:rsidP="008049E8"/>
        </w:tc>
        <w:tc>
          <w:tcPr>
            <w:tcW w:w="4111" w:type="dxa"/>
            <w:gridSpan w:val="2"/>
          </w:tcPr>
          <w:p w14:paraId="0F564C0D" w14:textId="77777777" w:rsidR="008049E8" w:rsidRPr="008049E8" w:rsidRDefault="008049E8" w:rsidP="008049E8"/>
        </w:tc>
        <w:tc>
          <w:tcPr>
            <w:tcW w:w="1985" w:type="dxa"/>
            <w:gridSpan w:val="2"/>
          </w:tcPr>
          <w:p w14:paraId="7CB0530E" w14:textId="77777777" w:rsidR="008049E8" w:rsidRPr="008049E8" w:rsidRDefault="008049E8" w:rsidP="008049E8"/>
        </w:tc>
        <w:tc>
          <w:tcPr>
            <w:tcW w:w="2013" w:type="dxa"/>
            <w:gridSpan w:val="2"/>
          </w:tcPr>
          <w:p w14:paraId="136F331B" w14:textId="77777777" w:rsidR="008049E8" w:rsidRPr="008049E8" w:rsidRDefault="008049E8" w:rsidP="008049E8"/>
        </w:tc>
        <w:tc>
          <w:tcPr>
            <w:tcW w:w="3231" w:type="dxa"/>
            <w:gridSpan w:val="3"/>
          </w:tcPr>
          <w:p w14:paraId="2C083F64" w14:textId="77777777" w:rsidR="008049E8" w:rsidRPr="008049E8" w:rsidRDefault="008049E8" w:rsidP="008049E8">
            <w:r w:rsidRPr="008049E8">
              <w:t>ГОСТ 30804.6.1-2013</w:t>
            </w:r>
          </w:p>
        </w:tc>
        <w:tc>
          <w:tcPr>
            <w:tcW w:w="3545" w:type="dxa"/>
            <w:gridSpan w:val="3"/>
          </w:tcPr>
          <w:p w14:paraId="5374BC17" w14:textId="77777777" w:rsidR="008049E8" w:rsidRPr="008049E8" w:rsidRDefault="008049E8" w:rsidP="008049E8"/>
        </w:tc>
      </w:tr>
      <w:tr w:rsidR="008049E8" w:rsidRPr="008049E8" w14:paraId="200FEC7A" w14:textId="77777777" w:rsidTr="00E935C3">
        <w:trPr>
          <w:gridAfter w:val="1"/>
          <w:wAfter w:w="113" w:type="dxa"/>
        </w:trPr>
        <w:tc>
          <w:tcPr>
            <w:tcW w:w="708" w:type="dxa"/>
            <w:gridSpan w:val="2"/>
          </w:tcPr>
          <w:p w14:paraId="53FDD05F" w14:textId="77777777" w:rsidR="008049E8" w:rsidRPr="008049E8" w:rsidRDefault="008049E8" w:rsidP="008049E8"/>
        </w:tc>
        <w:tc>
          <w:tcPr>
            <w:tcW w:w="4111" w:type="dxa"/>
            <w:gridSpan w:val="2"/>
          </w:tcPr>
          <w:p w14:paraId="4B2FA959" w14:textId="77777777" w:rsidR="008049E8" w:rsidRPr="008049E8" w:rsidRDefault="008049E8" w:rsidP="008049E8"/>
        </w:tc>
        <w:tc>
          <w:tcPr>
            <w:tcW w:w="1985" w:type="dxa"/>
            <w:gridSpan w:val="2"/>
          </w:tcPr>
          <w:p w14:paraId="7E809731" w14:textId="77777777" w:rsidR="008049E8" w:rsidRPr="008049E8" w:rsidRDefault="008049E8" w:rsidP="008049E8"/>
        </w:tc>
        <w:tc>
          <w:tcPr>
            <w:tcW w:w="2013" w:type="dxa"/>
            <w:gridSpan w:val="2"/>
          </w:tcPr>
          <w:p w14:paraId="2635272B" w14:textId="77777777" w:rsidR="008049E8" w:rsidRPr="008049E8" w:rsidRDefault="008049E8" w:rsidP="008049E8"/>
        </w:tc>
        <w:tc>
          <w:tcPr>
            <w:tcW w:w="3231" w:type="dxa"/>
            <w:gridSpan w:val="3"/>
          </w:tcPr>
          <w:p w14:paraId="602C538B" w14:textId="77777777" w:rsidR="008049E8" w:rsidRPr="008049E8" w:rsidRDefault="008049E8" w:rsidP="008049E8">
            <w:r w:rsidRPr="008049E8">
              <w:t>ГОСТ 30805.14.2-2013</w:t>
            </w:r>
          </w:p>
        </w:tc>
        <w:tc>
          <w:tcPr>
            <w:tcW w:w="3545" w:type="dxa"/>
            <w:gridSpan w:val="3"/>
          </w:tcPr>
          <w:p w14:paraId="1F8DDACF" w14:textId="77777777" w:rsidR="008049E8" w:rsidRPr="008049E8" w:rsidRDefault="008049E8" w:rsidP="008049E8"/>
        </w:tc>
      </w:tr>
      <w:tr w:rsidR="008049E8" w:rsidRPr="008049E8" w14:paraId="79A206D3" w14:textId="77777777" w:rsidTr="00E935C3">
        <w:trPr>
          <w:gridAfter w:val="1"/>
          <w:wAfter w:w="113" w:type="dxa"/>
        </w:trPr>
        <w:tc>
          <w:tcPr>
            <w:tcW w:w="708" w:type="dxa"/>
            <w:gridSpan w:val="2"/>
          </w:tcPr>
          <w:p w14:paraId="1DEFBD6B" w14:textId="77777777" w:rsidR="008049E8" w:rsidRPr="008049E8" w:rsidRDefault="008049E8" w:rsidP="008049E8"/>
        </w:tc>
        <w:tc>
          <w:tcPr>
            <w:tcW w:w="4111" w:type="dxa"/>
            <w:gridSpan w:val="2"/>
          </w:tcPr>
          <w:p w14:paraId="11427516" w14:textId="77777777" w:rsidR="008049E8" w:rsidRPr="008049E8" w:rsidRDefault="008049E8" w:rsidP="008049E8"/>
        </w:tc>
        <w:tc>
          <w:tcPr>
            <w:tcW w:w="1985" w:type="dxa"/>
            <w:gridSpan w:val="2"/>
          </w:tcPr>
          <w:p w14:paraId="3D927DD9" w14:textId="77777777" w:rsidR="008049E8" w:rsidRPr="008049E8" w:rsidRDefault="008049E8" w:rsidP="008049E8"/>
        </w:tc>
        <w:tc>
          <w:tcPr>
            <w:tcW w:w="2013" w:type="dxa"/>
            <w:gridSpan w:val="2"/>
          </w:tcPr>
          <w:p w14:paraId="37F2B1CB" w14:textId="77777777" w:rsidR="008049E8" w:rsidRPr="008049E8" w:rsidRDefault="008049E8" w:rsidP="008049E8"/>
        </w:tc>
        <w:tc>
          <w:tcPr>
            <w:tcW w:w="3231" w:type="dxa"/>
            <w:gridSpan w:val="3"/>
          </w:tcPr>
          <w:p w14:paraId="749B88EB" w14:textId="77777777" w:rsidR="008049E8" w:rsidRPr="008049E8" w:rsidRDefault="008049E8" w:rsidP="008049E8">
            <w:r w:rsidRPr="008049E8">
              <w:t>ГОСТ 30804.6.3-2013</w:t>
            </w:r>
          </w:p>
        </w:tc>
        <w:tc>
          <w:tcPr>
            <w:tcW w:w="3545" w:type="dxa"/>
            <w:gridSpan w:val="3"/>
          </w:tcPr>
          <w:p w14:paraId="0DE086DA" w14:textId="77777777" w:rsidR="008049E8" w:rsidRPr="008049E8" w:rsidRDefault="008049E8" w:rsidP="008049E8"/>
        </w:tc>
      </w:tr>
      <w:tr w:rsidR="008049E8" w:rsidRPr="008049E8" w14:paraId="595D9B83" w14:textId="77777777" w:rsidTr="00E935C3">
        <w:trPr>
          <w:gridAfter w:val="1"/>
          <w:wAfter w:w="113" w:type="dxa"/>
        </w:trPr>
        <w:tc>
          <w:tcPr>
            <w:tcW w:w="708" w:type="dxa"/>
            <w:gridSpan w:val="2"/>
          </w:tcPr>
          <w:p w14:paraId="57ECBE3E" w14:textId="77777777" w:rsidR="008049E8" w:rsidRPr="008049E8" w:rsidRDefault="008049E8" w:rsidP="008049E8"/>
        </w:tc>
        <w:tc>
          <w:tcPr>
            <w:tcW w:w="4111" w:type="dxa"/>
            <w:gridSpan w:val="2"/>
          </w:tcPr>
          <w:p w14:paraId="304B3873" w14:textId="77777777" w:rsidR="008049E8" w:rsidRPr="008049E8" w:rsidRDefault="008049E8" w:rsidP="008049E8"/>
        </w:tc>
        <w:tc>
          <w:tcPr>
            <w:tcW w:w="1985" w:type="dxa"/>
            <w:gridSpan w:val="2"/>
          </w:tcPr>
          <w:p w14:paraId="50C16B25" w14:textId="77777777" w:rsidR="008049E8" w:rsidRPr="008049E8" w:rsidRDefault="008049E8" w:rsidP="008049E8"/>
        </w:tc>
        <w:tc>
          <w:tcPr>
            <w:tcW w:w="2013" w:type="dxa"/>
            <w:gridSpan w:val="2"/>
          </w:tcPr>
          <w:p w14:paraId="27383C57" w14:textId="77777777" w:rsidR="008049E8" w:rsidRPr="008049E8" w:rsidRDefault="008049E8" w:rsidP="008049E8"/>
        </w:tc>
        <w:tc>
          <w:tcPr>
            <w:tcW w:w="3231" w:type="dxa"/>
            <w:gridSpan w:val="3"/>
          </w:tcPr>
          <w:p w14:paraId="336F9D8A" w14:textId="77777777" w:rsidR="008049E8" w:rsidRPr="008049E8" w:rsidRDefault="008049E8" w:rsidP="008049E8"/>
        </w:tc>
        <w:tc>
          <w:tcPr>
            <w:tcW w:w="3545" w:type="dxa"/>
            <w:gridSpan w:val="3"/>
          </w:tcPr>
          <w:p w14:paraId="5BFB78FE" w14:textId="77777777" w:rsidR="008049E8" w:rsidRPr="008049E8" w:rsidRDefault="008049E8" w:rsidP="008049E8"/>
        </w:tc>
      </w:tr>
      <w:tr w:rsidR="008049E8" w:rsidRPr="008049E8" w14:paraId="2304C9B8" w14:textId="77777777" w:rsidTr="00E935C3">
        <w:trPr>
          <w:gridAfter w:val="1"/>
          <w:wAfter w:w="113" w:type="dxa"/>
        </w:trPr>
        <w:tc>
          <w:tcPr>
            <w:tcW w:w="708" w:type="dxa"/>
            <w:gridSpan w:val="2"/>
          </w:tcPr>
          <w:p w14:paraId="7723D85D" w14:textId="77777777" w:rsidR="008049E8" w:rsidRPr="008049E8" w:rsidRDefault="008049E8" w:rsidP="008049E8">
            <w:r w:rsidRPr="008049E8">
              <w:t>1.13.4</w:t>
            </w:r>
          </w:p>
        </w:tc>
        <w:tc>
          <w:tcPr>
            <w:tcW w:w="4111" w:type="dxa"/>
            <w:gridSpan w:val="2"/>
          </w:tcPr>
          <w:p w14:paraId="35305794" w14:textId="77777777" w:rsidR="008049E8" w:rsidRPr="008049E8" w:rsidRDefault="008049E8" w:rsidP="008049E8">
            <w:r w:rsidRPr="008049E8">
              <w:t>Доильные аппараты</w:t>
            </w:r>
          </w:p>
        </w:tc>
        <w:tc>
          <w:tcPr>
            <w:tcW w:w="1985" w:type="dxa"/>
            <w:gridSpan w:val="2"/>
          </w:tcPr>
          <w:p w14:paraId="1A9CA2E8" w14:textId="77777777" w:rsidR="008049E8" w:rsidRPr="008049E8" w:rsidRDefault="008049E8" w:rsidP="008049E8">
            <w:r w:rsidRPr="008049E8">
              <w:t>Сертификация</w:t>
            </w:r>
          </w:p>
        </w:tc>
        <w:tc>
          <w:tcPr>
            <w:tcW w:w="2013" w:type="dxa"/>
            <w:gridSpan w:val="2"/>
          </w:tcPr>
          <w:p w14:paraId="06226578" w14:textId="77777777" w:rsidR="008049E8" w:rsidRPr="008049E8" w:rsidRDefault="008049E8" w:rsidP="008049E8">
            <w:r w:rsidRPr="008049E8">
              <w:t>8434 10 000 0</w:t>
            </w:r>
          </w:p>
        </w:tc>
        <w:tc>
          <w:tcPr>
            <w:tcW w:w="3231" w:type="dxa"/>
            <w:gridSpan w:val="3"/>
          </w:tcPr>
          <w:p w14:paraId="709B4F22" w14:textId="77777777" w:rsidR="008049E8" w:rsidRPr="008049E8" w:rsidRDefault="008049E8" w:rsidP="008049E8">
            <w:r w:rsidRPr="008049E8">
              <w:t xml:space="preserve">ТР ТС 004/2011 </w:t>
            </w:r>
          </w:p>
        </w:tc>
        <w:tc>
          <w:tcPr>
            <w:tcW w:w="3545" w:type="dxa"/>
            <w:gridSpan w:val="3"/>
          </w:tcPr>
          <w:p w14:paraId="1137C171" w14:textId="77777777" w:rsidR="008049E8" w:rsidRPr="008049E8" w:rsidRDefault="008049E8" w:rsidP="008049E8"/>
        </w:tc>
      </w:tr>
      <w:tr w:rsidR="008049E8" w:rsidRPr="008049E8" w14:paraId="73428106" w14:textId="77777777" w:rsidTr="00E935C3">
        <w:trPr>
          <w:gridAfter w:val="1"/>
          <w:wAfter w:w="113" w:type="dxa"/>
        </w:trPr>
        <w:tc>
          <w:tcPr>
            <w:tcW w:w="708" w:type="dxa"/>
            <w:gridSpan w:val="2"/>
          </w:tcPr>
          <w:p w14:paraId="09BB5E21" w14:textId="77777777" w:rsidR="008049E8" w:rsidRPr="008049E8" w:rsidRDefault="008049E8" w:rsidP="008049E8"/>
        </w:tc>
        <w:tc>
          <w:tcPr>
            <w:tcW w:w="4111" w:type="dxa"/>
            <w:gridSpan w:val="2"/>
          </w:tcPr>
          <w:p w14:paraId="7416D9FF" w14:textId="77777777" w:rsidR="008049E8" w:rsidRPr="008049E8" w:rsidRDefault="008049E8" w:rsidP="008049E8"/>
        </w:tc>
        <w:tc>
          <w:tcPr>
            <w:tcW w:w="1985" w:type="dxa"/>
            <w:gridSpan w:val="2"/>
          </w:tcPr>
          <w:p w14:paraId="2BB60CD1" w14:textId="77777777" w:rsidR="008049E8" w:rsidRPr="008049E8" w:rsidRDefault="008049E8" w:rsidP="008049E8"/>
        </w:tc>
        <w:tc>
          <w:tcPr>
            <w:tcW w:w="2013" w:type="dxa"/>
            <w:gridSpan w:val="2"/>
          </w:tcPr>
          <w:p w14:paraId="0216671A" w14:textId="77777777" w:rsidR="008049E8" w:rsidRPr="008049E8" w:rsidRDefault="008049E8" w:rsidP="008049E8"/>
        </w:tc>
        <w:tc>
          <w:tcPr>
            <w:tcW w:w="3231" w:type="dxa"/>
            <w:gridSpan w:val="3"/>
          </w:tcPr>
          <w:p w14:paraId="307DF443" w14:textId="77777777" w:rsidR="008049E8" w:rsidRPr="008049E8" w:rsidRDefault="008049E8" w:rsidP="008049E8">
            <w:r w:rsidRPr="008049E8">
              <w:t>ГОСТ ISO 2859-1-2009</w:t>
            </w:r>
          </w:p>
        </w:tc>
        <w:tc>
          <w:tcPr>
            <w:tcW w:w="3545" w:type="dxa"/>
            <w:gridSpan w:val="3"/>
          </w:tcPr>
          <w:p w14:paraId="6B10816F" w14:textId="77777777" w:rsidR="008049E8" w:rsidRPr="008049E8" w:rsidRDefault="008049E8" w:rsidP="008049E8"/>
        </w:tc>
      </w:tr>
      <w:tr w:rsidR="008049E8" w:rsidRPr="008049E8" w14:paraId="56F3D200" w14:textId="77777777" w:rsidTr="00E935C3">
        <w:trPr>
          <w:gridAfter w:val="1"/>
          <w:wAfter w:w="113" w:type="dxa"/>
        </w:trPr>
        <w:tc>
          <w:tcPr>
            <w:tcW w:w="708" w:type="dxa"/>
            <w:gridSpan w:val="2"/>
          </w:tcPr>
          <w:p w14:paraId="595CAD34" w14:textId="77777777" w:rsidR="008049E8" w:rsidRPr="008049E8" w:rsidRDefault="008049E8" w:rsidP="008049E8"/>
        </w:tc>
        <w:tc>
          <w:tcPr>
            <w:tcW w:w="4111" w:type="dxa"/>
            <w:gridSpan w:val="2"/>
          </w:tcPr>
          <w:p w14:paraId="536D7EA1" w14:textId="77777777" w:rsidR="008049E8" w:rsidRPr="008049E8" w:rsidRDefault="008049E8" w:rsidP="008049E8">
            <w:r w:rsidRPr="008049E8">
              <w:t xml:space="preserve">в т.ч. с наличием электронных </w:t>
            </w:r>
          </w:p>
        </w:tc>
        <w:tc>
          <w:tcPr>
            <w:tcW w:w="1985" w:type="dxa"/>
            <w:gridSpan w:val="2"/>
          </w:tcPr>
          <w:p w14:paraId="2A9FBF0E" w14:textId="77777777" w:rsidR="008049E8" w:rsidRPr="008049E8" w:rsidRDefault="008049E8" w:rsidP="008049E8">
            <w:r w:rsidRPr="008049E8">
              <w:t>Схемы: 1С, 3С, 4С</w:t>
            </w:r>
          </w:p>
        </w:tc>
        <w:tc>
          <w:tcPr>
            <w:tcW w:w="2013" w:type="dxa"/>
            <w:gridSpan w:val="2"/>
          </w:tcPr>
          <w:p w14:paraId="4D714A63" w14:textId="77777777" w:rsidR="008049E8" w:rsidRPr="008049E8" w:rsidRDefault="008049E8" w:rsidP="008049E8"/>
        </w:tc>
        <w:tc>
          <w:tcPr>
            <w:tcW w:w="3231" w:type="dxa"/>
            <w:gridSpan w:val="3"/>
          </w:tcPr>
          <w:p w14:paraId="0E3F8AB0" w14:textId="77777777" w:rsidR="008049E8" w:rsidRPr="008049E8" w:rsidRDefault="008049E8" w:rsidP="008049E8">
            <w:r w:rsidRPr="008049E8">
              <w:t>ГОСТ IEC 60335-1-2015</w:t>
            </w:r>
          </w:p>
        </w:tc>
        <w:tc>
          <w:tcPr>
            <w:tcW w:w="3545" w:type="dxa"/>
            <w:gridSpan w:val="3"/>
          </w:tcPr>
          <w:p w14:paraId="36B849CB" w14:textId="77777777" w:rsidR="008049E8" w:rsidRPr="008049E8" w:rsidRDefault="008049E8" w:rsidP="008049E8"/>
        </w:tc>
      </w:tr>
      <w:tr w:rsidR="008049E8" w:rsidRPr="008049E8" w14:paraId="0F86D4F9" w14:textId="77777777" w:rsidTr="00E935C3">
        <w:trPr>
          <w:gridAfter w:val="1"/>
          <w:wAfter w:w="113" w:type="dxa"/>
        </w:trPr>
        <w:tc>
          <w:tcPr>
            <w:tcW w:w="708" w:type="dxa"/>
            <w:gridSpan w:val="2"/>
          </w:tcPr>
          <w:p w14:paraId="62CC415C" w14:textId="77777777" w:rsidR="008049E8" w:rsidRPr="008049E8" w:rsidRDefault="008049E8" w:rsidP="008049E8"/>
        </w:tc>
        <w:tc>
          <w:tcPr>
            <w:tcW w:w="4111" w:type="dxa"/>
            <w:gridSpan w:val="2"/>
          </w:tcPr>
          <w:p w14:paraId="50F44DD2" w14:textId="77777777" w:rsidR="008049E8" w:rsidRPr="008049E8" w:rsidRDefault="008049E8" w:rsidP="008049E8">
            <w:r w:rsidRPr="008049E8">
              <w:t>компонентов</w:t>
            </w:r>
          </w:p>
        </w:tc>
        <w:tc>
          <w:tcPr>
            <w:tcW w:w="1985" w:type="dxa"/>
            <w:gridSpan w:val="2"/>
          </w:tcPr>
          <w:p w14:paraId="475A649B" w14:textId="77777777" w:rsidR="008049E8" w:rsidRPr="008049E8" w:rsidRDefault="008049E8" w:rsidP="008049E8"/>
        </w:tc>
        <w:tc>
          <w:tcPr>
            <w:tcW w:w="2013" w:type="dxa"/>
            <w:gridSpan w:val="2"/>
          </w:tcPr>
          <w:p w14:paraId="71D256B0" w14:textId="77777777" w:rsidR="008049E8" w:rsidRPr="008049E8" w:rsidRDefault="008049E8" w:rsidP="008049E8"/>
        </w:tc>
        <w:tc>
          <w:tcPr>
            <w:tcW w:w="3231" w:type="dxa"/>
            <w:gridSpan w:val="3"/>
          </w:tcPr>
          <w:p w14:paraId="2D54899C" w14:textId="77777777" w:rsidR="008049E8" w:rsidRPr="008049E8" w:rsidRDefault="008049E8" w:rsidP="008049E8">
            <w:r w:rsidRPr="008049E8">
              <w:t>ГОСТ IEC 60335-2-70-2015</w:t>
            </w:r>
          </w:p>
        </w:tc>
        <w:tc>
          <w:tcPr>
            <w:tcW w:w="3545" w:type="dxa"/>
            <w:gridSpan w:val="3"/>
          </w:tcPr>
          <w:p w14:paraId="1F300043" w14:textId="77777777" w:rsidR="008049E8" w:rsidRPr="008049E8" w:rsidRDefault="008049E8" w:rsidP="008049E8"/>
        </w:tc>
      </w:tr>
      <w:tr w:rsidR="008049E8" w:rsidRPr="008049E8" w14:paraId="2FFCF7CA" w14:textId="77777777" w:rsidTr="00E935C3">
        <w:trPr>
          <w:gridAfter w:val="1"/>
          <w:wAfter w:w="113" w:type="dxa"/>
        </w:trPr>
        <w:tc>
          <w:tcPr>
            <w:tcW w:w="708" w:type="dxa"/>
            <w:gridSpan w:val="2"/>
          </w:tcPr>
          <w:p w14:paraId="42A504A3" w14:textId="77777777" w:rsidR="008049E8" w:rsidRPr="008049E8" w:rsidRDefault="008049E8" w:rsidP="008049E8"/>
        </w:tc>
        <w:tc>
          <w:tcPr>
            <w:tcW w:w="4111" w:type="dxa"/>
            <w:gridSpan w:val="2"/>
          </w:tcPr>
          <w:p w14:paraId="4FAFB330" w14:textId="77777777" w:rsidR="008049E8" w:rsidRPr="008049E8" w:rsidRDefault="008049E8" w:rsidP="008049E8"/>
        </w:tc>
        <w:tc>
          <w:tcPr>
            <w:tcW w:w="1985" w:type="dxa"/>
            <w:gridSpan w:val="2"/>
          </w:tcPr>
          <w:p w14:paraId="227A0757" w14:textId="77777777" w:rsidR="008049E8" w:rsidRPr="008049E8" w:rsidRDefault="008049E8" w:rsidP="008049E8"/>
        </w:tc>
        <w:tc>
          <w:tcPr>
            <w:tcW w:w="2013" w:type="dxa"/>
            <w:gridSpan w:val="2"/>
          </w:tcPr>
          <w:p w14:paraId="3E785259" w14:textId="77777777" w:rsidR="008049E8" w:rsidRPr="008049E8" w:rsidRDefault="008049E8" w:rsidP="008049E8"/>
        </w:tc>
        <w:tc>
          <w:tcPr>
            <w:tcW w:w="3231" w:type="dxa"/>
            <w:gridSpan w:val="3"/>
          </w:tcPr>
          <w:p w14:paraId="28FBED96" w14:textId="77777777" w:rsidR="008049E8" w:rsidRPr="008049E8" w:rsidRDefault="008049E8" w:rsidP="008049E8">
            <w:r w:rsidRPr="008049E8">
              <w:t>ГОСТ 14254-2015</w:t>
            </w:r>
          </w:p>
        </w:tc>
        <w:tc>
          <w:tcPr>
            <w:tcW w:w="3545" w:type="dxa"/>
            <w:gridSpan w:val="3"/>
          </w:tcPr>
          <w:p w14:paraId="63D65162" w14:textId="77777777" w:rsidR="008049E8" w:rsidRPr="008049E8" w:rsidRDefault="008049E8" w:rsidP="008049E8"/>
        </w:tc>
      </w:tr>
      <w:tr w:rsidR="008049E8" w:rsidRPr="008049E8" w14:paraId="72576C4A" w14:textId="77777777" w:rsidTr="00E935C3">
        <w:trPr>
          <w:gridAfter w:val="1"/>
          <w:wAfter w:w="113" w:type="dxa"/>
        </w:trPr>
        <w:tc>
          <w:tcPr>
            <w:tcW w:w="708" w:type="dxa"/>
            <w:gridSpan w:val="2"/>
          </w:tcPr>
          <w:p w14:paraId="16BADC66" w14:textId="77777777" w:rsidR="008049E8" w:rsidRPr="008049E8" w:rsidRDefault="008049E8" w:rsidP="008049E8"/>
        </w:tc>
        <w:tc>
          <w:tcPr>
            <w:tcW w:w="4111" w:type="dxa"/>
            <w:gridSpan w:val="2"/>
          </w:tcPr>
          <w:p w14:paraId="19A5EAA2" w14:textId="77777777" w:rsidR="008049E8" w:rsidRPr="008049E8" w:rsidRDefault="008049E8" w:rsidP="008049E8"/>
        </w:tc>
        <w:tc>
          <w:tcPr>
            <w:tcW w:w="1985" w:type="dxa"/>
            <w:gridSpan w:val="2"/>
          </w:tcPr>
          <w:p w14:paraId="0D26F776" w14:textId="77777777" w:rsidR="008049E8" w:rsidRPr="008049E8" w:rsidRDefault="008049E8" w:rsidP="008049E8"/>
        </w:tc>
        <w:tc>
          <w:tcPr>
            <w:tcW w:w="2013" w:type="dxa"/>
            <w:gridSpan w:val="2"/>
          </w:tcPr>
          <w:p w14:paraId="2AF01C98" w14:textId="77777777" w:rsidR="008049E8" w:rsidRPr="008049E8" w:rsidRDefault="008049E8" w:rsidP="008049E8"/>
        </w:tc>
        <w:tc>
          <w:tcPr>
            <w:tcW w:w="3231" w:type="dxa"/>
            <w:gridSpan w:val="3"/>
          </w:tcPr>
          <w:p w14:paraId="5885CBEF" w14:textId="77777777" w:rsidR="008049E8" w:rsidRPr="008049E8" w:rsidRDefault="008049E8" w:rsidP="008049E8">
            <w:r w:rsidRPr="008049E8">
              <w:t>ГОСТ МЭК 61293-2002</w:t>
            </w:r>
          </w:p>
        </w:tc>
        <w:tc>
          <w:tcPr>
            <w:tcW w:w="3545" w:type="dxa"/>
            <w:gridSpan w:val="3"/>
          </w:tcPr>
          <w:p w14:paraId="1FED6C10" w14:textId="77777777" w:rsidR="008049E8" w:rsidRPr="008049E8" w:rsidRDefault="008049E8" w:rsidP="008049E8"/>
        </w:tc>
      </w:tr>
      <w:tr w:rsidR="008049E8" w:rsidRPr="008049E8" w14:paraId="799EA4D9" w14:textId="77777777" w:rsidTr="00E935C3">
        <w:trPr>
          <w:gridAfter w:val="1"/>
          <w:wAfter w:w="113" w:type="dxa"/>
        </w:trPr>
        <w:tc>
          <w:tcPr>
            <w:tcW w:w="708" w:type="dxa"/>
            <w:gridSpan w:val="2"/>
          </w:tcPr>
          <w:p w14:paraId="1EE241DB" w14:textId="77777777" w:rsidR="008049E8" w:rsidRPr="008049E8" w:rsidRDefault="008049E8" w:rsidP="008049E8"/>
        </w:tc>
        <w:tc>
          <w:tcPr>
            <w:tcW w:w="4111" w:type="dxa"/>
            <w:gridSpan w:val="2"/>
          </w:tcPr>
          <w:p w14:paraId="6905227B" w14:textId="77777777" w:rsidR="008049E8" w:rsidRPr="008049E8" w:rsidRDefault="008049E8" w:rsidP="008049E8"/>
        </w:tc>
        <w:tc>
          <w:tcPr>
            <w:tcW w:w="1985" w:type="dxa"/>
            <w:gridSpan w:val="2"/>
          </w:tcPr>
          <w:p w14:paraId="0508C42B" w14:textId="77777777" w:rsidR="008049E8" w:rsidRPr="008049E8" w:rsidRDefault="008049E8" w:rsidP="008049E8"/>
        </w:tc>
        <w:tc>
          <w:tcPr>
            <w:tcW w:w="2013" w:type="dxa"/>
            <w:gridSpan w:val="2"/>
          </w:tcPr>
          <w:p w14:paraId="3C5A6649" w14:textId="77777777" w:rsidR="008049E8" w:rsidRPr="008049E8" w:rsidRDefault="008049E8" w:rsidP="008049E8"/>
        </w:tc>
        <w:tc>
          <w:tcPr>
            <w:tcW w:w="3231" w:type="dxa"/>
            <w:gridSpan w:val="3"/>
          </w:tcPr>
          <w:p w14:paraId="7312CEFD" w14:textId="77777777" w:rsidR="008049E8" w:rsidRPr="008049E8" w:rsidRDefault="008049E8" w:rsidP="008049E8">
            <w:r w:rsidRPr="008049E8">
              <w:t>ГОСТ МЭК 60335-1-2008</w:t>
            </w:r>
          </w:p>
        </w:tc>
        <w:tc>
          <w:tcPr>
            <w:tcW w:w="3545" w:type="dxa"/>
            <w:gridSpan w:val="3"/>
          </w:tcPr>
          <w:p w14:paraId="339BC343" w14:textId="77777777" w:rsidR="008049E8" w:rsidRPr="008049E8" w:rsidRDefault="008049E8" w:rsidP="008049E8"/>
        </w:tc>
      </w:tr>
      <w:tr w:rsidR="008049E8" w:rsidRPr="008049E8" w14:paraId="64796F18" w14:textId="77777777" w:rsidTr="00E935C3">
        <w:trPr>
          <w:gridAfter w:val="1"/>
          <w:wAfter w:w="113" w:type="dxa"/>
        </w:trPr>
        <w:tc>
          <w:tcPr>
            <w:tcW w:w="708" w:type="dxa"/>
            <w:gridSpan w:val="2"/>
          </w:tcPr>
          <w:p w14:paraId="56270BEC" w14:textId="77777777" w:rsidR="008049E8" w:rsidRPr="008049E8" w:rsidRDefault="008049E8" w:rsidP="008049E8"/>
        </w:tc>
        <w:tc>
          <w:tcPr>
            <w:tcW w:w="4111" w:type="dxa"/>
            <w:gridSpan w:val="2"/>
          </w:tcPr>
          <w:p w14:paraId="33013693" w14:textId="77777777" w:rsidR="008049E8" w:rsidRPr="008049E8" w:rsidRDefault="008049E8" w:rsidP="008049E8"/>
        </w:tc>
        <w:tc>
          <w:tcPr>
            <w:tcW w:w="1985" w:type="dxa"/>
            <w:gridSpan w:val="2"/>
          </w:tcPr>
          <w:p w14:paraId="50977713" w14:textId="77777777" w:rsidR="008049E8" w:rsidRPr="008049E8" w:rsidRDefault="008049E8" w:rsidP="008049E8"/>
        </w:tc>
        <w:tc>
          <w:tcPr>
            <w:tcW w:w="2013" w:type="dxa"/>
            <w:gridSpan w:val="2"/>
          </w:tcPr>
          <w:p w14:paraId="5DBFED4A" w14:textId="77777777" w:rsidR="008049E8" w:rsidRPr="008049E8" w:rsidRDefault="008049E8" w:rsidP="008049E8"/>
        </w:tc>
        <w:tc>
          <w:tcPr>
            <w:tcW w:w="3231" w:type="dxa"/>
            <w:gridSpan w:val="3"/>
          </w:tcPr>
          <w:p w14:paraId="26FF2479" w14:textId="77777777" w:rsidR="008049E8" w:rsidRPr="008049E8" w:rsidRDefault="008049E8" w:rsidP="008049E8">
            <w:r w:rsidRPr="008049E8">
              <w:t>ЕСЭГТ, утв. Реш. КТС от</w:t>
            </w:r>
          </w:p>
        </w:tc>
        <w:tc>
          <w:tcPr>
            <w:tcW w:w="3545" w:type="dxa"/>
            <w:gridSpan w:val="3"/>
          </w:tcPr>
          <w:p w14:paraId="252701B6" w14:textId="77777777" w:rsidR="008049E8" w:rsidRPr="008049E8" w:rsidRDefault="008049E8" w:rsidP="008049E8"/>
        </w:tc>
      </w:tr>
      <w:tr w:rsidR="008049E8" w:rsidRPr="008049E8" w14:paraId="0EA311BC" w14:textId="77777777" w:rsidTr="00E935C3">
        <w:trPr>
          <w:gridAfter w:val="1"/>
          <w:wAfter w:w="113" w:type="dxa"/>
        </w:trPr>
        <w:tc>
          <w:tcPr>
            <w:tcW w:w="708" w:type="dxa"/>
            <w:gridSpan w:val="2"/>
          </w:tcPr>
          <w:p w14:paraId="21A7CC9A" w14:textId="77777777" w:rsidR="008049E8" w:rsidRPr="008049E8" w:rsidRDefault="008049E8" w:rsidP="008049E8"/>
        </w:tc>
        <w:tc>
          <w:tcPr>
            <w:tcW w:w="4111" w:type="dxa"/>
            <w:gridSpan w:val="2"/>
          </w:tcPr>
          <w:p w14:paraId="3D610477" w14:textId="77777777" w:rsidR="008049E8" w:rsidRPr="008049E8" w:rsidRDefault="008049E8" w:rsidP="008049E8"/>
        </w:tc>
        <w:tc>
          <w:tcPr>
            <w:tcW w:w="1985" w:type="dxa"/>
            <w:gridSpan w:val="2"/>
          </w:tcPr>
          <w:p w14:paraId="4DF51EDF" w14:textId="77777777" w:rsidR="008049E8" w:rsidRPr="008049E8" w:rsidRDefault="008049E8" w:rsidP="008049E8"/>
        </w:tc>
        <w:tc>
          <w:tcPr>
            <w:tcW w:w="2013" w:type="dxa"/>
            <w:gridSpan w:val="2"/>
          </w:tcPr>
          <w:p w14:paraId="4FAE4274" w14:textId="77777777" w:rsidR="008049E8" w:rsidRPr="008049E8" w:rsidRDefault="008049E8" w:rsidP="008049E8"/>
        </w:tc>
        <w:tc>
          <w:tcPr>
            <w:tcW w:w="3231" w:type="dxa"/>
            <w:gridSpan w:val="3"/>
          </w:tcPr>
          <w:p w14:paraId="6B383621" w14:textId="77777777" w:rsidR="008049E8" w:rsidRPr="008049E8" w:rsidRDefault="008049E8" w:rsidP="008049E8">
            <w:r w:rsidRPr="008049E8">
              <w:t>28.05.2010 г. № 299 разд. 7)</w:t>
            </w:r>
          </w:p>
        </w:tc>
        <w:tc>
          <w:tcPr>
            <w:tcW w:w="3545" w:type="dxa"/>
            <w:gridSpan w:val="3"/>
          </w:tcPr>
          <w:p w14:paraId="66816F98" w14:textId="77777777" w:rsidR="008049E8" w:rsidRPr="008049E8" w:rsidRDefault="008049E8" w:rsidP="008049E8"/>
        </w:tc>
      </w:tr>
      <w:tr w:rsidR="008049E8" w:rsidRPr="008049E8" w14:paraId="615E512F" w14:textId="77777777" w:rsidTr="00E935C3">
        <w:trPr>
          <w:gridAfter w:val="1"/>
          <w:wAfter w:w="113" w:type="dxa"/>
        </w:trPr>
        <w:tc>
          <w:tcPr>
            <w:tcW w:w="708" w:type="dxa"/>
            <w:gridSpan w:val="2"/>
          </w:tcPr>
          <w:p w14:paraId="20EC01E9" w14:textId="77777777" w:rsidR="008049E8" w:rsidRPr="008049E8" w:rsidRDefault="008049E8" w:rsidP="008049E8"/>
        </w:tc>
        <w:tc>
          <w:tcPr>
            <w:tcW w:w="4111" w:type="dxa"/>
            <w:gridSpan w:val="2"/>
          </w:tcPr>
          <w:p w14:paraId="19120C5B" w14:textId="77777777" w:rsidR="008049E8" w:rsidRPr="008049E8" w:rsidRDefault="008049E8" w:rsidP="008049E8"/>
        </w:tc>
        <w:tc>
          <w:tcPr>
            <w:tcW w:w="1985" w:type="dxa"/>
            <w:gridSpan w:val="2"/>
          </w:tcPr>
          <w:p w14:paraId="6470C830" w14:textId="77777777" w:rsidR="008049E8" w:rsidRPr="008049E8" w:rsidRDefault="008049E8" w:rsidP="008049E8"/>
        </w:tc>
        <w:tc>
          <w:tcPr>
            <w:tcW w:w="2013" w:type="dxa"/>
            <w:gridSpan w:val="2"/>
          </w:tcPr>
          <w:p w14:paraId="55BCBE11" w14:textId="77777777" w:rsidR="008049E8" w:rsidRPr="008049E8" w:rsidRDefault="008049E8" w:rsidP="008049E8"/>
        </w:tc>
        <w:tc>
          <w:tcPr>
            <w:tcW w:w="3231" w:type="dxa"/>
            <w:gridSpan w:val="3"/>
          </w:tcPr>
          <w:p w14:paraId="44D469D8" w14:textId="77777777" w:rsidR="008049E8" w:rsidRPr="008049E8" w:rsidRDefault="008049E8" w:rsidP="008049E8"/>
        </w:tc>
        <w:tc>
          <w:tcPr>
            <w:tcW w:w="3545" w:type="dxa"/>
            <w:gridSpan w:val="3"/>
          </w:tcPr>
          <w:p w14:paraId="23ED4AE1" w14:textId="77777777" w:rsidR="008049E8" w:rsidRPr="008049E8" w:rsidRDefault="008049E8" w:rsidP="008049E8"/>
        </w:tc>
      </w:tr>
      <w:tr w:rsidR="008049E8" w:rsidRPr="008049E8" w14:paraId="6B7DB443" w14:textId="77777777" w:rsidTr="00E935C3">
        <w:trPr>
          <w:gridAfter w:val="1"/>
          <w:wAfter w:w="113" w:type="dxa"/>
        </w:trPr>
        <w:tc>
          <w:tcPr>
            <w:tcW w:w="15593" w:type="dxa"/>
            <w:gridSpan w:val="14"/>
          </w:tcPr>
          <w:p w14:paraId="7A5D61CB" w14:textId="77777777" w:rsidR="008049E8" w:rsidRPr="008049E8" w:rsidRDefault="008049E8" w:rsidP="008049E8">
            <w:r w:rsidRPr="008049E8">
              <w:t>1.14. Для аквариумов и садовых водоемов</w:t>
            </w:r>
          </w:p>
        </w:tc>
      </w:tr>
      <w:tr w:rsidR="008049E8" w:rsidRPr="008049E8" w14:paraId="5BB0C904" w14:textId="77777777" w:rsidTr="00E935C3">
        <w:trPr>
          <w:gridAfter w:val="1"/>
          <w:wAfter w:w="113" w:type="dxa"/>
        </w:trPr>
        <w:tc>
          <w:tcPr>
            <w:tcW w:w="708" w:type="dxa"/>
            <w:gridSpan w:val="2"/>
          </w:tcPr>
          <w:p w14:paraId="50795092" w14:textId="77777777" w:rsidR="008049E8" w:rsidRPr="008049E8" w:rsidRDefault="008049E8" w:rsidP="008049E8">
            <w:r w:rsidRPr="008049E8">
              <w:t>1.14.1</w:t>
            </w:r>
          </w:p>
        </w:tc>
        <w:tc>
          <w:tcPr>
            <w:tcW w:w="4111" w:type="dxa"/>
            <w:gridSpan w:val="2"/>
          </w:tcPr>
          <w:p w14:paraId="5914CFF9" w14:textId="77777777" w:rsidR="008049E8" w:rsidRPr="008049E8" w:rsidRDefault="008049E8" w:rsidP="008049E8">
            <w:r w:rsidRPr="008049E8">
              <w:t>Компрессоры</w:t>
            </w:r>
          </w:p>
        </w:tc>
        <w:tc>
          <w:tcPr>
            <w:tcW w:w="1985" w:type="dxa"/>
            <w:gridSpan w:val="2"/>
          </w:tcPr>
          <w:p w14:paraId="0E7B629F" w14:textId="77777777" w:rsidR="008049E8" w:rsidRPr="008049E8" w:rsidRDefault="008049E8" w:rsidP="008049E8">
            <w:r w:rsidRPr="008049E8">
              <w:t>Сертификация</w:t>
            </w:r>
          </w:p>
        </w:tc>
        <w:tc>
          <w:tcPr>
            <w:tcW w:w="2013" w:type="dxa"/>
            <w:gridSpan w:val="2"/>
          </w:tcPr>
          <w:p w14:paraId="2E83151A" w14:textId="77777777" w:rsidR="008049E8" w:rsidRPr="008049E8" w:rsidRDefault="008049E8" w:rsidP="008049E8">
            <w:r w:rsidRPr="008049E8">
              <w:t>8414 80 800 9</w:t>
            </w:r>
          </w:p>
        </w:tc>
        <w:tc>
          <w:tcPr>
            <w:tcW w:w="3231" w:type="dxa"/>
            <w:gridSpan w:val="3"/>
          </w:tcPr>
          <w:p w14:paraId="75CD47C8" w14:textId="77777777" w:rsidR="008049E8" w:rsidRPr="008049E8" w:rsidRDefault="008049E8" w:rsidP="008049E8">
            <w:r w:rsidRPr="008049E8">
              <w:t>ТР ТС 004/2011</w:t>
            </w:r>
          </w:p>
        </w:tc>
        <w:tc>
          <w:tcPr>
            <w:tcW w:w="3545" w:type="dxa"/>
            <w:gridSpan w:val="3"/>
          </w:tcPr>
          <w:p w14:paraId="5F47AC7B" w14:textId="77777777" w:rsidR="008049E8" w:rsidRPr="008049E8" w:rsidRDefault="008049E8" w:rsidP="008049E8"/>
        </w:tc>
      </w:tr>
      <w:tr w:rsidR="008049E8" w:rsidRPr="008049E8" w14:paraId="3CC22DC9" w14:textId="77777777" w:rsidTr="00E935C3">
        <w:trPr>
          <w:gridAfter w:val="1"/>
          <w:wAfter w:w="113" w:type="dxa"/>
        </w:trPr>
        <w:tc>
          <w:tcPr>
            <w:tcW w:w="708" w:type="dxa"/>
            <w:gridSpan w:val="2"/>
          </w:tcPr>
          <w:p w14:paraId="281C9298" w14:textId="77777777" w:rsidR="008049E8" w:rsidRPr="008049E8" w:rsidRDefault="008049E8" w:rsidP="008049E8"/>
        </w:tc>
        <w:tc>
          <w:tcPr>
            <w:tcW w:w="4111" w:type="dxa"/>
            <w:gridSpan w:val="2"/>
          </w:tcPr>
          <w:p w14:paraId="6B309986" w14:textId="77777777" w:rsidR="008049E8" w:rsidRPr="008049E8" w:rsidRDefault="008049E8" w:rsidP="008049E8"/>
        </w:tc>
        <w:tc>
          <w:tcPr>
            <w:tcW w:w="1985" w:type="dxa"/>
            <w:gridSpan w:val="2"/>
          </w:tcPr>
          <w:p w14:paraId="427E8E62" w14:textId="77777777" w:rsidR="008049E8" w:rsidRPr="008049E8" w:rsidRDefault="008049E8" w:rsidP="008049E8"/>
        </w:tc>
        <w:tc>
          <w:tcPr>
            <w:tcW w:w="2013" w:type="dxa"/>
            <w:gridSpan w:val="2"/>
          </w:tcPr>
          <w:p w14:paraId="0C29243D" w14:textId="77777777" w:rsidR="008049E8" w:rsidRPr="008049E8" w:rsidRDefault="008049E8" w:rsidP="008049E8"/>
        </w:tc>
        <w:tc>
          <w:tcPr>
            <w:tcW w:w="3231" w:type="dxa"/>
            <w:gridSpan w:val="3"/>
          </w:tcPr>
          <w:p w14:paraId="215FFB73" w14:textId="77777777" w:rsidR="008049E8" w:rsidRPr="008049E8" w:rsidRDefault="008049E8" w:rsidP="008049E8">
            <w:r w:rsidRPr="008049E8">
              <w:t>ГОСТ IEC 60335-1-2015</w:t>
            </w:r>
          </w:p>
        </w:tc>
        <w:tc>
          <w:tcPr>
            <w:tcW w:w="3545" w:type="dxa"/>
            <w:gridSpan w:val="3"/>
          </w:tcPr>
          <w:p w14:paraId="7A3E2298" w14:textId="77777777" w:rsidR="008049E8" w:rsidRPr="008049E8" w:rsidRDefault="008049E8" w:rsidP="008049E8"/>
        </w:tc>
      </w:tr>
      <w:tr w:rsidR="008049E8" w:rsidRPr="008049E8" w14:paraId="0C16949B" w14:textId="77777777" w:rsidTr="00E935C3">
        <w:trPr>
          <w:gridAfter w:val="1"/>
          <w:wAfter w:w="113" w:type="dxa"/>
        </w:trPr>
        <w:tc>
          <w:tcPr>
            <w:tcW w:w="708" w:type="dxa"/>
            <w:gridSpan w:val="2"/>
          </w:tcPr>
          <w:p w14:paraId="00634892" w14:textId="77777777" w:rsidR="008049E8" w:rsidRPr="008049E8" w:rsidRDefault="008049E8" w:rsidP="008049E8"/>
        </w:tc>
        <w:tc>
          <w:tcPr>
            <w:tcW w:w="4111" w:type="dxa"/>
            <w:gridSpan w:val="2"/>
          </w:tcPr>
          <w:p w14:paraId="7BE3C6A0" w14:textId="77777777" w:rsidR="008049E8" w:rsidRPr="008049E8" w:rsidRDefault="008049E8" w:rsidP="008049E8">
            <w:r w:rsidRPr="008049E8">
              <w:t xml:space="preserve">в т.ч. с наличием электронных </w:t>
            </w:r>
          </w:p>
        </w:tc>
        <w:tc>
          <w:tcPr>
            <w:tcW w:w="1985" w:type="dxa"/>
            <w:gridSpan w:val="2"/>
          </w:tcPr>
          <w:p w14:paraId="6C47F42A" w14:textId="77777777" w:rsidR="008049E8" w:rsidRPr="008049E8" w:rsidRDefault="008049E8" w:rsidP="008049E8">
            <w:r w:rsidRPr="008049E8">
              <w:t>Схемы: 1С, 3С, 4С</w:t>
            </w:r>
          </w:p>
        </w:tc>
        <w:tc>
          <w:tcPr>
            <w:tcW w:w="2013" w:type="dxa"/>
            <w:gridSpan w:val="2"/>
          </w:tcPr>
          <w:p w14:paraId="1F6EEA38" w14:textId="77777777" w:rsidR="008049E8" w:rsidRPr="008049E8" w:rsidRDefault="008049E8" w:rsidP="008049E8"/>
        </w:tc>
        <w:tc>
          <w:tcPr>
            <w:tcW w:w="3231" w:type="dxa"/>
            <w:gridSpan w:val="3"/>
          </w:tcPr>
          <w:p w14:paraId="7D1C1CAA" w14:textId="77777777" w:rsidR="008049E8" w:rsidRPr="008049E8" w:rsidRDefault="008049E8" w:rsidP="008049E8">
            <w:r w:rsidRPr="008049E8">
              <w:t>ГОСТ 14254-2015</w:t>
            </w:r>
          </w:p>
        </w:tc>
        <w:tc>
          <w:tcPr>
            <w:tcW w:w="3545" w:type="dxa"/>
            <w:gridSpan w:val="3"/>
          </w:tcPr>
          <w:p w14:paraId="3A849A0C" w14:textId="77777777" w:rsidR="008049E8" w:rsidRPr="008049E8" w:rsidRDefault="008049E8" w:rsidP="008049E8"/>
        </w:tc>
      </w:tr>
      <w:tr w:rsidR="008049E8" w:rsidRPr="008049E8" w14:paraId="70986451" w14:textId="77777777" w:rsidTr="00E935C3">
        <w:trPr>
          <w:gridAfter w:val="1"/>
          <w:wAfter w:w="113" w:type="dxa"/>
        </w:trPr>
        <w:tc>
          <w:tcPr>
            <w:tcW w:w="708" w:type="dxa"/>
            <w:gridSpan w:val="2"/>
          </w:tcPr>
          <w:p w14:paraId="594FB468" w14:textId="77777777" w:rsidR="008049E8" w:rsidRPr="008049E8" w:rsidRDefault="008049E8" w:rsidP="008049E8"/>
        </w:tc>
        <w:tc>
          <w:tcPr>
            <w:tcW w:w="4111" w:type="dxa"/>
            <w:gridSpan w:val="2"/>
          </w:tcPr>
          <w:p w14:paraId="61C8D92A" w14:textId="77777777" w:rsidR="008049E8" w:rsidRPr="008049E8" w:rsidRDefault="008049E8" w:rsidP="008049E8">
            <w:r w:rsidRPr="008049E8">
              <w:t>компонентов</w:t>
            </w:r>
          </w:p>
        </w:tc>
        <w:tc>
          <w:tcPr>
            <w:tcW w:w="1985" w:type="dxa"/>
            <w:gridSpan w:val="2"/>
          </w:tcPr>
          <w:p w14:paraId="714002DC" w14:textId="77777777" w:rsidR="008049E8" w:rsidRPr="008049E8" w:rsidRDefault="008049E8" w:rsidP="008049E8"/>
        </w:tc>
        <w:tc>
          <w:tcPr>
            <w:tcW w:w="2013" w:type="dxa"/>
            <w:gridSpan w:val="2"/>
          </w:tcPr>
          <w:p w14:paraId="3FBAB3A0" w14:textId="77777777" w:rsidR="008049E8" w:rsidRPr="008049E8" w:rsidRDefault="008049E8" w:rsidP="008049E8"/>
        </w:tc>
        <w:tc>
          <w:tcPr>
            <w:tcW w:w="3231" w:type="dxa"/>
            <w:gridSpan w:val="3"/>
          </w:tcPr>
          <w:p w14:paraId="7889C4C8" w14:textId="77777777" w:rsidR="008049E8" w:rsidRPr="008049E8" w:rsidRDefault="008049E8" w:rsidP="008049E8">
            <w:r w:rsidRPr="008049E8">
              <w:t xml:space="preserve">ГОСТ МЭК 61293-2002 </w:t>
            </w:r>
          </w:p>
        </w:tc>
        <w:tc>
          <w:tcPr>
            <w:tcW w:w="3545" w:type="dxa"/>
            <w:gridSpan w:val="3"/>
          </w:tcPr>
          <w:p w14:paraId="584F2DAE" w14:textId="77777777" w:rsidR="008049E8" w:rsidRPr="008049E8" w:rsidRDefault="008049E8" w:rsidP="008049E8"/>
        </w:tc>
      </w:tr>
      <w:tr w:rsidR="008049E8" w:rsidRPr="008049E8" w14:paraId="35155A38" w14:textId="77777777" w:rsidTr="00E935C3">
        <w:trPr>
          <w:gridAfter w:val="1"/>
          <w:wAfter w:w="113" w:type="dxa"/>
        </w:trPr>
        <w:tc>
          <w:tcPr>
            <w:tcW w:w="708" w:type="dxa"/>
            <w:gridSpan w:val="2"/>
          </w:tcPr>
          <w:p w14:paraId="214D7E26" w14:textId="77777777" w:rsidR="008049E8" w:rsidRPr="008049E8" w:rsidRDefault="008049E8" w:rsidP="008049E8"/>
        </w:tc>
        <w:tc>
          <w:tcPr>
            <w:tcW w:w="4111" w:type="dxa"/>
            <w:gridSpan w:val="2"/>
          </w:tcPr>
          <w:p w14:paraId="34ED420F" w14:textId="77777777" w:rsidR="008049E8" w:rsidRPr="008049E8" w:rsidRDefault="008049E8" w:rsidP="008049E8"/>
        </w:tc>
        <w:tc>
          <w:tcPr>
            <w:tcW w:w="1985" w:type="dxa"/>
            <w:gridSpan w:val="2"/>
          </w:tcPr>
          <w:p w14:paraId="0D0C1384" w14:textId="77777777" w:rsidR="008049E8" w:rsidRPr="008049E8" w:rsidRDefault="008049E8" w:rsidP="008049E8"/>
        </w:tc>
        <w:tc>
          <w:tcPr>
            <w:tcW w:w="2013" w:type="dxa"/>
            <w:gridSpan w:val="2"/>
          </w:tcPr>
          <w:p w14:paraId="23556F2B" w14:textId="77777777" w:rsidR="008049E8" w:rsidRPr="008049E8" w:rsidRDefault="008049E8" w:rsidP="008049E8"/>
        </w:tc>
        <w:tc>
          <w:tcPr>
            <w:tcW w:w="3231" w:type="dxa"/>
            <w:gridSpan w:val="3"/>
          </w:tcPr>
          <w:p w14:paraId="1F9691A6" w14:textId="77777777" w:rsidR="008049E8" w:rsidRPr="008049E8" w:rsidRDefault="008049E8" w:rsidP="008049E8">
            <w:r w:rsidRPr="008049E8">
              <w:t>ГОСТ IEC 603356-2-55-2013</w:t>
            </w:r>
          </w:p>
        </w:tc>
        <w:tc>
          <w:tcPr>
            <w:tcW w:w="3545" w:type="dxa"/>
            <w:gridSpan w:val="3"/>
          </w:tcPr>
          <w:p w14:paraId="6E5E5CA7" w14:textId="77777777" w:rsidR="008049E8" w:rsidRPr="008049E8" w:rsidRDefault="008049E8" w:rsidP="008049E8"/>
        </w:tc>
      </w:tr>
      <w:tr w:rsidR="008049E8" w:rsidRPr="008049E8" w14:paraId="78A9AF74" w14:textId="77777777" w:rsidTr="00E935C3">
        <w:trPr>
          <w:gridAfter w:val="1"/>
          <w:wAfter w:w="113" w:type="dxa"/>
        </w:trPr>
        <w:tc>
          <w:tcPr>
            <w:tcW w:w="708" w:type="dxa"/>
            <w:gridSpan w:val="2"/>
          </w:tcPr>
          <w:p w14:paraId="0F32F163" w14:textId="77777777" w:rsidR="008049E8" w:rsidRPr="008049E8" w:rsidRDefault="008049E8" w:rsidP="008049E8"/>
        </w:tc>
        <w:tc>
          <w:tcPr>
            <w:tcW w:w="4111" w:type="dxa"/>
            <w:gridSpan w:val="2"/>
          </w:tcPr>
          <w:p w14:paraId="30630AAE" w14:textId="77777777" w:rsidR="008049E8" w:rsidRPr="008049E8" w:rsidRDefault="008049E8" w:rsidP="008049E8"/>
        </w:tc>
        <w:tc>
          <w:tcPr>
            <w:tcW w:w="1985" w:type="dxa"/>
            <w:gridSpan w:val="2"/>
          </w:tcPr>
          <w:p w14:paraId="629D7306" w14:textId="77777777" w:rsidR="008049E8" w:rsidRPr="008049E8" w:rsidRDefault="008049E8" w:rsidP="008049E8"/>
        </w:tc>
        <w:tc>
          <w:tcPr>
            <w:tcW w:w="2013" w:type="dxa"/>
            <w:gridSpan w:val="2"/>
          </w:tcPr>
          <w:p w14:paraId="4D52A7C3" w14:textId="77777777" w:rsidR="008049E8" w:rsidRPr="008049E8" w:rsidRDefault="008049E8" w:rsidP="008049E8"/>
        </w:tc>
        <w:tc>
          <w:tcPr>
            <w:tcW w:w="3231" w:type="dxa"/>
            <w:gridSpan w:val="3"/>
          </w:tcPr>
          <w:p w14:paraId="76FAC3F8" w14:textId="77777777" w:rsidR="008049E8" w:rsidRPr="008049E8" w:rsidRDefault="008049E8" w:rsidP="008049E8">
            <w:r w:rsidRPr="008049E8">
              <w:t>ГОСТ 27570.0-87</w:t>
            </w:r>
          </w:p>
        </w:tc>
        <w:tc>
          <w:tcPr>
            <w:tcW w:w="3545" w:type="dxa"/>
            <w:gridSpan w:val="3"/>
          </w:tcPr>
          <w:p w14:paraId="0D3D0306" w14:textId="77777777" w:rsidR="008049E8" w:rsidRPr="008049E8" w:rsidRDefault="008049E8" w:rsidP="008049E8"/>
        </w:tc>
      </w:tr>
      <w:tr w:rsidR="008049E8" w:rsidRPr="008049E8" w14:paraId="39313A3B" w14:textId="77777777" w:rsidTr="00E935C3">
        <w:trPr>
          <w:gridAfter w:val="1"/>
          <w:wAfter w:w="113" w:type="dxa"/>
        </w:trPr>
        <w:tc>
          <w:tcPr>
            <w:tcW w:w="708" w:type="dxa"/>
            <w:gridSpan w:val="2"/>
          </w:tcPr>
          <w:p w14:paraId="20BCF0C6" w14:textId="77777777" w:rsidR="008049E8" w:rsidRPr="008049E8" w:rsidRDefault="008049E8" w:rsidP="008049E8"/>
        </w:tc>
        <w:tc>
          <w:tcPr>
            <w:tcW w:w="4111" w:type="dxa"/>
            <w:gridSpan w:val="2"/>
          </w:tcPr>
          <w:p w14:paraId="0B6DAAAF" w14:textId="77777777" w:rsidR="008049E8" w:rsidRPr="008049E8" w:rsidRDefault="008049E8" w:rsidP="008049E8"/>
        </w:tc>
        <w:tc>
          <w:tcPr>
            <w:tcW w:w="1985" w:type="dxa"/>
            <w:gridSpan w:val="2"/>
          </w:tcPr>
          <w:p w14:paraId="0939AB62" w14:textId="77777777" w:rsidR="008049E8" w:rsidRPr="008049E8" w:rsidRDefault="008049E8" w:rsidP="008049E8"/>
        </w:tc>
        <w:tc>
          <w:tcPr>
            <w:tcW w:w="2013" w:type="dxa"/>
            <w:gridSpan w:val="2"/>
          </w:tcPr>
          <w:p w14:paraId="04707DBC" w14:textId="77777777" w:rsidR="008049E8" w:rsidRPr="008049E8" w:rsidRDefault="008049E8" w:rsidP="008049E8"/>
        </w:tc>
        <w:tc>
          <w:tcPr>
            <w:tcW w:w="3231" w:type="dxa"/>
            <w:gridSpan w:val="3"/>
          </w:tcPr>
          <w:p w14:paraId="6A945270" w14:textId="77777777" w:rsidR="008049E8" w:rsidRPr="008049E8" w:rsidRDefault="008049E8" w:rsidP="008049E8">
            <w:r w:rsidRPr="008049E8">
              <w:t>ГОСТ МЭК 60335-1-2008</w:t>
            </w:r>
          </w:p>
        </w:tc>
        <w:tc>
          <w:tcPr>
            <w:tcW w:w="3545" w:type="dxa"/>
            <w:gridSpan w:val="3"/>
          </w:tcPr>
          <w:p w14:paraId="572B74EB" w14:textId="77777777" w:rsidR="008049E8" w:rsidRPr="008049E8" w:rsidRDefault="008049E8" w:rsidP="008049E8"/>
        </w:tc>
      </w:tr>
      <w:tr w:rsidR="008049E8" w:rsidRPr="008049E8" w14:paraId="207F76B0" w14:textId="77777777" w:rsidTr="00E935C3">
        <w:trPr>
          <w:gridAfter w:val="1"/>
          <w:wAfter w:w="113" w:type="dxa"/>
        </w:trPr>
        <w:tc>
          <w:tcPr>
            <w:tcW w:w="708" w:type="dxa"/>
            <w:gridSpan w:val="2"/>
          </w:tcPr>
          <w:p w14:paraId="3093C1A0" w14:textId="77777777" w:rsidR="008049E8" w:rsidRPr="008049E8" w:rsidRDefault="008049E8" w:rsidP="008049E8"/>
        </w:tc>
        <w:tc>
          <w:tcPr>
            <w:tcW w:w="4111" w:type="dxa"/>
            <w:gridSpan w:val="2"/>
          </w:tcPr>
          <w:p w14:paraId="2F77E8F3" w14:textId="77777777" w:rsidR="008049E8" w:rsidRPr="008049E8" w:rsidRDefault="008049E8" w:rsidP="008049E8"/>
        </w:tc>
        <w:tc>
          <w:tcPr>
            <w:tcW w:w="1985" w:type="dxa"/>
            <w:gridSpan w:val="2"/>
          </w:tcPr>
          <w:p w14:paraId="2630733E" w14:textId="77777777" w:rsidR="008049E8" w:rsidRPr="008049E8" w:rsidRDefault="008049E8" w:rsidP="008049E8"/>
        </w:tc>
        <w:tc>
          <w:tcPr>
            <w:tcW w:w="2013" w:type="dxa"/>
            <w:gridSpan w:val="2"/>
          </w:tcPr>
          <w:p w14:paraId="2BC1D782" w14:textId="77777777" w:rsidR="008049E8" w:rsidRPr="008049E8" w:rsidRDefault="008049E8" w:rsidP="008049E8"/>
        </w:tc>
        <w:tc>
          <w:tcPr>
            <w:tcW w:w="3231" w:type="dxa"/>
            <w:gridSpan w:val="3"/>
          </w:tcPr>
          <w:p w14:paraId="467562BA" w14:textId="77777777" w:rsidR="008049E8" w:rsidRPr="008049E8" w:rsidRDefault="008049E8" w:rsidP="008049E8">
            <w:r w:rsidRPr="008049E8">
              <w:t>ЕСЭГТ, утв. Реш. КТС</w:t>
            </w:r>
          </w:p>
        </w:tc>
        <w:tc>
          <w:tcPr>
            <w:tcW w:w="3545" w:type="dxa"/>
            <w:gridSpan w:val="3"/>
          </w:tcPr>
          <w:p w14:paraId="205964DF" w14:textId="77777777" w:rsidR="008049E8" w:rsidRPr="008049E8" w:rsidRDefault="008049E8" w:rsidP="008049E8"/>
        </w:tc>
      </w:tr>
      <w:tr w:rsidR="008049E8" w:rsidRPr="008049E8" w14:paraId="75ED6264" w14:textId="77777777" w:rsidTr="00E935C3">
        <w:trPr>
          <w:gridAfter w:val="1"/>
          <w:wAfter w:w="113" w:type="dxa"/>
        </w:trPr>
        <w:tc>
          <w:tcPr>
            <w:tcW w:w="708" w:type="dxa"/>
            <w:gridSpan w:val="2"/>
          </w:tcPr>
          <w:p w14:paraId="54F8EFD7" w14:textId="77777777" w:rsidR="008049E8" w:rsidRPr="008049E8" w:rsidRDefault="008049E8" w:rsidP="008049E8"/>
        </w:tc>
        <w:tc>
          <w:tcPr>
            <w:tcW w:w="4111" w:type="dxa"/>
            <w:gridSpan w:val="2"/>
          </w:tcPr>
          <w:p w14:paraId="6D15E3E5" w14:textId="77777777" w:rsidR="008049E8" w:rsidRPr="008049E8" w:rsidRDefault="008049E8" w:rsidP="008049E8"/>
        </w:tc>
        <w:tc>
          <w:tcPr>
            <w:tcW w:w="1985" w:type="dxa"/>
            <w:gridSpan w:val="2"/>
          </w:tcPr>
          <w:p w14:paraId="7BD4AB65" w14:textId="77777777" w:rsidR="008049E8" w:rsidRPr="008049E8" w:rsidRDefault="008049E8" w:rsidP="008049E8"/>
        </w:tc>
        <w:tc>
          <w:tcPr>
            <w:tcW w:w="2013" w:type="dxa"/>
            <w:gridSpan w:val="2"/>
          </w:tcPr>
          <w:p w14:paraId="28C02E6A" w14:textId="77777777" w:rsidR="008049E8" w:rsidRPr="008049E8" w:rsidRDefault="008049E8" w:rsidP="008049E8"/>
        </w:tc>
        <w:tc>
          <w:tcPr>
            <w:tcW w:w="3231" w:type="dxa"/>
            <w:gridSpan w:val="3"/>
          </w:tcPr>
          <w:p w14:paraId="6FC1618F" w14:textId="77777777" w:rsidR="008049E8" w:rsidRPr="008049E8" w:rsidRDefault="008049E8" w:rsidP="008049E8">
            <w:r w:rsidRPr="008049E8">
              <w:t xml:space="preserve">от  28.05.2010 г. № 299 </w:t>
            </w:r>
          </w:p>
        </w:tc>
        <w:tc>
          <w:tcPr>
            <w:tcW w:w="3545" w:type="dxa"/>
            <w:gridSpan w:val="3"/>
          </w:tcPr>
          <w:p w14:paraId="68C8AEF9" w14:textId="77777777" w:rsidR="008049E8" w:rsidRPr="008049E8" w:rsidRDefault="008049E8" w:rsidP="008049E8"/>
        </w:tc>
      </w:tr>
      <w:tr w:rsidR="008049E8" w:rsidRPr="008049E8" w14:paraId="5FA3F74C" w14:textId="77777777" w:rsidTr="00E935C3">
        <w:trPr>
          <w:gridAfter w:val="1"/>
          <w:wAfter w:w="113" w:type="dxa"/>
        </w:trPr>
        <w:tc>
          <w:tcPr>
            <w:tcW w:w="708" w:type="dxa"/>
            <w:gridSpan w:val="2"/>
          </w:tcPr>
          <w:p w14:paraId="2EE491A9" w14:textId="77777777" w:rsidR="008049E8" w:rsidRPr="008049E8" w:rsidRDefault="008049E8" w:rsidP="008049E8"/>
        </w:tc>
        <w:tc>
          <w:tcPr>
            <w:tcW w:w="4111" w:type="dxa"/>
            <w:gridSpan w:val="2"/>
          </w:tcPr>
          <w:p w14:paraId="11B4D9A3" w14:textId="77777777" w:rsidR="008049E8" w:rsidRPr="008049E8" w:rsidRDefault="008049E8" w:rsidP="008049E8"/>
        </w:tc>
        <w:tc>
          <w:tcPr>
            <w:tcW w:w="1985" w:type="dxa"/>
            <w:gridSpan w:val="2"/>
          </w:tcPr>
          <w:p w14:paraId="620E0280" w14:textId="77777777" w:rsidR="008049E8" w:rsidRPr="008049E8" w:rsidRDefault="008049E8" w:rsidP="008049E8"/>
        </w:tc>
        <w:tc>
          <w:tcPr>
            <w:tcW w:w="2013" w:type="dxa"/>
            <w:gridSpan w:val="2"/>
          </w:tcPr>
          <w:p w14:paraId="4E82E2DB" w14:textId="77777777" w:rsidR="008049E8" w:rsidRPr="008049E8" w:rsidRDefault="008049E8" w:rsidP="008049E8"/>
        </w:tc>
        <w:tc>
          <w:tcPr>
            <w:tcW w:w="3231" w:type="dxa"/>
            <w:gridSpan w:val="3"/>
          </w:tcPr>
          <w:p w14:paraId="0E45DD27" w14:textId="77777777" w:rsidR="008049E8" w:rsidRPr="008049E8" w:rsidRDefault="008049E8" w:rsidP="008049E8">
            <w:r w:rsidRPr="008049E8">
              <w:t>(Гл. II, разд. 7)</w:t>
            </w:r>
          </w:p>
        </w:tc>
        <w:tc>
          <w:tcPr>
            <w:tcW w:w="3545" w:type="dxa"/>
            <w:gridSpan w:val="3"/>
          </w:tcPr>
          <w:p w14:paraId="2941E2BB" w14:textId="77777777" w:rsidR="008049E8" w:rsidRPr="008049E8" w:rsidRDefault="008049E8" w:rsidP="008049E8"/>
        </w:tc>
      </w:tr>
      <w:tr w:rsidR="008049E8" w:rsidRPr="008049E8" w14:paraId="3BC48A21" w14:textId="77777777" w:rsidTr="00E935C3">
        <w:trPr>
          <w:gridAfter w:val="1"/>
          <w:wAfter w:w="113" w:type="dxa"/>
        </w:trPr>
        <w:tc>
          <w:tcPr>
            <w:tcW w:w="708" w:type="dxa"/>
            <w:gridSpan w:val="2"/>
          </w:tcPr>
          <w:p w14:paraId="305316DF" w14:textId="77777777" w:rsidR="008049E8" w:rsidRPr="008049E8" w:rsidRDefault="008049E8" w:rsidP="008049E8"/>
        </w:tc>
        <w:tc>
          <w:tcPr>
            <w:tcW w:w="4111" w:type="dxa"/>
            <w:gridSpan w:val="2"/>
          </w:tcPr>
          <w:p w14:paraId="7EA130F0" w14:textId="77777777" w:rsidR="008049E8" w:rsidRPr="008049E8" w:rsidRDefault="008049E8" w:rsidP="008049E8"/>
        </w:tc>
        <w:tc>
          <w:tcPr>
            <w:tcW w:w="1985" w:type="dxa"/>
            <w:gridSpan w:val="2"/>
          </w:tcPr>
          <w:p w14:paraId="08DF75C8" w14:textId="77777777" w:rsidR="008049E8" w:rsidRPr="008049E8" w:rsidRDefault="008049E8" w:rsidP="008049E8">
            <w:r w:rsidRPr="008049E8">
              <w:t>Схемы: 1С, 3С, 4С</w:t>
            </w:r>
          </w:p>
        </w:tc>
        <w:tc>
          <w:tcPr>
            <w:tcW w:w="2013" w:type="dxa"/>
            <w:gridSpan w:val="2"/>
          </w:tcPr>
          <w:p w14:paraId="7FB6203E" w14:textId="77777777" w:rsidR="008049E8" w:rsidRPr="008049E8" w:rsidRDefault="008049E8" w:rsidP="008049E8">
            <w:r w:rsidRPr="008049E8">
              <w:t>8414 80 800 9</w:t>
            </w:r>
          </w:p>
        </w:tc>
        <w:tc>
          <w:tcPr>
            <w:tcW w:w="3231" w:type="dxa"/>
            <w:gridSpan w:val="3"/>
          </w:tcPr>
          <w:p w14:paraId="08FFD945" w14:textId="77777777" w:rsidR="008049E8" w:rsidRPr="008049E8" w:rsidRDefault="008049E8" w:rsidP="008049E8">
            <w:r w:rsidRPr="008049E8">
              <w:t xml:space="preserve">ТР ТС 020/2011 </w:t>
            </w:r>
          </w:p>
        </w:tc>
        <w:tc>
          <w:tcPr>
            <w:tcW w:w="3545" w:type="dxa"/>
            <w:gridSpan w:val="3"/>
          </w:tcPr>
          <w:p w14:paraId="5A3EF186" w14:textId="77777777" w:rsidR="008049E8" w:rsidRPr="008049E8" w:rsidRDefault="008049E8" w:rsidP="008049E8"/>
        </w:tc>
      </w:tr>
      <w:tr w:rsidR="008049E8" w:rsidRPr="008049E8" w14:paraId="1F9D1253" w14:textId="77777777" w:rsidTr="00E935C3">
        <w:trPr>
          <w:gridAfter w:val="1"/>
          <w:wAfter w:w="113" w:type="dxa"/>
        </w:trPr>
        <w:tc>
          <w:tcPr>
            <w:tcW w:w="708" w:type="dxa"/>
            <w:gridSpan w:val="2"/>
          </w:tcPr>
          <w:p w14:paraId="7DF3F5C4" w14:textId="77777777" w:rsidR="008049E8" w:rsidRPr="008049E8" w:rsidRDefault="008049E8" w:rsidP="008049E8"/>
        </w:tc>
        <w:tc>
          <w:tcPr>
            <w:tcW w:w="4111" w:type="dxa"/>
            <w:gridSpan w:val="2"/>
          </w:tcPr>
          <w:p w14:paraId="132861FB" w14:textId="77777777" w:rsidR="008049E8" w:rsidRPr="008049E8" w:rsidRDefault="008049E8" w:rsidP="008049E8"/>
        </w:tc>
        <w:tc>
          <w:tcPr>
            <w:tcW w:w="1985" w:type="dxa"/>
            <w:gridSpan w:val="2"/>
          </w:tcPr>
          <w:p w14:paraId="0F43A4BE" w14:textId="77777777" w:rsidR="008049E8" w:rsidRPr="008049E8" w:rsidRDefault="008049E8" w:rsidP="008049E8"/>
        </w:tc>
        <w:tc>
          <w:tcPr>
            <w:tcW w:w="2013" w:type="dxa"/>
            <w:gridSpan w:val="2"/>
          </w:tcPr>
          <w:p w14:paraId="3113B63C" w14:textId="77777777" w:rsidR="008049E8" w:rsidRPr="008049E8" w:rsidRDefault="008049E8" w:rsidP="008049E8"/>
        </w:tc>
        <w:tc>
          <w:tcPr>
            <w:tcW w:w="3231" w:type="dxa"/>
            <w:gridSpan w:val="3"/>
          </w:tcPr>
          <w:p w14:paraId="5C42F1E3" w14:textId="77777777" w:rsidR="008049E8" w:rsidRPr="008049E8" w:rsidRDefault="008049E8" w:rsidP="008049E8">
            <w:r w:rsidRPr="008049E8">
              <w:t>ГОСТ 30804.3.2-2013</w:t>
            </w:r>
          </w:p>
        </w:tc>
        <w:tc>
          <w:tcPr>
            <w:tcW w:w="3545" w:type="dxa"/>
            <w:gridSpan w:val="3"/>
          </w:tcPr>
          <w:p w14:paraId="0F46865B" w14:textId="77777777" w:rsidR="008049E8" w:rsidRPr="008049E8" w:rsidRDefault="008049E8" w:rsidP="008049E8"/>
        </w:tc>
      </w:tr>
      <w:tr w:rsidR="008049E8" w:rsidRPr="008049E8" w14:paraId="0EFC1D80" w14:textId="77777777" w:rsidTr="00E935C3">
        <w:trPr>
          <w:gridAfter w:val="1"/>
          <w:wAfter w:w="113" w:type="dxa"/>
        </w:trPr>
        <w:tc>
          <w:tcPr>
            <w:tcW w:w="708" w:type="dxa"/>
            <w:gridSpan w:val="2"/>
          </w:tcPr>
          <w:p w14:paraId="67D4B5A5" w14:textId="77777777" w:rsidR="008049E8" w:rsidRPr="008049E8" w:rsidRDefault="008049E8" w:rsidP="008049E8"/>
        </w:tc>
        <w:tc>
          <w:tcPr>
            <w:tcW w:w="4111" w:type="dxa"/>
            <w:gridSpan w:val="2"/>
          </w:tcPr>
          <w:p w14:paraId="66495D52" w14:textId="77777777" w:rsidR="008049E8" w:rsidRPr="008049E8" w:rsidRDefault="008049E8" w:rsidP="008049E8"/>
        </w:tc>
        <w:tc>
          <w:tcPr>
            <w:tcW w:w="1985" w:type="dxa"/>
            <w:gridSpan w:val="2"/>
          </w:tcPr>
          <w:p w14:paraId="278DFF96" w14:textId="77777777" w:rsidR="008049E8" w:rsidRPr="008049E8" w:rsidRDefault="008049E8" w:rsidP="008049E8"/>
        </w:tc>
        <w:tc>
          <w:tcPr>
            <w:tcW w:w="2013" w:type="dxa"/>
            <w:gridSpan w:val="2"/>
          </w:tcPr>
          <w:p w14:paraId="0D92ED72" w14:textId="77777777" w:rsidR="008049E8" w:rsidRPr="008049E8" w:rsidRDefault="008049E8" w:rsidP="008049E8"/>
        </w:tc>
        <w:tc>
          <w:tcPr>
            <w:tcW w:w="3231" w:type="dxa"/>
            <w:gridSpan w:val="3"/>
          </w:tcPr>
          <w:p w14:paraId="58ABDA9F" w14:textId="77777777" w:rsidR="008049E8" w:rsidRPr="008049E8" w:rsidRDefault="008049E8" w:rsidP="008049E8">
            <w:r w:rsidRPr="008049E8">
              <w:t>ГОСТ 30804.3.3-2013</w:t>
            </w:r>
          </w:p>
        </w:tc>
        <w:tc>
          <w:tcPr>
            <w:tcW w:w="3545" w:type="dxa"/>
            <w:gridSpan w:val="3"/>
          </w:tcPr>
          <w:p w14:paraId="53EEE60B" w14:textId="77777777" w:rsidR="008049E8" w:rsidRPr="008049E8" w:rsidRDefault="008049E8" w:rsidP="008049E8"/>
        </w:tc>
      </w:tr>
      <w:tr w:rsidR="008049E8" w:rsidRPr="008049E8" w14:paraId="62F035A0" w14:textId="77777777" w:rsidTr="00E935C3">
        <w:trPr>
          <w:gridAfter w:val="1"/>
          <w:wAfter w:w="113" w:type="dxa"/>
        </w:trPr>
        <w:tc>
          <w:tcPr>
            <w:tcW w:w="708" w:type="dxa"/>
            <w:gridSpan w:val="2"/>
          </w:tcPr>
          <w:p w14:paraId="79046162" w14:textId="77777777" w:rsidR="008049E8" w:rsidRPr="008049E8" w:rsidRDefault="008049E8" w:rsidP="008049E8"/>
        </w:tc>
        <w:tc>
          <w:tcPr>
            <w:tcW w:w="4111" w:type="dxa"/>
            <w:gridSpan w:val="2"/>
          </w:tcPr>
          <w:p w14:paraId="3818DB0C" w14:textId="77777777" w:rsidR="008049E8" w:rsidRPr="008049E8" w:rsidRDefault="008049E8" w:rsidP="008049E8"/>
        </w:tc>
        <w:tc>
          <w:tcPr>
            <w:tcW w:w="1985" w:type="dxa"/>
            <w:gridSpan w:val="2"/>
          </w:tcPr>
          <w:p w14:paraId="2C982B4F" w14:textId="77777777" w:rsidR="008049E8" w:rsidRPr="008049E8" w:rsidRDefault="008049E8" w:rsidP="008049E8"/>
        </w:tc>
        <w:tc>
          <w:tcPr>
            <w:tcW w:w="2013" w:type="dxa"/>
            <w:gridSpan w:val="2"/>
          </w:tcPr>
          <w:p w14:paraId="64C24845" w14:textId="77777777" w:rsidR="008049E8" w:rsidRPr="008049E8" w:rsidRDefault="008049E8" w:rsidP="008049E8"/>
        </w:tc>
        <w:tc>
          <w:tcPr>
            <w:tcW w:w="3231" w:type="dxa"/>
            <w:gridSpan w:val="3"/>
          </w:tcPr>
          <w:p w14:paraId="0C5B5F5A" w14:textId="77777777" w:rsidR="008049E8" w:rsidRPr="008049E8" w:rsidRDefault="008049E8" w:rsidP="008049E8">
            <w:r w:rsidRPr="008049E8">
              <w:t>ГОСТ 30805.14.1-2013</w:t>
            </w:r>
          </w:p>
        </w:tc>
        <w:tc>
          <w:tcPr>
            <w:tcW w:w="3545" w:type="dxa"/>
            <w:gridSpan w:val="3"/>
          </w:tcPr>
          <w:p w14:paraId="2865C2D5" w14:textId="77777777" w:rsidR="008049E8" w:rsidRPr="008049E8" w:rsidRDefault="008049E8" w:rsidP="008049E8"/>
        </w:tc>
      </w:tr>
      <w:tr w:rsidR="008049E8" w:rsidRPr="008049E8" w14:paraId="57F9750D" w14:textId="77777777" w:rsidTr="00E935C3">
        <w:trPr>
          <w:gridAfter w:val="1"/>
          <w:wAfter w:w="113" w:type="dxa"/>
        </w:trPr>
        <w:tc>
          <w:tcPr>
            <w:tcW w:w="708" w:type="dxa"/>
            <w:gridSpan w:val="2"/>
          </w:tcPr>
          <w:p w14:paraId="34462992" w14:textId="77777777" w:rsidR="008049E8" w:rsidRPr="008049E8" w:rsidRDefault="008049E8" w:rsidP="008049E8"/>
        </w:tc>
        <w:tc>
          <w:tcPr>
            <w:tcW w:w="4111" w:type="dxa"/>
            <w:gridSpan w:val="2"/>
          </w:tcPr>
          <w:p w14:paraId="02B595D7" w14:textId="77777777" w:rsidR="008049E8" w:rsidRPr="008049E8" w:rsidRDefault="008049E8" w:rsidP="008049E8"/>
        </w:tc>
        <w:tc>
          <w:tcPr>
            <w:tcW w:w="1985" w:type="dxa"/>
            <w:gridSpan w:val="2"/>
          </w:tcPr>
          <w:p w14:paraId="0B421DBE" w14:textId="77777777" w:rsidR="008049E8" w:rsidRPr="008049E8" w:rsidRDefault="008049E8" w:rsidP="008049E8"/>
        </w:tc>
        <w:tc>
          <w:tcPr>
            <w:tcW w:w="2013" w:type="dxa"/>
            <w:gridSpan w:val="2"/>
          </w:tcPr>
          <w:p w14:paraId="027BC431" w14:textId="77777777" w:rsidR="008049E8" w:rsidRPr="008049E8" w:rsidRDefault="008049E8" w:rsidP="008049E8"/>
        </w:tc>
        <w:tc>
          <w:tcPr>
            <w:tcW w:w="3231" w:type="dxa"/>
            <w:gridSpan w:val="3"/>
          </w:tcPr>
          <w:p w14:paraId="61223ED1" w14:textId="77777777" w:rsidR="008049E8" w:rsidRPr="008049E8" w:rsidRDefault="008049E8" w:rsidP="008049E8">
            <w:r w:rsidRPr="008049E8">
              <w:t>ГОСТ 30804.6.1-2013</w:t>
            </w:r>
          </w:p>
        </w:tc>
        <w:tc>
          <w:tcPr>
            <w:tcW w:w="3545" w:type="dxa"/>
            <w:gridSpan w:val="3"/>
          </w:tcPr>
          <w:p w14:paraId="79D0BD42" w14:textId="77777777" w:rsidR="008049E8" w:rsidRPr="008049E8" w:rsidRDefault="008049E8" w:rsidP="008049E8"/>
        </w:tc>
      </w:tr>
      <w:tr w:rsidR="008049E8" w:rsidRPr="008049E8" w14:paraId="1A573319" w14:textId="77777777" w:rsidTr="00E935C3">
        <w:trPr>
          <w:gridAfter w:val="1"/>
          <w:wAfter w:w="113" w:type="dxa"/>
        </w:trPr>
        <w:tc>
          <w:tcPr>
            <w:tcW w:w="708" w:type="dxa"/>
            <w:gridSpan w:val="2"/>
          </w:tcPr>
          <w:p w14:paraId="180C591A" w14:textId="77777777" w:rsidR="008049E8" w:rsidRPr="008049E8" w:rsidRDefault="008049E8" w:rsidP="008049E8"/>
        </w:tc>
        <w:tc>
          <w:tcPr>
            <w:tcW w:w="4111" w:type="dxa"/>
            <w:gridSpan w:val="2"/>
          </w:tcPr>
          <w:p w14:paraId="2CC30B12" w14:textId="77777777" w:rsidR="008049E8" w:rsidRPr="008049E8" w:rsidRDefault="008049E8" w:rsidP="008049E8"/>
        </w:tc>
        <w:tc>
          <w:tcPr>
            <w:tcW w:w="1985" w:type="dxa"/>
            <w:gridSpan w:val="2"/>
          </w:tcPr>
          <w:p w14:paraId="518C7619" w14:textId="77777777" w:rsidR="008049E8" w:rsidRPr="008049E8" w:rsidRDefault="008049E8" w:rsidP="008049E8"/>
        </w:tc>
        <w:tc>
          <w:tcPr>
            <w:tcW w:w="2013" w:type="dxa"/>
            <w:gridSpan w:val="2"/>
          </w:tcPr>
          <w:p w14:paraId="149B7EA4" w14:textId="77777777" w:rsidR="008049E8" w:rsidRPr="008049E8" w:rsidRDefault="008049E8" w:rsidP="008049E8"/>
        </w:tc>
        <w:tc>
          <w:tcPr>
            <w:tcW w:w="3231" w:type="dxa"/>
            <w:gridSpan w:val="3"/>
          </w:tcPr>
          <w:p w14:paraId="2C562016" w14:textId="77777777" w:rsidR="008049E8" w:rsidRPr="008049E8" w:rsidRDefault="008049E8" w:rsidP="008049E8">
            <w:r w:rsidRPr="008049E8">
              <w:t>ГОСТ 30805.14.2-2013</w:t>
            </w:r>
          </w:p>
        </w:tc>
        <w:tc>
          <w:tcPr>
            <w:tcW w:w="3545" w:type="dxa"/>
            <w:gridSpan w:val="3"/>
          </w:tcPr>
          <w:p w14:paraId="7F19C2E8" w14:textId="77777777" w:rsidR="008049E8" w:rsidRPr="008049E8" w:rsidRDefault="008049E8" w:rsidP="008049E8"/>
        </w:tc>
      </w:tr>
      <w:tr w:rsidR="008049E8" w:rsidRPr="008049E8" w14:paraId="7672F59F" w14:textId="77777777" w:rsidTr="00E935C3">
        <w:trPr>
          <w:gridAfter w:val="1"/>
          <w:wAfter w:w="113" w:type="dxa"/>
        </w:trPr>
        <w:tc>
          <w:tcPr>
            <w:tcW w:w="708" w:type="dxa"/>
            <w:gridSpan w:val="2"/>
          </w:tcPr>
          <w:p w14:paraId="1E500074" w14:textId="77777777" w:rsidR="008049E8" w:rsidRPr="008049E8" w:rsidRDefault="008049E8" w:rsidP="008049E8"/>
        </w:tc>
        <w:tc>
          <w:tcPr>
            <w:tcW w:w="4111" w:type="dxa"/>
            <w:gridSpan w:val="2"/>
          </w:tcPr>
          <w:p w14:paraId="7E2E28B8" w14:textId="77777777" w:rsidR="008049E8" w:rsidRPr="008049E8" w:rsidRDefault="008049E8" w:rsidP="008049E8"/>
        </w:tc>
        <w:tc>
          <w:tcPr>
            <w:tcW w:w="1985" w:type="dxa"/>
            <w:gridSpan w:val="2"/>
          </w:tcPr>
          <w:p w14:paraId="4BDD1F17" w14:textId="77777777" w:rsidR="008049E8" w:rsidRPr="008049E8" w:rsidRDefault="008049E8" w:rsidP="008049E8"/>
        </w:tc>
        <w:tc>
          <w:tcPr>
            <w:tcW w:w="2013" w:type="dxa"/>
            <w:gridSpan w:val="2"/>
          </w:tcPr>
          <w:p w14:paraId="7CFEA61F" w14:textId="77777777" w:rsidR="008049E8" w:rsidRPr="008049E8" w:rsidRDefault="008049E8" w:rsidP="008049E8"/>
        </w:tc>
        <w:tc>
          <w:tcPr>
            <w:tcW w:w="3231" w:type="dxa"/>
            <w:gridSpan w:val="3"/>
          </w:tcPr>
          <w:p w14:paraId="5037DB43" w14:textId="77777777" w:rsidR="008049E8" w:rsidRPr="008049E8" w:rsidRDefault="008049E8" w:rsidP="008049E8">
            <w:r w:rsidRPr="008049E8">
              <w:t>ГОСТ 30804.6.3-2013</w:t>
            </w:r>
          </w:p>
        </w:tc>
        <w:tc>
          <w:tcPr>
            <w:tcW w:w="3545" w:type="dxa"/>
            <w:gridSpan w:val="3"/>
          </w:tcPr>
          <w:p w14:paraId="09E377AE" w14:textId="77777777" w:rsidR="008049E8" w:rsidRPr="008049E8" w:rsidRDefault="008049E8" w:rsidP="008049E8"/>
        </w:tc>
      </w:tr>
      <w:tr w:rsidR="008049E8" w:rsidRPr="008049E8" w14:paraId="2A74E2E0" w14:textId="77777777" w:rsidTr="00E935C3">
        <w:trPr>
          <w:gridAfter w:val="1"/>
          <w:wAfter w:w="113" w:type="dxa"/>
        </w:trPr>
        <w:tc>
          <w:tcPr>
            <w:tcW w:w="708" w:type="dxa"/>
            <w:gridSpan w:val="2"/>
          </w:tcPr>
          <w:p w14:paraId="3345C36F" w14:textId="77777777" w:rsidR="008049E8" w:rsidRPr="008049E8" w:rsidRDefault="008049E8" w:rsidP="008049E8">
            <w:r w:rsidRPr="008049E8">
              <w:lastRenderedPageBreak/>
              <w:t>1.14.2</w:t>
            </w:r>
          </w:p>
        </w:tc>
        <w:tc>
          <w:tcPr>
            <w:tcW w:w="4111" w:type="dxa"/>
            <w:gridSpan w:val="2"/>
          </w:tcPr>
          <w:p w14:paraId="166737BE" w14:textId="77777777" w:rsidR="008049E8" w:rsidRPr="008049E8" w:rsidRDefault="008049E8" w:rsidP="008049E8">
            <w:r w:rsidRPr="008049E8">
              <w:t xml:space="preserve"> Насосы</w:t>
            </w:r>
          </w:p>
        </w:tc>
        <w:tc>
          <w:tcPr>
            <w:tcW w:w="1985" w:type="dxa"/>
            <w:gridSpan w:val="2"/>
          </w:tcPr>
          <w:p w14:paraId="10D23344" w14:textId="77777777" w:rsidR="008049E8" w:rsidRPr="008049E8" w:rsidRDefault="008049E8" w:rsidP="008049E8">
            <w:r w:rsidRPr="008049E8">
              <w:t>Сертификация</w:t>
            </w:r>
          </w:p>
        </w:tc>
        <w:tc>
          <w:tcPr>
            <w:tcW w:w="2013" w:type="dxa"/>
            <w:gridSpan w:val="2"/>
          </w:tcPr>
          <w:p w14:paraId="6B0576DE" w14:textId="77777777" w:rsidR="008049E8" w:rsidRPr="008049E8" w:rsidRDefault="008049E8" w:rsidP="008049E8">
            <w:r w:rsidRPr="008049E8">
              <w:t>8413 70</w:t>
            </w:r>
          </w:p>
        </w:tc>
        <w:tc>
          <w:tcPr>
            <w:tcW w:w="3231" w:type="dxa"/>
            <w:gridSpan w:val="3"/>
          </w:tcPr>
          <w:p w14:paraId="4BAE0135" w14:textId="77777777" w:rsidR="008049E8" w:rsidRPr="008049E8" w:rsidRDefault="008049E8" w:rsidP="008049E8">
            <w:r w:rsidRPr="008049E8">
              <w:t xml:space="preserve">ТР ТС 004/2011 </w:t>
            </w:r>
          </w:p>
        </w:tc>
        <w:tc>
          <w:tcPr>
            <w:tcW w:w="3545" w:type="dxa"/>
            <w:gridSpan w:val="3"/>
          </w:tcPr>
          <w:p w14:paraId="6D713115" w14:textId="77777777" w:rsidR="008049E8" w:rsidRPr="008049E8" w:rsidRDefault="008049E8" w:rsidP="008049E8"/>
        </w:tc>
      </w:tr>
      <w:tr w:rsidR="008049E8" w:rsidRPr="008049E8" w14:paraId="761673B7" w14:textId="77777777" w:rsidTr="00E935C3">
        <w:trPr>
          <w:gridAfter w:val="1"/>
          <w:wAfter w:w="113" w:type="dxa"/>
        </w:trPr>
        <w:tc>
          <w:tcPr>
            <w:tcW w:w="708" w:type="dxa"/>
            <w:gridSpan w:val="2"/>
          </w:tcPr>
          <w:p w14:paraId="613062BF" w14:textId="77777777" w:rsidR="008049E8" w:rsidRPr="008049E8" w:rsidRDefault="008049E8" w:rsidP="008049E8"/>
        </w:tc>
        <w:tc>
          <w:tcPr>
            <w:tcW w:w="4111" w:type="dxa"/>
            <w:gridSpan w:val="2"/>
          </w:tcPr>
          <w:p w14:paraId="18491C25" w14:textId="77777777" w:rsidR="008049E8" w:rsidRPr="008049E8" w:rsidRDefault="008049E8" w:rsidP="008049E8"/>
        </w:tc>
        <w:tc>
          <w:tcPr>
            <w:tcW w:w="1985" w:type="dxa"/>
            <w:gridSpan w:val="2"/>
          </w:tcPr>
          <w:p w14:paraId="47C97A5A" w14:textId="77777777" w:rsidR="008049E8" w:rsidRPr="008049E8" w:rsidRDefault="008049E8" w:rsidP="008049E8">
            <w:r w:rsidRPr="008049E8">
              <w:t>Схемы: 1С, 3С, 4С</w:t>
            </w:r>
          </w:p>
        </w:tc>
        <w:tc>
          <w:tcPr>
            <w:tcW w:w="2013" w:type="dxa"/>
            <w:gridSpan w:val="2"/>
          </w:tcPr>
          <w:p w14:paraId="1767B068" w14:textId="77777777" w:rsidR="008049E8" w:rsidRPr="008049E8" w:rsidRDefault="008049E8" w:rsidP="008049E8">
            <w:r w:rsidRPr="008049E8">
              <w:t>8413 81 000 9</w:t>
            </w:r>
          </w:p>
        </w:tc>
        <w:tc>
          <w:tcPr>
            <w:tcW w:w="3231" w:type="dxa"/>
            <w:gridSpan w:val="3"/>
          </w:tcPr>
          <w:p w14:paraId="7FE733DC" w14:textId="77777777" w:rsidR="008049E8" w:rsidRPr="008049E8" w:rsidRDefault="008049E8" w:rsidP="008049E8">
            <w:r w:rsidRPr="008049E8">
              <w:t>ГОСТ ISO 2859-1-2009</w:t>
            </w:r>
          </w:p>
        </w:tc>
        <w:tc>
          <w:tcPr>
            <w:tcW w:w="3545" w:type="dxa"/>
            <w:gridSpan w:val="3"/>
          </w:tcPr>
          <w:p w14:paraId="63BD73F5" w14:textId="77777777" w:rsidR="008049E8" w:rsidRPr="008049E8" w:rsidRDefault="008049E8" w:rsidP="008049E8"/>
        </w:tc>
      </w:tr>
      <w:tr w:rsidR="008049E8" w:rsidRPr="008049E8" w14:paraId="04BB413A" w14:textId="77777777" w:rsidTr="00E935C3">
        <w:trPr>
          <w:gridAfter w:val="1"/>
          <w:wAfter w:w="113" w:type="dxa"/>
        </w:trPr>
        <w:tc>
          <w:tcPr>
            <w:tcW w:w="708" w:type="dxa"/>
            <w:gridSpan w:val="2"/>
          </w:tcPr>
          <w:p w14:paraId="56621B08" w14:textId="77777777" w:rsidR="008049E8" w:rsidRPr="008049E8" w:rsidRDefault="008049E8" w:rsidP="008049E8"/>
        </w:tc>
        <w:tc>
          <w:tcPr>
            <w:tcW w:w="4111" w:type="dxa"/>
            <w:gridSpan w:val="2"/>
          </w:tcPr>
          <w:p w14:paraId="0CB3DCF3" w14:textId="77777777" w:rsidR="008049E8" w:rsidRPr="008049E8" w:rsidRDefault="008049E8" w:rsidP="008049E8"/>
        </w:tc>
        <w:tc>
          <w:tcPr>
            <w:tcW w:w="1985" w:type="dxa"/>
            <w:gridSpan w:val="2"/>
          </w:tcPr>
          <w:p w14:paraId="6B2FFDFD" w14:textId="77777777" w:rsidR="008049E8" w:rsidRPr="008049E8" w:rsidRDefault="008049E8" w:rsidP="008049E8">
            <w:pPr>
              <w:rPr>
                <w:rFonts w:eastAsia="Calibri"/>
              </w:rPr>
            </w:pPr>
          </w:p>
        </w:tc>
        <w:tc>
          <w:tcPr>
            <w:tcW w:w="2013" w:type="dxa"/>
            <w:gridSpan w:val="2"/>
          </w:tcPr>
          <w:p w14:paraId="2B2FB717" w14:textId="77777777" w:rsidR="008049E8" w:rsidRPr="008049E8" w:rsidRDefault="008049E8" w:rsidP="008049E8">
            <w:pPr>
              <w:rPr>
                <w:rFonts w:eastAsia="Calibri"/>
              </w:rPr>
            </w:pPr>
          </w:p>
        </w:tc>
        <w:tc>
          <w:tcPr>
            <w:tcW w:w="3231" w:type="dxa"/>
            <w:gridSpan w:val="3"/>
          </w:tcPr>
          <w:p w14:paraId="608FC1A6" w14:textId="77777777" w:rsidR="008049E8" w:rsidRPr="008049E8" w:rsidRDefault="008049E8" w:rsidP="008049E8">
            <w:r w:rsidRPr="008049E8">
              <w:t>ГОСТ IEC 60335-1-2015</w:t>
            </w:r>
          </w:p>
        </w:tc>
        <w:tc>
          <w:tcPr>
            <w:tcW w:w="3545" w:type="dxa"/>
            <w:gridSpan w:val="3"/>
          </w:tcPr>
          <w:p w14:paraId="0604E469" w14:textId="77777777" w:rsidR="008049E8" w:rsidRPr="008049E8" w:rsidRDefault="008049E8" w:rsidP="008049E8"/>
        </w:tc>
      </w:tr>
      <w:tr w:rsidR="008049E8" w:rsidRPr="008049E8" w14:paraId="6D6E690E" w14:textId="77777777" w:rsidTr="00E935C3">
        <w:trPr>
          <w:gridAfter w:val="1"/>
          <w:wAfter w:w="113" w:type="dxa"/>
        </w:trPr>
        <w:tc>
          <w:tcPr>
            <w:tcW w:w="708" w:type="dxa"/>
            <w:gridSpan w:val="2"/>
          </w:tcPr>
          <w:p w14:paraId="1EC20093" w14:textId="77777777" w:rsidR="008049E8" w:rsidRPr="008049E8" w:rsidRDefault="008049E8" w:rsidP="008049E8"/>
        </w:tc>
        <w:tc>
          <w:tcPr>
            <w:tcW w:w="4111" w:type="dxa"/>
            <w:gridSpan w:val="2"/>
          </w:tcPr>
          <w:p w14:paraId="139CCB37" w14:textId="77777777" w:rsidR="008049E8" w:rsidRPr="008049E8" w:rsidRDefault="008049E8" w:rsidP="008049E8">
            <w:r w:rsidRPr="008049E8">
              <w:t xml:space="preserve">в т.ч. с наличием электронных </w:t>
            </w:r>
          </w:p>
        </w:tc>
        <w:tc>
          <w:tcPr>
            <w:tcW w:w="1985" w:type="dxa"/>
            <w:gridSpan w:val="2"/>
          </w:tcPr>
          <w:p w14:paraId="012CBF39" w14:textId="77777777" w:rsidR="008049E8" w:rsidRPr="008049E8" w:rsidRDefault="008049E8" w:rsidP="008049E8"/>
        </w:tc>
        <w:tc>
          <w:tcPr>
            <w:tcW w:w="2013" w:type="dxa"/>
            <w:gridSpan w:val="2"/>
          </w:tcPr>
          <w:p w14:paraId="2CB090B3" w14:textId="77777777" w:rsidR="008049E8" w:rsidRPr="008049E8" w:rsidRDefault="008049E8" w:rsidP="008049E8"/>
        </w:tc>
        <w:tc>
          <w:tcPr>
            <w:tcW w:w="3231" w:type="dxa"/>
            <w:gridSpan w:val="3"/>
          </w:tcPr>
          <w:p w14:paraId="0CABF634" w14:textId="77777777" w:rsidR="008049E8" w:rsidRPr="008049E8" w:rsidRDefault="008049E8" w:rsidP="008049E8">
            <w:r w:rsidRPr="008049E8">
              <w:t>ГОСТ IEC 60335-2-55-2013</w:t>
            </w:r>
          </w:p>
        </w:tc>
        <w:tc>
          <w:tcPr>
            <w:tcW w:w="3545" w:type="dxa"/>
            <w:gridSpan w:val="3"/>
          </w:tcPr>
          <w:p w14:paraId="3C10D955" w14:textId="77777777" w:rsidR="008049E8" w:rsidRPr="008049E8" w:rsidRDefault="008049E8" w:rsidP="008049E8"/>
        </w:tc>
      </w:tr>
      <w:tr w:rsidR="008049E8" w:rsidRPr="008049E8" w14:paraId="5B9E910E" w14:textId="77777777" w:rsidTr="00E935C3">
        <w:trPr>
          <w:gridAfter w:val="1"/>
          <w:wAfter w:w="113" w:type="dxa"/>
        </w:trPr>
        <w:tc>
          <w:tcPr>
            <w:tcW w:w="708" w:type="dxa"/>
            <w:gridSpan w:val="2"/>
          </w:tcPr>
          <w:p w14:paraId="3FC13812" w14:textId="77777777" w:rsidR="008049E8" w:rsidRPr="008049E8" w:rsidRDefault="008049E8" w:rsidP="008049E8"/>
        </w:tc>
        <w:tc>
          <w:tcPr>
            <w:tcW w:w="4111" w:type="dxa"/>
            <w:gridSpan w:val="2"/>
          </w:tcPr>
          <w:p w14:paraId="7290D949" w14:textId="77777777" w:rsidR="008049E8" w:rsidRPr="008049E8" w:rsidRDefault="008049E8" w:rsidP="008049E8">
            <w:r w:rsidRPr="008049E8">
              <w:t>компонентов</w:t>
            </w:r>
          </w:p>
        </w:tc>
        <w:tc>
          <w:tcPr>
            <w:tcW w:w="1985" w:type="dxa"/>
            <w:gridSpan w:val="2"/>
          </w:tcPr>
          <w:p w14:paraId="39ECC20D" w14:textId="77777777" w:rsidR="008049E8" w:rsidRPr="008049E8" w:rsidRDefault="008049E8" w:rsidP="008049E8"/>
        </w:tc>
        <w:tc>
          <w:tcPr>
            <w:tcW w:w="2013" w:type="dxa"/>
            <w:gridSpan w:val="2"/>
          </w:tcPr>
          <w:p w14:paraId="4ADD425E" w14:textId="77777777" w:rsidR="008049E8" w:rsidRPr="008049E8" w:rsidRDefault="008049E8" w:rsidP="008049E8"/>
        </w:tc>
        <w:tc>
          <w:tcPr>
            <w:tcW w:w="3231" w:type="dxa"/>
            <w:gridSpan w:val="3"/>
          </w:tcPr>
          <w:p w14:paraId="2547DB3B" w14:textId="77777777" w:rsidR="008049E8" w:rsidRPr="008049E8" w:rsidRDefault="008049E8" w:rsidP="008049E8">
            <w:r w:rsidRPr="008049E8">
              <w:t>ГОСТ 14254-2015</w:t>
            </w:r>
          </w:p>
        </w:tc>
        <w:tc>
          <w:tcPr>
            <w:tcW w:w="3545" w:type="dxa"/>
            <w:gridSpan w:val="3"/>
          </w:tcPr>
          <w:p w14:paraId="50B21A0F" w14:textId="77777777" w:rsidR="008049E8" w:rsidRPr="008049E8" w:rsidRDefault="008049E8" w:rsidP="008049E8"/>
        </w:tc>
      </w:tr>
      <w:tr w:rsidR="008049E8" w:rsidRPr="008049E8" w14:paraId="6AE6224A" w14:textId="77777777" w:rsidTr="00E935C3">
        <w:trPr>
          <w:gridAfter w:val="1"/>
          <w:wAfter w:w="113" w:type="dxa"/>
        </w:trPr>
        <w:tc>
          <w:tcPr>
            <w:tcW w:w="708" w:type="dxa"/>
            <w:gridSpan w:val="2"/>
          </w:tcPr>
          <w:p w14:paraId="6D2FBD98" w14:textId="77777777" w:rsidR="008049E8" w:rsidRPr="008049E8" w:rsidRDefault="008049E8" w:rsidP="008049E8"/>
        </w:tc>
        <w:tc>
          <w:tcPr>
            <w:tcW w:w="4111" w:type="dxa"/>
            <w:gridSpan w:val="2"/>
          </w:tcPr>
          <w:p w14:paraId="5B89658E" w14:textId="77777777" w:rsidR="008049E8" w:rsidRPr="008049E8" w:rsidRDefault="008049E8" w:rsidP="008049E8"/>
        </w:tc>
        <w:tc>
          <w:tcPr>
            <w:tcW w:w="1985" w:type="dxa"/>
            <w:gridSpan w:val="2"/>
          </w:tcPr>
          <w:p w14:paraId="4109E3CF" w14:textId="77777777" w:rsidR="008049E8" w:rsidRPr="008049E8" w:rsidRDefault="008049E8" w:rsidP="008049E8"/>
        </w:tc>
        <w:tc>
          <w:tcPr>
            <w:tcW w:w="2013" w:type="dxa"/>
            <w:gridSpan w:val="2"/>
          </w:tcPr>
          <w:p w14:paraId="33755344" w14:textId="77777777" w:rsidR="008049E8" w:rsidRPr="008049E8" w:rsidRDefault="008049E8" w:rsidP="008049E8"/>
        </w:tc>
        <w:tc>
          <w:tcPr>
            <w:tcW w:w="3231" w:type="dxa"/>
            <w:gridSpan w:val="3"/>
          </w:tcPr>
          <w:p w14:paraId="37083417" w14:textId="77777777" w:rsidR="008049E8" w:rsidRPr="008049E8" w:rsidRDefault="008049E8" w:rsidP="008049E8">
            <w:r w:rsidRPr="008049E8">
              <w:t>ГОСТ МЭК 61293-2002</w:t>
            </w:r>
          </w:p>
        </w:tc>
        <w:tc>
          <w:tcPr>
            <w:tcW w:w="3545" w:type="dxa"/>
            <w:gridSpan w:val="3"/>
          </w:tcPr>
          <w:p w14:paraId="50C32EC5" w14:textId="77777777" w:rsidR="008049E8" w:rsidRPr="008049E8" w:rsidRDefault="008049E8" w:rsidP="008049E8"/>
        </w:tc>
      </w:tr>
      <w:tr w:rsidR="008049E8" w:rsidRPr="008049E8" w14:paraId="7ABFBB98" w14:textId="77777777" w:rsidTr="00E935C3">
        <w:trPr>
          <w:gridAfter w:val="1"/>
          <w:wAfter w:w="113" w:type="dxa"/>
        </w:trPr>
        <w:tc>
          <w:tcPr>
            <w:tcW w:w="708" w:type="dxa"/>
            <w:gridSpan w:val="2"/>
          </w:tcPr>
          <w:p w14:paraId="19BE7236" w14:textId="77777777" w:rsidR="008049E8" w:rsidRPr="008049E8" w:rsidRDefault="008049E8" w:rsidP="008049E8"/>
        </w:tc>
        <w:tc>
          <w:tcPr>
            <w:tcW w:w="4111" w:type="dxa"/>
            <w:gridSpan w:val="2"/>
          </w:tcPr>
          <w:p w14:paraId="3A3048E0" w14:textId="77777777" w:rsidR="008049E8" w:rsidRPr="008049E8" w:rsidRDefault="008049E8" w:rsidP="008049E8"/>
        </w:tc>
        <w:tc>
          <w:tcPr>
            <w:tcW w:w="1985" w:type="dxa"/>
            <w:gridSpan w:val="2"/>
          </w:tcPr>
          <w:p w14:paraId="6968893F" w14:textId="77777777" w:rsidR="008049E8" w:rsidRPr="008049E8" w:rsidRDefault="008049E8" w:rsidP="008049E8"/>
        </w:tc>
        <w:tc>
          <w:tcPr>
            <w:tcW w:w="2013" w:type="dxa"/>
            <w:gridSpan w:val="2"/>
          </w:tcPr>
          <w:p w14:paraId="6A6627DA" w14:textId="77777777" w:rsidR="008049E8" w:rsidRPr="008049E8" w:rsidRDefault="008049E8" w:rsidP="008049E8"/>
        </w:tc>
        <w:tc>
          <w:tcPr>
            <w:tcW w:w="3231" w:type="dxa"/>
            <w:gridSpan w:val="3"/>
          </w:tcPr>
          <w:p w14:paraId="6C13BA99" w14:textId="77777777" w:rsidR="008049E8" w:rsidRPr="008049E8" w:rsidRDefault="008049E8" w:rsidP="008049E8">
            <w:r w:rsidRPr="008049E8">
              <w:t>ГОСТ МЭК 60335-1-2008</w:t>
            </w:r>
          </w:p>
        </w:tc>
        <w:tc>
          <w:tcPr>
            <w:tcW w:w="3545" w:type="dxa"/>
            <w:gridSpan w:val="3"/>
          </w:tcPr>
          <w:p w14:paraId="4BEA68B5" w14:textId="77777777" w:rsidR="008049E8" w:rsidRPr="008049E8" w:rsidRDefault="008049E8" w:rsidP="008049E8"/>
        </w:tc>
      </w:tr>
      <w:tr w:rsidR="008049E8" w:rsidRPr="008049E8" w14:paraId="584F72D7" w14:textId="77777777" w:rsidTr="00E935C3">
        <w:trPr>
          <w:gridAfter w:val="1"/>
          <w:wAfter w:w="113" w:type="dxa"/>
        </w:trPr>
        <w:tc>
          <w:tcPr>
            <w:tcW w:w="708" w:type="dxa"/>
            <w:gridSpan w:val="2"/>
          </w:tcPr>
          <w:p w14:paraId="288CC03D" w14:textId="77777777" w:rsidR="008049E8" w:rsidRPr="008049E8" w:rsidRDefault="008049E8" w:rsidP="008049E8"/>
        </w:tc>
        <w:tc>
          <w:tcPr>
            <w:tcW w:w="4111" w:type="dxa"/>
            <w:gridSpan w:val="2"/>
          </w:tcPr>
          <w:p w14:paraId="3AB7AE1D" w14:textId="77777777" w:rsidR="008049E8" w:rsidRPr="008049E8" w:rsidRDefault="008049E8" w:rsidP="008049E8"/>
        </w:tc>
        <w:tc>
          <w:tcPr>
            <w:tcW w:w="1985" w:type="dxa"/>
            <w:gridSpan w:val="2"/>
          </w:tcPr>
          <w:p w14:paraId="339F7317" w14:textId="77777777" w:rsidR="008049E8" w:rsidRPr="008049E8" w:rsidRDefault="008049E8" w:rsidP="008049E8"/>
        </w:tc>
        <w:tc>
          <w:tcPr>
            <w:tcW w:w="2013" w:type="dxa"/>
            <w:gridSpan w:val="2"/>
          </w:tcPr>
          <w:p w14:paraId="070F0A0F" w14:textId="77777777" w:rsidR="008049E8" w:rsidRPr="008049E8" w:rsidRDefault="008049E8" w:rsidP="008049E8"/>
        </w:tc>
        <w:tc>
          <w:tcPr>
            <w:tcW w:w="3231" w:type="dxa"/>
            <w:gridSpan w:val="3"/>
          </w:tcPr>
          <w:p w14:paraId="6701869D" w14:textId="77777777" w:rsidR="008049E8" w:rsidRPr="008049E8" w:rsidRDefault="008049E8" w:rsidP="008049E8">
            <w:r w:rsidRPr="008049E8">
              <w:t>ГОСТ МЭК 60335-2-41-2015</w:t>
            </w:r>
          </w:p>
        </w:tc>
        <w:tc>
          <w:tcPr>
            <w:tcW w:w="3545" w:type="dxa"/>
            <w:gridSpan w:val="3"/>
          </w:tcPr>
          <w:p w14:paraId="40961279" w14:textId="77777777" w:rsidR="008049E8" w:rsidRPr="008049E8" w:rsidRDefault="008049E8" w:rsidP="008049E8"/>
        </w:tc>
      </w:tr>
      <w:tr w:rsidR="008049E8" w:rsidRPr="008049E8" w14:paraId="06423599" w14:textId="77777777" w:rsidTr="00E935C3">
        <w:trPr>
          <w:gridAfter w:val="1"/>
          <w:wAfter w:w="113" w:type="dxa"/>
        </w:trPr>
        <w:tc>
          <w:tcPr>
            <w:tcW w:w="708" w:type="dxa"/>
            <w:gridSpan w:val="2"/>
          </w:tcPr>
          <w:p w14:paraId="7AF5757F" w14:textId="77777777" w:rsidR="008049E8" w:rsidRPr="008049E8" w:rsidRDefault="008049E8" w:rsidP="008049E8"/>
        </w:tc>
        <w:tc>
          <w:tcPr>
            <w:tcW w:w="4111" w:type="dxa"/>
            <w:gridSpan w:val="2"/>
          </w:tcPr>
          <w:p w14:paraId="35A98FB5" w14:textId="77777777" w:rsidR="008049E8" w:rsidRPr="008049E8" w:rsidRDefault="008049E8" w:rsidP="008049E8"/>
        </w:tc>
        <w:tc>
          <w:tcPr>
            <w:tcW w:w="1985" w:type="dxa"/>
            <w:gridSpan w:val="2"/>
          </w:tcPr>
          <w:p w14:paraId="44FAF549" w14:textId="77777777" w:rsidR="008049E8" w:rsidRPr="008049E8" w:rsidRDefault="008049E8" w:rsidP="008049E8"/>
        </w:tc>
        <w:tc>
          <w:tcPr>
            <w:tcW w:w="2013" w:type="dxa"/>
            <w:gridSpan w:val="2"/>
          </w:tcPr>
          <w:p w14:paraId="6AA0C5E3" w14:textId="77777777" w:rsidR="008049E8" w:rsidRPr="008049E8" w:rsidRDefault="008049E8" w:rsidP="008049E8"/>
        </w:tc>
        <w:tc>
          <w:tcPr>
            <w:tcW w:w="3231" w:type="dxa"/>
            <w:gridSpan w:val="3"/>
          </w:tcPr>
          <w:p w14:paraId="34D48389" w14:textId="77777777" w:rsidR="008049E8" w:rsidRPr="008049E8" w:rsidRDefault="008049E8" w:rsidP="008049E8">
            <w:r w:rsidRPr="008049E8">
              <w:t>ЕСЭГТ, утв. Реш. КТС от</w:t>
            </w:r>
          </w:p>
        </w:tc>
        <w:tc>
          <w:tcPr>
            <w:tcW w:w="3545" w:type="dxa"/>
            <w:gridSpan w:val="3"/>
          </w:tcPr>
          <w:p w14:paraId="57C6F217" w14:textId="77777777" w:rsidR="008049E8" w:rsidRPr="008049E8" w:rsidRDefault="008049E8" w:rsidP="008049E8"/>
        </w:tc>
      </w:tr>
      <w:tr w:rsidR="008049E8" w:rsidRPr="008049E8" w14:paraId="0E9AA620" w14:textId="77777777" w:rsidTr="00E935C3">
        <w:trPr>
          <w:gridAfter w:val="1"/>
          <w:wAfter w:w="113" w:type="dxa"/>
        </w:trPr>
        <w:tc>
          <w:tcPr>
            <w:tcW w:w="708" w:type="dxa"/>
            <w:gridSpan w:val="2"/>
          </w:tcPr>
          <w:p w14:paraId="350EEEDF" w14:textId="77777777" w:rsidR="008049E8" w:rsidRPr="008049E8" w:rsidRDefault="008049E8" w:rsidP="008049E8"/>
        </w:tc>
        <w:tc>
          <w:tcPr>
            <w:tcW w:w="4111" w:type="dxa"/>
            <w:gridSpan w:val="2"/>
          </w:tcPr>
          <w:p w14:paraId="18EEB502" w14:textId="77777777" w:rsidR="008049E8" w:rsidRPr="008049E8" w:rsidRDefault="008049E8" w:rsidP="008049E8"/>
        </w:tc>
        <w:tc>
          <w:tcPr>
            <w:tcW w:w="1985" w:type="dxa"/>
            <w:gridSpan w:val="2"/>
          </w:tcPr>
          <w:p w14:paraId="18A2D8F5" w14:textId="77777777" w:rsidR="008049E8" w:rsidRPr="008049E8" w:rsidRDefault="008049E8" w:rsidP="008049E8"/>
        </w:tc>
        <w:tc>
          <w:tcPr>
            <w:tcW w:w="2013" w:type="dxa"/>
            <w:gridSpan w:val="2"/>
          </w:tcPr>
          <w:p w14:paraId="3A69F091" w14:textId="77777777" w:rsidR="008049E8" w:rsidRPr="008049E8" w:rsidRDefault="008049E8" w:rsidP="008049E8"/>
        </w:tc>
        <w:tc>
          <w:tcPr>
            <w:tcW w:w="3231" w:type="dxa"/>
            <w:gridSpan w:val="3"/>
          </w:tcPr>
          <w:p w14:paraId="0D3EC20C" w14:textId="77777777" w:rsidR="008049E8" w:rsidRPr="008049E8" w:rsidRDefault="008049E8" w:rsidP="008049E8">
            <w:r w:rsidRPr="008049E8">
              <w:t>28.05.2010 г. № 299 (Гл. II,</w:t>
            </w:r>
          </w:p>
        </w:tc>
        <w:tc>
          <w:tcPr>
            <w:tcW w:w="3545" w:type="dxa"/>
            <w:gridSpan w:val="3"/>
          </w:tcPr>
          <w:p w14:paraId="3BA6F1E5" w14:textId="77777777" w:rsidR="008049E8" w:rsidRPr="008049E8" w:rsidRDefault="008049E8" w:rsidP="008049E8"/>
        </w:tc>
      </w:tr>
      <w:tr w:rsidR="008049E8" w:rsidRPr="008049E8" w14:paraId="03C94D72" w14:textId="77777777" w:rsidTr="00E935C3">
        <w:trPr>
          <w:gridAfter w:val="1"/>
          <w:wAfter w:w="113" w:type="dxa"/>
        </w:trPr>
        <w:tc>
          <w:tcPr>
            <w:tcW w:w="708" w:type="dxa"/>
            <w:gridSpan w:val="2"/>
          </w:tcPr>
          <w:p w14:paraId="5DE3DB7C" w14:textId="77777777" w:rsidR="008049E8" w:rsidRPr="008049E8" w:rsidRDefault="008049E8" w:rsidP="008049E8"/>
        </w:tc>
        <w:tc>
          <w:tcPr>
            <w:tcW w:w="4111" w:type="dxa"/>
            <w:gridSpan w:val="2"/>
          </w:tcPr>
          <w:p w14:paraId="0968174A" w14:textId="77777777" w:rsidR="008049E8" w:rsidRPr="008049E8" w:rsidRDefault="008049E8" w:rsidP="008049E8"/>
        </w:tc>
        <w:tc>
          <w:tcPr>
            <w:tcW w:w="1985" w:type="dxa"/>
            <w:gridSpan w:val="2"/>
          </w:tcPr>
          <w:p w14:paraId="7952334B" w14:textId="77777777" w:rsidR="008049E8" w:rsidRPr="008049E8" w:rsidRDefault="008049E8" w:rsidP="008049E8"/>
        </w:tc>
        <w:tc>
          <w:tcPr>
            <w:tcW w:w="2013" w:type="dxa"/>
            <w:gridSpan w:val="2"/>
          </w:tcPr>
          <w:p w14:paraId="6186B40A" w14:textId="77777777" w:rsidR="008049E8" w:rsidRPr="008049E8" w:rsidRDefault="008049E8" w:rsidP="008049E8"/>
        </w:tc>
        <w:tc>
          <w:tcPr>
            <w:tcW w:w="3231" w:type="dxa"/>
            <w:gridSpan w:val="3"/>
          </w:tcPr>
          <w:p w14:paraId="07B5BDC6" w14:textId="77777777" w:rsidR="008049E8" w:rsidRPr="008049E8" w:rsidRDefault="008049E8" w:rsidP="008049E8">
            <w:r w:rsidRPr="008049E8">
              <w:t>Разд. 7)</w:t>
            </w:r>
          </w:p>
        </w:tc>
        <w:tc>
          <w:tcPr>
            <w:tcW w:w="3545" w:type="dxa"/>
            <w:gridSpan w:val="3"/>
          </w:tcPr>
          <w:p w14:paraId="623E1C1C" w14:textId="77777777" w:rsidR="008049E8" w:rsidRPr="008049E8" w:rsidRDefault="008049E8" w:rsidP="008049E8"/>
        </w:tc>
      </w:tr>
      <w:tr w:rsidR="008049E8" w:rsidRPr="008049E8" w14:paraId="19BDE2AA" w14:textId="77777777" w:rsidTr="00E935C3">
        <w:trPr>
          <w:gridAfter w:val="1"/>
          <w:wAfter w:w="113" w:type="dxa"/>
        </w:trPr>
        <w:tc>
          <w:tcPr>
            <w:tcW w:w="708" w:type="dxa"/>
            <w:gridSpan w:val="2"/>
          </w:tcPr>
          <w:p w14:paraId="5CACB7C6" w14:textId="77777777" w:rsidR="008049E8" w:rsidRPr="008049E8" w:rsidRDefault="008049E8" w:rsidP="008049E8"/>
        </w:tc>
        <w:tc>
          <w:tcPr>
            <w:tcW w:w="4111" w:type="dxa"/>
            <w:gridSpan w:val="2"/>
          </w:tcPr>
          <w:p w14:paraId="69130AF5" w14:textId="77777777" w:rsidR="008049E8" w:rsidRPr="008049E8" w:rsidRDefault="008049E8" w:rsidP="008049E8"/>
        </w:tc>
        <w:tc>
          <w:tcPr>
            <w:tcW w:w="1985" w:type="dxa"/>
            <w:gridSpan w:val="2"/>
          </w:tcPr>
          <w:p w14:paraId="1A9845A7" w14:textId="77777777" w:rsidR="008049E8" w:rsidRPr="008049E8" w:rsidRDefault="008049E8" w:rsidP="008049E8">
            <w:r w:rsidRPr="008049E8">
              <w:t>Схемы: 1С, 3С, 4С</w:t>
            </w:r>
          </w:p>
        </w:tc>
        <w:tc>
          <w:tcPr>
            <w:tcW w:w="2013" w:type="dxa"/>
            <w:gridSpan w:val="2"/>
          </w:tcPr>
          <w:p w14:paraId="5EB4D9AE" w14:textId="77777777" w:rsidR="008049E8" w:rsidRPr="008049E8" w:rsidRDefault="008049E8" w:rsidP="008049E8">
            <w:r w:rsidRPr="008049E8">
              <w:t>8414 80 800 9</w:t>
            </w:r>
          </w:p>
        </w:tc>
        <w:tc>
          <w:tcPr>
            <w:tcW w:w="3231" w:type="dxa"/>
            <w:gridSpan w:val="3"/>
          </w:tcPr>
          <w:p w14:paraId="5B0FC306" w14:textId="77777777" w:rsidR="008049E8" w:rsidRPr="008049E8" w:rsidRDefault="008049E8" w:rsidP="008049E8">
            <w:r w:rsidRPr="008049E8">
              <w:t xml:space="preserve">ТР ТС 020/2011 </w:t>
            </w:r>
          </w:p>
        </w:tc>
        <w:tc>
          <w:tcPr>
            <w:tcW w:w="3545" w:type="dxa"/>
            <w:gridSpan w:val="3"/>
          </w:tcPr>
          <w:p w14:paraId="06B99CB8" w14:textId="77777777" w:rsidR="008049E8" w:rsidRPr="008049E8" w:rsidRDefault="008049E8" w:rsidP="008049E8"/>
        </w:tc>
      </w:tr>
      <w:tr w:rsidR="008049E8" w:rsidRPr="008049E8" w14:paraId="17802F35" w14:textId="77777777" w:rsidTr="00E935C3">
        <w:trPr>
          <w:gridAfter w:val="1"/>
          <w:wAfter w:w="113" w:type="dxa"/>
        </w:trPr>
        <w:tc>
          <w:tcPr>
            <w:tcW w:w="708" w:type="dxa"/>
            <w:gridSpan w:val="2"/>
          </w:tcPr>
          <w:p w14:paraId="24AD407E" w14:textId="77777777" w:rsidR="008049E8" w:rsidRPr="008049E8" w:rsidRDefault="008049E8" w:rsidP="008049E8"/>
        </w:tc>
        <w:tc>
          <w:tcPr>
            <w:tcW w:w="4111" w:type="dxa"/>
            <w:gridSpan w:val="2"/>
          </w:tcPr>
          <w:p w14:paraId="258FE61C" w14:textId="77777777" w:rsidR="008049E8" w:rsidRPr="008049E8" w:rsidRDefault="008049E8" w:rsidP="008049E8"/>
        </w:tc>
        <w:tc>
          <w:tcPr>
            <w:tcW w:w="1985" w:type="dxa"/>
            <w:gridSpan w:val="2"/>
          </w:tcPr>
          <w:p w14:paraId="1C7B8CD3" w14:textId="77777777" w:rsidR="008049E8" w:rsidRPr="008049E8" w:rsidRDefault="008049E8" w:rsidP="008049E8"/>
        </w:tc>
        <w:tc>
          <w:tcPr>
            <w:tcW w:w="2013" w:type="dxa"/>
            <w:gridSpan w:val="2"/>
          </w:tcPr>
          <w:p w14:paraId="4AD64D86" w14:textId="77777777" w:rsidR="008049E8" w:rsidRPr="008049E8" w:rsidRDefault="008049E8" w:rsidP="008049E8"/>
        </w:tc>
        <w:tc>
          <w:tcPr>
            <w:tcW w:w="3231" w:type="dxa"/>
            <w:gridSpan w:val="3"/>
          </w:tcPr>
          <w:p w14:paraId="1A68E37A" w14:textId="77777777" w:rsidR="008049E8" w:rsidRPr="008049E8" w:rsidRDefault="008049E8" w:rsidP="008049E8">
            <w:r w:rsidRPr="008049E8">
              <w:t>ГОСТ 30804.3.2-2013</w:t>
            </w:r>
          </w:p>
        </w:tc>
        <w:tc>
          <w:tcPr>
            <w:tcW w:w="3545" w:type="dxa"/>
            <w:gridSpan w:val="3"/>
          </w:tcPr>
          <w:p w14:paraId="44EB71F9" w14:textId="77777777" w:rsidR="008049E8" w:rsidRPr="008049E8" w:rsidRDefault="008049E8" w:rsidP="008049E8"/>
        </w:tc>
      </w:tr>
      <w:tr w:rsidR="008049E8" w:rsidRPr="008049E8" w14:paraId="7FE836F1" w14:textId="77777777" w:rsidTr="00E935C3">
        <w:trPr>
          <w:gridAfter w:val="1"/>
          <w:wAfter w:w="113" w:type="dxa"/>
        </w:trPr>
        <w:tc>
          <w:tcPr>
            <w:tcW w:w="708" w:type="dxa"/>
            <w:gridSpan w:val="2"/>
          </w:tcPr>
          <w:p w14:paraId="2B9FBE40" w14:textId="77777777" w:rsidR="008049E8" w:rsidRPr="008049E8" w:rsidRDefault="008049E8" w:rsidP="008049E8"/>
        </w:tc>
        <w:tc>
          <w:tcPr>
            <w:tcW w:w="4111" w:type="dxa"/>
            <w:gridSpan w:val="2"/>
          </w:tcPr>
          <w:p w14:paraId="2A52675B" w14:textId="77777777" w:rsidR="008049E8" w:rsidRPr="008049E8" w:rsidRDefault="008049E8" w:rsidP="008049E8"/>
        </w:tc>
        <w:tc>
          <w:tcPr>
            <w:tcW w:w="1985" w:type="dxa"/>
            <w:gridSpan w:val="2"/>
          </w:tcPr>
          <w:p w14:paraId="3653DA30" w14:textId="77777777" w:rsidR="008049E8" w:rsidRPr="008049E8" w:rsidRDefault="008049E8" w:rsidP="008049E8"/>
        </w:tc>
        <w:tc>
          <w:tcPr>
            <w:tcW w:w="2013" w:type="dxa"/>
            <w:gridSpan w:val="2"/>
          </w:tcPr>
          <w:p w14:paraId="49E62BE5" w14:textId="77777777" w:rsidR="008049E8" w:rsidRPr="008049E8" w:rsidRDefault="008049E8" w:rsidP="008049E8"/>
        </w:tc>
        <w:tc>
          <w:tcPr>
            <w:tcW w:w="3231" w:type="dxa"/>
            <w:gridSpan w:val="3"/>
          </w:tcPr>
          <w:p w14:paraId="1E2EBC79" w14:textId="77777777" w:rsidR="008049E8" w:rsidRPr="008049E8" w:rsidRDefault="008049E8" w:rsidP="008049E8">
            <w:r w:rsidRPr="008049E8">
              <w:t>ГОСТ 30804.3.3-2013</w:t>
            </w:r>
          </w:p>
        </w:tc>
        <w:tc>
          <w:tcPr>
            <w:tcW w:w="3545" w:type="dxa"/>
            <w:gridSpan w:val="3"/>
          </w:tcPr>
          <w:p w14:paraId="02011DFD" w14:textId="77777777" w:rsidR="008049E8" w:rsidRPr="008049E8" w:rsidRDefault="008049E8" w:rsidP="008049E8"/>
        </w:tc>
      </w:tr>
      <w:tr w:rsidR="008049E8" w:rsidRPr="008049E8" w14:paraId="277E64E3" w14:textId="77777777" w:rsidTr="00E935C3">
        <w:trPr>
          <w:gridAfter w:val="1"/>
          <w:wAfter w:w="113" w:type="dxa"/>
        </w:trPr>
        <w:tc>
          <w:tcPr>
            <w:tcW w:w="708" w:type="dxa"/>
            <w:gridSpan w:val="2"/>
          </w:tcPr>
          <w:p w14:paraId="0A90B910" w14:textId="77777777" w:rsidR="008049E8" w:rsidRPr="008049E8" w:rsidRDefault="008049E8" w:rsidP="008049E8"/>
        </w:tc>
        <w:tc>
          <w:tcPr>
            <w:tcW w:w="4111" w:type="dxa"/>
            <w:gridSpan w:val="2"/>
          </w:tcPr>
          <w:p w14:paraId="6D184871" w14:textId="77777777" w:rsidR="008049E8" w:rsidRPr="008049E8" w:rsidRDefault="008049E8" w:rsidP="008049E8"/>
        </w:tc>
        <w:tc>
          <w:tcPr>
            <w:tcW w:w="1985" w:type="dxa"/>
            <w:gridSpan w:val="2"/>
          </w:tcPr>
          <w:p w14:paraId="57A008A4" w14:textId="77777777" w:rsidR="008049E8" w:rsidRPr="008049E8" w:rsidRDefault="008049E8" w:rsidP="008049E8"/>
        </w:tc>
        <w:tc>
          <w:tcPr>
            <w:tcW w:w="2013" w:type="dxa"/>
            <w:gridSpan w:val="2"/>
          </w:tcPr>
          <w:p w14:paraId="31786381" w14:textId="77777777" w:rsidR="008049E8" w:rsidRPr="008049E8" w:rsidRDefault="008049E8" w:rsidP="008049E8"/>
        </w:tc>
        <w:tc>
          <w:tcPr>
            <w:tcW w:w="3231" w:type="dxa"/>
            <w:gridSpan w:val="3"/>
          </w:tcPr>
          <w:p w14:paraId="728E233A" w14:textId="77777777" w:rsidR="008049E8" w:rsidRPr="008049E8" w:rsidRDefault="008049E8" w:rsidP="008049E8">
            <w:r w:rsidRPr="008049E8">
              <w:t>ГОСТ 30805.14.1-2013</w:t>
            </w:r>
          </w:p>
        </w:tc>
        <w:tc>
          <w:tcPr>
            <w:tcW w:w="3545" w:type="dxa"/>
            <w:gridSpan w:val="3"/>
          </w:tcPr>
          <w:p w14:paraId="51EA6054" w14:textId="77777777" w:rsidR="008049E8" w:rsidRPr="008049E8" w:rsidRDefault="008049E8" w:rsidP="008049E8"/>
        </w:tc>
      </w:tr>
      <w:tr w:rsidR="008049E8" w:rsidRPr="008049E8" w14:paraId="295FEECD" w14:textId="77777777" w:rsidTr="00E935C3">
        <w:trPr>
          <w:gridAfter w:val="1"/>
          <w:wAfter w:w="113" w:type="dxa"/>
        </w:trPr>
        <w:tc>
          <w:tcPr>
            <w:tcW w:w="708" w:type="dxa"/>
            <w:gridSpan w:val="2"/>
          </w:tcPr>
          <w:p w14:paraId="36F1214C" w14:textId="77777777" w:rsidR="008049E8" w:rsidRPr="008049E8" w:rsidRDefault="008049E8" w:rsidP="008049E8"/>
        </w:tc>
        <w:tc>
          <w:tcPr>
            <w:tcW w:w="4111" w:type="dxa"/>
            <w:gridSpan w:val="2"/>
          </w:tcPr>
          <w:p w14:paraId="5B97295D" w14:textId="77777777" w:rsidR="008049E8" w:rsidRPr="008049E8" w:rsidRDefault="008049E8" w:rsidP="008049E8"/>
        </w:tc>
        <w:tc>
          <w:tcPr>
            <w:tcW w:w="1985" w:type="dxa"/>
            <w:gridSpan w:val="2"/>
          </w:tcPr>
          <w:p w14:paraId="511ABCEF" w14:textId="77777777" w:rsidR="008049E8" w:rsidRPr="008049E8" w:rsidRDefault="008049E8" w:rsidP="008049E8"/>
        </w:tc>
        <w:tc>
          <w:tcPr>
            <w:tcW w:w="2013" w:type="dxa"/>
            <w:gridSpan w:val="2"/>
          </w:tcPr>
          <w:p w14:paraId="09CF0919" w14:textId="77777777" w:rsidR="008049E8" w:rsidRPr="008049E8" w:rsidRDefault="008049E8" w:rsidP="008049E8"/>
        </w:tc>
        <w:tc>
          <w:tcPr>
            <w:tcW w:w="3231" w:type="dxa"/>
            <w:gridSpan w:val="3"/>
          </w:tcPr>
          <w:p w14:paraId="669CC99D" w14:textId="77777777" w:rsidR="008049E8" w:rsidRPr="008049E8" w:rsidRDefault="008049E8" w:rsidP="008049E8">
            <w:r w:rsidRPr="008049E8">
              <w:t>ГОСТ 30804.6.1-2013</w:t>
            </w:r>
          </w:p>
        </w:tc>
        <w:tc>
          <w:tcPr>
            <w:tcW w:w="3545" w:type="dxa"/>
            <w:gridSpan w:val="3"/>
          </w:tcPr>
          <w:p w14:paraId="27EF7B75" w14:textId="77777777" w:rsidR="008049E8" w:rsidRPr="008049E8" w:rsidRDefault="008049E8" w:rsidP="008049E8"/>
        </w:tc>
      </w:tr>
      <w:tr w:rsidR="008049E8" w:rsidRPr="008049E8" w14:paraId="7CF15C12" w14:textId="77777777" w:rsidTr="00E935C3">
        <w:trPr>
          <w:gridAfter w:val="1"/>
          <w:wAfter w:w="113" w:type="dxa"/>
        </w:trPr>
        <w:tc>
          <w:tcPr>
            <w:tcW w:w="708" w:type="dxa"/>
            <w:gridSpan w:val="2"/>
          </w:tcPr>
          <w:p w14:paraId="60590A42" w14:textId="77777777" w:rsidR="008049E8" w:rsidRPr="008049E8" w:rsidRDefault="008049E8" w:rsidP="008049E8"/>
        </w:tc>
        <w:tc>
          <w:tcPr>
            <w:tcW w:w="4111" w:type="dxa"/>
            <w:gridSpan w:val="2"/>
          </w:tcPr>
          <w:p w14:paraId="52EB735F" w14:textId="77777777" w:rsidR="008049E8" w:rsidRPr="008049E8" w:rsidRDefault="008049E8" w:rsidP="008049E8"/>
        </w:tc>
        <w:tc>
          <w:tcPr>
            <w:tcW w:w="1985" w:type="dxa"/>
            <w:gridSpan w:val="2"/>
          </w:tcPr>
          <w:p w14:paraId="2DB5E4D8" w14:textId="77777777" w:rsidR="008049E8" w:rsidRPr="008049E8" w:rsidRDefault="008049E8" w:rsidP="008049E8"/>
        </w:tc>
        <w:tc>
          <w:tcPr>
            <w:tcW w:w="2013" w:type="dxa"/>
            <w:gridSpan w:val="2"/>
          </w:tcPr>
          <w:p w14:paraId="36190A6F" w14:textId="77777777" w:rsidR="008049E8" w:rsidRPr="008049E8" w:rsidRDefault="008049E8" w:rsidP="008049E8"/>
        </w:tc>
        <w:tc>
          <w:tcPr>
            <w:tcW w:w="3231" w:type="dxa"/>
            <w:gridSpan w:val="3"/>
          </w:tcPr>
          <w:p w14:paraId="79B2279A" w14:textId="77777777" w:rsidR="008049E8" w:rsidRPr="008049E8" w:rsidRDefault="008049E8" w:rsidP="008049E8">
            <w:r w:rsidRPr="008049E8">
              <w:t>ГОСТ 30805.14.2-2013</w:t>
            </w:r>
          </w:p>
        </w:tc>
        <w:tc>
          <w:tcPr>
            <w:tcW w:w="3545" w:type="dxa"/>
            <w:gridSpan w:val="3"/>
          </w:tcPr>
          <w:p w14:paraId="42A632A2" w14:textId="77777777" w:rsidR="008049E8" w:rsidRPr="008049E8" w:rsidRDefault="008049E8" w:rsidP="008049E8"/>
        </w:tc>
      </w:tr>
      <w:tr w:rsidR="008049E8" w:rsidRPr="008049E8" w14:paraId="584928E6" w14:textId="77777777" w:rsidTr="00E935C3">
        <w:trPr>
          <w:gridAfter w:val="1"/>
          <w:wAfter w:w="113" w:type="dxa"/>
        </w:trPr>
        <w:tc>
          <w:tcPr>
            <w:tcW w:w="708" w:type="dxa"/>
            <w:gridSpan w:val="2"/>
          </w:tcPr>
          <w:p w14:paraId="52661BF8" w14:textId="77777777" w:rsidR="008049E8" w:rsidRPr="008049E8" w:rsidRDefault="008049E8" w:rsidP="008049E8"/>
        </w:tc>
        <w:tc>
          <w:tcPr>
            <w:tcW w:w="4111" w:type="dxa"/>
            <w:gridSpan w:val="2"/>
          </w:tcPr>
          <w:p w14:paraId="324BD5A2" w14:textId="77777777" w:rsidR="008049E8" w:rsidRPr="008049E8" w:rsidRDefault="008049E8" w:rsidP="008049E8"/>
        </w:tc>
        <w:tc>
          <w:tcPr>
            <w:tcW w:w="1985" w:type="dxa"/>
            <w:gridSpan w:val="2"/>
          </w:tcPr>
          <w:p w14:paraId="224F67D8" w14:textId="77777777" w:rsidR="008049E8" w:rsidRPr="008049E8" w:rsidRDefault="008049E8" w:rsidP="008049E8"/>
        </w:tc>
        <w:tc>
          <w:tcPr>
            <w:tcW w:w="2013" w:type="dxa"/>
            <w:gridSpan w:val="2"/>
          </w:tcPr>
          <w:p w14:paraId="5B4F8197" w14:textId="77777777" w:rsidR="008049E8" w:rsidRPr="008049E8" w:rsidRDefault="008049E8" w:rsidP="008049E8"/>
        </w:tc>
        <w:tc>
          <w:tcPr>
            <w:tcW w:w="3231" w:type="dxa"/>
            <w:gridSpan w:val="3"/>
          </w:tcPr>
          <w:p w14:paraId="142B5992" w14:textId="77777777" w:rsidR="008049E8" w:rsidRPr="008049E8" w:rsidRDefault="008049E8" w:rsidP="008049E8">
            <w:r w:rsidRPr="008049E8">
              <w:t>ГОСТ 30804.6.3-2013</w:t>
            </w:r>
          </w:p>
        </w:tc>
        <w:tc>
          <w:tcPr>
            <w:tcW w:w="3545" w:type="dxa"/>
            <w:gridSpan w:val="3"/>
          </w:tcPr>
          <w:p w14:paraId="5E17F61A" w14:textId="77777777" w:rsidR="008049E8" w:rsidRPr="008049E8" w:rsidRDefault="008049E8" w:rsidP="008049E8"/>
        </w:tc>
      </w:tr>
      <w:tr w:rsidR="008049E8" w:rsidRPr="008049E8" w14:paraId="6FF6CE79" w14:textId="77777777" w:rsidTr="00E935C3">
        <w:trPr>
          <w:gridAfter w:val="1"/>
          <w:wAfter w:w="113" w:type="dxa"/>
        </w:trPr>
        <w:tc>
          <w:tcPr>
            <w:tcW w:w="708" w:type="dxa"/>
            <w:gridSpan w:val="2"/>
          </w:tcPr>
          <w:p w14:paraId="09B2D726" w14:textId="77777777" w:rsidR="008049E8" w:rsidRPr="008049E8" w:rsidRDefault="008049E8" w:rsidP="008049E8">
            <w:r w:rsidRPr="008049E8">
              <w:t>1.14.3</w:t>
            </w:r>
          </w:p>
        </w:tc>
        <w:tc>
          <w:tcPr>
            <w:tcW w:w="4111" w:type="dxa"/>
            <w:gridSpan w:val="2"/>
          </w:tcPr>
          <w:p w14:paraId="2CF48D3F" w14:textId="77777777" w:rsidR="008049E8" w:rsidRPr="008049E8" w:rsidRDefault="008049E8" w:rsidP="008049E8">
            <w:r w:rsidRPr="008049E8">
              <w:t>Нагреватели</w:t>
            </w:r>
          </w:p>
        </w:tc>
        <w:tc>
          <w:tcPr>
            <w:tcW w:w="1985" w:type="dxa"/>
            <w:gridSpan w:val="2"/>
          </w:tcPr>
          <w:p w14:paraId="3CDB6575" w14:textId="77777777" w:rsidR="008049E8" w:rsidRPr="008049E8" w:rsidRDefault="008049E8" w:rsidP="008049E8">
            <w:r w:rsidRPr="008049E8">
              <w:t>Сертификация</w:t>
            </w:r>
          </w:p>
        </w:tc>
        <w:tc>
          <w:tcPr>
            <w:tcW w:w="2013" w:type="dxa"/>
            <w:gridSpan w:val="2"/>
          </w:tcPr>
          <w:p w14:paraId="47CFFC7D" w14:textId="77777777" w:rsidR="008049E8" w:rsidRPr="008049E8" w:rsidRDefault="008049E8" w:rsidP="008049E8">
            <w:r w:rsidRPr="008049E8">
              <w:t>8516 10 800 0</w:t>
            </w:r>
          </w:p>
        </w:tc>
        <w:tc>
          <w:tcPr>
            <w:tcW w:w="3231" w:type="dxa"/>
            <w:gridSpan w:val="3"/>
          </w:tcPr>
          <w:p w14:paraId="11163017" w14:textId="77777777" w:rsidR="008049E8" w:rsidRPr="008049E8" w:rsidRDefault="008049E8" w:rsidP="008049E8">
            <w:r w:rsidRPr="008049E8">
              <w:t xml:space="preserve">ТР ТС 004/2011 </w:t>
            </w:r>
          </w:p>
        </w:tc>
        <w:tc>
          <w:tcPr>
            <w:tcW w:w="3545" w:type="dxa"/>
            <w:gridSpan w:val="3"/>
          </w:tcPr>
          <w:p w14:paraId="1B3F8C51" w14:textId="77777777" w:rsidR="008049E8" w:rsidRPr="008049E8" w:rsidRDefault="008049E8" w:rsidP="008049E8"/>
        </w:tc>
      </w:tr>
      <w:tr w:rsidR="008049E8" w:rsidRPr="008049E8" w14:paraId="14373CDF" w14:textId="77777777" w:rsidTr="00E935C3">
        <w:trPr>
          <w:gridAfter w:val="1"/>
          <w:wAfter w:w="113" w:type="dxa"/>
        </w:trPr>
        <w:tc>
          <w:tcPr>
            <w:tcW w:w="708" w:type="dxa"/>
            <w:gridSpan w:val="2"/>
          </w:tcPr>
          <w:p w14:paraId="6A5BE9FF" w14:textId="77777777" w:rsidR="008049E8" w:rsidRPr="008049E8" w:rsidRDefault="008049E8" w:rsidP="008049E8"/>
        </w:tc>
        <w:tc>
          <w:tcPr>
            <w:tcW w:w="4111" w:type="dxa"/>
            <w:gridSpan w:val="2"/>
          </w:tcPr>
          <w:p w14:paraId="632CC728" w14:textId="77777777" w:rsidR="008049E8" w:rsidRPr="008049E8" w:rsidRDefault="008049E8" w:rsidP="008049E8"/>
        </w:tc>
        <w:tc>
          <w:tcPr>
            <w:tcW w:w="1985" w:type="dxa"/>
            <w:gridSpan w:val="2"/>
          </w:tcPr>
          <w:p w14:paraId="47E13C79" w14:textId="77777777" w:rsidR="008049E8" w:rsidRPr="008049E8" w:rsidRDefault="008049E8" w:rsidP="008049E8">
            <w:r w:rsidRPr="008049E8">
              <w:t>Схемы: 1С, 3С, 4С</w:t>
            </w:r>
          </w:p>
        </w:tc>
        <w:tc>
          <w:tcPr>
            <w:tcW w:w="2013" w:type="dxa"/>
            <w:gridSpan w:val="2"/>
          </w:tcPr>
          <w:p w14:paraId="26D9B9DC" w14:textId="77777777" w:rsidR="008049E8" w:rsidRPr="008049E8" w:rsidRDefault="008049E8" w:rsidP="008049E8"/>
        </w:tc>
        <w:tc>
          <w:tcPr>
            <w:tcW w:w="3231" w:type="dxa"/>
            <w:gridSpan w:val="3"/>
          </w:tcPr>
          <w:p w14:paraId="09BC06D7" w14:textId="77777777" w:rsidR="008049E8" w:rsidRPr="008049E8" w:rsidRDefault="008049E8" w:rsidP="008049E8">
            <w:r w:rsidRPr="008049E8">
              <w:t>ГОСТ ISO 2859-1-2009</w:t>
            </w:r>
          </w:p>
        </w:tc>
        <w:tc>
          <w:tcPr>
            <w:tcW w:w="3545" w:type="dxa"/>
            <w:gridSpan w:val="3"/>
          </w:tcPr>
          <w:p w14:paraId="0D5F1863" w14:textId="77777777" w:rsidR="008049E8" w:rsidRPr="008049E8" w:rsidRDefault="008049E8" w:rsidP="008049E8"/>
        </w:tc>
      </w:tr>
      <w:tr w:rsidR="008049E8" w:rsidRPr="008049E8" w14:paraId="7E6E365D" w14:textId="77777777" w:rsidTr="00E935C3">
        <w:trPr>
          <w:gridAfter w:val="1"/>
          <w:wAfter w:w="113" w:type="dxa"/>
        </w:trPr>
        <w:tc>
          <w:tcPr>
            <w:tcW w:w="708" w:type="dxa"/>
            <w:gridSpan w:val="2"/>
          </w:tcPr>
          <w:p w14:paraId="2627059D" w14:textId="77777777" w:rsidR="008049E8" w:rsidRPr="008049E8" w:rsidRDefault="008049E8" w:rsidP="008049E8"/>
        </w:tc>
        <w:tc>
          <w:tcPr>
            <w:tcW w:w="4111" w:type="dxa"/>
            <w:gridSpan w:val="2"/>
          </w:tcPr>
          <w:p w14:paraId="420F2044" w14:textId="77777777" w:rsidR="008049E8" w:rsidRPr="008049E8" w:rsidRDefault="008049E8" w:rsidP="008049E8">
            <w:r w:rsidRPr="008049E8">
              <w:t xml:space="preserve">в т.ч. с наличием электронных </w:t>
            </w:r>
          </w:p>
        </w:tc>
        <w:tc>
          <w:tcPr>
            <w:tcW w:w="1985" w:type="dxa"/>
            <w:gridSpan w:val="2"/>
          </w:tcPr>
          <w:p w14:paraId="5955AE70" w14:textId="77777777" w:rsidR="008049E8" w:rsidRPr="008049E8" w:rsidRDefault="008049E8" w:rsidP="008049E8"/>
        </w:tc>
        <w:tc>
          <w:tcPr>
            <w:tcW w:w="2013" w:type="dxa"/>
            <w:gridSpan w:val="2"/>
          </w:tcPr>
          <w:p w14:paraId="4711E171" w14:textId="77777777" w:rsidR="008049E8" w:rsidRPr="008049E8" w:rsidRDefault="008049E8" w:rsidP="008049E8"/>
        </w:tc>
        <w:tc>
          <w:tcPr>
            <w:tcW w:w="3231" w:type="dxa"/>
            <w:gridSpan w:val="3"/>
          </w:tcPr>
          <w:p w14:paraId="14029554" w14:textId="77777777" w:rsidR="008049E8" w:rsidRPr="008049E8" w:rsidRDefault="008049E8" w:rsidP="008049E8">
            <w:r w:rsidRPr="008049E8">
              <w:t>ГОСТ IEC 60335-1-2015</w:t>
            </w:r>
          </w:p>
        </w:tc>
        <w:tc>
          <w:tcPr>
            <w:tcW w:w="3545" w:type="dxa"/>
            <w:gridSpan w:val="3"/>
          </w:tcPr>
          <w:p w14:paraId="422772DC" w14:textId="77777777" w:rsidR="008049E8" w:rsidRPr="008049E8" w:rsidRDefault="008049E8" w:rsidP="008049E8"/>
        </w:tc>
      </w:tr>
      <w:tr w:rsidR="008049E8" w:rsidRPr="008049E8" w14:paraId="4E5024C0" w14:textId="77777777" w:rsidTr="00E935C3">
        <w:trPr>
          <w:gridAfter w:val="1"/>
          <w:wAfter w:w="113" w:type="dxa"/>
        </w:trPr>
        <w:tc>
          <w:tcPr>
            <w:tcW w:w="708" w:type="dxa"/>
            <w:gridSpan w:val="2"/>
          </w:tcPr>
          <w:p w14:paraId="652882D2" w14:textId="77777777" w:rsidR="008049E8" w:rsidRPr="008049E8" w:rsidRDefault="008049E8" w:rsidP="008049E8"/>
        </w:tc>
        <w:tc>
          <w:tcPr>
            <w:tcW w:w="4111" w:type="dxa"/>
            <w:gridSpan w:val="2"/>
          </w:tcPr>
          <w:p w14:paraId="5E2FA800" w14:textId="77777777" w:rsidR="008049E8" w:rsidRPr="008049E8" w:rsidRDefault="008049E8" w:rsidP="008049E8">
            <w:r w:rsidRPr="008049E8">
              <w:t>компонентов</w:t>
            </w:r>
          </w:p>
        </w:tc>
        <w:tc>
          <w:tcPr>
            <w:tcW w:w="1985" w:type="dxa"/>
            <w:gridSpan w:val="2"/>
          </w:tcPr>
          <w:p w14:paraId="654CEF8D" w14:textId="77777777" w:rsidR="008049E8" w:rsidRPr="008049E8" w:rsidRDefault="008049E8" w:rsidP="008049E8"/>
        </w:tc>
        <w:tc>
          <w:tcPr>
            <w:tcW w:w="2013" w:type="dxa"/>
            <w:gridSpan w:val="2"/>
          </w:tcPr>
          <w:p w14:paraId="538ECF1C" w14:textId="77777777" w:rsidR="008049E8" w:rsidRPr="008049E8" w:rsidRDefault="008049E8" w:rsidP="008049E8"/>
        </w:tc>
        <w:tc>
          <w:tcPr>
            <w:tcW w:w="3231" w:type="dxa"/>
            <w:gridSpan w:val="3"/>
          </w:tcPr>
          <w:p w14:paraId="28AC4BAD" w14:textId="77777777" w:rsidR="008049E8" w:rsidRPr="008049E8" w:rsidRDefault="008049E8" w:rsidP="008049E8">
            <w:r w:rsidRPr="008049E8">
              <w:t>ГОСТ IEC 60335-2-55-2013</w:t>
            </w:r>
          </w:p>
        </w:tc>
        <w:tc>
          <w:tcPr>
            <w:tcW w:w="3545" w:type="dxa"/>
            <w:gridSpan w:val="3"/>
          </w:tcPr>
          <w:p w14:paraId="74DFF1E7" w14:textId="77777777" w:rsidR="008049E8" w:rsidRPr="008049E8" w:rsidRDefault="008049E8" w:rsidP="008049E8"/>
        </w:tc>
      </w:tr>
      <w:tr w:rsidR="008049E8" w:rsidRPr="008049E8" w14:paraId="218BEC68" w14:textId="77777777" w:rsidTr="00E935C3">
        <w:trPr>
          <w:gridAfter w:val="1"/>
          <w:wAfter w:w="113" w:type="dxa"/>
        </w:trPr>
        <w:tc>
          <w:tcPr>
            <w:tcW w:w="708" w:type="dxa"/>
            <w:gridSpan w:val="2"/>
          </w:tcPr>
          <w:p w14:paraId="739EC113" w14:textId="77777777" w:rsidR="008049E8" w:rsidRPr="008049E8" w:rsidRDefault="008049E8" w:rsidP="008049E8"/>
        </w:tc>
        <w:tc>
          <w:tcPr>
            <w:tcW w:w="4111" w:type="dxa"/>
            <w:gridSpan w:val="2"/>
          </w:tcPr>
          <w:p w14:paraId="2C61E240" w14:textId="77777777" w:rsidR="008049E8" w:rsidRPr="008049E8" w:rsidRDefault="008049E8" w:rsidP="008049E8"/>
        </w:tc>
        <w:tc>
          <w:tcPr>
            <w:tcW w:w="1985" w:type="dxa"/>
            <w:gridSpan w:val="2"/>
          </w:tcPr>
          <w:p w14:paraId="42317DE7" w14:textId="77777777" w:rsidR="008049E8" w:rsidRPr="008049E8" w:rsidRDefault="008049E8" w:rsidP="008049E8"/>
        </w:tc>
        <w:tc>
          <w:tcPr>
            <w:tcW w:w="2013" w:type="dxa"/>
            <w:gridSpan w:val="2"/>
          </w:tcPr>
          <w:p w14:paraId="7FB7D9C9" w14:textId="77777777" w:rsidR="008049E8" w:rsidRPr="008049E8" w:rsidRDefault="008049E8" w:rsidP="008049E8"/>
        </w:tc>
        <w:tc>
          <w:tcPr>
            <w:tcW w:w="3231" w:type="dxa"/>
            <w:gridSpan w:val="3"/>
          </w:tcPr>
          <w:p w14:paraId="4B2AF02D" w14:textId="77777777" w:rsidR="008049E8" w:rsidRPr="008049E8" w:rsidRDefault="008049E8" w:rsidP="008049E8">
            <w:r w:rsidRPr="008049E8">
              <w:t>ГОСТ 14254-2015</w:t>
            </w:r>
          </w:p>
        </w:tc>
        <w:tc>
          <w:tcPr>
            <w:tcW w:w="3545" w:type="dxa"/>
            <w:gridSpan w:val="3"/>
          </w:tcPr>
          <w:p w14:paraId="494CC770" w14:textId="77777777" w:rsidR="008049E8" w:rsidRPr="008049E8" w:rsidRDefault="008049E8" w:rsidP="008049E8"/>
        </w:tc>
      </w:tr>
      <w:tr w:rsidR="008049E8" w:rsidRPr="008049E8" w14:paraId="454C30A2" w14:textId="77777777" w:rsidTr="00E935C3">
        <w:trPr>
          <w:gridAfter w:val="1"/>
          <w:wAfter w:w="113" w:type="dxa"/>
        </w:trPr>
        <w:tc>
          <w:tcPr>
            <w:tcW w:w="708" w:type="dxa"/>
            <w:gridSpan w:val="2"/>
          </w:tcPr>
          <w:p w14:paraId="0FF907A8" w14:textId="77777777" w:rsidR="008049E8" w:rsidRPr="008049E8" w:rsidRDefault="008049E8" w:rsidP="008049E8"/>
        </w:tc>
        <w:tc>
          <w:tcPr>
            <w:tcW w:w="4111" w:type="dxa"/>
            <w:gridSpan w:val="2"/>
          </w:tcPr>
          <w:p w14:paraId="5FA78282" w14:textId="77777777" w:rsidR="008049E8" w:rsidRPr="008049E8" w:rsidRDefault="008049E8" w:rsidP="008049E8"/>
        </w:tc>
        <w:tc>
          <w:tcPr>
            <w:tcW w:w="1985" w:type="dxa"/>
            <w:gridSpan w:val="2"/>
          </w:tcPr>
          <w:p w14:paraId="3846A432" w14:textId="77777777" w:rsidR="008049E8" w:rsidRPr="008049E8" w:rsidRDefault="008049E8" w:rsidP="008049E8"/>
        </w:tc>
        <w:tc>
          <w:tcPr>
            <w:tcW w:w="2013" w:type="dxa"/>
            <w:gridSpan w:val="2"/>
          </w:tcPr>
          <w:p w14:paraId="0915EC62" w14:textId="77777777" w:rsidR="008049E8" w:rsidRPr="008049E8" w:rsidRDefault="008049E8" w:rsidP="008049E8"/>
        </w:tc>
        <w:tc>
          <w:tcPr>
            <w:tcW w:w="3231" w:type="dxa"/>
            <w:gridSpan w:val="3"/>
          </w:tcPr>
          <w:p w14:paraId="291A1364" w14:textId="77777777" w:rsidR="008049E8" w:rsidRPr="008049E8" w:rsidRDefault="008049E8" w:rsidP="008049E8">
            <w:r w:rsidRPr="008049E8">
              <w:t>ГОСТ МЭК 61293-2002</w:t>
            </w:r>
          </w:p>
        </w:tc>
        <w:tc>
          <w:tcPr>
            <w:tcW w:w="3545" w:type="dxa"/>
            <w:gridSpan w:val="3"/>
          </w:tcPr>
          <w:p w14:paraId="6866A81C" w14:textId="77777777" w:rsidR="008049E8" w:rsidRPr="008049E8" w:rsidRDefault="008049E8" w:rsidP="008049E8"/>
        </w:tc>
      </w:tr>
      <w:tr w:rsidR="008049E8" w:rsidRPr="008049E8" w14:paraId="07DD276E" w14:textId="77777777" w:rsidTr="00E935C3">
        <w:trPr>
          <w:gridAfter w:val="1"/>
          <w:wAfter w:w="113" w:type="dxa"/>
        </w:trPr>
        <w:tc>
          <w:tcPr>
            <w:tcW w:w="708" w:type="dxa"/>
            <w:gridSpan w:val="2"/>
          </w:tcPr>
          <w:p w14:paraId="16F2975D" w14:textId="77777777" w:rsidR="008049E8" w:rsidRPr="008049E8" w:rsidRDefault="008049E8" w:rsidP="008049E8"/>
        </w:tc>
        <w:tc>
          <w:tcPr>
            <w:tcW w:w="4111" w:type="dxa"/>
            <w:gridSpan w:val="2"/>
          </w:tcPr>
          <w:p w14:paraId="73A57C76" w14:textId="77777777" w:rsidR="008049E8" w:rsidRPr="008049E8" w:rsidRDefault="008049E8" w:rsidP="008049E8"/>
        </w:tc>
        <w:tc>
          <w:tcPr>
            <w:tcW w:w="1985" w:type="dxa"/>
            <w:gridSpan w:val="2"/>
          </w:tcPr>
          <w:p w14:paraId="2EA4A51E" w14:textId="77777777" w:rsidR="008049E8" w:rsidRPr="008049E8" w:rsidRDefault="008049E8" w:rsidP="008049E8"/>
        </w:tc>
        <w:tc>
          <w:tcPr>
            <w:tcW w:w="2013" w:type="dxa"/>
            <w:gridSpan w:val="2"/>
          </w:tcPr>
          <w:p w14:paraId="7D5F3940" w14:textId="77777777" w:rsidR="008049E8" w:rsidRPr="008049E8" w:rsidRDefault="008049E8" w:rsidP="008049E8"/>
        </w:tc>
        <w:tc>
          <w:tcPr>
            <w:tcW w:w="3231" w:type="dxa"/>
            <w:gridSpan w:val="3"/>
          </w:tcPr>
          <w:p w14:paraId="492445C9" w14:textId="77777777" w:rsidR="008049E8" w:rsidRPr="008049E8" w:rsidRDefault="008049E8" w:rsidP="008049E8">
            <w:r w:rsidRPr="008049E8">
              <w:t>ГОСТ МЭК 60335-1-2008</w:t>
            </w:r>
          </w:p>
        </w:tc>
        <w:tc>
          <w:tcPr>
            <w:tcW w:w="3545" w:type="dxa"/>
            <w:gridSpan w:val="3"/>
          </w:tcPr>
          <w:p w14:paraId="0F95FB7A" w14:textId="77777777" w:rsidR="008049E8" w:rsidRPr="008049E8" w:rsidRDefault="008049E8" w:rsidP="008049E8"/>
        </w:tc>
      </w:tr>
      <w:tr w:rsidR="008049E8" w:rsidRPr="008049E8" w14:paraId="1F883E9A" w14:textId="77777777" w:rsidTr="00E935C3">
        <w:trPr>
          <w:gridAfter w:val="1"/>
          <w:wAfter w:w="113" w:type="dxa"/>
        </w:trPr>
        <w:tc>
          <w:tcPr>
            <w:tcW w:w="708" w:type="dxa"/>
            <w:gridSpan w:val="2"/>
          </w:tcPr>
          <w:p w14:paraId="4A3E4B9A" w14:textId="77777777" w:rsidR="008049E8" w:rsidRPr="008049E8" w:rsidRDefault="008049E8" w:rsidP="008049E8"/>
        </w:tc>
        <w:tc>
          <w:tcPr>
            <w:tcW w:w="4111" w:type="dxa"/>
            <w:gridSpan w:val="2"/>
          </w:tcPr>
          <w:p w14:paraId="52E725F7" w14:textId="77777777" w:rsidR="008049E8" w:rsidRPr="008049E8" w:rsidRDefault="008049E8" w:rsidP="008049E8"/>
        </w:tc>
        <w:tc>
          <w:tcPr>
            <w:tcW w:w="1985" w:type="dxa"/>
            <w:gridSpan w:val="2"/>
          </w:tcPr>
          <w:p w14:paraId="08A85877" w14:textId="77777777" w:rsidR="008049E8" w:rsidRPr="008049E8" w:rsidRDefault="008049E8" w:rsidP="008049E8"/>
        </w:tc>
        <w:tc>
          <w:tcPr>
            <w:tcW w:w="2013" w:type="dxa"/>
            <w:gridSpan w:val="2"/>
          </w:tcPr>
          <w:p w14:paraId="3D5677A4" w14:textId="77777777" w:rsidR="008049E8" w:rsidRPr="008049E8" w:rsidRDefault="008049E8" w:rsidP="008049E8"/>
        </w:tc>
        <w:tc>
          <w:tcPr>
            <w:tcW w:w="3231" w:type="dxa"/>
            <w:gridSpan w:val="3"/>
          </w:tcPr>
          <w:p w14:paraId="3938A113" w14:textId="77777777" w:rsidR="008049E8" w:rsidRPr="008049E8" w:rsidRDefault="008049E8" w:rsidP="008049E8">
            <w:r w:rsidRPr="008049E8">
              <w:t>ГОСТ МЭК 60335-2-41-2009</w:t>
            </w:r>
          </w:p>
        </w:tc>
        <w:tc>
          <w:tcPr>
            <w:tcW w:w="3545" w:type="dxa"/>
            <w:gridSpan w:val="3"/>
          </w:tcPr>
          <w:p w14:paraId="4C882F37" w14:textId="77777777" w:rsidR="008049E8" w:rsidRPr="008049E8" w:rsidRDefault="008049E8" w:rsidP="008049E8"/>
        </w:tc>
      </w:tr>
      <w:tr w:rsidR="008049E8" w:rsidRPr="008049E8" w14:paraId="68829212" w14:textId="77777777" w:rsidTr="00E935C3">
        <w:trPr>
          <w:gridAfter w:val="1"/>
          <w:wAfter w:w="113" w:type="dxa"/>
        </w:trPr>
        <w:tc>
          <w:tcPr>
            <w:tcW w:w="708" w:type="dxa"/>
            <w:gridSpan w:val="2"/>
          </w:tcPr>
          <w:p w14:paraId="48D669D2" w14:textId="77777777" w:rsidR="008049E8" w:rsidRPr="008049E8" w:rsidRDefault="008049E8" w:rsidP="008049E8"/>
        </w:tc>
        <w:tc>
          <w:tcPr>
            <w:tcW w:w="4111" w:type="dxa"/>
            <w:gridSpan w:val="2"/>
          </w:tcPr>
          <w:p w14:paraId="64A668E4" w14:textId="77777777" w:rsidR="008049E8" w:rsidRPr="008049E8" w:rsidRDefault="008049E8" w:rsidP="008049E8"/>
        </w:tc>
        <w:tc>
          <w:tcPr>
            <w:tcW w:w="1985" w:type="dxa"/>
            <w:gridSpan w:val="2"/>
          </w:tcPr>
          <w:p w14:paraId="5F12D73B" w14:textId="77777777" w:rsidR="008049E8" w:rsidRPr="008049E8" w:rsidRDefault="008049E8" w:rsidP="008049E8"/>
        </w:tc>
        <w:tc>
          <w:tcPr>
            <w:tcW w:w="2013" w:type="dxa"/>
            <w:gridSpan w:val="2"/>
          </w:tcPr>
          <w:p w14:paraId="70D7DB8E" w14:textId="77777777" w:rsidR="008049E8" w:rsidRPr="008049E8" w:rsidRDefault="008049E8" w:rsidP="008049E8"/>
        </w:tc>
        <w:tc>
          <w:tcPr>
            <w:tcW w:w="3231" w:type="dxa"/>
            <w:gridSpan w:val="3"/>
          </w:tcPr>
          <w:p w14:paraId="240ED0B9" w14:textId="77777777" w:rsidR="008049E8" w:rsidRPr="008049E8" w:rsidRDefault="008049E8" w:rsidP="008049E8">
            <w:r w:rsidRPr="008049E8">
              <w:t>ЕСЭГТ, утв. Реш. КТС от</w:t>
            </w:r>
          </w:p>
        </w:tc>
        <w:tc>
          <w:tcPr>
            <w:tcW w:w="3545" w:type="dxa"/>
            <w:gridSpan w:val="3"/>
          </w:tcPr>
          <w:p w14:paraId="6769FFAE" w14:textId="77777777" w:rsidR="008049E8" w:rsidRPr="008049E8" w:rsidRDefault="008049E8" w:rsidP="008049E8"/>
        </w:tc>
      </w:tr>
      <w:tr w:rsidR="008049E8" w:rsidRPr="008049E8" w14:paraId="3D441E44" w14:textId="77777777" w:rsidTr="00E935C3">
        <w:trPr>
          <w:gridAfter w:val="1"/>
          <w:wAfter w:w="113" w:type="dxa"/>
        </w:trPr>
        <w:tc>
          <w:tcPr>
            <w:tcW w:w="708" w:type="dxa"/>
            <w:gridSpan w:val="2"/>
          </w:tcPr>
          <w:p w14:paraId="742AB0E6" w14:textId="77777777" w:rsidR="008049E8" w:rsidRPr="008049E8" w:rsidRDefault="008049E8" w:rsidP="008049E8"/>
        </w:tc>
        <w:tc>
          <w:tcPr>
            <w:tcW w:w="4111" w:type="dxa"/>
            <w:gridSpan w:val="2"/>
          </w:tcPr>
          <w:p w14:paraId="24D16B21" w14:textId="77777777" w:rsidR="008049E8" w:rsidRPr="008049E8" w:rsidRDefault="008049E8" w:rsidP="008049E8"/>
        </w:tc>
        <w:tc>
          <w:tcPr>
            <w:tcW w:w="1985" w:type="dxa"/>
            <w:gridSpan w:val="2"/>
          </w:tcPr>
          <w:p w14:paraId="1107A955" w14:textId="77777777" w:rsidR="008049E8" w:rsidRPr="008049E8" w:rsidRDefault="008049E8" w:rsidP="008049E8"/>
        </w:tc>
        <w:tc>
          <w:tcPr>
            <w:tcW w:w="2013" w:type="dxa"/>
            <w:gridSpan w:val="2"/>
          </w:tcPr>
          <w:p w14:paraId="6DF7DB46" w14:textId="77777777" w:rsidR="008049E8" w:rsidRPr="008049E8" w:rsidRDefault="008049E8" w:rsidP="008049E8"/>
        </w:tc>
        <w:tc>
          <w:tcPr>
            <w:tcW w:w="3231" w:type="dxa"/>
            <w:gridSpan w:val="3"/>
          </w:tcPr>
          <w:p w14:paraId="58A3EB83" w14:textId="77777777" w:rsidR="008049E8" w:rsidRPr="008049E8" w:rsidRDefault="008049E8" w:rsidP="008049E8">
            <w:r w:rsidRPr="008049E8">
              <w:t>28.05.2010 г. № 299 (Гл. II,</w:t>
            </w:r>
          </w:p>
        </w:tc>
        <w:tc>
          <w:tcPr>
            <w:tcW w:w="3545" w:type="dxa"/>
            <w:gridSpan w:val="3"/>
          </w:tcPr>
          <w:p w14:paraId="238EEDC3" w14:textId="77777777" w:rsidR="008049E8" w:rsidRPr="008049E8" w:rsidRDefault="008049E8" w:rsidP="008049E8"/>
        </w:tc>
      </w:tr>
      <w:tr w:rsidR="008049E8" w:rsidRPr="008049E8" w14:paraId="304E3A2F" w14:textId="77777777" w:rsidTr="00E935C3">
        <w:trPr>
          <w:gridAfter w:val="1"/>
          <w:wAfter w:w="113" w:type="dxa"/>
        </w:trPr>
        <w:tc>
          <w:tcPr>
            <w:tcW w:w="708" w:type="dxa"/>
            <w:gridSpan w:val="2"/>
          </w:tcPr>
          <w:p w14:paraId="7949FB07" w14:textId="77777777" w:rsidR="008049E8" w:rsidRPr="008049E8" w:rsidRDefault="008049E8" w:rsidP="008049E8"/>
        </w:tc>
        <w:tc>
          <w:tcPr>
            <w:tcW w:w="4111" w:type="dxa"/>
            <w:gridSpan w:val="2"/>
          </w:tcPr>
          <w:p w14:paraId="26304410" w14:textId="77777777" w:rsidR="008049E8" w:rsidRPr="008049E8" w:rsidRDefault="008049E8" w:rsidP="008049E8"/>
        </w:tc>
        <w:tc>
          <w:tcPr>
            <w:tcW w:w="1985" w:type="dxa"/>
            <w:gridSpan w:val="2"/>
          </w:tcPr>
          <w:p w14:paraId="24AFF1DB" w14:textId="77777777" w:rsidR="008049E8" w:rsidRPr="008049E8" w:rsidRDefault="008049E8" w:rsidP="008049E8"/>
        </w:tc>
        <w:tc>
          <w:tcPr>
            <w:tcW w:w="2013" w:type="dxa"/>
            <w:gridSpan w:val="2"/>
          </w:tcPr>
          <w:p w14:paraId="0CDE2272" w14:textId="77777777" w:rsidR="008049E8" w:rsidRPr="008049E8" w:rsidRDefault="008049E8" w:rsidP="008049E8"/>
        </w:tc>
        <w:tc>
          <w:tcPr>
            <w:tcW w:w="3231" w:type="dxa"/>
            <w:gridSpan w:val="3"/>
          </w:tcPr>
          <w:p w14:paraId="40DC389F" w14:textId="77777777" w:rsidR="008049E8" w:rsidRPr="008049E8" w:rsidRDefault="008049E8" w:rsidP="008049E8">
            <w:r w:rsidRPr="008049E8">
              <w:t>разд. 7)</w:t>
            </w:r>
          </w:p>
        </w:tc>
        <w:tc>
          <w:tcPr>
            <w:tcW w:w="3545" w:type="dxa"/>
            <w:gridSpan w:val="3"/>
          </w:tcPr>
          <w:p w14:paraId="5B74F0FE" w14:textId="77777777" w:rsidR="008049E8" w:rsidRPr="008049E8" w:rsidRDefault="008049E8" w:rsidP="008049E8"/>
        </w:tc>
      </w:tr>
      <w:tr w:rsidR="008049E8" w:rsidRPr="008049E8" w14:paraId="1C1C5FE0" w14:textId="77777777" w:rsidTr="00E935C3">
        <w:trPr>
          <w:gridAfter w:val="1"/>
          <w:wAfter w:w="113" w:type="dxa"/>
        </w:trPr>
        <w:tc>
          <w:tcPr>
            <w:tcW w:w="708" w:type="dxa"/>
            <w:gridSpan w:val="2"/>
          </w:tcPr>
          <w:p w14:paraId="441AE4DB" w14:textId="77777777" w:rsidR="008049E8" w:rsidRPr="008049E8" w:rsidRDefault="008049E8" w:rsidP="008049E8"/>
        </w:tc>
        <w:tc>
          <w:tcPr>
            <w:tcW w:w="4111" w:type="dxa"/>
            <w:gridSpan w:val="2"/>
          </w:tcPr>
          <w:p w14:paraId="56CA7FD9" w14:textId="77777777" w:rsidR="008049E8" w:rsidRPr="008049E8" w:rsidRDefault="008049E8" w:rsidP="008049E8"/>
        </w:tc>
        <w:tc>
          <w:tcPr>
            <w:tcW w:w="1985" w:type="dxa"/>
            <w:gridSpan w:val="2"/>
          </w:tcPr>
          <w:p w14:paraId="31977CF4" w14:textId="77777777" w:rsidR="008049E8" w:rsidRPr="008049E8" w:rsidRDefault="008049E8" w:rsidP="008049E8">
            <w:r w:rsidRPr="008049E8">
              <w:t>Схемы: 1С, 3С, 4С</w:t>
            </w:r>
          </w:p>
        </w:tc>
        <w:tc>
          <w:tcPr>
            <w:tcW w:w="2013" w:type="dxa"/>
            <w:gridSpan w:val="2"/>
          </w:tcPr>
          <w:p w14:paraId="1BA15D4E" w14:textId="77777777" w:rsidR="008049E8" w:rsidRPr="008049E8" w:rsidRDefault="008049E8" w:rsidP="008049E8">
            <w:r w:rsidRPr="008049E8">
              <w:t>8414 80 800 9</w:t>
            </w:r>
          </w:p>
        </w:tc>
        <w:tc>
          <w:tcPr>
            <w:tcW w:w="3231" w:type="dxa"/>
            <w:gridSpan w:val="3"/>
          </w:tcPr>
          <w:p w14:paraId="188549D0" w14:textId="77777777" w:rsidR="008049E8" w:rsidRPr="008049E8" w:rsidRDefault="008049E8" w:rsidP="008049E8">
            <w:r w:rsidRPr="008049E8">
              <w:t xml:space="preserve">ТР ТС 020/2011 </w:t>
            </w:r>
          </w:p>
        </w:tc>
        <w:tc>
          <w:tcPr>
            <w:tcW w:w="3545" w:type="dxa"/>
            <w:gridSpan w:val="3"/>
          </w:tcPr>
          <w:p w14:paraId="4C6D672F" w14:textId="77777777" w:rsidR="008049E8" w:rsidRPr="008049E8" w:rsidRDefault="008049E8" w:rsidP="008049E8"/>
        </w:tc>
      </w:tr>
      <w:tr w:rsidR="008049E8" w:rsidRPr="008049E8" w14:paraId="47F6D239" w14:textId="77777777" w:rsidTr="00E935C3">
        <w:trPr>
          <w:gridAfter w:val="1"/>
          <w:wAfter w:w="113" w:type="dxa"/>
        </w:trPr>
        <w:tc>
          <w:tcPr>
            <w:tcW w:w="708" w:type="dxa"/>
            <w:gridSpan w:val="2"/>
          </w:tcPr>
          <w:p w14:paraId="0796DA23" w14:textId="77777777" w:rsidR="008049E8" w:rsidRPr="008049E8" w:rsidRDefault="008049E8" w:rsidP="008049E8"/>
        </w:tc>
        <w:tc>
          <w:tcPr>
            <w:tcW w:w="4111" w:type="dxa"/>
            <w:gridSpan w:val="2"/>
          </w:tcPr>
          <w:p w14:paraId="413B2850" w14:textId="77777777" w:rsidR="008049E8" w:rsidRPr="008049E8" w:rsidRDefault="008049E8" w:rsidP="008049E8"/>
        </w:tc>
        <w:tc>
          <w:tcPr>
            <w:tcW w:w="1985" w:type="dxa"/>
            <w:gridSpan w:val="2"/>
          </w:tcPr>
          <w:p w14:paraId="1586565D" w14:textId="77777777" w:rsidR="008049E8" w:rsidRPr="008049E8" w:rsidRDefault="008049E8" w:rsidP="008049E8"/>
        </w:tc>
        <w:tc>
          <w:tcPr>
            <w:tcW w:w="2013" w:type="dxa"/>
            <w:gridSpan w:val="2"/>
          </w:tcPr>
          <w:p w14:paraId="5DABE455" w14:textId="77777777" w:rsidR="008049E8" w:rsidRPr="008049E8" w:rsidRDefault="008049E8" w:rsidP="008049E8"/>
        </w:tc>
        <w:tc>
          <w:tcPr>
            <w:tcW w:w="3231" w:type="dxa"/>
            <w:gridSpan w:val="3"/>
          </w:tcPr>
          <w:p w14:paraId="266373B6" w14:textId="77777777" w:rsidR="008049E8" w:rsidRPr="008049E8" w:rsidRDefault="008049E8" w:rsidP="008049E8">
            <w:r w:rsidRPr="008049E8">
              <w:t>ГОСТ 30804.3.2-2013</w:t>
            </w:r>
          </w:p>
        </w:tc>
        <w:tc>
          <w:tcPr>
            <w:tcW w:w="3545" w:type="dxa"/>
            <w:gridSpan w:val="3"/>
          </w:tcPr>
          <w:p w14:paraId="505AD6FF" w14:textId="77777777" w:rsidR="008049E8" w:rsidRPr="008049E8" w:rsidRDefault="008049E8" w:rsidP="008049E8"/>
        </w:tc>
      </w:tr>
      <w:tr w:rsidR="008049E8" w:rsidRPr="008049E8" w14:paraId="5AF68991" w14:textId="77777777" w:rsidTr="00E935C3">
        <w:trPr>
          <w:gridAfter w:val="1"/>
          <w:wAfter w:w="113" w:type="dxa"/>
        </w:trPr>
        <w:tc>
          <w:tcPr>
            <w:tcW w:w="708" w:type="dxa"/>
            <w:gridSpan w:val="2"/>
          </w:tcPr>
          <w:p w14:paraId="62EBA986" w14:textId="77777777" w:rsidR="008049E8" w:rsidRPr="008049E8" w:rsidRDefault="008049E8" w:rsidP="008049E8"/>
        </w:tc>
        <w:tc>
          <w:tcPr>
            <w:tcW w:w="4111" w:type="dxa"/>
            <w:gridSpan w:val="2"/>
          </w:tcPr>
          <w:p w14:paraId="05D36B33" w14:textId="77777777" w:rsidR="008049E8" w:rsidRPr="008049E8" w:rsidRDefault="008049E8" w:rsidP="008049E8"/>
        </w:tc>
        <w:tc>
          <w:tcPr>
            <w:tcW w:w="1985" w:type="dxa"/>
            <w:gridSpan w:val="2"/>
          </w:tcPr>
          <w:p w14:paraId="1AC43E20" w14:textId="77777777" w:rsidR="008049E8" w:rsidRPr="008049E8" w:rsidRDefault="008049E8" w:rsidP="008049E8"/>
        </w:tc>
        <w:tc>
          <w:tcPr>
            <w:tcW w:w="2013" w:type="dxa"/>
            <w:gridSpan w:val="2"/>
          </w:tcPr>
          <w:p w14:paraId="759006BF" w14:textId="77777777" w:rsidR="008049E8" w:rsidRPr="008049E8" w:rsidRDefault="008049E8" w:rsidP="008049E8"/>
        </w:tc>
        <w:tc>
          <w:tcPr>
            <w:tcW w:w="3231" w:type="dxa"/>
            <w:gridSpan w:val="3"/>
          </w:tcPr>
          <w:p w14:paraId="315FC546" w14:textId="77777777" w:rsidR="008049E8" w:rsidRPr="008049E8" w:rsidRDefault="008049E8" w:rsidP="008049E8">
            <w:r w:rsidRPr="008049E8">
              <w:t>ГОСТ 30804.3.3-2013</w:t>
            </w:r>
          </w:p>
        </w:tc>
        <w:tc>
          <w:tcPr>
            <w:tcW w:w="3545" w:type="dxa"/>
            <w:gridSpan w:val="3"/>
          </w:tcPr>
          <w:p w14:paraId="421FD9E2" w14:textId="77777777" w:rsidR="008049E8" w:rsidRPr="008049E8" w:rsidRDefault="008049E8" w:rsidP="008049E8"/>
        </w:tc>
      </w:tr>
      <w:tr w:rsidR="008049E8" w:rsidRPr="008049E8" w14:paraId="4566B6A3" w14:textId="77777777" w:rsidTr="00E935C3">
        <w:trPr>
          <w:gridAfter w:val="1"/>
          <w:wAfter w:w="113" w:type="dxa"/>
        </w:trPr>
        <w:tc>
          <w:tcPr>
            <w:tcW w:w="708" w:type="dxa"/>
            <w:gridSpan w:val="2"/>
          </w:tcPr>
          <w:p w14:paraId="3F08710B" w14:textId="77777777" w:rsidR="008049E8" w:rsidRPr="008049E8" w:rsidRDefault="008049E8" w:rsidP="008049E8"/>
        </w:tc>
        <w:tc>
          <w:tcPr>
            <w:tcW w:w="4111" w:type="dxa"/>
            <w:gridSpan w:val="2"/>
          </w:tcPr>
          <w:p w14:paraId="41E58604" w14:textId="77777777" w:rsidR="008049E8" w:rsidRPr="008049E8" w:rsidRDefault="008049E8" w:rsidP="008049E8"/>
        </w:tc>
        <w:tc>
          <w:tcPr>
            <w:tcW w:w="1985" w:type="dxa"/>
            <w:gridSpan w:val="2"/>
          </w:tcPr>
          <w:p w14:paraId="1D532B2F" w14:textId="77777777" w:rsidR="008049E8" w:rsidRPr="008049E8" w:rsidRDefault="008049E8" w:rsidP="008049E8"/>
        </w:tc>
        <w:tc>
          <w:tcPr>
            <w:tcW w:w="2013" w:type="dxa"/>
            <w:gridSpan w:val="2"/>
          </w:tcPr>
          <w:p w14:paraId="1AAC7AD9" w14:textId="77777777" w:rsidR="008049E8" w:rsidRPr="008049E8" w:rsidRDefault="008049E8" w:rsidP="008049E8"/>
        </w:tc>
        <w:tc>
          <w:tcPr>
            <w:tcW w:w="3231" w:type="dxa"/>
            <w:gridSpan w:val="3"/>
          </w:tcPr>
          <w:p w14:paraId="65F1A953" w14:textId="77777777" w:rsidR="008049E8" w:rsidRPr="008049E8" w:rsidRDefault="008049E8" w:rsidP="008049E8">
            <w:r w:rsidRPr="008049E8">
              <w:t>ГОСТ 30805.14.1-2013</w:t>
            </w:r>
          </w:p>
        </w:tc>
        <w:tc>
          <w:tcPr>
            <w:tcW w:w="3545" w:type="dxa"/>
            <w:gridSpan w:val="3"/>
          </w:tcPr>
          <w:p w14:paraId="02F9D4D6" w14:textId="77777777" w:rsidR="008049E8" w:rsidRPr="008049E8" w:rsidRDefault="008049E8" w:rsidP="008049E8"/>
        </w:tc>
      </w:tr>
      <w:tr w:rsidR="008049E8" w:rsidRPr="008049E8" w14:paraId="72EC8E37" w14:textId="77777777" w:rsidTr="00E935C3">
        <w:trPr>
          <w:gridAfter w:val="1"/>
          <w:wAfter w:w="113" w:type="dxa"/>
        </w:trPr>
        <w:tc>
          <w:tcPr>
            <w:tcW w:w="708" w:type="dxa"/>
            <w:gridSpan w:val="2"/>
          </w:tcPr>
          <w:p w14:paraId="10795B18" w14:textId="77777777" w:rsidR="008049E8" w:rsidRPr="008049E8" w:rsidRDefault="008049E8" w:rsidP="008049E8"/>
        </w:tc>
        <w:tc>
          <w:tcPr>
            <w:tcW w:w="4111" w:type="dxa"/>
            <w:gridSpan w:val="2"/>
          </w:tcPr>
          <w:p w14:paraId="1AA863F7" w14:textId="77777777" w:rsidR="008049E8" w:rsidRPr="008049E8" w:rsidRDefault="008049E8" w:rsidP="008049E8"/>
        </w:tc>
        <w:tc>
          <w:tcPr>
            <w:tcW w:w="1985" w:type="dxa"/>
            <w:gridSpan w:val="2"/>
          </w:tcPr>
          <w:p w14:paraId="490FAFB4" w14:textId="77777777" w:rsidR="008049E8" w:rsidRPr="008049E8" w:rsidRDefault="008049E8" w:rsidP="008049E8"/>
        </w:tc>
        <w:tc>
          <w:tcPr>
            <w:tcW w:w="2013" w:type="dxa"/>
            <w:gridSpan w:val="2"/>
          </w:tcPr>
          <w:p w14:paraId="79D47656" w14:textId="77777777" w:rsidR="008049E8" w:rsidRPr="008049E8" w:rsidRDefault="008049E8" w:rsidP="008049E8"/>
        </w:tc>
        <w:tc>
          <w:tcPr>
            <w:tcW w:w="3231" w:type="dxa"/>
            <w:gridSpan w:val="3"/>
          </w:tcPr>
          <w:p w14:paraId="66CCBB4C" w14:textId="77777777" w:rsidR="008049E8" w:rsidRPr="008049E8" w:rsidRDefault="008049E8" w:rsidP="008049E8">
            <w:r w:rsidRPr="008049E8">
              <w:t>ГОСТ 30804.6.1-2013</w:t>
            </w:r>
          </w:p>
        </w:tc>
        <w:tc>
          <w:tcPr>
            <w:tcW w:w="3545" w:type="dxa"/>
            <w:gridSpan w:val="3"/>
          </w:tcPr>
          <w:p w14:paraId="573A4EC4" w14:textId="77777777" w:rsidR="008049E8" w:rsidRPr="008049E8" w:rsidRDefault="008049E8" w:rsidP="008049E8"/>
        </w:tc>
      </w:tr>
      <w:tr w:rsidR="008049E8" w:rsidRPr="008049E8" w14:paraId="2556FA6E" w14:textId="77777777" w:rsidTr="00E935C3">
        <w:trPr>
          <w:gridAfter w:val="1"/>
          <w:wAfter w:w="113" w:type="dxa"/>
        </w:trPr>
        <w:tc>
          <w:tcPr>
            <w:tcW w:w="708" w:type="dxa"/>
            <w:gridSpan w:val="2"/>
          </w:tcPr>
          <w:p w14:paraId="7818CC16" w14:textId="77777777" w:rsidR="008049E8" w:rsidRPr="008049E8" w:rsidRDefault="008049E8" w:rsidP="008049E8"/>
        </w:tc>
        <w:tc>
          <w:tcPr>
            <w:tcW w:w="4111" w:type="dxa"/>
            <w:gridSpan w:val="2"/>
          </w:tcPr>
          <w:p w14:paraId="6A5A6EC9" w14:textId="77777777" w:rsidR="008049E8" w:rsidRPr="008049E8" w:rsidRDefault="008049E8" w:rsidP="008049E8"/>
        </w:tc>
        <w:tc>
          <w:tcPr>
            <w:tcW w:w="1985" w:type="dxa"/>
            <w:gridSpan w:val="2"/>
          </w:tcPr>
          <w:p w14:paraId="2A590C88" w14:textId="77777777" w:rsidR="008049E8" w:rsidRPr="008049E8" w:rsidRDefault="008049E8" w:rsidP="008049E8"/>
        </w:tc>
        <w:tc>
          <w:tcPr>
            <w:tcW w:w="2013" w:type="dxa"/>
            <w:gridSpan w:val="2"/>
          </w:tcPr>
          <w:p w14:paraId="35428C62" w14:textId="77777777" w:rsidR="008049E8" w:rsidRPr="008049E8" w:rsidRDefault="008049E8" w:rsidP="008049E8"/>
        </w:tc>
        <w:tc>
          <w:tcPr>
            <w:tcW w:w="3231" w:type="dxa"/>
            <w:gridSpan w:val="3"/>
          </w:tcPr>
          <w:p w14:paraId="5510504F" w14:textId="77777777" w:rsidR="008049E8" w:rsidRPr="008049E8" w:rsidRDefault="008049E8" w:rsidP="008049E8">
            <w:r w:rsidRPr="008049E8">
              <w:t>ГОСТ 30805.14.2-2013</w:t>
            </w:r>
          </w:p>
        </w:tc>
        <w:tc>
          <w:tcPr>
            <w:tcW w:w="3545" w:type="dxa"/>
            <w:gridSpan w:val="3"/>
          </w:tcPr>
          <w:p w14:paraId="6DE5D631" w14:textId="77777777" w:rsidR="008049E8" w:rsidRPr="008049E8" w:rsidRDefault="008049E8" w:rsidP="008049E8"/>
        </w:tc>
      </w:tr>
      <w:tr w:rsidR="008049E8" w:rsidRPr="008049E8" w14:paraId="07EE56D1" w14:textId="77777777" w:rsidTr="00E935C3">
        <w:trPr>
          <w:gridAfter w:val="1"/>
          <w:wAfter w:w="113" w:type="dxa"/>
        </w:trPr>
        <w:tc>
          <w:tcPr>
            <w:tcW w:w="708" w:type="dxa"/>
            <w:gridSpan w:val="2"/>
          </w:tcPr>
          <w:p w14:paraId="14D225B4" w14:textId="77777777" w:rsidR="008049E8" w:rsidRPr="008049E8" w:rsidRDefault="008049E8" w:rsidP="008049E8"/>
        </w:tc>
        <w:tc>
          <w:tcPr>
            <w:tcW w:w="4111" w:type="dxa"/>
            <w:gridSpan w:val="2"/>
          </w:tcPr>
          <w:p w14:paraId="5CFD38C4" w14:textId="77777777" w:rsidR="008049E8" w:rsidRPr="008049E8" w:rsidRDefault="008049E8" w:rsidP="008049E8"/>
        </w:tc>
        <w:tc>
          <w:tcPr>
            <w:tcW w:w="1985" w:type="dxa"/>
            <w:gridSpan w:val="2"/>
          </w:tcPr>
          <w:p w14:paraId="797790E4" w14:textId="77777777" w:rsidR="008049E8" w:rsidRPr="008049E8" w:rsidRDefault="008049E8" w:rsidP="008049E8"/>
        </w:tc>
        <w:tc>
          <w:tcPr>
            <w:tcW w:w="2013" w:type="dxa"/>
            <w:gridSpan w:val="2"/>
          </w:tcPr>
          <w:p w14:paraId="7AFE64EC" w14:textId="77777777" w:rsidR="008049E8" w:rsidRPr="008049E8" w:rsidRDefault="008049E8" w:rsidP="008049E8"/>
        </w:tc>
        <w:tc>
          <w:tcPr>
            <w:tcW w:w="3231" w:type="dxa"/>
            <w:gridSpan w:val="3"/>
          </w:tcPr>
          <w:p w14:paraId="0C72B9BC" w14:textId="77777777" w:rsidR="008049E8" w:rsidRPr="008049E8" w:rsidRDefault="008049E8" w:rsidP="008049E8">
            <w:r w:rsidRPr="008049E8">
              <w:t>ГОСТ 30804.6.3-2013</w:t>
            </w:r>
          </w:p>
        </w:tc>
        <w:tc>
          <w:tcPr>
            <w:tcW w:w="3545" w:type="dxa"/>
            <w:gridSpan w:val="3"/>
          </w:tcPr>
          <w:p w14:paraId="284C087C" w14:textId="77777777" w:rsidR="008049E8" w:rsidRPr="008049E8" w:rsidRDefault="008049E8" w:rsidP="008049E8"/>
        </w:tc>
      </w:tr>
      <w:tr w:rsidR="008049E8" w:rsidRPr="008049E8" w14:paraId="6B4A81E2" w14:textId="77777777" w:rsidTr="00E935C3">
        <w:trPr>
          <w:gridAfter w:val="1"/>
          <w:wAfter w:w="113" w:type="dxa"/>
        </w:trPr>
        <w:tc>
          <w:tcPr>
            <w:tcW w:w="708" w:type="dxa"/>
            <w:gridSpan w:val="2"/>
          </w:tcPr>
          <w:p w14:paraId="5D853444" w14:textId="77777777" w:rsidR="008049E8" w:rsidRPr="008049E8" w:rsidRDefault="008049E8" w:rsidP="008049E8">
            <w:r w:rsidRPr="008049E8">
              <w:t>1.14.4</w:t>
            </w:r>
          </w:p>
        </w:tc>
        <w:tc>
          <w:tcPr>
            <w:tcW w:w="4111" w:type="dxa"/>
            <w:gridSpan w:val="2"/>
          </w:tcPr>
          <w:p w14:paraId="5A32F236" w14:textId="77777777" w:rsidR="008049E8" w:rsidRPr="008049E8" w:rsidRDefault="008049E8" w:rsidP="008049E8">
            <w:r w:rsidRPr="008049E8">
              <w:t xml:space="preserve"> Осветительное оборудование (лампы)</w:t>
            </w:r>
          </w:p>
        </w:tc>
        <w:tc>
          <w:tcPr>
            <w:tcW w:w="1985" w:type="dxa"/>
            <w:gridSpan w:val="2"/>
          </w:tcPr>
          <w:p w14:paraId="6F82F5D4" w14:textId="77777777" w:rsidR="008049E8" w:rsidRPr="008049E8" w:rsidRDefault="008049E8" w:rsidP="008049E8">
            <w:r w:rsidRPr="008049E8">
              <w:t>Сертификация</w:t>
            </w:r>
          </w:p>
        </w:tc>
        <w:tc>
          <w:tcPr>
            <w:tcW w:w="2013" w:type="dxa"/>
            <w:gridSpan w:val="2"/>
          </w:tcPr>
          <w:p w14:paraId="0E1DBBA8" w14:textId="77777777" w:rsidR="008049E8" w:rsidRPr="008049E8" w:rsidRDefault="008049E8" w:rsidP="008049E8">
            <w:r w:rsidRPr="008049E8">
              <w:t>9405 40 100 9</w:t>
            </w:r>
          </w:p>
        </w:tc>
        <w:tc>
          <w:tcPr>
            <w:tcW w:w="3231" w:type="dxa"/>
            <w:gridSpan w:val="3"/>
          </w:tcPr>
          <w:p w14:paraId="25B4D667" w14:textId="77777777" w:rsidR="008049E8" w:rsidRPr="008049E8" w:rsidRDefault="008049E8" w:rsidP="008049E8">
            <w:r w:rsidRPr="008049E8">
              <w:t xml:space="preserve">ТР ТС 004/2011 </w:t>
            </w:r>
          </w:p>
        </w:tc>
        <w:tc>
          <w:tcPr>
            <w:tcW w:w="3545" w:type="dxa"/>
            <w:gridSpan w:val="3"/>
          </w:tcPr>
          <w:p w14:paraId="2591F401" w14:textId="77777777" w:rsidR="008049E8" w:rsidRPr="008049E8" w:rsidRDefault="008049E8" w:rsidP="008049E8"/>
        </w:tc>
      </w:tr>
      <w:tr w:rsidR="008049E8" w:rsidRPr="008049E8" w14:paraId="5A48F34B" w14:textId="77777777" w:rsidTr="00E935C3">
        <w:trPr>
          <w:gridAfter w:val="1"/>
          <w:wAfter w:w="113" w:type="dxa"/>
        </w:trPr>
        <w:tc>
          <w:tcPr>
            <w:tcW w:w="708" w:type="dxa"/>
            <w:gridSpan w:val="2"/>
          </w:tcPr>
          <w:p w14:paraId="2465ABCC" w14:textId="77777777" w:rsidR="008049E8" w:rsidRPr="008049E8" w:rsidRDefault="008049E8" w:rsidP="008049E8"/>
        </w:tc>
        <w:tc>
          <w:tcPr>
            <w:tcW w:w="4111" w:type="dxa"/>
            <w:gridSpan w:val="2"/>
          </w:tcPr>
          <w:p w14:paraId="6B7C6BC7" w14:textId="77777777" w:rsidR="008049E8" w:rsidRPr="008049E8" w:rsidRDefault="008049E8" w:rsidP="008049E8"/>
        </w:tc>
        <w:tc>
          <w:tcPr>
            <w:tcW w:w="1985" w:type="dxa"/>
            <w:gridSpan w:val="2"/>
          </w:tcPr>
          <w:p w14:paraId="1F3F93C0" w14:textId="77777777" w:rsidR="008049E8" w:rsidRPr="008049E8" w:rsidRDefault="008049E8" w:rsidP="008049E8">
            <w:r w:rsidRPr="008049E8">
              <w:t>Схемы: 1С, 3С, 4С</w:t>
            </w:r>
          </w:p>
        </w:tc>
        <w:tc>
          <w:tcPr>
            <w:tcW w:w="2013" w:type="dxa"/>
            <w:gridSpan w:val="2"/>
          </w:tcPr>
          <w:p w14:paraId="6513FA4D" w14:textId="77777777" w:rsidR="008049E8" w:rsidRPr="008049E8" w:rsidRDefault="008049E8" w:rsidP="008049E8">
            <w:r w:rsidRPr="008049E8">
              <w:t>9405 40 310 9</w:t>
            </w:r>
          </w:p>
        </w:tc>
        <w:tc>
          <w:tcPr>
            <w:tcW w:w="3231" w:type="dxa"/>
            <w:gridSpan w:val="3"/>
          </w:tcPr>
          <w:p w14:paraId="4A7635BD" w14:textId="77777777" w:rsidR="008049E8" w:rsidRPr="008049E8" w:rsidRDefault="008049E8" w:rsidP="008049E8">
            <w:r w:rsidRPr="008049E8">
              <w:t>ГОСТ ISO 2859-1-2009</w:t>
            </w:r>
          </w:p>
        </w:tc>
        <w:tc>
          <w:tcPr>
            <w:tcW w:w="3545" w:type="dxa"/>
            <w:gridSpan w:val="3"/>
          </w:tcPr>
          <w:p w14:paraId="33F85E5D" w14:textId="77777777" w:rsidR="008049E8" w:rsidRPr="008049E8" w:rsidRDefault="008049E8" w:rsidP="008049E8"/>
        </w:tc>
      </w:tr>
      <w:tr w:rsidR="008049E8" w:rsidRPr="008049E8" w14:paraId="11DE4EC4" w14:textId="77777777" w:rsidTr="00E935C3">
        <w:trPr>
          <w:gridAfter w:val="1"/>
          <w:wAfter w:w="113" w:type="dxa"/>
        </w:trPr>
        <w:tc>
          <w:tcPr>
            <w:tcW w:w="708" w:type="dxa"/>
            <w:gridSpan w:val="2"/>
          </w:tcPr>
          <w:p w14:paraId="3BAA7876" w14:textId="77777777" w:rsidR="008049E8" w:rsidRPr="008049E8" w:rsidRDefault="008049E8" w:rsidP="008049E8"/>
        </w:tc>
        <w:tc>
          <w:tcPr>
            <w:tcW w:w="4111" w:type="dxa"/>
            <w:gridSpan w:val="2"/>
          </w:tcPr>
          <w:p w14:paraId="15DC1625" w14:textId="77777777" w:rsidR="008049E8" w:rsidRPr="008049E8" w:rsidRDefault="008049E8" w:rsidP="008049E8">
            <w:r w:rsidRPr="008049E8">
              <w:t xml:space="preserve">в т.ч. с наличием электронных </w:t>
            </w:r>
          </w:p>
        </w:tc>
        <w:tc>
          <w:tcPr>
            <w:tcW w:w="1985" w:type="dxa"/>
            <w:gridSpan w:val="2"/>
          </w:tcPr>
          <w:p w14:paraId="374A43A9" w14:textId="77777777" w:rsidR="008049E8" w:rsidRPr="008049E8" w:rsidRDefault="008049E8" w:rsidP="008049E8"/>
        </w:tc>
        <w:tc>
          <w:tcPr>
            <w:tcW w:w="2013" w:type="dxa"/>
            <w:gridSpan w:val="2"/>
          </w:tcPr>
          <w:p w14:paraId="37128968" w14:textId="77777777" w:rsidR="008049E8" w:rsidRPr="008049E8" w:rsidRDefault="008049E8" w:rsidP="008049E8">
            <w:r w:rsidRPr="008049E8">
              <w:t>9405 40 350 9</w:t>
            </w:r>
          </w:p>
        </w:tc>
        <w:tc>
          <w:tcPr>
            <w:tcW w:w="3231" w:type="dxa"/>
            <w:gridSpan w:val="3"/>
          </w:tcPr>
          <w:p w14:paraId="5D2E1A8B" w14:textId="77777777" w:rsidR="008049E8" w:rsidRPr="008049E8" w:rsidRDefault="008049E8" w:rsidP="008049E8">
            <w:r w:rsidRPr="008049E8">
              <w:t>ГОСТ IEC 60335-1-2015</w:t>
            </w:r>
          </w:p>
        </w:tc>
        <w:tc>
          <w:tcPr>
            <w:tcW w:w="3545" w:type="dxa"/>
            <w:gridSpan w:val="3"/>
          </w:tcPr>
          <w:p w14:paraId="4CBD3670" w14:textId="77777777" w:rsidR="008049E8" w:rsidRPr="008049E8" w:rsidRDefault="008049E8" w:rsidP="008049E8"/>
        </w:tc>
      </w:tr>
      <w:tr w:rsidR="008049E8" w:rsidRPr="008049E8" w14:paraId="7F3778F1" w14:textId="77777777" w:rsidTr="00E935C3">
        <w:trPr>
          <w:gridAfter w:val="1"/>
          <w:wAfter w:w="113" w:type="dxa"/>
        </w:trPr>
        <w:tc>
          <w:tcPr>
            <w:tcW w:w="708" w:type="dxa"/>
            <w:gridSpan w:val="2"/>
          </w:tcPr>
          <w:p w14:paraId="18807425" w14:textId="77777777" w:rsidR="008049E8" w:rsidRPr="008049E8" w:rsidRDefault="008049E8" w:rsidP="008049E8"/>
        </w:tc>
        <w:tc>
          <w:tcPr>
            <w:tcW w:w="4111" w:type="dxa"/>
            <w:gridSpan w:val="2"/>
          </w:tcPr>
          <w:p w14:paraId="12F47919" w14:textId="77777777" w:rsidR="008049E8" w:rsidRPr="008049E8" w:rsidRDefault="008049E8" w:rsidP="008049E8">
            <w:r w:rsidRPr="008049E8">
              <w:t>компонентов</w:t>
            </w:r>
          </w:p>
        </w:tc>
        <w:tc>
          <w:tcPr>
            <w:tcW w:w="1985" w:type="dxa"/>
            <w:gridSpan w:val="2"/>
          </w:tcPr>
          <w:p w14:paraId="47D67CC3" w14:textId="77777777" w:rsidR="008049E8" w:rsidRPr="008049E8" w:rsidRDefault="008049E8" w:rsidP="008049E8"/>
        </w:tc>
        <w:tc>
          <w:tcPr>
            <w:tcW w:w="2013" w:type="dxa"/>
            <w:gridSpan w:val="2"/>
          </w:tcPr>
          <w:p w14:paraId="0A7D2607" w14:textId="77777777" w:rsidR="008049E8" w:rsidRPr="008049E8" w:rsidRDefault="008049E8" w:rsidP="008049E8">
            <w:r w:rsidRPr="008049E8">
              <w:t>9405 40 390 9</w:t>
            </w:r>
          </w:p>
        </w:tc>
        <w:tc>
          <w:tcPr>
            <w:tcW w:w="3231" w:type="dxa"/>
            <w:gridSpan w:val="3"/>
          </w:tcPr>
          <w:p w14:paraId="7E287E35" w14:textId="77777777" w:rsidR="008049E8" w:rsidRPr="008049E8" w:rsidRDefault="008049E8" w:rsidP="008049E8">
            <w:r w:rsidRPr="008049E8">
              <w:t>ГОСТ 12.2.007.0-75</w:t>
            </w:r>
          </w:p>
        </w:tc>
        <w:tc>
          <w:tcPr>
            <w:tcW w:w="3545" w:type="dxa"/>
            <w:gridSpan w:val="3"/>
          </w:tcPr>
          <w:p w14:paraId="727EA2C6" w14:textId="77777777" w:rsidR="008049E8" w:rsidRPr="008049E8" w:rsidRDefault="008049E8" w:rsidP="008049E8"/>
        </w:tc>
      </w:tr>
      <w:tr w:rsidR="008049E8" w:rsidRPr="008049E8" w14:paraId="1B09453D" w14:textId="77777777" w:rsidTr="00E935C3">
        <w:trPr>
          <w:gridAfter w:val="1"/>
          <w:wAfter w:w="113" w:type="dxa"/>
        </w:trPr>
        <w:tc>
          <w:tcPr>
            <w:tcW w:w="708" w:type="dxa"/>
            <w:gridSpan w:val="2"/>
          </w:tcPr>
          <w:p w14:paraId="0E27AEDD" w14:textId="77777777" w:rsidR="008049E8" w:rsidRPr="008049E8" w:rsidRDefault="008049E8" w:rsidP="008049E8"/>
        </w:tc>
        <w:tc>
          <w:tcPr>
            <w:tcW w:w="4111" w:type="dxa"/>
            <w:gridSpan w:val="2"/>
          </w:tcPr>
          <w:p w14:paraId="236C0AC3" w14:textId="77777777" w:rsidR="008049E8" w:rsidRPr="008049E8" w:rsidRDefault="008049E8" w:rsidP="008049E8"/>
        </w:tc>
        <w:tc>
          <w:tcPr>
            <w:tcW w:w="1985" w:type="dxa"/>
            <w:gridSpan w:val="2"/>
          </w:tcPr>
          <w:p w14:paraId="02E59058" w14:textId="77777777" w:rsidR="008049E8" w:rsidRPr="008049E8" w:rsidRDefault="008049E8" w:rsidP="008049E8"/>
        </w:tc>
        <w:tc>
          <w:tcPr>
            <w:tcW w:w="2013" w:type="dxa"/>
            <w:gridSpan w:val="2"/>
          </w:tcPr>
          <w:p w14:paraId="3BDF279B" w14:textId="77777777" w:rsidR="008049E8" w:rsidRPr="008049E8" w:rsidRDefault="008049E8" w:rsidP="008049E8">
            <w:r w:rsidRPr="008049E8">
              <w:t>9405 40 910 9</w:t>
            </w:r>
          </w:p>
        </w:tc>
        <w:tc>
          <w:tcPr>
            <w:tcW w:w="3231" w:type="dxa"/>
            <w:gridSpan w:val="3"/>
          </w:tcPr>
          <w:p w14:paraId="7AFF4285" w14:textId="77777777" w:rsidR="008049E8" w:rsidRPr="008049E8" w:rsidRDefault="008049E8" w:rsidP="008049E8">
            <w:r w:rsidRPr="008049E8">
              <w:t>ГОСТ МЭК 61293-2002</w:t>
            </w:r>
          </w:p>
        </w:tc>
        <w:tc>
          <w:tcPr>
            <w:tcW w:w="3545" w:type="dxa"/>
            <w:gridSpan w:val="3"/>
          </w:tcPr>
          <w:p w14:paraId="2DA7D7A9" w14:textId="77777777" w:rsidR="008049E8" w:rsidRPr="008049E8" w:rsidRDefault="008049E8" w:rsidP="008049E8"/>
        </w:tc>
      </w:tr>
      <w:tr w:rsidR="008049E8" w:rsidRPr="008049E8" w14:paraId="5CD1034B" w14:textId="77777777" w:rsidTr="00E935C3">
        <w:trPr>
          <w:gridAfter w:val="1"/>
          <w:wAfter w:w="113" w:type="dxa"/>
        </w:trPr>
        <w:tc>
          <w:tcPr>
            <w:tcW w:w="708" w:type="dxa"/>
            <w:gridSpan w:val="2"/>
          </w:tcPr>
          <w:p w14:paraId="4DB1FCA4" w14:textId="77777777" w:rsidR="008049E8" w:rsidRPr="008049E8" w:rsidRDefault="008049E8" w:rsidP="008049E8"/>
        </w:tc>
        <w:tc>
          <w:tcPr>
            <w:tcW w:w="4111" w:type="dxa"/>
            <w:gridSpan w:val="2"/>
          </w:tcPr>
          <w:p w14:paraId="4036045B" w14:textId="77777777" w:rsidR="008049E8" w:rsidRPr="008049E8" w:rsidRDefault="008049E8" w:rsidP="008049E8"/>
        </w:tc>
        <w:tc>
          <w:tcPr>
            <w:tcW w:w="1985" w:type="dxa"/>
            <w:gridSpan w:val="2"/>
          </w:tcPr>
          <w:p w14:paraId="7351FCA9" w14:textId="77777777" w:rsidR="008049E8" w:rsidRPr="008049E8" w:rsidRDefault="008049E8" w:rsidP="008049E8"/>
        </w:tc>
        <w:tc>
          <w:tcPr>
            <w:tcW w:w="2013" w:type="dxa"/>
            <w:gridSpan w:val="2"/>
          </w:tcPr>
          <w:p w14:paraId="2B56C4ED" w14:textId="77777777" w:rsidR="008049E8" w:rsidRPr="008049E8" w:rsidRDefault="008049E8" w:rsidP="008049E8">
            <w:r w:rsidRPr="008049E8">
              <w:t>9405 40 950 9</w:t>
            </w:r>
          </w:p>
        </w:tc>
        <w:tc>
          <w:tcPr>
            <w:tcW w:w="3231" w:type="dxa"/>
            <w:gridSpan w:val="3"/>
          </w:tcPr>
          <w:p w14:paraId="3ACD705F" w14:textId="77777777" w:rsidR="008049E8" w:rsidRPr="008049E8" w:rsidRDefault="008049E8" w:rsidP="008049E8"/>
        </w:tc>
        <w:tc>
          <w:tcPr>
            <w:tcW w:w="3545" w:type="dxa"/>
            <w:gridSpan w:val="3"/>
          </w:tcPr>
          <w:p w14:paraId="765CAFCB" w14:textId="77777777" w:rsidR="008049E8" w:rsidRPr="008049E8" w:rsidRDefault="008049E8" w:rsidP="008049E8"/>
        </w:tc>
      </w:tr>
      <w:tr w:rsidR="008049E8" w:rsidRPr="008049E8" w14:paraId="5A30523C" w14:textId="77777777" w:rsidTr="00E935C3">
        <w:trPr>
          <w:gridAfter w:val="1"/>
          <w:wAfter w:w="113" w:type="dxa"/>
        </w:trPr>
        <w:tc>
          <w:tcPr>
            <w:tcW w:w="708" w:type="dxa"/>
            <w:gridSpan w:val="2"/>
          </w:tcPr>
          <w:p w14:paraId="59783A86" w14:textId="77777777" w:rsidR="008049E8" w:rsidRPr="008049E8" w:rsidRDefault="008049E8" w:rsidP="008049E8"/>
        </w:tc>
        <w:tc>
          <w:tcPr>
            <w:tcW w:w="4111" w:type="dxa"/>
            <w:gridSpan w:val="2"/>
          </w:tcPr>
          <w:p w14:paraId="7469FE31" w14:textId="77777777" w:rsidR="008049E8" w:rsidRPr="008049E8" w:rsidRDefault="008049E8" w:rsidP="008049E8"/>
        </w:tc>
        <w:tc>
          <w:tcPr>
            <w:tcW w:w="1985" w:type="dxa"/>
            <w:gridSpan w:val="2"/>
          </w:tcPr>
          <w:p w14:paraId="2149A400" w14:textId="77777777" w:rsidR="008049E8" w:rsidRPr="008049E8" w:rsidRDefault="008049E8" w:rsidP="008049E8"/>
        </w:tc>
        <w:tc>
          <w:tcPr>
            <w:tcW w:w="2013" w:type="dxa"/>
            <w:gridSpan w:val="2"/>
          </w:tcPr>
          <w:p w14:paraId="212553C4" w14:textId="77777777" w:rsidR="008049E8" w:rsidRPr="008049E8" w:rsidRDefault="008049E8" w:rsidP="008049E8">
            <w:r w:rsidRPr="008049E8">
              <w:t>9405 40 990 8</w:t>
            </w:r>
          </w:p>
        </w:tc>
        <w:tc>
          <w:tcPr>
            <w:tcW w:w="3231" w:type="dxa"/>
            <w:gridSpan w:val="3"/>
          </w:tcPr>
          <w:p w14:paraId="300B4FC9" w14:textId="77777777" w:rsidR="008049E8" w:rsidRPr="008049E8" w:rsidRDefault="008049E8" w:rsidP="008049E8">
            <w:r w:rsidRPr="008049E8">
              <w:t>ГОСТ 14254-2015</w:t>
            </w:r>
          </w:p>
        </w:tc>
        <w:tc>
          <w:tcPr>
            <w:tcW w:w="3545" w:type="dxa"/>
            <w:gridSpan w:val="3"/>
          </w:tcPr>
          <w:p w14:paraId="3D0093BB" w14:textId="77777777" w:rsidR="008049E8" w:rsidRPr="008049E8" w:rsidRDefault="008049E8" w:rsidP="008049E8"/>
        </w:tc>
      </w:tr>
      <w:tr w:rsidR="008049E8" w:rsidRPr="008049E8" w14:paraId="1B1E4ED5" w14:textId="77777777" w:rsidTr="00E935C3">
        <w:trPr>
          <w:gridAfter w:val="1"/>
          <w:wAfter w:w="113" w:type="dxa"/>
        </w:trPr>
        <w:tc>
          <w:tcPr>
            <w:tcW w:w="708" w:type="dxa"/>
            <w:gridSpan w:val="2"/>
          </w:tcPr>
          <w:p w14:paraId="0ACFB7D1" w14:textId="77777777" w:rsidR="008049E8" w:rsidRPr="008049E8" w:rsidRDefault="008049E8" w:rsidP="008049E8"/>
        </w:tc>
        <w:tc>
          <w:tcPr>
            <w:tcW w:w="4111" w:type="dxa"/>
            <w:gridSpan w:val="2"/>
          </w:tcPr>
          <w:p w14:paraId="5DCB959B" w14:textId="77777777" w:rsidR="008049E8" w:rsidRPr="008049E8" w:rsidRDefault="008049E8" w:rsidP="008049E8"/>
        </w:tc>
        <w:tc>
          <w:tcPr>
            <w:tcW w:w="1985" w:type="dxa"/>
            <w:gridSpan w:val="2"/>
          </w:tcPr>
          <w:p w14:paraId="66373C7D" w14:textId="77777777" w:rsidR="008049E8" w:rsidRPr="008049E8" w:rsidRDefault="008049E8" w:rsidP="008049E8"/>
        </w:tc>
        <w:tc>
          <w:tcPr>
            <w:tcW w:w="2013" w:type="dxa"/>
            <w:gridSpan w:val="2"/>
          </w:tcPr>
          <w:p w14:paraId="701877CD" w14:textId="77777777" w:rsidR="008049E8" w:rsidRPr="008049E8" w:rsidRDefault="008049E8" w:rsidP="008049E8">
            <w:r w:rsidRPr="008049E8">
              <w:t>9405919009</w:t>
            </w:r>
          </w:p>
        </w:tc>
        <w:tc>
          <w:tcPr>
            <w:tcW w:w="3231" w:type="dxa"/>
            <w:gridSpan w:val="3"/>
          </w:tcPr>
          <w:p w14:paraId="75B8DEFE" w14:textId="77777777" w:rsidR="008049E8" w:rsidRPr="008049E8" w:rsidRDefault="008049E8" w:rsidP="008049E8">
            <w:r w:rsidRPr="008049E8">
              <w:t>ГОСТ IEC 61195-2012</w:t>
            </w:r>
          </w:p>
        </w:tc>
        <w:tc>
          <w:tcPr>
            <w:tcW w:w="3545" w:type="dxa"/>
            <w:gridSpan w:val="3"/>
          </w:tcPr>
          <w:p w14:paraId="504FA94A" w14:textId="77777777" w:rsidR="008049E8" w:rsidRPr="008049E8" w:rsidRDefault="008049E8" w:rsidP="008049E8"/>
        </w:tc>
      </w:tr>
      <w:tr w:rsidR="008049E8" w:rsidRPr="008049E8" w14:paraId="7DAC663A" w14:textId="77777777" w:rsidTr="00E935C3">
        <w:trPr>
          <w:gridAfter w:val="1"/>
          <w:wAfter w:w="113" w:type="dxa"/>
        </w:trPr>
        <w:tc>
          <w:tcPr>
            <w:tcW w:w="708" w:type="dxa"/>
            <w:gridSpan w:val="2"/>
          </w:tcPr>
          <w:p w14:paraId="74C2F7C6" w14:textId="77777777" w:rsidR="008049E8" w:rsidRPr="008049E8" w:rsidRDefault="008049E8" w:rsidP="008049E8"/>
        </w:tc>
        <w:tc>
          <w:tcPr>
            <w:tcW w:w="4111" w:type="dxa"/>
            <w:gridSpan w:val="2"/>
          </w:tcPr>
          <w:p w14:paraId="76A8622F" w14:textId="77777777" w:rsidR="008049E8" w:rsidRPr="008049E8" w:rsidRDefault="008049E8" w:rsidP="008049E8"/>
        </w:tc>
        <w:tc>
          <w:tcPr>
            <w:tcW w:w="1985" w:type="dxa"/>
            <w:gridSpan w:val="2"/>
          </w:tcPr>
          <w:p w14:paraId="34CB9DA3" w14:textId="77777777" w:rsidR="008049E8" w:rsidRPr="008049E8" w:rsidRDefault="008049E8" w:rsidP="008049E8"/>
        </w:tc>
        <w:tc>
          <w:tcPr>
            <w:tcW w:w="2013" w:type="dxa"/>
            <w:gridSpan w:val="2"/>
          </w:tcPr>
          <w:p w14:paraId="026B33BC" w14:textId="77777777" w:rsidR="008049E8" w:rsidRPr="008049E8" w:rsidRDefault="008049E8" w:rsidP="008049E8">
            <w:r w:rsidRPr="008049E8">
              <w:t>9405920009</w:t>
            </w:r>
          </w:p>
        </w:tc>
        <w:tc>
          <w:tcPr>
            <w:tcW w:w="3231" w:type="dxa"/>
            <w:gridSpan w:val="3"/>
          </w:tcPr>
          <w:p w14:paraId="65AC6BA4" w14:textId="77777777" w:rsidR="008049E8" w:rsidRPr="008049E8" w:rsidRDefault="008049E8" w:rsidP="008049E8">
            <w:r w:rsidRPr="008049E8">
              <w:t>ГОСТ IEC 61199-2011</w:t>
            </w:r>
          </w:p>
        </w:tc>
        <w:tc>
          <w:tcPr>
            <w:tcW w:w="3545" w:type="dxa"/>
            <w:gridSpan w:val="3"/>
          </w:tcPr>
          <w:p w14:paraId="22AA6333" w14:textId="77777777" w:rsidR="008049E8" w:rsidRPr="008049E8" w:rsidRDefault="008049E8" w:rsidP="008049E8"/>
        </w:tc>
      </w:tr>
      <w:tr w:rsidR="008049E8" w:rsidRPr="008049E8" w14:paraId="63EF5DA6" w14:textId="77777777" w:rsidTr="00E935C3">
        <w:trPr>
          <w:gridAfter w:val="1"/>
          <w:wAfter w:w="113" w:type="dxa"/>
        </w:trPr>
        <w:tc>
          <w:tcPr>
            <w:tcW w:w="708" w:type="dxa"/>
            <w:gridSpan w:val="2"/>
          </w:tcPr>
          <w:p w14:paraId="59DAC2F1" w14:textId="77777777" w:rsidR="008049E8" w:rsidRPr="008049E8" w:rsidRDefault="008049E8" w:rsidP="008049E8"/>
        </w:tc>
        <w:tc>
          <w:tcPr>
            <w:tcW w:w="4111" w:type="dxa"/>
            <w:gridSpan w:val="2"/>
          </w:tcPr>
          <w:p w14:paraId="38758BC4" w14:textId="77777777" w:rsidR="008049E8" w:rsidRPr="008049E8" w:rsidRDefault="008049E8" w:rsidP="008049E8"/>
        </w:tc>
        <w:tc>
          <w:tcPr>
            <w:tcW w:w="1985" w:type="dxa"/>
            <w:gridSpan w:val="2"/>
          </w:tcPr>
          <w:p w14:paraId="107FAD7B" w14:textId="77777777" w:rsidR="008049E8" w:rsidRPr="008049E8" w:rsidRDefault="008049E8" w:rsidP="008049E8"/>
        </w:tc>
        <w:tc>
          <w:tcPr>
            <w:tcW w:w="2013" w:type="dxa"/>
            <w:gridSpan w:val="2"/>
          </w:tcPr>
          <w:p w14:paraId="0D2F01E8" w14:textId="77777777" w:rsidR="008049E8" w:rsidRPr="008049E8" w:rsidRDefault="008049E8" w:rsidP="008049E8">
            <w:r w:rsidRPr="008049E8">
              <w:t>9405990009</w:t>
            </w:r>
          </w:p>
        </w:tc>
        <w:tc>
          <w:tcPr>
            <w:tcW w:w="3231" w:type="dxa"/>
            <w:gridSpan w:val="3"/>
          </w:tcPr>
          <w:p w14:paraId="5F68D9ED" w14:textId="77777777" w:rsidR="008049E8" w:rsidRPr="008049E8" w:rsidRDefault="008049E8" w:rsidP="008049E8">
            <w:r w:rsidRPr="008049E8">
              <w:t>ГОСТ IEC 60598-1-2013</w:t>
            </w:r>
          </w:p>
        </w:tc>
        <w:tc>
          <w:tcPr>
            <w:tcW w:w="3545" w:type="dxa"/>
            <w:gridSpan w:val="3"/>
          </w:tcPr>
          <w:p w14:paraId="547D3F39" w14:textId="77777777" w:rsidR="008049E8" w:rsidRPr="008049E8" w:rsidRDefault="008049E8" w:rsidP="008049E8"/>
        </w:tc>
      </w:tr>
      <w:tr w:rsidR="008049E8" w:rsidRPr="008049E8" w14:paraId="14B86414" w14:textId="77777777" w:rsidTr="00E935C3">
        <w:trPr>
          <w:gridAfter w:val="1"/>
          <w:wAfter w:w="113" w:type="dxa"/>
        </w:trPr>
        <w:tc>
          <w:tcPr>
            <w:tcW w:w="708" w:type="dxa"/>
            <w:gridSpan w:val="2"/>
          </w:tcPr>
          <w:p w14:paraId="70E89161" w14:textId="77777777" w:rsidR="008049E8" w:rsidRPr="008049E8" w:rsidRDefault="008049E8" w:rsidP="008049E8"/>
        </w:tc>
        <w:tc>
          <w:tcPr>
            <w:tcW w:w="4111" w:type="dxa"/>
            <w:gridSpan w:val="2"/>
          </w:tcPr>
          <w:p w14:paraId="251E1B8B" w14:textId="77777777" w:rsidR="008049E8" w:rsidRPr="008049E8" w:rsidRDefault="008049E8" w:rsidP="008049E8"/>
        </w:tc>
        <w:tc>
          <w:tcPr>
            <w:tcW w:w="1985" w:type="dxa"/>
            <w:gridSpan w:val="2"/>
          </w:tcPr>
          <w:p w14:paraId="0F136D27" w14:textId="77777777" w:rsidR="008049E8" w:rsidRPr="008049E8" w:rsidRDefault="008049E8" w:rsidP="008049E8"/>
        </w:tc>
        <w:tc>
          <w:tcPr>
            <w:tcW w:w="2013" w:type="dxa"/>
            <w:gridSpan w:val="2"/>
          </w:tcPr>
          <w:p w14:paraId="774F39D8" w14:textId="77777777" w:rsidR="008049E8" w:rsidRPr="008049E8" w:rsidRDefault="008049E8" w:rsidP="008049E8"/>
        </w:tc>
        <w:tc>
          <w:tcPr>
            <w:tcW w:w="3231" w:type="dxa"/>
            <w:gridSpan w:val="3"/>
          </w:tcPr>
          <w:p w14:paraId="356B1B04" w14:textId="77777777" w:rsidR="008049E8" w:rsidRPr="008049E8" w:rsidRDefault="008049E8" w:rsidP="008049E8">
            <w:r w:rsidRPr="008049E8">
              <w:t>ГОСТ IEC 60598-2-7-2011</w:t>
            </w:r>
          </w:p>
        </w:tc>
        <w:tc>
          <w:tcPr>
            <w:tcW w:w="3545" w:type="dxa"/>
            <w:gridSpan w:val="3"/>
          </w:tcPr>
          <w:p w14:paraId="68F8328E" w14:textId="77777777" w:rsidR="008049E8" w:rsidRPr="008049E8" w:rsidRDefault="008049E8" w:rsidP="008049E8"/>
        </w:tc>
      </w:tr>
      <w:tr w:rsidR="008049E8" w:rsidRPr="008049E8" w14:paraId="07962B13" w14:textId="77777777" w:rsidTr="00E935C3">
        <w:trPr>
          <w:gridAfter w:val="1"/>
          <w:wAfter w:w="113" w:type="dxa"/>
        </w:trPr>
        <w:tc>
          <w:tcPr>
            <w:tcW w:w="708" w:type="dxa"/>
            <w:gridSpan w:val="2"/>
          </w:tcPr>
          <w:p w14:paraId="00E41BBA" w14:textId="77777777" w:rsidR="008049E8" w:rsidRPr="008049E8" w:rsidRDefault="008049E8" w:rsidP="008049E8"/>
        </w:tc>
        <w:tc>
          <w:tcPr>
            <w:tcW w:w="4111" w:type="dxa"/>
            <w:gridSpan w:val="2"/>
          </w:tcPr>
          <w:p w14:paraId="4A08547C" w14:textId="77777777" w:rsidR="008049E8" w:rsidRPr="008049E8" w:rsidRDefault="008049E8" w:rsidP="008049E8"/>
        </w:tc>
        <w:tc>
          <w:tcPr>
            <w:tcW w:w="1985" w:type="dxa"/>
            <w:gridSpan w:val="2"/>
          </w:tcPr>
          <w:p w14:paraId="3C9DEF71" w14:textId="77777777" w:rsidR="008049E8" w:rsidRPr="008049E8" w:rsidRDefault="008049E8" w:rsidP="008049E8"/>
        </w:tc>
        <w:tc>
          <w:tcPr>
            <w:tcW w:w="2013" w:type="dxa"/>
            <w:gridSpan w:val="2"/>
          </w:tcPr>
          <w:p w14:paraId="11F7918E" w14:textId="77777777" w:rsidR="008049E8" w:rsidRPr="008049E8" w:rsidRDefault="008049E8" w:rsidP="008049E8"/>
        </w:tc>
        <w:tc>
          <w:tcPr>
            <w:tcW w:w="3231" w:type="dxa"/>
            <w:gridSpan w:val="3"/>
          </w:tcPr>
          <w:p w14:paraId="61979D58" w14:textId="77777777" w:rsidR="008049E8" w:rsidRPr="008049E8" w:rsidRDefault="008049E8" w:rsidP="008049E8">
            <w:r w:rsidRPr="008049E8">
              <w:t>ГОСТ Р МЭК 60598-2-11-2010</w:t>
            </w:r>
          </w:p>
        </w:tc>
        <w:tc>
          <w:tcPr>
            <w:tcW w:w="3545" w:type="dxa"/>
            <w:gridSpan w:val="3"/>
          </w:tcPr>
          <w:p w14:paraId="107C31FB" w14:textId="77777777" w:rsidR="008049E8" w:rsidRPr="008049E8" w:rsidRDefault="008049E8" w:rsidP="008049E8"/>
        </w:tc>
      </w:tr>
      <w:tr w:rsidR="008049E8" w:rsidRPr="008049E8" w14:paraId="0A6A804A" w14:textId="77777777" w:rsidTr="00E935C3">
        <w:trPr>
          <w:gridAfter w:val="1"/>
          <w:wAfter w:w="113" w:type="dxa"/>
        </w:trPr>
        <w:tc>
          <w:tcPr>
            <w:tcW w:w="708" w:type="dxa"/>
            <w:gridSpan w:val="2"/>
          </w:tcPr>
          <w:p w14:paraId="26FF36EB" w14:textId="77777777" w:rsidR="008049E8" w:rsidRPr="008049E8" w:rsidRDefault="008049E8" w:rsidP="008049E8"/>
        </w:tc>
        <w:tc>
          <w:tcPr>
            <w:tcW w:w="4111" w:type="dxa"/>
            <w:gridSpan w:val="2"/>
          </w:tcPr>
          <w:p w14:paraId="27EAA5FF" w14:textId="77777777" w:rsidR="008049E8" w:rsidRPr="008049E8" w:rsidRDefault="008049E8" w:rsidP="008049E8"/>
        </w:tc>
        <w:tc>
          <w:tcPr>
            <w:tcW w:w="1985" w:type="dxa"/>
            <w:gridSpan w:val="2"/>
          </w:tcPr>
          <w:p w14:paraId="6FEEEC32" w14:textId="77777777" w:rsidR="008049E8" w:rsidRPr="008049E8" w:rsidRDefault="008049E8" w:rsidP="008049E8"/>
        </w:tc>
        <w:tc>
          <w:tcPr>
            <w:tcW w:w="2013" w:type="dxa"/>
            <w:gridSpan w:val="2"/>
          </w:tcPr>
          <w:p w14:paraId="3BE81BB9" w14:textId="77777777" w:rsidR="008049E8" w:rsidRPr="008049E8" w:rsidRDefault="008049E8" w:rsidP="008049E8"/>
        </w:tc>
        <w:tc>
          <w:tcPr>
            <w:tcW w:w="3231" w:type="dxa"/>
            <w:gridSpan w:val="3"/>
          </w:tcPr>
          <w:p w14:paraId="527C4EDD" w14:textId="77777777" w:rsidR="008049E8" w:rsidRPr="008049E8" w:rsidRDefault="008049E8" w:rsidP="008049E8">
            <w:r w:rsidRPr="008049E8">
              <w:t>ГОСТ IEC 60598-2-18-2011</w:t>
            </w:r>
          </w:p>
        </w:tc>
        <w:tc>
          <w:tcPr>
            <w:tcW w:w="3545" w:type="dxa"/>
            <w:gridSpan w:val="3"/>
          </w:tcPr>
          <w:p w14:paraId="05EA5924" w14:textId="77777777" w:rsidR="008049E8" w:rsidRPr="008049E8" w:rsidRDefault="008049E8" w:rsidP="008049E8"/>
        </w:tc>
      </w:tr>
      <w:tr w:rsidR="008049E8" w:rsidRPr="008049E8" w14:paraId="5EC8DAD4" w14:textId="77777777" w:rsidTr="00E935C3">
        <w:trPr>
          <w:gridAfter w:val="1"/>
          <w:wAfter w:w="113" w:type="dxa"/>
        </w:trPr>
        <w:tc>
          <w:tcPr>
            <w:tcW w:w="708" w:type="dxa"/>
            <w:gridSpan w:val="2"/>
          </w:tcPr>
          <w:p w14:paraId="32C851ED" w14:textId="77777777" w:rsidR="008049E8" w:rsidRPr="008049E8" w:rsidRDefault="008049E8" w:rsidP="008049E8"/>
        </w:tc>
        <w:tc>
          <w:tcPr>
            <w:tcW w:w="4111" w:type="dxa"/>
            <w:gridSpan w:val="2"/>
          </w:tcPr>
          <w:p w14:paraId="49FBD008" w14:textId="77777777" w:rsidR="008049E8" w:rsidRPr="008049E8" w:rsidRDefault="008049E8" w:rsidP="008049E8"/>
        </w:tc>
        <w:tc>
          <w:tcPr>
            <w:tcW w:w="1985" w:type="dxa"/>
            <w:gridSpan w:val="2"/>
          </w:tcPr>
          <w:p w14:paraId="5C68A210" w14:textId="77777777" w:rsidR="008049E8" w:rsidRPr="008049E8" w:rsidRDefault="008049E8" w:rsidP="008049E8"/>
        </w:tc>
        <w:tc>
          <w:tcPr>
            <w:tcW w:w="2013" w:type="dxa"/>
            <w:gridSpan w:val="2"/>
          </w:tcPr>
          <w:p w14:paraId="351E33E1" w14:textId="77777777" w:rsidR="008049E8" w:rsidRPr="008049E8" w:rsidRDefault="008049E8" w:rsidP="008049E8"/>
        </w:tc>
        <w:tc>
          <w:tcPr>
            <w:tcW w:w="3231" w:type="dxa"/>
            <w:gridSpan w:val="3"/>
          </w:tcPr>
          <w:p w14:paraId="62B90013" w14:textId="77777777" w:rsidR="008049E8" w:rsidRPr="008049E8" w:rsidRDefault="008049E8" w:rsidP="008049E8"/>
        </w:tc>
        <w:tc>
          <w:tcPr>
            <w:tcW w:w="3545" w:type="dxa"/>
            <w:gridSpan w:val="3"/>
          </w:tcPr>
          <w:p w14:paraId="6E44C1B9" w14:textId="77777777" w:rsidR="008049E8" w:rsidRPr="008049E8" w:rsidRDefault="008049E8" w:rsidP="008049E8"/>
        </w:tc>
      </w:tr>
      <w:tr w:rsidR="008049E8" w:rsidRPr="008049E8" w14:paraId="6626D5FE" w14:textId="77777777" w:rsidTr="00E935C3">
        <w:trPr>
          <w:gridAfter w:val="1"/>
          <w:wAfter w:w="113" w:type="dxa"/>
        </w:trPr>
        <w:tc>
          <w:tcPr>
            <w:tcW w:w="708" w:type="dxa"/>
            <w:gridSpan w:val="2"/>
          </w:tcPr>
          <w:p w14:paraId="5A7FE456" w14:textId="77777777" w:rsidR="008049E8" w:rsidRPr="008049E8" w:rsidRDefault="008049E8" w:rsidP="008049E8"/>
        </w:tc>
        <w:tc>
          <w:tcPr>
            <w:tcW w:w="4111" w:type="dxa"/>
            <w:gridSpan w:val="2"/>
          </w:tcPr>
          <w:p w14:paraId="7767919A" w14:textId="77777777" w:rsidR="008049E8" w:rsidRPr="008049E8" w:rsidRDefault="008049E8" w:rsidP="008049E8"/>
        </w:tc>
        <w:tc>
          <w:tcPr>
            <w:tcW w:w="1985" w:type="dxa"/>
            <w:gridSpan w:val="2"/>
          </w:tcPr>
          <w:p w14:paraId="5B49C365" w14:textId="77777777" w:rsidR="008049E8" w:rsidRPr="008049E8" w:rsidRDefault="008049E8" w:rsidP="008049E8">
            <w:r w:rsidRPr="008049E8">
              <w:t>Схемы: 1С, 3С, 4С</w:t>
            </w:r>
          </w:p>
        </w:tc>
        <w:tc>
          <w:tcPr>
            <w:tcW w:w="2013" w:type="dxa"/>
            <w:gridSpan w:val="2"/>
          </w:tcPr>
          <w:p w14:paraId="37D9DCAC" w14:textId="77777777" w:rsidR="008049E8" w:rsidRPr="008049E8" w:rsidRDefault="008049E8" w:rsidP="008049E8">
            <w:r w:rsidRPr="008049E8">
              <w:t>9405 40 100 9</w:t>
            </w:r>
          </w:p>
        </w:tc>
        <w:tc>
          <w:tcPr>
            <w:tcW w:w="3231" w:type="dxa"/>
            <w:gridSpan w:val="3"/>
          </w:tcPr>
          <w:p w14:paraId="3BF38A4D" w14:textId="77777777" w:rsidR="008049E8" w:rsidRPr="008049E8" w:rsidRDefault="008049E8" w:rsidP="008049E8">
            <w:r w:rsidRPr="008049E8">
              <w:t xml:space="preserve">ТР ТС 020/2011 </w:t>
            </w:r>
          </w:p>
        </w:tc>
        <w:tc>
          <w:tcPr>
            <w:tcW w:w="3545" w:type="dxa"/>
            <w:gridSpan w:val="3"/>
          </w:tcPr>
          <w:p w14:paraId="090D8152" w14:textId="77777777" w:rsidR="008049E8" w:rsidRPr="008049E8" w:rsidRDefault="008049E8" w:rsidP="008049E8"/>
        </w:tc>
      </w:tr>
      <w:tr w:rsidR="008049E8" w:rsidRPr="008049E8" w14:paraId="100902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A0BF7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FDF4CB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8E0F5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8EEA1A4" w14:textId="77777777" w:rsidR="008049E8" w:rsidRPr="008049E8" w:rsidRDefault="008049E8" w:rsidP="008049E8">
            <w:r w:rsidRPr="008049E8">
              <w:t>9405 40 310 9</w:t>
            </w:r>
          </w:p>
        </w:tc>
        <w:tc>
          <w:tcPr>
            <w:tcW w:w="3231" w:type="dxa"/>
            <w:gridSpan w:val="3"/>
            <w:tcBorders>
              <w:top w:val="single" w:sz="4" w:space="0" w:color="auto"/>
              <w:left w:val="single" w:sz="4" w:space="0" w:color="auto"/>
              <w:bottom w:val="single" w:sz="4" w:space="0" w:color="auto"/>
              <w:right w:val="single" w:sz="4" w:space="0" w:color="auto"/>
            </w:tcBorders>
          </w:tcPr>
          <w:p w14:paraId="55BBFD26"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27EB7C37" w14:textId="77777777" w:rsidR="008049E8" w:rsidRPr="008049E8" w:rsidRDefault="008049E8" w:rsidP="008049E8"/>
        </w:tc>
      </w:tr>
      <w:tr w:rsidR="008049E8" w:rsidRPr="008049E8" w14:paraId="46D74B8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B3BA6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E020F4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011E4A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97E834E" w14:textId="77777777" w:rsidR="008049E8" w:rsidRPr="008049E8" w:rsidRDefault="008049E8" w:rsidP="008049E8">
            <w:r w:rsidRPr="008049E8">
              <w:t>9405 40 350 9</w:t>
            </w:r>
          </w:p>
        </w:tc>
        <w:tc>
          <w:tcPr>
            <w:tcW w:w="3231" w:type="dxa"/>
            <w:gridSpan w:val="3"/>
            <w:tcBorders>
              <w:top w:val="single" w:sz="4" w:space="0" w:color="auto"/>
              <w:left w:val="single" w:sz="4" w:space="0" w:color="auto"/>
              <w:bottom w:val="single" w:sz="4" w:space="0" w:color="auto"/>
              <w:right w:val="single" w:sz="4" w:space="0" w:color="auto"/>
            </w:tcBorders>
          </w:tcPr>
          <w:p w14:paraId="05804C0A" w14:textId="77777777" w:rsidR="008049E8" w:rsidRPr="008049E8" w:rsidRDefault="008049E8" w:rsidP="008049E8">
            <w:r w:rsidRPr="008049E8">
              <w:t>СТБ ЕН 55015-2006</w:t>
            </w:r>
          </w:p>
        </w:tc>
        <w:tc>
          <w:tcPr>
            <w:tcW w:w="3545" w:type="dxa"/>
            <w:gridSpan w:val="3"/>
            <w:tcBorders>
              <w:top w:val="single" w:sz="4" w:space="0" w:color="auto"/>
              <w:left w:val="single" w:sz="4" w:space="0" w:color="auto"/>
              <w:bottom w:val="single" w:sz="4" w:space="0" w:color="auto"/>
              <w:right w:val="single" w:sz="4" w:space="0" w:color="auto"/>
            </w:tcBorders>
          </w:tcPr>
          <w:p w14:paraId="25F1C31F" w14:textId="77777777" w:rsidR="008049E8" w:rsidRPr="008049E8" w:rsidRDefault="008049E8" w:rsidP="008049E8"/>
        </w:tc>
      </w:tr>
      <w:tr w:rsidR="008049E8" w:rsidRPr="008049E8" w14:paraId="7FD655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79A7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21606B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0C0D8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36F70F9" w14:textId="77777777" w:rsidR="008049E8" w:rsidRPr="008049E8" w:rsidRDefault="008049E8" w:rsidP="008049E8">
            <w:r w:rsidRPr="008049E8">
              <w:t>9405 40 390 9</w:t>
            </w:r>
          </w:p>
        </w:tc>
        <w:tc>
          <w:tcPr>
            <w:tcW w:w="3231" w:type="dxa"/>
            <w:gridSpan w:val="3"/>
            <w:tcBorders>
              <w:top w:val="single" w:sz="4" w:space="0" w:color="auto"/>
              <w:left w:val="single" w:sz="4" w:space="0" w:color="auto"/>
              <w:bottom w:val="single" w:sz="4" w:space="0" w:color="auto"/>
              <w:right w:val="single" w:sz="4" w:space="0" w:color="auto"/>
            </w:tcBorders>
          </w:tcPr>
          <w:p w14:paraId="554DC923" w14:textId="77777777" w:rsidR="008049E8" w:rsidRPr="008049E8" w:rsidRDefault="008049E8" w:rsidP="008049E8">
            <w:r w:rsidRPr="008049E8">
              <w:t>СТБ IEC 61547-2011</w:t>
            </w:r>
          </w:p>
        </w:tc>
        <w:tc>
          <w:tcPr>
            <w:tcW w:w="3545" w:type="dxa"/>
            <w:gridSpan w:val="3"/>
            <w:tcBorders>
              <w:top w:val="single" w:sz="4" w:space="0" w:color="auto"/>
              <w:left w:val="single" w:sz="4" w:space="0" w:color="auto"/>
              <w:bottom w:val="single" w:sz="4" w:space="0" w:color="auto"/>
              <w:right w:val="single" w:sz="4" w:space="0" w:color="auto"/>
            </w:tcBorders>
          </w:tcPr>
          <w:p w14:paraId="242A24E6" w14:textId="77777777" w:rsidR="008049E8" w:rsidRPr="008049E8" w:rsidRDefault="008049E8" w:rsidP="008049E8"/>
        </w:tc>
      </w:tr>
      <w:tr w:rsidR="008049E8" w:rsidRPr="008049E8" w14:paraId="3811CFB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9E20A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57735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AEFE3A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FFDA031" w14:textId="77777777" w:rsidR="008049E8" w:rsidRPr="008049E8" w:rsidRDefault="008049E8" w:rsidP="008049E8">
            <w:r w:rsidRPr="008049E8">
              <w:t>9405 40 910 9</w:t>
            </w:r>
          </w:p>
        </w:tc>
        <w:tc>
          <w:tcPr>
            <w:tcW w:w="3231" w:type="dxa"/>
            <w:gridSpan w:val="3"/>
            <w:tcBorders>
              <w:top w:val="single" w:sz="4" w:space="0" w:color="auto"/>
              <w:left w:val="single" w:sz="4" w:space="0" w:color="auto"/>
              <w:bottom w:val="single" w:sz="4" w:space="0" w:color="auto"/>
              <w:right w:val="single" w:sz="4" w:space="0" w:color="auto"/>
            </w:tcBorders>
          </w:tcPr>
          <w:p w14:paraId="0FF72A88" w14:textId="77777777" w:rsidR="008049E8" w:rsidRPr="008049E8" w:rsidRDefault="008049E8" w:rsidP="008049E8">
            <w:r w:rsidRPr="008049E8">
              <w:t>ГОСТ 32135-2013</w:t>
            </w:r>
          </w:p>
        </w:tc>
        <w:tc>
          <w:tcPr>
            <w:tcW w:w="3545" w:type="dxa"/>
            <w:gridSpan w:val="3"/>
            <w:tcBorders>
              <w:top w:val="single" w:sz="4" w:space="0" w:color="auto"/>
              <w:left w:val="single" w:sz="4" w:space="0" w:color="auto"/>
              <w:bottom w:val="single" w:sz="4" w:space="0" w:color="auto"/>
              <w:right w:val="single" w:sz="4" w:space="0" w:color="auto"/>
            </w:tcBorders>
          </w:tcPr>
          <w:p w14:paraId="182755C3" w14:textId="77777777" w:rsidR="008049E8" w:rsidRPr="008049E8" w:rsidRDefault="008049E8" w:rsidP="008049E8"/>
        </w:tc>
      </w:tr>
      <w:tr w:rsidR="008049E8" w:rsidRPr="008049E8" w14:paraId="7537A19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5A69F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9FCAF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63A8CA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F3370A2" w14:textId="77777777" w:rsidR="008049E8" w:rsidRPr="008049E8" w:rsidRDefault="008049E8" w:rsidP="008049E8">
            <w:r w:rsidRPr="008049E8">
              <w:t>9405 40 950 9</w:t>
            </w:r>
          </w:p>
        </w:tc>
        <w:tc>
          <w:tcPr>
            <w:tcW w:w="3231" w:type="dxa"/>
            <w:gridSpan w:val="3"/>
            <w:tcBorders>
              <w:top w:val="single" w:sz="4" w:space="0" w:color="auto"/>
              <w:left w:val="single" w:sz="4" w:space="0" w:color="auto"/>
              <w:bottom w:val="single" w:sz="4" w:space="0" w:color="auto"/>
              <w:right w:val="single" w:sz="4" w:space="0" w:color="auto"/>
            </w:tcBorders>
          </w:tcPr>
          <w:p w14:paraId="0374E201" w14:textId="77777777" w:rsidR="008049E8" w:rsidRPr="008049E8" w:rsidRDefault="008049E8" w:rsidP="008049E8">
            <w:r w:rsidRPr="008049E8">
              <w:t>ГОСТ 32136-2013</w:t>
            </w:r>
          </w:p>
        </w:tc>
        <w:tc>
          <w:tcPr>
            <w:tcW w:w="3545" w:type="dxa"/>
            <w:gridSpan w:val="3"/>
            <w:tcBorders>
              <w:top w:val="single" w:sz="4" w:space="0" w:color="auto"/>
              <w:left w:val="single" w:sz="4" w:space="0" w:color="auto"/>
              <w:bottom w:val="single" w:sz="4" w:space="0" w:color="auto"/>
              <w:right w:val="single" w:sz="4" w:space="0" w:color="auto"/>
            </w:tcBorders>
          </w:tcPr>
          <w:p w14:paraId="360EEA19" w14:textId="77777777" w:rsidR="008049E8" w:rsidRPr="008049E8" w:rsidRDefault="008049E8" w:rsidP="008049E8"/>
        </w:tc>
      </w:tr>
      <w:tr w:rsidR="008049E8" w:rsidRPr="008049E8" w14:paraId="3B5BA9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3EF5E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6C3C8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75A643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1C2E70B" w14:textId="77777777" w:rsidR="008049E8" w:rsidRPr="008049E8" w:rsidRDefault="008049E8" w:rsidP="008049E8">
            <w:r w:rsidRPr="008049E8">
              <w:t>9405 40 990 8</w:t>
            </w:r>
          </w:p>
        </w:tc>
        <w:tc>
          <w:tcPr>
            <w:tcW w:w="3231" w:type="dxa"/>
            <w:gridSpan w:val="3"/>
            <w:tcBorders>
              <w:top w:val="single" w:sz="4" w:space="0" w:color="auto"/>
              <w:left w:val="single" w:sz="4" w:space="0" w:color="auto"/>
              <w:bottom w:val="single" w:sz="4" w:space="0" w:color="auto"/>
              <w:right w:val="single" w:sz="4" w:space="0" w:color="auto"/>
            </w:tcBorders>
          </w:tcPr>
          <w:p w14:paraId="0D268E34"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1B2A2860" w14:textId="77777777" w:rsidR="008049E8" w:rsidRPr="008049E8" w:rsidRDefault="008049E8" w:rsidP="008049E8"/>
        </w:tc>
      </w:tr>
      <w:tr w:rsidR="008049E8" w:rsidRPr="008049E8" w14:paraId="64428F8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7A617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FFAB79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06160F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2D1A00D" w14:textId="77777777" w:rsidR="008049E8" w:rsidRPr="008049E8" w:rsidRDefault="008049E8" w:rsidP="008049E8">
            <w:r w:rsidRPr="008049E8">
              <w:t>9405 91 000 9</w:t>
            </w:r>
          </w:p>
        </w:tc>
        <w:tc>
          <w:tcPr>
            <w:tcW w:w="3231" w:type="dxa"/>
            <w:gridSpan w:val="3"/>
            <w:tcBorders>
              <w:top w:val="single" w:sz="4" w:space="0" w:color="auto"/>
              <w:left w:val="single" w:sz="4" w:space="0" w:color="auto"/>
              <w:bottom w:val="single" w:sz="4" w:space="0" w:color="auto"/>
              <w:right w:val="single" w:sz="4" w:space="0" w:color="auto"/>
            </w:tcBorders>
          </w:tcPr>
          <w:p w14:paraId="5EF5CEAA"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17063597" w14:textId="77777777" w:rsidR="008049E8" w:rsidRPr="008049E8" w:rsidRDefault="008049E8" w:rsidP="008049E8"/>
        </w:tc>
      </w:tr>
      <w:tr w:rsidR="008049E8" w:rsidRPr="008049E8" w14:paraId="5344A54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8A598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98B40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33F6EA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384A4AF" w14:textId="77777777" w:rsidR="008049E8" w:rsidRPr="008049E8" w:rsidRDefault="008049E8" w:rsidP="008049E8">
            <w:r w:rsidRPr="008049E8">
              <w:t>9405 92 0009</w:t>
            </w:r>
          </w:p>
        </w:tc>
        <w:tc>
          <w:tcPr>
            <w:tcW w:w="3231" w:type="dxa"/>
            <w:gridSpan w:val="3"/>
            <w:tcBorders>
              <w:top w:val="single" w:sz="4" w:space="0" w:color="auto"/>
              <w:left w:val="single" w:sz="4" w:space="0" w:color="auto"/>
              <w:bottom w:val="single" w:sz="4" w:space="0" w:color="auto"/>
              <w:right w:val="single" w:sz="4" w:space="0" w:color="auto"/>
            </w:tcBorders>
          </w:tcPr>
          <w:p w14:paraId="62AE80E6"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B93E1A7" w14:textId="77777777" w:rsidR="008049E8" w:rsidRPr="008049E8" w:rsidRDefault="008049E8" w:rsidP="008049E8"/>
        </w:tc>
      </w:tr>
      <w:tr w:rsidR="008049E8" w:rsidRPr="008049E8" w14:paraId="6C8A771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8648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96369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B8743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4FB236" w14:textId="77777777" w:rsidR="008049E8" w:rsidRPr="008049E8" w:rsidRDefault="008049E8" w:rsidP="008049E8">
            <w:r w:rsidRPr="008049E8">
              <w:t>9405 99 0009</w:t>
            </w:r>
          </w:p>
        </w:tc>
        <w:tc>
          <w:tcPr>
            <w:tcW w:w="3231" w:type="dxa"/>
            <w:gridSpan w:val="3"/>
            <w:tcBorders>
              <w:top w:val="single" w:sz="4" w:space="0" w:color="auto"/>
              <w:left w:val="single" w:sz="4" w:space="0" w:color="auto"/>
              <w:bottom w:val="single" w:sz="4" w:space="0" w:color="auto"/>
              <w:right w:val="single" w:sz="4" w:space="0" w:color="auto"/>
            </w:tcBorders>
          </w:tcPr>
          <w:p w14:paraId="51746CA0"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A781A00" w14:textId="77777777" w:rsidR="008049E8" w:rsidRPr="008049E8" w:rsidRDefault="008049E8" w:rsidP="008049E8"/>
        </w:tc>
      </w:tr>
      <w:tr w:rsidR="008049E8" w:rsidRPr="008049E8" w14:paraId="468362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06DE2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D857EA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5953A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EEB902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06EC0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A98E484" w14:textId="77777777" w:rsidR="008049E8" w:rsidRPr="008049E8" w:rsidRDefault="008049E8" w:rsidP="008049E8"/>
        </w:tc>
      </w:tr>
      <w:tr w:rsidR="008049E8" w:rsidRPr="008049E8" w14:paraId="0780409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793EE1" w14:textId="77777777" w:rsidR="008049E8" w:rsidRPr="008049E8" w:rsidRDefault="008049E8" w:rsidP="008049E8">
            <w:r w:rsidRPr="008049E8">
              <w:lastRenderedPageBreak/>
              <w:t>1.14.5</w:t>
            </w:r>
          </w:p>
        </w:tc>
        <w:tc>
          <w:tcPr>
            <w:tcW w:w="4111" w:type="dxa"/>
            <w:gridSpan w:val="2"/>
            <w:tcBorders>
              <w:top w:val="single" w:sz="4" w:space="0" w:color="auto"/>
              <w:left w:val="single" w:sz="4" w:space="0" w:color="auto"/>
              <w:bottom w:val="single" w:sz="4" w:space="0" w:color="auto"/>
              <w:right w:val="single" w:sz="4" w:space="0" w:color="auto"/>
            </w:tcBorders>
          </w:tcPr>
          <w:p w14:paraId="7B6E15B3" w14:textId="77777777" w:rsidR="008049E8" w:rsidRPr="008049E8" w:rsidRDefault="008049E8" w:rsidP="008049E8">
            <w:r w:rsidRPr="008049E8">
              <w:t>Оборудование для фильтрования или</w:t>
            </w:r>
          </w:p>
        </w:tc>
        <w:tc>
          <w:tcPr>
            <w:tcW w:w="1985" w:type="dxa"/>
            <w:gridSpan w:val="2"/>
            <w:tcBorders>
              <w:top w:val="single" w:sz="4" w:space="0" w:color="auto"/>
              <w:left w:val="single" w:sz="4" w:space="0" w:color="auto"/>
              <w:bottom w:val="single" w:sz="4" w:space="0" w:color="auto"/>
              <w:right w:val="single" w:sz="4" w:space="0" w:color="auto"/>
            </w:tcBorders>
          </w:tcPr>
          <w:p w14:paraId="49437DAC"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D38FCE3" w14:textId="77777777" w:rsidR="008049E8" w:rsidRPr="008049E8" w:rsidRDefault="008049E8" w:rsidP="008049E8">
            <w:r w:rsidRPr="008049E8">
              <w:t>8421 21 000 9</w:t>
            </w:r>
          </w:p>
        </w:tc>
        <w:tc>
          <w:tcPr>
            <w:tcW w:w="3231" w:type="dxa"/>
            <w:gridSpan w:val="3"/>
            <w:tcBorders>
              <w:top w:val="single" w:sz="4" w:space="0" w:color="auto"/>
              <w:left w:val="single" w:sz="4" w:space="0" w:color="auto"/>
              <w:bottom w:val="single" w:sz="4" w:space="0" w:color="auto"/>
              <w:right w:val="single" w:sz="4" w:space="0" w:color="auto"/>
            </w:tcBorders>
          </w:tcPr>
          <w:p w14:paraId="4E4A5C4B"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15C37C32" w14:textId="77777777" w:rsidR="008049E8" w:rsidRPr="008049E8" w:rsidRDefault="008049E8" w:rsidP="008049E8"/>
        </w:tc>
      </w:tr>
      <w:tr w:rsidR="008049E8" w:rsidRPr="008049E8" w14:paraId="0FDE2F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39A93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51D2860" w14:textId="77777777" w:rsidR="008049E8" w:rsidRPr="008049E8" w:rsidRDefault="008049E8" w:rsidP="008049E8">
            <w:r w:rsidRPr="008049E8">
              <w:t>(фильтры электрические, стерилизаторы)</w:t>
            </w:r>
          </w:p>
        </w:tc>
        <w:tc>
          <w:tcPr>
            <w:tcW w:w="1985" w:type="dxa"/>
            <w:gridSpan w:val="2"/>
            <w:tcBorders>
              <w:top w:val="single" w:sz="4" w:space="0" w:color="auto"/>
              <w:left w:val="single" w:sz="4" w:space="0" w:color="auto"/>
              <w:bottom w:val="single" w:sz="4" w:space="0" w:color="auto"/>
              <w:right w:val="single" w:sz="4" w:space="0" w:color="auto"/>
            </w:tcBorders>
          </w:tcPr>
          <w:p w14:paraId="2AA2C7B6"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1D46CF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D65A730"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0FCB934A" w14:textId="77777777" w:rsidR="008049E8" w:rsidRPr="008049E8" w:rsidRDefault="008049E8" w:rsidP="008049E8"/>
        </w:tc>
      </w:tr>
      <w:tr w:rsidR="008049E8" w:rsidRPr="008049E8" w14:paraId="337565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DEEAA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7DDF44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8F1CE5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F85CB6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AD9FD1F"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17D07717" w14:textId="77777777" w:rsidR="008049E8" w:rsidRPr="008049E8" w:rsidRDefault="008049E8" w:rsidP="008049E8"/>
        </w:tc>
      </w:tr>
      <w:tr w:rsidR="008049E8" w:rsidRPr="008049E8" w14:paraId="6A9F61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BD154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E6A68E"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1C9053E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7F089B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1E0B496"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47C9650" w14:textId="77777777" w:rsidR="008049E8" w:rsidRPr="008049E8" w:rsidRDefault="008049E8" w:rsidP="008049E8"/>
        </w:tc>
      </w:tr>
      <w:tr w:rsidR="008049E8" w:rsidRPr="008049E8" w14:paraId="2511906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633E3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D580135"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54330DB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A21FE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7AF2633"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15597CB3" w14:textId="77777777" w:rsidR="008049E8" w:rsidRPr="008049E8" w:rsidRDefault="008049E8" w:rsidP="008049E8"/>
        </w:tc>
      </w:tr>
      <w:tr w:rsidR="008049E8" w:rsidRPr="008049E8" w14:paraId="046017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DDB42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D553C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9F41A7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4A742A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FB6010C" w14:textId="77777777" w:rsidR="008049E8" w:rsidRPr="008049E8" w:rsidRDefault="008049E8" w:rsidP="008049E8">
            <w:r w:rsidRPr="008049E8">
              <w:t xml:space="preserve">ГОСТ МЭК 61293-2002 </w:t>
            </w:r>
          </w:p>
        </w:tc>
        <w:tc>
          <w:tcPr>
            <w:tcW w:w="3545" w:type="dxa"/>
            <w:gridSpan w:val="3"/>
            <w:tcBorders>
              <w:top w:val="single" w:sz="4" w:space="0" w:color="auto"/>
              <w:left w:val="single" w:sz="4" w:space="0" w:color="auto"/>
              <w:bottom w:val="single" w:sz="4" w:space="0" w:color="auto"/>
              <w:right w:val="single" w:sz="4" w:space="0" w:color="auto"/>
            </w:tcBorders>
          </w:tcPr>
          <w:p w14:paraId="04532286" w14:textId="77777777" w:rsidR="008049E8" w:rsidRPr="008049E8" w:rsidRDefault="008049E8" w:rsidP="008049E8"/>
        </w:tc>
      </w:tr>
      <w:tr w:rsidR="008049E8" w:rsidRPr="008049E8" w14:paraId="140D8B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677D1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3682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2F68D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D6555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953597" w14:textId="77777777" w:rsidR="008049E8" w:rsidRPr="008049E8" w:rsidRDefault="008049E8" w:rsidP="008049E8">
            <w:r w:rsidRPr="008049E8">
              <w:t>ГОСТ 27570.0-87</w:t>
            </w:r>
          </w:p>
        </w:tc>
        <w:tc>
          <w:tcPr>
            <w:tcW w:w="3545" w:type="dxa"/>
            <w:gridSpan w:val="3"/>
            <w:tcBorders>
              <w:top w:val="single" w:sz="4" w:space="0" w:color="auto"/>
              <w:left w:val="single" w:sz="4" w:space="0" w:color="auto"/>
              <w:bottom w:val="single" w:sz="4" w:space="0" w:color="auto"/>
              <w:right w:val="single" w:sz="4" w:space="0" w:color="auto"/>
            </w:tcBorders>
          </w:tcPr>
          <w:p w14:paraId="253597CE" w14:textId="77777777" w:rsidR="008049E8" w:rsidRPr="008049E8" w:rsidRDefault="008049E8" w:rsidP="008049E8"/>
        </w:tc>
      </w:tr>
      <w:tr w:rsidR="008049E8" w:rsidRPr="008049E8" w14:paraId="6444063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A5340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C8E4F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8042F4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396409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3972A6"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64EFF2D7" w14:textId="77777777" w:rsidR="008049E8" w:rsidRPr="008049E8" w:rsidRDefault="008049E8" w:rsidP="008049E8"/>
        </w:tc>
      </w:tr>
      <w:tr w:rsidR="008049E8" w:rsidRPr="008049E8" w14:paraId="77F360E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AF12D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773B2E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A3231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869EE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8A9A1A" w14:textId="77777777" w:rsidR="008049E8" w:rsidRPr="008049E8" w:rsidRDefault="008049E8" w:rsidP="008049E8">
            <w:r w:rsidRPr="008049E8">
              <w:t xml:space="preserve">ЕСЭГТ, утв. Реш. КТС </w:t>
            </w:r>
          </w:p>
        </w:tc>
        <w:tc>
          <w:tcPr>
            <w:tcW w:w="3545" w:type="dxa"/>
            <w:gridSpan w:val="3"/>
            <w:tcBorders>
              <w:top w:val="single" w:sz="4" w:space="0" w:color="auto"/>
              <w:left w:val="single" w:sz="4" w:space="0" w:color="auto"/>
              <w:bottom w:val="single" w:sz="4" w:space="0" w:color="auto"/>
              <w:right w:val="single" w:sz="4" w:space="0" w:color="auto"/>
            </w:tcBorders>
          </w:tcPr>
          <w:p w14:paraId="3C4681EE" w14:textId="77777777" w:rsidR="008049E8" w:rsidRPr="008049E8" w:rsidRDefault="008049E8" w:rsidP="008049E8"/>
        </w:tc>
      </w:tr>
      <w:tr w:rsidR="008049E8" w:rsidRPr="008049E8" w14:paraId="1885CE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DA394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D4B9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EE98F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F6EEE9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DC496F5" w14:textId="77777777" w:rsidR="008049E8" w:rsidRPr="008049E8" w:rsidRDefault="008049E8" w:rsidP="008049E8">
            <w:r w:rsidRPr="008049E8">
              <w:t xml:space="preserve">от 28.05.2010 г. № 299 </w:t>
            </w:r>
          </w:p>
        </w:tc>
        <w:tc>
          <w:tcPr>
            <w:tcW w:w="3545" w:type="dxa"/>
            <w:gridSpan w:val="3"/>
            <w:tcBorders>
              <w:top w:val="single" w:sz="4" w:space="0" w:color="auto"/>
              <w:left w:val="single" w:sz="4" w:space="0" w:color="auto"/>
              <w:bottom w:val="single" w:sz="4" w:space="0" w:color="auto"/>
              <w:right w:val="single" w:sz="4" w:space="0" w:color="auto"/>
            </w:tcBorders>
          </w:tcPr>
          <w:p w14:paraId="29E02F5D" w14:textId="77777777" w:rsidR="008049E8" w:rsidRPr="008049E8" w:rsidRDefault="008049E8" w:rsidP="008049E8"/>
        </w:tc>
      </w:tr>
      <w:tr w:rsidR="008049E8" w:rsidRPr="008049E8" w14:paraId="3A1F9B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4010E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D4A7B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D32C36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F7E97B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6900148" w14:textId="77777777" w:rsidR="008049E8" w:rsidRPr="008049E8" w:rsidRDefault="008049E8" w:rsidP="008049E8">
            <w:r w:rsidRPr="008049E8">
              <w:t>(Гл. II разд.7, 3)</w:t>
            </w:r>
          </w:p>
        </w:tc>
        <w:tc>
          <w:tcPr>
            <w:tcW w:w="3545" w:type="dxa"/>
            <w:gridSpan w:val="3"/>
            <w:tcBorders>
              <w:top w:val="single" w:sz="4" w:space="0" w:color="auto"/>
              <w:left w:val="single" w:sz="4" w:space="0" w:color="auto"/>
              <w:bottom w:val="single" w:sz="4" w:space="0" w:color="auto"/>
              <w:right w:val="single" w:sz="4" w:space="0" w:color="auto"/>
            </w:tcBorders>
          </w:tcPr>
          <w:p w14:paraId="2D8DF5E8" w14:textId="77777777" w:rsidR="008049E8" w:rsidRPr="008049E8" w:rsidRDefault="008049E8" w:rsidP="008049E8"/>
        </w:tc>
      </w:tr>
      <w:tr w:rsidR="008049E8" w:rsidRPr="008049E8" w14:paraId="0922B2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9B604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C91A9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0D354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3C176E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FFC3A4B"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A54FAB4" w14:textId="77777777" w:rsidR="008049E8" w:rsidRPr="008049E8" w:rsidRDefault="008049E8" w:rsidP="008049E8"/>
        </w:tc>
      </w:tr>
      <w:tr w:rsidR="008049E8" w:rsidRPr="008049E8" w14:paraId="225046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2F02D4" w14:textId="77777777" w:rsidR="008049E8" w:rsidRPr="008049E8" w:rsidRDefault="008049E8" w:rsidP="008049E8">
            <w:r w:rsidRPr="008049E8">
              <w:t>1.14.6</w:t>
            </w:r>
          </w:p>
        </w:tc>
        <w:tc>
          <w:tcPr>
            <w:tcW w:w="4111" w:type="dxa"/>
            <w:gridSpan w:val="2"/>
            <w:tcBorders>
              <w:top w:val="single" w:sz="4" w:space="0" w:color="auto"/>
              <w:left w:val="single" w:sz="4" w:space="0" w:color="auto"/>
              <w:bottom w:val="single" w:sz="4" w:space="0" w:color="auto"/>
              <w:right w:val="single" w:sz="4" w:space="0" w:color="auto"/>
            </w:tcBorders>
          </w:tcPr>
          <w:p w14:paraId="0D8C4B85" w14:textId="77777777" w:rsidR="008049E8" w:rsidRPr="008049E8" w:rsidRDefault="008049E8" w:rsidP="008049E8">
            <w:r w:rsidRPr="008049E8">
              <w:t>Фонтаны декоративные для сада</w:t>
            </w:r>
          </w:p>
        </w:tc>
        <w:tc>
          <w:tcPr>
            <w:tcW w:w="1985" w:type="dxa"/>
            <w:gridSpan w:val="2"/>
            <w:tcBorders>
              <w:top w:val="single" w:sz="4" w:space="0" w:color="auto"/>
              <w:left w:val="single" w:sz="4" w:space="0" w:color="auto"/>
              <w:bottom w:val="single" w:sz="4" w:space="0" w:color="auto"/>
              <w:right w:val="single" w:sz="4" w:space="0" w:color="auto"/>
            </w:tcBorders>
          </w:tcPr>
          <w:p w14:paraId="5A39F240" w14:textId="77777777" w:rsidR="008049E8" w:rsidRPr="008049E8" w:rsidRDefault="008049E8" w:rsidP="008049E8">
            <w:r w:rsidRPr="008049E8">
              <w:t xml:space="preserve">Сертификация </w:t>
            </w:r>
          </w:p>
        </w:tc>
        <w:tc>
          <w:tcPr>
            <w:tcW w:w="2013" w:type="dxa"/>
            <w:gridSpan w:val="2"/>
            <w:tcBorders>
              <w:top w:val="single" w:sz="4" w:space="0" w:color="auto"/>
              <w:left w:val="single" w:sz="4" w:space="0" w:color="auto"/>
              <w:bottom w:val="single" w:sz="4" w:space="0" w:color="auto"/>
              <w:right w:val="single" w:sz="4" w:space="0" w:color="auto"/>
            </w:tcBorders>
          </w:tcPr>
          <w:p w14:paraId="7C0F5F4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4C74BC8"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1CB336F6" w14:textId="77777777" w:rsidR="008049E8" w:rsidRPr="008049E8" w:rsidRDefault="008049E8" w:rsidP="008049E8"/>
        </w:tc>
      </w:tr>
      <w:tr w:rsidR="008049E8" w:rsidRPr="008049E8" w14:paraId="6EB45B8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A2BDC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A57DA5C" w14:textId="77777777" w:rsidR="008049E8" w:rsidRPr="008049E8" w:rsidRDefault="008049E8" w:rsidP="008049E8">
            <w:r w:rsidRPr="008049E8">
              <w:t>(с электроприводом, с насосом)</w:t>
            </w:r>
          </w:p>
        </w:tc>
        <w:tc>
          <w:tcPr>
            <w:tcW w:w="1985" w:type="dxa"/>
            <w:gridSpan w:val="2"/>
            <w:tcBorders>
              <w:top w:val="single" w:sz="4" w:space="0" w:color="auto"/>
              <w:left w:val="single" w:sz="4" w:space="0" w:color="auto"/>
              <w:bottom w:val="single" w:sz="4" w:space="0" w:color="auto"/>
              <w:right w:val="single" w:sz="4" w:space="0" w:color="auto"/>
            </w:tcBorders>
          </w:tcPr>
          <w:p w14:paraId="6760A528"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1ACD00B" w14:textId="77777777" w:rsidR="008049E8" w:rsidRPr="008049E8" w:rsidRDefault="008049E8" w:rsidP="008049E8">
            <w:r w:rsidRPr="008049E8">
              <w:t>8413 70</w:t>
            </w:r>
          </w:p>
        </w:tc>
        <w:tc>
          <w:tcPr>
            <w:tcW w:w="3231" w:type="dxa"/>
            <w:gridSpan w:val="3"/>
            <w:tcBorders>
              <w:top w:val="single" w:sz="4" w:space="0" w:color="auto"/>
              <w:left w:val="single" w:sz="4" w:space="0" w:color="auto"/>
              <w:bottom w:val="single" w:sz="4" w:space="0" w:color="auto"/>
              <w:right w:val="single" w:sz="4" w:space="0" w:color="auto"/>
            </w:tcBorders>
          </w:tcPr>
          <w:p w14:paraId="5DB5E7AC"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26859BBD" w14:textId="77777777" w:rsidR="008049E8" w:rsidRPr="008049E8" w:rsidRDefault="008049E8" w:rsidP="008049E8"/>
        </w:tc>
      </w:tr>
      <w:tr w:rsidR="008049E8" w:rsidRPr="008049E8" w14:paraId="761BA3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27466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5C4652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A68BE6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F5CD187" w14:textId="77777777" w:rsidR="008049E8" w:rsidRPr="008049E8" w:rsidRDefault="008049E8" w:rsidP="008049E8">
            <w:r w:rsidRPr="008049E8">
              <w:t>8413 81 000 9</w:t>
            </w:r>
          </w:p>
        </w:tc>
        <w:tc>
          <w:tcPr>
            <w:tcW w:w="3231" w:type="dxa"/>
            <w:gridSpan w:val="3"/>
            <w:tcBorders>
              <w:top w:val="single" w:sz="4" w:space="0" w:color="auto"/>
              <w:left w:val="single" w:sz="4" w:space="0" w:color="auto"/>
              <w:bottom w:val="single" w:sz="4" w:space="0" w:color="auto"/>
              <w:right w:val="single" w:sz="4" w:space="0" w:color="auto"/>
            </w:tcBorders>
          </w:tcPr>
          <w:p w14:paraId="16DF01A9"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044F6D2A" w14:textId="77777777" w:rsidR="008049E8" w:rsidRPr="008049E8" w:rsidRDefault="008049E8" w:rsidP="008049E8"/>
        </w:tc>
      </w:tr>
      <w:tr w:rsidR="008049E8" w:rsidRPr="008049E8" w14:paraId="6F294D8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61E46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F84402C"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1F9EC26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89400B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0ED5C61"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CFDC988" w14:textId="77777777" w:rsidR="008049E8" w:rsidRPr="008049E8" w:rsidRDefault="008049E8" w:rsidP="008049E8"/>
        </w:tc>
      </w:tr>
      <w:tr w:rsidR="008049E8" w:rsidRPr="008049E8" w14:paraId="0CC1C0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8F4B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A56B80F"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6BE0089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CB66D7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D9305CA"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1C51E4C3" w14:textId="77777777" w:rsidR="008049E8" w:rsidRPr="008049E8" w:rsidRDefault="008049E8" w:rsidP="008049E8"/>
        </w:tc>
      </w:tr>
      <w:tr w:rsidR="008049E8" w:rsidRPr="008049E8" w14:paraId="422F70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F5F5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9D285B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C5FA4D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C4418F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B7E6013"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5A38700C" w14:textId="77777777" w:rsidR="008049E8" w:rsidRPr="008049E8" w:rsidRDefault="008049E8" w:rsidP="008049E8"/>
        </w:tc>
      </w:tr>
      <w:tr w:rsidR="008049E8" w:rsidRPr="008049E8" w14:paraId="5D7F81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FE86A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F817B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56909F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9B0553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C23549"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418319BF" w14:textId="77777777" w:rsidR="008049E8" w:rsidRPr="008049E8" w:rsidRDefault="008049E8" w:rsidP="008049E8"/>
        </w:tc>
      </w:tr>
      <w:tr w:rsidR="008049E8" w:rsidRPr="008049E8" w14:paraId="616366C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91AEF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2F2E5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B506FF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7E2EE7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E2AEAF" w14:textId="77777777" w:rsidR="008049E8" w:rsidRPr="008049E8" w:rsidRDefault="008049E8" w:rsidP="008049E8">
            <w:r w:rsidRPr="008049E8">
              <w:t>ГОСТ МЭК 60335-2-41-2015</w:t>
            </w:r>
          </w:p>
        </w:tc>
        <w:tc>
          <w:tcPr>
            <w:tcW w:w="3545" w:type="dxa"/>
            <w:gridSpan w:val="3"/>
            <w:tcBorders>
              <w:top w:val="single" w:sz="4" w:space="0" w:color="auto"/>
              <w:left w:val="single" w:sz="4" w:space="0" w:color="auto"/>
              <w:bottom w:val="single" w:sz="4" w:space="0" w:color="auto"/>
              <w:right w:val="single" w:sz="4" w:space="0" w:color="auto"/>
            </w:tcBorders>
          </w:tcPr>
          <w:p w14:paraId="5E54418B" w14:textId="77777777" w:rsidR="008049E8" w:rsidRPr="008049E8" w:rsidRDefault="008049E8" w:rsidP="008049E8"/>
        </w:tc>
      </w:tr>
      <w:tr w:rsidR="008049E8" w:rsidRPr="008049E8" w14:paraId="3CBE1F6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6A049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3E956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F58E7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56852F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E438360"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7F13FC2C" w14:textId="77777777" w:rsidR="008049E8" w:rsidRPr="008049E8" w:rsidRDefault="008049E8" w:rsidP="008049E8"/>
        </w:tc>
      </w:tr>
      <w:tr w:rsidR="008049E8" w:rsidRPr="008049E8" w14:paraId="01DD7A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C71F7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60ECD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0EBCD7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35A27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1A6D2CC"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27F1C9F5" w14:textId="77777777" w:rsidR="008049E8" w:rsidRPr="008049E8" w:rsidRDefault="008049E8" w:rsidP="008049E8"/>
        </w:tc>
      </w:tr>
      <w:tr w:rsidR="008049E8" w:rsidRPr="008049E8" w14:paraId="7B805A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B4003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C791B4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D17F60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B45CA0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F64289D"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5076E01B" w14:textId="77777777" w:rsidR="008049E8" w:rsidRPr="008049E8" w:rsidRDefault="008049E8" w:rsidP="008049E8"/>
        </w:tc>
      </w:tr>
      <w:tr w:rsidR="008049E8" w:rsidRPr="008049E8" w14:paraId="50BB32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105F8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2E204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D981F67"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FF97854" w14:textId="77777777" w:rsidR="008049E8" w:rsidRPr="008049E8" w:rsidRDefault="008049E8" w:rsidP="008049E8">
            <w:r w:rsidRPr="008049E8">
              <w:t>8414 80 800 9</w:t>
            </w:r>
          </w:p>
        </w:tc>
        <w:tc>
          <w:tcPr>
            <w:tcW w:w="3231" w:type="dxa"/>
            <w:gridSpan w:val="3"/>
            <w:tcBorders>
              <w:top w:val="single" w:sz="4" w:space="0" w:color="auto"/>
              <w:left w:val="single" w:sz="4" w:space="0" w:color="auto"/>
              <w:bottom w:val="single" w:sz="4" w:space="0" w:color="auto"/>
              <w:right w:val="single" w:sz="4" w:space="0" w:color="auto"/>
            </w:tcBorders>
          </w:tcPr>
          <w:p w14:paraId="6089F40C"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27645FC8" w14:textId="77777777" w:rsidR="008049E8" w:rsidRPr="008049E8" w:rsidRDefault="008049E8" w:rsidP="008049E8"/>
        </w:tc>
      </w:tr>
      <w:tr w:rsidR="008049E8" w:rsidRPr="008049E8" w14:paraId="33F5FC4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9E966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FDC0F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E1B19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0675F4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BEE3B6"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3E328A72" w14:textId="77777777" w:rsidR="008049E8" w:rsidRPr="008049E8" w:rsidRDefault="008049E8" w:rsidP="008049E8"/>
        </w:tc>
      </w:tr>
      <w:tr w:rsidR="008049E8" w:rsidRPr="008049E8" w14:paraId="036E5B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DBE07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440448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091A12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DE0DC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670E645"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43EAC8C" w14:textId="77777777" w:rsidR="008049E8" w:rsidRPr="008049E8" w:rsidRDefault="008049E8" w:rsidP="008049E8"/>
        </w:tc>
      </w:tr>
      <w:tr w:rsidR="008049E8" w:rsidRPr="008049E8" w14:paraId="0054A7D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BE61D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1BB747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F6F64B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F7709B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4BC4710"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65FEF046" w14:textId="77777777" w:rsidR="008049E8" w:rsidRPr="008049E8" w:rsidRDefault="008049E8" w:rsidP="008049E8"/>
        </w:tc>
      </w:tr>
      <w:tr w:rsidR="008049E8" w:rsidRPr="008049E8" w14:paraId="2A61ED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B89B7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31A17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60D1E8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0595DB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F6CF731"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253F81B" w14:textId="77777777" w:rsidR="008049E8" w:rsidRPr="008049E8" w:rsidRDefault="008049E8" w:rsidP="008049E8"/>
        </w:tc>
      </w:tr>
      <w:tr w:rsidR="008049E8" w:rsidRPr="008049E8" w14:paraId="25064E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DFB6E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678E9D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AF340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76C758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E53BE6"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23378C19" w14:textId="77777777" w:rsidR="008049E8" w:rsidRPr="008049E8" w:rsidRDefault="008049E8" w:rsidP="008049E8"/>
        </w:tc>
      </w:tr>
      <w:tr w:rsidR="008049E8" w:rsidRPr="008049E8" w14:paraId="3913CF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03757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5BF380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3D5CCB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1C918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F08CA3B" w14:textId="77777777" w:rsidR="008049E8" w:rsidRPr="008049E8" w:rsidRDefault="008049E8" w:rsidP="008049E8">
            <w:r w:rsidRPr="008049E8">
              <w:t>ГОСТ 30804.6.3-2013</w:t>
            </w:r>
          </w:p>
        </w:tc>
        <w:tc>
          <w:tcPr>
            <w:tcW w:w="3545" w:type="dxa"/>
            <w:gridSpan w:val="3"/>
            <w:tcBorders>
              <w:top w:val="single" w:sz="4" w:space="0" w:color="auto"/>
              <w:left w:val="single" w:sz="4" w:space="0" w:color="auto"/>
              <w:bottom w:val="single" w:sz="4" w:space="0" w:color="auto"/>
              <w:right w:val="single" w:sz="4" w:space="0" w:color="auto"/>
            </w:tcBorders>
          </w:tcPr>
          <w:p w14:paraId="2F430497" w14:textId="77777777" w:rsidR="008049E8" w:rsidRPr="008049E8" w:rsidRDefault="008049E8" w:rsidP="008049E8"/>
        </w:tc>
      </w:tr>
      <w:tr w:rsidR="008049E8" w:rsidRPr="008049E8" w14:paraId="4DCFE439" w14:textId="77777777" w:rsidTr="00E935C3">
        <w:trPr>
          <w:gridAfter w:val="1"/>
          <w:wAfter w:w="113" w:type="dxa"/>
        </w:trPr>
        <w:tc>
          <w:tcPr>
            <w:tcW w:w="15593" w:type="dxa"/>
            <w:gridSpan w:val="14"/>
          </w:tcPr>
          <w:p w14:paraId="480A4A44" w14:textId="77777777" w:rsidR="008049E8" w:rsidRPr="008049E8" w:rsidRDefault="008049E8" w:rsidP="008049E8">
            <w:r w:rsidRPr="008049E8">
              <w:lastRenderedPageBreak/>
              <w:t>1.15. Электронасосы</w:t>
            </w:r>
          </w:p>
        </w:tc>
      </w:tr>
      <w:tr w:rsidR="008049E8" w:rsidRPr="008049E8" w14:paraId="62B17F58" w14:textId="77777777" w:rsidTr="00E935C3">
        <w:trPr>
          <w:gridAfter w:val="1"/>
          <w:wAfter w:w="113" w:type="dxa"/>
        </w:trPr>
        <w:tc>
          <w:tcPr>
            <w:tcW w:w="708" w:type="dxa"/>
            <w:gridSpan w:val="2"/>
          </w:tcPr>
          <w:p w14:paraId="3B735086" w14:textId="77777777" w:rsidR="008049E8" w:rsidRPr="008049E8" w:rsidRDefault="008049E8" w:rsidP="008049E8">
            <w:r w:rsidRPr="008049E8">
              <w:t>1.15.1</w:t>
            </w:r>
          </w:p>
        </w:tc>
        <w:tc>
          <w:tcPr>
            <w:tcW w:w="4111" w:type="dxa"/>
            <w:gridSpan w:val="2"/>
          </w:tcPr>
          <w:p w14:paraId="51E4FB25" w14:textId="77777777" w:rsidR="008049E8" w:rsidRPr="008049E8" w:rsidRDefault="008049E8" w:rsidP="008049E8">
            <w:r w:rsidRPr="008049E8">
              <w:t>Для питьевой воды, водоснабжения,</w:t>
            </w:r>
          </w:p>
        </w:tc>
        <w:tc>
          <w:tcPr>
            <w:tcW w:w="1985" w:type="dxa"/>
            <w:gridSpan w:val="2"/>
          </w:tcPr>
          <w:p w14:paraId="5883ABCF" w14:textId="77777777" w:rsidR="008049E8" w:rsidRPr="008049E8" w:rsidRDefault="008049E8" w:rsidP="008049E8">
            <w:r w:rsidRPr="008049E8">
              <w:t xml:space="preserve">Сертификация </w:t>
            </w:r>
          </w:p>
        </w:tc>
        <w:tc>
          <w:tcPr>
            <w:tcW w:w="2013" w:type="dxa"/>
            <w:gridSpan w:val="2"/>
          </w:tcPr>
          <w:p w14:paraId="4E62F738" w14:textId="77777777" w:rsidR="008049E8" w:rsidRPr="008049E8" w:rsidRDefault="008049E8" w:rsidP="008049E8">
            <w:r w:rsidRPr="008049E8">
              <w:t>8413</w:t>
            </w:r>
          </w:p>
        </w:tc>
        <w:tc>
          <w:tcPr>
            <w:tcW w:w="3231" w:type="dxa"/>
            <w:gridSpan w:val="3"/>
          </w:tcPr>
          <w:p w14:paraId="45B30313" w14:textId="77777777" w:rsidR="008049E8" w:rsidRPr="008049E8" w:rsidRDefault="008049E8" w:rsidP="008049E8">
            <w:r w:rsidRPr="008049E8">
              <w:t xml:space="preserve">ТР ТС 004/2011 </w:t>
            </w:r>
          </w:p>
        </w:tc>
        <w:tc>
          <w:tcPr>
            <w:tcW w:w="3545" w:type="dxa"/>
            <w:gridSpan w:val="3"/>
          </w:tcPr>
          <w:p w14:paraId="7F89C0AC" w14:textId="77777777" w:rsidR="008049E8" w:rsidRPr="008049E8" w:rsidRDefault="008049E8" w:rsidP="008049E8"/>
        </w:tc>
      </w:tr>
      <w:tr w:rsidR="008049E8" w:rsidRPr="008049E8" w14:paraId="0225178A" w14:textId="77777777" w:rsidTr="00E935C3">
        <w:trPr>
          <w:gridAfter w:val="1"/>
          <w:wAfter w:w="113" w:type="dxa"/>
        </w:trPr>
        <w:tc>
          <w:tcPr>
            <w:tcW w:w="708" w:type="dxa"/>
            <w:gridSpan w:val="2"/>
          </w:tcPr>
          <w:p w14:paraId="4E6F2C5C" w14:textId="77777777" w:rsidR="008049E8" w:rsidRPr="008049E8" w:rsidRDefault="008049E8" w:rsidP="008049E8"/>
        </w:tc>
        <w:tc>
          <w:tcPr>
            <w:tcW w:w="4111" w:type="dxa"/>
            <w:gridSpan w:val="2"/>
          </w:tcPr>
          <w:p w14:paraId="1A0593A6" w14:textId="77777777" w:rsidR="008049E8" w:rsidRPr="008049E8" w:rsidRDefault="008049E8" w:rsidP="008049E8">
            <w:r w:rsidRPr="008049E8">
              <w:t>водяного отопления, сточных вод</w:t>
            </w:r>
          </w:p>
        </w:tc>
        <w:tc>
          <w:tcPr>
            <w:tcW w:w="1985" w:type="dxa"/>
            <w:gridSpan w:val="2"/>
          </w:tcPr>
          <w:p w14:paraId="62FE130E" w14:textId="77777777" w:rsidR="008049E8" w:rsidRPr="008049E8" w:rsidRDefault="008049E8" w:rsidP="008049E8">
            <w:r w:rsidRPr="008049E8">
              <w:t>Схемы: 1С, 3С, 4С</w:t>
            </w:r>
          </w:p>
        </w:tc>
        <w:tc>
          <w:tcPr>
            <w:tcW w:w="2013" w:type="dxa"/>
            <w:gridSpan w:val="2"/>
          </w:tcPr>
          <w:p w14:paraId="482DF26D" w14:textId="77777777" w:rsidR="008049E8" w:rsidRPr="008049E8" w:rsidRDefault="008049E8" w:rsidP="008049E8"/>
        </w:tc>
        <w:tc>
          <w:tcPr>
            <w:tcW w:w="3231" w:type="dxa"/>
            <w:gridSpan w:val="3"/>
          </w:tcPr>
          <w:p w14:paraId="25BA207B" w14:textId="77777777" w:rsidR="008049E8" w:rsidRPr="008049E8" w:rsidRDefault="008049E8" w:rsidP="008049E8">
            <w:r w:rsidRPr="008049E8">
              <w:t>ГОСТ ISO 2859-1-2009</w:t>
            </w:r>
          </w:p>
        </w:tc>
        <w:tc>
          <w:tcPr>
            <w:tcW w:w="3545" w:type="dxa"/>
            <w:gridSpan w:val="3"/>
          </w:tcPr>
          <w:p w14:paraId="707CE333" w14:textId="77777777" w:rsidR="008049E8" w:rsidRPr="008049E8" w:rsidRDefault="008049E8" w:rsidP="008049E8"/>
        </w:tc>
      </w:tr>
      <w:tr w:rsidR="008049E8" w:rsidRPr="008049E8" w14:paraId="4D935B7D" w14:textId="77777777" w:rsidTr="00E935C3">
        <w:trPr>
          <w:gridAfter w:val="1"/>
          <w:wAfter w:w="113" w:type="dxa"/>
        </w:trPr>
        <w:tc>
          <w:tcPr>
            <w:tcW w:w="708" w:type="dxa"/>
            <w:gridSpan w:val="2"/>
          </w:tcPr>
          <w:p w14:paraId="6404ADEC" w14:textId="77777777" w:rsidR="008049E8" w:rsidRPr="008049E8" w:rsidRDefault="008049E8" w:rsidP="008049E8"/>
        </w:tc>
        <w:tc>
          <w:tcPr>
            <w:tcW w:w="4111" w:type="dxa"/>
            <w:gridSpan w:val="2"/>
          </w:tcPr>
          <w:p w14:paraId="229117B2" w14:textId="77777777" w:rsidR="008049E8" w:rsidRPr="008049E8" w:rsidRDefault="008049E8" w:rsidP="008049E8">
            <w:r w:rsidRPr="008049E8">
              <w:t>(индивидуальные дома, коттеджи)</w:t>
            </w:r>
          </w:p>
        </w:tc>
        <w:tc>
          <w:tcPr>
            <w:tcW w:w="1985" w:type="dxa"/>
            <w:gridSpan w:val="2"/>
          </w:tcPr>
          <w:p w14:paraId="3346D3CB" w14:textId="77777777" w:rsidR="008049E8" w:rsidRPr="008049E8" w:rsidRDefault="008049E8" w:rsidP="008049E8"/>
        </w:tc>
        <w:tc>
          <w:tcPr>
            <w:tcW w:w="2013" w:type="dxa"/>
            <w:gridSpan w:val="2"/>
          </w:tcPr>
          <w:p w14:paraId="3F37DB34" w14:textId="77777777" w:rsidR="008049E8" w:rsidRPr="008049E8" w:rsidRDefault="008049E8" w:rsidP="008049E8"/>
        </w:tc>
        <w:tc>
          <w:tcPr>
            <w:tcW w:w="3231" w:type="dxa"/>
            <w:gridSpan w:val="3"/>
          </w:tcPr>
          <w:p w14:paraId="5CE1262B" w14:textId="77777777" w:rsidR="008049E8" w:rsidRPr="008049E8" w:rsidRDefault="008049E8" w:rsidP="008049E8">
            <w:r w:rsidRPr="008049E8">
              <w:t>ГОСТ IEC 60335-1-2015</w:t>
            </w:r>
          </w:p>
        </w:tc>
        <w:tc>
          <w:tcPr>
            <w:tcW w:w="3545" w:type="dxa"/>
            <w:gridSpan w:val="3"/>
          </w:tcPr>
          <w:p w14:paraId="44821603" w14:textId="77777777" w:rsidR="008049E8" w:rsidRPr="008049E8" w:rsidRDefault="008049E8" w:rsidP="008049E8"/>
        </w:tc>
      </w:tr>
      <w:tr w:rsidR="008049E8" w:rsidRPr="008049E8" w14:paraId="0CAD0CF0" w14:textId="77777777" w:rsidTr="00E935C3">
        <w:trPr>
          <w:gridAfter w:val="1"/>
          <w:wAfter w:w="113" w:type="dxa"/>
        </w:trPr>
        <w:tc>
          <w:tcPr>
            <w:tcW w:w="708" w:type="dxa"/>
            <w:gridSpan w:val="2"/>
          </w:tcPr>
          <w:p w14:paraId="2929A18E" w14:textId="77777777" w:rsidR="008049E8" w:rsidRPr="008049E8" w:rsidRDefault="008049E8" w:rsidP="008049E8"/>
        </w:tc>
        <w:tc>
          <w:tcPr>
            <w:tcW w:w="4111" w:type="dxa"/>
            <w:gridSpan w:val="2"/>
          </w:tcPr>
          <w:p w14:paraId="3D278194" w14:textId="77777777" w:rsidR="008049E8" w:rsidRPr="008049E8" w:rsidRDefault="008049E8" w:rsidP="008049E8"/>
        </w:tc>
        <w:tc>
          <w:tcPr>
            <w:tcW w:w="1985" w:type="dxa"/>
            <w:gridSpan w:val="2"/>
          </w:tcPr>
          <w:p w14:paraId="2FA2DF10" w14:textId="77777777" w:rsidR="008049E8" w:rsidRPr="008049E8" w:rsidRDefault="008049E8" w:rsidP="008049E8"/>
        </w:tc>
        <w:tc>
          <w:tcPr>
            <w:tcW w:w="2013" w:type="dxa"/>
            <w:gridSpan w:val="2"/>
          </w:tcPr>
          <w:p w14:paraId="1654298E" w14:textId="77777777" w:rsidR="008049E8" w:rsidRPr="008049E8" w:rsidRDefault="008049E8" w:rsidP="008049E8"/>
        </w:tc>
        <w:tc>
          <w:tcPr>
            <w:tcW w:w="3231" w:type="dxa"/>
            <w:gridSpan w:val="3"/>
          </w:tcPr>
          <w:p w14:paraId="35CADDAA" w14:textId="77777777" w:rsidR="008049E8" w:rsidRPr="008049E8" w:rsidRDefault="008049E8" w:rsidP="008049E8">
            <w:r w:rsidRPr="008049E8">
              <w:t>ГОСТ 12.2.007.0-75</w:t>
            </w:r>
          </w:p>
        </w:tc>
        <w:tc>
          <w:tcPr>
            <w:tcW w:w="3545" w:type="dxa"/>
            <w:gridSpan w:val="3"/>
          </w:tcPr>
          <w:p w14:paraId="42A69B9F" w14:textId="77777777" w:rsidR="008049E8" w:rsidRPr="008049E8" w:rsidRDefault="008049E8" w:rsidP="008049E8"/>
        </w:tc>
      </w:tr>
      <w:tr w:rsidR="008049E8" w:rsidRPr="008049E8" w14:paraId="16B4172B" w14:textId="77777777" w:rsidTr="00E935C3">
        <w:trPr>
          <w:gridAfter w:val="1"/>
          <w:wAfter w:w="113" w:type="dxa"/>
        </w:trPr>
        <w:tc>
          <w:tcPr>
            <w:tcW w:w="708" w:type="dxa"/>
            <w:gridSpan w:val="2"/>
          </w:tcPr>
          <w:p w14:paraId="65D6156C" w14:textId="77777777" w:rsidR="008049E8" w:rsidRPr="008049E8" w:rsidRDefault="008049E8" w:rsidP="008049E8"/>
        </w:tc>
        <w:tc>
          <w:tcPr>
            <w:tcW w:w="4111" w:type="dxa"/>
            <w:gridSpan w:val="2"/>
          </w:tcPr>
          <w:p w14:paraId="6100BFF3" w14:textId="77777777" w:rsidR="008049E8" w:rsidRPr="008049E8" w:rsidRDefault="008049E8" w:rsidP="008049E8">
            <w:r w:rsidRPr="008049E8">
              <w:t xml:space="preserve">в т.ч. с наличием электронных </w:t>
            </w:r>
          </w:p>
        </w:tc>
        <w:tc>
          <w:tcPr>
            <w:tcW w:w="1985" w:type="dxa"/>
            <w:gridSpan w:val="2"/>
          </w:tcPr>
          <w:p w14:paraId="74D0C6CF" w14:textId="77777777" w:rsidR="008049E8" w:rsidRPr="008049E8" w:rsidRDefault="008049E8" w:rsidP="008049E8"/>
        </w:tc>
        <w:tc>
          <w:tcPr>
            <w:tcW w:w="2013" w:type="dxa"/>
            <w:gridSpan w:val="2"/>
          </w:tcPr>
          <w:p w14:paraId="0867E4DF" w14:textId="77777777" w:rsidR="008049E8" w:rsidRPr="008049E8" w:rsidRDefault="008049E8" w:rsidP="008049E8"/>
        </w:tc>
        <w:tc>
          <w:tcPr>
            <w:tcW w:w="3231" w:type="dxa"/>
            <w:gridSpan w:val="3"/>
          </w:tcPr>
          <w:p w14:paraId="14C3E142" w14:textId="77777777" w:rsidR="008049E8" w:rsidRPr="008049E8" w:rsidRDefault="008049E8" w:rsidP="008049E8">
            <w:r w:rsidRPr="008049E8">
              <w:t>ГОСТ 12.2.007.1-75</w:t>
            </w:r>
          </w:p>
        </w:tc>
        <w:tc>
          <w:tcPr>
            <w:tcW w:w="3545" w:type="dxa"/>
            <w:gridSpan w:val="3"/>
          </w:tcPr>
          <w:p w14:paraId="39A554D4" w14:textId="77777777" w:rsidR="008049E8" w:rsidRPr="008049E8" w:rsidRDefault="008049E8" w:rsidP="008049E8"/>
        </w:tc>
      </w:tr>
      <w:tr w:rsidR="008049E8" w:rsidRPr="008049E8" w14:paraId="7EB1A841" w14:textId="77777777" w:rsidTr="00E935C3">
        <w:trPr>
          <w:gridAfter w:val="1"/>
          <w:wAfter w:w="113" w:type="dxa"/>
        </w:trPr>
        <w:tc>
          <w:tcPr>
            <w:tcW w:w="708" w:type="dxa"/>
            <w:gridSpan w:val="2"/>
          </w:tcPr>
          <w:p w14:paraId="15E99168" w14:textId="77777777" w:rsidR="008049E8" w:rsidRPr="008049E8" w:rsidRDefault="008049E8" w:rsidP="008049E8"/>
        </w:tc>
        <w:tc>
          <w:tcPr>
            <w:tcW w:w="4111" w:type="dxa"/>
            <w:gridSpan w:val="2"/>
          </w:tcPr>
          <w:p w14:paraId="3C7C12E1" w14:textId="77777777" w:rsidR="008049E8" w:rsidRPr="008049E8" w:rsidRDefault="008049E8" w:rsidP="008049E8">
            <w:r w:rsidRPr="008049E8">
              <w:t>компонентов</w:t>
            </w:r>
          </w:p>
        </w:tc>
        <w:tc>
          <w:tcPr>
            <w:tcW w:w="1985" w:type="dxa"/>
            <w:gridSpan w:val="2"/>
          </w:tcPr>
          <w:p w14:paraId="7EED223E" w14:textId="77777777" w:rsidR="008049E8" w:rsidRPr="008049E8" w:rsidRDefault="008049E8" w:rsidP="008049E8"/>
        </w:tc>
        <w:tc>
          <w:tcPr>
            <w:tcW w:w="2013" w:type="dxa"/>
            <w:gridSpan w:val="2"/>
          </w:tcPr>
          <w:p w14:paraId="6A47A2ED" w14:textId="77777777" w:rsidR="008049E8" w:rsidRPr="008049E8" w:rsidRDefault="008049E8" w:rsidP="008049E8"/>
        </w:tc>
        <w:tc>
          <w:tcPr>
            <w:tcW w:w="3231" w:type="dxa"/>
            <w:gridSpan w:val="3"/>
          </w:tcPr>
          <w:p w14:paraId="5942486B" w14:textId="77777777" w:rsidR="008049E8" w:rsidRPr="008049E8" w:rsidRDefault="008049E8" w:rsidP="008049E8"/>
        </w:tc>
        <w:tc>
          <w:tcPr>
            <w:tcW w:w="3545" w:type="dxa"/>
            <w:gridSpan w:val="3"/>
          </w:tcPr>
          <w:p w14:paraId="5EE12768" w14:textId="77777777" w:rsidR="008049E8" w:rsidRPr="008049E8" w:rsidRDefault="008049E8" w:rsidP="008049E8"/>
        </w:tc>
      </w:tr>
      <w:tr w:rsidR="008049E8" w:rsidRPr="008049E8" w14:paraId="2979CC7B" w14:textId="77777777" w:rsidTr="00E935C3">
        <w:trPr>
          <w:gridAfter w:val="1"/>
          <w:wAfter w:w="113" w:type="dxa"/>
        </w:trPr>
        <w:tc>
          <w:tcPr>
            <w:tcW w:w="708" w:type="dxa"/>
            <w:gridSpan w:val="2"/>
          </w:tcPr>
          <w:p w14:paraId="0090BFE7" w14:textId="77777777" w:rsidR="008049E8" w:rsidRPr="008049E8" w:rsidRDefault="008049E8" w:rsidP="008049E8"/>
        </w:tc>
        <w:tc>
          <w:tcPr>
            <w:tcW w:w="4111" w:type="dxa"/>
            <w:gridSpan w:val="2"/>
          </w:tcPr>
          <w:p w14:paraId="4C1E9ED0" w14:textId="77777777" w:rsidR="008049E8" w:rsidRPr="008049E8" w:rsidRDefault="008049E8" w:rsidP="008049E8"/>
        </w:tc>
        <w:tc>
          <w:tcPr>
            <w:tcW w:w="1985" w:type="dxa"/>
            <w:gridSpan w:val="2"/>
          </w:tcPr>
          <w:p w14:paraId="4DBF7D9C" w14:textId="77777777" w:rsidR="008049E8" w:rsidRPr="008049E8" w:rsidRDefault="008049E8" w:rsidP="008049E8"/>
        </w:tc>
        <w:tc>
          <w:tcPr>
            <w:tcW w:w="2013" w:type="dxa"/>
            <w:gridSpan w:val="2"/>
          </w:tcPr>
          <w:p w14:paraId="4642AC21" w14:textId="77777777" w:rsidR="008049E8" w:rsidRPr="008049E8" w:rsidRDefault="008049E8" w:rsidP="008049E8"/>
        </w:tc>
        <w:tc>
          <w:tcPr>
            <w:tcW w:w="3231" w:type="dxa"/>
            <w:gridSpan w:val="3"/>
          </w:tcPr>
          <w:p w14:paraId="06D23B65" w14:textId="77777777" w:rsidR="008049E8" w:rsidRPr="008049E8" w:rsidRDefault="008049E8" w:rsidP="008049E8">
            <w:r w:rsidRPr="008049E8">
              <w:t>ГОСТ 14254-2015</w:t>
            </w:r>
          </w:p>
        </w:tc>
        <w:tc>
          <w:tcPr>
            <w:tcW w:w="3545" w:type="dxa"/>
            <w:gridSpan w:val="3"/>
          </w:tcPr>
          <w:p w14:paraId="4A3D3728" w14:textId="77777777" w:rsidR="008049E8" w:rsidRPr="008049E8" w:rsidRDefault="008049E8" w:rsidP="008049E8"/>
        </w:tc>
      </w:tr>
      <w:tr w:rsidR="008049E8" w:rsidRPr="008049E8" w14:paraId="4606B059" w14:textId="77777777" w:rsidTr="00E935C3">
        <w:trPr>
          <w:gridAfter w:val="1"/>
          <w:wAfter w:w="113" w:type="dxa"/>
        </w:trPr>
        <w:tc>
          <w:tcPr>
            <w:tcW w:w="708" w:type="dxa"/>
            <w:gridSpan w:val="2"/>
          </w:tcPr>
          <w:p w14:paraId="40A64115" w14:textId="77777777" w:rsidR="008049E8" w:rsidRPr="008049E8" w:rsidRDefault="008049E8" w:rsidP="008049E8"/>
        </w:tc>
        <w:tc>
          <w:tcPr>
            <w:tcW w:w="4111" w:type="dxa"/>
            <w:gridSpan w:val="2"/>
          </w:tcPr>
          <w:p w14:paraId="451B9786" w14:textId="77777777" w:rsidR="008049E8" w:rsidRPr="008049E8" w:rsidRDefault="008049E8" w:rsidP="008049E8"/>
        </w:tc>
        <w:tc>
          <w:tcPr>
            <w:tcW w:w="1985" w:type="dxa"/>
            <w:gridSpan w:val="2"/>
          </w:tcPr>
          <w:p w14:paraId="4E90C1CD" w14:textId="77777777" w:rsidR="008049E8" w:rsidRPr="008049E8" w:rsidRDefault="008049E8" w:rsidP="008049E8"/>
        </w:tc>
        <w:tc>
          <w:tcPr>
            <w:tcW w:w="2013" w:type="dxa"/>
            <w:gridSpan w:val="2"/>
          </w:tcPr>
          <w:p w14:paraId="2267B250" w14:textId="77777777" w:rsidR="008049E8" w:rsidRPr="008049E8" w:rsidRDefault="008049E8" w:rsidP="008049E8"/>
        </w:tc>
        <w:tc>
          <w:tcPr>
            <w:tcW w:w="3231" w:type="dxa"/>
            <w:gridSpan w:val="3"/>
          </w:tcPr>
          <w:p w14:paraId="7F305C8F" w14:textId="77777777" w:rsidR="008049E8" w:rsidRPr="008049E8" w:rsidRDefault="008049E8" w:rsidP="008049E8">
            <w:r w:rsidRPr="008049E8">
              <w:t>ГОСТ МЭК 61293-2002</w:t>
            </w:r>
          </w:p>
        </w:tc>
        <w:tc>
          <w:tcPr>
            <w:tcW w:w="3545" w:type="dxa"/>
            <w:gridSpan w:val="3"/>
          </w:tcPr>
          <w:p w14:paraId="7D5BCE4F" w14:textId="77777777" w:rsidR="008049E8" w:rsidRPr="008049E8" w:rsidRDefault="008049E8" w:rsidP="008049E8"/>
        </w:tc>
      </w:tr>
      <w:tr w:rsidR="008049E8" w:rsidRPr="008049E8" w14:paraId="123D77FA" w14:textId="77777777" w:rsidTr="00E935C3">
        <w:trPr>
          <w:gridAfter w:val="1"/>
          <w:wAfter w:w="113" w:type="dxa"/>
        </w:trPr>
        <w:tc>
          <w:tcPr>
            <w:tcW w:w="708" w:type="dxa"/>
            <w:gridSpan w:val="2"/>
          </w:tcPr>
          <w:p w14:paraId="09A825B8" w14:textId="77777777" w:rsidR="008049E8" w:rsidRPr="008049E8" w:rsidRDefault="008049E8" w:rsidP="008049E8"/>
        </w:tc>
        <w:tc>
          <w:tcPr>
            <w:tcW w:w="4111" w:type="dxa"/>
            <w:gridSpan w:val="2"/>
          </w:tcPr>
          <w:p w14:paraId="12BBC017" w14:textId="77777777" w:rsidR="008049E8" w:rsidRPr="008049E8" w:rsidRDefault="008049E8" w:rsidP="008049E8"/>
        </w:tc>
        <w:tc>
          <w:tcPr>
            <w:tcW w:w="1985" w:type="dxa"/>
            <w:gridSpan w:val="2"/>
          </w:tcPr>
          <w:p w14:paraId="47C4E754" w14:textId="77777777" w:rsidR="008049E8" w:rsidRPr="008049E8" w:rsidRDefault="008049E8" w:rsidP="008049E8"/>
        </w:tc>
        <w:tc>
          <w:tcPr>
            <w:tcW w:w="2013" w:type="dxa"/>
            <w:gridSpan w:val="2"/>
          </w:tcPr>
          <w:p w14:paraId="67EB6B76" w14:textId="77777777" w:rsidR="008049E8" w:rsidRPr="008049E8" w:rsidRDefault="008049E8" w:rsidP="008049E8"/>
        </w:tc>
        <w:tc>
          <w:tcPr>
            <w:tcW w:w="3231" w:type="dxa"/>
            <w:gridSpan w:val="3"/>
          </w:tcPr>
          <w:p w14:paraId="4D8687ED" w14:textId="77777777" w:rsidR="008049E8" w:rsidRPr="008049E8" w:rsidRDefault="008049E8" w:rsidP="008049E8">
            <w:r w:rsidRPr="008049E8">
              <w:t>ГОСТ МЭК 60335-1-2008</w:t>
            </w:r>
          </w:p>
        </w:tc>
        <w:tc>
          <w:tcPr>
            <w:tcW w:w="3545" w:type="dxa"/>
            <w:gridSpan w:val="3"/>
          </w:tcPr>
          <w:p w14:paraId="3D1964D1" w14:textId="77777777" w:rsidR="008049E8" w:rsidRPr="008049E8" w:rsidRDefault="008049E8" w:rsidP="008049E8"/>
        </w:tc>
      </w:tr>
      <w:tr w:rsidR="008049E8" w:rsidRPr="008049E8" w14:paraId="1B0AE47C" w14:textId="77777777" w:rsidTr="00E935C3">
        <w:trPr>
          <w:gridAfter w:val="1"/>
          <w:wAfter w:w="113" w:type="dxa"/>
        </w:trPr>
        <w:tc>
          <w:tcPr>
            <w:tcW w:w="708" w:type="dxa"/>
            <w:gridSpan w:val="2"/>
          </w:tcPr>
          <w:p w14:paraId="5B306153" w14:textId="77777777" w:rsidR="008049E8" w:rsidRPr="008049E8" w:rsidRDefault="008049E8" w:rsidP="008049E8"/>
        </w:tc>
        <w:tc>
          <w:tcPr>
            <w:tcW w:w="4111" w:type="dxa"/>
            <w:gridSpan w:val="2"/>
          </w:tcPr>
          <w:p w14:paraId="6A128D22" w14:textId="77777777" w:rsidR="008049E8" w:rsidRPr="008049E8" w:rsidRDefault="008049E8" w:rsidP="008049E8"/>
        </w:tc>
        <w:tc>
          <w:tcPr>
            <w:tcW w:w="1985" w:type="dxa"/>
            <w:gridSpan w:val="2"/>
          </w:tcPr>
          <w:p w14:paraId="64BD4557" w14:textId="77777777" w:rsidR="008049E8" w:rsidRPr="008049E8" w:rsidRDefault="008049E8" w:rsidP="008049E8"/>
        </w:tc>
        <w:tc>
          <w:tcPr>
            <w:tcW w:w="2013" w:type="dxa"/>
            <w:gridSpan w:val="2"/>
          </w:tcPr>
          <w:p w14:paraId="4C19FB56" w14:textId="77777777" w:rsidR="008049E8" w:rsidRPr="008049E8" w:rsidRDefault="008049E8" w:rsidP="008049E8"/>
        </w:tc>
        <w:tc>
          <w:tcPr>
            <w:tcW w:w="3231" w:type="dxa"/>
            <w:gridSpan w:val="3"/>
          </w:tcPr>
          <w:p w14:paraId="1BCBFF31" w14:textId="77777777" w:rsidR="008049E8" w:rsidRPr="008049E8" w:rsidRDefault="008049E8" w:rsidP="008049E8">
            <w:r w:rsidRPr="008049E8">
              <w:t>ГОСТ МЭК 60335-2-41-2015</w:t>
            </w:r>
          </w:p>
        </w:tc>
        <w:tc>
          <w:tcPr>
            <w:tcW w:w="3545" w:type="dxa"/>
            <w:gridSpan w:val="3"/>
          </w:tcPr>
          <w:p w14:paraId="7C09B252" w14:textId="77777777" w:rsidR="008049E8" w:rsidRPr="008049E8" w:rsidRDefault="008049E8" w:rsidP="008049E8"/>
        </w:tc>
      </w:tr>
      <w:tr w:rsidR="008049E8" w:rsidRPr="008049E8" w14:paraId="71C1105C" w14:textId="77777777" w:rsidTr="00E935C3">
        <w:trPr>
          <w:gridAfter w:val="1"/>
          <w:wAfter w:w="113" w:type="dxa"/>
        </w:trPr>
        <w:tc>
          <w:tcPr>
            <w:tcW w:w="708" w:type="dxa"/>
            <w:gridSpan w:val="2"/>
          </w:tcPr>
          <w:p w14:paraId="0BEC23B8" w14:textId="77777777" w:rsidR="008049E8" w:rsidRPr="008049E8" w:rsidRDefault="008049E8" w:rsidP="008049E8"/>
        </w:tc>
        <w:tc>
          <w:tcPr>
            <w:tcW w:w="4111" w:type="dxa"/>
            <w:gridSpan w:val="2"/>
          </w:tcPr>
          <w:p w14:paraId="7D2305EF" w14:textId="77777777" w:rsidR="008049E8" w:rsidRPr="008049E8" w:rsidRDefault="008049E8" w:rsidP="008049E8"/>
        </w:tc>
        <w:tc>
          <w:tcPr>
            <w:tcW w:w="1985" w:type="dxa"/>
            <w:gridSpan w:val="2"/>
          </w:tcPr>
          <w:p w14:paraId="43A79597" w14:textId="77777777" w:rsidR="008049E8" w:rsidRPr="008049E8" w:rsidRDefault="008049E8" w:rsidP="008049E8"/>
        </w:tc>
        <w:tc>
          <w:tcPr>
            <w:tcW w:w="2013" w:type="dxa"/>
            <w:gridSpan w:val="2"/>
          </w:tcPr>
          <w:p w14:paraId="0F228DC3" w14:textId="77777777" w:rsidR="008049E8" w:rsidRPr="008049E8" w:rsidRDefault="008049E8" w:rsidP="008049E8"/>
        </w:tc>
        <w:tc>
          <w:tcPr>
            <w:tcW w:w="3231" w:type="dxa"/>
            <w:gridSpan w:val="3"/>
          </w:tcPr>
          <w:p w14:paraId="3BA52564" w14:textId="77777777" w:rsidR="008049E8" w:rsidRPr="008049E8" w:rsidRDefault="008049E8" w:rsidP="008049E8">
            <w:r w:rsidRPr="008049E8">
              <w:t>ГОСТ IEC 60335-2-51-2012</w:t>
            </w:r>
          </w:p>
        </w:tc>
        <w:tc>
          <w:tcPr>
            <w:tcW w:w="3545" w:type="dxa"/>
            <w:gridSpan w:val="3"/>
          </w:tcPr>
          <w:p w14:paraId="499845F8" w14:textId="77777777" w:rsidR="008049E8" w:rsidRPr="008049E8" w:rsidRDefault="008049E8" w:rsidP="008049E8"/>
        </w:tc>
      </w:tr>
      <w:tr w:rsidR="008049E8" w:rsidRPr="008049E8" w14:paraId="6866B49B" w14:textId="77777777" w:rsidTr="00E935C3">
        <w:trPr>
          <w:gridAfter w:val="1"/>
          <w:wAfter w:w="113" w:type="dxa"/>
        </w:trPr>
        <w:tc>
          <w:tcPr>
            <w:tcW w:w="708" w:type="dxa"/>
            <w:gridSpan w:val="2"/>
          </w:tcPr>
          <w:p w14:paraId="169D8E63" w14:textId="77777777" w:rsidR="008049E8" w:rsidRPr="008049E8" w:rsidRDefault="008049E8" w:rsidP="008049E8"/>
        </w:tc>
        <w:tc>
          <w:tcPr>
            <w:tcW w:w="4111" w:type="dxa"/>
            <w:gridSpan w:val="2"/>
          </w:tcPr>
          <w:p w14:paraId="356C3446" w14:textId="77777777" w:rsidR="008049E8" w:rsidRPr="008049E8" w:rsidRDefault="008049E8" w:rsidP="008049E8"/>
        </w:tc>
        <w:tc>
          <w:tcPr>
            <w:tcW w:w="1985" w:type="dxa"/>
            <w:gridSpan w:val="2"/>
          </w:tcPr>
          <w:p w14:paraId="131E1FC6" w14:textId="77777777" w:rsidR="008049E8" w:rsidRPr="008049E8" w:rsidRDefault="008049E8" w:rsidP="008049E8"/>
        </w:tc>
        <w:tc>
          <w:tcPr>
            <w:tcW w:w="2013" w:type="dxa"/>
            <w:gridSpan w:val="2"/>
          </w:tcPr>
          <w:p w14:paraId="05B5A734" w14:textId="77777777" w:rsidR="008049E8" w:rsidRPr="008049E8" w:rsidRDefault="008049E8" w:rsidP="008049E8"/>
        </w:tc>
        <w:tc>
          <w:tcPr>
            <w:tcW w:w="3231" w:type="dxa"/>
            <w:gridSpan w:val="3"/>
          </w:tcPr>
          <w:p w14:paraId="24DC392E" w14:textId="77777777" w:rsidR="008049E8" w:rsidRPr="008049E8" w:rsidRDefault="008049E8" w:rsidP="008049E8">
            <w:r w:rsidRPr="008049E8">
              <w:t>ЕСЭГТ, утв. Реш. КТС от</w:t>
            </w:r>
          </w:p>
        </w:tc>
        <w:tc>
          <w:tcPr>
            <w:tcW w:w="3545" w:type="dxa"/>
            <w:gridSpan w:val="3"/>
          </w:tcPr>
          <w:p w14:paraId="2F8A5189" w14:textId="77777777" w:rsidR="008049E8" w:rsidRPr="008049E8" w:rsidRDefault="008049E8" w:rsidP="008049E8"/>
        </w:tc>
      </w:tr>
      <w:tr w:rsidR="008049E8" w:rsidRPr="008049E8" w14:paraId="332E302A" w14:textId="77777777" w:rsidTr="00E935C3">
        <w:trPr>
          <w:gridAfter w:val="1"/>
          <w:wAfter w:w="113" w:type="dxa"/>
        </w:trPr>
        <w:tc>
          <w:tcPr>
            <w:tcW w:w="708" w:type="dxa"/>
            <w:gridSpan w:val="2"/>
          </w:tcPr>
          <w:p w14:paraId="472B9538" w14:textId="77777777" w:rsidR="008049E8" w:rsidRPr="008049E8" w:rsidRDefault="008049E8" w:rsidP="008049E8"/>
        </w:tc>
        <w:tc>
          <w:tcPr>
            <w:tcW w:w="4111" w:type="dxa"/>
            <w:gridSpan w:val="2"/>
          </w:tcPr>
          <w:p w14:paraId="6E08694C" w14:textId="77777777" w:rsidR="008049E8" w:rsidRPr="008049E8" w:rsidRDefault="008049E8" w:rsidP="008049E8"/>
        </w:tc>
        <w:tc>
          <w:tcPr>
            <w:tcW w:w="1985" w:type="dxa"/>
            <w:gridSpan w:val="2"/>
          </w:tcPr>
          <w:p w14:paraId="53BC6E49" w14:textId="77777777" w:rsidR="008049E8" w:rsidRPr="008049E8" w:rsidRDefault="008049E8" w:rsidP="008049E8"/>
        </w:tc>
        <w:tc>
          <w:tcPr>
            <w:tcW w:w="2013" w:type="dxa"/>
            <w:gridSpan w:val="2"/>
          </w:tcPr>
          <w:p w14:paraId="7EDFD316" w14:textId="77777777" w:rsidR="008049E8" w:rsidRPr="008049E8" w:rsidRDefault="008049E8" w:rsidP="008049E8"/>
        </w:tc>
        <w:tc>
          <w:tcPr>
            <w:tcW w:w="3231" w:type="dxa"/>
            <w:gridSpan w:val="3"/>
          </w:tcPr>
          <w:p w14:paraId="6BB1FAC3" w14:textId="77777777" w:rsidR="008049E8" w:rsidRPr="008049E8" w:rsidRDefault="008049E8" w:rsidP="008049E8">
            <w:r w:rsidRPr="008049E8">
              <w:t>28.05.2010 г. № 299 (Гл. II,</w:t>
            </w:r>
          </w:p>
        </w:tc>
        <w:tc>
          <w:tcPr>
            <w:tcW w:w="3545" w:type="dxa"/>
            <w:gridSpan w:val="3"/>
          </w:tcPr>
          <w:p w14:paraId="25EDE9C7" w14:textId="77777777" w:rsidR="008049E8" w:rsidRPr="008049E8" w:rsidRDefault="008049E8" w:rsidP="008049E8"/>
        </w:tc>
      </w:tr>
      <w:tr w:rsidR="008049E8" w:rsidRPr="008049E8" w14:paraId="57D51D07" w14:textId="77777777" w:rsidTr="00E935C3">
        <w:trPr>
          <w:gridAfter w:val="1"/>
          <w:wAfter w:w="113" w:type="dxa"/>
        </w:trPr>
        <w:tc>
          <w:tcPr>
            <w:tcW w:w="708" w:type="dxa"/>
            <w:gridSpan w:val="2"/>
          </w:tcPr>
          <w:p w14:paraId="0DFA8FEE" w14:textId="77777777" w:rsidR="008049E8" w:rsidRPr="008049E8" w:rsidRDefault="008049E8" w:rsidP="008049E8"/>
        </w:tc>
        <w:tc>
          <w:tcPr>
            <w:tcW w:w="4111" w:type="dxa"/>
            <w:gridSpan w:val="2"/>
          </w:tcPr>
          <w:p w14:paraId="60705AAD" w14:textId="77777777" w:rsidR="008049E8" w:rsidRPr="008049E8" w:rsidRDefault="008049E8" w:rsidP="008049E8"/>
        </w:tc>
        <w:tc>
          <w:tcPr>
            <w:tcW w:w="1985" w:type="dxa"/>
            <w:gridSpan w:val="2"/>
          </w:tcPr>
          <w:p w14:paraId="5153880C" w14:textId="77777777" w:rsidR="008049E8" w:rsidRPr="008049E8" w:rsidRDefault="008049E8" w:rsidP="008049E8"/>
        </w:tc>
        <w:tc>
          <w:tcPr>
            <w:tcW w:w="2013" w:type="dxa"/>
            <w:gridSpan w:val="2"/>
          </w:tcPr>
          <w:p w14:paraId="0C970F1A" w14:textId="77777777" w:rsidR="008049E8" w:rsidRPr="008049E8" w:rsidRDefault="008049E8" w:rsidP="008049E8"/>
        </w:tc>
        <w:tc>
          <w:tcPr>
            <w:tcW w:w="3231" w:type="dxa"/>
            <w:gridSpan w:val="3"/>
          </w:tcPr>
          <w:p w14:paraId="1A2B0AA6" w14:textId="77777777" w:rsidR="008049E8" w:rsidRPr="008049E8" w:rsidRDefault="008049E8" w:rsidP="008049E8">
            <w:r w:rsidRPr="008049E8">
              <w:t>разд.7, 3)</w:t>
            </w:r>
          </w:p>
        </w:tc>
        <w:tc>
          <w:tcPr>
            <w:tcW w:w="3545" w:type="dxa"/>
            <w:gridSpan w:val="3"/>
          </w:tcPr>
          <w:p w14:paraId="0044509C" w14:textId="77777777" w:rsidR="008049E8" w:rsidRPr="008049E8" w:rsidRDefault="008049E8" w:rsidP="008049E8"/>
        </w:tc>
      </w:tr>
      <w:tr w:rsidR="008049E8" w:rsidRPr="008049E8" w14:paraId="610A7AD4" w14:textId="77777777" w:rsidTr="00E935C3">
        <w:trPr>
          <w:gridAfter w:val="1"/>
          <w:wAfter w:w="113" w:type="dxa"/>
        </w:trPr>
        <w:tc>
          <w:tcPr>
            <w:tcW w:w="708" w:type="dxa"/>
            <w:gridSpan w:val="2"/>
          </w:tcPr>
          <w:p w14:paraId="25C783C4" w14:textId="77777777" w:rsidR="008049E8" w:rsidRPr="008049E8" w:rsidRDefault="008049E8" w:rsidP="008049E8"/>
        </w:tc>
        <w:tc>
          <w:tcPr>
            <w:tcW w:w="4111" w:type="dxa"/>
            <w:gridSpan w:val="2"/>
          </w:tcPr>
          <w:p w14:paraId="7216BF7B" w14:textId="77777777" w:rsidR="008049E8" w:rsidRPr="008049E8" w:rsidRDefault="008049E8" w:rsidP="008049E8"/>
        </w:tc>
        <w:tc>
          <w:tcPr>
            <w:tcW w:w="1985" w:type="dxa"/>
            <w:gridSpan w:val="2"/>
          </w:tcPr>
          <w:p w14:paraId="6DBCC43F" w14:textId="77777777" w:rsidR="008049E8" w:rsidRPr="008049E8" w:rsidRDefault="008049E8" w:rsidP="008049E8"/>
        </w:tc>
        <w:tc>
          <w:tcPr>
            <w:tcW w:w="2013" w:type="dxa"/>
            <w:gridSpan w:val="2"/>
          </w:tcPr>
          <w:p w14:paraId="7DC19ABF" w14:textId="77777777" w:rsidR="008049E8" w:rsidRPr="008049E8" w:rsidRDefault="008049E8" w:rsidP="008049E8"/>
        </w:tc>
        <w:tc>
          <w:tcPr>
            <w:tcW w:w="3231" w:type="dxa"/>
            <w:gridSpan w:val="3"/>
          </w:tcPr>
          <w:p w14:paraId="075A86F4" w14:textId="77777777" w:rsidR="008049E8" w:rsidRPr="008049E8" w:rsidRDefault="008049E8" w:rsidP="008049E8"/>
        </w:tc>
        <w:tc>
          <w:tcPr>
            <w:tcW w:w="3545" w:type="dxa"/>
            <w:gridSpan w:val="3"/>
          </w:tcPr>
          <w:p w14:paraId="36F7F1F8" w14:textId="77777777" w:rsidR="008049E8" w:rsidRPr="008049E8" w:rsidRDefault="008049E8" w:rsidP="008049E8"/>
        </w:tc>
      </w:tr>
      <w:tr w:rsidR="008049E8" w:rsidRPr="008049E8" w14:paraId="51FA6D91" w14:textId="77777777" w:rsidTr="00E935C3">
        <w:trPr>
          <w:gridAfter w:val="1"/>
          <w:wAfter w:w="113" w:type="dxa"/>
        </w:trPr>
        <w:tc>
          <w:tcPr>
            <w:tcW w:w="708" w:type="dxa"/>
            <w:gridSpan w:val="2"/>
          </w:tcPr>
          <w:p w14:paraId="6A16F8A5" w14:textId="77777777" w:rsidR="008049E8" w:rsidRPr="008049E8" w:rsidRDefault="008049E8" w:rsidP="008049E8"/>
        </w:tc>
        <w:tc>
          <w:tcPr>
            <w:tcW w:w="4111" w:type="dxa"/>
            <w:gridSpan w:val="2"/>
          </w:tcPr>
          <w:p w14:paraId="0E4DC5C9" w14:textId="77777777" w:rsidR="008049E8" w:rsidRPr="008049E8" w:rsidRDefault="008049E8" w:rsidP="008049E8"/>
        </w:tc>
        <w:tc>
          <w:tcPr>
            <w:tcW w:w="1985" w:type="dxa"/>
            <w:gridSpan w:val="2"/>
          </w:tcPr>
          <w:p w14:paraId="58A95C73" w14:textId="77777777" w:rsidR="008049E8" w:rsidRPr="008049E8" w:rsidRDefault="008049E8" w:rsidP="008049E8">
            <w:r w:rsidRPr="008049E8">
              <w:t>Схемы: 1С, 3С, 4С</w:t>
            </w:r>
          </w:p>
        </w:tc>
        <w:tc>
          <w:tcPr>
            <w:tcW w:w="2013" w:type="dxa"/>
            <w:gridSpan w:val="2"/>
          </w:tcPr>
          <w:p w14:paraId="744C9CF6" w14:textId="77777777" w:rsidR="008049E8" w:rsidRPr="008049E8" w:rsidRDefault="008049E8" w:rsidP="008049E8">
            <w:r w:rsidRPr="008049E8">
              <w:t xml:space="preserve">8413 </w:t>
            </w:r>
          </w:p>
        </w:tc>
        <w:tc>
          <w:tcPr>
            <w:tcW w:w="3231" w:type="dxa"/>
            <w:gridSpan w:val="3"/>
          </w:tcPr>
          <w:p w14:paraId="3A2E8CDE" w14:textId="77777777" w:rsidR="008049E8" w:rsidRPr="008049E8" w:rsidRDefault="008049E8" w:rsidP="008049E8">
            <w:r w:rsidRPr="008049E8">
              <w:t>ТР ТС 020/2011</w:t>
            </w:r>
          </w:p>
        </w:tc>
        <w:tc>
          <w:tcPr>
            <w:tcW w:w="3545" w:type="dxa"/>
            <w:gridSpan w:val="3"/>
          </w:tcPr>
          <w:p w14:paraId="26DEF219" w14:textId="77777777" w:rsidR="008049E8" w:rsidRPr="008049E8" w:rsidRDefault="008049E8" w:rsidP="008049E8"/>
        </w:tc>
      </w:tr>
      <w:tr w:rsidR="008049E8" w:rsidRPr="008049E8" w14:paraId="6FFFEF55" w14:textId="77777777" w:rsidTr="00E935C3">
        <w:trPr>
          <w:gridAfter w:val="1"/>
          <w:wAfter w:w="113" w:type="dxa"/>
        </w:trPr>
        <w:tc>
          <w:tcPr>
            <w:tcW w:w="708" w:type="dxa"/>
            <w:gridSpan w:val="2"/>
          </w:tcPr>
          <w:p w14:paraId="0F4A2E44" w14:textId="77777777" w:rsidR="008049E8" w:rsidRPr="008049E8" w:rsidRDefault="008049E8" w:rsidP="008049E8"/>
        </w:tc>
        <w:tc>
          <w:tcPr>
            <w:tcW w:w="4111" w:type="dxa"/>
            <w:gridSpan w:val="2"/>
          </w:tcPr>
          <w:p w14:paraId="2BDDB155" w14:textId="77777777" w:rsidR="008049E8" w:rsidRPr="008049E8" w:rsidRDefault="008049E8" w:rsidP="008049E8"/>
        </w:tc>
        <w:tc>
          <w:tcPr>
            <w:tcW w:w="1985" w:type="dxa"/>
            <w:gridSpan w:val="2"/>
          </w:tcPr>
          <w:p w14:paraId="72E8E06B" w14:textId="77777777" w:rsidR="008049E8" w:rsidRPr="008049E8" w:rsidRDefault="008049E8" w:rsidP="008049E8"/>
        </w:tc>
        <w:tc>
          <w:tcPr>
            <w:tcW w:w="2013" w:type="dxa"/>
            <w:gridSpan w:val="2"/>
          </w:tcPr>
          <w:p w14:paraId="6AF66134" w14:textId="77777777" w:rsidR="008049E8" w:rsidRPr="008049E8" w:rsidRDefault="008049E8" w:rsidP="008049E8"/>
        </w:tc>
        <w:tc>
          <w:tcPr>
            <w:tcW w:w="3231" w:type="dxa"/>
            <w:gridSpan w:val="3"/>
          </w:tcPr>
          <w:p w14:paraId="08FBFD4F" w14:textId="77777777" w:rsidR="008049E8" w:rsidRPr="008049E8" w:rsidRDefault="008049E8" w:rsidP="008049E8">
            <w:r w:rsidRPr="008049E8">
              <w:t>ГОСТ 30804.3.2-2013</w:t>
            </w:r>
          </w:p>
        </w:tc>
        <w:tc>
          <w:tcPr>
            <w:tcW w:w="3545" w:type="dxa"/>
            <w:gridSpan w:val="3"/>
          </w:tcPr>
          <w:p w14:paraId="46316517" w14:textId="77777777" w:rsidR="008049E8" w:rsidRPr="008049E8" w:rsidRDefault="008049E8" w:rsidP="008049E8"/>
        </w:tc>
      </w:tr>
      <w:tr w:rsidR="008049E8" w:rsidRPr="008049E8" w14:paraId="2E24ACA4" w14:textId="77777777" w:rsidTr="00E935C3">
        <w:trPr>
          <w:gridAfter w:val="1"/>
          <w:wAfter w:w="113" w:type="dxa"/>
        </w:trPr>
        <w:tc>
          <w:tcPr>
            <w:tcW w:w="708" w:type="dxa"/>
            <w:gridSpan w:val="2"/>
          </w:tcPr>
          <w:p w14:paraId="488D70C3" w14:textId="77777777" w:rsidR="008049E8" w:rsidRPr="008049E8" w:rsidRDefault="008049E8" w:rsidP="008049E8"/>
        </w:tc>
        <w:tc>
          <w:tcPr>
            <w:tcW w:w="4111" w:type="dxa"/>
            <w:gridSpan w:val="2"/>
          </w:tcPr>
          <w:p w14:paraId="752BBD6E" w14:textId="77777777" w:rsidR="008049E8" w:rsidRPr="008049E8" w:rsidRDefault="008049E8" w:rsidP="008049E8"/>
        </w:tc>
        <w:tc>
          <w:tcPr>
            <w:tcW w:w="1985" w:type="dxa"/>
            <w:gridSpan w:val="2"/>
          </w:tcPr>
          <w:p w14:paraId="2A0F27F0" w14:textId="77777777" w:rsidR="008049E8" w:rsidRPr="008049E8" w:rsidRDefault="008049E8" w:rsidP="008049E8"/>
        </w:tc>
        <w:tc>
          <w:tcPr>
            <w:tcW w:w="2013" w:type="dxa"/>
            <w:gridSpan w:val="2"/>
          </w:tcPr>
          <w:p w14:paraId="227BE926" w14:textId="77777777" w:rsidR="008049E8" w:rsidRPr="008049E8" w:rsidRDefault="008049E8" w:rsidP="008049E8"/>
        </w:tc>
        <w:tc>
          <w:tcPr>
            <w:tcW w:w="3231" w:type="dxa"/>
            <w:gridSpan w:val="3"/>
          </w:tcPr>
          <w:p w14:paraId="06AC0ACF" w14:textId="77777777" w:rsidR="008049E8" w:rsidRPr="008049E8" w:rsidRDefault="008049E8" w:rsidP="008049E8">
            <w:r w:rsidRPr="008049E8">
              <w:t>ГОСТ 30804.3.3-2013</w:t>
            </w:r>
          </w:p>
        </w:tc>
        <w:tc>
          <w:tcPr>
            <w:tcW w:w="3545" w:type="dxa"/>
            <w:gridSpan w:val="3"/>
          </w:tcPr>
          <w:p w14:paraId="11275CED" w14:textId="77777777" w:rsidR="008049E8" w:rsidRPr="008049E8" w:rsidRDefault="008049E8" w:rsidP="008049E8"/>
        </w:tc>
      </w:tr>
      <w:tr w:rsidR="008049E8" w:rsidRPr="008049E8" w14:paraId="4054B129" w14:textId="77777777" w:rsidTr="00E935C3">
        <w:trPr>
          <w:gridAfter w:val="1"/>
          <w:wAfter w:w="113" w:type="dxa"/>
        </w:trPr>
        <w:tc>
          <w:tcPr>
            <w:tcW w:w="708" w:type="dxa"/>
            <w:gridSpan w:val="2"/>
          </w:tcPr>
          <w:p w14:paraId="4FFFE06D" w14:textId="77777777" w:rsidR="008049E8" w:rsidRPr="008049E8" w:rsidRDefault="008049E8" w:rsidP="008049E8"/>
        </w:tc>
        <w:tc>
          <w:tcPr>
            <w:tcW w:w="4111" w:type="dxa"/>
            <w:gridSpan w:val="2"/>
          </w:tcPr>
          <w:p w14:paraId="26518F10" w14:textId="77777777" w:rsidR="008049E8" w:rsidRPr="008049E8" w:rsidRDefault="008049E8" w:rsidP="008049E8"/>
        </w:tc>
        <w:tc>
          <w:tcPr>
            <w:tcW w:w="1985" w:type="dxa"/>
            <w:gridSpan w:val="2"/>
          </w:tcPr>
          <w:p w14:paraId="21EA2E02" w14:textId="77777777" w:rsidR="008049E8" w:rsidRPr="008049E8" w:rsidRDefault="008049E8" w:rsidP="008049E8"/>
        </w:tc>
        <w:tc>
          <w:tcPr>
            <w:tcW w:w="2013" w:type="dxa"/>
            <w:gridSpan w:val="2"/>
          </w:tcPr>
          <w:p w14:paraId="2FF3CA5C" w14:textId="77777777" w:rsidR="008049E8" w:rsidRPr="008049E8" w:rsidRDefault="008049E8" w:rsidP="008049E8"/>
        </w:tc>
        <w:tc>
          <w:tcPr>
            <w:tcW w:w="3231" w:type="dxa"/>
            <w:gridSpan w:val="3"/>
          </w:tcPr>
          <w:p w14:paraId="36A6F7C6" w14:textId="77777777" w:rsidR="008049E8" w:rsidRPr="008049E8" w:rsidRDefault="008049E8" w:rsidP="008049E8">
            <w:r w:rsidRPr="008049E8">
              <w:t>ГОСТ 30805.14.1-2013</w:t>
            </w:r>
          </w:p>
        </w:tc>
        <w:tc>
          <w:tcPr>
            <w:tcW w:w="3545" w:type="dxa"/>
            <w:gridSpan w:val="3"/>
          </w:tcPr>
          <w:p w14:paraId="3E7C444A" w14:textId="77777777" w:rsidR="008049E8" w:rsidRPr="008049E8" w:rsidRDefault="008049E8" w:rsidP="008049E8"/>
        </w:tc>
      </w:tr>
      <w:tr w:rsidR="008049E8" w:rsidRPr="008049E8" w14:paraId="6960E8E4" w14:textId="77777777" w:rsidTr="00E935C3">
        <w:trPr>
          <w:gridAfter w:val="1"/>
          <w:wAfter w:w="113" w:type="dxa"/>
        </w:trPr>
        <w:tc>
          <w:tcPr>
            <w:tcW w:w="708" w:type="dxa"/>
            <w:gridSpan w:val="2"/>
          </w:tcPr>
          <w:p w14:paraId="0C1D496A" w14:textId="77777777" w:rsidR="008049E8" w:rsidRPr="008049E8" w:rsidRDefault="008049E8" w:rsidP="008049E8"/>
        </w:tc>
        <w:tc>
          <w:tcPr>
            <w:tcW w:w="4111" w:type="dxa"/>
            <w:gridSpan w:val="2"/>
          </w:tcPr>
          <w:p w14:paraId="5A9620FA" w14:textId="77777777" w:rsidR="008049E8" w:rsidRPr="008049E8" w:rsidRDefault="008049E8" w:rsidP="008049E8"/>
        </w:tc>
        <w:tc>
          <w:tcPr>
            <w:tcW w:w="1985" w:type="dxa"/>
            <w:gridSpan w:val="2"/>
          </w:tcPr>
          <w:p w14:paraId="4C7BFCDF" w14:textId="77777777" w:rsidR="008049E8" w:rsidRPr="008049E8" w:rsidRDefault="008049E8" w:rsidP="008049E8"/>
        </w:tc>
        <w:tc>
          <w:tcPr>
            <w:tcW w:w="2013" w:type="dxa"/>
            <w:gridSpan w:val="2"/>
          </w:tcPr>
          <w:p w14:paraId="4BA0DFFC" w14:textId="77777777" w:rsidR="008049E8" w:rsidRPr="008049E8" w:rsidRDefault="008049E8" w:rsidP="008049E8"/>
        </w:tc>
        <w:tc>
          <w:tcPr>
            <w:tcW w:w="3231" w:type="dxa"/>
            <w:gridSpan w:val="3"/>
          </w:tcPr>
          <w:p w14:paraId="75BDB2BE" w14:textId="77777777" w:rsidR="008049E8" w:rsidRPr="008049E8" w:rsidRDefault="008049E8" w:rsidP="008049E8">
            <w:r w:rsidRPr="008049E8">
              <w:t>ГОСТ 30804.6.1-2013</w:t>
            </w:r>
          </w:p>
        </w:tc>
        <w:tc>
          <w:tcPr>
            <w:tcW w:w="3545" w:type="dxa"/>
            <w:gridSpan w:val="3"/>
          </w:tcPr>
          <w:p w14:paraId="097F07F5" w14:textId="77777777" w:rsidR="008049E8" w:rsidRPr="008049E8" w:rsidRDefault="008049E8" w:rsidP="008049E8"/>
        </w:tc>
      </w:tr>
      <w:tr w:rsidR="008049E8" w:rsidRPr="008049E8" w14:paraId="18DBCA6B" w14:textId="77777777" w:rsidTr="00E935C3">
        <w:trPr>
          <w:gridAfter w:val="1"/>
          <w:wAfter w:w="113" w:type="dxa"/>
        </w:trPr>
        <w:tc>
          <w:tcPr>
            <w:tcW w:w="708" w:type="dxa"/>
            <w:gridSpan w:val="2"/>
          </w:tcPr>
          <w:p w14:paraId="45D35715" w14:textId="77777777" w:rsidR="008049E8" w:rsidRPr="008049E8" w:rsidRDefault="008049E8" w:rsidP="008049E8"/>
        </w:tc>
        <w:tc>
          <w:tcPr>
            <w:tcW w:w="4111" w:type="dxa"/>
            <w:gridSpan w:val="2"/>
          </w:tcPr>
          <w:p w14:paraId="57C09BD1" w14:textId="77777777" w:rsidR="008049E8" w:rsidRPr="008049E8" w:rsidRDefault="008049E8" w:rsidP="008049E8"/>
        </w:tc>
        <w:tc>
          <w:tcPr>
            <w:tcW w:w="1985" w:type="dxa"/>
            <w:gridSpan w:val="2"/>
          </w:tcPr>
          <w:p w14:paraId="13267CF1" w14:textId="77777777" w:rsidR="008049E8" w:rsidRPr="008049E8" w:rsidRDefault="008049E8" w:rsidP="008049E8"/>
        </w:tc>
        <w:tc>
          <w:tcPr>
            <w:tcW w:w="2013" w:type="dxa"/>
            <w:gridSpan w:val="2"/>
          </w:tcPr>
          <w:p w14:paraId="4693DF20" w14:textId="77777777" w:rsidR="008049E8" w:rsidRPr="008049E8" w:rsidRDefault="008049E8" w:rsidP="008049E8"/>
        </w:tc>
        <w:tc>
          <w:tcPr>
            <w:tcW w:w="3231" w:type="dxa"/>
            <w:gridSpan w:val="3"/>
          </w:tcPr>
          <w:p w14:paraId="31E3A398" w14:textId="77777777" w:rsidR="008049E8" w:rsidRPr="008049E8" w:rsidRDefault="008049E8" w:rsidP="008049E8">
            <w:r w:rsidRPr="008049E8">
              <w:t>ГОСТ 30805.14.2-2013</w:t>
            </w:r>
          </w:p>
        </w:tc>
        <w:tc>
          <w:tcPr>
            <w:tcW w:w="3545" w:type="dxa"/>
            <w:gridSpan w:val="3"/>
          </w:tcPr>
          <w:p w14:paraId="0507D750" w14:textId="77777777" w:rsidR="008049E8" w:rsidRPr="008049E8" w:rsidRDefault="008049E8" w:rsidP="008049E8"/>
        </w:tc>
      </w:tr>
      <w:tr w:rsidR="008049E8" w:rsidRPr="008049E8" w14:paraId="30DC5408" w14:textId="77777777" w:rsidTr="00E935C3">
        <w:trPr>
          <w:gridAfter w:val="1"/>
          <w:wAfter w:w="113" w:type="dxa"/>
        </w:trPr>
        <w:tc>
          <w:tcPr>
            <w:tcW w:w="708" w:type="dxa"/>
            <w:gridSpan w:val="2"/>
          </w:tcPr>
          <w:p w14:paraId="42F120BF" w14:textId="77777777" w:rsidR="008049E8" w:rsidRPr="008049E8" w:rsidRDefault="008049E8" w:rsidP="008049E8"/>
        </w:tc>
        <w:tc>
          <w:tcPr>
            <w:tcW w:w="4111" w:type="dxa"/>
            <w:gridSpan w:val="2"/>
          </w:tcPr>
          <w:p w14:paraId="378209DE" w14:textId="77777777" w:rsidR="008049E8" w:rsidRPr="008049E8" w:rsidRDefault="008049E8" w:rsidP="008049E8"/>
        </w:tc>
        <w:tc>
          <w:tcPr>
            <w:tcW w:w="1985" w:type="dxa"/>
            <w:gridSpan w:val="2"/>
          </w:tcPr>
          <w:p w14:paraId="12C15242" w14:textId="77777777" w:rsidR="008049E8" w:rsidRPr="008049E8" w:rsidRDefault="008049E8" w:rsidP="008049E8"/>
        </w:tc>
        <w:tc>
          <w:tcPr>
            <w:tcW w:w="2013" w:type="dxa"/>
            <w:gridSpan w:val="2"/>
          </w:tcPr>
          <w:p w14:paraId="1D7D61D4" w14:textId="77777777" w:rsidR="008049E8" w:rsidRPr="008049E8" w:rsidRDefault="008049E8" w:rsidP="008049E8"/>
        </w:tc>
        <w:tc>
          <w:tcPr>
            <w:tcW w:w="3231" w:type="dxa"/>
            <w:gridSpan w:val="3"/>
          </w:tcPr>
          <w:p w14:paraId="6E1ED02A" w14:textId="77777777" w:rsidR="008049E8" w:rsidRPr="008049E8" w:rsidRDefault="008049E8" w:rsidP="008049E8"/>
        </w:tc>
        <w:tc>
          <w:tcPr>
            <w:tcW w:w="3545" w:type="dxa"/>
            <w:gridSpan w:val="3"/>
          </w:tcPr>
          <w:p w14:paraId="2F24C668" w14:textId="77777777" w:rsidR="008049E8" w:rsidRPr="008049E8" w:rsidRDefault="008049E8" w:rsidP="008049E8"/>
        </w:tc>
      </w:tr>
      <w:tr w:rsidR="008049E8" w:rsidRPr="008049E8" w14:paraId="35647FB6" w14:textId="77777777" w:rsidTr="00E935C3">
        <w:trPr>
          <w:gridAfter w:val="1"/>
          <w:wAfter w:w="113" w:type="dxa"/>
        </w:trPr>
        <w:tc>
          <w:tcPr>
            <w:tcW w:w="15593" w:type="dxa"/>
            <w:gridSpan w:val="14"/>
          </w:tcPr>
          <w:p w14:paraId="0F907EFE" w14:textId="77777777" w:rsidR="008049E8" w:rsidRPr="008049E8" w:rsidRDefault="008049E8" w:rsidP="008049E8">
            <w:r w:rsidRPr="008049E8">
              <w:t>1.16. Оборудование световое и источники света</w:t>
            </w:r>
          </w:p>
        </w:tc>
      </w:tr>
      <w:tr w:rsidR="008049E8" w:rsidRPr="008049E8" w14:paraId="1E1E0DD5" w14:textId="77777777" w:rsidTr="00E935C3">
        <w:trPr>
          <w:gridAfter w:val="1"/>
          <w:wAfter w:w="113" w:type="dxa"/>
        </w:trPr>
        <w:tc>
          <w:tcPr>
            <w:tcW w:w="708" w:type="dxa"/>
            <w:gridSpan w:val="2"/>
          </w:tcPr>
          <w:p w14:paraId="6B842DC0" w14:textId="77777777" w:rsidR="008049E8" w:rsidRPr="008049E8" w:rsidRDefault="008049E8" w:rsidP="008049E8">
            <w:r w:rsidRPr="008049E8">
              <w:t>1.16.1</w:t>
            </w:r>
          </w:p>
        </w:tc>
        <w:tc>
          <w:tcPr>
            <w:tcW w:w="4111" w:type="dxa"/>
            <w:gridSpan w:val="2"/>
          </w:tcPr>
          <w:p w14:paraId="48DC0746" w14:textId="77777777" w:rsidR="008049E8" w:rsidRPr="008049E8" w:rsidRDefault="008049E8" w:rsidP="008049E8">
            <w:r w:rsidRPr="008049E8">
              <w:t>Лампы электрические</w:t>
            </w:r>
          </w:p>
        </w:tc>
        <w:tc>
          <w:tcPr>
            <w:tcW w:w="1985" w:type="dxa"/>
            <w:gridSpan w:val="2"/>
          </w:tcPr>
          <w:p w14:paraId="3C0FF141" w14:textId="77777777" w:rsidR="008049E8" w:rsidRPr="008049E8" w:rsidRDefault="008049E8" w:rsidP="008049E8">
            <w:r w:rsidRPr="008049E8">
              <w:t>Сертификация</w:t>
            </w:r>
          </w:p>
        </w:tc>
        <w:tc>
          <w:tcPr>
            <w:tcW w:w="2013" w:type="dxa"/>
            <w:gridSpan w:val="2"/>
          </w:tcPr>
          <w:p w14:paraId="4AA728DF" w14:textId="77777777" w:rsidR="008049E8" w:rsidRPr="008049E8" w:rsidRDefault="008049E8" w:rsidP="008049E8">
            <w:r w:rsidRPr="008049E8">
              <w:t>8539 21 920 0</w:t>
            </w:r>
          </w:p>
        </w:tc>
        <w:tc>
          <w:tcPr>
            <w:tcW w:w="3231" w:type="dxa"/>
            <w:gridSpan w:val="3"/>
          </w:tcPr>
          <w:p w14:paraId="09D7E030" w14:textId="77777777" w:rsidR="008049E8" w:rsidRPr="008049E8" w:rsidRDefault="008049E8" w:rsidP="008049E8">
            <w:r w:rsidRPr="008049E8">
              <w:t xml:space="preserve">ТР ТС 004/2011 </w:t>
            </w:r>
          </w:p>
        </w:tc>
        <w:tc>
          <w:tcPr>
            <w:tcW w:w="3545" w:type="dxa"/>
            <w:gridSpan w:val="3"/>
          </w:tcPr>
          <w:p w14:paraId="39C03780" w14:textId="77777777" w:rsidR="008049E8" w:rsidRPr="008049E8" w:rsidRDefault="008049E8" w:rsidP="008049E8"/>
        </w:tc>
      </w:tr>
      <w:tr w:rsidR="008049E8" w:rsidRPr="008049E8" w14:paraId="34778453" w14:textId="77777777" w:rsidTr="00E935C3">
        <w:trPr>
          <w:gridAfter w:val="1"/>
          <w:wAfter w:w="113" w:type="dxa"/>
        </w:trPr>
        <w:tc>
          <w:tcPr>
            <w:tcW w:w="708" w:type="dxa"/>
            <w:gridSpan w:val="2"/>
          </w:tcPr>
          <w:p w14:paraId="0205602D" w14:textId="77777777" w:rsidR="008049E8" w:rsidRPr="008049E8" w:rsidRDefault="008049E8" w:rsidP="008049E8"/>
        </w:tc>
        <w:tc>
          <w:tcPr>
            <w:tcW w:w="4111" w:type="dxa"/>
            <w:gridSpan w:val="2"/>
          </w:tcPr>
          <w:p w14:paraId="23474FE1" w14:textId="77777777" w:rsidR="008049E8" w:rsidRPr="008049E8" w:rsidRDefault="008049E8" w:rsidP="008049E8">
            <w:r w:rsidRPr="008049E8">
              <w:t>(модули светодиодные)</w:t>
            </w:r>
          </w:p>
        </w:tc>
        <w:tc>
          <w:tcPr>
            <w:tcW w:w="1985" w:type="dxa"/>
            <w:gridSpan w:val="2"/>
          </w:tcPr>
          <w:p w14:paraId="01D020B1" w14:textId="77777777" w:rsidR="008049E8" w:rsidRPr="008049E8" w:rsidRDefault="008049E8" w:rsidP="008049E8">
            <w:r w:rsidRPr="008049E8">
              <w:t>Схемы: 1С, 3С, 4С</w:t>
            </w:r>
          </w:p>
        </w:tc>
        <w:tc>
          <w:tcPr>
            <w:tcW w:w="2013" w:type="dxa"/>
            <w:gridSpan w:val="2"/>
          </w:tcPr>
          <w:p w14:paraId="2882E864" w14:textId="77777777" w:rsidR="008049E8" w:rsidRPr="008049E8" w:rsidRDefault="008049E8" w:rsidP="008049E8">
            <w:r w:rsidRPr="008049E8">
              <w:t>8539 21 980 0</w:t>
            </w:r>
          </w:p>
        </w:tc>
        <w:tc>
          <w:tcPr>
            <w:tcW w:w="3231" w:type="dxa"/>
            <w:gridSpan w:val="3"/>
          </w:tcPr>
          <w:p w14:paraId="4119FFC0" w14:textId="77777777" w:rsidR="008049E8" w:rsidRPr="008049E8" w:rsidRDefault="008049E8" w:rsidP="008049E8">
            <w:r w:rsidRPr="008049E8">
              <w:t>ГОСТ ISO 2859-1-2009</w:t>
            </w:r>
          </w:p>
        </w:tc>
        <w:tc>
          <w:tcPr>
            <w:tcW w:w="3545" w:type="dxa"/>
            <w:gridSpan w:val="3"/>
          </w:tcPr>
          <w:p w14:paraId="1D7534CE" w14:textId="77777777" w:rsidR="008049E8" w:rsidRPr="008049E8" w:rsidRDefault="008049E8" w:rsidP="008049E8"/>
        </w:tc>
      </w:tr>
      <w:tr w:rsidR="008049E8" w:rsidRPr="008049E8" w14:paraId="51B2E297" w14:textId="77777777" w:rsidTr="00E935C3">
        <w:trPr>
          <w:gridAfter w:val="1"/>
          <w:wAfter w:w="113" w:type="dxa"/>
        </w:trPr>
        <w:tc>
          <w:tcPr>
            <w:tcW w:w="708" w:type="dxa"/>
            <w:gridSpan w:val="2"/>
          </w:tcPr>
          <w:p w14:paraId="681C348C" w14:textId="77777777" w:rsidR="008049E8" w:rsidRPr="008049E8" w:rsidRDefault="008049E8" w:rsidP="008049E8"/>
        </w:tc>
        <w:tc>
          <w:tcPr>
            <w:tcW w:w="4111" w:type="dxa"/>
            <w:gridSpan w:val="2"/>
          </w:tcPr>
          <w:p w14:paraId="1D18DB3E" w14:textId="77777777" w:rsidR="008049E8" w:rsidRPr="008049E8" w:rsidRDefault="008049E8" w:rsidP="008049E8">
            <w:r w:rsidRPr="008049E8">
              <w:t xml:space="preserve">в т.ч. с наличием электронных </w:t>
            </w:r>
          </w:p>
        </w:tc>
        <w:tc>
          <w:tcPr>
            <w:tcW w:w="1985" w:type="dxa"/>
            <w:gridSpan w:val="2"/>
          </w:tcPr>
          <w:p w14:paraId="5D9FA114" w14:textId="77777777" w:rsidR="008049E8" w:rsidRPr="008049E8" w:rsidRDefault="008049E8" w:rsidP="008049E8"/>
        </w:tc>
        <w:tc>
          <w:tcPr>
            <w:tcW w:w="2013" w:type="dxa"/>
            <w:gridSpan w:val="2"/>
          </w:tcPr>
          <w:p w14:paraId="4FF36803" w14:textId="77777777" w:rsidR="008049E8" w:rsidRPr="008049E8" w:rsidRDefault="008049E8" w:rsidP="008049E8">
            <w:r w:rsidRPr="008049E8">
              <w:t>8539 29 920 0</w:t>
            </w:r>
          </w:p>
        </w:tc>
        <w:tc>
          <w:tcPr>
            <w:tcW w:w="3231" w:type="dxa"/>
            <w:gridSpan w:val="3"/>
          </w:tcPr>
          <w:p w14:paraId="47EA1C92" w14:textId="77777777" w:rsidR="008049E8" w:rsidRPr="008049E8" w:rsidRDefault="008049E8" w:rsidP="008049E8"/>
        </w:tc>
        <w:tc>
          <w:tcPr>
            <w:tcW w:w="3545" w:type="dxa"/>
            <w:gridSpan w:val="3"/>
          </w:tcPr>
          <w:p w14:paraId="7B56F2F0" w14:textId="77777777" w:rsidR="008049E8" w:rsidRPr="008049E8" w:rsidRDefault="008049E8" w:rsidP="008049E8"/>
        </w:tc>
      </w:tr>
      <w:tr w:rsidR="008049E8" w:rsidRPr="008049E8" w14:paraId="233CF568" w14:textId="77777777" w:rsidTr="00E935C3">
        <w:trPr>
          <w:gridAfter w:val="1"/>
          <w:wAfter w:w="113" w:type="dxa"/>
        </w:trPr>
        <w:tc>
          <w:tcPr>
            <w:tcW w:w="708" w:type="dxa"/>
            <w:gridSpan w:val="2"/>
          </w:tcPr>
          <w:p w14:paraId="56AB8901" w14:textId="77777777" w:rsidR="008049E8" w:rsidRPr="008049E8" w:rsidRDefault="008049E8" w:rsidP="008049E8"/>
        </w:tc>
        <w:tc>
          <w:tcPr>
            <w:tcW w:w="4111" w:type="dxa"/>
            <w:gridSpan w:val="2"/>
          </w:tcPr>
          <w:p w14:paraId="0DB3D684" w14:textId="77777777" w:rsidR="008049E8" w:rsidRPr="008049E8" w:rsidRDefault="008049E8" w:rsidP="008049E8">
            <w:r w:rsidRPr="008049E8">
              <w:t>компонентов</w:t>
            </w:r>
          </w:p>
        </w:tc>
        <w:tc>
          <w:tcPr>
            <w:tcW w:w="1985" w:type="dxa"/>
            <w:gridSpan w:val="2"/>
          </w:tcPr>
          <w:p w14:paraId="47392FB0" w14:textId="77777777" w:rsidR="008049E8" w:rsidRPr="008049E8" w:rsidRDefault="008049E8" w:rsidP="008049E8"/>
        </w:tc>
        <w:tc>
          <w:tcPr>
            <w:tcW w:w="2013" w:type="dxa"/>
            <w:gridSpan w:val="2"/>
          </w:tcPr>
          <w:p w14:paraId="77E75371" w14:textId="77777777" w:rsidR="008049E8" w:rsidRPr="008049E8" w:rsidRDefault="008049E8" w:rsidP="008049E8">
            <w:r w:rsidRPr="008049E8">
              <w:t>8539 29 980 0</w:t>
            </w:r>
          </w:p>
        </w:tc>
        <w:tc>
          <w:tcPr>
            <w:tcW w:w="3231" w:type="dxa"/>
            <w:gridSpan w:val="3"/>
          </w:tcPr>
          <w:p w14:paraId="00791476" w14:textId="77777777" w:rsidR="008049E8" w:rsidRPr="008049E8" w:rsidRDefault="008049E8" w:rsidP="008049E8">
            <w:r w:rsidRPr="008049E8">
              <w:t>ГОСТ IEC 60598-1-2013</w:t>
            </w:r>
          </w:p>
        </w:tc>
        <w:tc>
          <w:tcPr>
            <w:tcW w:w="3545" w:type="dxa"/>
            <w:gridSpan w:val="3"/>
          </w:tcPr>
          <w:p w14:paraId="40129077" w14:textId="77777777" w:rsidR="008049E8" w:rsidRPr="008049E8" w:rsidRDefault="008049E8" w:rsidP="008049E8"/>
        </w:tc>
      </w:tr>
      <w:tr w:rsidR="008049E8" w:rsidRPr="008049E8" w14:paraId="40F11AF9" w14:textId="77777777" w:rsidTr="00E935C3">
        <w:trPr>
          <w:gridAfter w:val="1"/>
          <w:wAfter w:w="113" w:type="dxa"/>
        </w:trPr>
        <w:tc>
          <w:tcPr>
            <w:tcW w:w="708" w:type="dxa"/>
            <w:gridSpan w:val="2"/>
          </w:tcPr>
          <w:p w14:paraId="749F635B" w14:textId="77777777" w:rsidR="008049E8" w:rsidRPr="008049E8" w:rsidRDefault="008049E8" w:rsidP="008049E8"/>
        </w:tc>
        <w:tc>
          <w:tcPr>
            <w:tcW w:w="4111" w:type="dxa"/>
            <w:gridSpan w:val="2"/>
          </w:tcPr>
          <w:p w14:paraId="21B38C54" w14:textId="77777777" w:rsidR="008049E8" w:rsidRPr="008049E8" w:rsidRDefault="008049E8" w:rsidP="008049E8"/>
        </w:tc>
        <w:tc>
          <w:tcPr>
            <w:tcW w:w="1985" w:type="dxa"/>
            <w:gridSpan w:val="2"/>
          </w:tcPr>
          <w:p w14:paraId="001B2625" w14:textId="77777777" w:rsidR="008049E8" w:rsidRPr="008049E8" w:rsidRDefault="008049E8" w:rsidP="008049E8"/>
        </w:tc>
        <w:tc>
          <w:tcPr>
            <w:tcW w:w="2013" w:type="dxa"/>
            <w:gridSpan w:val="2"/>
          </w:tcPr>
          <w:p w14:paraId="2C9312B0" w14:textId="77777777" w:rsidR="008049E8" w:rsidRPr="008049E8" w:rsidRDefault="008049E8" w:rsidP="008049E8">
            <w:r w:rsidRPr="008049E8">
              <w:t>8539 31</w:t>
            </w:r>
          </w:p>
        </w:tc>
        <w:tc>
          <w:tcPr>
            <w:tcW w:w="3231" w:type="dxa"/>
            <w:gridSpan w:val="3"/>
          </w:tcPr>
          <w:p w14:paraId="2140BB17" w14:textId="77777777" w:rsidR="008049E8" w:rsidRPr="008049E8" w:rsidRDefault="008049E8" w:rsidP="008049E8">
            <w:r w:rsidRPr="008049E8">
              <w:t>СТБ IEC 61347-1-2008</w:t>
            </w:r>
          </w:p>
        </w:tc>
        <w:tc>
          <w:tcPr>
            <w:tcW w:w="3545" w:type="dxa"/>
            <w:gridSpan w:val="3"/>
          </w:tcPr>
          <w:p w14:paraId="4B56185A" w14:textId="77777777" w:rsidR="008049E8" w:rsidRPr="008049E8" w:rsidRDefault="008049E8" w:rsidP="008049E8"/>
        </w:tc>
      </w:tr>
      <w:tr w:rsidR="008049E8" w:rsidRPr="008049E8" w14:paraId="560A7207" w14:textId="77777777" w:rsidTr="00E935C3">
        <w:trPr>
          <w:gridAfter w:val="1"/>
          <w:wAfter w:w="113" w:type="dxa"/>
        </w:trPr>
        <w:tc>
          <w:tcPr>
            <w:tcW w:w="708" w:type="dxa"/>
            <w:gridSpan w:val="2"/>
          </w:tcPr>
          <w:p w14:paraId="7CA499F8" w14:textId="77777777" w:rsidR="008049E8" w:rsidRPr="008049E8" w:rsidRDefault="008049E8" w:rsidP="008049E8"/>
        </w:tc>
        <w:tc>
          <w:tcPr>
            <w:tcW w:w="4111" w:type="dxa"/>
            <w:gridSpan w:val="2"/>
          </w:tcPr>
          <w:p w14:paraId="51B3C54A" w14:textId="77777777" w:rsidR="008049E8" w:rsidRPr="008049E8" w:rsidRDefault="008049E8" w:rsidP="008049E8"/>
        </w:tc>
        <w:tc>
          <w:tcPr>
            <w:tcW w:w="1985" w:type="dxa"/>
            <w:gridSpan w:val="2"/>
          </w:tcPr>
          <w:p w14:paraId="78A48E02" w14:textId="77777777" w:rsidR="008049E8" w:rsidRPr="008049E8" w:rsidRDefault="008049E8" w:rsidP="008049E8"/>
        </w:tc>
        <w:tc>
          <w:tcPr>
            <w:tcW w:w="2013" w:type="dxa"/>
            <w:gridSpan w:val="2"/>
          </w:tcPr>
          <w:p w14:paraId="5BE8D2AB" w14:textId="77777777" w:rsidR="008049E8" w:rsidRPr="008049E8" w:rsidRDefault="008049E8" w:rsidP="008049E8">
            <w:r w:rsidRPr="008049E8">
              <w:t>9405</w:t>
            </w:r>
          </w:p>
        </w:tc>
        <w:tc>
          <w:tcPr>
            <w:tcW w:w="3231" w:type="dxa"/>
            <w:gridSpan w:val="3"/>
          </w:tcPr>
          <w:p w14:paraId="0DE6D25A" w14:textId="77777777" w:rsidR="008049E8" w:rsidRPr="008049E8" w:rsidRDefault="008049E8" w:rsidP="008049E8">
            <w:r w:rsidRPr="008049E8">
              <w:t>ГОСТ IEC 62031-2016</w:t>
            </w:r>
          </w:p>
        </w:tc>
        <w:tc>
          <w:tcPr>
            <w:tcW w:w="3545" w:type="dxa"/>
            <w:gridSpan w:val="3"/>
          </w:tcPr>
          <w:p w14:paraId="6B206D35" w14:textId="77777777" w:rsidR="008049E8" w:rsidRPr="008049E8" w:rsidRDefault="008049E8" w:rsidP="008049E8"/>
        </w:tc>
      </w:tr>
      <w:tr w:rsidR="008049E8" w:rsidRPr="008049E8" w14:paraId="06262F3B" w14:textId="77777777" w:rsidTr="00E935C3">
        <w:trPr>
          <w:gridAfter w:val="1"/>
          <w:wAfter w:w="113" w:type="dxa"/>
        </w:trPr>
        <w:tc>
          <w:tcPr>
            <w:tcW w:w="708" w:type="dxa"/>
            <w:gridSpan w:val="2"/>
          </w:tcPr>
          <w:p w14:paraId="69C56669" w14:textId="77777777" w:rsidR="008049E8" w:rsidRPr="008049E8" w:rsidRDefault="008049E8" w:rsidP="008049E8"/>
        </w:tc>
        <w:tc>
          <w:tcPr>
            <w:tcW w:w="4111" w:type="dxa"/>
            <w:gridSpan w:val="2"/>
          </w:tcPr>
          <w:p w14:paraId="54F6AB40" w14:textId="77777777" w:rsidR="008049E8" w:rsidRPr="008049E8" w:rsidRDefault="008049E8" w:rsidP="008049E8"/>
        </w:tc>
        <w:tc>
          <w:tcPr>
            <w:tcW w:w="1985" w:type="dxa"/>
            <w:gridSpan w:val="2"/>
          </w:tcPr>
          <w:p w14:paraId="16149FAD" w14:textId="77777777" w:rsidR="008049E8" w:rsidRPr="008049E8" w:rsidRDefault="008049E8" w:rsidP="008049E8"/>
        </w:tc>
        <w:tc>
          <w:tcPr>
            <w:tcW w:w="2013" w:type="dxa"/>
            <w:gridSpan w:val="2"/>
          </w:tcPr>
          <w:p w14:paraId="303E7921" w14:textId="77777777" w:rsidR="008049E8" w:rsidRPr="008049E8" w:rsidRDefault="008049E8" w:rsidP="008049E8">
            <w:r w:rsidRPr="008049E8">
              <w:t>853922</w:t>
            </w:r>
          </w:p>
        </w:tc>
        <w:tc>
          <w:tcPr>
            <w:tcW w:w="3231" w:type="dxa"/>
            <w:gridSpan w:val="3"/>
          </w:tcPr>
          <w:p w14:paraId="67B9B330" w14:textId="77777777" w:rsidR="008049E8" w:rsidRPr="008049E8" w:rsidRDefault="008049E8" w:rsidP="008049E8">
            <w:r w:rsidRPr="008049E8">
              <w:t>СТБ IEC 62560-2011</w:t>
            </w:r>
          </w:p>
        </w:tc>
        <w:tc>
          <w:tcPr>
            <w:tcW w:w="3545" w:type="dxa"/>
            <w:gridSpan w:val="3"/>
          </w:tcPr>
          <w:p w14:paraId="5A1C2E39" w14:textId="77777777" w:rsidR="008049E8" w:rsidRPr="008049E8" w:rsidRDefault="008049E8" w:rsidP="008049E8"/>
        </w:tc>
      </w:tr>
      <w:tr w:rsidR="008049E8" w:rsidRPr="008049E8" w14:paraId="30AC2BEB" w14:textId="77777777" w:rsidTr="00E935C3">
        <w:trPr>
          <w:gridAfter w:val="1"/>
          <w:wAfter w:w="113" w:type="dxa"/>
        </w:trPr>
        <w:tc>
          <w:tcPr>
            <w:tcW w:w="708" w:type="dxa"/>
            <w:gridSpan w:val="2"/>
          </w:tcPr>
          <w:p w14:paraId="01EE9AD7" w14:textId="77777777" w:rsidR="008049E8" w:rsidRPr="008049E8" w:rsidRDefault="008049E8" w:rsidP="008049E8"/>
        </w:tc>
        <w:tc>
          <w:tcPr>
            <w:tcW w:w="4111" w:type="dxa"/>
            <w:gridSpan w:val="2"/>
          </w:tcPr>
          <w:p w14:paraId="39B6EA9F" w14:textId="77777777" w:rsidR="008049E8" w:rsidRPr="008049E8" w:rsidRDefault="008049E8" w:rsidP="008049E8"/>
        </w:tc>
        <w:tc>
          <w:tcPr>
            <w:tcW w:w="1985" w:type="dxa"/>
            <w:gridSpan w:val="2"/>
          </w:tcPr>
          <w:p w14:paraId="3953984D" w14:textId="77777777" w:rsidR="008049E8" w:rsidRPr="008049E8" w:rsidRDefault="008049E8" w:rsidP="008049E8"/>
        </w:tc>
        <w:tc>
          <w:tcPr>
            <w:tcW w:w="2013" w:type="dxa"/>
            <w:gridSpan w:val="2"/>
          </w:tcPr>
          <w:p w14:paraId="570697D7" w14:textId="77777777" w:rsidR="008049E8" w:rsidRPr="008049E8" w:rsidRDefault="008049E8" w:rsidP="008049E8">
            <w:r w:rsidRPr="008049E8">
              <w:t>8541401000</w:t>
            </w:r>
          </w:p>
        </w:tc>
        <w:tc>
          <w:tcPr>
            <w:tcW w:w="3231" w:type="dxa"/>
            <w:gridSpan w:val="3"/>
          </w:tcPr>
          <w:p w14:paraId="32FBF317" w14:textId="77777777" w:rsidR="008049E8" w:rsidRPr="008049E8" w:rsidRDefault="008049E8" w:rsidP="008049E8"/>
        </w:tc>
        <w:tc>
          <w:tcPr>
            <w:tcW w:w="3545" w:type="dxa"/>
            <w:gridSpan w:val="3"/>
          </w:tcPr>
          <w:p w14:paraId="06A986FC" w14:textId="77777777" w:rsidR="008049E8" w:rsidRPr="008049E8" w:rsidRDefault="008049E8" w:rsidP="008049E8"/>
        </w:tc>
      </w:tr>
      <w:tr w:rsidR="008049E8" w:rsidRPr="008049E8" w14:paraId="288F3242" w14:textId="77777777" w:rsidTr="00E935C3">
        <w:trPr>
          <w:gridAfter w:val="1"/>
          <w:wAfter w:w="113" w:type="dxa"/>
        </w:trPr>
        <w:tc>
          <w:tcPr>
            <w:tcW w:w="708" w:type="dxa"/>
            <w:gridSpan w:val="2"/>
          </w:tcPr>
          <w:p w14:paraId="581D9CF4" w14:textId="77777777" w:rsidR="008049E8" w:rsidRPr="008049E8" w:rsidRDefault="008049E8" w:rsidP="008049E8"/>
        </w:tc>
        <w:tc>
          <w:tcPr>
            <w:tcW w:w="4111" w:type="dxa"/>
            <w:gridSpan w:val="2"/>
          </w:tcPr>
          <w:p w14:paraId="031B1A88" w14:textId="77777777" w:rsidR="008049E8" w:rsidRPr="008049E8" w:rsidRDefault="008049E8" w:rsidP="008049E8"/>
        </w:tc>
        <w:tc>
          <w:tcPr>
            <w:tcW w:w="1985" w:type="dxa"/>
            <w:gridSpan w:val="2"/>
          </w:tcPr>
          <w:p w14:paraId="41D5775F" w14:textId="77777777" w:rsidR="008049E8" w:rsidRPr="008049E8" w:rsidRDefault="008049E8" w:rsidP="008049E8"/>
        </w:tc>
        <w:tc>
          <w:tcPr>
            <w:tcW w:w="2013" w:type="dxa"/>
            <w:gridSpan w:val="2"/>
          </w:tcPr>
          <w:p w14:paraId="3551588C" w14:textId="77777777" w:rsidR="008049E8" w:rsidRPr="008049E8" w:rsidRDefault="008049E8" w:rsidP="008049E8"/>
        </w:tc>
        <w:tc>
          <w:tcPr>
            <w:tcW w:w="3231" w:type="dxa"/>
            <w:gridSpan w:val="3"/>
          </w:tcPr>
          <w:p w14:paraId="0CBEC5F5" w14:textId="77777777" w:rsidR="008049E8" w:rsidRPr="008049E8" w:rsidRDefault="008049E8" w:rsidP="008049E8"/>
        </w:tc>
        <w:tc>
          <w:tcPr>
            <w:tcW w:w="3545" w:type="dxa"/>
            <w:gridSpan w:val="3"/>
          </w:tcPr>
          <w:p w14:paraId="0DBD0C58" w14:textId="77777777" w:rsidR="008049E8" w:rsidRPr="008049E8" w:rsidRDefault="008049E8" w:rsidP="008049E8"/>
        </w:tc>
      </w:tr>
      <w:tr w:rsidR="008049E8" w:rsidRPr="008049E8" w14:paraId="427DAD4B" w14:textId="77777777" w:rsidTr="00E935C3">
        <w:trPr>
          <w:gridAfter w:val="1"/>
          <w:wAfter w:w="113" w:type="dxa"/>
        </w:trPr>
        <w:tc>
          <w:tcPr>
            <w:tcW w:w="708" w:type="dxa"/>
            <w:gridSpan w:val="2"/>
          </w:tcPr>
          <w:p w14:paraId="1887E0DA" w14:textId="77777777" w:rsidR="008049E8" w:rsidRPr="008049E8" w:rsidRDefault="008049E8" w:rsidP="008049E8"/>
        </w:tc>
        <w:tc>
          <w:tcPr>
            <w:tcW w:w="4111" w:type="dxa"/>
            <w:gridSpan w:val="2"/>
          </w:tcPr>
          <w:p w14:paraId="2FC9BAA0" w14:textId="77777777" w:rsidR="008049E8" w:rsidRPr="008049E8" w:rsidRDefault="008049E8" w:rsidP="008049E8"/>
        </w:tc>
        <w:tc>
          <w:tcPr>
            <w:tcW w:w="1985" w:type="dxa"/>
            <w:gridSpan w:val="2"/>
          </w:tcPr>
          <w:p w14:paraId="69096523" w14:textId="77777777" w:rsidR="008049E8" w:rsidRPr="008049E8" w:rsidRDefault="008049E8" w:rsidP="008049E8">
            <w:r w:rsidRPr="008049E8">
              <w:t>Схемы: 1С, 3С, 4С</w:t>
            </w:r>
          </w:p>
        </w:tc>
        <w:tc>
          <w:tcPr>
            <w:tcW w:w="2013" w:type="dxa"/>
            <w:gridSpan w:val="2"/>
          </w:tcPr>
          <w:p w14:paraId="2879E7D4" w14:textId="77777777" w:rsidR="008049E8" w:rsidRPr="008049E8" w:rsidRDefault="008049E8" w:rsidP="008049E8">
            <w:r w:rsidRPr="008049E8">
              <w:t>8539 31</w:t>
            </w:r>
          </w:p>
        </w:tc>
        <w:tc>
          <w:tcPr>
            <w:tcW w:w="3231" w:type="dxa"/>
            <w:gridSpan w:val="3"/>
          </w:tcPr>
          <w:p w14:paraId="67BF6A02" w14:textId="77777777" w:rsidR="008049E8" w:rsidRPr="008049E8" w:rsidRDefault="008049E8" w:rsidP="008049E8">
            <w:r w:rsidRPr="008049E8">
              <w:t xml:space="preserve">ТР ТС 020/2011 </w:t>
            </w:r>
          </w:p>
        </w:tc>
        <w:tc>
          <w:tcPr>
            <w:tcW w:w="3545" w:type="dxa"/>
            <w:gridSpan w:val="3"/>
          </w:tcPr>
          <w:p w14:paraId="3552BF32" w14:textId="77777777" w:rsidR="008049E8" w:rsidRPr="008049E8" w:rsidRDefault="008049E8" w:rsidP="008049E8"/>
        </w:tc>
      </w:tr>
      <w:tr w:rsidR="008049E8" w:rsidRPr="008049E8" w14:paraId="1C413690" w14:textId="77777777" w:rsidTr="00E935C3">
        <w:trPr>
          <w:gridAfter w:val="1"/>
          <w:wAfter w:w="113" w:type="dxa"/>
        </w:trPr>
        <w:tc>
          <w:tcPr>
            <w:tcW w:w="708" w:type="dxa"/>
            <w:gridSpan w:val="2"/>
          </w:tcPr>
          <w:p w14:paraId="6A6DDEB3" w14:textId="77777777" w:rsidR="008049E8" w:rsidRPr="008049E8" w:rsidRDefault="008049E8" w:rsidP="008049E8"/>
        </w:tc>
        <w:tc>
          <w:tcPr>
            <w:tcW w:w="4111" w:type="dxa"/>
            <w:gridSpan w:val="2"/>
          </w:tcPr>
          <w:p w14:paraId="14056BAC" w14:textId="77777777" w:rsidR="008049E8" w:rsidRPr="008049E8" w:rsidRDefault="008049E8" w:rsidP="008049E8"/>
        </w:tc>
        <w:tc>
          <w:tcPr>
            <w:tcW w:w="1985" w:type="dxa"/>
            <w:gridSpan w:val="2"/>
          </w:tcPr>
          <w:p w14:paraId="2F005584" w14:textId="77777777" w:rsidR="008049E8" w:rsidRPr="008049E8" w:rsidRDefault="008049E8" w:rsidP="008049E8"/>
        </w:tc>
        <w:tc>
          <w:tcPr>
            <w:tcW w:w="2013" w:type="dxa"/>
            <w:gridSpan w:val="2"/>
          </w:tcPr>
          <w:p w14:paraId="3ADD6CFD" w14:textId="77777777" w:rsidR="008049E8" w:rsidRPr="008049E8" w:rsidRDefault="008049E8" w:rsidP="008049E8">
            <w:r w:rsidRPr="008049E8">
              <w:t>8541 40 100 0</w:t>
            </w:r>
          </w:p>
        </w:tc>
        <w:tc>
          <w:tcPr>
            <w:tcW w:w="3231" w:type="dxa"/>
            <w:gridSpan w:val="3"/>
          </w:tcPr>
          <w:p w14:paraId="5BAAFD0D" w14:textId="77777777" w:rsidR="008049E8" w:rsidRPr="008049E8" w:rsidRDefault="008049E8" w:rsidP="008049E8">
            <w:r w:rsidRPr="008049E8">
              <w:t>ГОСТ 30804.3.2-2013</w:t>
            </w:r>
          </w:p>
        </w:tc>
        <w:tc>
          <w:tcPr>
            <w:tcW w:w="3545" w:type="dxa"/>
            <w:gridSpan w:val="3"/>
          </w:tcPr>
          <w:p w14:paraId="49BABF14" w14:textId="77777777" w:rsidR="008049E8" w:rsidRPr="008049E8" w:rsidRDefault="008049E8" w:rsidP="008049E8"/>
        </w:tc>
      </w:tr>
      <w:tr w:rsidR="008049E8" w:rsidRPr="008049E8" w14:paraId="7ACE744F" w14:textId="77777777" w:rsidTr="00E935C3">
        <w:trPr>
          <w:gridAfter w:val="1"/>
          <w:wAfter w:w="113" w:type="dxa"/>
        </w:trPr>
        <w:tc>
          <w:tcPr>
            <w:tcW w:w="708" w:type="dxa"/>
            <w:gridSpan w:val="2"/>
          </w:tcPr>
          <w:p w14:paraId="0CD6F30E" w14:textId="77777777" w:rsidR="008049E8" w:rsidRPr="008049E8" w:rsidRDefault="008049E8" w:rsidP="008049E8"/>
        </w:tc>
        <w:tc>
          <w:tcPr>
            <w:tcW w:w="4111" w:type="dxa"/>
            <w:gridSpan w:val="2"/>
          </w:tcPr>
          <w:p w14:paraId="2D37112A" w14:textId="77777777" w:rsidR="008049E8" w:rsidRPr="008049E8" w:rsidRDefault="008049E8" w:rsidP="008049E8"/>
        </w:tc>
        <w:tc>
          <w:tcPr>
            <w:tcW w:w="1985" w:type="dxa"/>
            <w:gridSpan w:val="2"/>
          </w:tcPr>
          <w:p w14:paraId="349A5120" w14:textId="77777777" w:rsidR="008049E8" w:rsidRPr="008049E8" w:rsidRDefault="008049E8" w:rsidP="008049E8"/>
        </w:tc>
        <w:tc>
          <w:tcPr>
            <w:tcW w:w="2013" w:type="dxa"/>
            <w:gridSpan w:val="2"/>
          </w:tcPr>
          <w:p w14:paraId="1F26FC70" w14:textId="77777777" w:rsidR="008049E8" w:rsidRPr="008049E8" w:rsidRDefault="008049E8" w:rsidP="008049E8">
            <w:r w:rsidRPr="008049E8">
              <w:t>9405</w:t>
            </w:r>
          </w:p>
        </w:tc>
        <w:tc>
          <w:tcPr>
            <w:tcW w:w="3231" w:type="dxa"/>
            <w:gridSpan w:val="3"/>
          </w:tcPr>
          <w:p w14:paraId="35AF16ED" w14:textId="77777777" w:rsidR="008049E8" w:rsidRPr="008049E8" w:rsidRDefault="008049E8" w:rsidP="008049E8">
            <w:r w:rsidRPr="008049E8">
              <w:t>СТБ IEC 61547-2011</w:t>
            </w:r>
          </w:p>
        </w:tc>
        <w:tc>
          <w:tcPr>
            <w:tcW w:w="3545" w:type="dxa"/>
            <w:gridSpan w:val="3"/>
          </w:tcPr>
          <w:p w14:paraId="190F4B75" w14:textId="77777777" w:rsidR="008049E8" w:rsidRPr="008049E8" w:rsidRDefault="008049E8" w:rsidP="008049E8"/>
        </w:tc>
      </w:tr>
      <w:tr w:rsidR="008049E8" w:rsidRPr="008049E8" w14:paraId="054C9D7E" w14:textId="77777777" w:rsidTr="00E935C3">
        <w:trPr>
          <w:gridAfter w:val="1"/>
          <w:wAfter w:w="113" w:type="dxa"/>
        </w:trPr>
        <w:tc>
          <w:tcPr>
            <w:tcW w:w="708" w:type="dxa"/>
            <w:gridSpan w:val="2"/>
          </w:tcPr>
          <w:p w14:paraId="5D50EC5D" w14:textId="77777777" w:rsidR="008049E8" w:rsidRPr="008049E8" w:rsidRDefault="008049E8" w:rsidP="008049E8"/>
        </w:tc>
        <w:tc>
          <w:tcPr>
            <w:tcW w:w="4111" w:type="dxa"/>
            <w:gridSpan w:val="2"/>
          </w:tcPr>
          <w:p w14:paraId="04889AC2" w14:textId="77777777" w:rsidR="008049E8" w:rsidRPr="008049E8" w:rsidRDefault="008049E8" w:rsidP="008049E8"/>
        </w:tc>
        <w:tc>
          <w:tcPr>
            <w:tcW w:w="1985" w:type="dxa"/>
            <w:gridSpan w:val="2"/>
          </w:tcPr>
          <w:p w14:paraId="07A5B855" w14:textId="77777777" w:rsidR="008049E8" w:rsidRPr="008049E8" w:rsidRDefault="008049E8" w:rsidP="008049E8"/>
        </w:tc>
        <w:tc>
          <w:tcPr>
            <w:tcW w:w="2013" w:type="dxa"/>
            <w:gridSpan w:val="2"/>
          </w:tcPr>
          <w:p w14:paraId="7B9D3CAA" w14:textId="77777777" w:rsidR="008049E8" w:rsidRPr="008049E8" w:rsidRDefault="008049E8" w:rsidP="008049E8"/>
        </w:tc>
        <w:tc>
          <w:tcPr>
            <w:tcW w:w="3231" w:type="dxa"/>
            <w:gridSpan w:val="3"/>
          </w:tcPr>
          <w:p w14:paraId="5A2D30E7" w14:textId="77777777" w:rsidR="008049E8" w:rsidRPr="008049E8" w:rsidRDefault="008049E8" w:rsidP="008049E8">
            <w:r w:rsidRPr="008049E8">
              <w:t>ГОСТ 30804.6.1-2013</w:t>
            </w:r>
          </w:p>
        </w:tc>
        <w:tc>
          <w:tcPr>
            <w:tcW w:w="3545" w:type="dxa"/>
            <w:gridSpan w:val="3"/>
          </w:tcPr>
          <w:p w14:paraId="12BA0488" w14:textId="77777777" w:rsidR="008049E8" w:rsidRPr="008049E8" w:rsidRDefault="008049E8" w:rsidP="008049E8"/>
        </w:tc>
      </w:tr>
      <w:tr w:rsidR="008049E8" w:rsidRPr="008049E8" w14:paraId="611B52CE" w14:textId="77777777" w:rsidTr="00E935C3">
        <w:trPr>
          <w:gridAfter w:val="1"/>
          <w:wAfter w:w="113" w:type="dxa"/>
        </w:trPr>
        <w:tc>
          <w:tcPr>
            <w:tcW w:w="708" w:type="dxa"/>
            <w:gridSpan w:val="2"/>
          </w:tcPr>
          <w:p w14:paraId="67429435" w14:textId="77777777" w:rsidR="008049E8" w:rsidRPr="008049E8" w:rsidRDefault="008049E8" w:rsidP="008049E8"/>
        </w:tc>
        <w:tc>
          <w:tcPr>
            <w:tcW w:w="4111" w:type="dxa"/>
            <w:gridSpan w:val="2"/>
          </w:tcPr>
          <w:p w14:paraId="003CA041" w14:textId="77777777" w:rsidR="008049E8" w:rsidRPr="008049E8" w:rsidRDefault="008049E8" w:rsidP="008049E8"/>
        </w:tc>
        <w:tc>
          <w:tcPr>
            <w:tcW w:w="1985" w:type="dxa"/>
            <w:gridSpan w:val="2"/>
          </w:tcPr>
          <w:p w14:paraId="30DC9FC7" w14:textId="77777777" w:rsidR="008049E8" w:rsidRPr="008049E8" w:rsidRDefault="008049E8" w:rsidP="008049E8"/>
        </w:tc>
        <w:tc>
          <w:tcPr>
            <w:tcW w:w="2013" w:type="dxa"/>
            <w:gridSpan w:val="2"/>
          </w:tcPr>
          <w:p w14:paraId="1AEA57AF" w14:textId="77777777" w:rsidR="008049E8" w:rsidRPr="008049E8" w:rsidRDefault="008049E8" w:rsidP="008049E8"/>
        </w:tc>
        <w:tc>
          <w:tcPr>
            <w:tcW w:w="3231" w:type="dxa"/>
            <w:gridSpan w:val="3"/>
          </w:tcPr>
          <w:p w14:paraId="2B3293E4" w14:textId="77777777" w:rsidR="008049E8" w:rsidRPr="008049E8" w:rsidRDefault="008049E8" w:rsidP="008049E8">
            <w:r w:rsidRPr="008049E8">
              <w:t>ГОСТ 32135-2013</w:t>
            </w:r>
          </w:p>
        </w:tc>
        <w:tc>
          <w:tcPr>
            <w:tcW w:w="3545" w:type="dxa"/>
            <w:gridSpan w:val="3"/>
          </w:tcPr>
          <w:p w14:paraId="4E6057F6" w14:textId="77777777" w:rsidR="008049E8" w:rsidRPr="008049E8" w:rsidRDefault="008049E8" w:rsidP="008049E8"/>
        </w:tc>
      </w:tr>
      <w:tr w:rsidR="008049E8" w:rsidRPr="008049E8" w14:paraId="362D6561" w14:textId="77777777" w:rsidTr="00E935C3">
        <w:trPr>
          <w:gridAfter w:val="1"/>
          <w:wAfter w:w="113" w:type="dxa"/>
        </w:trPr>
        <w:tc>
          <w:tcPr>
            <w:tcW w:w="708" w:type="dxa"/>
            <w:gridSpan w:val="2"/>
          </w:tcPr>
          <w:p w14:paraId="70448BE3" w14:textId="77777777" w:rsidR="008049E8" w:rsidRPr="008049E8" w:rsidRDefault="008049E8" w:rsidP="008049E8"/>
        </w:tc>
        <w:tc>
          <w:tcPr>
            <w:tcW w:w="4111" w:type="dxa"/>
            <w:gridSpan w:val="2"/>
          </w:tcPr>
          <w:p w14:paraId="10B7889E" w14:textId="77777777" w:rsidR="008049E8" w:rsidRPr="008049E8" w:rsidRDefault="008049E8" w:rsidP="008049E8"/>
        </w:tc>
        <w:tc>
          <w:tcPr>
            <w:tcW w:w="1985" w:type="dxa"/>
            <w:gridSpan w:val="2"/>
          </w:tcPr>
          <w:p w14:paraId="6C00C054" w14:textId="77777777" w:rsidR="008049E8" w:rsidRPr="008049E8" w:rsidRDefault="008049E8" w:rsidP="008049E8"/>
        </w:tc>
        <w:tc>
          <w:tcPr>
            <w:tcW w:w="2013" w:type="dxa"/>
            <w:gridSpan w:val="2"/>
          </w:tcPr>
          <w:p w14:paraId="73DF59CA" w14:textId="77777777" w:rsidR="008049E8" w:rsidRPr="008049E8" w:rsidRDefault="008049E8" w:rsidP="008049E8"/>
        </w:tc>
        <w:tc>
          <w:tcPr>
            <w:tcW w:w="3231" w:type="dxa"/>
            <w:gridSpan w:val="3"/>
          </w:tcPr>
          <w:p w14:paraId="5A847D36" w14:textId="77777777" w:rsidR="008049E8" w:rsidRPr="008049E8" w:rsidRDefault="008049E8" w:rsidP="008049E8">
            <w:r w:rsidRPr="008049E8">
              <w:t>ГОСТ 32136-2013</w:t>
            </w:r>
          </w:p>
        </w:tc>
        <w:tc>
          <w:tcPr>
            <w:tcW w:w="3545" w:type="dxa"/>
            <w:gridSpan w:val="3"/>
          </w:tcPr>
          <w:p w14:paraId="27C470F0" w14:textId="77777777" w:rsidR="008049E8" w:rsidRPr="008049E8" w:rsidRDefault="008049E8" w:rsidP="008049E8"/>
        </w:tc>
      </w:tr>
      <w:tr w:rsidR="008049E8" w:rsidRPr="008049E8" w14:paraId="4AB0FB8F" w14:textId="77777777" w:rsidTr="00E935C3">
        <w:trPr>
          <w:gridAfter w:val="1"/>
          <w:wAfter w:w="113" w:type="dxa"/>
        </w:trPr>
        <w:tc>
          <w:tcPr>
            <w:tcW w:w="708" w:type="dxa"/>
            <w:gridSpan w:val="2"/>
          </w:tcPr>
          <w:p w14:paraId="06970AF1" w14:textId="77777777" w:rsidR="008049E8" w:rsidRPr="008049E8" w:rsidRDefault="008049E8" w:rsidP="008049E8"/>
        </w:tc>
        <w:tc>
          <w:tcPr>
            <w:tcW w:w="4111" w:type="dxa"/>
            <w:gridSpan w:val="2"/>
          </w:tcPr>
          <w:p w14:paraId="6B8B64B6" w14:textId="77777777" w:rsidR="008049E8" w:rsidRPr="008049E8" w:rsidRDefault="008049E8" w:rsidP="008049E8"/>
        </w:tc>
        <w:tc>
          <w:tcPr>
            <w:tcW w:w="1985" w:type="dxa"/>
            <w:gridSpan w:val="2"/>
          </w:tcPr>
          <w:p w14:paraId="5DA39DEA" w14:textId="77777777" w:rsidR="008049E8" w:rsidRPr="008049E8" w:rsidRDefault="008049E8" w:rsidP="008049E8"/>
        </w:tc>
        <w:tc>
          <w:tcPr>
            <w:tcW w:w="2013" w:type="dxa"/>
            <w:gridSpan w:val="2"/>
          </w:tcPr>
          <w:p w14:paraId="68EE0753" w14:textId="77777777" w:rsidR="008049E8" w:rsidRPr="008049E8" w:rsidRDefault="008049E8" w:rsidP="008049E8"/>
        </w:tc>
        <w:tc>
          <w:tcPr>
            <w:tcW w:w="3231" w:type="dxa"/>
            <w:gridSpan w:val="3"/>
          </w:tcPr>
          <w:p w14:paraId="0E9BFBE2" w14:textId="77777777" w:rsidR="008049E8" w:rsidRPr="008049E8" w:rsidRDefault="008049E8" w:rsidP="008049E8">
            <w:r w:rsidRPr="008049E8">
              <w:t>СТБ ЕН 55015-2006</w:t>
            </w:r>
          </w:p>
        </w:tc>
        <w:tc>
          <w:tcPr>
            <w:tcW w:w="3545" w:type="dxa"/>
            <w:gridSpan w:val="3"/>
          </w:tcPr>
          <w:p w14:paraId="111AC2D4" w14:textId="77777777" w:rsidR="008049E8" w:rsidRPr="008049E8" w:rsidRDefault="008049E8" w:rsidP="008049E8"/>
        </w:tc>
      </w:tr>
      <w:tr w:rsidR="008049E8" w:rsidRPr="008049E8" w14:paraId="7135DDAF" w14:textId="77777777" w:rsidTr="00E935C3">
        <w:trPr>
          <w:gridAfter w:val="1"/>
          <w:wAfter w:w="113" w:type="dxa"/>
        </w:trPr>
        <w:tc>
          <w:tcPr>
            <w:tcW w:w="708" w:type="dxa"/>
            <w:gridSpan w:val="2"/>
          </w:tcPr>
          <w:p w14:paraId="02AF6DCD" w14:textId="77777777" w:rsidR="008049E8" w:rsidRPr="008049E8" w:rsidRDefault="008049E8" w:rsidP="008049E8">
            <w:r w:rsidRPr="008049E8">
              <w:t>1.16.2</w:t>
            </w:r>
          </w:p>
        </w:tc>
        <w:tc>
          <w:tcPr>
            <w:tcW w:w="4111" w:type="dxa"/>
            <w:gridSpan w:val="2"/>
          </w:tcPr>
          <w:p w14:paraId="1F140493" w14:textId="77777777" w:rsidR="008049E8" w:rsidRPr="008049E8" w:rsidRDefault="008049E8" w:rsidP="008049E8">
            <w:r w:rsidRPr="008049E8">
              <w:t>Светильники общего назначения</w:t>
            </w:r>
          </w:p>
        </w:tc>
        <w:tc>
          <w:tcPr>
            <w:tcW w:w="1985" w:type="dxa"/>
            <w:gridSpan w:val="2"/>
          </w:tcPr>
          <w:p w14:paraId="5E005099" w14:textId="77777777" w:rsidR="008049E8" w:rsidRPr="008049E8" w:rsidRDefault="008049E8" w:rsidP="008049E8">
            <w:r w:rsidRPr="008049E8">
              <w:t xml:space="preserve">Сертификация </w:t>
            </w:r>
          </w:p>
        </w:tc>
        <w:tc>
          <w:tcPr>
            <w:tcW w:w="2013" w:type="dxa"/>
            <w:gridSpan w:val="2"/>
          </w:tcPr>
          <w:p w14:paraId="4D20DC37" w14:textId="77777777" w:rsidR="008049E8" w:rsidRPr="008049E8" w:rsidRDefault="008049E8" w:rsidP="008049E8">
            <w:r w:rsidRPr="008049E8">
              <w:t>9405 10 210 9</w:t>
            </w:r>
          </w:p>
        </w:tc>
        <w:tc>
          <w:tcPr>
            <w:tcW w:w="3231" w:type="dxa"/>
            <w:gridSpan w:val="3"/>
          </w:tcPr>
          <w:p w14:paraId="00AD13A2" w14:textId="77777777" w:rsidR="008049E8" w:rsidRPr="008049E8" w:rsidRDefault="008049E8" w:rsidP="008049E8">
            <w:r w:rsidRPr="008049E8">
              <w:t>ТР ТС 004/2011</w:t>
            </w:r>
          </w:p>
        </w:tc>
        <w:tc>
          <w:tcPr>
            <w:tcW w:w="3545" w:type="dxa"/>
            <w:gridSpan w:val="3"/>
          </w:tcPr>
          <w:p w14:paraId="0AD6E5AD" w14:textId="77777777" w:rsidR="008049E8" w:rsidRPr="008049E8" w:rsidRDefault="008049E8" w:rsidP="008049E8"/>
        </w:tc>
      </w:tr>
      <w:tr w:rsidR="008049E8" w:rsidRPr="008049E8" w14:paraId="4E1806AB" w14:textId="77777777" w:rsidTr="00E935C3">
        <w:trPr>
          <w:gridAfter w:val="1"/>
          <w:wAfter w:w="113" w:type="dxa"/>
        </w:trPr>
        <w:tc>
          <w:tcPr>
            <w:tcW w:w="708" w:type="dxa"/>
            <w:gridSpan w:val="2"/>
          </w:tcPr>
          <w:p w14:paraId="3A8684FD" w14:textId="77777777" w:rsidR="008049E8" w:rsidRPr="008049E8" w:rsidRDefault="008049E8" w:rsidP="008049E8"/>
        </w:tc>
        <w:tc>
          <w:tcPr>
            <w:tcW w:w="4111" w:type="dxa"/>
            <w:gridSpan w:val="2"/>
          </w:tcPr>
          <w:p w14:paraId="55A8AA43" w14:textId="77777777" w:rsidR="008049E8" w:rsidRPr="008049E8" w:rsidRDefault="008049E8" w:rsidP="008049E8"/>
        </w:tc>
        <w:tc>
          <w:tcPr>
            <w:tcW w:w="1985" w:type="dxa"/>
            <w:gridSpan w:val="2"/>
          </w:tcPr>
          <w:p w14:paraId="4298A9B3" w14:textId="77777777" w:rsidR="008049E8" w:rsidRPr="008049E8" w:rsidRDefault="008049E8" w:rsidP="008049E8">
            <w:r w:rsidRPr="008049E8">
              <w:t>Схемы: 1С, 3С, 4С</w:t>
            </w:r>
          </w:p>
        </w:tc>
        <w:tc>
          <w:tcPr>
            <w:tcW w:w="2013" w:type="dxa"/>
            <w:gridSpan w:val="2"/>
          </w:tcPr>
          <w:p w14:paraId="75B31E4D" w14:textId="77777777" w:rsidR="008049E8" w:rsidRPr="008049E8" w:rsidRDefault="008049E8" w:rsidP="008049E8">
            <w:r w:rsidRPr="008049E8">
              <w:t>9405 10 400 9</w:t>
            </w:r>
          </w:p>
        </w:tc>
        <w:tc>
          <w:tcPr>
            <w:tcW w:w="3231" w:type="dxa"/>
            <w:gridSpan w:val="3"/>
          </w:tcPr>
          <w:p w14:paraId="739E6DD9" w14:textId="77777777" w:rsidR="008049E8" w:rsidRPr="008049E8" w:rsidRDefault="008049E8" w:rsidP="008049E8">
            <w:r w:rsidRPr="008049E8">
              <w:t>ГОСТ ISO 2859-1-2009</w:t>
            </w:r>
          </w:p>
        </w:tc>
        <w:tc>
          <w:tcPr>
            <w:tcW w:w="3545" w:type="dxa"/>
            <w:gridSpan w:val="3"/>
          </w:tcPr>
          <w:p w14:paraId="1FE92408" w14:textId="77777777" w:rsidR="008049E8" w:rsidRPr="008049E8" w:rsidRDefault="008049E8" w:rsidP="008049E8"/>
        </w:tc>
      </w:tr>
      <w:tr w:rsidR="008049E8" w:rsidRPr="008049E8" w14:paraId="213C7C94" w14:textId="77777777" w:rsidTr="00E935C3">
        <w:trPr>
          <w:gridAfter w:val="1"/>
          <w:wAfter w:w="113" w:type="dxa"/>
        </w:trPr>
        <w:tc>
          <w:tcPr>
            <w:tcW w:w="708" w:type="dxa"/>
            <w:gridSpan w:val="2"/>
          </w:tcPr>
          <w:p w14:paraId="0AC4BE11" w14:textId="77777777" w:rsidR="008049E8" w:rsidRPr="008049E8" w:rsidRDefault="008049E8" w:rsidP="008049E8"/>
        </w:tc>
        <w:tc>
          <w:tcPr>
            <w:tcW w:w="4111" w:type="dxa"/>
            <w:gridSpan w:val="2"/>
          </w:tcPr>
          <w:p w14:paraId="38BC53E3" w14:textId="77777777" w:rsidR="008049E8" w:rsidRPr="008049E8" w:rsidRDefault="008049E8" w:rsidP="008049E8">
            <w:r w:rsidRPr="008049E8">
              <w:t xml:space="preserve">в т.ч. с наличием электронных </w:t>
            </w:r>
          </w:p>
        </w:tc>
        <w:tc>
          <w:tcPr>
            <w:tcW w:w="1985" w:type="dxa"/>
            <w:gridSpan w:val="2"/>
          </w:tcPr>
          <w:p w14:paraId="2BEB10C5" w14:textId="77777777" w:rsidR="008049E8" w:rsidRPr="008049E8" w:rsidRDefault="008049E8" w:rsidP="008049E8"/>
        </w:tc>
        <w:tc>
          <w:tcPr>
            <w:tcW w:w="2013" w:type="dxa"/>
            <w:gridSpan w:val="2"/>
          </w:tcPr>
          <w:p w14:paraId="73EF1F38" w14:textId="77777777" w:rsidR="008049E8" w:rsidRPr="008049E8" w:rsidRDefault="008049E8" w:rsidP="008049E8">
            <w:r w:rsidRPr="008049E8">
              <w:t>9403403909</w:t>
            </w:r>
          </w:p>
        </w:tc>
        <w:tc>
          <w:tcPr>
            <w:tcW w:w="3231" w:type="dxa"/>
            <w:gridSpan w:val="3"/>
          </w:tcPr>
          <w:p w14:paraId="378D9663" w14:textId="77777777" w:rsidR="008049E8" w:rsidRPr="008049E8" w:rsidRDefault="008049E8" w:rsidP="008049E8"/>
        </w:tc>
        <w:tc>
          <w:tcPr>
            <w:tcW w:w="3545" w:type="dxa"/>
            <w:gridSpan w:val="3"/>
          </w:tcPr>
          <w:p w14:paraId="4DCF354C" w14:textId="77777777" w:rsidR="008049E8" w:rsidRPr="008049E8" w:rsidRDefault="008049E8" w:rsidP="008049E8"/>
        </w:tc>
      </w:tr>
      <w:tr w:rsidR="008049E8" w:rsidRPr="008049E8" w14:paraId="0EE426C4" w14:textId="77777777" w:rsidTr="00E935C3">
        <w:trPr>
          <w:gridAfter w:val="1"/>
          <w:wAfter w:w="113" w:type="dxa"/>
        </w:trPr>
        <w:tc>
          <w:tcPr>
            <w:tcW w:w="708" w:type="dxa"/>
            <w:gridSpan w:val="2"/>
          </w:tcPr>
          <w:p w14:paraId="2883F6AF" w14:textId="77777777" w:rsidR="008049E8" w:rsidRPr="008049E8" w:rsidRDefault="008049E8" w:rsidP="008049E8"/>
        </w:tc>
        <w:tc>
          <w:tcPr>
            <w:tcW w:w="4111" w:type="dxa"/>
            <w:gridSpan w:val="2"/>
          </w:tcPr>
          <w:p w14:paraId="699B64E6" w14:textId="77777777" w:rsidR="008049E8" w:rsidRPr="008049E8" w:rsidRDefault="008049E8" w:rsidP="008049E8">
            <w:r w:rsidRPr="008049E8">
              <w:t>компонентов</w:t>
            </w:r>
          </w:p>
        </w:tc>
        <w:tc>
          <w:tcPr>
            <w:tcW w:w="1985" w:type="dxa"/>
            <w:gridSpan w:val="2"/>
          </w:tcPr>
          <w:p w14:paraId="097AB6C8" w14:textId="77777777" w:rsidR="008049E8" w:rsidRPr="008049E8" w:rsidRDefault="008049E8" w:rsidP="008049E8"/>
        </w:tc>
        <w:tc>
          <w:tcPr>
            <w:tcW w:w="2013" w:type="dxa"/>
            <w:gridSpan w:val="2"/>
          </w:tcPr>
          <w:p w14:paraId="43C2C75C" w14:textId="77777777" w:rsidR="008049E8" w:rsidRPr="008049E8" w:rsidRDefault="008049E8" w:rsidP="008049E8">
            <w:r w:rsidRPr="008049E8">
              <w:t>9405 10 500 9</w:t>
            </w:r>
          </w:p>
        </w:tc>
        <w:tc>
          <w:tcPr>
            <w:tcW w:w="3231" w:type="dxa"/>
            <w:gridSpan w:val="3"/>
          </w:tcPr>
          <w:p w14:paraId="2266F0D0" w14:textId="77777777" w:rsidR="008049E8" w:rsidRPr="008049E8" w:rsidRDefault="008049E8" w:rsidP="008049E8">
            <w:r w:rsidRPr="008049E8">
              <w:t>ГОСТ 12.2.007.0-75</w:t>
            </w:r>
          </w:p>
        </w:tc>
        <w:tc>
          <w:tcPr>
            <w:tcW w:w="3545" w:type="dxa"/>
            <w:gridSpan w:val="3"/>
          </w:tcPr>
          <w:p w14:paraId="62310D9D" w14:textId="77777777" w:rsidR="008049E8" w:rsidRPr="008049E8" w:rsidRDefault="008049E8" w:rsidP="008049E8"/>
        </w:tc>
      </w:tr>
      <w:tr w:rsidR="008049E8" w:rsidRPr="008049E8" w14:paraId="352A9B8E" w14:textId="77777777" w:rsidTr="00E935C3">
        <w:trPr>
          <w:gridAfter w:val="1"/>
          <w:wAfter w:w="113" w:type="dxa"/>
        </w:trPr>
        <w:tc>
          <w:tcPr>
            <w:tcW w:w="708" w:type="dxa"/>
            <w:gridSpan w:val="2"/>
          </w:tcPr>
          <w:p w14:paraId="61AFE1CD" w14:textId="77777777" w:rsidR="008049E8" w:rsidRPr="008049E8" w:rsidRDefault="008049E8" w:rsidP="008049E8"/>
        </w:tc>
        <w:tc>
          <w:tcPr>
            <w:tcW w:w="4111" w:type="dxa"/>
            <w:gridSpan w:val="2"/>
          </w:tcPr>
          <w:p w14:paraId="337662F2" w14:textId="77777777" w:rsidR="008049E8" w:rsidRPr="008049E8" w:rsidRDefault="008049E8" w:rsidP="008049E8"/>
        </w:tc>
        <w:tc>
          <w:tcPr>
            <w:tcW w:w="1985" w:type="dxa"/>
            <w:gridSpan w:val="2"/>
          </w:tcPr>
          <w:p w14:paraId="5FBE9FD9" w14:textId="77777777" w:rsidR="008049E8" w:rsidRPr="008049E8" w:rsidRDefault="008049E8" w:rsidP="008049E8"/>
        </w:tc>
        <w:tc>
          <w:tcPr>
            <w:tcW w:w="2013" w:type="dxa"/>
            <w:gridSpan w:val="2"/>
          </w:tcPr>
          <w:p w14:paraId="2F07420B" w14:textId="77777777" w:rsidR="008049E8" w:rsidRPr="008049E8" w:rsidRDefault="008049E8" w:rsidP="008049E8">
            <w:r w:rsidRPr="008049E8">
              <w:t>9405 10 910 9</w:t>
            </w:r>
          </w:p>
        </w:tc>
        <w:tc>
          <w:tcPr>
            <w:tcW w:w="3231" w:type="dxa"/>
            <w:gridSpan w:val="3"/>
          </w:tcPr>
          <w:p w14:paraId="447D5D4A" w14:textId="77777777" w:rsidR="008049E8" w:rsidRPr="008049E8" w:rsidRDefault="008049E8" w:rsidP="008049E8">
            <w:r w:rsidRPr="008049E8">
              <w:t>ГОСТ IEC 60061-1-2014</w:t>
            </w:r>
          </w:p>
        </w:tc>
        <w:tc>
          <w:tcPr>
            <w:tcW w:w="3545" w:type="dxa"/>
            <w:gridSpan w:val="3"/>
          </w:tcPr>
          <w:p w14:paraId="1870A9B1" w14:textId="77777777" w:rsidR="008049E8" w:rsidRPr="008049E8" w:rsidRDefault="008049E8" w:rsidP="008049E8"/>
        </w:tc>
      </w:tr>
      <w:tr w:rsidR="008049E8" w:rsidRPr="008049E8" w14:paraId="044F70E9" w14:textId="77777777" w:rsidTr="00E935C3">
        <w:trPr>
          <w:gridAfter w:val="1"/>
          <w:wAfter w:w="113" w:type="dxa"/>
        </w:trPr>
        <w:tc>
          <w:tcPr>
            <w:tcW w:w="708" w:type="dxa"/>
            <w:gridSpan w:val="2"/>
          </w:tcPr>
          <w:p w14:paraId="3E9E6F87" w14:textId="77777777" w:rsidR="008049E8" w:rsidRPr="008049E8" w:rsidRDefault="008049E8" w:rsidP="008049E8"/>
        </w:tc>
        <w:tc>
          <w:tcPr>
            <w:tcW w:w="4111" w:type="dxa"/>
            <w:gridSpan w:val="2"/>
          </w:tcPr>
          <w:p w14:paraId="5F2958D2" w14:textId="77777777" w:rsidR="008049E8" w:rsidRPr="008049E8" w:rsidRDefault="008049E8" w:rsidP="008049E8"/>
        </w:tc>
        <w:tc>
          <w:tcPr>
            <w:tcW w:w="1985" w:type="dxa"/>
            <w:gridSpan w:val="2"/>
          </w:tcPr>
          <w:p w14:paraId="504154C4" w14:textId="77777777" w:rsidR="008049E8" w:rsidRPr="008049E8" w:rsidRDefault="008049E8" w:rsidP="008049E8"/>
        </w:tc>
        <w:tc>
          <w:tcPr>
            <w:tcW w:w="2013" w:type="dxa"/>
            <w:gridSpan w:val="2"/>
          </w:tcPr>
          <w:p w14:paraId="755DD34B" w14:textId="77777777" w:rsidR="008049E8" w:rsidRPr="008049E8" w:rsidRDefault="008049E8" w:rsidP="008049E8">
            <w:r w:rsidRPr="008049E8">
              <w:t>9405 10 980 8</w:t>
            </w:r>
          </w:p>
        </w:tc>
        <w:tc>
          <w:tcPr>
            <w:tcW w:w="3231" w:type="dxa"/>
            <w:gridSpan w:val="3"/>
          </w:tcPr>
          <w:p w14:paraId="2B7FDA42" w14:textId="77777777" w:rsidR="008049E8" w:rsidRPr="008049E8" w:rsidRDefault="008049E8" w:rsidP="008049E8">
            <w:r w:rsidRPr="008049E8">
              <w:t>ГОСТ 14254-2015</w:t>
            </w:r>
          </w:p>
        </w:tc>
        <w:tc>
          <w:tcPr>
            <w:tcW w:w="3545" w:type="dxa"/>
            <w:gridSpan w:val="3"/>
          </w:tcPr>
          <w:p w14:paraId="62E4F31C" w14:textId="77777777" w:rsidR="008049E8" w:rsidRPr="008049E8" w:rsidRDefault="008049E8" w:rsidP="008049E8"/>
        </w:tc>
      </w:tr>
      <w:tr w:rsidR="008049E8" w:rsidRPr="008049E8" w14:paraId="28FE6DF9" w14:textId="77777777" w:rsidTr="00E935C3">
        <w:trPr>
          <w:gridAfter w:val="1"/>
          <w:wAfter w:w="113" w:type="dxa"/>
        </w:trPr>
        <w:tc>
          <w:tcPr>
            <w:tcW w:w="708" w:type="dxa"/>
            <w:gridSpan w:val="2"/>
          </w:tcPr>
          <w:p w14:paraId="76AB5828" w14:textId="77777777" w:rsidR="008049E8" w:rsidRPr="008049E8" w:rsidRDefault="008049E8" w:rsidP="008049E8"/>
        </w:tc>
        <w:tc>
          <w:tcPr>
            <w:tcW w:w="4111" w:type="dxa"/>
            <w:gridSpan w:val="2"/>
          </w:tcPr>
          <w:p w14:paraId="2661FB9B" w14:textId="77777777" w:rsidR="008049E8" w:rsidRPr="008049E8" w:rsidRDefault="008049E8" w:rsidP="008049E8"/>
        </w:tc>
        <w:tc>
          <w:tcPr>
            <w:tcW w:w="1985" w:type="dxa"/>
            <w:gridSpan w:val="2"/>
          </w:tcPr>
          <w:p w14:paraId="17FE3391" w14:textId="77777777" w:rsidR="008049E8" w:rsidRPr="008049E8" w:rsidRDefault="008049E8" w:rsidP="008049E8"/>
        </w:tc>
        <w:tc>
          <w:tcPr>
            <w:tcW w:w="2013" w:type="dxa"/>
            <w:gridSpan w:val="2"/>
          </w:tcPr>
          <w:p w14:paraId="0E0CF561" w14:textId="77777777" w:rsidR="008049E8" w:rsidRPr="008049E8" w:rsidRDefault="008049E8" w:rsidP="008049E8">
            <w:r w:rsidRPr="008049E8">
              <w:t>9405 20 110 9</w:t>
            </w:r>
          </w:p>
        </w:tc>
        <w:tc>
          <w:tcPr>
            <w:tcW w:w="3231" w:type="dxa"/>
            <w:gridSpan w:val="3"/>
          </w:tcPr>
          <w:p w14:paraId="222E4A74" w14:textId="77777777" w:rsidR="008049E8" w:rsidRPr="008049E8" w:rsidRDefault="008049E8" w:rsidP="008049E8"/>
        </w:tc>
        <w:tc>
          <w:tcPr>
            <w:tcW w:w="3545" w:type="dxa"/>
            <w:gridSpan w:val="3"/>
          </w:tcPr>
          <w:p w14:paraId="64EB112A" w14:textId="77777777" w:rsidR="008049E8" w:rsidRPr="008049E8" w:rsidRDefault="008049E8" w:rsidP="008049E8"/>
        </w:tc>
      </w:tr>
      <w:tr w:rsidR="008049E8" w:rsidRPr="008049E8" w14:paraId="40B051E4" w14:textId="77777777" w:rsidTr="00E935C3">
        <w:trPr>
          <w:gridAfter w:val="1"/>
          <w:wAfter w:w="113" w:type="dxa"/>
        </w:trPr>
        <w:tc>
          <w:tcPr>
            <w:tcW w:w="708" w:type="dxa"/>
            <w:gridSpan w:val="2"/>
          </w:tcPr>
          <w:p w14:paraId="43CDAAA5" w14:textId="77777777" w:rsidR="008049E8" w:rsidRPr="008049E8" w:rsidRDefault="008049E8" w:rsidP="008049E8"/>
        </w:tc>
        <w:tc>
          <w:tcPr>
            <w:tcW w:w="4111" w:type="dxa"/>
            <w:gridSpan w:val="2"/>
          </w:tcPr>
          <w:p w14:paraId="441856D4" w14:textId="77777777" w:rsidR="008049E8" w:rsidRPr="008049E8" w:rsidRDefault="008049E8" w:rsidP="008049E8"/>
        </w:tc>
        <w:tc>
          <w:tcPr>
            <w:tcW w:w="1985" w:type="dxa"/>
            <w:gridSpan w:val="2"/>
          </w:tcPr>
          <w:p w14:paraId="74C7E984" w14:textId="77777777" w:rsidR="008049E8" w:rsidRPr="008049E8" w:rsidRDefault="008049E8" w:rsidP="008049E8"/>
        </w:tc>
        <w:tc>
          <w:tcPr>
            <w:tcW w:w="2013" w:type="dxa"/>
            <w:gridSpan w:val="2"/>
          </w:tcPr>
          <w:p w14:paraId="34565960" w14:textId="77777777" w:rsidR="008049E8" w:rsidRPr="008049E8" w:rsidRDefault="008049E8" w:rsidP="008049E8">
            <w:r w:rsidRPr="008049E8">
              <w:t>9405 20 400 4</w:t>
            </w:r>
          </w:p>
        </w:tc>
        <w:tc>
          <w:tcPr>
            <w:tcW w:w="3231" w:type="dxa"/>
            <w:gridSpan w:val="3"/>
          </w:tcPr>
          <w:p w14:paraId="6FAF8B6B" w14:textId="77777777" w:rsidR="008049E8" w:rsidRPr="008049E8" w:rsidRDefault="008049E8" w:rsidP="008049E8"/>
        </w:tc>
        <w:tc>
          <w:tcPr>
            <w:tcW w:w="3545" w:type="dxa"/>
            <w:gridSpan w:val="3"/>
          </w:tcPr>
          <w:p w14:paraId="3C847604" w14:textId="77777777" w:rsidR="008049E8" w:rsidRPr="008049E8" w:rsidRDefault="008049E8" w:rsidP="008049E8"/>
        </w:tc>
      </w:tr>
      <w:tr w:rsidR="008049E8" w:rsidRPr="008049E8" w14:paraId="00C3AEB5" w14:textId="77777777" w:rsidTr="00E935C3">
        <w:trPr>
          <w:gridAfter w:val="1"/>
          <w:wAfter w:w="113" w:type="dxa"/>
        </w:trPr>
        <w:tc>
          <w:tcPr>
            <w:tcW w:w="708" w:type="dxa"/>
            <w:gridSpan w:val="2"/>
          </w:tcPr>
          <w:p w14:paraId="47427AE2" w14:textId="77777777" w:rsidR="008049E8" w:rsidRPr="008049E8" w:rsidRDefault="008049E8" w:rsidP="008049E8"/>
        </w:tc>
        <w:tc>
          <w:tcPr>
            <w:tcW w:w="4111" w:type="dxa"/>
            <w:gridSpan w:val="2"/>
          </w:tcPr>
          <w:p w14:paraId="5C710EE2" w14:textId="77777777" w:rsidR="008049E8" w:rsidRPr="008049E8" w:rsidRDefault="008049E8" w:rsidP="008049E8"/>
        </w:tc>
        <w:tc>
          <w:tcPr>
            <w:tcW w:w="1985" w:type="dxa"/>
            <w:gridSpan w:val="2"/>
          </w:tcPr>
          <w:p w14:paraId="7854EBAF" w14:textId="77777777" w:rsidR="008049E8" w:rsidRPr="008049E8" w:rsidRDefault="008049E8" w:rsidP="008049E8"/>
        </w:tc>
        <w:tc>
          <w:tcPr>
            <w:tcW w:w="2013" w:type="dxa"/>
            <w:gridSpan w:val="2"/>
          </w:tcPr>
          <w:p w14:paraId="6CE294E1" w14:textId="77777777" w:rsidR="008049E8" w:rsidRPr="008049E8" w:rsidRDefault="008049E8" w:rsidP="008049E8">
            <w:r w:rsidRPr="008049E8">
              <w:t>9405 20 400 8</w:t>
            </w:r>
          </w:p>
        </w:tc>
        <w:tc>
          <w:tcPr>
            <w:tcW w:w="3231" w:type="dxa"/>
            <w:gridSpan w:val="3"/>
          </w:tcPr>
          <w:p w14:paraId="4B7662C4" w14:textId="77777777" w:rsidR="008049E8" w:rsidRPr="008049E8" w:rsidRDefault="008049E8" w:rsidP="008049E8">
            <w:r w:rsidRPr="008049E8">
              <w:t>ГОСТ IEC 60570-2012</w:t>
            </w:r>
          </w:p>
        </w:tc>
        <w:tc>
          <w:tcPr>
            <w:tcW w:w="3545" w:type="dxa"/>
            <w:gridSpan w:val="3"/>
          </w:tcPr>
          <w:p w14:paraId="17B7C9C1" w14:textId="77777777" w:rsidR="008049E8" w:rsidRPr="008049E8" w:rsidRDefault="008049E8" w:rsidP="008049E8"/>
        </w:tc>
      </w:tr>
      <w:tr w:rsidR="008049E8" w:rsidRPr="008049E8" w14:paraId="564FE62E" w14:textId="77777777" w:rsidTr="00E935C3">
        <w:trPr>
          <w:gridAfter w:val="1"/>
          <w:wAfter w:w="113" w:type="dxa"/>
        </w:trPr>
        <w:tc>
          <w:tcPr>
            <w:tcW w:w="708" w:type="dxa"/>
            <w:gridSpan w:val="2"/>
          </w:tcPr>
          <w:p w14:paraId="6E121511" w14:textId="77777777" w:rsidR="008049E8" w:rsidRPr="008049E8" w:rsidRDefault="008049E8" w:rsidP="008049E8"/>
        </w:tc>
        <w:tc>
          <w:tcPr>
            <w:tcW w:w="4111" w:type="dxa"/>
            <w:gridSpan w:val="2"/>
          </w:tcPr>
          <w:p w14:paraId="46BF19AC" w14:textId="77777777" w:rsidR="008049E8" w:rsidRPr="008049E8" w:rsidRDefault="008049E8" w:rsidP="008049E8"/>
        </w:tc>
        <w:tc>
          <w:tcPr>
            <w:tcW w:w="1985" w:type="dxa"/>
            <w:gridSpan w:val="2"/>
          </w:tcPr>
          <w:p w14:paraId="2C48C177" w14:textId="77777777" w:rsidR="008049E8" w:rsidRPr="008049E8" w:rsidRDefault="008049E8" w:rsidP="008049E8"/>
        </w:tc>
        <w:tc>
          <w:tcPr>
            <w:tcW w:w="2013" w:type="dxa"/>
            <w:gridSpan w:val="2"/>
          </w:tcPr>
          <w:p w14:paraId="7E32ADDF" w14:textId="77777777" w:rsidR="008049E8" w:rsidRPr="008049E8" w:rsidRDefault="008049E8" w:rsidP="008049E8">
            <w:r w:rsidRPr="008049E8">
              <w:t>9405 20 500 9</w:t>
            </w:r>
          </w:p>
        </w:tc>
        <w:tc>
          <w:tcPr>
            <w:tcW w:w="3231" w:type="dxa"/>
            <w:gridSpan w:val="3"/>
          </w:tcPr>
          <w:p w14:paraId="79453453" w14:textId="77777777" w:rsidR="008049E8" w:rsidRPr="008049E8" w:rsidRDefault="008049E8" w:rsidP="008049E8">
            <w:r w:rsidRPr="008049E8">
              <w:t>ГОСТ IEC 60920-2012</w:t>
            </w:r>
          </w:p>
        </w:tc>
        <w:tc>
          <w:tcPr>
            <w:tcW w:w="3545" w:type="dxa"/>
            <w:gridSpan w:val="3"/>
          </w:tcPr>
          <w:p w14:paraId="6EF55F24" w14:textId="77777777" w:rsidR="008049E8" w:rsidRPr="008049E8" w:rsidRDefault="008049E8" w:rsidP="008049E8"/>
        </w:tc>
      </w:tr>
      <w:tr w:rsidR="008049E8" w:rsidRPr="008049E8" w14:paraId="088D297E" w14:textId="77777777" w:rsidTr="00E935C3">
        <w:trPr>
          <w:gridAfter w:val="1"/>
          <w:wAfter w:w="113" w:type="dxa"/>
        </w:trPr>
        <w:tc>
          <w:tcPr>
            <w:tcW w:w="708" w:type="dxa"/>
            <w:gridSpan w:val="2"/>
          </w:tcPr>
          <w:p w14:paraId="523E6786" w14:textId="77777777" w:rsidR="008049E8" w:rsidRPr="008049E8" w:rsidRDefault="008049E8" w:rsidP="008049E8"/>
        </w:tc>
        <w:tc>
          <w:tcPr>
            <w:tcW w:w="4111" w:type="dxa"/>
            <w:gridSpan w:val="2"/>
          </w:tcPr>
          <w:p w14:paraId="3F166056" w14:textId="77777777" w:rsidR="008049E8" w:rsidRPr="008049E8" w:rsidRDefault="008049E8" w:rsidP="008049E8"/>
        </w:tc>
        <w:tc>
          <w:tcPr>
            <w:tcW w:w="1985" w:type="dxa"/>
            <w:gridSpan w:val="2"/>
          </w:tcPr>
          <w:p w14:paraId="587AA938" w14:textId="77777777" w:rsidR="008049E8" w:rsidRPr="008049E8" w:rsidRDefault="008049E8" w:rsidP="008049E8"/>
        </w:tc>
        <w:tc>
          <w:tcPr>
            <w:tcW w:w="2013" w:type="dxa"/>
            <w:gridSpan w:val="2"/>
          </w:tcPr>
          <w:p w14:paraId="74BAAB59" w14:textId="77777777" w:rsidR="008049E8" w:rsidRPr="008049E8" w:rsidRDefault="008049E8" w:rsidP="008049E8">
            <w:r w:rsidRPr="008049E8">
              <w:t>9405 20 910 9</w:t>
            </w:r>
          </w:p>
        </w:tc>
        <w:tc>
          <w:tcPr>
            <w:tcW w:w="3231" w:type="dxa"/>
            <w:gridSpan w:val="3"/>
          </w:tcPr>
          <w:p w14:paraId="384C65A6" w14:textId="77777777" w:rsidR="008049E8" w:rsidRPr="008049E8" w:rsidRDefault="008049E8" w:rsidP="008049E8">
            <w:r w:rsidRPr="008049E8">
              <w:t>ГОСТ IEC 60922-2014</w:t>
            </w:r>
          </w:p>
        </w:tc>
        <w:tc>
          <w:tcPr>
            <w:tcW w:w="3545" w:type="dxa"/>
            <w:gridSpan w:val="3"/>
          </w:tcPr>
          <w:p w14:paraId="65E475EE" w14:textId="77777777" w:rsidR="008049E8" w:rsidRPr="008049E8" w:rsidRDefault="008049E8" w:rsidP="008049E8"/>
        </w:tc>
      </w:tr>
      <w:tr w:rsidR="008049E8" w:rsidRPr="008049E8" w14:paraId="2C37A195" w14:textId="77777777" w:rsidTr="00E935C3">
        <w:trPr>
          <w:gridAfter w:val="1"/>
          <w:wAfter w:w="113" w:type="dxa"/>
        </w:trPr>
        <w:tc>
          <w:tcPr>
            <w:tcW w:w="708" w:type="dxa"/>
            <w:gridSpan w:val="2"/>
          </w:tcPr>
          <w:p w14:paraId="2A7D8E2F" w14:textId="77777777" w:rsidR="008049E8" w:rsidRPr="008049E8" w:rsidRDefault="008049E8" w:rsidP="008049E8"/>
        </w:tc>
        <w:tc>
          <w:tcPr>
            <w:tcW w:w="4111" w:type="dxa"/>
            <w:gridSpan w:val="2"/>
          </w:tcPr>
          <w:p w14:paraId="2DC45886" w14:textId="77777777" w:rsidR="008049E8" w:rsidRPr="008049E8" w:rsidRDefault="008049E8" w:rsidP="008049E8"/>
        </w:tc>
        <w:tc>
          <w:tcPr>
            <w:tcW w:w="1985" w:type="dxa"/>
            <w:gridSpan w:val="2"/>
          </w:tcPr>
          <w:p w14:paraId="6084D00A" w14:textId="77777777" w:rsidR="008049E8" w:rsidRPr="008049E8" w:rsidRDefault="008049E8" w:rsidP="008049E8"/>
        </w:tc>
        <w:tc>
          <w:tcPr>
            <w:tcW w:w="2013" w:type="dxa"/>
            <w:gridSpan w:val="2"/>
          </w:tcPr>
          <w:p w14:paraId="622DF4C9" w14:textId="77777777" w:rsidR="008049E8" w:rsidRPr="008049E8" w:rsidRDefault="008049E8" w:rsidP="008049E8">
            <w:r w:rsidRPr="008049E8">
              <w:t>9405 20 990 9</w:t>
            </w:r>
          </w:p>
        </w:tc>
        <w:tc>
          <w:tcPr>
            <w:tcW w:w="3231" w:type="dxa"/>
            <w:gridSpan w:val="3"/>
          </w:tcPr>
          <w:p w14:paraId="1814A51A" w14:textId="77777777" w:rsidR="008049E8" w:rsidRPr="008049E8" w:rsidRDefault="008049E8" w:rsidP="008049E8">
            <w:r w:rsidRPr="008049E8">
              <w:t>ГОСТ IEC 60924-2012</w:t>
            </w:r>
          </w:p>
        </w:tc>
        <w:tc>
          <w:tcPr>
            <w:tcW w:w="3545" w:type="dxa"/>
            <w:gridSpan w:val="3"/>
          </w:tcPr>
          <w:p w14:paraId="6B0EA75E" w14:textId="77777777" w:rsidR="008049E8" w:rsidRPr="008049E8" w:rsidRDefault="008049E8" w:rsidP="008049E8"/>
        </w:tc>
      </w:tr>
      <w:tr w:rsidR="008049E8" w:rsidRPr="008049E8" w14:paraId="7C90B73A" w14:textId="77777777" w:rsidTr="00E935C3">
        <w:trPr>
          <w:gridAfter w:val="1"/>
          <w:wAfter w:w="113" w:type="dxa"/>
        </w:trPr>
        <w:tc>
          <w:tcPr>
            <w:tcW w:w="708" w:type="dxa"/>
            <w:gridSpan w:val="2"/>
          </w:tcPr>
          <w:p w14:paraId="6D3EA246" w14:textId="77777777" w:rsidR="008049E8" w:rsidRPr="008049E8" w:rsidRDefault="008049E8" w:rsidP="008049E8"/>
        </w:tc>
        <w:tc>
          <w:tcPr>
            <w:tcW w:w="4111" w:type="dxa"/>
            <w:gridSpan w:val="2"/>
          </w:tcPr>
          <w:p w14:paraId="16E44CC5" w14:textId="77777777" w:rsidR="008049E8" w:rsidRPr="008049E8" w:rsidRDefault="008049E8" w:rsidP="008049E8"/>
        </w:tc>
        <w:tc>
          <w:tcPr>
            <w:tcW w:w="1985" w:type="dxa"/>
            <w:gridSpan w:val="2"/>
          </w:tcPr>
          <w:p w14:paraId="4F61E66D" w14:textId="77777777" w:rsidR="008049E8" w:rsidRPr="008049E8" w:rsidRDefault="008049E8" w:rsidP="008049E8"/>
        </w:tc>
        <w:tc>
          <w:tcPr>
            <w:tcW w:w="2013" w:type="dxa"/>
            <w:gridSpan w:val="2"/>
          </w:tcPr>
          <w:p w14:paraId="79D1BAA9" w14:textId="77777777" w:rsidR="008049E8" w:rsidRPr="008049E8" w:rsidRDefault="008049E8" w:rsidP="008049E8">
            <w:r w:rsidRPr="008049E8">
              <w:t>9405 40 100 9</w:t>
            </w:r>
          </w:p>
        </w:tc>
        <w:tc>
          <w:tcPr>
            <w:tcW w:w="3231" w:type="dxa"/>
            <w:gridSpan w:val="3"/>
          </w:tcPr>
          <w:p w14:paraId="7DF2E824" w14:textId="77777777" w:rsidR="008049E8" w:rsidRPr="008049E8" w:rsidRDefault="008049E8" w:rsidP="008049E8">
            <w:r w:rsidRPr="008049E8">
              <w:t>ГОСТ IEC 60926-2012</w:t>
            </w:r>
          </w:p>
        </w:tc>
        <w:tc>
          <w:tcPr>
            <w:tcW w:w="3545" w:type="dxa"/>
            <w:gridSpan w:val="3"/>
          </w:tcPr>
          <w:p w14:paraId="6AC0ABEE" w14:textId="77777777" w:rsidR="008049E8" w:rsidRPr="008049E8" w:rsidRDefault="008049E8" w:rsidP="008049E8"/>
        </w:tc>
      </w:tr>
      <w:tr w:rsidR="008049E8" w:rsidRPr="008049E8" w14:paraId="2DFC0345" w14:textId="77777777" w:rsidTr="00E935C3">
        <w:trPr>
          <w:gridAfter w:val="1"/>
          <w:wAfter w:w="113" w:type="dxa"/>
        </w:trPr>
        <w:tc>
          <w:tcPr>
            <w:tcW w:w="708" w:type="dxa"/>
            <w:gridSpan w:val="2"/>
          </w:tcPr>
          <w:p w14:paraId="56D2303E" w14:textId="77777777" w:rsidR="008049E8" w:rsidRPr="008049E8" w:rsidRDefault="008049E8" w:rsidP="008049E8"/>
        </w:tc>
        <w:tc>
          <w:tcPr>
            <w:tcW w:w="4111" w:type="dxa"/>
            <w:gridSpan w:val="2"/>
          </w:tcPr>
          <w:p w14:paraId="5891A43F" w14:textId="77777777" w:rsidR="008049E8" w:rsidRPr="008049E8" w:rsidRDefault="008049E8" w:rsidP="008049E8"/>
        </w:tc>
        <w:tc>
          <w:tcPr>
            <w:tcW w:w="1985" w:type="dxa"/>
            <w:gridSpan w:val="2"/>
          </w:tcPr>
          <w:p w14:paraId="6656EA0A" w14:textId="77777777" w:rsidR="008049E8" w:rsidRPr="008049E8" w:rsidRDefault="008049E8" w:rsidP="008049E8"/>
        </w:tc>
        <w:tc>
          <w:tcPr>
            <w:tcW w:w="2013" w:type="dxa"/>
            <w:gridSpan w:val="2"/>
          </w:tcPr>
          <w:p w14:paraId="2F5D63B7" w14:textId="77777777" w:rsidR="008049E8" w:rsidRPr="008049E8" w:rsidRDefault="008049E8" w:rsidP="008049E8">
            <w:r w:rsidRPr="008049E8">
              <w:t>9405 40 310 9</w:t>
            </w:r>
          </w:p>
        </w:tc>
        <w:tc>
          <w:tcPr>
            <w:tcW w:w="3231" w:type="dxa"/>
            <w:gridSpan w:val="3"/>
          </w:tcPr>
          <w:p w14:paraId="2CC73468" w14:textId="77777777" w:rsidR="008049E8" w:rsidRPr="008049E8" w:rsidRDefault="008049E8" w:rsidP="008049E8">
            <w:r w:rsidRPr="008049E8">
              <w:t>ГОСТ IEC 60928-2012</w:t>
            </w:r>
          </w:p>
        </w:tc>
        <w:tc>
          <w:tcPr>
            <w:tcW w:w="3545" w:type="dxa"/>
            <w:gridSpan w:val="3"/>
          </w:tcPr>
          <w:p w14:paraId="713233D9" w14:textId="77777777" w:rsidR="008049E8" w:rsidRPr="008049E8" w:rsidRDefault="008049E8" w:rsidP="008049E8"/>
        </w:tc>
      </w:tr>
      <w:tr w:rsidR="008049E8" w:rsidRPr="008049E8" w14:paraId="04D64966" w14:textId="77777777" w:rsidTr="00E935C3">
        <w:trPr>
          <w:gridAfter w:val="1"/>
          <w:wAfter w:w="113" w:type="dxa"/>
        </w:trPr>
        <w:tc>
          <w:tcPr>
            <w:tcW w:w="708" w:type="dxa"/>
            <w:gridSpan w:val="2"/>
          </w:tcPr>
          <w:p w14:paraId="38163639" w14:textId="77777777" w:rsidR="008049E8" w:rsidRPr="008049E8" w:rsidRDefault="008049E8" w:rsidP="008049E8"/>
        </w:tc>
        <w:tc>
          <w:tcPr>
            <w:tcW w:w="4111" w:type="dxa"/>
            <w:gridSpan w:val="2"/>
          </w:tcPr>
          <w:p w14:paraId="472AFF79" w14:textId="77777777" w:rsidR="008049E8" w:rsidRPr="008049E8" w:rsidRDefault="008049E8" w:rsidP="008049E8"/>
        </w:tc>
        <w:tc>
          <w:tcPr>
            <w:tcW w:w="1985" w:type="dxa"/>
            <w:gridSpan w:val="2"/>
          </w:tcPr>
          <w:p w14:paraId="5797ABD5" w14:textId="77777777" w:rsidR="008049E8" w:rsidRPr="008049E8" w:rsidRDefault="008049E8" w:rsidP="008049E8"/>
        </w:tc>
        <w:tc>
          <w:tcPr>
            <w:tcW w:w="2013" w:type="dxa"/>
            <w:gridSpan w:val="2"/>
          </w:tcPr>
          <w:p w14:paraId="70A7F347" w14:textId="77777777" w:rsidR="008049E8" w:rsidRPr="008049E8" w:rsidRDefault="008049E8" w:rsidP="008049E8">
            <w:r w:rsidRPr="008049E8">
              <w:t>9405 40 350 9</w:t>
            </w:r>
          </w:p>
        </w:tc>
        <w:tc>
          <w:tcPr>
            <w:tcW w:w="3231" w:type="dxa"/>
            <w:gridSpan w:val="3"/>
          </w:tcPr>
          <w:p w14:paraId="762CD005" w14:textId="77777777" w:rsidR="008049E8" w:rsidRPr="008049E8" w:rsidRDefault="008049E8" w:rsidP="008049E8">
            <w:r w:rsidRPr="008049E8">
              <w:t>ГОСТ IEC 61046-2012</w:t>
            </w:r>
          </w:p>
        </w:tc>
        <w:tc>
          <w:tcPr>
            <w:tcW w:w="3545" w:type="dxa"/>
            <w:gridSpan w:val="3"/>
          </w:tcPr>
          <w:p w14:paraId="303538F1" w14:textId="77777777" w:rsidR="008049E8" w:rsidRPr="008049E8" w:rsidRDefault="008049E8" w:rsidP="008049E8"/>
        </w:tc>
      </w:tr>
      <w:tr w:rsidR="008049E8" w:rsidRPr="008049E8" w14:paraId="1164ECCE" w14:textId="77777777" w:rsidTr="00E935C3">
        <w:trPr>
          <w:gridAfter w:val="1"/>
          <w:wAfter w:w="113" w:type="dxa"/>
        </w:trPr>
        <w:tc>
          <w:tcPr>
            <w:tcW w:w="708" w:type="dxa"/>
            <w:gridSpan w:val="2"/>
          </w:tcPr>
          <w:p w14:paraId="2BCA8B59" w14:textId="77777777" w:rsidR="008049E8" w:rsidRPr="008049E8" w:rsidRDefault="008049E8" w:rsidP="008049E8"/>
        </w:tc>
        <w:tc>
          <w:tcPr>
            <w:tcW w:w="4111" w:type="dxa"/>
            <w:gridSpan w:val="2"/>
          </w:tcPr>
          <w:p w14:paraId="14509F24" w14:textId="77777777" w:rsidR="008049E8" w:rsidRPr="008049E8" w:rsidRDefault="008049E8" w:rsidP="008049E8"/>
        </w:tc>
        <w:tc>
          <w:tcPr>
            <w:tcW w:w="1985" w:type="dxa"/>
            <w:gridSpan w:val="2"/>
          </w:tcPr>
          <w:p w14:paraId="73F5D854" w14:textId="77777777" w:rsidR="008049E8" w:rsidRPr="008049E8" w:rsidRDefault="008049E8" w:rsidP="008049E8"/>
        </w:tc>
        <w:tc>
          <w:tcPr>
            <w:tcW w:w="2013" w:type="dxa"/>
            <w:gridSpan w:val="2"/>
          </w:tcPr>
          <w:p w14:paraId="39790DD2" w14:textId="77777777" w:rsidR="008049E8" w:rsidRPr="008049E8" w:rsidRDefault="008049E8" w:rsidP="008049E8">
            <w:r w:rsidRPr="008049E8">
              <w:t>9405 40 950 9</w:t>
            </w:r>
          </w:p>
        </w:tc>
        <w:tc>
          <w:tcPr>
            <w:tcW w:w="3231" w:type="dxa"/>
            <w:gridSpan w:val="3"/>
          </w:tcPr>
          <w:p w14:paraId="7413FC24" w14:textId="77777777" w:rsidR="008049E8" w:rsidRPr="008049E8" w:rsidRDefault="008049E8" w:rsidP="008049E8">
            <w:r w:rsidRPr="008049E8">
              <w:t>ГОСТ IEC 60598-1-2013</w:t>
            </w:r>
          </w:p>
        </w:tc>
        <w:tc>
          <w:tcPr>
            <w:tcW w:w="3545" w:type="dxa"/>
            <w:gridSpan w:val="3"/>
          </w:tcPr>
          <w:p w14:paraId="3DBCDC87" w14:textId="77777777" w:rsidR="008049E8" w:rsidRPr="008049E8" w:rsidRDefault="008049E8" w:rsidP="008049E8"/>
        </w:tc>
      </w:tr>
      <w:tr w:rsidR="008049E8" w:rsidRPr="008049E8" w14:paraId="6F5C6071" w14:textId="77777777" w:rsidTr="00E935C3">
        <w:trPr>
          <w:gridAfter w:val="1"/>
          <w:wAfter w:w="113" w:type="dxa"/>
        </w:trPr>
        <w:tc>
          <w:tcPr>
            <w:tcW w:w="708" w:type="dxa"/>
            <w:gridSpan w:val="2"/>
          </w:tcPr>
          <w:p w14:paraId="67DD526E" w14:textId="77777777" w:rsidR="008049E8" w:rsidRPr="008049E8" w:rsidRDefault="008049E8" w:rsidP="008049E8"/>
        </w:tc>
        <w:tc>
          <w:tcPr>
            <w:tcW w:w="4111" w:type="dxa"/>
            <w:gridSpan w:val="2"/>
          </w:tcPr>
          <w:p w14:paraId="30B03D9F" w14:textId="77777777" w:rsidR="008049E8" w:rsidRPr="008049E8" w:rsidRDefault="008049E8" w:rsidP="008049E8"/>
        </w:tc>
        <w:tc>
          <w:tcPr>
            <w:tcW w:w="1985" w:type="dxa"/>
            <w:gridSpan w:val="2"/>
          </w:tcPr>
          <w:p w14:paraId="7438D9AC" w14:textId="77777777" w:rsidR="008049E8" w:rsidRPr="008049E8" w:rsidRDefault="008049E8" w:rsidP="008049E8"/>
        </w:tc>
        <w:tc>
          <w:tcPr>
            <w:tcW w:w="2013" w:type="dxa"/>
            <w:gridSpan w:val="2"/>
          </w:tcPr>
          <w:p w14:paraId="44037E51" w14:textId="77777777" w:rsidR="008049E8" w:rsidRPr="008049E8" w:rsidRDefault="008049E8" w:rsidP="008049E8">
            <w:r w:rsidRPr="008049E8">
              <w:t>9405 40 990 8</w:t>
            </w:r>
          </w:p>
        </w:tc>
        <w:tc>
          <w:tcPr>
            <w:tcW w:w="3231" w:type="dxa"/>
            <w:gridSpan w:val="3"/>
          </w:tcPr>
          <w:p w14:paraId="5511B361" w14:textId="77777777" w:rsidR="008049E8" w:rsidRPr="008049E8" w:rsidRDefault="008049E8" w:rsidP="008049E8">
            <w:r w:rsidRPr="008049E8">
              <w:t>ГОСТ IEC 60598-2-1-2011</w:t>
            </w:r>
          </w:p>
        </w:tc>
        <w:tc>
          <w:tcPr>
            <w:tcW w:w="3545" w:type="dxa"/>
            <w:gridSpan w:val="3"/>
          </w:tcPr>
          <w:p w14:paraId="231B74CB" w14:textId="77777777" w:rsidR="008049E8" w:rsidRPr="008049E8" w:rsidRDefault="008049E8" w:rsidP="008049E8"/>
        </w:tc>
      </w:tr>
      <w:tr w:rsidR="008049E8" w:rsidRPr="008049E8" w14:paraId="0CA1B818" w14:textId="77777777" w:rsidTr="00E935C3">
        <w:trPr>
          <w:gridAfter w:val="1"/>
          <w:wAfter w:w="113" w:type="dxa"/>
        </w:trPr>
        <w:tc>
          <w:tcPr>
            <w:tcW w:w="708" w:type="dxa"/>
            <w:gridSpan w:val="2"/>
          </w:tcPr>
          <w:p w14:paraId="45ECC0F1" w14:textId="77777777" w:rsidR="008049E8" w:rsidRPr="008049E8" w:rsidRDefault="008049E8" w:rsidP="008049E8"/>
        </w:tc>
        <w:tc>
          <w:tcPr>
            <w:tcW w:w="4111" w:type="dxa"/>
            <w:gridSpan w:val="2"/>
          </w:tcPr>
          <w:p w14:paraId="26B2BAFD" w14:textId="77777777" w:rsidR="008049E8" w:rsidRPr="008049E8" w:rsidRDefault="008049E8" w:rsidP="008049E8"/>
        </w:tc>
        <w:tc>
          <w:tcPr>
            <w:tcW w:w="1985" w:type="dxa"/>
            <w:gridSpan w:val="2"/>
          </w:tcPr>
          <w:p w14:paraId="31BC42CB" w14:textId="77777777" w:rsidR="008049E8" w:rsidRPr="008049E8" w:rsidRDefault="008049E8" w:rsidP="008049E8"/>
        </w:tc>
        <w:tc>
          <w:tcPr>
            <w:tcW w:w="2013" w:type="dxa"/>
            <w:gridSpan w:val="2"/>
          </w:tcPr>
          <w:p w14:paraId="1E5B3925" w14:textId="77777777" w:rsidR="008049E8" w:rsidRPr="008049E8" w:rsidRDefault="008049E8" w:rsidP="008049E8">
            <w:r w:rsidRPr="008049E8">
              <w:t>9405409109</w:t>
            </w:r>
          </w:p>
        </w:tc>
        <w:tc>
          <w:tcPr>
            <w:tcW w:w="3231" w:type="dxa"/>
            <w:gridSpan w:val="3"/>
          </w:tcPr>
          <w:p w14:paraId="2CABFA4A" w14:textId="77777777" w:rsidR="008049E8" w:rsidRPr="008049E8" w:rsidRDefault="008049E8" w:rsidP="008049E8">
            <w:r w:rsidRPr="008049E8">
              <w:t>ГОСТ IEC 60598-2-2-2017</w:t>
            </w:r>
          </w:p>
        </w:tc>
        <w:tc>
          <w:tcPr>
            <w:tcW w:w="3545" w:type="dxa"/>
            <w:gridSpan w:val="3"/>
          </w:tcPr>
          <w:p w14:paraId="5CADA50C" w14:textId="77777777" w:rsidR="008049E8" w:rsidRPr="008049E8" w:rsidRDefault="008049E8" w:rsidP="008049E8"/>
        </w:tc>
      </w:tr>
      <w:tr w:rsidR="008049E8" w:rsidRPr="008049E8" w14:paraId="2ECE94ED" w14:textId="77777777" w:rsidTr="00E935C3">
        <w:trPr>
          <w:gridAfter w:val="1"/>
          <w:wAfter w:w="113" w:type="dxa"/>
        </w:trPr>
        <w:tc>
          <w:tcPr>
            <w:tcW w:w="708" w:type="dxa"/>
            <w:gridSpan w:val="2"/>
          </w:tcPr>
          <w:p w14:paraId="3320386D" w14:textId="77777777" w:rsidR="008049E8" w:rsidRPr="008049E8" w:rsidRDefault="008049E8" w:rsidP="008049E8"/>
        </w:tc>
        <w:tc>
          <w:tcPr>
            <w:tcW w:w="4111" w:type="dxa"/>
            <w:gridSpan w:val="2"/>
          </w:tcPr>
          <w:p w14:paraId="762180EA" w14:textId="77777777" w:rsidR="008049E8" w:rsidRPr="008049E8" w:rsidRDefault="008049E8" w:rsidP="008049E8"/>
        </w:tc>
        <w:tc>
          <w:tcPr>
            <w:tcW w:w="1985" w:type="dxa"/>
            <w:gridSpan w:val="2"/>
          </w:tcPr>
          <w:p w14:paraId="7E5B909B" w14:textId="77777777" w:rsidR="008049E8" w:rsidRPr="008049E8" w:rsidRDefault="008049E8" w:rsidP="008049E8"/>
        </w:tc>
        <w:tc>
          <w:tcPr>
            <w:tcW w:w="2013" w:type="dxa"/>
            <w:gridSpan w:val="2"/>
          </w:tcPr>
          <w:p w14:paraId="19C79767" w14:textId="77777777" w:rsidR="008049E8" w:rsidRPr="008049E8" w:rsidRDefault="008049E8" w:rsidP="008049E8"/>
        </w:tc>
        <w:tc>
          <w:tcPr>
            <w:tcW w:w="3231" w:type="dxa"/>
            <w:gridSpan w:val="3"/>
          </w:tcPr>
          <w:p w14:paraId="1907FF18" w14:textId="77777777" w:rsidR="008049E8" w:rsidRPr="008049E8" w:rsidRDefault="008049E8" w:rsidP="008049E8">
            <w:r w:rsidRPr="008049E8">
              <w:t>ГОСТ IEC 60598-2-3-2012</w:t>
            </w:r>
          </w:p>
        </w:tc>
        <w:tc>
          <w:tcPr>
            <w:tcW w:w="3545" w:type="dxa"/>
            <w:gridSpan w:val="3"/>
          </w:tcPr>
          <w:p w14:paraId="62D209CB" w14:textId="77777777" w:rsidR="008049E8" w:rsidRPr="008049E8" w:rsidRDefault="008049E8" w:rsidP="008049E8"/>
        </w:tc>
      </w:tr>
      <w:tr w:rsidR="008049E8" w:rsidRPr="008049E8" w14:paraId="35190D1A" w14:textId="77777777" w:rsidTr="00E935C3">
        <w:trPr>
          <w:gridAfter w:val="1"/>
          <w:wAfter w:w="113" w:type="dxa"/>
        </w:trPr>
        <w:tc>
          <w:tcPr>
            <w:tcW w:w="708" w:type="dxa"/>
            <w:gridSpan w:val="2"/>
          </w:tcPr>
          <w:p w14:paraId="46341C51" w14:textId="77777777" w:rsidR="008049E8" w:rsidRPr="008049E8" w:rsidRDefault="008049E8" w:rsidP="008049E8"/>
        </w:tc>
        <w:tc>
          <w:tcPr>
            <w:tcW w:w="4111" w:type="dxa"/>
            <w:gridSpan w:val="2"/>
          </w:tcPr>
          <w:p w14:paraId="582F2F8F" w14:textId="77777777" w:rsidR="008049E8" w:rsidRPr="008049E8" w:rsidRDefault="008049E8" w:rsidP="008049E8"/>
        </w:tc>
        <w:tc>
          <w:tcPr>
            <w:tcW w:w="1985" w:type="dxa"/>
            <w:gridSpan w:val="2"/>
          </w:tcPr>
          <w:p w14:paraId="25405C83" w14:textId="77777777" w:rsidR="008049E8" w:rsidRPr="008049E8" w:rsidRDefault="008049E8" w:rsidP="008049E8"/>
        </w:tc>
        <w:tc>
          <w:tcPr>
            <w:tcW w:w="2013" w:type="dxa"/>
            <w:gridSpan w:val="2"/>
          </w:tcPr>
          <w:p w14:paraId="3129E615" w14:textId="77777777" w:rsidR="008049E8" w:rsidRPr="008049E8" w:rsidRDefault="008049E8" w:rsidP="008049E8"/>
        </w:tc>
        <w:tc>
          <w:tcPr>
            <w:tcW w:w="3231" w:type="dxa"/>
            <w:gridSpan w:val="3"/>
          </w:tcPr>
          <w:p w14:paraId="2F6C7AF6" w14:textId="77777777" w:rsidR="008049E8" w:rsidRPr="008049E8" w:rsidRDefault="008049E8" w:rsidP="008049E8">
            <w:r w:rsidRPr="008049E8">
              <w:t>ГОСТ IEC 60598-2-4-2012</w:t>
            </w:r>
          </w:p>
        </w:tc>
        <w:tc>
          <w:tcPr>
            <w:tcW w:w="3545" w:type="dxa"/>
            <w:gridSpan w:val="3"/>
          </w:tcPr>
          <w:p w14:paraId="6FB60635" w14:textId="77777777" w:rsidR="008049E8" w:rsidRPr="008049E8" w:rsidRDefault="008049E8" w:rsidP="008049E8"/>
        </w:tc>
      </w:tr>
      <w:tr w:rsidR="008049E8" w:rsidRPr="008049E8" w14:paraId="0D5DDF28" w14:textId="77777777" w:rsidTr="00E935C3">
        <w:trPr>
          <w:gridAfter w:val="1"/>
          <w:wAfter w:w="113" w:type="dxa"/>
        </w:trPr>
        <w:tc>
          <w:tcPr>
            <w:tcW w:w="708" w:type="dxa"/>
            <w:gridSpan w:val="2"/>
          </w:tcPr>
          <w:p w14:paraId="1D185D03" w14:textId="77777777" w:rsidR="008049E8" w:rsidRPr="008049E8" w:rsidRDefault="008049E8" w:rsidP="008049E8"/>
        </w:tc>
        <w:tc>
          <w:tcPr>
            <w:tcW w:w="4111" w:type="dxa"/>
            <w:gridSpan w:val="2"/>
          </w:tcPr>
          <w:p w14:paraId="4AB50944" w14:textId="77777777" w:rsidR="008049E8" w:rsidRPr="008049E8" w:rsidRDefault="008049E8" w:rsidP="008049E8"/>
        </w:tc>
        <w:tc>
          <w:tcPr>
            <w:tcW w:w="1985" w:type="dxa"/>
            <w:gridSpan w:val="2"/>
          </w:tcPr>
          <w:p w14:paraId="1E3152FE" w14:textId="77777777" w:rsidR="008049E8" w:rsidRPr="008049E8" w:rsidRDefault="008049E8" w:rsidP="008049E8"/>
        </w:tc>
        <w:tc>
          <w:tcPr>
            <w:tcW w:w="2013" w:type="dxa"/>
            <w:gridSpan w:val="2"/>
          </w:tcPr>
          <w:p w14:paraId="65499338" w14:textId="77777777" w:rsidR="008049E8" w:rsidRPr="008049E8" w:rsidRDefault="008049E8" w:rsidP="008049E8"/>
        </w:tc>
        <w:tc>
          <w:tcPr>
            <w:tcW w:w="3231" w:type="dxa"/>
            <w:gridSpan w:val="3"/>
          </w:tcPr>
          <w:p w14:paraId="52A1A6FB" w14:textId="77777777" w:rsidR="008049E8" w:rsidRPr="008049E8" w:rsidRDefault="008049E8" w:rsidP="008049E8">
            <w:r w:rsidRPr="008049E8">
              <w:t>ГОСТ IEC 60598-2-6-2012</w:t>
            </w:r>
          </w:p>
        </w:tc>
        <w:tc>
          <w:tcPr>
            <w:tcW w:w="3545" w:type="dxa"/>
            <w:gridSpan w:val="3"/>
          </w:tcPr>
          <w:p w14:paraId="1E8FCAA5" w14:textId="77777777" w:rsidR="008049E8" w:rsidRPr="008049E8" w:rsidRDefault="008049E8" w:rsidP="008049E8"/>
        </w:tc>
      </w:tr>
      <w:tr w:rsidR="008049E8" w:rsidRPr="008049E8" w14:paraId="51001009" w14:textId="77777777" w:rsidTr="00E935C3">
        <w:trPr>
          <w:gridAfter w:val="1"/>
          <w:wAfter w:w="113" w:type="dxa"/>
        </w:trPr>
        <w:tc>
          <w:tcPr>
            <w:tcW w:w="708" w:type="dxa"/>
            <w:gridSpan w:val="2"/>
          </w:tcPr>
          <w:p w14:paraId="6546B262" w14:textId="77777777" w:rsidR="008049E8" w:rsidRPr="008049E8" w:rsidRDefault="008049E8" w:rsidP="008049E8"/>
        </w:tc>
        <w:tc>
          <w:tcPr>
            <w:tcW w:w="4111" w:type="dxa"/>
            <w:gridSpan w:val="2"/>
          </w:tcPr>
          <w:p w14:paraId="643643EC" w14:textId="77777777" w:rsidR="008049E8" w:rsidRPr="008049E8" w:rsidRDefault="008049E8" w:rsidP="008049E8"/>
        </w:tc>
        <w:tc>
          <w:tcPr>
            <w:tcW w:w="1985" w:type="dxa"/>
            <w:gridSpan w:val="2"/>
          </w:tcPr>
          <w:p w14:paraId="10D8AB46" w14:textId="77777777" w:rsidR="008049E8" w:rsidRPr="008049E8" w:rsidRDefault="008049E8" w:rsidP="008049E8"/>
        </w:tc>
        <w:tc>
          <w:tcPr>
            <w:tcW w:w="2013" w:type="dxa"/>
            <w:gridSpan w:val="2"/>
          </w:tcPr>
          <w:p w14:paraId="632F5D8A" w14:textId="77777777" w:rsidR="008049E8" w:rsidRPr="008049E8" w:rsidRDefault="008049E8" w:rsidP="008049E8"/>
        </w:tc>
        <w:tc>
          <w:tcPr>
            <w:tcW w:w="3231" w:type="dxa"/>
            <w:gridSpan w:val="3"/>
          </w:tcPr>
          <w:p w14:paraId="2B24716B" w14:textId="77777777" w:rsidR="008049E8" w:rsidRPr="008049E8" w:rsidRDefault="008049E8" w:rsidP="008049E8">
            <w:r w:rsidRPr="008049E8">
              <w:t>ГОСТ IEC 60598-2-8-2011</w:t>
            </w:r>
          </w:p>
        </w:tc>
        <w:tc>
          <w:tcPr>
            <w:tcW w:w="3545" w:type="dxa"/>
            <w:gridSpan w:val="3"/>
          </w:tcPr>
          <w:p w14:paraId="301FDA22" w14:textId="77777777" w:rsidR="008049E8" w:rsidRPr="008049E8" w:rsidRDefault="008049E8" w:rsidP="008049E8"/>
        </w:tc>
      </w:tr>
      <w:tr w:rsidR="008049E8" w:rsidRPr="008049E8" w14:paraId="1C25901D" w14:textId="77777777" w:rsidTr="00E935C3">
        <w:trPr>
          <w:gridAfter w:val="1"/>
          <w:wAfter w:w="113" w:type="dxa"/>
        </w:trPr>
        <w:tc>
          <w:tcPr>
            <w:tcW w:w="708" w:type="dxa"/>
            <w:gridSpan w:val="2"/>
          </w:tcPr>
          <w:p w14:paraId="0A740044" w14:textId="77777777" w:rsidR="008049E8" w:rsidRPr="008049E8" w:rsidRDefault="008049E8" w:rsidP="008049E8"/>
        </w:tc>
        <w:tc>
          <w:tcPr>
            <w:tcW w:w="4111" w:type="dxa"/>
            <w:gridSpan w:val="2"/>
          </w:tcPr>
          <w:p w14:paraId="1F3ADFC3" w14:textId="77777777" w:rsidR="008049E8" w:rsidRPr="008049E8" w:rsidRDefault="008049E8" w:rsidP="008049E8"/>
        </w:tc>
        <w:tc>
          <w:tcPr>
            <w:tcW w:w="1985" w:type="dxa"/>
            <w:gridSpan w:val="2"/>
          </w:tcPr>
          <w:p w14:paraId="30A6F204" w14:textId="77777777" w:rsidR="008049E8" w:rsidRPr="008049E8" w:rsidRDefault="008049E8" w:rsidP="008049E8"/>
        </w:tc>
        <w:tc>
          <w:tcPr>
            <w:tcW w:w="2013" w:type="dxa"/>
            <w:gridSpan w:val="2"/>
          </w:tcPr>
          <w:p w14:paraId="0F9F4372" w14:textId="77777777" w:rsidR="008049E8" w:rsidRPr="008049E8" w:rsidRDefault="008049E8" w:rsidP="008049E8"/>
        </w:tc>
        <w:tc>
          <w:tcPr>
            <w:tcW w:w="3231" w:type="dxa"/>
            <w:gridSpan w:val="3"/>
          </w:tcPr>
          <w:p w14:paraId="6BEB2488" w14:textId="77777777" w:rsidR="008049E8" w:rsidRPr="008049E8" w:rsidRDefault="008049E8" w:rsidP="008049E8">
            <w:r w:rsidRPr="008049E8">
              <w:t>ГОСТ IEC 60598-2-9-2011</w:t>
            </w:r>
          </w:p>
        </w:tc>
        <w:tc>
          <w:tcPr>
            <w:tcW w:w="3545" w:type="dxa"/>
            <w:gridSpan w:val="3"/>
          </w:tcPr>
          <w:p w14:paraId="36E5777C" w14:textId="77777777" w:rsidR="008049E8" w:rsidRPr="008049E8" w:rsidRDefault="008049E8" w:rsidP="008049E8"/>
        </w:tc>
      </w:tr>
      <w:tr w:rsidR="008049E8" w:rsidRPr="008049E8" w14:paraId="37E3CC7B" w14:textId="77777777" w:rsidTr="00E935C3">
        <w:trPr>
          <w:gridAfter w:val="1"/>
          <w:wAfter w:w="113" w:type="dxa"/>
        </w:trPr>
        <w:tc>
          <w:tcPr>
            <w:tcW w:w="708" w:type="dxa"/>
            <w:gridSpan w:val="2"/>
          </w:tcPr>
          <w:p w14:paraId="6816679F" w14:textId="77777777" w:rsidR="008049E8" w:rsidRPr="008049E8" w:rsidRDefault="008049E8" w:rsidP="008049E8"/>
        </w:tc>
        <w:tc>
          <w:tcPr>
            <w:tcW w:w="4111" w:type="dxa"/>
            <w:gridSpan w:val="2"/>
          </w:tcPr>
          <w:p w14:paraId="3E923CB7" w14:textId="77777777" w:rsidR="008049E8" w:rsidRPr="008049E8" w:rsidRDefault="008049E8" w:rsidP="008049E8"/>
        </w:tc>
        <w:tc>
          <w:tcPr>
            <w:tcW w:w="1985" w:type="dxa"/>
            <w:gridSpan w:val="2"/>
          </w:tcPr>
          <w:p w14:paraId="0B301F49" w14:textId="77777777" w:rsidR="008049E8" w:rsidRPr="008049E8" w:rsidRDefault="008049E8" w:rsidP="008049E8"/>
        </w:tc>
        <w:tc>
          <w:tcPr>
            <w:tcW w:w="2013" w:type="dxa"/>
            <w:gridSpan w:val="2"/>
          </w:tcPr>
          <w:p w14:paraId="502CEF16" w14:textId="77777777" w:rsidR="008049E8" w:rsidRPr="008049E8" w:rsidRDefault="008049E8" w:rsidP="008049E8"/>
        </w:tc>
        <w:tc>
          <w:tcPr>
            <w:tcW w:w="3231" w:type="dxa"/>
            <w:gridSpan w:val="3"/>
          </w:tcPr>
          <w:p w14:paraId="66DD0857" w14:textId="77777777" w:rsidR="008049E8" w:rsidRPr="008049E8" w:rsidRDefault="008049E8" w:rsidP="008049E8">
            <w:r w:rsidRPr="008049E8">
              <w:t>ГОСТ IEC 60598-2-10-2012</w:t>
            </w:r>
          </w:p>
        </w:tc>
        <w:tc>
          <w:tcPr>
            <w:tcW w:w="3545" w:type="dxa"/>
            <w:gridSpan w:val="3"/>
          </w:tcPr>
          <w:p w14:paraId="4895DA48" w14:textId="77777777" w:rsidR="008049E8" w:rsidRPr="008049E8" w:rsidRDefault="008049E8" w:rsidP="008049E8"/>
        </w:tc>
      </w:tr>
      <w:tr w:rsidR="008049E8" w:rsidRPr="008049E8" w14:paraId="5863A317" w14:textId="77777777" w:rsidTr="00E935C3">
        <w:trPr>
          <w:gridAfter w:val="1"/>
          <w:wAfter w:w="113" w:type="dxa"/>
        </w:trPr>
        <w:tc>
          <w:tcPr>
            <w:tcW w:w="708" w:type="dxa"/>
            <w:gridSpan w:val="2"/>
          </w:tcPr>
          <w:p w14:paraId="392859BC" w14:textId="77777777" w:rsidR="008049E8" w:rsidRPr="008049E8" w:rsidRDefault="008049E8" w:rsidP="008049E8"/>
        </w:tc>
        <w:tc>
          <w:tcPr>
            <w:tcW w:w="4111" w:type="dxa"/>
            <w:gridSpan w:val="2"/>
          </w:tcPr>
          <w:p w14:paraId="5C074CF9" w14:textId="77777777" w:rsidR="008049E8" w:rsidRPr="008049E8" w:rsidRDefault="008049E8" w:rsidP="008049E8"/>
        </w:tc>
        <w:tc>
          <w:tcPr>
            <w:tcW w:w="1985" w:type="dxa"/>
            <w:gridSpan w:val="2"/>
          </w:tcPr>
          <w:p w14:paraId="1F20D7D5" w14:textId="77777777" w:rsidR="008049E8" w:rsidRPr="008049E8" w:rsidRDefault="008049E8" w:rsidP="008049E8"/>
        </w:tc>
        <w:tc>
          <w:tcPr>
            <w:tcW w:w="2013" w:type="dxa"/>
            <w:gridSpan w:val="2"/>
          </w:tcPr>
          <w:p w14:paraId="4A04C505" w14:textId="77777777" w:rsidR="008049E8" w:rsidRPr="008049E8" w:rsidRDefault="008049E8" w:rsidP="008049E8"/>
        </w:tc>
        <w:tc>
          <w:tcPr>
            <w:tcW w:w="3231" w:type="dxa"/>
            <w:gridSpan w:val="3"/>
          </w:tcPr>
          <w:p w14:paraId="340724F6" w14:textId="77777777" w:rsidR="008049E8" w:rsidRPr="008049E8" w:rsidRDefault="008049E8" w:rsidP="008049E8">
            <w:r w:rsidRPr="008049E8">
              <w:t>СТБ IEC 60598-2-12-2009</w:t>
            </w:r>
          </w:p>
        </w:tc>
        <w:tc>
          <w:tcPr>
            <w:tcW w:w="3545" w:type="dxa"/>
            <w:gridSpan w:val="3"/>
          </w:tcPr>
          <w:p w14:paraId="1121CA89" w14:textId="77777777" w:rsidR="008049E8" w:rsidRPr="008049E8" w:rsidRDefault="008049E8" w:rsidP="008049E8"/>
        </w:tc>
      </w:tr>
      <w:tr w:rsidR="008049E8" w:rsidRPr="008049E8" w14:paraId="5717DDB1" w14:textId="77777777" w:rsidTr="00E935C3">
        <w:trPr>
          <w:gridAfter w:val="1"/>
          <w:wAfter w:w="113" w:type="dxa"/>
        </w:trPr>
        <w:tc>
          <w:tcPr>
            <w:tcW w:w="708" w:type="dxa"/>
            <w:gridSpan w:val="2"/>
          </w:tcPr>
          <w:p w14:paraId="0174817A" w14:textId="77777777" w:rsidR="008049E8" w:rsidRPr="008049E8" w:rsidRDefault="008049E8" w:rsidP="008049E8"/>
        </w:tc>
        <w:tc>
          <w:tcPr>
            <w:tcW w:w="4111" w:type="dxa"/>
            <w:gridSpan w:val="2"/>
          </w:tcPr>
          <w:p w14:paraId="6D97C9CF" w14:textId="77777777" w:rsidR="008049E8" w:rsidRPr="008049E8" w:rsidRDefault="008049E8" w:rsidP="008049E8"/>
        </w:tc>
        <w:tc>
          <w:tcPr>
            <w:tcW w:w="1985" w:type="dxa"/>
            <w:gridSpan w:val="2"/>
          </w:tcPr>
          <w:p w14:paraId="7325F5A5" w14:textId="77777777" w:rsidR="008049E8" w:rsidRPr="008049E8" w:rsidRDefault="008049E8" w:rsidP="008049E8"/>
        </w:tc>
        <w:tc>
          <w:tcPr>
            <w:tcW w:w="2013" w:type="dxa"/>
            <w:gridSpan w:val="2"/>
          </w:tcPr>
          <w:p w14:paraId="124DB275" w14:textId="77777777" w:rsidR="008049E8" w:rsidRPr="008049E8" w:rsidRDefault="008049E8" w:rsidP="008049E8"/>
        </w:tc>
        <w:tc>
          <w:tcPr>
            <w:tcW w:w="3231" w:type="dxa"/>
            <w:gridSpan w:val="3"/>
          </w:tcPr>
          <w:p w14:paraId="49C3DB31" w14:textId="77777777" w:rsidR="008049E8" w:rsidRPr="008049E8" w:rsidRDefault="008049E8" w:rsidP="008049E8">
            <w:r w:rsidRPr="008049E8">
              <w:t>ГОСТ IEC 60598-2-17-2011</w:t>
            </w:r>
          </w:p>
        </w:tc>
        <w:tc>
          <w:tcPr>
            <w:tcW w:w="3545" w:type="dxa"/>
            <w:gridSpan w:val="3"/>
          </w:tcPr>
          <w:p w14:paraId="79BCB27A" w14:textId="77777777" w:rsidR="008049E8" w:rsidRPr="008049E8" w:rsidRDefault="008049E8" w:rsidP="008049E8"/>
        </w:tc>
      </w:tr>
      <w:tr w:rsidR="008049E8" w:rsidRPr="008049E8" w14:paraId="13CD63EF" w14:textId="77777777" w:rsidTr="00E935C3">
        <w:trPr>
          <w:gridAfter w:val="1"/>
          <w:wAfter w:w="113" w:type="dxa"/>
        </w:trPr>
        <w:tc>
          <w:tcPr>
            <w:tcW w:w="708" w:type="dxa"/>
            <w:gridSpan w:val="2"/>
          </w:tcPr>
          <w:p w14:paraId="49A0B461" w14:textId="77777777" w:rsidR="008049E8" w:rsidRPr="008049E8" w:rsidRDefault="008049E8" w:rsidP="008049E8"/>
        </w:tc>
        <w:tc>
          <w:tcPr>
            <w:tcW w:w="4111" w:type="dxa"/>
            <w:gridSpan w:val="2"/>
          </w:tcPr>
          <w:p w14:paraId="3534C85A" w14:textId="77777777" w:rsidR="008049E8" w:rsidRPr="008049E8" w:rsidRDefault="008049E8" w:rsidP="008049E8"/>
        </w:tc>
        <w:tc>
          <w:tcPr>
            <w:tcW w:w="1985" w:type="dxa"/>
            <w:gridSpan w:val="2"/>
          </w:tcPr>
          <w:p w14:paraId="44F6F9BD" w14:textId="77777777" w:rsidR="008049E8" w:rsidRPr="008049E8" w:rsidRDefault="008049E8" w:rsidP="008049E8"/>
        </w:tc>
        <w:tc>
          <w:tcPr>
            <w:tcW w:w="2013" w:type="dxa"/>
            <w:gridSpan w:val="2"/>
          </w:tcPr>
          <w:p w14:paraId="51D7A7B8" w14:textId="77777777" w:rsidR="008049E8" w:rsidRPr="008049E8" w:rsidRDefault="008049E8" w:rsidP="008049E8"/>
        </w:tc>
        <w:tc>
          <w:tcPr>
            <w:tcW w:w="3231" w:type="dxa"/>
            <w:gridSpan w:val="3"/>
          </w:tcPr>
          <w:p w14:paraId="594A1270" w14:textId="77777777" w:rsidR="008049E8" w:rsidRPr="008049E8" w:rsidRDefault="008049E8" w:rsidP="008049E8">
            <w:r w:rsidRPr="008049E8">
              <w:t>ГОСТ IEC 60598-2-19-2012</w:t>
            </w:r>
          </w:p>
        </w:tc>
        <w:tc>
          <w:tcPr>
            <w:tcW w:w="3545" w:type="dxa"/>
            <w:gridSpan w:val="3"/>
          </w:tcPr>
          <w:p w14:paraId="09B22F4D" w14:textId="77777777" w:rsidR="008049E8" w:rsidRPr="008049E8" w:rsidRDefault="008049E8" w:rsidP="008049E8"/>
        </w:tc>
      </w:tr>
      <w:tr w:rsidR="008049E8" w:rsidRPr="008049E8" w14:paraId="3606E3D9" w14:textId="77777777" w:rsidTr="00E935C3">
        <w:trPr>
          <w:gridAfter w:val="1"/>
          <w:wAfter w:w="113" w:type="dxa"/>
        </w:trPr>
        <w:tc>
          <w:tcPr>
            <w:tcW w:w="708" w:type="dxa"/>
            <w:gridSpan w:val="2"/>
          </w:tcPr>
          <w:p w14:paraId="497F7BD3" w14:textId="77777777" w:rsidR="008049E8" w:rsidRPr="008049E8" w:rsidRDefault="008049E8" w:rsidP="008049E8"/>
        </w:tc>
        <w:tc>
          <w:tcPr>
            <w:tcW w:w="4111" w:type="dxa"/>
            <w:gridSpan w:val="2"/>
          </w:tcPr>
          <w:p w14:paraId="3ABE29BD" w14:textId="77777777" w:rsidR="008049E8" w:rsidRPr="008049E8" w:rsidRDefault="008049E8" w:rsidP="008049E8"/>
        </w:tc>
        <w:tc>
          <w:tcPr>
            <w:tcW w:w="1985" w:type="dxa"/>
            <w:gridSpan w:val="2"/>
          </w:tcPr>
          <w:p w14:paraId="2C541A91" w14:textId="77777777" w:rsidR="008049E8" w:rsidRPr="008049E8" w:rsidRDefault="008049E8" w:rsidP="008049E8"/>
        </w:tc>
        <w:tc>
          <w:tcPr>
            <w:tcW w:w="2013" w:type="dxa"/>
            <w:gridSpan w:val="2"/>
          </w:tcPr>
          <w:p w14:paraId="318BFD86" w14:textId="77777777" w:rsidR="008049E8" w:rsidRPr="008049E8" w:rsidRDefault="008049E8" w:rsidP="008049E8"/>
        </w:tc>
        <w:tc>
          <w:tcPr>
            <w:tcW w:w="3231" w:type="dxa"/>
            <w:gridSpan w:val="3"/>
          </w:tcPr>
          <w:p w14:paraId="6289D724" w14:textId="77777777" w:rsidR="008049E8" w:rsidRPr="008049E8" w:rsidRDefault="008049E8" w:rsidP="008049E8">
            <w:r w:rsidRPr="008049E8">
              <w:t>ГОСТ IEC 60598-2-22-2012</w:t>
            </w:r>
          </w:p>
        </w:tc>
        <w:tc>
          <w:tcPr>
            <w:tcW w:w="3545" w:type="dxa"/>
            <w:gridSpan w:val="3"/>
          </w:tcPr>
          <w:p w14:paraId="5D0F7BA2" w14:textId="77777777" w:rsidR="008049E8" w:rsidRPr="008049E8" w:rsidRDefault="008049E8" w:rsidP="008049E8"/>
        </w:tc>
      </w:tr>
      <w:tr w:rsidR="008049E8" w:rsidRPr="008049E8" w14:paraId="738F8A3D" w14:textId="77777777" w:rsidTr="00E935C3">
        <w:trPr>
          <w:gridAfter w:val="1"/>
          <w:wAfter w:w="113" w:type="dxa"/>
        </w:trPr>
        <w:tc>
          <w:tcPr>
            <w:tcW w:w="708" w:type="dxa"/>
            <w:gridSpan w:val="2"/>
          </w:tcPr>
          <w:p w14:paraId="415FC82F" w14:textId="77777777" w:rsidR="008049E8" w:rsidRPr="008049E8" w:rsidRDefault="008049E8" w:rsidP="008049E8"/>
        </w:tc>
        <w:tc>
          <w:tcPr>
            <w:tcW w:w="4111" w:type="dxa"/>
            <w:gridSpan w:val="2"/>
          </w:tcPr>
          <w:p w14:paraId="128F9070" w14:textId="77777777" w:rsidR="008049E8" w:rsidRPr="008049E8" w:rsidRDefault="008049E8" w:rsidP="008049E8"/>
        </w:tc>
        <w:tc>
          <w:tcPr>
            <w:tcW w:w="1985" w:type="dxa"/>
            <w:gridSpan w:val="2"/>
          </w:tcPr>
          <w:p w14:paraId="28A4D89A" w14:textId="77777777" w:rsidR="008049E8" w:rsidRPr="008049E8" w:rsidRDefault="008049E8" w:rsidP="008049E8"/>
        </w:tc>
        <w:tc>
          <w:tcPr>
            <w:tcW w:w="2013" w:type="dxa"/>
            <w:gridSpan w:val="2"/>
          </w:tcPr>
          <w:p w14:paraId="57166376" w14:textId="77777777" w:rsidR="008049E8" w:rsidRPr="008049E8" w:rsidRDefault="008049E8" w:rsidP="008049E8"/>
        </w:tc>
        <w:tc>
          <w:tcPr>
            <w:tcW w:w="3231" w:type="dxa"/>
            <w:gridSpan w:val="3"/>
          </w:tcPr>
          <w:p w14:paraId="10F285B4" w14:textId="77777777" w:rsidR="008049E8" w:rsidRPr="008049E8" w:rsidRDefault="008049E8" w:rsidP="008049E8">
            <w:r w:rsidRPr="008049E8">
              <w:t>ГОСТ IEC 60598-2-23-2012</w:t>
            </w:r>
          </w:p>
        </w:tc>
        <w:tc>
          <w:tcPr>
            <w:tcW w:w="3545" w:type="dxa"/>
            <w:gridSpan w:val="3"/>
          </w:tcPr>
          <w:p w14:paraId="43000A14" w14:textId="77777777" w:rsidR="008049E8" w:rsidRPr="008049E8" w:rsidRDefault="008049E8" w:rsidP="008049E8"/>
        </w:tc>
      </w:tr>
      <w:tr w:rsidR="008049E8" w:rsidRPr="008049E8" w14:paraId="36910E17" w14:textId="77777777" w:rsidTr="00E935C3">
        <w:trPr>
          <w:gridAfter w:val="1"/>
          <w:wAfter w:w="113" w:type="dxa"/>
        </w:trPr>
        <w:tc>
          <w:tcPr>
            <w:tcW w:w="708" w:type="dxa"/>
            <w:gridSpan w:val="2"/>
          </w:tcPr>
          <w:p w14:paraId="64B7325B" w14:textId="77777777" w:rsidR="008049E8" w:rsidRPr="008049E8" w:rsidRDefault="008049E8" w:rsidP="008049E8"/>
        </w:tc>
        <w:tc>
          <w:tcPr>
            <w:tcW w:w="4111" w:type="dxa"/>
            <w:gridSpan w:val="2"/>
          </w:tcPr>
          <w:p w14:paraId="6313B1FC" w14:textId="77777777" w:rsidR="008049E8" w:rsidRPr="008049E8" w:rsidRDefault="008049E8" w:rsidP="008049E8"/>
        </w:tc>
        <w:tc>
          <w:tcPr>
            <w:tcW w:w="1985" w:type="dxa"/>
            <w:gridSpan w:val="2"/>
          </w:tcPr>
          <w:p w14:paraId="05A00417" w14:textId="77777777" w:rsidR="008049E8" w:rsidRPr="008049E8" w:rsidRDefault="008049E8" w:rsidP="008049E8"/>
        </w:tc>
        <w:tc>
          <w:tcPr>
            <w:tcW w:w="2013" w:type="dxa"/>
            <w:gridSpan w:val="2"/>
          </w:tcPr>
          <w:p w14:paraId="66C99D47" w14:textId="77777777" w:rsidR="008049E8" w:rsidRPr="008049E8" w:rsidRDefault="008049E8" w:rsidP="008049E8"/>
        </w:tc>
        <w:tc>
          <w:tcPr>
            <w:tcW w:w="3231" w:type="dxa"/>
            <w:gridSpan w:val="3"/>
          </w:tcPr>
          <w:p w14:paraId="5FA38C1A" w14:textId="77777777" w:rsidR="008049E8" w:rsidRPr="008049E8" w:rsidRDefault="008049E8" w:rsidP="008049E8">
            <w:r w:rsidRPr="008049E8">
              <w:t>ГОСТ IEC 60598-2-24-2011</w:t>
            </w:r>
          </w:p>
        </w:tc>
        <w:tc>
          <w:tcPr>
            <w:tcW w:w="3545" w:type="dxa"/>
            <w:gridSpan w:val="3"/>
          </w:tcPr>
          <w:p w14:paraId="20429D16" w14:textId="77777777" w:rsidR="008049E8" w:rsidRPr="008049E8" w:rsidRDefault="008049E8" w:rsidP="008049E8"/>
        </w:tc>
      </w:tr>
      <w:tr w:rsidR="008049E8" w:rsidRPr="008049E8" w14:paraId="070AA77D" w14:textId="77777777" w:rsidTr="00E935C3">
        <w:trPr>
          <w:gridAfter w:val="1"/>
          <w:wAfter w:w="113" w:type="dxa"/>
        </w:trPr>
        <w:tc>
          <w:tcPr>
            <w:tcW w:w="708" w:type="dxa"/>
            <w:gridSpan w:val="2"/>
          </w:tcPr>
          <w:p w14:paraId="75D64B90" w14:textId="77777777" w:rsidR="008049E8" w:rsidRPr="008049E8" w:rsidRDefault="008049E8" w:rsidP="008049E8"/>
        </w:tc>
        <w:tc>
          <w:tcPr>
            <w:tcW w:w="4111" w:type="dxa"/>
            <w:gridSpan w:val="2"/>
          </w:tcPr>
          <w:p w14:paraId="391DD0E5" w14:textId="77777777" w:rsidR="008049E8" w:rsidRPr="008049E8" w:rsidRDefault="008049E8" w:rsidP="008049E8"/>
        </w:tc>
        <w:tc>
          <w:tcPr>
            <w:tcW w:w="1985" w:type="dxa"/>
            <w:gridSpan w:val="2"/>
          </w:tcPr>
          <w:p w14:paraId="47E3A527" w14:textId="77777777" w:rsidR="008049E8" w:rsidRPr="008049E8" w:rsidRDefault="008049E8" w:rsidP="008049E8"/>
        </w:tc>
        <w:tc>
          <w:tcPr>
            <w:tcW w:w="2013" w:type="dxa"/>
            <w:gridSpan w:val="2"/>
          </w:tcPr>
          <w:p w14:paraId="03439958" w14:textId="77777777" w:rsidR="008049E8" w:rsidRPr="008049E8" w:rsidRDefault="008049E8" w:rsidP="008049E8"/>
        </w:tc>
        <w:tc>
          <w:tcPr>
            <w:tcW w:w="3231" w:type="dxa"/>
            <w:gridSpan w:val="3"/>
          </w:tcPr>
          <w:p w14:paraId="535E8615" w14:textId="77777777" w:rsidR="008049E8" w:rsidRPr="008049E8" w:rsidRDefault="008049E8" w:rsidP="008049E8">
            <w:r w:rsidRPr="008049E8">
              <w:t>ГОСТ IEC 60598-2-25-2011</w:t>
            </w:r>
          </w:p>
        </w:tc>
        <w:tc>
          <w:tcPr>
            <w:tcW w:w="3545" w:type="dxa"/>
            <w:gridSpan w:val="3"/>
          </w:tcPr>
          <w:p w14:paraId="6C4AA78C" w14:textId="77777777" w:rsidR="008049E8" w:rsidRPr="008049E8" w:rsidRDefault="008049E8" w:rsidP="008049E8"/>
        </w:tc>
      </w:tr>
      <w:tr w:rsidR="008049E8" w:rsidRPr="008049E8" w14:paraId="5764F270" w14:textId="77777777" w:rsidTr="00E935C3">
        <w:trPr>
          <w:gridAfter w:val="1"/>
          <w:wAfter w:w="113" w:type="dxa"/>
        </w:trPr>
        <w:tc>
          <w:tcPr>
            <w:tcW w:w="708" w:type="dxa"/>
            <w:gridSpan w:val="2"/>
          </w:tcPr>
          <w:p w14:paraId="3EC8232D" w14:textId="77777777" w:rsidR="008049E8" w:rsidRPr="008049E8" w:rsidRDefault="008049E8" w:rsidP="008049E8"/>
        </w:tc>
        <w:tc>
          <w:tcPr>
            <w:tcW w:w="4111" w:type="dxa"/>
            <w:gridSpan w:val="2"/>
          </w:tcPr>
          <w:p w14:paraId="1EFA5B1A" w14:textId="77777777" w:rsidR="008049E8" w:rsidRPr="008049E8" w:rsidRDefault="008049E8" w:rsidP="008049E8"/>
        </w:tc>
        <w:tc>
          <w:tcPr>
            <w:tcW w:w="1985" w:type="dxa"/>
            <w:gridSpan w:val="2"/>
          </w:tcPr>
          <w:p w14:paraId="0585C18D" w14:textId="77777777" w:rsidR="008049E8" w:rsidRPr="008049E8" w:rsidRDefault="008049E8" w:rsidP="008049E8"/>
        </w:tc>
        <w:tc>
          <w:tcPr>
            <w:tcW w:w="2013" w:type="dxa"/>
            <w:gridSpan w:val="2"/>
          </w:tcPr>
          <w:p w14:paraId="775EEE2C" w14:textId="77777777" w:rsidR="008049E8" w:rsidRPr="008049E8" w:rsidRDefault="008049E8" w:rsidP="008049E8"/>
        </w:tc>
        <w:tc>
          <w:tcPr>
            <w:tcW w:w="3231" w:type="dxa"/>
            <w:gridSpan w:val="3"/>
          </w:tcPr>
          <w:p w14:paraId="0FE417C8" w14:textId="77777777" w:rsidR="008049E8" w:rsidRPr="008049E8" w:rsidRDefault="008049E8" w:rsidP="008049E8">
            <w:r w:rsidRPr="008049E8">
              <w:t xml:space="preserve">ЕСЭГТ, утв. Реш. КТС </w:t>
            </w:r>
          </w:p>
        </w:tc>
        <w:tc>
          <w:tcPr>
            <w:tcW w:w="3545" w:type="dxa"/>
            <w:gridSpan w:val="3"/>
          </w:tcPr>
          <w:p w14:paraId="3C7108A2" w14:textId="77777777" w:rsidR="008049E8" w:rsidRPr="008049E8" w:rsidRDefault="008049E8" w:rsidP="008049E8"/>
        </w:tc>
      </w:tr>
      <w:tr w:rsidR="008049E8" w:rsidRPr="008049E8" w14:paraId="4F3BC4A2" w14:textId="77777777" w:rsidTr="00E935C3">
        <w:trPr>
          <w:gridAfter w:val="1"/>
          <w:wAfter w:w="113" w:type="dxa"/>
        </w:trPr>
        <w:tc>
          <w:tcPr>
            <w:tcW w:w="708" w:type="dxa"/>
            <w:gridSpan w:val="2"/>
          </w:tcPr>
          <w:p w14:paraId="56B58662" w14:textId="77777777" w:rsidR="008049E8" w:rsidRPr="008049E8" w:rsidRDefault="008049E8" w:rsidP="008049E8"/>
        </w:tc>
        <w:tc>
          <w:tcPr>
            <w:tcW w:w="4111" w:type="dxa"/>
            <w:gridSpan w:val="2"/>
          </w:tcPr>
          <w:p w14:paraId="0CF13353" w14:textId="77777777" w:rsidR="008049E8" w:rsidRPr="008049E8" w:rsidRDefault="008049E8" w:rsidP="008049E8"/>
        </w:tc>
        <w:tc>
          <w:tcPr>
            <w:tcW w:w="1985" w:type="dxa"/>
            <w:gridSpan w:val="2"/>
          </w:tcPr>
          <w:p w14:paraId="1C4AA2D7" w14:textId="77777777" w:rsidR="008049E8" w:rsidRPr="008049E8" w:rsidRDefault="008049E8" w:rsidP="008049E8"/>
        </w:tc>
        <w:tc>
          <w:tcPr>
            <w:tcW w:w="2013" w:type="dxa"/>
            <w:gridSpan w:val="2"/>
          </w:tcPr>
          <w:p w14:paraId="7655C19B" w14:textId="77777777" w:rsidR="008049E8" w:rsidRPr="008049E8" w:rsidRDefault="008049E8" w:rsidP="008049E8"/>
        </w:tc>
        <w:tc>
          <w:tcPr>
            <w:tcW w:w="3231" w:type="dxa"/>
            <w:gridSpan w:val="3"/>
          </w:tcPr>
          <w:p w14:paraId="52F15DA7" w14:textId="77777777" w:rsidR="008049E8" w:rsidRPr="008049E8" w:rsidRDefault="008049E8" w:rsidP="008049E8">
            <w:r w:rsidRPr="008049E8">
              <w:t>от 28.05.2010 г. № 299</w:t>
            </w:r>
          </w:p>
        </w:tc>
        <w:tc>
          <w:tcPr>
            <w:tcW w:w="3545" w:type="dxa"/>
            <w:gridSpan w:val="3"/>
          </w:tcPr>
          <w:p w14:paraId="10A2C3BC" w14:textId="77777777" w:rsidR="008049E8" w:rsidRPr="008049E8" w:rsidRDefault="008049E8" w:rsidP="008049E8"/>
        </w:tc>
      </w:tr>
      <w:tr w:rsidR="008049E8" w:rsidRPr="008049E8" w14:paraId="1E941C4C" w14:textId="77777777" w:rsidTr="00E935C3">
        <w:trPr>
          <w:gridAfter w:val="1"/>
          <w:wAfter w:w="113" w:type="dxa"/>
        </w:trPr>
        <w:tc>
          <w:tcPr>
            <w:tcW w:w="708" w:type="dxa"/>
            <w:gridSpan w:val="2"/>
          </w:tcPr>
          <w:p w14:paraId="42F363AD" w14:textId="77777777" w:rsidR="008049E8" w:rsidRPr="008049E8" w:rsidRDefault="008049E8" w:rsidP="008049E8"/>
        </w:tc>
        <w:tc>
          <w:tcPr>
            <w:tcW w:w="4111" w:type="dxa"/>
            <w:gridSpan w:val="2"/>
          </w:tcPr>
          <w:p w14:paraId="0E43C21C" w14:textId="77777777" w:rsidR="008049E8" w:rsidRPr="008049E8" w:rsidRDefault="008049E8" w:rsidP="008049E8"/>
        </w:tc>
        <w:tc>
          <w:tcPr>
            <w:tcW w:w="1985" w:type="dxa"/>
            <w:gridSpan w:val="2"/>
          </w:tcPr>
          <w:p w14:paraId="587A72FA" w14:textId="77777777" w:rsidR="008049E8" w:rsidRPr="008049E8" w:rsidRDefault="008049E8" w:rsidP="008049E8"/>
        </w:tc>
        <w:tc>
          <w:tcPr>
            <w:tcW w:w="2013" w:type="dxa"/>
            <w:gridSpan w:val="2"/>
          </w:tcPr>
          <w:p w14:paraId="6C99D39C" w14:textId="77777777" w:rsidR="008049E8" w:rsidRPr="008049E8" w:rsidRDefault="008049E8" w:rsidP="008049E8"/>
        </w:tc>
        <w:tc>
          <w:tcPr>
            <w:tcW w:w="3231" w:type="dxa"/>
            <w:gridSpan w:val="3"/>
          </w:tcPr>
          <w:p w14:paraId="6457EC00" w14:textId="77777777" w:rsidR="008049E8" w:rsidRPr="008049E8" w:rsidRDefault="008049E8" w:rsidP="008049E8">
            <w:r w:rsidRPr="008049E8">
              <w:t>(Гл. II, разд. 7, 16)</w:t>
            </w:r>
          </w:p>
        </w:tc>
        <w:tc>
          <w:tcPr>
            <w:tcW w:w="3545" w:type="dxa"/>
            <w:gridSpan w:val="3"/>
          </w:tcPr>
          <w:p w14:paraId="1C059E3C" w14:textId="77777777" w:rsidR="008049E8" w:rsidRPr="008049E8" w:rsidRDefault="008049E8" w:rsidP="008049E8"/>
        </w:tc>
      </w:tr>
      <w:tr w:rsidR="008049E8" w:rsidRPr="008049E8" w14:paraId="69EBC5ED" w14:textId="77777777" w:rsidTr="00E935C3">
        <w:trPr>
          <w:gridAfter w:val="1"/>
          <w:wAfter w:w="113" w:type="dxa"/>
        </w:trPr>
        <w:tc>
          <w:tcPr>
            <w:tcW w:w="708" w:type="dxa"/>
            <w:gridSpan w:val="2"/>
          </w:tcPr>
          <w:p w14:paraId="330E4170" w14:textId="77777777" w:rsidR="008049E8" w:rsidRPr="008049E8" w:rsidRDefault="008049E8" w:rsidP="008049E8"/>
        </w:tc>
        <w:tc>
          <w:tcPr>
            <w:tcW w:w="4111" w:type="dxa"/>
            <w:gridSpan w:val="2"/>
          </w:tcPr>
          <w:p w14:paraId="44F13782" w14:textId="77777777" w:rsidR="008049E8" w:rsidRPr="008049E8" w:rsidRDefault="008049E8" w:rsidP="008049E8"/>
        </w:tc>
        <w:tc>
          <w:tcPr>
            <w:tcW w:w="1985" w:type="dxa"/>
            <w:gridSpan w:val="2"/>
          </w:tcPr>
          <w:p w14:paraId="74EB5D8D" w14:textId="77777777" w:rsidR="008049E8" w:rsidRPr="008049E8" w:rsidRDefault="008049E8" w:rsidP="008049E8"/>
        </w:tc>
        <w:tc>
          <w:tcPr>
            <w:tcW w:w="2013" w:type="dxa"/>
            <w:gridSpan w:val="2"/>
          </w:tcPr>
          <w:p w14:paraId="0470D693" w14:textId="77777777" w:rsidR="008049E8" w:rsidRPr="008049E8" w:rsidRDefault="008049E8" w:rsidP="008049E8"/>
        </w:tc>
        <w:tc>
          <w:tcPr>
            <w:tcW w:w="3231" w:type="dxa"/>
            <w:gridSpan w:val="3"/>
          </w:tcPr>
          <w:p w14:paraId="77E46BB0" w14:textId="77777777" w:rsidR="008049E8" w:rsidRPr="008049E8" w:rsidRDefault="008049E8" w:rsidP="008049E8"/>
        </w:tc>
        <w:tc>
          <w:tcPr>
            <w:tcW w:w="3545" w:type="dxa"/>
            <w:gridSpan w:val="3"/>
          </w:tcPr>
          <w:p w14:paraId="1104382D" w14:textId="77777777" w:rsidR="008049E8" w:rsidRPr="008049E8" w:rsidRDefault="008049E8" w:rsidP="008049E8"/>
        </w:tc>
      </w:tr>
      <w:tr w:rsidR="008049E8" w:rsidRPr="008049E8" w14:paraId="42E0B8B7" w14:textId="77777777" w:rsidTr="00E935C3">
        <w:trPr>
          <w:gridAfter w:val="1"/>
          <w:wAfter w:w="113" w:type="dxa"/>
        </w:trPr>
        <w:tc>
          <w:tcPr>
            <w:tcW w:w="708" w:type="dxa"/>
            <w:gridSpan w:val="2"/>
          </w:tcPr>
          <w:p w14:paraId="1514FC0D" w14:textId="77777777" w:rsidR="008049E8" w:rsidRPr="008049E8" w:rsidRDefault="008049E8" w:rsidP="008049E8"/>
        </w:tc>
        <w:tc>
          <w:tcPr>
            <w:tcW w:w="4111" w:type="dxa"/>
            <w:gridSpan w:val="2"/>
          </w:tcPr>
          <w:p w14:paraId="6116483A" w14:textId="77777777" w:rsidR="008049E8" w:rsidRPr="008049E8" w:rsidRDefault="008049E8" w:rsidP="008049E8"/>
        </w:tc>
        <w:tc>
          <w:tcPr>
            <w:tcW w:w="1985" w:type="dxa"/>
            <w:gridSpan w:val="2"/>
          </w:tcPr>
          <w:p w14:paraId="2EDDBA2E" w14:textId="77777777" w:rsidR="008049E8" w:rsidRPr="008049E8" w:rsidRDefault="008049E8" w:rsidP="008049E8">
            <w:r w:rsidRPr="008049E8">
              <w:t>Схемы: 1С, 3С, 4С</w:t>
            </w:r>
          </w:p>
        </w:tc>
        <w:tc>
          <w:tcPr>
            <w:tcW w:w="2013" w:type="dxa"/>
            <w:gridSpan w:val="2"/>
          </w:tcPr>
          <w:p w14:paraId="0B3C39C6" w14:textId="77777777" w:rsidR="008049E8" w:rsidRPr="008049E8" w:rsidRDefault="008049E8" w:rsidP="008049E8">
            <w:r w:rsidRPr="008049E8">
              <w:t>9405 10 210 9</w:t>
            </w:r>
          </w:p>
        </w:tc>
        <w:tc>
          <w:tcPr>
            <w:tcW w:w="3231" w:type="dxa"/>
            <w:gridSpan w:val="3"/>
          </w:tcPr>
          <w:p w14:paraId="20812A36" w14:textId="77777777" w:rsidR="008049E8" w:rsidRPr="008049E8" w:rsidRDefault="008049E8" w:rsidP="008049E8">
            <w:r w:rsidRPr="008049E8">
              <w:t>ТР ТС 020/2011</w:t>
            </w:r>
          </w:p>
        </w:tc>
        <w:tc>
          <w:tcPr>
            <w:tcW w:w="3545" w:type="dxa"/>
            <w:gridSpan w:val="3"/>
          </w:tcPr>
          <w:p w14:paraId="163D25D2" w14:textId="77777777" w:rsidR="008049E8" w:rsidRPr="008049E8" w:rsidRDefault="008049E8" w:rsidP="008049E8"/>
        </w:tc>
      </w:tr>
      <w:tr w:rsidR="008049E8" w:rsidRPr="008049E8" w14:paraId="4A9479CD" w14:textId="77777777" w:rsidTr="00E935C3">
        <w:trPr>
          <w:gridAfter w:val="1"/>
          <w:wAfter w:w="113" w:type="dxa"/>
        </w:trPr>
        <w:tc>
          <w:tcPr>
            <w:tcW w:w="708" w:type="dxa"/>
            <w:gridSpan w:val="2"/>
          </w:tcPr>
          <w:p w14:paraId="421B0CA3" w14:textId="77777777" w:rsidR="008049E8" w:rsidRPr="008049E8" w:rsidRDefault="008049E8" w:rsidP="008049E8"/>
        </w:tc>
        <w:tc>
          <w:tcPr>
            <w:tcW w:w="4111" w:type="dxa"/>
            <w:gridSpan w:val="2"/>
          </w:tcPr>
          <w:p w14:paraId="22C09FFC" w14:textId="77777777" w:rsidR="008049E8" w:rsidRPr="008049E8" w:rsidRDefault="008049E8" w:rsidP="008049E8"/>
        </w:tc>
        <w:tc>
          <w:tcPr>
            <w:tcW w:w="1985" w:type="dxa"/>
            <w:gridSpan w:val="2"/>
          </w:tcPr>
          <w:p w14:paraId="52C6470F" w14:textId="77777777" w:rsidR="008049E8" w:rsidRPr="008049E8" w:rsidRDefault="008049E8" w:rsidP="008049E8"/>
        </w:tc>
        <w:tc>
          <w:tcPr>
            <w:tcW w:w="2013" w:type="dxa"/>
            <w:gridSpan w:val="2"/>
          </w:tcPr>
          <w:p w14:paraId="1BA0F35A" w14:textId="77777777" w:rsidR="008049E8" w:rsidRPr="008049E8" w:rsidRDefault="008049E8" w:rsidP="008049E8">
            <w:r w:rsidRPr="008049E8">
              <w:t>9405 10 400 8</w:t>
            </w:r>
          </w:p>
        </w:tc>
        <w:tc>
          <w:tcPr>
            <w:tcW w:w="3231" w:type="dxa"/>
            <w:gridSpan w:val="3"/>
          </w:tcPr>
          <w:p w14:paraId="08A48290" w14:textId="77777777" w:rsidR="008049E8" w:rsidRPr="008049E8" w:rsidRDefault="008049E8" w:rsidP="008049E8">
            <w:r w:rsidRPr="008049E8">
              <w:t>ГОСТ 30804.3.2-2013</w:t>
            </w:r>
          </w:p>
        </w:tc>
        <w:tc>
          <w:tcPr>
            <w:tcW w:w="3545" w:type="dxa"/>
            <w:gridSpan w:val="3"/>
          </w:tcPr>
          <w:p w14:paraId="2A319100" w14:textId="77777777" w:rsidR="008049E8" w:rsidRPr="008049E8" w:rsidRDefault="008049E8" w:rsidP="008049E8"/>
        </w:tc>
      </w:tr>
      <w:tr w:rsidR="008049E8" w:rsidRPr="008049E8" w14:paraId="23940D6D" w14:textId="77777777" w:rsidTr="00E935C3">
        <w:trPr>
          <w:gridAfter w:val="1"/>
          <w:wAfter w:w="113" w:type="dxa"/>
        </w:trPr>
        <w:tc>
          <w:tcPr>
            <w:tcW w:w="708" w:type="dxa"/>
            <w:gridSpan w:val="2"/>
          </w:tcPr>
          <w:p w14:paraId="3D118E48" w14:textId="77777777" w:rsidR="008049E8" w:rsidRPr="008049E8" w:rsidRDefault="008049E8" w:rsidP="008049E8"/>
        </w:tc>
        <w:tc>
          <w:tcPr>
            <w:tcW w:w="4111" w:type="dxa"/>
            <w:gridSpan w:val="2"/>
          </w:tcPr>
          <w:p w14:paraId="658C2DB4" w14:textId="77777777" w:rsidR="008049E8" w:rsidRPr="008049E8" w:rsidRDefault="008049E8" w:rsidP="008049E8"/>
        </w:tc>
        <w:tc>
          <w:tcPr>
            <w:tcW w:w="1985" w:type="dxa"/>
            <w:gridSpan w:val="2"/>
          </w:tcPr>
          <w:p w14:paraId="4DC25284" w14:textId="77777777" w:rsidR="008049E8" w:rsidRPr="008049E8" w:rsidRDefault="008049E8" w:rsidP="008049E8"/>
        </w:tc>
        <w:tc>
          <w:tcPr>
            <w:tcW w:w="2013" w:type="dxa"/>
            <w:gridSpan w:val="2"/>
          </w:tcPr>
          <w:p w14:paraId="32E48305" w14:textId="77777777" w:rsidR="008049E8" w:rsidRPr="008049E8" w:rsidRDefault="008049E8" w:rsidP="008049E8">
            <w:r w:rsidRPr="008049E8">
              <w:t>9405 10 500 9</w:t>
            </w:r>
          </w:p>
        </w:tc>
        <w:tc>
          <w:tcPr>
            <w:tcW w:w="3231" w:type="dxa"/>
            <w:gridSpan w:val="3"/>
          </w:tcPr>
          <w:p w14:paraId="03833455" w14:textId="77777777" w:rsidR="008049E8" w:rsidRPr="008049E8" w:rsidRDefault="008049E8" w:rsidP="008049E8">
            <w:r w:rsidRPr="008049E8">
              <w:t>СТБ ЕН 55015-2006</w:t>
            </w:r>
          </w:p>
        </w:tc>
        <w:tc>
          <w:tcPr>
            <w:tcW w:w="3545" w:type="dxa"/>
            <w:gridSpan w:val="3"/>
          </w:tcPr>
          <w:p w14:paraId="5B7B485D" w14:textId="77777777" w:rsidR="008049E8" w:rsidRPr="008049E8" w:rsidRDefault="008049E8" w:rsidP="008049E8"/>
        </w:tc>
      </w:tr>
      <w:tr w:rsidR="008049E8" w:rsidRPr="008049E8" w14:paraId="18DF2841" w14:textId="77777777" w:rsidTr="00E935C3">
        <w:trPr>
          <w:gridAfter w:val="1"/>
          <w:wAfter w:w="113" w:type="dxa"/>
        </w:trPr>
        <w:tc>
          <w:tcPr>
            <w:tcW w:w="708" w:type="dxa"/>
            <w:gridSpan w:val="2"/>
          </w:tcPr>
          <w:p w14:paraId="01D3C8D2" w14:textId="77777777" w:rsidR="008049E8" w:rsidRPr="008049E8" w:rsidRDefault="008049E8" w:rsidP="008049E8"/>
        </w:tc>
        <w:tc>
          <w:tcPr>
            <w:tcW w:w="4111" w:type="dxa"/>
            <w:gridSpan w:val="2"/>
          </w:tcPr>
          <w:p w14:paraId="34CBD8F0" w14:textId="77777777" w:rsidR="008049E8" w:rsidRPr="008049E8" w:rsidRDefault="008049E8" w:rsidP="008049E8"/>
        </w:tc>
        <w:tc>
          <w:tcPr>
            <w:tcW w:w="1985" w:type="dxa"/>
            <w:gridSpan w:val="2"/>
          </w:tcPr>
          <w:p w14:paraId="0B4E2EF5" w14:textId="77777777" w:rsidR="008049E8" w:rsidRPr="008049E8" w:rsidRDefault="008049E8" w:rsidP="008049E8"/>
        </w:tc>
        <w:tc>
          <w:tcPr>
            <w:tcW w:w="2013" w:type="dxa"/>
            <w:gridSpan w:val="2"/>
          </w:tcPr>
          <w:p w14:paraId="516C2739" w14:textId="77777777" w:rsidR="008049E8" w:rsidRPr="008049E8" w:rsidRDefault="008049E8" w:rsidP="008049E8">
            <w:r w:rsidRPr="008049E8">
              <w:t>9405 10 910 9</w:t>
            </w:r>
          </w:p>
        </w:tc>
        <w:tc>
          <w:tcPr>
            <w:tcW w:w="3231" w:type="dxa"/>
            <w:gridSpan w:val="3"/>
          </w:tcPr>
          <w:p w14:paraId="3D2994B7" w14:textId="77777777" w:rsidR="008049E8" w:rsidRPr="008049E8" w:rsidRDefault="008049E8" w:rsidP="008049E8">
            <w:r w:rsidRPr="008049E8">
              <w:t>СТБ IEC 61547-2011</w:t>
            </w:r>
          </w:p>
        </w:tc>
        <w:tc>
          <w:tcPr>
            <w:tcW w:w="3545" w:type="dxa"/>
            <w:gridSpan w:val="3"/>
          </w:tcPr>
          <w:p w14:paraId="7F3B169B" w14:textId="77777777" w:rsidR="008049E8" w:rsidRPr="008049E8" w:rsidRDefault="008049E8" w:rsidP="008049E8"/>
        </w:tc>
      </w:tr>
      <w:tr w:rsidR="008049E8" w:rsidRPr="008049E8" w14:paraId="59102925" w14:textId="77777777" w:rsidTr="00E935C3">
        <w:trPr>
          <w:gridAfter w:val="1"/>
          <w:wAfter w:w="113" w:type="dxa"/>
        </w:trPr>
        <w:tc>
          <w:tcPr>
            <w:tcW w:w="708" w:type="dxa"/>
            <w:gridSpan w:val="2"/>
          </w:tcPr>
          <w:p w14:paraId="4418077A" w14:textId="77777777" w:rsidR="008049E8" w:rsidRPr="008049E8" w:rsidRDefault="008049E8" w:rsidP="008049E8"/>
        </w:tc>
        <w:tc>
          <w:tcPr>
            <w:tcW w:w="4111" w:type="dxa"/>
            <w:gridSpan w:val="2"/>
          </w:tcPr>
          <w:p w14:paraId="68E3A032" w14:textId="77777777" w:rsidR="008049E8" w:rsidRPr="008049E8" w:rsidRDefault="008049E8" w:rsidP="008049E8"/>
        </w:tc>
        <w:tc>
          <w:tcPr>
            <w:tcW w:w="1985" w:type="dxa"/>
            <w:gridSpan w:val="2"/>
          </w:tcPr>
          <w:p w14:paraId="7F8585F0" w14:textId="77777777" w:rsidR="008049E8" w:rsidRPr="008049E8" w:rsidRDefault="008049E8" w:rsidP="008049E8"/>
        </w:tc>
        <w:tc>
          <w:tcPr>
            <w:tcW w:w="2013" w:type="dxa"/>
            <w:gridSpan w:val="2"/>
          </w:tcPr>
          <w:p w14:paraId="407037FB" w14:textId="77777777" w:rsidR="008049E8" w:rsidRPr="008049E8" w:rsidRDefault="008049E8" w:rsidP="008049E8">
            <w:r w:rsidRPr="008049E8">
              <w:t>9405 10 980 8</w:t>
            </w:r>
          </w:p>
        </w:tc>
        <w:tc>
          <w:tcPr>
            <w:tcW w:w="3231" w:type="dxa"/>
            <w:gridSpan w:val="3"/>
          </w:tcPr>
          <w:p w14:paraId="2C207253" w14:textId="77777777" w:rsidR="008049E8" w:rsidRPr="008049E8" w:rsidRDefault="008049E8" w:rsidP="008049E8">
            <w:r w:rsidRPr="008049E8">
              <w:t>ГОСТ 30804.6.1-2013</w:t>
            </w:r>
          </w:p>
        </w:tc>
        <w:tc>
          <w:tcPr>
            <w:tcW w:w="3545" w:type="dxa"/>
            <w:gridSpan w:val="3"/>
          </w:tcPr>
          <w:p w14:paraId="73CEA155" w14:textId="77777777" w:rsidR="008049E8" w:rsidRPr="008049E8" w:rsidRDefault="008049E8" w:rsidP="008049E8"/>
        </w:tc>
      </w:tr>
      <w:tr w:rsidR="008049E8" w:rsidRPr="008049E8" w14:paraId="48EF83A9" w14:textId="77777777" w:rsidTr="00E935C3">
        <w:trPr>
          <w:gridAfter w:val="1"/>
          <w:wAfter w:w="113" w:type="dxa"/>
        </w:trPr>
        <w:tc>
          <w:tcPr>
            <w:tcW w:w="708" w:type="dxa"/>
            <w:gridSpan w:val="2"/>
          </w:tcPr>
          <w:p w14:paraId="5C07669A" w14:textId="77777777" w:rsidR="008049E8" w:rsidRPr="008049E8" w:rsidRDefault="008049E8" w:rsidP="008049E8"/>
        </w:tc>
        <w:tc>
          <w:tcPr>
            <w:tcW w:w="4111" w:type="dxa"/>
            <w:gridSpan w:val="2"/>
          </w:tcPr>
          <w:p w14:paraId="22F80CF2" w14:textId="77777777" w:rsidR="008049E8" w:rsidRPr="008049E8" w:rsidRDefault="008049E8" w:rsidP="008049E8"/>
        </w:tc>
        <w:tc>
          <w:tcPr>
            <w:tcW w:w="1985" w:type="dxa"/>
            <w:gridSpan w:val="2"/>
          </w:tcPr>
          <w:p w14:paraId="21156214" w14:textId="77777777" w:rsidR="008049E8" w:rsidRPr="008049E8" w:rsidRDefault="008049E8" w:rsidP="008049E8"/>
        </w:tc>
        <w:tc>
          <w:tcPr>
            <w:tcW w:w="2013" w:type="dxa"/>
            <w:gridSpan w:val="2"/>
          </w:tcPr>
          <w:p w14:paraId="4C605BA7" w14:textId="77777777" w:rsidR="008049E8" w:rsidRPr="008049E8" w:rsidRDefault="008049E8" w:rsidP="008049E8">
            <w:r w:rsidRPr="008049E8">
              <w:t>9405 20 110 9</w:t>
            </w:r>
          </w:p>
        </w:tc>
        <w:tc>
          <w:tcPr>
            <w:tcW w:w="3231" w:type="dxa"/>
            <w:gridSpan w:val="3"/>
          </w:tcPr>
          <w:p w14:paraId="27A8ECF6" w14:textId="77777777" w:rsidR="008049E8" w:rsidRPr="008049E8" w:rsidRDefault="008049E8" w:rsidP="008049E8">
            <w:r w:rsidRPr="008049E8">
              <w:t>ГОСТ 32135-2013</w:t>
            </w:r>
          </w:p>
        </w:tc>
        <w:tc>
          <w:tcPr>
            <w:tcW w:w="3545" w:type="dxa"/>
            <w:gridSpan w:val="3"/>
          </w:tcPr>
          <w:p w14:paraId="1697644C" w14:textId="77777777" w:rsidR="008049E8" w:rsidRPr="008049E8" w:rsidRDefault="008049E8" w:rsidP="008049E8"/>
        </w:tc>
      </w:tr>
      <w:tr w:rsidR="008049E8" w:rsidRPr="008049E8" w14:paraId="74BB0EBA" w14:textId="77777777" w:rsidTr="00E935C3">
        <w:trPr>
          <w:gridAfter w:val="1"/>
          <w:wAfter w:w="113" w:type="dxa"/>
        </w:trPr>
        <w:tc>
          <w:tcPr>
            <w:tcW w:w="708" w:type="dxa"/>
            <w:gridSpan w:val="2"/>
          </w:tcPr>
          <w:p w14:paraId="279AD23F" w14:textId="77777777" w:rsidR="008049E8" w:rsidRPr="008049E8" w:rsidRDefault="008049E8" w:rsidP="008049E8"/>
        </w:tc>
        <w:tc>
          <w:tcPr>
            <w:tcW w:w="4111" w:type="dxa"/>
            <w:gridSpan w:val="2"/>
          </w:tcPr>
          <w:p w14:paraId="79808B48" w14:textId="77777777" w:rsidR="008049E8" w:rsidRPr="008049E8" w:rsidRDefault="008049E8" w:rsidP="008049E8"/>
        </w:tc>
        <w:tc>
          <w:tcPr>
            <w:tcW w:w="1985" w:type="dxa"/>
            <w:gridSpan w:val="2"/>
          </w:tcPr>
          <w:p w14:paraId="536C4589" w14:textId="77777777" w:rsidR="008049E8" w:rsidRPr="008049E8" w:rsidRDefault="008049E8" w:rsidP="008049E8"/>
        </w:tc>
        <w:tc>
          <w:tcPr>
            <w:tcW w:w="2013" w:type="dxa"/>
            <w:gridSpan w:val="2"/>
          </w:tcPr>
          <w:p w14:paraId="7BB486B0" w14:textId="77777777" w:rsidR="008049E8" w:rsidRPr="008049E8" w:rsidRDefault="008049E8" w:rsidP="008049E8">
            <w:r w:rsidRPr="008049E8">
              <w:t>9405 20 400 4</w:t>
            </w:r>
          </w:p>
        </w:tc>
        <w:tc>
          <w:tcPr>
            <w:tcW w:w="3231" w:type="dxa"/>
            <w:gridSpan w:val="3"/>
          </w:tcPr>
          <w:p w14:paraId="579FF9AF" w14:textId="77777777" w:rsidR="008049E8" w:rsidRPr="008049E8" w:rsidRDefault="008049E8" w:rsidP="008049E8">
            <w:r w:rsidRPr="008049E8">
              <w:t>ГОСТ 32136-2013</w:t>
            </w:r>
          </w:p>
        </w:tc>
        <w:tc>
          <w:tcPr>
            <w:tcW w:w="3545" w:type="dxa"/>
            <w:gridSpan w:val="3"/>
          </w:tcPr>
          <w:p w14:paraId="2F3A9035" w14:textId="77777777" w:rsidR="008049E8" w:rsidRPr="008049E8" w:rsidRDefault="008049E8" w:rsidP="008049E8"/>
        </w:tc>
      </w:tr>
      <w:tr w:rsidR="008049E8" w:rsidRPr="008049E8" w14:paraId="75F19CF7" w14:textId="77777777" w:rsidTr="00E935C3">
        <w:trPr>
          <w:gridAfter w:val="1"/>
          <w:wAfter w:w="113" w:type="dxa"/>
        </w:trPr>
        <w:tc>
          <w:tcPr>
            <w:tcW w:w="708" w:type="dxa"/>
            <w:gridSpan w:val="2"/>
          </w:tcPr>
          <w:p w14:paraId="4730EEBB" w14:textId="77777777" w:rsidR="008049E8" w:rsidRPr="008049E8" w:rsidRDefault="008049E8" w:rsidP="008049E8"/>
        </w:tc>
        <w:tc>
          <w:tcPr>
            <w:tcW w:w="4111" w:type="dxa"/>
            <w:gridSpan w:val="2"/>
          </w:tcPr>
          <w:p w14:paraId="3B434AD5" w14:textId="77777777" w:rsidR="008049E8" w:rsidRPr="008049E8" w:rsidRDefault="008049E8" w:rsidP="008049E8"/>
        </w:tc>
        <w:tc>
          <w:tcPr>
            <w:tcW w:w="1985" w:type="dxa"/>
            <w:gridSpan w:val="2"/>
          </w:tcPr>
          <w:p w14:paraId="1F9AB17C" w14:textId="77777777" w:rsidR="008049E8" w:rsidRPr="008049E8" w:rsidRDefault="008049E8" w:rsidP="008049E8"/>
        </w:tc>
        <w:tc>
          <w:tcPr>
            <w:tcW w:w="2013" w:type="dxa"/>
            <w:gridSpan w:val="2"/>
          </w:tcPr>
          <w:p w14:paraId="0C97AF4D" w14:textId="77777777" w:rsidR="008049E8" w:rsidRPr="008049E8" w:rsidRDefault="008049E8" w:rsidP="008049E8">
            <w:r w:rsidRPr="008049E8">
              <w:t>9405 20 500 9</w:t>
            </w:r>
          </w:p>
        </w:tc>
        <w:tc>
          <w:tcPr>
            <w:tcW w:w="3231" w:type="dxa"/>
            <w:gridSpan w:val="3"/>
          </w:tcPr>
          <w:p w14:paraId="322CDADD" w14:textId="77777777" w:rsidR="008049E8" w:rsidRPr="008049E8" w:rsidRDefault="008049E8" w:rsidP="008049E8"/>
        </w:tc>
        <w:tc>
          <w:tcPr>
            <w:tcW w:w="3545" w:type="dxa"/>
            <w:gridSpan w:val="3"/>
          </w:tcPr>
          <w:p w14:paraId="7DD52B78" w14:textId="77777777" w:rsidR="008049E8" w:rsidRPr="008049E8" w:rsidRDefault="008049E8" w:rsidP="008049E8"/>
        </w:tc>
      </w:tr>
      <w:tr w:rsidR="008049E8" w:rsidRPr="008049E8" w14:paraId="70B3ADD0" w14:textId="77777777" w:rsidTr="00E935C3">
        <w:trPr>
          <w:gridAfter w:val="1"/>
          <w:wAfter w:w="113" w:type="dxa"/>
        </w:trPr>
        <w:tc>
          <w:tcPr>
            <w:tcW w:w="708" w:type="dxa"/>
            <w:gridSpan w:val="2"/>
          </w:tcPr>
          <w:p w14:paraId="511FB208" w14:textId="77777777" w:rsidR="008049E8" w:rsidRPr="008049E8" w:rsidRDefault="008049E8" w:rsidP="008049E8"/>
        </w:tc>
        <w:tc>
          <w:tcPr>
            <w:tcW w:w="4111" w:type="dxa"/>
            <w:gridSpan w:val="2"/>
          </w:tcPr>
          <w:p w14:paraId="47FDB1F3" w14:textId="77777777" w:rsidR="008049E8" w:rsidRPr="008049E8" w:rsidRDefault="008049E8" w:rsidP="008049E8"/>
        </w:tc>
        <w:tc>
          <w:tcPr>
            <w:tcW w:w="1985" w:type="dxa"/>
            <w:gridSpan w:val="2"/>
          </w:tcPr>
          <w:p w14:paraId="6AA09755" w14:textId="77777777" w:rsidR="008049E8" w:rsidRPr="008049E8" w:rsidRDefault="008049E8" w:rsidP="008049E8"/>
        </w:tc>
        <w:tc>
          <w:tcPr>
            <w:tcW w:w="2013" w:type="dxa"/>
            <w:gridSpan w:val="2"/>
          </w:tcPr>
          <w:p w14:paraId="2DDA92D6" w14:textId="77777777" w:rsidR="008049E8" w:rsidRPr="008049E8" w:rsidRDefault="008049E8" w:rsidP="008049E8">
            <w:r w:rsidRPr="008049E8">
              <w:t>9405 20 910 9</w:t>
            </w:r>
          </w:p>
        </w:tc>
        <w:tc>
          <w:tcPr>
            <w:tcW w:w="3231" w:type="dxa"/>
            <w:gridSpan w:val="3"/>
          </w:tcPr>
          <w:p w14:paraId="353FF85B" w14:textId="77777777" w:rsidR="008049E8" w:rsidRPr="008049E8" w:rsidRDefault="008049E8" w:rsidP="008049E8"/>
        </w:tc>
        <w:tc>
          <w:tcPr>
            <w:tcW w:w="3545" w:type="dxa"/>
            <w:gridSpan w:val="3"/>
          </w:tcPr>
          <w:p w14:paraId="72278203" w14:textId="77777777" w:rsidR="008049E8" w:rsidRPr="008049E8" w:rsidRDefault="008049E8" w:rsidP="008049E8"/>
        </w:tc>
      </w:tr>
      <w:tr w:rsidR="008049E8" w:rsidRPr="008049E8" w14:paraId="7FA5073B" w14:textId="77777777" w:rsidTr="00E935C3">
        <w:trPr>
          <w:gridAfter w:val="1"/>
          <w:wAfter w:w="113" w:type="dxa"/>
        </w:trPr>
        <w:tc>
          <w:tcPr>
            <w:tcW w:w="708" w:type="dxa"/>
            <w:gridSpan w:val="2"/>
          </w:tcPr>
          <w:p w14:paraId="3820072A" w14:textId="77777777" w:rsidR="008049E8" w:rsidRPr="008049E8" w:rsidRDefault="008049E8" w:rsidP="008049E8"/>
        </w:tc>
        <w:tc>
          <w:tcPr>
            <w:tcW w:w="4111" w:type="dxa"/>
            <w:gridSpan w:val="2"/>
          </w:tcPr>
          <w:p w14:paraId="3FBFA0D0" w14:textId="77777777" w:rsidR="008049E8" w:rsidRPr="008049E8" w:rsidRDefault="008049E8" w:rsidP="008049E8"/>
        </w:tc>
        <w:tc>
          <w:tcPr>
            <w:tcW w:w="1985" w:type="dxa"/>
            <w:gridSpan w:val="2"/>
          </w:tcPr>
          <w:p w14:paraId="35891B23" w14:textId="77777777" w:rsidR="008049E8" w:rsidRPr="008049E8" w:rsidRDefault="008049E8" w:rsidP="008049E8"/>
        </w:tc>
        <w:tc>
          <w:tcPr>
            <w:tcW w:w="2013" w:type="dxa"/>
            <w:gridSpan w:val="2"/>
          </w:tcPr>
          <w:p w14:paraId="67E2E3CE" w14:textId="77777777" w:rsidR="008049E8" w:rsidRPr="008049E8" w:rsidRDefault="008049E8" w:rsidP="008049E8">
            <w:r w:rsidRPr="008049E8">
              <w:t>9405 20 990 9</w:t>
            </w:r>
          </w:p>
        </w:tc>
        <w:tc>
          <w:tcPr>
            <w:tcW w:w="3231" w:type="dxa"/>
            <w:gridSpan w:val="3"/>
          </w:tcPr>
          <w:p w14:paraId="064A4ABA" w14:textId="77777777" w:rsidR="008049E8" w:rsidRPr="008049E8" w:rsidRDefault="008049E8" w:rsidP="008049E8"/>
        </w:tc>
        <w:tc>
          <w:tcPr>
            <w:tcW w:w="3545" w:type="dxa"/>
            <w:gridSpan w:val="3"/>
          </w:tcPr>
          <w:p w14:paraId="6B2182D5" w14:textId="77777777" w:rsidR="008049E8" w:rsidRPr="008049E8" w:rsidRDefault="008049E8" w:rsidP="008049E8"/>
        </w:tc>
      </w:tr>
      <w:tr w:rsidR="008049E8" w:rsidRPr="008049E8" w14:paraId="678C0073" w14:textId="77777777" w:rsidTr="00E935C3">
        <w:trPr>
          <w:gridAfter w:val="1"/>
          <w:wAfter w:w="113" w:type="dxa"/>
        </w:trPr>
        <w:tc>
          <w:tcPr>
            <w:tcW w:w="708" w:type="dxa"/>
            <w:gridSpan w:val="2"/>
          </w:tcPr>
          <w:p w14:paraId="79136B53" w14:textId="77777777" w:rsidR="008049E8" w:rsidRPr="008049E8" w:rsidRDefault="008049E8" w:rsidP="008049E8"/>
        </w:tc>
        <w:tc>
          <w:tcPr>
            <w:tcW w:w="4111" w:type="dxa"/>
            <w:gridSpan w:val="2"/>
          </w:tcPr>
          <w:p w14:paraId="790949F5" w14:textId="77777777" w:rsidR="008049E8" w:rsidRPr="008049E8" w:rsidRDefault="008049E8" w:rsidP="008049E8"/>
        </w:tc>
        <w:tc>
          <w:tcPr>
            <w:tcW w:w="1985" w:type="dxa"/>
            <w:gridSpan w:val="2"/>
          </w:tcPr>
          <w:p w14:paraId="7467311D" w14:textId="77777777" w:rsidR="008049E8" w:rsidRPr="008049E8" w:rsidRDefault="008049E8" w:rsidP="008049E8"/>
        </w:tc>
        <w:tc>
          <w:tcPr>
            <w:tcW w:w="2013" w:type="dxa"/>
            <w:gridSpan w:val="2"/>
          </w:tcPr>
          <w:p w14:paraId="35D42224" w14:textId="77777777" w:rsidR="008049E8" w:rsidRPr="008049E8" w:rsidRDefault="008049E8" w:rsidP="008049E8">
            <w:r w:rsidRPr="008049E8">
              <w:t>9405 40 310 9</w:t>
            </w:r>
          </w:p>
        </w:tc>
        <w:tc>
          <w:tcPr>
            <w:tcW w:w="3231" w:type="dxa"/>
            <w:gridSpan w:val="3"/>
          </w:tcPr>
          <w:p w14:paraId="262E9B9E" w14:textId="77777777" w:rsidR="008049E8" w:rsidRPr="008049E8" w:rsidRDefault="008049E8" w:rsidP="008049E8"/>
        </w:tc>
        <w:tc>
          <w:tcPr>
            <w:tcW w:w="3545" w:type="dxa"/>
            <w:gridSpan w:val="3"/>
          </w:tcPr>
          <w:p w14:paraId="6514BC63" w14:textId="77777777" w:rsidR="008049E8" w:rsidRPr="008049E8" w:rsidRDefault="008049E8" w:rsidP="008049E8"/>
        </w:tc>
      </w:tr>
      <w:tr w:rsidR="008049E8" w:rsidRPr="008049E8" w14:paraId="0F51949C" w14:textId="77777777" w:rsidTr="00E935C3">
        <w:trPr>
          <w:gridAfter w:val="1"/>
          <w:wAfter w:w="113" w:type="dxa"/>
        </w:trPr>
        <w:tc>
          <w:tcPr>
            <w:tcW w:w="708" w:type="dxa"/>
            <w:gridSpan w:val="2"/>
          </w:tcPr>
          <w:p w14:paraId="00FA177E" w14:textId="77777777" w:rsidR="008049E8" w:rsidRPr="008049E8" w:rsidRDefault="008049E8" w:rsidP="008049E8"/>
        </w:tc>
        <w:tc>
          <w:tcPr>
            <w:tcW w:w="4111" w:type="dxa"/>
            <w:gridSpan w:val="2"/>
          </w:tcPr>
          <w:p w14:paraId="1563FCD7" w14:textId="77777777" w:rsidR="008049E8" w:rsidRPr="008049E8" w:rsidRDefault="008049E8" w:rsidP="008049E8"/>
        </w:tc>
        <w:tc>
          <w:tcPr>
            <w:tcW w:w="1985" w:type="dxa"/>
            <w:gridSpan w:val="2"/>
          </w:tcPr>
          <w:p w14:paraId="37E78332" w14:textId="77777777" w:rsidR="008049E8" w:rsidRPr="008049E8" w:rsidRDefault="008049E8" w:rsidP="008049E8"/>
        </w:tc>
        <w:tc>
          <w:tcPr>
            <w:tcW w:w="2013" w:type="dxa"/>
            <w:gridSpan w:val="2"/>
          </w:tcPr>
          <w:p w14:paraId="47A0F842" w14:textId="77777777" w:rsidR="008049E8" w:rsidRPr="008049E8" w:rsidRDefault="008049E8" w:rsidP="008049E8">
            <w:r w:rsidRPr="008049E8">
              <w:t>9405 40 350 9</w:t>
            </w:r>
          </w:p>
        </w:tc>
        <w:tc>
          <w:tcPr>
            <w:tcW w:w="3231" w:type="dxa"/>
            <w:gridSpan w:val="3"/>
          </w:tcPr>
          <w:p w14:paraId="0560CB1B" w14:textId="77777777" w:rsidR="008049E8" w:rsidRPr="008049E8" w:rsidRDefault="008049E8" w:rsidP="008049E8"/>
        </w:tc>
        <w:tc>
          <w:tcPr>
            <w:tcW w:w="3545" w:type="dxa"/>
            <w:gridSpan w:val="3"/>
          </w:tcPr>
          <w:p w14:paraId="6D5C7717" w14:textId="77777777" w:rsidR="008049E8" w:rsidRPr="008049E8" w:rsidRDefault="008049E8" w:rsidP="008049E8"/>
        </w:tc>
      </w:tr>
      <w:tr w:rsidR="008049E8" w:rsidRPr="008049E8" w14:paraId="398D6553" w14:textId="77777777" w:rsidTr="00E935C3">
        <w:trPr>
          <w:gridAfter w:val="1"/>
          <w:wAfter w:w="113" w:type="dxa"/>
        </w:trPr>
        <w:tc>
          <w:tcPr>
            <w:tcW w:w="708" w:type="dxa"/>
            <w:gridSpan w:val="2"/>
          </w:tcPr>
          <w:p w14:paraId="47BEE3D6" w14:textId="77777777" w:rsidR="008049E8" w:rsidRPr="008049E8" w:rsidRDefault="008049E8" w:rsidP="008049E8"/>
        </w:tc>
        <w:tc>
          <w:tcPr>
            <w:tcW w:w="4111" w:type="dxa"/>
            <w:gridSpan w:val="2"/>
          </w:tcPr>
          <w:p w14:paraId="0137674E" w14:textId="77777777" w:rsidR="008049E8" w:rsidRPr="008049E8" w:rsidRDefault="008049E8" w:rsidP="008049E8"/>
        </w:tc>
        <w:tc>
          <w:tcPr>
            <w:tcW w:w="1985" w:type="dxa"/>
            <w:gridSpan w:val="2"/>
          </w:tcPr>
          <w:p w14:paraId="4582D7A7" w14:textId="77777777" w:rsidR="008049E8" w:rsidRPr="008049E8" w:rsidRDefault="008049E8" w:rsidP="008049E8"/>
        </w:tc>
        <w:tc>
          <w:tcPr>
            <w:tcW w:w="2013" w:type="dxa"/>
            <w:gridSpan w:val="2"/>
          </w:tcPr>
          <w:p w14:paraId="479803FA" w14:textId="77777777" w:rsidR="008049E8" w:rsidRPr="008049E8" w:rsidRDefault="008049E8" w:rsidP="008049E8">
            <w:r w:rsidRPr="008049E8">
              <w:t>9405 40 390 9</w:t>
            </w:r>
          </w:p>
        </w:tc>
        <w:tc>
          <w:tcPr>
            <w:tcW w:w="3231" w:type="dxa"/>
            <w:gridSpan w:val="3"/>
          </w:tcPr>
          <w:p w14:paraId="2DDD58C0" w14:textId="77777777" w:rsidR="008049E8" w:rsidRPr="008049E8" w:rsidRDefault="008049E8" w:rsidP="008049E8"/>
        </w:tc>
        <w:tc>
          <w:tcPr>
            <w:tcW w:w="3545" w:type="dxa"/>
            <w:gridSpan w:val="3"/>
          </w:tcPr>
          <w:p w14:paraId="1FA289CE" w14:textId="77777777" w:rsidR="008049E8" w:rsidRPr="008049E8" w:rsidRDefault="008049E8" w:rsidP="008049E8"/>
        </w:tc>
      </w:tr>
      <w:tr w:rsidR="008049E8" w:rsidRPr="008049E8" w14:paraId="3AA07713" w14:textId="77777777" w:rsidTr="00E935C3">
        <w:trPr>
          <w:gridAfter w:val="1"/>
          <w:wAfter w:w="113" w:type="dxa"/>
        </w:trPr>
        <w:tc>
          <w:tcPr>
            <w:tcW w:w="708" w:type="dxa"/>
            <w:gridSpan w:val="2"/>
          </w:tcPr>
          <w:p w14:paraId="0074F18E" w14:textId="77777777" w:rsidR="008049E8" w:rsidRPr="008049E8" w:rsidRDefault="008049E8" w:rsidP="008049E8"/>
        </w:tc>
        <w:tc>
          <w:tcPr>
            <w:tcW w:w="4111" w:type="dxa"/>
            <w:gridSpan w:val="2"/>
          </w:tcPr>
          <w:p w14:paraId="2163843E" w14:textId="77777777" w:rsidR="008049E8" w:rsidRPr="008049E8" w:rsidRDefault="008049E8" w:rsidP="008049E8"/>
        </w:tc>
        <w:tc>
          <w:tcPr>
            <w:tcW w:w="1985" w:type="dxa"/>
            <w:gridSpan w:val="2"/>
          </w:tcPr>
          <w:p w14:paraId="01D50616" w14:textId="77777777" w:rsidR="008049E8" w:rsidRPr="008049E8" w:rsidRDefault="008049E8" w:rsidP="008049E8"/>
        </w:tc>
        <w:tc>
          <w:tcPr>
            <w:tcW w:w="2013" w:type="dxa"/>
            <w:gridSpan w:val="2"/>
          </w:tcPr>
          <w:p w14:paraId="64572483" w14:textId="77777777" w:rsidR="008049E8" w:rsidRPr="008049E8" w:rsidRDefault="008049E8" w:rsidP="008049E8">
            <w:r w:rsidRPr="008049E8">
              <w:t>9405 40 910 9</w:t>
            </w:r>
          </w:p>
        </w:tc>
        <w:tc>
          <w:tcPr>
            <w:tcW w:w="3231" w:type="dxa"/>
            <w:gridSpan w:val="3"/>
          </w:tcPr>
          <w:p w14:paraId="7E20A5B8" w14:textId="77777777" w:rsidR="008049E8" w:rsidRPr="008049E8" w:rsidRDefault="008049E8" w:rsidP="008049E8"/>
        </w:tc>
        <w:tc>
          <w:tcPr>
            <w:tcW w:w="3545" w:type="dxa"/>
            <w:gridSpan w:val="3"/>
          </w:tcPr>
          <w:p w14:paraId="45828120" w14:textId="77777777" w:rsidR="008049E8" w:rsidRPr="008049E8" w:rsidRDefault="008049E8" w:rsidP="008049E8"/>
        </w:tc>
      </w:tr>
      <w:tr w:rsidR="008049E8" w:rsidRPr="008049E8" w14:paraId="6A8EEDEE" w14:textId="77777777" w:rsidTr="00E935C3">
        <w:trPr>
          <w:gridAfter w:val="1"/>
          <w:wAfter w:w="113" w:type="dxa"/>
        </w:trPr>
        <w:tc>
          <w:tcPr>
            <w:tcW w:w="708" w:type="dxa"/>
            <w:gridSpan w:val="2"/>
          </w:tcPr>
          <w:p w14:paraId="3904F490" w14:textId="77777777" w:rsidR="008049E8" w:rsidRPr="008049E8" w:rsidRDefault="008049E8" w:rsidP="008049E8"/>
        </w:tc>
        <w:tc>
          <w:tcPr>
            <w:tcW w:w="4111" w:type="dxa"/>
            <w:gridSpan w:val="2"/>
          </w:tcPr>
          <w:p w14:paraId="0E26F7EE" w14:textId="77777777" w:rsidR="008049E8" w:rsidRPr="008049E8" w:rsidRDefault="008049E8" w:rsidP="008049E8"/>
        </w:tc>
        <w:tc>
          <w:tcPr>
            <w:tcW w:w="1985" w:type="dxa"/>
            <w:gridSpan w:val="2"/>
          </w:tcPr>
          <w:p w14:paraId="0802211C" w14:textId="77777777" w:rsidR="008049E8" w:rsidRPr="008049E8" w:rsidRDefault="008049E8" w:rsidP="008049E8"/>
        </w:tc>
        <w:tc>
          <w:tcPr>
            <w:tcW w:w="2013" w:type="dxa"/>
            <w:gridSpan w:val="2"/>
          </w:tcPr>
          <w:p w14:paraId="54BCD2C3" w14:textId="77777777" w:rsidR="008049E8" w:rsidRPr="008049E8" w:rsidRDefault="008049E8" w:rsidP="008049E8">
            <w:r w:rsidRPr="008049E8">
              <w:t>9405 40 990 8</w:t>
            </w:r>
          </w:p>
        </w:tc>
        <w:tc>
          <w:tcPr>
            <w:tcW w:w="3231" w:type="dxa"/>
            <w:gridSpan w:val="3"/>
          </w:tcPr>
          <w:p w14:paraId="6AEE6764" w14:textId="77777777" w:rsidR="008049E8" w:rsidRPr="008049E8" w:rsidRDefault="008049E8" w:rsidP="008049E8"/>
        </w:tc>
        <w:tc>
          <w:tcPr>
            <w:tcW w:w="3545" w:type="dxa"/>
            <w:gridSpan w:val="3"/>
          </w:tcPr>
          <w:p w14:paraId="57015E63" w14:textId="77777777" w:rsidR="008049E8" w:rsidRPr="008049E8" w:rsidRDefault="008049E8" w:rsidP="008049E8"/>
        </w:tc>
      </w:tr>
      <w:tr w:rsidR="008049E8" w:rsidRPr="008049E8" w14:paraId="7A59CA8A" w14:textId="77777777" w:rsidTr="00E935C3">
        <w:trPr>
          <w:gridAfter w:val="1"/>
          <w:wAfter w:w="113" w:type="dxa"/>
        </w:trPr>
        <w:tc>
          <w:tcPr>
            <w:tcW w:w="708" w:type="dxa"/>
            <w:gridSpan w:val="2"/>
          </w:tcPr>
          <w:p w14:paraId="084AA7DE" w14:textId="77777777" w:rsidR="008049E8" w:rsidRPr="008049E8" w:rsidRDefault="008049E8" w:rsidP="008049E8"/>
        </w:tc>
        <w:tc>
          <w:tcPr>
            <w:tcW w:w="4111" w:type="dxa"/>
            <w:gridSpan w:val="2"/>
          </w:tcPr>
          <w:p w14:paraId="3316B269" w14:textId="77777777" w:rsidR="008049E8" w:rsidRPr="008049E8" w:rsidRDefault="008049E8" w:rsidP="008049E8"/>
        </w:tc>
        <w:tc>
          <w:tcPr>
            <w:tcW w:w="1985" w:type="dxa"/>
            <w:gridSpan w:val="2"/>
          </w:tcPr>
          <w:p w14:paraId="08C739EB" w14:textId="77777777" w:rsidR="008049E8" w:rsidRPr="008049E8" w:rsidRDefault="008049E8" w:rsidP="008049E8"/>
        </w:tc>
        <w:tc>
          <w:tcPr>
            <w:tcW w:w="2013" w:type="dxa"/>
            <w:gridSpan w:val="2"/>
          </w:tcPr>
          <w:p w14:paraId="5E05A2B1" w14:textId="77777777" w:rsidR="008049E8" w:rsidRPr="008049E8" w:rsidRDefault="008049E8" w:rsidP="008049E8">
            <w:r w:rsidRPr="008049E8">
              <w:t>9405 40 950 9</w:t>
            </w:r>
          </w:p>
        </w:tc>
        <w:tc>
          <w:tcPr>
            <w:tcW w:w="3231" w:type="dxa"/>
            <w:gridSpan w:val="3"/>
          </w:tcPr>
          <w:p w14:paraId="193F5498" w14:textId="77777777" w:rsidR="008049E8" w:rsidRPr="008049E8" w:rsidRDefault="008049E8" w:rsidP="008049E8"/>
        </w:tc>
        <w:tc>
          <w:tcPr>
            <w:tcW w:w="3545" w:type="dxa"/>
            <w:gridSpan w:val="3"/>
          </w:tcPr>
          <w:p w14:paraId="2D9CFB19" w14:textId="77777777" w:rsidR="008049E8" w:rsidRPr="008049E8" w:rsidRDefault="008049E8" w:rsidP="008049E8"/>
        </w:tc>
      </w:tr>
      <w:tr w:rsidR="008049E8" w:rsidRPr="008049E8" w14:paraId="658A4EFA" w14:textId="77777777" w:rsidTr="00E935C3">
        <w:trPr>
          <w:gridAfter w:val="1"/>
          <w:wAfter w:w="113" w:type="dxa"/>
        </w:trPr>
        <w:tc>
          <w:tcPr>
            <w:tcW w:w="708" w:type="dxa"/>
            <w:gridSpan w:val="2"/>
          </w:tcPr>
          <w:p w14:paraId="61BC15E1" w14:textId="77777777" w:rsidR="008049E8" w:rsidRPr="008049E8" w:rsidRDefault="008049E8" w:rsidP="008049E8"/>
        </w:tc>
        <w:tc>
          <w:tcPr>
            <w:tcW w:w="4111" w:type="dxa"/>
            <w:gridSpan w:val="2"/>
          </w:tcPr>
          <w:p w14:paraId="07A03B6C" w14:textId="77777777" w:rsidR="008049E8" w:rsidRPr="008049E8" w:rsidRDefault="008049E8" w:rsidP="008049E8"/>
        </w:tc>
        <w:tc>
          <w:tcPr>
            <w:tcW w:w="1985" w:type="dxa"/>
            <w:gridSpan w:val="2"/>
          </w:tcPr>
          <w:p w14:paraId="29145A2E" w14:textId="77777777" w:rsidR="008049E8" w:rsidRPr="008049E8" w:rsidRDefault="008049E8" w:rsidP="008049E8"/>
        </w:tc>
        <w:tc>
          <w:tcPr>
            <w:tcW w:w="2013" w:type="dxa"/>
            <w:gridSpan w:val="2"/>
          </w:tcPr>
          <w:p w14:paraId="0CD4562E" w14:textId="77777777" w:rsidR="008049E8" w:rsidRPr="008049E8" w:rsidRDefault="008049E8" w:rsidP="008049E8"/>
        </w:tc>
        <w:tc>
          <w:tcPr>
            <w:tcW w:w="3231" w:type="dxa"/>
            <w:gridSpan w:val="3"/>
          </w:tcPr>
          <w:p w14:paraId="48FAD06B" w14:textId="77777777" w:rsidR="008049E8" w:rsidRPr="008049E8" w:rsidRDefault="008049E8" w:rsidP="008049E8"/>
        </w:tc>
        <w:tc>
          <w:tcPr>
            <w:tcW w:w="3545" w:type="dxa"/>
            <w:gridSpan w:val="3"/>
          </w:tcPr>
          <w:p w14:paraId="591A6B11" w14:textId="77777777" w:rsidR="008049E8" w:rsidRPr="008049E8" w:rsidRDefault="008049E8" w:rsidP="008049E8"/>
        </w:tc>
      </w:tr>
      <w:tr w:rsidR="008049E8" w:rsidRPr="008049E8" w14:paraId="1DF167C3" w14:textId="77777777" w:rsidTr="00E935C3">
        <w:trPr>
          <w:gridAfter w:val="1"/>
          <w:wAfter w:w="113" w:type="dxa"/>
        </w:trPr>
        <w:tc>
          <w:tcPr>
            <w:tcW w:w="708" w:type="dxa"/>
            <w:gridSpan w:val="2"/>
          </w:tcPr>
          <w:p w14:paraId="0604CAEE" w14:textId="77777777" w:rsidR="008049E8" w:rsidRPr="008049E8" w:rsidRDefault="008049E8" w:rsidP="008049E8"/>
        </w:tc>
        <w:tc>
          <w:tcPr>
            <w:tcW w:w="4111" w:type="dxa"/>
            <w:gridSpan w:val="2"/>
          </w:tcPr>
          <w:p w14:paraId="00E9B47A" w14:textId="77777777" w:rsidR="008049E8" w:rsidRPr="008049E8" w:rsidRDefault="008049E8" w:rsidP="008049E8"/>
        </w:tc>
        <w:tc>
          <w:tcPr>
            <w:tcW w:w="1985" w:type="dxa"/>
            <w:gridSpan w:val="2"/>
          </w:tcPr>
          <w:p w14:paraId="20BD5FA6" w14:textId="77777777" w:rsidR="008049E8" w:rsidRPr="008049E8" w:rsidRDefault="008049E8" w:rsidP="008049E8"/>
        </w:tc>
        <w:tc>
          <w:tcPr>
            <w:tcW w:w="2013" w:type="dxa"/>
            <w:gridSpan w:val="2"/>
          </w:tcPr>
          <w:p w14:paraId="1C0B270B" w14:textId="77777777" w:rsidR="008049E8" w:rsidRPr="008049E8" w:rsidRDefault="008049E8" w:rsidP="008049E8"/>
        </w:tc>
        <w:tc>
          <w:tcPr>
            <w:tcW w:w="3231" w:type="dxa"/>
            <w:gridSpan w:val="3"/>
          </w:tcPr>
          <w:p w14:paraId="72E597C3" w14:textId="77777777" w:rsidR="008049E8" w:rsidRPr="008049E8" w:rsidRDefault="008049E8" w:rsidP="008049E8"/>
        </w:tc>
        <w:tc>
          <w:tcPr>
            <w:tcW w:w="3545" w:type="dxa"/>
            <w:gridSpan w:val="3"/>
          </w:tcPr>
          <w:p w14:paraId="6CFC1653" w14:textId="77777777" w:rsidR="008049E8" w:rsidRPr="008049E8" w:rsidRDefault="008049E8" w:rsidP="008049E8"/>
        </w:tc>
      </w:tr>
      <w:tr w:rsidR="008049E8" w:rsidRPr="008049E8" w14:paraId="3E007EAA" w14:textId="77777777" w:rsidTr="00E935C3">
        <w:trPr>
          <w:gridAfter w:val="1"/>
          <w:wAfter w:w="113" w:type="dxa"/>
        </w:trPr>
        <w:tc>
          <w:tcPr>
            <w:tcW w:w="708" w:type="dxa"/>
            <w:gridSpan w:val="2"/>
          </w:tcPr>
          <w:p w14:paraId="5126762F" w14:textId="77777777" w:rsidR="008049E8" w:rsidRPr="008049E8" w:rsidRDefault="008049E8" w:rsidP="008049E8">
            <w:r w:rsidRPr="008049E8">
              <w:lastRenderedPageBreak/>
              <w:t>1.16.3</w:t>
            </w:r>
          </w:p>
        </w:tc>
        <w:tc>
          <w:tcPr>
            <w:tcW w:w="4111" w:type="dxa"/>
            <w:gridSpan w:val="2"/>
          </w:tcPr>
          <w:p w14:paraId="4B90DAD1" w14:textId="77777777" w:rsidR="008049E8" w:rsidRPr="008049E8" w:rsidRDefault="008049E8" w:rsidP="008049E8">
            <w:r w:rsidRPr="008049E8">
              <w:t>Светильники, углубляемые в грунт</w:t>
            </w:r>
          </w:p>
        </w:tc>
        <w:tc>
          <w:tcPr>
            <w:tcW w:w="1985" w:type="dxa"/>
            <w:gridSpan w:val="2"/>
          </w:tcPr>
          <w:p w14:paraId="0F27536E" w14:textId="77777777" w:rsidR="008049E8" w:rsidRPr="008049E8" w:rsidRDefault="008049E8" w:rsidP="008049E8">
            <w:r w:rsidRPr="008049E8">
              <w:t>Сертификация</w:t>
            </w:r>
          </w:p>
        </w:tc>
        <w:tc>
          <w:tcPr>
            <w:tcW w:w="2013" w:type="dxa"/>
            <w:gridSpan w:val="2"/>
          </w:tcPr>
          <w:p w14:paraId="72B84BB8" w14:textId="77777777" w:rsidR="008049E8" w:rsidRPr="008049E8" w:rsidRDefault="008049E8" w:rsidP="008049E8">
            <w:r w:rsidRPr="008049E8">
              <w:t>9405 40 100 9</w:t>
            </w:r>
          </w:p>
        </w:tc>
        <w:tc>
          <w:tcPr>
            <w:tcW w:w="3231" w:type="dxa"/>
            <w:gridSpan w:val="3"/>
          </w:tcPr>
          <w:p w14:paraId="233DCADB" w14:textId="77777777" w:rsidR="008049E8" w:rsidRPr="008049E8" w:rsidRDefault="008049E8" w:rsidP="008049E8">
            <w:r w:rsidRPr="008049E8">
              <w:t xml:space="preserve">ТР ТС 004/2011 </w:t>
            </w:r>
          </w:p>
        </w:tc>
        <w:tc>
          <w:tcPr>
            <w:tcW w:w="3545" w:type="dxa"/>
            <w:gridSpan w:val="3"/>
          </w:tcPr>
          <w:p w14:paraId="149BF486" w14:textId="77777777" w:rsidR="008049E8" w:rsidRPr="008049E8" w:rsidRDefault="008049E8" w:rsidP="008049E8"/>
        </w:tc>
      </w:tr>
      <w:tr w:rsidR="008049E8" w:rsidRPr="008049E8" w14:paraId="79793CB1" w14:textId="77777777" w:rsidTr="00E935C3">
        <w:trPr>
          <w:gridAfter w:val="1"/>
          <w:wAfter w:w="113" w:type="dxa"/>
        </w:trPr>
        <w:tc>
          <w:tcPr>
            <w:tcW w:w="708" w:type="dxa"/>
            <w:gridSpan w:val="2"/>
          </w:tcPr>
          <w:p w14:paraId="34080C43" w14:textId="77777777" w:rsidR="008049E8" w:rsidRPr="008049E8" w:rsidRDefault="008049E8" w:rsidP="008049E8"/>
        </w:tc>
        <w:tc>
          <w:tcPr>
            <w:tcW w:w="4111" w:type="dxa"/>
            <w:gridSpan w:val="2"/>
          </w:tcPr>
          <w:p w14:paraId="33CB2B46" w14:textId="77777777" w:rsidR="008049E8" w:rsidRPr="008049E8" w:rsidRDefault="008049E8" w:rsidP="008049E8"/>
        </w:tc>
        <w:tc>
          <w:tcPr>
            <w:tcW w:w="1985" w:type="dxa"/>
            <w:gridSpan w:val="2"/>
          </w:tcPr>
          <w:p w14:paraId="1447FA78" w14:textId="77777777" w:rsidR="008049E8" w:rsidRPr="008049E8" w:rsidRDefault="008049E8" w:rsidP="008049E8">
            <w:r w:rsidRPr="008049E8">
              <w:t>Схемы: 1С, 3С, 4С</w:t>
            </w:r>
          </w:p>
        </w:tc>
        <w:tc>
          <w:tcPr>
            <w:tcW w:w="2013" w:type="dxa"/>
            <w:gridSpan w:val="2"/>
          </w:tcPr>
          <w:p w14:paraId="28607F7F" w14:textId="77777777" w:rsidR="008049E8" w:rsidRPr="008049E8" w:rsidRDefault="008049E8" w:rsidP="008049E8">
            <w:r w:rsidRPr="008049E8">
              <w:t>9405 40 310 9</w:t>
            </w:r>
          </w:p>
        </w:tc>
        <w:tc>
          <w:tcPr>
            <w:tcW w:w="3231" w:type="dxa"/>
            <w:gridSpan w:val="3"/>
          </w:tcPr>
          <w:p w14:paraId="190803EE" w14:textId="77777777" w:rsidR="008049E8" w:rsidRPr="008049E8" w:rsidRDefault="008049E8" w:rsidP="008049E8">
            <w:r w:rsidRPr="008049E8">
              <w:t>ГОСТ ISO 2859-1-2009</w:t>
            </w:r>
          </w:p>
        </w:tc>
        <w:tc>
          <w:tcPr>
            <w:tcW w:w="3545" w:type="dxa"/>
            <w:gridSpan w:val="3"/>
          </w:tcPr>
          <w:p w14:paraId="638B7E4D" w14:textId="77777777" w:rsidR="008049E8" w:rsidRPr="008049E8" w:rsidRDefault="008049E8" w:rsidP="008049E8"/>
        </w:tc>
      </w:tr>
      <w:tr w:rsidR="008049E8" w:rsidRPr="008049E8" w14:paraId="679B2A4F" w14:textId="77777777" w:rsidTr="00E935C3">
        <w:trPr>
          <w:gridAfter w:val="1"/>
          <w:wAfter w:w="113" w:type="dxa"/>
        </w:trPr>
        <w:tc>
          <w:tcPr>
            <w:tcW w:w="708" w:type="dxa"/>
            <w:gridSpan w:val="2"/>
          </w:tcPr>
          <w:p w14:paraId="3B1A41A5" w14:textId="77777777" w:rsidR="008049E8" w:rsidRPr="008049E8" w:rsidRDefault="008049E8" w:rsidP="008049E8"/>
        </w:tc>
        <w:tc>
          <w:tcPr>
            <w:tcW w:w="4111" w:type="dxa"/>
            <w:gridSpan w:val="2"/>
          </w:tcPr>
          <w:p w14:paraId="79552DC8" w14:textId="77777777" w:rsidR="008049E8" w:rsidRPr="008049E8" w:rsidRDefault="008049E8" w:rsidP="008049E8">
            <w:r w:rsidRPr="008049E8">
              <w:t xml:space="preserve">в т.ч. с наличием электронных </w:t>
            </w:r>
          </w:p>
        </w:tc>
        <w:tc>
          <w:tcPr>
            <w:tcW w:w="1985" w:type="dxa"/>
            <w:gridSpan w:val="2"/>
          </w:tcPr>
          <w:p w14:paraId="53CA3F80" w14:textId="77777777" w:rsidR="008049E8" w:rsidRPr="008049E8" w:rsidRDefault="008049E8" w:rsidP="008049E8"/>
        </w:tc>
        <w:tc>
          <w:tcPr>
            <w:tcW w:w="2013" w:type="dxa"/>
            <w:gridSpan w:val="2"/>
          </w:tcPr>
          <w:p w14:paraId="10F2F66E" w14:textId="77777777" w:rsidR="008049E8" w:rsidRPr="008049E8" w:rsidRDefault="008049E8" w:rsidP="008049E8">
            <w:r w:rsidRPr="008049E8">
              <w:t>9405 40 350 9</w:t>
            </w:r>
          </w:p>
        </w:tc>
        <w:tc>
          <w:tcPr>
            <w:tcW w:w="3231" w:type="dxa"/>
            <w:gridSpan w:val="3"/>
          </w:tcPr>
          <w:p w14:paraId="53E4A723" w14:textId="77777777" w:rsidR="008049E8" w:rsidRPr="008049E8" w:rsidRDefault="008049E8" w:rsidP="008049E8"/>
        </w:tc>
        <w:tc>
          <w:tcPr>
            <w:tcW w:w="3545" w:type="dxa"/>
            <w:gridSpan w:val="3"/>
          </w:tcPr>
          <w:p w14:paraId="05ECC701" w14:textId="77777777" w:rsidR="008049E8" w:rsidRPr="008049E8" w:rsidRDefault="008049E8" w:rsidP="008049E8"/>
        </w:tc>
      </w:tr>
      <w:tr w:rsidR="008049E8" w:rsidRPr="008049E8" w14:paraId="7C00DB93" w14:textId="77777777" w:rsidTr="00E935C3">
        <w:trPr>
          <w:gridAfter w:val="1"/>
          <w:wAfter w:w="113" w:type="dxa"/>
        </w:trPr>
        <w:tc>
          <w:tcPr>
            <w:tcW w:w="708" w:type="dxa"/>
            <w:gridSpan w:val="2"/>
          </w:tcPr>
          <w:p w14:paraId="46B2F456" w14:textId="77777777" w:rsidR="008049E8" w:rsidRPr="008049E8" w:rsidRDefault="008049E8" w:rsidP="008049E8"/>
        </w:tc>
        <w:tc>
          <w:tcPr>
            <w:tcW w:w="4111" w:type="dxa"/>
            <w:gridSpan w:val="2"/>
          </w:tcPr>
          <w:p w14:paraId="5A5466B3" w14:textId="77777777" w:rsidR="008049E8" w:rsidRPr="008049E8" w:rsidRDefault="008049E8" w:rsidP="008049E8">
            <w:r w:rsidRPr="008049E8">
              <w:t>компонентов</w:t>
            </w:r>
          </w:p>
        </w:tc>
        <w:tc>
          <w:tcPr>
            <w:tcW w:w="1985" w:type="dxa"/>
            <w:gridSpan w:val="2"/>
          </w:tcPr>
          <w:p w14:paraId="72F4CA99" w14:textId="77777777" w:rsidR="008049E8" w:rsidRPr="008049E8" w:rsidRDefault="008049E8" w:rsidP="008049E8"/>
        </w:tc>
        <w:tc>
          <w:tcPr>
            <w:tcW w:w="2013" w:type="dxa"/>
            <w:gridSpan w:val="2"/>
          </w:tcPr>
          <w:p w14:paraId="340D4D2A" w14:textId="77777777" w:rsidR="008049E8" w:rsidRPr="008049E8" w:rsidRDefault="008049E8" w:rsidP="008049E8">
            <w:r w:rsidRPr="008049E8">
              <w:t>9405 40 390 9</w:t>
            </w:r>
          </w:p>
        </w:tc>
        <w:tc>
          <w:tcPr>
            <w:tcW w:w="3231" w:type="dxa"/>
            <w:gridSpan w:val="3"/>
          </w:tcPr>
          <w:p w14:paraId="7D560837" w14:textId="77777777" w:rsidR="008049E8" w:rsidRPr="008049E8" w:rsidRDefault="008049E8" w:rsidP="008049E8">
            <w:r w:rsidRPr="008049E8">
              <w:t>ГОСТ 12.2.007.0-75</w:t>
            </w:r>
          </w:p>
        </w:tc>
        <w:tc>
          <w:tcPr>
            <w:tcW w:w="3545" w:type="dxa"/>
            <w:gridSpan w:val="3"/>
          </w:tcPr>
          <w:p w14:paraId="68861C84" w14:textId="77777777" w:rsidR="008049E8" w:rsidRPr="008049E8" w:rsidRDefault="008049E8" w:rsidP="008049E8"/>
        </w:tc>
      </w:tr>
      <w:tr w:rsidR="008049E8" w:rsidRPr="008049E8" w14:paraId="321383B9" w14:textId="77777777" w:rsidTr="00E935C3">
        <w:trPr>
          <w:gridAfter w:val="1"/>
          <w:wAfter w:w="113" w:type="dxa"/>
        </w:trPr>
        <w:tc>
          <w:tcPr>
            <w:tcW w:w="708" w:type="dxa"/>
            <w:gridSpan w:val="2"/>
          </w:tcPr>
          <w:p w14:paraId="47F49E9F" w14:textId="77777777" w:rsidR="008049E8" w:rsidRPr="008049E8" w:rsidRDefault="008049E8" w:rsidP="008049E8"/>
        </w:tc>
        <w:tc>
          <w:tcPr>
            <w:tcW w:w="4111" w:type="dxa"/>
            <w:gridSpan w:val="2"/>
          </w:tcPr>
          <w:p w14:paraId="0E761C4C" w14:textId="77777777" w:rsidR="008049E8" w:rsidRPr="008049E8" w:rsidRDefault="008049E8" w:rsidP="008049E8"/>
        </w:tc>
        <w:tc>
          <w:tcPr>
            <w:tcW w:w="1985" w:type="dxa"/>
            <w:gridSpan w:val="2"/>
          </w:tcPr>
          <w:p w14:paraId="64283D9D" w14:textId="77777777" w:rsidR="008049E8" w:rsidRPr="008049E8" w:rsidRDefault="008049E8" w:rsidP="008049E8"/>
        </w:tc>
        <w:tc>
          <w:tcPr>
            <w:tcW w:w="2013" w:type="dxa"/>
            <w:gridSpan w:val="2"/>
          </w:tcPr>
          <w:p w14:paraId="76D09E1A" w14:textId="77777777" w:rsidR="008049E8" w:rsidRPr="008049E8" w:rsidRDefault="008049E8" w:rsidP="008049E8">
            <w:r w:rsidRPr="008049E8">
              <w:t>9405 40 910 9</w:t>
            </w:r>
          </w:p>
        </w:tc>
        <w:tc>
          <w:tcPr>
            <w:tcW w:w="3231" w:type="dxa"/>
            <w:gridSpan w:val="3"/>
          </w:tcPr>
          <w:p w14:paraId="3C4E4521" w14:textId="77777777" w:rsidR="008049E8" w:rsidRPr="008049E8" w:rsidRDefault="008049E8" w:rsidP="008049E8">
            <w:r w:rsidRPr="008049E8">
              <w:t>ГОСТ IEC 60061-1-2014</w:t>
            </w:r>
          </w:p>
        </w:tc>
        <w:tc>
          <w:tcPr>
            <w:tcW w:w="3545" w:type="dxa"/>
            <w:gridSpan w:val="3"/>
          </w:tcPr>
          <w:p w14:paraId="21BEDC3B" w14:textId="77777777" w:rsidR="008049E8" w:rsidRPr="008049E8" w:rsidRDefault="008049E8" w:rsidP="008049E8"/>
        </w:tc>
      </w:tr>
      <w:tr w:rsidR="008049E8" w:rsidRPr="008049E8" w14:paraId="63856750" w14:textId="77777777" w:rsidTr="00E935C3">
        <w:trPr>
          <w:gridAfter w:val="1"/>
          <w:wAfter w:w="113" w:type="dxa"/>
        </w:trPr>
        <w:tc>
          <w:tcPr>
            <w:tcW w:w="708" w:type="dxa"/>
            <w:gridSpan w:val="2"/>
          </w:tcPr>
          <w:p w14:paraId="31B12434" w14:textId="77777777" w:rsidR="008049E8" w:rsidRPr="008049E8" w:rsidRDefault="008049E8" w:rsidP="008049E8"/>
        </w:tc>
        <w:tc>
          <w:tcPr>
            <w:tcW w:w="4111" w:type="dxa"/>
            <w:gridSpan w:val="2"/>
          </w:tcPr>
          <w:p w14:paraId="73C6AA1E" w14:textId="77777777" w:rsidR="008049E8" w:rsidRPr="008049E8" w:rsidRDefault="008049E8" w:rsidP="008049E8"/>
        </w:tc>
        <w:tc>
          <w:tcPr>
            <w:tcW w:w="1985" w:type="dxa"/>
            <w:gridSpan w:val="2"/>
          </w:tcPr>
          <w:p w14:paraId="277928D3" w14:textId="77777777" w:rsidR="008049E8" w:rsidRPr="008049E8" w:rsidRDefault="008049E8" w:rsidP="008049E8"/>
        </w:tc>
        <w:tc>
          <w:tcPr>
            <w:tcW w:w="2013" w:type="dxa"/>
            <w:gridSpan w:val="2"/>
          </w:tcPr>
          <w:p w14:paraId="6E1FFE17" w14:textId="77777777" w:rsidR="008049E8" w:rsidRPr="008049E8" w:rsidRDefault="008049E8" w:rsidP="008049E8">
            <w:r w:rsidRPr="008049E8">
              <w:t>9405 40 950 9</w:t>
            </w:r>
          </w:p>
        </w:tc>
        <w:tc>
          <w:tcPr>
            <w:tcW w:w="3231" w:type="dxa"/>
            <w:gridSpan w:val="3"/>
          </w:tcPr>
          <w:p w14:paraId="5C63B795" w14:textId="77777777" w:rsidR="008049E8" w:rsidRPr="008049E8" w:rsidRDefault="008049E8" w:rsidP="008049E8">
            <w:r w:rsidRPr="008049E8">
              <w:t>ГОСТ 14254-2015</w:t>
            </w:r>
          </w:p>
        </w:tc>
        <w:tc>
          <w:tcPr>
            <w:tcW w:w="3545" w:type="dxa"/>
            <w:gridSpan w:val="3"/>
          </w:tcPr>
          <w:p w14:paraId="7886B973" w14:textId="77777777" w:rsidR="008049E8" w:rsidRPr="008049E8" w:rsidRDefault="008049E8" w:rsidP="008049E8"/>
        </w:tc>
      </w:tr>
      <w:tr w:rsidR="008049E8" w:rsidRPr="008049E8" w14:paraId="0583443A" w14:textId="77777777" w:rsidTr="00E935C3">
        <w:trPr>
          <w:gridAfter w:val="1"/>
          <w:wAfter w:w="113" w:type="dxa"/>
        </w:trPr>
        <w:tc>
          <w:tcPr>
            <w:tcW w:w="708" w:type="dxa"/>
            <w:gridSpan w:val="2"/>
          </w:tcPr>
          <w:p w14:paraId="0FD94FB1" w14:textId="77777777" w:rsidR="008049E8" w:rsidRPr="008049E8" w:rsidRDefault="008049E8" w:rsidP="008049E8"/>
        </w:tc>
        <w:tc>
          <w:tcPr>
            <w:tcW w:w="4111" w:type="dxa"/>
            <w:gridSpan w:val="2"/>
          </w:tcPr>
          <w:p w14:paraId="1ED2F4CC" w14:textId="77777777" w:rsidR="008049E8" w:rsidRPr="008049E8" w:rsidRDefault="008049E8" w:rsidP="008049E8"/>
        </w:tc>
        <w:tc>
          <w:tcPr>
            <w:tcW w:w="1985" w:type="dxa"/>
            <w:gridSpan w:val="2"/>
          </w:tcPr>
          <w:p w14:paraId="1E05F221" w14:textId="77777777" w:rsidR="008049E8" w:rsidRPr="008049E8" w:rsidRDefault="008049E8" w:rsidP="008049E8"/>
        </w:tc>
        <w:tc>
          <w:tcPr>
            <w:tcW w:w="2013" w:type="dxa"/>
            <w:gridSpan w:val="2"/>
          </w:tcPr>
          <w:p w14:paraId="6526A26B" w14:textId="77777777" w:rsidR="008049E8" w:rsidRPr="008049E8" w:rsidRDefault="008049E8" w:rsidP="008049E8">
            <w:r w:rsidRPr="008049E8">
              <w:t>9405 40 990 8</w:t>
            </w:r>
          </w:p>
        </w:tc>
        <w:tc>
          <w:tcPr>
            <w:tcW w:w="3231" w:type="dxa"/>
            <w:gridSpan w:val="3"/>
          </w:tcPr>
          <w:p w14:paraId="1631D930" w14:textId="77777777" w:rsidR="008049E8" w:rsidRPr="008049E8" w:rsidRDefault="008049E8" w:rsidP="008049E8"/>
        </w:tc>
        <w:tc>
          <w:tcPr>
            <w:tcW w:w="3545" w:type="dxa"/>
            <w:gridSpan w:val="3"/>
          </w:tcPr>
          <w:p w14:paraId="1165B2A6" w14:textId="77777777" w:rsidR="008049E8" w:rsidRPr="008049E8" w:rsidRDefault="008049E8" w:rsidP="008049E8"/>
        </w:tc>
      </w:tr>
      <w:tr w:rsidR="008049E8" w:rsidRPr="008049E8" w14:paraId="71090E45" w14:textId="77777777" w:rsidTr="00E935C3">
        <w:trPr>
          <w:gridAfter w:val="1"/>
          <w:wAfter w:w="113" w:type="dxa"/>
        </w:trPr>
        <w:tc>
          <w:tcPr>
            <w:tcW w:w="708" w:type="dxa"/>
            <w:gridSpan w:val="2"/>
          </w:tcPr>
          <w:p w14:paraId="17DD2835" w14:textId="77777777" w:rsidR="008049E8" w:rsidRPr="008049E8" w:rsidRDefault="008049E8" w:rsidP="008049E8"/>
        </w:tc>
        <w:tc>
          <w:tcPr>
            <w:tcW w:w="4111" w:type="dxa"/>
            <w:gridSpan w:val="2"/>
          </w:tcPr>
          <w:p w14:paraId="1A5C4981" w14:textId="77777777" w:rsidR="008049E8" w:rsidRPr="008049E8" w:rsidRDefault="008049E8" w:rsidP="008049E8"/>
        </w:tc>
        <w:tc>
          <w:tcPr>
            <w:tcW w:w="1985" w:type="dxa"/>
            <w:gridSpan w:val="2"/>
          </w:tcPr>
          <w:p w14:paraId="617CA1F1" w14:textId="77777777" w:rsidR="008049E8" w:rsidRPr="008049E8" w:rsidRDefault="008049E8" w:rsidP="008049E8"/>
        </w:tc>
        <w:tc>
          <w:tcPr>
            <w:tcW w:w="2013" w:type="dxa"/>
            <w:gridSpan w:val="2"/>
          </w:tcPr>
          <w:p w14:paraId="055D90B7" w14:textId="77777777" w:rsidR="008049E8" w:rsidRPr="008049E8" w:rsidRDefault="008049E8" w:rsidP="008049E8"/>
        </w:tc>
        <w:tc>
          <w:tcPr>
            <w:tcW w:w="3231" w:type="dxa"/>
            <w:gridSpan w:val="3"/>
          </w:tcPr>
          <w:p w14:paraId="7185811D" w14:textId="77777777" w:rsidR="008049E8" w:rsidRPr="008049E8" w:rsidRDefault="008049E8" w:rsidP="008049E8">
            <w:r w:rsidRPr="008049E8">
              <w:t>ГОСТ IEC 61199-2011</w:t>
            </w:r>
          </w:p>
        </w:tc>
        <w:tc>
          <w:tcPr>
            <w:tcW w:w="3545" w:type="dxa"/>
            <w:gridSpan w:val="3"/>
          </w:tcPr>
          <w:p w14:paraId="29B71E10" w14:textId="77777777" w:rsidR="008049E8" w:rsidRPr="008049E8" w:rsidRDefault="008049E8" w:rsidP="008049E8"/>
        </w:tc>
      </w:tr>
      <w:tr w:rsidR="008049E8" w:rsidRPr="008049E8" w14:paraId="1A8092EA" w14:textId="77777777" w:rsidTr="00E935C3">
        <w:trPr>
          <w:gridAfter w:val="1"/>
          <w:wAfter w:w="113" w:type="dxa"/>
        </w:trPr>
        <w:tc>
          <w:tcPr>
            <w:tcW w:w="708" w:type="dxa"/>
            <w:gridSpan w:val="2"/>
          </w:tcPr>
          <w:p w14:paraId="037571B2" w14:textId="77777777" w:rsidR="008049E8" w:rsidRPr="008049E8" w:rsidRDefault="008049E8" w:rsidP="008049E8"/>
        </w:tc>
        <w:tc>
          <w:tcPr>
            <w:tcW w:w="4111" w:type="dxa"/>
            <w:gridSpan w:val="2"/>
          </w:tcPr>
          <w:p w14:paraId="4B975A42" w14:textId="77777777" w:rsidR="008049E8" w:rsidRPr="008049E8" w:rsidRDefault="008049E8" w:rsidP="008049E8"/>
        </w:tc>
        <w:tc>
          <w:tcPr>
            <w:tcW w:w="1985" w:type="dxa"/>
            <w:gridSpan w:val="2"/>
          </w:tcPr>
          <w:p w14:paraId="086E7058" w14:textId="77777777" w:rsidR="008049E8" w:rsidRPr="008049E8" w:rsidRDefault="008049E8" w:rsidP="008049E8"/>
        </w:tc>
        <w:tc>
          <w:tcPr>
            <w:tcW w:w="2013" w:type="dxa"/>
            <w:gridSpan w:val="2"/>
          </w:tcPr>
          <w:p w14:paraId="0FD895B2" w14:textId="77777777" w:rsidR="008049E8" w:rsidRPr="008049E8" w:rsidRDefault="008049E8" w:rsidP="008049E8"/>
        </w:tc>
        <w:tc>
          <w:tcPr>
            <w:tcW w:w="3231" w:type="dxa"/>
            <w:gridSpan w:val="3"/>
          </w:tcPr>
          <w:p w14:paraId="02F38A36" w14:textId="77777777" w:rsidR="008049E8" w:rsidRPr="008049E8" w:rsidRDefault="008049E8" w:rsidP="008049E8">
            <w:r w:rsidRPr="008049E8">
              <w:t>ГОСТ IEC 60598-1-2013</w:t>
            </w:r>
          </w:p>
        </w:tc>
        <w:tc>
          <w:tcPr>
            <w:tcW w:w="3545" w:type="dxa"/>
            <w:gridSpan w:val="3"/>
          </w:tcPr>
          <w:p w14:paraId="5409E41A" w14:textId="77777777" w:rsidR="008049E8" w:rsidRPr="008049E8" w:rsidRDefault="008049E8" w:rsidP="008049E8"/>
        </w:tc>
      </w:tr>
      <w:tr w:rsidR="008049E8" w:rsidRPr="008049E8" w14:paraId="2C03D833" w14:textId="77777777" w:rsidTr="00E935C3">
        <w:trPr>
          <w:gridAfter w:val="1"/>
          <w:wAfter w:w="113" w:type="dxa"/>
        </w:trPr>
        <w:tc>
          <w:tcPr>
            <w:tcW w:w="708" w:type="dxa"/>
            <w:gridSpan w:val="2"/>
          </w:tcPr>
          <w:p w14:paraId="5190E0D7" w14:textId="77777777" w:rsidR="008049E8" w:rsidRPr="008049E8" w:rsidRDefault="008049E8" w:rsidP="008049E8"/>
        </w:tc>
        <w:tc>
          <w:tcPr>
            <w:tcW w:w="4111" w:type="dxa"/>
            <w:gridSpan w:val="2"/>
          </w:tcPr>
          <w:p w14:paraId="3E0E7D09" w14:textId="77777777" w:rsidR="008049E8" w:rsidRPr="008049E8" w:rsidRDefault="008049E8" w:rsidP="008049E8"/>
        </w:tc>
        <w:tc>
          <w:tcPr>
            <w:tcW w:w="1985" w:type="dxa"/>
            <w:gridSpan w:val="2"/>
          </w:tcPr>
          <w:p w14:paraId="4CDF8F72" w14:textId="77777777" w:rsidR="008049E8" w:rsidRPr="008049E8" w:rsidRDefault="008049E8" w:rsidP="008049E8"/>
        </w:tc>
        <w:tc>
          <w:tcPr>
            <w:tcW w:w="2013" w:type="dxa"/>
            <w:gridSpan w:val="2"/>
          </w:tcPr>
          <w:p w14:paraId="378EE5B3" w14:textId="77777777" w:rsidR="008049E8" w:rsidRPr="008049E8" w:rsidRDefault="008049E8" w:rsidP="008049E8"/>
        </w:tc>
        <w:tc>
          <w:tcPr>
            <w:tcW w:w="3231" w:type="dxa"/>
            <w:gridSpan w:val="3"/>
          </w:tcPr>
          <w:p w14:paraId="000EE357" w14:textId="77777777" w:rsidR="008049E8" w:rsidRPr="008049E8" w:rsidRDefault="008049E8" w:rsidP="008049E8">
            <w:r w:rsidRPr="008049E8">
              <w:t>ГОСТ IEC 60598-2-13-2011</w:t>
            </w:r>
          </w:p>
        </w:tc>
        <w:tc>
          <w:tcPr>
            <w:tcW w:w="3545" w:type="dxa"/>
            <w:gridSpan w:val="3"/>
          </w:tcPr>
          <w:p w14:paraId="563435E1" w14:textId="77777777" w:rsidR="008049E8" w:rsidRPr="008049E8" w:rsidRDefault="008049E8" w:rsidP="008049E8"/>
        </w:tc>
      </w:tr>
      <w:tr w:rsidR="008049E8" w:rsidRPr="008049E8" w14:paraId="209464E5" w14:textId="77777777" w:rsidTr="00E935C3">
        <w:trPr>
          <w:gridAfter w:val="1"/>
          <w:wAfter w:w="113" w:type="dxa"/>
        </w:trPr>
        <w:tc>
          <w:tcPr>
            <w:tcW w:w="708" w:type="dxa"/>
            <w:gridSpan w:val="2"/>
          </w:tcPr>
          <w:p w14:paraId="2A89ED60" w14:textId="77777777" w:rsidR="008049E8" w:rsidRPr="008049E8" w:rsidRDefault="008049E8" w:rsidP="008049E8"/>
        </w:tc>
        <w:tc>
          <w:tcPr>
            <w:tcW w:w="4111" w:type="dxa"/>
            <w:gridSpan w:val="2"/>
          </w:tcPr>
          <w:p w14:paraId="08645558" w14:textId="77777777" w:rsidR="008049E8" w:rsidRPr="008049E8" w:rsidRDefault="008049E8" w:rsidP="008049E8"/>
        </w:tc>
        <w:tc>
          <w:tcPr>
            <w:tcW w:w="1985" w:type="dxa"/>
            <w:gridSpan w:val="2"/>
          </w:tcPr>
          <w:p w14:paraId="0C2ABFCD" w14:textId="77777777" w:rsidR="008049E8" w:rsidRPr="008049E8" w:rsidRDefault="008049E8" w:rsidP="008049E8"/>
        </w:tc>
        <w:tc>
          <w:tcPr>
            <w:tcW w:w="2013" w:type="dxa"/>
            <w:gridSpan w:val="2"/>
          </w:tcPr>
          <w:p w14:paraId="5F0CE31A" w14:textId="77777777" w:rsidR="008049E8" w:rsidRPr="008049E8" w:rsidRDefault="008049E8" w:rsidP="008049E8"/>
        </w:tc>
        <w:tc>
          <w:tcPr>
            <w:tcW w:w="3231" w:type="dxa"/>
            <w:gridSpan w:val="3"/>
          </w:tcPr>
          <w:p w14:paraId="0C714F2A" w14:textId="77777777" w:rsidR="008049E8" w:rsidRPr="008049E8" w:rsidRDefault="008049E8" w:rsidP="008049E8">
            <w:r w:rsidRPr="008049E8">
              <w:t>ЕСЭГТ, утв. Реш. КТС от</w:t>
            </w:r>
          </w:p>
        </w:tc>
        <w:tc>
          <w:tcPr>
            <w:tcW w:w="3545" w:type="dxa"/>
            <w:gridSpan w:val="3"/>
          </w:tcPr>
          <w:p w14:paraId="71F6B541" w14:textId="77777777" w:rsidR="008049E8" w:rsidRPr="008049E8" w:rsidRDefault="008049E8" w:rsidP="008049E8"/>
        </w:tc>
      </w:tr>
      <w:tr w:rsidR="008049E8" w:rsidRPr="008049E8" w14:paraId="42A61C50" w14:textId="77777777" w:rsidTr="00E935C3">
        <w:trPr>
          <w:gridAfter w:val="1"/>
          <w:wAfter w:w="113" w:type="dxa"/>
        </w:trPr>
        <w:tc>
          <w:tcPr>
            <w:tcW w:w="708" w:type="dxa"/>
            <w:gridSpan w:val="2"/>
          </w:tcPr>
          <w:p w14:paraId="77EF566B" w14:textId="77777777" w:rsidR="008049E8" w:rsidRPr="008049E8" w:rsidRDefault="008049E8" w:rsidP="008049E8"/>
        </w:tc>
        <w:tc>
          <w:tcPr>
            <w:tcW w:w="4111" w:type="dxa"/>
            <w:gridSpan w:val="2"/>
          </w:tcPr>
          <w:p w14:paraId="33D32DAC" w14:textId="77777777" w:rsidR="008049E8" w:rsidRPr="008049E8" w:rsidRDefault="008049E8" w:rsidP="008049E8"/>
        </w:tc>
        <w:tc>
          <w:tcPr>
            <w:tcW w:w="1985" w:type="dxa"/>
            <w:gridSpan w:val="2"/>
          </w:tcPr>
          <w:p w14:paraId="478C016A" w14:textId="77777777" w:rsidR="008049E8" w:rsidRPr="008049E8" w:rsidRDefault="008049E8" w:rsidP="008049E8"/>
        </w:tc>
        <w:tc>
          <w:tcPr>
            <w:tcW w:w="2013" w:type="dxa"/>
            <w:gridSpan w:val="2"/>
          </w:tcPr>
          <w:p w14:paraId="611F28DB" w14:textId="77777777" w:rsidR="008049E8" w:rsidRPr="008049E8" w:rsidRDefault="008049E8" w:rsidP="008049E8"/>
        </w:tc>
        <w:tc>
          <w:tcPr>
            <w:tcW w:w="3231" w:type="dxa"/>
            <w:gridSpan w:val="3"/>
          </w:tcPr>
          <w:p w14:paraId="036F423D" w14:textId="77777777" w:rsidR="008049E8" w:rsidRPr="008049E8" w:rsidRDefault="008049E8" w:rsidP="008049E8">
            <w:r w:rsidRPr="008049E8">
              <w:t>28.05.2010 г. № 299 (Гл. II,</w:t>
            </w:r>
          </w:p>
        </w:tc>
        <w:tc>
          <w:tcPr>
            <w:tcW w:w="3545" w:type="dxa"/>
            <w:gridSpan w:val="3"/>
          </w:tcPr>
          <w:p w14:paraId="5E4CC81E" w14:textId="77777777" w:rsidR="008049E8" w:rsidRPr="008049E8" w:rsidRDefault="008049E8" w:rsidP="008049E8"/>
        </w:tc>
      </w:tr>
      <w:tr w:rsidR="008049E8" w:rsidRPr="008049E8" w14:paraId="1FBE4B43" w14:textId="77777777" w:rsidTr="00E935C3">
        <w:trPr>
          <w:gridAfter w:val="1"/>
          <w:wAfter w:w="113" w:type="dxa"/>
        </w:trPr>
        <w:tc>
          <w:tcPr>
            <w:tcW w:w="708" w:type="dxa"/>
            <w:gridSpan w:val="2"/>
          </w:tcPr>
          <w:p w14:paraId="7998F4BD" w14:textId="77777777" w:rsidR="008049E8" w:rsidRPr="008049E8" w:rsidRDefault="008049E8" w:rsidP="008049E8"/>
        </w:tc>
        <w:tc>
          <w:tcPr>
            <w:tcW w:w="4111" w:type="dxa"/>
            <w:gridSpan w:val="2"/>
          </w:tcPr>
          <w:p w14:paraId="7BF1E207" w14:textId="77777777" w:rsidR="008049E8" w:rsidRPr="008049E8" w:rsidRDefault="008049E8" w:rsidP="008049E8"/>
        </w:tc>
        <w:tc>
          <w:tcPr>
            <w:tcW w:w="1985" w:type="dxa"/>
            <w:gridSpan w:val="2"/>
          </w:tcPr>
          <w:p w14:paraId="097931FD" w14:textId="77777777" w:rsidR="008049E8" w:rsidRPr="008049E8" w:rsidRDefault="008049E8" w:rsidP="008049E8"/>
        </w:tc>
        <w:tc>
          <w:tcPr>
            <w:tcW w:w="2013" w:type="dxa"/>
            <w:gridSpan w:val="2"/>
          </w:tcPr>
          <w:p w14:paraId="097F6BBD" w14:textId="77777777" w:rsidR="008049E8" w:rsidRPr="008049E8" w:rsidRDefault="008049E8" w:rsidP="008049E8"/>
        </w:tc>
        <w:tc>
          <w:tcPr>
            <w:tcW w:w="3231" w:type="dxa"/>
            <w:gridSpan w:val="3"/>
          </w:tcPr>
          <w:p w14:paraId="7854E74E" w14:textId="77777777" w:rsidR="008049E8" w:rsidRPr="008049E8" w:rsidRDefault="008049E8" w:rsidP="008049E8">
            <w:r w:rsidRPr="008049E8">
              <w:t>разд. 7)</w:t>
            </w:r>
          </w:p>
        </w:tc>
        <w:tc>
          <w:tcPr>
            <w:tcW w:w="3545" w:type="dxa"/>
            <w:gridSpan w:val="3"/>
          </w:tcPr>
          <w:p w14:paraId="6C3A9DA2" w14:textId="77777777" w:rsidR="008049E8" w:rsidRPr="008049E8" w:rsidRDefault="008049E8" w:rsidP="008049E8"/>
        </w:tc>
      </w:tr>
      <w:tr w:rsidR="008049E8" w:rsidRPr="008049E8" w14:paraId="2B6A95A2" w14:textId="77777777" w:rsidTr="00E935C3">
        <w:trPr>
          <w:gridAfter w:val="1"/>
          <w:wAfter w:w="113" w:type="dxa"/>
        </w:trPr>
        <w:tc>
          <w:tcPr>
            <w:tcW w:w="708" w:type="dxa"/>
            <w:gridSpan w:val="2"/>
          </w:tcPr>
          <w:p w14:paraId="625A031C" w14:textId="77777777" w:rsidR="008049E8" w:rsidRPr="008049E8" w:rsidRDefault="008049E8" w:rsidP="008049E8"/>
        </w:tc>
        <w:tc>
          <w:tcPr>
            <w:tcW w:w="4111" w:type="dxa"/>
            <w:gridSpan w:val="2"/>
          </w:tcPr>
          <w:p w14:paraId="323624BC" w14:textId="77777777" w:rsidR="008049E8" w:rsidRPr="008049E8" w:rsidRDefault="008049E8" w:rsidP="008049E8"/>
        </w:tc>
        <w:tc>
          <w:tcPr>
            <w:tcW w:w="1985" w:type="dxa"/>
            <w:gridSpan w:val="2"/>
          </w:tcPr>
          <w:p w14:paraId="622C18C9" w14:textId="77777777" w:rsidR="008049E8" w:rsidRPr="008049E8" w:rsidRDefault="008049E8" w:rsidP="008049E8"/>
        </w:tc>
        <w:tc>
          <w:tcPr>
            <w:tcW w:w="2013" w:type="dxa"/>
            <w:gridSpan w:val="2"/>
          </w:tcPr>
          <w:p w14:paraId="50BFC4B7" w14:textId="77777777" w:rsidR="008049E8" w:rsidRPr="008049E8" w:rsidRDefault="008049E8" w:rsidP="008049E8"/>
        </w:tc>
        <w:tc>
          <w:tcPr>
            <w:tcW w:w="3231" w:type="dxa"/>
            <w:gridSpan w:val="3"/>
          </w:tcPr>
          <w:p w14:paraId="67EA7752" w14:textId="77777777" w:rsidR="008049E8" w:rsidRPr="008049E8" w:rsidRDefault="008049E8" w:rsidP="008049E8"/>
        </w:tc>
        <w:tc>
          <w:tcPr>
            <w:tcW w:w="3545" w:type="dxa"/>
            <w:gridSpan w:val="3"/>
          </w:tcPr>
          <w:p w14:paraId="28F072A3" w14:textId="77777777" w:rsidR="008049E8" w:rsidRPr="008049E8" w:rsidRDefault="008049E8" w:rsidP="008049E8"/>
        </w:tc>
      </w:tr>
      <w:tr w:rsidR="008049E8" w:rsidRPr="008049E8" w14:paraId="4AEACBB3" w14:textId="77777777" w:rsidTr="00E935C3">
        <w:trPr>
          <w:gridAfter w:val="1"/>
          <w:wAfter w:w="113" w:type="dxa"/>
        </w:trPr>
        <w:tc>
          <w:tcPr>
            <w:tcW w:w="708" w:type="dxa"/>
            <w:gridSpan w:val="2"/>
          </w:tcPr>
          <w:p w14:paraId="32FB2718" w14:textId="77777777" w:rsidR="008049E8" w:rsidRPr="008049E8" w:rsidRDefault="008049E8" w:rsidP="008049E8"/>
        </w:tc>
        <w:tc>
          <w:tcPr>
            <w:tcW w:w="4111" w:type="dxa"/>
            <w:gridSpan w:val="2"/>
          </w:tcPr>
          <w:p w14:paraId="681782E2" w14:textId="77777777" w:rsidR="008049E8" w:rsidRPr="008049E8" w:rsidRDefault="008049E8" w:rsidP="008049E8"/>
        </w:tc>
        <w:tc>
          <w:tcPr>
            <w:tcW w:w="1985" w:type="dxa"/>
            <w:gridSpan w:val="2"/>
          </w:tcPr>
          <w:p w14:paraId="6904F6A9" w14:textId="77777777" w:rsidR="008049E8" w:rsidRPr="008049E8" w:rsidRDefault="008049E8" w:rsidP="008049E8">
            <w:r w:rsidRPr="008049E8">
              <w:t>Схемы: 1С, 3С, 4С</w:t>
            </w:r>
          </w:p>
        </w:tc>
        <w:tc>
          <w:tcPr>
            <w:tcW w:w="2013" w:type="dxa"/>
            <w:gridSpan w:val="2"/>
          </w:tcPr>
          <w:p w14:paraId="7E779412" w14:textId="77777777" w:rsidR="008049E8" w:rsidRPr="008049E8" w:rsidRDefault="008049E8" w:rsidP="008049E8">
            <w:r w:rsidRPr="008049E8">
              <w:t>9405 40 100 9</w:t>
            </w:r>
          </w:p>
        </w:tc>
        <w:tc>
          <w:tcPr>
            <w:tcW w:w="3231" w:type="dxa"/>
            <w:gridSpan w:val="3"/>
          </w:tcPr>
          <w:p w14:paraId="4C787F35" w14:textId="77777777" w:rsidR="008049E8" w:rsidRPr="008049E8" w:rsidRDefault="008049E8" w:rsidP="008049E8">
            <w:r w:rsidRPr="008049E8">
              <w:t>ТР ТС 020/2011</w:t>
            </w:r>
          </w:p>
        </w:tc>
        <w:tc>
          <w:tcPr>
            <w:tcW w:w="3545" w:type="dxa"/>
            <w:gridSpan w:val="3"/>
          </w:tcPr>
          <w:p w14:paraId="45B4FA15" w14:textId="77777777" w:rsidR="008049E8" w:rsidRPr="008049E8" w:rsidRDefault="008049E8" w:rsidP="008049E8"/>
        </w:tc>
      </w:tr>
      <w:tr w:rsidR="008049E8" w:rsidRPr="008049E8" w14:paraId="5972711D" w14:textId="77777777" w:rsidTr="00E935C3">
        <w:trPr>
          <w:gridAfter w:val="1"/>
          <w:wAfter w:w="113" w:type="dxa"/>
        </w:trPr>
        <w:tc>
          <w:tcPr>
            <w:tcW w:w="708" w:type="dxa"/>
            <w:gridSpan w:val="2"/>
          </w:tcPr>
          <w:p w14:paraId="2C95643A" w14:textId="77777777" w:rsidR="008049E8" w:rsidRPr="008049E8" w:rsidRDefault="008049E8" w:rsidP="008049E8"/>
        </w:tc>
        <w:tc>
          <w:tcPr>
            <w:tcW w:w="4111" w:type="dxa"/>
            <w:gridSpan w:val="2"/>
          </w:tcPr>
          <w:p w14:paraId="7A32C282" w14:textId="77777777" w:rsidR="008049E8" w:rsidRPr="008049E8" w:rsidRDefault="008049E8" w:rsidP="008049E8"/>
        </w:tc>
        <w:tc>
          <w:tcPr>
            <w:tcW w:w="1985" w:type="dxa"/>
            <w:gridSpan w:val="2"/>
          </w:tcPr>
          <w:p w14:paraId="085CF356" w14:textId="77777777" w:rsidR="008049E8" w:rsidRPr="008049E8" w:rsidRDefault="008049E8" w:rsidP="008049E8"/>
        </w:tc>
        <w:tc>
          <w:tcPr>
            <w:tcW w:w="2013" w:type="dxa"/>
            <w:gridSpan w:val="2"/>
          </w:tcPr>
          <w:p w14:paraId="70EFD253" w14:textId="77777777" w:rsidR="008049E8" w:rsidRPr="008049E8" w:rsidRDefault="008049E8" w:rsidP="008049E8">
            <w:r w:rsidRPr="008049E8">
              <w:t>9405 40 310 9</w:t>
            </w:r>
          </w:p>
        </w:tc>
        <w:tc>
          <w:tcPr>
            <w:tcW w:w="3231" w:type="dxa"/>
            <w:gridSpan w:val="3"/>
          </w:tcPr>
          <w:p w14:paraId="3B64C12C" w14:textId="77777777" w:rsidR="008049E8" w:rsidRPr="008049E8" w:rsidRDefault="008049E8" w:rsidP="008049E8">
            <w:r w:rsidRPr="008049E8">
              <w:t>ГОСТ 30804.3.2-2013</w:t>
            </w:r>
          </w:p>
        </w:tc>
        <w:tc>
          <w:tcPr>
            <w:tcW w:w="3545" w:type="dxa"/>
            <w:gridSpan w:val="3"/>
          </w:tcPr>
          <w:p w14:paraId="23539B1D" w14:textId="77777777" w:rsidR="008049E8" w:rsidRPr="008049E8" w:rsidRDefault="008049E8" w:rsidP="008049E8"/>
        </w:tc>
      </w:tr>
      <w:tr w:rsidR="008049E8" w:rsidRPr="008049E8" w14:paraId="75FAB5D6" w14:textId="77777777" w:rsidTr="00E935C3">
        <w:trPr>
          <w:gridAfter w:val="1"/>
          <w:wAfter w:w="113" w:type="dxa"/>
        </w:trPr>
        <w:tc>
          <w:tcPr>
            <w:tcW w:w="708" w:type="dxa"/>
            <w:gridSpan w:val="2"/>
          </w:tcPr>
          <w:p w14:paraId="166A4D9D" w14:textId="77777777" w:rsidR="008049E8" w:rsidRPr="008049E8" w:rsidRDefault="008049E8" w:rsidP="008049E8"/>
        </w:tc>
        <w:tc>
          <w:tcPr>
            <w:tcW w:w="4111" w:type="dxa"/>
            <w:gridSpan w:val="2"/>
          </w:tcPr>
          <w:p w14:paraId="07303EFB" w14:textId="77777777" w:rsidR="008049E8" w:rsidRPr="008049E8" w:rsidRDefault="008049E8" w:rsidP="008049E8"/>
        </w:tc>
        <w:tc>
          <w:tcPr>
            <w:tcW w:w="1985" w:type="dxa"/>
            <w:gridSpan w:val="2"/>
          </w:tcPr>
          <w:p w14:paraId="60ECC679" w14:textId="77777777" w:rsidR="008049E8" w:rsidRPr="008049E8" w:rsidRDefault="008049E8" w:rsidP="008049E8"/>
        </w:tc>
        <w:tc>
          <w:tcPr>
            <w:tcW w:w="2013" w:type="dxa"/>
            <w:gridSpan w:val="2"/>
          </w:tcPr>
          <w:p w14:paraId="7686FEFF" w14:textId="77777777" w:rsidR="008049E8" w:rsidRPr="008049E8" w:rsidRDefault="008049E8" w:rsidP="008049E8">
            <w:r w:rsidRPr="008049E8">
              <w:t>9405 40 350 9</w:t>
            </w:r>
          </w:p>
        </w:tc>
        <w:tc>
          <w:tcPr>
            <w:tcW w:w="3231" w:type="dxa"/>
            <w:gridSpan w:val="3"/>
          </w:tcPr>
          <w:p w14:paraId="33F1842F" w14:textId="77777777" w:rsidR="008049E8" w:rsidRPr="008049E8" w:rsidRDefault="008049E8" w:rsidP="008049E8">
            <w:r w:rsidRPr="008049E8">
              <w:t>СТБ ЕН 55015-2006</w:t>
            </w:r>
          </w:p>
        </w:tc>
        <w:tc>
          <w:tcPr>
            <w:tcW w:w="3545" w:type="dxa"/>
            <w:gridSpan w:val="3"/>
          </w:tcPr>
          <w:p w14:paraId="5368C92D" w14:textId="77777777" w:rsidR="008049E8" w:rsidRPr="008049E8" w:rsidRDefault="008049E8" w:rsidP="008049E8"/>
        </w:tc>
      </w:tr>
      <w:tr w:rsidR="008049E8" w:rsidRPr="008049E8" w14:paraId="5A6E4B1E" w14:textId="77777777" w:rsidTr="00E935C3">
        <w:trPr>
          <w:gridAfter w:val="1"/>
          <w:wAfter w:w="113" w:type="dxa"/>
        </w:trPr>
        <w:tc>
          <w:tcPr>
            <w:tcW w:w="708" w:type="dxa"/>
            <w:gridSpan w:val="2"/>
          </w:tcPr>
          <w:p w14:paraId="2E1EC190" w14:textId="77777777" w:rsidR="008049E8" w:rsidRPr="008049E8" w:rsidRDefault="008049E8" w:rsidP="008049E8"/>
        </w:tc>
        <w:tc>
          <w:tcPr>
            <w:tcW w:w="4111" w:type="dxa"/>
            <w:gridSpan w:val="2"/>
          </w:tcPr>
          <w:p w14:paraId="6CF47DA9" w14:textId="77777777" w:rsidR="008049E8" w:rsidRPr="008049E8" w:rsidRDefault="008049E8" w:rsidP="008049E8"/>
        </w:tc>
        <w:tc>
          <w:tcPr>
            <w:tcW w:w="1985" w:type="dxa"/>
            <w:gridSpan w:val="2"/>
          </w:tcPr>
          <w:p w14:paraId="7A85C01D" w14:textId="77777777" w:rsidR="008049E8" w:rsidRPr="008049E8" w:rsidRDefault="008049E8" w:rsidP="008049E8"/>
        </w:tc>
        <w:tc>
          <w:tcPr>
            <w:tcW w:w="2013" w:type="dxa"/>
            <w:gridSpan w:val="2"/>
          </w:tcPr>
          <w:p w14:paraId="78282553" w14:textId="77777777" w:rsidR="008049E8" w:rsidRPr="008049E8" w:rsidRDefault="008049E8" w:rsidP="008049E8">
            <w:r w:rsidRPr="008049E8">
              <w:t>9405 40 390 9</w:t>
            </w:r>
          </w:p>
        </w:tc>
        <w:tc>
          <w:tcPr>
            <w:tcW w:w="3231" w:type="dxa"/>
            <w:gridSpan w:val="3"/>
          </w:tcPr>
          <w:p w14:paraId="372CC6AE" w14:textId="77777777" w:rsidR="008049E8" w:rsidRPr="008049E8" w:rsidRDefault="008049E8" w:rsidP="008049E8">
            <w:r w:rsidRPr="008049E8">
              <w:t>СТБ IEC 61547-2011</w:t>
            </w:r>
          </w:p>
        </w:tc>
        <w:tc>
          <w:tcPr>
            <w:tcW w:w="3545" w:type="dxa"/>
            <w:gridSpan w:val="3"/>
          </w:tcPr>
          <w:p w14:paraId="4BCEDFD8" w14:textId="77777777" w:rsidR="008049E8" w:rsidRPr="008049E8" w:rsidRDefault="008049E8" w:rsidP="008049E8"/>
        </w:tc>
      </w:tr>
      <w:tr w:rsidR="008049E8" w:rsidRPr="008049E8" w14:paraId="75B3F2A8" w14:textId="77777777" w:rsidTr="00E935C3">
        <w:trPr>
          <w:gridAfter w:val="1"/>
          <w:wAfter w:w="113" w:type="dxa"/>
        </w:trPr>
        <w:tc>
          <w:tcPr>
            <w:tcW w:w="708" w:type="dxa"/>
            <w:gridSpan w:val="2"/>
          </w:tcPr>
          <w:p w14:paraId="54449C15" w14:textId="77777777" w:rsidR="008049E8" w:rsidRPr="008049E8" w:rsidRDefault="008049E8" w:rsidP="008049E8"/>
        </w:tc>
        <w:tc>
          <w:tcPr>
            <w:tcW w:w="4111" w:type="dxa"/>
            <w:gridSpan w:val="2"/>
          </w:tcPr>
          <w:p w14:paraId="6724B7D4" w14:textId="77777777" w:rsidR="008049E8" w:rsidRPr="008049E8" w:rsidRDefault="008049E8" w:rsidP="008049E8"/>
        </w:tc>
        <w:tc>
          <w:tcPr>
            <w:tcW w:w="1985" w:type="dxa"/>
            <w:gridSpan w:val="2"/>
          </w:tcPr>
          <w:p w14:paraId="06AD36EE" w14:textId="77777777" w:rsidR="008049E8" w:rsidRPr="008049E8" w:rsidRDefault="008049E8" w:rsidP="008049E8"/>
        </w:tc>
        <w:tc>
          <w:tcPr>
            <w:tcW w:w="2013" w:type="dxa"/>
            <w:gridSpan w:val="2"/>
          </w:tcPr>
          <w:p w14:paraId="3E21060D" w14:textId="77777777" w:rsidR="008049E8" w:rsidRPr="008049E8" w:rsidRDefault="008049E8" w:rsidP="008049E8">
            <w:r w:rsidRPr="008049E8">
              <w:t>9405 40 910 9</w:t>
            </w:r>
          </w:p>
        </w:tc>
        <w:tc>
          <w:tcPr>
            <w:tcW w:w="3231" w:type="dxa"/>
            <w:gridSpan w:val="3"/>
          </w:tcPr>
          <w:p w14:paraId="13F20667" w14:textId="77777777" w:rsidR="008049E8" w:rsidRPr="008049E8" w:rsidRDefault="008049E8" w:rsidP="008049E8">
            <w:r w:rsidRPr="008049E8">
              <w:t>ГОСТ 30804.6.1-2013</w:t>
            </w:r>
          </w:p>
        </w:tc>
        <w:tc>
          <w:tcPr>
            <w:tcW w:w="3545" w:type="dxa"/>
            <w:gridSpan w:val="3"/>
          </w:tcPr>
          <w:p w14:paraId="46EC638D" w14:textId="77777777" w:rsidR="008049E8" w:rsidRPr="008049E8" w:rsidRDefault="008049E8" w:rsidP="008049E8"/>
        </w:tc>
      </w:tr>
      <w:tr w:rsidR="008049E8" w:rsidRPr="008049E8" w14:paraId="114E4611" w14:textId="77777777" w:rsidTr="00E935C3">
        <w:trPr>
          <w:gridAfter w:val="1"/>
          <w:wAfter w:w="113" w:type="dxa"/>
        </w:trPr>
        <w:tc>
          <w:tcPr>
            <w:tcW w:w="708" w:type="dxa"/>
            <w:gridSpan w:val="2"/>
          </w:tcPr>
          <w:p w14:paraId="13712074" w14:textId="77777777" w:rsidR="008049E8" w:rsidRPr="008049E8" w:rsidRDefault="008049E8" w:rsidP="008049E8"/>
        </w:tc>
        <w:tc>
          <w:tcPr>
            <w:tcW w:w="4111" w:type="dxa"/>
            <w:gridSpan w:val="2"/>
          </w:tcPr>
          <w:p w14:paraId="75F6BAB5" w14:textId="77777777" w:rsidR="008049E8" w:rsidRPr="008049E8" w:rsidRDefault="008049E8" w:rsidP="008049E8"/>
        </w:tc>
        <w:tc>
          <w:tcPr>
            <w:tcW w:w="1985" w:type="dxa"/>
            <w:gridSpan w:val="2"/>
          </w:tcPr>
          <w:p w14:paraId="1565B747" w14:textId="77777777" w:rsidR="008049E8" w:rsidRPr="008049E8" w:rsidRDefault="008049E8" w:rsidP="008049E8"/>
        </w:tc>
        <w:tc>
          <w:tcPr>
            <w:tcW w:w="2013" w:type="dxa"/>
            <w:gridSpan w:val="2"/>
          </w:tcPr>
          <w:p w14:paraId="7A34ECA4" w14:textId="77777777" w:rsidR="008049E8" w:rsidRPr="008049E8" w:rsidRDefault="008049E8" w:rsidP="008049E8">
            <w:r w:rsidRPr="008049E8">
              <w:t>9405 40 950 9</w:t>
            </w:r>
          </w:p>
        </w:tc>
        <w:tc>
          <w:tcPr>
            <w:tcW w:w="3231" w:type="dxa"/>
            <w:gridSpan w:val="3"/>
          </w:tcPr>
          <w:p w14:paraId="5B674537" w14:textId="77777777" w:rsidR="008049E8" w:rsidRPr="008049E8" w:rsidRDefault="008049E8" w:rsidP="008049E8">
            <w:r w:rsidRPr="008049E8">
              <w:t>ГОСТ 32135-2013</w:t>
            </w:r>
          </w:p>
        </w:tc>
        <w:tc>
          <w:tcPr>
            <w:tcW w:w="3545" w:type="dxa"/>
            <w:gridSpan w:val="3"/>
          </w:tcPr>
          <w:p w14:paraId="23D72FB7" w14:textId="77777777" w:rsidR="008049E8" w:rsidRPr="008049E8" w:rsidRDefault="008049E8" w:rsidP="008049E8"/>
        </w:tc>
      </w:tr>
      <w:tr w:rsidR="008049E8" w:rsidRPr="008049E8" w14:paraId="57B56425" w14:textId="77777777" w:rsidTr="00E935C3">
        <w:trPr>
          <w:gridAfter w:val="1"/>
          <w:wAfter w:w="113" w:type="dxa"/>
        </w:trPr>
        <w:tc>
          <w:tcPr>
            <w:tcW w:w="708" w:type="dxa"/>
            <w:gridSpan w:val="2"/>
          </w:tcPr>
          <w:p w14:paraId="02E2B1B4" w14:textId="77777777" w:rsidR="008049E8" w:rsidRPr="008049E8" w:rsidRDefault="008049E8" w:rsidP="008049E8"/>
        </w:tc>
        <w:tc>
          <w:tcPr>
            <w:tcW w:w="4111" w:type="dxa"/>
            <w:gridSpan w:val="2"/>
          </w:tcPr>
          <w:p w14:paraId="4DC7EA5B" w14:textId="77777777" w:rsidR="008049E8" w:rsidRPr="008049E8" w:rsidRDefault="008049E8" w:rsidP="008049E8"/>
        </w:tc>
        <w:tc>
          <w:tcPr>
            <w:tcW w:w="1985" w:type="dxa"/>
            <w:gridSpan w:val="2"/>
          </w:tcPr>
          <w:p w14:paraId="09768619" w14:textId="77777777" w:rsidR="008049E8" w:rsidRPr="008049E8" w:rsidRDefault="008049E8" w:rsidP="008049E8"/>
        </w:tc>
        <w:tc>
          <w:tcPr>
            <w:tcW w:w="2013" w:type="dxa"/>
            <w:gridSpan w:val="2"/>
          </w:tcPr>
          <w:p w14:paraId="230319D1" w14:textId="77777777" w:rsidR="008049E8" w:rsidRPr="008049E8" w:rsidRDefault="008049E8" w:rsidP="008049E8">
            <w:r w:rsidRPr="008049E8">
              <w:t>9405 40 990 8</w:t>
            </w:r>
          </w:p>
        </w:tc>
        <w:tc>
          <w:tcPr>
            <w:tcW w:w="3231" w:type="dxa"/>
            <w:gridSpan w:val="3"/>
          </w:tcPr>
          <w:p w14:paraId="49022B43" w14:textId="77777777" w:rsidR="008049E8" w:rsidRPr="008049E8" w:rsidRDefault="008049E8" w:rsidP="008049E8">
            <w:r w:rsidRPr="008049E8">
              <w:t>ГОСТ 32136-2013</w:t>
            </w:r>
          </w:p>
        </w:tc>
        <w:tc>
          <w:tcPr>
            <w:tcW w:w="3545" w:type="dxa"/>
            <w:gridSpan w:val="3"/>
          </w:tcPr>
          <w:p w14:paraId="734275FD" w14:textId="77777777" w:rsidR="008049E8" w:rsidRPr="008049E8" w:rsidRDefault="008049E8" w:rsidP="008049E8"/>
        </w:tc>
      </w:tr>
      <w:tr w:rsidR="008049E8" w:rsidRPr="008049E8" w14:paraId="6CD7AF3F" w14:textId="77777777" w:rsidTr="00E935C3">
        <w:trPr>
          <w:gridAfter w:val="1"/>
          <w:wAfter w:w="113" w:type="dxa"/>
        </w:trPr>
        <w:tc>
          <w:tcPr>
            <w:tcW w:w="708" w:type="dxa"/>
            <w:gridSpan w:val="2"/>
          </w:tcPr>
          <w:p w14:paraId="64CFB562" w14:textId="77777777" w:rsidR="008049E8" w:rsidRPr="008049E8" w:rsidRDefault="008049E8" w:rsidP="008049E8"/>
        </w:tc>
        <w:tc>
          <w:tcPr>
            <w:tcW w:w="4111" w:type="dxa"/>
            <w:gridSpan w:val="2"/>
          </w:tcPr>
          <w:p w14:paraId="0F6E578E" w14:textId="77777777" w:rsidR="008049E8" w:rsidRPr="008049E8" w:rsidRDefault="008049E8" w:rsidP="008049E8"/>
        </w:tc>
        <w:tc>
          <w:tcPr>
            <w:tcW w:w="1985" w:type="dxa"/>
            <w:gridSpan w:val="2"/>
          </w:tcPr>
          <w:p w14:paraId="1721AC18" w14:textId="77777777" w:rsidR="008049E8" w:rsidRPr="008049E8" w:rsidRDefault="008049E8" w:rsidP="008049E8"/>
        </w:tc>
        <w:tc>
          <w:tcPr>
            <w:tcW w:w="2013" w:type="dxa"/>
            <w:gridSpan w:val="2"/>
          </w:tcPr>
          <w:p w14:paraId="01D3CF77" w14:textId="77777777" w:rsidR="008049E8" w:rsidRPr="008049E8" w:rsidRDefault="008049E8" w:rsidP="008049E8"/>
        </w:tc>
        <w:tc>
          <w:tcPr>
            <w:tcW w:w="3231" w:type="dxa"/>
            <w:gridSpan w:val="3"/>
          </w:tcPr>
          <w:p w14:paraId="35CACB4B" w14:textId="77777777" w:rsidR="008049E8" w:rsidRPr="008049E8" w:rsidRDefault="008049E8" w:rsidP="008049E8"/>
        </w:tc>
        <w:tc>
          <w:tcPr>
            <w:tcW w:w="3545" w:type="dxa"/>
            <w:gridSpan w:val="3"/>
          </w:tcPr>
          <w:p w14:paraId="3FE5C587" w14:textId="77777777" w:rsidR="008049E8" w:rsidRPr="008049E8" w:rsidRDefault="008049E8" w:rsidP="008049E8"/>
        </w:tc>
      </w:tr>
      <w:tr w:rsidR="008049E8" w:rsidRPr="008049E8" w14:paraId="65DF3950" w14:textId="77777777" w:rsidTr="00E935C3">
        <w:trPr>
          <w:gridAfter w:val="1"/>
          <w:wAfter w:w="113" w:type="dxa"/>
        </w:trPr>
        <w:tc>
          <w:tcPr>
            <w:tcW w:w="708" w:type="dxa"/>
            <w:gridSpan w:val="2"/>
          </w:tcPr>
          <w:p w14:paraId="296AF09C" w14:textId="77777777" w:rsidR="008049E8" w:rsidRPr="008049E8" w:rsidRDefault="008049E8" w:rsidP="008049E8">
            <w:r w:rsidRPr="008049E8">
              <w:t>1.16.4</w:t>
            </w:r>
          </w:p>
        </w:tc>
        <w:tc>
          <w:tcPr>
            <w:tcW w:w="4111" w:type="dxa"/>
            <w:gridSpan w:val="2"/>
          </w:tcPr>
          <w:p w14:paraId="069D59BB" w14:textId="77777777" w:rsidR="008049E8" w:rsidRPr="008049E8" w:rsidRDefault="008049E8" w:rsidP="008049E8">
            <w:r w:rsidRPr="008049E8">
              <w:t>Прожекторы</w:t>
            </w:r>
          </w:p>
        </w:tc>
        <w:tc>
          <w:tcPr>
            <w:tcW w:w="1985" w:type="dxa"/>
            <w:gridSpan w:val="2"/>
          </w:tcPr>
          <w:p w14:paraId="5D88123B" w14:textId="77777777" w:rsidR="008049E8" w:rsidRPr="008049E8" w:rsidRDefault="008049E8" w:rsidP="008049E8">
            <w:r w:rsidRPr="008049E8">
              <w:t>Сертификация</w:t>
            </w:r>
          </w:p>
        </w:tc>
        <w:tc>
          <w:tcPr>
            <w:tcW w:w="2013" w:type="dxa"/>
            <w:gridSpan w:val="2"/>
          </w:tcPr>
          <w:p w14:paraId="48303D38" w14:textId="77777777" w:rsidR="008049E8" w:rsidRPr="008049E8" w:rsidRDefault="008049E8" w:rsidP="008049E8">
            <w:r w:rsidRPr="008049E8">
              <w:t>9405 40 100 9</w:t>
            </w:r>
          </w:p>
        </w:tc>
        <w:tc>
          <w:tcPr>
            <w:tcW w:w="3231" w:type="dxa"/>
            <w:gridSpan w:val="3"/>
          </w:tcPr>
          <w:p w14:paraId="7DA97ABC" w14:textId="77777777" w:rsidR="008049E8" w:rsidRPr="008049E8" w:rsidRDefault="008049E8" w:rsidP="008049E8">
            <w:r w:rsidRPr="008049E8">
              <w:t xml:space="preserve">ТР ТС 004/2011 </w:t>
            </w:r>
          </w:p>
        </w:tc>
        <w:tc>
          <w:tcPr>
            <w:tcW w:w="3545" w:type="dxa"/>
            <w:gridSpan w:val="3"/>
          </w:tcPr>
          <w:p w14:paraId="69D685FD" w14:textId="77777777" w:rsidR="008049E8" w:rsidRPr="008049E8" w:rsidRDefault="008049E8" w:rsidP="008049E8"/>
        </w:tc>
      </w:tr>
      <w:tr w:rsidR="008049E8" w:rsidRPr="008049E8" w14:paraId="30CC2D86" w14:textId="77777777" w:rsidTr="00E935C3">
        <w:trPr>
          <w:gridAfter w:val="1"/>
          <w:wAfter w:w="113" w:type="dxa"/>
        </w:trPr>
        <w:tc>
          <w:tcPr>
            <w:tcW w:w="708" w:type="dxa"/>
            <w:gridSpan w:val="2"/>
          </w:tcPr>
          <w:p w14:paraId="3FA69C50" w14:textId="77777777" w:rsidR="008049E8" w:rsidRPr="008049E8" w:rsidRDefault="008049E8" w:rsidP="008049E8"/>
        </w:tc>
        <w:tc>
          <w:tcPr>
            <w:tcW w:w="4111" w:type="dxa"/>
            <w:gridSpan w:val="2"/>
          </w:tcPr>
          <w:p w14:paraId="75C77244" w14:textId="77777777" w:rsidR="008049E8" w:rsidRPr="008049E8" w:rsidRDefault="008049E8" w:rsidP="008049E8"/>
        </w:tc>
        <w:tc>
          <w:tcPr>
            <w:tcW w:w="1985" w:type="dxa"/>
            <w:gridSpan w:val="2"/>
          </w:tcPr>
          <w:p w14:paraId="7F77864C" w14:textId="77777777" w:rsidR="008049E8" w:rsidRPr="008049E8" w:rsidRDefault="008049E8" w:rsidP="008049E8">
            <w:r w:rsidRPr="008049E8">
              <w:t>Схемы: 1С, 3С, 4С</w:t>
            </w:r>
          </w:p>
        </w:tc>
        <w:tc>
          <w:tcPr>
            <w:tcW w:w="2013" w:type="dxa"/>
            <w:gridSpan w:val="2"/>
          </w:tcPr>
          <w:p w14:paraId="27680B85" w14:textId="77777777" w:rsidR="008049E8" w:rsidRPr="008049E8" w:rsidRDefault="008049E8" w:rsidP="008049E8"/>
        </w:tc>
        <w:tc>
          <w:tcPr>
            <w:tcW w:w="3231" w:type="dxa"/>
            <w:gridSpan w:val="3"/>
          </w:tcPr>
          <w:p w14:paraId="5D8EB52C" w14:textId="77777777" w:rsidR="008049E8" w:rsidRPr="008049E8" w:rsidRDefault="008049E8" w:rsidP="008049E8">
            <w:r w:rsidRPr="008049E8">
              <w:t>ГОСТ ISO 2859-1-2009</w:t>
            </w:r>
          </w:p>
        </w:tc>
        <w:tc>
          <w:tcPr>
            <w:tcW w:w="3545" w:type="dxa"/>
            <w:gridSpan w:val="3"/>
          </w:tcPr>
          <w:p w14:paraId="46C93A3E" w14:textId="77777777" w:rsidR="008049E8" w:rsidRPr="008049E8" w:rsidRDefault="008049E8" w:rsidP="008049E8"/>
        </w:tc>
      </w:tr>
      <w:tr w:rsidR="008049E8" w:rsidRPr="008049E8" w14:paraId="4E9CAB67" w14:textId="77777777" w:rsidTr="00E935C3">
        <w:trPr>
          <w:gridAfter w:val="1"/>
          <w:wAfter w:w="113" w:type="dxa"/>
        </w:trPr>
        <w:tc>
          <w:tcPr>
            <w:tcW w:w="708" w:type="dxa"/>
            <w:gridSpan w:val="2"/>
          </w:tcPr>
          <w:p w14:paraId="23FB2EB8" w14:textId="77777777" w:rsidR="008049E8" w:rsidRPr="008049E8" w:rsidRDefault="008049E8" w:rsidP="008049E8"/>
        </w:tc>
        <w:tc>
          <w:tcPr>
            <w:tcW w:w="4111" w:type="dxa"/>
            <w:gridSpan w:val="2"/>
          </w:tcPr>
          <w:p w14:paraId="763C15CB" w14:textId="77777777" w:rsidR="008049E8" w:rsidRPr="008049E8" w:rsidRDefault="008049E8" w:rsidP="008049E8">
            <w:r w:rsidRPr="008049E8">
              <w:t xml:space="preserve">в т.ч. с наличием электронных </w:t>
            </w:r>
          </w:p>
        </w:tc>
        <w:tc>
          <w:tcPr>
            <w:tcW w:w="1985" w:type="dxa"/>
            <w:gridSpan w:val="2"/>
          </w:tcPr>
          <w:p w14:paraId="7A1CFB7D" w14:textId="77777777" w:rsidR="008049E8" w:rsidRPr="008049E8" w:rsidRDefault="008049E8" w:rsidP="008049E8"/>
        </w:tc>
        <w:tc>
          <w:tcPr>
            <w:tcW w:w="2013" w:type="dxa"/>
            <w:gridSpan w:val="2"/>
          </w:tcPr>
          <w:p w14:paraId="44E8D63B" w14:textId="77777777" w:rsidR="008049E8" w:rsidRPr="008049E8" w:rsidRDefault="008049E8" w:rsidP="008049E8"/>
        </w:tc>
        <w:tc>
          <w:tcPr>
            <w:tcW w:w="3231" w:type="dxa"/>
            <w:gridSpan w:val="3"/>
          </w:tcPr>
          <w:p w14:paraId="336F7DF6" w14:textId="77777777" w:rsidR="008049E8" w:rsidRPr="008049E8" w:rsidRDefault="008049E8" w:rsidP="008049E8"/>
        </w:tc>
        <w:tc>
          <w:tcPr>
            <w:tcW w:w="3545" w:type="dxa"/>
            <w:gridSpan w:val="3"/>
          </w:tcPr>
          <w:p w14:paraId="574008C1" w14:textId="77777777" w:rsidR="008049E8" w:rsidRPr="008049E8" w:rsidRDefault="008049E8" w:rsidP="008049E8"/>
        </w:tc>
      </w:tr>
      <w:tr w:rsidR="008049E8" w:rsidRPr="008049E8" w14:paraId="43049E68" w14:textId="77777777" w:rsidTr="00E935C3">
        <w:trPr>
          <w:gridAfter w:val="1"/>
          <w:wAfter w:w="113" w:type="dxa"/>
        </w:trPr>
        <w:tc>
          <w:tcPr>
            <w:tcW w:w="708" w:type="dxa"/>
            <w:gridSpan w:val="2"/>
          </w:tcPr>
          <w:p w14:paraId="6B687FB5" w14:textId="77777777" w:rsidR="008049E8" w:rsidRPr="008049E8" w:rsidRDefault="008049E8" w:rsidP="008049E8"/>
        </w:tc>
        <w:tc>
          <w:tcPr>
            <w:tcW w:w="4111" w:type="dxa"/>
            <w:gridSpan w:val="2"/>
          </w:tcPr>
          <w:p w14:paraId="22F8352C" w14:textId="77777777" w:rsidR="008049E8" w:rsidRPr="008049E8" w:rsidRDefault="008049E8" w:rsidP="008049E8">
            <w:r w:rsidRPr="008049E8">
              <w:t>компонентов</w:t>
            </w:r>
          </w:p>
        </w:tc>
        <w:tc>
          <w:tcPr>
            <w:tcW w:w="1985" w:type="dxa"/>
            <w:gridSpan w:val="2"/>
          </w:tcPr>
          <w:p w14:paraId="271C9A8C" w14:textId="77777777" w:rsidR="008049E8" w:rsidRPr="008049E8" w:rsidRDefault="008049E8" w:rsidP="008049E8"/>
        </w:tc>
        <w:tc>
          <w:tcPr>
            <w:tcW w:w="2013" w:type="dxa"/>
            <w:gridSpan w:val="2"/>
          </w:tcPr>
          <w:p w14:paraId="0F61C43B" w14:textId="77777777" w:rsidR="008049E8" w:rsidRPr="008049E8" w:rsidRDefault="008049E8" w:rsidP="008049E8"/>
        </w:tc>
        <w:tc>
          <w:tcPr>
            <w:tcW w:w="3231" w:type="dxa"/>
            <w:gridSpan w:val="3"/>
          </w:tcPr>
          <w:p w14:paraId="34B1B6F8" w14:textId="77777777" w:rsidR="008049E8" w:rsidRPr="008049E8" w:rsidRDefault="008049E8" w:rsidP="008049E8">
            <w:r w:rsidRPr="008049E8">
              <w:t>ГОСТ 12.2.007.0-75</w:t>
            </w:r>
          </w:p>
        </w:tc>
        <w:tc>
          <w:tcPr>
            <w:tcW w:w="3545" w:type="dxa"/>
            <w:gridSpan w:val="3"/>
          </w:tcPr>
          <w:p w14:paraId="20C51007" w14:textId="77777777" w:rsidR="008049E8" w:rsidRPr="008049E8" w:rsidRDefault="008049E8" w:rsidP="008049E8"/>
        </w:tc>
      </w:tr>
      <w:tr w:rsidR="008049E8" w:rsidRPr="008049E8" w14:paraId="5D033A0D" w14:textId="77777777" w:rsidTr="00E935C3">
        <w:trPr>
          <w:gridAfter w:val="1"/>
          <w:wAfter w:w="113" w:type="dxa"/>
        </w:trPr>
        <w:tc>
          <w:tcPr>
            <w:tcW w:w="708" w:type="dxa"/>
            <w:gridSpan w:val="2"/>
          </w:tcPr>
          <w:p w14:paraId="233DC8A9" w14:textId="77777777" w:rsidR="008049E8" w:rsidRPr="008049E8" w:rsidRDefault="008049E8" w:rsidP="008049E8"/>
        </w:tc>
        <w:tc>
          <w:tcPr>
            <w:tcW w:w="4111" w:type="dxa"/>
            <w:gridSpan w:val="2"/>
          </w:tcPr>
          <w:p w14:paraId="1447BCCF" w14:textId="77777777" w:rsidR="008049E8" w:rsidRPr="008049E8" w:rsidRDefault="008049E8" w:rsidP="008049E8"/>
        </w:tc>
        <w:tc>
          <w:tcPr>
            <w:tcW w:w="1985" w:type="dxa"/>
            <w:gridSpan w:val="2"/>
          </w:tcPr>
          <w:p w14:paraId="1F231AA2" w14:textId="77777777" w:rsidR="008049E8" w:rsidRPr="008049E8" w:rsidRDefault="008049E8" w:rsidP="008049E8"/>
        </w:tc>
        <w:tc>
          <w:tcPr>
            <w:tcW w:w="2013" w:type="dxa"/>
            <w:gridSpan w:val="2"/>
          </w:tcPr>
          <w:p w14:paraId="20C16CA1" w14:textId="77777777" w:rsidR="008049E8" w:rsidRPr="008049E8" w:rsidRDefault="008049E8" w:rsidP="008049E8"/>
        </w:tc>
        <w:tc>
          <w:tcPr>
            <w:tcW w:w="3231" w:type="dxa"/>
            <w:gridSpan w:val="3"/>
          </w:tcPr>
          <w:p w14:paraId="377123AC" w14:textId="77777777" w:rsidR="008049E8" w:rsidRPr="008049E8" w:rsidRDefault="008049E8" w:rsidP="008049E8">
            <w:r w:rsidRPr="008049E8">
              <w:t>ГОСТ IEC 60061-1-2014</w:t>
            </w:r>
          </w:p>
        </w:tc>
        <w:tc>
          <w:tcPr>
            <w:tcW w:w="3545" w:type="dxa"/>
            <w:gridSpan w:val="3"/>
          </w:tcPr>
          <w:p w14:paraId="0A724665" w14:textId="77777777" w:rsidR="008049E8" w:rsidRPr="008049E8" w:rsidRDefault="008049E8" w:rsidP="008049E8"/>
        </w:tc>
      </w:tr>
      <w:tr w:rsidR="008049E8" w:rsidRPr="008049E8" w14:paraId="6079D976" w14:textId="77777777" w:rsidTr="00E935C3">
        <w:trPr>
          <w:gridAfter w:val="1"/>
          <w:wAfter w:w="113" w:type="dxa"/>
        </w:trPr>
        <w:tc>
          <w:tcPr>
            <w:tcW w:w="708" w:type="dxa"/>
            <w:gridSpan w:val="2"/>
          </w:tcPr>
          <w:p w14:paraId="5FD6E8C0" w14:textId="77777777" w:rsidR="008049E8" w:rsidRPr="008049E8" w:rsidRDefault="008049E8" w:rsidP="008049E8"/>
        </w:tc>
        <w:tc>
          <w:tcPr>
            <w:tcW w:w="4111" w:type="dxa"/>
            <w:gridSpan w:val="2"/>
          </w:tcPr>
          <w:p w14:paraId="52ABFA65" w14:textId="77777777" w:rsidR="008049E8" w:rsidRPr="008049E8" w:rsidRDefault="008049E8" w:rsidP="008049E8"/>
        </w:tc>
        <w:tc>
          <w:tcPr>
            <w:tcW w:w="1985" w:type="dxa"/>
            <w:gridSpan w:val="2"/>
          </w:tcPr>
          <w:p w14:paraId="2AB1DD11" w14:textId="77777777" w:rsidR="008049E8" w:rsidRPr="008049E8" w:rsidRDefault="008049E8" w:rsidP="008049E8"/>
        </w:tc>
        <w:tc>
          <w:tcPr>
            <w:tcW w:w="2013" w:type="dxa"/>
            <w:gridSpan w:val="2"/>
          </w:tcPr>
          <w:p w14:paraId="047AAFFE" w14:textId="77777777" w:rsidR="008049E8" w:rsidRPr="008049E8" w:rsidRDefault="008049E8" w:rsidP="008049E8"/>
        </w:tc>
        <w:tc>
          <w:tcPr>
            <w:tcW w:w="3231" w:type="dxa"/>
            <w:gridSpan w:val="3"/>
          </w:tcPr>
          <w:p w14:paraId="71BE5C71" w14:textId="77777777" w:rsidR="008049E8" w:rsidRPr="008049E8" w:rsidRDefault="008049E8" w:rsidP="008049E8">
            <w:r w:rsidRPr="008049E8">
              <w:t>ГОСТ 14254-2015</w:t>
            </w:r>
          </w:p>
        </w:tc>
        <w:tc>
          <w:tcPr>
            <w:tcW w:w="3545" w:type="dxa"/>
            <w:gridSpan w:val="3"/>
          </w:tcPr>
          <w:p w14:paraId="2EED4B98" w14:textId="77777777" w:rsidR="008049E8" w:rsidRPr="008049E8" w:rsidRDefault="008049E8" w:rsidP="008049E8"/>
        </w:tc>
      </w:tr>
      <w:tr w:rsidR="008049E8" w:rsidRPr="008049E8" w14:paraId="0130BE68" w14:textId="77777777" w:rsidTr="00E935C3">
        <w:trPr>
          <w:gridAfter w:val="1"/>
          <w:wAfter w:w="113" w:type="dxa"/>
        </w:trPr>
        <w:tc>
          <w:tcPr>
            <w:tcW w:w="708" w:type="dxa"/>
            <w:gridSpan w:val="2"/>
          </w:tcPr>
          <w:p w14:paraId="3D987C81" w14:textId="77777777" w:rsidR="008049E8" w:rsidRPr="008049E8" w:rsidRDefault="008049E8" w:rsidP="008049E8"/>
        </w:tc>
        <w:tc>
          <w:tcPr>
            <w:tcW w:w="4111" w:type="dxa"/>
            <w:gridSpan w:val="2"/>
          </w:tcPr>
          <w:p w14:paraId="1DED2546" w14:textId="77777777" w:rsidR="008049E8" w:rsidRPr="008049E8" w:rsidRDefault="008049E8" w:rsidP="008049E8"/>
        </w:tc>
        <w:tc>
          <w:tcPr>
            <w:tcW w:w="1985" w:type="dxa"/>
            <w:gridSpan w:val="2"/>
          </w:tcPr>
          <w:p w14:paraId="2DBBC20D" w14:textId="77777777" w:rsidR="008049E8" w:rsidRPr="008049E8" w:rsidRDefault="008049E8" w:rsidP="008049E8"/>
        </w:tc>
        <w:tc>
          <w:tcPr>
            <w:tcW w:w="2013" w:type="dxa"/>
            <w:gridSpan w:val="2"/>
          </w:tcPr>
          <w:p w14:paraId="17103B7A" w14:textId="77777777" w:rsidR="008049E8" w:rsidRPr="008049E8" w:rsidRDefault="008049E8" w:rsidP="008049E8"/>
        </w:tc>
        <w:tc>
          <w:tcPr>
            <w:tcW w:w="3231" w:type="dxa"/>
            <w:gridSpan w:val="3"/>
          </w:tcPr>
          <w:p w14:paraId="64C6671F" w14:textId="77777777" w:rsidR="008049E8" w:rsidRPr="008049E8" w:rsidRDefault="008049E8" w:rsidP="008049E8">
            <w:r w:rsidRPr="008049E8">
              <w:t>ГОСТ IEC 61199-2011</w:t>
            </w:r>
          </w:p>
        </w:tc>
        <w:tc>
          <w:tcPr>
            <w:tcW w:w="3545" w:type="dxa"/>
            <w:gridSpan w:val="3"/>
          </w:tcPr>
          <w:p w14:paraId="2A6F0C1F" w14:textId="77777777" w:rsidR="008049E8" w:rsidRPr="008049E8" w:rsidRDefault="008049E8" w:rsidP="008049E8"/>
        </w:tc>
      </w:tr>
      <w:tr w:rsidR="008049E8" w:rsidRPr="008049E8" w14:paraId="673C2E85" w14:textId="77777777" w:rsidTr="00E935C3">
        <w:trPr>
          <w:gridAfter w:val="1"/>
          <w:wAfter w:w="113" w:type="dxa"/>
        </w:trPr>
        <w:tc>
          <w:tcPr>
            <w:tcW w:w="708" w:type="dxa"/>
            <w:gridSpan w:val="2"/>
          </w:tcPr>
          <w:p w14:paraId="460557A6" w14:textId="77777777" w:rsidR="008049E8" w:rsidRPr="008049E8" w:rsidRDefault="008049E8" w:rsidP="008049E8"/>
        </w:tc>
        <w:tc>
          <w:tcPr>
            <w:tcW w:w="4111" w:type="dxa"/>
            <w:gridSpan w:val="2"/>
          </w:tcPr>
          <w:p w14:paraId="56005A2A" w14:textId="77777777" w:rsidR="008049E8" w:rsidRPr="008049E8" w:rsidRDefault="008049E8" w:rsidP="008049E8"/>
        </w:tc>
        <w:tc>
          <w:tcPr>
            <w:tcW w:w="1985" w:type="dxa"/>
            <w:gridSpan w:val="2"/>
          </w:tcPr>
          <w:p w14:paraId="668FE0E9" w14:textId="77777777" w:rsidR="008049E8" w:rsidRPr="008049E8" w:rsidRDefault="008049E8" w:rsidP="008049E8"/>
        </w:tc>
        <w:tc>
          <w:tcPr>
            <w:tcW w:w="2013" w:type="dxa"/>
            <w:gridSpan w:val="2"/>
          </w:tcPr>
          <w:p w14:paraId="38B43AD0" w14:textId="77777777" w:rsidR="008049E8" w:rsidRPr="008049E8" w:rsidRDefault="008049E8" w:rsidP="008049E8"/>
        </w:tc>
        <w:tc>
          <w:tcPr>
            <w:tcW w:w="3231" w:type="dxa"/>
            <w:gridSpan w:val="3"/>
          </w:tcPr>
          <w:p w14:paraId="7541142D" w14:textId="77777777" w:rsidR="008049E8" w:rsidRPr="008049E8" w:rsidRDefault="008049E8" w:rsidP="008049E8">
            <w:r w:rsidRPr="008049E8">
              <w:t>ГОСТ IEC 60598-1-2013</w:t>
            </w:r>
          </w:p>
        </w:tc>
        <w:tc>
          <w:tcPr>
            <w:tcW w:w="3545" w:type="dxa"/>
            <w:gridSpan w:val="3"/>
          </w:tcPr>
          <w:p w14:paraId="5CB001A6" w14:textId="77777777" w:rsidR="008049E8" w:rsidRPr="008049E8" w:rsidRDefault="008049E8" w:rsidP="008049E8"/>
        </w:tc>
      </w:tr>
      <w:tr w:rsidR="008049E8" w:rsidRPr="008049E8" w14:paraId="579D3E86" w14:textId="77777777" w:rsidTr="00E935C3">
        <w:trPr>
          <w:gridAfter w:val="1"/>
          <w:wAfter w:w="113" w:type="dxa"/>
        </w:trPr>
        <w:tc>
          <w:tcPr>
            <w:tcW w:w="708" w:type="dxa"/>
            <w:gridSpan w:val="2"/>
          </w:tcPr>
          <w:p w14:paraId="0AD18FC4" w14:textId="77777777" w:rsidR="008049E8" w:rsidRPr="008049E8" w:rsidRDefault="008049E8" w:rsidP="008049E8"/>
        </w:tc>
        <w:tc>
          <w:tcPr>
            <w:tcW w:w="4111" w:type="dxa"/>
            <w:gridSpan w:val="2"/>
          </w:tcPr>
          <w:p w14:paraId="248517D0" w14:textId="77777777" w:rsidR="008049E8" w:rsidRPr="008049E8" w:rsidRDefault="008049E8" w:rsidP="008049E8"/>
        </w:tc>
        <w:tc>
          <w:tcPr>
            <w:tcW w:w="1985" w:type="dxa"/>
            <w:gridSpan w:val="2"/>
          </w:tcPr>
          <w:p w14:paraId="20EF5697" w14:textId="77777777" w:rsidR="008049E8" w:rsidRPr="008049E8" w:rsidRDefault="008049E8" w:rsidP="008049E8"/>
        </w:tc>
        <w:tc>
          <w:tcPr>
            <w:tcW w:w="2013" w:type="dxa"/>
            <w:gridSpan w:val="2"/>
          </w:tcPr>
          <w:p w14:paraId="18D99209" w14:textId="77777777" w:rsidR="008049E8" w:rsidRPr="008049E8" w:rsidRDefault="008049E8" w:rsidP="008049E8"/>
        </w:tc>
        <w:tc>
          <w:tcPr>
            <w:tcW w:w="3231" w:type="dxa"/>
            <w:gridSpan w:val="3"/>
          </w:tcPr>
          <w:p w14:paraId="6DC41911" w14:textId="77777777" w:rsidR="008049E8" w:rsidRPr="008049E8" w:rsidRDefault="008049E8" w:rsidP="008049E8">
            <w:r w:rsidRPr="008049E8">
              <w:t>ГОСТ IEC 60598-2-5-2012</w:t>
            </w:r>
          </w:p>
        </w:tc>
        <w:tc>
          <w:tcPr>
            <w:tcW w:w="3545" w:type="dxa"/>
            <w:gridSpan w:val="3"/>
          </w:tcPr>
          <w:p w14:paraId="17028B0D" w14:textId="77777777" w:rsidR="008049E8" w:rsidRPr="008049E8" w:rsidRDefault="008049E8" w:rsidP="008049E8"/>
        </w:tc>
      </w:tr>
      <w:tr w:rsidR="008049E8" w:rsidRPr="008049E8" w14:paraId="6E19E800" w14:textId="77777777" w:rsidTr="00E935C3">
        <w:trPr>
          <w:gridAfter w:val="1"/>
          <w:wAfter w:w="113" w:type="dxa"/>
        </w:trPr>
        <w:tc>
          <w:tcPr>
            <w:tcW w:w="708" w:type="dxa"/>
            <w:gridSpan w:val="2"/>
          </w:tcPr>
          <w:p w14:paraId="46747B7D" w14:textId="77777777" w:rsidR="008049E8" w:rsidRPr="008049E8" w:rsidRDefault="008049E8" w:rsidP="008049E8"/>
        </w:tc>
        <w:tc>
          <w:tcPr>
            <w:tcW w:w="4111" w:type="dxa"/>
            <w:gridSpan w:val="2"/>
          </w:tcPr>
          <w:p w14:paraId="7DB237F5" w14:textId="77777777" w:rsidR="008049E8" w:rsidRPr="008049E8" w:rsidRDefault="008049E8" w:rsidP="008049E8"/>
        </w:tc>
        <w:tc>
          <w:tcPr>
            <w:tcW w:w="1985" w:type="dxa"/>
            <w:gridSpan w:val="2"/>
          </w:tcPr>
          <w:p w14:paraId="3919B222" w14:textId="77777777" w:rsidR="008049E8" w:rsidRPr="008049E8" w:rsidRDefault="008049E8" w:rsidP="008049E8"/>
        </w:tc>
        <w:tc>
          <w:tcPr>
            <w:tcW w:w="2013" w:type="dxa"/>
            <w:gridSpan w:val="2"/>
          </w:tcPr>
          <w:p w14:paraId="29D38D35" w14:textId="77777777" w:rsidR="008049E8" w:rsidRPr="008049E8" w:rsidRDefault="008049E8" w:rsidP="008049E8"/>
        </w:tc>
        <w:tc>
          <w:tcPr>
            <w:tcW w:w="3231" w:type="dxa"/>
            <w:gridSpan w:val="3"/>
          </w:tcPr>
          <w:p w14:paraId="33DCEF57" w14:textId="77777777" w:rsidR="008049E8" w:rsidRPr="008049E8" w:rsidRDefault="008049E8" w:rsidP="008049E8"/>
        </w:tc>
        <w:tc>
          <w:tcPr>
            <w:tcW w:w="3545" w:type="dxa"/>
            <w:gridSpan w:val="3"/>
          </w:tcPr>
          <w:p w14:paraId="3DD6A237" w14:textId="77777777" w:rsidR="008049E8" w:rsidRPr="008049E8" w:rsidRDefault="008049E8" w:rsidP="008049E8"/>
        </w:tc>
      </w:tr>
      <w:tr w:rsidR="008049E8" w:rsidRPr="008049E8" w14:paraId="54B26EFB" w14:textId="77777777" w:rsidTr="00E935C3">
        <w:trPr>
          <w:gridAfter w:val="1"/>
          <w:wAfter w:w="113" w:type="dxa"/>
        </w:trPr>
        <w:tc>
          <w:tcPr>
            <w:tcW w:w="708" w:type="dxa"/>
            <w:gridSpan w:val="2"/>
          </w:tcPr>
          <w:p w14:paraId="72E647E6" w14:textId="77777777" w:rsidR="008049E8" w:rsidRPr="008049E8" w:rsidRDefault="008049E8" w:rsidP="008049E8"/>
        </w:tc>
        <w:tc>
          <w:tcPr>
            <w:tcW w:w="4111" w:type="dxa"/>
            <w:gridSpan w:val="2"/>
          </w:tcPr>
          <w:p w14:paraId="07614529" w14:textId="77777777" w:rsidR="008049E8" w:rsidRPr="008049E8" w:rsidRDefault="008049E8" w:rsidP="008049E8"/>
        </w:tc>
        <w:tc>
          <w:tcPr>
            <w:tcW w:w="1985" w:type="dxa"/>
            <w:gridSpan w:val="2"/>
          </w:tcPr>
          <w:p w14:paraId="39A6DA16" w14:textId="77777777" w:rsidR="008049E8" w:rsidRPr="008049E8" w:rsidRDefault="008049E8" w:rsidP="008049E8">
            <w:r w:rsidRPr="008049E8">
              <w:t>Схемы: 1С, 3С, 4С</w:t>
            </w:r>
          </w:p>
        </w:tc>
        <w:tc>
          <w:tcPr>
            <w:tcW w:w="2013" w:type="dxa"/>
            <w:gridSpan w:val="2"/>
          </w:tcPr>
          <w:p w14:paraId="51094D91" w14:textId="77777777" w:rsidR="008049E8" w:rsidRPr="008049E8" w:rsidRDefault="008049E8" w:rsidP="008049E8">
            <w:r w:rsidRPr="008049E8">
              <w:t>9405 40 100 9</w:t>
            </w:r>
          </w:p>
        </w:tc>
        <w:tc>
          <w:tcPr>
            <w:tcW w:w="3231" w:type="dxa"/>
            <w:gridSpan w:val="3"/>
          </w:tcPr>
          <w:p w14:paraId="6CF189C4" w14:textId="77777777" w:rsidR="008049E8" w:rsidRPr="008049E8" w:rsidRDefault="008049E8" w:rsidP="008049E8">
            <w:r w:rsidRPr="008049E8">
              <w:t xml:space="preserve">ТР ТС 020/2011 </w:t>
            </w:r>
          </w:p>
        </w:tc>
        <w:tc>
          <w:tcPr>
            <w:tcW w:w="3545" w:type="dxa"/>
            <w:gridSpan w:val="3"/>
          </w:tcPr>
          <w:p w14:paraId="093F1918" w14:textId="77777777" w:rsidR="008049E8" w:rsidRPr="008049E8" w:rsidRDefault="008049E8" w:rsidP="008049E8"/>
        </w:tc>
      </w:tr>
      <w:tr w:rsidR="008049E8" w:rsidRPr="008049E8" w14:paraId="66D4DE5B" w14:textId="77777777" w:rsidTr="00E935C3">
        <w:trPr>
          <w:gridAfter w:val="1"/>
          <w:wAfter w:w="113" w:type="dxa"/>
        </w:trPr>
        <w:tc>
          <w:tcPr>
            <w:tcW w:w="708" w:type="dxa"/>
            <w:gridSpan w:val="2"/>
          </w:tcPr>
          <w:p w14:paraId="5C58750A" w14:textId="77777777" w:rsidR="008049E8" w:rsidRPr="008049E8" w:rsidRDefault="008049E8" w:rsidP="008049E8"/>
        </w:tc>
        <w:tc>
          <w:tcPr>
            <w:tcW w:w="4111" w:type="dxa"/>
            <w:gridSpan w:val="2"/>
          </w:tcPr>
          <w:p w14:paraId="488EE303" w14:textId="77777777" w:rsidR="008049E8" w:rsidRPr="008049E8" w:rsidRDefault="008049E8" w:rsidP="008049E8"/>
        </w:tc>
        <w:tc>
          <w:tcPr>
            <w:tcW w:w="1985" w:type="dxa"/>
            <w:gridSpan w:val="2"/>
          </w:tcPr>
          <w:p w14:paraId="2CA7D6E3" w14:textId="77777777" w:rsidR="008049E8" w:rsidRPr="008049E8" w:rsidRDefault="008049E8" w:rsidP="008049E8"/>
        </w:tc>
        <w:tc>
          <w:tcPr>
            <w:tcW w:w="2013" w:type="dxa"/>
            <w:gridSpan w:val="2"/>
          </w:tcPr>
          <w:p w14:paraId="3DEB926A" w14:textId="77777777" w:rsidR="008049E8" w:rsidRPr="008049E8" w:rsidRDefault="008049E8" w:rsidP="008049E8"/>
        </w:tc>
        <w:tc>
          <w:tcPr>
            <w:tcW w:w="3231" w:type="dxa"/>
            <w:gridSpan w:val="3"/>
          </w:tcPr>
          <w:p w14:paraId="115CBF15" w14:textId="77777777" w:rsidR="008049E8" w:rsidRPr="008049E8" w:rsidRDefault="008049E8" w:rsidP="008049E8">
            <w:r w:rsidRPr="008049E8">
              <w:t>ГОСТ 30804.3.2-2013</w:t>
            </w:r>
          </w:p>
        </w:tc>
        <w:tc>
          <w:tcPr>
            <w:tcW w:w="3545" w:type="dxa"/>
            <w:gridSpan w:val="3"/>
          </w:tcPr>
          <w:p w14:paraId="2E1B428D" w14:textId="77777777" w:rsidR="008049E8" w:rsidRPr="008049E8" w:rsidRDefault="008049E8" w:rsidP="008049E8"/>
        </w:tc>
      </w:tr>
      <w:tr w:rsidR="008049E8" w:rsidRPr="008049E8" w14:paraId="44C6DC39" w14:textId="77777777" w:rsidTr="00E935C3">
        <w:trPr>
          <w:gridAfter w:val="1"/>
          <w:wAfter w:w="113" w:type="dxa"/>
        </w:trPr>
        <w:tc>
          <w:tcPr>
            <w:tcW w:w="708" w:type="dxa"/>
            <w:gridSpan w:val="2"/>
          </w:tcPr>
          <w:p w14:paraId="0F633FAC" w14:textId="77777777" w:rsidR="008049E8" w:rsidRPr="008049E8" w:rsidRDefault="008049E8" w:rsidP="008049E8"/>
        </w:tc>
        <w:tc>
          <w:tcPr>
            <w:tcW w:w="4111" w:type="dxa"/>
            <w:gridSpan w:val="2"/>
          </w:tcPr>
          <w:p w14:paraId="6D8E7190" w14:textId="77777777" w:rsidR="008049E8" w:rsidRPr="008049E8" w:rsidRDefault="008049E8" w:rsidP="008049E8"/>
        </w:tc>
        <w:tc>
          <w:tcPr>
            <w:tcW w:w="1985" w:type="dxa"/>
            <w:gridSpan w:val="2"/>
          </w:tcPr>
          <w:p w14:paraId="0CA7977A" w14:textId="77777777" w:rsidR="008049E8" w:rsidRPr="008049E8" w:rsidRDefault="008049E8" w:rsidP="008049E8"/>
        </w:tc>
        <w:tc>
          <w:tcPr>
            <w:tcW w:w="2013" w:type="dxa"/>
            <w:gridSpan w:val="2"/>
          </w:tcPr>
          <w:p w14:paraId="146AE808" w14:textId="77777777" w:rsidR="008049E8" w:rsidRPr="008049E8" w:rsidRDefault="008049E8" w:rsidP="008049E8"/>
        </w:tc>
        <w:tc>
          <w:tcPr>
            <w:tcW w:w="3231" w:type="dxa"/>
            <w:gridSpan w:val="3"/>
          </w:tcPr>
          <w:p w14:paraId="64544409" w14:textId="77777777" w:rsidR="008049E8" w:rsidRPr="008049E8" w:rsidRDefault="008049E8" w:rsidP="008049E8">
            <w:r w:rsidRPr="008049E8">
              <w:t>СТБ IEC 61547-2011</w:t>
            </w:r>
          </w:p>
        </w:tc>
        <w:tc>
          <w:tcPr>
            <w:tcW w:w="3545" w:type="dxa"/>
            <w:gridSpan w:val="3"/>
          </w:tcPr>
          <w:p w14:paraId="0FC2F1E7" w14:textId="77777777" w:rsidR="008049E8" w:rsidRPr="008049E8" w:rsidRDefault="008049E8" w:rsidP="008049E8"/>
        </w:tc>
      </w:tr>
      <w:tr w:rsidR="008049E8" w:rsidRPr="008049E8" w14:paraId="3B9B0B6C" w14:textId="77777777" w:rsidTr="00E935C3">
        <w:trPr>
          <w:gridAfter w:val="1"/>
          <w:wAfter w:w="113" w:type="dxa"/>
        </w:trPr>
        <w:tc>
          <w:tcPr>
            <w:tcW w:w="708" w:type="dxa"/>
            <w:gridSpan w:val="2"/>
          </w:tcPr>
          <w:p w14:paraId="1BFB3E1E" w14:textId="77777777" w:rsidR="008049E8" w:rsidRPr="008049E8" w:rsidRDefault="008049E8" w:rsidP="008049E8"/>
        </w:tc>
        <w:tc>
          <w:tcPr>
            <w:tcW w:w="4111" w:type="dxa"/>
            <w:gridSpan w:val="2"/>
          </w:tcPr>
          <w:p w14:paraId="108ABC59" w14:textId="77777777" w:rsidR="008049E8" w:rsidRPr="008049E8" w:rsidRDefault="008049E8" w:rsidP="008049E8"/>
        </w:tc>
        <w:tc>
          <w:tcPr>
            <w:tcW w:w="1985" w:type="dxa"/>
            <w:gridSpan w:val="2"/>
          </w:tcPr>
          <w:p w14:paraId="356865B2" w14:textId="77777777" w:rsidR="008049E8" w:rsidRPr="008049E8" w:rsidRDefault="008049E8" w:rsidP="008049E8"/>
        </w:tc>
        <w:tc>
          <w:tcPr>
            <w:tcW w:w="2013" w:type="dxa"/>
            <w:gridSpan w:val="2"/>
          </w:tcPr>
          <w:p w14:paraId="01121C75" w14:textId="77777777" w:rsidR="008049E8" w:rsidRPr="008049E8" w:rsidRDefault="008049E8" w:rsidP="008049E8"/>
        </w:tc>
        <w:tc>
          <w:tcPr>
            <w:tcW w:w="3231" w:type="dxa"/>
            <w:gridSpan w:val="3"/>
          </w:tcPr>
          <w:p w14:paraId="2EDA7039" w14:textId="77777777" w:rsidR="008049E8" w:rsidRPr="008049E8" w:rsidRDefault="008049E8" w:rsidP="008049E8">
            <w:r w:rsidRPr="008049E8">
              <w:t>ГОСТ 30804.6.1-2013</w:t>
            </w:r>
          </w:p>
        </w:tc>
        <w:tc>
          <w:tcPr>
            <w:tcW w:w="3545" w:type="dxa"/>
            <w:gridSpan w:val="3"/>
          </w:tcPr>
          <w:p w14:paraId="0D100BA2" w14:textId="77777777" w:rsidR="008049E8" w:rsidRPr="008049E8" w:rsidRDefault="008049E8" w:rsidP="008049E8"/>
        </w:tc>
      </w:tr>
      <w:tr w:rsidR="008049E8" w:rsidRPr="008049E8" w14:paraId="19AE0CC6" w14:textId="77777777" w:rsidTr="00E935C3">
        <w:trPr>
          <w:gridAfter w:val="1"/>
          <w:wAfter w:w="113" w:type="dxa"/>
        </w:trPr>
        <w:tc>
          <w:tcPr>
            <w:tcW w:w="708" w:type="dxa"/>
            <w:gridSpan w:val="2"/>
          </w:tcPr>
          <w:p w14:paraId="46120DF5" w14:textId="77777777" w:rsidR="008049E8" w:rsidRPr="008049E8" w:rsidRDefault="008049E8" w:rsidP="008049E8"/>
        </w:tc>
        <w:tc>
          <w:tcPr>
            <w:tcW w:w="4111" w:type="dxa"/>
            <w:gridSpan w:val="2"/>
          </w:tcPr>
          <w:p w14:paraId="3DAE3863" w14:textId="77777777" w:rsidR="008049E8" w:rsidRPr="008049E8" w:rsidRDefault="008049E8" w:rsidP="008049E8"/>
        </w:tc>
        <w:tc>
          <w:tcPr>
            <w:tcW w:w="1985" w:type="dxa"/>
            <w:gridSpan w:val="2"/>
          </w:tcPr>
          <w:p w14:paraId="5FB5F346" w14:textId="77777777" w:rsidR="008049E8" w:rsidRPr="008049E8" w:rsidRDefault="008049E8" w:rsidP="008049E8"/>
        </w:tc>
        <w:tc>
          <w:tcPr>
            <w:tcW w:w="2013" w:type="dxa"/>
            <w:gridSpan w:val="2"/>
          </w:tcPr>
          <w:p w14:paraId="62429EF1" w14:textId="77777777" w:rsidR="008049E8" w:rsidRPr="008049E8" w:rsidRDefault="008049E8" w:rsidP="008049E8"/>
        </w:tc>
        <w:tc>
          <w:tcPr>
            <w:tcW w:w="3231" w:type="dxa"/>
            <w:gridSpan w:val="3"/>
          </w:tcPr>
          <w:p w14:paraId="30D86D93" w14:textId="77777777" w:rsidR="008049E8" w:rsidRPr="008049E8" w:rsidRDefault="008049E8" w:rsidP="008049E8">
            <w:r w:rsidRPr="008049E8">
              <w:t>ГОСТ 32135-2013</w:t>
            </w:r>
          </w:p>
        </w:tc>
        <w:tc>
          <w:tcPr>
            <w:tcW w:w="3545" w:type="dxa"/>
            <w:gridSpan w:val="3"/>
          </w:tcPr>
          <w:p w14:paraId="79F07B10" w14:textId="77777777" w:rsidR="008049E8" w:rsidRPr="008049E8" w:rsidRDefault="008049E8" w:rsidP="008049E8"/>
        </w:tc>
      </w:tr>
      <w:tr w:rsidR="008049E8" w:rsidRPr="008049E8" w14:paraId="0E0C955A" w14:textId="77777777" w:rsidTr="00E935C3">
        <w:trPr>
          <w:gridAfter w:val="1"/>
          <w:wAfter w:w="113" w:type="dxa"/>
        </w:trPr>
        <w:tc>
          <w:tcPr>
            <w:tcW w:w="708" w:type="dxa"/>
            <w:gridSpan w:val="2"/>
          </w:tcPr>
          <w:p w14:paraId="452CDA6D" w14:textId="77777777" w:rsidR="008049E8" w:rsidRPr="008049E8" w:rsidRDefault="008049E8" w:rsidP="008049E8"/>
        </w:tc>
        <w:tc>
          <w:tcPr>
            <w:tcW w:w="4111" w:type="dxa"/>
            <w:gridSpan w:val="2"/>
          </w:tcPr>
          <w:p w14:paraId="64C460E9" w14:textId="77777777" w:rsidR="008049E8" w:rsidRPr="008049E8" w:rsidRDefault="008049E8" w:rsidP="008049E8"/>
        </w:tc>
        <w:tc>
          <w:tcPr>
            <w:tcW w:w="1985" w:type="dxa"/>
            <w:gridSpan w:val="2"/>
          </w:tcPr>
          <w:p w14:paraId="5CC6B843" w14:textId="77777777" w:rsidR="008049E8" w:rsidRPr="008049E8" w:rsidRDefault="008049E8" w:rsidP="008049E8"/>
        </w:tc>
        <w:tc>
          <w:tcPr>
            <w:tcW w:w="2013" w:type="dxa"/>
            <w:gridSpan w:val="2"/>
          </w:tcPr>
          <w:p w14:paraId="4E97D893" w14:textId="77777777" w:rsidR="008049E8" w:rsidRPr="008049E8" w:rsidRDefault="008049E8" w:rsidP="008049E8"/>
        </w:tc>
        <w:tc>
          <w:tcPr>
            <w:tcW w:w="3231" w:type="dxa"/>
            <w:gridSpan w:val="3"/>
          </w:tcPr>
          <w:p w14:paraId="325C715F" w14:textId="77777777" w:rsidR="008049E8" w:rsidRPr="008049E8" w:rsidRDefault="008049E8" w:rsidP="008049E8">
            <w:r w:rsidRPr="008049E8">
              <w:t>ГОСТ 32136-2013</w:t>
            </w:r>
          </w:p>
        </w:tc>
        <w:tc>
          <w:tcPr>
            <w:tcW w:w="3545" w:type="dxa"/>
            <w:gridSpan w:val="3"/>
          </w:tcPr>
          <w:p w14:paraId="1F76078E" w14:textId="77777777" w:rsidR="008049E8" w:rsidRPr="008049E8" w:rsidRDefault="008049E8" w:rsidP="008049E8"/>
        </w:tc>
      </w:tr>
      <w:tr w:rsidR="008049E8" w:rsidRPr="008049E8" w14:paraId="46D3E91B" w14:textId="77777777" w:rsidTr="00E935C3">
        <w:trPr>
          <w:gridAfter w:val="1"/>
          <w:wAfter w:w="113" w:type="dxa"/>
        </w:trPr>
        <w:tc>
          <w:tcPr>
            <w:tcW w:w="708" w:type="dxa"/>
            <w:gridSpan w:val="2"/>
          </w:tcPr>
          <w:p w14:paraId="13CA4B1B" w14:textId="77777777" w:rsidR="008049E8" w:rsidRPr="008049E8" w:rsidRDefault="008049E8" w:rsidP="008049E8"/>
        </w:tc>
        <w:tc>
          <w:tcPr>
            <w:tcW w:w="4111" w:type="dxa"/>
            <w:gridSpan w:val="2"/>
          </w:tcPr>
          <w:p w14:paraId="52B00121" w14:textId="77777777" w:rsidR="008049E8" w:rsidRPr="008049E8" w:rsidRDefault="008049E8" w:rsidP="008049E8"/>
        </w:tc>
        <w:tc>
          <w:tcPr>
            <w:tcW w:w="1985" w:type="dxa"/>
            <w:gridSpan w:val="2"/>
          </w:tcPr>
          <w:p w14:paraId="45284347" w14:textId="77777777" w:rsidR="008049E8" w:rsidRPr="008049E8" w:rsidRDefault="008049E8" w:rsidP="008049E8"/>
        </w:tc>
        <w:tc>
          <w:tcPr>
            <w:tcW w:w="2013" w:type="dxa"/>
            <w:gridSpan w:val="2"/>
          </w:tcPr>
          <w:p w14:paraId="34A9D109" w14:textId="77777777" w:rsidR="008049E8" w:rsidRPr="008049E8" w:rsidRDefault="008049E8" w:rsidP="008049E8"/>
        </w:tc>
        <w:tc>
          <w:tcPr>
            <w:tcW w:w="3231" w:type="dxa"/>
            <w:gridSpan w:val="3"/>
          </w:tcPr>
          <w:p w14:paraId="71C522BA" w14:textId="77777777" w:rsidR="008049E8" w:rsidRPr="008049E8" w:rsidRDefault="008049E8" w:rsidP="008049E8">
            <w:r w:rsidRPr="008049E8">
              <w:t>СТБ ЕН 55015-2006</w:t>
            </w:r>
          </w:p>
        </w:tc>
        <w:tc>
          <w:tcPr>
            <w:tcW w:w="3545" w:type="dxa"/>
            <w:gridSpan w:val="3"/>
          </w:tcPr>
          <w:p w14:paraId="32D23F52" w14:textId="77777777" w:rsidR="008049E8" w:rsidRPr="008049E8" w:rsidRDefault="008049E8" w:rsidP="008049E8"/>
        </w:tc>
      </w:tr>
      <w:tr w:rsidR="008049E8" w:rsidRPr="008049E8" w14:paraId="2AC043E9" w14:textId="77777777" w:rsidTr="00E935C3">
        <w:trPr>
          <w:gridAfter w:val="1"/>
          <w:wAfter w:w="113" w:type="dxa"/>
        </w:trPr>
        <w:tc>
          <w:tcPr>
            <w:tcW w:w="708" w:type="dxa"/>
            <w:gridSpan w:val="2"/>
          </w:tcPr>
          <w:p w14:paraId="4AA2931D" w14:textId="77777777" w:rsidR="008049E8" w:rsidRPr="008049E8" w:rsidRDefault="008049E8" w:rsidP="008049E8">
            <w:r w:rsidRPr="008049E8">
              <w:t>1.16.5</w:t>
            </w:r>
          </w:p>
        </w:tc>
        <w:tc>
          <w:tcPr>
            <w:tcW w:w="4111" w:type="dxa"/>
            <w:gridSpan w:val="2"/>
          </w:tcPr>
          <w:p w14:paraId="59F2A55D" w14:textId="77777777" w:rsidR="008049E8" w:rsidRPr="008049E8" w:rsidRDefault="008049E8" w:rsidP="008049E8">
            <w:r w:rsidRPr="008049E8">
              <w:t>Гирлянды световые бытовые,</w:t>
            </w:r>
          </w:p>
        </w:tc>
        <w:tc>
          <w:tcPr>
            <w:tcW w:w="1985" w:type="dxa"/>
            <w:gridSpan w:val="2"/>
          </w:tcPr>
          <w:p w14:paraId="4CBEB4DB" w14:textId="77777777" w:rsidR="008049E8" w:rsidRPr="008049E8" w:rsidRDefault="008049E8" w:rsidP="008049E8">
            <w:r w:rsidRPr="008049E8">
              <w:t>Сертификация</w:t>
            </w:r>
          </w:p>
        </w:tc>
        <w:tc>
          <w:tcPr>
            <w:tcW w:w="2013" w:type="dxa"/>
            <w:gridSpan w:val="2"/>
          </w:tcPr>
          <w:p w14:paraId="4B2D07C1" w14:textId="77777777" w:rsidR="008049E8" w:rsidRPr="008049E8" w:rsidRDefault="008049E8" w:rsidP="008049E8">
            <w:r w:rsidRPr="008049E8">
              <w:t>9405 30 000 0</w:t>
            </w:r>
          </w:p>
        </w:tc>
        <w:tc>
          <w:tcPr>
            <w:tcW w:w="3231" w:type="dxa"/>
            <w:gridSpan w:val="3"/>
          </w:tcPr>
          <w:p w14:paraId="198F5AEC" w14:textId="77777777" w:rsidR="008049E8" w:rsidRPr="008049E8" w:rsidRDefault="008049E8" w:rsidP="008049E8">
            <w:r w:rsidRPr="008049E8">
              <w:t xml:space="preserve">ТР ТС 004/2011 </w:t>
            </w:r>
          </w:p>
        </w:tc>
        <w:tc>
          <w:tcPr>
            <w:tcW w:w="3545" w:type="dxa"/>
            <w:gridSpan w:val="3"/>
          </w:tcPr>
          <w:p w14:paraId="2B9FC11D" w14:textId="77777777" w:rsidR="008049E8" w:rsidRPr="008049E8" w:rsidRDefault="008049E8" w:rsidP="008049E8"/>
        </w:tc>
      </w:tr>
      <w:tr w:rsidR="008049E8" w:rsidRPr="008049E8" w14:paraId="67D6F70B" w14:textId="77777777" w:rsidTr="00E935C3">
        <w:trPr>
          <w:gridAfter w:val="1"/>
          <w:wAfter w:w="113" w:type="dxa"/>
        </w:trPr>
        <w:tc>
          <w:tcPr>
            <w:tcW w:w="708" w:type="dxa"/>
            <w:gridSpan w:val="2"/>
          </w:tcPr>
          <w:p w14:paraId="2CFA1B56" w14:textId="77777777" w:rsidR="008049E8" w:rsidRPr="008049E8" w:rsidRDefault="008049E8" w:rsidP="008049E8"/>
        </w:tc>
        <w:tc>
          <w:tcPr>
            <w:tcW w:w="4111" w:type="dxa"/>
            <w:gridSpan w:val="2"/>
          </w:tcPr>
          <w:p w14:paraId="11F775FB" w14:textId="77777777" w:rsidR="008049E8" w:rsidRPr="008049E8" w:rsidRDefault="008049E8" w:rsidP="008049E8">
            <w:r w:rsidRPr="008049E8">
              <w:t>в том числе елочные</w:t>
            </w:r>
          </w:p>
        </w:tc>
        <w:tc>
          <w:tcPr>
            <w:tcW w:w="1985" w:type="dxa"/>
            <w:gridSpan w:val="2"/>
          </w:tcPr>
          <w:p w14:paraId="5D75D973" w14:textId="77777777" w:rsidR="008049E8" w:rsidRPr="008049E8" w:rsidRDefault="008049E8" w:rsidP="008049E8">
            <w:r w:rsidRPr="008049E8">
              <w:t>Схемы: 1С, 3С, 4С</w:t>
            </w:r>
          </w:p>
        </w:tc>
        <w:tc>
          <w:tcPr>
            <w:tcW w:w="2013" w:type="dxa"/>
            <w:gridSpan w:val="2"/>
          </w:tcPr>
          <w:p w14:paraId="0D24049F" w14:textId="77777777" w:rsidR="008049E8" w:rsidRPr="008049E8" w:rsidRDefault="008049E8" w:rsidP="008049E8"/>
        </w:tc>
        <w:tc>
          <w:tcPr>
            <w:tcW w:w="3231" w:type="dxa"/>
            <w:gridSpan w:val="3"/>
          </w:tcPr>
          <w:p w14:paraId="39D1F432" w14:textId="77777777" w:rsidR="008049E8" w:rsidRPr="008049E8" w:rsidRDefault="008049E8" w:rsidP="008049E8">
            <w:r w:rsidRPr="008049E8">
              <w:t>ГОСТ ISO 2859-1-2009</w:t>
            </w:r>
          </w:p>
        </w:tc>
        <w:tc>
          <w:tcPr>
            <w:tcW w:w="3545" w:type="dxa"/>
            <w:gridSpan w:val="3"/>
          </w:tcPr>
          <w:p w14:paraId="4691F0FD" w14:textId="77777777" w:rsidR="008049E8" w:rsidRPr="008049E8" w:rsidRDefault="008049E8" w:rsidP="008049E8"/>
        </w:tc>
      </w:tr>
      <w:tr w:rsidR="008049E8" w:rsidRPr="008049E8" w14:paraId="3A7C24C6" w14:textId="77777777" w:rsidTr="00E935C3">
        <w:trPr>
          <w:gridAfter w:val="1"/>
          <w:wAfter w:w="113" w:type="dxa"/>
        </w:trPr>
        <w:tc>
          <w:tcPr>
            <w:tcW w:w="708" w:type="dxa"/>
            <w:gridSpan w:val="2"/>
          </w:tcPr>
          <w:p w14:paraId="3CD058BB" w14:textId="77777777" w:rsidR="008049E8" w:rsidRPr="008049E8" w:rsidRDefault="008049E8" w:rsidP="008049E8"/>
        </w:tc>
        <w:tc>
          <w:tcPr>
            <w:tcW w:w="4111" w:type="dxa"/>
            <w:gridSpan w:val="2"/>
          </w:tcPr>
          <w:p w14:paraId="1FE8E1D1" w14:textId="77777777" w:rsidR="008049E8" w:rsidRPr="008049E8" w:rsidRDefault="008049E8" w:rsidP="008049E8"/>
        </w:tc>
        <w:tc>
          <w:tcPr>
            <w:tcW w:w="1985" w:type="dxa"/>
            <w:gridSpan w:val="2"/>
          </w:tcPr>
          <w:p w14:paraId="442BC746" w14:textId="77777777" w:rsidR="008049E8" w:rsidRPr="008049E8" w:rsidRDefault="008049E8" w:rsidP="008049E8"/>
        </w:tc>
        <w:tc>
          <w:tcPr>
            <w:tcW w:w="2013" w:type="dxa"/>
            <w:gridSpan w:val="2"/>
          </w:tcPr>
          <w:p w14:paraId="5E8892AF" w14:textId="77777777" w:rsidR="008049E8" w:rsidRPr="008049E8" w:rsidRDefault="008049E8" w:rsidP="008049E8"/>
        </w:tc>
        <w:tc>
          <w:tcPr>
            <w:tcW w:w="3231" w:type="dxa"/>
            <w:gridSpan w:val="3"/>
          </w:tcPr>
          <w:p w14:paraId="38701DA4" w14:textId="77777777" w:rsidR="008049E8" w:rsidRPr="008049E8" w:rsidRDefault="008049E8" w:rsidP="008049E8"/>
        </w:tc>
        <w:tc>
          <w:tcPr>
            <w:tcW w:w="3545" w:type="dxa"/>
            <w:gridSpan w:val="3"/>
          </w:tcPr>
          <w:p w14:paraId="402DDCCB" w14:textId="77777777" w:rsidR="008049E8" w:rsidRPr="008049E8" w:rsidRDefault="008049E8" w:rsidP="008049E8"/>
        </w:tc>
      </w:tr>
      <w:tr w:rsidR="008049E8" w:rsidRPr="008049E8" w14:paraId="26F7E6BB" w14:textId="77777777" w:rsidTr="00E935C3">
        <w:trPr>
          <w:gridAfter w:val="1"/>
          <w:wAfter w:w="113" w:type="dxa"/>
        </w:trPr>
        <w:tc>
          <w:tcPr>
            <w:tcW w:w="708" w:type="dxa"/>
            <w:gridSpan w:val="2"/>
          </w:tcPr>
          <w:p w14:paraId="479B8F47" w14:textId="77777777" w:rsidR="008049E8" w:rsidRPr="008049E8" w:rsidRDefault="008049E8" w:rsidP="008049E8"/>
        </w:tc>
        <w:tc>
          <w:tcPr>
            <w:tcW w:w="4111" w:type="dxa"/>
            <w:gridSpan w:val="2"/>
          </w:tcPr>
          <w:p w14:paraId="35D47E58" w14:textId="77777777" w:rsidR="008049E8" w:rsidRPr="008049E8" w:rsidRDefault="008049E8" w:rsidP="008049E8">
            <w:r w:rsidRPr="008049E8">
              <w:t xml:space="preserve">в т.ч. с наличием электронных </w:t>
            </w:r>
          </w:p>
        </w:tc>
        <w:tc>
          <w:tcPr>
            <w:tcW w:w="1985" w:type="dxa"/>
            <w:gridSpan w:val="2"/>
          </w:tcPr>
          <w:p w14:paraId="33FFD0DC" w14:textId="77777777" w:rsidR="008049E8" w:rsidRPr="008049E8" w:rsidRDefault="008049E8" w:rsidP="008049E8"/>
        </w:tc>
        <w:tc>
          <w:tcPr>
            <w:tcW w:w="2013" w:type="dxa"/>
            <w:gridSpan w:val="2"/>
          </w:tcPr>
          <w:p w14:paraId="77FC480F" w14:textId="77777777" w:rsidR="008049E8" w:rsidRPr="008049E8" w:rsidRDefault="008049E8" w:rsidP="008049E8"/>
        </w:tc>
        <w:tc>
          <w:tcPr>
            <w:tcW w:w="3231" w:type="dxa"/>
            <w:gridSpan w:val="3"/>
          </w:tcPr>
          <w:p w14:paraId="246553DF" w14:textId="77777777" w:rsidR="008049E8" w:rsidRPr="008049E8" w:rsidRDefault="008049E8" w:rsidP="008049E8"/>
        </w:tc>
        <w:tc>
          <w:tcPr>
            <w:tcW w:w="3545" w:type="dxa"/>
            <w:gridSpan w:val="3"/>
          </w:tcPr>
          <w:p w14:paraId="5E4F658E" w14:textId="77777777" w:rsidR="008049E8" w:rsidRPr="008049E8" w:rsidRDefault="008049E8" w:rsidP="008049E8"/>
        </w:tc>
      </w:tr>
      <w:tr w:rsidR="008049E8" w:rsidRPr="008049E8" w14:paraId="274C2183" w14:textId="77777777" w:rsidTr="00E935C3">
        <w:trPr>
          <w:gridAfter w:val="1"/>
          <w:wAfter w:w="113" w:type="dxa"/>
        </w:trPr>
        <w:tc>
          <w:tcPr>
            <w:tcW w:w="708" w:type="dxa"/>
            <w:gridSpan w:val="2"/>
          </w:tcPr>
          <w:p w14:paraId="0F5B6E3A" w14:textId="77777777" w:rsidR="008049E8" w:rsidRPr="008049E8" w:rsidRDefault="008049E8" w:rsidP="008049E8"/>
        </w:tc>
        <w:tc>
          <w:tcPr>
            <w:tcW w:w="4111" w:type="dxa"/>
            <w:gridSpan w:val="2"/>
          </w:tcPr>
          <w:p w14:paraId="41A055D3" w14:textId="77777777" w:rsidR="008049E8" w:rsidRPr="008049E8" w:rsidRDefault="008049E8" w:rsidP="008049E8">
            <w:r w:rsidRPr="008049E8">
              <w:t>компонентов</w:t>
            </w:r>
          </w:p>
        </w:tc>
        <w:tc>
          <w:tcPr>
            <w:tcW w:w="1985" w:type="dxa"/>
            <w:gridSpan w:val="2"/>
          </w:tcPr>
          <w:p w14:paraId="3F0966AE" w14:textId="77777777" w:rsidR="008049E8" w:rsidRPr="008049E8" w:rsidRDefault="008049E8" w:rsidP="008049E8"/>
        </w:tc>
        <w:tc>
          <w:tcPr>
            <w:tcW w:w="2013" w:type="dxa"/>
            <w:gridSpan w:val="2"/>
          </w:tcPr>
          <w:p w14:paraId="66B4F1AF" w14:textId="77777777" w:rsidR="008049E8" w:rsidRPr="008049E8" w:rsidRDefault="008049E8" w:rsidP="008049E8"/>
        </w:tc>
        <w:tc>
          <w:tcPr>
            <w:tcW w:w="3231" w:type="dxa"/>
            <w:gridSpan w:val="3"/>
          </w:tcPr>
          <w:p w14:paraId="46A8A38F" w14:textId="77777777" w:rsidR="008049E8" w:rsidRPr="008049E8" w:rsidRDefault="008049E8" w:rsidP="008049E8">
            <w:r w:rsidRPr="008049E8">
              <w:t>ГОСТ 14254-2015</w:t>
            </w:r>
          </w:p>
        </w:tc>
        <w:tc>
          <w:tcPr>
            <w:tcW w:w="3545" w:type="dxa"/>
            <w:gridSpan w:val="3"/>
          </w:tcPr>
          <w:p w14:paraId="4E978EBF" w14:textId="77777777" w:rsidR="008049E8" w:rsidRPr="008049E8" w:rsidRDefault="008049E8" w:rsidP="008049E8"/>
        </w:tc>
      </w:tr>
      <w:tr w:rsidR="008049E8" w:rsidRPr="008049E8" w14:paraId="6C178E4A" w14:textId="77777777" w:rsidTr="00E935C3">
        <w:trPr>
          <w:gridAfter w:val="1"/>
          <w:wAfter w:w="113" w:type="dxa"/>
        </w:trPr>
        <w:tc>
          <w:tcPr>
            <w:tcW w:w="708" w:type="dxa"/>
            <w:gridSpan w:val="2"/>
          </w:tcPr>
          <w:p w14:paraId="2EAE5630" w14:textId="77777777" w:rsidR="008049E8" w:rsidRPr="008049E8" w:rsidRDefault="008049E8" w:rsidP="008049E8"/>
        </w:tc>
        <w:tc>
          <w:tcPr>
            <w:tcW w:w="4111" w:type="dxa"/>
            <w:gridSpan w:val="2"/>
          </w:tcPr>
          <w:p w14:paraId="712D40BB" w14:textId="77777777" w:rsidR="008049E8" w:rsidRPr="008049E8" w:rsidRDefault="008049E8" w:rsidP="008049E8"/>
        </w:tc>
        <w:tc>
          <w:tcPr>
            <w:tcW w:w="1985" w:type="dxa"/>
            <w:gridSpan w:val="2"/>
          </w:tcPr>
          <w:p w14:paraId="70194935" w14:textId="77777777" w:rsidR="008049E8" w:rsidRPr="008049E8" w:rsidRDefault="008049E8" w:rsidP="008049E8"/>
        </w:tc>
        <w:tc>
          <w:tcPr>
            <w:tcW w:w="2013" w:type="dxa"/>
            <w:gridSpan w:val="2"/>
          </w:tcPr>
          <w:p w14:paraId="151A5916" w14:textId="77777777" w:rsidR="008049E8" w:rsidRPr="008049E8" w:rsidRDefault="008049E8" w:rsidP="008049E8"/>
        </w:tc>
        <w:tc>
          <w:tcPr>
            <w:tcW w:w="3231" w:type="dxa"/>
            <w:gridSpan w:val="3"/>
          </w:tcPr>
          <w:p w14:paraId="2ED86AF3" w14:textId="77777777" w:rsidR="008049E8" w:rsidRPr="008049E8" w:rsidRDefault="008049E8" w:rsidP="008049E8">
            <w:r w:rsidRPr="008049E8">
              <w:t>ГОСТ IEC 60598-1-2013</w:t>
            </w:r>
          </w:p>
        </w:tc>
        <w:tc>
          <w:tcPr>
            <w:tcW w:w="3545" w:type="dxa"/>
            <w:gridSpan w:val="3"/>
          </w:tcPr>
          <w:p w14:paraId="3F8BAA78" w14:textId="77777777" w:rsidR="008049E8" w:rsidRPr="008049E8" w:rsidRDefault="008049E8" w:rsidP="008049E8"/>
        </w:tc>
      </w:tr>
      <w:tr w:rsidR="008049E8" w:rsidRPr="008049E8" w14:paraId="38A271E5" w14:textId="77777777" w:rsidTr="00E935C3">
        <w:trPr>
          <w:gridAfter w:val="1"/>
          <w:wAfter w:w="113" w:type="dxa"/>
        </w:trPr>
        <w:tc>
          <w:tcPr>
            <w:tcW w:w="708" w:type="dxa"/>
            <w:gridSpan w:val="2"/>
          </w:tcPr>
          <w:p w14:paraId="5EBA9EC6" w14:textId="77777777" w:rsidR="008049E8" w:rsidRPr="008049E8" w:rsidRDefault="008049E8" w:rsidP="008049E8"/>
        </w:tc>
        <w:tc>
          <w:tcPr>
            <w:tcW w:w="4111" w:type="dxa"/>
            <w:gridSpan w:val="2"/>
          </w:tcPr>
          <w:p w14:paraId="3869EF5E" w14:textId="77777777" w:rsidR="008049E8" w:rsidRPr="008049E8" w:rsidRDefault="008049E8" w:rsidP="008049E8"/>
        </w:tc>
        <w:tc>
          <w:tcPr>
            <w:tcW w:w="1985" w:type="dxa"/>
            <w:gridSpan w:val="2"/>
          </w:tcPr>
          <w:p w14:paraId="5310B008" w14:textId="77777777" w:rsidR="008049E8" w:rsidRPr="008049E8" w:rsidRDefault="008049E8" w:rsidP="008049E8"/>
        </w:tc>
        <w:tc>
          <w:tcPr>
            <w:tcW w:w="2013" w:type="dxa"/>
            <w:gridSpan w:val="2"/>
          </w:tcPr>
          <w:p w14:paraId="423DF64D" w14:textId="77777777" w:rsidR="008049E8" w:rsidRPr="008049E8" w:rsidRDefault="008049E8" w:rsidP="008049E8"/>
        </w:tc>
        <w:tc>
          <w:tcPr>
            <w:tcW w:w="3231" w:type="dxa"/>
            <w:gridSpan w:val="3"/>
          </w:tcPr>
          <w:p w14:paraId="5E1EC82E" w14:textId="77777777" w:rsidR="008049E8" w:rsidRPr="008049E8" w:rsidRDefault="008049E8" w:rsidP="008049E8">
            <w:r w:rsidRPr="008049E8">
              <w:t>ГОСТ IEC 60598-2-20-2012</w:t>
            </w:r>
          </w:p>
        </w:tc>
        <w:tc>
          <w:tcPr>
            <w:tcW w:w="3545" w:type="dxa"/>
            <w:gridSpan w:val="3"/>
          </w:tcPr>
          <w:p w14:paraId="5DF26F3D" w14:textId="77777777" w:rsidR="008049E8" w:rsidRPr="008049E8" w:rsidRDefault="008049E8" w:rsidP="008049E8"/>
        </w:tc>
      </w:tr>
      <w:tr w:rsidR="008049E8" w:rsidRPr="008049E8" w14:paraId="4E215BA6" w14:textId="77777777" w:rsidTr="00E935C3">
        <w:trPr>
          <w:gridAfter w:val="1"/>
          <w:wAfter w:w="113" w:type="dxa"/>
        </w:trPr>
        <w:tc>
          <w:tcPr>
            <w:tcW w:w="708" w:type="dxa"/>
            <w:gridSpan w:val="2"/>
          </w:tcPr>
          <w:p w14:paraId="4AF825E6" w14:textId="77777777" w:rsidR="008049E8" w:rsidRPr="008049E8" w:rsidRDefault="008049E8" w:rsidP="008049E8"/>
        </w:tc>
        <w:tc>
          <w:tcPr>
            <w:tcW w:w="4111" w:type="dxa"/>
            <w:gridSpan w:val="2"/>
          </w:tcPr>
          <w:p w14:paraId="2CD2BBE0" w14:textId="77777777" w:rsidR="008049E8" w:rsidRPr="008049E8" w:rsidRDefault="008049E8" w:rsidP="008049E8"/>
        </w:tc>
        <w:tc>
          <w:tcPr>
            <w:tcW w:w="1985" w:type="dxa"/>
            <w:gridSpan w:val="2"/>
          </w:tcPr>
          <w:p w14:paraId="2B7E599E" w14:textId="77777777" w:rsidR="008049E8" w:rsidRPr="008049E8" w:rsidRDefault="008049E8" w:rsidP="008049E8"/>
        </w:tc>
        <w:tc>
          <w:tcPr>
            <w:tcW w:w="2013" w:type="dxa"/>
            <w:gridSpan w:val="2"/>
          </w:tcPr>
          <w:p w14:paraId="2940C2B0" w14:textId="77777777" w:rsidR="008049E8" w:rsidRPr="008049E8" w:rsidRDefault="008049E8" w:rsidP="008049E8"/>
        </w:tc>
        <w:tc>
          <w:tcPr>
            <w:tcW w:w="3231" w:type="dxa"/>
            <w:gridSpan w:val="3"/>
          </w:tcPr>
          <w:p w14:paraId="3479ADEF" w14:textId="77777777" w:rsidR="008049E8" w:rsidRPr="008049E8" w:rsidRDefault="008049E8" w:rsidP="008049E8"/>
        </w:tc>
        <w:tc>
          <w:tcPr>
            <w:tcW w:w="3545" w:type="dxa"/>
            <w:gridSpan w:val="3"/>
          </w:tcPr>
          <w:p w14:paraId="3B12750E" w14:textId="77777777" w:rsidR="008049E8" w:rsidRPr="008049E8" w:rsidRDefault="008049E8" w:rsidP="008049E8"/>
        </w:tc>
      </w:tr>
      <w:tr w:rsidR="008049E8" w:rsidRPr="008049E8" w14:paraId="79518939" w14:textId="77777777" w:rsidTr="00E935C3">
        <w:trPr>
          <w:gridAfter w:val="1"/>
          <w:wAfter w:w="113" w:type="dxa"/>
        </w:trPr>
        <w:tc>
          <w:tcPr>
            <w:tcW w:w="708" w:type="dxa"/>
            <w:gridSpan w:val="2"/>
          </w:tcPr>
          <w:p w14:paraId="70C5C6AB" w14:textId="77777777" w:rsidR="008049E8" w:rsidRPr="008049E8" w:rsidRDefault="008049E8" w:rsidP="008049E8"/>
        </w:tc>
        <w:tc>
          <w:tcPr>
            <w:tcW w:w="4111" w:type="dxa"/>
            <w:gridSpan w:val="2"/>
          </w:tcPr>
          <w:p w14:paraId="6E638661" w14:textId="77777777" w:rsidR="008049E8" w:rsidRPr="008049E8" w:rsidRDefault="008049E8" w:rsidP="008049E8"/>
        </w:tc>
        <w:tc>
          <w:tcPr>
            <w:tcW w:w="1985" w:type="dxa"/>
            <w:gridSpan w:val="2"/>
          </w:tcPr>
          <w:p w14:paraId="7B27259B" w14:textId="77777777" w:rsidR="008049E8" w:rsidRPr="008049E8" w:rsidRDefault="008049E8" w:rsidP="008049E8">
            <w:r w:rsidRPr="008049E8">
              <w:t>Схемы: 1С, 3С, 4С</w:t>
            </w:r>
          </w:p>
        </w:tc>
        <w:tc>
          <w:tcPr>
            <w:tcW w:w="2013" w:type="dxa"/>
            <w:gridSpan w:val="2"/>
          </w:tcPr>
          <w:p w14:paraId="27DA9A94" w14:textId="77777777" w:rsidR="008049E8" w:rsidRPr="008049E8" w:rsidRDefault="008049E8" w:rsidP="008049E8">
            <w:r w:rsidRPr="008049E8">
              <w:t>9405300000</w:t>
            </w:r>
          </w:p>
        </w:tc>
        <w:tc>
          <w:tcPr>
            <w:tcW w:w="3231" w:type="dxa"/>
            <w:gridSpan w:val="3"/>
          </w:tcPr>
          <w:p w14:paraId="0868EF91" w14:textId="77777777" w:rsidR="008049E8" w:rsidRPr="008049E8" w:rsidRDefault="008049E8" w:rsidP="008049E8">
            <w:r w:rsidRPr="008049E8">
              <w:t>ТР ТС 020/2011</w:t>
            </w:r>
          </w:p>
        </w:tc>
        <w:tc>
          <w:tcPr>
            <w:tcW w:w="3545" w:type="dxa"/>
            <w:gridSpan w:val="3"/>
          </w:tcPr>
          <w:p w14:paraId="3CBB5250" w14:textId="77777777" w:rsidR="008049E8" w:rsidRPr="008049E8" w:rsidRDefault="008049E8" w:rsidP="008049E8"/>
        </w:tc>
      </w:tr>
      <w:tr w:rsidR="008049E8" w:rsidRPr="008049E8" w14:paraId="5A3CBB77" w14:textId="77777777" w:rsidTr="00E935C3">
        <w:trPr>
          <w:gridAfter w:val="1"/>
          <w:wAfter w:w="113" w:type="dxa"/>
        </w:trPr>
        <w:tc>
          <w:tcPr>
            <w:tcW w:w="708" w:type="dxa"/>
            <w:gridSpan w:val="2"/>
          </w:tcPr>
          <w:p w14:paraId="480A3875" w14:textId="77777777" w:rsidR="008049E8" w:rsidRPr="008049E8" w:rsidRDefault="008049E8" w:rsidP="008049E8"/>
        </w:tc>
        <w:tc>
          <w:tcPr>
            <w:tcW w:w="4111" w:type="dxa"/>
            <w:gridSpan w:val="2"/>
          </w:tcPr>
          <w:p w14:paraId="4B24B7F2" w14:textId="77777777" w:rsidR="008049E8" w:rsidRPr="008049E8" w:rsidRDefault="008049E8" w:rsidP="008049E8"/>
        </w:tc>
        <w:tc>
          <w:tcPr>
            <w:tcW w:w="1985" w:type="dxa"/>
            <w:gridSpan w:val="2"/>
          </w:tcPr>
          <w:p w14:paraId="5AB197C7" w14:textId="77777777" w:rsidR="008049E8" w:rsidRPr="008049E8" w:rsidRDefault="008049E8" w:rsidP="008049E8"/>
        </w:tc>
        <w:tc>
          <w:tcPr>
            <w:tcW w:w="2013" w:type="dxa"/>
            <w:gridSpan w:val="2"/>
          </w:tcPr>
          <w:p w14:paraId="6A189777" w14:textId="77777777" w:rsidR="008049E8" w:rsidRPr="008049E8" w:rsidRDefault="008049E8" w:rsidP="008049E8"/>
        </w:tc>
        <w:tc>
          <w:tcPr>
            <w:tcW w:w="3231" w:type="dxa"/>
            <w:gridSpan w:val="3"/>
          </w:tcPr>
          <w:p w14:paraId="4C7798D4" w14:textId="77777777" w:rsidR="008049E8" w:rsidRPr="008049E8" w:rsidRDefault="008049E8" w:rsidP="008049E8">
            <w:r w:rsidRPr="008049E8">
              <w:t>ГОСТ 30804.3.2-2013</w:t>
            </w:r>
          </w:p>
        </w:tc>
        <w:tc>
          <w:tcPr>
            <w:tcW w:w="3545" w:type="dxa"/>
            <w:gridSpan w:val="3"/>
          </w:tcPr>
          <w:p w14:paraId="232EECBC" w14:textId="77777777" w:rsidR="008049E8" w:rsidRPr="008049E8" w:rsidRDefault="008049E8" w:rsidP="008049E8"/>
        </w:tc>
      </w:tr>
      <w:tr w:rsidR="008049E8" w:rsidRPr="008049E8" w14:paraId="14E1C920" w14:textId="77777777" w:rsidTr="00E935C3">
        <w:trPr>
          <w:gridAfter w:val="1"/>
          <w:wAfter w:w="113" w:type="dxa"/>
        </w:trPr>
        <w:tc>
          <w:tcPr>
            <w:tcW w:w="708" w:type="dxa"/>
            <w:gridSpan w:val="2"/>
          </w:tcPr>
          <w:p w14:paraId="66F0B5E5" w14:textId="77777777" w:rsidR="008049E8" w:rsidRPr="008049E8" w:rsidRDefault="008049E8" w:rsidP="008049E8"/>
        </w:tc>
        <w:tc>
          <w:tcPr>
            <w:tcW w:w="4111" w:type="dxa"/>
            <w:gridSpan w:val="2"/>
          </w:tcPr>
          <w:p w14:paraId="3B7F0116" w14:textId="77777777" w:rsidR="008049E8" w:rsidRPr="008049E8" w:rsidRDefault="008049E8" w:rsidP="008049E8"/>
        </w:tc>
        <w:tc>
          <w:tcPr>
            <w:tcW w:w="1985" w:type="dxa"/>
            <w:gridSpan w:val="2"/>
          </w:tcPr>
          <w:p w14:paraId="12597C3E" w14:textId="77777777" w:rsidR="008049E8" w:rsidRPr="008049E8" w:rsidRDefault="008049E8" w:rsidP="008049E8"/>
        </w:tc>
        <w:tc>
          <w:tcPr>
            <w:tcW w:w="2013" w:type="dxa"/>
            <w:gridSpan w:val="2"/>
          </w:tcPr>
          <w:p w14:paraId="0E00026F" w14:textId="77777777" w:rsidR="008049E8" w:rsidRPr="008049E8" w:rsidRDefault="008049E8" w:rsidP="008049E8"/>
        </w:tc>
        <w:tc>
          <w:tcPr>
            <w:tcW w:w="3231" w:type="dxa"/>
            <w:gridSpan w:val="3"/>
          </w:tcPr>
          <w:p w14:paraId="316A20BC" w14:textId="77777777" w:rsidR="008049E8" w:rsidRPr="008049E8" w:rsidRDefault="008049E8" w:rsidP="008049E8">
            <w:r w:rsidRPr="008049E8">
              <w:t>СТБ ЕН 55015-2006</w:t>
            </w:r>
          </w:p>
        </w:tc>
        <w:tc>
          <w:tcPr>
            <w:tcW w:w="3545" w:type="dxa"/>
            <w:gridSpan w:val="3"/>
          </w:tcPr>
          <w:p w14:paraId="4F769FEB" w14:textId="77777777" w:rsidR="008049E8" w:rsidRPr="008049E8" w:rsidRDefault="008049E8" w:rsidP="008049E8"/>
        </w:tc>
      </w:tr>
      <w:tr w:rsidR="008049E8" w:rsidRPr="008049E8" w14:paraId="1CE34738" w14:textId="77777777" w:rsidTr="00E935C3">
        <w:trPr>
          <w:gridAfter w:val="1"/>
          <w:wAfter w:w="113" w:type="dxa"/>
        </w:trPr>
        <w:tc>
          <w:tcPr>
            <w:tcW w:w="708" w:type="dxa"/>
            <w:gridSpan w:val="2"/>
          </w:tcPr>
          <w:p w14:paraId="34ED806E" w14:textId="77777777" w:rsidR="008049E8" w:rsidRPr="008049E8" w:rsidRDefault="008049E8" w:rsidP="008049E8"/>
        </w:tc>
        <w:tc>
          <w:tcPr>
            <w:tcW w:w="4111" w:type="dxa"/>
            <w:gridSpan w:val="2"/>
          </w:tcPr>
          <w:p w14:paraId="1664D175" w14:textId="77777777" w:rsidR="008049E8" w:rsidRPr="008049E8" w:rsidRDefault="008049E8" w:rsidP="008049E8"/>
        </w:tc>
        <w:tc>
          <w:tcPr>
            <w:tcW w:w="1985" w:type="dxa"/>
            <w:gridSpan w:val="2"/>
          </w:tcPr>
          <w:p w14:paraId="34C432A5" w14:textId="77777777" w:rsidR="008049E8" w:rsidRPr="008049E8" w:rsidRDefault="008049E8" w:rsidP="008049E8"/>
        </w:tc>
        <w:tc>
          <w:tcPr>
            <w:tcW w:w="2013" w:type="dxa"/>
            <w:gridSpan w:val="2"/>
          </w:tcPr>
          <w:p w14:paraId="65D7C62C" w14:textId="77777777" w:rsidR="008049E8" w:rsidRPr="008049E8" w:rsidRDefault="008049E8" w:rsidP="008049E8"/>
        </w:tc>
        <w:tc>
          <w:tcPr>
            <w:tcW w:w="3231" w:type="dxa"/>
            <w:gridSpan w:val="3"/>
          </w:tcPr>
          <w:p w14:paraId="21DA64D9" w14:textId="77777777" w:rsidR="008049E8" w:rsidRPr="008049E8" w:rsidRDefault="008049E8" w:rsidP="008049E8">
            <w:r w:rsidRPr="008049E8">
              <w:t>СТБ IEC 61547-2011</w:t>
            </w:r>
          </w:p>
        </w:tc>
        <w:tc>
          <w:tcPr>
            <w:tcW w:w="3545" w:type="dxa"/>
            <w:gridSpan w:val="3"/>
          </w:tcPr>
          <w:p w14:paraId="525B8AA9" w14:textId="77777777" w:rsidR="008049E8" w:rsidRPr="008049E8" w:rsidRDefault="008049E8" w:rsidP="008049E8"/>
        </w:tc>
      </w:tr>
      <w:tr w:rsidR="008049E8" w:rsidRPr="008049E8" w14:paraId="387BEA8E" w14:textId="77777777" w:rsidTr="00E935C3">
        <w:trPr>
          <w:gridAfter w:val="1"/>
          <w:wAfter w:w="113" w:type="dxa"/>
        </w:trPr>
        <w:tc>
          <w:tcPr>
            <w:tcW w:w="708" w:type="dxa"/>
            <w:gridSpan w:val="2"/>
          </w:tcPr>
          <w:p w14:paraId="562FF04E" w14:textId="77777777" w:rsidR="008049E8" w:rsidRPr="008049E8" w:rsidRDefault="008049E8" w:rsidP="008049E8"/>
        </w:tc>
        <w:tc>
          <w:tcPr>
            <w:tcW w:w="4111" w:type="dxa"/>
            <w:gridSpan w:val="2"/>
          </w:tcPr>
          <w:p w14:paraId="0822CCB0" w14:textId="77777777" w:rsidR="008049E8" w:rsidRPr="008049E8" w:rsidRDefault="008049E8" w:rsidP="008049E8"/>
        </w:tc>
        <w:tc>
          <w:tcPr>
            <w:tcW w:w="1985" w:type="dxa"/>
            <w:gridSpan w:val="2"/>
          </w:tcPr>
          <w:p w14:paraId="3A132214" w14:textId="77777777" w:rsidR="008049E8" w:rsidRPr="008049E8" w:rsidRDefault="008049E8" w:rsidP="008049E8"/>
        </w:tc>
        <w:tc>
          <w:tcPr>
            <w:tcW w:w="2013" w:type="dxa"/>
            <w:gridSpan w:val="2"/>
          </w:tcPr>
          <w:p w14:paraId="0B0F1E34" w14:textId="77777777" w:rsidR="008049E8" w:rsidRPr="008049E8" w:rsidRDefault="008049E8" w:rsidP="008049E8"/>
        </w:tc>
        <w:tc>
          <w:tcPr>
            <w:tcW w:w="3231" w:type="dxa"/>
            <w:gridSpan w:val="3"/>
          </w:tcPr>
          <w:p w14:paraId="5E066890" w14:textId="77777777" w:rsidR="008049E8" w:rsidRPr="008049E8" w:rsidRDefault="008049E8" w:rsidP="008049E8">
            <w:r w:rsidRPr="008049E8">
              <w:t>ГОСТ 30804.6.1-2013</w:t>
            </w:r>
          </w:p>
        </w:tc>
        <w:tc>
          <w:tcPr>
            <w:tcW w:w="3545" w:type="dxa"/>
            <w:gridSpan w:val="3"/>
          </w:tcPr>
          <w:p w14:paraId="36E63494" w14:textId="77777777" w:rsidR="008049E8" w:rsidRPr="008049E8" w:rsidRDefault="008049E8" w:rsidP="008049E8"/>
        </w:tc>
      </w:tr>
      <w:tr w:rsidR="008049E8" w:rsidRPr="008049E8" w14:paraId="460C819A" w14:textId="77777777" w:rsidTr="00E935C3">
        <w:trPr>
          <w:gridAfter w:val="1"/>
          <w:wAfter w:w="113" w:type="dxa"/>
        </w:trPr>
        <w:tc>
          <w:tcPr>
            <w:tcW w:w="708" w:type="dxa"/>
            <w:gridSpan w:val="2"/>
          </w:tcPr>
          <w:p w14:paraId="04E22CCC" w14:textId="77777777" w:rsidR="008049E8" w:rsidRPr="008049E8" w:rsidRDefault="008049E8" w:rsidP="008049E8"/>
        </w:tc>
        <w:tc>
          <w:tcPr>
            <w:tcW w:w="4111" w:type="dxa"/>
            <w:gridSpan w:val="2"/>
          </w:tcPr>
          <w:p w14:paraId="73DD2E1A" w14:textId="77777777" w:rsidR="008049E8" w:rsidRPr="008049E8" w:rsidRDefault="008049E8" w:rsidP="008049E8"/>
        </w:tc>
        <w:tc>
          <w:tcPr>
            <w:tcW w:w="1985" w:type="dxa"/>
            <w:gridSpan w:val="2"/>
          </w:tcPr>
          <w:p w14:paraId="073E8ACB" w14:textId="77777777" w:rsidR="008049E8" w:rsidRPr="008049E8" w:rsidRDefault="008049E8" w:rsidP="008049E8"/>
        </w:tc>
        <w:tc>
          <w:tcPr>
            <w:tcW w:w="2013" w:type="dxa"/>
            <w:gridSpan w:val="2"/>
          </w:tcPr>
          <w:p w14:paraId="055F3E3B" w14:textId="77777777" w:rsidR="008049E8" w:rsidRPr="008049E8" w:rsidRDefault="008049E8" w:rsidP="008049E8"/>
        </w:tc>
        <w:tc>
          <w:tcPr>
            <w:tcW w:w="3231" w:type="dxa"/>
            <w:gridSpan w:val="3"/>
          </w:tcPr>
          <w:p w14:paraId="31E2FE8E" w14:textId="77777777" w:rsidR="008049E8" w:rsidRPr="008049E8" w:rsidRDefault="008049E8" w:rsidP="008049E8"/>
        </w:tc>
        <w:tc>
          <w:tcPr>
            <w:tcW w:w="3545" w:type="dxa"/>
            <w:gridSpan w:val="3"/>
          </w:tcPr>
          <w:p w14:paraId="6C4C4C00" w14:textId="77777777" w:rsidR="008049E8" w:rsidRPr="008049E8" w:rsidRDefault="008049E8" w:rsidP="008049E8"/>
        </w:tc>
      </w:tr>
      <w:tr w:rsidR="008049E8" w:rsidRPr="008049E8" w14:paraId="4834BE84" w14:textId="77777777" w:rsidTr="00E935C3">
        <w:trPr>
          <w:gridAfter w:val="1"/>
          <w:wAfter w:w="113" w:type="dxa"/>
        </w:trPr>
        <w:tc>
          <w:tcPr>
            <w:tcW w:w="15593" w:type="dxa"/>
            <w:gridSpan w:val="14"/>
          </w:tcPr>
          <w:p w14:paraId="68D4D679" w14:textId="77777777" w:rsidR="008049E8" w:rsidRPr="008049E8" w:rsidRDefault="008049E8" w:rsidP="008049E8">
            <w:r w:rsidRPr="008049E8">
              <w:t>1.17. Изделия электроустановочные</w:t>
            </w:r>
          </w:p>
        </w:tc>
      </w:tr>
      <w:tr w:rsidR="008049E8" w:rsidRPr="008049E8" w14:paraId="7301C113" w14:textId="77777777" w:rsidTr="00E935C3">
        <w:trPr>
          <w:gridAfter w:val="1"/>
          <w:wAfter w:w="113" w:type="dxa"/>
        </w:trPr>
        <w:tc>
          <w:tcPr>
            <w:tcW w:w="708" w:type="dxa"/>
            <w:gridSpan w:val="2"/>
          </w:tcPr>
          <w:p w14:paraId="2A7DB0A3" w14:textId="77777777" w:rsidR="008049E8" w:rsidRPr="008049E8" w:rsidRDefault="008049E8" w:rsidP="008049E8">
            <w:r w:rsidRPr="008049E8">
              <w:t>1.17.1</w:t>
            </w:r>
          </w:p>
        </w:tc>
        <w:tc>
          <w:tcPr>
            <w:tcW w:w="4111" w:type="dxa"/>
            <w:gridSpan w:val="2"/>
          </w:tcPr>
          <w:p w14:paraId="32EE1929" w14:textId="77777777" w:rsidR="008049E8" w:rsidRPr="008049E8" w:rsidRDefault="008049E8" w:rsidP="008049E8">
            <w:r w:rsidRPr="008049E8">
              <w:t xml:space="preserve"> Выключатели, в том числе</w:t>
            </w:r>
          </w:p>
        </w:tc>
        <w:tc>
          <w:tcPr>
            <w:tcW w:w="1985" w:type="dxa"/>
            <w:gridSpan w:val="2"/>
          </w:tcPr>
          <w:p w14:paraId="7347F95B" w14:textId="77777777" w:rsidR="008049E8" w:rsidRPr="008049E8" w:rsidRDefault="008049E8" w:rsidP="008049E8">
            <w:r w:rsidRPr="008049E8">
              <w:t>Сертификация</w:t>
            </w:r>
          </w:p>
        </w:tc>
        <w:tc>
          <w:tcPr>
            <w:tcW w:w="2013" w:type="dxa"/>
            <w:gridSpan w:val="2"/>
          </w:tcPr>
          <w:p w14:paraId="2B36127E" w14:textId="77777777" w:rsidR="008049E8" w:rsidRPr="008049E8" w:rsidRDefault="008049E8" w:rsidP="008049E8">
            <w:r w:rsidRPr="008049E8">
              <w:t>8536 50</w:t>
            </w:r>
          </w:p>
        </w:tc>
        <w:tc>
          <w:tcPr>
            <w:tcW w:w="3231" w:type="dxa"/>
            <w:gridSpan w:val="3"/>
          </w:tcPr>
          <w:p w14:paraId="54703E1E" w14:textId="77777777" w:rsidR="008049E8" w:rsidRPr="008049E8" w:rsidRDefault="008049E8" w:rsidP="008049E8">
            <w:r w:rsidRPr="008049E8">
              <w:t xml:space="preserve">ТР ТС 004/2011 </w:t>
            </w:r>
          </w:p>
        </w:tc>
        <w:tc>
          <w:tcPr>
            <w:tcW w:w="3545" w:type="dxa"/>
            <w:gridSpan w:val="3"/>
          </w:tcPr>
          <w:p w14:paraId="710BF6A3" w14:textId="77777777" w:rsidR="008049E8" w:rsidRPr="008049E8" w:rsidRDefault="008049E8" w:rsidP="008049E8"/>
        </w:tc>
      </w:tr>
      <w:tr w:rsidR="008049E8" w:rsidRPr="008049E8" w14:paraId="7C63ADDA" w14:textId="77777777" w:rsidTr="00E935C3">
        <w:trPr>
          <w:gridAfter w:val="1"/>
          <w:wAfter w:w="113" w:type="dxa"/>
        </w:trPr>
        <w:tc>
          <w:tcPr>
            <w:tcW w:w="708" w:type="dxa"/>
            <w:gridSpan w:val="2"/>
          </w:tcPr>
          <w:p w14:paraId="2558EB77" w14:textId="77777777" w:rsidR="008049E8" w:rsidRPr="008049E8" w:rsidRDefault="008049E8" w:rsidP="008049E8"/>
        </w:tc>
        <w:tc>
          <w:tcPr>
            <w:tcW w:w="4111" w:type="dxa"/>
            <w:gridSpan w:val="2"/>
          </w:tcPr>
          <w:p w14:paraId="5F4E0DEB" w14:textId="77777777" w:rsidR="008049E8" w:rsidRPr="008049E8" w:rsidRDefault="008049E8" w:rsidP="008049E8">
            <w:r w:rsidRPr="008049E8">
              <w:t>полупроводниковые, таймеры</w:t>
            </w:r>
          </w:p>
        </w:tc>
        <w:tc>
          <w:tcPr>
            <w:tcW w:w="1985" w:type="dxa"/>
            <w:gridSpan w:val="2"/>
          </w:tcPr>
          <w:p w14:paraId="5078DA78" w14:textId="77777777" w:rsidR="008049E8" w:rsidRPr="008049E8" w:rsidRDefault="008049E8" w:rsidP="008049E8">
            <w:r w:rsidRPr="008049E8">
              <w:t>Схемы: 1С, 3С, 4С</w:t>
            </w:r>
          </w:p>
        </w:tc>
        <w:tc>
          <w:tcPr>
            <w:tcW w:w="2013" w:type="dxa"/>
            <w:gridSpan w:val="2"/>
          </w:tcPr>
          <w:p w14:paraId="47620F3A" w14:textId="77777777" w:rsidR="008049E8" w:rsidRPr="008049E8" w:rsidRDefault="008049E8" w:rsidP="008049E8">
            <w:r w:rsidRPr="008049E8">
              <w:t>9107 00 000 0</w:t>
            </w:r>
          </w:p>
        </w:tc>
        <w:tc>
          <w:tcPr>
            <w:tcW w:w="3231" w:type="dxa"/>
            <w:gridSpan w:val="3"/>
          </w:tcPr>
          <w:p w14:paraId="17EEF18D" w14:textId="77777777" w:rsidR="008049E8" w:rsidRPr="008049E8" w:rsidRDefault="008049E8" w:rsidP="008049E8">
            <w:r w:rsidRPr="008049E8">
              <w:t>ГОСТ ISO 2859-1-2009</w:t>
            </w:r>
          </w:p>
        </w:tc>
        <w:tc>
          <w:tcPr>
            <w:tcW w:w="3545" w:type="dxa"/>
            <w:gridSpan w:val="3"/>
          </w:tcPr>
          <w:p w14:paraId="44B55AA8" w14:textId="77777777" w:rsidR="008049E8" w:rsidRPr="008049E8" w:rsidRDefault="008049E8" w:rsidP="008049E8"/>
        </w:tc>
      </w:tr>
      <w:tr w:rsidR="008049E8" w:rsidRPr="008049E8" w14:paraId="29111FFC" w14:textId="77777777" w:rsidTr="00E935C3">
        <w:trPr>
          <w:gridAfter w:val="1"/>
          <w:wAfter w:w="113" w:type="dxa"/>
        </w:trPr>
        <w:tc>
          <w:tcPr>
            <w:tcW w:w="708" w:type="dxa"/>
            <w:gridSpan w:val="2"/>
          </w:tcPr>
          <w:p w14:paraId="171187B3" w14:textId="77777777" w:rsidR="008049E8" w:rsidRPr="008049E8" w:rsidRDefault="008049E8" w:rsidP="008049E8"/>
        </w:tc>
        <w:tc>
          <w:tcPr>
            <w:tcW w:w="4111" w:type="dxa"/>
            <w:gridSpan w:val="2"/>
          </w:tcPr>
          <w:p w14:paraId="168F891D" w14:textId="77777777" w:rsidR="008049E8" w:rsidRPr="008049E8" w:rsidRDefault="008049E8" w:rsidP="008049E8"/>
        </w:tc>
        <w:tc>
          <w:tcPr>
            <w:tcW w:w="1985" w:type="dxa"/>
            <w:gridSpan w:val="2"/>
          </w:tcPr>
          <w:p w14:paraId="1B8BE206" w14:textId="77777777" w:rsidR="008049E8" w:rsidRPr="008049E8" w:rsidRDefault="008049E8" w:rsidP="008049E8"/>
        </w:tc>
        <w:tc>
          <w:tcPr>
            <w:tcW w:w="2013" w:type="dxa"/>
            <w:gridSpan w:val="2"/>
          </w:tcPr>
          <w:p w14:paraId="606AB467" w14:textId="77777777" w:rsidR="008049E8" w:rsidRPr="008049E8" w:rsidRDefault="008049E8" w:rsidP="008049E8"/>
        </w:tc>
        <w:tc>
          <w:tcPr>
            <w:tcW w:w="3231" w:type="dxa"/>
            <w:gridSpan w:val="3"/>
          </w:tcPr>
          <w:p w14:paraId="7897C468" w14:textId="77777777" w:rsidR="008049E8" w:rsidRPr="008049E8" w:rsidRDefault="008049E8" w:rsidP="008049E8">
            <w:r w:rsidRPr="008049E8">
              <w:t>ГОСТ 14254-2015</w:t>
            </w:r>
          </w:p>
        </w:tc>
        <w:tc>
          <w:tcPr>
            <w:tcW w:w="3545" w:type="dxa"/>
            <w:gridSpan w:val="3"/>
          </w:tcPr>
          <w:p w14:paraId="7156C6AF" w14:textId="77777777" w:rsidR="008049E8" w:rsidRPr="008049E8" w:rsidRDefault="008049E8" w:rsidP="008049E8"/>
        </w:tc>
      </w:tr>
      <w:tr w:rsidR="008049E8" w:rsidRPr="008049E8" w14:paraId="01465652" w14:textId="77777777" w:rsidTr="00E935C3">
        <w:trPr>
          <w:gridAfter w:val="1"/>
          <w:wAfter w:w="113" w:type="dxa"/>
        </w:trPr>
        <w:tc>
          <w:tcPr>
            <w:tcW w:w="708" w:type="dxa"/>
            <w:gridSpan w:val="2"/>
          </w:tcPr>
          <w:p w14:paraId="1104DC7E" w14:textId="77777777" w:rsidR="008049E8" w:rsidRPr="008049E8" w:rsidRDefault="008049E8" w:rsidP="008049E8"/>
        </w:tc>
        <w:tc>
          <w:tcPr>
            <w:tcW w:w="4111" w:type="dxa"/>
            <w:gridSpan w:val="2"/>
          </w:tcPr>
          <w:p w14:paraId="028B8E5E" w14:textId="77777777" w:rsidR="008049E8" w:rsidRPr="008049E8" w:rsidRDefault="008049E8" w:rsidP="008049E8">
            <w:r w:rsidRPr="008049E8">
              <w:t>компонентов</w:t>
            </w:r>
          </w:p>
        </w:tc>
        <w:tc>
          <w:tcPr>
            <w:tcW w:w="1985" w:type="dxa"/>
            <w:gridSpan w:val="2"/>
          </w:tcPr>
          <w:p w14:paraId="3EE14F4A" w14:textId="77777777" w:rsidR="008049E8" w:rsidRPr="008049E8" w:rsidRDefault="008049E8" w:rsidP="008049E8"/>
        </w:tc>
        <w:tc>
          <w:tcPr>
            <w:tcW w:w="2013" w:type="dxa"/>
            <w:gridSpan w:val="2"/>
          </w:tcPr>
          <w:p w14:paraId="64ABAAFE" w14:textId="77777777" w:rsidR="008049E8" w:rsidRPr="008049E8" w:rsidRDefault="008049E8" w:rsidP="008049E8"/>
        </w:tc>
        <w:tc>
          <w:tcPr>
            <w:tcW w:w="3231" w:type="dxa"/>
            <w:gridSpan w:val="3"/>
          </w:tcPr>
          <w:p w14:paraId="28CBAC57" w14:textId="77777777" w:rsidR="008049E8" w:rsidRPr="008049E8" w:rsidRDefault="008049E8" w:rsidP="008049E8"/>
        </w:tc>
        <w:tc>
          <w:tcPr>
            <w:tcW w:w="3545" w:type="dxa"/>
            <w:gridSpan w:val="3"/>
          </w:tcPr>
          <w:p w14:paraId="289F45D2" w14:textId="77777777" w:rsidR="008049E8" w:rsidRPr="008049E8" w:rsidRDefault="008049E8" w:rsidP="008049E8"/>
        </w:tc>
      </w:tr>
      <w:tr w:rsidR="008049E8" w:rsidRPr="008049E8" w14:paraId="29E81942" w14:textId="77777777" w:rsidTr="00E935C3">
        <w:trPr>
          <w:gridAfter w:val="1"/>
          <w:wAfter w:w="113" w:type="dxa"/>
        </w:trPr>
        <w:tc>
          <w:tcPr>
            <w:tcW w:w="708" w:type="dxa"/>
            <w:gridSpan w:val="2"/>
          </w:tcPr>
          <w:p w14:paraId="026A30C7" w14:textId="77777777" w:rsidR="008049E8" w:rsidRPr="008049E8" w:rsidRDefault="008049E8" w:rsidP="008049E8"/>
        </w:tc>
        <w:tc>
          <w:tcPr>
            <w:tcW w:w="4111" w:type="dxa"/>
            <w:gridSpan w:val="2"/>
          </w:tcPr>
          <w:p w14:paraId="3EDE037B" w14:textId="77777777" w:rsidR="008049E8" w:rsidRPr="008049E8" w:rsidRDefault="008049E8" w:rsidP="008049E8"/>
        </w:tc>
        <w:tc>
          <w:tcPr>
            <w:tcW w:w="1985" w:type="dxa"/>
            <w:gridSpan w:val="2"/>
          </w:tcPr>
          <w:p w14:paraId="66386C12" w14:textId="77777777" w:rsidR="008049E8" w:rsidRPr="008049E8" w:rsidRDefault="008049E8" w:rsidP="008049E8"/>
        </w:tc>
        <w:tc>
          <w:tcPr>
            <w:tcW w:w="2013" w:type="dxa"/>
            <w:gridSpan w:val="2"/>
          </w:tcPr>
          <w:p w14:paraId="1D96CCBA" w14:textId="77777777" w:rsidR="008049E8" w:rsidRPr="008049E8" w:rsidRDefault="008049E8" w:rsidP="008049E8"/>
        </w:tc>
        <w:tc>
          <w:tcPr>
            <w:tcW w:w="3231" w:type="dxa"/>
            <w:gridSpan w:val="3"/>
          </w:tcPr>
          <w:p w14:paraId="3D38BB69" w14:textId="77777777" w:rsidR="008049E8" w:rsidRPr="008049E8" w:rsidRDefault="008049E8" w:rsidP="008049E8">
            <w:r w:rsidRPr="008049E8">
              <w:t>ГОСТ 30850.1-2002</w:t>
            </w:r>
          </w:p>
        </w:tc>
        <w:tc>
          <w:tcPr>
            <w:tcW w:w="3545" w:type="dxa"/>
            <w:gridSpan w:val="3"/>
          </w:tcPr>
          <w:p w14:paraId="447A7BB1" w14:textId="77777777" w:rsidR="008049E8" w:rsidRPr="008049E8" w:rsidRDefault="008049E8" w:rsidP="008049E8"/>
        </w:tc>
      </w:tr>
      <w:tr w:rsidR="008049E8" w:rsidRPr="008049E8" w14:paraId="1FF481C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EEA0B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399427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9976D8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150B00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F7DBEEE" w14:textId="77777777" w:rsidR="008049E8" w:rsidRPr="008049E8" w:rsidRDefault="008049E8" w:rsidP="008049E8">
            <w:r w:rsidRPr="008049E8">
              <w:t>ГОСТ 30850.2.2-2002</w:t>
            </w:r>
          </w:p>
        </w:tc>
        <w:tc>
          <w:tcPr>
            <w:tcW w:w="3545" w:type="dxa"/>
            <w:gridSpan w:val="3"/>
            <w:tcBorders>
              <w:top w:val="single" w:sz="4" w:space="0" w:color="auto"/>
              <w:left w:val="single" w:sz="4" w:space="0" w:color="auto"/>
              <w:bottom w:val="single" w:sz="4" w:space="0" w:color="auto"/>
              <w:right w:val="single" w:sz="4" w:space="0" w:color="auto"/>
            </w:tcBorders>
          </w:tcPr>
          <w:p w14:paraId="561287E7" w14:textId="77777777" w:rsidR="008049E8" w:rsidRPr="008049E8" w:rsidRDefault="008049E8" w:rsidP="008049E8"/>
        </w:tc>
      </w:tr>
      <w:tr w:rsidR="008049E8" w:rsidRPr="008049E8" w14:paraId="05112BA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23BFD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083109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F2146C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AA4444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ADC8D1E" w14:textId="77777777" w:rsidR="008049E8" w:rsidRPr="008049E8" w:rsidRDefault="008049E8" w:rsidP="008049E8">
            <w:r w:rsidRPr="008049E8">
              <w:t>ГОСТ 30850.2.3-2002</w:t>
            </w:r>
          </w:p>
        </w:tc>
        <w:tc>
          <w:tcPr>
            <w:tcW w:w="3545" w:type="dxa"/>
            <w:gridSpan w:val="3"/>
            <w:tcBorders>
              <w:top w:val="single" w:sz="4" w:space="0" w:color="auto"/>
              <w:left w:val="single" w:sz="4" w:space="0" w:color="auto"/>
              <w:bottom w:val="single" w:sz="4" w:space="0" w:color="auto"/>
              <w:right w:val="single" w:sz="4" w:space="0" w:color="auto"/>
            </w:tcBorders>
          </w:tcPr>
          <w:p w14:paraId="7A1EA79D" w14:textId="77777777" w:rsidR="008049E8" w:rsidRPr="008049E8" w:rsidRDefault="008049E8" w:rsidP="008049E8"/>
        </w:tc>
      </w:tr>
      <w:tr w:rsidR="008049E8" w:rsidRPr="008049E8" w14:paraId="0DD9F0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C42B4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6BD814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F14B6F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8BCE4F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1A8EF03" w14:textId="77777777" w:rsidR="008049E8" w:rsidRPr="008049E8" w:rsidRDefault="008049E8" w:rsidP="008049E8">
            <w:r w:rsidRPr="008049E8">
              <w:t>ГОСТ Р 51324.1-2012</w:t>
            </w:r>
          </w:p>
        </w:tc>
        <w:tc>
          <w:tcPr>
            <w:tcW w:w="3545" w:type="dxa"/>
            <w:gridSpan w:val="3"/>
            <w:tcBorders>
              <w:top w:val="single" w:sz="4" w:space="0" w:color="auto"/>
              <w:left w:val="single" w:sz="4" w:space="0" w:color="auto"/>
              <w:bottom w:val="single" w:sz="4" w:space="0" w:color="auto"/>
              <w:right w:val="single" w:sz="4" w:space="0" w:color="auto"/>
            </w:tcBorders>
          </w:tcPr>
          <w:p w14:paraId="58E615AA" w14:textId="77777777" w:rsidR="008049E8" w:rsidRPr="008049E8" w:rsidRDefault="008049E8" w:rsidP="008049E8"/>
        </w:tc>
      </w:tr>
      <w:tr w:rsidR="008049E8" w:rsidRPr="008049E8" w14:paraId="6A5D86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F9A9B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0F0DF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B9E08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CE75E0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30F1B38" w14:textId="77777777" w:rsidR="008049E8" w:rsidRPr="008049E8" w:rsidRDefault="008049E8" w:rsidP="008049E8">
            <w:r w:rsidRPr="008049E8">
              <w:t>ГОСТ IEC 60730-1-2011</w:t>
            </w:r>
          </w:p>
        </w:tc>
        <w:tc>
          <w:tcPr>
            <w:tcW w:w="3545" w:type="dxa"/>
            <w:gridSpan w:val="3"/>
            <w:tcBorders>
              <w:top w:val="single" w:sz="4" w:space="0" w:color="auto"/>
              <w:left w:val="single" w:sz="4" w:space="0" w:color="auto"/>
              <w:bottom w:val="single" w:sz="4" w:space="0" w:color="auto"/>
              <w:right w:val="single" w:sz="4" w:space="0" w:color="auto"/>
            </w:tcBorders>
          </w:tcPr>
          <w:p w14:paraId="159403AB" w14:textId="77777777" w:rsidR="008049E8" w:rsidRPr="008049E8" w:rsidRDefault="008049E8" w:rsidP="008049E8"/>
        </w:tc>
      </w:tr>
      <w:tr w:rsidR="008049E8" w:rsidRPr="008049E8" w14:paraId="1B87B6A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F111A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3F6BC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16233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517C6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01E2E38" w14:textId="77777777" w:rsidR="008049E8" w:rsidRPr="008049E8" w:rsidRDefault="008049E8" w:rsidP="008049E8">
            <w:r w:rsidRPr="008049E8">
              <w:t>ГОСТ IEC 60730-2-7-2017</w:t>
            </w:r>
          </w:p>
        </w:tc>
        <w:tc>
          <w:tcPr>
            <w:tcW w:w="3545" w:type="dxa"/>
            <w:gridSpan w:val="3"/>
            <w:tcBorders>
              <w:top w:val="single" w:sz="4" w:space="0" w:color="auto"/>
              <w:left w:val="single" w:sz="4" w:space="0" w:color="auto"/>
              <w:bottom w:val="single" w:sz="4" w:space="0" w:color="auto"/>
              <w:right w:val="single" w:sz="4" w:space="0" w:color="auto"/>
            </w:tcBorders>
          </w:tcPr>
          <w:p w14:paraId="30DFFA07" w14:textId="77777777" w:rsidR="008049E8" w:rsidRPr="008049E8" w:rsidRDefault="008049E8" w:rsidP="008049E8"/>
        </w:tc>
      </w:tr>
      <w:tr w:rsidR="008049E8" w:rsidRPr="008049E8" w14:paraId="2290023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0773C4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4F285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CB30D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A1DEB3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8D59CE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5F06643" w14:textId="77777777" w:rsidR="008049E8" w:rsidRPr="008049E8" w:rsidRDefault="008049E8" w:rsidP="008049E8"/>
        </w:tc>
      </w:tr>
      <w:tr w:rsidR="008049E8" w:rsidRPr="008049E8" w14:paraId="273A3E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B1C4C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D70D7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2C5BC7"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CC9E16B" w14:textId="77777777" w:rsidR="008049E8" w:rsidRPr="008049E8" w:rsidRDefault="008049E8" w:rsidP="008049E8">
            <w:r w:rsidRPr="008049E8">
              <w:t>8536 30</w:t>
            </w:r>
          </w:p>
        </w:tc>
        <w:tc>
          <w:tcPr>
            <w:tcW w:w="3231" w:type="dxa"/>
            <w:gridSpan w:val="3"/>
            <w:tcBorders>
              <w:top w:val="single" w:sz="4" w:space="0" w:color="auto"/>
              <w:left w:val="single" w:sz="4" w:space="0" w:color="auto"/>
              <w:bottom w:val="single" w:sz="4" w:space="0" w:color="auto"/>
              <w:right w:val="single" w:sz="4" w:space="0" w:color="auto"/>
            </w:tcBorders>
          </w:tcPr>
          <w:p w14:paraId="67D9B716"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2651B284" w14:textId="77777777" w:rsidR="008049E8" w:rsidRPr="008049E8" w:rsidRDefault="008049E8" w:rsidP="008049E8"/>
        </w:tc>
      </w:tr>
      <w:tr w:rsidR="008049E8" w:rsidRPr="008049E8" w14:paraId="10FA0A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7DB35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154B79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A14DAA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D15FFB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007D75" w14:textId="77777777" w:rsidR="008049E8" w:rsidRPr="008049E8" w:rsidRDefault="008049E8" w:rsidP="008049E8">
            <w:r w:rsidRPr="008049E8">
              <w:t>ГОСТ Р 51318.11-2006</w:t>
            </w:r>
          </w:p>
        </w:tc>
        <w:tc>
          <w:tcPr>
            <w:tcW w:w="3545" w:type="dxa"/>
            <w:gridSpan w:val="3"/>
            <w:tcBorders>
              <w:top w:val="single" w:sz="4" w:space="0" w:color="auto"/>
              <w:left w:val="single" w:sz="4" w:space="0" w:color="auto"/>
              <w:bottom w:val="single" w:sz="4" w:space="0" w:color="auto"/>
              <w:right w:val="single" w:sz="4" w:space="0" w:color="auto"/>
            </w:tcBorders>
          </w:tcPr>
          <w:p w14:paraId="2DD9A0C9" w14:textId="77777777" w:rsidR="008049E8" w:rsidRPr="008049E8" w:rsidRDefault="008049E8" w:rsidP="008049E8"/>
        </w:tc>
      </w:tr>
      <w:tr w:rsidR="008049E8" w:rsidRPr="008049E8" w14:paraId="49FA26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6248D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91E95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4B1FBD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1707E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D97D802"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15466E17" w14:textId="77777777" w:rsidR="008049E8" w:rsidRPr="008049E8" w:rsidRDefault="008049E8" w:rsidP="008049E8"/>
        </w:tc>
      </w:tr>
      <w:tr w:rsidR="008049E8" w:rsidRPr="008049E8" w14:paraId="01DF0E8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917A7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13E9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AE7CA5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4A24C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71B078"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308BE50E" w14:textId="77777777" w:rsidR="008049E8" w:rsidRPr="008049E8" w:rsidRDefault="008049E8" w:rsidP="008049E8"/>
        </w:tc>
      </w:tr>
      <w:tr w:rsidR="008049E8" w:rsidRPr="008049E8" w14:paraId="603359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3BF1C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B66E3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CAF943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6D6DAF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B9A809B"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21449C78" w14:textId="77777777" w:rsidR="008049E8" w:rsidRPr="008049E8" w:rsidRDefault="008049E8" w:rsidP="008049E8"/>
        </w:tc>
      </w:tr>
      <w:tr w:rsidR="008049E8" w:rsidRPr="008049E8" w14:paraId="670F679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F4965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E376AA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F028E1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011B58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26E36FD"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6940692A" w14:textId="77777777" w:rsidR="008049E8" w:rsidRPr="008049E8" w:rsidRDefault="008049E8" w:rsidP="008049E8"/>
        </w:tc>
      </w:tr>
      <w:tr w:rsidR="008049E8" w:rsidRPr="008049E8" w14:paraId="19AF1C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06FF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90286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D6BA5F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CB537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44EE34A"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0172518C" w14:textId="77777777" w:rsidR="008049E8" w:rsidRPr="008049E8" w:rsidRDefault="008049E8" w:rsidP="008049E8"/>
        </w:tc>
      </w:tr>
      <w:tr w:rsidR="008049E8" w:rsidRPr="008049E8" w14:paraId="160AED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D8227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7B019B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9D6A2B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2C691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4C997AA" w14:textId="77777777" w:rsidR="008049E8" w:rsidRPr="008049E8" w:rsidRDefault="008049E8" w:rsidP="008049E8">
            <w:r w:rsidRPr="008049E8">
              <w:t>ГОСТ 30804.6.3-2013</w:t>
            </w:r>
          </w:p>
        </w:tc>
        <w:tc>
          <w:tcPr>
            <w:tcW w:w="3545" w:type="dxa"/>
            <w:gridSpan w:val="3"/>
            <w:tcBorders>
              <w:top w:val="single" w:sz="4" w:space="0" w:color="auto"/>
              <w:left w:val="single" w:sz="4" w:space="0" w:color="auto"/>
              <w:bottom w:val="single" w:sz="4" w:space="0" w:color="auto"/>
              <w:right w:val="single" w:sz="4" w:space="0" w:color="auto"/>
            </w:tcBorders>
          </w:tcPr>
          <w:p w14:paraId="34CC2096" w14:textId="77777777" w:rsidR="008049E8" w:rsidRPr="008049E8" w:rsidRDefault="008049E8" w:rsidP="008049E8"/>
        </w:tc>
      </w:tr>
      <w:tr w:rsidR="008049E8" w:rsidRPr="008049E8" w14:paraId="5B8CC6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43BE7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EE16A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1E8969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2E6952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2F4884E"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A1DFD57" w14:textId="77777777" w:rsidR="008049E8" w:rsidRPr="008049E8" w:rsidRDefault="008049E8" w:rsidP="008049E8"/>
        </w:tc>
      </w:tr>
      <w:tr w:rsidR="008049E8" w:rsidRPr="008049E8" w14:paraId="703334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B18CEA" w14:textId="77777777" w:rsidR="008049E8" w:rsidRPr="008049E8" w:rsidRDefault="008049E8" w:rsidP="008049E8">
            <w:r w:rsidRPr="008049E8">
              <w:t>1.17.2</w:t>
            </w:r>
          </w:p>
        </w:tc>
        <w:tc>
          <w:tcPr>
            <w:tcW w:w="4111" w:type="dxa"/>
            <w:gridSpan w:val="2"/>
            <w:tcBorders>
              <w:top w:val="single" w:sz="4" w:space="0" w:color="auto"/>
              <w:left w:val="single" w:sz="4" w:space="0" w:color="auto"/>
              <w:bottom w:val="single" w:sz="4" w:space="0" w:color="auto"/>
              <w:right w:val="single" w:sz="4" w:space="0" w:color="auto"/>
            </w:tcBorders>
          </w:tcPr>
          <w:p w14:paraId="3077CCB1" w14:textId="77777777" w:rsidR="008049E8" w:rsidRPr="008049E8" w:rsidRDefault="008049E8" w:rsidP="008049E8">
            <w:r w:rsidRPr="008049E8">
              <w:t>Выключатели для электроприборов</w:t>
            </w:r>
          </w:p>
        </w:tc>
        <w:tc>
          <w:tcPr>
            <w:tcW w:w="1985" w:type="dxa"/>
            <w:gridSpan w:val="2"/>
            <w:tcBorders>
              <w:top w:val="single" w:sz="4" w:space="0" w:color="auto"/>
              <w:left w:val="single" w:sz="4" w:space="0" w:color="auto"/>
              <w:bottom w:val="single" w:sz="4" w:space="0" w:color="auto"/>
              <w:right w:val="single" w:sz="4" w:space="0" w:color="auto"/>
            </w:tcBorders>
          </w:tcPr>
          <w:p w14:paraId="7EF47A6A"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040925BA" w14:textId="77777777" w:rsidR="008049E8" w:rsidRPr="008049E8" w:rsidRDefault="008049E8" w:rsidP="008049E8">
            <w:r w:rsidRPr="008049E8">
              <w:t>8536 50</w:t>
            </w:r>
          </w:p>
        </w:tc>
        <w:tc>
          <w:tcPr>
            <w:tcW w:w="3231" w:type="dxa"/>
            <w:gridSpan w:val="3"/>
            <w:tcBorders>
              <w:top w:val="single" w:sz="4" w:space="0" w:color="auto"/>
              <w:left w:val="single" w:sz="4" w:space="0" w:color="auto"/>
              <w:bottom w:val="single" w:sz="4" w:space="0" w:color="auto"/>
              <w:right w:val="single" w:sz="4" w:space="0" w:color="auto"/>
            </w:tcBorders>
          </w:tcPr>
          <w:p w14:paraId="6DF915BA"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07C37384" w14:textId="77777777" w:rsidR="008049E8" w:rsidRPr="008049E8" w:rsidRDefault="008049E8" w:rsidP="008049E8"/>
        </w:tc>
      </w:tr>
      <w:tr w:rsidR="008049E8" w:rsidRPr="008049E8" w14:paraId="58CDA5C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775F6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94CF8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CE99242"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79CB44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1BC305A"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0B97C783" w14:textId="77777777" w:rsidR="008049E8" w:rsidRPr="008049E8" w:rsidRDefault="008049E8" w:rsidP="008049E8"/>
        </w:tc>
      </w:tr>
      <w:tr w:rsidR="008049E8" w:rsidRPr="008049E8" w14:paraId="0FA42D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5CF40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0A36E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BE9735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5FAC39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02F7DB5"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8F66597" w14:textId="77777777" w:rsidR="008049E8" w:rsidRPr="008049E8" w:rsidRDefault="008049E8" w:rsidP="008049E8"/>
        </w:tc>
      </w:tr>
      <w:tr w:rsidR="008049E8" w:rsidRPr="008049E8" w14:paraId="118AED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7AB9D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73870A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B479B8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5274FF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0342F44" w14:textId="77777777" w:rsidR="008049E8" w:rsidRPr="008049E8" w:rsidRDefault="008049E8" w:rsidP="008049E8">
            <w:r w:rsidRPr="008049E8">
              <w:t>ГОСТ IEC 61058-1-2012</w:t>
            </w:r>
          </w:p>
        </w:tc>
        <w:tc>
          <w:tcPr>
            <w:tcW w:w="3545" w:type="dxa"/>
            <w:gridSpan w:val="3"/>
            <w:tcBorders>
              <w:top w:val="single" w:sz="4" w:space="0" w:color="auto"/>
              <w:left w:val="single" w:sz="4" w:space="0" w:color="auto"/>
              <w:bottom w:val="single" w:sz="4" w:space="0" w:color="auto"/>
              <w:right w:val="single" w:sz="4" w:space="0" w:color="auto"/>
            </w:tcBorders>
          </w:tcPr>
          <w:p w14:paraId="1D0630CD" w14:textId="77777777" w:rsidR="008049E8" w:rsidRPr="008049E8" w:rsidRDefault="008049E8" w:rsidP="008049E8"/>
        </w:tc>
      </w:tr>
      <w:tr w:rsidR="008049E8" w:rsidRPr="008049E8" w14:paraId="55ACBC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D6ABE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8DEB6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E8D900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7DA8DA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678C298" w14:textId="77777777" w:rsidR="008049E8" w:rsidRPr="008049E8" w:rsidRDefault="008049E8" w:rsidP="008049E8">
            <w:r w:rsidRPr="008049E8">
              <w:t>ГОСТ IEC 61058-2-1-2012</w:t>
            </w:r>
          </w:p>
        </w:tc>
        <w:tc>
          <w:tcPr>
            <w:tcW w:w="3545" w:type="dxa"/>
            <w:gridSpan w:val="3"/>
            <w:tcBorders>
              <w:top w:val="single" w:sz="4" w:space="0" w:color="auto"/>
              <w:left w:val="single" w:sz="4" w:space="0" w:color="auto"/>
              <w:bottom w:val="single" w:sz="4" w:space="0" w:color="auto"/>
              <w:right w:val="single" w:sz="4" w:space="0" w:color="auto"/>
            </w:tcBorders>
          </w:tcPr>
          <w:p w14:paraId="01CDF7EC" w14:textId="77777777" w:rsidR="008049E8" w:rsidRPr="008049E8" w:rsidRDefault="008049E8" w:rsidP="008049E8"/>
        </w:tc>
      </w:tr>
      <w:tr w:rsidR="008049E8" w:rsidRPr="008049E8" w14:paraId="6126AD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D2DFE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AE5A2C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6A3572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3546F3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93B0285" w14:textId="77777777" w:rsidR="008049E8" w:rsidRPr="008049E8" w:rsidRDefault="008049E8" w:rsidP="008049E8">
            <w:r w:rsidRPr="008049E8">
              <w:t>ГОСТ IEC 61058-2-4-2012</w:t>
            </w:r>
          </w:p>
        </w:tc>
        <w:tc>
          <w:tcPr>
            <w:tcW w:w="3545" w:type="dxa"/>
            <w:gridSpan w:val="3"/>
            <w:tcBorders>
              <w:top w:val="single" w:sz="4" w:space="0" w:color="auto"/>
              <w:left w:val="single" w:sz="4" w:space="0" w:color="auto"/>
              <w:bottom w:val="single" w:sz="4" w:space="0" w:color="auto"/>
              <w:right w:val="single" w:sz="4" w:space="0" w:color="auto"/>
            </w:tcBorders>
          </w:tcPr>
          <w:p w14:paraId="77DC7FFB" w14:textId="77777777" w:rsidR="008049E8" w:rsidRPr="008049E8" w:rsidRDefault="008049E8" w:rsidP="008049E8"/>
        </w:tc>
      </w:tr>
      <w:tr w:rsidR="008049E8" w:rsidRPr="008049E8" w14:paraId="0A8DEB6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EC478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80D05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AC6AD8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2FC8FF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E2B5132" w14:textId="77777777" w:rsidR="008049E8" w:rsidRPr="008049E8" w:rsidRDefault="008049E8" w:rsidP="008049E8">
            <w:r w:rsidRPr="008049E8">
              <w:t>ГОСТ IEC 61058-2-5-2012</w:t>
            </w:r>
          </w:p>
        </w:tc>
        <w:tc>
          <w:tcPr>
            <w:tcW w:w="3545" w:type="dxa"/>
            <w:gridSpan w:val="3"/>
            <w:tcBorders>
              <w:top w:val="single" w:sz="4" w:space="0" w:color="auto"/>
              <w:left w:val="single" w:sz="4" w:space="0" w:color="auto"/>
              <w:bottom w:val="single" w:sz="4" w:space="0" w:color="auto"/>
              <w:right w:val="single" w:sz="4" w:space="0" w:color="auto"/>
            </w:tcBorders>
          </w:tcPr>
          <w:p w14:paraId="7ED69E90" w14:textId="77777777" w:rsidR="008049E8" w:rsidRPr="008049E8" w:rsidRDefault="008049E8" w:rsidP="008049E8"/>
        </w:tc>
      </w:tr>
      <w:tr w:rsidR="008049E8" w:rsidRPr="008049E8" w14:paraId="157D1C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8BC5D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31047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585611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8EB5B9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825A9C4"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7EE8BFB" w14:textId="77777777" w:rsidR="008049E8" w:rsidRPr="008049E8" w:rsidRDefault="008049E8" w:rsidP="008049E8"/>
        </w:tc>
      </w:tr>
      <w:tr w:rsidR="008049E8" w:rsidRPr="008049E8" w14:paraId="02E8DC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C812EF" w14:textId="77777777" w:rsidR="008049E8" w:rsidRPr="008049E8" w:rsidRDefault="008049E8" w:rsidP="008049E8">
            <w:r w:rsidRPr="008049E8">
              <w:t>1.17.3</w:t>
            </w:r>
          </w:p>
        </w:tc>
        <w:tc>
          <w:tcPr>
            <w:tcW w:w="4111" w:type="dxa"/>
            <w:gridSpan w:val="2"/>
            <w:tcBorders>
              <w:top w:val="single" w:sz="4" w:space="0" w:color="auto"/>
              <w:left w:val="single" w:sz="4" w:space="0" w:color="auto"/>
              <w:bottom w:val="single" w:sz="4" w:space="0" w:color="auto"/>
              <w:right w:val="single" w:sz="4" w:space="0" w:color="auto"/>
            </w:tcBorders>
          </w:tcPr>
          <w:p w14:paraId="458B48D2" w14:textId="77777777" w:rsidR="008049E8" w:rsidRPr="008049E8" w:rsidRDefault="008049E8" w:rsidP="008049E8">
            <w:r w:rsidRPr="008049E8">
              <w:t>Розетки</w:t>
            </w:r>
          </w:p>
        </w:tc>
        <w:tc>
          <w:tcPr>
            <w:tcW w:w="1985" w:type="dxa"/>
            <w:gridSpan w:val="2"/>
            <w:tcBorders>
              <w:top w:val="single" w:sz="4" w:space="0" w:color="auto"/>
              <w:left w:val="single" w:sz="4" w:space="0" w:color="auto"/>
              <w:bottom w:val="single" w:sz="4" w:space="0" w:color="auto"/>
              <w:right w:val="single" w:sz="4" w:space="0" w:color="auto"/>
            </w:tcBorders>
          </w:tcPr>
          <w:p w14:paraId="0B756CA5"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32D5ACF1" w14:textId="77777777" w:rsidR="008049E8" w:rsidRPr="008049E8" w:rsidRDefault="008049E8" w:rsidP="008049E8">
            <w:r w:rsidRPr="008049E8">
              <w:t>8536 69 900 9</w:t>
            </w:r>
          </w:p>
        </w:tc>
        <w:tc>
          <w:tcPr>
            <w:tcW w:w="3231" w:type="dxa"/>
            <w:gridSpan w:val="3"/>
            <w:tcBorders>
              <w:top w:val="single" w:sz="4" w:space="0" w:color="auto"/>
              <w:left w:val="single" w:sz="4" w:space="0" w:color="auto"/>
              <w:bottom w:val="single" w:sz="4" w:space="0" w:color="auto"/>
              <w:right w:val="single" w:sz="4" w:space="0" w:color="auto"/>
            </w:tcBorders>
          </w:tcPr>
          <w:p w14:paraId="4A585977" w14:textId="77777777" w:rsidR="008049E8" w:rsidRPr="008049E8" w:rsidRDefault="008049E8" w:rsidP="008049E8">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3A6D01BF" w14:textId="77777777" w:rsidR="008049E8" w:rsidRPr="008049E8" w:rsidRDefault="008049E8" w:rsidP="008049E8"/>
        </w:tc>
      </w:tr>
      <w:tr w:rsidR="008049E8" w:rsidRPr="008049E8" w14:paraId="433A46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55366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214A9A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DBDE1F6"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8924FF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011A585"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0007B869" w14:textId="77777777" w:rsidR="008049E8" w:rsidRPr="008049E8" w:rsidRDefault="008049E8" w:rsidP="008049E8"/>
        </w:tc>
      </w:tr>
      <w:tr w:rsidR="008049E8" w:rsidRPr="008049E8" w14:paraId="0FA7615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AF526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F804F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AE44F2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3BC6A1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E3E20AA"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0077D15C" w14:textId="77777777" w:rsidR="008049E8" w:rsidRPr="008049E8" w:rsidRDefault="008049E8" w:rsidP="008049E8"/>
        </w:tc>
      </w:tr>
      <w:tr w:rsidR="008049E8" w:rsidRPr="008049E8" w14:paraId="11AFF42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4EBCF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B464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97D822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EF5E3A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A2A32BA" w14:textId="77777777" w:rsidR="008049E8" w:rsidRPr="008049E8" w:rsidRDefault="008049E8" w:rsidP="008049E8">
            <w:r w:rsidRPr="008049E8">
              <w:t>ГОСТ 7396.1-89</w:t>
            </w:r>
          </w:p>
        </w:tc>
        <w:tc>
          <w:tcPr>
            <w:tcW w:w="3545" w:type="dxa"/>
            <w:gridSpan w:val="3"/>
            <w:tcBorders>
              <w:top w:val="single" w:sz="4" w:space="0" w:color="auto"/>
              <w:left w:val="single" w:sz="4" w:space="0" w:color="auto"/>
              <w:bottom w:val="single" w:sz="4" w:space="0" w:color="auto"/>
              <w:right w:val="single" w:sz="4" w:space="0" w:color="auto"/>
            </w:tcBorders>
          </w:tcPr>
          <w:p w14:paraId="2FE8D13E" w14:textId="77777777" w:rsidR="008049E8" w:rsidRPr="008049E8" w:rsidRDefault="008049E8" w:rsidP="008049E8"/>
        </w:tc>
      </w:tr>
      <w:tr w:rsidR="008049E8" w:rsidRPr="008049E8" w14:paraId="41E5236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3750D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24BB7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339337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477386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CBB880B" w14:textId="77777777" w:rsidR="008049E8" w:rsidRPr="008049E8" w:rsidRDefault="008049E8" w:rsidP="008049E8">
            <w:r w:rsidRPr="008049E8">
              <w:t>ГОСТ 30988.2.2-2017</w:t>
            </w:r>
          </w:p>
        </w:tc>
        <w:tc>
          <w:tcPr>
            <w:tcW w:w="3545" w:type="dxa"/>
            <w:gridSpan w:val="3"/>
            <w:tcBorders>
              <w:top w:val="single" w:sz="4" w:space="0" w:color="auto"/>
              <w:left w:val="single" w:sz="4" w:space="0" w:color="auto"/>
              <w:bottom w:val="single" w:sz="4" w:space="0" w:color="auto"/>
              <w:right w:val="single" w:sz="4" w:space="0" w:color="auto"/>
            </w:tcBorders>
          </w:tcPr>
          <w:p w14:paraId="515EEE34" w14:textId="77777777" w:rsidR="008049E8" w:rsidRPr="008049E8" w:rsidRDefault="008049E8" w:rsidP="008049E8"/>
        </w:tc>
      </w:tr>
      <w:tr w:rsidR="008049E8" w:rsidRPr="008049E8" w14:paraId="48956E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8CBA9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DF940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73E30C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E1F52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2875947" w14:textId="77777777" w:rsidR="008049E8" w:rsidRPr="008049E8" w:rsidRDefault="008049E8" w:rsidP="008049E8">
            <w:r w:rsidRPr="008049E8">
              <w:t>ГОСТ 30988.2.5-2003</w:t>
            </w:r>
          </w:p>
        </w:tc>
        <w:tc>
          <w:tcPr>
            <w:tcW w:w="3545" w:type="dxa"/>
            <w:gridSpan w:val="3"/>
            <w:tcBorders>
              <w:top w:val="single" w:sz="4" w:space="0" w:color="auto"/>
              <w:left w:val="single" w:sz="4" w:space="0" w:color="auto"/>
              <w:bottom w:val="single" w:sz="4" w:space="0" w:color="auto"/>
              <w:right w:val="single" w:sz="4" w:space="0" w:color="auto"/>
            </w:tcBorders>
          </w:tcPr>
          <w:p w14:paraId="6D78A66C" w14:textId="77777777" w:rsidR="008049E8" w:rsidRPr="008049E8" w:rsidRDefault="008049E8" w:rsidP="008049E8"/>
        </w:tc>
      </w:tr>
      <w:tr w:rsidR="008049E8" w:rsidRPr="008049E8" w14:paraId="6E449F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C97C9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7BD112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47174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153BA4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41D3ECE" w14:textId="77777777" w:rsidR="008049E8" w:rsidRPr="008049E8" w:rsidRDefault="008049E8" w:rsidP="008049E8">
            <w:r w:rsidRPr="008049E8">
              <w:t>ГОСТ 30988.2.6-2012</w:t>
            </w:r>
          </w:p>
        </w:tc>
        <w:tc>
          <w:tcPr>
            <w:tcW w:w="3545" w:type="dxa"/>
            <w:gridSpan w:val="3"/>
            <w:tcBorders>
              <w:top w:val="single" w:sz="4" w:space="0" w:color="auto"/>
              <w:left w:val="single" w:sz="4" w:space="0" w:color="auto"/>
              <w:bottom w:val="single" w:sz="4" w:space="0" w:color="auto"/>
              <w:right w:val="single" w:sz="4" w:space="0" w:color="auto"/>
            </w:tcBorders>
          </w:tcPr>
          <w:p w14:paraId="50FF53F4" w14:textId="77777777" w:rsidR="008049E8" w:rsidRPr="008049E8" w:rsidRDefault="008049E8" w:rsidP="008049E8"/>
        </w:tc>
      </w:tr>
      <w:tr w:rsidR="008049E8" w:rsidRPr="008049E8" w14:paraId="480D58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B2F4A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16096A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17FE19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FEAA7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1DF3335" w14:textId="77777777" w:rsidR="008049E8" w:rsidRPr="008049E8" w:rsidRDefault="008049E8" w:rsidP="008049E8">
            <w:r w:rsidRPr="008049E8">
              <w:t>ГОСТ 30851.1-2002</w:t>
            </w:r>
          </w:p>
        </w:tc>
        <w:tc>
          <w:tcPr>
            <w:tcW w:w="3545" w:type="dxa"/>
            <w:gridSpan w:val="3"/>
            <w:tcBorders>
              <w:top w:val="single" w:sz="4" w:space="0" w:color="auto"/>
              <w:left w:val="single" w:sz="4" w:space="0" w:color="auto"/>
              <w:bottom w:val="single" w:sz="4" w:space="0" w:color="auto"/>
              <w:right w:val="single" w:sz="4" w:space="0" w:color="auto"/>
            </w:tcBorders>
          </w:tcPr>
          <w:p w14:paraId="1ABC6221" w14:textId="77777777" w:rsidR="008049E8" w:rsidRPr="008049E8" w:rsidRDefault="008049E8" w:rsidP="008049E8"/>
        </w:tc>
      </w:tr>
      <w:tr w:rsidR="008049E8" w:rsidRPr="008049E8" w14:paraId="45670B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141E3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D70B5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5DB557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A6A5AB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D27304B" w14:textId="77777777" w:rsidR="008049E8" w:rsidRPr="008049E8" w:rsidRDefault="008049E8" w:rsidP="008049E8">
            <w:r w:rsidRPr="008049E8">
              <w:t>ГОСТ 30851.2.2-2002</w:t>
            </w:r>
          </w:p>
        </w:tc>
        <w:tc>
          <w:tcPr>
            <w:tcW w:w="3545" w:type="dxa"/>
            <w:gridSpan w:val="3"/>
            <w:tcBorders>
              <w:top w:val="single" w:sz="4" w:space="0" w:color="auto"/>
              <w:left w:val="single" w:sz="4" w:space="0" w:color="auto"/>
              <w:bottom w:val="single" w:sz="4" w:space="0" w:color="auto"/>
              <w:right w:val="single" w:sz="4" w:space="0" w:color="auto"/>
            </w:tcBorders>
          </w:tcPr>
          <w:p w14:paraId="237472DB" w14:textId="77777777" w:rsidR="008049E8" w:rsidRPr="008049E8" w:rsidRDefault="008049E8" w:rsidP="008049E8"/>
        </w:tc>
      </w:tr>
      <w:tr w:rsidR="008049E8" w:rsidRPr="008049E8" w14:paraId="6C8CA5F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342C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A2784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ED4C0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E8A9BB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6844FA3" w14:textId="77777777" w:rsidR="008049E8" w:rsidRPr="008049E8" w:rsidRDefault="008049E8" w:rsidP="008049E8">
            <w:r w:rsidRPr="008049E8">
              <w:t>ГОСТ 30851.2.3-2017</w:t>
            </w:r>
          </w:p>
        </w:tc>
        <w:tc>
          <w:tcPr>
            <w:tcW w:w="3545" w:type="dxa"/>
            <w:gridSpan w:val="3"/>
            <w:tcBorders>
              <w:top w:val="single" w:sz="4" w:space="0" w:color="auto"/>
              <w:left w:val="single" w:sz="4" w:space="0" w:color="auto"/>
              <w:bottom w:val="single" w:sz="4" w:space="0" w:color="auto"/>
              <w:right w:val="single" w:sz="4" w:space="0" w:color="auto"/>
            </w:tcBorders>
          </w:tcPr>
          <w:p w14:paraId="0CEFF4BD" w14:textId="77777777" w:rsidR="008049E8" w:rsidRPr="008049E8" w:rsidRDefault="008049E8" w:rsidP="008049E8"/>
        </w:tc>
      </w:tr>
      <w:tr w:rsidR="008049E8" w:rsidRPr="008049E8" w14:paraId="048E40D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C6D9A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97CFA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0051AC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EDFE14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DD192F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BFF19D0" w14:textId="77777777" w:rsidR="008049E8" w:rsidRPr="008049E8" w:rsidRDefault="008049E8" w:rsidP="008049E8"/>
        </w:tc>
      </w:tr>
      <w:tr w:rsidR="008049E8" w:rsidRPr="008049E8" w14:paraId="30AA86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5A50BE" w14:textId="77777777" w:rsidR="008049E8" w:rsidRPr="008049E8" w:rsidRDefault="008049E8" w:rsidP="008049E8">
            <w:r w:rsidRPr="008049E8">
              <w:t>1.17.4</w:t>
            </w:r>
          </w:p>
        </w:tc>
        <w:tc>
          <w:tcPr>
            <w:tcW w:w="4111" w:type="dxa"/>
            <w:gridSpan w:val="2"/>
            <w:tcBorders>
              <w:top w:val="single" w:sz="4" w:space="0" w:color="auto"/>
              <w:left w:val="single" w:sz="4" w:space="0" w:color="auto"/>
              <w:bottom w:val="single" w:sz="4" w:space="0" w:color="auto"/>
              <w:right w:val="single" w:sz="4" w:space="0" w:color="auto"/>
            </w:tcBorders>
          </w:tcPr>
          <w:p w14:paraId="03D884A9" w14:textId="77777777" w:rsidR="008049E8" w:rsidRPr="008049E8" w:rsidRDefault="008049E8" w:rsidP="008049E8">
            <w:r w:rsidRPr="008049E8">
              <w:t xml:space="preserve"> Вилки</w:t>
            </w:r>
          </w:p>
        </w:tc>
        <w:tc>
          <w:tcPr>
            <w:tcW w:w="1985" w:type="dxa"/>
            <w:gridSpan w:val="2"/>
            <w:tcBorders>
              <w:top w:val="single" w:sz="4" w:space="0" w:color="auto"/>
              <w:left w:val="single" w:sz="4" w:space="0" w:color="auto"/>
              <w:bottom w:val="single" w:sz="4" w:space="0" w:color="auto"/>
              <w:right w:val="single" w:sz="4" w:space="0" w:color="auto"/>
            </w:tcBorders>
          </w:tcPr>
          <w:p w14:paraId="2465EFA2"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75A6E214" w14:textId="77777777" w:rsidR="008049E8" w:rsidRPr="008049E8" w:rsidRDefault="008049E8" w:rsidP="008049E8">
            <w:r w:rsidRPr="008049E8">
              <w:t>8536 69 900 9</w:t>
            </w:r>
          </w:p>
        </w:tc>
        <w:tc>
          <w:tcPr>
            <w:tcW w:w="3231" w:type="dxa"/>
            <w:gridSpan w:val="3"/>
            <w:tcBorders>
              <w:top w:val="single" w:sz="4" w:space="0" w:color="auto"/>
              <w:left w:val="single" w:sz="4" w:space="0" w:color="auto"/>
              <w:bottom w:val="single" w:sz="4" w:space="0" w:color="auto"/>
              <w:right w:val="single" w:sz="4" w:space="0" w:color="auto"/>
            </w:tcBorders>
          </w:tcPr>
          <w:p w14:paraId="1E3C1D5E"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033F5B9F" w14:textId="77777777" w:rsidR="008049E8" w:rsidRPr="008049E8" w:rsidRDefault="008049E8" w:rsidP="008049E8"/>
        </w:tc>
      </w:tr>
      <w:tr w:rsidR="008049E8" w:rsidRPr="008049E8" w14:paraId="3E62AF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EE2F6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9C881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1C8FE7"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6C94C5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3825AA9"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ADCA996" w14:textId="77777777" w:rsidR="008049E8" w:rsidRPr="008049E8" w:rsidRDefault="008049E8" w:rsidP="008049E8"/>
        </w:tc>
      </w:tr>
      <w:tr w:rsidR="008049E8" w:rsidRPr="008049E8" w14:paraId="0B5711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E2F54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FE8269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1D567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88B8E8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E82683"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11A5C63" w14:textId="77777777" w:rsidR="008049E8" w:rsidRPr="008049E8" w:rsidRDefault="008049E8" w:rsidP="008049E8"/>
        </w:tc>
      </w:tr>
      <w:tr w:rsidR="008049E8" w:rsidRPr="008049E8" w14:paraId="48DB475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57109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23DE0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C0A5BD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472D72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4B57B24" w14:textId="77777777" w:rsidR="008049E8" w:rsidRPr="008049E8" w:rsidRDefault="008049E8" w:rsidP="008049E8">
            <w:r w:rsidRPr="008049E8">
              <w:t>ГОСТ 30851.1-2002</w:t>
            </w:r>
          </w:p>
        </w:tc>
        <w:tc>
          <w:tcPr>
            <w:tcW w:w="3545" w:type="dxa"/>
            <w:gridSpan w:val="3"/>
            <w:tcBorders>
              <w:top w:val="single" w:sz="4" w:space="0" w:color="auto"/>
              <w:left w:val="single" w:sz="4" w:space="0" w:color="auto"/>
              <w:bottom w:val="single" w:sz="4" w:space="0" w:color="auto"/>
              <w:right w:val="single" w:sz="4" w:space="0" w:color="auto"/>
            </w:tcBorders>
          </w:tcPr>
          <w:p w14:paraId="3141EAD9" w14:textId="77777777" w:rsidR="008049E8" w:rsidRPr="008049E8" w:rsidRDefault="008049E8" w:rsidP="008049E8"/>
        </w:tc>
      </w:tr>
      <w:tr w:rsidR="008049E8" w:rsidRPr="008049E8" w14:paraId="4E11DF8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4CE3D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CEA0E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8FE9A6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A77146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5566DDD" w14:textId="77777777" w:rsidR="008049E8" w:rsidRPr="008049E8" w:rsidRDefault="008049E8" w:rsidP="008049E8">
            <w:r w:rsidRPr="008049E8">
              <w:t>ГОСТ 30851.2.2-2002</w:t>
            </w:r>
          </w:p>
        </w:tc>
        <w:tc>
          <w:tcPr>
            <w:tcW w:w="3545" w:type="dxa"/>
            <w:gridSpan w:val="3"/>
            <w:tcBorders>
              <w:top w:val="single" w:sz="4" w:space="0" w:color="auto"/>
              <w:left w:val="single" w:sz="4" w:space="0" w:color="auto"/>
              <w:bottom w:val="single" w:sz="4" w:space="0" w:color="auto"/>
              <w:right w:val="single" w:sz="4" w:space="0" w:color="auto"/>
            </w:tcBorders>
          </w:tcPr>
          <w:p w14:paraId="4FC184D6" w14:textId="77777777" w:rsidR="008049E8" w:rsidRPr="008049E8" w:rsidRDefault="008049E8" w:rsidP="008049E8"/>
        </w:tc>
      </w:tr>
      <w:tr w:rsidR="008049E8" w:rsidRPr="008049E8" w14:paraId="21D6D2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B848E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D2AFF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3B5B15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C5FF2F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F91B0A" w14:textId="77777777" w:rsidR="008049E8" w:rsidRPr="008049E8" w:rsidRDefault="008049E8" w:rsidP="008049E8">
            <w:r w:rsidRPr="008049E8">
              <w:t>ГОСТ 30851.2.3-2017</w:t>
            </w:r>
          </w:p>
        </w:tc>
        <w:tc>
          <w:tcPr>
            <w:tcW w:w="3545" w:type="dxa"/>
            <w:gridSpan w:val="3"/>
            <w:tcBorders>
              <w:top w:val="single" w:sz="4" w:space="0" w:color="auto"/>
              <w:left w:val="single" w:sz="4" w:space="0" w:color="auto"/>
              <w:bottom w:val="single" w:sz="4" w:space="0" w:color="auto"/>
              <w:right w:val="single" w:sz="4" w:space="0" w:color="auto"/>
            </w:tcBorders>
          </w:tcPr>
          <w:p w14:paraId="3A8F2DA4" w14:textId="77777777" w:rsidR="008049E8" w:rsidRPr="008049E8" w:rsidRDefault="008049E8" w:rsidP="008049E8"/>
        </w:tc>
      </w:tr>
      <w:tr w:rsidR="008049E8" w:rsidRPr="008049E8" w14:paraId="449D8A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5E335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E42B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57714F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46B519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42516CB"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DE851F9" w14:textId="77777777" w:rsidR="008049E8" w:rsidRPr="008049E8" w:rsidRDefault="008049E8" w:rsidP="008049E8"/>
        </w:tc>
      </w:tr>
      <w:tr w:rsidR="008049E8" w:rsidRPr="008049E8" w14:paraId="34F62E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D0C6A7" w14:textId="77777777" w:rsidR="008049E8" w:rsidRPr="008049E8" w:rsidRDefault="008049E8" w:rsidP="008049E8">
            <w:r w:rsidRPr="008049E8">
              <w:t>1.17.5</w:t>
            </w:r>
          </w:p>
        </w:tc>
        <w:tc>
          <w:tcPr>
            <w:tcW w:w="4111" w:type="dxa"/>
            <w:gridSpan w:val="2"/>
            <w:tcBorders>
              <w:top w:val="single" w:sz="4" w:space="0" w:color="auto"/>
              <w:left w:val="single" w:sz="4" w:space="0" w:color="auto"/>
              <w:bottom w:val="single" w:sz="4" w:space="0" w:color="auto"/>
              <w:right w:val="single" w:sz="4" w:space="0" w:color="auto"/>
            </w:tcBorders>
          </w:tcPr>
          <w:p w14:paraId="6661E475" w14:textId="77777777" w:rsidR="008049E8" w:rsidRPr="008049E8" w:rsidRDefault="008049E8" w:rsidP="008049E8">
            <w:r w:rsidRPr="008049E8">
              <w:t>Разветвители, переходники</w:t>
            </w:r>
          </w:p>
        </w:tc>
        <w:tc>
          <w:tcPr>
            <w:tcW w:w="1985" w:type="dxa"/>
            <w:gridSpan w:val="2"/>
            <w:tcBorders>
              <w:top w:val="single" w:sz="4" w:space="0" w:color="auto"/>
              <w:left w:val="single" w:sz="4" w:space="0" w:color="auto"/>
              <w:bottom w:val="single" w:sz="4" w:space="0" w:color="auto"/>
              <w:right w:val="single" w:sz="4" w:space="0" w:color="auto"/>
            </w:tcBorders>
          </w:tcPr>
          <w:p w14:paraId="54865D01" w14:textId="77777777" w:rsidR="008049E8" w:rsidRPr="008049E8" w:rsidRDefault="008049E8" w:rsidP="008049E8">
            <w:r w:rsidRPr="008049E8">
              <w:t xml:space="preserve">Сертификация </w:t>
            </w:r>
          </w:p>
        </w:tc>
        <w:tc>
          <w:tcPr>
            <w:tcW w:w="2013" w:type="dxa"/>
            <w:gridSpan w:val="2"/>
            <w:tcBorders>
              <w:top w:val="single" w:sz="4" w:space="0" w:color="auto"/>
              <w:left w:val="single" w:sz="4" w:space="0" w:color="auto"/>
              <w:bottom w:val="single" w:sz="4" w:space="0" w:color="auto"/>
              <w:right w:val="single" w:sz="4" w:space="0" w:color="auto"/>
            </w:tcBorders>
          </w:tcPr>
          <w:p w14:paraId="41AADCE9" w14:textId="77777777" w:rsidR="008049E8" w:rsidRPr="008049E8" w:rsidRDefault="008049E8" w:rsidP="008049E8">
            <w:r w:rsidRPr="008049E8">
              <w:t>8536 69 900 9</w:t>
            </w:r>
          </w:p>
        </w:tc>
        <w:tc>
          <w:tcPr>
            <w:tcW w:w="3231" w:type="dxa"/>
            <w:gridSpan w:val="3"/>
            <w:tcBorders>
              <w:top w:val="single" w:sz="4" w:space="0" w:color="auto"/>
              <w:left w:val="single" w:sz="4" w:space="0" w:color="auto"/>
              <w:bottom w:val="single" w:sz="4" w:space="0" w:color="auto"/>
              <w:right w:val="single" w:sz="4" w:space="0" w:color="auto"/>
            </w:tcBorders>
          </w:tcPr>
          <w:p w14:paraId="52E99F8D"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679AB3F2" w14:textId="77777777" w:rsidR="008049E8" w:rsidRPr="008049E8" w:rsidRDefault="008049E8" w:rsidP="008049E8"/>
        </w:tc>
      </w:tr>
      <w:tr w:rsidR="008049E8" w:rsidRPr="008049E8" w14:paraId="51525D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73C03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A1268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35056F2"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C246172" w14:textId="77777777" w:rsidR="008049E8" w:rsidRPr="008049E8" w:rsidRDefault="008049E8" w:rsidP="008049E8">
            <w:r w:rsidRPr="008049E8">
              <w:t>8536 90 100 9</w:t>
            </w:r>
          </w:p>
        </w:tc>
        <w:tc>
          <w:tcPr>
            <w:tcW w:w="3231" w:type="dxa"/>
            <w:gridSpan w:val="3"/>
            <w:tcBorders>
              <w:top w:val="single" w:sz="4" w:space="0" w:color="auto"/>
              <w:left w:val="single" w:sz="4" w:space="0" w:color="auto"/>
              <w:bottom w:val="single" w:sz="4" w:space="0" w:color="auto"/>
              <w:right w:val="single" w:sz="4" w:space="0" w:color="auto"/>
            </w:tcBorders>
          </w:tcPr>
          <w:p w14:paraId="1ABB42F5"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1D048440" w14:textId="77777777" w:rsidR="008049E8" w:rsidRPr="008049E8" w:rsidRDefault="008049E8" w:rsidP="008049E8"/>
        </w:tc>
      </w:tr>
      <w:tr w:rsidR="008049E8" w:rsidRPr="008049E8" w14:paraId="103558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DAA2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891FF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9C889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4301F34" w14:textId="77777777" w:rsidR="008049E8" w:rsidRPr="008049E8" w:rsidRDefault="008049E8" w:rsidP="008049E8">
            <w:r w:rsidRPr="008049E8">
              <w:t>8536 90 850 0</w:t>
            </w:r>
          </w:p>
        </w:tc>
        <w:tc>
          <w:tcPr>
            <w:tcW w:w="3231" w:type="dxa"/>
            <w:gridSpan w:val="3"/>
            <w:tcBorders>
              <w:top w:val="single" w:sz="4" w:space="0" w:color="auto"/>
              <w:left w:val="single" w:sz="4" w:space="0" w:color="auto"/>
              <w:bottom w:val="single" w:sz="4" w:space="0" w:color="auto"/>
              <w:right w:val="single" w:sz="4" w:space="0" w:color="auto"/>
            </w:tcBorders>
          </w:tcPr>
          <w:p w14:paraId="252A09C0"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58C4C7E4" w14:textId="77777777" w:rsidR="008049E8" w:rsidRPr="008049E8" w:rsidRDefault="008049E8" w:rsidP="008049E8"/>
        </w:tc>
      </w:tr>
      <w:tr w:rsidR="008049E8" w:rsidRPr="008049E8" w14:paraId="1F878CB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80164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1E4ACE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C978A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8265FA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32F8FE9" w14:textId="77777777" w:rsidR="008049E8" w:rsidRPr="008049E8" w:rsidRDefault="008049E8" w:rsidP="008049E8">
            <w:r w:rsidRPr="008049E8">
              <w:t>ГОСТ 7396.1-89</w:t>
            </w:r>
          </w:p>
        </w:tc>
        <w:tc>
          <w:tcPr>
            <w:tcW w:w="3545" w:type="dxa"/>
            <w:gridSpan w:val="3"/>
            <w:tcBorders>
              <w:top w:val="single" w:sz="4" w:space="0" w:color="auto"/>
              <w:left w:val="single" w:sz="4" w:space="0" w:color="auto"/>
              <w:bottom w:val="single" w:sz="4" w:space="0" w:color="auto"/>
              <w:right w:val="single" w:sz="4" w:space="0" w:color="auto"/>
            </w:tcBorders>
          </w:tcPr>
          <w:p w14:paraId="12B0B11E" w14:textId="77777777" w:rsidR="008049E8" w:rsidRPr="008049E8" w:rsidRDefault="008049E8" w:rsidP="008049E8"/>
        </w:tc>
      </w:tr>
      <w:tr w:rsidR="008049E8" w:rsidRPr="008049E8" w14:paraId="01427C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2E008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5D70F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857C9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A08ABC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9B1E63A" w14:textId="77777777" w:rsidR="008049E8" w:rsidRPr="008049E8" w:rsidRDefault="008049E8" w:rsidP="008049E8">
            <w:r w:rsidRPr="008049E8">
              <w:t>ГОСТ 31195.1-2012</w:t>
            </w:r>
          </w:p>
        </w:tc>
        <w:tc>
          <w:tcPr>
            <w:tcW w:w="3545" w:type="dxa"/>
            <w:gridSpan w:val="3"/>
            <w:tcBorders>
              <w:top w:val="single" w:sz="4" w:space="0" w:color="auto"/>
              <w:left w:val="single" w:sz="4" w:space="0" w:color="auto"/>
              <w:bottom w:val="single" w:sz="4" w:space="0" w:color="auto"/>
              <w:right w:val="single" w:sz="4" w:space="0" w:color="auto"/>
            </w:tcBorders>
          </w:tcPr>
          <w:p w14:paraId="18DA141E" w14:textId="77777777" w:rsidR="008049E8" w:rsidRPr="008049E8" w:rsidRDefault="008049E8" w:rsidP="008049E8"/>
        </w:tc>
      </w:tr>
      <w:tr w:rsidR="008049E8" w:rsidRPr="008049E8" w14:paraId="59C222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B2A7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6DCB32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BD297D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1812C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957046" w14:textId="77777777" w:rsidR="008049E8" w:rsidRPr="008049E8" w:rsidRDefault="008049E8" w:rsidP="008049E8">
            <w:r w:rsidRPr="008049E8">
              <w:t>ГОСТ 31195.2.1-2013</w:t>
            </w:r>
          </w:p>
        </w:tc>
        <w:tc>
          <w:tcPr>
            <w:tcW w:w="3545" w:type="dxa"/>
            <w:gridSpan w:val="3"/>
            <w:tcBorders>
              <w:top w:val="single" w:sz="4" w:space="0" w:color="auto"/>
              <w:left w:val="single" w:sz="4" w:space="0" w:color="auto"/>
              <w:bottom w:val="single" w:sz="4" w:space="0" w:color="auto"/>
              <w:right w:val="single" w:sz="4" w:space="0" w:color="auto"/>
            </w:tcBorders>
          </w:tcPr>
          <w:p w14:paraId="2F0123AB" w14:textId="77777777" w:rsidR="008049E8" w:rsidRPr="008049E8" w:rsidRDefault="008049E8" w:rsidP="008049E8"/>
        </w:tc>
      </w:tr>
      <w:tr w:rsidR="008049E8" w:rsidRPr="008049E8" w14:paraId="65771E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C0B75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746D89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3EF7A4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533182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432CE57" w14:textId="77777777" w:rsidR="008049E8" w:rsidRPr="008049E8" w:rsidRDefault="008049E8" w:rsidP="008049E8">
            <w:r w:rsidRPr="008049E8">
              <w:t>ГОСТ 31195.2.2-2013</w:t>
            </w:r>
          </w:p>
        </w:tc>
        <w:tc>
          <w:tcPr>
            <w:tcW w:w="3545" w:type="dxa"/>
            <w:gridSpan w:val="3"/>
            <w:tcBorders>
              <w:top w:val="single" w:sz="4" w:space="0" w:color="auto"/>
              <w:left w:val="single" w:sz="4" w:space="0" w:color="auto"/>
              <w:bottom w:val="single" w:sz="4" w:space="0" w:color="auto"/>
              <w:right w:val="single" w:sz="4" w:space="0" w:color="auto"/>
            </w:tcBorders>
          </w:tcPr>
          <w:p w14:paraId="4C22933B" w14:textId="77777777" w:rsidR="008049E8" w:rsidRPr="008049E8" w:rsidRDefault="008049E8" w:rsidP="008049E8"/>
        </w:tc>
      </w:tr>
      <w:tr w:rsidR="008049E8" w:rsidRPr="008049E8" w14:paraId="59E9C83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C85D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2AA236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1D849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B74114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EC6F59B" w14:textId="77777777" w:rsidR="008049E8" w:rsidRPr="008049E8" w:rsidRDefault="008049E8" w:rsidP="008049E8">
            <w:r w:rsidRPr="008049E8">
              <w:t>ГОСТ 31195.2.3-2012</w:t>
            </w:r>
          </w:p>
        </w:tc>
        <w:tc>
          <w:tcPr>
            <w:tcW w:w="3545" w:type="dxa"/>
            <w:gridSpan w:val="3"/>
            <w:tcBorders>
              <w:top w:val="single" w:sz="4" w:space="0" w:color="auto"/>
              <w:left w:val="single" w:sz="4" w:space="0" w:color="auto"/>
              <w:bottom w:val="single" w:sz="4" w:space="0" w:color="auto"/>
              <w:right w:val="single" w:sz="4" w:space="0" w:color="auto"/>
            </w:tcBorders>
          </w:tcPr>
          <w:p w14:paraId="41C912FA" w14:textId="77777777" w:rsidR="008049E8" w:rsidRPr="008049E8" w:rsidRDefault="008049E8" w:rsidP="008049E8"/>
        </w:tc>
      </w:tr>
      <w:tr w:rsidR="008049E8" w:rsidRPr="008049E8" w14:paraId="2FA9F0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B336E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E4D3F7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488771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4DBCC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B4F9E5E" w14:textId="77777777" w:rsidR="008049E8" w:rsidRPr="008049E8" w:rsidRDefault="008049E8" w:rsidP="008049E8">
            <w:r w:rsidRPr="008049E8">
              <w:t>ГОСТ 31195.2.5-2012</w:t>
            </w:r>
          </w:p>
        </w:tc>
        <w:tc>
          <w:tcPr>
            <w:tcW w:w="3545" w:type="dxa"/>
            <w:gridSpan w:val="3"/>
            <w:tcBorders>
              <w:top w:val="single" w:sz="4" w:space="0" w:color="auto"/>
              <w:left w:val="single" w:sz="4" w:space="0" w:color="auto"/>
              <w:bottom w:val="single" w:sz="4" w:space="0" w:color="auto"/>
              <w:right w:val="single" w:sz="4" w:space="0" w:color="auto"/>
            </w:tcBorders>
          </w:tcPr>
          <w:p w14:paraId="787B5CF4" w14:textId="77777777" w:rsidR="008049E8" w:rsidRPr="008049E8" w:rsidRDefault="008049E8" w:rsidP="008049E8"/>
        </w:tc>
      </w:tr>
      <w:tr w:rsidR="008049E8" w:rsidRPr="008049E8" w14:paraId="243EDC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7E516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A06944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972F47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A18FAC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B5A838F" w14:textId="77777777" w:rsidR="008049E8" w:rsidRPr="008049E8" w:rsidRDefault="008049E8" w:rsidP="008049E8">
            <w:r w:rsidRPr="008049E8">
              <w:t>ГОСТ IEC 60998-2-4-2013</w:t>
            </w:r>
          </w:p>
        </w:tc>
        <w:tc>
          <w:tcPr>
            <w:tcW w:w="3545" w:type="dxa"/>
            <w:gridSpan w:val="3"/>
            <w:tcBorders>
              <w:top w:val="single" w:sz="4" w:space="0" w:color="auto"/>
              <w:left w:val="single" w:sz="4" w:space="0" w:color="auto"/>
              <w:bottom w:val="single" w:sz="4" w:space="0" w:color="auto"/>
              <w:right w:val="single" w:sz="4" w:space="0" w:color="auto"/>
            </w:tcBorders>
          </w:tcPr>
          <w:p w14:paraId="4A75CCCE" w14:textId="77777777" w:rsidR="008049E8" w:rsidRPr="008049E8" w:rsidRDefault="008049E8" w:rsidP="008049E8"/>
        </w:tc>
      </w:tr>
      <w:tr w:rsidR="008049E8" w:rsidRPr="008049E8" w14:paraId="4948E1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8E55B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7B34E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EA88F0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384D47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9D7C4E8" w14:textId="77777777" w:rsidR="008049E8" w:rsidRPr="008049E8" w:rsidRDefault="008049E8" w:rsidP="008049E8">
            <w:r w:rsidRPr="008049E8">
              <w:t>ГОСТ 30988.2.5-2003</w:t>
            </w:r>
          </w:p>
        </w:tc>
        <w:tc>
          <w:tcPr>
            <w:tcW w:w="3545" w:type="dxa"/>
            <w:gridSpan w:val="3"/>
            <w:tcBorders>
              <w:top w:val="single" w:sz="4" w:space="0" w:color="auto"/>
              <w:left w:val="single" w:sz="4" w:space="0" w:color="auto"/>
              <w:bottom w:val="single" w:sz="4" w:space="0" w:color="auto"/>
              <w:right w:val="single" w:sz="4" w:space="0" w:color="auto"/>
            </w:tcBorders>
          </w:tcPr>
          <w:p w14:paraId="35A9AC6F" w14:textId="77777777" w:rsidR="008049E8" w:rsidRPr="008049E8" w:rsidRDefault="008049E8" w:rsidP="008049E8"/>
        </w:tc>
      </w:tr>
      <w:tr w:rsidR="008049E8" w:rsidRPr="008049E8" w14:paraId="54A7F7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125B3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741F8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8DC286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06C9C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772FA7"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36C1680" w14:textId="77777777" w:rsidR="008049E8" w:rsidRPr="008049E8" w:rsidRDefault="008049E8" w:rsidP="008049E8"/>
        </w:tc>
      </w:tr>
      <w:tr w:rsidR="008049E8" w:rsidRPr="008049E8" w14:paraId="5A6FAF9C" w14:textId="77777777" w:rsidTr="00E935C3">
        <w:trPr>
          <w:gridAfter w:val="1"/>
          <w:wAfter w:w="113" w:type="dxa"/>
        </w:trPr>
        <w:tc>
          <w:tcPr>
            <w:tcW w:w="15593" w:type="dxa"/>
            <w:gridSpan w:val="14"/>
          </w:tcPr>
          <w:p w14:paraId="4AD4A2A0" w14:textId="77777777" w:rsidR="008049E8" w:rsidRPr="008049E8" w:rsidRDefault="008049E8" w:rsidP="008049E8">
            <w:r w:rsidRPr="008049E8">
              <w:t>1.18. Удлинители</w:t>
            </w:r>
          </w:p>
        </w:tc>
      </w:tr>
      <w:tr w:rsidR="008049E8" w:rsidRPr="008049E8" w14:paraId="39A187FA" w14:textId="77777777" w:rsidTr="00E935C3">
        <w:trPr>
          <w:gridAfter w:val="1"/>
          <w:wAfter w:w="113" w:type="dxa"/>
        </w:trPr>
        <w:tc>
          <w:tcPr>
            <w:tcW w:w="708" w:type="dxa"/>
            <w:gridSpan w:val="2"/>
          </w:tcPr>
          <w:p w14:paraId="09B0EB90" w14:textId="77777777" w:rsidR="008049E8" w:rsidRPr="008049E8" w:rsidRDefault="008049E8" w:rsidP="008049E8">
            <w:r w:rsidRPr="008049E8">
              <w:t>1.18.1</w:t>
            </w:r>
          </w:p>
        </w:tc>
        <w:tc>
          <w:tcPr>
            <w:tcW w:w="4111" w:type="dxa"/>
            <w:gridSpan w:val="2"/>
          </w:tcPr>
          <w:p w14:paraId="63499866" w14:textId="77777777" w:rsidR="008049E8" w:rsidRPr="008049E8" w:rsidRDefault="008049E8" w:rsidP="008049E8">
            <w:r w:rsidRPr="008049E8">
              <w:t>Удлинители, в том числе удлинители с</w:t>
            </w:r>
          </w:p>
        </w:tc>
        <w:tc>
          <w:tcPr>
            <w:tcW w:w="1985" w:type="dxa"/>
            <w:gridSpan w:val="2"/>
          </w:tcPr>
          <w:p w14:paraId="19687DE3" w14:textId="77777777" w:rsidR="008049E8" w:rsidRPr="008049E8" w:rsidRDefault="008049E8" w:rsidP="008049E8">
            <w:r w:rsidRPr="008049E8">
              <w:t>Сертификация</w:t>
            </w:r>
          </w:p>
        </w:tc>
        <w:tc>
          <w:tcPr>
            <w:tcW w:w="2013" w:type="dxa"/>
            <w:gridSpan w:val="2"/>
          </w:tcPr>
          <w:p w14:paraId="58B23878" w14:textId="77777777" w:rsidR="008049E8" w:rsidRPr="008049E8" w:rsidRDefault="008049E8" w:rsidP="008049E8">
            <w:r w:rsidRPr="008049E8">
              <w:t>8544 42</w:t>
            </w:r>
          </w:p>
        </w:tc>
        <w:tc>
          <w:tcPr>
            <w:tcW w:w="3231" w:type="dxa"/>
            <w:gridSpan w:val="3"/>
          </w:tcPr>
          <w:p w14:paraId="482D269D" w14:textId="77777777" w:rsidR="008049E8" w:rsidRPr="008049E8" w:rsidRDefault="008049E8" w:rsidP="008049E8">
            <w:r w:rsidRPr="008049E8">
              <w:t xml:space="preserve">ТР ТС 004/2011 </w:t>
            </w:r>
          </w:p>
        </w:tc>
        <w:tc>
          <w:tcPr>
            <w:tcW w:w="3545" w:type="dxa"/>
            <w:gridSpan w:val="3"/>
          </w:tcPr>
          <w:p w14:paraId="072F38C5" w14:textId="77777777" w:rsidR="008049E8" w:rsidRPr="008049E8" w:rsidRDefault="008049E8" w:rsidP="008049E8"/>
        </w:tc>
      </w:tr>
      <w:tr w:rsidR="008049E8" w:rsidRPr="008049E8" w14:paraId="3E0ABC9D" w14:textId="77777777" w:rsidTr="00E935C3">
        <w:trPr>
          <w:gridAfter w:val="1"/>
          <w:wAfter w:w="113" w:type="dxa"/>
        </w:trPr>
        <w:tc>
          <w:tcPr>
            <w:tcW w:w="708" w:type="dxa"/>
            <w:gridSpan w:val="2"/>
          </w:tcPr>
          <w:p w14:paraId="04EA5452" w14:textId="77777777" w:rsidR="008049E8" w:rsidRPr="008049E8" w:rsidRDefault="008049E8" w:rsidP="008049E8"/>
        </w:tc>
        <w:tc>
          <w:tcPr>
            <w:tcW w:w="4111" w:type="dxa"/>
            <w:gridSpan w:val="2"/>
          </w:tcPr>
          <w:p w14:paraId="2CB180BE" w14:textId="77777777" w:rsidR="008049E8" w:rsidRPr="008049E8" w:rsidRDefault="008049E8" w:rsidP="008049E8">
            <w:r w:rsidRPr="008049E8">
              <w:t>фильтрами</w:t>
            </w:r>
          </w:p>
        </w:tc>
        <w:tc>
          <w:tcPr>
            <w:tcW w:w="1985" w:type="dxa"/>
            <w:gridSpan w:val="2"/>
          </w:tcPr>
          <w:p w14:paraId="30A4C048" w14:textId="77777777" w:rsidR="008049E8" w:rsidRPr="008049E8" w:rsidRDefault="008049E8" w:rsidP="008049E8">
            <w:r w:rsidRPr="008049E8">
              <w:t>Схемы: 1С, 3С, 4С</w:t>
            </w:r>
          </w:p>
        </w:tc>
        <w:tc>
          <w:tcPr>
            <w:tcW w:w="2013" w:type="dxa"/>
            <w:gridSpan w:val="2"/>
          </w:tcPr>
          <w:p w14:paraId="3B715A08" w14:textId="77777777" w:rsidR="008049E8" w:rsidRPr="008049E8" w:rsidRDefault="008049E8" w:rsidP="008049E8"/>
        </w:tc>
        <w:tc>
          <w:tcPr>
            <w:tcW w:w="3231" w:type="dxa"/>
            <w:gridSpan w:val="3"/>
          </w:tcPr>
          <w:p w14:paraId="0697B083" w14:textId="77777777" w:rsidR="008049E8" w:rsidRPr="008049E8" w:rsidRDefault="008049E8" w:rsidP="008049E8">
            <w:r w:rsidRPr="008049E8">
              <w:t>ГОСТ ISO 2859-1-2009</w:t>
            </w:r>
          </w:p>
        </w:tc>
        <w:tc>
          <w:tcPr>
            <w:tcW w:w="3545" w:type="dxa"/>
            <w:gridSpan w:val="3"/>
          </w:tcPr>
          <w:p w14:paraId="045B4FA2" w14:textId="77777777" w:rsidR="008049E8" w:rsidRPr="008049E8" w:rsidRDefault="008049E8" w:rsidP="008049E8"/>
        </w:tc>
      </w:tr>
      <w:tr w:rsidR="008049E8" w:rsidRPr="008049E8" w14:paraId="2ACB1DB0" w14:textId="77777777" w:rsidTr="00E935C3">
        <w:trPr>
          <w:gridAfter w:val="1"/>
          <w:wAfter w:w="113" w:type="dxa"/>
        </w:trPr>
        <w:tc>
          <w:tcPr>
            <w:tcW w:w="708" w:type="dxa"/>
            <w:gridSpan w:val="2"/>
          </w:tcPr>
          <w:p w14:paraId="3CF2A6CE" w14:textId="77777777" w:rsidR="008049E8" w:rsidRPr="008049E8" w:rsidRDefault="008049E8" w:rsidP="008049E8"/>
        </w:tc>
        <w:tc>
          <w:tcPr>
            <w:tcW w:w="4111" w:type="dxa"/>
            <w:gridSpan w:val="2"/>
          </w:tcPr>
          <w:p w14:paraId="43F60986" w14:textId="77777777" w:rsidR="008049E8" w:rsidRPr="008049E8" w:rsidRDefault="008049E8" w:rsidP="008049E8"/>
        </w:tc>
        <w:tc>
          <w:tcPr>
            <w:tcW w:w="1985" w:type="dxa"/>
            <w:gridSpan w:val="2"/>
          </w:tcPr>
          <w:p w14:paraId="50D8279B" w14:textId="77777777" w:rsidR="008049E8" w:rsidRPr="008049E8" w:rsidRDefault="008049E8" w:rsidP="008049E8"/>
        </w:tc>
        <w:tc>
          <w:tcPr>
            <w:tcW w:w="2013" w:type="dxa"/>
            <w:gridSpan w:val="2"/>
          </w:tcPr>
          <w:p w14:paraId="0F743B8E" w14:textId="77777777" w:rsidR="008049E8" w:rsidRPr="008049E8" w:rsidRDefault="008049E8" w:rsidP="008049E8"/>
        </w:tc>
        <w:tc>
          <w:tcPr>
            <w:tcW w:w="3231" w:type="dxa"/>
            <w:gridSpan w:val="3"/>
          </w:tcPr>
          <w:p w14:paraId="791D6CAE" w14:textId="77777777" w:rsidR="008049E8" w:rsidRPr="008049E8" w:rsidRDefault="008049E8" w:rsidP="008049E8">
            <w:r w:rsidRPr="008049E8">
              <w:t>ГОСТ 12.2.007.0-75</w:t>
            </w:r>
          </w:p>
        </w:tc>
        <w:tc>
          <w:tcPr>
            <w:tcW w:w="3545" w:type="dxa"/>
            <w:gridSpan w:val="3"/>
          </w:tcPr>
          <w:p w14:paraId="78DF54F4" w14:textId="77777777" w:rsidR="008049E8" w:rsidRPr="008049E8" w:rsidRDefault="008049E8" w:rsidP="008049E8"/>
        </w:tc>
      </w:tr>
      <w:tr w:rsidR="008049E8" w:rsidRPr="008049E8" w14:paraId="23A25069" w14:textId="77777777" w:rsidTr="00E935C3">
        <w:trPr>
          <w:gridAfter w:val="1"/>
          <w:wAfter w:w="113" w:type="dxa"/>
        </w:trPr>
        <w:tc>
          <w:tcPr>
            <w:tcW w:w="708" w:type="dxa"/>
            <w:gridSpan w:val="2"/>
          </w:tcPr>
          <w:p w14:paraId="4D3EA4F4" w14:textId="77777777" w:rsidR="008049E8" w:rsidRPr="008049E8" w:rsidRDefault="008049E8" w:rsidP="008049E8"/>
        </w:tc>
        <w:tc>
          <w:tcPr>
            <w:tcW w:w="4111" w:type="dxa"/>
            <w:gridSpan w:val="2"/>
          </w:tcPr>
          <w:p w14:paraId="774B116F" w14:textId="77777777" w:rsidR="008049E8" w:rsidRPr="008049E8" w:rsidRDefault="008049E8" w:rsidP="008049E8"/>
        </w:tc>
        <w:tc>
          <w:tcPr>
            <w:tcW w:w="1985" w:type="dxa"/>
            <w:gridSpan w:val="2"/>
          </w:tcPr>
          <w:p w14:paraId="15E8C5A4" w14:textId="77777777" w:rsidR="008049E8" w:rsidRPr="008049E8" w:rsidRDefault="008049E8" w:rsidP="008049E8"/>
        </w:tc>
        <w:tc>
          <w:tcPr>
            <w:tcW w:w="2013" w:type="dxa"/>
            <w:gridSpan w:val="2"/>
          </w:tcPr>
          <w:p w14:paraId="1DF2D0DD" w14:textId="77777777" w:rsidR="008049E8" w:rsidRPr="008049E8" w:rsidRDefault="008049E8" w:rsidP="008049E8"/>
        </w:tc>
        <w:tc>
          <w:tcPr>
            <w:tcW w:w="3231" w:type="dxa"/>
            <w:gridSpan w:val="3"/>
          </w:tcPr>
          <w:p w14:paraId="07436F2D" w14:textId="77777777" w:rsidR="008049E8" w:rsidRPr="008049E8" w:rsidRDefault="008049E8" w:rsidP="008049E8">
            <w:r w:rsidRPr="008049E8">
              <w:t>ГОСТ 14254-2015</w:t>
            </w:r>
          </w:p>
        </w:tc>
        <w:tc>
          <w:tcPr>
            <w:tcW w:w="3545" w:type="dxa"/>
            <w:gridSpan w:val="3"/>
          </w:tcPr>
          <w:p w14:paraId="410CD05D" w14:textId="77777777" w:rsidR="008049E8" w:rsidRPr="008049E8" w:rsidRDefault="008049E8" w:rsidP="008049E8"/>
        </w:tc>
      </w:tr>
      <w:tr w:rsidR="008049E8" w:rsidRPr="008049E8" w14:paraId="3F61D1FD" w14:textId="77777777" w:rsidTr="00E935C3">
        <w:trPr>
          <w:gridAfter w:val="1"/>
          <w:wAfter w:w="113" w:type="dxa"/>
        </w:trPr>
        <w:tc>
          <w:tcPr>
            <w:tcW w:w="708" w:type="dxa"/>
            <w:gridSpan w:val="2"/>
          </w:tcPr>
          <w:p w14:paraId="24F390B5" w14:textId="77777777" w:rsidR="008049E8" w:rsidRPr="008049E8" w:rsidRDefault="008049E8" w:rsidP="008049E8"/>
        </w:tc>
        <w:tc>
          <w:tcPr>
            <w:tcW w:w="4111" w:type="dxa"/>
            <w:gridSpan w:val="2"/>
          </w:tcPr>
          <w:p w14:paraId="2F032AF3" w14:textId="77777777" w:rsidR="008049E8" w:rsidRPr="008049E8" w:rsidRDefault="008049E8" w:rsidP="008049E8"/>
        </w:tc>
        <w:tc>
          <w:tcPr>
            <w:tcW w:w="1985" w:type="dxa"/>
            <w:gridSpan w:val="2"/>
          </w:tcPr>
          <w:p w14:paraId="279372C9" w14:textId="77777777" w:rsidR="008049E8" w:rsidRPr="008049E8" w:rsidRDefault="008049E8" w:rsidP="008049E8"/>
        </w:tc>
        <w:tc>
          <w:tcPr>
            <w:tcW w:w="2013" w:type="dxa"/>
            <w:gridSpan w:val="2"/>
          </w:tcPr>
          <w:p w14:paraId="5EA75FEF" w14:textId="77777777" w:rsidR="008049E8" w:rsidRPr="008049E8" w:rsidRDefault="008049E8" w:rsidP="008049E8"/>
        </w:tc>
        <w:tc>
          <w:tcPr>
            <w:tcW w:w="3231" w:type="dxa"/>
            <w:gridSpan w:val="3"/>
          </w:tcPr>
          <w:p w14:paraId="561848A3" w14:textId="77777777" w:rsidR="008049E8" w:rsidRPr="008049E8" w:rsidRDefault="008049E8" w:rsidP="008049E8">
            <w:r w:rsidRPr="008049E8">
              <w:t>ГОСТ МЭК 61293-2002</w:t>
            </w:r>
          </w:p>
        </w:tc>
        <w:tc>
          <w:tcPr>
            <w:tcW w:w="3545" w:type="dxa"/>
            <w:gridSpan w:val="3"/>
          </w:tcPr>
          <w:p w14:paraId="7CA775DE" w14:textId="77777777" w:rsidR="008049E8" w:rsidRPr="008049E8" w:rsidRDefault="008049E8" w:rsidP="008049E8"/>
        </w:tc>
      </w:tr>
      <w:tr w:rsidR="008049E8" w:rsidRPr="008049E8" w14:paraId="0E504330" w14:textId="77777777" w:rsidTr="00E935C3">
        <w:trPr>
          <w:gridAfter w:val="1"/>
          <w:wAfter w:w="113" w:type="dxa"/>
        </w:trPr>
        <w:tc>
          <w:tcPr>
            <w:tcW w:w="708" w:type="dxa"/>
            <w:gridSpan w:val="2"/>
          </w:tcPr>
          <w:p w14:paraId="26C1B8FE" w14:textId="77777777" w:rsidR="008049E8" w:rsidRPr="008049E8" w:rsidRDefault="008049E8" w:rsidP="008049E8"/>
        </w:tc>
        <w:tc>
          <w:tcPr>
            <w:tcW w:w="4111" w:type="dxa"/>
            <w:gridSpan w:val="2"/>
          </w:tcPr>
          <w:p w14:paraId="70E2B931" w14:textId="77777777" w:rsidR="008049E8" w:rsidRPr="008049E8" w:rsidRDefault="008049E8" w:rsidP="008049E8"/>
        </w:tc>
        <w:tc>
          <w:tcPr>
            <w:tcW w:w="1985" w:type="dxa"/>
            <w:gridSpan w:val="2"/>
          </w:tcPr>
          <w:p w14:paraId="44E79399" w14:textId="77777777" w:rsidR="008049E8" w:rsidRPr="008049E8" w:rsidRDefault="008049E8" w:rsidP="008049E8"/>
        </w:tc>
        <w:tc>
          <w:tcPr>
            <w:tcW w:w="2013" w:type="dxa"/>
            <w:gridSpan w:val="2"/>
          </w:tcPr>
          <w:p w14:paraId="031625BC" w14:textId="77777777" w:rsidR="008049E8" w:rsidRPr="008049E8" w:rsidRDefault="008049E8" w:rsidP="008049E8"/>
        </w:tc>
        <w:tc>
          <w:tcPr>
            <w:tcW w:w="3231" w:type="dxa"/>
            <w:gridSpan w:val="3"/>
          </w:tcPr>
          <w:p w14:paraId="03B245E9" w14:textId="77777777" w:rsidR="008049E8" w:rsidRPr="008049E8" w:rsidRDefault="008049E8" w:rsidP="008049E8">
            <w:r w:rsidRPr="008049E8">
              <w:t>ГОСТ 7396.1-89</w:t>
            </w:r>
          </w:p>
        </w:tc>
        <w:tc>
          <w:tcPr>
            <w:tcW w:w="3545" w:type="dxa"/>
            <w:gridSpan w:val="3"/>
          </w:tcPr>
          <w:p w14:paraId="6930C05B" w14:textId="77777777" w:rsidR="008049E8" w:rsidRPr="008049E8" w:rsidRDefault="008049E8" w:rsidP="008049E8"/>
        </w:tc>
      </w:tr>
      <w:tr w:rsidR="008049E8" w:rsidRPr="008049E8" w14:paraId="4BEB2624" w14:textId="77777777" w:rsidTr="00E935C3">
        <w:trPr>
          <w:gridAfter w:val="1"/>
          <w:wAfter w:w="113" w:type="dxa"/>
        </w:trPr>
        <w:tc>
          <w:tcPr>
            <w:tcW w:w="708" w:type="dxa"/>
            <w:gridSpan w:val="2"/>
          </w:tcPr>
          <w:p w14:paraId="382E2E5A" w14:textId="77777777" w:rsidR="008049E8" w:rsidRPr="008049E8" w:rsidRDefault="008049E8" w:rsidP="008049E8"/>
        </w:tc>
        <w:tc>
          <w:tcPr>
            <w:tcW w:w="4111" w:type="dxa"/>
            <w:gridSpan w:val="2"/>
          </w:tcPr>
          <w:p w14:paraId="5EB50916" w14:textId="77777777" w:rsidR="008049E8" w:rsidRPr="008049E8" w:rsidRDefault="008049E8" w:rsidP="008049E8"/>
        </w:tc>
        <w:tc>
          <w:tcPr>
            <w:tcW w:w="1985" w:type="dxa"/>
            <w:gridSpan w:val="2"/>
          </w:tcPr>
          <w:p w14:paraId="622A7B63" w14:textId="77777777" w:rsidR="008049E8" w:rsidRPr="008049E8" w:rsidRDefault="008049E8" w:rsidP="008049E8"/>
        </w:tc>
        <w:tc>
          <w:tcPr>
            <w:tcW w:w="2013" w:type="dxa"/>
            <w:gridSpan w:val="2"/>
          </w:tcPr>
          <w:p w14:paraId="12CC8279" w14:textId="77777777" w:rsidR="008049E8" w:rsidRPr="008049E8" w:rsidRDefault="008049E8" w:rsidP="008049E8"/>
        </w:tc>
        <w:tc>
          <w:tcPr>
            <w:tcW w:w="3231" w:type="dxa"/>
            <w:gridSpan w:val="3"/>
          </w:tcPr>
          <w:p w14:paraId="4AB618F3" w14:textId="77777777" w:rsidR="008049E8" w:rsidRPr="008049E8" w:rsidRDefault="008049E8" w:rsidP="008049E8">
            <w:r w:rsidRPr="008049E8">
              <w:t>ГОСТ 28244-96</w:t>
            </w:r>
          </w:p>
        </w:tc>
        <w:tc>
          <w:tcPr>
            <w:tcW w:w="3545" w:type="dxa"/>
            <w:gridSpan w:val="3"/>
          </w:tcPr>
          <w:p w14:paraId="46E7F692" w14:textId="77777777" w:rsidR="008049E8" w:rsidRPr="008049E8" w:rsidRDefault="008049E8" w:rsidP="008049E8"/>
        </w:tc>
      </w:tr>
      <w:tr w:rsidR="008049E8" w:rsidRPr="008049E8" w14:paraId="00401621" w14:textId="77777777" w:rsidTr="00E935C3">
        <w:trPr>
          <w:gridAfter w:val="1"/>
          <w:wAfter w:w="113" w:type="dxa"/>
        </w:trPr>
        <w:tc>
          <w:tcPr>
            <w:tcW w:w="708" w:type="dxa"/>
            <w:gridSpan w:val="2"/>
          </w:tcPr>
          <w:p w14:paraId="17230A86" w14:textId="77777777" w:rsidR="008049E8" w:rsidRPr="008049E8" w:rsidRDefault="008049E8" w:rsidP="008049E8"/>
        </w:tc>
        <w:tc>
          <w:tcPr>
            <w:tcW w:w="4111" w:type="dxa"/>
            <w:gridSpan w:val="2"/>
          </w:tcPr>
          <w:p w14:paraId="3657692F" w14:textId="77777777" w:rsidR="008049E8" w:rsidRPr="008049E8" w:rsidRDefault="008049E8" w:rsidP="008049E8"/>
        </w:tc>
        <w:tc>
          <w:tcPr>
            <w:tcW w:w="1985" w:type="dxa"/>
            <w:gridSpan w:val="2"/>
          </w:tcPr>
          <w:p w14:paraId="526AF3E2" w14:textId="77777777" w:rsidR="008049E8" w:rsidRPr="008049E8" w:rsidRDefault="008049E8" w:rsidP="008049E8"/>
        </w:tc>
        <w:tc>
          <w:tcPr>
            <w:tcW w:w="2013" w:type="dxa"/>
            <w:gridSpan w:val="2"/>
          </w:tcPr>
          <w:p w14:paraId="6C1B0DB3" w14:textId="77777777" w:rsidR="008049E8" w:rsidRPr="008049E8" w:rsidRDefault="008049E8" w:rsidP="008049E8"/>
        </w:tc>
        <w:tc>
          <w:tcPr>
            <w:tcW w:w="3231" w:type="dxa"/>
            <w:gridSpan w:val="3"/>
          </w:tcPr>
          <w:p w14:paraId="64E97BBE" w14:textId="77777777" w:rsidR="008049E8" w:rsidRPr="008049E8" w:rsidRDefault="008049E8" w:rsidP="008049E8">
            <w:r w:rsidRPr="008049E8">
              <w:t>ГОСТ IEC 60884-1-2013</w:t>
            </w:r>
          </w:p>
        </w:tc>
        <w:tc>
          <w:tcPr>
            <w:tcW w:w="3545" w:type="dxa"/>
            <w:gridSpan w:val="3"/>
          </w:tcPr>
          <w:p w14:paraId="6C3D21A1" w14:textId="77777777" w:rsidR="008049E8" w:rsidRPr="008049E8" w:rsidRDefault="008049E8" w:rsidP="008049E8"/>
        </w:tc>
      </w:tr>
      <w:tr w:rsidR="008049E8" w:rsidRPr="008049E8" w14:paraId="2EC45A21" w14:textId="77777777" w:rsidTr="00E935C3">
        <w:trPr>
          <w:gridAfter w:val="1"/>
          <w:wAfter w:w="113" w:type="dxa"/>
        </w:trPr>
        <w:tc>
          <w:tcPr>
            <w:tcW w:w="708" w:type="dxa"/>
            <w:gridSpan w:val="2"/>
          </w:tcPr>
          <w:p w14:paraId="359D8E2F" w14:textId="77777777" w:rsidR="008049E8" w:rsidRPr="008049E8" w:rsidRDefault="008049E8" w:rsidP="008049E8"/>
        </w:tc>
        <w:tc>
          <w:tcPr>
            <w:tcW w:w="4111" w:type="dxa"/>
            <w:gridSpan w:val="2"/>
          </w:tcPr>
          <w:p w14:paraId="786482A1" w14:textId="77777777" w:rsidR="008049E8" w:rsidRPr="008049E8" w:rsidRDefault="008049E8" w:rsidP="008049E8"/>
        </w:tc>
        <w:tc>
          <w:tcPr>
            <w:tcW w:w="1985" w:type="dxa"/>
            <w:gridSpan w:val="2"/>
          </w:tcPr>
          <w:p w14:paraId="42F455BF" w14:textId="77777777" w:rsidR="008049E8" w:rsidRPr="008049E8" w:rsidRDefault="008049E8" w:rsidP="008049E8"/>
        </w:tc>
        <w:tc>
          <w:tcPr>
            <w:tcW w:w="2013" w:type="dxa"/>
            <w:gridSpan w:val="2"/>
          </w:tcPr>
          <w:p w14:paraId="328A5296" w14:textId="77777777" w:rsidR="008049E8" w:rsidRPr="008049E8" w:rsidRDefault="008049E8" w:rsidP="008049E8"/>
        </w:tc>
        <w:tc>
          <w:tcPr>
            <w:tcW w:w="3231" w:type="dxa"/>
            <w:gridSpan w:val="3"/>
          </w:tcPr>
          <w:p w14:paraId="7F8F01EE" w14:textId="77777777" w:rsidR="008049E8" w:rsidRPr="008049E8" w:rsidRDefault="008049E8" w:rsidP="008049E8"/>
        </w:tc>
        <w:tc>
          <w:tcPr>
            <w:tcW w:w="3545" w:type="dxa"/>
            <w:gridSpan w:val="3"/>
          </w:tcPr>
          <w:p w14:paraId="2C4A0591" w14:textId="77777777" w:rsidR="008049E8" w:rsidRPr="008049E8" w:rsidRDefault="008049E8" w:rsidP="008049E8"/>
        </w:tc>
      </w:tr>
      <w:tr w:rsidR="008049E8" w:rsidRPr="008049E8" w14:paraId="201190ED" w14:textId="77777777" w:rsidTr="00E935C3">
        <w:trPr>
          <w:gridAfter w:val="1"/>
          <w:wAfter w:w="113" w:type="dxa"/>
        </w:trPr>
        <w:tc>
          <w:tcPr>
            <w:tcW w:w="708" w:type="dxa"/>
            <w:gridSpan w:val="2"/>
          </w:tcPr>
          <w:p w14:paraId="3DC25E48" w14:textId="77777777" w:rsidR="008049E8" w:rsidRPr="008049E8" w:rsidRDefault="008049E8" w:rsidP="008049E8">
            <w:r w:rsidRPr="008049E8">
              <w:t>1.18.2.</w:t>
            </w:r>
          </w:p>
        </w:tc>
        <w:tc>
          <w:tcPr>
            <w:tcW w:w="4111" w:type="dxa"/>
            <w:gridSpan w:val="2"/>
          </w:tcPr>
          <w:p w14:paraId="64A7D622" w14:textId="77777777" w:rsidR="008049E8" w:rsidRPr="008049E8" w:rsidRDefault="008049E8" w:rsidP="008049E8">
            <w:r w:rsidRPr="008049E8">
              <w:t>Удлинители на катушке</w:t>
            </w:r>
          </w:p>
        </w:tc>
        <w:tc>
          <w:tcPr>
            <w:tcW w:w="1985" w:type="dxa"/>
            <w:gridSpan w:val="2"/>
          </w:tcPr>
          <w:p w14:paraId="15CEB85C" w14:textId="77777777" w:rsidR="008049E8" w:rsidRPr="008049E8" w:rsidRDefault="008049E8" w:rsidP="008049E8">
            <w:r w:rsidRPr="008049E8">
              <w:t>Сертификация</w:t>
            </w:r>
          </w:p>
        </w:tc>
        <w:tc>
          <w:tcPr>
            <w:tcW w:w="2013" w:type="dxa"/>
            <w:gridSpan w:val="2"/>
          </w:tcPr>
          <w:p w14:paraId="36836B61" w14:textId="77777777" w:rsidR="008049E8" w:rsidRPr="008049E8" w:rsidRDefault="008049E8" w:rsidP="008049E8">
            <w:r w:rsidRPr="008049E8">
              <w:t>8544 42</w:t>
            </w:r>
          </w:p>
        </w:tc>
        <w:tc>
          <w:tcPr>
            <w:tcW w:w="3231" w:type="dxa"/>
            <w:gridSpan w:val="3"/>
          </w:tcPr>
          <w:p w14:paraId="6ABB266D" w14:textId="77777777" w:rsidR="008049E8" w:rsidRPr="008049E8" w:rsidRDefault="008049E8" w:rsidP="008049E8">
            <w:r w:rsidRPr="008049E8">
              <w:t xml:space="preserve">ТР ТС 004/2011 </w:t>
            </w:r>
          </w:p>
        </w:tc>
        <w:tc>
          <w:tcPr>
            <w:tcW w:w="3545" w:type="dxa"/>
            <w:gridSpan w:val="3"/>
          </w:tcPr>
          <w:p w14:paraId="28BE1AA9" w14:textId="77777777" w:rsidR="008049E8" w:rsidRPr="008049E8" w:rsidRDefault="008049E8" w:rsidP="008049E8"/>
        </w:tc>
      </w:tr>
      <w:tr w:rsidR="008049E8" w:rsidRPr="008049E8" w14:paraId="24D3BD2B" w14:textId="77777777" w:rsidTr="00E935C3">
        <w:trPr>
          <w:gridAfter w:val="1"/>
          <w:wAfter w:w="113" w:type="dxa"/>
        </w:trPr>
        <w:tc>
          <w:tcPr>
            <w:tcW w:w="708" w:type="dxa"/>
            <w:gridSpan w:val="2"/>
          </w:tcPr>
          <w:p w14:paraId="5CF18B2B" w14:textId="77777777" w:rsidR="008049E8" w:rsidRPr="008049E8" w:rsidRDefault="008049E8" w:rsidP="008049E8"/>
        </w:tc>
        <w:tc>
          <w:tcPr>
            <w:tcW w:w="4111" w:type="dxa"/>
            <w:gridSpan w:val="2"/>
          </w:tcPr>
          <w:p w14:paraId="3974DDDE" w14:textId="77777777" w:rsidR="008049E8" w:rsidRPr="008049E8" w:rsidRDefault="008049E8" w:rsidP="008049E8"/>
        </w:tc>
        <w:tc>
          <w:tcPr>
            <w:tcW w:w="1985" w:type="dxa"/>
            <w:gridSpan w:val="2"/>
          </w:tcPr>
          <w:p w14:paraId="5370610B" w14:textId="77777777" w:rsidR="008049E8" w:rsidRPr="008049E8" w:rsidRDefault="008049E8" w:rsidP="008049E8">
            <w:r w:rsidRPr="008049E8">
              <w:t>Схемы: 1С, 3С, 4С</w:t>
            </w:r>
          </w:p>
        </w:tc>
        <w:tc>
          <w:tcPr>
            <w:tcW w:w="2013" w:type="dxa"/>
            <w:gridSpan w:val="2"/>
          </w:tcPr>
          <w:p w14:paraId="1947C335" w14:textId="77777777" w:rsidR="008049E8" w:rsidRPr="008049E8" w:rsidRDefault="008049E8" w:rsidP="008049E8"/>
        </w:tc>
        <w:tc>
          <w:tcPr>
            <w:tcW w:w="3231" w:type="dxa"/>
            <w:gridSpan w:val="3"/>
          </w:tcPr>
          <w:p w14:paraId="7118846B" w14:textId="77777777" w:rsidR="008049E8" w:rsidRPr="008049E8" w:rsidRDefault="008049E8" w:rsidP="008049E8">
            <w:r w:rsidRPr="008049E8">
              <w:t>ГОСТ ISO 2859-1-2009</w:t>
            </w:r>
          </w:p>
        </w:tc>
        <w:tc>
          <w:tcPr>
            <w:tcW w:w="3545" w:type="dxa"/>
            <w:gridSpan w:val="3"/>
          </w:tcPr>
          <w:p w14:paraId="549CF79A" w14:textId="77777777" w:rsidR="008049E8" w:rsidRPr="008049E8" w:rsidRDefault="008049E8" w:rsidP="008049E8"/>
        </w:tc>
      </w:tr>
      <w:tr w:rsidR="008049E8" w:rsidRPr="008049E8" w14:paraId="74D131DE" w14:textId="77777777" w:rsidTr="00E935C3">
        <w:trPr>
          <w:gridAfter w:val="1"/>
          <w:wAfter w:w="113" w:type="dxa"/>
        </w:trPr>
        <w:tc>
          <w:tcPr>
            <w:tcW w:w="708" w:type="dxa"/>
            <w:gridSpan w:val="2"/>
          </w:tcPr>
          <w:p w14:paraId="6A0CD583" w14:textId="77777777" w:rsidR="008049E8" w:rsidRPr="008049E8" w:rsidRDefault="008049E8" w:rsidP="008049E8"/>
        </w:tc>
        <w:tc>
          <w:tcPr>
            <w:tcW w:w="4111" w:type="dxa"/>
            <w:gridSpan w:val="2"/>
          </w:tcPr>
          <w:p w14:paraId="0967F9F4" w14:textId="77777777" w:rsidR="008049E8" w:rsidRPr="008049E8" w:rsidRDefault="008049E8" w:rsidP="008049E8"/>
        </w:tc>
        <w:tc>
          <w:tcPr>
            <w:tcW w:w="1985" w:type="dxa"/>
            <w:gridSpan w:val="2"/>
          </w:tcPr>
          <w:p w14:paraId="74ECC6AD" w14:textId="77777777" w:rsidR="008049E8" w:rsidRPr="008049E8" w:rsidRDefault="008049E8" w:rsidP="008049E8"/>
        </w:tc>
        <w:tc>
          <w:tcPr>
            <w:tcW w:w="2013" w:type="dxa"/>
            <w:gridSpan w:val="2"/>
          </w:tcPr>
          <w:p w14:paraId="3A8ECE2A" w14:textId="77777777" w:rsidR="008049E8" w:rsidRPr="008049E8" w:rsidRDefault="008049E8" w:rsidP="008049E8"/>
        </w:tc>
        <w:tc>
          <w:tcPr>
            <w:tcW w:w="3231" w:type="dxa"/>
            <w:gridSpan w:val="3"/>
          </w:tcPr>
          <w:p w14:paraId="1387E9B7" w14:textId="77777777" w:rsidR="008049E8" w:rsidRPr="008049E8" w:rsidRDefault="008049E8" w:rsidP="008049E8">
            <w:r w:rsidRPr="008049E8">
              <w:t>ГОСТ 14254-2015</w:t>
            </w:r>
          </w:p>
        </w:tc>
        <w:tc>
          <w:tcPr>
            <w:tcW w:w="3545" w:type="dxa"/>
            <w:gridSpan w:val="3"/>
          </w:tcPr>
          <w:p w14:paraId="601DDDC1" w14:textId="77777777" w:rsidR="008049E8" w:rsidRPr="008049E8" w:rsidRDefault="008049E8" w:rsidP="008049E8"/>
        </w:tc>
      </w:tr>
      <w:tr w:rsidR="008049E8" w:rsidRPr="008049E8" w14:paraId="233C79AA" w14:textId="77777777" w:rsidTr="00E935C3">
        <w:trPr>
          <w:gridAfter w:val="1"/>
          <w:wAfter w:w="113" w:type="dxa"/>
        </w:trPr>
        <w:tc>
          <w:tcPr>
            <w:tcW w:w="708" w:type="dxa"/>
            <w:gridSpan w:val="2"/>
          </w:tcPr>
          <w:p w14:paraId="1872FC0D" w14:textId="77777777" w:rsidR="008049E8" w:rsidRPr="008049E8" w:rsidRDefault="008049E8" w:rsidP="008049E8"/>
        </w:tc>
        <w:tc>
          <w:tcPr>
            <w:tcW w:w="4111" w:type="dxa"/>
            <w:gridSpan w:val="2"/>
          </w:tcPr>
          <w:p w14:paraId="0E3C2F81" w14:textId="77777777" w:rsidR="008049E8" w:rsidRPr="008049E8" w:rsidRDefault="008049E8" w:rsidP="008049E8"/>
        </w:tc>
        <w:tc>
          <w:tcPr>
            <w:tcW w:w="1985" w:type="dxa"/>
            <w:gridSpan w:val="2"/>
          </w:tcPr>
          <w:p w14:paraId="35F724DB" w14:textId="77777777" w:rsidR="008049E8" w:rsidRPr="008049E8" w:rsidRDefault="008049E8" w:rsidP="008049E8"/>
        </w:tc>
        <w:tc>
          <w:tcPr>
            <w:tcW w:w="2013" w:type="dxa"/>
            <w:gridSpan w:val="2"/>
          </w:tcPr>
          <w:p w14:paraId="654DB9DA" w14:textId="77777777" w:rsidR="008049E8" w:rsidRPr="008049E8" w:rsidRDefault="008049E8" w:rsidP="008049E8"/>
        </w:tc>
        <w:tc>
          <w:tcPr>
            <w:tcW w:w="3231" w:type="dxa"/>
            <w:gridSpan w:val="3"/>
          </w:tcPr>
          <w:p w14:paraId="71DFC74B" w14:textId="77777777" w:rsidR="008049E8" w:rsidRPr="008049E8" w:rsidRDefault="008049E8" w:rsidP="008049E8"/>
        </w:tc>
        <w:tc>
          <w:tcPr>
            <w:tcW w:w="3545" w:type="dxa"/>
            <w:gridSpan w:val="3"/>
          </w:tcPr>
          <w:p w14:paraId="30ED860D" w14:textId="77777777" w:rsidR="008049E8" w:rsidRPr="008049E8" w:rsidRDefault="008049E8" w:rsidP="008049E8"/>
        </w:tc>
      </w:tr>
      <w:tr w:rsidR="008049E8" w:rsidRPr="008049E8" w14:paraId="3AFC9024" w14:textId="77777777" w:rsidTr="00E935C3">
        <w:trPr>
          <w:gridAfter w:val="1"/>
          <w:wAfter w:w="113" w:type="dxa"/>
        </w:trPr>
        <w:tc>
          <w:tcPr>
            <w:tcW w:w="708" w:type="dxa"/>
            <w:gridSpan w:val="2"/>
          </w:tcPr>
          <w:p w14:paraId="62143989" w14:textId="77777777" w:rsidR="008049E8" w:rsidRPr="008049E8" w:rsidRDefault="008049E8" w:rsidP="008049E8"/>
        </w:tc>
        <w:tc>
          <w:tcPr>
            <w:tcW w:w="4111" w:type="dxa"/>
            <w:gridSpan w:val="2"/>
          </w:tcPr>
          <w:p w14:paraId="3CF02140" w14:textId="77777777" w:rsidR="008049E8" w:rsidRPr="008049E8" w:rsidRDefault="008049E8" w:rsidP="008049E8"/>
        </w:tc>
        <w:tc>
          <w:tcPr>
            <w:tcW w:w="1985" w:type="dxa"/>
            <w:gridSpan w:val="2"/>
          </w:tcPr>
          <w:p w14:paraId="63385DFA" w14:textId="77777777" w:rsidR="008049E8" w:rsidRPr="008049E8" w:rsidRDefault="008049E8" w:rsidP="008049E8"/>
        </w:tc>
        <w:tc>
          <w:tcPr>
            <w:tcW w:w="2013" w:type="dxa"/>
            <w:gridSpan w:val="2"/>
          </w:tcPr>
          <w:p w14:paraId="047A35D6" w14:textId="77777777" w:rsidR="008049E8" w:rsidRPr="008049E8" w:rsidRDefault="008049E8" w:rsidP="008049E8"/>
        </w:tc>
        <w:tc>
          <w:tcPr>
            <w:tcW w:w="3231" w:type="dxa"/>
            <w:gridSpan w:val="3"/>
          </w:tcPr>
          <w:p w14:paraId="5F700970" w14:textId="77777777" w:rsidR="008049E8" w:rsidRPr="008049E8" w:rsidRDefault="008049E8" w:rsidP="008049E8">
            <w:r w:rsidRPr="008049E8">
              <w:t>ГОСТ МЭК 61293-2002</w:t>
            </w:r>
          </w:p>
        </w:tc>
        <w:tc>
          <w:tcPr>
            <w:tcW w:w="3545" w:type="dxa"/>
            <w:gridSpan w:val="3"/>
          </w:tcPr>
          <w:p w14:paraId="6826FE74" w14:textId="77777777" w:rsidR="008049E8" w:rsidRPr="008049E8" w:rsidRDefault="008049E8" w:rsidP="008049E8"/>
        </w:tc>
      </w:tr>
      <w:tr w:rsidR="008049E8" w:rsidRPr="008049E8" w14:paraId="37D5F69D" w14:textId="77777777" w:rsidTr="00E935C3">
        <w:trPr>
          <w:gridAfter w:val="1"/>
          <w:wAfter w:w="113" w:type="dxa"/>
        </w:trPr>
        <w:tc>
          <w:tcPr>
            <w:tcW w:w="708" w:type="dxa"/>
            <w:gridSpan w:val="2"/>
          </w:tcPr>
          <w:p w14:paraId="0632936B" w14:textId="77777777" w:rsidR="008049E8" w:rsidRPr="008049E8" w:rsidRDefault="008049E8" w:rsidP="008049E8"/>
        </w:tc>
        <w:tc>
          <w:tcPr>
            <w:tcW w:w="4111" w:type="dxa"/>
            <w:gridSpan w:val="2"/>
          </w:tcPr>
          <w:p w14:paraId="5D4E1748" w14:textId="77777777" w:rsidR="008049E8" w:rsidRPr="008049E8" w:rsidRDefault="008049E8" w:rsidP="008049E8"/>
        </w:tc>
        <w:tc>
          <w:tcPr>
            <w:tcW w:w="1985" w:type="dxa"/>
            <w:gridSpan w:val="2"/>
          </w:tcPr>
          <w:p w14:paraId="17E013D4" w14:textId="77777777" w:rsidR="008049E8" w:rsidRPr="008049E8" w:rsidRDefault="008049E8" w:rsidP="008049E8"/>
        </w:tc>
        <w:tc>
          <w:tcPr>
            <w:tcW w:w="2013" w:type="dxa"/>
            <w:gridSpan w:val="2"/>
          </w:tcPr>
          <w:p w14:paraId="0A656A5C" w14:textId="77777777" w:rsidR="008049E8" w:rsidRPr="008049E8" w:rsidRDefault="008049E8" w:rsidP="008049E8"/>
        </w:tc>
        <w:tc>
          <w:tcPr>
            <w:tcW w:w="3231" w:type="dxa"/>
            <w:gridSpan w:val="3"/>
          </w:tcPr>
          <w:p w14:paraId="6FAE03B1" w14:textId="77777777" w:rsidR="008049E8" w:rsidRPr="008049E8" w:rsidRDefault="008049E8" w:rsidP="008049E8">
            <w:r w:rsidRPr="008049E8">
              <w:t>ГОСТ 7396.1-89</w:t>
            </w:r>
          </w:p>
        </w:tc>
        <w:tc>
          <w:tcPr>
            <w:tcW w:w="3545" w:type="dxa"/>
            <w:gridSpan w:val="3"/>
          </w:tcPr>
          <w:p w14:paraId="01D086F4" w14:textId="77777777" w:rsidR="008049E8" w:rsidRPr="008049E8" w:rsidRDefault="008049E8" w:rsidP="008049E8"/>
        </w:tc>
      </w:tr>
      <w:tr w:rsidR="008049E8" w:rsidRPr="008049E8" w14:paraId="3B830F88" w14:textId="77777777" w:rsidTr="00E935C3">
        <w:trPr>
          <w:gridAfter w:val="1"/>
          <w:wAfter w:w="113" w:type="dxa"/>
        </w:trPr>
        <w:tc>
          <w:tcPr>
            <w:tcW w:w="708" w:type="dxa"/>
            <w:gridSpan w:val="2"/>
          </w:tcPr>
          <w:p w14:paraId="2662B2D1" w14:textId="77777777" w:rsidR="008049E8" w:rsidRPr="008049E8" w:rsidRDefault="008049E8" w:rsidP="008049E8"/>
        </w:tc>
        <w:tc>
          <w:tcPr>
            <w:tcW w:w="4111" w:type="dxa"/>
            <w:gridSpan w:val="2"/>
          </w:tcPr>
          <w:p w14:paraId="3372B4DF" w14:textId="77777777" w:rsidR="008049E8" w:rsidRPr="008049E8" w:rsidRDefault="008049E8" w:rsidP="008049E8"/>
        </w:tc>
        <w:tc>
          <w:tcPr>
            <w:tcW w:w="1985" w:type="dxa"/>
            <w:gridSpan w:val="2"/>
          </w:tcPr>
          <w:p w14:paraId="5291AAA6" w14:textId="77777777" w:rsidR="008049E8" w:rsidRPr="008049E8" w:rsidRDefault="008049E8" w:rsidP="008049E8"/>
        </w:tc>
        <w:tc>
          <w:tcPr>
            <w:tcW w:w="2013" w:type="dxa"/>
            <w:gridSpan w:val="2"/>
          </w:tcPr>
          <w:p w14:paraId="394C81C4" w14:textId="77777777" w:rsidR="008049E8" w:rsidRPr="008049E8" w:rsidRDefault="008049E8" w:rsidP="008049E8"/>
        </w:tc>
        <w:tc>
          <w:tcPr>
            <w:tcW w:w="3231" w:type="dxa"/>
            <w:gridSpan w:val="3"/>
          </w:tcPr>
          <w:p w14:paraId="471AFF6A" w14:textId="77777777" w:rsidR="008049E8" w:rsidRPr="008049E8" w:rsidRDefault="008049E8" w:rsidP="008049E8">
            <w:r w:rsidRPr="008049E8">
              <w:t>ГОСТ 31223-2012</w:t>
            </w:r>
          </w:p>
        </w:tc>
        <w:tc>
          <w:tcPr>
            <w:tcW w:w="3545" w:type="dxa"/>
            <w:gridSpan w:val="3"/>
          </w:tcPr>
          <w:p w14:paraId="71C55CB9" w14:textId="77777777" w:rsidR="008049E8" w:rsidRPr="008049E8" w:rsidRDefault="008049E8" w:rsidP="008049E8"/>
        </w:tc>
      </w:tr>
      <w:tr w:rsidR="008049E8" w:rsidRPr="008049E8" w14:paraId="16F128A1" w14:textId="77777777" w:rsidTr="00E935C3">
        <w:trPr>
          <w:gridAfter w:val="1"/>
          <w:wAfter w:w="113" w:type="dxa"/>
        </w:trPr>
        <w:tc>
          <w:tcPr>
            <w:tcW w:w="708" w:type="dxa"/>
            <w:gridSpan w:val="2"/>
          </w:tcPr>
          <w:p w14:paraId="2DF7A4A8" w14:textId="77777777" w:rsidR="008049E8" w:rsidRPr="008049E8" w:rsidRDefault="008049E8" w:rsidP="008049E8"/>
        </w:tc>
        <w:tc>
          <w:tcPr>
            <w:tcW w:w="4111" w:type="dxa"/>
            <w:gridSpan w:val="2"/>
          </w:tcPr>
          <w:p w14:paraId="1074891E" w14:textId="77777777" w:rsidR="008049E8" w:rsidRPr="008049E8" w:rsidRDefault="008049E8" w:rsidP="008049E8"/>
        </w:tc>
        <w:tc>
          <w:tcPr>
            <w:tcW w:w="1985" w:type="dxa"/>
            <w:gridSpan w:val="2"/>
          </w:tcPr>
          <w:p w14:paraId="61BCED55" w14:textId="77777777" w:rsidR="008049E8" w:rsidRPr="008049E8" w:rsidRDefault="008049E8" w:rsidP="008049E8"/>
        </w:tc>
        <w:tc>
          <w:tcPr>
            <w:tcW w:w="2013" w:type="dxa"/>
            <w:gridSpan w:val="2"/>
          </w:tcPr>
          <w:p w14:paraId="27E9C0E1" w14:textId="77777777" w:rsidR="008049E8" w:rsidRPr="008049E8" w:rsidRDefault="008049E8" w:rsidP="008049E8"/>
        </w:tc>
        <w:tc>
          <w:tcPr>
            <w:tcW w:w="3231" w:type="dxa"/>
            <w:gridSpan w:val="3"/>
          </w:tcPr>
          <w:p w14:paraId="4D9939E6" w14:textId="77777777" w:rsidR="008049E8" w:rsidRPr="008049E8" w:rsidRDefault="008049E8" w:rsidP="008049E8"/>
        </w:tc>
        <w:tc>
          <w:tcPr>
            <w:tcW w:w="3545" w:type="dxa"/>
            <w:gridSpan w:val="3"/>
          </w:tcPr>
          <w:p w14:paraId="0A4F154F" w14:textId="77777777" w:rsidR="008049E8" w:rsidRPr="008049E8" w:rsidRDefault="008049E8" w:rsidP="008049E8"/>
        </w:tc>
      </w:tr>
      <w:tr w:rsidR="008049E8" w:rsidRPr="008049E8" w14:paraId="58489BEC" w14:textId="77777777" w:rsidTr="00E935C3">
        <w:trPr>
          <w:gridAfter w:val="1"/>
          <w:wAfter w:w="113" w:type="dxa"/>
        </w:trPr>
        <w:tc>
          <w:tcPr>
            <w:tcW w:w="15593" w:type="dxa"/>
            <w:gridSpan w:val="14"/>
          </w:tcPr>
          <w:p w14:paraId="3CB0736B" w14:textId="77777777" w:rsidR="008049E8" w:rsidRPr="008049E8" w:rsidRDefault="008049E8" w:rsidP="008049E8">
            <w:r w:rsidRPr="008049E8">
              <w:t>2. Инструменты ручные пневматические, гидравлические или со встроенным электрическим или неэлектрическим двигателем</w:t>
            </w:r>
          </w:p>
        </w:tc>
      </w:tr>
      <w:tr w:rsidR="008049E8" w:rsidRPr="008049E8" w14:paraId="18A1D0DB" w14:textId="77777777" w:rsidTr="00E935C3">
        <w:trPr>
          <w:gridAfter w:val="1"/>
          <w:wAfter w:w="113" w:type="dxa"/>
        </w:trPr>
        <w:tc>
          <w:tcPr>
            <w:tcW w:w="708" w:type="dxa"/>
            <w:gridSpan w:val="2"/>
          </w:tcPr>
          <w:p w14:paraId="74929495" w14:textId="77777777" w:rsidR="008049E8" w:rsidRPr="008049E8" w:rsidRDefault="008049E8" w:rsidP="008049E8">
            <w:r w:rsidRPr="008049E8">
              <w:t>2.1</w:t>
            </w:r>
          </w:p>
        </w:tc>
        <w:tc>
          <w:tcPr>
            <w:tcW w:w="4111" w:type="dxa"/>
            <w:gridSpan w:val="2"/>
          </w:tcPr>
          <w:p w14:paraId="365B0EE4" w14:textId="77777777" w:rsidR="008049E8" w:rsidRPr="008049E8" w:rsidRDefault="008049E8" w:rsidP="008049E8">
            <w:r w:rsidRPr="008049E8">
              <w:t>Дрели, перфораторы, шуруповерты,</w:t>
            </w:r>
          </w:p>
        </w:tc>
        <w:tc>
          <w:tcPr>
            <w:tcW w:w="1985" w:type="dxa"/>
            <w:gridSpan w:val="2"/>
          </w:tcPr>
          <w:p w14:paraId="5E5716EB" w14:textId="77777777" w:rsidR="008049E8" w:rsidRPr="008049E8" w:rsidRDefault="008049E8" w:rsidP="008049E8">
            <w:r w:rsidRPr="008049E8">
              <w:t>Сертификация</w:t>
            </w:r>
          </w:p>
        </w:tc>
        <w:tc>
          <w:tcPr>
            <w:tcW w:w="2013" w:type="dxa"/>
            <w:gridSpan w:val="2"/>
          </w:tcPr>
          <w:p w14:paraId="4E172A42" w14:textId="77777777" w:rsidR="008049E8" w:rsidRPr="008049E8" w:rsidRDefault="008049E8" w:rsidP="008049E8">
            <w:r w:rsidRPr="008049E8">
              <w:t>8467 21</w:t>
            </w:r>
          </w:p>
        </w:tc>
        <w:tc>
          <w:tcPr>
            <w:tcW w:w="3231" w:type="dxa"/>
            <w:gridSpan w:val="3"/>
          </w:tcPr>
          <w:p w14:paraId="69BD0D9A" w14:textId="77777777" w:rsidR="008049E8" w:rsidRPr="008049E8" w:rsidRDefault="008049E8" w:rsidP="008049E8">
            <w:r w:rsidRPr="008049E8">
              <w:t xml:space="preserve">ТР ТС 004/2011 </w:t>
            </w:r>
          </w:p>
        </w:tc>
        <w:tc>
          <w:tcPr>
            <w:tcW w:w="3545" w:type="dxa"/>
            <w:gridSpan w:val="3"/>
          </w:tcPr>
          <w:p w14:paraId="14BFAECE" w14:textId="77777777" w:rsidR="008049E8" w:rsidRPr="008049E8" w:rsidRDefault="008049E8" w:rsidP="008049E8"/>
        </w:tc>
      </w:tr>
      <w:tr w:rsidR="008049E8" w:rsidRPr="008049E8" w14:paraId="31014D34" w14:textId="77777777" w:rsidTr="00E935C3">
        <w:trPr>
          <w:gridAfter w:val="1"/>
          <w:wAfter w:w="113" w:type="dxa"/>
        </w:trPr>
        <w:tc>
          <w:tcPr>
            <w:tcW w:w="708" w:type="dxa"/>
            <w:gridSpan w:val="2"/>
          </w:tcPr>
          <w:p w14:paraId="12D627FF" w14:textId="77777777" w:rsidR="008049E8" w:rsidRPr="008049E8" w:rsidRDefault="008049E8" w:rsidP="008049E8"/>
        </w:tc>
        <w:tc>
          <w:tcPr>
            <w:tcW w:w="4111" w:type="dxa"/>
            <w:gridSpan w:val="2"/>
          </w:tcPr>
          <w:p w14:paraId="3CC90B39" w14:textId="77777777" w:rsidR="008049E8" w:rsidRPr="008049E8" w:rsidRDefault="008049E8" w:rsidP="008049E8">
            <w:r w:rsidRPr="008049E8">
              <w:t>гайковерты, отвертки</w:t>
            </w:r>
          </w:p>
        </w:tc>
        <w:tc>
          <w:tcPr>
            <w:tcW w:w="1985" w:type="dxa"/>
            <w:gridSpan w:val="2"/>
          </w:tcPr>
          <w:p w14:paraId="07C05C48" w14:textId="77777777" w:rsidR="008049E8" w:rsidRPr="008049E8" w:rsidRDefault="008049E8" w:rsidP="008049E8">
            <w:r w:rsidRPr="008049E8">
              <w:t>Схемы: 1С, 3С, 4С</w:t>
            </w:r>
          </w:p>
        </w:tc>
        <w:tc>
          <w:tcPr>
            <w:tcW w:w="2013" w:type="dxa"/>
            <w:gridSpan w:val="2"/>
          </w:tcPr>
          <w:p w14:paraId="79A0F013" w14:textId="77777777" w:rsidR="008049E8" w:rsidRPr="008049E8" w:rsidRDefault="008049E8" w:rsidP="008049E8">
            <w:r w:rsidRPr="008049E8">
              <w:t>8467 29 300 0</w:t>
            </w:r>
          </w:p>
        </w:tc>
        <w:tc>
          <w:tcPr>
            <w:tcW w:w="3231" w:type="dxa"/>
            <w:gridSpan w:val="3"/>
          </w:tcPr>
          <w:p w14:paraId="2E26F267" w14:textId="77777777" w:rsidR="008049E8" w:rsidRPr="008049E8" w:rsidRDefault="008049E8" w:rsidP="008049E8">
            <w:r w:rsidRPr="008049E8">
              <w:t>ГОСТ ISO 2859-1-2009</w:t>
            </w:r>
          </w:p>
        </w:tc>
        <w:tc>
          <w:tcPr>
            <w:tcW w:w="3545" w:type="dxa"/>
            <w:gridSpan w:val="3"/>
          </w:tcPr>
          <w:p w14:paraId="272E29AB" w14:textId="77777777" w:rsidR="008049E8" w:rsidRPr="008049E8" w:rsidRDefault="008049E8" w:rsidP="008049E8"/>
        </w:tc>
      </w:tr>
      <w:tr w:rsidR="008049E8" w:rsidRPr="008049E8" w14:paraId="2EDAAAAF" w14:textId="77777777" w:rsidTr="00E935C3">
        <w:trPr>
          <w:gridAfter w:val="1"/>
          <w:wAfter w:w="113" w:type="dxa"/>
        </w:trPr>
        <w:tc>
          <w:tcPr>
            <w:tcW w:w="708" w:type="dxa"/>
            <w:gridSpan w:val="2"/>
          </w:tcPr>
          <w:p w14:paraId="19FB93B1" w14:textId="77777777" w:rsidR="008049E8" w:rsidRPr="008049E8" w:rsidRDefault="008049E8" w:rsidP="008049E8"/>
        </w:tc>
        <w:tc>
          <w:tcPr>
            <w:tcW w:w="4111" w:type="dxa"/>
            <w:gridSpan w:val="2"/>
          </w:tcPr>
          <w:p w14:paraId="635DB1EF" w14:textId="77777777" w:rsidR="008049E8" w:rsidRPr="008049E8" w:rsidRDefault="008049E8" w:rsidP="008049E8"/>
        </w:tc>
        <w:tc>
          <w:tcPr>
            <w:tcW w:w="1985" w:type="dxa"/>
            <w:gridSpan w:val="2"/>
          </w:tcPr>
          <w:p w14:paraId="1C80065A" w14:textId="77777777" w:rsidR="008049E8" w:rsidRPr="008049E8" w:rsidRDefault="008049E8" w:rsidP="008049E8"/>
        </w:tc>
        <w:tc>
          <w:tcPr>
            <w:tcW w:w="2013" w:type="dxa"/>
            <w:gridSpan w:val="2"/>
          </w:tcPr>
          <w:p w14:paraId="76806D14" w14:textId="77777777" w:rsidR="008049E8" w:rsidRPr="008049E8" w:rsidRDefault="008049E8" w:rsidP="008049E8">
            <w:r w:rsidRPr="008049E8">
              <w:t>8467 29 900 0</w:t>
            </w:r>
          </w:p>
        </w:tc>
        <w:tc>
          <w:tcPr>
            <w:tcW w:w="3231" w:type="dxa"/>
            <w:gridSpan w:val="3"/>
          </w:tcPr>
          <w:p w14:paraId="37E595EC" w14:textId="77777777" w:rsidR="008049E8" w:rsidRPr="008049E8" w:rsidRDefault="008049E8" w:rsidP="008049E8">
            <w:r w:rsidRPr="008049E8">
              <w:t>ГОСТ 30805.14.1-2013</w:t>
            </w:r>
          </w:p>
        </w:tc>
        <w:tc>
          <w:tcPr>
            <w:tcW w:w="3545" w:type="dxa"/>
            <w:gridSpan w:val="3"/>
          </w:tcPr>
          <w:p w14:paraId="7DB549BC" w14:textId="77777777" w:rsidR="008049E8" w:rsidRPr="008049E8" w:rsidRDefault="008049E8" w:rsidP="008049E8"/>
        </w:tc>
      </w:tr>
      <w:tr w:rsidR="008049E8" w:rsidRPr="008049E8" w14:paraId="4017A4C6" w14:textId="77777777" w:rsidTr="00E935C3">
        <w:trPr>
          <w:gridAfter w:val="1"/>
          <w:wAfter w:w="113" w:type="dxa"/>
        </w:trPr>
        <w:tc>
          <w:tcPr>
            <w:tcW w:w="708" w:type="dxa"/>
            <w:gridSpan w:val="2"/>
          </w:tcPr>
          <w:p w14:paraId="15D2B8F2" w14:textId="77777777" w:rsidR="008049E8" w:rsidRPr="008049E8" w:rsidRDefault="008049E8" w:rsidP="008049E8"/>
        </w:tc>
        <w:tc>
          <w:tcPr>
            <w:tcW w:w="4111" w:type="dxa"/>
            <w:gridSpan w:val="2"/>
          </w:tcPr>
          <w:p w14:paraId="500DC653" w14:textId="77777777" w:rsidR="008049E8" w:rsidRPr="008049E8" w:rsidRDefault="008049E8" w:rsidP="008049E8">
            <w:r w:rsidRPr="008049E8">
              <w:t xml:space="preserve">в т.ч. с наличием электронных </w:t>
            </w:r>
          </w:p>
        </w:tc>
        <w:tc>
          <w:tcPr>
            <w:tcW w:w="1985" w:type="dxa"/>
            <w:gridSpan w:val="2"/>
          </w:tcPr>
          <w:p w14:paraId="3B7E30A6" w14:textId="77777777" w:rsidR="008049E8" w:rsidRPr="008049E8" w:rsidRDefault="008049E8" w:rsidP="008049E8"/>
        </w:tc>
        <w:tc>
          <w:tcPr>
            <w:tcW w:w="2013" w:type="dxa"/>
            <w:gridSpan w:val="2"/>
          </w:tcPr>
          <w:p w14:paraId="731D299E" w14:textId="77777777" w:rsidR="008049E8" w:rsidRPr="008049E8" w:rsidRDefault="008049E8" w:rsidP="008049E8"/>
        </w:tc>
        <w:tc>
          <w:tcPr>
            <w:tcW w:w="3231" w:type="dxa"/>
            <w:gridSpan w:val="3"/>
          </w:tcPr>
          <w:p w14:paraId="40D28005" w14:textId="77777777" w:rsidR="008049E8" w:rsidRPr="008049E8" w:rsidRDefault="008049E8" w:rsidP="008049E8">
            <w:r w:rsidRPr="008049E8">
              <w:t>ГОСТ IEC 61029-1-2012</w:t>
            </w:r>
          </w:p>
        </w:tc>
        <w:tc>
          <w:tcPr>
            <w:tcW w:w="3545" w:type="dxa"/>
            <w:gridSpan w:val="3"/>
          </w:tcPr>
          <w:p w14:paraId="66860FC3" w14:textId="77777777" w:rsidR="008049E8" w:rsidRPr="008049E8" w:rsidRDefault="008049E8" w:rsidP="008049E8"/>
        </w:tc>
      </w:tr>
      <w:tr w:rsidR="008049E8" w:rsidRPr="008049E8" w14:paraId="44D479F8" w14:textId="77777777" w:rsidTr="00E935C3">
        <w:trPr>
          <w:gridAfter w:val="1"/>
          <w:wAfter w:w="113" w:type="dxa"/>
        </w:trPr>
        <w:tc>
          <w:tcPr>
            <w:tcW w:w="708" w:type="dxa"/>
            <w:gridSpan w:val="2"/>
          </w:tcPr>
          <w:p w14:paraId="66192036" w14:textId="77777777" w:rsidR="008049E8" w:rsidRPr="008049E8" w:rsidRDefault="008049E8" w:rsidP="008049E8"/>
        </w:tc>
        <w:tc>
          <w:tcPr>
            <w:tcW w:w="4111" w:type="dxa"/>
            <w:gridSpan w:val="2"/>
          </w:tcPr>
          <w:p w14:paraId="6CF5A11D" w14:textId="77777777" w:rsidR="008049E8" w:rsidRPr="008049E8" w:rsidRDefault="008049E8" w:rsidP="008049E8">
            <w:r w:rsidRPr="008049E8">
              <w:t>компонентов</w:t>
            </w:r>
          </w:p>
        </w:tc>
        <w:tc>
          <w:tcPr>
            <w:tcW w:w="1985" w:type="dxa"/>
            <w:gridSpan w:val="2"/>
          </w:tcPr>
          <w:p w14:paraId="2632CC26" w14:textId="77777777" w:rsidR="008049E8" w:rsidRPr="008049E8" w:rsidRDefault="008049E8" w:rsidP="008049E8"/>
        </w:tc>
        <w:tc>
          <w:tcPr>
            <w:tcW w:w="2013" w:type="dxa"/>
            <w:gridSpan w:val="2"/>
          </w:tcPr>
          <w:p w14:paraId="05CE95F7" w14:textId="77777777" w:rsidR="008049E8" w:rsidRPr="008049E8" w:rsidRDefault="008049E8" w:rsidP="008049E8"/>
        </w:tc>
        <w:tc>
          <w:tcPr>
            <w:tcW w:w="3231" w:type="dxa"/>
            <w:gridSpan w:val="3"/>
          </w:tcPr>
          <w:p w14:paraId="615BD522" w14:textId="77777777" w:rsidR="008049E8" w:rsidRPr="008049E8" w:rsidRDefault="008049E8" w:rsidP="008049E8">
            <w:r w:rsidRPr="008049E8">
              <w:t>ГОСТ МЭК 61293-2002</w:t>
            </w:r>
          </w:p>
        </w:tc>
        <w:tc>
          <w:tcPr>
            <w:tcW w:w="3545" w:type="dxa"/>
            <w:gridSpan w:val="3"/>
          </w:tcPr>
          <w:p w14:paraId="1B0C603B" w14:textId="77777777" w:rsidR="008049E8" w:rsidRPr="008049E8" w:rsidRDefault="008049E8" w:rsidP="008049E8"/>
        </w:tc>
      </w:tr>
      <w:tr w:rsidR="008049E8" w:rsidRPr="008049E8" w14:paraId="41299F10" w14:textId="77777777" w:rsidTr="00E935C3">
        <w:trPr>
          <w:gridAfter w:val="1"/>
          <w:wAfter w:w="113" w:type="dxa"/>
        </w:trPr>
        <w:tc>
          <w:tcPr>
            <w:tcW w:w="708" w:type="dxa"/>
            <w:gridSpan w:val="2"/>
          </w:tcPr>
          <w:p w14:paraId="26580453" w14:textId="77777777" w:rsidR="008049E8" w:rsidRPr="008049E8" w:rsidRDefault="008049E8" w:rsidP="008049E8"/>
        </w:tc>
        <w:tc>
          <w:tcPr>
            <w:tcW w:w="4111" w:type="dxa"/>
            <w:gridSpan w:val="2"/>
          </w:tcPr>
          <w:p w14:paraId="19AAA6D7" w14:textId="77777777" w:rsidR="008049E8" w:rsidRPr="008049E8" w:rsidRDefault="008049E8" w:rsidP="008049E8"/>
        </w:tc>
        <w:tc>
          <w:tcPr>
            <w:tcW w:w="1985" w:type="dxa"/>
            <w:gridSpan w:val="2"/>
          </w:tcPr>
          <w:p w14:paraId="42CF52E8" w14:textId="77777777" w:rsidR="008049E8" w:rsidRPr="008049E8" w:rsidRDefault="008049E8" w:rsidP="008049E8"/>
        </w:tc>
        <w:tc>
          <w:tcPr>
            <w:tcW w:w="2013" w:type="dxa"/>
            <w:gridSpan w:val="2"/>
          </w:tcPr>
          <w:p w14:paraId="26AC6F17" w14:textId="77777777" w:rsidR="008049E8" w:rsidRPr="008049E8" w:rsidRDefault="008049E8" w:rsidP="008049E8"/>
        </w:tc>
        <w:tc>
          <w:tcPr>
            <w:tcW w:w="3231" w:type="dxa"/>
            <w:gridSpan w:val="3"/>
          </w:tcPr>
          <w:p w14:paraId="402E92E8" w14:textId="77777777" w:rsidR="008049E8" w:rsidRPr="008049E8" w:rsidRDefault="008049E8" w:rsidP="008049E8">
            <w:r w:rsidRPr="008049E8">
              <w:t>ГОСТ 14254-2015</w:t>
            </w:r>
          </w:p>
        </w:tc>
        <w:tc>
          <w:tcPr>
            <w:tcW w:w="3545" w:type="dxa"/>
            <w:gridSpan w:val="3"/>
          </w:tcPr>
          <w:p w14:paraId="55C6A80B" w14:textId="77777777" w:rsidR="008049E8" w:rsidRPr="008049E8" w:rsidRDefault="008049E8" w:rsidP="008049E8"/>
        </w:tc>
      </w:tr>
      <w:tr w:rsidR="008049E8" w:rsidRPr="008049E8" w14:paraId="1FDF997E" w14:textId="77777777" w:rsidTr="00E935C3">
        <w:trPr>
          <w:gridAfter w:val="1"/>
          <w:wAfter w:w="113" w:type="dxa"/>
        </w:trPr>
        <w:tc>
          <w:tcPr>
            <w:tcW w:w="708" w:type="dxa"/>
            <w:gridSpan w:val="2"/>
          </w:tcPr>
          <w:p w14:paraId="74C80652" w14:textId="77777777" w:rsidR="008049E8" w:rsidRPr="008049E8" w:rsidRDefault="008049E8" w:rsidP="008049E8"/>
        </w:tc>
        <w:tc>
          <w:tcPr>
            <w:tcW w:w="4111" w:type="dxa"/>
            <w:gridSpan w:val="2"/>
          </w:tcPr>
          <w:p w14:paraId="38A76C01" w14:textId="77777777" w:rsidR="008049E8" w:rsidRPr="008049E8" w:rsidRDefault="008049E8" w:rsidP="008049E8"/>
        </w:tc>
        <w:tc>
          <w:tcPr>
            <w:tcW w:w="1985" w:type="dxa"/>
            <w:gridSpan w:val="2"/>
          </w:tcPr>
          <w:p w14:paraId="09E731B7" w14:textId="77777777" w:rsidR="008049E8" w:rsidRPr="008049E8" w:rsidRDefault="008049E8" w:rsidP="008049E8"/>
        </w:tc>
        <w:tc>
          <w:tcPr>
            <w:tcW w:w="2013" w:type="dxa"/>
            <w:gridSpan w:val="2"/>
          </w:tcPr>
          <w:p w14:paraId="056AFAAC" w14:textId="77777777" w:rsidR="008049E8" w:rsidRPr="008049E8" w:rsidRDefault="008049E8" w:rsidP="008049E8"/>
        </w:tc>
        <w:tc>
          <w:tcPr>
            <w:tcW w:w="3231" w:type="dxa"/>
            <w:gridSpan w:val="3"/>
          </w:tcPr>
          <w:p w14:paraId="741F4D02" w14:textId="77777777" w:rsidR="008049E8" w:rsidRPr="008049E8" w:rsidRDefault="008049E8" w:rsidP="008049E8">
            <w:r w:rsidRPr="008049E8">
              <w:t>ГОСТ IEC 60745-1-2011</w:t>
            </w:r>
          </w:p>
        </w:tc>
        <w:tc>
          <w:tcPr>
            <w:tcW w:w="3545" w:type="dxa"/>
            <w:gridSpan w:val="3"/>
          </w:tcPr>
          <w:p w14:paraId="6FDA2C3A" w14:textId="77777777" w:rsidR="008049E8" w:rsidRPr="008049E8" w:rsidRDefault="008049E8" w:rsidP="008049E8"/>
        </w:tc>
      </w:tr>
      <w:tr w:rsidR="008049E8" w:rsidRPr="008049E8" w14:paraId="6CF8BACE" w14:textId="77777777" w:rsidTr="00E935C3">
        <w:trPr>
          <w:gridAfter w:val="1"/>
          <w:wAfter w:w="113" w:type="dxa"/>
        </w:trPr>
        <w:tc>
          <w:tcPr>
            <w:tcW w:w="708" w:type="dxa"/>
            <w:gridSpan w:val="2"/>
          </w:tcPr>
          <w:p w14:paraId="60104A51" w14:textId="77777777" w:rsidR="008049E8" w:rsidRPr="008049E8" w:rsidRDefault="008049E8" w:rsidP="008049E8"/>
        </w:tc>
        <w:tc>
          <w:tcPr>
            <w:tcW w:w="4111" w:type="dxa"/>
            <w:gridSpan w:val="2"/>
          </w:tcPr>
          <w:p w14:paraId="6BFFF391" w14:textId="77777777" w:rsidR="008049E8" w:rsidRPr="008049E8" w:rsidRDefault="008049E8" w:rsidP="008049E8"/>
        </w:tc>
        <w:tc>
          <w:tcPr>
            <w:tcW w:w="1985" w:type="dxa"/>
            <w:gridSpan w:val="2"/>
          </w:tcPr>
          <w:p w14:paraId="55300254" w14:textId="77777777" w:rsidR="008049E8" w:rsidRPr="008049E8" w:rsidRDefault="008049E8" w:rsidP="008049E8"/>
        </w:tc>
        <w:tc>
          <w:tcPr>
            <w:tcW w:w="2013" w:type="dxa"/>
            <w:gridSpan w:val="2"/>
          </w:tcPr>
          <w:p w14:paraId="2DD625B6" w14:textId="77777777" w:rsidR="008049E8" w:rsidRPr="008049E8" w:rsidRDefault="008049E8" w:rsidP="008049E8"/>
        </w:tc>
        <w:tc>
          <w:tcPr>
            <w:tcW w:w="3231" w:type="dxa"/>
            <w:gridSpan w:val="3"/>
          </w:tcPr>
          <w:p w14:paraId="0B717EC1" w14:textId="77777777" w:rsidR="008049E8" w:rsidRPr="008049E8" w:rsidRDefault="008049E8" w:rsidP="008049E8">
            <w:r w:rsidRPr="008049E8">
              <w:t>ГОСТ IEC 60745-2-1-2014</w:t>
            </w:r>
          </w:p>
        </w:tc>
        <w:tc>
          <w:tcPr>
            <w:tcW w:w="3545" w:type="dxa"/>
            <w:gridSpan w:val="3"/>
          </w:tcPr>
          <w:p w14:paraId="1C18581B" w14:textId="77777777" w:rsidR="008049E8" w:rsidRPr="008049E8" w:rsidRDefault="008049E8" w:rsidP="008049E8"/>
        </w:tc>
      </w:tr>
      <w:tr w:rsidR="008049E8" w:rsidRPr="008049E8" w14:paraId="70ADBFAF" w14:textId="77777777" w:rsidTr="00E935C3">
        <w:trPr>
          <w:gridAfter w:val="1"/>
          <w:wAfter w:w="113" w:type="dxa"/>
        </w:trPr>
        <w:tc>
          <w:tcPr>
            <w:tcW w:w="708" w:type="dxa"/>
            <w:gridSpan w:val="2"/>
          </w:tcPr>
          <w:p w14:paraId="1D23571E" w14:textId="77777777" w:rsidR="008049E8" w:rsidRPr="008049E8" w:rsidRDefault="008049E8" w:rsidP="008049E8"/>
        </w:tc>
        <w:tc>
          <w:tcPr>
            <w:tcW w:w="4111" w:type="dxa"/>
            <w:gridSpan w:val="2"/>
          </w:tcPr>
          <w:p w14:paraId="6FD1CB20" w14:textId="77777777" w:rsidR="008049E8" w:rsidRPr="008049E8" w:rsidRDefault="008049E8" w:rsidP="008049E8"/>
        </w:tc>
        <w:tc>
          <w:tcPr>
            <w:tcW w:w="1985" w:type="dxa"/>
            <w:gridSpan w:val="2"/>
          </w:tcPr>
          <w:p w14:paraId="5E6A716D" w14:textId="77777777" w:rsidR="008049E8" w:rsidRPr="008049E8" w:rsidRDefault="008049E8" w:rsidP="008049E8"/>
        </w:tc>
        <w:tc>
          <w:tcPr>
            <w:tcW w:w="2013" w:type="dxa"/>
            <w:gridSpan w:val="2"/>
          </w:tcPr>
          <w:p w14:paraId="348E4488" w14:textId="77777777" w:rsidR="008049E8" w:rsidRPr="008049E8" w:rsidRDefault="008049E8" w:rsidP="008049E8"/>
        </w:tc>
        <w:tc>
          <w:tcPr>
            <w:tcW w:w="3231" w:type="dxa"/>
            <w:gridSpan w:val="3"/>
          </w:tcPr>
          <w:p w14:paraId="50E7D864" w14:textId="77777777" w:rsidR="008049E8" w:rsidRPr="008049E8" w:rsidRDefault="008049E8" w:rsidP="008049E8">
            <w:r w:rsidRPr="008049E8">
              <w:t>ГОСТ IEC 60745-2-2-2011</w:t>
            </w:r>
          </w:p>
        </w:tc>
        <w:tc>
          <w:tcPr>
            <w:tcW w:w="3545" w:type="dxa"/>
            <w:gridSpan w:val="3"/>
          </w:tcPr>
          <w:p w14:paraId="69655D00" w14:textId="77777777" w:rsidR="008049E8" w:rsidRPr="008049E8" w:rsidRDefault="008049E8" w:rsidP="008049E8"/>
        </w:tc>
      </w:tr>
      <w:tr w:rsidR="008049E8" w:rsidRPr="008049E8" w14:paraId="212E9E3D" w14:textId="77777777" w:rsidTr="00E935C3">
        <w:trPr>
          <w:gridAfter w:val="1"/>
          <w:wAfter w:w="113" w:type="dxa"/>
        </w:trPr>
        <w:tc>
          <w:tcPr>
            <w:tcW w:w="708" w:type="dxa"/>
            <w:gridSpan w:val="2"/>
          </w:tcPr>
          <w:p w14:paraId="549F91FC" w14:textId="77777777" w:rsidR="008049E8" w:rsidRPr="008049E8" w:rsidRDefault="008049E8" w:rsidP="008049E8"/>
        </w:tc>
        <w:tc>
          <w:tcPr>
            <w:tcW w:w="4111" w:type="dxa"/>
            <w:gridSpan w:val="2"/>
          </w:tcPr>
          <w:p w14:paraId="08B062AB" w14:textId="77777777" w:rsidR="008049E8" w:rsidRPr="008049E8" w:rsidRDefault="008049E8" w:rsidP="008049E8"/>
        </w:tc>
        <w:tc>
          <w:tcPr>
            <w:tcW w:w="1985" w:type="dxa"/>
            <w:gridSpan w:val="2"/>
          </w:tcPr>
          <w:p w14:paraId="71C5DFBB" w14:textId="77777777" w:rsidR="008049E8" w:rsidRPr="008049E8" w:rsidRDefault="008049E8" w:rsidP="008049E8"/>
        </w:tc>
        <w:tc>
          <w:tcPr>
            <w:tcW w:w="2013" w:type="dxa"/>
            <w:gridSpan w:val="2"/>
          </w:tcPr>
          <w:p w14:paraId="4F25102E" w14:textId="77777777" w:rsidR="008049E8" w:rsidRPr="008049E8" w:rsidRDefault="008049E8" w:rsidP="008049E8"/>
        </w:tc>
        <w:tc>
          <w:tcPr>
            <w:tcW w:w="3231" w:type="dxa"/>
            <w:gridSpan w:val="3"/>
          </w:tcPr>
          <w:p w14:paraId="5BEA894E" w14:textId="77777777" w:rsidR="008049E8" w:rsidRPr="008049E8" w:rsidRDefault="008049E8" w:rsidP="008049E8">
            <w:r w:rsidRPr="008049E8">
              <w:t>ГОСТ IEC 60745-2-6-2014</w:t>
            </w:r>
          </w:p>
        </w:tc>
        <w:tc>
          <w:tcPr>
            <w:tcW w:w="3545" w:type="dxa"/>
            <w:gridSpan w:val="3"/>
          </w:tcPr>
          <w:p w14:paraId="4FA251F2" w14:textId="77777777" w:rsidR="008049E8" w:rsidRPr="008049E8" w:rsidRDefault="008049E8" w:rsidP="008049E8"/>
        </w:tc>
      </w:tr>
      <w:tr w:rsidR="008049E8" w:rsidRPr="008049E8" w14:paraId="75047DFC" w14:textId="77777777" w:rsidTr="00E935C3">
        <w:trPr>
          <w:gridAfter w:val="1"/>
          <w:wAfter w:w="113" w:type="dxa"/>
        </w:trPr>
        <w:tc>
          <w:tcPr>
            <w:tcW w:w="708" w:type="dxa"/>
            <w:gridSpan w:val="2"/>
          </w:tcPr>
          <w:p w14:paraId="14793E2A" w14:textId="77777777" w:rsidR="008049E8" w:rsidRPr="008049E8" w:rsidRDefault="008049E8" w:rsidP="008049E8"/>
        </w:tc>
        <w:tc>
          <w:tcPr>
            <w:tcW w:w="4111" w:type="dxa"/>
            <w:gridSpan w:val="2"/>
          </w:tcPr>
          <w:p w14:paraId="0A5286FC" w14:textId="77777777" w:rsidR="008049E8" w:rsidRPr="008049E8" w:rsidRDefault="008049E8" w:rsidP="008049E8"/>
        </w:tc>
        <w:tc>
          <w:tcPr>
            <w:tcW w:w="1985" w:type="dxa"/>
            <w:gridSpan w:val="2"/>
          </w:tcPr>
          <w:p w14:paraId="1B112E17" w14:textId="77777777" w:rsidR="008049E8" w:rsidRPr="008049E8" w:rsidRDefault="008049E8" w:rsidP="008049E8"/>
        </w:tc>
        <w:tc>
          <w:tcPr>
            <w:tcW w:w="2013" w:type="dxa"/>
            <w:gridSpan w:val="2"/>
          </w:tcPr>
          <w:p w14:paraId="7D21F933" w14:textId="77777777" w:rsidR="008049E8" w:rsidRPr="008049E8" w:rsidRDefault="008049E8" w:rsidP="008049E8"/>
        </w:tc>
        <w:tc>
          <w:tcPr>
            <w:tcW w:w="3231" w:type="dxa"/>
            <w:gridSpan w:val="3"/>
          </w:tcPr>
          <w:p w14:paraId="1B62195C" w14:textId="77777777" w:rsidR="008049E8" w:rsidRPr="008049E8" w:rsidRDefault="008049E8" w:rsidP="008049E8">
            <w:r w:rsidRPr="008049E8">
              <w:t>ГОСТ IEC 61029-2-6-2011</w:t>
            </w:r>
          </w:p>
        </w:tc>
        <w:tc>
          <w:tcPr>
            <w:tcW w:w="3545" w:type="dxa"/>
            <w:gridSpan w:val="3"/>
          </w:tcPr>
          <w:p w14:paraId="1D738D68" w14:textId="77777777" w:rsidR="008049E8" w:rsidRPr="008049E8" w:rsidRDefault="008049E8" w:rsidP="008049E8"/>
        </w:tc>
      </w:tr>
      <w:tr w:rsidR="008049E8" w:rsidRPr="008049E8" w14:paraId="1C69FD1D" w14:textId="77777777" w:rsidTr="00E935C3">
        <w:trPr>
          <w:gridAfter w:val="1"/>
          <w:wAfter w:w="113" w:type="dxa"/>
        </w:trPr>
        <w:tc>
          <w:tcPr>
            <w:tcW w:w="708" w:type="dxa"/>
            <w:gridSpan w:val="2"/>
          </w:tcPr>
          <w:p w14:paraId="48621705" w14:textId="77777777" w:rsidR="008049E8" w:rsidRPr="008049E8" w:rsidRDefault="008049E8" w:rsidP="008049E8"/>
        </w:tc>
        <w:tc>
          <w:tcPr>
            <w:tcW w:w="4111" w:type="dxa"/>
            <w:gridSpan w:val="2"/>
          </w:tcPr>
          <w:p w14:paraId="7619F900" w14:textId="77777777" w:rsidR="008049E8" w:rsidRPr="008049E8" w:rsidRDefault="008049E8" w:rsidP="008049E8"/>
        </w:tc>
        <w:tc>
          <w:tcPr>
            <w:tcW w:w="1985" w:type="dxa"/>
            <w:gridSpan w:val="2"/>
          </w:tcPr>
          <w:p w14:paraId="5D725B33" w14:textId="77777777" w:rsidR="008049E8" w:rsidRPr="008049E8" w:rsidRDefault="008049E8" w:rsidP="008049E8"/>
        </w:tc>
        <w:tc>
          <w:tcPr>
            <w:tcW w:w="2013" w:type="dxa"/>
            <w:gridSpan w:val="2"/>
          </w:tcPr>
          <w:p w14:paraId="0721AA71" w14:textId="77777777" w:rsidR="008049E8" w:rsidRPr="008049E8" w:rsidRDefault="008049E8" w:rsidP="008049E8"/>
        </w:tc>
        <w:tc>
          <w:tcPr>
            <w:tcW w:w="3231" w:type="dxa"/>
            <w:gridSpan w:val="3"/>
          </w:tcPr>
          <w:p w14:paraId="31946EA5" w14:textId="77777777" w:rsidR="008049E8" w:rsidRPr="008049E8" w:rsidRDefault="008049E8" w:rsidP="008049E8">
            <w:r w:rsidRPr="008049E8">
              <w:t>ЕСЭГТ, утв. Реш. КТС от</w:t>
            </w:r>
          </w:p>
        </w:tc>
        <w:tc>
          <w:tcPr>
            <w:tcW w:w="3545" w:type="dxa"/>
            <w:gridSpan w:val="3"/>
          </w:tcPr>
          <w:p w14:paraId="26656F42" w14:textId="77777777" w:rsidR="008049E8" w:rsidRPr="008049E8" w:rsidRDefault="008049E8" w:rsidP="008049E8"/>
        </w:tc>
      </w:tr>
      <w:tr w:rsidR="008049E8" w:rsidRPr="008049E8" w14:paraId="2E3966C7" w14:textId="77777777" w:rsidTr="00E935C3">
        <w:trPr>
          <w:gridAfter w:val="1"/>
          <w:wAfter w:w="113" w:type="dxa"/>
        </w:trPr>
        <w:tc>
          <w:tcPr>
            <w:tcW w:w="708" w:type="dxa"/>
            <w:gridSpan w:val="2"/>
          </w:tcPr>
          <w:p w14:paraId="291FF59D" w14:textId="77777777" w:rsidR="008049E8" w:rsidRPr="008049E8" w:rsidRDefault="008049E8" w:rsidP="008049E8"/>
        </w:tc>
        <w:tc>
          <w:tcPr>
            <w:tcW w:w="4111" w:type="dxa"/>
            <w:gridSpan w:val="2"/>
          </w:tcPr>
          <w:p w14:paraId="4A1E44BA" w14:textId="77777777" w:rsidR="008049E8" w:rsidRPr="008049E8" w:rsidRDefault="008049E8" w:rsidP="008049E8"/>
        </w:tc>
        <w:tc>
          <w:tcPr>
            <w:tcW w:w="1985" w:type="dxa"/>
            <w:gridSpan w:val="2"/>
          </w:tcPr>
          <w:p w14:paraId="063F725C" w14:textId="77777777" w:rsidR="008049E8" w:rsidRPr="008049E8" w:rsidRDefault="008049E8" w:rsidP="008049E8"/>
        </w:tc>
        <w:tc>
          <w:tcPr>
            <w:tcW w:w="2013" w:type="dxa"/>
            <w:gridSpan w:val="2"/>
          </w:tcPr>
          <w:p w14:paraId="4B12DE48" w14:textId="77777777" w:rsidR="008049E8" w:rsidRPr="008049E8" w:rsidRDefault="008049E8" w:rsidP="008049E8"/>
        </w:tc>
        <w:tc>
          <w:tcPr>
            <w:tcW w:w="3231" w:type="dxa"/>
            <w:gridSpan w:val="3"/>
          </w:tcPr>
          <w:p w14:paraId="2DE6461A" w14:textId="77777777" w:rsidR="008049E8" w:rsidRPr="008049E8" w:rsidRDefault="008049E8" w:rsidP="008049E8">
            <w:r w:rsidRPr="008049E8">
              <w:t>28.05.2010 г. № 299 (Гл. II,</w:t>
            </w:r>
          </w:p>
        </w:tc>
        <w:tc>
          <w:tcPr>
            <w:tcW w:w="3545" w:type="dxa"/>
            <w:gridSpan w:val="3"/>
          </w:tcPr>
          <w:p w14:paraId="761C1408" w14:textId="77777777" w:rsidR="008049E8" w:rsidRPr="008049E8" w:rsidRDefault="008049E8" w:rsidP="008049E8"/>
        </w:tc>
      </w:tr>
      <w:tr w:rsidR="008049E8" w:rsidRPr="008049E8" w14:paraId="7A26F57D" w14:textId="77777777" w:rsidTr="00E935C3">
        <w:trPr>
          <w:gridAfter w:val="1"/>
          <w:wAfter w:w="113" w:type="dxa"/>
        </w:trPr>
        <w:tc>
          <w:tcPr>
            <w:tcW w:w="708" w:type="dxa"/>
            <w:gridSpan w:val="2"/>
          </w:tcPr>
          <w:p w14:paraId="6B289B1C" w14:textId="77777777" w:rsidR="008049E8" w:rsidRPr="008049E8" w:rsidRDefault="008049E8" w:rsidP="008049E8"/>
        </w:tc>
        <w:tc>
          <w:tcPr>
            <w:tcW w:w="4111" w:type="dxa"/>
            <w:gridSpan w:val="2"/>
          </w:tcPr>
          <w:p w14:paraId="0FD37191" w14:textId="77777777" w:rsidR="008049E8" w:rsidRPr="008049E8" w:rsidRDefault="008049E8" w:rsidP="008049E8"/>
        </w:tc>
        <w:tc>
          <w:tcPr>
            <w:tcW w:w="1985" w:type="dxa"/>
            <w:gridSpan w:val="2"/>
          </w:tcPr>
          <w:p w14:paraId="3DB88CD6" w14:textId="77777777" w:rsidR="008049E8" w:rsidRPr="008049E8" w:rsidRDefault="008049E8" w:rsidP="008049E8"/>
        </w:tc>
        <w:tc>
          <w:tcPr>
            <w:tcW w:w="2013" w:type="dxa"/>
            <w:gridSpan w:val="2"/>
          </w:tcPr>
          <w:p w14:paraId="6BFFBA51" w14:textId="77777777" w:rsidR="008049E8" w:rsidRPr="008049E8" w:rsidRDefault="008049E8" w:rsidP="008049E8"/>
        </w:tc>
        <w:tc>
          <w:tcPr>
            <w:tcW w:w="3231" w:type="dxa"/>
            <w:gridSpan w:val="3"/>
          </w:tcPr>
          <w:p w14:paraId="4C9BA7B1" w14:textId="77777777" w:rsidR="008049E8" w:rsidRPr="008049E8" w:rsidRDefault="008049E8" w:rsidP="008049E8">
            <w:r w:rsidRPr="008049E8">
              <w:t>разд. 7)</w:t>
            </w:r>
          </w:p>
        </w:tc>
        <w:tc>
          <w:tcPr>
            <w:tcW w:w="3545" w:type="dxa"/>
            <w:gridSpan w:val="3"/>
          </w:tcPr>
          <w:p w14:paraId="0A7D0B4B" w14:textId="77777777" w:rsidR="008049E8" w:rsidRPr="008049E8" w:rsidRDefault="008049E8" w:rsidP="008049E8"/>
        </w:tc>
      </w:tr>
      <w:tr w:rsidR="008049E8" w:rsidRPr="008049E8" w14:paraId="3CB93491" w14:textId="77777777" w:rsidTr="00E935C3">
        <w:trPr>
          <w:gridAfter w:val="1"/>
          <w:wAfter w:w="113" w:type="dxa"/>
        </w:trPr>
        <w:tc>
          <w:tcPr>
            <w:tcW w:w="708" w:type="dxa"/>
            <w:gridSpan w:val="2"/>
          </w:tcPr>
          <w:p w14:paraId="43A4B3EC" w14:textId="77777777" w:rsidR="008049E8" w:rsidRPr="008049E8" w:rsidRDefault="008049E8" w:rsidP="008049E8"/>
        </w:tc>
        <w:tc>
          <w:tcPr>
            <w:tcW w:w="4111" w:type="dxa"/>
            <w:gridSpan w:val="2"/>
          </w:tcPr>
          <w:p w14:paraId="209733C9" w14:textId="77777777" w:rsidR="008049E8" w:rsidRPr="008049E8" w:rsidRDefault="008049E8" w:rsidP="008049E8"/>
        </w:tc>
        <w:tc>
          <w:tcPr>
            <w:tcW w:w="1985" w:type="dxa"/>
            <w:gridSpan w:val="2"/>
          </w:tcPr>
          <w:p w14:paraId="63AA71B2" w14:textId="77777777" w:rsidR="008049E8" w:rsidRPr="008049E8" w:rsidRDefault="008049E8" w:rsidP="008049E8"/>
        </w:tc>
        <w:tc>
          <w:tcPr>
            <w:tcW w:w="2013" w:type="dxa"/>
            <w:gridSpan w:val="2"/>
          </w:tcPr>
          <w:p w14:paraId="1CD8A50A" w14:textId="77777777" w:rsidR="008049E8" w:rsidRPr="008049E8" w:rsidRDefault="008049E8" w:rsidP="008049E8"/>
        </w:tc>
        <w:tc>
          <w:tcPr>
            <w:tcW w:w="3231" w:type="dxa"/>
            <w:gridSpan w:val="3"/>
          </w:tcPr>
          <w:p w14:paraId="3E402F46" w14:textId="77777777" w:rsidR="008049E8" w:rsidRPr="008049E8" w:rsidRDefault="008049E8" w:rsidP="008049E8"/>
        </w:tc>
        <w:tc>
          <w:tcPr>
            <w:tcW w:w="3545" w:type="dxa"/>
            <w:gridSpan w:val="3"/>
          </w:tcPr>
          <w:p w14:paraId="3F626493" w14:textId="77777777" w:rsidR="008049E8" w:rsidRPr="008049E8" w:rsidRDefault="008049E8" w:rsidP="008049E8"/>
        </w:tc>
      </w:tr>
      <w:tr w:rsidR="008049E8" w:rsidRPr="008049E8" w14:paraId="6602992F" w14:textId="77777777" w:rsidTr="00E935C3">
        <w:trPr>
          <w:gridAfter w:val="1"/>
          <w:wAfter w:w="113" w:type="dxa"/>
        </w:trPr>
        <w:tc>
          <w:tcPr>
            <w:tcW w:w="708" w:type="dxa"/>
            <w:gridSpan w:val="2"/>
          </w:tcPr>
          <w:p w14:paraId="28227E5C" w14:textId="77777777" w:rsidR="008049E8" w:rsidRPr="008049E8" w:rsidRDefault="008049E8" w:rsidP="008049E8"/>
        </w:tc>
        <w:tc>
          <w:tcPr>
            <w:tcW w:w="4111" w:type="dxa"/>
            <w:gridSpan w:val="2"/>
          </w:tcPr>
          <w:p w14:paraId="4E566789" w14:textId="77777777" w:rsidR="008049E8" w:rsidRPr="008049E8" w:rsidRDefault="008049E8" w:rsidP="008049E8"/>
        </w:tc>
        <w:tc>
          <w:tcPr>
            <w:tcW w:w="1985" w:type="dxa"/>
            <w:gridSpan w:val="2"/>
          </w:tcPr>
          <w:p w14:paraId="63CEE3FC" w14:textId="77777777" w:rsidR="008049E8" w:rsidRPr="008049E8" w:rsidRDefault="008049E8" w:rsidP="008049E8">
            <w:r w:rsidRPr="008049E8">
              <w:t>Схемы: 1С, 3С, 4С</w:t>
            </w:r>
          </w:p>
        </w:tc>
        <w:tc>
          <w:tcPr>
            <w:tcW w:w="2013" w:type="dxa"/>
            <w:gridSpan w:val="2"/>
          </w:tcPr>
          <w:p w14:paraId="130D25FF" w14:textId="77777777" w:rsidR="008049E8" w:rsidRPr="008049E8" w:rsidRDefault="008049E8" w:rsidP="008049E8">
            <w:r w:rsidRPr="008049E8">
              <w:t>8467 21</w:t>
            </w:r>
          </w:p>
        </w:tc>
        <w:tc>
          <w:tcPr>
            <w:tcW w:w="3231" w:type="dxa"/>
            <w:gridSpan w:val="3"/>
          </w:tcPr>
          <w:p w14:paraId="7A776D3E" w14:textId="77777777" w:rsidR="008049E8" w:rsidRPr="008049E8" w:rsidRDefault="008049E8" w:rsidP="008049E8">
            <w:r w:rsidRPr="008049E8">
              <w:t xml:space="preserve">ТР ТС 020/2011 </w:t>
            </w:r>
          </w:p>
        </w:tc>
        <w:tc>
          <w:tcPr>
            <w:tcW w:w="3545" w:type="dxa"/>
            <w:gridSpan w:val="3"/>
          </w:tcPr>
          <w:p w14:paraId="52A6D9E9" w14:textId="77777777" w:rsidR="008049E8" w:rsidRPr="008049E8" w:rsidRDefault="008049E8" w:rsidP="008049E8"/>
        </w:tc>
      </w:tr>
      <w:tr w:rsidR="008049E8" w:rsidRPr="008049E8" w14:paraId="734554E2" w14:textId="77777777" w:rsidTr="00E935C3">
        <w:trPr>
          <w:gridAfter w:val="1"/>
          <w:wAfter w:w="113" w:type="dxa"/>
        </w:trPr>
        <w:tc>
          <w:tcPr>
            <w:tcW w:w="708" w:type="dxa"/>
            <w:gridSpan w:val="2"/>
          </w:tcPr>
          <w:p w14:paraId="0CBB7C3D" w14:textId="77777777" w:rsidR="008049E8" w:rsidRPr="008049E8" w:rsidRDefault="008049E8" w:rsidP="008049E8"/>
        </w:tc>
        <w:tc>
          <w:tcPr>
            <w:tcW w:w="4111" w:type="dxa"/>
            <w:gridSpan w:val="2"/>
          </w:tcPr>
          <w:p w14:paraId="0F99F3AD" w14:textId="77777777" w:rsidR="008049E8" w:rsidRPr="008049E8" w:rsidRDefault="008049E8" w:rsidP="008049E8"/>
        </w:tc>
        <w:tc>
          <w:tcPr>
            <w:tcW w:w="1985" w:type="dxa"/>
            <w:gridSpan w:val="2"/>
          </w:tcPr>
          <w:p w14:paraId="2025DA37" w14:textId="77777777" w:rsidR="008049E8" w:rsidRPr="008049E8" w:rsidRDefault="008049E8" w:rsidP="008049E8"/>
        </w:tc>
        <w:tc>
          <w:tcPr>
            <w:tcW w:w="2013" w:type="dxa"/>
            <w:gridSpan w:val="2"/>
          </w:tcPr>
          <w:p w14:paraId="67312374" w14:textId="77777777" w:rsidR="008049E8" w:rsidRPr="008049E8" w:rsidRDefault="008049E8" w:rsidP="008049E8">
            <w:r w:rsidRPr="008049E8">
              <w:t>8467 29 300 0</w:t>
            </w:r>
          </w:p>
        </w:tc>
        <w:tc>
          <w:tcPr>
            <w:tcW w:w="3231" w:type="dxa"/>
            <w:gridSpan w:val="3"/>
          </w:tcPr>
          <w:p w14:paraId="632A112D" w14:textId="77777777" w:rsidR="008049E8" w:rsidRPr="008049E8" w:rsidRDefault="008049E8" w:rsidP="008049E8">
            <w:r w:rsidRPr="008049E8">
              <w:t>ГОСТ 30804.3.2-2013</w:t>
            </w:r>
          </w:p>
        </w:tc>
        <w:tc>
          <w:tcPr>
            <w:tcW w:w="3545" w:type="dxa"/>
            <w:gridSpan w:val="3"/>
          </w:tcPr>
          <w:p w14:paraId="5FE1C4BC" w14:textId="77777777" w:rsidR="008049E8" w:rsidRPr="008049E8" w:rsidRDefault="008049E8" w:rsidP="008049E8"/>
        </w:tc>
      </w:tr>
      <w:tr w:rsidR="008049E8" w:rsidRPr="008049E8" w14:paraId="4D5127BB" w14:textId="77777777" w:rsidTr="00E935C3">
        <w:trPr>
          <w:gridAfter w:val="1"/>
          <w:wAfter w:w="113" w:type="dxa"/>
        </w:trPr>
        <w:tc>
          <w:tcPr>
            <w:tcW w:w="708" w:type="dxa"/>
            <w:gridSpan w:val="2"/>
          </w:tcPr>
          <w:p w14:paraId="45D65438" w14:textId="77777777" w:rsidR="008049E8" w:rsidRPr="008049E8" w:rsidRDefault="008049E8" w:rsidP="008049E8"/>
        </w:tc>
        <w:tc>
          <w:tcPr>
            <w:tcW w:w="4111" w:type="dxa"/>
            <w:gridSpan w:val="2"/>
          </w:tcPr>
          <w:p w14:paraId="4A69B465" w14:textId="77777777" w:rsidR="008049E8" w:rsidRPr="008049E8" w:rsidRDefault="008049E8" w:rsidP="008049E8"/>
        </w:tc>
        <w:tc>
          <w:tcPr>
            <w:tcW w:w="1985" w:type="dxa"/>
            <w:gridSpan w:val="2"/>
          </w:tcPr>
          <w:p w14:paraId="543A6E8B" w14:textId="77777777" w:rsidR="008049E8" w:rsidRPr="008049E8" w:rsidRDefault="008049E8" w:rsidP="008049E8"/>
        </w:tc>
        <w:tc>
          <w:tcPr>
            <w:tcW w:w="2013" w:type="dxa"/>
            <w:gridSpan w:val="2"/>
          </w:tcPr>
          <w:p w14:paraId="60AF9AE4" w14:textId="77777777" w:rsidR="008049E8" w:rsidRPr="008049E8" w:rsidRDefault="008049E8" w:rsidP="008049E8">
            <w:r w:rsidRPr="008049E8">
              <w:t>8467 29 900 0</w:t>
            </w:r>
          </w:p>
        </w:tc>
        <w:tc>
          <w:tcPr>
            <w:tcW w:w="3231" w:type="dxa"/>
            <w:gridSpan w:val="3"/>
          </w:tcPr>
          <w:p w14:paraId="4BD61935" w14:textId="77777777" w:rsidR="008049E8" w:rsidRPr="008049E8" w:rsidRDefault="008049E8" w:rsidP="008049E8">
            <w:r w:rsidRPr="008049E8">
              <w:t>ГОСТ 30804.3.3-2013</w:t>
            </w:r>
          </w:p>
        </w:tc>
        <w:tc>
          <w:tcPr>
            <w:tcW w:w="3545" w:type="dxa"/>
            <w:gridSpan w:val="3"/>
          </w:tcPr>
          <w:p w14:paraId="6F91F42C" w14:textId="77777777" w:rsidR="008049E8" w:rsidRPr="008049E8" w:rsidRDefault="008049E8" w:rsidP="008049E8"/>
        </w:tc>
      </w:tr>
      <w:tr w:rsidR="008049E8" w:rsidRPr="008049E8" w14:paraId="759F1CA3" w14:textId="77777777" w:rsidTr="00E935C3">
        <w:trPr>
          <w:gridAfter w:val="1"/>
          <w:wAfter w:w="113" w:type="dxa"/>
        </w:trPr>
        <w:tc>
          <w:tcPr>
            <w:tcW w:w="708" w:type="dxa"/>
            <w:gridSpan w:val="2"/>
          </w:tcPr>
          <w:p w14:paraId="3D6E1291" w14:textId="77777777" w:rsidR="008049E8" w:rsidRPr="008049E8" w:rsidRDefault="008049E8" w:rsidP="008049E8"/>
        </w:tc>
        <w:tc>
          <w:tcPr>
            <w:tcW w:w="4111" w:type="dxa"/>
            <w:gridSpan w:val="2"/>
          </w:tcPr>
          <w:p w14:paraId="42CB1227" w14:textId="77777777" w:rsidR="008049E8" w:rsidRPr="008049E8" w:rsidRDefault="008049E8" w:rsidP="008049E8"/>
        </w:tc>
        <w:tc>
          <w:tcPr>
            <w:tcW w:w="1985" w:type="dxa"/>
            <w:gridSpan w:val="2"/>
          </w:tcPr>
          <w:p w14:paraId="038434F8" w14:textId="77777777" w:rsidR="008049E8" w:rsidRPr="008049E8" w:rsidRDefault="008049E8" w:rsidP="008049E8"/>
        </w:tc>
        <w:tc>
          <w:tcPr>
            <w:tcW w:w="2013" w:type="dxa"/>
            <w:gridSpan w:val="2"/>
          </w:tcPr>
          <w:p w14:paraId="01F0B68F" w14:textId="77777777" w:rsidR="008049E8" w:rsidRPr="008049E8" w:rsidRDefault="008049E8" w:rsidP="008049E8"/>
        </w:tc>
        <w:tc>
          <w:tcPr>
            <w:tcW w:w="3231" w:type="dxa"/>
            <w:gridSpan w:val="3"/>
          </w:tcPr>
          <w:p w14:paraId="0A9842BA" w14:textId="77777777" w:rsidR="008049E8" w:rsidRPr="008049E8" w:rsidRDefault="008049E8" w:rsidP="008049E8">
            <w:r w:rsidRPr="008049E8">
              <w:t>ГОСТ 30805.14.1-2013</w:t>
            </w:r>
          </w:p>
        </w:tc>
        <w:tc>
          <w:tcPr>
            <w:tcW w:w="3545" w:type="dxa"/>
            <w:gridSpan w:val="3"/>
          </w:tcPr>
          <w:p w14:paraId="0E448496" w14:textId="77777777" w:rsidR="008049E8" w:rsidRPr="008049E8" w:rsidRDefault="008049E8" w:rsidP="008049E8"/>
        </w:tc>
      </w:tr>
      <w:tr w:rsidR="008049E8" w:rsidRPr="008049E8" w14:paraId="7EF8044E" w14:textId="77777777" w:rsidTr="00E935C3">
        <w:trPr>
          <w:gridAfter w:val="1"/>
          <w:wAfter w:w="113" w:type="dxa"/>
        </w:trPr>
        <w:tc>
          <w:tcPr>
            <w:tcW w:w="708" w:type="dxa"/>
            <w:gridSpan w:val="2"/>
          </w:tcPr>
          <w:p w14:paraId="741A85F8" w14:textId="77777777" w:rsidR="008049E8" w:rsidRPr="008049E8" w:rsidRDefault="008049E8" w:rsidP="008049E8"/>
        </w:tc>
        <w:tc>
          <w:tcPr>
            <w:tcW w:w="4111" w:type="dxa"/>
            <w:gridSpan w:val="2"/>
          </w:tcPr>
          <w:p w14:paraId="38928124" w14:textId="77777777" w:rsidR="008049E8" w:rsidRPr="008049E8" w:rsidRDefault="008049E8" w:rsidP="008049E8"/>
        </w:tc>
        <w:tc>
          <w:tcPr>
            <w:tcW w:w="1985" w:type="dxa"/>
            <w:gridSpan w:val="2"/>
          </w:tcPr>
          <w:p w14:paraId="67711A44" w14:textId="77777777" w:rsidR="008049E8" w:rsidRPr="008049E8" w:rsidRDefault="008049E8" w:rsidP="008049E8"/>
        </w:tc>
        <w:tc>
          <w:tcPr>
            <w:tcW w:w="2013" w:type="dxa"/>
            <w:gridSpan w:val="2"/>
          </w:tcPr>
          <w:p w14:paraId="79099AE3" w14:textId="77777777" w:rsidR="008049E8" w:rsidRPr="008049E8" w:rsidRDefault="008049E8" w:rsidP="008049E8"/>
        </w:tc>
        <w:tc>
          <w:tcPr>
            <w:tcW w:w="3231" w:type="dxa"/>
            <w:gridSpan w:val="3"/>
          </w:tcPr>
          <w:p w14:paraId="0087DDCC" w14:textId="77777777" w:rsidR="008049E8" w:rsidRPr="008049E8" w:rsidRDefault="008049E8" w:rsidP="008049E8">
            <w:r w:rsidRPr="008049E8">
              <w:t>ГОСТ 30805.14.2-2013</w:t>
            </w:r>
          </w:p>
        </w:tc>
        <w:tc>
          <w:tcPr>
            <w:tcW w:w="3545" w:type="dxa"/>
            <w:gridSpan w:val="3"/>
          </w:tcPr>
          <w:p w14:paraId="77547ACD" w14:textId="77777777" w:rsidR="008049E8" w:rsidRPr="008049E8" w:rsidRDefault="008049E8" w:rsidP="008049E8"/>
        </w:tc>
      </w:tr>
      <w:tr w:rsidR="008049E8" w:rsidRPr="008049E8" w14:paraId="41C1E0D4" w14:textId="77777777" w:rsidTr="00E935C3">
        <w:trPr>
          <w:gridAfter w:val="1"/>
          <w:wAfter w:w="113" w:type="dxa"/>
        </w:trPr>
        <w:tc>
          <w:tcPr>
            <w:tcW w:w="708" w:type="dxa"/>
            <w:gridSpan w:val="2"/>
          </w:tcPr>
          <w:p w14:paraId="0BCA170E" w14:textId="77777777" w:rsidR="008049E8" w:rsidRPr="008049E8" w:rsidRDefault="008049E8" w:rsidP="008049E8"/>
        </w:tc>
        <w:tc>
          <w:tcPr>
            <w:tcW w:w="4111" w:type="dxa"/>
            <w:gridSpan w:val="2"/>
          </w:tcPr>
          <w:p w14:paraId="62E32B28" w14:textId="77777777" w:rsidR="008049E8" w:rsidRPr="008049E8" w:rsidRDefault="008049E8" w:rsidP="008049E8"/>
        </w:tc>
        <w:tc>
          <w:tcPr>
            <w:tcW w:w="1985" w:type="dxa"/>
            <w:gridSpan w:val="2"/>
          </w:tcPr>
          <w:p w14:paraId="3FFB8AC7" w14:textId="77777777" w:rsidR="008049E8" w:rsidRPr="008049E8" w:rsidRDefault="008049E8" w:rsidP="008049E8"/>
        </w:tc>
        <w:tc>
          <w:tcPr>
            <w:tcW w:w="2013" w:type="dxa"/>
            <w:gridSpan w:val="2"/>
          </w:tcPr>
          <w:p w14:paraId="3007C7B1" w14:textId="77777777" w:rsidR="008049E8" w:rsidRPr="008049E8" w:rsidRDefault="008049E8" w:rsidP="008049E8"/>
        </w:tc>
        <w:tc>
          <w:tcPr>
            <w:tcW w:w="3231" w:type="dxa"/>
            <w:gridSpan w:val="3"/>
          </w:tcPr>
          <w:p w14:paraId="35848B25" w14:textId="77777777" w:rsidR="008049E8" w:rsidRPr="008049E8" w:rsidRDefault="008049E8" w:rsidP="008049E8"/>
        </w:tc>
        <w:tc>
          <w:tcPr>
            <w:tcW w:w="3545" w:type="dxa"/>
            <w:gridSpan w:val="3"/>
          </w:tcPr>
          <w:p w14:paraId="38DAECF9" w14:textId="77777777" w:rsidR="008049E8" w:rsidRPr="008049E8" w:rsidRDefault="008049E8" w:rsidP="008049E8"/>
        </w:tc>
      </w:tr>
      <w:tr w:rsidR="008049E8" w:rsidRPr="008049E8" w14:paraId="02C34634" w14:textId="77777777" w:rsidTr="00E935C3">
        <w:trPr>
          <w:gridAfter w:val="1"/>
          <w:wAfter w:w="113" w:type="dxa"/>
        </w:trPr>
        <w:tc>
          <w:tcPr>
            <w:tcW w:w="708" w:type="dxa"/>
            <w:gridSpan w:val="2"/>
          </w:tcPr>
          <w:p w14:paraId="45DAECB9" w14:textId="77777777" w:rsidR="008049E8" w:rsidRPr="008049E8" w:rsidRDefault="008049E8" w:rsidP="008049E8">
            <w:r w:rsidRPr="008049E8">
              <w:t>2.2</w:t>
            </w:r>
          </w:p>
        </w:tc>
        <w:tc>
          <w:tcPr>
            <w:tcW w:w="4111" w:type="dxa"/>
            <w:gridSpan w:val="2"/>
          </w:tcPr>
          <w:p w14:paraId="7AB84886" w14:textId="77777777" w:rsidR="008049E8" w:rsidRPr="008049E8" w:rsidRDefault="008049E8" w:rsidP="008049E8">
            <w:r w:rsidRPr="008049E8">
              <w:t>Пилы, лобзики</w:t>
            </w:r>
          </w:p>
        </w:tc>
        <w:tc>
          <w:tcPr>
            <w:tcW w:w="1985" w:type="dxa"/>
            <w:gridSpan w:val="2"/>
          </w:tcPr>
          <w:p w14:paraId="0AC33C49" w14:textId="77777777" w:rsidR="008049E8" w:rsidRPr="008049E8" w:rsidRDefault="008049E8" w:rsidP="008049E8">
            <w:r w:rsidRPr="008049E8">
              <w:t>Сертификация</w:t>
            </w:r>
          </w:p>
        </w:tc>
        <w:tc>
          <w:tcPr>
            <w:tcW w:w="2013" w:type="dxa"/>
            <w:gridSpan w:val="2"/>
          </w:tcPr>
          <w:p w14:paraId="7EEC7CE1" w14:textId="77777777" w:rsidR="008049E8" w:rsidRPr="008049E8" w:rsidRDefault="008049E8" w:rsidP="008049E8">
            <w:r w:rsidRPr="008049E8">
              <w:t>8467 22</w:t>
            </w:r>
          </w:p>
        </w:tc>
        <w:tc>
          <w:tcPr>
            <w:tcW w:w="3231" w:type="dxa"/>
            <w:gridSpan w:val="3"/>
          </w:tcPr>
          <w:p w14:paraId="517FC510" w14:textId="77777777" w:rsidR="008049E8" w:rsidRPr="008049E8" w:rsidRDefault="008049E8" w:rsidP="008049E8">
            <w:r w:rsidRPr="008049E8">
              <w:t>ТР ТС 004/2011</w:t>
            </w:r>
          </w:p>
        </w:tc>
        <w:tc>
          <w:tcPr>
            <w:tcW w:w="3545" w:type="dxa"/>
            <w:gridSpan w:val="3"/>
          </w:tcPr>
          <w:p w14:paraId="2DB7E46F" w14:textId="77777777" w:rsidR="008049E8" w:rsidRPr="008049E8" w:rsidRDefault="008049E8" w:rsidP="008049E8"/>
        </w:tc>
      </w:tr>
      <w:tr w:rsidR="008049E8" w:rsidRPr="008049E8" w14:paraId="1C70265D" w14:textId="77777777" w:rsidTr="00E935C3">
        <w:trPr>
          <w:gridAfter w:val="1"/>
          <w:wAfter w:w="113" w:type="dxa"/>
        </w:trPr>
        <w:tc>
          <w:tcPr>
            <w:tcW w:w="708" w:type="dxa"/>
            <w:gridSpan w:val="2"/>
          </w:tcPr>
          <w:p w14:paraId="1868DE22" w14:textId="77777777" w:rsidR="008049E8" w:rsidRPr="008049E8" w:rsidRDefault="008049E8" w:rsidP="008049E8"/>
        </w:tc>
        <w:tc>
          <w:tcPr>
            <w:tcW w:w="4111" w:type="dxa"/>
            <w:gridSpan w:val="2"/>
          </w:tcPr>
          <w:p w14:paraId="0A1E7C66" w14:textId="77777777" w:rsidR="008049E8" w:rsidRPr="008049E8" w:rsidRDefault="008049E8" w:rsidP="008049E8"/>
        </w:tc>
        <w:tc>
          <w:tcPr>
            <w:tcW w:w="1985" w:type="dxa"/>
            <w:gridSpan w:val="2"/>
          </w:tcPr>
          <w:p w14:paraId="4E970874" w14:textId="77777777" w:rsidR="008049E8" w:rsidRPr="008049E8" w:rsidRDefault="008049E8" w:rsidP="008049E8">
            <w:r w:rsidRPr="008049E8">
              <w:t>Схемы: 1С, 3С, 4С</w:t>
            </w:r>
          </w:p>
        </w:tc>
        <w:tc>
          <w:tcPr>
            <w:tcW w:w="2013" w:type="dxa"/>
            <w:gridSpan w:val="2"/>
          </w:tcPr>
          <w:p w14:paraId="132C3B36" w14:textId="77777777" w:rsidR="008049E8" w:rsidRPr="008049E8" w:rsidRDefault="008049E8" w:rsidP="008049E8"/>
        </w:tc>
        <w:tc>
          <w:tcPr>
            <w:tcW w:w="3231" w:type="dxa"/>
            <w:gridSpan w:val="3"/>
          </w:tcPr>
          <w:p w14:paraId="22E83DC4" w14:textId="77777777" w:rsidR="008049E8" w:rsidRPr="008049E8" w:rsidRDefault="008049E8" w:rsidP="008049E8">
            <w:r w:rsidRPr="008049E8">
              <w:t>ГОСТ ISO 2859-1-2009</w:t>
            </w:r>
          </w:p>
        </w:tc>
        <w:tc>
          <w:tcPr>
            <w:tcW w:w="3545" w:type="dxa"/>
            <w:gridSpan w:val="3"/>
          </w:tcPr>
          <w:p w14:paraId="4296560E" w14:textId="77777777" w:rsidR="008049E8" w:rsidRPr="008049E8" w:rsidRDefault="008049E8" w:rsidP="008049E8"/>
        </w:tc>
      </w:tr>
      <w:tr w:rsidR="008049E8" w:rsidRPr="008049E8" w14:paraId="621B15B0" w14:textId="77777777" w:rsidTr="00E935C3">
        <w:trPr>
          <w:gridAfter w:val="1"/>
          <w:wAfter w:w="113" w:type="dxa"/>
        </w:trPr>
        <w:tc>
          <w:tcPr>
            <w:tcW w:w="708" w:type="dxa"/>
            <w:gridSpan w:val="2"/>
          </w:tcPr>
          <w:p w14:paraId="157C7802" w14:textId="77777777" w:rsidR="008049E8" w:rsidRPr="008049E8" w:rsidRDefault="008049E8" w:rsidP="008049E8"/>
        </w:tc>
        <w:tc>
          <w:tcPr>
            <w:tcW w:w="4111" w:type="dxa"/>
            <w:gridSpan w:val="2"/>
          </w:tcPr>
          <w:p w14:paraId="63149D5F" w14:textId="77777777" w:rsidR="008049E8" w:rsidRPr="008049E8" w:rsidRDefault="008049E8" w:rsidP="008049E8">
            <w:r w:rsidRPr="008049E8">
              <w:t xml:space="preserve">в т.ч. с наличием электронных </w:t>
            </w:r>
          </w:p>
        </w:tc>
        <w:tc>
          <w:tcPr>
            <w:tcW w:w="1985" w:type="dxa"/>
            <w:gridSpan w:val="2"/>
          </w:tcPr>
          <w:p w14:paraId="28E62BA4" w14:textId="77777777" w:rsidR="008049E8" w:rsidRPr="008049E8" w:rsidRDefault="008049E8" w:rsidP="008049E8"/>
        </w:tc>
        <w:tc>
          <w:tcPr>
            <w:tcW w:w="2013" w:type="dxa"/>
            <w:gridSpan w:val="2"/>
          </w:tcPr>
          <w:p w14:paraId="2124FC29" w14:textId="77777777" w:rsidR="008049E8" w:rsidRPr="008049E8" w:rsidRDefault="008049E8" w:rsidP="008049E8"/>
        </w:tc>
        <w:tc>
          <w:tcPr>
            <w:tcW w:w="3231" w:type="dxa"/>
            <w:gridSpan w:val="3"/>
          </w:tcPr>
          <w:p w14:paraId="22EA729C" w14:textId="77777777" w:rsidR="008049E8" w:rsidRPr="008049E8" w:rsidRDefault="008049E8" w:rsidP="008049E8">
            <w:r w:rsidRPr="008049E8">
              <w:t>ГОСТ IEC 61029-1-2012</w:t>
            </w:r>
          </w:p>
        </w:tc>
        <w:tc>
          <w:tcPr>
            <w:tcW w:w="3545" w:type="dxa"/>
            <w:gridSpan w:val="3"/>
          </w:tcPr>
          <w:p w14:paraId="173B899D" w14:textId="77777777" w:rsidR="008049E8" w:rsidRPr="008049E8" w:rsidRDefault="008049E8" w:rsidP="008049E8"/>
        </w:tc>
      </w:tr>
      <w:tr w:rsidR="008049E8" w:rsidRPr="008049E8" w14:paraId="41A08164" w14:textId="77777777" w:rsidTr="00E935C3">
        <w:trPr>
          <w:gridAfter w:val="1"/>
          <w:wAfter w:w="113" w:type="dxa"/>
        </w:trPr>
        <w:tc>
          <w:tcPr>
            <w:tcW w:w="708" w:type="dxa"/>
            <w:gridSpan w:val="2"/>
          </w:tcPr>
          <w:p w14:paraId="441BEFFB" w14:textId="77777777" w:rsidR="008049E8" w:rsidRPr="008049E8" w:rsidRDefault="008049E8" w:rsidP="008049E8"/>
        </w:tc>
        <w:tc>
          <w:tcPr>
            <w:tcW w:w="4111" w:type="dxa"/>
            <w:gridSpan w:val="2"/>
          </w:tcPr>
          <w:p w14:paraId="7ED2515D" w14:textId="77777777" w:rsidR="008049E8" w:rsidRPr="008049E8" w:rsidRDefault="008049E8" w:rsidP="008049E8">
            <w:r w:rsidRPr="008049E8">
              <w:t>компонентов</w:t>
            </w:r>
          </w:p>
        </w:tc>
        <w:tc>
          <w:tcPr>
            <w:tcW w:w="1985" w:type="dxa"/>
            <w:gridSpan w:val="2"/>
          </w:tcPr>
          <w:p w14:paraId="65884D2D" w14:textId="77777777" w:rsidR="008049E8" w:rsidRPr="008049E8" w:rsidRDefault="008049E8" w:rsidP="008049E8"/>
        </w:tc>
        <w:tc>
          <w:tcPr>
            <w:tcW w:w="2013" w:type="dxa"/>
            <w:gridSpan w:val="2"/>
          </w:tcPr>
          <w:p w14:paraId="3905A2DF" w14:textId="77777777" w:rsidR="008049E8" w:rsidRPr="008049E8" w:rsidRDefault="008049E8" w:rsidP="008049E8"/>
        </w:tc>
        <w:tc>
          <w:tcPr>
            <w:tcW w:w="3231" w:type="dxa"/>
            <w:gridSpan w:val="3"/>
          </w:tcPr>
          <w:p w14:paraId="28461197" w14:textId="77777777" w:rsidR="008049E8" w:rsidRPr="008049E8" w:rsidRDefault="008049E8" w:rsidP="008049E8">
            <w:r w:rsidRPr="008049E8">
              <w:t>ГОСТ IEC 61029-2-9-2012</w:t>
            </w:r>
          </w:p>
        </w:tc>
        <w:tc>
          <w:tcPr>
            <w:tcW w:w="3545" w:type="dxa"/>
            <w:gridSpan w:val="3"/>
          </w:tcPr>
          <w:p w14:paraId="231D99C3" w14:textId="77777777" w:rsidR="008049E8" w:rsidRPr="008049E8" w:rsidRDefault="008049E8" w:rsidP="008049E8"/>
        </w:tc>
      </w:tr>
      <w:tr w:rsidR="008049E8" w:rsidRPr="008049E8" w14:paraId="309274FA" w14:textId="77777777" w:rsidTr="00E935C3">
        <w:trPr>
          <w:gridAfter w:val="1"/>
          <w:wAfter w:w="113" w:type="dxa"/>
        </w:trPr>
        <w:tc>
          <w:tcPr>
            <w:tcW w:w="708" w:type="dxa"/>
            <w:gridSpan w:val="2"/>
          </w:tcPr>
          <w:p w14:paraId="4590B1F8" w14:textId="77777777" w:rsidR="008049E8" w:rsidRPr="008049E8" w:rsidRDefault="008049E8" w:rsidP="008049E8"/>
        </w:tc>
        <w:tc>
          <w:tcPr>
            <w:tcW w:w="4111" w:type="dxa"/>
            <w:gridSpan w:val="2"/>
          </w:tcPr>
          <w:p w14:paraId="5B084C5C" w14:textId="77777777" w:rsidR="008049E8" w:rsidRPr="008049E8" w:rsidRDefault="008049E8" w:rsidP="008049E8"/>
        </w:tc>
        <w:tc>
          <w:tcPr>
            <w:tcW w:w="1985" w:type="dxa"/>
            <w:gridSpan w:val="2"/>
          </w:tcPr>
          <w:p w14:paraId="68665A62" w14:textId="77777777" w:rsidR="008049E8" w:rsidRPr="008049E8" w:rsidRDefault="008049E8" w:rsidP="008049E8"/>
        </w:tc>
        <w:tc>
          <w:tcPr>
            <w:tcW w:w="2013" w:type="dxa"/>
            <w:gridSpan w:val="2"/>
          </w:tcPr>
          <w:p w14:paraId="39A65032" w14:textId="77777777" w:rsidR="008049E8" w:rsidRPr="008049E8" w:rsidRDefault="008049E8" w:rsidP="008049E8"/>
        </w:tc>
        <w:tc>
          <w:tcPr>
            <w:tcW w:w="3231" w:type="dxa"/>
            <w:gridSpan w:val="3"/>
          </w:tcPr>
          <w:p w14:paraId="3C5F6BE6" w14:textId="77777777" w:rsidR="008049E8" w:rsidRPr="008049E8" w:rsidRDefault="008049E8" w:rsidP="008049E8">
            <w:r w:rsidRPr="008049E8">
              <w:t xml:space="preserve">ГОСТ МЭК 61293-2002 </w:t>
            </w:r>
          </w:p>
        </w:tc>
        <w:tc>
          <w:tcPr>
            <w:tcW w:w="3545" w:type="dxa"/>
            <w:gridSpan w:val="3"/>
          </w:tcPr>
          <w:p w14:paraId="33BB3950" w14:textId="77777777" w:rsidR="008049E8" w:rsidRPr="008049E8" w:rsidRDefault="008049E8" w:rsidP="008049E8"/>
        </w:tc>
      </w:tr>
      <w:tr w:rsidR="008049E8" w:rsidRPr="008049E8" w14:paraId="2C12E90A" w14:textId="77777777" w:rsidTr="00E935C3">
        <w:trPr>
          <w:gridAfter w:val="1"/>
          <w:wAfter w:w="113" w:type="dxa"/>
        </w:trPr>
        <w:tc>
          <w:tcPr>
            <w:tcW w:w="708" w:type="dxa"/>
            <w:gridSpan w:val="2"/>
          </w:tcPr>
          <w:p w14:paraId="7D9E5629" w14:textId="77777777" w:rsidR="008049E8" w:rsidRPr="008049E8" w:rsidRDefault="008049E8" w:rsidP="008049E8"/>
        </w:tc>
        <w:tc>
          <w:tcPr>
            <w:tcW w:w="4111" w:type="dxa"/>
            <w:gridSpan w:val="2"/>
          </w:tcPr>
          <w:p w14:paraId="3E5C5DB4" w14:textId="77777777" w:rsidR="008049E8" w:rsidRPr="008049E8" w:rsidRDefault="008049E8" w:rsidP="008049E8"/>
        </w:tc>
        <w:tc>
          <w:tcPr>
            <w:tcW w:w="1985" w:type="dxa"/>
            <w:gridSpan w:val="2"/>
          </w:tcPr>
          <w:p w14:paraId="78839123" w14:textId="77777777" w:rsidR="008049E8" w:rsidRPr="008049E8" w:rsidRDefault="008049E8" w:rsidP="008049E8"/>
        </w:tc>
        <w:tc>
          <w:tcPr>
            <w:tcW w:w="2013" w:type="dxa"/>
            <w:gridSpan w:val="2"/>
          </w:tcPr>
          <w:p w14:paraId="6A63E83E" w14:textId="77777777" w:rsidR="008049E8" w:rsidRPr="008049E8" w:rsidRDefault="008049E8" w:rsidP="008049E8"/>
        </w:tc>
        <w:tc>
          <w:tcPr>
            <w:tcW w:w="3231" w:type="dxa"/>
            <w:gridSpan w:val="3"/>
          </w:tcPr>
          <w:p w14:paraId="15D18E88" w14:textId="77777777" w:rsidR="008049E8" w:rsidRPr="008049E8" w:rsidRDefault="008049E8" w:rsidP="008049E8">
            <w:r w:rsidRPr="008049E8">
              <w:t>ГОСТ 14254-2015</w:t>
            </w:r>
          </w:p>
        </w:tc>
        <w:tc>
          <w:tcPr>
            <w:tcW w:w="3545" w:type="dxa"/>
            <w:gridSpan w:val="3"/>
          </w:tcPr>
          <w:p w14:paraId="2355C27D" w14:textId="77777777" w:rsidR="008049E8" w:rsidRPr="008049E8" w:rsidRDefault="008049E8" w:rsidP="008049E8"/>
        </w:tc>
      </w:tr>
      <w:tr w:rsidR="008049E8" w:rsidRPr="008049E8" w14:paraId="39E7D685" w14:textId="77777777" w:rsidTr="00E935C3">
        <w:trPr>
          <w:gridAfter w:val="1"/>
          <w:wAfter w:w="113" w:type="dxa"/>
        </w:trPr>
        <w:tc>
          <w:tcPr>
            <w:tcW w:w="708" w:type="dxa"/>
            <w:gridSpan w:val="2"/>
          </w:tcPr>
          <w:p w14:paraId="6C82DDE0" w14:textId="77777777" w:rsidR="008049E8" w:rsidRPr="008049E8" w:rsidRDefault="008049E8" w:rsidP="008049E8"/>
        </w:tc>
        <w:tc>
          <w:tcPr>
            <w:tcW w:w="4111" w:type="dxa"/>
            <w:gridSpan w:val="2"/>
          </w:tcPr>
          <w:p w14:paraId="7386D1E2" w14:textId="77777777" w:rsidR="008049E8" w:rsidRPr="008049E8" w:rsidRDefault="008049E8" w:rsidP="008049E8"/>
        </w:tc>
        <w:tc>
          <w:tcPr>
            <w:tcW w:w="1985" w:type="dxa"/>
            <w:gridSpan w:val="2"/>
          </w:tcPr>
          <w:p w14:paraId="162EC084" w14:textId="77777777" w:rsidR="008049E8" w:rsidRPr="008049E8" w:rsidRDefault="008049E8" w:rsidP="008049E8"/>
        </w:tc>
        <w:tc>
          <w:tcPr>
            <w:tcW w:w="2013" w:type="dxa"/>
            <w:gridSpan w:val="2"/>
          </w:tcPr>
          <w:p w14:paraId="1A9C53B5" w14:textId="77777777" w:rsidR="008049E8" w:rsidRPr="008049E8" w:rsidRDefault="008049E8" w:rsidP="008049E8"/>
        </w:tc>
        <w:tc>
          <w:tcPr>
            <w:tcW w:w="3231" w:type="dxa"/>
            <w:gridSpan w:val="3"/>
          </w:tcPr>
          <w:p w14:paraId="7A4412BA" w14:textId="77777777" w:rsidR="008049E8" w:rsidRPr="008049E8" w:rsidRDefault="008049E8" w:rsidP="008049E8">
            <w:r w:rsidRPr="008049E8">
              <w:t>ГОСТ IEC 60745-1-2011</w:t>
            </w:r>
          </w:p>
        </w:tc>
        <w:tc>
          <w:tcPr>
            <w:tcW w:w="3545" w:type="dxa"/>
            <w:gridSpan w:val="3"/>
          </w:tcPr>
          <w:p w14:paraId="208F70D1" w14:textId="77777777" w:rsidR="008049E8" w:rsidRPr="008049E8" w:rsidRDefault="008049E8" w:rsidP="008049E8"/>
        </w:tc>
      </w:tr>
      <w:tr w:rsidR="008049E8" w:rsidRPr="008049E8" w14:paraId="667D67DD" w14:textId="77777777" w:rsidTr="00E935C3">
        <w:trPr>
          <w:gridAfter w:val="1"/>
          <w:wAfter w:w="113" w:type="dxa"/>
        </w:trPr>
        <w:tc>
          <w:tcPr>
            <w:tcW w:w="708" w:type="dxa"/>
            <w:gridSpan w:val="2"/>
          </w:tcPr>
          <w:p w14:paraId="0E1D88EE" w14:textId="77777777" w:rsidR="008049E8" w:rsidRPr="008049E8" w:rsidRDefault="008049E8" w:rsidP="008049E8"/>
        </w:tc>
        <w:tc>
          <w:tcPr>
            <w:tcW w:w="4111" w:type="dxa"/>
            <w:gridSpan w:val="2"/>
          </w:tcPr>
          <w:p w14:paraId="1E1AD96C" w14:textId="77777777" w:rsidR="008049E8" w:rsidRPr="008049E8" w:rsidRDefault="008049E8" w:rsidP="008049E8"/>
        </w:tc>
        <w:tc>
          <w:tcPr>
            <w:tcW w:w="1985" w:type="dxa"/>
            <w:gridSpan w:val="2"/>
          </w:tcPr>
          <w:p w14:paraId="0713B83D" w14:textId="77777777" w:rsidR="008049E8" w:rsidRPr="008049E8" w:rsidRDefault="008049E8" w:rsidP="008049E8"/>
        </w:tc>
        <w:tc>
          <w:tcPr>
            <w:tcW w:w="2013" w:type="dxa"/>
            <w:gridSpan w:val="2"/>
          </w:tcPr>
          <w:p w14:paraId="1A8FB1E3" w14:textId="77777777" w:rsidR="008049E8" w:rsidRPr="008049E8" w:rsidRDefault="008049E8" w:rsidP="008049E8"/>
        </w:tc>
        <w:tc>
          <w:tcPr>
            <w:tcW w:w="3231" w:type="dxa"/>
            <w:gridSpan w:val="3"/>
          </w:tcPr>
          <w:p w14:paraId="15A80E03" w14:textId="77777777" w:rsidR="008049E8" w:rsidRPr="008049E8" w:rsidRDefault="008049E8" w:rsidP="008049E8">
            <w:r w:rsidRPr="008049E8">
              <w:t>ГОСТ IEC 60745-2-5-2014</w:t>
            </w:r>
          </w:p>
        </w:tc>
        <w:tc>
          <w:tcPr>
            <w:tcW w:w="3545" w:type="dxa"/>
            <w:gridSpan w:val="3"/>
          </w:tcPr>
          <w:p w14:paraId="6B2E3392" w14:textId="77777777" w:rsidR="008049E8" w:rsidRPr="008049E8" w:rsidRDefault="008049E8" w:rsidP="008049E8"/>
        </w:tc>
      </w:tr>
      <w:tr w:rsidR="008049E8" w:rsidRPr="008049E8" w14:paraId="6B0E7EDA" w14:textId="77777777" w:rsidTr="00E935C3">
        <w:trPr>
          <w:gridAfter w:val="1"/>
          <w:wAfter w:w="113" w:type="dxa"/>
        </w:trPr>
        <w:tc>
          <w:tcPr>
            <w:tcW w:w="708" w:type="dxa"/>
            <w:gridSpan w:val="2"/>
          </w:tcPr>
          <w:p w14:paraId="740684FD" w14:textId="77777777" w:rsidR="008049E8" w:rsidRPr="008049E8" w:rsidRDefault="008049E8" w:rsidP="008049E8"/>
        </w:tc>
        <w:tc>
          <w:tcPr>
            <w:tcW w:w="4111" w:type="dxa"/>
            <w:gridSpan w:val="2"/>
          </w:tcPr>
          <w:p w14:paraId="3928D9D8" w14:textId="77777777" w:rsidR="008049E8" w:rsidRPr="008049E8" w:rsidRDefault="008049E8" w:rsidP="008049E8"/>
        </w:tc>
        <w:tc>
          <w:tcPr>
            <w:tcW w:w="1985" w:type="dxa"/>
            <w:gridSpan w:val="2"/>
          </w:tcPr>
          <w:p w14:paraId="6F39F7BA" w14:textId="77777777" w:rsidR="008049E8" w:rsidRPr="008049E8" w:rsidRDefault="008049E8" w:rsidP="008049E8"/>
        </w:tc>
        <w:tc>
          <w:tcPr>
            <w:tcW w:w="2013" w:type="dxa"/>
            <w:gridSpan w:val="2"/>
          </w:tcPr>
          <w:p w14:paraId="1DE1869F" w14:textId="77777777" w:rsidR="008049E8" w:rsidRPr="008049E8" w:rsidRDefault="008049E8" w:rsidP="008049E8"/>
        </w:tc>
        <w:tc>
          <w:tcPr>
            <w:tcW w:w="3231" w:type="dxa"/>
            <w:gridSpan w:val="3"/>
          </w:tcPr>
          <w:p w14:paraId="6FF6328A" w14:textId="77777777" w:rsidR="008049E8" w:rsidRPr="008049E8" w:rsidRDefault="008049E8" w:rsidP="008049E8">
            <w:r w:rsidRPr="008049E8">
              <w:t xml:space="preserve">ГОСТ IEC 60745-2-11-2014 </w:t>
            </w:r>
          </w:p>
        </w:tc>
        <w:tc>
          <w:tcPr>
            <w:tcW w:w="3545" w:type="dxa"/>
            <w:gridSpan w:val="3"/>
          </w:tcPr>
          <w:p w14:paraId="52FDBB7D" w14:textId="77777777" w:rsidR="008049E8" w:rsidRPr="008049E8" w:rsidRDefault="008049E8" w:rsidP="008049E8"/>
        </w:tc>
      </w:tr>
      <w:tr w:rsidR="008049E8" w:rsidRPr="008049E8" w14:paraId="7154AA14" w14:textId="77777777" w:rsidTr="00E935C3">
        <w:trPr>
          <w:gridAfter w:val="1"/>
          <w:wAfter w:w="113" w:type="dxa"/>
        </w:trPr>
        <w:tc>
          <w:tcPr>
            <w:tcW w:w="708" w:type="dxa"/>
            <w:gridSpan w:val="2"/>
          </w:tcPr>
          <w:p w14:paraId="2625663C" w14:textId="77777777" w:rsidR="008049E8" w:rsidRPr="008049E8" w:rsidRDefault="008049E8" w:rsidP="008049E8"/>
        </w:tc>
        <w:tc>
          <w:tcPr>
            <w:tcW w:w="4111" w:type="dxa"/>
            <w:gridSpan w:val="2"/>
          </w:tcPr>
          <w:p w14:paraId="03CFDB26" w14:textId="77777777" w:rsidR="008049E8" w:rsidRPr="008049E8" w:rsidRDefault="008049E8" w:rsidP="008049E8"/>
        </w:tc>
        <w:tc>
          <w:tcPr>
            <w:tcW w:w="1985" w:type="dxa"/>
            <w:gridSpan w:val="2"/>
          </w:tcPr>
          <w:p w14:paraId="581701FE" w14:textId="77777777" w:rsidR="008049E8" w:rsidRPr="008049E8" w:rsidRDefault="008049E8" w:rsidP="008049E8"/>
        </w:tc>
        <w:tc>
          <w:tcPr>
            <w:tcW w:w="2013" w:type="dxa"/>
            <w:gridSpan w:val="2"/>
          </w:tcPr>
          <w:p w14:paraId="05B4482A" w14:textId="77777777" w:rsidR="008049E8" w:rsidRPr="008049E8" w:rsidRDefault="008049E8" w:rsidP="008049E8"/>
        </w:tc>
        <w:tc>
          <w:tcPr>
            <w:tcW w:w="3231" w:type="dxa"/>
            <w:gridSpan w:val="3"/>
          </w:tcPr>
          <w:p w14:paraId="70413365" w14:textId="77777777" w:rsidR="008049E8" w:rsidRPr="008049E8" w:rsidRDefault="008049E8" w:rsidP="008049E8">
            <w:r w:rsidRPr="008049E8">
              <w:t>ГОСТ Р МЭК 60745-2-13- 2012</w:t>
            </w:r>
          </w:p>
        </w:tc>
        <w:tc>
          <w:tcPr>
            <w:tcW w:w="3545" w:type="dxa"/>
            <w:gridSpan w:val="3"/>
          </w:tcPr>
          <w:p w14:paraId="105D961E" w14:textId="77777777" w:rsidR="008049E8" w:rsidRPr="008049E8" w:rsidRDefault="008049E8" w:rsidP="008049E8"/>
        </w:tc>
      </w:tr>
      <w:tr w:rsidR="008049E8" w:rsidRPr="008049E8" w14:paraId="49B149B4" w14:textId="77777777" w:rsidTr="00E935C3">
        <w:trPr>
          <w:gridAfter w:val="1"/>
          <w:wAfter w:w="113" w:type="dxa"/>
        </w:trPr>
        <w:tc>
          <w:tcPr>
            <w:tcW w:w="708" w:type="dxa"/>
            <w:gridSpan w:val="2"/>
          </w:tcPr>
          <w:p w14:paraId="580DAF69" w14:textId="77777777" w:rsidR="008049E8" w:rsidRPr="008049E8" w:rsidRDefault="008049E8" w:rsidP="008049E8"/>
        </w:tc>
        <w:tc>
          <w:tcPr>
            <w:tcW w:w="4111" w:type="dxa"/>
            <w:gridSpan w:val="2"/>
          </w:tcPr>
          <w:p w14:paraId="200F2996" w14:textId="77777777" w:rsidR="008049E8" w:rsidRPr="008049E8" w:rsidRDefault="008049E8" w:rsidP="008049E8"/>
        </w:tc>
        <w:tc>
          <w:tcPr>
            <w:tcW w:w="1985" w:type="dxa"/>
            <w:gridSpan w:val="2"/>
          </w:tcPr>
          <w:p w14:paraId="00BB1C30" w14:textId="77777777" w:rsidR="008049E8" w:rsidRPr="008049E8" w:rsidRDefault="008049E8" w:rsidP="008049E8"/>
        </w:tc>
        <w:tc>
          <w:tcPr>
            <w:tcW w:w="2013" w:type="dxa"/>
            <w:gridSpan w:val="2"/>
          </w:tcPr>
          <w:p w14:paraId="253515DC" w14:textId="77777777" w:rsidR="008049E8" w:rsidRPr="008049E8" w:rsidRDefault="008049E8" w:rsidP="008049E8"/>
        </w:tc>
        <w:tc>
          <w:tcPr>
            <w:tcW w:w="3231" w:type="dxa"/>
            <w:gridSpan w:val="3"/>
          </w:tcPr>
          <w:p w14:paraId="00946A26" w14:textId="77777777" w:rsidR="008049E8" w:rsidRPr="008049E8" w:rsidRDefault="008049E8" w:rsidP="008049E8">
            <w:r w:rsidRPr="008049E8">
              <w:t>ГОСТ IEC 61029-2-1-2011</w:t>
            </w:r>
          </w:p>
        </w:tc>
        <w:tc>
          <w:tcPr>
            <w:tcW w:w="3545" w:type="dxa"/>
            <w:gridSpan w:val="3"/>
          </w:tcPr>
          <w:p w14:paraId="58B8EEE2" w14:textId="77777777" w:rsidR="008049E8" w:rsidRPr="008049E8" w:rsidRDefault="008049E8" w:rsidP="008049E8"/>
        </w:tc>
      </w:tr>
      <w:tr w:rsidR="008049E8" w:rsidRPr="008049E8" w14:paraId="55008914" w14:textId="77777777" w:rsidTr="00E935C3">
        <w:trPr>
          <w:gridAfter w:val="1"/>
          <w:wAfter w:w="113" w:type="dxa"/>
        </w:trPr>
        <w:tc>
          <w:tcPr>
            <w:tcW w:w="708" w:type="dxa"/>
            <w:gridSpan w:val="2"/>
          </w:tcPr>
          <w:p w14:paraId="316553CF" w14:textId="77777777" w:rsidR="008049E8" w:rsidRPr="008049E8" w:rsidRDefault="008049E8" w:rsidP="008049E8"/>
        </w:tc>
        <w:tc>
          <w:tcPr>
            <w:tcW w:w="4111" w:type="dxa"/>
            <w:gridSpan w:val="2"/>
          </w:tcPr>
          <w:p w14:paraId="174D08BD" w14:textId="77777777" w:rsidR="008049E8" w:rsidRPr="008049E8" w:rsidRDefault="008049E8" w:rsidP="008049E8"/>
        </w:tc>
        <w:tc>
          <w:tcPr>
            <w:tcW w:w="1985" w:type="dxa"/>
            <w:gridSpan w:val="2"/>
          </w:tcPr>
          <w:p w14:paraId="0154FAA7" w14:textId="77777777" w:rsidR="008049E8" w:rsidRPr="008049E8" w:rsidRDefault="008049E8" w:rsidP="008049E8"/>
        </w:tc>
        <w:tc>
          <w:tcPr>
            <w:tcW w:w="2013" w:type="dxa"/>
            <w:gridSpan w:val="2"/>
          </w:tcPr>
          <w:p w14:paraId="342090CA" w14:textId="77777777" w:rsidR="008049E8" w:rsidRPr="008049E8" w:rsidRDefault="008049E8" w:rsidP="008049E8"/>
        </w:tc>
        <w:tc>
          <w:tcPr>
            <w:tcW w:w="3231" w:type="dxa"/>
            <w:gridSpan w:val="3"/>
          </w:tcPr>
          <w:p w14:paraId="605F7118" w14:textId="77777777" w:rsidR="008049E8" w:rsidRPr="008049E8" w:rsidRDefault="008049E8" w:rsidP="008049E8">
            <w:r w:rsidRPr="008049E8">
              <w:t>ГОСТ IEC 61029-2-2-2011</w:t>
            </w:r>
          </w:p>
        </w:tc>
        <w:tc>
          <w:tcPr>
            <w:tcW w:w="3545" w:type="dxa"/>
            <w:gridSpan w:val="3"/>
          </w:tcPr>
          <w:p w14:paraId="488297A6" w14:textId="77777777" w:rsidR="008049E8" w:rsidRPr="008049E8" w:rsidRDefault="008049E8" w:rsidP="008049E8"/>
        </w:tc>
      </w:tr>
      <w:tr w:rsidR="008049E8" w:rsidRPr="008049E8" w14:paraId="4BA713D2" w14:textId="77777777" w:rsidTr="00E935C3">
        <w:trPr>
          <w:gridAfter w:val="1"/>
          <w:wAfter w:w="113" w:type="dxa"/>
        </w:trPr>
        <w:tc>
          <w:tcPr>
            <w:tcW w:w="708" w:type="dxa"/>
            <w:gridSpan w:val="2"/>
          </w:tcPr>
          <w:p w14:paraId="1097B2F0" w14:textId="77777777" w:rsidR="008049E8" w:rsidRPr="008049E8" w:rsidRDefault="008049E8" w:rsidP="008049E8"/>
        </w:tc>
        <w:tc>
          <w:tcPr>
            <w:tcW w:w="4111" w:type="dxa"/>
            <w:gridSpan w:val="2"/>
          </w:tcPr>
          <w:p w14:paraId="26B85F88" w14:textId="77777777" w:rsidR="008049E8" w:rsidRPr="008049E8" w:rsidRDefault="008049E8" w:rsidP="008049E8"/>
        </w:tc>
        <w:tc>
          <w:tcPr>
            <w:tcW w:w="1985" w:type="dxa"/>
            <w:gridSpan w:val="2"/>
          </w:tcPr>
          <w:p w14:paraId="0A359CAE" w14:textId="77777777" w:rsidR="008049E8" w:rsidRPr="008049E8" w:rsidRDefault="008049E8" w:rsidP="008049E8"/>
        </w:tc>
        <w:tc>
          <w:tcPr>
            <w:tcW w:w="2013" w:type="dxa"/>
            <w:gridSpan w:val="2"/>
          </w:tcPr>
          <w:p w14:paraId="45C8827F" w14:textId="77777777" w:rsidR="008049E8" w:rsidRPr="008049E8" w:rsidRDefault="008049E8" w:rsidP="008049E8"/>
        </w:tc>
        <w:tc>
          <w:tcPr>
            <w:tcW w:w="3231" w:type="dxa"/>
            <w:gridSpan w:val="3"/>
          </w:tcPr>
          <w:p w14:paraId="38432053" w14:textId="77777777" w:rsidR="008049E8" w:rsidRPr="008049E8" w:rsidRDefault="008049E8" w:rsidP="008049E8">
            <w:r w:rsidRPr="008049E8">
              <w:t>ГОСТ IEC 61029-2-5-2011</w:t>
            </w:r>
          </w:p>
        </w:tc>
        <w:tc>
          <w:tcPr>
            <w:tcW w:w="3545" w:type="dxa"/>
            <w:gridSpan w:val="3"/>
          </w:tcPr>
          <w:p w14:paraId="023BCFFF" w14:textId="77777777" w:rsidR="008049E8" w:rsidRPr="008049E8" w:rsidRDefault="008049E8" w:rsidP="008049E8"/>
        </w:tc>
      </w:tr>
      <w:tr w:rsidR="008049E8" w:rsidRPr="008049E8" w14:paraId="4E784DCD" w14:textId="77777777" w:rsidTr="00E935C3">
        <w:trPr>
          <w:gridAfter w:val="1"/>
          <w:wAfter w:w="113" w:type="dxa"/>
        </w:trPr>
        <w:tc>
          <w:tcPr>
            <w:tcW w:w="708" w:type="dxa"/>
            <w:gridSpan w:val="2"/>
          </w:tcPr>
          <w:p w14:paraId="63B0433E" w14:textId="77777777" w:rsidR="008049E8" w:rsidRPr="008049E8" w:rsidRDefault="008049E8" w:rsidP="008049E8"/>
        </w:tc>
        <w:tc>
          <w:tcPr>
            <w:tcW w:w="4111" w:type="dxa"/>
            <w:gridSpan w:val="2"/>
          </w:tcPr>
          <w:p w14:paraId="7C109E33" w14:textId="77777777" w:rsidR="008049E8" w:rsidRPr="008049E8" w:rsidRDefault="008049E8" w:rsidP="008049E8"/>
        </w:tc>
        <w:tc>
          <w:tcPr>
            <w:tcW w:w="1985" w:type="dxa"/>
            <w:gridSpan w:val="2"/>
          </w:tcPr>
          <w:p w14:paraId="24921453" w14:textId="77777777" w:rsidR="008049E8" w:rsidRPr="008049E8" w:rsidRDefault="008049E8" w:rsidP="008049E8"/>
        </w:tc>
        <w:tc>
          <w:tcPr>
            <w:tcW w:w="2013" w:type="dxa"/>
            <w:gridSpan w:val="2"/>
          </w:tcPr>
          <w:p w14:paraId="13226921" w14:textId="77777777" w:rsidR="008049E8" w:rsidRPr="008049E8" w:rsidRDefault="008049E8" w:rsidP="008049E8"/>
        </w:tc>
        <w:tc>
          <w:tcPr>
            <w:tcW w:w="3231" w:type="dxa"/>
            <w:gridSpan w:val="3"/>
          </w:tcPr>
          <w:p w14:paraId="2A27DA93" w14:textId="77777777" w:rsidR="008049E8" w:rsidRPr="008049E8" w:rsidRDefault="008049E8" w:rsidP="008049E8">
            <w:r w:rsidRPr="008049E8">
              <w:t>ГОСТ IEC 61029-2-7-2011</w:t>
            </w:r>
          </w:p>
        </w:tc>
        <w:tc>
          <w:tcPr>
            <w:tcW w:w="3545" w:type="dxa"/>
            <w:gridSpan w:val="3"/>
          </w:tcPr>
          <w:p w14:paraId="55F90D19" w14:textId="77777777" w:rsidR="008049E8" w:rsidRPr="008049E8" w:rsidRDefault="008049E8" w:rsidP="008049E8"/>
        </w:tc>
      </w:tr>
      <w:tr w:rsidR="008049E8" w:rsidRPr="008049E8" w14:paraId="19FA4D33" w14:textId="77777777" w:rsidTr="00E935C3">
        <w:trPr>
          <w:gridAfter w:val="1"/>
          <w:wAfter w:w="113" w:type="dxa"/>
        </w:trPr>
        <w:tc>
          <w:tcPr>
            <w:tcW w:w="708" w:type="dxa"/>
            <w:gridSpan w:val="2"/>
          </w:tcPr>
          <w:p w14:paraId="784D8384" w14:textId="77777777" w:rsidR="008049E8" w:rsidRPr="008049E8" w:rsidRDefault="008049E8" w:rsidP="008049E8"/>
        </w:tc>
        <w:tc>
          <w:tcPr>
            <w:tcW w:w="4111" w:type="dxa"/>
            <w:gridSpan w:val="2"/>
          </w:tcPr>
          <w:p w14:paraId="50BB5B2F" w14:textId="77777777" w:rsidR="008049E8" w:rsidRPr="008049E8" w:rsidRDefault="008049E8" w:rsidP="008049E8"/>
        </w:tc>
        <w:tc>
          <w:tcPr>
            <w:tcW w:w="1985" w:type="dxa"/>
            <w:gridSpan w:val="2"/>
          </w:tcPr>
          <w:p w14:paraId="3EA5FA35" w14:textId="77777777" w:rsidR="008049E8" w:rsidRPr="008049E8" w:rsidRDefault="008049E8" w:rsidP="008049E8"/>
        </w:tc>
        <w:tc>
          <w:tcPr>
            <w:tcW w:w="2013" w:type="dxa"/>
            <w:gridSpan w:val="2"/>
          </w:tcPr>
          <w:p w14:paraId="007C9ED2" w14:textId="77777777" w:rsidR="008049E8" w:rsidRPr="008049E8" w:rsidRDefault="008049E8" w:rsidP="008049E8"/>
        </w:tc>
        <w:tc>
          <w:tcPr>
            <w:tcW w:w="3231" w:type="dxa"/>
            <w:gridSpan w:val="3"/>
          </w:tcPr>
          <w:p w14:paraId="47E5906A" w14:textId="77777777" w:rsidR="008049E8" w:rsidRPr="008049E8" w:rsidRDefault="008049E8" w:rsidP="008049E8">
            <w:r w:rsidRPr="008049E8">
              <w:t xml:space="preserve">ЕСЭГТ, утв. Реш. КТС </w:t>
            </w:r>
          </w:p>
        </w:tc>
        <w:tc>
          <w:tcPr>
            <w:tcW w:w="3545" w:type="dxa"/>
            <w:gridSpan w:val="3"/>
          </w:tcPr>
          <w:p w14:paraId="4CE22034" w14:textId="77777777" w:rsidR="008049E8" w:rsidRPr="008049E8" w:rsidRDefault="008049E8" w:rsidP="008049E8"/>
        </w:tc>
      </w:tr>
      <w:tr w:rsidR="008049E8" w:rsidRPr="008049E8" w14:paraId="291BB9EE" w14:textId="77777777" w:rsidTr="00E935C3">
        <w:trPr>
          <w:gridAfter w:val="1"/>
          <w:wAfter w:w="113" w:type="dxa"/>
        </w:trPr>
        <w:tc>
          <w:tcPr>
            <w:tcW w:w="708" w:type="dxa"/>
            <w:gridSpan w:val="2"/>
          </w:tcPr>
          <w:p w14:paraId="32705CFE" w14:textId="77777777" w:rsidR="008049E8" w:rsidRPr="008049E8" w:rsidRDefault="008049E8" w:rsidP="008049E8"/>
        </w:tc>
        <w:tc>
          <w:tcPr>
            <w:tcW w:w="4111" w:type="dxa"/>
            <w:gridSpan w:val="2"/>
          </w:tcPr>
          <w:p w14:paraId="1BAC5058" w14:textId="77777777" w:rsidR="008049E8" w:rsidRPr="008049E8" w:rsidRDefault="008049E8" w:rsidP="008049E8"/>
        </w:tc>
        <w:tc>
          <w:tcPr>
            <w:tcW w:w="1985" w:type="dxa"/>
            <w:gridSpan w:val="2"/>
          </w:tcPr>
          <w:p w14:paraId="3C93122A" w14:textId="77777777" w:rsidR="008049E8" w:rsidRPr="008049E8" w:rsidRDefault="008049E8" w:rsidP="008049E8"/>
        </w:tc>
        <w:tc>
          <w:tcPr>
            <w:tcW w:w="2013" w:type="dxa"/>
            <w:gridSpan w:val="2"/>
          </w:tcPr>
          <w:p w14:paraId="712CB90F" w14:textId="77777777" w:rsidR="008049E8" w:rsidRPr="008049E8" w:rsidRDefault="008049E8" w:rsidP="008049E8"/>
        </w:tc>
        <w:tc>
          <w:tcPr>
            <w:tcW w:w="3231" w:type="dxa"/>
            <w:gridSpan w:val="3"/>
          </w:tcPr>
          <w:p w14:paraId="5BC4728D" w14:textId="77777777" w:rsidR="008049E8" w:rsidRPr="008049E8" w:rsidRDefault="008049E8" w:rsidP="008049E8">
            <w:r w:rsidRPr="008049E8">
              <w:t xml:space="preserve">от 28.05.2010 г. №299 </w:t>
            </w:r>
          </w:p>
        </w:tc>
        <w:tc>
          <w:tcPr>
            <w:tcW w:w="3545" w:type="dxa"/>
            <w:gridSpan w:val="3"/>
          </w:tcPr>
          <w:p w14:paraId="1A6B800A" w14:textId="77777777" w:rsidR="008049E8" w:rsidRPr="008049E8" w:rsidRDefault="008049E8" w:rsidP="008049E8"/>
        </w:tc>
      </w:tr>
      <w:tr w:rsidR="008049E8" w:rsidRPr="008049E8" w14:paraId="015A4AE9" w14:textId="77777777" w:rsidTr="00E935C3">
        <w:trPr>
          <w:gridAfter w:val="1"/>
          <w:wAfter w:w="113" w:type="dxa"/>
        </w:trPr>
        <w:tc>
          <w:tcPr>
            <w:tcW w:w="708" w:type="dxa"/>
            <w:gridSpan w:val="2"/>
          </w:tcPr>
          <w:p w14:paraId="27B89F14" w14:textId="77777777" w:rsidR="008049E8" w:rsidRPr="008049E8" w:rsidRDefault="008049E8" w:rsidP="008049E8"/>
        </w:tc>
        <w:tc>
          <w:tcPr>
            <w:tcW w:w="4111" w:type="dxa"/>
            <w:gridSpan w:val="2"/>
          </w:tcPr>
          <w:p w14:paraId="70BB7DE8" w14:textId="77777777" w:rsidR="008049E8" w:rsidRPr="008049E8" w:rsidRDefault="008049E8" w:rsidP="008049E8"/>
        </w:tc>
        <w:tc>
          <w:tcPr>
            <w:tcW w:w="1985" w:type="dxa"/>
            <w:gridSpan w:val="2"/>
          </w:tcPr>
          <w:p w14:paraId="63DA1D99" w14:textId="77777777" w:rsidR="008049E8" w:rsidRPr="008049E8" w:rsidRDefault="008049E8" w:rsidP="008049E8"/>
        </w:tc>
        <w:tc>
          <w:tcPr>
            <w:tcW w:w="2013" w:type="dxa"/>
            <w:gridSpan w:val="2"/>
          </w:tcPr>
          <w:p w14:paraId="41AE5B36" w14:textId="77777777" w:rsidR="008049E8" w:rsidRPr="008049E8" w:rsidRDefault="008049E8" w:rsidP="008049E8"/>
        </w:tc>
        <w:tc>
          <w:tcPr>
            <w:tcW w:w="3231" w:type="dxa"/>
            <w:gridSpan w:val="3"/>
          </w:tcPr>
          <w:p w14:paraId="58EDFE48" w14:textId="77777777" w:rsidR="008049E8" w:rsidRPr="008049E8" w:rsidRDefault="008049E8" w:rsidP="008049E8">
            <w:r w:rsidRPr="008049E8">
              <w:t>(Гл. II,разд. 7)</w:t>
            </w:r>
          </w:p>
        </w:tc>
        <w:tc>
          <w:tcPr>
            <w:tcW w:w="3545" w:type="dxa"/>
            <w:gridSpan w:val="3"/>
          </w:tcPr>
          <w:p w14:paraId="3D40FDED" w14:textId="77777777" w:rsidR="008049E8" w:rsidRPr="008049E8" w:rsidRDefault="008049E8" w:rsidP="008049E8"/>
        </w:tc>
      </w:tr>
      <w:tr w:rsidR="008049E8" w:rsidRPr="008049E8" w14:paraId="4488BB0C" w14:textId="77777777" w:rsidTr="00E935C3">
        <w:trPr>
          <w:gridAfter w:val="1"/>
          <w:wAfter w:w="113" w:type="dxa"/>
        </w:trPr>
        <w:tc>
          <w:tcPr>
            <w:tcW w:w="708" w:type="dxa"/>
            <w:gridSpan w:val="2"/>
          </w:tcPr>
          <w:p w14:paraId="7FF89000" w14:textId="77777777" w:rsidR="008049E8" w:rsidRPr="008049E8" w:rsidRDefault="008049E8" w:rsidP="008049E8"/>
        </w:tc>
        <w:tc>
          <w:tcPr>
            <w:tcW w:w="4111" w:type="dxa"/>
            <w:gridSpan w:val="2"/>
          </w:tcPr>
          <w:p w14:paraId="7DB95B84" w14:textId="77777777" w:rsidR="008049E8" w:rsidRPr="008049E8" w:rsidRDefault="008049E8" w:rsidP="008049E8"/>
        </w:tc>
        <w:tc>
          <w:tcPr>
            <w:tcW w:w="1985" w:type="dxa"/>
            <w:gridSpan w:val="2"/>
          </w:tcPr>
          <w:p w14:paraId="4AF8C493" w14:textId="77777777" w:rsidR="008049E8" w:rsidRPr="008049E8" w:rsidRDefault="008049E8" w:rsidP="008049E8"/>
        </w:tc>
        <w:tc>
          <w:tcPr>
            <w:tcW w:w="2013" w:type="dxa"/>
            <w:gridSpan w:val="2"/>
          </w:tcPr>
          <w:p w14:paraId="449A0B5A" w14:textId="77777777" w:rsidR="008049E8" w:rsidRPr="008049E8" w:rsidRDefault="008049E8" w:rsidP="008049E8"/>
        </w:tc>
        <w:tc>
          <w:tcPr>
            <w:tcW w:w="3231" w:type="dxa"/>
            <w:gridSpan w:val="3"/>
          </w:tcPr>
          <w:p w14:paraId="64B24E44" w14:textId="77777777" w:rsidR="008049E8" w:rsidRPr="008049E8" w:rsidRDefault="008049E8" w:rsidP="008049E8"/>
        </w:tc>
        <w:tc>
          <w:tcPr>
            <w:tcW w:w="3545" w:type="dxa"/>
            <w:gridSpan w:val="3"/>
          </w:tcPr>
          <w:p w14:paraId="277166FD" w14:textId="77777777" w:rsidR="008049E8" w:rsidRPr="008049E8" w:rsidRDefault="008049E8" w:rsidP="008049E8"/>
        </w:tc>
      </w:tr>
      <w:tr w:rsidR="008049E8" w:rsidRPr="008049E8" w14:paraId="7A55F674" w14:textId="77777777" w:rsidTr="00E935C3">
        <w:trPr>
          <w:gridAfter w:val="1"/>
          <w:wAfter w:w="113" w:type="dxa"/>
        </w:trPr>
        <w:tc>
          <w:tcPr>
            <w:tcW w:w="708" w:type="dxa"/>
            <w:gridSpan w:val="2"/>
          </w:tcPr>
          <w:p w14:paraId="4C7C8B9B" w14:textId="77777777" w:rsidR="008049E8" w:rsidRPr="008049E8" w:rsidRDefault="008049E8" w:rsidP="008049E8"/>
        </w:tc>
        <w:tc>
          <w:tcPr>
            <w:tcW w:w="4111" w:type="dxa"/>
            <w:gridSpan w:val="2"/>
          </w:tcPr>
          <w:p w14:paraId="6104A7C0" w14:textId="77777777" w:rsidR="008049E8" w:rsidRPr="008049E8" w:rsidRDefault="008049E8" w:rsidP="008049E8"/>
        </w:tc>
        <w:tc>
          <w:tcPr>
            <w:tcW w:w="1985" w:type="dxa"/>
            <w:gridSpan w:val="2"/>
          </w:tcPr>
          <w:p w14:paraId="0AA466EA" w14:textId="77777777" w:rsidR="008049E8" w:rsidRPr="008049E8" w:rsidRDefault="008049E8" w:rsidP="008049E8">
            <w:r w:rsidRPr="008049E8">
              <w:t>Схемы: 1С, 3С, 4С</w:t>
            </w:r>
          </w:p>
        </w:tc>
        <w:tc>
          <w:tcPr>
            <w:tcW w:w="2013" w:type="dxa"/>
            <w:gridSpan w:val="2"/>
          </w:tcPr>
          <w:p w14:paraId="600CE3A4" w14:textId="77777777" w:rsidR="008049E8" w:rsidRPr="008049E8" w:rsidRDefault="008049E8" w:rsidP="008049E8">
            <w:r w:rsidRPr="008049E8">
              <w:t>8467 22</w:t>
            </w:r>
          </w:p>
        </w:tc>
        <w:tc>
          <w:tcPr>
            <w:tcW w:w="3231" w:type="dxa"/>
            <w:gridSpan w:val="3"/>
          </w:tcPr>
          <w:p w14:paraId="6985F31A" w14:textId="77777777" w:rsidR="008049E8" w:rsidRPr="008049E8" w:rsidRDefault="008049E8" w:rsidP="008049E8">
            <w:r w:rsidRPr="008049E8">
              <w:t xml:space="preserve">ТР ТС 020/2011 </w:t>
            </w:r>
          </w:p>
        </w:tc>
        <w:tc>
          <w:tcPr>
            <w:tcW w:w="3545" w:type="dxa"/>
            <w:gridSpan w:val="3"/>
          </w:tcPr>
          <w:p w14:paraId="52CC1532" w14:textId="77777777" w:rsidR="008049E8" w:rsidRPr="008049E8" w:rsidRDefault="008049E8" w:rsidP="008049E8"/>
        </w:tc>
      </w:tr>
      <w:tr w:rsidR="008049E8" w:rsidRPr="008049E8" w14:paraId="1C3FF21B" w14:textId="77777777" w:rsidTr="00E935C3">
        <w:trPr>
          <w:gridAfter w:val="1"/>
          <w:wAfter w:w="113" w:type="dxa"/>
        </w:trPr>
        <w:tc>
          <w:tcPr>
            <w:tcW w:w="708" w:type="dxa"/>
            <w:gridSpan w:val="2"/>
          </w:tcPr>
          <w:p w14:paraId="4EDCB16E" w14:textId="77777777" w:rsidR="008049E8" w:rsidRPr="008049E8" w:rsidRDefault="008049E8" w:rsidP="008049E8"/>
        </w:tc>
        <w:tc>
          <w:tcPr>
            <w:tcW w:w="4111" w:type="dxa"/>
            <w:gridSpan w:val="2"/>
          </w:tcPr>
          <w:p w14:paraId="038FBB61" w14:textId="77777777" w:rsidR="008049E8" w:rsidRPr="008049E8" w:rsidRDefault="008049E8" w:rsidP="008049E8"/>
        </w:tc>
        <w:tc>
          <w:tcPr>
            <w:tcW w:w="1985" w:type="dxa"/>
            <w:gridSpan w:val="2"/>
          </w:tcPr>
          <w:p w14:paraId="3C1439BA" w14:textId="77777777" w:rsidR="008049E8" w:rsidRPr="008049E8" w:rsidRDefault="008049E8" w:rsidP="008049E8"/>
        </w:tc>
        <w:tc>
          <w:tcPr>
            <w:tcW w:w="2013" w:type="dxa"/>
            <w:gridSpan w:val="2"/>
          </w:tcPr>
          <w:p w14:paraId="6EF764F7" w14:textId="77777777" w:rsidR="008049E8" w:rsidRPr="008049E8" w:rsidRDefault="008049E8" w:rsidP="008049E8"/>
        </w:tc>
        <w:tc>
          <w:tcPr>
            <w:tcW w:w="3231" w:type="dxa"/>
            <w:gridSpan w:val="3"/>
          </w:tcPr>
          <w:p w14:paraId="23E9541D" w14:textId="77777777" w:rsidR="008049E8" w:rsidRPr="008049E8" w:rsidRDefault="008049E8" w:rsidP="008049E8">
            <w:r w:rsidRPr="008049E8">
              <w:t>ГОСТ 30804.3.2-2013</w:t>
            </w:r>
          </w:p>
        </w:tc>
        <w:tc>
          <w:tcPr>
            <w:tcW w:w="3545" w:type="dxa"/>
            <w:gridSpan w:val="3"/>
          </w:tcPr>
          <w:p w14:paraId="494CA417" w14:textId="77777777" w:rsidR="008049E8" w:rsidRPr="008049E8" w:rsidRDefault="008049E8" w:rsidP="008049E8"/>
        </w:tc>
      </w:tr>
      <w:tr w:rsidR="008049E8" w:rsidRPr="008049E8" w14:paraId="120A9898" w14:textId="77777777" w:rsidTr="00E935C3">
        <w:trPr>
          <w:gridAfter w:val="1"/>
          <w:wAfter w:w="113" w:type="dxa"/>
        </w:trPr>
        <w:tc>
          <w:tcPr>
            <w:tcW w:w="708" w:type="dxa"/>
            <w:gridSpan w:val="2"/>
          </w:tcPr>
          <w:p w14:paraId="5C37B0ED" w14:textId="77777777" w:rsidR="008049E8" w:rsidRPr="008049E8" w:rsidRDefault="008049E8" w:rsidP="008049E8"/>
        </w:tc>
        <w:tc>
          <w:tcPr>
            <w:tcW w:w="4111" w:type="dxa"/>
            <w:gridSpan w:val="2"/>
          </w:tcPr>
          <w:p w14:paraId="5F8B5A00" w14:textId="77777777" w:rsidR="008049E8" w:rsidRPr="008049E8" w:rsidRDefault="008049E8" w:rsidP="008049E8"/>
        </w:tc>
        <w:tc>
          <w:tcPr>
            <w:tcW w:w="1985" w:type="dxa"/>
            <w:gridSpan w:val="2"/>
          </w:tcPr>
          <w:p w14:paraId="00088D0B" w14:textId="77777777" w:rsidR="008049E8" w:rsidRPr="008049E8" w:rsidRDefault="008049E8" w:rsidP="008049E8"/>
        </w:tc>
        <w:tc>
          <w:tcPr>
            <w:tcW w:w="2013" w:type="dxa"/>
            <w:gridSpan w:val="2"/>
          </w:tcPr>
          <w:p w14:paraId="631786B5" w14:textId="77777777" w:rsidR="008049E8" w:rsidRPr="008049E8" w:rsidRDefault="008049E8" w:rsidP="008049E8"/>
        </w:tc>
        <w:tc>
          <w:tcPr>
            <w:tcW w:w="3231" w:type="dxa"/>
            <w:gridSpan w:val="3"/>
          </w:tcPr>
          <w:p w14:paraId="1897B1F0" w14:textId="77777777" w:rsidR="008049E8" w:rsidRPr="008049E8" w:rsidRDefault="008049E8" w:rsidP="008049E8">
            <w:r w:rsidRPr="008049E8">
              <w:t>ГОСТ 30804.3.3-2013</w:t>
            </w:r>
          </w:p>
        </w:tc>
        <w:tc>
          <w:tcPr>
            <w:tcW w:w="3545" w:type="dxa"/>
            <w:gridSpan w:val="3"/>
          </w:tcPr>
          <w:p w14:paraId="0E91FFAF" w14:textId="77777777" w:rsidR="008049E8" w:rsidRPr="008049E8" w:rsidRDefault="008049E8" w:rsidP="008049E8"/>
        </w:tc>
      </w:tr>
      <w:tr w:rsidR="008049E8" w:rsidRPr="008049E8" w14:paraId="1FBD02B5" w14:textId="77777777" w:rsidTr="00E935C3">
        <w:trPr>
          <w:gridAfter w:val="1"/>
          <w:wAfter w:w="113" w:type="dxa"/>
        </w:trPr>
        <w:tc>
          <w:tcPr>
            <w:tcW w:w="708" w:type="dxa"/>
            <w:gridSpan w:val="2"/>
          </w:tcPr>
          <w:p w14:paraId="3B8CC5A7" w14:textId="77777777" w:rsidR="008049E8" w:rsidRPr="008049E8" w:rsidRDefault="008049E8" w:rsidP="008049E8"/>
        </w:tc>
        <w:tc>
          <w:tcPr>
            <w:tcW w:w="4111" w:type="dxa"/>
            <w:gridSpan w:val="2"/>
          </w:tcPr>
          <w:p w14:paraId="2287679E" w14:textId="77777777" w:rsidR="008049E8" w:rsidRPr="008049E8" w:rsidRDefault="008049E8" w:rsidP="008049E8"/>
        </w:tc>
        <w:tc>
          <w:tcPr>
            <w:tcW w:w="1985" w:type="dxa"/>
            <w:gridSpan w:val="2"/>
          </w:tcPr>
          <w:p w14:paraId="3F9EEAF8" w14:textId="77777777" w:rsidR="008049E8" w:rsidRPr="008049E8" w:rsidRDefault="008049E8" w:rsidP="008049E8"/>
        </w:tc>
        <w:tc>
          <w:tcPr>
            <w:tcW w:w="2013" w:type="dxa"/>
            <w:gridSpan w:val="2"/>
          </w:tcPr>
          <w:p w14:paraId="4EA90C60" w14:textId="77777777" w:rsidR="008049E8" w:rsidRPr="008049E8" w:rsidRDefault="008049E8" w:rsidP="008049E8"/>
        </w:tc>
        <w:tc>
          <w:tcPr>
            <w:tcW w:w="3231" w:type="dxa"/>
            <w:gridSpan w:val="3"/>
          </w:tcPr>
          <w:p w14:paraId="464CA860" w14:textId="77777777" w:rsidR="008049E8" w:rsidRPr="008049E8" w:rsidRDefault="008049E8" w:rsidP="008049E8">
            <w:r w:rsidRPr="008049E8">
              <w:t>ГОСТ 30805.14.1-2013</w:t>
            </w:r>
          </w:p>
        </w:tc>
        <w:tc>
          <w:tcPr>
            <w:tcW w:w="3545" w:type="dxa"/>
            <w:gridSpan w:val="3"/>
          </w:tcPr>
          <w:p w14:paraId="05E43B21" w14:textId="77777777" w:rsidR="008049E8" w:rsidRPr="008049E8" w:rsidRDefault="008049E8" w:rsidP="008049E8"/>
        </w:tc>
      </w:tr>
      <w:tr w:rsidR="008049E8" w:rsidRPr="008049E8" w14:paraId="1AC35D44" w14:textId="77777777" w:rsidTr="00E935C3">
        <w:trPr>
          <w:gridAfter w:val="1"/>
          <w:wAfter w:w="113" w:type="dxa"/>
        </w:trPr>
        <w:tc>
          <w:tcPr>
            <w:tcW w:w="708" w:type="dxa"/>
            <w:gridSpan w:val="2"/>
          </w:tcPr>
          <w:p w14:paraId="311DA98E" w14:textId="77777777" w:rsidR="008049E8" w:rsidRPr="008049E8" w:rsidRDefault="008049E8" w:rsidP="008049E8"/>
        </w:tc>
        <w:tc>
          <w:tcPr>
            <w:tcW w:w="4111" w:type="dxa"/>
            <w:gridSpan w:val="2"/>
          </w:tcPr>
          <w:p w14:paraId="59FE7138" w14:textId="77777777" w:rsidR="008049E8" w:rsidRPr="008049E8" w:rsidRDefault="008049E8" w:rsidP="008049E8"/>
        </w:tc>
        <w:tc>
          <w:tcPr>
            <w:tcW w:w="1985" w:type="dxa"/>
            <w:gridSpan w:val="2"/>
          </w:tcPr>
          <w:p w14:paraId="114A59DF" w14:textId="77777777" w:rsidR="008049E8" w:rsidRPr="008049E8" w:rsidRDefault="008049E8" w:rsidP="008049E8"/>
        </w:tc>
        <w:tc>
          <w:tcPr>
            <w:tcW w:w="2013" w:type="dxa"/>
            <w:gridSpan w:val="2"/>
          </w:tcPr>
          <w:p w14:paraId="6C668265" w14:textId="77777777" w:rsidR="008049E8" w:rsidRPr="008049E8" w:rsidRDefault="008049E8" w:rsidP="008049E8"/>
        </w:tc>
        <w:tc>
          <w:tcPr>
            <w:tcW w:w="3231" w:type="dxa"/>
            <w:gridSpan w:val="3"/>
          </w:tcPr>
          <w:p w14:paraId="33A55A59" w14:textId="77777777" w:rsidR="008049E8" w:rsidRPr="008049E8" w:rsidRDefault="008049E8" w:rsidP="008049E8">
            <w:r w:rsidRPr="008049E8">
              <w:t>ГОСТ 30805.14.2-2013</w:t>
            </w:r>
          </w:p>
        </w:tc>
        <w:tc>
          <w:tcPr>
            <w:tcW w:w="3545" w:type="dxa"/>
            <w:gridSpan w:val="3"/>
          </w:tcPr>
          <w:p w14:paraId="6987D355" w14:textId="77777777" w:rsidR="008049E8" w:rsidRPr="008049E8" w:rsidRDefault="008049E8" w:rsidP="008049E8"/>
        </w:tc>
      </w:tr>
      <w:tr w:rsidR="008049E8" w:rsidRPr="008049E8" w14:paraId="1413B655" w14:textId="77777777" w:rsidTr="00E935C3">
        <w:trPr>
          <w:gridAfter w:val="1"/>
          <w:wAfter w:w="113" w:type="dxa"/>
        </w:trPr>
        <w:tc>
          <w:tcPr>
            <w:tcW w:w="708" w:type="dxa"/>
            <w:gridSpan w:val="2"/>
          </w:tcPr>
          <w:p w14:paraId="53DDB712" w14:textId="77777777" w:rsidR="008049E8" w:rsidRPr="008049E8" w:rsidRDefault="008049E8" w:rsidP="008049E8"/>
        </w:tc>
        <w:tc>
          <w:tcPr>
            <w:tcW w:w="4111" w:type="dxa"/>
            <w:gridSpan w:val="2"/>
          </w:tcPr>
          <w:p w14:paraId="7BC4FE4F" w14:textId="77777777" w:rsidR="008049E8" w:rsidRPr="008049E8" w:rsidRDefault="008049E8" w:rsidP="008049E8"/>
        </w:tc>
        <w:tc>
          <w:tcPr>
            <w:tcW w:w="1985" w:type="dxa"/>
            <w:gridSpan w:val="2"/>
          </w:tcPr>
          <w:p w14:paraId="4F5D158F" w14:textId="77777777" w:rsidR="008049E8" w:rsidRPr="008049E8" w:rsidRDefault="008049E8" w:rsidP="008049E8"/>
        </w:tc>
        <w:tc>
          <w:tcPr>
            <w:tcW w:w="2013" w:type="dxa"/>
            <w:gridSpan w:val="2"/>
          </w:tcPr>
          <w:p w14:paraId="4110E857" w14:textId="77777777" w:rsidR="008049E8" w:rsidRPr="008049E8" w:rsidRDefault="008049E8" w:rsidP="008049E8"/>
        </w:tc>
        <w:tc>
          <w:tcPr>
            <w:tcW w:w="3231" w:type="dxa"/>
            <w:gridSpan w:val="3"/>
          </w:tcPr>
          <w:p w14:paraId="40AE1FD5" w14:textId="77777777" w:rsidR="008049E8" w:rsidRPr="008049E8" w:rsidRDefault="008049E8" w:rsidP="008049E8">
            <w:r w:rsidRPr="008049E8">
              <w:t>ГОСТ 30804.6.1-2013</w:t>
            </w:r>
          </w:p>
        </w:tc>
        <w:tc>
          <w:tcPr>
            <w:tcW w:w="3545" w:type="dxa"/>
            <w:gridSpan w:val="3"/>
          </w:tcPr>
          <w:p w14:paraId="7307FA21" w14:textId="77777777" w:rsidR="008049E8" w:rsidRPr="008049E8" w:rsidRDefault="008049E8" w:rsidP="008049E8"/>
        </w:tc>
      </w:tr>
      <w:tr w:rsidR="008049E8" w:rsidRPr="008049E8" w14:paraId="4272CDE8" w14:textId="77777777" w:rsidTr="00E935C3">
        <w:trPr>
          <w:gridAfter w:val="1"/>
          <w:wAfter w:w="113" w:type="dxa"/>
        </w:trPr>
        <w:tc>
          <w:tcPr>
            <w:tcW w:w="708" w:type="dxa"/>
            <w:gridSpan w:val="2"/>
          </w:tcPr>
          <w:p w14:paraId="5346958C" w14:textId="77777777" w:rsidR="008049E8" w:rsidRPr="008049E8" w:rsidRDefault="008049E8" w:rsidP="008049E8"/>
        </w:tc>
        <w:tc>
          <w:tcPr>
            <w:tcW w:w="4111" w:type="dxa"/>
            <w:gridSpan w:val="2"/>
          </w:tcPr>
          <w:p w14:paraId="55E3FE50" w14:textId="77777777" w:rsidR="008049E8" w:rsidRPr="008049E8" w:rsidRDefault="008049E8" w:rsidP="008049E8"/>
        </w:tc>
        <w:tc>
          <w:tcPr>
            <w:tcW w:w="1985" w:type="dxa"/>
            <w:gridSpan w:val="2"/>
          </w:tcPr>
          <w:p w14:paraId="26A036D4" w14:textId="77777777" w:rsidR="008049E8" w:rsidRPr="008049E8" w:rsidRDefault="008049E8" w:rsidP="008049E8"/>
        </w:tc>
        <w:tc>
          <w:tcPr>
            <w:tcW w:w="2013" w:type="dxa"/>
            <w:gridSpan w:val="2"/>
          </w:tcPr>
          <w:p w14:paraId="6B642ED7" w14:textId="77777777" w:rsidR="008049E8" w:rsidRPr="008049E8" w:rsidRDefault="008049E8" w:rsidP="008049E8"/>
        </w:tc>
        <w:tc>
          <w:tcPr>
            <w:tcW w:w="3231" w:type="dxa"/>
            <w:gridSpan w:val="3"/>
          </w:tcPr>
          <w:p w14:paraId="7D65E769" w14:textId="77777777" w:rsidR="008049E8" w:rsidRPr="008049E8" w:rsidRDefault="008049E8" w:rsidP="008049E8"/>
        </w:tc>
        <w:tc>
          <w:tcPr>
            <w:tcW w:w="3545" w:type="dxa"/>
            <w:gridSpan w:val="3"/>
          </w:tcPr>
          <w:p w14:paraId="496BAA58" w14:textId="77777777" w:rsidR="008049E8" w:rsidRPr="008049E8" w:rsidRDefault="008049E8" w:rsidP="008049E8"/>
        </w:tc>
      </w:tr>
      <w:tr w:rsidR="008049E8" w:rsidRPr="008049E8" w14:paraId="7E76B03B" w14:textId="77777777" w:rsidTr="00E935C3">
        <w:trPr>
          <w:gridAfter w:val="1"/>
          <w:wAfter w:w="113" w:type="dxa"/>
        </w:trPr>
        <w:tc>
          <w:tcPr>
            <w:tcW w:w="708" w:type="dxa"/>
            <w:gridSpan w:val="2"/>
          </w:tcPr>
          <w:p w14:paraId="49521240" w14:textId="77777777" w:rsidR="008049E8" w:rsidRPr="008049E8" w:rsidRDefault="008049E8" w:rsidP="008049E8">
            <w:r w:rsidRPr="008049E8">
              <w:t>2.3</w:t>
            </w:r>
          </w:p>
        </w:tc>
        <w:tc>
          <w:tcPr>
            <w:tcW w:w="4111" w:type="dxa"/>
            <w:gridSpan w:val="2"/>
          </w:tcPr>
          <w:p w14:paraId="6C92FA56" w14:textId="77777777" w:rsidR="008049E8" w:rsidRPr="008049E8" w:rsidRDefault="008049E8" w:rsidP="008049E8">
            <w:r w:rsidRPr="008049E8">
              <w:t xml:space="preserve"> Шлифмашины, в том числе угловые,</w:t>
            </w:r>
          </w:p>
        </w:tc>
        <w:tc>
          <w:tcPr>
            <w:tcW w:w="1985" w:type="dxa"/>
            <w:gridSpan w:val="2"/>
          </w:tcPr>
          <w:p w14:paraId="5D9AB452" w14:textId="77777777" w:rsidR="008049E8" w:rsidRPr="008049E8" w:rsidRDefault="008049E8" w:rsidP="008049E8">
            <w:r w:rsidRPr="008049E8">
              <w:t>Сертификация</w:t>
            </w:r>
          </w:p>
        </w:tc>
        <w:tc>
          <w:tcPr>
            <w:tcW w:w="2013" w:type="dxa"/>
            <w:gridSpan w:val="2"/>
          </w:tcPr>
          <w:p w14:paraId="13048A07" w14:textId="77777777" w:rsidR="008049E8" w:rsidRPr="008049E8" w:rsidRDefault="008049E8" w:rsidP="008049E8">
            <w:r w:rsidRPr="008049E8">
              <w:t>8467 29 300 0</w:t>
            </w:r>
          </w:p>
        </w:tc>
        <w:tc>
          <w:tcPr>
            <w:tcW w:w="3231" w:type="dxa"/>
            <w:gridSpan w:val="3"/>
          </w:tcPr>
          <w:p w14:paraId="302FF906" w14:textId="77777777" w:rsidR="008049E8" w:rsidRPr="008049E8" w:rsidRDefault="008049E8" w:rsidP="008049E8">
            <w:r w:rsidRPr="008049E8">
              <w:t xml:space="preserve">ТР ТС 004/2011 </w:t>
            </w:r>
          </w:p>
        </w:tc>
        <w:tc>
          <w:tcPr>
            <w:tcW w:w="3545" w:type="dxa"/>
            <w:gridSpan w:val="3"/>
          </w:tcPr>
          <w:p w14:paraId="3B7123C9" w14:textId="77777777" w:rsidR="008049E8" w:rsidRPr="008049E8" w:rsidRDefault="008049E8" w:rsidP="008049E8"/>
        </w:tc>
      </w:tr>
      <w:tr w:rsidR="008049E8" w:rsidRPr="008049E8" w14:paraId="43A6220D" w14:textId="77777777" w:rsidTr="00E935C3">
        <w:trPr>
          <w:gridAfter w:val="1"/>
          <w:wAfter w:w="113" w:type="dxa"/>
        </w:trPr>
        <w:tc>
          <w:tcPr>
            <w:tcW w:w="708" w:type="dxa"/>
            <w:gridSpan w:val="2"/>
          </w:tcPr>
          <w:p w14:paraId="2A53BBF3" w14:textId="77777777" w:rsidR="008049E8" w:rsidRPr="008049E8" w:rsidRDefault="008049E8" w:rsidP="008049E8"/>
        </w:tc>
        <w:tc>
          <w:tcPr>
            <w:tcW w:w="4111" w:type="dxa"/>
            <w:gridSpan w:val="2"/>
          </w:tcPr>
          <w:p w14:paraId="695E1E22" w14:textId="77777777" w:rsidR="008049E8" w:rsidRPr="008049E8" w:rsidRDefault="008049E8" w:rsidP="008049E8">
            <w:r w:rsidRPr="008049E8">
              <w:t xml:space="preserve"> полировальные машины</w:t>
            </w:r>
          </w:p>
        </w:tc>
        <w:tc>
          <w:tcPr>
            <w:tcW w:w="1985" w:type="dxa"/>
            <w:gridSpan w:val="2"/>
          </w:tcPr>
          <w:p w14:paraId="5AB6FBC8" w14:textId="77777777" w:rsidR="008049E8" w:rsidRPr="008049E8" w:rsidRDefault="008049E8" w:rsidP="008049E8">
            <w:r w:rsidRPr="008049E8">
              <w:t>Схемы: 1С, 3С, 4С</w:t>
            </w:r>
          </w:p>
        </w:tc>
        <w:tc>
          <w:tcPr>
            <w:tcW w:w="2013" w:type="dxa"/>
            <w:gridSpan w:val="2"/>
          </w:tcPr>
          <w:p w14:paraId="38E6040B" w14:textId="77777777" w:rsidR="008049E8" w:rsidRPr="008049E8" w:rsidRDefault="008049E8" w:rsidP="008049E8">
            <w:r w:rsidRPr="008049E8">
              <w:t>8467 29 510 0</w:t>
            </w:r>
          </w:p>
        </w:tc>
        <w:tc>
          <w:tcPr>
            <w:tcW w:w="3231" w:type="dxa"/>
            <w:gridSpan w:val="3"/>
          </w:tcPr>
          <w:p w14:paraId="6B35F269" w14:textId="77777777" w:rsidR="008049E8" w:rsidRPr="008049E8" w:rsidRDefault="008049E8" w:rsidP="008049E8">
            <w:r w:rsidRPr="008049E8">
              <w:t>ГОСТ ISO 2859-1-2009</w:t>
            </w:r>
          </w:p>
        </w:tc>
        <w:tc>
          <w:tcPr>
            <w:tcW w:w="3545" w:type="dxa"/>
            <w:gridSpan w:val="3"/>
          </w:tcPr>
          <w:p w14:paraId="0FA18CE0" w14:textId="77777777" w:rsidR="008049E8" w:rsidRPr="008049E8" w:rsidRDefault="008049E8" w:rsidP="008049E8"/>
        </w:tc>
      </w:tr>
      <w:tr w:rsidR="008049E8" w:rsidRPr="008049E8" w14:paraId="20F55DF4" w14:textId="77777777" w:rsidTr="00E935C3">
        <w:trPr>
          <w:gridAfter w:val="1"/>
          <w:wAfter w:w="113" w:type="dxa"/>
        </w:trPr>
        <w:tc>
          <w:tcPr>
            <w:tcW w:w="708" w:type="dxa"/>
            <w:gridSpan w:val="2"/>
          </w:tcPr>
          <w:p w14:paraId="57751ACC" w14:textId="77777777" w:rsidR="008049E8" w:rsidRPr="008049E8" w:rsidRDefault="008049E8" w:rsidP="008049E8"/>
        </w:tc>
        <w:tc>
          <w:tcPr>
            <w:tcW w:w="4111" w:type="dxa"/>
            <w:gridSpan w:val="2"/>
          </w:tcPr>
          <w:p w14:paraId="4291E84A" w14:textId="77777777" w:rsidR="008049E8" w:rsidRPr="008049E8" w:rsidRDefault="008049E8" w:rsidP="008049E8"/>
        </w:tc>
        <w:tc>
          <w:tcPr>
            <w:tcW w:w="1985" w:type="dxa"/>
            <w:gridSpan w:val="2"/>
          </w:tcPr>
          <w:p w14:paraId="72893319" w14:textId="77777777" w:rsidR="008049E8" w:rsidRPr="008049E8" w:rsidRDefault="008049E8" w:rsidP="008049E8"/>
        </w:tc>
        <w:tc>
          <w:tcPr>
            <w:tcW w:w="2013" w:type="dxa"/>
            <w:gridSpan w:val="2"/>
          </w:tcPr>
          <w:p w14:paraId="147A4C95" w14:textId="77777777" w:rsidR="008049E8" w:rsidRPr="008049E8" w:rsidRDefault="008049E8" w:rsidP="008049E8">
            <w:r w:rsidRPr="008049E8">
              <w:t>8467 29 530 0</w:t>
            </w:r>
          </w:p>
        </w:tc>
        <w:tc>
          <w:tcPr>
            <w:tcW w:w="3231" w:type="dxa"/>
            <w:gridSpan w:val="3"/>
          </w:tcPr>
          <w:p w14:paraId="32D8A567" w14:textId="77777777" w:rsidR="008049E8" w:rsidRPr="008049E8" w:rsidRDefault="008049E8" w:rsidP="008049E8">
            <w:r w:rsidRPr="008049E8">
              <w:t>ГОСТ IEC 60745-1-2011</w:t>
            </w:r>
          </w:p>
        </w:tc>
        <w:tc>
          <w:tcPr>
            <w:tcW w:w="3545" w:type="dxa"/>
            <w:gridSpan w:val="3"/>
          </w:tcPr>
          <w:p w14:paraId="3C4E3FE1" w14:textId="77777777" w:rsidR="008049E8" w:rsidRPr="008049E8" w:rsidRDefault="008049E8" w:rsidP="008049E8"/>
        </w:tc>
      </w:tr>
      <w:tr w:rsidR="008049E8" w:rsidRPr="008049E8" w14:paraId="37CA91B4" w14:textId="77777777" w:rsidTr="00E935C3">
        <w:trPr>
          <w:gridAfter w:val="1"/>
          <w:wAfter w:w="113" w:type="dxa"/>
        </w:trPr>
        <w:tc>
          <w:tcPr>
            <w:tcW w:w="708" w:type="dxa"/>
            <w:gridSpan w:val="2"/>
          </w:tcPr>
          <w:p w14:paraId="00220A80" w14:textId="77777777" w:rsidR="008049E8" w:rsidRPr="008049E8" w:rsidRDefault="008049E8" w:rsidP="008049E8"/>
        </w:tc>
        <w:tc>
          <w:tcPr>
            <w:tcW w:w="4111" w:type="dxa"/>
            <w:gridSpan w:val="2"/>
          </w:tcPr>
          <w:p w14:paraId="34F96E19" w14:textId="77777777" w:rsidR="008049E8" w:rsidRPr="008049E8" w:rsidRDefault="008049E8" w:rsidP="008049E8">
            <w:r w:rsidRPr="008049E8">
              <w:t xml:space="preserve">в т.ч. с наличием электронных </w:t>
            </w:r>
          </w:p>
        </w:tc>
        <w:tc>
          <w:tcPr>
            <w:tcW w:w="1985" w:type="dxa"/>
            <w:gridSpan w:val="2"/>
          </w:tcPr>
          <w:p w14:paraId="60018541" w14:textId="77777777" w:rsidR="008049E8" w:rsidRPr="008049E8" w:rsidRDefault="008049E8" w:rsidP="008049E8"/>
        </w:tc>
        <w:tc>
          <w:tcPr>
            <w:tcW w:w="2013" w:type="dxa"/>
            <w:gridSpan w:val="2"/>
          </w:tcPr>
          <w:p w14:paraId="3562047A" w14:textId="77777777" w:rsidR="008049E8" w:rsidRPr="008049E8" w:rsidRDefault="008049E8" w:rsidP="008049E8">
            <w:r w:rsidRPr="008049E8">
              <w:t>8467 29 590 0</w:t>
            </w:r>
          </w:p>
        </w:tc>
        <w:tc>
          <w:tcPr>
            <w:tcW w:w="3231" w:type="dxa"/>
            <w:gridSpan w:val="3"/>
          </w:tcPr>
          <w:p w14:paraId="0C528B73" w14:textId="77777777" w:rsidR="008049E8" w:rsidRPr="008049E8" w:rsidRDefault="008049E8" w:rsidP="008049E8">
            <w:r w:rsidRPr="008049E8">
              <w:t>ГОСТ IEC 60745-2-4-2011</w:t>
            </w:r>
          </w:p>
        </w:tc>
        <w:tc>
          <w:tcPr>
            <w:tcW w:w="3545" w:type="dxa"/>
            <w:gridSpan w:val="3"/>
          </w:tcPr>
          <w:p w14:paraId="55BC670F" w14:textId="77777777" w:rsidR="008049E8" w:rsidRPr="008049E8" w:rsidRDefault="008049E8" w:rsidP="008049E8"/>
        </w:tc>
      </w:tr>
      <w:tr w:rsidR="008049E8" w:rsidRPr="008049E8" w14:paraId="43E29A7E" w14:textId="77777777" w:rsidTr="00E935C3">
        <w:trPr>
          <w:gridAfter w:val="1"/>
          <w:wAfter w:w="113" w:type="dxa"/>
        </w:trPr>
        <w:tc>
          <w:tcPr>
            <w:tcW w:w="708" w:type="dxa"/>
            <w:gridSpan w:val="2"/>
          </w:tcPr>
          <w:p w14:paraId="71446567" w14:textId="77777777" w:rsidR="008049E8" w:rsidRPr="008049E8" w:rsidRDefault="008049E8" w:rsidP="008049E8"/>
        </w:tc>
        <w:tc>
          <w:tcPr>
            <w:tcW w:w="4111" w:type="dxa"/>
            <w:gridSpan w:val="2"/>
          </w:tcPr>
          <w:p w14:paraId="67F31767" w14:textId="77777777" w:rsidR="008049E8" w:rsidRPr="008049E8" w:rsidRDefault="008049E8" w:rsidP="008049E8">
            <w:r w:rsidRPr="008049E8">
              <w:t>компонентов</w:t>
            </w:r>
          </w:p>
        </w:tc>
        <w:tc>
          <w:tcPr>
            <w:tcW w:w="1985" w:type="dxa"/>
            <w:gridSpan w:val="2"/>
          </w:tcPr>
          <w:p w14:paraId="73D5B556" w14:textId="77777777" w:rsidR="008049E8" w:rsidRPr="008049E8" w:rsidRDefault="008049E8" w:rsidP="008049E8"/>
        </w:tc>
        <w:tc>
          <w:tcPr>
            <w:tcW w:w="2013" w:type="dxa"/>
            <w:gridSpan w:val="2"/>
          </w:tcPr>
          <w:p w14:paraId="689AAC29" w14:textId="77777777" w:rsidR="008049E8" w:rsidRPr="008049E8" w:rsidRDefault="008049E8" w:rsidP="008049E8"/>
        </w:tc>
        <w:tc>
          <w:tcPr>
            <w:tcW w:w="3231" w:type="dxa"/>
            <w:gridSpan w:val="3"/>
          </w:tcPr>
          <w:p w14:paraId="10CB8DEB" w14:textId="77777777" w:rsidR="008049E8" w:rsidRPr="008049E8" w:rsidRDefault="008049E8" w:rsidP="008049E8">
            <w:r w:rsidRPr="008049E8">
              <w:t>ГОСТ МЭК 61293-2002</w:t>
            </w:r>
          </w:p>
        </w:tc>
        <w:tc>
          <w:tcPr>
            <w:tcW w:w="3545" w:type="dxa"/>
            <w:gridSpan w:val="3"/>
          </w:tcPr>
          <w:p w14:paraId="6C102EDC" w14:textId="77777777" w:rsidR="008049E8" w:rsidRPr="008049E8" w:rsidRDefault="008049E8" w:rsidP="008049E8"/>
        </w:tc>
      </w:tr>
      <w:tr w:rsidR="008049E8" w:rsidRPr="008049E8" w14:paraId="384E1C55" w14:textId="77777777" w:rsidTr="00E935C3">
        <w:trPr>
          <w:gridAfter w:val="1"/>
          <w:wAfter w:w="113" w:type="dxa"/>
        </w:trPr>
        <w:tc>
          <w:tcPr>
            <w:tcW w:w="708" w:type="dxa"/>
            <w:gridSpan w:val="2"/>
          </w:tcPr>
          <w:p w14:paraId="674DB541" w14:textId="77777777" w:rsidR="008049E8" w:rsidRPr="008049E8" w:rsidRDefault="008049E8" w:rsidP="008049E8"/>
        </w:tc>
        <w:tc>
          <w:tcPr>
            <w:tcW w:w="4111" w:type="dxa"/>
            <w:gridSpan w:val="2"/>
          </w:tcPr>
          <w:p w14:paraId="2B2F6484" w14:textId="77777777" w:rsidR="008049E8" w:rsidRPr="008049E8" w:rsidRDefault="008049E8" w:rsidP="008049E8"/>
        </w:tc>
        <w:tc>
          <w:tcPr>
            <w:tcW w:w="1985" w:type="dxa"/>
            <w:gridSpan w:val="2"/>
          </w:tcPr>
          <w:p w14:paraId="542FF6FD" w14:textId="77777777" w:rsidR="008049E8" w:rsidRPr="008049E8" w:rsidRDefault="008049E8" w:rsidP="008049E8"/>
        </w:tc>
        <w:tc>
          <w:tcPr>
            <w:tcW w:w="2013" w:type="dxa"/>
            <w:gridSpan w:val="2"/>
          </w:tcPr>
          <w:p w14:paraId="4F233C59" w14:textId="77777777" w:rsidR="008049E8" w:rsidRPr="008049E8" w:rsidRDefault="008049E8" w:rsidP="008049E8"/>
        </w:tc>
        <w:tc>
          <w:tcPr>
            <w:tcW w:w="3231" w:type="dxa"/>
            <w:gridSpan w:val="3"/>
          </w:tcPr>
          <w:p w14:paraId="15CF0684" w14:textId="77777777" w:rsidR="008049E8" w:rsidRPr="008049E8" w:rsidRDefault="008049E8" w:rsidP="008049E8">
            <w:r w:rsidRPr="008049E8">
              <w:t>ГОСТ 14254-2015</w:t>
            </w:r>
          </w:p>
        </w:tc>
        <w:tc>
          <w:tcPr>
            <w:tcW w:w="3545" w:type="dxa"/>
            <w:gridSpan w:val="3"/>
          </w:tcPr>
          <w:p w14:paraId="4239A3CF" w14:textId="77777777" w:rsidR="008049E8" w:rsidRPr="008049E8" w:rsidRDefault="008049E8" w:rsidP="008049E8"/>
        </w:tc>
      </w:tr>
      <w:tr w:rsidR="008049E8" w:rsidRPr="008049E8" w14:paraId="5149CFC4" w14:textId="77777777" w:rsidTr="00E935C3">
        <w:trPr>
          <w:gridAfter w:val="1"/>
          <w:wAfter w:w="113" w:type="dxa"/>
        </w:trPr>
        <w:tc>
          <w:tcPr>
            <w:tcW w:w="708" w:type="dxa"/>
            <w:gridSpan w:val="2"/>
          </w:tcPr>
          <w:p w14:paraId="27A1C471" w14:textId="77777777" w:rsidR="008049E8" w:rsidRPr="008049E8" w:rsidRDefault="008049E8" w:rsidP="008049E8"/>
        </w:tc>
        <w:tc>
          <w:tcPr>
            <w:tcW w:w="4111" w:type="dxa"/>
            <w:gridSpan w:val="2"/>
          </w:tcPr>
          <w:p w14:paraId="03F9FB8C" w14:textId="77777777" w:rsidR="008049E8" w:rsidRPr="008049E8" w:rsidRDefault="008049E8" w:rsidP="008049E8"/>
        </w:tc>
        <w:tc>
          <w:tcPr>
            <w:tcW w:w="1985" w:type="dxa"/>
            <w:gridSpan w:val="2"/>
          </w:tcPr>
          <w:p w14:paraId="2833CAD4" w14:textId="77777777" w:rsidR="008049E8" w:rsidRPr="008049E8" w:rsidRDefault="008049E8" w:rsidP="008049E8"/>
        </w:tc>
        <w:tc>
          <w:tcPr>
            <w:tcW w:w="2013" w:type="dxa"/>
            <w:gridSpan w:val="2"/>
          </w:tcPr>
          <w:p w14:paraId="65F8FDDB" w14:textId="77777777" w:rsidR="008049E8" w:rsidRPr="008049E8" w:rsidRDefault="008049E8" w:rsidP="008049E8"/>
        </w:tc>
        <w:tc>
          <w:tcPr>
            <w:tcW w:w="3231" w:type="dxa"/>
            <w:gridSpan w:val="3"/>
          </w:tcPr>
          <w:p w14:paraId="1C2FA868" w14:textId="77777777" w:rsidR="008049E8" w:rsidRPr="008049E8" w:rsidRDefault="008049E8" w:rsidP="008049E8">
            <w:r w:rsidRPr="008049E8">
              <w:t>ГОСТ Р МЭК 60745-2-3-2011</w:t>
            </w:r>
          </w:p>
        </w:tc>
        <w:tc>
          <w:tcPr>
            <w:tcW w:w="3545" w:type="dxa"/>
            <w:gridSpan w:val="3"/>
          </w:tcPr>
          <w:p w14:paraId="6B5C5C32" w14:textId="77777777" w:rsidR="008049E8" w:rsidRPr="008049E8" w:rsidRDefault="008049E8" w:rsidP="008049E8"/>
        </w:tc>
      </w:tr>
      <w:tr w:rsidR="008049E8" w:rsidRPr="008049E8" w14:paraId="19D08B92" w14:textId="77777777" w:rsidTr="00E935C3">
        <w:trPr>
          <w:gridAfter w:val="1"/>
          <w:wAfter w:w="113" w:type="dxa"/>
        </w:trPr>
        <w:tc>
          <w:tcPr>
            <w:tcW w:w="708" w:type="dxa"/>
            <w:gridSpan w:val="2"/>
          </w:tcPr>
          <w:p w14:paraId="17B477BC" w14:textId="77777777" w:rsidR="008049E8" w:rsidRPr="008049E8" w:rsidRDefault="008049E8" w:rsidP="008049E8"/>
        </w:tc>
        <w:tc>
          <w:tcPr>
            <w:tcW w:w="4111" w:type="dxa"/>
            <w:gridSpan w:val="2"/>
          </w:tcPr>
          <w:p w14:paraId="01621F7F" w14:textId="77777777" w:rsidR="008049E8" w:rsidRPr="008049E8" w:rsidRDefault="008049E8" w:rsidP="008049E8"/>
        </w:tc>
        <w:tc>
          <w:tcPr>
            <w:tcW w:w="1985" w:type="dxa"/>
            <w:gridSpan w:val="2"/>
          </w:tcPr>
          <w:p w14:paraId="2C5F0775" w14:textId="77777777" w:rsidR="008049E8" w:rsidRPr="008049E8" w:rsidRDefault="008049E8" w:rsidP="008049E8"/>
        </w:tc>
        <w:tc>
          <w:tcPr>
            <w:tcW w:w="2013" w:type="dxa"/>
            <w:gridSpan w:val="2"/>
          </w:tcPr>
          <w:p w14:paraId="54ADCF72" w14:textId="77777777" w:rsidR="008049E8" w:rsidRPr="008049E8" w:rsidRDefault="008049E8" w:rsidP="008049E8"/>
        </w:tc>
        <w:tc>
          <w:tcPr>
            <w:tcW w:w="3231" w:type="dxa"/>
            <w:gridSpan w:val="3"/>
          </w:tcPr>
          <w:p w14:paraId="2AFC39BF" w14:textId="77777777" w:rsidR="008049E8" w:rsidRPr="008049E8" w:rsidRDefault="008049E8" w:rsidP="008049E8">
            <w:r w:rsidRPr="008049E8">
              <w:t>ЕСЭГТ, утв. Реш. КТС от</w:t>
            </w:r>
          </w:p>
        </w:tc>
        <w:tc>
          <w:tcPr>
            <w:tcW w:w="3545" w:type="dxa"/>
            <w:gridSpan w:val="3"/>
          </w:tcPr>
          <w:p w14:paraId="294010C8" w14:textId="77777777" w:rsidR="008049E8" w:rsidRPr="008049E8" w:rsidRDefault="008049E8" w:rsidP="008049E8"/>
        </w:tc>
      </w:tr>
      <w:tr w:rsidR="008049E8" w:rsidRPr="008049E8" w14:paraId="3E96D7B9" w14:textId="77777777" w:rsidTr="00E935C3">
        <w:trPr>
          <w:gridAfter w:val="1"/>
          <w:wAfter w:w="113" w:type="dxa"/>
        </w:trPr>
        <w:tc>
          <w:tcPr>
            <w:tcW w:w="708" w:type="dxa"/>
            <w:gridSpan w:val="2"/>
          </w:tcPr>
          <w:p w14:paraId="70871B61" w14:textId="77777777" w:rsidR="008049E8" w:rsidRPr="008049E8" w:rsidRDefault="008049E8" w:rsidP="008049E8"/>
        </w:tc>
        <w:tc>
          <w:tcPr>
            <w:tcW w:w="4111" w:type="dxa"/>
            <w:gridSpan w:val="2"/>
          </w:tcPr>
          <w:p w14:paraId="0A32530D" w14:textId="77777777" w:rsidR="008049E8" w:rsidRPr="008049E8" w:rsidRDefault="008049E8" w:rsidP="008049E8"/>
        </w:tc>
        <w:tc>
          <w:tcPr>
            <w:tcW w:w="1985" w:type="dxa"/>
            <w:gridSpan w:val="2"/>
          </w:tcPr>
          <w:p w14:paraId="47A8C21C" w14:textId="77777777" w:rsidR="008049E8" w:rsidRPr="008049E8" w:rsidRDefault="008049E8" w:rsidP="008049E8"/>
        </w:tc>
        <w:tc>
          <w:tcPr>
            <w:tcW w:w="2013" w:type="dxa"/>
            <w:gridSpan w:val="2"/>
          </w:tcPr>
          <w:p w14:paraId="302B8257" w14:textId="77777777" w:rsidR="008049E8" w:rsidRPr="008049E8" w:rsidRDefault="008049E8" w:rsidP="008049E8"/>
        </w:tc>
        <w:tc>
          <w:tcPr>
            <w:tcW w:w="3231" w:type="dxa"/>
            <w:gridSpan w:val="3"/>
          </w:tcPr>
          <w:p w14:paraId="1034191A" w14:textId="77777777" w:rsidR="008049E8" w:rsidRPr="008049E8" w:rsidRDefault="008049E8" w:rsidP="008049E8">
            <w:r w:rsidRPr="008049E8">
              <w:t>28.05.2010 г. № 299 (Гл. II,</w:t>
            </w:r>
          </w:p>
        </w:tc>
        <w:tc>
          <w:tcPr>
            <w:tcW w:w="3545" w:type="dxa"/>
            <w:gridSpan w:val="3"/>
          </w:tcPr>
          <w:p w14:paraId="39B3B796" w14:textId="77777777" w:rsidR="008049E8" w:rsidRPr="008049E8" w:rsidRDefault="008049E8" w:rsidP="008049E8"/>
        </w:tc>
      </w:tr>
      <w:tr w:rsidR="008049E8" w:rsidRPr="008049E8" w14:paraId="24A611C5" w14:textId="77777777" w:rsidTr="00E935C3">
        <w:trPr>
          <w:gridAfter w:val="1"/>
          <w:wAfter w:w="113" w:type="dxa"/>
        </w:trPr>
        <w:tc>
          <w:tcPr>
            <w:tcW w:w="708" w:type="dxa"/>
            <w:gridSpan w:val="2"/>
          </w:tcPr>
          <w:p w14:paraId="3BDEB311" w14:textId="77777777" w:rsidR="008049E8" w:rsidRPr="008049E8" w:rsidRDefault="008049E8" w:rsidP="008049E8"/>
        </w:tc>
        <w:tc>
          <w:tcPr>
            <w:tcW w:w="4111" w:type="dxa"/>
            <w:gridSpan w:val="2"/>
          </w:tcPr>
          <w:p w14:paraId="69886B5D" w14:textId="77777777" w:rsidR="008049E8" w:rsidRPr="008049E8" w:rsidRDefault="008049E8" w:rsidP="008049E8"/>
        </w:tc>
        <w:tc>
          <w:tcPr>
            <w:tcW w:w="1985" w:type="dxa"/>
            <w:gridSpan w:val="2"/>
          </w:tcPr>
          <w:p w14:paraId="318BC6F9" w14:textId="77777777" w:rsidR="008049E8" w:rsidRPr="008049E8" w:rsidRDefault="008049E8" w:rsidP="008049E8"/>
        </w:tc>
        <w:tc>
          <w:tcPr>
            <w:tcW w:w="2013" w:type="dxa"/>
            <w:gridSpan w:val="2"/>
          </w:tcPr>
          <w:p w14:paraId="5A5CFF6B" w14:textId="77777777" w:rsidR="008049E8" w:rsidRPr="008049E8" w:rsidRDefault="008049E8" w:rsidP="008049E8"/>
        </w:tc>
        <w:tc>
          <w:tcPr>
            <w:tcW w:w="3231" w:type="dxa"/>
            <w:gridSpan w:val="3"/>
          </w:tcPr>
          <w:p w14:paraId="3CBF9838" w14:textId="77777777" w:rsidR="008049E8" w:rsidRPr="008049E8" w:rsidRDefault="008049E8" w:rsidP="008049E8">
            <w:r w:rsidRPr="008049E8">
              <w:t>разд. 7)</w:t>
            </w:r>
          </w:p>
        </w:tc>
        <w:tc>
          <w:tcPr>
            <w:tcW w:w="3545" w:type="dxa"/>
            <w:gridSpan w:val="3"/>
          </w:tcPr>
          <w:p w14:paraId="1D3F68D9" w14:textId="77777777" w:rsidR="008049E8" w:rsidRPr="008049E8" w:rsidRDefault="008049E8" w:rsidP="008049E8"/>
        </w:tc>
      </w:tr>
      <w:tr w:rsidR="008049E8" w:rsidRPr="008049E8" w14:paraId="356DD7D7" w14:textId="77777777" w:rsidTr="00E935C3">
        <w:trPr>
          <w:gridAfter w:val="1"/>
          <w:wAfter w:w="113" w:type="dxa"/>
        </w:trPr>
        <w:tc>
          <w:tcPr>
            <w:tcW w:w="708" w:type="dxa"/>
            <w:gridSpan w:val="2"/>
          </w:tcPr>
          <w:p w14:paraId="12046A3E" w14:textId="77777777" w:rsidR="008049E8" w:rsidRPr="008049E8" w:rsidRDefault="008049E8" w:rsidP="008049E8"/>
        </w:tc>
        <w:tc>
          <w:tcPr>
            <w:tcW w:w="4111" w:type="dxa"/>
            <w:gridSpan w:val="2"/>
          </w:tcPr>
          <w:p w14:paraId="4E6C7E6D" w14:textId="77777777" w:rsidR="008049E8" w:rsidRPr="008049E8" w:rsidRDefault="008049E8" w:rsidP="008049E8"/>
        </w:tc>
        <w:tc>
          <w:tcPr>
            <w:tcW w:w="1985" w:type="dxa"/>
            <w:gridSpan w:val="2"/>
          </w:tcPr>
          <w:p w14:paraId="333AF464" w14:textId="77777777" w:rsidR="008049E8" w:rsidRPr="008049E8" w:rsidRDefault="008049E8" w:rsidP="008049E8">
            <w:r w:rsidRPr="008049E8">
              <w:t>Схемы: 1С, 3С, 4С</w:t>
            </w:r>
          </w:p>
        </w:tc>
        <w:tc>
          <w:tcPr>
            <w:tcW w:w="2013" w:type="dxa"/>
            <w:gridSpan w:val="2"/>
          </w:tcPr>
          <w:p w14:paraId="77BE5D2B" w14:textId="77777777" w:rsidR="008049E8" w:rsidRPr="008049E8" w:rsidRDefault="008049E8" w:rsidP="008049E8">
            <w:r w:rsidRPr="008049E8">
              <w:t>8467 29 300 0</w:t>
            </w:r>
          </w:p>
        </w:tc>
        <w:tc>
          <w:tcPr>
            <w:tcW w:w="3231" w:type="dxa"/>
            <w:gridSpan w:val="3"/>
          </w:tcPr>
          <w:p w14:paraId="5D092757" w14:textId="77777777" w:rsidR="008049E8" w:rsidRPr="008049E8" w:rsidRDefault="008049E8" w:rsidP="008049E8">
            <w:r w:rsidRPr="008049E8">
              <w:t xml:space="preserve">ТР ТС 020/2011 </w:t>
            </w:r>
          </w:p>
        </w:tc>
        <w:tc>
          <w:tcPr>
            <w:tcW w:w="3545" w:type="dxa"/>
            <w:gridSpan w:val="3"/>
          </w:tcPr>
          <w:p w14:paraId="43372406" w14:textId="77777777" w:rsidR="008049E8" w:rsidRPr="008049E8" w:rsidRDefault="008049E8" w:rsidP="008049E8"/>
        </w:tc>
      </w:tr>
      <w:tr w:rsidR="008049E8" w:rsidRPr="008049E8" w14:paraId="63FF8FE4" w14:textId="77777777" w:rsidTr="00E935C3">
        <w:trPr>
          <w:gridAfter w:val="1"/>
          <w:wAfter w:w="113" w:type="dxa"/>
        </w:trPr>
        <w:tc>
          <w:tcPr>
            <w:tcW w:w="708" w:type="dxa"/>
            <w:gridSpan w:val="2"/>
          </w:tcPr>
          <w:p w14:paraId="51FE2EE4" w14:textId="77777777" w:rsidR="008049E8" w:rsidRPr="008049E8" w:rsidRDefault="008049E8" w:rsidP="008049E8"/>
        </w:tc>
        <w:tc>
          <w:tcPr>
            <w:tcW w:w="4111" w:type="dxa"/>
            <w:gridSpan w:val="2"/>
          </w:tcPr>
          <w:p w14:paraId="1F59CE3A" w14:textId="77777777" w:rsidR="008049E8" w:rsidRPr="008049E8" w:rsidRDefault="008049E8" w:rsidP="008049E8"/>
        </w:tc>
        <w:tc>
          <w:tcPr>
            <w:tcW w:w="1985" w:type="dxa"/>
            <w:gridSpan w:val="2"/>
          </w:tcPr>
          <w:p w14:paraId="5349420A" w14:textId="77777777" w:rsidR="008049E8" w:rsidRPr="008049E8" w:rsidRDefault="008049E8" w:rsidP="008049E8"/>
        </w:tc>
        <w:tc>
          <w:tcPr>
            <w:tcW w:w="2013" w:type="dxa"/>
            <w:gridSpan w:val="2"/>
          </w:tcPr>
          <w:p w14:paraId="3C775199" w14:textId="77777777" w:rsidR="008049E8" w:rsidRPr="008049E8" w:rsidRDefault="008049E8" w:rsidP="008049E8">
            <w:r w:rsidRPr="008049E8">
              <w:t>8467 29 510 0</w:t>
            </w:r>
          </w:p>
        </w:tc>
        <w:tc>
          <w:tcPr>
            <w:tcW w:w="3231" w:type="dxa"/>
            <w:gridSpan w:val="3"/>
          </w:tcPr>
          <w:p w14:paraId="48823DDD" w14:textId="77777777" w:rsidR="008049E8" w:rsidRPr="008049E8" w:rsidRDefault="008049E8" w:rsidP="008049E8">
            <w:r w:rsidRPr="008049E8">
              <w:t>ГОСТ 30804.3.2-2013</w:t>
            </w:r>
          </w:p>
        </w:tc>
        <w:tc>
          <w:tcPr>
            <w:tcW w:w="3545" w:type="dxa"/>
            <w:gridSpan w:val="3"/>
          </w:tcPr>
          <w:p w14:paraId="478C149C" w14:textId="77777777" w:rsidR="008049E8" w:rsidRPr="008049E8" w:rsidRDefault="008049E8" w:rsidP="008049E8"/>
        </w:tc>
      </w:tr>
      <w:tr w:rsidR="008049E8" w:rsidRPr="008049E8" w14:paraId="28AA7121" w14:textId="77777777" w:rsidTr="00E935C3">
        <w:trPr>
          <w:gridAfter w:val="1"/>
          <w:wAfter w:w="113" w:type="dxa"/>
        </w:trPr>
        <w:tc>
          <w:tcPr>
            <w:tcW w:w="708" w:type="dxa"/>
            <w:gridSpan w:val="2"/>
          </w:tcPr>
          <w:p w14:paraId="5E401B42" w14:textId="77777777" w:rsidR="008049E8" w:rsidRPr="008049E8" w:rsidRDefault="008049E8" w:rsidP="008049E8"/>
        </w:tc>
        <w:tc>
          <w:tcPr>
            <w:tcW w:w="4111" w:type="dxa"/>
            <w:gridSpan w:val="2"/>
          </w:tcPr>
          <w:p w14:paraId="5C628F5D" w14:textId="77777777" w:rsidR="008049E8" w:rsidRPr="008049E8" w:rsidRDefault="008049E8" w:rsidP="008049E8"/>
        </w:tc>
        <w:tc>
          <w:tcPr>
            <w:tcW w:w="1985" w:type="dxa"/>
            <w:gridSpan w:val="2"/>
          </w:tcPr>
          <w:p w14:paraId="4C22BB33" w14:textId="77777777" w:rsidR="008049E8" w:rsidRPr="008049E8" w:rsidRDefault="008049E8" w:rsidP="008049E8"/>
        </w:tc>
        <w:tc>
          <w:tcPr>
            <w:tcW w:w="2013" w:type="dxa"/>
            <w:gridSpan w:val="2"/>
          </w:tcPr>
          <w:p w14:paraId="6B747A40" w14:textId="77777777" w:rsidR="008049E8" w:rsidRPr="008049E8" w:rsidRDefault="008049E8" w:rsidP="008049E8">
            <w:r w:rsidRPr="008049E8">
              <w:t>8467 29 530 0</w:t>
            </w:r>
          </w:p>
        </w:tc>
        <w:tc>
          <w:tcPr>
            <w:tcW w:w="3231" w:type="dxa"/>
            <w:gridSpan w:val="3"/>
          </w:tcPr>
          <w:p w14:paraId="6E82EA93" w14:textId="77777777" w:rsidR="008049E8" w:rsidRPr="008049E8" w:rsidRDefault="008049E8" w:rsidP="008049E8">
            <w:r w:rsidRPr="008049E8">
              <w:t>ГОСТ 30804.3.3-2013</w:t>
            </w:r>
          </w:p>
        </w:tc>
        <w:tc>
          <w:tcPr>
            <w:tcW w:w="3545" w:type="dxa"/>
            <w:gridSpan w:val="3"/>
          </w:tcPr>
          <w:p w14:paraId="2F6DF706" w14:textId="77777777" w:rsidR="008049E8" w:rsidRPr="008049E8" w:rsidRDefault="008049E8" w:rsidP="008049E8"/>
        </w:tc>
      </w:tr>
      <w:tr w:rsidR="008049E8" w:rsidRPr="008049E8" w14:paraId="674DA5F7" w14:textId="77777777" w:rsidTr="00E935C3">
        <w:trPr>
          <w:gridAfter w:val="1"/>
          <w:wAfter w:w="113" w:type="dxa"/>
        </w:trPr>
        <w:tc>
          <w:tcPr>
            <w:tcW w:w="708" w:type="dxa"/>
            <w:gridSpan w:val="2"/>
          </w:tcPr>
          <w:p w14:paraId="2DC2D190" w14:textId="77777777" w:rsidR="008049E8" w:rsidRPr="008049E8" w:rsidRDefault="008049E8" w:rsidP="008049E8"/>
        </w:tc>
        <w:tc>
          <w:tcPr>
            <w:tcW w:w="4111" w:type="dxa"/>
            <w:gridSpan w:val="2"/>
          </w:tcPr>
          <w:p w14:paraId="25EE3B3C" w14:textId="77777777" w:rsidR="008049E8" w:rsidRPr="008049E8" w:rsidRDefault="008049E8" w:rsidP="008049E8"/>
        </w:tc>
        <w:tc>
          <w:tcPr>
            <w:tcW w:w="1985" w:type="dxa"/>
            <w:gridSpan w:val="2"/>
          </w:tcPr>
          <w:p w14:paraId="3F632FEF" w14:textId="77777777" w:rsidR="008049E8" w:rsidRPr="008049E8" w:rsidRDefault="008049E8" w:rsidP="008049E8"/>
        </w:tc>
        <w:tc>
          <w:tcPr>
            <w:tcW w:w="2013" w:type="dxa"/>
            <w:gridSpan w:val="2"/>
          </w:tcPr>
          <w:p w14:paraId="5B32B412" w14:textId="77777777" w:rsidR="008049E8" w:rsidRPr="008049E8" w:rsidRDefault="008049E8" w:rsidP="008049E8">
            <w:r w:rsidRPr="008049E8">
              <w:t>8467 29 590 0</w:t>
            </w:r>
          </w:p>
        </w:tc>
        <w:tc>
          <w:tcPr>
            <w:tcW w:w="3231" w:type="dxa"/>
            <w:gridSpan w:val="3"/>
          </w:tcPr>
          <w:p w14:paraId="433304FC" w14:textId="77777777" w:rsidR="008049E8" w:rsidRPr="008049E8" w:rsidRDefault="008049E8" w:rsidP="008049E8">
            <w:r w:rsidRPr="008049E8">
              <w:t>ГОСТ 30805.14.1-2013</w:t>
            </w:r>
          </w:p>
        </w:tc>
        <w:tc>
          <w:tcPr>
            <w:tcW w:w="3545" w:type="dxa"/>
            <w:gridSpan w:val="3"/>
          </w:tcPr>
          <w:p w14:paraId="17530759" w14:textId="77777777" w:rsidR="008049E8" w:rsidRPr="008049E8" w:rsidRDefault="008049E8" w:rsidP="008049E8"/>
        </w:tc>
      </w:tr>
      <w:tr w:rsidR="008049E8" w:rsidRPr="008049E8" w14:paraId="7B0B430D" w14:textId="77777777" w:rsidTr="00E935C3">
        <w:trPr>
          <w:gridAfter w:val="1"/>
          <w:wAfter w:w="113" w:type="dxa"/>
        </w:trPr>
        <w:tc>
          <w:tcPr>
            <w:tcW w:w="708" w:type="dxa"/>
            <w:gridSpan w:val="2"/>
          </w:tcPr>
          <w:p w14:paraId="28E4DD42" w14:textId="77777777" w:rsidR="008049E8" w:rsidRPr="008049E8" w:rsidRDefault="008049E8" w:rsidP="008049E8"/>
        </w:tc>
        <w:tc>
          <w:tcPr>
            <w:tcW w:w="4111" w:type="dxa"/>
            <w:gridSpan w:val="2"/>
          </w:tcPr>
          <w:p w14:paraId="6F08EF5C" w14:textId="77777777" w:rsidR="008049E8" w:rsidRPr="008049E8" w:rsidRDefault="008049E8" w:rsidP="008049E8"/>
        </w:tc>
        <w:tc>
          <w:tcPr>
            <w:tcW w:w="1985" w:type="dxa"/>
            <w:gridSpan w:val="2"/>
          </w:tcPr>
          <w:p w14:paraId="44D39A14" w14:textId="77777777" w:rsidR="008049E8" w:rsidRPr="008049E8" w:rsidRDefault="008049E8" w:rsidP="008049E8"/>
        </w:tc>
        <w:tc>
          <w:tcPr>
            <w:tcW w:w="2013" w:type="dxa"/>
            <w:gridSpan w:val="2"/>
          </w:tcPr>
          <w:p w14:paraId="04CABC46" w14:textId="77777777" w:rsidR="008049E8" w:rsidRPr="008049E8" w:rsidRDefault="008049E8" w:rsidP="008049E8"/>
        </w:tc>
        <w:tc>
          <w:tcPr>
            <w:tcW w:w="3231" w:type="dxa"/>
            <w:gridSpan w:val="3"/>
          </w:tcPr>
          <w:p w14:paraId="70A57616" w14:textId="77777777" w:rsidR="008049E8" w:rsidRPr="008049E8" w:rsidRDefault="008049E8" w:rsidP="008049E8">
            <w:r w:rsidRPr="008049E8">
              <w:t>ГОСТ 30805.14.2-2013</w:t>
            </w:r>
          </w:p>
        </w:tc>
        <w:tc>
          <w:tcPr>
            <w:tcW w:w="3545" w:type="dxa"/>
            <w:gridSpan w:val="3"/>
          </w:tcPr>
          <w:p w14:paraId="16B00DB9" w14:textId="77777777" w:rsidR="008049E8" w:rsidRPr="008049E8" w:rsidRDefault="008049E8" w:rsidP="008049E8"/>
        </w:tc>
      </w:tr>
      <w:tr w:rsidR="008049E8" w:rsidRPr="008049E8" w14:paraId="48696CCD" w14:textId="77777777" w:rsidTr="00E935C3">
        <w:trPr>
          <w:gridAfter w:val="1"/>
          <w:wAfter w:w="113" w:type="dxa"/>
        </w:trPr>
        <w:tc>
          <w:tcPr>
            <w:tcW w:w="708" w:type="dxa"/>
            <w:gridSpan w:val="2"/>
          </w:tcPr>
          <w:p w14:paraId="7A18498C" w14:textId="77777777" w:rsidR="008049E8" w:rsidRPr="008049E8" w:rsidRDefault="008049E8" w:rsidP="008049E8"/>
        </w:tc>
        <w:tc>
          <w:tcPr>
            <w:tcW w:w="4111" w:type="dxa"/>
            <w:gridSpan w:val="2"/>
          </w:tcPr>
          <w:p w14:paraId="10CA7B92" w14:textId="77777777" w:rsidR="008049E8" w:rsidRPr="008049E8" w:rsidRDefault="008049E8" w:rsidP="008049E8"/>
        </w:tc>
        <w:tc>
          <w:tcPr>
            <w:tcW w:w="1985" w:type="dxa"/>
            <w:gridSpan w:val="2"/>
          </w:tcPr>
          <w:p w14:paraId="42F33F52" w14:textId="77777777" w:rsidR="008049E8" w:rsidRPr="008049E8" w:rsidRDefault="008049E8" w:rsidP="008049E8"/>
        </w:tc>
        <w:tc>
          <w:tcPr>
            <w:tcW w:w="2013" w:type="dxa"/>
            <w:gridSpan w:val="2"/>
          </w:tcPr>
          <w:p w14:paraId="08D0F7DF" w14:textId="77777777" w:rsidR="008049E8" w:rsidRPr="008049E8" w:rsidRDefault="008049E8" w:rsidP="008049E8"/>
        </w:tc>
        <w:tc>
          <w:tcPr>
            <w:tcW w:w="3231" w:type="dxa"/>
            <w:gridSpan w:val="3"/>
          </w:tcPr>
          <w:p w14:paraId="53C1D9A3" w14:textId="77777777" w:rsidR="008049E8" w:rsidRPr="008049E8" w:rsidRDefault="008049E8" w:rsidP="008049E8">
            <w:r w:rsidRPr="008049E8">
              <w:t>ГОСТ 30804.6.1-2013</w:t>
            </w:r>
          </w:p>
        </w:tc>
        <w:tc>
          <w:tcPr>
            <w:tcW w:w="3545" w:type="dxa"/>
            <w:gridSpan w:val="3"/>
          </w:tcPr>
          <w:p w14:paraId="4EC721D3" w14:textId="77777777" w:rsidR="008049E8" w:rsidRPr="008049E8" w:rsidRDefault="008049E8" w:rsidP="008049E8"/>
        </w:tc>
      </w:tr>
      <w:tr w:rsidR="008049E8" w:rsidRPr="008049E8" w14:paraId="3FBE57AA" w14:textId="77777777" w:rsidTr="00E935C3">
        <w:trPr>
          <w:gridAfter w:val="1"/>
          <w:wAfter w:w="113" w:type="dxa"/>
        </w:trPr>
        <w:tc>
          <w:tcPr>
            <w:tcW w:w="708" w:type="dxa"/>
            <w:gridSpan w:val="2"/>
          </w:tcPr>
          <w:p w14:paraId="0F7FC373" w14:textId="77777777" w:rsidR="008049E8" w:rsidRPr="008049E8" w:rsidRDefault="008049E8" w:rsidP="008049E8"/>
        </w:tc>
        <w:tc>
          <w:tcPr>
            <w:tcW w:w="4111" w:type="dxa"/>
            <w:gridSpan w:val="2"/>
          </w:tcPr>
          <w:p w14:paraId="3379D77D" w14:textId="77777777" w:rsidR="008049E8" w:rsidRPr="008049E8" w:rsidRDefault="008049E8" w:rsidP="008049E8"/>
        </w:tc>
        <w:tc>
          <w:tcPr>
            <w:tcW w:w="1985" w:type="dxa"/>
            <w:gridSpan w:val="2"/>
          </w:tcPr>
          <w:p w14:paraId="644C9F8A" w14:textId="77777777" w:rsidR="008049E8" w:rsidRPr="008049E8" w:rsidRDefault="008049E8" w:rsidP="008049E8"/>
        </w:tc>
        <w:tc>
          <w:tcPr>
            <w:tcW w:w="2013" w:type="dxa"/>
            <w:gridSpan w:val="2"/>
          </w:tcPr>
          <w:p w14:paraId="6A9155C2" w14:textId="77777777" w:rsidR="008049E8" w:rsidRPr="008049E8" w:rsidRDefault="008049E8" w:rsidP="008049E8"/>
        </w:tc>
        <w:tc>
          <w:tcPr>
            <w:tcW w:w="3231" w:type="dxa"/>
            <w:gridSpan w:val="3"/>
          </w:tcPr>
          <w:p w14:paraId="6493F181" w14:textId="77777777" w:rsidR="008049E8" w:rsidRPr="008049E8" w:rsidRDefault="008049E8" w:rsidP="008049E8"/>
        </w:tc>
        <w:tc>
          <w:tcPr>
            <w:tcW w:w="3545" w:type="dxa"/>
            <w:gridSpan w:val="3"/>
          </w:tcPr>
          <w:p w14:paraId="1AA4CFA3" w14:textId="77777777" w:rsidR="008049E8" w:rsidRPr="008049E8" w:rsidRDefault="008049E8" w:rsidP="008049E8"/>
        </w:tc>
      </w:tr>
      <w:tr w:rsidR="008049E8" w:rsidRPr="008049E8" w14:paraId="0C1F7701" w14:textId="77777777" w:rsidTr="00E935C3">
        <w:trPr>
          <w:gridAfter w:val="1"/>
          <w:wAfter w:w="113" w:type="dxa"/>
        </w:trPr>
        <w:tc>
          <w:tcPr>
            <w:tcW w:w="708" w:type="dxa"/>
            <w:gridSpan w:val="2"/>
          </w:tcPr>
          <w:p w14:paraId="0435D81F" w14:textId="77777777" w:rsidR="008049E8" w:rsidRPr="008049E8" w:rsidRDefault="008049E8" w:rsidP="008049E8">
            <w:r w:rsidRPr="008049E8">
              <w:t>2.4</w:t>
            </w:r>
          </w:p>
        </w:tc>
        <w:tc>
          <w:tcPr>
            <w:tcW w:w="4111" w:type="dxa"/>
            <w:gridSpan w:val="2"/>
          </w:tcPr>
          <w:p w14:paraId="20B0DC0E" w14:textId="77777777" w:rsidR="008049E8" w:rsidRPr="008049E8" w:rsidRDefault="008049E8" w:rsidP="008049E8">
            <w:r w:rsidRPr="008049E8">
              <w:t>Рубанки</w:t>
            </w:r>
          </w:p>
        </w:tc>
        <w:tc>
          <w:tcPr>
            <w:tcW w:w="1985" w:type="dxa"/>
            <w:gridSpan w:val="2"/>
          </w:tcPr>
          <w:p w14:paraId="3BF6C0CE" w14:textId="77777777" w:rsidR="008049E8" w:rsidRPr="008049E8" w:rsidRDefault="008049E8" w:rsidP="008049E8">
            <w:r w:rsidRPr="008049E8">
              <w:t>Сертификация</w:t>
            </w:r>
          </w:p>
        </w:tc>
        <w:tc>
          <w:tcPr>
            <w:tcW w:w="2013" w:type="dxa"/>
            <w:gridSpan w:val="2"/>
          </w:tcPr>
          <w:p w14:paraId="044F6FC3" w14:textId="77777777" w:rsidR="008049E8" w:rsidRPr="008049E8" w:rsidRDefault="008049E8" w:rsidP="008049E8">
            <w:r w:rsidRPr="008049E8">
              <w:t>8467 29 700 0</w:t>
            </w:r>
          </w:p>
        </w:tc>
        <w:tc>
          <w:tcPr>
            <w:tcW w:w="3231" w:type="dxa"/>
            <w:gridSpan w:val="3"/>
          </w:tcPr>
          <w:p w14:paraId="767F45E8" w14:textId="77777777" w:rsidR="008049E8" w:rsidRPr="008049E8" w:rsidRDefault="008049E8" w:rsidP="008049E8">
            <w:r w:rsidRPr="008049E8">
              <w:t xml:space="preserve">ТР ТС 004/2011 </w:t>
            </w:r>
          </w:p>
        </w:tc>
        <w:tc>
          <w:tcPr>
            <w:tcW w:w="3545" w:type="dxa"/>
            <w:gridSpan w:val="3"/>
          </w:tcPr>
          <w:p w14:paraId="0BA9CCB8" w14:textId="77777777" w:rsidR="008049E8" w:rsidRPr="008049E8" w:rsidRDefault="008049E8" w:rsidP="008049E8"/>
        </w:tc>
      </w:tr>
      <w:tr w:rsidR="008049E8" w:rsidRPr="008049E8" w14:paraId="3FC6BAA7" w14:textId="77777777" w:rsidTr="00E935C3">
        <w:trPr>
          <w:gridAfter w:val="1"/>
          <w:wAfter w:w="113" w:type="dxa"/>
        </w:trPr>
        <w:tc>
          <w:tcPr>
            <w:tcW w:w="708" w:type="dxa"/>
            <w:gridSpan w:val="2"/>
          </w:tcPr>
          <w:p w14:paraId="2E2511C5" w14:textId="77777777" w:rsidR="008049E8" w:rsidRPr="008049E8" w:rsidRDefault="008049E8" w:rsidP="008049E8"/>
        </w:tc>
        <w:tc>
          <w:tcPr>
            <w:tcW w:w="4111" w:type="dxa"/>
            <w:gridSpan w:val="2"/>
          </w:tcPr>
          <w:p w14:paraId="5F277314" w14:textId="77777777" w:rsidR="008049E8" w:rsidRPr="008049E8" w:rsidRDefault="008049E8" w:rsidP="008049E8"/>
        </w:tc>
        <w:tc>
          <w:tcPr>
            <w:tcW w:w="1985" w:type="dxa"/>
            <w:gridSpan w:val="2"/>
          </w:tcPr>
          <w:p w14:paraId="0776AF2B" w14:textId="77777777" w:rsidR="008049E8" w:rsidRPr="008049E8" w:rsidRDefault="008049E8" w:rsidP="008049E8">
            <w:r w:rsidRPr="008049E8">
              <w:t>Схемы: 1С, 3С, 4С</w:t>
            </w:r>
          </w:p>
        </w:tc>
        <w:tc>
          <w:tcPr>
            <w:tcW w:w="2013" w:type="dxa"/>
            <w:gridSpan w:val="2"/>
          </w:tcPr>
          <w:p w14:paraId="6F2AC37C" w14:textId="77777777" w:rsidR="008049E8" w:rsidRPr="008049E8" w:rsidRDefault="008049E8" w:rsidP="008049E8"/>
        </w:tc>
        <w:tc>
          <w:tcPr>
            <w:tcW w:w="3231" w:type="dxa"/>
            <w:gridSpan w:val="3"/>
          </w:tcPr>
          <w:p w14:paraId="569A5518" w14:textId="77777777" w:rsidR="008049E8" w:rsidRPr="008049E8" w:rsidRDefault="008049E8" w:rsidP="008049E8">
            <w:r w:rsidRPr="008049E8">
              <w:t>ГОСТ ISO 2859-1-2009</w:t>
            </w:r>
          </w:p>
        </w:tc>
        <w:tc>
          <w:tcPr>
            <w:tcW w:w="3545" w:type="dxa"/>
            <w:gridSpan w:val="3"/>
          </w:tcPr>
          <w:p w14:paraId="79BF6D08" w14:textId="77777777" w:rsidR="008049E8" w:rsidRPr="008049E8" w:rsidRDefault="008049E8" w:rsidP="008049E8"/>
        </w:tc>
      </w:tr>
      <w:tr w:rsidR="008049E8" w:rsidRPr="008049E8" w14:paraId="1D20ACEE" w14:textId="77777777" w:rsidTr="00E935C3">
        <w:trPr>
          <w:gridAfter w:val="1"/>
          <w:wAfter w:w="113" w:type="dxa"/>
        </w:trPr>
        <w:tc>
          <w:tcPr>
            <w:tcW w:w="708" w:type="dxa"/>
            <w:gridSpan w:val="2"/>
          </w:tcPr>
          <w:p w14:paraId="45F35E20" w14:textId="77777777" w:rsidR="008049E8" w:rsidRPr="008049E8" w:rsidRDefault="008049E8" w:rsidP="008049E8"/>
        </w:tc>
        <w:tc>
          <w:tcPr>
            <w:tcW w:w="4111" w:type="dxa"/>
            <w:gridSpan w:val="2"/>
          </w:tcPr>
          <w:p w14:paraId="246EDA14" w14:textId="77777777" w:rsidR="008049E8" w:rsidRPr="008049E8" w:rsidRDefault="008049E8" w:rsidP="008049E8">
            <w:r w:rsidRPr="008049E8">
              <w:t xml:space="preserve">в т.ч. с наличием электронных </w:t>
            </w:r>
          </w:p>
        </w:tc>
        <w:tc>
          <w:tcPr>
            <w:tcW w:w="1985" w:type="dxa"/>
            <w:gridSpan w:val="2"/>
          </w:tcPr>
          <w:p w14:paraId="4BB0ECAF" w14:textId="77777777" w:rsidR="008049E8" w:rsidRPr="008049E8" w:rsidRDefault="008049E8" w:rsidP="008049E8"/>
        </w:tc>
        <w:tc>
          <w:tcPr>
            <w:tcW w:w="2013" w:type="dxa"/>
            <w:gridSpan w:val="2"/>
          </w:tcPr>
          <w:p w14:paraId="5D74D0FC" w14:textId="77777777" w:rsidR="008049E8" w:rsidRPr="008049E8" w:rsidRDefault="008049E8" w:rsidP="008049E8"/>
        </w:tc>
        <w:tc>
          <w:tcPr>
            <w:tcW w:w="3231" w:type="dxa"/>
            <w:gridSpan w:val="3"/>
          </w:tcPr>
          <w:p w14:paraId="65824476" w14:textId="77777777" w:rsidR="008049E8" w:rsidRPr="008049E8" w:rsidRDefault="008049E8" w:rsidP="008049E8"/>
        </w:tc>
        <w:tc>
          <w:tcPr>
            <w:tcW w:w="3545" w:type="dxa"/>
            <w:gridSpan w:val="3"/>
          </w:tcPr>
          <w:p w14:paraId="518958CE" w14:textId="77777777" w:rsidR="008049E8" w:rsidRPr="008049E8" w:rsidRDefault="008049E8" w:rsidP="008049E8"/>
        </w:tc>
      </w:tr>
      <w:tr w:rsidR="008049E8" w:rsidRPr="008049E8" w14:paraId="3D2CE8D9" w14:textId="77777777" w:rsidTr="00E935C3">
        <w:trPr>
          <w:gridAfter w:val="1"/>
          <w:wAfter w:w="113" w:type="dxa"/>
        </w:trPr>
        <w:tc>
          <w:tcPr>
            <w:tcW w:w="708" w:type="dxa"/>
            <w:gridSpan w:val="2"/>
          </w:tcPr>
          <w:p w14:paraId="0996F4FD" w14:textId="77777777" w:rsidR="008049E8" w:rsidRPr="008049E8" w:rsidRDefault="008049E8" w:rsidP="008049E8"/>
        </w:tc>
        <w:tc>
          <w:tcPr>
            <w:tcW w:w="4111" w:type="dxa"/>
            <w:gridSpan w:val="2"/>
          </w:tcPr>
          <w:p w14:paraId="7F414F2B" w14:textId="77777777" w:rsidR="008049E8" w:rsidRPr="008049E8" w:rsidRDefault="008049E8" w:rsidP="008049E8">
            <w:r w:rsidRPr="008049E8">
              <w:t>компонентов</w:t>
            </w:r>
          </w:p>
        </w:tc>
        <w:tc>
          <w:tcPr>
            <w:tcW w:w="1985" w:type="dxa"/>
            <w:gridSpan w:val="2"/>
          </w:tcPr>
          <w:p w14:paraId="07872CD8" w14:textId="77777777" w:rsidR="008049E8" w:rsidRPr="008049E8" w:rsidRDefault="008049E8" w:rsidP="008049E8"/>
        </w:tc>
        <w:tc>
          <w:tcPr>
            <w:tcW w:w="2013" w:type="dxa"/>
            <w:gridSpan w:val="2"/>
          </w:tcPr>
          <w:p w14:paraId="67D016A2" w14:textId="77777777" w:rsidR="008049E8" w:rsidRPr="008049E8" w:rsidRDefault="008049E8" w:rsidP="008049E8"/>
        </w:tc>
        <w:tc>
          <w:tcPr>
            <w:tcW w:w="3231" w:type="dxa"/>
            <w:gridSpan w:val="3"/>
          </w:tcPr>
          <w:p w14:paraId="35013F96" w14:textId="77777777" w:rsidR="008049E8" w:rsidRPr="008049E8" w:rsidRDefault="008049E8" w:rsidP="008049E8"/>
        </w:tc>
        <w:tc>
          <w:tcPr>
            <w:tcW w:w="3545" w:type="dxa"/>
            <w:gridSpan w:val="3"/>
          </w:tcPr>
          <w:p w14:paraId="0BF12534" w14:textId="77777777" w:rsidR="008049E8" w:rsidRPr="008049E8" w:rsidRDefault="008049E8" w:rsidP="008049E8"/>
        </w:tc>
      </w:tr>
      <w:tr w:rsidR="008049E8" w:rsidRPr="008049E8" w14:paraId="07B80CC0" w14:textId="77777777" w:rsidTr="00E935C3">
        <w:trPr>
          <w:gridAfter w:val="1"/>
          <w:wAfter w:w="113" w:type="dxa"/>
        </w:trPr>
        <w:tc>
          <w:tcPr>
            <w:tcW w:w="708" w:type="dxa"/>
            <w:gridSpan w:val="2"/>
          </w:tcPr>
          <w:p w14:paraId="7EEDA611" w14:textId="77777777" w:rsidR="008049E8" w:rsidRPr="008049E8" w:rsidRDefault="008049E8" w:rsidP="008049E8"/>
        </w:tc>
        <w:tc>
          <w:tcPr>
            <w:tcW w:w="4111" w:type="dxa"/>
            <w:gridSpan w:val="2"/>
          </w:tcPr>
          <w:p w14:paraId="7E08E730" w14:textId="77777777" w:rsidR="008049E8" w:rsidRPr="008049E8" w:rsidRDefault="008049E8" w:rsidP="008049E8"/>
        </w:tc>
        <w:tc>
          <w:tcPr>
            <w:tcW w:w="1985" w:type="dxa"/>
            <w:gridSpan w:val="2"/>
          </w:tcPr>
          <w:p w14:paraId="369A16F2" w14:textId="77777777" w:rsidR="008049E8" w:rsidRPr="008049E8" w:rsidRDefault="008049E8" w:rsidP="008049E8"/>
        </w:tc>
        <w:tc>
          <w:tcPr>
            <w:tcW w:w="2013" w:type="dxa"/>
            <w:gridSpan w:val="2"/>
          </w:tcPr>
          <w:p w14:paraId="506F1B27" w14:textId="77777777" w:rsidR="008049E8" w:rsidRPr="008049E8" w:rsidRDefault="008049E8" w:rsidP="008049E8"/>
        </w:tc>
        <w:tc>
          <w:tcPr>
            <w:tcW w:w="3231" w:type="dxa"/>
            <w:gridSpan w:val="3"/>
          </w:tcPr>
          <w:p w14:paraId="51718DD2" w14:textId="77777777" w:rsidR="008049E8" w:rsidRPr="008049E8" w:rsidRDefault="008049E8" w:rsidP="008049E8">
            <w:r w:rsidRPr="008049E8">
              <w:t xml:space="preserve">ГОСТ МЭК 61293-2002 </w:t>
            </w:r>
          </w:p>
        </w:tc>
        <w:tc>
          <w:tcPr>
            <w:tcW w:w="3545" w:type="dxa"/>
            <w:gridSpan w:val="3"/>
          </w:tcPr>
          <w:p w14:paraId="0C5A854A" w14:textId="77777777" w:rsidR="008049E8" w:rsidRPr="008049E8" w:rsidRDefault="008049E8" w:rsidP="008049E8"/>
        </w:tc>
      </w:tr>
      <w:tr w:rsidR="008049E8" w:rsidRPr="008049E8" w14:paraId="098B17F4" w14:textId="77777777" w:rsidTr="00E935C3">
        <w:trPr>
          <w:gridAfter w:val="1"/>
          <w:wAfter w:w="113" w:type="dxa"/>
        </w:trPr>
        <w:tc>
          <w:tcPr>
            <w:tcW w:w="708" w:type="dxa"/>
            <w:gridSpan w:val="2"/>
          </w:tcPr>
          <w:p w14:paraId="3ACDE350" w14:textId="77777777" w:rsidR="008049E8" w:rsidRPr="008049E8" w:rsidRDefault="008049E8" w:rsidP="008049E8"/>
        </w:tc>
        <w:tc>
          <w:tcPr>
            <w:tcW w:w="4111" w:type="dxa"/>
            <w:gridSpan w:val="2"/>
          </w:tcPr>
          <w:p w14:paraId="07964B6F" w14:textId="77777777" w:rsidR="008049E8" w:rsidRPr="008049E8" w:rsidRDefault="008049E8" w:rsidP="008049E8"/>
        </w:tc>
        <w:tc>
          <w:tcPr>
            <w:tcW w:w="1985" w:type="dxa"/>
            <w:gridSpan w:val="2"/>
          </w:tcPr>
          <w:p w14:paraId="2BD88CDC" w14:textId="77777777" w:rsidR="008049E8" w:rsidRPr="008049E8" w:rsidRDefault="008049E8" w:rsidP="008049E8"/>
        </w:tc>
        <w:tc>
          <w:tcPr>
            <w:tcW w:w="2013" w:type="dxa"/>
            <w:gridSpan w:val="2"/>
          </w:tcPr>
          <w:p w14:paraId="2DA09BDB" w14:textId="77777777" w:rsidR="008049E8" w:rsidRPr="008049E8" w:rsidRDefault="008049E8" w:rsidP="008049E8"/>
        </w:tc>
        <w:tc>
          <w:tcPr>
            <w:tcW w:w="3231" w:type="dxa"/>
            <w:gridSpan w:val="3"/>
          </w:tcPr>
          <w:p w14:paraId="0587E26D" w14:textId="77777777" w:rsidR="008049E8" w:rsidRPr="008049E8" w:rsidRDefault="008049E8" w:rsidP="008049E8">
            <w:r w:rsidRPr="008049E8">
              <w:t>ГОСТ 14254-2015</w:t>
            </w:r>
          </w:p>
        </w:tc>
        <w:tc>
          <w:tcPr>
            <w:tcW w:w="3545" w:type="dxa"/>
            <w:gridSpan w:val="3"/>
          </w:tcPr>
          <w:p w14:paraId="4906161C" w14:textId="77777777" w:rsidR="008049E8" w:rsidRPr="008049E8" w:rsidRDefault="008049E8" w:rsidP="008049E8"/>
        </w:tc>
      </w:tr>
      <w:tr w:rsidR="008049E8" w:rsidRPr="008049E8" w14:paraId="7E98FA3C" w14:textId="77777777" w:rsidTr="00E935C3">
        <w:trPr>
          <w:gridAfter w:val="1"/>
          <w:wAfter w:w="113" w:type="dxa"/>
        </w:trPr>
        <w:tc>
          <w:tcPr>
            <w:tcW w:w="708" w:type="dxa"/>
            <w:gridSpan w:val="2"/>
          </w:tcPr>
          <w:p w14:paraId="38228EB5" w14:textId="77777777" w:rsidR="008049E8" w:rsidRPr="008049E8" w:rsidRDefault="008049E8" w:rsidP="008049E8"/>
        </w:tc>
        <w:tc>
          <w:tcPr>
            <w:tcW w:w="4111" w:type="dxa"/>
            <w:gridSpan w:val="2"/>
          </w:tcPr>
          <w:p w14:paraId="20C98FE5" w14:textId="77777777" w:rsidR="008049E8" w:rsidRPr="008049E8" w:rsidRDefault="008049E8" w:rsidP="008049E8"/>
        </w:tc>
        <w:tc>
          <w:tcPr>
            <w:tcW w:w="1985" w:type="dxa"/>
            <w:gridSpan w:val="2"/>
          </w:tcPr>
          <w:p w14:paraId="6FA20B5F" w14:textId="77777777" w:rsidR="008049E8" w:rsidRPr="008049E8" w:rsidRDefault="008049E8" w:rsidP="008049E8"/>
        </w:tc>
        <w:tc>
          <w:tcPr>
            <w:tcW w:w="2013" w:type="dxa"/>
            <w:gridSpan w:val="2"/>
          </w:tcPr>
          <w:p w14:paraId="369B2AC8" w14:textId="77777777" w:rsidR="008049E8" w:rsidRPr="008049E8" w:rsidRDefault="008049E8" w:rsidP="008049E8"/>
        </w:tc>
        <w:tc>
          <w:tcPr>
            <w:tcW w:w="3231" w:type="dxa"/>
            <w:gridSpan w:val="3"/>
          </w:tcPr>
          <w:p w14:paraId="79C50A74" w14:textId="77777777" w:rsidR="008049E8" w:rsidRPr="008049E8" w:rsidRDefault="008049E8" w:rsidP="008049E8">
            <w:r w:rsidRPr="008049E8">
              <w:t>ГОСТ IEC 60745-1-2011</w:t>
            </w:r>
          </w:p>
        </w:tc>
        <w:tc>
          <w:tcPr>
            <w:tcW w:w="3545" w:type="dxa"/>
            <w:gridSpan w:val="3"/>
          </w:tcPr>
          <w:p w14:paraId="172EEF24" w14:textId="77777777" w:rsidR="008049E8" w:rsidRPr="008049E8" w:rsidRDefault="008049E8" w:rsidP="008049E8"/>
        </w:tc>
      </w:tr>
      <w:tr w:rsidR="008049E8" w:rsidRPr="008049E8" w14:paraId="7AF93CDE" w14:textId="77777777" w:rsidTr="00E935C3">
        <w:trPr>
          <w:gridAfter w:val="1"/>
          <w:wAfter w:w="113" w:type="dxa"/>
        </w:trPr>
        <w:tc>
          <w:tcPr>
            <w:tcW w:w="708" w:type="dxa"/>
            <w:gridSpan w:val="2"/>
          </w:tcPr>
          <w:p w14:paraId="4DC4DEE9" w14:textId="77777777" w:rsidR="008049E8" w:rsidRPr="008049E8" w:rsidRDefault="008049E8" w:rsidP="008049E8"/>
        </w:tc>
        <w:tc>
          <w:tcPr>
            <w:tcW w:w="4111" w:type="dxa"/>
            <w:gridSpan w:val="2"/>
          </w:tcPr>
          <w:p w14:paraId="14A86817" w14:textId="77777777" w:rsidR="008049E8" w:rsidRPr="008049E8" w:rsidRDefault="008049E8" w:rsidP="008049E8"/>
        </w:tc>
        <w:tc>
          <w:tcPr>
            <w:tcW w:w="1985" w:type="dxa"/>
            <w:gridSpan w:val="2"/>
          </w:tcPr>
          <w:p w14:paraId="1BADECDC" w14:textId="77777777" w:rsidR="008049E8" w:rsidRPr="008049E8" w:rsidRDefault="008049E8" w:rsidP="008049E8"/>
        </w:tc>
        <w:tc>
          <w:tcPr>
            <w:tcW w:w="2013" w:type="dxa"/>
            <w:gridSpan w:val="2"/>
          </w:tcPr>
          <w:p w14:paraId="7A6477BB" w14:textId="77777777" w:rsidR="008049E8" w:rsidRPr="008049E8" w:rsidRDefault="008049E8" w:rsidP="008049E8"/>
        </w:tc>
        <w:tc>
          <w:tcPr>
            <w:tcW w:w="3231" w:type="dxa"/>
            <w:gridSpan w:val="3"/>
          </w:tcPr>
          <w:p w14:paraId="7B522988" w14:textId="77777777" w:rsidR="008049E8" w:rsidRPr="008049E8" w:rsidRDefault="008049E8" w:rsidP="008049E8">
            <w:r w:rsidRPr="008049E8">
              <w:t>ГОСТ IEC 60745-2-14-2016</w:t>
            </w:r>
          </w:p>
        </w:tc>
        <w:tc>
          <w:tcPr>
            <w:tcW w:w="3545" w:type="dxa"/>
            <w:gridSpan w:val="3"/>
          </w:tcPr>
          <w:p w14:paraId="1A103621" w14:textId="77777777" w:rsidR="008049E8" w:rsidRPr="008049E8" w:rsidRDefault="008049E8" w:rsidP="008049E8"/>
        </w:tc>
      </w:tr>
      <w:tr w:rsidR="008049E8" w:rsidRPr="008049E8" w14:paraId="6A1D83D2" w14:textId="77777777" w:rsidTr="00E935C3">
        <w:trPr>
          <w:gridAfter w:val="1"/>
          <w:wAfter w:w="113" w:type="dxa"/>
        </w:trPr>
        <w:tc>
          <w:tcPr>
            <w:tcW w:w="708" w:type="dxa"/>
            <w:gridSpan w:val="2"/>
          </w:tcPr>
          <w:p w14:paraId="46A10948" w14:textId="77777777" w:rsidR="008049E8" w:rsidRPr="008049E8" w:rsidRDefault="008049E8" w:rsidP="008049E8"/>
        </w:tc>
        <w:tc>
          <w:tcPr>
            <w:tcW w:w="4111" w:type="dxa"/>
            <w:gridSpan w:val="2"/>
          </w:tcPr>
          <w:p w14:paraId="2AEDFA15" w14:textId="77777777" w:rsidR="008049E8" w:rsidRPr="008049E8" w:rsidRDefault="008049E8" w:rsidP="008049E8"/>
        </w:tc>
        <w:tc>
          <w:tcPr>
            <w:tcW w:w="1985" w:type="dxa"/>
            <w:gridSpan w:val="2"/>
          </w:tcPr>
          <w:p w14:paraId="069FB2D3" w14:textId="77777777" w:rsidR="008049E8" w:rsidRPr="008049E8" w:rsidRDefault="008049E8" w:rsidP="008049E8"/>
        </w:tc>
        <w:tc>
          <w:tcPr>
            <w:tcW w:w="2013" w:type="dxa"/>
            <w:gridSpan w:val="2"/>
          </w:tcPr>
          <w:p w14:paraId="379C0F29" w14:textId="77777777" w:rsidR="008049E8" w:rsidRPr="008049E8" w:rsidRDefault="008049E8" w:rsidP="008049E8"/>
        </w:tc>
        <w:tc>
          <w:tcPr>
            <w:tcW w:w="3231" w:type="dxa"/>
            <w:gridSpan w:val="3"/>
          </w:tcPr>
          <w:p w14:paraId="78FE6ECF" w14:textId="77777777" w:rsidR="008049E8" w:rsidRPr="008049E8" w:rsidRDefault="008049E8" w:rsidP="008049E8">
            <w:r w:rsidRPr="008049E8">
              <w:t xml:space="preserve">ЕСЭГТ, утв. Реш. КТС </w:t>
            </w:r>
          </w:p>
        </w:tc>
        <w:tc>
          <w:tcPr>
            <w:tcW w:w="3545" w:type="dxa"/>
            <w:gridSpan w:val="3"/>
          </w:tcPr>
          <w:p w14:paraId="53EDF003" w14:textId="77777777" w:rsidR="008049E8" w:rsidRPr="008049E8" w:rsidRDefault="008049E8" w:rsidP="008049E8"/>
        </w:tc>
      </w:tr>
      <w:tr w:rsidR="008049E8" w:rsidRPr="008049E8" w14:paraId="368B03DB" w14:textId="77777777" w:rsidTr="00E935C3">
        <w:trPr>
          <w:gridAfter w:val="1"/>
          <w:wAfter w:w="113" w:type="dxa"/>
        </w:trPr>
        <w:tc>
          <w:tcPr>
            <w:tcW w:w="708" w:type="dxa"/>
            <w:gridSpan w:val="2"/>
          </w:tcPr>
          <w:p w14:paraId="0956FC3D" w14:textId="77777777" w:rsidR="008049E8" w:rsidRPr="008049E8" w:rsidRDefault="008049E8" w:rsidP="008049E8"/>
        </w:tc>
        <w:tc>
          <w:tcPr>
            <w:tcW w:w="4111" w:type="dxa"/>
            <w:gridSpan w:val="2"/>
          </w:tcPr>
          <w:p w14:paraId="691767AE" w14:textId="77777777" w:rsidR="008049E8" w:rsidRPr="008049E8" w:rsidRDefault="008049E8" w:rsidP="008049E8"/>
        </w:tc>
        <w:tc>
          <w:tcPr>
            <w:tcW w:w="1985" w:type="dxa"/>
            <w:gridSpan w:val="2"/>
          </w:tcPr>
          <w:p w14:paraId="41F16EE7" w14:textId="77777777" w:rsidR="008049E8" w:rsidRPr="008049E8" w:rsidRDefault="008049E8" w:rsidP="008049E8"/>
        </w:tc>
        <w:tc>
          <w:tcPr>
            <w:tcW w:w="2013" w:type="dxa"/>
            <w:gridSpan w:val="2"/>
          </w:tcPr>
          <w:p w14:paraId="663874F3" w14:textId="77777777" w:rsidR="008049E8" w:rsidRPr="008049E8" w:rsidRDefault="008049E8" w:rsidP="008049E8"/>
        </w:tc>
        <w:tc>
          <w:tcPr>
            <w:tcW w:w="3231" w:type="dxa"/>
            <w:gridSpan w:val="3"/>
          </w:tcPr>
          <w:p w14:paraId="1EEB70BC" w14:textId="77777777" w:rsidR="008049E8" w:rsidRPr="008049E8" w:rsidRDefault="008049E8" w:rsidP="008049E8">
            <w:r w:rsidRPr="008049E8">
              <w:t xml:space="preserve">от 28.05.2010 г. № 299 </w:t>
            </w:r>
          </w:p>
        </w:tc>
        <w:tc>
          <w:tcPr>
            <w:tcW w:w="3545" w:type="dxa"/>
            <w:gridSpan w:val="3"/>
          </w:tcPr>
          <w:p w14:paraId="4950A9B3" w14:textId="77777777" w:rsidR="008049E8" w:rsidRPr="008049E8" w:rsidRDefault="008049E8" w:rsidP="008049E8"/>
        </w:tc>
      </w:tr>
      <w:tr w:rsidR="008049E8" w:rsidRPr="008049E8" w14:paraId="69B52632" w14:textId="77777777" w:rsidTr="00E935C3">
        <w:trPr>
          <w:gridAfter w:val="1"/>
          <w:wAfter w:w="113" w:type="dxa"/>
        </w:trPr>
        <w:tc>
          <w:tcPr>
            <w:tcW w:w="708" w:type="dxa"/>
            <w:gridSpan w:val="2"/>
          </w:tcPr>
          <w:p w14:paraId="0E1FBB82" w14:textId="77777777" w:rsidR="008049E8" w:rsidRPr="008049E8" w:rsidRDefault="008049E8" w:rsidP="008049E8"/>
        </w:tc>
        <w:tc>
          <w:tcPr>
            <w:tcW w:w="4111" w:type="dxa"/>
            <w:gridSpan w:val="2"/>
          </w:tcPr>
          <w:p w14:paraId="7269209F" w14:textId="77777777" w:rsidR="008049E8" w:rsidRPr="008049E8" w:rsidRDefault="008049E8" w:rsidP="008049E8"/>
        </w:tc>
        <w:tc>
          <w:tcPr>
            <w:tcW w:w="1985" w:type="dxa"/>
            <w:gridSpan w:val="2"/>
          </w:tcPr>
          <w:p w14:paraId="46156F05" w14:textId="77777777" w:rsidR="008049E8" w:rsidRPr="008049E8" w:rsidRDefault="008049E8" w:rsidP="008049E8"/>
        </w:tc>
        <w:tc>
          <w:tcPr>
            <w:tcW w:w="2013" w:type="dxa"/>
            <w:gridSpan w:val="2"/>
          </w:tcPr>
          <w:p w14:paraId="3F50E503" w14:textId="77777777" w:rsidR="008049E8" w:rsidRPr="008049E8" w:rsidRDefault="008049E8" w:rsidP="008049E8"/>
        </w:tc>
        <w:tc>
          <w:tcPr>
            <w:tcW w:w="3231" w:type="dxa"/>
            <w:gridSpan w:val="3"/>
          </w:tcPr>
          <w:p w14:paraId="1D6E87E6" w14:textId="77777777" w:rsidR="008049E8" w:rsidRPr="008049E8" w:rsidRDefault="008049E8" w:rsidP="008049E8">
            <w:r w:rsidRPr="008049E8">
              <w:t>(Гл. II,разд. 7)</w:t>
            </w:r>
          </w:p>
        </w:tc>
        <w:tc>
          <w:tcPr>
            <w:tcW w:w="3545" w:type="dxa"/>
            <w:gridSpan w:val="3"/>
          </w:tcPr>
          <w:p w14:paraId="346033EF" w14:textId="77777777" w:rsidR="008049E8" w:rsidRPr="008049E8" w:rsidRDefault="008049E8" w:rsidP="008049E8"/>
        </w:tc>
      </w:tr>
      <w:tr w:rsidR="008049E8" w:rsidRPr="008049E8" w14:paraId="22C25D1E" w14:textId="77777777" w:rsidTr="00E935C3">
        <w:trPr>
          <w:gridAfter w:val="1"/>
          <w:wAfter w:w="113" w:type="dxa"/>
        </w:trPr>
        <w:tc>
          <w:tcPr>
            <w:tcW w:w="708" w:type="dxa"/>
            <w:gridSpan w:val="2"/>
          </w:tcPr>
          <w:p w14:paraId="65874C37" w14:textId="77777777" w:rsidR="008049E8" w:rsidRPr="008049E8" w:rsidRDefault="008049E8" w:rsidP="008049E8"/>
        </w:tc>
        <w:tc>
          <w:tcPr>
            <w:tcW w:w="4111" w:type="dxa"/>
            <w:gridSpan w:val="2"/>
          </w:tcPr>
          <w:p w14:paraId="1283C415" w14:textId="77777777" w:rsidR="008049E8" w:rsidRPr="008049E8" w:rsidRDefault="008049E8" w:rsidP="008049E8"/>
        </w:tc>
        <w:tc>
          <w:tcPr>
            <w:tcW w:w="1985" w:type="dxa"/>
            <w:gridSpan w:val="2"/>
          </w:tcPr>
          <w:p w14:paraId="640614E5" w14:textId="77777777" w:rsidR="008049E8" w:rsidRPr="008049E8" w:rsidRDefault="008049E8" w:rsidP="008049E8"/>
        </w:tc>
        <w:tc>
          <w:tcPr>
            <w:tcW w:w="2013" w:type="dxa"/>
            <w:gridSpan w:val="2"/>
          </w:tcPr>
          <w:p w14:paraId="585C8908" w14:textId="77777777" w:rsidR="008049E8" w:rsidRPr="008049E8" w:rsidRDefault="008049E8" w:rsidP="008049E8"/>
        </w:tc>
        <w:tc>
          <w:tcPr>
            <w:tcW w:w="3231" w:type="dxa"/>
            <w:gridSpan w:val="3"/>
          </w:tcPr>
          <w:p w14:paraId="7101CAB3" w14:textId="77777777" w:rsidR="008049E8" w:rsidRPr="008049E8" w:rsidRDefault="008049E8" w:rsidP="008049E8"/>
        </w:tc>
        <w:tc>
          <w:tcPr>
            <w:tcW w:w="3545" w:type="dxa"/>
            <w:gridSpan w:val="3"/>
          </w:tcPr>
          <w:p w14:paraId="6CCA2A36" w14:textId="77777777" w:rsidR="008049E8" w:rsidRPr="008049E8" w:rsidRDefault="008049E8" w:rsidP="008049E8"/>
        </w:tc>
      </w:tr>
      <w:tr w:rsidR="008049E8" w:rsidRPr="008049E8" w14:paraId="1A5FD268" w14:textId="77777777" w:rsidTr="00E935C3">
        <w:trPr>
          <w:gridAfter w:val="1"/>
          <w:wAfter w:w="113" w:type="dxa"/>
        </w:trPr>
        <w:tc>
          <w:tcPr>
            <w:tcW w:w="708" w:type="dxa"/>
            <w:gridSpan w:val="2"/>
          </w:tcPr>
          <w:p w14:paraId="157B1959" w14:textId="77777777" w:rsidR="008049E8" w:rsidRPr="008049E8" w:rsidRDefault="008049E8" w:rsidP="008049E8"/>
        </w:tc>
        <w:tc>
          <w:tcPr>
            <w:tcW w:w="4111" w:type="dxa"/>
            <w:gridSpan w:val="2"/>
          </w:tcPr>
          <w:p w14:paraId="2E882FD1" w14:textId="77777777" w:rsidR="008049E8" w:rsidRPr="008049E8" w:rsidRDefault="008049E8" w:rsidP="008049E8"/>
        </w:tc>
        <w:tc>
          <w:tcPr>
            <w:tcW w:w="1985" w:type="dxa"/>
            <w:gridSpan w:val="2"/>
          </w:tcPr>
          <w:p w14:paraId="399F3F84" w14:textId="77777777" w:rsidR="008049E8" w:rsidRPr="008049E8" w:rsidRDefault="008049E8" w:rsidP="008049E8">
            <w:r w:rsidRPr="008049E8">
              <w:t>Схемы: 1С, 3С, 4С</w:t>
            </w:r>
          </w:p>
        </w:tc>
        <w:tc>
          <w:tcPr>
            <w:tcW w:w="2013" w:type="dxa"/>
            <w:gridSpan w:val="2"/>
          </w:tcPr>
          <w:p w14:paraId="2D547595" w14:textId="77777777" w:rsidR="008049E8" w:rsidRPr="008049E8" w:rsidRDefault="008049E8" w:rsidP="008049E8">
            <w:r w:rsidRPr="008049E8">
              <w:t>8467 29 700 0</w:t>
            </w:r>
          </w:p>
        </w:tc>
        <w:tc>
          <w:tcPr>
            <w:tcW w:w="3231" w:type="dxa"/>
            <w:gridSpan w:val="3"/>
          </w:tcPr>
          <w:p w14:paraId="1C2FABAC" w14:textId="77777777" w:rsidR="008049E8" w:rsidRPr="008049E8" w:rsidRDefault="008049E8" w:rsidP="008049E8">
            <w:r w:rsidRPr="008049E8">
              <w:t xml:space="preserve">ТР ТС 020/2011 </w:t>
            </w:r>
          </w:p>
        </w:tc>
        <w:tc>
          <w:tcPr>
            <w:tcW w:w="3545" w:type="dxa"/>
            <w:gridSpan w:val="3"/>
          </w:tcPr>
          <w:p w14:paraId="6BD9B774" w14:textId="77777777" w:rsidR="008049E8" w:rsidRPr="008049E8" w:rsidRDefault="008049E8" w:rsidP="008049E8"/>
        </w:tc>
      </w:tr>
      <w:tr w:rsidR="008049E8" w:rsidRPr="008049E8" w14:paraId="093F9F02" w14:textId="77777777" w:rsidTr="00E935C3">
        <w:trPr>
          <w:gridAfter w:val="1"/>
          <w:wAfter w:w="113" w:type="dxa"/>
        </w:trPr>
        <w:tc>
          <w:tcPr>
            <w:tcW w:w="708" w:type="dxa"/>
            <w:gridSpan w:val="2"/>
          </w:tcPr>
          <w:p w14:paraId="69179D98" w14:textId="77777777" w:rsidR="008049E8" w:rsidRPr="008049E8" w:rsidRDefault="008049E8" w:rsidP="008049E8"/>
        </w:tc>
        <w:tc>
          <w:tcPr>
            <w:tcW w:w="4111" w:type="dxa"/>
            <w:gridSpan w:val="2"/>
          </w:tcPr>
          <w:p w14:paraId="4A05CACD" w14:textId="77777777" w:rsidR="008049E8" w:rsidRPr="008049E8" w:rsidRDefault="008049E8" w:rsidP="008049E8"/>
        </w:tc>
        <w:tc>
          <w:tcPr>
            <w:tcW w:w="1985" w:type="dxa"/>
            <w:gridSpan w:val="2"/>
          </w:tcPr>
          <w:p w14:paraId="5B41FA9B" w14:textId="77777777" w:rsidR="008049E8" w:rsidRPr="008049E8" w:rsidRDefault="008049E8" w:rsidP="008049E8"/>
        </w:tc>
        <w:tc>
          <w:tcPr>
            <w:tcW w:w="2013" w:type="dxa"/>
            <w:gridSpan w:val="2"/>
          </w:tcPr>
          <w:p w14:paraId="0D37E7E0" w14:textId="77777777" w:rsidR="008049E8" w:rsidRPr="008049E8" w:rsidRDefault="008049E8" w:rsidP="008049E8"/>
        </w:tc>
        <w:tc>
          <w:tcPr>
            <w:tcW w:w="3231" w:type="dxa"/>
            <w:gridSpan w:val="3"/>
          </w:tcPr>
          <w:p w14:paraId="34C72E81" w14:textId="77777777" w:rsidR="008049E8" w:rsidRPr="008049E8" w:rsidRDefault="008049E8" w:rsidP="008049E8">
            <w:r w:rsidRPr="008049E8">
              <w:t>ГОСТ 30804.3.2-2013</w:t>
            </w:r>
          </w:p>
        </w:tc>
        <w:tc>
          <w:tcPr>
            <w:tcW w:w="3545" w:type="dxa"/>
            <w:gridSpan w:val="3"/>
          </w:tcPr>
          <w:p w14:paraId="584FD232" w14:textId="77777777" w:rsidR="008049E8" w:rsidRPr="008049E8" w:rsidRDefault="008049E8" w:rsidP="008049E8"/>
        </w:tc>
      </w:tr>
      <w:tr w:rsidR="008049E8" w:rsidRPr="008049E8" w14:paraId="2E33C191" w14:textId="77777777" w:rsidTr="00E935C3">
        <w:trPr>
          <w:gridAfter w:val="1"/>
          <w:wAfter w:w="113" w:type="dxa"/>
        </w:trPr>
        <w:tc>
          <w:tcPr>
            <w:tcW w:w="708" w:type="dxa"/>
            <w:gridSpan w:val="2"/>
          </w:tcPr>
          <w:p w14:paraId="68C3D735" w14:textId="77777777" w:rsidR="008049E8" w:rsidRPr="008049E8" w:rsidRDefault="008049E8" w:rsidP="008049E8"/>
        </w:tc>
        <w:tc>
          <w:tcPr>
            <w:tcW w:w="4111" w:type="dxa"/>
            <w:gridSpan w:val="2"/>
          </w:tcPr>
          <w:p w14:paraId="3C23F108" w14:textId="77777777" w:rsidR="008049E8" w:rsidRPr="008049E8" w:rsidRDefault="008049E8" w:rsidP="008049E8"/>
        </w:tc>
        <w:tc>
          <w:tcPr>
            <w:tcW w:w="1985" w:type="dxa"/>
            <w:gridSpan w:val="2"/>
          </w:tcPr>
          <w:p w14:paraId="49E2A582" w14:textId="77777777" w:rsidR="008049E8" w:rsidRPr="008049E8" w:rsidRDefault="008049E8" w:rsidP="008049E8"/>
        </w:tc>
        <w:tc>
          <w:tcPr>
            <w:tcW w:w="2013" w:type="dxa"/>
            <w:gridSpan w:val="2"/>
          </w:tcPr>
          <w:p w14:paraId="16F451C2" w14:textId="77777777" w:rsidR="008049E8" w:rsidRPr="008049E8" w:rsidRDefault="008049E8" w:rsidP="008049E8"/>
        </w:tc>
        <w:tc>
          <w:tcPr>
            <w:tcW w:w="3231" w:type="dxa"/>
            <w:gridSpan w:val="3"/>
          </w:tcPr>
          <w:p w14:paraId="35F137AC" w14:textId="77777777" w:rsidR="008049E8" w:rsidRPr="008049E8" w:rsidRDefault="008049E8" w:rsidP="008049E8">
            <w:r w:rsidRPr="008049E8">
              <w:t>ГОСТ 30804.3.3-2013</w:t>
            </w:r>
          </w:p>
        </w:tc>
        <w:tc>
          <w:tcPr>
            <w:tcW w:w="3545" w:type="dxa"/>
            <w:gridSpan w:val="3"/>
          </w:tcPr>
          <w:p w14:paraId="01F1A42B" w14:textId="77777777" w:rsidR="008049E8" w:rsidRPr="008049E8" w:rsidRDefault="008049E8" w:rsidP="008049E8"/>
        </w:tc>
      </w:tr>
      <w:tr w:rsidR="008049E8" w:rsidRPr="008049E8" w14:paraId="1C5AA40C" w14:textId="77777777" w:rsidTr="00E935C3">
        <w:trPr>
          <w:gridAfter w:val="1"/>
          <w:wAfter w:w="113" w:type="dxa"/>
        </w:trPr>
        <w:tc>
          <w:tcPr>
            <w:tcW w:w="708" w:type="dxa"/>
            <w:gridSpan w:val="2"/>
          </w:tcPr>
          <w:p w14:paraId="12959725" w14:textId="77777777" w:rsidR="008049E8" w:rsidRPr="008049E8" w:rsidRDefault="008049E8" w:rsidP="008049E8"/>
        </w:tc>
        <w:tc>
          <w:tcPr>
            <w:tcW w:w="4111" w:type="dxa"/>
            <w:gridSpan w:val="2"/>
          </w:tcPr>
          <w:p w14:paraId="0FD42B27" w14:textId="77777777" w:rsidR="008049E8" w:rsidRPr="008049E8" w:rsidRDefault="008049E8" w:rsidP="008049E8"/>
        </w:tc>
        <w:tc>
          <w:tcPr>
            <w:tcW w:w="1985" w:type="dxa"/>
            <w:gridSpan w:val="2"/>
          </w:tcPr>
          <w:p w14:paraId="5988404C" w14:textId="77777777" w:rsidR="008049E8" w:rsidRPr="008049E8" w:rsidRDefault="008049E8" w:rsidP="008049E8"/>
        </w:tc>
        <w:tc>
          <w:tcPr>
            <w:tcW w:w="2013" w:type="dxa"/>
            <w:gridSpan w:val="2"/>
          </w:tcPr>
          <w:p w14:paraId="5B17883D" w14:textId="77777777" w:rsidR="008049E8" w:rsidRPr="008049E8" w:rsidRDefault="008049E8" w:rsidP="008049E8"/>
        </w:tc>
        <w:tc>
          <w:tcPr>
            <w:tcW w:w="3231" w:type="dxa"/>
            <w:gridSpan w:val="3"/>
          </w:tcPr>
          <w:p w14:paraId="30D263D4" w14:textId="77777777" w:rsidR="008049E8" w:rsidRPr="008049E8" w:rsidRDefault="008049E8" w:rsidP="008049E8">
            <w:r w:rsidRPr="008049E8">
              <w:t>ГОСТ 30805.14.1-2013</w:t>
            </w:r>
          </w:p>
        </w:tc>
        <w:tc>
          <w:tcPr>
            <w:tcW w:w="3545" w:type="dxa"/>
            <w:gridSpan w:val="3"/>
          </w:tcPr>
          <w:p w14:paraId="124C836D" w14:textId="77777777" w:rsidR="008049E8" w:rsidRPr="008049E8" w:rsidRDefault="008049E8" w:rsidP="008049E8"/>
        </w:tc>
      </w:tr>
      <w:tr w:rsidR="008049E8" w:rsidRPr="008049E8" w14:paraId="4386D8C2" w14:textId="77777777" w:rsidTr="00E935C3">
        <w:trPr>
          <w:gridAfter w:val="1"/>
          <w:wAfter w:w="113" w:type="dxa"/>
        </w:trPr>
        <w:tc>
          <w:tcPr>
            <w:tcW w:w="708" w:type="dxa"/>
            <w:gridSpan w:val="2"/>
          </w:tcPr>
          <w:p w14:paraId="5C5423B8" w14:textId="77777777" w:rsidR="008049E8" w:rsidRPr="008049E8" w:rsidRDefault="008049E8" w:rsidP="008049E8"/>
        </w:tc>
        <w:tc>
          <w:tcPr>
            <w:tcW w:w="4111" w:type="dxa"/>
            <w:gridSpan w:val="2"/>
          </w:tcPr>
          <w:p w14:paraId="22EB2F00" w14:textId="77777777" w:rsidR="008049E8" w:rsidRPr="008049E8" w:rsidRDefault="008049E8" w:rsidP="008049E8"/>
        </w:tc>
        <w:tc>
          <w:tcPr>
            <w:tcW w:w="1985" w:type="dxa"/>
            <w:gridSpan w:val="2"/>
          </w:tcPr>
          <w:p w14:paraId="3376CEB8" w14:textId="77777777" w:rsidR="008049E8" w:rsidRPr="008049E8" w:rsidRDefault="008049E8" w:rsidP="008049E8"/>
        </w:tc>
        <w:tc>
          <w:tcPr>
            <w:tcW w:w="2013" w:type="dxa"/>
            <w:gridSpan w:val="2"/>
          </w:tcPr>
          <w:p w14:paraId="6FE539C4" w14:textId="77777777" w:rsidR="008049E8" w:rsidRPr="008049E8" w:rsidRDefault="008049E8" w:rsidP="008049E8"/>
        </w:tc>
        <w:tc>
          <w:tcPr>
            <w:tcW w:w="3231" w:type="dxa"/>
            <w:gridSpan w:val="3"/>
          </w:tcPr>
          <w:p w14:paraId="47E5F4A3" w14:textId="77777777" w:rsidR="008049E8" w:rsidRPr="008049E8" w:rsidRDefault="008049E8" w:rsidP="008049E8">
            <w:r w:rsidRPr="008049E8">
              <w:t>ГОСТ 30805.14.2-2013</w:t>
            </w:r>
          </w:p>
        </w:tc>
        <w:tc>
          <w:tcPr>
            <w:tcW w:w="3545" w:type="dxa"/>
            <w:gridSpan w:val="3"/>
          </w:tcPr>
          <w:p w14:paraId="5BE6E25C" w14:textId="77777777" w:rsidR="008049E8" w:rsidRPr="008049E8" w:rsidRDefault="008049E8" w:rsidP="008049E8"/>
        </w:tc>
      </w:tr>
      <w:tr w:rsidR="008049E8" w:rsidRPr="008049E8" w14:paraId="73AA97E1" w14:textId="77777777" w:rsidTr="00E935C3">
        <w:trPr>
          <w:gridAfter w:val="1"/>
          <w:wAfter w:w="113" w:type="dxa"/>
        </w:trPr>
        <w:tc>
          <w:tcPr>
            <w:tcW w:w="708" w:type="dxa"/>
            <w:gridSpan w:val="2"/>
          </w:tcPr>
          <w:p w14:paraId="2736758D" w14:textId="77777777" w:rsidR="008049E8" w:rsidRPr="008049E8" w:rsidRDefault="008049E8" w:rsidP="008049E8"/>
        </w:tc>
        <w:tc>
          <w:tcPr>
            <w:tcW w:w="4111" w:type="dxa"/>
            <w:gridSpan w:val="2"/>
          </w:tcPr>
          <w:p w14:paraId="6F486B5A" w14:textId="77777777" w:rsidR="008049E8" w:rsidRPr="008049E8" w:rsidRDefault="008049E8" w:rsidP="008049E8"/>
        </w:tc>
        <w:tc>
          <w:tcPr>
            <w:tcW w:w="1985" w:type="dxa"/>
            <w:gridSpan w:val="2"/>
          </w:tcPr>
          <w:p w14:paraId="484B4053" w14:textId="77777777" w:rsidR="008049E8" w:rsidRPr="008049E8" w:rsidRDefault="008049E8" w:rsidP="008049E8"/>
        </w:tc>
        <w:tc>
          <w:tcPr>
            <w:tcW w:w="2013" w:type="dxa"/>
            <w:gridSpan w:val="2"/>
          </w:tcPr>
          <w:p w14:paraId="09EF87E6" w14:textId="77777777" w:rsidR="008049E8" w:rsidRPr="008049E8" w:rsidRDefault="008049E8" w:rsidP="008049E8"/>
        </w:tc>
        <w:tc>
          <w:tcPr>
            <w:tcW w:w="3231" w:type="dxa"/>
            <w:gridSpan w:val="3"/>
          </w:tcPr>
          <w:p w14:paraId="453D2A91" w14:textId="77777777" w:rsidR="008049E8" w:rsidRPr="008049E8" w:rsidRDefault="008049E8" w:rsidP="008049E8">
            <w:r w:rsidRPr="008049E8">
              <w:t>ГОСТ 30804.6.1-2013</w:t>
            </w:r>
          </w:p>
        </w:tc>
        <w:tc>
          <w:tcPr>
            <w:tcW w:w="3545" w:type="dxa"/>
            <w:gridSpan w:val="3"/>
          </w:tcPr>
          <w:p w14:paraId="5696D65D" w14:textId="77777777" w:rsidR="008049E8" w:rsidRPr="008049E8" w:rsidRDefault="008049E8" w:rsidP="008049E8"/>
        </w:tc>
      </w:tr>
      <w:tr w:rsidR="008049E8" w:rsidRPr="008049E8" w14:paraId="561B3BFD" w14:textId="77777777" w:rsidTr="00E935C3">
        <w:trPr>
          <w:gridAfter w:val="1"/>
          <w:wAfter w:w="113" w:type="dxa"/>
        </w:trPr>
        <w:tc>
          <w:tcPr>
            <w:tcW w:w="708" w:type="dxa"/>
            <w:gridSpan w:val="2"/>
          </w:tcPr>
          <w:p w14:paraId="72919ABB" w14:textId="77777777" w:rsidR="008049E8" w:rsidRPr="008049E8" w:rsidRDefault="008049E8" w:rsidP="008049E8"/>
        </w:tc>
        <w:tc>
          <w:tcPr>
            <w:tcW w:w="4111" w:type="dxa"/>
            <w:gridSpan w:val="2"/>
          </w:tcPr>
          <w:p w14:paraId="56E9EBD9" w14:textId="77777777" w:rsidR="008049E8" w:rsidRPr="008049E8" w:rsidRDefault="008049E8" w:rsidP="008049E8"/>
        </w:tc>
        <w:tc>
          <w:tcPr>
            <w:tcW w:w="1985" w:type="dxa"/>
            <w:gridSpan w:val="2"/>
          </w:tcPr>
          <w:p w14:paraId="6709BDAB" w14:textId="77777777" w:rsidR="008049E8" w:rsidRPr="008049E8" w:rsidRDefault="008049E8" w:rsidP="008049E8"/>
        </w:tc>
        <w:tc>
          <w:tcPr>
            <w:tcW w:w="2013" w:type="dxa"/>
            <w:gridSpan w:val="2"/>
          </w:tcPr>
          <w:p w14:paraId="7BBE4127" w14:textId="77777777" w:rsidR="008049E8" w:rsidRPr="008049E8" w:rsidRDefault="008049E8" w:rsidP="008049E8"/>
        </w:tc>
        <w:tc>
          <w:tcPr>
            <w:tcW w:w="3231" w:type="dxa"/>
            <w:gridSpan w:val="3"/>
          </w:tcPr>
          <w:p w14:paraId="4CD674EC" w14:textId="77777777" w:rsidR="008049E8" w:rsidRPr="008049E8" w:rsidRDefault="008049E8" w:rsidP="008049E8"/>
        </w:tc>
        <w:tc>
          <w:tcPr>
            <w:tcW w:w="3545" w:type="dxa"/>
            <w:gridSpan w:val="3"/>
          </w:tcPr>
          <w:p w14:paraId="5A505008" w14:textId="77777777" w:rsidR="008049E8" w:rsidRPr="008049E8" w:rsidRDefault="008049E8" w:rsidP="008049E8"/>
        </w:tc>
      </w:tr>
      <w:tr w:rsidR="008049E8" w:rsidRPr="008049E8" w14:paraId="1052E137" w14:textId="77777777" w:rsidTr="00E935C3">
        <w:trPr>
          <w:gridAfter w:val="1"/>
          <w:wAfter w:w="113" w:type="dxa"/>
        </w:trPr>
        <w:tc>
          <w:tcPr>
            <w:tcW w:w="708" w:type="dxa"/>
            <w:gridSpan w:val="2"/>
          </w:tcPr>
          <w:p w14:paraId="6DD94721" w14:textId="77777777" w:rsidR="008049E8" w:rsidRPr="008049E8" w:rsidRDefault="008049E8" w:rsidP="008049E8">
            <w:r w:rsidRPr="008049E8">
              <w:t>2.5</w:t>
            </w:r>
          </w:p>
        </w:tc>
        <w:tc>
          <w:tcPr>
            <w:tcW w:w="4111" w:type="dxa"/>
            <w:gridSpan w:val="2"/>
          </w:tcPr>
          <w:p w14:paraId="438A9E3F" w14:textId="77777777" w:rsidR="008049E8" w:rsidRPr="008049E8" w:rsidRDefault="008049E8" w:rsidP="008049E8">
            <w:r w:rsidRPr="008049E8">
              <w:t>Ножницы</w:t>
            </w:r>
          </w:p>
        </w:tc>
        <w:tc>
          <w:tcPr>
            <w:tcW w:w="1985" w:type="dxa"/>
            <w:gridSpan w:val="2"/>
          </w:tcPr>
          <w:p w14:paraId="37E5A809" w14:textId="77777777" w:rsidR="008049E8" w:rsidRPr="008049E8" w:rsidRDefault="008049E8" w:rsidP="008049E8">
            <w:r w:rsidRPr="008049E8">
              <w:t>Сертификация</w:t>
            </w:r>
          </w:p>
        </w:tc>
        <w:tc>
          <w:tcPr>
            <w:tcW w:w="2013" w:type="dxa"/>
            <w:gridSpan w:val="2"/>
          </w:tcPr>
          <w:p w14:paraId="006C3040" w14:textId="77777777" w:rsidR="008049E8" w:rsidRPr="008049E8" w:rsidRDefault="008049E8" w:rsidP="008049E8">
            <w:r w:rsidRPr="008049E8">
              <w:t>8467 29 100 0</w:t>
            </w:r>
          </w:p>
        </w:tc>
        <w:tc>
          <w:tcPr>
            <w:tcW w:w="3231" w:type="dxa"/>
            <w:gridSpan w:val="3"/>
          </w:tcPr>
          <w:p w14:paraId="5183A598" w14:textId="77777777" w:rsidR="008049E8" w:rsidRPr="008049E8" w:rsidRDefault="008049E8" w:rsidP="008049E8">
            <w:r w:rsidRPr="008049E8">
              <w:t xml:space="preserve">ТР ТС 004/2011 </w:t>
            </w:r>
          </w:p>
        </w:tc>
        <w:tc>
          <w:tcPr>
            <w:tcW w:w="3545" w:type="dxa"/>
            <w:gridSpan w:val="3"/>
          </w:tcPr>
          <w:p w14:paraId="4274A7B7" w14:textId="77777777" w:rsidR="008049E8" w:rsidRPr="008049E8" w:rsidRDefault="008049E8" w:rsidP="008049E8"/>
        </w:tc>
      </w:tr>
      <w:tr w:rsidR="008049E8" w:rsidRPr="008049E8" w14:paraId="7B9EC6C1" w14:textId="77777777" w:rsidTr="00E935C3">
        <w:trPr>
          <w:gridAfter w:val="1"/>
          <w:wAfter w:w="113" w:type="dxa"/>
        </w:trPr>
        <w:tc>
          <w:tcPr>
            <w:tcW w:w="708" w:type="dxa"/>
            <w:gridSpan w:val="2"/>
          </w:tcPr>
          <w:p w14:paraId="5696A444" w14:textId="77777777" w:rsidR="008049E8" w:rsidRPr="008049E8" w:rsidRDefault="008049E8" w:rsidP="008049E8"/>
        </w:tc>
        <w:tc>
          <w:tcPr>
            <w:tcW w:w="4111" w:type="dxa"/>
            <w:gridSpan w:val="2"/>
          </w:tcPr>
          <w:p w14:paraId="6C28A1C3" w14:textId="77777777" w:rsidR="008049E8" w:rsidRPr="008049E8" w:rsidRDefault="008049E8" w:rsidP="008049E8"/>
        </w:tc>
        <w:tc>
          <w:tcPr>
            <w:tcW w:w="1985" w:type="dxa"/>
            <w:gridSpan w:val="2"/>
          </w:tcPr>
          <w:p w14:paraId="6DD2A69B" w14:textId="77777777" w:rsidR="008049E8" w:rsidRPr="008049E8" w:rsidRDefault="008049E8" w:rsidP="008049E8">
            <w:r w:rsidRPr="008049E8">
              <w:t>Схемы: 1С, 3С, 4С</w:t>
            </w:r>
          </w:p>
        </w:tc>
        <w:tc>
          <w:tcPr>
            <w:tcW w:w="2013" w:type="dxa"/>
            <w:gridSpan w:val="2"/>
          </w:tcPr>
          <w:p w14:paraId="454E7062" w14:textId="77777777" w:rsidR="008049E8" w:rsidRPr="008049E8" w:rsidRDefault="008049E8" w:rsidP="008049E8">
            <w:r w:rsidRPr="008049E8">
              <w:t>8467 29 300 0</w:t>
            </w:r>
          </w:p>
        </w:tc>
        <w:tc>
          <w:tcPr>
            <w:tcW w:w="3231" w:type="dxa"/>
            <w:gridSpan w:val="3"/>
          </w:tcPr>
          <w:p w14:paraId="6D3A44FA" w14:textId="77777777" w:rsidR="008049E8" w:rsidRPr="008049E8" w:rsidRDefault="008049E8" w:rsidP="008049E8">
            <w:r w:rsidRPr="008049E8">
              <w:t>ГОСТ ISO 2859-1-2009</w:t>
            </w:r>
          </w:p>
        </w:tc>
        <w:tc>
          <w:tcPr>
            <w:tcW w:w="3545" w:type="dxa"/>
            <w:gridSpan w:val="3"/>
          </w:tcPr>
          <w:p w14:paraId="6F7521CE" w14:textId="77777777" w:rsidR="008049E8" w:rsidRPr="008049E8" w:rsidRDefault="008049E8" w:rsidP="008049E8"/>
        </w:tc>
      </w:tr>
      <w:tr w:rsidR="008049E8" w:rsidRPr="008049E8" w14:paraId="0F3CE705" w14:textId="77777777" w:rsidTr="00E935C3">
        <w:trPr>
          <w:gridAfter w:val="1"/>
          <w:wAfter w:w="113" w:type="dxa"/>
        </w:trPr>
        <w:tc>
          <w:tcPr>
            <w:tcW w:w="708" w:type="dxa"/>
            <w:gridSpan w:val="2"/>
          </w:tcPr>
          <w:p w14:paraId="153BE21C" w14:textId="77777777" w:rsidR="008049E8" w:rsidRPr="008049E8" w:rsidRDefault="008049E8" w:rsidP="008049E8"/>
        </w:tc>
        <w:tc>
          <w:tcPr>
            <w:tcW w:w="4111" w:type="dxa"/>
            <w:gridSpan w:val="2"/>
          </w:tcPr>
          <w:p w14:paraId="355E19B9" w14:textId="77777777" w:rsidR="008049E8" w:rsidRPr="008049E8" w:rsidRDefault="008049E8" w:rsidP="008049E8">
            <w:r w:rsidRPr="008049E8">
              <w:t xml:space="preserve">в т.ч. с наличием электронных </w:t>
            </w:r>
          </w:p>
        </w:tc>
        <w:tc>
          <w:tcPr>
            <w:tcW w:w="1985" w:type="dxa"/>
            <w:gridSpan w:val="2"/>
          </w:tcPr>
          <w:p w14:paraId="760DA7F8" w14:textId="77777777" w:rsidR="008049E8" w:rsidRPr="008049E8" w:rsidRDefault="008049E8" w:rsidP="008049E8"/>
        </w:tc>
        <w:tc>
          <w:tcPr>
            <w:tcW w:w="2013" w:type="dxa"/>
            <w:gridSpan w:val="2"/>
          </w:tcPr>
          <w:p w14:paraId="04F1C62A" w14:textId="77777777" w:rsidR="008049E8" w:rsidRPr="008049E8" w:rsidRDefault="008049E8" w:rsidP="008049E8">
            <w:r w:rsidRPr="008049E8">
              <w:t>8467 29 900 0</w:t>
            </w:r>
          </w:p>
        </w:tc>
        <w:tc>
          <w:tcPr>
            <w:tcW w:w="3231" w:type="dxa"/>
            <w:gridSpan w:val="3"/>
          </w:tcPr>
          <w:p w14:paraId="4A4BF07B" w14:textId="77777777" w:rsidR="008049E8" w:rsidRPr="008049E8" w:rsidRDefault="008049E8" w:rsidP="008049E8">
            <w:r w:rsidRPr="008049E8">
              <w:t>ГОСТ МЭК 61293-2002</w:t>
            </w:r>
          </w:p>
        </w:tc>
        <w:tc>
          <w:tcPr>
            <w:tcW w:w="3545" w:type="dxa"/>
            <w:gridSpan w:val="3"/>
          </w:tcPr>
          <w:p w14:paraId="5E557380" w14:textId="77777777" w:rsidR="008049E8" w:rsidRPr="008049E8" w:rsidRDefault="008049E8" w:rsidP="008049E8"/>
        </w:tc>
      </w:tr>
      <w:tr w:rsidR="008049E8" w:rsidRPr="008049E8" w14:paraId="1FC83BFD" w14:textId="77777777" w:rsidTr="00E935C3">
        <w:trPr>
          <w:gridAfter w:val="1"/>
          <w:wAfter w:w="113" w:type="dxa"/>
        </w:trPr>
        <w:tc>
          <w:tcPr>
            <w:tcW w:w="708" w:type="dxa"/>
            <w:gridSpan w:val="2"/>
          </w:tcPr>
          <w:p w14:paraId="2E776569" w14:textId="77777777" w:rsidR="008049E8" w:rsidRPr="008049E8" w:rsidRDefault="008049E8" w:rsidP="008049E8"/>
        </w:tc>
        <w:tc>
          <w:tcPr>
            <w:tcW w:w="4111" w:type="dxa"/>
            <w:gridSpan w:val="2"/>
          </w:tcPr>
          <w:p w14:paraId="357A48A2" w14:textId="77777777" w:rsidR="008049E8" w:rsidRPr="008049E8" w:rsidRDefault="008049E8" w:rsidP="008049E8">
            <w:r w:rsidRPr="008049E8">
              <w:t>компонентов</w:t>
            </w:r>
          </w:p>
        </w:tc>
        <w:tc>
          <w:tcPr>
            <w:tcW w:w="1985" w:type="dxa"/>
            <w:gridSpan w:val="2"/>
          </w:tcPr>
          <w:p w14:paraId="2F414060" w14:textId="77777777" w:rsidR="008049E8" w:rsidRPr="008049E8" w:rsidRDefault="008049E8" w:rsidP="008049E8"/>
        </w:tc>
        <w:tc>
          <w:tcPr>
            <w:tcW w:w="2013" w:type="dxa"/>
            <w:gridSpan w:val="2"/>
          </w:tcPr>
          <w:p w14:paraId="754F6E53" w14:textId="77777777" w:rsidR="008049E8" w:rsidRPr="008049E8" w:rsidRDefault="008049E8" w:rsidP="008049E8"/>
        </w:tc>
        <w:tc>
          <w:tcPr>
            <w:tcW w:w="3231" w:type="dxa"/>
            <w:gridSpan w:val="3"/>
          </w:tcPr>
          <w:p w14:paraId="034862FD" w14:textId="77777777" w:rsidR="008049E8" w:rsidRPr="008049E8" w:rsidRDefault="008049E8" w:rsidP="008049E8"/>
        </w:tc>
        <w:tc>
          <w:tcPr>
            <w:tcW w:w="3545" w:type="dxa"/>
            <w:gridSpan w:val="3"/>
          </w:tcPr>
          <w:p w14:paraId="0B0A28B4" w14:textId="77777777" w:rsidR="008049E8" w:rsidRPr="008049E8" w:rsidRDefault="008049E8" w:rsidP="008049E8"/>
        </w:tc>
      </w:tr>
      <w:tr w:rsidR="008049E8" w:rsidRPr="008049E8" w14:paraId="05BA6565" w14:textId="77777777" w:rsidTr="00E935C3">
        <w:trPr>
          <w:gridAfter w:val="1"/>
          <w:wAfter w:w="113" w:type="dxa"/>
        </w:trPr>
        <w:tc>
          <w:tcPr>
            <w:tcW w:w="708" w:type="dxa"/>
            <w:gridSpan w:val="2"/>
          </w:tcPr>
          <w:p w14:paraId="5FB22507" w14:textId="77777777" w:rsidR="008049E8" w:rsidRPr="008049E8" w:rsidRDefault="008049E8" w:rsidP="008049E8"/>
        </w:tc>
        <w:tc>
          <w:tcPr>
            <w:tcW w:w="4111" w:type="dxa"/>
            <w:gridSpan w:val="2"/>
          </w:tcPr>
          <w:p w14:paraId="50435D1D" w14:textId="77777777" w:rsidR="008049E8" w:rsidRPr="008049E8" w:rsidRDefault="008049E8" w:rsidP="008049E8"/>
        </w:tc>
        <w:tc>
          <w:tcPr>
            <w:tcW w:w="1985" w:type="dxa"/>
            <w:gridSpan w:val="2"/>
          </w:tcPr>
          <w:p w14:paraId="43580258" w14:textId="77777777" w:rsidR="008049E8" w:rsidRPr="008049E8" w:rsidRDefault="008049E8" w:rsidP="008049E8"/>
        </w:tc>
        <w:tc>
          <w:tcPr>
            <w:tcW w:w="2013" w:type="dxa"/>
            <w:gridSpan w:val="2"/>
          </w:tcPr>
          <w:p w14:paraId="225EB786" w14:textId="77777777" w:rsidR="008049E8" w:rsidRPr="008049E8" w:rsidRDefault="008049E8" w:rsidP="008049E8"/>
        </w:tc>
        <w:tc>
          <w:tcPr>
            <w:tcW w:w="3231" w:type="dxa"/>
            <w:gridSpan w:val="3"/>
          </w:tcPr>
          <w:p w14:paraId="26B34315" w14:textId="77777777" w:rsidR="008049E8" w:rsidRPr="008049E8" w:rsidRDefault="008049E8" w:rsidP="008049E8">
            <w:r w:rsidRPr="008049E8">
              <w:t>ГОСТ 14254-2015</w:t>
            </w:r>
          </w:p>
        </w:tc>
        <w:tc>
          <w:tcPr>
            <w:tcW w:w="3545" w:type="dxa"/>
            <w:gridSpan w:val="3"/>
          </w:tcPr>
          <w:p w14:paraId="46214755" w14:textId="77777777" w:rsidR="008049E8" w:rsidRPr="008049E8" w:rsidRDefault="008049E8" w:rsidP="008049E8"/>
        </w:tc>
      </w:tr>
      <w:tr w:rsidR="008049E8" w:rsidRPr="008049E8" w14:paraId="086212BC" w14:textId="77777777" w:rsidTr="00E935C3">
        <w:trPr>
          <w:gridAfter w:val="1"/>
          <w:wAfter w:w="113" w:type="dxa"/>
        </w:trPr>
        <w:tc>
          <w:tcPr>
            <w:tcW w:w="708" w:type="dxa"/>
            <w:gridSpan w:val="2"/>
          </w:tcPr>
          <w:p w14:paraId="5AD07B2D" w14:textId="77777777" w:rsidR="008049E8" w:rsidRPr="008049E8" w:rsidRDefault="008049E8" w:rsidP="008049E8"/>
        </w:tc>
        <w:tc>
          <w:tcPr>
            <w:tcW w:w="4111" w:type="dxa"/>
            <w:gridSpan w:val="2"/>
          </w:tcPr>
          <w:p w14:paraId="0B1262FD" w14:textId="77777777" w:rsidR="008049E8" w:rsidRPr="008049E8" w:rsidRDefault="008049E8" w:rsidP="008049E8"/>
        </w:tc>
        <w:tc>
          <w:tcPr>
            <w:tcW w:w="1985" w:type="dxa"/>
            <w:gridSpan w:val="2"/>
          </w:tcPr>
          <w:p w14:paraId="5B6C3E21" w14:textId="77777777" w:rsidR="008049E8" w:rsidRPr="008049E8" w:rsidRDefault="008049E8" w:rsidP="008049E8"/>
        </w:tc>
        <w:tc>
          <w:tcPr>
            <w:tcW w:w="2013" w:type="dxa"/>
            <w:gridSpan w:val="2"/>
          </w:tcPr>
          <w:p w14:paraId="629856FF" w14:textId="77777777" w:rsidR="008049E8" w:rsidRPr="008049E8" w:rsidRDefault="008049E8" w:rsidP="008049E8"/>
        </w:tc>
        <w:tc>
          <w:tcPr>
            <w:tcW w:w="3231" w:type="dxa"/>
            <w:gridSpan w:val="3"/>
          </w:tcPr>
          <w:p w14:paraId="094E5AC5" w14:textId="77777777" w:rsidR="008049E8" w:rsidRPr="008049E8" w:rsidRDefault="008049E8" w:rsidP="008049E8">
            <w:r w:rsidRPr="008049E8">
              <w:t>ГОСТ IEC 60745-1-2011</w:t>
            </w:r>
          </w:p>
        </w:tc>
        <w:tc>
          <w:tcPr>
            <w:tcW w:w="3545" w:type="dxa"/>
            <w:gridSpan w:val="3"/>
          </w:tcPr>
          <w:p w14:paraId="1DFCDAC9" w14:textId="77777777" w:rsidR="008049E8" w:rsidRPr="008049E8" w:rsidRDefault="008049E8" w:rsidP="008049E8"/>
        </w:tc>
      </w:tr>
      <w:tr w:rsidR="008049E8" w:rsidRPr="008049E8" w14:paraId="1C18B49F" w14:textId="77777777" w:rsidTr="00E935C3">
        <w:trPr>
          <w:gridAfter w:val="1"/>
          <w:wAfter w:w="113" w:type="dxa"/>
        </w:trPr>
        <w:tc>
          <w:tcPr>
            <w:tcW w:w="708" w:type="dxa"/>
            <w:gridSpan w:val="2"/>
          </w:tcPr>
          <w:p w14:paraId="3575753D" w14:textId="77777777" w:rsidR="008049E8" w:rsidRPr="008049E8" w:rsidRDefault="008049E8" w:rsidP="008049E8"/>
        </w:tc>
        <w:tc>
          <w:tcPr>
            <w:tcW w:w="4111" w:type="dxa"/>
            <w:gridSpan w:val="2"/>
          </w:tcPr>
          <w:p w14:paraId="761F6ED0" w14:textId="77777777" w:rsidR="008049E8" w:rsidRPr="008049E8" w:rsidRDefault="008049E8" w:rsidP="008049E8"/>
        </w:tc>
        <w:tc>
          <w:tcPr>
            <w:tcW w:w="1985" w:type="dxa"/>
            <w:gridSpan w:val="2"/>
          </w:tcPr>
          <w:p w14:paraId="2EEB109C" w14:textId="77777777" w:rsidR="008049E8" w:rsidRPr="008049E8" w:rsidRDefault="008049E8" w:rsidP="008049E8"/>
        </w:tc>
        <w:tc>
          <w:tcPr>
            <w:tcW w:w="2013" w:type="dxa"/>
            <w:gridSpan w:val="2"/>
          </w:tcPr>
          <w:p w14:paraId="0AE8EBA5" w14:textId="77777777" w:rsidR="008049E8" w:rsidRPr="008049E8" w:rsidRDefault="008049E8" w:rsidP="008049E8"/>
        </w:tc>
        <w:tc>
          <w:tcPr>
            <w:tcW w:w="3231" w:type="dxa"/>
            <w:gridSpan w:val="3"/>
          </w:tcPr>
          <w:p w14:paraId="24A4CA8C" w14:textId="77777777" w:rsidR="008049E8" w:rsidRPr="008049E8" w:rsidRDefault="008049E8" w:rsidP="008049E8">
            <w:r w:rsidRPr="008049E8">
              <w:t>ГОСТ IEC 60745-2-8-2011</w:t>
            </w:r>
          </w:p>
        </w:tc>
        <w:tc>
          <w:tcPr>
            <w:tcW w:w="3545" w:type="dxa"/>
            <w:gridSpan w:val="3"/>
          </w:tcPr>
          <w:p w14:paraId="60FB19C6" w14:textId="77777777" w:rsidR="008049E8" w:rsidRPr="008049E8" w:rsidRDefault="008049E8" w:rsidP="008049E8"/>
        </w:tc>
      </w:tr>
      <w:tr w:rsidR="008049E8" w:rsidRPr="008049E8" w14:paraId="67E5B3FA" w14:textId="77777777" w:rsidTr="00E935C3">
        <w:trPr>
          <w:gridAfter w:val="1"/>
          <w:wAfter w:w="113" w:type="dxa"/>
        </w:trPr>
        <w:tc>
          <w:tcPr>
            <w:tcW w:w="708" w:type="dxa"/>
            <w:gridSpan w:val="2"/>
          </w:tcPr>
          <w:p w14:paraId="7AD5FC9E" w14:textId="77777777" w:rsidR="008049E8" w:rsidRPr="008049E8" w:rsidRDefault="008049E8" w:rsidP="008049E8"/>
        </w:tc>
        <w:tc>
          <w:tcPr>
            <w:tcW w:w="4111" w:type="dxa"/>
            <w:gridSpan w:val="2"/>
          </w:tcPr>
          <w:p w14:paraId="7E4936D3" w14:textId="77777777" w:rsidR="008049E8" w:rsidRPr="008049E8" w:rsidRDefault="008049E8" w:rsidP="008049E8"/>
        </w:tc>
        <w:tc>
          <w:tcPr>
            <w:tcW w:w="1985" w:type="dxa"/>
            <w:gridSpan w:val="2"/>
          </w:tcPr>
          <w:p w14:paraId="59C93F8D" w14:textId="77777777" w:rsidR="008049E8" w:rsidRPr="008049E8" w:rsidRDefault="008049E8" w:rsidP="008049E8"/>
        </w:tc>
        <w:tc>
          <w:tcPr>
            <w:tcW w:w="2013" w:type="dxa"/>
            <w:gridSpan w:val="2"/>
          </w:tcPr>
          <w:p w14:paraId="1897EAA7" w14:textId="77777777" w:rsidR="008049E8" w:rsidRPr="008049E8" w:rsidRDefault="008049E8" w:rsidP="008049E8"/>
        </w:tc>
        <w:tc>
          <w:tcPr>
            <w:tcW w:w="3231" w:type="dxa"/>
            <w:gridSpan w:val="3"/>
          </w:tcPr>
          <w:p w14:paraId="1711C7C3" w14:textId="77777777" w:rsidR="008049E8" w:rsidRPr="008049E8" w:rsidRDefault="008049E8" w:rsidP="008049E8">
            <w:r w:rsidRPr="008049E8">
              <w:t>ЕСЭГТ, утв. Реш. КТС от</w:t>
            </w:r>
          </w:p>
        </w:tc>
        <w:tc>
          <w:tcPr>
            <w:tcW w:w="3545" w:type="dxa"/>
            <w:gridSpan w:val="3"/>
          </w:tcPr>
          <w:p w14:paraId="20293512" w14:textId="77777777" w:rsidR="008049E8" w:rsidRPr="008049E8" w:rsidRDefault="008049E8" w:rsidP="008049E8"/>
        </w:tc>
      </w:tr>
      <w:tr w:rsidR="008049E8" w:rsidRPr="008049E8" w14:paraId="2B2AA72C" w14:textId="77777777" w:rsidTr="00E935C3">
        <w:trPr>
          <w:gridAfter w:val="1"/>
          <w:wAfter w:w="113" w:type="dxa"/>
        </w:trPr>
        <w:tc>
          <w:tcPr>
            <w:tcW w:w="708" w:type="dxa"/>
            <w:gridSpan w:val="2"/>
          </w:tcPr>
          <w:p w14:paraId="72365FC0" w14:textId="77777777" w:rsidR="008049E8" w:rsidRPr="008049E8" w:rsidRDefault="008049E8" w:rsidP="008049E8"/>
        </w:tc>
        <w:tc>
          <w:tcPr>
            <w:tcW w:w="4111" w:type="dxa"/>
            <w:gridSpan w:val="2"/>
          </w:tcPr>
          <w:p w14:paraId="2B04321A" w14:textId="77777777" w:rsidR="008049E8" w:rsidRPr="008049E8" w:rsidRDefault="008049E8" w:rsidP="008049E8"/>
        </w:tc>
        <w:tc>
          <w:tcPr>
            <w:tcW w:w="1985" w:type="dxa"/>
            <w:gridSpan w:val="2"/>
          </w:tcPr>
          <w:p w14:paraId="5B02D1E8" w14:textId="77777777" w:rsidR="008049E8" w:rsidRPr="008049E8" w:rsidRDefault="008049E8" w:rsidP="008049E8"/>
        </w:tc>
        <w:tc>
          <w:tcPr>
            <w:tcW w:w="2013" w:type="dxa"/>
            <w:gridSpan w:val="2"/>
          </w:tcPr>
          <w:p w14:paraId="163B8F8B" w14:textId="77777777" w:rsidR="008049E8" w:rsidRPr="008049E8" w:rsidRDefault="008049E8" w:rsidP="008049E8"/>
        </w:tc>
        <w:tc>
          <w:tcPr>
            <w:tcW w:w="3231" w:type="dxa"/>
            <w:gridSpan w:val="3"/>
          </w:tcPr>
          <w:p w14:paraId="05FE8E4F" w14:textId="77777777" w:rsidR="008049E8" w:rsidRPr="008049E8" w:rsidRDefault="008049E8" w:rsidP="008049E8">
            <w:r w:rsidRPr="008049E8">
              <w:t>28.05.2010 г. № 299 (Гл. II,</w:t>
            </w:r>
          </w:p>
        </w:tc>
        <w:tc>
          <w:tcPr>
            <w:tcW w:w="3545" w:type="dxa"/>
            <w:gridSpan w:val="3"/>
          </w:tcPr>
          <w:p w14:paraId="11A612C4" w14:textId="77777777" w:rsidR="008049E8" w:rsidRPr="008049E8" w:rsidRDefault="008049E8" w:rsidP="008049E8"/>
        </w:tc>
      </w:tr>
      <w:tr w:rsidR="008049E8" w:rsidRPr="008049E8" w14:paraId="4C5B4AEA" w14:textId="77777777" w:rsidTr="00E935C3">
        <w:trPr>
          <w:gridAfter w:val="1"/>
          <w:wAfter w:w="113" w:type="dxa"/>
        </w:trPr>
        <w:tc>
          <w:tcPr>
            <w:tcW w:w="708" w:type="dxa"/>
            <w:gridSpan w:val="2"/>
          </w:tcPr>
          <w:p w14:paraId="1E5BFEC8" w14:textId="77777777" w:rsidR="008049E8" w:rsidRPr="008049E8" w:rsidRDefault="008049E8" w:rsidP="008049E8"/>
        </w:tc>
        <w:tc>
          <w:tcPr>
            <w:tcW w:w="4111" w:type="dxa"/>
            <w:gridSpan w:val="2"/>
          </w:tcPr>
          <w:p w14:paraId="4A49F02F" w14:textId="77777777" w:rsidR="008049E8" w:rsidRPr="008049E8" w:rsidRDefault="008049E8" w:rsidP="008049E8"/>
        </w:tc>
        <w:tc>
          <w:tcPr>
            <w:tcW w:w="1985" w:type="dxa"/>
            <w:gridSpan w:val="2"/>
          </w:tcPr>
          <w:p w14:paraId="11901764" w14:textId="77777777" w:rsidR="008049E8" w:rsidRPr="008049E8" w:rsidRDefault="008049E8" w:rsidP="008049E8"/>
        </w:tc>
        <w:tc>
          <w:tcPr>
            <w:tcW w:w="2013" w:type="dxa"/>
            <w:gridSpan w:val="2"/>
          </w:tcPr>
          <w:p w14:paraId="5FDE0269" w14:textId="77777777" w:rsidR="008049E8" w:rsidRPr="008049E8" w:rsidRDefault="008049E8" w:rsidP="008049E8"/>
        </w:tc>
        <w:tc>
          <w:tcPr>
            <w:tcW w:w="3231" w:type="dxa"/>
            <w:gridSpan w:val="3"/>
          </w:tcPr>
          <w:p w14:paraId="630F60FE" w14:textId="77777777" w:rsidR="008049E8" w:rsidRPr="008049E8" w:rsidRDefault="008049E8" w:rsidP="008049E8">
            <w:r w:rsidRPr="008049E8">
              <w:t>разд. 7)</w:t>
            </w:r>
          </w:p>
        </w:tc>
        <w:tc>
          <w:tcPr>
            <w:tcW w:w="3545" w:type="dxa"/>
            <w:gridSpan w:val="3"/>
          </w:tcPr>
          <w:p w14:paraId="6008CADC" w14:textId="77777777" w:rsidR="008049E8" w:rsidRPr="008049E8" w:rsidRDefault="008049E8" w:rsidP="008049E8"/>
        </w:tc>
      </w:tr>
      <w:tr w:rsidR="008049E8" w:rsidRPr="008049E8" w14:paraId="78D052A3" w14:textId="77777777" w:rsidTr="00E935C3">
        <w:trPr>
          <w:gridAfter w:val="1"/>
          <w:wAfter w:w="113" w:type="dxa"/>
        </w:trPr>
        <w:tc>
          <w:tcPr>
            <w:tcW w:w="708" w:type="dxa"/>
            <w:gridSpan w:val="2"/>
          </w:tcPr>
          <w:p w14:paraId="6555C98C" w14:textId="77777777" w:rsidR="008049E8" w:rsidRPr="008049E8" w:rsidRDefault="008049E8" w:rsidP="008049E8"/>
        </w:tc>
        <w:tc>
          <w:tcPr>
            <w:tcW w:w="4111" w:type="dxa"/>
            <w:gridSpan w:val="2"/>
          </w:tcPr>
          <w:p w14:paraId="2721F832" w14:textId="77777777" w:rsidR="008049E8" w:rsidRPr="008049E8" w:rsidRDefault="008049E8" w:rsidP="008049E8"/>
        </w:tc>
        <w:tc>
          <w:tcPr>
            <w:tcW w:w="1985" w:type="dxa"/>
            <w:gridSpan w:val="2"/>
          </w:tcPr>
          <w:p w14:paraId="5D3B6510" w14:textId="77777777" w:rsidR="008049E8" w:rsidRPr="008049E8" w:rsidRDefault="008049E8" w:rsidP="008049E8"/>
        </w:tc>
        <w:tc>
          <w:tcPr>
            <w:tcW w:w="2013" w:type="dxa"/>
            <w:gridSpan w:val="2"/>
          </w:tcPr>
          <w:p w14:paraId="4AA0FAEB" w14:textId="77777777" w:rsidR="008049E8" w:rsidRPr="008049E8" w:rsidRDefault="008049E8" w:rsidP="008049E8"/>
        </w:tc>
        <w:tc>
          <w:tcPr>
            <w:tcW w:w="3231" w:type="dxa"/>
            <w:gridSpan w:val="3"/>
          </w:tcPr>
          <w:p w14:paraId="1CC6D6A0" w14:textId="77777777" w:rsidR="008049E8" w:rsidRPr="008049E8" w:rsidRDefault="008049E8" w:rsidP="008049E8"/>
        </w:tc>
        <w:tc>
          <w:tcPr>
            <w:tcW w:w="3545" w:type="dxa"/>
            <w:gridSpan w:val="3"/>
          </w:tcPr>
          <w:p w14:paraId="13247605" w14:textId="77777777" w:rsidR="008049E8" w:rsidRPr="008049E8" w:rsidRDefault="008049E8" w:rsidP="008049E8"/>
        </w:tc>
      </w:tr>
      <w:tr w:rsidR="008049E8" w:rsidRPr="008049E8" w14:paraId="0257FD8C" w14:textId="77777777" w:rsidTr="00E935C3">
        <w:trPr>
          <w:gridAfter w:val="1"/>
          <w:wAfter w:w="113" w:type="dxa"/>
        </w:trPr>
        <w:tc>
          <w:tcPr>
            <w:tcW w:w="708" w:type="dxa"/>
            <w:gridSpan w:val="2"/>
          </w:tcPr>
          <w:p w14:paraId="6AFF3996" w14:textId="77777777" w:rsidR="008049E8" w:rsidRPr="008049E8" w:rsidRDefault="008049E8" w:rsidP="008049E8"/>
        </w:tc>
        <w:tc>
          <w:tcPr>
            <w:tcW w:w="4111" w:type="dxa"/>
            <w:gridSpan w:val="2"/>
          </w:tcPr>
          <w:p w14:paraId="5C5131CB" w14:textId="77777777" w:rsidR="008049E8" w:rsidRPr="008049E8" w:rsidRDefault="008049E8" w:rsidP="008049E8"/>
        </w:tc>
        <w:tc>
          <w:tcPr>
            <w:tcW w:w="1985" w:type="dxa"/>
            <w:gridSpan w:val="2"/>
          </w:tcPr>
          <w:p w14:paraId="31F00DCA" w14:textId="77777777" w:rsidR="008049E8" w:rsidRPr="008049E8" w:rsidRDefault="008049E8" w:rsidP="008049E8">
            <w:r w:rsidRPr="008049E8">
              <w:t>Схемы: 1С, 3С, 4С</w:t>
            </w:r>
          </w:p>
        </w:tc>
        <w:tc>
          <w:tcPr>
            <w:tcW w:w="2013" w:type="dxa"/>
            <w:gridSpan w:val="2"/>
          </w:tcPr>
          <w:p w14:paraId="614DDE70" w14:textId="77777777" w:rsidR="008049E8" w:rsidRPr="008049E8" w:rsidRDefault="008049E8" w:rsidP="008049E8">
            <w:r w:rsidRPr="008049E8">
              <w:t>8467 29 100 0</w:t>
            </w:r>
          </w:p>
        </w:tc>
        <w:tc>
          <w:tcPr>
            <w:tcW w:w="3231" w:type="dxa"/>
            <w:gridSpan w:val="3"/>
          </w:tcPr>
          <w:p w14:paraId="035B69A6" w14:textId="77777777" w:rsidR="008049E8" w:rsidRPr="008049E8" w:rsidRDefault="008049E8" w:rsidP="008049E8">
            <w:r w:rsidRPr="008049E8">
              <w:t xml:space="preserve">ТР ТС 020/2011 </w:t>
            </w:r>
          </w:p>
        </w:tc>
        <w:tc>
          <w:tcPr>
            <w:tcW w:w="3545" w:type="dxa"/>
            <w:gridSpan w:val="3"/>
          </w:tcPr>
          <w:p w14:paraId="64F0BB8D" w14:textId="77777777" w:rsidR="008049E8" w:rsidRPr="008049E8" w:rsidRDefault="008049E8" w:rsidP="008049E8"/>
        </w:tc>
      </w:tr>
      <w:tr w:rsidR="008049E8" w:rsidRPr="008049E8" w14:paraId="2023E966" w14:textId="77777777" w:rsidTr="00E935C3">
        <w:trPr>
          <w:gridAfter w:val="1"/>
          <w:wAfter w:w="113" w:type="dxa"/>
        </w:trPr>
        <w:tc>
          <w:tcPr>
            <w:tcW w:w="708" w:type="dxa"/>
            <w:gridSpan w:val="2"/>
          </w:tcPr>
          <w:p w14:paraId="04A697DD" w14:textId="77777777" w:rsidR="008049E8" w:rsidRPr="008049E8" w:rsidRDefault="008049E8" w:rsidP="008049E8"/>
        </w:tc>
        <w:tc>
          <w:tcPr>
            <w:tcW w:w="4111" w:type="dxa"/>
            <w:gridSpan w:val="2"/>
          </w:tcPr>
          <w:p w14:paraId="061CAF04" w14:textId="77777777" w:rsidR="008049E8" w:rsidRPr="008049E8" w:rsidRDefault="008049E8" w:rsidP="008049E8"/>
        </w:tc>
        <w:tc>
          <w:tcPr>
            <w:tcW w:w="1985" w:type="dxa"/>
            <w:gridSpan w:val="2"/>
          </w:tcPr>
          <w:p w14:paraId="1572D9A1" w14:textId="77777777" w:rsidR="008049E8" w:rsidRPr="008049E8" w:rsidRDefault="008049E8" w:rsidP="008049E8"/>
        </w:tc>
        <w:tc>
          <w:tcPr>
            <w:tcW w:w="2013" w:type="dxa"/>
            <w:gridSpan w:val="2"/>
          </w:tcPr>
          <w:p w14:paraId="7213AE02" w14:textId="77777777" w:rsidR="008049E8" w:rsidRPr="008049E8" w:rsidRDefault="008049E8" w:rsidP="008049E8">
            <w:r w:rsidRPr="008049E8">
              <w:t>8467 29 300 0</w:t>
            </w:r>
          </w:p>
        </w:tc>
        <w:tc>
          <w:tcPr>
            <w:tcW w:w="3231" w:type="dxa"/>
            <w:gridSpan w:val="3"/>
          </w:tcPr>
          <w:p w14:paraId="780788B2" w14:textId="77777777" w:rsidR="008049E8" w:rsidRPr="008049E8" w:rsidRDefault="008049E8" w:rsidP="008049E8">
            <w:r w:rsidRPr="008049E8">
              <w:t>ГОСТ 30804.3.2-2013</w:t>
            </w:r>
          </w:p>
        </w:tc>
        <w:tc>
          <w:tcPr>
            <w:tcW w:w="3545" w:type="dxa"/>
            <w:gridSpan w:val="3"/>
          </w:tcPr>
          <w:p w14:paraId="54140C2C" w14:textId="77777777" w:rsidR="008049E8" w:rsidRPr="008049E8" w:rsidRDefault="008049E8" w:rsidP="008049E8"/>
        </w:tc>
      </w:tr>
      <w:tr w:rsidR="008049E8" w:rsidRPr="008049E8" w14:paraId="246CC07E" w14:textId="77777777" w:rsidTr="00E935C3">
        <w:trPr>
          <w:gridAfter w:val="1"/>
          <w:wAfter w:w="113" w:type="dxa"/>
        </w:trPr>
        <w:tc>
          <w:tcPr>
            <w:tcW w:w="708" w:type="dxa"/>
            <w:gridSpan w:val="2"/>
          </w:tcPr>
          <w:p w14:paraId="1CBDB9BC" w14:textId="77777777" w:rsidR="008049E8" w:rsidRPr="008049E8" w:rsidRDefault="008049E8" w:rsidP="008049E8"/>
        </w:tc>
        <w:tc>
          <w:tcPr>
            <w:tcW w:w="4111" w:type="dxa"/>
            <w:gridSpan w:val="2"/>
          </w:tcPr>
          <w:p w14:paraId="358B264F" w14:textId="77777777" w:rsidR="008049E8" w:rsidRPr="008049E8" w:rsidRDefault="008049E8" w:rsidP="008049E8"/>
        </w:tc>
        <w:tc>
          <w:tcPr>
            <w:tcW w:w="1985" w:type="dxa"/>
            <w:gridSpan w:val="2"/>
          </w:tcPr>
          <w:p w14:paraId="36496357" w14:textId="77777777" w:rsidR="008049E8" w:rsidRPr="008049E8" w:rsidRDefault="008049E8" w:rsidP="008049E8"/>
        </w:tc>
        <w:tc>
          <w:tcPr>
            <w:tcW w:w="2013" w:type="dxa"/>
            <w:gridSpan w:val="2"/>
          </w:tcPr>
          <w:p w14:paraId="3874D4C0" w14:textId="77777777" w:rsidR="008049E8" w:rsidRPr="008049E8" w:rsidRDefault="008049E8" w:rsidP="008049E8">
            <w:r w:rsidRPr="008049E8">
              <w:t>8467 29 900 0</w:t>
            </w:r>
          </w:p>
        </w:tc>
        <w:tc>
          <w:tcPr>
            <w:tcW w:w="3231" w:type="dxa"/>
            <w:gridSpan w:val="3"/>
          </w:tcPr>
          <w:p w14:paraId="7512A2E9" w14:textId="77777777" w:rsidR="008049E8" w:rsidRPr="008049E8" w:rsidRDefault="008049E8" w:rsidP="008049E8">
            <w:r w:rsidRPr="008049E8">
              <w:t>ГОСТ 30804.3.3-2013</w:t>
            </w:r>
          </w:p>
        </w:tc>
        <w:tc>
          <w:tcPr>
            <w:tcW w:w="3545" w:type="dxa"/>
            <w:gridSpan w:val="3"/>
          </w:tcPr>
          <w:p w14:paraId="6700CAB0" w14:textId="77777777" w:rsidR="008049E8" w:rsidRPr="008049E8" w:rsidRDefault="008049E8" w:rsidP="008049E8"/>
        </w:tc>
      </w:tr>
      <w:tr w:rsidR="008049E8" w:rsidRPr="008049E8" w14:paraId="2C9A0534" w14:textId="77777777" w:rsidTr="00E935C3">
        <w:trPr>
          <w:gridAfter w:val="1"/>
          <w:wAfter w:w="113" w:type="dxa"/>
        </w:trPr>
        <w:tc>
          <w:tcPr>
            <w:tcW w:w="708" w:type="dxa"/>
            <w:gridSpan w:val="2"/>
          </w:tcPr>
          <w:p w14:paraId="7B217398" w14:textId="77777777" w:rsidR="008049E8" w:rsidRPr="008049E8" w:rsidRDefault="008049E8" w:rsidP="008049E8"/>
        </w:tc>
        <w:tc>
          <w:tcPr>
            <w:tcW w:w="4111" w:type="dxa"/>
            <w:gridSpan w:val="2"/>
          </w:tcPr>
          <w:p w14:paraId="4D5C758B" w14:textId="77777777" w:rsidR="008049E8" w:rsidRPr="008049E8" w:rsidRDefault="008049E8" w:rsidP="008049E8"/>
        </w:tc>
        <w:tc>
          <w:tcPr>
            <w:tcW w:w="1985" w:type="dxa"/>
            <w:gridSpan w:val="2"/>
          </w:tcPr>
          <w:p w14:paraId="6F1641EA" w14:textId="77777777" w:rsidR="008049E8" w:rsidRPr="008049E8" w:rsidRDefault="008049E8" w:rsidP="008049E8"/>
        </w:tc>
        <w:tc>
          <w:tcPr>
            <w:tcW w:w="2013" w:type="dxa"/>
            <w:gridSpan w:val="2"/>
          </w:tcPr>
          <w:p w14:paraId="43EBA7D7" w14:textId="77777777" w:rsidR="008049E8" w:rsidRPr="008049E8" w:rsidRDefault="008049E8" w:rsidP="008049E8"/>
        </w:tc>
        <w:tc>
          <w:tcPr>
            <w:tcW w:w="3231" w:type="dxa"/>
            <w:gridSpan w:val="3"/>
          </w:tcPr>
          <w:p w14:paraId="4292CA6F" w14:textId="77777777" w:rsidR="008049E8" w:rsidRPr="008049E8" w:rsidRDefault="008049E8" w:rsidP="008049E8">
            <w:r w:rsidRPr="008049E8">
              <w:t>ГОСТ 30805.14.1-2013</w:t>
            </w:r>
          </w:p>
        </w:tc>
        <w:tc>
          <w:tcPr>
            <w:tcW w:w="3545" w:type="dxa"/>
            <w:gridSpan w:val="3"/>
          </w:tcPr>
          <w:p w14:paraId="146CCA4F" w14:textId="77777777" w:rsidR="008049E8" w:rsidRPr="008049E8" w:rsidRDefault="008049E8" w:rsidP="008049E8"/>
        </w:tc>
      </w:tr>
      <w:tr w:rsidR="008049E8" w:rsidRPr="008049E8" w14:paraId="43046C90" w14:textId="77777777" w:rsidTr="00E935C3">
        <w:trPr>
          <w:gridAfter w:val="1"/>
          <w:wAfter w:w="113" w:type="dxa"/>
        </w:trPr>
        <w:tc>
          <w:tcPr>
            <w:tcW w:w="708" w:type="dxa"/>
            <w:gridSpan w:val="2"/>
          </w:tcPr>
          <w:p w14:paraId="2BC660D4" w14:textId="77777777" w:rsidR="008049E8" w:rsidRPr="008049E8" w:rsidRDefault="008049E8" w:rsidP="008049E8"/>
        </w:tc>
        <w:tc>
          <w:tcPr>
            <w:tcW w:w="4111" w:type="dxa"/>
            <w:gridSpan w:val="2"/>
          </w:tcPr>
          <w:p w14:paraId="747D5CAF" w14:textId="77777777" w:rsidR="008049E8" w:rsidRPr="008049E8" w:rsidRDefault="008049E8" w:rsidP="008049E8"/>
        </w:tc>
        <w:tc>
          <w:tcPr>
            <w:tcW w:w="1985" w:type="dxa"/>
            <w:gridSpan w:val="2"/>
          </w:tcPr>
          <w:p w14:paraId="0859A435" w14:textId="77777777" w:rsidR="008049E8" w:rsidRPr="008049E8" w:rsidRDefault="008049E8" w:rsidP="008049E8"/>
        </w:tc>
        <w:tc>
          <w:tcPr>
            <w:tcW w:w="2013" w:type="dxa"/>
            <w:gridSpan w:val="2"/>
          </w:tcPr>
          <w:p w14:paraId="71FD37D4" w14:textId="77777777" w:rsidR="008049E8" w:rsidRPr="008049E8" w:rsidRDefault="008049E8" w:rsidP="008049E8"/>
        </w:tc>
        <w:tc>
          <w:tcPr>
            <w:tcW w:w="3231" w:type="dxa"/>
            <w:gridSpan w:val="3"/>
          </w:tcPr>
          <w:p w14:paraId="1A53B129" w14:textId="77777777" w:rsidR="008049E8" w:rsidRPr="008049E8" w:rsidRDefault="008049E8" w:rsidP="008049E8">
            <w:r w:rsidRPr="008049E8">
              <w:t>ГОСТ 30805.14.2-2013</w:t>
            </w:r>
          </w:p>
        </w:tc>
        <w:tc>
          <w:tcPr>
            <w:tcW w:w="3545" w:type="dxa"/>
            <w:gridSpan w:val="3"/>
          </w:tcPr>
          <w:p w14:paraId="17C0302A" w14:textId="77777777" w:rsidR="008049E8" w:rsidRPr="008049E8" w:rsidRDefault="008049E8" w:rsidP="008049E8"/>
        </w:tc>
      </w:tr>
      <w:tr w:rsidR="008049E8" w:rsidRPr="008049E8" w14:paraId="30B2B00F" w14:textId="77777777" w:rsidTr="00E935C3">
        <w:trPr>
          <w:gridAfter w:val="1"/>
          <w:wAfter w:w="113" w:type="dxa"/>
        </w:trPr>
        <w:tc>
          <w:tcPr>
            <w:tcW w:w="708" w:type="dxa"/>
            <w:gridSpan w:val="2"/>
          </w:tcPr>
          <w:p w14:paraId="1BC597B9" w14:textId="77777777" w:rsidR="008049E8" w:rsidRPr="008049E8" w:rsidRDefault="008049E8" w:rsidP="008049E8"/>
        </w:tc>
        <w:tc>
          <w:tcPr>
            <w:tcW w:w="4111" w:type="dxa"/>
            <w:gridSpan w:val="2"/>
          </w:tcPr>
          <w:p w14:paraId="065A4BA8" w14:textId="77777777" w:rsidR="008049E8" w:rsidRPr="008049E8" w:rsidRDefault="008049E8" w:rsidP="008049E8"/>
        </w:tc>
        <w:tc>
          <w:tcPr>
            <w:tcW w:w="1985" w:type="dxa"/>
            <w:gridSpan w:val="2"/>
          </w:tcPr>
          <w:p w14:paraId="51152F64" w14:textId="77777777" w:rsidR="008049E8" w:rsidRPr="008049E8" w:rsidRDefault="008049E8" w:rsidP="008049E8"/>
        </w:tc>
        <w:tc>
          <w:tcPr>
            <w:tcW w:w="2013" w:type="dxa"/>
            <w:gridSpan w:val="2"/>
          </w:tcPr>
          <w:p w14:paraId="34C7F47B" w14:textId="77777777" w:rsidR="008049E8" w:rsidRPr="008049E8" w:rsidRDefault="008049E8" w:rsidP="008049E8"/>
        </w:tc>
        <w:tc>
          <w:tcPr>
            <w:tcW w:w="3231" w:type="dxa"/>
            <w:gridSpan w:val="3"/>
          </w:tcPr>
          <w:p w14:paraId="75FAF4C3" w14:textId="77777777" w:rsidR="008049E8" w:rsidRPr="008049E8" w:rsidRDefault="008049E8" w:rsidP="008049E8">
            <w:r w:rsidRPr="008049E8">
              <w:t>ГОСТ 30804.6.1-2013</w:t>
            </w:r>
          </w:p>
        </w:tc>
        <w:tc>
          <w:tcPr>
            <w:tcW w:w="3545" w:type="dxa"/>
            <w:gridSpan w:val="3"/>
          </w:tcPr>
          <w:p w14:paraId="378CD420" w14:textId="77777777" w:rsidR="008049E8" w:rsidRPr="008049E8" w:rsidRDefault="008049E8" w:rsidP="008049E8"/>
        </w:tc>
      </w:tr>
      <w:tr w:rsidR="008049E8" w:rsidRPr="008049E8" w14:paraId="12C73E7B" w14:textId="77777777" w:rsidTr="00E935C3">
        <w:trPr>
          <w:gridAfter w:val="1"/>
          <w:wAfter w:w="113" w:type="dxa"/>
        </w:trPr>
        <w:tc>
          <w:tcPr>
            <w:tcW w:w="708" w:type="dxa"/>
            <w:gridSpan w:val="2"/>
          </w:tcPr>
          <w:p w14:paraId="52190085" w14:textId="77777777" w:rsidR="008049E8" w:rsidRPr="008049E8" w:rsidRDefault="008049E8" w:rsidP="008049E8"/>
        </w:tc>
        <w:tc>
          <w:tcPr>
            <w:tcW w:w="4111" w:type="dxa"/>
            <w:gridSpan w:val="2"/>
          </w:tcPr>
          <w:p w14:paraId="2435DCB0" w14:textId="77777777" w:rsidR="008049E8" w:rsidRPr="008049E8" w:rsidRDefault="008049E8" w:rsidP="008049E8"/>
        </w:tc>
        <w:tc>
          <w:tcPr>
            <w:tcW w:w="1985" w:type="dxa"/>
            <w:gridSpan w:val="2"/>
          </w:tcPr>
          <w:p w14:paraId="416014C5" w14:textId="77777777" w:rsidR="008049E8" w:rsidRPr="008049E8" w:rsidRDefault="008049E8" w:rsidP="008049E8"/>
        </w:tc>
        <w:tc>
          <w:tcPr>
            <w:tcW w:w="2013" w:type="dxa"/>
            <w:gridSpan w:val="2"/>
          </w:tcPr>
          <w:p w14:paraId="1E099253" w14:textId="77777777" w:rsidR="008049E8" w:rsidRPr="008049E8" w:rsidRDefault="008049E8" w:rsidP="008049E8"/>
        </w:tc>
        <w:tc>
          <w:tcPr>
            <w:tcW w:w="3231" w:type="dxa"/>
            <w:gridSpan w:val="3"/>
          </w:tcPr>
          <w:p w14:paraId="703F3BF0" w14:textId="77777777" w:rsidR="008049E8" w:rsidRPr="008049E8" w:rsidRDefault="008049E8" w:rsidP="008049E8"/>
        </w:tc>
        <w:tc>
          <w:tcPr>
            <w:tcW w:w="3545" w:type="dxa"/>
            <w:gridSpan w:val="3"/>
          </w:tcPr>
          <w:p w14:paraId="44EB5275" w14:textId="77777777" w:rsidR="008049E8" w:rsidRPr="008049E8" w:rsidRDefault="008049E8" w:rsidP="008049E8"/>
        </w:tc>
      </w:tr>
      <w:tr w:rsidR="008049E8" w:rsidRPr="008049E8" w14:paraId="4E081734" w14:textId="77777777" w:rsidTr="00E935C3">
        <w:trPr>
          <w:gridAfter w:val="1"/>
          <w:wAfter w:w="113" w:type="dxa"/>
        </w:trPr>
        <w:tc>
          <w:tcPr>
            <w:tcW w:w="708" w:type="dxa"/>
            <w:gridSpan w:val="2"/>
          </w:tcPr>
          <w:p w14:paraId="00B49E59" w14:textId="77777777" w:rsidR="008049E8" w:rsidRPr="008049E8" w:rsidRDefault="008049E8" w:rsidP="008049E8">
            <w:r w:rsidRPr="008049E8">
              <w:t>2.6</w:t>
            </w:r>
          </w:p>
        </w:tc>
        <w:tc>
          <w:tcPr>
            <w:tcW w:w="4111" w:type="dxa"/>
            <w:gridSpan w:val="2"/>
          </w:tcPr>
          <w:p w14:paraId="2C2B6F82" w14:textId="77777777" w:rsidR="008049E8" w:rsidRPr="008049E8" w:rsidRDefault="008049E8" w:rsidP="008049E8">
            <w:r w:rsidRPr="008049E8">
              <w:t>Точило</w:t>
            </w:r>
          </w:p>
        </w:tc>
        <w:tc>
          <w:tcPr>
            <w:tcW w:w="1985" w:type="dxa"/>
            <w:gridSpan w:val="2"/>
          </w:tcPr>
          <w:p w14:paraId="1961AA64" w14:textId="77777777" w:rsidR="008049E8" w:rsidRPr="008049E8" w:rsidRDefault="008049E8" w:rsidP="008049E8">
            <w:r w:rsidRPr="008049E8">
              <w:t>Сертификация</w:t>
            </w:r>
          </w:p>
        </w:tc>
        <w:tc>
          <w:tcPr>
            <w:tcW w:w="2013" w:type="dxa"/>
            <w:gridSpan w:val="2"/>
          </w:tcPr>
          <w:p w14:paraId="52D28D57" w14:textId="77777777" w:rsidR="008049E8" w:rsidRPr="008049E8" w:rsidRDefault="008049E8" w:rsidP="008049E8">
            <w:r w:rsidRPr="008049E8">
              <w:t>8467 29 590 0</w:t>
            </w:r>
          </w:p>
        </w:tc>
        <w:tc>
          <w:tcPr>
            <w:tcW w:w="3231" w:type="dxa"/>
            <w:gridSpan w:val="3"/>
          </w:tcPr>
          <w:p w14:paraId="72851DFA" w14:textId="77777777" w:rsidR="008049E8" w:rsidRPr="008049E8" w:rsidRDefault="008049E8" w:rsidP="008049E8">
            <w:r w:rsidRPr="008049E8">
              <w:t xml:space="preserve">ТР ТС 004/2011 </w:t>
            </w:r>
          </w:p>
        </w:tc>
        <w:tc>
          <w:tcPr>
            <w:tcW w:w="3545" w:type="dxa"/>
            <w:gridSpan w:val="3"/>
          </w:tcPr>
          <w:p w14:paraId="77DC0065" w14:textId="77777777" w:rsidR="008049E8" w:rsidRPr="008049E8" w:rsidRDefault="008049E8" w:rsidP="008049E8"/>
        </w:tc>
      </w:tr>
      <w:tr w:rsidR="008049E8" w:rsidRPr="008049E8" w14:paraId="23B3658C" w14:textId="77777777" w:rsidTr="00E935C3">
        <w:trPr>
          <w:gridAfter w:val="1"/>
          <w:wAfter w:w="113" w:type="dxa"/>
        </w:trPr>
        <w:tc>
          <w:tcPr>
            <w:tcW w:w="708" w:type="dxa"/>
            <w:gridSpan w:val="2"/>
          </w:tcPr>
          <w:p w14:paraId="276F111D" w14:textId="77777777" w:rsidR="008049E8" w:rsidRPr="008049E8" w:rsidRDefault="008049E8" w:rsidP="008049E8"/>
        </w:tc>
        <w:tc>
          <w:tcPr>
            <w:tcW w:w="4111" w:type="dxa"/>
            <w:gridSpan w:val="2"/>
          </w:tcPr>
          <w:p w14:paraId="6AF05C99" w14:textId="77777777" w:rsidR="008049E8" w:rsidRPr="008049E8" w:rsidRDefault="008049E8" w:rsidP="008049E8"/>
        </w:tc>
        <w:tc>
          <w:tcPr>
            <w:tcW w:w="1985" w:type="dxa"/>
            <w:gridSpan w:val="2"/>
          </w:tcPr>
          <w:p w14:paraId="221D5C56" w14:textId="77777777" w:rsidR="008049E8" w:rsidRPr="008049E8" w:rsidRDefault="008049E8" w:rsidP="008049E8">
            <w:r w:rsidRPr="008049E8">
              <w:t>Схемы: 1С, 3С, 4С</w:t>
            </w:r>
          </w:p>
        </w:tc>
        <w:tc>
          <w:tcPr>
            <w:tcW w:w="2013" w:type="dxa"/>
            <w:gridSpan w:val="2"/>
          </w:tcPr>
          <w:p w14:paraId="5B6C015E" w14:textId="77777777" w:rsidR="008049E8" w:rsidRPr="008049E8" w:rsidRDefault="008049E8" w:rsidP="008049E8"/>
        </w:tc>
        <w:tc>
          <w:tcPr>
            <w:tcW w:w="3231" w:type="dxa"/>
            <w:gridSpan w:val="3"/>
          </w:tcPr>
          <w:p w14:paraId="597D60D8" w14:textId="77777777" w:rsidR="008049E8" w:rsidRPr="008049E8" w:rsidRDefault="008049E8" w:rsidP="008049E8">
            <w:r w:rsidRPr="008049E8">
              <w:t>ГОСТ ISO 2859-1-2009</w:t>
            </w:r>
          </w:p>
        </w:tc>
        <w:tc>
          <w:tcPr>
            <w:tcW w:w="3545" w:type="dxa"/>
            <w:gridSpan w:val="3"/>
          </w:tcPr>
          <w:p w14:paraId="39F91550" w14:textId="77777777" w:rsidR="008049E8" w:rsidRPr="008049E8" w:rsidRDefault="008049E8" w:rsidP="008049E8"/>
        </w:tc>
      </w:tr>
      <w:tr w:rsidR="008049E8" w:rsidRPr="008049E8" w14:paraId="4628CE32" w14:textId="77777777" w:rsidTr="00E935C3">
        <w:trPr>
          <w:gridAfter w:val="1"/>
          <w:wAfter w:w="113" w:type="dxa"/>
        </w:trPr>
        <w:tc>
          <w:tcPr>
            <w:tcW w:w="708" w:type="dxa"/>
            <w:gridSpan w:val="2"/>
          </w:tcPr>
          <w:p w14:paraId="344B6A47" w14:textId="77777777" w:rsidR="008049E8" w:rsidRPr="008049E8" w:rsidRDefault="008049E8" w:rsidP="008049E8"/>
        </w:tc>
        <w:tc>
          <w:tcPr>
            <w:tcW w:w="4111" w:type="dxa"/>
            <w:gridSpan w:val="2"/>
          </w:tcPr>
          <w:p w14:paraId="4C38E508" w14:textId="77777777" w:rsidR="008049E8" w:rsidRPr="008049E8" w:rsidRDefault="008049E8" w:rsidP="008049E8">
            <w:r w:rsidRPr="008049E8">
              <w:t xml:space="preserve">в т.ч. с наличием электронных </w:t>
            </w:r>
          </w:p>
        </w:tc>
        <w:tc>
          <w:tcPr>
            <w:tcW w:w="1985" w:type="dxa"/>
            <w:gridSpan w:val="2"/>
          </w:tcPr>
          <w:p w14:paraId="3DB7496F" w14:textId="77777777" w:rsidR="008049E8" w:rsidRPr="008049E8" w:rsidRDefault="008049E8" w:rsidP="008049E8"/>
        </w:tc>
        <w:tc>
          <w:tcPr>
            <w:tcW w:w="2013" w:type="dxa"/>
            <w:gridSpan w:val="2"/>
          </w:tcPr>
          <w:p w14:paraId="3B8905E2" w14:textId="77777777" w:rsidR="008049E8" w:rsidRPr="008049E8" w:rsidRDefault="008049E8" w:rsidP="008049E8"/>
        </w:tc>
        <w:tc>
          <w:tcPr>
            <w:tcW w:w="3231" w:type="dxa"/>
            <w:gridSpan w:val="3"/>
          </w:tcPr>
          <w:p w14:paraId="12B391C9" w14:textId="77777777" w:rsidR="008049E8" w:rsidRPr="008049E8" w:rsidRDefault="008049E8" w:rsidP="008049E8">
            <w:r w:rsidRPr="008049E8">
              <w:t>ГОСТ IEC 60745-1-2011</w:t>
            </w:r>
          </w:p>
        </w:tc>
        <w:tc>
          <w:tcPr>
            <w:tcW w:w="3545" w:type="dxa"/>
            <w:gridSpan w:val="3"/>
          </w:tcPr>
          <w:p w14:paraId="0DEC87F7" w14:textId="77777777" w:rsidR="008049E8" w:rsidRPr="008049E8" w:rsidRDefault="008049E8" w:rsidP="008049E8"/>
        </w:tc>
      </w:tr>
      <w:tr w:rsidR="008049E8" w:rsidRPr="008049E8" w14:paraId="30828A87" w14:textId="77777777" w:rsidTr="00E935C3">
        <w:trPr>
          <w:gridAfter w:val="1"/>
          <w:wAfter w:w="113" w:type="dxa"/>
        </w:trPr>
        <w:tc>
          <w:tcPr>
            <w:tcW w:w="708" w:type="dxa"/>
            <w:gridSpan w:val="2"/>
          </w:tcPr>
          <w:p w14:paraId="267B283C" w14:textId="77777777" w:rsidR="008049E8" w:rsidRPr="008049E8" w:rsidRDefault="008049E8" w:rsidP="008049E8"/>
        </w:tc>
        <w:tc>
          <w:tcPr>
            <w:tcW w:w="4111" w:type="dxa"/>
            <w:gridSpan w:val="2"/>
          </w:tcPr>
          <w:p w14:paraId="5DC357FE" w14:textId="77777777" w:rsidR="008049E8" w:rsidRPr="008049E8" w:rsidRDefault="008049E8" w:rsidP="008049E8">
            <w:r w:rsidRPr="008049E8">
              <w:t>компонентов</w:t>
            </w:r>
          </w:p>
        </w:tc>
        <w:tc>
          <w:tcPr>
            <w:tcW w:w="1985" w:type="dxa"/>
            <w:gridSpan w:val="2"/>
          </w:tcPr>
          <w:p w14:paraId="2A138F14" w14:textId="77777777" w:rsidR="008049E8" w:rsidRPr="008049E8" w:rsidRDefault="008049E8" w:rsidP="008049E8"/>
        </w:tc>
        <w:tc>
          <w:tcPr>
            <w:tcW w:w="2013" w:type="dxa"/>
            <w:gridSpan w:val="2"/>
          </w:tcPr>
          <w:p w14:paraId="4B64CA02" w14:textId="77777777" w:rsidR="008049E8" w:rsidRPr="008049E8" w:rsidRDefault="008049E8" w:rsidP="008049E8"/>
        </w:tc>
        <w:tc>
          <w:tcPr>
            <w:tcW w:w="3231" w:type="dxa"/>
            <w:gridSpan w:val="3"/>
          </w:tcPr>
          <w:p w14:paraId="74A67D19" w14:textId="77777777" w:rsidR="008049E8" w:rsidRPr="008049E8" w:rsidRDefault="008049E8" w:rsidP="008049E8">
            <w:r w:rsidRPr="008049E8">
              <w:t>ГОСТ 14254-2015</w:t>
            </w:r>
          </w:p>
        </w:tc>
        <w:tc>
          <w:tcPr>
            <w:tcW w:w="3545" w:type="dxa"/>
            <w:gridSpan w:val="3"/>
          </w:tcPr>
          <w:p w14:paraId="321A2823" w14:textId="77777777" w:rsidR="008049E8" w:rsidRPr="008049E8" w:rsidRDefault="008049E8" w:rsidP="008049E8"/>
        </w:tc>
      </w:tr>
      <w:tr w:rsidR="008049E8" w:rsidRPr="008049E8" w14:paraId="753293A9" w14:textId="77777777" w:rsidTr="00E935C3">
        <w:trPr>
          <w:gridAfter w:val="1"/>
          <w:wAfter w:w="113" w:type="dxa"/>
        </w:trPr>
        <w:tc>
          <w:tcPr>
            <w:tcW w:w="708" w:type="dxa"/>
            <w:gridSpan w:val="2"/>
          </w:tcPr>
          <w:p w14:paraId="1B091F48" w14:textId="77777777" w:rsidR="008049E8" w:rsidRPr="008049E8" w:rsidRDefault="008049E8" w:rsidP="008049E8"/>
        </w:tc>
        <w:tc>
          <w:tcPr>
            <w:tcW w:w="4111" w:type="dxa"/>
            <w:gridSpan w:val="2"/>
          </w:tcPr>
          <w:p w14:paraId="4801D683" w14:textId="77777777" w:rsidR="008049E8" w:rsidRPr="008049E8" w:rsidRDefault="008049E8" w:rsidP="008049E8"/>
        </w:tc>
        <w:tc>
          <w:tcPr>
            <w:tcW w:w="1985" w:type="dxa"/>
            <w:gridSpan w:val="2"/>
          </w:tcPr>
          <w:p w14:paraId="098F32C4" w14:textId="77777777" w:rsidR="008049E8" w:rsidRPr="008049E8" w:rsidRDefault="008049E8" w:rsidP="008049E8"/>
        </w:tc>
        <w:tc>
          <w:tcPr>
            <w:tcW w:w="2013" w:type="dxa"/>
            <w:gridSpan w:val="2"/>
          </w:tcPr>
          <w:p w14:paraId="559B2E24" w14:textId="77777777" w:rsidR="008049E8" w:rsidRPr="008049E8" w:rsidRDefault="008049E8" w:rsidP="008049E8"/>
        </w:tc>
        <w:tc>
          <w:tcPr>
            <w:tcW w:w="3231" w:type="dxa"/>
            <w:gridSpan w:val="3"/>
          </w:tcPr>
          <w:p w14:paraId="3D4609F9" w14:textId="77777777" w:rsidR="008049E8" w:rsidRPr="008049E8" w:rsidRDefault="008049E8" w:rsidP="008049E8">
            <w:r w:rsidRPr="008049E8">
              <w:t>ГОСТ МЭК 61293-2002</w:t>
            </w:r>
          </w:p>
        </w:tc>
        <w:tc>
          <w:tcPr>
            <w:tcW w:w="3545" w:type="dxa"/>
            <w:gridSpan w:val="3"/>
          </w:tcPr>
          <w:p w14:paraId="42F968B4" w14:textId="77777777" w:rsidR="008049E8" w:rsidRPr="008049E8" w:rsidRDefault="008049E8" w:rsidP="008049E8"/>
        </w:tc>
      </w:tr>
      <w:tr w:rsidR="008049E8" w:rsidRPr="008049E8" w14:paraId="50B527FE" w14:textId="77777777" w:rsidTr="00E935C3">
        <w:trPr>
          <w:gridAfter w:val="1"/>
          <w:wAfter w:w="113" w:type="dxa"/>
        </w:trPr>
        <w:tc>
          <w:tcPr>
            <w:tcW w:w="708" w:type="dxa"/>
            <w:gridSpan w:val="2"/>
          </w:tcPr>
          <w:p w14:paraId="3057A52B" w14:textId="77777777" w:rsidR="008049E8" w:rsidRPr="008049E8" w:rsidRDefault="008049E8" w:rsidP="008049E8"/>
        </w:tc>
        <w:tc>
          <w:tcPr>
            <w:tcW w:w="4111" w:type="dxa"/>
            <w:gridSpan w:val="2"/>
          </w:tcPr>
          <w:p w14:paraId="2D683651" w14:textId="77777777" w:rsidR="008049E8" w:rsidRPr="008049E8" w:rsidRDefault="008049E8" w:rsidP="008049E8"/>
        </w:tc>
        <w:tc>
          <w:tcPr>
            <w:tcW w:w="1985" w:type="dxa"/>
            <w:gridSpan w:val="2"/>
          </w:tcPr>
          <w:p w14:paraId="11F89726" w14:textId="77777777" w:rsidR="008049E8" w:rsidRPr="008049E8" w:rsidRDefault="008049E8" w:rsidP="008049E8">
            <w:r w:rsidRPr="008049E8">
              <w:t>Схемы: 1С, 3С, 4С</w:t>
            </w:r>
          </w:p>
        </w:tc>
        <w:tc>
          <w:tcPr>
            <w:tcW w:w="2013" w:type="dxa"/>
            <w:gridSpan w:val="2"/>
          </w:tcPr>
          <w:p w14:paraId="08CB387E" w14:textId="77777777" w:rsidR="008049E8" w:rsidRPr="008049E8" w:rsidRDefault="008049E8" w:rsidP="008049E8">
            <w:r w:rsidRPr="008049E8">
              <w:t>8467 29 590 0</w:t>
            </w:r>
          </w:p>
        </w:tc>
        <w:tc>
          <w:tcPr>
            <w:tcW w:w="3231" w:type="dxa"/>
            <w:gridSpan w:val="3"/>
          </w:tcPr>
          <w:p w14:paraId="7742E946" w14:textId="77777777" w:rsidR="008049E8" w:rsidRPr="008049E8" w:rsidRDefault="008049E8" w:rsidP="008049E8">
            <w:r w:rsidRPr="008049E8">
              <w:t xml:space="preserve">ТР ТС 020/2011 </w:t>
            </w:r>
          </w:p>
        </w:tc>
        <w:tc>
          <w:tcPr>
            <w:tcW w:w="3545" w:type="dxa"/>
            <w:gridSpan w:val="3"/>
          </w:tcPr>
          <w:p w14:paraId="5CFC28C6" w14:textId="77777777" w:rsidR="008049E8" w:rsidRPr="008049E8" w:rsidRDefault="008049E8" w:rsidP="008049E8"/>
        </w:tc>
      </w:tr>
      <w:tr w:rsidR="008049E8" w:rsidRPr="008049E8" w14:paraId="5541CE6A" w14:textId="77777777" w:rsidTr="00E935C3">
        <w:trPr>
          <w:gridAfter w:val="1"/>
          <w:wAfter w:w="113" w:type="dxa"/>
        </w:trPr>
        <w:tc>
          <w:tcPr>
            <w:tcW w:w="708" w:type="dxa"/>
            <w:gridSpan w:val="2"/>
          </w:tcPr>
          <w:p w14:paraId="50CC22F9" w14:textId="77777777" w:rsidR="008049E8" w:rsidRPr="008049E8" w:rsidRDefault="008049E8" w:rsidP="008049E8"/>
        </w:tc>
        <w:tc>
          <w:tcPr>
            <w:tcW w:w="4111" w:type="dxa"/>
            <w:gridSpan w:val="2"/>
          </w:tcPr>
          <w:p w14:paraId="42669348" w14:textId="77777777" w:rsidR="008049E8" w:rsidRPr="008049E8" w:rsidRDefault="008049E8" w:rsidP="008049E8"/>
        </w:tc>
        <w:tc>
          <w:tcPr>
            <w:tcW w:w="1985" w:type="dxa"/>
            <w:gridSpan w:val="2"/>
          </w:tcPr>
          <w:p w14:paraId="742D0F6A" w14:textId="77777777" w:rsidR="008049E8" w:rsidRPr="008049E8" w:rsidRDefault="008049E8" w:rsidP="008049E8"/>
        </w:tc>
        <w:tc>
          <w:tcPr>
            <w:tcW w:w="2013" w:type="dxa"/>
            <w:gridSpan w:val="2"/>
          </w:tcPr>
          <w:p w14:paraId="7FB542AD" w14:textId="77777777" w:rsidR="008049E8" w:rsidRPr="008049E8" w:rsidRDefault="008049E8" w:rsidP="008049E8"/>
        </w:tc>
        <w:tc>
          <w:tcPr>
            <w:tcW w:w="3231" w:type="dxa"/>
            <w:gridSpan w:val="3"/>
          </w:tcPr>
          <w:p w14:paraId="67CBD9B6" w14:textId="77777777" w:rsidR="008049E8" w:rsidRPr="008049E8" w:rsidRDefault="008049E8" w:rsidP="008049E8">
            <w:r w:rsidRPr="008049E8">
              <w:t>ГОСТ 30804.3.2-2013</w:t>
            </w:r>
          </w:p>
        </w:tc>
        <w:tc>
          <w:tcPr>
            <w:tcW w:w="3545" w:type="dxa"/>
            <w:gridSpan w:val="3"/>
          </w:tcPr>
          <w:p w14:paraId="126C067E" w14:textId="77777777" w:rsidR="008049E8" w:rsidRPr="008049E8" w:rsidRDefault="008049E8" w:rsidP="008049E8"/>
        </w:tc>
      </w:tr>
      <w:tr w:rsidR="008049E8" w:rsidRPr="008049E8" w14:paraId="3701E767" w14:textId="77777777" w:rsidTr="00E935C3">
        <w:trPr>
          <w:gridAfter w:val="1"/>
          <w:wAfter w:w="113" w:type="dxa"/>
        </w:trPr>
        <w:tc>
          <w:tcPr>
            <w:tcW w:w="708" w:type="dxa"/>
            <w:gridSpan w:val="2"/>
          </w:tcPr>
          <w:p w14:paraId="58988CA7" w14:textId="77777777" w:rsidR="008049E8" w:rsidRPr="008049E8" w:rsidRDefault="008049E8" w:rsidP="008049E8"/>
        </w:tc>
        <w:tc>
          <w:tcPr>
            <w:tcW w:w="4111" w:type="dxa"/>
            <w:gridSpan w:val="2"/>
          </w:tcPr>
          <w:p w14:paraId="6F58BBD4" w14:textId="77777777" w:rsidR="008049E8" w:rsidRPr="008049E8" w:rsidRDefault="008049E8" w:rsidP="008049E8"/>
        </w:tc>
        <w:tc>
          <w:tcPr>
            <w:tcW w:w="1985" w:type="dxa"/>
            <w:gridSpan w:val="2"/>
          </w:tcPr>
          <w:p w14:paraId="3A2ABA10" w14:textId="77777777" w:rsidR="008049E8" w:rsidRPr="008049E8" w:rsidRDefault="008049E8" w:rsidP="008049E8"/>
        </w:tc>
        <w:tc>
          <w:tcPr>
            <w:tcW w:w="2013" w:type="dxa"/>
            <w:gridSpan w:val="2"/>
          </w:tcPr>
          <w:p w14:paraId="1430D002" w14:textId="77777777" w:rsidR="008049E8" w:rsidRPr="008049E8" w:rsidRDefault="008049E8" w:rsidP="008049E8"/>
        </w:tc>
        <w:tc>
          <w:tcPr>
            <w:tcW w:w="3231" w:type="dxa"/>
            <w:gridSpan w:val="3"/>
          </w:tcPr>
          <w:p w14:paraId="2FA88830" w14:textId="77777777" w:rsidR="008049E8" w:rsidRPr="008049E8" w:rsidRDefault="008049E8" w:rsidP="008049E8">
            <w:r w:rsidRPr="008049E8">
              <w:t>ГОСТ 30804.3.3-2013</w:t>
            </w:r>
          </w:p>
        </w:tc>
        <w:tc>
          <w:tcPr>
            <w:tcW w:w="3545" w:type="dxa"/>
            <w:gridSpan w:val="3"/>
          </w:tcPr>
          <w:p w14:paraId="6F7D5A66" w14:textId="77777777" w:rsidR="008049E8" w:rsidRPr="008049E8" w:rsidRDefault="008049E8" w:rsidP="008049E8"/>
        </w:tc>
      </w:tr>
      <w:tr w:rsidR="008049E8" w:rsidRPr="008049E8" w14:paraId="6F92A781" w14:textId="77777777" w:rsidTr="00E935C3">
        <w:trPr>
          <w:gridAfter w:val="1"/>
          <w:wAfter w:w="113" w:type="dxa"/>
        </w:trPr>
        <w:tc>
          <w:tcPr>
            <w:tcW w:w="708" w:type="dxa"/>
            <w:gridSpan w:val="2"/>
          </w:tcPr>
          <w:p w14:paraId="5F172711" w14:textId="77777777" w:rsidR="008049E8" w:rsidRPr="008049E8" w:rsidRDefault="008049E8" w:rsidP="008049E8"/>
        </w:tc>
        <w:tc>
          <w:tcPr>
            <w:tcW w:w="4111" w:type="dxa"/>
            <w:gridSpan w:val="2"/>
          </w:tcPr>
          <w:p w14:paraId="1642B06A" w14:textId="77777777" w:rsidR="008049E8" w:rsidRPr="008049E8" w:rsidRDefault="008049E8" w:rsidP="008049E8"/>
        </w:tc>
        <w:tc>
          <w:tcPr>
            <w:tcW w:w="1985" w:type="dxa"/>
            <w:gridSpan w:val="2"/>
          </w:tcPr>
          <w:p w14:paraId="177681F1" w14:textId="77777777" w:rsidR="008049E8" w:rsidRPr="008049E8" w:rsidRDefault="008049E8" w:rsidP="008049E8"/>
        </w:tc>
        <w:tc>
          <w:tcPr>
            <w:tcW w:w="2013" w:type="dxa"/>
            <w:gridSpan w:val="2"/>
          </w:tcPr>
          <w:p w14:paraId="3863AD34" w14:textId="77777777" w:rsidR="008049E8" w:rsidRPr="008049E8" w:rsidRDefault="008049E8" w:rsidP="008049E8"/>
        </w:tc>
        <w:tc>
          <w:tcPr>
            <w:tcW w:w="3231" w:type="dxa"/>
            <w:gridSpan w:val="3"/>
          </w:tcPr>
          <w:p w14:paraId="62F875A3" w14:textId="77777777" w:rsidR="008049E8" w:rsidRPr="008049E8" w:rsidRDefault="008049E8" w:rsidP="008049E8">
            <w:r w:rsidRPr="008049E8">
              <w:t>ГОСТ 30805.14.1-2013</w:t>
            </w:r>
          </w:p>
        </w:tc>
        <w:tc>
          <w:tcPr>
            <w:tcW w:w="3545" w:type="dxa"/>
            <w:gridSpan w:val="3"/>
          </w:tcPr>
          <w:p w14:paraId="70C5CE92" w14:textId="77777777" w:rsidR="008049E8" w:rsidRPr="008049E8" w:rsidRDefault="008049E8" w:rsidP="008049E8"/>
        </w:tc>
      </w:tr>
      <w:tr w:rsidR="008049E8" w:rsidRPr="008049E8" w14:paraId="052480B4" w14:textId="77777777" w:rsidTr="00E935C3">
        <w:trPr>
          <w:gridAfter w:val="1"/>
          <w:wAfter w:w="113" w:type="dxa"/>
        </w:trPr>
        <w:tc>
          <w:tcPr>
            <w:tcW w:w="708" w:type="dxa"/>
            <w:gridSpan w:val="2"/>
          </w:tcPr>
          <w:p w14:paraId="6830F26D" w14:textId="77777777" w:rsidR="008049E8" w:rsidRPr="008049E8" w:rsidRDefault="008049E8" w:rsidP="008049E8"/>
        </w:tc>
        <w:tc>
          <w:tcPr>
            <w:tcW w:w="4111" w:type="dxa"/>
            <w:gridSpan w:val="2"/>
          </w:tcPr>
          <w:p w14:paraId="38D13576" w14:textId="77777777" w:rsidR="008049E8" w:rsidRPr="008049E8" w:rsidRDefault="008049E8" w:rsidP="008049E8"/>
        </w:tc>
        <w:tc>
          <w:tcPr>
            <w:tcW w:w="1985" w:type="dxa"/>
            <w:gridSpan w:val="2"/>
          </w:tcPr>
          <w:p w14:paraId="4CFCBEFE" w14:textId="77777777" w:rsidR="008049E8" w:rsidRPr="008049E8" w:rsidRDefault="008049E8" w:rsidP="008049E8"/>
        </w:tc>
        <w:tc>
          <w:tcPr>
            <w:tcW w:w="2013" w:type="dxa"/>
            <w:gridSpan w:val="2"/>
          </w:tcPr>
          <w:p w14:paraId="1737E8EC" w14:textId="77777777" w:rsidR="008049E8" w:rsidRPr="008049E8" w:rsidRDefault="008049E8" w:rsidP="008049E8"/>
        </w:tc>
        <w:tc>
          <w:tcPr>
            <w:tcW w:w="3231" w:type="dxa"/>
            <w:gridSpan w:val="3"/>
          </w:tcPr>
          <w:p w14:paraId="56EF669F" w14:textId="77777777" w:rsidR="008049E8" w:rsidRPr="008049E8" w:rsidRDefault="008049E8" w:rsidP="008049E8">
            <w:r w:rsidRPr="008049E8">
              <w:t>ГОСТ 30805.14.2-2013</w:t>
            </w:r>
          </w:p>
        </w:tc>
        <w:tc>
          <w:tcPr>
            <w:tcW w:w="3545" w:type="dxa"/>
            <w:gridSpan w:val="3"/>
          </w:tcPr>
          <w:p w14:paraId="3940C724" w14:textId="77777777" w:rsidR="008049E8" w:rsidRPr="008049E8" w:rsidRDefault="008049E8" w:rsidP="008049E8"/>
        </w:tc>
      </w:tr>
      <w:tr w:rsidR="008049E8" w:rsidRPr="008049E8" w14:paraId="1476ED25" w14:textId="77777777" w:rsidTr="00E935C3">
        <w:trPr>
          <w:gridAfter w:val="1"/>
          <w:wAfter w:w="113" w:type="dxa"/>
        </w:trPr>
        <w:tc>
          <w:tcPr>
            <w:tcW w:w="708" w:type="dxa"/>
            <w:gridSpan w:val="2"/>
          </w:tcPr>
          <w:p w14:paraId="646A3DF3" w14:textId="77777777" w:rsidR="008049E8" w:rsidRPr="008049E8" w:rsidRDefault="008049E8" w:rsidP="008049E8"/>
        </w:tc>
        <w:tc>
          <w:tcPr>
            <w:tcW w:w="4111" w:type="dxa"/>
            <w:gridSpan w:val="2"/>
          </w:tcPr>
          <w:p w14:paraId="5AD774D5" w14:textId="77777777" w:rsidR="008049E8" w:rsidRPr="008049E8" w:rsidRDefault="008049E8" w:rsidP="008049E8"/>
        </w:tc>
        <w:tc>
          <w:tcPr>
            <w:tcW w:w="1985" w:type="dxa"/>
            <w:gridSpan w:val="2"/>
          </w:tcPr>
          <w:p w14:paraId="16A9FC41" w14:textId="77777777" w:rsidR="008049E8" w:rsidRPr="008049E8" w:rsidRDefault="008049E8" w:rsidP="008049E8"/>
        </w:tc>
        <w:tc>
          <w:tcPr>
            <w:tcW w:w="2013" w:type="dxa"/>
            <w:gridSpan w:val="2"/>
          </w:tcPr>
          <w:p w14:paraId="123EFA2C" w14:textId="77777777" w:rsidR="008049E8" w:rsidRPr="008049E8" w:rsidRDefault="008049E8" w:rsidP="008049E8"/>
        </w:tc>
        <w:tc>
          <w:tcPr>
            <w:tcW w:w="3231" w:type="dxa"/>
            <w:gridSpan w:val="3"/>
          </w:tcPr>
          <w:p w14:paraId="15101213" w14:textId="77777777" w:rsidR="008049E8" w:rsidRPr="008049E8" w:rsidRDefault="008049E8" w:rsidP="008049E8">
            <w:r w:rsidRPr="008049E8">
              <w:t>ГОСТ 30804.6.1-2013</w:t>
            </w:r>
          </w:p>
        </w:tc>
        <w:tc>
          <w:tcPr>
            <w:tcW w:w="3545" w:type="dxa"/>
            <w:gridSpan w:val="3"/>
          </w:tcPr>
          <w:p w14:paraId="24921D33" w14:textId="77777777" w:rsidR="008049E8" w:rsidRPr="008049E8" w:rsidRDefault="008049E8" w:rsidP="008049E8"/>
        </w:tc>
      </w:tr>
      <w:tr w:rsidR="008049E8" w:rsidRPr="008049E8" w14:paraId="608B5F07" w14:textId="77777777" w:rsidTr="00E935C3">
        <w:trPr>
          <w:gridAfter w:val="1"/>
          <w:wAfter w:w="113" w:type="dxa"/>
        </w:trPr>
        <w:tc>
          <w:tcPr>
            <w:tcW w:w="708" w:type="dxa"/>
            <w:gridSpan w:val="2"/>
          </w:tcPr>
          <w:p w14:paraId="31746016" w14:textId="77777777" w:rsidR="008049E8" w:rsidRPr="008049E8" w:rsidRDefault="008049E8" w:rsidP="008049E8"/>
        </w:tc>
        <w:tc>
          <w:tcPr>
            <w:tcW w:w="4111" w:type="dxa"/>
            <w:gridSpan w:val="2"/>
          </w:tcPr>
          <w:p w14:paraId="5896F5F2" w14:textId="77777777" w:rsidR="008049E8" w:rsidRPr="008049E8" w:rsidRDefault="008049E8" w:rsidP="008049E8"/>
        </w:tc>
        <w:tc>
          <w:tcPr>
            <w:tcW w:w="1985" w:type="dxa"/>
            <w:gridSpan w:val="2"/>
          </w:tcPr>
          <w:p w14:paraId="32662978" w14:textId="77777777" w:rsidR="008049E8" w:rsidRPr="008049E8" w:rsidRDefault="008049E8" w:rsidP="008049E8"/>
        </w:tc>
        <w:tc>
          <w:tcPr>
            <w:tcW w:w="2013" w:type="dxa"/>
            <w:gridSpan w:val="2"/>
          </w:tcPr>
          <w:p w14:paraId="1451B14B" w14:textId="77777777" w:rsidR="008049E8" w:rsidRPr="008049E8" w:rsidRDefault="008049E8" w:rsidP="008049E8"/>
        </w:tc>
        <w:tc>
          <w:tcPr>
            <w:tcW w:w="3231" w:type="dxa"/>
            <w:gridSpan w:val="3"/>
          </w:tcPr>
          <w:p w14:paraId="1D0B55C7" w14:textId="77777777" w:rsidR="008049E8" w:rsidRPr="008049E8" w:rsidRDefault="008049E8" w:rsidP="008049E8"/>
        </w:tc>
        <w:tc>
          <w:tcPr>
            <w:tcW w:w="3545" w:type="dxa"/>
            <w:gridSpan w:val="3"/>
          </w:tcPr>
          <w:p w14:paraId="56E66A5D" w14:textId="77777777" w:rsidR="008049E8" w:rsidRPr="008049E8" w:rsidRDefault="008049E8" w:rsidP="008049E8"/>
        </w:tc>
      </w:tr>
      <w:tr w:rsidR="008049E8" w:rsidRPr="008049E8" w14:paraId="2292947D" w14:textId="77777777" w:rsidTr="00E935C3">
        <w:trPr>
          <w:gridAfter w:val="1"/>
          <w:wAfter w:w="113" w:type="dxa"/>
        </w:trPr>
        <w:tc>
          <w:tcPr>
            <w:tcW w:w="708" w:type="dxa"/>
            <w:gridSpan w:val="2"/>
          </w:tcPr>
          <w:p w14:paraId="5DC9894D" w14:textId="77777777" w:rsidR="008049E8" w:rsidRPr="008049E8" w:rsidRDefault="008049E8" w:rsidP="008049E8">
            <w:r w:rsidRPr="008049E8">
              <w:t>2.7</w:t>
            </w:r>
          </w:p>
        </w:tc>
        <w:tc>
          <w:tcPr>
            <w:tcW w:w="4111" w:type="dxa"/>
            <w:gridSpan w:val="2"/>
          </w:tcPr>
          <w:p w14:paraId="17A52F2F" w14:textId="77777777" w:rsidR="008049E8" w:rsidRPr="008049E8" w:rsidRDefault="008049E8" w:rsidP="008049E8">
            <w:r w:rsidRPr="008049E8">
              <w:t>Машины фрезерные</w:t>
            </w:r>
          </w:p>
        </w:tc>
        <w:tc>
          <w:tcPr>
            <w:tcW w:w="1985" w:type="dxa"/>
            <w:gridSpan w:val="2"/>
          </w:tcPr>
          <w:p w14:paraId="370FDA3E" w14:textId="77777777" w:rsidR="008049E8" w:rsidRPr="008049E8" w:rsidRDefault="008049E8" w:rsidP="008049E8">
            <w:r w:rsidRPr="008049E8">
              <w:t>Сертификация</w:t>
            </w:r>
          </w:p>
        </w:tc>
        <w:tc>
          <w:tcPr>
            <w:tcW w:w="2013" w:type="dxa"/>
            <w:gridSpan w:val="2"/>
          </w:tcPr>
          <w:p w14:paraId="763450E4" w14:textId="77777777" w:rsidR="008049E8" w:rsidRPr="008049E8" w:rsidRDefault="008049E8" w:rsidP="008049E8">
            <w:r w:rsidRPr="008049E8">
              <w:t>8467 29 900 0</w:t>
            </w:r>
          </w:p>
        </w:tc>
        <w:tc>
          <w:tcPr>
            <w:tcW w:w="3231" w:type="dxa"/>
            <w:gridSpan w:val="3"/>
          </w:tcPr>
          <w:p w14:paraId="501028E6" w14:textId="77777777" w:rsidR="008049E8" w:rsidRPr="008049E8" w:rsidRDefault="008049E8" w:rsidP="008049E8">
            <w:r w:rsidRPr="008049E8">
              <w:t xml:space="preserve">ТР ТС 004/2011 </w:t>
            </w:r>
          </w:p>
        </w:tc>
        <w:tc>
          <w:tcPr>
            <w:tcW w:w="3545" w:type="dxa"/>
            <w:gridSpan w:val="3"/>
          </w:tcPr>
          <w:p w14:paraId="16FDD2F4" w14:textId="77777777" w:rsidR="008049E8" w:rsidRPr="008049E8" w:rsidRDefault="008049E8" w:rsidP="008049E8"/>
        </w:tc>
      </w:tr>
      <w:tr w:rsidR="008049E8" w:rsidRPr="008049E8" w14:paraId="40473112" w14:textId="77777777" w:rsidTr="00E935C3">
        <w:trPr>
          <w:gridAfter w:val="1"/>
          <w:wAfter w:w="113" w:type="dxa"/>
        </w:trPr>
        <w:tc>
          <w:tcPr>
            <w:tcW w:w="708" w:type="dxa"/>
            <w:gridSpan w:val="2"/>
          </w:tcPr>
          <w:p w14:paraId="6C573B93" w14:textId="77777777" w:rsidR="008049E8" w:rsidRPr="008049E8" w:rsidRDefault="008049E8" w:rsidP="008049E8"/>
        </w:tc>
        <w:tc>
          <w:tcPr>
            <w:tcW w:w="4111" w:type="dxa"/>
            <w:gridSpan w:val="2"/>
          </w:tcPr>
          <w:p w14:paraId="69957122" w14:textId="77777777" w:rsidR="008049E8" w:rsidRPr="008049E8" w:rsidRDefault="008049E8" w:rsidP="008049E8"/>
        </w:tc>
        <w:tc>
          <w:tcPr>
            <w:tcW w:w="1985" w:type="dxa"/>
            <w:gridSpan w:val="2"/>
          </w:tcPr>
          <w:p w14:paraId="25221393" w14:textId="77777777" w:rsidR="008049E8" w:rsidRPr="008049E8" w:rsidRDefault="008049E8" w:rsidP="008049E8">
            <w:r w:rsidRPr="008049E8">
              <w:t>Схемы: 1С, 3С, 4С</w:t>
            </w:r>
          </w:p>
        </w:tc>
        <w:tc>
          <w:tcPr>
            <w:tcW w:w="2013" w:type="dxa"/>
            <w:gridSpan w:val="2"/>
          </w:tcPr>
          <w:p w14:paraId="2755A94C" w14:textId="77777777" w:rsidR="008049E8" w:rsidRPr="008049E8" w:rsidRDefault="008049E8" w:rsidP="008049E8"/>
        </w:tc>
        <w:tc>
          <w:tcPr>
            <w:tcW w:w="3231" w:type="dxa"/>
            <w:gridSpan w:val="3"/>
          </w:tcPr>
          <w:p w14:paraId="1C4C999C" w14:textId="77777777" w:rsidR="008049E8" w:rsidRPr="008049E8" w:rsidRDefault="008049E8" w:rsidP="008049E8">
            <w:r w:rsidRPr="008049E8">
              <w:t>ГОСТ ISO 2859-1-2009</w:t>
            </w:r>
          </w:p>
        </w:tc>
        <w:tc>
          <w:tcPr>
            <w:tcW w:w="3545" w:type="dxa"/>
            <w:gridSpan w:val="3"/>
          </w:tcPr>
          <w:p w14:paraId="41ADB6B6" w14:textId="77777777" w:rsidR="008049E8" w:rsidRPr="008049E8" w:rsidRDefault="008049E8" w:rsidP="008049E8"/>
        </w:tc>
      </w:tr>
      <w:tr w:rsidR="008049E8" w:rsidRPr="008049E8" w14:paraId="64DEBA31" w14:textId="77777777" w:rsidTr="00E935C3">
        <w:trPr>
          <w:gridAfter w:val="1"/>
          <w:wAfter w:w="113" w:type="dxa"/>
        </w:trPr>
        <w:tc>
          <w:tcPr>
            <w:tcW w:w="708" w:type="dxa"/>
            <w:gridSpan w:val="2"/>
          </w:tcPr>
          <w:p w14:paraId="063247EC" w14:textId="77777777" w:rsidR="008049E8" w:rsidRPr="008049E8" w:rsidRDefault="008049E8" w:rsidP="008049E8"/>
        </w:tc>
        <w:tc>
          <w:tcPr>
            <w:tcW w:w="4111" w:type="dxa"/>
            <w:gridSpan w:val="2"/>
          </w:tcPr>
          <w:p w14:paraId="51FDEE0B" w14:textId="77777777" w:rsidR="008049E8" w:rsidRPr="008049E8" w:rsidRDefault="008049E8" w:rsidP="008049E8">
            <w:r w:rsidRPr="008049E8">
              <w:t xml:space="preserve">в т.ч. с наличием электронных </w:t>
            </w:r>
          </w:p>
        </w:tc>
        <w:tc>
          <w:tcPr>
            <w:tcW w:w="1985" w:type="dxa"/>
            <w:gridSpan w:val="2"/>
          </w:tcPr>
          <w:p w14:paraId="15A1F683" w14:textId="77777777" w:rsidR="008049E8" w:rsidRPr="008049E8" w:rsidRDefault="008049E8" w:rsidP="008049E8"/>
        </w:tc>
        <w:tc>
          <w:tcPr>
            <w:tcW w:w="2013" w:type="dxa"/>
            <w:gridSpan w:val="2"/>
          </w:tcPr>
          <w:p w14:paraId="017AC341" w14:textId="77777777" w:rsidR="008049E8" w:rsidRPr="008049E8" w:rsidRDefault="008049E8" w:rsidP="008049E8"/>
        </w:tc>
        <w:tc>
          <w:tcPr>
            <w:tcW w:w="3231" w:type="dxa"/>
            <w:gridSpan w:val="3"/>
          </w:tcPr>
          <w:p w14:paraId="5DA148E9" w14:textId="77777777" w:rsidR="008049E8" w:rsidRPr="008049E8" w:rsidRDefault="008049E8" w:rsidP="008049E8">
            <w:r w:rsidRPr="008049E8">
              <w:t>ГОСТ IEC 60745-1-2011</w:t>
            </w:r>
          </w:p>
        </w:tc>
        <w:tc>
          <w:tcPr>
            <w:tcW w:w="3545" w:type="dxa"/>
            <w:gridSpan w:val="3"/>
          </w:tcPr>
          <w:p w14:paraId="0F770A9C" w14:textId="77777777" w:rsidR="008049E8" w:rsidRPr="008049E8" w:rsidRDefault="008049E8" w:rsidP="008049E8"/>
        </w:tc>
      </w:tr>
      <w:tr w:rsidR="008049E8" w:rsidRPr="008049E8" w14:paraId="58B9525F" w14:textId="77777777" w:rsidTr="00E935C3">
        <w:trPr>
          <w:gridAfter w:val="1"/>
          <w:wAfter w:w="113" w:type="dxa"/>
        </w:trPr>
        <w:tc>
          <w:tcPr>
            <w:tcW w:w="708" w:type="dxa"/>
            <w:gridSpan w:val="2"/>
          </w:tcPr>
          <w:p w14:paraId="4F99DA7E" w14:textId="77777777" w:rsidR="008049E8" w:rsidRPr="008049E8" w:rsidRDefault="008049E8" w:rsidP="008049E8"/>
        </w:tc>
        <w:tc>
          <w:tcPr>
            <w:tcW w:w="4111" w:type="dxa"/>
            <w:gridSpan w:val="2"/>
          </w:tcPr>
          <w:p w14:paraId="5C5FF4CE" w14:textId="77777777" w:rsidR="008049E8" w:rsidRPr="008049E8" w:rsidRDefault="008049E8" w:rsidP="008049E8">
            <w:r w:rsidRPr="008049E8">
              <w:t>компонентов</w:t>
            </w:r>
          </w:p>
        </w:tc>
        <w:tc>
          <w:tcPr>
            <w:tcW w:w="1985" w:type="dxa"/>
            <w:gridSpan w:val="2"/>
          </w:tcPr>
          <w:p w14:paraId="683F654A" w14:textId="77777777" w:rsidR="008049E8" w:rsidRPr="008049E8" w:rsidRDefault="008049E8" w:rsidP="008049E8"/>
        </w:tc>
        <w:tc>
          <w:tcPr>
            <w:tcW w:w="2013" w:type="dxa"/>
            <w:gridSpan w:val="2"/>
          </w:tcPr>
          <w:p w14:paraId="631DBBA5" w14:textId="77777777" w:rsidR="008049E8" w:rsidRPr="008049E8" w:rsidRDefault="008049E8" w:rsidP="008049E8"/>
        </w:tc>
        <w:tc>
          <w:tcPr>
            <w:tcW w:w="3231" w:type="dxa"/>
            <w:gridSpan w:val="3"/>
          </w:tcPr>
          <w:p w14:paraId="06B49B23" w14:textId="77777777" w:rsidR="008049E8" w:rsidRPr="008049E8" w:rsidRDefault="008049E8" w:rsidP="008049E8">
            <w:r w:rsidRPr="008049E8">
              <w:t>ГОСТ МЭК 61293-2002</w:t>
            </w:r>
          </w:p>
        </w:tc>
        <w:tc>
          <w:tcPr>
            <w:tcW w:w="3545" w:type="dxa"/>
            <w:gridSpan w:val="3"/>
          </w:tcPr>
          <w:p w14:paraId="59B03A4C" w14:textId="77777777" w:rsidR="008049E8" w:rsidRPr="008049E8" w:rsidRDefault="008049E8" w:rsidP="008049E8"/>
        </w:tc>
      </w:tr>
      <w:tr w:rsidR="008049E8" w:rsidRPr="008049E8" w14:paraId="648B86D7" w14:textId="77777777" w:rsidTr="00E935C3">
        <w:trPr>
          <w:gridAfter w:val="1"/>
          <w:wAfter w:w="113" w:type="dxa"/>
        </w:trPr>
        <w:tc>
          <w:tcPr>
            <w:tcW w:w="708" w:type="dxa"/>
            <w:gridSpan w:val="2"/>
          </w:tcPr>
          <w:p w14:paraId="5899DB68" w14:textId="77777777" w:rsidR="008049E8" w:rsidRPr="008049E8" w:rsidRDefault="008049E8" w:rsidP="008049E8"/>
        </w:tc>
        <w:tc>
          <w:tcPr>
            <w:tcW w:w="4111" w:type="dxa"/>
            <w:gridSpan w:val="2"/>
          </w:tcPr>
          <w:p w14:paraId="2182F6E8" w14:textId="77777777" w:rsidR="008049E8" w:rsidRPr="008049E8" w:rsidRDefault="008049E8" w:rsidP="008049E8"/>
        </w:tc>
        <w:tc>
          <w:tcPr>
            <w:tcW w:w="1985" w:type="dxa"/>
            <w:gridSpan w:val="2"/>
          </w:tcPr>
          <w:p w14:paraId="3846D8C1" w14:textId="77777777" w:rsidR="008049E8" w:rsidRPr="008049E8" w:rsidRDefault="008049E8" w:rsidP="008049E8"/>
        </w:tc>
        <w:tc>
          <w:tcPr>
            <w:tcW w:w="2013" w:type="dxa"/>
            <w:gridSpan w:val="2"/>
          </w:tcPr>
          <w:p w14:paraId="10F63FFB" w14:textId="77777777" w:rsidR="008049E8" w:rsidRPr="008049E8" w:rsidRDefault="008049E8" w:rsidP="008049E8"/>
        </w:tc>
        <w:tc>
          <w:tcPr>
            <w:tcW w:w="3231" w:type="dxa"/>
            <w:gridSpan w:val="3"/>
          </w:tcPr>
          <w:p w14:paraId="520127D2" w14:textId="77777777" w:rsidR="008049E8" w:rsidRPr="008049E8" w:rsidRDefault="008049E8" w:rsidP="008049E8">
            <w:r w:rsidRPr="008049E8">
              <w:t>ГОСТ 14254-2015</w:t>
            </w:r>
          </w:p>
        </w:tc>
        <w:tc>
          <w:tcPr>
            <w:tcW w:w="3545" w:type="dxa"/>
            <w:gridSpan w:val="3"/>
          </w:tcPr>
          <w:p w14:paraId="11618081" w14:textId="77777777" w:rsidR="008049E8" w:rsidRPr="008049E8" w:rsidRDefault="008049E8" w:rsidP="008049E8"/>
        </w:tc>
      </w:tr>
      <w:tr w:rsidR="008049E8" w:rsidRPr="008049E8" w14:paraId="6774EF3A" w14:textId="77777777" w:rsidTr="00E935C3">
        <w:trPr>
          <w:gridAfter w:val="1"/>
          <w:wAfter w:w="113" w:type="dxa"/>
        </w:trPr>
        <w:tc>
          <w:tcPr>
            <w:tcW w:w="708" w:type="dxa"/>
            <w:gridSpan w:val="2"/>
          </w:tcPr>
          <w:p w14:paraId="57C0C5DD" w14:textId="77777777" w:rsidR="008049E8" w:rsidRPr="008049E8" w:rsidRDefault="008049E8" w:rsidP="008049E8"/>
        </w:tc>
        <w:tc>
          <w:tcPr>
            <w:tcW w:w="4111" w:type="dxa"/>
            <w:gridSpan w:val="2"/>
          </w:tcPr>
          <w:p w14:paraId="19738E5F" w14:textId="77777777" w:rsidR="008049E8" w:rsidRPr="008049E8" w:rsidRDefault="008049E8" w:rsidP="008049E8"/>
        </w:tc>
        <w:tc>
          <w:tcPr>
            <w:tcW w:w="1985" w:type="dxa"/>
            <w:gridSpan w:val="2"/>
          </w:tcPr>
          <w:p w14:paraId="01299940" w14:textId="77777777" w:rsidR="008049E8" w:rsidRPr="008049E8" w:rsidRDefault="008049E8" w:rsidP="008049E8"/>
        </w:tc>
        <w:tc>
          <w:tcPr>
            <w:tcW w:w="2013" w:type="dxa"/>
            <w:gridSpan w:val="2"/>
          </w:tcPr>
          <w:p w14:paraId="33E8CB59" w14:textId="77777777" w:rsidR="008049E8" w:rsidRPr="008049E8" w:rsidRDefault="008049E8" w:rsidP="008049E8"/>
        </w:tc>
        <w:tc>
          <w:tcPr>
            <w:tcW w:w="3231" w:type="dxa"/>
            <w:gridSpan w:val="3"/>
          </w:tcPr>
          <w:p w14:paraId="04CDD76D" w14:textId="77777777" w:rsidR="008049E8" w:rsidRPr="008049E8" w:rsidRDefault="008049E8" w:rsidP="008049E8">
            <w:r w:rsidRPr="008049E8">
              <w:t>ГОСТ IEC 60745-1-2011</w:t>
            </w:r>
          </w:p>
        </w:tc>
        <w:tc>
          <w:tcPr>
            <w:tcW w:w="3545" w:type="dxa"/>
            <w:gridSpan w:val="3"/>
          </w:tcPr>
          <w:p w14:paraId="67CE1127" w14:textId="77777777" w:rsidR="008049E8" w:rsidRPr="008049E8" w:rsidRDefault="008049E8" w:rsidP="008049E8"/>
        </w:tc>
      </w:tr>
      <w:tr w:rsidR="008049E8" w:rsidRPr="008049E8" w14:paraId="378F7458" w14:textId="77777777" w:rsidTr="00E935C3">
        <w:trPr>
          <w:gridAfter w:val="1"/>
          <w:wAfter w:w="113" w:type="dxa"/>
        </w:trPr>
        <w:tc>
          <w:tcPr>
            <w:tcW w:w="708" w:type="dxa"/>
            <w:gridSpan w:val="2"/>
          </w:tcPr>
          <w:p w14:paraId="0C0A755E" w14:textId="77777777" w:rsidR="008049E8" w:rsidRPr="008049E8" w:rsidRDefault="008049E8" w:rsidP="008049E8"/>
        </w:tc>
        <w:tc>
          <w:tcPr>
            <w:tcW w:w="4111" w:type="dxa"/>
            <w:gridSpan w:val="2"/>
          </w:tcPr>
          <w:p w14:paraId="08453CD7" w14:textId="77777777" w:rsidR="008049E8" w:rsidRPr="008049E8" w:rsidRDefault="008049E8" w:rsidP="008049E8"/>
        </w:tc>
        <w:tc>
          <w:tcPr>
            <w:tcW w:w="1985" w:type="dxa"/>
            <w:gridSpan w:val="2"/>
          </w:tcPr>
          <w:p w14:paraId="633BC597" w14:textId="77777777" w:rsidR="008049E8" w:rsidRPr="008049E8" w:rsidRDefault="008049E8" w:rsidP="008049E8"/>
        </w:tc>
        <w:tc>
          <w:tcPr>
            <w:tcW w:w="2013" w:type="dxa"/>
            <w:gridSpan w:val="2"/>
          </w:tcPr>
          <w:p w14:paraId="0718289F" w14:textId="77777777" w:rsidR="008049E8" w:rsidRPr="008049E8" w:rsidRDefault="008049E8" w:rsidP="008049E8"/>
        </w:tc>
        <w:tc>
          <w:tcPr>
            <w:tcW w:w="3231" w:type="dxa"/>
            <w:gridSpan w:val="3"/>
          </w:tcPr>
          <w:p w14:paraId="44DB0B6B" w14:textId="77777777" w:rsidR="008049E8" w:rsidRPr="008049E8" w:rsidRDefault="008049E8" w:rsidP="008049E8">
            <w:r w:rsidRPr="008049E8">
              <w:t>ГОСТ Р МЭК 60745-1-2009</w:t>
            </w:r>
          </w:p>
        </w:tc>
        <w:tc>
          <w:tcPr>
            <w:tcW w:w="3545" w:type="dxa"/>
            <w:gridSpan w:val="3"/>
          </w:tcPr>
          <w:p w14:paraId="2251CF6E" w14:textId="77777777" w:rsidR="008049E8" w:rsidRPr="008049E8" w:rsidRDefault="008049E8" w:rsidP="008049E8"/>
        </w:tc>
      </w:tr>
      <w:tr w:rsidR="008049E8" w:rsidRPr="008049E8" w14:paraId="63B64137" w14:textId="77777777" w:rsidTr="00E935C3">
        <w:trPr>
          <w:gridAfter w:val="1"/>
          <w:wAfter w:w="113" w:type="dxa"/>
        </w:trPr>
        <w:tc>
          <w:tcPr>
            <w:tcW w:w="708" w:type="dxa"/>
            <w:gridSpan w:val="2"/>
          </w:tcPr>
          <w:p w14:paraId="156F3574" w14:textId="77777777" w:rsidR="008049E8" w:rsidRPr="008049E8" w:rsidRDefault="008049E8" w:rsidP="008049E8"/>
        </w:tc>
        <w:tc>
          <w:tcPr>
            <w:tcW w:w="4111" w:type="dxa"/>
            <w:gridSpan w:val="2"/>
          </w:tcPr>
          <w:p w14:paraId="666262AE" w14:textId="77777777" w:rsidR="008049E8" w:rsidRPr="008049E8" w:rsidRDefault="008049E8" w:rsidP="008049E8"/>
        </w:tc>
        <w:tc>
          <w:tcPr>
            <w:tcW w:w="1985" w:type="dxa"/>
            <w:gridSpan w:val="2"/>
          </w:tcPr>
          <w:p w14:paraId="6770883F" w14:textId="77777777" w:rsidR="008049E8" w:rsidRPr="008049E8" w:rsidRDefault="008049E8" w:rsidP="008049E8"/>
        </w:tc>
        <w:tc>
          <w:tcPr>
            <w:tcW w:w="2013" w:type="dxa"/>
            <w:gridSpan w:val="2"/>
          </w:tcPr>
          <w:p w14:paraId="6327CD53" w14:textId="77777777" w:rsidR="008049E8" w:rsidRPr="008049E8" w:rsidRDefault="008049E8" w:rsidP="008049E8"/>
        </w:tc>
        <w:tc>
          <w:tcPr>
            <w:tcW w:w="3231" w:type="dxa"/>
            <w:gridSpan w:val="3"/>
          </w:tcPr>
          <w:p w14:paraId="08FCCD56" w14:textId="77777777" w:rsidR="008049E8" w:rsidRPr="008049E8" w:rsidRDefault="008049E8" w:rsidP="008049E8">
            <w:r w:rsidRPr="008049E8">
              <w:t>ГОСТ IEC 61029-2-8-2011</w:t>
            </w:r>
          </w:p>
        </w:tc>
        <w:tc>
          <w:tcPr>
            <w:tcW w:w="3545" w:type="dxa"/>
            <w:gridSpan w:val="3"/>
          </w:tcPr>
          <w:p w14:paraId="655E0A19" w14:textId="77777777" w:rsidR="008049E8" w:rsidRPr="008049E8" w:rsidRDefault="008049E8" w:rsidP="008049E8"/>
        </w:tc>
      </w:tr>
      <w:tr w:rsidR="008049E8" w:rsidRPr="008049E8" w14:paraId="79B5F4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DFC66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CC8E0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C72812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FD0CB3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110354"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2FB97B25" w14:textId="77777777" w:rsidR="008049E8" w:rsidRPr="008049E8" w:rsidRDefault="008049E8" w:rsidP="008049E8"/>
        </w:tc>
      </w:tr>
      <w:tr w:rsidR="008049E8" w:rsidRPr="008049E8" w14:paraId="23CF81D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7D96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0F5E7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BE0B9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9CF526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19A371B" w14:textId="77777777" w:rsidR="008049E8" w:rsidRPr="008049E8" w:rsidRDefault="008049E8" w:rsidP="008049E8">
            <w:r w:rsidRPr="008049E8">
              <w:t xml:space="preserve">28.05.2010 г. № 299 </w:t>
            </w:r>
          </w:p>
        </w:tc>
        <w:tc>
          <w:tcPr>
            <w:tcW w:w="3545" w:type="dxa"/>
            <w:gridSpan w:val="3"/>
            <w:tcBorders>
              <w:top w:val="single" w:sz="4" w:space="0" w:color="auto"/>
              <w:left w:val="single" w:sz="4" w:space="0" w:color="auto"/>
              <w:bottom w:val="single" w:sz="4" w:space="0" w:color="auto"/>
              <w:right w:val="single" w:sz="4" w:space="0" w:color="auto"/>
            </w:tcBorders>
          </w:tcPr>
          <w:p w14:paraId="6440C4EC" w14:textId="77777777" w:rsidR="008049E8" w:rsidRPr="008049E8" w:rsidRDefault="008049E8" w:rsidP="008049E8"/>
        </w:tc>
      </w:tr>
      <w:tr w:rsidR="008049E8" w:rsidRPr="008049E8" w14:paraId="35D5FB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B471A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7963D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6F739B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56D234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F01F4F" w14:textId="77777777" w:rsidR="008049E8" w:rsidRPr="008049E8" w:rsidRDefault="008049E8" w:rsidP="008049E8">
            <w:r w:rsidRPr="008049E8">
              <w:t>(Гл. II, разд. 7)</w:t>
            </w:r>
          </w:p>
        </w:tc>
        <w:tc>
          <w:tcPr>
            <w:tcW w:w="3545" w:type="dxa"/>
            <w:gridSpan w:val="3"/>
            <w:tcBorders>
              <w:top w:val="single" w:sz="4" w:space="0" w:color="auto"/>
              <w:left w:val="single" w:sz="4" w:space="0" w:color="auto"/>
              <w:bottom w:val="single" w:sz="4" w:space="0" w:color="auto"/>
              <w:right w:val="single" w:sz="4" w:space="0" w:color="auto"/>
            </w:tcBorders>
          </w:tcPr>
          <w:p w14:paraId="04EDE77B" w14:textId="77777777" w:rsidR="008049E8" w:rsidRPr="008049E8" w:rsidRDefault="008049E8" w:rsidP="008049E8"/>
        </w:tc>
      </w:tr>
      <w:tr w:rsidR="008049E8" w:rsidRPr="008049E8" w14:paraId="65A800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230DD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D65CA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EAD360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5FE8FC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1DE619F"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4B53B733" w14:textId="77777777" w:rsidR="008049E8" w:rsidRPr="008049E8" w:rsidRDefault="008049E8" w:rsidP="008049E8"/>
        </w:tc>
      </w:tr>
      <w:tr w:rsidR="008049E8" w:rsidRPr="008049E8" w14:paraId="28E0BCC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21C7C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FFAADC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EEAA9CD"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3B8101E1" w14:textId="77777777" w:rsidR="008049E8" w:rsidRPr="008049E8" w:rsidRDefault="008049E8" w:rsidP="008049E8">
            <w:r w:rsidRPr="008049E8">
              <w:t>8467 29 900 0</w:t>
            </w:r>
          </w:p>
        </w:tc>
        <w:tc>
          <w:tcPr>
            <w:tcW w:w="3231" w:type="dxa"/>
            <w:gridSpan w:val="3"/>
            <w:tcBorders>
              <w:top w:val="single" w:sz="4" w:space="0" w:color="auto"/>
              <w:left w:val="single" w:sz="4" w:space="0" w:color="auto"/>
              <w:bottom w:val="single" w:sz="4" w:space="0" w:color="auto"/>
              <w:right w:val="single" w:sz="4" w:space="0" w:color="auto"/>
            </w:tcBorders>
          </w:tcPr>
          <w:p w14:paraId="5F31D77F"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16251D46" w14:textId="77777777" w:rsidR="008049E8" w:rsidRPr="008049E8" w:rsidRDefault="008049E8" w:rsidP="008049E8"/>
        </w:tc>
      </w:tr>
      <w:tr w:rsidR="008049E8" w:rsidRPr="008049E8" w14:paraId="54AA50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B6060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21283D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B5A04D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78654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0D21EF9"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57FB098D" w14:textId="77777777" w:rsidR="008049E8" w:rsidRPr="008049E8" w:rsidRDefault="008049E8" w:rsidP="008049E8"/>
        </w:tc>
      </w:tr>
      <w:tr w:rsidR="008049E8" w:rsidRPr="008049E8" w14:paraId="66735A6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EF3A6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9FBAD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2CF798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C7655C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2C5D1C5"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7A0D2C8F" w14:textId="77777777" w:rsidR="008049E8" w:rsidRPr="008049E8" w:rsidRDefault="008049E8" w:rsidP="008049E8"/>
        </w:tc>
      </w:tr>
      <w:tr w:rsidR="008049E8" w:rsidRPr="008049E8" w14:paraId="493E80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609E0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F9A4BC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58F85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93CEC1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13AF6B0"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7E16BC30" w14:textId="77777777" w:rsidR="008049E8" w:rsidRPr="008049E8" w:rsidRDefault="008049E8" w:rsidP="008049E8"/>
        </w:tc>
      </w:tr>
      <w:tr w:rsidR="008049E8" w:rsidRPr="008049E8" w14:paraId="2DFFCF6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C889E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16036C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322E09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C0EC85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287005"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305E556C" w14:textId="77777777" w:rsidR="008049E8" w:rsidRPr="008049E8" w:rsidRDefault="008049E8" w:rsidP="008049E8"/>
        </w:tc>
      </w:tr>
      <w:tr w:rsidR="008049E8" w:rsidRPr="008049E8" w14:paraId="4BDDD0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C45A9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CD51BB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951DC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A48DD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0E291E7"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2F041D1E" w14:textId="77777777" w:rsidR="008049E8" w:rsidRPr="008049E8" w:rsidRDefault="008049E8" w:rsidP="008049E8"/>
        </w:tc>
      </w:tr>
      <w:tr w:rsidR="008049E8" w:rsidRPr="008049E8" w14:paraId="51BE28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A1AE7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0B00CF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EE168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4E2243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294F5D3"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7A78C4C" w14:textId="77777777" w:rsidR="008049E8" w:rsidRPr="008049E8" w:rsidRDefault="008049E8" w:rsidP="008049E8"/>
        </w:tc>
      </w:tr>
      <w:tr w:rsidR="008049E8" w:rsidRPr="008049E8" w14:paraId="54E325C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16891B" w14:textId="77777777" w:rsidR="008049E8" w:rsidRPr="008049E8" w:rsidRDefault="008049E8" w:rsidP="008049E8">
            <w:r w:rsidRPr="008049E8">
              <w:t>2.8</w:t>
            </w:r>
          </w:p>
        </w:tc>
        <w:tc>
          <w:tcPr>
            <w:tcW w:w="4111" w:type="dxa"/>
            <w:gridSpan w:val="2"/>
            <w:tcBorders>
              <w:top w:val="single" w:sz="4" w:space="0" w:color="auto"/>
              <w:left w:val="single" w:sz="4" w:space="0" w:color="auto"/>
              <w:bottom w:val="single" w:sz="4" w:space="0" w:color="auto"/>
              <w:right w:val="single" w:sz="4" w:space="0" w:color="auto"/>
            </w:tcBorders>
          </w:tcPr>
          <w:p w14:paraId="069681BE" w14:textId="77777777" w:rsidR="008049E8" w:rsidRPr="008049E8" w:rsidRDefault="008049E8" w:rsidP="008049E8">
            <w:r w:rsidRPr="008049E8">
              <w:t>Инструмент ручной аккумуляторный</w:t>
            </w:r>
          </w:p>
        </w:tc>
        <w:tc>
          <w:tcPr>
            <w:tcW w:w="1985" w:type="dxa"/>
            <w:gridSpan w:val="2"/>
            <w:tcBorders>
              <w:top w:val="single" w:sz="4" w:space="0" w:color="auto"/>
              <w:left w:val="single" w:sz="4" w:space="0" w:color="auto"/>
              <w:bottom w:val="single" w:sz="4" w:space="0" w:color="auto"/>
              <w:right w:val="single" w:sz="4" w:space="0" w:color="auto"/>
            </w:tcBorders>
          </w:tcPr>
          <w:p w14:paraId="56FBFA96"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1BC93EE9" w14:textId="77777777" w:rsidR="008049E8" w:rsidRPr="008049E8" w:rsidRDefault="008049E8" w:rsidP="008049E8">
            <w:r w:rsidRPr="008049E8">
              <w:t>8467 29 300 0</w:t>
            </w:r>
          </w:p>
        </w:tc>
        <w:tc>
          <w:tcPr>
            <w:tcW w:w="3231" w:type="dxa"/>
            <w:gridSpan w:val="3"/>
            <w:tcBorders>
              <w:top w:val="single" w:sz="4" w:space="0" w:color="auto"/>
              <w:left w:val="single" w:sz="4" w:space="0" w:color="auto"/>
              <w:bottom w:val="single" w:sz="4" w:space="0" w:color="auto"/>
              <w:right w:val="single" w:sz="4" w:space="0" w:color="auto"/>
            </w:tcBorders>
          </w:tcPr>
          <w:p w14:paraId="127F3223"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4B312C0" w14:textId="77777777" w:rsidR="008049E8" w:rsidRPr="008049E8" w:rsidRDefault="008049E8" w:rsidP="008049E8"/>
        </w:tc>
      </w:tr>
      <w:tr w:rsidR="008049E8" w:rsidRPr="008049E8" w14:paraId="70C8BC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2CBE2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4869702" w14:textId="77777777" w:rsidR="008049E8" w:rsidRPr="008049E8" w:rsidRDefault="008049E8" w:rsidP="008049E8">
            <w:r w:rsidRPr="008049E8">
              <w:t>(с зарядным устройством)</w:t>
            </w:r>
          </w:p>
        </w:tc>
        <w:tc>
          <w:tcPr>
            <w:tcW w:w="1985" w:type="dxa"/>
            <w:gridSpan w:val="2"/>
            <w:tcBorders>
              <w:top w:val="single" w:sz="4" w:space="0" w:color="auto"/>
              <w:left w:val="single" w:sz="4" w:space="0" w:color="auto"/>
              <w:bottom w:val="single" w:sz="4" w:space="0" w:color="auto"/>
              <w:right w:val="single" w:sz="4" w:space="0" w:color="auto"/>
            </w:tcBorders>
          </w:tcPr>
          <w:p w14:paraId="2A5C0936"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7DA1C2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5770591" w14:textId="77777777" w:rsidR="008049E8" w:rsidRPr="008049E8" w:rsidRDefault="008049E8" w:rsidP="008049E8">
            <w:r w:rsidRPr="008049E8">
              <w:t>ГОСТ IEC 60335-1-2015</w:t>
            </w:r>
          </w:p>
        </w:tc>
        <w:tc>
          <w:tcPr>
            <w:tcW w:w="3545" w:type="dxa"/>
            <w:gridSpan w:val="3"/>
            <w:tcBorders>
              <w:top w:val="single" w:sz="4" w:space="0" w:color="auto"/>
              <w:left w:val="single" w:sz="4" w:space="0" w:color="auto"/>
              <w:bottom w:val="single" w:sz="4" w:space="0" w:color="auto"/>
              <w:right w:val="single" w:sz="4" w:space="0" w:color="auto"/>
            </w:tcBorders>
          </w:tcPr>
          <w:p w14:paraId="721D801D" w14:textId="77777777" w:rsidR="008049E8" w:rsidRPr="008049E8" w:rsidRDefault="008049E8" w:rsidP="008049E8"/>
        </w:tc>
      </w:tr>
      <w:tr w:rsidR="008049E8" w:rsidRPr="008049E8" w14:paraId="69800F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024C8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33E42E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98DDA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7B10D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941565A"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0A9AA386" w14:textId="77777777" w:rsidR="008049E8" w:rsidRPr="008049E8" w:rsidRDefault="008049E8" w:rsidP="008049E8"/>
        </w:tc>
      </w:tr>
      <w:tr w:rsidR="008049E8" w:rsidRPr="008049E8" w14:paraId="2CCC5E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CDD7C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3DC1C1A"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4E2EE27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7B1F07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625F19"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58E6E42C" w14:textId="77777777" w:rsidR="008049E8" w:rsidRPr="008049E8" w:rsidRDefault="008049E8" w:rsidP="008049E8"/>
        </w:tc>
      </w:tr>
      <w:tr w:rsidR="008049E8" w:rsidRPr="008049E8" w14:paraId="2192B7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5704E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063F786"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361B8ED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A43D30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7039638" w14:textId="77777777" w:rsidR="008049E8" w:rsidRPr="008049E8" w:rsidRDefault="008049E8" w:rsidP="008049E8">
            <w:r w:rsidRPr="008049E8">
              <w:t>ГОСТ 12.2.007.1-75</w:t>
            </w:r>
          </w:p>
        </w:tc>
        <w:tc>
          <w:tcPr>
            <w:tcW w:w="3545" w:type="dxa"/>
            <w:gridSpan w:val="3"/>
            <w:tcBorders>
              <w:top w:val="single" w:sz="4" w:space="0" w:color="auto"/>
              <w:left w:val="single" w:sz="4" w:space="0" w:color="auto"/>
              <w:bottom w:val="single" w:sz="4" w:space="0" w:color="auto"/>
              <w:right w:val="single" w:sz="4" w:space="0" w:color="auto"/>
            </w:tcBorders>
          </w:tcPr>
          <w:p w14:paraId="5FA6EB03" w14:textId="77777777" w:rsidR="008049E8" w:rsidRPr="008049E8" w:rsidRDefault="008049E8" w:rsidP="008049E8"/>
        </w:tc>
      </w:tr>
      <w:tr w:rsidR="008049E8" w:rsidRPr="008049E8" w14:paraId="5E8D79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A6867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3806F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138A7B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586090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215B960" w14:textId="77777777" w:rsidR="008049E8" w:rsidRPr="008049E8" w:rsidRDefault="008049E8" w:rsidP="008049E8">
            <w:r w:rsidRPr="008049E8">
              <w:t xml:space="preserve">ГОСТ МЭК 61293-2002 </w:t>
            </w:r>
          </w:p>
        </w:tc>
        <w:tc>
          <w:tcPr>
            <w:tcW w:w="3545" w:type="dxa"/>
            <w:gridSpan w:val="3"/>
            <w:tcBorders>
              <w:top w:val="single" w:sz="4" w:space="0" w:color="auto"/>
              <w:left w:val="single" w:sz="4" w:space="0" w:color="auto"/>
              <w:bottom w:val="single" w:sz="4" w:space="0" w:color="auto"/>
              <w:right w:val="single" w:sz="4" w:space="0" w:color="auto"/>
            </w:tcBorders>
          </w:tcPr>
          <w:p w14:paraId="067556BE" w14:textId="77777777" w:rsidR="008049E8" w:rsidRPr="008049E8" w:rsidRDefault="008049E8" w:rsidP="008049E8"/>
        </w:tc>
      </w:tr>
      <w:tr w:rsidR="008049E8" w:rsidRPr="008049E8" w14:paraId="04D589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8307E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D3A32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27E94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2C891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949B84"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3C1ECE1A" w14:textId="77777777" w:rsidR="008049E8" w:rsidRPr="008049E8" w:rsidRDefault="008049E8" w:rsidP="008049E8"/>
        </w:tc>
      </w:tr>
      <w:tr w:rsidR="008049E8" w:rsidRPr="008049E8" w14:paraId="143AF6B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00F7E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3279A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2730D9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DCF34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16CF48E" w14:textId="77777777" w:rsidR="008049E8" w:rsidRPr="008049E8" w:rsidRDefault="008049E8" w:rsidP="008049E8">
            <w:r w:rsidRPr="008049E8">
              <w:t>ГОСТ IEC 60745-1-2011</w:t>
            </w:r>
          </w:p>
        </w:tc>
        <w:tc>
          <w:tcPr>
            <w:tcW w:w="3545" w:type="dxa"/>
            <w:gridSpan w:val="3"/>
            <w:tcBorders>
              <w:top w:val="single" w:sz="4" w:space="0" w:color="auto"/>
              <w:left w:val="single" w:sz="4" w:space="0" w:color="auto"/>
              <w:bottom w:val="single" w:sz="4" w:space="0" w:color="auto"/>
              <w:right w:val="single" w:sz="4" w:space="0" w:color="auto"/>
            </w:tcBorders>
          </w:tcPr>
          <w:p w14:paraId="7BEED3A9" w14:textId="77777777" w:rsidR="008049E8" w:rsidRPr="008049E8" w:rsidRDefault="008049E8" w:rsidP="008049E8"/>
        </w:tc>
      </w:tr>
      <w:tr w:rsidR="008049E8" w:rsidRPr="008049E8" w14:paraId="3F819E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17180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02A18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9FCC7E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8F05A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6D790E2" w14:textId="77777777" w:rsidR="008049E8" w:rsidRPr="008049E8" w:rsidRDefault="008049E8" w:rsidP="008049E8">
            <w:r w:rsidRPr="008049E8">
              <w:t>ГОСТ IEC 60745-2-14-2016</w:t>
            </w:r>
          </w:p>
        </w:tc>
        <w:tc>
          <w:tcPr>
            <w:tcW w:w="3545" w:type="dxa"/>
            <w:gridSpan w:val="3"/>
            <w:tcBorders>
              <w:top w:val="single" w:sz="4" w:space="0" w:color="auto"/>
              <w:left w:val="single" w:sz="4" w:space="0" w:color="auto"/>
              <w:bottom w:val="single" w:sz="4" w:space="0" w:color="auto"/>
              <w:right w:val="single" w:sz="4" w:space="0" w:color="auto"/>
            </w:tcBorders>
          </w:tcPr>
          <w:p w14:paraId="76DE0C0F" w14:textId="77777777" w:rsidR="008049E8" w:rsidRPr="008049E8" w:rsidRDefault="008049E8" w:rsidP="008049E8"/>
        </w:tc>
      </w:tr>
      <w:tr w:rsidR="008049E8" w:rsidRPr="008049E8" w14:paraId="06A7536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AD427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3DAEF7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21C98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83E02D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DFF92B4" w14:textId="77777777" w:rsidR="008049E8" w:rsidRPr="008049E8" w:rsidRDefault="008049E8" w:rsidP="008049E8">
            <w:r w:rsidRPr="008049E8">
              <w:t>ГОСТ IEC 60745-2-1-2014</w:t>
            </w:r>
          </w:p>
        </w:tc>
        <w:tc>
          <w:tcPr>
            <w:tcW w:w="3545" w:type="dxa"/>
            <w:gridSpan w:val="3"/>
            <w:tcBorders>
              <w:top w:val="single" w:sz="4" w:space="0" w:color="auto"/>
              <w:left w:val="single" w:sz="4" w:space="0" w:color="auto"/>
              <w:bottom w:val="single" w:sz="4" w:space="0" w:color="auto"/>
              <w:right w:val="single" w:sz="4" w:space="0" w:color="auto"/>
            </w:tcBorders>
          </w:tcPr>
          <w:p w14:paraId="70ABB763" w14:textId="77777777" w:rsidR="008049E8" w:rsidRPr="008049E8" w:rsidRDefault="008049E8" w:rsidP="008049E8"/>
        </w:tc>
      </w:tr>
      <w:tr w:rsidR="008049E8" w:rsidRPr="008049E8" w14:paraId="4723FEB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37EC7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8784F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A84396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D9B6D1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EB45C5F" w14:textId="77777777" w:rsidR="008049E8" w:rsidRPr="008049E8" w:rsidRDefault="008049E8" w:rsidP="008049E8">
            <w:r w:rsidRPr="008049E8">
              <w:t>ГОСТ IEC 60745-2-2-2011</w:t>
            </w:r>
          </w:p>
        </w:tc>
        <w:tc>
          <w:tcPr>
            <w:tcW w:w="3545" w:type="dxa"/>
            <w:gridSpan w:val="3"/>
            <w:tcBorders>
              <w:top w:val="single" w:sz="4" w:space="0" w:color="auto"/>
              <w:left w:val="single" w:sz="4" w:space="0" w:color="auto"/>
              <w:bottom w:val="single" w:sz="4" w:space="0" w:color="auto"/>
              <w:right w:val="single" w:sz="4" w:space="0" w:color="auto"/>
            </w:tcBorders>
          </w:tcPr>
          <w:p w14:paraId="6848AD0F" w14:textId="77777777" w:rsidR="008049E8" w:rsidRPr="008049E8" w:rsidRDefault="008049E8" w:rsidP="008049E8"/>
        </w:tc>
      </w:tr>
      <w:tr w:rsidR="008049E8" w:rsidRPr="008049E8" w14:paraId="796AA51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EFFD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3CD14D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DA4C8B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5B48A8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A32BDBA" w14:textId="77777777" w:rsidR="008049E8" w:rsidRPr="008049E8" w:rsidRDefault="008049E8" w:rsidP="008049E8">
            <w:r w:rsidRPr="008049E8">
              <w:t>ГОСТ IEC 60745-2-4-2011</w:t>
            </w:r>
          </w:p>
        </w:tc>
        <w:tc>
          <w:tcPr>
            <w:tcW w:w="3545" w:type="dxa"/>
            <w:gridSpan w:val="3"/>
            <w:tcBorders>
              <w:top w:val="single" w:sz="4" w:space="0" w:color="auto"/>
              <w:left w:val="single" w:sz="4" w:space="0" w:color="auto"/>
              <w:bottom w:val="single" w:sz="4" w:space="0" w:color="auto"/>
              <w:right w:val="single" w:sz="4" w:space="0" w:color="auto"/>
            </w:tcBorders>
          </w:tcPr>
          <w:p w14:paraId="57A53EE4" w14:textId="77777777" w:rsidR="008049E8" w:rsidRPr="008049E8" w:rsidRDefault="008049E8" w:rsidP="008049E8"/>
        </w:tc>
      </w:tr>
      <w:tr w:rsidR="008049E8" w:rsidRPr="008049E8" w14:paraId="31FC073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4D46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88AF9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C6006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309B47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5C7B7E" w14:textId="77777777" w:rsidR="008049E8" w:rsidRPr="008049E8" w:rsidRDefault="008049E8" w:rsidP="008049E8">
            <w:r w:rsidRPr="008049E8">
              <w:t>ГОСТ IEC 60745-2-5-2014</w:t>
            </w:r>
          </w:p>
        </w:tc>
        <w:tc>
          <w:tcPr>
            <w:tcW w:w="3545" w:type="dxa"/>
            <w:gridSpan w:val="3"/>
            <w:tcBorders>
              <w:top w:val="single" w:sz="4" w:space="0" w:color="auto"/>
              <w:left w:val="single" w:sz="4" w:space="0" w:color="auto"/>
              <w:bottom w:val="single" w:sz="4" w:space="0" w:color="auto"/>
              <w:right w:val="single" w:sz="4" w:space="0" w:color="auto"/>
            </w:tcBorders>
          </w:tcPr>
          <w:p w14:paraId="24FA50D7" w14:textId="77777777" w:rsidR="008049E8" w:rsidRPr="008049E8" w:rsidRDefault="008049E8" w:rsidP="008049E8"/>
        </w:tc>
      </w:tr>
      <w:tr w:rsidR="008049E8" w:rsidRPr="008049E8" w14:paraId="5388CE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ACE0C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F3732E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A91CF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C80C9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A98AC50" w14:textId="77777777" w:rsidR="008049E8" w:rsidRPr="008049E8" w:rsidRDefault="008049E8" w:rsidP="008049E8">
            <w:r w:rsidRPr="008049E8">
              <w:t>ГОСТ IEC 60745-2-6-2014</w:t>
            </w:r>
          </w:p>
        </w:tc>
        <w:tc>
          <w:tcPr>
            <w:tcW w:w="3545" w:type="dxa"/>
            <w:gridSpan w:val="3"/>
            <w:tcBorders>
              <w:top w:val="single" w:sz="4" w:space="0" w:color="auto"/>
              <w:left w:val="single" w:sz="4" w:space="0" w:color="auto"/>
              <w:bottom w:val="single" w:sz="4" w:space="0" w:color="auto"/>
              <w:right w:val="single" w:sz="4" w:space="0" w:color="auto"/>
            </w:tcBorders>
          </w:tcPr>
          <w:p w14:paraId="2E176BA1" w14:textId="77777777" w:rsidR="008049E8" w:rsidRPr="008049E8" w:rsidRDefault="008049E8" w:rsidP="008049E8"/>
        </w:tc>
      </w:tr>
      <w:tr w:rsidR="008049E8" w:rsidRPr="008049E8" w14:paraId="4BBAE8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76AF2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E2AB50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76F8E0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DA997F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E3883C6" w14:textId="77777777" w:rsidR="008049E8" w:rsidRPr="008049E8" w:rsidRDefault="008049E8" w:rsidP="008049E8">
            <w:r w:rsidRPr="008049E8">
              <w:t xml:space="preserve">ГОСТ IEC 60745-2-9-2016 </w:t>
            </w:r>
          </w:p>
        </w:tc>
        <w:tc>
          <w:tcPr>
            <w:tcW w:w="3545" w:type="dxa"/>
            <w:gridSpan w:val="3"/>
            <w:tcBorders>
              <w:top w:val="single" w:sz="4" w:space="0" w:color="auto"/>
              <w:left w:val="single" w:sz="4" w:space="0" w:color="auto"/>
              <w:bottom w:val="single" w:sz="4" w:space="0" w:color="auto"/>
              <w:right w:val="single" w:sz="4" w:space="0" w:color="auto"/>
            </w:tcBorders>
          </w:tcPr>
          <w:p w14:paraId="09242C0F" w14:textId="77777777" w:rsidR="008049E8" w:rsidRPr="008049E8" w:rsidRDefault="008049E8" w:rsidP="008049E8"/>
        </w:tc>
      </w:tr>
      <w:tr w:rsidR="008049E8" w:rsidRPr="008049E8" w14:paraId="369AE00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86D61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BD106B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CFAFE0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3EF6BA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30249E7" w14:textId="77777777" w:rsidR="008049E8" w:rsidRPr="008049E8" w:rsidRDefault="008049E8" w:rsidP="008049E8">
            <w:r w:rsidRPr="008049E8">
              <w:t xml:space="preserve">ГОСТ Р МЭК 60745-1-2009 </w:t>
            </w:r>
          </w:p>
        </w:tc>
        <w:tc>
          <w:tcPr>
            <w:tcW w:w="3545" w:type="dxa"/>
            <w:gridSpan w:val="3"/>
            <w:tcBorders>
              <w:top w:val="single" w:sz="4" w:space="0" w:color="auto"/>
              <w:left w:val="single" w:sz="4" w:space="0" w:color="auto"/>
              <w:bottom w:val="single" w:sz="4" w:space="0" w:color="auto"/>
              <w:right w:val="single" w:sz="4" w:space="0" w:color="auto"/>
            </w:tcBorders>
          </w:tcPr>
          <w:p w14:paraId="79D9E108" w14:textId="77777777" w:rsidR="008049E8" w:rsidRPr="008049E8" w:rsidRDefault="008049E8" w:rsidP="008049E8"/>
        </w:tc>
      </w:tr>
      <w:tr w:rsidR="008049E8" w:rsidRPr="008049E8" w14:paraId="31D5F7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902FA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C80D05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C670B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BDE78F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0D371D4" w14:textId="77777777" w:rsidR="008049E8" w:rsidRPr="008049E8" w:rsidRDefault="008049E8" w:rsidP="008049E8">
            <w:r w:rsidRPr="008049E8">
              <w:t>ГОСТ Р МЭК 60745-2-3-2011</w:t>
            </w:r>
          </w:p>
        </w:tc>
        <w:tc>
          <w:tcPr>
            <w:tcW w:w="3545" w:type="dxa"/>
            <w:gridSpan w:val="3"/>
            <w:tcBorders>
              <w:top w:val="single" w:sz="4" w:space="0" w:color="auto"/>
              <w:left w:val="single" w:sz="4" w:space="0" w:color="auto"/>
              <w:bottom w:val="single" w:sz="4" w:space="0" w:color="auto"/>
              <w:right w:val="single" w:sz="4" w:space="0" w:color="auto"/>
            </w:tcBorders>
          </w:tcPr>
          <w:p w14:paraId="1AC27A2E" w14:textId="77777777" w:rsidR="008049E8" w:rsidRPr="008049E8" w:rsidRDefault="008049E8" w:rsidP="008049E8"/>
        </w:tc>
      </w:tr>
      <w:tr w:rsidR="008049E8" w:rsidRPr="008049E8" w14:paraId="35A66B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96ED4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11AF87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2B9F3E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CF7BA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C7841E" w14:textId="77777777" w:rsidR="008049E8" w:rsidRPr="008049E8" w:rsidRDefault="008049E8" w:rsidP="008049E8">
            <w:r w:rsidRPr="008049E8">
              <w:t>ГОСТ Р МЭК 60745-2-13-2012</w:t>
            </w:r>
          </w:p>
        </w:tc>
        <w:tc>
          <w:tcPr>
            <w:tcW w:w="3545" w:type="dxa"/>
            <w:gridSpan w:val="3"/>
            <w:tcBorders>
              <w:top w:val="single" w:sz="4" w:space="0" w:color="auto"/>
              <w:left w:val="single" w:sz="4" w:space="0" w:color="auto"/>
              <w:bottom w:val="single" w:sz="4" w:space="0" w:color="auto"/>
              <w:right w:val="single" w:sz="4" w:space="0" w:color="auto"/>
            </w:tcBorders>
          </w:tcPr>
          <w:p w14:paraId="3D24538F" w14:textId="77777777" w:rsidR="008049E8" w:rsidRPr="008049E8" w:rsidRDefault="008049E8" w:rsidP="008049E8"/>
        </w:tc>
      </w:tr>
      <w:tr w:rsidR="008049E8" w:rsidRPr="008049E8" w14:paraId="0B353B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7C527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8754C1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F40D0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BA4B21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851E3F0" w14:textId="77777777" w:rsidR="008049E8" w:rsidRPr="008049E8" w:rsidRDefault="008049E8" w:rsidP="008049E8">
            <w:r w:rsidRPr="008049E8">
              <w:t>ГОСТ МЭК 60335-1-2008</w:t>
            </w:r>
          </w:p>
        </w:tc>
        <w:tc>
          <w:tcPr>
            <w:tcW w:w="3545" w:type="dxa"/>
            <w:gridSpan w:val="3"/>
            <w:tcBorders>
              <w:top w:val="single" w:sz="4" w:space="0" w:color="auto"/>
              <w:left w:val="single" w:sz="4" w:space="0" w:color="auto"/>
              <w:bottom w:val="single" w:sz="4" w:space="0" w:color="auto"/>
              <w:right w:val="single" w:sz="4" w:space="0" w:color="auto"/>
            </w:tcBorders>
          </w:tcPr>
          <w:p w14:paraId="78A2737B" w14:textId="77777777" w:rsidR="008049E8" w:rsidRPr="008049E8" w:rsidRDefault="008049E8" w:rsidP="008049E8"/>
        </w:tc>
      </w:tr>
      <w:tr w:rsidR="008049E8" w:rsidRPr="008049E8" w14:paraId="14EC08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300DE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2921B1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A26998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5DC84C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7DF34C9" w14:textId="77777777" w:rsidR="008049E8" w:rsidRPr="008049E8" w:rsidRDefault="008049E8" w:rsidP="008049E8">
            <w:r w:rsidRPr="008049E8">
              <w:t>ГОСТ IEC 60335-2-45-2014</w:t>
            </w:r>
          </w:p>
        </w:tc>
        <w:tc>
          <w:tcPr>
            <w:tcW w:w="3545" w:type="dxa"/>
            <w:gridSpan w:val="3"/>
            <w:tcBorders>
              <w:top w:val="single" w:sz="4" w:space="0" w:color="auto"/>
              <w:left w:val="single" w:sz="4" w:space="0" w:color="auto"/>
              <w:bottom w:val="single" w:sz="4" w:space="0" w:color="auto"/>
              <w:right w:val="single" w:sz="4" w:space="0" w:color="auto"/>
            </w:tcBorders>
          </w:tcPr>
          <w:p w14:paraId="48F90971" w14:textId="77777777" w:rsidR="008049E8" w:rsidRPr="008049E8" w:rsidRDefault="008049E8" w:rsidP="008049E8"/>
        </w:tc>
      </w:tr>
      <w:tr w:rsidR="008049E8" w:rsidRPr="008049E8" w14:paraId="5DB608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1A3E4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FD4A85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4A534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A692CB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FE67B85"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381D78F4" w14:textId="77777777" w:rsidR="008049E8" w:rsidRPr="008049E8" w:rsidRDefault="008049E8" w:rsidP="008049E8"/>
        </w:tc>
      </w:tr>
      <w:tr w:rsidR="008049E8" w:rsidRPr="008049E8" w14:paraId="22B9FFB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6190A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8F754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367DF3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2EAEAC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93E2EDB"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119881D8" w14:textId="77777777" w:rsidR="008049E8" w:rsidRPr="008049E8" w:rsidRDefault="008049E8" w:rsidP="008049E8"/>
        </w:tc>
      </w:tr>
      <w:tr w:rsidR="008049E8" w:rsidRPr="008049E8" w14:paraId="6AEB2DE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946E9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647A6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2B823B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D4032E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2EE6E29"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50050059" w14:textId="77777777" w:rsidR="008049E8" w:rsidRPr="008049E8" w:rsidRDefault="008049E8" w:rsidP="008049E8"/>
        </w:tc>
      </w:tr>
      <w:tr w:rsidR="008049E8" w:rsidRPr="008049E8" w14:paraId="0942716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4D9D8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BA172B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BBA266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5F198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E64068B"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E5BF7E8" w14:textId="77777777" w:rsidR="008049E8" w:rsidRPr="008049E8" w:rsidRDefault="008049E8" w:rsidP="008049E8"/>
        </w:tc>
      </w:tr>
      <w:tr w:rsidR="008049E8" w:rsidRPr="008049E8" w14:paraId="0A7F52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05220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0F76D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F3BB2E6"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04B1D8F" w14:textId="77777777" w:rsidR="008049E8" w:rsidRPr="008049E8" w:rsidRDefault="008049E8" w:rsidP="008049E8">
            <w:r w:rsidRPr="008049E8">
              <w:t>8467 29 300 0</w:t>
            </w:r>
          </w:p>
        </w:tc>
        <w:tc>
          <w:tcPr>
            <w:tcW w:w="3231" w:type="dxa"/>
            <w:gridSpan w:val="3"/>
            <w:tcBorders>
              <w:top w:val="single" w:sz="4" w:space="0" w:color="auto"/>
              <w:left w:val="single" w:sz="4" w:space="0" w:color="auto"/>
              <w:bottom w:val="single" w:sz="4" w:space="0" w:color="auto"/>
              <w:right w:val="single" w:sz="4" w:space="0" w:color="auto"/>
            </w:tcBorders>
          </w:tcPr>
          <w:p w14:paraId="3CB9E877"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4317FE30" w14:textId="77777777" w:rsidR="008049E8" w:rsidRPr="008049E8" w:rsidRDefault="008049E8" w:rsidP="008049E8"/>
        </w:tc>
      </w:tr>
      <w:tr w:rsidR="008049E8" w:rsidRPr="008049E8" w14:paraId="764F9D8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9D1F9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3D2E23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C3D2E7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22BBCC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2F617AE"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05F72B95" w14:textId="77777777" w:rsidR="008049E8" w:rsidRPr="008049E8" w:rsidRDefault="008049E8" w:rsidP="008049E8"/>
        </w:tc>
      </w:tr>
      <w:tr w:rsidR="008049E8" w:rsidRPr="008049E8" w14:paraId="116034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5B89A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BBBEE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968BF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8844E7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C3B706"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D51420F" w14:textId="77777777" w:rsidR="008049E8" w:rsidRPr="008049E8" w:rsidRDefault="008049E8" w:rsidP="008049E8"/>
        </w:tc>
      </w:tr>
      <w:tr w:rsidR="008049E8" w:rsidRPr="008049E8" w14:paraId="39C67B9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2C4768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03BDC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893957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0D9D5D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FED6A41"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72120E96" w14:textId="77777777" w:rsidR="008049E8" w:rsidRPr="008049E8" w:rsidRDefault="008049E8" w:rsidP="008049E8"/>
        </w:tc>
      </w:tr>
      <w:tr w:rsidR="008049E8" w:rsidRPr="008049E8" w14:paraId="613E11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7F32E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0CFCD5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052FC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507202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D69C5B1"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5DD220B8" w14:textId="77777777" w:rsidR="008049E8" w:rsidRPr="008049E8" w:rsidRDefault="008049E8" w:rsidP="008049E8"/>
        </w:tc>
      </w:tr>
      <w:tr w:rsidR="008049E8" w:rsidRPr="008049E8" w14:paraId="489B27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3CDE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B2ED5D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ECE80C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33047A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39FCA8"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519E7FD6" w14:textId="77777777" w:rsidR="008049E8" w:rsidRPr="008049E8" w:rsidRDefault="008049E8" w:rsidP="008049E8"/>
        </w:tc>
      </w:tr>
      <w:tr w:rsidR="008049E8" w:rsidRPr="008049E8" w14:paraId="24F40B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4870B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19BE7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FAC400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E21663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5B051D"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58E00386" w14:textId="77777777" w:rsidR="008049E8" w:rsidRPr="008049E8" w:rsidRDefault="008049E8" w:rsidP="008049E8"/>
        </w:tc>
      </w:tr>
      <w:tr w:rsidR="008049E8" w:rsidRPr="008049E8" w14:paraId="52DFAF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61E708" w14:textId="77777777" w:rsidR="008049E8" w:rsidRPr="008049E8" w:rsidRDefault="008049E8" w:rsidP="008049E8">
            <w:r w:rsidRPr="008049E8">
              <w:t>2.9</w:t>
            </w:r>
          </w:p>
        </w:tc>
        <w:tc>
          <w:tcPr>
            <w:tcW w:w="4111" w:type="dxa"/>
            <w:gridSpan w:val="2"/>
            <w:tcBorders>
              <w:top w:val="single" w:sz="4" w:space="0" w:color="auto"/>
              <w:left w:val="single" w:sz="4" w:space="0" w:color="auto"/>
              <w:bottom w:val="single" w:sz="4" w:space="0" w:color="auto"/>
              <w:right w:val="single" w:sz="4" w:space="0" w:color="auto"/>
            </w:tcBorders>
          </w:tcPr>
          <w:p w14:paraId="63E8ECE1" w14:textId="77777777" w:rsidR="008049E8" w:rsidRPr="008049E8" w:rsidRDefault="008049E8" w:rsidP="008049E8">
            <w:r w:rsidRPr="008049E8">
              <w:t>Станки малогабаритные для</w:t>
            </w:r>
          </w:p>
        </w:tc>
        <w:tc>
          <w:tcPr>
            <w:tcW w:w="1985" w:type="dxa"/>
            <w:gridSpan w:val="2"/>
            <w:tcBorders>
              <w:top w:val="single" w:sz="4" w:space="0" w:color="auto"/>
              <w:left w:val="single" w:sz="4" w:space="0" w:color="auto"/>
              <w:bottom w:val="single" w:sz="4" w:space="0" w:color="auto"/>
              <w:right w:val="single" w:sz="4" w:space="0" w:color="auto"/>
            </w:tcBorders>
          </w:tcPr>
          <w:p w14:paraId="79D45ECF"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63461AB1" w14:textId="77777777" w:rsidR="008049E8" w:rsidRPr="008049E8" w:rsidRDefault="008049E8" w:rsidP="008049E8">
            <w:r w:rsidRPr="008049E8">
              <w:t>8465</w:t>
            </w:r>
          </w:p>
        </w:tc>
        <w:tc>
          <w:tcPr>
            <w:tcW w:w="3231" w:type="dxa"/>
            <w:gridSpan w:val="3"/>
            <w:tcBorders>
              <w:top w:val="single" w:sz="4" w:space="0" w:color="auto"/>
              <w:left w:val="single" w:sz="4" w:space="0" w:color="auto"/>
              <w:bottom w:val="single" w:sz="4" w:space="0" w:color="auto"/>
              <w:right w:val="single" w:sz="4" w:space="0" w:color="auto"/>
            </w:tcBorders>
          </w:tcPr>
          <w:p w14:paraId="137ADCEF"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6B7A6E20" w14:textId="77777777" w:rsidR="008049E8" w:rsidRPr="008049E8" w:rsidRDefault="008049E8" w:rsidP="008049E8"/>
        </w:tc>
      </w:tr>
      <w:tr w:rsidR="008049E8" w:rsidRPr="008049E8" w14:paraId="6B22F4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58939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225F18" w14:textId="77777777" w:rsidR="008049E8" w:rsidRPr="008049E8" w:rsidRDefault="008049E8" w:rsidP="008049E8">
            <w:r w:rsidRPr="008049E8">
              <w:t>индивидуального пользования</w:t>
            </w:r>
          </w:p>
        </w:tc>
        <w:tc>
          <w:tcPr>
            <w:tcW w:w="1985" w:type="dxa"/>
            <w:gridSpan w:val="2"/>
            <w:tcBorders>
              <w:top w:val="single" w:sz="4" w:space="0" w:color="auto"/>
              <w:left w:val="single" w:sz="4" w:space="0" w:color="auto"/>
              <w:bottom w:val="single" w:sz="4" w:space="0" w:color="auto"/>
              <w:right w:val="single" w:sz="4" w:space="0" w:color="auto"/>
            </w:tcBorders>
          </w:tcPr>
          <w:p w14:paraId="38A6FCC0"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93B343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F4EA2A7"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6C2D2EF" w14:textId="77777777" w:rsidR="008049E8" w:rsidRPr="008049E8" w:rsidRDefault="008049E8" w:rsidP="008049E8"/>
        </w:tc>
      </w:tr>
      <w:tr w:rsidR="008049E8" w:rsidRPr="008049E8" w14:paraId="1906AF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16AF2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4AFC21" w14:textId="77777777" w:rsidR="008049E8" w:rsidRPr="008049E8" w:rsidRDefault="008049E8" w:rsidP="008049E8">
            <w:r w:rsidRPr="008049E8">
              <w:t xml:space="preserve">деревооб рабатывающие </w:t>
            </w:r>
          </w:p>
        </w:tc>
        <w:tc>
          <w:tcPr>
            <w:tcW w:w="1985" w:type="dxa"/>
            <w:gridSpan w:val="2"/>
            <w:tcBorders>
              <w:top w:val="single" w:sz="4" w:space="0" w:color="auto"/>
              <w:left w:val="single" w:sz="4" w:space="0" w:color="auto"/>
              <w:bottom w:val="single" w:sz="4" w:space="0" w:color="auto"/>
              <w:right w:val="single" w:sz="4" w:space="0" w:color="auto"/>
            </w:tcBorders>
          </w:tcPr>
          <w:p w14:paraId="63B7735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FD0226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C393F1" w14:textId="77777777" w:rsidR="008049E8" w:rsidRPr="008049E8" w:rsidRDefault="008049E8" w:rsidP="008049E8">
            <w:r w:rsidRPr="008049E8">
              <w:t>ГОСТ IEC 61029-1-2012</w:t>
            </w:r>
          </w:p>
        </w:tc>
        <w:tc>
          <w:tcPr>
            <w:tcW w:w="3545" w:type="dxa"/>
            <w:gridSpan w:val="3"/>
            <w:tcBorders>
              <w:top w:val="single" w:sz="4" w:space="0" w:color="auto"/>
              <w:left w:val="single" w:sz="4" w:space="0" w:color="auto"/>
              <w:bottom w:val="single" w:sz="4" w:space="0" w:color="auto"/>
              <w:right w:val="single" w:sz="4" w:space="0" w:color="auto"/>
            </w:tcBorders>
          </w:tcPr>
          <w:p w14:paraId="700F60EF" w14:textId="77777777" w:rsidR="008049E8" w:rsidRPr="008049E8" w:rsidRDefault="008049E8" w:rsidP="008049E8"/>
        </w:tc>
      </w:tr>
      <w:tr w:rsidR="008049E8" w:rsidRPr="008049E8" w14:paraId="0BC056A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8B8D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C6DA7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BB734E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E74AA7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BCE523"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65AF28E2" w14:textId="77777777" w:rsidR="008049E8" w:rsidRPr="008049E8" w:rsidRDefault="008049E8" w:rsidP="008049E8"/>
        </w:tc>
      </w:tr>
      <w:tr w:rsidR="008049E8" w:rsidRPr="008049E8" w14:paraId="10D086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C8CB0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2202F7"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29D8B0B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901625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52633A4" w14:textId="77777777" w:rsidR="008049E8" w:rsidRPr="008049E8" w:rsidRDefault="008049E8" w:rsidP="008049E8">
            <w:r w:rsidRPr="008049E8">
              <w:t>ГОСТ 12.2.007.1-75</w:t>
            </w:r>
          </w:p>
        </w:tc>
        <w:tc>
          <w:tcPr>
            <w:tcW w:w="3545" w:type="dxa"/>
            <w:gridSpan w:val="3"/>
            <w:tcBorders>
              <w:top w:val="single" w:sz="4" w:space="0" w:color="auto"/>
              <w:left w:val="single" w:sz="4" w:space="0" w:color="auto"/>
              <w:bottom w:val="single" w:sz="4" w:space="0" w:color="auto"/>
              <w:right w:val="single" w:sz="4" w:space="0" w:color="auto"/>
            </w:tcBorders>
          </w:tcPr>
          <w:p w14:paraId="6597EF9F" w14:textId="77777777" w:rsidR="008049E8" w:rsidRPr="008049E8" w:rsidRDefault="008049E8" w:rsidP="008049E8"/>
        </w:tc>
      </w:tr>
      <w:tr w:rsidR="008049E8" w:rsidRPr="008049E8" w14:paraId="5FCF50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D0FAE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358CB7"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57640F7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4B1160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8A7CCD0"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869041B" w14:textId="77777777" w:rsidR="008049E8" w:rsidRPr="008049E8" w:rsidRDefault="008049E8" w:rsidP="008049E8"/>
        </w:tc>
      </w:tr>
      <w:tr w:rsidR="008049E8" w:rsidRPr="008049E8" w14:paraId="6C43B35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56167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A9DB5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350138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0954F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0C7EE8"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296D96EC" w14:textId="77777777" w:rsidR="008049E8" w:rsidRPr="008049E8" w:rsidRDefault="008049E8" w:rsidP="008049E8"/>
        </w:tc>
      </w:tr>
      <w:tr w:rsidR="008049E8" w:rsidRPr="008049E8" w14:paraId="33437B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435DF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F783B9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292397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EB3538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9794CC"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5234162C" w14:textId="77777777" w:rsidR="008049E8" w:rsidRPr="008049E8" w:rsidRDefault="008049E8" w:rsidP="008049E8"/>
        </w:tc>
      </w:tr>
      <w:tr w:rsidR="008049E8" w:rsidRPr="008049E8" w14:paraId="02A56B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E35AB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1D09C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C0E1B6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43ED42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95EA960" w14:textId="77777777" w:rsidR="008049E8" w:rsidRPr="008049E8" w:rsidRDefault="008049E8" w:rsidP="008049E8">
            <w:r w:rsidRPr="008049E8">
              <w:t>ГОСТ IEC 61029-2-3-2011</w:t>
            </w:r>
          </w:p>
        </w:tc>
        <w:tc>
          <w:tcPr>
            <w:tcW w:w="3545" w:type="dxa"/>
            <w:gridSpan w:val="3"/>
            <w:tcBorders>
              <w:top w:val="single" w:sz="4" w:space="0" w:color="auto"/>
              <w:left w:val="single" w:sz="4" w:space="0" w:color="auto"/>
              <w:bottom w:val="single" w:sz="4" w:space="0" w:color="auto"/>
              <w:right w:val="single" w:sz="4" w:space="0" w:color="auto"/>
            </w:tcBorders>
          </w:tcPr>
          <w:p w14:paraId="7F949858" w14:textId="77777777" w:rsidR="008049E8" w:rsidRPr="008049E8" w:rsidRDefault="008049E8" w:rsidP="008049E8"/>
        </w:tc>
      </w:tr>
      <w:tr w:rsidR="008049E8" w:rsidRPr="008049E8" w14:paraId="00A32A8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12EC4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40012B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1DA4DE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EEA2C9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8BE839D" w14:textId="77777777" w:rsidR="008049E8" w:rsidRPr="008049E8" w:rsidRDefault="008049E8" w:rsidP="008049E8">
            <w:r w:rsidRPr="008049E8">
              <w:t>ГОСТ IEC 61029-2-2-2011</w:t>
            </w:r>
          </w:p>
        </w:tc>
        <w:tc>
          <w:tcPr>
            <w:tcW w:w="3545" w:type="dxa"/>
            <w:gridSpan w:val="3"/>
            <w:tcBorders>
              <w:top w:val="single" w:sz="4" w:space="0" w:color="auto"/>
              <w:left w:val="single" w:sz="4" w:space="0" w:color="auto"/>
              <w:bottom w:val="single" w:sz="4" w:space="0" w:color="auto"/>
              <w:right w:val="single" w:sz="4" w:space="0" w:color="auto"/>
            </w:tcBorders>
          </w:tcPr>
          <w:p w14:paraId="6FCC0330" w14:textId="77777777" w:rsidR="008049E8" w:rsidRPr="008049E8" w:rsidRDefault="008049E8" w:rsidP="008049E8"/>
        </w:tc>
      </w:tr>
      <w:tr w:rsidR="008049E8" w:rsidRPr="008049E8" w14:paraId="3F84E2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A3015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76417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9BA4AA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ACFF29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69AE9FE" w14:textId="77777777" w:rsidR="008049E8" w:rsidRPr="008049E8" w:rsidRDefault="008049E8" w:rsidP="008049E8">
            <w:r w:rsidRPr="008049E8">
              <w:t>ГОСТ IEC 61029-2-5-2011</w:t>
            </w:r>
          </w:p>
        </w:tc>
        <w:tc>
          <w:tcPr>
            <w:tcW w:w="3545" w:type="dxa"/>
            <w:gridSpan w:val="3"/>
            <w:tcBorders>
              <w:top w:val="single" w:sz="4" w:space="0" w:color="auto"/>
              <w:left w:val="single" w:sz="4" w:space="0" w:color="auto"/>
              <w:bottom w:val="single" w:sz="4" w:space="0" w:color="auto"/>
              <w:right w:val="single" w:sz="4" w:space="0" w:color="auto"/>
            </w:tcBorders>
          </w:tcPr>
          <w:p w14:paraId="100F8C45" w14:textId="77777777" w:rsidR="008049E8" w:rsidRPr="008049E8" w:rsidRDefault="008049E8" w:rsidP="008049E8"/>
        </w:tc>
      </w:tr>
      <w:tr w:rsidR="008049E8" w:rsidRPr="008049E8" w14:paraId="4EDF215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E39B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DCC77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DDCD85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C64D06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29C0C36" w14:textId="77777777" w:rsidR="008049E8" w:rsidRPr="008049E8" w:rsidRDefault="008049E8" w:rsidP="008049E8">
            <w:r w:rsidRPr="008049E8">
              <w:t>ГОСТ IEC 61029-2-6-2011</w:t>
            </w:r>
          </w:p>
        </w:tc>
        <w:tc>
          <w:tcPr>
            <w:tcW w:w="3545" w:type="dxa"/>
            <w:gridSpan w:val="3"/>
            <w:tcBorders>
              <w:top w:val="single" w:sz="4" w:space="0" w:color="auto"/>
              <w:left w:val="single" w:sz="4" w:space="0" w:color="auto"/>
              <w:bottom w:val="single" w:sz="4" w:space="0" w:color="auto"/>
              <w:right w:val="single" w:sz="4" w:space="0" w:color="auto"/>
            </w:tcBorders>
          </w:tcPr>
          <w:p w14:paraId="078D32B6" w14:textId="77777777" w:rsidR="008049E8" w:rsidRPr="008049E8" w:rsidRDefault="008049E8" w:rsidP="008049E8"/>
        </w:tc>
      </w:tr>
      <w:tr w:rsidR="008049E8" w:rsidRPr="008049E8" w14:paraId="0663BD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0F13C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A764E8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AE477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3F948B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D67B189" w14:textId="77777777" w:rsidR="008049E8" w:rsidRPr="008049E8" w:rsidRDefault="008049E8" w:rsidP="008049E8">
            <w:r w:rsidRPr="008049E8">
              <w:t>ГОСТ IEC 61029-2-8-2011</w:t>
            </w:r>
          </w:p>
        </w:tc>
        <w:tc>
          <w:tcPr>
            <w:tcW w:w="3545" w:type="dxa"/>
            <w:gridSpan w:val="3"/>
            <w:tcBorders>
              <w:top w:val="single" w:sz="4" w:space="0" w:color="auto"/>
              <w:left w:val="single" w:sz="4" w:space="0" w:color="auto"/>
              <w:bottom w:val="single" w:sz="4" w:space="0" w:color="auto"/>
              <w:right w:val="single" w:sz="4" w:space="0" w:color="auto"/>
            </w:tcBorders>
          </w:tcPr>
          <w:p w14:paraId="5E127D74" w14:textId="77777777" w:rsidR="008049E8" w:rsidRPr="008049E8" w:rsidRDefault="008049E8" w:rsidP="008049E8"/>
        </w:tc>
      </w:tr>
      <w:tr w:rsidR="008049E8" w:rsidRPr="008049E8" w14:paraId="055039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5D791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BFAFFA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2DBDF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0DEB8C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B647028"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472F86B9" w14:textId="77777777" w:rsidR="008049E8" w:rsidRPr="008049E8" w:rsidRDefault="008049E8" w:rsidP="008049E8"/>
        </w:tc>
      </w:tr>
      <w:tr w:rsidR="008049E8" w:rsidRPr="008049E8" w14:paraId="1EDF597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A8A8D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6338F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F8E5B49"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350F8D4" w14:textId="77777777" w:rsidR="008049E8" w:rsidRPr="008049E8" w:rsidRDefault="008049E8" w:rsidP="008049E8">
            <w:r w:rsidRPr="008049E8">
              <w:t>8465</w:t>
            </w:r>
          </w:p>
        </w:tc>
        <w:tc>
          <w:tcPr>
            <w:tcW w:w="3231" w:type="dxa"/>
            <w:gridSpan w:val="3"/>
            <w:tcBorders>
              <w:top w:val="single" w:sz="4" w:space="0" w:color="auto"/>
              <w:left w:val="single" w:sz="4" w:space="0" w:color="auto"/>
              <w:bottom w:val="single" w:sz="4" w:space="0" w:color="auto"/>
              <w:right w:val="single" w:sz="4" w:space="0" w:color="auto"/>
            </w:tcBorders>
          </w:tcPr>
          <w:p w14:paraId="1466B9DB" w14:textId="77777777" w:rsidR="008049E8" w:rsidRPr="008049E8" w:rsidRDefault="008049E8" w:rsidP="008049E8">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43F4BC0F" w14:textId="77777777" w:rsidR="008049E8" w:rsidRPr="008049E8" w:rsidRDefault="008049E8" w:rsidP="008049E8"/>
        </w:tc>
      </w:tr>
      <w:tr w:rsidR="008049E8" w:rsidRPr="008049E8" w14:paraId="07C5C03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776DF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C35B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90861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D74B9C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07110E"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44262E29" w14:textId="77777777" w:rsidR="008049E8" w:rsidRPr="008049E8" w:rsidRDefault="008049E8" w:rsidP="008049E8"/>
        </w:tc>
      </w:tr>
      <w:tr w:rsidR="008049E8" w:rsidRPr="008049E8" w14:paraId="564C5E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6B2E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D789C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1CC924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01537A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90453BD"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60D463C" w14:textId="77777777" w:rsidR="008049E8" w:rsidRPr="008049E8" w:rsidRDefault="008049E8" w:rsidP="008049E8"/>
        </w:tc>
      </w:tr>
      <w:tr w:rsidR="008049E8" w:rsidRPr="008049E8" w14:paraId="00BE1D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C165B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868693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9911E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350003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F251426"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3C82CB4D" w14:textId="77777777" w:rsidR="008049E8" w:rsidRPr="008049E8" w:rsidRDefault="008049E8" w:rsidP="008049E8"/>
        </w:tc>
      </w:tr>
      <w:tr w:rsidR="008049E8" w:rsidRPr="008049E8" w14:paraId="36343A6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6FE11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71A028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DEA5C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789B69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92F90EF"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40D7E9E1" w14:textId="77777777" w:rsidR="008049E8" w:rsidRPr="008049E8" w:rsidRDefault="008049E8" w:rsidP="008049E8"/>
        </w:tc>
      </w:tr>
      <w:tr w:rsidR="008049E8" w:rsidRPr="008049E8" w14:paraId="5B2FC6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B136D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591C38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405E6D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75515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CBE803F"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334AE494" w14:textId="77777777" w:rsidR="008049E8" w:rsidRPr="008049E8" w:rsidRDefault="008049E8" w:rsidP="008049E8"/>
        </w:tc>
      </w:tr>
      <w:tr w:rsidR="008049E8" w:rsidRPr="008049E8" w14:paraId="20FCE3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E3BF3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62A973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AF6E4D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CB665E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C70E9B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72C23F22" w14:textId="77777777" w:rsidR="008049E8" w:rsidRPr="008049E8" w:rsidRDefault="008049E8" w:rsidP="008049E8"/>
        </w:tc>
      </w:tr>
      <w:tr w:rsidR="008049E8" w:rsidRPr="008049E8" w14:paraId="1E8263B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B65184" w14:textId="77777777" w:rsidR="008049E8" w:rsidRPr="008049E8" w:rsidRDefault="008049E8" w:rsidP="008049E8">
            <w:r w:rsidRPr="008049E8">
              <w:t>2.10</w:t>
            </w:r>
          </w:p>
        </w:tc>
        <w:tc>
          <w:tcPr>
            <w:tcW w:w="4111" w:type="dxa"/>
            <w:gridSpan w:val="2"/>
            <w:tcBorders>
              <w:top w:val="single" w:sz="4" w:space="0" w:color="auto"/>
              <w:left w:val="single" w:sz="4" w:space="0" w:color="auto"/>
              <w:bottom w:val="single" w:sz="4" w:space="0" w:color="auto"/>
              <w:right w:val="single" w:sz="4" w:space="0" w:color="auto"/>
            </w:tcBorders>
          </w:tcPr>
          <w:p w14:paraId="0D61F23F" w14:textId="77777777" w:rsidR="008049E8" w:rsidRPr="008049E8" w:rsidRDefault="008049E8" w:rsidP="008049E8">
            <w:r w:rsidRPr="008049E8">
              <w:t xml:space="preserve"> Пистолеты- распылители</w:t>
            </w:r>
          </w:p>
        </w:tc>
        <w:tc>
          <w:tcPr>
            <w:tcW w:w="1985" w:type="dxa"/>
            <w:gridSpan w:val="2"/>
            <w:tcBorders>
              <w:top w:val="single" w:sz="4" w:space="0" w:color="auto"/>
              <w:left w:val="single" w:sz="4" w:space="0" w:color="auto"/>
              <w:bottom w:val="single" w:sz="4" w:space="0" w:color="auto"/>
              <w:right w:val="single" w:sz="4" w:space="0" w:color="auto"/>
            </w:tcBorders>
          </w:tcPr>
          <w:p w14:paraId="019724B2"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1E6770EC" w14:textId="77777777" w:rsidR="008049E8" w:rsidRPr="008049E8" w:rsidRDefault="008049E8" w:rsidP="008049E8">
            <w:r w:rsidRPr="008049E8">
              <w:t>8424 20 000 0</w:t>
            </w:r>
          </w:p>
        </w:tc>
        <w:tc>
          <w:tcPr>
            <w:tcW w:w="3231" w:type="dxa"/>
            <w:gridSpan w:val="3"/>
            <w:tcBorders>
              <w:top w:val="single" w:sz="4" w:space="0" w:color="auto"/>
              <w:left w:val="single" w:sz="4" w:space="0" w:color="auto"/>
              <w:bottom w:val="single" w:sz="4" w:space="0" w:color="auto"/>
              <w:right w:val="single" w:sz="4" w:space="0" w:color="auto"/>
            </w:tcBorders>
          </w:tcPr>
          <w:p w14:paraId="0163C051"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6AD59357" w14:textId="77777777" w:rsidR="008049E8" w:rsidRPr="008049E8" w:rsidRDefault="008049E8" w:rsidP="008049E8"/>
        </w:tc>
      </w:tr>
      <w:tr w:rsidR="008049E8" w:rsidRPr="008049E8" w14:paraId="0CB5280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38F8F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3B300A2" w14:textId="77777777" w:rsidR="008049E8" w:rsidRPr="008049E8" w:rsidRDefault="008049E8" w:rsidP="008049E8">
            <w:r w:rsidRPr="008049E8">
              <w:t>невоспламеняющихся жидкостей</w:t>
            </w:r>
          </w:p>
        </w:tc>
        <w:tc>
          <w:tcPr>
            <w:tcW w:w="1985" w:type="dxa"/>
            <w:gridSpan w:val="2"/>
            <w:tcBorders>
              <w:top w:val="single" w:sz="4" w:space="0" w:color="auto"/>
              <w:left w:val="single" w:sz="4" w:space="0" w:color="auto"/>
              <w:bottom w:val="single" w:sz="4" w:space="0" w:color="auto"/>
              <w:right w:val="single" w:sz="4" w:space="0" w:color="auto"/>
            </w:tcBorders>
          </w:tcPr>
          <w:p w14:paraId="252BFA7B"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334F9E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264F09C"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56F5FA6" w14:textId="77777777" w:rsidR="008049E8" w:rsidRPr="008049E8" w:rsidRDefault="008049E8" w:rsidP="008049E8"/>
        </w:tc>
      </w:tr>
      <w:tr w:rsidR="008049E8" w:rsidRPr="008049E8" w14:paraId="2980C09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CCEA9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503AC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EAFC2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DD7DEF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D92C862"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31E3916" w14:textId="77777777" w:rsidR="008049E8" w:rsidRPr="008049E8" w:rsidRDefault="008049E8" w:rsidP="008049E8"/>
        </w:tc>
      </w:tr>
      <w:tr w:rsidR="008049E8" w:rsidRPr="008049E8" w14:paraId="6D1B70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69DC5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735D962"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27E142C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7CC367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0517EF1"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117FC0FD" w14:textId="77777777" w:rsidR="008049E8" w:rsidRPr="008049E8" w:rsidRDefault="008049E8" w:rsidP="008049E8"/>
        </w:tc>
      </w:tr>
      <w:tr w:rsidR="008049E8" w:rsidRPr="008049E8" w14:paraId="04C859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C2EF2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5D185C"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4B7C6AE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1EAFF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7521EA0" w14:textId="77777777" w:rsidR="008049E8" w:rsidRPr="008049E8" w:rsidRDefault="008049E8" w:rsidP="008049E8">
            <w:r w:rsidRPr="008049E8">
              <w:t>ГОСТ 12.2.007.1-75</w:t>
            </w:r>
          </w:p>
        </w:tc>
        <w:tc>
          <w:tcPr>
            <w:tcW w:w="3545" w:type="dxa"/>
            <w:gridSpan w:val="3"/>
            <w:tcBorders>
              <w:top w:val="single" w:sz="4" w:space="0" w:color="auto"/>
              <w:left w:val="single" w:sz="4" w:space="0" w:color="auto"/>
              <w:bottom w:val="single" w:sz="4" w:space="0" w:color="auto"/>
              <w:right w:val="single" w:sz="4" w:space="0" w:color="auto"/>
            </w:tcBorders>
          </w:tcPr>
          <w:p w14:paraId="046DD671" w14:textId="77777777" w:rsidR="008049E8" w:rsidRPr="008049E8" w:rsidRDefault="008049E8" w:rsidP="008049E8"/>
        </w:tc>
      </w:tr>
      <w:tr w:rsidR="008049E8" w:rsidRPr="008049E8" w14:paraId="05B93B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15194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576E2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CDB329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02FD31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5C31C0F"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09185673" w14:textId="77777777" w:rsidR="008049E8" w:rsidRPr="008049E8" w:rsidRDefault="008049E8" w:rsidP="008049E8"/>
        </w:tc>
      </w:tr>
      <w:tr w:rsidR="008049E8" w:rsidRPr="008049E8" w14:paraId="3D3A74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3D4EF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10A247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D264D9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17C4C1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7FDB75"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3C12EDD2" w14:textId="77777777" w:rsidR="008049E8" w:rsidRPr="008049E8" w:rsidRDefault="008049E8" w:rsidP="008049E8"/>
        </w:tc>
      </w:tr>
      <w:tr w:rsidR="008049E8" w:rsidRPr="008049E8" w14:paraId="48265C0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9C921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F9DF8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A5E353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B2BBAD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7ACD294" w14:textId="77777777" w:rsidR="008049E8" w:rsidRPr="008049E8" w:rsidRDefault="008049E8" w:rsidP="008049E8">
            <w:r w:rsidRPr="008049E8">
              <w:t>ГОСТ IEC 60745-1-2011</w:t>
            </w:r>
          </w:p>
        </w:tc>
        <w:tc>
          <w:tcPr>
            <w:tcW w:w="3545" w:type="dxa"/>
            <w:gridSpan w:val="3"/>
            <w:tcBorders>
              <w:top w:val="single" w:sz="4" w:space="0" w:color="auto"/>
              <w:left w:val="single" w:sz="4" w:space="0" w:color="auto"/>
              <w:bottom w:val="single" w:sz="4" w:space="0" w:color="auto"/>
              <w:right w:val="single" w:sz="4" w:space="0" w:color="auto"/>
            </w:tcBorders>
          </w:tcPr>
          <w:p w14:paraId="1C176264" w14:textId="77777777" w:rsidR="008049E8" w:rsidRPr="008049E8" w:rsidRDefault="008049E8" w:rsidP="008049E8"/>
        </w:tc>
      </w:tr>
      <w:tr w:rsidR="008049E8" w:rsidRPr="008049E8" w14:paraId="357C2E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A4B6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EA190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6CFBDE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AB4F78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892F43" w14:textId="77777777" w:rsidR="008049E8" w:rsidRPr="008049E8" w:rsidRDefault="008049E8" w:rsidP="008049E8">
            <w:r w:rsidRPr="008049E8">
              <w:t>ГОСТ 30700-2000</w:t>
            </w:r>
          </w:p>
        </w:tc>
        <w:tc>
          <w:tcPr>
            <w:tcW w:w="3545" w:type="dxa"/>
            <w:gridSpan w:val="3"/>
            <w:tcBorders>
              <w:top w:val="single" w:sz="4" w:space="0" w:color="auto"/>
              <w:left w:val="single" w:sz="4" w:space="0" w:color="auto"/>
              <w:bottom w:val="single" w:sz="4" w:space="0" w:color="auto"/>
              <w:right w:val="single" w:sz="4" w:space="0" w:color="auto"/>
            </w:tcBorders>
          </w:tcPr>
          <w:p w14:paraId="58E71E24" w14:textId="77777777" w:rsidR="008049E8" w:rsidRPr="008049E8" w:rsidRDefault="008049E8" w:rsidP="008049E8"/>
        </w:tc>
      </w:tr>
      <w:tr w:rsidR="008049E8" w:rsidRPr="008049E8" w14:paraId="073C53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058D0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7FF52D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919656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E54312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EEF88DA" w14:textId="77777777" w:rsidR="008049E8" w:rsidRPr="008049E8" w:rsidRDefault="008049E8" w:rsidP="008049E8">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5661F68D" w14:textId="77777777" w:rsidR="008049E8" w:rsidRPr="008049E8" w:rsidRDefault="008049E8" w:rsidP="008049E8"/>
        </w:tc>
      </w:tr>
      <w:tr w:rsidR="008049E8" w:rsidRPr="008049E8" w14:paraId="7D700F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5CD60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8CAE8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41049E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FF0339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F8917C" w14:textId="77777777" w:rsidR="008049E8" w:rsidRPr="008049E8" w:rsidRDefault="008049E8" w:rsidP="008049E8">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36F20329" w14:textId="77777777" w:rsidR="008049E8" w:rsidRPr="008049E8" w:rsidRDefault="008049E8" w:rsidP="008049E8"/>
        </w:tc>
      </w:tr>
      <w:tr w:rsidR="008049E8" w:rsidRPr="008049E8" w14:paraId="59FF80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1B89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6ABC3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C2A82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9B8A51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A18E62" w14:textId="77777777" w:rsidR="008049E8" w:rsidRPr="008049E8" w:rsidRDefault="008049E8" w:rsidP="008049E8">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7FE0468D" w14:textId="77777777" w:rsidR="008049E8" w:rsidRPr="008049E8" w:rsidRDefault="008049E8" w:rsidP="008049E8"/>
        </w:tc>
      </w:tr>
      <w:tr w:rsidR="008049E8" w:rsidRPr="008049E8" w14:paraId="055FE2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E9747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25F46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71E51A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2FA15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B4DD52E"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23F83D99" w14:textId="77777777" w:rsidR="008049E8" w:rsidRPr="008049E8" w:rsidRDefault="008049E8" w:rsidP="008049E8"/>
        </w:tc>
      </w:tr>
      <w:tr w:rsidR="008049E8" w:rsidRPr="008049E8" w14:paraId="1C3E89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6F49B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A6CA2A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A926C8"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8418407" w14:textId="77777777" w:rsidR="008049E8" w:rsidRPr="008049E8" w:rsidRDefault="008049E8" w:rsidP="008049E8">
            <w:r w:rsidRPr="008049E8">
              <w:t>8424 20 000 0</w:t>
            </w:r>
          </w:p>
        </w:tc>
        <w:tc>
          <w:tcPr>
            <w:tcW w:w="3231" w:type="dxa"/>
            <w:gridSpan w:val="3"/>
            <w:tcBorders>
              <w:top w:val="single" w:sz="4" w:space="0" w:color="auto"/>
              <w:left w:val="single" w:sz="4" w:space="0" w:color="auto"/>
              <w:bottom w:val="single" w:sz="4" w:space="0" w:color="auto"/>
              <w:right w:val="single" w:sz="4" w:space="0" w:color="auto"/>
            </w:tcBorders>
          </w:tcPr>
          <w:p w14:paraId="5472AAF4" w14:textId="77777777" w:rsidR="008049E8" w:rsidRPr="008049E8" w:rsidRDefault="008049E8" w:rsidP="008049E8">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4E152523" w14:textId="77777777" w:rsidR="008049E8" w:rsidRPr="008049E8" w:rsidRDefault="008049E8" w:rsidP="008049E8"/>
        </w:tc>
      </w:tr>
      <w:tr w:rsidR="008049E8" w:rsidRPr="008049E8" w14:paraId="6F196D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1BBF2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1817E2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FD0A9F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314DA0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1FDC120" w14:textId="77777777" w:rsidR="008049E8" w:rsidRPr="008049E8" w:rsidRDefault="008049E8" w:rsidP="008049E8">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7EE6961A" w14:textId="77777777" w:rsidR="008049E8" w:rsidRPr="008049E8" w:rsidRDefault="008049E8" w:rsidP="008049E8"/>
        </w:tc>
      </w:tr>
      <w:tr w:rsidR="008049E8" w:rsidRPr="008049E8" w14:paraId="7C2883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894F1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7ACE02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E1F2E9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D4B90E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02C848" w14:textId="77777777" w:rsidR="008049E8" w:rsidRPr="008049E8" w:rsidRDefault="008049E8" w:rsidP="008049E8">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0CA4E3E" w14:textId="77777777" w:rsidR="008049E8" w:rsidRPr="008049E8" w:rsidRDefault="008049E8" w:rsidP="008049E8"/>
        </w:tc>
      </w:tr>
      <w:tr w:rsidR="008049E8" w:rsidRPr="008049E8" w14:paraId="63EC89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46E3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F9E55B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4C0FD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907D5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8F38BB" w14:textId="77777777" w:rsidR="008049E8" w:rsidRPr="008049E8" w:rsidRDefault="008049E8" w:rsidP="008049E8">
            <w:r w:rsidRPr="008049E8">
              <w:t>ГОСТ 30805.14.1-2013</w:t>
            </w:r>
          </w:p>
        </w:tc>
        <w:tc>
          <w:tcPr>
            <w:tcW w:w="3545" w:type="dxa"/>
            <w:gridSpan w:val="3"/>
            <w:tcBorders>
              <w:top w:val="single" w:sz="4" w:space="0" w:color="auto"/>
              <w:left w:val="single" w:sz="4" w:space="0" w:color="auto"/>
              <w:bottom w:val="single" w:sz="4" w:space="0" w:color="auto"/>
              <w:right w:val="single" w:sz="4" w:space="0" w:color="auto"/>
            </w:tcBorders>
          </w:tcPr>
          <w:p w14:paraId="6D80092A" w14:textId="77777777" w:rsidR="008049E8" w:rsidRPr="008049E8" w:rsidRDefault="008049E8" w:rsidP="008049E8"/>
        </w:tc>
      </w:tr>
      <w:tr w:rsidR="008049E8" w:rsidRPr="008049E8" w14:paraId="26DC91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523D5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208245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D6739D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C226F8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01C7A82" w14:textId="77777777" w:rsidR="008049E8" w:rsidRPr="008049E8" w:rsidRDefault="008049E8" w:rsidP="008049E8">
            <w:r w:rsidRPr="008049E8">
              <w:t>ГОСТ 30805.14.2-2013</w:t>
            </w:r>
          </w:p>
        </w:tc>
        <w:tc>
          <w:tcPr>
            <w:tcW w:w="3545" w:type="dxa"/>
            <w:gridSpan w:val="3"/>
            <w:tcBorders>
              <w:top w:val="single" w:sz="4" w:space="0" w:color="auto"/>
              <w:left w:val="single" w:sz="4" w:space="0" w:color="auto"/>
              <w:bottom w:val="single" w:sz="4" w:space="0" w:color="auto"/>
              <w:right w:val="single" w:sz="4" w:space="0" w:color="auto"/>
            </w:tcBorders>
          </w:tcPr>
          <w:p w14:paraId="1F94B47B" w14:textId="77777777" w:rsidR="008049E8" w:rsidRPr="008049E8" w:rsidRDefault="008049E8" w:rsidP="008049E8"/>
        </w:tc>
      </w:tr>
      <w:tr w:rsidR="008049E8" w:rsidRPr="008049E8" w14:paraId="6AFCB34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CE50A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F8DB3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CFF21B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2BCC3D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EB2EE71" w14:textId="77777777" w:rsidR="008049E8" w:rsidRPr="008049E8" w:rsidRDefault="008049E8" w:rsidP="008049E8">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11725A3E" w14:textId="77777777" w:rsidR="008049E8" w:rsidRPr="008049E8" w:rsidRDefault="008049E8" w:rsidP="008049E8"/>
        </w:tc>
      </w:tr>
      <w:tr w:rsidR="008049E8" w:rsidRPr="008049E8" w14:paraId="75A686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773BF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844F0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7C0345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3A4B69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FD6F57"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15A4FDBA" w14:textId="77777777" w:rsidR="008049E8" w:rsidRPr="008049E8" w:rsidRDefault="008049E8" w:rsidP="008049E8"/>
        </w:tc>
      </w:tr>
      <w:tr w:rsidR="008049E8" w:rsidRPr="008049E8" w14:paraId="4DF66E85" w14:textId="77777777" w:rsidTr="00E935C3">
        <w:trPr>
          <w:gridAfter w:val="1"/>
          <w:wAfter w:w="113" w:type="dxa"/>
        </w:trPr>
        <w:tc>
          <w:tcPr>
            <w:tcW w:w="15593" w:type="dxa"/>
            <w:gridSpan w:val="14"/>
          </w:tcPr>
          <w:p w14:paraId="109562A8" w14:textId="77777777" w:rsidR="008049E8" w:rsidRPr="008049E8" w:rsidRDefault="008049E8" w:rsidP="008049E8">
            <w:r w:rsidRPr="008049E8">
              <w:t xml:space="preserve">3. Инструменты электромузыкальные </w:t>
            </w:r>
          </w:p>
        </w:tc>
      </w:tr>
      <w:tr w:rsidR="008049E8" w:rsidRPr="008049E8" w14:paraId="4F7754AB" w14:textId="77777777" w:rsidTr="00E935C3">
        <w:trPr>
          <w:gridAfter w:val="1"/>
          <w:wAfter w:w="113" w:type="dxa"/>
        </w:trPr>
        <w:tc>
          <w:tcPr>
            <w:tcW w:w="708" w:type="dxa"/>
            <w:gridSpan w:val="2"/>
          </w:tcPr>
          <w:p w14:paraId="01FAB398" w14:textId="77777777" w:rsidR="008049E8" w:rsidRPr="008049E8" w:rsidRDefault="008049E8" w:rsidP="008049E8">
            <w:r w:rsidRPr="008049E8">
              <w:t>3.1</w:t>
            </w:r>
          </w:p>
        </w:tc>
        <w:tc>
          <w:tcPr>
            <w:tcW w:w="4111" w:type="dxa"/>
            <w:gridSpan w:val="2"/>
          </w:tcPr>
          <w:p w14:paraId="09C88871" w14:textId="77777777" w:rsidR="008049E8" w:rsidRPr="008049E8" w:rsidRDefault="008049E8" w:rsidP="008049E8">
            <w:r w:rsidRPr="008049E8">
              <w:t xml:space="preserve">Инструменты </w:t>
            </w:r>
          </w:p>
        </w:tc>
        <w:tc>
          <w:tcPr>
            <w:tcW w:w="1985" w:type="dxa"/>
            <w:gridSpan w:val="2"/>
          </w:tcPr>
          <w:p w14:paraId="6D270FB2" w14:textId="77777777" w:rsidR="008049E8" w:rsidRPr="008049E8" w:rsidRDefault="008049E8" w:rsidP="008049E8">
            <w:r w:rsidRPr="008049E8">
              <w:t>Сертификация</w:t>
            </w:r>
          </w:p>
        </w:tc>
        <w:tc>
          <w:tcPr>
            <w:tcW w:w="2013" w:type="dxa"/>
            <w:gridSpan w:val="2"/>
          </w:tcPr>
          <w:p w14:paraId="0E921CCA" w14:textId="77777777" w:rsidR="008049E8" w:rsidRPr="008049E8" w:rsidRDefault="008049E8" w:rsidP="008049E8">
            <w:r w:rsidRPr="008049E8">
              <w:t>9207</w:t>
            </w:r>
          </w:p>
        </w:tc>
        <w:tc>
          <w:tcPr>
            <w:tcW w:w="3231" w:type="dxa"/>
            <w:gridSpan w:val="3"/>
          </w:tcPr>
          <w:p w14:paraId="166722C3" w14:textId="77777777" w:rsidR="008049E8" w:rsidRPr="008049E8" w:rsidRDefault="008049E8" w:rsidP="008049E8">
            <w:r w:rsidRPr="008049E8">
              <w:t xml:space="preserve">ТР ТС 004/2011 </w:t>
            </w:r>
          </w:p>
        </w:tc>
        <w:tc>
          <w:tcPr>
            <w:tcW w:w="3545" w:type="dxa"/>
            <w:gridSpan w:val="3"/>
          </w:tcPr>
          <w:p w14:paraId="0DAD6138" w14:textId="77777777" w:rsidR="008049E8" w:rsidRPr="008049E8" w:rsidRDefault="008049E8" w:rsidP="008049E8"/>
        </w:tc>
      </w:tr>
      <w:tr w:rsidR="008049E8" w:rsidRPr="008049E8" w14:paraId="26C796DD" w14:textId="77777777" w:rsidTr="00E935C3">
        <w:trPr>
          <w:gridAfter w:val="1"/>
          <w:wAfter w:w="113" w:type="dxa"/>
        </w:trPr>
        <w:tc>
          <w:tcPr>
            <w:tcW w:w="708" w:type="dxa"/>
            <w:gridSpan w:val="2"/>
          </w:tcPr>
          <w:p w14:paraId="2FF80E39" w14:textId="77777777" w:rsidR="008049E8" w:rsidRPr="008049E8" w:rsidRDefault="008049E8" w:rsidP="008049E8"/>
        </w:tc>
        <w:tc>
          <w:tcPr>
            <w:tcW w:w="4111" w:type="dxa"/>
            <w:gridSpan w:val="2"/>
          </w:tcPr>
          <w:p w14:paraId="5A465BF9" w14:textId="77777777" w:rsidR="008049E8" w:rsidRPr="008049E8" w:rsidRDefault="008049E8" w:rsidP="008049E8">
            <w:r w:rsidRPr="008049E8">
              <w:t>электромузыкальные</w:t>
            </w:r>
          </w:p>
        </w:tc>
        <w:tc>
          <w:tcPr>
            <w:tcW w:w="1985" w:type="dxa"/>
            <w:gridSpan w:val="2"/>
          </w:tcPr>
          <w:p w14:paraId="5843534C" w14:textId="77777777" w:rsidR="008049E8" w:rsidRPr="008049E8" w:rsidRDefault="008049E8" w:rsidP="008049E8">
            <w:r w:rsidRPr="008049E8">
              <w:t>Схемы: 1С, 3С, 4С</w:t>
            </w:r>
          </w:p>
        </w:tc>
        <w:tc>
          <w:tcPr>
            <w:tcW w:w="2013" w:type="dxa"/>
            <w:gridSpan w:val="2"/>
          </w:tcPr>
          <w:p w14:paraId="29DF5D68" w14:textId="77777777" w:rsidR="008049E8" w:rsidRPr="008049E8" w:rsidRDefault="008049E8" w:rsidP="008049E8"/>
        </w:tc>
        <w:tc>
          <w:tcPr>
            <w:tcW w:w="3231" w:type="dxa"/>
            <w:gridSpan w:val="3"/>
          </w:tcPr>
          <w:p w14:paraId="790F2D9A" w14:textId="77777777" w:rsidR="008049E8" w:rsidRPr="008049E8" w:rsidRDefault="008049E8" w:rsidP="008049E8">
            <w:r w:rsidRPr="008049E8">
              <w:t>ГОСТ ISO 2859-1-2009</w:t>
            </w:r>
          </w:p>
        </w:tc>
        <w:tc>
          <w:tcPr>
            <w:tcW w:w="3545" w:type="dxa"/>
            <w:gridSpan w:val="3"/>
          </w:tcPr>
          <w:p w14:paraId="56557072" w14:textId="77777777" w:rsidR="008049E8" w:rsidRPr="008049E8" w:rsidRDefault="008049E8" w:rsidP="008049E8"/>
        </w:tc>
      </w:tr>
      <w:tr w:rsidR="008049E8" w:rsidRPr="008049E8" w14:paraId="3D2EEEC6" w14:textId="77777777" w:rsidTr="00E935C3">
        <w:trPr>
          <w:gridAfter w:val="1"/>
          <w:wAfter w:w="113" w:type="dxa"/>
        </w:trPr>
        <w:tc>
          <w:tcPr>
            <w:tcW w:w="708" w:type="dxa"/>
            <w:gridSpan w:val="2"/>
          </w:tcPr>
          <w:p w14:paraId="51F360C5" w14:textId="77777777" w:rsidR="008049E8" w:rsidRPr="008049E8" w:rsidRDefault="008049E8" w:rsidP="008049E8"/>
        </w:tc>
        <w:tc>
          <w:tcPr>
            <w:tcW w:w="4111" w:type="dxa"/>
            <w:gridSpan w:val="2"/>
          </w:tcPr>
          <w:p w14:paraId="00D44029" w14:textId="77777777" w:rsidR="008049E8" w:rsidRPr="008049E8" w:rsidRDefault="008049E8" w:rsidP="008049E8"/>
        </w:tc>
        <w:tc>
          <w:tcPr>
            <w:tcW w:w="1985" w:type="dxa"/>
            <w:gridSpan w:val="2"/>
          </w:tcPr>
          <w:p w14:paraId="69AE0928" w14:textId="77777777" w:rsidR="008049E8" w:rsidRPr="008049E8" w:rsidRDefault="008049E8" w:rsidP="008049E8"/>
        </w:tc>
        <w:tc>
          <w:tcPr>
            <w:tcW w:w="2013" w:type="dxa"/>
            <w:gridSpan w:val="2"/>
          </w:tcPr>
          <w:p w14:paraId="54A24070" w14:textId="77777777" w:rsidR="008049E8" w:rsidRPr="008049E8" w:rsidRDefault="008049E8" w:rsidP="008049E8"/>
        </w:tc>
        <w:tc>
          <w:tcPr>
            <w:tcW w:w="3231" w:type="dxa"/>
            <w:gridSpan w:val="3"/>
          </w:tcPr>
          <w:p w14:paraId="6F8EE61F" w14:textId="77777777" w:rsidR="008049E8" w:rsidRPr="008049E8" w:rsidRDefault="008049E8" w:rsidP="008049E8">
            <w:r w:rsidRPr="008049E8">
              <w:t>ГОСТ IEC 60950-1-2014</w:t>
            </w:r>
          </w:p>
        </w:tc>
        <w:tc>
          <w:tcPr>
            <w:tcW w:w="3545" w:type="dxa"/>
            <w:gridSpan w:val="3"/>
          </w:tcPr>
          <w:p w14:paraId="581F2082" w14:textId="77777777" w:rsidR="008049E8" w:rsidRPr="008049E8" w:rsidRDefault="008049E8" w:rsidP="008049E8"/>
        </w:tc>
      </w:tr>
      <w:tr w:rsidR="008049E8" w:rsidRPr="008049E8" w14:paraId="6B0C3326" w14:textId="77777777" w:rsidTr="00E935C3">
        <w:trPr>
          <w:gridAfter w:val="1"/>
          <w:wAfter w:w="113" w:type="dxa"/>
        </w:trPr>
        <w:tc>
          <w:tcPr>
            <w:tcW w:w="708" w:type="dxa"/>
            <w:gridSpan w:val="2"/>
          </w:tcPr>
          <w:p w14:paraId="4C8AE9B6" w14:textId="77777777" w:rsidR="008049E8" w:rsidRPr="008049E8" w:rsidRDefault="008049E8" w:rsidP="008049E8"/>
        </w:tc>
        <w:tc>
          <w:tcPr>
            <w:tcW w:w="4111" w:type="dxa"/>
            <w:gridSpan w:val="2"/>
          </w:tcPr>
          <w:p w14:paraId="0834C569" w14:textId="77777777" w:rsidR="008049E8" w:rsidRPr="008049E8" w:rsidRDefault="008049E8" w:rsidP="008049E8">
            <w:r w:rsidRPr="008049E8">
              <w:t xml:space="preserve">в т.ч. с наличием электронных </w:t>
            </w:r>
          </w:p>
        </w:tc>
        <w:tc>
          <w:tcPr>
            <w:tcW w:w="1985" w:type="dxa"/>
            <w:gridSpan w:val="2"/>
          </w:tcPr>
          <w:p w14:paraId="6B85FBE6" w14:textId="77777777" w:rsidR="008049E8" w:rsidRPr="008049E8" w:rsidRDefault="008049E8" w:rsidP="008049E8"/>
        </w:tc>
        <w:tc>
          <w:tcPr>
            <w:tcW w:w="2013" w:type="dxa"/>
            <w:gridSpan w:val="2"/>
          </w:tcPr>
          <w:p w14:paraId="0E1D8D96" w14:textId="77777777" w:rsidR="008049E8" w:rsidRPr="008049E8" w:rsidRDefault="008049E8" w:rsidP="008049E8"/>
        </w:tc>
        <w:tc>
          <w:tcPr>
            <w:tcW w:w="3231" w:type="dxa"/>
            <w:gridSpan w:val="3"/>
          </w:tcPr>
          <w:p w14:paraId="1ECD5DAE" w14:textId="77777777" w:rsidR="008049E8" w:rsidRPr="008049E8" w:rsidRDefault="008049E8" w:rsidP="008049E8">
            <w:r w:rsidRPr="008049E8">
              <w:t>ГОСТ 27418-87</w:t>
            </w:r>
          </w:p>
        </w:tc>
        <w:tc>
          <w:tcPr>
            <w:tcW w:w="3545" w:type="dxa"/>
            <w:gridSpan w:val="3"/>
          </w:tcPr>
          <w:p w14:paraId="478F99CD" w14:textId="77777777" w:rsidR="008049E8" w:rsidRPr="008049E8" w:rsidRDefault="008049E8" w:rsidP="008049E8"/>
        </w:tc>
      </w:tr>
      <w:tr w:rsidR="008049E8" w:rsidRPr="008049E8" w14:paraId="2DBDD0D2" w14:textId="77777777" w:rsidTr="00E935C3">
        <w:trPr>
          <w:gridAfter w:val="1"/>
          <w:wAfter w:w="113" w:type="dxa"/>
        </w:trPr>
        <w:tc>
          <w:tcPr>
            <w:tcW w:w="708" w:type="dxa"/>
            <w:gridSpan w:val="2"/>
          </w:tcPr>
          <w:p w14:paraId="4E13254D" w14:textId="77777777" w:rsidR="008049E8" w:rsidRPr="008049E8" w:rsidRDefault="008049E8" w:rsidP="008049E8"/>
        </w:tc>
        <w:tc>
          <w:tcPr>
            <w:tcW w:w="4111" w:type="dxa"/>
            <w:gridSpan w:val="2"/>
          </w:tcPr>
          <w:p w14:paraId="4F8AD569" w14:textId="77777777" w:rsidR="008049E8" w:rsidRPr="008049E8" w:rsidRDefault="008049E8" w:rsidP="008049E8">
            <w:r w:rsidRPr="008049E8">
              <w:t>компонентов</w:t>
            </w:r>
          </w:p>
        </w:tc>
        <w:tc>
          <w:tcPr>
            <w:tcW w:w="1985" w:type="dxa"/>
            <w:gridSpan w:val="2"/>
          </w:tcPr>
          <w:p w14:paraId="1C2A0034" w14:textId="77777777" w:rsidR="008049E8" w:rsidRPr="008049E8" w:rsidRDefault="008049E8" w:rsidP="008049E8"/>
        </w:tc>
        <w:tc>
          <w:tcPr>
            <w:tcW w:w="2013" w:type="dxa"/>
            <w:gridSpan w:val="2"/>
          </w:tcPr>
          <w:p w14:paraId="12568351" w14:textId="77777777" w:rsidR="008049E8" w:rsidRPr="008049E8" w:rsidRDefault="008049E8" w:rsidP="008049E8"/>
        </w:tc>
        <w:tc>
          <w:tcPr>
            <w:tcW w:w="3231" w:type="dxa"/>
            <w:gridSpan w:val="3"/>
          </w:tcPr>
          <w:p w14:paraId="1BF8654A" w14:textId="77777777" w:rsidR="008049E8" w:rsidRPr="008049E8" w:rsidRDefault="008049E8" w:rsidP="008049E8"/>
        </w:tc>
        <w:tc>
          <w:tcPr>
            <w:tcW w:w="3545" w:type="dxa"/>
            <w:gridSpan w:val="3"/>
          </w:tcPr>
          <w:p w14:paraId="23527777" w14:textId="77777777" w:rsidR="008049E8" w:rsidRPr="008049E8" w:rsidRDefault="008049E8" w:rsidP="008049E8"/>
        </w:tc>
      </w:tr>
      <w:tr w:rsidR="008049E8" w:rsidRPr="008049E8" w14:paraId="511D4BCC" w14:textId="77777777" w:rsidTr="00E935C3">
        <w:trPr>
          <w:gridAfter w:val="1"/>
          <w:wAfter w:w="113" w:type="dxa"/>
        </w:trPr>
        <w:tc>
          <w:tcPr>
            <w:tcW w:w="708" w:type="dxa"/>
            <w:gridSpan w:val="2"/>
          </w:tcPr>
          <w:p w14:paraId="6600D1CB" w14:textId="77777777" w:rsidR="008049E8" w:rsidRPr="008049E8" w:rsidRDefault="008049E8" w:rsidP="008049E8"/>
        </w:tc>
        <w:tc>
          <w:tcPr>
            <w:tcW w:w="4111" w:type="dxa"/>
            <w:gridSpan w:val="2"/>
          </w:tcPr>
          <w:p w14:paraId="487D39DA" w14:textId="77777777" w:rsidR="008049E8" w:rsidRPr="008049E8" w:rsidRDefault="008049E8" w:rsidP="008049E8"/>
        </w:tc>
        <w:tc>
          <w:tcPr>
            <w:tcW w:w="1985" w:type="dxa"/>
            <w:gridSpan w:val="2"/>
          </w:tcPr>
          <w:p w14:paraId="072149A0" w14:textId="77777777" w:rsidR="008049E8" w:rsidRPr="008049E8" w:rsidRDefault="008049E8" w:rsidP="008049E8"/>
        </w:tc>
        <w:tc>
          <w:tcPr>
            <w:tcW w:w="2013" w:type="dxa"/>
            <w:gridSpan w:val="2"/>
          </w:tcPr>
          <w:p w14:paraId="2312220B" w14:textId="77777777" w:rsidR="008049E8" w:rsidRPr="008049E8" w:rsidRDefault="008049E8" w:rsidP="008049E8"/>
        </w:tc>
        <w:tc>
          <w:tcPr>
            <w:tcW w:w="3231" w:type="dxa"/>
            <w:gridSpan w:val="3"/>
          </w:tcPr>
          <w:p w14:paraId="09B0CC34" w14:textId="77777777" w:rsidR="008049E8" w:rsidRPr="008049E8" w:rsidRDefault="008049E8" w:rsidP="008049E8">
            <w:r w:rsidRPr="008049E8">
              <w:t>ГОСТ МЭК 61293-2002</w:t>
            </w:r>
          </w:p>
        </w:tc>
        <w:tc>
          <w:tcPr>
            <w:tcW w:w="3545" w:type="dxa"/>
            <w:gridSpan w:val="3"/>
          </w:tcPr>
          <w:p w14:paraId="5E968FF3" w14:textId="77777777" w:rsidR="008049E8" w:rsidRPr="008049E8" w:rsidRDefault="008049E8" w:rsidP="008049E8"/>
        </w:tc>
      </w:tr>
      <w:tr w:rsidR="008049E8" w:rsidRPr="008049E8" w14:paraId="55DF5217" w14:textId="77777777" w:rsidTr="00E935C3">
        <w:trPr>
          <w:gridAfter w:val="1"/>
          <w:wAfter w:w="113" w:type="dxa"/>
        </w:trPr>
        <w:tc>
          <w:tcPr>
            <w:tcW w:w="708" w:type="dxa"/>
            <w:gridSpan w:val="2"/>
          </w:tcPr>
          <w:p w14:paraId="6BF1A7E0" w14:textId="77777777" w:rsidR="008049E8" w:rsidRPr="008049E8" w:rsidRDefault="008049E8" w:rsidP="008049E8"/>
        </w:tc>
        <w:tc>
          <w:tcPr>
            <w:tcW w:w="4111" w:type="dxa"/>
            <w:gridSpan w:val="2"/>
          </w:tcPr>
          <w:p w14:paraId="30C22341" w14:textId="77777777" w:rsidR="008049E8" w:rsidRPr="008049E8" w:rsidRDefault="008049E8" w:rsidP="008049E8"/>
        </w:tc>
        <w:tc>
          <w:tcPr>
            <w:tcW w:w="1985" w:type="dxa"/>
            <w:gridSpan w:val="2"/>
          </w:tcPr>
          <w:p w14:paraId="22CF373A" w14:textId="77777777" w:rsidR="008049E8" w:rsidRPr="008049E8" w:rsidRDefault="008049E8" w:rsidP="008049E8"/>
        </w:tc>
        <w:tc>
          <w:tcPr>
            <w:tcW w:w="2013" w:type="dxa"/>
            <w:gridSpan w:val="2"/>
          </w:tcPr>
          <w:p w14:paraId="028671E8" w14:textId="77777777" w:rsidR="008049E8" w:rsidRPr="008049E8" w:rsidRDefault="008049E8" w:rsidP="008049E8"/>
        </w:tc>
        <w:tc>
          <w:tcPr>
            <w:tcW w:w="3231" w:type="dxa"/>
            <w:gridSpan w:val="3"/>
          </w:tcPr>
          <w:p w14:paraId="7ACC8FD8" w14:textId="77777777" w:rsidR="008049E8" w:rsidRPr="008049E8" w:rsidRDefault="008049E8" w:rsidP="008049E8">
            <w:r w:rsidRPr="008049E8">
              <w:t>ГОСТ 14254-2015</w:t>
            </w:r>
          </w:p>
        </w:tc>
        <w:tc>
          <w:tcPr>
            <w:tcW w:w="3545" w:type="dxa"/>
            <w:gridSpan w:val="3"/>
          </w:tcPr>
          <w:p w14:paraId="14B74503" w14:textId="77777777" w:rsidR="008049E8" w:rsidRPr="008049E8" w:rsidRDefault="008049E8" w:rsidP="008049E8"/>
        </w:tc>
      </w:tr>
      <w:tr w:rsidR="008049E8" w:rsidRPr="008049E8" w14:paraId="1B337173" w14:textId="77777777" w:rsidTr="00E935C3">
        <w:trPr>
          <w:gridAfter w:val="1"/>
          <w:wAfter w:w="113" w:type="dxa"/>
        </w:trPr>
        <w:tc>
          <w:tcPr>
            <w:tcW w:w="708" w:type="dxa"/>
            <w:gridSpan w:val="2"/>
          </w:tcPr>
          <w:p w14:paraId="735D1990" w14:textId="77777777" w:rsidR="008049E8" w:rsidRPr="008049E8" w:rsidRDefault="008049E8" w:rsidP="008049E8"/>
        </w:tc>
        <w:tc>
          <w:tcPr>
            <w:tcW w:w="4111" w:type="dxa"/>
            <w:gridSpan w:val="2"/>
          </w:tcPr>
          <w:p w14:paraId="55AAA804" w14:textId="77777777" w:rsidR="008049E8" w:rsidRPr="008049E8" w:rsidRDefault="008049E8" w:rsidP="008049E8"/>
        </w:tc>
        <w:tc>
          <w:tcPr>
            <w:tcW w:w="1985" w:type="dxa"/>
            <w:gridSpan w:val="2"/>
          </w:tcPr>
          <w:p w14:paraId="0EFC814A" w14:textId="77777777" w:rsidR="008049E8" w:rsidRPr="008049E8" w:rsidRDefault="008049E8" w:rsidP="008049E8"/>
        </w:tc>
        <w:tc>
          <w:tcPr>
            <w:tcW w:w="2013" w:type="dxa"/>
            <w:gridSpan w:val="2"/>
          </w:tcPr>
          <w:p w14:paraId="07F8B393" w14:textId="77777777" w:rsidR="008049E8" w:rsidRPr="008049E8" w:rsidRDefault="008049E8" w:rsidP="008049E8"/>
        </w:tc>
        <w:tc>
          <w:tcPr>
            <w:tcW w:w="3231" w:type="dxa"/>
            <w:gridSpan w:val="3"/>
          </w:tcPr>
          <w:p w14:paraId="6B0DD103" w14:textId="77777777" w:rsidR="008049E8" w:rsidRPr="008049E8" w:rsidRDefault="008049E8" w:rsidP="008049E8">
            <w:r w:rsidRPr="008049E8">
              <w:t>СТБ IEC 60825-1-2011</w:t>
            </w:r>
          </w:p>
        </w:tc>
        <w:tc>
          <w:tcPr>
            <w:tcW w:w="3545" w:type="dxa"/>
            <w:gridSpan w:val="3"/>
          </w:tcPr>
          <w:p w14:paraId="0C184C4A" w14:textId="77777777" w:rsidR="008049E8" w:rsidRPr="008049E8" w:rsidRDefault="008049E8" w:rsidP="008049E8"/>
        </w:tc>
      </w:tr>
      <w:tr w:rsidR="008049E8" w:rsidRPr="008049E8" w14:paraId="40D3AF50" w14:textId="77777777" w:rsidTr="00E935C3">
        <w:trPr>
          <w:gridAfter w:val="1"/>
          <w:wAfter w:w="113" w:type="dxa"/>
        </w:trPr>
        <w:tc>
          <w:tcPr>
            <w:tcW w:w="708" w:type="dxa"/>
            <w:gridSpan w:val="2"/>
          </w:tcPr>
          <w:p w14:paraId="1F9415F5" w14:textId="77777777" w:rsidR="008049E8" w:rsidRPr="008049E8" w:rsidRDefault="008049E8" w:rsidP="008049E8"/>
        </w:tc>
        <w:tc>
          <w:tcPr>
            <w:tcW w:w="4111" w:type="dxa"/>
            <w:gridSpan w:val="2"/>
          </w:tcPr>
          <w:p w14:paraId="0F1B0EEE" w14:textId="77777777" w:rsidR="008049E8" w:rsidRPr="008049E8" w:rsidRDefault="008049E8" w:rsidP="008049E8"/>
        </w:tc>
        <w:tc>
          <w:tcPr>
            <w:tcW w:w="1985" w:type="dxa"/>
            <w:gridSpan w:val="2"/>
          </w:tcPr>
          <w:p w14:paraId="1C187969" w14:textId="77777777" w:rsidR="008049E8" w:rsidRPr="008049E8" w:rsidRDefault="008049E8" w:rsidP="008049E8"/>
        </w:tc>
        <w:tc>
          <w:tcPr>
            <w:tcW w:w="2013" w:type="dxa"/>
            <w:gridSpan w:val="2"/>
          </w:tcPr>
          <w:p w14:paraId="71F6666A" w14:textId="77777777" w:rsidR="008049E8" w:rsidRPr="008049E8" w:rsidRDefault="008049E8" w:rsidP="008049E8"/>
        </w:tc>
        <w:tc>
          <w:tcPr>
            <w:tcW w:w="3231" w:type="dxa"/>
            <w:gridSpan w:val="3"/>
          </w:tcPr>
          <w:p w14:paraId="14C3F655" w14:textId="77777777" w:rsidR="008049E8" w:rsidRPr="008049E8" w:rsidRDefault="008049E8" w:rsidP="008049E8">
            <w:r w:rsidRPr="008049E8">
              <w:t>ЕСЭГТ, утв. Реш. КТС от</w:t>
            </w:r>
          </w:p>
        </w:tc>
        <w:tc>
          <w:tcPr>
            <w:tcW w:w="3545" w:type="dxa"/>
            <w:gridSpan w:val="3"/>
          </w:tcPr>
          <w:p w14:paraId="3CCDDE3D" w14:textId="77777777" w:rsidR="008049E8" w:rsidRPr="008049E8" w:rsidRDefault="008049E8" w:rsidP="008049E8"/>
        </w:tc>
      </w:tr>
      <w:tr w:rsidR="008049E8" w:rsidRPr="008049E8" w14:paraId="4127A0CB" w14:textId="77777777" w:rsidTr="00E935C3">
        <w:trPr>
          <w:gridAfter w:val="1"/>
          <w:wAfter w:w="113" w:type="dxa"/>
        </w:trPr>
        <w:tc>
          <w:tcPr>
            <w:tcW w:w="708" w:type="dxa"/>
            <w:gridSpan w:val="2"/>
          </w:tcPr>
          <w:p w14:paraId="13F97226" w14:textId="77777777" w:rsidR="008049E8" w:rsidRPr="008049E8" w:rsidRDefault="008049E8" w:rsidP="008049E8"/>
        </w:tc>
        <w:tc>
          <w:tcPr>
            <w:tcW w:w="4111" w:type="dxa"/>
            <w:gridSpan w:val="2"/>
          </w:tcPr>
          <w:p w14:paraId="639CC65D" w14:textId="77777777" w:rsidR="008049E8" w:rsidRPr="008049E8" w:rsidRDefault="008049E8" w:rsidP="008049E8"/>
        </w:tc>
        <w:tc>
          <w:tcPr>
            <w:tcW w:w="1985" w:type="dxa"/>
            <w:gridSpan w:val="2"/>
          </w:tcPr>
          <w:p w14:paraId="1072BE39" w14:textId="77777777" w:rsidR="008049E8" w:rsidRPr="008049E8" w:rsidRDefault="008049E8" w:rsidP="008049E8"/>
        </w:tc>
        <w:tc>
          <w:tcPr>
            <w:tcW w:w="2013" w:type="dxa"/>
            <w:gridSpan w:val="2"/>
          </w:tcPr>
          <w:p w14:paraId="1CF83B6B" w14:textId="77777777" w:rsidR="008049E8" w:rsidRPr="008049E8" w:rsidRDefault="008049E8" w:rsidP="008049E8"/>
        </w:tc>
        <w:tc>
          <w:tcPr>
            <w:tcW w:w="3231" w:type="dxa"/>
            <w:gridSpan w:val="3"/>
          </w:tcPr>
          <w:p w14:paraId="7A0C3FE0" w14:textId="77777777" w:rsidR="008049E8" w:rsidRPr="008049E8" w:rsidRDefault="008049E8" w:rsidP="008049E8">
            <w:r w:rsidRPr="008049E8">
              <w:t xml:space="preserve">28.05.2010 г. № 299 </w:t>
            </w:r>
          </w:p>
        </w:tc>
        <w:tc>
          <w:tcPr>
            <w:tcW w:w="3545" w:type="dxa"/>
            <w:gridSpan w:val="3"/>
          </w:tcPr>
          <w:p w14:paraId="42FB6392" w14:textId="77777777" w:rsidR="008049E8" w:rsidRPr="008049E8" w:rsidRDefault="008049E8" w:rsidP="008049E8"/>
        </w:tc>
      </w:tr>
      <w:tr w:rsidR="008049E8" w:rsidRPr="008049E8" w14:paraId="11A03166" w14:textId="77777777" w:rsidTr="00E935C3">
        <w:trPr>
          <w:gridAfter w:val="1"/>
          <w:wAfter w:w="113" w:type="dxa"/>
        </w:trPr>
        <w:tc>
          <w:tcPr>
            <w:tcW w:w="708" w:type="dxa"/>
            <w:gridSpan w:val="2"/>
          </w:tcPr>
          <w:p w14:paraId="285073E6" w14:textId="77777777" w:rsidR="008049E8" w:rsidRPr="008049E8" w:rsidRDefault="008049E8" w:rsidP="008049E8"/>
        </w:tc>
        <w:tc>
          <w:tcPr>
            <w:tcW w:w="4111" w:type="dxa"/>
            <w:gridSpan w:val="2"/>
          </w:tcPr>
          <w:p w14:paraId="317B0477" w14:textId="77777777" w:rsidR="008049E8" w:rsidRPr="008049E8" w:rsidRDefault="008049E8" w:rsidP="008049E8"/>
        </w:tc>
        <w:tc>
          <w:tcPr>
            <w:tcW w:w="1985" w:type="dxa"/>
            <w:gridSpan w:val="2"/>
          </w:tcPr>
          <w:p w14:paraId="57670EC3" w14:textId="77777777" w:rsidR="008049E8" w:rsidRPr="008049E8" w:rsidRDefault="008049E8" w:rsidP="008049E8"/>
        </w:tc>
        <w:tc>
          <w:tcPr>
            <w:tcW w:w="2013" w:type="dxa"/>
            <w:gridSpan w:val="2"/>
          </w:tcPr>
          <w:p w14:paraId="27AE3E43" w14:textId="77777777" w:rsidR="008049E8" w:rsidRPr="008049E8" w:rsidRDefault="008049E8" w:rsidP="008049E8"/>
        </w:tc>
        <w:tc>
          <w:tcPr>
            <w:tcW w:w="3231" w:type="dxa"/>
            <w:gridSpan w:val="3"/>
          </w:tcPr>
          <w:p w14:paraId="629747A3" w14:textId="77777777" w:rsidR="008049E8" w:rsidRPr="008049E8" w:rsidRDefault="008049E8" w:rsidP="008049E8">
            <w:r w:rsidRPr="008049E8">
              <w:t>(Гл. II, разд. 7)</w:t>
            </w:r>
          </w:p>
        </w:tc>
        <w:tc>
          <w:tcPr>
            <w:tcW w:w="3545" w:type="dxa"/>
            <w:gridSpan w:val="3"/>
          </w:tcPr>
          <w:p w14:paraId="60A41400" w14:textId="77777777" w:rsidR="008049E8" w:rsidRPr="008049E8" w:rsidRDefault="008049E8" w:rsidP="008049E8"/>
        </w:tc>
      </w:tr>
      <w:tr w:rsidR="008049E8" w:rsidRPr="008049E8" w14:paraId="16C3545D" w14:textId="77777777" w:rsidTr="00E935C3">
        <w:trPr>
          <w:gridAfter w:val="1"/>
          <w:wAfter w:w="113" w:type="dxa"/>
        </w:trPr>
        <w:tc>
          <w:tcPr>
            <w:tcW w:w="708" w:type="dxa"/>
            <w:gridSpan w:val="2"/>
          </w:tcPr>
          <w:p w14:paraId="4993D106" w14:textId="77777777" w:rsidR="008049E8" w:rsidRPr="008049E8" w:rsidRDefault="008049E8" w:rsidP="008049E8"/>
        </w:tc>
        <w:tc>
          <w:tcPr>
            <w:tcW w:w="4111" w:type="dxa"/>
            <w:gridSpan w:val="2"/>
          </w:tcPr>
          <w:p w14:paraId="46C6AB25" w14:textId="77777777" w:rsidR="008049E8" w:rsidRPr="008049E8" w:rsidRDefault="008049E8" w:rsidP="008049E8"/>
        </w:tc>
        <w:tc>
          <w:tcPr>
            <w:tcW w:w="1985" w:type="dxa"/>
            <w:gridSpan w:val="2"/>
          </w:tcPr>
          <w:p w14:paraId="4EA08DB9" w14:textId="77777777" w:rsidR="008049E8" w:rsidRPr="008049E8" w:rsidRDefault="008049E8" w:rsidP="008049E8"/>
        </w:tc>
        <w:tc>
          <w:tcPr>
            <w:tcW w:w="2013" w:type="dxa"/>
            <w:gridSpan w:val="2"/>
          </w:tcPr>
          <w:p w14:paraId="0069BF8A" w14:textId="77777777" w:rsidR="008049E8" w:rsidRPr="008049E8" w:rsidRDefault="008049E8" w:rsidP="008049E8"/>
        </w:tc>
        <w:tc>
          <w:tcPr>
            <w:tcW w:w="3231" w:type="dxa"/>
            <w:gridSpan w:val="3"/>
          </w:tcPr>
          <w:p w14:paraId="73E5AFA0" w14:textId="77777777" w:rsidR="008049E8" w:rsidRPr="008049E8" w:rsidRDefault="008049E8" w:rsidP="008049E8"/>
        </w:tc>
        <w:tc>
          <w:tcPr>
            <w:tcW w:w="3545" w:type="dxa"/>
            <w:gridSpan w:val="3"/>
          </w:tcPr>
          <w:p w14:paraId="4D8F8A8E" w14:textId="77777777" w:rsidR="008049E8" w:rsidRPr="008049E8" w:rsidRDefault="008049E8" w:rsidP="008049E8"/>
        </w:tc>
      </w:tr>
      <w:tr w:rsidR="008049E8" w:rsidRPr="008049E8" w14:paraId="57634ABB" w14:textId="77777777" w:rsidTr="00E935C3">
        <w:trPr>
          <w:gridAfter w:val="1"/>
          <w:wAfter w:w="113" w:type="dxa"/>
        </w:trPr>
        <w:tc>
          <w:tcPr>
            <w:tcW w:w="708" w:type="dxa"/>
            <w:gridSpan w:val="2"/>
          </w:tcPr>
          <w:p w14:paraId="5E88210A" w14:textId="77777777" w:rsidR="008049E8" w:rsidRPr="008049E8" w:rsidRDefault="008049E8" w:rsidP="008049E8"/>
        </w:tc>
        <w:tc>
          <w:tcPr>
            <w:tcW w:w="4111" w:type="dxa"/>
            <w:gridSpan w:val="2"/>
          </w:tcPr>
          <w:p w14:paraId="276871BF" w14:textId="77777777" w:rsidR="008049E8" w:rsidRPr="008049E8" w:rsidRDefault="008049E8" w:rsidP="008049E8"/>
        </w:tc>
        <w:tc>
          <w:tcPr>
            <w:tcW w:w="1985" w:type="dxa"/>
            <w:gridSpan w:val="2"/>
          </w:tcPr>
          <w:p w14:paraId="6CE0828D" w14:textId="77777777" w:rsidR="008049E8" w:rsidRPr="008049E8" w:rsidRDefault="008049E8" w:rsidP="008049E8">
            <w:r w:rsidRPr="008049E8">
              <w:t>Схемы: 1С, 3С, 4С</w:t>
            </w:r>
          </w:p>
        </w:tc>
        <w:tc>
          <w:tcPr>
            <w:tcW w:w="2013" w:type="dxa"/>
            <w:gridSpan w:val="2"/>
          </w:tcPr>
          <w:p w14:paraId="7BFD5713" w14:textId="77777777" w:rsidR="008049E8" w:rsidRPr="008049E8" w:rsidRDefault="008049E8" w:rsidP="008049E8">
            <w:r w:rsidRPr="008049E8">
              <w:t>9207</w:t>
            </w:r>
          </w:p>
        </w:tc>
        <w:tc>
          <w:tcPr>
            <w:tcW w:w="3231" w:type="dxa"/>
            <w:gridSpan w:val="3"/>
          </w:tcPr>
          <w:p w14:paraId="41027DD8" w14:textId="77777777" w:rsidR="008049E8" w:rsidRPr="008049E8" w:rsidRDefault="008049E8" w:rsidP="008049E8">
            <w:r w:rsidRPr="008049E8">
              <w:t xml:space="preserve">ТР ТС 020/2011 </w:t>
            </w:r>
          </w:p>
        </w:tc>
        <w:tc>
          <w:tcPr>
            <w:tcW w:w="3545" w:type="dxa"/>
            <w:gridSpan w:val="3"/>
          </w:tcPr>
          <w:p w14:paraId="17A2B0BF" w14:textId="77777777" w:rsidR="008049E8" w:rsidRPr="008049E8" w:rsidRDefault="008049E8" w:rsidP="008049E8"/>
        </w:tc>
      </w:tr>
      <w:tr w:rsidR="008049E8" w:rsidRPr="008049E8" w14:paraId="43A4C976" w14:textId="77777777" w:rsidTr="00E935C3">
        <w:trPr>
          <w:gridAfter w:val="1"/>
          <w:wAfter w:w="113" w:type="dxa"/>
        </w:trPr>
        <w:tc>
          <w:tcPr>
            <w:tcW w:w="708" w:type="dxa"/>
            <w:gridSpan w:val="2"/>
          </w:tcPr>
          <w:p w14:paraId="1736BC61" w14:textId="77777777" w:rsidR="008049E8" w:rsidRPr="008049E8" w:rsidRDefault="008049E8" w:rsidP="008049E8"/>
        </w:tc>
        <w:tc>
          <w:tcPr>
            <w:tcW w:w="4111" w:type="dxa"/>
            <w:gridSpan w:val="2"/>
          </w:tcPr>
          <w:p w14:paraId="29E5A3EA" w14:textId="77777777" w:rsidR="008049E8" w:rsidRPr="008049E8" w:rsidRDefault="008049E8" w:rsidP="008049E8"/>
        </w:tc>
        <w:tc>
          <w:tcPr>
            <w:tcW w:w="1985" w:type="dxa"/>
            <w:gridSpan w:val="2"/>
          </w:tcPr>
          <w:p w14:paraId="69CE1734" w14:textId="77777777" w:rsidR="008049E8" w:rsidRPr="008049E8" w:rsidRDefault="008049E8" w:rsidP="008049E8"/>
        </w:tc>
        <w:tc>
          <w:tcPr>
            <w:tcW w:w="2013" w:type="dxa"/>
            <w:gridSpan w:val="2"/>
          </w:tcPr>
          <w:p w14:paraId="225D25DF" w14:textId="77777777" w:rsidR="008049E8" w:rsidRPr="008049E8" w:rsidRDefault="008049E8" w:rsidP="008049E8"/>
        </w:tc>
        <w:tc>
          <w:tcPr>
            <w:tcW w:w="3231" w:type="dxa"/>
            <w:gridSpan w:val="3"/>
          </w:tcPr>
          <w:p w14:paraId="6A8298C7" w14:textId="77777777" w:rsidR="008049E8" w:rsidRPr="008049E8" w:rsidRDefault="008049E8" w:rsidP="008049E8">
            <w:r w:rsidRPr="008049E8">
              <w:t>ГОСТ 30804.3.2-2013</w:t>
            </w:r>
          </w:p>
        </w:tc>
        <w:tc>
          <w:tcPr>
            <w:tcW w:w="3545" w:type="dxa"/>
            <w:gridSpan w:val="3"/>
          </w:tcPr>
          <w:p w14:paraId="2F2BF00C" w14:textId="77777777" w:rsidR="008049E8" w:rsidRPr="008049E8" w:rsidRDefault="008049E8" w:rsidP="008049E8"/>
        </w:tc>
      </w:tr>
      <w:tr w:rsidR="008049E8" w:rsidRPr="008049E8" w14:paraId="30A6A7AA" w14:textId="77777777" w:rsidTr="00E935C3">
        <w:trPr>
          <w:gridAfter w:val="1"/>
          <w:wAfter w:w="113" w:type="dxa"/>
        </w:trPr>
        <w:tc>
          <w:tcPr>
            <w:tcW w:w="708" w:type="dxa"/>
            <w:gridSpan w:val="2"/>
          </w:tcPr>
          <w:p w14:paraId="23D18A30" w14:textId="77777777" w:rsidR="008049E8" w:rsidRPr="008049E8" w:rsidRDefault="008049E8" w:rsidP="008049E8"/>
        </w:tc>
        <w:tc>
          <w:tcPr>
            <w:tcW w:w="4111" w:type="dxa"/>
            <w:gridSpan w:val="2"/>
          </w:tcPr>
          <w:p w14:paraId="38AF1081" w14:textId="77777777" w:rsidR="008049E8" w:rsidRPr="008049E8" w:rsidRDefault="008049E8" w:rsidP="008049E8"/>
        </w:tc>
        <w:tc>
          <w:tcPr>
            <w:tcW w:w="1985" w:type="dxa"/>
            <w:gridSpan w:val="2"/>
          </w:tcPr>
          <w:p w14:paraId="2F190021" w14:textId="77777777" w:rsidR="008049E8" w:rsidRPr="008049E8" w:rsidRDefault="008049E8" w:rsidP="008049E8"/>
        </w:tc>
        <w:tc>
          <w:tcPr>
            <w:tcW w:w="2013" w:type="dxa"/>
            <w:gridSpan w:val="2"/>
          </w:tcPr>
          <w:p w14:paraId="6D26AE9A" w14:textId="77777777" w:rsidR="008049E8" w:rsidRPr="008049E8" w:rsidRDefault="008049E8" w:rsidP="008049E8"/>
        </w:tc>
        <w:tc>
          <w:tcPr>
            <w:tcW w:w="3231" w:type="dxa"/>
            <w:gridSpan w:val="3"/>
          </w:tcPr>
          <w:p w14:paraId="00054821" w14:textId="77777777" w:rsidR="008049E8" w:rsidRPr="008049E8" w:rsidRDefault="008049E8" w:rsidP="008049E8">
            <w:r w:rsidRPr="008049E8">
              <w:t>ГОСТ 30804.3.3-2013</w:t>
            </w:r>
          </w:p>
        </w:tc>
        <w:tc>
          <w:tcPr>
            <w:tcW w:w="3545" w:type="dxa"/>
            <w:gridSpan w:val="3"/>
          </w:tcPr>
          <w:p w14:paraId="65ACC8F7" w14:textId="77777777" w:rsidR="008049E8" w:rsidRPr="008049E8" w:rsidRDefault="008049E8" w:rsidP="008049E8"/>
        </w:tc>
      </w:tr>
      <w:tr w:rsidR="008049E8" w:rsidRPr="008049E8" w14:paraId="40AC64F8" w14:textId="77777777" w:rsidTr="00E935C3">
        <w:trPr>
          <w:gridAfter w:val="1"/>
          <w:wAfter w:w="113" w:type="dxa"/>
        </w:trPr>
        <w:tc>
          <w:tcPr>
            <w:tcW w:w="708" w:type="dxa"/>
            <w:gridSpan w:val="2"/>
          </w:tcPr>
          <w:p w14:paraId="047AF6BC" w14:textId="77777777" w:rsidR="008049E8" w:rsidRPr="008049E8" w:rsidRDefault="008049E8" w:rsidP="008049E8"/>
        </w:tc>
        <w:tc>
          <w:tcPr>
            <w:tcW w:w="4111" w:type="dxa"/>
            <w:gridSpan w:val="2"/>
          </w:tcPr>
          <w:p w14:paraId="7C5832D4" w14:textId="77777777" w:rsidR="008049E8" w:rsidRPr="008049E8" w:rsidRDefault="008049E8" w:rsidP="008049E8"/>
        </w:tc>
        <w:tc>
          <w:tcPr>
            <w:tcW w:w="1985" w:type="dxa"/>
            <w:gridSpan w:val="2"/>
          </w:tcPr>
          <w:p w14:paraId="5EA2F97B" w14:textId="77777777" w:rsidR="008049E8" w:rsidRPr="008049E8" w:rsidRDefault="008049E8" w:rsidP="008049E8"/>
        </w:tc>
        <w:tc>
          <w:tcPr>
            <w:tcW w:w="2013" w:type="dxa"/>
            <w:gridSpan w:val="2"/>
          </w:tcPr>
          <w:p w14:paraId="2D49D74D" w14:textId="77777777" w:rsidR="008049E8" w:rsidRPr="008049E8" w:rsidRDefault="008049E8" w:rsidP="008049E8"/>
        </w:tc>
        <w:tc>
          <w:tcPr>
            <w:tcW w:w="3231" w:type="dxa"/>
            <w:gridSpan w:val="3"/>
          </w:tcPr>
          <w:p w14:paraId="04D562DE" w14:textId="77777777" w:rsidR="008049E8" w:rsidRPr="008049E8" w:rsidRDefault="008049E8" w:rsidP="008049E8">
            <w:r w:rsidRPr="008049E8">
              <w:t>ГОСТ 30805.13-2013</w:t>
            </w:r>
          </w:p>
        </w:tc>
        <w:tc>
          <w:tcPr>
            <w:tcW w:w="3545" w:type="dxa"/>
            <w:gridSpan w:val="3"/>
          </w:tcPr>
          <w:p w14:paraId="093E937A" w14:textId="77777777" w:rsidR="008049E8" w:rsidRPr="008049E8" w:rsidRDefault="008049E8" w:rsidP="008049E8"/>
        </w:tc>
      </w:tr>
      <w:tr w:rsidR="008049E8" w:rsidRPr="008049E8" w14:paraId="6D57D30F" w14:textId="77777777" w:rsidTr="00E935C3">
        <w:trPr>
          <w:gridAfter w:val="1"/>
          <w:wAfter w:w="113" w:type="dxa"/>
        </w:trPr>
        <w:tc>
          <w:tcPr>
            <w:tcW w:w="708" w:type="dxa"/>
            <w:gridSpan w:val="2"/>
          </w:tcPr>
          <w:p w14:paraId="30AA5A08" w14:textId="77777777" w:rsidR="008049E8" w:rsidRPr="008049E8" w:rsidRDefault="008049E8" w:rsidP="008049E8"/>
        </w:tc>
        <w:tc>
          <w:tcPr>
            <w:tcW w:w="4111" w:type="dxa"/>
            <w:gridSpan w:val="2"/>
          </w:tcPr>
          <w:p w14:paraId="124CB9E1" w14:textId="77777777" w:rsidR="008049E8" w:rsidRPr="008049E8" w:rsidRDefault="008049E8" w:rsidP="008049E8"/>
        </w:tc>
        <w:tc>
          <w:tcPr>
            <w:tcW w:w="1985" w:type="dxa"/>
            <w:gridSpan w:val="2"/>
          </w:tcPr>
          <w:p w14:paraId="24839F77" w14:textId="77777777" w:rsidR="008049E8" w:rsidRPr="008049E8" w:rsidRDefault="008049E8" w:rsidP="008049E8"/>
        </w:tc>
        <w:tc>
          <w:tcPr>
            <w:tcW w:w="2013" w:type="dxa"/>
            <w:gridSpan w:val="2"/>
          </w:tcPr>
          <w:p w14:paraId="688970F2" w14:textId="77777777" w:rsidR="008049E8" w:rsidRPr="008049E8" w:rsidRDefault="008049E8" w:rsidP="008049E8"/>
        </w:tc>
        <w:tc>
          <w:tcPr>
            <w:tcW w:w="3231" w:type="dxa"/>
            <w:gridSpan w:val="3"/>
          </w:tcPr>
          <w:p w14:paraId="7BBED026" w14:textId="77777777" w:rsidR="008049E8" w:rsidRPr="008049E8" w:rsidRDefault="008049E8" w:rsidP="008049E8">
            <w:r w:rsidRPr="008049E8">
              <w:t>ГОСТ 30804.6.1-2013</w:t>
            </w:r>
          </w:p>
        </w:tc>
        <w:tc>
          <w:tcPr>
            <w:tcW w:w="3545" w:type="dxa"/>
            <w:gridSpan w:val="3"/>
          </w:tcPr>
          <w:p w14:paraId="624432A5" w14:textId="77777777" w:rsidR="008049E8" w:rsidRPr="008049E8" w:rsidRDefault="008049E8" w:rsidP="008049E8"/>
        </w:tc>
      </w:tr>
      <w:tr w:rsidR="008049E8" w:rsidRPr="008049E8" w14:paraId="162A3CAE" w14:textId="77777777" w:rsidTr="00E935C3">
        <w:trPr>
          <w:gridAfter w:val="1"/>
          <w:wAfter w:w="113" w:type="dxa"/>
        </w:trPr>
        <w:tc>
          <w:tcPr>
            <w:tcW w:w="708" w:type="dxa"/>
            <w:gridSpan w:val="2"/>
          </w:tcPr>
          <w:p w14:paraId="5D48CE99" w14:textId="77777777" w:rsidR="008049E8" w:rsidRPr="008049E8" w:rsidRDefault="008049E8" w:rsidP="008049E8"/>
        </w:tc>
        <w:tc>
          <w:tcPr>
            <w:tcW w:w="4111" w:type="dxa"/>
            <w:gridSpan w:val="2"/>
          </w:tcPr>
          <w:p w14:paraId="4D2AB001" w14:textId="77777777" w:rsidR="008049E8" w:rsidRPr="008049E8" w:rsidRDefault="008049E8" w:rsidP="008049E8"/>
        </w:tc>
        <w:tc>
          <w:tcPr>
            <w:tcW w:w="1985" w:type="dxa"/>
            <w:gridSpan w:val="2"/>
          </w:tcPr>
          <w:p w14:paraId="79AEE9D5" w14:textId="77777777" w:rsidR="008049E8" w:rsidRPr="008049E8" w:rsidRDefault="008049E8" w:rsidP="008049E8"/>
        </w:tc>
        <w:tc>
          <w:tcPr>
            <w:tcW w:w="2013" w:type="dxa"/>
            <w:gridSpan w:val="2"/>
          </w:tcPr>
          <w:p w14:paraId="464D778E" w14:textId="77777777" w:rsidR="008049E8" w:rsidRPr="008049E8" w:rsidRDefault="008049E8" w:rsidP="008049E8"/>
        </w:tc>
        <w:tc>
          <w:tcPr>
            <w:tcW w:w="3231" w:type="dxa"/>
            <w:gridSpan w:val="3"/>
          </w:tcPr>
          <w:p w14:paraId="24F06113" w14:textId="77777777" w:rsidR="008049E8" w:rsidRPr="008049E8" w:rsidRDefault="008049E8" w:rsidP="008049E8">
            <w:r w:rsidRPr="008049E8">
              <w:t>СТБ ЕН 55020-2005</w:t>
            </w:r>
          </w:p>
        </w:tc>
        <w:tc>
          <w:tcPr>
            <w:tcW w:w="3545" w:type="dxa"/>
            <w:gridSpan w:val="3"/>
          </w:tcPr>
          <w:p w14:paraId="34C8CB41" w14:textId="77777777" w:rsidR="008049E8" w:rsidRPr="008049E8" w:rsidRDefault="008049E8" w:rsidP="008049E8"/>
        </w:tc>
      </w:tr>
      <w:tr w:rsidR="008049E8" w:rsidRPr="008049E8" w14:paraId="33A78ABE" w14:textId="77777777" w:rsidTr="00E935C3">
        <w:trPr>
          <w:gridAfter w:val="1"/>
          <w:wAfter w:w="113" w:type="dxa"/>
        </w:trPr>
        <w:tc>
          <w:tcPr>
            <w:tcW w:w="708" w:type="dxa"/>
            <w:gridSpan w:val="2"/>
          </w:tcPr>
          <w:p w14:paraId="6D669E4C" w14:textId="77777777" w:rsidR="008049E8" w:rsidRPr="008049E8" w:rsidRDefault="008049E8" w:rsidP="008049E8"/>
        </w:tc>
        <w:tc>
          <w:tcPr>
            <w:tcW w:w="4111" w:type="dxa"/>
            <w:gridSpan w:val="2"/>
          </w:tcPr>
          <w:p w14:paraId="14D3C791" w14:textId="77777777" w:rsidR="008049E8" w:rsidRPr="008049E8" w:rsidRDefault="008049E8" w:rsidP="008049E8"/>
        </w:tc>
        <w:tc>
          <w:tcPr>
            <w:tcW w:w="1985" w:type="dxa"/>
            <w:gridSpan w:val="2"/>
          </w:tcPr>
          <w:p w14:paraId="1B9BC631" w14:textId="77777777" w:rsidR="008049E8" w:rsidRPr="008049E8" w:rsidRDefault="008049E8" w:rsidP="008049E8"/>
        </w:tc>
        <w:tc>
          <w:tcPr>
            <w:tcW w:w="2013" w:type="dxa"/>
            <w:gridSpan w:val="2"/>
          </w:tcPr>
          <w:p w14:paraId="420F0856" w14:textId="77777777" w:rsidR="008049E8" w:rsidRPr="008049E8" w:rsidRDefault="008049E8" w:rsidP="008049E8"/>
        </w:tc>
        <w:tc>
          <w:tcPr>
            <w:tcW w:w="3231" w:type="dxa"/>
            <w:gridSpan w:val="3"/>
          </w:tcPr>
          <w:p w14:paraId="55BFB078" w14:textId="77777777" w:rsidR="008049E8" w:rsidRPr="008049E8" w:rsidRDefault="008049E8" w:rsidP="008049E8">
            <w:r w:rsidRPr="008049E8">
              <w:t>ГОСТ 30804.6.3-2013</w:t>
            </w:r>
          </w:p>
        </w:tc>
        <w:tc>
          <w:tcPr>
            <w:tcW w:w="3545" w:type="dxa"/>
            <w:gridSpan w:val="3"/>
          </w:tcPr>
          <w:p w14:paraId="35E1D4A5" w14:textId="77777777" w:rsidR="008049E8" w:rsidRPr="008049E8" w:rsidRDefault="008049E8" w:rsidP="008049E8"/>
        </w:tc>
      </w:tr>
      <w:tr w:rsidR="008049E8" w:rsidRPr="008049E8" w14:paraId="395148A4" w14:textId="77777777" w:rsidTr="00E935C3">
        <w:trPr>
          <w:gridAfter w:val="1"/>
          <w:wAfter w:w="113" w:type="dxa"/>
        </w:trPr>
        <w:tc>
          <w:tcPr>
            <w:tcW w:w="708" w:type="dxa"/>
            <w:gridSpan w:val="2"/>
          </w:tcPr>
          <w:p w14:paraId="3D827BD5" w14:textId="77777777" w:rsidR="008049E8" w:rsidRPr="008049E8" w:rsidRDefault="008049E8" w:rsidP="008049E8"/>
        </w:tc>
        <w:tc>
          <w:tcPr>
            <w:tcW w:w="4111" w:type="dxa"/>
            <w:gridSpan w:val="2"/>
          </w:tcPr>
          <w:p w14:paraId="51D567EE" w14:textId="77777777" w:rsidR="008049E8" w:rsidRPr="008049E8" w:rsidRDefault="008049E8" w:rsidP="008049E8"/>
        </w:tc>
        <w:tc>
          <w:tcPr>
            <w:tcW w:w="1985" w:type="dxa"/>
            <w:gridSpan w:val="2"/>
          </w:tcPr>
          <w:p w14:paraId="0300EF3B" w14:textId="77777777" w:rsidR="008049E8" w:rsidRPr="008049E8" w:rsidRDefault="008049E8" w:rsidP="008049E8"/>
        </w:tc>
        <w:tc>
          <w:tcPr>
            <w:tcW w:w="2013" w:type="dxa"/>
            <w:gridSpan w:val="2"/>
          </w:tcPr>
          <w:p w14:paraId="55E64EC6" w14:textId="77777777" w:rsidR="008049E8" w:rsidRPr="008049E8" w:rsidRDefault="008049E8" w:rsidP="008049E8"/>
        </w:tc>
        <w:tc>
          <w:tcPr>
            <w:tcW w:w="3231" w:type="dxa"/>
            <w:gridSpan w:val="3"/>
          </w:tcPr>
          <w:p w14:paraId="7F68DF70" w14:textId="77777777" w:rsidR="008049E8" w:rsidRPr="008049E8" w:rsidRDefault="008049E8" w:rsidP="008049E8">
            <w:r w:rsidRPr="008049E8">
              <w:t>ГОСТ 32135-2013</w:t>
            </w:r>
          </w:p>
        </w:tc>
        <w:tc>
          <w:tcPr>
            <w:tcW w:w="3545" w:type="dxa"/>
            <w:gridSpan w:val="3"/>
          </w:tcPr>
          <w:p w14:paraId="7550D6E7" w14:textId="77777777" w:rsidR="008049E8" w:rsidRPr="008049E8" w:rsidRDefault="008049E8" w:rsidP="008049E8"/>
        </w:tc>
      </w:tr>
      <w:tr w:rsidR="008049E8" w:rsidRPr="008049E8" w14:paraId="5884CF7C" w14:textId="77777777" w:rsidTr="00E935C3">
        <w:trPr>
          <w:gridAfter w:val="1"/>
          <w:wAfter w:w="113" w:type="dxa"/>
        </w:trPr>
        <w:tc>
          <w:tcPr>
            <w:tcW w:w="708" w:type="dxa"/>
            <w:gridSpan w:val="2"/>
          </w:tcPr>
          <w:p w14:paraId="7E5C84A1" w14:textId="77777777" w:rsidR="008049E8" w:rsidRPr="008049E8" w:rsidRDefault="008049E8" w:rsidP="008049E8"/>
        </w:tc>
        <w:tc>
          <w:tcPr>
            <w:tcW w:w="4111" w:type="dxa"/>
            <w:gridSpan w:val="2"/>
          </w:tcPr>
          <w:p w14:paraId="3E591883" w14:textId="77777777" w:rsidR="008049E8" w:rsidRPr="008049E8" w:rsidRDefault="008049E8" w:rsidP="008049E8"/>
        </w:tc>
        <w:tc>
          <w:tcPr>
            <w:tcW w:w="1985" w:type="dxa"/>
            <w:gridSpan w:val="2"/>
          </w:tcPr>
          <w:p w14:paraId="7B0E3586" w14:textId="77777777" w:rsidR="008049E8" w:rsidRPr="008049E8" w:rsidRDefault="008049E8" w:rsidP="008049E8"/>
        </w:tc>
        <w:tc>
          <w:tcPr>
            <w:tcW w:w="2013" w:type="dxa"/>
            <w:gridSpan w:val="2"/>
          </w:tcPr>
          <w:p w14:paraId="6B285102" w14:textId="77777777" w:rsidR="008049E8" w:rsidRPr="008049E8" w:rsidRDefault="008049E8" w:rsidP="008049E8"/>
        </w:tc>
        <w:tc>
          <w:tcPr>
            <w:tcW w:w="3231" w:type="dxa"/>
            <w:gridSpan w:val="3"/>
          </w:tcPr>
          <w:p w14:paraId="04B8B955" w14:textId="77777777" w:rsidR="008049E8" w:rsidRPr="008049E8" w:rsidRDefault="008049E8" w:rsidP="008049E8">
            <w:r w:rsidRPr="008049E8">
              <w:t>ГОСТ 32136-2013</w:t>
            </w:r>
          </w:p>
        </w:tc>
        <w:tc>
          <w:tcPr>
            <w:tcW w:w="3545" w:type="dxa"/>
            <w:gridSpan w:val="3"/>
          </w:tcPr>
          <w:p w14:paraId="3DAAB23E" w14:textId="77777777" w:rsidR="008049E8" w:rsidRPr="008049E8" w:rsidRDefault="008049E8" w:rsidP="008049E8"/>
        </w:tc>
      </w:tr>
      <w:tr w:rsidR="008049E8" w:rsidRPr="008049E8" w14:paraId="6E7BC3CF" w14:textId="77777777" w:rsidTr="00E935C3">
        <w:trPr>
          <w:gridAfter w:val="1"/>
          <w:wAfter w:w="113" w:type="dxa"/>
        </w:trPr>
        <w:tc>
          <w:tcPr>
            <w:tcW w:w="708" w:type="dxa"/>
            <w:gridSpan w:val="2"/>
          </w:tcPr>
          <w:p w14:paraId="7A18B584" w14:textId="77777777" w:rsidR="008049E8" w:rsidRPr="008049E8" w:rsidRDefault="008049E8" w:rsidP="008049E8"/>
        </w:tc>
        <w:tc>
          <w:tcPr>
            <w:tcW w:w="4111" w:type="dxa"/>
            <w:gridSpan w:val="2"/>
          </w:tcPr>
          <w:p w14:paraId="20F87141" w14:textId="77777777" w:rsidR="008049E8" w:rsidRPr="008049E8" w:rsidRDefault="008049E8" w:rsidP="008049E8"/>
        </w:tc>
        <w:tc>
          <w:tcPr>
            <w:tcW w:w="1985" w:type="dxa"/>
            <w:gridSpan w:val="2"/>
          </w:tcPr>
          <w:p w14:paraId="761D9E74" w14:textId="77777777" w:rsidR="008049E8" w:rsidRPr="008049E8" w:rsidRDefault="008049E8" w:rsidP="008049E8"/>
        </w:tc>
        <w:tc>
          <w:tcPr>
            <w:tcW w:w="2013" w:type="dxa"/>
            <w:gridSpan w:val="2"/>
          </w:tcPr>
          <w:p w14:paraId="6954D228" w14:textId="77777777" w:rsidR="008049E8" w:rsidRPr="008049E8" w:rsidRDefault="008049E8" w:rsidP="008049E8"/>
        </w:tc>
        <w:tc>
          <w:tcPr>
            <w:tcW w:w="3231" w:type="dxa"/>
            <w:gridSpan w:val="3"/>
          </w:tcPr>
          <w:p w14:paraId="760F38D9" w14:textId="77777777" w:rsidR="008049E8" w:rsidRPr="008049E8" w:rsidRDefault="008049E8" w:rsidP="008049E8"/>
        </w:tc>
        <w:tc>
          <w:tcPr>
            <w:tcW w:w="3545" w:type="dxa"/>
            <w:gridSpan w:val="3"/>
          </w:tcPr>
          <w:p w14:paraId="4104C163" w14:textId="77777777" w:rsidR="008049E8" w:rsidRPr="008049E8" w:rsidRDefault="008049E8" w:rsidP="008049E8"/>
        </w:tc>
      </w:tr>
      <w:tr w:rsidR="008049E8" w:rsidRPr="008049E8" w14:paraId="1DECCDE4" w14:textId="77777777" w:rsidTr="00E935C3">
        <w:trPr>
          <w:gridAfter w:val="1"/>
          <w:wAfter w:w="113" w:type="dxa"/>
        </w:trPr>
        <w:tc>
          <w:tcPr>
            <w:tcW w:w="15593" w:type="dxa"/>
            <w:gridSpan w:val="14"/>
          </w:tcPr>
          <w:p w14:paraId="1D13DC08" w14:textId="77777777" w:rsidR="008049E8" w:rsidRPr="008049E8" w:rsidRDefault="008049E8" w:rsidP="008049E8">
            <w:r w:rsidRPr="008049E8">
              <w:t xml:space="preserve">4. Кабели, провода и шнуры </w:t>
            </w:r>
          </w:p>
        </w:tc>
      </w:tr>
      <w:tr w:rsidR="008049E8" w:rsidRPr="008049E8" w14:paraId="2EA2E5CD" w14:textId="77777777" w:rsidTr="00E935C3">
        <w:trPr>
          <w:gridAfter w:val="1"/>
          <w:wAfter w:w="113" w:type="dxa"/>
        </w:trPr>
        <w:tc>
          <w:tcPr>
            <w:tcW w:w="708" w:type="dxa"/>
            <w:gridSpan w:val="2"/>
          </w:tcPr>
          <w:p w14:paraId="20A35309" w14:textId="77777777" w:rsidR="008049E8" w:rsidRPr="008049E8" w:rsidRDefault="008049E8" w:rsidP="008049E8">
            <w:r w:rsidRPr="008049E8">
              <w:t>4.1.</w:t>
            </w:r>
          </w:p>
        </w:tc>
        <w:tc>
          <w:tcPr>
            <w:tcW w:w="4111" w:type="dxa"/>
            <w:gridSpan w:val="2"/>
          </w:tcPr>
          <w:p w14:paraId="34B54461" w14:textId="77777777" w:rsidR="008049E8" w:rsidRPr="008049E8" w:rsidRDefault="008049E8" w:rsidP="008049E8">
            <w:r w:rsidRPr="008049E8">
              <w:t>Кабели, провода и шнуры</w:t>
            </w:r>
          </w:p>
        </w:tc>
        <w:tc>
          <w:tcPr>
            <w:tcW w:w="1985" w:type="dxa"/>
            <w:gridSpan w:val="2"/>
          </w:tcPr>
          <w:p w14:paraId="290D1B5A" w14:textId="77777777" w:rsidR="008049E8" w:rsidRPr="008049E8" w:rsidRDefault="008049E8" w:rsidP="008049E8">
            <w:r w:rsidRPr="008049E8">
              <w:t>Сертификация</w:t>
            </w:r>
          </w:p>
        </w:tc>
        <w:tc>
          <w:tcPr>
            <w:tcW w:w="2013" w:type="dxa"/>
            <w:gridSpan w:val="2"/>
          </w:tcPr>
          <w:p w14:paraId="76DF0490" w14:textId="77777777" w:rsidR="008049E8" w:rsidRPr="008049E8" w:rsidRDefault="008049E8" w:rsidP="008049E8">
            <w:r w:rsidRPr="008049E8">
              <w:t>8544 49 910</w:t>
            </w:r>
          </w:p>
        </w:tc>
        <w:tc>
          <w:tcPr>
            <w:tcW w:w="3231" w:type="dxa"/>
            <w:gridSpan w:val="3"/>
          </w:tcPr>
          <w:p w14:paraId="64BF0358" w14:textId="77777777" w:rsidR="008049E8" w:rsidRPr="008049E8" w:rsidRDefault="008049E8" w:rsidP="008049E8">
            <w:r w:rsidRPr="008049E8">
              <w:t xml:space="preserve">ТР ТС 004/2011 </w:t>
            </w:r>
          </w:p>
        </w:tc>
        <w:tc>
          <w:tcPr>
            <w:tcW w:w="3545" w:type="dxa"/>
            <w:gridSpan w:val="3"/>
          </w:tcPr>
          <w:p w14:paraId="0EF02AB4" w14:textId="77777777" w:rsidR="008049E8" w:rsidRPr="008049E8" w:rsidRDefault="008049E8" w:rsidP="008049E8"/>
        </w:tc>
      </w:tr>
      <w:tr w:rsidR="008049E8" w:rsidRPr="008049E8" w14:paraId="779B8BEB" w14:textId="77777777" w:rsidTr="00E935C3">
        <w:trPr>
          <w:gridAfter w:val="1"/>
          <w:wAfter w:w="113" w:type="dxa"/>
        </w:trPr>
        <w:tc>
          <w:tcPr>
            <w:tcW w:w="708" w:type="dxa"/>
            <w:gridSpan w:val="2"/>
          </w:tcPr>
          <w:p w14:paraId="3A56BBF8" w14:textId="77777777" w:rsidR="008049E8" w:rsidRPr="008049E8" w:rsidRDefault="008049E8" w:rsidP="008049E8"/>
        </w:tc>
        <w:tc>
          <w:tcPr>
            <w:tcW w:w="4111" w:type="dxa"/>
            <w:gridSpan w:val="2"/>
          </w:tcPr>
          <w:p w14:paraId="2C75F269" w14:textId="77777777" w:rsidR="008049E8" w:rsidRPr="008049E8" w:rsidRDefault="008049E8" w:rsidP="008049E8"/>
        </w:tc>
        <w:tc>
          <w:tcPr>
            <w:tcW w:w="1985" w:type="dxa"/>
            <w:gridSpan w:val="2"/>
          </w:tcPr>
          <w:p w14:paraId="43E16D67" w14:textId="77777777" w:rsidR="008049E8" w:rsidRPr="008049E8" w:rsidRDefault="008049E8" w:rsidP="008049E8">
            <w:r w:rsidRPr="008049E8">
              <w:t>Схемы: 1С, 3С, 4С</w:t>
            </w:r>
          </w:p>
        </w:tc>
        <w:tc>
          <w:tcPr>
            <w:tcW w:w="2013" w:type="dxa"/>
            <w:gridSpan w:val="2"/>
          </w:tcPr>
          <w:p w14:paraId="3A2ED84B" w14:textId="77777777" w:rsidR="008049E8" w:rsidRPr="008049E8" w:rsidRDefault="008049E8" w:rsidP="008049E8">
            <w:r w:rsidRPr="008049E8">
              <w:t>8544 49 950 0</w:t>
            </w:r>
          </w:p>
        </w:tc>
        <w:tc>
          <w:tcPr>
            <w:tcW w:w="3231" w:type="dxa"/>
            <w:gridSpan w:val="3"/>
          </w:tcPr>
          <w:p w14:paraId="322C80DA" w14:textId="77777777" w:rsidR="008049E8" w:rsidRPr="008049E8" w:rsidRDefault="008049E8" w:rsidP="008049E8">
            <w:r w:rsidRPr="008049E8">
              <w:t>ГОСТ ISO 2859-1-2009</w:t>
            </w:r>
          </w:p>
        </w:tc>
        <w:tc>
          <w:tcPr>
            <w:tcW w:w="3545" w:type="dxa"/>
            <w:gridSpan w:val="3"/>
          </w:tcPr>
          <w:p w14:paraId="7057E93C" w14:textId="77777777" w:rsidR="008049E8" w:rsidRPr="008049E8" w:rsidRDefault="008049E8" w:rsidP="008049E8"/>
        </w:tc>
      </w:tr>
      <w:tr w:rsidR="008049E8" w:rsidRPr="008049E8" w14:paraId="25A08327" w14:textId="77777777" w:rsidTr="00E935C3">
        <w:trPr>
          <w:gridAfter w:val="1"/>
          <w:wAfter w:w="113" w:type="dxa"/>
        </w:trPr>
        <w:tc>
          <w:tcPr>
            <w:tcW w:w="708" w:type="dxa"/>
            <w:gridSpan w:val="2"/>
          </w:tcPr>
          <w:p w14:paraId="2553B095" w14:textId="77777777" w:rsidR="008049E8" w:rsidRPr="008049E8" w:rsidRDefault="008049E8" w:rsidP="008049E8"/>
        </w:tc>
        <w:tc>
          <w:tcPr>
            <w:tcW w:w="4111" w:type="dxa"/>
            <w:gridSpan w:val="2"/>
          </w:tcPr>
          <w:p w14:paraId="16AA017F" w14:textId="77777777" w:rsidR="008049E8" w:rsidRPr="008049E8" w:rsidRDefault="008049E8" w:rsidP="008049E8"/>
        </w:tc>
        <w:tc>
          <w:tcPr>
            <w:tcW w:w="1985" w:type="dxa"/>
            <w:gridSpan w:val="2"/>
          </w:tcPr>
          <w:p w14:paraId="130835EA" w14:textId="77777777" w:rsidR="008049E8" w:rsidRPr="008049E8" w:rsidRDefault="008049E8" w:rsidP="008049E8"/>
        </w:tc>
        <w:tc>
          <w:tcPr>
            <w:tcW w:w="2013" w:type="dxa"/>
            <w:gridSpan w:val="2"/>
          </w:tcPr>
          <w:p w14:paraId="3D08FE24" w14:textId="77777777" w:rsidR="008049E8" w:rsidRPr="008049E8" w:rsidRDefault="008049E8" w:rsidP="008049E8">
            <w:r w:rsidRPr="008049E8">
              <w:t>8544 49 9900</w:t>
            </w:r>
          </w:p>
        </w:tc>
        <w:tc>
          <w:tcPr>
            <w:tcW w:w="3231" w:type="dxa"/>
            <w:gridSpan w:val="3"/>
          </w:tcPr>
          <w:p w14:paraId="1D0A8465" w14:textId="77777777" w:rsidR="008049E8" w:rsidRPr="008049E8" w:rsidRDefault="008049E8" w:rsidP="008049E8">
            <w:r w:rsidRPr="008049E8">
              <w:t>ГОСТ 10348-80</w:t>
            </w:r>
          </w:p>
        </w:tc>
        <w:tc>
          <w:tcPr>
            <w:tcW w:w="3545" w:type="dxa"/>
            <w:gridSpan w:val="3"/>
          </w:tcPr>
          <w:p w14:paraId="3785DDF3" w14:textId="77777777" w:rsidR="008049E8" w:rsidRPr="008049E8" w:rsidRDefault="008049E8" w:rsidP="008049E8"/>
        </w:tc>
      </w:tr>
      <w:tr w:rsidR="008049E8" w:rsidRPr="008049E8" w14:paraId="5E88A173" w14:textId="77777777" w:rsidTr="00E935C3">
        <w:trPr>
          <w:gridAfter w:val="1"/>
          <w:wAfter w:w="113" w:type="dxa"/>
        </w:trPr>
        <w:tc>
          <w:tcPr>
            <w:tcW w:w="708" w:type="dxa"/>
            <w:gridSpan w:val="2"/>
          </w:tcPr>
          <w:p w14:paraId="19D43AC6" w14:textId="77777777" w:rsidR="008049E8" w:rsidRPr="008049E8" w:rsidRDefault="008049E8" w:rsidP="008049E8"/>
        </w:tc>
        <w:tc>
          <w:tcPr>
            <w:tcW w:w="4111" w:type="dxa"/>
            <w:gridSpan w:val="2"/>
          </w:tcPr>
          <w:p w14:paraId="7DDF7BF8" w14:textId="77777777" w:rsidR="008049E8" w:rsidRPr="008049E8" w:rsidRDefault="008049E8" w:rsidP="008049E8"/>
        </w:tc>
        <w:tc>
          <w:tcPr>
            <w:tcW w:w="1985" w:type="dxa"/>
            <w:gridSpan w:val="2"/>
          </w:tcPr>
          <w:p w14:paraId="01A3C239" w14:textId="77777777" w:rsidR="008049E8" w:rsidRPr="008049E8" w:rsidRDefault="008049E8" w:rsidP="008049E8"/>
        </w:tc>
        <w:tc>
          <w:tcPr>
            <w:tcW w:w="2013" w:type="dxa"/>
            <w:gridSpan w:val="2"/>
          </w:tcPr>
          <w:p w14:paraId="025EB231" w14:textId="77777777" w:rsidR="008049E8" w:rsidRPr="008049E8" w:rsidRDefault="008049E8" w:rsidP="008049E8"/>
        </w:tc>
        <w:tc>
          <w:tcPr>
            <w:tcW w:w="3231" w:type="dxa"/>
            <w:gridSpan w:val="3"/>
          </w:tcPr>
          <w:p w14:paraId="05E6BF19" w14:textId="77777777" w:rsidR="008049E8" w:rsidRPr="008049E8" w:rsidRDefault="008049E8" w:rsidP="008049E8">
            <w:r w:rsidRPr="008049E8">
              <w:t>ГОСТ 1508-78</w:t>
            </w:r>
          </w:p>
        </w:tc>
        <w:tc>
          <w:tcPr>
            <w:tcW w:w="3545" w:type="dxa"/>
            <w:gridSpan w:val="3"/>
          </w:tcPr>
          <w:p w14:paraId="003DD107" w14:textId="77777777" w:rsidR="008049E8" w:rsidRPr="008049E8" w:rsidRDefault="008049E8" w:rsidP="008049E8"/>
        </w:tc>
      </w:tr>
      <w:tr w:rsidR="008049E8" w:rsidRPr="008049E8" w14:paraId="03E9471C" w14:textId="77777777" w:rsidTr="00E935C3">
        <w:trPr>
          <w:gridAfter w:val="1"/>
          <w:wAfter w:w="113" w:type="dxa"/>
        </w:trPr>
        <w:tc>
          <w:tcPr>
            <w:tcW w:w="708" w:type="dxa"/>
            <w:gridSpan w:val="2"/>
          </w:tcPr>
          <w:p w14:paraId="3AA6AA74" w14:textId="77777777" w:rsidR="008049E8" w:rsidRPr="008049E8" w:rsidRDefault="008049E8" w:rsidP="008049E8"/>
        </w:tc>
        <w:tc>
          <w:tcPr>
            <w:tcW w:w="4111" w:type="dxa"/>
            <w:gridSpan w:val="2"/>
          </w:tcPr>
          <w:p w14:paraId="26E60A45" w14:textId="77777777" w:rsidR="008049E8" w:rsidRPr="008049E8" w:rsidRDefault="008049E8" w:rsidP="008049E8"/>
        </w:tc>
        <w:tc>
          <w:tcPr>
            <w:tcW w:w="1985" w:type="dxa"/>
            <w:gridSpan w:val="2"/>
          </w:tcPr>
          <w:p w14:paraId="6224C2A5" w14:textId="77777777" w:rsidR="008049E8" w:rsidRPr="008049E8" w:rsidRDefault="008049E8" w:rsidP="008049E8"/>
        </w:tc>
        <w:tc>
          <w:tcPr>
            <w:tcW w:w="2013" w:type="dxa"/>
            <w:gridSpan w:val="2"/>
          </w:tcPr>
          <w:p w14:paraId="374C1C05" w14:textId="77777777" w:rsidR="008049E8" w:rsidRPr="008049E8" w:rsidRDefault="008049E8" w:rsidP="008049E8"/>
        </w:tc>
        <w:tc>
          <w:tcPr>
            <w:tcW w:w="3231" w:type="dxa"/>
            <w:gridSpan w:val="3"/>
          </w:tcPr>
          <w:p w14:paraId="7DDBAAC1" w14:textId="77777777" w:rsidR="008049E8" w:rsidRPr="008049E8" w:rsidRDefault="008049E8" w:rsidP="008049E8">
            <w:r w:rsidRPr="008049E8">
              <w:t>ГОСТ 16442-80</w:t>
            </w:r>
          </w:p>
        </w:tc>
        <w:tc>
          <w:tcPr>
            <w:tcW w:w="3545" w:type="dxa"/>
            <w:gridSpan w:val="3"/>
          </w:tcPr>
          <w:p w14:paraId="6F329E21" w14:textId="77777777" w:rsidR="008049E8" w:rsidRPr="008049E8" w:rsidRDefault="008049E8" w:rsidP="008049E8"/>
        </w:tc>
      </w:tr>
      <w:tr w:rsidR="008049E8" w:rsidRPr="008049E8" w14:paraId="40EA461D" w14:textId="77777777" w:rsidTr="00E935C3">
        <w:trPr>
          <w:gridAfter w:val="1"/>
          <w:wAfter w:w="113" w:type="dxa"/>
        </w:trPr>
        <w:tc>
          <w:tcPr>
            <w:tcW w:w="708" w:type="dxa"/>
            <w:gridSpan w:val="2"/>
          </w:tcPr>
          <w:p w14:paraId="2759BF09" w14:textId="77777777" w:rsidR="008049E8" w:rsidRPr="008049E8" w:rsidRDefault="008049E8" w:rsidP="008049E8"/>
        </w:tc>
        <w:tc>
          <w:tcPr>
            <w:tcW w:w="4111" w:type="dxa"/>
            <w:gridSpan w:val="2"/>
          </w:tcPr>
          <w:p w14:paraId="39028926" w14:textId="77777777" w:rsidR="008049E8" w:rsidRPr="008049E8" w:rsidRDefault="008049E8" w:rsidP="008049E8"/>
        </w:tc>
        <w:tc>
          <w:tcPr>
            <w:tcW w:w="1985" w:type="dxa"/>
            <w:gridSpan w:val="2"/>
          </w:tcPr>
          <w:p w14:paraId="31543838" w14:textId="77777777" w:rsidR="008049E8" w:rsidRPr="008049E8" w:rsidRDefault="008049E8" w:rsidP="008049E8"/>
        </w:tc>
        <w:tc>
          <w:tcPr>
            <w:tcW w:w="2013" w:type="dxa"/>
            <w:gridSpan w:val="2"/>
          </w:tcPr>
          <w:p w14:paraId="06FD85C7" w14:textId="77777777" w:rsidR="008049E8" w:rsidRPr="008049E8" w:rsidRDefault="008049E8" w:rsidP="008049E8"/>
        </w:tc>
        <w:tc>
          <w:tcPr>
            <w:tcW w:w="3231" w:type="dxa"/>
            <w:gridSpan w:val="3"/>
          </w:tcPr>
          <w:p w14:paraId="4701D711" w14:textId="77777777" w:rsidR="008049E8" w:rsidRPr="008049E8" w:rsidRDefault="008049E8" w:rsidP="008049E8">
            <w:r w:rsidRPr="008049E8">
              <w:t>ГОСТ 17515-72</w:t>
            </w:r>
          </w:p>
        </w:tc>
        <w:tc>
          <w:tcPr>
            <w:tcW w:w="3545" w:type="dxa"/>
            <w:gridSpan w:val="3"/>
          </w:tcPr>
          <w:p w14:paraId="2CA494B9" w14:textId="77777777" w:rsidR="008049E8" w:rsidRPr="008049E8" w:rsidRDefault="008049E8" w:rsidP="008049E8"/>
        </w:tc>
      </w:tr>
      <w:tr w:rsidR="008049E8" w:rsidRPr="008049E8" w14:paraId="32D03424" w14:textId="77777777" w:rsidTr="00E935C3">
        <w:trPr>
          <w:gridAfter w:val="1"/>
          <w:wAfter w:w="113" w:type="dxa"/>
        </w:trPr>
        <w:tc>
          <w:tcPr>
            <w:tcW w:w="708" w:type="dxa"/>
            <w:gridSpan w:val="2"/>
          </w:tcPr>
          <w:p w14:paraId="76909641" w14:textId="77777777" w:rsidR="008049E8" w:rsidRPr="008049E8" w:rsidRDefault="008049E8" w:rsidP="008049E8"/>
        </w:tc>
        <w:tc>
          <w:tcPr>
            <w:tcW w:w="4111" w:type="dxa"/>
            <w:gridSpan w:val="2"/>
          </w:tcPr>
          <w:p w14:paraId="23E14602" w14:textId="77777777" w:rsidR="008049E8" w:rsidRPr="008049E8" w:rsidRDefault="008049E8" w:rsidP="008049E8"/>
        </w:tc>
        <w:tc>
          <w:tcPr>
            <w:tcW w:w="1985" w:type="dxa"/>
            <w:gridSpan w:val="2"/>
          </w:tcPr>
          <w:p w14:paraId="14478116" w14:textId="77777777" w:rsidR="008049E8" w:rsidRPr="008049E8" w:rsidRDefault="008049E8" w:rsidP="008049E8"/>
        </w:tc>
        <w:tc>
          <w:tcPr>
            <w:tcW w:w="2013" w:type="dxa"/>
            <w:gridSpan w:val="2"/>
          </w:tcPr>
          <w:p w14:paraId="162FF1FA" w14:textId="77777777" w:rsidR="008049E8" w:rsidRPr="008049E8" w:rsidRDefault="008049E8" w:rsidP="008049E8"/>
        </w:tc>
        <w:tc>
          <w:tcPr>
            <w:tcW w:w="3231" w:type="dxa"/>
            <w:gridSpan w:val="3"/>
          </w:tcPr>
          <w:p w14:paraId="4862B426" w14:textId="77777777" w:rsidR="008049E8" w:rsidRPr="008049E8" w:rsidRDefault="008049E8" w:rsidP="008049E8">
            <w:r w:rsidRPr="008049E8">
              <w:t>ГОСТ 18404.1-73</w:t>
            </w:r>
          </w:p>
        </w:tc>
        <w:tc>
          <w:tcPr>
            <w:tcW w:w="3545" w:type="dxa"/>
            <w:gridSpan w:val="3"/>
          </w:tcPr>
          <w:p w14:paraId="0DA5F5B7" w14:textId="77777777" w:rsidR="008049E8" w:rsidRPr="008049E8" w:rsidRDefault="008049E8" w:rsidP="008049E8"/>
        </w:tc>
      </w:tr>
      <w:tr w:rsidR="008049E8" w:rsidRPr="008049E8" w14:paraId="0CFC4031" w14:textId="77777777" w:rsidTr="00E935C3">
        <w:trPr>
          <w:gridAfter w:val="1"/>
          <w:wAfter w:w="113" w:type="dxa"/>
        </w:trPr>
        <w:tc>
          <w:tcPr>
            <w:tcW w:w="708" w:type="dxa"/>
            <w:gridSpan w:val="2"/>
          </w:tcPr>
          <w:p w14:paraId="786D0791" w14:textId="77777777" w:rsidR="008049E8" w:rsidRPr="008049E8" w:rsidRDefault="008049E8" w:rsidP="008049E8"/>
        </w:tc>
        <w:tc>
          <w:tcPr>
            <w:tcW w:w="4111" w:type="dxa"/>
            <w:gridSpan w:val="2"/>
          </w:tcPr>
          <w:p w14:paraId="09C83240" w14:textId="77777777" w:rsidR="008049E8" w:rsidRPr="008049E8" w:rsidRDefault="008049E8" w:rsidP="008049E8"/>
        </w:tc>
        <w:tc>
          <w:tcPr>
            <w:tcW w:w="1985" w:type="dxa"/>
            <w:gridSpan w:val="2"/>
          </w:tcPr>
          <w:p w14:paraId="603C7C5E" w14:textId="77777777" w:rsidR="008049E8" w:rsidRPr="008049E8" w:rsidRDefault="008049E8" w:rsidP="008049E8"/>
        </w:tc>
        <w:tc>
          <w:tcPr>
            <w:tcW w:w="2013" w:type="dxa"/>
            <w:gridSpan w:val="2"/>
          </w:tcPr>
          <w:p w14:paraId="0B7C080E" w14:textId="77777777" w:rsidR="008049E8" w:rsidRPr="008049E8" w:rsidRDefault="008049E8" w:rsidP="008049E8"/>
        </w:tc>
        <w:tc>
          <w:tcPr>
            <w:tcW w:w="3231" w:type="dxa"/>
            <w:gridSpan w:val="3"/>
          </w:tcPr>
          <w:p w14:paraId="304DB5C3" w14:textId="77777777" w:rsidR="008049E8" w:rsidRPr="008049E8" w:rsidRDefault="008049E8" w:rsidP="008049E8">
            <w:r w:rsidRPr="008049E8">
              <w:t>ГОСТ 18404.2-73</w:t>
            </w:r>
          </w:p>
        </w:tc>
        <w:tc>
          <w:tcPr>
            <w:tcW w:w="3545" w:type="dxa"/>
            <w:gridSpan w:val="3"/>
          </w:tcPr>
          <w:p w14:paraId="3042C7EB" w14:textId="77777777" w:rsidR="008049E8" w:rsidRPr="008049E8" w:rsidRDefault="008049E8" w:rsidP="008049E8"/>
        </w:tc>
      </w:tr>
      <w:tr w:rsidR="008049E8" w:rsidRPr="008049E8" w14:paraId="5178307C" w14:textId="77777777" w:rsidTr="00E935C3">
        <w:trPr>
          <w:gridAfter w:val="1"/>
          <w:wAfter w:w="113" w:type="dxa"/>
        </w:trPr>
        <w:tc>
          <w:tcPr>
            <w:tcW w:w="708" w:type="dxa"/>
            <w:gridSpan w:val="2"/>
          </w:tcPr>
          <w:p w14:paraId="443745A8" w14:textId="77777777" w:rsidR="008049E8" w:rsidRPr="008049E8" w:rsidRDefault="008049E8" w:rsidP="008049E8"/>
        </w:tc>
        <w:tc>
          <w:tcPr>
            <w:tcW w:w="4111" w:type="dxa"/>
            <w:gridSpan w:val="2"/>
          </w:tcPr>
          <w:p w14:paraId="17781E2B" w14:textId="77777777" w:rsidR="008049E8" w:rsidRPr="008049E8" w:rsidRDefault="008049E8" w:rsidP="008049E8"/>
        </w:tc>
        <w:tc>
          <w:tcPr>
            <w:tcW w:w="1985" w:type="dxa"/>
            <w:gridSpan w:val="2"/>
          </w:tcPr>
          <w:p w14:paraId="762A0CD1" w14:textId="77777777" w:rsidR="008049E8" w:rsidRPr="008049E8" w:rsidRDefault="008049E8" w:rsidP="008049E8"/>
        </w:tc>
        <w:tc>
          <w:tcPr>
            <w:tcW w:w="2013" w:type="dxa"/>
            <w:gridSpan w:val="2"/>
          </w:tcPr>
          <w:p w14:paraId="463AACC8" w14:textId="77777777" w:rsidR="008049E8" w:rsidRPr="008049E8" w:rsidRDefault="008049E8" w:rsidP="008049E8"/>
        </w:tc>
        <w:tc>
          <w:tcPr>
            <w:tcW w:w="3231" w:type="dxa"/>
            <w:gridSpan w:val="3"/>
          </w:tcPr>
          <w:p w14:paraId="54033C10" w14:textId="77777777" w:rsidR="008049E8" w:rsidRPr="008049E8" w:rsidRDefault="008049E8" w:rsidP="008049E8">
            <w:r w:rsidRPr="008049E8">
              <w:t>ГОСТ 18404.3-73</w:t>
            </w:r>
          </w:p>
        </w:tc>
        <w:tc>
          <w:tcPr>
            <w:tcW w:w="3545" w:type="dxa"/>
            <w:gridSpan w:val="3"/>
          </w:tcPr>
          <w:p w14:paraId="1B240FA0" w14:textId="77777777" w:rsidR="008049E8" w:rsidRPr="008049E8" w:rsidRDefault="008049E8" w:rsidP="008049E8"/>
        </w:tc>
      </w:tr>
      <w:tr w:rsidR="008049E8" w:rsidRPr="008049E8" w14:paraId="3AD593BD" w14:textId="77777777" w:rsidTr="00E935C3">
        <w:trPr>
          <w:gridAfter w:val="1"/>
          <w:wAfter w:w="113" w:type="dxa"/>
        </w:trPr>
        <w:tc>
          <w:tcPr>
            <w:tcW w:w="708" w:type="dxa"/>
            <w:gridSpan w:val="2"/>
          </w:tcPr>
          <w:p w14:paraId="0AE8EA34" w14:textId="77777777" w:rsidR="008049E8" w:rsidRPr="008049E8" w:rsidRDefault="008049E8" w:rsidP="008049E8"/>
        </w:tc>
        <w:tc>
          <w:tcPr>
            <w:tcW w:w="4111" w:type="dxa"/>
            <w:gridSpan w:val="2"/>
          </w:tcPr>
          <w:p w14:paraId="246D889C" w14:textId="77777777" w:rsidR="008049E8" w:rsidRPr="008049E8" w:rsidRDefault="008049E8" w:rsidP="008049E8"/>
        </w:tc>
        <w:tc>
          <w:tcPr>
            <w:tcW w:w="1985" w:type="dxa"/>
            <w:gridSpan w:val="2"/>
          </w:tcPr>
          <w:p w14:paraId="191E9999" w14:textId="77777777" w:rsidR="008049E8" w:rsidRPr="008049E8" w:rsidRDefault="008049E8" w:rsidP="008049E8"/>
        </w:tc>
        <w:tc>
          <w:tcPr>
            <w:tcW w:w="2013" w:type="dxa"/>
            <w:gridSpan w:val="2"/>
          </w:tcPr>
          <w:p w14:paraId="45F73CA7" w14:textId="77777777" w:rsidR="008049E8" w:rsidRPr="008049E8" w:rsidRDefault="008049E8" w:rsidP="008049E8"/>
        </w:tc>
        <w:tc>
          <w:tcPr>
            <w:tcW w:w="3231" w:type="dxa"/>
            <w:gridSpan w:val="3"/>
          </w:tcPr>
          <w:p w14:paraId="38DEA3BE" w14:textId="77777777" w:rsidR="008049E8" w:rsidRPr="008049E8" w:rsidRDefault="008049E8" w:rsidP="008049E8">
            <w:r w:rsidRPr="008049E8">
              <w:t>ГОСТ 18410-73</w:t>
            </w:r>
          </w:p>
        </w:tc>
        <w:tc>
          <w:tcPr>
            <w:tcW w:w="3545" w:type="dxa"/>
            <w:gridSpan w:val="3"/>
          </w:tcPr>
          <w:p w14:paraId="503C7807" w14:textId="77777777" w:rsidR="008049E8" w:rsidRPr="008049E8" w:rsidRDefault="008049E8" w:rsidP="008049E8"/>
        </w:tc>
      </w:tr>
      <w:tr w:rsidR="008049E8" w:rsidRPr="008049E8" w14:paraId="02E74C89" w14:textId="77777777" w:rsidTr="00E935C3">
        <w:trPr>
          <w:gridAfter w:val="1"/>
          <w:wAfter w:w="113" w:type="dxa"/>
        </w:trPr>
        <w:tc>
          <w:tcPr>
            <w:tcW w:w="708" w:type="dxa"/>
            <w:gridSpan w:val="2"/>
          </w:tcPr>
          <w:p w14:paraId="2E91826B" w14:textId="77777777" w:rsidR="008049E8" w:rsidRPr="008049E8" w:rsidRDefault="008049E8" w:rsidP="008049E8"/>
        </w:tc>
        <w:tc>
          <w:tcPr>
            <w:tcW w:w="4111" w:type="dxa"/>
            <w:gridSpan w:val="2"/>
          </w:tcPr>
          <w:p w14:paraId="1F4504A9" w14:textId="77777777" w:rsidR="008049E8" w:rsidRPr="008049E8" w:rsidRDefault="008049E8" w:rsidP="008049E8"/>
        </w:tc>
        <w:tc>
          <w:tcPr>
            <w:tcW w:w="1985" w:type="dxa"/>
            <w:gridSpan w:val="2"/>
          </w:tcPr>
          <w:p w14:paraId="35D08D4E" w14:textId="77777777" w:rsidR="008049E8" w:rsidRPr="008049E8" w:rsidRDefault="008049E8" w:rsidP="008049E8"/>
        </w:tc>
        <w:tc>
          <w:tcPr>
            <w:tcW w:w="2013" w:type="dxa"/>
            <w:gridSpan w:val="2"/>
          </w:tcPr>
          <w:p w14:paraId="1CC9AEDF" w14:textId="77777777" w:rsidR="008049E8" w:rsidRPr="008049E8" w:rsidRDefault="008049E8" w:rsidP="008049E8"/>
        </w:tc>
        <w:tc>
          <w:tcPr>
            <w:tcW w:w="3231" w:type="dxa"/>
            <w:gridSpan w:val="3"/>
          </w:tcPr>
          <w:p w14:paraId="00466A12" w14:textId="77777777" w:rsidR="008049E8" w:rsidRPr="008049E8" w:rsidRDefault="008049E8" w:rsidP="008049E8">
            <w:r w:rsidRPr="008049E8">
              <w:t>ГОСТ 18690-82</w:t>
            </w:r>
          </w:p>
        </w:tc>
        <w:tc>
          <w:tcPr>
            <w:tcW w:w="3545" w:type="dxa"/>
            <w:gridSpan w:val="3"/>
          </w:tcPr>
          <w:p w14:paraId="285FEBD7" w14:textId="77777777" w:rsidR="008049E8" w:rsidRPr="008049E8" w:rsidRDefault="008049E8" w:rsidP="008049E8"/>
        </w:tc>
      </w:tr>
      <w:tr w:rsidR="008049E8" w:rsidRPr="008049E8" w14:paraId="00773AB8" w14:textId="77777777" w:rsidTr="00E935C3">
        <w:trPr>
          <w:gridAfter w:val="1"/>
          <w:wAfter w:w="113" w:type="dxa"/>
        </w:trPr>
        <w:tc>
          <w:tcPr>
            <w:tcW w:w="708" w:type="dxa"/>
            <w:gridSpan w:val="2"/>
          </w:tcPr>
          <w:p w14:paraId="7E6FD2D2" w14:textId="77777777" w:rsidR="008049E8" w:rsidRPr="008049E8" w:rsidRDefault="008049E8" w:rsidP="008049E8"/>
        </w:tc>
        <w:tc>
          <w:tcPr>
            <w:tcW w:w="4111" w:type="dxa"/>
            <w:gridSpan w:val="2"/>
          </w:tcPr>
          <w:p w14:paraId="22F7C531" w14:textId="77777777" w:rsidR="008049E8" w:rsidRPr="008049E8" w:rsidRDefault="008049E8" w:rsidP="008049E8"/>
        </w:tc>
        <w:tc>
          <w:tcPr>
            <w:tcW w:w="1985" w:type="dxa"/>
            <w:gridSpan w:val="2"/>
          </w:tcPr>
          <w:p w14:paraId="1654BFCC" w14:textId="77777777" w:rsidR="008049E8" w:rsidRPr="008049E8" w:rsidRDefault="008049E8" w:rsidP="008049E8"/>
        </w:tc>
        <w:tc>
          <w:tcPr>
            <w:tcW w:w="2013" w:type="dxa"/>
            <w:gridSpan w:val="2"/>
          </w:tcPr>
          <w:p w14:paraId="4C4EA42A" w14:textId="77777777" w:rsidR="008049E8" w:rsidRPr="008049E8" w:rsidRDefault="008049E8" w:rsidP="008049E8"/>
        </w:tc>
        <w:tc>
          <w:tcPr>
            <w:tcW w:w="3231" w:type="dxa"/>
            <w:gridSpan w:val="3"/>
          </w:tcPr>
          <w:p w14:paraId="7FFCBBCA" w14:textId="77777777" w:rsidR="008049E8" w:rsidRPr="008049E8" w:rsidRDefault="008049E8" w:rsidP="008049E8">
            <w:r w:rsidRPr="008049E8">
              <w:t>ГОСТ 22483-2012</w:t>
            </w:r>
          </w:p>
        </w:tc>
        <w:tc>
          <w:tcPr>
            <w:tcW w:w="3545" w:type="dxa"/>
            <w:gridSpan w:val="3"/>
          </w:tcPr>
          <w:p w14:paraId="1DBD411A" w14:textId="77777777" w:rsidR="008049E8" w:rsidRPr="008049E8" w:rsidRDefault="008049E8" w:rsidP="008049E8"/>
        </w:tc>
      </w:tr>
      <w:tr w:rsidR="008049E8" w:rsidRPr="008049E8" w14:paraId="36ABEEE9" w14:textId="77777777" w:rsidTr="00E935C3">
        <w:trPr>
          <w:gridAfter w:val="1"/>
          <w:wAfter w:w="113" w:type="dxa"/>
        </w:trPr>
        <w:tc>
          <w:tcPr>
            <w:tcW w:w="708" w:type="dxa"/>
            <w:gridSpan w:val="2"/>
          </w:tcPr>
          <w:p w14:paraId="79146820" w14:textId="77777777" w:rsidR="008049E8" w:rsidRPr="008049E8" w:rsidRDefault="008049E8" w:rsidP="008049E8"/>
        </w:tc>
        <w:tc>
          <w:tcPr>
            <w:tcW w:w="4111" w:type="dxa"/>
            <w:gridSpan w:val="2"/>
          </w:tcPr>
          <w:p w14:paraId="1EEB982D" w14:textId="77777777" w:rsidR="008049E8" w:rsidRPr="008049E8" w:rsidRDefault="008049E8" w:rsidP="008049E8"/>
        </w:tc>
        <w:tc>
          <w:tcPr>
            <w:tcW w:w="1985" w:type="dxa"/>
            <w:gridSpan w:val="2"/>
          </w:tcPr>
          <w:p w14:paraId="4F39C1CD" w14:textId="77777777" w:rsidR="008049E8" w:rsidRPr="008049E8" w:rsidRDefault="008049E8" w:rsidP="008049E8"/>
        </w:tc>
        <w:tc>
          <w:tcPr>
            <w:tcW w:w="2013" w:type="dxa"/>
            <w:gridSpan w:val="2"/>
          </w:tcPr>
          <w:p w14:paraId="75CCABF0" w14:textId="77777777" w:rsidR="008049E8" w:rsidRPr="008049E8" w:rsidRDefault="008049E8" w:rsidP="008049E8"/>
        </w:tc>
        <w:tc>
          <w:tcPr>
            <w:tcW w:w="3231" w:type="dxa"/>
            <w:gridSpan w:val="3"/>
          </w:tcPr>
          <w:p w14:paraId="47ED078E" w14:textId="77777777" w:rsidR="008049E8" w:rsidRPr="008049E8" w:rsidRDefault="008049E8" w:rsidP="008049E8">
            <w:r w:rsidRPr="008049E8">
              <w:t>ГОСТ 24334-80</w:t>
            </w:r>
          </w:p>
        </w:tc>
        <w:tc>
          <w:tcPr>
            <w:tcW w:w="3545" w:type="dxa"/>
            <w:gridSpan w:val="3"/>
          </w:tcPr>
          <w:p w14:paraId="6B47A5AE" w14:textId="77777777" w:rsidR="008049E8" w:rsidRPr="008049E8" w:rsidRDefault="008049E8" w:rsidP="008049E8"/>
        </w:tc>
      </w:tr>
      <w:tr w:rsidR="008049E8" w:rsidRPr="008049E8" w14:paraId="0464621D" w14:textId="77777777" w:rsidTr="00E935C3">
        <w:trPr>
          <w:gridAfter w:val="1"/>
          <w:wAfter w:w="113" w:type="dxa"/>
        </w:trPr>
        <w:tc>
          <w:tcPr>
            <w:tcW w:w="708" w:type="dxa"/>
            <w:gridSpan w:val="2"/>
          </w:tcPr>
          <w:p w14:paraId="7CF92D4B" w14:textId="77777777" w:rsidR="008049E8" w:rsidRPr="008049E8" w:rsidRDefault="008049E8" w:rsidP="008049E8"/>
        </w:tc>
        <w:tc>
          <w:tcPr>
            <w:tcW w:w="4111" w:type="dxa"/>
            <w:gridSpan w:val="2"/>
          </w:tcPr>
          <w:p w14:paraId="7E4B8F7A" w14:textId="77777777" w:rsidR="008049E8" w:rsidRPr="008049E8" w:rsidRDefault="008049E8" w:rsidP="008049E8"/>
        </w:tc>
        <w:tc>
          <w:tcPr>
            <w:tcW w:w="1985" w:type="dxa"/>
            <w:gridSpan w:val="2"/>
          </w:tcPr>
          <w:p w14:paraId="33CC37A1" w14:textId="77777777" w:rsidR="008049E8" w:rsidRPr="008049E8" w:rsidRDefault="008049E8" w:rsidP="008049E8"/>
        </w:tc>
        <w:tc>
          <w:tcPr>
            <w:tcW w:w="2013" w:type="dxa"/>
            <w:gridSpan w:val="2"/>
          </w:tcPr>
          <w:p w14:paraId="3C7EDC27" w14:textId="77777777" w:rsidR="008049E8" w:rsidRPr="008049E8" w:rsidRDefault="008049E8" w:rsidP="008049E8"/>
        </w:tc>
        <w:tc>
          <w:tcPr>
            <w:tcW w:w="3231" w:type="dxa"/>
            <w:gridSpan w:val="3"/>
          </w:tcPr>
          <w:p w14:paraId="69D094A4" w14:textId="77777777" w:rsidR="008049E8" w:rsidRPr="008049E8" w:rsidRDefault="008049E8" w:rsidP="008049E8">
            <w:r w:rsidRPr="008049E8">
              <w:t>ГОСТ 26445-85</w:t>
            </w:r>
          </w:p>
        </w:tc>
        <w:tc>
          <w:tcPr>
            <w:tcW w:w="3545" w:type="dxa"/>
            <w:gridSpan w:val="3"/>
          </w:tcPr>
          <w:p w14:paraId="01E33491" w14:textId="77777777" w:rsidR="008049E8" w:rsidRPr="008049E8" w:rsidRDefault="008049E8" w:rsidP="008049E8"/>
        </w:tc>
      </w:tr>
      <w:tr w:rsidR="008049E8" w:rsidRPr="008049E8" w14:paraId="7C7AD2FE" w14:textId="77777777" w:rsidTr="00E935C3">
        <w:trPr>
          <w:gridAfter w:val="1"/>
          <w:wAfter w:w="113" w:type="dxa"/>
        </w:trPr>
        <w:tc>
          <w:tcPr>
            <w:tcW w:w="708" w:type="dxa"/>
            <w:gridSpan w:val="2"/>
          </w:tcPr>
          <w:p w14:paraId="1A14B84C" w14:textId="77777777" w:rsidR="008049E8" w:rsidRPr="008049E8" w:rsidRDefault="008049E8" w:rsidP="008049E8"/>
        </w:tc>
        <w:tc>
          <w:tcPr>
            <w:tcW w:w="4111" w:type="dxa"/>
            <w:gridSpan w:val="2"/>
          </w:tcPr>
          <w:p w14:paraId="27EF0A34" w14:textId="77777777" w:rsidR="008049E8" w:rsidRPr="008049E8" w:rsidRDefault="008049E8" w:rsidP="008049E8"/>
        </w:tc>
        <w:tc>
          <w:tcPr>
            <w:tcW w:w="1985" w:type="dxa"/>
            <w:gridSpan w:val="2"/>
          </w:tcPr>
          <w:p w14:paraId="186725E0" w14:textId="77777777" w:rsidR="008049E8" w:rsidRPr="008049E8" w:rsidRDefault="008049E8" w:rsidP="008049E8"/>
        </w:tc>
        <w:tc>
          <w:tcPr>
            <w:tcW w:w="2013" w:type="dxa"/>
            <w:gridSpan w:val="2"/>
          </w:tcPr>
          <w:p w14:paraId="4824CE51" w14:textId="77777777" w:rsidR="008049E8" w:rsidRPr="008049E8" w:rsidRDefault="008049E8" w:rsidP="008049E8"/>
        </w:tc>
        <w:tc>
          <w:tcPr>
            <w:tcW w:w="3231" w:type="dxa"/>
            <w:gridSpan w:val="3"/>
          </w:tcPr>
          <w:p w14:paraId="470BC3A4" w14:textId="77777777" w:rsidR="008049E8" w:rsidRPr="008049E8" w:rsidRDefault="008049E8" w:rsidP="008049E8">
            <w:r w:rsidRPr="008049E8">
              <w:t>ГОСТ 28244-96</w:t>
            </w:r>
          </w:p>
        </w:tc>
        <w:tc>
          <w:tcPr>
            <w:tcW w:w="3545" w:type="dxa"/>
            <w:gridSpan w:val="3"/>
          </w:tcPr>
          <w:p w14:paraId="295D5461" w14:textId="77777777" w:rsidR="008049E8" w:rsidRPr="008049E8" w:rsidRDefault="008049E8" w:rsidP="008049E8"/>
        </w:tc>
      </w:tr>
      <w:tr w:rsidR="008049E8" w:rsidRPr="008049E8" w14:paraId="37B7CC78" w14:textId="77777777" w:rsidTr="00E935C3">
        <w:trPr>
          <w:gridAfter w:val="1"/>
          <w:wAfter w:w="113" w:type="dxa"/>
        </w:trPr>
        <w:tc>
          <w:tcPr>
            <w:tcW w:w="708" w:type="dxa"/>
            <w:gridSpan w:val="2"/>
          </w:tcPr>
          <w:p w14:paraId="0EFD5E9A" w14:textId="77777777" w:rsidR="008049E8" w:rsidRPr="008049E8" w:rsidRDefault="008049E8" w:rsidP="008049E8"/>
        </w:tc>
        <w:tc>
          <w:tcPr>
            <w:tcW w:w="4111" w:type="dxa"/>
            <w:gridSpan w:val="2"/>
          </w:tcPr>
          <w:p w14:paraId="2922E508" w14:textId="77777777" w:rsidR="008049E8" w:rsidRPr="008049E8" w:rsidRDefault="008049E8" w:rsidP="008049E8"/>
        </w:tc>
        <w:tc>
          <w:tcPr>
            <w:tcW w:w="1985" w:type="dxa"/>
            <w:gridSpan w:val="2"/>
          </w:tcPr>
          <w:p w14:paraId="3AB92864" w14:textId="77777777" w:rsidR="008049E8" w:rsidRPr="008049E8" w:rsidRDefault="008049E8" w:rsidP="008049E8"/>
        </w:tc>
        <w:tc>
          <w:tcPr>
            <w:tcW w:w="2013" w:type="dxa"/>
            <w:gridSpan w:val="2"/>
          </w:tcPr>
          <w:p w14:paraId="6C4F5EEA" w14:textId="77777777" w:rsidR="008049E8" w:rsidRPr="008049E8" w:rsidRDefault="008049E8" w:rsidP="008049E8"/>
        </w:tc>
        <w:tc>
          <w:tcPr>
            <w:tcW w:w="3231" w:type="dxa"/>
            <w:gridSpan w:val="3"/>
          </w:tcPr>
          <w:p w14:paraId="3BF92800" w14:textId="77777777" w:rsidR="008049E8" w:rsidRPr="008049E8" w:rsidRDefault="008049E8" w:rsidP="008049E8">
            <w:r w:rsidRPr="008049E8">
              <w:t>ГОСТ 433-73</w:t>
            </w:r>
          </w:p>
        </w:tc>
        <w:tc>
          <w:tcPr>
            <w:tcW w:w="3545" w:type="dxa"/>
            <w:gridSpan w:val="3"/>
          </w:tcPr>
          <w:p w14:paraId="60805E8A" w14:textId="77777777" w:rsidR="008049E8" w:rsidRPr="008049E8" w:rsidRDefault="008049E8" w:rsidP="008049E8"/>
        </w:tc>
      </w:tr>
      <w:tr w:rsidR="008049E8" w:rsidRPr="008049E8" w14:paraId="4E1D3589" w14:textId="77777777" w:rsidTr="00E935C3">
        <w:trPr>
          <w:gridAfter w:val="1"/>
          <w:wAfter w:w="113" w:type="dxa"/>
        </w:trPr>
        <w:tc>
          <w:tcPr>
            <w:tcW w:w="708" w:type="dxa"/>
            <w:gridSpan w:val="2"/>
          </w:tcPr>
          <w:p w14:paraId="212BE67F" w14:textId="77777777" w:rsidR="008049E8" w:rsidRPr="008049E8" w:rsidRDefault="008049E8" w:rsidP="008049E8"/>
        </w:tc>
        <w:tc>
          <w:tcPr>
            <w:tcW w:w="4111" w:type="dxa"/>
            <w:gridSpan w:val="2"/>
          </w:tcPr>
          <w:p w14:paraId="2C3653E1" w14:textId="77777777" w:rsidR="008049E8" w:rsidRPr="008049E8" w:rsidRDefault="008049E8" w:rsidP="008049E8"/>
        </w:tc>
        <w:tc>
          <w:tcPr>
            <w:tcW w:w="1985" w:type="dxa"/>
            <w:gridSpan w:val="2"/>
          </w:tcPr>
          <w:p w14:paraId="3B3CABFD" w14:textId="77777777" w:rsidR="008049E8" w:rsidRPr="008049E8" w:rsidRDefault="008049E8" w:rsidP="008049E8"/>
        </w:tc>
        <w:tc>
          <w:tcPr>
            <w:tcW w:w="2013" w:type="dxa"/>
            <w:gridSpan w:val="2"/>
          </w:tcPr>
          <w:p w14:paraId="219EED2B" w14:textId="77777777" w:rsidR="008049E8" w:rsidRPr="008049E8" w:rsidRDefault="008049E8" w:rsidP="008049E8"/>
        </w:tc>
        <w:tc>
          <w:tcPr>
            <w:tcW w:w="3231" w:type="dxa"/>
            <w:gridSpan w:val="3"/>
          </w:tcPr>
          <w:p w14:paraId="68FD3F72" w14:textId="77777777" w:rsidR="008049E8" w:rsidRPr="008049E8" w:rsidRDefault="008049E8" w:rsidP="008049E8">
            <w:r w:rsidRPr="008049E8">
              <w:t>ГОСТ 6285-74</w:t>
            </w:r>
          </w:p>
        </w:tc>
        <w:tc>
          <w:tcPr>
            <w:tcW w:w="3545" w:type="dxa"/>
            <w:gridSpan w:val="3"/>
          </w:tcPr>
          <w:p w14:paraId="5677D46D" w14:textId="77777777" w:rsidR="008049E8" w:rsidRPr="008049E8" w:rsidRDefault="008049E8" w:rsidP="008049E8"/>
        </w:tc>
      </w:tr>
      <w:tr w:rsidR="008049E8" w:rsidRPr="008049E8" w14:paraId="22EBDF84" w14:textId="77777777" w:rsidTr="00E935C3">
        <w:trPr>
          <w:gridAfter w:val="1"/>
          <w:wAfter w:w="113" w:type="dxa"/>
        </w:trPr>
        <w:tc>
          <w:tcPr>
            <w:tcW w:w="708" w:type="dxa"/>
            <w:gridSpan w:val="2"/>
          </w:tcPr>
          <w:p w14:paraId="519B9DBD" w14:textId="77777777" w:rsidR="008049E8" w:rsidRPr="008049E8" w:rsidRDefault="008049E8" w:rsidP="008049E8"/>
        </w:tc>
        <w:tc>
          <w:tcPr>
            <w:tcW w:w="4111" w:type="dxa"/>
            <w:gridSpan w:val="2"/>
          </w:tcPr>
          <w:p w14:paraId="59FF34C0" w14:textId="77777777" w:rsidR="008049E8" w:rsidRPr="008049E8" w:rsidRDefault="008049E8" w:rsidP="008049E8"/>
        </w:tc>
        <w:tc>
          <w:tcPr>
            <w:tcW w:w="1985" w:type="dxa"/>
            <w:gridSpan w:val="2"/>
          </w:tcPr>
          <w:p w14:paraId="2E978277" w14:textId="77777777" w:rsidR="008049E8" w:rsidRPr="008049E8" w:rsidRDefault="008049E8" w:rsidP="008049E8"/>
        </w:tc>
        <w:tc>
          <w:tcPr>
            <w:tcW w:w="2013" w:type="dxa"/>
            <w:gridSpan w:val="2"/>
          </w:tcPr>
          <w:p w14:paraId="0574EB79" w14:textId="77777777" w:rsidR="008049E8" w:rsidRPr="008049E8" w:rsidRDefault="008049E8" w:rsidP="008049E8"/>
        </w:tc>
        <w:tc>
          <w:tcPr>
            <w:tcW w:w="3231" w:type="dxa"/>
            <w:gridSpan w:val="3"/>
          </w:tcPr>
          <w:p w14:paraId="717A2512" w14:textId="77777777" w:rsidR="008049E8" w:rsidRPr="008049E8" w:rsidRDefault="008049E8" w:rsidP="008049E8">
            <w:r w:rsidRPr="008049E8">
              <w:t>ГОСТ 6323-79</w:t>
            </w:r>
          </w:p>
        </w:tc>
        <w:tc>
          <w:tcPr>
            <w:tcW w:w="3545" w:type="dxa"/>
            <w:gridSpan w:val="3"/>
          </w:tcPr>
          <w:p w14:paraId="75ED1281" w14:textId="77777777" w:rsidR="008049E8" w:rsidRPr="008049E8" w:rsidRDefault="008049E8" w:rsidP="008049E8"/>
        </w:tc>
      </w:tr>
      <w:tr w:rsidR="008049E8" w:rsidRPr="008049E8" w14:paraId="5C9F5A46" w14:textId="77777777" w:rsidTr="00E935C3">
        <w:trPr>
          <w:gridAfter w:val="1"/>
          <w:wAfter w:w="113" w:type="dxa"/>
        </w:trPr>
        <w:tc>
          <w:tcPr>
            <w:tcW w:w="708" w:type="dxa"/>
            <w:gridSpan w:val="2"/>
          </w:tcPr>
          <w:p w14:paraId="4DEAA025" w14:textId="77777777" w:rsidR="008049E8" w:rsidRPr="008049E8" w:rsidRDefault="008049E8" w:rsidP="008049E8"/>
        </w:tc>
        <w:tc>
          <w:tcPr>
            <w:tcW w:w="4111" w:type="dxa"/>
            <w:gridSpan w:val="2"/>
          </w:tcPr>
          <w:p w14:paraId="3D0E9970" w14:textId="77777777" w:rsidR="008049E8" w:rsidRPr="008049E8" w:rsidRDefault="008049E8" w:rsidP="008049E8"/>
        </w:tc>
        <w:tc>
          <w:tcPr>
            <w:tcW w:w="1985" w:type="dxa"/>
            <w:gridSpan w:val="2"/>
          </w:tcPr>
          <w:p w14:paraId="74212A09" w14:textId="77777777" w:rsidR="008049E8" w:rsidRPr="008049E8" w:rsidRDefault="008049E8" w:rsidP="008049E8"/>
        </w:tc>
        <w:tc>
          <w:tcPr>
            <w:tcW w:w="2013" w:type="dxa"/>
            <w:gridSpan w:val="2"/>
          </w:tcPr>
          <w:p w14:paraId="37569EFF" w14:textId="77777777" w:rsidR="008049E8" w:rsidRPr="008049E8" w:rsidRDefault="008049E8" w:rsidP="008049E8"/>
        </w:tc>
        <w:tc>
          <w:tcPr>
            <w:tcW w:w="3231" w:type="dxa"/>
            <w:gridSpan w:val="3"/>
          </w:tcPr>
          <w:p w14:paraId="111E5CB4" w14:textId="77777777" w:rsidR="008049E8" w:rsidRPr="008049E8" w:rsidRDefault="008049E8" w:rsidP="008049E8">
            <w:r w:rsidRPr="008049E8">
              <w:t>ГОСТ 7399-97</w:t>
            </w:r>
          </w:p>
        </w:tc>
        <w:tc>
          <w:tcPr>
            <w:tcW w:w="3545" w:type="dxa"/>
            <w:gridSpan w:val="3"/>
          </w:tcPr>
          <w:p w14:paraId="54D7247B" w14:textId="77777777" w:rsidR="008049E8" w:rsidRPr="008049E8" w:rsidRDefault="008049E8" w:rsidP="008049E8"/>
        </w:tc>
      </w:tr>
      <w:tr w:rsidR="008049E8" w:rsidRPr="008049E8" w14:paraId="14583ADB" w14:textId="77777777" w:rsidTr="00E935C3">
        <w:trPr>
          <w:gridAfter w:val="1"/>
          <w:wAfter w:w="113" w:type="dxa"/>
        </w:trPr>
        <w:tc>
          <w:tcPr>
            <w:tcW w:w="708" w:type="dxa"/>
            <w:gridSpan w:val="2"/>
          </w:tcPr>
          <w:p w14:paraId="6857163B" w14:textId="77777777" w:rsidR="008049E8" w:rsidRPr="008049E8" w:rsidRDefault="008049E8" w:rsidP="008049E8"/>
        </w:tc>
        <w:tc>
          <w:tcPr>
            <w:tcW w:w="4111" w:type="dxa"/>
            <w:gridSpan w:val="2"/>
          </w:tcPr>
          <w:p w14:paraId="6FFCB75D" w14:textId="77777777" w:rsidR="008049E8" w:rsidRPr="008049E8" w:rsidRDefault="008049E8" w:rsidP="008049E8"/>
        </w:tc>
        <w:tc>
          <w:tcPr>
            <w:tcW w:w="1985" w:type="dxa"/>
            <w:gridSpan w:val="2"/>
          </w:tcPr>
          <w:p w14:paraId="4D135422" w14:textId="77777777" w:rsidR="008049E8" w:rsidRPr="008049E8" w:rsidRDefault="008049E8" w:rsidP="008049E8"/>
        </w:tc>
        <w:tc>
          <w:tcPr>
            <w:tcW w:w="2013" w:type="dxa"/>
            <w:gridSpan w:val="2"/>
          </w:tcPr>
          <w:p w14:paraId="798F852C" w14:textId="77777777" w:rsidR="008049E8" w:rsidRPr="008049E8" w:rsidRDefault="008049E8" w:rsidP="008049E8"/>
        </w:tc>
        <w:tc>
          <w:tcPr>
            <w:tcW w:w="3231" w:type="dxa"/>
            <w:gridSpan w:val="3"/>
          </w:tcPr>
          <w:p w14:paraId="11F4ED9C" w14:textId="77777777" w:rsidR="008049E8" w:rsidRPr="008049E8" w:rsidRDefault="008049E8" w:rsidP="008049E8">
            <w:r w:rsidRPr="008049E8">
              <w:t>ГОСТ IEC 60245-7-2011</w:t>
            </w:r>
          </w:p>
        </w:tc>
        <w:tc>
          <w:tcPr>
            <w:tcW w:w="3545" w:type="dxa"/>
            <w:gridSpan w:val="3"/>
          </w:tcPr>
          <w:p w14:paraId="7C4C40A0" w14:textId="77777777" w:rsidR="008049E8" w:rsidRPr="008049E8" w:rsidRDefault="008049E8" w:rsidP="008049E8"/>
        </w:tc>
      </w:tr>
      <w:tr w:rsidR="008049E8" w:rsidRPr="008049E8" w14:paraId="60C41D37" w14:textId="77777777" w:rsidTr="00E935C3">
        <w:trPr>
          <w:gridAfter w:val="1"/>
          <w:wAfter w:w="113" w:type="dxa"/>
        </w:trPr>
        <w:tc>
          <w:tcPr>
            <w:tcW w:w="708" w:type="dxa"/>
            <w:gridSpan w:val="2"/>
          </w:tcPr>
          <w:p w14:paraId="17D6996F" w14:textId="77777777" w:rsidR="008049E8" w:rsidRPr="008049E8" w:rsidRDefault="008049E8" w:rsidP="008049E8"/>
        </w:tc>
        <w:tc>
          <w:tcPr>
            <w:tcW w:w="4111" w:type="dxa"/>
            <w:gridSpan w:val="2"/>
          </w:tcPr>
          <w:p w14:paraId="1EC901CE" w14:textId="77777777" w:rsidR="008049E8" w:rsidRPr="008049E8" w:rsidRDefault="008049E8" w:rsidP="008049E8"/>
        </w:tc>
        <w:tc>
          <w:tcPr>
            <w:tcW w:w="1985" w:type="dxa"/>
            <w:gridSpan w:val="2"/>
          </w:tcPr>
          <w:p w14:paraId="20570472" w14:textId="77777777" w:rsidR="008049E8" w:rsidRPr="008049E8" w:rsidRDefault="008049E8" w:rsidP="008049E8"/>
        </w:tc>
        <w:tc>
          <w:tcPr>
            <w:tcW w:w="2013" w:type="dxa"/>
            <w:gridSpan w:val="2"/>
          </w:tcPr>
          <w:p w14:paraId="45523D44" w14:textId="77777777" w:rsidR="008049E8" w:rsidRPr="008049E8" w:rsidRDefault="008049E8" w:rsidP="008049E8"/>
        </w:tc>
        <w:tc>
          <w:tcPr>
            <w:tcW w:w="3231" w:type="dxa"/>
            <w:gridSpan w:val="3"/>
          </w:tcPr>
          <w:p w14:paraId="7F0527DA" w14:textId="77777777" w:rsidR="008049E8" w:rsidRPr="008049E8" w:rsidRDefault="008049E8" w:rsidP="008049E8">
            <w:r w:rsidRPr="008049E8">
              <w:t>ГОСТ IEC 60245-8-2011</w:t>
            </w:r>
          </w:p>
        </w:tc>
        <w:tc>
          <w:tcPr>
            <w:tcW w:w="3545" w:type="dxa"/>
            <w:gridSpan w:val="3"/>
          </w:tcPr>
          <w:p w14:paraId="03D6C159" w14:textId="77777777" w:rsidR="008049E8" w:rsidRPr="008049E8" w:rsidRDefault="008049E8" w:rsidP="008049E8"/>
        </w:tc>
      </w:tr>
      <w:tr w:rsidR="008049E8" w:rsidRPr="008049E8" w14:paraId="5C1D3F86" w14:textId="77777777" w:rsidTr="00E935C3">
        <w:trPr>
          <w:gridAfter w:val="1"/>
          <w:wAfter w:w="113" w:type="dxa"/>
        </w:trPr>
        <w:tc>
          <w:tcPr>
            <w:tcW w:w="708" w:type="dxa"/>
            <w:gridSpan w:val="2"/>
          </w:tcPr>
          <w:p w14:paraId="5EA1B56C" w14:textId="77777777" w:rsidR="008049E8" w:rsidRPr="008049E8" w:rsidRDefault="008049E8" w:rsidP="008049E8"/>
        </w:tc>
        <w:tc>
          <w:tcPr>
            <w:tcW w:w="4111" w:type="dxa"/>
            <w:gridSpan w:val="2"/>
          </w:tcPr>
          <w:p w14:paraId="7CB9E665" w14:textId="77777777" w:rsidR="008049E8" w:rsidRPr="008049E8" w:rsidRDefault="008049E8" w:rsidP="008049E8"/>
        </w:tc>
        <w:tc>
          <w:tcPr>
            <w:tcW w:w="1985" w:type="dxa"/>
            <w:gridSpan w:val="2"/>
          </w:tcPr>
          <w:p w14:paraId="02C89BB1" w14:textId="77777777" w:rsidR="008049E8" w:rsidRPr="008049E8" w:rsidRDefault="008049E8" w:rsidP="008049E8"/>
        </w:tc>
        <w:tc>
          <w:tcPr>
            <w:tcW w:w="2013" w:type="dxa"/>
            <w:gridSpan w:val="2"/>
          </w:tcPr>
          <w:p w14:paraId="65099776" w14:textId="77777777" w:rsidR="008049E8" w:rsidRPr="008049E8" w:rsidRDefault="008049E8" w:rsidP="008049E8"/>
        </w:tc>
        <w:tc>
          <w:tcPr>
            <w:tcW w:w="3231" w:type="dxa"/>
            <w:gridSpan w:val="3"/>
          </w:tcPr>
          <w:p w14:paraId="3C04729F" w14:textId="77777777" w:rsidR="008049E8" w:rsidRPr="008049E8" w:rsidRDefault="008049E8" w:rsidP="008049E8">
            <w:r w:rsidRPr="008049E8">
              <w:t>ГОСТ МЭК 60719-2002</w:t>
            </w:r>
          </w:p>
        </w:tc>
        <w:tc>
          <w:tcPr>
            <w:tcW w:w="3545" w:type="dxa"/>
            <w:gridSpan w:val="3"/>
          </w:tcPr>
          <w:p w14:paraId="11AE05B2" w14:textId="77777777" w:rsidR="008049E8" w:rsidRPr="008049E8" w:rsidRDefault="008049E8" w:rsidP="008049E8"/>
        </w:tc>
      </w:tr>
      <w:tr w:rsidR="008049E8" w:rsidRPr="008049E8" w14:paraId="0C4102AC" w14:textId="77777777" w:rsidTr="00E935C3">
        <w:trPr>
          <w:gridAfter w:val="1"/>
          <w:wAfter w:w="113" w:type="dxa"/>
        </w:trPr>
        <w:tc>
          <w:tcPr>
            <w:tcW w:w="708" w:type="dxa"/>
            <w:gridSpan w:val="2"/>
          </w:tcPr>
          <w:p w14:paraId="691AEAEB" w14:textId="77777777" w:rsidR="008049E8" w:rsidRPr="008049E8" w:rsidRDefault="008049E8" w:rsidP="008049E8"/>
        </w:tc>
        <w:tc>
          <w:tcPr>
            <w:tcW w:w="4111" w:type="dxa"/>
            <w:gridSpan w:val="2"/>
          </w:tcPr>
          <w:p w14:paraId="48B32126" w14:textId="77777777" w:rsidR="008049E8" w:rsidRPr="008049E8" w:rsidRDefault="008049E8" w:rsidP="008049E8"/>
        </w:tc>
        <w:tc>
          <w:tcPr>
            <w:tcW w:w="1985" w:type="dxa"/>
            <w:gridSpan w:val="2"/>
          </w:tcPr>
          <w:p w14:paraId="1B0B783D" w14:textId="77777777" w:rsidR="008049E8" w:rsidRPr="008049E8" w:rsidRDefault="008049E8" w:rsidP="008049E8"/>
        </w:tc>
        <w:tc>
          <w:tcPr>
            <w:tcW w:w="2013" w:type="dxa"/>
            <w:gridSpan w:val="2"/>
          </w:tcPr>
          <w:p w14:paraId="22106FF0" w14:textId="77777777" w:rsidR="008049E8" w:rsidRPr="008049E8" w:rsidRDefault="008049E8" w:rsidP="008049E8"/>
        </w:tc>
        <w:tc>
          <w:tcPr>
            <w:tcW w:w="3231" w:type="dxa"/>
            <w:gridSpan w:val="3"/>
          </w:tcPr>
          <w:p w14:paraId="6BA3115E" w14:textId="77777777" w:rsidR="008049E8" w:rsidRPr="008049E8" w:rsidRDefault="008049E8" w:rsidP="008049E8">
            <w:r w:rsidRPr="008049E8">
              <w:t>ГОСТ 31943-2012</w:t>
            </w:r>
          </w:p>
        </w:tc>
        <w:tc>
          <w:tcPr>
            <w:tcW w:w="3545" w:type="dxa"/>
            <w:gridSpan w:val="3"/>
          </w:tcPr>
          <w:p w14:paraId="69DE326A" w14:textId="77777777" w:rsidR="008049E8" w:rsidRPr="008049E8" w:rsidRDefault="008049E8" w:rsidP="008049E8"/>
        </w:tc>
      </w:tr>
      <w:tr w:rsidR="008049E8" w:rsidRPr="008049E8" w14:paraId="24FDDEB7" w14:textId="77777777" w:rsidTr="00E935C3">
        <w:trPr>
          <w:gridAfter w:val="1"/>
          <w:wAfter w:w="113" w:type="dxa"/>
        </w:trPr>
        <w:tc>
          <w:tcPr>
            <w:tcW w:w="708" w:type="dxa"/>
            <w:gridSpan w:val="2"/>
          </w:tcPr>
          <w:p w14:paraId="3510451F" w14:textId="77777777" w:rsidR="008049E8" w:rsidRPr="008049E8" w:rsidRDefault="008049E8" w:rsidP="008049E8"/>
        </w:tc>
        <w:tc>
          <w:tcPr>
            <w:tcW w:w="4111" w:type="dxa"/>
            <w:gridSpan w:val="2"/>
          </w:tcPr>
          <w:p w14:paraId="4C38786C" w14:textId="77777777" w:rsidR="008049E8" w:rsidRPr="008049E8" w:rsidRDefault="008049E8" w:rsidP="008049E8"/>
        </w:tc>
        <w:tc>
          <w:tcPr>
            <w:tcW w:w="1985" w:type="dxa"/>
            <w:gridSpan w:val="2"/>
          </w:tcPr>
          <w:p w14:paraId="2D70AFFC" w14:textId="77777777" w:rsidR="008049E8" w:rsidRPr="008049E8" w:rsidRDefault="008049E8" w:rsidP="008049E8"/>
        </w:tc>
        <w:tc>
          <w:tcPr>
            <w:tcW w:w="2013" w:type="dxa"/>
            <w:gridSpan w:val="2"/>
          </w:tcPr>
          <w:p w14:paraId="571C2DD6" w14:textId="77777777" w:rsidR="008049E8" w:rsidRPr="008049E8" w:rsidRDefault="008049E8" w:rsidP="008049E8"/>
        </w:tc>
        <w:tc>
          <w:tcPr>
            <w:tcW w:w="3231" w:type="dxa"/>
            <w:gridSpan w:val="3"/>
          </w:tcPr>
          <w:p w14:paraId="6F175C08" w14:textId="77777777" w:rsidR="008049E8" w:rsidRPr="008049E8" w:rsidRDefault="008049E8" w:rsidP="008049E8">
            <w:r w:rsidRPr="008049E8">
              <w:t>ГОСТ 31945-2012</w:t>
            </w:r>
          </w:p>
        </w:tc>
        <w:tc>
          <w:tcPr>
            <w:tcW w:w="3545" w:type="dxa"/>
            <w:gridSpan w:val="3"/>
          </w:tcPr>
          <w:p w14:paraId="6E329152" w14:textId="77777777" w:rsidR="008049E8" w:rsidRPr="008049E8" w:rsidRDefault="008049E8" w:rsidP="008049E8"/>
        </w:tc>
      </w:tr>
      <w:tr w:rsidR="008049E8" w:rsidRPr="008049E8" w14:paraId="6A3BB74F" w14:textId="77777777" w:rsidTr="00E935C3">
        <w:trPr>
          <w:gridAfter w:val="1"/>
          <w:wAfter w:w="113" w:type="dxa"/>
        </w:trPr>
        <w:tc>
          <w:tcPr>
            <w:tcW w:w="708" w:type="dxa"/>
            <w:gridSpan w:val="2"/>
          </w:tcPr>
          <w:p w14:paraId="3A55E9EC" w14:textId="77777777" w:rsidR="008049E8" w:rsidRPr="008049E8" w:rsidRDefault="008049E8" w:rsidP="008049E8"/>
        </w:tc>
        <w:tc>
          <w:tcPr>
            <w:tcW w:w="4111" w:type="dxa"/>
            <w:gridSpan w:val="2"/>
          </w:tcPr>
          <w:p w14:paraId="0CFBDB9A" w14:textId="77777777" w:rsidR="008049E8" w:rsidRPr="008049E8" w:rsidRDefault="008049E8" w:rsidP="008049E8"/>
        </w:tc>
        <w:tc>
          <w:tcPr>
            <w:tcW w:w="1985" w:type="dxa"/>
            <w:gridSpan w:val="2"/>
          </w:tcPr>
          <w:p w14:paraId="352466C2" w14:textId="77777777" w:rsidR="008049E8" w:rsidRPr="008049E8" w:rsidRDefault="008049E8" w:rsidP="008049E8"/>
        </w:tc>
        <w:tc>
          <w:tcPr>
            <w:tcW w:w="2013" w:type="dxa"/>
            <w:gridSpan w:val="2"/>
          </w:tcPr>
          <w:p w14:paraId="5086E2B6" w14:textId="77777777" w:rsidR="008049E8" w:rsidRPr="008049E8" w:rsidRDefault="008049E8" w:rsidP="008049E8"/>
        </w:tc>
        <w:tc>
          <w:tcPr>
            <w:tcW w:w="3231" w:type="dxa"/>
            <w:gridSpan w:val="3"/>
          </w:tcPr>
          <w:p w14:paraId="61B44FD5" w14:textId="77777777" w:rsidR="008049E8" w:rsidRPr="008049E8" w:rsidRDefault="008049E8" w:rsidP="008049E8">
            <w:r w:rsidRPr="008049E8">
              <w:t>ГОСТ 31946-2012</w:t>
            </w:r>
          </w:p>
        </w:tc>
        <w:tc>
          <w:tcPr>
            <w:tcW w:w="3545" w:type="dxa"/>
            <w:gridSpan w:val="3"/>
          </w:tcPr>
          <w:p w14:paraId="5D6797E9" w14:textId="77777777" w:rsidR="008049E8" w:rsidRPr="008049E8" w:rsidRDefault="008049E8" w:rsidP="008049E8"/>
        </w:tc>
      </w:tr>
      <w:tr w:rsidR="008049E8" w:rsidRPr="008049E8" w14:paraId="4E845420" w14:textId="77777777" w:rsidTr="00E935C3">
        <w:trPr>
          <w:gridAfter w:val="1"/>
          <w:wAfter w:w="113" w:type="dxa"/>
        </w:trPr>
        <w:tc>
          <w:tcPr>
            <w:tcW w:w="708" w:type="dxa"/>
            <w:gridSpan w:val="2"/>
          </w:tcPr>
          <w:p w14:paraId="0FF44099" w14:textId="77777777" w:rsidR="008049E8" w:rsidRPr="008049E8" w:rsidRDefault="008049E8" w:rsidP="008049E8"/>
        </w:tc>
        <w:tc>
          <w:tcPr>
            <w:tcW w:w="4111" w:type="dxa"/>
            <w:gridSpan w:val="2"/>
          </w:tcPr>
          <w:p w14:paraId="285EDA77" w14:textId="77777777" w:rsidR="008049E8" w:rsidRPr="008049E8" w:rsidRDefault="008049E8" w:rsidP="008049E8"/>
        </w:tc>
        <w:tc>
          <w:tcPr>
            <w:tcW w:w="1985" w:type="dxa"/>
            <w:gridSpan w:val="2"/>
          </w:tcPr>
          <w:p w14:paraId="59EFD980" w14:textId="77777777" w:rsidR="008049E8" w:rsidRPr="008049E8" w:rsidRDefault="008049E8" w:rsidP="008049E8"/>
        </w:tc>
        <w:tc>
          <w:tcPr>
            <w:tcW w:w="2013" w:type="dxa"/>
            <w:gridSpan w:val="2"/>
          </w:tcPr>
          <w:p w14:paraId="6177EE45" w14:textId="77777777" w:rsidR="008049E8" w:rsidRPr="008049E8" w:rsidRDefault="008049E8" w:rsidP="008049E8"/>
        </w:tc>
        <w:tc>
          <w:tcPr>
            <w:tcW w:w="3231" w:type="dxa"/>
            <w:gridSpan w:val="3"/>
          </w:tcPr>
          <w:p w14:paraId="50FCC70D" w14:textId="77777777" w:rsidR="008049E8" w:rsidRPr="008049E8" w:rsidRDefault="008049E8" w:rsidP="008049E8">
            <w:r w:rsidRPr="008049E8">
              <w:t>ГОСТ 31996-2012</w:t>
            </w:r>
          </w:p>
        </w:tc>
        <w:tc>
          <w:tcPr>
            <w:tcW w:w="3545" w:type="dxa"/>
            <w:gridSpan w:val="3"/>
          </w:tcPr>
          <w:p w14:paraId="0C6D0C7A" w14:textId="77777777" w:rsidR="008049E8" w:rsidRPr="008049E8" w:rsidRDefault="008049E8" w:rsidP="008049E8"/>
        </w:tc>
      </w:tr>
      <w:tr w:rsidR="008049E8" w:rsidRPr="008049E8" w14:paraId="55E33BE8" w14:textId="77777777" w:rsidTr="00E935C3">
        <w:trPr>
          <w:gridAfter w:val="1"/>
          <w:wAfter w:w="113" w:type="dxa"/>
        </w:trPr>
        <w:tc>
          <w:tcPr>
            <w:tcW w:w="708" w:type="dxa"/>
            <w:gridSpan w:val="2"/>
          </w:tcPr>
          <w:p w14:paraId="459C251E" w14:textId="77777777" w:rsidR="008049E8" w:rsidRPr="008049E8" w:rsidRDefault="008049E8" w:rsidP="008049E8"/>
        </w:tc>
        <w:tc>
          <w:tcPr>
            <w:tcW w:w="4111" w:type="dxa"/>
            <w:gridSpan w:val="2"/>
          </w:tcPr>
          <w:p w14:paraId="1248D368" w14:textId="77777777" w:rsidR="008049E8" w:rsidRPr="008049E8" w:rsidRDefault="008049E8" w:rsidP="008049E8"/>
        </w:tc>
        <w:tc>
          <w:tcPr>
            <w:tcW w:w="1985" w:type="dxa"/>
            <w:gridSpan w:val="2"/>
          </w:tcPr>
          <w:p w14:paraId="0EE2F8A7" w14:textId="77777777" w:rsidR="008049E8" w:rsidRPr="008049E8" w:rsidRDefault="008049E8" w:rsidP="008049E8"/>
        </w:tc>
        <w:tc>
          <w:tcPr>
            <w:tcW w:w="2013" w:type="dxa"/>
            <w:gridSpan w:val="2"/>
          </w:tcPr>
          <w:p w14:paraId="3469D72A" w14:textId="77777777" w:rsidR="008049E8" w:rsidRPr="008049E8" w:rsidRDefault="008049E8" w:rsidP="008049E8"/>
        </w:tc>
        <w:tc>
          <w:tcPr>
            <w:tcW w:w="3231" w:type="dxa"/>
            <w:gridSpan w:val="3"/>
          </w:tcPr>
          <w:p w14:paraId="5B703E72" w14:textId="77777777" w:rsidR="008049E8" w:rsidRPr="008049E8" w:rsidRDefault="008049E8" w:rsidP="008049E8">
            <w:r w:rsidRPr="008049E8">
              <w:t>ГОСТ Р 54429-2011</w:t>
            </w:r>
          </w:p>
        </w:tc>
        <w:tc>
          <w:tcPr>
            <w:tcW w:w="3545" w:type="dxa"/>
            <w:gridSpan w:val="3"/>
          </w:tcPr>
          <w:p w14:paraId="7C189398" w14:textId="77777777" w:rsidR="008049E8" w:rsidRPr="008049E8" w:rsidRDefault="008049E8" w:rsidP="008049E8"/>
        </w:tc>
      </w:tr>
      <w:tr w:rsidR="008049E8" w:rsidRPr="008049E8" w14:paraId="45038673" w14:textId="77777777" w:rsidTr="00E935C3">
        <w:trPr>
          <w:gridAfter w:val="1"/>
          <w:wAfter w:w="113" w:type="dxa"/>
        </w:trPr>
        <w:tc>
          <w:tcPr>
            <w:tcW w:w="708" w:type="dxa"/>
            <w:gridSpan w:val="2"/>
          </w:tcPr>
          <w:p w14:paraId="097E1FB5" w14:textId="77777777" w:rsidR="008049E8" w:rsidRPr="008049E8" w:rsidRDefault="008049E8" w:rsidP="008049E8"/>
        </w:tc>
        <w:tc>
          <w:tcPr>
            <w:tcW w:w="4111" w:type="dxa"/>
            <w:gridSpan w:val="2"/>
          </w:tcPr>
          <w:p w14:paraId="46930FDC" w14:textId="77777777" w:rsidR="008049E8" w:rsidRPr="008049E8" w:rsidRDefault="008049E8" w:rsidP="008049E8"/>
        </w:tc>
        <w:tc>
          <w:tcPr>
            <w:tcW w:w="1985" w:type="dxa"/>
            <w:gridSpan w:val="2"/>
          </w:tcPr>
          <w:p w14:paraId="12D4521A" w14:textId="77777777" w:rsidR="008049E8" w:rsidRPr="008049E8" w:rsidRDefault="008049E8" w:rsidP="008049E8"/>
        </w:tc>
        <w:tc>
          <w:tcPr>
            <w:tcW w:w="2013" w:type="dxa"/>
            <w:gridSpan w:val="2"/>
          </w:tcPr>
          <w:p w14:paraId="765E677D" w14:textId="77777777" w:rsidR="008049E8" w:rsidRPr="008049E8" w:rsidRDefault="008049E8" w:rsidP="008049E8"/>
        </w:tc>
        <w:tc>
          <w:tcPr>
            <w:tcW w:w="3231" w:type="dxa"/>
            <w:gridSpan w:val="3"/>
          </w:tcPr>
          <w:p w14:paraId="1EB52185" w14:textId="77777777" w:rsidR="008049E8" w:rsidRPr="008049E8" w:rsidRDefault="008049E8" w:rsidP="008049E8">
            <w:r w:rsidRPr="008049E8">
              <w:t>ГОСТ IEC 60227-1-2011</w:t>
            </w:r>
          </w:p>
        </w:tc>
        <w:tc>
          <w:tcPr>
            <w:tcW w:w="3545" w:type="dxa"/>
            <w:gridSpan w:val="3"/>
          </w:tcPr>
          <w:p w14:paraId="25D3AF94" w14:textId="77777777" w:rsidR="008049E8" w:rsidRPr="008049E8" w:rsidRDefault="008049E8" w:rsidP="008049E8"/>
        </w:tc>
      </w:tr>
      <w:tr w:rsidR="008049E8" w:rsidRPr="008049E8" w14:paraId="60F8FCCE" w14:textId="77777777" w:rsidTr="00E935C3">
        <w:trPr>
          <w:gridAfter w:val="1"/>
          <w:wAfter w:w="113" w:type="dxa"/>
        </w:trPr>
        <w:tc>
          <w:tcPr>
            <w:tcW w:w="708" w:type="dxa"/>
            <w:gridSpan w:val="2"/>
          </w:tcPr>
          <w:p w14:paraId="3349C0C5" w14:textId="77777777" w:rsidR="008049E8" w:rsidRPr="008049E8" w:rsidRDefault="008049E8" w:rsidP="008049E8"/>
        </w:tc>
        <w:tc>
          <w:tcPr>
            <w:tcW w:w="4111" w:type="dxa"/>
            <w:gridSpan w:val="2"/>
          </w:tcPr>
          <w:p w14:paraId="2F751AFC" w14:textId="77777777" w:rsidR="008049E8" w:rsidRPr="008049E8" w:rsidRDefault="008049E8" w:rsidP="008049E8"/>
        </w:tc>
        <w:tc>
          <w:tcPr>
            <w:tcW w:w="1985" w:type="dxa"/>
            <w:gridSpan w:val="2"/>
          </w:tcPr>
          <w:p w14:paraId="3A991215" w14:textId="77777777" w:rsidR="008049E8" w:rsidRPr="008049E8" w:rsidRDefault="008049E8" w:rsidP="008049E8"/>
        </w:tc>
        <w:tc>
          <w:tcPr>
            <w:tcW w:w="2013" w:type="dxa"/>
            <w:gridSpan w:val="2"/>
          </w:tcPr>
          <w:p w14:paraId="1D5795FC" w14:textId="77777777" w:rsidR="008049E8" w:rsidRPr="008049E8" w:rsidRDefault="008049E8" w:rsidP="008049E8"/>
        </w:tc>
        <w:tc>
          <w:tcPr>
            <w:tcW w:w="3231" w:type="dxa"/>
            <w:gridSpan w:val="3"/>
          </w:tcPr>
          <w:p w14:paraId="44219CAB" w14:textId="77777777" w:rsidR="008049E8" w:rsidRPr="008049E8" w:rsidRDefault="008049E8" w:rsidP="008049E8">
            <w:r w:rsidRPr="008049E8">
              <w:t>ГОСТ IEC 60227-2-2012</w:t>
            </w:r>
          </w:p>
        </w:tc>
        <w:tc>
          <w:tcPr>
            <w:tcW w:w="3545" w:type="dxa"/>
            <w:gridSpan w:val="3"/>
          </w:tcPr>
          <w:p w14:paraId="588427D5" w14:textId="77777777" w:rsidR="008049E8" w:rsidRPr="008049E8" w:rsidRDefault="008049E8" w:rsidP="008049E8"/>
        </w:tc>
      </w:tr>
      <w:tr w:rsidR="008049E8" w:rsidRPr="008049E8" w14:paraId="650D0F1F" w14:textId="77777777" w:rsidTr="00E935C3">
        <w:trPr>
          <w:gridAfter w:val="1"/>
          <w:wAfter w:w="113" w:type="dxa"/>
        </w:trPr>
        <w:tc>
          <w:tcPr>
            <w:tcW w:w="708" w:type="dxa"/>
            <w:gridSpan w:val="2"/>
          </w:tcPr>
          <w:p w14:paraId="4B07504A" w14:textId="77777777" w:rsidR="008049E8" w:rsidRPr="008049E8" w:rsidRDefault="008049E8" w:rsidP="008049E8"/>
        </w:tc>
        <w:tc>
          <w:tcPr>
            <w:tcW w:w="4111" w:type="dxa"/>
            <w:gridSpan w:val="2"/>
          </w:tcPr>
          <w:p w14:paraId="729FFE79" w14:textId="77777777" w:rsidR="008049E8" w:rsidRPr="008049E8" w:rsidRDefault="008049E8" w:rsidP="008049E8"/>
        </w:tc>
        <w:tc>
          <w:tcPr>
            <w:tcW w:w="1985" w:type="dxa"/>
            <w:gridSpan w:val="2"/>
          </w:tcPr>
          <w:p w14:paraId="7EF24EC1" w14:textId="77777777" w:rsidR="008049E8" w:rsidRPr="008049E8" w:rsidRDefault="008049E8" w:rsidP="008049E8"/>
        </w:tc>
        <w:tc>
          <w:tcPr>
            <w:tcW w:w="2013" w:type="dxa"/>
            <w:gridSpan w:val="2"/>
          </w:tcPr>
          <w:p w14:paraId="30C44A69" w14:textId="77777777" w:rsidR="008049E8" w:rsidRPr="008049E8" w:rsidRDefault="008049E8" w:rsidP="008049E8"/>
        </w:tc>
        <w:tc>
          <w:tcPr>
            <w:tcW w:w="3231" w:type="dxa"/>
            <w:gridSpan w:val="3"/>
          </w:tcPr>
          <w:p w14:paraId="75676134" w14:textId="77777777" w:rsidR="008049E8" w:rsidRPr="008049E8" w:rsidRDefault="008049E8" w:rsidP="008049E8">
            <w:r w:rsidRPr="008049E8">
              <w:t>ГОСТ IEC 60227-3-2011</w:t>
            </w:r>
          </w:p>
        </w:tc>
        <w:tc>
          <w:tcPr>
            <w:tcW w:w="3545" w:type="dxa"/>
            <w:gridSpan w:val="3"/>
          </w:tcPr>
          <w:p w14:paraId="1A08F789" w14:textId="77777777" w:rsidR="008049E8" w:rsidRPr="008049E8" w:rsidRDefault="008049E8" w:rsidP="008049E8"/>
        </w:tc>
      </w:tr>
      <w:tr w:rsidR="008049E8" w:rsidRPr="008049E8" w14:paraId="32D2140C" w14:textId="77777777" w:rsidTr="00E935C3">
        <w:trPr>
          <w:gridAfter w:val="1"/>
          <w:wAfter w:w="113" w:type="dxa"/>
        </w:trPr>
        <w:tc>
          <w:tcPr>
            <w:tcW w:w="708" w:type="dxa"/>
            <w:gridSpan w:val="2"/>
          </w:tcPr>
          <w:p w14:paraId="4109F59F" w14:textId="77777777" w:rsidR="008049E8" w:rsidRPr="008049E8" w:rsidRDefault="008049E8" w:rsidP="008049E8"/>
        </w:tc>
        <w:tc>
          <w:tcPr>
            <w:tcW w:w="4111" w:type="dxa"/>
            <w:gridSpan w:val="2"/>
          </w:tcPr>
          <w:p w14:paraId="3620BB0A" w14:textId="77777777" w:rsidR="008049E8" w:rsidRPr="008049E8" w:rsidRDefault="008049E8" w:rsidP="008049E8"/>
        </w:tc>
        <w:tc>
          <w:tcPr>
            <w:tcW w:w="1985" w:type="dxa"/>
            <w:gridSpan w:val="2"/>
          </w:tcPr>
          <w:p w14:paraId="20B44627" w14:textId="77777777" w:rsidR="008049E8" w:rsidRPr="008049E8" w:rsidRDefault="008049E8" w:rsidP="008049E8"/>
        </w:tc>
        <w:tc>
          <w:tcPr>
            <w:tcW w:w="2013" w:type="dxa"/>
            <w:gridSpan w:val="2"/>
          </w:tcPr>
          <w:p w14:paraId="3EF3FFA3" w14:textId="77777777" w:rsidR="008049E8" w:rsidRPr="008049E8" w:rsidRDefault="008049E8" w:rsidP="008049E8"/>
        </w:tc>
        <w:tc>
          <w:tcPr>
            <w:tcW w:w="3231" w:type="dxa"/>
            <w:gridSpan w:val="3"/>
          </w:tcPr>
          <w:p w14:paraId="31A2F645" w14:textId="77777777" w:rsidR="008049E8" w:rsidRPr="008049E8" w:rsidRDefault="008049E8" w:rsidP="008049E8">
            <w:r w:rsidRPr="008049E8">
              <w:t>ГОСТ IEC 60227-4-2011</w:t>
            </w:r>
          </w:p>
        </w:tc>
        <w:tc>
          <w:tcPr>
            <w:tcW w:w="3545" w:type="dxa"/>
            <w:gridSpan w:val="3"/>
          </w:tcPr>
          <w:p w14:paraId="53CE77AD" w14:textId="77777777" w:rsidR="008049E8" w:rsidRPr="008049E8" w:rsidRDefault="008049E8" w:rsidP="008049E8"/>
        </w:tc>
      </w:tr>
      <w:tr w:rsidR="008049E8" w:rsidRPr="008049E8" w14:paraId="31B03602" w14:textId="77777777" w:rsidTr="00E935C3">
        <w:trPr>
          <w:gridAfter w:val="1"/>
          <w:wAfter w:w="113" w:type="dxa"/>
        </w:trPr>
        <w:tc>
          <w:tcPr>
            <w:tcW w:w="708" w:type="dxa"/>
            <w:gridSpan w:val="2"/>
          </w:tcPr>
          <w:p w14:paraId="4057CEED" w14:textId="77777777" w:rsidR="008049E8" w:rsidRPr="008049E8" w:rsidRDefault="008049E8" w:rsidP="008049E8"/>
        </w:tc>
        <w:tc>
          <w:tcPr>
            <w:tcW w:w="4111" w:type="dxa"/>
            <w:gridSpan w:val="2"/>
          </w:tcPr>
          <w:p w14:paraId="03AA2747" w14:textId="77777777" w:rsidR="008049E8" w:rsidRPr="008049E8" w:rsidRDefault="008049E8" w:rsidP="008049E8"/>
        </w:tc>
        <w:tc>
          <w:tcPr>
            <w:tcW w:w="1985" w:type="dxa"/>
            <w:gridSpan w:val="2"/>
          </w:tcPr>
          <w:p w14:paraId="31B185B7" w14:textId="77777777" w:rsidR="008049E8" w:rsidRPr="008049E8" w:rsidRDefault="008049E8" w:rsidP="008049E8"/>
        </w:tc>
        <w:tc>
          <w:tcPr>
            <w:tcW w:w="2013" w:type="dxa"/>
            <w:gridSpan w:val="2"/>
          </w:tcPr>
          <w:p w14:paraId="02639CCB" w14:textId="77777777" w:rsidR="008049E8" w:rsidRPr="008049E8" w:rsidRDefault="008049E8" w:rsidP="008049E8"/>
        </w:tc>
        <w:tc>
          <w:tcPr>
            <w:tcW w:w="3231" w:type="dxa"/>
            <w:gridSpan w:val="3"/>
          </w:tcPr>
          <w:p w14:paraId="4282CD05" w14:textId="77777777" w:rsidR="008049E8" w:rsidRPr="008049E8" w:rsidRDefault="008049E8" w:rsidP="008049E8">
            <w:r w:rsidRPr="008049E8">
              <w:t>ГОСТ IEC 60227-5-2013</w:t>
            </w:r>
          </w:p>
        </w:tc>
        <w:tc>
          <w:tcPr>
            <w:tcW w:w="3545" w:type="dxa"/>
            <w:gridSpan w:val="3"/>
          </w:tcPr>
          <w:p w14:paraId="2F001847" w14:textId="77777777" w:rsidR="008049E8" w:rsidRPr="008049E8" w:rsidRDefault="008049E8" w:rsidP="008049E8"/>
        </w:tc>
      </w:tr>
      <w:tr w:rsidR="008049E8" w:rsidRPr="008049E8" w14:paraId="0842D22F" w14:textId="77777777" w:rsidTr="00E935C3">
        <w:trPr>
          <w:gridAfter w:val="1"/>
          <w:wAfter w:w="113" w:type="dxa"/>
        </w:trPr>
        <w:tc>
          <w:tcPr>
            <w:tcW w:w="708" w:type="dxa"/>
            <w:gridSpan w:val="2"/>
          </w:tcPr>
          <w:p w14:paraId="5014B8E0" w14:textId="77777777" w:rsidR="008049E8" w:rsidRPr="008049E8" w:rsidRDefault="008049E8" w:rsidP="008049E8"/>
        </w:tc>
        <w:tc>
          <w:tcPr>
            <w:tcW w:w="4111" w:type="dxa"/>
            <w:gridSpan w:val="2"/>
          </w:tcPr>
          <w:p w14:paraId="46055486" w14:textId="77777777" w:rsidR="008049E8" w:rsidRPr="008049E8" w:rsidRDefault="008049E8" w:rsidP="008049E8"/>
        </w:tc>
        <w:tc>
          <w:tcPr>
            <w:tcW w:w="1985" w:type="dxa"/>
            <w:gridSpan w:val="2"/>
          </w:tcPr>
          <w:p w14:paraId="558868C7" w14:textId="77777777" w:rsidR="008049E8" w:rsidRPr="008049E8" w:rsidRDefault="008049E8" w:rsidP="008049E8"/>
        </w:tc>
        <w:tc>
          <w:tcPr>
            <w:tcW w:w="2013" w:type="dxa"/>
            <w:gridSpan w:val="2"/>
          </w:tcPr>
          <w:p w14:paraId="6D287ACC" w14:textId="77777777" w:rsidR="008049E8" w:rsidRPr="008049E8" w:rsidRDefault="008049E8" w:rsidP="008049E8"/>
        </w:tc>
        <w:tc>
          <w:tcPr>
            <w:tcW w:w="3231" w:type="dxa"/>
            <w:gridSpan w:val="3"/>
          </w:tcPr>
          <w:p w14:paraId="44FBE283" w14:textId="77777777" w:rsidR="008049E8" w:rsidRPr="008049E8" w:rsidRDefault="008049E8" w:rsidP="008049E8">
            <w:r w:rsidRPr="008049E8">
              <w:t>ГОСТ IEC 60245-2-2011</w:t>
            </w:r>
          </w:p>
        </w:tc>
        <w:tc>
          <w:tcPr>
            <w:tcW w:w="3545" w:type="dxa"/>
            <w:gridSpan w:val="3"/>
          </w:tcPr>
          <w:p w14:paraId="0E2DA5EB" w14:textId="77777777" w:rsidR="008049E8" w:rsidRPr="008049E8" w:rsidRDefault="008049E8" w:rsidP="008049E8"/>
        </w:tc>
      </w:tr>
      <w:tr w:rsidR="008049E8" w:rsidRPr="008049E8" w14:paraId="606ADDE8" w14:textId="77777777" w:rsidTr="00E935C3">
        <w:trPr>
          <w:gridAfter w:val="1"/>
          <w:wAfter w:w="113" w:type="dxa"/>
        </w:trPr>
        <w:tc>
          <w:tcPr>
            <w:tcW w:w="708" w:type="dxa"/>
            <w:gridSpan w:val="2"/>
          </w:tcPr>
          <w:p w14:paraId="06861631" w14:textId="77777777" w:rsidR="008049E8" w:rsidRPr="008049E8" w:rsidRDefault="008049E8" w:rsidP="008049E8"/>
        </w:tc>
        <w:tc>
          <w:tcPr>
            <w:tcW w:w="4111" w:type="dxa"/>
            <w:gridSpan w:val="2"/>
          </w:tcPr>
          <w:p w14:paraId="610E035B" w14:textId="77777777" w:rsidR="008049E8" w:rsidRPr="008049E8" w:rsidRDefault="008049E8" w:rsidP="008049E8"/>
        </w:tc>
        <w:tc>
          <w:tcPr>
            <w:tcW w:w="1985" w:type="dxa"/>
            <w:gridSpan w:val="2"/>
          </w:tcPr>
          <w:p w14:paraId="71A3A4AE" w14:textId="77777777" w:rsidR="008049E8" w:rsidRPr="008049E8" w:rsidRDefault="008049E8" w:rsidP="008049E8"/>
        </w:tc>
        <w:tc>
          <w:tcPr>
            <w:tcW w:w="2013" w:type="dxa"/>
            <w:gridSpan w:val="2"/>
          </w:tcPr>
          <w:p w14:paraId="2DF19342" w14:textId="77777777" w:rsidR="008049E8" w:rsidRPr="008049E8" w:rsidRDefault="008049E8" w:rsidP="008049E8"/>
        </w:tc>
        <w:tc>
          <w:tcPr>
            <w:tcW w:w="3231" w:type="dxa"/>
            <w:gridSpan w:val="3"/>
          </w:tcPr>
          <w:p w14:paraId="27AB221F" w14:textId="77777777" w:rsidR="008049E8" w:rsidRPr="008049E8" w:rsidRDefault="008049E8" w:rsidP="008049E8">
            <w:r w:rsidRPr="008049E8">
              <w:t>ГОСТ IEC 60245-4-2011</w:t>
            </w:r>
          </w:p>
        </w:tc>
        <w:tc>
          <w:tcPr>
            <w:tcW w:w="3545" w:type="dxa"/>
            <w:gridSpan w:val="3"/>
          </w:tcPr>
          <w:p w14:paraId="6B48BC40" w14:textId="77777777" w:rsidR="008049E8" w:rsidRPr="008049E8" w:rsidRDefault="008049E8" w:rsidP="008049E8"/>
        </w:tc>
      </w:tr>
      <w:tr w:rsidR="008049E8" w:rsidRPr="008049E8" w14:paraId="557545A3" w14:textId="77777777" w:rsidTr="00E935C3">
        <w:trPr>
          <w:gridAfter w:val="1"/>
          <w:wAfter w:w="113" w:type="dxa"/>
        </w:trPr>
        <w:tc>
          <w:tcPr>
            <w:tcW w:w="708" w:type="dxa"/>
            <w:gridSpan w:val="2"/>
          </w:tcPr>
          <w:p w14:paraId="7ECFF474" w14:textId="77777777" w:rsidR="008049E8" w:rsidRPr="008049E8" w:rsidRDefault="008049E8" w:rsidP="008049E8"/>
        </w:tc>
        <w:tc>
          <w:tcPr>
            <w:tcW w:w="4111" w:type="dxa"/>
            <w:gridSpan w:val="2"/>
          </w:tcPr>
          <w:p w14:paraId="0AE20AEB" w14:textId="77777777" w:rsidR="008049E8" w:rsidRPr="008049E8" w:rsidRDefault="008049E8" w:rsidP="008049E8"/>
        </w:tc>
        <w:tc>
          <w:tcPr>
            <w:tcW w:w="1985" w:type="dxa"/>
            <w:gridSpan w:val="2"/>
          </w:tcPr>
          <w:p w14:paraId="1CC987C1" w14:textId="77777777" w:rsidR="008049E8" w:rsidRPr="008049E8" w:rsidRDefault="008049E8" w:rsidP="008049E8"/>
        </w:tc>
        <w:tc>
          <w:tcPr>
            <w:tcW w:w="2013" w:type="dxa"/>
            <w:gridSpan w:val="2"/>
          </w:tcPr>
          <w:p w14:paraId="7A69BB4B" w14:textId="77777777" w:rsidR="008049E8" w:rsidRPr="008049E8" w:rsidRDefault="008049E8" w:rsidP="008049E8"/>
        </w:tc>
        <w:tc>
          <w:tcPr>
            <w:tcW w:w="3231" w:type="dxa"/>
            <w:gridSpan w:val="3"/>
          </w:tcPr>
          <w:p w14:paraId="454337B0" w14:textId="77777777" w:rsidR="008049E8" w:rsidRPr="008049E8" w:rsidRDefault="008049E8" w:rsidP="008049E8">
            <w:r w:rsidRPr="008049E8">
              <w:t>ГОСТ IEC 60799-2011</w:t>
            </w:r>
          </w:p>
        </w:tc>
        <w:tc>
          <w:tcPr>
            <w:tcW w:w="3545" w:type="dxa"/>
            <w:gridSpan w:val="3"/>
          </w:tcPr>
          <w:p w14:paraId="3EBC3620" w14:textId="77777777" w:rsidR="008049E8" w:rsidRPr="008049E8" w:rsidRDefault="008049E8" w:rsidP="008049E8"/>
        </w:tc>
      </w:tr>
      <w:tr w:rsidR="008049E8" w:rsidRPr="008049E8" w14:paraId="57A705F0" w14:textId="77777777" w:rsidTr="00E935C3">
        <w:trPr>
          <w:gridAfter w:val="1"/>
          <w:wAfter w:w="113" w:type="dxa"/>
        </w:trPr>
        <w:tc>
          <w:tcPr>
            <w:tcW w:w="708" w:type="dxa"/>
            <w:gridSpan w:val="2"/>
          </w:tcPr>
          <w:p w14:paraId="0EFD5A28" w14:textId="77777777" w:rsidR="008049E8" w:rsidRPr="008049E8" w:rsidRDefault="008049E8" w:rsidP="008049E8"/>
        </w:tc>
        <w:tc>
          <w:tcPr>
            <w:tcW w:w="4111" w:type="dxa"/>
            <w:gridSpan w:val="2"/>
          </w:tcPr>
          <w:p w14:paraId="28785F23" w14:textId="77777777" w:rsidR="008049E8" w:rsidRPr="008049E8" w:rsidRDefault="008049E8" w:rsidP="008049E8"/>
        </w:tc>
        <w:tc>
          <w:tcPr>
            <w:tcW w:w="1985" w:type="dxa"/>
            <w:gridSpan w:val="2"/>
          </w:tcPr>
          <w:p w14:paraId="2CE69ACE" w14:textId="77777777" w:rsidR="008049E8" w:rsidRPr="008049E8" w:rsidRDefault="008049E8" w:rsidP="008049E8"/>
        </w:tc>
        <w:tc>
          <w:tcPr>
            <w:tcW w:w="2013" w:type="dxa"/>
            <w:gridSpan w:val="2"/>
          </w:tcPr>
          <w:p w14:paraId="25CDA98E" w14:textId="77777777" w:rsidR="008049E8" w:rsidRPr="008049E8" w:rsidRDefault="008049E8" w:rsidP="008049E8"/>
        </w:tc>
        <w:tc>
          <w:tcPr>
            <w:tcW w:w="3231" w:type="dxa"/>
            <w:gridSpan w:val="3"/>
          </w:tcPr>
          <w:p w14:paraId="5DEE6275" w14:textId="77777777" w:rsidR="008049E8" w:rsidRPr="008049E8" w:rsidRDefault="008049E8" w:rsidP="008049E8">
            <w:r w:rsidRPr="008049E8">
              <w:t>ГОСТ IEC 60227-7-2012</w:t>
            </w:r>
          </w:p>
        </w:tc>
        <w:tc>
          <w:tcPr>
            <w:tcW w:w="3545" w:type="dxa"/>
            <w:gridSpan w:val="3"/>
          </w:tcPr>
          <w:p w14:paraId="1D441359" w14:textId="77777777" w:rsidR="008049E8" w:rsidRPr="008049E8" w:rsidRDefault="008049E8" w:rsidP="008049E8"/>
        </w:tc>
      </w:tr>
      <w:tr w:rsidR="008049E8" w:rsidRPr="008049E8" w14:paraId="4CB64BB3" w14:textId="77777777" w:rsidTr="00E935C3">
        <w:trPr>
          <w:gridAfter w:val="1"/>
          <w:wAfter w:w="113" w:type="dxa"/>
        </w:trPr>
        <w:tc>
          <w:tcPr>
            <w:tcW w:w="708" w:type="dxa"/>
            <w:gridSpan w:val="2"/>
          </w:tcPr>
          <w:p w14:paraId="3D9BA267" w14:textId="77777777" w:rsidR="008049E8" w:rsidRPr="008049E8" w:rsidRDefault="008049E8" w:rsidP="008049E8"/>
        </w:tc>
        <w:tc>
          <w:tcPr>
            <w:tcW w:w="4111" w:type="dxa"/>
            <w:gridSpan w:val="2"/>
          </w:tcPr>
          <w:p w14:paraId="16B21792" w14:textId="77777777" w:rsidR="008049E8" w:rsidRPr="008049E8" w:rsidRDefault="008049E8" w:rsidP="008049E8"/>
        </w:tc>
        <w:tc>
          <w:tcPr>
            <w:tcW w:w="1985" w:type="dxa"/>
            <w:gridSpan w:val="2"/>
          </w:tcPr>
          <w:p w14:paraId="493F00D3" w14:textId="77777777" w:rsidR="008049E8" w:rsidRPr="008049E8" w:rsidRDefault="008049E8" w:rsidP="008049E8"/>
        </w:tc>
        <w:tc>
          <w:tcPr>
            <w:tcW w:w="2013" w:type="dxa"/>
            <w:gridSpan w:val="2"/>
          </w:tcPr>
          <w:p w14:paraId="110F6EC1" w14:textId="77777777" w:rsidR="008049E8" w:rsidRPr="008049E8" w:rsidRDefault="008049E8" w:rsidP="008049E8"/>
        </w:tc>
        <w:tc>
          <w:tcPr>
            <w:tcW w:w="3231" w:type="dxa"/>
            <w:gridSpan w:val="3"/>
          </w:tcPr>
          <w:p w14:paraId="18189C43" w14:textId="77777777" w:rsidR="008049E8" w:rsidRPr="008049E8" w:rsidRDefault="008049E8" w:rsidP="008049E8">
            <w:r w:rsidRPr="008049E8">
              <w:t>СТБ IEC 60245-1-2011</w:t>
            </w:r>
          </w:p>
        </w:tc>
        <w:tc>
          <w:tcPr>
            <w:tcW w:w="3545" w:type="dxa"/>
            <w:gridSpan w:val="3"/>
          </w:tcPr>
          <w:p w14:paraId="032F6805" w14:textId="77777777" w:rsidR="008049E8" w:rsidRPr="008049E8" w:rsidRDefault="008049E8" w:rsidP="008049E8"/>
        </w:tc>
      </w:tr>
      <w:tr w:rsidR="008049E8" w:rsidRPr="008049E8" w14:paraId="0100C3E4" w14:textId="77777777" w:rsidTr="00E935C3">
        <w:trPr>
          <w:gridAfter w:val="1"/>
          <w:wAfter w:w="113" w:type="dxa"/>
        </w:trPr>
        <w:tc>
          <w:tcPr>
            <w:tcW w:w="708" w:type="dxa"/>
            <w:gridSpan w:val="2"/>
          </w:tcPr>
          <w:p w14:paraId="0883019A" w14:textId="77777777" w:rsidR="008049E8" w:rsidRPr="008049E8" w:rsidRDefault="008049E8" w:rsidP="008049E8"/>
        </w:tc>
        <w:tc>
          <w:tcPr>
            <w:tcW w:w="4111" w:type="dxa"/>
            <w:gridSpan w:val="2"/>
          </w:tcPr>
          <w:p w14:paraId="24E126D2" w14:textId="77777777" w:rsidR="008049E8" w:rsidRPr="008049E8" w:rsidRDefault="008049E8" w:rsidP="008049E8"/>
        </w:tc>
        <w:tc>
          <w:tcPr>
            <w:tcW w:w="1985" w:type="dxa"/>
            <w:gridSpan w:val="2"/>
          </w:tcPr>
          <w:p w14:paraId="6C9B10C4" w14:textId="77777777" w:rsidR="008049E8" w:rsidRPr="008049E8" w:rsidRDefault="008049E8" w:rsidP="008049E8"/>
        </w:tc>
        <w:tc>
          <w:tcPr>
            <w:tcW w:w="2013" w:type="dxa"/>
            <w:gridSpan w:val="2"/>
          </w:tcPr>
          <w:p w14:paraId="13DF1E2D" w14:textId="77777777" w:rsidR="008049E8" w:rsidRPr="008049E8" w:rsidRDefault="008049E8" w:rsidP="008049E8"/>
        </w:tc>
        <w:tc>
          <w:tcPr>
            <w:tcW w:w="3231" w:type="dxa"/>
            <w:gridSpan w:val="3"/>
          </w:tcPr>
          <w:p w14:paraId="71955845" w14:textId="77777777" w:rsidR="008049E8" w:rsidRPr="008049E8" w:rsidRDefault="008049E8" w:rsidP="008049E8">
            <w:r w:rsidRPr="008049E8">
              <w:t>СТБ IEC 60245-3-2012</w:t>
            </w:r>
          </w:p>
        </w:tc>
        <w:tc>
          <w:tcPr>
            <w:tcW w:w="3545" w:type="dxa"/>
            <w:gridSpan w:val="3"/>
          </w:tcPr>
          <w:p w14:paraId="09684A8D" w14:textId="77777777" w:rsidR="008049E8" w:rsidRPr="008049E8" w:rsidRDefault="008049E8" w:rsidP="008049E8"/>
        </w:tc>
      </w:tr>
      <w:tr w:rsidR="008049E8" w:rsidRPr="008049E8" w14:paraId="7E724497" w14:textId="77777777" w:rsidTr="00E935C3">
        <w:trPr>
          <w:gridAfter w:val="1"/>
          <w:wAfter w:w="113" w:type="dxa"/>
        </w:trPr>
        <w:tc>
          <w:tcPr>
            <w:tcW w:w="708" w:type="dxa"/>
            <w:gridSpan w:val="2"/>
          </w:tcPr>
          <w:p w14:paraId="1567ABF1" w14:textId="77777777" w:rsidR="008049E8" w:rsidRPr="008049E8" w:rsidRDefault="008049E8" w:rsidP="008049E8"/>
        </w:tc>
        <w:tc>
          <w:tcPr>
            <w:tcW w:w="4111" w:type="dxa"/>
            <w:gridSpan w:val="2"/>
          </w:tcPr>
          <w:p w14:paraId="453BF32D" w14:textId="77777777" w:rsidR="008049E8" w:rsidRPr="008049E8" w:rsidRDefault="008049E8" w:rsidP="008049E8"/>
        </w:tc>
        <w:tc>
          <w:tcPr>
            <w:tcW w:w="1985" w:type="dxa"/>
            <w:gridSpan w:val="2"/>
          </w:tcPr>
          <w:p w14:paraId="27ECD449" w14:textId="77777777" w:rsidR="008049E8" w:rsidRPr="008049E8" w:rsidRDefault="008049E8" w:rsidP="008049E8"/>
        </w:tc>
        <w:tc>
          <w:tcPr>
            <w:tcW w:w="2013" w:type="dxa"/>
            <w:gridSpan w:val="2"/>
          </w:tcPr>
          <w:p w14:paraId="4398C8E4" w14:textId="77777777" w:rsidR="008049E8" w:rsidRPr="008049E8" w:rsidRDefault="008049E8" w:rsidP="008049E8"/>
        </w:tc>
        <w:tc>
          <w:tcPr>
            <w:tcW w:w="3231" w:type="dxa"/>
            <w:gridSpan w:val="3"/>
          </w:tcPr>
          <w:p w14:paraId="575F9A89" w14:textId="77777777" w:rsidR="008049E8" w:rsidRPr="008049E8" w:rsidRDefault="008049E8" w:rsidP="008049E8">
            <w:r w:rsidRPr="008049E8">
              <w:t>СТБ IEC 60245-6-2011</w:t>
            </w:r>
          </w:p>
        </w:tc>
        <w:tc>
          <w:tcPr>
            <w:tcW w:w="3545" w:type="dxa"/>
            <w:gridSpan w:val="3"/>
          </w:tcPr>
          <w:p w14:paraId="09B84D18" w14:textId="77777777" w:rsidR="008049E8" w:rsidRPr="008049E8" w:rsidRDefault="008049E8" w:rsidP="008049E8"/>
        </w:tc>
      </w:tr>
      <w:tr w:rsidR="008049E8" w:rsidRPr="008049E8" w14:paraId="415EB301" w14:textId="77777777" w:rsidTr="00E935C3">
        <w:trPr>
          <w:gridAfter w:val="1"/>
          <w:wAfter w:w="113" w:type="dxa"/>
        </w:trPr>
        <w:tc>
          <w:tcPr>
            <w:tcW w:w="708" w:type="dxa"/>
            <w:gridSpan w:val="2"/>
          </w:tcPr>
          <w:p w14:paraId="00BE61E0" w14:textId="77777777" w:rsidR="008049E8" w:rsidRPr="008049E8" w:rsidRDefault="008049E8" w:rsidP="008049E8"/>
        </w:tc>
        <w:tc>
          <w:tcPr>
            <w:tcW w:w="4111" w:type="dxa"/>
            <w:gridSpan w:val="2"/>
          </w:tcPr>
          <w:p w14:paraId="22BD7C29" w14:textId="77777777" w:rsidR="008049E8" w:rsidRPr="008049E8" w:rsidRDefault="008049E8" w:rsidP="008049E8"/>
        </w:tc>
        <w:tc>
          <w:tcPr>
            <w:tcW w:w="1985" w:type="dxa"/>
            <w:gridSpan w:val="2"/>
          </w:tcPr>
          <w:p w14:paraId="5A50E3B2" w14:textId="77777777" w:rsidR="008049E8" w:rsidRPr="008049E8" w:rsidRDefault="008049E8" w:rsidP="008049E8"/>
        </w:tc>
        <w:tc>
          <w:tcPr>
            <w:tcW w:w="2013" w:type="dxa"/>
            <w:gridSpan w:val="2"/>
          </w:tcPr>
          <w:p w14:paraId="6C3C0ED9" w14:textId="77777777" w:rsidR="008049E8" w:rsidRPr="008049E8" w:rsidRDefault="008049E8" w:rsidP="008049E8"/>
        </w:tc>
        <w:tc>
          <w:tcPr>
            <w:tcW w:w="3231" w:type="dxa"/>
            <w:gridSpan w:val="3"/>
          </w:tcPr>
          <w:p w14:paraId="571281A2" w14:textId="77777777" w:rsidR="008049E8" w:rsidRPr="008049E8" w:rsidRDefault="008049E8" w:rsidP="008049E8">
            <w:r w:rsidRPr="008049E8">
              <w:t>СТБ IEC 60245-7-2011</w:t>
            </w:r>
          </w:p>
        </w:tc>
        <w:tc>
          <w:tcPr>
            <w:tcW w:w="3545" w:type="dxa"/>
            <w:gridSpan w:val="3"/>
          </w:tcPr>
          <w:p w14:paraId="7C0405C8" w14:textId="77777777" w:rsidR="008049E8" w:rsidRPr="008049E8" w:rsidRDefault="008049E8" w:rsidP="008049E8"/>
        </w:tc>
      </w:tr>
      <w:tr w:rsidR="008049E8" w:rsidRPr="008049E8" w14:paraId="297E1B38" w14:textId="77777777" w:rsidTr="00E935C3">
        <w:trPr>
          <w:gridAfter w:val="1"/>
          <w:wAfter w:w="113" w:type="dxa"/>
        </w:trPr>
        <w:tc>
          <w:tcPr>
            <w:tcW w:w="708" w:type="dxa"/>
            <w:gridSpan w:val="2"/>
          </w:tcPr>
          <w:p w14:paraId="69061630" w14:textId="77777777" w:rsidR="008049E8" w:rsidRPr="008049E8" w:rsidRDefault="008049E8" w:rsidP="008049E8"/>
        </w:tc>
        <w:tc>
          <w:tcPr>
            <w:tcW w:w="4111" w:type="dxa"/>
            <w:gridSpan w:val="2"/>
          </w:tcPr>
          <w:p w14:paraId="298E0DB3" w14:textId="77777777" w:rsidR="008049E8" w:rsidRPr="008049E8" w:rsidRDefault="008049E8" w:rsidP="008049E8"/>
        </w:tc>
        <w:tc>
          <w:tcPr>
            <w:tcW w:w="1985" w:type="dxa"/>
            <w:gridSpan w:val="2"/>
          </w:tcPr>
          <w:p w14:paraId="49B052D6" w14:textId="77777777" w:rsidR="008049E8" w:rsidRPr="008049E8" w:rsidRDefault="008049E8" w:rsidP="008049E8"/>
        </w:tc>
        <w:tc>
          <w:tcPr>
            <w:tcW w:w="2013" w:type="dxa"/>
            <w:gridSpan w:val="2"/>
          </w:tcPr>
          <w:p w14:paraId="0C66A82C" w14:textId="77777777" w:rsidR="008049E8" w:rsidRPr="008049E8" w:rsidRDefault="008049E8" w:rsidP="008049E8"/>
        </w:tc>
        <w:tc>
          <w:tcPr>
            <w:tcW w:w="3231" w:type="dxa"/>
            <w:gridSpan w:val="3"/>
          </w:tcPr>
          <w:p w14:paraId="594E5DF3" w14:textId="77777777" w:rsidR="008049E8" w:rsidRPr="008049E8" w:rsidRDefault="008049E8" w:rsidP="008049E8"/>
        </w:tc>
        <w:tc>
          <w:tcPr>
            <w:tcW w:w="3545" w:type="dxa"/>
            <w:gridSpan w:val="3"/>
          </w:tcPr>
          <w:p w14:paraId="2E77156F" w14:textId="77777777" w:rsidR="008049E8" w:rsidRPr="008049E8" w:rsidRDefault="008049E8" w:rsidP="008049E8"/>
        </w:tc>
      </w:tr>
      <w:tr w:rsidR="008049E8" w:rsidRPr="008049E8" w14:paraId="6690B3B1" w14:textId="77777777" w:rsidTr="00E935C3">
        <w:trPr>
          <w:gridAfter w:val="1"/>
          <w:wAfter w:w="113" w:type="dxa"/>
        </w:trPr>
        <w:tc>
          <w:tcPr>
            <w:tcW w:w="15593" w:type="dxa"/>
            <w:gridSpan w:val="14"/>
          </w:tcPr>
          <w:p w14:paraId="65E6E94A" w14:textId="77777777" w:rsidR="008049E8" w:rsidRPr="008049E8" w:rsidRDefault="008049E8" w:rsidP="008049E8">
            <w:r w:rsidRPr="008049E8">
              <w:t xml:space="preserve">5. Выключатели автоматические, устройства защитного отключения </w:t>
            </w:r>
          </w:p>
        </w:tc>
      </w:tr>
      <w:tr w:rsidR="008049E8" w:rsidRPr="008049E8" w14:paraId="27FEBDD3" w14:textId="77777777" w:rsidTr="00E935C3">
        <w:trPr>
          <w:gridAfter w:val="1"/>
          <w:wAfter w:w="113" w:type="dxa"/>
        </w:trPr>
        <w:tc>
          <w:tcPr>
            <w:tcW w:w="708" w:type="dxa"/>
            <w:gridSpan w:val="2"/>
          </w:tcPr>
          <w:p w14:paraId="584A7826" w14:textId="77777777" w:rsidR="008049E8" w:rsidRPr="008049E8" w:rsidRDefault="008049E8" w:rsidP="008049E8">
            <w:r w:rsidRPr="008049E8">
              <w:t>5.1</w:t>
            </w:r>
          </w:p>
        </w:tc>
        <w:tc>
          <w:tcPr>
            <w:tcW w:w="4111" w:type="dxa"/>
            <w:gridSpan w:val="2"/>
          </w:tcPr>
          <w:p w14:paraId="3BF02465" w14:textId="77777777" w:rsidR="008049E8" w:rsidRPr="008049E8" w:rsidRDefault="008049E8" w:rsidP="008049E8">
            <w:r w:rsidRPr="008049E8">
              <w:t>Выключатели автоматические,</w:t>
            </w:r>
          </w:p>
        </w:tc>
        <w:tc>
          <w:tcPr>
            <w:tcW w:w="1985" w:type="dxa"/>
            <w:gridSpan w:val="2"/>
          </w:tcPr>
          <w:p w14:paraId="06B10153" w14:textId="77777777" w:rsidR="008049E8" w:rsidRPr="008049E8" w:rsidRDefault="008049E8" w:rsidP="008049E8">
            <w:r w:rsidRPr="008049E8">
              <w:t>Сертификация</w:t>
            </w:r>
          </w:p>
        </w:tc>
        <w:tc>
          <w:tcPr>
            <w:tcW w:w="2013" w:type="dxa"/>
            <w:gridSpan w:val="2"/>
          </w:tcPr>
          <w:p w14:paraId="4F8C7D55" w14:textId="77777777" w:rsidR="008049E8" w:rsidRPr="008049E8" w:rsidRDefault="008049E8" w:rsidP="008049E8">
            <w:r w:rsidRPr="008049E8">
              <w:t>8535 21 000 0</w:t>
            </w:r>
          </w:p>
        </w:tc>
        <w:tc>
          <w:tcPr>
            <w:tcW w:w="3231" w:type="dxa"/>
            <w:gridSpan w:val="3"/>
          </w:tcPr>
          <w:p w14:paraId="5BB0F7D9" w14:textId="77777777" w:rsidR="008049E8" w:rsidRPr="008049E8" w:rsidRDefault="008049E8" w:rsidP="008049E8">
            <w:r w:rsidRPr="008049E8">
              <w:t>ТР ТС 004/2011</w:t>
            </w:r>
          </w:p>
        </w:tc>
        <w:tc>
          <w:tcPr>
            <w:tcW w:w="3545" w:type="dxa"/>
            <w:gridSpan w:val="3"/>
          </w:tcPr>
          <w:p w14:paraId="2F213519" w14:textId="77777777" w:rsidR="008049E8" w:rsidRPr="008049E8" w:rsidRDefault="008049E8" w:rsidP="008049E8"/>
        </w:tc>
      </w:tr>
      <w:tr w:rsidR="008049E8" w:rsidRPr="008049E8" w14:paraId="22662236" w14:textId="77777777" w:rsidTr="00E935C3">
        <w:trPr>
          <w:gridAfter w:val="1"/>
          <w:wAfter w:w="113" w:type="dxa"/>
        </w:trPr>
        <w:tc>
          <w:tcPr>
            <w:tcW w:w="708" w:type="dxa"/>
            <w:gridSpan w:val="2"/>
          </w:tcPr>
          <w:p w14:paraId="72C514E7" w14:textId="77777777" w:rsidR="008049E8" w:rsidRPr="008049E8" w:rsidRDefault="008049E8" w:rsidP="008049E8"/>
        </w:tc>
        <w:tc>
          <w:tcPr>
            <w:tcW w:w="4111" w:type="dxa"/>
            <w:gridSpan w:val="2"/>
          </w:tcPr>
          <w:p w14:paraId="0DBFC62D" w14:textId="77777777" w:rsidR="008049E8" w:rsidRPr="008049E8" w:rsidRDefault="008049E8" w:rsidP="008049E8">
            <w:r w:rsidRPr="008049E8">
              <w:t>устройства защитного отключения</w:t>
            </w:r>
          </w:p>
        </w:tc>
        <w:tc>
          <w:tcPr>
            <w:tcW w:w="1985" w:type="dxa"/>
            <w:gridSpan w:val="2"/>
          </w:tcPr>
          <w:p w14:paraId="11226153" w14:textId="77777777" w:rsidR="008049E8" w:rsidRPr="008049E8" w:rsidRDefault="008049E8" w:rsidP="008049E8">
            <w:r w:rsidRPr="008049E8">
              <w:t>Схемы: 1С, 3С, 4С</w:t>
            </w:r>
          </w:p>
        </w:tc>
        <w:tc>
          <w:tcPr>
            <w:tcW w:w="2013" w:type="dxa"/>
            <w:gridSpan w:val="2"/>
          </w:tcPr>
          <w:p w14:paraId="6EFC70BC" w14:textId="77777777" w:rsidR="008049E8" w:rsidRPr="008049E8" w:rsidRDefault="008049E8" w:rsidP="008049E8">
            <w:r w:rsidRPr="008049E8">
              <w:t>8535 90 000 0</w:t>
            </w:r>
          </w:p>
        </w:tc>
        <w:tc>
          <w:tcPr>
            <w:tcW w:w="3231" w:type="dxa"/>
            <w:gridSpan w:val="3"/>
          </w:tcPr>
          <w:p w14:paraId="657DD65A" w14:textId="77777777" w:rsidR="008049E8" w:rsidRPr="008049E8" w:rsidRDefault="008049E8" w:rsidP="008049E8">
            <w:r w:rsidRPr="008049E8">
              <w:t>ГОСТ ISO 2859-1-2009</w:t>
            </w:r>
          </w:p>
        </w:tc>
        <w:tc>
          <w:tcPr>
            <w:tcW w:w="3545" w:type="dxa"/>
            <w:gridSpan w:val="3"/>
          </w:tcPr>
          <w:p w14:paraId="279536DA" w14:textId="77777777" w:rsidR="008049E8" w:rsidRPr="008049E8" w:rsidRDefault="008049E8" w:rsidP="008049E8"/>
        </w:tc>
      </w:tr>
      <w:tr w:rsidR="008049E8" w:rsidRPr="008049E8" w14:paraId="6CF465FD" w14:textId="77777777" w:rsidTr="00E935C3">
        <w:trPr>
          <w:gridAfter w:val="1"/>
          <w:wAfter w:w="113" w:type="dxa"/>
        </w:trPr>
        <w:tc>
          <w:tcPr>
            <w:tcW w:w="708" w:type="dxa"/>
            <w:gridSpan w:val="2"/>
          </w:tcPr>
          <w:p w14:paraId="433B435D" w14:textId="77777777" w:rsidR="008049E8" w:rsidRPr="008049E8" w:rsidRDefault="008049E8" w:rsidP="008049E8"/>
        </w:tc>
        <w:tc>
          <w:tcPr>
            <w:tcW w:w="4111" w:type="dxa"/>
            <w:gridSpan w:val="2"/>
          </w:tcPr>
          <w:p w14:paraId="53942724" w14:textId="77777777" w:rsidR="008049E8" w:rsidRPr="008049E8" w:rsidRDefault="008049E8" w:rsidP="008049E8"/>
        </w:tc>
        <w:tc>
          <w:tcPr>
            <w:tcW w:w="1985" w:type="dxa"/>
            <w:gridSpan w:val="2"/>
          </w:tcPr>
          <w:p w14:paraId="75AE808B" w14:textId="77777777" w:rsidR="008049E8" w:rsidRPr="008049E8" w:rsidRDefault="008049E8" w:rsidP="008049E8"/>
        </w:tc>
        <w:tc>
          <w:tcPr>
            <w:tcW w:w="2013" w:type="dxa"/>
            <w:gridSpan w:val="2"/>
          </w:tcPr>
          <w:p w14:paraId="428646FD" w14:textId="77777777" w:rsidR="008049E8" w:rsidRPr="008049E8" w:rsidRDefault="008049E8" w:rsidP="008049E8">
            <w:r w:rsidRPr="008049E8">
              <w:t>8536 20 100 8</w:t>
            </w:r>
          </w:p>
        </w:tc>
        <w:tc>
          <w:tcPr>
            <w:tcW w:w="3231" w:type="dxa"/>
            <w:gridSpan w:val="3"/>
          </w:tcPr>
          <w:p w14:paraId="345E205E" w14:textId="77777777" w:rsidR="008049E8" w:rsidRPr="008049E8" w:rsidRDefault="008049E8" w:rsidP="008049E8">
            <w:r w:rsidRPr="008049E8">
              <w:t>ГОСТ 12.2.007.0-75</w:t>
            </w:r>
          </w:p>
        </w:tc>
        <w:tc>
          <w:tcPr>
            <w:tcW w:w="3545" w:type="dxa"/>
            <w:gridSpan w:val="3"/>
          </w:tcPr>
          <w:p w14:paraId="1A0C826E" w14:textId="77777777" w:rsidR="008049E8" w:rsidRPr="008049E8" w:rsidRDefault="008049E8" w:rsidP="008049E8"/>
        </w:tc>
      </w:tr>
      <w:tr w:rsidR="008049E8" w:rsidRPr="008049E8" w14:paraId="44E2FC48" w14:textId="77777777" w:rsidTr="00E935C3">
        <w:trPr>
          <w:gridAfter w:val="1"/>
          <w:wAfter w:w="113" w:type="dxa"/>
        </w:trPr>
        <w:tc>
          <w:tcPr>
            <w:tcW w:w="708" w:type="dxa"/>
            <w:gridSpan w:val="2"/>
          </w:tcPr>
          <w:p w14:paraId="76F9854E" w14:textId="77777777" w:rsidR="008049E8" w:rsidRPr="008049E8" w:rsidRDefault="008049E8" w:rsidP="008049E8"/>
        </w:tc>
        <w:tc>
          <w:tcPr>
            <w:tcW w:w="4111" w:type="dxa"/>
            <w:gridSpan w:val="2"/>
          </w:tcPr>
          <w:p w14:paraId="5D7BFED7" w14:textId="77777777" w:rsidR="008049E8" w:rsidRPr="008049E8" w:rsidRDefault="008049E8" w:rsidP="008049E8"/>
        </w:tc>
        <w:tc>
          <w:tcPr>
            <w:tcW w:w="1985" w:type="dxa"/>
            <w:gridSpan w:val="2"/>
          </w:tcPr>
          <w:p w14:paraId="78EC6188" w14:textId="77777777" w:rsidR="008049E8" w:rsidRPr="008049E8" w:rsidRDefault="008049E8" w:rsidP="008049E8">
            <w:pPr>
              <w:rPr>
                <w:rFonts w:eastAsia="Calibri"/>
              </w:rPr>
            </w:pPr>
          </w:p>
        </w:tc>
        <w:tc>
          <w:tcPr>
            <w:tcW w:w="2013" w:type="dxa"/>
            <w:gridSpan w:val="2"/>
          </w:tcPr>
          <w:p w14:paraId="1F66A009" w14:textId="77777777" w:rsidR="008049E8" w:rsidRPr="008049E8" w:rsidRDefault="008049E8" w:rsidP="008049E8">
            <w:pPr>
              <w:rPr>
                <w:rFonts w:eastAsia="Calibri"/>
              </w:rPr>
            </w:pPr>
            <w:r w:rsidRPr="008049E8">
              <w:rPr>
                <w:rFonts w:eastAsia="Calibri"/>
              </w:rPr>
              <w:t>8536 20 900 8</w:t>
            </w:r>
          </w:p>
        </w:tc>
        <w:tc>
          <w:tcPr>
            <w:tcW w:w="3231" w:type="dxa"/>
            <w:gridSpan w:val="3"/>
          </w:tcPr>
          <w:p w14:paraId="3F163609" w14:textId="77777777" w:rsidR="008049E8" w:rsidRPr="008049E8" w:rsidRDefault="008049E8" w:rsidP="008049E8">
            <w:r w:rsidRPr="008049E8">
              <w:t>ГОСТ 14254-2015</w:t>
            </w:r>
          </w:p>
        </w:tc>
        <w:tc>
          <w:tcPr>
            <w:tcW w:w="3545" w:type="dxa"/>
            <w:gridSpan w:val="3"/>
          </w:tcPr>
          <w:p w14:paraId="5223DD05" w14:textId="77777777" w:rsidR="008049E8" w:rsidRPr="008049E8" w:rsidRDefault="008049E8" w:rsidP="008049E8"/>
        </w:tc>
      </w:tr>
      <w:tr w:rsidR="008049E8" w:rsidRPr="008049E8" w14:paraId="076FA0E4" w14:textId="77777777" w:rsidTr="00E935C3">
        <w:trPr>
          <w:gridAfter w:val="1"/>
          <w:wAfter w:w="113" w:type="dxa"/>
        </w:trPr>
        <w:tc>
          <w:tcPr>
            <w:tcW w:w="708" w:type="dxa"/>
            <w:gridSpan w:val="2"/>
          </w:tcPr>
          <w:p w14:paraId="52F52C79" w14:textId="77777777" w:rsidR="008049E8" w:rsidRPr="008049E8" w:rsidRDefault="008049E8" w:rsidP="008049E8"/>
        </w:tc>
        <w:tc>
          <w:tcPr>
            <w:tcW w:w="4111" w:type="dxa"/>
            <w:gridSpan w:val="2"/>
          </w:tcPr>
          <w:p w14:paraId="22B80164" w14:textId="77777777" w:rsidR="008049E8" w:rsidRPr="008049E8" w:rsidRDefault="008049E8" w:rsidP="008049E8"/>
        </w:tc>
        <w:tc>
          <w:tcPr>
            <w:tcW w:w="1985" w:type="dxa"/>
            <w:gridSpan w:val="2"/>
          </w:tcPr>
          <w:p w14:paraId="081A0E3B" w14:textId="77777777" w:rsidR="008049E8" w:rsidRPr="008049E8" w:rsidRDefault="008049E8" w:rsidP="008049E8"/>
        </w:tc>
        <w:tc>
          <w:tcPr>
            <w:tcW w:w="2013" w:type="dxa"/>
            <w:gridSpan w:val="2"/>
          </w:tcPr>
          <w:p w14:paraId="6AA0AA0C" w14:textId="77777777" w:rsidR="008049E8" w:rsidRPr="008049E8" w:rsidRDefault="008049E8" w:rsidP="008049E8">
            <w:r w:rsidRPr="008049E8">
              <w:t>8536 30</w:t>
            </w:r>
          </w:p>
        </w:tc>
        <w:tc>
          <w:tcPr>
            <w:tcW w:w="3231" w:type="dxa"/>
            <w:gridSpan w:val="3"/>
          </w:tcPr>
          <w:p w14:paraId="30A88C8A" w14:textId="77777777" w:rsidR="008049E8" w:rsidRPr="008049E8" w:rsidRDefault="008049E8" w:rsidP="008049E8"/>
        </w:tc>
        <w:tc>
          <w:tcPr>
            <w:tcW w:w="3545" w:type="dxa"/>
            <w:gridSpan w:val="3"/>
          </w:tcPr>
          <w:p w14:paraId="4D245F7A" w14:textId="77777777" w:rsidR="008049E8" w:rsidRPr="008049E8" w:rsidRDefault="008049E8" w:rsidP="008049E8"/>
        </w:tc>
      </w:tr>
      <w:tr w:rsidR="008049E8" w:rsidRPr="008049E8" w14:paraId="5912E027" w14:textId="77777777" w:rsidTr="00E935C3">
        <w:trPr>
          <w:gridAfter w:val="1"/>
          <w:wAfter w:w="113" w:type="dxa"/>
        </w:trPr>
        <w:tc>
          <w:tcPr>
            <w:tcW w:w="708" w:type="dxa"/>
            <w:gridSpan w:val="2"/>
          </w:tcPr>
          <w:p w14:paraId="607C0EF0" w14:textId="77777777" w:rsidR="008049E8" w:rsidRPr="008049E8" w:rsidRDefault="008049E8" w:rsidP="008049E8"/>
        </w:tc>
        <w:tc>
          <w:tcPr>
            <w:tcW w:w="4111" w:type="dxa"/>
            <w:gridSpan w:val="2"/>
          </w:tcPr>
          <w:p w14:paraId="1255EB4D" w14:textId="77777777" w:rsidR="008049E8" w:rsidRPr="008049E8" w:rsidRDefault="008049E8" w:rsidP="008049E8"/>
        </w:tc>
        <w:tc>
          <w:tcPr>
            <w:tcW w:w="1985" w:type="dxa"/>
            <w:gridSpan w:val="2"/>
          </w:tcPr>
          <w:p w14:paraId="0530A1D9" w14:textId="77777777" w:rsidR="008049E8" w:rsidRPr="008049E8" w:rsidRDefault="008049E8" w:rsidP="008049E8"/>
        </w:tc>
        <w:tc>
          <w:tcPr>
            <w:tcW w:w="2013" w:type="dxa"/>
            <w:gridSpan w:val="2"/>
          </w:tcPr>
          <w:p w14:paraId="35BDB024" w14:textId="77777777" w:rsidR="008049E8" w:rsidRPr="008049E8" w:rsidRDefault="008049E8" w:rsidP="008049E8"/>
        </w:tc>
        <w:tc>
          <w:tcPr>
            <w:tcW w:w="3231" w:type="dxa"/>
            <w:gridSpan w:val="3"/>
          </w:tcPr>
          <w:p w14:paraId="491B124B" w14:textId="77777777" w:rsidR="008049E8" w:rsidRPr="008049E8" w:rsidRDefault="008049E8" w:rsidP="008049E8">
            <w:r w:rsidRPr="008049E8">
              <w:t>ГОСТ 21130-75</w:t>
            </w:r>
          </w:p>
        </w:tc>
        <w:tc>
          <w:tcPr>
            <w:tcW w:w="3545" w:type="dxa"/>
            <w:gridSpan w:val="3"/>
          </w:tcPr>
          <w:p w14:paraId="2E99B072" w14:textId="77777777" w:rsidR="008049E8" w:rsidRPr="008049E8" w:rsidRDefault="008049E8" w:rsidP="008049E8"/>
        </w:tc>
      </w:tr>
      <w:tr w:rsidR="008049E8" w:rsidRPr="008049E8" w14:paraId="099DA7D2" w14:textId="77777777" w:rsidTr="00E935C3">
        <w:trPr>
          <w:gridAfter w:val="1"/>
          <w:wAfter w:w="113" w:type="dxa"/>
        </w:trPr>
        <w:tc>
          <w:tcPr>
            <w:tcW w:w="708" w:type="dxa"/>
            <w:gridSpan w:val="2"/>
          </w:tcPr>
          <w:p w14:paraId="442E10BC" w14:textId="77777777" w:rsidR="008049E8" w:rsidRPr="008049E8" w:rsidRDefault="008049E8" w:rsidP="008049E8"/>
        </w:tc>
        <w:tc>
          <w:tcPr>
            <w:tcW w:w="4111" w:type="dxa"/>
            <w:gridSpan w:val="2"/>
          </w:tcPr>
          <w:p w14:paraId="3644CA99" w14:textId="77777777" w:rsidR="008049E8" w:rsidRPr="008049E8" w:rsidRDefault="008049E8" w:rsidP="008049E8"/>
        </w:tc>
        <w:tc>
          <w:tcPr>
            <w:tcW w:w="1985" w:type="dxa"/>
            <w:gridSpan w:val="2"/>
          </w:tcPr>
          <w:p w14:paraId="081D224E" w14:textId="77777777" w:rsidR="008049E8" w:rsidRPr="008049E8" w:rsidRDefault="008049E8" w:rsidP="008049E8"/>
        </w:tc>
        <w:tc>
          <w:tcPr>
            <w:tcW w:w="2013" w:type="dxa"/>
            <w:gridSpan w:val="2"/>
          </w:tcPr>
          <w:p w14:paraId="60B9D231" w14:textId="77777777" w:rsidR="008049E8" w:rsidRPr="008049E8" w:rsidRDefault="008049E8" w:rsidP="008049E8"/>
        </w:tc>
        <w:tc>
          <w:tcPr>
            <w:tcW w:w="3231" w:type="dxa"/>
            <w:gridSpan w:val="3"/>
          </w:tcPr>
          <w:p w14:paraId="53C1830F" w14:textId="77777777" w:rsidR="008049E8" w:rsidRPr="008049E8" w:rsidRDefault="008049E8" w:rsidP="008049E8">
            <w:r w:rsidRPr="008049E8">
              <w:t>ГОСТ 31225.2.2-2012</w:t>
            </w:r>
          </w:p>
        </w:tc>
        <w:tc>
          <w:tcPr>
            <w:tcW w:w="3545" w:type="dxa"/>
            <w:gridSpan w:val="3"/>
          </w:tcPr>
          <w:p w14:paraId="41CDA772" w14:textId="77777777" w:rsidR="008049E8" w:rsidRPr="008049E8" w:rsidRDefault="008049E8" w:rsidP="008049E8"/>
        </w:tc>
      </w:tr>
      <w:tr w:rsidR="008049E8" w:rsidRPr="008049E8" w14:paraId="5607D42C" w14:textId="77777777" w:rsidTr="00E935C3">
        <w:trPr>
          <w:gridAfter w:val="1"/>
          <w:wAfter w:w="113" w:type="dxa"/>
        </w:trPr>
        <w:tc>
          <w:tcPr>
            <w:tcW w:w="708" w:type="dxa"/>
            <w:gridSpan w:val="2"/>
          </w:tcPr>
          <w:p w14:paraId="003BC9E2" w14:textId="77777777" w:rsidR="008049E8" w:rsidRPr="008049E8" w:rsidRDefault="008049E8" w:rsidP="008049E8"/>
        </w:tc>
        <w:tc>
          <w:tcPr>
            <w:tcW w:w="4111" w:type="dxa"/>
            <w:gridSpan w:val="2"/>
          </w:tcPr>
          <w:p w14:paraId="10BC851F" w14:textId="77777777" w:rsidR="008049E8" w:rsidRPr="008049E8" w:rsidRDefault="008049E8" w:rsidP="008049E8"/>
        </w:tc>
        <w:tc>
          <w:tcPr>
            <w:tcW w:w="1985" w:type="dxa"/>
            <w:gridSpan w:val="2"/>
          </w:tcPr>
          <w:p w14:paraId="2B4BBB93" w14:textId="77777777" w:rsidR="008049E8" w:rsidRPr="008049E8" w:rsidRDefault="008049E8" w:rsidP="008049E8"/>
        </w:tc>
        <w:tc>
          <w:tcPr>
            <w:tcW w:w="2013" w:type="dxa"/>
            <w:gridSpan w:val="2"/>
          </w:tcPr>
          <w:p w14:paraId="1367B8EC" w14:textId="77777777" w:rsidR="008049E8" w:rsidRPr="008049E8" w:rsidRDefault="008049E8" w:rsidP="008049E8"/>
        </w:tc>
        <w:tc>
          <w:tcPr>
            <w:tcW w:w="3231" w:type="dxa"/>
            <w:gridSpan w:val="3"/>
          </w:tcPr>
          <w:p w14:paraId="0D2DFC78" w14:textId="77777777" w:rsidR="008049E8" w:rsidRPr="008049E8" w:rsidRDefault="008049E8" w:rsidP="008049E8">
            <w:r w:rsidRPr="008049E8">
              <w:t>ГОСТ 31601.2.1-2012</w:t>
            </w:r>
          </w:p>
        </w:tc>
        <w:tc>
          <w:tcPr>
            <w:tcW w:w="3545" w:type="dxa"/>
            <w:gridSpan w:val="3"/>
          </w:tcPr>
          <w:p w14:paraId="383B4D0E" w14:textId="77777777" w:rsidR="008049E8" w:rsidRPr="008049E8" w:rsidRDefault="008049E8" w:rsidP="008049E8"/>
        </w:tc>
      </w:tr>
      <w:tr w:rsidR="008049E8" w:rsidRPr="008049E8" w14:paraId="537B8A39" w14:textId="77777777" w:rsidTr="00E935C3">
        <w:trPr>
          <w:gridAfter w:val="1"/>
          <w:wAfter w:w="113" w:type="dxa"/>
        </w:trPr>
        <w:tc>
          <w:tcPr>
            <w:tcW w:w="708" w:type="dxa"/>
            <w:gridSpan w:val="2"/>
          </w:tcPr>
          <w:p w14:paraId="05637DC5" w14:textId="77777777" w:rsidR="008049E8" w:rsidRPr="008049E8" w:rsidRDefault="008049E8" w:rsidP="008049E8"/>
        </w:tc>
        <w:tc>
          <w:tcPr>
            <w:tcW w:w="4111" w:type="dxa"/>
            <w:gridSpan w:val="2"/>
          </w:tcPr>
          <w:p w14:paraId="54DCA39D" w14:textId="77777777" w:rsidR="008049E8" w:rsidRPr="008049E8" w:rsidRDefault="008049E8" w:rsidP="008049E8"/>
        </w:tc>
        <w:tc>
          <w:tcPr>
            <w:tcW w:w="1985" w:type="dxa"/>
            <w:gridSpan w:val="2"/>
          </w:tcPr>
          <w:p w14:paraId="2F7DAEF4" w14:textId="77777777" w:rsidR="008049E8" w:rsidRPr="008049E8" w:rsidRDefault="008049E8" w:rsidP="008049E8"/>
        </w:tc>
        <w:tc>
          <w:tcPr>
            <w:tcW w:w="2013" w:type="dxa"/>
            <w:gridSpan w:val="2"/>
          </w:tcPr>
          <w:p w14:paraId="03AD9638" w14:textId="77777777" w:rsidR="008049E8" w:rsidRPr="008049E8" w:rsidRDefault="008049E8" w:rsidP="008049E8"/>
        </w:tc>
        <w:tc>
          <w:tcPr>
            <w:tcW w:w="3231" w:type="dxa"/>
            <w:gridSpan w:val="3"/>
          </w:tcPr>
          <w:p w14:paraId="35689213" w14:textId="77777777" w:rsidR="008049E8" w:rsidRPr="008049E8" w:rsidRDefault="008049E8" w:rsidP="008049E8">
            <w:r w:rsidRPr="008049E8">
              <w:t>ГОСТ 31601.2.2-2012</w:t>
            </w:r>
          </w:p>
        </w:tc>
        <w:tc>
          <w:tcPr>
            <w:tcW w:w="3545" w:type="dxa"/>
            <w:gridSpan w:val="3"/>
          </w:tcPr>
          <w:p w14:paraId="07B8B16E" w14:textId="77777777" w:rsidR="008049E8" w:rsidRPr="008049E8" w:rsidRDefault="008049E8" w:rsidP="008049E8"/>
        </w:tc>
      </w:tr>
      <w:tr w:rsidR="008049E8" w:rsidRPr="008049E8" w14:paraId="69BC47E8" w14:textId="77777777" w:rsidTr="00E935C3">
        <w:trPr>
          <w:gridAfter w:val="1"/>
          <w:wAfter w:w="113" w:type="dxa"/>
        </w:trPr>
        <w:tc>
          <w:tcPr>
            <w:tcW w:w="708" w:type="dxa"/>
            <w:gridSpan w:val="2"/>
          </w:tcPr>
          <w:p w14:paraId="45728E90" w14:textId="77777777" w:rsidR="008049E8" w:rsidRPr="008049E8" w:rsidRDefault="008049E8" w:rsidP="008049E8"/>
        </w:tc>
        <w:tc>
          <w:tcPr>
            <w:tcW w:w="4111" w:type="dxa"/>
            <w:gridSpan w:val="2"/>
          </w:tcPr>
          <w:p w14:paraId="56D40CB1" w14:textId="77777777" w:rsidR="008049E8" w:rsidRPr="008049E8" w:rsidRDefault="008049E8" w:rsidP="008049E8"/>
        </w:tc>
        <w:tc>
          <w:tcPr>
            <w:tcW w:w="1985" w:type="dxa"/>
            <w:gridSpan w:val="2"/>
          </w:tcPr>
          <w:p w14:paraId="1FF7CF19" w14:textId="77777777" w:rsidR="008049E8" w:rsidRPr="008049E8" w:rsidRDefault="008049E8" w:rsidP="008049E8"/>
        </w:tc>
        <w:tc>
          <w:tcPr>
            <w:tcW w:w="2013" w:type="dxa"/>
            <w:gridSpan w:val="2"/>
          </w:tcPr>
          <w:p w14:paraId="00D0C209" w14:textId="77777777" w:rsidR="008049E8" w:rsidRPr="008049E8" w:rsidRDefault="008049E8" w:rsidP="008049E8"/>
        </w:tc>
        <w:tc>
          <w:tcPr>
            <w:tcW w:w="3231" w:type="dxa"/>
            <w:gridSpan w:val="3"/>
          </w:tcPr>
          <w:p w14:paraId="63B07F7A" w14:textId="77777777" w:rsidR="008049E8" w:rsidRPr="008049E8" w:rsidRDefault="008049E8" w:rsidP="008049E8">
            <w:r w:rsidRPr="008049E8">
              <w:t>ГОСТ 31603-2012</w:t>
            </w:r>
          </w:p>
        </w:tc>
        <w:tc>
          <w:tcPr>
            <w:tcW w:w="3545" w:type="dxa"/>
            <w:gridSpan w:val="3"/>
          </w:tcPr>
          <w:p w14:paraId="05174B9C" w14:textId="77777777" w:rsidR="008049E8" w:rsidRPr="008049E8" w:rsidRDefault="008049E8" w:rsidP="008049E8"/>
        </w:tc>
      </w:tr>
      <w:tr w:rsidR="008049E8" w:rsidRPr="008049E8" w14:paraId="587D3E6D" w14:textId="77777777" w:rsidTr="00E935C3">
        <w:trPr>
          <w:gridAfter w:val="1"/>
          <w:wAfter w:w="113" w:type="dxa"/>
        </w:trPr>
        <w:tc>
          <w:tcPr>
            <w:tcW w:w="708" w:type="dxa"/>
            <w:gridSpan w:val="2"/>
          </w:tcPr>
          <w:p w14:paraId="771F7DDF" w14:textId="77777777" w:rsidR="008049E8" w:rsidRPr="008049E8" w:rsidRDefault="008049E8" w:rsidP="008049E8"/>
        </w:tc>
        <w:tc>
          <w:tcPr>
            <w:tcW w:w="4111" w:type="dxa"/>
            <w:gridSpan w:val="2"/>
          </w:tcPr>
          <w:p w14:paraId="0E2CD81D" w14:textId="77777777" w:rsidR="008049E8" w:rsidRPr="008049E8" w:rsidRDefault="008049E8" w:rsidP="008049E8"/>
        </w:tc>
        <w:tc>
          <w:tcPr>
            <w:tcW w:w="1985" w:type="dxa"/>
            <w:gridSpan w:val="2"/>
          </w:tcPr>
          <w:p w14:paraId="696B8D00" w14:textId="77777777" w:rsidR="008049E8" w:rsidRPr="008049E8" w:rsidRDefault="008049E8" w:rsidP="008049E8"/>
        </w:tc>
        <w:tc>
          <w:tcPr>
            <w:tcW w:w="2013" w:type="dxa"/>
            <w:gridSpan w:val="2"/>
          </w:tcPr>
          <w:p w14:paraId="5E0D293E" w14:textId="77777777" w:rsidR="008049E8" w:rsidRPr="008049E8" w:rsidRDefault="008049E8" w:rsidP="008049E8"/>
        </w:tc>
        <w:tc>
          <w:tcPr>
            <w:tcW w:w="3231" w:type="dxa"/>
            <w:gridSpan w:val="3"/>
          </w:tcPr>
          <w:p w14:paraId="39F40D1C" w14:textId="77777777" w:rsidR="008049E8" w:rsidRPr="008049E8" w:rsidRDefault="008049E8" w:rsidP="008049E8">
            <w:r w:rsidRPr="008049E8">
              <w:t>ГОСТ IEC 60898-2-2011</w:t>
            </w:r>
          </w:p>
        </w:tc>
        <w:tc>
          <w:tcPr>
            <w:tcW w:w="3545" w:type="dxa"/>
            <w:gridSpan w:val="3"/>
          </w:tcPr>
          <w:p w14:paraId="62A7BFFD" w14:textId="77777777" w:rsidR="008049E8" w:rsidRPr="008049E8" w:rsidRDefault="008049E8" w:rsidP="008049E8"/>
        </w:tc>
      </w:tr>
      <w:tr w:rsidR="008049E8" w:rsidRPr="008049E8" w14:paraId="0E9F746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1AFF7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C7D80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1B7E6F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724DB8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C061080"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5FB3C528" w14:textId="77777777" w:rsidR="008049E8" w:rsidRPr="008049E8" w:rsidRDefault="008049E8" w:rsidP="008049E8"/>
        </w:tc>
      </w:tr>
      <w:tr w:rsidR="008049E8" w:rsidRPr="008049E8" w14:paraId="3F086E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40C02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D19396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BB904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9A398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89CB133"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3E46D93B" w14:textId="77777777" w:rsidR="008049E8" w:rsidRPr="008049E8" w:rsidRDefault="008049E8" w:rsidP="008049E8"/>
        </w:tc>
      </w:tr>
      <w:tr w:rsidR="008049E8" w:rsidRPr="008049E8" w14:paraId="04FDCA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9325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1099F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EECBB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099CB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CE2100" w14:textId="77777777" w:rsidR="008049E8" w:rsidRPr="008049E8" w:rsidRDefault="008049E8" w:rsidP="008049E8">
            <w:r w:rsidRPr="008049E8">
              <w:t>ГОСТ Р 50030.2-2010</w:t>
            </w:r>
          </w:p>
        </w:tc>
        <w:tc>
          <w:tcPr>
            <w:tcW w:w="3545" w:type="dxa"/>
            <w:gridSpan w:val="3"/>
            <w:tcBorders>
              <w:top w:val="single" w:sz="4" w:space="0" w:color="auto"/>
              <w:left w:val="single" w:sz="4" w:space="0" w:color="auto"/>
              <w:bottom w:val="single" w:sz="4" w:space="0" w:color="auto"/>
              <w:right w:val="single" w:sz="4" w:space="0" w:color="auto"/>
            </w:tcBorders>
          </w:tcPr>
          <w:p w14:paraId="49D4D50A" w14:textId="77777777" w:rsidR="008049E8" w:rsidRPr="008049E8" w:rsidRDefault="008049E8" w:rsidP="008049E8"/>
        </w:tc>
      </w:tr>
      <w:tr w:rsidR="008049E8" w:rsidRPr="008049E8" w14:paraId="6334BE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5D094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73AE0E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D4045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8B8784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7EBAF89" w14:textId="77777777" w:rsidR="008049E8" w:rsidRPr="008049E8" w:rsidRDefault="008049E8" w:rsidP="008049E8">
            <w:r w:rsidRPr="008049E8">
              <w:t>ГОСТ Р 50345-2010</w:t>
            </w:r>
          </w:p>
        </w:tc>
        <w:tc>
          <w:tcPr>
            <w:tcW w:w="3545" w:type="dxa"/>
            <w:gridSpan w:val="3"/>
            <w:tcBorders>
              <w:top w:val="single" w:sz="4" w:space="0" w:color="auto"/>
              <w:left w:val="single" w:sz="4" w:space="0" w:color="auto"/>
              <w:bottom w:val="single" w:sz="4" w:space="0" w:color="auto"/>
              <w:right w:val="single" w:sz="4" w:space="0" w:color="auto"/>
            </w:tcBorders>
          </w:tcPr>
          <w:p w14:paraId="67B9EFE3" w14:textId="77777777" w:rsidR="008049E8" w:rsidRPr="008049E8" w:rsidRDefault="008049E8" w:rsidP="008049E8"/>
        </w:tc>
      </w:tr>
      <w:tr w:rsidR="008049E8" w:rsidRPr="008049E8" w14:paraId="081AA9E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7CB83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0B525D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07AC5E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06623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CF1CBA3" w14:textId="77777777" w:rsidR="008049E8" w:rsidRPr="008049E8" w:rsidRDefault="008049E8" w:rsidP="008049E8">
            <w:r w:rsidRPr="008049E8">
              <w:t>ГОСТ Р 51326.1-99</w:t>
            </w:r>
          </w:p>
        </w:tc>
        <w:tc>
          <w:tcPr>
            <w:tcW w:w="3545" w:type="dxa"/>
            <w:gridSpan w:val="3"/>
            <w:tcBorders>
              <w:top w:val="single" w:sz="4" w:space="0" w:color="auto"/>
              <w:left w:val="single" w:sz="4" w:space="0" w:color="auto"/>
              <w:bottom w:val="single" w:sz="4" w:space="0" w:color="auto"/>
              <w:right w:val="single" w:sz="4" w:space="0" w:color="auto"/>
            </w:tcBorders>
          </w:tcPr>
          <w:p w14:paraId="131E2FC1" w14:textId="77777777" w:rsidR="008049E8" w:rsidRPr="008049E8" w:rsidRDefault="008049E8" w:rsidP="008049E8"/>
        </w:tc>
      </w:tr>
      <w:tr w:rsidR="008049E8" w:rsidRPr="008049E8" w14:paraId="2D273FF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F4AB8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265451E" w14:textId="77777777" w:rsidR="008049E8" w:rsidRPr="008049E8" w:rsidRDefault="008049E8" w:rsidP="008049E8">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2219590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1795D2D" w14:textId="77777777" w:rsidR="008049E8" w:rsidRPr="008049E8" w:rsidRDefault="008049E8" w:rsidP="008049E8">
            <w:r w:rsidRPr="008049E8">
              <w:t>8536 90 850 0</w:t>
            </w:r>
          </w:p>
        </w:tc>
        <w:tc>
          <w:tcPr>
            <w:tcW w:w="3231" w:type="dxa"/>
            <w:gridSpan w:val="3"/>
            <w:tcBorders>
              <w:top w:val="single" w:sz="4" w:space="0" w:color="auto"/>
              <w:left w:val="single" w:sz="4" w:space="0" w:color="auto"/>
              <w:bottom w:val="single" w:sz="4" w:space="0" w:color="auto"/>
              <w:right w:val="single" w:sz="4" w:space="0" w:color="auto"/>
            </w:tcBorders>
          </w:tcPr>
          <w:p w14:paraId="67F855F2" w14:textId="77777777" w:rsidR="008049E8" w:rsidRPr="008049E8" w:rsidRDefault="008049E8" w:rsidP="008049E8">
            <w:r w:rsidRPr="008049E8">
              <w:t>ГОСТ 31225.2.1-2012</w:t>
            </w:r>
          </w:p>
        </w:tc>
        <w:tc>
          <w:tcPr>
            <w:tcW w:w="3545" w:type="dxa"/>
            <w:gridSpan w:val="3"/>
            <w:tcBorders>
              <w:top w:val="single" w:sz="4" w:space="0" w:color="auto"/>
              <w:left w:val="single" w:sz="4" w:space="0" w:color="auto"/>
              <w:bottom w:val="single" w:sz="4" w:space="0" w:color="auto"/>
              <w:right w:val="single" w:sz="4" w:space="0" w:color="auto"/>
            </w:tcBorders>
          </w:tcPr>
          <w:p w14:paraId="3D061382" w14:textId="77777777" w:rsidR="008049E8" w:rsidRPr="008049E8" w:rsidRDefault="008049E8" w:rsidP="008049E8"/>
        </w:tc>
      </w:tr>
      <w:tr w:rsidR="008049E8" w:rsidRPr="008049E8" w14:paraId="2A6079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CDA31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F7C58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61FA7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1D2EEC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41EA3E0" w14:textId="77777777" w:rsidR="008049E8" w:rsidRPr="008049E8" w:rsidRDefault="008049E8" w:rsidP="008049E8">
            <w:r w:rsidRPr="008049E8">
              <w:t>ГОСТ IEC 61008-1-2012</w:t>
            </w:r>
          </w:p>
        </w:tc>
        <w:tc>
          <w:tcPr>
            <w:tcW w:w="3545" w:type="dxa"/>
            <w:gridSpan w:val="3"/>
            <w:tcBorders>
              <w:top w:val="single" w:sz="4" w:space="0" w:color="auto"/>
              <w:left w:val="single" w:sz="4" w:space="0" w:color="auto"/>
              <w:bottom w:val="single" w:sz="4" w:space="0" w:color="auto"/>
              <w:right w:val="single" w:sz="4" w:space="0" w:color="auto"/>
            </w:tcBorders>
          </w:tcPr>
          <w:p w14:paraId="3681BDF0" w14:textId="77777777" w:rsidR="008049E8" w:rsidRPr="008049E8" w:rsidRDefault="008049E8" w:rsidP="008049E8"/>
        </w:tc>
      </w:tr>
      <w:tr w:rsidR="008049E8" w:rsidRPr="008049E8" w14:paraId="5AD352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2D909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1149B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745252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2AE394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0D948C4"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3AC96277" w14:textId="77777777" w:rsidR="008049E8" w:rsidRPr="008049E8" w:rsidRDefault="008049E8" w:rsidP="008049E8"/>
        </w:tc>
      </w:tr>
      <w:tr w:rsidR="008049E8" w:rsidRPr="008049E8" w14:paraId="0EA7ACAC" w14:textId="77777777" w:rsidTr="00E935C3">
        <w:trPr>
          <w:gridAfter w:val="1"/>
          <w:wAfter w:w="113" w:type="dxa"/>
        </w:trPr>
        <w:tc>
          <w:tcPr>
            <w:tcW w:w="15593" w:type="dxa"/>
            <w:gridSpan w:val="14"/>
          </w:tcPr>
          <w:p w14:paraId="7805B96E" w14:textId="77777777" w:rsidR="008049E8" w:rsidRPr="008049E8" w:rsidRDefault="008049E8" w:rsidP="008049E8">
            <w:r w:rsidRPr="008049E8">
              <w:t xml:space="preserve">6. Аппараты для распределения электрической энергии </w:t>
            </w:r>
          </w:p>
        </w:tc>
      </w:tr>
      <w:tr w:rsidR="008049E8" w:rsidRPr="008049E8" w14:paraId="7FC5E49E" w14:textId="77777777" w:rsidTr="00E935C3">
        <w:trPr>
          <w:gridAfter w:val="1"/>
          <w:wAfter w:w="113" w:type="dxa"/>
        </w:trPr>
        <w:tc>
          <w:tcPr>
            <w:tcW w:w="708" w:type="dxa"/>
            <w:gridSpan w:val="2"/>
          </w:tcPr>
          <w:p w14:paraId="5197F1C3" w14:textId="77777777" w:rsidR="008049E8" w:rsidRPr="008049E8" w:rsidRDefault="008049E8" w:rsidP="008049E8">
            <w:r w:rsidRPr="008049E8">
              <w:t>6.1</w:t>
            </w:r>
          </w:p>
        </w:tc>
        <w:tc>
          <w:tcPr>
            <w:tcW w:w="4111" w:type="dxa"/>
            <w:gridSpan w:val="2"/>
          </w:tcPr>
          <w:p w14:paraId="4D22B748" w14:textId="77777777" w:rsidR="008049E8" w:rsidRPr="008049E8" w:rsidRDefault="008049E8" w:rsidP="008049E8">
            <w:r w:rsidRPr="008049E8">
              <w:t>Рубильники и врубные переключатели,</w:t>
            </w:r>
          </w:p>
        </w:tc>
        <w:tc>
          <w:tcPr>
            <w:tcW w:w="1985" w:type="dxa"/>
            <w:gridSpan w:val="2"/>
          </w:tcPr>
          <w:p w14:paraId="47DE1F25" w14:textId="77777777" w:rsidR="008049E8" w:rsidRPr="008049E8" w:rsidRDefault="008049E8" w:rsidP="008049E8">
            <w:pPr>
              <w:rPr>
                <w:rFonts w:eastAsia="Calibri"/>
              </w:rPr>
            </w:pPr>
            <w:r w:rsidRPr="008049E8">
              <w:rPr>
                <w:rFonts w:eastAsia="Calibri"/>
              </w:rPr>
              <w:t>Сертификация</w:t>
            </w:r>
          </w:p>
        </w:tc>
        <w:tc>
          <w:tcPr>
            <w:tcW w:w="2013" w:type="dxa"/>
            <w:gridSpan w:val="2"/>
          </w:tcPr>
          <w:p w14:paraId="2F5DAE0D" w14:textId="77777777" w:rsidR="008049E8" w:rsidRPr="008049E8" w:rsidRDefault="008049E8" w:rsidP="008049E8">
            <w:pPr>
              <w:rPr>
                <w:rFonts w:eastAsia="Calibri"/>
              </w:rPr>
            </w:pPr>
            <w:r w:rsidRPr="008049E8">
              <w:rPr>
                <w:rFonts w:eastAsia="Calibri"/>
              </w:rPr>
              <w:t>8535 30 100 0</w:t>
            </w:r>
          </w:p>
        </w:tc>
        <w:tc>
          <w:tcPr>
            <w:tcW w:w="3231" w:type="dxa"/>
            <w:gridSpan w:val="3"/>
          </w:tcPr>
          <w:p w14:paraId="37EAF9DF" w14:textId="77777777" w:rsidR="008049E8" w:rsidRPr="008049E8" w:rsidRDefault="008049E8" w:rsidP="008049E8">
            <w:r w:rsidRPr="008049E8">
              <w:t xml:space="preserve">ТР ТС 004/2011 </w:t>
            </w:r>
          </w:p>
        </w:tc>
        <w:tc>
          <w:tcPr>
            <w:tcW w:w="3545" w:type="dxa"/>
            <w:gridSpan w:val="3"/>
          </w:tcPr>
          <w:p w14:paraId="4C80AEFC" w14:textId="77777777" w:rsidR="008049E8" w:rsidRPr="008049E8" w:rsidRDefault="008049E8" w:rsidP="008049E8"/>
        </w:tc>
      </w:tr>
      <w:tr w:rsidR="008049E8" w:rsidRPr="008049E8" w14:paraId="64940E3F" w14:textId="77777777" w:rsidTr="00E935C3">
        <w:trPr>
          <w:gridAfter w:val="1"/>
          <w:wAfter w:w="113" w:type="dxa"/>
        </w:trPr>
        <w:tc>
          <w:tcPr>
            <w:tcW w:w="708" w:type="dxa"/>
            <w:gridSpan w:val="2"/>
          </w:tcPr>
          <w:p w14:paraId="65E070E4" w14:textId="77777777" w:rsidR="008049E8" w:rsidRPr="008049E8" w:rsidRDefault="008049E8" w:rsidP="008049E8"/>
        </w:tc>
        <w:tc>
          <w:tcPr>
            <w:tcW w:w="4111" w:type="dxa"/>
            <w:gridSpan w:val="2"/>
          </w:tcPr>
          <w:p w14:paraId="6E57BF74" w14:textId="77777777" w:rsidR="008049E8" w:rsidRPr="008049E8" w:rsidRDefault="008049E8" w:rsidP="008049E8">
            <w:r w:rsidRPr="008049E8">
              <w:t>разъединители неавтоматические,</w:t>
            </w:r>
          </w:p>
        </w:tc>
        <w:tc>
          <w:tcPr>
            <w:tcW w:w="1985" w:type="dxa"/>
            <w:gridSpan w:val="2"/>
          </w:tcPr>
          <w:p w14:paraId="3758C32C" w14:textId="77777777" w:rsidR="008049E8" w:rsidRPr="008049E8" w:rsidRDefault="008049E8" w:rsidP="008049E8">
            <w:pPr>
              <w:rPr>
                <w:rFonts w:eastAsia="Calibri"/>
              </w:rPr>
            </w:pPr>
            <w:r w:rsidRPr="008049E8">
              <w:t>Схемы: 1С, 3С, 4С</w:t>
            </w:r>
          </w:p>
        </w:tc>
        <w:tc>
          <w:tcPr>
            <w:tcW w:w="2013" w:type="dxa"/>
            <w:gridSpan w:val="2"/>
          </w:tcPr>
          <w:p w14:paraId="6344368A" w14:textId="77777777" w:rsidR="008049E8" w:rsidRPr="008049E8" w:rsidRDefault="008049E8" w:rsidP="008049E8">
            <w:pPr>
              <w:rPr>
                <w:rFonts w:eastAsia="Calibri"/>
              </w:rPr>
            </w:pPr>
            <w:r w:rsidRPr="008049E8">
              <w:rPr>
                <w:rFonts w:eastAsia="Calibri"/>
              </w:rPr>
              <w:t xml:space="preserve">8535 90 000 </w:t>
            </w:r>
          </w:p>
        </w:tc>
        <w:tc>
          <w:tcPr>
            <w:tcW w:w="3231" w:type="dxa"/>
            <w:gridSpan w:val="3"/>
          </w:tcPr>
          <w:p w14:paraId="4AED37E1" w14:textId="77777777" w:rsidR="008049E8" w:rsidRPr="008049E8" w:rsidRDefault="008049E8" w:rsidP="008049E8">
            <w:r w:rsidRPr="008049E8">
              <w:t>ГОСТ ISO 2859-1-2009</w:t>
            </w:r>
          </w:p>
        </w:tc>
        <w:tc>
          <w:tcPr>
            <w:tcW w:w="3545" w:type="dxa"/>
            <w:gridSpan w:val="3"/>
          </w:tcPr>
          <w:p w14:paraId="09859439" w14:textId="77777777" w:rsidR="008049E8" w:rsidRPr="008049E8" w:rsidRDefault="008049E8" w:rsidP="008049E8"/>
        </w:tc>
      </w:tr>
      <w:tr w:rsidR="008049E8" w:rsidRPr="008049E8" w14:paraId="20DB6562" w14:textId="77777777" w:rsidTr="00E935C3">
        <w:trPr>
          <w:gridAfter w:val="1"/>
          <w:wAfter w:w="113" w:type="dxa"/>
        </w:trPr>
        <w:tc>
          <w:tcPr>
            <w:tcW w:w="708" w:type="dxa"/>
            <w:gridSpan w:val="2"/>
          </w:tcPr>
          <w:p w14:paraId="1EF361ED" w14:textId="77777777" w:rsidR="008049E8" w:rsidRPr="008049E8" w:rsidRDefault="008049E8" w:rsidP="008049E8"/>
        </w:tc>
        <w:tc>
          <w:tcPr>
            <w:tcW w:w="4111" w:type="dxa"/>
            <w:gridSpan w:val="2"/>
          </w:tcPr>
          <w:p w14:paraId="7A008F2B" w14:textId="77777777" w:rsidR="008049E8" w:rsidRPr="008049E8" w:rsidRDefault="008049E8" w:rsidP="008049E8">
            <w:r w:rsidRPr="008049E8">
              <w:t>выключатели- разъединители,</w:t>
            </w:r>
          </w:p>
        </w:tc>
        <w:tc>
          <w:tcPr>
            <w:tcW w:w="1985" w:type="dxa"/>
            <w:gridSpan w:val="2"/>
          </w:tcPr>
          <w:p w14:paraId="02816F2B" w14:textId="77777777" w:rsidR="008049E8" w:rsidRPr="008049E8" w:rsidRDefault="008049E8" w:rsidP="008049E8"/>
        </w:tc>
        <w:tc>
          <w:tcPr>
            <w:tcW w:w="2013" w:type="dxa"/>
            <w:gridSpan w:val="2"/>
          </w:tcPr>
          <w:p w14:paraId="3A92728E" w14:textId="77777777" w:rsidR="008049E8" w:rsidRPr="008049E8" w:rsidRDefault="008049E8" w:rsidP="008049E8">
            <w:r w:rsidRPr="008049E8">
              <w:t>8536 50</w:t>
            </w:r>
          </w:p>
        </w:tc>
        <w:tc>
          <w:tcPr>
            <w:tcW w:w="3231" w:type="dxa"/>
            <w:gridSpan w:val="3"/>
          </w:tcPr>
          <w:p w14:paraId="1F417254" w14:textId="77777777" w:rsidR="008049E8" w:rsidRPr="008049E8" w:rsidRDefault="008049E8" w:rsidP="008049E8">
            <w:r w:rsidRPr="008049E8">
              <w:t>ГОСТ 12.2.007.0-75</w:t>
            </w:r>
          </w:p>
        </w:tc>
        <w:tc>
          <w:tcPr>
            <w:tcW w:w="3545" w:type="dxa"/>
            <w:gridSpan w:val="3"/>
          </w:tcPr>
          <w:p w14:paraId="2CCBC899" w14:textId="77777777" w:rsidR="008049E8" w:rsidRPr="008049E8" w:rsidRDefault="008049E8" w:rsidP="008049E8"/>
        </w:tc>
      </w:tr>
      <w:tr w:rsidR="008049E8" w:rsidRPr="008049E8" w14:paraId="7B1E2191" w14:textId="77777777" w:rsidTr="00E935C3">
        <w:trPr>
          <w:gridAfter w:val="1"/>
          <w:wAfter w:w="113" w:type="dxa"/>
        </w:trPr>
        <w:tc>
          <w:tcPr>
            <w:tcW w:w="708" w:type="dxa"/>
            <w:gridSpan w:val="2"/>
          </w:tcPr>
          <w:p w14:paraId="1BCD253D" w14:textId="77777777" w:rsidR="008049E8" w:rsidRPr="008049E8" w:rsidRDefault="008049E8" w:rsidP="008049E8"/>
        </w:tc>
        <w:tc>
          <w:tcPr>
            <w:tcW w:w="4111" w:type="dxa"/>
            <w:gridSpan w:val="2"/>
          </w:tcPr>
          <w:p w14:paraId="281A5753" w14:textId="77777777" w:rsidR="008049E8" w:rsidRPr="008049E8" w:rsidRDefault="008049E8" w:rsidP="008049E8">
            <w:r w:rsidRPr="008049E8">
              <w:t>переключатели- разъединители,</w:t>
            </w:r>
          </w:p>
        </w:tc>
        <w:tc>
          <w:tcPr>
            <w:tcW w:w="1985" w:type="dxa"/>
            <w:gridSpan w:val="2"/>
          </w:tcPr>
          <w:p w14:paraId="1594CD8B" w14:textId="77777777" w:rsidR="008049E8" w:rsidRPr="008049E8" w:rsidRDefault="008049E8" w:rsidP="008049E8"/>
        </w:tc>
        <w:tc>
          <w:tcPr>
            <w:tcW w:w="2013" w:type="dxa"/>
            <w:gridSpan w:val="2"/>
          </w:tcPr>
          <w:p w14:paraId="089DFE6E" w14:textId="77777777" w:rsidR="008049E8" w:rsidRPr="008049E8" w:rsidRDefault="008049E8" w:rsidP="008049E8"/>
        </w:tc>
        <w:tc>
          <w:tcPr>
            <w:tcW w:w="3231" w:type="dxa"/>
            <w:gridSpan w:val="3"/>
          </w:tcPr>
          <w:p w14:paraId="30366687" w14:textId="77777777" w:rsidR="008049E8" w:rsidRPr="008049E8" w:rsidRDefault="008049E8" w:rsidP="008049E8">
            <w:r w:rsidRPr="008049E8">
              <w:t>ГОСТ 12.2.007.6-93</w:t>
            </w:r>
          </w:p>
        </w:tc>
        <w:tc>
          <w:tcPr>
            <w:tcW w:w="3545" w:type="dxa"/>
            <w:gridSpan w:val="3"/>
          </w:tcPr>
          <w:p w14:paraId="32081519" w14:textId="77777777" w:rsidR="008049E8" w:rsidRPr="008049E8" w:rsidRDefault="008049E8" w:rsidP="008049E8"/>
        </w:tc>
      </w:tr>
      <w:tr w:rsidR="008049E8" w:rsidRPr="008049E8" w14:paraId="7510E6B3" w14:textId="77777777" w:rsidTr="00E935C3">
        <w:trPr>
          <w:gridAfter w:val="1"/>
          <w:wAfter w:w="113" w:type="dxa"/>
        </w:trPr>
        <w:tc>
          <w:tcPr>
            <w:tcW w:w="708" w:type="dxa"/>
            <w:gridSpan w:val="2"/>
          </w:tcPr>
          <w:p w14:paraId="4DFAAE70" w14:textId="77777777" w:rsidR="008049E8" w:rsidRPr="008049E8" w:rsidRDefault="008049E8" w:rsidP="008049E8"/>
        </w:tc>
        <w:tc>
          <w:tcPr>
            <w:tcW w:w="4111" w:type="dxa"/>
            <w:gridSpan w:val="2"/>
          </w:tcPr>
          <w:p w14:paraId="2502D4C8" w14:textId="77777777" w:rsidR="008049E8" w:rsidRPr="008049E8" w:rsidRDefault="008049E8" w:rsidP="008049E8">
            <w:r w:rsidRPr="008049E8">
              <w:t>выключатели и переключатели, в</w:t>
            </w:r>
          </w:p>
        </w:tc>
        <w:tc>
          <w:tcPr>
            <w:tcW w:w="1985" w:type="dxa"/>
            <w:gridSpan w:val="2"/>
          </w:tcPr>
          <w:p w14:paraId="78A9CB2E" w14:textId="77777777" w:rsidR="008049E8" w:rsidRPr="008049E8" w:rsidRDefault="008049E8" w:rsidP="008049E8"/>
        </w:tc>
        <w:tc>
          <w:tcPr>
            <w:tcW w:w="2013" w:type="dxa"/>
            <w:gridSpan w:val="2"/>
          </w:tcPr>
          <w:p w14:paraId="24E48B57" w14:textId="77777777" w:rsidR="008049E8" w:rsidRPr="008049E8" w:rsidRDefault="008049E8" w:rsidP="008049E8"/>
        </w:tc>
        <w:tc>
          <w:tcPr>
            <w:tcW w:w="3231" w:type="dxa"/>
            <w:gridSpan w:val="3"/>
          </w:tcPr>
          <w:p w14:paraId="6EC2442C" w14:textId="77777777" w:rsidR="008049E8" w:rsidRPr="008049E8" w:rsidRDefault="008049E8" w:rsidP="008049E8">
            <w:r w:rsidRPr="008049E8">
              <w:t>ГОСТ 12.1.030-81</w:t>
            </w:r>
          </w:p>
        </w:tc>
        <w:tc>
          <w:tcPr>
            <w:tcW w:w="3545" w:type="dxa"/>
            <w:gridSpan w:val="3"/>
          </w:tcPr>
          <w:p w14:paraId="2DBE3556" w14:textId="77777777" w:rsidR="008049E8" w:rsidRPr="008049E8" w:rsidRDefault="008049E8" w:rsidP="008049E8"/>
        </w:tc>
      </w:tr>
      <w:tr w:rsidR="008049E8" w:rsidRPr="008049E8" w14:paraId="2FEF45EF" w14:textId="77777777" w:rsidTr="00E935C3">
        <w:trPr>
          <w:gridAfter w:val="1"/>
          <w:wAfter w:w="113" w:type="dxa"/>
        </w:trPr>
        <w:tc>
          <w:tcPr>
            <w:tcW w:w="708" w:type="dxa"/>
            <w:gridSpan w:val="2"/>
          </w:tcPr>
          <w:p w14:paraId="246F65A7" w14:textId="77777777" w:rsidR="008049E8" w:rsidRPr="008049E8" w:rsidRDefault="008049E8" w:rsidP="008049E8"/>
        </w:tc>
        <w:tc>
          <w:tcPr>
            <w:tcW w:w="4111" w:type="dxa"/>
            <w:gridSpan w:val="2"/>
          </w:tcPr>
          <w:p w14:paraId="609B7EA0" w14:textId="77777777" w:rsidR="008049E8" w:rsidRPr="008049E8" w:rsidRDefault="008049E8" w:rsidP="008049E8">
            <w:r w:rsidRPr="008049E8">
              <w:t>том числе пакетные, пакетно-</w:t>
            </w:r>
          </w:p>
        </w:tc>
        <w:tc>
          <w:tcPr>
            <w:tcW w:w="1985" w:type="dxa"/>
            <w:gridSpan w:val="2"/>
          </w:tcPr>
          <w:p w14:paraId="48559A7D" w14:textId="77777777" w:rsidR="008049E8" w:rsidRPr="008049E8" w:rsidRDefault="008049E8" w:rsidP="008049E8"/>
        </w:tc>
        <w:tc>
          <w:tcPr>
            <w:tcW w:w="2013" w:type="dxa"/>
            <w:gridSpan w:val="2"/>
          </w:tcPr>
          <w:p w14:paraId="17148980" w14:textId="77777777" w:rsidR="008049E8" w:rsidRPr="008049E8" w:rsidRDefault="008049E8" w:rsidP="008049E8"/>
        </w:tc>
        <w:tc>
          <w:tcPr>
            <w:tcW w:w="3231" w:type="dxa"/>
            <w:gridSpan w:val="3"/>
          </w:tcPr>
          <w:p w14:paraId="09EBB00C" w14:textId="77777777" w:rsidR="008049E8" w:rsidRPr="008049E8" w:rsidRDefault="008049E8" w:rsidP="008049E8">
            <w:r w:rsidRPr="008049E8">
              <w:t>ГОСТ 21130-75</w:t>
            </w:r>
          </w:p>
        </w:tc>
        <w:tc>
          <w:tcPr>
            <w:tcW w:w="3545" w:type="dxa"/>
            <w:gridSpan w:val="3"/>
          </w:tcPr>
          <w:p w14:paraId="31CD66D8" w14:textId="77777777" w:rsidR="008049E8" w:rsidRPr="008049E8" w:rsidRDefault="008049E8" w:rsidP="008049E8"/>
        </w:tc>
      </w:tr>
      <w:tr w:rsidR="008049E8" w:rsidRPr="008049E8" w14:paraId="79C14278" w14:textId="77777777" w:rsidTr="00E935C3">
        <w:trPr>
          <w:gridAfter w:val="1"/>
          <w:wAfter w:w="113" w:type="dxa"/>
        </w:trPr>
        <w:tc>
          <w:tcPr>
            <w:tcW w:w="708" w:type="dxa"/>
            <w:gridSpan w:val="2"/>
          </w:tcPr>
          <w:p w14:paraId="095AB705" w14:textId="77777777" w:rsidR="008049E8" w:rsidRPr="008049E8" w:rsidRDefault="008049E8" w:rsidP="008049E8"/>
        </w:tc>
        <w:tc>
          <w:tcPr>
            <w:tcW w:w="4111" w:type="dxa"/>
            <w:gridSpan w:val="2"/>
          </w:tcPr>
          <w:p w14:paraId="782C0272" w14:textId="77777777" w:rsidR="008049E8" w:rsidRPr="008049E8" w:rsidRDefault="008049E8" w:rsidP="008049E8">
            <w:r w:rsidRPr="008049E8">
              <w:t>кулачковые</w:t>
            </w:r>
          </w:p>
        </w:tc>
        <w:tc>
          <w:tcPr>
            <w:tcW w:w="1985" w:type="dxa"/>
            <w:gridSpan w:val="2"/>
          </w:tcPr>
          <w:p w14:paraId="4B66C221" w14:textId="77777777" w:rsidR="008049E8" w:rsidRPr="008049E8" w:rsidRDefault="008049E8" w:rsidP="008049E8"/>
        </w:tc>
        <w:tc>
          <w:tcPr>
            <w:tcW w:w="2013" w:type="dxa"/>
            <w:gridSpan w:val="2"/>
          </w:tcPr>
          <w:p w14:paraId="4032496D" w14:textId="77777777" w:rsidR="008049E8" w:rsidRPr="008049E8" w:rsidRDefault="008049E8" w:rsidP="008049E8"/>
        </w:tc>
        <w:tc>
          <w:tcPr>
            <w:tcW w:w="3231" w:type="dxa"/>
            <w:gridSpan w:val="3"/>
          </w:tcPr>
          <w:p w14:paraId="6437A17A" w14:textId="77777777" w:rsidR="008049E8" w:rsidRPr="008049E8" w:rsidRDefault="008049E8" w:rsidP="008049E8">
            <w:r w:rsidRPr="008049E8">
              <w:t>ГОСТ МЭК 61293-2002</w:t>
            </w:r>
          </w:p>
        </w:tc>
        <w:tc>
          <w:tcPr>
            <w:tcW w:w="3545" w:type="dxa"/>
            <w:gridSpan w:val="3"/>
          </w:tcPr>
          <w:p w14:paraId="453ABF14" w14:textId="77777777" w:rsidR="008049E8" w:rsidRPr="008049E8" w:rsidRDefault="008049E8" w:rsidP="008049E8"/>
        </w:tc>
      </w:tr>
      <w:tr w:rsidR="008049E8" w:rsidRPr="008049E8" w14:paraId="0D712975" w14:textId="77777777" w:rsidTr="00E935C3">
        <w:trPr>
          <w:gridAfter w:val="1"/>
          <w:wAfter w:w="113" w:type="dxa"/>
        </w:trPr>
        <w:tc>
          <w:tcPr>
            <w:tcW w:w="708" w:type="dxa"/>
            <w:gridSpan w:val="2"/>
          </w:tcPr>
          <w:p w14:paraId="061FFE7E" w14:textId="77777777" w:rsidR="008049E8" w:rsidRPr="008049E8" w:rsidRDefault="008049E8" w:rsidP="008049E8"/>
        </w:tc>
        <w:tc>
          <w:tcPr>
            <w:tcW w:w="4111" w:type="dxa"/>
            <w:gridSpan w:val="2"/>
          </w:tcPr>
          <w:p w14:paraId="1472D5DB" w14:textId="77777777" w:rsidR="008049E8" w:rsidRPr="008049E8" w:rsidRDefault="008049E8" w:rsidP="008049E8"/>
        </w:tc>
        <w:tc>
          <w:tcPr>
            <w:tcW w:w="1985" w:type="dxa"/>
            <w:gridSpan w:val="2"/>
          </w:tcPr>
          <w:p w14:paraId="1483013C" w14:textId="77777777" w:rsidR="008049E8" w:rsidRPr="008049E8" w:rsidRDefault="008049E8" w:rsidP="008049E8"/>
        </w:tc>
        <w:tc>
          <w:tcPr>
            <w:tcW w:w="2013" w:type="dxa"/>
            <w:gridSpan w:val="2"/>
          </w:tcPr>
          <w:p w14:paraId="00D32A00" w14:textId="77777777" w:rsidR="008049E8" w:rsidRPr="008049E8" w:rsidRDefault="008049E8" w:rsidP="008049E8"/>
        </w:tc>
        <w:tc>
          <w:tcPr>
            <w:tcW w:w="3231" w:type="dxa"/>
            <w:gridSpan w:val="3"/>
          </w:tcPr>
          <w:p w14:paraId="3FFEF540" w14:textId="77777777" w:rsidR="008049E8" w:rsidRPr="008049E8" w:rsidRDefault="008049E8" w:rsidP="008049E8">
            <w:r w:rsidRPr="008049E8">
              <w:t>ГОСТ 14254-2015</w:t>
            </w:r>
          </w:p>
        </w:tc>
        <w:tc>
          <w:tcPr>
            <w:tcW w:w="3545" w:type="dxa"/>
            <w:gridSpan w:val="3"/>
          </w:tcPr>
          <w:p w14:paraId="33137B62" w14:textId="77777777" w:rsidR="008049E8" w:rsidRPr="008049E8" w:rsidRDefault="008049E8" w:rsidP="008049E8"/>
        </w:tc>
      </w:tr>
      <w:tr w:rsidR="008049E8" w:rsidRPr="008049E8" w14:paraId="11E59522" w14:textId="77777777" w:rsidTr="00E935C3">
        <w:trPr>
          <w:gridAfter w:val="1"/>
          <w:wAfter w:w="113" w:type="dxa"/>
        </w:trPr>
        <w:tc>
          <w:tcPr>
            <w:tcW w:w="708" w:type="dxa"/>
            <w:gridSpan w:val="2"/>
          </w:tcPr>
          <w:p w14:paraId="49503296" w14:textId="77777777" w:rsidR="008049E8" w:rsidRPr="008049E8" w:rsidRDefault="008049E8" w:rsidP="008049E8"/>
        </w:tc>
        <w:tc>
          <w:tcPr>
            <w:tcW w:w="4111" w:type="dxa"/>
            <w:gridSpan w:val="2"/>
          </w:tcPr>
          <w:p w14:paraId="24B19077" w14:textId="77777777" w:rsidR="008049E8" w:rsidRPr="008049E8" w:rsidRDefault="008049E8" w:rsidP="008049E8"/>
        </w:tc>
        <w:tc>
          <w:tcPr>
            <w:tcW w:w="1985" w:type="dxa"/>
            <w:gridSpan w:val="2"/>
          </w:tcPr>
          <w:p w14:paraId="4AFFF541" w14:textId="77777777" w:rsidR="008049E8" w:rsidRPr="008049E8" w:rsidRDefault="008049E8" w:rsidP="008049E8"/>
        </w:tc>
        <w:tc>
          <w:tcPr>
            <w:tcW w:w="2013" w:type="dxa"/>
            <w:gridSpan w:val="2"/>
          </w:tcPr>
          <w:p w14:paraId="58709827" w14:textId="77777777" w:rsidR="008049E8" w:rsidRPr="008049E8" w:rsidRDefault="008049E8" w:rsidP="008049E8"/>
        </w:tc>
        <w:tc>
          <w:tcPr>
            <w:tcW w:w="3231" w:type="dxa"/>
            <w:gridSpan w:val="3"/>
          </w:tcPr>
          <w:p w14:paraId="7289EC54" w14:textId="77777777" w:rsidR="008049E8" w:rsidRPr="008049E8" w:rsidRDefault="008049E8" w:rsidP="008049E8">
            <w:r w:rsidRPr="008049E8">
              <w:t xml:space="preserve">ГОСТ IEC 60947-1-2014  </w:t>
            </w:r>
          </w:p>
        </w:tc>
        <w:tc>
          <w:tcPr>
            <w:tcW w:w="3545" w:type="dxa"/>
            <w:gridSpan w:val="3"/>
          </w:tcPr>
          <w:p w14:paraId="303C3C64" w14:textId="77777777" w:rsidR="008049E8" w:rsidRPr="008049E8" w:rsidRDefault="008049E8" w:rsidP="008049E8"/>
        </w:tc>
      </w:tr>
      <w:tr w:rsidR="008049E8" w:rsidRPr="008049E8" w14:paraId="22AA4E50" w14:textId="77777777" w:rsidTr="00E935C3">
        <w:trPr>
          <w:gridAfter w:val="1"/>
          <w:wAfter w:w="113" w:type="dxa"/>
        </w:trPr>
        <w:tc>
          <w:tcPr>
            <w:tcW w:w="708" w:type="dxa"/>
            <w:gridSpan w:val="2"/>
          </w:tcPr>
          <w:p w14:paraId="2F96F3CC" w14:textId="77777777" w:rsidR="008049E8" w:rsidRPr="008049E8" w:rsidRDefault="008049E8" w:rsidP="008049E8"/>
        </w:tc>
        <w:tc>
          <w:tcPr>
            <w:tcW w:w="4111" w:type="dxa"/>
            <w:gridSpan w:val="2"/>
          </w:tcPr>
          <w:p w14:paraId="4D13A6A9" w14:textId="77777777" w:rsidR="008049E8" w:rsidRPr="008049E8" w:rsidRDefault="008049E8" w:rsidP="008049E8"/>
        </w:tc>
        <w:tc>
          <w:tcPr>
            <w:tcW w:w="1985" w:type="dxa"/>
            <w:gridSpan w:val="2"/>
          </w:tcPr>
          <w:p w14:paraId="05ED7B2A" w14:textId="77777777" w:rsidR="008049E8" w:rsidRPr="008049E8" w:rsidRDefault="008049E8" w:rsidP="008049E8"/>
        </w:tc>
        <w:tc>
          <w:tcPr>
            <w:tcW w:w="2013" w:type="dxa"/>
            <w:gridSpan w:val="2"/>
          </w:tcPr>
          <w:p w14:paraId="029A9E9A" w14:textId="77777777" w:rsidR="008049E8" w:rsidRPr="008049E8" w:rsidRDefault="008049E8" w:rsidP="008049E8"/>
        </w:tc>
        <w:tc>
          <w:tcPr>
            <w:tcW w:w="3231" w:type="dxa"/>
            <w:gridSpan w:val="3"/>
          </w:tcPr>
          <w:p w14:paraId="00C33119" w14:textId="77777777" w:rsidR="008049E8" w:rsidRPr="008049E8" w:rsidRDefault="008049E8" w:rsidP="008049E8">
            <w:r w:rsidRPr="008049E8">
              <w:t>СТБ IEC 60947-6-1-2012</w:t>
            </w:r>
          </w:p>
        </w:tc>
        <w:tc>
          <w:tcPr>
            <w:tcW w:w="3545" w:type="dxa"/>
            <w:gridSpan w:val="3"/>
          </w:tcPr>
          <w:p w14:paraId="5B3F3392" w14:textId="77777777" w:rsidR="008049E8" w:rsidRPr="008049E8" w:rsidRDefault="008049E8" w:rsidP="008049E8"/>
        </w:tc>
      </w:tr>
      <w:tr w:rsidR="008049E8" w:rsidRPr="008049E8" w14:paraId="1EBA6EA2" w14:textId="77777777" w:rsidTr="00E935C3">
        <w:trPr>
          <w:gridAfter w:val="1"/>
          <w:wAfter w:w="113" w:type="dxa"/>
        </w:trPr>
        <w:tc>
          <w:tcPr>
            <w:tcW w:w="708" w:type="dxa"/>
            <w:gridSpan w:val="2"/>
          </w:tcPr>
          <w:p w14:paraId="7A8B1778" w14:textId="77777777" w:rsidR="008049E8" w:rsidRPr="008049E8" w:rsidRDefault="008049E8" w:rsidP="008049E8"/>
        </w:tc>
        <w:tc>
          <w:tcPr>
            <w:tcW w:w="4111" w:type="dxa"/>
            <w:gridSpan w:val="2"/>
          </w:tcPr>
          <w:p w14:paraId="45105094" w14:textId="77777777" w:rsidR="008049E8" w:rsidRPr="008049E8" w:rsidRDefault="008049E8" w:rsidP="008049E8"/>
        </w:tc>
        <w:tc>
          <w:tcPr>
            <w:tcW w:w="1985" w:type="dxa"/>
            <w:gridSpan w:val="2"/>
          </w:tcPr>
          <w:p w14:paraId="1DF00C85" w14:textId="77777777" w:rsidR="008049E8" w:rsidRPr="008049E8" w:rsidRDefault="008049E8" w:rsidP="008049E8"/>
        </w:tc>
        <w:tc>
          <w:tcPr>
            <w:tcW w:w="2013" w:type="dxa"/>
            <w:gridSpan w:val="2"/>
          </w:tcPr>
          <w:p w14:paraId="1D1CFA20" w14:textId="77777777" w:rsidR="008049E8" w:rsidRPr="008049E8" w:rsidRDefault="008049E8" w:rsidP="008049E8"/>
        </w:tc>
        <w:tc>
          <w:tcPr>
            <w:tcW w:w="3231" w:type="dxa"/>
            <w:gridSpan w:val="3"/>
          </w:tcPr>
          <w:p w14:paraId="7BB44CC0" w14:textId="77777777" w:rsidR="008049E8" w:rsidRPr="008049E8" w:rsidRDefault="008049E8" w:rsidP="008049E8">
            <w:r w:rsidRPr="008049E8">
              <w:t>СТБ ГОСТ Р 50030.3-2002</w:t>
            </w:r>
          </w:p>
        </w:tc>
        <w:tc>
          <w:tcPr>
            <w:tcW w:w="3545" w:type="dxa"/>
            <w:gridSpan w:val="3"/>
          </w:tcPr>
          <w:p w14:paraId="4EF16B9E" w14:textId="77777777" w:rsidR="008049E8" w:rsidRPr="008049E8" w:rsidRDefault="008049E8" w:rsidP="008049E8"/>
        </w:tc>
      </w:tr>
      <w:tr w:rsidR="008049E8" w:rsidRPr="008049E8" w14:paraId="25C3E22B" w14:textId="77777777" w:rsidTr="00E935C3">
        <w:trPr>
          <w:gridAfter w:val="1"/>
          <w:wAfter w:w="113" w:type="dxa"/>
        </w:trPr>
        <w:tc>
          <w:tcPr>
            <w:tcW w:w="708" w:type="dxa"/>
            <w:gridSpan w:val="2"/>
          </w:tcPr>
          <w:p w14:paraId="7132F558" w14:textId="77777777" w:rsidR="008049E8" w:rsidRPr="008049E8" w:rsidRDefault="008049E8" w:rsidP="008049E8"/>
        </w:tc>
        <w:tc>
          <w:tcPr>
            <w:tcW w:w="4111" w:type="dxa"/>
            <w:gridSpan w:val="2"/>
          </w:tcPr>
          <w:p w14:paraId="4AFB2F86" w14:textId="77777777" w:rsidR="008049E8" w:rsidRPr="008049E8" w:rsidRDefault="008049E8" w:rsidP="008049E8"/>
        </w:tc>
        <w:tc>
          <w:tcPr>
            <w:tcW w:w="1985" w:type="dxa"/>
            <w:gridSpan w:val="2"/>
          </w:tcPr>
          <w:p w14:paraId="215AF994" w14:textId="77777777" w:rsidR="008049E8" w:rsidRPr="008049E8" w:rsidRDefault="008049E8" w:rsidP="008049E8"/>
        </w:tc>
        <w:tc>
          <w:tcPr>
            <w:tcW w:w="2013" w:type="dxa"/>
            <w:gridSpan w:val="2"/>
          </w:tcPr>
          <w:p w14:paraId="3A256AB3" w14:textId="77777777" w:rsidR="008049E8" w:rsidRPr="008049E8" w:rsidRDefault="008049E8" w:rsidP="008049E8"/>
        </w:tc>
        <w:tc>
          <w:tcPr>
            <w:tcW w:w="3231" w:type="dxa"/>
            <w:gridSpan w:val="3"/>
          </w:tcPr>
          <w:p w14:paraId="487B16E4" w14:textId="77777777" w:rsidR="008049E8" w:rsidRPr="008049E8" w:rsidRDefault="008049E8" w:rsidP="008049E8">
            <w:r w:rsidRPr="008049E8">
              <w:t>ГОСТ Р 51324.1-2012</w:t>
            </w:r>
          </w:p>
        </w:tc>
        <w:tc>
          <w:tcPr>
            <w:tcW w:w="3545" w:type="dxa"/>
            <w:gridSpan w:val="3"/>
          </w:tcPr>
          <w:p w14:paraId="3529F5B5" w14:textId="77777777" w:rsidR="008049E8" w:rsidRPr="008049E8" w:rsidRDefault="008049E8" w:rsidP="008049E8"/>
        </w:tc>
      </w:tr>
      <w:tr w:rsidR="008049E8" w:rsidRPr="008049E8" w14:paraId="7B626F04" w14:textId="77777777" w:rsidTr="00E935C3">
        <w:trPr>
          <w:gridAfter w:val="1"/>
          <w:wAfter w:w="113" w:type="dxa"/>
        </w:trPr>
        <w:tc>
          <w:tcPr>
            <w:tcW w:w="708" w:type="dxa"/>
            <w:gridSpan w:val="2"/>
          </w:tcPr>
          <w:p w14:paraId="66C8550C" w14:textId="77777777" w:rsidR="008049E8" w:rsidRPr="008049E8" w:rsidRDefault="008049E8" w:rsidP="008049E8"/>
        </w:tc>
        <w:tc>
          <w:tcPr>
            <w:tcW w:w="4111" w:type="dxa"/>
            <w:gridSpan w:val="2"/>
          </w:tcPr>
          <w:p w14:paraId="2E73ADDD" w14:textId="77777777" w:rsidR="008049E8" w:rsidRPr="008049E8" w:rsidRDefault="008049E8" w:rsidP="008049E8"/>
        </w:tc>
        <w:tc>
          <w:tcPr>
            <w:tcW w:w="1985" w:type="dxa"/>
            <w:gridSpan w:val="2"/>
          </w:tcPr>
          <w:p w14:paraId="26E1BE78" w14:textId="77777777" w:rsidR="008049E8" w:rsidRPr="008049E8" w:rsidRDefault="008049E8" w:rsidP="008049E8"/>
        </w:tc>
        <w:tc>
          <w:tcPr>
            <w:tcW w:w="2013" w:type="dxa"/>
            <w:gridSpan w:val="2"/>
          </w:tcPr>
          <w:p w14:paraId="3D54CA80" w14:textId="77777777" w:rsidR="008049E8" w:rsidRPr="008049E8" w:rsidRDefault="008049E8" w:rsidP="008049E8"/>
        </w:tc>
        <w:tc>
          <w:tcPr>
            <w:tcW w:w="3231" w:type="dxa"/>
            <w:gridSpan w:val="3"/>
          </w:tcPr>
          <w:p w14:paraId="78E96038" w14:textId="77777777" w:rsidR="008049E8" w:rsidRPr="008049E8" w:rsidRDefault="008049E8" w:rsidP="008049E8">
            <w:r w:rsidRPr="008049E8">
              <w:t>ГОСТ 30850.1-2002</w:t>
            </w:r>
          </w:p>
        </w:tc>
        <w:tc>
          <w:tcPr>
            <w:tcW w:w="3545" w:type="dxa"/>
            <w:gridSpan w:val="3"/>
          </w:tcPr>
          <w:p w14:paraId="2C1D4EBD" w14:textId="77777777" w:rsidR="008049E8" w:rsidRPr="008049E8" w:rsidRDefault="008049E8" w:rsidP="008049E8"/>
        </w:tc>
      </w:tr>
      <w:tr w:rsidR="008049E8" w:rsidRPr="008049E8" w14:paraId="6271B19A" w14:textId="77777777" w:rsidTr="00E935C3">
        <w:trPr>
          <w:gridAfter w:val="1"/>
          <w:wAfter w:w="113" w:type="dxa"/>
        </w:trPr>
        <w:tc>
          <w:tcPr>
            <w:tcW w:w="708" w:type="dxa"/>
            <w:gridSpan w:val="2"/>
          </w:tcPr>
          <w:p w14:paraId="0A49DBCD" w14:textId="77777777" w:rsidR="008049E8" w:rsidRPr="008049E8" w:rsidRDefault="008049E8" w:rsidP="008049E8"/>
        </w:tc>
        <w:tc>
          <w:tcPr>
            <w:tcW w:w="4111" w:type="dxa"/>
            <w:gridSpan w:val="2"/>
          </w:tcPr>
          <w:p w14:paraId="4E81F7F3" w14:textId="77777777" w:rsidR="008049E8" w:rsidRPr="008049E8" w:rsidRDefault="008049E8" w:rsidP="008049E8"/>
        </w:tc>
        <w:tc>
          <w:tcPr>
            <w:tcW w:w="1985" w:type="dxa"/>
            <w:gridSpan w:val="2"/>
          </w:tcPr>
          <w:p w14:paraId="6B12131F" w14:textId="77777777" w:rsidR="008049E8" w:rsidRPr="008049E8" w:rsidRDefault="008049E8" w:rsidP="008049E8"/>
        </w:tc>
        <w:tc>
          <w:tcPr>
            <w:tcW w:w="2013" w:type="dxa"/>
            <w:gridSpan w:val="2"/>
          </w:tcPr>
          <w:p w14:paraId="2F74710B" w14:textId="77777777" w:rsidR="008049E8" w:rsidRPr="008049E8" w:rsidRDefault="008049E8" w:rsidP="008049E8"/>
        </w:tc>
        <w:tc>
          <w:tcPr>
            <w:tcW w:w="3231" w:type="dxa"/>
            <w:gridSpan w:val="3"/>
          </w:tcPr>
          <w:p w14:paraId="21217250" w14:textId="77777777" w:rsidR="008049E8" w:rsidRPr="008049E8" w:rsidRDefault="008049E8" w:rsidP="008049E8">
            <w:r w:rsidRPr="008049E8">
              <w:t>ГОСТ 30850.2.2-2002</w:t>
            </w:r>
          </w:p>
        </w:tc>
        <w:tc>
          <w:tcPr>
            <w:tcW w:w="3545" w:type="dxa"/>
            <w:gridSpan w:val="3"/>
          </w:tcPr>
          <w:p w14:paraId="1B2B2D33" w14:textId="77777777" w:rsidR="008049E8" w:rsidRPr="008049E8" w:rsidRDefault="008049E8" w:rsidP="008049E8"/>
        </w:tc>
      </w:tr>
      <w:tr w:rsidR="008049E8" w:rsidRPr="008049E8" w14:paraId="04E068E0" w14:textId="77777777" w:rsidTr="00E935C3">
        <w:trPr>
          <w:gridAfter w:val="1"/>
          <w:wAfter w:w="113" w:type="dxa"/>
        </w:trPr>
        <w:tc>
          <w:tcPr>
            <w:tcW w:w="708" w:type="dxa"/>
            <w:gridSpan w:val="2"/>
          </w:tcPr>
          <w:p w14:paraId="3EB74400" w14:textId="77777777" w:rsidR="008049E8" w:rsidRPr="008049E8" w:rsidRDefault="008049E8" w:rsidP="008049E8"/>
        </w:tc>
        <w:tc>
          <w:tcPr>
            <w:tcW w:w="4111" w:type="dxa"/>
            <w:gridSpan w:val="2"/>
          </w:tcPr>
          <w:p w14:paraId="17B892C9" w14:textId="77777777" w:rsidR="008049E8" w:rsidRPr="008049E8" w:rsidRDefault="008049E8" w:rsidP="008049E8"/>
        </w:tc>
        <w:tc>
          <w:tcPr>
            <w:tcW w:w="1985" w:type="dxa"/>
            <w:gridSpan w:val="2"/>
          </w:tcPr>
          <w:p w14:paraId="1EE3FA3F" w14:textId="77777777" w:rsidR="008049E8" w:rsidRPr="008049E8" w:rsidRDefault="008049E8" w:rsidP="008049E8"/>
        </w:tc>
        <w:tc>
          <w:tcPr>
            <w:tcW w:w="2013" w:type="dxa"/>
            <w:gridSpan w:val="2"/>
          </w:tcPr>
          <w:p w14:paraId="2B03F278" w14:textId="77777777" w:rsidR="008049E8" w:rsidRPr="008049E8" w:rsidRDefault="008049E8" w:rsidP="008049E8"/>
        </w:tc>
        <w:tc>
          <w:tcPr>
            <w:tcW w:w="3231" w:type="dxa"/>
            <w:gridSpan w:val="3"/>
          </w:tcPr>
          <w:p w14:paraId="5179A62E" w14:textId="77777777" w:rsidR="008049E8" w:rsidRPr="008049E8" w:rsidRDefault="008049E8" w:rsidP="008049E8">
            <w:r w:rsidRPr="008049E8">
              <w:t>ГОСТ IEC 60730-1-2011</w:t>
            </w:r>
          </w:p>
        </w:tc>
        <w:tc>
          <w:tcPr>
            <w:tcW w:w="3545" w:type="dxa"/>
            <w:gridSpan w:val="3"/>
          </w:tcPr>
          <w:p w14:paraId="42E92294" w14:textId="77777777" w:rsidR="008049E8" w:rsidRPr="008049E8" w:rsidRDefault="008049E8" w:rsidP="008049E8"/>
        </w:tc>
      </w:tr>
      <w:tr w:rsidR="008049E8" w:rsidRPr="008049E8" w14:paraId="1333D9DE" w14:textId="77777777" w:rsidTr="00E935C3">
        <w:trPr>
          <w:gridAfter w:val="1"/>
          <w:wAfter w:w="113" w:type="dxa"/>
        </w:trPr>
        <w:tc>
          <w:tcPr>
            <w:tcW w:w="708" w:type="dxa"/>
            <w:gridSpan w:val="2"/>
          </w:tcPr>
          <w:p w14:paraId="30241C70" w14:textId="77777777" w:rsidR="008049E8" w:rsidRPr="008049E8" w:rsidRDefault="008049E8" w:rsidP="008049E8"/>
        </w:tc>
        <w:tc>
          <w:tcPr>
            <w:tcW w:w="4111" w:type="dxa"/>
            <w:gridSpan w:val="2"/>
          </w:tcPr>
          <w:p w14:paraId="7463BDF7" w14:textId="77777777" w:rsidR="008049E8" w:rsidRPr="008049E8" w:rsidRDefault="008049E8" w:rsidP="008049E8"/>
        </w:tc>
        <w:tc>
          <w:tcPr>
            <w:tcW w:w="1985" w:type="dxa"/>
            <w:gridSpan w:val="2"/>
          </w:tcPr>
          <w:p w14:paraId="317B9F4C" w14:textId="77777777" w:rsidR="008049E8" w:rsidRPr="008049E8" w:rsidRDefault="008049E8" w:rsidP="008049E8"/>
        </w:tc>
        <w:tc>
          <w:tcPr>
            <w:tcW w:w="2013" w:type="dxa"/>
            <w:gridSpan w:val="2"/>
          </w:tcPr>
          <w:p w14:paraId="6E9AF61B" w14:textId="77777777" w:rsidR="008049E8" w:rsidRPr="008049E8" w:rsidRDefault="008049E8" w:rsidP="008049E8"/>
        </w:tc>
        <w:tc>
          <w:tcPr>
            <w:tcW w:w="3231" w:type="dxa"/>
            <w:gridSpan w:val="3"/>
          </w:tcPr>
          <w:p w14:paraId="49E05F4C" w14:textId="77777777" w:rsidR="008049E8" w:rsidRPr="008049E8" w:rsidRDefault="008049E8" w:rsidP="008049E8">
            <w:r w:rsidRPr="008049E8">
              <w:t>ГОСТ МЭК 730-2-1-95</w:t>
            </w:r>
          </w:p>
        </w:tc>
        <w:tc>
          <w:tcPr>
            <w:tcW w:w="3545" w:type="dxa"/>
            <w:gridSpan w:val="3"/>
          </w:tcPr>
          <w:p w14:paraId="3FB4B941" w14:textId="77777777" w:rsidR="008049E8" w:rsidRPr="008049E8" w:rsidRDefault="008049E8" w:rsidP="008049E8"/>
        </w:tc>
      </w:tr>
      <w:tr w:rsidR="008049E8" w:rsidRPr="008049E8" w14:paraId="0FCD5BD0" w14:textId="77777777" w:rsidTr="00E935C3">
        <w:trPr>
          <w:gridAfter w:val="1"/>
          <w:wAfter w:w="113" w:type="dxa"/>
        </w:trPr>
        <w:tc>
          <w:tcPr>
            <w:tcW w:w="708" w:type="dxa"/>
            <w:gridSpan w:val="2"/>
          </w:tcPr>
          <w:p w14:paraId="4739D8AA" w14:textId="77777777" w:rsidR="008049E8" w:rsidRPr="008049E8" w:rsidRDefault="008049E8" w:rsidP="008049E8"/>
        </w:tc>
        <w:tc>
          <w:tcPr>
            <w:tcW w:w="4111" w:type="dxa"/>
            <w:gridSpan w:val="2"/>
          </w:tcPr>
          <w:p w14:paraId="1139C262" w14:textId="77777777" w:rsidR="008049E8" w:rsidRPr="008049E8" w:rsidRDefault="008049E8" w:rsidP="008049E8"/>
        </w:tc>
        <w:tc>
          <w:tcPr>
            <w:tcW w:w="1985" w:type="dxa"/>
            <w:gridSpan w:val="2"/>
          </w:tcPr>
          <w:p w14:paraId="6FE2EE29" w14:textId="77777777" w:rsidR="008049E8" w:rsidRPr="008049E8" w:rsidRDefault="008049E8" w:rsidP="008049E8"/>
        </w:tc>
        <w:tc>
          <w:tcPr>
            <w:tcW w:w="2013" w:type="dxa"/>
            <w:gridSpan w:val="2"/>
          </w:tcPr>
          <w:p w14:paraId="6FD77C73" w14:textId="77777777" w:rsidR="008049E8" w:rsidRPr="008049E8" w:rsidRDefault="008049E8" w:rsidP="008049E8"/>
        </w:tc>
        <w:tc>
          <w:tcPr>
            <w:tcW w:w="3231" w:type="dxa"/>
            <w:gridSpan w:val="3"/>
          </w:tcPr>
          <w:p w14:paraId="38CE34CC" w14:textId="77777777" w:rsidR="008049E8" w:rsidRPr="008049E8" w:rsidRDefault="008049E8" w:rsidP="008049E8"/>
        </w:tc>
        <w:tc>
          <w:tcPr>
            <w:tcW w:w="3545" w:type="dxa"/>
            <w:gridSpan w:val="3"/>
          </w:tcPr>
          <w:p w14:paraId="59CC5B09" w14:textId="77777777" w:rsidR="008049E8" w:rsidRPr="008049E8" w:rsidRDefault="008049E8" w:rsidP="008049E8"/>
        </w:tc>
      </w:tr>
      <w:tr w:rsidR="008049E8" w:rsidRPr="008049E8" w14:paraId="1930CE33" w14:textId="77777777" w:rsidTr="00E935C3">
        <w:trPr>
          <w:gridAfter w:val="1"/>
          <w:wAfter w:w="113" w:type="dxa"/>
        </w:trPr>
        <w:tc>
          <w:tcPr>
            <w:tcW w:w="708" w:type="dxa"/>
            <w:gridSpan w:val="2"/>
          </w:tcPr>
          <w:p w14:paraId="5447F17C" w14:textId="77777777" w:rsidR="008049E8" w:rsidRPr="008049E8" w:rsidRDefault="008049E8" w:rsidP="008049E8">
            <w:r w:rsidRPr="008049E8">
              <w:t>6.2</w:t>
            </w:r>
          </w:p>
        </w:tc>
        <w:tc>
          <w:tcPr>
            <w:tcW w:w="4111" w:type="dxa"/>
            <w:gridSpan w:val="2"/>
          </w:tcPr>
          <w:p w14:paraId="6708015B" w14:textId="77777777" w:rsidR="008049E8" w:rsidRPr="008049E8" w:rsidRDefault="008049E8" w:rsidP="008049E8">
            <w:r w:rsidRPr="008049E8">
              <w:t xml:space="preserve"> Соединители электрические</w:t>
            </w:r>
          </w:p>
        </w:tc>
        <w:tc>
          <w:tcPr>
            <w:tcW w:w="1985" w:type="dxa"/>
            <w:gridSpan w:val="2"/>
          </w:tcPr>
          <w:p w14:paraId="3928DBB2" w14:textId="77777777" w:rsidR="008049E8" w:rsidRPr="008049E8" w:rsidRDefault="008049E8" w:rsidP="008049E8">
            <w:r w:rsidRPr="008049E8">
              <w:t>Сертификация</w:t>
            </w:r>
          </w:p>
        </w:tc>
        <w:tc>
          <w:tcPr>
            <w:tcW w:w="2013" w:type="dxa"/>
            <w:gridSpan w:val="2"/>
          </w:tcPr>
          <w:p w14:paraId="6F811B1F" w14:textId="77777777" w:rsidR="008049E8" w:rsidRPr="008049E8" w:rsidRDefault="008049E8" w:rsidP="008049E8">
            <w:r w:rsidRPr="008049E8">
              <w:t>8536 90 100 9</w:t>
            </w:r>
          </w:p>
        </w:tc>
        <w:tc>
          <w:tcPr>
            <w:tcW w:w="3231" w:type="dxa"/>
            <w:gridSpan w:val="3"/>
          </w:tcPr>
          <w:p w14:paraId="46FA5DD6" w14:textId="77777777" w:rsidR="008049E8" w:rsidRPr="008049E8" w:rsidRDefault="008049E8" w:rsidP="008049E8">
            <w:r w:rsidRPr="008049E8">
              <w:t xml:space="preserve">ТР ТС 004/2011 </w:t>
            </w:r>
          </w:p>
        </w:tc>
        <w:tc>
          <w:tcPr>
            <w:tcW w:w="3545" w:type="dxa"/>
            <w:gridSpan w:val="3"/>
          </w:tcPr>
          <w:p w14:paraId="0DEEB209" w14:textId="77777777" w:rsidR="008049E8" w:rsidRPr="008049E8" w:rsidRDefault="008049E8" w:rsidP="008049E8"/>
        </w:tc>
      </w:tr>
      <w:tr w:rsidR="008049E8" w:rsidRPr="008049E8" w14:paraId="1ACD6A08" w14:textId="77777777" w:rsidTr="00E935C3">
        <w:trPr>
          <w:gridAfter w:val="1"/>
          <w:wAfter w:w="113" w:type="dxa"/>
        </w:trPr>
        <w:tc>
          <w:tcPr>
            <w:tcW w:w="708" w:type="dxa"/>
            <w:gridSpan w:val="2"/>
          </w:tcPr>
          <w:p w14:paraId="00634695" w14:textId="77777777" w:rsidR="008049E8" w:rsidRPr="008049E8" w:rsidRDefault="008049E8" w:rsidP="008049E8"/>
        </w:tc>
        <w:tc>
          <w:tcPr>
            <w:tcW w:w="4111" w:type="dxa"/>
            <w:gridSpan w:val="2"/>
          </w:tcPr>
          <w:p w14:paraId="7B97839D" w14:textId="77777777" w:rsidR="008049E8" w:rsidRPr="008049E8" w:rsidRDefault="008049E8" w:rsidP="008049E8">
            <w:r w:rsidRPr="008049E8">
              <w:t>промышленного назначения</w:t>
            </w:r>
          </w:p>
        </w:tc>
        <w:tc>
          <w:tcPr>
            <w:tcW w:w="1985" w:type="dxa"/>
            <w:gridSpan w:val="2"/>
          </w:tcPr>
          <w:p w14:paraId="7EA114CB" w14:textId="77777777" w:rsidR="008049E8" w:rsidRPr="008049E8" w:rsidRDefault="008049E8" w:rsidP="008049E8">
            <w:r w:rsidRPr="008049E8">
              <w:t>Схемы: 1С, 3С, 4С</w:t>
            </w:r>
          </w:p>
        </w:tc>
        <w:tc>
          <w:tcPr>
            <w:tcW w:w="2013" w:type="dxa"/>
            <w:gridSpan w:val="2"/>
          </w:tcPr>
          <w:p w14:paraId="04A7BA98" w14:textId="77777777" w:rsidR="008049E8" w:rsidRPr="008049E8" w:rsidRDefault="008049E8" w:rsidP="008049E8">
            <w:r w:rsidRPr="008049E8">
              <w:t>8535900000</w:t>
            </w:r>
          </w:p>
        </w:tc>
        <w:tc>
          <w:tcPr>
            <w:tcW w:w="3231" w:type="dxa"/>
            <w:gridSpan w:val="3"/>
          </w:tcPr>
          <w:p w14:paraId="31ADFCA9" w14:textId="77777777" w:rsidR="008049E8" w:rsidRPr="008049E8" w:rsidRDefault="008049E8" w:rsidP="008049E8">
            <w:r w:rsidRPr="008049E8">
              <w:t>ГОСТ ISO 2859-1-2009</w:t>
            </w:r>
          </w:p>
        </w:tc>
        <w:tc>
          <w:tcPr>
            <w:tcW w:w="3545" w:type="dxa"/>
            <w:gridSpan w:val="3"/>
          </w:tcPr>
          <w:p w14:paraId="7AC2B602" w14:textId="77777777" w:rsidR="008049E8" w:rsidRPr="008049E8" w:rsidRDefault="008049E8" w:rsidP="008049E8"/>
        </w:tc>
      </w:tr>
      <w:tr w:rsidR="008049E8" w:rsidRPr="008049E8" w14:paraId="7C221578" w14:textId="77777777" w:rsidTr="00E935C3">
        <w:trPr>
          <w:gridAfter w:val="1"/>
          <w:wAfter w:w="113" w:type="dxa"/>
        </w:trPr>
        <w:tc>
          <w:tcPr>
            <w:tcW w:w="708" w:type="dxa"/>
            <w:gridSpan w:val="2"/>
          </w:tcPr>
          <w:p w14:paraId="55697FC2" w14:textId="77777777" w:rsidR="008049E8" w:rsidRPr="008049E8" w:rsidRDefault="008049E8" w:rsidP="008049E8"/>
        </w:tc>
        <w:tc>
          <w:tcPr>
            <w:tcW w:w="4111" w:type="dxa"/>
            <w:gridSpan w:val="2"/>
          </w:tcPr>
          <w:p w14:paraId="4B5720EC" w14:textId="77777777" w:rsidR="008049E8" w:rsidRPr="008049E8" w:rsidRDefault="008049E8" w:rsidP="008049E8"/>
        </w:tc>
        <w:tc>
          <w:tcPr>
            <w:tcW w:w="1985" w:type="dxa"/>
            <w:gridSpan w:val="2"/>
          </w:tcPr>
          <w:p w14:paraId="6896E9B4" w14:textId="77777777" w:rsidR="008049E8" w:rsidRPr="008049E8" w:rsidRDefault="008049E8" w:rsidP="008049E8"/>
        </w:tc>
        <w:tc>
          <w:tcPr>
            <w:tcW w:w="2013" w:type="dxa"/>
            <w:gridSpan w:val="2"/>
          </w:tcPr>
          <w:p w14:paraId="009094C8" w14:textId="77777777" w:rsidR="008049E8" w:rsidRPr="008049E8" w:rsidRDefault="008049E8" w:rsidP="008049E8"/>
        </w:tc>
        <w:tc>
          <w:tcPr>
            <w:tcW w:w="3231" w:type="dxa"/>
            <w:gridSpan w:val="3"/>
          </w:tcPr>
          <w:p w14:paraId="45A86FD5" w14:textId="77777777" w:rsidR="008049E8" w:rsidRPr="008049E8" w:rsidRDefault="008049E8" w:rsidP="008049E8">
            <w:r w:rsidRPr="008049E8">
              <w:t>ГОСТ МЭК 61293-2002</w:t>
            </w:r>
          </w:p>
        </w:tc>
        <w:tc>
          <w:tcPr>
            <w:tcW w:w="3545" w:type="dxa"/>
            <w:gridSpan w:val="3"/>
          </w:tcPr>
          <w:p w14:paraId="69D71A8A" w14:textId="77777777" w:rsidR="008049E8" w:rsidRPr="008049E8" w:rsidRDefault="008049E8" w:rsidP="008049E8"/>
        </w:tc>
      </w:tr>
      <w:tr w:rsidR="008049E8" w:rsidRPr="008049E8" w14:paraId="463CAF84" w14:textId="77777777" w:rsidTr="00E935C3">
        <w:trPr>
          <w:gridAfter w:val="1"/>
          <w:wAfter w:w="113" w:type="dxa"/>
        </w:trPr>
        <w:tc>
          <w:tcPr>
            <w:tcW w:w="708" w:type="dxa"/>
            <w:gridSpan w:val="2"/>
          </w:tcPr>
          <w:p w14:paraId="429E87AB" w14:textId="77777777" w:rsidR="008049E8" w:rsidRPr="008049E8" w:rsidRDefault="008049E8" w:rsidP="008049E8"/>
        </w:tc>
        <w:tc>
          <w:tcPr>
            <w:tcW w:w="4111" w:type="dxa"/>
            <w:gridSpan w:val="2"/>
          </w:tcPr>
          <w:p w14:paraId="56C77453" w14:textId="77777777" w:rsidR="008049E8" w:rsidRPr="008049E8" w:rsidRDefault="008049E8" w:rsidP="008049E8"/>
        </w:tc>
        <w:tc>
          <w:tcPr>
            <w:tcW w:w="1985" w:type="dxa"/>
            <w:gridSpan w:val="2"/>
          </w:tcPr>
          <w:p w14:paraId="3CC67FC0" w14:textId="77777777" w:rsidR="008049E8" w:rsidRPr="008049E8" w:rsidRDefault="008049E8" w:rsidP="008049E8"/>
        </w:tc>
        <w:tc>
          <w:tcPr>
            <w:tcW w:w="2013" w:type="dxa"/>
            <w:gridSpan w:val="2"/>
          </w:tcPr>
          <w:p w14:paraId="261FBC4C" w14:textId="77777777" w:rsidR="008049E8" w:rsidRPr="008049E8" w:rsidRDefault="008049E8" w:rsidP="008049E8"/>
        </w:tc>
        <w:tc>
          <w:tcPr>
            <w:tcW w:w="3231" w:type="dxa"/>
            <w:gridSpan w:val="3"/>
          </w:tcPr>
          <w:p w14:paraId="2A877764" w14:textId="77777777" w:rsidR="008049E8" w:rsidRPr="008049E8" w:rsidRDefault="008049E8" w:rsidP="008049E8">
            <w:r w:rsidRPr="008049E8">
              <w:t>ГОСТ 12.2.007.0-75</w:t>
            </w:r>
          </w:p>
        </w:tc>
        <w:tc>
          <w:tcPr>
            <w:tcW w:w="3545" w:type="dxa"/>
            <w:gridSpan w:val="3"/>
          </w:tcPr>
          <w:p w14:paraId="29FC119E" w14:textId="77777777" w:rsidR="008049E8" w:rsidRPr="008049E8" w:rsidRDefault="008049E8" w:rsidP="008049E8"/>
        </w:tc>
      </w:tr>
      <w:tr w:rsidR="008049E8" w:rsidRPr="008049E8" w14:paraId="432E3B41" w14:textId="77777777" w:rsidTr="00E935C3">
        <w:trPr>
          <w:gridAfter w:val="1"/>
          <w:wAfter w:w="113" w:type="dxa"/>
        </w:trPr>
        <w:tc>
          <w:tcPr>
            <w:tcW w:w="708" w:type="dxa"/>
            <w:gridSpan w:val="2"/>
          </w:tcPr>
          <w:p w14:paraId="212641FB" w14:textId="77777777" w:rsidR="008049E8" w:rsidRPr="008049E8" w:rsidRDefault="008049E8" w:rsidP="008049E8"/>
        </w:tc>
        <w:tc>
          <w:tcPr>
            <w:tcW w:w="4111" w:type="dxa"/>
            <w:gridSpan w:val="2"/>
          </w:tcPr>
          <w:p w14:paraId="53BE0AA8" w14:textId="77777777" w:rsidR="008049E8" w:rsidRPr="008049E8" w:rsidRDefault="008049E8" w:rsidP="008049E8">
            <w:r w:rsidRPr="008049E8">
              <w:t>Предохранители</w:t>
            </w:r>
          </w:p>
        </w:tc>
        <w:tc>
          <w:tcPr>
            <w:tcW w:w="1985" w:type="dxa"/>
            <w:gridSpan w:val="2"/>
          </w:tcPr>
          <w:p w14:paraId="3CABAC05" w14:textId="77777777" w:rsidR="008049E8" w:rsidRPr="008049E8" w:rsidRDefault="008049E8" w:rsidP="008049E8"/>
        </w:tc>
        <w:tc>
          <w:tcPr>
            <w:tcW w:w="2013" w:type="dxa"/>
            <w:gridSpan w:val="2"/>
          </w:tcPr>
          <w:p w14:paraId="20F2FF41" w14:textId="77777777" w:rsidR="008049E8" w:rsidRPr="008049E8" w:rsidRDefault="008049E8" w:rsidP="008049E8">
            <w:r w:rsidRPr="008049E8">
              <w:t>8536 10</w:t>
            </w:r>
          </w:p>
        </w:tc>
        <w:tc>
          <w:tcPr>
            <w:tcW w:w="3231" w:type="dxa"/>
            <w:gridSpan w:val="3"/>
          </w:tcPr>
          <w:p w14:paraId="25372660" w14:textId="77777777" w:rsidR="008049E8" w:rsidRPr="008049E8" w:rsidRDefault="008049E8" w:rsidP="008049E8">
            <w:r w:rsidRPr="008049E8">
              <w:t>ГОСТ 12.2.007.6-93</w:t>
            </w:r>
          </w:p>
        </w:tc>
        <w:tc>
          <w:tcPr>
            <w:tcW w:w="3545" w:type="dxa"/>
            <w:gridSpan w:val="3"/>
          </w:tcPr>
          <w:p w14:paraId="4FC7E879" w14:textId="77777777" w:rsidR="008049E8" w:rsidRPr="008049E8" w:rsidRDefault="008049E8" w:rsidP="008049E8"/>
        </w:tc>
      </w:tr>
      <w:tr w:rsidR="008049E8" w:rsidRPr="008049E8" w14:paraId="48ACAFE8" w14:textId="77777777" w:rsidTr="00E935C3">
        <w:trPr>
          <w:gridAfter w:val="1"/>
          <w:wAfter w:w="113" w:type="dxa"/>
        </w:trPr>
        <w:tc>
          <w:tcPr>
            <w:tcW w:w="708" w:type="dxa"/>
            <w:gridSpan w:val="2"/>
          </w:tcPr>
          <w:p w14:paraId="5FA40986" w14:textId="77777777" w:rsidR="008049E8" w:rsidRPr="008049E8" w:rsidRDefault="008049E8" w:rsidP="008049E8"/>
        </w:tc>
        <w:tc>
          <w:tcPr>
            <w:tcW w:w="4111" w:type="dxa"/>
            <w:gridSpan w:val="2"/>
          </w:tcPr>
          <w:p w14:paraId="330E3C83" w14:textId="77777777" w:rsidR="008049E8" w:rsidRPr="008049E8" w:rsidRDefault="008049E8" w:rsidP="008049E8"/>
        </w:tc>
        <w:tc>
          <w:tcPr>
            <w:tcW w:w="1985" w:type="dxa"/>
            <w:gridSpan w:val="2"/>
          </w:tcPr>
          <w:p w14:paraId="44343778" w14:textId="77777777" w:rsidR="008049E8" w:rsidRPr="008049E8" w:rsidRDefault="008049E8" w:rsidP="008049E8">
            <w:pPr>
              <w:rPr>
                <w:rFonts w:eastAsia="Calibri"/>
              </w:rPr>
            </w:pPr>
          </w:p>
        </w:tc>
        <w:tc>
          <w:tcPr>
            <w:tcW w:w="2013" w:type="dxa"/>
            <w:gridSpan w:val="2"/>
          </w:tcPr>
          <w:p w14:paraId="2240D42E" w14:textId="77777777" w:rsidR="008049E8" w:rsidRPr="008049E8" w:rsidRDefault="008049E8" w:rsidP="008049E8">
            <w:pPr>
              <w:rPr>
                <w:rFonts w:eastAsia="Calibri"/>
              </w:rPr>
            </w:pPr>
            <w:r w:rsidRPr="008049E8">
              <w:rPr>
                <w:rFonts w:eastAsia="Calibri"/>
              </w:rPr>
              <w:t xml:space="preserve">8535 10 000 0 </w:t>
            </w:r>
          </w:p>
        </w:tc>
        <w:tc>
          <w:tcPr>
            <w:tcW w:w="3231" w:type="dxa"/>
            <w:gridSpan w:val="3"/>
          </w:tcPr>
          <w:p w14:paraId="2C18BD88" w14:textId="77777777" w:rsidR="008049E8" w:rsidRPr="008049E8" w:rsidRDefault="008049E8" w:rsidP="008049E8">
            <w:r w:rsidRPr="008049E8">
              <w:t>ГОСТ 30849.1-2016</w:t>
            </w:r>
          </w:p>
        </w:tc>
        <w:tc>
          <w:tcPr>
            <w:tcW w:w="3545" w:type="dxa"/>
            <w:gridSpan w:val="3"/>
          </w:tcPr>
          <w:p w14:paraId="4C2BD58F" w14:textId="77777777" w:rsidR="008049E8" w:rsidRPr="008049E8" w:rsidRDefault="008049E8" w:rsidP="008049E8"/>
        </w:tc>
      </w:tr>
      <w:tr w:rsidR="008049E8" w:rsidRPr="008049E8" w14:paraId="0E8E5B75" w14:textId="77777777" w:rsidTr="00E935C3">
        <w:trPr>
          <w:gridAfter w:val="1"/>
          <w:wAfter w:w="113" w:type="dxa"/>
        </w:trPr>
        <w:tc>
          <w:tcPr>
            <w:tcW w:w="708" w:type="dxa"/>
            <w:gridSpan w:val="2"/>
          </w:tcPr>
          <w:p w14:paraId="23E532C5" w14:textId="77777777" w:rsidR="008049E8" w:rsidRPr="008049E8" w:rsidRDefault="008049E8" w:rsidP="008049E8"/>
        </w:tc>
        <w:tc>
          <w:tcPr>
            <w:tcW w:w="4111" w:type="dxa"/>
            <w:gridSpan w:val="2"/>
          </w:tcPr>
          <w:p w14:paraId="2AD98117" w14:textId="77777777" w:rsidR="008049E8" w:rsidRPr="008049E8" w:rsidRDefault="008049E8" w:rsidP="008049E8"/>
        </w:tc>
        <w:tc>
          <w:tcPr>
            <w:tcW w:w="1985" w:type="dxa"/>
            <w:gridSpan w:val="2"/>
          </w:tcPr>
          <w:p w14:paraId="753A1ACE" w14:textId="77777777" w:rsidR="008049E8" w:rsidRPr="008049E8" w:rsidRDefault="008049E8" w:rsidP="008049E8"/>
        </w:tc>
        <w:tc>
          <w:tcPr>
            <w:tcW w:w="2013" w:type="dxa"/>
            <w:gridSpan w:val="2"/>
          </w:tcPr>
          <w:p w14:paraId="51234DAA" w14:textId="77777777" w:rsidR="008049E8" w:rsidRPr="008049E8" w:rsidRDefault="008049E8" w:rsidP="008049E8"/>
        </w:tc>
        <w:tc>
          <w:tcPr>
            <w:tcW w:w="3231" w:type="dxa"/>
            <w:gridSpan w:val="3"/>
          </w:tcPr>
          <w:p w14:paraId="52676446" w14:textId="77777777" w:rsidR="008049E8" w:rsidRPr="008049E8" w:rsidRDefault="008049E8" w:rsidP="008049E8">
            <w:r w:rsidRPr="008049E8">
              <w:t>ГОСТ 30849.2-2016</w:t>
            </w:r>
          </w:p>
        </w:tc>
        <w:tc>
          <w:tcPr>
            <w:tcW w:w="3545" w:type="dxa"/>
            <w:gridSpan w:val="3"/>
          </w:tcPr>
          <w:p w14:paraId="637EB263" w14:textId="77777777" w:rsidR="008049E8" w:rsidRPr="008049E8" w:rsidRDefault="008049E8" w:rsidP="008049E8"/>
        </w:tc>
      </w:tr>
      <w:tr w:rsidR="008049E8" w:rsidRPr="008049E8" w14:paraId="51ACF9B0" w14:textId="77777777" w:rsidTr="00E935C3">
        <w:trPr>
          <w:gridAfter w:val="1"/>
          <w:wAfter w:w="113" w:type="dxa"/>
        </w:trPr>
        <w:tc>
          <w:tcPr>
            <w:tcW w:w="708" w:type="dxa"/>
            <w:gridSpan w:val="2"/>
          </w:tcPr>
          <w:p w14:paraId="065742AB" w14:textId="77777777" w:rsidR="008049E8" w:rsidRPr="008049E8" w:rsidRDefault="008049E8" w:rsidP="008049E8"/>
        </w:tc>
        <w:tc>
          <w:tcPr>
            <w:tcW w:w="4111" w:type="dxa"/>
            <w:gridSpan w:val="2"/>
          </w:tcPr>
          <w:p w14:paraId="5CA53F36" w14:textId="77777777" w:rsidR="008049E8" w:rsidRPr="008049E8" w:rsidRDefault="008049E8" w:rsidP="008049E8"/>
        </w:tc>
        <w:tc>
          <w:tcPr>
            <w:tcW w:w="1985" w:type="dxa"/>
            <w:gridSpan w:val="2"/>
          </w:tcPr>
          <w:p w14:paraId="4A76D116" w14:textId="77777777" w:rsidR="008049E8" w:rsidRPr="008049E8" w:rsidRDefault="008049E8" w:rsidP="008049E8"/>
        </w:tc>
        <w:tc>
          <w:tcPr>
            <w:tcW w:w="2013" w:type="dxa"/>
            <w:gridSpan w:val="2"/>
          </w:tcPr>
          <w:p w14:paraId="4B4003FF" w14:textId="77777777" w:rsidR="008049E8" w:rsidRPr="008049E8" w:rsidRDefault="008049E8" w:rsidP="008049E8"/>
        </w:tc>
        <w:tc>
          <w:tcPr>
            <w:tcW w:w="3231" w:type="dxa"/>
            <w:gridSpan w:val="3"/>
          </w:tcPr>
          <w:p w14:paraId="71E620A8" w14:textId="77777777" w:rsidR="008049E8" w:rsidRPr="008049E8" w:rsidRDefault="008049E8" w:rsidP="008049E8">
            <w:r w:rsidRPr="008049E8">
              <w:t>ГОСТ 30849.3-2002</w:t>
            </w:r>
          </w:p>
        </w:tc>
        <w:tc>
          <w:tcPr>
            <w:tcW w:w="3545" w:type="dxa"/>
            <w:gridSpan w:val="3"/>
          </w:tcPr>
          <w:p w14:paraId="247FB0C3" w14:textId="77777777" w:rsidR="008049E8" w:rsidRPr="008049E8" w:rsidRDefault="008049E8" w:rsidP="008049E8"/>
        </w:tc>
      </w:tr>
      <w:tr w:rsidR="008049E8" w:rsidRPr="008049E8" w14:paraId="7D3CE046" w14:textId="77777777" w:rsidTr="00E935C3">
        <w:trPr>
          <w:gridAfter w:val="1"/>
          <w:wAfter w:w="113" w:type="dxa"/>
        </w:trPr>
        <w:tc>
          <w:tcPr>
            <w:tcW w:w="708" w:type="dxa"/>
            <w:gridSpan w:val="2"/>
          </w:tcPr>
          <w:p w14:paraId="73F3AE66" w14:textId="77777777" w:rsidR="008049E8" w:rsidRPr="008049E8" w:rsidRDefault="008049E8" w:rsidP="008049E8">
            <w:r w:rsidRPr="008049E8">
              <w:t xml:space="preserve">6.3 </w:t>
            </w:r>
          </w:p>
        </w:tc>
        <w:tc>
          <w:tcPr>
            <w:tcW w:w="4111" w:type="dxa"/>
            <w:gridSpan w:val="2"/>
          </w:tcPr>
          <w:p w14:paraId="66767A9C" w14:textId="77777777" w:rsidR="008049E8" w:rsidRPr="008049E8" w:rsidRDefault="008049E8" w:rsidP="008049E8">
            <w:r w:rsidRPr="008049E8">
              <w:t xml:space="preserve"> Зажимы контактные винтовые</w:t>
            </w:r>
          </w:p>
        </w:tc>
        <w:tc>
          <w:tcPr>
            <w:tcW w:w="1985" w:type="dxa"/>
            <w:gridSpan w:val="2"/>
          </w:tcPr>
          <w:p w14:paraId="6A4AA0BD" w14:textId="77777777" w:rsidR="008049E8" w:rsidRPr="008049E8" w:rsidRDefault="008049E8" w:rsidP="008049E8">
            <w:r w:rsidRPr="008049E8">
              <w:t>Сертификация</w:t>
            </w:r>
          </w:p>
        </w:tc>
        <w:tc>
          <w:tcPr>
            <w:tcW w:w="2013" w:type="dxa"/>
            <w:gridSpan w:val="2"/>
          </w:tcPr>
          <w:p w14:paraId="4C056C58" w14:textId="77777777" w:rsidR="008049E8" w:rsidRPr="008049E8" w:rsidRDefault="008049E8" w:rsidP="008049E8">
            <w:r w:rsidRPr="008049E8">
              <w:t>8535 90 000 0</w:t>
            </w:r>
          </w:p>
        </w:tc>
        <w:tc>
          <w:tcPr>
            <w:tcW w:w="3231" w:type="dxa"/>
            <w:gridSpan w:val="3"/>
          </w:tcPr>
          <w:p w14:paraId="071A4536" w14:textId="77777777" w:rsidR="008049E8" w:rsidRPr="008049E8" w:rsidRDefault="008049E8" w:rsidP="008049E8">
            <w:r w:rsidRPr="008049E8">
              <w:t>ТР ТС 004/2011</w:t>
            </w:r>
          </w:p>
        </w:tc>
        <w:tc>
          <w:tcPr>
            <w:tcW w:w="3545" w:type="dxa"/>
            <w:gridSpan w:val="3"/>
          </w:tcPr>
          <w:p w14:paraId="15DDE8E9" w14:textId="77777777" w:rsidR="008049E8" w:rsidRPr="008049E8" w:rsidRDefault="008049E8" w:rsidP="008049E8"/>
        </w:tc>
      </w:tr>
      <w:tr w:rsidR="008049E8" w:rsidRPr="008049E8" w14:paraId="00F258D7" w14:textId="77777777" w:rsidTr="00E935C3">
        <w:trPr>
          <w:gridAfter w:val="1"/>
          <w:wAfter w:w="113" w:type="dxa"/>
        </w:trPr>
        <w:tc>
          <w:tcPr>
            <w:tcW w:w="708" w:type="dxa"/>
            <w:gridSpan w:val="2"/>
          </w:tcPr>
          <w:p w14:paraId="2374CF06" w14:textId="77777777" w:rsidR="008049E8" w:rsidRPr="008049E8" w:rsidRDefault="008049E8" w:rsidP="008049E8"/>
        </w:tc>
        <w:tc>
          <w:tcPr>
            <w:tcW w:w="4111" w:type="dxa"/>
            <w:gridSpan w:val="2"/>
          </w:tcPr>
          <w:p w14:paraId="5336DABE" w14:textId="77777777" w:rsidR="008049E8" w:rsidRPr="008049E8" w:rsidRDefault="008049E8" w:rsidP="008049E8">
            <w:r w:rsidRPr="008049E8">
              <w:t>и безвинтовые, наборы зажимов,</w:t>
            </w:r>
          </w:p>
        </w:tc>
        <w:tc>
          <w:tcPr>
            <w:tcW w:w="1985" w:type="dxa"/>
            <w:gridSpan w:val="2"/>
          </w:tcPr>
          <w:p w14:paraId="7A728263" w14:textId="77777777" w:rsidR="008049E8" w:rsidRPr="008049E8" w:rsidRDefault="008049E8" w:rsidP="008049E8">
            <w:r w:rsidRPr="008049E8">
              <w:t>Схемы: 1С, 3С, 4С</w:t>
            </w:r>
          </w:p>
        </w:tc>
        <w:tc>
          <w:tcPr>
            <w:tcW w:w="2013" w:type="dxa"/>
            <w:gridSpan w:val="2"/>
          </w:tcPr>
          <w:p w14:paraId="1601083A" w14:textId="77777777" w:rsidR="008049E8" w:rsidRPr="008049E8" w:rsidRDefault="008049E8" w:rsidP="008049E8">
            <w:r w:rsidRPr="008049E8">
              <w:t>8536 90 010 0</w:t>
            </w:r>
          </w:p>
        </w:tc>
        <w:tc>
          <w:tcPr>
            <w:tcW w:w="3231" w:type="dxa"/>
            <w:gridSpan w:val="3"/>
          </w:tcPr>
          <w:p w14:paraId="40A56114" w14:textId="77777777" w:rsidR="008049E8" w:rsidRPr="008049E8" w:rsidRDefault="008049E8" w:rsidP="008049E8">
            <w:r w:rsidRPr="008049E8">
              <w:t>ГОСТ ISO 2859-1-2009</w:t>
            </w:r>
          </w:p>
        </w:tc>
        <w:tc>
          <w:tcPr>
            <w:tcW w:w="3545" w:type="dxa"/>
            <w:gridSpan w:val="3"/>
          </w:tcPr>
          <w:p w14:paraId="238A0519" w14:textId="77777777" w:rsidR="008049E8" w:rsidRPr="008049E8" w:rsidRDefault="008049E8" w:rsidP="008049E8"/>
        </w:tc>
      </w:tr>
      <w:tr w:rsidR="008049E8" w:rsidRPr="008049E8" w14:paraId="2B3B65C5" w14:textId="77777777" w:rsidTr="00E935C3">
        <w:trPr>
          <w:gridAfter w:val="1"/>
          <w:wAfter w:w="113" w:type="dxa"/>
        </w:trPr>
        <w:tc>
          <w:tcPr>
            <w:tcW w:w="708" w:type="dxa"/>
            <w:gridSpan w:val="2"/>
          </w:tcPr>
          <w:p w14:paraId="6C46F1E4" w14:textId="77777777" w:rsidR="008049E8" w:rsidRPr="008049E8" w:rsidRDefault="008049E8" w:rsidP="008049E8"/>
        </w:tc>
        <w:tc>
          <w:tcPr>
            <w:tcW w:w="4111" w:type="dxa"/>
            <w:gridSpan w:val="2"/>
          </w:tcPr>
          <w:p w14:paraId="78BAA419" w14:textId="77777777" w:rsidR="008049E8" w:rsidRPr="008049E8" w:rsidRDefault="008049E8" w:rsidP="008049E8">
            <w:r w:rsidRPr="008049E8">
              <w:t>колодки клеммные, соединительные</w:t>
            </w:r>
          </w:p>
        </w:tc>
        <w:tc>
          <w:tcPr>
            <w:tcW w:w="1985" w:type="dxa"/>
            <w:gridSpan w:val="2"/>
          </w:tcPr>
          <w:p w14:paraId="2B364A98" w14:textId="77777777" w:rsidR="008049E8" w:rsidRPr="008049E8" w:rsidRDefault="008049E8" w:rsidP="008049E8"/>
        </w:tc>
        <w:tc>
          <w:tcPr>
            <w:tcW w:w="2013" w:type="dxa"/>
            <w:gridSpan w:val="2"/>
          </w:tcPr>
          <w:p w14:paraId="5CD87844" w14:textId="77777777" w:rsidR="008049E8" w:rsidRPr="008049E8" w:rsidRDefault="008049E8" w:rsidP="008049E8">
            <w:r w:rsidRPr="008049E8">
              <w:t>8536 90 100 9</w:t>
            </w:r>
          </w:p>
        </w:tc>
        <w:tc>
          <w:tcPr>
            <w:tcW w:w="3231" w:type="dxa"/>
            <w:gridSpan w:val="3"/>
          </w:tcPr>
          <w:p w14:paraId="778ABABE" w14:textId="77777777" w:rsidR="008049E8" w:rsidRPr="008049E8" w:rsidRDefault="008049E8" w:rsidP="008049E8">
            <w:r w:rsidRPr="008049E8">
              <w:t>ГОСТ 12.2.007.0-75</w:t>
            </w:r>
          </w:p>
        </w:tc>
        <w:tc>
          <w:tcPr>
            <w:tcW w:w="3545" w:type="dxa"/>
            <w:gridSpan w:val="3"/>
          </w:tcPr>
          <w:p w14:paraId="202AF666" w14:textId="77777777" w:rsidR="008049E8" w:rsidRPr="008049E8" w:rsidRDefault="008049E8" w:rsidP="008049E8"/>
        </w:tc>
      </w:tr>
      <w:tr w:rsidR="008049E8" w:rsidRPr="008049E8" w14:paraId="2C344EEB" w14:textId="77777777" w:rsidTr="00E935C3">
        <w:trPr>
          <w:gridAfter w:val="1"/>
          <w:wAfter w:w="113" w:type="dxa"/>
        </w:trPr>
        <w:tc>
          <w:tcPr>
            <w:tcW w:w="708" w:type="dxa"/>
            <w:gridSpan w:val="2"/>
          </w:tcPr>
          <w:p w14:paraId="20BC11AE" w14:textId="77777777" w:rsidR="008049E8" w:rsidRPr="008049E8" w:rsidRDefault="008049E8" w:rsidP="008049E8"/>
        </w:tc>
        <w:tc>
          <w:tcPr>
            <w:tcW w:w="4111" w:type="dxa"/>
            <w:gridSpan w:val="2"/>
          </w:tcPr>
          <w:p w14:paraId="69FF1541" w14:textId="77777777" w:rsidR="008049E8" w:rsidRPr="008049E8" w:rsidRDefault="008049E8" w:rsidP="008049E8">
            <w:r w:rsidRPr="008049E8">
              <w:t>устройства</w:t>
            </w:r>
          </w:p>
        </w:tc>
        <w:tc>
          <w:tcPr>
            <w:tcW w:w="1985" w:type="dxa"/>
            <w:gridSpan w:val="2"/>
          </w:tcPr>
          <w:p w14:paraId="79DF3EAB" w14:textId="77777777" w:rsidR="008049E8" w:rsidRPr="008049E8" w:rsidRDefault="008049E8" w:rsidP="008049E8"/>
        </w:tc>
        <w:tc>
          <w:tcPr>
            <w:tcW w:w="2013" w:type="dxa"/>
            <w:gridSpan w:val="2"/>
          </w:tcPr>
          <w:p w14:paraId="04742115" w14:textId="77777777" w:rsidR="008049E8" w:rsidRPr="008049E8" w:rsidRDefault="008049E8" w:rsidP="008049E8"/>
        </w:tc>
        <w:tc>
          <w:tcPr>
            <w:tcW w:w="3231" w:type="dxa"/>
            <w:gridSpan w:val="3"/>
          </w:tcPr>
          <w:p w14:paraId="7625D8F3" w14:textId="77777777" w:rsidR="008049E8" w:rsidRPr="008049E8" w:rsidRDefault="008049E8" w:rsidP="008049E8">
            <w:r w:rsidRPr="008049E8">
              <w:t>ГОСТ 21130-75</w:t>
            </w:r>
          </w:p>
        </w:tc>
        <w:tc>
          <w:tcPr>
            <w:tcW w:w="3545" w:type="dxa"/>
            <w:gridSpan w:val="3"/>
          </w:tcPr>
          <w:p w14:paraId="2500D691" w14:textId="77777777" w:rsidR="008049E8" w:rsidRPr="008049E8" w:rsidRDefault="008049E8" w:rsidP="008049E8"/>
        </w:tc>
      </w:tr>
      <w:tr w:rsidR="008049E8" w:rsidRPr="008049E8" w14:paraId="7964F929" w14:textId="77777777" w:rsidTr="00E935C3">
        <w:trPr>
          <w:gridAfter w:val="1"/>
          <w:wAfter w:w="113" w:type="dxa"/>
        </w:trPr>
        <w:tc>
          <w:tcPr>
            <w:tcW w:w="708" w:type="dxa"/>
            <w:gridSpan w:val="2"/>
          </w:tcPr>
          <w:p w14:paraId="6DC469D5" w14:textId="77777777" w:rsidR="008049E8" w:rsidRPr="008049E8" w:rsidRDefault="008049E8" w:rsidP="008049E8"/>
        </w:tc>
        <w:tc>
          <w:tcPr>
            <w:tcW w:w="4111" w:type="dxa"/>
            <w:gridSpan w:val="2"/>
          </w:tcPr>
          <w:p w14:paraId="231CEFC4" w14:textId="77777777" w:rsidR="008049E8" w:rsidRPr="008049E8" w:rsidRDefault="008049E8" w:rsidP="008049E8"/>
        </w:tc>
        <w:tc>
          <w:tcPr>
            <w:tcW w:w="1985" w:type="dxa"/>
            <w:gridSpan w:val="2"/>
          </w:tcPr>
          <w:p w14:paraId="2826EE86" w14:textId="77777777" w:rsidR="008049E8" w:rsidRPr="008049E8" w:rsidRDefault="008049E8" w:rsidP="008049E8"/>
        </w:tc>
        <w:tc>
          <w:tcPr>
            <w:tcW w:w="2013" w:type="dxa"/>
            <w:gridSpan w:val="2"/>
          </w:tcPr>
          <w:p w14:paraId="7899469F" w14:textId="77777777" w:rsidR="008049E8" w:rsidRPr="008049E8" w:rsidRDefault="008049E8" w:rsidP="008049E8"/>
        </w:tc>
        <w:tc>
          <w:tcPr>
            <w:tcW w:w="3231" w:type="dxa"/>
            <w:gridSpan w:val="3"/>
          </w:tcPr>
          <w:p w14:paraId="2B372797" w14:textId="77777777" w:rsidR="008049E8" w:rsidRPr="008049E8" w:rsidRDefault="008049E8" w:rsidP="008049E8">
            <w:r w:rsidRPr="008049E8">
              <w:t>ГОСТ IEC 60998-2-4-2013</w:t>
            </w:r>
          </w:p>
        </w:tc>
        <w:tc>
          <w:tcPr>
            <w:tcW w:w="3545" w:type="dxa"/>
            <w:gridSpan w:val="3"/>
          </w:tcPr>
          <w:p w14:paraId="7DF69FFF" w14:textId="77777777" w:rsidR="008049E8" w:rsidRPr="008049E8" w:rsidRDefault="008049E8" w:rsidP="008049E8"/>
        </w:tc>
      </w:tr>
      <w:tr w:rsidR="008049E8" w:rsidRPr="008049E8" w14:paraId="746D545A" w14:textId="77777777" w:rsidTr="00E935C3">
        <w:trPr>
          <w:gridAfter w:val="1"/>
          <w:wAfter w:w="113" w:type="dxa"/>
        </w:trPr>
        <w:tc>
          <w:tcPr>
            <w:tcW w:w="708" w:type="dxa"/>
            <w:gridSpan w:val="2"/>
          </w:tcPr>
          <w:p w14:paraId="31B7A018" w14:textId="77777777" w:rsidR="008049E8" w:rsidRPr="008049E8" w:rsidRDefault="008049E8" w:rsidP="008049E8"/>
        </w:tc>
        <w:tc>
          <w:tcPr>
            <w:tcW w:w="4111" w:type="dxa"/>
            <w:gridSpan w:val="2"/>
          </w:tcPr>
          <w:p w14:paraId="6C85787B" w14:textId="77777777" w:rsidR="008049E8" w:rsidRPr="008049E8" w:rsidRDefault="008049E8" w:rsidP="008049E8"/>
        </w:tc>
        <w:tc>
          <w:tcPr>
            <w:tcW w:w="1985" w:type="dxa"/>
            <w:gridSpan w:val="2"/>
          </w:tcPr>
          <w:p w14:paraId="576BF6A0" w14:textId="77777777" w:rsidR="008049E8" w:rsidRPr="008049E8" w:rsidRDefault="008049E8" w:rsidP="008049E8"/>
        </w:tc>
        <w:tc>
          <w:tcPr>
            <w:tcW w:w="2013" w:type="dxa"/>
            <w:gridSpan w:val="2"/>
          </w:tcPr>
          <w:p w14:paraId="63E14059" w14:textId="77777777" w:rsidR="008049E8" w:rsidRPr="008049E8" w:rsidRDefault="008049E8" w:rsidP="008049E8"/>
        </w:tc>
        <w:tc>
          <w:tcPr>
            <w:tcW w:w="3231" w:type="dxa"/>
            <w:gridSpan w:val="3"/>
          </w:tcPr>
          <w:p w14:paraId="536E8992" w14:textId="77777777" w:rsidR="008049E8" w:rsidRPr="008049E8" w:rsidRDefault="008049E8" w:rsidP="008049E8">
            <w:r w:rsidRPr="008049E8">
              <w:t>ГОСТ МЭК 61293-2002</w:t>
            </w:r>
          </w:p>
        </w:tc>
        <w:tc>
          <w:tcPr>
            <w:tcW w:w="3545" w:type="dxa"/>
            <w:gridSpan w:val="3"/>
          </w:tcPr>
          <w:p w14:paraId="52A08DD0" w14:textId="77777777" w:rsidR="008049E8" w:rsidRPr="008049E8" w:rsidRDefault="008049E8" w:rsidP="008049E8"/>
        </w:tc>
      </w:tr>
      <w:tr w:rsidR="008049E8" w:rsidRPr="008049E8" w14:paraId="6F45AC1E" w14:textId="77777777" w:rsidTr="00E935C3">
        <w:trPr>
          <w:gridAfter w:val="1"/>
          <w:wAfter w:w="113" w:type="dxa"/>
        </w:trPr>
        <w:tc>
          <w:tcPr>
            <w:tcW w:w="708" w:type="dxa"/>
            <w:gridSpan w:val="2"/>
          </w:tcPr>
          <w:p w14:paraId="214A0133" w14:textId="77777777" w:rsidR="008049E8" w:rsidRPr="008049E8" w:rsidRDefault="008049E8" w:rsidP="008049E8"/>
        </w:tc>
        <w:tc>
          <w:tcPr>
            <w:tcW w:w="4111" w:type="dxa"/>
            <w:gridSpan w:val="2"/>
          </w:tcPr>
          <w:p w14:paraId="2F1CC8C9" w14:textId="77777777" w:rsidR="008049E8" w:rsidRPr="008049E8" w:rsidRDefault="008049E8" w:rsidP="008049E8"/>
        </w:tc>
        <w:tc>
          <w:tcPr>
            <w:tcW w:w="1985" w:type="dxa"/>
            <w:gridSpan w:val="2"/>
          </w:tcPr>
          <w:p w14:paraId="7E4F96E4" w14:textId="77777777" w:rsidR="008049E8" w:rsidRPr="008049E8" w:rsidRDefault="008049E8" w:rsidP="008049E8"/>
        </w:tc>
        <w:tc>
          <w:tcPr>
            <w:tcW w:w="2013" w:type="dxa"/>
            <w:gridSpan w:val="2"/>
          </w:tcPr>
          <w:p w14:paraId="4E5C9ACB" w14:textId="77777777" w:rsidR="008049E8" w:rsidRPr="008049E8" w:rsidRDefault="008049E8" w:rsidP="008049E8"/>
        </w:tc>
        <w:tc>
          <w:tcPr>
            <w:tcW w:w="3231" w:type="dxa"/>
            <w:gridSpan w:val="3"/>
          </w:tcPr>
          <w:p w14:paraId="51AB4239" w14:textId="77777777" w:rsidR="008049E8" w:rsidRPr="008049E8" w:rsidRDefault="008049E8" w:rsidP="008049E8">
            <w:r w:rsidRPr="008049E8">
              <w:t>ГОСТ IEC 60947-1-2014</w:t>
            </w:r>
          </w:p>
        </w:tc>
        <w:tc>
          <w:tcPr>
            <w:tcW w:w="3545" w:type="dxa"/>
            <w:gridSpan w:val="3"/>
          </w:tcPr>
          <w:p w14:paraId="321874CD" w14:textId="77777777" w:rsidR="008049E8" w:rsidRPr="008049E8" w:rsidRDefault="008049E8" w:rsidP="008049E8"/>
        </w:tc>
      </w:tr>
      <w:tr w:rsidR="008049E8" w:rsidRPr="008049E8" w14:paraId="26637A3E" w14:textId="77777777" w:rsidTr="00E935C3">
        <w:trPr>
          <w:gridAfter w:val="1"/>
          <w:wAfter w:w="113" w:type="dxa"/>
        </w:trPr>
        <w:tc>
          <w:tcPr>
            <w:tcW w:w="708" w:type="dxa"/>
            <w:gridSpan w:val="2"/>
          </w:tcPr>
          <w:p w14:paraId="5EE8FE52" w14:textId="77777777" w:rsidR="008049E8" w:rsidRPr="008049E8" w:rsidRDefault="008049E8" w:rsidP="008049E8"/>
        </w:tc>
        <w:tc>
          <w:tcPr>
            <w:tcW w:w="4111" w:type="dxa"/>
            <w:gridSpan w:val="2"/>
          </w:tcPr>
          <w:p w14:paraId="2B7180B5" w14:textId="77777777" w:rsidR="008049E8" w:rsidRPr="008049E8" w:rsidRDefault="008049E8" w:rsidP="008049E8"/>
        </w:tc>
        <w:tc>
          <w:tcPr>
            <w:tcW w:w="1985" w:type="dxa"/>
            <w:gridSpan w:val="2"/>
          </w:tcPr>
          <w:p w14:paraId="3C636F54" w14:textId="77777777" w:rsidR="008049E8" w:rsidRPr="008049E8" w:rsidRDefault="008049E8" w:rsidP="008049E8"/>
        </w:tc>
        <w:tc>
          <w:tcPr>
            <w:tcW w:w="2013" w:type="dxa"/>
            <w:gridSpan w:val="2"/>
          </w:tcPr>
          <w:p w14:paraId="4DB2BF9C" w14:textId="77777777" w:rsidR="008049E8" w:rsidRPr="008049E8" w:rsidRDefault="008049E8" w:rsidP="008049E8"/>
        </w:tc>
        <w:tc>
          <w:tcPr>
            <w:tcW w:w="3231" w:type="dxa"/>
            <w:gridSpan w:val="3"/>
          </w:tcPr>
          <w:p w14:paraId="5D6D9232" w14:textId="77777777" w:rsidR="008049E8" w:rsidRPr="008049E8" w:rsidRDefault="008049E8" w:rsidP="008049E8">
            <w:r w:rsidRPr="008049E8">
              <w:t>ГОСТ 30011.7.1-2016</w:t>
            </w:r>
          </w:p>
        </w:tc>
        <w:tc>
          <w:tcPr>
            <w:tcW w:w="3545" w:type="dxa"/>
            <w:gridSpan w:val="3"/>
          </w:tcPr>
          <w:p w14:paraId="4F8E6FCA" w14:textId="77777777" w:rsidR="008049E8" w:rsidRPr="008049E8" w:rsidRDefault="008049E8" w:rsidP="008049E8"/>
        </w:tc>
      </w:tr>
      <w:tr w:rsidR="008049E8" w:rsidRPr="008049E8" w14:paraId="29F51D82" w14:textId="77777777" w:rsidTr="00E935C3">
        <w:trPr>
          <w:gridAfter w:val="1"/>
          <w:wAfter w:w="113" w:type="dxa"/>
        </w:trPr>
        <w:tc>
          <w:tcPr>
            <w:tcW w:w="708" w:type="dxa"/>
            <w:gridSpan w:val="2"/>
          </w:tcPr>
          <w:p w14:paraId="5155588A" w14:textId="77777777" w:rsidR="008049E8" w:rsidRPr="008049E8" w:rsidRDefault="008049E8" w:rsidP="008049E8"/>
        </w:tc>
        <w:tc>
          <w:tcPr>
            <w:tcW w:w="4111" w:type="dxa"/>
            <w:gridSpan w:val="2"/>
          </w:tcPr>
          <w:p w14:paraId="523292EE" w14:textId="77777777" w:rsidR="008049E8" w:rsidRPr="008049E8" w:rsidRDefault="008049E8" w:rsidP="008049E8"/>
        </w:tc>
        <w:tc>
          <w:tcPr>
            <w:tcW w:w="1985" w:type="dxa"/>
            <w:gridSpan w:val="2"/>
          </w:tcPr>
          <w:p w14:paraId="793B8468" w14:textId="77777777" w:rsidR="008049E8" w:rsidRPr="008049E8" w:rsidRDefault="008049E8" w:rsidP="008049E8"/>
        </w:tc>
        <w:tc>
          <w:tcPr>
            <w:tcW w:w="2013" w:type="dxa"/>
            <w:gridSpan w:val="2"/>
          </w:tcPr>
          <w:p w14:paraId="7B5382B6" w14:textId="77777777" w:rsidR="008049E8" w:rsidRPr="008049E8" w:rsidRDefault="008049E8" w:rsidP="008049E8"/>
        </w:tc>
        <w:tc>
          <w:tcPr>
            <w:tcW w:w="3231" w:type="dxa"/>
            <w:gridSpan w:val="3"/>
          </w:tcPr>
          <w:p w14:paraId="4DCA86EA" w14:textId="77777777" w:rsidR="008049E8" w:rsidRPr="008049E8" w:rsidRDefault="008049E8" w:rsidP="008049E8">
            <w:r w:rsidRPr="008049E8">
              <w:t>ГОСТ 30011.7.2-2016</w:t>
            </w:r>
          </w:p>
        </w:tc>
        <w:tc>
          <w:tcPr>
            <w:tcW w:w="3545" w:type="dxa"/>
            <w:gridSpan w:val="3"/>
          </w:tcPr>
          <w:p w14:paraId="6DA69027" w14:textId="77777777" w:rsidR="008049E8" w:rsidRPr="008049E8" w:rsidRDefault="008049E8" w:rsidP="008049E8"/>
        </w:tc>
      </w:tr>
      <w:tr w:rsidR="008049E8" w:rsidRPr="008049E8" w14:paraId="4B4D3C87" w14:textId="77777777" w:rsidTr="00E935C3">
        <w:trPr>
          <w:gridAfter w:val="1"/>
          <w:wAfter w:w="113" w:type="dxa"/>
        </w:trPr>
        <w:tc>
          <w:tcPr>
            <w:tcW w:w="708" w:type="dxa"/>
            <w:gridSpan w:val="2"/>
          </w:tcPr>
          <w:p w14:paraId="3B79C916" w14:textId="77777777" w:rsidR="008049E8" w:rsidRPr="008049E8" w:rsidRDefault="008049E8" w:rsidP="008049E8"/>
        </w:tc>
        <w:tc>
          <w:tcPr>
            <w:tcW w:w="4111" w:type="dxa"/>
            <w:gridSpan w:val="2"/>
          </w:tcPr>
          <w:p w14:paraId="4A24280F" w14:textId="77777777" w:rsidR="008049E8" w:rsidRPr="008049E8" w:rsidRDefault="008049E8" w:rsidP="008049E8"/>
        </w:tc>
        <w:tc>
          <w:tcPr>
            <w:tcW w:w="1985" w:type="dxa"/>
            <w:gridSpan w:val="2"/>
          </w:tcPr>
          <w:p w14:paraId="6821A3D5" w14:textId="77777777" w:rsidR="008049E8" w:rsidRPr="008049E8" w:rsidRDefault="008049E8" w:rsidP="008049E8"/>
        </w:tc>
        <w:tc>
          <w:tcPr>
            <w:tcW w:w="2013" w:type="dxa"/>
            <w:gridSpan w:val="2"/>
          </w:tcPr>
          <w:p w14:paraId="6D972128" w14:textId="77777777" w:rsidR="008049E8" w:rsidRPr="008049E8" w:rsidRDefault="008049E8" w:rsidP="008049E8"/>
        </w:tc>
        <w:tc>
          <w:tcPr>
            <w:tcW w:w="3231" w:type="dxa"/>
            <w:gridSpan w:val="3"/>
          </w:tcPr>
          <w:p w14:paraId="59DFE242" w14:textId="77777777" w:rsidR="008049E8" w:rsidRPr="008049E8" w:rsidRDefault="008049E8" w:rsidP="008049E8">
            <w:r w:rsidRPr="008049E8">
              <w:t>ГОСТ 31195.1-2012</w:t>
            </w:r>
          </w:p>
        </w:tc>
        <w:tc>
          <w:tcPr>
            <w:tcW w:w="3545" w:type="dxa"/>
            <w:gridSpan w:val="3"/>
          </w:tcPr>
          <w:p w14:paraId="7CF7D903" w14:textId="77777777" w:rsidR="008049E8" w:rsidRPr="008049E8" w:rsidRDefault="008049E8" w:rsidP="008049E8"/>
        </w:tc>
      </w:tr>
      <w:tr w:rsidR="008049E8" w:rsidRPr="008049E8" w14:paraId="03E462AF" w14:textId="77777777" w:rsidTr="00E935C3">
        <w:trPr>
          <w:gridAfter w:val="1"/>
          <w:wAfter w:w="113" w:type="dxa"/>
        </w:trPr>
        <w:tc>
          <w:tcPr>
            <w:tcW w:w="708" w:type="dxa"/>
            <w:gridSpan w:val="2"/>
          </w:tcPr>
          <w:p w14:paraId="6D17EB5F" w14:textId="77777777" w:rsidR="008049E8" w:rsidRPr="008049E8" w:rsidRDefault="008049E8" w:rsidP="008049E8"/>
        </w:tc>
        <w:tc>
          <w:tcPr>
            <w:tcW w:w="4111" w:type="dxa"/>
            <w:gridSpan w:val="2"/>
          </w:tcPr>
          <w:p w14:paraId="49AD7DAB" w14:textId="77777777" w:rsidR="008049E8" w:rsidRPr="008049E8" w:rsidRDefault="008049E8" w:rsidP="008049E8"/>
        </w:tc>
        <w:tc>
          <w:tcPr>
            <w:tcW w:w="1985" w:type="dxa"/>
            <w:gridSpan w:val="2"/>
          </w:tcPr>
          <w:p w14:paraId="1FBAE12A" w14:textId="77777777" w:rsidR="008049E8" w:rsidRPr="008049E8" w:rsidRDefault="008049E8" w:rsidP="008049E8"/>
        </w:tc>
        <w:tc>
          <w:tcPr>
            <w:tcW w:w="2013" w:type="dxa"/>
            <w:gridSpan w:val="2"/>
          </w:tcPr>
          <w:p w14:paraId="5F5CCC24" w14:textId="77777777" w:rsidR="008049E8" w:rsidRPr="008049E8" w:rsidRDefault="008049E8" w:rsidP="008049E8"/>
        </w:tc>
        <w:tc>
          <w:tcPr>
            <w:tcW w:w="3231" w:type="dxa"/>
            <w:gridSpan w:val="3"/>
          </w:tcPr>
          <w:p w14:paraId="061070A6" w14:textId="77777777" w:rsidR="008049E8" w:rsidRPr="008049E8" w:rsidRDefault="008049E8" w:rsidP="008049E8">
            <w:r w:rsidRPr="008049E8">
              <w:t>ГОСТ 31195.2.1-2013</w:t>
            </w:r>
          </w:p>
        </w:tc>
        <w:tc>
          <w:tcPr>
            <w:tcW w:w="3545" w:type="dxa"/>
            <w:gridSpan w:val="3"/>
          </w:tcPr>
          <w:p w14:paraId="3FBE558A" w14:textId="77777777" w:rsidR="008049E8" w:rsidRPr="008049E8" w:rsidRDefault="008049E8" w:rsidP="008049E8"/>
        </w:tc>
      </w:tr>
      <w:tr w:rsidR="008049E8" w:rsidRPr="008049E8" w14:paraId="6B109A9A" w14:textId="77777777" w:rsidTr="00E935C3">
        <w:trPr>
          <w:gridAfter w:val="1"/>
          <w:wAfter w:w="113" w:type="dxa"/>
        </w:trPr>
        <w:tc>
          <w:tcPr>
            <w:tcW w:w="708" w:type="dxa"/>
            <w:gridSpan w:val="2"/>
          </w:tcPr>
          <w:p w14:paraId="6BAA74FD" w14:textId="77777777" w:rsidR="008049E8" w:rsidRPr="008049E8" w:rsidRDefault="008049E8" w:rsidP="008049E8"/>
        </w:tc>
        <w:tc>
          <w:tcPr>
            <w:tcW w:w="4111" w:type="dxa"/>
            <w:gridSpan w:val="2"/>
          </w:tcPr>
          <w:p w14:paraId="05570E91" w14:textId="77777777" w:rsidR="008049E8" w:rsidRPr="008049E8" w:rsidRDefault="008049E8" w:rsidP="008049E8"/>
        </w:tc>
        <w:tc>
          <w:tcPr>
            <w:tcW w:w="1985" w:type="dxa"/>
            <w:gridSpan w:val="2"/>
          </w:tcPr>
          <w:p w14:paraId="77D67F81" w14:textId="77777777" w:rsidR="008049E8" w:rsidRPr="008049E8" w:rsidRDefault="008049E8" w:rsidP="008049E8"/>
        </w:tc>
        <w:tc>
          <w:tcPr>
            <w:tcW w:w="2013" w:type="dxa"/>
            <w:gridSpan w:val="2"/>
          </w:tcPr>
          <w:p w14:paraId="7AE665DB" w14:textId="77777777" w:rsidR="008049E8" w:rsidRPr="008049E8" w:rsidRDefault="008049E8" w:rsidP="008049E8"/>
        </w:tc>
        <w:tc>
          <w:tcPr>
            <w:tcW w:w="3231" w:type="dxa"/>
            <w:gridSpan w:val="3"/>
          </w:tcPr>
          <w:p w14:paraId="73DE7545" w14:textId="77777777" w:rsidR="008049E8" w:rsidRPr="008049E8" w:rsidRDefault="008049E8" w:rsidP="008049E8">
            <w:r w:rsidRPr="008049E8">
              <w:t>ГОСТ 31195.2.2-2013</w:t>
            </w:r>
          </w:p>
        </w:tc>
        <w:tc>
          <w:tcPr>
            <w:tcW w:w="3545" w:type="dxa"/>
            <w:gridSpan w:val="3"/>
          </w:tcPr>
          <w:p w14:paraId="3845DBDE" w14:textId="77777777" w:rsidR="008049E8" w:rsidRPr="008049E8" w:rsidRDefault="008049E8" w:rsidP="008049E8"/>
        </w:tc>
      </w:tr>
      <w:tr w:rsidR="008049E8" w:rsidRPr="008049E8" w14:paraId="3F572038" w14:textId="77777777" w:rsidTr="00E935C3">
        <w:trPr>
          <w:gridAfter w:val="1"/>
          <w:wAfter w:w="113" w:type="dxa"/>
        </w:trPr>
        <w:tc>
          <w:tcPr>
            <w:tcW w:w="708" w:type="dxa"/>
            <w:gridSpan w:val="2"/>
          </w:tcPr>
          <w:p w14:paraId="770806AB" w14:textId="77777777" w:rsidR="008049E8" w:rsidRPr="008049E8" w:rsidRDefault="008049E8" w:rsidP="008049E8"/>
        </w:tc>
        <w:tc>
          <w:tcPr>
            <w:tcW w:w="4111" w:type="dxa"/>
            <w:gridSpan w:val="2"/>
          </w:tcPr>
          <w:p w14:paraId="09F4D0BA" w14:textId="77777777" w:rsidR="008049E8" w:rsidRPr="008049E8" w:rsidRDefault="008049E8" w:rsidP="008049E8"/>
        </w:tc>
        <w:tc>
          <w:tcPr>
            <w:tcW w:w="1985" w:type="dxa"/>
            <w:gridSpan w:val="2"/>
          </w:tcPr>
          <w:p w14:paraId="0FF813C4" w14:textId="77777777" w:rsidR="008049E8" w:rsidRPr="008049E8" w:rsidRDefault="008049E8" w:rsidP="008049E8"/>
        </w:tc>
        <w:tc>
          <w:tcPr>
            <w:tcW w:w="2013" w:type="dxa"/>
            <w:gridSpan w:val="2"/>
          </w:tcPr>
          <w:p w14:paraId="3B1AEF6A" w14:textId="77777777" w:rsidR="008049E8" w:rsidRPr="008049E8" w:rsidRDefault="008049E8" w:rsidP="008049E8"/>
        </w:tc>
        <w:tc>
          <w:tcPr>
            <w:tcW w:w="3231" w:type="dxa"/>
            <w:gridSpan w:val="3"/>
          </w:tcPr>
          <w:p w14:paraId="135F8B9A" w14:textId="77777777" w:rsidR="008049E8" w:rsidRPr="008049E8" w:rsidRDefault="008049E8" w:rsidP="008049E8">
            <w:r w:rsidRPr="008049E8">
              <w:t>ГОСТ 31195.2.3-2012</w:t>
            </w:r>
          </w:p>
        </w:tc>
        <w:tc>
          <w:tcPr>
            <w:tcW w:w="3545" w:type="dxa"/>
            <w:gridSpan w:val="3"/>
          </w:tcPr>
          <w:p w14:paraId="537B6178" w14:textId="77777777" w:rsidR="008049E8" w:rsidRPr="008049E8" w:rsidRDefault="008049E8" w:rsidP="008049E8"/>
        </w:tc>
      </w:tr>
      <w:tr w:rsidR="008049E8" w:rsidRPr="008049E8" w14:paraId="5C893B5C" w14:textId="77777777" w:rsidTr="00E935C3">
        <w:trPr>
          <w:gridAfter w:val="1"/>
          <w:wAfter w:w="113" w:type="dxa"/>
        </w:trPr>
        <w:tc>
          <w:tcPr>
            <w:tcW w:w="708" w:type="dxa"/>
            <w:gridSpan w:val="2"/>
          </w:tcPr>
          <w:p w14:paraId="0C7BE634" w14:textId="77777777" w:rsidR="008049E8" w:rsidRPr="008049E8" w:rsidRDefault="008049E8" w:rsidP="008049E8"/>
        </w:tc>
        <w:tc>
          <w:tcPr>
            <w:tcW w:w="4111" w:type="dxa"/>
            <w:gridSpan w:val="2"/>
          </w:tcPr>
          <w:p w14:paraId="083B14E9" w14:textId="77777777" w:rsidR="008049E8" w:rsidRPr="008049E8" w:rsidRDefault="008049E8" w:rsidP="008049E8"/>
        </w:tc>
        <w:tc>
          <w:tcPr>
            <w:tcW w:w="1985" w:type="dxa"/>
            <w:gridSpan w:val="2"/>
          </w:tcPr>
          <w:p w14:paraId="5D9DF513" w14:textId="77777777" w:rsidR="008049E8" w:rsidRPr="008049E8" w:rsidRDefault="008049E8" w:rsidP="008049E8"/>
        </w:tc>
        <w:tc>
          <w:tcPr>
            <w:tcW w:w="2013" w:type="dxa"/>
            <w:gridSpan w:val="2"/>
          </w:tcPr>
          <w:p w14:paraId="0FCFD038" w14:textId="77777777" w:rsidR="008049E8" w:rsidRPr="008049E8" w:rsidRDefault="008049E8" w:rsidP="008049E8"/>
        </w:tc>
        <w:tc>
          <w:tcPr>
            <w:tcW w:w="3231" w:type="dxa"/>
            <w:gridSpan w:val="3"/>
          </w:tcPr>
          <w:p w14:paraId="3273A08D" w14:textId="77777777" w:rsidR="008049E8" w:rsidRPr="008049E8" w:rsidRDefault="008049E8" w:rsidP="008049E8">
            <w:r w:rsidRPr="008049E8">
              <w:t>ГОСТ 31195.2.5-2012</w:t>
            </w:r>
          </w:p>
        </w:tc>
        <w:tc>
          <w:tcPr>
            <w:tcW w:w="3545" w:type="dxa"/>
            <w:gridSpan w:val="3"/>
          </w:tcPr>
          <w:p w14:paraId="18E32182" w14:textId="77777777" w:rsidR="008049E8" w:rsidRPr="008049E8" w:rsidRDefault="008049E8" w:rsidP="008049E8"/>
        </w:tc>
      </w:tr>
      <w:tr w:rsidR="008049E8" w:rsidRPr="008049E8" w14:paraId="3B7C5BF9" w14:textId="77777777" w:rsidTr="00E935C3">
        <w:trPr>
          <w:gridAfter w:val="1"/>
          <w:wAfter w:w="113" w:type="dxa"/>
        </w:trPr>
        <w:tc>
          <w:tcPr>
            <w:tcW w:w="708" w:type="dxa"/>
            <w:gridSpan w:val="2"/>
          </w:tcPr>
          <w:p w14:paraId="17B72F09" w14:textId="77777777" w:rsidR="008049E8" w:rsidRPr="008049E8" w:rsidRDefault="008049E8" w:rsidP="008049E8"/>
        </w:tc>
        <w:tc>
          <w:tcPr>
            <w:tcW w:w="4111" w:type="dxa"/>
            <w:gridSpan w:val="2"/>
          </w:tcPr>
          <w:p w14:paraId="69943459" w14:textId="77777777" w:rsidR="008049E8" w:rsidRPr="008049E8" w:rsidRDefault="008049E8" w:rsidP="008049E8"/>
        </w:tc>
        <w:tc>
          <w:tcPr>
            <w:tcW w:w="1985" w:type="dxa"/>
            <w:gridSpan w:val="2"/>
          </w:tcPr>
          <w:p w14:paraId="75A9307E" w14:textId="77777777" w:rsidR="008049E8" w:rsidRPr="008049E8" w:rsidRDefault="008049E8" w:rsidP="008049E8"/>
        </w:tc>
        <w:tc>
          <w:tcPr>
            <w:tcW w:w="2013" w:type="dxa"/>
            <w:gridSpan w:val="2"/>
          </w:tcPr>
          <w:p w14:paraId="76B63CC5" w14:textId="77777777" w:rsidR="008049E8" w:rsidRPr="008049E8" w:rsidRDefault="008049E8" w:rsidP="008049E8"/>
        </w:tc>
        <w:tc>
          <w:tcPr>
            <w:tcW w:w="3231" w:type="dxa"/>
            <w:gridSpan w:val="3"/>
          </w:tcPr>
          <w:p w14:paraId="48463A17" w14:textId="77777777" w:rsidR="008049E8" w:rsidRPr="008049E8" w:rsidRDefault="008049E8" w:rsidP="008049E8">
            <w:r w:rsidRPr="008049E8">
              <w:t>ГОСТ 31602.1-2012</w:t>
            </w:r>
          </w:p>
        </w:tc>
        <w:tc>
          <w:tcPr>
            <w:tcW w:w="3545" w:type="dxa"/>
            <w:gridSpan w:val="3"/>
          </w:tcPr>
          <w:p w14:paraId="492F6D2E" w14:textId="77777777" w:rsidR="008049E8" w:rsidRPr="008049E8" w:rsidRDefault="008049E8" w:rsidP="008049E8"/>
        </w:tc>
      </w:tr>
      <w:tr w:rsidR="008049E8" w:rsidRPr="008049E8" w14:paraId="4244B96F" w14:textId="77777777" w:rsidTr="00E935C3">
        <w:trPr>
          <w:gridAfter w:val="1"/>
          <w:wAfter w:w="113" w:type="dxa"/>
        </w:trPr>
        <w:tc>
          <w:tcPr>
            <w:tcW w:w="708" w:type="dxa"/>
            <w:gridSpan w:val="2"/>
          </w:tcPr>
          <w:p w14:paraId="2CE12644" w14:textId="77777777" w:rsidR="008049E8" w:rsidRPr="008049E8" w:rsidRDefault="008049E8" w:rsidP="008049E8"/>
        </w:tc>
        <w:tc>
          <w:tcPr>
            <w:tcW w:w="4111" w:type="dxa"/>
            <w:gridSpan w:val="2"/>
          </w:tcPr>
          <w:p w14:paraId="5485CB21" w14:textId="77777777" w:rsidR="008049E8" w:rsidRPr="008049E8" w:rsidRDefault="008049E8" w:rsidP="008049E8"/>
        </w:tc>
        <w:tc>
          <w:tcPr>
            <w:tcW w:w="1985" w:type="dxa"/>
            <w:gridSpan w:val="2"/>
          </w:tcPr>
          <w:p w14:paraId="2BCE9552" w14:textId="77777777" w:rsidR="008049E8" w:rsidRPr="008049E8" w:rsidRDefault="008049E8" w:rsidP="008049E8"/>
        </w:tc>
        <w:tc>
          <w:tcPr>
            <w:tcW w:w="2013" w:type="dxa"/>
            <w:gridSpan w:val="2"/>
          </w:tcPr>
          <w:p w14:paraId="2F432695" w14:textId="77777777" w:rsidR="008049E8" w:rsidRPr="008049E8" w:rsidRDefault="008049E8" w:rsidP="008049E8"/>
        </w:tc>
        <w:tc>
          <w:tcPr>
            <w:tcW w:w="3231" w:type="dxa"/>
            <w:gridSpan w:val="3"/>
          </w:tcPr>
          <w:p w14:paraId="3E2BFA05" w14:textId="77777777" w:rsidR="008049E8" w:rsidRPr="008049E8" w:rsidRDefault="008049E8" w:rsidP="008049E8">
            <w:r w:rsidRPr="008049E8">
              <w:t>ГОСТ 31602.2-2012</w:t>
            </w:r>
          </w:p>
        </w:tc>
        <w:tc>
          <w:tcPr>
            <w:tcW w:w="3545" w:type="dxa"/>
            <w:gridSpan w:val="3"/>
          </w:tcPr>
          <w:p w14:paraId="38236E21" w14:textId="77777777" w:rsidR="008049E8" w:rsidRPr="008049E8" w:rsidRDefault="008049E8" w:rsidP="008049E8"/>
        </w:tc>
      </w:tr>
      <w:tr w:rsidR="008049E8" w:rsidRPr="008049E8" w14:paraId="0888EF6A" w14:textId="77777777" w:rsidTr="00E935C3">
        <w:trPr>
          <w:gridAfter w:val="1"/>
          <w:wAfter w:w="113" w:type="dxa"/>
        </w:trPr>
        <w:tc>
          <w:tcPr>
            <w:tcW w:w="708" w:type="dxa"/>
            <w:gridSpan w:val="2"/>
          </w:tcPr>
          <w:p w14:paraId="618AC22C" w14:textId="77777777" w:rsidR="008049E8" w:rsidRPr="008049E8" w:rsidRDefault="008049E8" w:rsidP="008049E8"/>
        </w:tc>
        <w:tc>
          <w:tcPr>
            <w:tcW w:w="4111" w:type="dxa"/>
            <w:gridSpan w:val="2"/>
          </w:tcPr>
          <w:p w14:paraId="2347EC93" w14:textId="77777777" w:rsidR="008049E8" w:rsidRPr="008049E8" w:rsidRDefault="008049E8" w:rsidP="008049E8"/>
        </w:tc>
        <w:tc>
          <w:tcPr>
            <w:tcW w:w="1985" w:type="dxa"/>
            <w:gridSpan w:val="2"/>
          </w:tcPr>
          <w:p w14:paraId="194B8E09" w14:textId="77777777" w:rsidR="008049E8" w:rsidRPr="008049E8" w:rsidRDefault="008049E8" w:rsidP="008049E8"/>
        </w:tc>
        <w:tc>
          <w:tcPr>
            <w:tcW w:w="2013" w:type="dxa"/>
            <w:gridSpan w:val="2"/>
          </w:tcPr>
          <w:p w14:paraId="02949F74" w14:textId="77777777" w:rsidR="008049E8" w:rsidRPr="008049E8" w:rsidRDefault="008049E8" w:rsidP="008049E8"/>
        </w:tc>
        <w:tc>
          <w:tcPr>
            <w:tcW w:w="3231" w:type="dxa"/>
            <w:gridSpan w:val="3"/>
          </w:tcPr>
          <w:p w14:paraId="1AB5D0C0" w14:textId="77777777" w:rsidR="008049E8" w:rsidRPr="008049E8" w:rsidRDefault="008049E8" w:rsidP="008049E8">
            <w:r w:rsidRPr="008049E8">
              <w:t>ГОСТ 31604-2012</w:t>
            </w:r>
          </w:p>
        </w:tc>
        <w:tc>
          <w:tcPr>
            <w:tcW w:w="3545" w:type="dxa"/>
            <w:gridSpan w:val="3"/>
          </w:tcPr>
          <w:p w14:paraId="4C1624A7" w14:textId="77777777" w:rsidR="008049E8" w:rsidRPr="008049E8" w:rsidRDefault="008049E8" w:rsidP="008049E8"/>
        </w:tc>
      </w:tr>
      <w:tr w:rsidR="008049E8" w:rsidRPr="008049E8" w14:paraId="737C2B0A" w14:textId="77777777" w:rsidTr="00E935C3">
        <w:trPr>
          <w:gridAfter w:val="1"/>
          <w:wAfter w:w="113" w:type="dxa"/>
        </w:trPr>
        <w:tc>
          <w:tcPr>
            <w:tcW w:w="708" w:type="dxa"/>
            <w:gridSpan w:val="2"/>
          </w:tcPr>
          <w:p w14:paraId="085579B2" w14:textId="77777777" w:rsidR="008049E8" w:rsidRPr="008049E8" w:rsidRDefault="008049E8" w:rsidP="008049E8"/>
        </w:tc>
        <w:tc>
          <w:tcPr>
            <w:tcW w:w="4111" w:type="dxa"/>
            <w:gridSpan w:val="2"/>
          </w:tcPr>
          <w:p w14:paraId="522A6061" w14:textId="77777777" w:rsidR="008049E8" w:rsidRPr="008049E8" w:rsidRDefault="008049E8" w:rsidP="008049E8"/>
        </w:tc>
        <w:tc>
          <w:tcPr>
            <w:tcW w:w="1985" w:type="dxa"/>
            <w:gridSpan w:val="2"/>
          </w:tcPr>
          <w:p w14:paraId="3EC0445A" w14:textId="77777777" w:rsidR="008049E8" w:rsidRPr="008049E8" w:rsidRDefault="008049E8" w:rsidP="008049E8"/>
        </w:tc>
        <w:tc>
          <w:tcPr>
            <w:tcW w:w="2013" w:type="dxa"/>
            <w:gridSpan w:val="2"/>
          </w:tcPr>
          <w:p w14:paraId="710B05BC" w14:textId="77777777" w:rsidR="008049E8" w:rsidRPr="008049E8" w:rsidRDefault="008049E8" w:rsidP="008049E8"/>
        </w:tc>
        <w:tc>
          <w:tcPr>
            <w:tcW w:w="3231" w:type="dxa"/>
            <w:gridSpan w:val="3"/>
          </w:tcPr>
          <w:p w14:paraId="4EE803B8" w14:textId="77777777" w:rsidR="008049E8" w:rsidRPr="008049E8" w:rsidRDefault="008049E8" w:rsidP="008049E8"/>
        </w:tc>
        <w:tc>
          <w:tcPr>
            <w:tcW w:w="3545" w:type="dxa"/>
            <w:gridSpan w:val="3"/>
          </w:tcPr>
          <w:p w14:paraId="35E37E97" w14:textId="77777777" w:rsidR="008049E8" w:rsidRPr="008049E8" w:rsidRDefault="008049E8" w:rsidP="008049E8"/>
        </w:tc>
      </w:tr>
      <w:tr w:rsidR="008049E8" w:rsidRPr="008049E8" w14:paraId="1BB99DB6" w14:textId="77777777" w:rsidTr="00E935C3">
        <w:trPr>
          <w:gridAfter w:val="1"/>
          <w:wAfter w:w="113" w:type="dxa"/>
        </w:trPr>
        <w:tc>
          <w:tcPr>
            <w:tcW w:w="708" w:type="dxa"/>
            <w:gridSpan w:val="2"/>
          </w:tcPr>
          <w:p w14:paraId="7D8C03B5" w14:textId="77777777" w:rsidR="008049E8" w:rsidRPr="008049E8" w:rsidRDefault="008049E8" w:rsidP="008049E8">
            <w:r w:rsidRPr="008049E8">
              <w:t>6.4</w:t>
            </w:r>
          </w:p>
        </w:tc>
        <w:tc>
          <w:tcPr>
            <w:tcW w:w="4111" w:type="dxa"/>
            <w:gridSpan w:val="2"/>
          </w:tcPr>
          <w:p w14:paraId="7F77384D" w14:textId="77777777" w:rsidR="008049E8" w:rsidRPr="008049E8" w:rsidRDefault="008049E8" w:rsidP="008049E8">
            <w:r w:rsidRPr="008049E8">
              <w:t>Контакторы электромагнитные</w:t>
            </w:r>
          </w:p>
        </w:tc>
        <w:tc>
          <w:tcPr>
            <w:tcW w:w="1985" w:type="dxa"/>
            <w:gridSpan w:val="2"/>
          </w:tcPr>
          <w:p w14:paraId="1BB7E46D" w14:textId="77777777" w:rsidR="008049E8" w:rsidRPr="008049E8" w:rsidRDefault="008049E8" w:rsidP="008049E8">
            <w:r w:rsidRPr="008049E8">
              <w:t>Сертификация</w:t>
            </w:r>
          </w:p>
        </w:tc>
        <w:tc>
          <w:tcPr>
            <w:tcW w:w="2013" w:type="dxa"/>
            <w:gridSpan w:val="2"/>
          </w:tcPr>
          <w:p w14:paraId="78C2E636" w14:textId="77777777" w:rsidR="008049E8" w:rsidRPr="008049E8" w:rsidRDefault="008049E8" w:rsidP="008049E8">
            <w:r w:rsidRPr="008049E8">
              <w:t>853590 000 0</w:t>
            </w:r>
          </w:p>
        </w:tc>
        <w:tc>
          <w:tcPr>
            <w:tcW w:w="3231" w:type="dxa"/>
            <w:gridSpan w:val="3"/>
          </w:tcPr>
          <w:p w14:paraId="6806A3CB" w14:textId="77777777" w:rsidR="008049E8" w:rsidRPr="008049E8" w:rsidRDefault="008049E8" w:rsidP="008049E8">
            <w:r w:rsidRPr="008049E8">
              <w:t xml:space="preserve">ТР ТС 004/2011 </w:t>
            </w:r>
          </w:p>
        </w:tc>
        <w:tc>
          <w:tcPr>
            <w:tcW w:w="3545" w:type="dxa"/>
            <w:gridSpan w:val="3"/>
          </w:tcPr>
          <w:p w14:paraId="61C69E73" w14:textId="77777777" w:rsidR="008049E8" w:rsidRPr="008049E8" w:rsidRDefault="008049E8" w:rsidP="008049E8"/>
        </w:tc>
      </w:tr>
      <w:tr w:rsidR="008049E8" w:rsidRPr="008049E8" w14:paraId="3FB63F29" w14:textId="77777777" w:rsidTr="00E935C3">
        <w:trPr>
          <w:gridAfter w:val="1"/>
          <w:wAfter w:w="113" w:type="dxa"/>
        </w:trPr>
        <w:tc>
          <w:tcPr>
            <w:tcW w:w="708" w:type="dxa"/>
            <w:gridSpan w:val="2"/>
          </w:tcPr>
          <w:p w14:paraId="3AE4133A" w14:textId="77777777" w:rsidR="008049E8" w:rsidRPr="008049E8" w:rsidRDefault="008049E8" w:rsidP="008049E8"/>
        </w:tc>
        <w:tc>
          <w:tcPr>
            <w:tcW w:w="4111" w:type="dxa"/>
            <w:gridSpan w:val="2"/>
          </w:tcPr>
          <w:p w14:paraId="5AC2762E" w14:textId="77777777" w:rsidR="008049E8" w:rsidRPr="008049E8" w:rsidRDefault="008049E8" w:rsidP="008049E8">
            <w:r w:rsidRPr="008049E8">
              <w:t>номинальные токи до 1000 А,</w:t>
            </w:r>
          </w:p>
        </w:tc>
        <w:tc>
          <w:tcPr>
            <w:tcW w:w="1985" w:type="dxa"/>
            <w:gridSpan w:val="2"/>
          </w:tcPr>
          <w:p w14:paraId="713CA1F1" w14:textId="77777777" w:rsidR="008049E8" w:rsidRPr="008049E8" w:rsidRDefault="008049E8" w:rsidP="008049E8">
            <w:r w:rsidRPr="008049E8">
              <w:t>Схемы: 1С, 3С, 4С</w:t>
            </w:r>
          </w:p>
        </w:tc>
        <w:tc>
          <w:tcPr>
            <w:tcW w:w="2013" w:type="dxa"/>
            <w:gridSpan w:val="2"/>
          </w:tcPr>
          <w:p w14:paraId="3E1D9595" w14:textId="77777777" w:rsidR="008049E8" w:rsidRPr="008049E8" w:rsidRDefault="008049E8" w:rsidP="008049E8">
            <w:r w:rsidRPr="008049E8">
              <w:t>8536 49 000 0</w:t>
            </w:r>
          </w:p>
        </w:tc>
        <w:tc>
          <w:tcPr>
            <w:tcW w:w="3231" w:type="dxa"/>
            <w:gridSpan w:val="3"/>
          </w:tcPr>
          <w:p w14:paraId="100058DD" w14:textId="77777777" w:rsidR="008049E8" w:rsidRPr="008049E8" w:rsidRDefault="008049E8" w:rsidP="008049E8">
            <w:r w:rsidRPr="008049E8">
              <w:t>ГОСТ 12.2.007.0-75</w:t>
            </w:r>
          </w:p>
        </w:tc>
        <w:tc>
          <w:tcPr>
            <w:tcW w:w="3545" w:type="dxa"/>
            <w:gridSpan w:val="3"/>
          </w:tcPr>
          <w:p w14:paraId="785DC0B1" w14:textId="77777777" w:rsidR="008049E8" w:rsidRPr="008049E8" w:rsidRDefault="008049E8" w:rsidP="008049E8"/>
        </w:tc>
      </w:tr>
      <w:tr w:rsidR="008049E8" w:rsidRPr="008049E8" w14:paraId="7C3A52AD" w14:textId="77777777" w:rsidTr="00E935C3">
        <w:trPr>
          <w:gridAfter w:val="1"/>
          <w:wAfter w:w="113" w:type="dxa"/>
        </w:trPr>
        <w:tc>
          <w:tcPr>
            <w:tcW w:w="708" w:type="dxa"/>
            <w:gridSpan w:val="2"/>
          </w:tcPr>
          <w:p w14:paraId="4DA1E149" w14:textId="77777777" w:rsidR="008049E8" w:rsidRPr="008049E8" w:rsidRDefault="008049E8" w:rsidP="008049E8"/>
        </w:tc>
        <w:tc>
          <w:tcPr>
            <w:tcW w:w="4111" w:type="dxa"/>
            <w:gridSpan w:val="2"/>
          </w:tcPr>
          <w:p w14:paraId="564C7BBE" w14:textId="77777777" w:rsidR="008049E8" w:rsidRPr="008049E8" w:rsidRDefault="008049E8" w:rsidP="008049E8">
            <w:r w:rsidRPr="008049E8">
              <w:t>с управлением от сети переменного или</w:t>
            </w:r>
          </w:p>
        </w:tc>
        <w:tc>
          <w:tcPr>
            <w:tcW w:w="1985" w:type="dxa"/>
            <w:gridSpan w:val="2"/>
          </w:tcPr>
          <w:p w14:paraId="4F341A23" w14:textId="77777777" w:rsidR="008049E8" w:rsidRPr="008049E8" w:rsidRDefault="008049E8" w:rsidP="008049E8"/>
        </w:tc>
        <w:tc>
          <w:tcPr>
            <w:tcW w:w="2013" w:type="dxa"/>
            <w:gridSpan w:val="2"/>
          </w:tcPr>
          <w:p w14:paraId="1CDBA30F" w14:textId="77777777" w:rsidR="008049E8" w:rsidRPr="008049E8" w:rsidRDefault="008049E8" w:rsidP="008049E8">
            <w:r w:rsidRPr="008049E8">
              <w:t>8535301000</w:t>
            </w:r>
          </w:p>
        </w:tc>
        <w:tc>
          <w:tcPr>
            <w:tcW w:w="3231" w:type="dxa"/>
            <w:gridSpan w:val="3"/>
          </w:tcPr>
          <w:p w14:paraId="310B30F8" w14:textId="77777777" w:rsidR="008049E8" w:rsidRPr="008049E8" w:rsidRDefault="008049E8" w:rsidP="008049E8">
            <w:r w:rsidRPr="008049E8">
              <w:t>ГОСТ 21130-75</w:t>
            </w:r>
          </w:p>
        </w:tc>
        <w:tc>
          <w:tcPr>
            <w:tcW w:w="3545" w:type="dxa"/>
            <w:gridSpan w:val="3"/>
          </w:tcPr>
          <w:p w14:paraId="15626E9E" w14:textId="77777777" w:rsidR="008049E8" w:rsidRPr="008049E8" w:rsidRDefault="008049E8" w:rsidP="008049E8"/>
        </w:tc>
      </w:tr>
      <w:tr w:rsidR="008049E8" w:rsidRPr="008049E8" w14:paraId="00E71FE7" w14:textId="77777777" w:rsidTr="00E935C3">
        <w:trPr>
          <w:gridAfter w:val="1"/>
          <w:wAfter w:w="113" w:type="dxa"/>
        </w:trPr>
        <w:tc>
          <w:tcPr>
            <w:tcW w:w="708" w:type="dxa"/>
            <w:gridSpan w:val="2"/>
          </w:tcPr>
          <w:p w14:paraId="6482A84A" w14:textId="77777777" w:rsidR="008049E8" w:rsidRPr="008049E8" w:rsidRDefault="008049E8" w:rsidP="008049E8"/>
        </w:tc>
        <w:tc>
          <w:tcPr>
            <w:tcW w:w="4111" w:type="dxa"/>
            <w:gridSpan w:val="2"/>
          </w:tcPr>
          <w:p w14:paraId="037EF907" w14:textId="77777777" w:rsidR="008049E8" w:rsidRPr="008049E8" w:rsidRDefault="008049E8" w:rsidP="008049E8">
            <w:r w:rsidRPr="008049E8">
              <w:t>постоянного тока, общего назначения.</w:t>
            </w:r>
          </w:p>
        </w:tc>
        <w:tc>
          <w:tcPr>
            <w:tcW w:w="1985" w:type="dxa"/>
            <w:gridSpan w:val="2"/>
          </w:tcPr>
          <w:p w14:paraId="3924225D" w14:textId="77777777" w:rsidR="008049E8" w:rsidRPr="008049E8" w:rsidRDefault="008049E8" w:rsidP="008049E8"/>
        </w:tc>
        <w:tc>
          <w:tcPr>
            <w:tcW w:w="2013" w:type="dxa"/>
            <w:gridSpan w:val="2"/>
          </w:tcPr>
          <w:p w14:paraId="3A4712B1" w14:textId="77777777" w:rsidR="008049E8" w:rsidRPr="008049E8" w:rsidRDefault="008049E8" w:rsidP="008049E8">
            <w:r w:rsidRPr="008049E8">
              <w:t>853641</w:t>
            </w:r>
          </w:p>
        </w:tc>
        <w:tc>
          <w:tcPr>
            <w:tcW w:w="3231" w:type="dxa"/>
            <w:gridSpan w:val="3"/>
          </w:tcPr>
          <w:p w14:paraId="53A4E006" w14:textId="77777777" w:rsidR="008049E8" w:rsidRPr="008049E8" w:rsidRDefault="008049E8" w:rsidP="008049E8">
            <w:r w:rsidRPr="008049E8">
              <w:t>ГОСТ МЭК 61293-2002</w:t>
            </w:r>
          </w:p>
        </w:tc>
        <w:tc>
          <w:tcPr>
            <w:tcW w:w="3545" w:type="dxa"/>
            <w:gridSpan w:val="3"/>
          </w:tcPr>
          <w:p w14:paraId="77332A35" w14:textId="77777777" w:rsidR="008049E8" w:rsidRPr="008049E8" w:rsidRDefault="008049E8" w:rsidP="008049E8"/>
        </w:tc>
      </w:tr>
      <w:tr w:rsidR="008049E8" w:rsidRPr="008049E8" w14:paraId="29300C3F" w14:textId="77777777" w:rsidTr="00E935C3">
        <w:trPr>
          <w:gridAfter w:val="1"/>
          <w:wAfter w:w="113" w:type="dxa"/>
        </w:trPr>
        <w:tc>
          <w:tcPr>
            <w:tcW w:w="708" w:type="dxa"/>
            <w:gridSpan w:val="2"/>
          </w:tcPr>
          <w:p w14:paraId="3DBFA315" w14:textId="77777777" w:rsidR="008049E8" w:rsidRPr="008049E8" w:rsidRDefault="008049E8" w:rsidP="008049E8"/>
        </w:tc>
        <w:tc>
          <w:tcPr>
            <w:tcW w:w="4111" w:type="dxa"/>
            <w:gridSpan w:val="2"/>
          </w:tcPr>
          <w:p w14:paraId="7BE01F03" w14:textId="77777777" w:rsidR="008049E8" w:rsidRPr="008049E8" w:rsidRDefault="008049E8" w:rsidP="008049E8"/>
        </w:tc>
        <w:tc>
          <w:tcPr>
            <w:tcW w:w="1985" w:type="dxa"/>
            <w:gridSpan w:val="2"/>
          </w:tcPr>
          <w:p w14:paraId="6012BF35" w14:textId="77777777" w:rsidR="008049E8" w:rsidRPr="008049E8" w:rsidRDefault="008049E8" w:rsidP="008049E8"/>
        </w:tc>
        <w:tc>
          <w:tcPr>
            <w:tcW w:w="2013" w:type="dxa"/>
            <w:gridSpan w:val="2"/>
          </w:tcPr>
          <w:p w14:paraId="4A3E3DAD" w14:textId="77777777" w:rsidR="008049E8" w:rsidRPr="008049E8" w:rsidRDefault="008049E8" w:rsidP="008049E8"/>
        </w:tc>
        <w:tc>
          <w:tcPr>
            <w:tcW w:w="3231" w:type="dxa"/>
            <w:gridSpan w:val="3"/>
          </w:tcPr>
          <w:p w14:paraId="50D1057D" w14:textId="77777777" w:rsidR="008049E8" w:rsidRPr="008049E8" w:rsidRDefault="008049E8" w:rsidP="008049E8">
            <w:r w:rsidRPr="008049E8">
              <w:t>ГОСТ IEC 60947-1-2014</w:t>
            </w:r>
          </w:p>
        </w:tc>
        <w:tc>
          <w:tcPr>
            <w:tcW w:w="3545" w:type="dxa"/>
            <w:gridSpan w:val="3"/>
          </w:tcPr>
          <w:p w14:paraId="7DCC7EF9" w14:textId="77777777" w:rsidR="008049E8" w:rsidRPr="008049E8" w:rsidRDefault="008049E8" w:rsidP="008049E8"/>
        </w:tc>
      </w:tr>
      <w:tr w:rsidR="008049E8" w:rsidRPr="008049E8" w14:paraId="6685922A" w14:textId="77777777" w:rsidTr="00E935C3">
        <w:trPr>
          <w:gridAfter w:val="1"/>
          <w:wAfter w:w="113" w:type="dxa"/>
        </w:trPr>
        <w:tc>
          <w:tcPr>
            <w:tcW w:w="708" w:type="dxa"/>
            <w:gridSpan w:val="2"/>
          </w:tcPr>
          <w:p w14:paraId="3352950B" w14:textId="77777777" w:rsidR="008049E8" w:rsidRPr="008049E8" w:rsidRDefault="008049E8" w:rsidP="008049E8"/>
        </w:tc>
        <w:tc>
          <w:tcPr>
            <w:tcW w:w="4111" w:type="dxa"/>
            <w:gridSpan w:val="2"/>
          </w:tcPr>
          <w:p w14:paraId="022C9DC4" w14:textId="77777777" w:rsidR="008049E8" w:rsidRPr="008049E8" w:rsidRDefault="008049E8" w:rsidP="008049E8"/>
        </w:tc>
        <w:tc>
          <w:tcPr>
            <w:tcW w:w="1985" w:type="dxa"/>
            <w:gridSpan w:val="2"/>
          </w:tcPr>
          <w:p w14:paraId="04AD28B8" w14:textId="77777777" w:rsidR="008049E8" w:rsidRPr="008049E8" w:rsidRDefault="008049E8" w:rsidP="008049E8"/>
        </w:tc>
        <w:tc>
          <w:tcPr>
            <w:tcW w:w="2013" w:type="dxa"/>
            <w:gridSpan w:val="2"/>
          </w:tcPr>
          <w:p w14:paraId="01FFDD63" w14:textId="77777777" w:rsidR="008049E8" w:rsidRPr="008049E8" w:rsidRDefault="008049E8" w:rsidP="008049E8"/>
        </w:tc>
        <w:tc>
          <w:tcPr>
            <w:tcW w:w="3231" w:type="dxa"/>
            <w:gridSpan w:val="3"/>
          </w:tcPr>
          <w:p w14:paraId="4FDCCE76" w14:textId="77777777" w:rsidR="008049E8" w:rsidRPr="008049E8" w:rsidRDefault="008049E8" w:rsidP="008049E8">
            <w:r w:rsidRPr="008049E8">
              <w:t>ГОСТ Р 50030.4.1-2012</w:t>
            </w:r>
          </w:p>
        </w:tc>
        <w:tc>
          <w:tcPr>
            <w:tcW w:w="3545" w:type="dxa"/>
            <w:gridSpan w:val="3"/>
          </w:tcPr>
          <w:p w14:paraId="64E95598" w14:textId="77777777" w:rsidR="008049E8" w:rsidRPr="008049E8" w:rsidRDefault="008049E8" w:rsidP="008049E8"/>
        </w:tc>
      </w:tr>
      <w:tr w:rsidR="008049E8" w:rsidRPr="008049E8" w14:paraId="6EB0B41A" w14:textId="77777777" w:rsidTr="00E935C3">
        <w:trPr>
          <w:gridAfter w:val="1"/>
          <w:wAfter w:w="113" w:type="dxa"/>
        </w:trPr>
        <w:tc>
          <w:tcPr>
            <w:tcW w:w="708" w:type="dxa"/>
            <w:gridSpan w:val="2"/>
          </w:tcPr>
          <w:p w14:paraId="2D454F51" w14:textId="77777777" w:rsidR="008049E8" w:rsidRPr="008049E8" w:rsidRDefault="008049E8" w:rsidP="008049E8"/>
        </w:tc>
        <w:tc>
          <w:tcPr>
            <w:tcW w:w="4111" w:type="dxa"/>
            <w:gridSpan w:val="2"/>
          </w:tcPr>
          <w:p w14:paraId="5700AC25" w14:textId="77777777" w:rsidR="008049E8" w:rsidRPr="008049E8" w:rsidRDefault="008049E8" w:rsidP="008049E8"/>
        </w:tc>
        <w:tc>
          <w:tcPr>
            <w:tcW w:w="1985" w:type="dxa"/>
            <w:gridSpan w:val="2"/>
          </w:tcPr>
          <w:p w14:paraId="4FD8D97D" w14:textId="77777777" w:rsidR="008049E8" w:rsidRPr="008049E8" w:rsidRDefault="008049E8" w:rsidP="008049E8"/>
        </w:tc>
        <w:tc>
          <w:tcPr>
            <w:tcW w:w="2013" w:type="dxa"/>
            <w:gridSpan w:val="2"/>
          </w:tcPr>
          <w:p w14:paraId="4D1C6647" w14:textId="77777777" w:rsidR="008049E8" w:rsidRPr="008049E8" w:rsidRDefault="008049E8" w:rsidP="008049E8"/>
        </w:tc>
        <w:tc>
          <w:tcPr>
            <w:tcW w:w="3231" w:type="dxa"/>
            <w:gridSpan w:val="3"/>
          </w:tcPr>
          <w:p w14:paraId="558C91C6" w14:textId="77777777" w:rsidR="008049E8" w:rsidRPr="008049E8" w:rsidRDefault="008049E8" w:rsidP="008049E8"/>
        </w:tc>
        <w:tc>
          <w:tcPr>
            <w:tcW w:w="3545" w:type="dxa"/>
            <w:gridSpan w:val="3"/>
          </w:tcPr>
          <w:p w14:paraId="0CC14CEC" w14:textId="77777777" w:rsidR="008049E8" w:rsidRPr="008049E8" w:rsidRDefault="008049E8" w:rsidP="008049E8"/>
        </w:tc>
      </w:tr>
      <w:tr w:rsidR="008049E8" w:rsidRPr="008049E8" w14:paraId="42C32FDF" w14:textId="77777777" w:rsidTr="00E935C3">
        <w:trPr>
          <w:gridAfter w:val="1"/>
          <w:wAfter w:w="113" w:type="dxa"/>
        </w:trPr>
        <w:tc>
          <w:tcPr>
            <w:tcW w:w="708" w:type="dxa"/>
            <w:gridSpan w:val="2"/>
          </w:tcPr>
          <w:p w14:paraId="0BFA3665" w14:textId="77777777" w:rsidR="008049E8" w:rsidRPr="008049E8" w:rsidRDefault="008049E8" w:rsidP="008049E8">
            <w:r w:rsidRPr="008049E8">
              <w:lastRenderedPageBreak/>
              <w:t>6.5</w:t>
            </w:r>
          </w:p>
        </w:tc>
        <w:tc>
          <w:tcPr>
            <w:tcW w:w="4111" w:type="dxa"/>
            <w:gridSpan w:val="2"/>
          </w:tcPr>
          <w:p w14:paraId="1905785E" w14:textId="77777777" w:rsidR="008049E8" w:rsidRPr="008049E8" w:rsidRDefault="008049E8" w:rsidP="008049E8">
            <w:r w:rsidRPr="008049E8">
              <w:t>Пускатели электромагнитные</w:t>
            </w:r>
          </w:p>
        </w:tc>
        <w:tc>
          <w:tcPr>
            <w:tcW w:w="1985" w:type="dxa"/>
            <w:gridSpan w:val="2"/>
          </w:tcPr>
          <w:p w14:paraId="01E7600E" w14:textId="77777777" w:rsidR="008049E8" w:rsidRPr="008049E8" w:rsidRDefault="008049E8" w:rsidP="008049E8">
            <w:r w:rsidRPr="008049E8">
              <w:t>Сертификация</w:t>
            </w:r>
          </w:p>
        </w:tc>
        <w:tc>
          <w:tcPr>
            <w:tcW w:w="2013" w:type="dxa"/>
            <w:gridSpan w:val="2"/>
          </w:tcPr>
          <w:p w14:paraId="245CAB84" w14:textId="77777777" w:rsidR="008049E8" w:rsidRPr="008049E8" w:rsidRDefault="008049E8" w:rsidP="008049E8">
            <w:r w:rsidRPr="008049E8">
              <w:t>8535 90 000</w:t>
            </w:r>
          </w:p>
        </w:tc>
        <w:tc>
          <w:tcPr>
            <w:tcW w:w="3231" w:type="dxa"/>
            <w:gridSpan w:val="3"/>
          </w:tcPr>
          <w:p w14:paraId="122CA3CD" w14:textId="77777777" w:rsidR="008049E8" w:rsidRPr="008049E8" w:rsidRDefault="008049E8" w:rsidP="008049E8">
            <w:r w:rsidRPr="008049E8">
              <w:t xml:space="preserve">ТР ТС 004/2011 </w:t>
            </w:r>
          </w:p>
        </w:tc>
        <w:tc>
          <w:tcPr>
            <w:tcW w:w="3545" w:type="dxa"/>
            <w:gridSpan w:val="3"/>
          </w:tcPr>
          <w:p w14:paraId="5594A678" w14:textId="77777777" w:rsidR="008049E8" w:rsidRPr="008049E8" w:rsidRDefault="008049E8" w:rsidP="008049E8"/>
        </w:tc>
      </w:tr>
      <w:tr w:rsidR="008049E8" w:rsidRPr="008049E8" w14:paraId="3D29D7E5" w14:textId="77777777" w:rsidTr="00E935C3">
        <w:trPr>
          <w:gridAfter w:val="1"/>
          <w:wAfter w:w="113" w:type="dxa"/>
        </w:trPr>
        <w:tc>
          <w:tcPr>
            <w:tcW w:w="708" w:type="dxa"/>
            <w:gridSpan w:val="2"/>
          </w:tcPr>
          <w:p w14:paraId="55105587" w14:textId="77777777" w:rsidR="008049E8" w:rsidRPr="008049E8" w:rsidRDefault="008049E8" w:rsidP="008049E8"/>
        </w:tc>
        <w:tc>
          <w:tcPr>
            <w:tcW w:w="4111" w:type="dxa"/>
            <w:gridSpan w:val="2"/>
          </w:tcPr>
          <w:p w14:paraId="6EADFBE0" w14:textId="77777777" w:rsidR="008049E8" w:rsidRPr="008049E8" w:rsidRDefault="008049E8" w:rsidP="008049E8">
            <w:r w:rsidRPr="008049E8">
              <w:t>(кроме пускателей электромагнитных</w:t>
            </w:r>
          </w:p>
        </w:tc>
        <w:tc>
          <w:tcPr>
            <w:tcW w:w="1985" w:type="dxa"/>
            <w:gridSpan w:val="2"/>
          </w:tcPr>
          <w:p w14:paraId="23A4A66E" w14:textId="77777777" w:rsidR="008049E8" w:rsidRPr="008049E8" w:rsidRDefault="008049E8" w:rsidP="008049E8">
            <w:r w:rsidRPr="008049E8">
              <w:t>Схемы: 1С, 3С, 4С</w:t>
            </w:r>
          </w:p>
        </w:tc>
        <w:tc>
          <w:tcPr>
            <w:tcW w:w="2013" w:type="dxa"/>
            <w:gridSpan w:val="2"/>
          </w:tcPr>
          <w:p w14:paraId="7E918CB8" w14:textId="77777777" w:rsidR="008049E8" w:rsidRPr="008049E8" w:rsidRDefault="008049E8" w:rsidP="008049E8">
            <w:r w:rsidRPr="008049E8">
              <w:t>8536 30</w:t>
            </w:r>
          </w:p>
        </w:tc>
        <w:tc>
          <w:tcPr>
            <w:tcW w:w="3231" w:type="dxa"/>
            <w:gridSpan w:val="3"/>
          </w:tcPr>
          <w:p w14:paraId="30D068FA" w14:textId="77777777" w:rsidR="008049E8" w:rsidRPr="008049E8" w:rsidRDefault="008049E8" w:rsidP="008049E8">
            <w:r w:rsidRPr="008049E8">
              <w:t>ГОСТ ISO 2859-1-2009</w:t>
            </w:r>
          </w:p>
        </w:tc>
        <w:tc>
          <w:tcPr>
            <w:tcW w:w="3545" w:type="dxa"/>
            <w:gridSpan w:val="3"/>
          </w:tcPr>
          <w:p w14:paraId="46581BA8" w14:textId="77777777" w:rsidR="008049E8" w:rsidRPr="008049E8" w:rsidRDefault="008049E8" w:rsidP="008049E8"/>
        </w:tc>
      </w:tr>
      <w:tr w:rsidR="008049E8" w:rsidRPr="008049E8" w14:paraId="5885C69F" w14:textId="77777777" w:rsidTr="00E935C3">
        <w:trPr>
          <w:gridAfter w:val="1"/>
          <w:wAfter w:w="113" w:type="dxa"/>
        </w:trPr>
        <w:tc>
          <w:tcPr>
            <w:tcW w:w="708" w:type="dxa"/>
            <w:gridSpan w:val="2"/>
          </w:tcPr>
          <w:p w14:paraId="094C3A32" w14:textId="77777777" w:rsidR="008049E8" w:rsidRPr="008049E8" w:rsidRDefault="008049E8" w:rsidP="008049E8"/>
        </w:tc>
        <w:tc>
          <w:tcPr>
            <w:tcW w:w="4111" w:type="dxa"/>
            <w:gridSpan w:val="2"/>
          </w:tcPr>
          <w:p w14:paraId="4C614703" w14:textId="77777777" w:rsidR="008049E8" w:rsidRPr="008049E8" w:rsidRDefault="008049E8" w:rsidP="008049E8">
            <w:r w:rsidRPr="008049E8">
              <w:t>морских и взрывозащищенных).</w:t>
            </w:r>
          </w:p>
        </w:tc>
        <w:tc>
          <w:tcPr>
            <w:tcW w:w="1985" w:type="dxa"/>
            <w:gridSpan w:val="2"/>
          </w:tcPr>
          <w:p w14:paraId="4AEE166E" w14:textId="77777777" w:rsidR="008049E8" w:rsidRPr="008049E8" w:rsidRDefault="008049E8" w:rsidP="008049E8"/>
        </w:tc>
        <w:tc>
          <w:tcPr>
            <w:tcW w:w="2013" w:type="dxa"/>
            <w:gridSpan w:val="2"/>
          </w:tcPr>
          <w:p w14:paraId="2ADF59B9" w14:textId="77777777" w:rsidR="008049E8" w:rsidRPr="008049E8" w:rsidRDefault="008049E8" w:rsidP="008049E8">
            <w:r w:rsidRPr="008049E8">
              <w:t xml:space="preserve">8536 50 </w:t>
            </w:r>
          </w:p>
        </w:tc>
        <w:tc>
          <w:tcPr>
            <w:tcW w:w="3231" w:type="dxa"/>
            <w:gridSpan w:val="3"/>
          </w:tcPr>
          <w:p w14:paraId="5581C6ED" w14:textId="77777777" w:rsidR="008049E8" w:rsidRPr="008049E8" w:rsidRDefault="008049E8" w:rsidP="008049E8">
            <w:r w:rsidRPr="008049E8">
              <w:t>ГОСТ 12.2.007.0-75</w:t>
            </w:r>
          </w:p>
        </w:tc>
        <w:tc>
          <w:tcPr>
            <w:tcW w:w="3545" w:type="dxa"/>
            <w:gridSpan w:val="3"/>
          </w:tcPr>
          <w:p w14:paraId="6EB95F31" w14:textId="77777777" w:rsidR="008049E8" w:rsidRPr="008049E8" w:rsidRDefault="008049E8" w:rsidP="008049E8"/>
        </w:tc>
      </w:tr>
      <w:tr w:rsidR="008049E8" w:rsidRPr="008049E8" w14:paraId="4F6D788F" w14:textId="77777777" w:rsidTr="00E935C3">
        <w:trPr>
          <w:gridAfter w:val="1"/>
          <w:wAfter w:w="113" w:type="dxa"/>
          <w:trHeight w:val="70"/>
        </w:trPr>
        <w:tc>
          <w:tcPr>
            <w:tcW w:w="708" w:type="dxa"/>
            <w:gridSpan w:val="2"/>
          </w:tcPr>
          <w:p w14:paraId="1F21AA4A" w14:textId="77777777" w:rsidR="008049E8" w:rsidRPr="008049E8" w:rsidRDefault="008049E8" w:rsidP="008049E8"/>
        </w:tc>
        <w:tc>
          <w:tcPr>
            <w:tcW w:w="4111" w:type="dxa"/>
            <w:gridSpan w:val="2"/>
          </w:tcPr>
          <w:p w14:paraId="698E9B44" w14:textId="77777777" w:rsidR="008049E8" w:rsidRPr="008049E8" w:rsidRDefault="008049E8" w:rsidP="008049E8"/>
        </w:tc>
        <w:tc>
          <w:tcPr>
            <w:tcW w:w="1985" w:type="dxa"/>
            <w:gridSpan w:val="2"/>
          </w:tcPr>
          <w:p w14:paraId="1EE77D5C" w14:textId="77777777" w:rsidR="008049E8" w:rsidRPr="008049E8" w:rsidRDefault="008049E8" w:rsidP="008049E8"/>
        </w:tc>
        <w:tc>
          <w:tcPr>
            <w:tcW w:w="2013" w:type="dxa"/>
            <w:gridSpan w:val="2"/>
          </w:tcPr>
          <w:p w14:paraId="31C0FD5A" w14:textId="77777777" w:rsidR="008049E8" w:rsidRPr="008049E8" w:rsidRDefault="008049E8" w:rsidP="008049E8">
            <w:r w:rsidRPr="008049E8">
              <w:t>8537 10 990 0</w:t>
            </w:r>
          </w:p>
        </w:tc>
        <w:tc>
          <w:tcPr>
            <w:tcW w:w="3231" w:type="dxa"/>
            <w:gridSpan w:val="3"/>
          </w:tcPr>
          <w:p w14:paraId="53C431BF" w14:textId="77777777" w:rsidR="008049E8" w:rsidRPr="008049E8" w:rsidRDefault="008049E8" w:rsidP="008049E8">
            <w:r w:rsidRPr="008049E8">
              <w:t>ГОСТ 21130-75</w:t>
            </w:r>
          </w:p>
        </w:tc>
        <w:tc>
          <w:tcPr>
            <w:tcW w:w="3545" w:type="dxa"/>
            <w:gridSpan w:val="3"/>
          </w:tcPr>
          <w:p w14:paraId="28B5543D" w14:textId="77777777" w:rsidR="008049E8" w:rsidRPr="008049E8" w:rsidRDefault="008049E8" w:rsidP="008049E8"/>
        </w:tc>
      </w:tr>
      <w:tr w:rsidR="008049E8" w:rsidRPr="008049E8" w14:paraId="259924FD" w14:textId="77777777" w:rsidTr="00E935C3">
        <w:trPr>
          <w:gridAfter w:val="1"/>
          <w:wAfter w:w="113" w:type="dxa"/>
        </w:trPr>
        <w:tc>
          <w:tcPr>
            <w:tcW w:w="708" w:type="dxa"/>
            <w:gridSpan w:val="2"/>
          </w:tcPr>
          <w:p w14:paraId="35B6DBF8" w14:textId="77777777" w:rsidR="008049E8" w:rsidRPr="008049E8" w:rsidRDefault="008049E8" w:rsidP="008049E8"/>
        </w:tc>
        <w:tc>
          <w:tcPr>
            <w:tcW w:w="4111" w:type="dxa"/>
            <w:gridSpan w:val="2"/>
          </w:tcPr>
          <w:p w14:paraId="432180A7" w14:textId="77777777" w:rsidR="008049E8" w:rsidRPr="008049E8" w:rsidRDefault="008049E8" w:rsidP="008049E8">
            <w:r w:rsidRPr="008049E8">
              <w:t xml:space="preserve">в т.ч. с наличием электронных </w:t>
            </w:r>
          </w:p>
        </w:tc>
        <w:tc>
          <w:tcPr>
            <w:tcW w:w="1985" w:type="dxa"/>
            <w:gridSpan w:val="2"/>
          </w:tcPr>
          <w:p w14:paraId="77514C0C" w14:textId="77777777" w:rsidR="008049E8" w:rsidRPr="008049E8" w:rsidRDefault="008049E8" w:rsidP="008049E8"/>
        </w:tc>
        <w:tc>
          <w:tcPr>
            <w:tcW w:w="2013" w:type="dxa"/>
            <w:gridSpan w:val="2"/>
          </w:tcPr>
          <w:p w14:paraId="04DF7035" w14:textId="77777777" w:rsidR="008049E8" w:rsidRPr="008049E8" w:rsidRDefault="008049E8" w:rsidP="008049E8">
            <w:r w:rsidRPr="008049E8">
              <w:t>8537 20 910 0</w:t>
            </w:r>
          </w:p>
        </w:tc>
        <w:tc>
          <w:tcPr>
            <w:tcW w:w="3231" w:type="dxa"/>
            <w:gridSpan w:val="3"/>
          </w:tcPr>
          <w:p w14:paraId="0AE060DF" w14:textId="77777777" w:rsidR="008049E8" w:rsidRPr="008049E8" w:rsidRDefault="008049E8" w:rsidP="008049E8">
            <w:r w:rsidRPr="008049E8">
              <w:t>ГОСТ МЭК 61293-2002</w:t>
            </w:r>
          </w:p>
        </w:tc>
        <w:tc>
          <w:tcPr>
            <w:tcW w:w="3545" w:type="dxa"/>
            <w:gridSpan w:val="3"/>
          </w:tcPr>
          <w:p w14:paraId="5CF106A7" w14:textId="77777777" w:rsidR="008049E8" w:rsidRPr="008049E8" w:rsidRDefault="008049E8" w:rsidP="008049E8"/>
        </w:tc>
      </w:tr>
      <w:tr w:rsidR="008049E8" w:rsidRPr="008049E8" w14:paraId="3E444893" w14:textId="77777777" w:rsidTr="00E935C3">
        <w:trPr>
          <w:gridAfter w:val="1"/>
          <w:wAfter w:w="113" w:type="dxa"/>
        </w:trPr>
        <w:tc>
          <w:tcPr>
            <w:tcW w:w="708" w:type="dxa"/>
            <w:gridSpan w:val="2"/>
          </w:tcPr>
          <w:p w14:paraId="7F2CBC19" w14:textId="77777777" w:rsidR="008049E8" w:rsidRPr="008049E8" w:rsidRDefault="008049E8" w:rsidP="008049E8"/>
        </w:tc>
        <w:tc>
          <w:tcPr>
            <w:tcW w:w="4111" w:type="dxa"/>
            <w:gridSpan w:val="2"/>
          </w:tcPr>
          <w:p w14:paraId="72390224" w14:textId="77777777" w:rsidR="008049E8" w:rsidRPr="008049E8" w:rsidRDefault="008049E8" w:rsidP="008049E8">
            <w:r w:rsidRPr="008049E8">
              <w:t>компонентов</w:t>
            </w:r>
          </w:p>
        </w:tc>
        <w:tc>
          <w:tcPr>
            <w:tcW w:w="1985" w:type="dxa"/>
            <w:gridSpan w:val="2"/>
          </w:tcPr>
          <w:p w14:paraId="1014110C" w14:textId="77777777" w:rsidR="008049E8" w:rsidRPr="008049E8" w:rsidRDefault="008049E8" w:rsidP="008049E8"/>
        </w:tc>
        <w:tc>
          <w:tcPr>
            <w:tcW w:w="2013" w:type="dxa"/>
            <w:gridSpan w:val="2"/>
          </w:tcPr>
          <w:p w14:paraId="6CDEB779" w14:textId="77777777" w:rsidR="008049E8" w:rsidRPr="008049E8" w:rsidRDefault="008049E8" w:rsidP="008049E8"/>
        </w:tc>
        <w:tc>
          <w:tcPr>
            <w:tcW w:w="3231" w:type="dxa"/>
            <w:gridSpan w:val="3"/>
          </w:tcPr>
          <w:p w14:paraId="37318D0D" w14:textId="77777777" w:rsidR="008049E8" w:rsidRPr="008049E8" w:rsidRDefault="008049E8" w:rsidP="008049E8">
            <w:r w:rsidRPr="008049E8">
              <w:t>ГОСТ IEC 60947-1-2014</w:t>
            </w:r>
          </w:p>
        </w:tc>
        <w:tc>
          <w:tcPr>
            <w:tcW w:w="3545" w:type="dxa"/>
            <w:gridSpan w:val="3"/>
          </w:tcPr>
          <w:p w14:paraId="02FCFB60" w14:textId="77777777" w:rsidR="008049E8" w:rsidRPr="008049E8" w:rsidRDefault="008049E8" w:rsidP="008049E8"/>
        </w:tc>
      </w:tr>
      <w:tr w:rsidR="008049E8" w:rsidRPr="008049E8" w14:paraId="0C34EBC3" w14:textId="77777777" w:rsidTr="00E935C3">
        <w:trPr>
          <w:gridAfter w:val="1"/>
          <w:wAfter w:w="113" w:type="dxa"/>
        </w:trPr>
        <w:tc>
          <w:tcPr>
            <w:tcW w:w="708" w:type="dxa"/>
            <w:gridSpan w:val="2"/>
          </w:tcPr>
          <w:p w14:paraId="5CA0F9CF" w14:textId="77777777" w:rsidR="008049E8" w:rsidRPr="008049E8" w:rsidRDefault="008049E8" w:rsidP="008049E8"/>
        </w:tc>
        <w:tc>
          <w:tcPr>
            <w:tcW w:w="4111" w:type="dxa"/>
            <w:gridSpan w:val="2"/>
          </w:tcPr>
          <w:p w14:paraId="269C52D7" w14:textId="77777777" w:rsidR="008049E8" w:rsidRPr="008049E8" w:rsidRDefault="008049E8" w:rsidP="008049E8"/>
        </w:tc>
        <w:tc>
          <w:tcPr>
            <w:tcW w:w="1985" w:type="dxa"/>
            <w:gridSpan w:val="2"/>
          </w:tcPr>
          <w:p w14:paraId="5622D75F" w14:textId="77777777" w:rsidR="008049E8" w:rsidRPr="008049E8" w:rsidRDefault="008049E8" w:rsidP="008049E8"/>
        </w:tc>
        <w:tc>
          <w:tcPr>
            <w:tcW w:w="2013" w:type="dxa"/>
            <w:gridSpan w:val="2"/>
          </w:tcPr>
          <w:p w14:paraId="11AD4C7A" w14:textId="77777777" w:rsidR="008049E8" w:rsidRPr="008049E8" w:rsidRDefault="008049E8" w:rsidP="008049E8"/>
        </w:tc>
        <w:tc>
          <w:tcPr>
            <w:tcW w:w="3231" w:type="dxa"/>
            <w:gridSpan w:val="3"/>
          </w:tcPr>
          <w:p w14:paraId="405BAC8D" w14:textId="77777777" w:rsidR="008049E8" w:rsidRPr="008049E8" w:rsidRDefault="008049E8" w:rsidP="008049E8">
            <w:r w:rsidRPr="008049E8">
              <w:t>ГОСТ Р 50030.4.1-2012</w:t>
            </w:r>
          </w:p>
        </w:tc>
        <w:tc>
          <w:tcPr>
            <w:tcW w:w="3545" w:type="dxa"/>
            <w:gridSpan w:val="3"/>
          </w:tcPr>
          <w:p w14:paraId="17F77AF6" w14:textId="77777777" w:rsidR="008049E8" w:rsidRPr="008049E8" w:rsidRDefault="008049E8" w:rsidP="008049E8"/>
        </w:tc>
      </w:tr>
      <w:tr w:rsidR="008049E8" w:rsidRPr="008049E8" w14:paraId="1493B2D9" w14:textId="77777777" w:rsidTr="00E935C3">
        <w:trPr>
          <w:gridAfter w:val="1"/>
          <w:wAfter w:w="113" w:type="dxa"/>
        </w:trPr>
        <w:tc>
          <w:tcPr>
            <w:tcW w:w="708" w:type="dxa"/>
            <w:gridSpan w:val="2"/>
          </w:tcPr>
          <w:p w14:paraId="65455AC0" w14:textId="77777777" w:rsidR="008049E8" w:rsidRPr="008049E8" w:rsidRDefault="008049E8" w:rsidP="008049E8"/>
        </w:tc>
        <w:tc>
          <w:tcPr>
            <w:tcW w:w="4111" w:type="dxa"/>
            <w:gridSpan w:val="2"/>
          </w:tcPr>
          <w:p w14:paraId="30B75975" w14:textId="77777777" w:rsidR="008049E8" w:rsidRPr="008049E8" w:rsidRDefault="008049E8" w:rsidP="008049E8"/>
        </w:tc>
        <w:tc>
          <w:tcPr>
            <w:tcW w:w="1985" w:type="dxa"/>
            <w:gridSpan w:val="2"/>
          </w:tcPr>
          <w:p w14:paraId="04EFB1F4" w14:textId="77777777" w:rsidR="008049E8" w:rsidRPr="008049E8" w:rsidRDefault="008049E8" w:rsidP="008049E8"/>
        </w:tc>
        <w:tc>
          <w:tcPr>
            <w:tcW w:w="2013" w:type="dxa"/>
            <w:gridSpan w:val="2"/>
          </w:tcPr>
          <w:p w14:paraId="7A8A85F3" w14:textId="77777777" w:rsidR="008049E8" w:rsidRPr="008049E8" w:rsidRDefault="008049E8" w:rsidP="008049E8"/>
        </w:tc>
        <w:tc>
          <w:tcPr>
            <w:tcW w:w="3231" w:type="dxa"/>
            <w:gridSpan w:val="3"/>
          </w:tcPr>
          <w:p w14:paraId="2F41B0D7" w14:textId="77777777" w:rsidR="008049E8" w:rsidRPr="008049E8" w:rsidRDefault="008049E8" w:rsidP="008049E8"/>
        </w:tc>
        <w:tc>
          <w:tcPr>
            <w:tcW w:w="3545" w:type="dxa"/>
            <w:gridSpan w:val="3"/>
          </w:tcPr>
          <w:p w14:paraId="062A01CC" w14:textId="77777777" w:rsidR="008049E8" w:rsidRPr="008049E8" w:rsidRDefault="008049E8" w:rsidP="008049E8"/>
        </w:tc>
      </w:tr>
      <w:tr w:rsidR="008049E8" w:rsidRPr="008049E8" w14:paraId="0DA14435" w14:textId="77777777" w:rsidTr="00E935C3">
        <w:trPr>
          <w:gridAfter w:val="1"/>
          <w:wAfter w:w="113" w:type="dxa"/>
        </w:trPr>
        <w:tc>
          <w:tcPr>
            <w:tcW w:w="708" w:type="dxa"/>
            <w:gridSpan w:val="2"/>
          </w:tcPr>
          <w:p w14:paraId="0140EA1B" w14:textId="77777777" w:rsidR="008049E8" w:rsidRPr="008049E8" w:rsidRDefault="008049E8" w:rsidP="008049E8">
            <w:r w:rsidRPr="008049E8">
              <w:t>6.6</w:t>
            </w:r>
          </w:p>
        </w:tc>
        <w:tc>
          <w:tcPr>
            <w:tcW w:w="4111" w:type="dxa"/>
            <w:gridSpan w:val="2"/>
          </w:tcPr>
          <w:p w14:paraId="3261B4EC" w14:textId="77777777" w:rsidR="008049E8" w:rsidRPr="008049E8" w:rsidRDefault="008049E8" w:rsidP="008049E8">
            <w:r w:rsidRPr="008049E8">
              <w:t>Комплектные устройства на напряжение</w:t>
            </w:r>
          </w:p>
        </w:tc>
        <w:tc>
          <w:tcPr>
            <w:tcW w:w="1985" w:type="dxa"/>
            <w:gridSpan w:val="2"/>
          </w:tcPr>
          <w:p w14:paraId="69669487" w14:textId="77777777" w:rsidR="008049E8" w:rsidRPr="008049E8" w:rsidRDefault="008049E8" w:rsidP="008049E8">
            <w:r w:rsidRPr="008049E8">
              <w:t>Сертификация</w:t>
            </w:r>
          </w:p>
        </w:tc>
        <w:tc>
          <w:tcPr>
            <w:tcW w:w="2013" w:type="dxa"/>
            <w:gridSpan w:val="2"/>
          </w:tcPr>
          <w:p w14:paraId="1F5CFFBC" w14:textId="77777777" w:rsidR="008049E8" w:rsidRPr="008049E8" w:rsidRDefault="008049E8" w:rsidP="008049E8">
            <w:r w:rsidRPr="008049E8">
              <w:t>8537 10</w:t>
            </w:r>
          </w:p>
        </w:tc>
        <w:tc>
          <w:tcPr>
            <w:tcW w:w="3231" w:type="dxa"/>
            <w:gridSpan w:val="3"/>
          </w:tcPr>
          <w:p w14:paraId="4DCB94AE" w14:textId="77777777" w:rsidR="008049E8" w:rsidRPr="008049E8" w:rsidRDefault="008049E8" w:rsidP="008049E8">
            <w:r w:rsidRPr="008049E8">
              <w:t xml:space="preserve">ТР ТС 004/2011 </w:t>
            </w:r>
          </w:p>
        </w:tc>
        <w:tc>
          <w:tcPr>
            <w:tcW w:w="3545" w:type="dxa"/>
            <w:gridSpan w:val="3"/>
          </w:tcPr>
          <w:p w14:paraId="1613B8B2" w14:textId="77777777" w:rsidR="008049E8" w:rsidRPr="008049E8" w:rsidRDefault="008049E8" w:rsidP="008049E8"/>
        </w:tc>
      </w:tr>
      <w:tr w:rsidR="008049E8" w:rsidRPr="008049E8" w14:paraId="6FD441DE" w14:textId="77777777" w:rsidTr="00E935C3">
        <w:trPr>
          <w:gridAfter w:val="1"/>
          <w:wAfter w:w="113" w:type="dxa"/>
        </w:trPr>
        <w:tc>
          <w:tcPr>
            <w:tcW w:w="708" w:type="dxa"/>
            <w:gridSpan w:val="2"/>
          </w:tcPr>
          <w:p w14:paraId="7EC259ED" w14:textId="77777777" w:rsidR="008049E8" w:rsidRPr="008049E8" w:rsidRDefault="008049E8" w:rsidP="008049E8"/>
        </w:tc>
        <w:tc>
          <w:tcPr>
            <w:tcW w:w="4111" w:type="dxa"/>
            <w:gridSpan w:val="2"/>
          </w:tcPr>
          <w:p w14:paraId="0100CD8A" w14:textId="77777777" w:rsidR="008049E8" w:rsidRPr="008049E8" w:rsidRDefault="008049E8" w:rsidP="008049E8">
            <w:r w:rsidRPr="008049E8">
              <w:t>до 1000 В</w:t>
            </w:r>
          </w:p>
        </w:tc>
        <w:tc>
          <w:tcPr>
            <w:tcW w:w="1985" w:type="dxa"/>
            <w:gridSpan w:val="2"/>
          </w:tcPr>
          <w:p w14:paraId="16D9E51A" w14:textId="77777777" w:rsidR="008049E8" w:rsidRPr="008049E8" w:rsidRDefault="008049E8" w:rsidP="008049E8">
            <w:r w:rsidRPr="008049E8">
              <w:t>Схемы: 1С, 3С, 4С</w:t>
            </w:r>
          </w:p>
        </w:tc>
        <w:tc>
          <w:tcPr>
            <w:tcW w:w="2013" w:type="dxa"/>
            <w:gridSpan w:val="2"/>
          </w:tcPr>
          <w:p w14:paraId="4036D23D" w14:textId="77777777" w:rsidR="008049E8" w:rsidRPr="008049E8" w:rsidRDefault="008049E8" w:rsidP="008049E8"/>
        </w:tc>
        <w:tc>
          <w:tcPr>
            <w:tcW w:w="3231" w:type="dxa"/>
            <w:gridSpan w:val="3"/>
          </w:tcPr>
          <w:p w14:paraId="122C518E" w14:textId="77777777" w:rsidR="008049E8" w:rsidRPr="008049E8" w:rsidRDefault="008049E8" w:rsidP="008049E8">
            <w:r w:rsidRPr="008049E8">
              <w:t>ГОСТ ISO 2859-1-2009</w:t>
            </w:r>
          </w:p>
        </w:tc>
        <w:tc>
          <w:tcPr>
            <w:tcW w:w="3545" w:type="dxa"/>
            <w:gridSpan w:val="3"/>
          </w:tcPr>
          <w:p w14:paraId="49417938" w14:textId="77777777" w:rsidR="008049E8" w:rsidRPr="008049E8" w:rsidRDefault="008049E8" w:rsidP="008049E8"/>
        </w:tc>
      </w:tr>
      <w:tr w:rsidR="008049E8" w:rsidRPr="008049E8" w14:paraId="2970CC01" w14:textId="77777777" w:rsidTr="00E935C3">
        <w:trPr>
          <w:gridAfter w:val="1"/>
          <w:wAfter w:w="113" w:type="dxa"/>
        </w:trPr>
        <w:tc>
          <w:tcPr>
            <w:tcW w:w="708" w:type="dxa"/>
            <w:gridSpan w:val="2"/>
          </w:tcPr>
          <w:p w14:paraId="3CEFCA66" w14:textId="77777777" w:rsidR="008049E8" w:rsidRPr="008049E8" w:rsidRDefault="008049E8" w:rsidP="008049E8"/>
        </w:tc>
        <w:tc>
          <w:tcPr>
            <w:tcW w:w="4111" w:type="dxa"/>
            <w:gridSpan w:val="2"/>
          </w:tcPr>
          <w:p w14:paraId="5634827F" w14:textId="77777777" w:rsidR="008049E8" w:rsidRPr="008049E8" w:rsidRDefault="008049E8" w:rsidP="008049E8"/>
        </w:tc>
        <w:tc>
          <w:tcPr>
            <w:tcW w:w="1985" w:type="dxa"/>
            <w:gridSpan w:val="2"/>
          </w:tcPr>
          <w:p w14:paraId="377F1B01" w14:textId="77777777" w:rsidR="008049E8" w:rsidRPr="008049E8" w:rsidRDefault="008049E8" w:rsidP="008049E8"/>
        </w:tc>
        <w:tc>
          <w:tcPr>
            <w:tcW w:w="2013" w:type="dxa"/>
            <w:gridSpan w:val="2"/>
          </w:tcPr>
          <w:p w14:paraId="223BB92D" w14:textId="77777777" w:rsidR="008049E8" w:rsidRPr="008049E8" w:rsidRDefault="008049E8" w:rsidP="008049E8"/>
        </w:tc>
        <w:tc>
          <w:tcPr>
            <w:tcW w:w="3231" w:type="dxa"/>
            <w:gridSpan w:val="3"/>
          </w:tcPr>
          <w:p w14:paraId="683BB595" w14:textId="77777777" w:rsidR="008049E8" w:rsidRPr="008049E8" w:rsidRDefault="008049E8" w:rsidP="008049E8">
            <w:r w:rsidRPr="008049E8">
              <w:t>ГОСТ 12.2.007.0-75</w:t>
            </w:r>
          </w:p>
        </w:tc>
        <w:tc>
          <w:tcPr>
            <w:tcW w:w="3545" w:type="dxa"/>
            <w:gridSpan w:val="3"/>
          </w:tcPr>
          <w:p w14:paraId="55B204D9" w14:textId="77777777" w:rsidR="008049E8" w:rsidRPr="008049E8" w:rsidRDefault="008049E8" w:rsidP="008049E8"/>
        </w:tc>
      </w:tr>
      <w:tr w:rsidR="008049E8" w:rsidRPr="008049E8" w14:paraId="5AC16B5C" w14:textId="77777777" w:rsidTr="00E935C3">
        <w:trPr>
          <w:gridAfter w:val="1"/>
          <w:wAfter w:w="113" w:type="dxa"/>
        </w:trPr>
        <w:tc>
          <w:tcPr>
            <w:tcW w:w="708" w:type="dxa"/>
            <w:gridSpan w:val="2"/>
          </w:tcPr>
          <w:p w14:paraId="674F0DAA" w14:textId="77777777" w:rsidR="008049E8" w:rsidRPr="008049E8" w:rsidRDefault="008049E8" w:rsidP="008049E8"/>
        </w:tc>
        <w:tc>
          <w:tcPr>
            <w:tcW w:w="4111" w:type="dxa"/>
            <w:gridSpan w:val="2"/>
          </w:tcPr>
          <w:p w14:paraId="5ECC21A6" w14:textId="77777777" w:rsidR="008049E8" w:rsidRPr="008049E8" w:rsidRDefault="008049E8" w:rsidP="008049E8">
            <w:r w:rsidRPr="008049E8">
              <w:t xml:space="preserve">в т.ч. с наличием электронных </w:t>
            </w:r>
          </w:p>
        </w:tc>
        <w:tc>
          <w:tcPr>
            <w:tcW w:w="1985" w:type="dxa"/>
            <w:gridSpan w:val="2"/>
          </w:tcPr>
          <w:p w14:paraId="5833D6EA" w14:textId="77777777" w:rsidR="008049E8" w:rsidRPr="008049E8" w:rsidRDefault="008049E8" w:rsidP="008049E8"/>
        </w:tc>
        <w:tc>
          <w:tcPr>
            <w:tcW w:w="2013" w:type="dxa"/>
            <w:gridSpan w:val="2"/>
          </w:tcPr>
          <w:p w14:paraId="57C8A147" w14:textId="77777777" w:rsidR="008049E8" w:rsidRPr="008049E8" w:rsidRDefault="008049E8" w:rsidP="008049E8"/>
        </w:tc>
        <w:tc>
          <w:tcPr>
            <w:tcW w:w="3231" w:type="dxa"/>
            <w:gridSpan w:val="3"/>
          </w:tcPr>
          <w:p w14:paraId="46E00B91" w14:textId="77777777" w:rsidR="008049E8" w:rsidRPr="008049E8" w:rsidRDefault="008049E8" w:rsidP="008049E8">
            <w:r w:rsidRPr="008049E8">
              <w:t>ГОСТ 12.2.007.6-93</w:t>
            </w:r>
          </w:p>
        </w:tc>
        <w:tc>
          <w:tcPr>
            <w:tcW w:w="3545" w:type="dxa"/>
            <w:gridSpan w:val="3"/>
          </w:tcPr>
          <w:p w14:paraId="1C288D4C" w14:textId="77777777" w:rsidR="008049E8" w:rsidRPr="008049E8" w:rsidRDefault="008049E8" w:rsidP="008049E8"/>
        </w:tc>
      </w:tr>
      <w:tr w:rsidR="008049E8" w:rsidRPr="008049E8" w14:paraId="3ECC6938" w14:textId="77777777" w:rsidTr="00E935C3">
        <w:trPr>
          <w:gridAfter w:val="1"/>
          <w:wAfter w:w="113" w:type="dxa"/>
        </w:trPr>
        <w:tc>
          <w:tcPr>
            <w:tcW w:w="708" w:type="dxa"/>
            <w:gridSpan w:val="2"/>
          </w:tcPr>
          <w:p w14:paraId="49407E97" w14:textId="77777777" w:rsidR="008049E8" w:rsidRPr="008049E8" w:rsidRDefault="008049E8" w:rsidP="008049E8"/>
        </w:tc>
        <w:tc>
          <w:tcPr>
            <w:tcW w:w="4111" w:type="dxa"/>
            <w:gridSpan w:val="2"/>
          </w:tcPr>
          <w:p w14:paraId="4A453C59" w14:textId="77777777" w:rsidR="008049E8" w:rsidRPr="008049E8" w:rsidRDefault="008049E8" w:rsidP="008049E8">
            <w:r w:rsidRPr="008049E8">
              <w:t>компонентов</w:t>
            </w:r>
          </w:p>
        </w:tc>
        <w:tc>
          <w:tcPr>
            <w:tcW w:w="1985" w:type="dxa"/>
            <w:gridSpan w:val="2"/>
          </w:tcPr>
          <w:p w14:paraId="5D2905D6" w14:textId="77777777" w:rsidR="008049E8" w:rsidRPr="008049E8" w:rsidRDefault="008049E8" w:rsidP="008049E8"/>
        </w:tc>
        <w:tc>
          <w:tcPr>
            <w:tcW w:w="2013" w:type="dxa"/>
            <w:gridSpan w:val="2"/>
          </w:tcPr>
          <w:p w14:paraId="09D1C4FA" w14:textId="77777777" w:rsidR="008049E8" w:rsidRPr="008049E8" w:rsidRDefault="008049E8" w:rsidP="008049E8"/>
        </w:tc>
        <w:tc>
          <w:tcPr>
            <w:tcW w:w="3231" w:type="dxa"/>
            <w:gridSpan w:val="3"/>
          </w:tcPr>
          <w:p w14:paraId="4F7E6351" w14:textId="77777777" w:rsidR="008049E8" w:rsidRPr="008049E8" w:rsidRDefault="008049E8" w:rsidP="008049E8">
            <w:r w:rsidRPr="008049E8">
              <w:t>ГОСТ 14254-2015</w:t>
            </w:r>
          </w:p>
        </w:tc>
        <w:tc>
          <w:tcPr>
            <w:tcW w:w="3545" w:type="dxa"/>
            <w:gridSpan w:val="3"/>
          </w:tcPr>
          <w:p w14:paraId="3EB4F29E" w14:textId="77777777" w:rsidR="008049E8" w:rsidRPr="008049E8" w:rsidRDefault="008049E8" w:rsidP="008049E8"/>
        </w:tc>
      </w:tr>
      <w:tr w:rsidR="008049E8" w:rsidRPr="008049E8" w14:paraId="1B9A03A4" w14:textId="77777777" w:rsidTr="00E935C3">
        <w:trPr>
          <w:gridAfter w:val="1"/>
          <w:wAfter w:w="113" w:type="dxa"/>
        </w:trPr>
        <w:tc>
          <w:tcPr>
            <w:tcW w:w="708" w:type="dxa"/>
            <w:gridSpan w:val="2"/>
          </w:tcPr>
          <w:p w14:paraId="42ED70AC" w14:textId="77777777" w:rsidR="008049E8" w:rsidRPr="008049E8" w:rsidRDefault="008049E8" w:rsidP="008049E8"/>
        </w:tc>
        <w:tc>
          <w:tcPr>
            <w:tcW w:w="4111" w:type="dxa"/>
            <w:gridSpan w:val="2"/>
          </w:tcPr>
          <w:p w14:paraId="2A083C78" w14:textId="77777777" w:rsidR="008049E8" w:rsidRPr="008049E8" w:rsidRDefault="008049E8" w:rsidP="008049E8"/>
        </w:tc>
        <w:tc>
          <w:tcPr>
            <w:tcW w:w="1985" w:type="dxa"/>
            <w:gridSpan w:val="2"/>
          </w:tcPr>
          <w:p w14:paraId="19049419" w14:textId="77777777" w:rsidR="008049E8" w:rsidRPr="008049E8" w:rsidRDefault="008049E8" w:rsidP="008049E8"/>
        </w:tc>
        <w:tc>
          <w:tcPr>
            <w:tcW w:w="2013" w:type="dxa"/>
            <w:gridSpan w:val="2"/>
          </w:tcPr>
          <w:p w14:paraId="5FB24804" w14:textId="77777777" w:rsidR="008049E8" w:rsidRPr="008049E8" w:rsidRDefault="008049E8" w:rsidP="008049E8"/>
        </w:tc>
        <w:tc>
          <w:tcPr>
            <w:tcW w:w="3231" w:type="dxa"/>
            <w:gridSpan w:val="3"/>
          </w:tcPr>
          <w:p w14:paraId="55819F7D" w14:textId="77777777" w:rsidR="008049E8" w:rsidRPr="008049E8" w:rsidRDefault="008049E8" w:rsidP="008049E8">
            <w:r w:rsidRPr="008049E8">
              <w:t>ГОСТ 21130-75</w:t>
            </w:r>
          </w:p>
        </w:tc>
        <w:tc>
          <w:tcPr>
            <w:tcW w:w="3545" w:type="dxa"/>
            <w:gridSpan w:val="3"/>
          </w:tcPr>
          <w:p w14:paraId="68D056AC" w14:textId="77777777" w:rsidR="008049E8" w:rsidRPr="008049E8" w:rsidRDefault="008049E8" w:rsidP="008049E8"/>
        </w:tc>
      </w:tr>
      <w:tr w:rsidR="008049E8" w:rsidRPr="008049E8" w14:paraId="18CA424B" w14:textId="77777777" w:rsidTr="00E935C3">
        <w:trPr>
          <w:gridAfter w:val="1"/>
          <w:wAfter w:w="113" w:type="dxa"/>
        </w:trPr>
        <w:tc>
          <w:tcPr>
            <w:tcW w:w="708" w:type="dxa"/>
            <w:gridSpan w:val="2"/>
          </w:tcPr>
          <w:p w14:paraId="7E8A676B" w14:textId="77777777" w:rsidR="008049E8" w:rsidRPr="008049E8" w:rsidRDefault="008049E8" w:rsidP="008049E8"/>
        </w:tc>
        <w:tc>
          <w:tcPr>
            <w:tcW w:w="4111" w:type="dxa"/>
            <w:gridSpan w:val="2"/>
          </w:tcPr>
          <w:p w14:paraId="1EAE6098" w14:textId="77777777" w:rsidR="008049E8" w:rsidRPr="008049E8" w:rsidRDefault="008049E8" w:rsidP="008049E8"/>
        </w:tc>
        <w:tc>
          <w:tcPr>
            <w:tcW w:w="1985" w:type="dxa"/>
            <w:gridSpan w:val="2"/>
          </w:tcPr>
          <w:p w14:paraId="22BC7047" w14:textId="77777777" w:rsidR="008049E8" w:rsidRPr="008049E8" w:rsidRDefault="008049E8" w:rsidP="008049E8"/>
        </w:tc>
        <w:tc>
          <w:tcPr>
            <w:tcW w:w="2013" w:type="dxa"/>
            <w:gridSpan w:val="2"/>
          </w:tcPr>
          <w:p w14:paraId="322C0B17" w14:textId="77777777" w:rsidR="008049E8" w:rsidRPr="008049E8" w:rsidRDefault="008049E8" w:rsidP="008049E8"/>
        </w:tc>
        <w:tc>
          <w:tcPr>
            <w:tcW w:w="3231" w:type="dxa"/>
            <w:gridSpan w:val="3"/>
          </w:tcPr>
          <w:p w14:paraId="5EB24D24" w14:textId="77777777" w:rsidR="008049E8" w:rsidRPr="008049E8" w:rsidRDefault="008049E8" w:rsidP="008049E8">
            <w:r w:rsidRPr="008049E8">
              <w:t>ГОСТ МЭК 61293-2002</w:t>
            </w:r>
          </w:p>
        </w:tc>
        <w:tc>
          <w:tcPr>
            <w:tcW w:w="3545" w:type="dxa"/>
            <w:gridSpan w:val="3"/>
          </w:tcPr>
          <w:p w14:paraId="79464B78" w14:textId="77777777" w:rsidR="008049E8" w:rsidRPr="008049E8" w:rsidRDefault="008049E8" w:rsidP="008049E8"/>
        </w:tc>
      </w:tr>
      <w:tr w:rsidR="008049E8" w:rsidRPr="008049E8" w14:paraId="29E0409B" w14:textId="77777777" w:rsidTr="00E935C3">
        <w:trPr>
          <w:gridAfter w:val="1"/>
          <w:wAfter w:w="113" w:type="dxa"/>
        </w:trPr>
        <w:tc>
          <w:tcPr>
            <w:tcW w:w="708" w:type="dxa"/>
            <w:gridSpan w:val="2"/>
          </w:tcPr>
          <w:p w14:paraId="225DE8ED" w14:textId="77777777" w:rsidR="008049E8" w:rsidRPr="008049E8" w:rsidRDefault="008049E8" w:rsidP="008049E8"/>
        </w:tc>
        <w:tc>
          <w:tcPr>
            <w:tcW w:w="4111" w:type="dxa"/>
            <w:gridSpan w:val="2"/>
          </w:tcPr>
          <w:p w14:paraId="07BD8FFD" w14:textId="77777777" w:rsidR="008049E8" w:rsidRPr="008049E8" w:rsidRDefault="008049E8" w:rsidP="008049E8"/>
        </w:tc>
        <w:tc>
          <w:tcPr>
            <w:tcW w:w="1985" w:type="dxa"/>
            <w:gridSpan w:val="2"/>
          </w:tcPr>
          <w:p w14:paraId="0E497FC1" w14:textId="77777777" w:rsidR="008049E8" w:rsidRPr="008049E8" w:rsidRDefault="008049E8" w:rsidP="008049E8"/>
        </w:tc>
        <w:tc>
          <w:tcPr>
            <w:tcW w:w="2013" w:type="dxa"/>
            <w:gridSpan w:val="2"/>
          </w:tcPr>
          <w:p w14:paraId="34B6D459" w14:textId="77777777" w:rsidR="008049E8" w:rsidRPr="008049E8" w:rsidRDefault="008049E8" w:rsidP="008049E8"/>
        </w:tc>
        <w:tc>
          <w:tcPr>
            <w:tcW w:w="3231" w:type="dxa"/>
            <w:gridSpan w:val="3"/>
          </w:tcPr>
          <w:p w14:paraId="64FD2DE0" w14:textId="77777777" w:rsidR="008049E8" w:rsidRPr="008049E8" w:rsidRDefault="008049E8" w:rsidP="008049E8">
            <w:r w:rsidRPr="008049E8">
              <w:t>ГОСТ IEC 60947-1-2014</w:t>
            </w:r>
          </w:p>
        </w:tc>
        <w:tc>
          <w:tcPr>
            <w:tcW w:w="3545" w:type="dxa"/>
            <w:gridSpan w:val="3"/>
          </w:tcPr>
          <w:p w14:paraId="5FD5D885" w14:textId="77777777" w:rsidR="008049E8" w:rsidRPr="008049E8" w:rsidRDefault="008049E8" w:rsidP="008049E8"/>
        </w:tc>
      </w:tr>
      <w:tr w:rsidR="008049E8" w:rsidRPr="008049E8" w14:paraId="79F0D2A8" w14:textId="77777777" w:rsidTr="00E935C3">
        <w:trPr>
          <w:gridAfter w:val="1"/>
          <w:wAfter w:w="113" w:type="dxa"/>
        </w:trPr>
        <w:tc>
          <w:tcPr>
            <w:tcW w:w="708" w:type="dxa"/>
            <w:gridSpan w:val="2"/>
          </w:tcPr>
          <w:p w14:paraId="1B1B4F6E" w14:textId="77777777" w:rsidR="008049E8" w:rsidRPr="008049E8" w:rsidRDefault="008049E8" w:rsidP="008049E8"/>
        </w:tc>
        <w:tc>
          <w:tcPr>
            <w:tcW w:w="4111" w:type="dxa"/>
            <w:gridSpan w:val="2"/>
          </w:tcPr>
          <w:p w14:paraId="01C2EFA1" w14:textId="77777777" w:rsidR="008049E8" w:rsidRPr="008049E8" w:rsidRDefault="008049E8" w:rsidP="008049E8"/>
        </w:tc>
        <w:tc>
          <w:tcPr>
            <w:tcW w:w="1985" w:type="dxa"/>
            <w:gridSpan w:val="2"/>
          </w:tcPr>
          <w:p w14:paraId="2E6F9D99" w14:textId="77777777" w:rsidR="008049E8" w:rsidRPr="008049E8" w:rsidRDefault="008049E8" w:rsidP="008049E8"/>
        </w:tc>
        <w:tc>
          <w:tcPr>
            <w:tcW w:w="2013" w:type="dxa"/>
            <w:gridSpan w:val="2"/>
          </w:tcPr>
          <w:p w14:paraId="0AFDD393" w14:textId="77777777" w:rsidR="008049E8" w:rsidRPr="008049E8" w:rsidRDefault="008049E8" w:rsidP="008049E8"/>
        </w:tc>
        <w:tc>
          <w:tcPr>
            <w:tcW w:w="3231" w:type="dxa"/>
            <w:gridSpan w:val="3"/>
          </w:tcPr>
          <w:p w14:paraId="46AA627A" w14:textId="77777777" w:rsidR="008049E8" w:rsidRPr="008049E8" w:rsidRDefault="008049E8" w:rsidP="008049E8">
            <w:r w:rsidRPr="008049E8">
              <w:t>ГОСТ Р 51321.1-2007</w:t>
            </w:r>
          </w:p>
        </w:tc>
        <w:tc>
          <w:tcPr>
            <w:tcW w:w="3545" w:type="dxa"/>
            <w:gridSpan w:val="3"/>
          </w:tcPr>
          <w:p w14:paraId="1190C561" w14:textId="77777777" w:rsidR="008049E8" w:rsidRPr="008049E8" w:rsidRDefault="008049E8" w:rsidP="008049E8"/>
        </w:tc>
      </w:tr>
      <w:tr w:rsidR="008049E8" w:rsidRPr="008049E8" w14:paraId="2EB726D8" w14:textId="77777777" w:rsidTr="00E935C3">
        <w:trPr>
          <w:gridAfter w:val="1"/>
          <w:wAfter w:w="113" w:type="dxa"/>
        </w:trPr>
        <w:tc>
          <w:tcPr>
            <w:tcW w:w="708" w:type="dxa"/>
            <w:gridSpan w:val="2"/>
          </w:tcPr>
          <w:p w14:paraId="26CE6E9E" w14:textId="77777777" w:rsidR="008049E8" w:rsidRPr="008049E8" w:rsidRDefault="008049E8" w:rsidP="008049E8"/>
        </w:tc>
        <w:tc>
          <w:tcPr>
            <w:tcW w:w="4111" w:type="dxa"/>
            <w:gridSpan w:val="2"/>
          </w:tcPr>
          <w:p w14:paraId="58767957" w14:textId="77777777" w:rsidR="008049E8" w:rsidRPr="008049E8" w:rsidRDefault="008049E8" w:rsidP="008049E8"/>
        </w:tc>
        <w:tc>
          <w:tcPr>
            <w:tcW w:w="1985" w:type="dxa"/>
            <w:gridSpan w:val="2"/>
          </w:tcPr>
          <w:p w14:paraId="5419E58E" w14:textId="77777777" w:rsidR="008049E8" w:rsidRPr="008049E8" w:rsidRDefault="008049E8" w:rsidP="008049E8"/>
        </w:tc>
        <w:tc>
          <w:tcPr>
            <w:tcW w:w="2013" w:type="dxa"/>
            <w:gridSpan w:val="2"/>
          </w:tcPr>
          <w:p w14:paraId="00886875" w14:textId="77777777" w:rsidR="008049E8" w:rsidRPr="008049E8" w:rsidRDefault="008049E8" w:rsidP="008049E8"/>
        </w:tc>
        <w:tc>
          <w:tcPr>
            <w:tcW w:w="3231" w:type="dxa"/>
            <w:gridSpan w:val="3"/>
          </w:tcPr>
          <w:p w14:paraId="0C1C0B40" w14:textId="77777777" w:rsidR="008049E8" w:rsidRPr="008049E8" w:rsidRDefault="008049E8" w:rsidP="008049E8">
            <w:r w:rsidRPr="008049E8">
              <w:t>ГОСТ IEC 60439-3-2012</w:t>
            </w:r>
          </w:p>
        </w:tc>
        <w:tc>
          <w:tcPr>
            <w:tcW w:w="3545" w:type="dxa"/>
            <w:gridSpan w:val="3"/>
          </w:tcPr>
          <w:p w14:paraId="2AE85950" w14:textId="77777777" w:rsidR="008049E8" w:rsidRPr="008049E8" w:rsidRDefault="008049E8" w:rsidP="008049E8"/>
        </w:tc>
      </w:tr>
      <w:tr w:rsidR="008049E8" w:rsidRPr="008049E8" w14:paraId="20A92CC5" w14:textId="77777777" w:rsidTr="00E935C3">
        <w:trPr>
          <w:gridAfter w:val="1"/>
          <w:wAfter w:w="113" w:type="dxa"/>
        </w:trPr>
        <w:tc>
          <w:tcPr>
            <w:tcW w:w="708" w:type="dxa"/>
            <w:gridSpan w:val="2"/>
          </w:tcPr>
          <w:p w14:paraId="435A0752" w14:textId="77777777" w:rsidR="008049E8" w:rsidRPr="008049E8" w:rsidRDefault="008049E8" w:rsidP="008049E8"/>
        </w:tc>
        <w:tc>
          <w:tcPr>
            <w:tcW w:w="4111" w:type="dxa"/>
            <w:gridSpan w:val="2"/>
          </w:tcPr>
          <w:p w14:paraId="6FD7A49F" w14:textId="77777777" w:rsidR="008049E8" w:rsidRPr="008049E8" w:rsidRDefault="008049E8" w:rsidP="008049E8"/>
        </w:tc>
        <w:tc>
          <w:tcPr>
            <w:tcW w:w="1985" w:type="dxa"/>
            <w:gridSpan w:val="2"/>
          </w:tcPr>
          <w:p w14:paraId="3ED36963" w14:textId="77777777" w:rsidR="008049E8" w:rsidRPr="008049E8" w:rsidRDefault="008049E8" w:rsidP="008049E8"/>
        </w:tc>
        <w:tc>
          <w:tcPr>
            <w:tcW w:w="2013" w:type="dxa"/>
            <w:gridSpan w:val="2"/>
          </w:tcPr>
          <w:p w14:paraId="4F7EDE18" w14:textId="77777777" w:rsidR="008049E8" w:rsidRPr="008049E8" w:rsidRDefault="008049E8" w:rsidP="008049E8"/>
        </w:tc>
        <w:tc>
          <w:tcPr>
            <w:tcW w:w="3231" w:type="dxa"/>
            <w:gridSpan w:val="3"/>
          </w:tcPr>
          <w:p w14:paraId="511B2478" w14:textId="77777777" w:rsidR="008049E8" w:rsidRPr="008049E8" w:rsidRDefault="008049E8" w:rsidP="008049E8">
            <w:r w:rsidRPr="008049E8">
              <w:t>ГОСТ Р 51321.4-2011</w:t>
            </w:r>
          </w:p>
        </w:tc>
        <w:tc>
          <w:tcPr>
            <w:tcW w:w="3545" w:type="dxa"/>
            <w:gridSpan w:val="3"/>
          </w:tcPr>
          <w:p w14:paraId="19530310" w14:textId="77777777" w:rsidR="008049E8" w:rsidRPr="008049E8" w:rsidRDefault="008049E8" w:rsidP="008049E8"/>
        </w:tc>
      </w:tr>
      <w:tr w:rsidR="008049E8" w:rsidRPr="008049E8" w14:paraId="74D73A16" w14:textId="77777777" w:rsidTr="00E935C3">
        <w:trPr>
          <w:gridAfter w:val="1"/>
          <w:wAfter w:w="113" w:type="dxa"/>
        </w:trPr>
        <w:tc>
          <w:tcPr>
            <w:tcW w:w="708" w:type="dxa"/>
            <w:gridSpan w:val="2"/>
          </w:tcPr>
          <w:p w14:paraId="15273EA3" w14:textId="77777777" w:rsidR="008049E8" w:rsidRPr="008049E8" w:rsidRDefault="008049E8" w:rsidP="008049E8"/>
        </w:tc>
        <w:tc>
          <w:tcPr>
            <w:tcW w:w="4111" w:type="dxa"/>
            <w:gridSpan w:val="2"/>
          </w:tcPr>
          <w:p w14:paraId="1D9AA81E" w14:textId="77777777" w:rsidR="008049E8" w:rsidRPr="008049E8" w:rsidRDefault="008049E8" w:rsidP="008049E8"/>
        </w:tc>
        <w:tc>
          <w:tcPr>
            <w:tcW w:w="1985" w:type="dxa"/>
            <w:gridSpan w:val="2"/>
          </w:tcPr>
          <w:p w14:paraId="51304384" w14:textId="77777777" w:rsidR="008049E8" w:rsidRPr="008049E8" w:rsidRDefault="008049E8" w:rsidP="008049E8"/>
        </w:tc>
        <w:tc>
          <w:tcPr>
            <w:tcW w:w="2013" w:type="dxa"/>
            <w:gridSpan w:val="2"/>
          </w:tcPr>
          <w:p w14:paraId="439AF6C5" w14:textId="77777777" w:rsidR="008049E8" w:rsidRPr="008049E8" w:rsidRDefault="008049E8" w:rsidP="008049E8"/>
        </w:tc>
        <w:tc>
          <w:tcPr>
            <w:tcW w:w="3231" w:type="dxa"/>
            <w:gridSpan w:val="3"/>
          </w:tcPr>
          <w:p w14:paraId="2AF9B8E9" w14:textId="77777777" w:rsidR="008049E8" w:rsidRPr="008049E8" w:rsidRDefault="008049E8" w:rsidP="008049E8">
            <w:r w:rsidRPr="008049E8">
              <w:t>ГОСТ Р 51321.5-2011</w:t>
            </w:r>
          </w:p>
        </w:tc>
        <w:tc>
          <w:tcPr>
            <w:tcW w:w="3545" w:type="dxa"/>
            <w:gridSpan w:val="3"/>
          </w:tcPr>
          <w:p w14:paraId="49379836" w14:textId="77777777" w:rsidR="008049E8" w:rsidRPr="008049E8" w:rsidRDefault="008049E8" w:rsidP="008049E8"/>
        </w:tc>
      </w:tr>
      <w:tr w:rsidR="008049E8" w:rsidRPr="008049E8" w14:paraId="6B1A7B4D" w14:textId="77777777" w:rsidTr="00E935C3">
        <w:trPr>
          <w:gridAfter w:val="1"/>
          <w:wAfter w:w="113" w:type="dxa"/>
        </w:trPr>
        <w:tc>
          <w:tcPr>
            <w:tcW w:w="708" w:type="dxa"/>
            <w:gridSpan w:val="2"/>
          </w:tcPr>
          <w:p w14:paraId="7FDC6276" w14:textId="77777777" w:rsidR="008049E8" w:rsidRPr="008049E8" w:rsidRDefault="008049E8" w:rsidP="008049E8"/>
        </w:tc>
        <w:tc>
          <w:tcPr>
            <w:tcW w:w="4111" w:type="dxa"/>
            <w:gridSpan w:val="2"/>
          </w:tcPr>
          <w:p w14:paraId="44BA4E77" w14:textId="77777777" w:rsidR="008049E8" w:rsidRPr="008049E8" w:rsidRDefault="008049E8" w:rsidP="008049E8"/>
        </w:tc>
        <w:tc>
          <w:tcPr>
            <w:tcW w:w="1985" w:type="dxa"/>
            <w:gridSpan w:val="2"/>
          </w:tcPr>
          <w:p w14:paraId="3A60FFFA" w14:textId="77777777" w:rsidR="008049E8" w:rsidRPr="008049E8" w:rsidRDefault="008049E8" w:rsidP="008049E8"/>
        </w:tc>
        <w:tc>
          <w:tcPr>
            <w:tcW w:w="2013" w:type="dxa"/>
            <w:gridSpan w:val="2"/>
          </w:tcPr>
          <w:p w14:paraId="3648DE02" w14:textId="77777777" w:rsidR="008049E8" w:rsidRPr="008049E8" w:rsidRDefault="008049E8" w:rsidP="008049E8"/>
        </w:tc>
        <w:tc>
          <w:tcPr>
            <w:tcW w:w="3231" w:type="dxa"/>
            <w:gridSpan w:val="3"/>
          </w:tcPr>
          <w:p w14:paraId="2479B172" w14:textId="77777777" w:rsidR="008049E8" w:rsidRPr="008049E8" w:rsidRDefault="008049E8" w:rsidP="008049E8">
            <w:r w:rsidRPr="008049E8">
              <w:t>СТБ МЭК 60439-3-2007</w:t>
            </w:r>
          </w:p>
        </w:tc>
        <w:tc>
          <w:tcPr>
            <w:tcW w:w="3545" w:type="dxa"/>
            <w:gridSpan w:val="3"/>
          </w:tcPr>
          <w:p w14:paraId="6B991729" w14:textId="77777777" w:rsidR="008049E8" w:rsidRPr="008049E8" w:rsidRDefault="008049E8" w:rsidP="008049E8"/>
        </w:tc>
      </w:tr>
      <w:tr w:rsidR="008049E8" w:rsidRPr="008049E8" w14:paraId="55EA9FC5" w14:textId="77777777" w:rsidTr="00E935C3">
        <w:trPr>
          <w:gridAfter w:val="1"/>
          <w:wAfter w:w="113" w:type="dxa"/>
        </w:trPr>
        <w:tc>
          <w:tcPr>
            <w:tcW w:w="708" w:type="dxa"/>
            <w:gridSpan w:val="2"/>
          </w:tcPr>
          <w:p w14:paraId="71F9191A" w14:textId="77777777" w:rsidR="008049E8" w:rsidRPr="008049E8" w:rsidRDefault="008049E8" w:rsidP="008049E8"/>
        </w:tc>
        <w:tc>
          <w:tcPr>
            <w:tcW w:w="4111" w:type="dxa"/>
            <w:gridSpan w:val="2"/>
          </w:tcPr>
          <w:p w14:paraId="7C44FC71" w14:textId="77777777" w:rsidR="008049E8" w:rsidRPr="008049E8" w:rsidRDefault="008049E8" w:rsidP="008049E8"/>
        </w:tc>
        <w:tc>
          <w:tcPr>
            <w:tcW w:w="1985" w:type="dxa"/>
            <w:gridSpan w:val="2"/>
          </w:tcPr>
          <w:p w14:paraId="7D9580F2" w14:textId="77777777" w:rsidR="008049E8" w:rsidRPr="008049E8" w:rsidRDefault="008049E8" w:rsidP="008049E8"/>
        </w:tc>
        <w:tc>
          <w:tcPr>
            <w:tcW w:w="2013" w:type="dxa"/>
            <w:gridSpan w:val="2"/>
          </w:tcPr>
          <w:p w14:paraId="6B80B487" w14:textId="77777777" w:rsidR="008049E8" w:rsidRPr="008049E8" w:rsidRDefault="008049E8" w:rsidP="008049E8"/>
        </w:tc>
        <w:tc>
          <w:tcPr>
            <w:tcW w:w="3231" w:type="dxa"/>
            <w:gridSpan w:val="3"/>
          </w:tcPr>
          <w:p w14:paraId="439A9F8C" w14:textId="77777777" w:rsidR="008049E8" w:rsidRPr="008049E8" w:rsidRDefault="008049E8" w:rsidP="008049E8">
            <w:r w:rsidRPr="008049E8">
              <w:t xml:space="preserve">СТБ МЭК 60439-4-2007 </w:t>
            </w:r>
          </w:p>
        </w:tc>
        <w:tc>
          <w:tcPr>
            <w:tcW w:w="3545" w:type="dxa"/>
            <w:gridSpan w:val="3"/>
          </w:tcPr>
          <w:p w14:paraId="1DE7851E" w14:textId="77777777" w:rsidR="008049E8" w:rsidRPr="008049E8" w:rsidRDefault="008049E8" w:rsidP="008049E8"/>
        </w:tc>
      </w:tr>
      <w:tr w:rsidR="008049E8" w:rsidRPr="008049E8" w14:paraId="74EC9622" w14:textId="77777777" w:rsidTr="00E935C3">
        <w:trPr>
          <w:gridAfter w:val="1"/>
          <w:wAfter w:w="113" w:type="dxa"/>
        </w:trPr>
        <w:tc>
          <w:tcPr>
            <w:tcW w:w="708" w:type="dxa"/>
            <w:gridSpan w:val="2"/>
          </w:tcPr>
          <w:p w14:paraId="25003A89" w14:textId="77777777" w:rsidR="008049E8" w:rsidRPr="008049E8" w:rsidRDefault="008049E8" w:rsidP="008049E8"/>
        </w:tc>
        <w:tc>
          <w:tcPr>
            <w:tcW w:w="4111" w:type="dxa"/>
            <w:gridSpan w:val="2"/>
          </w:tcPr>
          <w:p w14:paraId="14D257D0" w14:textId="77777777" w:rsidR="008049E8" w:rsidRPr="008049E8" w:rsidRDefault="008049E8" w:rsidP="008049E8"/>
        </w:tc>
        <w:tc>
          <w:tcPr>
            <w:tcW w:w="1985" w:type="dxa"/>
            <w:gridSpan w:val="2"/>
          </w:tcPr>
          <w:p w14:paraId="647F8952" w14:textId="77777777" w:rsidR="008049E8" w:rsidRPr="008049E8" w:rsidRDefault="008049E8" w:rsidP="008049E8"/>
        </w:tc>
        <w:tc>
          <w:tcPr>
            <w:tcW w:w="2013" w:type="dxa"/>
            <w:gridSpan w:val="2"/>
          </w:tcPr>
          <w:p w14:paraId="0BC408ED" w14:textId="77777777" w:rsidR="008049E8" w:rsidRPr="008049E8" w:rsidRDefault="008049E8" w:rsidP="008049E8"/>
        </w:tc>
        <w:tc>
          <w:tcPr>
            <w:tcW w:w="3231" w:type="dxa"/>
            <w:gridSpan w:val="3"/>
          </w:tcPr>
          <w:p w14:paraId="7A97226B" w14:textId="77777777" w:rsidR="008049E8" w:rsidRPr="008049E8" w:rsidRDefault="008049E8" w:rsidP="008049E8"/>
        </w:tc>
        <w:tc>
          <w:tcPr>
            <w:tcW w:w="3545" w:type="dxa"/>
            <w:gridSpan w:val="3"/>
          </w:tcPr>
          <w:p w14:paraId="1310572A" w14:textId="77777777" w:rsidR="008049E8" w:rsidRPr="008049E8" w:rsidRDefault="008049E8" w:rsidP="008049E8"/>
        </w:tc>
      </w:tr>
      <w:tr w:rsidR="008049E8" w:rsidRPr="008049E8" w14:paraId="2B16E3C4" w14:textId="77777777" w:rsidTr="00E935C3">
        <w:trPr>
          <w:gridAfter w:val="1"/>
          <w:wAfter w:w="113" w:type="dxa"/>
        </w:trPr>
        <w:tc>
          <w:tcPr>
            <w:tcW w:w="708" w:type="dxa"/>
            <w:gridSpan w:val="2"/>
          </w:tcPr>
          <w:p w14:paraId="3348992D" w14:textId="77777777" w:rsidR="008049E8" w:rsidRPr="008049E8" w:rsidRDefault="008049E8" w:rsidP="008049E8">
            <w:r w:rsidRPr="008049E8">
              <w:t>6.7</w:t>
            </w:r>
          </w:p>
        </w:tc>
        <w:tc>
          <w:tcPr>
            <w:tcW w:w="4111" w:type="dxa"/>
            <w:gridSpan w:val="2"/>
          </w:tcPr>
          <w:p w14:paraId="032932E3" w14:textId="77777777" w:rsidR="008049E8" w:rsidRPr="008049E8" w:rsidRDefault="008049E8" w:rsidP="008049E8">
            <w:r w:rsidRPr="008049E8">
              <w:t>Щитки осветительные для жилых</w:t>
            </w:r>
          </w:p>
        </w:tc>
        <w:tc>
          <w:tcPr>
            <w:tcW w:w="1985" w:type="dxa"/>
            <w:gridSpan w:val="2"/>
          </w:tcPr>
          <w:p w14:paraId="5E91D247" w14:textId="77777777" w:rsidR="008049E8" w:rsidRPr="008049E8" w:rsidRDefault="008049E8" w:rsidP="008049E8">
            <w:r w:rsidRPr="008049E8">
              <w:t>Сертификация</w:t>
            </w:r>
          </w:p>
        </w:tc>
        <w:tc>
          <w:tcPr>
            <w:tcW w:w="2013" w:type="dxa"/>
            <w:gridSpan w:val="2"/>
          </w:tcPr>
          <w:p w14:paraId="1B3CE742" w14:textId="77777777" w:rsidR="008049E8" w:rsidRPr="008049E8" w:rsidRDefault="008049E8" w:rsidP="008049E8">
            <w:r w:rsidRPr="008049E8">
              <w:t>8537 10 910 9</w:t>
            </w:r>
          </w:p>
        </w:tc>
        <w:tc>
          <w:tcPr>
            <w:tcW w:w="3231" w:type="dxa"/>
            <w:gridSpan w:val="3"/>
          </w:tcPr>
          <w:p w14:paraId="0A8083F4" w14:textId="77777777" w:rsidR="008049E8" w:rsidRPr="008049E8" w:rsidRDefault="008049E8" w:rsidP="008049E8">
            <w:r w:rsidRPr="008049E8">
              <w:t xml:space="preserve">ТР ТС 004/2011 </w:t>
            </w:r>
          </w:p>
        </w:tc>
        <w:tc>
          <w:tcPr>
            <w:tcW w:w="3545" w:type="dxa"/>
            <w:gridSpan w:val="3"/>
          </w:tcPr>
          <w:p w14:paraId="7F52EB39" w14:textId="77777777" w:rsidR="008049E8" w:rsidRPr="008049E8" w:rsidRDefault="008049E8" w:rsidP="008049E8"/>
        </w:tc>
      </w:tr>
      <w:tr w:rsidR="008049E8" w:rsidRPr="008049E8" w14:paraId="2A9280DA" w14:textId="77777777" w:rsidTr="00E935C3">
        <w:trPr>
          <w:gridAfter w:val="1"/>
          <w:wAfter w:w="113" w:type="dxa"/>
        </w:trPr>
        <w:tc>
          <w:tcPr>
            <w:tcW w:w="708" w:type="dxa"/>
            <w:gridSpan w:val="2"/>
          </w:tcPr>
          <w:p w14:paraId="282CABFF" w14:textId="77777777" w:rsidR="008049E8" w:rsidRPr="008049E8" w:rsidRDefault="008049E8" w:rsidP="008049E8"/>
        </w:tc>
        <w:tc>
          <w:tcPr>
            <w:tcW w:w="4111" w:type="dxa"/>
            <w:gridSpan w:val="2"/>
          </w:tcPr>
          <w:p w14:paraId="54CF2EA7" w14:textId="77777777" w:rsidR="008049E8" w:rsidRPr="008049E8" w:rsidRDefault="008049E8" w:rsidP="008049E8">
            <w:r w:rsidRPr="008049E8">
              <w:t>зданий, щитки распределительные</w:t>
            </w:r>
          </w:p>
        </w:tc>
        <w:tc>
          <w:tcPr>
            <w:tcW w:w="1985" w:type="dxa"/>
            <w:gridSpan w:val="2"/>
          </w:tcPr>
          <w:p w14:paraId="2B3D8E6B" w14:textId="77777777" w:rsidR="008049E8" w:rsidRPr="008049E8" w:rsidRDefault="008049E8" w:rsidP="008049E8">
            <w:r w:rsidRPr="008049E8">
              <w:t>Схемы: 1С, 3С, 4С</w:t>
            </w:r>
          </w:p>
        </w:tc>
        <w:tc>
          <w:tcPr>
            <w:tcW w:w="2013" w:type="dxa"/>
            <w:gridSpan w:val="2"/>
          </w:tcPr>
          <w:p w14:paraId="738D58DD" w14:textId="77777777" w:rsidR="008049E8" w:rsidRPr="008049E8" w:rsidRDefault="008049E8" w:rsidP="008049E8">
            <w:r w:rsidRPr="008049E8">
              <w:t>8537 10 990 0</w:t>
            </w:r>
          </w:p>
        </w:tc>
        <w:tc>
          <w:tcPr>
            <w:tcW w:w="3231" w:type="dxa"/>
            <w:gridSpan w:val="3"/>
          </w:tcPr>
          <w:p w14:paraId="109706C1" w14:textId="77777777" w:rsidR="008049E8" w:rsidRPr="008049E8" w:rsidRDefault="008049E8" w:rsidP="008049E8">
            <w:r w:rsidRPr="008049E8">
              <w:t>ГОСТ ISO 2859-1-2009</w:t>
            </w:r>
          </w:p>
        </w:tc>
        <w:tc>
          <w:tcPr>
            <w:tcW w:w="3545" w:type="dxa"/>
            <w:gridSpan w:val="3"/>
          </w:tcPr>
          <w:p w14:paraId="0CEAE652" w14:textId="77777777" w:rsidR="008049E8" w:rsidRPr="008049E8" w:rsidRDefault="008049E8" w:rsidP="008049E8"/>
        </w:tc>
      </w:tr>
      <w:tr w:rsidR="008049E8" w:rsidRPr="008049E8" w14:paraId="556CB1AD" w14:textId="77777777" w:rsidTr="00E935C3">
        <w:trPr>
          <w:gridAfter w:val="1"/>
          <w:wAfter w:w="113" w:type="dxa"/>
        </w:trPr>
        <w:tc>
          <w:tcPr>
            <w:tcW w:w="708" w:type="dxa"/>
            <w:gridSpan w:val="2"/>
          </w:tcPr>
          <w:p w14:paraId="5165F35A" w14:textId="77777777" w:rsidR="008049E8" w:rsidRPr="008049E8" w:rsidRDefault="008049E8" w:rsidP="008049E8"/>
        </w:tc>
        <w:tc>
          <w:tcPr>
            <w:tcW w:w="4111" w:type="dxa"/>
            <w:gridSpan w:val="2"/>
          </w:tcPr>
          <w:p w14:paraId="4F359A76" w14:textId="77777777" w:rsidR="008049E8" w:rsidRPr="008049E8" w:rsidRDefault="008049E8" w:rsidP="008049E8">
            <w:r w:rsidRPr="008049E8">
              <w:t>для общественных зданий, устройства</w:t>
            </w:r>
          </w:p>
        </w:tc>
        <w:tc>
          <w:tcPr>
            <w:tcW w:w="1985" w:type="dxa"/>
            <w:gridSpan w:val="2"/>
          </w:tcPr>
          <w:p w14:paraId="567387BE" w14:textId="77777777" w:rsidR="008049E8" w:rsidRPr="008049E8" w:rsidRDefault="008049E8" w:rsidP="008049E8"/>
        </w:tc>
        <w:tc>
          <w:tcPr>
            <w:tcW w:w="2013" w:type="dxa"/>
            <w:gridSpan w:val="2"/>
          </w:tcPr>
          <w:p w14:paraId="292B6CED" w14:textId="77777777" w:rsidR="008049E8" w:rsidRPr="008049E8" w:rsidRDefault="008049E8" w:rsidP="008049E8">
            <w:r w:rsidRPr="008049E8">
              <w:t>8537 20 910 0</w:t>
            </w:r>
          </w:p>
        </w:tc>
        <w:tc>
          <w:tcPr>
            <w:tcW w:w="3231" w:type="dxa"/>
            <w:gridSpan w:val="3"/>
          </w:tcPr>
          <w:p w14:paraId="01FE7EF7" w14:textId="77777777" w:rsidR="008049E8" w:rsidRPr="008049E8" w:rsidRDefault="008049E8" w:rsidP="008049E8">
            <w:r w:rsidRPr="008049E8">
              <w:t>ГОСТ 12.2.007.0-75</w:t>
            </w:r>
          </w:p>
        </w:tc>
        <w:tc>
          <w:tcPr>
            <w:tcW w:w="3545" w:type="dxa"/>
            <w:gridSpan w:val="3"/>
          </w:tcPr>
          <w:p w14:paraId="1B598C6B" w14:textId="77777777" w:rsidR="008049E8" w:rsidRPr="008049E8" w:rsidRDefault="008049E8" w:rsidP="008049E8"/>
        </w:tc>
      </w:tr>
      <w:tr w:rsidR="008049E8" w:rsidRPr="008049E8" w14:paraId="00F0E323" w14:textId="77777777" w:rsidTr="00E935C3">
        <w:trPr>
          <w:gridAfter w:val="1"/>
          <w:wAfter w:w="113" w:type="dxa"/>
        </w:trPr>
        <w:tc>
          <w:tcPr>
            <w:tcW w:w="708" w:type="dxa"/>
            <w:gridSpan w:val="2"/>
          </w:tcPr>
          <w:p w14:paraId="45E90B4B" w14:textId="77777777" w:rsidR="008049E8" w:rsidRPr="008049E8" w:rsidRDefault="008049E8" w:rsidP="008049E8"/>
        </w:tc>
        <w:tc>
          <w:tcPr>
            <w:tcW w:w="4111" w:type="dxa"/>
            <w:gridSpan w:val="2"/>
          </w:tcPr>
          <w:p w14:paraId="18632719" w14:textId="77777777" w:rsidR="008049E8" w:rsidRPr="008049E8" w:rsidRDefault="008049E8" w:rsidP="008049E8">
            <w:r w:rsidRPr="008049E8">
              <w:t>вводнораспределительные для жилых и</w:t>
            </w:r>
          </w:p>
        </w:tc>
        <w:tc>
          <w:tcPr>
            <w:tcW w:w="1985" w:type="dxa"/>
            <w:gridSpan w:val="2"/>
          </w:tcPr>
          <w:p w14:paraId="2EDF9E4F" w14:textId="77777777" w:rsidR="008049E8" w:rsidRPr="008049E8" w:rsidRDefault="008049E8" w:rsidP="008049E8"/>
        </w:tc>
        <w:tc>
          <w:tcPr>
            <w:tcW w:w="2013" w:type="dxa"/>
            <w:gridSpan w:val="2"/>
          </w:tcPr>
          <w:p w14:paraId="53C90754" w14:textId="77777777" w:rsidR="008049E8" w:rsidRPr="008049E8" w:rsidRDefault="008049E8" w:rsidP="008049E8"/>
        </w:tc>
        <w:tc>
          <w:tcPr>
            <w:tcW w:w="3231" w:type="dxa"/>
            <w:gridSpan w:val="3"/>
          </w:tcPr>
          <w:p w14:paraId="622AF80E" w14:textId="77777777" w:rsidR="008049E8" w:rsidRPr="008049E8" w:rsidRDefault="008049E8" w:rsidP="008049E8">
            <w:r w:rsidRPr="008049E8">
              <w:t>ГОСТ 12.2.007.6-93</w:t>
            </w:r>
          </w:p>
        </w:tc>
        <w:tc>
          <w:tcPr>
            <w:tcW w:w="3545" w:type="dxa"/>
            <w:gridSpan w:val="3"/>
          </w:tcPr>
          <w:p w14:paraId="257B296C" w14:textId="77777777" w:rsidR="008049E8" w:rsidRPr="008049E8" w:rsidRDefault="008049E8" w:rsidP="008049E8"/>
        </w:tc>
      </w:tr>
      <w:tr w:rsidR="008049E8" w:rsidRPr="008049E8" w14:paraId="3D4F4B47" w14:textId="77777777" w:rsidTr="00E935C3">
        <w:trPr>
          <w:gridAfter w:val="1"/>
          <w:wAfter w:w="113" w:type="dxa"/>
        </w:trPr>
        <w:tc>
          <w:tcPr>
            <w:tcW w:w="708" w:type="dxa"/>
            <w:gridSpan w:val="2"/>
          </w:tcPr>
          <w:p w14:paraId="34467375" w14:textId="77777777" w:rsidR="008049E8" w:rsidRPr="008049E8" w:rsidRDefault="008049E8" w:rsidP="008049E8"/>
        </w:tc>
        <w:tc>
          <w:tcPr>
            <w:tcW w:w="4111" w:type="dxa"/>
            <w:gridSpan w:val="2"/>
          </w:tcPr>
          <w:p w14:paraId="0DC81CC2" w14:textId="77777777" w:rsidR="008049E8" w:rsidRPr="008049E8" w:rsidRDefault="008049E8" w:rsidP="008049E8">
            <w:r w:rsidRPr="008049E8">
              <w:t>общественных зданий, щитки</w:t>
            </w:r>
          </w:p>
        </w:tc>
        <w:tc>
          <w:tcPr>
            <w:tcW w:w="1985" w:type="dxa"/>
            <w:gridSpan w:val="2"/>
          </w:tcPr>
          <w:p w14:paraId="510407DE" w14:textId="77777777" w:rsidR="008049E8" w:rsidRPr="008049E8" w:rsidRDefault="008049E8" w:rsidP="008049E8"/>
        </w:tc>
        <w:tc>
          <w:tcPr>
            <w:tcW w:w="2013" w:type="dxa"/>
            <w:gridSpan w:val="2"/>
          </w:tcPr>
          <w:p w14:paraId="22AEB97D" w14:textId="77777777" w:rsidR="008049E8" w:rsidRPr="008049E8" w:rsidRDefault="008049E8" w:rsidP="008049E8"/>
        </w:tc>
        <w:tc>
          <w:tcPr>
            <w:tcW w:w="3231" w:type="dxa"/>
            <w:gridSpan w:val="3"/>
          </w:tcPr>
          <w:p w14:paraId="240EA683" w14:textId="77777777" w:rsidR="008049E8" w:rsidRPr="008049E8" w:rsidRDefault="008049E8" w:rsidP="008049E8">
            <w:r w:rsidRPr="008049E8">
              <w:t>ГОСТ 21130-75</w:t>
            </w:r>
          </w:p>
        </w:tc>
        <w:tc>
          <w:tcPr>
            <w:tcW w:w="3545" w:type="dxa"/>
            <w:gridSpan w:val="3"/>
          </w:tcPr>
          <w:p w14:paraId="6116A89C" w14:textId="77777777" w:rsidR="008049E8" w:rsidRPr="008049E8" w:rsidRDefault="008049E8" w:rsidP="008049E8"/>
        </w:tc>
      </w:tr>
      <w:tr w:rsidR="008049E8" w:rsidRPr="008049E8" w14:paraId="61A3F706" w14:textId="77777777" w:rsidTr="00E935C3">
        <w:trPr>
          <w:gridAfter w:val="1"/>
          <w:wAfter w:w="113" w:type="dxa"/>
        </w:trPr>
        <w:tc>
          <w:tcPr>
            <w:tcW w:w="708" w:type="dxa"/>
            <w:gridSpan w:val="2"/>
          </w:tcPr>
          <w:p w14:paraId="2607BE22" w14:textId="77777777" w:rsidR="008049E8" w:rsidRPr="008049E8" w:rsidRDefault="008049E8" w:rsidP="008049E8"/>
        </w:tc>
        <w:tc>
          <w:tcPr>
            <w:tcW w:w="4111" w:type="dxa"/>
            <w:gridSpan w:val="2"/>
          </w:tcPr>
          <w:p w14:paraId="1215E1F1" w14:textId="77777777" w:rsidR="008049E8" w:rsidRPr="008049E8" w:rsidRDefault="008049E8" w:rsidP="008049E8">
            <w:r w:rsidRPr="008049E8">
              <w:t>осветительные для общественных</w:t>
            </w:r>
          </w:p>
        </w:tc>
        <w:tc>
          <w:tcPr>
            <w:tcW w:w="1985" w:type="dxa"/>
            <w:gridSpan w:val="2"/>
          </w:tcPr>
          <w:p w14:paraId="6C8987E1" w14:textId="77777777" w:rsidR="008049E8" w:rsidRPr="008049E8" w:rsidRDefault="008049E8" w:rsidP="008049E8"/>
        </w:tc>
        <w:tc>
          <w:tcPr>
            <w:tcW w:w="2013" w:type="dxa"/>
            <w:gridSpan w:val="2"/>
          </w:tcPr>
          <w:p w14:paraId="732EBED1" w14:textId="77777777" w:rsidR="008049E8" w:rsidRPr="008049E8" w:rsidRDefault="008049E8" w:rsidP="008049E8"/>
        </w:tc>
        <w:tc>
          <w:tcPr>
            <w:tcW w:w="3231" w:type="dxa"/>
            <w:gridSpan w:val="3"/>
          </w:tcPr>
          <w:p w14:paraId="635B5055" w14:textId="77777777" w:rsidR="008049E8" w:rsidRPr="008049E8" w:rsidRDefault="008049E8" w:rsidP="008049E8">
            <w:r w:rsidRPr="008049E8">
              <w:t>ГОСТ МЭК 61293-2002</w:t>
            </w:r>
          </w:p>
        </w:tc>
        <w:tc>
          <w:tcPr>
            <w:tcW w:w="3545" w:type="dxa"/>
            <w:gridSpan w:val="3"/>
          </w:tcPr>
          <w:p w14:paraId="4125C92F" w14:textId="77777777" w:rsidR="008049E8" w:rsidRPr="008049E8" w:rsidRDefault="008049E8" w:rsidP="008049E8"/>
        </w:tc>
      </w:tr>
      <w:tr w:rsidR="008049E8" w:rsidRPr="008049E8" w14:paraId="339AD917" w14:textId="77777777" w:rsidTr="00E935C3">
        <w:trPr>
          <w:gridAfter w:val="1"/>
          <w:wAfter w:w="113" w:type="dxa"/>
        </w:trPr>
        <w:tc>
          <w:tcPr>
            <w:tcW w:w="708" w:type="dxa"/>
            <w:gridSpan w:val="2"/>
          </w:tcPr>
          <w:p w14:paraId="6A48910C" w14:textId="77777777" w:rsidR="008049E8" w:rsidRPr="008049E8" w:rsidRDefault="008049E8" w:rsidP="008049E8"/>
        </w:tc>
        <w:tc>
          <w:tcPr>
            <w:tcW w:w="4111" w:type="dxa"/>
            <w:gridSpan w:val="2"/>
          </w:tcPr>
          <w:p w14:paraId="7CF15A77" w14:textId="77777777" w:rsidR="008049E8" w:rsidRPr="008049E8" w:rsidRDefault="008049E8" w:rsidP="008049E8">
            <w:r w:rsidRPr="008049E8">
              <w:t>промышленных зданий</w:t>
            </w:r>
          </w:p>
        </w:tc>
        <w:tc>
          <w:tcPr>
            <w:tcW w:w="1985" w:type="dxa"/>
            <w:gridSpan w:val="2"/>
          </w:tcPr>
          <w:p w14:paraId="522870A7" w14:textId="77777777" w:rsidR="008049E8" w:rsidRPr="008049E8" w:rsidRDefault="008049E8" w:rsidP="008049E8"/>
        </w:tc>
        <w:tc>
          <w:tcPr>
            <w:tcW w:w="2013" w:type="dxa"/>
            <w:gridSpan w:val="2"/>
          </w:tcPr>
          <w:p w14:paraId="7476A662" w14:textId="77777777" w:rsidR="008049E8" w:rsidRPr="008049E8" w:rsidRDefault="008049E8" w:rsidP="008049E8"/>
        </w:tc>
        <w:tc>
          <w:tcPr>
            <w:tcW w:w="3231" w:type="dxa"/>
            <w:gridSpan w:val="3"/>
          </w:tcPr>
          <w:p w14:paraId="06D9F724" w14:textId="77777777" w:rsidR="008049E8" w:rsidRPr="008049E8" w:rsidRDefault="008049E8" w:rsidP="008049E8">
            <w:r w:rsidRPr="008049E8">
              <w:t>ГОСТ 14254-2015</w:t>
            </w:r>
          </w:p>
        </w:tc>
        <w:tc>
          <w:tcPr>
            <w:tcW w:w="3545" w:type="dxa"/>
            <w:gridSpan w:val="3"/>
          </w:tcPr>
          <w:p w14:paraId="72EAC52A" w14:textId="77777777" w:rsidR="008049E8" w:rsidRPr="008049E8" w:rsidRDefault="008049E8" w:rsidP="008049E8"/>
        </w:tc>
      </w:tr>
      <w:tr w:rsidR="008049E8" w:rsidRPr="008049E8" w14:paraId="4514C801" w14:textId="77777777" w:rsidTr="00E935C3">
        <w:trPr>
          <w:gridAfter w:val="1"/>
          <w:wAfter w:w="113" w:type="dxa"/>
        </w:trPr>
        <w:tc>
          <w:tcPr>
            <w:tcW w:w="708" w:type="dxa"/>
            <w:gridSpan w:val="2"/>
          </w:tcPr>
          <w:p w14:paraId="56871282" w14:textId="77777777" w:rsidR="008049E8" w:rsidRPr="008049E8" w:rsidRDefault="008049E8" w:rsidP="008049E8"/>
        </w:tc>
        <w:tc>
          <w:tcPr>
            <w:tcW w:w="4111" w:type="dxa"/>
            <w:gridSpan w:val="2"/>
          </w:tcPr>
          <w:p w14:paraId="16DDE630" w14:textId="77777777" w:rsidR="008049E8" w:rsidRPr="008049E8" w:rsidRDefault="008049E8" w:rsidP="008049E8"/>
        </w:tc>
        <w:tc>
          <w:tcPr>
            <w:tcW w:w="1985" w:type="dxa"/>
            <w:gridSpan w:val="2"/>
          </w:tcPr>
          <w:p w14:paraId="59D4748F" w14:textId="77777777" w:rsidR="008049E8" w:rsidRPr="008049E8" w:rsidRDefault="008049E8" w:rsidP="008049E8"/>
        </w:tc>
        <w:tc>
          <w:tcPr>
            <w:tcW w:w="2013" w:type="dxa"/>
            <w:gridSpan w:val="2"/>
          </w:tcPr>
          <w:p w14:paraId="468889D6" w14:textId="77777777" w:rsidR="008049E8" w:rsidRPr="008049E8" w:rsidRDefault="008049E8" w:rsidP="008049E8"/>
        </w:tc>
        <w:tc>
          <w:tcPr>
            <w:tcW w:w="3231" w:type="dxa"/>
            <w:gridSpan w:val="3"/>
          </w:tcPr>
          <w:p w14:paraId="7F1CA231" w14:textId="77777777" w:rsidR="008049E8" w:rsidRPr="008049E8" w:rsidRDefault="008049E8" w:rsidP="008049E8">
            <w:r w:rsidRPr="008049E8">
              <w:t>СТБ МЭК 60439-3-2007</w:t>
            </w:r>
          </w:p>
        </w:tc>
        <w:tc>
          <w:tcPr>
            <w:tcW w:w="3545" w:type="dxa"/>
            <w:gridSpan w:val="3"/>
          </w:tcPr>
          <w:p w14:paraId="08872EA3" w14:textId="77777777" w:rsidR="008049E8" w:rsidRPr="008049E8" w:rsidRDefault="008049E8" w:rsidP="008049E8"/>
        </w:tc>
      </w:tr>
      <w:tr w:rsidR="008049E8" w:rsidRPr="008049E8" w14:paraId="2C660400" w14:textId="77777777" w:rsidTr="00E935C3">
        <w:trPr>
          <w:gridAfter w:val="1"/>
          <w:wAfter w:w="113" w:type="dxa"/>
        </w:trPr>
        <w:tc>
          <w:tcPr>
            <w:tcW w:w="708" w:type="dxa"/>
            <w:gridSpan w:val="2"/>
          </w:tcPr>
          <w:p w14:paraId="4949AF52" w14:textId="77777777" w:rsidR="008049E8" w:rsidRPr="008049E8" w:rsidRDefault="008049E8" w:rsidP="008049E8"/>
        </w:tc>
        <w:tc>
          <w:tcPr>
            <w:tcW w:w="4111" w:type="dxa"/>
            <w:gridSpan w:val="2"/>
          </w:tcPr>
          <w:p w14:paraId="2AD7B847" w14:textId="77777777" w:rsidR="008049E8" w:rsidRPr="008049E8" w:rsidRDefault="008049E8" w:rsidP="008049E8"/>
        </w:tc>
        <w:tc>
          <w:tcPr>
            <w:tcW w:w="1985" w:type="dxa"/>
            <w:gridSpan w:val="2"/>
          </w:tcPr>
          <w:p w14:paraId="30C54D51" w14:textId="77777777" w:rsidR="008049E8" w:rsidRPr="008049E8" w:rsidRDefault="008049E8" w:rsidP="008049E8"/>
        </w:tc>
        <w:tc>
          <w:tcPr>
            <w:tcW w:w="2013" w:type="dxa"/>
            <w:gridSpan w:val="2"/>
          </w:tcPr>
          <w:p w14:paraId="1C33E7E2" w14:textId="77777777" w:rsidR="008049E8" w:rsidRPr="008049E8" w:rsidRDefault="008049E8" w:rsidP="008049E8"/>
        </w:tc>
        <w:tc>
          <w:tcPr>
            <w:tcW w:w="3231" w:type="dxa"/>
            <w:gridSpan w:val="3"/>
          </w:tcPr>
          <w:p w14:paraId="0E537935" w14:textId="77777777" w:rsidR="008049E8" w:rsidRPr="008049E8" w:rsidRDefault="008049E8" w:rsidP="008049E8">
            <w:r w:rsidRPr="008049E8">
              <w:t>СТБ МЭК 60439-4-2007</w:t>
            </w:r>
          </w:p>
        </w:tc>
        <w:tc>
          <w:tcPr>
            <w:tcW w:w="3545" w:type="dxa"/>
            <w:gridSpan w:val="3"/>
          </w:tcPr>
          <w:p w14:paraId="335DB142" w14:textId="77777777" w:rsidR="008049E8" w:rsidRPr="008049E8" w:rsidRDefault="008049E8" w:rsidP="008049E8"/>
        </w:tc>
      </w:tr>
      <w:tr w:rsidR="008049E8" w:rsidRPr="008049E8" w14:paraId="2028B184" w14:textId="77777777" w:rsidTr="00E935C3">
        <w:trPr>
          <w:gridAfter w:val="1"/>
          <w:wAfter w:w="113" w:type="dxa"/>
        </w:trPr>
        <w:tc>
          <w:tcPr>
            <w:tcW w:w="708" w:type="dxa"/>
            <w:gridSpan w:val="2"/>
          </w:tcPr>
          <w:p w14:paraId="60B4315D" w14:textId="77777777" w:rsidR="008049E8" w:rsidRPr="008049E8" w:rsidRDefault="008049E8" w:rsidP="008049E8"/>
        </w:tc>
        <w:tc>
          <w:tcPr>
            <w:tcW w:w="4111" w:type="dxa"/>
            <w:gridSpan w:val="2"/>
          </w:tcPr>
          <w:p w14:paraId="7BD6B3EB" w14:textId="77777777" w:rsidR="008049E8" w:rsidRPr="008049E8" w:rsidRDefault="008049E8" w:rsidP="008049E8"/>
        </w:tc>
        <w:tc>
          <w:tcPr>
            <w:tcW w:w="1985" w:type="dxa"/>
            <w:gridSpan w:val="2"/>
          </w:tcPr>
          <w:p w14:paraId="76C1373A" w14:textId="77777777" w:rsidR="008049E8" w:rsidRPr="008049E8" w:rsidRDefault="008049E8" w:rsidP="008049E8"/>
        </w:tc>
        <w:tc>
          <w:tcPr>
            <w:tcW w:w="2013" w:type="dxa"/>
            <w:gridSpan w:val="2"/>
          </w:tcPr>
          <w:p w14:paraId="6D70ABD2" w14:textId="77777777" w:rsidR="008049E8" w:rsidRPr="008049E8" w:rsidRDefault="008049E8" w:rsidP="008049E8"/>
        </w:tc>
        <w:tc>
          <w:tcPr>
            <w:tcW w:w="3231" w:type="dxa"/>
            <w:gridSpan w:val="3"/>
          </w:tcPr>
          <w:p w14:paraId="167C8BF5" w14:textId="77777777" w:rsidR="008049E8" w:rsidRPr="008049E8" w:rsidRDefault="008049E8" w:rsidP="008049E8">
            <w:r w:rsidRPr="008049E8">
              <w:t>ГОСТ Р 51321.1-2007</w:t>
            </w:r>
          </w:p>
        </w:tc>
        <w:tc>
          <w:tcPr>
            <w:tcW w:w="3545" w:type="dxa"/>
            <w:gridSpan w:val="3"/>
          </w:tcPr>
          <w:p w14:paraId="4311E270" w14:textId="77777777" w:rsidR="008049E8" w:rsidRPr="008049E8" w:rsidRDefault="008049E8" w:rsidP="008049E8"/>
        </w:tc>
      </w:tr>
      <w:tr w:rsidR="008049E8" w:rsidRPr="008049E8" w14:paraId="57F7E1A7" w14:textId="77777777" w:rsidTr="00E935C3">
        <w:trPr>
          <w:gridAfter w:val="1"/>
          <w:wAfter w:w="113" w:type="dxa"/>
        </w:trPr>
        <w:tc>
          <w:tcPr>
            <w:tcW w:w="708" w:type="dxa"/>
            <w:gridSpan w:val="2"/>
          </w:tcPr>
          <w:p w14:paraId="542ECBBA" w14:textId="77777777" w:rsidR="008049E8" w:rsidRPr="008049E8" w:rsidRDefault="008049E8" w:rsidP="008049E8"/>
        </w:tc>
        <w:tc>
          <w:tcPr>
            <w:tcW w:w="4111" w:type="dxa"/>
            <w:gridSpan w:val="2"/>
          </w:tcPr>
          <w:p w14:paraId="224A6FF2" w14:textId="77777777" w:rsidR="008049E8" w:rsidRPr="008049E8" w:rsidRDefault="008049E8" w:rsidP="008049E8"/>
        </w:tc>
        <w:tc>
          <w:tcPr>
            <w:tcW w:w="1985" w:type="dxa"/>
            <w:gridSpan w:val="2"/>
          </w:tcPr>
          <w:p w14:paraId="1CB5546F" w14:textId="77777777" w:rsidR="008049E8" w:rsidRPr="008049E8" w:rsidRDefault="008049E8" w:rsidP="008049E8"/>
        </w:tc>
        <w:tc>
          <w:tcPr>
            <w:tcW w:w="2013" w:type="dxa"/>
            <w:gridSpan w:val="2"/>
          </w:tcPr>
          <w:p w14:paraId="7374DEAB" w14:textId="77777777" w:rsidR="008049E8" w:rsidRPr="008049E8" w:rsidRDefault="008049E8" w:rsidP="008049E8"/>
        </w:tc>
        <w:tc>
          <w:tcPr>
            <w:tcW w:w="3231" w:type="dxa"/>
            <w:gridSpan w:val="3"/>
          </w:tcPr>
          <w:p w14:paraId="658F36BD" w14:textId="77777777" w:rsidR="008049E8" w:rsidRPr="008049E8" w:rsidRDefault="008049E8" w:rsidP="008049E8">
            <w:r w:rsidRPr="008049E8">
              <w:t>ГОСТ IEC 60439-3-2012</w:t>
            </w:r>
          </w:p>
        </w:tc>
        <w:tc>
          <w:tcPr>
            <w:tcW w:w="3545" w:type="dxa"/>
            <w:gridSpan w:val="3"/>
          </w:tcPr>
          <w:p w14:paraId="4233CACD" w14:textId="77777777" w:rsidR="008049E8" w:rsidRPr="008049E8" w:rsidRDefault="008049E8" w:rsidP="008049E8"/>
        </w:tc>
      </w:tr>
      <w:tr w:rsidR="008049E8" w:rsidRPr="008049E8" w14:paraId="0B6F95FD" w14:textId="77777777" w:rsidTr="00E935C3">
        <w:trPr>
          <w:gridAfter w:val="1"/>
          <w:wAfter w:w="113" w:type="dxa"/>
        </w:trPr>
        <w:tc>
          <w:tcPr>
            <w:tcW w:w="708" w:type="dxa"/>
            <w:gridSpan w:val="2"/>
          </w:tcPr>
          <w:p w14:paraId="5B98B2EF" w14:textId="77777777" w:rsidR="008049E8" w:rsidRPr="008049E8" w:rsidRDefault="008049E8" w:rsidP="008049E8"/>
        </w:tc>
        <w:tc>
          <w:tcPr>
            <w:tcW w:w="4111" w:type="dxa"/>
            <w:gridSpan w:val="2"/>
          </w:tcPr>
          <w:p w14:paraId="0C1570EA" w14:textId="77777777" w:rsidR="008049E8" w:rsidRPr="008049E8" w:rsidRDefault="008049E8" w:rsidP="008049E8"/>
        </w:tc>
        <w:tc>
          <w:tcPr>
            <w:tcW w:w="1985" w:type="dxa"/>
            <w:gridSpan w:val="2"/>
          </w:tcPr>
          <w:p w14:paraId="2D997EAD" w14:textId="77777777" w:rsidR="008049E8" w:rsidRPr="008049E8" w:rsidRDefault="008049E8" w:rsidP="008049E8"/>
        </w:tc>
        <w:tc>
          <w:tcPr>
            <w:tcW w:w="2013" w:type="dxa"/>
            <w:gridSpan w:val="2"/>
          </w:tcPr>
          <w:p w14:paraId="749D7921" w14:textId="77777777" w:rsidR="008049E8" w:rsidRPr="008049E8" w:rsidRDefault="008049E8" w:rsidP="008049E8"/>
        </w:tc>
        <w:tc>
          <w:tcPr>
            <w:tcW w:w="3231" w:type="dxa"/>
            <w:gridSpan w:val="3"/>
          </w:tcPr>
          <w:p w14:paraId="583CCF5D" w14:textId="77777777" w:rsidR="008049E8" w:rsidRPr="008049E8" w:rsidRDefault="008049E8" w:rsidP="008049E8">
            <w:r w:rsidRPr="008049E8">
              <w:t>ГОСТ Р 51321.4-2011</w:t>
            </w:r>
          </w:p>
        </w:tc>
        <w:tc>
          <w:tcPr>
            <w:tcW w:w="3545" w:type="dxa"/>
            <w:gridSpan w:val="3"/>
          </w:tcPr>
          <w:p w14:paraId="2FEBFDAD" w14:textId="77777777" w:rsidR="008049E8" w:rsidRPr="008049E8" w:rsidRDefault="008049E8" w:rsidP="008049E8"/>
        </w:tc>
      </w:tr>
      <w:tr w:rsidR="008049E8" w:rsidRPr="008049E8" w14:paraId="37503638" w14:textId="77777777" w:rsidTr="00E935C3">
        <w:trPr>
          <w:gridAfter w:val="1"/>
          <w:wAfter w:w="113" w:type="dxa"/>
        </w:trPr>
        <w:tc>
          <w:tcPr>
            <w:tcW w:w="708" w:type="dxa"/>
            <w:gridSpan w:val="2"/>
          </w:tcPr>
          <w:p w14:paraId="52D9D0F8" w14:textId="77777777" w:rsidR="008049E8" w:rsidRPr="008049E8" w:rsidRDefault="008049E8" w:rsidP="008049E8"/>
        </w:tc>
        <w:tc>
          <w:tcPr>
            <w:tcW w:w="4111" w:type="dxa"/>
            <w:gridSpan w:val="2"/>
          </w:tcPr>
          <w:p w14:paraId="09328D91" w14:textId="77777777" w:rsidR="008049E8" w:rsidRPr="008049E8" w:rsidRDefault="008049E8" w:rsidP="008049E8"/>
        </w:tc>
        <w:tc>
          <w:tcPr>
            <w:tcW w:w="1985" w:type="dxa"/>
            <w:gridSpan w:val="2"/>
          </w:tcPr>
          <w:p w14:paraId="736DB47C" w14:textId="77777777" w:rsidR="008049E8" w:rsidRPr="008049E8" w:rsidRDefault="008049E8" w:rsidP="008049E8"/>
        </w:tc>
        <w:tc>
          <w:tcPr>
            <w:tcW w:w="2013" w:type="dxa"/>
            <w:gridSpan w:val="2"/>
          </w:tcPr>
          <w:p w14:paraId="52B1FDD2" w14:textId="77777777" w:rsidR="008049E8" w:rsidRPr="008049E8" w:rsidRDefault="008049E8" w:rsidP="008049E8"/>
        </w:tc>
        <w:tc>
          <w:tcPr>
            <w:tcW w:w="3231" w:type="dxa"/>
            <w:gridSpan w:val="3"/>
          </w:tcPr>
          <w:p w14:paraId="11633609" w14:textId="77777777" w:rsidR="008049E8" w:rsidRPr="008049E8" w:rsidRDefault="008049E8" w:rsidP="008049E8">
            <w:r w:rsidRPr="008049E8">
              <w:t>ГОСТ Р 51321.5-2011</w:t>
            </w:r>
          </w:p>
        </w:tc>
        <w:tc>
          <w:tcPr>
            <w:tcW w:w="3545" w:type="dxa"/>
            <w:gridSpan w:val="3"/>
          </w:tcPr>
          <w:p w14:paraId="261CBB75" w14:textId="77777777" w:rsidR="008049E8" w:rsidRPr="008049E8" w:rsidRDefault="008049E8" w:rsidP="008049E8"/>
        </w:tc>
      </w:tr>
      <w:tr w:rsidR="008049E8" w:rsidRPr="008049E8" w14:paraId="4C767B76" w14:textId="77777777" w:rsidTr="00E935C3">
        <w:trPr>
          <w:gridAfter w:val="1"/>
          <w:wAfter w:w="113" w:type="dxa"/>
        </w:trPr>
        <w:tc>
          <w:tcPr>
            <w:tcW w:w="708" w:type="dxa"/>
            <w:gridSpan w:val="2"/>
          </w:tcPr>
          <w:p w14:paraId="1B3CDD76" w14:textId="77777777" w:rsidR="008049E8" w:rsidRPr="008049E8" w:rsidRDefault="008049E8" w:rsidP="008049E8"/>
        </w:tc>
        <w:tc>
          <w:tcPr>
            <w:tcW w:w="4111" w:type="dxa"/>
            <w:gridSpan w:val="2"/>
          </w:tcPr>
          <w:p w14:paraId="0908A68D" w14:textId="77777777" w:rsidR="008049E8" w:rsidRPr="008049E8" w:rsidRDefault="008049E8" w:rsidP="008049E8"/>
        </w:tc>
        <w:tc>
          <w:tcPr>
            <w:tcW w:w="1985" w:type="dxa"/>
            <w:gridSpan w:val="2"/>
          </w:tcPr>
          <w:p w14:paraId="2BEA28EB" w14:textId="77777777" w:rsidR="008049E8" w:rsidRPr="008049E8" w:rsidRDefault="008049E8" w:rsidP="008049E8"/>
        </w:tc>
        <w:tc>
          <w:tcPr>
            <w:tcW w:w="2013" w:type="dxa"/>
            <w:gridSpan w:val="2"/>
          </w:tcPr>
          <w:p w14:paraId="513093F7" w14:textId="77777777" w:rsidR="008049E8" w:rsidRPr="008049E8" w:rsidRDefault="008049E8" w:rsidP="008049E8"/>
        </w:tc>
        <w:tc>
          <w:tcPr>
            <w:tcW w:w="3231" w:type="dxa"/>
            <w:gridSpan w:val="3"/>
          </w:tcPr>
          <w:p w14:paraId="4FA94757" w14:textId="77777777" w:rsidR="008049E8" w:rsidRPr="008049E8" w:rsidRDefault="008049E8" w:rsidP="008049E8"/>
        </w:tc>
        <w:tc>
          <w:tcPr>
            <w:tcW w:w="3545" w:type="dxa"/>
            <w:gridSpan w:val="3"/>
          </w:tcPr>
          <w:p w14:paraId="2C22C1ED" w14:textId="77777777" w:rsidR="008049E8" w:rsidRPr="008049E8" w:rsidRDefault="008049E8" w:rsidP="008049E8"/>
        </w:tc>
      </w:tr>
      <w:tr w:rsidR="008049E8" w:rsidRPr="008049E8" w14:paraId="449B288C" w14:textId="77777777" w:rsidTr="00E935C3">
        <w:trPr>
          <w:gridAfter w:val="1"/>
          <w:wAfter w:w="113" w:type="dxa"/>
        </w:trPr>
        <w:tc>
          <w:tcPr>
            <w:tcW w:w="15593" w:type="dxa"/>
            <w:gridSpan w:val="14"/>
          </w:tcPr>
          <w:p w14:paraId="786B39F3" w14:textId="77777777" w:rsidR="008049E8" w:rsidRPr="008049E8" w:rsidRDefault="008049E8" w:rsidP="008049E8">
            <w:r w:rsidRPr="008049E8">
              <w:t xml:space="preserve">7. Аппараты электрические для управления электротехническими установками </w:t>
            </w:r>
          </w:p>
        </w:tc>
      </w:tr>
      <w:tr w:rsidR="008049E8" w:rsidRPr="008049E8" w14:paraId="44497331" w14:textId="77777777" w:rsidTr="00E935C3">
        <w:trPr>
          <w:gridAfter w:val="1"/>
          <w:wAfter w:w="113" w:type="dxa"/>
        </w:trPr>
        <w:tc>
          <w:tcPr>
            <w:tcW w:w="708" w:type="dxa"/>
            <w:gridSpan w:val="2"/>
          </w:tcPr>
          <w:p w14:paraId="0F6F53B6" w14:textId="77777777" w:rsidR="008049E8" w:rsidRPr="008049E8" w:rsidRDefault="008049E8" w:rsidP="008049E8">
            <w:r w:rsidRPr="008049E8">
              <w:t>7.1.</w:t>
            </w:r>
          </w:p>
        </w:tc>
        <w:tc>
          <w:tcPr>
            <w:tcW w:w="4111" w:type="dxa"/>
            <w:gridSpan w:val="2"/>
          </w:tcPr>
          <w:p w14:paraId="3CEB2038" w14:textId="77777777" w:rsidR="008049E8" w:rsidRPr="008049E8" w:rsidRDefault="008049E8" w:rsidP="008049E8">
            <w:r w:rsidRPr="008049E8">
              <w:t>Реле управления и защиты</w:t>
            </w:r>
          </w:p>
        </w:tc>
        <w:tc>
          <w:tcPr>
            <w:tcW w:w="1985" w:type="dxa"/>
            <w:gridSpan w:val="2"/>
          </w:tcPr>
          <w:p w14:paraId="233FD98A" w14:textId="77777777" w:rsidR="008049E8" w:rsidRPr="008049E8" w:rsidRDefault="008049E8" w:rsidP="008049E8">
            <w:r w:rsidRPr="008049E8">
              <w:t>Сертификация</w:t>
            </w:r>
          </w:p>
        </w:tc>
        <w:tc>
          <w:tcPr>
            <w:tcW w:w="2013" w:type="dxa"/>
            <w:gridSpan w:val="2"/>
          </w:tcPr>
          <w:p w14:paraId="63894AC3" w14:textId="77777777" w:rsidR="008049E8" w:rsidRPr="008049E8" w:rsidRDefault="008049E8" w:rsidP="008049E8">
            <w:r w:rsidRPr="008049E8">
              <w:t>8536 41</w:t>
            </w:r>
          </w:p>
        </w:tc>
        <w:tc>
          <w:tcPr>
            <w:tcW w:w="3231" w:type="dxa"/>
            <w:gridSpan w:val="3"/>
          </w:tcPr>
          <w:p w14:paraId="25060D8F" w14:textId="77777777" w:rsidR="008049E8" w:rsidRPr="008049E8" w:rsidRDefault="008049E8" w:rsidP="008049E8">
            <w:r w:rsidRPr="008049E8">
              <w:t xml:space="preserve">ТР ТС 004/2011 </w:t>
            </w:r>
          </w:p>
        </w:tc>
        <w:tc>
          <w:tcPr>
            <w:tcW w:w="3545" w:type="dxa"/>
            <w:gridSpan w:val="3"/>
          </w:tcPr>
          <w:p w14:paraId="7442DDF2" w14:textId="77777777" w:rsidR="008049E8" w:rsidRPr="008049E8" w:rsidRDefault="008049E8" w:rsidP="008049E8"/>
        </w:tc>
      </w:tr>
      <w:tr w:rsidR="008049E8" w:rsidRPr="008049E8" w14:paraId="0B6A0BA2" w14:textId="77777777" w:rsidTr="00E935C3">
        <w:trPr>
          <w:gridAfter w:val="1"/>
          <w:wAfter w:w="113" w:type="dxa"/>
        </w:trPr>
        <w:tc>
          <w:tcPr>
            <w:tcW w:w="708" w:type="dxa"/>
            <w:gridSpan w:val="2"/>
          </w:tcPr>
          <w:p w14:paraId="50D4F664" w14:textId="77777777" w:rsidR="008049E8" w:rsidRPr="008049E8" w:rsidRDefault="008049E8" w:rsidP="008049E8"/>
        </w:tc>
        <w:tc>
          <w:tcPr>
            <w:tcW w:w="4111" w:type="dxa"/>
            <w:gridSpan w:val="2"/>
          </w:tcPr>
          <w:p w14:paraId="14FD4122" w14:textId="77777777" w:rsidR="008049E8" w:rsidRPr="008049E8" w:rsidRDefault="008049E8" w:rsidP="008049E8"/>
        </w:tc>
        <w:tc>
          <w:tcPr>
            <w:tcW w:w="1985" w:type="dxa"/>
            <w:gridSpan w:val="2"/>
          </w:tcPr>
          <w:p w14:paraId="52B870EB" w14:textId="77777777" w:rsidR="008049E8" w:rsidRPr="008049E8" w:rsidRDefault="008049E8" w:rsidP="008049E8">
            <w:r w:rsidRPr="008049E8">
              <w:t>Схемы: 1С, 3С, 4С</w:t>
            </w:r>
          </w:p>
        </w:tc>
        <w:tc>
          <w:tcPr>
            <w:tcW w:w="2013" w:type="dxa"/>
            <w:gridSpan w:val="2"/>
          </w:tcPr>
          <w:p w14:paraId="08D0D0B9" w14:textId="77777777" w:rsidR="008049E8" w:rsidRPr="008049E8" w:rsidRDefault="008049E8" w:rsidP="008049E8">
            <w:r w:rsidRPr="008049E8">
              <w:t>8536 49 000 0</w:t>
            </w:r>
          </w:p>
        </w:tc>
        <w:tc>
          <w:tcPr>
            <w:tcW w:w="3231" w:type="dxa"/>
            <w:gridSpan w:val="3"/>
          </w:tcPr>
          <w:p w14:paraId="4DE40B85" w14:textId="77777777" w:rsidR="008049E8" w:rsidRPr="008049E8" w:rsidRDefault="008049E8" w:rsidP="008049E8">
            <w:r w:rsidRPr="008049E8">
              <w:t>ГОСТ ISO 2859-1-2009</w:t>
            </w:r>
          </w:p>
        </w:tc>
        <w:tc>
          <w:tcPr>
            <w:tcW w:w="3545" w:type="dxa"/>
            <w:gridSpan w:val="3"/>
          </w:tcPr>
          <w:p w14:paraId="409ABDA4" w14:textId="77777777" w:rsidR="008049E8" w:rsidRPr="008049E8" w:rsidRDefault="008049E8" w:rsidP="008049E8"/>
        </w:tc>
      </w:tr>
      <w:tr w:rsidR="008049E8" w:rsidRPr="008049E8" w14:paraId="2CE17B93" w14:textId="77777777" w:rsidTr="00E935C3">
        <w:trPr>
          <w:gridAfter w:val="1"/>
          <w:wAfter w:w="113" w:type="dxa"/>
        </w:trPr>
        <w:tc>
          <w:tcPr>
            <w:tcW w:w="708" w:type="dxa"/>
            <w:gridSpan w:val="2"/>
          </w:tcPr>
          <w:p w14:paraId="7E4CEB2A" w14:textId="77777777" w:rsidR="008049E8" w:rsidRPr="008049E8" w:rsidRDefault="008049E8" w:rsidP="008049E8"/>
        </w:tc>
        <w:tc>
          <w:tcPr>
            <w:tcW w:w="4111" w:type="dxa"/>
            <w:gridSpan w:val="2"/>
          </w:tcPr>
          <w:p w14:paraId="67E695A1" w14:textId="77777777" w:rsidR="008049E8" w:rsidRPr="008049E8" w:rsidRDefault="008049E8" w:rsidP="008049E8">
            <w:r w:rsidRPr="008049E8">
              <w:t xml:space="preserve">в т.ч. с наличием электронных </w:t>
            </w:r>
          </w:p>
        </w:tc>
        <w:tc>
          <w:tcPr>
            <w:tcW w:w="1985" w:type="dxa"/>
            <w:gridSpan w:val="2"/>
          </w:tcPr>
          <w:p w14:paraId="14072692" w14:textId="77777777" w:rsidR="008049E8" w:rsidRPr="008049E8" w:rsidRDefault="008049E8" w:rsidP="008049E8"/>
        </w:tc>
        <w:tc>
          <w:tcPr>
            <w:tcW w:w="2013" w:type="dxa"/>
            <w:gridSpan w:val="2"/>
          </w:tcPr>
          <w:p w14:paraId="715F63C9" w14:textId="77777777" w:rsidR="008049E8" w:rsidRPr="008049E8" w:rsidRDefault="008049E8" w:rsidP="008049E8">
            <w:r w:rsidRPr="008049E8">
              <w:t>8535900000</w:t>
            </w:r>
          </w:p>
        </w:tc>
        <w:tc>
          <w:tcPr>
            <w:tcW w:w="3231" w:type="dxa"/>
            <w:gridSpan w:val="3"/>
          </w:tcPr>
          <w:p w14:paraId="7384116C" w14:textId="77777777" w:rsidR="008049E8" w:rsidRPr="008049E8" w:rsidRDefault="008049E8" w:rsidP="008049E8">
            <w:r w:rsidRPr="008049E8">
              <w:t>ГОСТ 12.2.007.0-75</w:t>
            </w:r>
          </w:p>
        </w:tc>
        <w:tc>
          <w:tcPr>
            <w:tcW w:w="3545" w:type="dxa"/>
            <w:gridSpan w:val="3"/>
          </w:tcPr>
          <w:p w14:paraId="2C9D62BB" w14:textId="77777777" w:rsidR="008049E8" w:rsidRPr="008049E8" w:rsidRDefault="008049E8" w:rsidP="008049E8"/>
        </w:tc>
      </w:tr>
      <w:tr w:rsidR="008049E8" w:rsidRPr="008049E8" w14:paraId="3F7B7ACE" w14:textId="77777777" w:rsidTr="00E935C3">
        <w:trPr>
          <w:gridAfter w:val="1"/>
          <w:wAfter w:w="113" w:type="dxa"/>
        </w:trPr>
        <w:tc>
          <w:tcPr>
            <w:tcW w:w="708" w:type="dxa"/>
            <w:gridSpan w:val="2"/>
          </w:tcPr>
          <w:p w14:paraId="614E6F7F" w14:textId="77777777" w:rsidR="008049E8" w:rsidRPr="008049E8" w:rsidRDefault="008049E8" w:rsidP="008049E8"/>
        </w:tc>
        <w:tc>
          <w:tcPr>
            <w:tcW w:w="4111" w:type="dxa"/>
            <w:gridSpan w:val="2"/>
          </w:tcPr>
          <w:p w14:paraId="191844B7" w14:textId="77777777" w:rsidR="008049E8" w:rsidRPr="008049E8" w:rsidRDefault="008049E8" w:rsidP="008049E8">
            <w:r w:rsidRPr="008049E8">
              <w:t>компонентов</w:t>
            </w:r>
          </w:p>
        </w:tc>
        <w:tc>
          <w:tcPr>
            <w:tcW w:w="1985" w:type="dxa"/>
            <w:gridSpan w:val="2"/>
          </w:tcPr>
          <w:p w14:paraId="5310D155" w14:textId="77777777" w:rsidR="008049E8" w:rsidRPr="008049E8" w:rsidRDefault="008049E8" w:rsidP="008049E8"/>
        </w:tc>
        <w:tc>
          <w:tcPr>
            <w:tcW w:w="2013" w:type="dxa"/>
            <w:gridSpan w:val="2"/>
          </w:tcPr>
          <w:p w14:paraId="473B9434" w14:textId="77777777" w:rsidR="008049E8" w:rsidRPr="008049E8" w:rsidRDefault="008049E8" w:rsidP="008049E8"/>
        </w:tc>
        <w:tc>
          <w:tcPr>
            <w:tcW w:w="3231" w:type="dxa"/>
            <w:gridSpan w:val="3"/>
          </w:tcPr>
          <w:p w14:paraId="53B15F10" w14:textId="77777777" w:rsidR="008049E8" w:rsidRPr="008049E8" w:rsidRDefault="008049E8" w:rsidP="008049E8">
            <w:r w:rsidRPr="008049E8">
              <w:t>ГОСТ 14254-2015</w:t>
            </w:r>
          </w:p>
        </w:tc>
        <w:tc>
          <w:tcPr>
            <w:tcW w:w="3545" w:type="dxa"/>
            <w:gridSpan w:val="3"/>
          </w:tcPr>
          <w:p w14:paraId="5698D04A" w14:textId="77777777" w:rsidR="008049E8" w:rsidRPr="008049E8" w:rsidRDefault="008049E8" w:rsidP="008049E8"/>
        </w:tc>
      </w:tr>
      <w:tr w:rsidR="008049E8" w:rsidRPr="008049E8" w14:paraId="1002759A" w14:textId="77777777" w:rsidTr="00E935C3">
        <w:trPr>
          <w:gridAfter w:val="1"/>
          <w:wAfter w:w="113" w:type="dxa"/>
        </w:trPr>
        <w:tc>
          <w:tcPr>
            <w:tcW w:w="708" w:type="dxa"/>
            <w:gridSpan w:val="2"/>
          </w:tcPr>
          <w:p w14:paraId="7F22F518" w14:textId="77777777" w:rsidR="008049E8" w:rsidRPr="008049E8" w:rsidRDefault="008049E8" w:rsidP="008049E8"/>
        </w:tc>
        <w:tc>
          <w:tcPr>
            <w:tcW w:w="4111" w:type="dxa"/>
            <w:gridSpan w:val="2"/>
          </w:tcPr>
          <w:p w14:paraId="7B2185C3" w14:textId="77777777" w:rsidR="008049E8" w:rsidRPr="008049E8" w:rsidRDefault="008049E8" w:rsidP="008049E8"/>
        </w:tc>
        <w:tc>
          <w:tcPr>
            <w:tcW w:w="1985" w:type="dxa"/>
            <w:gridSpan w:val="2"/>
          </w:tcPr>
          <w:p w14:paraId="50158758" w14:textId="77777777" w:rsidR="008049E8" w:rsidRPr="008049E8" w:rsidRDefault="008049E8" w:rsidP="008049E8"/>
        </w:tc>
        <w:tc>
          <w:tcPr>
            <w:tcW w:w="2013" w:type="dxa"/>
            <w:gridSpan w:val="2"/>
          </w:tcPr>
          <w:p w14:paraId="64F61E66" w14:textId="77777777" w:rsidR="008049E8" w:rsidRPr="008049E8" w:rsidRDefault="008049E8" w:rsidP="008049E8"/>
        </w:tc>
        <w:tc>
          <w:tcPr>
            <w:tcW w:w="3231" w:type="dxa"/>
            <w:gridSpan w:val="3"/>
          </w:tcPr>
          <w:p w14:paraId="50F90A51" w14:textId="77777777" w:rsidR="008049E8" w:rsidRPr="008049E8" w:rsidRDefault="008049E8" w:rsidP="008049E8">
            <w:r w:rsidRPr="008049E8">
              <w:t>ГОСТ 21130-75</w:t>
            </w:r>
          </w:p>
        </w:tc>
        <w:tc>
          <w:tcPr>
            <w:tcW w:w="3545" w:type="dxa"/>
            <w:gridSpan w:val="3"/>
          </w:tcPr>
          <w:p w14:paraId="7D0DA867" w14:textId="77777777" w:rsidR="008049E8" w:rsidRPr="008049E8" w:rsidRDefault="008049E8" w:rsidP="008049E8"/>
        </w:tc>
      </w:tr>
      <w:tr w:rsidR="008049E8" w:rsidRPr="008049E8" w14:paraId="4C3321BA" w14:textId="77777777" w:rsidTr="00E935C3">
        <w:trPr>
          <w:gridAfter w:val="1"/>
          <w:wAfter w:w="113" w:type="dxa"/>
        </w:trPr>
        <w:tc>
          <w:tcPr>
            <w:tcW w:w="708" w:type="dxa"/>
            <w:gridSpan w:val="2"/>
          </w:tcPr>
          <w:p w14:paraId="496643ED" w14:textId="77777777" w:rsidR="008049E8" w:rsidRPr="008049E8" w:rsidRDefault="008049E8" w:rsidP="008049E8"/>
        </w:tc>
        <w:tc>
          <w:tcPr>
            <w:tcW w:w="4111" w:type="dxa"/>
            <w:gridSpan w:val="2"/>
          </w:tcPr>
          <w:p w14:paraId="7348B0AA" w14:textId="77777777" w:rsidR="008049E8" w:rsidRPr="008049E8" w:rsidRDefault="008049E8" w:rsidP="008049E8"/>
        </w:tc>
        <w:tc>
          <w:tcPr>
            <w:tcW w:w="1985" w:type="dxa"/>
            <w:gridSpan w:val="2"/>
          </w:tcPr>
          <w:p w14:paraId="46AE543B" w14:textId="77777777" w:rsidR="008049E8" w:rsidRPr="008049E8" w:rsidRDefault="008049E8" w:rsidP="008049E8"/>
        </w:tc>
        <w:tc>
          <w:tcPr>
            <w:tcW w:w="2013" w:type="dxa"/>
            <w:gridSpan w:val="2"/>
          </w:tcPr>
          <w:p w14:paraId="28E2399F" w14:textId="77777777" w:rsidR="008049E8" w:rsidRPr="008049E8" w:rsidRDefault="008049E8" w:rsidP="008049E8"/>
        </w:tc>
        <w:tc>
          <w:tcPr>
            <w:tcW w:w="3231" w:type="dxa"/>
            <w:gridSpan w:val="3"/>
          </w:tcPr>
          <w:p w14:paraId="09C9489B" w14:textId="77777777" w:rsidR="008049E8" w:rsidRPr="008049E8" w:rsidRDefault="008049E8" w:rsidP="008049E8">
            <w:r w:rsidRPr="008049E8">
              <w:t>ГОСТ IEC 60730-1-2011</w:t>
            </w:r>
          </w:p>
        </w:tc>
        <w:tc>
          <w:tcPr>
            <w:tcW w:w="3545" w:type="dxa"/>
            <w:gridSpan w:val="3"/>
          </w:tcPr>
          <w:p w14:paraId="09F30C7F" w14:textId="77777777" w:rsidR="008049E8" w:rsidRPr="008049E8" w:rsidRDefault="008049E8" w:rsidP="008049E8"/>
        </w:tc>
      </w:tr>
      <w:tr w:rsidR="008049E8" w:rsidRPr="008049E8" w14:paraId="672EC0E7" w14:textId="77777777" w:rsidTr="00E935C3">
        <w:trPr>
          <w:gridAfter w:val="1"/>
          <w:wAfter w:w="113" w:type="dxa"/>
        </w:trPr>
        <w:tc>
          <w:tcPr>
            <w:tcW w:w="708" w:type="dxa"/>
            <w:gridSpan w:val="2"/>
          </w:tcPr>
          <w:p w14:paraId="60A1C23F" w14:textId="77777777" w:rsidR="008049E8" w:rsidRPr="008049E8" w:rsidRDefault="008049E8" w:rsidP="008049E8"/>
        </w:tc>
        <w:tc>
          <w:tcPr>
            <w:tcW w:w="4111" w:type="dxa"/>
            <w:gridSpan w:val="2"/>
          </w:tcPr>
          <w:p w14:paraId="38A5D762" w14:textId="77777777" w:rsidR="008049E8" w:rsidRPr="008049E8" w:rsidRDefault="008049E8" w:rsidP="008049E8"/>
        </w:tc>
        <w:tc>
          <w:tcPr>
            <w:tcW w:w="1985" w:type="dxa"/>
            <w:gridSpan w:val="2"/>
          </w:tcPr>
          <w:p w14:paraId="4D44A50A" w14:textId="77777777" w:rsidR="008049E8" w:rsidRPr="008049E8" w:rsidRDefault="008049E8" w:rsidP="008049E8"/>
        </w:tc>
        <w:tc>
          <w:tcPr>
            <w:tcW w:w="2013" w:type="dxa"/>
            <w:gridSpan w:val="2"/>
          </w:tcPr>
          <w:p w14:paraId="5D7C53B0" w14:textId="77777777" w:rsidR="008049E8" w:rsidRPr="008049E8" w:rsidRDefault="008049E8" w:rsidP="008049E8"/>
        </w:tc>
        <w:tc>
          <w:tcPr>
            <w:tcW w:w="3231" w:type="dxa"/>
            <w:gridSpan w:val="3"/>
          </w:tcPr>
          <w:p w14:paraId="05A365BA" w14:textId="77777777" w:rsidR="008049E8" w:rsidRPr="008049E8" w:rsidRDefault="008049E8" w:rsidP="008049E8">
            <w:r w:rsidRPr="008049E8">
              <w:t>ГОСТ МЭК 61293-2002</w:t>
            </w:r>
          </w:p>
        </w:tc>
        <w:tc>
          <w:tcPr>
            <w:tcW w:w="3545" w:type="dxa"/>
            <w:gridSpan w:val="3"/>
          </w:tcPr>
          <w:p w14:paraId="68823B6D" w14:textId="77777777" w:rsidR="008049E8" w:rsidRPr="008049E8" w:rsidRDefault="008049E8" w:rsidP="008049E8"/>
        </w:tc>
      </w:tr>
      <w:tr w:rsidR="008049E8" w:rsidRPr="008049E8" w14:paraId="3BD27539" w14:textId="77777777" w:rsidTr="00E935C3">
        <w:trPr>
          <w:gridAfter w:val="1"/>
          <w:wAfter w:w="113" w:type="dxa"/>
        </w:trPr>
        <w:tc>
          <w:tcPr>
            <w:tcW w:w="708" w:type="dxa"/>
            <w:gridSpan w:val="2"/>
          </w:tcPr>
          <w:p w14:paraId="07AB44E0" w14:textId="77777777" w:rsidR="008049E8" w:rsidRPr="008049E8" w:rsidRDefault="008049E8" w:rsidP="008049E8"/>
        </w:tc>
        <w:tc>
          <w:tcPr>
            <w:tcW w:w="4111" w:type="dxa"/>
            <w:gridSpan w:val="2"/>
          </w:tcPr>
          <w:p w14:paraId="507DE884" w14:textId="77777777" w:rsidR="008049E8" w:rsidRPr="008049E8" w:rsidRDefault="008049E8" w:rsidP="008049E8"/>
        </w:tc>
        <w:tc>
          <w:tcPr>
            <w:tcW w:w="1985" w:type="dxa"/>
            <w:gridSpan w:val="2"/>
          </w:tcPr>
          <w:p w14:paraId="094DF110" w14:textId="77777777" w:rsidR="008049E8" w:rsidRPr="008049E8" w:rsidRDefault="008049E8" w:rsidP="008049E8"/>
        </w:tc>
        <w:tc>
          <w:tcPr>
            <w:tcW w:w="2013" w:type="dxa"/>
            <w:gridSpan w:val="2"/>
          </w:tcPr>
          <w:p w14:paraId="0E25B5E0" w14:textId="77777777" w:rsidR="008049E8" w:rsidRPr="008049E8" w:rsidRDefault="008049E8" w:rsidP="008049E8"/>
        </w:tc>
        <w:tc>
          <w:tcPr>
            <w:tcW w:w="3231" w:type="dxa"/>
            <w:gridSpan w:val="3"/>
          </w:tcPr>
          <w:p w14:paraId="57BF1BA7" w14:textId="77777777" w:rsidR="008049E8" w:rsidRPr="008049E8" w:rsidRDefault="008049E8" w:rsidP="008049E8">
            <w:r w:rsidRPr="008049E8">
              <w:t>ГОСТ  IEC 61812-1-2013</w:t>
            </w:r>
          </w:p>
        </w:tc>
        <w:tc>
          <w:tcPr>
            <w:tcW w:w="3545" w:type="dxa"/>
            <w:gridSpan w:val="3"/>
          </w:tcPr>
          <w:p w14:paraId="5994C83B" w14:textId="77777777" w:rsidR="008049E8" w:rsidRPr="008049E8" w:rsidRDefault="008049E8" w:rsidP="008049E8"/>
        </w:tc>
      </w:tr>
      <w:tr w:rsidR="008049E8" w:rsidRPr="008049E8" w14:paraId="660786C3" w14:textId="77777777" w:rsidTr="00E935C3">
        <w:trPr>
          <w:gridAfter w:val="1"/>
          <w:wAfter w:w="113" w:type="dxa"/>
        </w:trPr>
        <w:tc>
          <w:tcPr>
            <w:tcW w:w="708" w:type="dxa"/>
            <w:gridSpan w:val="2"/>
          </w:tcPr>
          <w:p w14:paraId="13E7D3DE" w14:textId="77777777" w:rsidR="008049E8" w:rsidRPr="008049E8" w:rsidRDefault="008049E8" w:rsidP="008049E8"/>
        </w:tc>
        <w:tc>
          <w:tcPr>
            <w:tcW w:w="4111" w:type="dxa"/>
            <w:gridSpan w:val="2"/>
          </w:tcPr>
          <w:p w14:paraId="3FB79C0D" w14:textId="77777777" w:rsidR="008049E8" w:rsidRPr="008049E8" w:rsidRDefault="008049E8" w:rsidP="008049E8"/>
        </w:tc>
        <w:tc>
          <w:tcPr>
            <w:tcW w:w="1985" w:type="dxa"/>
            <w:gridSpan w:val="2"/>
          </w:tcPr>
          <w:p w14:paraId="01EA859A" w14:textId="77777777" w:rsidR="008049E8" w:rsidRPr="008049E8" w:rsidRDefault="008049E8" w:rsidP="008049E8"/>
        </w:tc>
        <w:tc>
          <w:tcPr>
            <w:tcW w:w="2013" w:type="dxa"/>
            <w:gridSpan w:val="2"/>
          </w:tcPr>
          <w:p w14:paraId="1D14277C" w14:textId="77777777" w:rsidR="008049E8" w:rsidRPr="008049E8" w:rsidRDefault="008049E8" w:rsidP="008049E8"/>
        </w:tc>
        <w:tc>
          <w:tcPr>
            <w:tcW w:w="3231" w:type="dxa"/>
            <w:gridSpan w:val="3"/>
          </w:tcPr>
          <w:p w14:paraId="293B7EEA" w14:textId="77777777" w:rsidR="008049E8" w:rsidRPr="008049E8" w:rsidRDefault="008049E8" w:rsidP="008049E8">
            <w:r w:rsidRPr="008049E8">
              <w:t>ГОСТ IEC 60947-1-2014</w:t>
            </w:r>
          </w:p>
        </w:tc>
        <w:tc>
          <w:tcPr>
            <w:tcW w:w="3545" w:type="dxa"/>
            <w:gridSpan w:val="3"/>
          </w:tcPr>
          <w:p w14:paraId="6A80B0B2" w14:textId="77777777" w:rsidR="008049E8" w:rsidRPr="008049E8" w:rsidRDefault="008049E8" w:rsidP="008049E8"/>
        </w:tc>
      </w:tr>
      <w:tr w:rsidR="008049E8" w:rsidRPr="008049E8" w14:paraId="0FE84974" w14:textId="77777777" w:rsidTr="00E935C3">
        <w:trPr>
          <w:gridAfter w:val="1"/>
          <w:wAfter w:w="113" w:type="dxa"/>
        </w:trPr>
        <w:tc>
          <w:tcPr>
            <w:tcW w:w="708" w:type="dxa"/>
            <w:gridSpan w:val="2"/>
          </w:tcPr>
          <w:p w14:paraId="49C9C879" w14:textId="77777777" w:rsidR="008049E8" w:rsidRPr="008049E8" w:rsidRDefault="008049E8" w:rsidP="008049E8"/>
        </w:tc>
        <w:tc>
          <w:tcPr>
            <w:tcW w:w="4111" w:type="dxa"/>
            <w:gridSpan w:val="2"/>
          </w:tcPr>
          <w:p w14:paraId="5D1C976E" w14:textId="77777777" w:rsidR="008049E8" w:rsidRPr="008049E8" w:rsidRDefault="008049E8" w:rsidP="008049E8"/>
        </w:tc>
        <w:tc>
          <w:tcPr>
            <w:tcW w:w="1985" w:type="dxa"/>
            <w:gridSpan w:val="2"/>
          </w:tcPr>
          <w:p w14:paraId="2CEA501F" w14:textId="77777777" w:rsidR="008049E8" w:rsidRPr="008049E8" w:rsidRDefault="008049E8" w:rsidP="008049E8"/>
        </w:tc>
        <w:tc>
          <w:tcPr>
            <w:tcW w:w="2013" w:type="dxa"/>
            <w:gridSpan w:val="2"/>
          </w:tcPr>
          <w:p w14:paraId="34108416" w14:textId="77777777" w:rsidR="008049E8" w:rsidRPr="008049E8" w:rsidRDefault="008049E8" w:rsidP="008049E8"/>
        </w:tc>
        <w:tc>
          <w:tcPr>
            <w:tcW w:w="3231" w:type="dxa"/>
            <w:gridSpan w:val="3"/>
          </w:tcPr>
          <w:p w14:paraId="78A81D20" w14:textId="77777777" w:rsidR="008049E8" w:rsidRPr="008049E8" w:rsidRDefault="008049E8" w:rsidP="008049E8"/>
        </w:tc>
        <w:tc>
          <w:tcPr>
            <w:tcW w:w="3545" w:type="dxa"/>
            <w:gridSpan w:val="3"/>
          </w:tcPr>
          <w:p w14:paraId="64724C5C" w14:textId="77777777" w:rsidR="008049E8" w:rsidRPr="008049E8" w:rsidRDefault="008049E8" w:rsidP="008049E8"/>
        </w:tc>
      </w:tr>
      <w:tr w:rsidR="008049E8" w:rsidRPr="008049E8" w14:paraId="1056E872" w14:textId="77777777" w:rsidTr="00E935C3">
        <w:trPr>
          <w:gridAfter w:val="1"/>
          <w:wAfter w:w="113" w:type="dxa"/>
        </w:trPr>
        <w:tc>
          <w:tcPr>
            <w:tcW w:w="708" w:type="dxa"/>
            <w:gridSpan w:val="2"/>
          </w:tcPr>
          <w:p w14:paraId="5D56AD6C" w14:textId="77777777" w:rsidR="008049E8" w:rsidRPr="008049E8" w:rsidRDefault="008049E8" w:rsidP="008049E8">
            <w:r w:rsidRPr="008049E8">
              <w:t>7.2</w:t>
            </w:r>
          </w:p>
        </w:tc>
        <w:tc>
          <w:tcPr>
            <w:tcW w:w="4111" w:type="dxa"/>
            <w:gridSpan w:val="2"/>
          </w:tcPr>
          <w:p w14:paraId="6147F09C" w14:textId="77777777" w:rsidR="008049E8" w:rsidRPr="008049E8" w:rsidRDefault="008049E8" w:rsidP="008049E8">
            <w:r w:rsidRPr="008049E8">
              <w:t xml:space="preserve"> Аппараты электрические и</w:t>
            </w:r>
          </w:p>
        </w:tc>
        <w:tc>
          <w:tcPr>
            <w:tcW w:w="1985" w:type="dxa"/>
            <w:gridSpan w:val="2"/>
          </w:tcPr>
          <w:p w14:paraId="1FE66B7D" w14:textId="77777777" w:rsidR="008049E8" w:rsidRPr="008049E8" w:rsidRDefault="008049E8" w:rsidP="008049E8">
            <w:r w:rsidRPr="008049E8">
              <w:t>Сертификация</w:t>
            </w:r>
          </w:p>
        </w:tc>
        <w:tc>
          <w:tcPr>
            <w:tcW w:w="2013" w:type="dxa"/>
            <w:gridSpan w:val="2"/>
          </w:tcPr>
          <w:p w14:paraId="65B65394" w14:textId="77777777" w:rsidR="008049E8" w:rsidRPr="008049E8" w:rsidRDefault="008049E8" w:rsidP="008049E8">
            <w:r w:rsidRPr="008049E8">
              <w:t>8535</w:t>
            </w:r>
          </w:p>
        </w:tc>
        <w:tc>
          <w:tcPr>
            <w:tcW w:w="3231" w:type="dxa"/>
            <w:gridSpan w:val="3"/>
          </w:tcPr>
          <w:p w14:paraId="1EB1454F" w14:textId="77777777" w:rsidR="008049E8" w:rsidRPr="008049E8" w:rsidRDefault="008049E8" w:rsidP="008049E8">
            <w:r w:rsidRPr="008049E8">
              <w:t xml:space="preserve">ТР ТС 004/2011 </w:t>
            </w:r>
          </w:p>
        </w:tc>
        <w:tc>
          <w:tcPr>
            <w:tcW w:w="3545" w:type="dxa"/>
            <w:gridSpan w:val="3"/>
          </w:tcPr>
          <w:p w14:paraId="11BCBACC" w14:textId="77777777" w:rsidR="008049E8" w:rsidRPr="008049E8" w:rsidRDefault="008049E8" w:rsidP="008049E8"/>
        </w:tc>
      </w:tr>
      <w:tr w:rsidR="008049E8" w:rsidRPr="008049E8" w14:paraId="57EC2159" w14:textId="77777777" w:rsidTr="00E935C3">
        <w:trPr>
          <w:gridAfter w:val="1"/>
          <w:wAfter w:w="113" w:type="dxa"/>
        </w:trPr>
        <w:tc>
          <w:tcPr>
            <w:tcW w:w="708" w:type="dxa"/>
            <w:gridSpan w:val="2"/>
          </w:tcPr>
          <w:p w14:paraId="71202A10" w14:textId="77777777" w:rsidR="008049E8" w:rsidRPr="008049E8" w:rsidRDefault="008049E8" w:rsidP="008049E8"/>
        </w:tc>
        <w:tc>
          <w:tcPr>
            <w:tcW w:w="4111" w:type="dxa"/>
            <w:gridSpan w:val="2"/>
          </w:tcPr>
          <w:p w14:paraId="79FAA10B" w14:textId="77777777" w:rsidR="008049E8" w:rsidRPr="008049E8" w:rsidRDefault="008049E8" w:rsidP="008049E8">
            <w:r w:rsidRPr="008049E8">
              <w:t xml:space="preserve">электромеханические элементы </w:t>
            </w:r>
          </w:p>
        </w:tc>
        <w:tc>
          <w:tcPr>
            <w:tcW w:w="1985" w:type="dxa"/>
            <w:gridSpan w:val="2"/>
          </w:tcPr>
          <w:p w14:paraId="1F011F4E" w14:textId="77777777" w:rsidR="008049E8" w:rsidRPr="008049E8" w:rsidRDefault="008049E8" w:rsidP="008049E8">
            <w:r w:rsidRPr="008049E8">
              <w:t>Схемы: 1С, 3С, 4С</w:t>
            </w:r>
          </w:p>
        </w:tc>
        <w:tc>
          <w:tcPr>
            <w:tcW w:w="2013" w:type="dxa"/>
            <w:gridSpan w:val="2"/>
          </w:tcPr>
          <w:p w14:paraId="091AB401" w14:textId="77777777" w:rsidR="008049E8" w:rsidRPr="008049E8" w:rsidRDefault="008049E8" w:rsidP="008049E8">
            <w:r w:rsidRPr="008049E8">
              <w:t>8536</w:t>
            </w:r>
          </w:p>
        </w:tc>
        <w:tc>
          <w:tcPr>
            <w:tcW w:w="3231" w:type="dxa"/>
            <w:gridSpan w:val="3"/>
          </w:tcPr>
          <w:p w14:paraId="60783479" w14:textId="77777777" w:rsidR="008049E8" w:rsidRPr="008049E8" w:rsidRDefault="008049E8" w:rsidP="008049E8">
            <w:r w:rsidRPr="008049E8">
              <w:t>ГОСТ ISO 2859-1-2009</w:t>
            </w:r>
          </w:p>
        </w:tc>
        <w:tc>
          <w:tcPr>
            <w:tcW w:w="3545" w:type="dxa"/>
            <w:gridSpan w:val="3"/>
          </w:tcPr>
          <w:p w14:paraId="7E81E2F1" w14:textId="77777777" w:rsidR="008049E8" w:rsidRPr="008049E8" w:rsidRDefault="008049E8" w:rsidP="008049E8"/>
        </w:tc>
      </w:tr>
      <w:tr w:rsidR="008049E8" w:rsidRPr="008049E8" w14:paraId="13B6573C" w14:textId="77777777" w:rsidTr="00E935C3">
        <w:trPr>
          <w:gridAfter w:val="1"/>
          <w:wAfter w:w="113" w:type="dxa"/>
        </w:trPr>
        <w:tc>
          <w:tcPr>
            <w:tcW w:w="708" w:type="dxa"/>
            <w:gridSpan w:val="2"/>
          </w:tcPr>
          <w:p w14:paraId="18C83F75" w14:textId="77777777" w:rsidR="008049E8" w:rsidRPr="008049E8" w:rsidRDefault="008049E8" w:rsidP="008049E8"/>
        </w:tc>
        <w:tc>
          <w:tcPr>
            <w:tcW w:w="4111" w:type="dxa"/>
            <w:gridSpan w:val="2"/>
          </w:tcPr>
          <w:p w14:paraId="5537231A" w14:textId="77777777" w:rsidR="008049E8" w:rsidRPr="008049E8" w:rsidRDefault="008049E8" w:rsidP="008049E8">
            <w:r w:rsidRPr="008049E8">
              <w:t>коммутации для цепей управления</w:t>
            </w:r>
          </w:p>
        </w:tc>
        <w:tc>
          <w:tcPr>
            <w:tcW w:w="1985" w:type="dxa"/>
            <w:gridSpan w:val="2"/>
          </w:tcPr>
          <w:p w14:paraId="3F4A6DBE" w14:textId="77777777" w:rsidR="008049E8" w:rsidRPr="008049E8" w:rsidRDefault="008049E8" w:rsidP="008049E8"/>
        </w:tc>
        <w:tc>
          <w:tcPr>
            <w:tcW w:w="2013" w:type="dxa"/>
            <w:gridSpan w:val="2"/>
          </w:tcPr>
          <w:p w14:paraId="2560EEF0" w14:textId="77777777" w:rsidR="008049E8" w:rsidRPr="008049E8" w:rsidRDefault="008049E8" w:rsidP="008049E8"/>
        </w:tc>
        <w:tc>
          <w:tcPr>
            <w:tcW w:w="3231" w:type="dxa"/>
            <w:gridSpan w:val="3"/>
          </w:tcPr>
          <w:p w14:paraId="12BB29A8" w14:textId="77777777" w:rsidR="008049E8" w:rsidRPr="008049E8" w:rsidRDefault="008049E8" w:rsidP="008049E8">
            <w:r w:rsidRPr="008049E8">
              <w:t>ГОСТ 12.2.007.0-75</w:t>
            </w:r>
          </w:p>
        </w:tc>
        <w:tc>
          <w:tcPr>
            <w:tcW w:w="3545" w:type="dxa"/>
            <w:gridSpan w:val="3"/>
          </w:tcPr>
          <w:p w14:paraId="3139DBE9" w14:textId="77777777" w:rsidR="008049E8" w:rsidRPr="008049E8" w:rsidRDefault="008049E8" w:rsidP="008049E8"/>
        </w:tc>
      </w:tr>
      <w:tr w:rsidR="008049E8" w:rsidRPr="008049E8" w14:paraId="6CFE7A9F" w14:textId="77777777" w:rsidTr="00E935C3">
        <w:trPr>
          <w:gridAfter w:val="1"/>
          <w:wAfter w:w="113" w:type="dxa"/>
        </w:trPr>
        <w:tc>
          <w:tcPr>
            <w:tcW w:w="708" w:type="dxa"/>
            <w:gridSpan w:val="2"/>
          </w:tcPr>
          <w:p w14:paraId="553D4740" w14:textId="77777777" w:rsidR="008049E8" w:rsidRPr="008049E8" w:rsidRDefault="008049E8" w:rsidP="008049E8"/>
        </w:tc>
        <w:tc>
          <w:tcPr>
            <w:tcW w:w="4111" w:type="dxa"/>
            <w:gridSpan w:val="2"/>
          </w:tcPr>
          <w:p w14:paraId="2AE353C5" w14:textId="77777777" w:rsidR="008049E8" w:rsidRPr="008049E8" w:rsidRDefault="008049E8" w:rsidP="008049E8">
            <w:r w:rsidRPr="008049E8">
              <w:t>электротехническими установками</w:t>
            </w:r>
          </w:p>
        </w:tc>
        <w:tc>
          <w:tcPr>
            <w:tcW w:w="1985" w:type="dxa"/>
            <w:gridSpan w:val="2"/>
          </w:tcPr>
          <w:p w14:paraId="6E116728" w14:textId="77777777" w:rsidR="008049E8" w:rsidRPr="008049E8" w:rsidRDefault="008049E8" w:rsidP="008049E8"/>
        </w:tc>
        <w:tc>
          <w:tcPr>
            <w:tcW w:w="2013" w:type="dxa"/>
            <w:gridSpan w:val="2"/>
          </w:tcPr>
          <w:p w14:paraId="2CAF6B62" w14:textId="77777777" w:rsidR="008049E8" w:rsidRPr="008049E8" w:rsidRDefault="008049E8" w:rsidP="008049E8"/>
        </w:tc>
        <w:tc>
          <w:tcPr>
            <w:tcW w:w="3231" w:type="dxa"/>
            <w:gridSpan w:val="3"/>
          </w:tcPr>
          <w:p w14:paraId="60B76032" w14:textId="77777777" w:rsidR="008049E8" w:rsidRPr="008049E8" w:rsidRDefault="008049E8" w:rsidP="008049E8">
            <w:r w:rsidRPr="008049E8">
              <w:t>ГОСТ 12.2.007.6-93</w:t>
            </w:r>
          </w:p>
        </w:tc>
        <w:tc>
          <w:tcPr>
            <w:tcW w:w="3545" w:type="dxa"/>
            <w:gridSpan w:val="3"/>
          </w:tcPr>
          <w:p w14:paraId="75F256F2" w14:textId="77777777" w:rsidR="008049E8" w:rsidRPr="008049E8" w:rsidRDefault="008049E8" w:rsidP="008049E8"/>
        </w:tc>
      </w:tr>
      <w:tr w:rsidR="008049E8" w:rsidRPr="008049E8" w14:paraId="29F749EF" w14:textId="77777777" w:rsidTr="00E935C3">
        <w:trPr>
          <w:gridAfter w:val="1"/>
          <w:wAfter w:w="113" w:type="dxa"/>
        </w:trPr>
        <w:tc>
          <w:tcPr>
            <w:tcW w:w="708" w:type="dxa"/>
            <w:gridSpan w:val="2"/>
          </w:tcPr>
          <w:p w14:paraId="79B31793" w14:textId="77777777" w:rsidR="008049E8" w:rsidRPr="008049E8" w:rsidRDefault="008049E8" w:rsidP="008049E8"/>
        </w:tc>
        <w:tc>
          <w:tcPr>
            <w:tcW w:w="4111" w:type="dxa"/>
            <w:gridSpan w:val="2"/>
          </w:tcPr>
          <w:p w14:paraId="669C5F4E" w14:textId="77777777" w:rsidR="008049E8" w:rsidRPr="008049E8" w:rsidRDefault="008049E8" w:rsidP="008049E8"/>
        </w:tc>
        <w:tc>
          <w:tcPr>
            <w:tcW w:w="1985" w:type="dxa"/>
            <w:gridSpan w:val="2"/>
          </w:tcPr>
          <w:p w14:paraId="18012BC0" w14:textId="77777777" w:rsidR="008049E8" w:rsidRPr="008049E8" w:rsidRDefault="008049E8" w:rsidP="008049E8"/>
        </w:tc>
        <w:tc>
          <w:tcPr>
            <w:tcW w:w="2013" w:type="dxa"/>
            <w:gridSpan w:val="2"/>
          </w:tcPr>
          <w:p w14:paraId="7FF81440" w14:textId="77777777" w:rsidR="008049E8" w:rsidRPr="008049E8" w:rsidRDefault="008049E8" w:rsidP="008049E8"/>
        </w:tc>
        <w:tc>
          <w:tcPr>
            <w:tcW w:w="3231" w:type="dxa"/>
            <w:gridSpan w:val="3"/>
          </w:tcPr>
          <w:p w14:paraId="6B2DE198" w14:textId="77777777" w:rsidR="008049E8" w:rsidRPr="008049E8" w:rsidRDefault="008049E8" w:rsidP="008049E8">
            <w:r w:rsidRPr="008049E8">
              <w:t>ГОСТ 21130-75</w:t>
            </w:r>
          </w:p>
        </w:tc>
        <w:tc>
          <w:tcPr>
            <w:tcW w:w="3545" w:type="dxa"/>
            <w:gridSpan w:val="3"/>
          </w:tcPr>
          <w:p w14:paraId="5A347848" w14:textId="77777777" w:rsidR="008049E8" w:rsidRPr="008049E8" w:rsidRDefault="008049E8" w:rsidP="008049E8"/>
        </w:tc>
      </w:tr>
      <w:tr w:rsidR="008049E8" w:rsidRPr="008049E8" w14:paraId="769F6E05" w14:textId="77777777" w:rsidTr="00E935C3">
        <w:trPr>
          <w:gridAfter w:val="1"/>
          <w:wAfter w:w="113" w:type="dxa"/>
        </w:trPr>
        <w:tc>
          <w:tcPr>
            <w:tcW w:w="708" w:type="dxa"/>
            <w:gridSpan w:val="2"/>
          </w:tcPr>
          <w:p w14:paraId="0EDC1F42" w14:textId="77777777" w:rsidR="008049E8" w:rsidRPr="008049E8" w:rsidRDefault="008049E8" w:rsidP="008049E8"/>
        </w:tc>
        <w:tc>
          <w:tcPr>
            <w:tcW w:w="4111" w:type="dxa"/>
            <w:gridSpan w:val="2"/>
          </w:tcPr>
          <w:p w14:paraId="2DA7DAC1" w14:textId="77777777" w:rsidR="008049E8" w:rsidRPr="008049E8" w:rsidRDefault="008049E8" w:rsidP="008049E8">
            <w:r w:rsidRPr="008049E8">
              <w:t xml:space="preserve">в т.ч. с наличием электронных </w:t>
            </w:r>
          </w:p>
        </w:tc>
        <w:tc>
          <w:tcPr>
            <w:tcW w:w="1985" w:type="dxa"/>
            <w:gridSpan w:val="2"/>
          </w:tcPr>
          <w:p w14:paraId="1B7FE54C" w14:textId="77777777" w:rsidR="008049E8" w:rsidRPr="008049E8" w:rsidRDefault="008049E8" w:rsidP="008049E8"/>
        </w:tc>
        <w:tc>
          <w:tcPr>
            <w:tcW w:w="2013" w:type="dxa"/>
            <w:gridSpan w:val="2"/>
          </w:tcPr>
          <w:p w14:paraId="148C5D85" w14:textId="77777777" w:rsidR="008049E8" w:rsidRPr="008049E8" w:rsidRDefault="008049E8" w:rsidP="008049E8"/>
        </w:tc>
        <w:tc>
          <w:tcPr>
            <w:tcW w:w="3231" w:type="dxa"/>
            <w:gridSpan w:val="3"/>
          </w:tcPr>
          <w:p w14:paraId="67EC60AD" w14:textId="77777777" w:rsidR="008049E8" w:rsidRPr="008049E8" w:rsidRDefault="008049E8" w:rsidP="008049E8">
            <w:r w:rsidRPr="008049E8">
              <w:t>ГОСТ МЭК 61293-2002</w:t>
            </w:r>
          </w:p>
        </w:tc>
        <w:tc>
          <w:tcPr>
            <w:tcW w:w="3545" w:type="dxa"/>
            <w:gridSpan w:val="3"/>
          </w:tcPr>
          <w:p w14:paraId="7245B0E0" w14:textId="77777777" w:rsidR="008049E8" w:rsidRPr="008049E8" w:rsidRDefault="008049E8" w:rsidP="008049E8"/>
        </w:tc>
      </w:tr>
      <w:tr w:rsidR="008049E8" w:rsidRPr="008049E8" w14:paraId="05502D06" w14:textId="77777777" w:rsidTr="00E935C3">
        <w:trPr>
          <w:gridAfter w:val="1"/>
          <w:wAfter w:w="113" w:type="dxa"/>
        </w:trPr>
        <w:tc>
          <w:tcPr>
            <w:tcW w:w="708" w:type="dxa"/>
            <w:gridSpan w:val="2"/>
          </w:tcPr>
          <w:p w14:paraId="5D4C9E57" w14:textId="77777777" w:rsidR="008049E8" w:rsidRPr="008049E8" w:rsidRDefault="008049E8" w:rsidP="008049E8"/>
        </w:tc>
        <w:tc>
          <w:tcPr>
            <w:tcW w:w="4111" w:type="dxa"/>
            <w:gridSpan w:val="2"/>
          </w:tcPr>
          <w:p w14:paraId="5F63586E" w14:textId="77777777" w:rsidR="008049E8" w:rsidRPr="008049E8" w:rsidRDefault="008049E8" w:rsidP="008049E8">
            <w:r w:rsidRPr="008049E8">
              <w:t>компонентов</w:t>
            </w:r>
          </w:p>
        </w:tc>
        <w:tc>
          <w:tcPr>
            <w:tcW w:w="1985" w:type="dxa"/>
            <w:gridSpan w:val="2"/>
          </w:tcPr>
          <w:p w14:paraId="0144523A" w14:textId="77777777" w:rsidR="008049E8" w:rsidRPr="008049E8" w:rsidRDefault="008049E8" w:rsidP="008049E8"/>
        </w:tc>
        <w:tc>
          <w:tcPr>
            <w:tcW w:w="2013" w:type="dxa"/>
            <w:gridSpan w:val="2"/>
          </w:tcPr>
          <w:p w14:paraId="35131B84" w14:textId="77777777" w:rsidR="008049E8" w:rsidRPr="008049E8" w:rsidRDefault="008049E8" w:rsidP="008049E8"/>
        </w:tc>
        <w:tc>
          <w:tcPr>
            <w:tcW w:w="3231" w:type="dxa"/>
            <w:gridSpan w:val="3"/>
          </w:tcPr>
          <w:p w14:paraId="39136362" w14:textId="77777777" w:rsidR="008049E8" w:rsidRPr="008049E8" w:rsidRDefault="008049E8" w:rsidP="008049E8">
            <w:r w:rsidRPr="008049E8">
              <w:t>ГОСТ 14254-2015</w:t>
            </w:r>
          </w:p>
        </w:tc>
        <w:tc>
          <w:tcPr>
            <w:tcW w:w="3545" w:type="dxa"/>
            <w:gridSpan w:val="3"/>
          </w:tcPr>
          <w:p w14:paraId="37D87012" w14:textId="77777777" w:rsidR="008049E8" w:rsidRPr="008049E8" w:rsidRDefault="008049E8" w:rsidP="008049E8"/>
        </w:tc>
      </w:tr>
      <w:tr w:rsidR="008049E8" w:rsidRPr="008049E8" w14:paraId="2A199721" w14:textId="77777777" w:rsidTr="00E935C3">
        <w:trPr>
          <w:gridAfter w:val="1"/>
          <w:wAfter w:w="113" w:type="dxa"/>
        </w:trPr>
        <w:tc>
          <w:tcPr>
            <w:tcW w:w="708" w:type="dxa"/>
            <w:gridSpan w:val="2"/>
          </w:tcPr>
          <w:p w14:paraId="6FDBE16B" w14:textId="77777777" w:rsidR="008049E8" w:rsidRPr="008049E8" w:rsidRDefault="008049E8" w:rsidP="008049E8"/>
        </w:tc>
        <w:tc>
          <w:tcPr>
            <w:tcW w:w="4111" w:type="dxa"/>
            <w:gridSpan w:val="2"/>
          </w:tcPr>
          <w:p w14:paraId="6163C672" w14:textId="77777777" w:rsidR="008049E8" w:rsidRPr="008049E8" w:rsidRDefault="008049E8" w:rsidP="008049E8"/>
        </w:tc>
        <w:tc>
          <w:tcPr>
            <w:tcW w:w="1985" w:type="dxa"/>
            <w:gridSpan w:val="2"/>
          </w:tcPr>
          <w:p w14:paraId="4BC0F7ED" w14:textId="77777777" w:rsidR="008049E8" w:rsidRPr="008049E8" w:rsidRDefault="008049E8" w:rsidP="008049E8"/>
        </w:tc>
        <w:tc>
          <w:tcPr>
            <w:tcW w:w="2013" w:type="dxa"/>
            <w:gridSpan w:val="2"/>
          </w:tcPr>
          <w:p w14:paraId="44F42A3F" w14:textId="77777777" w:rsidR="008049E8" w:rsidRPr="008049E8" w:rsidRDefault="008049E8" w:rsidP="008049E8"/>
        </w:tc>
        <w:tc>
          <w:tcPr>
            <w:tcW w:w="3231" w:type="dxa"/>
            <w:gridSpan w:val="3"/>
          </w:tcPr>
          <w:p w14:paraId="660582FC" w14:textId="77777777" w:rsidR="008049E8" w:rsidRPr="008049E8" w:rsidRDefault="008049E8" w:rsidP="008049E8">
            <w:r w:rsidRPr="008049E8">
              <w:t>ГОСТ IEC 60947-1-2014</w:t>
            </w:r>
          </w:p>
        </w:tc>
        <w:tc>
          <w:tcPr>
            <w:tcW w:w="3545" w:type="dxa"/>
            <w:gridSpan w:val="3"/>
          </w:tcPr>
          <w:p w14:paraId="7C7EDE0D" w14:textId="77777777" w:rsidR="008049E8" w:rsidRPr="008049E8" w:rsidRDefault="008049E8" w:rsidP="008049E8"/>
        </w:tc>
      </w:tr>
      <w:tr w:rsidR="008049E8" w:rsidRPr="008049E8" w14:paraId="115A45CC" w14:textId="77777777" w:rsidTr="00E935C3">
        <w:trPr>
          <w:gridAfter w:val="1"/>
          <w:wAfter w:w="113" w:type="dxa"/>
        </w:trPr>
        <w:tc>
          <w:tcPr>
            <w:tcW w:w="708" w:type="dxa"/>
            <w:gridSpan w:val="2"/>
          </w:tcPr>
          <w:p w14:paraId="32C790F3" w14:textId="77777777" w:rsidR="008049E8" w:rsidRPr="008049E8" w:rsidRDefault="008049E8" w:rsidP="008049E8"/>
        </w:tc>
        <w:tc>
          <w:tcPr>
            <w:tcW w:w="4111" w:type="dxa"/>
            <w:gridSpan w:val="2"/>
          </w:tcPr>
          <w:p w14:paraId="2D108A74" w14:textId="77777777" w:rsidR="008049E8" w:rsidRPr="008049E8" w:rsidRDefault="008049E8" w:rsidP="008049E8"/>
        </w:tc>
        <w:tc>
          <w:tcPr>
            <w:tcW w:w="1985" w:type="dxa"/>
            <w:gridSpan w:val="2"/>
          </w:tcPr>
          <w:p w14:paraId="6E9C4540" w14:textId="77777777" w:rsidR="008049E8" w:rsidRPr="008049E8" w:rsidRDefault="008049E8" w:rsidP="008049E8"/>
        </w:tc>
        <w:tc>
          <w:tcPr>
            <w:tcW w:w="2013" w:type="dxa"/>
            <w:gridSpan w:val="2"/>
          </w:tcPr>
          <w:p w14:paraId="7C19A288" w14:textId="77777777" w:rsidR="008049E8" w:rsidRPr="008049E8" w:rsidRDefault="008049E8" w:rsidP="008049E8"/>
        </w:tc>
        <w:tc>
          <w:tcPr>
            <w:tcW w:w="3231" w:type="dxa"/>
            <w:gridSpan w:val="3"/>
          </w:tcPr>
          <w:p w14:paraId="7E7D2607" w14:textId="77777777" w:rsidR="008049E8" w:rsidRPr="008049E8" w:rsidRDefault="008049E8" w:rsidP="008049E8">
            <w:r w:rsidRPr="008049E8">
              <w:t>ГОСТ Р 50030.6.2-2011</w:t>
            </w:r>
          </w:p>
        </w:tc>
        <w:tc>
          <w:tcPr>
            <w:tcW w:w="3545" w:type="dxa"/>
            <w:gridSpan w:val="3"/>
          </w:tcPr>
          <w:p w14:paraId="2228C6AB" w14:textId="77777777" w:rsidR="008049E8" w:rsidRPr="008049E8" w:rsidRDefault="008049E8" w:rsidP="008049E8"/>
        </w:tc>
      </w:tr>
      <w:tr w:rsidR="008049E8" w:rsidRPr="008049E8" w14:paraId="598399B9" w14:textId="77777777" w:rsidTr="00E935C3">
        <w:trPr>
          <w:gridAfter w:val="1"/>
          <w:wAfter w:w="113" w:type="dxa"/>
        </w:trPr>
        <w:tc>
          <w:tcPr>
            <w:tcW w:w="708" w:type="dxa"/>
            <w:gridSpan w:val="2"/>
          </w:tcPr>
          <w:p w14:paraId="4F345503" w14:textId="77777777" w:rsidR="008049E8" w:rsidRPr="008049E8" w:rsidRDefault="008049E8" w:rsidP="008049E8"/>
        </w:tc>
        <w:tc>
          <w:tcPr>
            <w:tcW w:w="4111" w:type="dxa"/>
            <w:gridSpan w:val="2"/>
          </w:tcPr>
          <w:p w14:paraId="25AE2CE2" w14:textId="77777777" w:rsidR="008049E8" w:rsidRPr="008049E8" w:rsidRDefault="008049E8" w:rsidP="008049E8"/>
        </w:tc>
        <w:tc>
          <w:tcPr>
            <w:tcW w:w="1985" w:type="dxa"/>
            <w:gridSpan w:val="2"/>
          </w:tcPr>
          <w:p w14:paraId="25FC96F2" w14:textId="77777777" w:rsidR="008049E8" w:rsidRPr="008049E8" w:rsidRDefault="008049E8" w:rsidP="008049E8"/>
        </w:tc>
        <w:tc>
          <w:tcPr>
            <w:tcW w:w="2013" w:type="dxa"/>
            <w:gridSpan w:val="2"/>
          </w:tcPr>
          <w:p w14:paraId="66378845" w14:textId="77777777" w:rsidR="008049E8" w:rsidRPr="008049E8" w:rsidRDefault="008049E8" w:rsidP="008049E8"/>
        </w:tc>
        <w:tc>
          <w:tcPr>
            <w:tcW w:w="3231" w:type="dxa"/>
            <w:gridSpan w:val="3"/>
          </w:tcPr>
          <w:p w14:paraId="7B73AE68" w14:textId="77777777" w:rsidR="008049E8" w:rsidRPr="008049E8" w:rsidRDefault="008049E8" w:rsidP="008049E8">
            <w:r w:rsidRPr="008049E8">
              <w:t>СТБ IEC 60947-6-1-2012</w:t>
            </w:r>
          </w:p>
        </w:tc>
        <w:tc>
          <w:tcPr>
            <w:tcW w:w="3545" w:type="dxa"/>
            <w:gridSpan w:val="3"/>
          </w:tcPr>
          <w:p w14:paraId="1FF6C8D7" w14:textId="77777777" w:rsidR="008049E8" w:rsidRPr="008049E8" w:rsidRDefault="008049E8" w:rsidP="008049E8"/>
        </w:tc>
      </w:tr>
      <w:tr w:rsidR="008049E8" w:rsidRPr="008049E8" w14:paraId="7ECBA752" w14:textId="77777777" w:rsidTr="00E935C3">
        <w:trPr>
          <w:gridAfter w:val="1"/>
          <w:wAfter w:w="113" w:type="dxa"/>
        </w:trPr>
        <w:tc>
          <w:tcPr>
            <w:tcW w:w="708" w:type="dxa"/>
            <w:gridSpan w:val="2"/>
          </w:tcPr>
          <w:p w14:paraId="28AD4233" w14:textId="77777777" w:rsidR="008049E8" w:rsidRPr="008049E8" w:rsidRDefault="008049E8" w:rsidP="008049E8">
            <w:r w:rsidRPr="008049E8">
              <w:t>7.3</w:t>
            </w:r>
          </w:p>
        </w:tc>
        <w:tc>
          <w:tcPr>
            <w:tcW w:w="4111" w:type="dxa"/>
            <w:gridSpan w:val="2"/>
          </w:tcPr>
          <w:p w14:paraId="19D158E6" w14:textId="77777777" w:rsidR="008049E8" w:rsidRPr="008049E8" w:rsidRDefault="008049E8" w:rsidP="008049E8">
            <w:r w:rsidRPr="008049E8">
              <w:t>Термостаты</w:t>
            </w:r>
          </w:p>
        </w:tc>
        <w:tc>
          <w:tcPr>
            <w:tcW w:w="1985" w:type="dxa"/>
            <w:gridSpan w:val="2"/>
          </w:tcPr>
          <w:p w14:paraId="0F4C3624" w14:textId="77777777" w:rsidR="008049E8" w:rsidRPr="008049E8" w:rsidRDefault="008049E8" w:rsidP="008049E8">
            <w:r w:rsidRPr="008049E8">
              <w:t>Сертификация</w:t>
            </w:r>
          </w:p>
        </w:tc>
        <w:tc>
          <w:tcPr>
            <w:tcW w:w="2013" w:type="dxa"/>
            <w:gridSpan w:val="2"/>
          </w:tcPr>
          <w:p w14:paraId="79C5BA99" w14:textId="77777777" w:rsidR="008049E8" w:rsidRPr="008049E8" w:rsidRDefault="008049E8" w:rsidP="008049E8">
            <w:r w:rsidRPr="008049E8">
              <w:t>9032 10</w:t>
            </w:r>
          </w:p>
        </w:tc>
        <w:tc>
          <w:tcPr>
            <w:tcW w:w="3231" w:type="dxa"/>
            <w:gridSpan w:val="3"/>
          </w:tcPr>
          <w:p w14:paraId="31947046" w14:textId="77777777" w:rsidR="008049E8" w:rsidRPr="008049E8" w:rsidRDefault="008049E8" w:rsidP="008049E8">
            <w:r w:rsidRPr="008049E8">
              <w:t xml:space="preserve">ТР ТС 004/2011 </w:t>
            </w:r>
          </w:p>
        </w:tc>
        <w:tc>
          <w:tcPr>
            <w:tcW w:w="3545" w:type="dxa"/>
            <w:gridSpan w:val="3"/>
          </w:tcPr>
          <w:p w14:paraId="26A40E77" w14:textId="77777777" w:rsidR="008049E8" w:rsidRPr="008049E8" w:rsidRDefault="008049E8" w:rsidP="008049E8"/>
        </w:tc>
      </w:tr>
      <w:tr w:rsidR="008049E8" w:rsidRPr="008049E8" w14:paraId="6E8EFE50" w14:textId="77777777" w:rsidTr="00E935C3">
        <w:trPr>
          <w:gridAfter w:val="1"/>
          <w:wAfter w:w="113" w:type="dxa"/>
        </w:trPr>
        <w:tc>
          <w:tcPr>
            <w:tcW w:w="708" w:type="dxa"/>
            <w:gridSpan w:val="2"/>
          </w:tcPr>
          <w:p w14:paraId="65DEE88D" w14:textId="77777777" w:rsidR="008049E8" w:rsidRPr="008049E8" w:rsidRDefault="008049E8" w:rsidP="008049E8"/>
        </w:tc>
        <w:tc>
          <w:tcPr>
            <w:tcW w:w="4111" w:type="dxa"/>
            <w:gridSpan w:val="2"/>
          </w:tcPr>
          <w:p w14:paraId="338C5B7D" w14:textId="77777777" w:rsidR="008049E8" w:rsidRPr="008049E8" w:rsidRDefault="008049E8" w:rsidP="008049E8"/>
        </w:tc>
        <w:tc>
          <w:tcPr>
            <w:tcW w:w="1985" w:type="dxa"/>
            <w:gridSpan w:val="2"/>
          </w:tcPr>
          <w:p w14:paraId="2A9EA453" w14:textId="77777777" w:rsidR="008049E8" w:rsidRPr="008049E8" w:rsidRDefault="008049E8" w:rsidP="008049E8">
            <w:r w:rsidRPr="008049E8">
              <w:t>Схемы: 1С, 3С, 4С</w:t>
            </w:r>
          </w:p>
        </w:tc>
        <w:tc>
          <w:tcPr>
            <w:tcW w:w="2013" w:type="dxa"/>
            <w:gridSpan w:val="2"/>
          </w:tcPr>
          <w:p w14:paraId="2312DCCB" w14:textId="77777777" w:rsidR="008049E8" w:rsidRPr="008049E8" w:rsidRDefault="008049E8" w:rsidP="008049E8"/>
        </w:tc>
        <w:tc>
          <w:tcPr>
            <w:tcW w:w="3231" w:type="dxa"/>
            <w:gridSpan w:val="3"/>
          </w:tcPr>
          <w:p w14:paraId="25AD2D04" w14:textId="77777777" w:rsidR="008049E8" w:rsidRPr="008049E8" w:rsidRDefault="008049E8" w:rsidP="008049E8">
            <w:r w:rsidRPr="008049E8">
              <w:t>ГОСТ ISO 2859-1-2009</w:t>
            </w:r>
          </w:p>
        </w:tc>
        <w:tc>
          <w:tcPr>
            <w:tcW w:w="3545" w:type="dxa"/>
            <w:gridSpan w:val="3"/>
          </w:tcPr>
          <w:p w14:paraId="7FA4C10D" w14:textId="77777777" w:rsidR="008049E8" w:rsidRPr="008049E8" w:rsidRDefault="008049E8" w:rsidP="008049E8"/>
        </w:tc>
      </w:tr>
      <w:tr w:rsidR="008049E8" w:rsidRPr="008049E8" w14:paraId="4149AFD8" w14:textId="77777777" w:rsidTr="00E935C3">
        <w:trPr>
          <w:gridAfter w:val="1"/>
          <w:wAfter w:w="113" w:type="dxa"/>
        </w:trPr>
        <w:tc>
          <w:tcPr>
            <w:tcW w:w="708" w:type="dxa"/>
            <w:gridSpan w:val="2"/>
          </w:tcPr>
          <w:p w14:paraId="7EBF4728" w14:textId="77777777" w:rsidR="008049E8" w:rsidRPr="008049E8" w:rsidRDefault="008049E8" w:rsidP="008049E8"/>
        </w:tc>
        <w:tc>
          <w:tcPr>
            <w:tcW w:w="4111" w:type="dxa"/>
            <w:gridSpan w:val="2"/>
          </w:tcPr>
          <w:p w14:paraId="0B19D2BA" w14:textId="77777777" w:rsidR="008049E8" w:rsidRPr="008049E8" w:rsidRDefault="008049E8" w:rsidP="008049E8"/>
        </w:tc>
        <w:tc>
          <w:tcPr>
            <w:tcW w:w="1985" w:type="dxa"/>
            <w:gridSpan w:val="2"/>
          </w:tcPr>
          <w:p w14:paraId="78B5F385" w14:textId="77777777" w:rsidR="008049E8" w:rsidRPr="008049E8" w:rsidRDefault="008049E8" w:rsidP="008049E8"/>
        </w:tc>
        <w:tc>
          <w:tcPr>
            <w:tcW w:w="2013" w:type="dxa"/>
            <w:gridSpan w:val="2"/>
          </w:tcPr>
          <w:p w14:paraId="774C403B" w14:textId="77777777" w:rsidR="008049E8" w:rsidRPr="008049E8" w:rsidRDefault="008049E8" w:rsidP="008049E8"/>
        </w:tc>
        <w:tc>
          <w:tcPr>
            <w:tcW w:w="3231" w:type="dxa"/>
            <w:gridSpan w:val="3"/>
          </w:tcPr>
          <w:p w14:paraId="43490EA5" w14:textId="77777777" w:rsidR="008049E8" w:rsidRPr="008049E8" w:rsidRDefault="008049E8" w:rsidP="008049E8">
            <w:r w:rsidRPr="008049E8">
              <w:t>ГОСТ 12.2.007.0-75</w:t>
            </w:r>
          </w:p>
        </w:tc>
        <w:tc>
          <w:tcPr>
            <w:tcW w:w="3545" w:type="dxa"/>
            <w:gridSpan w:val="3"/>
          </w:tcPr>
          <w:p w14:paraId="64C3A97B" w14:textId="77777777" w:rsidR="008049E8" w:rsidRPr="008049E8" w:rsidRDefault="008049E8" w:rsidP="008049E8"/>
        </w:tc>
      </w:tr>
      <w:tr w:rsidR="008049E8" w:rsidRPr="008049E8" w14:paraId="44BA0438" w14:textId="77777777" w:rsidTr="00E935C3">
        <w:trPr>
          <w:gridAfter w:val="1"/>
          <w:wAfter w:w="113" w:type="dxa"/>
        </w:trPr>
        <w:tc>
          <w:tcPr>
            <w:tcW w:w="708" w:type="dxa"/>
            <w:gridSpan w:val="2"/>
          </w:tcPr>
          <w:p w14:paraId="42EBDB58" w14:textId="77777777" w:rsidR="008049E8" w:rsidRPr="008049E8" w:rsidRDefault="008049E8" w:rsidP="008049E8"/>
        </w:tc>
        <w:tc>
          <w:tcPr>
            <w:tcW w:w="4111" w:type="dxa"/>
            <w:gridSpan w:val="2"/>
          </w:tcPr>
          <w:p w14:paraId="6D4A8BB1" w14:textId="77777777" w:rsidR="008049E8" w:rsidRPr="008049E8" w:rsidRDefault="008049E8" w:rsidP="008049E8"/>
        </w:tc>
        <w:tc>
          <w:tcPr>
            <w:tcW w:w="1985" w:type="dxa"/>
            <w:gridSpan w:val="2"/>
          </w:tcPr>
          <w:p w14:paraId="5FDE0580" w14:textId="77777777" w:rsidR="008049E8" w:rsidRPr="008049E8" w:rsidRDefault="008049E8" w:rsidP="008049E8"/>
        </w:tc>
        <w:tc>
          <w:tcPr>
            <w:tcW w:w="2013" w:type="dxa"/>
            <w:gridSpan w:val="2"/>
          </w:tcPr>
          <w:p w14:paraId="6385F79C" w14:textId="77777777" w:rsidR="008049E8" w:rsidRPr="008049E8" w:rsidRDefault="008049E8" w:rsidP="008049E8"/>
        </w:tc>
        <w:tc>
          <w:tcPr>
            <w:tcW w:w="3231" w:type="dxa"/>
            <w:gridSpan w:val="3"/>
          </w:tcPr>
          <w:p w14:paraId="2578FC08" w14:textId="77777777" w:rsidR="008049E8" w:rsidRPr="008049E8" w:rsidRDefault="008049E8" w:rsidP="008049E8">
            <w:r w:rsidRPr="008049E8">
              <w:t>ГОСТ МЭК 61293-2002</w:t>
            </w:r>
          </w:p>
        </w:tc>
        <w:tc>
          <w:tcPr>
            <w:tcW w:w="3545" w:type="dxa"/>
            <w:gridSpan w:val="3"/>
          </w:tcPr>
          <w:p w14:paraId="2D698903" w14:textId="77777777" w:rsidR="008049E8" w:rsidRPr="008049E8" w:rsidRDefault="008049E8" w:rsidP="008049E8"/>
        </w:tc>
      </w:tr>
      <w:tr w:rsidR="008049E8" w:rsidRPr="008049E8" w14:paraId="55877B26" w14:textId="77777777" w:rsidTr="00E935C3">
        <w:trPr>
          <w:gridAfter w:val="1"/>
          <w:wAfter w:w="113" w:type="dxa"/>
        </w:trPr>
        <w:tc>
          <w:tcPr>
            <w:tcW w:w="708" w:type="dxa"/>
            <w:gridSpan w:val="2"/>
          </w:tcPr>
          <w:p w14:paraId="2F40A0CD" w14:textId="77777777" w:rsidR="008049E8" w:rsidRPr="008049E8" w:rsidRDefault="008049E8" w:rsidP="008049E8"/>
        </w:tc>
        <w:tc>
          <w:tcPr>
            <w:tcW w:w="4111" w:type="dxa"/>
            <w:gridSpan w:val="2"/>
          </w:tcPr>
          <w:p w14:paraId="5D65A4C0" w14:textId="77777777" w:rsidR="008049E8" w:rsidRPr="008049E8" w:rsidRDefault="008049E8" w:rsidP="008049E8"/>
        </w:tc>
        <w:tc>
          <w:tcPr>
            <w:tcW w:w="1985" w:type="dxa"/>
            <w:gridSpan w:val="2"/>
          </w:tcPr>
          <w:p w14:paraId="1F6E3025" w14:textId="77777777" w:rsidR="008049E8" w:rsidRPr="008049E8" w:rsidRDefault="008049E8" w:rsidP="008049E8"/>
        </w:tc>
        <w:tc>
          <w:tcPr>
            <w:tcW w:w="2013" w:type="dxa"/>
            <w:gridSpan w:val="2"/>
          </w:tcPr>
          <w:p w14:paraId="6139BF79" w14:textId="77777777" w:rsidR="008049E8" w:rsidRPr="008049E8" w:rsidRDefault="008049E8" w:rsidP="008049E8"/>
        </w:tc>
        <w:tc>
          <w:tcPr>
            <w:tcW w:w="3231" w:type="dxa"/>
            <w:gridSpan w:val="3"/>
          </w:tcPr>
          <w:p w14:paraId="7F738275" w14:textId="77777777" w:rsidR="008049E8" w:rsidRPr="008049E8" w:rsidRDefault="008049E8" w:rsidP="008049E8">
            <w:r w:rsidRPr="008049E8">
              <w:t>ГОСТ IEC 60730-1-2011</w:t>
            </w:r>
          </w:p>
        </w:tc>
        <w:tc>
          <w:tcPr>
            <w:tcW w:w="3545" w:type="dxa"/>
            <w:gridSpan w:val="3"/>
          </w:tcPr>
          <w:p w14:paraId="0D60CC3A" w14:textId="77777777" w:rsidR="008049E8" w:rsidRPr="008049E8" w:rsidRDefault="008049E8" w:rsidP="008049E8"/>
        </w:tc>
      </w:tr>
      <w:tr w:rsidR="008049E8" w:rsidRPr="008049E8" w14:paraId="3296B452" w14:textId="77777777" w:rsidTr="00E935C3">
        <w:trPr>
          <w:gridAfter w:val="1"/>
          <w:wAfter w:w="113" w:type="dxa"/>
        </w:trPr>
        <w:tc>
          <w:tcPr>
            <w:tcW w:w="708" w:type="dxa"/>
            <w:gridSpan w:val="2"/>
          </w:tcPr>
          <w:p w14:paraId="498C55D8" w14:textId="77777777" w:rsidR="008049E8" w:rsidRPr="008049E8" w:rsidRDefault="008049E8" w:rsidP="008049E8"/>
        </w:tc>
        <w:tc>
          <w:tcPr>
            <w:tcW w:w="4111" w:type="dxa"/>
            <w:gridSpan w:val="2"/>
          </w:tcPr>
          <w:p w14:paraId="27C60EAB" w14:textId="77777777" w:rsidR="008049E8" w:rsidRPr="008049E8" w:rsidRDefault="008049E8" w:rsidP="008049E8"/>
        </w:tc>
        <w:tc>
          <w:tcPr>
            <w:tcW w:w="1985" w:type="dxa"/>
            <w:gridSpan w:val="2"/>
          </w:tcPr>
          <w:p w14:paraId="742D8FBC" w14:textId="77777777" w:rsidR="008049E8" w:rsidRPr="008049E8" w:rsidRDefault="008049E8" w:rsidP="008049E8"/>
        </w:tc>
        <w:tc>
          <w:tcPr>
            <w:tcW w:w="2013" w:type="dxa"/>
            <w:gridSpan w:val="2"/>
          </w:tcPr>
          <w:p w14:paraId="12F0026E" w14:textId="77777777" w:rsidR="008049E8" w:rsidRPr="008049E8" w:rsidRDefault="008049E8" w:rsidP="008049E8"/>
        </w:tc>
        <w:tc>
          <w:tcPr>
            <w:tcW w:w="3231" w:type="dxa"/>
            <w:gridSpan w:val="3"/>
          </w:tcPr>
          <w:p w14:paraId="1C99F56D" w14:textId="77777777" w:rsidR="008049E8" w:rsidRPr="008049E8" w:rsidRDefault="008049E8" w:rsidP="008049E8">
            <w:r w:rsidRPr="008049E8">
              <w:t>ГОСТ IEC 60730-2-9-2011</w:t>
            </w:r>
          </w:p>
        </w:tc>
        <w:tc>
          <w:tcPr>
            <w:tcW w:w="3545" w:type="dxa"/>
            <w:gridSpan w:val="3"/>
          </w:tcPr>
          <w:p w14:paraId="59692AAA" w14:textId="77777777" w:rsidR="008049E8" w:rsidRPr="008049E8" w:rsidRDefault="008049E8" w:rsidP="008049E8"/>
        </w:tc>
      </w:tr>
      <w:tr w:rsidR="008049E8" w:rsidRPr="008049E8" w14:paraId="03ADFC94" w14:textId="77777777" w:rsidTr="00E935C3">
        <w:trPr>
          <w:gridAfter w:val="1"/>
          <w:wAfter w:w="113" w:type="dxa"/>
        </w:trPr>
        <w:tc>
          <w:tcPr>
            <w:tcW w:w="708" w:type="dxa"/>
            <w:gridSpan w:val="2"/>
          </w:tcPr>
          <w:p w14:paraId="5A906B3B" w14:textId="77777777" w:rsidR="008049E8" w:rsidRPr="008049E8" w:rsidRDefault="008049E8" w:rsidP="008049E8"/>
        </w:tc>
        <w:tc>
          <w:tcPr>
            <w:tcW w:w="4111" w:type="dxa"/>
            <w:gridSpan w:val="2"/>
          </w:tcPr>
          <w:p w14:paraId="716E8E2C" w14:textId="77777777" w:rsidR="008049E8" w:rsidRPr="008049E8" w:rsidRDefault="008049E8" w:rsidP="008049E8"/>
        </w:tc>
        <w:tc>
          <w:tcPr>
            <w:tcW w:w="1985" w:type="dxa"/>
            <w:gridSpan w:val="2"/>
          </w:tcPr>
          <w:p w14:paraId="395122B9" w14:textId="77777777" w:rsidR="008049E8" w:rsidRPr="008049E8" w:rsidRDefault="008049E8" w:rsidP="008049E8"/>
        </w:tc>
        <w:tc>
          <w:tcPr>
            <w:tcW w:w="2013" w:type="dxa"/>
            <w:gridSpan w:val="2"/>
          </w:tcPr>
          <w:p w14:paraId="78ADED0B" w14:textId="77777777" w:rsidR="008049E8" w:rsidRPr="008049E8" w:rsidRDefault="008049E8" w:rsidP="008049E8"/>
        </w:tc>
        <w:tc>
          <w:tcPr>
            <w:tcW w:w="3231" w:type="dxa"/>
            <w:gridSpan w:val="3"/>
          </w:tcPr>
          <w:p w14:paraId="436BB708" w14:textId="77777777" w:rsidR="008049E8" w:rsidRPr="008049E8" w:rsidRDefault="008049E8" w:rsidP="008049E8">
            <w:r w:rsidRPr="008049E8">
              <w:t>ГОСТ IEC 60947-1-2014</w:t>
            </w:r>
          </w:p>
        </w:tc>
        <w:tc>
          <w:tcPr>
            <w:tcW w:w="3545" w:type="dxa"/>
            <w:gridSpan w:val="3"/>
          </w:tcPr>
          <w:p w14:paraId="16598773" w14:textId="77777777" w:rsidR="008049E8" w:rsidRPr="008049E8" w:rsidRDefault="008049E8" w:rsidP="008049E8"/>
        </w:tc>
      </w:tr>
      <w:tr w:rsidR="008049E8" w:rsidRPr="008049E8" w14:paraId="17128261" w14:textId="77777777" w:rsidTr="00E935C3">
        <w:trPr>
          <w:gridAfter w:val="1"/>
          <w:wAfter w:w="113" w:type="dxa"/>
        </w:trPr>
        <w:tc>
          <w:tcPr>
            <w:tcW w:w="708" w:type="dxa"/>
            <w:gridSpan w:val="2"/>
          </w:tcPr>
          <w:p w14:paraId="44BF7D47" w14:textId="77777777" w:rsidR="008049E8" w:rsidRPr="008049E8" w:rsidRDefault="008049E8" w:rsidP="008049E8">
            <w:r w:rsidRPr="008049E8">
              <w:t>7.4</w:t>
            </w:r>
          </w:p>
        </w:tc>
        <w:tc>
          <w:tcPr>
            <w:tcW w:w="4111" w:type="dxa"/>
            <w:gridSpan w:val="2"/>
          </w:tcPr>
          <w:p w14:paraId="0135D986" w14:textId="77777777" w:rsidR="008049E8" w:rsidRPr="008049E8" w:rsidRDefault="008049E8" w:rsidP="008049E8">
            <w:r w:rsidRPr="008049E8">
              <w:t>Выключатели с программным</w:t>
            </w:r>
          </w:p>
        </w:tc>
        <w:tc>
          <w:tcPr>
            <w:tcW w:w="1985" w:type="dxa"/>
            <w:gridSpan w:val="2"/>
          </w:tcPr>
          <w:p w14:paraId="09E69D29" w14:textId="77777777" w:rsidR="008049E8" w:rsidRPr="008049E8" w:rsidRDefault="008049E8" w:rsidP="008049E8">
            <w:r w:rsidRPr="008049E8">
              <w:t>Сертификация</w:t>
            </w:r>
          </w:p>
        </w:tc>
        <w:tc>
          <w:tcPr>
            <w:tcW w:w="2013" w:type="dxa"/>
            <w:gridSpan w:val="2"/>
          </w:tcPr>
          <w:p w14:paraId="6F27D934" w14:textId="77777777" w:rsidR="008049E8" w:rsidRPr="008049E8" w:rsidRDefault="008049E8" w:rsidP="008049E8">
            <w:r w:rsidRPr="008049E8">
              <w:t>8535 30 100 0</w:t>
            </w:r>
          </w:p>
        </w:tc>
        <w:tc>
          <w:tcPr>
            <w:tcW w:w="3231" w:type="dxa"/>
            <w:gridSpan w:val="3"/>
          </w:tcPr>
          <w:p w14:paraId="66C484C8" w14:textId="77777777" w:rsidR="008049E8" w:rsidRPr="008049E8" w:rsidRDefault="008049E8" w:rsidP="008049E8">
            <w:r w:rsidRPr="008049E8">
              <w:t xml:space="preserve">ТР ТС 004/2011 </w:t>
            </w:r>
          </w:p>
        </w:tc>
        <w:tc>
          <w:tcPr>
            <w:tcW w:w="3545" w:type="dxa"/>
            <w:gridSpan w:val="3"/>
          </w:tcPr>
          <w:p w14:paraId="1C26C9A5" w14:textId="77777777" w:rsidR="008049E8" w:rsidRPr="008049E8" w:rsidRDefault="008049E8" w:rsidP="008049E8"/>
        </w:tc>
      </w:tr>
      <w:tr w:rsidR="008049E8" w:rsidRPr="008049E8" w14:paraId="3C5055C0" w14:textId="77777777" w:rsidTr="00E935C3">
        <w:trPr>
          <w:gridAfter w:val="1"/>
          <w:wAfter w:w="113" w:type="dxa"/>
        </w:trPr>
        <w:tc>
          <w:tcPr>
            <w:tcW w:w="708" w:type="dxa"/>
            <w:gridSpan w:val="2"/>
          </w:tcPr>
          <w:p w14:paraId="3C2088FF" w14:textId="77777777" w:rsidR="008049E8" w:rsidRPr="008049E8" w:rsidRDefault="008049E8" w:rsidP="008049E8"/>
        </w:tc>
        <w:tc>
          <w:tcPr>
            <w:tcW w:w="4111" w:type="dxa"/>
            <w:gridSpan w:val="2"/>
          </w:tcPr>
          <w:p w14:paraId="47347C99" w14:textId="77777777" w:rsidR="008049E8" w:rsidRPr="008049E8" w:rsidRDefault="008049E8" w:rsidP="008049E8">
            <w:r w:rsidRPr="008049E8">
              <w:t>устройством</w:t>
            </w:r>
          </w:p>
        </w:tc>
        <w:tc>
          <w:tcPr>
            <w:tcW w:w="1985" w:type="dxa"/>
            <w:gridSpan w:val="2"/>
          </w:tcPr>
          <w:p w14:paraId="439CCAE1" w14:textId="77777777" w:rsidR="008049E8" w:rsidRPr="008049E8" w:rsidRDefault="008049E8" w:rsidP="008049E8">
            <w:r w:rsidRPr="008049E8">
              <w:t>Схемы: 1С, 3С, 4С</w:t>
            </w:r>
          </w:p>
        </w:tc>
        <w:tc>
          <w:tcPr>
            <w:tcW w:w="2013" w:type="dxa"/>
            <w:gridSpan w:val="2"/>
          </w:tcPr>
          <w:p w14:paraId="711FF6A6" w14:textId="77777777" w:rsidR="008049E8" w:rsidRPr="008049E8" w:rsidRDefault="008049E8" w:rsidP="008049E8">
            <w:r w:rsidRPr="008049E8">
              <w:t>8535 90 000</w:t>
            </w:r>
          </w:p>
        </w:tc>
        <w:tc>
          <w:tcPr>
            <w:tcW w:w="3231" w:type="dxa"/>
            <w:gridSpan w:val="3"/>
          </w:tcPr>
          <w:p w14:paraId="72462122" w14:textId="77777777" w:rsidR="008049E8" w:rsidRPr="008049E8" w:rsidRDefault="008049E8" w:rsidP="008049E8">
            <w:r w:rsidRPr="008049E8">
              <w:t>ГОСТ ISO 2859-1-2009</w:t>
            </w:r>
          </w:p>
        </w:tc>
        <w:tc>
          <w:tcPr>
            <w:tcW w:w="3545" w:type="dxa"/>
            <w:gridSpan w:val="3"/>
          </w:tcPr>
          <w:p w14:paraId="077205AC" w14:textId="77777777" w:rsidR="008049E8" w:rsidRPr="008049E8" w:rsidRDefault="008049E8" w:rsidP="008049E8"/>
        </w:tc>
      </w:tr>
      <w:tr w:rsidR="008049E8" w:rsidRPr="008049E8" w14:paraId="341A59E2" w14:textId="77777777" w:rsidTr="00E935C3">
        <w:trPr>
          <w:gridAfter w:val="1"/>
          <w:wAfter w:w="113" w:type="dxa"/>
        </w:trPr>
        <w:tc>
          <w:tcPr>
            <w:tcW w:w="708" w:type="dxa"/>
            <w:gridSpan w:val="2"/>
          </w:tcPr>
          <w:p w14:paraId="70F67E6A" w14:textId="77777777" w:rsidR="008049E8" w:rsidRPr="008049E8" w:rsidRDefault="008049E8" w:rsidP="008049E8"/>
        </w:tc>
        <w:tc>
          <w:tcPr>
            <w:tcW w:w="4111" w:type="dxa"/>
            <w:gridSpan w:val="2"/>
          </w:tcPr>
          <w:p w14:paraId="3B5C9647" w14:textId="77777777" w:rsidR="008049E8" w:rsidRPr="008049E8" w:rsidRDefault="008049E8" w:rsidP="008049E8"/>
        </w:tc>
        <w:tc>
          <w:tcPr>
            <w:tcW w:w="1985" w:type="dxa"/>
            <w:gridSpan w:val="2"/>
          </w:tcPr>
          <w:p w14:paraId="69FDFFAD" w14:textId="77777777" w:rsidR="008049E8" w:rsidRPr="008049E8" w:rsidRDefault="008049E8" w:rsidP="008049E8"/>
        </w:tc>
        <w:tc>
          <w:tcPr>
            <w:tcW w:w="2013" w:type="dxa"/>
            <w:gridSpan w:val="2"/>
          </w:tcPr>
          <w:p w14:paraId="5046808A" w14:textId="77777777" w:rsidR="008049E8" w:rsidRPr="008049E8" w:rsidRDefault="008049E8" w:rsidP="008049E8">
            <w:r w:rsidRPr="008049E8">
              <w:t>8536 50</w:t>
            </w:r>
          </w:p>
        </w:tc>
        <w:tc>
          <w:tcPr>
            <w:tcW w:w="3231" w:type="dxa"/>
            <w:gridSpan w:val="3"/>
          </w:tcPr>
          <w:p w14:paraId="3BBE0F2A" w14:textId="77777777" w:rsidR="008049E8" w:rsidRPr="008049E8" w:rsidRDefault="008049E8" w:rsidP="008049E8">
            <w:r w:rsidRPr="008049E8">
              <w:t>ГОСТ 12.2.007.0-75</w:t>
            </w:r>
          </w:p>
        </w:tc>
        <w:tc>
          <w:tcPr>
            <w:tcW w:w="3545" w:type="dxa"/>
            <w:gridSpan w:val="3"/>
          </w:tcPr>
          <w:p w14:paraId="0558A0B8" w14:textId="77777777" w:rsidR="008049E8" w:rsidRPr="008049E8" w:rsidRDefault="008049E8" w:rsidP="008049E8"/>
        </w:tc>
      </w:tr>
      <w:tr w:rsidR="008049E8" w:rsidRPr="008049E8" w14:paraId="6B249644" w14:textId="77777777" w:rsidTr="00E935C3">
        <w:trPr>
          <w:gridAfter w:val="1"/>
          <w:wAfter w:w="113" w:type="dxa"/>
        </w:trPr>
        <w:tc>
          <w:tcPr>
            <w:tcW w:w="708" w:type="dxa"/>
            <w:gridSpan w:val="2"/>
          </w:tcPr>
          <w:p w14:paraId="71F6FEED" w14:textId="77777777" w:rsidR="008049E8" w:rsidRPr="008049E8" w:rsidRDefault="008049E8" w:rsidP="008049E8"/>
        </w:tc>
        <w:tc>
          <w:tcPr>
            <w:tcW w:w="4111" w:type="dxa"/>
            <w:gridSpan w:val="2"/>
          </w:tcPr>
          <w:p w14:paraId="2B9EC368" w14:textId="77777777" w:rsidR="008049E8" w:rsidRPr="008049E8" w:rsidRDefault="008049E8" w:rsidP="008049E8"/>
        </w:tc>
        <w:tc>
          <w:tcPr>
            <w:tcW w:w="1985" w:type="dxa"/>
            <w:gridSpan w:val="2"/>
          </w:tcPr>
          <w:p w14:paraId="04BB499F" w14:textId="77777777" w:rsidR="008049E8" w:rsidRPr="008049E8" w:rsidRDefault="008049E8" w:rsidP="008049E8"/>
        </w:tc>
        <w:tc>
          <w:tcPr>
            <w:tcW w:w="2013" w:type="dxa"/>
            <w:gridSpan w:val="2"/>
          </w:tcPr>
          <w:p w14:paraId="20040E43" w14:textId="77777777" w:rsidR="008049E8" w:rsidRPr="008049E8" w:rsidRDefault="008049E8" w:rsidP="008049E8">
            <w:r w:rsidRPr="008049E8">
              <w:t>8537 10 910 9</w:t>
            </w:r>
          </w:p>
        </w:tc>
        <w:tc>
          <w:tcPr>
            <w:tcW w:w="3231" w:type="dxa"/>
            <w:gridSpan w:val="3"/>
          </w:tcPr>
          <w:p w14:paraId="56A3EE57" w14:textId="77777777" w:rsidR="008049E8" w:rsidRPr="008049E8" w:rsidRDefault="008049E8" w:rsidP="008049E8">
            <w:r w:rsidRPr="008049E8">
              <w:t>ГОСТ 21130-75</w:t>
            </w:r>
          </w:p>
        </w:tc>
        <w:tc>
          <w:tcPr>
            <w:tcW w:w="3545" w:type="dxa"/>
            <w:gridSpan w:val="3"/>
          </w:tcPr>
          <w:p w14:paraId="69FB5CD0" w14:textId="77777777" w:rsidR="008049E8" w:rsidRPr="008049E8" w:rsidRDefault="008049E8" w:rsidP="008049E8"/>
        </w:tc>
      </w:tr>
      <w:tr w:rsidR="008049E8" w:rsidRPr="008049E8" w14:paraId="72464767" w14:textId="77777777" w:rsidTr="00E935C3">
        <w:trPr>
          <w:gridAfter w:val="1"/>
          <w:wAfter w:w="113" w:type="dxa"/>
        </w:trPr>
        <w:tc>
          <w:tcPr>
            <w:tcW w:w="708" w:type="dxa"/>
            <w:gridSpan w:val="2"/>
          </w:tcPr>
          <w:p w14:paraId="75A58E75" w14:textId="77777777" w:rsidR="008049E8" w:rsidRPr="008049E8" w:rsidRDefault="008049E8" w:rsidP="008049E8"/>
        </w:tc>
        <w:tc>
          <w:tcPr>
            <w:tcW w:w="4111" w:type="dxa"/>
            <w:gridSpan w:val="2"/>
          </w:tcPr>
          <w:p w14:paraId="6B572419" w14:textId="77777777" w:rsidR="008049E8" w:rsidRPr="008049E8" w:rsidRDefault="008049E8" w:rsidP="008049E8"/>
        </w:tc>
        <w:tc>
          <w:tcPr>
            <w:tcW w:w="1985" w:type="dxa"/>
            <w:gridSpan w:val="2"/>
          </w:tcPr>
          <w:p w14:paraId="0910CE31" w14:textId="77777777" w:rsidR="008049E8" w:rsidRPr="008049E8" w:rsidRDefault="008049E8" w:rsidP="008049E8"/>
        </w:tc>
        <w:tc>
          <w:tcPr>
            <w:tcW w:w="2013" w:type="dxa"/>
            <w:gridSpan w:val="2"/>
          </w:tcPr>
          <w:p w14:paraId="64C2F20F" w14:textId="77777777" w:rsidR="008049E8" w:rsidRPr="008049E8" w:rsidRDefault="008049E8" w:rsidP="008049E8"/>
        </w:tc>
        <w:tc>
          <w:tcPr>
            <w:tcW w:w="3231" w:type="dxa"/>
            <w:gridSpan w:val="3"/>
          </w:tcPr>
          <w:p w14:paraId="25CD157F" w14:textId="77777777" w:rsidR="008049E8" w:rsidRPr="008049E8" w:rsidRDefault="008049E8" w:rsidP="008049E8">
            <w:r w:rsidRPr="008049E8">
              <w:t>ГОСТ 14254-2015</w:t>
            </w:r>
          </w:p>
        </w:tc>
        <w:tc>
          <w:tcPr>
            <w:tcW w:w="3545" w:type="dxa"/>
            <w:gridSpan w:val="3"/>
          </w:tcPr>
          <w:p w14:paraId="47BE8021" w14:textId="77777777" w:rsidR="008049E8" w:rsidRPr="008049E8" w:rsidRDefault="008049E8" w:rsidP="008049E8"/>
        </w:tc>
      </w:tr>
      <w:tr w:rsidR="008049E8" w:rsidRPr="008049E8" w14:paraId="44E43A51" w14:textId="77777777" w:rsidTr="00E935C3">
        <w:trPr>
          <w:gridAfter w:val="1"/>
          <w:wAfter w:w="113" w:type="dxa"/>
        </w:trPr>
        <w:tc>
          <w:tcPr>
            <w:tcW w:w="708" w:type="dxa"/>
            <w:gridSpan w:val="2"/>
          </w:tcPr>
          <w:p w14:paraId="0D2E3D52" w14:textId="77777777" w:rsidR="008049E8" w:rsidRPr="008049E8" w:rsidRDefault="008049E8" w:rsidP="008049E8"/>
        </w:tc>
        <w:tc>
          <w:tcPr>
            <w:tcW w:w="4111" w:type="dxa"/>
            <w:gridSpan w:val="2"/>
          </w:tcPr>
          <w:p w14:paraId="41F332DA" w14:textId="77777777" w:rsidR="008049E8" w:rsidRPr="008049E8" w:rsidRDefault="008049E8" w:rsidP="008049E8"/>
        </w:tc>
        <w:tc>
          <w:tcPr>
            <w:tcW w:w="1985" w:type="dxa"/>
            <w:gridSpan w:val="2"/>
          </w:tcPr>
          <w:p w14:paraId="29F2BAA6" w14:textId="77777777" w:rsidR="008049E8" w:rsidRPr="008049E8" w:rsidRDefault="008049E8" w:rsidP="008049E8"/>
        </w:tc>
        <w:tc>
          <w:tcPr>
            <w:tcW w:w="2013" w:type="dxa"/>
            <w:gridSpan w:val="2"/>
          </w:tcPr>
          <w:p w14:paraId="5FEF49E5" w14:textId="77777777" w:rsidR="008049E8" w:rsidRPr="008049E8" w:rsidRDefault="008049E8" w:rsidP="008049E8"/>
        </w:tc>
        <w:tc>
          <w:tcPr>
            <w:tcW w:w="3231" w:type="dxa"/>
            <w:gridSpan w:val="3"/>
          </w:tcPr>
          <w:p w14:paraId="79F2BCFD" w14:textId="77777777" w:rsidR="008049E8" w:rsidRPr="008049E8" w:rsidRDefault="008049E8" w:rsidP="008049E8">
            <w:r w:rsidRPr="008049E8">
              <w:t>ГОСТ МЭК 61293-2002</w:t>
            </w:r>
          </w:p>
        </w:tc>
        <w:tc>
          <w:tcPr>
            <w:tcW w:w="3545" w:type="dxa"/>
            <w:gridSpan w:val="3"/>
          </w:tcPr>
          <w:p w14:paraId="70493E34" w14:textId="77777777" w:rsidR="008049E8" w:rsidRPr="008049E8" w:rsidRDefault="008049E8" w:rsidP="008049E8"/>
        </w:tc>
      </w:tr>
      <w:tr w:rsidR="008049E8" w:rsidRPr="008049E8" w14:paraId="455BBBCB" w14:textId="77777777" w:rsidTr="00E935C3">
        <w:trPr>
          <w:gridAfter w:val="1"/>
          <w:wAfter w:w="113" w:type="dxa"/>
        </w:trPr>
        <w:tc>
          <w:tcPr>
            <w:tcW w:w="708" w:type="dxa"/>
            <w:gridSpan w:val="2"/>
          </w:tcPr>
          <w:p w14:paraId="029DFEC9" w14:textId="77777777" w:rsidR="008049E8" w:rsidRPr="008049E8" w:rsidRDefault="008049E8" w:rsidP="008049E8"/>
        </w:tc>
        <w:tc>
          <w:tcPr>
            <w:tcW w:w="4111" w:type="dxa"/>
            <w:gridSpan w:val="2"/>
          </w:tcPr>
          <w:p w14:paraId="024411D5" w14:textId="77777777" w:rsidR="008049E8" w:rsidRPr="008049E8" w:rsidRDefault="008049E8" w:rsidP="008049E8"/>
        </w:tc>
        <w:tc>
          <w:tcPr>
            <w:tcW w:w="1985" w:type="dxa"/>
            <w:gridSpan w:val="2"/>
          </w:tcPr>
          <w:p w14:paraId="086CBD53" w14:textId="77777777" w:rsidR="008049E8" w:rsidRPr="008049E8" w:rsidRDefault="008049E8" w:rsidP="008049E8"/>
        </w:tc>
        <w:tc>
          <w:tcPr>
            <w:tcW w:w="2013" w:type="dxa"/>
            <w:gridSpan w:val="2"/>
          </w:tcPr>
          <w:p w14:paraId="4EA7D251" w14:textId="77777777" w:rsidR="008049E8" w:rsidRPr="008049E8" w:rsidRDefault="008049E8" w:rsidP="008049E8"/>
        </w:tc>
        <w:tc>
          <w:tcPr>
            <w:tcW w:w="3231" w:type="dxa"/>
            <w:gridSpan w:val="3"/>
          </w:tcPr>
          <w:p w14:paraId="173C5659" w14:textId="77777777" w:rsidR="008049E8" w:rsidRPr="008049E8" w:rsidRDefault="008049E8" w:rsidP="008049E8">
            <w:r w:rsidRPr="008049E8">
              <w:t>ГОСТ Р 50345-2010</w:t>
            </w:r>
          </w:p>
        </w:tc>
        <w:tc>
          <w:tcPr>
            <w:tcW w:w="3545" w:type="dxa"/>
            <w:gridSpan w:val="3"/>
          </w:tcPr>
          <w:p w14:paraId="00C94B55" w14:textId="77777777" w:rsidR="008049E8" w:rsidRPr="008049E8" w:rsidRDefault="008049E8" w:rsidP="008049E8"/>
        </w:tc>
      </w:tr>
      <w:tr w:rsidR="008049E8" w:rsidRPr="008049E8" w14:paraId="075DA2AA" w14:textId="77777777" w:rsidTr="00E935C3">
        <w:trPr>
          <w:gridAfter w:val="1"/>
          <w:wAfter w:w="113" w:type="dxa"/>
        </w:trPr>
        <w:tc>
          <w:tcPr>
            <w:tcW w:w="708" w:type="dxa"/>
            <w:gridSpan w:val="2"/>
          </w:tcPr>
          <w:p w14:paraId="6B403243" w14:textId="77777777" w:rsidR="008049E8" w:rsidRPr="008049E8" w:rsidRDefault="008049E8" w:rsidP="008049E8"/>
        </w:tc>
        <w:tc>
          <w:tcPr>
            <w:tcW w:w="4111" w:type="dxa"/>
            <w:gridSpan w:val="2"/>
          </w:tcPr>
          <w:p w14:paraId="18D51FA4" w14:textId="77777777" w:rsidR="008049E8" w:rsidRPr="008049E8" w:rsidRDefault="008049E8" w:rsidP="008049E8"/>
        </w:tc>
        <w:tc>
          <w:tcPr>
            <w:tcW w:w="1985" w:type="dxa"/>
            <w:gridSpan w:val="2"/>
          </w:tcPr>
          <w:p w14:paraId="432B8E40" w14:textId="77777777" w:rsidR="008049E8" w:rsidRPr="008049E8" w:rsidRDefault="008049E8" w:rsidP="008049E8"/>
        </w:tc>
        <w:tc>
          <w:tcPr>
            <w:tcW w:w="2013" w:type="dxa"/>
            <w:gridSpan w:val="2"/>
          </w:tcPr>
          <w:p w14:paraId="78FD0583" w14:textId="77777777" w:rsidR="008049E8" w:rsidRPr="008049E8" w:rsidRDefault="008049E8" w:rsidP="008049E8"/>
        </w:tc>
        <w:tc>
          <w:tcPr>
            <w:tcW w:w="3231" w:type="dxa"/>
            <w:gridSpan w:val="3"/>
          </w:tcPr>
          <w:p w14:paraId="1DC971BF" w14:textId="77777777" w:rsidR="008049E8" w:rsidRPr="008049E8" w:rsidRDefault="008049E8" w:rsidP="008049E8">
            <w:r w:rsidRPr="008049E8">
              <w:t>ГОСТ Р 51324.1-2012</w:t>
            </w:r>
          </w:p>
        </w:tc>
        <w:tc>
          <w:tcPr>
            <w:tcW w:w="3545" w:type="dxa"/>
            <w:gridSpan w:val="3"/>
          </w:tcPr>
          <w:p w14:paraId="541D694D" w14:textId="77777777" w:rsidR="008049E8" w:rsidRPr="008049E8" w:rsidRDefault="008049E8" w:rsidP="008049E8"/>
        </w:tc>
      </w:tr>
      <w:tr w:rsidR="008049E8" w:rsidRPr="008049E8" w14:paraId="38B36971" w14:textId="77777777" w:rsidTr="00E935C3">
        <w:trPr>
          <w:gridAfter w:val="1"/>
          <w:wAfter w:w="113" w:type="dxa"/>
        </w:trPr>
        <w:tc>
          <w:tcPr>
            <w:tcW w:w="708" w:type="dxa"/>
            <w:gridSpan w:val="2"/>
          </w:tcPr>
          <w:p w14:paraId="2E36189E" w14:textId="77777777" w:rsidR="008049E8" w:rsidRPr="008049E8" w:rsidRDefault="008049E8" w:rsidP="008049E8"/>
        </w:tc>
        <w:tc>
          <w:tcPr>
            <w:tcW w:w="4111" w:type="dxa"/>
            <w:gridSpan w:val="2"/>
          </w:tcPr>
          <w:p w14:paraId="6C5B3C76" w14:textId="77777777" w:rsidR="008049E8" w:rsidRPr="008049E8" w:rsidRDefault="008049E8" w:rsidP="008049E8"/>
        </w:tc>
        <w:tc>
          <w:tcPr>
            <w:tcW w:w="1985" w:type="dxa"/>
            <w:gridSpan w:val="2"/>
          </w:tcPr>
          <w:p w14:paraId="032B7D9F" w14:textId="77777777" w:rsidR="008049E8" w:rsidRPr="008049E8" w:rsidRDefault="008049E8" w:rsidP="008049E8"/>
        </w:tc>
        <w:tc>
          <w:tcPr>
            <w:tcW w:w="2013" w:type="dxa"/>
            <w:gridSpan w:val="2"/>
          </w:tcPr>
          <w:p w14:paraId="367EEEE4" w14:textId="77777777" w:rsidR="008049E8" w:rsidRPr="008049E8" w:rsidRDefault="008049E8" w:rsidP="008049E8"/>
        </w:tc>
        <w:tc>
          <w:tcPr>
            <w:tcW w:w="3231" w:type="dxa"/>
            <w:gridSpan w:val="3"/>
          </w:tcPr>
          <w:p w14:paraId="3E9F682A" w14:textId="77777777" w:rsidR="008049E8" w:rsidRPr="008049E8" w:rsidRDefault="008049E8" w:rsidP="008049E8">
            <w:r w:rsidRPr="008049E8">
              <w:t>ГОСТ 30850.2.2-2002</w:t>
            </w:r>
          </w:p>
        </w:tc>
        <w:tc>
          <w:tcPr>
            <w:tcW w:w="3545" w:type="dxa"/>
            <w:gridSpan w:val="3"/>
          </w:tcPr>
          <w:p w14:paraId="046BDABE" w14:textId="77777777" w:rsidR="008049E8" w:rsidRPr="008049E8" w:rsidRDefault="008049E8" w:rsidP="008049E8"/>
        </w:tc>
      </w:tr>
      <w:tr w:rsidR="008049E8" w:rsidRPr="008049E8" w14:paraId="69C10CAD" w14:textId="77777777" w:rsidTr="00E935C3">
        <w:trPr>
          <w:gridAfter w:val="1"/>
          <w:wAfter w:w="113" w:type="dxa"/>
        </w:trPr>
        <w:tc>
          <w:tcPr>
            <w:tcW w:w="708" w:type="dxa"/>
            <w:gridSpan w:val="2"/>
          </w:tcPr>
          <w:p w14:paraId="55E0D34A" w14:textId="77777777" w:rsidR="008049E8" w:rsidRPr="008049E8" w:rsidRDefault="008049E8" w:rsidP="008049E8"/>
        </w:tc>
        <w:tc>
          <w:tcPr>
            <w:tcW w:w="4111" w:type="dxa"/>
            <w:gridSpan w:val="2"/>
          </w:tcPr>
          <w:p w14:paraId="2D16A36A" w14:textId="77777777" w:rsidR="008049E8" w:rsidRPr="008049E8" w:rsidRDefault="008049E8" w:rsidP="008049E8"/>
        </w:tc>
        <w:tc>
          <w:tcPr>
            <w:tcW w:w="1985" w:type="dxa"/>
            <w:gridSpan w:val="2"/>
          </w:tcPr>
          <w:p w14:paraId="5887D1B4" w14:textId="77777777" w:rsidR="008049E8" w:rsidRPr="008049E8" w:rsidRDefault="008049E8" w:rsidP="008049E8"/>
        </w:tc>
        <w:tc>
          <w:tcPr>
            <w:tcW w:w="2013" w:type="dxa"/>
            <w:gridSpan w:val="2"/>
          </w:tcPr>
          <w:p w14:paraId="6D84C912" w14:textId="77777777" w:rsidR="008049E8" w:rsidRPr="008049E8" w:rsidRDefault="008049E8" w:rsidP="008049E8"/>
        </w:tc>
        <w:tc>
          <w:tcPr>
            <w:tcW w:w="3231" w:type="dxa"/>
            <w:gridSpan w:val="3"/>
          </w:tcPr>
          <w:p w14:paraId="1A2299D9" w14:textId="77777777" w:rsidR="008049E8" w:rsidRPr="008049E8" w:rsidRDefault="008049E8" w:rsidP="008049E8">
            <w:r w:rsidRPr="008049E8">
              <w:t>ГОСТ 30850.2.3-2002</w:t>
            </w:r>
          </w:p>
        </w:tc>
        <w:tc>
          <w:tcPr>
            <w:tcW w:w="3545" w:type="dxa"/>
            <w:gridSpan w:val="3"/>
          </w:tcPr>
          <w:p w14:paraId="3C74D94C" w14:textId="77777777" w:rsidR="008049E8" w:rsidRPr="008049E8" w:rsidRDefault="008049E8" w:rsidP="008049E8"/>
        </w:tc>
      </w:tr>
      <w:tr w:rsidR="008049E8" w:rsidRPr="008049E8" w14:paraId="2C440AA2" w14:textId="77777777" w:rsidTr="00E935C3">
        <w:trPr>
          <w:gridAfter w:val="1"/>
          <w:wAfter w:w="113" w:type="dxa"/>
        </w:trPr>
        <w:tc>
          <w:tcPr>
            <w:tcW w:w="708" w:type="dxa"/>
            <w:gridSpan w:val="2"/>
          </w:tcPr>
          <w:p w14:paraId="2E104169" w14:textId="77777777" w:rsidR="008049E8" w:rsidRPr="008049E8" w:rsidRDefault="008049E8" w:rsidP="008049E8"/>
        </w:tc>
        <w:tc>
          <w:tcPr>
            <w:tcW w:w="4111" w:type="dxa"/>
            <w:gridSpan w:val="2"/>
          </w:tcPr>
          <w:p w14:paraId="40AA1696" w14:textId="77777777" w:rsidR="008049E8" w:rsidRPr="008049E8" w:rsidRDefault="008049E8" w:rsidP="008049E8"/>
        </w:tc>
        <w:tc>
          <w:tcPr>
            <w:tcW w:w="1985" w:type="dxa"/>
            <w:gridSpan w:val="2"/>
          </w:tcPr>
          <w:p w14:paraId="5831503B" w14:textId="77777777" w:rsidR="008049E8" w:rsidRPr="008049E8" w:rsidRDefault="008049E8" w:rsidP="008049E8"/>
        </w:tc>
        <w:tc>
          <w:tcPr>
            <w:tcW w:w="2013" w:type="dxa"/>
            <w:gridSpan w:val="2"/>
          </w:tcPr>
          <w:p w14:paraId="76DFDC2B" w14:textId="77777777" w:rsidR="008049E8" w:rsidRPr="008049E8" w:rsidRDefault="008049E8" w:rsidP="008049E8"/>
        </w:tc>
        <w:tc>
          <w:tcPr>
            <w:tcW w:w="3231" w:type="dxa"/>
            <w:gridSpan w:val="3"/>
          </w:tcPr>
          <w:p w14:paraId="050E5DAD" w14:textId="77777777" w:rsidR="008049E8" w:rsidRPr="008049E8" w:rsidRDefault="008049E8" w:rsidP="008049E8">
            <w:r w:rsidRPr="008049E8">
              <w:t>СТБ ГОСТ Р 50030.3-2002</w:t>
            </w:r>
          </w:p>
        </w:tc>
        <w:tc>
          <w:tcPr>
            <w:tcW w:w="3545" w:type="dxa"/>
            <w:gridSpan w:val="3"/>
          </w:tcPr>
          <w:p w14:paraId="132C79A9" w14:textId="77777777" w:rsidR="008049E8" w:rsidRPr="008049E8" w:rsidRDefault="008049E8" w:rsidP="008049E8"/>
        </w:tc>
      </w:tr>
      <w:tr w:rsidR="008049E8" w:rsidRPr="008049E8" w14:paraId="5FCDB98C" w14:textId="77777777" w:rsidTr="00E935C3">
        <w:trPr>
          <w:gridAfter w:val="1"/>
          <w:wAfter w:w="113" w:type="dxa"/>
        </w:trPr>
        <w:tc>
          <w:tcPr>
            <w:tcW w:w="708" w:type="dxa"/>
            <w:gridSpan w:val="2"/>
          </w:tcPr>
          <w:p w14:paraId="4958B235" w14:textId="77777777" w:rsidR="008049E8" w:rsidRPr="008049E8" w:rsidRDefault="008049E8" w:rsidP="008049E8"/>
        </w:tc>
        <w:tc>
          <w:tcPr>
            <w:tcW w:w="4111" w:type="dxa"/>
            <w:gridSpan w:val="2"/>
          </w:tcPr>
          <w:p w14:paraId="6AB96E6C" w14:textId="77777777" w:rsidR="008049E8" w:rsidRPr="008049E8" w:rsidRDefault="008049E8" w:rsidP="008049E8"/>
        </w:tc>
        <w:tc>
          <w:tcPr>
            <w:tcW w:w="1985" w:type="dxa"/>
            <w:gridSpan w:val="2"/>
          </w:tcPr>
          <w:p w14:paraId="66CE16E6" w14:textId="77777777" w:rsidR="008049E8" w:rsidRPr="008049E8" w:rsidRDefault="008049E8" w:rsidP="008049E8"/>
        </w:tc>
        <w:tc>
          <w:tcPr>
            <w:tcW w:w="2013" w:type="dxa"/>
            <w:gridSpan w:val="2"/>
          </w:tcPr>
          <w:p w14:paraId="0B516474" w14:textId="77777777" w:rsidR="008049E8" w:rsidRPr="008049E8" w:rsidRDefault="008049E8" w:rsidP="008049E8"/>
        </w:tc>
        <w:tc>
          <w:tcPr>
            <w:tcW w:w="3231" w:type="dxa"/>
            <w:gridSpan w:val="3"/>
          </w:tcPr>
          <w:p w14:paraId="4C876306" w14:textId="77777777" w:rsidR="008049E8" w:rsidRPr="008049E8" w:rsidRDefault="008049E8" w:rsidP="008049E8">
            <w:r w:rsidRPr="008049E8">
              <w:t>ГОСТ IEC 60947-1-2014</w:t>
            </w:r>
          </w:p>
        </w:tc>
        <w:tc>
          <w:tcPr>
            <w:tcW w:w="3545" w:type="dxa"/>
            <w:gridSpan w:val="3"/>
          </w:tcPr>
          <w:p w14:paraId="00EEAF75" w14:textId="77777777" w:rsidR="008049E8" w:rsidRPr="008049E8" w:rsidRDefault="008049E8" w:rsidP="008049E8"/>
        </w:tc>
      </w:tr>
      <w:tr w:rsidR="008049E8" w:rsidRPr="008049E8" w14:paraId="52CC69AC" w14:textId="77777777" w:rsidTr="00E935C3">
        <w:trPr>
          <w:gridAfter w:val="1"/>
          <w:wAfter w:w="113" w:type="dxa"/>
        </w:trPr>
        <w:tc>
          <w:tcPr>
            <w:tcW w:w="708" w:type="dxa"/>
            <w:gridSpan w:val="2"/>
          </w:tcPr>
          <w:p w14:paraId="725429D7" w14:textId="77777777" w:rsidR="008049E8" w:rsidRPr="008049E8" w:rsidRDefault="008049E8" w:rsidP="008049E8"/>
        </w:tc>
        <w:tc>
          <w:tcPr>
            <w:tcW w:w="4111" w:type="dxa"/>
            <w:gridSpan w:val="2"/>
          </w:tcPr>
          <w:p w14:paraId="21D61DAF" w14:textId="77777777" w:rsidR="008049E8" w:rsidRPr="008049E8" w:rsidRDefault="008049E8" w:rsidP="008049E8"/>
        </w:tc>
        <w:tc>
          <w:tcPr>
            <w:tcW w:w="1985" w:type="dxa"/>
            <w:gridSpan w:val="2"/>
          </w:tcPr>
          <w:p w14:paraId="2E3D90BA" w14:textId="77777777" w:rsidR="008049E8" w:rsidRPr="008049E8" w:rsidRDefault="008049E8" w:rsidP="008049E8"/>
        </w:tc>
        <w:tc>
          <w:tcPr>
            <w:tcW w:w="2013" w:type="dxa"/>
            <w:gridSpan w:val="2"/>
          </w:tcPr>
          <w:p w14:paraId="0AE5F45C" w14:textId="77777777" w:rsidR="008049E8" w:rsidRPr="008049E8" w:rsidRDefault="008049E8" w:rsidP="008049E8"/>
        </w:tc>
        <w:tc>
          <w:tcPr>
            <w:tcW w:w="3231" w:type="dxa"/>
            <w:gridSpan w:val="3"/>
          </w:tcPr>
          <w:p w14:paraId="32DC1728" w14:textId="77777777" w:rsidR="008049E8" w:rsidRPr="008049E8" w:rsidRDefault="008049E8" w:rsidP="008049E8">
            <w:r w:rsidRPr="008049E8">
              <w:t>ГОСТ Р 50030.2-2010</w:t>
            </w:r>
          </w:p>
        </w:tc>
        <w:tc>
          <w:tcPr>
            <w:tcW w:w="3545" w:type="dxa"/>
            <w:gridSpan w:val="3"/>
          </w:tcPr>
          <w:p w14:paraId="40713A0A" w14:textId="77777777" w:rsidR="008049E8" w:rsidRPr="008049E8" w:rsidRDefault="008049E8" w:rsidP="008049E8"/>
        </w:tc>
      </w:tr>
      <w:tr w:rsidR="008049E8" w:rsidRPr="008049E8" w14:paraId="4DE71F2D" w14:textId="77777777" w:rsidTr="00E935C3">
        <w:trPr>
          <w:gridAfter w:val="1"/>
          <w:wAfter w:w="113" w:type="dxa"/>
        </w:trPr>
        <w:tc>
          <w:tcPr>
            <w:tcW w:w="708" w:type="dxa"/>
            <w:gridSpan w:val="2"/>
          </w:tcPr>
          <w:p w14:paraId="06FED5BD" w14:textId="77777777" w:rsidR="008049E8" w:rsidRPr="008049E8" w:rsidRDefault="008049E8" w:rsidP="008049E8"/>
        </w:tc>
        <w:tc>
          <w:tcPr>
            <w:tcW w:w="4111" w:type="dxa"/>
            <w:gridSpan w:val="2"/>
          </w:tcPr>
          <w:p w14:paraId="795A5680" w14:textId="77777777" w:rsidR="008049E8" w:rsidRPr="008049E8" w:rsidRDefault="008049E8" w:rsidP="008049E8"/>
        </w:tc>
        <w:tc>
          <w:tcPr>
            <w:tcW w:w="1985" w:type="dxa"/>
            <w:gridSpan w:val="2"/>
          </w:tcPr>
          <w:p w14:paraId="19B5581A" w14:textId="77777777" w:rsidR="008049E8" w:rsidRPr="008049E8" w:rsidRDefault="008049E8" w:rsidP="008049E8"/>
        </w:tc>
        <w:tc>
          <w:tcPr>
            <w:tcW w:w="2013" w:type="dxa"/>
            <w:gridSpan w:val="2"/>
          </w:tcPr>
          <w:p w14:paraId="5D018AA0" w14:textId="77777777" w:rsidR="008049E8" w:rsidRPr="008049E8" w:rsidRDefault="008049E8" w:rsidP="008049E8"/>
        </w:tc>
        <w:tc>
          <w:tcPr>
            <w:tcW w:w="3231" w:type="dxa"/>
            <w:gridSpan w:val="3"/>
          </w:tcPr>
          <w:p w14:paraId="1F300A46" w14:textId="77777777" w:rsidR="008049E8" w:rsidRPr="008049E8" w:rsidRDefault="008049E8" w:rsidP="008049E8">
            <w:r w:rsidRPr="008049E8">
              <w:t>ГОСТ IEC 60898-2-2011</w:t>
            </w:r>
          </w:p>
        </w:tc>
        <w:tc>
          <w:tcPr>
            <w:tcW w:w="3545" w:type="dxa"/>
            <w:gridSpan w:val="3"/>
          </w:tcPr>
          <w:p w14:paraId="1106D35C" w14:textId="77777777" w:rsidR="008049E8" w:rsidRPr="008049E8" w:rsidRDefault="008049E8" w:rsidP="008049E8"/>
        </w:tc>
      </w:tr>
      <w:tr w:rsidR="008049E8" w:rsidRPr="008049E8" w14:paraId="621E8B1E" w14:textId="77777777" w:rsidTr="00E935C3">
        <w:trPr>
          <w:gridAfter w:val="1"/>
          <w:wAfter w:w="113" w:type="dxa"/>
        </w:trPr>
        <w:tc>
          <w:tcPr>
            <w:tcW w:w="708" w:type="dxa"/>
            <w:gridSpan w:val="2"/>
          </w:tcPr>
          <w:p w14:paraId="36A3E860" w14:textId="77777777" w:rsidR="008049E8" w:rsidRPr="008049E8" w:rsidRDefault="008049E8" w:rsidP="008049E8"/>
        </w:tc>
        <w:tc>
          <w:tcPr>
            <w:tcW w:w="4111" w:type="dxa"/>
            <w:gridSpan w:val="2"/>
          </w:tcPr>
          <w:p w14:paraId="49167B59" w14:textId="77777777" w:rsidR="008049E8" w:rsidRPr="008049E8" w:rsidRDefault="008049E8" w:rsidP="008049E8"/>
        </w:tc>
        <w:tc>
          <w:tcPr>
            <w:tcW w:w="1985" w:type="dxa"/>
            <w:gridSpan w:val="2"/>
          </w:tcPr>
          <w:p w14:paraId="7E86E251" w14:textId="77777777" w:rsidR="008049E8" w:rsidRPr="008049E8" w:rsidRDefault="008049E8" w:rsidP="008049E8"/>
        </w:tc>
        <w:tc>
          <w:tcPr>
            <w:tcW w:w="2013" w:type="dxa"/>
            <w:gridSpan w:val="2"/>
          </w:tcPr>
          <w:p w14:paraId="17A5273A" w14:textId="77777777" w:rsidR="008049E8" w:rsidRPr="008049E8" w:rsidRDefault="008049E8" w:rsidP="008049E8"/>
        </w:tc>
        <w:tc>
          <w:tcPr>
            <w:tcW w:w="3231" w:type="dxa"/>
            <w:gridSpan w:val="3"/>
          </w:tcPr>
          <w:p w14:paraId="35DEA1D4" w14:textId="77777777" w:rsidR="008049E8" w:rsidRPr="008049E8" w:rsidRDefault="008049E8" w:rsidP="008049E8">
            <w:r w:rsidRPr="008049E8">
              <w:t>ГОСТ Р 51326.1-99</w:t>
            </w:r>
          </w:p>
        </w:tc>
        <w:tc>
          <w:tcPr>
            <w:tcW w:w="3545" w:type="dxa"/>
            <w:gridSpan w:val="3"/>
          </w:tcPr>
          <w:p w14:paraId="38F31FFA" w14:textId="77777777" w:rsidR="008049E8" w:rsidRPr="008049E8" w:rsidRDefault="008049E8" w:rsidP="008049E8"/>
        </w:tc>
      </w:tr>
      <w:tr w:rsidR="008049E8" w:rsidRPr="008049E8" w14:paraId="4E887009" w14:textId="77777777" w:rsidTr="00E935C3">
        <w:trPr>
          <w:gridAfter w:val="1"/>
          <w:wAfter w:w="113" w:type="dxa"/>
        </w:trPr>
        <w:tc>
          <w:tcPr>
            <w:tcW w:w="708" w:type="dxa"/>
            <w:gridSpan w:val="2"/>
          </w:tcPr>
          <w:p w14:paraId="48CBDACF" w14:textId="77777777" w:rsidR="008049E8" w:rsidRPr="008049E8" w:rsidRDefault="008049E8" w:rsidP="008049E8"/>
        </w:tc>
        <w:tc>
          <w:tcPr>
            <w:tcW w:w="4111" w:type="dxa"/>
            <w:gridSpan w:val="2"/>
          </w:tcPr>
          <w:p w14:paraId="4F961A07" w14:textId="77777777" w:rsidR="008049E8" w:rsidRPr="008049E8" w:rsidRDefault="008049E8" w:rsidP="008049E8"/>
        </w:tc>
        <w:tc>
          <w:tcPr>
            <w:tcW w:w="1985" w:type="dxa"/>
            <w:gridSpan w:val="2"/>
          </w:tcPr>
          <w:p w14:paraId="4C716EC9" w14:textId="77777777" w:rsidR="008049E8" w:rsidRPr="008049E8" w:rsidRDefault="008049E8" w:rsidP="008049E8"/>
        </w:tc>
        <w:tc>
          <w:tcPr>
            <w:tcW w:w="2013" w:type="dxa"/>
            <w:gridSpan w:val="2"/>
          </w:tcPr>
          <w:p w14:paraId="36B3F29B" w14:textId="77777777" w:rsidR="008049E8" w:rsidRPr="008049E8" w:rsidRDefault="008049E8" w:rsidP="008049E8"/>
        </w:tc>
        <w:tc>
          <w:tcPr>
            <w:tcW w:w="3231" w:type="dxa"/>
            <w:gridSpan w:val="3"/>
          </w:tcPr>
          <w:p w14:paraId="306EF921" w14:textId="77777777" w:rsidR="008049E8" w:rsidRPr="008049E8" w:rsidRDefault="008049E8" w:rsidP="008049E8">
            <w:r w:rsidRPr="008049E8">
              <w:t>ГОСТ 31601.2.1-2012</w:t>
            </w:r>
          </w:p>
        </w:tc>
        <w:tc>
          <w:tcPr>
            <w:tcW w:w="3545" w:type="dxa"/>
            <w:gridSpan w:val="3"/>
          </w:tcPr>
          <w:p w14:paraId="2C583225" w14:textId="77777777" w:rsidR="008049E8" w:rsidRPr="008049E8" w:rsidRDefault="008049E8" w:rsidP="008049E8"/>
        </w:tc>
      </w:tr>
      <w:tr w:rsidR="008049E8" w:rsidRPr="008049E8" w14:paraId="5A1EC994" w14:textId="77777777" w:rsidTr="00E935C3">
        <w:trPr>
          <w:gridAfter w:val="1"/>
          <w:wAfter w:w="113" w:type="dxa"/>
        </w:trPr>
        <w:tc>
          <w:tcPr>
            <w:tcW w:w="708" w:type="dxa"/>
            <w:gridSpan w:val="2"/>
          </w:tcPr>
          <w:p w14:paraId="633EE4C1" w14:textId="77777777" w:rsidR="008049E8" w:rsidRPr="008049E8" w:rsidRDefault="008049E8" w:rsidP="008049E8"/>
        </w:tc>
        <w:tc>
          <w:tcPr>
            <w:tcW w:w="4111" w:type="dxa"/>
            <w:gridSpan w:val="2"/>
          </w:tcPr>
          <w:p w14:paraId="7EDAB7FF" w14:textId="77777777" w:rsidR="008049E8" w:rsidRPr="008049E8" w:rsidRDefault="008049E8" w:rsidP="008049E8"/>
        </w:tc>
        <w:tc>
          <w:tcPr>
            <w:tcW w:w="1985" w:type="dxa"/>
            <w:gridSpan w:val="2"/>
          </w:tcPr>
          <w:p w14:paraId="27D1A374" w14:textId="77777777" w:rsidR="008049E8" w:rsidRPr="008049E8" w:rsidRDefault="008049E8" w:rsidP="008049E8"/>
        </w:tc>
        <w:tc>
          <w:tcPr>
            <w:tcW w:w="2013" w:type="dxa"/>
            <w:gridSpan w:val="2"/>
          </w:tcPr>
          <w:p w14:paraId="30786FAF" w14:textId="77777777" w:rsidR="008049E8" w:rsidRPr="008049E8" w:rsidRDefault="008049E8" w:rsidP="008049E8"/>
        </w:tc>
        <w:tc>
          <w:tcPr>
            <w:tcW w:w="3231" w:type="dxa"/>
            <w:gridSpan w:val="3"/>
          </w:tcPr>
          <w:p w14:paraId="17615E8C" w14:textId="77777777" w:rsidR="008049E8" w:rsidRPr="008049E8" w:rsidRDefault="008049E8" w:rsidP="008049E8">
            <w:r w:rsidRPr="008049E8">
              <w:t>ГОСТ 31601.2.2-2012</w:t>
            </w:r>
          </w:p>
        </w:tc>
        <w:tc>
          <w:tcPr>
            <w:tcW w:w="3545" w:type="dxa"/>
            <w:gridSpan w:val="3"/>
          </w:tcPr>
          <w:p w14:paraId="0D74EFC3" w14:textId="77777777" w:rsidR="008049E8" w:rsidRPr="008049E8" w:rsidRDefault="008049E8" w:rsidP="008049E8"/>
        </w:tc>
      </w:tr>
      <w:tr w:rsidR="008049E8" w:rsidRPr="008049E8" w14:paraId="08636885" w14:textId="77777777" w:rsidTr="00E935C3">
        <w:trPr>
          <w:gridAfter w:val="1"/>
          <w:wAfter w:w="113" w:type="dxa"/>
        </w:trPr>
        <w:tc>
          <w:tcPr>
            <w:tcW w:w="708" w:type="dxa"/>
            <w:gridSpan w:val="2"/>
          </w:tcPr>
          <w:p w14:paraId="6A282661" w14:textId="77777777" w:rsidR="008049E8" w:rsidRPr="008049E8" w:rsidRDefault="008049E8" w:rsidP="008049E8"/>
        </w:tc>
        <w:tc>
          <w:tcPr>
            <w:tcW w:w="4111" w:type="dxa"/>
            <w:gridSpan w:val="2"/>
          </w:tcPr>
          <w:p w14:paraId="21553B7F" w14:textId="77777777" w:rsidR="008049E8" w:rsidRPr="008049E8" w:rsidRDefault="008049E8" w:rsidP="008049E8"/>
        </w:tc>
        <w:tc>
          <w:tcPr>
            <w:tcW w:w="1985" w:type="dxa"/>
            <w:gridSpan w:val="2"/>
          </w:tcPr>
          <w:p w14:paraId="5DD82BF6" w14:textId="77777777" w:rsidR="008049E8" w:rsidRPr="008049E8" w:rsidRDefault="008049E8" w:rsidP="008049E8"/>
        </w:tc>
        <w:tc>
          <w:tcPr>
            <w:tcW w:w="2013" w:type="dxa"/>
            <w:gridSpan w:val="2"/>
          </w:tcPr>
          <w:p w14:paraId="491B5861" w14:textId="77777777" w:rsidR="008049E8" w:rsidRPr="008049E8" w:rsidRDefault="008049E8" w:rsidP="008049E8"/>
        </w:tc>
        <w:tc>
          <w:tcPr>
            <w:tcW w:w="3231" w:type="dxa"/>
            <w:gridSpan w:val="3"/>
          </w:tcPr>
          <w:p w14:paraId="391A5D2D" w14:textId="77777777" w:rsidR="008049E8" w:rsidRPr="008049E8" w:rsidRDefault="008049E8" w:rsidP="008049E8">
            <w:r w:rsidRPr="008049E8">
              <w:t>ГОСТ IEC 61008-1-2012</w:t>
            </w:r>
          </w:p>
        </w:tc>
        <w:tc>
          <w:tcPr>
            <w:tcW w:w="3545" w:type="dxa"/>
            <w:gridSpan w:val="3"/>
          </w:tcPr>
          <w:p w14:paraId="43755C51" w14:textId="77777777" w:rsidR="008049E8" w:rsidRPr="008049E8" w:rsidRDefault="008049E8" w:rsidP="008049E8"/>
        </w:tc>
      </w:tr>
      <w:tr w:rsidR="008049E8" w:rsidRPr="008049E8" w14:paraId="3D3D74A5" w14:textId="77777777" w:rsidTr="00E935C3">
        <w:trPr>
          <w:gridAfter w:val="1"/>
          <w:wAfter w:w="113" w:type="dxa"/>
        </w:trPr>
        <w:tc>
          <w:tcPr>
            <w:tcW w:w="708" w:type="dxa"/>
            <w:gridSpan w:val="2"/>
          </w:tcPr>
          <w:p w14:paraId="68AD68AB" w14:textId="77777777" w:rsidR="008049E8" w:rsidRPr="008049E8" w:rsidRDefault="008049E8" w:rsidP="008049E8"/>
        </w:tc>
        <w:tc>
          <w:tcPr>
            <w:tcW w:w="4111" w:type="dxa"/>
            <w:gridSpan w:val="2"/>
          </w:tcPr>
          <w:p w14:paraId="5F95445B" w14:textId="77777777" w:rsidR="008049E8" w:rsidRPr="008049E8" w:rsidRDefault="008049E8" w:rsidP="008049E8"/>
        </w:tc>
        <w:tc>
          <w:tcPr>
            <w:tcW w:w="1985" w:type="dxa"/>
            <w:gridSpan w:val="2"/>
          </w:tcPr>
          <w:p w14:paraId="7C6C47E6" w14:textId="77777777" w:rsidR="008049E8" w:rsidRPr="008049E8" w:rsidRDefault="008049E8" w:rsidP="008049E8"/>
        </w:tc>
        <w:tc>
          <w:tcPr>
            <w:tcW w:w="2013" w:type="dxa"/>
            <w:gridSpan w:val="2"/>
          </w:tcPr>
          <w:p w14:paraId="610F3186" w14:textId="77777777" w:rsidR="008049E8" w:rsidRPr="008049E8" w:rsidRDefault="008049E8" w:rsidP="008049E8"/>
        </w:tc>
        <w:tc>
          <w:tcPr>
            <w:tcW w:w="3231" w:type="dxa"/>
            <w:gridSpan w:val="3"/>
          </w:tcPr>
          <w:p w14:paraId="1EEBBBF8" w14:textId="77777777" w:rsidR="008049E8" w:rsidRPr="008049E8" w:rsidRDefault="008049E8" w:rsidP="008049E8">
            <w:r w:rsidRPr="008049E8">
              <w:t>ГОСТ 31225.2.1-2012</w:t>
            </w:r>
          </w:p>
        </w:tc>
        <w:tc>
          <w:tcPr>
            <w:tcW w:w="3545" w:type="dxa"/>
            <w:gridSpan w:val="3"/>
          </w:tcPr>
          <w:p w14:paraId="5496EE36" w14:textId="77777777" w:rsidR="008049E8" w:rsidRPr="008049E8" w:rsidRDefault="008049E8" w:rsidP="008049E8"/>
        </w:tc>
      </w:tr>
      <w:tr w:rsidR="008049E8" w:rsidRPr="008049E8" w14:paraId="6BCE7ED6" w14:textId="77777777" w:rsidTr="00E935C3">
        <w:trPr>
          <w:gridAfter w:val="1"/>
          <w:wAfter w:w="113" w:type="dxa"/>
        </w:trPr>
        <w:tc>
          <w:tcPr>
            <w:tcW w:w="708" w:type="dxa"/>
            <w:gridSpan w:val="2"/>
          </w:tcPr>
          <w:p w14:paraId="79B0AE69" w14:textId="77777777" w:rsidR="008049E8" w:rsidRPr="008049E8" w:rsidRDefault="008049E8" w:rsidP="008049E8"/>
        </w:tc>
        <w:tc>
          <w:tcPr>
            <w:tcW w:w="4111" w:type="dxa"/>
            <w:gridSpan w:val="2"/>
          </w:tcPr>
          <w:p w14:paraId="0A1FF57F" w14:textId="77777777" w:rsidR="008049E8" w:rsidRPr="008049E8" w:rsidRDefault="008049E8" w:rsidP="008049E8"/>
        </w:tc>
        <w:tc>
          <w:tcPr>
            <w:tcW w:w="1985" w:type="dxa"/>
            <w:gridSpan w:val="2"/>
          </w:tcPr>
          <w:p w14:paraId="0719CCA7" w14:textId="77777777" w:rsidR="008049E8" w:rsidRPr="008049E8" w:rsidRDefault="008049E8" w:rsidP="008049E8"/>
        </w:tc>
        <w:tc>
          <w:tcPr>
            <w:tcW w:w="2013" w:type="dxa"/>
            <w:gridSpan w:val="2"/>
          </w:tcPr>
          <w:p w14:paraId="03CCC909" w14:textId="77777777" w:rsidR="008049E8" w:rsidRPr="008049E8" w:rsidRDefault="008049E8" w:rsidP="008049E8"/>
        </w:tc>
        <w:tc>
          <w:tcPr>
            <w:tcW w:w="3231" w:type="dxa"/>
            <w:gridSpan w:val="3"/>
          </w:tcPr>
          <w:p w14:paraId="624911BE" w14:textId="77777777" w:rsidR="008049E8" w:rsidRPr="008049E8" w:rsidRDefault="008049E8" w:rsidP="008049E8">
            <w:r w:rsidRPr="008049E8">
              <w:t>ГОСТ 31225.2.2-2012</w:t>
            </w:r>
          </w:p>
        </w:tc>
        <w:tc>
          <w:tcPr>
            <w:tcW w:w="3545" w:type="dxa"/>
            <w:gridSpan w:val="3"/>
          </w:tcPr>
          <w:p w14:paraId="283A9E0F" w14:textId="77777777" w:rsidR="008049E8" w:rsidRPr="008049E8" w:rsidRDefault="008049E8" w:rsidP="008049E8"/>
        </w:tc>
      </w:tr>
      <w:tr w:rsidR="008049E8" w:rsidRPr="008049E8" w14:paraId="2E6B3E4F" w14:textId="77777777" w:rsidTr="00E935C3">
        <w:trPr>
          <w:gridAfter w:val="1"/>
          <w:wAfter w:w="113" w:type="dxa"/>
        </w:trPr>
        <w:tc>
          <w:tcPr>
            <w:tcW w:w="708" w:type="dxa"/>
            <w:gridSpan w:val="2"/>
          </w:tcPr>
          <w:p w14:paraId="6BE4CC54" w14:textId="77777777" w:rsidR="008049E8" w:rsidRPr="008049E8" w:rsidRDefault="008049E8" w:rsidP="008049E8"/>
        </w:tc>
        <w:tc>
          <w:tcPr>
            <w:tcW w:w="4111" w:type="dxa"/>
            <w:gridSpan w:val="2"/>
          </w:tcPr>
          <w:p w14:paraId="437FA4A2" w14:textId="77777777" w:rsidR="008049E8" w:rsidRPr="008049E8" w:rsidRDefault="008049E8" w:rsidP="008049E8"/>
        </w:tc>
        <w:tc>
          <w:tcPr>
            <w:tcW w:w="1985" w:type="dxa"/>
            <w:gridSpan w:val="2"/>
          </w:tcPr>
          <w:p w14:paraId="12DBA6E8" w14:textId="77777777" w:rsidR="008049E8" w:rsidRPr="008049E8" w:rsidRDefault="008049E8" w:rsidP="008049E8"/>
        </w:tc>
        <w:tc>
          <w:tcPr>
            <w:tcW w:w="2013" w:type="dxa"/>
            <w:gridSpan w:val="2"/>
          </w:tcPr>
          <w:p w14:paraId="0F9ED3C6" w14:textId="77777777" w:rsidR="008049E8" w:rsidRPr="008049E8" w:rsidRDefault="008049E8" w:rsidP="008049E8"/>
        </w:tc>
        <w:tc>
          <w:tcPr>
            <w:tcW w:w="3231" w:type="dxa"/>
            <w:gridSpan w:val="3"/>
          </w:tcPr>
          <w:p w14:paraId="5B2EFCF7" w14:textId="77777777" w:rsidR="008049E8" w:rsidRPr="008049E8" w:rsidRDefault="008049E8" w:rsidP="008049E8"/>
        </w:tc>
        <w:tc>
          <w:tcPr>
            <w:tcW w:w="3545" w:type="dxa"/>
            <w:gridSpan w:val="3"/>
          </w:tcPr>
          <w:p w14:paraId="34AB65C0" w14:textId="77777777" w:rsidR="008049E8" w:rsidRPr="008049E8" w:rsidRDefault="008049E8" w:rsidP="008049E8"/>
        </w:tc>
      </w:tr>
      <w:tr w:rsidR="008049E8" w:rsidRPr="008049E8" w14:paraId="2471FB73" w14:textId="77777777" w:rsidTr="00E935C3">
        <w:trPr>
          <w:gridAfter w:val="1"/>
          <w:wAfter w:w="113" w:type="dxa"/>
        </w:trPr>
        <w:tc>
          <w:tcPr>
            <w:tcW w:w="708" w:type="dxa"/>
            <w:gridSpan w:val="2"/>
          </w:tcPr>
          <w:p w14:paraId="63422215" w14:textId="77777777" w:rsidR="008049E8" w:rsidRPr="008049E8" w:rsidRDefault="008049E8" w:rsidP="008049E8">
            <w:r w:rsidRPr="008049E8">
              <w:t>7.5</w:t>
            </w:r>
          </w:p>
        </w:tc>
        <w:tc>
          <w:tcPr>
            <w:tcW w:w="4111" w:type="dxa"/>
            <w:gridSpan w:val="2"/>
          </w:tcPr>
          <w:p w14:paraId="7B22611B" w14:textId="77777777" w:rsidR="008049E8" w:rsidRPr="008049E8" w:rsidRDefault="008049E8" w:rsidP="008049E8">
            <w:r w:rsidRPr="008049E8">
              <w:t>Световые индикаторы</w:t>
            </w:r>
          </w:p>
        </w:tc>
        <w:tc>
          <w:tcPr>
            <w:tcW w:w="1985" w:type="dxa"/>
            <w:gridSpan w:val="2"/>
          </w:tcPr>
          <w:p w14:paraId="70F45512" w14:textId="77777777" w:rsidR="008049E8" w:rsidRPr="008049E8" w:rsidRDefault="008049E8" w:rsidP="008049E8">
            <w:r w:rsidRPr="008049E8">
              <w:t>Сертификация</w:t>
            </w:r>
          </w:p>
        </w:tc>
        <w:tc>
          <w:tcPr>
            <w:tcW w:w="2013" w:type="dxa"/>
            <w:gridSpan w:val="2"/>
          </w:tcPr>
          <w:p w14:paraId="687094F0" w14:textId="77777777" w:rsidR="008049E8" w:rsidRPr="008049E8" w:rsidRDefault="008049E8" w:rsidP="008049E8">
            <w:r w:rsidRPr="008049E8">
              <w:t>8512 20 000 9</w:t>
            </w:r>
          </w:p>
        </w:tc>
        <w:tc>
          <w:tcPr>
            <w:tcW w:w="3231" w:type="dxa"/>
            <w:gridSpan w:val="3"/>
          </w:tcPr>
          <w:p w14:paraId="420EAFB4" w14:textId="77777777" w:rsidR="008049E8" w:rsidRPr="008049E8" w:rsidRDefault="008049E8" w:rsidP="008049E8">
            <w:r w:rsidRPr="008049E8">
              <w:t>ТР ТС 004/2011</w:t>
            </w:r>
          </w:p>
        </w:tc>
        <w:tc>
          <w:tcPr>
            <w:tcW w:w="3545" w:type="dxa"/>
            <w:gridSpan w:val="3"/>
          </w:tcPr>
          <w:p w14:paraId="4877512D" w14:textId="77777777" w:rsidR="008049E8" w:rsidRPr="008049E8" w:rsidRDefault="008049E8" w:rsidP="008049E8"/>
        </w:tc>
      </w:tr>
      <w:tr w:rsidR="008049E8" w:rsidRPr="008049E8" w14:paraId="25CDA4A3" w14:textId="77777777" w:rsidTr="00E935C3">
        <w:trPr>
          <w:gridAfter w:val="1"/>
          <w:wAfter w:w="113" w:type="dxa"/>
        </w:trPr>
        <w:tc>
          <w:tcPr>
            <w:tcW w:w="708" w:type="dxa"/>
            <w:gridSpan w:val="2"/>
          </w:tcPr>
          <w:p w14:paraId="43C824EC" w14:textId="77777777" w:rsidR="008049E8" w:rsidRPr="008049E8" w:rsidRDefault="008049E8" w:rsidP="008049E8"/>
        </w:tc>
        <w:tc>
          <w:tcPr>
            <w:tcW w:w="4111" w:type="dxa"/>
            <w:gridSpan w:val="2"/>
          </w:tcPr>
          <w:p w14:paraId="703D49C6" w14:textId="77777777" w:rsidR="008049E8" w:rsidRPr="008049E8" w:rsidRDefault="008049E8" w:rsidP="008049E8"/>
        </w:tc>
        <w:tc>
          <w:tcPr>
            <w:tcW w:w="1985" w:type="dxa"/>
            <w:gridSpan w:val="2"/>
          </w:tcPr>
          <w:p w14:paraId="7A441B2D" w14:textId="77777777" w:rsidR="008049E8" w:rsidRPr="008049E8" w:rsidRDefault="008049E8" w:rsidP="008049E8">
            <w:r w:rsidRPr="008049E8">
              <w:t>Схемы: 1С, 3С, 4С</w:t>
            </w:r>
          </w:p>
        </w:tc>
        <w:tc>
          <w:tcPr>
            <w:tcW w:w="2013" w:type="dxa"/>
            <w:gridSpan w:val="2"/>
          </w:tcPr>
          <w:p w14:paraId="21D37D11" w14:textId="77777777" w:rsidR="008049E8" w:rsidRPr="008049E8" w:rsidRDefault="008049E8" w:rsidP="008049E8"/>
        </w:tc>
        <w:tc>
          <w:tcPr>
            <w:tcW w:w="3231" w:type="dxa"/>
            <w:gridSpan w:val="3"/>
          </w:tcPr>
          <w:p w14:paraId="4971C86C" w14:textId="77777777" w:rsidR="008049E8" w:rsidRPr="008049E8" w:rsidRDefault="008049E8" w:rsidP="008049E8">
            <w:r w:rsidRPr="008049E8">
              <w:t>ГОСТ ISO 2859-1-2009</w:t>
            </w:r>
          </w:p>
        </w:tc>
        <w:tc>
          <w:tcPr>
            <w:tcW w:w="3545" w:type="dxa"/>
            <w:gridSpan w:val="3"/>
          </w:tcPr>
          <w:p w14:paraId="2D22A982" w14:textId="77777777" w:rsidR="008049E8" w:rsidRPr="008049E8" w:rsidRDefault="008049E8" w:rsidP="008049E8"/>
        </w:tc>
      </w:tr>
      <w:tr w:rsidR="008049E8" w:rsidRPr="008049E8" w14:paraId="56387FCB" w14:textId="77777777" w:rsidTr="00E935C3">
        <w:trPr>
          <w:gridAfter w:val="1"/>
          <w:wAfter w:w="113" w:type="dxa"/>
        </w:trPr>
        <w:tc>
          <w:tcPr>
            <w:tcW w:w="708" w:type="dxa"/>
            <w:gridSpan w:val="2"/>
          </w:tcPr>
          <w:p w14:paraId="5D31D4D5" w14:textId="77777777" w:rsidR="008049E8" w:rsidRPr="008049E8" w:rsidRDefault="008049E8" w:rsidP="008049E8"/>
        </w:tc>
        <w:tc>
          <w:tcPr>
            <w:tcW w:w="4111" w:type="dxa"/>
            <w:gridSpan w:val="2"/>
          </w:tcPr>
          <w:p w14:paraId="5BBEE47E" w14:textId="77777777" w:rsidR="008049E8" w:rsidRPr="008049E8" w:rsidRDefault="008049E8" w:rsidP="008049E8"/>
        </w:tc>
        <w:tc>
          <w:tcPr>
            <w:tcW w:w="1985" w:type="dxa"/>
            <w:gridSpan w:val="2"/>
          </w:tcPr>
          <w:p w14:paraId="45508BF1" w14:textId="77777777" w:rsidR="008049E8" w:rsidRPr="008049E8" w:rsidRDefault="008049E8" w:rsidP="008049E8"/>
        </w:tc>
        <w:tc>
          <w:tcPr>
            <w:tcW w:w="2013" w:type="dxa"/>
            <w:gridSpan w:val="2"/>
          </w:tcPr>
          <w:p w14:paraId="3E15720B" w14:textId="77777777" w:rsidR="008049E8" w:rsidRPr="008049E8" w:rsidRDefault="008049E8" w:rsidP="008049E8"/>
        </w:tc>
        <w:tc>
          <w:tcPr>
            <w:tcW w:w="3231" w:type="dxa"/>
            <w:gridSpan w:val="3"/>
          </w:tcPr>
          <w:p w14:paraId="57C4F380" w14:textId="77777777" w:rsidR="008049E8" w:rsidRPr="008049E8" w:rsidRDefault="008049E8" w:rsidP="008049E8">
            <w:r w:rsidRPr="008049E8">
              <w:t>ГОСТ 12.2.007.0-75</w:t>
            </w:r>
          </w:p>
        </w:tc>
        <w:tc>
          <w:tcPr>
            <w:tcW w:w="3545" w:type="dxa"/>
            <w:gridSpan w:val="3"/>
          </w:tcPr>
          <w:p w14:paraId="39BE57BB" w14:textId="77777777" w:rsidR="008049E8" w:rsidRPr="008049E8" w:rsidRDefault="008049E8" w:rsidP="008049E8"/>
        </w:tc>
      </w:tr>
      <w:tr w:rsidR="008049E8" w:rsidRPr="008049E8" w14:paraId="751C6F46" w14:textId="77777777" w:rsidTr="00E935C3">
        <w:trPr>
          <w:gridAfter w:val="1"/>
          <w:wAfter w:w="113" w:type="dxa"/>
        </w:trPr>
        <w:tc>
          <w:tcPr>
            <w:tcW w:w="708" w:type="dxa"/>
            <w:gridSpan w:val="2"/>
          </w:tcPr>
          <w:p w14:paraId="508B66F0" w14:textId="77777777" w:rsidR="008049E8" w:rsidRPr="008049E8" w:rsidRDefault="008049E8" w:rsidP="008049E8"/>
        </w:tc>
        <w:tc>
          <w:tcPr>
            <w:tcW w:w="4111" w:type="dxa"/>
            <w:gridSpan w:val="2"/>
          </w:tcPr>
          <w:p w14:paraId="0EF8D703" w14:textId="77777777" w:rsidR="008049E8" w:rsidRPr="008049E8" w:rsidRDefault="008049E8" w:rsidP="008049E8"/>
        </w:tc>
        <w:tc>
          <w:tcPr>
            <w:tcW w:w="1985" w:type="dxa"/>
            <w:gridSpan w:val="2"/>
          </w:tcPr>
          <w:p w14:paraId="7B5D4F0D" w14:textId="77777777" w:rsidR="008049E8" w:rsidRPr="008049E8" w:rsidRDefault="008049E8" w:rsidP="008049E8"/>
        </w:tc>
        <w:tc>
          <w:tcPr>
            <w:tcW w:w="2013" w:type="dxa"/>
            <w:gridSpan w:val="2"/>
          </w:tcPr>
          <w:p w14:paraId="45AE9212" w14:textId="77777777" w:rsidR="008049E8" w:rsidRPr="008049E8" w:rsidRDefault="008049E8" w:rsidP="008049E8"/>
        </w:tc>
        <w:tc>
          <w:tcPr>
            <w:tcW w:w="3231" w:type="dxa"/>
            <w:gridSpan w:val="3"/>
          </w:tcPr>
          <w:p w14:paraId="55268931" w14:textId="77777777" w:rsidR="008049E8" w:rsidRPr="008049E8" w:rsidRDefault="008049E8" w:rsidP="008049E8">
            <w:r w:rsidRPr="008049E8">
              <w:t>ГОСТ 14254-2015</w:t>
            </w:r>
          </w:p>
        </w:tc>
        <w:tc>
          <w:tcPr>
            <w:tcW w:w="3545" w:type="dxa"/>
            <w:gridSpan w:val="3"/>
          </w:tcPr>
          <w:p w14:paraId="4269EFAC" w14:textId="77777777" w:rsidR="008049E8" w:rsidRPr="008049E8" w:rsidRDefault="008049E8" w:rsidP="008049E8"/>
        </w:tc>
      </w:tr>
      <w:tr w:rsidR="008049E8" w:rsidRPr="008049E8" w14:paraId="5C0DC65E" w14:textId="77777777" w:rsidTr="00E935C3">
        <w:trPr>
          <w:gridAfter w:val="1"/>
          <w:wAfter w:w="113" w:type="dxa"/>
        </w:trPr>
        <w:tc>
          <w:tcPr>
            <w:tcW w:w="708" w:type="dxa"/>
            <w:gridSpan w:val="2"/>
          </w:tcPr>
          <w:p w14:paraId="5EE5CFCE" w14:textId="77777777" w:rsidR="008049E8" w:rsidRPr="008049E8" w:rsidRDefault="008049E8" w:rsidP="008049E8"/>
        </w:tc>
        <w:tc>
          <w:tcPr>
            <w:tcW w:w="4111" w:type="dxa"/>
            <w:gridSpan w:val="2"/>
          </w:tcPr>
          <w:p w14:paraId="316209F2" w14:textId="77777777" w:rsidR="008049E8" w:rsidRPr="008049E8" w:rsidRDefault="008049E8" w:rsidP="008049E8"/>
        </w:tc>
        <w:tc>
          <w:tcPr>
            <w:tcW w:w="1985" w:type="dxa"/>
            <w:gridSpan w:val="2"/>
          </w:tcPr>
          <w:p w14:paraId="19246946" w14:textId="77777777" w:rsidR="008049E8" w:rsidRPr="008049E8" w:rsidRDefault="008049E8" w:rsidP="008049E8"/>
        </w:tc>
        <w:tc>
          <w:tcPr>
            <w:tcW w:w="2013" w:type="dxa"/>
            <w:gridSpan w:val="2"/>
          </w:tcPr>
          <w:p w14:paraId="24E76C89" w14:textId="77777777" w:rsidR="008049E8" w:rsidRPr="008049E8" w:rsidRDefault="008049E8" w:rsidP="008049E8"/>
        </w:tc>
        <w:tc>
          <w:tcPr>
            <w:tcW w:w="3231" w:type="dxa"/>
            <w:gridSpan w:val="3"/>
          </w:tcPr>
          <w:p w14:paraId="5D3B8FE5" w14:textId="77777777" w:rsidR="008049E8" w:rsidRPr="008049E8" w:rsidRDefault="008049E8" w:rsidP="008049E8">
            <w:r w:rsidRPr="008049E8">
              <w:t>ГОСТ 21130-75</w:t>
            </w:r>
          </w:p>
        </w:tc>
        <w:tc>
          <w:tcPr>
            <w:tcW w:w="3545" w:type="dxa"/>
            <w:gridSpan w:val="3"/>
          </w:tcPr>
          <w:p w14:paraId="510C3302" w14:textId="77777777" w:rsidR="008049E8" w:rsidRPr="008049E8" w:rsidRDefault="008049E8" w:rsidP="008049E8"/>
        </w:tc>
      </w:tr>
      <w:tr w:rsidR="008049E8" w:rsidRPr="008049E8" w14:paraId="0AF37281" w14:textId="77777777" w:rsidTr="00E935C3">
        <w:trPr>
          <w:gridAfter w:val="1"/>
          <w:wAfter w:w="113" w:type="dxa"/>
        </w:trPr>
        <w:tc>
          <w:tcPr>
            <w:tcW w:w="708" w:type="dxa"/>
            <w:gridSpan w:val="2"/>
          </w:tcPr>
          <w:p w14:paraId="177FDA8B" w14:textId="77777777" w:rsidR="008049E8" w:rsidRPr="008049E8" w:rsidRDefault="008049E8" w:rsidP="008049E8"/>
        </w:tc>
        <w:tc>
          <w:tcPr>
            <w:tcW w:w="4111" w:type="dxa"/>
            <w:gridSpan w:val="2"/>
          </w:tcPr>
          <w:p w14:paraId="1EEFCA89" w14:textId="77777777" w:rsidR="008049E8" w:rsidRPr="008049E8" w:rsidRDefault="008049E8" w:rsidP="008049E8"/>
        </w:tc>
        <w:tc>
          <w:tcPr>
            <w:tcW w:w="1985" w:type="dxa"/>
            <w:gridSpan w:val="2"/>
          </w:tcPr>
          <w:p w14:paraId="70399A8C" w14:textId="77777777" w:rsidR="008049E8" w:rsidRPr="008049E8" w:rsidRDefault="008049E8" w:rsidP="008049E8"/>
        </w:tc>
        <w:tc>
          <w:tcPr>
            <w:tcW w:w="2013" w:type="dxa"/>
            <w:gridSpan w:val="2"/>
          </w:tcPr>
          <w:p w14:paraId="6CEAD036" w14:textId="77777777" w:rsidR="008049E8" w:rsidRPr="008049E8" w:rsidRDefault="008049E8" w:rsidP="008049E8"/>
        </w:tc>
        <w:tc>
          <w:tcPr>
            <w:tcW w:w="3231" w:type="dxa"/>
            <w:gridSpan w:val="3"/>
          </w:tcPr>
          <w:p w14:paraId="0742A26E" w14:textId="77777777" w:rsidR="008049E8" w:rsidRPr="008049E8" w:rsidRDefault="008049E8" w:rsidP="008049E8">
            <w:r w:rsidRPr="008049E8">
              <w:t>ГОСТ МЭК 61293-2002</w:t>
            </w:r>
          </w:p>
        </w:tc>
        <w:tc>
          <w:tcPr>
            <w:tcW w:w="3545" w:type="dxa"/>
            <w:gridSpan w:val="3"/>
          </w:tcPr>
          <w:p w14:paraId="225DFE59" w14:textId="77777777" w:rsidR="008049E8" w:rsidRPr="008049E8" w:rsidRDefault="008049E8" w:rsidP="008049E8"/>
        </w:tc>
      </w:tr>
      <w:tr w:rsidR="008049E8" w:rsidRPr="008049E8" w14:paraId="256059C9" w14:textId="77777777" w:rsidTr="00E935C3">
        <w:trPr>
          <w:gridAfter w:val="1"/>
          <w:wAfter w:w="113" w:type="dxa"/>
        </w:trPr>
        <w:tc>
          <w:tcPr>
            <w:tcW w:w="708" w:type="dxa"/>
            <w:gridSpan w:val="2"/>
          </w:tcPr>
          <w:p w14:paraId="387C6DFE" w14:textId="77777777" w:rsidR="008049E8" w:rsidRPr="008049E8" w:rsidRDefault="008049E8" w:rsidP="008049E8">
            <w:r w:rsidRPr="008049E8">
              <w:t>7.6</w:t>
            </w:r>
          </w:p>
        </w:tc>
        <w:tc>
          <w:tcPr>
            <w:tcW w:w="4111" w:type="dxa"/>
            <w:gridSpan w:val="2"/>
          </w:tcPr>
          <w:p w14:paraId="18948CC8" w14:textId="77777777" w:rsidR="008049E8" w:rsidRPr="008049E8" w:rsidRDefault="008049E8" w:rsidP="008049E8">
            <w:r w:rsidRPr="008049E8">
              <w:t>Электрические устройства срочного</w:t>
            </w:r>
          </w:p>
        </w:tc>
        <w:tc>
          <w:tcPr>
            <w:tcW w:w="1985" w:type="dxa"/>
            <w:gridSpan w:val="2"/>
          </w:tcPr>
          <w:p w14:paraId="15E99087" w14:textId="77777777" w:rsidR="008049E8" w:rsidRPr="008049E8" w:rsidRDefault="008049E8" w:rsidP="008049E8">
            <w:r w:rsidRPr="008049E8">
              <w:t>Сертификация</w:t>
            </w:r>
          </w:p>
        </w:tc>
        <w:tc>
          <w:tcPr>
            <w:tcW w:w="2013" w:type="dxa"/>
            <w:gridSpan w:val="2"/>
          </w:tcPr>
          <w:p w14:paraId="3C5A438A" w14:textId="77777777" w:rsidR="008049E8" w:rsidRPr="008049E8" w:rsidRDefault="008049E8" w:rsidP="008049E8">
            <w:r w:rsidRPr="008049E8">
              <w:t>8535 30 100 0</w:t>
            </w:r>
          </w:p>
        </w:tc>
        <w:tc>
          <w:tcPr>
            <w:tcW w:w="3231" w:type="dxa"/>
            <w:gridSpan w:val="3"/>
          </w:tcPr>
          <w:p w14:paraId="6DDDDD52" w14:textId="77777777" w:rsidR="008049E8" w:rsidRPr="008049E8" w:rsidRDefault="008049E8" w:rsidP="008049E8">
            <w:r w:rsidRPr="008049E8">
              <w:t>ТР ТС 004/2011</w:t>
            </w:r>
          </w:p>
        </w:tc>
        <w:tc>
          <w:tcPr>
            <w:tcW w:w="3545" w:type="dxa"/>
            <w:gridSpan w:val="3"/>
          </w:tcPr>
          <w:p w14:paraId="73808AF9" w14:textId="77777777" w:rsidR="008049E8" w:rsidRPr="008049E8" w:rsidRDefault="008049E8" w:rsidP="008049E8"/>
        </w:tc>
      </w:tr>
      <w:tr w:rsidR="008049E8" w:rsidRPr="008049E8" w14:paraId="204ABC7A" w14:textId="77777777" w:rsidTr="00E935C3">
        <w:trPr>
          <w:gridAfter w:val="1"/>
          <w:wAfter w:w="113" w:type="dxa"/>
        </w:trPr>
        <w:tc>
          <w:tcPr>
            <w:tcW w:w="708" w:type="dxa"/>
            <w:gridSpan w:val="2"/>
          </w:tcPr>
          <w:p w14:paraId="7C613A13" w14:textId="77777777" w:rsidR="008049E8" w:rsidRPr="008049E8" w:rsidRDefault="008049E8" w:rsidP="008049E8"/>
        </w:tc>
        <w:tc>
          <w:tcPr>
            <w:tcW w:w="4111" w:type="dxa"/>
            <w:gridSpan w:val="2"/>
          </w:tcPr>
          <w:p w14:paraId="38FDE4BD" w14:textId="77777777" w:rsidR="008049E8" w:rsidRPr="008049E8" w:rsidRDefault="008049E8" w:rsidP="008049E8">
            <w:r w:rsidRPr="008049E8">
              <w:t>останова с функцией механического</w:t>
            </w:r>
          </w:p>
        </w:tc>
        <w:tc>
          <w:tcPr>
            <w:tcW w:w="1985" w:type="dxa"/>
            <w:gridSpan w:val="2"/>
          </w:tcPr>
          <w:p w14:paraId="7F3CE79F" w14:textId="77777777" w:rsidR="008049E8" w:rsidRPr="008049E8" w:rsidRDefault="008049E8" w:rsidP="008049E8">
            <w:r w:rsidRPr="008049E8">
              <w:t>Схемы: 1С, 3С, 4С</w:t>
            </w:r>
          </w:p>
        </w:tc>
        <w:tc>
          <w:tcPr>
            <w:tcW w:w="2013" w:type="dxa"/>
            <w:gridSpan w:val="2"/>
          </w:tcPr>
          <w:p w14:paraId="5E8EAB1B" w14:textId="77777777" w:rsidR="008049E8" w:rsidRPr="008049E8" w:rsidRDefault="008049E8" w:rsidP="008049E8">
            <w:r w:rsidRPr="008049E8">
              <w:t>8535 90 000</w:t>
            </w:r>
          </w:p>
        </w:tc>
        <w:tc>
          <w:tcPr>
            <w:tcW w:w="3231" w:type="dxa"/>
            <w:gridSpan w:val="3"/>
          </w:tcPr>
          <w:p w14:paraId="22471DD3" w14:textId="77777777" w:rsidR="008049E8" w:rsidRPr="008049E8" w:rsidRDefault="008049E8" w:rsidP="008049E8">
            <w:r w:rsidRPr="008049E8">
              <w:t>ГОСТ ISO 2859-1-2009</w:t>
            </w:r>
          </w:p>
        </w:tc>
        <w:tc>
          <w:tcPr>
            <w:tcW w:w="3545" w:type="dxa"/>
            <w:gridSpan w:val="3"/>
          </w:tcPr>
          <w:p w14:paraId="1D4FFA87" w14:textId="77777777" w:rsidR="008049E8" w:rsidRPr="008049E8" w:rsidRDefault="008049E8" w:rsidP="008049E8"/>
        </w:tc>
      </w:tr>
      <w:tr w:rsidR="008049E8" w:rsidRPr="008049E8" w14:paraId="525040C8" w14:textId="77777777" w:rsidTr="00E935C3">
        <w:trPr>
          <w:gridAfter w:val="1"/>
          <w:wAfter w:w="113" w:type="dxa"/>
        </w:trPr>
        <w:tc>
          <w:tcPr>
            <w:tcW w:w="708" w:type="dxa"/>
            <w:gridSpan w:val="2"/>
          </w:tcPr>
          <w:p w14:paraId="6E2D46F8" w14:textId="77777777" w:rsidR="008049E8" w:rsidRPr="008049E8" w:rsidRDefault="008049E8" w:rsidP="008049E8"/>
        </w:tc>
        <w:tc>
          <w:tcPr>
            <w:tcW w:w="4111" w:type="dxa"/>
            <w:gridSpan w:val="2"/>
          </w:tcPr>
          <w:p w14:paraId="5A089034" w14:textId="77777777" w:rsidR="008049E8" w:rsidRPr="008049E8" w:rsidRDefault="008049E8" w:rsidP="008049E8">
            <w:r w:rsidRPr="008049E8">
              <w:t>защелкивания.</w:t>
            </w:r>
          </w:p>
        </w:tc>
        <w:tc>
          <w:tcPr>
            <w:tcW w:w="1985" w:type="dxa"/>
            <w:gridSpan w:val="2"/>
          </w:tcPr>
          <w:p w14:paraId="1590FB54" w14:textId="77777777" w:rsidR="008049E8" w:rsidRPr="008049E8" w:rsidRDefault="008049E8" w:rsidP="008049E8"/>
        </w:tc>
        <w:tc>
          <w:tcPr>
            <w:tcW w:w="2013" w:type="dxa"/>
            <w:gridSpan w:val="2"/>
          </w:tcPr>
          <w:p w14:paraId="76067039" w14:textId="77777777" w:rsidR="008049E8" w:rsidRPr="008049E8" w:rsidRDefault="008049E8" w:rsidP="008049E8">
            <w:r w:rsidRPr="008049E8">
              <w:t>8536 50</w:t>
            </w:r>
          </w:p>
        </w:tc>
        <w:tc>
          <w:tcPr>
            <w:tcW w:w="3231" w:type="dxa"/>
            <w:gridSpan w:val="3"/>
          </w:tcPr>
          <w:p w14:paraId="700C2913" w14:textId="77777777" w:rsidR="008049E8" w:rsidRPr="008049E8" w:rsidRDefault="008049E8" w:rsidP="008049E8">
            <w:r w:rsidRPr="008049E8">
              <w:t>ГОСТ 12.2.007.0-75</w:t>
            </w:r>
          </w:p>
        </w:tc>
        <w:tc>
          <w:tcPr>
            <w:tcW w:w="3545" w:type="dxa"/>
            <w:gridSpan w:val="3"/>
          </w:tcPr>
          <w:p w14:paraId="1D90AD2C" w14:textId="77777777" w:rsidR="008049E8" w:rsidRPr="008049E8" w:rsidRDefault="008049E8" w:rsidP="008049E8"/>
        </w:tc>
      </w:tr>
      <w:tr w:rsidR="008049E8" w:rsidRPr="008049E8" w14:paraId="594889E3" w14:textId="77777777" w:rsidTr="00E935C3">
        <w:trPr>
          <w:gridAfter w:val="1"/>
          <w:wAfter w:w="113" w:type="dxa"/>
        </w:trPr>
        <w:tc>
          <w:tcPr>
            <w:tcW w:w="708" w:type="dxa"/>
            <w:gridSpan w:val="2"/>
          </w:tcPr>
          <w:p w14:paraId="6BD223A7" w14:textId="77777777" w:rsidR="008049E8" w:rsidRPr="008049E8" w:rsidRDefault="008049E8" w:rsidP="008049E8"/>
        </w:tc>
        <w:tc>
          <w:tcPr>
            <w:tcW w:w="4111" w:type="dxa"/>
            <w:gridSpan w:val="2"/>
          </w:tcPr>
          <w:p w14:paraId="77AEA631" w14:textId="77777777" w:rsidR="008049E8" w:rsidRPr="008049E8" w:rsidRDefault="008049E8" w:rsidP="008049E8"/>
        </w:tc>
        <w:tc>
          <w:tcPr>
            <w:tcW w:w="1985" w:type="dxa"/>
            <w:gridSpan w:val="2"/>
          </w:tcPr>
          <w:p w14:paraId="022A8EA1" w14:textId="77777777" w:rsidR="008049E8" w:rsidRPr="008049E8" w:rsidRDefault="008049E8" w:rsidP="008049E8"/>
        </w:tc>
        <w:tc>
          <w:tcPr>
            <w:tcW w:w="2013" w:type="dxa"/>
            <w:gridSpan w:val="2"/>
          </w:tcPr>
          <w:p w14:paraId="35AE6E76" w14:textId="77777777" w:rsidR="008049E8" w:rsidRPr="008049E8" w:rsidRDefault="008049E8" w:rsidP="008049E8"/>
        </w:tc>
        <w:tc>
          <w:tcPr>
            <w:tcW w:w="3231" w:type="dxa"/>
            <w:gridSpan w:val="3"/>
          </w:tcPr>
          <w:p w14:paraId="7FD072A4" w14:textId="77777777" w:rsidR="008049E8" w:rsidRPr="008049E8" w:rsidRDefault="008049E8" w:rsidP="008049E8">
            <w:r w:rsidRPr="008049E8">
              <w:t>ГОСТ 21130-75</w:t>
            </w:r>
          </w:p>
        </w:tc>
        <w:tc>
          <w:tcPr>
            <w:tcW w:w="3545" w:type="dxa"/>
            <w:gridSpan w:val="3"/>
          </w:tcPr>
          <w:p w14:paraId="7ACB033F" w14:textId="77777777" w:rsidR="008049E8" w:rsidRPr="008049E8" w:rsidRDefault="008049E8" w:rsidP="008049E8"/>
        </w:tc>
      </w:tr>
      <w:tr w:rsidR="008049E8" w:rsidRPr="008049E8" w14:paraId="4DEF66C0" w14:textId="77777777" w:rsidTr="00E935C3">
        <w:trPr>
          <w:gridAfter w:val="1"/>
          <w:wAfter w:w="113" w:type="dxa"/>
        </w:trPr>
        <w:tc>
          <w:tcPr>
            <w:tcW w:w="708" w:type="dxa"/>
            <w:gridSpan w:val="2"/>
          </w:tcPr>
          <w:p w14:paraId="4EDEA8FF" w14:textId="77777777" w:rsidR="008049E8" w:rsidRPr="008049E8" w:rsidRDefault="008049E8" w:rsidP="008049E8"/>
        </w:tc>
        <w:tc>
          <w:tcPr>
            <w:tcW w:w="4111" w:type="dxa"/>
            <w:gridSpan w:val="2"/>
          </w:tcPr>
          <w:p w14:paraId="4F062F2E" w14:textId="77777777" w:rsidR="008049E8" w:rsidRPr="008049E8" w:rsidRDefault="008049E8" w:rsidP="008049E8">
            <w:r w:rsidRPr="008049E8">
              <w:t xml:space="preserve">в т.ч. с наличием электронных </w:t>
            </w:r>
          </w:p>
        </w:tc>
        <w:tc>
          <w:tcPr>
            <w:tcW w:w="1985" w:type="dxa"/>
            <w:gridSpan w:val="2"/>
          </w:tcPr>
          <w:p w14:paraId="3B4CCACF" w14:textId="77777777" w:rsidR="008049E8" w:rsidRPr="008049E8" w:rsidRDefault="008049E8" w:rsidP="008049E8"/>
        </w:tc>
        <w:tc>
          <w:tcPr>
            <w:tcW w:w="2013" w:type="dxa"/>
            <w:gridSpan w:val="2"/>
          </w:tcPr>
          <w:p w14:paraId="0C0D2B8A" w14:textId="77777777" w:rsidR="008049E8" w:rsidRPr="008049E8" w:rsidRDefault="008049E8" w:rsidP="008049E8"/>
        </w:tc>
        <w:tc>
          <w:tcPr>
            <w:tcW w:w="3231" w:type="dxa"/>
            <w:gridSpan w:val="3"/>
          </w:tcPr>
          <w:p w14:paraId="704BF36B" w14:textId="77777777" w:rsidR="008049E8" w:rsidRPr="008049E8" w:rsidRDefault="008049E8" w:rsidP="008049E8">
            <w:r w:rsidRPr="008049E8">
              <w:t>ГОСТ 14254-2015</w:t>
            </w:r>
          </w:p>
        </w:tc>
        <w:tc>
          <w:tcPr>
            <w:tcW w:w="3545" w:type="dxa"/>
            <w:gridSpan w:val="3"/>
          </w:tcPr>
          <w:p w14:paraId="2CC6491B" w14:textId="77777777" w:rsidR="008049E8" w:rsidRPr="008049E8" w:rsidRDefault="008049E8" w:rsidP="008049E8"/>
        </w:tc>
      </w:tr>
      <w:tr w:rsidR="008049E8" w:rsidRPr="008049E8" w14:paraId="50F1BE43" w14:textId="77777777" w:rsidTr="00E935C3">
        <w:trPr>
          <w:gridAfter w:val="1"/>
          <w:wAfter w:w="113" w:type="dxa"/>
        </w:trPr>
        <w:tc>
          <w:tcPr>
            <w:tcW w:w="708" w:type="dxa"/>
            <w:gridSpan w:val="2"/>
          </w:tcPr>
          <w:p w14:paraId="7445BAB3" w14:textId="77777777" w:rsidR="008049E8" w:rsidRPr="008049E8" w:rsidRDefault="008049E8" w:rsidP="008049E8"/>
        </w:tc>
        <w:tc>
          <w:tcPr>
            <w:tcW w:w="4111" w:type="dxa"/>
            <w:gridSpan w:val="2"/>
          </w:tcPr>
          <w:p w14:paraId="321854E5" w14:textId="77777777" w:rsidR="008049E8" w:rsidRPr="008049E8" w:rsidRDefault="008049E8" w:rsidP="008049E8">
            <w:r w:rsidRPr="008049E8">
              <w:t>компонентов</w:t>
            </w:r>
          </w:p>
        </w:tc>
        <w:tc>
          <w:tcPr>
            <w:tcW w:w="1985" w:type="dxa"/>
            <w:gridSpan w:val="2"/>
          </w:tcPr>
          <w:p w14:paraId="6A7DB65F" w14:textId="77777777" w:rsidR="008049E8" w:rsidRPr="008049E8" w:rsidRDefault="008049E8" w:rsidP="008049E8"/>
        </w:tc>
        <w:tc>
          <w:tcPr>
            <w:tcW w:w="2013" w:type="dxa"/>
            <w:gridSpan w:val="2"/>
          </w:tcPr>
          <w:p w14:paraId="73CA4AE7" w14:textId="77777777" w:rsidR="008049E8" w:rsidRPr="008049E8" w:rsidRDefault="008049E8" w:rsidP="008049E8"/>
        </w:tc>
        <w:tc>
          <w:tcPr>
            <w:tcW w:w="3231" w:type="dxa"/>
            <w:gridSpan w:val="3"/>
          </w:tcPr>
          <w:p w14:paraId="32A86B71" w14:textId="77777777" w:rsidR="008049E8" w:rsidRPr="008049E8" w:rsidRDefault="008049E8" w:rsidP="008049E8">
            <w:r w:rsidRPr="008049E8">
              <w:t>ГОСТ МЭК 61293-2002</w:t>
            </w:r>
          </w:p>
        </w:tc>
        <w:tc>
          <w:tcPr>
            <w:tcW w:w="3545" w:type="dxa"/>
            <w:gridSpan w:val="3"/>
          </w:tcPr>
          <w:p w14:paraId="022E9AB5" w14:textId="77777777" w:rsidR="008049E8" w:rsidRPr="008049E8" w:rsidRDefault="008049E8" w:rsidP="008049E8"/>
        </w:tc>
      </w:tr>
      <w:tr w:rsidR="008049E8" w:rsidRPr="008049E8" w14:paraId="26596491" w14:textId="77777777" w:rsidTr="00E935C3">
        <w:trPr>
          <w:gridAfter w:val="1"/>
          <w:wAfter w:w="113" w:type="dxa"/>
        </w:trPr>
        <w:tc>
          <w:tcPr>
            <w:tcW w:w="708" w:type="dxa"/>
            <w:gridSpan w:val="2"/>
          </w:tcPr>
          <w:p w14:paraId="651CE622" w14:textId="77777777" w:rsidR="008049E8" w:rsidRPr="008049E8" w:rsidRDefault="008049E8" w:rsidP="008049E8"/>
        </w:tc>
        <w:tc>
          <w:tcPr>
            <w:tcW w:w="4111" w:type="dxa"/>
            <w:gridSpan w:val="2"/>
          </w:tcPr>
          <w:p w14:paraId="20B5965F" w14:textId="77777777" w:rsidR="008049E8" w:rsidRPr="008049E8" w:rsidRDefault="008049E8" w:rsidP="008049E8"/>
        </w:tc>
        <w:tc>
          <w:tcPr>
            <w:tcW w:w="1985" w:type="dxa"/>
            <w:gridSpan w:val="2"/>
          </w:tcPr>
          <w:p w14:paraId="71568331" w14:textId="77777777" w:rsidR="008049E8" w:rsidRPr="008049E8" w:rsidRDefault="008049E8" w:rsidP="008049E8"/>
        </w:tc>
        <w:tc>
          <w:tcPr>
            <w:tcW w:w="2013" w:type="dxa"/>
            <w:gridSpan w:val="2"/>
          </w:tcPr>
          <w:p w14:paraId="1EF3CFFC" w14:textId="77777777" w:rsidR="008049E8" w:rsidRPr="008049E8" w:rsidRDefault="008049E8" w:rsidP="008049E8"/>
        </w:tc>
        <w:tc>
          <w:tcPr>
            <w:tcW w:w="3231" w:type="dxa"/>
            <w:gridSpan w:val="3"/>
          </w:tcPr>
          <w:p w14:paraId="0A7EC0A8" w14:textId="77777777" w:rsidR="008049E8" w:rsidRPr="008049E8" w:rsidRDefault="008049E8" w:rsidP="008049E8">
            <w:r w:rsidRPr="008049E8">
              <w:t>ГОСТ IEC 60947-1-2014</w:t>
            </w:r>
          </w:p>
        </w:tc>
        <w:tc>
          <w:tcPr>
            <w:tcW w:w="3545" w:type="dxa"/>
            <w:gridSpan w:val="3"/>
          </w:tcPr>
          <w:p w14:paraId="3BB192CC" w14:textId="77777777" w:rsidR="008049E8" w:rsidRPr="008049E8" w:rsidRDefault="008049E8" w:rsidP="008049E8"/>
        </w:tc>
      </w:tr>
      <w:tr w:rsidR="008049E8" w:rsidRPr="008049E8" w14:paraId="78FDE0EB" w14:textId="77777777" w:rsidTr="00E935C3">
        <w:trPr>
          <w:gridAfter w:val="1"/>
          <w:wAfter w:w="113" w:type="dxa"/>
        </w:trPr>
        <w:tc>
          <w:tcPr>
            <w:tcW w:w="708" w:type="dxa"/>
            <w:gridSpan w:val="2"/>
          </w:tcPr>
          <w:p w14:paraId="4E73DAF4" w14:textId="77777777" w:rsidR="008049E8" w:rsidRPr="008049E8" w:rsidRDefault="008049E8" w:rsidP="008049E8">
            <w:r w:rsidRPr="008049E8">
              <w:t>7.7</w:t>
            </w:r>
          </w:p>
        </w:tc>
        <w:tc>
          <w:tcPr>
            <w:tcW w:w="4111" w:type="dxa"/>
            <w:gridSpan w:val="2"/>
          </w:tcPr>
          <w:p w14:paraId="4DA39908" w14:textId="77777777" w:rsidR="008049E8" w:rsidRPr="008049E8" w:rsidRDefault="008049E8" w:rsidP="008049E8">
            <w:r w:rsidRPr="008049E8">
              <w:t>Коммутационные устройства</w:t>
            </w:r>
          </w:p>
        </w:tc>
        <w:tc>
          <w:tcPr>
            <w:tcW w:w="1985" w:type="dxa"/>
            <w:gridSpan w:val="2"/>
          </w:tcPr>
          <w:p w14:paraId="1832B24F" w14:textId="77777777" w:rsidR="008049E8" w:rsidRPr="008049E8" w:rsidRDefault="008049E8" w:rsidP="008049E8">
            <w:r w:rsidRPr="008049E8">
              <w:t>Сертификация</w:t>
            </w:r>
          </w:p>
        </w:tc>
        <w:tc>
          <w:tcPr>
            <w:tcW w:w="2013" w:type="dxa"/>
            <w:gridSpan w:val="2"/>
          </w:tcPr>
          <w:p w14:paraId="6BEF317A" w14:textId="77777777" w:rsidR="008049E8" w:rsidRPr="008049E8" w:rsidRDefault="008049E8" w:rsidP="008049E8">
            <w:r w:rsidRPr="008049E8">
              <w:t>8535301000</w:t>
            </w:r>
          </w:p>
        </w:tc>
        <w:tc>
          <w:tcPr>
            <w:tcW w:w="3231" w:type="dxa"/>
            <w:gridSpan w:val="3"/>
          </w:tcPr>
          <w:p w14:paraId="5249F8AD" w14:textId="77777777" w:rsidR="008049E8" w:rsidRPr="008049E8" w:rsidRDefault="008049E8" w:rsidP="008049E8">
            <w:r w:rsidRPr="008049E8">
              <w:t xml:space="preserve">ТР ТС 004/2011 </w:t>
            </w:r>
          </w:p>
        </w:tc>
        <w:tc>
          <w:tcPr>
            <w:tcW w:w="3545" w:type="dxa"/>
            <w:gridSpan w:val="3"/>
          </w:tcPr>
          <w:p w14:paraId="7AD5D94A" w14:textId="77777777" w:rsidR="008049E8" w:rsidRPr="008049E8" w:rsidRDefault="008049E8" w:rsidP="008049E8"/>
        </w:tc>
      </w:tr>
      <w:tr w:rsidR="008049E8" w:rsidRPr="008049E8" w14:paraId="420F72E2" w14:textId="77777777" w:rsidTr="00E935C3">
        <w:trPr>
          <w:gridAfter w:val="1"/>
          <w:wAfter w:w="113" w:type="dxa"/>
        </w:trPr>
        <w:tc>
          <w:tcPr>
            <w:tcW w:w="708" w:type="dxa"/>
            <w:gridSpan w:val="2"/>
          </w:tcPr>
          <w:p w14:paraId="3EAA8D15" w14:textId="77777777" w:rsidR="008049E8" w:rsidRPr="008049E8" w:rsidRDefault="008049E8" w:rsidP="008049E8"/>
        </w:tc>
        <w:tc>
          <w:tcPr>
            <w:tcW w:w="4111" w:type="dxa"/>
            <w:gridSpan w:val="2"/>
          </w:tcPr>
          <w:p w14:paraId="2FF34642" w14:textId="77777777" w:rsidR="008049E8" w:rsidRPr="008049E8" w:rsidRDefault="008049E8" w:rsidP="008049E8">
            <w:r w:rsidRPr="008049E8">
              <w:t>автоматического переключения</w:t>
            </w:r>
          </w:p>
        </w:tc>
        <w:tc>
          <w:tcPr>
            <w:tcW w:w="1985" w:type="dxa"/>
            <w:gridSpan w:val="2"/>
          </w:tcPr>
          <w:p w14:paraId="22DB0D79" w14:textId="77777777" w:rsidR="008049E8" w:rsidRPr="008049E8" w:rsidRDefault="008049E8" w:rsidP="008049E8">
            <w:r w:rsidRPr="008049E8">
              <w:t>Схемы: 1С, 3С, 4С</w:t>
            </w:r>
          </w:p>
        </w:tc>
        <w:tc>
          <w:tcPr>
            <w:tcW w:w="2013" w:type="dxa"/>
            <w:gridSpan w:val="2"/>
          </w:tcPr>
          <w:p w14:paraId="48A096F9" w14:textId="77777777" w:rsidR="008049E8" w:rsidRPr="008049E8" w:rsidRDefault="008049E8" w:rsidP="008049E8">
            <w:r w:rsidRPr="008049E8">
              <w:t>8535900000</w:t>
            </w:r>
          </w:p>
        </w:tc>
        <w:tc>
          <w:tcPr>
            <w:tcW w:w="3231" w:type="dxa"/>
            <w:gridSpan w:val="3"/>
          </w:tcPr>
          <w:p w14:paraId="53CCBB41" w14:textId="77777777" w:rsidR="008049E8" w:rsidRPr="008049E8" w:rsidRDefault="008049E8" w:rsidP="008049E8">
            <w:r w:rsidRPr="008049E8">
              <w:t>ГОСТ ISO 2859-1-2009</w:t>
            </w:r>
          </w:p>
        </w:tc>
        <w:tc>
          <w:tcPr>
            <w:tcW w:w="3545" w:type="dxa"/>
            <w:gridSpan w:val="3"/>
          </w:tcPr>
          <w:p w14:paraId="70387C8F" w14:textId="77777777" w:rsidR="008049E8" w:rsidRPr="008049E8" w:rsidRDefault="008049E8" w:rsidP="008049E8"/>
        </w:tc>
      </w:tr>
      <w:tr w:rsidR="008049E8" w:rsidRPr="008049E8" w14:paraId="63A03685" w14:textId="77777777" w:rsidTr="00E935C3">
        <w:trPr>
          <w:gridAfter w:val="1"/>
          <w:wAfter w:w="113" w:type="dxa"/>
        </w:trPr>
        <w:tc>
          <w:tcPr>
            <w:tcW w:w="708" w:type="dxa"/>
            <w:gridSpan w:val="2"/>
          </w:tcPr>
          <w:p w14:paraId="65B72888" w14:textId="77777777" w:rsidR="008049E8" w:rsidRPr="008049E8" w:rsidRDefault="008049E8" w:rsidP="008049E8"/>
        </w:tc>
        <w:tc>
          <w:tcPr>
            <w:tcW w:w="4111" w:type="dxa"/>
            <w:gridSpan w:val="2"/>
          </w:tcPr>
          <w:p w14:paraId="3E9AE0D8" w14:textId="77777777" w:rsidR="008049E8" w:rsidRPr="008049E8" w:rsidRDefault="008049E8" w:rsidP="008049E8"/>
        </w:tc>
        <w:tc>
          <w:tcPr>
            <w:tcW w:w="1985" w:type="dxa"/>
            <w:gridSpan w:val="2"/>
          </w:tcPr>
          <w:p w14:paraId="56B08679" w14:textId="77777777" w:rsidR="008049E8" w:rsidRPr="008049E8" w:rsidRDefault="008049E8" w:rsidP="008049E8"/>
        </w:tc>
        <w:tc>
          <w:tcPr>
            <w:tcW w:w="2013" w:type="dxa"/>
            <w:gridSpan w:val="2"/>
          </w:tcPr>
          <w:p w14:paraId="4D23BF26" w14:textId="77777777" w:rsidR="008049E8" w:rsidRPr="008049E8" w:rsidRDefault="008049E8" w:rsidP="008049E8">
            <w:r w:rsidRPr="008049E8">
              <w:t>853650</w:t>
            </w:r>
          </w:p>
        </w:tc>
        <w:tc>
          <w:tcPr>
            <w:tcW w:w="3231" w:type="dxa"/>
            <w:gridSpan w:val="3"/>
          </w:tcPr>
          <w:p w14:paraId="6F6903EC" w14:textId="77777777" w:rsidR="008049E8" w:rsidRPr="008049E8" w:rsidRDefault="008049E8" w:rsidP="008049E8">
            <w:r w:rsidRPr="008049E8">
              <w:t>ГОСТ 12.2.007.0-75</w:t>
            </w:r>
          </w:p>
        </w:tc>
        <w:tc>
          <w:tcPr>
            <w:tcW w:w="3545" w:type="dxa"/>
            <w:gridSpan w:val="3"/>
          </w:tcPr>
          <w:p w14:paraId="2AC85CE3" w14:textId="77777777" w:rsidR="008049E8" w:rsidRPr="008049E8" w:rsidRDefault="008049E8" w:rsidP="008049E8"/>
        </w:tc>
      </w:tr>
      <w:tr w:rsidR="008049E8" w:rsidRPr="008049E8" w14:paraId="3D4C7C67" w14:textId="77777777" w:rsidTr="00E935C3">
        <w:trPr>
          <w:gridAfter w:val="1"/>
          <w:wAfter w:w="113" w:type="dxa"/>
        </w:trPr>
        <w:tc>
          <w:tcPr>
            <w:tcW w:w="708" w:type="dxa"/>
            <w:gridSpan w:val="2"/>
          </w:tcPr>
          <w:p w14:paraId="14588627" w14:textId="77777777" w:rsidR="008049E8" w:rsidRPr="008049E8" w:rsidRDefault="008049E8" w:rsidP="008049E8"/>
        </w:tc>
        <w:tc>
          <w:tcPr>
            <w:tcW w:w="4111" w:type="dxa"/>
            <w:gridSpan w:val="2"/>
          </w:tcPr>
          <w:p w14:paraId="231F46FC" w14:textId="77777777" w:rsidR="008049E8" w:rsidRPr="008049E8" w:rsidRDefault="008049E8" w:rsidP="008049E8">
            <w:r w:rsidRPr="008049E8">
              <w:t xml:space="preserve">в т.ч. с наличием электронных </w:t>
            </w:r>
          </w:p>
        </w:tc>
        <w:tc>
          <w:tcPr>
            <w:tcW w:w="1985" w:type="dxa"/>
            <w:gridSpan w:val="2"/>
          </w:tcPr>
          <w:p w14:paraId="01F2E999" w14:textId="77777777" w:rsidR="008049E8" w:rsidRPr="008049E8" w:rsidRDefault="008049E8" w:rsidP="008049E8"/>
        </w:tc>
        <w:tc>
          <w:tcPr>
            <w:tcW w:w="2013" w:type="dxa"/>
            <w:gridSpan w:val="2"/>
          </w:tcPr>
          <w:p w14:paraId="5EF840F6" w14:textId="77777777" w:rsidR="008049E8" w:rsidRPr="008049E8" w:rsidRDefault="008049E8" w:rsidP="008049E8">
            <w:r w:rsidRPr="008049E8">
              <w:t>8536908500</w:t>
            </w:r>
          </w:p>
        </w:tc>
        <w:tc>
          <w:tcPr>
            <w:tcW w:w="3231" w:type="dxa"/>
            <w:gridSpan w:val="3"/>
          </w:tcPr>
          <w:p w14:paraId="74E107EA" w14:textId="77777777" w:rsidR="008049E8" w:rsidRPr="008049E8" w:rsidRDefault="008049E8" w:rsidP="008049E8">
            <w:r w:rsidRPr="008049E8">
              <w:t>ГОСТ 12.2.007.6-93</w:t>
            </w:r>
          </w:p>
        </w:tc>
        <w:tc>
          <w:tcPr>
            <w:tcW w:w="3545" w:type="dxa"/>
            <w:gridSpan w:val="3"/>
          </w:tcPr>
          <w:p w14:paraId="77F99816" w14:textId="77777777" w:rsidR="008049E8" w:rsidRPr="008049E8" w:rsidRDefault="008049E8" w:rsidP="008049E8"/>
        </w:tc>
      </w:tr>
      <w:tr w:rsidR="008049E8" w:rsidRPr="008049E8" w14:paraId="15B8F3D0" w14:textId="77777777" w:rsidTr="00E935C3">
        <w:trPr>
          <w:gridAfter w:val="1"/>
          <w:wAfter w:w="113" w:type="dxa"/>
        </w:trPr>
        <w:tc>
          <w:tcPr>
            <w:tcW w:w="708" w:type="dxa"/>
            <w:gridSpan w:val="2"/>
          </w:tcPr>
          <w:p w14:paraId="3A4D515D" w14:textId="77777777" w:rsidR="008049E8" w:rsidRPr="008049E8" w:rsidRDefault="008049E8" w:rsidP="008049E8"/>
        </w:tc>
        <w:tc>
          <w:tcPr>
            <w:tcW w:w="4111" w:type="dxa"/>
            <w:gridSpan w:val="2"/>
          </w:tcPr>
          <w:p w14:paraId="43371D60" w14:textId="77777777" w:rsidR="008049E8" w:rsidRPr="008049E8" w:rsidRDefault="008049E8" w:rsidP="008049E8">
            <w:r w:rsidRPr="008049E8">
              <w:t>компонентов</w:t>
            </w:r>
          </w:p>
        </w:tc>
        <w:tc>
          <w:tcPr>
            <w:tcW w:w="1985" w:type="dxa"/>
            <w:gridSpan w:val="2"/>
          </w:tcPr>
          <w:p w14:paraId="346EB561" w14:textId="77777777" w:rsidR="008049E8" w:rsidRPr="008049E8" w:rsidRDefault="008049E8" w:rsidP="008049E8"/>
        </w:tc>
        <w:tc>
          <w:tcPr>
            <w:tcW w:w="2013" w:type="dxa"/>
            <w:gridSpan w:val="2"/>
          </w:tcPr>
          <w:p w14:paraId="16312B59" w14:textId="77777777" w:rsidR="008049E8" w:rsidRPr="008049E8" w:rsidRDefault="008049E8" w:rsidP="008049E8">
            <w:r w:rsidRPr="008049E8">
              <w:t>8537109900</w:t>
            </w:r>
          </w:p>
        </w:tc>
        <w:tc>
          <w:tcPr>
            <w:tcW w:w="3231" w:type="dxa"/>
            <w:gridSpan w:val="3"/>
          </w:tcPr>
          <w:p w14:paraId="7758B864" w14:textId="77777777" w:rsidR="008049E8" w:rsidRPr="008049E8" w:rsidRDefault="008049E8" w:rsidP="008049E8">
            <w:r w:rsidRPr="008049E8">
              <w:t>ГОСТ 14254-2015</w:t>
            </w:r>
          </w:p>
        </w:tc>
        <w:tc>
          <w:tcPr>
            <w:tcW w:w="3545" w:type="dxa"/>
            <w:gridSpan w:val="3"/>
          </w:tcPr>
          <w:p w14:paraId="21A6C3F9" w14:textId="77777777" w:rsidR="008049E8" w:rsidRPr="008049E8" w:rsidRDefault="008049E8" w:rsidP="008049E8"/>
        </w:tc>
      </w:tr>
      <w:tr w:rsidR="008049E8" w:rsidRPr="008049E8" w14:paraId="4B1EFDDA" w14:textId="77777777" w:rsidTr="00E935C3">
        <w:trPr>
          <w:gridAfter w:val="1"/>
          <w:wAfter w:w="113" w:type="dxa"/>
        </w:trPr>
        <w:tc>
          <w:tcPr>
            <w:tcW w:w="708" w:type="dxa"/>
            <w:gridSpan w:val="2"/>
          </w:tcPr>
          <w:p w14:paraId="736E298F" w14:textId="77777777" w:rsidR="008049E8" w:rsidRPr="008049E8" w:rsidRDefault="008049E8" w:rsidP="008049E8"/>
        </w:tc>
        <w:tc>
          <w:tcPr>
            <w:tcW w:w="4111" w:type="dxa"/>
            <w:gridSpan w:val="2"/>
          </w:tcPr>
          <w:p w14:paraId="643D3939" w14:textId="77777777" w:rsidR="008049E8" w:rsidRPr="008049E8" w:rsidRDefault="008049E8" w:rsidP="008049E8"/>
        </w:tc>
        <w:tc>
          <w:tcPr>
            <w:tcW w:w="1985" w:type="dxa"/>
            <w:gridSpan w:val="2"/>
          </w:tcPr>
          <w:p w14:paraId="1BC93DAA" w14:textId="77777777" w:rsidR="008049E8" w:rsidRPr="008049E8" w:rsidRDefault="008049E8" w:rsidP="008049E8"/>
        </w:tc>
        <w:tc>
          <w:tcPr>
            <w:tcW w:w="2013" w:type="dxa"/>
            <w:gridSpan w:val="2"/>
          </w:tcPr>
          <w:p w14:paraId="124F6333" w14:textId="77777777" w:rsidR="008049E8" w:rsidRPr="008049E8" w:rsidRDefault="008049E8" w:rsidP="008049E8">
            <w:r w:rsidRPr="008049E8">
              <w:t>8537209100</w:t>
            </w:r>
          </w:p>
        </w:tc>
        <w:tc>
          <w:tcPr>
            <w:tcW w:w="3231" w:type="dxa"/>
            <w:gridSpan w:val="3"/>
          </w:tcPr>
          <w:p w14:paraId="0A9D5719" w14:textId="77777777" w:rsidR="008049E8" w:rsidRPr="008049E8" w:rsidRDefault="008049E8" w:rsidP="008049E8">
            <w:r w:rsidRPr="008049E8">
              <w:t>ГОСТ 21130-75</w:t>
            </w:r>
          </w:p>
        </w:tc>
        <w:tc>
          <w:tcPr>
            <w:tcW w:w="3545" w:type="dxa"/>
            <w:gridSpan w:val="3"/>
          </w:tcPr>
          <w:p w14:paraId="51231D11" w14:textId="77777777" w:rsidR="008049E8" w:rsidRPr="008049E8" w:rsidRDefault="008049E8" w:rsidP="008049E8"/>
        </w:tc>
      </w:tr>
      <w:tr w:rsidR="008049E8" w:rsidRPr="008049E8" w14:paraId="49FC9AE1" w14:textId="77777777" w:rsidTr="00E935C3">
        <w:trPr>
          <w:gridAfter w:val="1"/>
          <w:wAfter w:w="113" w:type="dxa"/>
        </w:trPr>
        <w:tc>
          <w:tcPr>
            <w:tcW w:w="708" w:type="dxa"/>
            <w:gridSpan w:val="2"/>
          </w:tcPr>
          <w:p w14:paraId="7EFD6484" w14:textId="77777777" w:rsidR="008049E8" w:rsidRPr="008049E8" w:rsidRDefault="008049E8" w:rsidP="008049E8"/>
        </w:tc>
        <w:tc>
          <w:tcPr>
            <w:tcW w:w="4111" w:type="dxa"/>
            <w:gridSpan w:val="2"/>
          </w:tcPr>
          <w:p w14:paraId="5A06115D" w14:textId="77777777" w:rsidR="008049E8" w:rsidRPr="008049E8" w:rsidRDefault="008049E8" w:rsidP="008049E8"/>
        </w:tc>
        <w:tc>
          <w:tcPr>
            <w:tcW w:w="1985" w:type="dxa"/>
            <w:gridSpan w:val="2"/>
          </w:tcPr>
          <w:p w14:paraId="35D50EE7" w14:textId="77777777" w:rsidR="008049E8" w:rsidRPr="008049E8" w:rsidRDefault="008049E8" w:rsidP="008049E8"/>
        </w:tc>
        <w:tc>
          <w:tcPr>
            <w:tcW w:w="2013" w:type="dxa"/>
            <w:gridSpan w:val="2"/>
          </w:tcPr>
          <w:p w14:paraId="49A97FE5" w14:textId="77777777" w:rsidR="008049E8" w:rsidRPr="008049E8" w:rsidRDefault="008049E8" w:rsidP="008049E8"/>
        </w:tc>
        <w:tc>
          <w:tcPr>
            <w:tcW w:w="3231" w:type="dxa"/>
            <w:gridSpan w:val="3"/>
          </w:tcPr>
          <w:p w14:paraId="069C5514" w14:textId="77777777" w:rsidR="008049E8" w:rsidRPr="008049E8" w:rsidRDefault="008049E8" w:rsidP="008049E8">
            <w:r w:rsidRPr="008049E8">
              <w:t>ГОСТ МЭК 61293-2002</w:t>
            </w:r>
          </w:p>
        </w:tc>
        <w:tc>
          <w:tcPr>
            <w:tcW w:w="3545" w:type="dxa"/>
            <w:gridSpan w:val="3"/>
          </w:tcPr>
          <w:p w14:paraId="36788E6C" w14:textId="77777777" w:rsidR="008049E8" w:rsidRPr="008049E8" w:rsidRDefault="008049E8" w:rsidP="008049E8"/>
        </w:tc>
      </w:tr>
      <w:tr w:rsidR="008049E8" w:rsidRPr="008049E8" w14:paraId="1075FA97" w14:textId="77777777" w:rsidTr="00E935C3">
        <w:trPr>
          <w:gridAfter w:val="1"/>
          <w:wAfter w:w="113" w:type="dxa"/>
        </w:trPr>
        <w:tc>
          <w:tcPr>
            <w:tcW w:w="708" w:type="dxa"/>
            <w:gridSpan w:val="2"/>
          </w:tcPr>
          <w:p w14:paraId="7ACE74D0" w14:textId="77777777" w:rsidR="008049E8" w:rsidRPr="008049E8" w:rsidRDefault="008049E8" w:rsidP="008049E8"/>
        </w:tc>
        <w:tc>
          <w:tcPr>
            <w:tcW w:w="4111" w:type="dxa"/>
            <w:gridSpan w:val="2"/>
          </w:tcPr>
          <w:p w14:paraId="5D644FEA" w14:textId="77777777" w:rsidR="008049E8" w:rsidRPr="008049E8" w:rsidRDefault="008049E8" w:rsidP="008049E8"/>
        </w:tc>
        <w:tc>
          <w:tcPr>
            <w:tcW w:w="1985" w:type="dxa"/>
            <w:gridSpan w:val="2"/>
          </w:tcPr>
          <w:p w14:paraId="6C5AA3B0" w14:textId="77777777" w:rsidR="008049E8" w:rsidRPr="008049E8" w:rsidRDefault="008049E8" w:rsidP="008049E8"/>
        </w:tc>
        <w:tc>
          <w:tcPr>
            <w:tcW w:w="2013" w:type="dxa"/>
            <w:gridSpan w:val="2"/>
          </w:tcPr>
          <w:p w14:paraId="6C46956A" w14:textId="77777777" w:rsidR="008049E8" w:rsidRPr="008049E8" w:rsidRDefault="008049E8" w:rsidP="008049E8"/>
        </w:tc>
        <w:tc>
          <w:tcPr>
            <w:tcW w:w="3231" w:type="dxa"/>
            <w:gridSpan w:val="3"/>
          </w:tcPr>
          <w:p w14:paraId="6ADEF4B9" w14:textId="77777777" w:rsidR="008049E8" w:rsidRPr="008049E8" w:rsidRDefault="008049E8" w:rsidP="008049E8">
            <w:r w:rsidRPr="008049E8">
              <w:t>ГОСТ IEC 60947-1-2014</w:t>
            </w:r>
          </w:p>
        </w:tc>
        <w:tc>
          <w:tcPr>
            <w:tcW w:w="3545" w:type="dxa"/>
            <w:gridSpan w:val="3"/>
          </w:tcPr>
          <w:p w14:paraId="065F48BC" w14:textId="77777777" w:rsidR="008049E8" w:rsidRPr="008049E8" w:rsidRDefault="008049E8" w:rsidP="008049E8"/>
        </w:tc>
      </w:tr>
      <w:tr w:rsidR="008049E8" w:rsidRPr="008049E8" w14:paraId="1E43C7ED" w14:textId="77777777" w:rsidTr="00E935C3">
        <w:trPr>
          <w:gridAfter w:val="1"/>
          <w:wAfter w:w="113" w:type="dxa"/>
        </w:trPr>
        <w:tc>
          <w:tcPr>
            <w:tcW w:w="708" w:type="dxa"/>
            <w:gridSpan w:val="2"/>
          </w:tcPr>
          <w:p w14:paraId="191B1F5E" w14:textId="77777777" w:rsidR="008049E8" w:rsidRPr="008049E8" w:rsidRDefault="008049E8" w:rsidP="008049E8"/>
        </w:tc>
        <w:tc>
          <w:tcPr>
            <w:tcW w:w="4111" w:type="dxa"/>
            <w:gridSpan w:val="2"/>
          </w:tcPr>
          <w:p w14:paraId="408F0894" w14:textId="77777777" w:rsidR="008049E8" w:rsidRPr="008049E8" w:rsidRDefault="008049E8" w:rsidP="008049E8"/>
        </w:tc>
        <w:tc>
          <w:tcPr>
            <w:tcW w:w="1985" w:type="dxa"/>
            <w:gridSpan w:val="2"/>
          </w:tcPr>
          <w:p w14:paraId="4A48EEC8" w14:textId="77777777" w:rsidR="008049E8" w:rsidRPr="008049E8" w:rsidRDefault="008049E8" w:rsidP="008049E8"/>
        </w:tc>
        <w:tc>
          <w:tcPr>
            <w:tcW w:w="2013" w:type="dxa"/>
            <w:gridSpan w:val="2"/>
          </w:tcPr>
          <w:p w14:paraId="6AFD4067" w14:textId="77777777" w:rsidR="008049E8" w:rsidRPr="008049E8" w:rsidRDefault="008049E8" w:rsidP="008049E8"/>
        </w:tc>
        <w:tc>
          <w:tcPr>
            <w:tcW w:w="3231" w:type="dxa"/>
            <w:gridSpan w:val="3"/>
          </w:tcPr>
          <w:p w14:paraId="109C8FC7" w14:textId="77777777" w:rsidR="008049E8" w:rsidRPr="008049E8" w:rsidRDefault="008049E8" w:rsidP="008049E8">
            <w:r w:rsidRPr="008049E8">
              <w:t>СТБ IEC 60947-6-1-2012</w:t>
            </w:r>
          </w:p>
        </w:tc>
        <w:tc>
          <w:tcPr>
            <w:tcW w:w="3545" w:type="dxa"/>
            <w:gridSpan w:val="3"/>
          </w:tcPr>
          <w:p w14:paraId="61448F8C" w14:textId="77777777" w:rsidR="008049E8" w:rsidRPr="008049E8" w:rsidRDefault="008049E8" w:rsidP="008049E8"/>
        </w:tc>
      </w:tr>
      <w:tr w:rsidR="008049E8" w:rsidRPr="008049E8" w14:paraId="291B2310" w14:textId="77777777" w:rsidTr="00E935C3">
        <w:trPr>
          <w:gridAfter w:val="1"/>
          <w:wAfter w:w="113" w:type="dxa"/>
        </w:trPr>
        <w:tc>
          <w:tcPr>
            <w:tcW w:w="708" w:type="dxa"/>
            <w:gridSpan w:val="2"/>
          </w:tcPr>
          <w:p w14:paraId="29598F50" w14:textId="77777777" w:rsidR="008049E8" w:rsidRPr="008049E8" w:rsidRDefault="008049E8" w:rsidP="008049E8"/>
        </w:tc>
        <w:tc>
          <w:tcPr>
            <w:tcW w:w="4111" w:type="dxa"/>
            <w:gridSpan w:val="2"/>
          </w:tcPr>
          <w:p w14:paraId="6BDBBD16" w14:textId="77777777" w:rsidR="008049E8" w:rsidRPr="008049E8" w:rsidRDefault="008049E8" w:rsidP="008049E8"/>
        </w:tc>
        <w:tc>
          <w:tcPr>
            <w:tcW w:w="1985" w:type="dxa"/>
            <w:gridSpan w:val="2"/>
          </w:tcPr>
          <w:p w14:paraId="67F1EAB4" w14:textId="77777777" w:rsidR="008049E8" w:rsidRPr="008049E8" w:rsidRDefault="008049E8" w:rsidP="008049E8"/>
        </w:tc>
        <w:tc>
          <w:tcPr>
            <w:tcW w:w="2013" w:type="dxa"/>
            <w:gridSpan w:val="2"/>
          </w:tcPr>
          <w:p w14:paraId="46C5E304" w14:textId="77777777" w:rsidR="008049E8" w:rsidRPr="008049E8" w:rsidRDefault="008049E8" w:rsidP="008049E8"/>
        </w:tc>
        <w:tc>
          <w:tcPr>
            <w:tcW w:w="3231" w:type="dxa"/>
            <w:gridSpan w:val="3"/>
          </w:tcPr>
          <w:p w14:paraId="30A2F250" w14:textId="77777777" w:rsidR="008049E8" w:rsidRPr="008049E8" w:rsidRDefault="008049E8" w:rsidP="008049E8"/>
        </w:tc>
        <w:tc>
          <w:tcPr>
            <w:tcW w:w="3545" w:type="dxa"/>
            <w:gridSpan w:val="3"/>
          </w:tcPr>
          <w:p w14:paraId="7636A314" w14:textId="77777777" w:rsidR="008049E8" w:rsidRPr="008049E8" w:rsidRDefault="008049E8" w:rsidP="008049E8"/>
        </w:tc>
      </w:tr>
      <w:tr w:rsidR="008049E8" w:rsidRPr="008049E8" w14:paraId="221EBA2B" w14:textId="77777777" w:rsidTr="00E935C3">
        <w:trPr>
          <w:gridAfter w:val="1"/>
          <w:wAfter w:w="113" w:type="dxa"/>
        </w:trPr>
        <w:tc>
          <w:tcPr>
            <w:tcW w:w="708" w:type="dxa"/>
            <w:gridSpan w:val="2"/>
          </w:tcPr>
          <w:p w14:paraId="111CECC4" w14:textId="77777777" w:rsidR="008049E8" w:rsidRPr="008049E8" w:rsidRDefault="008049E8" w:rsidP="008049E8">
            <w:r w:rsidRPr="008049E8">
              <w:t>7.8</w:t>
            </w:r>
          </w:p>
        </w:tc>
        <w:tc>
          <w:tcPr>
            <w:tcW w:w="4111" w:type="dxa"/>
            <w:gridSpan w:val="2"/>
          </w:tcPr>
          <w:p w14:paraId="1DB3C76A" w14:textId="77777777" w:rsidR="008049E8" w:rsidRPr="008049E8" w:rsidRDefault="008049E8" w:rsidP="008049E8">
            <w:r w:rsidRPr="008049E8">
              <w:t>Коммутационные устройства управления</w:t>
            </w:r>
          </w:p>
        </w:tc>
        <w:tc>
          <w:tcPr>
            <w:tcW w:w="1985" w:type="dxa"/>
            <w:gridSpan w:val="2"/>
          </w:tcPr>
          <w:p w14:paraId="14F5E76E" w14:textId="77777777" w:rsidR="008049E8" w:rsidRPr="008049E8" w:rsidRDefault="008049E8" w:rsidP="008049E8">
            <w:r w:rsidRPr="008049E8">
              <w:t>Сертификация</w:t>
            </w:r>
          </w:p>
        </w:tc>
        <w:tc>
          <w:tcPr>
            <w:tcW w:w="2013" w:type="dxa"/>
            <w:gridSpan w:val="2"/>
          </w:tcPr>
          <w:p w14:paraId="38BC2A19" w14:textId="77777777" w:rsidR="008049E8" w:rsidRPr="008049E8" w:rsidRDefault="008049E8" w:rsidP="008049E8">
            <w:r w:rsidRPr="008049E8">
              <w:t>8536 30</w:t>
            </w:r>
          </w:p>
        </w:tc>
        <w:tc>
          <w:tcPr>
            <w:tcW w:w="3231" w:type="dxa"/>
            <w:gridSpan w:val="3"/>
          </w:tcPr>
          <w:p w14:paraId="25A7D155" w14:textId="77777777" w:rsidR="008049E8" w:rsidRPr="008049E8" w:rsidRDefault="008049E8" w:rsidP="008049E8">
            <w:r w:rsidRPr="008049E8">
              <w:t xml:space="preserve">ТР ТС 004/2011 </w:t>
            </w:r>
          </w:p>
        </w:tc>
        <w:tc>
          <w:tcPr>
            <w:tcW w:w="3545" w:type="dxa"/>
            <w:gridSpan w:val="3"/>
          </w:tcPr>
          <w:p w14:paraId="321671F6" w14:textId="77777777" w:rsidR="008049E8" w:rsidRPr="008049E8" w:rsidRDefault="008049E8" w:rsidP="008049E8"/>
        </w:tc>
      </w:tr>
      <w:tr w:rsidR="008049E8" w:rsidRPr="008049E8" w14:paraId="724E1D21" w14:textId="77777777" w:rsidTr="00E935C3">
        <w:trPr>
          <w:gridAfter w:val="1"/>
          <w:wAfter w:w="113" w:type="dxa"/>
        </w:trPr>
        <w:tc>
          <w:tcPr>
            <w:tcW w:w="708" w:type="dxa"/>
            <w:gridSpan w:val="2"/>
          </w:tcPr>
          <w:p w14:paraId="0FD8C842" w14:textId="77777777" w:rsidR="008049E8" w:rsidRPr="008049E8" w:rsidRDefault="008049E8" w:rsidP="008049E8"/>
        </w:tc>
        <w:tc>
          <w:tcPr>
            <w:tcW w:w="4111" w:type="dxa"/>
            <w:gridSpan w:val="2"/>
          </w:tcPr>
          <w:p w14:paraId="0A874E24" w14:textId="77777777" w:rsidR="008049E8" w:rsidRPr="008049E8" w:rsidRDefault="008049E8" w:rsidP="008049E8">
            <w:r w:rsidRPr="008049E8">
              <w:t>и защиты</w:t>
            </w:r>
          </w:p>
        </w:tc>
        <w:tc>
          <w:tcPr>
            <w:tcW w:w="1985" w:type="dxa"/>
            <w:gridSpan w:val="2"/>
          </w:tcPr>
          <w:p w14:paraId="03CD7D78" w14:textId="77777777" w:rsidR="008049E8" w:rsidRPr="008049E8" w:rsidRDefault="008049E8" w:rsidP="008049E8">
            <w:r w:rsidRPr="008049E8">
              <w:t>Схемы: 1С, 3С, 4С</w:t>
            </w:r>
          </w:p>
        </w:tc>
        <w:tc>
          <w:tcPr>
            <w:tcW w:w="2013" w:type="dxa"/>
            <w:gridSpan w:val="2"/>
          </w:tcPr>
          <w:p w14:paraId="7D531585" w14:textId="77777777" w:rsidR="008049E8" w:rsidRPr="008049E8" w:rsidRDefault="008049E8" w:rsidP="008049E8">
            <w:r w:rsidRPr="008049E8">
              <w:t>8537 10 990 0</w:t>
            </w:r>
          </w:p>
        </w:tc>
        <w:tc>
          <w:tcPr>
            <w:tcW w:w="3231" w:type="dxa"/>
            <w:gridSpan w:val="3"/>
          </w:tcPr>
          <w:p w14:paraId="776D809B" w14:textId="77777777" w:rsidR="008049E8" w:rsidRPr="008049E8" w:rsidRDefault="008049E8" w:rsidP="008049E8">
            <w:r w:rsidRPr="008049E8">
              <w:t>ГОСТ ISO 2859-1-2009</w:t>
            </w:r>
          </w:p>
        </w:tc>
        <w:tc>
          <w:tcPr>
            <w:tcW w:w="3545" w:type="dxa"/>
            <w:gridSpan w:val="3"/>
          </w:tcPr>
          <w:p w14:paraId="3EEBACB9" w14:textId="77777777" w:rsidR="008049E8" w:rsidRPr="008049E8" w:rsidRDefault="008049E8" w:rsidP="008049E8"/>
        </w:tc>
      </w:tr>
      <w:tr w:rsidR="008049E8" w:rsidRPr="008049E8" w14:paraId="61920AA3" w14:textId="77777777" w:rsidTr="00E935C3">
        <w:trPr>
          <w:gridAfter w:val="1"/>
          <w:wAfter w:w="113" w:type="dxa"/>
        </w:trPr>
        <w:tc>
          <w:tcPr>
            <w:tcW w:w="708" w:type="dxa"/>
            <w:gridSpan w:val="2"/>
          </w:tcPr>
          <w:p w14:paraId="39C078B8" w14:textId="77777777" w:rsidR="008049E8" w:rsidRPr="008049E8" w:rsidRDefault="008049E8" w:rsidP="008049E8"/>
        </w:tc>
        <w:tc>
          <w:tcPr>
            <w:tcW w:w="4111" w:type="dxa"/>
            <w:gridSpan w:val="2"/>
          </w:tcPr>
          <w:p w14:paraId="27E3FCE4" w14:textId="77777777" w:rsidR="008049E8" w:rsidRPr="008049E8" w:rsidRDefault="008049E8" w:rsidP="008049E8"/>
        </w:tc>
        <w:tc>
          <w:tcPr>
            <w:tcW w:w="1985" w:type="dxa"/>
            <w:gridSpan w:val="2"/>
          </w:tcPr>
          <w:p w14:paraId="70698CB1" w14:textId="77777777" w:rsidR="008049E8" w:rsidRPr="008049E8" w:rsidRDefault="008049E8" w:rsidP="008049E8"/>
        </w:tc>
        <w:tc>
          <w:tcPr>
            <w:tcW w:w="2013" w:type="dxa"/>
            <w:gridSpan w:val="2"/>
          </w:tcPr>
          <w:p w14:paraId="1C4768A6" w14:textId="77777777" w:rsidR="008049E8" w:rsidRPr="008049E8" w:rsidRDefault="008049E8" w:rsidP="008049E8">
            <w:r w:rsidRPr="008049E8">
              <w:t>8537 20 910 0</w:t>
            </w:r>
          </w:p>
        </w:tc>
        <w:tc>
          <w:tcPr>
            <w:tcW w:w="3231" w:type="dxa"/>
            <w:gridSpan w:val="3"/>
          </w:tcPr>
          <w:p w14:paraId="7A867601" w14:textId="77777777" w:rsidR="008049E8" w:rsidRPr="008049E8" w:rsidRDefault="008049E8" w:rsidP="008049E8">
            <w:r w:rsidRPr="008049E8">
              <w:t>ГОСТ 12.2.007.0-75</w:t>
            </w:r>
          </w:p>
        </w:tc>
        <w:tc>
          <w:tcPr>
            <w:tcW w:w="3545" w:type="dxa"/>
            <w:gridSpan w:val="3"/>
          </w:tcPr>
          <w:p w14:paraId="1369EC11" w14:textId="77777777" w:rsidR="008049E8" w:rsidRPr="008049E8" w:rsidRDefault="008049E8" w:rsidP="008049E8"/>
        </w:tc>
      </w:tr>
      <w:tr w:rsidR="008049E8" w:rsidRPr="008049E8" w14:paraId="1E5173BA" w14:textId="77777777" w:rsidTr="00E935C3">
        <w:trPr>
          <w:gridAfter w:val="1"/>
          <w:wAfter w:w="113" w:type="dxa"/>
        </w:trPr>
        <w:tc>
          <w:tcPr>
            <w:tcW w:w="708" w:type="dxa"/>
            <w:gridSpan w:val="2"/>
          </w:tcPr>
          <w:p w14:paraId="3AAEED7A" w14:textId="77777777" w:rsidR="008049E8" w:rsidRPr="008049E8" w:rsidRDefault="008049E8" w:rsidP="008049E8"/>
        </w:tc>
        <w:tc>
          <w:tcPr>
            <w:tcW w:w="4111" w:type="dxa"/>
            <w:gridSpan w:val="2"/>
          </w:tcPr>
          <w:p w14:paraId="63D92820" w14:textId="77777777" w:rsidR="008049E8" w:rsidRPr="008049E8" w:rsidRDefault="008049E8" w:rsidP="008049E8"/>
        </w:tc>
        <w:tc>
          <w:tcPr>
            <w:tcW w:w="1985" w:type="dxa"/>
            <w:gridSpan w:val="2"/>
          </w:tcPr>
          <w:p w14:paraId="1CE5466B" w14:textId="77777777" w:rsidR="008049E8" w:rsidRPr="008049E8" w:rsidRDefault="008049E8" w:rsidP="008049E8"/>
        </w:tc>
        <w:tc>
          <w:tcPr>
            <w:tcW w:w="2013" w:type="dxa"/>
            <w:gridSpan w:val="2"/>
          </w:tcPr>
          <w:p w14:paraId="22CB34D7" w14:textId="77777777" w:rsidR="008049E8" w:rsidRPr="008049E8" w:rsidRDefault="008049E8" w:rsidP="008049E8">
            <w:r w:rsidRPr="008049E8">
              <w:t>8535900000</w:t>
            </w:r>
          </w:p>
        </w:tc>
        <w:tc>
          <w:tcPr>
            <w:tcW w:w="3231" w:type="dxa"/>
            <w:gridSpan w:val="3"/>
          </w:tcPr>
          <w:p w14:paraId="68B6D7E5" w14:textId="77777777" w:rsidR="008049E8" w:rsidRPr="008049E8" w:rsidRDefault="008049E8" w:rsidP="008049E8">
            <w:r w:rsidRPr="008049E8">
              <w:t>ГОСТ 12.2.007.6-93</w:t>
            </w:r>
          </w:p>
        </w:tc>
        <w:tc>
          <w:tcPr>
            <w:tcW w:w="3545" w:type="dxa"/>
            <w:gridSpan w:val="3"/>
          </w:tcPr>
          <w:p w14:paraId="49856A72" w14:textId="77777777" w:rsidR="008049E8" w:rsidRPr="008049E8" w:rsidRDefault="008049E8" w:rsidP="008049E8"/>
        </w:tc>
      </w:tr>
      <w:tr w:rsidR="008049E8" w:rsidRPr="008049E8" w14:paraId="2F16D134" w14:textId="77777777" w:rsidTr="00E935C3">
        <w:trPr>
          <w:gridAfter w:val="1"/>
          <w:wAfter w:w="113" w:type="dxa"/>
        </w:trPr>
        <w:tc>
          <w:tcPr>
            <w:tcW w:w="708" w:type="dxa"/>
            <w:gridSpan w:val="2"/>
          </w:tcPr>
          <w:p w14:paraId="35D17805" w14:textId="77777777" w:rsidR="008049E8" w:rsidRPr="008049E8" w:rsidRDefault="008049E8" w:rsidP="008049E8"/>
        </w:tc>
        <w:tc>
          <w:tcPr>
            <w:tcW w:w="4111" w:type="dxa"/>
            <w:gridSpan w:val="2"/>
          </w:tcPr>
          <w:p w14:paraId="3FF61C4D" w14:textId="77777777" w:rsidR="008049E8" w:rsidRPr="008049E8" w:rsidRDefault="008049E8" w:rsidP="008049E8"/>
        </w:tc>
        <w:tc>
          <w:tcPr>
            <w:tcW w:w="1985" w:type="dxa"/>
            <w:gridSpan w:val="2"/>
          </w:tcPr>
          <w:p w14:paraId="5FA8908F" w14:textId="77777777" w:rsidR="008049E8" w:rsidRPr="008049E8" w:rsidRDefault="008049E8" w:rsidP="008049E8"/>
        </w:tc>
        <w:tc>
          <w:tcPr>
            <w:tcW w:w="2013" w:type="dxa"/>
            <w:gridSpan w:val="2"/>
          </w:tcPr>
          <w:p w14:paraId="60BEAEF0" w14:textId="77777777" w:rsidR="008049E8" w:rsidRPr="008049E8" w:rsidRDefault="008049E8" w:rsidP="008049E8"/>
        </w:tc>
        <w:tc>
          <w:tcPr>
            <w:tcW w:w="3231" w:type="dxa"/>
            <w:gridSpan w:val="3"/>
          </w:tcPr>
          <w:p w14:paraId="0E4A2A19" w14:textId="77777777" w:rsidR="008049E8" w:rsidRPr="008049E8" w:rsidRDefault="008049E8" w:rsidP="008049E8">
            <w:r w:rsidRPr="008049E8">
              <w:t>ГОСТ 14254-2015</w:t>
            </w:r>
          </w:p>
        </w:tc>
        <w:tc>
          <w:tcPr>
            <w:tcW w:w="3545" w:type="dxa"/>
            <w:gridSpan w:val="3"/>
          </w:tcPr>
          <w:p w14:paraId="4E3DACB1" w14:textId="77777777" w:rsidR="008049E8" w:rsidRPr="008049E8" w:rsidRDefault="008049E8" w:rsidP="008049E8"/>
        </w:tc>
      </w:tr>
      <w:tr w:rsidR="008049E8" w:rsidRPr="008049E8" w14:paraId="4BCEB996" w14:textId="77777777" w:rsidTr="00E935C3">
        <w:trPr>
          <w:gridAfter w:val="1"/>
          <w:wAfter w:w="113" w:type="dxa"/>
        </w:trPr>
        <w:tc>
          <w:tcPr>
            <w:tcW w:w="708" w:type="dxa"/>
            <w:gridSpan w:val="2"/>
          </w:tcPr>
          <w:p w14:paraId="196475A2" w14:textId="77777777" w:rsidR="008049E8" w:rsidRPr="008049E8" w:rsidRDefault="008049E8" w:rsidP="008049E8"/>
        </w:tc>
        <w:tc>
          <w:tcPr>
            <w:tcW w:w="4111" w:type="dxa"/>
            <w:gridSpan w:val="2"/>
          </w:tcPr>
          <w:p w14:paraId="3E01951A" w14:textId="77777777" w:rsidR="008049E8" w:rsidRPr="008049E8" w:rsidRDefault="008049E8" w:rsidP="008049E8"/>
        </w:tc>
        <w:tc>
          <w:tcPr>
            <w:tcW w:w="1985" w:type="dxa"/>
            <w:gridSpan w:val="2"/>
          </w:tcPr>
          <w:p w14:paraId="5DC1EAB3" w14:textId="77777777" w:rsidR="008049E8" w:rsidRPr="008049E8" w:rsidRDefault="008049E8" w:rsidP="008049E8"/>
        </w:tc>
        <w:tc>
          <w:tcPr>
            <w:tcW w:w="2013" w:type="dxa"/>
            <w:gridSpan w:val="2"/>
          </w:tcPr>
          <w:p w14:paraId="7355B036" w14:textId="77777777" w:rsidR="008049E8" w:rsidRPr="008049E8" w:rsidRDefault="008049E8" w:rsidP="008049E8"/>
        </w:tc>
        <w:tc>
          <w:tcPr>
            <w:tcW w:w="3231" w:type="dxa"/>
            <w:gridSpan w:val="3"/>
          </w:tcPr>
          <w:p w14:paraId="395609FE" w14:textId="77777777" w:rsidR="008049E8" w:rsidRPr="008049E8" w:rsidRDefault="008049E8" w:rsidP="008049E8">
            <w:r w:rsidRPr="008049E8">
              <w:t>ГОСТ 21130-75</w:t>
            </w:r>
          </w:p>
        </w:tc>
        <w:tc>
          <w:tcPr>
            <w:tcW w:w="3545" w:type="dxa"/>
            <w:gridSpan w:val="3"/>
          </w:tcPr>
          <w:p w14:paraId="34CA3136" w14:textId="77777777" w:rsidR="008049E8" w:rsidRPr="008049E8" w:rsidRDefault="008049E8" w:rsidP="008049E8"/>
        </w:tc>
      </w:tr>
      <w:tr w:rsidR="008049E8" w:rsidRPr="008049E8" w14:paraId="23BDD3C9" w14:textId="77777777" w:rsidTr="00E935C3">
        <w:trPr>
          <w:gridAfter w:val="1"/>
          <w:wAfter w:w="113" w:type="dxa"/>
        </w:trPr>
        <w:tc>
          <w:tcPr>
            <w:tcW w:w="708" w:type="dxa"/>
            <w:gridSpan w:val="2"/>
          </w:tcPr>
          <w:p w14:paraId="54B28895" w14:textId="77777777" w:rsidR="008049E8" w:rsidRPr="008049E8" w:rsidRDefault="008049E8" w:rsidP="008049E8"/>
        </w:tc>
        <w:tc>
          <w:tcPr>
            <w:tcW w:w="4111" w:type="dxa"/>
            <w:gridSpan w:val="2"/>
          </w:tcPr>
          <w:p w14:paraId="602E94D8" w14:textId="77777777" w:rsidR="008049E8" w:rsidRPr="008049E8" w:rsidRDefault="008049E8" w:rsidP="008049E8"/>
        </w:tc>
        <w:tc>
          <w:tcPr>
            <w:tcW w:w="1985" w:type="dxa"/>
            <w:gridSpan w:val="2"/>
          </w:tcPr>
          <w:p w14:paraId="7610FEB4" w14:textId="77777777" w:rsidR="008049E8" w:rsidRPr="008049E8" w:rsidRDefault="008049E8" w:rsidP="008049E8"/>
        </w:tc>
        <w:tc>
          <w:tcPr>
            <w:tcW w:w="2013" w:type="dxa"/>
            <w:gridSpan w:val="2"/>
          </w:tcPr>
          <w:p w14:paraId="0508303D" w14:textId="77777777" w:rsidR="008049E8" w:rsidRPr="008049E8" w:rsidRDefault="008049E8" w:rsidP="008049E8"/>
        </w:tc>
        <w:tc>
          <w:tcPr>
            <w:tcW w:w="3231" w:type="dxa"/>
            <w:gridSpan w:val="3"/>
          </w:tcPr>
          <w:p w14:paraId="262F368E" w14:textId="77777777" w:rsidR="008049E8" w:rsidRPr="008049E8" w:rsidRDefault="008049E8" w:rsidP="008049E8">
            <w:r w:rsidRPr="008049E8">
              <w:t>ГОСТ МЭК 61293-2002</w:t>
            </w:r>
          </w:p>
        </w:tc>
        <w:tc>
          <w:tcPr>
            <w:tcW w:w="3545" w:type="dxa"/>
            <w:gridSpan w:val="3"/>
          </w:tcPr>
          <w:p w14:paraId="7C4CA75F" w14:textId="77777777" w:rsidR="008049E8" w:rsidRPr="008049E8" w:rsidRDefault="008049E8" w:rsidP="008049E8"/>
        </w:tc>
      </w:tr>
      <w:tr w:rsidR="008049E8" w:rsidRPr="008049E8" w14:paraId="7BE3751E" w14:textId="77777777" w:rsidTr="00E935C3">
        <w:trPr>
          <w:gridAfter w:val="1"/>
          <w:wAfter w:w="113" w:type="dxa"/>
        </w:trPr>
        <w:tc>
          <w:tcPr>
            <w:tcW w:w="708" w:type="dxa"/>
            <w:gridSpan w:val="2"/>
          </w:tcPr>
          <w:p w14:paraId="44728BA1" w14:textId="77777777" w:rsidR="008049E8" w:rsidRPr="008049E8" w:rsidRDefault="008049E8" w:rsidP="008049E8"/>
        </w:tc>
        <w:tc>
          <w:tcPr>
            <w:tcW w:w="4111" w:type="dxa"/>
            <w:gridSpan w:val="2"/>
          </w:tcPr>
          <w:p w14:paraId="79636F82" w14:textId="77777777" w:rsidR="008049E8" w:rsidRPr="008049E8" w:rsidRDefault="008049E8" w:rsidP="008049E8"/>
        </w:tc>
        <w:tc>
          <w:tcPr>
            <w:tcW w:w="1985" w:type="dxa"/>
            <w:gridSpan w:val="2"/>
          </w:tcPr>
          <w:p w14:paraId="76B9CE20" w14:textId="77777777" w:rsidR="008049E8" w:rsidRPr="008049E8" w:rsidRDefault="008049E8" w:rsidP="008049E8"/>
        </w:tc>
        <w:tc>
          <w:tcPr>
            <w:tcW w:w="2013" w:type="dxa"/>
            <w:gridSpan w:val="2"/>
          </w:tcPr>
          <w:p w14:paraId="5125A439" w14:textId="77777777" w:rsidR="008049E8" w:rsidRPr="008049E8" w:rsidRDefault="008049E8" w:rsidP="008049E8"/>
        </w:tc>
        <w:tc>
          <w:tcPr>
            <w:tcW w:w="3231" w:type="dxa"/>
            <w:gridSpan w:val="3"/>
          </w:tcPr>
          <w:p w14:paraId="2C1A0FA0" w14:textId="77777777" w:rsidR="008049E8" w:rsidRPr="008049E8" w:rsidRDefault="008049E8" w:rsidP="008049E8">
            <w:r w:rsidRPr="008049E8">
              <w:t>ГОСТ IEC 60947-1-2014</w:t>
            </w:r>
          </w:p>
        </w:tc>
        <w:tc>
          <w:tcPr>
            <w:tcW w:w="3545" w:type="dxa"/>
            <w:gridSpan w:val="3"/>
          </w:tcPr>
          <w:p w14:paraId="7ED63CB2" w14:textId="77777777" w:rsidR="008049E8" w:rsidRPr="008049E8" w:rsidRDefault="008049E8" w:rsidP="008049E8"/>
        </w:tc>
      </w:tr>
      <w:tr w:rsidR="008049E8" w:rsidRPr="008049E8" w14:paraId="4D50D686" w14:textId="77777777" w:rsidTr="00E935C3">
        <w:trPr>
          <w:gridAfter w:val="1"/>
          <w:wAfter w:w="113" w:type="dxa"/>
        </w:trPr>
        <w:tc>
          <w:tcPr>
            <w:tcW w:w="708" w:type="dxa"/>
            <w:gridSpan w:val="2"/>
          </w:tcPr>
          <w:p w14:paraId="6010F4DC" w14:textId="77777777" w:rsidR="008049E8" w:rsidRPr="008049E8" w:rsidRDefault="008049E8" w:rsidP="008049E8"/>
        </w:tc>
        <w:tc>
          <w:tcPr>
            <w:tcW w:w="4111" w:type="dxa"/>
            <w:gridSpan w:val="2"/>
          </w:tcPr>
          <w:p w14:paraId="058E8A98" w14:textId="77777777" w:rsidR="008049E8" w:rsidRPr="008049E8" w:rsidRDefault="008049E8" w:rsidP="008049E8"/>
        </w:tc>
        <w:tc>
          <w:tcPr>
            <w:tcW w:w="1985" w:type="dxa"/>
            <w:gridSpan w:val="2"/>
          </w:tcPr>
          <w:p w14:paraId="4867A78F" w14:textId="77777777" w:rsidR="008049E8" w:rsidRPr="008049E8" w:rsidRDefault="008049E8" w:rsidP="008049E8"/>
        </w:tc>
        <w:tc>
          <w:tcPr>
            <w:tcW w:w="2013" w:type="dxa"/>
            <w:gridSpan w:val="2"/>
          </w:tcPr>
          <w:p w14:paraId="4B93F795" w14:textId="77777777" w:rsidR="008049E8" w:rsidRPr="008049E8" w:rsidRDefault="008049E8" w:rsidP="008049E8"/>
        </w:tc>
        <w:tc>
          <w:tcPr>
            <w:tcW w:w="3231" w:type="dxa"/>
            <w:gridSpan w:val="3"/>
          </w:tcPr>
          <w:p w14:paraId="068DF8C8" w14:textId="77777777" w:rsidR="008049E8" w:rsidRPr="008049E8" w:rsidRDefault="008049E8" w:rsidP="008049E8">
            <w:r w:rsidRPr="008049E8">
              <w:t>ГОСТ Р 50030.6.2-2011</w:t>
            </w:r>
          </w:p>
        </w:tc>
        <w:tc>
          <w:tcPr>
            <w:tcW w:w="3545" w:type="dxa"/>
            <w:gridSpan w:val="3"/>
          </w:tcPr>
          <w:p w14:paraId="0F8DC87B" w14:textId="77777777" w:rsidR="008049E8" w:rsidRPr="008049E8" w:rsidRDefault="008049E8" w:rsidP="008049E8"/>
        </w:tc>
      </w:tr>
      <w:tr w:rsidR="008049E8" w:rsidRPr="008049E8" w14:paraId="268DDE15" w14:textId="77777777" w:rsidTr="00E935C3">
        <w:trPr>
          <w:gridAfter w:val="1"/>
          <w:wAfter w:w="113" w:type="dxa"/>
        </w:trPr>
        <w:tc>
          <w:tcPr>
            <w:tcW w:w="708" w:type="dxa"/>
            <w:gridSpan w:val="2"/>
          </w:tcPr>
          <w:p w14:paraId="3142A33B" w14:textId="77777777" w:rsidR="008049E8" w:rsidRPr="008049E8" w:rsidRDefault="008049E8" w:rsidP="008049E8"/>
        </w:tc>
        <w:tc>
          <w:tcPr>
            <w:tcW w:w="4111" w:type="dxa"/>
            <w:gridSpan w:val="2"/>
          </w:tcPr>
          <w:p w14:paraId="647CCC06" w14:textId="77777777" w:rsidR="008049E8" w:rsidRPr="008049E8" w:rsidRDefault="008049E8" w:rsidP="008049E8"/>
        </w:tc>
        <w:tc>
          <w:tcPr>
            <w:tcW w:w="1985" w:type="dxa"/>
            <w:gridSpan w:val="2"/>
          </w:tcPr>
          <w:p w14:paraId="22ABE7DC" w14:textId="77777777" w:rsidR="008049E8" w:rsidRPr="008049E8" w:rsidRDefault="008049E8" w:rsidP="008049E8"/>
        </w:tc>
        <w:tc>
          <w:tcPr>
            <w:tcW w:w="2013" w:type="dxa"/>
            <w:gridSpan w:val="2"/>
          </w:tcPr>
          <w:p w14:paraId="37EAA90E" w14:textId="77777777" w:rsidR="008049E8" w:rsidRPr="008049E8" w:rsidRDefault="008049E8" w:rsidP="008049E8"/>
        </w:tc>
        <w:tc>
          <w:tcPr>
            <w:tcW w:w="3231" w:type="dxa"/>
            <w:gridSpan w:val="3"/>
          </w:tcPr>
          <w:p w14:paraId="40645886" w14:textId="77777777" w:rsidR="008049E8" w:rsidRPr="008049E8" w:rsidRDefault="008049E8" w:rsidP="008049E8"/>
        </w:tc>
        <w:tc>
          <w:tcPr>
            <w:tcW w:w="3545" w:type="dxa"/>
            <w:gridSpan w:val="3"/>
          </w:tcPr>
          <w:p w14:paraId="64A4EFBC" w14:textId="77777777" w:rsidR="008049E8" w:rsidRPr="008049E8" w:rsidRDefault="008049E8" w:rsidP="008049E8"/>
        </w:tc>
      </w:tr>
      <w:tr w:rsidR="008049E8" w:rsidRPr="008049E8" w14:paraId="56B7FF9B" w14:textId="77777777" w:rsidTr="00E935C3">
        <w:trPr>
          <w:gridAfter w:val="1"/>
          <w:wAfter w:w="113" w:type="dxa"/>
        </w:trPr>
        <w:tc>
          <w:tcPr>
            <w:tcW w:w="708" w:type="dxa"/>
            <w:gridSpan w:val="2"/>
          </w:tcPr>
          <w:p w14:paraId="2B8D9CDA" w14:textId="77777777" w:rsidR="008049E8" w:rsidRPr="008049E8" w:rsidRDefault="008049E8" w:rsidP="008049E8">
            <w:r w:rsidRPr="008049E8">
              <w:t>7.9</w:t>
            </w:r>
          </w:p>
        </w:tc>
        <w:tc>
          <w:tcPr>
            <w:tcW w:w="4111" w:type="dxa"/>
            <w:gridSpan w:val="2"/>
          </w:tcPr>
          <w:p w14:paraId="72C72D23" w14:textId="77777777" w:rsidR="008049E8" w:rsidRPr="008049E8" w:rsidRDefault="008049E8" w:rsidP="008049E8">
            <w:r w:rsidRPr="008049E8">
              <w:t>Устройства защиты от импульсных</w:t>
            </w:r>
          </w:p>
        </w:tc>
        <w:tc>
          <w:tcPr>
            <w:tcW w:w="1985" w:type="dxa"/>
            <w:gridSpan w:val="2"/>
          </w:tcPr>
          <w:p w14:paraId="5E1B7EAA" w14:textId="77777777" w:rsidR="008049E8" w:rsidRPr="008049E8" w:rsidRDefault="008049E8" w:rsidP="008049E8">
            <w:r w:rsidRPr="008049E8">
              <w:t xml:space="preserve">Сертификация </w:t>
            </w:r>
          </w:p>
        </w:tc>
        <w:tc>
          <w:tcPr>
            <w:tcW w:w="2013" w:type="dxa"/>
            <w:gridSpan w:val="2"/>
          </w:tcPr>
          <w:p w14:paraId="5FD72FC6" w14:textId="77777777" w:rsidR="008049E8" w:rsidRPr="008049E8" w:rsidRDefault="008049E8" w:rsidP="008049E8">
            <w:r w:rsidRPr="008049E8">
              <w:t>8535 40 000 0</w:t>
            </w:r>
          </w:p>
        </w:tc>
        <w:tc>
          <w:tcPr>
            <w:tcW w:w="3231" w:type="dxa"/>
            <w:gridSpan w:val="3"/>
          </w:tcPr>
          <w:p w14:paraId="5D50ADF9" w14:textId="77777777" w:rsidR="008049E8" w:rsidRPr="008049E8" w:rsidRDefault="008049E8" w:rsidP="008049E8">
            <w:r w:rsidRPr="008049E8">
              <w:t xml:space="preserve">ТР ТС 004/2011 </w:t>
            </w:r>
          </w:p>
        </w:tc>
        <w:tc>
          <w:tcPr>
            <w:tcW w:w="3545" w:type="dxa"/>
            <w:gridSpan w:val="3"/>
          </w:tcPr>
          <w:p w14:paraId="7B2F0AA3" w14:textId="77777777" w:rsidR="008049E8" w:rsidRPr="008049E8" w:rsidRDefault="008049E8" w:rsidP="008049E8"/>
        </w:tc>
      </w:tr>
      <w:tr w:rsidR="008049E8" w:rsidRPr="008049E8" w14:paraId="4BA19E25" w14:textId="77777777" w:rsidTr="00E935C3">
        <w:trPr>
          <w:gridAfter w:val="1"/>
          <w:wAfter w:w="113" w:type="dxa"/>
        </w:trPr>
        <w:tc>
          <w:tcPr>
            <w:tcW w:w="708" w:type="dxa"/>
            <w:gridSpan w:val="2"/>
          </w:tcPr>
          <w:p w14:paraId="6BD5C8D4" w14:textId="77777777" w:rsidR="008049E8" w:rsidRPr="008049E8" w:rsidRDefault="008049E8" w:rsidP="008049E8"/>
        </w:tc>
        <w:tc>
          <w:tcPr>
            <w:tcW w:w="4111" w:type="dxa"/>
            <w:gridSpan w:val="2"/>
          </w:tcPr>
          <w:p w14:paraId="03865FF6" w14:textId="77777777" w:rsidR="008049E8" w:rsidRPr="008049E8" w:rsidRDefault="008049E8" w:rsidP="008049E8">
            <w:r w:rsidRPr="008049E8">
              <w:t>перенапряжений (ограничители</w:t>
            </w:r>
          </w:p>
        </w:tc>
        <w:tc>
          <w:tcPr>
            <w:tcW w:w="1985" w:type="dxa"/>
            <w:gridSpan w:val="2"/>
          </w:tcPr>
          <w:p w14:paraId="551C060E" w14:textId="77777777" w:rsidR="008049E8" w:rsidRPr="008049E8" w:rsidRDefault="008049E8" w:rsidP="008049E8">
            <w:r w:rsidRPr="008049E8">
              <w:t>Схемы: 1С, 3С, 4С</w:t>
            </w:r>
          </w:p>
        </w:tc>
        <w:tc>
          <w:tcPr>
            <w:tcW w:w="2013" w:type="dxa"/>
            <w:gridSpan w:val="2"/>
          </w:tcPr>
          <w:p w14:paraId="2F212EF0" w14:textId="77777777" w:rsidR="008049E8" w:rsidRPr="008049E8" w:rsidRDefault="008049E8" w:rsidP="008049E8">
            <w:r w:rsidRPr="008049E8">
              <w:t>8536 30</w:t>
            </w:r>
          </w:p>
        </w:tc>
        <w:tc>
          <w:tcPr>
            <w:tcW w:w="3231" w:type="dxa"/>
            <w:gridSpan w:val="3"/>
          </w:tcPr>
          <w:p w14:paraId="27127D96" w14:textId="77777777" w:rsidR="008049E8" w:rsidRPr="008049E8" w:rsidRDefault="008049E8" w:rsidP="008049E8">
            <w:r w:rsidRPr="008049E8">
              <w:t>ГОСТ ISO 2859-1-2009</w:t>
            </w:r>
          </w:p>
        </w:tc>
        <w:tc>
          <w:tcPr>
            <w:tcW w:w="3545" w:type="dxa"/>
            <w:gridSpan w:val="3"/>
          </w:tcPr>
          <w:p w14:paraId="0B68B983" w14:textId="77777777" w:rsidR="008049E8" w:rsidRPr="008049E8" w:rsidRDefault="008049E8" w:rsidP="008049E8"/>
        </w:tc>
      </w:tr>
      <w:tr w:rsidR="008049E8" w:rsidRPr="008049E8" w14:paraId="3DB4C744" w14:textId="77777777" w:rsidTr="00E935C3">
        <w:trPr>
          <w:gridAfter w:val="1"/>
          <w:wAfter w:w="113" w:type="dxa"/>
        </w:trPr>
        <w:tc>
          <w:tcPr>
            <w:tcW w:w="708" w:type="dxa"/>
            <w:gridSpan w:val="2"/>
          </w:tcPr>
          <w:p w14:paraId="123CDD31" w14:textId="77777777" w:rsidR="008049E8" w:rsidRPr="008049E8" w:rsidRDefault="008049E8" w:rsidP="008049E8"/>
        </w:tc>
        <w:tc>
          <w:tcPr>
            <w:tcW w:w="4111" w:type="dxa"/>
            <w:gridSpan w:val="2"/>
          </w:tcPr>
          <w:p w14:paraId="43FE5BEB" w14:textId="77777777" w:rsidR="008049E8" w:rsidRPr="008049E8" w:rsidRDefault="008049E8" w:rsidP="008049E8">
            <w:r w:rsidRPr="008049E8">
              <w:t>перенапряжений)</w:t>
            </w:r>
          </w:p>
        </w:tc>
        <w:tc>
          <w:tcPr>
            <w:tcW w:w="1985" w:type="dxa"/>
            <w:gridSpan w:val="2"/>
          </w:tcPr>
          <w:p w14:paraId="10192C47" w14:textId="77777777" w:rsidR="008049E8" w:rsidRPr="008049E8" w:rsidRDefault="008049E8" w:rsidP="008049E8"/>
        </w:tc>
        <w:tc>
          <w:tcPr>
            <w:tcW w:w="2013" w:type="dxa"/>
            <w:gridSpan w:val="2"/>
          </w:tcPr>
          <w:p w14:paraId="30C45478" w14:textId="77777777" w:rsidR="008049E8" w:rsidRPr="008049E8" w:rsidRDefault="008049E8" w:rsidP="008049E8"/>
        </w:tc>
        <w:tc>
          <w:tcPr>
            <w:tcW w:w="3231" w:type="dxa"/>
            <w:gridSpan w:val="3"/>
          </w:tcPr>
          <w:p w14:paraId="76E94DAA" w14:textId="77777777" w:rsidR="008049E8" w:rsidRPr="008049E8" w:rsidRDefault="008049E8" w:rsidP="008049E8">
            <w:r w:rsidRPr="008049E8">
              <w:t>ГОСТ 12.2.007.0-75</w:t>
            </w:r>
          </w:p>
        </w:tc>
        <w:tc>
          <w:tcPr>
            <w:tcW w:w="3545" w:type="dxa"/>
            <w:gridSpan w:val="3"/>
          </w:tcPr>
          <w:p w14:paraId="6F557D4C" w14:textId="77777777" w:rsidR="008049E8" w:rsidRPr="008049E8" w:rsidRDefault="008049E8" w:rsidP="008049E8"/>
        </w:tc>
      </w:tr>
      <w:tr w:rsidR="008049E8" w:rsidRPr="008049E8" w14:paraId="3585EE50" w14:textId="77777777" w:rsidTr="00E935C3">
        <w:trPr>
          <w:gridAfter w:val="1"/>
          <w:wAfter w:w="113" w:type="dxa"/>
        </w:trPr>
        <w:tc>
          <w:tcPr>
            <w:tcW w:w="708" w:type="dxa"/>
            <w:gridSpan w:val="2"/>
          </w:tcPr>
          <w:p w14:paraId="5B4D62E1" w14:textId="77777777" w:rsidR="008049E8" w:rsidRPr="008049E8" w:rsidRDefault="008049E8" w:rsidP="008049E8"/>
        </w:tc>
        <w:tc>
          <w:tcPr>
            <w:tcW w:w="4111" w:type="dxa"/>
            <w:gridSpan w:val="2"/>
          </w:tcPr>
          <w:p w14:paraId="42D73026" w14:textId="77777777" w:rsidR="008049E8" w:rsidRPr="008049E8" w:rsidRDefault="008049E8" w:rsidP="008049E8"/>
        </w:tc>
        <w:tc>
          <w:tcPr>
            <w:tcW w:w="1985" w:type="dxa"/>
            <w:gridSpan w:val="2"/>
          </w:tcPr>
          <w:p w14:paraId="545EF68C" w14:textId="77777777" w:rsidR="008049E8" w:rsidRPr="008049E8" w:rsidRDefault="008049E8" w:rsidP="008049E8"/>
        </w:tc>
        <w:tc>
          <w:tcPr>
            <w:tcW w:w="2013" w:type="dxa"/>
            <w:gridSpan w:val="2"/>
          </w:tcPr>
          <w:p w14:paraId="5A254368" w14:textId="77777777" w:rsidR="008049E8" w:rsidRPr="008049E8" w:rsidRDefault="008049E8" w:rsidP="008049E8"/>
        </w:tc>
        <w:tc>
          <w:tcPr>
            <w:tcW w:w="3231" w:type="dxa"/>
            <w:gridSpan w:val="3"/>
          </w:tcPr>
          <w:p w14:paraId="6297D1DC" w14:textId="77777777" w:rsidR="008049E8" w:rsidRPr="008049E8" w:rsidRDefault="008049E8" w:rsidP="008049E8">
            <w:r w:rsidRPr="008049E8">
              <w:t>ГОСТ 12.2.007.6-93</w:t>
            </w:r>
          </w:p>
        </w:tc>
        <w:tc>
          <w:tcPr>
            <w:tcW w:w="3545" w:type="dxa"/>
            <w:gridSpan w:val="3"/>
          </w:tcPr>
          <w:p w14:paraId="755AC008" w14:textId="77777777" w:rsidR="008049E8" w:rsidRPr="008049E8" w:rsidRDefault="008049E8" w:rsidP="008049E8"/>
        </w:tc>
      </w:tr>
      <w:tr w:rsidR="008049E8" w:rsidRPr="008049E8" w14:paraId="625DF684" w14:textId="77777777" w:rsidTr="00E935C3">
        <w:trPr>
          <w:gridAfter w:val="1"/>
          <w:wAfter w:w="113" w:type="dxa"/>
        </w:trPr>
        <w:tc>
          <w:tcPr>
            <w:tcW w:w="708" w:type="dxa"/>
            <w:gridSpan w:val="2"/>
          </w:tcPr>
          <w:p w14:paraId="6E145331" w14:textId="77777777" w:rsidR="008049E8" w:rsidRPr="008049E8" w:rsidRDefault="008049E8" w:rsidP="008049E8"/>
        </w:tc>
        <w:tc>
          <w:tcPr>
            <w:tcW w:w="4111" w:type="dxa"/>
            <w:gridSpan w:val="2"/>
          </w:tcPr>
          <w:p w14:paraId="1CC880BB" w14:textId="77777777" w:rsidR="008049E8" w:rsidRPr="008049E8" w:rsidRDefault="008049E8" w:rsidP="008049E8"/>
        </w:tc>
        <w:tc>
          <w:tcPr>
            <w:tcW w:w="1985" w:type="dxa"/>
            <w:gridSpan w:val="2"/>
          </w:tcPr>
          <w:p w14:paraId="52FF3836" w14:textId="77777777" w:rsidR="008049E8" w:rsidRPr="008049E8" w:rsidRDefault="008049E8" w:rsidP="008049E8"/>
        </w:tc>
        <w:tc>
          <w:tcPr>
            <w:tcW w:w="2013" w:type="dxa"/>
            <w:gridSpan w:val="2"/>
          </w:tcPr>
          <w:p w14:paraId="241C44E3" w14:textId="77777777" w:rsidR="008049E8" w:rsidRPr="008049E8" w:rsidRDefault="008049E8" w:rsidP="008049E8"/>
        </w:tc>
        <w:tc>
          <w:tcPr>
            <w:tcW w:w="3231" w:type="dxa"/>
            <w:gridSpan w:val="3"/>
          </w:tcPr>
          <w:p w14:paraId="6B8B8710" w14:textId="77777777" w:rsidR="008049E8" w:rsidRPr="008049E8" w:rsidRDefault="008049E8" w:rsidP="008049E8">
            <w:r w:rsidRPr="008049E8">
              <w:t>ГОСТ 21130-75</w:t>
            </w:r>
          </w:p>
        </w:tc>
        <w:tc>
          <w:tcPr>
            <w:tcW w:w="3545" w:type="dxa"/>
            <w:gridSpan w:val="3"/>
          </w:tcPr>
          <w:p w14:paraId="62C95F68" w14:textId="77777777" w:rsidR="008049E8" w:rsidRPr="008049E8" w:rsidRDefault="008049E8" w:rsidP="008049E8"/>
        </w:tc>
      </w:tr>
      <w:tr w:rsidR="008049E8" w:rsidRPr="008049E8" w14:paraId="6F334573" w14:textId="77777777" w:rsidTr="00E935C3">
        <w:trPr>
          <w:gridAfter w:val="1"/>
          <w:wAfter w:w="113" w:type="dxa"/>
        </w:trPr>
        <w:tc>
          <w:tcPr>
            <w:tcW w:w="708" w:type="dxa"/>
            <w:gridSpan w:val="2"/>
          </w:tcPr>
          <w:p w14:paraId="49C708B5" w14:textId="77777777" w:rsidR="008049E8" w:rsidRPr="008049E8" w:rsidRDefault="008049E8" w:rsidP="008049E8"/>
        </w:tc>
        <w:tc>
          <w:tcPr>
            <w:tcW w:w="4111" w:type="dxa"/>
            <w:gridSpan w:val="2"/>
          </w:tcPr>
          <w:p w14:paraId="73A5F106" w14:textId="77777777" w:rsidR="008049E8" w:rsidRPr="008049E8" w:rsidRDefault="008049E8" w:rsidP="008049E8"/>
        </w:tc>
        <w:tc>
          <w:tcPr>
            <w:tcW w:w="1985" w:type="dxa"/>
            <w:gridSpan w:val="2"/>
          </w:tcPr>
          <w:p w14:paraId="401C7B40" w14:textId="77777777" w:rsidR="008049E8" w:rsidRPr="008049E8" w:rsidRDefault="008049E8" w:rsidP="008049E8"/>
        </w:tc>
        <w:tc>
          <w:tcPr>
            <w:tcW w:w="2013" w:type="dxa"/>
            <w:gridSpan w:val="2"/>
          </w:tcPr>
          <w:p w14:paraId="1FB11AB2" w14:textId="77777777" w:rsidR="008049E8" w:rsidRPr="008049E8" w:rsidRDefault="008049E8" w:rsidP="008049E8"/>
        </w:tc>
        <w:tc>
          <w:tcPr>
            <w:tcW w:w="3231" w:type="dxa"/>
            <w:gridSpan w:val="3"/>
          </w:tcPr>
          <w:p w14:paraId="6859ED56" w14:textId="77777777" w:rsidR="008049E8" w:rsidRPr="008049E8" w:rsidRDefault="008049E8" w:rsidP="008049E8">
            <w:r w:rsidRPr="008049E8">
              <w:t>ГОСТ 14254-2015</w:t>
            </w:r>
          </w:p>
        </w:tc>
        <w:tc>
          <w:tcPr>
            <w:tcW w:w="3545" w:type="dxa"/>
            <w:gridSpan w:val="3"/>
          </w:tcPr>
          <w:p w14:paraId="5CF2F1CE" w14:textId="77777777" w:rsidR="008049E8" w:rsidRPr="008049E8" w:rsidRDefault="008049E8" w:rsidP="008049E8"/>
        </w:tc>
      </w:tr>
      <w:tr w:rsidR="008049E8" w:rsidRPr="008049E8" w14:paraId="3E5C83BC" w14:textId="77777777" w:rsidTr="00E935C3">
        <w:trPr>
          <w:gridAfter w:val="1"/>
          <w:wAfter w:w="113" w:type="dxa"/>
        </w:trPr>
        <w:tc>
          <w:tcPr>
            <w:tcW w:w="708" w:type="dxa"/>
            <w:gridSpan w:val="2"/>
          </w:tcPr>
          <w:p w14:paraId="1CFC2FE9" w14:textId="77777777" w:rsidR="008049E8" w:rsidRPr="008049E8" w:rsidRDefault="008049E8" w:rsidP="008049E8"/>
        </w:tc>
        <w:tc>
          <w:tcPr>
            <w:tcW w:w="4111" w:type="dxa"/>
            <w:gridSpan w:val="2"/>
          </w:tcPr>
          <w:p w14:paraId="11C6BD1D" w14:textId="77777777" w:rsidR="008049E8" w:rsidRPr="008049E8" w:rsidRDefault="008049E8" w:rsidP="008049E8"/>
        </w:tc>
        <w:tc>
          <w:tcPr>
            <w:tcW w:w="1985" w:type="dxa"/>
            <w:gridSpan w:val="2"/>
          </w:tcPr>
          <w:p w14:paraId="1051AF3F" w14:textId="77777777" w:rsidR="008049E8" w:rsidRPr="008049E8" w:rsidRDefault="008049E8" w:rsidP="008049E8"/>
        </w:tc>
        <w:tc>
          <w:tcPr>
            <w:tcW w:w="2013" w:type="dxa"/>
            <w:gridSpan w:val="2"/>
          </w:tcPr>
          <w:p w14:paraId="28BCAFB9" w14:textId="77777777" w:rsidR="008049E8" w:rsidRPr="008049E8" w:rsidRDefault="008049E8" w:rsidP="008049E8"/>
        </w:tc>
        <w:tc>
          <w:tcPr>
            <w:tcW w:w="3231" w:type="dxa"/>
            <w:gridSpan w:val="3"/>
          </w:tcPr>
          <w:p w14:paraId="69AE09A5" w14:textId="77777777" w:rsidR="008049E8" w:rsidRPr="008049E8" w:rsidRDefault="008049E8" w:rsidP="008049E8">
            <w:r w:rsidRPr="008049E8">
              <w:t>ГОСТ МЭК 61293-2002</w:t>
            </w:r>
          </w:p>
        </w:tc>
        <w:tc>
          <w:tcPr>
            <w:tcW w:w="3545" w:type="dxa"/>
            <w:gridSpan w:val="3"/>
          </w:tcPr>
          <w:p w14:paraId="54B4FD0B" w14:textId="77777777" w:rsidR="008049E8" w:rsidRPr="008049E8" w:rsidRDefault="008049E8" w:rsidP="008049E8"/>
        </w:tc>
      </w:tr>
      <w:tr w:rsidR="008049E8" w:rsidRPr="008049E8" w14:paraId="6FDA505A" w14:textId="77777777" w:rsidTr="00E935C3">
        <w:trPr>
          <w:gridAfter w:val="1"/>
          <w:wAfter w:w="113" w:type="dxa"/>
        </w:trPr>
        <w:tc>
          <w:tcPr>
            <w:tcW w:w="708" w:type="dxa"/>
            <w:gridSpan w:val="2"/>
          </w:tcPr>
          <w:p w14:paraId="7E369CFC" w14:textId="77777777" w:rsidR="008049E8" w:rsidRPr="008049E8" w:rsidRDefault="008049E8" w:rsidP="008049E8"/>
        </w:tc>
        <w:tc>
          <w:tcPr>
            <w:tcW w:w="4111" w:type="dxa"/>
            <w:gridSpan w:val="2"/>
          </w:tcPr>
          <w:p w14:paraId="103159A6" w14:textId="77777777" w:rsidR="008049E8" w:rsidRPr="008049E8" w:rsidRDefault="008049E8" w:rsidP="008049E8"/>
        </w:tc>
        <w:tc>
          <w:tcPr>
            <w:tcW w:w="1985" w:type="dxa"/>
            <w:gridSpan w:val="2"/>
          </w:tcPr>
          <w:p w14:paraId="5048F093" w14:textId="77777777" w:rsidR="008049E8" w:rsidRPr="008049E8" w:rsidRDefault="008049E8" w:rsidP="008049E8"/>
        </w:tc>
        <w:tc>
          <w:tcPr>
            <w:tcW w:w="2013" w:type="dxa"/>
            <w:gridSpan w:val="2"/>
          </w:tcPr>
          <w:p w14:paraId="194204E2" w14:textId="77777777" w:rsidR="008049E8" w:rsidRPr="008049E8" w:rsidRDefault="008049E8" w:rsidP="008049E8"/>
        </w:tc>
        <w:tc>
          <w:tcPr>
            <w:tcW w:w="3231" w:type="dxa"/>
            <w:gridSpan w:val="3"/>
          </w:tcPr>
          <w:p w14:paraId="14C1FE89" w14:textId="77777777" w:rsidR="008049E8" w:rsidRPr="008049E8" w:rsidRDefault="008049E8" w:rsidP="008049E8">
            <w:r w:rsidRPr="008049E8">
              <w:t>ГОСТ Р 51992-2011</w:t>
            </w:r>
          </w:p>
        </w:tc>
        <w:tc>
          <w:tcPr>
            <w:tcW w:w="3545" w:type="dxa"/>
            <w:gridSpan w:val="3"/>
          </w:tcPr>
          <w:p w14:paraId="714E9C97" w14:textId="77777777" w:rsidR="008049E8" w:rsidRPr="008049E8" w:rsidRDefault="008049E8" w:rsidP="008049E8"/>
        </w:tc>
      </w:tr>
      <w:tr w:rsidR="008049E8" w:rsidRPr="008049E8" w14:paraId="7D4CDC4F" w14:textId="77777777" w:rsidTr="00E935C3">
        <w:trPr>
          <w:gridAfter w:val="1"/>
          <w:wAfter w:w="113" w:type="dxa"/>
        </w:trPr>
        <w:tc>
          <w:tcPr>
            <w:tcW w:w="708" w:type="dxa"/>
            <w:gridSpan w:val="2"/>
          </w:tcPr>
          <w:p w14:paraId="25498482" w14:textId="77777777" w:rsidR="008049E8" w:rsidRPr="008049E8" w:rsidRDefault="008049E8" w:rsidP="008049E8"/>
        </w:tc>
        <w:tc>
          <w:tcPr>
            <w:tcW w:w="4111" w:type="dxa"/>
            <w:gridSpan w:val="2"/>
          </w:tcPr>
          <w:p w14:paraId="106D33CA" w14:textId="77777777" w:rsidR="008049E8" w:rsidRPr="008049E8" w:rsidRDefault="008049E8" w:rsidP="008049E8"/>
        </w:tc>
        <w:tc>
          <w:tcPr>
            <w:tcW w:w="1985" w:type="dxa"/>
            <w:gridSpan w:val="2"/>
          </w:tcPr>
          <w:p w14:paraId="48688793" w14:textId="77777777" w:rsidR="008049E8" w:rsidRPr="008049E8" w:rsidRDefault="008049E8" w:rsidP="008049E8"/>
        </w:tc>
        <w:tc>
          <w:tcPr>
            <w:tcW w:w="2013" w:type="dxa"/>
            <w:gridSpan w:val="2"/>
          </w:tcPr>
          <w:p w14:paraId="6D25FF45" w14:textId="77777777" w:rsidR="008049E8" w:rsidRPr="008049E8" w:rsidRDefault="008049E8" w:rsidP="008049E8"/>
        </w:tc>
        <w:tc>
          <w:tcPr>
            <w:tcW w:w="3231" w:type="dxa"/>
            <w:gridSpan w:val="3"/>
          </w:tcPr>
          <w:p w14:paraId="65BEF758" w14:textId="77777777" w:rsidR="008049E8" w:rsidRPr="008049E8" w:rsidRDefault="008049E8" w:rsidP="008049E8"/>
        </w:tc>
        <w:tc>
          <w:tcPr>
            <w:tcW w:w="3545" w:type="dxa"/>
            <w:gridSpan w:val="3"/>
          </w:tcPr>
          <w:p w14:paraId="6A23DFC8" w14:textId="77777777" w:rsidR="008049E8" w:rsidRPr="008049E8" w:rsidRDefault="008049E8" w:rsidP="008049E8"/>
        </w:tc>
      </w:tr>
      <w:tr w:rsidR="008049E8" w:rsidRPr="008049E8" w14:paraId="649E5C79" w14:textId="77777777" w:rsidTr="00E935C3">
        <w:trPr>
          <w:gridAfter w:val="1"/>
          <w:wAfter w:w="113" w:type="dxa"/>
        </w:trPr>
        <w:tc>
          <w:tcPr>
            <w:tcW w:w="708" w:type="dxa"/>
            <w:gridSpan w:val="2"/>
          </w:tcPr>
          <w:p w14:paraId="08ACCF0B" w14:textId="77777777" w:rsidR="008049E8" w:rsidRPr="008049E8" w:rsidRDefault="008049E8" w:rsidP="008049E8">
            <w:r w:rsidRPr="008049E8">
              <w:lastRenderedPageBreak/>
              <w:t>7.10</w:t>
            </w:r>
          </w:p>
        </w:tc>
        <w:tc>
          <w:tcPr>
            <w:tcW w:w="4111" w:type="dxa"/>
            <w:gridSpan w:val="2"/>
          </w:tcPr>
          <w:p w14:paraId="688F94B6" w14:textId="77777777" w:rsidR="008049E8" w:rsidRPr="008049E8" w:rsidRDefault="008049E8" w:rsidP="008049E8">
            <w:r w:rsidRPr="008049E8">
              <w:t>Коммутаторы элементные,</w:t>
            </w:r>
          </w:p>
        </w:tc>
        <w:tc>
          <w:tcPr>
            <w:tcW w:w="1985" w:type="dxa"/>
            <w:gridSpan w:val="2"/>
          </w:tcPr>
          <w:p w14:paraId="67490167" w14:textId="77777777" w:rsidR="008049E8" w:rsidRPr="008049E8" w:rsidRDefault="008049E8" w:rsidP="008049E8">
            <w:r w:rsidRPr="008049E8">
              <w:t>Сертификация</w:t>
            </w:r>
          </w:p>
        </w:tc>
        <w:tc>
          <w:tcPr>
            <w:tcW w:w="2013" w:type="dxa"/>
            <w:gridSpan w:val="2"/>
          </w:tcPr>
          <w:p w14:paraId="76C7ACD9" w14:textId="77777777" w:rsidR="008049E8" w:rsidRPr="008049E8" w:rsidRDefault="008049E8" w:rsidP="008049E8">
            <w:r w:rsidRPr="008049E8">
              <w:t>8535301000</w:t>
            </w:r>
          </w:p>
        </w:tc>
        <w:tc>
          <w:tcPr>
            <w:tcW w:w="3231" w:type="dxa"/>
            <w:gridSpan w:val="3"/>
          </w:tcPr>
          <w:p w14:paraId="653EF844" w14:textId="77777777" w:rsidR="008049E8" w:rsidRPr="008049E8" w:rsidRDefault="008049E8" w:rsidP="008049E8">
            <w:r w:rsidRPr="008049E8">
              <w:t>ТР ТС 004/2011</w:t>
            </w:r>
          </w:p>
        </w:tc>
        <w:tc>
          <w:tcPr>
            <w:tcW w:w="3545" w:type="dxa"/>
            <w:gridSpan w:val="3"/>
          </w:tcPr>
          <w:p w14:paraId="3BC73739" w14:textId="77777777" w:rsidR="008049E8" w:rsidRPr="008049E8" w:rsidRDefault="008049E8" w:rsidP="008049E8"/>
        </w:tc>
      </w:tr>
      <w:tr w:rsidR="008049E8" w:rsidRPr="008049E8" w14:paraId="26E7860B" w14:textId="77777777" w:rsidTr="00E935C3">
        <w:trPr>
          <w:gridAfter w:val="1"/>
          <w:wAfter w:w="113" w:type="dxa"/>
        </w:trPr>
        <w:tc>
          <w:tcPr>
            <w:tcW w:w="708" w:type="dxa"/>
            <w:gridSpan w:val="2"/>
          </w:tcPr>
          <w:p w14:paraId="2A4E74D6" w14:textId="77777777" w:rsidR="008049E8" w:rsidRPr="008049E8" w:rsidRDefault="008049E8" w:rsidP="008049E8"/>
        </w:tc>
        <w:tc>
          <w:tcPr>
            <w:tcW w:w="4111" w:type="dxa"/>
            <w:gridSpan w:val="2"/>
          </w:tcPr>
          <w:p w14:paraId="1EE4F848" w14:textId="77777777" w:rsidR="008049E8" w:rsidRPr="008049E8" w:rsidRDefault="008049E8" w:rsidP="008049E8">
            <w:r w:rsidRPr="008049E8">
              <w:t>командоаппараты, контроллеры,</w:t>
            </w:r>
          </w:p>
        </w:tc>
        <w:tc>
          <w:tcPr>
            <w:tcW w:w="1985" w:type="dxa"/>
            <w:gridSpan w:val="2"/>
          </w:tcPr>
          <w:p w14:paraId="5115A105" w14:textId="77777777" w:rsidR="008049E8" w:rsidRPr="008049E8" w:rsidRDefault="008049E8" w:rsidP="008049E8">
            <w:r w:rsidRPr="008049E8">
              <w:t>Схемы: 1С, 3С, 4С</w:t>
            </w:r>
          </w:p>
        </w:tc>
        <w:tc>
          <w:tcPr>
            <w:tcW w:w="2013" w:type="dxa"/>
            <w:gridSpan w:val="2"/>
          </w:tcPr>
          <w:p w14:paraId="45CF25DE" w14:textId="77777777" w:rsidR="008049E8" w:rsidRPr="008049E8" w:rsidRDefault="008049E8" w:rsidP="008049E8">
            <w:r w:rsidRPr="008049E8">
              <w:t>8535900000</w:t>
            </w:r>
          </w:p>
        </w:tc>
        <w:tc>
          <w:tcPr>
            <w:tcW w:w="3231" w:type="dxa"/>
            <w:gridSpan w:val="3"/>
          </w:tcPr>
          <w:p w14:paraId="36EC8273" w14:textId="77777777" w:rsidR="008049E8" w:rsidRPr="008049E8" w:rsidRDefault="008049E8" w:rsidP="008049E8">
            <w:r w:rsidRPr="008049E8">
              <w:t>ГОСТ ISO 2859-1-2009</w:t>
            </w:r>
          </w:p>
        </w:tc>
        <w:tc>
          <w:tcPr>
            <w:tcW w:w="3545" w:type="dxa"/>
            <w:gridSpan w:val="3"/>
          </w:tcPr>
          <w:p w14:paraId="2A555696" w14:textId="77777777" w:rsidR="008049E8" w:rsidRPr="008049E8" w:rsidRDefault="008049E8" w:rsidP="008049E8"/>
        </w:tc>
      </w:tr>
      <w:tr w:rsidR="008049E8" w:rsidRPr="008049E8" w14:paraId="20D30BE2" w14:textId="77777777" w:rsidTr="00E935C3">
        <w:trPr>
          <w:gridAfter w:val="1"/>
          <w:wAfter w:w="113" w:type="dxa"/>
        </w:trPr>
        <w:tc>
          <w:tcPr>
            <w:tcW w:w="708" w:type="dxa"/>
            <w:gridSpan w:val="2"/>
          </w:tcPr>
          <w:p w14:paraId="1B0E2DC3" w14:textId="77777777" w:rsidR="008049E8" w:rsidRPr="008049E8" w:rsidRDefault="008049E8" w:rsidP="008049E8"/>
        </w:tc>
        <w:tc>
          <w:tcPr>
            <w:tcW w:w="4111" w:type="dxa"/>
            <w:gridSpan w:val="2"/>
          </w:tcPr>
          <w:p w14:paraId="09FE5C8C" w14:textId="77777777" w:rsidR="008049E8" w:rsidRPr="008049E8" w:rsidRDefault="008049E8" w:rsidP="008049E8">
            <w:r w:rsidRPr="008049E8">
              <w:t>переключатели барабанные,</w:t>
            </w:r>
          </w:p>
        </w:tc>
        <w:tc>
          <w:tcPr>
            <w:tcW w:w="1985" w:type="dxa"/>
            <w:gridSpan w:val="2"/>
          </w:tcPr>
          <w:p w14:paraId="7E311E01" w14:textId="77777777" w:rsidR="008049E8" w:rsidRPr="008049E8" w:rsidRDefault="008049E8" w:rsidP="008049E8"/>
        </w:tc>
        <w:tc>
          <w:tcPr>
            <w:tcW w:w="2013" w:type="dxa"/>
            <w:gridSpan w:val="2"/>
          </w:tcPr>
          <w:p w14:paraId="3D590094" w14:textId="77777777" w:rsidR="008049E8" w:rsidRPr="008049E8" w:rsidRDefault="008049E8" w:rsidP="008049E8">
            <w:r w:rsidRPr="008049E8">
              <w:t>853650</w:t>
            </w:r>
          </w:p>
        </w:tc>
        <w:tc>
          <w:tcPr>
            <w:tcW w:w="3231" w:type="dxa"/>
            <w:gridSpan w:val="3"/>
          </w:tcPr>
          <w:p w14:paraId="1A77FD1E" w14:textId="77777777" w:rsidR="008049E8" w:rsidRPr="008049E8" w:rsidRDefault="008049E8" w:rsidP="008049E8">
            <w:r w:rsidRPr="008049E8">
              <w:t>ГОСТ 12.2.007.0-75</w:t>
            </w:r>
          </w:p>
        </w:tc>
        <w:tc>
          <w:tcPr>
            <w:tcW w:w="3545" w:type="dxa"/>
            <w:gridSpan w:val="3"/>
          </w:tcPr>
          <w:p w14:paraId="08362917" w14:textId="77777777" w:rsidR="008049E8" w:rsidRPr="008049E8" w:rsidRDefault="008049E8" w:rsidP="008049E8"/>
        </w:tc>
      </w:tr>
      <w:tr w:rsidR="008049E8" w:rsidRPr="008049E8" w14:paraId="3C3C8A90" w14:textId="77777777" w:rsidTr="00E935C3">
        <w:trPr>
          <w:gridAfter w:val="1"/>
          <w:wAfter w:w="113" w:type="dxa"/>
        </w:trPr>
        <w:tc>
          <w:tcPr>
            <w:tcW w:w="708" w:type="dxa"/>
            <w:gridSpan w:val="2"/>
          </w:tcPr>
          <w:p w14:paraId="5B7B9D3D" w14:textId="77777777" w:rsidR="008049E8" w:rsidRPr="008049E8" w:rsidRDefault="008049E8" w:rsidP="008049E8"/>
        </w:tc>
        <w:tc>
          <w:tcPr>
            <w:tcW w:w="4111" w:type="dxa"/>
            <w:gridSpan w:val="2"/>
          </w:tcPr>
          <w:p w14:paraId="304C1995" w14:textId="77777777" w:rsidR="008049E8" w:rsidRPr="008049E8" w:rsidRDefault="008049E8" w:rsidP="008049E8">
            <w:r w:rsidRPr="008049E8">
              <w:t>пускатели ручные, выключатели</w:t>
            </w:r>
          </w:p>
        </w:tc>
        <w:tc>
          <w:tcPr>
            <w:tcW w:w="1985" w:type="dxa"/>
            <w:gridSpan w:val="2"/>
          </w:tcPr>
          <w:p w14:paraId="727E3C99" w14:textId="77777777" w:rsidR="008049E8" w:rsidRPr="008049E8" w:rsidRDefault="008049E8" w:rsidP="008049E8"/>
        </w:tc>
        <w:tc>
          <w:tcPr>
            <w:tcW w:w="2013" w:type="dxa"/>
            <w:gridSpan w:val="2"/>
          </w:tcPr>
          <w:p w14:paraId="6FE7A0C1" w14:textId="77777777" w:rsidR="008049E8" w:rsidRPr="008049E8" w:rsidRDefault="008049E8" w:rsidP="008049E8">
            <w:r w:rsidRPr="008049E8">
              <w:t>8537109109</w:t>
            </w:r>
          </w:p>
        </w:tc>
        <w:tc>
          <w:tcPr>
            <w:tcW w:w="3231" w:type="dxa"/>
            <w:gridSpan w:val="3"/>
          </w:tcPr>
          <w:p w14:paraId="240F10F7" w14:textId="77777777" w:rsidR="008049E8" w:rsidRPr="008049E8" w:rsidRDefault="008049E8" w:rsidP="008049E8">
            <w:r w:rsidRPr="008049E8">
              <w:t>ГОСТ 12.2.007.6-93</w:t>
            </w:r>
          </w:p>
        </w:tc>
        <w:tc>
          <w:tcPr>
            <w:tcW w:w="3545" w:type="dxa"/>
            <w:gridSpan w:val="3"/>
          </w:tcPr>
          <w:p w14:paraId="710A8927" w14:textId="77777777" w:rsidR="008049E8" w:rsidRPr="008049E8" w:rsidRDefault="008049E8" w:rsidP="008049E8"/>
        </w:tc>
      </w:tr>
      <w:tr w:rsidR="008049E8" w:rsidRPr="008049E8" w14:paraId="5ADF6A1B" w14:textId="77777777" w:rsidTr="00E935C3">
        <w:trPr>
          <w:gridAfter w:val="1"/>
          <w:wAfter w:w="113" w:type="dxa"/>
        </w:trPr>
        <w:tc>
          <w:tcPr>
            <w:tcW w:w="708" w:type="dxa"/>
            <w:gridSpan w:val="2"/>
          </w:tcPr>
          <w:p w14:paraId="799C97A4" w14:textId="77777777" w:rsidR="008049E8" w:rsidRPr="008049E8" w:rsidRDefault="008049E8" w:rsidP="008049E8"/>
        </w:tc>
        <w:tc>
          <w:tcPr>
            <w:tcW w:w="4111" w:type="dxa"/>
            <w:gridSpan w:val="2"/>
          </w:tcPr>
          <w:p w14:paraId="07726CE9" w14:textId="77777777" w:rsidR="008049E8" w:rsidRPr="008049E8" w:rsidRDefault="008049E8" w:rsidP="008049E8">
            <w:r w:rsidRPr="008049E8">
              <w:t>разные</w:t>
            </w:r>
          </w:p>
        </w:tc>
        <w:tc>
          <w:tcPr>
            <w:tcW w:w="1985" w:type="dxa"/>
            <w:gridSpan w:val="2"/>
          </w:tcPr>
          <w:p w14:paraId="4BC8E3B6" w14:textId="77777777" w:rsidR="008049E8" w:rsidRPr="008049E8" w:rsidRDefault="008049E8" w:rsidP="008049E8"/>
        </w:tc>
        <w:tc>
          <w:tcPr>
            <w:tcW w:w="2013" w:type="dxa"/>
            <w:gridSpan w:val="2"/>
          </w:tcPr>
          <w:p w14:paraId="74D49860" w14:textId="77777777" w:rsidR="008049E8" w:rsidRPr="008049E8" w:rsidRDefault="008049E8" w:rsidP="008049E8">
            <w:r w:rsidRPr="008049E8">
              <w:t>8537209100</w:t>
            </w:r>
          </w:p>
        </w:tc>
        <w:tc>
          <w:tcPr>
            <w:tcW w:w="3231" w:type="dxa"/>
            <w:gridSpan w:val="3"/>
          </w:tcPr>
          <w:p w14:paraId="1AE6A439" w14:textId="77777777" w:rsidR="008049E8" w:rsidRPr="008049E8" w:rsidRDefault="008049E8" w:rsidP="008049E8">
            <w:r w:rsidRPr="008049E8">
              <w:t>ГОСТ 14254-2015</w:t>
            </w:r>
          </w:p>
        </w:tc>
        <w:tc>
          <w:tcPr>
            <w:tcW w:w="3545" w:type="dxa"/>
            <w:gridSpan w:val="3"/>
          </w:tcPr>
          <w:p w14:paraId="1D36D03D" w14:textId="77777777" w:rsidR="008049E8" w:rsidRPr="008049E8" w:rsidRDefault="008049E8" w:rsidP="008049E8"/>
        </w:tc>
      </w:tr>
      <w:tr w:rsidR="008049E8" w:rsidRPr="008049E8" w14:paraId="0FB5C04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D26DB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C7935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76C61A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3EBE0F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B23647C"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17D2DEB0" w14:textId="77777777" w:rsidR="008049E8" w:rsidRPr="008049E8" w:rsidRDefault="008049E8" w:rsidP="008049E8"/>
        </w:tc>
      </w:tr>
      <w:tr w:rsidR="008049E8" w:rsidRPr="008049E8" w14:paraId="60B23E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9F5D4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ECA710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75F7D5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557BA2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18E7F87" w14:textId="77777777" w:rsidR="008049E8" w:rsidRPr="008049E8" w:rsidRDefault="008049E8" w:rsidP="008049E8">
            <w:r w:rsidRPr="008049E8">
              <w:t>ГОСТ 30850.2.2-2002</w:t>
            </w:r>
          </w:p>
        </w:tc>
        <w:tc>
          <w:tcPr>
            <w:tcW w:w="3545" w:type="dxa"/>
            <w:gridSpan w:val="3"/>
            <w:tcBorders>
              <w:top w:val="single" w:sz="4" w:space="0" w:color="auto"/>
              <w:left w:val="single" w:sz="4" w:space="0" w:color="auto"/>
              <w:bottom w:val="single" w:sz="4" w:space="0" w:color="auto"/>
              <w:right w:val="single" w:sz="4" w:space="0" w:color="auto"/>
            </w:tcBorders>
          </w:tcPr>
          <w:p w14:paraId="62BF51CE" w14:textId="77777777" w:rsidR="008049E8" w:rsidRPr="008049E8" w:rsidRDefault="008049E8" w:rsidP="008049E8"/>
        </w:tc>
      </w:tr>
      <w:tr w:rsidR="008049E8" w:rsidRPr="008049E8" w14:paraId="18970F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02657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3FC492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08FF1E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D3F16D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5CD2C3" w14:textId="77777777" w:rsidR="008049E8" w:rsidRPr="008049E8" w:rsidRDefault="008049E8" w:rsidP="008049E8">
            <w:r w:rsidRPr="008049E8">
              <w:t>ГОСТ 30850.2.3-2002</w:t>
            </w:r>
          </w:p>
        </w:tc>
        <w:tc>
          <w:tcPr>
            <w:tcW w:w="3545" w:type="dxa"/>
            <w:gridSpan w:val="3"/>
            <w:tcBorders>
              <w:top w:val="single" w:sz="4" w:space="0" w:color="auto"/>
              <w:left w:val="single" w:sz="4" w:space="0" w:color="auto"/>
              <w:bottom w:val="single" w:sz="4" w:space="0" w:color="auto"/>
              <w:right w:val="single" w:sz="4" w:space="0" w:color="auto"/>
            </w:tcBorders>
          </w:tcPr>
          <w:p w14:paraId="0C0E386B" w14:textId="77777777" w:rsidR="008049E8" w:rsidRPr="008049E8" w:rsidRDefault="008049E8" w:rsidP="008049E8"/>
        </w:tc>
      </w:tr>
      <w:tr w:rsidR="008049E8" w:rsidRPr="008049E8" w14:paraId="38AE3B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39946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9FF58D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00CC2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DA50B5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FB22AA2"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111A4AA4" w14:textId="77777777" w:rsidR="008049E8" w:rsidRPr="008049E8" w:rsidRDefault="008049E8" w:rsidP="008049E8"/>
        </w:tc>
      </w:tr>
      <w:tr w:rsidR="008049E8" w:rsidRPr="008049E8" w14:paraId="24F508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2CEFF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9FDDFF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860AC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05769E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48689F3"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7867109B" w14:textId="77777777" w:rsidR="008049E8" w:rsidRPr="008049E8" w:rsidRDefault="008049E8" w:rsidP="008049E8"/>
        </w:tc>
      </w:tr>
      <w:tr w:rsidR="008049E8" w:rsidRPr="008049E8" w14:paraId="5E6A14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5938A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DEED3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73EC6D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E6030D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B3E0A5B" w14:textId="77777777" w:rsidR="008049E8" w:rsidRPr="008049E8" w:rsidRDefault="008049E8" w:rsidP="008049E8">
            <w:r w:rsidRPr="008049E8">
              <w:t>ГОСТ Р 50030.2-2010</w:t>
            </w:r>
          </w:p>
        </w:tc>
        <w:tc>
          <w:tcPr>
            <w:tcW w:w="3545" w:type="dxa"/>
            <w:gridSpan w:val="3"/>
            <w:tcBorders>
              <w:top w:val="single" w:sz="4" w:space="0" w:color="auto"/>
              <w:left w:val="single" w:sz="4" w:space="0" w:color="auto"/>
              <w:bottom w:val="single" w:sz="4" w:space="0" w:color="auto"/>
              <w:right w:val="single" w:sz="4" w:space="0" w:color="auto"/>
            </w:tcBorders>
          </w:tcPr>
          <w:p w14:paraId="462040FD" w14:textId="77777777" w:rsidR="008049E8" w:rsidRPr="008049E8" w:rsidRDefault="008049E8" w:rsidP="008049E8"/>
        </w:tc>
      </w:tr>
      <w:tr w:rsidR="008049E8" w:rsidRPr="008049E8" w14:paraId="0BC880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A291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B2E62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337BC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20111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3CF8DF" w14:textId="77777777" w:rsidR="008049E8" w:rsidRPr="008049E8" w:rsidRDefault="008049E8" w:rsidP="008049E8">
            <w:r w:rsidRPr="008049E8">
              <w:t>ГОСТ Р 50030.6.2-2011</w:t>
            </w:r>
          </w:p>
        </w:tc>
        <w:tc>
          <w:tcPr>
            <w:tcW w:w="3545" w:type="dxa"/>
            <w:gridSpan w:val="3"/>
            <w:tcBorders>
              <w:top w:val="single" w:sz="4" w:space="0" w:color="auto"/>
              <w:left w:val="single" w:sz="4" w:space="0" w:color="auto"/>
              <w:bottom w:val="single" w:sz="4" w:space="0" w:color="auto"/>
              <w:right w:val="single" w:sz="4" w:space="0" w:color="auto"/>
            </w:tcBorders>
          </w:tcPr>
          <w:p w14:paraId="2C246878" w14:textId="77777777" w:rsidR="008049E8" w:rsidRPr="008049E8" w:rsidRDefault="008049E8" w:rsidP="008049E8"/>
        </w:tc>
      </w:tr>
      <w:tr w:rsidR="008049E8" w:rsidRPr="008049E8" w14:paraId="29A895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EE4F4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65348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9E27E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16D3CC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C18E29" w14:textId="77777777" w:rsidR="008049E8" w:rsidRPr="008049E8" w:rsidRDefault="008049E8" w:rsidP="008049E8">
            <w:r w:rsidRPr="008049E8">
              <w:t>ГОСТ Р 50345-2010</w:t>
            </w:r>
          </w:p>
        </w:tc>
        <w:tc>
          <w:tcPr>
            <w:tcW w:w="3545" w:type="dxa"/>
            <w:gridSpan w:val="3"/>
            <w:tcBorders>
              <w:top w:val="single" w:sz="4" w:space="0" w:color="auto"/>
              <w:left w:val="single" w:sz="4" w:space="0" w:color="auto"/>
              <w:bottom w:val="single" w:sz="4" w:space="0" w:color="auto"/>
              <w:right w:val="single" w:sz="4" w:space="0" w:color="auto"/>
            </w:tcBorders>
          </w:tcPr>
          <w:p w14:paraId="0A779C01" w14:textId="77777777" w:rsidR="008049E8" w:rsidRPr="008049E8" w:rsidRDefault="008049E8" w:rsidP="008049E8"/>
        </w:tc>
      </w:tr>
      <w:tr w:rsidR="008049E8" w:rsidRPr="008049E8" w14:paraId="1D4D010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793FE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D9466F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13DFAF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1D210F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2E21D97" w14:textId="77777777" w:rsidR="008049E8" w:rsidRPr="008049E8" w:rsidRDefault="008049E8" w:rsidP="008049E8">
            <w:r w:rsidRPr="008049E8">
              <w:t>ГОСТ Р 51324.1-2005</w:t>
            </w:r>
          </w:p>
        </w:tc>
        <w:tc>
          <w:tcPr>
            <w:tcW w:w="3545" w:type="dxa"/>
            <w:gridSpan w:val="3"/>
            <w:tcBorders>
              <w:top w:val="single" w:sz="4" w:space="0" w:color="auto"/>
              <w:left w:val="single" w:sz="4" w:space="0" w:color="auto"/>
              <w:bottom w:val="single" w:sz="4" w:space="0" w:color="auto"/>
              <w:right w:val="single" w:sz="4" w:space="0" w:color="auto"/>
            </w:tcBorders>
          </w:tcPr>
          <w:p w14:paraId="0795EA5F" w14:textId="77777777" w:rsidR="008049E8" w:rsidRPr="008049E8" w:rsidRDefault="008049E8" w:rsidP="008049E8"/>
        </w:tc>
      </w:tr>
      <w:tr w:rsidR="008049E8" w:rsidRPr="008049E8" w14:paraId="72BBDF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2E0E9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7F2798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2D964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BEBC26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E8E506D" w14:textId="77777777" w:rsidR="008049E8" w:rsidRPr="008049E8" w:rsidRDefault="008049E8" w:rsidP="008049E8">
            <w:r w:rsidRPr="008049E8">
              <w:t>ГОСТ Р 51326.1-99</w:t>
            </w:r>
          </w:p>
        </w:tc>
        <w:tc>
          <w:tcPr>
            <w:tcW w:w="3545" w:type="dxa"/>
            <w:gridSpan w:val="3"/>
            <w:tcBorders>
              <w:top w:val="single" w:sz="4" w:space="0" w:color="auto"/>
              <w:left w:val="single" w:sz="4" w:space="0" w:color="auto"/>
              <w:bottom w:val="single" w:sz="4" w:space="0" w:color="auto"/>
              <w:right w:val="single" w:sz="4" w:space="0" w:color="auto"/>
            </w:tcBorders>
          </w:tcPr>
          <w:p w14:paraId="04B01901" w14:textId="77777777" w:rsidR="008049E8" w:rsidRPr="008049E8" w:rsidRDefault="008049E8" w:rsidP="008049E8"/>
        </w:tc>
      </w:tr>
      <w:tr w:rsidR="008049E8" w:rsidRPr="008049E8" w14:paraId="6230AB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81D9E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C9140C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B6E94D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C50DCB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52F2AF2" w14:textId="77777777" w:rsidR="008049E8" w:rsidRPr="008049E8" w:rsidRDefault="008049E8" w:rsidP="008049E8">
            <w:r w:rsidRPr="008049E8">
              <w:t>ГОСТ 31601.2.1-2012</w:t>
            </w:r>
          </w:p>
        </w:tc>
        <w:tc>
          <w:tcPr>
            <w:tcW w:w="3545" w:type="dxa"/>
            <w:gridSpan w:val="3"/>
            <w:tcBorders>
              <w:top w:val="single" w:sz="4" w:space="0" w:color="auto"/>
              <w:left w:val="single" w:sz="4" w:space="0" w:color="auto"/>
              <w:bottom w:val="single" w:sz="4" w:space="0" w:color="auto"/>
              <w:right w:val="single" w:sz="4" w:space="0" w:color="auto"/>
            </w:tcBorders>
          </w:tcPr>
          <w:p w14:paraId="5D8F6C0A" w14:textId="77777777" w:rsidR="008049E8" w:rsidRPr="008049E8" w:rsidRDefault="008049E8" w:rsidP="008049E8"/>
        </w:tc>
      </w:tr>
      <w:tr w:rsidR="008049E8" w:rsidRPr="008049E8" w14:paraId="7BD932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330E7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1BF43A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1921AC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D1A41B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3583298" w14:textId="77777777" w:rsidR="008049E8" w:rsidRPr="008049E8" w:rsidRDefault="008049E8" w:rsidP="008049E8">
            <w:r w:rsidRPr="008049E8">
              <w:t>ГОСТ 31601.2.2-2012</w:t>
            </w:r>
          </w:p>
        </w:tc>
        <w:tc>
          <w:tcPr>
            <w:tcW w:w="3545" w:type="dxa"/>
            <w:gridSpan w:val="3"/>
            <w:tcBorders>
              <w:top w:val="single" w:sz="4" w:space="0" w:color="auto"/>
              <w:left w:val="single" w:sz="4" w:space="0" w:color="auto"/>
              <w:bottom w:val="single" w:sz="4" w:space="0" w:color="auto"/>
              <w:right w:val="single" w:sz="4" w:space="0" w:color="auto"/>
            </w:tcBorders>
          </w:tcPr>
          <w:p w14:paraId="5999C9A2" w14:textId="77777777" w:rsidR="008049E8" w:rsidRPr="008049E8" w:rsidRDefault="008049E8" w:rsidP="008049E8"/>
        </w:tc>
      </w:tr>
      <w:tr w:rsidR="008049E8" w:rsidRPr="008049E8" w14:paraId="247D026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7632B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F84F73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0BE2A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203D27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7AD6A42" w14:textId="77777777" w:rsidR="008049E8" w:rsidRPr="008049E8" w:rsidRDefault="008049E8" w:rsidP="008049E8">
            <w:r w:rsidRPr="008049E8">
              <w:t>ГОСТ IEC 61008-1-2012</w:t>
            </w:r>
          </w:p>
        </w:tc>
        <w:tc>
          <w:tcPr>
            <w:tcW w:w="3545" w:type="dxa"/>
            <w:gridSpan w:val="3"/>
            <w:tcBorders>
              <w:top w:val="single" w:sz="4" w:space="0" w:color="auto"/>
              <w:left w:val="single" w:sz="4" w:space="0" w:color="auto"/>
              <w:bottom w:val="single" w:sz="4" w:space="0" w:color="auto"/>
              <w:right w:val="single" w:sz="4" w:space="0" w:color="auto"/>
            </w:tcBorders>
          </w:tcPr>
          <w:p w14:paraId="12D22FB6" w14:textId="77777777" w:rsidR="008049E8" w:rsidRPr="008049E8" w:rsidRDefault="008049E8" w:rsidP="008049E8"/>
        </w:tc>
      </w:tr>
      <w:tr w:rsidR="008049E8" w:rsidRPr="008049E8" w14:paraId="396217B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D2067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64F671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329F1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40D347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9A31C57" w14:textId="77777777" w:rsidR="008049E8" w:rsidRPr="008049E8" w:rsidRDefault="008049E8" w:rsidP="008049E8">
            <w:r w:rsidRPr="008049E8">
              <w:t>ГОСТ 31225.2.1-2012</w:t>
            </w:r>
          </w:p>
        </w:tc>
        <w:tc>
          <w:tcPr>
            <w:tcW w:w="3545" w:type="dxa"/>
            <w:gridSpan w:val="3"/>
            <w:tcBorders>
              <w:top w:val="single" w:sz="4" w:space="0" w:color="auto"/>
              <w:left w:val="single" w:sz="4" w:space="0" w:color="auto"/>
              <w:bottom w:val="single" w:sz="4" w:space="0" w:color="auto"/>
              <w:right w:val="single" w:sz="4" w:space="0" w:color="auto"/>
            </w:tcBorders>
          </w:tcPr>
          <w:p w14:paraId="2182FE4A" w14:textId="77777777" w:rsidR="008049E8" w:rsidRPr="008049E8" w:rsidRDefault="008049E8" w:rsidP="008049E8"/>
        </w:tc>
      </w:tr>
      <w:tr w:rsidR="008049E8" w:rsidRPr="008049E8" w14:paraId="507062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341E6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17FDA6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0EA214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10B36F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64885CC" w14:textId="77777777" w:rsidR="008049E8" w:rsidRPr="008049E8" w:rsidRDefault="008049E8" w:rsidP="008049E8">
            <w:r w:rsidRPr="008049E8">
              <w:t>ГОСТ 31225.2.2-2012</w:t>
            </w:r>
          </w:p>
        </w:tc>
        <w:tc>
          <w:tcPr>
            <w:tcW w:w="3545" w:type="dxa"/>
            <w:gridSpan w:val="3"/>
            <w:tcBorders>
              <w:top w:val="single" w:sz="4" w:space="0" w:color="auto"/>
              <w:left w:val="single" w:sz="4" w:space="0" w:color="auto"/>
              <w:bottom w:val="single" w:sz="4" w:space="0" w:color="auto"/>
              <w:right w:val="single" w:sz="4" w:space="0" w:color="auto"/>
            </w:tcBorders>
          </w:tcPr>
          <w:p w14:paraId="1741C006" w14:textId="77777777" w:rsidR="008049E8" w:rsidRPr="008049E8" w:rsidRDefault="008049E8" w:rsidP="008049E8"/>
        </w:tc>
      </w:tr>
      <w:tr w:rsidR="008049E8" w:rsidRPr="008049E8" w14:paraId="5B3C70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85443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D959CA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A7D43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485242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C82AC1" w14:textId="77777777" w:rsidR="008049E8" w:rsidRPr="008049E8" w:rsidRDefault="008049E8" w:rsidP="008049E8">
            <w:r w:rsidRPr="008049E8">
              <w:t>ГОСТ IEC 60730-2-7-2017</w:t>
            </w:r>
          </w:p>
        </w:tc>
        <w:tc>
          <w:tcPr>
            <w:tcW w:w="3545" w:type="dxa"/>
            <w:gridSpan w:val="3"/>
            <w:tcBorders>
              <w:top w:val="single" w:sz="4" w:space="0" w:color="auto"/>
              <w:left w:val="single" w:sz="4" w:space="0" w:color="auto"/>
              <w:bottom w:val="single" w:sz="4" w:space="0" w:color="auto"/>
              <w:right w:val="single" w:sz="4" w:space="0" w:color="auto"/>
            </w:tcBorders>
          </w:tcPr>
          <w:p w14:paraId="341D185D" w14:textId="77777777" w:rsidR="008049E8" w:rsidRPr="008049E8" w:rsidRDefault="008049E8" w:rsidP="008049E8"/>
        </w:tc>
      </w:tr>
      <w:tr w:rsidR="008049E8" w:rsidRPr="008049E8" w14:paraId="5A4F3A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C7858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9599FC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E5336B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966BE6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5A370E7" w14:textId="77777777" w:rsidR="008049E8" w:rsidRPr="008049E8" w:rsidRDefault="008049E8" w:rsidP="008049E8">
            <w:r w:rsidRPr="008049E8">
              <w:t>ГОСТ IEC 60898-2-2011</w:t>
            </w:r>
          </w:p>
        </w:tc>
        <w:tc>
          <w:tcPr>
            <w:tcW w:w="3545" w:type="dxa"/>
            <w:gridSpan w:val="3"/>
            <w:tcBorders>
              <w:top w:val="single" w:sz="4" w:space="0" w:color="auto"/>
              <w:left w:val="single" w:sz="4" w:space="0" w:color="auto"/>
              <w:bottom w:val="single" w:sz="4" w:space="0" w:color="auto"/>
              <w:right w:val="single" w:sz="4" w:space="0" w:color="auto"/>
            </w:tcBorders>
          </w:tcPr>
          <w:p w14:paraId="5A2F0E94" w14:textId="77777777" w:rsidR="008049E8" w:rsidRPr="008049E8" w:rsidRDefault="008049E8" w:rsidP="008049E8"/>
        </w:tc>
      </w:tr>
      <w:tr w:rsidR="008049E8" w:rsidRPr="008049E8" w14:paraId="490F29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8802E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8E54E4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F8261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DDA6B1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F4C3629" w14:textId="77777777" w:rsidR="008049E8" w:rsidRPr="008049E8" w:rsidRDefault="008049E8" w:rsidP="008049E8">
            <w:r w:rsidRPr="008049E8">
              <w:t>СТБ IEC 60947-6-1-2012</w:t>
            </w:r>
          </w:p>
        </w:tc>
        <w:tc>
          <w:tcPr>
            <w:tcW w:w="3545" w:type="dxa"/>
            <w:gridSpan w:val="3"/>
            <w:tcBorders>
              <w:top w:val="single" w:sz="4" w:space="0" w:color="auto"/>
              <w:left w:val="single" w:sz="4" w:space="0" w:color="auto"/>
              <w:bottom w:val="single" w:sz="4" w:space="0" w:color="auto"/>
              <w:right w:val="single" w:sz="4" w:space="0" w:color="auto"/>
            </w:tcBorders>
          </w:tcPr>
          <w:p w14:paraId="29C6C20D" w14:textId="77777777" w:rsidR="008049E8" w:rsidRPr="008049E8" w:rsidRDefault="008049E8" w:rsidP="008049E8"/>
        </w:tc>
      </w:tr>
      <w:tr w:rsidR="008049E8" w:rsidRPr="008049E8" w14:paraId="3954AAE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BD45E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92F9A2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2392E2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6AC1DD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401266F" w14:textId="77777777" w:rsidR="008049E8" w:rsidRPr="008049E8" w:rsidRDefault="008049E8" w:rsidP="008049E8">
            <w:r w:rsidRPr="008049E8">
              <w:t>ГОСТ IEC 61058-1-2012</w:t>
            </w:r>
          </w:p>
        </w:tc>
        <w:tc>
          <w:tcPr>
            <w:tcW w:w="3545" w:type="dxa"/>
            <w:gridSpan w:val="3"/>
            <w:tcBorders>
              <w:top w:val="single" w:sz="4" w:space="0" w:color="auto"/>
              <w:left w:val="single" w:sz="4" w:space="0" w:color="auto"/>
              <w:bottom w:val="single" w:sz="4" w:space="0" w:color="auto"/>
              <w:right w:val="single" w:sz="4" w:space="0" w:color="auto"/>
            </w:tcBorders>
          </w:tcPr>
          <w:p w14:paraId="0B2C30B1" w14:textId="77777777" w:rsidR="008049E8" w:rsidRPr="008049E8" w:rsidRDefault="008049E8" w:rsidP="008049E8"/>
        </w:tc>
      </w:tr>
      <w:tr w:rsidR="008049E8" w:rsidRPr="008049E8" w14:paraId="4FEDCC8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2D270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F3EF97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DF5B78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68EA81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9D31900" w14:textId="77777777" w:rsidR="008049E8" w:rsidRPr="008049E8" w:rsidRDefault="008049E8" w:rsidP="008049E8">
            <w:r w:rsidRPr="008049E8">
              <w:t>ГОСТ IEC 61058-2-1-2012</w:t>
            </w:r>
          </w:p>
        </w:tc>
        <w:tc>
          <w:tcPr>
            <w:tcW w:w="3545" w:type="dxa"/>
            <w:gridSpan w:val="3"/>
            <w:tcBorders>
              <w:top w:val="single" w:sz="4" w:space="0" w:color="auto"/>
              <w:left w:val="single" w:sz="4" w:space="0" w:color="auto"/>
              <w:bottom w:val="single" w:sz="4" w:space="0" w:color="auto"/>
              <w:right w:val="single" w:sz="4" w:space="0" w:color="auto"/>
            </w:tcBorders>
          </w:tcPr>
          <w:p w14:paraId="4272FA01" w14:textId="77777777" w:rsidR="008049E8" w:rsidRPr="008049E8" w:rsidRDefault="008049E8" w:rsidP="008049E8"/>
        </w:tc>
      </w:tr>
      <w:tr w:rsidR="008049E8" w:rsidRPr="008049E8" w14:paraId="7849F8E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CB706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A38C0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83F274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9D2C6F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6284C26" w14:textId="77777777" w:rsidR="008049E8" w:rsidRPr="008049E8" w:rsidRDefault="008049E8" w:rsidP="008049E8">
            <w:r w:rsidRPr="008049E8">
              <w:t>ГОСТ IEC 61058-2-4-2012</w:t>
            </w:r>
          </w:p>
        </w:tc>
        <w:tc>
          <w:tcPr>
            <w:tcW w:w="3545" w:type="dxa"/>
            <w:gridSpan w:val="3"/>
            <w:tcBorders>
              <w:top w:val="single" w:sz="4" w:space="0" w:color="auto"/>
              <w:left w:val="single" w:sz="4" w:space="0" w:color="auto"/>
              <w:bottom w:val="single" w:sz="4" w:space="0" w:color="auto"/>
              <w:right w:val="single" w:sz="4" w:space="0" w:color="auto"/>
            </w:tcBorders>
          </w:tcPr>
          <w:p w14:paraId="52FE13C9" w14:textId="77777777" w:rsidR="008049E8" w:rsidRPr="008049E8" w:rsidRDefault="008049E8" w:rsidP="008049E8"/>
        </w:tc>
      </w:tr>
      <w:tr w:rsidR="008049E8" w:rsidRPr="008049E8" w14:paraId="4D2F26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DDE16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1CE41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6671EA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D0E928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319256B" w14:textId="77777777" w:rsidR="008049E8" w:rsidRPr="008049E8" w:rsidRDefault="008049E8" w:rsidP="008049E8">
            <w:r w:rsidRPr="008049E8">
              <w:t>ГОСТ IEC 61058-2-5-2012</w:t>
            </w:r>
          </w:p>
        </w:tc>
        <w:tc>
          <w:tcPr>
            <w:tcW w:w="3545" w:type="dxa"/>
            <w:gridSpan w:val="3"/>
            <w:tcBorders>
              <w:top w:val="single" w:sz="4" w:space="0" w:color="auto"/>
              <w:left w:val="single" w:sz="4" w:space="0" w:color="auto"/>
              <w:bottom w:val="single" w:sz="4" w:space="0" w:color="auto"/>
              <w:right w:val="single" w:sz="4" w:space="0" w:color="auto"/>
            </w:tcBorders>
          </w:tcPr>
          <w:p w14:paraId="26BD749B" w14:textId="77777777" w:rsidR="008049E8" w:rsidRPr="008049E8" w:rsidRDefault="008049E8" w:rsidP="008049E8"/>
        </w:tc>
      </w:tr>
      <w:tr w:rsidR="008049E8" w:rsidRPr="008049E8" w14:paraId="0B7165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D7FA8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CB26A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3BDD3A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46E872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F441EA3" w14:textId="77777777" w:rsidR="008049E8" w:rsidRPr="008049E8" w:rsidRDefault="008049E8" w:rsidP="008049E8">
            <w:r w:rsidRPr="008049E8">
              <w:t>СТБ ГОСТ Р 50030.3-2002</w:t>
            </w:r>
          </w:p>
        </w:tc>
        <w:tc>
          <w:tcPr>
            <w:tcW w:w="3545" w:type="dxa"/>
            <w:gridSpan w:val="3"/>
            <w:tcBorders>
              <w:top w:val="single" w:sz="4" w:space="0" w:color="auto"/>
              <w:left w:val="single" w:sz="4" w:space="0" w:color="auto"/>
              <w:bottom w:val="single" w:sz="4" w:space="0" w:color="auto"/>
              <w:right w:val="single" w:sz="4" w:space="0" w:color="auto"/>
            </w:tcBorders>
          </w:tcPr>
          <w:p w14:paraId="23583EE4" w14:textId="77777777" w:rsidR="008049E8" w:rsidRPr="008049E8" w:rsidRDefault="008049E8" w:rsidP="008049E8"/>
        </w:tc>
      </w:tr>
      <w:tr w:rsidR="008049E8" w:rsidRPr="008049E8" w14:paraId="5BCE3B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3E94B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DC070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B06432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A4AFE1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A01B649" w14:textId="77777777" w:rsidR="008049E8" w:rsidRPr="008049E8" w:rsidRDefault="008049E8" w:rsidP="008049E8">
            <w:r w:rsidRPr="008049E8">
              <w:t>ГОСТ IEC 60730-1-2011</w:t>
            </w:r>
          </w:p>
        </w:tc>
        <w:tc>
          <w:tcPr>
            <w:tcW w:w="3545" w:type="dxa"/>
            <w:gridSpan w:val="3"/>
            <w:tcBorders>
              <w:top w:val="single" w:sz="4" w:space="0" w:color="auto"/>
              <w:left w:val="single" w:sz="4" w:space="0" w:color="auto"/>
              <w:bottom w:val="single" w:sz="4" w:space="0" w:color="auto"/>
              <w:right w:val="single" w:sz="4" w:space="0" w:color="auto"/>
            </w:tcBorders>
          </w:tcPr>
          <w:p w14:paraId="7EBAB567" w14:textId="77777777" w:rsidR="008049E8" w:rsidRPr="008049E8" w:rsidRDefault="008049E8" w:rsidP="008049E8"/>
        </w:tc>
      </w:tr>
      <w:tr w:rsidR="008049E8" w:rsidRPr="008049E8" w14:paraId="010A7F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BBA39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6805B4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539C6A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4878A3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ECDBEF1"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0622D322" w14:textId="77777777" w:rsidR="008049E8" w:rsidRPr="008049E8" w:rsidRDefault="008049E8" w:rsidP="008049E8"/>
        </w:tc>
      </w:tr>
      <w:tr w:rsidR="008049E8" w:rsidRPr="008049E8" w14:paraId="194028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DB0A0F" w14:textId="77777777" w:rsidR="008049E8" w:rsidRPr="008049E8" w:rsidRDefault="008049E8" w:rsidP="008049E8">
            <w:r w:rsidRPr="008049E8">
              <w:t>7.11</w:t>
            </w:r>
          </w:p>
        </w:tc>
        <w:tc>
          <w:tcPr>
            <w:tcW w:w="4111" w:type="dxa"/>
            <w:gridSpan w:val="2"/>
            <w:tcBorders>
              <w:top w:val="single" w:sz="4" w:space="0" w:color="auto"/>
              <w:left w:val="single" w:sz="4" w:space="0" w:color="auto"/>
              <w:bottom w:val="single" w:sz="4" w:space="0" w:color="auto"/>
              <w:right w:val="single" w:sz="4" w:space="0" w:color="auto"/>
            </w:tcBorders>
          </w:tcPr>
          <w:p w14:paraId="101D9C33" w14:textId="77777777" w:rsidR="008049E8" w:rsidRPr="008049E8" w:rsidRDefault="008049E8" w:rsidP="008049E8">
            <w:r w:rsidRPr="008049E8">
              <w:t>Выключатели и переключатели</w:t>
            </w:r>
          </w:p>
        </w:tc>
        <w:tc>
          <w:tcPr>
            <w:tcW w:w="1985" w:type="dxa"/>
            <w:gridSpan w:val="2"/>
            <w:tcBorders>
              <w:top w:val="single" w:sz="4" w:space="0" w:color="auto"/>
              <w:left w:val="single" w:sz="4" w:space="0" w:color="auto"/>
              <w:bottom w:val="single" w:sz="4" w:space="0" w:color="auto"/>
              <w:right w:val="single" w:sz="4" w:space="0" w:color="auto"/>
            </w:tcBorders>
          </w:tcPr>
          <w:p w14:paraId="5AFDF8BA"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5C3BCF7F" w14:textId="77777777" w:rsidR="008049E8" w:rsidRPr="008049E8" w:rsidRDefault="008049E8" w:rsidP="008049E8">
            <w:r w:rsidRPr="008049E8">
              <w:t>8536 50</w:t>
            </w:r>
          </w:p>
        </w:tc>
        <w:tc>
          <w:tcPr>
            <w:tcW w:w="3231" w:type="dxa"/>
            <w:gridSpan w:val="3"/>
            <w:tcBorders>
              <w:top w:val="single" w:sz="4" w:space="0" w:color="auto"/>
              <w:left w:val="single" w:sz="4" w:space="0" w:color="auto"/>
              <w:bottom w:val="single" w:sz="4" w:space="0" w:color="auto"/>
              <w:right w:val="single" w:sz="4" w:space="0" w:color="auto"/>
            </w:tcBorders>
          </w:tcPr>
          <w:p w14:paraId="7D942E13"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38B8812B" w14:textId="77777777" w:rsidR="008049E8" w:rsidRPr="008049E8" w:rsidRDefault="008049E8" w:rsidP="008049E8"/>
        </w:tc>
      </w:tr>
      <w:tr w:rsidR="008049E8" w:rsidRPr="008049E8" w14:paraId="6FCF42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62C84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1AA434D" w14:textId="77777777" w:rsidR="008049E8" w:rsidRPr="008049E8" w:rsidRDefault="008049E8" w:rsidP="008049E8">
            <w:r w:rsidRPr="008049E8">
              <w:t>универсальные, малогабаритные,</w:t>
            </w:r>
          </w:p>
        </w:tc>
        <w:tc>
          <w:tcPr>
            <w:tcW w:w="1985" w:type="dxa"/>
            <w:gridSpan w:val="2"/>
            <w:tcBorders>
              <w:top w:val="single" w:sz="4" w:space="0" w:color="auto"/>
              <w:left w:val="single" w:sz="4" w:space="0" w:color="auto"/>
              <w:bottom w:val="single" w:sz="4" w:space="0" w:color="auto"/>
              <w:right w:val="single" w:sz="4" w:space="0" w:color="auto"/>
            </w:tcBorders>
          </w:tcPr>
          <w:p w14:paraId="5BE4D64F"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4FE7FC5" w14:textId="77777777" w:rsidR="008049E8" w:rsidRPr="008049E8" w:rsidRDefault="008049E8" w:rsidP="008049E8">
            <w:r w:rsidRPr="008049E8">
              <w:t>8535301000</w:t>
            </w:r>
          </w:p>
        </w:tc>
        <w:tc>
          <w:tcPr>
            <w:tcW w:w="3231" w:type="dxa"/>
            <w:gridSpan w:val="3"/>
            <w:tcBorders>
              <w:top w:val="single" w:sz="4" w:space="0" w:color="auto"/>
              <w:left w:val="single" w:sz="4" w:space="0" w:color="auto"/>
              <w:bottom w:val="single" w:sz="4" w:space="0" w:color="auto"/>
              <w:right w:val="single" w:sz="4" w:space="0" w:color="auto"/>
            </w:tcBorders>
          </w:tcPr>
          <w:p w14:paraId="6278980F"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476E5C14" w14:textId="77777777" w:rsidR="008049E8" w:rsidRPr="008049E8" w:rsidRDefault="008049E8" w:rsidP="008049E8"/>
        </w:tc>
      </w:tr>
      <w:tr w:rsidR="008049E8" w:rsidRPr="008049E8" w14:paraId="2B04B12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47923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C1BF52" w14:textId="77777777" w:rsidR="008049E8" w:rsidRPr="008049E8" w:rsidRDefault="008049E8" w:rsidP="008049E8">
            <w:r w:rsidRPr="008049E8">
              <w:t>крестовые, ползунковые, ключи.</w:t>
            </w:r>
          </w:p>
        </w:tc>
        <w:tc>
          <w:tcPr>
            <w:tcW w:w="1985" w:type="dxa"/>
            <w:gridSpan w:val="2"/>
            <w:tcBorders>
              <w:top w:val="single" w:sz="4" w:space="0" w:color="auto"/>
              <w:left w:val="single" w:sz="4" w:space="0" w:color="auto"/>
              <w:bottom w:val="single" w:sz="4" w:space="0" w:color="auto"/>
              <w:right w:val="single" w:sz="4" w:space="0" w:color="auto"/>
            </w:tcBorders>
          </w:tcPr>
          <w:p w14:paraId="4CD5773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44A7ACD" w14:textId="77777777" w:rsidR="008049E8" w:rsidRPr="008049E8" w:rsidRDefault="008049E8" w:rsidP="008049E8">
            <w:r w:rsidRPr="008049E8">
              <w:t>8535900000</w:t>
            </w:r>
          </w:p>
        </w:tc>
        <w:tc>
          <w:tcPr>
            <w:tcW w:w="3231" w:type="dxa"/>
            <w:gridSpan w:val="3"/>
            <w:tcBorders>
              <w:top w:val="single" w:sz="4" w:space="0" w:color="auto"/>
              <w:left w:val="single" w:sz="4" w:space="0" w:color="auto"/>
              <w:bottom w:val="single" w:sz="4" w:space="0" w:color="auto"/>
              <w:right w:val="single" w:sz="4" w:space="0" w:color="auto"/>
            </w:tcBorders>
          </w:tcPr>
          <w:p w14:paraId="2855E8CF"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02D11AFB" w14:textId="77777777" w:rsidR="008049E8" w:rsidRPr="008049E8" w:rsidRDefault="008049E8" w:rsidP="008049E8"/>
        </w:tc>
      </w:tr>
      <w:tr w:rsidR="008049E8" w:rsidRPr="008049E8" w14:paraId="027627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0BFD5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02752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25539E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A9B198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B2E2164"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03C39D4C" w14:textId="77777777" w:rsidR="008049E8" w:rsidRPr="008049E8" w:rsidRDefault="008049E8" w:rsidP="008049E8"/>
        </w:tc>
      </w:tr>
      <w:tr w:rsidR="008049E8" w:rsidRPr="008049E8" w14:paraId="52035C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CDB14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15B1A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4D367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7303A6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03D739C"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7088FA9D" w14:textId="77777777" w:rsidR="008049E8" w:rsidRPr="008049E8" w:rsidRDefault="008049E8" w:rsidP="008049E8"/>
        </w:tc>
      </w:tr>
      <w:tr w:rsidR="008049E8" w:rsidRPr="008049E8" w14:paraId="65D00AA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F365F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9A88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469AD7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531244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94A3E90" w14:textId="77777777" w:rsidR="008049E8" w:rsidRPr="008049E8" w:rsidRDefault="008049E8" w:rsidP="008049E8">
            <w:r w:rsidRPr="008049E8">
              <w:t>ГОСТ 30850.2.2-2002</w:t>
            </w:r>
          </w:p>
        </w:tc>
        <w:tc>
          <w:tcPr>
            <w:tcW w:w="3545" w:type="dxa"/>
            <w:gridSpan w:val="3"/>
            <w:tcBorders>
              <w:top w:val="single" w:sz="4" w:space="0" w:color="auto"/>
              <w:left w:val="single" w:sz="4" w:space="0" w:color="auto"/>
              <w:bottom w:val="single" w:sz="4" w:space="0" w:color="auto"/>
              <w:right w:val="single" w:sz="4" w:space="0" w:color="auto"/>
            </w:tcBorders>
          </w:tcPr>
          <w:p w14:paraId="304F1B1E" w14:textId="77777777" w:rsidR="008049E8" w:rsidRPr="008049E8" w:rsidRDefault="008049E8" w:rsidP="008049E8"/>
        </w:tc>
      </w:tr>
      <w:tr w:rsidR="008049E8" w:rsidRPr="008049E8" w14:paraId="56A58F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36018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E4CBB1" w14:textId="77777777" w:rsidR="008049E8" w:rsidRPr="008049E8" w:rsidRDefault="008049E8" w:rsidP="008049E8">
            <w:r w:rsidRPr="008049E8">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0F671BB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9E3FB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EFE8D2C" w14:textId="77777777" w:rsidR="008049E8" w:rsidRPr="008049E8" w:rsidRDefault="008049E8" w:rsidP="008049E8">
            <w:r w:rsidRPr="008049E8">
              <w:t>ГОСТ 30850.2.3-2002</w:t>
            </w:r>
          </w:p>
        </w:tc>
        <w:tc>
          <w:tcPr>
            <w:tcW w:w="3545" w:type="dxa"/>
            <w:gridSpan w:val="3"/>
            <w:tcBorders>
              <w:top w:val="single" w:sz="4" w:space="0" w:color="auto"/>
              <w:left w:val="single" w:sz="4" w:space="0" w:color="auto"/>
              <w:bottom w:val="single" w:sz="4" w:space="0" w:color="auto"/>
              <w:right w:val="single" w:sz="4" w:space="0" w:color="auto"/>
            </w:tcBorders>
          </w:tcPr>
          <w:p w14:paraId="767A8DF9" w14:textId="77777777" w:rsidR="008049E8" w:rsidRPr="008049E8" w:rsidRDefault="008049E8" w:rsidP="008049E8"/>
        </w:tc>
      </w:tr>
      <w:tr w:rsidR="008049E8" w:rsidRPr="008049E8" w14:paraId="387CF2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836FE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56899A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8DC7AD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D620AD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5458C94"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782EDA63" w14:textId="77777777" w:rsidR="008049E8" w:rsidRPr="008049E8" w:rsidRDefault="008049E8" w:rsidP="008049E8"/>
        </w:tc>
      </w:tr>
      <w:tr w:rsidR="008049E8" w:rsidRPr="008049E8" w14:paraId="3FE807E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7ED01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8021C9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0E6CB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86EAA3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84B6C1"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0663DB7D" w14:textId="77777777" w:rsidR="008049E8" w:rsidRPr="008049E8" w:rsidRDefault="008049E8" w:rsidP="008049E8"/>
        </w:tc>
      </w:tr>
      <w:tr w:rsidR="008049E8" w:rsidRPr="008049E8" w14:paraId="344BFB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84ED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A3E87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19843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1F1A57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E65B9B1" w14:textId="77777777" w:rsidR="008049E8" w:rsidRPr="008049E8" w:rsidRDefault="008049E8" w:rsidP="008049E8">
            <w:r w:rsidRPr="008049E8">
              <w:t>ГОСТ Р 50030.2-2010</w:t>
            </w:r>
          </w:p>
        </w:tc>
        <w:tc>
          <w:tcPr>
            <w:tcW w:w="3545" w:type="dxa"/>
            <w:gridSpan w:val="3"/>
            <w:tcBorders>
              <w:top w:val="single" w:sz="4" w:space="0" w:color="auto"/>
              <w:left w:val="single" w:sz="4" w:space="0" w:color="auto"/>
              <w:bottom w:val="single" w:sz="4" w:space="0" w:color="auto"/>
              <w:right w:val="single" w:sz="4" w:space="0" w:color="auto"/>
            </w:tcBorders>
          </w:tcPr>
          <w:p w14:paraId="1F91B7FC" w14:textId="77777777" w:rsidR="008049E8" w:rsidRPr="008049E8" w:rsidRDefault="008049E8" w:rsidP="008049E8"/>
        </w:tc>
      </w:tr>
      <w:tr w:rsidR="008049E8" w:rsidRPr="008049E8" w14:paraId="14B158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00914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AD2F39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D7BFA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4E0FED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9CE095" w14:textId="77777777" w:rsidR="008049E8" w:rsidRPr="008049E8" w:rsidRDefault="008049E8" w:rsidP="008049E8">
            <w:r w:rsidRPr="008049E8">
              <w:t>ГОСТ Р 50345-2010</w:t>
            </w:r>
          </w:p>
        </w:tc>
        <w:tc>
          <w:tcPr>
            <w:tcW w:w="3545" w:type="dxa"/>
            <w:gridSpan w:val="3"/>
            <w:tcBorders>
              <w:top w:val="single" w:sz="4" w:space="0" w:color="auto"/>
              <w:left w:val="single" w:sz="4" w:space="0" w:color="auto"/>
              <w:bottom w:val="single" w:sz="4" w:space="0" w:color="auto"/>
              <w:right w:val="single" w:sz="4" w:space="0" w:color="auto"/>
            </w:tcBorders>
          </w:tcPr>
          <w:p w14:paraId="0B609E9B" w14:textId="77777777" w:rsidR="008049E8" w:rsidRPr="008049E8" w:rsidRDefault="008049E8" w:rsidP="008049E8"/>
        </w:tc>
      </w:tr>
      <w:tr w:rsidR="008049E8" w:rsidRPr="008049E8" w14:paraId="1028FD5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8BF05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D8F4E7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DC1C23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D4548A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600BB7B" w14:textId="77777777" w:rsidR="008049E8" w:rsidRPr="008049E8" w:rsidRDefault="008049E8" w:rsidP="008049E8">
            <w:r w:rsidRPr="008049E8">
              <w:t>ГОСТ Р 51324.1-2005</w:t>
            </w:r>
          </w:p>
        </w:tc>
        <w:tc>
          <w:tcPr>
            <w:tcW w:w="3545" w:type="dxa"/>
            <w:gridSpan w:val="3"/>
            <w:tcBorders>
              <w:top w:val="single" w:sz="4" w:space="0" w:color="auto"/>
              <w:left w:val="single" w:sz="4" w:space="0" w:color="auto"/>
              <w:bottom w:val="single" w:sz="4" w:space="0" w:color="auto"/>
              <w:right w:val="single" w:sz="4" w:space="0" w:color="auto"/>
            </w:tcBorders>
          </w:tcPr>
          <w:p w14:paraId="552539D8" w14:textId="77777777" w:rsidR="008049E8" w:rsidRPr="008049E8" w:rsidRDefault="008049E8" w:rsidP="008049E8"/>
        </w:tc>
      </w:tr>
      <w:tr w:rsidR="008049E8" w:rsidRPr="008049E8" w14:paraId="5C21936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8BE5B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F7B78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E47A18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D0CDE2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1B3991F" w14:textId="77777777" w:rsidR="008049E8" w:rsidRPr="008049E8" w:rsidRDefault="008049E8" w:rsidP="008049E8">
            <w:r w:rsidRPr="008049E8">
              <w:t>ГОСТ Р 51326.1-99</w:t>
            </w:r>
          </w:p>
        </w:tc>
        <w:tc>
          <w:tcPr>
            <w:tcW w:w="3545" w:type="dxa"/>
            <w:gridSpan w:val="3"/>
            <w:tcBorders>
              <w:top w:val="single" w:sz="4" w:space="0" w:color="auto"/>
              <w:left w:val="single" w:sz="4" w:space="0" w:color="auto"/>
              <w:bottom w:val="single" w:sz="4" w:space="0" w:color="auto"/>
              <w:right w:val="single" w:sz="4" w:space="0" w:color="auto"/>
            </w:tcBorders>
          </w:tcPr>
          <w:p w14:paraId="22060604" w14:textId="77777777" w:rsidR="008049E8" w:rsidRPr="008049E8" w:rsidRDefault="008049E8" w:rsidP="008049E8"/>
        </w:tc>
      </w:tr>
      <w:tr w:rsidR="008049E8" w:rsidRPr="008049E8" w14:paraId="10344A7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21C3D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D6309F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83048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5286A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50501E6" w14:textId="77777777" w:rsidR="008049E8" w:rsidRPr="008049E8" w:rsidRDefault="008049E8" w:rsidP="008049E8">
            <w:r w:rsidRPr="008049E8">
              <w:t>ГОСТ 31601.2.1-2012</w:t>
            </w:r>
          </w:p>
        </w:tc>
        <w:tc>
          <w:tcPr>
            <w:tcW w:w="3545" w:type="dxa"/>
            <w:gridSpan w:val="3"/>
            <w:tcBorders>
              <w:top w:val="single" w:sz="4" w:space="0" w:color="auto"/>
              <w:left w:val="single" w:sz="4" w:space="0" w:color="auto"/>
              <w:bottom w:val="single" w:sz="4" w:space="0" w:color="auto"/>
              <w:right w:val="single" w:sz="4" w:space="0" w:color="auto"/>
            </w:tcBorders>
          </w:tcPr>
          <w:p w14:paraId="1C269BD0" w14:textId="77777777" w:rsidR="008049E8" w:rsidRPr="008049E8" w:rsidRDefault="008049E8" w:rsidP="008049E8"/>
        </w:tc>
      </w:tr>
      <w:tr w:rsidR="008049E8" w:rsidRPr="008049E8" w14:paraId="07A20C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18764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27ED94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62AEA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FD2C3B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3AAF9CE" w14:textId="77777777" w:rsidR="008049E8" w:rsidRPr="008049E8" w:rsidRDefault="008049E8" w:rsidP="008049E8">
            <w:r w:rsidRPr="008049E8">
              <w:t>ГОСТ 31601.2.2-2012</w:t>
            </w:r>
          </w:p>
        </w:tc>
        <w:tc>
          <w:tcPr>
            <w:tcW w:w="3545" w:type="dxa"/>
            <w:gridSpan w:val="3"/>
            <w:tcBorders>
              <w:top w:val="single" w:sz="4" w:space="0" w:color="auto"/>
              <w:left w:val="single" w:sz="4" w:space="0" w:color="auto"/>
              <w:bottom w:val="single" w:sz="4" w:space="0" w:color="auto"/>
              <w:right w:val="single" w:sz="4" w:space="0" w:color="auto"/>
            </w:tcBorders>
          </w:tcPr>
          <w:p w14:paraId="413E21C3" w14:textId="77777777" w:rsidR="008049E8" w:rsidRPr="008049E8" w:rsidRDefault="008049E8" w:rsidP="008049E8"/>
        </w:tc>
      </w:tr>
      <w:tr w:rsidR="008049E8" w:rsidRPr="008049E8" w14:paraId="25C573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B65E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54477B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EB2705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E8C9BE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3461F79" w14:textId="77777777" w:rsidR="008049E8" w:rsidRPr="008049E8" w:rsidRDefault="008049E8" w:rsidP="008049E8">
            <w:r w:rsidRPr="008049E8">
              <w:t>ГОСТ IEC 61008-1-2012</w:t>
            </w:r>
          </w:p>
        </w:tc>
        <w:tc>
          <w:tcPr>
            <w:tcW w:w="3545" w:type="dxa"/>
            <w:gridSpan w:val="3"/>
            <w:tcBorders>
              <w:top w:val="single" w:sz="4" w:space="0" w:color="auto"/>
              <w:left w:val="single" w:sz="4" w:space="0" w:color="auto"/>
              <w:bottom w:val="single" w:sz="4" w:space="0" w:color="auto"/>
              <w:right w:val="single" w:sz="4" w:space="0" w:color="auto"/>
            </w:tcBorders>
          </w:tcPr>
          <w:p w14:paraId="5432391A" w14:textId="77777777" w:rsidR="008049E8" w:rsidRPr="008049E8" w:rsidRDefault="008049E8" w:rsidP="008049E8"/>
        </w:tc>
      </w:tr>
      <w:tr w:rsidR="008049E8" w:rsidRPr="008049E8" w14:paraId="7084FD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F1075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3B4062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C5DB73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24A0AF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D93DE94" w14:textId="77777777" w:rsidR="008049E8" w:rsidRPr="008049E8" w:rsidRDefault="008049E8" w:rsidP="008049E8">
            <w:r w:rsidRPr="008049E8">
              <w:t>ГОСТ 31225.2.1-2012</w:t>
            </w:r>
          </w:p>
        </w:tc>
        <w:tc>
          <w:tcPr>
            <w:tcW w:w="3545" w:type="dxa"/>
            <w:gridSpan w:val="3"/>
            <w:tcBorders>
              <w:top w:val="single" w:sz="4" w:space="0" w:color="auto"/>
              <w:left w:val="single" w:sz="4" w:space="0" w:color="auto"/>
              <w:bottom w:val="single" w:sz="4" w:space="0" w:color="auto"/>
              <w:right w:val="single" w:sz="4" w:space="0" w:color="auto"/>
            </w:tcBorders>
          </w:tcPr>
          <w:p w14:paraId="0CCEB1BB" w14:textId="77777777" w:rsidR="008049E8" w:rsidRPr="008049E8" w:rsidRDefault="008049E8" w:rsidP="008049E8"/>
        </w:tc>
      </w:tr>
      <w:tr w:rsidR="008049E8" w:rsidRPr="008049E8" w14:paraId="3A5919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0C0A8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DFDF2C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257AC8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882E15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0C34E2" w14:textId="77777777" w:rsidR="008049E8" w:rsidRPr="008049E8" w:rsidRDefault="008049E8" w:rsidP="008049E8">
            <w:r w:rsidRPr="008049E8">
              <w:t>ГОСТ 31225.2.2-2012</w:t>
            </w:r>
          </w:p>
        </w:tc>
        <w:tc>
          <w:tcPr>
            <w:tcW w:w="3545" w:type="dxa"/>
            <w:gridSpan w:val="3"/>
            <w:tcBorders>
              <w:top w:val="single" w:sz="4" w:space="0" w:color="auto"/>
              <w:left w:val="single" w:sz="4" w:space="0" w:color="auto"/>
              <w:bottom w:val="single" w:sz="4" w:space="0" w:color="auto"/>
              <w:right w:val="single" w:sz="4" w:space="0" w:color="auto"/>
            </w:tcBorders>
          </w:tcPr>
          <w:p w14:paraId="6F5566E4" w14:textId="77777777" w:rsidR="008049E8" w:rsidRPr="008049E8" w:rsidRDefault="008049E8" w:rsidP="008049E8"/>
        </w:tc>
      </w:tr>
      <w:tr w:rsidR="008049E8" w:rsidRPr="008049E8" w14:paraId="06C996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3F1D4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B53A7F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35F101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0F8EAA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84F7179" w14:textId="77777777" w:rsidR="008049E8" w:rsidRPr="008049E8" w:rsidRDefault="008049E8" w:rsidP="008049E8">
            <w:r w:rsidRPr="008049E8">
              <w:t>ГОСТ IEC 60898-2-2011</w:t>
            </w:r>
          </w:p>
        </w:tc>
        <w:tc>
          <w:tcPr>
            <w:tcW w:w="3545" w:type="dxa"/>
            <w:gridSpan w:val="3"/>
            <w:tcBorders>
              <w:top w:val="single" w:sz="4" w:space="0" w:color="auto"/>
              <w:left w:val="single" w:sz="4" w:space="0" w:color="auto"/>
              <w:bottom w:val="single" w:sz="4" w:space="0" w:color="auto"/>
              <w:right w:val="single" w:sz="4" w:space="0" w:color="auto"/>
            </w:tcBorders>
          </w:tcPr>
          <w:p w14:paraId="6AC0F024" w14:textId="77777777" w:rsidR="008049E8" w:rsidRPr="008049E8" w:rsidRDefault="008049E8" w:rsidP="008049E8"/>
        </w:tc>
      </w:tr>
      <w:tr w:rsidR="008049E8" w:rsidRPr="008049E8" w14:paraId="6B06F0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98FB0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DE2B4E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D41C8E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FC5CD8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26A1B3E" w14:textId="77777777" w:rsidR="008049E8" w:rsidRPr="008049E8" w:rsidRDefault="008049E8" w:rsidP="008049E8">
            <w:r w:rsidRPr="008049E8">
              <w:t xml:space="preserve">СТБ ГОСТ Р 50030.3-2002 </w:t>
            </w:r>
          </w:p>
        </w:tc>
        <w:tc>
          <w:tcPr>
            <w:tcW w:w="3545" w:type="dxa"/>
            <w:gridSpan w:val="3"/>
            <w:tcBorders>
              <w:top w:val="single" w:sz="4" w:space="0" w:color="auto"/>
              <w:left w:val="single" w:sz="4" w:space="0" w:color="auto"/>
              <w:bottom w:val="single" w:sz="4" w:space="0" w:color="auto"/>
              <w:right w:val="single" w:sz="4" w:space="0" w:color="auto"/>
            </w:tcBorders>
          </w:tcPr>
          <w:p w14:paraId="4BA3EEA4" w14:textId="77777777" w:rsidR="008049E8" w:rsidRPr="008049E8" w:rsidRDefault="008049E8" w:rsidP="008049E8"/>
        </w:tc>
      </w:tr>
      <w:tr w:rsidR="008049E8" w:rsidRPr="008049E8" w14:paraId="45C2427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493AC9" w14:textId="77777777" w:rsidR="008049E8" w:rsidRPr="008049E8" w:rsidRDefault="008049E8" w:rsidP="008049E8">
            <w:r w:rsidRPr="008049E8">
              <w:t>7.12</w:t>
            </w:r>
          </w:p>
        </w:tc>
        <w:tc>
          <w:tcPr>
            <w:tcW w:w="4111" w:type="dxa"/>
            <w:gridSpan w:val="2"/>
            <w:tcBorders>
              <w:top w:val="single" w:sz="4" w:space="0" w:color="auto"/>
              <w:left w:val="single" w:sz="4" w:space="0" w:color="auto"/>
              <w:bottom w:val="single" w:sz="4" w:space="0" w:color="auto"/>
              <w:right w:val="single" w:sz="4" w:space="0" w:color="auto"/>
            </w:tcBorders>
          </w:tcPr>
          <w:p w14:paraId="0860E7CC" w14:textId="77777777" w:rsidR="008049E8" w:rsidRPr="008049E8" w:rsidRDefault="008049E8" w:rsidP="008049E8">
            <w:r w:rsidRPr="008049E8">
              <w:t>Выключатели и переключатели путевые,</w:t>
            </w:r>
          </w:p>
        </w:tc>
        <w:tc>
          <w:tcPr>
            <w:tcW w:w="1985" w:type="dxa"/>
            <w:gridSpan w:val="2"/>
            <w:tcBorders>
              <w:top w:val="single" w:sz="4" w:space="0" w:color="auto"/>
              <w:left w:val="single" w:sz="4" w:space="0" w:color="auto"/>
              <w:bottom w:val="single" w:sz="4" w:space="0" w:color="auto"/>
              <w:right w:val="single" w:sz="4" w:space="0" w:color="auto"/>
            </w:tcBorders>
          </w:tcPr>
          <w:p w14:paraId="08A9281F" w14:textId="77777777" w:rsidR="008049E8" w:rsidRPr="008049E8" w:rsidRDefault="008049E8" w:rsidP="008049E8">
            <w:r w:rsidRPr="008049E8">
              <w:t xml:space="preserve">Сертификация </w:t>
            </w:r>
          </w:p>
        </w:tc>
        <w:tc>
          <w:tcPr>
            <w:tcW w:w="2013" w:type="dxa"/>
            <w:gridSpan w:val="2"/>
            <w:tcBorders>
              <w:top w:val="single" w:sz="4" w:space="0" w:color="auto"/>
              <w:left w:val="single" w:sz="4" w:space="0" w:color="auto"/>
              <w:bottom w:val="single" w:sz="4" w:space="0" w:color="auto"/>
              <w:right w:val="single" w:sz="4" w:space="0" w:color="auto"/>
            </w:tcBorders>
          </w:tcPr>
          <w:p w14:paraId="5C74EAC7" w14:textId="77777777" w:rsidR="008049E8" w:rsidRPr="008049E8" w:rsidRDefault="008049E8" w:rsidP="008049E8">
            <w:r w:rsidRPr="008049E8">
              <w:t xml:space="preserve">8536 50 </w:t>
            </w:r>
          </w:p>
        </w:tc>
        <w:tc>
          <w:tcPr>
            <w:tcW w:w="3231" w:type="dxa"/>
            <w:gridSpan w:val="3"/>
            <w:tcBorders>
              <w:top w:val="single" w:sz="4" w:space="0" w:color="auto"/>
              <w:left w:val="single" w:sz="4" w:space="0" w:color="auto"/>
              <w:bottom w:val="single" w:sz="4" w:space="0" w:color="auto"/>
              <w:right w:val="single" w:sz="4" w:space="0" w:color="auto"/>
            </w:tcBorders>
          </w:tcPr>
          <w:p w14:paraId="0C5FB301"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4E62F79E" w14:textId="77777777" w:rsidR="008049E8" w:rsidRPr="008049E8" w:rsidRDefault="008049E8" w:rsidP="008049E8"/>
        </w:tc>
      </w:tr>
      <w:tr w:rsidR="008049E8" w:rsidRPr="008049E8" w14:paraId="3B9510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7C8F7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D97D570" w14:textId="77777777" w:rsidR="008049E8" w:rsidRPr="008049E8" w:rsidRDefault="008049E8" w:rsidP="008049E8">
            <w:r w:rsidRPr="008049E8">
              <w:t>блоки путевых выключателей,</w:t>
            </w:r>
          </w:p>
        </w:tc>
        <w:tc>
          <w:tcPr>
            <w:tcW w:w="1985" w:type="dxa"/>
            <w:gridSpan w:val="2"/>
            <w:tcBorders>
              <w:top w:val="single" w:sz="4" w:space="0" w:color="auto"/>
              <w:left w:val="single" w:sz="4" w:space="0" w:color="auto"/>
              <w:bottom w:val="single" w:sz="4" w:space="0" w:color="auto"/>
              <w:right w:val="single" w:sz="4" w:space="0" w:color="auto"/>
            </w:tcBorders>
          </w:tcPr>
          <w:p w14:paraId="74E41F66"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E9573AE" w14:textId="77777777" w:rsidR="008049E8" w:rsidRPr="008049E8" w:rsidRDefault="008049E8" w:rsidP="008049E8">
            <w:r w:rsidRPr="008049E8">
              <w:t>8535301000</w:t>
            </w:r>
          </w:p>
        </w:tc>
        <w:tc>
          <w:tcPr>
            <w:tcW w:w="3231" w:type="dxa"/>
            <w:gridSpan w:val="3"/>
            <w:tcBorders>
              <w:top w:val="single" w:sz="4" w:space="0" w:color="auto"/>
              <w:left w:val="single" w:sz="4" w:space="0" w:color="auto"/>
              <w:bottom w:val="single" w:sz="4" w:space="0" w:color="auto"/>
              <w:right w:val="single" w:sz="4" w:space="0" w:color="auto"/>
            </w:tcBorders>
          </w:tcPr>
          <w:p w14:paraId="7683BC24"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36D59A81" w14:textId="77777777" w:rsidR="008049E8" w:rsidRPr="008049E8" w:rsidRDefault="008049E8" w:rsidP="008049E8"/>
        </w:tc>
      </w:tr>
      <w:tr w:rsidR="008049E8" w:rsidRPr="008049E8" w14:paraId="6ECACD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9C078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CD91E41" w14:textId="77777777" w:rsidR="008049E8" w:rsidRPr="008049E8" w:rsidRDefault="008049E8" w:rsidP="008049E8">
            <w:r w:rsidRPr="008049E8">
              <w:t xml:space="preserve">Микровыключатели </w:t>
            </w:r>
          </w:p>
        </w:tc>
        <w:tc>
          <w:tcPr>
            <w:tcW w:w="1985" w:type="dxa"/>
            <w:gridSpan w:val="2"/>
            <w:tcBorders>
              <w:top w:val="single" w:sz="4" w:space="0" w:color="auto"/>
              <w:left w:val="single" w:sz="4" w:space="0" w:color="auto"/>
              <w:bottom w:val="single" w:sz="4" w:space="0" w:color="auto"/>
              <w:right w:val="single" w:sz="4" w:space="0" w:color="auto"/>
            </w:tcBorders>
          </w:tcPr>
          <w:p w14:paraId="106A928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3835878" w14:textId="77777777" w:rsidR="008049E8" w:rsidRPr="008049E8" w:rsidRDefault="008049E8" w:rsidP="008049E8">
            <w:r w:rsidRPr="008049E8">
              <w:t>8535900000</w:t>
            </w:r>
          </w:p>
        </w:tc>
        <w:tc>
          <w:tcPr>
            <w:tcW w:w="3231" w:type="dxa"/>
            <w:gridSpan w:val="3"/>
            <w:tcBorders>
              <w:top w:val="single" w:sz="4" w:space="0" w:color="auto"/>
              <w:left w:val="single" w:sz="4" w:space="0" w:color="auto"/>
              <w:bottom w:val="single" w:sz="4" w:space="0" w:color="auto"/>
              <w:right w:val="single" w:sz="4" w:space="0" w:color="auto"/>
            </w:tcBorders>
          </w:tcPr>
          <w:p w14:paraId="40E5EC3B"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4FA457D8" w14:textId="77777777" w:rsidR="008049E8" w:rsidRPr="008049E8" w:rsidRDefault="008049E8" w:rsidP="008049E8"/>
        </w:tc>
      </w:tr>
      <w:tr w:rsidR="008049E8" w:rsidRPr="008049E8" w14:paraId="0DABE9F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2ABA1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32740E" w14:textId="77777777" w:rsidR="008049E8" w:rsidRPr="008049E8" w:rsidRDefault="008049E8" w:rsidP="008049E8">
            <w:r w:rsidRPr="008049E8">
              <w:t>(микропереключатели)</w:t>
            </w:r>
          </w:p>
        </w:tc>
        <w:tc>
          <w:tcPr>
            <w:tcW w:w="1985" w:type="dxa"/>
            <w:gridSpan w:val="2"/>
            <w:tcBorders>
              <w:top w:val="single" w:sz="4" w:space="0" w:color="auto"/>
              <w:left w:val="single" w:sz="4" w:space="0" w:color="auto"/>
              <w:bottom w:val="single" w:sz="4" w:space="0" w:color="auto"/>
              <w:right w:val="single" w:sz="4" w:space="0" w:color="auto"/>
            </w:tcBorders>
          </w:tcPr>
          <w:p w14:paraId="419AF34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073115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96CB902"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2B022E03" w14:textId="77777777" w:rsidR="008049E8" w:rsidRPr="008049E8" w:rsidRDefault="008049E8" w:rsidP="008049E8"/>
        </w:tc>
      </w:tr>
      <w:tr w:rsidR="008049E8" w:rsidRPr="008049E8" w14:paraId="02DC3D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3C013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06D22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4B8E6B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4784F3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6834B5F"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45EF27F2" w14:textId="77777777" w:rsidR="008049E8" w:rsidRPr="008049E8" w:rsidRDefault="008049E8" w:rsidP="008049E8"/>
        </w:tc>
      </w:tr>
      <w:tr w:rsidR="008049E8" w:rsidRPr="008049E8" w14:paraId="32D7AE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3958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1105B7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B92789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D2828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89F9CDD"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4E51CAA3" w14:textId="77777777" w:rsidR="008049E8" w:rsidRPr="008049E8" w:rsidRDefault="008049E8" w:rsidP="008049E8"/>
        </w:tc>
      </w:tr>
      <w:tr w:rsidR="008049E8" w:rsidRPr="008049E8" w14:paraId="6B8360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5AA5C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B97787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F4987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E8ABC8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B6FDEC4" w14:textId="77777777" w:rsidR="008049E8" w:rsidRPr="008049E8" w:rsidRDefault="008049E8" w:rsidP="008049E8">
            <w:r w:rsidRPr="008049E8">
              <w:t>ГОСТ Р 50345-2010</w:t>
            </w:r>
          </w:p>
        </w:tc>
        <w:tc>
          <w:tcPr>
            <w:tcW w:w="3545" w:type="dxa"/>
            <w:gridSpan w:val="3"/>
            <w:tcBorders>
              <w:top w:val="single" w:sz="4" w:space="0" w:color="auto"/>
              <w:left w:val="single" w:sz="4" w:space="0" w:color="auto"/>
              <w:bottom w:val="single" w:sz="4" w:space="0" w:color="auto"/>
              <w:right w:val="single" w:sz="4" w:space="0" w:color="auto"/>
            </w:tcBorders>
          </w:tcPr>
          <w:p w14:paraId="5DC1B681" w14:textId="77777777" w:rsidR="008049E8" w:rsidRPr="008049E8" w:rsidRDefault="008049E8" w:rsidP="008049E8"/>
        </w:tc>
      </w:tr>
      <w:tr w:rsidR="008049E8" w:rsidRPr="008049E8" w14:paraId="1B1E8E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1F04A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02B11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51B10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E0221C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2D7C3C2" w14:textId="77777777" w:rsidR="008049E8" w:rsidRPr="008049E8" w:rsidRDefault="008049E8" w:rsidP="008049E8">
            <w:r w:rsidRPr="008049E8">
              <w:t>ГОСТ Р 51324.1-2005</w:t>
            </w:r>
          </w:p>
        </w:tc>
        <w:tc>
          <w:tcPr>
            <w:tcW w:w="3545" w:type="dxa"/>
            <w:gridSpan w:val="3"/>
            <w:tcBorders>
              <w:top w:val="single" w:sz="4" w:space="0" w:color="auto"/>
              <w:left w:val="single" w:sz="4" w:space="0" w:color="auto"/>
              <w:bottom w:val="single" w:sz="4" w:space="0" w:color="auto"/>
              <w:right w:val="single" w:sz="4" w:space="0" w:color="auto"/>
            </w:tcBorders>
          </w:tcPr>
          <w:p w14:paraId="0A7DE749" w14:textId="77777777" w:rsidR="008049E8" w:rsidRPr="008049E8" w:rsidRDefault="008049E8" w:rsidP="008049E8"/>
        </w:tc>
      </w:tr>
      <w:tr w:rsidR="008049E8" w:rsidRPr="008049E8" w14:paraId="0846DCD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3B3FF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12B58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CA2BF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04B61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CA354C" w14:textId="77777777" w:rsidR="008049E8" w:rsidRPr="008049E8" w:rsidRDefault="008049E8" w:rsidP="008049E8">
            <w:r w:rsidRPr="008049E8">
              <w:t>ГОСТ 30850.2.1-2002</w:t>
            </w:r>
          </w:p>
        </w:tc>
        <w:tc>
          <w:tcPr>
            <w:tcW w:w="3545" w:type="dxa"/>
            <w:gridSpan w:val="3"/>
            <w:tcBorders>
              <w:top w:val="single" w:sz="4" w:space="0" w:color="auto"/>
              <w:left w:val="single" w:sz="4" w:space="0" w:color="auto"/>
              <w:bottom w:val="single" w:sz="4" w:space="0" w:color="auto"/>
              <w:right w:val="single" w:sz="4" w:space="0" w:color="auto"/>
            </w:tcBorders>
          </w:tcPr>
          <w:p w14:paraId="646B6D24" w14:textId="77777777" w:rsidR="008049E8" w:rsidRPr="008049E8" w:rsidRDefault="008049E8" w:rsidP="008049E8"/>
        </w:tc>
      </w:tr>
      <w:tr w:rsidR="008049E8" w:rsidRPr="008049E8" w14:paraId="2EEE873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926B9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9371B2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219C56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1B7655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3B6F7A0" w14:textId="77777777" w:rsidR="008049E8" w:rsidRPr="008049E8" w:rsidRDefault="008049E8" w:rsidP="008049E8">
            <w:r w:rsidRPr="008049E8">
              <w:t>ГОСТ 30850.2.2-2002</w:t>
            </w:r>
          </w:p>
        </w:tc>
        <w:tc>
          <w:tcPr>
            <w:tcW w:w="3545" w:type="dxa"/>
            <w:gridSpan w:val="3"/>
            <w:tcBorders>
              <w:top w:val="single" w:sz="4" w:space="0" w:color="auto"/>
              <w:left w:val="single" w:sz="4" w:space="0" w:color="auto"/>
              <w:bottom w:val="single" w:sz="4" w:space="0" w:color="auto"/>
              <w:right w:val="single" w:sz="4" w:space="0" w:color="auto"/>
            </w:tcBorders>
          </w:tcPr>
          <w:p w14:paraId="1D4659C4" w14:textId="77777777" w:rsidR="008049E8" w:rsidRPr="008049E8" w:rsidRDefault="008049E8" w:rsidP="008049E8"/>
        </w:tc>
      </w:tr>
      <w:tr w:rsidR="008049E8" w:rsidRPr="008049E8" w14:paraId="6B44C14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C6797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2D8E7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ABF175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FF0241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AA5C0B4" w14:textId="77777777" w:rsidR="008049E8" w:rsidRPr="008049E8" w:rsidRDefault="008049E8" w:rsidP="008049E8">
            <w:r w:rsidRPr="008049E8">
              <w:t>ГОСТ 30850.2.3-2002</w:t>
            </w:r>
          </w:p>
        </w:tc>
        <w:tc>
          <w:tcPr>
            <w:tcW w:w="3545" w:type="dxa"/>
            <w:gridSpan w:val="3"/>
            <w:tcBorders>
              <w:top w:val="single" w:sz="4" w:space="0" w:color="auto"/>
              <w:left w:val="single" w:sz="4" w:space="0" w:color="auto"/>
              <w:bottom w:val="single" w:sz="4" w:space="0" w:color="auto"/>
              <w:right w:val="single" w:sz="4" w:space="0" w:color="auto"/>
            </w:tcBorders>
          </w:tcPr>
          <w:p w14:paraId="63DE8943" w14:textId="77777777" w:rsidR="008049E8" w:rsidRPr="008049E8" w:rsidRDefault="008049E8" w:rsidP="008049E8"/>
        </w:tc>
      </w:tr>
      <w:tr w:rsidR="008049E8" w:rsidRPr="008049E8" w14:paraId="357EC16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7B8B1B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38788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975AC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682D41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40E8477" w14:textId="77777777" w:rsidR="008049E8" w:rsidRPr="008049E8" w:rsidRDefault="008049E8" w:rsidP="008049E8">
            <w:r w:rsidRPr="008049E8">
              <w:t>СТБ ГОСТ Р 50030.3-2002</w:t>
            </w:r>
          </w:p>
        </w:tc>
        <w:tc>
          <w:tcPr>
            <w:tcW w:w="3545" w:type="dxa"/>
            <w:gridSpan w:val="3"/>
            <w:tcBorders>
              <w:top w:val="single" w:sz="4" w:space="0" w:color="auto"/>
              <w:left w:val="single" w:sz="4" w:space="0" w:color="auto"/>
              <w:bottom w:val="single" w:sz="4" w:space="0" w:color="auto"/>
              <w:right w:val="single" w:sz="4" w:space="0" w:color="auto"/>
            </w:tcBorders>
          </w:tcPr>
          <w:p w14:paraId="4BFC9F79" w14:textId="77777777" w:rsidR="008049E8" w:rsidRPr="008049E8" w:rsidRDefault="008049E8" w:rsidP="008049E8"/>
        </w:tc>
      </w:tr>
      <w:tr w:rsidR="008049E8" w:rsidRPr="008049E8" w14:paraId="2F5B6C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CF054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309713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494CA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30F992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8738D97"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640BAF92" w14:textId="77777777" w:rsidR="008049E8" w:rsidRPr="008049E8" w:rsidRDefault="008049E8" w:rsidP="008049E8"/>
        </w:tc>
      </w:tr>
      <w:tr w:rsidR="008049E8" w:rsidRPr="008049E8" w14:paraId="03F1987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5C4DA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D1B92E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5E05BB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B2BA8F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4FCEC22" w14:textId="77777777" w:rsidR="008049E8" w:rsidRPr="008049E8" w:rsidRDefault="008049E8" w:rsidP="008049E8">
            <w:r w:rsidRPr="008049E8">
              <w:t>ГОСТ Р 50030.2-2010</w:t>
            </w:r>
          </w:p>
        </w:tc>
        <w:tc>
          <w:tcPr>
            <w:tcW w:w="3545" w:type="dxa"/>
            <w:gridSpan w:val="3"/>
            <w:tcBorders>
              <w:top w:val="single" w:sz="4" w:space="0" w:color="auto"/>
              <w:left w:val="single" w:sz="4" w:space="0" w:color="auto"/>
              <w:bottom w:val="single" w:sz="4" w:space="0" w:color="auto"/>
              <w:right w:val="single" w:sz="4" w:space="0" w:color="auto"/>
            </w:tcBorders>
          </w:tcPr>
          <w:p w14:paraId="65FBB23C" w14:textId="77777777" w:rsidR="008049E8" w:rsidRPr="008049E8" w:rsidRDefault="008049E8" w:rsidP="008049E8"/>
        </w:tc>
      </w:tr>
      <w:tr w:rsidR="008049E8" w:rsidRPr="008049E8" w14:paraId="11609A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73D47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A9D58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270A9A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72851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0C46360" w14:textId="77777777" w:rsidR="008049E8" w:rsidRPr="008049E8" w:rsidRDefault="008049E8" w:rsidP="008049E8">
            <w:r w:rsidRPr="008049E8">
              <w:t>ГОСТ IEC 60898-2-2011</w:t>
            </w:r>
          </w:p>
        </w:tc>
        <w:tc>
          <w:tcPr>
            <w:tcW w:w="3545" w:type="dxa"/>
            <w:gridSpan w:val="3"/>
            <w:tcBorders>
              <w:top w:val="single" w:sz="4" w:space="0" w:color="auto"/>
              <w:left w:val="single" w:sz="4" w:space="0" w:color="auto"/>
              <w:bottom w:val="single" w:sz="4" w:space="0" w:color="auto"/>
              <w:right w:val="single" w:sz="4" w:space="0" w:color="auto"/>
            </w:tcBorders>
          </w:tcPr>
          <w:p w14:paraId="29252747" w14:textId="77777777" w:rsidR="008049E8" w:rsidRPr="008049E8" w:rsidRDefault="008049E8" w:rsidP="008049E8"/>
        </w:tc>
      </w:tr>
      <w:tr w:rsidR="008049E8" w:rsidRPr="008049E8" w14:paraId="09778FF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1898B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4A7348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9680D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1D9D6F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D182B7A" w14:textId="77777777" w:rsidR="008049E8" w:rsidRPr="008049E8" w:rsidRDefault="008049E8" w:rsidP="008049E8">
            <w:r w:rsidRPr="008049E8">
              <w:t>ГОСТ Р 51326.1-99</w:t>
            </w:r>
          </w:p>
        </w:tc>
        <w:tc>
          <w:tcPr>
            <w:tcW w:w="3545" w:type="dxa"/>
            <w:gridSpan w:val="3"/>
            <w:tcBorders>
              <w:top w:val="single" w:sz="4" w:space="0" w:color="auto"/>
              <w:left w:val="single" w:sz="4" w:space="0" w:color="auto"/>
              <w:bottom w:val="single" w:sz="4" w:space="0" w:color="auto"/>
              <w:right w:val="single" w:sz="4" w:space="0" w:color="auto"/>
            </w:tcBorders>
          </w:tcPr>
          <w:p w14:paraId="3348C342" w14:textId="77777777" w:rsidR="008049E8" w:rsidRPr="008049E8" w:rsidRDefault="008049E8" w:rsidP="008049E8"/>
        </w:tc>
      </w:tr>
      <w:tr w:rsidR="008049E8" w:rsidRPr="008049E8" w14:paraId="5A30F9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DA100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AA4CF1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A90E8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39E355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7713993" w14:textId="77777777" w:rsidR="008049E8" w:rsidRPr="008049E8" w:rsidRDefault="008049E8" w:rsidP="008049E8">
            <w:r w:rsidRPr="008049E8">
              <w:t>ГОСТ 31601.2.1-2012</w:t>
            </w:r>
          </w:p>
        </w:tc>
        <w:tc>
          <w:tcPr>
            <w:tcW w:w="3545" w:type="dxa"/>
            <w:gridSpan w:val="3"/>
            <w:tcBorders>
              <w:top w:val="single" w:sz="4" w:space="0" w:color="auto"/>
              <w:left w:val="single" w:sz="4" w:space="0" w:color="auto"/>
              <w:bottom w:val="single" w:sz="4" w:space="0" w:color="auto"/>
              <w:right w:val="single" w:sz="4" w:space="0" w:color="auto"/>
            </w:tcBorders>
          </w:tcPr>
          <w:p w14:paraId="5DBA969D" w14:textId="77777777" w:rsidR="008049E8" w:rsidRPr="008049E8" w:rsidRDefault="008049E8" w:rsidP="008049E8"/>
        </w:tc>
      </w:tr>
      <w:tr w:rsidR="008049E8" w:rsidRPr="008049E8" w14:paraId="068BCE2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E25B0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CA2BD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0001E2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F91E2E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ABBD512" w14:textId="77777777" w:rsidR="008049E8" w:rsidRPr="008049E8" w:rsidRDefault="008049E8" w:rsidP="008049E8">
            <w:r w:rsidRPr="008049E8">
              <w:t>ГОСТ 31601.2.2-2012</w:t>
            </w:r>
          </w:p>
        </w:tc>
        <w:tc>
          <w:tcPr>
            <w:tcW w:w="3545" w:type="dxa"/>
            <w:gridSpan w:val="3"/>
            <w:tcBorders>
              <w:top w:val="single" w:sz="4" w:space="0" w:color="auto"/>
              <w:left w:val="single" w:sz="4" w:space="0" w:color="auto"/>
              <w:bottom w:val="single" w:sz="4" w:space="0" w:color="auto"/>
              <w:right w:val="single" w:sz="4" w:space="0" w:color="auto"/>
            </w:tcBorders>
          </w:tcPr>
          <w:p w14:paraId="22EA0342" w14:textId="77777777" w:rsidR="008049E8" w:rsidRPr="008049E8" w:rsidRDefault="008049E8" w:rsidP="008049E8"/>
        </w:tc>
      </w:tr>
      <w:tr w:rsidR="008049E8" w:rsidRPr="008049E8" w14:paraId="532203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70531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C3121B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3E6C9A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7D2447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89A33D2" w14:textId="77777777" w:rsidR="008049E8" w:rsidRPr="008049E8" w:rsidRDefault="008049E8" w:rsidP="008049E8">
            <w:r w:rsidRPr="008049E8">
              <w:t>ГОСТ IEC 61008-1-2012</w:t>
            </w:r>
          </w:p>
        </w:tc>
        <w:tc>
          <w:tcPr>
            <w:tcW w:w="3545" w:type="dxa"/>
            <w:gridSpan w:val="3"/>
            <w:tcBorders>
              <w:top w:val="single" w:sz="4" w:space="0" w:color="auto"/>
              <w:left w:val="single" w:sz="4" w:space="0" w:color="auto"/>
              <w:bottom w:val="single" w:sz="4" w:space="0" w:color="auto"/>
              <w:right w:val="single" w:sz="4" w:space="0" w:color="auto"/>
            </w:tcBorders>
          </w:tcPr>
          <w:p w14:paraId="3EC2D2E9" w14:textId="77777777" w:rsidR="008049E8" w:rsidRPr="008049E8" w:rsidRDefault="008049E8" w:rsidP="008049E8"/>
        </w:tc>
      </w:tr>
      <w:tr w:rsidR="008049E8" w:rsidRPr="008049E8" w14:paraId="6323A8F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E90FD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12406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93E060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798353"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FAFBFA6" w14:textId="77777777" w:rsidR="008049E8" w:rsidRPr="008049E8" w:rsidRDefault="008049E8" w:rsidP="008049E8">
            <w:r w:rsidRPr="008049E8">
              <w:t>ГОСТ 31225.2.1-2012</w:t>
            </w:r>
          </w:p>
        </w:tc>
        <w:tc>
          <w:tcPr>
            <w:tcW w:w="3545" w:type="dxa"/>
            <w:gridSpan w:val="3"/>
            <w:tcBorders>
              <w:top w:val="single" w:sz="4" w:space="0" w:color="auto"/>
              <w:left w:val="single" w:sz="4" w:space="0" w:color="auto"/>
              <w:bottom w:val="single" w:sz="4" w:space="0" w:color="auto"/>
              <w:right w:val="single" w:sz="4" w:space="0" w:color="auto"/>
            </w:tcBorders>
          </w:tcPr>
          <w:p w14:paraId="24581B7F" w14:textId="77777777" w:rsidR="008049E8" w:rsidRPr="008049E8" w:rsidRDefault="008049E8" w:rsidP="008049E8"/>
        </w:tc>
      </w:tr>
      <w:tr w:rsidR="008049E8" w:rsidRPr="008049E8" w14:paraId="26ED912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15A65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9AD0D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4B7AC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3B25C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C8C6D76" w14:textId="77777777" w:rsidR="008049E8" w:rsidRPr="008049E8" w:rsidRDefault="008049E8" w:rsidP="008049E8">
            <w:r w:rsidRPr="008049E8">
              <w:t>ГОСТ 31225.2.2-2012</w:t>
            </w:r>
          </w:p>
        </w:tc>
        <w:tc>
          <w:tcPr>
            <w:tcW w:w="3545" w:type="dxa"/>
            <w:gridSpan w:val="3"/>
            <w:tcBorders>
              <w:top w:val="single" w:sz="4" w:space="0" w:color="auto"/>
              <w:left w:val="single" w:sz="4" w:space="0" w:color="auto"/>
              <w:bottom w:val="single" w:sz="4" w:space="0" w:color="auto"/>
              <w:right w:val="single" w:sz="4" w:space="0" w:color="auto"/>
            </w:tcBorders>
          </w:tcPr>
          <w:p w14:paraId="12502023" w14:textId="77777777" w:rsidR="008049E8" w:rsidRPr="008049E8" w:rsidRDefault="008049E8" w:rsidP="008049E8"/>
        </w:tc>
      </w:tr>
      <w:tr w:rsidR="008049E8" w:rsidRPr="008049E8" w14:paraId="26B303C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E5F54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AFFB7E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F3DFBB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7EEAF8B"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AD117FA" w14:textId="77777777" w:rsidR="008049E8" w:rsidRPr="008049E8" w:rsidRDefault="008049E8" w:rsidP="008049E8"/>
        </w:tc>
        <w:tc>
          <w:tcPr>
            <w:tcW w:w="3545" w:type="dxa"/>
            <w:gridSpan w:val="3"/>
            <w:tcBorders>
              <w:top w:val="single" w:sz="4" w:space="0" w:color="auto"/>
              <w:left w:val="single" w:sz="4" w:space="0" w:color="auto"/>
              <w:bottom w:val="single" w:sz="4" w:space="0" w:color="auto"/>
              <w:right w:val="single" w:sz="4" w:space="0" w:color="auto"/>
            </w:tcBorders>
          </w:tcPr>
          <w:p w14:paraId="0291994E" w14:textId="77777777" w:rsidR="008049E8" w:rsidRPr="008049E8" w:rsidRDefault="008049E8" w:rsidP="008049E8"/>
        </w:tc>
      </w:tr>
      <w:tr w:rsidR="008049E8" w:rsidRPr="008049E8" w14:paraId="1E45F1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A3C25B" w14:textId="77777777" w:rsidR="008049E8" w:rsidRPr="008049E8" w:rsidRDefault="008049E8" w:rsidP="008049E8">
            <w:r w:rsidRPr="008049E8">
              <w:t>7.13.</w:t>
            </w:r>
          </w:p>
        </w:tc>
        <w:tc>
          <w:tcPr>
            <w:tcW w:w="4111" w:type="dxa"/>
            <w:gridSpan w:val="2"/>
            <w:tcBorders>
              <w:top w:val="single" w:sz="4" w:space="0" w:color="auto"/>
              <w:left w:val="single" w:sz="4" w:space="0" w:color="auto"/>
              <w:bottom w:val="single" w:sz="4" w:space="0" w:color="auto"/>
              <w:right w:val="single" w:sz="4" w:space="0" w:color="auto"/>
            </w:tcBorders>
          </w:tcPr>
          <w:p w14:paraId="7163F339" w14:textId="77777777" w:rsidR="008049E8" w:rsidRPr="008049E8" w:rsidRDefault="008049E8" w:rsidP="008049E8">
            <w:r w:rsidRPr="008049E8">
              <w:t>Кнопки управления, кнопочные посты</w:t>
            </w:r>
          </w:p>
        </w:tc>
        <w:tc>
          <w:tcPr>
            <w:tcW w:w="1985" w:type="dxa"/>
            <w:gridSpan w:val="2"/>
            <w:tcBorders>
              <w:top w:val="single" w:sz="4" w:space="0" w:color="auto"/>
              <w:left w:val="single" w:sz="4" w:space="0" w:color="auto"/>
              <w:bottom w:val="single" w:sz="4" w:space="0" w:color="auto"/>
              <w:right w:val="single" w:sz="4" w:space="0" w:color="auto"/>
            </w:tcBorders>
          </w:tcPr>
          <w:p w14:paraId="2276CD91"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42B8F0E4" w14:textId="77777777" w:rsidR="008049E8" w:rsidRPr="008049E8" w:rsidRDefault="008049E8" w:rsidP="008049E8">
            <w:r w:rsidRPr="008049E8">
              <w:t>8535 30 100 0</w:t>
            </w:r>
          </w:p>
        </w:tc>
        <w:tc>
          <w:tcPr>
            <w:tcW w:w="3231" w:type="dxa"/>
            <w:gridSpan w:val="3"/>
            <w:tcBorders>
              <w:top w:val="single" w:sz="4" w:space="0" w:color="auto"/>
              <w:left w:val="single" w:sz="4" w:space="0" w:color="auto"/>
              <w:bottom w:val="single" w:sz="4" w:space="0" w:color="auto"/>
              <w:right w:val="single" w:sz="4" w:space="0" w:color="auto"/>
            </w:tcBorders>
          </w:tcPr>
          <w:p w14:paraId="4BFE4407"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74849B47" w14:textId="77777777" w:rsidR="008049E8" w:rsidRPr="008049E8" w:rsidRDefault="008049E8" w:rsidP="008049E8"/>
        </w:tc>
      </w:tr>
      <w:tr w:rsidR="008049E8" w:rsidRPr="008049E8" w14:paraId="2617547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5714A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C051B1" w14:textId="77777777" w:rsidR="008049E8" w:rsidRPr="008049E8" w:rsidRDefault="008049E8" w:rsidP="008049E8">
            <w:r w:rsidRPr="008049E8">
              <w:t>управления, станции, аппараты.</w:t>
            </w:r>
          </w:p>
        </w:tc>
        <w:tc>
          <w:tcPr>
            <w:tcW w:w="1985" w:type="dxa"/>
            <w:gridSpan w:val="2"/>
            <w:tcBorders>
              <w:top w:val="single" w:sz="4" w:space="0" w:color="auto"/>
              <w:left w:val="single" w:sz="4" w:space="0" w:color="auto"/>
              <w:bottom w:val="single" w:sz="4" w:space="0" w:color="auto"/>
              <w:right w:val="single" w:sz="4" w:space="0" w:color="auto"/>
            </w:tcBorders>
          </w:tcPr>
          <w:p w14:paraId="740AB310"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9845CC1" w14:textId="77777777" w:rsidR="008049E8" w:rsidRPr="008049E8" w:rsidRDefault="008049E8" w:rsidP="008049E8">
            <w:r w:rsidRPr="008049E8">
              <w:t>8535 90 000</w:t>
            </w:r>
          </w:p>
        </w:tc>
        <w:tc>
          <w:tcPr>
            <w:tcW w:w="3231" w:type="dxa"/>
            <w:gridSpan w:val="3"/>
            <w:tcBorders>
              <w:top w:val="single" w:sz="4" w:space="0" w:color="auto"/>
              <w:left w:val="single" w:sz="4" w:space="0" w:color="auto"/>
              <w:bottom w:val="single" w:sz="4" w:space="0" w:color="auto"/>
              <w:right w:val="single" w:sz="4" w:space="0" w:color="auto"/>
            </w:tcBorders>
          </w:tcPr>
          <w:p w14:paraId="45E74057"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539C167B" w14:textId="77777777" w:rsidR="008049E8" w:rsidRPr="008049E8" w:rsidRDefault="008049E8" w:rsidP="008049E8"/>
        </w:tc>
      </w:tr>
      <w:tr w:rsidR="008049E8" w:rsidRPr="008049E8" w14:paraId="6AFFF4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0FFC4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4EC9B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19E91E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B5146BC" w14:textId="77777777" w:rsidR="008049E8" w:rsidRPr="008049E8" w:rsidRDefault="008049E8" w:rsidP="008049E8">
            <w:r w:rsidRPr="008049E8">
              <w:t xml:space="preserve">8536 50 </w:t>
            </w:r>
          </w:p>
        </w:tc>
        <w:tc>
          <w:tcPr>
            <w:tcW w:w="3231" w:type="dxa"/>
            <w:gridSpan w:val="3"/>
            <w:tcBorders>
              <w:top w:val="single" w:sz="4" w:space="0" w:color="auto"/>
              <w:left w:val="single" w:sz="4" w:space="0" w:color="auto"/>
              <w:bottom w:val="single" w:sz="4" w:space="0" w:color="auto"/>
              <w:right w:val="single" w:sz="4" w:space="0" w:color="auto"/>
            </w:tcBorders>
          </w:tcPr>
          <w:p w14:paraId="481343A8"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26176810" w14:textId="77777777" w:rsidR="008049E8" w:rsidRPr="008049E8" w:rsidRDefault="008049E8" w:rsidP="008049E8"/>
        </w:tc>
      </w:tr>
      <w:tr w:rsidR="008049E8" w:rsidRPr="008049E8" w14:paraId="7DD9247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4425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4FE49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901F4E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B1C757E" w14:textId="77777777" w:rsidR="008049E8" w:rsidRPr="008049E8" w:rsidRDefault="008049E8" w:rsidP="008049E8">
            <w:r w:rsidRPr="008049E8">
              <w:t>8537 10 990 0</w:t>
            </w:r>
          </w:p>
        </w:tc>
        <w:tc>
          <w:tcPr>
            <w:tcW w:w="3231" w:type="dxa"/>
            <w:gridSpan w:val="3"/>
            <w:tcBorders>
              <w:top w:val="single" w:sz="4" w:space="0" w:color="auto"/>
              <w:left w:val="single" w:sz="4" w:space="0" w:color="auto"/>
              <w:bottom w:val="single" w:sz="4" w:space="0" w:color="auto"/>
              <w:right w:val="single" w:sz="4" w:space="0" w:color="auto"/>
            </w:tcBorders>
          </w:tcPr>
          <w:p w14:paraId="2DD43220" w14:textId="77777777" w:rsidR="008049E8" w:rsidRPr="008049E8" w:rsidRDefault="008049E8" w:rsidP="008049E8">
            <w:r w:rsidRPr="008049E8">
              <w:t>ГОСТ 12.2.007.6-93</w:t>
            </w:r>
          </w:p>
        </w:tc>
        <w:tc>
          <w:tcPr>
            <w:tcW w:w="3545" w:type="dxa"/>
            <w:gridSpan w:val="3"/>
            <w:tcBorders>
              <w:top w:val="single" w:sz="4" w:space="0" w:color="auto"/>
              <w:left w:val="single" w:sz="4" w:space="0" w:color="auto"/>
              <w:bottom w:val="single" w:sz="4" w:space="0" w:color="auto"/>
              <w:right w:val="single" w:sz="4" w:space="0" w:color="auto"/>
            </w:tcBorders>
          </w:tcPr>
          <w:p w14:paraId="4093B6D0" w14:textId="77777777" w:rsidR="008049E8" w:rsidRPr="008049E8" w:rsidRDefault="008049E8" w:rsidP="008049E8"/>
        </w:tc>
      </w:tr>
      <w:tr w:rsidR="008049E8" w:rsidRPr="008049E8" w14:paraId="7C0852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58364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272E3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F24C77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1046DF4" w14:textId="77777777" w:rsidR="008049E8" w:rsidRPr="008049E8" w:rsidRDefault="008049E8" w:rsidP="008049E8">
            <w:r w:rsidRPr="008049E8">
              <w:t>8537 20 910 0</w:t>
            </w:r>
          </w:p>
        </w:tc>
        <w:tc>
          <w:tcPr>
            <w:tcW w:w="3231" w:type="dxa"/>
            <w:gridSpan w:val="3"/>
            <w:tcBorders>
              <w:top w:val="single" w:sz="4" w:space="0" w:color="auto"/>
              <w:left w:val="single" w:sz="4" w:space="0" w:color="auto"/>
              <w:bottom w:val="single" w:sz="4" w:space="0" w:color="auto"/>
              <w:right w:val="single" w:sz="4" w:space="0" w:color="auto"/>
            </w:tcBorders>
          </w:tcPr>
          <w:p w14:paraId="01FB080E"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1670AF78" w14:textId="77777777" w:rsidR="008049E8" w:rsidRPr="008049E8" w:rsidRDefault="008049E8" w:rsidP="008049E8"/>
        </w:tc>
      </w:tr>
      <w:tr w:rsidR="008049E8" w:rsidRPr="008049E8" w14:paraId="7A8B382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5C985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94E6CE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0B56F9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B8746E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FB8E616"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335FBABA" w14:textId="77777777" w:rsidR="008049E8" w:rsidRPr="008049E8" w:rsidRDefault="008049E8" w:rsidP="008049E8"/>
        </w:tc>
      </w:tr>
      <w:tr w:rsidR="008049E8" w:rsidRPr="008049E8" w14:paraId="56D22D6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F60E0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F85F97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C1186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7D2527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AB30675"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210BA553" w14:textId="77777777" w:rsidR="008049E8" w:rsidRPr="008049E8" w:rsidRDefault="008049E8" w:rsidP="008049E8"/>
        </w:tc>
      </w:tr>
      <w:tr w:rsidR="008049E8" w:rsidRPr="008049E8" w14:paraId="50DAF6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25AB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82B861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8C41DD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6BA644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7A5CC3E"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7E990ED5" w14:textId="77777777" w:rsidR="008049E8" w:rsidRPr="008049E8" w:rsidRDefault="008049E8" w:rsidP="008049E8"/>
        </w:tc>
      </w:tr>
      <w:tr w:rsidR="008049E8" w:rsidRPr="008049E8" w14:paraId="14936E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40553D" w14:textId="77777777" w:rsidR="008049E8" w:rsidRPr="008049E8" w:rsidRDefault="008049E8" w:rsidP="008049E8">
            <w:r w:rsidRPr="008049E8">
              <w:t>7.14</w:t>
            </w:r>
          </w:p>
        </w:tc>
        <w:tc>
          <w:tcPr>
            <w:tcW w:w="4111" w:type="dxa"/>
            <w:gridSpan w:val="2"/>
            <w:tcBorders>
              <w:top w:val="single" w:sz="4" w:space="0" w:color="auto"/>
              <w:left w:val="single" w:sz="4" w:space="0" w:color="auto"/>
              <w:bottom w:val="single" w:sz="4" w:space="0" w:color="auto"/>
              <w:right w:val="single" w:sz="4" w:space="0" w:color="auto"/>
            </w:tcBorders>
          </w:tcPr>
          <w:p w14:paraId="6E12EF42" w14:textId="77777777" w:rsidR="008049E8" w:rsidRPr="008049E8" w:rsidRDefault="008049E8" w:rsidP="008049E8">
            <w:r w:rsidRPr="008049E8">
              <w:t xml:space="preserve"> Автоматические устройства управления</w:t>
            </w:r>
          </w:p>
        </w:tc>
        <w:tc>
          <w:tcPr>
            <w:tcW w:w="1985" w:type="dxa"/>
            <w:gridSpan w:val="2"/>
            <w:tcBorders>
              <w:top w:val="single" w:sz="4" w:space="0" w:color="auto"/>
              <w:left w:val="single" w:sz="4" w:space="0" w:color="auto"/>
              <w:bottom w:val="single" w:sz="4" w:space="0" w:color="auto"/>
              <w:right w:val="single" w:sz="4" w:space="0" w:color="auto"/>
            </w:tcBorders>
          </w:tcPr>
          <w:p w14:paraId="6771989B"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0BF8663A" w14:textId="77777777" w:rsidR="008049E8" w:rsidRPr="008049E8" w:rsidRDefault="008049E8" w:rsidP="008049E8">
            <w:r w:rsidRPr="008049E8">
              <w:t>8537 10 910 9</w:t>
            </w:r>
          </w:p>
        </w:tc>
        <w:tc>
          <w:tcPr>
            <w:tcW w:w="3231" w:type="dxa"/>
            <w:gridSpan w:val="3"/>
            <w:tcBorders>
              <w:top w:val="single" w:sz="4" w:space="0" w:color="auto"/>
              <w:left w:val="single" w:sz="4" w:space="0" w:color="auto"/>
              <w:bottom w:val="single" w:sz="4" w:space="0" w:color="auto"/>
              <w:right w:val="single" w:sz="4" w:space="0" w:color="auto"/>
            </w:tcBorders>
          </w:tcPr>
          <w:p w14:paraId="53767278"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021256AA" w14:textId="77777777" w:rsidR="008049E8" w:rsidRPr="008049E8" w:rsidRDefault="008049E8" w:rsidP="008049E8"/>
        </w:tc>
      </w:tr>
      <w:tr w:rsidR="008049E8" w:rsidRPr="008049E8" w14:paraId="7962AA3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12882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CFD66A2" w14:textId="77777777" w:rsidR="008049E8" w:rsidRPr="008049E8" w:rsidRDefault="008049E8" w:rsidP="008049E8">
            <w:r w:rsidRPr="008049E8">
              <w:t>бытовыми электрическими приборами,</w:t>
            </w:r>
          </w:p>
        </w:tc>
        <w:tc>
          <w:tcPr>
            <w:tcW w:w="1985" w:type="dxa"/>
            <w:gridSpan w:val="2"/>
            <w:tcBorders>
              <w:top w:val="single" w:sz="4" w:space="0" w:color="auto"/>
              <w:left w:val="single" w:sz="4" w:space="0" w:color="auto"/>
              <w:bottom w:val="single" w:sz="4" w:space="0" w:color="auto"/>
              <w:right w:val="single" w:sz="4" w:space="0" w:color="auto"/>
            </w:tcBorders>
          </w:tcPr>
          <w:p w14:paraId="40570614"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65911411" w14:textId="77777777" w:rsidR="008049E8" w:rsidRPr="008049E8" w:rsidRDefault="008049E8" w:rsidP="008049E8">
            <w:r w:rsidRPr="008049E8">
              <w:t>8537 20 910 0</w:t>
            </w:r>
          </w:p>
        </w:tc>
        <w:tc>
          <w:tcPr>
            <w:tcW w:w="3231" w:type="dxa"/>
            <w:gridSpan w:val="3"/>
            <w:tcBorders>
              <w:top w:val="single" w:sz="4" w:space="0" w:color="auto"/>
              <w:left w:val="single" w:sz="4" w:space="0" w:color="auto"/>
              <w:bottom w:val="single" w:sz="4" w:space="0" w:color="auto"/>
              <w:right w:val="single" w:sz="4" w:space="0" w:color="auto"/>
            </w:tcBorders>
          </w:tcPr>
          <w:p w14:paraId="09BBB21C" w14:textId="77777777" w:rsidR="008049E8" w:rsidRPr="008049E8" w:rsidRDefault="008049E8" w:rsidP="008049E8">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00AC9F29" w14:textId="77777777" w:rsidR="008049E8" w:rsidRPr="008049E8" w:rsidRDefault="008049E8" w:rsidP="008049E8"/>
        </w:tc>
      </w:tr>
      <w:tr w:rsidR="008049E8" w:rsidRPr="008049E8" w14:paraId="7D8E37F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28839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24C9F5C" w14:textId="77777777" w:rsidR="008049E8" w:rsidRPr="008049E8" w:rsidRDefault="008049E8" w:rsidP="008049E8">
            <w:r w:rsidRPr="008049E8">
              <w:t xml:space="preserve">работающие автономно </w:t>
            </w:r>
          </w:p>
        </w:tc>
        <w:tc>
          <w:tcPr>
            <w:tcW w:w="1985" w:type="dxa"/>
            <w:gridSpan w:val="2"/>
            <w:tcBorders>
              <w:top w:val="single" w:sz="4" w:space="0" w:color="auto"/>
              <w:left w:val="single" w:sz="4" w:space="0" w:color="auto"/>
              <w:bottom w:val="single" w:sz="4" w:space="0" w:color="auto"/>
              <w:right w:val="single" w:sz="4" w:space="0" w:color="auto"/>
            </w:tcBorders>
          </w:tcPr>
          <w:p w14:paraId="508A30B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07AA67B" w14:textId="77777777" w:rsidR="008049E8" w:rsidRPr="008049E8" w:rsidRDefault="008049E8" w:rsidP="008049E8">
            <w:r w:rsidRPr="008049E8">
              <w:t>9032 89 000 9</w:t>
            </w:r>
          </w:p>
        </w:tc>
        <w:tc>
          <w:tcPr>
            <w:tcW w:w="3231" w:type="dxa"/>
            <w:gridSpan w:val="3"/>
            <w:tcBorders>
              <w:top w:val="single" w:sz="4" w:space="0" w:color="auto"/>
              <w:left w:val="single" w:sz="4" w:space="0" w:color="auto"/>
              <w:bottom w:val="single" w:sz="4" w:space="0" w:color="auto"/>
              <w:right w:val="single" w:sz="4" w:space="0" w:color="auto"/>
            </w:tcBorders>
          </w:tcPr>
          <w:p w14:paraId="5C51A5A8"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434D0A3A" w14:textId="77777777" w:rsidR="008049E8" w:rsidRPr="008049E8" w:rsidRDefault="008049E8" w:rsidP="008049E8"/>
        </w:tc>
      </w:tr>
      <w:tr w:rsidR="008049E8" w:rsidRPr="008049E8" w14:paraId="41D241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07252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12A0CC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53941E7"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0A20E4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40BF346"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9808099" w14:textId="77777777" w:rsidR="008049E8" w:rsidRPr="008049E8" w:rsidRDefault="008049E8" w:rsidP="008049E8"/>
        </w:tc>
      </w:tr>
      <w:tr w:rsidR="008049E8" w:rsidRPr="008049E8" w14:paraId="3EC20D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38F55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292AA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5621E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5FA7E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BBA4FD3"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0594F685" w14:textId="77777777" w:rsidR="008049E8" w:rsidRPr="008049E8" w:rsidRDefault="008049E8" w:rsidP="008049E8"/>
        </w:tc>
      </w:tr>
      <w:tr w:rsidR="008049E8" w:rsidRPr="008049E8" w14:paraId="65CCCB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9B481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2A05B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29B8A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F9EF9C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E1FA5A" w14:textId="77777777" w:rsidR="008049E8" w:rsidRPr="008049E8" w:rsidRDefault="008049E8" w:rsidP="008049E8">
            <w:r w:rsidRPr="008049E8">
              <w:t>ГОСТ IEC 60730-2-2-2011</w:t>
            </w:r>
          </w:p>
        </w:tc>
        <w:tc>
          <w:tcPr>
            <w:tcW w:w="3545" w:type="dxa"/>
            <w:gridSpan w:val="3"/>
            <w:tcBorders>
              <w:top w:val="single" w:sz="4" w:space="0" w:color="auto"/>
              <w:left w:val="single" w:sz="4" w:space="0" w:color="auto"/>
              <w:bottom w:val="single" w:sz="4" w:space="0" w:color="auto"/>
              <w:right w:val="single" w:sz="4" w:space="0" w:color="auto"/>
            </w:tcBorders>
          </w:tcPr>
          <w:p w14:paraId="784E101B" w14:textId="77777777" w:rsidR="008049E8" w:rsidRPr="008049E8" w:rsidRDefault="008049E8" w:rsidP="008049E8"/>
        </w:tc>
      </w:tr>
      <w:tr w:rsidR="008049E8" w:rsidRPr="008049E8" w14:paraId="3C35D0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ABB89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2D6984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9BF66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3492390"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7E62A18" w14:textId="77777777" w:rsidR="008049E8" w:rsidRPr="008049E8" w:rsidRDefault="008049E8" w:rsidP="008049E8">
            <w:r w:rsidRPr="008049E8">
              <w:t>ГОСТ IEC 60730-2-4-2011</w:t>
            </w:r>
          </w:p>
        </w:tc>
        <w:tc>
          <w:tcPr>
            <w:tcW w:w="3545" w:type="dxa"/>
            <w:gridSpan w:val="3"/>
            <w:tcBorders>
              <w:top w:val="single" w:sz="4" w:space="0" w:color="auto"/>
              <w:left w:val="single" w:sz="4" w:space="0" w:color="auto"/>
              <w:bottom w:val="single" w:sz="4" w:space="0" w:color="auto"/>
              <w:right w:val="single" w:sz="4" w:space="0" w:color="auto"/>
            </w:tcBorders>
          </w:tcPr>
          <w:p w14:paraId="03E9D24F" w14:textId="77777777" w:rsidR="008049E8" w:rsidRPr="008049E8" w:rsidRDefault="008049E8" w:rsidP="008049E8"/>
        </w:tc>
      </w:tr>
      <w:tr w:rsidR="008049E8" w:rsidRPr="008049E8" w14:paraId="79C90F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841AB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202DAE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2943E02"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1BC31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19416D" w14:textId="77777777" w:rsidR="008049E8" w:rsidRPr="008049E8" w:rsidRDefault="008049E8" w:rsidP="008049E8">
            <w:r w:rsidRPr="008049E8">
              <w:t>ГОСТ IEC 60730-2-9-2011</w:t>
            </w:r>
          </w:p>
        </w:tc>
        <w:tc>
          <w:tcPr>
            <w:tcW w:w="3545" w:type="dxa"/>
            <w:gridSpan w:val="3"/>
            <w:tcBorders>
              <w:top w:val="single" w:sz="4" w:space="0" w:color="auto"/>
              <w:left w:val="single" w:sz="4" w:space="0" w:color="auto"/>
              <w:bottom w:val="single" w:sz="4" w:space="0" w:color="auto"/>
              <w:right w:val="single" w:sz="4" w:space="0" w:color="auto"/>
            </w:tcBorders>
          </w:tcPr>
          <w:p w14:paraId="63EF98E2" w14:textId="77777777" w:rsidR="008049E8" w:rsidRPr="008049E8" w:rsidRDefault="008049E8" w:rsidP="008049E8"/>
        </w:tc>
      </w:tr>
      <w:tr w:rsidR="008049E8" w:rsidRPr="008049E8" w14:paraId="0EC620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5E39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6D756D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E2AA03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45217D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6A0247"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79E62FD6" w14:textId="77777777" w:rsidR="008049E8" w:rsidRPr="008049E8" w:rsidRDefault="008049E8" w:rsidP="008049E8"/>
        </w:tc>
      </w:tr>
      <w:tr w:rsidR="008049E8" w:rsidRPr="008049E8" w14:paraId="5C8296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EBD09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AE0C6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1F3D5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5781E01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C7FB5BE" w14:textId="77777777" w:rsidR="008049E8" w:rsidRPr="008049E8" w:rsidRDefault="008049E8" w:rsidP="008049E8">
            <w:r w:rsidRPr="008049E8">
              <w:t>ГОСТ МЭК 730-2-1-95</w:t>
            </w:r>
          </w:p>
        </w:tc>
        <w:tc>
          <w:tcPr>
            <w:tcW w:w="3545" w:type="dxa"/>
            <w:gridSpan w:val="3"/>
            <w:tcBorders>
              <w:top w:val="single" w:sz="4" w:space="0" w:color="auto"/>
              <w:left w:val="single" w:sz="4" w:space="0" w:color="auto"/>
              <w:bottom w:val="single" w:sz="4" w:space="0" w:color="auto"/>
              <w:right w:val="single" w:sz="4" w:space="0" w:color="auto"/>
            </w:tcBorders>
          </w:tcPr>
          <w:p w14:paraId="3A6C0181" w14:textId="77777777" w:rsidR="008049E8" w:rsidRPr="008049E8" w:rsidRDefault="008049E8" w:rsidP="008049E8"/>
        </w:tc>
      </w:tr>
      <w:tr w:rsidR="008049E8" w:rsidRPr="008049E8" w14:paraId="3D4B6E5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D9F7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EC853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8C053B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5589CA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37F62BA" w14:textId="77777777" w:rsidR="008049E8" w:rsidRPr="008049E8" w:rsidRDefault="008049E8" w:rsidP="008049E8">
            <w:r w:rsidRPr="008049E8">
              <w:t>ГОСТ IEC 60730-2-7-2017</w:t>
            </w:r>
          </w:p>
        </w:tc>
        <w:tc>
          <w:tcPr>
            <w:tcW w:w="3545" w:type="dxa"/>
            <w:gridSpan w:val="3"/>
            <w:tcBorders>
              <w:top w:val="single" w:sz="4" w:space="0" w:color="auto"/>
              <w:left w:val="single" w:sz="4" w:space="0" w:color="auto"/>
              <w:bottom w:val="single" w:sz="4" w:space="0" w:color="auto"/>
              <w:right w:val="single" w:sz="4" w:space="0" w:color="auto"/>
            </w:tcBorders>
          </w:tcPr>
          <w:p w14:paraId="58FB5728" w14:textId="77777777" w:rsidR="008049E8" w:rsidRPr="008049E8" w:rsidRDefault="008049E8" w:rsidP="008049E8"/>
        </w:tc>
      </w:tr>
      <w:tr w:rsidR="008049E8" w:rsidRPr="008049E8" w14:paraId="6B20B3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D53DD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CB28E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91CB6D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DA05A88"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BBE053A" w14:textId="77777777" w:rsidR="008049E8" w:rsidRPr="008049E8" w:rsidRDefault="008049E8" w:rsidP="008049E8">
            <w:r w:rsidRPr="008049E8">
              <w:t>ГОСТ IEC 60730-1-2011</w:t>
            </w:r>
          </w:p>
        </w:tc>
        <w:tc>
          <w:tcPr>
            <w:tcW w:w="3545" w:type="dxa"/>
            <w:gridSpan w:val="3"/>
            <w:tcBorders>
              <w:top w:val="single" w:sz="4" w:space="0" w:color="auto"/>
              <w:left w:val="single" w:sz="4" w:space="0" w:color="auto"/>
              <w:bottom w:val="single" w:sz="4" w:space="0" w:color="auto"/>
              <w:right w:val="single" w:sz="4" w:space="0" w:color="auto"/>
            </w:tcBorders>
          </w:tcPr>
          <w:p w14:paraId="63DB322C" w14:textId="77777777" w:rsidR="008049E8" w:rsidRPr="008049E8" w:rsidRDefault="008049E8" w:rsidP="008049E8"/>
        </w:tc>
      </w:tr>
      <w:tr w:rsidR="008049E8" w:rsidRPr="008049E8" w14:paraId="796D439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8D56B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9448E3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6107E64"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1CD94D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D33BF7" w14:textId="77777777" w:rsidR="008049E8" w:rsidRPr="008049E8" w:rsidRDefault="008049E8" w:rsidP="008049E8">
            <w:r w:rsidRPr="008049E8">
              <w:t>СТБ МЭК 60730-2-18-2006</w:t>
            </w:r>
          </w:p>
        </w:tc>
        <w:tc>
          <w:tcPr>
            <w:tcW w:w="3545" w:type="dxa"/>
            <w:gridSpan w:val="3"/>
            <w:tcBorders>
              <w:top w:val="single" w:sz="4" w:space="0" w:color="auto"/>
              <w:left w:val="single" w:sz="4" w:space="0" w:color="auto"/>
              <w:bottom w:val="single" w:sz="4" w:space="0" w:color="auto"/>
              <w:right w:val="single" w:sz="4" w:space="0" w:color="auto"/>
            </w:tcBorders>
          </w:tcPr>
          <w:p w14:paraId="30B0605B" w14:textId="77777777" w:rsidR="008049E8" w:rsidRPr="008049E8" w:rsidRDefault="008049E8" w:rsidP="008049E8"/>
        </w:tc>
      </w:tr>
      <w:tr w:rsidR="008049E8" w:rsidRPr="008049E8" w14:paraId="44824D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C620F0" w14:textId="77777777" w:rsidR="008049E8" w:rsidRPr="008049E8" w:rsidRDefault="008049E8" w:rsidP="008049E8">
            <w:r w:rsidRPr="008049E8">
              <w:t>7.15</w:t>
            </w:r>
          </w:p>
        </w:tc>
        <w:tc>
          <w:tcPr>
            <w:tcW w:w="4111" w:type="dxa"/>
            <w:gridSpan w:val="2"/>
            <w:tcBorders>
              <w:top w:val="single" w:sz="4" w:space="0" w:color="auto"/>
              <w:left w:val="single" w:sz="4" w:space="0" w:color="auto"/>
              <w:bottom w:val="single" w:sz="4" w:space="0" w:color="auto"/>
              <w:right w:val="single" w:sz="4" w:space="0" w:color="auto"/>
            </w:tcBorders>
          </w:tcPr>
          <w:p w14:paraId="1EEA7C6B" w14:textId="77777777" w:rsidR="008049E8" w:rsidRPr="008049E8" w:rsidRDefault="008049E8" w:rsidP="008049E8">
            <w:r w:rsidRPr="008049E8">
              <w:t>Выключатели и переключатели для</w:t>
            </w:r>
          </w:p>
        </w:tc>
        <w:tc>
          <w:tcPr>
            <w:tcW w:w="1985" w:type="dxa"/>
            <w:gridSpan w:val="2"/>
            <w:tcBorders>
              <w:top w:val="single" w:sz="4" w:space="0" w:color="auto"/>
              <w:left w:val="single" w:sz="4" w:space="0" w:color="auto"/>
              <w:bottom w:val="single" w:sz="4" w:space="0" w:color="auto"/>
              <w:right w:val="single" w:sz="4" w:space="0" w:color="auto"/>
            </w:tcBorders>
          </w:tcPr>
          <w:p w14:paraId="24B3D7A2" w14:textId="77777777" w:rsidR="008049E8" w:rsidRPr="008049E8" w:rsidRDefault="008049E8" w:rsidP="008049E8">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226435A0" w14:textId="77777777" w:rsidR="008049E8" w:rsidRPr="008049E8" w:rsidRDefault="008049E8" w:rsidP="008049E8">
            <w:r w:rsidRPr="008049E8">
              <w:t xml:space="preserve">8536 50 </w:t>
            </w:r>
          </w:p>
        </w:tc>
        <w:tc>
          <w:tcPr>
            <w:tcW w:w="3231" w:type="dxa"/>
            <w:gridSpan w:val="3"/>
            <w:tcBorders>
              <w:top w:val="single" w:sz="4" w:space="0" w:color="auto"/>
              <w:left w:val="single" w:sz="4" w:space="0" w:color="auto"/>
              <w:bottom w:val="single" w:sz="4" w:space="0" w:color="auto"/>
              <w:right w:val="single" w:sz="4" w:space="0" w:color="auto"/>
            </w:tcBorders>
          </w:tcPr>
          <w:p w14:paraId="7969F172" w14:textId="77777777" w:rsidR="008049E8" w:rsidRPr="008049E8" w:rsidRDefault="008049E8" w:rsidP="008049E8">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706096B3" w14:textId="77777777" w:rsidR="008049E8" w:rsidRPr="008049E8" w:rsidRDefault="008049E8" w:rsidP="008049E8"/>
        </w:tc>
      </w:tr>
      <w:tr w:rsidR="008049E8" w:rsidRPr="008049E8" w14:paraId="2BA2B04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E91C6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AF2E851" w14:textId="77777777" w:rsidR="008049E8" w:rsidRPr="008049E8" w:rsidRDefault="008049E8" w:rsidP="008049E8">
            <w:r w:rsidRPr="008049E8">
              <w:t>электроприборов</w:t>
            </w:r>
          </w:p>
        </w:tc>
        <w:tc>
          <w:tcPr>
            <w:tcW w:w="1985" w:type="dxa"/>
            <w:gridSpan w:val="2"/>
            <w:tcBorders>
              <w:top w:val="single" w:sz="4" w:space="0" w:color="auto"/>
              <w:left w:val="single" w:sz="4" w:space="0" w:color="auto"/>
              <w:bottom w:val="single" w:sz="4" w:space="0" w:color="auto"/>
              <w:right w:val="single" w:sz="4" w:space="0" w:color="auto"/>
            </w:tcBorders>
          </w:tcPr>
          <w:p w14:paraId="03C749EA" w14:textId="77777777" w:rsidR="008049E8" w:rsidRPr="008049E8" w:rsidRDefault="008049E8" w:rsidP="008049E8">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F6B4B6F" w14:textId="77777777" w:rsidR="008049E8" w:rsidRPr="008049E8" w:rsidRDefault="008049E8" w:rsidP="008049E8">
            <w:r w:rsidRPr="008049E8">
              <w:t>8535301000</w:t>
            </w:r>
          </w:p>
        </w:tc>
        <w:tc>
          <w:tcPr>
            <w:tcW w:w="3231" w:type="dxa"/>
            <w:gridSpan w:val="3"/>
            <w:tcBorders>
              <w:top w:val="single" w:sz="4" w:space="0" w:color="auto"/>
              <w:left w:val="single" w:sz="4" w:space="0" w:color="auto"/>
              <w:bottom w:val="single" w:sz="4" w:space="0" w:color="auto"/>
              <w:right w:val="single" w:sz="4" w:space="0" w:color="auto"/>
            </w:tcBorders>
          </w:tcPr>
          <w:p w14:paraId="2239A85C" w14:textId="77777777" w:rsidR="008049E8" w:rsidRPr="008049E8" w:rsidRDefault="008049E8" w:rsidP="008049E8">
            <w:r w:rsidRPr="008049E8">
              <w:t>ГОСТ 12.2.007.0-75</w:t>
            </w:r>
          </w:p>
        </w:tc>
        <w:tc>
          <w:tcPr>
            <w:tcW w:w="3545" w:type="dxa"/>
            <w:gridSpan w:val="3"/>
            <w:tcBorders>
              <w:top w:val="single" w:sz="4" w:space="0" w:color="auto"/>
              <w:left w:val="single" w:sz="4" w:space="0" w:color="auto"/>
              <w:bottom w:val="single" w:sz="4" w:space="0" w:color="auto"/>
              <w:right w:val="single" w:sz="4" w:space="0" w:color="auto"/>
            </w:tcBorders>
          </w:tcPr>
          <w:p w14:paraId="18FC8C65" w14:textId="77777777" w:rsidR="008049E8" w:rsidRPr="008049E8" w:rsidRDefault="008049E8" w:rsidP="008049E8"/>
        </w:tc>
      </w:tr>
      <w:tr w:rsidR="008049E8" w:rsidRPr="008049E8" w14:paraId="473F0CB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52108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650D85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689795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3020893" w14:textId="77777777" w:rsidR="008049E8" w:rsidRPr="008049E8" w:rsidRDefault="008049E8" w:rsidP="008049E8">
            <w:r w:rsidRPr="008049E8">
              <w:t>8535900000</w:t>
            </w:r>
          </w:p>
        </w:tc>
        <w:tc>
          <w:tcPr>
            <w:tcW w:w="3231" w:type="dxa"/>
            <w:gridSpan w:val="3"/>
            <w:tcBorders>
              <w:top w:val="single" w:sz="4" w:space="0" w:color="auto"/>
              <w:left w:val="single" w:sz="4" w:space="0" w:color="auto"/>
              <w:bottom w:val="single" w:sz="4" w:space="0" w:color="auto"/>
              <w:right w:val="single" w:sz="4" w:space="0" w:color="auto"/>
            </w:tcBorders>
          </w:tcPr>
          <w:p w14:paraId="300FF227" w14:textId="77777777" w:rsidR="008049E8" w:rsidRPr="008049E8" w:rsidRDefault="008049E8" w:rsidP="008049E8">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6EC99AA8" w14:textId="77777777" w:rsidR="008049E8" w:rsidRPr="008049E8" w:rsidRDefault="008049E8" w:rsidP="008049E8"/>
        </w:tc>
      </w:tr>
      <w:tr w:rsidR="008049E8" w:rsidRPr="008049E8" w14:paraId="7DEDB9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D8126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4733F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AA255B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0BE269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9DC4188" w14:textId="77777777" w:rsidR="008049E8" w:rsidRPr="008049E8" w:rsidRDefault="008049E8" w:rsidP="008049E8">
            <w:r w:rsidRPr="008049E8">
              <w:t>ГОСТ 21130-75</w:t>
            </w:r>
          </w:p>
        </w:tc>
        <w:tc>
          <w:tcPr>
            <w:tcW w:w="3545" w:type="dxa"/>
            <w:gridSpan w:val="3"/>
            <w:tcBorders>
              <w:top w:val="single" w:sz="4" w:space="0" w:color="auto"/>
              <w:left w:val="single" w:sz="4" w:space="0" w:color="auto"/>
              <w:bottom w:val="single" w:sz="4" w:space="0" w:color="auto"/>
              <w:right w:val="single" w:sz="4" w:space="0" w:color="auto"/>
            </w:tcBorders>
          </w:tcPr>
          <w:p w14:paraId="21CAD8D9" w14:textId="77777777" w:rsidR="008049E8" w:rsidRPr="008049E8" w:rsidRDefault="008049E8" w:rsidP="008049E8"/>
        </w:tc>
      </w:tr>
      <w:tr w:rsidR="008049E8" w:rsidRPr="008049E8" w14:paraId="2F465D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F3287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642E8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859CDF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83EEC79"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102A7D6" w14:textId="77777777" w:rsidR="008049E8" w:rsidRPr="008049E8" w:rsidRDefault="008049E8" w:rsidP="008049E8">
            <w:r w:rsidRPr="008049E8">
              <w:t>ГОСТ IEC 60947-1-2014</w:t>
            </w:r>
          </w:p>
        </w:tc>
        <w:tc>
          <w:tcPr>
            <w:tcW w:w="3545" w:type="dxa"/>
            <w:gridSpan w:val="3"/>
            <w:tcBorders>
              <w:top w:val="single" w:sz="4" w:space="0" w:color="auto"/>
              <w:left w:val="single" w:sz="4" w:space="0" w:color="auto"/>
              <w:bottom w:val="single" w:sz="4" w:space="0" w:color="auto"/>
              <w:right w:val="single" w:sz="4" w:space="0" w:color="auto"/>
            </w:tcBorders>
          </w:tcPr>
          <w:p w14:paraId="4DED9A54" w14:textId="77777777" w:rsidR="008049E8" w:rsidRPr="008049E8" w:rsidRDefault="008049E8" w:rsidP="008049E8"/>
        </w:tc>
      </w:tr>
      <w:tr w:rsidR="008049E8" w:rsidRPr="008049E8" w14:paraId="0E76120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77776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72C3EA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6C41C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F24DA4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3D65485" w14:textId="77777777" w:rsidR="008049E8" w:rsidRPr="008049E8" w:rsidRDefault="008049E8" w:rsidP="008049E8">
            <w:r w:rsidRPr="008049E8">
              <w:t>ГОСТ 30850.2.2-2002</w:t>
            </w:r>
          </w:p>
        </w:tc>
        <w:tc>
          <w:tcPr>
            <w:tcW w:w="3545" w:type="dxa"/>
            <w:gridSpan w:val="3"/>
            <w:tcBorders>
              <w:top w:val="single" w:sz="4" w:space="0" w:color="auto"/>
              <w:left w:val="single" w:sz="4" w:space="0" w:color="auto"/>
              <w:bottom w:val="single" w:sz="4" w:space="0" w:color="auto"/>
              <w:right w:val="single" w:sz="4" w:space="0" w:color="auto"/>
            </w:tcBorders>
          </w:tcPr>
          <w:p w14:paraId="607548C8" w14:textId="77777777" w:rsidR="008049E8" w:rsidRPr="008049E8" w:rsidRDefault="008049E8" w:rsidP="008049E8"/>
        </w:tc>
      </w:tr>
      <w:tr w:rsidR="008049E8" w:rsidRPr="008049E8" w14:paraId="204364D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9E433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C84DF4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075B7C0"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F17136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34FF0F2" w14:textId="77777777" w:rsidR="008049E8" w:rsidRPr="008049E8" w:rsidRDefault="008049E8" w:rsidP="008049E8">
            <w:r w:rsidRPr="008049E8">
              <w:t>ГОСТ 30850.2.3-2002</w:t>
            </w:r>
          </w:p>
        </w:tc>
        <w:tc>
          <w:tcPr>
            <w:tcW w:w="3545" w:type="dxa"/>
            <w:gridSpan w:val="3"/>
            <w:tcBorders>
              <w:top w:val="single" w:sz="4" w:space="0" w:color="auto"/>
              <w:left w:val="single" w:sz="4" w:space="0" w:color="auto"/>
              <w:bottom w:val="single" w:sz="4" w:space="0" w:color="auto"/>
              <w:right w:val="single" w:sz="4" w:space="0" w:color="auto"/>
            </w:tcBorders>
          </w:tcPr>
          <w:p w14:paraId="1CDB3315" w14:textId="77777777" w:rsidR="008049E8" w:rsidRPr="008049E8" w:rsidRDefault="008049E8" w:rsidP="008049E8"/>
        </w:tc>
      </w:tr>
      <w:tr w:rsidR="008049E8" w:rsidRPr="008049E8" w14:paraId="237AF2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7FD55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728002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9BF0E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D75A1F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4D4391C" w14:textId="77777777" w:rsidR="008049E8" w:rsidRPr="008049E8" w:rsidRDefault="008049E8" w:rsidP="008049E8">
            <w:r w:rsidRPr="008049E8">
              <w:t>ГОСТ 31225.2.1-2012</w:t>
            </w:r>
          </w:p>
        </w:tc>
        <w:tc>
          <w:tcPr>
            <w:tcW w:w="3545" w:type="dxa"/>
            <w:gridSpan w:val="3"/>
            <w:tcBorders>
              <w:top w:val="single" w:sz="4" w:space="0" w:color="auto"/>
              <w:left w:val="single" w:sz="4" w:space="0" w:color="auto"/>
              <w:bottom w:val="single" w:sz="4" w:space="0" w:color="auto"/>
              <w:right w:val="single" w:sz="4" w:space="0" w:color="auto"/>
            </w:tcBorders>
          </w:tcPr>
          <w:p w14:paraId="4C9FA49D" w14:textId="77777777" w:rsidR="008049E8" w:rsidRPr="008049E8" w:rsidRDefault="008049E8" w:rsidP="008049E8"/>
        </w:tc>
      </w:tr>
      <w:tr w:rsidR="008049E8" w:rsidRPr="008049E8" w14:paraId="4EE079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C08AA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949BC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2A3E4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2A4CB3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6715D6FF" w14:textId="77777777" w:rsidR="008049E8" w:rsidRPr="008049E8" w:rsidRDefault="008049E8" w:rsidP="008049E8">
            <w:r w:rsidRPr="008049E8">
              <w:t>ГОСТ 31225.2.2-2012</w:t>
            </w:r>
          </w:p>
        </w:tc>
        <w:tc>
          <w:tcPr>
            <w:tcW w:w="3545" w:type="dxa"/>
            <w:gridSpan w:val="3"/>
            <w:tcBorders>
              <w:top w:val="single" w:sz="4" w:space="0" w:color="auto"/>
              <w:left w:val="single" w:sz="4" w:space="0" w:color="auto"/>
              <w:bottom w:val="single" w:sz="4" w:space="0" w:color="auto"/>
              <w:right w:val="single" w:sz="4" w:space="0" w:color="auto"/>
            </w:tcBorders>
          </w:tcPr>
          <w:p w14:paraId="4BE5EDCC" w14:textId="77777777" w:rsidR="008049E8" w:rsidRPr="008049E8" w:rsidRDefault="008049E8" w:rsidP="008049E8"/>
        </w:tc>
      </w:tr>
      <w:tr w:rsidR="008049E8" w:rsidRPr="008049E8" w14:paraId="65E4A68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B2A2F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2288B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E49E8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A2F2D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24B12B9" w14:textId="77777777" w:rsidR="008049E8" w:rsidRPr="008049E8" w:rsidRDefault="008049E8" w:rsidP="008049E8">
            <w:r w:rsidRPr="008049E8">
              <w:t>ГОСТ 31601.2.1-2012</w:t>
            </w:r>
          </w:p>
        </w:tc>
        <w:tc>
          <w:tcPr>
            <w:tcW w:w="3545" w:type="dxa"/>
            <w:gridSpan w:val="3"/>
            <w:tcBorders>
              <w:top w:val="single" w:sz="4" w:space="0" w:color="auto"/>
              <w:left w:val="single" w:sz="4" w:space="0" w:color="auto"/>
              <w:bottom w:val="single" w:sz="4" w:space="0" w:color="auto"/>
              <w:right w:val="single" w:sz="4" w:space="0" w:color="auto"/>
            </w:tcBorders>
          </w:tcPr>
          <w:p w14:paraId="551A1D58" w14:textId="77777777" w:rsidR="008049E8" w:rsidRPr="008049E8" w:rsidRDefault="008049E8" w:rsidP="008049E8"/>
        </w:tc>
      </w:tr>
      <w:tr w:rsidR="008049E8" w:rsidRPr="008049E8" w14:paraId="5C2B7A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D4DED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766DA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E5936F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F9EB4D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68B7EFB" w14:textId="77777777" w:rsidR="008049E8" w:rsidRPr="008049E8" w:rsidRDefault="008049E8" w:rsidP="008049E8">
            <w:r w:rsidRPr="008049E8">
              <w:t>ГОСТ 31601.2.2-2012</w:t>
            </w:r>
          </w:p>
        </w:tc>
        <w:tc>
          <w:tcPr>
            <w:tcW w:w="3545" w:type="dxa"/>
            <w:gridSpan w:val="3"/>
            <w:tcBorders>
              <w:top w:val="single" w:sz="4" w:space="0" w:color="auto"/>
              <w:left w:val="single" w:sz="4" w:space="0" w:color="auto"/>
              <w:bottom w:val="single" w:sz="4" w:space="0" w:color="auto"/>
              <w:right w:val="single" w:sz="4" w:space="0" w:color="auto"/>
            </w:tcBorders>
          </w:tcPr>
          <w:p w14:paraId="709340D7" w14:textId="77777777" w:rsidR="008049E8" w:rsidRPr="008049E8" w:rsidRDefault="008049E8" w:rsidP="008049E8"/>
        </w:tc>
      </w:tr>
      <w:tr w:rsidR="008049E8" w:rsidRPr="008049E8" w14:paraId="3CCDBD0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FDFD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E2F6E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A27DC4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63B7FFE"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3A9FD14" w14:textId="77777777" w:rsidR="008049E8" w:rsidRPr="008049E8" w:rsidRDefault="008049E8" w:rsidP="008049E8">
            <w:r w:rsidRPr="008049E8">
              <w:t>ГОСТ 31603-2012</w:t>
            </w:r>
          </w:p>
        </w:tc>
        <w:tc>
          <w:tcPr>
            <w:tcW w:w="3545" w:type="dxa"/>
            <w:gridSpan w:val="3"/>
            <w:tcBorders>
              <w:top w:val="single" w:sz="4" w:space="0" w:color="auto"/>
              <w:left w:val="single" w:sz="4" w:space="0" w:color="auto"/>
              <w:bottom w:val="single" w:sz="4" w:space="0" w:color="auto"/>
              <w:right w:val="single" w:sz="4" w:space="0" w:color="auto"/>
            </w:tcBorders>
          </w:tcPr>
          <w:p w14:paraId="3B5EBEE2" w14:textId="77777777" w:rsidR="008049E8" w:rsidRPr="008049E8" w:rsidRDefault="008049E8" w:rsidP="008049E8"/>
        </w:tc>
      </w:tr>
      <w:tr w:rsidR="008049E8" w:rsidRPr="008049E8" w14:paraId="4F786F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DA19C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1BA56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A576D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ACE3F0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554A651" w14:textId="77777777" w:rsidR="008049E8" w:rsidRPr="008049E8" w:rsidRDefault="008049E8" w:rsidP="008049E8">
            <w:r w:rsidRPr="008049E8">
              <w:t>ГОСТ IEC 60730-2-7-2017</w:t>
            </w:r>
          </w:p>
        </w:tc>
        <w:tc>
          <w:tcPr>
            <w:tcW w:w="3545" w:type="dxa"/>
            <w:gridSpan w:val="3"/>
            <w:tcBorders>
              <w:top w:val="single" w:sz="4" w:space="0" w:color="auto"/>
              <w:left w:val="single" w:sz="4" w:space="0" w:color="auto"/>
              <w:bottom w:val="single" w:sz="4" w:space="0" w:color="auto"/>
              <w:right w:val="single" w:sz="4" w:space="0" w:color="auto"/>
            </w:tcBorders>
          </w:tcPr>
          <w:p w14:paraId="3B7D42CC" w14:textId="77777777" w:rsidR="008049E8" w:rsidRPr="008049E8" w:rsidRDefault="008049E8" w:rsidP="008049E8"/>
        </w:tc>
      </w:tr>
      <w:tr w:rsidR="008049E8" w:rsidRPr="008049E8" w14:paraId="34FB0B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6D1B9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6C96D0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8680C85"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AB50A87"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61D06F" w14:textId="77777777" w:rsidR="008049E8" w:rsidRPr="008049E8" w:rsidRDefault="008049E8" w:rsidP="008049E8">
            <w:r w:rsidRPr="008049E8">
              <w:t>ГОСТ IEC 60898-2-2011</w:t>
            </w:r>
          </w:p>
        </w:tc>
        <w:tc>
          <w:tcPr>
            <w:tcW w:w="3545" w:type="dxa"/>
            <w:gridSpan w:val="3"/>
            <w:tcBorders>
              <w:top w:val="single" w:sz="4" w:space="0" w:color="auto"/>
              <w:left w:val="single" w:sz="4" w:space="0" w:color="auto"/>
              <w:bottom w:val="single" w:sz="4" w:space="0" w:color="auto"/>
              <w:right w:val="single" w:sz="4" w:space="0" w:color="auto"/>
            </w:tcBorders>
          </w:tcPr>
          <w:p w14:paraId="498601AC" w14:textId="77777777" w:rsidR="008049E8" w:rsidRPr="008049E8" w:rsidRDefault="008049E8" w:rsidP="008049E8"/>
        </w:tc>
      </w:tr>
      <w:tr w:rsidR="008049E8" w:rsidRPr="008049E8" w14:paraId="1FF502E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E3332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02E6C0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F35B53"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360378FD"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E4542E0" w14:textId="77777777" w:rsidR="008049E8" w:rsidRPr="008049E8" w:rsidRDefault="008049E8" w:rsidP="008049E8">
            <w:r w:rsidRPr="008049E8">
              <w:t>ГОСТ IEC 61008-1-2012</w:t>
            </w:r>
          </w:p>
        </w:tc>
        <w:tc>
          <w:tcPr>
            <w:tcW w:w="3545" w:type="dxa"/>
            <w:gridSpan w:val="3"/>
            <w:tcBorders>
              <w:top w:val="single" w:sz="4" w:space="0" w:color="auto"/>
              <w:left w:val="single" w:sz="4" w:space="0" w:color="auto"/>
              <w:bottom w:val="single" w:sz="4" w:space="0" w:color="auto"/>
              <w:right w:val="single" w:sz="4" w:space="0" w:color="auto"/>
            </w:tcBorders>
          </w:tcPr>
          <w:p w14:paraId="0223515D" w14:textId="77777777" w:rsidR="008049E8" w:rsidRPr="008049E8" w:rsidRDefault="008049E8" w:rsidP="008049E8"/>
        </w:tc>
      </w:tr>
      <w:tr w:rsidR="008049E8" w:rsidRPr="008049E8" w14:paraId="174B2F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7E030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473EF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E46991D"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56CC72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1920DFF0" w14:textId="77777777" w:rsidR="008049E8" w:rsidRPr="008049E8" w:rsidRDefault="008049E8" w:rsidP="008049E8">
            <w:r w:rsidRPr="008049E8">
              <w:t>ГОСТ МЭК 61293-2002</w:t>
            </w:r>
          </w:p>
        </w:tc>
        <w:tc>
          <w:tcPr>
            <w:tcW w:w="3545" w:type="dxa"/>
            <w:gridSpan w:val="3"/>
            <w:tcBorders>
              <w:top w:val="single" w:sz="4" w:space="0" w:color="auto"/>
              <w:left w:val="single" w:sz="4" w:space="0" w:color="auto"/>
              <w:bottom w:val="single" w:sz="4" w:space="0" w:color="auto"/>
              <w:right w:val="single" w:sz="4" w:space="0" w:color="auto"/>
            </w:tcBorders>
          </w:tcPr>
          <w:p w14:paraId="1D3BB994" w14:textId="77777777" w:rsidR="008049E8" w:rsidRPr="008049E8" w:rsidRDefault="008049E8" w:rsidP="008049E8"/>
        </w:tc>
      </w:tr>
      <w:tr w:rsidR="008049E8" w:rsidRPr="008049E8" w14:paraId="42E7263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782DF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F88402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124029"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6C342182"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26F67668" w14:textId="77777777" w:rsidR="008049E8" w:rsidRPr="008049E8" w:rsidRDefault="008049E8" w:rsidP="008049E8">
            <w:r w:rsidRPr="008049E8">
              <w:t>ГОСТ Р 50030.2-2010</w:t>
            </w:r>
          </w:p>
        </w:tc>
        <w:tc>
          <w:tcPr>
            <w:tcW w:w="3545" w:type="dxa"/>
            <w:gridSpan w:val="3"/>
            <w:tcBorders>
              <w:top w:val="single" w:sz="4" w:space="0" w:color="auto"/>
              <w:left w:val="single" w:sz="4" w:space="0" w:color="auto"/>
              <w:bottom w:val="single" w:sz="4" w:space="0" w:color="auto"/>
              <w:right w:val="single" w:sz="4" w:space="0" w:color="auto"/>
            </w:tcBorders>
          </w:tcPr>
          <w:p w14:paraId="58294920" w14:textId="77777777" w:rsidR="008049E8" w:rsidRPr="008049E8" w:rsidRDefault="008049E8" w:rsidP="008049E8"/>
        </w:tc>
      </w:tr>
      <w:tr w:rsidR="008049E8" w:rsidRPr="008049E8" w14:paraId="4455F1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B1104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CA2B8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5F52C5F"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9B3E6E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5ADA361" w14:textId="77777777" w:rsidR="008049E8" w:rsidRPr="008049E8" w:rsidRDefault="008049E8" w:rsidP="008049E8">
            <w:r w:rsidRPr="008049E8">
              <w:t>ГОСТ Р 50345-2010</w:t>
            </w:r>
          </w:p>
        </w:tc>
        <w:tc>
          <w:tcPr>
            <w:tcW w:w="3545" w:type="dxa"/>
            <w:gridSpan w:val="3"/>
            <w:tcBorders>
              <w:top w:val="single" w:sz="4" w:space="0" w:color="auto"/>
              <w:left w:val="single" w:sz="4" w:space="0" w:color="auto"/>
              <w:bottom w:val="single" w:sz="4" w:space="0" w:color="auto"/>
              <w:right w:val="single" w:sz="4" w:space="0" w:color="auto"/>
            </w:tcBorders>
          </w:tcPr>
          <w:p w14:paraId="71617F1A" w14:textId="77777777" w:rsidR="008049E8" w:rsidRPr="008049E8" w:rsidRDefault="008049E8" w:rsidP="008049E8"/>
        </w:tc>
      </w:tr>
      <w:tr w:rsidR="008049E8" w:rsidRPr="008049E8" w14:paraId="46E7E4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1E62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8A5D4B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DF1BF8"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640D39C"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002CB56" w14:textId="77777777" w:rsidR="008049E8" w:rsidRPr="008049E8" w:rsidRDefault="008049E8" w:rsidP="008049E8">
            <w:r w:rsidRPr="008049E8">
              <w:t>ГОСТ Р 51324.1-2005</w:t>
            </w:r>
          </w:p>
        </w:tc>
        <w:tc>
          <w:tcPr>
            <w:tcW w:w="3545" w:type="dxa"/>
            <w:gridSpan w:val="3"/>
            <w:tcBorders>
              <w:top w:val="single" w:sz="4" w:space="0" w:color="auto"/>
              <w:left w:val="single" w:sz="4" w:space="0" w:color="auto"/>
              <w:bottom w:val="single" w:sz="4" w:space="0" w:color="auto"/>
              <w:right w:val="single" w:sz="4" w:space="0" w:color="auto"/>
            </w:tcBorders>
          </w:tcPr>
          <w:p w14:paraId="063F568C" w14:textId="77777777" w:rsidR="008049E8" w:rsidRPr="008049E8" w:rsidRDefault="008049E8" w:rsidP="008049E8"/>
        </w:tc>
      </w:tr>
      <w:tr w:rsidR="008049E8" w:rsidRPr="008049E8" w14:paraId="47F3191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264CF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D63CE8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8F7550E"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2386DA8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0779F165" w14:textId="77777777" w:rsidR="008049E8" w:rsidRPr="008049E8" w:rsidRDefault="008049E8" w:rsidP="008049E8">
            <w:r w:rsidRPr="008049E8">
              <w:t>ГОСТ Р 51326.1-99</w:t>
            </w:r>
          </w:p>
        </w:tc>
        <w:tc>
          <w:tcPr>
            <w:tcW w:w="3545" w:type="dxa"/>
            <w:gridSpan w:val="3"/>
            <w:tcBorders>
              <w:top w:val="single" w:sz="4" w:space="0" w:color="auto"/>
              <w:left w:val="single" w:sz="4" w:space="0" w:color="auto"/>
              <w:bottom w:val="single" w:sz="4" w:space="0" w:color="auto"/>
              <w:right w:val="single" w:sz="4" w:space="0" w:color="auto"/>
            </w:tcBorders>
          </w:tcPr>
          <w:p w14:paraId="6C2E5155" w14:textId="77777777" w:rsidR="008049E8" w:rsidRPr="008049E8" w:rsidRDefault="008049E8" w:rsidP="008049E8"/>
        </w:tc>
      </w:tr>
      <w:tr w:rsidR="008049E8" w:rsidRPr="008049E8" w14:paraId="2378C69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15B6A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00D332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57157F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8492415"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48FA02AF" w14:textId="77777777" w:rsidR="008049E8" w:rsidRPr="008049E8" w:rsidRDefault="008049E8" w:rsidP="008049E8">
            <w:r w:rsidRPr="008049E8">
              <w:t>ГОСТ IEC 61058-1-2012</w:t>
            </w:r>
          </w:p>
        </w:tc>
        <w:tc>
          <w:tcPr>
            <w:tcW w:w="3545" w:type="dxa"/>
            <w:gridSpan w:val="3"/>
            <w:tcBorders>
              <w:top w:val="single" w:sz="4" w:space="0" w:color="auto"/>
              <w:left w:val="single" w:sz="4" w:space="0" w:color="auto"/>
              <w:bottom w:val="single" w:sz="4" w:space="0" w:color="auto"/>
              <w:right w:val="single" w:sz="4" w:space="0" w:color="auto"/>
            </w:tcBorders>
          </w:tcPr>
          <w:p w14:paraId="3A45D13C" w14:textId="77777777" w:rsidR="008049E8" w:rsidRPr="008049E8" w:rsidRDefault="008049E8" w:rsidP="008049E8"/>
        </w:tc>
      </w:tr>
      <w:tr w:rsidR="008049E8" w:rsidRPr="008049E8" w14:paraId="0BD1BD3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672F8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097090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D41902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7432C51"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707C950" w14:textId="77777777" w:rsidR="008049E8" w:rsidRPr="008049E8" w:rsidRDefault="008049E8" w:rsidP="008049E8">
            <w:r w:rsidRPr="008049E8">
              <w:t>ГОСТ IEC 61058-2-1-2012</w:t>
            </w:r>
          </w:p>
        </w:tc>
        <w:tc>
          <w:tcPr>
            <w:tcW w:w="3545" w:type="dxa"/>
            <w:gridSpan w:val="3"/>
            <w:tcBorders>
              <w:top w:val="single" w:sz="4" w:space="0" w:color="auto"/>
              <w:left w:val="single" w:sz="4" w:space="0" w:color="auto"/>
              <w:bottom w:val="single" w:sz="4" w:space="0" w:color="auto"/>
              <w:right w:val="single" w:sz="4" w:space="0" w:color="auto"/>
            </w:tcBorders>
          </w:tcPr>
          <w:p w14:paraId="40C2CA25" w14:textId="77777777" w:rsidR="008049E8" w:rsidRPr="008049E8" w:rsidRDefault="008049E8" w:rsidP="008049E8"/>
        </w:tc>
      </w:tr>
      <w:tr w:rsidR="008049E8" w:rsidRPr="008049E8" w14:paraId="7070519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855B82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86BF0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5C64D6"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02953D0A"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2534D33" w14:textId="77777777" w:rsidR="008049E8" w:rsidRPr="008049E8" w:rsidRDefault="008049E8" w:rsidP="008049E8">
            <w:r w:rsidRPr="008049E8">
              <w:t>ГОСТ IEC 61058-2-4-2012</w:t>
            </w:r>
          </w:p>
        </w:tc>
        <w:tc>
          <w:tcPr>
            <w:tcW w:w="3545" w:type="dxa"/>
            <w:gridSpan w:val="3"/>
            <w:tcBorders>
              <w:top w:val="single" w:sz="4" w:space="0" w:color="auto"/>
              <w:left w:val="single" w:sz="4" w:space="0" w:color="auto"/>
              <w:bottom w:val="single" w:sz="4" w:space="0" w:color="auto"/>
              <w:right w:val="single" w:sz="4" w:space="0" w:color="auto"/>
            </w:tcBorders>
          </w:tcPr>
          <w:p w14:paraId="40C56995" w14:textId="77777777" w:rsidR="008049E8" w:rsidRPr="008049E8" w:rsidRDefault="008049E8" w:rsidP="008049E8"/>
        </w:tc>
      </w:tr>
      <w:tr w:rsidR="008049E8" w:rsidRPr="008049E8" w14:paraId="29A75B2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F8081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95B579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03AF6CC"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411AAE86"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37A63049" w14:textId="77777777" w:rsidR="008049E8" w:rsidRPr="008049E8" w:rsidRDefault="008049E8" w:rsidP="008049E8">
            <w:r w:rsidRPr="008049E8">
              <w:t>ГОСТ IEC 61058-2-5-2012</w:t>
            </w:r>
          </w:p>
        </w:tc>
        <w:tc>
          <w:tcPr>
            <w:tcW w:w="3545" w:type="dxa"/>
            <w:gridSpan w:val="3"/>
            <w:tcBorders>
              <w:top w:val="single" w:sz="4" w:space="0" w:color="auto"/>
              <w:left w:val="single" w:sz="4" w:space="0" w:color="auto"/>
              <w:bottom w:val="single" w:sz="4" w:space="0" w:color="auto"/>
              <w:right w:val="single" w:sz="4" w:space="0" w:color="auto"/>
            </w:tcBorders>
          </w:tcPr>
          <w:p w14:paraId="7D971FAE" w14:textId="77777777" w:rsidR="008049E8" w:rsidRPr="008049E8" w:rsidRDefault="008049E8" w:rsidP="008049E8"/>
        </w:tc>
      </w:tr>
      <w:tr w:rsidR="008049E8" w:rsidRPr="008049E8" w14:paraId="065A089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600A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37376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A74C3A"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102421E4"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5534F2FB" w14:textId="77777777" w:rsidR="008049E8" w:rsidRPr="008049E8" w:rsidRDefault="008049E8" w:rsidP="008049E8">
            <w:r w:rsidRPr="008049E8">
              <w:t>ГОСТ IEC 60730-1-2011</w:t>
            </w:r>
          </w:p>
        </w:tc>
        <w:tc>
          <w:tcPr>
            <w:tcW w:w="3545" w:type="dxa"/>
            <w:gridSpan w:val="3"/>
            <w:tcBorders>
              <w:top w:val="single" w:sz="4" w:space="0" w:color="auto"/>
              <w:left w:val="single" w:sz="4" w:space="0" w:color="auto"/>
              <w:bottom w:val="single" w:sz="4" w:space="0" w:color="auto"/>
              <w:right w:val="single" w:sz="4" w:space="0" w:color="auto"/>
            </w:tcBorders>
          </w:tcPr>
          <w:p w14:paraId="6B5A6823" w14:textId="77777777" w:rsidR="008049E8" w:rsidRPr="008049E8" w:rsidRDefault="008049E8" w:rsidP="008049E8"/>
        </w:tc>
      </w:tr>
      <w:tr w:rsidR="008049E8" w:rsidRPr="008049E8" w14:paraId="2E65C0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707744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0473D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9DD448B"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89B53DF" w14:textId="77777777" w:rsidR="008049E8" w:rsidRPr="008049E8" w:rsidRDefault="008049E8" w:rsidP="008049E8"/>
        </w:tc>
        <w:tc>
          <w:tcPr>
            <w:tcW w:w="3231" w:type="dxa"/>
            <w:gridSpan w:val="3"/>
            <w:tcBorders>
              <w:top w:val="single" w:sz="4" w:space="0" w:color="auto"/>
              <w:left w:val="single" w:sz="4" w:space="0" w:color="auto"/>
              <w:bottom w:val="single" w:sz="4" w:space="0" w:color="auto"/>
              <w:right w:val="single" w:sz="4" w:space="0" w:color="auto"/>
            </w:tcBorders>
          </w:tcPr>
          <w:p w14:paraId="79ED87DF" w14:textId="77777777" w:rsidR="008049E8" w:rsidRPr="008049E8" w:rsidRDefault="008049E8" w:rsidP="008049E8">
            <w:r w:rsidRPr="008049E8">
              <w:t>СТБ ГОСТ Р 50030.3-2002</w:t>
            </w:r>
          </w:p>
        </w:tc>
        <w:tc>
          <w:tcPr>
            <w:tcW w:w="3545" w:type="dxa"/>
            <w:gridSpan w:val="3"/>
            <w:tcBorders>
              <w:top w:val="single" w:sz="4" w:space="0" w:color="auto"/>
              <w:left w:val="single" w:sz="4" w:space="0" w:color="auto"/>
              <w:bottom w:val="single" w:sz="4" w:space="0" w:color="auto"/>
              <w:right w:val="single" w:sz="4" w:space="0" w:color="auto"/>
            </w:tcBorders>
          </w:tcPr>
          <w:p w14:paraId="28826B93" w14:textId="77777777" w:rsidR="008049E8" w:rsidRPr="008049E8" w:rsidRDefault="008049E8" w:rsidP="008049E8"/>
        </w:tc>
      </w:tr>
      <w:tr w:rsidR="008049E8" w:rsidRPr="008049E8" w14:paraId="2A5B6FC6" w14:textId="77777777" w:rsidTr="00E935C3">
        <w:trPr>
          <w:gridAfter w:val="1"/>
          <w:wAfter w:w="113" w:type="dxa"/>
        </w:trPr>
        <w:tc>
          <w:tcPr>
            <w:tcW w:w="15593" w:type="dxa"/>
            <w:gridSpan w:val="14"/>
          </w:tcPr>
          <w:p w14:paraId="10871C75" w14:textId="77777777" w:rsidR="008049E8" w:rsidRPr="008049E8" w:rsidRDefault="008049E8" w:rsidP="008049E8">
            <w:r w:rsidRPr="008049E8">
              <w:t xml:space="preserve">8. Персональные электронные вычислительные машины (персональные компьютеры) </w:t>
            </w:r>
          </w:p>
        </w:tc>
      </w:tr>
      <w:tr w:rsidR="008049E8" w:rsidRPr="008049E8" w14:paraId="37646A00" w14:textId="77777777" w:rsidTr="00E935C3">
        <w:trPr>
          <w:gridAfter w:val="1"/>
          <w:wAfter w:w="113" w:type="dxa"/>
        </w:trPr>
        <w:tc>
          <w:tcPr>
            <w:tcW w:w="708" w:type="dxa"/>
            <w:gridSpan w:val="2"/>
          </w:tcPr>
          <w:p w14:paraId="10DBCC69" w14:textId="77777777" w:rsidR="008049E8" w:rsidRPr="008049E8" w:rsidRDefault="008049E8" w:rsidP="008049E8">
            <w:r w:rsidRPr="008049E8">
              <w:t>8.1.</w:t>
            </w:r>
          </w:p>
        </w:tc>
        <w:tc>
          <w:tcPr>
            <w:tcW w:w="4111" w:type="dxa"/>
            <w:gridSpan w:val="2"/>
          </w:tcPr>
          <w:p w14:paraId="5B3D8493" w14:textId="77777777" w:rsidR="008049E8" w:rsidRPr="008049E8" w:rsidRDefault="008049E8" w:rsidP="008049E8">
            <w:r w:rsidRPr="008049E8">
              <w:t>Персональные электронные</w:t>
            </w:r>
          </w:p>
        </w:tc>
        <w:tc>
          <w:tcPr>
            <w:tcW w:w="1985" w:type="dxa"/>
            <w:gridSpan w:val="2"/>
          </w:tcPr>
          <w:p w14:paraId="6213F097" w14:textId="77777777" w:rsidR="008049E8" w:rsidRPr="008049E8" w:rsidRDefault="008049E8" w:rsidP="008049E8">
            <w:r w:rsidRPr="008049E8">
              <w:t>Сертификация</w:t>
            </w:r>
          </w:p>
        </w:tc>
        <w:tc>
          <w:tcPr>
            <w:tcW w:w="2013" w:type="dxa"/>
            <w:gridSpan w:val="2"/>
          </w:tcPr>
          <w:p w14:paraId="3201ADFE" w14:textId="77777777" w:rsidR="008049E8" w:rsidRPr="008049E8" w:rsidRDefault="008049E8" w:rsidP="008049E8">
            <w:r w:rsidRPr="008049E8">
              <w:t>8471 30 000 0</w:t>
            </w:r>
          </w:p>
        </w:tc>
        <w:tc>
          <w:tcPr>
            <w:tcW w:w="3231" w:type="dxa"/>
            <w:gridSpan w:val="3"/>
          </w:tcPr>
          <w:p w14:paraId="057CBAA6" w14:textId="77777777" w:rsidR="008049E8" w:rsidRPr="008049E8" w:rsidRDefault="008049E8" w:rsidP="008049E8">
            <w:r w:rsidRPr="008049E8">
              <w:t xml:space="preserve">ТР ТС 004/2011 </w:t>
            </w:r>
          </w:p>
        </w:tc>
        <w:tc>
          <w:tcPr>
            <w:tcW w:w="3545" w:type="dxa"/>
            <w:gridSpan w:val="3"/>
          </w:tcPr>
          <w:p w14:paraId="1D112FD3" w14:textId="77777777" w:rsidR="008049E8" w:rsidRPr="008049E8" w:rsidRDefault="008049E8" w:rsidP="008049E8"/>
        </w:tc>
      </w:tr>
      <w:tr w:rsidR="008049E8" w:rsidRPr="008049E8" w14:paraId="48DC901D" w14:textId="77777777" w:rsidTr="00E935C3">
        <w:trPr>
          <w:gridAfter w:val="1"/>
          <w:wAfter w:w="113" w:type="dxa"/>
        </w:trPr>
        <w:tc>
          <w:tcPr>
            <w:tcW w:w="708" w:type="dxa"/>
            <w:gridSpan w:val="2"/>
          </w:tcPr>
          <w:p w14:paraId="22434C42" w14:textId="77777777" w:rsidR="008049E8" w:rsidRPr="008049E8" w:rsidRDefault="008049E8" w:rsidP="008049E8"/>
        </w:tc>
        <w:tc>
          <w:tcPr>
            <w:tcW w:w="4111" w:type="dxa"/>
            <w:gridSpan w:val="2"/>
          </w:tcPr>
          <w:p w14:paraId="0AD133AE" w14:textId="77777777" w:rsidR="008049E8" w:rsidRPr="008049E8" w:rsidRDefault="008049E8" w:rsidP="008049E8">
            <w:r w:rsidRPr="008049E8">
              <w:t>вычислительные машины, в том числе</w:t>
            </w:r>
          </w:p>
        </w:tc>
        <w:tc>
          <w:tcPr>
            <w:tcW w:w="1985" w:type="dxa"/>
            <w:gridSpan w:val="2"/>
          </w:tcPr>
          <w:p w14:paraId="16B85A6D" w14:textId="77777777" w:rsidR="008049E8" w:rsidRPr="008049E8" w:rsidRDefault="008049E8" w:rsidP="008049E8">
            <w:r w:rsidRPr="008049E8">
              <w:t>Схемы: 1С, 3С, 4С</w:t>
            </w:r>
          </w:p>
        </w:tc>
        <w:tc>
          <w:tcPr>
            <w:tcW w:w="2013" w:type="dxa"/>
            <w:gridSpan w:val="2"/>
          </w:tcPr>
          <w:p w14:paraId="3971D4A0" w14:textId="77777777" w:rsidR="008049E8" w:rsidRPr="008049E8" w:rsidRDefault="008049E8" w:rsidP="008049E8">
            <w:r w:rsidRPr="008049E8">
              <w:t>8471 41 000</w:t>
            </w:r>
          </w:p>
        </w:tc>
        <w:tc>
          <w:tcPr>
            <w:tcW w:w="3231" w:type="dxa"/>
            <w:gridSpan w:val="3"/>
          </w:tcPr>
          <w:p w14:paraId="5EF6CD79" w14:textId="77777777" w:rsidR="008049E8" w:rsidRPr="008049E8" w:rsidRDefault="008049E8" w:rsidP="008049E8">
            <w:r w:rsidRPr="008049E8">
              <w:t>ГОСТ ISO 2859-1-2009</w:t>
            </w:r>
          </w:p>
        </w:tc>
        <w:tc>
          <w:tcPr>
            <w:tcW w:w="3545" w:type="dxa"/>
            <w:gridSpan w:val="3"/>
          </w:tcPr>
          <w:p w14:paraId="3D358282" w14:textId="77777777" w:rsidR="008049E8" w:rsidRPr="008049E8" w:rsidRDefault="008049E8" w:rsidP="008049E8"/>
        </w:tc>
      </w:tr>
      <w:tr w:rsidR="008049E8" w:rsidRPr="008049E8" w14:paraId="3568A805" w14:textId="77777777" w:rsidTr="00E935C3">
        <w:trPr>
          <w:gridAfter w:val="1"/>
          <w:wAfter w:w="113" w:type="dxa"/>
        </w:trPr>
        <w:tc>
          <w:tcPr>
            <w:tcW w:w="708" w:type="dxa"/>
            <w:gridSpan w:val="2"/>
          </w:tcPr>
          <w:p w14:paraId="50918F09" w14:textId="77777777" w:rsidR="008049E8" w:rsidRPr="008049E8" w:rsidRDefault="008049E8" w:rsidP="008049E8"/>
        </w:tc>
        <w:tc>
          <w:tcPr>
            <w:tcW w:w="4111" w:type="dxa"/>
            <w:gridSpan w:val="2"/>
          </w:tcPr>
          <w:p w14:paraId="7B2938B0" w14:textId="77777777" w:rsidR="008049E8" w:rsidRPr="008049E8" w:rsidRDefault="008049E8" w:rsidP="008049E8">
            <w:r w:rsidRPr="008049E8">
              <w:t>системные блоки</w:t>
            </w:r>
          </w:p>
        </w:tc>
        <w:tc>
          <w:tcPr>
            <w:tcW w:w="1985" w:type="dxa"/>
            <w:gridSpan w:val="2"/>
          </w:tcPr>
          <w:p w14:paraId="7770B1C5" w14:textId="77777777" w:rsidR="008049E8" w:rsidRPr="008049E8" w:rsidRDefault="008049E8" w:rsidP="008049E8"/>
        </w:tc>
        <w:tc>
          <w:tcPr>
            <w:tcW w:w="2013" w:type="dxa"/>
            <w:gridSpan w:val="2"/>
          </w:tcPr>
          <w:p w14:paraId="3960B9E5" w14:textId="77777777" w:rsidR="008049E8" w:rsidRPr="008049E8" w:rsidRDefault="008049E8" w:rsidP="008049E8">
            <w:r w:rsidRPr="008049E8">
              <w:t>8471 49 000 0</w:t>
            </w:r>
          </w:p>
        </w:tc>
        <w:tc>
          <w:tcPr>
            <w:tcW w:w="3231" w:type="dxa"/>
            <w:gridSpan w:val="3"/>
          </w:tcPr>
          <w:p w14:paraId="4EC84C40" w14:textId="77777777" w:rsidR="008049E8" w:rsidRPr="008049E8" w:rsidRDefault="008049E8" w:rsidP="008049E8">
            <w:r w:rsidRPr="008049E8">
              <w:t>ГОСТ  IEC 61140-2012</w:t>
            </w:r>
          </w:p>
        </w:tc>
        <w:tc>
          <w:tcPr>
            <w:tcW w:w="3545" w:type="dxa"/>
            <w:gridSpan w:val="3"/>
          </w:tcPr>
          <w:p w14:paraId="752206B8" w14:textId="77777777" w:rsidR="008049E8" w:rsidRPr="008049E8" w:rsidRDefault="008049E8" w:rsidP="008049E8"/>
        </w:tc>
      </w:tr>
      <w:tr w:rsidR="008049E8" w:rsidRPr="008049E8" w14:paraId="11082B6F" w14:textId="77777777" w:rsidTr="00E935C3">
        <w:trPr>
          <w:gridAfter w:val="1"/>
          <w:wAfter w:w="113" w:type="dxa"/>
        </w:trPr>
        <w:tc>
          <w:tcPr>
            <w:tcW w:w="708" w:type="dxa"/>
            <w:gridSpan w:val="2"/>
          </w:tcPr>
          <w:p w14:paraId="0B02A64E" w14:textId="77777777" w:rsidR="008049E8" w:rsidRPr="008049E8" w:rsidRDefault="008049E8" w:rsidP="008049E8"/>
        </w:tc>
        <w:tc>
          <w:tcPr>
            <w:tcW w:w="4111" w:type="dxa"/>
            <w:gridSpan w:val="2"/>
          </w:tcPr>
          <w:p w14:paraId="7FB2B3AE" w14:textId="77777777" w:rsidR="008049E8" w:rsidRPr="008049E8" w:rsidRDefault="008049E8" w:rsidP="008049E8"/>
        </w:tc>
        <w:tc>
          <w:tcPr>
            <w:tcW w:w="1985" w:type="dxa"/>
            <w:gridSpan w:val="2"/>
          </w:tcPr>
          <w:p w14:paraId="05A42701" w14:textId="77777777" w:rsidR="008049E8" w:rsidRPr="008049E8" w:rsidRDefault="008049E8" w:rsidP="008049E8"/>
        </w:tc>
        <w:tc>
          <w:tcPr>
            <w:tcW w:w="2013" w:type="dxa"/>
            <w:gridSpan w:val="2"/>
          </w:tcPr>
          <w:p w14:paraId="05791088" w14:textId="77777777" w:rsidR="008049E8" w:rsidRPr="008049E8" w:rsidRDefault="008049E8" w:rsidP="008049E8"/>
        </w:tc>
        <w:tc>
          <w:tcPr>
            <w:tcW w:w="3231" w:type="dxa"/>
            <w:gridSpan w:val="3"/>
          </w:tcPr>
          <w:p w14:paraId="107BE99B" w14:textId="77777777" w:rsidR="008049E8" w:rsidRPr="008049E8" w:rsidRDefault="008049E8" w:rsidP="008049E8">
            <w:r w:rsidRPr="008049E8">
              <w:t>ГОСТ IEC  61293-2016</w:t>
            </w:r>
          </w:p>
        </w:tc>
        <w:tc>
          <w:tcPr>
            <w:tcW w:w="3545" w:type="dxa"/>
            <w:gridSpan w:val="3"/>
          </w:tcPr>
          <w:p w14:paraId="7CBD9B9F" w14:textId="77777777" w:rsidR="008049E8" w:rsidRPr="008049E8" w:rsidRDefault="008049E8" w:rsidP="008049E8"/>
        </w:tc>
      </w:tr>
      <w:tr w:rsidR="008049E8" w:rsidRPr="008049E8" w14:paraId="676C8800" w14:textId="77777777" w:rsidTr="00E935C3">
        <w:trPr>
          <w:gridAfter w:val="1"/>
          <w:wAfter w:w="113" w:type="dxa"/>
        </w:trPr>
        <w:tc>
          <w:tcPr>
            <w:tcW w:w="708" w:type="dxa"/>
            <w:gridSpan w:val="2"/>
          </w:tcPr>
          <w:p w14:paraId="017700CB" w14:textId="77777777" w:rsidR="008049E8" w:rsidRPr="008049E8" w:rsidRDefault="008049E8" w:rsidP="008049E8"/>
        </w:tc>
        <w:tc>
          <w:tcPr>
            <w:tcW w:w="4111" w:type="dxa"/>
            <w:gridSpan w:val="2"/>
          </w:tcPr>
          <w:p w14:paraId="4D661974" w14:textId="77777777" w:rsidR="008049E8" w:rsidRPr="008049E8" w:rsidRDefault="008049E8" w:rsidP="008049E8"/>
        </w:tc>
        <w:tc>
          <w:tcPr>
            <w:tcW w:w="1985" w:type="dxa"/>
            <w:gridSpan w:val="2"/>
          </w:tcPr>
          <w:p w14:paraId="60EB4956" w14:textId="77777777" w:rsidR="008049E8" w:rsidRPr="008049E8" w:rsidRDefault="008049E8" w:rsidP="008049E8"/>
        </w:tc>
        <w:tc>
          <w:tcPr>
            <w:tcW w:w="2013" w:type="dxa"/>
            <w:gridSpan w:val="2"/>
          </w:tcPr>
          <w:p w14:paraId="3D695783" w14:textId="77777777" w:rsidR="008049E8" w:rsidRPr="008049E8" w:rsidRDefault="008049E8" w:rsidP="008049E8"/>
        </w:tc>
        <w:tc>
          <w:tcPr>
            <w:tcW w:w="3231" w:type="dxa"/>
            <w:gridSpan w:val="3"/>
          </w:tcPr>
          <w:p w14:paraId="0D4F0C51" w14:textId="77777777" w:rsidR="008049E8" w:rsidRPr="008049E8" w:rsidRDefault="008049E8" w:rsidP="008049E8">
            <w:r w:rsidRPr="008049E8">
              <w:t>ГОСТ IEC 60825-1-2013</w:t>
            </w:r>
          </w:p>
        </w:tc>
        <w:tc>
          <w:tcPr>
            <w:tcW w:w="3545" w:type="dxa"/>
            <w:gridSpan w:val="3"/>
          </w:tcPr>
          <w:p w14:paraId="2C983D18" w14:textId="77777777" w:rsidR="008049E8" w:rsidRPr="008049E8" w:rsidRDefault="008049E8" w:rsidP="008049E8"/>
        </w:tc>
      </w:tr>
      <w:tr w:rsidR="008049E8" w:rsidRPr="008049E8" w14:paraId="015EC436" w14:textId="77777777" w:rsidTr="00E935C3">
        <w:trPr>
          <w:gridAfter w:val="1"/>
          <w:wAfter w:w="113" w:type="dxa"/>
        </w:trPr>
        <w:tc>
          <w:tcPr>
            <w:tcW w:w="708" w:type="dxa"/>
            <w:gridSpan w:val="2"/>
          </w:tcPr>
          <w:p w14:paraId="49AA5060" w14:textId="77777777" w:rsidR="008049E8" w:rsidRPr="008049E8" w:rsidRDefault="008049E8" w:rsidP="008049E8"/>
        </w:tc>
        <w:tc>
          <w:tcPr>
            <w:tcW w:w="4111" w:type="dxa"/>
            <w:gridSpan w:val="2"/>
          </w:tcPr>
          <w:p w14:paraId="25DA4DB1" w14:textId="77777777" w:rsidR="008049E8" w:rsidRPr="008049E8" w:rsidRDefault="008049E8" w:rsidP="008049E8"/>
        </w:tc>
        <w:tc>
          <w:tcPr>
            <w:tcW w:w="1985" w:type="dxa"/>
            <w:gridSpan w:val="2"/>
          </w:tcPr>
          <w:p w14:paraId="42E33879" w14:textId="77777777" w:rsidR="008049E8" w:rsidRPr="008049E8" w:rsidRDefault="008049E8" w:rsidP="008049E8"/>
        </w:tc>
        <w:tc>
          <w:tcPr>
            <w:tcW w:w="2013" w:type="dxa"/>
            <w:gridSpan w:val="2"/>
          </w:tcPr>
          <w:p w14:paraId="21FA4423" w14:textId="77777777" w:rsidR="008049E8" w:rsidRPr="008049E8" w:rsidRDefault="008049E8" w:rsidP="008049E8"/>
        </w:tc>
        <w:tc>
          <w:tcPr>
            <w:tcW w:w="3231" w:type="dxa"/>
            <w:gridSpan w:val="3"/>
          </w:tcPr>
          <w:p w14:paraId="1914C5D0" w14:textId="77777777" w:rsidR="008049E8" w:rsidRPr="008049E8" w:rsidRDefault="008049E8" w:rsidP="008049E8">
            <w:r w:rsidRPr="008049E8">
              <w:t>ГОСТ 14254-2015</w:t>
            </w:r>
          </w:p>
        </w:tc>
        <w:tc>
          <w:tcPr>
            <w:tcW w:w="3545" w:type="dxa"/>
            <w:gridSpan w:val="3"/>
          </w:tcPr>
          <w:p w14:paraId="4CF580E6" w14:textId="77777777" w:rsidR="008049E8" w:rsidRPr="008049E8" w:rsidRDefault="008049E8" w:rsidP="008049E8"/>
        </w:tc>
      </w:tr>
      <w:tr w:rsidR="008049E8" w:rsidRPr="008049E8" w14:paraId="1266720C" w14:textId="77777777" w:rsidTr="00E935C3">
        <w:trPr>
          <w:gridAfter w:val="1"/>
          <w:wAfter w:w="113" w:type="dxa"/>
        </w:trPr>
        <w:tc>
          <w:tcPr>
            <w:tcW w:w="708" w:type="dxa"/>
            <w:gridSpan w:val="2"/>
          </w:tcPr>
          <w:p w14:paraId="2B99F820" w14:textId="77777777" w:rsidR="008049E8" w:rsidRPr="008049E8" w:rsidRDefault="008049E8" w:rsidP="008049E8"/>
        </w:tc>
        <w:tc>
          <w:tcPr>
            <w:tcW w:w="4111" w:type="dxa"/>
            <w:gridSpan w:val="2"/>
          </w:tcPr>
          <w:p w14:paraId="4CD0B96B" w14:textId="77777777" w:rsidR="008049E8" w:rsidRPr="008049E8" w:rsidRDefault="008049E8" w:rsidP="008049E8"/>
        </w:tc>
        <w:tc>
          <w:tcPr>
            <w:tcW w:w="1985" w:type="dxa"/>
            <w:gridSpan w:val="2"/>
          </w:tcPr>
          <w:p w14:paraId="7E662262" w14:textId="77777777" w:rsidR="008049E8" w:rsidRPr="008049E8" w:rsidRDefault="008049E8" w:rsidP="008049E8"/>
        </w:tc>
        <w:tc>
          <w:tcPr>
            <w:tcW w:w="2013" w:type="dxa"/>
            <w:gridSpan w:val="2"/>
          </w:tcPr>
          <w:p w14:paraId="2F421053" w14:textId="77777777" w:rsidR="008049E8" w:rsidRPr="008049E8" w:rsidRDefault="008049E8" w:rsidP="008049E8"/>
        </w:tc>
        <w:tc>
          <w:tcPr>
            <w:tcW w:w="3231" w:type="dxa"/>
            <w:gridSpan w:val="3"/>
          </w:tcPr>
          <w:p w14:paraId="14790A69" w14:textId="77777777" w:rsidR="008049E8" w:rsidRPr="008049E8" w:rsidRDefault="008049E8" w:rsidP="008049E8"/>
        </w:tc>
        <w:tc>
          <w:tcPr>
            <w:tcW w:w="3545" w:type="dxa"/>
            <w:gridSpan w:val="3"/>
          </w:tcPr>
          <w:p w14:paraId="029111D9" w14:textId="77777777" w:rsidR="008049E8" w:rsidRPr="008049E8" w:rsidRDefault="008049E8" w:rsidP="008049E8"/>
        </w:tc>
      </w:tr>
      <w:tr w:rsidR="008049E8" w:rsidRPr="008049E8" w14:paraId="7C669DD3" w14:textId="77777777" w:rsidTr="00E935C3">
        <w:trPr>
          <w:gridAfter w:val="1"/>
          <w:wAfter w:w="113" w:type="dxa"/>
        </w:trPr>
        <w:tc>
          <w:tcPr>
            <w:tcW w:w="708" w:type="dxa"/>
            <w:gridSpan w:val="2"/>
          </w:tcPr>
          <w:p w14:paraId="7F320362" w14:textId="77777777" w:rsidR="008049E8" w:rsidRPr="008049E8" w:rsidRDefault="008049E8" w:rsidP="008049E8"/>
        </w:tc>
        <w:tc>
          <w:tcPr>
            <w:tcW w:w="4111" w:type="dxa"/>
            <w:gridSpan w:val="2"/>
          </w:tcPr>
          <w:p w14:paraId="3CB8D351" w14:textId="77777777" w:rsidR="008049E8" w:rsidRPr="008049E8" w:rsidRDefault="008049E8" w:rsidP="008049E8"/>
        </w:tc>
        <w:tc>
          <w:tcPr>
            <w:tcW w:w="1985" w:type="dxa"/>
            <w:gridSpan w:val="2"/>
          </w:tcPr>
          <w:p w14:paraId="198FA910" w14:textId="77777777" w:rsidR="008049E8" w:rsidRPr="008049E8" w:rsidRDefault="008049E8" w:rsidP="008049E8"/>
        </w:tc>
        <w:tc>
          <w:tcPr>
            <w:tcW w:w="2013" w:type="dxa"/>
            <w:gridSpan w:val="2"/>
          </w:tcPr>
          <w:p w14:paraId="37558E19" w14:textId="77777777" w:rsidR="008049E8" w:rsidRPr="008049E8" w:rsidRDefault="008049E8" w:rsidP="008049E8"/>
        </w:tc>
        <w:tc>
          <w:tcPr>
            <w:tcW w:w="3231" w:type="dxa"/>
            <w:gridSpan w:val="3"/>
          </w:tcPr>
          <w:p w14:paraId="68393344" w14:textId="77777777" w:rsidR="008049E8" w:rsidRPr="008049E8" w:rsidRDefault="008049E8" w:rsidP="008049E8">
            <w:r w:rsidRPr="008049E8">
              <w:t>ГОСТ IEC 60950-1-2014</w:t>
            </w:r>
          </w:p>
        </w:tc>
        <w:tc>
          <w:tcPr>
            <w:tcW w:w="3545" w:type="dxa"/>
            <w:gridSpan w:val="3"/>
          </w:tcPr>
          <w:p w14:paraId="75709DE7" w14:textId="77777777" w:rsidR="008049E8" w:rsidRPr="008049E8" w:rsidRDefault="008049E8" w:rsidP="008049E8"/>
        </w:tc>
      </w:tr>
      <w:tr w:rsidR="008049E8" w:rsidRPr="008049E8" w14:paraId="18981E70" w14:textId="77777777" w:rsidTr="00E935C3">
        <w:trPr>
          <w:gridAfter w:val="1"/>
          <w:wAfter w:w="113" w:type="dxa"/>
        </w:trPr>
        <w:tc>
          <w:tcPr>
            <w:tcW w:w="708" w:type="dxa"/>
            <w:gridSpan w:val="2"/>
          </w:tcPr>
          <w:p w14:paraId="07C1B20C" w14:textId="77777777" w:rsidR="008049E8" w:rsidRPr="008049E8" w:rsidRDefault="008049E8" w:rsidP="008049E8"/>
        </w:tc>
        <w:tc>
          <w:tcPr>
            <w:tcW w:w="4111" w:type="dxa"/>
            <w:gridSpan w:val="2"/>
          </w:tcPr>
          <w:p w14:paraId="2CD83CB8" w14:textId="77777777" w:rsidR="008049E8" w:rsidRPr="008049E8" w:rsidRDefault="008049E8" w:rsidP="008049E8"/>
        </w:tc>
        <w:tc>
          <w:tcPr>
            <w:tcW w:w="1985" w:type="dxa"/>
            <w:gridSpan w:val="2"/>
          </w:tcPr>
          <w:p w14:paraId="7E9E27D2" w14:textId="77777777" w:rsidR="008049E8" w:rsidRPr="008049E8" w:rsidRDefault="008049E8" w:rsidP="008049E8"/>
        </w:tc>
        <w:tc>
          <w:tcPr>
            <w:tcW w:w="2013" w:type="dxa"/>
            <w:gridSpan w:val="2"/>
          </w:tcPr>
          <w:p w14:paraId="146AA059" w14:textId="77777777" w:rsidR="008049E8" w:rsidRPr="008049E8" w:rsidRDefault="008049E8" w:rsidP="008049E8"/>
        </w:tc>
        <w:tc>
          <w:tcPr>
            <w:tcW w:w="3231" w:type="dxa"/>
            <w:gridSpan w:val="3"/>
          </w:tcPr>
          <w:p w14:paraId="59962FF3" w14:textId="77777777" w:rsidR="008049E8" w:rsidRPr="008049E8" w:rsidRDefault="008049E8" w:rsidP="008049E8">
            <w:r w:rsidRPr="008049E8">
              <w:t xml:space="preserve">ГОСТ IEC 60950-21-2013 </w:t>
            </w:r>
          </w:p>
        </w:tc>
        <w:tc>
          <w:tcPr>
            <w:tcW w:w="3545" w:type="dxa"/>
            <w:gridSpan w:val="3"/>
          </w:tcPr>
          <w:p w14:paraId="71BA7143" w14:textId="77777777" w:rsidR="008049E8" w:rsidRPr="008049E8" w:rsidRDefault="008049E8" w:rsidP="008049E8"/>
        </w:tc>
      </w:tr>
      <w:tr w:rsidR="008049E8" w:rsidRPr="008049E8" w14:paraId="4AE4E5E3" w14:textId="77777777" w:rsidTr="00E935C3">
        <w:trPr>
          <w:gridAfter w:val="1"/>
          <w:wAfter w:w="113" w:type="dxa"/>
        </w:trPr>
        <w:tc>
          <w:tcPr>
            <w:tcW w:w="708" w:type="dxa"/>
            <w:gridSpan w:val="2"/>
          </w:tcPr>
          <w:p w14:paraId="1ED47559" w14:textId="77777777" w:rsidR="008049E8" w:rsidRPr="008049E8" w:rsidRDefault="008049E8" w:rsidP="008049E8"/>
        </w:tc>
        <w:tc>
          <w:tcPr>
            <w:tcW w:w="4111" w:type="dxa"/>
            <w:gridSpan w:val="2"/>
          </w:tcPr>
          <w:p w14:paraId="57A695D2" w14:textId="77777777" w:rsidR="008049E8" w:rsidRPr="008049E8" w:rsidRDefault="008049E8" w:rsidP="008049E8"/>
        </w:tc>
        <w:tc>
          <w:tcPr>
            <w:tcW w:w="1985" w:type="dxa"/>
            <w:gridSpan w:val="2"/>
          </w:tcPr>
          <w:p w14:paraId="2CCE85DD" w14:textId="77777777" w:rsidR="008049E8" w:rsidRPr="008049E8" w:rsidRDefault="008049E8" w:rsidP="008049E8"/>
        </w:tc>
        <w:tc>
          <w:tcPr>
            <w:tcW w:w="2013" w:type="dxa"/>
            <w:gridSpan w:val="2"/>
          </w:tcPr>
          <w:p w14:paraId="09F22A55" w14:textId="77777777" w:rsidR="008049E8" w:rsidRPr="008049E8" w:rsidRDefault="008049E8" w:rsidP="008049E8"/>
        </w:tc>
        <w:tc>
          <w:tcPr>
            <w:tcW w:w="3231" w:type="dxa"/>
            <w:gridSpan w:val="3"/>
          </w:tcPr>
          <w:p w14:paraId="2A4EB774" w14:textId="77777777" w:rsidR="008049E8" w:rsidRPr="008049E8" w:rsidRDefault="008049E8" w:rsidP="008049E8">
            <w:r w:rsidRPr="008049E8">
              <w:t>СТБ EN 41003-2008</w:t>
            </w:r>
          </w:p>
        </w:tc>
        <w:tc>
          <w:tcPr>
            <w:tcW w:w="3545" w:type="dxa"/>
            <w:gridSpan w:val="3"/>
          </w:tcPr>
          <w:p w14:paraId="28E095F0" w14:textId="77777777" w:rsidR="008049E8" w:rsidRPr="008049E8" w:rsidRDefault="008049E8" w:rsidP="008049E8"/>
        </w:tc>
      </w:tr>
      <w:tr w:rsidR="008049E8" w:rsidRPr="008049E8" w14:paraId="47FCC370" w14:textId="77777777" w:rsidTr="00E935C3">
        <w:trPr>
          <w:gridAfter w:val="1"/>
          <w:wAfter w:w="113" w:type="dxa"/>
        </w:trPr>
        <w:tc>
          <w:tcPr>
            <w:tcW w:w="708" w:type="dxa"/>
            <w:gridSpan w:val="2"/>
          </w:tcPr>
          <w:p w14:paraId="4A541D2A" w14:textId="77777777" w:rsidR="008049E8" w:rsidRPr="008049E8" w:rsidRDefault="008049E8" w:rsidP="008049E8"/>
        </w:tc>
        <w:tc>
          <w:tcPr>
            <w:tcW w:w="4111" w:type="dxa"/>
            <w:gridSpan w:val="2"/>
          </w:tcPr>
          <w:p w14:paraId="17EFBD16" w14:textId="77777777" w:rsidR="008049E8" w:rsidRPr="008049E8" w:rsidRDefault="008049E8" w:rsidP="008049E8"/>
        </w:tc>
        <w:tc>
          <w:tcPr>
            <w:tcW w:w="1985" w:type="dxa"/>
            <w:gridSpan w:val="2"/>
          </w:tcPr>
          <w:p w14:paraId="6335ACE3" w14:textId="77777777" w:rsidR="008049E8" w:rsidRPr="008049E8" w:rsidRDefault="008049E8" w:rsidP="008049E8"/>
        </w:tc>
        <w:tc>
          <w:tcPr>
            <w:tcW w:w="2013" w:type="dxa"/>
            <w:gridSpan w:val="2"/>
          </w:tcPr>
          <w:p w14:paraId="1D366DA3" w14:textId="77777777" w:rsidR="008049E8" w:rsidRPr="008049E8" w:rsidRDefault="008049E8" w:rsidP="008049E8"/>
        </w:tc>
        <w:tc>
          <w:tcPr>
            <w:tcW w:w="3231" w:type="dxa"/>
            <w:gridSpan w:val="3"/>
          </w:tcPr>
          <w:p w14:paraId="4C18D2A4" w14:textId="77777777" w:rsidR="008049E8" w:rsidRPr="008049E8" w:rsidRDefault="008049E8" w:rsidP="008049E8">
            <w:r w:rsidRPr="008049E8">
              <w:t>ЕСЭГТ, утв. Реш. КТС от</w:t>
            </w:r>
          </w:p>
        </w:tc>
        <w:tc>
          <w:tcPr>
            <w:tcW w:w="3545" w:type="dxa"/>
            <w:gridSpan w:val="3"/>
          </w:tcPr>
          <w:p w14:paraId="6F55C1E8" w14:textId="77777777" w:rsidR="008049E8" w:rsidRPr="008049E8" w:rsidRDefault="008049E8" w:rsidP="008049E8"/>
        </w:tc>
      </w:tr>
      <w:tr w:rsidR="008049E8" w:rsidRPr="008049E8" w14:paraId="4B2BE2ED" w14:textId="77777777" w:rsidTr="00E935C3">
        <w:trPr>
          <w:gridAfter w:val="1"/>
          <w:wAfter w:w="113" w:type="dxa"/>
        </w:trPr>
        <w:tc>
          <w:tcPr>
            <w:tcW w:w="708" w:type="dxa"/>
            <w:gridSpan w:val="2"/>
          </w:tcPr>
          <w:p w14:paraId="46E277BA" w14:textId="77777777" w:rsidR="008049E8" w:rsidRPr="008049E8" w:rsidRDefault="008049E8" w:rsidP="008049E8"/>
        </w:tc>
        <w:tc>
          <w:tcPr>
            <w:tcW w:w="4111" w:type="dxa"/>
            <w:gridSpan w:val="2"/>
          </w:tcPr>
          <w:p w14:paraId="791804D1" w14:textId="77777777" w:rsidR="008049E8" w:rsidRPr="008049E8" w:rsidRDefault="008049E8" w:rsidP="008049E8"/>
        </w:tc>
        <w:tc>
          <w:tcPr>
            <w:tcW w:w="1985" w:type="dxa"/>
            <w:gridSpan w:val="2"/>
          </w:tcPr>
          <w:p w14:paraId="297DB57F" w14:textId="77777777" w:rsidR="008049E8" w:rsidRPr="008049E8" w:rsidRDefault="008049E8" w:rsidP="008049E8"/>
        </w:tc>
        <w:tc>
          <w:tcPr>
            <w:tcW w:w="2013" w:type="dxa"/>
            <w:gridSpan w:val="2"/>
          </w:tcPr>
          <w:p w14:paraId="56A88E72" w14:textId="77777777" w:rsidR="008049E8" w:rsidRPr="008049E8" w:rsidRDefault="008049E8" w:rsidP="008049E8"/>
        </w:tc>
        <w:tc>
          <w:tcPr>
            <w:tcW w:w="3231" w:type="dxa"/>
            <w:gridSpan w:val="3"/>
          </w:tcPr>
          <w:p w14:paraId="1B6D85EE" w14:textId="77777777" w:rsidR="008049E8" w:rsidRPr="008049E8" w:rsidRDefault="008049E8" w:rsidP="008049E8">
            <w:r w:rsidRPr="008049E8">
              <w:t>28.05.2010 г. № 299 (Гл. II,</w:t>
            </w:r>
          </w:p>
        </w:tc>
        <w:tc>
          <w:tcPr>
            <w:tcW w:w="3545" w:type="dxa"/>
            <w:gridSpan w:val="3"/>
          </w:tcPr>
          <w:p w14:paraId="53B7BF1F" w14:textId="77777777" w:rsidR="008049E8" w:rsidRPr="008049E8" w:rsidRDefault="008049E8" w:rsidP="008049E8"/>
        </w:tc>
      </w:tr>
      <w:tr w:rsidR="008049E8" w:rsidRPr="008049E8" w14:paraId="7FFC2DB0" w14:textId="77777777" w:rsidTr="00E935C3">
        <w:trPr>
          <w:gridAfter w:val="1"/>
          <w:wAfter w:w="113" w:type="dxa"/>
        </w:trPr>
        <w:tc>
          <w:tcPr>
            <w:tcW w:w="708" w:type="dxa"/>
            <w:gridSpan w:val="2"/>
          </w:tcPr>
          <w:p w14:paraId="6DAD6FB1" w14:textId="77777777" w:rsidR="008049E8" w:rsidRPr="008049E8" w:rsidRDefault="008049E8" w:rsidP="008049E8"/>
        </w:tc>
        <w:tc>
          <w:tcPr>
            <w:tcW w:w="4111" w:type="dxa"/>
            <w:gridSpan w:val="2"/>
          </w:tcPr>
          <w:p w14:paraId="31A2D216" w14:textId="77777777" w:rsidR="008049E8" w:rsidRPr="008049E8" w:rsidRDefault="008049E8" w:rsidP="008049E8"/>
        </w:tc>
        <w:tc>
          <w:tcPr>
            <w:tcW w:w="1985" w:type="dxa"/>
            <w:gridSpan w:val="2"/>
          </w:tcPr>
          <w:p w14:paraId="4E626856" w14:textId="77777777" w:rsidR="008049E8" w:rsidRPr="008049E8" w:rsidRDefault="008049E8" w:rsidP="008049E8"/>
        </w:tc>
        <w:tc>
          <w:tcPr>
            <w:tcW w:w="2013" w:type="dxa"/>
            <w:gridSpan w:val="2"/>
          </w:tcPr>
          <w:p w14:paraId="30499CFC" w14:textId="77777777" w:rsidR="008049E8" w:rsidRPr="008049E8" w:rsidRDefault="008049E8" w:rsidP="008049E8"/>
        </w:tc>
        <w:tc>
          <w:tcPr>
            <w:tcW w:w="3231" w:type="dxa"/>
            <w:gridSpan w:val="3"/>
          </w:tcPr>
          <w:p w14:paraId="13183F0D" w14:textId="77777777" w:rsidR="008049E8" w:rsidRPr="008049E8" w:rsidRDefault="008049E8" w:rsidP="008049E8">
            <w:r w:rsidRPr="008049E8">
              <w:t>разд. 7)</w:t>
            </w:r>
          </w:p>
        </w:tc>
        <w:tc>
          <w:tcPr>
            <w:tcW w:w="3545" w:type="dxa"/>
            <w:gridSpan w:val="3"/>
          </w:tcPr>
          <w:p w14:paraId="24377E7C" w14:textId="77777777" w:rsidR="008049E8" w:rsidRPr="008049E8" w:rsidRDefault="008049E8" w:rsidP="008049E8"/>
        </w:tc>
      </w:tr>
      <w:tr w:rsidR="008049E8" w:rsidRPr="008049E8" w14:paraId="655E3E38" w14:textId="77777777" w:rsidTr="00E935C3">
        <w:trPr>
          <w:gridAfter w:val="1"/>
          <w:wAfter w:w="113" w:type="dxa"/>
        </w:trPr>
        <w:tc>
          <w:tcPr>
            <w:tcW w:w="708" w:type="dxa"/>
            <w:gridSpan w:val="2"/>
          </w:tcPr>
          <w:p w14:paraId="0871C68E" w14:textId="77777777" w:rsidR="008049E8" w:rsidRPr="008049E8" w:rsidRDefault="008049E8" w:rsidP="008049E8"/>
        </w:tc>
        <w:tc>
          <w:tcPr>
            <w:tcW w:w="4111" w:type="dxa"/>
            <w:gridSpan w:val="2"/>
          </w:tcPr>
          <w:p w14:paraId="0FDAF4C1" w14:textId="77777777" w:rsidR="008049E8" w:rsidRPr="008049E8" w:rsidRDefault="008049E8" w:rsidP="008049E8"/>
        </w:tc>
        <w:tc>
          <w:tcPr>
            <w:tcW w:w="1985" w:type="dxa"/>
            <w:gridSpan w:val="2"/>
          </w:tcPr>
          <w:p w14:paraId="5DEC484F" w14:textId="77777777" w:rsidR="008049E8" w:rsidRPr="008049E8" w:rsidRDefault="008049E8" w:rsidP="008049E8"/>
        </w:tc>
        <w:tc>
          <w:tcPr>
            <w:tcW w:w="2013" w:type="dxa"/>
            <w:gridSpan w:val="2"/>
          </w:tcPr>
          <w:p w14:paraId="4C9EE161" w14:textId="77777777" w:rsidR="008049E8" w:rsidRPr="008049E8" w:rsidRDefault="008049E8" w:rsidP="008049E8"/>
        </w:tc>
        <w:tc>
          <w:tcPr>
            <w:tcW w:w="3231" w:type="dxa"/>
            <w:gridSpan w:val="3"/>
          </w:tcPr>
          <w:p w14:paraId="0639288C" w14:textId="77777777" w:rsidR="008049E8" w:rsidRPr="008049E8" w:rsidRDefault="008049E8" w:rsidP="008049E8"/>
        </w:tc>
        <w:tc>
          <w:tcPr>
            <w:tcW w:w="3545" w:type="dxa"/>
            <w:gridSpan w:val="3"/>
          </w:tcPr>
          <w:p w14:paraId="59D54253" w14:textId="77777777" w:rsidR="008049E8" w:rsidRPr="008049E8" w:rsidRDefault="008049E8" w:rsidP="008049E8"/>
        </w:tc>
      </w:tr>
      <w:tr w:rsidR="008049E8" w:rsidRPr="008049E8" w14:paraId="5AF02029" w14:textId="77777777" w:rsidTr="00E935C3">
        <w:trPr>
          <w:gridAfter w:val="1"/>
          <w:wAfter w:w="113" w:type="dxa"/>
        </w:trPr>
        <w:tc>
          <w:tcPr>
            <w:tcW w:w="708" w:type="dxa"/>
            <w:gridSpan w:val="2"/>
          </w:tcPr>
          <w:p w14:paraId="6B85E2E7" w14:textId="77777777" w:rsidR="008049E8" w:rsidRPr="008049E8" w:rsidRDefault="008049E8" w:rsidP="008049E8"/>
        </w:tc>
        <w:tc>
          <w:tcPr>
            <w:tcW w:w="4111" w:type="dxa"/>
            <w:gridSpan w:val="2"/>
          </w:tcPr>
          <w:p w14:paraId="0A5E9BBA" w14:textId="77777777" w:rsidR="008049E8" w:rsidRPr="008049E8" w:rsidRDefault="008049E8" w:rsidP="008049E8"/>
        </w:tc>
        <w:tc>
          <w:tcPr>
            <w:tcW w:w="1985" w:type="dxa"/>
            <w:gridSpan w:val="2"/>
          </w:tcPr>
          <w:p w14:paraId="6A88DFF2" w14:textId="77777777" w:rsidR="008049E8" w:rsidRPr="008049E8" w:rsidRDefault="008049E8" w:rsidP="008049E8">
            <w:r w:rsidRPr="008049E8">
              <w:t>Схемы: 1С, 3С, 4С</w:t>
            </w:r>
          </w:p>
        </w:tc>
        <w:tc>
          <w:tcPr>
            <w:tcW w:w="2013" w:type="dxa"/>
            <w:gridSpan w:val="2"/>
          </w:tcPr>
          <w:p w14:paraId="20043BA8" w14:textId="77777777" w:rsidR="008049E8" w:rsidRPr="008049E8" w:rsidRDefault="008049E8" w:rsidP="008049E8">
            <w:r w:rsidRPr="008049E8">
              <w:t>8471 30 000 0</w:t>
            </w:r>
          </w:p>
        </w:tc>
        <w:tc>
          <w:tcPr>
            <w:tcW w:w="3231" w:type="dxa"/>
            <w:gridSpan w:val="3"/>
          </w:tcPr>
          <w:p w14:paraId="5D714F5B" w14:textId="77777777" w:rsidR="008049E8" w:rsidRPr="008049E8" w:rsidRDefault="008049E8" w:rsidP="008049E8">
            <w:r w:rsidRPr="008049E8">
              <w:t xml:space="preserve">ТР ТС 020/2011 </w:t>
            </w:r>
          </w:p>
        </w:tc>
        <w:tc>
          <w:tcPr>
            <w:tcW w:w="3545" w:type="dxa"/>
            <w:gridSpan w:val="3"/>
          </w:tcPr>
          <w:p w14:paraId="5EFE4028" w14:textId="77777777" w:rsidR="008049E8" w:rsidRPr="008049E8" w:rsidRDefault="008049E8" w:rsidP="008049E8"/>
        </w:tc>
      </w:tr>
      <w:tr w:rsidR="008049E8" w:rsidRPr="008049E8" w14:paraId="4C05BE47" w14:textId="77777777" w:rsidTr="00E935C3">
        <w:trPr>
          <w:gridAfter w:val="1"/>
          <w:wAfter w:w="113" w:type="dxa"/>
        </w:trPr>
        <w:tc>
          <w:tcPr>
            <w:tcW w:w="708" w:type="dxa"/>
            <w:gridSpan w:val="2"/>
          </w:tcPr>
          <w:p w14:paraId="490EB8BC" w14:textId="77777777" w:rsidR="008049E8" w:rsidRPr="008049E8" w:rsidRDefault="008049E8" w:rsidP="008049E8"/>
        </w:tc>
        <w:tc>
          <w:tcPr>
            <w:tcW w:w="4111" w:type="dxa"/>
            <w:gridSpan w:val="2"/>
          </w:tcPr>
          <w:p w14:paraId="54D1D717" w14:textId="77777777" w:rsidR="008049E8" w:rsidRPr="008049E8" w:rsidRDefault="008049E8" w:rsidP="008049E8"/>
        </w:tc>
        <w:tc>
          <w:tcPr>
            <w:tcW w:w="1985" w:type="dxa"/>
            <w:gridSpan w:val="2"/>
          </w:tcPr>
          <w:p w14:paraId="1135828C" w14:textId="77777777" w:rsidR="008049E8" w:rsidRPr="008049E8" w:rsidRDefault="008049E8" w:rsidP="008049E8"/>
        </w:tc>
        <w:tc>
          <w:tcPr>
            <w:tcW w:w="2013" w:type="dxa"/>
            <w:gridSpan w:val="2"/>
          </w:tcPr>
          <w:p w14:paraId="4CDDEBA2" w14:textId="77777777" w:rsidR="008049E8" w:rsidRPr="008049E8" w:rsidRDefault="008049E8" w:rsidP="008049E8">
            <w:r w:rsidRPr="008049E8">
              <w:t>8471 41 000</w:t>
            </w:r>
          </w:p>
        </w:tc>
        <w:tc>
          <w:tcPr>
            <w:tcW w:w="3231" w:type="dxa"/>
            <w:gridSpan w:val="3"/>
          </w:tcPr>
          <w:p w14:paraId="78A57738" w14:textId="77777777" w:rsidR="008049E8" w:rsidRPr="008049E8" w:rsidRDefault="008049E8" w:rsidP="008049E8">
            <w:r w:rsidRPr="008049E8">
              <w:t>ГОСТ 30804.3.2-2013</w:t>
            </w:r>
          </w:p>
        </w:tc>
        <w:tc>
          <w:tcPr>
            <w:tcW w:w="3545" w:type="dxa"/>
            <w:gridSpan w:val="3"/>
          </w:tcPr>
          <w:p w14:paraId="7EDBA995" w14:textId="77777777" w:rsidR="008049E8" w:rsidRPr="008049E8" w:rsidRDefault="008049E8" w:rsidP="008049E8"/>
        </w:tc>
      </w:tr>
      <w:tr w:rsidR="008049E8" w:rsidRPr="008049E8" w14:paraId="7738F174" w14:textId="77777777" w:rsidTr="00E935C3">
        <w:trPr>
          <w:gridAfter w:val="1"/>
          <w:wAfter w:w="113" w:type="dxa"/>
        </w:trPr>
        <w:tc>
          <w:tcPr>
            <w:tcW w:w="708" w:type="dxa"/>
            <w:gridSpan w:val="2"/>
          </w:tcPr>
          <w:p w14:paraId="13617B18" w14:textId="77777777" w:rsidR="008049E8" w:rsidRPr="008049E8" w:rsidRDefault="008049E8" w:rsidP="008049E8"/>
        </w:tc>
        <w:tc>
          <w:tcPr>
            <w:tcW w:w="4111" w:type="dxa"/>
            <w:gridSpan w:val="2"/>
          </w:tcPr>
          <w:p w14:paraId="1DBBFE45" w14:textId="77777777" w:rsidR="008049E8" w:rsidRPr="008049E8" w:rsidRDefault="008049E8" w:rsidP="008049E8"/>
        </w:tc>
        <w:tc>
          <w:tcPr>
            <w:tcW w:w="1985" w:type="dxa"/>
            <w:gridSpan w:val="2"/>
          </w:tcPr>
          <w:p w14:paraId="50165988" w14:textId="77777777" w:rsidR="008049E8" w:rsidRPr="008049E8" w:rsidRDefault="008049E8" w:rsidP="008049E8"/>
        </w:tc>
        <w:tc>
          <w:tcPr>
            <w:tcW w:w="2013" w:type="dxa"/>
            <w:gridSpan w:val="2"/>
          </w:tcPr>
          <w:p w14:paraId="0475A6A7" w14:textId="77777777" w:rsidR="008049E8" w:rsidRPr="008049E8" w:rsidRDefault="008049E8" w:rsidP="008049E8">
            <w:r w:rsidRPr="008049E8">
              <w:t>8471 49 000 0</w:t>
            </w:r>
          </w:p>
        </w:tc>
        <w:tc>
          <w:tcPr>
            <w:tcW w:w="3231" w:type="dxa"/>
            <w:gridSpan w:val="3"/>
          </w:tcPr>
          <w:p w14:paraId="30870BE4" w14:textId="77777777" w:rsidR="008049E8" w:rsidRPr="008049E8" w:rsidRDefault="008049E8" w:rsidP="008049E8">
            <w:r w:rsidRPr="008049E8">
              <w:t>ГОСТ 30804.3.3-2013</w:t>
            </w:r>
          </w:p>
        </w:tc>
        <w:tc>
          <w:tcPr>
            <w:tcW w:w="3545" w:type="dxa"/>
            <w:gridSpan w:val="3"/>
          </w:tcPr>
          <w:p w14:paraId="47DFFEA6" w14:textId="77777777" w:rsidR="008049E8" w:rsidRPr="008049E8" w:rsidRDefault="008049E8" w:rsidP="008049E8"/>
        </w:tc>
      </w:tr>
      <w:tr w:rsidR="008049E8" w:rsidRPr="008049E8" w14:paraId="578D5CBB" w14:textId="77777777" w:rsidTr="00E935C3">
        <w:trPr>
          <w:gridAfter w:val="1"/>
          <w:wAfter w:w="113" w:type="dxa"/>
        </w:trPr>
        <w:tc>
          <w:tcPr>
            <w:tcW w:w="708" w:type="dxa"/>
            <w:gridSpan w:val="2"/>
          </w:tcPr>
          <w:p w14:paraId="5E93F676" w14:textId="77777777" w:rsidR="008049E8" w:rsidRPr="008049E8" w:rsidRDefault="008049E8" w:rsidP="008049E8"/>
        </w:tc>
        <w:tc>
          <w:tcPr>
            <w:tcW w:w="4111" w:type="dxa"/>
            <w:gridSpan w:val="2"/>
          </w:tcPr>
          <w:p w14:paraId="6D62E881" w14:textId="77777777" w:rsidR="008049E8" w:rsidRPr="008049E8" w:rsidRDefault="008049E8" w:rsidP="008049E8">
            <w:r w:rsidRPr="008049E8">
              <w:t xml:space="preserve">в т.ч. с наличием электронных </w:t>
            </w:r>
          </w:p>
        </w:tc>
        <w:tc>
          <w:tcPr>
            <w:tcW w:w="1985" w:type="dxa"/>
            <w:gridSpan w:val="2"/>
          </w:tcPr>
          <w:p w14:paraId="067E7C53" w14:textId="77777777" w:rsidR="008049E8" w:rsidRPr="008049E8" w:rsidRDefault="008049E8" w:rsidP="008049E8"/>
        </w:tc>
        <w:tc>
          <w:tcPr>
            <w:tcW w:w="2013" w:type="dxa"/>
            <w:gridSpan w:val="2"/>
          </w:tcPr>
          <w:p w14:paraId="3D743F83" w14:textId="77777777" w:rsidR="008049E8" w:rsidRPr="008049E8" w:rsidRDefault="008049E8" w:rsidP="008049E8"/>
        </w:tc>
        <w:tc>
          <w:tcPr>
            <w:tcW w:w="3231" w:type="dxa"/>
            <w:gridSpan w:val="3"/>
          </w:tcPr>
          <w:p w14:paraId="2FB569BF" w14:textId="77777777" w:rsidR="008049E8" w:rsidRPr="008049E8" w:rsidRDefault="008049E8" w:rsidP="008049E8">
            <w:r w:rsidRPr="008049E8">
              <w:t>ГОСТ 30805.22-2013</w:t>
            </w:r>
          </w:p>
        </w:tc>
        <w:tc>
          <w:tcPr>
            <w:tcW w:w="3545" w:type="dxa"/>
            <w:gridSpan w:val="3"/>
          </w:tcPr>
          <w:p w14:paraId="5DA6801A" w14:textId="77777777" w:rsidR="008049E8" w:rsidRPr="008049E8" w:rsidRDefault="008049E8" w:rsidP="008049E8"/>
        </w:tc>
      </w:tr>
      <w:tr w:rsidR="008049E8" w:rsidRPr="008049E8" w14:paraId="2F9E67A4" w14:textId="77777777" w:rsidTr="00E935C3">
        <w:trPr>
          <w:gridAfter w:val="1"/>
          <w:wAfter w:w="113" w:type="dxa"/>
        </w:trPr>
        <w:tc>
          <w:tcPr>
            <w:tcW w:w="708" w:type="dxa"/>
            <w:gridSpan w:val="2"/>
          </w:tcPr>
          <w:p w14:paraId="652B525D" w14:textId="77777777" w:rsidR="008049E8" w:rsidRPr="008049E8" w:rsidRDefault="008049E8" w:rsidP="008049E8"/>
        </w:tc>
        <w:tc>
          <w:tcPr>
            <w:tcW w:w="4111" w:type="dxa"/>
            <w:gridSpan w:val="2"/>
          </w:tcPr>
          <w:p w14:paraId="4A03B138" w14:textId="77777777" w:rsidR="008049E8" w:rsidRPr="008049E8" w:rsidRDefault="008049E8" w:rsidP="008049E8">
            <w:r w:rsidRPr="008049E8">
              <w:t>компонентов</w:t>
            </w:r>
          </w:p>
        </w:tc>
        <w:tc>
          <w:tcPr>
            <w:tcW w:w="1985" w:type="dxa"/>
            <w:gridSpan w:val="2"/>
          </w:tcPr>
          <w:p w14:paraId="0AB29FB7" w14:textId="77777777" w:rsidR="008049E8" w:rsidRPr="008049E8" w:rsidRDefault="008049E8" w:rsidP="008049E8"/>
        </w:tc>
        <w:tc>
          <w:tcPr>
            <w:tcW w:w="2013" w:type="dxa"/>
            <w:gridSpan w:val="2"/>
          </w:tcPr>
          <w:p w14:paraId="01A5F851" w14:textId="77777777" w:rsidR="008049E8" w:rsidRPr="008049E8" w:rsidRDefault="008049E8" w:rsidP="008049E8"/>
        </w:tc>
        <w:tc>
          <w:tcPr>
            <w:tcW w:w="3231" w:type="dxa"/>
            <w:gridSpan w:val="3"/>
          </w:tcPr>
          <w:p w14:paraId="5733DDD1" w14:textId="77777777" w:rsidR="008049E8" w:rsidRPr="008049E8" w:rsidRDefault="008049E8" w:rsidP="008049E8"/>
        </w:tc>
        <w:tc>
          <w:tcPr>
            <w:tcW w:w="3545" w:type="dxa"/>
            <w:gridSpan w:val="3"/>
          </w:tcPr>
          <w:p w14:paraId="7BD18313" w14:textId="77777777" w:rsidR="008049E8" w:rsidRPr="008049E8" w:rsidRDefault="008049E8" w:rsidP="008049E8"/>
        </w:tc>
      </w:tr>
      <w:tr w:rsidR="008049E8" w:rsidRPr="008049E8" w14:paraId="688A6F3A" w14:textId="77777777" w:rsidTr="00E935C3">
        <w:trPr>
          <w:gridAfter w:val="1"/>
          <w:wAfter w:w="113" w:type="dxa"/>
          <w:trHeight w:val="70"/>
        </w:trPr>
        <w:tc>
          <w:tcPr>
            <w:tcW w:w="708" w:type="dxa"/>
            <w:gridSpan w:val="2"/>
          </w:tcPr>
          <w:p w14:paraId="6AFABC3E" w14:textId="77777777" w:rsidR="008049E8" w:rsidRPr="008049E8" w:rsidRDefault="008049E8" w:rsidP="008049E8"/>
        </w:tc>
        <w:tc>
          <w:tcPr>
            <w:tcW w:w="4111" w:type="dxa"/>
            <w:gridSpan w:val="2"/>
          </w:tcPr>
          <w:p w14:paraId="3014832C" w14:textId="77777777" w:rsidR="008049E8" w:rsidRPr="008049E8" w:rsidRDefault="008049E8" w:rsidP="008049E8"/>
        </w:tc>
        <w:tc>
          <w:tcPr>
            <w:tcW w:w="1985" w:type="dxa"/>
            <w:gridSpan w:val="2"/>
          </w:tcPr>
          <w:p w14:paraId="1DF8F126" w14:textId="77777777" w:rsidR="008049E8" w:rsidRPr="008049E8" w:rsidRDefault="008049E8" w:rsidP="008049E8"/>
        </w:tc>
        <w:tc>
          <w:tcPr>
            <w:tcW w:w="2013" w:type="dxa"/>
            <w:gridSpan w:val="2"/>
          </w:tcPr>
          <w:p w14:paraId="72480130" w14:textId="77777777" w:rsidR="008049E8" w:rsidRPr="008049E8" w:rsidRDefault="008049E8" w:rsidP="008049E8"/>
        </w:tc>
        <w:tc>
          <w:tcPr>
            <w:tcW w:w="3231" w:type="dxa"/>
            <w:gridSpan w:val="3"/>
          </w:tcPr>
          <w:p w14:paraId="4F628C17" w14:textId="77777777" w:rsidR="008049E8" w:rsidRPr="008049E8" w:rsidRDefault="008049E8" w:rsidP="008049E8">
            <w:r w:rsidRPr="008049E8">
              <w:t>ГОСТ CISPR 24-2013</w:t>
            </w:r>
          </w:p>
        </w:tc>
        <w:tc>
          <w:tcPr>
            <w:tcW w:w="3545" w:type="dxa"/>
            <w:gridSpan w:val="3"/>
          </w:tcPr>
          <w:p w14:paraId="12A53FBA" w14:textId="77777777" w:rsidR="008049E8" w:rsidRPr="008049E8" w:rsidRDefault="008049E8" w:rsidP="008049E8"/>
        </w:tc>
      </w:tr>
      <w:tr w:rsidR="008049E8" w:rsidRPr="008049E8" w14:paraId="6B271863" w14:textId="77777777" w:rsidTr="00E935C3">
        <w:trPr>
          <w:gridAfter w:val="1"/>
          <w:wAfter w:w="113" w:type="dxa"/>
        </w:trPr>
        <w:tc>
          <w:tcPr>
            <w:tcW w:w="708" w:type="dxa"/>
            <w:gridSpan w:val="2"/>
          </w:tcPr>
          <w:p w14:paraId="21D9E7CD" w14:textId="77777777" w:rsidR="008049E8" w:rsidRPr="008049E8" w:rsidRDefault="008049E8" w:rsidP="008049E8"/>
        </w:tc>
        <w:tc>
          <w:tcPr>
            <w:tcW w:w="4111" w:type="dxa"/>
            <w:gridSpan w:val="2"/>
          </w:tcPr>
          <w:p w14:paraId="3F9E743F" w14:textId="77777777" w:rsidR="008049E8" w:rsidRPr="008049E8" w:rsidRDefault="008049E8" w:rsidP="008049E8"/>
        </w:tc>
        <w:tc>
          <w:tcPr>
            <w:tcW w:w="1985" w:type="dxa"/>
            <w:gridSpan w:val="2"/>
          </w:tcPr>
          <w:p w14:paraId="3CDE6762" w14:textId="77777777" w:rsidR="008049E8" w:rsidRPr="008049E8" w:rsidRDefault="008049E8" w:rsidP="008049E8"/>
        </w:tc>
        <w:tc>
          <w:tcPr>
            <w:tcW w:w="2013" w:type="dxa"/>
            <w:gridSpan w:val="2"/>
          </w:tcPr>
          <w:p w14:paraId="3B30F3EB" w14:textId="77777777" w:rsidR="008049E8" w:rsidRPr="008049E8" w:rsidRDefault="008049E8" w:rsidP="008049E8"/>
        </w:tc>
        <w:tc>
          <w:tcPr>
            <w:tcW w:w="3231" w:type="dxa"/>
            <w:gridSpan w:val="3"/>
          </w:tcPr>
          <w:p w14:paraId="600A45A0" w14:textId="77777777" w:rsidR="008049E8" w:rsidRPr="008049E8" w:rsidRDefault="008049E8" w:rsidP="008049E8"/>
        </w:tc>
        <w:tc>
          <w:tcPr>
            <w:tcW w:w="3545" w:type="dxa"/>
            <w:gridSpan w:val="3"/>
          </w:tcPr>
          <w:p w14:paraId="051E015E" w14:textId="77777777" w:rsidR="008049E8" w:rsidRPr="008049E8" w:rsidRDefault="008049E8" w:rsidP="008049E8"/>
        </w:tc>
      </w:tr>
      <w:tr w:rsidR="008049E8" w:rsidRPr="008049E8" w14:paraId="7A08019E" w14:textId="77777777" w:rsidTr="00E935C3">
        <w:trPr>
          <w:gridAfter w:val="1"/>
          <w:wAfter w:w="113" w:type="dxa"/>
        </w:trPr>
        <w:tc>
          <w:tcPr>
            <w:tcW w:w="708" w:type="dxa"/>
            <w:gridSpan w:val="2"/>
          </w:tcPr>
          <w:p w14:paraId="55DF725E" w14:textId="77777777" w:rsidR="008049E8" w:rsidRPr="008049E8" w:rsidRDefault="008049E8" w:rsidP="008049E8">
            <w:r w:rsidRPr="008049E8">
              <w:t>1.2.</w:t>
            </w:r>
          </w:p>
        </w:tc>
        <w:tc>
          <w:tcPr>
            <w:tcW w:w="4111" w:type="dxa"/>
            <w:gridSpan w:val="2"/>
          </w:tcPr>
          <w:p w14:paraId="78336945" w14:textId="77777777" w:rsidR="008049E8" w:rsidRPr="008049E8" w:rsidRDefault="008049E8" w:rsidP="008049E8">
            <w:r w:rsidRPr="008049E8">
              <w:t>Аппараты кассовые, в том числе</w:t>
            </w:r>
          </w:p>
        </w:tc>
        <w:tc>
          <w:tcPr>
            <w:tcW w:w="1985" w:type="dxa"/>
            <w:gridSpan w:val="2"/>
          </w:tcPr>
          <w:p w14:paraId="675A7633" w14:textId="77777777" w:rsidR="008049E8" w:rsidRPr="008049E8" w:rsidRDefault="008049E8" w:rsidP="008049E8">
            <w:r w:rsidRPr="008049E8">
              <w:t>Сертификация</w:t>
            </w:r>
          </w:p>
        </w:tc>
        <w:tc>
          <w:tcPr>
            <w:tcW w:w="2013" w:type="dxa"/>
            <w:gridSpan w:val="2"/>
          </w:tcPr>
          <w:p w14:paraId="14755F5E" w14:textId="77777777" w:rsidR="008049E8" w:rsidRPr="008049E8" w:rsidRDefault="008049E8" w:rsidP="008049E8">
            <w:r w:rsidRPr="008049E8">
              <w:t>8470 50 000</w:t>
            </w:r>
          </w:p>
        </w:tc>
        <w:tc>
          <w:tcPr>
            <w:tcW w:w="3231" w:type="dxa"/>
            <w:gridSpan w:val="3"/>
          </w:tcPr>
          <w:p w14:paraId="75D84EA5" w14:textId="77777777" w:rsidR="008049E8" w:rsidRPr="008049E8" w:rsidRDefault="008049E8" w:rsidP="008049E8">
            <w:r w:rsidRPr="008049E8">
              <w:t xml:space="preserve">ТР ТС 004/2011 </w:t>
            </w:r>
          </w:p>
        </w:tc>
        <w:tc>
          <w:tcPr>
            <w:tcW w:w="3545" w:type="dxa"/>
            <w:gridSpan w:val="3"/>
          </w:tcPr>
          <w:p w14:paraId="064E044F" w14:textId="77777777" w:rsidR="008049E8" w:rsidRPr="008049E8" w:rsidRDefault="008049E8" w:rsidP="008049E8"/>
        </w:tc>
      </w:tr>
      <w:tr w:rsidR="008049E8" w:rsidRPr="008049E8" w14:paraId="1C58FC90" w14:textId="77777777" w:rsidTr="00E935C3">
        <w:trPr>
          <w:gridAfter w:val="1"/>
          <w:wAfter w:w="113" w:type="dxa"/>
        </w:trPr>
        <w:tc>
          <w:tcPr>
            <w:tcW w:w="708" w:type="dxa"/>
            <w:gridSpan w:val="2"/>
          </w:tcPr>
          <w:p w14:paraId="20331013" w14:textId="77777777" w:rsidR="008049E8" w:rsidRPr="008049E8" w:rsidRDefault="008049E8" w:rsidP="008049E8"/>
        </w:tc>
        <w:tc>
          <w:tcPr>
            <w:tcW w:w="4111" w:type="dxa"/>
            <w:gridSpan w:val="2"/>
          </w:tcPr>
          <w:p w14:paraId="61FC5E2D" w14:textId="77777777" w:rsidR="008049E8" w:rsidRPr="008049E8" w:rsidRDefault="008049E8" w:rsidP="008049E8">
            <w:r w:rsidRPr="008049E8">
              <w:t>работающие совместно с</w:t>
            </w:r>
          </w:p>
        </w:tc>
        <w:tc>
          <w:tcPr>
            <w:tcW w:w="1985" w:type="dxa"/>
            <w:gridSpan w:val="2"/>
          </w:tcPr>
          <w:p w14:paraId="29B5C3CF" w14:textId="77777777" w:rsidR="008049E8" w:rsidRPr="008049E8" w:rsidRDefault="008049E8" w:rsidP="008049E8">
            <w:r w:rsidRPr="008049E8">
              <w:t>Схемы: 1С, 3С, 4С</w:t>
            </w:r>
          </w:p>
        </w:tc>
        <w:tc>
          <w:tcPr>
            <w:tcW w:w="2013" w:type="dxa"/>
            <w:gridSpan w:val="2"/>
          </w:tcPr>
          <w:p w14:paraId="3D259F69" w14:textId="77777777" w:rsidR="008049E8" w:rsidRPr="008049E8" w:rsidRDefault="008049E8" w:rsidP="008049E8"/>
        </w:tc>
        <w:tc>
          <w:tcPr>
            <w:tcW w:w="3231" w:type="dxa"/>
            <w:gridSpan w:val="3"/>
          </w:tcPr>
          <w:p w14:paraId="6761565C" w14:textId="77777777" w:rsidR="008049E8" w:rsidRPr="008049E8" w:rsidRDefault="008049E8" w:rsidP="008049E8">
            <w:r w:rsidRPr="008049E8">
              <w:t>ГОСТ ISO 2859-1-2009</w:t>
            </w:r>
          </w:p>
        </w:tc>
        <w:tc>
          <w:tcPr>
            <w:tcW w:w="3545" w:type="dxa"/>
            <w:gridSpan w:val="3"/>
          </w:tcPr>
          <w:p w14:paraId="1C3AF1BF" w14:textId="77777777" w:rsidR="008049E8" w:rsidRPr="008049E8" w:rsidRDefault="008049E8" w:rsidP="008049E8"/>
        </w:tc>
      </w:tr>
      <w:tr w:rsidR="008049E8" w:rsidRPr="008049E8" w14:paraId="3A437316" w14:textId="77777777" w:rsidTr="00E935C3">
        <w:trPr>
          <w:gridAfter w:val="1"/>
          <w:wAfter w:w="113" w:type="dxa"/>
        </w:trPr>
        <w:tc>
          <w:tcPr>
            <w:tcW w:w="708" w:type="dxa"/>
            <w:gridSpan w:val="2"/>
          </w:tcPr>
          <w:p w14:paraId="1CDDE16D" w14:textId="77777777" w:rsidR="008049E8" w:rsidRPr="008049E8" w:rsidRDefault="008049E8" w:rsidP="008049E8"/>
        </w:tc>
        <w:tc>
          <w:tcPr>
            <w:tcW w:w="4111" w:type="dxa"/>
            <w:gridSpan w:val="2"/>
          </w:tcPr>
          <w:p w14:paraId="071DE685" w14:textId="77777777" w:rsidR="008049E8" w:rsidRPr="008049E8" w:rsidRDefault="008049E8" w:rsidP="008049E8">
            <w:r w:rsidRPr="008049E8">
              <w:t>вычислительной техникой</w:t>
            </w:r>
          </w:p>
        </w:tc>
        <w:tc>
          <w:tcPr>
            <w:tcW w:w="1985" w:type="dxa"/>
            <w:gridSpan w:val="2"/>
          </w:tcPr>
          <w:p w14:paraId="21214094" w14:textId="77777777" w:rsidR="008049E8" w:rsidRPr="008049E8" w:rsidRDefault="008049E8" w:rsidP="008049E8"/>
        </w:tc>
        <w:tc>
          <w:tcPr>
            <w:tcW w:w="2013" w:type="dxa"/>
            <w:gridSpan w:val="2"/>
          </w:tcPr>
          <w:p w14:paraId="13B73374" w14:textId="77777777" w:rsidR="008049E8" w:rsidRPr="008049E8" w:rsidRDefault="008049E8" w:rsidP="008049E8"/>
        </w:tc>
        <w:tc>
          <w:tcPr>
            <w:tcW w:w="3231" w:type="dxa"/>
            <w:gridSpan w:val="3"/>
          </w:tcPr>
          <w:p w14:paraId="763D99C4" w14:textId="77777777" w:rsidR="008049E8" w:rsidRPr="008049E8" w:rsidRDefault="008049E8" w:rsidP="008049E8">
            <w:r w:rsidRPr="008049E8">
              <w:t>ГОСТ  IEC 61140-2012</w:t>
            </w:r>
          </w:p>
        </w:tc>
        <w:tc>
          <w:tcPr>
            <w:tcW w:w="3545" w:type="dxa"/>
            <w:gridSpan w:val="3"/>
          </w:tcPr>
          <w:p w14:paraId="3440EFFC" w14:textId="77777777" w:rsidR="008049E8" w:rsidRPr="008049E8" w:rsidRDefault="008049E8" w:rsidP="008049E8"/>
        </w:tc>
      </w:tr>
      <w:tr w:rsidR="008049E8" w:rsidRPr="008049E8" w14:paraId="0BDB43C3" w14:textId="77777777" w:rsidTr="00E935C3">
        <w:trPr>
          <w:gridAfter w:val="1"/>
          <w:wAfter w:w="113" w:type="dxa"/>
        </w:trPr>
        <w:tc>
          <w:tcPr>
            <w:tcW w:w="708" w:type="dxa"/>
            <w:gridSpan w:val="2"/>
          </w:tcPr>
          <w:p w14:paraId="48A2D2FB" w14:textId="77777777" w:rsidR="008049E8" w:rsidRPr="008049E8" w:rsidRDefault="008049E8" w:rsidP="008049E8"/>
        </w:tc>
        <w:tc>
          <w:tcPr>
            <w:tcW w:w="4111" w:type="dxa"/>
            <w:gridSpan w:val="2"/>
          </w:tcPr>
          <w:p w14:paraId="2984C5AB" w14:textId="77777777" w:rsidR="008049E8" w:rsidRPr="008049E8" w:rsidRDefault="008049E8" w:rsidP="008049E8"/>
        </w:tc>
        <w:tc>
          <w:tcPr>
            <w:tcW w:w="1985" w:type="dxa"/>
            <w:gridSpan w:val="2"/>
          </w:tcPr>
          <w:p w14:paraId="65A00CD5" w14:textId="77777777" w:rsidR="008049E8" w:rsidRPr="008049E8" w:rsidRDefault="008049E8" w:rsidP="008049E8"/>
        </w:tc>
        <w:tc>
          <w:tcPr>
            <w:tcW w:w="2013" w:type="dxa"/>
            <w:gridSpan w:val="2"/>
          </w:tcPr>
          <w:p w14:paraId="48192DCE" w14:textId="77777777" w:rsidR="008049E8" w:rsidRPr="008049E8" w:rsidRDefault="008049E8" w:rsidP="008049E8"/>
        </w:tc>
        <w:tc>
          <w:tcPr>
            <w:tcW w:w="3231" w:type="dxa"/>
            <w:gridSpan w:val="3"/>
          </w:tcPr>
          <w:p w14:paraId="08FF1D4B" w14:textId="77777777" w:rsidR="008049E8" w:rsidRPr="008049E8" w:rsidRDefault="008049E8" w:rsidP="008049E8">
            <w:r w:rsidRPr="008049E8">
              <w:t>ГОСТ IEC  61293-2016</w:t>
            </w:r>
          </w:p>
        </w:tc>
        <w:tc>
          <w:tcPr>
            <w:tcW w:w="3545" w:type="dxa"/>
            <w:gridSpan w:val="3"/>
          </w:tcPr>
          <w:p w14:paraId="3E137779" w14:textId="77777777" w:rsidR="008049E8" w:rsidRPr="008049E8" w:rsidRDefault="008049E8" w:rsidP="008049E8"/>
        </w:tc>
      </w:tr>
      <w:tr w:rsidR="008049E8" w:rsidRPr="008049E8" w14:paraId="51AE2A93" w14:textId="77777777" w:rsidTr="00E935C3">
        <w:trPr>
          <w:gridAfter w:val="1"/>
          <w:wAfter w:w="113" w:type="dxa"/>
        </w:trPr>
        <w:tc>
          <w:tcPr>
            <w:tcW w:w="708" w:type="dxa"/>
            <w:gridSpan w:val="2"/>
          </w:tcPr>
          <w:p w14:paraId="75C34B68" w14:textId="77777777" w:rsidR="008049E8" w:rsidRPr="008049E8" w:rsidRDefault="008049E8" w:rsidP="008049E8"/>
        </w:tc>
        <w:tc>
          <w:tcPr>
            <w:tcW w:w="4111" w:type="dxa"/>
            <w:gridSpan w:val="2"/>
          </w:tcPr>
          <w:p w14:paraId="6030BE21" w14:textId="77777777" w:rsidR="008049E8" w:rsidRPr="008049E8" w:rsidRDefault="008049E8" w:rsidP="008049E8">
            <w:r w:rsidRPr="008049E8">
              <w:t xml:space="preserve">в т.ч. с наличием электронных </w:t>
            </w:r>
          </w:p>
        </w:tc>
        <w:tc>
          <w:tcPr>
            <w:tcW w:w="1985" w:type="dxa"/>
            <w:gridSpan w:val="2"/>
          </w:tcPr>
          <w:p w14:paraId="48FAE0D0" w14:textId="77777777" w:rsidR="008049E8" w:rsidRPr="008049E8" w:rsidRDefault="008049E8" w:rsidP="008049E8"/>
        </w:tc>
        <w:tc>
          <w:tcPr>
            <w:tcW w:w="2013" w:type="dxa"/>
            <w:gridSpan w:val="2"/>
          </w:tcPr>
          <w:p w14:paraId="5B8F69D2" w14:textId="77777777" w:rsidR="008049E8" w:rsidRPr="008049E8" w:rsidRDefault="008049E8" w:rsidP="008049E8"/>
        </w:tc>
        <w:tc>
          <w:tcPr>
            <w:tcW w:w="3231" w:type="dxa"/>
            <w:gridSpan w:val="3"/>
          </w:tcPr>
          <w:p w14:paraId="27DB8A76" w14:textId="77777777" w:rsidR="008049E8" w:rsidRPr="008049E8" w:rsidRDefault="008049E8" w:rsidP="008049E8">
            <w:r w:rsidRPr="008049E8">
              <w:t>ГОСТ IEC 60825-1-2013</w:t>
            </w:r>
          </w:p>
        </w:tc>
        <w:tc>
          <w:tcPr>
            <w:tcW w:w="3545" w:type="dxa"/>
            <w:gridSpan w:val="3"/>
          </w:tcPr>
          <w:p w14:paraId="2C5B9D4C" w14:textId="77777777" w:rsidR="008049E8" w:rsidRPr="008049E8" w:rsidRDefault="008049E8" w:rsidP="008049E8"/>
        </w:tc>
      </w:tr>
      <w:tr w:rsidR="008049E8" w:rsidRPr="008049E8" w14:paraId="66B22A71" w14:textId="77777777" w:rsidTr="00E935C3">
        <w:trPr>
          <w:gridAfter w:val="1"/>
          <w:wAfter w:w="113" w:type="dxa"/>
        </w:trPr>
        <w:tc>
          <w:tcPr>
            <w:tcW w:w="708" w:type="dxa"/>
            <w:gridSpan w:val="2"/>
          </w:tcPr>
          <w:p w14:paraId="21A42B90" w14:textId="77777777" w:rsidR="008049E8" w:rsidRPr="008049E8" w:rsidRDefault="008049E8" w:rsidP="008049E8"/>
        </w:tc>
        <w:tc>
          <w:tcPr>
            <w:tcW w:w="4111" w:type="dxa"/>
            <w:gridSpan w:val="2"/>
          </w:tcPr>
          <w:p w14:paraId="3227E4D7" w14:textId="77777777" w:rsidR="008049E8" w:rsidRPr="008049E8" w:rsidRDefault="008049E8" w:rsidP="008049E8">
            <w:r w:rsidRPr="008049E8">
              <w:t>компонентов</w:t>
            </w:r>
          </w:p>
        </w:tc>
        <w:tc>
          <w:tcPr>
            <w:tcW w:w="1985" w:type="dxa"/>
            <w:gridSpan w:val="2"/>
          </w:tcPr>
          <w:p w14:paraId="3F82E86B" w14:textId="77777777" w:rsidR="008049E8" w:rsidRPr="008049E8" w:rsidRDefault="008049E8" w:rsidP="008049E8"/>
        </w:tc>
        <w:tc>
          <w:tcPr>
            <w:tcW w:w="2013" w:type="dxa"/>
            <w:gridSpan w:val="2"/>
          </w:tcPr>
          <w:p w14:paraId="1C1B2252" w14:textId="77777777" w:rsidR="008049E8" w:rsidRPr="008049E8" w:rsidRDefault="008049E8" w:rsidP="008049E8"/>
        </w:tc>
        <w:tc>
          <w:tcPr>
            <w:tcW w:w="3231" w:type="dxa"/>
            <w:gridSpan w:val="3"/>
          </w:tcPr>
          <w:p w14:paraId="58006846" w14:textId="77777777" w:rsidR="008049E8" w:rsidRPr="008049E8" w:rsidRDefault="008049E8" w:rsidP="008049E8">
            <w:r w:rsidRPr="008049E8">
              <w:t>ГОСТ 14254-2015</w:t>
            </w:r>
          </w:p>
        </w:tc>
        <w:tc>
          <w:tcPr>
            <w:tcW w:w="3545" w:type="dxa"/>
            <w:gridSpan w:val="3"/>
          </w:tcPr>
          <w:p w14:paraId="22AD2005" w14:textId="77777777" w:rsidR="008049E8" w:rsidRPr="008049E8" w:rsidRDefault="008049E8" w:rsidP="008049E8"/>
        </w:tc>
      </w:tr>
      <w:tr w:rsidR="008049E8" w:rsidRPr="008049E8" w14:paraId="7CEBA0CB" w14:textId="77777777" w:rsidTr="00E935C3">
        <w:trPr>
          <w:gridAfter w:val="1"/>
          <w:wAfter w:w="113" w:type="dxa"/>
        </w:trPr>
        <w:tc>
          <w:tcPr>
            <w:tcW w:w="708" w:type="dxa"/>
            <w:gridSpan w:val="2"/>
          </w:tcPr>
          <w:p w14:paraId="5C132DF4" w14:textId="77777777" w:rsidR="008049E8" w:rsidRPr="008049E8" w:rsidRDefault="008049E8" w:rsidP="008049E8"/>
        </w:tc>
        <w:tc>
          <w:tcPr>
            <w:tcW w:w="4111" w:type="dxa"/>
            <w:gridSpan w:val="2"/>
          </w:tcPr>
          <w:p w14:paraId="66D6E1F9" w14:textId="77777777" w:rsidR="008049E8" w:rsidRPr="008049E8" w:rsidRDefault="008049E8" w:rsidP="008049E8"/>
        </w:tc>
        <w:tc>
          <w:tcPr>
            <w:tcW w:w="1985" w:type="dxa"/>
            <w:gridSpan w:val="2"/>
          </w:tcPr>
          <w:p w14:paraId="5CA802B8" w14:textId="77777777" w:rsidR="008049E8" w:rsidRPr="008049E8" w:rsidRDefault="008049E8" w:rsidP="008049E8"/>
        </w:tc>
        <w:tc>
          <w:tcPr>
            <w:tcW w:w="2013" w:type="dxa"/>
            <w:gridSpan w:val="2"/>
          </w:tcPr>
          <w:p w14:paraId="347D30F3" w14:textId="77777777" w:rsidR="008049E8" w:rsidRPr="008049E8" w:rsidRDefault="008049E8" w:rsidP="008049E8"/>
        </w:tc>
        <w:tc>
          <w:tcPr>
            <w:tcW w:w="3231" w:type="dxa"/>
            <w:gridSpan w:val="3"/>
          </w:tcPr>
          <w:p w14:paraId="41CBA787" w14:textId="77777777" w:rsidR="008049E8" w:rsidRPr="008049E8" w:rsidRDefault="008049E8" w:rsidP="008049E8"/>
        </w:tc>
        <w:tc>
          <w:tcPr>
            <w:tcW w:w="3545" w:type="dxa"/>
            <w:gridSpan w:val="3"/>
          </w:tcPr>
          <w:p w14:paraId="3CE6CA4C" w14:textId="77777777" w:rsidR="008049E8" w:rsidRPr="008049E8" w:rsidRDefault="008049E8" w:rsidP="008049E8"/>
        </w:tc>
      </w:tr>
      <w:tr w:rsidR="008049E8" w:rsidRPr="008049E8" w14:paraId="41B3BED3" w14:textId="77777777" w:rsidTr="00E935C3">
        <w:trPr>
          <w:gridAfter w:val="1"/>
          <w:wAfter w:w="113" w:type="dxa"/>
        </w:trPr>
        <w:tc>
          <w:tcPr>
            <w:tcW w:w="708" w:type="dxa"/>
            <w:gridSpan w:val="2"/>
          </w:tcPr>
          <w:p w14:paraId="76848E1E" w14:textId="77777777" w:rsidR="008049E8" w:rsidRPr="008049E8" w:rsidRDefault="008049E8" w:rsidP="008049E8"/>
        </w:tc>
        <w:tc>
          <w:tcPr>
            <w:tcW w:w="4111" w:type="dxa"/>
            <w:gridSpan w:val="2"/>
          </w:tcPr>
          <w:p w14:paraId="564D1733" w14:textId="77777777" w:rsidR="008049E8" w:rsidRPr="008049E8" w:rsidRDefault="008049E8" w:rsidP="008049E8"/>
        </w:tc>
        <w:tc>
          <w:tcPr>
            <w:tcW w:w="1985" w:type="dxa"/>
            <w:gridSpan w:val="2"/>
          </w:tcPr>
          <w:p w14:paraId="667FD492" w14:textId="77777777" w:rsidR="008049E8" w:rsidRPr="008049E8" w:rsidRDefault="008049E8" w:rsidP="008049E8">
            <w:r w:rsidRPr="008049E8">
              <w:t>Схемы: 1С, 3С, 4С</w:t>
            </w:r>
          </w:p>
        </w:tc>
        <w:tc>
          <w:tcPr>
            <w:tcW w:w="2013" w:type="dxa"/>
            <w:gridSpan w:val="2"/>
          </w:tcPr>
          <w:p w14:paraId="510AC519" w14:textId="77777777" w:rsidR="008049E8" w:rsidRPr="008049E8" w:rsidRDefault="008049E8" w:rsidP="008049E8">
            <w:r w:rsidRPr="008049E8">
              <w:t>8470 50 000</w:t>
            </w:r>
          </w:p>
        </w:tc>
        <w:tc>
          <w:tcPr>
            <w:tcW w:w="3231" w:type="dxa"/>
            <w:gridSpan w:val="3"/>
          </w:tcPr>
          <w:p w14:paraId="253824AE" w14:textId="77777777" w:rsidR="008049E8" w:rsidRPr="008049E8" w:rsidRDefault="008049E8" w:rsidP="008049E8">
            <w:r w:rsidRPr="008049E8">
              <w:t xml:space="preserve">ТР ТС 020/2011 </w:t>
            </w:r>
          </w:p>
        </w:tc>
        <w:tc>
          <w:tcPr>
            <w:tcW w:w="3545" w:type="dxa"/>
            <w:gridSpan w:val="3"/>
          </w:tcPr>
          <w:p w14:paraId="75E3DD75" w14:textId="77777777" w:rsidR="008049E8" w:rsidRPr="008049E8" w:rsidRDefault="008049E8" w:rsidP="008049E8"/>
        </w:tc>
      </w:tr>
      <w:tr w:rsidR="008049E8" w:rsidRPr="008049E8" w14:paraId="2A8DC3F0" w14:textId="77777777" w:rsidTr="00E935C3">
        <w:trPr>
          <w:gridAfter w:val="1"/>
          <w:wAfter w:w="113" w:type="dxa"/>
        </w:trPr>
        <w:tc>
          <w:tcPr>
            <w:tcW w:w="708" w:type="dxa"/>
            <w:gridSpan w:val="2"/>
          </w:tcPr>
          <w:p w14:paraId="27AC7F18" w14:textId="77777777" w:rsidR="008049E8" w:rsidRPr="008049E8" w:rsidRDefault="008049E8" w:rsidP="008049E8"/>
        </w:tc>
        <w:tc>
          <w:tcPr>
            <w:tcW w:w="4111" w:type="dxa"/>
            <w:gridSpan w:val="2"/>
          </w:tcPr>
          <w:p w14:paraId="1F94786A" w14:textId="77777777" w:rsidR="008049E8" w:rsidRPr="008049E8" w:rsidRDefault="008049E8" w:rsidP="008049E8"/>
        </w:tc>
        <w:tc>
          <w:tcPr>
            <w:tcW w:w="1985" w:type="dxa"/>
            <w:gridSpan w:val="2"/>
          </w:tcPr>
          <w:p w14:paraId="1DDC32EE" w14:textId="77777777" w:rsidR="008049E8" w:rsidRPr="008049E8" w:rsidRDefault="008049E8" w:rsidP="008049E8"/>
        </w:tc>
        <w:tc>
          <w:tcPr>
            <w:tcW w:w="2013" w:type="dxa"/>
            <w:gridSpan w:val="2"/>
          </w:tcPr>
          <w:p w14:paraId="239AA5AF" w14:textId="77777777" w:rsidR="008049E8" w:rsidRPr="008049E8" w:rsidRDefault="008049E8" w:rsidP="008049E8"/>
        </w:tc>
        <w:tc>
          <w:tcPr>
            <w:tcW w:w="3231" w:type="dxa"/>
            <w:gridSpan w:val="3"/>
          </w:tcPr>
          <w:p w14:paraId="7ED30083" w14:textId="77777777" w:rsidR="008049E8" w:rsidRPr="008049E8" w:rsidRDefault="008049E8" w:rsidP="008049E8">
            <w:r w:rsidRPr="008049E8">
              <w:t>ГОСТ 30804.3.2-2013</w:t>
            </w:r>
          </w:p>
        </w:tc>
        <w:tc>
          <w:tcPr>
            <w:tcW w:w="3545" w:type="dxa"/>
            <w:gridSpan w:val="3"/>
          </w:tcPr>
          <w:p w14:paraId="7FC7AEE7" w14:textId="77777777" w:rsidR="008049E8" w:rsidRPr="008049E8" w:rsidRDefault="008049E8" w:rsidP="008049E8"/>
        </w:tc>
      </w:tr>
      <w:tr w:rsidR="008049E8" w:rsidRPr="008049E8" w14:paraId="4862FDB6" w14:textId="77777777" w:rsidTr="00E935C3">
        <w:trPr>
          <w:gridAfter w:val="1"/>
          <w:wAfter w:w="113" w:type="dxa"/>
        </w:trPr>
        <w:tc>
          <w:tcPr>
            <w:tcW w:w="708" w:type="dxa"/>
            <w:gridSpan w:val="2"/>
          </w:tcPr>
          <w:p w14:paraId="1BA296F2" w14:textId="77777777" w:rsidR="008049E8" w:rsidRPr="008049E8" w:rsidRDefault="008049E8" w:rsidP="008049E8"/>
        </w:tc>
        <w:tc>
          <w:tcPr>
            <w:tcW w:w="4111" w:type="dxa"/>
            <w:gridSpan w:val="2"/>
          </w:tcPr>
          <w:p w14:paraId="478583B3" w14:textId="77777777" w:rsidR="008049E8" w:rsidRPr="008049E8" w:rsidRDefault="008049E8" w:rsidP="008049E8"/>
        </w:tc>
        <w:tc>
          <w:tcPr>
            <w:tcW w:w="1985" w:type="dxa"/>
            <w:gridSpan w:val="2"/>
          </w:tcPr>
          <w:p w14:paraId="681A564C" w14:textId="77777777" w:rsidR="008049E8" w:rsidRPr="008049E8" w:rsidRDefault="008049E8" w:rsidP="008049E8"/>
        </w:tc>
        <w:tc>
          <w:tcPr>
            <w:tcW w:w="2013" w:type="dxa"/>
            <w:gridSpan w:val="2"/>
          </w:tcPr>
          <w:p w14:paraId="556D8D81" w14:textId="77777777" w:rsidR="008049E8" w:rsidRPr="008049E8" w:rsidRDefault="008049E8" w:rsidP="008049E8"/>
        </w:tc>
        <w:tc>
          <w:tcPr>
            <w:tcW w:w="3231" w:type="dxa"/>
            <w:gridSpan w:val="3"/>
          </w:tcPr>
          <w:p w14:paraId="66DA7D48" w14:textId="77777777" w:rsidR="008049E8" w:rsidRPr="008049E8" w:rsidRDefault="008049E8" w:rsidP="008049E8">
            <w:r w:rsidRPr="008049E8">
              <w:t>ГОСТ 30804.3.3-2013</w:t>
            </w:r>
          </w:p>
        </w:tc>
        <w:tc>
          <w:tcPr>
            <w:tcW w:w="3545" w:type="dxa"/>
            <w:gridSpan w:val="3"/>
          </w:tcPr>
          <w:p w14:paraId="670510D1" w14:textId="77777777" w:rsidR="008049E8" w:rsidRPr="008049E8" w:rsidRDefault="008049E8" w:rsidP="008049E8"/>
        </w:tc>
      </w:tr>
      <w:tr w:rsidR="008049E8" w:rsidRPr="008049E8" w14:paraId="3B57E07C" w14:textId="77777777" w:rsidTr="00E935C3">
        <w:trPr>
          <w:gridAfter w:val="1"/>
          <w:wAfter w:w="113" w:type="dxa"/>
        </w:trPr>
        <w:tc>
          <w:tcPr>
            <w:tcW w:w="708" w:type="dxa"/>
            <w:gridSpan w:val="2"/>
          </w:tcPr>
          <w:p w14:paraId="18AC1C84" w14:textId="77777777" w:rsidR="008049E8" w:rsidRPr="008049E8" w:rsidRDefault="008049E8" w:rsidP="008049E8"/>
        </w:tc>
        <w:tc>
          <w:tcPr>
            <w:tcW w:w="4111" w:type="dxa"/>
            <w:gridSpan w:val="2"/>
          </w:tcPr>
          <w:p w14:paraId="1DCEAEED" w14:textId="77777777" w:rsidR="008049E8" w:rsidRPr="008049E8" w:rsidRDefault="008049E8" w:rsidP="008049E8"/>
        </w:tc>
        <w:tc>
          <w:tcPr>
            <w:tcW w:w="1985" w:type="dxa"/>
            <w:gridSpan w:val="2"/>
          </w:tcPr>
          <w:p w14:paraId="1D196BB4" w14:textId="77777777" w:rsidR="008049E8" w:rsidRPr="008049E8" w:rsidRDefault="008049E8" w:rsidP="008049E8"/>
        </w:tc>
        <w:tc>
          <w:tcPr>
            <w:tcW w:w="2013" w:type="dxa"/>
            <w:gridSpan w:val="2"/>
          </w:tcPr>
          <w:p w14:paraId="7345954E" w14:textId="77777777" w:rsidR="008049E8" w:rsidRPr="008049E8" w:rsidRDefault="008049E8" w:rsidP="008049E8"/>
        </w:tc>
        <w:tc>
          <w:tcPr>
            <w:tcW w:w="3231" w:type="dxa"/>
            <w:gridSpan w:val="3"/>
          </w:tcPr>
          <w:p w14:paraId="4F7DC506" w14:textId="77777777" w:rsidR="008049E8" w:rsidRPr="008049E8" w:rsidRDefault="008049E8" w:rsidP="008049E8">
            <w:r w:rsidRPr="008049E8">
              <w:t>ГОСТ 30805.22-2013</w:t>
            </w:r>
          </w:p>
        </w:tc>
        <w:tc>
          <w:tcPr>
            <w:tcW w:w="3545" w:type="dxa"/>
            <w:gridSpan w:val="3"/>
          </w:tcPr>
          <w:p w14:paraId="26FC6267" w14:textId="77777777" w:rsidR="008049E8" w:rsidRPr="008049E8" w:rsidRDefault="008049E8" w:rsidP="008049E8"/>
        </w:tc>
      </w:tr>
      <w:tr w:rsidR="008049E8" w:rsidRPr="008049E8" w14:paraId="310331AB" w14:textId="77777777" w:rsidTr="00E935C3">
        <w:trPr>
          <w:gridAfter w:val="1"/>
          <w:wAfter w:w="113" w:type="dxa"/>
        </w:trPr>
        <w:tc>
          <w:tcPr>
            <w:tcW w:w="708" w:type="dxa"/>
            <w:gridSpan w:val="2"/>
          </w:tcPr>
          <w:p w14:paraId="354BD16F" w14:textId="77777777" w:rsidR="008049E8" w:rsidRPr="008049E8" w:rsidRDefault="008049E8" w:rsidP="008049E8"/>
        </w:tc>
        <w:tc>
          <w:tcPr>
            <w:tcW w:w="4111" w:type="dxa"/>
            <w:gridSpan w:val="2"/>
          </w:tcPr>
          <w:p w14:paraId="38AE67BE" w14:textId="77777777" w:rsidR="008049E8" w:rsidRPr="008049E8" w:rsidRDefault="008049E8" w:rsidP="008049E8"/>
        </w:tc>
        <w:tc>
          <w:tcPr>
            <w:tcW w:w="1985" w:type="dxa"/>
            <w:gridSpan w:val="2"/>
          </w:tcPr>
          <w:p w14:paraId="15CEA464" w14:textId="77777777" w:rsidR="008049E8" w:rsidRPr="008049E8" w:rsidRDefault="008049E8" w:rsidP="008049E8"/>
        </w:tc>
        <w:tc>
          <w:tcPr>
            <w:tcW w:w="2013" w:type="dxa"/>
            <w:gridSpan w:val="2"/>
          </w:tcPr>
          <w:p w14:paraId="338544EE" w14:textId="77777777" w:rsidR="008049E8" w:rsidRPr="008049E8" w:rsidRDefault="008049E8" w:rsidP="008049E8"/>
        </w:tc>
        <w:tc>
          <w:tcPr>
            <w:tcW w:w="3231" w:type="dxa"/>
            <w:gridSpan w:val="3"/>
          </w:tcPr>
          <w:p w14:paraId="1AB22592" w14:textId="77777777" w:rsidR="008049E8" w:rsidRPr="008049E8" w:rsidRDefault="008049E8" w:rsidP="008049E8">
            <w:r w:rsidRPr="008049E8">
              <w:t>ГОСТ CISPR 24-2013</w:t>
            </w:r>
          </w:p>
        </w:tc>
        <w:tc>
          <w:tcPr>
            <w:tcW w:w="3545" w:type="dxa"/>
            <w:gridSpan w:val="3"/>
          </w:tcPr>
          <w:p w14:paraId="3F5813FA" w14:textId="77777777" w:rsidR="008049E8" w:rsidRPr="008049E8" w:rsidRDefault="008049E8" w:rsidP="008049E8"/>
        </w:tc>
      </w:tr>
      <w:tr w:rsidR="008049E8" w:rsidRPr="008049E8" w14:paraId="4E009B29" w14:textId="77777777" w:rsidTr="00E935C3">
        <w:trPr>
          <w:gridAfter w:val="1"/>
          <w:wAfter w:w="113" w:type="dxa"/>
        </w:trPr>
        <w:tc>
          <w:tcPr>
            <w:tcW w:w="708" w:type="dxa"/>
            <w:gridSpan w:val="2"/>
          </w:tcPr>
          <w:p w14:paraId="62952A69" w14:textId="77777777" w:rsidR="008049E8" w:rsidRPr="008049E8" w:rsidRDefault="008049E8" w:rsidP="008049E8"/>
        </w:tc>
        <w:tc>
          <w:tcPr>
            <w:tcW w:w="4111" w:type="dxa"/>
            <w:gridSpan w:val="2"/>
          </w:tcPr>
          <w:p w14:paraId="0F88EE51" w14:textId="77777777" w:rsidR="008049E8" w:rsidRPr="008049E8" w:rsidRDefault="008049E8" w:rsidP="008049E8"/>
        </w:tc>
        <w:tc>
          <w:tcPr>
            <w:tcW w:w="1985" w:type="dxa"/>
            <w:gridSpan w:val="2"/>
          </w:tcPr>
          <w:p w14:paraId="132B49AF" w14:textId="77777777" w:rsidR="008049E8" w:rsidRPr="008049E8" w:rsidRDefault="008049E8" w:rsidP="008049E8"/>
        </w:tc>
        <w:tc>
          <w:tcPr>
            <w:tcW w:w="2013" w:type="dxa"/>
            <w:gridSpan w:val="2"/>
          </w:tcPr>
          <w:p w14:paraId="7EB67126" w14:textId="77777777" w:rsidR="008049E8" w:rsidRPr="008049E8" w:rsidRDefault="008049E8" w:rsidP="008049E8"/>
        </w:tc>
        <w:tc>
          <w:tcPr>
            <w:tcW w:w="3231" w:type="dxa"/>
            <w:gridSpan w:val="3"/>
          </w:tcPr>
          <w:p w14:paraId="381FAFF2" w14:textId="77777777" w:rsidR="008049E8" w:rsidRPr="008049E8" w:rsidRDefault="008049E8" w:rsidP="008049E8"/>
        </w:tc>
        <w:tc>
          <w:tcPr>
            <w:tcW w:w="3545" w:type="dxa"/>
            <w:gridSpan w:val="3"/>
          </w:tcPr>
          <w:p w14:paraId="32ADBB8B" w14:textId="77777777" w:rsidR="008049E8" w:rsidRPr="008049E8" w:rsidRDefault="008049E8" w:rsidP="008049E8"/>
        </w:tc>
      </w:tr>
      <w:tr w:rsidR="008049E8" w:rsidRPr="008049E8" w14:paraId="1BA89492" w14:textId="77777777" w:rsidTr="00E935C3">
        <w:trPr>
          <w:gridAfter w:val="1"/>
          <w:wAfter w:w="113" w:type="dxa"/>
        </w:trPr>
        <w:tc>
          <w:tcPr>
            <w:tcW w:w="15593" w:type="dxa"/>
            <w:gridSpan w:val="14"/>
          </w:tcPr>
          <w:p w14:paraId="084D61AB" w14:textId="77777777" w:rsidR="008049E8" w:rsidRPr="008049E8" w:rsidRDefault="008049E8" w:rsidP="008049E8">
            <w:r w:rsidRPr="008049E8">
              <w:t xml:space="preserve">9. Низковольтно оборудование, подключаемое к персональным электронным вычислительным машинам </w:t>
            </w:r>
          </w:p>
        </w:tc>
      </w:tr>
      <w:tr w:rsidR="008049E8" w:rsidRPr="008049E8" w14:paraId="7B220DE1" w14:textId="77777777" w:rsidTr="00E935C3">
        <w:trPr>
          <w:gridAfter w:val="1"/>
          <w:wAfter w:w="113" w:type="dxa"/>
        </w:trPr>
        <w:tc>
          <w:tcPr>
            <w:tcW w:w="708" w:type="dxa"/>
            <w:gridSpan w:val="2"/>
          </w:tcPr>
          <w:p w14:paraId="2D586867" w14:textId="77777777" w:rsidR="008049E8" w:rsidRPr="008049E8" w:rsidRDefault="008049E8" w:rsidP="008049E8">
            <w:r w:rsidRPr="008049E8">
              <w:t>9.1.</w:t>
            </w:r>
          </w:p>
        </w:tc>
        <w:tc>
          <w:tcPr>
            <w:tcW w:w="4111" w:type="dxa"/>
            <w:gridSpan w:val="2"/>
          </w:tcPr>
          <w:p w14:paraId="33A9F635" w14:textId="77777777" w:rsidR="008049E8" w:rsidRPr="008049E8" w:rsidRDefault="008049E8" w:rsidP="008049E8">
            <w:r w:rsidRPr="008049E8">
              <w:t xml:space="preserve">Принтеры </w:t>
            </w:r>
          </w:p>
        </w:tc>
        <w:tc>
          <w:tcPr>
            <w:tcW w:w="1985" w:type="dxa"/>
            <w:gridSpan w:val="2"/>
          </w:tcPr>
          <w:p w14:paraId="1A573156" w14:textId="77777777" w:rsidR="008049E8" w:rsidRPr="008049E8" w:rsidRDefault="008049E8" w:rsidP="008049E8">
            <w:r w:rsidRPr="008049E8">
              <w:t>Сертификация</w:t>
            </w:r>
          </w:p>
        </w:tc>
        <w:tc>
          <w:tcPr>
            <w:tcW w:w="2013" w:type="dxa"/>
            <w:gridSpan w:val="2"/>
          </w:tcPr>
          <w:p w14:paraId="1E0C812B" w14:textId="77777777" w:rsidR="008049E8" w:rsidRPr="008049E8" w:rsidRDefault="008049E8" w:rsidP="008049E8">
            <w:r w:rsidRPr="008049E8">
              <w:t>8443 32 100 9</w:t>
            </w:r>
          </w:p>
        </w:tc>
        <w:tc>
          <w:tcPr>
            <w:tcW w:w="3231" w:type="dxa"/>
            <w:gridSpan w:val="3"/>
          </w:tcPr>
          <w:p w14:paraId="60C408B0" w14:textId="77777777" w:rsidR="008049E8" w:rsidRPr="008049E8" w:rsidRDefault="008049E8" w:rsidP="008049E8">
            <w:r w:rsidRPr="008049E8">
              <w:t xml:space="preserve">ТР ТС 004/2011 </w:t>
            </w:r>
          </w:p>
        </w:tc>
        <w:tc>
          <w:tcPr>
            <w:tcW w:w="3545" w:type="dxa"/>
            <w:gridSpan w:val="3"/>
          </w:tcPr>
          <w:p w14:paraId="5B8E3F5F" w14:textId="77777777" w:rsidR="008049E8" w:rsidRPr="008049E8" w:rsidRDefault="008049E8" w:rsidP="008049E8"/>
        </w:tc>
      </w:tr>
      <w:tr w:rsidR="008049E8" w:rsidRPr="008049E8" w14:paraId="640C1D1F" w14:textId="77777777" w:rsidTr="00E935C3">
        <w:trPr>
          <w:gridAfter w:val="1"/>
          <w:wAfter w:w="113" w:type="dxa"/>
        </w:trPr>
        <w:tc>
          <w:tcPr>
            <w:tcW w:w="708" w:type="dxa"/>
            <w:gridSpan w:val="2"/>
          </w:tcPr>
          <w:p w14:paraId="647B5FEE" w14:textId="77777777" w:rsidR="008049E8" w:rsidRPr="008049E8" w:rsidRDefault="008049E8" w:rsidP="008049E8"/>
        </w:tc>
        <w:tc>
          <w:tcPr>
            <w:tcW w:w="4111" w:type="dxa"/>
            <w:gridSpan w:val="2"/>
          </w:tcPr>
          <w:p w14:paraId="6C1C1C94" w14:textId="77777777" w:rsidR="008049E8" w:rsidRPr="008049E8" w:rsidRDefault="008049E8" w:rsidP="008049E8"/>
        </w:tc>
        <w:tc>
          <w:tcPr>
            <w:tcW w:w="1985" w:type="dxa"/>
            <w:gridSpan w:val="2"/>
          </w:tcPr>
          <w:p w14:paraId="0D8141EB" w14:textId="77777777" w:rsidR="008049E8" w:rsidRPr="008049E8" w:rsidRDefault="008049E8" w:rsidP="008049E8">
            <w:r w:rsidRPr="008049E8">
              <w:t>Схемы: 1С, 3С, 4С</w:t>
            </w:r>
          </w:p>
        </w:tc>
        <w:tc>
          <w:tcPr>
            <w:tcW w:w="2013" w:type="dxa"/>
            <w:gridSpan w:val="2"/>
          </w:tcPr>
          <w:p w14:paraId="32CA9A6E" w14:textId="77777777" w:rsidR="008049E8" w:rsidRPr="008049E8" w:rsidRDefault="008049E8" w:rsidP="008049E8"/>
        </w:tc>
        <w:tc>
          <w:tcPr>
            <w:tcW w:w="3231" w:type="dxa"/>
            <w:gridSpan w:val="3"/>
          </w:tcPr>
          <w:p w14:paraId="2193416F" w14:textId="77777777" w:rsidR="008049E8" w:rsidRPr="008049E8" w:rsidRDefault="008049E8" w:rsidP="008049E8">
            <w:r w:rsidRPr="008049E8">
              <w:t>ГОСТ ISO 2859-1-2009</w:t>
            </w:r>
          </w:p>
        </w:tc>
        <w:tc>
          <w:tcPr>
            <w:tcW w:w="3545" w:type="dxa"/>
            <w:gridSpan w:val="3"/>
          </w:tcPr>
          <w:p w14:paraId="29420024" w14:textId="77777777" w:rsidR="008049E8" w:rsidRPr="008049E8" w:rsidRDefault="008049E8" w:rsidP="008049E8"/>
        </w:tc>
      </w:tr>
      <w:tr w:rsidR="008049E8" w:rsidRPr="008049E8" w14:paraId="323E375D" w14:textId="77777777" w:rsidTr="00E935C3">
        <w:trPr>
          <w:gridAfter w:val="1"/>
          <w:wAfter w:w="113" w:type="dxa"/>
        </w:trPr>
        <w:tc>
          <w:tcPr>
            <w:tcW w:w="708" w:type="dxa"/>
            <w:gridSpan w:val="2"/>
          </w:tcPr>
          <w:p w14:paraId="3FC6295F" w14:textId="77777777" w:rsidR="008049E8" w:rsidRPr="008049E8" w:rsidRDefault="008049E8" w:rsidP="008049E8"/>
        </w:tc>
        <w:tc>
          <w:tcPr>
            <w:tcW w:w="4111" w:type="dxa"/>
            <w:gridSpan w:val="2"/>
          </w:tcPr>
          <w:p w14:paraId="302DE5B3" w14:textId="77777777" w:rsidR="008049E8" w:rsidRPr="008049E8" w:rsidRDefault="008049E8" w:rsidP="008049E8">
            <w:r w:rsidRPr="008049E8">
              <w:t xml:space="preserve">в т.ч. с наличием электронных </w:t>
            </w:r>
          </w:p>
        </w:tc>
        <w:tc>
          <w:tcPr>
            <w:tcW w:w="1985" w:type="dxa"/>
            <w:gridSpan w:val="2"/>
          </w:tcPr>
          <w:p w14:paraId="6BD1C2BD" w14:textId="77777777" w:rsidR="008049E8" w:rsidRPr="008049E8" w:rsidRDefault="008049E8" w:rsidP="008049E8"/>
        </w:tc>
        <w:tc>
          <w:tcPr>
            <w:tcW w:w="2013" w:type="dxa"/>
            <w:gridSpan w:val="2"/>
          </w:tcPr>
          <w:p w14:paraId="6928CE22" w14:textId="77777777" w:rsidR="008049E8" w:rsidRPr="008049E8" w:rsidRDefault="008049E8" w:rsidP="008049E8"/>
        </w:tc>
        <w:tc>
          <w:tcPr>
            <w:tcW w:w="3231" w:type="dxa"/>
            <w:gridSpan w:val="3"/>
          </w:tcPr>
          <w:p w14:paraId="5D78E9C2" w14:textId="77777777" w:rsidR="008049E8" w:rsidRPr="008049E8" w:rsidRDefault="008049E8" w:rsidP="008049E8">
            <w:r w:rsidRPr="008049E8">
              <w:t>ГОСТ IEC 60950-1-2014</w:t>
            </w:r>
          </w:p>
        </w:tc>
        <w:tc>
          <w:tcPr>
            <w:tcW w:w="3545" w:type="dxa"/>
            <w:gridSpan w:val="3"/>
          </w:tcPr>
          <w:p w14:paraId="02AC978A" w14:textId="77777777" w:rsidR="008049E8" w:rsidRPr="008049E8" w:rsidRDefault="008049E8" w:rsidP="008049E8"/>
        </w:tc>
      </w:tr>
      <w:tr w:rsidR="008049E8" w:rsidRPr="008049E8" w14:paraId="44183DDD" w14:textId="77777777" w:rsidTr="00E935C3">
        <w:trPr>
          <w:gridAfter w:val="1"/>
          <w:wAfter w:w="113" w:type="dxa"/>
        </w:trPr>
        <w:tc>
          <w:tcPr>
            <w:tcW w:w="708" w:type="dxa"/>
            <w:gridSpan w:val="2"/>
          </w:tcPr>
          <w:p w14:paraId="17DEC767" w14:textId="77777777" w:rsidR="008049E8" w:rsidRPr="008049E8" w:rsidRDefault="008049E8" w:rsidP="008049E8"/>
        </w:tc>
        <w:tc>
          <w:tcPr>
            <w:tcW w:w="4111" w:type="dxa"/>
            <w:gridSpan w:val="2"/>
          </w:tcPr>
          <w:p w14:paraId="58947203" w14:textId="77777777" w:rsidR="008049E8" w:rsidRPr="008049E8" w:rsidRDefault="008049E8" w:rsidP="008049E8">
            <w:r w:rsidRPr="008049E8">
              <w:t>компонентов</w:t>
            </w:r>
          </w:p>
        </w:tc>
        <w:tc>
          <w:tcPr>
            <w:tcW w:w="1985" w:type="dxa"/>
            <w:gridSpan w:val="2"/>
          </w:tcPr>
          <w:p w14:paraId="51E6D4C0" w14:textId="77777777" w:rsidR="008049E8" w:rsidRPr="008049E8" w:rsidRDefault="008049E8" w:rsidP="008049E8"/>
        </w:tc>
        <w:tc>
          <w:tcPr>
            <w:tcW w:w="2013" w:type="dxa"/>
            <w:gridSpan w:val="2"/>
          </w:tcPr>
          <w:p w14:paraId="1F7CA6AA" w14:textId="77777777" w:rsidR="008049E8" w:rsidRPr="008049E8" w:rsidRDefault="008049E8" w:rsidP="008049E8"/>
        </w:tc>
        <w:tc>
          <w:tcPr>
            <w:tcW w:w="3231" w:type="dxa"/>
            <w:gridSpan w:val="3"/>
          </w:tcPr>
          <w:p w14:paraId="0C12843A" w14:textId="77777777" w:rsidR="008049E8" w:rsidRPr="008049E8" w:rsidRDefault="008049E8" w:rsidP="008049E8"/>
        </w:tc>
        <w:tc>
          <w:tcPr>
            <w:tcW w:w="3545" w:type="dxa"/>
            <w:gridSpan w:val="3"/>
          </w:tcPr>
          <w:p w14:paraId="3D676EF3" w14:textId="77777777" w:rsidR="008049E8" w:rsidRPr="008049E8" w:rsidRDefault="008049E8" w:rsidP="008049E8"/>
        </w:tc>
      </w:tr>
      <w:tr w:rsidR="008049E8" w:rsidRPr="008049E8" w14:paraId="768CD163" w14:textId="77777777" w:rsidTr="00E935C3">
        <w:trPr>
          <w:gridAfter w:val="1"/>
          <w:wAfter w:w="113" w:type="dxa"/>
        </w:trPr>
        <w:tc>
          <w:tcPr>
            <w:tcW w:w="708" w:type="dxa"/>
            <w:gridSpan w:val="2"/>
          </w:tcPr>
          <w:p w14:paraId="710A1C1A" w14:textId="77777777" w:rsidR="008049E8" w:rsidRPr="008049E8" w:rsidRDefault="008049E8" w:rsidP="008049E8"/>
        </w:tc>
        <w:tc>
          <w:tcPr>
            <w:tcW w:w="4111" w:type="dxa"/>
            <w:gridSpan w:val="2"/>
          </w:tcPr>
          <w:p w14:paraId="2BE502F7" w14:textId="77777777" w:rsidR="008049E8" w:rsidRPr="008049E8" w:rsidRDefault="008049E8" w:rsidP="008049E8"/>
        </w:tc>
        <w:tc>
          <w:tcPr>
            <w:tcW w:w="1985" w:type="dxa"/>
            <w:gridSpan w:val="2"/>
          </w:tcPr>
          <w:p w14:paraId="0BAF7867" w14:textId="77777777" w:rsidR="008049E8" w:rsidRPr="008049E8" w:rsidRDefault="008049E8" w:rsidP="008049E8"/>
        </w:tc>
        <w:tc>
          <w:tcPr>
            <w:tcW w:w="2013" w:type="dxa"/>
            <w:gridSpan w:val="2"/>
          </w:tcPr>
          <w:p w14:paraId="65AAC382" w14:textId="77777777" w:rsidR="008049E8" w:rsidRPr="008049E8" w:rsidRDefault="008049E8" w:rsidP="008049E8"/>
        </w:tc>
        <w:tc>
          <w:tcPr>
            <w:tcW w:w="3231" w:type="dxa"/>
            <w:gridSpan w:val="3"/>
          </w:tcPr>
          <w:p w14:paraId="631B45FD" w14:textId="77777777" w:rsidR="008049E8" w:rsidRPr="008049E8" w:rsidRDefault="008049E8" w:rsidP="008049E8">
            <w:r w:rsidRPr="008049E8">
              <w:t>ГОСТ IEC  61140-2012</w:t>
            </w:r>
          </w:p>
        </w:tc>
        <w:tc>
          <w:tcPr>
            <w:tcW w:w="3545" w:type="dxa"/>
            <w:gridSpan w:val="3"/>
          </w:tcPr>
          <w:p w14:paraId="2858ED1A" w14:textId="77777777" w:rsidR="008049E8" w:rsidRPr="008049E8" w:rsidRDefault="008049E8" w:rsidP="008049E8"/>
        </w:tc>
      </w:tr>
      <w:tr w:rsidR="008049E8" w:rsidRPr="008049E8" w14:paraId="76E6D347" w14:textId="77777777" w:rsidTr="00E935C3">
        <w:trPr>
          <w:gridAfter w:val="1"/>
          <w:wAfter w:w="113" w:type="dxa"/>
        </w:trPr>
        <w:tc>
          <w:tcPr>
            <w:tcW w:w="708" w:type="dxa"/>
            <w:gridSpan w:val="2"/>
          </w:tcPr>
          <w:p w14:paraId="1349C618" w14:textId="77777777" w:rsidR="008049E8" w:rsidRPr="008049E8" w:rsidRDefault="008049E8" w:rsidP="008049E8"/>
        </w:tc>
        <w:tc>
          <w:tcPr>
            <w:tcW w:w="4111" w:type="dxa"/>
            <w:gridSpan w:val="2"/>
          </w:tcPr>
          <w:p w14:paraId="10413567" w14:textId="77777777" w:rsidR="008049E8" w:rsidRPr="008049E8" w:rsidRDefault="008049E8" w:rsidP="008049E8"/>
        </w:tc>
        <w:tc>
          <w:tcPr>
            <w:tcW w:w="1985" w:type="dxa"/>
            <w:gridSpan w:val="2"/>
          </w:tcPr>
          <w:p w14:paraId="30AA6A1D" w14:textId="77777777" w:rsidR="008049E8" w:rsidRPr="008049E8" w:rsidRDefault="008049E8" w:rsidP="008049E8"/>
        </w:tc>
        <w:tc>
          <w:tcPr>
            <w:tcW w:w="2013" w:type="dxa"/>
            <w:gridSpan w:val="2"/>
          </w:tcPr>
          <w:p w14:paraId="14B5AF22" w14:textId="77777777" w:rsidR="008049E8" w:rsidRPr="008049E8" w:rsidRDefault="008049E8" w:rsidP="008049E8"/>
        </w:tc>
        <w:tc>
          <w:tcPr>
            <w:tcW w:w="3231" w:type="dxa"/>
            <w:gridSpan w:val="3"/>
          </w:tcPr>
          <w:p w14:paraId="190C619A" w14:textId="77777777" w:rsidR="008049E8" w:rsidRPr="008049E8" w:rsidRDefault="008049E8" w:rsidP="008049E8">
            <w:r w:rsidRPr="008049E8">
              <w:t>ГОСТ IEC  61293-2016</w:t>
            </w:r>
          </w:p>
        </w:tc>
        <w:tc>
          <w:tcPr>
            <w:tcW w:w="3545" w:type="dxa"/>
            <w:gridSpan w:val="3"/>
          </w:tcPr>
          <w:p w14:paraId="0B0917E8" w14:textId="77777777" w:rsidR="008049E8" w:rsidRPr="008049E8" w:rsidRDefault="008049E8" w:rsidP="008049E8"/>
        </w:tc>
      </w:tr>
      <w:tr w:rsidR="008049E8" w:rsidRPr="008049E8" w14:paraId="1EBD52C4" w14:textId="77777777" w:rsidTr="00E935C3">
        <w:trPr>
          <w:gridAfter w:val="1"/>
          <w:wAfter w:w="113" w:type="dxa"/>
        </w:trPr>
        <w:tc>
          <w:tcPr>
            <w:tcW w:w="708" w:type="dxa"/>
            <w:gridSpan w:val="2"/>
          </w:tcPr>
          <w:p w14:paraId="10444D3F" w14:textId="77777777" w:rsidR="008049E8" w:rsidRPr="008049E8" w:rsidRDefault="008049E8" w:rsidP="008049E8"/>
        </w:tc>
        <w:tc>
          <w:tcPr>
            <w:tcW w:w="4111" w:type="dxa"/>
            <w:gridSpan w:val="2"/>
          </w:tcPr>
          <w:p w14:paraId="27542681" w14:textId="77777777" w:rsidR="008049E8" w:rsidRPr="008049E8" w:rsidRDefault="008049E8" w:rsidP="008049E8"/>
        </w:tc>
        <w:tc>
          <w:tcPr>
            <w:tcW w:w="1985" w:type="dxa"/>
            <w:gridSpan w:val="2"/>
          </w:tcPr>
          <w:p w14:paraId="6255FAAD" w14:textId="77777777" w:rsidR="008049E8" w:rsidRPr="008049E8" w:rsidRDefault="008049E8" w:rsidP="008049E8"/>
        </w:tc>
        <w:tc>
          <w:tcPr>
            <w:tcW w:w="2013" w:type="dxa"/>
            <w:gridSpan w:val="2"/>
          </w:tcPr>
          <w:p w14:paraId="177EBA8F" w14:textId="77777777" w:rsidR="008049E8" w:rsidRPr="008049E8" w:rsidRDefault="008049E8" w:rsidP="008049E8"/>
        </w:tc>
        <w:tc>
          <w:tcPr>
            <w:tcW w:w="3231" w:type="dxa"/>
            <w:gridSpan w:val="3"/>
          </w:tcPr>
          <w:p w14:paraId="73C7AF27" w14:textId="77777777" w:rsidR="008049E8" w:rsidRPr="008049E8" w:rsidRDefault="008049E8" w:rsidP="008049E8">
            <w:r w:rsidRPr="008049E8">
              <w:t>ЕСЭГТ, утв. Реш. КТС от</w:t>
            </w:r>
          </w:p>
        </w:tc>
        <w:tc>
          <w:tcPr>
            <w:tcW w:w="3545" w:type="dxa"/>
            <w:gridSpan w:val="3"/>
          </w:tcPr>
          <w:p w14:paraId="4E9755A4" w14:textId="77777777" w:rsidR="008049E8" w:rsidRPr="008049E8" w:rsidRDefault="008049E8" w:rsidP="008049E8"/>
        </w:tc>
      </w:tr>
      <w:tr w:rsidR="008049E8" w:rsidRPr="008049E8" w14:paraId="24B7CEBA" w14:textId="77777777" w:rsidTr="00E935C3">
        <w:trPr>
          <w:gridAfter w:val="1"/>
          <w:wAfter w:w="113" w:type="dxa"/>
        </w:trPr>
        <w:tc>
          <w:tcPr>
            <w:tcW w:w="708" w:type="dxa"/>
            <w:gridSpan w:val="2"/>
          </w:tcPr>
          <w:p w14:paraId="601CE90A" w14:textId="77777777" w:rsidR="008049E8" w:rsidRPr="008049E8" w:rsidRDefault="008049E8" w:rsidP="008049E8"/>
        </w:tc>
        <w:tc>
          <w:tcPr>
            <w:tcW w:w="4111" w:type="dxa"/>
            <w:gridSpan w:val="2"/>
          </w:tcPr>
          <w:p w14:paraId="50251B8B" w14:textId="77777777" w:rsidR="008049E8" w:rsidRPr="008049E8" w:rsidRDefault="008049E8" w:rsidP="008049E8"/>
        </w:tc>
        <w:tc>
          <w:tcPr>
            <w:tcW w:w="1985" w:type="dxa"/>
            <w:gridSpan w:val="2"/>
          </w:tcPr>
          <w:p w14:paraId="3A9E8773" w14:textId="77777777" w:rsidR="008049E8" w:rsidRPr="008049E8" w:rsidRDefault="008049E8" w:rsidP="008049E8"/>
        </w:tc>
        <w:tc>
          <w:tcPr>
            <w:tcW w:w="2013" w:type="dxa"/>
            <w:gridSpan w:val="2"/>
          </w:tcPr>
          <w:p w14:paraId="6EBF2C74" w14:textId="77777777" w:rsidR="008049E8" w:rsidRPr="008049E8" w:rsidRDefault="008049E8" w:rsidP="008049E8"/>
        </w:tc>
        <w:tc>
          <w:tcPr>
            <w:tcW w:w="3231" w:type="dxa"/>
            <w:gridSpan w:val="3"/>
          </w:tcPr>
          <w:p w14:paraId="37194AA3" w14:textId="77777777" w:rsidR="008049E8" w:rsidRPr="008049E8" w:rsidRDefault="008049E8" w:rsidP="008049E8">
            <w:r w:rsidRPr="008049E8">
              <w:t>28.05.2010 г. № 299</w:t>
            </w:r>
          </w:p>
        </w:tc>
        <w:tc>
          <w:tcPr>
            <w:tcW w:w="3545" w:type="dxa"/>
            <w:gridSpan w:val="3"/>
          </w:tcPr>
          <w:p w14:paraId="605129A7" w14:textId="77777777" w:rsidR="008049E8" w:rsidRPr="008049E8" w:rsidRDefault="008049E8" w:rsidP="008049E8"/>
        </w:tc>
      </w:tr>
      <w:tr w:rsidR="008049E8" w:rsidRPr="008049E8" w14:paraId="367E949D" w14:textId="77777777" w:rsidTr="00E935C3">
        <w:trPr>
          <w:gridAfter w:val="1"/>
          <w:wAfter w:w="113" w:type="dxa"/>
        </w:trPr>
        <w:tc>
          <w:tcPr>
            <w:tcW w:w="708" w:type="dxa"/>
            <w:gridSpan w:val="2"/>
          </w:tcPr>
          <w:p w14:paraId="3A826DFE" w14:textId="77777777" w:rsidR="008049E8" w:rsidRPr="008049E8" w:rsidRDefault="008049E8" w:rsidP="008049E8"/>
        </w:tc>
        <w:tc>
          <w:tcPr>
            <w:tcW w:w="4111" w:type="dxa"/>
            <w:gridSpan w:val="2"/>
          </w:tcPr>
          <w:p w14:paraId="38C27A7F" w14:textId="77777777" w:rsidR="008049E8" w:rsidRPr="008049E8" w:rsidRDefault="008049E8" w:rsidP="008049E8"/>
        </w:tc>
        <w:tc>
          <w:tcPr>
            <w:tcW w:w="1985" w:type="dxa"/>
            <w:gridSpan w:val="2"/>
          </w:tcPr>
          <w:p w14:paraId="17E23015" w14:textId="77777777" w:rsidR="008049E8" w:rsidRPr="008049E8" w:rsidRDefault="008049E8" w:rsidP="008049E8"/>
        </w:tc>
        <w:tc>
          <w:tcPr>
            <w:tcW w:w="2013" w:type="dxa"/>
            <w:gridSpan w:val="2"/>
          </w:tcPr>
          <w:p w14:paraId="5B5B5637" w14:textId="77777777" w:rsidR="008049E8" w:rsidRPr="008049E8" w:rsidRDefault="008049E8" w:rsidP="008049E8"/>
        </w:tc>
        <w:tc>
          <w:tcPr>
            <w:tcW w:w="3231" w:type="dxa"/>
            <w:gridSpan w:val="3"/>
          </w:tcPr>
          <w:p w14:paraId="5A076BD9" w14:textId="77777777" w:rsidR="008049E8" w:rsidRPr="008049E8" w:rsidRDefault="008049E8" w:rsidP="008049E8">
            <w:r w:rsidRPr="008049E8">
              <w:t>(Гл. II, разд. 7)</w:t>
            </w:r>
          </w:p>
        </w:tc>
        <w:tc>
          <w:tcPr>
            <w:tcW w:w="3545" w:type="dxa"/>
            <w:gridSpan w:val="3"/>
          </w:tcPr>
          <w:p w14:paraId="69C144F0" w14:textId="77777777" w:rsidR="008049E8" w:rsidRPr="008049E8" w:rsidRDefault="008049E8" w:rsidP="008049E8"/>
        </w:tc>
      </w:tr>
      <w:tr w:rsidR="008049E8" w:rsidRPr="008049E8" w14:paraId="7C9ABFFB" w14:textId="77777777" w:rsidTr="00E935C3">
        <w:trPr>
          <w:gridAfter w:val="1"/>
          <w:wAfter w:w="113" w:type="dxa"/>
        </w:trPr>
        <w:tc>
          <w:tcPr>
            <w:tcW w:w="708" w:type="dxa"/>
            <w:gridSpan w:val="2"/>
          </w:tcPr>
          <w:p w14:paraId="31181451" w14:textId="77777777" w:rsidR="008049E8" w:rsidRPr="008049E8" w:rsidRDefault="008049E8" w:rsidP="008049E8"/>
        </w:tc>
        <w:tc>
          <w:tcPr>
            <w:tcW w:w="4111" w:type="dxa"/>
            <w:gridSpan w:val="2"/>
          </w:tcPr>
          <w:p w14:paraId="03D033A2" w14:textId="77777777" w:rsidR="008049E8" w:rsidRPr="008049E8" w:rsidRDefault="008049E8" w:rsidP="008049E8"/>
        </w:tc>
        <w:tc>
          <w:tcPr>
            <w:tcW w:w="1985" w:type="dxa"/>
            <w:gridSpan w:val="2"/>
          </w:tcPr>
          <w:p w14:paraId="655976E9" w14:textId="77777777" w:rsidR="008049E8" w:rsidRPr="008049E8" w:rsidRDefault="008049E8" w:rsidP="008049E8"/>
        </w:tc>
        <w:tc>
          <w:tcPr>
            <w:tcW w:w="2013" w:type="dxa"/>
            <w:gridSpan w:val="2"/>
          </w:tcPr>
          <w:p w14:paraId="3433B72A" w14:textId="77777777" w:rsidR="008049E8" w:rsidRPr="008049E8" w:rsidRDefault="008049E8" w:rsidP="008049E8">
            <w:r w:rsidRPr="008049E8">
              <w:t xml:space="preserve"> </w:t>
            </w:r>
          </w:p>
        </w:tc>
        <w:tc>
          <w:tcPr>
            <w:tcW w:w="3231" w:type="dxa"/>
            <w:gridSpan w:val="3"/>
          </w:tcPr>
          <w:p w14:paraId="3F069D06" w14:textId="77777777" w:rsidR="008049E8" w:rsidRPr="008049E8" w:rsidRDefault="008049E8" w:rsidP="008049E8"/>
        </w:tc>
        <w:tc>
          <w:tcPr>
            <w:tcW w:w="3545" w:type="dxa"/>
            <w:gridSpan w:val="3"/>
          </w:tcPr>
          <w:p w14:paraId="7BC2D60E" w14:textId="77777777" w:rsidR="008049E8" w:rsidRPr="008049E8" w:rsidRDefault="008049E8" w:rsidP="008049E8"/>
        </w:tc>
      </w:tr>
      <w:tr w:rsidR="008049E8" w:rsidRPr="008049E8" w14:paraId="726EDC4B" w14:textId="77777777" w:rsidTr="00E935C3">
        <w:trPr>
          <w:gridAfter w:val="1"/>
          <w:wAfter w:w="113" w:type="dxa"/>
        </w:trPr>
        <w:tc>
          <w:tcPr>
            <w:tcW w:w="708" w:type="dxa"/>
            <w:gridSpan w:val="2"/>
          </w:tcPr>
          <w:p w14:paraId="57C40BC6" w14:textId="77777777" w:rsidR="008049E8" w:rsidRPr="008049E8" w:rsidRDefault="008049E8" w:rsidP="008049E8"/>
        </w:tc>
        <w:tc>
          <w:tcPr>
            <w:tcW w:w="4111" w:type="dxa"/>
            <w:gridSpan w:val="2"/>
          </w:tcPr>
          <w:p w14:paraId="1704940F" w14:textId="77777777" w:rsidR="008049E8" w:rsidRPr="008049E8" w:rsidRDefault="008049E8" w:rsidP="008049E8"/>
        </w:tc>
        <w:tc>
          <w:tcPr>
            <w:tcW w:w="1985" w:type="dxa"/>
            <w:gridSpan w:val="2"/>
          </w:tcPr>
          <w:p w14:paraId="25B0B0DC" w14:textId="77777777" w:rsidR="008049E8" w:rsidRPr="008049E8" w:rsidRDefault="008049E8" w:rsidP="008049E8">
            <w:r w:rsidRPr="008049E8">
              <w:t>Схемы: 1С, 3С, 4С</w:t>
            </w:r>
          </w:p>
        </w:tc>
        <w:tc>
          <w:tcPr>
            <w:tcW w:w="2013" w:type="dxa"/>
            <w:gridSpan w:val="2"/>
          </w:tcPr>
          <w:p w14:paraId="067D9E40" w14:textId="77777777" w:rsidR="008049E8" w:rsidRPr="008049E8" w:rsidRDefault="008049E8" w:rsidP="008049E8">
            <w:r w:rsidRPr="008049E8">
              <w:t>8443 32 100 9</w:t>
            </w:r>
          </w:p>
        </w:tc>
        <w:tc>
          <w:tcPr>
            <w:tcW w:w="3231" w:type="dxa"/>
            <w:gridSpan w:val="3"/>
          </w:tcPr>
          <w:p w14:paraId="1C2CA4D1" w14:textId="77777777" w:rsidR="008049E8" w:rsidRPr="008049E8" w:rsidRDefault="008049E8" w:rsidP="008049E8">
            <w:r w:rsidRPr="008049E8">
              <w:t xml:space="preserve">ТР ТС 020/2011 </w:t>
            </w:r>
          </w:p>
        </w:tc>
        <w:tc>
          <w:tcPr>
            <w:tcW w:w="3545" w:type="dxa"/>
            <w:gridSpan w:val="3"/>
          </w:tcPr>
          <w:p w14:paraId="77BB95CD" w14:textId="77777777" w:rsidR="008049E8" w:rsidRPr="008049E8" w:rsidRDefault="008049E8" w:rsidP="008049E8"/>
        </w:tc>
      </w:tr>
      <w:tr w:rsidR="008049E8" w:rsidRPr="008049E8" w14:paraId="02DB4B6C" w14:textId="77777777" w:rsidTr="00E935C3">
        <w:trPr>
          <w:gridAfter w:val="1"/>
          <w:wAfter w:w="113" w:type="dxa"/>
        </w:trPr>
        <w:tc>
          <w:tcPr>
            <w:tcW w:w="708" w:type="dxa"/>
            <w:gridSpan w:val="2"/>
          </w:tcPr>
          <w:p w14:paraId="22062F25" w14:textId="77777777" w:rsidR="008049E8" w:rsidRPr="008049E8" w:rsidRDefault="008049E8" w:rsidP="008049E8"/>
        </w:tc>
        <w:tc>
          <w:tcPr>
            <w:tcW w:w="4111" w:type="dxa"/>
            <w:gridSpan w:val="2"/>
          </w:tcPr>
          <w:p w14:paraId="624B68B2" w14:textId="77777777" w:rsidR="008049E8" w:rsidRPr="008049E8" w:rsidRDefault="008049E8" w:rsidP="008049E8"/>
        </w:tc>
        <w:tc>
          <w:tcPr>
            <w:tcW w:w="1985" w:type="dxa"/>
            <w:gridSpan w:val="2"/>
          </w:tcPr>
          <w:p w14:paraId="01FC4EBB" w14:textId="77777777" w:rsidR="008049E8" w:rsidRPr="008049E8" w:rsidRDefault="008049E8" w:rsidP="008049E8"/>
        </w:tc>
        <w:tc>
          <w:tcPr>
            <w:tcW w:w="2013" w:type="dxa"/>
            <w:gridSpan w:val="2"/>
          </w:tcPr>
          <w:p w14:paraId="47651C26" w14:textId="77777777" w:rsidR="008049E8" w:rsidRPr="008049E8" w:rsidRDefault="008049E8" w:rsidP="008049E8">
            <w:r w:rsidRPr="008049E8">
              <w:t xml:space="preserve">8443 31 </w:t>
            </w:r>
          </w:p>
        </w:tc>
        <w:tc>
          <w:tcPr>
            <w:tcW w:w="3231" w:type="dxa"/>
            <w:gridSpan w:val="3"/>
          </w:tcPr>
          <w:p w14:paraId="0CF5AAD6" w14:textId="77777777" w:rsidR="008049E8" w:rsidRPr="008049E8" w:rsidRDefault="008049E8" w:rsidP="008049E8">
            <w:r w:rsidRPr="008049E8">
              <w:t>ГОСТ 30804.3.2-2013</w:t>
            </w:r>
          </w:p>
        </w:tc>
        <w:tc>
          <w:tcPr>
            <w:tcW w:w="3545" w:type="dxa"/>
            <w:gridSpan w:val="3"/>
          </w:tcPr>
          <w:p w14:paraId="47A793BB" w14:textId="77777777" w:rsidR="008049E8" w:rsidRPr="008049E8" w:rsidRDefault="008049E8" w:rsidP="008049E8"/>
        </w:tc>
      </w:tr>
      <w:tr w:rsidR="008049E8" w:rsidRPr="008049E8" w14:paraId="7A723D29" w14:textId="77777777" w:rsidTr="00E935C3">
        <w:trPr>
          <w:gridAfter w:val="1"/>
          <w:wAfter w:w="113" w:type="dxa"/>
        </w:trPr>
        <w:tc>
          <w:tcPr>
            <w:tcW w:w="708" w:type="dxa"/>
            <w:gridSpan w:val="2"/>
          </w:tcPr>
          <w:p w14:paraId="31E92396" w14:textId="77777777" w:rsidR="008049E8" w:rsidRPr="008049E8" w:rsidRDefault="008049E8" w:rsidP="008049E8"/>
        </w:tc>
        <w:tc>
          <w:tcPr>
            <w:tcW w:w="4111" w:type="dxa"/>
            <w:gridSpan w:val="2"/>
          </w:tcPr>
          <w:p w14:paraId="5806F18F" w14:textId="77777777" w:rsidR="008049E8" w:rsidRPr="008049E8" w:rsidRDefault="008049E8" w:rsidP="008049E8"/>
        </w:tc>
        <w:tc>
          <w:tcPr>
            <w:tcW w:w="1985" w:type="dxa"/>
            <w:gridSpan w:val="2"/>
          </w:tcPr>
          <w:p w14:paraId="1D6DD10B" w14:textId="77777777" w:rsidR="008049E8" w:rsidRPr="008049E8" w:rsidRDefault="008049E8" w:rsidP="008049E8"/>
        </w:tc>
        <w:tc>
          <w:tcPr>
            <w:tcW w:w="2013" w:type="dxa"/>
            <w:gridSpan w:val="2"/>
          </w:tcPr>
          <w:p w14:paraId="18F96186" w14:textId="77777777" w:rsidR="008049E8" w:rsidRPr="008049E8" w:rsidRDefault="008049E8" w:rsidP="008049E8"/>
        </w:tc>
        <w:tc>
          <w:tcPr>
            <w:tcW w:w="3231" w:type="dxa"/>
            <w:gridSpan w:val="3"/>
          </w:tcPr>
          <w:p w14:paraId="321F12F2" w14:textId="77777777" w:rsidR="008049E8" w:rsidRPr="008049E8" w:rsidRDefault="008049E8" w:rsidP="008049E8">
            <w:r w:rsidRPr="008049E8">
              <w:t>ГОСТ 30804.3.3-2013</w:t>
            </w:r>
          </w:p>
        </w:tc>
        <w:tc>
          <w:tcPr>
            <w:tcW w:w="3545" w:type="dxa"/>
            <w:gridSpan w:val="3"/>
          </w:tcPr>
          <w:p w14:paraId="6D268968" w14:textId="77777777" w:rsidR="008049E8" w:rsidRPr="008049E8" w:rsidRDefault="008049E8" w:rsidP="008049E8"/>
        </w:tc>
      </w:tr>
      <w:tr w:rsidR="008049E8" w:rsidRPr="008049E8" w14:paraId="1A8193C0" w14:textId="77777777" w:rsidTr="00E935C3">
        <w:trPr>
          <w:gridAfter w:val="1"/>
          <w:wAfter w:w="113" w:type="dxa"/>
        </w:trPr>
        <w:tc>
          <w:tcPr>
            <w:tcW w:w="708" w:type="dxa"/>
            <w:gridSpan w:val="2"/>
          </w:tcPr>
          <w:p w14:paraId="0BA13AC5" w14:textId="77777777" w:rsidR="008049E8" w:rsidRPr="008049E8" w:rsidRDefault="008049E8" w:rsidP="008049E8"/>
        </w:tc>
        <w:tc>
          <w:tcPr>
            <w:tcW w:w="4111" w:type="dxa"/>
            <w:gridSpan w:val="2"/>
          </w:tcPr>
          <w:p w14:paraId="43584832" w14:textId="77777777" w:rsidR="008049E8" w:rsidRPr="008049E8" w:rsidRDefault="008049E8" w:rsidP="008049E8"/>
        </w:tc>
        <w:tc>
          <w:tcPr>
            <w:tcW w:w="1985" w:type="dxa"/>
            <w:gridSpan w:val="2"/>
          </w:tcPr>
          <w:p w14:paraId="2CD67B95" w14:textId="77777777" w:rsidR="008049E8" w:rsidRPr="008049E8" w:rsidRDefault="008049E8" w:rsidP="008049E8"/>
        </w:tc>
        <w:tc>
          <w:tcPr>
            <w:tcW w:w="2013" w:type="dxa"/>
            <w:gridSpan w:val="2"/>
          </w:tcPr>
          <w:p w14:paraId="3B4FDFAA" w14:textId="77777777" w:rsidR="008049E8" w:rsidRPr="008049E8" w:rsidRDefault="008049E8" w:rsidP="008049E8"/>
        </w:tc>
        <w:tc>
          <w:tcPr>
            <w:tcW w:w="3231" w:type="dxa"/>
            <w:gridSpan w:val="3"/>
          </w:tcPr>
          <w:p w14:paraId="0244631D" w14:textId="77777777" w:rsidR="008049E8" w:rsidRPr="008049E8" w:rsidRDefault="008049E8" w:rsidP="008049E8">
            <w:r w:rsidRPr="008049E8">
              <w:t>ГОСТ 30805.22-2013</w:t>
            </w:r>
          </w:p>
        </w:tc>
        <w:tc>
          <w:tcPr>
            <w:tcW w:w="3545" w:type="dxa"/>
            <w:gridSpan w:val="3"/>
          </w:tcPr>
          <w:p w14:paraId="149B07A9" w14:textId="77777777" w:rsidR="008049E8" w:rsidRPr="008049E8" w:rsidRDefault="008049E8" w:rsidP="008049E8"/>
        </w:tc>
      </w:tr>
      <w:tr w:rsidR="008049E8" w:rsidRPr="008049E8" w14:paraId="1E201F91" w14:textId="77777777" w:rsidTr="00E935C3">
        <w:trPr>
          <w:gridAfter w:val="1"/>
          <w:wAfter w:w="113" w:type="dxa"/>
        </w:trPr>
        <w:tc>
          <w:tcPr>
            <w:tcW w:w="708" w:type="dxa"/>
            <w:gridSpan w:val="2"/>
          </w:tcPr>
          <w:p w14:paraId="780DDD73" w14:textId="77777777" w:rsidR="008049E8" w:rsidRPr="008049E8" w:rsidRDefault="008049E8" w:rsidP="008049E8"/>
        </w:tc>
        <w:tc>
          <w:tcPr>
            <w:tcW w:w="4111" w:type="dxa"/>
            <w:gridSpan w:val="2"/>
          </w:tcPr>
          <w:p w14:paraId="46F58787" w14:textId="77777777" w:rsidR="008049E8" w:rsidRPr="008049E8" w:rsidRDefault="008049E8" w:rsidP="008049E8"/>
        </w:tc>
        <w:tc>
          <w:tcPr>
            <w:tcW w:w="1985" w:type="dxa"/>
            <w:gridSpan w:val="2"/>
          </w:tcPr>
          <w:p w14:paraId="545D1E88" w14:textId="77777777" w:rsidR="008049E8" w:rsidRPr="008049E8" w:rsidRDefault="008049E8" w:rsidP="008049E8"/>
        </w:tc>
        <w:tc>
          <w:tcPr>
            <w:tcW w:w="2013" w:type="dxa"/>
            <w:gridSpan w:val="2"/>
          </w:tcPr>
          <w:p w14:paraId="1369351B" w14:textId="77777777" w:rsidR="008049E8" w:rsidRPr="008049E8" w:rsidRDefault="008049E8" w:rsidP="008049E8"/>
        </w:tc>
        <w:tc>
          <w:tcPr>
            <w:tcW w:w="3231" w:type="dxa"/>
            <w:gridSpan w:val="3"/>
          </w:tcPr>
          <w:p w14:paraId="4626FD4A" w14:textId="77777777" w:rsidR="008049E8" w:rsidRPr="008049E8" w:rsidRDefault="008049E8" w:rsidP="008049E8">
            <w:r w:rsidRPr="008049E8">
              <w:t>ГОСТ 30804.6.1-2013</w:t>
            </w:r>
          </w:p>
        </w:tc>
        <w:tc>
          <w:tcPr>
            <w:tcW w:w="3545" w:type="dxa"/>
            <w:gridSpan w:val="3"/>
          </w:tcPr>
          <w:p w14:paraId="60CFC75D" w14:textId="77777777" w:rsidR="008049E8" w:rsidRPr="008049E8" w:rsidRDefault="008049E8" w:rsidP="008049E8"/>
        </w:tc>
      </w:tr>
      <w:tr w:rsidR="008049E8" w:rsidRPr="008049E8" w14:paraId="77DFDD4D" w14:textId="77777777" w:rsidTr="00E935C3">
        <w:trPr>
          <w:gridAfter w:val="1"/>
          <w:wAfter w:w="113" w:type="dxa"/>
        </w:trPr>
        <w:tc>
          <w:tcPr>
            <w:tcW w:w="708" w:type="dxa"/>
            <w:gridSpan w:val="2"/>
          </w:tcPr>
          <w:p w14:paraId="5167BCEA" w14:textId="77777777" w:rsidR="008049E8" w:rsidRPr="008049E8" w:rsidRDefault="008049E8" w:rsidP="008049E8"/>
        </w:tc>
        <w:tc>
          <w:tcPr>
            <w:tcW w:w="4111" w:type="dxa"/>
            <w:gridSpan w:val="2"/>
          </w:tcPr>
          <w:p w14:paraId="13C7428A" w14:textId="77777777" w:rsidR="008049E8" w:rsidRPr="008049E8" w:rsidRDefault="008049E8" w:rsidP="008049E8"/>
        </w:tc>
        <w:tc>
          <w:tcPr>
            <w:tcW w:w="1985" w:type="dxa"/>
            <w:gridSpan w:val="2"/>
          </w:tcPr>
          <w:p w14:paraId="5E506054" w14:textId="77777777" w:rsidR="008049E8" w:rsidRPr="008049E8" w:rsidRDefault="008049E8" w:rsidP="008049E8"/>
        </w:tc>
        <w:tc>
          <w:tcPr>
            <w:tcW w:w="2013" w:type="dxa"/>
            <w:gridSpan w:val="2"/>
          </w:tcPr>
          <w:p w14:paraId="4C8C5932" w14:textId="77777777" w:rsidR="008049E8" w:rsidRPr="008049E8" w:rsidRDefault="008049E8" w:rsidP="008049E8"/>
        </w:tc>
        <w:tc>
          <w:tcPr>
            <w:tcW w:w="3231" w:type="dxa"/>
            <w:gridSpan w:val="3"/>
          </w:tcPr>
          <w:p w14:paraId="3F46B578" w14:textId="77777777" w:rsidR="008049E8" w:rsidRPr="008049E8" w:rsidRDefault="008049E8" w:rsidP="008049E8">
            <w:r w:rsidRPr="008049E8">
              <w:t>ГОСТ CISPR 24-2013</w:t>
            </w:r>
          </w:p>
        </w:tc>
        <w:tc>
          <w:tcPr>
            <w:tcW w:w="3545" w:type="dxa"/>
            <w:gridSpan w:val="3"/>
          </w:tcPr>
          <w:p w14:paraId="16ACA26D" w14:textId="77777777" w:rsidR="008049E8" w:rsidRPr="008049E8" w:rsidRDefault="008049E8" w:rsidP="008049E8"/>
        </w:tc>
      </w:tr>
      <w:tr w:rsidR="008049E8" w:rsidRPr="008049E8" w14:paraId="0F8FEACC" w14:textId="77777777" w:rsidTr="00E935C3">
        <w:trPr>
          <w:gridAfter w:val="1"/>
          <w:wAfter w:w="113" w:type="dxa"/>
        </w:trPr>
        <w:tc>
          <w:tcPr>
            <w:tcW w:w="708" w:type="dxa"/>
            <w:gridSpan w:val="2"/>
          </w:tcPr>
          <w:p w14:paraId="6239CB88" w14:textId="77777777" w:rsidR="008049E8" w:rsidRPr="008049E8" w:rsidRDefault="008049E8" w:rsidP="008049E8"/>
        </w:tc>
        <w:tc>
          <w:tcPr>
            <w:tcW w:w="4111" w:type="dxa"/>
            <w:gridSpan w:val="2"/>
          </w:tcPr>
          <w:p w14:paraId="5E420449" w14:textId="77777777" w:rsidR="008049E8" w:rsidRPr="008049E8" w:rsidRDefault="008049E8" w:rsidP="008049E8"/>
        </w:tc>
        <w:tc>
          <w:tcPr>
            <w:tcW w:w="1985" w:type="dxa"/>
            <w:gridSpan w:val="2"/>
          </w:tcPr>
          <w:p w14:paraId="25AB433B" w14:textId="77777777" w:rsidR="008049E8" w:rsidRPr="008049E8" w:rsidRDefault="008049E8" w:rsidP="008049E8"/>
        </w:tc>
        <w:tc>
          <w:tcPr>
            <w:tcW w:w="2013" w:type="dxa"/>
            <w:gridSpan w:val="2"/>
          </w:tcPr>
          <w:p w14:paraId="363EF8B0" w14:textId="77777777" w:rsidR="008049E8" w:rsidRPr="008049E8" w:rsidRDefault="008049E8" w:rsidP="008049E8"/>
        </w:tc>
        <w:tc>
          <w:tcPr>
            <w:tcW w:w="3231" w:type="dxa"/>
            <w:gridSpan w:val="3"/>
          </w:tcPr>
          <w:p w14:paraId="28D75201" w14:textId="77777777" w:rsidR="008049E8" w:rsidRPr="008049E8" w:rsidRDefault="008049E8" w:rsidP="008049E8"/>
        </w:tc>
        <w:tc>
          <w:tcPr>
            <w:tcW w:w="3545" w:type="dxa"/>
            <w:gridSpan w:val="3"/>
          </w:tcPr>
          <w:p w14:paraId="6771B093" w14:textId="77777777" w:rsidR="008049E8" w:rsidRPr="008049E8" w:rsidRDefault="008049E8" w:rsidP="008049E8"/>
        </w:tc>
      </w:tr>
      <w:tr w:rsidR="008049E8" w:rsidRPr="008049E8" w14:paraId="0E7C207A" w14:textId="77777777" w:rsidTr="00E935C3">
        <w:trPr>
          <w:gridAfter w:val="1"/>
          <w:wAfter w:w="113" w:type="dxa"/>
        </w:trPr>
        <w:tc>
          <w:tcPr>
            <w:tcW w:w="708" w:type="dxa"/>
            <w:gridSpan w:val="2"/>
          </w:tcPr>
          <w:p w14:paraId="1F2F3D19" w14:textId="77777777" w:rsidR="008049E8" w:rsidRPr="008049E8" w:rsidRDefault="008049E8" w:rsidP="008049E8">
            <w:r w:rsidRPr="008049E8">
              <w:t>9.2</w:t>
            </w:r>
          </w:p>
        </w:tc>
        <w:tc>
          <w:tcPr>
            <w:tcW w:w="4111" w:type="dxa"/>
            <w:gridSpan w:val="2"/>
          </w:tcPr>
          <w:p w14:paraId="7247A944" w14:textId="77777777" w:rsidR="008049E8" w:rsidRPr="008049E8" w:rsidRDefault="008049E8" w:rsidP="008049E8">
            <w:r w:rsidRPr="008049E8">
              <w:t>Сканеры</w:t>
            </w:r>
          </w:p>
        </w:tc>
        <w:tc>
          <w:tcPr>
            <w:tcW w:w="1985" w:type="dxa"/>
            <w:gridSpan w:val="2"/>
          </w:tcPr>
          <w:p w14:paraId="423596F4" w14:textId="77777777" w:rsidR="008049E8" w:rsidRPr="008049E8" w:rsidRDefault="008049E8" w:rsidP="008049E8">
            <w:r w:rsidRPr="008049E8">
              <w:t>Сертификация</w:t>
            </w:r>
          </w:p>
        </w:tc>
        <w:tc>
          <w:tcPr>
            <w:tcW w:w="2013" w:type="dxa"/>
            <w:gridSpan w:val="2"/>
          </w:tcPr>
          <w:p w14:paraId="1CECF538" w14:textId="77777777" w:rsidR="008049E8" w:rsidRPr="008049E8" w:rsidRDefault="008049E8" w:rsidP="008049E8">
            <w:r w:rsidRPr="008049E8">
              <w:t>8471 60 700 0</w:t>
            </w:r>
          </w:p>
        </w:tc>
        <w:tc>
          <w:tcPr>
            <w:tcW w:w="3231" w:type="dxa"/>
            <w:gridSpan w:val="3"/>
          </w:tcPr>
          <w:p w14:paraId="4988325F" w14:textId="77777777" w:rsidR="008049E8" w:rsidRPr="008049E8" w:rsidRDefault="008049E8" w:rsidP="008049E8">
            <w:r w:rsidRPr="008049E8">
              <w:t xml:space="preserve">ТР ТС 004/2011 </w:t>
            </w:r>
          </w:p>
        </w:tc>
        <w:tc>
          <w:tcPr>
            <w:tcW w:w="3545" w:type="dxa"/>
            <w:gridSpan w:val="3"/>
          </w:tcPr>
          <w:p w14:paraId="090135DD" w14:textId="77777777" w:rsidR="008049E8" w:rsidRPr="008049E8" w:rsidRDefault="008049E8" w:rsidP="008049E8"/>
        </w:tc>
      </w:tr>
      <w:tr w:rsidR="008049E8" w:rsidRPr="008049E8" w14:paraId="1BE8D189" w14:textId="77777777" w:rsidTr="00E935C3">
        <w:trPr>
          <w:gridAfter w:val="1"/>
          <w:wAfter w:w="113" w:type="dxa"/>
        </w:trPr>
        <w:tc>
          <w:tcPr>
            <w:tcW w:w="708" w:type="dxa"/>
            <w:gridSpan w:val="2"/>
          </w:tcPr>
          <w:p w14:paraId="4AF69CD8" w14:textId="77777777" w:rsidR="008049E8" w:rsidRPr="008049E8" w:rsidRDefault="008049E8" w:rsidP="008049E8"/>
        </w:tc>
        <w:tc>
          <w:tcPr>
            <w:tcW w:w="4111" w:type="dxa"/>
            <w:gridSpan w:val="2"/>
          </w:tcPr>
          <w:p w14:paraId="71EBF0F8" w14:textId="77777777" w:rsidR="008049E8" w:rsidRPr="008049E8" w:rsidRDefault="008049E8" w:rsidP="008049E8"/>
        </w:tc>
        <w:tc>
          <w:tcPr>
            <w:tcW w:w="1985" w:type="dxa"/>
            <w:gridSpan w:val="2"/>
          </w:tcPr>
          <w:p w14:paraId="03884685" w14:textId="77777777" w:rsidR="008049E8" w:rsidRPr="008049E8" w:rsidRDefault="008049E8" w:rsidP="008049E8">
            <w:r w:rsidRPr="008049E8">
              <w:t>Схемы: 1С, 3С, 4С</w:t>
            </w:r>
          </w:p>
        </w:tc>
        <w:tc>
          <w:tcPr>
            <w:tcW w:w="2013" w:type="dxa"/>
            <w:gridSpan w:val="2"/>
          </w:tcPr>
          <w:p w14:paraId="1E060980" w14:textId="77777777" w:rsidR="008049E8" w:rsidRPr="008049E8" w:rsidRDefault="008049E8" w:rsidP="008049E8"/>
        </w:tc>
        <w:tc>
          <w:tcPr>
            <w:tcW w:w="3231" w:type="dxa"/>
            <w:gridSpan w:val="3"/>
          </w:tcPr>
          <w:p w14:paraId="68A73B47" w14:textId="77777777" w:rsidR="008049E8" w:rsidRPr="008049E8" w:rsidRDefault="008049E8" w:rsidP="008049E8">
            <w:r w:rsidRPr="008049E8">
              <w:t>ГОСТ ISO 2859-1-2009</w:t>
            </w:r>
          </w:p>
        </w:tc>
        <w:tc>
          <w:tcPr>
            <w:tcW w:w="3545" w:type="dxa"/>
            <w:gridSpan w:val="3"/>
          </w:tcPr>
          <w:p w14:paraId="729A1371" w14:textId="77777777" w:rsidR="008049E8" w:rsidRPr="008049E8" w:rsidRDefault="008049E8" w:rsidP="008049E8"/>
        </w:tc>
      </w:tr>
      <w:tr w:rsidR="008049E8" w:rsidRPr="008049E8" w14:paraId="0ECF2175" w14:textId="77777777" w:rsidTr="00E935C3">
        <w:trPr>
          <w:gridAfter w:val="1"/>
          <w:wAfter w:w="113" w:type="dxa"/>
        </w:trPr>
        <w:tc>
          <w:tcPr>
            <w:tcW w:w="708" w:type="dxa"/>
            <w:gridSpan w:val="2"/>
          </w:tcPr>
          <w:p w14:paraId="4DBB356F" w14:textId="77777777" w:rsidR="008049E8" w:rsidRPr="008049E8" w:rsidRDefault="008049E8" w:rsidP="008049E8"/>
        </w:tc>
        <w:tc>
          <w:tcPr>
            <w:tcW w:w="4111" w:type="dxa"/>
            <w:gridSpan w:val="2"/>
          </w:tcPr>
          <w:p w14:paraId="21FDB3CD" w14:textId="77777777" w:rsidR="008049E8" w:rsidRPr="008049E8" w:rsidRDefault="008049E8" w:rsidP="008049E8">
            <w:r w:rsidRPr="008049E8">
              <w:t xml:space="preserve">в т.ч. с наличием электронных </w:t>
            </w:r>
          </w:p>
        </w:tc>
        <w:tc>
          <w:tcPr>
            <w:tcW w:w="1985" w:type="dxa"/>
            <w:gridSpan w:val="2"/>
          </w:tcPr>
          <w:p w14:paraId="1CE77619" w14:textId="77777777" w:rsidR="008049E8" w:rsidRPr="008049E8" w:rsidRDefault="008049E8" w:rsidP="008049E8"/>
        </w:tc>
        <w:tc>
          <w:tcPr>
            <w:tcW w:w="2013" w:type="dxa"/>
            <w:gridSpan w:val="2"/>
          </w:tcPr>
          <w:p w14:paraId="76AA6084" w14:textId="77777777" w:rsidR="008049E8" w:rsidRPr="008049E8" w:rsidRDefault="008049E8" w:rsidP="008049E8"/>
        </w:tc>
        <w:tc>
          <w:tcPr>
            <w:tcW w:w="3231" w:type="dxa"/>
            <w:gridSpan w:val="3"/>
          </w:tcPr>
          <w:p w14:paraId="01459414" w14:textId="77777777" w:rsidR="008049E8" w:rsidRPr="008049E8" w:rsidRDefault="008049E8" w:rsidP="008049E8">
            <w:r w:rsidRPr="008049E8">
              <w:t>ГОСТ IEC  61140-2012</w:t>
            </w:r>
          </w:p>
        </w:tc>
        <w:tc>
          <w:tcPr>
            <w:tcW w:w="3545" w:type="dxa"/>
            <w:gridSpan w:val="3"/>
          </w:tcPr>
          <w:p w14:paraId="654E7AEF" w14:textId="77777777" w:rsidR="008049E8" w:rsidRPr="008049E8" w:rsidRDefault="008049E8" w:rsidP="008049E8"/>
        </w:tc>
      </w:tr>
      <w:tr w:rsidR="008049E8" w:rsidRPr="008049E8" w14:paraId="065ADE3B" w14:textId="77777777" w:rsidTr="00E935C3">
        <w:trPr>
          <w:gridAfter w:val="1"/>
          <w:wAfter w:w="113" w:type="dxa"/>
        </w:trPr>
        <w:tc>
          <w:tcPr>
            <w:tcW w:w="708" w:type="dxa"/>
            <w:gridSpan w:val="2"/>
          </w:tcPr>
          <w:p w14:paraId="3B434365" w14:textId="77777777" w:rsidR="008049E8" w:rsidRPr="008049E8" w:rsidRDefault="008049E8" w:rsidP="008049E8"/>
        </w:tc>
        <w:tc>
          <w:tcPr>
            <w:tcW w:w="4111" w:type="dxa"/>
            <w:gridSpan w:val="2"/>
          </w:tcPr>
          <w:p w14:paraId="1E7D54E2" w14:textId="77777777" w:rsidR="008049E8" w:rsidRPr="008049E8" w:rsidRDefault="008049E8" w:rsidP="008049E8">
            <w:r w:rsidRPr="008049E8">
              <w:t>компонентов</w:t>
            </w:r>
          </w:p>
        </w:tc>
        <w:tc>
          <w:tcPr>
            <w:tcW w:w="1985" w:type="dxa"/>
            <w:gridSpan w:val="2"/>
          </w:tcPr>
          <w:p w14:paraId="492E17C0" w14:textId="77777777" w:rsidR="008049E8" w:rsidRPr="008049E8" w:rsidRDefault="008049E8" w:rsidP="008049E8"/>
        </w:tc>
        <w:tc>
          <w:tcPr>
            <w:tcW w:w="2013" w:type="dxa"/>
            <w:gridSpan w:val="2"/>
          </w:tcPr>
          <w:p w14:paraId="0851FCB1" w14:textId="77777777" w:rsidR="008049E8" w:rsidRPr="008049E8" w:rsidRDefault="008049E8" w:rsidP="008049E8"/>
        </w:tc>
        <w:tc>
          <w:tcPr>
            <w:tcW w:w="3231" w:type="dxa"/>
            <w:gridSpan w:val="3"/>
          </w:tcPr>
          <w:p w14:paraId="4C57C0E8" w14:textId="77777777" w:rsidR="008049E8" w:rsidRPr="008049E8" w:rsidRDefault="008049E8" w:rsidP="008049E8">
            <w:r w:rsidRPr="008049E8">
              <w:t>ГОСТ IEC  61293-2016</w:t>
            </w:r>
          </w:p>
        </w:tc>
        <w:tc>
          <w:tcPr>
            <w:tcW w:w="3545" w:type="dxa"/>
            <w:gridSpan w:val="3"/>
          </w:tcPr>
          <w:p w14:paraId="5D905D5F" w14:textId="77777777" w:rsidR="008049E8" w:rsidRPr="008049E8" w:rsidRDefault="008049E8" w:rsidP="008049E8"/>
        </w:tc>
      </w:tr>
      <w:tr w:rsidR="008049E8" w:rsidRPr="008049E8" w14:paraId="1B6623F2" w14:textId="77777777" w:rsidTr="00E935C3">
        <w:trPr>
          <w:gridAfter w:val="1"/>
          <w:wAfter w:w="113" w:type="dxa"/>
        </w:trPr>
        <w:tc>
          <w:tcPr>
            <w:tcW w:w="708" w:type="dxa"/>
            <w:gridSpan w:val="2"/>
          </w:tcPr>
          <w:p w14:paraId="670C334E" w14:textId="77777777" w:rsidR="008049E8" w:rsidRPr="008049E8" w:rsidRDefault="008049E8" w:rsidP="008049E8"/>
        </w:tc>
        <w:tc>
          <w:tcPr>
            <w:tcW w:w="4111" w:type="dxa"/>
            <w:gridSpan w:val="2"/>
          </w:tcPr>
          <w:p w14:paraId="5A19282D" w14:textId="77777777" w:rsidR="008049E8" w:rsidRPr="008049E8" w:rsidRDefault="008049E8" w:rsidP="008049E8"/>
        </w:tc>
        <w:tc>
          <w:tcPr>
            <w:tcW w:w="1985" w:type="dxa"/>
            <w:gridSpan w:val="2"/>
          </w:tcPr>
          <w:p w14:paraId="12273552" w14:textId="77777777" w:rsidR="008049E8" w:rsidRPr="008049E8" w:rsidRDefault="008049E8" w:rsidP="008049E8"/>
        </w:tc>
        <w:tc>
          <w:tcPr>
            <w:tcW w:w="2013" w:type="dxa"/>
            <w:gridSpan w:val="2"/>
          </w:tcPr>
          <w:p w14:paraId="05353EA5" w14:textId="77777777" w:rsidR="008049E8" w:rsidRPr="008049E8" w:rsidRDefault="008049E8" w:rsidP="008049E8"/>
        </w:tc>
        <w:tc>
          <w:tcPr>
            <w:tcW w:w="3231" w:type="dxa"/>
            <w:gridSpan w:val="3"/>
          </w:tcPr>
          <w:p w14:paraId="66B0E7BA" w14:textId="77777777" w:rsidR="008049E8" w:rsidRPr="008049E8" w:rsidRDefault="008049E8" w:rsidP="008049E8">
            <w:r w:rsidRPr="008049E8">
              <w:t>ГОСТ IEC 60950-1-2014</w:t>
            </w:r>
          </w:p>
        </w:tc>
        <w:tc>
          <w:tcPr>
            <w:tcW w:w="3545" w:type="dxa"/>
            <w:gridSpan w:val="3"/>
          </w:tcPr>
          <w:p w14:paraId="2BB6B5B8" w14:textId="77777777" w:rsidR="008049E8" w:rsidRPr="008049E8" w:rsidRDefault="008049E8" w:rsidP="008049E8"/>
        </w:tc>
      </w:tr>
      <w:tr w:rsidR="008049E8" w:rsidRPr="008049E8" w14:paraId="61F51DD5" w14:textId="77777777" w:rsidTr="00E935C3">
        <w:trPr>
          <w:gridAfter w:val="1"/>
          <w:wAfter w:w="113" w:type="dxa"/>
        </w:trPr>
        <w:tc>
          <w:tcPr>
            <w:tcW w:w="708" w:type="dxa"/>
            <w:gridSpan w:val="2"/>
          </w:tcPr>
          <w:p w14:paraId="387DB50F" w14:textId="77777777" w:rsidR="008049E8" w:rsidRPr="008049E8" w:rsidRDefault="008049E8" w:rsidP="008049E8"/>
        </w:tc>
        <w:tc>
          <w:tcPr>
            <w:tcW w:w="4111" w:type="dxa"/>
            <w:gridSpan w:val="2"/>
          </w:tcPr>
          <w:p w14:paraId="4997D87D" w14:textId="77777777" w:rsidR="008049E8" w:rsidRPr="008049E8" w:rsidRDefault="008049E8" w:rsidP="008049E8"/>
        </w:tc>
        <w:tc>
          <w:tcPr>
            <w:tcW w:w="1985" w:type="dxa"/>
            <w:gridSpan w:val="2"/>
          </w:tcPr>
          <w:p w14:paraId="61591DA8" w14:textId="77777777" w:rsidR="008049E8" w:rsidRPr="008049E8" w:rsidRDefault="008049E8" w:rsidP="008049E8"/>
        </w:tc>
        <w:tc>
          <w:tcPr>
            <w:tcW w:w="2013" w:type="dxa"/>
            <w:gridSpan w:val="2"/>
          </w:tcPr>
          <w:p w14:paraId="32D3A59A" w14:textId="77777777" w:rsidR="008049E8" w:rsidRPr="008049E8" w:rsidRDefault="008049E8" w:rsidP="008049E8"/>
        </w:tc>
        <w:tc>
          <w:tcPr>
            <w:tcW w:w="3231" w:type="dxa"/>
            <w:gridSpan w:val="3"/>
          </w:tcPr>
          <w:p w14:paraId="7C84CA2D" w14:textId="77777777" w:rsidR="008049E8" w:rsidRPr="008049E8" w:rsidRDefault="008049E8" w:rsidP="008049E8">
            <w:r w:rsidRPr="008049E8">
              <w:t>ЕСЭГТ, утв. Реш. КТС от</w:t>
            </w:r>
          </w:p>
        </w:tc>
        <w:tc>
          <w:tcPr>
            <w:tcW w:w="3545" w:type="dxa"/>
            <w:gridSpan w:val="3"/>
          </w:tcPr>
          <w:p w14:paraId="0D4D1A42" w14:textId="77777777" w:rsidR="008049E8" w:rsidRPr="008049E8" w:rsidRDefault="008049E8" w:rsidP="008049E8"/>
        </w:tc>
      </w:tr>
      <w:tr w:rsidR="008049E8" w:rsidRPr="008049E8" w14:paraId="7DE2E4E5" w14:textId="77777777" w:rsidTr="00E935C3">
        <w:trPr>
          <w:gridAfter w:val="1"/>
          <w:wAfter w:w="113" w:type="dxa"/>
        </w:trPr>
        <w:tc>
          <w:tcPr>
            <w:tcW w:w="708" w:type="dxa"/>
            <w:gridSpan w:val="2"/>
          </w:tcPr>
          <w:p w14:paraId="138655A4" w14:textId="77777777" w:rsidR="008049E8" w:rsidRPr="008049E8" w:rsidRDefault="008049E8" w:rsidP="008049E8"/>
        </w:tc>
        <w:tc>
          <w:tcPr>
            <w:tcW w:w="4111" w:type="dxa"/>
            <w:gridSpan w:val="2"/>
          </w:tcPr>
          <w:p w14:paraId="23901F37" w14:textId="77777777" w:rsidR="008049E8" w:rsidRPr="008049E8" w:rsidRDefault="008049E8" w:rsidP="008049E8"/>
        </w:tc>
        <w:tc>
          <w:tcPr>
            <w:tcW w:w="1985" w:type="dxa"/>
            <w:gridSpan w:val="2"/>
          </w:tcPr>
          <w:p w14:paraId="6B0A4204" w14:textId="77777777" w:rsidR="008049E8" w:rsidRPr="008049E8" w:rsidRDefault="008049E8" w:rsidP="008049E8"/>
        </w:tc>
        <w:tc>
          <w:tcPr>
            <w:tcW w:w="2013" w:type="dxa"/>
            <w:gridSpan w:val="2"/>
          </w:tcPr>
          <w:p w14:paraId="039386C6" w14:textId="77777777" w:rsidR="008049E8" w:rsidRPr="008049E8" w:rsidRDefault="008049E8" w:rsidP="008049E8"/>
        </w:tc>
        <w:tc>
          <w:tcPr>
            <w:tcW w:w="3231" w:type="dxa"/>
            <w:gridSpan w:val="3"/>
          </w:tcPr>
          <w:p w14:paraId="4DA5FC06" w14:textId="77777777" w:rsidR="008049E8" w:rsidRPr="008049E8" w:rsidRDefault="008049E8" w:rsidP="008049E8">
            <w:r w:rsidRPr="008049E8">
              <w:t>28.05.2010 г. № 299 (Гл.II</w:t>
            </w:r>
          </w:p>
        </w:tc>
        <w:tc>
          <w:tcPr>
            <w:tcW w:w="3545" w:type="dxa"/>
            <w:gridSpan w:val="3"/>
          </w:tcPr>
          <w:p w14:paraId="73C23E74" w14:textId="77777777" w:rsidR="008049E8" w:rsidRPr="008049E8" w:rsidRDefault="008049E8" w:rsidP="008049E8"/>
        </w:tc>
      </w:tr>
      <w:tr w:rsidR="008049E8" w:rsidRPr="008049E8" w14:paraId="3DEA5539" w14:textId="77777777" w:rsidTr="00E935C3">
        <w:trPr>
          <w:gridAfter w:val="1"/>
          <w:wAfter w:w="113" w:type="dxa"/>
        </w:trPr>
        <w:tc>
          <w:tcPr>
            <w:tcW w:w="708" w:type="dxa"/>
            <w:gridSpan w:val="2"/>
          </w:tcPr>
          <w:p w14:paraId="04740FAB" w14:textId="77777777" w:rsidR="008049E8" w:rsidRPr="008049E8" w:rsidRDefault="008049E8" w:rsidP="008049E8"/>
        </w:tc>
        <w:tc>
          <w:tcPr>
            <w:tcW w:w="4111" w:type="dxa"/>
            <w:gridSpan w:val="2"/>
          </w:tcPr>
          <w:p w14:paraId="7389CAF1" w14:textId="77777777" w:rsidR="008049E8" w:rsidRPr="008049E8" w:rsidRDefault="008049E8" w:rsidP="008049E8"/>
        </w:tc>
        <w:tc>
          <w:tcPr>
            <w:tcW w:w="1985" w:type="dxa"/>
            <w:gridSpan w:val="2"/>
          </w:tcPr>
          <w:p w14:paraId="083B65C2" w14:textId="77777777" w:rsidR="008049E8" w:rsidRPr="008049E8" w:rsidRDefault="008049E8" w:rsidP="008049E8"/>
        </w:tc>
        <w:tc>
          <w:tcPr>
            <w:tcW w:w="2013" w:type="dxa"/>
            <w:gridSpan w:val="2"/>
          </w:tcPr>
          <w:p w14:paraId="69BB6DA9" w14:textId="77777777" w:rsidR="008049E8" w:rsidRPr="008049E8" w:rsidRDefault="008049E8" w:rsidP="008049E8"/>
        </w:tc>
        <w:tc>
          <w:tcPr>
            <w:tcW w:w="3231" w:type="dxa"/>
            <w:gridSpan w:val="3"/>
          </w:tcPr>
          <w:p w14:paraId="566AD059" w14:textId="77777777" w:rsidR="008049E8" w:rsidRPr="008049E8" w:rsidRDefault="008049E8" w:rsidP="008049E8">
            <w:r w:rsidRPr="008049E8">
              <w:t>Раздел 7)</w:t>
            </w:r>
          </w:p>
        </w:tc>
        <w:tc>
          <w:tcPr>
            <w:tcW w:w="3545" w:type="dxa"/>
            <w:gridSpan w:val="3"/>
          </w:tcPr>
          <w:p w14:paraId="5AC7CC02" w14:textId="77777777" w:rsidR="008049E8" w:rsidRPr="008049E8" w:rsidRDefault="008049E8" w:rsidP="008049E8"/>
        </w:tc>
      </w:tr>
      <w:tr w:rsidR="008049E8" w:rsidRPr="008049E8" w14:paraId="3C719427" w14:textId="77777777" w:rsidTr="00E935C3">
        <w:trPr>
          <w:gridAfter w:val="1"/>
          <w:wAfter w:w="113" w:type="dxa"/>
        </w:trPr>
        <w:tc>
          <w:tcPr>
            <w:tcW w:w="708" w:type="dxa"/>
            <w:gridSpan w:val="2"/>
          </w:tcPr>
          <w:p w14:paraId="61D44625" w14:textId="77777777" w:rsidR="008049E8" w:rsidRPr="008049E8" w:rsidRDefault="008049E8" w:rsidP="008049E8"/>
        </w:tc>
        <w:tc>
          <w:tcPr>
            <w:tcW w:w="4111" w:type="dxa"/>
            <w:gridSpan w:val="2"/>
          </w:tcPr>
          <w:p w14:paraId="2793DC80" w14:textId="77777777" w:rsidR="008049E8" w:rsidRPr="008049E8" w:rsidRDefault="008049E8" w:rsidP="008049E8"/>
        </w:tc>
        <w:tc>
          <w:tcPr>
            <w:tcW w:w="1985" w:type="dxa"/>
            <w:gridSpan w:val="2"/>
          </w:tcPr>
          <w:p w14:paraId="6E7ED2EB" w14:textId="77777777" w:rsidR="008049E8" w:rsidRPr="008049E8" w:rsidRDefault="008049E8" w:rsidP="008049E8"/>
        </w:tc>
        <w:tc>
          <w:tcPr>
            <w:tcW w:w="2013" w:type="dxa"/>
            <w:gridSpan w:val="2"/>
          </w:tcPr>
          <w:p w14:paraId="126E78F6" w14:textId="77777777" w:rsidR="008049E8" w:rsidRPr="008049E8" w:rsidRDefault="008049E8" w:rsidP="008049E8"/>
        </w:tc>
        <w:tc>
          <w:tcPr>
            <w:tcW w:w="3231" w:type="dxa"/>
            <w:gridSpan w:val="3"/>
          </w:tcPr>
          <w:p w14:paraId="332324F3" w14:textId="77777777" w:rsidR="008049E8" w:rsidRPr="008049E8" w:rsidRDefault="008049E8" w:rsidP="008049E8"/>
        </w:tc>
        <w:tc>
          <w:tcPr>
            <w:tcW w:w="3545" w:type="dxa"/>
            <w:gridSpan w:val="3"/>
          </w:tcPr>
          <w:p w14:paraId="664D3EDD" w14:textId="77777777" w:rsidR="008049E8" w:rsidRPr="008049E8" w:rsidRDefault="008049E8" w:rsidP="008049E8"/>
        </w:tc>
      </w:tr>
      <w:tr w:rsidR="008049E8" w:rsidRPr="008049E8" w14:paraId="315F8EE3" w14:textId="77777777" w:rsidTr="00E935C3">
        <w:trPr>
          <w:gridAfter w:val="1"/>
          <w:wAfter w:w="113" w:type="dxa"/>
        </w:trPr>
        <w:tc>
          <w:tcPr>
            <w:tcW w:w="708" w:type="dxa"/>
            <w:gridSpan w:val="2"/>
          </w:tcPr>
          <w:p w14:paraId="6C4D7D46" w14:textId="77777777" w:rsidR="008049E8" w:rsidRPr="008049E8" w:rsidRDefault="008049E8" w:rsidP="008049E8"/>
        </w:tc>
        <w:tc>
          <w:tcPr>
            <w:tcW w:w="4111" w:type="dxa"/>
            <w:gridSpan w:val="2"/>
          </w:tcPr>
          <w:p w14:paraId="73CBCFDA" w14:textId="77777777" w:rsidR="008049E8" w:rsidRPr="008049E8" w:rsidRDefault="008049E8" w:rsidP="008049E8"/>
        </w:tc>
        <w:tc>
          <w:tcPr>
            <w:tcW w:w="1985" w:type="dxa"/>
            <w:gridSpan w:val="2"/>
          </w:tcPr>
          <w:p w14:paraId="6CF1CDE9" w14:textId="77777777" w:rsidR="008049E8" w:rsidRPr="008049E8" w:rsidRDefault="008049E8" w:rsidP="008049E8">
            <w:r w:rsidRPr="008049E8">
              <w:t>Схемы: 1С, 3С, 4С</w:t>
            </w:r>
          </w:p>
        </w:tc>
        <w:tc>
          <w:tcPr>
            <w:tcW w:w="2013" w:type="dxa"/>
            <w:gridSpan w:val="2"/>
          </w:tcPr>
          <w:p w14:paraId="13755D42" w14:textId="77777777" w:rsidR="008049E8" w:rsidRPr="008049E8" w:rsidRDefault="008049E8" w:rsidP="008049E8">
            <w:r w:rsidRPr="008049E8">
              <w:t>8471 60 700 0</w:t>
            </w:r>
          </w:p>
        </w:tc>
        <w:tc>
          <w:tcPr>
            <w:tcW w:w="3231" w:type="dxa"/>
            <w:gridSpan w:val="3"/>
          </w:tcPr>
          <w:p w14:paraId="188758F6" w14:textId="77777777" w:rsidR="008049E8" w:rsidRPr="008049E8" w:rsidRDefault="008049E8" w:rsidP="008049E8">
            <w:r w:rsidRPr="008049E8">
              <w:t xml:space="preserve">ТР ТС 020/2011 </w:t>
            </w:r>
          </w:p>
        </w:tc>
        <w:tc>
          <w:tcPr>
            <w:tcW w:w="3545" w:type="dxa"/>
            <w:gridSpan w:val="3"/>
          </w:tcPr>
          <w:p w14:paraId="1B6CA0BF" w14:textId="77777777" w:rsidR="008049E8" w:rsidRPr="008049E8" w:rsidRDefault="008049E8" w:rsidP="008049E8"/>
        </w:tc>
      </w:tr>
      <w:tr w:rsidR="008049E8" w:rsidRPr="008049E8" w14:paraId="579D6DC6" w14:textId="77777777" w:rsidTr="00E935C3">
        <w:trPr>
          <w:gridAfter w:val="1"/>
          <w:wAfter w:w="113" w:type="dxa"/>
        </w:trPr>
        <w:tc>
          <w:tcPr>
            <w:tcW w:w="708" w:type="dxa"/>
            <w:gridSpan w:val="2"/>
          </w:tcPr>
          <w:p w14:paraId="39F96997" w14:textId="77777777" w:rsidR="008049E8" w:rsidRPr="008049E8" w:rsidRDefault="008049E8" w:rsidP="008049E8"/>
        </w:tc>
        <w:tc>
          <w:tcPr>
            <w:tcW w:w="4111" w:type="dxa"/>
            <w:gridSpan w:val="2"/>
          </w:tcPr>
          <w:p w14:paraId="30549881" w14:textId="77777777" w:rsidR="008049E8" w:rsidRPr="008049E8" w:rsidRDefault="008049E8" w:rsidP="008049E8"/>
        </w:tc>
        <w:tc>
          <w:tcPr>
            <w:tcW w:w="1985" w:type="dxa"/>
            <w:gridSpan w:val="2"/>
          </w:tcPr>
          <w:p w14:paraId="386B4DC1" w14:textId="77777777" w:rsidR="008049E8" w:rsidRPr="008049E8" w:rsidRDefault="008049E8" w:rsidP="008049E8"/>
        </w:tc>
        <w:tc>
          <w:tcPr>
            <w:tcW w:w="2013" w:type="dxa"/>
            <w:gridSpan w:val="2"/>
          </w:tcPr>
          <w:p w14:paraId="0792A422" w14:textId="77777777" w:rsidR="008049E8" w:rsidRPr="008049E8" w:rsidRDefault="008049E8" w:rsidP="008049E8"/>
        </w:tc>
        <w:tc>
          <w:tcPr>
            <w:tcW w:w="3231" w:type="dxa"/>
            <w:gridSpan w:val="3"/>
          </w:tcPr>
          <w:p w14:paraId="1FAF569D" w14:textId="77777777" w:rsidR="008049E8" w:rsidRPr="008049E8" w:rsidRDefault="008049E8" w:rsidP="008049E8">
            <w:r w:rsidRPr="008049E8">
              <w:t>ГОСТ 30804.3.2-2013</w:t>
            </w:r>
          </w:p>
        </w:tc>
        <w:tc>
          <w:tcPr>
            <w:tcW w:w="3545" w:type="dxa"/>
            <w:gridSpan w:val="3"/>
          </w:tcPr>
          <w:p w14:paraId="249A8999" w14:textId="77777777" w:rsidR="008049E8" w:rsidRPr="008049E8" w:rsidRDefault="008049E8" w:rsidP="008049E8"/>
        </w:tc>
      </w:tr>
      <w:tr w:rsidR="008049E8" w:rsidRPr="008049E8" w14:paraId="3E26C0B7" w14:textId="77777777" w:rsidTr="00E935C3">
        <w:trPr>
          <w:gridAfter w:val="1"/>
          <w:wAfter w:w="113" w:type="dxa"/>
        </w:trPr>
        <w:tc>
          <w:tcPr>
            <w:tcW w:w="708" w:type="dxa"/>
            <w:gridSpan w:val="2"/>
          </w:tcPr>
          <w:p w14:paraId="4D8931CD" w14:textId="77777777" w:rsidR="008049E8" w:rsidRPr="008049E8" w:rsidRDefault="008049E8" w:rsidP="008049E8"/>
        </w:tc>
        <w:tc>
          <w:tcPr>
            <w:tcW w:w="4111" w:type="dxa"/>
            <w:gridSpan w:val="2"/>
          </w:tcPr>
          <w:p w14:paraId="23485C64" w14:textId="77777777" w:rsidR="008049E8" w:rsidRPr="008049E8" w:rsidRDefault="008049E8" w:rsidP="008049E8"/>
        </w:tc>
        <w:tc>
          <w:tcPr>
            <w:tcW w:w="1985" w:type="dxa"/>
            <w:gridSpan w:val="2"/>
          </w:tcPr>
          <w:p w14:paraId="2A0D36C8" w14:textId="77777777" w:rsidR="008049E8" w:rsidRPr="008049E8" w:rsidRDefault="008049E8" w:rsidP="008049E8"/>
        </w:tc>
        <w:tc>
          <w:tcPr>
            <w:tcW w:w="2013" w:type="dxa"/>
            <w:gridSpan w:val="2"/>
          </w:tcPr>
          <w:p w14:paraId="57FB50F3" w14:textId="77777777" w:rsidR="008049E8" w:rsidRPr="008049E8" w:rsidRDefault="008049E8" w:rsidP="008049E8"/>
        </w:tc>
        <w:tc>
          <w:tcPr>
            <w:tcW w:w="3231" w:type="dxa"/>
            <w:gridSpan w:val="3"/>
          </w:tcPr>
          <w:p w14:paraId="5F5D6041" w14:textId="77777777" w:rsidR="008049E8" w:rsidRPr="008049E8" w:rsidRDefault="008049E8" w:rsidP="008049E8">
            <w:r w:rsidRPr="008049E8">
              <w:t>ГОСТ 30804.3.3-2013</w:t>
            </w:r>
          </w:p>
        </w:tc>
        <w:tc>
          <w:tcPr>
            <w:tcW w:w="3545" w:type="dxa"/>
            <w:gridSpan w:val="3"/>
          </w:tcPr>
          <w:p w14:paraId="1C427F9F" w14:textId="77777777" w:rsidR="008049E8" w:rsidRPr="008049E8" w:rsidRDefault="008049E8" w:rsidP="008049E8"/>
        </w:tc>
      </w:tr>
      <w:tr w:rsidR="008049E8" w:rsidRPr="008049E8" w14:paraId="422473B6" w14:textId="77777777" w:rsidTr="00E935C3">
        <w:trPr>
          <w:gridAfter w:val="1"/>
          <w:wAfter w:w="113" w:type="dxa"/>
        </w:trPr>
        <w:tc>
          <w:tcPr>
            <w:tcW w:w="708" w:type="dxa"/>
            <w:gridSpan w:val="2"/>
          </w:tcPr>
          <w:p w14:paraId="6FBC1108" w14:textId="77777777" w:rsidR="008049E8" w:rsidRPr="008049E8" w:rsidRDefault="008049E8" w:rsidP="008049E8"/>
        </w:tc>
        <w:tc>
          <w:tcPr>
            <w:tcW w:w="4111" w:type="dxa"/>
            <w:gridSpan w:val="2"/>
          </w:tcPr>
          <w:p w14:paraId="1CE656F8" w14:textId="77777777" w:rsidR="008049E8" w:rsidRPr="008049E8" w:rsidRDefault="008049E8" w:rsidP="008049E8"/>
        </w:tc>
        <w:tc>
          <w:tcPr>
            <w:tcW w:w="1985" w:type="dxa"/>
            <w:gridSpan w:val="2"/>
          </w:tcPr>
          <w:p w14:paraId="4BA333B2" w14:textId="77777777" w:rsidR="008049E8" w:rsidRPr="008049E8" w:rsidRDefault="008049E8" w:rsidP="008049E8"/>
        </w:tc>
        <w:tc>
          <w:tcPr>
            <w:tcW w:w="2013" w:type="dxa"/>
            <w:gridSpan w:val="2"/>
          </w:tcPr>
          <w:p w14:paraId="4F031811" w14:textId="77777777" w:rsidR="008049E8" w:rsidRPr="008049E8" w:rsidRDefault="008049E8" w:rsidP="008049E8"/>
        </w:tc>
        <w:tc>
          <w:tcPr>
            <w:tcW w:w="3231" w:type="dxa"/>
            <w:gridSpan w:val="3"/>
          </w:tcPr>
          <w:p w14:paraId="44BF2D4D" w14:textId="77777777" w:rsidR="008049E8" w:rsidRPr="008049E8" w:rsidRDefault="008049E8" w:rsidP="008049E8">
            <w:r w:rsidRPr="008049E8">
              <w:t>ГОСТ 30805.22-2013</w:t>
            </w:r>
          </w:p>
        </w:tc>
        <w:tc>
          <w:tcPr>
            <w:tcW w:w="3545" w:type="dxa"/>
            <w:gridSpan w:val="3"/>
          </w:tcPr>
          <w:p w14:paraId="7539B6BD" w14:textId="77777777" w:rsidR="008049E8" w:rsidRPr="008049E8" w:rsidRDefault="008049E8" w:rsidP="008049E8"/>
        </w:tc>
      </w:tr>
      <w:tr w:rsidR="008049E8" w:rsidRPr="008049E8" w14:paraId="78AA0DC4" w14:textId="77777777" w:rsidTr="00E935C3">
        <w:trPr>
          <w:gridAfter w:val="1"/>
          <w:wAfter w:w="113" w:type="dxa"/>
        </w:trPr>
        <w:tc>
          <w:tcPr>
            <w:tcW w:w="708" w:type="dxa"/>
            <w:gridSpan w:val="2"/>
          </w:tcPr>
          <w:p w14:paraId="0B77DB1F" w14:textId="77777777" w:rsidR="008049E8" w:rsidRPr="008049E8" w:rsidRDefault="008049E8" w:rsidP="008049E8"/>
        </w:tc>
        <w:tc>
          <w:tcPr>
            <w:tcW w:w="4111" w:type="dxa"/>
            <w:gridSpan w:val="2"/>
          </w:tcPr>
          <w:p w14:paraId="101DEB1D" w14:textId="77777777" w:rsidR="008049E8" w:rsidRPr="008049E8" w:rsidRDefault="008049E8" w:rsidP="008049E8"/>
        </w:tc>
        <w:tc>
          <w:tcPr>
            <w:tcW w:w="1985" w:type="dxa"/>
            <w:gridSpan w:val="2"/>
          </w:tcPr>
          <w:p w14:paraId="66D16983" w14:textId="77777777" w:rsidR="008049E8" w:rsidRPr="008049E8" w:rsidRDefault="008049E8" w:rsidP="008049E8"/>
        </w:tc>
        <w:tc>
          <w:tcPr>
            <w:tcW w:w="2013" w:type="dxa"/>
            <w:gridSpan w:val="2"/>
          </w:tcPr>
          <w:p w14:paraId="0AC9A65A" w14:textId="77777777" w:rsidR="008049E8" w:rsidRPr="008049E8" w:rsidRDefault="008049E8" w:rsidP="008049E8"/>
        </w:tc>
        <w:tc>
          <w:tcPr>
            <w:tcW w:w="3231" w:type="dxa"/>
            <w:gridSpan w:val="3"/>
          </w:tcPr>
          <w:p w14:paraId="74FF836A" w14:textId="77777777" w:rsidR="008049E8" w:rsidRPr="008049E8" w:rsidRDefault="008049E8" w:rsidP="008049E8">
            <w:r w:rsidRPr="008049E8">
              <w:t>ГОСТ 30804.6.1-2013</w:t>
            </w:r>
          </w:p>
        </w:tc>
        <w:tc>
          <w:tcPr>
            <w:tcW w:w="3545" w:type="dxa"/>
            <w:gridSpan w:val="3"/>
          </w:tcPr>
          <w:p w14:paraId="0961669B" w14:textId="77777777" w:rsidR="008049E8" w:rsidRPr="008049E8" w:rsidRDefault="008049E8" w:rsidP="008049E8"/>
        </w:tc>
      </w:tr>
      <w:tr w:rsidR="008049E8" w:rsidRPr="008049E8" w14:paraId="39937F54" w14:textId="77777777" w:rsidTr="00E935C3">
        <w:trPr>
          <w:gridAfter w:val="1"/>
          <w:wAfter w:w="113" w:type="dxa"/>
        </w:trPr>
        <w:tc>
          <w:tcPr>
            <w:tcW w:w="708" w:type="dxa"/>
            <w:gridSpan w:val="2"/>
          </w:tcPr>
          <w:p w14:paraId="2EDF00A8" w14:textId="77777777" w:rsidR="008049E8" w:rsidRPr="008049E8" w:rsidRDefault="008049E8" w:rsidP="008049E8"/>
        </w:tc>
        <w:tc>
          <w:tcPr>
            <w:tcW w:w="4111" w:type="dxa"/>
            <w:gridSpan w:val="2"/>
          </w:tcPr>
          <w:p w14:paraId="3C28E89A" w14:textId="77777777" w:rsidR="008049E8" w:rsidRPr="008049E8" w:rsidRDefault="008049E8" w:rsidP="008049E8"/>
        </w:tc>
        <w:tc>
          <w:tcPr>
            <w:tcW w:w="1985" w:type="dxa"/>
            <w:gridSpan w:val="2"/>
          </w:tcPr>
          <w:p w14:paraId="08701EEF" w14:textId="77777777" w:rsidR="008049E8" w:rsidRPr="008049E8" w:rsidRDefault="008049E8" w:rsidP="008049E8"/>
        </w:tc>
        <w:tc>
          <w:tcPr>
            <w:tcW w:w="2013" w:type="dxa"/>
            <w:gridSpan w:val="2"/>
          </w:tcPr>
          <w:p w14:paraId="505F7923" w14:textId="77777777" w:rsidR="008049E8" w:rsidRPr="008049E8" w:rsidRDefault="008049E8" w:rsidP="008049E8"/>
        </w:tc>
        <w:tc>
          <w:tcPr>
            <w:tcW w:w="3231" w:type="dxa"/>
            <w:gridSpan w:val="3"/>
          </w:tcPr>
          <w:p w14:paraId="79B70409" w14:textId="77777777" w:rsidR="008049E8" w:rsidRPr="008049E8" w:rsidRDefault="008049E8" w:rsidP="008049E8">
            <w:r w:rsidRPr="008049E8">
              <w:t>ГОСТ CISPR 24-2013</w:t>
            </w:r>
          </w:p>
        </w:tc>
        <w:tc>
          <w:tcPr>
            <w:tcW w:w="3545" w:type="dxa"/>
            <w:gridSpan w:val="3"/>
          </w:tcPr>
          <w:p w14:paraId="7D22C2AE" w14:textId="77777777" w:rsidR="008049E8" w:rsidRPr="008049E8" w:rsidRDefault="008049E8" w:rsidP="008049E8"/>
        </w:tc>
      </w:tr>
      <w:tr w:rsidR="008049E8" w:rsidRPr="008049E8" w14:paraId="26431F96" w14:textId="77777777" w:rsidTr="00E935C3">
        <w:trPr>
          <w:gridAfter w:val="1"/>
          <w:wAfter w:w="113" w:type="dxa"/>
        </w:trPr>
        <w:tc>
          <w:tcPr>
            <w:tcW w:w="708" w:type="dxa"/>
            <w:gridSpan w:val="2"/>
          </w:tcPr>
          <w:p w14:paraId="6A888591" w14:textId="77777777" w:rsidR="008049E8" w:rsidRPr="008049E8" w:rsidRDefault="008049E8" w:rsidP="008049E8"/>
        </w:tc>
        <w:tc>
          <w:tcPr>
            <w:tcW w:w="4111" w:type="dxa"/>
            <w:gridSpan w:val="2"/>
          </w:tcPr>
          <w:p w14:paraId="1278F388" w14:textId="77777777" w:rsidR="008049E8" w:rsidRPr="008049E8" w:rsidRDefault="008049E8" w:rsidP="008049E8"/>
        </w:tc>
        <w:tc>
          <w:tcPr>
            <w:tcW w:w="1985" w:type="dxa"/>
            <w:gridSpan w:val="2"/>
          </w:tcPr>
          <w:p w14:paraId="45235271" w14:textId="77777777" w:rsidR="008049E8" w:rsidRPr="008049E8" w:rsidRDefault="008049E8" w:rsidP="008049E8"/>
        </w:tc>
        <w:tc>
          <w:tcPr>
            <w:tcW w:w="2013" w:type="dxa"/>
            <w:gridSpan w:val="2"/>
          </w:tcPr>
          <w:p w14:paraId="771E8F11" w14:textId="77777777" w:rsidR="008049E8" w:rsidRPr="008049E8" w:rsidRDefault="008049E8" w:rsidP="008049E8"/>
        </w:tc>
        <w:tc>
          <w:tcPr>
            <w:tcW w:w="3231" w:type="dxa"/>
            <w:gridSpan w:val="3"/>
          </w:tcPr>
          <w:p w14:paraId="6A636D18" w14:textId="77777777" w:rsidR="008049E8" w:rsidRPr="008049E8" w:rsidRDefault="008049E8" w:rsidP="008049E8"/>
        </w:tc>
        <w:tc>
          <w:tcPr>
            <w:tcW w:w="3545" w:type="dxa"/>
            <w:gridSpan w:val="3"/>
          </w:tcPr>
          <w:p w14:paraId="035D1D8B" w14:textId="77777777" w:rsidR="008049E8" w:rsidRPr="008049E8" w:rsidRDefault="008049E8" w:rsidP="008049E8"/>
        </w:tc>
      </w:tr>
      <w:tr w:rsidR="008049E8" w:rsidRPr="008049E8" w14:paraId="3A1E20D6" w14:textId="77777777" w:rsidTr="00E935C3">
        <w:trPr>
          <w:gridAfter w:val="1"/>
          <w:wAfter w:w="113" w:type="dxa"/>
        </w:trPr>
        <w:tc>
          <w:tcPr>
            <w:tcW w:w="708" w:type="dxa"/>
            <w:gridSpan w:val="2"/>
          </w:tcPr>
          <w:p w14:paraId="781F78E8" w14:textId="77777777" w:rsidR="008049E8" w:rsidRPr="008049E8" w:rsidRDefault="008049E8" w:rsidP="008049E8">
            <w:r w:rsidRPr="008049E8">
              <w:t xml:space="preserve">9.3 </w:t>
            </w:r>
          </w:p>
        </w:tc>
        <w:tc>
          <w:tcPr>
            <w:tcW w:w="4111" w:type="dxa"/>
            <w:gridSpan w:val="2"/>
          </w:tcPr>
          <w:p w14:paraId="6A6E5E0E" w14:textId="77777777" w:rsidR="008049E8" w:rsidRPr="008049E8" w:rsidRDefault="008049E8" w:rsidP="008049E8">
            <w:r w:rsidRPr="008049E8">
              <w:t>Мониторы, цифровые фоторамки</w:t>
            </w:r>
          </w:p>
        </w:tc>
        <w:tc>
          <w:tcPr>
            <w:tcW w:w="1985" w:type="dxa"/>
            <w:gridSpan w:val="2"/>
          </w:tcPr>
          <w:p w14:paraId="271B3001" w14:textId="77777777" w:rsidR="008049E8" w:rsidRPr="008049E8" w:rsidRDefault="008049E8" w:rsidP="008049E8">
            <w:r w:rsidRPr="008049E8">
              <w:t>Сертификация</w:t>
            </w:r>
          </w:p>
        </w:tc>
        <w:tc>
          <w:tcPr>
            <w:tcW w:w="2013" w:type="dxa"/>
            <w:gridSpan w:val="2"/>
          </w:tcPr>
          <w:p w14:paraId="590D65F0" w14:textId="77777777" w:rsidR="008049E8" w:rsidRPr="008049E8" w:rsidRDefault="008049E8" w:rsidP="008049E8">
            <w:r w:rsidRPr="008049E8">
              <w:t>8519</w:t>
            </w:r>
          </w:p>
        </w:tc>
        <w:tc>
          <w:tcPr>
            <w:tcW w:w="3231" w:type="dxa"/>
            <w:gridSpan w:val="3"/>
          </w:tcPr>
          <w:p w14:paraId="720C7E47" w14:textId="77777777" w:rsidR="008049E8" w:rsidRPr="008049E8" w:rsidRDefault="008049E8" w:rsidP="008049E8">
            <w:r w:rsidRPr="008049E8">
              <w:t xml:space="preserve">ТР ТС 004/2011 </w:t>
            </w:r>
          </w:p>
        </w:tc>
        <w:tc>
          <w:tcPr>
            <w:tcW w:w="3545" w:type="dxa"/>
            <w:gridSpan w:val="3"/>
          </w:tcPr>
          <w:p w14:paraId="64555EAE" w14:textId="77777777" w:rsidR="008049E8" w:rsidRPr="008049E8" w:rsidRDefault="008049E8" w:rsidP="008049E8"/>
        </w:tc>
      </w:tr>
      <w:tr w:rsidR="008049E8" w:rsidRPr="008049E8" w14:paraId="750D0A52" w14:textId="77777777" w:rsidTr="00E935C3">
        <w:trPr>
          <w:gridAfter w:val="1"/>
          <w:wAfter w:w="113" w:type="dxa"/>
        </w:trPr>
        <w:tc>
          <w:tcPr>
            <w:tcW w:w="708" w:type="dxa"/>
            <w:gridSpan w:val="2"/>
          </w:tcPr>
          <w:p w14:paraId="30DE939A" w14:textId="77777777" w:rsidR="008049E8" w:rsidRPr="008049E8" w:rsidRDefault="008049E8" w:rsidP="008049E8"/>
        </w:tc>
        <w:tc>
          <w:tcPr>
            <w:tcW w:w="4111" w:type="dxa"/>
            <w:gridSpan w:val="2"/>
          </w:tcPr>
          <w:p w14:paraId="65D136F6" w14:textId="77777777" w:rsidR="008049E8" w:rsidRPr="008049E8" w:rsidRDefault="008049E8" w:rsidP="008049E8"/>
        </w:tc>
        <w:tc>
          <w:tcPr>
            <w:tcW w:w="1985" w:type="dxa"/>
            <w:gridSpan w:val="2"/>
          </w:tcPr>
          <w:p w14:paraId="2636682A" w14:textId="77777777" w:rsidR="008049E8" w:rsidRPr="008049E8" w:rsidRDefault="008049E8" w:rsidP="008049E8">
            <w:r w:rsidRPr="008049E8">
              <w:t>Схемы: 1С, 3С, 4С</w:t>
            </w:r>
          </w:p>
        </w:tc>
        <w:tc>
          <w:tcPr>
            <w:tcW w:w="2013" w:type="dxa"/>
            <w:gridSpan w:val="2"/>
          </w:tcPr>
          <w:p w14:paraId="1046E336" w14:textId="77777777" w:rsidR="008049E8" w:rsidRPr="008049E8" w:rsidRDefault="008049E8" w:rsidP="008049E8">
            <w:r w:rsidRPr="008049E8">
              <w:t>8521</w:t>
            </w:r>
          </w:p>
        </w:tc>
        <w:tc>
          <w:tcPr>
            <w:tcW w:w="3231" w:type="dxa"/>
            <w:gridSpan w:val="3"/>
          </w:tcPr>
          <w:p w14:paraId="0A873AD4" w14:textId="77777777" w:rsidR="008049E8" w:rsidRPr="008049E8" w:rsidRDefault="008049E8" w:rsidP="008049E8">
            <w:r w:rsidRPr="008049E8">
              <w:t>ГОСТ ISO 2859-1-2009</w:t>
            </w:r>
          </w:p>
        </w:tc>
        <w:tc>
          <w:tcPr>
            <w:tcW w:w="3545" w:type="dxa"/>
            <w:gridSpan w:val="3"/>
          </w:tcPr>
          <w:p w14:paraId="00E890F0" w14:textId="77777777" w:rsidR="008049E8" w:rsidRPr="008049E8" w:rsidRDefault="008049E8" w:rsidP="008049E8"/>
        </w:tc>
      </w:tr>
      <w:tr w:rsidR="008049E8" w:rsidRPr="008049E8" w14:paraId="2211E2C8" w14:textId="77777777" w:rsidTr="00E935C3">
        <w:trPr>
          <w:gridAfter w:val="1"/>
          <w:wAfter w:w="113" w:type="dxa"/>
        </w:trPr>
        <w:tc>
          <w:tcPr>
            <w:tcW w:w="708" w:type="dxa"/>
            <w:gridSpan w:val="2"/>
          </w:tcPr>
          <w:p w14:paraId="1051E268" w14:textId="77777777" w:rsidR="008049E8" w:rsidRPr="008049E8" w:rsidRDefault="008049E8" w:rsidP="008049E8"/>
        </w:tc>
        <w:tc>
          <w:tcPr>
            <w:tcW w:w="4111" w:type="dxa"/>
            <w:gridSpan w:val="2"/>
          </w:tcPr>
          <w:p w14:paraId="30675D1D" w14:textId="77777777" w:rsidR="008049E8" w:rsidRPr="008049E8" w:rsidRDefault="008049E8" w:rsidP="008049E8">
            <w:r w:rsidRPr="008049E8">
              <w:t xml:space="preserve">в т.ч. с наличием электронных </w:t>
            </w:r>
          </w:p>
        </w:tc>
        <w:tc>
          <w:tcPr>
            <w:tcW w:w="1985" w:type="dxa"/>
            <w:gridSpan w:val="2"/>
          </w:tcPr>
          <w:p w14:paraId="086BF742" w14:textId="77777777" w:rsidR="008049E8" w:rsidRPr="008049E8" w:rsidRDefault="008049E8" w:rsidP="008049E8"/>
        </w:tc>
        <w:tc>
          <w:tcPr>
            <w:tcW w:w="2013" w:type="dxa"/>
            <w:gridSpan w:val="2"/>
          </w:tcPr>
          <w:p w14:paraId="30F94AA9" w14:textId="77777777" w:rsidR="008049E8" w:rsidRPr="008049E8" w:rsidRDefault="008049E8" w:rsidP="008049E8">
            <w:r w:rsidRPr="008049E8">
              <w:t>8527</w:t>
            </w:r>
          </w:p>
        </w:tc>
        <w:tc>
          <w:tcPr>
            <w:tcW w:w="3231" w:type="dxa"/>
            <w:gridSpan w:val="3"/>
          </w:tcPr>
          <w:p w14:paraId="66B20B43" w14:textId="77777777" w:rsidR="008049E8" w:rsidRPr="008049E8" w:rsidRDefault="008049E8" w:rsidP="008049E8">
            <w:r w:rsidRPr="008049E8">
              <w:t>ГОСТ 31210-2003</w:t>
            </w:r>
          </w:p>
        </w:tc>
        <w:tc>
          <w:tcPr>
            <w:tcW w:w="3545" w:type="dxa"/>
            <w:gridSpan w:val="3"/>
          </w:tcPr>
          <w:p w14:paraId="5766E952" w14:textId="77777777" w:rsidR="008049E8" w:rsidRPr="008049E8" w:rsidRDefault="008049E8" w:rsidP="008049E8"/>
        </w:tc>
      </w:tr>
      <w:tr w:rsidR="008049E8" w:rsidRPr="008049E8" w14:paraId="102E0FC7" w14:textId="77777777" w:rsidTr="00E935C3">
        <w:trPr>
          <w:gridAfter w:val="1"/>
          <w:wAfter w:w="113" w:type="dxa"/>
        </w:trPr>
        <w:tc>
          <w:tcPr>
            <w:tcW w:w="708" w:type="dxa"/>
            <w:gridSpan w:val="2"/>
          </w:tcPr>
          <w:p w14:paraId="2335CD07" w14:textId="77777777" w:rsidR="008049E8" w:rsidRPr="008049E8" w:rsidRDefault="008049E8" w:rsidP="008049E8"/>
        </w:tc>
        <w:tc>
          <w:tcPr>
            <w:tcW w:w="4111" w:type="dxa"/>
            <w:gridSpan w:val="2"/>
          </w:tcPr>
          <w:p w14:paraId="62074C20" w14:textId="77777777" w:rsidR="008049E8" w:rsidRPr="008049E8" w:rsidRDefault="008049E8" w:rsidP="008049E8">
            <w:r w:rsidRPr="008049E8">
              <w:t>компонентов</w:t>
            </w:r>
          </w:p>
        </w:tc>
        <w:tc>
          <w:tcPr>
            <w:tcW w:w="1985" w:type="dxa"/>
            <w:gridSpan w:val="2"/>
          </w:tcPr>
          <w:p w14:paraId="4D004582" w14:textId="77777777" w:rsidR="008049E8" w:rsidRPr="008049E8" w:rsidRDefault="008049E8" w:rsidP="008049E8"/>
        </w:tc>
        <w:tc>
          <w:tcPr>
            <w:tcW w:w="2013" w:type="dxa"/>
            <w:gridSpan w:val="2"/>
          </w:tcPr>
          <w:p w14:paraId="1E777CEC" w14:textId="77777777" w:rsidR="008049E8" w:rsidRPr="008049E8" w:rsidRDefault="008049E8" w:rsidP="008049E8"/>
        </w:tc>
        <w:tc>
          <w:tcPr>
            <w:tcW w:w="3231" w:type="dxa"/>
            <w:gridSpan w:val="3"/>
          </w:tcPr>
          <w:p w14:paraId="69002467" w14:textId="77777777" w:rsidR="008049E8" w:rsidRPr="008049E8" w:rsidRDefault="008049E8" w:rsidP="008049E8"/>
        </w:tc>
        <w:tc>
          <w:tcPr>
            <w:tcW w:w="3545" w:type="dxa"/>
            <w:gridSpan w:val="3"/>
          </w:tcPr>
          <w:p w14:paraId="458165E0" w14:textId="77777777" w:rsidR="008049E8" w:rsidRPr="008049E8" w:rsidRDefault="008049E8" w:rsidP="008049E8"/>
        </w:tc>
      </w:tr>
      <w:tr w:rsidR="008049E8" w:rsidRPr="008049E8" w14:paraId="26C355AF" w14:textId="77777777" w:rsidTr="00E935C3">
        <w:trPr>
          <w:gridAfter w:val="1"/>
          <w:wAfter w:w="113" w:type="dxa"/>
        </w:trPr>
        <w:tc>
          <w:tcPr>
            <w:tcW w:w="708" w:type="dxa"/>
            <w:gridSpan w:val="2"/>
          </w:tcPr>
          <w:p w14:paraId="5220111F" w14:textId="77777777" w:rsidR="008049E8" w:rsidRPr="008049E8" w:rsidRDefault="008049E8" w:rsidP="008049E8"/>
        </w:tc>
        <w:tc>
          <w:tcPr>
            <w:tcW w:w="4111" w:type="dxa"/>
            <w:gridSpan w:val="2"/>
          </w:tcPr>
          <w:p w14:paraId="333DA535" w14:textId="77777777" w:rsidR="008049E8" w:rsidRPr="008049E8" w:rsidRDefault="008049E8" w:rsidP="008049E8"/>
        </w:tc>
        <w:tc>
          <w:tcPr>
            <w:tcW w:w="1985" w:type="dxa"/>
            <w:gridSpan w:val="2"/>
          </w:tcPr>
          <w:p w14:paraId="5EF7BF03" w14:textId="77777777" w:rsidR="008049E8" w:rsidRPr="008049E8" w:rsidRDefault="008049E8" w:rsidP="008049E8"/>
        </w:tc>
        <w:tc>
          <w:tcPr>
            <w:tcW w:w="2013" w:type="dxa"/>
            <w:gridSpan w:val="2"/>
          </w:tcPr>
          <w:p w14:paraId="6167D158" w14:textId="77777777" w:rsidR="008049E8" w:rsidRPr="008049E8" w:rsidRDefault="008049E8" w:rsidP="008049E8">
            <w:r w:rsidRPr="008049E8">
              <w:t>8528 41 000 0</w:t>
            </w:r>
          </w:p>
        </w:tc>
        <w:tc>
          <w:tcPr>
            <w:tcW w:w="3231" w:type="dxa"/>
            <w:gridSpan w:val="3"/>
          </w:tcPr>
          <w:p w14:paraId="66D71574" w14:textId="77777777" w:rsidR="008049E8" w:rsidRPr="008049E8" w:rsidRDefault="008049E8" w:rsidP="008049E8">
            <w:r w:rsidRPr="008049E8">
              <w:t>ГОСТ  IEC 61140-2012</w:t>
            </w:r>
          </w:p>
        </w:tc>
        <w:tc>
          <w:tcPr>
            <w:tcW w:w="3545" w:type="dxa"/>
            <w:gridSpan w:val="3"/>
          </w:tcPr>
          <w:p w14:paraId="645EDFFA" w14:textId="77777777" w:rsidR="008049E8" w:rsidRPr="008049E8" w:rsidRDefault="008049E8" w:rsidP="008049E8"/>
        </w:tc>
      </w:tr>
      <w:tr w:rsidR="008049E8" w:rsidRPr="008049E8" w14:paraId="1EEE6E32" w14:textId="77777777" w:rsidTr="00E935C3">
        <w:trPr>
          <w:gridAfter w:val="1"/>
          <w:wAfter w:w="113" w:type="dxa"/>
        </w:trPr>
        <w:tc>
          <w:tcPr>
            <w:tcW w:w="708" w:type="dxa"/>
            <w:gridSpan w:val="2"/>
          </w:tcPr>
          <w:p w14:paraId="2EBAE893" w14:textId="77777777" w:rsidR="008049E8" w:rsidRPr="008049E8" w:rsidRDefault="008049E8" w:rsidP="008049E8"/>
        </w:tc>
        <w:tc>
          <w:tcPr>
            <w:tcW w:w="4111" w:type="dxa"/>
            <w:gridSpan w:val="2"/>
          </w:tcPr>
          <w:p w14:paraId="53792C9D" w14:textId="77777777" w:rsidR="008049E8" w:rsidRPr="008049E8" w:rsidRDefault="008049E8" w:rsidP="008049E8"/>
        </w:tc>
        <w:tc>
          <w:tcPr>
            <w:tcW w:w="1985" w:type="dxa"/>
            <w:gridSpan w:val="2"/>
          </w:tcPr>
          <w:p w14:paraId="6AB15B60" w14:textId="77777777" w:rsidR="008049E8" w:rsidRPr="008049E8" w:rsidRDefault="008049E8" w:rsidP="008049E8"/>
        </w:tc>
        <w:tc>
          <w:tcPr>
            <w:tcW w:w="2013" w:type="dxa"/>
            <w:gridSpan w:val="2"/>
          </w:tcPr>
          <w:p w14:paraId="310B51A2" w14:textId="77777777" w:rsidR="008049E8" w:rsidRPr="008049E8" w:rsidRDefault="008049E8" w:rsidP="008049E8">
            <w:r w:rsidRPr="008049E8">
              <w:t>8528 51 000 0</w:t>
            </w:r>
          </w:p>
        </w:tc>
        <w:tc>
          <w:tcPr>
            <w:tcW w:w="3231" w:type="dxa"/>
            <w:gridSpan w:val="3"/>
          </w:tcPr>
          <w:p w14:paraId="1A4792F0" w14:textId="77777777" w:rsidR="008049E8" w:rsidRPr="008049E8" w:rsidRDefault="008049E8" w:rsidP="008049E8">
            <w:r w:rsidRPr="008049E8">
              <w:t>ГОСТ IEC  61293-2016</w:t>
            </w:r>
          </w:p>
        </w:tc>
        <w:tc>
          <w:tcPr>
            <w:tcW w:w="3545" w:type="dxa"/>
            <w:gridSpan w:val="3"/>
          </w:tcPr>
          <w:p w14:paraId="46DCC7EB" w14:textId="77777777" w:rsidR="008049E8" w:rsidRPr="008049E8" w:rsidRDefault="008049E8" w:rsidP="008049E8"/>
        </w:tc>
      </w:tr>
      <w:tr w:rsidR="008049E8" w:rsidRPr="008049E8" w14:paraId="11A48562" w14:textId="77777777" w:rsidTr="00E935C3">
        <w:trPr>
          <w:gridAfter w:val="1"/>
          <w:wAfter w:w="113" w:type="dxa"/>
        </w:trPr>
        <w:tc>
          <w:tcPr>
            <w:tcW w:w="708" w:type="dxa"/>
            <w:gridSpan w:val="2"/>
          </w:tcPr>
          <w:p w14:paraId="3C063640" w14:textId="77777777" w:rsidR="008049E8" w:rsidRPr="008049E8" w:rsidRDefault="008049E8" w:rsidP="008049E8"/>
        </w:tc>
        <w:tc>
          <w:tcPr>
            <w:tcW w:w="4111" w:type="dxa"/>
            <w:gridSpan w:val="2"/>
          </w:tcPr>
          <w:p w14:paraId="555C1708" w14:textId="77777777" w:rsidR="008049E8" w:rsidRPr="008049E8" w:rsidRDefault="008049E8" w:rsidP="008049E8"/>
        </w:tc>
        <w:tc>
          <w:tcPr>
            <w:tcW w:w="1985" w:type="dxa"/>
            <w:gridSpan w:val="2"/>
          </w:tcPr>
          <w:p w14:paraId="48EC6952" w14:textId="77777777" w:rsidR="008049E8" w:rsidRPr="008049E8" w:rsidRDefault="008049E8" w:rsidP="008049E8"/>
        </w:tc>
        <w:tc>
          <w:tcPr>
            <w:tcW w:w="2013" w:type="dxa"/>
            <w:gridSpan w:val="2"/>
          </w:tcPr>
          <w:p w14:paraId="30913958" w14:textId="77777777" w:rsidR="008049E8" w:rsidRPr="008049E8" w:rsidRDefault="008049E8" w:rsidP="008049E8">
            <w:r w:rsidRPr="008049E8">
              <w:t>8528 59 800 9</w:t>
            </w:r>
          </w:p>
        </w:tc>
        <w:tc>
          <w:tcPr>
            <w:tcW w:w="3231" w:type="dxa"/>
            <w:gridSpan w:val="3"/>
          </w:tcPr>
          <w:p w14:paraId="4E51B48B" w14:textId="77777777" w:rsidR="008049E8" w:rsidRPr="008049E8" w:rsidRDefault="008049E8" w:rsidP="008049E8">
            <w:r w:rsidRPr="008049E8">
              <w:t>ГОСТ IEC 60825-1-2013</w:t>
            </w:r>
          </w:p>
        </w:tc>
        <w:tc>
          <w:tcPr>
            <w:tcW w:w="3545" w:type="dxa"/>
            <w:gridSpan w:val="3"/>
          </w:tcPr>
          <w:p w14:paraId="2F880E97" w14:textId="77777777" w:rsidR="008049E8" w:rsidRPr="008049E8" w:rsidRDefault="008049E8" w:rsidP="008049E8"/>
        </w:tc>
      </w:tr>
      <w:tr w:rsidR="008049E8" w:rsidRPr="008049E8" w14:paraId="371C893A" w14:textId="77777777" w:rsidTr="00E935C3">
        <w:trPr>
          <w:gridAfter w:val="1"/>
          <w:wAfter w:w="113" w:type="dxa"/>
        </w:trPr>
        <w:tc>
          <w:tcPr>
            <w:tcW w:w="708" w:type="dxa"/>
            <w:gridSpan w:val="2"/>
          </w:tcPr>
          <w:p w14:paraId="6F9DC1DD" w14:textId="77777777" w:rsidR="008049E8" w:rsidRPr="008049E8" w:rsidRDefault="008049E8" w:rsidP="008049E8"/>
        </w:tc>
        <w:tc>
          <w:tcPr>
            <w:tcW w:w="4111" w:type="dxa"/>
            <w:gridSpan w:val="2"/>
          </w:tcPr>
          <w:p w14:paraId="12231D25" w14:textId="77777777" w:rsidR="008049E8" w:rsidRPr="008049E8" w:rsidRDefault="008049E8" w:rsidP="008049E8"/>
        </w:tc>
        <w:tc>
          <w:tcPr>
            <w:tcW w:w="1985" w:type="dxa"/>
            <w:gridSpan w:val="2"/>
          </w:tcPr>
          <w:p w14:paraId="6821D09B" w14:textId="77777777" w:rsidR="008049E8" w:rsidRPr="008049E8" w:rsidRDefault="008049E8" w:rsidP="008049E8"/>
        </w:tc>
        <w:tc>
          <w:tcPr>
            <w:tcW w:w="2013" w:type="dxa"/>
            <w:gridSpan w:val="2"/>
          </w:tcPr>
          <w:p w14:paraId="744CC50A" w14:textId="77777777" w:rsidR="008049E8" w:rsidRPr="008049E8" w:rsidRDefault="008049E8" w:rsidP="008049E8"/>
        </w:tc>
        <w:tc>
          <w:tcPr>
            <w:tcW w:w="3231" w:type="dxa"/>
            <w:gridSpan w:val="3"/>
          </w:tcPr>
          <w:p w14:paraId="402FFEB4" w14:textId="77777777" w:rsidR="008049E8" w:rsidRPr="008049E8" w:rsidRDefault="008049E8" w:rsidP="008049E8">
            <w:r w:rsidRPr="008049E8">
              <w:t>ГОСТ 14254-2015</w:t>
            </w:r>
          </w:p>
        </w:tc>
        <w:tc>
          <w:tcPr>
            <w:tcW w:w="3545" w:type="dxa"/>
            <w:gridSpan w:val="3"/>
          </w:tcPr>
          <w:p w14:paraId="0C4B12CA" w14:textId="77777777" w:rsidR="008049E8" w:rsidRPr="008049E8" w:rsidRDefault="008049E8" w:rsidP="008049E8"/>
        </w:tc>
      </w:tr>
      <w:tr w:rsidR="008049E8" w:rsidRPr="008049E8" w14:paraId="41DD37EB" w14:textId="77777777" w:rsidTr="00E935C3">
        <w:trPr>
          <w:gridAfter w:val="1"/>
          <w:wAfter w:w="113" w:type="dxa"/>
        </w:trPr>
        <w:tc>
          <w:tcPr>
            <w:tcW w:w="708" w:type="dxa"/>
            <w:gridSpan w:val="2"/>
          </w:tcPr>
          <w:p w14:paraId="5CC95899" w14:textId="77777777" w:rsidR="008049E8" w:rsidRPr="008049E8" w:rsidRDefault="008049E8" w:rsidP="008049E8"/>
        </w:tc>
        <w:tc>
          <w:tcPr>
            <w:tcW w:w="4111" w:type="dxa"/>
            <w:gridSpan w:val="2"/>
          </w:tcPr>
          <w:p w14:paraId="3358E051" w14:textId="77777777" w:rsidR="008049E8" w:rsidRPr="008049E8" w:rsidRDefault="008049E8" w:rsidP="008049E8"/>
        </w:tc>
        <w:tc>
          <w:tcPr>
            <w:tcW w:w="1985" w:type="dxa"/>
            <w:gridSpan w:val="2"/>
          </w:tcPr>
          <w:p w14:paraId="73A24B21" w14:textId="77777777" w:rsidR="008049E8" w:rsidRPr="008049E8" w:rsidRDefault="008049E8" w:rsidP="008049E8"/>
        </w:tc>
        <w:tc>
          <w:tcPr>
            <w:tcW w:w="2013" w:type="dxa"/>
            <w:gridSpan w:val="2"/>
          </w:tcPr>
          <w:p w14:paraId="34292AAC" w14:textId="77777777" w:rsidR="008049E8" w:rsidRPr="008049E8" w:rsidRDefault="008049E8" w:rsidP="008049E8"/>
        </w:tc>
        <w:tc>
          <w:tcPr>
            <w:tcW w:w="3231" w:type="dxa"/>
            <w:gridSpan w:val="3"/>
          </w:tcPr>
          <w:p w14:paraId="2A56E1BA" w14:textId="77777777" w:rsidR="008049E8" w:rsidRPr="008049E8" w:rsidRDefault="008049E8" w:rsidP="008049E8">
            <w:r w:rsidRPr="008049E8">
              <w:t>ГОСТ IEC 60065- 2013</w:t>
            </w:r>
          </w:p>
        </w:tc>
        <w:tc>
          <w:tcPr>
            <w:tcW w:w="3545" w:type="dxa"/>
            <w:gridSpan w:val="3"/>
          </w:tcPr>
          <w:p w14:paraId="621E5CDB" w14:textId="77777777" w:rsidR="008049E8" w:rsidRPr="008049E8" w:rsidRDefault="008049E8" w:rsidP="008049E8"/>
        </w:tc>
      </w:tr>
      <w:tr w:rsidR="008049E8" w:rsidRPr="002B08B4" w14:paraId="6E5FEA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D9CD08"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89B91F6"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33B63FB"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8777750"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A291DD0" w14:textId="77777777" w:rsidR="008049E8" w:rsidRPr="008049E8" w:rsidRDefault="008049E8" w:rsidP="006A0067">
            <w:r w:rsidRPr="008049E8">
              <w:t>ГОСТ IEC 60950-1-2014</w:t>
            </w:r>
          </w:p>
        </w:tc>
        <w:tc>
          <w:tcPr>
            <w:tcW w:w="3545" w:type="dxa"/>
            <w:gridSpan w:val="3"/>
            <w:tcBorders>
              <w:top w:val="single" w:sz="4" w:space="0" w:color="auto"/>
              <w:left w:val="single" w:sz="4" w:space="0" w:color="auto"/>
              <w:bottom w:val="single" w:sz="4" w:space="0" w:color="auto"/>
              <w:right w:val="single" w:sz="4" w:space="0" w:color="auto"/>
            </w:tcBorders>
          </w:tcPr>
          <w:p w14:paraId="1669A808" w14:textId="77777777" w:rsidR="008049E8" w:rsidRPr="008049E8" w:rsidRDefault="008049E8" w:rsidP="006A0067"/>
        </w:tc>
      </w:tr>
      <w:tr w:rsidR="008049E8" w:rsidRPr="002B08B4" w14:paraId="4BBB92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C4BD38"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69C0AD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B590A42"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1EB879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3BE0213" w14:textId="77777777" w:rsidR="008049E8" w:rsidRPr="008049E8" w:rsidRDefault="008049E8" w:rsidP="006A0067">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3B6278A8" w14:textId="77777777" w:rsidR="008049E8" w:rsidRPr="008049E8" w:rsidRDefault="008049E8" w:rsidP="006A0067"/>
        </w:tc>
      </w:tr>
      <w:tr w:rsidR="008049E8" w:rsidRPr="002B08B4" w14:paraId="4E5F595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E1F8AA"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90D9B8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1A154B90"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E0096F9"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7ACA91F" w14:textId="77777777" w:rsidR="008049E8" w:rsidRPr="008049E8" w:rsidRDefault="008049E8" w:rsidP="006A0067">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75E0DBDB" w14:textId="77777777" w:rsidR="008049E8" w:rsidRPr="008049E8" w:rsidRDefault="008049E8" w:rsidP="006A0067"/>
        </w:tc>
      </w:tr>
      <w:tr w:rsidR="008049E8" w:rsidRPr="002B08B4" w14:paraId="4C0F6B0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F3575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246989C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FD87355"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DCD795E"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EB5DDCB" w14:textId="77777777" w:rsidR="008049E8" w:rsidRPr="008049E8" w:rsidRDefault="008049E8" w:rsidP="006A0067">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620A9BFF" w14:textId="77777777" w:rsidR="008049E8" w:rsidRPr="008049E8" w:rsidRDefault="008049E8" w:rsidP="006A0067"/>
        </w:tc>
      </w:tr>
      <w:tr w:rsidR="008049E8" w:rsidRPr="002B08B4" w14:paraId="4417BA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894914"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BC548D3"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A87A836"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14CE62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E25308A"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73C412F2" w14:textId="77777777" w:rsidR="008049E8" w:rsidRPr="008049E8" w:rsidRDefault="008049E8" w:rsidP="006A0067"/>
        </w:tc>
      </w:tr>
      <w:tr w:rsidR="008049E8" w:rsidRPr="002B08B4" w14:paraId="224A6A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4E890B"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28EC616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F60C625"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0E9E2F3E" w14:textId="77777777" w:rsidR="008049E8" w:rsidRPr="008049E8" w:rsidRDefault="008049E8" w:rsidP="006A0067">
            <w:r w:rsidRPr="008049E8">
              <w:t>8519</w:t>
            </w:r>
          </w:p>
        </w:tc>
        <w:tc>
          <w:tcPr>
            <w:tcW w:w="3231" w:type="dxa"/>
            <w:gridSpan w:val="3"/>
            <w:tcBorders>
              <w:top w:val="single" w:sz="4" w:space="0" w:color="auto"/>
              <w:left w:val="single" w:sz="4" w:space="0" w:color="auto"/>
              <w:bottom w:val="single" w:sz="4" w:space="0" w:color="auto"/>
              <w:right w:val="single" w:sz="4" w:space="0" w:color="auto"/>
            </w:tcBorders>
          </w:tcPr>
          <w:p w14:paraId="65872108" w14:textId="77777777" w:rsidR="008049E8" w:rsidRPr="008049E8" w:rsidRDefault="008049E8" w:rsidP="006A0067">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0C0B2300" w14:textId="77777777" w:rsidR="008049E8" w:rsidRPr="008049E8" w:rsidRDefault="008049E8" w:rsidP="006A0067"/>
        </w:tc>
      </w:tr>
      <w:tr w:rsidR="008049E8" w:rsidRPr="002B08B4" w14:paraId="67E68F6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E39BFF"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5E438A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1F5E9FFC"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C2C524E" w14:textId="77777777" w:rsidR="008049E8" w:rsidRPr="008049E8" w:rsidRDefault="008049E8" w:rsidP="006A0067">
            <w:r w:rsidRPr="008049E8">
              <w:t>8521</w:t>
            </w:r>
          </w:p>
        </w:tc>
        <w:tc>
          <w:tcPr>
            <w:tcW w:w="3231" w:type="dxa"/>
            <w:gridSpan w:val="3"/>
            <w:tcBorders>
              <w:top w:val="single" w:sz="4" w:space="0" w:color="auto"/>
              <w:left w:val="single" w:sz="4" w:space="0" w:color="auto"/>
              <w:bottom w:val="single" w:sz="4" w:space="0" w:color="auto"/>
              <w:right w:val="single" w:sz="4" w:space="0" w:color="auto"/>
            </w:tcBorders>
          </w:tcPr>
          <w:p w14:paraId="1B5E1FF4" w14:textId="77777777" w:rsidR="008049E8" w:rsidRPr="008049E8" w:rsidRDefault="008049E8" w:rsidP="006A0067">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04FC8E2A" w14:textId="77777777" w:rsidR="008049E8" w:rsidRPr="008049E8" w:rsidRDefault="008049E8" w:rsidP="006A0067"/>
        </w:tc>
      </w:tr>
      <w:tr w:rsidR="008049E8" w:rsidRPr="002B08B4" w14:paraId="306A4F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18AB2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46AC23F"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EAAC4DF"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84FA4FB" w14:textId="77777777" w:rsidR="008049E8" w:rsidRPr="008049E8" w:rsidRDefault="008049E8" w:rsidP="006A0067">
            <w:r w:rsidRPr="008049E8">
              <w:t>8527</w:t>
            </w:r>
          </w:p>
        </w:tc>
        <w:tc>
          <w:tcPr>
            <w:tcW w:w="3231" w:type="dxa"/>
            <w:gridSpan w:val="3"/>
            <w:tcBorders>
              <w:top w:val="single" w:sz="4" w:space="0" w:color="auto"/>
              <w:left w:val="single" w:sz="4" w:space="0" w:color="auto"/>
              <w:bottom w:val="single" w:sz="4" w:space="0" w:color="auto"/>
              <w:right w:val="single" w:sz="4" w:space="0" w:color="auto"/>
            </w:tcBorders>
          </w:tcPr>
          <w:p w14:paraId="227928B2" w14:textId="77777777" w:rsidR="008049E8" w:rsidRPr="008049E8" w:rsidRDefault="008049E8" w:rsidP="006A0067">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1D1B03B7" w14:textId="77777777" w:rsidR="008049E8" w:rsidRPr="008049E8" w:rsidRDefault="008049E8" w:rsidP="006A0067"/>
        </w:tc>
      </w:tr>
      <w:tr w:rsidR="008049E8" w:rsidRPr="002B08B4" w14:paraId="05E378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6B9CE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06F2EE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467E7E1"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1377BE8" w14:textId="77777777" w:rsidR="008049E8" w:rsidRPr="008049E8" w:rsidRDefault="008049E8" w:rsidP="006A0067">
            <w:r w:rsidRPr="008049E8">
              <w:t>8528 41 000 0</w:t>
            </w:r>
          </w:p>
        </w:tc>
        <w:tc>
          <w:tcPr>
            <w:tcW w:w="3231" w:type="dxa"/>
            <w:gridSpan w:val="3"/>
            <w:tcBorders>
              <w:top w:val="single" w:sz="4" w:space="0" w:color="auto"/>
              <w:left w:val="single" w:sz="4" w:space="0" w:color="auto"/>
              <w:bottom w:val="single" w:sz="4" w:space="0" w:color="auto"/>
              <w:right w:val="single" w:sz="4" w:space="0" w:color="auto"/>
            </w:tcBorders>
          </w:tcPr>
          <w:p w14:paraId="18992C9B" w14:textId="77777777" w:rsidR="008049E8" w:rsidRPr="008049E8" w:rsidRDefault="008049E8" w:rsidP="006A0067">
            <w:r w:rsidRPr="008049E8">
              <w:t>ГОСТ 30805.22-2013</w:t>
            </w:r>
          </w:p>
        </w:tc>
        <w:tc>
          <w:tcPr>
            <w:tcW w:w="3545" w:type="dxa"/>
            <w:gridSpan w:val="3"/>
            <w:tcBorders>
              <w:top w:val="single" w:sz="4" w:space="0" w:color="auto"/>
              <w:left w:val="single" w:sz="4" w:space="0" w:color="auto"/>
              <w:bottom w:val="single" w:sz="4" w:space="0" w:color="auto"/>
              <w:right w:val="single" w:sz="4" w:space="0" w:color="auto"/>
            </w:tcBorders>
          </w:tcPr>
          <w:p w14:paraId="4750E810" w14:textId="77777777" w:rsidR="008049E8" w:rsidRPr="008049E8" w:rsidRDefault="008049E8" w:rsidP="006A0067"/>
        </w:tc>
      </w:tr>
      <w:tr w:rsidR="008049E8" w:rsidRPr="002B08B4" w14:paraId="6F3BECB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98FD3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2369FDD"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49FB150"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D62143E" w14:textId="77777777" w:rsidR="008049E8" w:rsidRPr="008049E8" w:rsidRDefault="008049E8" w:rsidP="006A0067">
            <w:r w:rsidRPr="008049E8">
              <w:t>8528 51 000 0</w:t>
            </w:r>
          </w:p>
        </w:tc>
        <w:tc>
          <w:tcPr>
            <w:tcW w:w="3231" w:type="dxa"/>
            <w:gridSpan w:val="3"/>
            <w:tcBorders>
              <w:top w:val="single" w:sz="4" w:space="0" w:color="auto"/>
              <w:left w:val="single" w:sz="4" w:space="0" w:color="auto"/>
              <w:bottom w:val="single" w:sz="4" w:space="0" w:color="auto"/>
              <w:right w:val="single" w:sz="4" w:space="0" w:color="auto"/>
            </w:tcBorders>
          </w:tcPr>
          <w:p w14:paraId="76AF619E" w14:textId="77777777" w:rsidR="008049E8" w:rsidRPr="008049E8" w:rsidRDefault="008049E8" w:rsidP="006A0067">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4140D519" w14:textId="77777777" w:rsidR="008049E8" w:rsidRPr="008049E8" w:rsidRDefault="008049E8" w:rsidP="006A0067"/>
        </w:tc>
      </w:tr>
      <w:tr w:rsidR="008049E8" w:rsidRPr="002B08B4" w14:paraId="340125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F5BB2A"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61A3691"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6AC194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3520F3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E1E455C" w14:textId="77777777" w:rsidR="008049E8" w:rsidRPr="008049E8" w:rsidRDefault="008049E8" w:rsidP="006A0067">
            <w:r w:rsidRPr="008049E8">
              <w:t>ГОСТ CISPR 24-2013</w:t>
            </w:r>
          </w:p>
        </w:tc>
        <w:tc>
          <w:tcPr>
            <w:tcW w:w="3545" w:type="dxa"/>
            <w:gridSpan w:val="3"/>
            <w:tcBorders>
              <w:top w:val="single" w:sz="4" w:space="0" w:color="auto"/>
              <w:left w:val="single" w:sz="4" w:space="0" w:color="auto"/>
              <w:bottom w:val="single" w:sz="4" w:space="0" w:color="auto"/>
              <w:right w:val="single" w:sz="4" w:space="0" w:color="auto"/>
            </w:tcBorders>
          </w:tcPr>
          <w:p w14:paraId="1A57C3D9" w14:textId="77777777" w:rsidR="008049E8" w:rsidRPr="008049E8" w:rsidRDefault="008049E8" w:rsidP="006A0067"/>
        </w:tc>
      </w:tr>
      <w:tr w:rsidR="008049E8" w:rsidRPr="002B08B4" w14:paraId="5E210D6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FC759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238ACFA"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350BB5A"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B303EF2"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4EB75D2"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6813E40F" w14:textId="77777777" w:rsidR="008049E8" w:rsidRPr="008049E8" w:rsidRDefault="008049E8" w:rsidP="006A0067"/>
        </w:tc>
      </w:tr>
      <w:tr w:rsidR="008049E8" w:rsidRPr="002B08B4" w14:paraId="0422427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0D2A13" w14:textId="77777777" w:rsidR="008049E8" w:rsidRPr="008049E8" w:rsidRDefault="008049E8" w:rsidP="006A0067">
            <w:r w:rsidRPr="008049E8">
              <w:t>9.4.</w:t>
            </w:r>
          </w:p>
        </w:tc>
        <w:tc>
          <w:tcPr>
            <w:tcW w:w="4111" w:type="dxa"/>
            <w:gridSpan w:val="2"/>
            <w:tcBorders>
              <w:top w:val="single" w:sz="4" w:space="0" w:color="auto"/>
              <w:left w:val="single" w:sz="4" w:space="0" w:color="auto"/>
              <w:bottom w:val="single" w:sz="4" w:space="0" w:color="auto"/>
              <w:right w:val="single" w:sz="4" w:space="0" w:color="auto"/>
            </w:tcBorders>
          </w:tcPr>
          <w:p w14:paraId="5513F112" w14:textId="77777777" w:rsidR="008049E8" w:rsidRPr="008049E8" w:rsidRDefault="008049E8" w:rsidP="006A0067">
            <w:r w:rsidRPr="008049E8">
              <w:t>Источники бесперебойного питания</w:t>
            </w:r>
          </w:p>
        </w:tc>
        <w:tc>
          <w:tcPr>
            <w:tcW w:w="1985" w:type="dxa"/>
            <w:gridSpan w:val="2"/>
            <w:tcBorders>
              <w:top w:val="single" w:sz="4" w:space="0" w:color="auto"/>
              <w:left w:val="single" w:sz="4" w:space="0" w:color="auto"/>
              <w:bottom w:val="single" w:sz="4" w:space="0" w:color="auto"/>
              <w:right w:val="single" w:sz="4" w:space="0" w:color="auto"/>
            </w:tcBorders>
          </w:tcPr>
          <w:p w14:paraId="79141507" w14:textId="77777777" w:rsidR="008049E8" w:rsidRPr="008049E8" w:rsidRDefault="008049E8" w:rsidP="006A0067">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1277B76A" w14:textId="77777777" w:rsidR="008049E8" w:rsidRPr="008049E8" w:rsidRDefault="008049E8" w:rsidP="006A0067">
            <w:r w:rsidRPr="008049E8">
              <w:t>8504 40 300</w:t>
            </w:r>
          </w:p>
        </w:tc>
        <w:tc>
          <w:tcPr>
            <w:tcW w:w="3231" w:type="dxa"/>
            <w:gridSpan w:val="3"/>
            <w:tcBorders>
              <w:top w:val="single" w:sz="4" w:space="0" w:color="auto"/>
              <w:left w:val="single" w:sz="4" w:space="0" w:color="auto"/>
              <w:bottom w:val="single" w:sz="4" w:space="0" w:color="auto"/>
              <w:right w:val="single" w:sz="4" w:space="0" w:color="auto"/>
            </w:tcBorders>
          </w:tcPr>
          <w:p w14:paraId="15C41961" w14:textId="77777777" w:rsidR="008049E8" w:rsidRPr="008049E8" w:rsidRDefault="008049E8" w:rsidP="006A0067">
            <w:r w:rsidRPr="008049E8">
              <w:t>ТР ТС 004/2011</w:t>
            </w:r>
          </w:p>
        </w:tc>
        <w:tc>
          <w:tcPr>
            <w:tcW w:w="3545" w:type="dxa"/>
            <w:gridSpan w:val="3"/>
            <w:tcBorders>
              <w:top w:val="single" w:sz="4" w:space="0" w:color="auto"/>
              <w:left w:val="single" w:sz="4" w:space="0" w:color="auto"/>
              <w:bottom w:val="single" w:sz="4" w:space="0" w:color="auto"/>
              <w:right w:val="single" w:sz="4" w:space="0" w:color="auto"/>
            </w:tcBorders>
          </w:tcPr>
          <w:p w14:paraId="1F0E56BD" w14:textId="77777777" w:rsidR="008049E8" w:rsidRPr="008049E8" w:rsidRDefault="008049E8" w:rsidP="006A0067"/>
        </w:tc>
      </w:tr>
      <w:tr w:rsidR="008049E8" w:rsidRPr="002B08B4" w14:paraId="038655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5D873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C19C9C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45E03D3"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5C5824F"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524BD35" w14:textId="77777777" w:rsidR="008049E8" w:rsidRPr="008049E8" w:rsidRDefault="008049E8" w:rsidP="006A0067">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7D7B700B" w14:textId="77777777" w:rsidR="008049E8" w:rsidRPr="008049E8" w:rsidRDefault="008049E8" w:rsidP="006A0067"/>
        </w:tc>
      </w:tr>
      <w:tr w:rsidR="008049E8" w:rsidRPr="002B08B4" w14:paraId="23656E4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86159F"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9F8551E" w14:textId="77777777" w:rsidR="008049E8" w:rsidRPr="008049E8" w:rsidRDefault="008049E8" w:rsidP="006A0067">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26E6505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CA5F246"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54C5640"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4C95A19A" w14:textId="77777777" w:rsidR="008049E8" w:rsidRPr="008049E8" w:rsidRDefault="008049E8" w:rsidP="006A0067"/>
        </w:tc>
      </w:tr>
      <w:tr w:rsidR="008049E8" w:rsidRPr="002B08B4" w14:paraId="6A96B6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458C9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8303A8D" w14:textId="77777777" w:rsidR="008049E8" w:rsidRPr="008049E8" w:rsidRDefault="008049E8" w:rsidP="006A0067">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4D43130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13EE624"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50FB5B1" w14:textId="77777777" w:rsidR="008049E8" w:rsidRPr="008049E8" w:rsidRDefault="008049E8" w:rsidP="006A0067">
            <w:r w:rsidRPr="008049E8">
              <w:t>ГОСТ  IEC 61140-2012</w:t>
            </w:r>
          </w:p>
        </w:tc>
        <w:tc>
          <w:tcPr>
            <w:tcW w:w="3545" w:type="dxa"/>
            <w:gridSpan w:val="3"/>
            <w:tcBorders>
              <w:top w:val="single" w:sz="4" w:space="0" w:color="auto"/>
              <w:left w:val="single" w:sz="4" w:space="0" w:color="auto"/>
              <w:bottom w:val="single" w:sz="4" w:space="0" w:color="auto"/>
              <w:right w:val="single" w:sz="4" w:space="0" w:color="auto"/>
            </w:tcBorders>
          </w:tcPr>
          <w:p w14:paraId="46BA0D22" w14:textId="77777777" w:rsidR="008049E8" w:rsidRPr="008049E8" w:rsidRDefault="008049E8" w:rsidP="006A0067"/>
        </w:tc>
      </w:tr>
      <w:tr w:rsidR="008049E8" w:rsidRPr="002B08B4" w14:paraId="5BF6B9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2DBB555"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1C85B2A"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E5E3990"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FD34B50"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7FD1B98" w14:textId="77777777" w:rsidR="008049E8" w:rsidRPr="008049E8" w:rsidRDefault="008049E8" w:rsidP="006A0067">
            <w:r w:rsidRPr="008049E8">
              <w:t>ГОСТ IEC  61293-2016</w:t>
            </w:r>
          </w:p>
        </w:tc>
        <w:tc>
          <w:tcPr>
            <w:tcW w:w="3545" w:type="dxa"/>
            <w:gridSpan w:val="3"/>
            <w:tcBorders>
              <w:top w:val="single" w:sz="4" w:space="0" w:color="auto"/>
              <w:left w:val="single" w:sz="4" w:space="0" w:color="auto"/>
              <w:bottom w:val="single" w:sz="4" w:space="0" w:color="auto"/>
              <w:right w:val="single" w:sz="4" w:space="0" w:color="auto"/>
            </w:tcBorders>
          </w:tcPr>
          <w:p w14:paraId="241886C3" w14:textId="77777777" w:rsidR="008049E8" w:rsidRPr="008049E8" w:rsidRDefault="008049E8" w:rsidP="006A0067"/>
        </w:tc>
      </w:tr>
      <w:tr w:rsidR="008049E8" w:rsidRPr="002B08B4" w14:paraId="5C20E2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47F08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9E31155"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71CBCC0"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481E78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69C9882" w14:textId="77777777" w:rsidR="008049E8" w:rsidRPr="008049E8" w:rsidRDefault="008049E8" w:rsidP="006A0067">
            <w:r w:rsidRPr="008049E8">
              <w:t>ГОСТ IEC 62040-1-2018</w:t>
            </w:r>
          </w:p>
        </w:tc>
        <w:tc>
          <w:tcPr>
            <w:tcW w:w="3545" w:type="dxa"/>
            <w:gridSpan w:val="3"/>
            <w:tcBorders>
              <w:top w:val="single" w:sz="4" w:space="0" w:color="auto"/>
              <w:left w:val="single" w:sz="4" w:space="0" w:color="auto"/>
              <w:bottom w:val="single" w:sz="4" w:space="0" w:color="auto"/>
              <w:right w:val="single" w:sz="4" w:space="0" w:color="auto"/>
            </w:tcBorders>
          </w:tcPr>
          <w:p w14:paraId="2093AB57" w14:textId="77777777" w:rsidR="008049E8" w:rsidRPr="008049E8" w:rsidRDefault="008049E8" w:rsidP="006A0067"/>
        </w:tc>
      </w:tr>
      <w:tr w:rsidR="008049E8" w:rsidRPr="002B08B4" w14:paraId="76607A6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A1F80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4B5D6D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F0031A6"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57D9FF2"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F6DDD4E" w14:textId="77777777" w:rsidR="008049E8" w:rsidRPr="008049E8" w:rsidRDefault="008049E8" w:rsidP="006A0067">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44CFE3BC" w14:textId="77777777" w:rsidR="008049E8" w:rsidRPr="008049E8" w:rsidRDefault="008049E8" w:rsidP="006A0067"/>
        </w:tc>
      </w:tr>
      <w:tr w:rsidR="008049E8" w:rsidRPr="002B08B4" w14:paraId="0C3161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45FE0A"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E2FC07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8F67DC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344F7A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7DD2413" w14:textId="77777777" w:rsidR="008049E8" w:rsidRPr="008049E8" w:rsidRDefault="008049E8" w:rsidP="006A0067">
            <w:r w:rsidRPr="008049E8">
              <w:t>СТБ EN 41003-2008</w:t>
            </w:r>
          </w:p>
        </w:tc>
        <w:tc>
          <w:tcPr>
            <w:tcW w:w="3545" w:type="dxa"/>
            <w:gridSpan w:val="3"/>
            <w:tcBorders>
              <w:top w:val="single" w:sz="4" w:space="0" w:color="auto"/>
              <w:left w:val="single" w:sz="4" w:space="0" w:color="auto"/>
              <w:bottom w:val="single" w:sz="4" w:space="0" w:color="auto"/>
              <w:right w:val="single" w:sz="4" w:space="0" w:color="auto"/>
            </w:tcBorders>
          </w:tcPr>
          <w:p w14:paraId="49BDAA0C" w14:textId="77777777" w:rsidR="008049E8" w:rsidRPr="008049E8" w:rsidRDefault="008049E8" w:rsidP="006A0067"/>
        </w:tc>
      </w:tr>
      <w:tr w:rsidR="008049E8" w:rsidRPr="002B08B4" w14:paraId="6FDAE38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6B8E3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23BAAE7"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6180801"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2F7EF06"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C998FCD" w14:textId="77777777" w:rsidR="008049E8" w:rsidRPr="008049E8" w:rsidRDefault="008049E8" w:rsidP="006A0067">
            <w:r w:rsidRPr="008049E8">
              <w:t>ГОСТ IEC 60950-1-2014</w:t>
            </w:r>
          </w:p>
        </w:tc>
        <w:tc>
          <w:tcPr>
            <w:tcW w:w="3545" w:type="dxa"/>
            <w:gridSpan w:val="3"/>
            <w:tcBorders>
              <w:top w:val="single" w:sz="4" w:space="0" w:color="auto"/>
              <w:left w:val="single" w:sz="4" w:space="0" w:color="auto"/>
              <w:bottom w:val="single" w:sz="4" w:space="0" w:color="auto"/>
              <w:right w:val="single" w:sz="4" w:space="0" w:color="auto"/>
            </w:tcBorders>
          </w:tcPr>
          <w:p w14:paraId="4A2E5E0D" w14:textId="77777777" w:rsidR="008049E8" w:rsidRPr="008049E8" w:rsidRDefault="008049E8" w:rsidP="006A0067"/>
        </w:tc>
      </w:tr>
      <w:tr w:rsidR="008049E8" w:rsidRPr="002B08B4" w14:paraId="0748FD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5689FB"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1F82BF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8BC5F87"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DA996FC"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E122354" w14:textId="77777777" w:rsidR="008049E8" w:rsidRPr="008049E8" w:rsidRDefault="008049E8" w:rsidP="006A0067">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28E228EE" w14:textId="77777777" w:rsidR="008049E8" w:rsidRPr="008049E8" w:rsidRDefault="008049E8" w:rsidP="006A0067"/>
        </w:tc>
      </w:tr>
      <w:tr w:rsidR="008049E8" w:rsidRPr="002B08B4" w14:paraId="28BC26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1F5208"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A9AACA3"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ADDB7B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6DEB54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8DD935F" w14:textId="77777777" w:rsidR="008049E8" w:rsidRPr="008049E8" w:rsidRDefault="008049E8" w:rsidP="006A0067">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676BAC41" w14:textId="77777777" w:rsidR="008049E8" w:rsidRPr="008049E8" w:rsidRDefault="008049E8" w:rsidP="006A0067"/>
        </w:tc>
      </w:tr>
      <w:tr w:rsidR="008049E8" w:rsidRPr="002B08B4" w14:paraId="02EC24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1D39F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D45872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F5FD05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9C98C2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41189A2" w14:textId="77777777" w:rsidR="008049E8" w:rsidRPr="008049E8" w:rsidRDefault="008049E8" w:rsidP="006A0067">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1FD9D5CF" w14:textId="77777777" w:rsidR="008049E8" w:rsidRPr="008049E8" w:rsidRDefault="008049E8" w:rsidP="006A0067"/>
        </w:tc>
      </w:tr>
      <w:tr w:rsidR="008049E8" w:rsidRPr="002B08B4" w14:paraId="4DA7D3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3CE10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2919513"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610C7FA"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CD4A5FF"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4F1224C"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31BD7E6C" w14:textId="77777777" w:rsidR="008049E8" w:rsidRPr="008049E8" w:rsidRDefault="008049E8" w:rsidP="006A0067"/>
        </w:tc>
      </w:tr>
      <w:tr w:rsidR="008049E8" w:rsidRPr="002B08B4" w14:paraId="78D73B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6F35B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76B651F"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E133B57"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52D853B8" w14:textId="77777777" w:rsidR="008049E8" w:rsidRPr="008049E8" w:rsidRDefault="008049E8" w:rsidP="006A0067">
            <w:r w:rsidRPr="008049E8">
              <w:t>8504 40 300</w:t>
            </w:r>
          </w:p>
        </w:tc>
        <w:tc>
          <w:tcPr>
            <w:tcW w:w="3231" w:type="dxa"/>
            <w:gridSpan w:val="3"/>
            <w:tcBorders>
              <w:top w:val="single" w:sz="4" w:space="0" w:color="auto"/>
              <w:left w:val="single" w:sz="4" w:space="0" w:color="auto"/>
              <w:bottom w:val="single" w:sz="4" w:space="0" w:color="auto"/>
              <w:right w:val="single" w:sz="4" w:space="0" w:color="auto"/>
            </w:tcBorders>
          </w:tcPr>
          <w:p w14:paraId="50108EE3" w14:textId="77777777" w:rsidR="008049E8" w:rsidRPr="008049E8" w:rsidRDefault="008049E8" w:rsidP="006A0067">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26467A86" w14:textId="77777777" w:rsidR="008049E8" w:rsidRPr="008049E8" w:rsidRDefault="008049E8" w:rsidP="006A0067"/>
        </w:tc>
      </w:tr>
      <w:tr w:rsidR="008049E8" w:rsidRPr="002B08B4" w14:paraId="405912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09C90A"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67271F4"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F8A781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E2D7A52"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1BA7A94" w14:textId="77777777" w:rsidR="008049E8" w:rsidRPr="008049E8" w:rsidRDefault="008049E8" w:rsidP="006A0067">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39FD2AA0" w14:textId="77777777" w:rsidR="008049E8" w:rsidRPr="008049E8" w:rsidRDefault="008049E8" w:rsidP="006A0067"/>
        </w:tc>
      </w:tr>
      <w:tr w:rsidR="008049E8" w:rsidRPr="002B08B4" w14:paraId="6A5713A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16FD2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0F9A47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42856E2"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A99DF2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C13178A" w14:textId="77777777" w:rsidR="008049E8" w:rsidRPr="008049E8" w:rsidRDefault="008049E8" w:rsidP="006A0067">
            <w:r w:rsidRPr="008049E8">
              <w:t>ГОСТ 30805.22-2013</w:t>
            </w:r>
          </w:p>
        </w:tc>
        <w:tc>
          <w:tcPr>
            <w:tcW w:w="3545" w:type="dxa"/>
            <w:gridSpan w:val="3"/>
            <w:tcBorders>
              <w:top w:val="single" w:sz="4" w:space="0" w:color="auto"/>
              <w:left w:val="single" w:sz="4" w:space="0" w:color="auto"/>
              <w:bottom w:val="single" w:sz="4" w:space="0" w:color="auto"/>
              <w:right w:val="single" w:sz="4" w:space="0" w:color="auto"/>
            </w:tcBorders>
          </w:tcPr>
          <w:p w14:paraId="137AD557" w14:textId="77777777" w:rsidR="008049E8" w:rsidRPr="008049E8" w:rsidRDefault="008049E8" w:rsidP="006A0067"/>
        </w:tc>
      </w:tr>
      <w:tr w:rsidR="008049E8" w:rsidRPr="002B08B4" w14:paraId="1B5B3B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9A4F4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FE02D90"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640ADD3"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A59608E"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1D9E673" w14:textId="77777777" w:rsidR="008049E8" w:rsidRPr="008049E8" w:rsidRDefault="008049E8" w:rsidP="006A0067">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5F6AB2D3" w14:textId="77777777" w:rsidR="008049E8" w:rsidRPr="008049E8" w:rsidRDefault="008049E8" w:rsidP="006A0067"/>
        </w:tc>
      </w:tr>
      <w:tr w:rsidR="008049E8" w:rsidRPr="002B08B4" w14:paraId="3FC133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12A1B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3D376D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2833C99"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FB88449"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4B7C208" w14:textId="77777777" w:rsidR="008049E8" w:rsidRPr="008049E8" w:rsidRDefault="008049E8" w:rsidP="006A0067">
            <w:r w:rsidRPr="008049E8">
              <w:t>ГОСТ 32133.2-2013</w:t>
            </w:r>
          </w:p>
        </w:tc>
        <w:tc>
          <w:tcPr>
            <w:tcW w:w="3545" w:type="dxa"/>
            <w:gridSpan w:val="3"/>
            <w:tcBorders>
              <w:top w:val="single" w:sz="4" w:space="0" w:color="auto"/>
              <w:left w:val="single" w:sz="4" w:space="0" w:color="auto"/>
              <w:bottom w:val="single" w:sz="4" w:space="0" w:color="auto"/>
              <w:right w:val="single" w:sz="4" w:space="0" w:color="auto"/>
            </w:tcBorders>
          </w:tcPr>
          <w:p w14:paraId="389B7AC2" w14:textId="77777777" w:rsidR="008049E8" w:rsidRPr="008049E8" w:rsidRDefault="008049E8" w:rsidP="006A0067"/>
        </w:tc>
      </w:tr>
      <w:tr w:rsidR="008049E8" w:rsidRPr="002B08B4" w14:paraId="00E30AE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EB2D54"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636F4E3"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55D8E97"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13426CC"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8C1482F"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09FB1862" w14:textId="77777777" w:rsidR="008049E8" w:rsidRPr="008049E8" w:rsidRDefault="008049E8" w:rsidP="006A0067"/>
        </w:tc>
      </w:tr>
      <w:tr w:rsidR="008049E8" w:rsidRPr="002B08B4" w14:paraId="228085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25BBE0" w14:textId="77777777" w:rsidR="008049E8" w:rsidRPr="008049E8" w:rsidRDefault="008049E8" w:rsidP="006A0067">
            <w:r w:rsidRPr="008049E8">
              <w:t>9.5.</w:t>
            </w:r>
          </w:p>
        </w:tc>
        <w:tc>
          <w:tcPr>
            <w:tcW w:w="4111" w:type="dxa"/>
            <w:gridSpan w:val="2"/>
            <w:tcBorders>
              <w:top w:val="single" w:sz="4" w:space="0" w:color="auto"/>
              <w:left w:val="single" w:sz="4" w:space="0" w:color="auto"/>
              <w:bottom w:val="single" w:sz="4" w:space="0" w:color="auto"/>
              <w:right w:val="single" w:sz="4" w:space="0" w:color="auto"/>
            </w:tcBorders>
          </w:tcPr>
          <w:p w14:paraId="3FA53B32" w14:textId="77777777" w:rsidR="008049E8" w:rsidRPr="008049E8" w:rsidRDefault="008049E8" w:rsidP="006A0067">
            <w:r w:rsidRPr="008049E8">
              <w:t>Активные акустические системы</w:t>
            </w:r>
          </w:p>
        </w:tc>
        <w:tc>
          <w:tcPr>
            <w:tcW w:w="1985" w:type="dxa"/>
            <w:gridSpan w:val="2"/>
            <w:tcBorders>
              <w:top w:val="single" w:sz="4" w:space="0" w:color="auto"/>
              <w:left w:val="single" w:sz="4" w:space="0" w:color="auto"/>
              <w:bottom w:val="single" w:sz="4" w:space="0" w:color="auto"/>
              <w:right w:val="single" w:sz="4" w:space="0" w:color="auto"/>
            </w:tcBorders>
          </w:tcPr>
          <w:p w14:paraId="40DCC2B2" w14:textId="77777777" w:rsidR="008049E8" w:rsidRPr="008049E8" w:rsidRDefault="008049E8" w:rsidP="006A0067">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7025FA6E" w14:textId="77777777" w:rsidR="008049E8" w:rsidRPr="008049E8" w:rsidRDefault="008049E8" w:rsidP="006A0067">
            <w:r w:rsidRPr="008049E8">
              <w:t>8518 21 000 0</w:t>
            </w:r>
          </w:p>
        </w:tc>
        <w:tc>
          <w:tcPr>
            <w:tcW w:w="3231" w:type="dxa"/>
            <w:gridSpan w:val="3"/>
            <w:tcBorders>
              <w:top w:val="single" w:sz="4" w:space="0" w:color="auto"/>
              <w:left w:val="single" w:sz="4" w:space="0" w:color="auto"/>
              <w:bottom w:val="single" w:sz="4" w:space="0" w:color="auto"/>
              <w:right w:val="single" w:sz="4" w:space="0" w:color="auto"/>
            </w:tcBorders>
          </w:tcPr>
          <w:p w14:paraId="7C055102" w14:textId="77777777" w:rsidR="008049E8" w:rsidRPr="008049E8" w:rsidRDefault="008049E8" w:rsidP="006A0067">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7301AE16" w14:textId="77777777" w:rsidR="008049E8" w:rsidRPr="008049E8" w:rsidRDefault="008049E8" w:rsidP="006A0067"/>
        </w:tc>
      </w:tr>
      <w:tr w:rsidR="008049E8" w:rsidRPr="002B08B4" w14:paraId="698E1C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93C3F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AD196F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1599A9CC"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4313BAB2" w14:textId="77777777" w:rsidR="008049E8" w:rsidRPr="008049E8" w:rsidRDefault="008049E8" w:rsidP="006A0067">
            <w:r w:rsidRPr="008049E8">
              <w:t xml:space="preserve">8518 22 000 </w:t>
            </w:r>
          </w:p>
        </w:tc>
        <w:tc>
          <w:tcPr>
            <w:tcW w:w="3231" w:type="dxa"/>
            <w:gridSpan w:val="3"/>
            <w:tcBorders>
              <w:top w:val="single" w:sz="4" w:space="0" w:color="auto"/>
              <w:left w:val="single" w:sz="4" w:space="0" w:color="auto"/>
              <w:bottom w:val="single" w:sz="4" w:space="0" w:color="auto"/>
              <w:right w:val="single" w:sz="4" w:space="0" w:color="auto"/>
            </w:tcBorders>
          </w:tcPr>
          <w:p w14:paraId="66EE125B" w14:textId="77777777" w:rsidR="008049E8" w:rsidRPr="008049E8" w:rsidRDefault="008049E8" w:rsidP="006A0067">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56432924" w14:textId="77777777" w:rsidR="008049E8" w:rsidRPr="008049E8" w:rsidRDefault="008049E8" w:rsidP="006A0067"/>
        </w:tc>
      </w:tr>
      <w:tr w:rsidR="008049E8" w:rsidRPr="002B08B4" w14:paraId="79D064A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D9CD7F"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DAD3AC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9B3F21A"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75BB02D"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3829B4C" w14:textId="77777777" w:rsidR="008049E8" w:rsidRPr="008049E8" w:rsidRDefault="008049E8" w:rsidP="006A0067">
            <w:r w:rsidRPr="008049E8">
              <w:t>ГОСТ 27418-87</w:t>
            </w:r>
          </w:p>
        </w:tc>
        <w:tc>
          <w:tcPr>
            <w:tcW w:w="3545" w:type="dxa"/>
            <w:gridSpan w:val="3"/>
            <w:tcBorders>
              <w:top w:val="single" w:sz="4" w:space="0" w:color="auto"/>
              <w:left w:val="single" w:sz="4" w:space="0" w:color="auto"/>
              <w:bottom w:val="single" w:sz="4" w:space="0" w:color="auto"/>
              <w:right w:val="single" w:sz="4" w:space="0" w:color="auto"/>
            </w:tcBorders>
          </w:tcPr>
          <w:p w14:paraId="648C6A21" w14:textId="77777777" w:rsidR="008049E8" w:rsidRPr="008049E8" w:rsidRDefault="008049E8" w:rsidP="006A0067"/>
        </w:tc>
      </w:tr>
      <w:tr w:rsidR="008049E8" w:rsidRPr="002B08B4" w14:paraId="2264AE2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B3483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AE7550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7B6CE7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B1B2636"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B95B904" w14:textId="77777777" w:rsidR="008049E8" w:rsidRPr="008049E8" w:rsidRDefault="008049E8" w:rsidP="006A0067">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59E7884C" w14:textId="77777777" w:rsidR="008049E8" w:rsidRPr="008049E8" w:rsidRDefault="008049E8" w:rsidP="006A0067"/>
        </w:tc>
      </w:tr>
      <w:tr w:rsidR="008049E8" w:rsidRPr="002B08B4" w14:paraId="62DA97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796F73"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CB5567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3C3A65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3D23D63"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389E59F" w14:textId="77777777" w:rsidR="008049E8" w:rsidRPr="008049E8" w:rsidRDefault="008049E8" w:rsidP="006A0067">
            <w:r w:rsidRPr="008049E8">
              <w:t>ГОСТ IEC  61293-2016</w:t>
            </w:r>
          </w:p>
        </w:tc>
        <w:tc>
          <w:tcPr>
            <w:tcW w:w="3545" w:type="dxa"/>
            <w:gridSpan w:val="3"/>
            <w:tcBorders>
              <w:top w:val="single" w:sz="4" w:space="0" w:color="auto"/>
              <w:left w:val="single" w:sz="4" w:space="0" w:color="auto"/>
              <w:bottom w:val="single" w:sz="4" w:space="0" w:color="auto"/>
              <w:right w:val="single" w:sz="4" w:space="0" w:color="auto"/>
            </w:tcBorders>
          </w:tcPr>
          <w:p w14:paraId="2C3AB265" w14:textId="77777777" w:rsidR="008049E8" w:rsidRPr="008049E8" w:rsidRDefault="008049E8" w:rsidP="006A0067"/>
        </w:tc>
      </w:tr>
      <w:tr w:rsidR="008049E8" w:rsidRPr="002B08B4" w14:paraId="5B94C54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02FA4B"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8490CFA"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583A4D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658AE8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32BDDEF" w14:textId="77777777" w:rsidR="008049E8" w:rsidRPr="008049E8" w:rsidRDefault="008049E8" w:rsidP="006A0067">
            <w:r w:rsidRPr="008049E8">
              <w:t>ГОСТ IEC 60065-2013</w:t>
            </w:r>
          </w:p>
        </w:tc>
        <w:tc>
          <w:tcPr>
            <w:tcW w:w="3545" w:type="dxa"/>
            <w:gridSpan w:val="3"/>
            <w:tcBorders>
              <w:top w:val="single" w:sz="4" w:space="0" w:color="auto"/>
              <w:left w:val="single" w:sz="4" w:space="0" w:color="auto"/>
              <w:bottom w:val="single" w:sz="4" w:space="0" w:color="auto"/>
              <w:right w:val="single" w:sz="4" w:space="0" w:color="auto"/>
            </w:tcBorders>
          </w:tcPr>
          <w:p w14:paraId="24EE0DD1" w14:textId="77777777" w:rsidR="008049E8" w:rsidRPr="008049E8" w:rsidRDefault="008049E8" w:rsidP="006A0067"/>
        </w:tc>
      </w:tr>
      <w:tr w:rsidR="008049E8" w:rsidRPr="002B08B4" w14:paraId="76A8912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61BB3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15724B0"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7273E57"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78F779B"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5EC53A4" w14:textId="77777777" w:rsidR="008049E8" w:rsidRPr="008049E8" w:rsidRDefault="008049E8" w:rsidP="006A0067">
            <w:r w:rsidRPr="008049E8">
              <w:t>ГОСТ IEC 60950-1-2014</w:t>
            </w:r>
          </w:p>
        </w:tc>
        <w:tc>
          <w:tcPr>
            <w:tcW w:w="3545" w:type="dxa"/>
            <w:gridSpan w:val="3"/>
            <w:tcBorders>
              <w:top w:val="single" w:sz="4" w:space="0" w:color="auto"/>
              <w:left w:val="single" w:sz="4" w:space="0" w:color="auto"/>
              <w:bottom w:val="single" w:sz="4" w:space="0" w:color="auto"/>
              <w:right w:val="single" w:sz="4" w:space="0" w:color="auto"/>
            </w:tcBorders>
          </w:tcPr>
          <w:p w14:paraId="3651AEB8" w14:textId="77777777" w:rsidR="008049E8" w:rsidRPr="008049E8" w:rsidRDefault="008049E8" w:rsidP="006A0067"/>
        </w:tc>
      </w:tr>
      <w:tr w:rsidR="008049E8" w:rsidRPr="002B08B4" w14:paraId="68BE17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D54382"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F8BB0D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D0CD192"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FD0AC5F"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371ACA6" w14:textId="77777777" w:rsidR="008049E8" w:rsidRPr="008049E8" w:rsidRDefault="008049E8" w:rsidP="006A0067">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1AF94AFA" w14:textId="77777777" w:rsidR="008049E8" w:rsidRPr="008049E8" w:rsidRDefault="008049E8" w:rsidP="006A0067"/>
        </w:tc>
      </w:tr>
      <w:tr w:rsidR="008049E8" w:rsidRPr="002B08B4" w14:paraId="438F48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8B5E8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0B64AB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C5C467C"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B08E940"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FE91857" w14:textId="77777777" w:rsidR="008049E8" w:rsidRPr="008049E8" w:rsidRDefault="008049E8" w:rsidP="006A0067">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7C577E25" w14:textId="77777777" w:rsidR="008049E8" w:rsidRPr="008049E8" w:rsidRDefault="008049E8" w:rsidP="006A0067"/>
        </w:tc>
      </w:tr>
      <w:tr w:rsidR="008049E8" w:rsidRPr="002B08B4" w14:paraId="37612B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E30834"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22BEB56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9428D89"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93C751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F640522" w14:textId="77777777" w:rsidR="008049E8" w:rsidRPr="008049E8" w:rsidRDefault="008049E8" w:rsidP="006A0067">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3B25E223" w14:textId="77777777" w:rsidR="008049E8" w:rsidRPr="008049E8" w:rsidRDefault="008049E8" w:rsidP="006A0067"/>
        </w:tc>
      </w:tr>
      <w:tr w:rsidR="008049E8" w:rsidRPr="002B08B4" w14:paraId="166398B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BDD03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DE8B74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3CCD418"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3F195B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609E7D3"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650F48AA" w14:textId="77777777" w:rsidR="008049E8" w:rsidRPr="008049E8" w:rsidRDefault="008049E8" w:rsidP="006A0067"/>
        </w:tc>
      </w:tr>
      <w:tr w:rsidR="008049E8" w:rsidRPr="002B08B4" w14:paraId="3F8F4B0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E79BF3"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2156747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CBF0C78"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84E0826" w14:textId="77777777" w:rsidR="008049E8" w:rsidRPr="008049E8" w:rsidRDefault="008049E8" w:rsidP="006A0067">
            <w:r w:rsidRPr="008049E8">
              <w:t>8518 21 000 0</w:t>
            </w:r>
          </w:p>
        </w:tc>
        <w:tc>
          <w:tcPr>
            <w:tcW w:w="3231" w:type="dxa"/>
            <w:gridSpan w:val="3"/>
            <w:tcBorders>
              <w:top w:val="single" w:sz="4" w:space="0" w:color="auto"/>
              <w:left w:val="single" w:sz="4" w:space="0" w:color="auto"/>
              <w:bottom w:val="single" w:sz="4" w:space="0" w:color="auto"/>
              <w:right w:val="single" w:sz="4" w:space="0" w:color="auto"/>
            </w:tcBorders>
          </w:tcPr>
          <w:p w14:paraId="049B6842" w14:textId="77777777" w:rsidR="008049E8" w:rsidRPr="008049E8" w:rsidRDefault="008049E8" w:rsidP="006A0067">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58FB6645" w14:textId="77777777" w:rsidR="008049E8" w:rsidRPr="008049E8" w:rsidRDefault="008049E8" w:rsidP="006A0067"/>
        </w:tc>
      </w:tr>
      <w:tr w:rsidR="008049E8" w:rsidRPr="002B08B4" w14:paraId="67A633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3EC70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E653B51"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CA1770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9612BC0" w14:textId="77777777" w:rsidR="008049E8" w:rsidRPr="008049E8" w:rsidRDefault="008049E8" w:rsidP="006A0067">
            <w:r w:rsidRPr="008049E8">
              <w:t>8518 22 000 9</w:t>
            </w:r>
          </w:p>
        </w:tc>
        <w:tc>
          <w:tcPr>
            <w:tcW w:w="3231" w:type="dxa"/>
            <w:gridSpan w:val="3"/>
            <w:tcBorders>
              <w:top w:val="single" w:sz="4" w:space="0" w:color="auto"/>
              <w:left w:val="single" w:sz="4" w:space="0" w:color="auto"/>
              <w:bottom w:val="single" w:sz="4" w:space="0" w:color="auto"/>
              <w:right w:val="single" w:sz="4" w:space="0" w:color="auto"/>
            </w:tcBorders>
          </w:tcPr>
          <w:p w14:paraId="4FD85285" w14:textId="77777777" w:rsidR="008049E8" w:rsidRPr="008049E8" w:rsidRDefault="008049E8" w:rsidP="006A0067">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38E29621" w14:textId="77777777" w:rsidR="008049E8" w:rsidRPr="008049E8" w:rsidRDefault="008049E8" w:rsidP="006A0067"/>
        </w:tc>
      </w:tr>
      <w:tr w:rsidR="008049E8" w:rsidRPr="002B08B4" w14:paraId="1CEB2A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0CC27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A8DF120"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2684FF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6D15E0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910E01A" w14:textId="77777777" w:rsidR="008049E8" w:rsidRPr="008049E8" w:rsidRDefault="008049E8" w:rsidP="006A0067">
            <w:r w:rsidRPr="008049E8">
              <w:t>ГОСТ 30805.13-2013</w:t>
            </w:r>
          </w:p>
        </w:tc>
        <w:tc>
          <w:tcPr>
            <w:tcW w:w="3545" w:type="dxa"/>
            <w:gridSpan w:val="3"/>
            <w:tcBorders>
              <w:top w:val="single" w:sz="4" w:space="0" w:color="auto"/>
              <w:left w:val="single" w:sz="4" w:space="0" w:color="auto"/>
              <w:bottom w:val="single" w:sz="4" w:space="0" w:color="auto"/>
              <w:right w:val="single" w:sz="4" w:space="0" w:color="auto"/>
            </w:tcBorders>
          </w:tcPr>
          <w:p w14:paraId="677209B4" w14:textId="77777777" w:rsidR="008049E8" w:rsidRPr="008049E8" w:rsidRDefault="008049E8" w:rsidP="006A0067"/>
        </w:tc>
      </w:tr>
      <w:tr w:rsidR="008049E8" w:rsidRPr="002B08B4" w14:paraId="42CBE9E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C7E1AF"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329A5A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FC3EE06"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A8F4289"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4F850F7" w14:textId="77777777" w:rsidR="008049E8" w:rsidRPr="008049E8" w:rsidRDefault="008049E8" w:rsidP="006A0067">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754713B4" w14:textId="77777777" w:rsidR="008049E8" w:rsidRPr="008049E8" w:rsidRDefault="008049E8" w:rsidP="006A0067"/>
        </w:tc>
      </w:tr>
      <w:tr w:rsidR="008049E8" w:rsidRPr="002B08B4" w14:paraId="39A504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D868E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03E4688"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024A19B"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85874C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483C17E" w14:textId="77777777" w:rsidR="008049E8" w:rsidRPr="008049E8" w:rsidRDefault="008049E8" w:rsidP="006A0067">
            <w:r w:rsidRPr="008049E8">
              <w:t>ГОСТ 32133.2-2013</w:t>
            </w:r>
          </w:p>
        </w:tc>
        <w:tc>
          <w:tcPr>
            <w:tcW w:w="3545" w:type="dxa"/>
            <w:gridSpan w:val="3"/>
            <w:tcBorders>
              <w:top w:val="single" w:sz="4" w:space="0" w:color="auto"/>
              <w:left w:val="single" w:sz="4" w:space="0" w:color="auto"/>
              <w:bottom w:val="single" w:sz="4" w:space="0" w:color="auto"/>
              <w:right w:val="single" w:sz="4" w:space="0" w:color="auto"/>
            </w:tcBorders>
          </w:tcPr>
          <w:p w14:paraId="0DA2CD27" w14:textId="77777777" w:rsidR="008049E8" w:rsidRPr="008049E8" w:rsidRDefault="008049E8" w:rsidP="006A0067"/>
        </w:tc>
      </w:tr>
      <w:tr w:rsidR="008049E8" w:rsidRPr="002B08B4" w14:paraId="188F89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AA3FE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0612FA5"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B6D9A6A"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6C9CDA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66E3E805" w14:textId="77777777" w:rsidR="008049E8" w:rsidRPr="008049E8" w:rsidRDefault="008049E8" w:rsidP="006A0067">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5048EBEC" w14:textId="77777777" w:rsidR="008049E8" w:rsidRPr="008049E8" w:rsidRDefault="008049E8" w:rsidP="006A0067"/>
        </w:tc>
      </w:tr>
      <w:tr w:rsidR="008049E8" w:rsidRPr="002B08B4" w14:paraId="3F6B29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AD6CCD"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933CFA8"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3B26268"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D760BB7"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4AC66D0" w14:textId="77777777" w:rsidR="008049E8" w:rsidRPr="008049E8" w:rsidRDefault="008049E8" w:rsidP="006A0067">
            <w:r w:rsidRPr="008049E8">
              <w:t>СТБ ЕН 55020-2005</w:t>
            </w:r>
          </w:p>
        </w:tc>
        <w:tc>
          <w:tcPr>
            <w:tcW w:w="3545" w:type="dxa"/>
            <w:gridSpan w:val="3"/>
            <w:tcBorders>
              <w:top w:val="single" w:sz="4" w:space="0" w:color="auto"/>
              <w:left w:val="single" w:sz="4" w:space="0" w:color="auto"/>
              <w:bottom w:val="single" w:sz="4" w:space="0" w:color="auto"/>
              <w:right w:val="single" w:sz="4" w:space="0" w:color="auto"/>
            </w:tcBorders>
          </w:tcPr>
          <w:p w14:paraId="54F112CD" w14:textId="77777777" w:rsidR="008049E8" w:rsidRPr="008049E8" w:rsidRDefault="008049E8" w:rsidP="006A0067"/>
        </w:tc>
      </w:tr>
      <w:tr w:rsidR="008049E8" w:rsidRPr="002B08B4" w14:paraId="36EEB1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1584A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0D8D92F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B4CDBD7"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E9A781C"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6FE9C12"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10B62679" w14:textId="77777777" w:rsidR="008049E8" w:rsidRPr="008049E8" w:rsidRDefault="008049E8" w:rsidP="006A0067"/>
        </w:tc>
      </w:tr>
      <w:tr w:rsidR="008049E8" w:rsidRPr="002B08B4" w14:paraId="5421C6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289229" w14:textId="77777777" w:rsidR="008049E8" w:rsidRPr="008049E8" w:rsidRDefault="008049E8" w:rsidP="006A0067">
            <w:r w:rsidRPr="008049E8">
              <w:t>9.6.</w:t>
            </w:r>
          </w:p>
        </w:tc>
        <w:tc>
          <w:tcPr>
            <w:tcW w:w="4111" w:type="dxa"/>
            <w:gridSpan w:val="2"/>
            <w:tcBorders>
              <w:top w:val="single" w:sz="4" w:space="0" w:color="auto"/>
              <w:left w:val="single" w:sz="4" w:space="0" w:color="auto"/>
              <w:bottom w:val="single" w:sz="4" w:space="0" w:color="auto"/>
              <w:right w:val="single" w:sz="4" w:space="0" w:color="auto"/>
            </w:tcBorders>
          </w:tcPr>
          <w:p w14:paraId="757C3D08" w14:textId="77777777" w:rsidR="008049E8" w:rsidRPr="008049E8" w:rsidRDefault="008049E8" w:rsidP="006A0067">
            <w:r w:rsidRPr="008049E8">
              <w:t xml:space="preserve"> Мультимедийные проекторы</w:t>
            </w:r>
          </w:p>
        </w:tc>
        <w:tc>
          <w:tcPr>
            <w:tcW w:w="1985" w:type="dxa"/>
            <w:gridSpan w:val="2"/>
            <w:tcBorders>
              <w:top w:val="single" w:sz="4" w:space="0" w:color="auto"/>
              <w:left w:val="single" w:sz="4" w:space="0" w:color="auto"/>
              <w:bottom w:val="single" w:sz="4" w:space="0" w:color="auto"/>
              <w:right w:val="single" w:sz="4" w:space="0" w:color="auto"/>
            </w:tcBorders>
          </w:tcPr>
          <w:p w14:paraId="3A3E4BC6" w14:textId="77777777" w:rsidR="008049E8" w:rsidRPr="008049E8" w:rsidRDefault="008049E8" w:rsidP="006A0067">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02EDCC1E" w14:textId="77777777" w:rsidR="008049E8" w:rsidRPr="008049E8" w:rsidRDefault="008049E8" w:rsidP="006A0067">
            <w:r w:rsidRPr="008049E8">
              <w:t>8528 61 000 0</w:t>
            </w:r>
          </w:p>
        </w:tc>
        <w:tc>
          <w:tcPr>
            <w:tcW w:w="3231" w:type="dxa"/>
            <w:gridSpan w:val="3"/>
            <w:tcBorders>
              <w:top w:val="single" w:sz="4" w:space="0" w:color="auto"/>
              <w:left w:val="single" w:sz="4" w:space="0" w:color="auto"/>
              <w:bottom w:val="single" w:sz="4" w:space="0" w:color="auto"/>
              <w:right w:val="single" w:sz="4" w:space="0" w:color="auto"/>
            </w:tcBorders>
          </w:tcPr>
          <w:p w14:paraId="77BC3E90" w14:textId="77777777" w:rsidR="008049E8" w:rsidRPr="008049E8" w:rsidRDefault="008049E8" w:rsidP="006A0067">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0BB905D7" w14:textId="77777777" w:rsidR="008049E8" w:rsidRPr="008049E8" w:rsidRDefault="008049E8" w:rsidP="006A0067"/>
        </w:tc>
      </w:tr>
      <w:tr w:rsidR="008049E8" w:rsidRPr="002B08B4" w14:paraId="5DA2DA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C220FD"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87864A5"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DBA0CDE"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58C9551" w14:textId="77777777" w:rsidR="008049E8" w:rsidRPr="008049E8" w:rsidRDefault="008049E8" w:rsidP="006A0067">
            <w:r w:rsidRPr="008049E8">
              <w:t>8528 69</w:t>
            </w:r>
          </w:p>
        </w:tc>
        <w:tc>
          <w:tcPr>
            <w:tcW w:w="3231" w:type="dxa"/>
            <w:gridSpan w:val="3"/>
            <w:tcBorders>
              <w:top w:val="single" w:sz="4" w:space="0" w:color="auto"/>
              <w:left w:val="single" w:sz="4" w:space="0" w:color="auto"/>
              <w:bottom w:val="single" w:sz="4" w:space="0" w:color="auto"/>
              <w:right w:val="single" w:sz="4" w:space="0" w:color="auto"/>
            </w:tcBorders>
          </w:tcPr>
          <w:p w14:paraId="4D48F0DC" w14:textId="77777777" w:rsidR="008049E8" w:rsidRPr="008049E8" w:rsidRDefault="008049E8" w:rsidP="006A0067">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024CF6C0" w14:textId="77777777" w:rsidR="008049E8" w:rsidRPr="008049E8" w:rsidRDefault="008049E8" w:rsidP="006A0067"/>
        </w:tc>
      </w:tr>
      <w:tr w:rsidR="008049E8" w:rsidRPr="002B08B4" w14:paraId="690D8FE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A6180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DF5A59B" w14:textId="77777777" w:rsidR="008049E8" w:rsidRPr="008049E8" w:rsidRDefault="008049E8" w:rsidP="006A0067">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13DF00F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D345BB7"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CAF7BD6" w14:textId="77777777" w:rsidR="008049E8" w:rsidRPr="008049E8" w:rsidRDefault="008049E8" w:rsidP="006A0067">
            <w:r w:rsidRPr="008049E8">
              <w:t>ГОСТ 27418-87</w:t>
            </w:r>
          </w:p>
        </w:tc>
        <w:tc>
          <w:tcPr>
            <w:tcW w:w="3545" w:type="dxa"/>
            <w:gridSpan w:val="3"/>
            <w:tcBorders>
              <w:top w:val="single" w:sz="4" w:space="0" w:color="auto"/>
              <w:left w:val="single" w:sz="4" w:space="0" w:color="auto"/>
              <w:bottom w:val="single" w:sz="4" w:space="0" w:color="auto"/>
              <w:right w:val="single" w:sz="4" w:space="0" w:color="auto"/>
            </w:tcBorders>
          </w:tcPr>
          <w:p w14:paraId="432E7A10" w14:textId="77777777" w:rsidR="008049E8" w:rsidRPr="008049E8" w:rsidRDefault="008049E8" w:rsidP="006A0067"/>
        </w:tc>
      </w:tr>
      <w:tr w:rsidR="008049E8" w:rsidRPr="002B08B4" w14:paraId="7C19FFD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57685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C49B082" w14:textId="77777777" w:rsidR="008049E8" w:rsidRPr="008049E8" w:rsidRDefault="008049E8" w:rsidP="006A0067">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1205573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1EF0F8C"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B346DC2" w14:textId="77777777" w:rsidR="008049E8" w:rsidRPr="008049E8" w:rsidRDefault="008049E8" w:rsidP="006A0067">
            <w:r w:rsidRPr="008049E8">
              <w:t>ГОСТ 14254-2015</w:t>
            </w:r>
          </w:p>
        </w:tc>
        <w:tc>
          <w:tcPr>
            <w:tcW w:w="3545" w:type="dxa"/>
            <w:gridSpan w:val="3"/>
            <w:tcBorders>
              <w:top w:val="single" w:sz="4" w:space="0" w:color="auto"/>
              <w:left w:val="single" w:sz="4" w:space="0" w:color="auto"/>
              <w:bottom w:val="single" w:sz="4" w:space="0" w:color="auto"/>
              <w:right w:val="single" w:sz="4" w:space="0" w:color="auto"/>
            </w:tcBorders>
          </w:tcPr>
          <w:p w14:paraId="2563AE14" w14:textId="77777777" w:rsidR="008049E8" w:rsidRPr="008049E8" w:rsidRDefault="008049E8" w:rsidP="006A0067"/>
        </w:tc>
      </w:tr>
      <w:tr w:rsidR="008049E8" w:rsidRPr="002B08B4" w14:paraId="3A29D9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77EAD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F79F68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4F37581" w14:textId="77777777" w:rsidR="008049E8" w:rsidRPr="008049E8" w:rsidRDefault="008049E8" w:rsidP="008049E8"/>
        </w:tc>
        <w:tc>
          <w:tcPr>
            <w:tcW w:w="2013" w:type="dxa"/>
            <w:gridSpan w:val="2"/>
            <w:tcBorders>
              <w:top w:val="single" w:sz="4" w:space="0" w:color="auto"/>
              <w:left w:val="single" w:sz="4" w:space="0" w:color="auto"/>
              <w:bottom w:val="single" w:sz="4" w:space="0" w:color="auto"/>
              <w:right w:val="single" w:sz="4" w:space="0" w:color="auto"/>
            </w:tcBorders>
          </w:tcPr>
          <w:p w14:paraId="7AEFB56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90ED43C" w14:textId="77777777" w:rsidR="008049E8" w:rsidRPr="008049E8" w:rsidRDefault="008049E8" w:rsidP="006A0067">
            <w:r w:rsidRPr="008049E8">
              <w:t>ГОСТ IEC  61293-2016</w:t>
            </w:r>
          </w:p>
        </w:tc>
        <w:tc>
          <w:tcPr>
            <w:tcW w:w="3545" w:type="dxa"/>
            <w:gridSpan w:val="3"/>
            <w:tcBorders>
              <w:top w:val="single" w:sz="4" w:space="0" w:color="auto"/>
              <w:left w:val="single" w:sz="4" w:space="0" w:color="auto"/>
              <w:bottom w:val="single" w:sz="4" w:space="0" w:color="auto"/>
              <w:right w:val="single" w:sz="4" w:space="0" w:color="auto"/>
            </w:tcBorders>
          </w:tcPr>
          <w:p w14:paraId="28F0D50B" w14:textId="77777777" w:rsidR="008049E8" w:rsidRPr="008049E8" w:rsidRDefault="008049E8" w:rsidP="006A0067"/>
        </w:tc>
      </w:tr>
      <w:tr w:rsidR="008049E8" w:rsidRPr="002B08B4" w14:paraId="1F954F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80F079"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7964BF0"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BEC2B4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E45FF23"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E59DD93" w14:textId="77777777" w:rsidR="008049E8" w:rsidRPr="008049E8" w:rsidRDefault="008049E8" w:rsidP="006A0067">
            <w:r w:rsidRPr="008049E8">
              <w:t>ГОСТ IEC 60065-2013</w:t>
            </w:r>
          </w:p>
        </w:tc>
        <w:tc>
          <w:tcPr>
            <w:tcW w:w="3545" w:type="dxa"/>
            <w:gridSpan w:val="3"/>
            <w:tcBorders>
              <w:top w:val="single" w:sz="4" w:space="0" w:color="auto"/>
              <w:left w:val="single" w:sz="4" w:space="0" w:color="auto"/>
              <w:bottom w:val="single" w:sz="4" w:space="0" w:color="auto"/>
              <w:right w:val="single" w:sz="4" w:space="0" w:color="auto"/>
            </w:tcBorders>
          </w:tcPr>
          <w:p w14:paraId="28960D9F" w14:textId="77777777" w:rsidR="008049E8" w:rsidRPr="008049E8" w:rsidRDefault="008049E8" w:rsidP="006A0067"/>
        </w:tc>
      </w:tr>
      <w:tr w:rsidR="008049E8" w:rsidRPr="002B08B4" w14:paraId="00C7FAC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1B7B52"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F56D15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0AA5E5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2F2C22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60ECD4C" w14:textId="77777777" w:rsidR="008049E8" w:rsidRPr="008049E8" w:rsidRDefault="008049E8" w:rsidP="006A0067">
            <w:r w:rsidRPr="008049E8">
              <w:t>ГОСТ IEC 60950-1-2014</w:t>
            </w:r>
          </w:p>
        </w:tc>
        <w:tc>
          <w:tcPr>
            <w:tcW w:w="3545" w:type="dxa"/>
            <w:gridSpan w:val="3"/>
            <w:tcBorders>
              <w:top w:val="single" w:sz="4" w:space="0" w:color="auto"/>
              <w:left w:val="single" w:sz="4" w:space="0" w:color="auto"/>
              <w:bottom w:val="single" w:sz="4" w:space="0" w:color="auto"/>
              <w:right w:val="single" w:sz="4" w:space="0" w:color="auto"/>
            </w:tcBorders>
          </w:tcPr>
          <w:p w14:paraId="10E6C95F" w14:textId="77777777" w:rsidR="008049E8" w:rsidRPr="008049E8" w:rsidRDefault="008049E8" w:rsidP="006A0067"/>
        </w:tc>
      </w:tr>
      <w:tr w:rsidR="008049E8" w:rsidRPr="002B08B4" w14:paraId="748BF7A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EBB5A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7A38A1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7F5D7A8"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D5F1FED"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5587D0D" w14:textId="77777777" w:rsidR="008049E8" w:rsidRPr="008049E8" w:rsidRDefault="008049E8" w:rsidP="006A0067">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7EC206CE" w14:textId="77777777" w:rsidR="008049E8" w:rsidRPr="008049E8" w:rsidRDefault="008049E8" w:rsidP="006A0067"/>
        </w:tc>
      </w:tr>
      <w:tr w:rsidR="008049E8" w:rsidRPr="002B08B4" w14:paraId="5CD5FF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A9CF5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58308B3"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EF1B6A8"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9F93FFE"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A18E1F0" w14:textId="77777777" w:rsidR="008049E8" w:rsidRPr="008049E8" w:rsidRDefault="008049E8" w:rsidP="006A0067">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27A0BF42" w14:textId="77777777" w:rsidR="008049E8" w:rsidRPr="008049E8" w:rsidRDefault="008049E8" w:rsidP="006A0067"/>
        </w:tc>
      </w:tr>
      <w:tr w:rsidR="008049E8" w:rsidRPr="002B08B4" w14:paraId="152538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ADFD8A"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5E44EF4"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2B5CCD9"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3804B0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BCABC69" w14:textId="77777777" w:rsidR="008049E8" w:rsidRPr="008049E8" w:rsidRDefault="008049E8" w:rsidP="006A0067">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6BAADE76" w14:textId="77777777" w:rsidR="008049E8" w:rsidRPr="008049E8" w:rsidRDefault="008049E8" w:rsidP="006A0067"/>
        </w:tc>
      </w:tr>
      <w:tr w:rsidR="008049E8" w:rsidRPr="002B08B4" w14:paraId="69D2139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ED96F2"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8C4ABD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C0210FB"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65242E7"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CDD69F7"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4536FE99" w14:textId="77777777" w:rsidR="008049E8" w:rsidRPr="008049E8" w:rsidRDefault="008049E8" w:rsidP="006A0067"/>
        </w:tc>
      </w:tr>
      <w:tr w:rsidR="008049E8" w:rsidRPr="002B08B4" w14:paraId="6DED9F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456F4D"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1CBBDB4"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0398F56"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2B3CB447" w14:textId="77777777" w:rsidR="008049E8" w:rsidRPr="008049E8" w:rsidRDefault="008049E8" w:rsidP="006A0067">
            <w:r w:rsidRPr="008049E8">
              <w:t>8528 61 000 0</w:t>
            </w:r>
          </w:p>
        </w:tc>
        <w:tc>
          <w:tcPr>
            <w:tcW w:w="3231" w:type="dxa"/>
            <w:gridSpan w:val="3"/>
            <w:tcBorders>
              <w:top w:val="single" w:sz="4" w:space="0" w:color="auto"/>
              <w:left w:val="single" w:sz="4" w:space="0" w:color="auto"/>
              <w:bottom w:val="single" w:sz="4" w:space="0" w:color="auto"/>
              <w:right w:val="single" w:sz="4" w:space="0" w:color="auto"/>
            </w:tcBorders>
          </w:tcPr>
          <w:p w14:paraId="52DCE00F" w14:textId="77777777" w:rsidR="008049E8" w:rsidRPr="008049E8" w:rsidRDefault="008049E8" w:rsidP="006A0067">
            <w:r w:rsidRPr="008049E8">
              <w:t>ТР ТС 020/2011</w:t>
            </w:r>
          </w:p>
        </w:tc>
        <w:tc>
          <w:tcPr>
            <w:tcW w:w="3545" w:type="dxa"/>
            <w:gridSpan w:val="3"/>
            <w:tcBorders>
              <w:top w:val="single" w:sz="4" w:space="0" w:color="auto"/>
              <w:left w:val="single" w:sz="4" w:space="0" w:color="auto"/>
              <w:bottom w:val="single" w:sz="4" w:space="0" w:color="auto"/>
              <w:right w:val="single" w:sz="4" w:space="0" w:color="auto"/>
            </w:tcBorders>
          </w:tcPr>
          <w:p w14:paraId="7E8C783C" w14:textId="77777777" w:rsidR="008049E8" w:rsidRPr="008049E8" w:rsidRDefault="008049E8" w:rsidP="006A0067"/>
        </w:tc>
      </w:tr>
      <w:tr w:rsidR="008049E8" w:rsidRPr="002B08B4" w14:paraId="1EC52D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079F8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F7F0748"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74732D1"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17557B6" w14:textId="77777777" w:rsidR="008049E8" w:rsidRPr="008049E8" w:rsidRDefault="008049E8" w:rsidP="006A0067">
            <w:r w:rsidRPr="008049E8">
              <w:t>8528 69</w:t>
            </w:r>
          </w:p>
        </w:tc>
        <w:tc>
          <w:tcPr>
            <w:tcW w:w="3231" w:type="dxa"/>
            <w:gridSpan w:val="3"/>
            <w:tcBorders>
              <w:top w:val="single" w:sz="4" w:space="0" w:color="auto"/>
              <w:left w:val="single" w:sz="4" w:space="0" w:color="auto"/>
              <w:bottom w:val="single" w:sz="4" w:space="0" w:color="auto"/>
              <w:right w:val="single" w:sz="4" w:space="0" w:color="auto"/>
            </w:tcBorders>
          </w:tcPr>
          <w:p w14:paraId="6DB2CE83" w14:textId="77777777" w:rsidR="008049E8" w:rsidRPr="008049E8" w:rsidRDefault="008049E8" w:rsidP="006A0067">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7FA958EB" w14:textId="77777777" w:rsidR="008049E8" w:rsidRPr="008049E8" w:rsidRDefault="008049E8" w:rsidP="006A0067"/>
        </w:tc>
      </w:tr>
      <w:tr w:rsidR="008049E8" w:rsidRPr="002B08B4" w14:paraId="7FEADB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79EF42"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9DC60CA"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679E67F"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D8C6A0E"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ECD85B6" w14:textId="77777777" w:rsidR="008049E8" w:rsidRPr="008049E8" w:rsidRDefault="008049E8" w:rsidP="006A0067">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7D8F5CDF" w14:textId="77777777" w:rsidR="008049E8" w:rsidRPr="008049E8" w:rsidRDefault="008049E8" w:rsidP="006A0067"/>
        </w:tc>
      </w:tr>
      <w:tr w:rsidR="008049E8" w:rsidRPr="002B08B4" w14:paraId="23F8DF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ED43B0"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C4AA1D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630568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7755324"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B033F7C" w14:textId="77777777" w:rsidR="008049E8" w:rsidRPr="008049E8" w:rsidRDefault="008049E8" w:rsidP="006A0067">
            <w:r w:rsidRPr="008049E8">
              <w:t>ГОСТ 30805.22-2013</w:t>
            </w:r>
          </w:p>
        </w:tc>
        <w:tc>
          <w:tcPr>
            <w:tcW w:w="3545" w:type="dxa"/>
            <w:gridSpan w:val="3"/>
            <w:tcBorders>
              <w:top w:val="single" w:sz="4" w:space="0" w:color="auto"/>
              <w:left w:val="single" w:sz="4" w:space="0" w:color="auto"/>
              <w:bottom w:val="single" w:sz="4" w:space="0" w:color="auto"/>
              <w:right w:val="single" w:sz="4" w:space="0" w:color="auto"/>
            </w:tcBorders>
          </w:tcPr>
          <w:p w14:paraId="16A71C64" w14:textId="77777777" w:rsidR="008049E8" w:rsidRPr="008049E8" w:rsidRDefault="008049E8" w:rsidP="006A0067"/>
        </w:tc>
      </w:tr>
      <w:tr w:rsidR="008049E8" w:rsidRPr="002B08B4" w14:paraId="5F7B30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A2192C"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EAC7C42"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A27D08F"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478DD09"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BC46900" w14:textId="77777777" w:rsidR="008049E8" w:rsidRPr="008049E8" w:rsidRDefault="008049E8" w:rsidP="006A0067">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38FD10D3" w14:textId="77777777" w:rsidR="008049E8" w:rsidRPr="008049E8" w:rsidRDefault="008049E8" w:rsidP="006A0067"/>
        </w:tc>
      </w:tr>
      <w:tr w:rsidR="008049E8" w:rsidRPr="002B08B4" w14:paraId="00128E0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0C8451"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F3CC85B"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19DF15FD"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E5B56F7"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1240338" w14:textId="77777777" w:rsidR="008049E8" w:rsidRPr="008049E8" w:rsidRDefault="008049E8" w:rsidP="006A0067">
            <w:r w:rsidRPr="008049E8">
              <w:t>ГОСТ CISPR 24-2013</w:t>
            </w:r>
          </w:p>
        </w:tc>
        <w:tc>
          <w:tcPr>
            <w:tcW w:w="3545" w:type="dxa"/>
            <w:gridSpan w:val="3"/>
            <w:tcBorders>
              <w:top w:val="single" w:sz="4" w:space="0" w:color="auto"/>
              <w:left w:val="single" w:sz="4" w:space="0" w:color="auto"/>
              <w:bottom w:val="single" w:sz="4" w:space="0" w:color="auto"/>
              <w:right w:val="single" w:sz="4" w:space="0" w:color="auto"/>
            </w:tcBorders>
          </w:tcPr>
          <w:p w14:paraId="4D9C4BBE" w14:textId="77777777" w:rsidR="008049E8" w:rsidRPr="008049E8" w:rsidRDefault="008049E8" w:rsidP="006A0067"/>
        </w:tc>
      </w:tr>
      <w:tr w:rsidR="008049E8" w:rsidRPr="002B08B4" w14:paraId="2C3301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E0038D"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6F523F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571D036"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A4D8FC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4C913E79"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7B1693DA" w14:textId="77777777" w:rsidR="008049E8" w:rsidRPr="008049E8" w:rsidRDefault="008049E8" w:rsidP="006A0067"/>
        </w:tc>
      </w:tr>
      <w:tr w:rsidR="008049E8" w:rsidRPr="002B08B4" w14:paraId="1677EB5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D1C1C5" w14:textId="77777777" w:rsidR="008049E8" w:rsidRPr="008049E8" w:rsidRDefault="008049E8" w:rsidP="006A0067">
            <w:r w:rsidRPr="008049E8">
              <w:t>9.7</w:t>
            </w:r>
          </w:p>
        </w:tc>
        <w:tc>
          <w:tcPr>
            <w:tcW w:w="4111" w:type="dxa"/>
            <w:gridSpan w:val="2"/>
            <w:tcBorders>
              <w:top w:val="single" w:sz="4" w:space="0" w:color="auto"/>
              <w:left w:val="single" w:sz="4" w:space="0" w:color="auto"/>
              <w:bottom w:val="single" w:sz="4" w:space="0" w:color="auto"/>
              <w:right w:val="single" w:sz="4" w:space="0" w:color="auto"/>
            </w:tcBorders>
          </w:tcPr>
          <w:p w14:paraId="79038552" w14:textId="77777777" w:rsidR="008049E8" w:rsidRPr="008049E8" w:rsidRDefault="008049E8" w:rsidP="006A0067">
            <w:r w:rsidRPr="008049E8">
              <w:t>Устройства многофункциональные</w:t>
            </w:r>
          </w:p>
        </w:tc>
        <w:tc>
          <w:tcPr>
            <w:tcW w:w="1985" w:type="dxa"/>
            <w:gridSpan w:val="2"/>
            <w:tcBorders>
              <w:top w:val="single" w:sz="4" w:space="0" w:color="auto"/>
              <w:left w:val="single" w:sz="4" w:space="0" w:color="auto"/>
              <w:bottom w:val="single" w:sz="4" w:space="0" w:color="auto"/>
              <w:right w:val="single" w:sz="4" w:space="0" w:color="auto"/>
            </w:tcBorders>
          </w:tcPr>
          <w:p w14:paraId="171E8411" w14:textId="77777777" w:rsidR="008049E8" w:rsidRPr="008049E8" w:rsidRDefault="008049E8" w:rsidP="006A0067">
            <w:r w:rsidRPr="008049E8">
              <w:t>Сертификация</w:t>
            </w:r>
          </w:p>
        </w:tc>
        <w:tc>
          <w:tcPr>
            <w:tcW w:w="2013" w:type="dxa"/>
            <w:gridSpan w:val="2"/>
            <w:tcBorders>
              <w:top w:val="single" w:sz="4" w:space="0" w:color="auto"/>
              <w:left w:val="single" w:sz="4" w:space="0" w:color="auto"/>
              <w:bottom w:val="single" w:sz="4" w:space="0" w:color="auto"/>
              <w:right w:val="single" w:sz="4" w:space="0" w:color="auto"/>
            </w:tcBorders>
          </w:tcPr>
          <w:p w14:paraId="08BD3B99" w14:textId="77777777" w:rsidR="008049E8" w:rsidRPr="008049E8" w:rsidRDefault="008049E8" w:rsidP="006A0067">
            <w:r w:rsidRPr="008049E8">
              <w:t>8443 31</w:t>
            </w:r>
          </w:p>
        </w:tc>
        <w:tc>
          <w:tcPr>
            <w:tcW w:w="3231" w:type="dxa"/>
            <w:gridSpan w:val="3"/>
            <w:tcBorders>
              <w:top w:val="single" w:sz="4" w:space="0" w:color="auto"/>
              <w:left w:val="single" w:sz="4" w:space="0" w:color="auto"/>
              <w:bottom w:val="single" w:sz="4" w:space="0" w:color="auto"/>
              <w:right w:val="single" w:sz="4" w:space="0" w:color="auto"/>
            </w:tcBorders>
          </w:tcPr>
          <w:p w14:paraId="5EA411A1" w14:textId="77777777" w:rsidR="008049E8" w:rsidRPr="008049E8" w:rsidRDefault="008049E8" w:rsidP="006A0067">
            <w:r w:rsidRPr="008049E8">
              <w:t xml:space="preserve">ТР ТС 004/2011  </w:t>
            </w:r>
          </w:p>
        </w:tc>
        <w:tc>
          <w:tcPr>
            <w:tcW w:w="3545" w:type="dxa"/>
            <w:gridSpan w:val="3"/>
            <w:tcBorders>
              <w:top w:val="single" w:sz="4" w:space="0" w:color="auto"/>
              <w:left w:val="single" w:sz="4" w:space="0" w:color="auto"/>
              <w:bottom w:val="single" w:sz="4" w:space="0" w:color="auto"/>
              <w:right w:val="single" w:sz="4" w:space="0" w:color="auto"/>
            </w:tcBorders>
          </w:tcPr>
          <w:p w14:paraId="57453E67" w14:textId="77777777" w:rsidR="008049E8" w:rsidRPr="008049E8" w:rsidRDefault="008049E8" w:rsidP="006A0067"/>
        </w:tc>
      </w:tr>
      <w:tr w:rsidR="008049E8" w:rsidRPr="002B08B4" w14:paraId="51AFD9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8CD828"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34D1EB1"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09F53EE"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1B638CF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5234F05" w14:textId="77777777" w:rsidR="008049E8" w:rsidRPr="008049E8" w:rsidRDefault="008049E8" w:rsidP="006A0067">
            <w:r w:rsidRPr="008049E8">
              <w:t>ГОСТ ISO 2859-1-2009</w:t>
            </w:r>
          </w:p>
        </w:tc>
        <w:tc>
          <w:tcPr>
            <w:tcW w:w="3545" w:type="dxa"/>
            <w:gridSpan w:val="3"/>
            <w:tcBorders>
              <w:top w:val="single" w:sz="4" w:space="0" w:color="auto"/>
              <w:left w:val="single" w:sz="4" w:space="0" w:color="auto"/>
              <w:bottom w:val="single" w:sz="4" w:space="0" w:color="auto"/>
              <w:right w:val="single" w:sz="4" w:space="0" w:color="auto"/>
            </w:tcBorders>
          </w:tcPr>
          <w:p w14:paraId="469B5F9D" w14:textId="77777777" w:rsidR="008049E8" w:rsidRPr="008049E8" w:rsidRDefault="008049E8" w:rsidP="006A0067"/>
        </w:tc>
      </w:tr>
      <w:tr w:rsidR="008049E8" w:rsidRPr="002B08B4" w14:paraId="5EE13E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4A6B1E"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5BFC3E2E" w14:textId="77777777" w:rsidR="008049E8" w:rsidRPr="008049E8" w:rsidRDefault="008049E8" w:rsidP="006A0067">
            <w:r w:rsidRPr="008049E8">
              <w:t xml:space="preserve">в т.ч. с наличием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76EA5435"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16AD6BDE"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160FEBCF" w14:textId="77777777" w:rsidR="008049E8" w:rsidRPr="008049E8" w:rsidRDefault="008049E8" w:rsidP="006A0067"/>
        </w:tc>
        <w:tc>
          <w:tcPr>
            <w:tcW w:w="3545" w:type="dxa"/>
            <w:gridSpan w:val="3"/>
            <w:tcBorders>
              <w:top w:val="single" w:sz="4" w:space="0" w:color="auto"/>
              <w:left w:val="single" w:sz="4" w:space="0" w:color="auto"/>
              <w:bottom w:val="single" w:sz="4" w:space="0" w:color="auto"/>
              <w:right w:val="single" w:sz="4" w:space="0" w:color="auto"/>
            </w:tcBorders>
          </w:tcPr>
          <w:p w14:paraId="7BD61499" w14:textId="77777777" w:rsidR="008049E8" w:rsidRPr="008049E8" w:rsidRDefault="008049E8" w:rsidP="006A0067"/>
        </w:tc>
      </w:tr>
      <w:tr w:rsidR="008049E8" w:rsidRPr="002B08B4" w14:paraId="2A86C0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33E745"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C3BE18A"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404829B3"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2B749C35"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33997179" w14:textId="77777777" w:rsidR="008049E8" w:rsidRPr="008049E8" w:rsidRDefault="008049E8" w:rsidP="006A0067">
            <w:r w:rsidRPr="008049E8">
              <w:t>ГОСТ IEC 61293-2016</w:t>
            </w:r>
          </w:p>
        </w:tc>
        <w:tc>
          <w:tcPr>
            <w:tcW w:w="3545" w:type="dxa"/>
            <w:gridSpan w:val="3"/>
            <w:tcBorders>
              <w:top w:val="single" w:sz="4" w:space="0" w:color="auto"/>
              <w:left w:val="single" w:sz="4" w:space="0" w:color="auto"/>
              <w:bottom w:val="single" w:sz="4" w:space="0" w:color="auto"/>
              <w:right w:val="single" w:sz="4" w:space="0" w:color="auto"/>
            </w:tcBorders>
          </w:tcPr>
          <w:p w14:paraId="20A30F18" w14:textId="77777777" w:rsidR="008049E8" w:rsidRPr="008049E8" w:rsidRDefault="008049E8" w:rsidP="006A0067"/>
        </w:tc>
      </w:tr>
      <w:tr w:rsidR="008049E8" w:rsidRPr="002B08B4" w14:paraId="4566D3B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A3CFDD"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D6A189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A3F3C3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56F6DE0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7AFB124" w14:textId="77777777" w:rsidR="008049E8" w:rsidRPr="008049E8" w:rsidRDefault="008049E8" w:rsidP="006A0067">
            <w:r w:rsidRPr="008049E8">
              <w:t>ГОСТ IEC 60950-1-2014</w:t>
            </w:r>
          </w:p>
        </w:tc>
        <w:tc>
          <w:tcPr>
            <w:tcW w:w="3545" w:type="dxa"/>
            <w:gridSpan w:val="3"/>
            <w:tcBorders>
              <w:top w:val="single" w:sz="4" w:space="0" w:color="auto"/>
              <w:left w:val="single" w:sz="4" w:space="0" w:color="auto"/>
              <w:bottom w:val="single" w:sz="4" w:space="0" w:color="auto"/>
              <w:right w:val="single" w:sz="4" w:space="0" w:color="auto"/>
            </w:tcBorders>
          </w:tcPr>
          <w:p w14:paraId="0A2B97AF" w14:textId="77777777" w:rsidR="008049E8" w:rsidRPr="008049E8" w:rsidRDefault="008049E8" w:rsidP="006A0067"/>
        </w:tc>
      </w:tr>
      <w:tr w:rsidR="008049E8" w:rsidRPr="002B08B4" w14:paraId="0A71435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D5D839"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6AD4BF06"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7EB12B7B"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DDE19DF"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C937A84" w14:textId="77777777" w:rsidR="008049E8" w:rsidRPr="008049E8" w:rsidRDefault="008049E8" w:rsidP="006A0067">
            <w:r w:rsidRPr="008049E8">
              <w:t>ЕСЭГТ, утв. Реш. КТС от</w:t>
            </w:r>
          </w:p>
        </w:tc>
        <w:tc>
          <w:tcPr>
            <w:tcW w:w="3545" w:type="dxa"/>
            <w:gridSpan w:val="3"/>
            <w:tcBorders>
              <w:top w:val="single" w:sz="4" w:space="0" w:color="auto"/>
              <w:left w:val="single" w:sz="4" w:space="0" w:color="auto"/>
              <w:bottom w:val="single" w:sz="4" w:space="0" w:color="auto"/>
              <w:right w:val="single" w:sz="4" w:space="0" w:color="auto"/>
            </w:tcBorders>
          </w:tcPr>
          <w:p w14:paraId="40D0198E" w14:textId="77777777" w:rsidR="008049E8" w:rsidRPr="008049E8" w:rsidRDefault="008049E8" w:rsidP="006A0067"/>
        </w:tc>
      </w:tr>
      <w:tr w:rsidR="008049E8" w:rsidRPr="002B08B4" w14:paraId="3F0D763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302F07"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188E6A6"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C05569B"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3D84C27"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BEE57D2" w14:textId="77777777" w:rsidR="008049E8" w:rsidRPr="008049E8" w:rsidRDefault="008049E8" w:rsidP="006A0067">
            <w:r w:rsidRPr="008049E8">
              <w:t>28.05.2010 г. № 299 (Гл. II,</w:t>
            </w:r>
          </w:p>
        </w:tc>
        <w:tc>
          <w:tcPr>
            <w:tcW w:w="3545" w:type="dxa"/>
            <w:gridSpan w:val="3"/>
            <w:tcBorders>
              <w:top w:val="single" w:sz="4" w:space="0" w:color="auto"/>
              <w:left w:val="single" w:sz="4" w:space="0" w:color="auto"/>
              <w:bottom w:val="single" w:sz="4" w:space="0" w:color="auto"/>
              <w:right w:val="single" w:sz="4" w:space="0" w:color="auto"/>
            </w:tcBorders>
          </w:tcPr>
          <w:p w14:paraId="01AC0376" w14:textId="77777777" w:rsidR="008049E8" w:rsidRPr="008049E8" w:rsidRDefault="008049E8" w:rsidP="006A0067"/>
        </w:tc>
      </w:tr>
      <w:tr w:rsidR="008049E8" w:rsidRPr="002B08B4" w14:paraId="691155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7C3C14"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319828F"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34B2AA1A"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534857B"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AF197F4" w14:textId="77777777" w:rsidR="008049E8" w:rsidRPr="008049E8" w:rsidRDefault="008049E8" w:rsidP="006A0067">
            <w:r w:rsidRPr="008049E8">
              <w:t>разд. 7)</w:t>
            </w:r>
          </w:p>
        </w:tc>
        <w:tc>
          <w:tcPr>
            <w:tcW w:w="3545" w:type="dxa"/>
            <w:gridSpan w:val="3"/>
            <w:tcBorders>
              <w:top w:val="single" w:sz="4" w:space="0" w:color="auto"/>
              <w:left w:val="single" w:sz="4" w:space="0" w:color="auto"/>
              <w:bottom w:val="single" w:sz="4" w:space="0" w:color="auto"/>
              <w:right w:val="single" w:sz="4" w:space="0" w:color="auto"/>
            </w:tcBorders>
          </w:tcPr>
          <w:p w14:paraId="715F1E11" w14:textId="77777777" w:rsidR="008049E8" w:rsidRPr="008049E8" w:rsidRDefault="008049E8" w:rsidP="006A0067"/>
        </w:tc>
      </w:tr>
      <w:tr w:rsidR="008049E8" w:rsidRPr="002B08B4" w14:paraId="1B7AF4F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0556F5"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3CE5E459"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5A760106" w14:textId="77777777" w:rsidR="008049E8" w:rsidRPr="008049E8" w:rsidRDefault="008049E8" w:rsidP="006A0067">
            <w:r w:rsidRPr="008049E8">
              <w:t>Схемы: 1С, 3С, 4С</w:t>
            </w:r>
          </w:p>
        </w:tc>
        <w:tc>
          <w:tcPr>
            <w:tcW w:w="2013" w:type="dxa"/>
            <w:gridSpan w:val="2"/>
            <w:tcBorders>
              <w:top w:val="single" w:sz="4" w:space="0" w:color="auto"/>
              <w:left w:val="single" w:sz="4" w:space="0" w:color="auto"/>
              <w:bottom w:val="single" w:sz="4" w:space="0" w:color="auto"/>
              <w:right w:val="single" w:sz="4" w:space="0" w:color="auto"/>
            </w:tcBorders>
          </w:tcPr>
          <w:p w14:paraId="7C122316" w14:textId="77777777" w:rsidR="008049E8" w:rsidRPr="008049E8" w:rsidRDefault="008049E8" w:rsidP="006A0067">
            <w:r w:rsidRPr="008049E8">
              <w:t>8443 31</w:t>
            </w:r>
          </w:p>
        </w:tc>
        <w:tc>
          <w:tcPr>
            <w:tcW w:w="3231" w:type="dxa"/>
            <w:gridSpan w:val="3"/>
            <w:tcBorders>
              <w:top w:val="single" w:sz="4" w:space="0" w:color="auto"/>
              <w:left w:val="single" w:sz="4" w:space="0" w:color="auto"/>
              <w:bottom w:val="single" w:sz="4" w:space="0" w:color="auto"/>
              <w:right w:val="single" w:sz="4" w:space="0" w:color="auto"/>
            </w:tcBorders>
          </w:tcPr>
          <w:p w14:paraId="5ED8F003" w14:textId="77777777" w:rsidR="008049E8" w:rsidRPr="008049E8" w:rsidRDefault="008049E8" w:rsidP="006A0067">
            <w:r w:rsidRPr="008049E8">
              <w:t xml:space="preserve">ТР ТС 020/2011  </w:t>
            </w:r>
          </w:p>
        </w:tc>
        <w:tc>
          <w:tcPr>
            <w:tcW w:w="3545" w:type="dxa"/>
            <w:gridSpan w:val="3"/>
            <w:tcBorders>
              <w:top w:val="single" w:sz="4" w:space="0" w:color="auto"/>
              <w:left w:val="single" w:sz="4" w:space="0" w:color="auto"/>
              <w:bottom w:val="single" w:sz="4" w:space="0" w:color="auto"/>
              <w:right w:val="single" w:sz="4" w:space="0" w:color="auto"/>
            </w:tcBorders>
          </w:tcPr>
          <w:p w14:paraId="437C8805" w14:textId="77777777" w:rsidR="008049E8" w:rsidRPr="008049E8" w:rsidRDefault="008049E8" w:rsidP="006A0067"/>
        </w:tc>
      </w:tr>
      <w:tr w:rsidR="008049E8" w:rsidRPr="002B08B4" w14:paraId="428310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15918F"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17DFA41"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08F6919E"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763D1391"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20249238" w14:textId="77777777" w:rsidR="008049E8" w:rsidRPr="008049E8" w:rsidRDefault="008049E8" w:rsidP="006A0067">
            <w:r w:rsidRPr="008049E8">
              <w:t>ГОСТ 30804.3.2-2013</w:t>
            </w:r>
          </w:p>
        </w:tc>
        <w:tc>
          <w:tcPr>
            <w:tcW w:w="3545" w:type="dxa"/>
            <w:gridSpan w:val="3"/>
            <w:tcBorders>
              <w:top w:val="single" w:sz="4" w:space="0" w:color="auto"/>
              <w:left w:val="single" w:sz="4" w:space="0" w:color="auto"/>
              <w:bottom w:val="single" w:sz="4" w:space="0" w:color="auto"/>
              <w:right w:val="single" w:sz="4" w:space="0" w:color="auto"/>
            </w:tcBorders>
          </w:tcPr>
          <w:p w14:paraId="360A4197" w14:textId="77777777" w:rsidR="008049E8" w:rsidRPr="008049E8" w:rsidRDefault="008049E8" w:rsidP="006A0067"/>
        </w:tc>
      </w:tr>
      <w:tr w:rsidR="008049E8" w:rsidRPr="002B08B4" w14:paraId="041E240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0E8666"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D46CAAC"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1FDA1D99"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0DAE4CD4"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72C6171C" w14:textId="77777777" w:rsidR="008049E8" w:rsidRPr="008049E8" w:rsidRDefault="008049E8" w:rsidP="006A0067">
            <w:r w:rsidRPr="008049E8">
              <w:t>ГОСТ 30804.3.3-2013</w:t>
            </w:r>
          </w:p>
        </w:tc>
        <w:tc>
          <w:tcPr>
            <w:tcW w:w="3545" w:type="dxa"/>
            <w:gridSpan w:val="3"/>
            <w:tcBorders>
              <w:top w:val="single" w:sz="4" w:space="0" w:color="auto"/>
              <w:left w:val="single" w:sz="4" w:space="0" w:color="auto"/>
              <w:bottom w:val="single" w:sz="4" w:space="0" w:color="auto"/>
              <w:right w:val="single" w:sz="4" w:space="0" w:color="auto"/>
            </w:tcBorders>
          </w:tcPr>
          <w:p w14:paraId="347192EB" w14:textId="77777777" w:rsidR="008049E8" w:rsidRPr="008049E8" w:rsidRDefault="008049E8" w:rsidP="006A0067"/>
        </w:tc>
      </w:tr>
      <w:tr w:rsidR="008049E8" w:rsidRPr="002B08B4" w14:paraId="5BA068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59E908"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7B4D975E"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AB4EB9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39BE857A"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5D1364B2" w14:textId="77777777" w:rsidR="008049E8" w:rsidRPr="008049E8" w:rsidRDefault="008049E8" w:rsidP="006A0067">
            <w:r w:rsidRPr="008049E8">
              <w:t>ГОСТ 30805.22-2013</w:t>
            </w:r>
          </w:p>
        </w:tc>
        <w:tc>
          <w:tcPr>
            <w:tcW w:w="3545" w:type="dxa"/>
            <w:gridSpan w:val="3"/>
            <w:tcBorders>
              <w:top w:val="single" w:sz="4" w:space="0" w:color="auto"/>
              <w:left w:val="single" w:sz="4" w:space="0" w:color="auto"/>
              <w:bottom w:val="single" w:sz="4" w:space="0" w:color="auto"/>
              <w:right w:val="single" w:sz="4" w:space="0" w:color="auto"/>
            </w:tcBorders>
          </w:tcPr>
          <w:p w14:paraId="4C0AF687" w14:textId="77777777" w:rsidR="008049E8" w:rsidRPr="008049E8" w:rsidRDefault="008049E8" w:rsidP="006A0067"/>
        </w:tc>
      </w:tr>
      <w:tr w:rsidR="008049E8" w:rsidRPr="002B08B4" w14:paraId="16CBBF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C90C45"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42E873F4"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6AB53D0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45F2B970"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BC0E89D" w14:textId="77777777" w:rsidR="008049E8" w:rsidRPr="008049E8" w:rsidRDefault="008049E8" w:rsidP="006A0067">
            <w:r w:rsidRPr="008049E8">
              <w:t>ГОСТ 30804.6.1-2013</w:t>
            </w:r>
          </w:p>
        </w:tc>
        <w:tc>
          <w:tcPr>
            <w:tcW w:w="3545" w:type="dxa"/>
            <w:gridSpan w:val="3"/>
            <w:tcBorders>
              <w:top w:val="single" w:sz="4" w:space="0" w:color="auto"/>
              <w:left w:val="single" w:sz="4" w:space="0" w:color="auto"/>
              <w:bottom w:val="single" w:sz="4" w:space="0" w:color="auto"/>
              <w:right w:val="single" w:sz="4" w:space="0" w:color="auto"/>
            </w:tcBorders>
          </w:tcPr>
          <w:p w14:paraId="02A88A3C" w14:textId="77777777" w:rsidR="008049E8" w:rsidRPr="008049E8" w:rsidRDefault="008049E8" w:rsidP="006A0067"/>
        </w:tc>
      </w:tr>
      <w:tr w:rsidR="008049E8" w:rsidRPr="002B08B4" w14:paraId="24B3F22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8F5779" w14:textId="77777777" w:rsidR="008049E8" w:rsidRPr="008049E8" w:rsidRDefault="008049E8" w:rsidP="006A0067"/>
        </w:tc>
        <w:tc>
          <w:tcPr>
            <w:tcW w:w="4111" w:type="dxa"/>
            <w:gridSpan w:val="2"/>
            <w:tcBorders>
              <w:top w:val="single" w:sz="4" w:space="0" w:color="auto"/>
              <w:left w:val="single" w:sz="4" w:space="0" w:color="auto"/>
              <w:bottom w:val="single" w:sz="4" w:space="0" w:color="auto"/>
              <w:right w:val="single" w:sz="4" w:space="0" w:color="auto"/>
            </w:tcBorders>
          </w:tcPr>
          <w:p w14:paraId="131B7C0D" w14:textId="77777777" w:rsidR="008049E8" w:rsidRPr="008049E8" w:rsidRDefault="008049E8" w:rsidP="006A0067"/>
        </w:tc>
        <w:tc>
          <w:tcPr>
            <w:tcW w:w="1985" w:type="dxa"/>
            <w:gridSpan w:val="2"/>
            <w:tcBorders>
              <w:top w:val="single" w:sz="4" w:space="0" w:color="auto"/>
              <w:left w:val="single" w:sz="4" w:space="0" w:color="auto"/>
              <w:bottom w:val="single" w:sz="4" w:space="0" w:color="auto"/>
              <w:right w:val="single" w:sz="4" w:space="0" w:color="auto"/>
            </w:tcBorders>
          </w:tcPr>
          <w:p w14:paraId="2072AFF4" w14:textId="77777777" w:rsidR="008049E8" w:rsidRPr="008049E8" w:rsidRDefault="008049E8" w:rsidP="006A0067"/>
        </w:tc>
        <w:tc>
          <w:tcPr>
            <w:tcW w:w="2013" w:type="dxa"/>
            <w:gridSpan w:val="2"/>
            <w:tcBorders>
              <w:top w:val="single" w:sz="4" w:space="0" w:color="auto"/>
              <w:left w:val="single" w:sz="4" w:space="0" w:color="auto"/>
              <w:bottom w:val="single" w:sz="4" w:space="0" w:color="auto"/>
              <w:right w:val="single" w:sz="4" w:space="0" w:color="auto"/>
            </w:tcBorders>
          </w:tcPr>
          <w:p w14:paraId="6AD4E414" w14:textId="77777777" w:rsidR="008049E8" w:rsidRPr="008049E8" w:rsidRDefault="008049E8" w:rsidP="006A0067"/>
        </w:tc>
        <w:tc>
          <w:tcPr>
            <w:tcW w:w="3231" w:type="dxa"/>
            <w:gridSpan w:val="3"/>
            <w:tcBorders>
              <w:top w:val="single" w:sz="4" w:space="0" w:color="auto"/>
              <w:left w:val="single" w:sz="4" w:space="0" w:color="auto"/>
              <w:bottom w:val="single" w:sz="4" w:space="0" w:color="auto"/>
              <w:right w:val="single" w:sz="4" w:space="0" w:color="auto"/>
            </w:tcBorders>
          </w:tcPr>
          <w:p w14:paraId="043EB533" w14:textId="77777777" w:rsidR="008049E8" w:rsidRPr="008049E8" w:rsidRDefault="008049E8" w:rsidP="006A0067">
            <w:r w:rsidRPr="008049E8">
              <w:t>ГОСТ CISPR 24-2013</w:t>
            </w:r>
          </w:p>
        </w:tc>
        <w:tc>
          <w:tcPr>
            <w:tcW w:w="3545" w:type="dxa"/>
            <w:gridSpan w:val="3"/>
            <w:tcBorders>
              <w:top w:val="single" w:sz="4" w:space="0" w:color="auto"/>
              <w:left w:val="single" w:sz="4" w:space="0" w:color="auto"/>
              <w:bottom w:val="single" w:sz="4" w:space="0" w:color="auto"/>
              <w:right w:val="single" w:sz="4" w:space="0" w:color="auto"/>
            </w:tcBorders>
          </w:tcPr>
          <w:p w14:paraId="74BA2896" w14:textId="77777777" w:rsidR="008049E8" w:rsidRPr="008049E8" w:rsidRDefault="008049E8" w:rsidP="006A0067"/>
        </w:tc>
      </w:tr>
      <w:tr w:rsidR="008049E8" w:rsidRPr="00D06A13" w14:paraId="2C2890B0" w14:textId="77777777" w:rsidTr="00E935C3">
        <w:trPr>
          <w:gridAfter w:val="1"/>
          <w:wAfter w:w="113" w:type="dxa"/>
        </w:trPr>
        <w:tc>
          <w:tcPr>
            <w:tcW w:w="15593" w:type="dxa"/>
            <w:gridSpan w:val="14"/>
          </w:tcPr>
          <w:p w14:paraId="10587260" w14:textId="77777777" w:rsidR="008049E8" w:rsidRPr="00D06A13" w:rsidRDefault="008049E8" w:rsidP="006A0067">
            <w:pPr>
              <w:jc w:val="center"/>
              <w:rPr>
                <w:b/>
                <w:sz w:val="22"/>
                <w:szCs w:val="22"/>
              </w:rPr>
            </w:pPr>
            <w:r w:rsidRPr="00D06A13">
              <w:rPr>
                <w:b/>
                <w:sz w:val="22"/>
                <w:szCs w:val="22"/>
              </w:rPr>
              <w:t>ТР ТС 010/2011 «О безопасности машин и оборудования»</w:t>
            </w:r>
          </w:p>
        </w:tc>
      </w:tr>
      <w:tr w:rsidR="008049E8" w:rsidRPr="00D06A13" w14:paraId="557FF1B4" w14:textId="77777777" w:rsidTr="00E935C3">
        <w:trPr>
          <w:gridAfter w:val="1"/>
          <w:wAfter w:w="113" w:type="dxa"/>
        </w:trPr>
        <w:tc>
          <w:tcPr>
            <w:tcW w:w="15593" w:type="dxa"/>
            <w:gridSpan w:val="14"/>
          </w:tcPr>
          <w:p w14:paraId="2B43722D" w14:textId="77777777" w:rsidR="008049E8" w:rsidRPr="00D06A13" w:rsidRDefault="008049E8" w:rsidP="006A0067">
            <w:pPr>
              <w:jc w:val="center"/>
              <w:rPr>
                <w:b/>
                <w:sz w:val="22"/>
                <w:szCs w:val="22"/>
              </w:rPr>
            </w:pPr>
            <w:r w:rsidRPr="00D06A13">
              <w:rPr>
                <w:b/>
                <w:bCs/>
                <w:sz w:val="22"/>
                <w:szCs w:val="22"/>
              </w:rPr>
              <w:t xml:space="preserve">1. </w:t>
            </w:r>
            <w:r w:rsidRPr="00D06A13">
              <w:rPr>
                <w:b/>
                <w:sz w:val="22"/>
                <w:szCs w:val="22"/>
              </w:rPr>
              <w:t xml:space="preserve">Оборудование горно-шахтное </w:t>
            </w:r>
          </w:p>
        </w:tc>
      </w:tr>
      <w:tr w:rsidR="008049E8" w:rsidRPr="002B08B4" w14:paraId="0AA1C1FC" w14:textId="77777777" w:rsidTr="00E935C3">
        <w:trPr>
          <w:gridAfter w:val="1"/>
          <w:wAfter w:w="113" w:type="dxa"/>
        </w:trPr>
        <w:tc>
          <w:tcPr>
            <w:tcW w:w="708" w:type="dxa"/>
            <w:gridSpan w:val="2"/>
          </w:tcPr>
          <w:p w14:paraId="7B192EB9" w14:textId="77777777" w:rsidR="008049E8" w:rsidRPr="00D06A13" w:rsidRDefault="008049E8" w:rsidP="006A0067">
            <w:pPr>
              <w:rPr>
                <w:sz w:val="22"/>
                <w:szCs w:val="22"/>
              </w:rPr>
            </w:pPr>
            <w:r w:rsidRPr="00D06A13">
              <w:rPr>
                <w:sz w:val="22"/>
                <w:szCs w:val="22"/>
              </w:rPr>
              <w:t>1.1</w:t>
            </w:r>
          </w:p>
        </w:tc>
        <w:tc>
          <w:tcPr>
            <w:tcW w:w="4111" w:type="dxa"/>
            <w:gridSpan w:val="2"/>
          </w:tcPr>
          <w:p w14:paraId="10225663" w14:textId="77777777" w:rsidR="008049E8" w:rsidRPr="00D06A13" w:rsidRDefault="008049E8" w:rsidP="006A0067">
            <w:pPr>
              <w:rPr>
                <w:bCs/>
                <w:sz w:val="22"/>
                <w:szCs w:val="22"/>
              </w:rPr>
            </w:pPr>
            <w:r w:rsidRPr="00D06A13">
              <w:rPr>
                <w:bCs/>
                <w:sz w:val="22"/>
                <w:szCs w:val="22"/>
              </w:rPr>
              <w:t xml:space="preserve">Оборудование стволовых </w:t>
            </w:r>
          </w:p>
        </w:tc>
        <w:tc>
          <w:tcPr>
            <w:tcW w:w="1985" w:type="dxa"/>
            <w:gridSpan w:val="2"/>
          </w:tcPr>
          <w:p w14:paraId="1058CC17" w14:textId="77777777" w:rsidR="008049E8" w:rsidRPr="002B08B4" w:rsidRDefault="008049E8" w:rsidP="006A0067">
            <w:pPr>
              <w:rPr>
                <w:sz w:val="22"/>
                <w:szCs w:val="22"/>
                <w:lang w:val="kk-KZ"/>
              </w:rPr>
            </w:pPr>
            <w:r w:rsidRPr="002B08B4">
              <w:rPr>
                <w:sz w:val="22"/>
                <w:szCs w:val="22"/>
              </w:rPr>
              <w:t>Сертификация</w:t>
            </w:r>
          </w:p>
        </w:tc>
        <w:tc>
          <w:tcPr>
            <w:tcW w:w="2439" w:type="dxa"/>
            <w:gridSpan w:val="4"/>
          </w:tcPr>
          <w:p w14:paraId="399A43B5" w14:textId="77777777" w:rsidR="008049E8" w:rsidRPr="002B08B4" w:rsidRDefault="008049E8" w:rsidP="006A0067">
            <w:pPr>
              <w:rPr>
                <w:sz w:val="22"/>
                <w:szCs w:val="22"/>
                <w:lang w:val="kk-KZ"/>
              </w:rPr>
            </w:pPr>
            <w:r w:rsidRPr="002B08B4">
              <w:rPr>
                <w:sz w:val="22"/>
                <w:szCs w:val="22"/>
              </w:rPr>
              <w:t xml:space="preserve">8425 </w:t>
            </w:r>
          </w:p>
        </w:tc>
        <w:tc>
          <w:tcPr>
            <w:tcW w:w="3402" w:type="dxa"/>
            <w:gridSpan w:val="3"/>
          </w:tcPr>
          <w:p w14:paraId="6E2436D1" w14:textId="77777777" w:rsidR="008049E8" w:rsidRPr="002B08B4" w:rsidRDefault="008049E8" w:rsidP="006A0067">
            <w:pPr>
              <w:rPr>
                <w:b/>
                <w:sz w:val="22"/>
                <w:szCs w:val="22"/>
              </w:rPr>
            </w:pPr>
            <w:r w:rsidRPr="002B08B4">
              <w:rPr>
                <w:b/>
                <w:sz w:val="22"/>
                <w:szCs w:val="22"/>
              </w:rPr>
              <w:t xml:space="preserve">ТР ТС 010/2011 </w:t>
            </w:r>
          </w:p>
        </w:tc>
        <w:tc>
          <w:tcPr>
            <w:tcW w:w="2948" w:type="dxa"/>
          </w:tcPr>
          <w:p w14:paraId="7E57D560" w14:textId="77777777" w:rsidR="008049E8" w:rsidRPr="002B08B4" w:rsidRDefault="008049E8" w:rsidP="006A0067">
            <w:pPr>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 xml:space="preserve">010/2011, </w:t>
            </w:r>
          </w:p>
        </w:tc>
      </w:tr>
      <w:tr w:rsidR="008049E8" w:rsidRPr="002B08B4" w14:paraId="3556F418" w14:textId="77777777" w:rsidTr="00E935C3">
        <w:trPr>
          <w:gridAfter w:val="1"/>
          <w:wAfter w:w="113" w:type="dxa"/>
        </w:trPr>
        <w:tc>
          <w:tcPr>
            <w:tcW w:w="708" w:type="dxa"/>
            <w:gridSpan w:val="2"/>
          </w:tcPr>
          <w:p w14:paraId="7A9B88A1" w14:textId="77777777" w:rsidR="008049E8" w:rsidRPr="002B08B4" w:rsidRDefault="008049E8" w:rsidP="006A0067">
            <w:pPr>
              <w:rPr>
                <w:sz w:val="22"/>
                <w:szCs w:val="22"/>
              </w:rPr>
            </w:pPr>
          </w:p>
        </w:tc>
        <w:tc>
          <w:tcPr>
            <w:tcW w:w="4111" w:type="dxa"/>
            <w:gridSpan w:val="2"/>
          </w:tcPr>
          <w:p w14:paraId="3BD58F82" w14:textId="77777777" w:rsidR="008049E8" w:rsidRPr="002B08B4" w:rsidRDefault="008049E8" w:rsidP="006A0067">
            <w:pPr>
              <w:rPr>
                <w:bCs/>
                <w:sz w:val="22"/>
                <w:szCs w:val="22"/>
              </w:rPr>
            </w:pPr>
            <w:r w:rsidRPr="002B08B4">
              <w:rPr>
                <w:bCs/>
                <w:sz w:val="22"/>
                <w:szCs w:val="22"/>
              </w:rPr>
              <w:t xml:space="preserve">подъемов и шахтного </w:t>
            </w:r>
          </w:p>
        </w:tc>
        <w:tc>
          <w:tcPr>
            <w:tcW w:w="1985" w:type="dxa"/>
            <w:gridSpan w:val="2"/>
          </w:tcPr>
          <w:p w14:paraId="0AEF545B" w14:textId="77777777" w:rsidR="008049E8" w:rsidRPr="002B08B4" w:rsidRDefault="008049E8" w:rsidP="006A0067">
            <w:pPr>
              <w:rPr>
                <w:sz w:val="22"/>
                <w:szCs w:val="22"/>
                <w:lang w:val="kk-KZ"/>
              </w:rPr>
            </w:pPr>
            <w:r w:rsidRPr="002B08B4">
              <w:rPr>
                <w:bCs/>
                <w:sz w:val="22"/>
                <w:szCs w:val="22"/>
              </w:rPr>
              <w:t>Схемы: 1</w:t>
            </w:r>
            <w:r w:rsidRPr="002B08B4">
              <w:rPr>
                <w:bCs/>
                <w:sz w:val="22"/>
                <w:szCs w:val="22"/>
                <w:lang w:val="en-US"/>
              </w:rPr>
              <w:t>C</w:t>
            </w:r>
            <w:r w:rsidRPr="002B08B4">
              <w:rPr>
                <w:bCs/>
                <w:sz w:val="22"/>
                <w:szCs w:val="22"/>
              </w:rPr>
              <w:t>, 3</w:t>
            </w:r>
            <w:r w:rsidRPr="002B08B4">
              <w:rPr>
                <w:bCs/>
                <w:sz w:val="22"/>
                <w:szCs w:val="22"/>
                <w:lang w:val="en-US"/>
              </w:rPr>
              <w:t>C</w:t>
            </w:r>
            <w:r w:rsidRPr="002B08B4">
              <w:rPr>
                <w:bCs/>
                <w:sz w:val="22"/>
                <w:szCs w:val="22"/>
              </w:rPr>
              <w:t>, 9</w:t>
            </w:r>
            <w:r w:rsidRPr="002B08B4">
              <w:rPr>
                <w:bCs/>
                <w:sz w:val="22"/>
                <w:szCs w:val="22"/>
                <w:lang w:val="en-US"/>
              </w:rPr>
              <w:t>C</w:t>
            </w:r>
          </w:p>
        </w:tc>
        <w:tc>
          <w:tcPr>
            <w:tcW w:w="2439" w:type="dxa"/>
            <w:gridSpan w:val="4"/>
          </w:tcPr>
          <w:p w14:paraId="1A83F0A4" w14:textId="77777777" w:rsidR="008049E8" w:rsidRPr="002B08B4" w:rsidRDefault="008049E8" w:rsidP="006A0067">
            <w:pPr>
              <w:rPr>
                <w:sz w:val="22"/>
                <w:szCs w:val="22"/>
                <w:lang w:val="kk-KZ"/>
              </w:rPr>
            </w:pPr>
            <w:r w:rsidRPr="002B08B4">
              <w:rPr>
                <w:sz w:val="22"/>
                <w:szCs w:val="22"/>
              </w:rPr>
              <w:t>842820</w:t>
            </w:r>
          </w:p>
        </w:tc>
        <w:tc>
          <w:tcPr>
            <w:tcW w:w="3402" w:type="dxa"/>
            <w:gridSpan w:val="3"/>
          </w:tcPr>
          <w:p w14:paraId="52B3854A" w14:textId="77777777" w:rsidR="008049E8" w:rsidRPr="002B08B4" w:rsidRDefault="008049E8" w:rsidP="006A0067">
            <w:pPr>
              <w:rPr>
                <w:sz w:val="22"/>
                <w:szCs w:val="22"/>
              </w:rPr>
            </w:pPr>
            <w:r w:rsidRPr="002B08B4">
              <w:rPr>
                <w:sz w:val="22"/>
                <w:szCs w:val="22"/>
              </w:rPr>
              <w:t xml:space="preserve">ГОСТ </w:t>
            </w:r>
            <w:r w:rsidRPr="002B08B4">
              <w:rPr>
                <w:sz w:val="22"/>
                <w:szCs w:val="22"/>
                <w:lang w:val="en-US"/>
              </w:rPr>
              <w:t>ISO</w:t>
            </w:r>
            <w:r w:rsidRPr="002B08B4">
              <w:rPr>
                <w:sz w:val="22"/>
                <w:szCs w:val="22"/>
              </w:rPr>
              <w:t xml:space="preserve"> 2859-1-2009</w:t>
            </w:r>
          </w:p>
        </w:tc>
        <w:tc>
          <w:tcPr>
            <w:tcW w:w="2948" w:type="dxa"/>
          </w:tcPr>
          <w:p w14:paraId="4C0D4D2F" w14:textId="77777777" w:rsidR="008049E8" w:rsidRPr="002B08B4" w:rsidRDefault="008049E8" w:rsidP="006A0067">
            <w:pPr>
              <w:rPr>
                <w:b/>
                <w:sz w:val="22"/>
                <w:szCs w:val="22"/>
              </w:rPr>
            </w:pPr>
            <w:r w:rsidRPr="002B08B4">
              <w:rPr>
                <w:sz w:val="22"/>
                <w:szCs w:val="22"/>
              </w:rPr>
              <w:t xml:space="preserve">Решения Совета ЕЭК от </w:t>
            </w:r>
          </w:p>
        </w:tc>
      </w:tr>
      <w:tr w:rsidR="008049E8" w:rsidRPr="002B08B4" w14:paraId="2FF4D2AD" w14:textId="77777777" w:rsidTr="00E935C3">
        <w:trPr>
          <w:gridAfter w:val="1"/>
          <w:wAfter w:w="113" w:type="dxa"/>
        </w:trPr>
        <w:tc>
          <w:tcPr>
            <w:tcW w:w="708" w:type="dxa"/>
            <w:gridSpan w:val="2"/>
          </w:tcPr>
          <w:p w14:paraId="63DF0566" w14:textId="77777777" w:rsidR="008049E8" w:rsidRPr="002B08B4" w:rsidRDefault="008049E8" w:rsidP="006A0067">
            <w:pPr>
              <w:rPr>
                <w:sz w:val="22"/>
                <w:szCs w:val="22"/>
              </w:rPr>
            </w:pPr>
          </w:p>
        </w:tc>
        <w:tc>
          <w:tcPr>
            <w:tcW w:w="4111" w:type="dxa"/>
            <w:gridSpan w:val="2"/>
          </w:tcPr>
          <w:p w14:paraId="7DDEFB3C" w14:textId="77777777" w:rsidR="008049E8" w:rsidRPr="002B08B4" w:rsidRDefault="008049E8" w:rsidP="006A0067">
            <w:pPr>
              <w:rPr>
                <w:bCs/>
                <w:sz w:val="22"/>
                <w:szCs w:val="22"/>
              </w:rPr>
            </w:pPr>
            <w:r w:rsidRPr="002B08B4">
              <w:rPr>
                <w:bCs/>
                <w:sz w:val="22"/>
                <w:szCs w:val="22"/>
              </w:rPr>
              <w:t>транспорта:</w:t>
            </w:r>
          </w:p>
        </w:tc>
        <w:tc>
          <w:tcPr>
            <w:tcW w:w="1985" w:type="dxa"/>
            <w:gridSpan w:val="2"/>
          </w:tcPr>
          <w:p w14:paraId="6E591D30" w14:textId="77777777" w:rsidR="008049E8" w:rsidRPr="002B08B4" w:rsidRDefault="008049E8" w:rsidP="006A0067">
            <w:pPr>
              <w:rPr>
                <w:sz w:val="22"/>
                <w:szCs w:val="22"/>
                <w:lang w:val="kk-KZ"/>
              </w:rPr>
            </w:pPr>
          </w:p>
        </w:tc>
        <w:tc>
          <w:tcPr>
            <w:tcW w:w="2439" w:type="dxa"/>
            <w:gridSpan w:val="4"/>
          </w:tcPr>
          <w:p w14:paraId="6BC1A5F5" w14:textId="77777777" w:rsidR="008049E8" w:rsidRPr="002B08B4" w:rsidRDefault="008049E8" w:rsidP="006A0067">
            <w:pPr>
              <w:rPr>
                <w:sz w:val="22"/>
                <w:szCs w:val="22"/>
                <w:lang w:val="kk-KZ"/>
              </w:rPr>
            </w:pPr>
            <w:r w:rsidRPr="002B08B4">
              <w:rPr>
                <w:sz w:val="22"/>
                <w:szCs w:val="22"/>
              </w:rPr>
              <w:t>8428 31 000 0</w:t>
            </w:r>
          </w:p>
        </w:tc>
        <w:tc>
          <w:tcPr>
            <w:tcW w:w="3402" w:type="dxa"/>
            <w:gridSpan w:val="3"/>
          </w:tcPr>
          <w:p w14:paraId="7F089B04" w14:textId="77777777" w:rsidR="008049E8" w:rsidRPr="002B08B4" w:rsidRDefault="008049E8" w:rsidP="006A0067">
            <w:pPr>
              <w:rPr>
                <w:sz w:val="22"/>
                <w:szCs w:val="22"/>
              </w:rPr>
            </w:pPr>
          </w:p>
        </w:tc>
        <w:tc>
          <w:tcPr>
            <w:tcW w:w="2948" w:type="dxa"/>
          </w:tcPr>
          <w:p w14:paraId="082FE1C4" w14:textId="77777777" w:rsidR="008049E8" w:rsidRPr="002B08B4" w:rsidRDefault="008049E8" w:rsidP="006A0067">
            <w:pPr>
              <w:rPr>
                <w:sz w:val="22"/>
                <w:szCs w:val="22"/>
              </w:rPr>
            </w:pPr>
            <w:r w:rsidRPr="002B08B4">
              <w:rPr>
                <w:sz w:val="22"/>
                <w:szCs w:val="22"/>
              </w:rPr>
              <w:t>20.03.2018г. N 41 и</w:t>
            </w:r>
          </w:p>
        </w:tc>
      </w:tr>
      <w:tr w:rsidR="008049E8" w:rsidRPr="002B08B4" w14:paraId="4494AD58" w14:textId="77777777" w:rsidTr="00E935C3">
        <w:trPr>
          <w:gridAfter w:val="1"/>
          <w:wAfter w:w="113" w:type="dxa"/>
        </w:trPr>
        <w:tc>
          <w:tcPr>
            <w:tcW w:w="708" w:type="dxa"/>
            <w:gridSpan w:val="2"/>
          </w:tcPr>
          <w:p w14:paraId="5E4312B5" w14:textId="77777777" w:rsidR="008049E8" w:rsidRPr="002B08B4" w:rsidRDefault="008049E8" w:rsidP="006A0067">
            <w:pPr>
              <w:rPr>
                <w:sz w:val="22"/>
                <w:szCs w:val="22"/>
              </w:rPr>
            </w:pPr>
          </w:p>
        </w:tc>
        <w:tc>
          <w:tcPr>
            <w:tcW w:w="4111" w:type="dxa"/>
            <w:gridSpan w:val="2"/>
          </w:tcPr>
          <w:p w14:paraId="4E319E1E" w14:textId="77777777" w:rsidR="008049E8" w:rsidRPr="002B08B4" w:rsidRDefault="008049E8" w:rsidP="006A0067">
            <w:pPr>
              <w:rPr>
                <w:bCs/>
                <w:sz w:val="22"/>
                <w:szCs w:val="22"/>
              </w:rPr>
            </w:pPr>
            <w:r w:rsidRPr="002B08B4">
              <w:rPr>
                <w:bCs/>
                <w:sz w:val="22"/>
                <w:szCs w:val="22"/>
              </w:rPr>
              <w:t xml:space="preserve">- конвейеры шахтные </w:t>
            </w:r>
          </w:p>
        </w:tc>
        <w:tc>
          <w:tcPr>
            <w:tcW w:w="1985" w:type="dxa"/>
            <w:gridSpan w:val="2"/>
          </w:tcPr>
          <w:p w14:paraId="608BC21C" w14:textId="77777777" w:rsidR="008049E8" w:rsidRPr="002B08B4" w:rsidRDefault="008049E8" w:rsidP="006A0067">
            <w:pPr>
              <w:rPr>
                <w:sz w:val="22"/>
                <w:szCs w:val="22"/>
                <w:lang w:val="kk-KZ"/>
              </w:rPr>
            </w:pPr>
          </w:p>
        </w:tc>
        <w:tc>
          <w:tcPr>
            <w:tcW w:w="2439" w:type="dxa"/>
            <w:gridSpan w:val="4"/>
          </w:tcPr>
          <w:p w14:paraId="6CA28483" w14:textId="77777777" w:rsidR="008049E8" w:rsidRPr="002B08B4" w:rsidRDefault="008049E8" w:rsidP="006A0067">
            <w:pPr>
              <w:rPr>
                <w:sz w:val="22"/>
                <w:szCs w:val="22"/>
                <w:lang w:val="kk-KZ"/>
              </w:rPr>
            </w:pPr>
            <w:r w:rsidRPr="002B08B4">
              <w:rPr>
                <w:sz w:val="22"/>
                <w:szCs w:val="22"/>
              </w:rPr>
              <w:t>8428 320000</w:t>
            </w:r>
          </w:p>
        </w:tc>
        <w:tc>
          <w:tcPr>
            <w:tcW w:w="3402" w:type="dxa"/>
            <w:gridSpan w:val="3"/>
          </w:tcPr>
          <w:p w14:paraId="31C27559" w14:textId="77777777" w:rsidR="008049E8" w:rsidRPr="002B08B4" w:rsidRDefault="008049E8" w:rsidP="006A0067">
            <w:pPr>
              <w:rPr>
                <w:sz w:val="22"/>
                <w:szCs w:val="22"/>
              </w:rPr>
            </w:pPr>
            <w:r w:rsidRPr="002B08B4">
              <w:rPr>
                <w:sz w:val="22"/>
                <w:szCs w:val="22"/>
              </w:rPr>
              <w:t>ГОСТ 12.1.003-83</w:t>
            </w:r>
          </w:p>
        </w:tc>
        <w:tc>
          <w:tcPr>
            <w:tcW w:w="2948" w:type="dxa"/>
          </w:tcPr>
          <w:p w14:paraId="0C1CB692" w14:textId="77777777" w:rsidR="008049E8" w:rsidRPr="002B08B4" w:rsidRDefault="008049E8" w:rsidP="006A0067">
            <w:pPr>
              <w:rPr>
                <w:sz w:val="22"/>
                <w:szCs w:val="22"/>
              </w:rPr>
            </w:pPr>
            <w:r w:rsidRPr="002B08B4">
              <w:rPr>
                <w:sz w:val="22"/>
                <w:szCs w:val="22"/>
              </w:rPr>
              <w:t>от 18.04.2018 г. N 44</w:t>
            </w:r>
          </w:p>
        </w:tc>
      </w:tr>
      <w:tr w:rsidR="008049E8" w:rsidRPr="002B08B4" w14:paraId="4670EEF9" w14:textId="77777777" w:rsidTr="00E935C3">
        <w:trPr>
          <w:gridAfter w:val="1"/>
          <w:wAfter w:w="113" w:type="dxa"/>
        </w:trPr>
        <w:tc>
          <w:tcPr>
            <w:tcW w:w="708" w:type="dxa"/>
            <w:gridSpan w:val="2"/>
          </w:tcPr>
          <w:p w14:paraId="16CAEC8D" w14:textId="77777777" w:rsidR="008049E8" w:rsidRPr="002B08B4" w:rsidRDefault="008049E8" w:rsidP="006A0067">
            <w:pPr>
              <w:rPr>
                <w:sz w:val="22"/>
                <w:szCs w:val="22"/>
              </w:rPr>
            </w:pPr>
          </w:p>
        </w:tc>
        <w:tc>
          <w:tcPr>
            <w:tcW w:w="4111" w:type="dxa"/>
            <w:gridSpan w:val="2"/>
          </w:tcPr>
          <w:p w14:paraId="01E1A010" w14:textId="77777777" w:rsidR="008049E8" w:rsidRPr="002B08B4" w:rsidRDefault="008049E8" w:rsidP="006A0067">
            <w:pPr>
              <w:rPr>
                <w:bCs/>
                <w:sz w:val="22"/>
                <w:szCs w:val="22"/>
              </w:rPr>
            </w:pPr>
            <w:r w:rsidRPr="002B08B4">
              <w:rPr>
                <w:bCs/>
                <w:sz w:val="22"/>
                <w:szCs w:val="22"/>
              </w:rPr>
              <w:t xml:space="preserve">скребковые, конвейеры </w:t>
            </w:r>
          </w:p>
        </w:tc>
        <w:tc>
          <w:tcPr>
            <w:tcW w:w="1985" w:type="dxa"/>
            <w:gridSpan w:val="2"/>
          </w:tcPr>
          <w:p w14:paraId="47C63A30" w14:textId="77777777" w:rsidR="008049E8" w:rsidRPr="002B08B4" w:rsidRDefault="008049E8" w:rsidP="006A0067">
            <w:pPr>
              <w:rPr>
                <w:sz w:val="22"/>
                <w:szCs w:val="22"/>
                <w:lang w:val="kk-KZ"/>
              </w:rPr>
            </w:pPr>
          </w:p>
        </w:tc>
        <w:tc>
          <w:tcPr>
            <w:tcW w:w="2439" w:type="dxa"/>
            <w:gridSpan w:val="4"/>
          </w:tcPr>
          <w:p w14:paraId="1AB31C02" w14:textId="77777777" w:rsidR="008049E8" w:rsidRPr="002B08B4" w:rsidRDefault="008049E8" w:rsidP="006A0067">
            <w:pPr>
              <w:rPr>
                <w:sz w:val="22"/>
                <w:szCs w:val="22"/>
                <w:lang w:val="kk-KZ"/>
              </w:rPr>
            </w:pPr>
            <w:r w:rsidRPr="002B08B4">
              <w:rPr>
                <w:sz w:val="22"/>
                <w:szCs w:val="22"/>
              </w:rPr>
              <w:t>8428 30000</w:t>
            </w:r>
          </w:p>
        </w:tc>
        <w:tc>
          <w:tcPr>
            <w:tcW w:w="3402" w:type="dxa"/>
            <w:gridSpan w:val="3"/>
          </w:tcPr>
          <w:p w14:paraId="644637AA" w14:textId="77777777" w:rsidR="008049E8" w:rsidRPr="002B08B4" w:rsidRDefault="008049E8" w:rsidP="006A0067">
            <w:pPr>
              <w:rPr>
                <w:sz w:val="22"/>
                <w:szCs w:val="22"/>
              </w:rPr>
            </w:pPr>
            <w:r w:rsidRPr="002B08B4">
              <w:rPr>
                <w:sz w:val="22"/>
                <w:szCs w:val="22"/>
              </w:rPr>
              <w:t>ГОСТ 12.1.004-91</w:t>
            </w:r>
          </w:p>
        </w:tc>
        <w:tc>
          <w:tcPr>
            <w:tcW w:w="2948" w:type="dxa"/>
          </w:tcPr>
          <w:p w14:paraId="74D264C6" w14:textId="77777777" w:rsidR="008049E8" w:rsidRPr="002B08B4" w:rsidRDefault="008049E8" w:rsidP="006A0067">
            <w:pPr>
              <w:rPr>
                <w:sz w:val="22"/>
                <w:szCs w:val="22"/>
              </w:rPr>
            </w:pPr>
          </w:p>
        </w:tc>
      </w:tr>
      <w:tr w:rsidR="008049E8" w:rsidRPr="002B08B4" w14:paraId="61A80DCC" w14:textId="77777777" w:rsidTr="00E935C3">
        <w:trPr>
          <w:gridAfter w:val="1"/>
          <w:wAfter w:w="113" w:type="dxa"/>
        </w:trPr>
        <w:tc>
          <w:tcPr>
            <w:tcW w:w="708" w:type="dxa"/>
            <w:gridSpan w:val="2"/>
          </w:tcPr>
          <w:p w14:paraId="758CA7C9" w14:textId="77777777" w:rsidR="008049E8" w:rsidRPr="002B08B4" w:rsidRDefault="008049E8" w:rsidP="006A0067">
            <w:pPr>
              <w:rPr>
                <w:sz w:val="22"/>
                <w:szCs w:val="22"/>
              </w:rPr>
            </w:pPr>
          </w:p>
        </w:tc>
        <w:tc>
          <w:tcPr>
            <w:tcW w:w="4111" w:type="dxa"/>
            <w:gridSpan w:val="2"/>
          </w:tcPr>
          <w:p w14:paraId="300DC85A" w14:textId="77777777" w:rsidR="008049E8" w:rsidRPr="002B08B4" w:rsidRDefault="008049E8" w:rsidP="006A0067">
            <w:pPr>
              <w:rPr>
                <w:bCs/>
                <w:sz w:val="22"/>
                <w:szCs w:val="22"/>
              </w:rPr>
            </w:pPr>
            <w:r w:rsidRPr="002B08B4">
              <w:rPr>
                <w:bCs/>
                <w:sz w:val="22"/>
                <w:szCs w:val="22"/>
              </w:rPr>
              <w:t xml:space="preserve">шахтные ленточные, лебедки </w:t>
            </w:r>
          </w:p>
        </w:tc>
        <w:tc>
          <w:tcPr>
            <w:tcW w:w="1985" w:type="dxa"/>
            <w:gridSpan w:val="2"/>
          </w:tcPr>
          <w:p w14:paraId="1BCBE1C4" w14:textId="77777777" w:rsidR="008049E8" w:rsidRPr="002B08B4" w:rsidRDefault="008049E8" w:rsidP="006A0067">
            <w:pPr>
              <w:rPr>
                <w:sz w:val="22"/>
                <w:szCs w:val="22"/>
                <w:lang w:val="kk-KZ"/>
              </w:rPr>
            </w:pPr>
          </w:p>
        </w:tc>
        <w:tc>
          <w:tcPr>
            <w:tcW w:w="2439" w:type="dxa"/>
            <w:gridSpan w:val="4"/>
          </w:tcPr>
          <w:p w14:paraId="77A0D119" w14:textId="77777777" w:rsidR="008049E8" w:rsidRPr="002B08B4" w:rsidRDefault="008049E8" w:rsidP="006A0067">
            <w:pPr>
              <w:rPr>
                <w:sz w:val="22"/>
                <w:szCs w:val="22"/>
                <w:lang w:val="kk-KZ"/>
              </w:rPr>
            </w:pPr>
            <w:r w:rsidRPr="002B08B4">
              <w:rPr>
                <w:sz w:val="22"/>
                <w:szCs w:val="22"/>
              </w:rPr>
              <w:t>Из 842839</w:t>
            </w:r>
          </w:p>
        </w:tc>
        <w:tc>
          <w:tcPr>
            <w:tcW w:w="3402" w:type="dxa"/>
            <w:gridSpan w:val="3"/>
          </w:tcPr>
          <w:p w14:paraId="6F82B56C" w14:textId="77777777" w:rsidR="008049E8" w:rsidRPr="002B08B4" w:rsidRDefault="008049E8" w:rsidP="006A0067">
            <w:pPr>
              <w:rPr>
                <w:sz w:val="22"/>
                <w:szCs w:val="22"/>
              </w:rPr>
            </w:pPr>
            <w:r w:rsidRPr="002B08B4">
              <w:rPr>
                <w:sz w:val="22"/>
                <w:szCs w:val="22"/>
              </w:rPr>
              <w:t>ГОСТ 12.1.005-88</w:t>
            </w:r>
          </w:p>
        </w:tc>
        <w:tc>
          <w:tcPr>
            <w:tcW w:w="2948" w:type="dxa"/>
          </w:tcPr>
          <w:p w14:paraId="0476EE7E" w14:textId="77777777" w:rsidR="008049E8" w:rsidRPr="002B08B4" w:rsidRDefault="008049E8" w:rsidP="006A0067">
            <w:pPr>
              <w:rPr>
                <w:sz w:val="22"/>
                <w:szCs w:val="22"/>
              </w:rPr>
            </w:pPr>
          </w:p>
        </w:tc>
      </w:tr>
      <w:tr w:rsidR="008049E8" w:rsidRPr="002B08B4" w14:paraId="1046D10B" w14:textId="77777777" w:rsidTr="00E935C3">
        <w:trPr>
          <w:gridAfter w:val="1"/>
          <w:wAfter w:w="113" w:type="dxa"/>
        </w:trPr>
        <w:tc>
          <w:tcPr>
            <w:tcW w:w="708" w:type="dxa"/>
            <w:gridSpan w:val="2"/>
          </w:tcPr>
          <w:p w14:paraId="07262387" w14:textId="77777777" w:rsidR="008049E8" w:rsidRPr="002B08B4" w:rsidRDefault="008049E8" w:rsidP="006A0067">
            <w:pPr>
              <w:rPr>
                <w:sz w:val="22"/>
                <w:szCs w:val="22"/>
              </w:rPr>
            </w:pPr>
          </w:p>
        </w:tc>
        <w:tc>
          <w:tcPr>
            <w:tcW w:w="4111" w:type="dxa"/>
            <w:gridSpan w:val="2"/>
          </w:tcPr>
          <w:p w14:paraId="5D2DB268" w14:textId="77777777" w:rsidR="008049E8" w:rsidRPr="002B08B4" w:rsidRDefault="008049E8" w:rsidP="006A0067">
            <w:pPr>
              <w:rPr>
                <w:bCs/>
                <w:sz w:val="22"/>
                <w:szCs w:val="22"/>
              </w:rPr>
            </w:pPr>
            <w:r w:rsidRPr="002B08B4">
              <w:rPr>
                <w:bCs/>
                <w:sz w:val="22"/>
                <w:szCs w:val="22"/>
              </w:rPr>
              <w:t>шахтные и горнорудные</w:t>
            </w:r>
          </w:p>
        </w:tc>
        <w:tc>
          <w:tcPr>
            <w:tcW w:w="1985" w:type="dxa"/>
            <w:gridSpan w:val="2"/>
          </w:tcPr>
          <w:p w14:paraId="3D221ABF" w14:textId="77777777" w:rsidR="008049E8" w:rsidRPr="002B08B4" w:rsidRDefault="008049E8" w:rsidP="006A0067">
            <w:pPr>
              <w:rPr>
                <w:sz w:val="22"/>
                <w:szCs w:val="22"/>
                <w:lang w:val="kk-KZ"/>
              </w:rPr>
            </w:pPr>
          </w:p>
        </w:tc>
        <w:tc>
          <w:tcPr>
            <w:tcW w:w="2439" w:type="dxa"/>
            <w:gridSpan w:val="4"/>
          </w:tcPr>
          <w:p w14:paraId="6068D87E" w14:textId="77777777" w:rsidR="008049E8" w:rsidRPr="002B08B4" w:rsidRDefault="008049E8" w:rsidP="006A0067">
            <w:pPr>
              <w:rPr>
                <w:sz w:val="22"/>
                <w:szCs w:val="22"/>
                <w:lang w:val="kk-KZ"/>
              </w:rPr>
            </w:pPr>
            <w:r w:rsidRPr="002B08B4">
              <w:rPr>
                <w:sz w:val="22"/>
                <w:szCs w:val="22"/>
              </w:rPr>
              <w:t>Из 8428 90 900 0</w:t>
            </w:r>
          </w:p>
        </w:tc>
        <w:tc>
          <w:tcPr>
            <w:tcW w:w="3402" w:type="dxa"/>
            <w:gridSpan w:val="3"/>
          </w:tcPr>
          <w:p w14:paraId="31464213" w14:textId="77777777" w:rsidR="008049E8" w:rsidRPr="002B08B4" w:rsidRDefault="008049E8" w:rsidP="006A0067">
            <w:pPr>
              <w:rPr>
                <w:sz w:val="22"/>
                <w:szCs w:val="22"/>
              </w:rPr>
            </w:pPr>
            <w:r w:rsidRPr="002B08B4">
              <w:rPr>
                <w:sz w:val="22"/>
                <w:szCs w:val="22"/>
              </w:rPr>
              <w:t>ГОСТ 12.1.007-76</w:t>
            </w:r>
          </w:p>
        </w:tc>
        <w:tc>
          <w:tcPr>
            <w:tcW w:w="2948" w:type="dxa"/>
          </w:tcPr>
          <w:p w14:paraId="6F61A6BF" w14:textId="77777777" w:rsidR="008049E8" w:rsidRPr="002B08B4" w:rsidRDefault="008049E8" w:rsidP="006A0067">
            <w:pPr>
              <w:rPr>
                <w:sz w:val="22"/>
                <w:szCs w:val="22"/>
              </w:rPr>
            </w:pPr>
          </w:p>
        </w:tc>
      </w:tr>
      <w:tr w:rsidR="008049E8" w:rsidRPr="002B08B4" w14:paraId="4D686866" w14:textId="77777777" w:rsidTr="00E935C3">
        <w:trPr>
          <w:gridAfter w:val="1"/>
          <w:wAfter w:w="113" w:type="dxa"/>
        </w:trPr>
        <w:tc>
          <w:tcPr>
            <w:tcW w:w="708" w:type="dxa"/>
            <w:gridSpan w:val="2"/>
          </w:tcPr>
          <w:p w14:paraId="07CE5CF4" w14:textId="77777777" w:rsidR="008049E8" w:rsidRPr="002B08B4" w:rsidRDefault="008049E8" w:rsidP="006A0067">
            <w:pPr>
              <w:rPr>
                <w:sz w:val="22"/>
                <w:szCs w:val="22"/>
              </w:rPr>
            </w:pPr>
          </w:p>
        </w:tc>
        <w:tc>
          <w:tcPr>
            <w:tcW w:w="4111" w:type="dxa"/>
            <w:gridSpan w:val="2"/>
          </w:tcPr>
          <w:p w14:paraId="12D0BAD6" w14:textId="77777777" w:rsidR="008049E8" w:rsidRPr="002B08B4" w:rsidRDefault="008049E8" w:rsidP="006A0067">
            <w:pPr>
              <w:rPr>
                <w:bCs/>
                <w:sz w:val="22"/>
                <w:szCs w:val="22"/>
              </w:rPr>
            </w:pPr>
          </w:p>
        </w:tc>
        <w:tc>
          <w:tcPr>
            <w:tcW w:w="1985" w:type="dxa"/>
            <w:gridSpan w:val="2"/>
          </w:tcPr>
          <w:p w14:paraId="6C9C4E13" w14:textId="77777777" w:rsidR="008049E8" w:rsidRPr="002B08B4" w:rsidRDefault="008049E8" w:rsidP="006A0067">
            <w:pPr>
              <w:rPr>
                <w:b/>
                <w:sz w:val="22"/>
                <w:szCs w:val="22"/>
                <w:lang w:val="kk-KZ"/>
              </w:rPr>
            </w:pPr>
          </w:p>
        </w:tc>
        <w:tc>
          <w:tcPr>
            <w:tcW w:w="2439" w:type="dxa"/>
            <w:gridSpan w:val="4"/>
          </w:tcPr>
          <w:p w14:paraId="436C20CB" w14:textId="77777777" w:rsidR="008049E8" w:rsidRPr="002B08B4" w:rsidRDefault="008049E8" w:rsidP="006A0067">
            <w:pPr>
              <w:rPr>
                <w:sz w:val="22"/>
                <w:szCs w:val="22"/>
                <w:lang w:val="kk-KZ"/>
              </w:rPr>
            </w:pPr>
          </w:p>
        </w:tc>
        <w:tc>
          <w:tcPr>
            <w:tcW w:w="3402" w:type="dxa"/>
            <w:gridSpan w:val="3"/>
          </w:tcPr>
          <w:p w14:paraId="2632E92F" w14:textId="77777777" w:rsidR="008049E8" w:rsidRPr="002B08B4" w:rsidRDefault="008049E8" w:rsidP="006A0067">
            <w:pPr>
              <w:rPr>
                <w:sz w:val="22"/>
                <w:szCs w:val="22"/>
              </w:rPr>
            </w:pPr>
            <w:r w:rsidRPr="002B08B4">
              <w:rPr>
                <w:sz w:val="22"/>
                <w:szCs w:val="22"/>
              </w:rPr>
              <w:t>ГОСТ 12.1.010-76</w:t>
            </w:r>
          </w:p>
        </w:tc>
        <w:tc>
          <w:tcPr>
            <w:tcW w:w="2948" w:type="dxa"/>
          </w:tcPr>
          <w:p w14:paraId="0A2876F6" w14:textId="77777777" w:rsidR="008049E8" w:rsidRPr="002B08B4" w:rsidRDefault="008049E8" w:rsidP="006A0067">
            <w:pPr>
              <w:rPr>
                <w:sz w:val="22"/>
                <w:szCs w:val="22"/>
              </w:rPr>
            </w:pPr>
          </w:p>
        </w:tc>
      </w:tr>
      <w:tr w:rsidR="008049E8" w:rsidRPr="002B08B4" w14:paraId="3A71D5BD" w14:textId="77777777" w:rsidTr="00E935C3">
        <w:trPr>
          <w:gridAfter w:val="1"/>
          <w:wAfter w:w="113" w:type="dxa"/>
        </w:trPr>
        <w:tc>
          <w:tcPr>
            <w:tcW w:w="708" w:type="dxa"/>
            <w:gridSpan w:val="2"/>
          </w:tcPr>
          <w:p w14:paraId="3979F143" w14:textId="77777777" w:rsidR="008049E8" w:rsidRPr="002B08B4" w:rsidRDefault="008049E8" w:rsidP="006A0067">
            <w:pPr>
              <w:rPr>
                <w:sz w:val="22"/>
                <w:szCs w:val="22"/>
              </w:rPr>
            </w:pPr>
          </w:p>
        </w:tc>
        <w:tc>
          <w:tcPr>
            <w:tcW w:w="4111" w:type="dxa"/>
            <w:gridSpan w:val="2"/>
          </w:tcPr>
          <w:p w14:paraId="162979E0" w14:textId="77777777" w:rsidR="008049E8" w:rsidRPr="002B08B4" w:rsidRDefault="008049E8" w:rsidP="006A0067">
            <w:pPr>
              <w:rPr>
                <w:bCs/>
                <w:sz w:val="22"/>
                <w:szCs w:val="22"/>
              </w:rPr>
            </w:pPr>
          </w:p>
        </w:tc>
        <w:tc>
          <w:tcPr>
            <w:tcW w:w="1985" w:type="dxa"/>
            <w:gridSpan w:val="2"/>
          </w:tcPr>
          <w:p w14:paraId="50353461" w14:textId="77777777" w:rsidR="008049E8" w:rsidRPr="002B08B4" w:rsidRDefault="008049E8" w:rsidP="006A0067">
            <w:pPr>
              <w:rPr>
                <w:sz w:val="22"/>
                <w:szCs w:val="22"/>
                <w:lang w:val="kk-KZ"/>
              </w:rPr>
            </w:pPr>
          </w:p>
        </w:tc>
        <w:tc>
          <w:tcPr>
            <w:tcW w:w="2439" w:type="dxa"/>
            <w:gridSpan w:val="4"/>
          </w:tcPr>
          <w:p w14:paraId="24275B4F" w14:textId="77777777" w:rsidR="008049E8" w:rsidRPr="002B08B4" w:rsidRDefault="008049E8" w:rsidP="006A0067">
            <w:pPr>
              <w:rPr>
                <w:sz w:val="22"/>
                <w:szCs w:val="22"/>
                <w:lang w:val="kk-KZ"/>
              </w:rPr>
            </w:pPr>
          </w:p>
        </w:tc>
        <w:tc>
          <w:tcPr>
            <w:tcW w:w="3402" w:type="dxa"/>
            <w:gridSpan w:val="3"/>
          </w:tcPr>
          <w:p w14:paraId="14E6B906" w14:textId="77777777" w:rsidR="008049E8" w:rsidRPr="002B08B4" w:rsidRDefault="008049E8" w:rsidP="006A0067">
            <w:pPr>
              <w:rPr>
                <w:sz w:val="22"/>
                <w:szCs w:val="22"/>
              </w:rPr>
            </w:pPr>
            <w:r w:rsidRPr="002B08B4">
              <w:rPr>
                <w:sz w:val="22"/>
                <w:szCs w:val="22"/>
                <w:lang w:val="en-US"/>
              </w:rPr>
              <w:t>ГОСТ 12.1.012-2004</w:t>
            </w:r>
          </w:p>
        </w:tc>
        <w:tc>
          <w:tcPr>
            <w:tcW w:w="2948" w:type="dxa"/>
          </w:tcPr>
          <w:p w14:paraId="7254CE0E" w14:textId="77777777" w:rsidR="008049E8" w:rsidRPr="002B08B4" w:rsidRDefault="008049E8" w:rsidP="006A0067">
            <w:pPr>
              <w:rPr>
                <w:sz w:val="22"/>
                <w:szCs w:val="22"/>
              </w:rPr>
            </w:pPr>
          </w:p>
        </w:tc>
      </w:tr>
      <w:tr w:rsidR="008049E8" w:rsidRPr="002B08B4" w14:paraId="4AB51E36" w14:textId="77777777" w:rsidTr="00E935C3">
        <w:trPr>
          <w:gridAfter w:val="1"/>
          <w:wAfter w:w="113" w:type="dxa"/>
        </w:trPr>
        <w:tc>
          <w:tcPr>
            <w:tcW w:w="708" w:type="dxa"/>
            <w:gridSpan w:val="2"/>
          </w:tcPr>
          <w:p w14:paraId="3C2187CE" w14:textId="77777777" w:rsidR="008049E8" w:rsidRPr="002B08B4" w:rsidRDefault="008049E8" w:rsidP="006A0067">
            <w:pPr>
              <w:rPr>
                <w:sz w:val="22"/>
                <w:szCs w:val="22"/>
              </w:rPr>
            </w:pPr>
          </w:p>
        </w:tc>
        <w:tc>
          <w:tcPr>
            <w:tcW w:w="4111" w:type="dxa"/>
            <w:gridSpan w:val="2"/>
          </w:tcPr>
          <w:p w14:paraId="6D63C300" w14:textId="77777777" w:rsidR="008049E8" w:rsidRPr="002B08B4" w:rsidRDefault="008049E8" w:rsidP="006A0067">
            <w:pPr>
              <w:rPr>
                <w:bCs/>
                <w:sz w:val="22"/>
                <w:szCs w:val="22"/>
              </w:rPr>
            </w:pPr>
          </w:p>
        </w:tc>
        <w:tc>
          <w:tcPr>
            <w:tcW w:w="1985" w:type="dxa"/>
            <w:gridSpan w:val="2"/>
          </w:tcPr>
          <w:p w14:paraId="273CB6AF" w14:textId="77777777" w:rsidR="008049E8" w:rsidRPr="002B08B4" w:rsidRDefault="008049E8" w:rsidP="006A0067">
            <w:pPr>
              <w:rPr>
                <w:b/>
                <w:sz w:val="22"/>
                <w:szCs w:val="22"/>
                <w:lang w:val="kk-KZ"/>
              </w:rPr>
            </w:pPr>
          </w:p>
        </w:tc>
        <w:tc>
          <w:tcPr>
            <w:tcW w:w="2439" w:type="dxa"/>
            <w:gridSpan w:val="4"/>
          </w:tcPr>
          <w:p w14:paraId="5F392FC3" w14:textId="77777777" w:rsidR="008049E8" w:rsidRPr="002B08B4" w:rsidRDefault="008049E8" w:rsidP="006A0067">
            <w:pPr>
              <w:rPr>
                <w:sz w:val="22"/>
                <w:szCs w:val="22"/>
                <w:lang w:val="kk-KZ"/>
              </w:rPr>
            </w:pPr>
          </w:p>
        </w:tc>
        <w:tc>
          <w:tcPr>
            <w:tcW w:w="3402" w:type="dxa"/>
            <w:gridSpan w:val="3"/>
          </w:tcPr>
          <w:p w14:paraId="2FEA4407" w14:textId="77777777" w:rsidR="008049E8" w:rsidRPr="002B08B4" w:rsidRDefault="008049E8" w:rsidP="006A0067">
            <w:pPr>
              <w:rPr>
                <w:sz w:val="22"/>
                <w:szCs w:val="22"/>
              </w:rPr>
            </w:pPr>
            <w:r w:rsidRPr="002B08B4">
              <w:rPr>
                <w:sz w:val="22"/>
                <w:szCs w:val="22"/>
                <w:lang w:val="en-US"/>
              </w:rPr>
              <w:t>ГОСТ 12.1.018-93</w:t>
            </w:r>
          </w:p>
        </w:tc>
        <w:tc>
          <w:tcPr>
            <w:tcW w:w="2948" w:type="dxa"/>
          </w:tcPr>
          <w:p w14:paraId="49408181" w14:textId="77777777" w:rsidR="008049E8" w:rsidRPr="002B08B4" w:rsidRDefault="008049E8" w:rsidP="006A0067">
            <w:pPr>
              <w:rPr>
                <w:sz w:val="22"/>
                <w:szCs w:val="22"/>
              </w:rPr>
            </w:pPr>
          </w:p>
        </w:tc>
      </w:tr>
      <w:tr w:rsidR="008049E8" w:rsidRPr="002B08B4" w14:paraId="753FC35C" w14:textId="77777777" w:rsidTr="00E935C3">
        <w:trPr>
          <w:gridAfter w:val="1"/>
          <w:wAfter w:w="113" w:type="dxa"/>
        </w:trPr>
        <w:tc>
          <w:tcPr>
            <w:tcW w:w="708" w:type="dxa"/>
            <w:gridSpan w:val="2"/>
          </w:tcPr>
          <w:p w14:paraId="2154CA1F" w14:textId="77777777" w:rsidR="008049E8" w:rsidRPr="002B08B4" w:rsidRDefault="008049E8" w:rsidP="006A0067">
            <w:pPr>
              <w:rPr>
                <w:sz w:val="22"/>
                <w:szCs w:val="22"/>
              </w:rPr>
            </w:pPr>
          </w:p>
        </w:tc>
        <w:tc>
          <w:tcPr>
            <w:tcW w:w="4111" w:type="dxa"/>
            <w:gridSpan w:val="2"/>
          </w:tcPr>
          <w:p w14:paraId="4CDACC32" w14:textId="77777777" w:rsidR="008049E8" w:rsidRPr="002B08B4" w:rsidRDefault="008049E8" w:rsidP="006A0067">
            <w:pPr>
              <w:rPr>
                <w:bCs/>
                <w:sz w:val="22"/>
                <w:szCs w:val="22"/>
              </w:rPr>
            </w:pPr>
          </w:p>
        </w:tc>
        <w:tc>
          <w:tcPr>
            <w:tcW w:w="1985" w:type="dxa"/>
            <w:gridSpan w:val="2"/>
          </w:tcPr>
          <w:p w14:paraId="00D87834" w14:textId="77777777" w:rsidR="008049E8" w:rsidRPr="002B08B4" w:rsidRDefault="008049E8" w:rsidP="006A0067">
            <w:pPr>
              <w:rPr>
                <w:sz w:val="22"/>
                <w:szCs w:val="22"/>
                <w:lang w:val="kk-KZ"/>
              </w:rPr>
            </w:pPr>
          </w:p>
        </w:tc>
        <w:tc>
          <w:tcPr>
            <w:tcW w:w="2439" w:type="dxa"/>
            <w:gridSpan w:val="4"/>
          </w:tcPr>
          <w:p w14:paraId="0B8814CC" w14:textId="77777777" w:rsidR="008049E8" w:rsidRPr="002B08B4" w:rsidRDefault="008049E8" w:rsidP="006A0067">
            <w:pPr>
              <w:rPr>
                <w:sz w:val="22"/>
                <w:szCs w:val="22"/>
                <w:lang w:val="kk-KZ"/>
              </w:rPr>
            </w:pPr>
          </w:p>
        </w:tc>
        <w:tc>
          <w:tcPr>
            <w:tcW w:w="3402" w:type="dxa"/>
            <w:gridSpan w:val="3"/>
          </w:tcPr>
          <w:p w14:paraId="7E928889" w14:textId="77777777" w:rsidR="008049E8" w:rsidRPr="002B08B4" w:rsidRDefault="008049E8" w:rsidP="006A0067">
            <w:pPr>
              <w:rPr>
                <w:sz w:val="22"/>
                <w:szCs w:val="22"/>
              </w:rPr>
            </w:pPr>
            <w:r w:rsidRPr="002B08B4">
              <w:rPr>
                <w:sz w:val="22"/>
                <w:szCs w:val="22"/>
                <w:lang w:val="en-US"/>
              </w:rPr>
              <w:t>ГОСТ 12.1.030-81</w:t>
            </w:r>
          </w:p>
        </w:tc>
        <w:tc>
          <w:tcPr>
            <w:tcW w:w="2948" w:type="dxa"/>
          </w:tcPr>
          <w:p w14:paraId="568CDE7A" w14:textId="77777777" w:rsidR="008049E8" w:rsidRPr="002B08B4" w:rsidRDefault="008049E8" w:rsidP="006A0067">
            <w:pPr>
              <w:rPr>
                <w:sz w:val="22"/>
                <w:szCs w:val="22"/>
              </w:rPr>
            </w:pPr>
          </w:p>
        </w:tc>
      </w:tr>
      <w:tr w:rsidR="008049E8" w:rsidRPr="002B08B4" w14:paraId="19518A82" w14:textId="77777777" w:rsidTr="00E935C3">
        <w:trPr>
          <w:gridAfter w:val="1"/>
          <w:wAfter w:w="113" w:type="dxa"/>
        </w:trPr>
        <w:tc>
          <w:tcPr>
            <w:tcW w:w="708" w:type="dxa"/>
            <w:gridSpan w:val="2"/>
          </w:tcPr>
          <w:p w14:paraId="2A36A6D8" w14:textId="77777777" w:rsidR="008049E8" w:rsidRPr="002B08B4" w:rsidRDefault="008049E8" w:rsidP="006A0067">
            <w:pPr>
              <w:rPr>
                <w:sz w:val="22"/>
                <w:szCs w:val="22"/>
              </w:rPr>
            </w:pPr>
          </w:p>
        </w:tc>
        <w:tc>
          <w:tcPr>
            <w:tcW w:w="4111" w:type="dxa"/>
            <w:gridSpan w:val="2"/>
          </w:tcPr>
          <w:p w14:paraId="0DAB8137" w14:textId="77777777" w:rsidR="008049E8" w:rsidRPr="002B08B4" w:rsidRDefault="008049E8" w:rsidP="006A0067">
            <w:pPr>
              <w:rPr>
                <w:bCs/>
                <w:sz w:val="22"/>
                <w:szCs w:val="22"/>
              </w:rPr>
            </w:pPr>
          </w:p>
        </w:tc>
        <w:tc>
          <w:tcPr>
            <w:tcW w:w="1985" w:type="dxa"/>
            <w:gridSpan w:val="2"/>
          </w:tcPr>
          <w:p w14:paraId="0788DF2B" w14:textId="77777777" w:rsidR="008049E8" w:rsidRPr="002B08B4" w:rsidRDefault="008049E8" w:rsidP="006A0067">
            <w:pPr>
              <w:rPr>
                <w:sz w:val="22"/>
                <w:szCs w:val="22"/>
                <w:lang w:val="kk-KZ"/>
              </w:rPr>
            </w:pPr>
          </w:p>
        </w:tc>
        <w:tc>
          <w:tcPr>
            <w:tcW w:w="2439" w:type="dxa"/>
            <w:gridSpan w:val="4"/>
          </w:tcPr>
          <w:p w14:paraId="28E63356" w14:textId="77777777" w:rsidR="008049E8" w:rsidRPr="002B08B4" w:rsidRDefault="008049E8" w:rsidP="006A0067">
            <w:pPr>
              <w:rPr>
                <w:sz w:val="22"/>
                <w:szCs w:val="22"/>
                <w:lang w:val="kk-KZ"/>
              </w:rPr>
            </w:pPr>
          </w:p>
        </w:tc>
        <w:tc>
          <w:tcPr>
            <w:tcW w:w="3402" w:type="dxa"/>
            <w:gridSpan w:val="3"/>
          </w:tcPr>
          <w:p w14:paraId="224C455B" w14:textId="77777777" w:rsidR="008049E8" w:rsidRPr="002B08B4" w:rsidRDefault="008049E8" w:rsidP="006A0067">
            <w:pPr>
              <w:rPr>
                <w:sz w:val="22"/>
                <w:szCs w:val="22"/>
              </w:rPr>
            </w:pPr>
            <w:r w:rsidRPr="002B08B4">
              <w:rPr>
                <w:sz w:val="22"/>
                <w:szCs w:val="22"/>
                <w:lang w:val="en-US"/>
              </w:rPr>
              <w:t>ГОСТ 12.1.040-83</w:t>
            </w:r>
          </w:p>
        </w:tc>
        <w:tc>
          <w:tcPr>
            <w:tcW w:w="2948" w:type="dxa"/>
          </w:tcPr>
          <w:p w14:paraId="630D891A" w14:textId="77777777" w:rsidR="008049E8" w:rsidRPr="002B08B4" w:rsidRDefault="008049E8" w:rsidP="006A0067">
            <w:pPr>
              <w:rPr>
                <w:sz w:val="22"/>
                <w:szCs w:val="22"/>
              </w:rPr>
            </w:pPr>
          </w:p>
        </w:tc>
      </w:tr>
      <w:tr w:rsidR="008049E8" w:rsidRPr="002B08B4" w14:paraId="41079F03" w14:textId="77777777" w:rsidTr="00E935C3">
        <w:trPr>
          <w:gridAfter w:val="1"/>
          <w:wAfter w:w="113" w:type="dxa"/>
        </w:trPr>
        <w:tc>
          <w:tcPr>
            <w:tcW w:w="708" w:type="dxa"/>
            <w:gridSpan w:val="2"/>
          </w:tcPr>
          <w:p w14:paraId="683B4B75" w14:textId="77777777" w:rsidR="008049E8" w:rsidRPr="002B08B4" w:rsidRDefault="008049E8" w:rsidP="006A0067">
            <w:pPr>
              <w:rPr>
                <w:sz w:val="22"/>
                <w:szCs w:val="22"/>
              </w:rPr>
            </w:pPr>
          </w:p>
        </w:tc>
        <w:tc>
          <w:tcPr>
            <w:tcW w:w="4111" w:type="dxa"/>
            <w:gridSpan w:val="2"/>
          </w:tcPr>
          <w:p w14:paraId="45CAA41E" w14:textId="77777777" w:rsidR="008049E8" w:rsidRPr="002B08B4" w:rsidRDefault="008049E8" w:rsidP="006A0067">
            <w:pPr>
              <w:rPr>
                <w:bCs/>
                <w:sz w:val="22"/>
                <w:szCs w:val="22"/>
              </w:rPr>
            </w:pPr>
          </w:p>
        </w:tc>
        <w:tc>
          <w:tcPr>
            <w:tcW w:w="1985" w:type="dxa"/>
            <w:gridSpan w:val="2"/>
          </w:tcPr>
          <w:p w14:paraId="0A06D9DC" w14:textId="77777777" w:rsidR="008049E8" w:rsidRPr="002B08B4" w:rsidRDefault="008049E8" w:rsidP="006A0067">
            <w:pPr>
              <w:rPr>
                <w:sz w:val="22"/>
                <w:szCs w:val="22"/>
                <w:lang w:val="kk-KZ"/>
              </w:rPr>
            </w:pPr>
          </w:p>
        </w:tc>
        <w:tc>
          <w:tcPr>
            <w:tcW w:w="2439" w:type="dxa"/>
            <w:gridSpan w:val="4"/>
          </w:tcPr>
          <w:p w14:paraId="43E080EC" w14:textId="77777777" w:rsidR="008049E8" w:rsidRPr="002B08B4" w:rsidRDefault="008049E8" w:rsidP="006A0067">
            <w:pPr>
              <w:rPr>
                <w:sz w:val="22"/>
                <w:szCs w:val="22"/>
              </w:rPr>
            </w:pPr>
          </w:p>
        </w:tc>
        <w:tc>
          <w:tcPr>
            <w:tcW w:w="3402" w:type="dxa"/>
            <w:gridSpan w:val="3"/>
          </w:tcPr>
          <w:p w14:paraId="16BEB9D3" w14:textId="77777777" w:rsidR="008049E8" w:rsidRPr="002B08B4" w:rsidRDefault="008049E8" w:rsidP="006A0067">
            <w:pPr>
              <w:rPr>
                <w:sz w:val="22"/>
                <w:szCs w:val="22"/>
              </w:rPr>
            </w:pPr>
            <w:r w:rsidRPr="002B08B4">
              <w:rPr>
                <w:sz w:val="22"/>
                <w:szCs w:val="22"/>
              </w:rPr>
              <w:t>ГОСТ 12.2.003-91</w:t>
            </w:r>
          </w:p>
        </w:tc>
        <w:tc>
          <w:tcPr>
            <w:tcW w:w="2948" w:type="dxa"/>
          </w:tcPr>
          <w:p w14:paraId="2DEB9032" w14:textId="77777777" w:rsidR="008049E8" w:rsidRPr="002B08B4" w:rsidRDefault="008049E8" w:rsidP="006A0067">
            <w:pPr>
              <w:rPr>
                <w:sz w:val="22"/>
                <w:szCs w:val="22"/>
              </w:rPr>
            </w:pPr>
          </w:p>
        </w:tc>
      </w:tr>
      <w:tr w:rsidR="008049E8" w:rsidRPr="002B08B4" w14:paraId="069035B8" w14:textId="77777777" w:rsidTr="00E935C3">
        <w:trPr>
          <w:gridAfter w:val="1"/>
          <w:wAfter w:w="113" w:type="dxa"/>
        </w:trPr>
        <w:tc>
          <w:tcPr>
            <w:tcW w:w="708" w:type="dxa"/>
            <w:gridSpan w:val="2"/>
          </w:tcPr>
          <w:p w14:paraId="5C6C0F8E" w14:textId="77777777" w:rsidR="008049E8" w:rsidRPr="002B08B4" w:rsidRDefault="008049E8" w:rsidP="006A0067">
            <w:pPr>
              <w:rPr>
                <w:sz w:val="22"/>
                <w:szCs w:val="22"/>
              </w:rPr>
            </w:pPr>
          </w:p>
        </w:tc>
        <w:tc>
          <w:tcPr>
            <w:tcW w:w="4111" w:type="dxa"/>
            <w:gridSpan w:val="2"/>
          </w:tcPr>
          <w:p w14:paraId="389D8FC8" w14:textId="77777777" w:rsidR="008049E8" w:rsidRPr="002B08B4" w:rsidRDefault="008049E8" w:rsidP="006A0067">
            <w:pPr>
              <w:rPr>
                <w:bCs/>
                <w:sz w:val="22"/>
                <w:szCs w:val="22"/>
              </w:rPr>
            </w:pPr>
          </w:p>
        </w:tc>
        <w:tc>
          <w:tcPr>
            <w:tcW w:w="1985" w:type="dxa"/>
            <w:gridSpan w:val="2"/>
          </w:tcPr>
          <w:p w14:paraId="0FA1B34A" w14:textId="77777777" w:rsidR="008049E8" w:rsidRPr="002B08B4" w:rsidRDefault="008049E8" w:rsidP="006A0067">
            <w:pPr>
              <w:rPr>
                <w:sz w:val="22"/>
                <w:szCs w:val="22"/>
                <w:lang w:val="kk-KZ"/>
              </w:rPr>
            </w:pPr>
          </w:p>
        </w:tc>
        <w:tc>
          <w:tcPr>
            <w:tcW w:w="2439" w:type="dxa"/>
            <w:gridSpan w:val="4"/>
          </w:tcPr>
          <w:p w14:paraId="4967EA3C" w14:textId="77777777" w:rsidR="008049E8" w:rsidRPr="002B08B4" w:rsidRDefault="008049E8" w:rsidP="006A0067">
            <w:pPr>
              <w:rPr>
                <w:sz w:val="22"/>
                <w:szCs w:val="22"/>
              </w:rPr>
            </w:pPr>
          </w:p>
        </w:tc>
        <w:tc>
          <w:tcPr>
            <w:tcW w:w="3402" w:type="dxa"/>
            <w:gridSpan w:val="3"/>
          </w:tcPr>
          <w:p w14:paraId="3291DD29" w14:textId="77777777" w:rsidR="008049E8" w:rsidRPr="002B08B4" w:rsidRDefault="008049E8" w:rsidP="006A0067">
            <w:pPr>
              <w:rPr>
                <w:sz w:val="22"/>
                <w:szCs w:val="22"/>
              </w:rPr>
            </w:pPr>
            <w:r w:rsidRPr="002B08B4">
              <w:rPr>
                <w:sz w:val="22"/>
                <w:szCs w:val="22"/>
              </w:rPr>
              <w:t>ГОСТ 12.2.007.0-75</w:t>
            </w:r>
          </w:p>
        </w:tc>
        <w:tc>
          <w:tcPr>
            <w:tcW w:w="2948" w:type="dxa"/>
          </w:tcPr>
          <w:p w14:paraId="20DE2DD0" w14:textId="77777777" w:rsidR="008049E8" w:rsidRPr="002B08B4" w:rsidRDefault="008049E8" w:rsidP="006A0067">
            <w:pPr>
              <w:rPr>
                <w:sz w:val="22"/>
                <w:szCs w:val="22"/>
              </w:rPr>
            </w:pPr>
          </w:p>
        </w:tc>
      </w:tr>
      <w:tr w:rsidR="008049E8" w:rsidRPr="002B08B4" w14:paraId="6D29EB9C" w14:textId="77777777" w:rsidTr="00E935C3">
        <w:trPr>
          <w:gridAfter w:val="1"/>
          <w:wAfter w:w="113" w:type="dxa"/>
        </w:trPr>
        <w:tc>
          <w:tcPr>
            <w:tcW w:w="708" w:type="dxa"/>
            <w:gridSpan w:val="2"/>
          </w:tcPr>
          <w:p w14:paraId="65698D50" w14:textId="77777777" w:rsidR="008049E8" w:rsidRPr="002B08B4" w:rsidRDefault="008049E8" w:rsidP="006A0067">
            <w:pPr>
              <w:rPr>
                <w:sz w:val="22"/>
                <w:szCs w:val="22"/>
              </w:rPr>
            </w:pPr>
          </w:p>
        </w:tc>
        <w:tc>
          <w:tcPr>
            <w:tcW w:w="4111" w:type="dxa"/>
            <w:gridSpan w:val="2"/>
          </w:tcPr>
          <w:p w14:paraId="1D5F1C1E" w14:textId="77777777" w:rsidR="008049E8" w:rsidRPr="002B08B4" w:rsidRDefault="008049E8" w:rsidP="006A0067">
            <w:pPr>
              <w:rPr>
                <w:bCs/>
                <w:sz w:val="22"/>
                <w:szCs w:val="22"/>
              </w:rPr>
            </w:pPr>
          </w:p>
        </w:tc>
        <w:tc>
          <w:tcPr>
            <w:tcW w:w="1985" w:type="dxa"/>
            <w:gridSpan w:val="2"/>
          </w:tcPr>
          <w:p w14:paraId="64C66D82" w14:textId="77777777" w:rsidR="008049E8" w:rsidRPr="002B08B4" w:rsidRDefault="008049E8" w:rsidP="006A0067">
            <w:pPr>
              <w:rPr>
                <w:sz w:val="22"/>
                <w:szCs w:val="22"/>
                <w:lang w:val="kk-KZ"/>
              </w:rPr>
            </w:pPr>
          </w:p>
        </w:tc>
        <w:tc>
          <w:tcPr>
            <w:tcW w:w="2439" w:type="dxa"/>
            <w:gridSpan w:val="4"/>
          </w:tcPr>
          <w:p w14:paraId="2B64006D" w14:textId="77777777" w:rsidR="008049E8" w:rsidRPr="002B08B4" w:rsidRDefault="008049E8" w:rsidP="006A0067">
            <w:pPr>
              <w:rPr>
                <w:sz w:val="22"/>
                <w:szCs w:val="22"/>
              </w:rPr>
            </w:pPr>
          </w:p>
        </w:tc>
        <w:tc>
          <w:tcPr>
            <w:tcW w:w="3402" w:type="dxa"/>
            <w:gridSpan w:val="3"/>
          </w:tcPr>
          <w:p w14:paraId="3671142A" w14:textId="77777777" w:rsidR="008049E8" w:rsidRPr="002B08B4" w:rsidRDefault="008049E8" w:rsidP="006A0067">
            <w:pPr>
              <w:rPr>
                <w:sz w:val="22"/>
                <w:szCs w:val="22"/>
              </w:rPr>
            </w:pPr>
            <w:r w:rsidRPr="002B08B4">
              <w:rPr>
                <w:sz w:val="22"/>
                <w:szCs w:val="22"/>
              </w:rPr>
              <w:t>ГОСТ 12.2.032-78</w:t>
            </w:r>
          </w:p>
        </w:tc>
        <w:tc>
          <w:tcPr>
            <w:tcW w:w="2948" w:type="dxa"/>
          </w:tcPr>
          <w:p w14:paraId="2B1F5C70" w14:textId="77777777" w:rsidR="008049E8" w:rsidRPr="002B08B4" w:rsidRDefault="008049E8" w:rsidP="006A0067">
            <w:pPr>
              <w:rPr>
                <w:sz w:val="22"/>
                <w:szCs w:val="22"/>
              </w:rPr>
            </w:pPr>
          </w:p>
        </w:tc>
      </w:tr>
      <w:tr w:rsidR="008049E8" w:rsidRPr="002B08B4" w14:paraId="0F7718B0" w14:textId="77777777" w:rsidTr="00E935C3">
        <w:trPr>
          <w:gridAfter w:val="1"/>
          <w:wAfter w:w="113" w:type="dxa"/>
        </w:trPr>
        <w:tc>
          <w:tcPr>
            <w:tcW w:w="708" w:type="dxa"/>
            <w:gridSpan w:val="2"/>
          </w:tcPr>
          <w:p w14:paraId="7C409EFA" w14:textId="77777777" w:rsidR="008049E8" w:rsidRPr="002B08B4" w:rsidRDefault="008049E8" w:rsidP="006A0067">
            <w:pPr>
              <w:rPr>
                <w:sz w:val="22"/>
                <w:szCs w:val="22"/>
              </w:rPr>
            </w:pPr>
          </w:p>
        </w:tc>
        <w:tc>
          <w:tcPr>
            <w:tcW w:w="4111" w:type="dxa"/>
            <w:gridSpan w:val="2"/>
          </w:tcPr>
          <w:p w14:paraId="561FDED2" w14:textId="77777777" w:rsidR="008049E8" w:rsidRPr="002B08B4" w:rsidRDefault="008049E8" w:rsidP="006A0067">
            <w:pPr>
              <w:rPr>
                <w:bCs/>
                <w:sz w:val="22"/>
                <w:szCs w:val="22"/>
              </w:rPr>
            </w:pPr>
          </w:p>
        </w:tc>
        <w:tc>
          <w:tcPr>
            <w:tcW w:w="1985" w:type="dxa"/>
            <w:gridSpan w:val="2"/>
          </w:tcPr>
          <w:p w14:paraId="1FB3FDD3" w14:textId="77777777" w:rsidR="008049E8" w:rsidRPr="002B08B4" w:rsidRDefault="008049E8" w:rsidP="006A0067">
            <w:pPr>
              <w:rPr>
                <w:sz w:val="22"/>
                <w:szCs w:val="22"/>
                <w:lang w:val="kk-KZ"/>
              </w:rPr>
            </w:pPr>
          </w:p>
        </w:tc>
        <w:tc>
          <w:tcPr>
            <w:tcW w:w="2439" w:type="dxa"/>
            <w:gridSpan w:val="4"/>
          </w:tcPr>
          <w:p w14:paraId="571D51D5" w14:textId="77777777" w:rsidR="008049E8" w:rsidRPr="002B08B4" w:rsidRDefault="008049E8" w:rsidP="006A0067">
            <w:pPr>
              <w:rPr>
                <w:sz w:val="22"/>
                <w:szCs w:val="22"/>
              </w:rPr>
            </w:pPr>
          </w:p>
        </w:tc>
        <w:tc>
          <w:tcPr>
            <w:tcW w:w="3402" w:type="dxa"/>
            <w:gridSpan w:val="3"/>
          </w:tcPr>
          <w:p w14:paraId="1AD92B7A" w14:textId="77777777" w:rsidR="008049E8" w:rsidRPr="002B08B4" w:rsidRDefault="008049E8" w:rsidP="006A0067">
            <w:pPr>
              <w:rPr>
                <w:sz w:val="22"/>
                <w:szCs w:val="22"/>
              </w:rPr>
            </w:pPr>
            <w:r w:rsidRPr="002B08B4">
              <w:rPr>
                <w:sz w:val="22"/>
                <w:szCs w:val="22"/>
              </w:rPr>
              <w:t>ГОСТ 12.2.033-78</w:t>
            </w:r>
          </w:p>
        </w:tc>
        <w:tc>
          <w:tcPr>
            <w:tcW w:w="2948" w:type="dxa"/>
          </w:tcPr>
          <w:p w14:paraId="1865ABA8" w14:textId="77777777" w:rsidR="008049E8" w:rsidRPr="002B08B4" w:rsidRDefault="008049E8" w:rsidP="006A0067">
            <w:pPr>
              <w:rPr>
                <w:sz w:val="22"/>
                <w:szCs w:val="22"/>
              </w:rPr>
            </w:pPr>
          </w:p>
        </w:tc>
      </w:tr>
      <w:tr w:rsidR="008049E8" w:rsidRPr="002B08B4" w14:paraId="6F1F373B" w14:textId="77777777" w:rsidTr="00E935C3">
        <w:trPr>
          <w:gridAfter w:val="1"/>
          <w:wAfter w:w="113" w:type="dxa"/>
        </w:trPr>
        <w:tc>
          <w:tcPr>
            <w:tcW w:w="708" w:type="dxa"/>
            <w:gridSpan w:val="2"/>
          </w:tcPr>
          <w:p w14:paraId="66FAC471" w14:textId="77777777" w:rsidR="008049E8" w:rsidRPr="002B08B4" w:rsidRDefault="008049E8" w:rsidP="006A0067">
            <w:pPr>
              <w:rPr>
                <w:sz w:val="22"/>
                <w:szCs w:val="22"/>
              </w:rPr>
            </w:pPr>
          </w:p>
        </w:tc>
        <w:tc>
          <w:tcPr>
            <w:tcW w:w="4111" w:type="dxa"/>
            <w:gridSpan w:val="2"/>
          </w:tcPr>
          <w:p w14:paraId="3D4F1F35" w14:textId="77777777" w:rsidR="008049E8" w:rsidRPr="002B08B4" w:rsidRDefault="008049E8" w:rsidP="006A0067">
            <w:pPr>
              <w:rPr>
                <w:bCs/>
                <w:sz w:val="22"/>
                <w:szCs w:val="22"/>
              </w:rPr>
            </w:pPr>
          </w:p>
        </w:tc>
        <w:tc>
          <w:tcPr>
            <w:tcW w:w="1985" w:type="dxa"/>
            <w:gridSpan w:val="2"/>
          </w:tcPr>
          <w:p w14:paraId="1F6D0D45" w14:textId="77777777" w:rsidR="008049E8" w:rsidRPr="002B08B4" w:rsidRDefault="008049E8" w:rsidP="006A0067">
            <w:pPr>
              <w:rPr>
                <w:sz w:val="22"/>
                <w:szCs w:val="22"/>
                <w:lang w:val="kk-KZ"/>
              </w:rPr>
            </w:pPr>
          </w:p>
        </w:tc>
        <w:tc>
          <w:tcPr>
            <w:tcW w:w="2439" w:type="dxa"/>
            <w:gridSpan w:val="4"/>
          </w:tcPr>
          <w:p w14:paraId="35A2E1D0" w14:textId="77777777" w:rsidR="008049E8" w:rsidRPr="002B08B4" w:rsidRDefault="008049E8" w:rsidP="006A0067">
            <w:pPr>
              <w:rPr>
                <w:sz w:val="22"/>
                <w:szCs w:val="22"/>
                <w:lang w:val="en-US"/>
              </w:rPr>
            </w:pPr>
          </w:p>
        </w:tc>
        <w:tc>
          <w:tcPr>
            <w:tcW w:w="3402" w:type="dxa"/>
            <w:gridSpan w:val="3"/>
          </w:tcPr>
          <w:p w14:paraId="44BDC8EC" w14:textId="77777777" w:rsidR="008049E8" w:rsidRPr="002B08B4" w:rsidRDefault="008049E8" w:rsidP="006A0067">
            <w:pPr>
              <w:rPr>
                <w:sz w:val="22"/>
                <w:szCs w:val="22"/>
              </w:rPr>
            </w:pPr>
            <w:r w:rsidRPr="002B08B4">
              <w:rPr>
                <w:sz w:val="22"/>
                <w:szCs w:val="22"/>
              </w:rPr>
              <w:t>ГОСТ 12.2.049-80</w:t>
            </w:r>
          </w:p>
        </w:tc>
        <w:tc>
          <w:tcPr>
            <w:tcW w:w="2948" w:type="dxa"/>
          </w:tcPr>
          <w:p w14:paraId="3FD1CFD7" w14:textId="77777777" w:rsidR="008049E8" w:rsidRPr="002B08B4" w:rsidRDefault="008049E8" w:rsidP="006A0067">
            <w:pPr>
              <w:rPr>
                <w:sz w:val="22"/>
                <w:szCs w:val="22"/>
              </w:rPr>
            </w:pPr>
          </w:p>
        </w:tc>
      </w:tr>
      <w:tr w:rsidR="008049E8" w:rsidRPr="002B08B4" w14:paraId="610E7281" w14:textId="77777777" w:rsidTr="00E935C3">
        <w:trPr>
          <w:gridAfter w:val="1"/>
          <w:wAfter w:w="113" w:type="dxa"/>
        </w:trPr>
        <w:tc>
          <w:tcPr>
            <w:tcW w:w="708" w:type="dxa"/>
            <w:gridSpan w:val="2"/>
          </w:tcPr>
          <w:p w14:paraId="1B96C141" w14:textId="77777777" w:rsidR="008049E8" w:rsidRPr="002B08B4" w:rsidRDefault="008049E8" w:rsidP="006A0067">
            <w:pPr>
              <w:rPr>
                <w:sz w:val="22"/>
                <w:szCs w:val="22"/>
              </w:rPr>
            </w:pPr>
          </w:p>
        </w:tc>
        <w:tc>
          <w:tcPr>
            <w:tcW w:w="4111" w:type="dxa"/>
            <w:gridSpan w:val="2"/>
          </w:tcPr>
          <w:p w14:paraId="0180A6F8" w14:textId="77777777" w:rsidR="008049E8" w:rsidRPr="002B08B4" w:rsidRDefault="008049E8" w:rsidP="006A0067">
            <w:pPr>
              <w:rPr>
                <w:bCs/>
                <w:sz w:val="22"/>
                <w:szCs w:val="22"/>
              </w:rPr>
            </w:pPr>
          </w:p>
        </w:tc>
        <w:tc>
          <w:tcPr>
            <w:tcW w:w="1985" w:type="dxa"/>
            <w:gridSpan w:val="2"/>
          </w:tcPr>
          <w:p w14:paraId="3F922F17" w14:textId="77777777" w:rsidR="008049E8" w:rsidRPr="002B08B4" w:rsidRDefault="008049E8" w:rsidP="006A0067">
            <w:pPr>
              <w:rPr>
                <w:sz w:val="22"/>
                <w:szCs w:val="22"/>
                <w:lang w:val="kk-KZ"/>
              </w:rPr>
            </w:pPr>
          </w:p>
        </w:tc>
        <w:tc>
          <w:tcPr>
            <w:tcW w:w="2439" w:type="dxa"/>
            <w:gridSpan w:val="4"/>
          </w:tcPr>
          <w:p w14:paraId="66256BA2" w14:textId="77777777" w:rsidR="008049E8" w:rsidRPr="002B08B4" w:rsidRDefault="008049E8" w:rsidP="006A0067">
            <w:pPr>
              <w:rPr>
                <w:sz w:val="22"/>
                <w:szCs w:val="22"/>
              </w:rPr>
            </w:pPr>
          </w:p>
        </w:tc>
        <w:tc>
          <w:tcPr>
            <w:tcW w:w="3402" w:type="dxa"/>
            <w:gridSpan w:val="3"/>
          </w:tcPr>
          <w:p w14:paraId="449F08D5" w14:textId="77777777" w:rsidR="008049E8" w:rsidRPr="002B08B4" w:rsidRDefault="008049E8" w:rsidP="006A0067">
            <w:pPr>
              <w:rPr>
                <w:sz w:val="22"/>
                <w:szCs w:val="22"/>
              </w:rPr>
            </w:pPr>
            <w:r w:rsidRPr="002B08B4">
              <w:rPr>
                <w:sz w:val="22"/>
                <w:szCs w:val="22"/>
              </w:rPr>
              <w:t>ГОСТ 12.2.061-81</w:t>
            </w:r>
          </w:p>
        </w:tc>
        <w:tc>
          <w:tcPr>
            <w:tcW w:w="2948" w:type="dxa"/>
          </w:tcPr>
          <w:p w14:paraId="2422AB32" w14:textId="77777777" w:rsidR="008049E8" w:rsidRPr="002B08B4" w:rsidRDefault="008049E8" w:rsidP="006A0067">
            <w:pPr>
              <w:rPr>
                <w:sz w:val="22"/>
                <w:szCs w:val="22"/>
              </w:rPr>
            </w:pPr>
          </w:p>
        </w:tc>
      </w:tr>
      <w:tr w:rsidR="008049E8" w:rsidRPr="002B08B4" w14:paraId="4D30E65A" w14:textId="77777777" w:rsidTr="00E935C3">
        <w:trPr>
          <w:gridAfter w:val="1"/>
          <w:wAfter w:w="113" w:type="dxa"/>
        </w:trPr>
        <w:tc>
          <w:tcPr>
            <w:tcW w:w="708" w:type="dxa"/>
            <w:gridSpan w:val="2"/>
          </w:tcPr>
          <w:p w14:paraId="024BBACC" w14:textId="77777777" w:rsidR="008049E8" w:rsidRPr="002B08B4" w:rsidRDefault="008049E8" w:rsidP="006A0067">
            <w:pPr>
              <w:rPr>
                <w:sz w:val="22"/>
                <w:szCs w:val="22"/>
              </w:rPr>
            </w:pPr>
          </w:p>
        </w:tc>
        <w:tc>
          <w:tcPr>
            <w:tcW w:w="4111" w:type="dxa"/>
            <w:gridSpan w:val="2"/>
          </w:tcPr>
          <w:p w14:paraId="2E49E838" w14:textId="77777777" w:rsidR="008049E8" w:rsidRPr="002B08B4" w:rsidRDefault="008049E8" w:rsidP="006A0067">
            <w:pPr>
              <w:rPr>
                <w:bCs/>
                <w:sz w:val="22"/>
                <w:szCs w:val="22"/>
              </w:rPr>
            </w:pPr>
          </w:p>
        </w:tc>
        <w:tc>
          <w:tcPr>
            <w:tcW w:w="1985" w:type="dxa"/>
            <w:gridSpan w:val="2"/>
          </w:tcPr>
          <w:p w14:paraId="645E8A74" w14:textId="77777777" w:rsidR="008049E8" w:rsidRPr="002B08B4" w:rsidRDefault="008049E8" w:rsidP="006A0067">
            <w:pPr>
              <w:rPr>
                <w:sz w:val="22"/>
                <w:szCs w:val="22"/>
                <w:lang w:val="kk-KZ"/>
              </w:rPr>
            </w:pPr>
          </w:p>
        </w:tc>
        <w:tc>
          <w:tcPr>
            <w:tcW w:w="2439" w:type="dxa"/>
            <w:gridSpan w:val="4"/>
          </w:tcPr>
          <w:p w14:paraId="19F27A61" w14:textId="77777777" w:rsidR="008049E8" w:rsidRPr="002B08B4" w:rsidRDefault="008049E8" w:rsidP="006A0067">
            <w:pPr>
              <w:rPr>
                <w:sz w:val="22"/>
                <w:szCs w:val="22"/>
              </w:rPr>
            </w:pPr>
          </w:p>
        </w:tc>
        <w:tc>
          <w:tcPr>
            <w:tcW w:w="3402" w:type="dxa"/>
            <w:gridSpan w:val="3"/>
          </w:tcPr>
          <w:p w14:paraId="064DA6D8" w14:textId="77777777" w:rsidR="008049E8" w:rsidRPr="002B08B4" w:rsidRDefault="008049E8" w:rsidP="006A0067">
            <w:pPr>
              <w:rPr>
                <w:sz w:val="22"/>
                <w:szCs w:val="22"/>
              </w:rPr>
            </w:pPr>
            <w:r w:rsidRPr="002B08B4">
              <w:rPr>
                <w:sz w:val="22"/>
                <w:szCs w:val="22"/>
              </w:rPr>
              <w:t>ГОСТ 12.2.062-81</w:t>
            </w:r>
          </w:p>
        </w:tc>
        <w:tc>
          <w:tcPr>
            <w:tcW w:w="2948" w:type="dxa"/>
          </w:tcPr>
          <w:p w14:paraId="6C066A82" w14:textId="77777777" w:rsidR="008049E8" w:rsidRPr="002B08B4" w:rsidRDefault="008049E8" w:rsidP="006A0067">
            <w:pPr>
              <w:rPr>
                <w:sz w:val="22"/>
                <w:szCs w:val="22"/>
              </w:rPr>
            </w:pPr>
          </w:p>
        </w:tc>
      </w:tr>
      <w:tr w:rsidR="008049E8" w:rsidRPr="002B08B4" w14:paraId="4E629D44" w14:textId="77777777" w:rsidTr="00E935C3">
        <w:trPr>
          <w:gridAfter w:val="1"/>
          <w:wAfter w:w="113" w:type="dxa"/>
        </w:trPr>
        <w:tc>
          <w:tcPr>
            <w:tcW w:w="708" w:type="dxa"/>
            <w:gridSpan w:val="2"/>
          </w:tcPr>
          <w:p w14:paraId="6801DE8A" w14:textId="77777777" w:rsidR="008049E8" w:rsidRPr="002B08B4" w:rsidRDefault="008049E8" w:rsidP="006A0067">
            <w:pPr>
              <w:rPr>
                <w:sz w:val="22"/>
                <w:szCs w:val="22"/>
              </w:rPr>
            </w:pPr>
          </w:p>
        </w:tc>
        <w:tc>
          <w:tcPr>
            <w:tcW w:w="4111" w:type="dxa"/>
            <w:gridSpan w:val="2"/>
          </w:tcPr>
          <w:p w14:paraId="2AC337CA" w14:textId="77777777" w:rsidR="008049E8" w:rsidRPr="002B08B4" w:rsidRDefault="008049E8" w:rsidP="006A0067">
            <w:pPr>
              <w:rPr>
                <w:bCs/>
                <w:sz w:val="22"/>
                <w:szCs w:val="22"/>
              </w:rPr>
            </w:pPr>
          </w:p>
        </w:tc>
        <w:tc>
          <w:tcPr>
            <w:tcW w:w="1985" w:type="dxa"/>
            <w:gridSpan w:val="2"/>
          </w:tcPr>
          <w:p w14:paraId="1E400A31" w14:textId="77777777" w:rsidR="008049E8" w:rsidRPr="002B08B4" w:rsidRDefault="008049E8" w:rsidP="006A0067">
            <w:pPr>
              <w:rPr>
                <w:sz w:val="22"/>
                <w:szCs w:val="22"/>
                <w:lang w:val="kk-KZ"/>
              </w:rPr>
            </w:pPr>
          </w:p>
        </w:tc>
        <w:tc>
          <w:tcPr>
            <w:tcW w:w="2439" w:type="dxa"/>
            <w:gridSpan w:val="4"/>
          </w:tcPr>
          <w:p w14:paraId="19D3AA0F" w14:textId="77777777" w:rsidR="008049E8" w:rsidRPr="002B08B4" w:rsidRDefault="008049E8" w:rsidP="006A0067">
            <w:pPr>
              <w:rPr>
                <w:sz w:val="22"/>
                <w:szCs w:val="22"/>
              </w:rPr>
            </w:pPr>
          </w:p>
        </w:tc>
        <w:tc>
          <w:tcPr>
            <w:tcW w:w="3402" w:type="dxa"/>
            <w:gridSpan w:val="3"/>
          </w:tcPr>
          <w:p w14:paraId="682FB406" w14:textId="77777777" w:rsidR="008049E8" w:rsidRPr="002B08B4" w:rsidRDefault="008049E8" w:rsidP="006A0067">
            <w:pPr>
              <w:rPr>
                <w:sz w:val="22"/>
                <w:szCs w:val="22"/>
              </w:rPr>
            </w:pPr>
            <w:r w:rsidRPr="002B08B4">
              <w:rPr>
                <w:sz w:val="22"/>
                <w:szCs w:val="22"/>
              </w:rPr>
              <w:t>ГОСТ 12.2.064-81</w:t>
            </w:r>
          </w:p>
        </w:tc>
        <w:tc>
          <w:tcPr>
            <w:tcW w:w="2948" w:type="dxa"/>
          </w:tcPr>
          <w:p w14:paraId="091A3B53" w14:textId="77777777" w:rsidR="008049E8" w:rsidRPr="002B08B4" w:rsidRDefault="008049E8" w:rsidP="006A0067">
            <w:pPr>
              <w:rPr>
                <w:sz w:val="22"/>
                <w:szCs w:val="22"/>
              </w:rPr>
            </w:pPr>
          </w:p>
        </w:tc>
      </w:tr>
      <w:tr w:rsidR="008049E8" w:rsidRPr="002B08B4" w14:paraId="6F77CEB1" w14:textId="77777777" w:rsidTr="00E935C3">
        <w:trPr>
          <w:gridAfter w:val="1"/>
          <w:wAfter w:w="113" w:type="dxa"/>
        </w:trPr>
        <w:tc>
          <w:tcPr>
            <w:tcW w:w="708" w:type="dxa"/>
            <w:gridSpan w:val="2"/>
          </w:tcPr>
          <w:p w14:paraId="383829CC" w14:textId="77777777" w:rsidR="008049E8" w:rsidRPr="002B08B4" w:rsidRDefault="008049E8" w:rsidP="006A0067">
            <w:pPr>
              <w:rPr>
                <w:sz w:val="22"/>
                <w:szCs w:val="22"/>
              </w:rPr>
            </w:pPr>
          </w:p>
        </w:tc>
        <w:tc>
          <w:tcPr>
            <w:tcW w:w="4111" w:type="dxa"/>
            <w:gridSpan w:val="2"/>
          </w:tcPr>
          <w:p w14:paraId="5DA846C2" w14:textId="77777777" w:rsidR="008049E8" w:rsidRPr="002B08B4" w:rsidRDefault="008049E8" w:rsidP="006A0067">
            <w:pPr>
              <w:rPr>
                <w:bCs/>
                <w:sz w:val="22"/>
                <w:szCs w:val="22"/>
              </w:rPr>
            </w:pPr>
          </w:p>
        </w:tc>
        <w:tc>
          <w:tcPr>
            <w:tcW w:w="1985" w:type="dxa"/>
            <w:gridSpan w:val="2"/>
          </w:tcPr>
          <w:p w14:paraId="1BAF5D8A" w14:textId="77777777" w:rsidR="008049E8" w:rsidRPr="002B08B4" w:rsidRDefault="008049E8" w:rsidP="006A0067">
            <w:pPr>
              <w:rPr>
                <w:sz w:val="22"/>
                <w:szCs w:val="22"/>
                <w:lang w:val="kk-KZ"/>
              </w:rPr>
            </w:pPr>
          </w:p>
        </w:tc>
        <w:tc>
          <w:tcPr>
            <w:tcW w:w="2439" w:type="dxa"/>
            <w:gridSpan w:val="4"/>
          </w:tcPr>
          <w:p w14:paraId="31A4418A" w14:textId="77777777" w:rsidR="008049E8" w:rsidRPr="002B08B4" w:rsidRDefault="008049E8" w:rsidP="006A0067">
            <w:pPr>
              <w:rPr>
                <w:sz w:val="22"/>
                <w:szCs w:val="22"/>
              </w:rPr>
            </w:pPr>
          </w:p>
        </w:tc>
        <w:tc>
          <w:tcPr>
            <w:tcW w:w="3402" w:type="dxa"/>
            <w:gridSpan w:val="3"/>
          </w:tcPr>
          <w:p w14:paraId="05730CC6" w14:textId="77777777" w:rsidR="008049E8" w:rsidRPr="002B08B4" w:rsidRDefault="008049E8" w:rsidP="006A0067">
            <w:pPr>
              <w:rPr>
                <w:sz w:val="22"/>
                <w:szCs w:val="22"/>
              </w:rPr>
            </w:pPr>
            <w:r w:rsidRPr="002B08B4">
              <w:rPr>
                <w:sz w:val="22"/>
                <w:szCs w:val="22"/>
              </w:rPr>
              <w:t>ГОСТ 12.2.098-84</w:t>
            </w:r>
          </w:p>
        </w:tc>
        <w:tc>
          <w:tcPr>
            <w:tcW w:w="2948" w:type="dxa"/>
          </w:tcPr>
          <w:p w14:paraId="29BDBFE7" w14:textId="77777777" w:rsidR="008049E8" w:rsidRPr="002B08B4" w:rsidRDefault="008049E8" w:rsidP="006A0067">
            <w:pPr>
              <w:rPr>
                <w:sz w:val="22"/>
                <w:szCs w:val="22"/>
              </w:rPr>
            </w:pPr>
          </w:p>
        </w:tc>
      </w:tr>
      <w:tr w:rsidR="008049E8" w:rsidRPr="002B08B4" w14:paraId="7017E97F" w14:textId="77777777" w:rsidTr="00E935C3">
        <w:trPr>
          <w:gridAfter w:val="1"/>
          <w:wAfter w:w="113" w:type="dxa"/>
        </w:trPr>
        <w:tc>
          <w:tcPr>
            <w:tcW w:w="708" w:type="dxa"/>
            <w:gridSpan w:val="2"/>
          </w:tcPr>
          <w:p w14:paraId="62414AF8" w14:textId="77777777" w:rsidR="008049E8" w:rsidRPr="002B08B4" w:rsidRDefault="008049E8" w:rsidP="006A0067">
            <w:pPr>
              <w:rPr>
                <w:sz w:val="22"/>
                <w:szCs w:val="22"/>
              </w:rPr>
            </w:pPr>
          </w:p>
        </w:tc>
        <w:tc>
          <w:tcPr>
            <w:tcW w:w="4111" w:type="dxa"/>
            <w:gridSpan w:val="2"/>
          </w:tcPr>
          <w:p w14:paraId="7DE5F0DE" w14:textId="77777777" w:rsidR="008049E8" w:rsidRPr="002B08B4" w:rsidRDefault="008049E8" w:rsidP="006A0067">
            <w:pPr>
              <w:rPr>
                <w:bCs/>
                <w:sz w:val="22"/>
                <w:szCs w:val="22"/>
              </w:rPr>
            </w:pPr>
          </w:p>
        </w:tc>
        <w:tc>
          <w:tcPr>
            <w:tcW w:w="1985" w:type="dxa"/>
            <w:gridSpan w:val="2"/>
          </w:tcPr>
          <w:p w14:paraId="7956809C" w14:textId="77777777" w:rsidR="008049E8" w:rsidRPr="002B08B4" w:rsidRDefault="008049E8" w:rsidP="006A0067">
            <w:pPr>
              <w:rPr>
                <w:sz w:val="22"/>
                <w:szCs w:val="22"/>
                <w:lang w:val="kk-KZ"/>
              </w:rPr>
            </w:pPr>
          </w:p>
        </w:tc>
        <w:tc>
          <w:tcPr>
            <w:tcW w:w="2439" w:type="dxa"/>
            <w:gridSpan w:val="4"/>
          </w:tcPr>
          <w:p w14:paraId="0690EC91" w14:textId="77777777" w:rsidR="008049E8" w:rsidRPr="002B08B4" w:rsidRDefault="008049E8" w:rsidP="006A0067">
            <w:pPr>
              <w:rPr>
                <w:sz w:val="22"/>
                <w:szCs w:val="22"/>
              </w:rPr>
            </w:pPr>
          </w:p>
        </w:tc>
        <w:tc>
          <w:tcPr>
            <w:tcW w:w="3402" w:type="dxa"/>
            <w:gridSpan w:val="3"/>
          </w:tcPr>
          <w:p w14:paraId="00D02EF3" w14:textId="77777777" w:rsidR="008049E8" w:rsidRPr="002B08B4" w:rsidRDefault="008049E8" w:rsidP="006A0067">
            <w:pPr>
              <w:rPr>
                <w:sz w:val="22"/>
                <w:szCs w:val="22"/>
              </w:rPr>
            </w:pPr>
            <w:r w:rsidRPr="002B08B4">
              <w:rPr>
                <w:sz w:val="22"/>
                <w:szCs w:val="22"/>
              </w:rPr>
              <w:t>ГОСТ 12.4.040-78</w:t>
            </w:r>
          </w:p>
        </w:tc>
        <w:tc>
          <w:tcPr>
            <w:tcW w:w="2948" w:type="dxa"/>
          </w:tcPr>
          <w:p w14:paraId="4DA5E390" w14:textId="77777777" w:rsidR="008049E8" w:rsidRPr="002B08B4" w:rsidRDefault="008049E8" w:rsidP="006A0067">
            <w:pPr>
              <w:rPr>
                <w:sz w:val="22"/>
                <w:szCs w:val="22"/>
              </w:rPr>
            </w:pPr>
          </w:p>
        </w:tc>
      </w:tr>
      <w:tr w:rsidR="008049E8" w:rsidRPr="002B08B4" w14:paraId="17774AB0" w14:textId="77777777" w:rsidTr="00E935C3">
        <w:trPr>
          <w:gridAfter w:val="1"/>
          <w:wAfter w:w="113" w:type="dxa"/>
        </w:trPr>
        <w:tc>
          <w:tcPr>
            <w:tcW w:w="708" w:type="dxa"/>
            <w:gridSpan w:val="2"/>
          </w:tcPr>
          <w:p w14:paraId="60659ECD" w14:textId="77777777" w:rsidR="008049E8" w:rsidRPr="002B08B4" w:rsidRDefault="008049E8" w:rsidP="006A0067">
            <w:pPr>
              <w:rPr>
                <w:sz w:val="22"/>
                <w:szCs w:val="22"/>
              </w:rPr>
            </w:pPr>
          </w:p>
        </w:tc>
        <w:tc>
          <w:tcPr>
            <w:tcW w:w="4111" w:type="dxa"/>
            <w:gridSpan w:val="2"/>
          </w:tcPr>
          <w:p w14:paraId="358A0D71" w14:textId="77777777" w:rsidR="008049E8" w:rsidRPr="002B08B4" w:rsidRDefault="008049E8" w:rsidP="006A0067">
            <w:pPr>
              <w:rPr>
                <w:bCs/>
                <w:sz w:val="22"/>
                <w:szCs w:val="22"/>
              </w:rPr>
            </w:pPr>
          </w:p>
        </w:tc>
        <w:tc>
          <w:tcPr>
            <w:tcW w:w="1985" w:type="dxa"/>
            <w:gridSpan w:val="2"/>
          </w:tcPr>
          <w:p w14:paraId="0C328245" w14:textId="77777777" w:rsidR="008049E8" w:rsidRPr="002B08B4" w:rsidRDefault="008049E8" w:rsidP="006A0067">
            <w:pPr>
              <w:rPr>
                <w:sz w:val="22"/>
                <w:szCs w:val="22"/>
                <w:lang w:val="kk-KZ"/>
              </w:rPr>
            </w:pPr>
          </w:p>
        </w:tc>
        <w:tc>
          <w:tcPr>
            <w:tcW w:w="2439" w:type="dxa"/>
            <w:gridSpan w:val="4"/>
          </w:tcPr>
          <w:p w14:paraId="08BC38DB" w14:textId="77777777" w:rsidR="008049E8" w:rsidRPr="002B08B4" w:rsidRDefault="008049E8" w:rsidP="006A0067">
            <w:pPr>
              <w:rPr>
                <w:sz w:val="22"/>
                <w:szCs w:val="22"/>
              </w:rPr>
            </w:pPr>
          </w:p>
        </w:tc>
        <w:tc>
          <w:tcPr>
            <w:tcW w:w="3402" w:type="dxa"/>
            <w:gridSpan w:val="3"/>
          </w:tcPr>
          <w:p w14:paraId="37DDEE58" w14:textId="77777777" w:rsidR="008049E8" w:rsidRPr="002B08B4" w:rsidRDefault="008049E8" w:rsidP="006A0067">
            <w:pPr>
              <w:rPr>
                <w:sz w:val="22"/>
                <w:szCs w:val="22"/>
              </w:rPr>
            </w:pPr>
            <w:r>
              <w:rPr>
                <w:sz w:val="22"/>
                <w:szCs w:val="22"/>
              </w:rPr>
              <w:t>ГОСТ 14254-2015</w:t>
            </w:r>
          </w:p>
        </w:tc>
        <w:tc>
          <w:tcPr>
            <w:tcW w:w="2948" w:type="dxa"/>
          </w:tcPr>
          <w:p w14:paraId="580D7611" w14:textId="77777777" w:rsidR="008049E8" w:rsidRPr="002B08B4" w:rsidRDefault="008049E8" w:rsidP="006A0067">
            <w:pPr>
              <w:rPr>
                <w:sz w:val="22"/>
                <w:szCs w:val="22"/>
              </w:rPr>
            </w:pPr>
          </w:p>
        </w:tc>
      </w:tr>
      <w:tr w:rsidR="008049E8" w:rsidRPr="002B08B4" w14:paraId="56756C18" w14:textId="77777777" w:rsidTr="00E935C3">
        <w:trPr>
          <w:gridAfter w:val="1"/>
          <w:wAfter w:w="113" w:type="dxa"/>
        </w:trPr>
        <w:tc>
          <w:tcPr>
            <w:tcW w:w="708" w:type="dxa"/>
            <w:gridSpan w:val="2"/>
          </w:tcPr>
          <w:p w14:paraId="5678F39D" w14:textId="77777777" w:rsidR="008049E8" w:rsidRPr="002B08B4" w:rsidRDefault="008049E8" w:rsidP="006A0067">
            <w:pPr>
              <w:rPr>
                <w:sz w:val="22"/>
                <w:szCs w:val="22"/>
              </w:rPr>
            </w:pPr>
          </w:p>
        </w:tc>
        <w:tc>
          <w:tcPr>
            <w:tcW w:w="4111" w:type="dxa"/>
            <w:gridSpan w:val="2"/>
          </w:tcPr>
          <w:p w14:paraId="7926B848" w14:textId="77777777" w:rsidR="008049E8" w:rsidRPr="002B08B4" w:rsidRDefault="008049E8" w:rsidP="006A0067">
            <w:pPr>
              <w:rPr>
                <w:bCs/>
                <w:sz w:val="22"/>
                <w:szCs w:val="22"/>
              </w:rPr>
            </w:pPr>
          </w:p>
        </w:tc>
        <w:tc>
          <w:tcPr>
            <w:tcW w:w="1985" w:type="dxa"/>
            <w:gridSpan w:val="2"/>
          </w:tcPr>
          <w:p w14:paraId="5D7891B9" w14:textId="77777777" w:rsidR="008049E8" w:rsidRPr="002B08B4" w:rsidRDefault="008049E8" w:rsidP="006A0067">
            <w:pPr>
              <w:rPr>
                <w:sz w:val="22"/>
                <w:szCs w:val="22"/>
                <w:lang w:val="kk-KZ"/>
              </w:rPr>
            </w:pPr>
          </w:p>
        </w:tc>
        <w:tc>
          <w:tcPr>
            <w:tcW w:w="2439" w:type="dxa"/>
            <w:gridSpan w:val="4"/>
          </w:tcPr>
          <w:p w14:paraId="757B51E0" w14:textId="77777777" w:rsidR="008049E8" w:rsidRPr="002B08B4" w:rsidRDefault="008049E8" w:rsidP="006A0067">
            <w:pPr>
              <w:rPr>
                <w:sz w:val="22"/>
                <w:szCs w:val="22"/>
              </w:rPr>
            </w:pPr>
          </w:p>
        </w:tc>
        <w:tc>
          <w:tcPr>
            <w:tcW w:w="3402" w:type="dxa"/>
            <w:gridSpan w:val="3"/>
          </w:tcPr>
          <w:p w14:paraId="1700FF41" w14:textId="77777777" w:rsidR="008049E8" w:rsidRPr="002B08B4" w:rsidRDefault="008049E8" w:rsidP="006A0067">
            <w:pPr>
              <w:rPr>
                <w:sz w:val="22"/>
                <w:szCs w:val="22"/>
              </w:rPr>
            </w:pPr>
            <w:r w:rsidRPr="002B08B4">
              <w:rPr>
                <w:sz w:val="22"/>
                <w:szCs w:val="22"/>
              </w:rPr>
              <w:t>ГОСТ 15035-80</w:t>
            </w:r>
          </w:p>
        </w:tc>
        <w:tc>
          <w:tcPr>
            <w:tcW w:w="2948" w:type="dxa"/>
          </w:tcPr>
          <w:p w14:paraId="1C4D2447" w14:textId="77777777" w:rsidR="008049E8" w:rsidRPr="002B08B4" w:rsidRDefault="008049E8" w:rsidP="006A0067">
            <w:pPr>
              <w:rPr>
                <w:sz w:val="22"/>
                <w:szCs w:val="22"/>
              </w:rPr>
            </w:pPr>
          </w:p>
        </w:tc>
      </w:tr>
      <w:tr w:rsidR="008049E8" w:rsidRPr="002B08B4" w14:paraId="16D8B339" w14:textId="77777777" w:rsidTr="00E935C3">
        <w:trPr>
          <w:gridAfter w:val="1"/>
          <w:wAfter w:w="113" w:type="dxa"/>
        </w:trPr>
        <w:tc>
          <w:tcPr>
            <w:tcW w:w="708" w:type="dxa"/>
            <w:gridSpan w:val="2"/>
          </w:tcPr>
          <w:p w14:paraId="71C0A650" w14:textId="77777777" w:rsidR="008049E8" w:rsidRPr="002B08B4" w:rsidRDefault="008049E8" w:rsidP="006A0067">
            <w:pPr>
              <w:rPr>
                <w:sz w:val="22"/>
                <w:szCs w:val="22"/>
              </w:rPr>
            </w:pPr>
          </w:p>
        </w:tc>
        <w:tc>
          <w:tcPr>
            <w:tcW w:w="4111" w:type="dxa"/>
            <w:gridSpan w:val="2"/>
          </w:tcPr>
          <w:p w14:paraId="06B943DA" w14:textId="77777777" w:rsidR="008049E8" w:rsidRPr="002B08B4" w:rsidRDefault="008049E8" w:rsidP="006A0067">
            <w:pPr>
              <w:rPr>
                <w:bCs/>
                <w:sz w:val="22"/>
                <w:szCs w:val="22"/>
              </w:rPr>
            </w:pPr>
          </w:p>
        </w:tc>
        <w:tc>
          <w:tcPr>
            <w:tcW w:w="1985" w:type="dxa"/>
            <w:gridSpan w:val="2"/>
          </w:tcPr>
          <w:p w14:paraId="0C6CAE2F" w14:textId="77777777" w:rsidR="008049E8" w:rsidRPr="002B08B4" w:rsidRDefault="008049E8" w:rsidP="006A0067">
            <w:pPr>
              <w:rPr>
                <w:sz w:val="22"/>
                <w:szCs w:val="22"/>
                <w:lang w:val="kk-KZ"/>
              </w:rPr>
            </w:pPr>
          </w:p>
        </w:tc>
        <w:tc>
          <w:tcPr>
            <w:tcW w:w="2439" w:type="dxa"/>
            <w:gridSpan w:val="4"/>
          </w:tcPr>
          <w:p w14:paraId="4062E617" w14:textId="77777777" w:rsidR="008049E8" w:rsidRPr="002B08B4" w:rsidRDefault="008049E8" w:rsidP="006A0067">
            <w:pPr>
              <w:rPr>
                <w:sz w:val="22"/>
                <w:szCs w:val="22"/>
              </w:rPr>
            </w:pPr>
          </w:p>
        </w:tc>
        <w:tc>
          <w:tcPr>
            <w:tcW w:w="3402" w:type="dxa"/>
            <w:gridSpan w:val="3"/>
          </w:tcPr>
          <w:p w14:paraId="2D21CFDB" w14:textId="77777777" w:rsidR="008049E8" w:rsidRPr="002B08B4" w:rsidRDefault="008049E8" w:rsidP="006A0067">
            <w:pPr>
              <w:rPr>
                <w:sz w:val="22"/>
                <w:szCs w:val="22"/>
              </w:rPr>
            </w:pPr>
            <w:r w:rsidRPr="002B08B4">
              <w:rPr>
                <w:sz w:val="22"/>
                <w:szCs w:val="22"/>
              </w:rPr>
              <w:t>ГОСТ 2.601-2013</w:t>
            </w:r>
          </w:p>
        </w:tc>
        <w:tc>
          <w:tcPr>
            <w:tcW w:w="2948" w:type="dxa"/>
          </w:tcPr>
          <w:p w14:paraId="052FD3B0" w14:textId="77777777" w:rsidR="008049E8" w:rsidRPr="002B08B4" w:rsidRDefault="008049E8" w:rsidP="006A0067">
            <w:pPr>
              <w:rPr>
                <w:sz w:val="22"/>
                <w:szCs w:val="22"/>
              </w:rPr>
            </w:pPr>
          </w:p>
        </w:tc>
      </w:tr>
      <w:tr w:rsidR="008049E8" w:rsidRPr="002B08B4" w14:paraId="12A69F3F" w14:textId="77777777" w:rsidTr="00E935C3">
        <w:trPr>
          <w:gridAfter w:val="1"/>
          <w:wAfter w:w="113" w:type="dxa"/>
        </w:trPr>
        <w:tc>
          <w:tcPr>
            <w:tcW w:w="708" w:type="dxa"/>
            <w:gridSpan w:val="2"/>
          </w:tcPr>
          <w:p w14:paraId="12605299" w14:textId="77777777" w:rsidR="008049E8" w:rsidRPr="002B08B4" w:rsidRDefault="008049E8" w:rsidP="006A0067">
            <w:pPr>
              <w:rPr>
                <w:sz w:val="22"/>
                <w:szCs w:val="22"/>
              </w:rPr>
            </w:pPr>
          </w:p>
        </w:tc>
        <w:tc>
          <w:tcPr>
            <w:tcW w:w="4111" w:type="dxa"/>
            <w:gridSpan w:val="2"/>
          </w:tcPr>
          <w:p w14:paraId="144D769A" w14:textId="77777777" w:rsidR="008049E8" w:rsidRPr="002B08B4" w:rsidRDefault="008049E8" w:rsidP="006A0067">
            <w:pPr>
              <w:rPr>
                <w:bCs/>
                <w:sz w:val="22"/>
                <w:szCs w:val="22"/>
              </w:rPr>
            </w:pPr>
          </w:p>
        </w:tc>
        <w:tc>
          <w:tcPr>
            <w:tcW w:w="1985" w:type="dxa"/>
            <w:gridSpan w:val="2"/>
          </w:tcPr>
          <w:p w14:paraId="7ACB9C34" w14:textId="77777777" w:rsidR="008049E8" w:rsidRPr="002B08B4" w:rsidRDefault="008049E8" w:rsidP="006A0067">
            <w:pPr>
              <w:rPr>
                <w:sz w:val="22"/>
                <w:szCs w:val="22"/>
                <w:lang w:val="kk-KZ"/>
              </w:rPr>
            </w:pPr>
          </w:p>
        </w:tc>
        <w:tc>
          <w:tcPr>
            <w:tcW w:w="2439" w:type="dxa"/>
            <w:gridSpan w:val="4"/>
          </w:tcPr>
          <w:p w14:paraId="703461D0" w14:textId="77777777" w:rsidR="008049E8" w:rsidRPr="002B08B4" w:rsidRDefault="008049E8" w:rsidP="006A0067">
            <w:pPr>
              <w:rPr>
                <w:sz w:val="22"/>
                <w:szCs w:val="22"/>
              </w:rPr>
            </w:pPr>
          </w:p>
        </w:tc>
        <w:tc>
          <w:tcPr>
            <w:tcW w:w="3402" w:type="dxa"/>
            <w:gridSpan w:val="3"/>
          </w:tcPr>
          <w:p w14:paraId="24994A32" w14:textId="77777777" w:rsidR="008049E8" w:rsidRPr="002B08B4" w:rsidRDefault="008049E8" w:rsidP="006A0067">
            <w:pPr>
              <w:rPr>
                <w:sz w:val="22"/>
                <w:szCs w:val="22"/>
              </w:rPr>
            </w:pPr>
            <w:r w:rsidRPr="002B08B4">
              <w:rPr>
                <w:sz w:val="22"/>
                <w:szCs w:val="22"/>
              </w:rPr>
              <w:t>ГОСТ 27039-86</w:t>
            </w:r>
          </w:p>
        </w:tc>
        <w:tc>
          <w:tcPr>
            <w:tcW w:w="2948" w:type="dxa"/>
          </w:tcPr>
          <w:p w14:paraId="27C02DB7" w14:textId="77777777" w:rsidR="008049E8" w:rsidRPr="002B08B4" w:rsidRDefault="008049E8" w:rsidP="006A0067">
            <w:pPr>
              <w:rPr>
                <w:sz w:val="22"/>
                <w:szCs w:val="22"/>
              </w:rPr>
            </w:pPr>
          </w:p>
        </w:tc>
      </w:tr>
      <w:tr w:rsidR="008049E8" w:rsidRPr="002B08B4" w14:paraId="4CB5E035" w14:textId="77777777" w:rsidTr="00E935C3">
        <w:trPr>
          <w:gridAfter w:val="1"/>
          <w:wAfter w:w="113" w:type="dxa"/>
        </w:trPr>
        <w:tc>
          <w:tcPr>
            <w:tcW w:w="708" w:type="dxa"/>
            <w:gridSpan w:val="2"/>
          </w:tcPr>
          <w:p w14:paraId="1D37FE98" w14:textId="77777777" w:rsidR="008049E8" w:rsidRPr="002B08B4" w:rsidRDefault="008049E8" w:rsidP="006A0067">
            <w:pPr>
              <w:rPr>
                <w:sz w:val="22"/>
                <w:szCs w:val="22"/>
              </w:rPr>
            </w:pPr>
          </w:p>
        </w:tc>
        <w:tc>
          <w:tcPr>
            <w:tcW w:w="4111" w:type="dxa"/>
            <w:gridSpan w:val="2"/>
          </w:tcPr>
          <w:p w14:paraId="082EC45F" w14:textId="77777777" w:rsidR="008049E8" w:rsidRPr="002B08B4" w:rsidRDefault="008049E8" w:rsidP="006A0067">
            <w:pPr>
              <w:rPr>
                <w:bCs/>
                <w:sz w:val="22"/>
                <w:szCs w:val="22"/>
              </w:rPr>
            </w:pPr>
          </w:p>
        </w:tc>
        <w:tc>
          <w:tcPr>
            <w:tcW w:w="1985" w:type="dxa"/>
            <w:gridSpan w:val="2"/>
          </w:tcPr>
          <w:p w14:paraId="05301801" w14:textId="77777777" w:rsidR="008049E8" w:rsidRPr="002B08B4" w:rsidRDefault="008049E8" w:rsidP="006A0067">
            <w:pPr>
              <w:rPr>
                <w:sz w:val="22"/>
                <w:szCs w:val="22"/>
                <w:lang w:val="kk-KZ"/>
              </w:rPr>
            </w:pPr>
          </w:p>
        </w:tc>
        <w:tc>
          <w:tcPr>
            <w:tcW w:w="2439" w:type="dxa"/>
            <w:gridSpan w:val="4"/>
          </w:tcPr>
          <w:p w14:paraId="21158747" w14:textId="77777777" w:rsidR="008049E8" w:rsidRPr="002B08B4" w:rsidRDefault="008049E8" w:rsidP="006A0067">
            <w:pPr>
              <w:rPr>
                <w:sz w:val="22"/>
                <w:szCs w:val="22"/>
              </w:rPr>
            </w:pPr>
          </w:p>
        </w:tc>
        <w:tc>
          <w:tcPr>
            <w:tcW w:w="3402" w:type="dxa"/>
            <w:gridSpan w:val="3"/>
          </w:tcPr>
          <w:p w14:paraId="51F36903" w14:textId="77777777" w:rsidR="008049E8" w:rsidRPr="002B08B4" w:rsidRDefault="008049E8" w:rsidP="006A0067">
            <w:pPr>
              <w:rPr>
                <w:sz w:val="22"/>
                <w:szCs w:val="22"/>
              </w:rPr>
            </w:pPr>
            <w:r w:rsidRPr="002B08B4">
              <w:rPr>
                <w:sz w:val="22"/>
                <w:szCs w:val="22"/>
              </w:rPr>
              <w:t>ГОСТ 30691-2001</w:t>
            </w:r>
          </w:p>
        </w:tc>
        <w:tc>
          <w:tcPr>
            <w:tcW w:w="2948" w:type="dxa"/>
          </w:tcPr>
          <w:p w14:paraId="0210771A" w14:textId="77777777" w:rsidR="008049E8" w:rsidRPr="002B08B4" w:rsidRDefault="008049E8" w:rsidP="006A0067">
            <w:pPr>
              <w:rPr>
                <w:sz w:val="22"/>
                <w:szCs w:val="22"/>
              </w:rPr>
            </w:pPr>
          </w:p>
        </w:tc>
      </w:tr>
      <w:tr w:rsidR="008049E8" w:rsidRPr="002B08B4" w14:paraId="6BF0474D" w14:textId="77777777" w:rsidTr="00E935C3">
        <w:trPr>
          <w:gridAfter w:val="1"/>
          <w:wAfter w:w="113" w:type="dxa"/>
        </w:trPr>
        <w:tc>
          <w:tcPr>
            <w:tcW w:w="708" w:type="dxa"/>
            <w:gridSpan w:val="2"/>
          </w:tcPr>
          <w:p w14:paraId="78674132" w14:textId="77777777" w:rsidR="008049E8" w:rsidRPr="002B08B4" w:rsidRDefault="008049E8" w:rsidP="006A0067">
            <w:pPr>
              <w:rPr>
                <w:sz w:val="22"/>
                <w:szCs w:val="22"/>
              </w:rPr>
            </w:pPr>
          </w:p>
        </w:tc>
        <w:tc>
          <w:tcPr>
            <w:tcW w:w="4111" w:type="dxa"/>
            <w:gridSpan w:val="2"/>
          </w:tcPr>
          <w:p w14:paraId="2C3D1A3E" w14:textId="77777777" w:rsidR="008049E8" w:rsidRPr="002B08B4" w:rsidRDefault="008049E8" w:rsidP="006A0067">
            <w:pPr>
              <w:rPr>
                <w:bCs/>
                <w:sz w:val="22"/>
                <w:szCs w:val="22"/>
              </w:rPr>
            </w:pPr>
          </w:p>
        </w:tc>
        <w:tc>
          <w:tcPr>
            <w:tcW w:w="1985" w:type="dxa"/>
            <w:gridSpan w:val="2"/>
          </w:tcPr>
          <w:p w14:paraId="3F2498C3" w14:textId="77777777" w:rsidR="008049E8" w:rsidRPr="002B08B4" w:rsidRDefault="008049E8" w:rsidP="006A0067">
            <w:pPr>
              <w:rPr>
                <w:sz w:val="22"/>
                <w:szCs w:val="22"/>
                <w:lang w:val="kk-KZ"/>
              </w:rPr>
            </w:pPr>
          </w:p>
        </w:tc>
        <w:tc>
          <w:tcPr>
            <w:tcW w:w="2439" w:type="dxa"/>
            <w:gridSpan w:val="4"/>
          </w:tcPr>
          <w:p w14:paraId="7A053B51" w14:textId="77777777" w:rsidR="008049E8" w:rsidRPr="002B08B4" w:rsidRDefault="008049E8" w:rsidP="006A0067">
            <w:pPr>
              <w:rPr>
                <w:sz w:val="22"/>
                <w:szCs w:val="22"/>
              </w:rPr>
            </w:pPr>
          </w:p>
        </w:tc>
        <w:tc>
          <w:tcPr>
            <w:tcW w:w="3402" w:type="dxa"/>
            <w:gridSpan w:val="3"/>
          </w:tcPr>
          <w:p w14:paraId="35C18165" w14:textId="77777777" w:rsidR="008049E8" w:rsidRPr="002B08B4" w:rsidRDefault="008049E8" w:rsidP="006A0067">
            <w:pPr>
              <w:rPr>
                <w:sz w:val="22"/>
                <w:szCs w:val="22"/>
              </w:rPr>
            </w:pPr>
            <w:r w:rsidRPr="002B08B4">
              <w:rPr>
                <w:sz w:val="22"/>
                <w:szCs w:val="22"/>
              </w:rPr>
              <w:t>ГОСТ 30860-2002</w:t>
            </w:r>
          </w:p>
        </w:tc>
        <w:tc>
          <w:tcPr>
            <w:tcW w:w="2948" w:type="dxa"/>
          </w:tcPr>
          <w:p w14:paraId="5B8DD9FB" w14:textId="77777777" w:rsidR="008049E8" w:rsidRPr="002B08B4" w:rsidRDefault="008049E8" w:rsidP="006A0067">
            <w:pPr>
              <w:rPr>
                <w:sz w:val="22"/>
                <w:szCs w:val="22"/>
              </w:rPr>
            </w:pPr>
          </w:p>
        </w:tc>
      </w:tr>
      <w:tr w:rsidR="008049E8" w:rsidRPr="002B08B4" w14:paraId="2B47D005" w14:textId="77777777" w:rsidTr="00E935C3">
        <w:trPr>
          <w:gridAfter w:val="1"/>
          <w:wAfter w:w="113" w:type="dxa"/>
        </w:trPr>
        <w:tc>
          <w:tcPr>
            <w:tcW w:w="708" w:type="dxa"/>
            <w:gridSpan w:val="2"/>
          </w:tcPr>
          <w:p w14:paraId="7BEC3BFF" w14:textId="77777777" w:rsidR="008049E8" w:rsidRPr="002B08B4" w:rsidRDefault="008049E8" w:rsidP="006A0067">
            <w:pPr>
              <w:rPr>
                <w:sz w:val="22"/>
                <w:szCs w:val="22"/>
              </w:rPr>
            </w:pPr>
          </w:p>
        </w:tc>
        <w:tc>
          <w:tcPr>
            <w:tcW w:w="4111" w:type="dxa"/>
            <w:gridSpan w:val="2"/>
          </w:tcPr>
          <w:p w14:paraId="30C69C8D" w14:textId="77777777" w:rsidR="008049E8" w:rsidRPr="002B08B4" w:rsidRDefault="008049E8" w:rsidP="006A0067">
            <w:pPr>
              <w:rPr>
                <w:bCs/>
                <w:sz w:val="22"/>
                <w:szCs w:val="22"/>
              </w:rPr>
            </w:pPr>
          </w:p>
        </w:tc>
        <w:tc>
          <w:tcPr>
            <w:tcW w:w="1985" w:type="dxa"/>
            <w:gridSpan w:val="2"/>
          </w:tcPr>
          <w:p w14:paraId="4E708AE3" w14:textId="77777777" w:rsidR="008049E8" w:rsidRPr="002B08B4" w:rsidRDefault="008049E8" w:rsidP="006A0067">
            <w:pPr>
              <w:rPr>
                <w:sz w:val="22"/>
                <w:szCs w:val="22"/>
                <w:lang w:val="kk-KZ"/>
              </w:rPr>
            </w:pPr>
          </w:p>
        </w:tc>
        <w:tc>
          <w:tcPr>
            <w:tcW w:w="2439" w:type="dxa"/>
            <w:gridSpan w:val="4"/>
          </w:tcPr>
          <w:p w14:paraId="4E8D131C" w14:textId="77777777" w:rsidR="008049E8" w:rsidRPr="002B08B4" w:rsidRDefault="008049E8" w:rsidP="006A0067">
            <w:pPr>
              <w:rPr>
                <w:sz w:val="22"/>
                <w:szCs w:val="22"/>
              </w:rPr>
            </w:pPr>
          </w:p>
        </w:tc>
        <w:tc>
          <w:tcPr>
            <w:tcW w:w="3402" w:type="dxa"/>
            <w:gridSpan w:val="3"/>
          </w:tcPr>
          <w:p w14:paraId="1523018D" w14:textId="77777777" w:rsidR="008049E8" w:rsidRPr="002B08B4" w:rsidRDefault="008049E8" w:rsidP="006A0067">
            <w:pPr>
              <w:rPr>
                <w:sz w:val="22"/>
                <w:szCs w:val="22"/>
              </w:rPr>
            </w:pPr>
            <w:r w:rsidRPr="002B08B4">
              <w:rPr>
                <w:sz w:val="22"/>
                <w:szCs w:val="22"/>
              </w:rPr>
              <w:t>ГОСТ 30869-2003</w:t>
            </w:r>
          </w:p>
        </w:tc>
        <w:tc>
          <w:tcPr>
            <w:tcW w:w="2948" w:type="dxa"/>
          </w:tcPr>
          <w:p w14:paraId="7AFF32AB" w14:textId="77777777" w:rsidR="008049E8" w:rsidRPr="002B08B4" w:rsidRDefault="008049E8" w:rsidP="006A0067">
            <w:pPr>
              <w:rPr>
                <w:sz w:val="22"/>
                <w:szCs w:val="22"/>
              </w:rPr>
            </w:pPr>
          </w:p>
        </w:tc>
      </w:tr>
      <w:tr w:rsidR="008049E8" w:rsidRPr="002B08B4" w14:paraId="53C12843" w14:textId="77777777" w:rsidTr="00E935C3">
        <w:trPr>
          <w:gridAfter w:val="1"/>
          <w:wAfter w:w="113" w:type="dxa"/>
        </w:trPr>
        <w:tc>
          <w:tcPr>
            <w:tcW w:w="708" w:type="dxa"/>
            <w:gridSpan w:val="2"/>
          </w:tcPr>
          <w:p w14:paraId="7D041A11" w14:textId="77777777" w:rsidR="008049E8" w:rsidRPr="002B08B4" w:rsidRDefault="008049E8" w:rsidP="006A0067">
            <w:pPr>
              <w:rPr>
                <w:sz w:val="22"/>
                <w:szCs w:val="22"/>
              </w:rPr>
            </w:pPr>
          </w:p>
        </w:tc>
        <w:tc>
          <w:tcPr>
            <w:tcW w:w="4111" w:type="dxa"/>
            <w:gridSpan w:val="2"/>
          </w:tcPr>
          <w:p w14:paraId="2168FE9B" w14:textId="77777777" w:rsidR="008049E8" w:rsidRPr="002B08B4" w:rsidRDefault="008049E8" w:rsidP="006A0067">
            <w:pPr>
              <w:rPr>
                <w:bCs/>
                <w:sz w:val="22"/>
                <w:szCs w:val="22"/>
              </w:rPr>
            </w:pPr>
          </w:p>
        </w:tc>
        <w:tc>
          <w:tcPr>
            <w:tcW w:w="1985" w:type="dxa"/>
            <w:gridSpan w:val="2"/>
          </w:tcPr>
          <w:p w14:paraId="53FC40AC" w14:textId="77777777" w:rsidR="008049E8" w:rsidRPr="002B08B4" w:rsidRDefault="008049E8" w:rsidP="006A0067">
            <w:pPr>
              <w:rPr>
                <w:sz w:val="22"/>
                <w:szCs w:val="22"/>
                <w:lang w:val="kk-KZ"/>
              </w:rPr>
            </w:pPr>
          </w:p>
        </w:tc>
        <w:tc>
          <w:tcPr>
            <w:tcW w:w="2439" w:type="dxa"/>
            <w:gridSpan w:val="4"/>
          </w:tcPr>
          <w:p w14:paraId="0F49E173" w14:textId="77777777" w:rsidR="008049E8" w:rsidRPr="002B08B4" w:rsidRDefault="008049E8" w:rsidP="006A0067">
            <w:pPr>
              <w:rPr>
                <w:sz w:val="22"/>
                <w:szCs w:val="22"/>
              </w:rPr>
            </w:pPr>
          </w:p>
        </w:tc>
        <w:tc>
          <w:tcPr>
            <w:tcW w:w="3402" w:type="dxa"/>
            <w:gridSpan w:val="3"/>
          </w:tcPr>
          <w:p w14:paraId="205ABFE3" w14:textId="77777777" w:rsidR="008049E8" w:rsidRPr="002B08B4" w:rsidRDefault="008049E8" w:rsidP="006A0067">
            <w:pPr>
              <w:rPr>
                <w:sz w:val="22"/>
                <w:szCs w:val="22"/>
              </w:rPr>
            </w:pPr>
            <w:r w:rsidRPr="002B08B4">
              <w:rPr>
                <w:sz w:val="22"/>
                <w:szCs w:val="22"/>
              </w:rPr>
              <w:t>ГОСТ 31177-2003</w:t>
            </w:r>
          </w:p>
        </w:tc>
        <w:tc>
          <w:tcPr>
            <w:tcW w:w="2948" w:type="dxa"/>
          </w:tcPr>
          <w:p w14:paraId="54802967" w14:textId="77777777" w:rsidR="008049E8" w:rsidRPr="002B08B4" w:rsidRDefault="008049E8" w:rsidP="006A0067">
            <w:pPr>
              <w:rPr>
                <w:sz w:val="22"/>
                <w:szCs w:val="22"/>
              </w:rPr>
            </w:pPr>
          </w:p>
        </w:tc>
      </w:tr>
      <w:tr w:rsidR="008049E8" w:rsidRPr="002B08B4" w14:paraId="14294CFA" w14:textId="77777777" w:rsidTr="00E935C3">
        <w:trPr>
          <w:gridAfter w:val="1"/>
          <w:wAfter w:w="113" w:type="dxa"/>
        </w:trPr>
        <w:tc>
          <w:tcPr>
            <w:tcW w:w="708" w:type="dxa"/>
            <w:gridSpan w:val="2"/>
          </w:tcPr>
          <w:p w14:paraId="343275FF" w14:textId="77777777" w:rsidR="008049E8" w:rsidRPr="002B08B4" w:rsidRDefault="008049E8" w:rsidP="006A0067">
            <w:pPr>
              <w:rPr>
                <w:sz w:val="22"/>
                <w:szCs w:val="22"/>
              </w:rPr>
            </w:pPr>
          </w:p>
        </w:tc>
        <w:tc>
          <w:tcPr>
            <w:tcW w:w="4111" w:type="dxa"/>
            <w:gridSpan w:val="2"/>
          </w:tcPr>
          <w:p w14:paraId="0EE58172" w14:textId="77777777" w:rsidR="008049E8" w:rsidRPr="002B08B4" w:rsidRDefault="008049E8" w:rsidP="006A0067">
            <w:pPr>
              <w:rPr>
                <w:bCs/>
                <w:sz w:val="22"/>
                <w:szCs w:val="22"/>
              </w:rPr>
            </w:pPr>
          </w:p>
        </w:tc>
        <w:tc>
          <w:tcPr>
            <w:tcW w:w="1985" w:type="dxa"/>
            <w:gridSpan w:val="2"/>
          </w:tcPr>
          <w:p w14:paraId="15A3A2AC" w14:textId="77777777" w:rsidR="008049E8" w:rsidRPr="002B08B4" w:rsidRDefault="008049E8" w:rsidP="006A0067">
            <w:pPr>
              <w:rPr>
                <w:sz w:val="22"/>
                <w:szCs w:val="22"/>
                <w:lang w:val="kk-KZ"/>
              </w:rPr>
            </w:pPr>
          </w:p>
        </w:tc>
        <w:tc>
          <w:tcPr>
            <w:tcW w:w="2439" w:type="dxa"/>
            <w:gridSpan w:val="4"/>
          </w:tcPr>
          <w:p w14:paraId="41A45310" w14:textId="77777777" w:rsidR="008049E8" w:rsidRPr="002B08B4" w:rsidRDefault="008049E8" w:rsidP="006A0067">
            <w:pPr>
              <w:rPr>
                <w:sz w:val="22"/>
                <w:szCs w:val="22"/>
              </w:rPr>
            </w:pPr>
          </w:p>
        </w:tc>
        <w:tc>
          <w:tcPr>
            <w:tcW w:w="3402" w:type="dxa"/>
            <w:gridSpan w:val="3"/>
          </w:tcPr>
          <w:p w14:paraId="58135797" w14:textId="77777777" w:rsidR="008049E8" w:rsidRPr="002B08B4" w:rsidRDefault="008049E8" w:rsidP="006A0067">
            <w:pPr>
              <w:rPr>
                <w:sz w:val="22"/>
                <w:szCs w:val="22"/>
              </w:rPr>
            </w:pPr>
            <w:r w:rsidRPr="002B08B4">
              <w:rPr>
                <w:sz w:val="22"/>
                <w:szCs w:val="22"/>
              </w:rPr>
              <w:t>ГОСТ ЕН 1005-2- 2005</w:t>
            </w:r>
          </w:p>
        </w:tc>
        <w:tc>
          <w:tcPr>
            <w:tcW w:w="2948" w:type="dxa"/>
          </w:tcPr>
          <w:p w14:paraId="79142055" w14:textId="77777777" w:rsidR="008049E8" w:rsidRPr="002B08B4" w:rsidRDefault="008049E8" w:rsidP="006A0067">
            <w:pPr>
              <w:rPr>
                <w:sz w:val="22"/>
                <w:szCs w:val="22"/>
              </w:rPr>
            </w:pPr>
          </w:p>
        </w:tc>
      </w:tr>
      <w:tr w:rsidR="008049E8" w:rsidRPr="002B08B4" w14:paraId="13F6CAC2" w14:textId="77777777" w:rsidTr="00E935C3">
        <w:trPr>
          <w:gridAfter w:val="1"/>
          <w:wAfter w:w="113" w:type="dxa"/>
        </w:trPr>
        <w:tc>
          <w:tcPr>
            <w:tcW w:w="708" w:type="dxa"/>
            <w:gridSpan w:val="2"/>
          </w:tcPr>
          <w:p w14:paraId="0F7ABC1C" w14:textId="77777777" w:rsidR="008049E8" w:rsidRPr="002B08B4" w:rsidRDefault="008049E8" w:rsidP="006A0067">
            <w:pPr>
              <w:rPr>
                <w:sz w:val="22"/>
                <w:szCs w:val="22"/>
              </w:rPr>
            </w:pPr>
          </w:p>
        </w:tc>
        <w:tc>
          <w:tcPr>
            <w:tcW w:w="4111" w:type="dxa"/>
            <w:gridSpan w:val="2"/>
          </w:tcPr>
          <w:p w14:paraId="728F34DE" w14:textId="77777777" w:rsidR="008049E8" w:rsidRPr="002B08B4" w:rsidRDefault="008049E8" w:rsidP="006A0067">
            <w:pPr>
              <w:rPr>
                <w:bCs/>
                <w:sz w:val="22"/>
                <w:szCs w:val="22"/>
              </w:rPr>
            </w:pPr>
          </w:p>
        </w:tc>
        <w:tc>
          <w:tcPr>
            <w:tcW w:w="1985" w:type="dxa"/>
            <w:gridSpan w:val="2"/>
          </w:tcPr>
          <w:p w14:paraId="7AEC196A" w14:textId="77777777" w:rsidR="008049E8" w:rsidRPr="002B08B4" w:rsidRDefault="008049E8" w:rsidP="006A0067">
            <w:pPr>
              <w:rPr>
                <w:sz w:val="22"/>
                <w:szCs w:val="22"/>
                <w:lang w:val="kk-KZ"/>
              </w:rPr>
            </w:pPr>
          </w:p>
        </w:tc>
        <w:tc>
          <w:tcPr>
            <w:tcW w:w="2439" w:type="dxa"/>
            <w:gridSpan w:val="4"/>
          </w:tcPr>
          <w:p w14:paraId="4E97DF95" w14:textId="77777777" w:rsidR="008049E8" w:rsidRPr="002B08B4" w:rsidRDefault="008049E8" w:rsidP="006A0067">
            <w:pPr>
              <w:rPr>
                <w:sz w:val="22"/>
                <w:szCs w:val="22"/>
              </w:rPr>
            </w:pPr>
          </w:p>
        </w:tc>
        <w:tc>
          <w:tcPr>
            <w:tcW w:w="3402" w:type="dxa"/>
            <w:gridSpan w:val="3"/>
          </w:tcPr>
          <w:p w14:paraId="33693C82" w14:textId="77777777" w:rsidR="008049E8" w:rsidRPr="002B08B4" w:rsidRDefault="008049E8" w:rsidP="006A0067">
            <w:pPr>
              <w:rPr>
                <w:sz w:val="22"/>
                <w:szCs w:val="22"/>
              </w:rPr>
            </w:pPr>
            <w:r w:rsidRPr="002B08B4">
              <w:rPr>
                <w:sz w:val="22"/>
                <w:szCs w:val="22"/>
              </w:rPr>
              <w:t>ГОСТ ЕН 1037- 2002</w:t>
            </w:r>
          </w:p>
        </w:tc>
        <w:tc>
          <w:tcPr>
            <w:tcW w:w="2948" w:type="dxa"/>
          </w:tcPr>
          <w:p w14:paraId="674317D9" w14:textId="77777777" w:rsidR="008049E8" w:rsidRPr="002B08B4" w:rsidRDefault="008049E8" w:rsidP="006A0067">
            <w:pPr>
              <w:rPr>
                <w:sz w:val="22"/>
                <w:szCs w:val="22"/>
              </w:rPr>
            </w:pPr>
          </w:p>
        </w:tc>
      </w:tr>
      <w:tr w:rsidR="008049E8" w:rsidRPr="002B08B4" w14:paraId="6310565A" w14:textId="77777777" w:rsidTr="00E935C3">
        <w:trPr>
          <w:gridAfter w:val="1"/>
          <w:wAfter w:w="113" w:type="dxa"/>
        </w:trPr>
        <w:tc>
          <w:tcPr>
            <w:tcW w:w="708" w:type="dxa"/>
            <w:gridSpan w:val="2"/>
          </w:tcPr>
          <w:p w14:paraId="7DCD2FAB" w14:textId="77777777" w:rsidR="008049E8" w:rsidRPr="002B08B4" w:rsidRDefault="008049E8" w:rsidP="006A0067">
            <w:pPr>
              <w:rPr>
                <w:sz w:val="22"/>
                <w:szCs w:val="22"/>
              </w:rPr>
            </w:pPr>
          </w:p>
        </w:tc>
        <w:tc>
          <w:tcPr>
            <w:tcW w:w="4111" w:type="dxa"/>
            <w:gridSpan w:val="2"/>
          </w:tcPr>
          <w:p w14:paraId="43AA9FFE" w14:textId="77777777" w:rsidR="008049E8" w:rsidRPr="002B08B4" w:rsidRDefault="008049E8" w:rsidP="006A0067">
            <w:pPr>
              <w:rPr>
                <w:bCs/>
                <w:sz w:val="22"/>
                <w:szCs w:val="22"/>
              </w:rPr>
            </w:pPr>
          </w:p>
        </w:tc>
        <w:tc>
          <w:tcPr>
            <w:tcW w:w="1985" w:type="dxa"/>
            <w:gridSpan w:val="2"/>
          </w:tcPr>
          <w:p w14:paraId="03C8AA45" w14:textId="77777777" w:rsidR="008049E8" w:rsidRPr="002B08B4" w:rsidRDefault="008049E8" w:rsidP="006A0067">
            <w:pPr>
              <w:rPr>
                <w:sz w:val="22"/>
                <w:szCs w:val="22"/>
                <w:lang w:val="kk-KZ"/>
              </w:rPr>
            </w:pPr>
          </w:p>
        </w:tc>
        <w:tc>
          <w:tcPr>
            <w:tcW w:w="2439" w:type="dxa"/>
            <w:gridSpan w:val="4"/>
          </w:tcPr>
          <w:p w14:paraId="4438C81F" w14:textId="77777777" w:rsidR="008049E8" w:rsidRPr="002B08B4" w:rsidRDefault="008049E8" w:rsidP="006A0067">
            <w:pPr>
              <w:rPr>
                <w:sz w:val="22"/>
                <w:szCs w:val="22"/>
              </w:rPr>
            </w:pPr>
          </w:p>
        </w:tc>
        <w:tc>
          <w:tcPr>
            <w:tcW w:w="3402" w:type="dxa"/>
            <w:gridSpan w:val="3"/>
          </w:tcPr>
          <w:p w14:paraId="516229CC" w14:textId="77777777" w:rsidR="008049E8" w:rsidRPr="002B08B4" w:rsidRDefault="008049E8" w:rsidP="006A0067">
            <w:pPr>
              <w:rPr>
                <w:sz w:val="22"/>
                <w:szCs w:val="22"/>
              </w:rPr>
            </w:pPr>
            <w:r w:rsidRPr="002B08B4">
              <w:rPr>
                <w:sz w:val="22"/>
                <w:szCs w:val="22"/>
              </w:rPr>
              <w:t>ГОСТ ЕН 1088- 2002</w:t>
            </w:r>
          </w:p>
        </w:tc>
        <w:tc>
          <w:tcPr>
            <w:tcW w:w="2948" w:type="dxa"/>
          </w:tcPr>
          <w:p w14:paraId="3DEA5D76" w14:textId="77777777" w:rsidR="008049E8" w:rsidRPr="002B08B4" w:rsidRDefault="008049E8" w:rsidP="006A0067">
            <w:pPr>
              <w:rPr>
                <w:sz w:val="22"/>
                <w:szCs w:val="22"/>
              </w:rPr>
            </w:pPr>
          </w:p>
        </w:tc>
      </w:tr>
      <w:tr w:rsidR="008049E8" w:rsidRPr="002B08B4" w14:paraId="08C99D7D" w14:textId="77777777" w:rsidTr="00E935C3">
        <w:trPr>
          <w:gridAfter w:val="1"/>
          <w:wAfter w:w="113" w:type="dxa"/>
        </w:trPr>
        <w:tc>
          <w:tcPr>
            <w:tcW w:w="708" w:type="dxa"/>
            <w:gridSpan w:val="2"/>
          </w:tcPr>
          <w:p w14:paraId="04CD9669" w14:textId="77777777" w:rsidR="008049E8" w:rsidRPr="002B08B4" w:rsidRDefault="008049E8" w:rsidP="006A0067">
            <w:pPr>
              <w:rPr>
                <w:sz w:val="22"/>
                <w:szCs w:val="22"/>
              </w:rPr>
            </w:pPr>
          </w:p>
        </w:tc>
        <w:tc>
          <w:tcPr>
            <w:tcW w:w="4111" w:type="dxa"/>
            <w:gridSpan w:val="2"/>
          </w:tcPr>
          <w:p w14:paraId="5E0FFA35" w14:textId="77777777" w:rsidR="008049E8" w:rsidRPr="002B08B4" w:rsidRDefault="008049E8" w:rsidP="006A0067">
            <w:pPr>
              <w:rPr>
                <w:bCs/>
                <w:sz w:val="22"/>
                <w:szCs w:val="22"/>
              </w:rPr>
            </w:pPr>
          </w:p>
        </w:tc>
        <w:tc>
          <w:tcPr>
            <w:tcW w:w="1985" w:type="dxa"/>
            <w:gridSpan w:val="2"/>
          </w:tcPr>
          <w:p w14:paraId="25FEA8B5" w14:textId="77777777" w:rsidR="008049E8" w:rsidRPr="002B08B4" w:rsidRDefault="008049E8" w:rsidP="006A0067">
            <w:pPr>
              <w:rPr>
                <w:sz w:val="22"/>
                <w:szCs w:val="22"/>
                <w:lang w:val="kk-KZ"/>
              </w:rPr>
            </w:pPr>
          </w:p>
        </w:tc>
        <w:tc>
          <w:tcPr>
            <w:tcW w:w="2439" w:type="dxa"/>
            <w:gridSpan w:val="4"/>
          </w:tcPr>
          <w:p w14:paraId="359AFF59" w14:textId="77777777" w:rsidR="008049E8" w:rsidRPr="002B08B4" w:rsidRDefault="008049E8" w:rsidP="006A0067">
            <w:pPr>
              <w:rPr>
                <w:sz w:val="22"/>
                <w:szCs w:val="22"/>
              </w:rPr>
            </w:pPr>
          </w:p>
        </w:tc>
        <w:tc>
          <w:tcPr>
            <w:tcW w:w="3402" w:type="dxa"/>
            <w:gridSpan w:val="3"/>
          </w:tcPr>
          <w:p w14:paraId="1642B9C6" w14:textId="77777777" w:rsidR="008049E8" w:rsidRPr="002B08B4" w:rsidRDefault="008049E8" w:rsidP="006A0067">
            <w:pPr>
              <w:rPr>
                <w:sz w:val="22"/>
                <w:szCs w:val="22"/>
              </w:rPr>
            </w:pPr>
            <w:r w:rsidRPr="002B08B4">
              <w:rPr>
                <w:sz w:val="22"/>
                <w:szCs w:val="22"/>
              </w:rPr>
              <w:t>ГОСТ ЕН 1837- 2002</w:t>
            </w:r>
          </w:p>
        </w:tc>
        <w:tc>
          <w:tcPr>
            <w:tcW w:w="2948" w:type="dxa"/>
          </w:tcPr>
          <w:p w14:paraId="18DD9C80" w14:textId="77777777" w:rsidR="008049E8" w:rsidRPr="002B08B4" w:rsidRDefault="008049E8" w:rsidP="006A0067">
            <w:pPr>
              <w:rPr>
                <w:sz w:val="22"/>
                <w:szCs w:val="22"/>
              </w:rPr>
            </w:pPr>
          </w:p>
        </w:tc>
      </w:tr>
      <w:tr w:rsidR="008049E8" w:rsidRPr="002B08B4" w14:paraId="7DF8ABDD" w14:textId="77777777" w:rsidTr="00E935C3">
        <w:trPr>
          <w:gridAfter w:val="1"/>
          <w:wAfter w:w="113" w:type="dxa"/>
        </w:trPr>
        <w:tc>
          <w:tcPr>
            <w:tcW w:w="708" w:type="dxa"/>
            <w:gridSpan w:val="2"/>
          </w:tcPr>
          <w:p w14:paraId="39AB86B9" w14:textId="77777777" w:rsidR="008049E8" w:rsidRPr="002B08B4" w:rsidRDefault="008049E8" w:rsidP="006A0067">
            <w:pPr>
              <w:rPr>
                <w:sz w:val="22"/>
                <w:szCs w:val="22"/>
              </w:rPr>
            </w:pPr>
          </w:p>
        </w:tc>
        <w:tc>
          <w:tcPr>
            <w:tcW w:w="4111" w:type="dxa"/>
            <w:gridSpan w:val="2"/>
          </w:tcPr>
          <w:p w14:paraId="045C3789" w14:textId="77777777" w:rsidR="008049E8" w:rsidRPr="002B08B4" w:rsidRDefault="008049E8" w:rsidP="006A0067">
            <w:pPr>
              <w:rPr>
                <w:bCs/>
                <w:sz w:val="22"/>
                <w:szCs w:val="22"/>
              </w:rPr>
            </w:pPr>
          </w:p>
        </w:tc>
        <w:tc>
          <w:tcPr>
            <w:tcW w:w="1985" w:type="dxa"/>
            <w:gridSpan w:val="2"/>
          </w:tcPr>
          <w:p w14:paraId="60CB2B74" w14:textId="77777777" w:rsidR="008049E8" w:rsidRPr="002B08B4" w:rsidRDefault="008049E8" w:rsidP="006A0067">
            <w:pPr>
              <w:rPr>
                <w:sz w:val="22"/>
                <w:szCs w:val="22"/>
                <w:lang w:val="kk-KZ"/>
              </w:rPr>
            </w:pPr>
          </w:p>
        </w:tc>
        <w:tc>
          <w:tcPr>
            <w:tcW w:w="2439" w:type="dxa"/>
            <w:gridSpan w:val="4"/>
          </w:tcPr>
          <w:p w14:paraId="6D4EF32E" w14:textId="77777777" w:rsidR="008049E8" w:rsidRPr="002B08B4" w:rsidRDefault="008049E8" w:rsidP="006A0067">
            <w:pPr>
              <w:rPr>
                <w:sz w:val="22"/>
                <w:szCs w:val="22"/>
              </w:rPr>
            </w:pPr>
          </w:p>
        </w:tc>
        <w:tc>
          <w:tcPr>
            <w:tcW w:w="3402" w:type="dxa"/>
            <w:gridSpan w:val="3"/>
          </w:tcPr>
          <w:p w14:paraId="08D41716" w14:textId="77777777" w:rsidR="008049E8" w:rsidRPr="002B08B4" w:rsidRDefault="008049E8" w:rsidP="006A0067">
            <w:pPr>
              <w:rPr>
                <w:sz w:val="22"/>
                <w:szCs w:val="22"/>
              </w:rPr>
            </w:pPr>
            <w:r w:rsidRPr="002B08B4">
              <w:rPr>
                <w:sz w:val="22"/>
                <w:szCs w:val="22"/>
              </w:rPr>
              <w:t xml:space="preserve">ГОСТ ЕН 349-2002 </w:t>
            </w:r>
          </w:p>
        </w:tc>
        <w:tc>
          <w:tcPr>
            <w:tcW w:w="2948" w:type="dxa"/>
          </w:tcPr>
          <w:p w14:paraId="4B8665B5" w14:textId="77777777" w:rsidR="008049E8" w:rsidRPr="002B08B4" w:rsidRDefault="008049E8" w:rsidP="006A0067">
            <w:pPr>
              <w:rPr>
                <w:sz w:val="22"/>
                <w:szCs w:val="22"/>
              </w:rPr>
            </w:pPr>
          </w:p>
        </w:tc>
      </w:tr>
      <w:tr w:rsidR="008049E8" w:rsidRPr="002B08B4" w14:paraId="546BD28C" w14:textId="77777777" w:rsidTr="00E935C3">
        <w:trPr>
          <w:gridAfter w:val="1"/>
          <w:wAfter w:w="113" w:type="dxa"/>
        </w:trPr>
        <w:tc>
          <w:tcPr>
            <w:tcW w:w="708" w:type="dxa"/>
            <w:gridSpan w:val="2"/>
          </w:tcPr>
          <w:p w14:paraId="47E638B1" w14:textId="77777777" w:rsidR="008049E8" w:rsidRPr="002B08B4" w:rsidRDefault="008049E8" w:rsidP="006A0067">
            <w:pPr>
              <w:rPr>
                <w:sz w:val="22"/>
                <w:szCs w:val="22"/>
              </w:rPr>
            </w:pPr>
          </w:p>
        </w:tc>
        <w:tc>
          <w:tcPr>
            <w:tcW w:w="4111" w:type="dxa"/>
            <w:gridSpan w:val="2"/>
          </w:tcPr>
          <w:p w14:paraId="6619BE6F" w14:textId="77777777" w:rsidR="008049E8" w:rsidRPr="002B08B4" w:rsidRDefault="008049E8" w:rsidP="006A0067">
            <w:pPr>
              <w:rPr>
                <w:bCs/>
                <w:sz w:val="22"/>
                <w:szCs w:val="22"/>
              </w:rPr>
            </w:pPr>
          </w:p>
        </w:tc>
        <w:tc>
          <w:tcPr>
            <w:tcW w:w="1985" w:type="dxa"/>
            <w:gridSpan w:val="2"/>
          </w:tcPr>
          <w:p w14:paraId="04AB83E4" w14:textId="77777777" w:rsidR="008049E8" w:rsidRPr="002B08B4" w:rsidRDefault="008049E8" w:rsidP="006A0067">
            <w:pPr>
              <w:rPr>
                <w:sz w:val="22"/>
                <w:szCs w:val="22"/>
                <w:lang w:val="kk-KZ"/>
              </w:rPr>
            </w:pPr>
          </w:p>
        </w:tc>
        <w:tc>
          <w:tcPr>
            <w:tcW w:w="2439" w:type="dxa"/>
            <w:gridSpan w:val="4"/>
          </w:tcPr>
          <w:p w14:paraId="42EF73F5" w14:textId="77777777" w:rsidR="008049E8" w:rsidRPr="002B08B4" w:rsidRDefault="008049E8" w:rsidP="006A0067">
            <w:pPr>
              <w:rPr>
                <w:sz w:val="22"/>
                <w:szCs w:val="22"/>
              </w:rPr>
            </w:pPr>
          </w:p>
        </w:tc>
        <w:tc>
          <w:tcPr>
            <w:tcW w:w="3402" w:type="dxa"/>
            <w:gridSpan w:val="3"/>
          </w:tcPr>
          <w:p w14:paraId="77404555" w14:textId="77777777" w:rsidR="008049E8" w:rsidRPr="002B08B4" w:rsidRDefault="008049E8" w:rsidP="006A0067">
            <w:pPr>
              <w:rPr>
                <w:sz w:val="22"/>
                <w:szCs w:val="22"/>
              </w:rPr>
            </w:pPr>
            <w:r w:rsidRPr="002B08B4">
              <w:rPr>
                <w:sz w:val="22"/>
                <w:szCs w:val="22"/>
              </w:rPr>
              <w:t xml:space="preserve">ГОСТ ЕН 418-2002 </w:t>
            </w:r>
          </w:p>
        </w:tc>
        <w:tc>
          <w:tcPr>
            <w:tcW w:w="2948" w:type="dxa"/>
          </w:tcPr>
          <w:p w14:paraId="77B0CB15" w14:textId="77777777" w:rsidR="008049E8" w:rsidRPr="002B08B4" w:rsidRDefault="008049E8" w:rsidP="006A0067">
            <w:pPr>
              <w:rPr>
                <w:sz w:val="22"/>
                <w:szCs w:val="22"/>
              </w:rPr>
            </w:pPr>
          </w:p>
        </w:tc>
      </w:tr>
      <w:tr w:rsidR="008049E8" w:rsidRPr="002B08B4" w14:paraId="0A0B9CCD" w14:textId="77777777" w:rsidTr="00E935C3">
        <w:trPr>
          <w:gridAfter w:val="1"/>
          <w:wAfter w:w="113" w:type="dxa"/>
        </w:trPr>
        <w:tc>
          <w:tcPr>
            <w:tcW w:w="708" w:type="dxa"/>
            <w:gridSpan w:val="2"/>
          </w:tcPr>
          <w:p w14:paraId="477930AE" w14:textId="77777777" w:rsidR="008049E8" w:rsidRPr="002B08B4" w:rsidRDefault="008049E8" w:rsidP="006A0067">
            <w:pPr>
              <w:rPr>
                <w:sz w:val="22"/>
                <w:szCs w:val="22"/>
              </w:rPr>
            </w:pPr>
          </w:p>
        </w:tc>
        <w:tc>
          <w:tcPr>
            <w:tcW w:w="4111" w:type="dxa"/>
            <w:gridSpan w:val="2"/>
          </w:tcPr>
          <w:p w14:paraId="0F4D6BAA" w14:textId="77777777" w:rsidR="008049E8" w:rsidRPr="002B08B4" w:rsidRDefault="008049E8" w:rsidP="006A0067">
            <w:pPr>
              <w:rPr>
                <w:bCs/>
                <w:sz w:val="22"/>
                <w:szCs w:val="22"/>
              </w:rPr>
            </w:pPr>
          </w:p>
        </w:tc>
        <w:tc>
          <w:tcPr>
            <w:tcW w:w="1985" w:type="dxa"/>
            <w:gridSpan w:val="2"/>
          </w:tcPr>
          <w:p w14:paraId="2828142D" w14:textId="77777777" w:rsidR="008049E8" w:rsidRPr="002B08B4" w:rsidRDefault="008049E8" w:rsidP="006A0067">
            <w:pPr>
              <w:rPr>
                <w:sz w:val="22"/>
                <w:szCs w:val="22"/>
                <w:lang w:val="kk-KZ"/>
              </w:rPr>
            </w:pPr>
          </w:p>
        </w:tc>
        <w:tc>
          <w:tcPr>
            <w:tcW w:w="2439" w:type="dxa"/>
            <w:gridSpan w:val="4"/>
          </w:tcPr>
          <w:p w14:paraId="249ADDC3" w14:textId="77777777" w:rsidR="008049E8" w:rsidRPr="002B08B4" w:rsidRDefault="008049E8" w:rsidP="006A0067">
            <w:pPr>
              <w:rPr>
                <w:sz w:val="22"/>
                <w:szCs w:val="22"/>
              </w:rPr>
            </w:pPr>
          </w:p>
        </w:tc>
        <w:tc>
          <w:tcPr>
            <w:tcW w:w="3402" w:type="dxa"/>
            <w:gridSpan w:val="3"/>
          </w:tcPr>
          <w:p w14:paraId="643A4C64" w14:textId="77777777" w:rsidR="008049E8" w:rsidRPr="002B08B4" w:rsidRDefault="008049E8" w:rsidP="006A0067">
            <w:pPr>
              <w:rPr>
                <w:sz w:val="22"/>
                <w:szCs w:val="22"/>
              </w:rPr>
            </w:pPr>
            <w:r w:rsidRPr="002B08B4">
              <w:rPr>
                <w:sz w:val="22"/>
                <w:szCs w:val="22"/>
              </w:rPr>
              <w:t>ГОСТ ЕН 563-2002</w:t>
            </w:r>
          </w:p>
        </w:tc>
        <w:tc>
          <w:tcPr>
            <w:tcW w:w="2948" w:type="dxa"/>
          </w:tcPr>
          <w:p w14:paraId="2B918E44" w14:textId="77777777" w:rsidR="008049E8" w:rsidRPr="002B08B4" w:rsidRDefault="008049E8" w:rsidP="006A0067">
            <w:pPr>
              <w:rPr>
                <w:sz w:val="22"/>
                <w:szCs w:val="22"/>
              </w:rPr>
            </w:pPr>
          </w:p>
        </w:tc>
      </w:tr>
      <w:tr w:rsidR="008049E8" w:rsidRPr="002B08B4" w14:paraId="29804F06" w14:textId="77777777" w:rsidTr="00E935C3">
        <w:trPr>
          <w:gridAfter w:val="1"/>
          <w:wAfter w:w="113" w:type="dxa"/>
        </w:trPr>
        <w:tc>
          <w:tcPr>
            <w:tcW w:w="708" w:type="dxa"/>
            <w:gridSpan w:val="2"/>
          </w:tcPr>
          <w:p w14:paraId="7A8B0CA2" w14:textId="77777777" w:rsidR="008049E8" w:rsidRPr="002B08B4" w:rsidRDefault="008049E8" w:rsidP="006A0067">
            <w:pPr>
              <w:rPr>
                <w:sz w:val="22"/>
                <w:szCs w:val="22"/>
              </w:rPr>
            </w:pPr>
          </w:p>
        </w:tc>
        <w:tc>
          <w:tcPr>
            <w:tcW w:w="4111" w:type="dxa"/>
            <w:gridSpan w:val="2"/>
          </w:tcPr>
          <w:p w14:paraId="43708A7A" w14:textId="77777777" w:rsidR="008049E8" w:rsidRPr="002B08B4" w:rsidRDefault="008049E8" w:rsidP="006A0067">
            <w:pPr>
              <w:rPr>
                <w:bCs/>
                <w:sz w:val="22"/>
                <w:szCs w:val="22"/>
              </w:rPr>
            </w:pPr>
          </w:p>
        </w:tc>
        <w:tc>
          <w:tcPr>
            <w:tcW w:w="1985" w:type="dxa"/>
            <w:gridSpan w:val="2"/>
          </w:tcPr>
          <w:p w14:paraId="4F7D4C40" w14:textId="77777777" w:rsidR="008049E8" w:rsidRPr="002B08B4" w:rsidRDefault="008049E8" w:rsidP="006A0067">
            <w:pPr>
              <w:rPr>
                <w:sz w:val="22"/>
                <w:szCs w:val="22"/>
                <w:lang w:val="kk-KZ"/>
              </w:rPr>
            </w:pPr>
          </w:p>
        </w:tc>
        <w:tc>
          <w:tcPr>
            <w:tcW w:w="2439" w:type="dxa"/>
            <w:gridSpan w:val="4"/>
          </w:tcPr>
          <w:p w14:paraId="14E31C9A" w14:textId="77777777" w:rsidR="008049E8" w:rsidRPr="002B08B4" w:rsidRDefault="008049E8" w:rsidP="006A0067">
            <w:pPr>
              <w:rPr>
                <w:sz w:val="22"/>
                <w:szCs w:val="22"/>
              </w:rPr>
            </w:pPr>
          </w:p>
        </w:tc>
        <w:tc>
          <w:tcPr>
            <w:tcW w:w="3402" w:type="dxa"/>
            <w:gridSpan w:val="3"/>
          </w:tcPr>
          <w:p w14:paraId="67CD0241" w14:textId="77777777" w:rsidR="008049E8" w:rsidRPr="002B08B4" w:rsidRDefault="008049E8" w:rsidP="006A0067">
            <w:pPr>
              <w:rPr>
                <w:sz w:val="22"/>
                <w:szCs w:val="22"/>
              </w:rPr>
            </w:pPr>
            <w:r w:rsidRPr="002B08B4">
              <w:rPr>
                <w:sz w:val="22"/>
                <w:szCs w:val="22"/>
              </w:rPr>
              <w:t>ГОСТ ЕН 894-2- 2002</w:t>
            </w:r>
          </w:p>
        </w:tc>
        <w:tc>
          <w:tcPr>
            <w:tcW w:w="2948" w:type="dxa"/>
          </w:tcPr>
          <w:p w14:paraId="3EDC6E4D" w14:textId="77777777" w:rsidR="008049E8" w:rsidRPr="002B08B4" w:rsidRDefault="008049E8" w:rsidP="006A0067">
            <w:pPr>
              <w:rPr>
                <w:sz w:val="22"/>
                <w:szCs w:val="22"/>
              </w:rPr>
            </w:pPr>
          </w:p>
        </w:tc>
      </w:tr>
      <w:tr w:rsidR="008049E8" w:rsidRPr="002B08B4" w14:paraId="5C5D768A" w14:textId="77777777" w:rsidTr="00E935C3">
        <w:trPr>
          <w:gridAfter w:val="1"/>
          <w:wAfter w:w="113" w:type="dxa"/>
        </w:trPr>
        <w:tc>
          <w:tcPr>
            <w:tcW w:w="708" w:type="dxa"/>
            <w:gridSpan w:val="2"/>
          </w:tcPr>
          <w:p w14:paraId="3A6464DC" w14:textId="77777777" w:rsidR="008049E8" w:rsidRPr="002B08B4" w:rsidRDefault="008049E8" w:rsidP="006A0067">
            <w:pPr>
              <w:rPr>
                <w:sz w:val="22"/>
                <w:szCs w:val="22"/>
              </w:rPr>
            </w:pPr>
          </w:p>
        </w:tc>
        <w:tc>
          <w:tcPr>
            <w:tcW w:w="4111" w:type="dxa"/>
            <w:gridSpan w:val="2"/>
          </w:tcPr>
          <w:p w14:paraId="387E10EE" w14:textId="77777777" w:rsidR="008049E8" w:rsidRPr="002B08B4" w:rsidRDefault="008049E8" w:rsidP="006A0067">
            <w:pPr>
              <w:rPr>
                <w:bCs/>
                <w:sz w:val="22"/>
                <w:szCs w:val="22"/>
              </w:rPr>
            </w:pPr>
          </w:p>
        </w:tc>
        <w:tc>
          <w:tcPr>
            <w:tcW w:w="1985" w:type="dxa"/>
            <w:gridSpan w:val="2"/>
          </w:tcPr>
          <w:p w14:paraId="575C5F77" w14:textId="77777777" w:rsidR="008049E8" w:rsidRPr="002B08B4" w:rsidRDefault="008049E8" w:rsidP="006A0067">
            <w:pPr>
              <w:rPr>
                <w:sz w:val="22"/>
                <w:szCs w:val="22"/>
                <w:lang w:val="kk-KZ"/>
              </w:rPr>
            </w:pPr>
          </w:p>
        </w:tc>
        <w:tc>
          <w:tcPr>
            <w:tcW w:w="2439" w:type="dxa"/>
            <w:gridSpan w:val="4"/>
          </w:tcPr>
          <w:p w14:paraId="0DC72C61" w14:textId="77777777" w:rsidR="008049E8" w:rsidRPr="002B08B4" w:rsidRDefault="008049E8" w:rsidP="006A0067">
            <w:pPr>
              <w:rPr>
                <w:sz w:val="22"/>
                <w:szCs w:val="22"/>
              </w:rPr>
            </w:pPr>
          </w:p>
        </w:tc>
        <w:tc>
          <w:tcPr>
            <w:tcW w:w="3402" w:type="dxa"/>
            <w:gridSpan w:val="3"/>
          </w:tcPr>
          <w:p w14:paraId="2CFE380B" w14:textId="77777777" w:rsidR="008049E8" w:rsidRPr="002B08B4" w:rsidRDefault="008049E8" w:rsidP="006A0067">
            <w:pPr>
              <w:rPr>
                <w:sz w:val="22"/>
                <w:szCs w:val="22"/>
              </w:rPr>
            </w:pPr>
            <w:r w:rsidRPr="002B08B4">
              <w:rPr>
                <w:sz w:val="22"/>
                <w:szCs w:val="22"/>
              </w:rPr>
              <w:t>ГОСТ EN 953-2014</w:t>
            </w:r>
          </w:p>
        </w:tc>
        <w:tc>
          <w:tcPr>
            <w:tcW w:w="2948" w:type="dxa"/>
          </w:tcPr>
          <w:p w14:paraId="2FB8B751" w14:textId="77777777" w:rsidR="008049E8" w:rsidRPr="002B08B4" w:rsidRDefault="008049E8" w:rsidP="006A0067">
            <w:pPr>
              <w:rPr>
                <w:sz w:val="22"/>
                <w:szCs w:val="22"/>
              </w:rPr>
            </w:pPr>
          </w:p>
        </w:tc>
      </w:tr>
      <w:tr w:rsidR="008049E8" w:rsidRPr="002B08B4" w14:paraId="0D4F7DC2" w14:textId="77777777" w:rsidTr="00E935C3">
        <w:trPr>
          <w:gridAfter w:val="1"/>
          <w:wAfter w:w="113" w:type="dxa"/>
        </w:trPr>
        <w:tc>
          <w:tcPr>
            <w:tcW w:w="708" w:type="dxa"/>
            <w:gridSpan w:val="2"/>
          </w:tcPr>
          <w:p w14:paraId="08997D5A" w14:textId="77777777" w:rsidR="008049E8" w:rsidRPr="002B08B4" w:rsidRDefault="008049E8" w:rsidP="006A0067">
            <w:pPr>
              <w:rPr>
                <w:sz w:val="22"/>
                <w:szCs w:val="22"/>
              </w:rPr>
            </w:pPr>
          </w:p>
        </w:tc>
        <w:tc>
          <w:tcPr>
            <w:tcW w:w="4111" w:type="dxa"/>
            <w:gridSpan w:val="2"/>
          </w:tcPr>
          <w:p w14:paraId="036AAAC9" w14:textId="77777777" w:rsidR="008049E8" w:rsidRPr="002B08B4" w:rsidRDefault="008049E8" w:rsidP="006A0067">
            <w:pPr>
              <w:rPr>
                <w:bCs/>
                <w:sz w:val="22"/>
                <w:szCs w:val="22"/>
              </w:rPr>
            </w:pPr>
          </w:p>
        </w:tc>
        <w:tc>
          <w:tcPr>
            <w:tcW w:w="1985" w:type="dxa"/>
            <w:gridSpan w:val="2"/>
          </w:tcPr>
          <w:p w14:paraId="2E268044" w14:textId="77777777" w:rsidR="008049E8" w:rsidRPr="002B08B4" w:rsidRDefault="008049E8" w:rsidP="006A0067">
            <w:pPr>
              <w:rPr>
                <w:sz w:val="22"/>
                <w:szCs w:val="22"/>
                <w:lang w:val="kk-KZ"/>
              </w:rPr>
            </w:pPr>
          </w:p>
        </w:tc>
        <w:tc>
          <w:tcPr>
            <w:tcW w:w="2439" w:type="dxa"/>
            <w:gridSpan w:val="4"/>
          </w:tcPr>
          <w:p w14:paraId="161380BB" w14:textId="77777777" w:rsidR="008049E8" w:rsidRPr="002B08B4" w:rsidRDefault="008049E8" w:rsidP="006A0067">
            <w:pPr>
              <w:rPr>
                <w:sz w:val="22"/>
                <w:szCs w:val="22"/>
              </w:rPr>
            </w:pPr>
          </w:p>
        </w:tc>
        <w:tc>
          <w:tcPr>
            <w:tcW w:w="3402" w:type="dxa"/>
            <w:gridSpan w:val="3"/>
          </w:tcPr>
          <w:p w14:paraId="053E391D" w14:textId="77777777" w:rsidR="008049E8" w:rsidRPr="002B08B4" w:rsidRDefault="008049E8" w:rsidP="006A0067">
            <w:pPr>
              <w:rPr>
                <w:sz w:val="22"/>
                <w:szCs w:val="22"/>
              </w:rPr>
            </w:pPr>
            <w:r w:rsidRPr="002B08B4">
              <w:rPr>
                <w:sz w:val="22"/>
                <w:szCs w:val="22"/>
              </w:rPr>
              <w:t>ГОСТ ИСО 13855-2006</w:t>
            </w:r>
          </w:p>
        </w:tc>
        <w:tc>
          <w:tcPr>
            <w:tcW w:w="2948" w:type="dxa"/>
          </w:tcPr>
          <w:p w14:paraId="3F21C356" w14:textId="77777777" w:rsidR="008049E8" w:rsidRPr="002B08B4" w:rsidRDefault="008049E8" w:rsidP="006A0067">
            <w:pPr>
              <w:rPr>
                <w:sz w:val="22"/>
                <w:szCs w:val="22"/>
              </w:rPr>
            </w:pPr>
          </w:p>
        </w:tc>
      </w:tr>
      <w:tr w:rsidR="008049E8" w:rsidRPr="002B08B4" w14:paraId="75B0ECEE" w14:textId="77777777" w:rsidTr="00E935C3">
        <w:trPr>
          <w:gridAfter w:val="1"/>
          <w:wAfter w:w="113" w:type="dxa"/>
        </w:trPr>
        <w:tc>
          <w:tcPr>
            <w:tcW w:w="708" w:type="dxa"/>
            <w:gridSpan w:val="2"/>
          </w:tcPr>
          <w:p w14:paraId="3D9821D7" w14:textId="77777777" w:rsidR="008049E8" w:rsidRPr="002B08B4" w:rsidRDefault="008049E8" w:rsidP="006A0067">
            <w:pPr>
              <w:rPr>
                <w:sz w:val="22"/>
                <w:szCs w:val="22"/>
              </w:rPr>
            </w:pPr>
          </w:p>
        </w:tc>
        <w:tc>
          <w:tcPr>
            <w:tcW w:w="4111" w:type="dxa"/>
            <w:gridSpan w:val="2"/>
          </w:tcPr>
          <w:p w14:paraId="10570EF3" w14:textId="77777777" w:rsidR="008049E8" w:rsidRPr="002B08B4" w:rsidRDefault="008049E8" w:rsidP="006A0067">
            <w:pPr>
              <w:rPr>
                <w:bCs/>
                <w:sz w:val="22"/>
                <w:szCs w:val="22"/>
              </w:rPr>
            </w:pPr>
          </w:p>
        </w:tc>
        <w:tc>
          <w:tcPr>
            <w:tcW w:w="1985" w:type="dxa"/>
            <w:gridSpan w:val="2"/>
          </w:tcPr>
          <w:p w14:paraId="76E52B95" w14:textId="77777777" w:rsidR="008049E8" w:rsidRPr="002B08B4" w:rsidRDefault="008049E8" w:rsidP="006A0067">
            <w:pPr>
              <w:rPr>
                <w:sz w:val="22"/>
                <w:szCs w:val="22"/>
                <w:lang w:val="kk-KZ"/>
              </w:rPr>
            </w:pPr>
          </w:p>
        </w:tc>
        <w:tc>
          <w:tcPr>
            <w:tcW w:w="2439" w:type="dxa"/>
            <w:gridSpan w:val="4"/>
          </w:tcPr>
          <w:p w14:paraId="50C5F2E2" w14:textId="77777777" w:rsidR="008049E8" w:rsidRPr="002B08B4" w:rsidRDefault="008049E8" w:rsidP="006A0067">
            <w:pPr>
              <w:rPr>
                <w:sz w:val="22"/>
                <w:szCs w:val="22"/>
              </w:rPr>
            </w:pPr>
          </w:p>
        </w:tc>
        <w:tc>
          <w:tcPr>
            <w:tcW w:w="3402" w:type="dxa"/>
            <w:gridSpan w:val="3"/>
          </w:tcPr>
          <w:p w14:paraId="55039667" w14:textId="77777777" w:rsidR="008049E8" w:rsidRPr="002B08B4" w:rsidRDefault="008049E8" w:rsidP="006A0067">
            <w:pPr>
              <w:rPr>
                <w:sz w:val="22"/>
                <w:szCs w:val="22"/>
              </w:rPr>
            </w:pPr>
            <w:r w:rsidRPr="002B08B4">
              <w:rPr>
                <w:sz w:val="22"/>
                <w:szCs w:val="22"/>
              </w:rPr>
              <w:t>ГОСТ 31549-2012</w:t>
            </w:r>
          </w:p>
        </w:tc>
        <w:tc>
          <w:tcPr>
            <w:tcW w:w="2948" w:type="dxa"/>
          </w:tcPr>
          <w:p w14:paraId="05ADC025" w14:textId="77777777" w:rsidR="008049E8" w:rsidRPr="002B08B4" w:rsidRDefault="008049E8" w:rsidP="006A0067">
            <w:pPr>
              <w:rPr>
                <w:sz w:val="22"/>
                <w:szCs w:val="22"/>
              </w:rPr>
            </w:pPr>
          </w:p>
        </w:tc>
      </w:tr>
      <w:tr w:rsidR="008049E8" w:rsidRPr="002B08B4" w14:paraId="59034DB6" w14:textId="77777777" w:rsidTr="00E935C3">
        <w:trPr>
          <w:gridAfter w:val="1"/>
          <w:wAfter w:w="113" w:type="dxa"/>
        </w:trPr>
        <w:tc>
          <w:tcPr>
            <w:tcW w:w="708" w:type="dxa"/>
            <w:gridSpan w:val="2"/>
          </w:tcPr>
          <w:p w14:paraId="1F7E6E15" w14:textId="77777777" w:rsidR="008049E8" w:rsidRPr="002B08B4" w:rsidRDefault="008049E8" w:rsidP="006A0067">
            <w:pPr>
              <w:rPr>
                <w:sz w:val="22"/>
                <w:szCs w:val="22"/>
              </w:rPr>
            </w:pPr>
          </w:p>
        </w:tc>
        <w:tc>
          <w:tcPr>
            <w:tcW w:w="4111" w:type="dxa"/>
            <w:gridSpan w:val="2"/>
          </w:tcPr>
          <w:p w14:paraId="5051ECC7" w14:textId="77777777" w:rsidR="008049E8" w:rsidRPr="002B08B4" w:rsidRDefault="008049E8" w:rsidP="006A0067">
            <w:pPr>
              <w:rPr>
                <w:bCs/>
                <w:sz w:val="22"/>
                <w:szCs w:val="22"/>
              </w:rPr>
            </w:pPr>
          </w:p>
        </w:tc>
        <w:tc>
          <w:tcPr>
            <w:tcW w:w="1985" w:type="dxa"/>
            <w:gridSpan w:val="2"/>
          </w:tcPr>
          <w:p w14:paraId="71F55D44" w14:textId="77777777" w:rsidR="008049E8" w:rsidRPr="002B08B4" w:rsidRDefault="008049E8" w:rsidP="006A0067">
            <w:pPr>
              <w:rPr>
                <w:sz w:val="22"/>
                <w:szCs w:val="22"/>
                <w:lang w:val="kk-KZ"/>
              </w:rPr>
            </w:pPr>
          </w:p>
        </w:tc>
        <w:tc>
          <w:tcPr>
            <w:tcW w:w="2439" w:type="dxa"/>
            <w:gridSpan w:val="4"/>
          </w:tcPr>
          <w:p w14:paraId="6D07E4C6" w14:textId="77777777" w:rsidR="008049E8" w:rsidRPr="002B08B4" w:rsidRDefault="008049E8" w:rsidP="006A0067">
            <w:pPr>
              <w:rPr>
                <w:sz w:val="22"/>
                <w:szCs w:val="22"/>
              </w:rPr>
            </w:pPr>
          </w:p>
        </w:tc>
        <w:tc>
          <w:tcPr>
            <w:tcW w:w="3402" w:type="dxa"/>
            <w:gridSpan w:val="3"/>
          </w:tcPr>
          <w:p w14:paraId="62E06F7F" w14:textId="77777777" w:rsidR="008049E8" w:rsidRPr="002B08B4" w:rsidRDefault="008049E8" w:rsidP="006A0067">
            <w:pPr>
              <w:rPr>
                <w:sz w:val="22"/>
                <w:szCs w:val="22"/>
              </w:rPr>
            </w:pPr>
            <w:r w:rsidRPr="002B08B4">
              <w:rPr>
                <w:sz w:val="22"/>
                <w:szCs w:val="22"/>
              </w:rPr>
              <w:t>ГОСТ 31558-2012</w:t>
            </w:r>
          </w:p>
        </w:tc>
        <w:tc>
          <w:tcPr>
            <w:tcW w:w="2948" w:type="dxa"/>
          </w:tcPr>
          <w:p w14:paraId="572246CF" w14:textId="77777777" w:rsidR="008049E8" w:rsidRPr="002B08B4" w:rsidRDefault="008049E8" w:rsidP="006A0067">
            <w:pPr>
              <w:rPr>
                <w:sz w:val="22"/>
                <w:szCs w:val="22"/>
              </w:rPr>
            </w:pPr>
          </w:p>
        </w:tc>
      </w:tr>
      <w:tr w:rsidR="008049E8" w:rsidRPr="002B08B4" w14:paraId="7BCD3824" w14:textId="77777777" w:rsidTr="00E935C3">
        <w:trPr>
          <w:gridAfter w:val="1"/>
          <w:wAfter w:w="113" w:type="dxa"/>
        </w:trPr>
        <w:tc>
          <w:tcPr>
            <w:tcW w:w="708" w:type="dxa"/>
            <w:gridSpan w:val="2"/>
          </w:tcPr>
          <w:p w14:paraId="6EC92923" w14:textId="77777777" w:rsidR="008049E8" w:rsidRPr="002B08B4" w:rsidRDefault="008049E8" w:rsidP="006A0067">
            <w:pPr>
              <w:rPr>
                <w:sz w:val="22"/>
                <w:szCs w:val="22"/>
              </w:rPr>
            </w:pPr>
          </w:p>
        </w:tc>
        <w:tc>
          <w:tcPr>
            <w:tcW w:w="4111" w:type="dxa"/>
            <w:gridSpan w:val="2"/>
          </w:tcPr>
          <w:p w14:paraId="363C24BE" w14:textId="77777777" w:rsidR="008049E8" w:rsidRPr="002B08B4" w:rsidRDefault="008049E8" w:rsidP="006A0067">
            <w:pPr>
              <w:rPr>
                <w:bCs/>
                <w:sz w:val="22"/>
                <w:szCs w:val="22"/>
              </w:rPr>
            </w:pPr>
          </w:p>
        </w:tc>
        <w:tc>
          <w:tcPr>
            <w:tcW w:w="1985" w:type="dxa"/>
            <w:gridSpan w:val="2"/>
          </w:tcPr>
          <w:p w14:paraId="3C5A5EC5" w14:textId="77777777" w:rsidR="008049E8" w:rsidRPr="002B08B4" w:rsidRDefault="008049E8" w:rsidP="006A0067">
            <w:pPr>
              <w:rPr>
                <w:sz w:val="22"/>
                <w:szCs w:val="22"/>
                <w:lang w:val="kk-KZ"/>
              </w:rPr>
            </w:pPr>
          </w:p>
        </w:tc>
        <w:tc>
          <w:tcPr>
            <w:tcW w:w="2439" w:type="dxa"/>
            <w:gridSpan w:val="4"/>
          </w:tcPr>
          <w:p w14:paraId="71F28BEC" w14:textId="77777777" w:rsidR="008049E8" w:rsidRPr="002B08B4" w:rsidRDefault="008049E8" w:rsidP="006A0067">
            <w:pPr>
              <w:rPr>
                <w:sz w:val="22"/>
                <w:szCs w:val="22"/>
              </w:rPr>
            </w:pPr>
          </w:p>
        </w:tc>
        <w:tc>
          <w:tcPr>
            <w:tcW w:w="3402" w:type="dxa"/>
            <w:gridSpan w:val="3"/>
          </w:tcPr>
          <w:p w14:paraId="00EECD35" w14:textId="77777777" w:rsidR="008049E8" w:rsidRPr="002B08B4" w:rsidRDefault="008049E8" w:rsidP="006A0067">
            <w:pPr>
              <w:rPr>
                <w:sz w:val="22"/>
                <w:szCs w:val="22"/>
              </w:rPr>
            </w:pPr>
            <w:r w:rsidRPr="002B08B4">
              <w:rPr>
                <w:sz w:val="22"/>
                <w:szCs w:val="22"/>
              </w:rPr>
              <w:t xml:space="preserve">ГОСТ Р 52218-2004   </w:t>
            </w:r>
          </w:p>
        </w:tc>
        <w:tc>
          <w:tcPr>
            <w:tcW w:w="2948" w:type="dxa"/>
          </w:tcPr>
          <w:p w14:paraId="64431017" w14:textId="77777777" w:rsidR="008049E8" w:rsidRPr="002B08B4" w:rsidRDefault="008049E8" w:rsidP="006A0067">
            <w:pPr>
              <w:rPr>
                <w:sz w:val="22"/>
                <w:szCs w:val="22"/>
              </w:rPr>
            </w:pPr>
          </w:p>
        </w:tc>
      </w:tr>
      <w:tr w:rsidR="008049E8" w:rsidRPr="002B08B4" w14:paraId="55B4B775" w14:textId="77777777" w:rsidTr="00E935C3">
        <w:trPr>
          <w:gridAfter w:val="1"/>
          <w:wAfter w:w="113" w:type="dxa"/>
        </w:trPr>
        <w:tc>
          <w:tcPr>
            <w:tcW w:w="708" w:type="dxa"/>
            <w:gridSpan w:val="2"/>
          </w:tcPr>
          <w:p w14:paraId="0AEFB711" w14:textId="77777777" w:rsidR="008049E8" w:rsidRPr="002B08B4" w:rsidRDefault="008049E8" w:rsidP="006A0067">
            <w:pPr>
              <w:rPr>
                <w:sz w:val="22"/>
                <w:szCs w:val="22"/>
              </w:rPr>
            </w:pPr>
          </w:p>
        </w:tc>
        <w:tc>
          <w:tcPr>
            <w:tcW w:w="4111" w:type="dxa"/>
            <w:gridSpan w:val="2"/>
          </w:tcPr>
          <w:p w14:paraId="294EAF90" w14:textId="77777777" w:rsidR="008049E8" w:rsidRPr="002B08B4" w:rsidRDefault="008049E8" w:rsidP="006A0067">
            <w:pPr>
              <w:rPr>
                <w:bCs/>
                <w:sz w:val="22"/>
                <w:szCs w:val="22"/>
              </w:rPr>
            </w:pPr>
          </w:p>
        </w:tc>
        <w:tc>
          <w:tcPr>
            <w:tcW w:w="1985" w:type="dxa"/>
            <w:gridSpan w:val="2"/>
          </w:tcPr>
          <w:p w14:paraId="4AB1FD7B" w14:textId="77777777" w:rsidR="008049E8" w:rsidRPr="002B08B4" w:rsidRDefault="008049E8" w:rsidP="006A0067">
            <w:pPr>
              <w:rPr>
                <w:sz w:val="22"/>
                <w:szCs w:val="22"/>
                <w:lang w:val="kk-KZ"/>
              </w:rPr>
            </w:pPr>
          </w:p>
        </w:tc>
        <w:tc>
          <w:tcPr>
            <w:tcW w:w="2439" w:type="dxa"/>
            <w:gridSpan w:val="4"/>
          </w:tcPr>
          <w:p w14:paraId="29562D2E" w14:textId="77777777" w:rsidR="008049E8" w:rsidRPr="002B08B4" w:rsidRDefault="008049E8" w:rsidP="006A0067">
            <w:pPr>
              <w:rPr>
                <w:sz w:val="22"/>
                <w:szCs w:val="22"/>
              </w:rPr>
            </w:pPr>
          </w:p>
        </w:tc>
        <w:tc>
          <w:tcPr>
            <w:tcW w:w="3402" w:type="dxa"/>
            <w:gridSpan w:val="3"/>
          </w:tcPr>
          <w:p w14:paraId="6A0FFADA" w14:textId="77777777" w:rsidR="008049E8" w:rsidRPr="002B08B4" w:rsidRDefault="008049E8" w:rsidP="006A0067">
            <w:pPr>
              <w:ind w:right="-108"/>
              <w:rPr>
                <w:sz w:val="22"/>
                <w:szCs w:val="22"/>
              </w:rPr>
            </w:pPr>
            <w:r w:rsidRPr="002B08B4">
              <w:rPr>
                <w:sz w:val="22"/>
                <w:szCs w:val="22"/>
              </w:rPr>
              <w:t>ГОСТ ISO 12100-2013</w:t>
            </w:r>
          </w:p>
        </w:tc>
        <w:tc>
          <w:tcPr>
            <w:tcW w:w="2948" w:type="dxa"/>
          </w:tcPr>
          <w:p w14:paraId="02175F6E" w14:textId="77777777" w:rsidR="008049E8" w:rsidRPr="002B08B4" w:rsidRDefault="008049E8" w:rsidP="006A0067">
            <w:pPr>
              <w:rPr>
                <w:sz w:val="22"/>
                <w:szCs w:val="22"/>
              </w:rPr>
            </w:pPr>
          </w:p>
        </w:tc>
      </w:tr>
      <w:tr w:rsidR="008049E8" w:rsidRPr="002B08B4" w14:paraId="448FDEB8" w14:textId="77777777" w:rsidTr="00E935C3">
        <w:trPr>
          <w:gridAfter w:val="1"/>
          <w:wAfter w:w="113" w:type="dxa"/>
        </w:trPr>
        <w:tc>
          <w:tcPr>
            <w:tcW w:w="708" w:type="dxa"/>
            <w:gridSpan w:val="2"/>
          </w:tcPr>
          <w:p w14:paraId="10EEDBB3" w14:textId="77777777" w:rsidR="008049E8" w:rsidRPr="002B08B4" w:rsidRDefault="008049E8" w:rsidP="006A0067">
            <w:pPr>
              <w:rPr>
                <w:sz w:val="22"/>
                <w:szCs w:val="22"/>
              </w:rPr>
            </w:pPr>
          </w:p>
        </w:tc>
        <w:tc>
          <w:tcPr>
            <w:tcW w:w="4111" w:type="dxa"/>
            <w:gridSpan w:val="2"/>
          </w:tcPr>
          <w:p w14:paraId="366F247D" w14:textId="77777777" w:rsidR="008049E8" w:rsidRPr="002B08B4" w:rsidRDefault="008049E8" w:rsidP="006A0067">
            <w:pPr>
              <w:rPr>
                <w:bCs/>
                <w:sz w:val="22"/>
                <w:szCs w:val="22"/>
              </w:rPr>
            </w:pPr>
          </w:p>
        </w:tc>
        <w:tc>
          <w:tcPr>
            <w:tcW w:w="1985" w:type="dxa"/>
            <w:gridSpan w:val="2"/>
          </w:tcPr>
          <w:p w14:paraId="60D7ADAB" w14:textId="77777777" w:rsidR="008049E8" w:rsidRPr="002B08B4" w:rsidRDefault="008049E8" w:rsidP="006A0067">
            <w:pPr>
              <w:rPr>
                <w:sz w:val="22"/>
                <w:szCs w:val="22"/>
                <w:lang w:val="kk-KZ"/>
              </w:rPr>
            </w:pPr>
          </w:p>
        </w:tc>
        <w:tc>
          <w:tcPr>
            <w:tcW w:w="2439" w:type="dxa"/>
            <w:gridSpan w:val="4"/>
          </w:tcPr>
          <w:p w14:paraId="4D2E664B" w14:textId="77777777" w:rsidR="008049E8" w:rsidRPr="002B08B4" w:rsidRDefault="008049E8" w:rsidP="006A0067">
            <w:pPr>
              <w:rPr>
                <w:sz w:val="22"/>
                <w:szCs w:val="22"/>
              </w:rPr>
            </w:pPr>
          </w:p>
        </w:tc>
        <w:tc>
          <w:tcPr>
            <w:tcW w:w="3402" w:type="dxa"/>
            <w:gridSpan w:val="3"/>
          </w:tcPr>
          <w:p w14:paraId="081717AD" w14:textId="77777777" w:rsidR="008049E8" w:rsidRPr="002B08B4" w:rsidRDefault="008049E8" w:rsidP="006A0067">
            <w:pPr>
              <w:rPr>
                <w:sz w:val="22"/>
                <w:szCs w:val="22"/>
              </w:rPr>
            </w:pPr>
            <w:r w:rsidRPr="002B08B4">
              <w:rPr>
                <w:sz w:val="22"/>
                <w:szCs w:val="22"/>
              </w:rPr>
              <w:t>ГОСТ Р ИСО 14122-3-2009</w:t>
            </w:r>
          </w:p>
        </w:tc>
        <w:tc>
          <w:tcPr>
            <w:tcW w:w="2948" w:type="dxa"/>
          </w:tcPr>
          <w:p w14:paraId="78F405CF" w14:textId="77777777" w:rsidR="008049E8" w:rsidRPr="002B08B4" w:rsidRDefault="008049E8" w:rsidP="006A0067">
            <w:pPr>
              <w:rPr>
                <w:sz w:val="22"/>
                <w:szCs w:val="22"/>
              </w:rPr>
            </w:pPr>
          </w:p>
        </w:tc>
      </w:tr>
      <w:tr w:rsidR="008049E8" w:rsidRPr="002B08B4" w14:paraId="115C07A2" w14:textId="77777777" w:rsidTr="00E935C3">
        <w:trPr>
          <w:gridAfter w:val="1"/>
          <w:wAfter w:w="113" w:type="dxa"/>
        </w:trPr>
        <w:tc>
          <w:tcPr>
            <w:tcW w:w="708" w:type="dxa"/>
            <w:gridSpan w:val="2"/>
          </w:tcPr>
          <w:p w14:paraId="5E6010E2" w14:textId="77777777" w:rsidR="008049E8" w:rsidRPr="002B08B4" w:rsidRDefault="008049E8" w:rsidP="006A0067">
            <w:pPr>
              <w:rPr>
                <w:sz w:val="22"/>
                <w:szCs w:val="22"/>
              </w:rPr>
            </w:pPr>
          </w:p>
        </w:tc>
        <w:tc>
          <w:tcPr>
            <w:tcW w:w="4111" w:type="dxa"/>
            <w:gridSpan w:val="2"/>
          </w:tcPr>
          <w:p w14:paraId="2674985A" w14:textId="77777777" w:rsidR="008049E8" w:rsidRPr="002B08B4" w:rsidRDefault="008049E8" w:rsidP="006A0067">
            <w:pPr>
              <w:rPr>
                <w:bCs/>
                <w:sz w:val="22"/>
                <w:szCs w:val="22"/>
              </w:rPr>
            </w:pPr>
          </w:p>
        </w:tc>
        <w:tc>
          <w:tcPr>
            <w:tcW w:w="1985" w:type="dxa"/>
            <w:gridSpan w:val="2"/>
          </w:tcPr>
          <w:p w14:paraId="62057DE6" w14:textId="77777777" w:rsidR="008049E8" w:rsidRPr="002B08B4" w:rsidRDefault="008049E8" w:rsidP="006A0067">
            <w:pPr>
              <w:rPr>
                <w:sz w:val="22"/>
                <w:szCs w:val="22"/>
                <w:lang w:val="kk-KZ"/>
              </w:rPr>
            </w:pPr>
          </w:p>
        </w:tc>
        <w:tc>
          <w:tcPr>
            <w:tcW w:w="2439" w:type="dxa"/>
            <w:gridSpan w:val="4"/>
          </w:tcPr>
          <w:p w14:paraId="07BBCC28" w14:textId="77777777" w:rsidR="008049E8" w:rsidRPr="002B08B4" w:rsidRDefault="008049E8" w:rsidP="006A0067">
            <w:pPr>
              <w:rPr>
                <w:sz w:val="22"/>
                <w:szCs w:val="22"/>
              </w:rPr>
            </w:pPr>
          </w:p>
        </w:tc>
        <w:tc>
          <w:tcPr>
            <w:tcW w:w="3402" w:type="dxa"/>
            <w:gridSpan w:val="3"/>
          </w:tcPr>
          <w:p w14:paraId="4A93C7B6" w14:textId="77777777" w:rsidR="008049E8" w:rsidRPr="002B08B4" w:rsidRDefault="008049E8" w:rsidP="006A0067">
            <w:pPr>
              <w:rPr>
                <w:sz w:val="22"/>
                <w:szCs w:val="22"/>
              </w:rPr>
            </w:pPr>
            <w:r w:rsidRPr="002B08B4">
              <w:rPr>
                <w:sz w:val="22"/>
                <w:szCs w:val="22"/>
              </w:rPr>
              <w:t>ГОСТ Р ИСО 14122-4-2009</w:t>
            </w:r>
          </w:p>
        </w:tc>
        <w:tc>
          <w:tcPr>
            <w:tcW w:w="2948" w:type="dxa"/>
          </w:tcPr>
          <w:p w14:paraId="22617F44" w14:textId="77777777" w:rsidR="008049E8" w:rsidRPr="002B08B4" w:rsidRDefault="008049E8" w:rsidP="006A0067">
            <w:pPr>
              <w:rPr>
                <w:sz w:val="22"/>
                <w:szCs w:val="22"/>
              </w:rPr>
            </w:pPr>
          </w:p>
        </w:tc>
      </w:tr>
      <w:tr w:rsidR="008049E8" w:rsidRPr="002B08B4" w14:paraId="641203B7" w14:textId="77777777" w:rsidTr="00E935C3">
        <w:trPr>
          <w:gridAfter w:val="1"/>
          <w:wAfter w:w="113" w:type="dxa"/>
        </w:trPr>
        <w:tc>
          <w:tcPr>
            <w:tcW w:w="708" w:type="dxa"/>
            <w:gridSpan w:val="2"/>
          </w:tcPr>
          <w:p w14:paraId="129D809C" w14:textId="77777777" w:rsidR="008049E8" w:rsidRPr="002B08B4" w:rsidRDefault="008049E8" w:rsidP="006A0067">
            <w:pPr>
              <w:rPr>
                <w:sz w:val="22"/>
                <w:szCs w:val="22"/>
              </w:rPr>
            </w:pPr>
          </w:p>
        </w:tc>
        <w:tc>
          <w:tcPr>
            <w:tcW w:w="4111" w:type="dxa"/>
            <w:gridSpan w:val="2"/>
          </w:tcPr>
          <w:p w14:paraId="3F5BA156" w14:textId="77777777" w:rsidR="008049E8" w:rsidRPr="002B08B4" w:rsidRDefault="008049E8" w:rsidP="006A0067">
            <w:pPr>
              <w:rPr>
                <w:bCs/>
                <w:sz w:val="22"/>
                <w:szCs w:val="22"/>
              </w:rPr>
            </w:pPr>
          </w:p>
        </w:tc>
        <w:tc>
          <w:tcPr>
            <w:tcW w:w="1985" w:type="dxa"/>
            <w:gridSpan w:val="2"/>
          </w:tcPr>
          <w:p w14:paraId="394930B7" w14:textId="77777777" w:rsidR="008049E8" w:rsidRPr="002B08B4" w:rsidRDefault="008049E8" w:rsidP="006A0067">
            <w:pPr>
              <w:rPr>
                <w:sz w:val="22"/>
                <w:szCs w:val="22"/>
                <w:lang w:val="kk-KZ"/>
              </w:rPr>
            </w:pPr>
          </w:p>
        </w:tc>
        <w:tc>
          <w:tcPr>
            <w:tcW w:w="2439" w:type="dxa"/>
            <w:gridSpan w:val="4"/>
          </w:tcPr>
          <w:p w14:paraId="47DEB977" w14:textId="77777777" w:rsidR="008049E8" w:rsidRPr="002B08B4" w:rsidRDefault="008049E8" w:rsidP="006A0067">
            <w:pPr>
              <w:rPr>
                <w:sz w:val="22"/>
                <w:szCs w:val="22"/>
              </w:rPr>
            </w:pPr>
          </w:p>
        </w:tc>
        <w:tc>
          <w:tcPr>
            <w:tcW w:w="3402" w:type="dxa"/>
            <w:gridSpan w:val="3"/>
          </w:tcPr>
          <w:p w14:paraId="467DF407" w14:textId="77777777" w:rsidR="008049E8" w:rsidRPr="002B08B4" w:rsidRDefault="008049E8" w:rsidP="006A0067">
            <w:pPr>
              <w:rPr>
                <w:sz w:val="22"/>
                <w:szCs w:val="22"/>
              </w:rPr>
            </w:pPr>
            <w:r w:rsidRPr="002B08B4">
              <w:rPr>
                <w:sz w:val="22"/>
                <w:szCs w:val="22"/>
              </w:rPr>
              <w:t>ГОСТ Р МЭК 60204-1-2007</w:t>
            </w:r>
          </w:p>
        </w:tc>
        <w:tc>
          <w:tcPr>
            <w:tcW w:w="2948" w:type="dxa"/>
          </w:tcPr>
          <w:p w14:paraId="69079CAA" w14:textId="77777777" w:rsidR="008049E8" w:rsidRPr="002B08B4" w:rsidRDefault="008049E8" w:rsidP="006A0067">
            <w:pPr>
              <w:rPr>
                <w:sz w:val="22"/>
                <w:szCs w:val="22"/>
              </w:rPr>
            </w:pPr>
          </w:p>
        </w:tc>
      </w:tr>
      <w:tr w:rsidR="008049E8" w:rsidRPr="002B08B4" w14:paraId="0B2882BB" w14:textId="77777777" w:rsidTr="00E935C3">
        <w:trPr>
          <w:gridAfter w:val="1"/>
          <w:wAfter w:w="113" w:type="dxa"/>
        </w:trPr>
        <w:tc>
          <w:tcPr>
            <w:tcW w:w="708" w:type="dxa"/>
            <w:gridSpan w:val="2"/>
          </w:tcPr>
          <w:p w14:paraId="22257B25" w14:textId="77777777" w:rsidR="008049E8" w:rsidRPr="002B08B4" w:rsidRDefault="008049E8" w:rsidP="006A0067">
            <w:pPr>
              <w:rPr>
                <w:sz w:val="22"/>
                <w:szCs w:val="22"/>
              </w:rPr>
            </w:pPr>
          </w:p>
        </w:tc>
        <w:tc>
          <w:tcPr>
            <w:tcW w:w="4111" w:type="dxa"/>
            <w:gridSpan w:val="2"/>
          </w:tcPr>
          <w:p w14:paraId="12F1F0FE" w14:textId="77777777" w:rsidR="008049E8" w:rsidRPr="002B08B4" w:rsidRDefault="008049E8" w:rsidP="006A0067">
            <w:pPr>
              <w:rPr>
                <w:bCs/>
                <w:sz w:val="22"/>
                <w:szCs w:val="22"/>
              </w:rPr>
            </w:pPr>
          </w:p>
        </w:tc>
        <w:tc>
          <w:tcPr>
            <w:tcW w:w="1985" w:type="dxa"/>
            <w:gridSpan w:val="2"/>
          </w:tcPr>
          <w:p w14:paraId="66B6FCBD" w14:textId="77777777" w:rsidR="008049E8" w:rsidRPr="002B08B4" w:rsidRDefault="008049E8" w:rsidP="006A0067">
            <w:pPr>
              <w:rPr>
                <w:sz w:val="22"/>
                <w:szCs w:val="22"/>
                <w:lang w:val="kk-KZ"/>
              </w:rPr>
            </w:pPr>
          </w:p>
        </w:tc>
        <w:tc>
          <w:tcPr>
            <w:tcW w:w="2439" w:type="dxa"/>
            <w:gridSpan w:val="4"/>
          </w:tcPr>
          <w:p w14:paraId="150ACEE8" w14:textId="77777777" w:rsidR="008049E8" w:rsidRPr="002B08B4" w:rsidRDefault="008049E8" w:rsidP="006A0067">
            <w:pPr>
              <w:rPr>
                <w:sz w:val="22"/>
                <w:szCs w:val="22"/>
              </w:rPr>
            </w:pPr>
          </w:p>
        </w:tc>
        <w:tc>
          <w:tcPr>
            <w:tcW w:w="3402" w:type="dxa"/>
            <w:gridSpan w:val="3"/>
          </w:tcPr>
          <w:p w14:paraId="5AB05181" w14:textId="77777777" w:rsidR="008049E8" w:rsidRPr="002B08B4" w:rsidRDefault="008049E8" w:rsidP="006A0067">
            <w:pPr>
              <w:rPr>
                <w:sz w:val="22"/>
                <w:szCs w:val="22"/>
              </w:rPr>
            </w:pPr>
            <w:r w:rsidRPr="002B08B4">
              <w:rPr>
                <w:sz w:val="22"/>
                <w:szCs w:val="22"/>
              </w:rPr>
              <w:t>СТБ ЕН 614-1-2007</w:t>
            </w:r>
          </w:p>
        </w:tc>
        <w:tc>
          <w:tcPr>
            <w:tcW w:w="2948" w:type="dxa"/>
          </w:tcPr>
          <w:p w14:paraId="393396AF" w14:textId="77777777" w:rsidR="008049E8" w:rsidRPr="002B08B4" w:rsidRDefault="008049E8" w:rsidP="006A0067">
            <w:pPr>
              <w:rPr>
                <w:sz w:val="22"/>
                <w:szCs w:val="22"/>
              </w:rPr>
            </w:pPr>
          </w:p>
        </w:tc>
      </w:tr>
      <w:tr w:rsidR="008049E8" w:rsidRPr="002B08B4" w14:paraId="00236C2D" w14:textId="77777777" w:rsidTr="00E935C3">
        <w:trPr>
          <w:gridAfter w:val="1"/>
          <w:wAfter w:w="113" w:type="dxa"/>
        </w:trPr>
        <w:tc>
          <w:tcPr>
            <w:tcW w:w="708" w:type="dxa"/>
            <w:gridSpan w:val="2"/>
          </w:tcPr>
          <w:p w14:paraId="2C2BFA87" w14:textId="77777777" w:rsidR="008049E8" w:rsidRPr="002B08B4" w:rsidRDefault="008049E8" w:rsidP="006A0067">
            <w:pPr>
              <w:rPr>
                <w:sz w:val="22"/>
                <w:szCs w:val="22"/>
              </w:rPr>
            </w:pPr>
          </w:p>
        </w:tc>
        <w:tc>
          <w:tcPr>
            <w:tcW w:w="4111" w:type="dxa"/>
            <w:gridSpan w:val="2"/>
          </w:tcPr>
          <w:p w14:paraId="2E36E888" w14:textId="77777777" w:rsidR="008049E8" w:rsidRPr="002B08B4" w:rsidRDefault="008049E8" w:rsidP="006A0067">
            <w:pPr>
              <w:rPr>
                <w:bCs/>
                <w:sz w:val="22"/>
                <w:szCs w:val="22"/>
                <w:lang w:val="kk-KZ"/>
              </w:rPr>
            </w:pPr>
          </w:p>
        </w:tc>
        <w:tc>
          <w:tcPr>
            <w:tcW w:w="1985" w:type="dxa"/>
            <w:gridSpan w:val="2"/>
          </w:tcPr>
          <w:p w14:paraId="0B837AEF" w14:textId="77777777" w:rsidR="008049E8" w:rsidRPr="002B08B4" w:rsidRDefault="008049E8" w:rsidP="006A0067">
            <w:pPr>
              <w:rPr>
                <w:sz w:val="22"/>
                <w:szCs w:val="22"/>
                <w:lang w:val="kk-KZ"/>
              </w:rPr>
            </w:pPr>
          </w:p>
        </w:tc>
        <w:tc>
          <w:tcPr>
            <w:tcW w:w="2439" w:type="dxa"/>
            <w:gridSpan w:val="4"/>
          </w:tcPr>
          <w:p w14:paraId="4E0FC7EA" w14:textId="77777777" w:rsidR="008049E8" w:rsidRPr="002B08B4" w:rsidRDefault="008049E8" w:rsidP="006A0067">
            <w:pPr>
              <w:rPr>
                <w:sz w:val="22"/>
                <w:szCs w:val="22"/>
                <w:lang w:val="kk-KZ"/>
              </w:rPr>
            </w:pPr>
          </w:p>
        </w:tc>
        <w:tc>
          <w:tcPr>
            <w:tcW w:w="3402" w:type="dxa"/>
            <w:gridSpan w:val="3"/>
          </w:tcPr>
          <w:p w14:paraId="4E753279" w14:textId="77777777" w:rsidR="008049E8" w:rsidRPr="002B08B4" w:rsidRDefault="008049E8" w:rsidP="006A0067">
            <w:pPr>
              <w:rPr>
                <w:sz w:val="22"/>
                <w:szCs w:val="22"/>
                <w:lang w:val="kk-KZ"/>
              </w:rPr>
            </w:pPr>
            <w:r w:rsidRPr="002B08B4">
              <w:rPr>
                <w:sz w:val="22"/>
                <w:szCs w:val="22"/>
                <w:lang w:val="kk-KZ"/>
              </w:rPr>
              <w:t>СТБ ISO 14121-1- 2011</w:t>
            </w:r>
          </w:p>
        </w:tc>
        <w:tc>
          <w:tcPr>
            <w:tcW w:w="2948" w:type="dxa"/>
          </w:tcPr>
          <w:p w14:paraId="011E3D54" w14:textId="77777777" w:rsidR="008049E8" w:rsidRPr="002B08B4" w:rsidRDefault="008049E8" w:rsidP="006A0067">
            <w:pPr>
              <w:rPr>
                <w:sz w:val="22"/>
                <w:szCs w:val="22"/>
              </w:rPr>
            </w:pPr>
          </w:p>
        </w:tc>
      </w:tr>
      <w:tr w:rsidR="008049E8" w:rsidRPr="002B08B4" w14:paraId="4167818C" w14:textId="77777777" w:rsidTr="00E935C3">
        <w:trPr>
          <w:gridAfter w:val="1"/>
          <w:wAfter w:w="113" w:type="dxa"/>
        </w:trPr>
        <w:tc>
          <w:tcPr>
            <w:tcW w:w="708" w:type="dxa"/>
            <w:gridSpan w:val="2"/>
          </w:tcPr>
          <w:p w14:paraId="69F9B7B6" w14:textId="77777777" w:rsidR="008049E8" w:rsidRPr="002B08B4" w:rsidRDefault="008049E8" w:rsidP="006A0067">
            <w:pPr>
              <w:rPr>
                <w:sz w:val="22"/>
                <w:szCs w:val="22"/>
              </w:rPr>
            </w:pPr>
          </w:p>
        </w:tc>
        <w:tc>
          <w:tcPr>
            <w:tcW w:w="4111" w:type="dxa"/>
            <w:gridSpan w:val="2"/>
          </w:tcPr>
          <w:p w14:paraId="2C09C3C1" w14:textId="77777777" w:rsidR="008049E8" w:rsidRPr="002B08B4" w:rsidRDefault="008049E8" w:rsidP="006A0067">
            <w:pPr>
              <w:rPr>
                <w:bCs/>
                <w:sz w:val="22"/>
                <w:szCs w:val="22"/>
                <w:lang w:val="kk-KZ"/>
              </w:rPr>
            </w:pPr>
          </w:p>
        </w:tc>
        <w:tc>
          <w:tcPr>
            <w:tcW w:w="1985" w:type="dxa"/>
            <w:gridSpan w:val="2"/>
          </w:tcPr>
          <w:p w14:paraId="0DA79025" w14:textId="77777777" w:rsidR="008049E8" w:rsidRPr="002B08B4" w:rsidRDefault="008049E8" w:rsidP="006A0067">
            <w:pPr>
              <w:rPr>
                <w:sz w:val="22"/>
                <w:szCs w:val="22"/>
                <w:lang w:val="kk-KZ"/>
              </w:rPr>
            </w:pPr>
          </w:p>
        </w:tc>
        <w:tc>
          <w:tcPr>
            <w:tcW w:w="2439" w:type="dxa"/>
            <w:gridSpan w:val="4"/>
          </w:tcPr>
          <w:p w14:paraId="7051846D" w14:textId="77777777" w:rsidR="008049E8" w:rsidRPr="002B08B4" w:rsidRDefault="008049E8" w:rsidP="006A0067">
            <w:pPr>
              <w:rPr>
                <w:sz w:val="22"/>
                <w:szCs w:val="22"/>
                <w:lang w:val="kk-KZ"/>
              </w:rPr>
            </w:pPr>
          </w:p>
        </w:tc>
        <w:tc>
          <w:tcPr>
            <w:tcW w:w="3402" w:type="dxa"/>
            <w:gridSpan w:val="3"/>
          </w:tcPr>
          <w:p w14:paraId="02523127" w14:textId="77777777" w:rsidR="008049E8" w:rsidRPr="002B08B4" w:rsidRDefault="008049E8" w:rsidP="006A0067">
            <w:pPr>
              <w:rPr>
                <w:sz w:val="22"/>
                <w:szCs w:val="22"/>
                <w:lang w:val="kk-KZ"/>
              </w:rPr>
            </w:pPr>
            <w:r w:rsidRPr="002B08B4">
              <w:rPr>
                <w:sz w:val="22"/>
                <w:szCs w:val="22"/>
                <w:lang w:val="kk-KZ"/>
              </w:rPr>
              <w:t>СТБ ИСО 14122-1- 2004</w:t>
            </w:r>
          </w:p>
        </w:tc>
        <w:tc>
          <w:tcPr>
            <w:tcW w:w="2948" w:type="dxa"/>
          </w:tcPr>
          <w:p w14:paraId="263459D8" w14:textId="77777777" w:rsidR="008049E8" w:rsidRPr="002B08B4" w:rsidRDefault="008049E8" w:rsidP="006A0067">
            <w:pPr>
              <w:rPr>
                <w:sz w:val="22"/>
                <w:szCs w:val="22"/>
              </w:rPr>
            </w:pPr>
          </w:p>
        </w:tc>
      </w:tr>
      <w:tr w:rsidR="008049E8" w:rsidRPr="002B08B4" w14:paraId="126828C9" w14:textId="77777777" w:rsidTr="00E935C3">
        <w:trPr>
          <w:gridAfter w:val="1"/>
          <w:wAfter w:w="113" w:type="dxa"/>
        </w:trPr>
        <w:tc>
          <w:tcPr>
            <w:tcW w:w="708" w:type="dxa"/>
            <w:gridSpan w:val="2"/>
          </w:tcPr>
          <w:p w14:paraId="3AE1ACAE" w14:textId="77777777" w:rsidR="008049E8" w:rsidRPr="002B08B4" w:rsidRDefault="008049E8" w:rsidP="006A0067">
            <w:pPr>
              <w:rPr>
                <w:sz w:val="22"/>
                <w:szCs w:val="22"/>
              </w:rPr>
            </w:pPr>
          </w:p>
        </w:tc>
        <w:tc>
          <w:tcPr>
            <w:tcW w:w="4111" w:type="dxa"/>
            <w:gridSpan w:val="2"/>
          </w:tcPr>
          <w:p w14:paraId="7EAA5A5C" w14:textId="77777777" w:rsidR="008049E8" w:rsidRPr="002B08B4" w:rsidRDefault="008049E8" w:rsidP="006A0067">
            <w:pPr>
              <w:rPr>
                <w:bCs/>
                <w:sz w:val="22"/>
                <w:szCs w:val="22"/>
                <w:lang w:val="kk-KZ"/>
              </w:rPr>
            </w:pPr>
          </w:p>
        </w:tc>
        <w:tc>
          <w:tcPr>
            <w:tcW w:w="1985" w:type="dxa"/>
            <w:gridSpan w:val="2"/>
          </w:tcPr>
          <w:p w14:paraId="685982BE" w14:textId="77777777" w:rsidR="008049E8" w:rsidRPr="002B08B4" w:rsidRDefault="008049E8" w:rsidP="006A0067">
            <w:pPr>
              <w:rPr>
                <w:sz w:val="22"/>
                <w:szCs w:val="22"/>
                <w:lang w:val="kk-KZ"/>
              </w:rPr>
            </w:pPr>
          </w:p>
        </w:tc>
        <w:tc>
          <w:tcPr>
            <w:tcW w:w="2439" w:type="dxa"/>
            <w:gridSpan w:val="4"/>
          </w:tcPr>
          <w:p w14:paraId="4CF98EA9" w14:textId="77777777" w:rsidR="008049E8" w:rsidRPr="002B08B4" w:rsidRDefault="008049E8" w:rsidP="006A0067">
            <w:pPr>
              <w:rPr>
                <w:sz w:val="22"/>
                <w:szCs w:val="22"/>
                <w:lang w:val="kk-KZ"/>
              </w:rPr>
            </w:pPr>
          </w:p>
        </w:tc>
        <w:tc>
          <w:tcPr>
            <w:tcW w:w="3402" w:type="dxa"/>
            <w:gridSpan w:val="3"/>
          </w:tcPr>
          <w:p w14:paraId="1CE2C8DB" w14:textId="77777777" w:rsidR="008049E8" w:rsidRPr="002B08B4" w:rsidRDefault="008049E8" w:rsidP="006A0067">
            <w:pPr>
              <w:rPr>
                <w:sz w:val="22"/>
                <w:szCs w:val="22"/>
                <w:lang w:val="kk-KZ"/>
              </w:rPr>
            </w:pPr>
            <w:r w:rsidRPr="002B08B4">
              <w:rPr>
                <w:sz w:val="22"/>
                <w:szCs w:val="22"/>
                <w:lang w:val="kk-KZ"/>
              </w:rPr>
              <w:t>СТБ МЭК 61310-1- 2005</w:t>
            </w:r>
          </w:p>
        </w:tc>
        <w:tc>
          <w:tcPr>
            <w:tcW w:w="2948" w:type="dxa"/>
          </w:tcPr>
          <w:p w14:paraId="43403CC5" w14:textId="77777777" w:rsidR="008049E8" w:rsidRPr="002B08B4" w:rsidRDefault="008049E8" w:rsidP="006A0067">
            <w:pPr>
              <w:rPr>
                <w:sz w:val="22"/>
                <w:szCs w:val="22"/>
              </w:rPr>
            </w:pPr>
          </w:p>
        </w:tc>
      </w:tr>
      <w:tr w:rsidR="008049E8" w:rsidRPr="002B08B4" w14:paraId="1ABC30A2" w14:textId="77777777" w:rsidTr="00E935C3">
        <w:trPr>
          <w:gridAfter w:val="1"/>
          <w:wAfter w:w="113" w:type="dxa"/>
        </w:trPr>
        <w:tc>
          <w:tcPr>
            <w:tcW w:w="708" w:type="dxa"/>
            <w:gridSpan w:val="2"/>
          </w:tcPr>
          <w:p w14:paraId="40F16AFB" w14:textId="77777777" w:rsidR="008049E8" w:rsidRPr="002B08B4" w:rsidRDefault="008049E8" w:rsidP="006A0067">
            <w:pPr>
              <w:rPr>
                <w:sz w:val="22"/>
                <w:szCs w:val="22"/>
              </w:rPr>
            </w:pPr>
          </w:p>
        </w:tc>
        <w:tc>
          <w:tcPr>
            <w:tcW w:w="4111" w:type="dxa"/>
            <w:gridSpan w:val="2"/>
          </w:tcPr>
          <w:p w14:paraId="08A1EF5C" w14:textId="77777777" w:rsidR="008049E8" w:rsidRPr="002B08B4" w:rsidRDefault="008049E8" w:rsidP="006A0067">
            <w:pPr>
              <w:rPr>
                <w:bCs/>
                <w:sz w:val="22"/>
                <w:szCs w:val="22"/>
                <w:lang w:val="kk-KZ"/>
              </w:rPr>
            </w:pPr>
          </w:p>
        </w:tc>
        <w:tc>
          <w:tcPr>
            <w:tcW w:w="1985" w:type="dxa"/>
            <w:gridSpan w:val="2"/>
          </w:tcPr>
          <w:p w14:paraId="47685D89" w14:textId="77777777" w:rsidR="008049E8" w:rsidRPr="002B08B4" w:rsidRDefault="008049E8" w:rsidP="006A0067">
            <w:pPr>
              <w:rPr>
                <w:sz w:val="22"/>
                <w:szCs w:val="22"/>
                <w:lang w:val="kk-KZ"/>
              </w:rPr>
            </w:pPr>
          </w:p>
        </w:tc>
        <w:tc>
          <w:tcPr>
            <w:tcW w:w="2439" w:type="dxa"/>
            <w:gridSpan w:val="4"/>
          </w:tcPr>
          <w:p w14:paraId="09D924B1" w14:textId="77777777" w:rsidR="008049E8" w:rsidRPr="002B08B4" w:rsidRDefault="008049E8" w:rsidP="006A0067">
            <w:pPr>
              <w:rPr>
                <w:sz w:val="22"/>
                <w:szCs w:val="22"/>
                <w:lang w:val="kk-KZ"/>
              </w:rPr>
            </w:pPr>
          </w:p>
        </w:tc>
        <w:tc>
          <w:tcPr>
            <w:tcW w:w="3402" w:type="dxa"/>
            <w:gridSpan w:val="3"/>
          </w:tcPr>
          <w:p w14:paraId="6A615E8F" w14:textId="77777777" w:rsidR="008049E8" w:rsidRPr="002B08B4" w:rsidRDefault="008049E8" w:rsidP="006A0067">
            <w:pPr>
              <w:rPr>
                <w:sz w:val="22"/>
                <w:szCs w:val="22"/>
                <w:lang w:val="kk-KZ"/>
              </w:rPr>
            </w:pPr>
            <w:r w:rsidRPr="002B08B4">
              <w:rPr>
                <w:sz w:val="22"/>
                <w:szCs w:val="22"/>
                <w:lang w:val="kk-KZ"/>
              </w:rPr>
              <w:t>СТБ МЭК 61310-2- 2005</w:t>
            </w:r>
          </w:p>
        </w:tc>
        <w:tc>
          <w:tcPr>
            <w:tcW w:w="2948" w:type="dxa"/>
          </w:tcPr>
          <w:p w14:paraId="34757FFF" w14:textId="77777777" w:rsidR="008049E8" w:rsidRPr="002B08B4" w:rsidRDefault="008049E8" w:rsidP="006A0067">
            <w:pPr>
              <w:rPr>
                <w:sz w:val="22"/>
                <w:szCs w:val="22"/>
              </w:rPr>
            </w:pPr>
          </w:p>
        </w:tc>
      </w:tr>
      <w:tr w:rsidR="008049E8" w:rsidRPr="002B08B4" w14:paraId="41EF6156" w14:textId="77777777" w:rsidTr="00E935C3">
        <w:trPr>
          <w:gridAfter w:val="1"/>
          <w:wAfter w:w="113" w:type="dxa"/>
        </w:trPr>
        <w:tc>
          <w:tcPr>
            <w:tcW w:w="708" w:type="dxa"/>
            <w:gridSpan w:val="2"/>
          </w:tcPr>
          <w:p w14:paraId="40A265E8" w14:textId="77777777" w:rsidR="008049E8" w:rsidRPr="002B08B4" w:rsidRDefault="008049E8" w:rsidP="006A0067">
            <w:pPr>
              <w:rPr>
                <w:sz w:val="22"/>
                <w:szCs w:val="22"/>
              </w:rPr>
            </w:pPr>
          </w:p>
        </w:tc>
        <w:tc>
          <w:tcPr>
            <w:tcW w:w="4111" w:type="dxa"/>
            <w:gridSpan w:val="2"/>
          </w:tcPr>
          <w:p w14:paraId="312C51D2" w14:textId="77777777" w:rsidR="008049E8" w:rsidRPr="002B08B4" w:rsidRDefault="008049E8" w:rsidP="006A0067">
            <w:pPr>
              <w:rPr>
                <w:bCs/>
                <w:sz w:val="22"/>
                <w:szCs w:val="22"/>
                <w:lang w:val="kk-KZ"/>
              </w:rPr>
            </w:pPr>
          </w:p>
        </w:tc>
        <w:tc>
          <w:tcPr>
            <w:tcW w:w="1985" w:type="dxa"/>
            <w:gridSpan w:val="2"/>
          </w:tcPr>
          <w:p w14:paraId="0C4BA548" w14:textId="77777777" w:rsidR="008049E8" w:rsidRPr="002B08B4" w:rsidRDefault="008049E8" w:rsidP="006A0067">
            <w:pPr>
              <w:rPr>
                <w:sz w:val="22"/>
                <w:szCs w:val="22"/>
                <w:lang w:val="kk-KZ"/>
              </w:rPr>
            </w:pPr>
          </w:p>
        </w:tc>
        <w:tc>
          <w:tcPr>
            <w:tcW w:w="2439" w:type="dxa"/>
            <w:gridSpan w:val="4"/>
          </w:tcPr>
          <w:p w14:paraId="4D107347" w14:textId="77777777" w:rsidR="008049E8" w:rsidRPr="002B08B4" w:rsidRDefault="008049E8" w:rsidP="006A0067">
            <w:pPr>
              <w:rPr>
                <w:sz w:val="22"/>
                <w:szCs w:val="22"/>
                <w:lang w:val="kk-KZ"/>
              </w:rPr>
            </w:pPr>
          </w:p>
        </w:tc>
        <w:tc>
          <w:tcPr>
            <w:tcW w:w="3402" w:type="dxa"/>
            <w:gridSpan w:val="3"/>
          </w:tcPr>
          <w:p w14:paraId="0B234682" w14:textId="77777777" w:rsidR="008049E8" w:rsidRPr="002B08B4" w:rsidRDefault="008049E8" w:rsidP="006A0067">
            <w:pPr>
              <w:rPr>
                <w:sz w:val="22"/>
                <w:szCs w:val="22"/>
                <w:lang w:val="kk-KZ"/>
              </w:rPr>
            </w:pPr>
            <w:r w:rsidRPr="002B08B4">
              <w:rPr>
                <w:sz w:val="22"/>
                <w:szCs w:val="22"/>
                <w:lang w:val="kk-KZ"/>
              </w:rPr>
              <w:t>СТБ МЭК 61310-3-2005</w:t>
            </w:r>
          </w:p>
        </w:tc>
        <w:tc>
          <w:tcPr>
            <w:tcW w:w="2948" w:type="dxa"/>
          </w:tcPr>
          <w:p w14:paraId="6354A94A" w14:textId="77777777" w:rsidR="008049E8" w:rsidRPr="002B08B4" w:rsidRDefault="008049E8" w:rsidP="006A0067">
            <w:pPr>
              <w:rPr>
                <w:sz w:val="22"/>
                <w:szCs w:val="22"/>
              </w:rPr>
            </w:pPr>
          </w:p>
        </w:tc>
      </w:tr>
      <w:tr w:rsidR="008049E8" w:rsidRPr="002B08B4" w14:paraId="6A90D371" w14:textId="77777777" w:rsidTr="00E935C3">
        <w:trPr>
          <w:gridAfter w:val="1"/>
          <w:wAfter w:w="113" w:type="dxa"/>
        </w:trPr>
        <w:tc>
          <w:tcPr>
            <w:tcW w:w="708" w:type="dxa"/>
            <w:gridSpan w:val="2"/>
          </w:tcPr>
          <w:p w14:paraId="1775F7D6" w14:textId="77777777" w:rsidR="008049E8" w:rsidRPr="002B08B4" w:rsidRDefault="008049E8" w:rsidP="006A0067">
            <w:pPr>
              <w:rPr>
                <w:sz w:val="22"/>
                <w:szCs w:val="22"/>
              </w:rPr>
            </w:pPr>
          </w:p>
        </w:tc>
        <w:tc>
          <w:tcPr>
            <w:tcW w:w="4111" w:type="dxa"/>
            <w:gridSpan w:val="2"/>
          </w:tcPr>
          <w:p w14:paraId="23B18D2F" w14:textId="77777777" w:rsidR="008049E8" w:rsidRPr="002B08B4" w:rsidRDefault="008049E8" w:rsidP="006A0067">
            <w:pPr>
              <w:rPr>
                <w:bCs/>
                <w:sz w:val="22"/>
                <w:szCs w:val="22"/>
              </w:rPr>
            </w:pPr>
          </w:p>
        </w:tc>
        <w:tc>
          <w:tcPr>
            <w:tcW w:w="1985" w:type="dxa"/>
            <w:gridSpan w:val="2"/>
          </w:tcPr>
          <w:p w14:paraId="6D81FFA4" w14:textId="77777777" w:rsidR="008049E8" w:rsidRPr="002B08B4" w:rsidRDefault="008049E8" w:rsidP="006A0067">
            <w:pPr>
              <w:rPr>
                <w:sz w:val="22"/>
                <w:szCs w:val="22"/>
                <w:lang w:val="kk-KZ"/>
              </w:rPr>
            </w:pPr>
          </w:p>
        </w:tc>
        <w:tc>
          <w:tcPr>
            <w:tcW w:w="2439" w:type="dxa"/>
            <w:gridSpan w:val="4"/>
          </w:tcPr>
          <w:p w14:paraId="2F391FEE" w14:textId="77777777" w:rsidR="008049E8" w:rsidRPr="002B08B4" w:rsidRDefault="008049E8" w:rsidP="006A0067">
            <w:pPr>
              <w:rPr>
                <w:sz w:val="22"/>
                <w:szCs w:val="22"/>
                <w:lang w:val="kk-KZ"/>
              </w:rPr>
            </w:pPr>
          </w:p>
        </w:tc>
        <w:tc>
          <w:tcPr>
            <w:tcW w:w="3402" w:type="dxa"/>
            <w:gridSpan w:val="3"/>
          </w:tcPr>
          <w:p w14:paraId="3D8AAFEC" w14:textId="77777777" w:rsidR="008049E8" w:rsidRPr="002B08B4" w:rsidRDefault="008049E8" w:rsidP="006A0067">
            <w:pPr>
              <w:rPr>
                <w:sz w:val="22"/>
                <w:szCs w:val="22"/>
              </w:rPr>
            </w:pPr>
          </w:p>
        </w:tc>
        <w:tc>
          <w:tcPr>
            <w:tcW w:w="2948" w:type="dxa"/>
          </w:tcPr>
          <w:p w14:paraId="0C8BCEFF" w14:textId="77777777" w:rsidR="008049E8" w:rsidRPr="002B08B4" w:rsidRDefault="008049E8" w:rsidP="006A0067">
            <w:pPr>
              <w:rPr>
                <w:sz w:val="22"/>
                <w:szCs w:val="22"/>
              </w:rPr>
            </w:pPr>
          </w:p>
        </w:tc>
      </w:tr>
      <w:tr w:rsidR="008049E8" w:rsidRPr="002B08B4" w14:paraId="1C6528F3" w14:textId="77777777" w:rsidTr="00E935C3">
        <w:trPr>
          <w:gridAfter w:val="1"/>
          <w:wAfter w:w="113" w:type="dxa"/>
        </w:trPr>
        <w:tc>
          <w:tcPr>
            <w:tcW w:w="708" w:type="dxa"/>
            <w:gridSpan w:val="2"/>
          </w:tcPr>
          <w:p w14:paraId="510C88D7" w14:textId="77777777" w:rsidR="008049E8" w:rsidRPr="002B08B4" w:rsidRDefault="008049E8" w:rsidP="006A0067">
            <w:pPr>
              <w:ind w:right="-107"/>
              <w:rPr>
                <w:sz w:val="22"/>
                <w:szCs w:val="22"/>
                <w:lang w:val="kk-KZ"/>
              </w:rPr>
            </w:pPr>
            <w:r w:rsidRPr="002B08B4">
              <w:rPr>
                <w:sz w:val="22"/>
                <w:szCs w:val="22"/>
                <w:lang w:val="kk-KZ"/>
              </w:rPr>
              <w:t>1.2</w:t>
            </w:r>
          </w:p>
        </w:tc>
        <w:tc>
          <w:tcPr>
            <w:tcW w:w="4111" w:type="dxa"/>
            <w:gridSpan w:val="2"/>
          </w:tcPr>
          <w:p w14:paraId="68EA846F" w14:textId="77777777" w:rsidR="008049E8" w:rsidRPr="002B08B4" w:rsidRDefault="008049E8" w:rsidP="006A0067">
            <w:pPr>
              <w:widowControl w:val="0"/>
              <w:spacing w:line="272" w:lineRule="exact"/>
              <w:ind w:left="44"/>
              <w:rPr>
                <w:sz w:val="22"/>
                <w:szCs w:val="22"/>
                <w:lang w:val="en-US" w:eastAsia="en-US"/>
              </w:rPr>
            </w:pPr>
            <w:r w:rsidRPr="00D06A13">
              <w:rPr>
                <w:spacing w:val="-1"/>
                <w:sz w:val="22"/>
                <w:szCs w:val="22"/>
                <w:lang w:val="en-US" w:eastAsia="en-US"/>
              </w:rPr>
              <w:t>Обор</w:t>
            </w:r>
            <w:r w:rsidRPr="00D06A13">
              <w:rPr>
                <w:spacing w:val="2"/>
                <w:sz w:val="22"/>
                <w:szCs w:val="22"/>
                <w:lang w:val="en-US" w:eastAsia="en-US"/>
              </w:rPr>
              <w:t>у</w:t>
            </w:r>
            <w:r w:rsidRPr="00D06A13">
              <w:rPr>
                <w:spacing w:val="-1"/>
                <w:sz w:val="22"/>
                <w:szCs w:val="22"/>
                <w:lang w:val="en-US" w:eastAsia="en-US"/>
              </w:rPr>
              <w:t>дов</w:t>
            </w:r>
            <w:r w:rsidRPr="00D06A13">
              <w:rPr>
                <w:sz w:val="22"/>
                <w:szCs w:val="22"/>
                <w:lang w:val="en-US" w:eastAsia="en-US"/>
              </w:rPr>
              <w:t>а</w:t>
            </w:r>
            <w:r w:rsidRPr="00D06A13">
              <w:rPr>
                <w:spacing w:val="-1"/>
                <w:sz w:val="22"/>
                <w:szCs w:val="22"/>
                <w:lang w:val="en-US" w:eastAsia="en-US"/>
              </w:rPr>
              <w:t>ни</w:t>
            </w:r>
            <w:r w:rsidRPr="00D06A13">
              <w:rPr>
                <w:sz w:val="22"/>
                <w:szCs w:val="22"/>
                <w:lang w:val="en-US" w:eastAsia="en-US"/>
              </w:rPr>
              <w:t>е для</w:t>
            </w:r>
          </w:p>
        </w:tc>
        <w:tc>
          <w:tcPr>
            <w:tcW w:w="1985" w:type="dxa"/>
            <w:gridSpan w:val="2"/>
          </w:tcPr>
          <w:p w14:paraId="07E7787C"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5605DE93" w14:textId="77777777" w:rsidR="008049E8" w:rsidRPr="002B08B4" w:rsidRDefault="008049E8" w:rsidP="006A0067">
            <w:pPr>
              <w:rPr>
                <w:sz w:val="22"/>
                <w:szCs w:val="22"/>
                <w:lang w:val="kk-KZ"/>
              </w:rPr>
            </w:pPr>
            <w:r w:rsidRPr="002B08B4">
              <w:rPr>
                <w:sz w:val="22"/>
                <w:szCs w:val="22"/>
                <w:lang w:val="kk-KZ"/>
              </w:rPr>
              <w:t>7308 40 000</w:t>
            </w:r>
          </w:p>
        </w:tc>
        <w:tc>
          <w:tcPr>
            <w:tcW w:w="3402" w:type="dxa"/>
            <w:gridSpan w:val="3"/>
          </w:tcPr>
          <w:p w14:paraId="3A3889B7" w14:textId="77777777" w:rsidR="008049E8" w:rsidRPr="002B08B4" w:rsidRDefault="008049E8" w:rsidP="006A0067">
            <w:pPr>
              <w:widowControl w:val="0"/>
              <w:spacing w:before="18"/>
              <w:ind w:left="44"/>
              <w:rPr>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4"/>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3"/>
                <w:sz w:val="22"/>
                <w:szCs w:val="22"/>
                <w:lang w:eastAsia="en-US"/>
              </w:rPr>
              <w:t xml:space="preserve"> </w:t>
            </w:r>
            <w:r w:rsidRPr="002B08B4">
              <w:rPr>
                <w:b/>
                <w:sz w:val="22"/>
                <w:szCs w:val="22"/>
                <w:lang w:eastAsia="en-US"/>
              </w:rPr>
              <w:t>010/2011</w:t>
            </w:r>
            <w:r w:rsidRPr="002B08B4">
              <w:rPr>
                <w:spacing w:val="-2"/>
                <w:sz w:val="22"/>
                <w:szCs w:val="22"/>
                <w:lang w:eastAsia="en-US"/>
              </w:rPr>
              <w:t xml:space="preserve"> </w:t>
            </w:r>
          </w:p>
        </w:tc>
        <w:tc>
          <w:tcPr>
            <w:tcW w:w="2948" w:type="dxa"/>
          </w:tcPr>
          <w:p w14:paraId="260802EE" w14:textId="77777777" w:rsidR="008049E8" w:rsidRPr="002B08B4" w:rsidRDefault="008049E8" w:rsidP="006A0067">
            <w:pPr>
              <w:rPr>
                <w:sz w:val="22"/>
                <w:szCs w:val="22"/>
              </w:rPr>
            </w:pPr>
          </w:p>
        </w:tc>
      </w:tr>
      <w:tr w:rsidR="008049E8" w:rsidRPr="002B08B4" w14:paraId="578489A3" w14:textId="77777777" w:rsidTr="00E935C3">
        <w:trPr>
          <w:gridAfter w:val="1"/>
          <w:wAfter w:w="113" w:type="dxa"/>
        </w:trPr>
        <w:tc>
          <w:tcPr>
            <w:tcW w:w="708" w:type="dxa"/>
            <w:gridSpan w:val="2"/>
          </w:tcPr>
          <w:p w14:paraId="6FE0A680" w14:textId="77777777" w:rsidR="008049E8" w:rsidRPr="002B08B4" w:rsidRDefault="008049E8" w:rsidP="006A0067">
            <w:pPr>
              <w:rPr>
                <w:sz w:val="22"/>
                <w:szCs w:val="22"/>
                <w:lang w:val="kk-KZ"/>
              </w:rPr>
            </w:pPr>
          </w:p>
        </w:tc>
        <w:tc>
          <w:tcPr>
            <w:tcW w:w="4111" w:type="dxa"/>
            <w:gridSpan w:val="2"/>
          </w:tcPr>
          <w:p w14:paraId="18606D7F" w14:textId="77777777" w:rsidR="008049E8" w:rsidRPr="002B08B4" w:rsidRDefault="008049E8" w:rsidP="006A0067">
            <w:pPr>
              <w:widowControl w:val="0"/>
              <w:spacing w:line="263" w:lineRule="exact"/>
              <w:ind w:left="44"/>
              <w:rPr>
                <w:sz w:val="22"/>
                <w:szCs w:val="22"/>
                <w:lang w:val="en-US" w:eastAsia="en-US"/>
              </w:rPr>
            </w:pPr>
            <w:r w:rsidRPr="002B08B4">
              <w:rPr>
                <w:spacing w:val="-1"/>
                <w:sz w:val="22"/>
                <w:szCs w:val="22"/>
                <w:lang w:val="en-US" w:eastAsia="en-US"/>
              </w:rPr>
              <w:t>вскры</w:t>
            </w:r>
            <w:r w:rsidRPr="002B08B4">
              <w:rPr>
                <w:sz w:val="22"/>
                <w:szCs w:val="22"/>
                <w:lang w:val="en-US" w:eastAsia="en-US"/>
              </w:rPr>
              <w:t>ш</w:t>
            </w:r>
            <w:r w:rsidRPr="002B08B4">
              <w:rPr>
                <w:spacing w:val="-1"/>
                <w:sz w:val="22"/>
                <w:szCs w:val="22"/>
                <w:lang w:val="en-US" w:eastAsia="en-US"/>
              </w:rPr>
              <w:t>ны</w:t>
            </w:r>
            <w:r w:rsidRPr="002B08B4">
              <w:rPr>
                <w:sz w:val="22"/>
                <w:szCs w:val="22"/>
                <w:lang w:val="en-US" w:eastAsia="en-US"/>
              </w:rPr>
              <w:t>х и</w:t>
            </w:r>
            <w:r w:rsidRPr="002B08B4">
              <w:rPr>
                <w:spacing w:val="-1"/>
                <w:sz w:val="22"/>
                <w:szCs w:val="22"/>
                <w:lang w:val="en-US" w:eastAsia="en-US"/>
              </w:rPr>
              <w:t xml:space="preserve"> очистных</w:t>
            </w:r>
          </w:p>
        </w:tc>
        <w:tc>
          <w:tcPr>
            <w:tcW w:w="1985" w:type="dxa"/>
            <w:gridSpan w:val="2"/>
          </w:tcPr>
          <w:p w14:paraId="46555151" w14:textId="77777777" w:rsidR="008049E8" w:rsidRPr="002B08B4" w:rsidRDefault="008049E8" w:rsidP="006A0067">
            <w:pPr>
              <w:rPr>
                <w:sz w:val="22"/>
                <w:szCs w:val="22"/>
                <w:lang w:val="kk-KZ"/>
              </w:rPr>
            </w:pPr>
            <w:r w:rsidRPr="002B08B4">
              <w:rPr>
                <w:bCs/>
                <w:sz w:val="22"/>
                <w:szCs w:val="22"/>
              </w:rPr>
              <w:t>Схемы: 1</w:t>
            </w:r>
            <w:r w:rsidRPr="002B08B4">
              <w:rPr>
                <w:bCs/>
                <w:sz w:val="22"/>
                <w:szCs w:val="22"/>
                <w:lang w:val="en-US"/>
              </w:rPr>
              <w:t>C</w:t>
            </w:r>
            <w:r w:rsidRPr="002B08B4">
              <w:rPr>
                <w:bCs/>
                <w:sz w:val="22"/>
                <w:szCs w:val="22"/>
              </w:rPr>
              <w:t>, 3</w:t>
            </w:r>
            <w:r w:rsidRPr="002B08B4">
              <w:rPr>
                <w:bCs/>
                <w:sz w:val="22"/>
                <w:szCs w:val="22"/>
                <w:lang w:val="en-US"/>
              </w:rPr>
              <w:t>C</w:t>
            </w:r>
            <w:r w:rsidRPr="002B08B4">
              <w:rPr>
                <w:bCs/>
                <w:sz w:val="22"/>
                <w:szCs w:val="22"/>
              </w:rPr>
              <w:t>, 9</w:t>
            </w:r>
            <w:r w:rsidRPr="002B08B4">
              <w:rPr>
                <w:bCs/>
                <w:sz w:val="22"/>
                <w:szCs w:val="22"/>
                <w:lang w:val="en-US"/>
              </w:rPr>
              <w:t>C</w:t>
            </w:r>
          </w:p>
        </w:tc>
        <w:tc>
          <w:tcPr>
            <w:tcW w:w="2439" w:type="dxa"/>
            <w:gridSpan w:val="4"/>
          </w:tcPr>
          <w:p w14:paraId="521D6266" w14:textId="77777777" w:rsidR="008049E8" w:rsidRPr="002B08B4" w:rsidRDefault="008049E8" w:rsidP="006A0067">
            <w:pPr>
              <w:rPr>
                <w:sz w:val="22"/>
                <w:szCs w:val="22"/>
                <w:lang w:val="kk-KZ"/>
              </w:rPr>
            </w:pPr>
            <w:r w:rsidRPr="002B08B4">
              <w:rPr>
                <w:sz w:val="22"/>
                <w:szCs w:val="22"/>
                <w:lang w:val="kk-KZ"/>
              </w:rPr>
              <w:t>8428 20</w:t>
            </w:r>
          </w:p>
        </w:tc>
        <w:tc>
          <w:tcPr>
            <w:tcW w:w="3402" w:type="dxa"/>
            <w:gridSpan w:val="3"/>
          </w:tcPr>
          <w:p w14:paraId="4C54B1F4" w14:textId="77777777" w:rsidR="008049E8" w:rsidRPr="002B08B4" w:rsidRDefault="008049E8" w:rsidP="006A0067">
            <w:pPr>
              <w:widowControl w:val="0"/>
              <w:spacing w:before="18"/>
              <w:ind w:left="44"/>
              <w:rPr>
                <w:sz w:val="22"/>
                <w:szCs w:val="22"/>
                <w:lang w:eastAsia="en-US"/>
              </w:rPr>
            </w:pPr>
          </w:p>
        </w:tc>
        <w:tc>
          <w:tcPr>
            <w:tcW w:w="2948" w:type="dxa"/>
          </w:tcPr>
          <w:p w14:paraId="683BC1BE" w14:textId="77777777" w:rsidR="008049E8" w:rsidRPr="002B08B4" w:rsidRDefault="008049E8" w:rsidP="006A0067">
            <w:pPr>
              <w:rPr>
                <w:sz w:val="22"/>
                <w:szCs w:val="22"/>
              </w:rPr>
            </w:pPr>
          </w:p>
        </w:tc>
      </w:tr>
      <w:tr w:rsidR="008049E8" w:rsidRPr="002B08B4" w14:paraId="189AB74C" w14:textId="77777777" w:rsidTr="00E935C3">
        <w:trPr>
          <w:gridAfter w:val="1"/>
          <w:wAfter w:w="113" w:type="dxa"/>
        </w:trPr>
        <w:tc>
          <w:tcPr>
            <w:tcW w:w="708" w:type="dxa"/>
            <w:gridSpan w:val="2"/>
          </w:tcPr>
          <w:p w14:paraId="12A11679" w14:textId="77777777" w:rsidR="008049E8" w:rsidRPr="002B08B4" w:rsidRDefault="008049E8" w:rsidP="006A0067">
            <w:pPr>
              <w:rPr>
                <w:sz w:val="22"/>
                <w:szCs w:val="22"/>
                <w:lang w:val="kk-KZ"/>
              </w:rPr>
            </w:pPr>
          </w:p>
        </w:tc>
        <w:tc>
          <w:tcPr>
            <w:tcW w:w="4111" w:type="dxa"/>
            <w:gridSpan w:val="2"/>
          </w:tcPr>
          <w:p w14:paraId="48E7D4C8" w14:textId="77777777" w:rsidR="008049E8" w:rsidRPr="002B08B4" w:rsidRDefault="008049E8" w:rsidP="006A0067">
            <w:pPr>
              <w:widowControl w:val="0"/>
              <w:spacing w:line="263" w:lineRule="exact"/>
              <w:ind w:left="44"/>
              <w:rPr>
                <w:sz w:val="22"/>
                <w:szCs w:val="22"/>
                <w:lang w:val="en-US" w:eastAsia="en-US"/>
              </w:rPr>
            </w:pPr>
            <w:r w:rsidRPr="002B08B4">
              <w:rPr>
                <w:sz w:val="22"/>
                <w:szCs w:val="22"/>
                <w:lang w:val="en-US" w:eastAsia="en-US"/>
              </w:rPr>
              <w:t>работ</w:t>
            </w:r>
            <w:r w:rsidRPr="002B08B4">
              <w:rPr>
                <w:spacing w:val="-1"/>
                <w:sz w:val="22"/>
                <w:szCs w:val="22"/>
                <w:lang w:val="en-US" w:eastAsia="en-US"/>
              </w:rPr>
              <w:t xml:space="preserve"> </w:t>
            </w:r>
            <w:r w:rsidRPr="002B08B4">
              <w:rPr>
                <w:sz w:val="22"/>
                <w:szCs w:val="22"/>
                <w:lang w:val="en-US" w:eastAsia="en-US"/>
              </w:rPr>
              <w:t xml:space="preserve">и крепления </w:t>
            </w:r>
            <w:r w:rsidRPr="002B08B4">
              <w:rPr>
                <w:spacing w:val="-1"/>
                <w:sz w:val="22"/>
                <w:szCs w:val="22"/>
                <w:lang w:val="en-US" w:eastAsia="en-US"/>
              </w:rPr>
              <w:t>го</w:t>
            </w:r>
            <w:r w:rsidRPr="002B08B4">
              <w:rPr>
                <w:sz w:val="22"/>
                <w:szCs w:val="22"/>
                <w:lang w:val="en-US" w:eastAsia="en-US"/>
              </w:rPr>
              <w:t>р</w:t>
            </w:r>
            <w:r w:rsidRPr="002B08B4">
              <w:rPr>
                <w:spacing w:val="-1"/>
                <w:sz w:val="22"/>
                <w:szCs w:val="22"/>
                <w:lang w:val="en-US" w:eastAsia="en-US"/>
              </w:rPr>
              <w:t>ны</w:t>
            </w:r>
            <w:r w:rsidRPr="002B08B4">
              <w:rPr>
                <w:sz w:val="22"/>
                <w:szCs w:val="22"/>
                <w:lang w:val="en-US" w:eastAsia="en-US"/>
              </w:rPr>
              <w:t>х</w:t>
            </w:r>
          </w:p>
        </w:tc>
        <w:tc>
          <w:tcPr>
            <w:tcW w:w="1985" w:type="dxa"/>
            <w:gridSpan w:val="2"/>
          </w:tcPr>
          <w:p w14:paraId="00DAD8AC" w14:textId="77777777" w:rsidR="008049E8" w:rsidRPr="002B08B4" w:rsidRDefault="008049E8" w:rsidP="006A0067">
            <w:pPr>
              <w:rPr>
                <w:sz w:val="22"/>
                <w:szCs w:val="22"/>
                <w:lang w:val="kk-KZ"/>
              </w:rPr>
            </w:pPr>
          </w:p>
        </w:tc>
        <w:tc>
          <w:tcPr>
            <w:tcW w:w="2439" w:type="dxa"/>
            <w:gridSpan w:val="4"/>
          </w:tcPr>
          <w:p w14:paraId="66B6F40E" w14:textId="77777777" w:rsidR="008049E8" w:rsidRPr="002B08B4" w:rsidRDefault="008049E8" w:rsidP="006A0067">
            <w:pPr>
              <w:rPr>
                <w:sz w:val="22"/>
                <w:szCs w:val="22"/>
                <w:lang w:val="kk-KZ"/>
              </w:rPr>
            </w:pPr>
            <w:r w:rsidRPr="002B08B4">
              <w:rPr>
                <w:sz w:val="22"/>
                <w:szCs w:val="22"/>
                <w:lang w:val="kk-KZ"/>
              </w:rPr>
              <w:t>8428 31 000 0</w:t>
            </w:r>
          </w:p>
        </w:tc>
        <w:tc>
          <w:tcPr>
            <w:tcW w:w="3402" w:type="dxa"/>
            <w:gridSpan w:val="3"/>
          </w:tcPr>
          <w:p w14:paraId="13BDB86C" w14:textId="77777777" w:rsidR="008049E8" w:rsidRPr="002B08B4" w:rsidRDefault="008049E8" w:rsidP="006A0067">
            <w:pPr>
              <w:widowControl w:val="0"/>
              <w:spacing w:before="18"/>
              <w:ind w:left="44"/>
              <w:rPr>
                <w:sz w:val="22"/>
                <w:szCs w:val="22"/>
                <w:lang w:eastAsia="en-US"/>
              </w:rPr>
            </w:pPr>
          </w:p>
        </w:tc>
        <w:tc>
          <w:tcPr>
            <w:tcW w:w="2948" w:type="dxa"/>
          </w:tcPr>
          <w:p w14:paraId="7058C56C" w14:textId="77777777" w:rsidR="008049E8" w:rsidRPr="002B08B4" w:rsidRDefault="008049E8" w:rsidP="006A0067">
            <w:pPr>
              <w:rPr>
                <w:sz w:val="22"/>
                <w:szCs w:val="22"/>
              </w:rPr>
            </w:pPr>
          </w:p>
        </w:tc>
      </w:tr>
      <w:tr w:rsidR="008049E8" w:rsidRPr="002B08B4" w14:paraId="606B7644" w14:textId="77777777" w:rsidTr="00E935C3">
        <w:trPr>
          <w:gridAfter w:val="1"/>
          <w:wAfter w:w="113" w:type="dxa"/>
        </w:trPr>
        <w:tc>
          <w:tcPr>
            <w:tcW w:w="708" w:type="dxa"/>
            <w:gridSpan w:val="2"/>
          </w:tcPr>
          <w:p w14:paraId="0276AA37" w14:textId="77777777" w:rsidR="008049E8" w:rsidRPr="002B08B4" w:rsidRDefault="008049E8" w:rsidP="006A0067">
            <w:pPr>
              <w:rPr>
                <w:sz w:val="22"/>
                <w:szCs w:val="22"/>
                <w:lang w:val="kk-KZ"/>
              </w:rPr>
            </w:pPr>
          </w:p>
        </w:tc>
        <w:tc>
          <w:tcPr>
            <w:tcW w:w="4111" w:type="dxa"/>
            <w:gridSpan w:val="2"/>
          </w:tcPr>
          <w:p w14:paraId="1D6CBE06" w14:textId="77777777" w:rsidR="008049E8" w:rsidRPr="002B08B4" w:rsidRDefault="008049E8" w:rsidP="006A0067">
            <w:pPr>
              <w:widowControl w:val="0"/>
              <w:spacing w:before="18"/>
              <w:ind w:left="44" w:right="192"/>
              <w:rPr>
                <w:sz w:val="22"/>
                <w:szCs w:val="22"/>
                <w:lang w:eastAsia="en-US"/>
              </w:rPr>
            </w:pPr>
            <w:r w:rsidRPr="002B08B4">
              <w:rPr>
                <w:sz w:val="22"/>
                <w:szCs w:val="22"/>
                <w:lang w:val="en-US" w:eastAsia="en-US"/>
              </w:rPr>
              <w:t>выработо</w:t>
            </w:r>
            <w:r w:rsidRPr="002B08B4">
              <w:rPr>
                <w:spacing w:val="-1"/>
                <w:sz w:val="22"/>
                <w:szCs w:val="22"/>
                <w:lang w:val="en-US" w:eastAsia="en-US"/>
              </w:rPr>
              <w:t>к</w:t>
            </w:r>
            <w:r w:rsidRPr="002B08B4">
              <w:rPr>
                <w:sz w:val="22"/>
                <w:szCs w:val="22"/>
                <w:lang w:val="en-US" w:eastAsia="en-US"/>
              </w:rPr>
              <w:t>:</w:t>
            </w:r>
          </w:p>
        </w:tc>
        <w:tc>
          <w:tcPr>
            <w:tcW w:w="1985" w:type="dxa"/>
            <w:gridSpan w:val="2"/>
          </w:tcPr>
          <w:p w14:paraId="6FC2AEF1" w14:textId="77777777" w:rsidR="008049E8" w:rsidRPr="002B08B4" w:rsidRDefault="008049E8" w:rsidP="006A0067">
            <w:pPr>
              <w:rPr>
                <w:sz w:val="22"/>
                <w:szCs w:val="22"/>
                <w:lang w:val="kk-KZ"/>
              </w:rPr>
            </w:pPr>
          </w:p>
        </w:tc>
        <w:tc>
          <w:tcPr>
            <w:tcW w:w="2439" w:type="dxa"/>
            <w:gridSpan w:val="4"/>
          </w:tcPr>
          <w:p w14:paraId="1ABE3E54" w14:textId="77777777" w:rsidR="008049E8" w:rsidRPr="002B08B4" w:rsidRDefault="008049E8" w:rsidP="006A0067">
            <w:pPr>
              <w:rPr>
                <w:sz w:val="22"/>
                <w:szCs w:val="22"/>
                <w:lang w:val="kk-KZ"/>
              </w:rPr>
            </w:pPr>
            <w:r w:rsidRPr="002B08B4">
              <w:rPr>
                <w:sz w:val="22"/>
                <w:szCs w:val="22"/>
                <w:lang w:val="kk-KZ"/>
              </w:rPr>
              <w:t>8428 32 000 0</w:t>
            </w:r>
          </w:p>
        </w:tc>
        <w:tc>
          <w:tcPr>
            <w:tcW w:w="3402" w:type="dxa"/>
            <w:gridSpan w:val="3"/>
          </w:tcPr>
          <w:p w14:paraId="0F69C9DA"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2.601-2013</w:t>
            </w:r>
          </w:p>
        </w:tc>
        <w:tc>
          <w:tcPr>
            <w:tcW w:w="2948" w:type="dxa"/>
          </w:tcPr>
          <w:p w14:paraId="68715F8C" w14:textId="77777777" w:rsidR="008049E8" w:rsidRPr="002B08B4" w:rsidRDefault="008049E8" w:rsidP="006A0067">
            <w:pPr>
              <w:rPr>
                <w:sz w:val="22"/>
                <w:szCs w:val="22"/>
              </w:rPr>
            </w:pPr>
          </w:p>
        </w:tc>
      </w:tr>
      <w:tr w:rsidR="008049E8" w:rsidRPr="002B08B4" w14:paraId="0BBCAD04" w14:textId="77777777" w:rsidTr="00E935C3">
        <w:trPr>
          <w:gridAfter w:val="1"/>
          <w:wAfter w:w="113" w:type="dxa"/>
        </w:trPr>
        <w:tc>
          <w:tcPr>
            <w:tcW w:w="708" w:type="dxa"/>
            <w:gridSpan w:val="2"/>
          </w:tcPr>
          <w:p w14:paraId="15A50AF0" w14:textId="77777777" w:rsidR="008049E8" w:rsidRPr="002B08B4" w:rsidRDefault="008049E8" w:rsidP="006A0067">
            <w:pPr>
              <w:rPr>
                <w:sz w:val="22"/>
                <w:szCs w:val="22"/>
                <w:lang w:val="kk-KZ"/>
              </w:rPr>
            </w:pPr>
          </w:p>
        </w:tc>
        <w:tc>
          <w:tcPr>
            <w:tcW w:w="4111" w:type="dxa"/>
            <w:gridSpan w:val="2"/>
          </w:tcPr>
          <w:p w14:paraId="77A152CE" w14:textId="77777777" w:rsidR="008049E8" w:rsidRPr="002B08B4" w:rsidRDefault="008049E8" w:rsidP="006A0067">
            <w:pPr>
              <w:widowControl w:val="0"/>
              <w:spacing w:line="262" w:lineRule="exact"/>
              <w:ind w:left="44"/>
              <w:rPr>
                <w:sz w:val="22"/>
                <w:szCs w:val="22"/>
                <w:lang w:eastAsia="en-US"/>
              </w:rPr>
            </w:pPr>
            <w:r w:rsidRPr="002B08B4">
              <w:rPr>
                <w:sz w:val="22"/>
                <w:szCs w:val="22"/>
                <w:lang w:eastAsia="en-US"/>
              </w:rPr>
              <w:t>-комбайны очистные;</w:t>
            </w:r>
          </w:p>
        </w:tc>
        <w:tc>
          <w:tcPr>
            <w:tcW w:w="1985" w:type="dxa"/>
            <w:gridSpan w:val="2"/>
          </w:tcPr>
          <w:p w14:paraId="02F29CD4" w14:textId="77777777" w:rsidR="008049E8" w:rsidRPr="002B08B4" w:rsidRDefault="008049E8" w:rsidP="006A0067">
            <w:pPr>
              <w:rPr>
                <w:sz w:val="22"/>
                <w:szCs w:val="22"/>
                <w:lang w:val="kk-KZ"/>
              </w:rPr>
            </w:pPr>
          </w:p>
        </w:tc>
        <w:tc>
          <w:tcPr>
            <w:tcW w:w="2439" w:type="dxa"/>
            <w:gridSpan w:val="4"/>
          </w:tcPr>
          <w:p w14:paraId="30772B63" w14:textId="77777777" w:rsidR="008049E8" w:rsidRPr="002B08B4" w:rsidRDefault="008049E8" w:rsidP="006A0067">
            <w:pPr>
              <w:rPr>
                <w:sz w:val="22"/>
                <w:szCs w:val="22"/>
                <w:lang w:val="kk-KZ"/>
              </w:rPr>
            </w:pPr>
            <w:r w:rsidRPr="002B08B4">
              <w:rPr>
                <w:sz w:val="22"/>
                <w:szCs w:val="22"/>
                <w:lang w:val="kk-KZ"/>
              </w:rPr>
              <w:t>8428 33 000 0</w:t>
            </w:r>
          </w:p>
        </w:tc>
        <w:tc>
          <w:tcPr>
            <w:tcW w:w="3402" w:type="dxa"/>
            <w:gridSpan w:val="3"/>
          </w:tcPr>
          <w:p w14:paraId="66C83B8C"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2AA15EC0" w14:textId="77777777" w:rsidR="008049E8" w:rsidRPr="002B08B4" w:rsidRDefault="008049E8" w:rsidP="006A0067">
            <w:pPr>
              <w:rPr>
                <w:sz w:val="22"/>
                <w:szCs w:val="22"/>
              </w:rPr>
            </w:pPr>
          </w:p>
        </w:tc>
      </w:tr>
      <w:tr w:rsidR="008049E8" w:rsidRPr="002B08B4" w14:paraId="5FD06D03" w14:textId="77777777" w:rsidTr="00E935C3">
        <w:trPr>
          <w:gridAfter w:val="1"/>
          <w:wAfter w:w="113" w:type="dxa"/>
        </w:trPr>
        <w:tc>
          <w:tcPr>
            <w:tcW w:w="708" w:type="dxa"/>
            <w:gridSpan w:val="2"/>
          </w:tcPr>
          <w:p w14:paraId="60462DF2" w14:textId="77777777" w:rsidR="008049E8" w:rsidRPr="002B08B4" w:rsidRDefault="008049E8" w:rsidP="006A0067">
            <w:pPr>
              <w:rPr>
                <w:sz w:val="22"/>
                <w:szCs w:val="22"/>
                <w:lang w:val="kk-KZ"/>
              </w:rPr>
            </w:pPr>
          </w:p>
        </w:tc>
        <w:tc>
          <w:tcPr>
            <w:tcW w:w="4111" w:type="dxa"/>
            <w:gridSpan w:val="2"/>
          </w:tcPr>
          <w:p w14:paraId="7F5D7F4B" w14:textId="77777777" w:rsidR="008049E8" w:rsidRPr="002B08B4" w:rsidRDefault="008049E8" w:rsidP="006A0067">
            <w:pPr>
              <w:widowControl w:val="0"/>
              <w:numPr>
                <w:ilvl w:val="0"/>
                <w:numId w:val="23"/>
              </w:numPr>
              <w:tabs>
                <w:tab w:val="left" w:pos="185"/>
              </w:tabs>
              <w:spacing w:after="200" w:line="276" w:lineRule="auto"/>
              <w:ind w:right="55"/>
              <w:rPr>
                <w:sz w:val="22"/>
                <w:szCs w:val="22"/>
                <w:lang w:val="en-US" w:eastAsia="en-US"/>
              </w:rPr>
            </w:pPr>
            <w:r w:rsidRPr="002B08B4">
              <w:rPr>
                <w:spacing w:val="-1"/>
                <w:sz w:val="22"/>
                <w:szCs w:val="22"/>
                <w:lang w:val="en-US" w:eastAsia="en-US"/>
              </w:rPr>
              <w:t>комплекс</w:t>
            </w:r>
            <w:r w:rsidRPr="002B08B4">
              <w:rPr>
                <w:sz w:val="22"/>
                <w:szCs w:val="22"/>
                <w:lang w:val="en-US" w:eastAsia="en-US"/>
              </w:rPr>
              <w:t>ы</w:t>
            </w:r>
            <w:r w:rsidRPr="002B08B4">
              <w:rPr>
                <w:spacing w:val="-1"/>
                <w:sz w:val="22"/>
                <w:szCs w:val="22"/>
                <w:lang w:val="en-US" w:eastAsia="en-US"/>
              </w:rPr>
              <w:t xml:space="preserve"> </w:t>
            </w:r>
          </w:p>
        </w:tc>
        <w:tc>
          <w:tcPr>
            <w:tcW w:w="1985" w:type="dxa"/>
            <w:gridSpan w:val="2"/>
          </w:tcPr>
          <w:p w14:paraId="40E94D0B" w14:textId="77777777" w:rsidR="008049E8" w:rsidRPr="002B08B4" w:rsidRDefault="008049E8" w:rsidP="006A0067">
            <w:pPr>
              <w:rPr>
                <w:sz w:val="22"/>
                <w:szCs w:val="22"/>
                <w:lang w:val="kk-KZ"/>
              </w:rPr>
            </w:pPr>
          </w:p>
        </w:tc>
        <w:tc>
          <w:tcPr>
            <w:tcW w:w="2439" w:type="dxa"/>
            <w:gridSpan w:val="4"/>
          </w:tcPr>
          <w:p w14:paraId="513D6EF2" w14:textId="77777777" w:rsidR="008049E8" w:rsidRPr="002B08B4" w:rsidRDefault="008049E8" w:rsidP="006A0067">
            <w:pPr>
              <w:rPr>
                <w:sz w:val="22"/>
                <w:szCs w:val="22"/>
                <w:lang w:val="kk-KZ"/>
              </w:rPr>
            </w:pPr>
            <w:r w:rsidRPr="002B08B4">
              <w:rPr>
                <w:sz w:val="22"/>
                <w:szCs w:val="22"/>
                <w:lang w:val="kk-KZ"/>
              </w:rPr>
              <w:t>8428 39</w:t>
            </w:r>
          </w:p>
        </w:tc>
        <w:tc>
          <w:tcPr>
            <w:tcW w:w="3402" w:type="dxa"/>
            <w:gridSpan w:val="3"/>
          </w:tcPr>
          <w:p w14:paraId="3CD60C7C"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7AA9D154" w14:textId="77777777" w:rsidR="008049E8" w:rsidRPr="002B08B4" w:rsidRDefault="008049E8" w:rsidP="006A0067">
            <w:pPr>
              <w:rPr>
                <w:sz w:val="22"/>
                <w:szCs w:val="22"/>
              </w:rPr>
            </w:pPr>
          </w:p>
        </w:tc>
      </w:tr>
      <w:tr w:rsidR="008049E8" w:rsidRPr="002B08B4" w14:paraId="0B25F7AC" w14:textId="77777777" w:rsidTr="00E935C3">
        <w:trPr>
          <w:gridAfter w:val="1"/>
          <w:wAfter w:w="113" w:type="dxa"/>
        </w:trPr>
        <w:tc>
          <w:tcPr>
            <w:tcW w:w="708" w:type="dxa"/>
            <w:gridSpan w:val="2"/>
          </w:tcPr>
          <w:p w14:paraId="59F302B3" w14:textId="77777777" w:rsidR="008049E8" w:rsidRPr="002B08B4" w:rsidRDefault="008049E8" w:rsidP="006A0067">
            <w:pPr>
              <w:rPr>
                <w:sz w:val="22"/>
                <w:szCs w:val="22"/>
                <w:lang w:val="kk-KZ"/>
              </w:rPr>
            </w:pPr>
          </w:p>
        </w:tc>
        <w:tc>
          <w:tcPr>
            <w:tcW w:w="4111" w:type="dxa"/>
            <w:gridSpan w:val="2"/>
          </w:tcPr>
          <w:p w14:paraId="5ABB7B78" w14:textId="77777777" w:rsidR="008049E8" w:rsidRPr="002B08B4" w:rsidRDefault="008049E8" w:rsidP="006A0067">
            <w:pPr>
              <w:widowControl w:val="0"/>
              <w:tabs>
                <w:tab w:val="left" w:pos="185"/>
              </w:tabs>
              <w:ind w:left="44" w:right="55"/>
              <w:rPr>
                <w:sz w:val="22"/>
                <w:szCs w:val="22"/>
                <w:lang w:val="en-US" w:eastAsia="en-US"/>
              </w:rPr>
            </w:pPr>
            <w:r w:rsidRPr="002B08B4">
              <w:rPr>
                <w:sz w:val="22"/>
                <w:szCs w:val="22"/>
                <w:lang w:val="en-US" w:eastAsia="en-US"/>
              </w:rPr>
              <w:t>ме</w:t>
            </w:r>
            <w:r w:rsidRPr="002B08B4">
              <w:rPr>
                <w:spacing w:val="-1"/>
                <w:sz w:val="22"/>
                <w:szCs w:val="22"/>
                <w:lang w:val="en-US" w:eastAsia="en-US"/>
              </w:rPr>
              <w:t>ханизированны</w:t>
            </w:r>
            <w:r w:rsidRPr="002B08B4">
              <w:rPr>
                <w:sz w:val="22"/>
                <w:szCs w:val="22"/>
                <w:lang w:val="en-US" w:eastAsia="en-US"/>
              </w:rPr>
              <w:t>е;</w:t>
            </w:r>
          </w:p>
        </w:tc>
        <w:tc>
          <w:tcPr>
            <w:tcW w:w="1985" w:type="dxa"/>
            <w:gridSpan w:val="2"/>
          </w:tcPr>
          <w:p w14:paraId="657CA0C1" w14:textId="77777777" w:rsidR="008049E8" w:rsidRPr="002B08B4" w:rsidRDefault="008049E8" w:rsidP="006A0067">
            <w:pPr>
              <w:rPr>
                <w:sz w:val="22"/>
                <w:szCs w:val="22"/>
                <w:lang w:val="kk-KZ"/>
              </w:rPr>
            </w:pPr>
          </w:p>
        </w:tc>
        <w:tc>
          <w:tcPr>
            <w:tcW w:w="2439" w:type="dxa"/>
            <w:gridSpan w:val="4"/>
          </w:tcPr>
          <w:p w14:paraId="792FF71C" w14:textId="77777777" w:rsidR="008049E8" w:rsidRPr="002B08B4" w:rsidRDefault="008049E8" w:rsidP="006A0067">
            <w:pPr>
              <w:rPr>
                <w:sz w:val="22"/>
                <w:szCs w:val="22"/>
                <w:lang w:val="kk-KZ"/>
              </w:rPr>
            </w:pPr>
            <w:r w:rsidRPr="002B08B4">
              <w:rPr>
                <w:sz w:val="22"/>
                <w:szCs w:val="22"/>
                <w:lang w:val="kk-KZ"/>
              </w:rPr>
              <w:t>8428 90 000 0</w:t>
            </w:r>
          </w:p>
        </w:tc>
        <w:tc>
          <w:tcPr>
            <w:tcW w:w="3402" w:type="dxa"/>
            <w:gridSpan w:val="3"/>
          </w:tcPr>
          <w:p w14:paraId="4027D5B2"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533DF67D" w14:textId="77777777" w:rsidR="008049E8" w:rsidRPr="002B08B4" w:rsidRDefault="008049E8" w:rsidP="006A0067">
            <w:pPr>
              <w:rPr>
                <w:sz w:val="22"/>
                <w:szCs w:val="22"/>
              </w:rPr>
            </w:pPr>
          </w:p>
        </w:tc>
      </w:tr>
      <w:tr w:rsidR="008049E8" w:rsidRPr="002B08B4" w14:paraId="03478FE7" w14:textId="77777777" w:rsidTr="00E935C3">
        <w:trPr>
          <w:gridAfter w:val="1"/>
          <w:wAfter w:w="113" w:type="dxa"/>
        </w:trPr>
        <w:tc>
          <w:tcPr>
            <w:tcW w:w="708" w:type="dxa"/>
            <w:gridSpan w:val="2"/>
          </w:tcPr>
          <w:p w14:paraId="4A9B484B" w14:textId="77777777" w:rsidR="008049E8" w:rsidRPr="002B08B4" w:rsidRDefault="008049E8" w:rsidP="006A0067">
            <w:pPr>
              <w:rPr>
                <w:sz w:val="22"/>
                <w:szCs w:val="22"/>
                <w:lang w:val="kk-KZ"/>
              </w:rPr>
            </w:pPr>
          </w:p>
        </w:tc>
        <w:tc>
          <w:tcPr>
            <w:tcW w:w="4111" w:type="dxa"/>
            <w:gridSpan w:val="2"/>
          </w:tcPr>
          <w:p w14:paraId="423131AC" w14:textId="77777777" w:rsidR="008049E8" w:rsidRPr="002B08B4" w:rsidRDefault="008049E8" w:rsidP="006A0067">
            <w:pPr>
              <w:widowControl w:val="0"/>
              <w:numPr>
                <w:ilvl w:val="0"/>
                <w:numId w:val="23"/>
              </w:numPr>
              <w:tabs>
                <w:tab w:val="left" w:pos="185"/>
              </w:tabs>
              <w:spacing w:after="200" w:line="276" w:lineRule="auto"/>
              <w:ind w:right="-105"/>
              <w:jc w:val="both"/>
              <w:rPr>
                <w:rFonts w:ascii="Calibri" w:eastAsia="Calibri" w:hAnsi="Calibri"/>
                <w:sz w:val="22"/>
                <w:szCs w:val="22"/>
                <w:lang w:val="kk-KZ" w:eastAsia="en-US"/>
              </w:rPr>
            </w:pPr>
            <w:r w:rsidRPr="002B08B4">
              <w:rPr>
                <w:sz w:val="22"/>
                <w:szCs w:val="22"/>
                <w:lang w:eastAsia="en-US"/>
              </w:rPr>
              <w:t>крепи</w:t>
            </w:r>
            <w:r w:rsidRPr="002B08B4">
              <w:rPr>
                <w:spacing w:val="-1"/>
                <w:sz w:val="22"/>
                <w:szCs w:val="22"/>
                <w:lang w:eastAsia="en-US"/>
              </w:rPr>
              <w:t xml:space="preserve"> </w:t>
            </w:r>
            <w:r w:rsidRPr="002B08B4">
              <w:rPr>
                <w:sz w:val="22"/>
                <w:szCs w:val="22"/>
                <w:lang w:eastAsia="en-US"/>
              </w:rPr>
              <w:t>ме</w:t>
            </w:r>
            <w:r w:rsidRPr="002B08B4">
              <w:rPr>
                <w:spacing w:val="-2"/>
                <w:sz w:val="22"/>
                <w:szCs w:val="22"/>
                <w:lang w:eastAsia="en-US"/>
              </w:rPr>
              <w:t>х</w:t>
            </w:r>
            <w:r w:rsidRPr="002B08B4">
              <w:rPr>
                <w:sz w:val="22"/>
                <w:szCs w:val="22"/>
                <w:lang w:eastAsia="en-US"/>
              </w:rPr>
              <w:t>ани</w:t>
            </w:r>
            <w:r w:rsidRPr="002B08B4">
              <w:rPr>
                <w:spacing w:val="-1"/>
                <w:sz w:val="22"/>
                <w:szCs w:val="22"/>
                <w:lang w:eastAsia="en-US"/>
              </w:rPr>
              <w:t>зированны</w:t>
            </w:r>
            <w:r w:rsidRPr="002B08B4">
              <w:rPr>
                <w:sz w:val="22"/>
                <w:szCs w:val="22"/>
                <w:lang w:eastAsia="en-US"/>
              </w:rPr>
              <w:t xml:space="preserve">е </w:t>
            </w:r>
          </w:p>
        </w:tc>
        <w:tc>
          <w:tcPr>
            <w:tcW w:w="1985" w:type="dxa"/>
            <w:gridSpan w:val="2"/>
          </w:tcPr>
          <w:p w14:paraId="744B77CF" w14:textId="77777777" w:rsidR="008049E8" w:rsidRPr="002B08B4" w:rsidRDefault="008049E8" w:rsidP="006A0067">
            <w:pPr>
              <w:rPr>
                <w:sz w:val="22"/>
                <w:szCs w:val="22"/>
                <w:lang w:val="kk-KZ"/>
              </w:rPr>
            </w:pPr>
          </w:p>
        </w:tc>
        <w:tc>
          <w:tcPr>
            <w:tcW w:w="2439" w:type="dxa"/>
            <w:gridSpan w:val="4"/>
          </w:tcPr>
          <w:p w14:paraId="0E4048B9" w14:textId="77777777" w:rsidR="008049E8" w:rsidRPr="002B08B4" w:rsidRDefault="008049E8" w:rsidP="006A0067">
            <w:pPr>
              <w:rPr>
                <w:sz w:val="22"/>
                <w:szCs w:val="22"/>
                <w:lang w:val="kk-KZ"/>
              </w:rPr>
            </w:pPr>
            <w:r w:rsidRPr="002B08B4">
              <w:rPr>
                <w:sz w:val="22"/>
                <w:szCs w:val="22"/>
                <w:lang w:val="kk-KZ"/>
              </w:rPr>
              <w:t xml:space="preserve">8430 </w:t>
            </w:r>
          </w:p>
        </w:tc>
        <w:tc>
          <w:tcPr>
            <w:tcW w:w="3402" w:type="dxa"/>
            <w:gridSpan w:val="3"/>
          </w:tcPr>
          <w:p w14:paraId="533292E2"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12.1.007-76</w:t>
            </w:r>
          </w:p>
        </w:tc>
        <w:tc>
          <w:tcPr>
            <w:tcW w:w="2948" w:type="dxa"/>
          </w:tcPr>
          <w:p w14:paraId="5639D259" w14:textId="77777777" w:rsidR="008049E8" w:rsidRPr="002B08B4" w:rsidRDefault="008049E8" w:rsidP="006A0067">
            <w:pPr>
              <w:rPr>
                <w:sz w:val="22"/>
                <w:szCs w:val="22"/>
              </w:rPr>
            </w:pPr>
          </w:p>
        </w:tc>
      </w:tr>
      <w:tr w:rsidR="008049E8" w:rsidRPr="002B08B4" w14:paraId="4A24F0FF" w14:textId="77777777" w:rsidTr="00E935C3">
        <w:trPr>
          <w:gridAfter w:val="1"/>
          <w:wAfter w:w="113" w:type="dxa"/>
        </w:trPr>
        <w:tc>
          <w:tcPr>
            <w:tcW w:w="708" w:type="dxa"/>
            <w:gridSpan w:val="2"/>
          </w:tcPr>
          <w:p w14:paraId="6B685626" w14:textId="77777777" w:rsidR="008049E8" w:rsidRPr="002B08B4" w:rsidRDefault="008049E8" w:rsidP="006A0067">
            <w:pPr>
              <w:rPr>
                <w:sz w:val="22"/>
                <w:szCs w:val="22"/>
                <w:lang w:val="kk-KZ"/>
              </w:rPr>
            </w:pPr>
          </w:p>
        </w:tc>
        <w:tc>
          <w:tcPr>
            <w:tcW w:w="4111" w:type="dxa"/>
            <w:gridSpan w:val="2"/>
          </w:tcPr>
          <w:p w14:paraId="1CBDE9B8" w14:textId="77777777" w:rsidR="008049E8" w:rsidRPr="002B08B4" w:rsidRDefault="008049E8" w:rsidP="006A0067">
            <w:pPr>
              <w:widowControl w:val="0"/>
              <w:tabs>
                <w:tab w:val="left" w:pos="185"/>
              </w:tabs>
              <w:ind w:left="44" w:right="191"/>
              <w:jc w:val="both"/>
              <w:rPr>
                <w:sz w:val="22"/>
                <w:szCs w:val="22"/>
                <w:lang w:eastAsia="en-US"/>
              </w:rPr>
            </w:pPr>
            <w:r w:rsidRPr="002B08B4">
              <w:rPr>
                <w:sz w:val="22"/>
                <w:szCs w:val="22"/>
                <w:lang w:eastAsia="en-US"/>
              </w:rPr>
              <w:t>для ла</w:t>
            </w:r>
            <w:r w:rsidRPr="002B08B4">
              <w:rPr>
                <w:spacing w:val="-1"/>
                <w:sz w:val="22"/>
                <w:szCs w:val="22"/>
                <w:lang w:eastAsia="en-US"/>
              </w:rPr>
              <w:t>в</w:t>
            </w:r>
            <w:r w:rsidRPr="002B08B4">
              <w:rPr>
                <w:sz w:val="22"/>
                <w:szCs w:val="22"/>
                <w:lang w:eastAsia="en-US"/>
              </w:rPr>
              <w:t>;</w:t>
            </w:r>
          </w:p>
        </w:tc>
        <w:tc>
          <w:tcPr>
            <w:tcW w:w="1985" w:type="dxa"/>
            <w:gridSpan w:val="2"/>
          </w:tcPr>
          <w:p w14:paraId="3CBBF044" w14:textId="77777777" w:rsidR="008049E8" w:rsidRPr="002B08B4" w:rsidRDefault="008049E8" w:rsidP="006A0067">
            <w:pPr>
              <w:rPr>
                <w:sz w:val="22"/>
                <w:szCs w:val="22"/>
                <w:lang w:val="kk-KZ"/>
              </w:rPr>
            </w:pPr>
          </w:p>
        </w:tc>
        <w:tc>
          <w:tcPr>
            <w:tcW w:w="2439" w:type="dxa"/>
            <w:gridSpan w:val="4"/>
          </w:tcPr>
          <w:p w14:paraId="10FD31EE" w14:textId="77777777" w:rsidR="008049E8" w:rsidRPr="002B08B4" w:rsidRDefault="008049E8" w:rsidP="006A0067">
            <w:pPr>
              <w:rPr>
                <w:sz w:val="22"/>
                <w:szCs w:val="22"/>
                <w:lang w:val="kk-KZ"/>
              </w:rPr>
            </w:pPr>
            <w:r w:rsidRPr="002B08B4">
              <w:rPr>
                <w:sz w:val="22"/>
                <w:szCs w:val="22"/>
                <w:lang w:val="kk-KZ"/>
              </w:rPr>
              <w:t>8464</w:t>
            </w:r>
          </w:p>
        </w:tc>
        <w:tc>
          <w:tcPr>
            <w:tcW w:w="3402" w:type="dxa"/>
            <w:gridSpan w:val="3"/>
          </w:tcPr>
          <w:p w14:paraId="5C71270A"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12.1.010-76</w:t>
            </w:r>
          </w:p>
        </w:tc>
        <w:tc>
          <w:tcPr>
            <w:tcW w:w="2948" w:type="dxa"/>
          </w:tcPr>
          <w:p w14:paraId="7BF39195" w14:textId="77777777" w:rsidR="008049E8" w:rsidRPr="002B08B4" w:rsidRDefault="008049E8" w:rsidP="006A0067">
            <w:pPr>
              <w:rPr>
                <w:sz w:val="22"/>
                <w:szCs w:val="22"/>
              </w:rPr>
            </w:pPr>
          </w:p>
        </w:tc>
      </w:tr>
      <w:tr w:rsidR="008049E8" w:rsidRPr="002B08B4" w14:paraId="319E034C" w14:textId="77777777" w:rsidTr="00E935C3">
        <w:trPr>
          <w:gridAfter w:val="1"/>
          <w:wAfter w:w="113" w:type="dxa"/>
        </w:trPr>
        <w:tc>
          <w:tcPr>
            <w:tcW w:w="708" w:type="dxa"/>
            <w:gridSpan w:val="2"/>
          </w:tcPr>
          <w:p w14:paraId="063E47D3" w14:textId="77777777" w:rsidR="008049E8" w:rsidRPr="002B08B4" w:rsidRDefault="008049E8" w:rsidP="006A0067">
            <w:pPr>
              <w:rPr>
                <w:sz w:val="22"/>
                <w:szCs w:val="22"/>
                <w:lang w:val="kk-KZ"/>
              </w:rPr>
            </w:pPr>
          </w:p>
        </w:tc>
        <w:tc>
          <w:tcPr>
            <w:tcW w:w="4111" w:type="dxa"/>
            <w:gridSpan w:val="2"/>
          </w:tcPr>
          <w:p w14:paraId="1E560D52" w14:textId="77777777" w:rsidR="008049E8" w:rsidRPr="002B08B4" w:rsidRDefault="008049E8" w:rsidP="006A0067">
            <w:pPr>
              <w:widowControl w:val="0"/>
              <w:tabs>
                <w:tab w:val="left" w:pos="185"/>
              </w:tabs>
              <w:ind w:left="44" w:right="191"/>
              <w:jc w:val="both"/>
              <w:rPr>
                <w:sz w:val="22"/>
                <w:szCs w:val="22"/>
                <w:lang w:eastAsia="en-US"/>
              </w:rPr>
            </w:pPr>
            <w:r w:rsidRPr="002B08B4">
              <w:rPr>
                <w:spacing w:val="-1"/>
                <w:sz w:val="22"/>
                <w:szCs w:val="22"/>
                <w:lang w:eastAsia="en-US"/>
              </w:rPr>
              <w:t>-</w:t>
            </w:r>
            <w:r w:rsidRPr="002B08B4">
              <w:rPr>
                <w:spacing w:val="-1"/>
                <w:sz w:val="22"/>
                <w:szCs w:val="22"/>
                <w:lang w:val="en-US" w:eastAsia="en-US"/>
              </w:rPr>
              <w:t>пневмоинстр</w:t>
            </w:r>
            <w:r w:rsidRPr="002B08B4">
              <w:rPr>
                <w:spacing w:val="2"/>
                <w:sz w:val="22"/>
                <w:szCs w:val="22"/>
                <w:lang w:val="en-US" w:eastAsia="en-US"/>
              </w:rPr>
              <w:t>у</w:t>
            </w:r>
            <w:r w:rsidRPr="002B08B4">
              <w:rPr>
                <w:sz w:val="22"/>
                <w:szCs w:val="22"/>
                <w:lang w:val="en-US" w:eastAsia="en-US"/>
              </w:rPr>
              <w:t>мен</w:t>
            </w:r>
            <w:r w:rsidRPr="002B08B4">
              <w:rPr>
                <w:spacing w:val="-1"/>
                <w:sz w:val="22"/>
                <w:szCs w:val="22"/>
                <w:lang w:val="en-US" w:eastAsia="en-US"/>
              </w:rPr>
              <w:t>т</w:t>
            </w:r>
          </w:p>
        </w:tc>
        <w:tc>
          <w:tcPr>
            <w:tcW w:w="1985" w:type="dxa"/>
            <w:gridSpan w:val="2"/>
          </w:tcPr>
          <w:p w14:paraId="6649C7F2" w14:textId="77777777" w:rsidR="008049E8" w:rsidRPr="002B08B4" w:rsidRDefault="008049E8" w:rsidP="006A0067">
            <w:pPr>
              <w:rPr>
                <w:sz w:val="22"/>
                <w:szCs w:val="22"/>
                <w:lang w:val="kk-KZ"/>
              </w:rPr>
            </w:pPr>
          </w:p>
        </w:tc>
        <w:tc>
          <w:tcPr>
            <w:tcW w:w="2439" w:type="dxa"/>
            <w:gridSpan w:val="4"/>
          </w:tcPr>
          <w:p w14:paraId="378881DB" w14:textId="77777777" w:rsidR="008049E8" w:rsidRPr="002B08B4" w:rsidRDefault="008049E8" w:rsidP="006A0067">
            <w:pPr>
              <w:rPr>
                <w:sz w:val="22"/>
                <w:szCs w:val="22"/>
                <w:lang w:val="kk-KZ"/>
              </w:rPr>
            </w:pPr>
            <w:r w:rsidRPr="002B08B4">
              <w:rPr>
                <w:sz w:val="22"/>
                <w:szCs w:val="22"/>
                <w:lang w:val="kk-KZ"/>
              </w:rPr>
              <w:t>8467</w:t>
            </w:r>
          </w:p>
        </w:tc>
        <w:tc>
          <w:tcPr>
            <w:tcW w:w="3402" w:type="dxa"/>
            <w:gridSpan w:val="3"/>
          </w:tcPr>
          <w:p w14:paraId="0AEA7A77"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6068DAC8" w14:textId="77777777" w:rsidR="008049E8" w:rsidRPr="002B08B4" w:rsidRDefault="008049E8" w:rsidP="006A0067">
            <w:pPr>
              <w:rPr>
                <w:sz w:val="22"/>
                <w:szCs w:val="22"/>
              </w:rPr>
            </w:pPr>
          </w:p>
        </w:tc>
      </w:tr>
      <w:tr w:rsidR="008049E8" w:rsidRPr="002B08B4" w14:paraId="14CEEE0F" w14:textId="77777777" w:rsidTr="00E935C3">
        <w:trPr>
          <w:gridAfter w:val="1"/>
          <w:wAfter w:w="113" w:type="dxa"/>
        </w:trPr>
        <w:tc>
          <w:tcPr>
            <w:tcW w:w="708" w:type="dxa"/>
            <w:gridSpan w:val="2"/>
          </w:tcPr>
          <w:p w14:paraId="15F14FE1" w14:textId="77777777" w:rsidR="008049E8" w:rsidRPr="002B08B4" w:rsidRDefault="008049E8" w:rsidP="006A0067">
            <w:pPr>
              <w:rPr>
                <w:sz w:val="22"/>
                <w:szCs w:val="22"/>
                <w:lang w:val="kk-KZ"/>
              </w:rPr>
            </w:pPr>
          </w:p>
        </w:tc>
        <w:tc>
          <w:tcPr>
            <w:tcW w:w="4111" w:type="dxa"/>
            <w:gridSpan w:val="2"/>
          </w:tcPr>
          <w:p w14:paraId="65923956" w14:textId="77777777" w:rsidR="008049E8" w:rsidRPr="002B08B4" w:rsidRDefault="008049E8" w:rsidP="006A0067">
            <w:pPr>
              <w:widowControl w:val="0"/>
              <w:tabs>
                <w:tab w:val="left" w:pos="185"/>
              </w:tabs>
              <w:ind w:left="44" w:right="191"/>
              <w:jc w:val="both"/>
              <w:rPr>
                <w:sz w:val="22"/>
                <w:szCs w:val="22"/>
                <w:lang w:eastAsia="en-US"/>
              </w:rPr>
            </w:pPr>
          </w:p>
        </w:tc>
        <w:tc>
          <w:tcPr>
            <w:tcW w:w="1985" w:type="dxa"/>
            <w:gridSpan w:val="2"/>
          </w:tcPr>
          <w:p w14:paraId="35AE86D6" w14:textId="77777777" w:rsidR="008049E8" w:rsidRPr="002B08B4" w:rsidRDefault="008049E8" w:rsidP="006A0067">
            <w:pPr>
              <w:rPr>
                <w:sz w:val="22"/>
                <w:szCs w:val="22"/>
                <w:lang w:val="kk-KZ"/>
              </w:rPr>
            </w:pPr>
          </w:p>
        </w:tc>
        <w:tc>
          <w:tcPr>
            <w:tcW w:w="2439" w:type="dxa"/>
            <w:gridSpan w:val="4"/>
          </w:tcPr>
          <w:p w14:paraId="03779D7B" w14:textId="77777777" w:rsidR="008049E8" w:rsidRPr="002B08B4" w:rsidRDefault="008049E8" w:rsidP="006A0067">
            <w:pPr>
              <w:rPr>
                <w:sz w:val="22"/>
                <w:szCs w:val="22"/>
                <w:lang w:val="kk-KZ"/>
              </w:rPr>
            </w:pPr>
            <w:r w:rsidRPr="002B08B4">
              <w:rPr>
                <w:sz w:val="22"/>
                <w:szCs w:val="22"/>
                <w:lang w:val="kk-KZ"/>
              </w:rPr>
              <w:t>8474</w:t>
            </w:r>
          </w:p>
        </w:tc>
        <w:tc>
          <w:tcPr>
            <w:tcW w:w="3402" w:type="dxa"/>
            <w:gridSpan w:val="3"/>
          </w:tcPr>
          <w:p w14:paraId="1EE13414" w14:textId="77777777" w:rsidR="008049E8" w:rsidRPr="002B08B4" w:rsidRDefault="008049E8" w:rsidP="006A0067">
            <w:pPr>
              <w:widowControl w:val="0"/>
              <w:ind w:left="44"/>
              <w:rPr>
                <w:strike/>
                <w:sz w:val="22"/>
                <w:szCs w:val="22"/>
                <w:lang w:eastAsia="en-US"/>
              </w:rPr>
            </w:pPr>
          </w:p>
        </w:tc>
        <w:tc>
          <w:tcPr>
            <w:tcW w:w="2948" w:type="dxa"/>
          </w:tcPr>
          <w:p w14:paraId="4097A62D" w14:textId="77777777" w:rsidR="008049E8" w:rsidRPr="002B08B4" w:rsidRDefault="008049E8" w:rsidP="006A0067">
            <w:pPr>
              <w:rPr>
                <w:sz w:val="22"/>
                <w:szCs w:val="22"/>
              </w:rPr>
            </w:pPr>
          </w:p>
        </w:tc>
      </w:tr>
      <w:tr w:rsidR="008049E8" w:rsidRPr="002B08B4" w14:paraId="7962AC23" w14:textId="77777777" w:rsidTr="00E935C3">
        <w:trPr>
          <w:gridAfter w:val="1"/>
          <w:wAfter w:w="113" w:type="dxa"/>
        </w:trPr>
        <w:tc>
          <w:tcPr>
            <w:tcW w:w="708" w:type="dxa"/>
            <w:gridSpan w:val="2"/>
          </w:tcPr>
          <w:p w14:paraId="618F6387" w14:textId="77777777" w:rsidR="008049E8" w:rsidRPr="002B08B4" w:rsidRDefault="008049E8" w:rsidP="006A0067">
            <w:pPr>
              <w:rPr>
                <w:sz w:val="22"/>
                <w:szCs w:val="22"/>
                <w:lang w:val="kk-KZ"/>
              </w:rPr>
            </w:pPr>
          </w:p>
        </w:tc>
        <w:tc>
          <w:tcPr>
            <w:tcW w:w="4111" w:type="dxa"/>
            <w:gridSpan w:val="2"/>
          </w:tcPr>
          <w:p w14:paraId="54EA2714" w14:textId="77777777" w:rsidR="008049E8" w:rsidRPr="002B08B4" w:rsidRDefault="008049E8" w:rsidP="006A0067">
            <w:pPr>
              <w:widowControl w:val="0"/>
              <w:ind w:left="44" w:right="46"/>
              <w:rPr>
                <w:sz w:val="22"/>
                <w:szCs w:val="22"/>
                <w:lang w:eastAsia="en-US"/>
              </w:rPr>
            </w:pPr>
          </w:p>
        </w:tc>
        <w:tc>
          <w:tcPr>
            <w:tcW w:w="1985" w:type="dxa"/>
            <w:gridSpan w:val="2"/>
          </w:tcPr>
          <w:p w14:paraId="35EA1FD4" w14:textId="77777777" w:rsidR="008049E8" w:rsidRPr="002B08B4" w:rsidRDefault="008049E8" w:rsidP="006A0067">
            <w:pPr>
              <w:rPr>
                <w:sz w:val="22"/>
                <w:szCs w:val="22"/>
                <w:lang w:val="kk-KZ"/>
              </w:rPr>
            </w:pPr>
          </w:p>
        </w:tc>
        <w:tc>
          <w:tcPr>
            <w:tcW w:w="2439" w:type="dxa"/>
            <w:gridSpan w:val="4"/>
          </w:tcPr>
          <w:p w14:paraId="71D3E1A1" w14:textId="77777777" w:rsidR="008049E8" w:rsidRPr="002B08B4" w:rsidRDefault="008049E8" w:rsidP="006A0067">
            <w:pPr>
              <w:rPr>
                <w:sz w:val="22"/>
                <w:szCs w:val="22"/>
                <w:lang w:val="kk-KZ"/>
              </w:rPr>
            </w:pPr>
            <w:r w:rsidRPr="002B08B4">
              <w:rPr>
                <w:sz w:val="22"/>
                <w:szCs w:val="22"/>
                <w:lang w:val="kk-KZ"/>
              </w:rPr>
              <w:t>8479</w:t>
            </w:r>
          </w:p>
        </w:tc>
        <w:tc>
          <w:tcPr>
            <w:tcW w:w="3402" w:type="dxa"/>
            <w:gridSpan w:val="3"/>
          </w:tcPr>
          <w:p w14:paraId="6883C09E" w14:textId="77777777" w:rsidR="008049E8" w:rsidRPr="002B08B4" w:rsidRDefault="008049E8" w:rsidP="006A0067">
            <w:pPr>
              <w:widowControl w:val="0"/>
              <w:ind w:left="44"/>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2181533A" w14:textId="77777777" w:rsidR="008049E8" w:rsidRPr="002B08B4" w:rsidRDefault="008049E8" w:rsidP="006A0067">
            <w:pPr>
              <w:rPr>
                <w:sz w:val="22"/>
                <w:szCs w:val="22"/>
              </w:rPr>
            </w:pPr>
          </w:p>
        </w:tc>
      </w:tr>
      <w:tr w:rsidR="008049E8" w:rsidRPr="002B08B4" w14:paraId="3E1EEC59" w14:textId="77777777" w:rsidTr="00E935C3">
        <w:trPr>
          <w:gridAfter w:val="1"/>
          <w:wAfter w:w="113" w:type="dxa"/>
        </w:trPr>
        <w:tc>
          <w:tcPr>
            <w:tcW w:w="708" w:type="dxa"/>
            <w:gridSpan w:val="2"/>
          </w:tcPr>
          <w:p w14:paraId="5972B346" w14:textId="77777777" w:rsidR="008049E8" w:rsidRPr="002B08B4" w:rsidRDefault="008049E8" w:rsidP="006A0067">
            <w:pPr>
              <w:rPr>
                <w:sz w:val="22"/>
                <w:szCs w:val="22"/>
                <w:lang w:val="kk-KZ"/>
              </w:rPr>
            </w:pPr>
          </w:p>
        </w:tc>
        <w:tc>
          <w:tcPr>
            <w:tcW w:w="4111" w:type="dxa"/>
            <w:gridSpan w:val="2"/>
          </w:tcPr>
          <w:p w14:paraId="20546850" w14:textId="77777777" w:rsidR="008049E8" w:rsidRPr="002B08B4" w:rsidRDefault="008049E8" w:rsidP="006A0067">
            <w:pPr>
              <w:widowControl w:val="0"/>
              <w:tabs>
                <w:tab w:val="left" w:pos="185"/>
              </w:tabs>
              <w:ind w:left="44" w:right="191"/>
              <w:jc w:val="both"/>
              <w:rPr>
                <w:sz w:val="22"/>
                <w:szCs w:val="22"/>
                <w:lang w:eastAsia="en-US"/>
              </w:rPr>
            </w:pPr>
          </w:p>
        </w:tc>
        <w:tc>
          <w:tcPr>
            <w:tcW w:w="1985" w:type="dxa"/>
            <w:gridSpan w:val="2"/>
          </w:tcPr>
          <w:p w14:paraId="61327D68" w14:textId="77777777" w:rsidR="008049E8" w:rsidRPr="002B08B4" w:rsidRDefault="008049E8" w:rsidP="006A0067">
            <w:pPr>
              <w:rPr>
                <w:sz w:val="22"/>
                <w:szCs w:val="22"/>
                <w:lang w:val="kk-KZ"/>
              </w:rPr>
            </w:pPr>
          </w:p>
        </w:tc>
        <w:tc>
          <w:tcPr>
            <w:tcW w:w="2439" w:type="dxa"/>
            <w:gridSpan w:val="4"/>
          </w:tcPr>
          <w:p w14:paraId="6901EF65" w14:textId="77777777" w:rsidR="008049E8" w:rsidRPr="002B08B4" w:rsidRDefault="008049E8" w:rsidP="006A0067">
            <w:pPr>
              <w:rPr>
                <w:sz w:val="22"/>
                <w:szCs w:val="22"/>
                <w:lang w:val="kk-KZ"/>
              </w:rPr>
            </w:pPr>
          </w:p>
        </w:tc>
        <w:tc>
          <w:tcPr>
            <w:tcW w:w="3402" w:type="dxa"/>
            <w:gridSpan w:val="3"/>
          </w:tcPr>
          <w:p w14:paraId="0A49F61F" w14:textId="77777777" w:rsidR="008049E8" w:rsidRPr="002B08B4" w:rsidRDefault="008049E8" w:rsidP="006A0067">
            <w:pPr>
              <w:widowControl w:val="0"/>
              <w:ind w:left="44" w:right="-105"/>
              <w:rPr>
                <w:sz w:val="22"/>
                <w:szCs w:val="22"/>
                <w:lang w:eastAsia="en-US"/>
              </w:rPr>
            </w:pPr>
            <w:r w:rsidRPr="002B08B4">
              <w:rPr>
                <w:spacing w:val="-1"/>
                <w:sz w:val="22"/>
                <w:szCs w:val="22"/>
                <w:lang w:eastAsia="en-US"/>
              </w:rPr>
              <w:t>ГОС</w:t>
            </w:r>
            <w:r w:rsidRPr="002B08B4">
              <w:rPr>
                <w:sz w:val="22"/>
                <w:szCs w:val="22"/>
                <w:lang w:eastAsia="en-US"/>
              </w:rPr>
              <w:t>Т 12.2.030-2000</w:t>
            </w:r>
          </w:p>
        </w:tc>
        <w:tc>
          <w:tcPr>
            <w:tcW w:w="2948" w:type="dxa"/>
          </w:tcPr>
          <w:p w14:paraId="5273C379" w14:textId="77777777" w:rsidR="008049E8" w:rsidRPr="002B08B4" w:rsidRDefault="008049E8" w:rsidP="006A0067">
            <w:pPr>
              <w:rPr>
                <w:sz w:val="22"/>
                <w:szCs w:val="22"/>
              </w:rPr>
            </w:pPr>
          </w:p>
        </w:tc>
      </w:tr>
      <w:tr w:rsidR="008049E8" w:rsidRPr="002B08B4" w14:paraId="0368A2CB" w14:textId="77777777" w:rsidTr="00E935C3">
        <w:trPr>
          <w:gridAfter w:val="1"/>
          <w:wAfter w:w="113" w:type="dxa"/>
        </w:trPr>
        <w:tc>
          <w:tcPr>
            <w:tcW w:w="708" w:type="dxa"/>
            <w:gridSpan w:val="2"/>
          </w:tcPr>
          <w:p w14:paraId="435DE1AE" w14:textId="77777777" w:rsidR="008049E8" w:rsidRPr="002B08B4" w:rsidRDefault="008049E8" w:rsidP="006A0067">
            <w:pPr>
              <w:rPr>
                <w:sz w:val="22"/>
                <w:szCs w:val="22"/>
                <w:lang w:val="kk-KZ"/>
              </w:rPr>
            </w:pPr>
          </w:p>
        </w:tc>
        <w:tc>
          <w:tcPr>
            <w:tcW w:w="4111" w:type="dxa"/>
            <w:gridSpan w:val="2"/>
          </w:tcPr>
          <w:p w14:paraId="03A7B7C4" w14:textId="77777777" w:rsidR="008049E8" w:rsidRPr="002B08B4" w:rsidRDefault="008049E8" w:rsidP="006A0067">
            <w:pPr>
              <w:widowControl w:val="0"/>
              <w:tabs>
                <w:tab w:val="left" w:pos="185"/>
              </w:tabs>
              <w:ind w:left="44" w:right="191"/>
              <w:jc w:val="both"/>
              <w:rPr>
                <w:sz w:val="22"/>
                <w:szCs w:val="22"/>
                <w:lang w:eastAsia="en-US"/>
              </w:rPr>
            </w:pPr>
          </w:p>
        </w:tc>
        <w:tc>
          <w:tcPr>
            <w:tcW w:w="1985" w:type="dxa"/>
            <w:gridSpan w:val="2"/>
          </w:tcPr>
          <w:p w14:paraId="54418EBA" w14:textId="77777777" w:rsidR="008049E8" w:rsidRPr="002B08B4" w:rsidRDefault="008049E8" w:rsidP="006A0067">
            <w:pPr>
              <w:rPr>
                <w:sz w:val="22"/>
                <w:szCs w:val="22"/>
                <w:lang w:val="kk-KZ"/>
              </w:rPr>
            </w:pPr>
          </w:p>
        </w:tc>
        <w:tc>
          <w:tcPr>
            <w:tcW w:w="2439" w:type="dxa"/>
            <w:gridSpan w:val="4"/>
          </w:tcPr>
          <w:p w14:paraId="720D5C12" w14:textId="77777777" w:rsidR="008049E8" w:rsidRPr="002B08B4" w:rsidRDefault="008049E8" w:rsidP="006A0067">
            <w:pPr>
              <w:rPr>
                <w:sz w:val="22"/>
                <w:szCs w:val="22"/>
                <w:lang w:val="kk-KZ"/>
              </w:rPr>
            </w:pPr>
          </w:p>
        </w:tc>
        <w:tc>
          <w:tcPr>
            <w:tcW w:w="3402" w:type="dxa"/>
            <w:gridSpan w:val="3"/>
          </w:tcPr>
          <w:p w14:paraId="05920AF7" w14:textId="77777777" w:rsidR="008049E8" w:rsidRPr="002B08B4" w:rsidRDefault="008049E8" w:rsidP="006A0067">
            <w:pPr>
              <w:widowControl w:val="0"/>
              <w:ind w:left="44" w:right="287"/>
              <w:rPr>
                <w:sz w:val="22"/>
                <w:szCs w:val="22"/>
                <w:lang w:eastAsia="en-US"/>
              </w:rPr>
            </w:pPr>
            <w:r w:rsidRPr="002B08B4">
              <w:rPr>
                <w:spacing w:val="-1"/>
                <w:sz w:val="22"/>
                <w:szCs w:val="22"/>
                <w:lang w:eastAsia="en-US"/>
              </w:rPr>
              <w:t>ГОС</w:t>
            </w:r>
            <w:r w:rsidRPr="002B08B4">
              <w:rPr>
                <w:sz w:val="22"/>
                <w:szCs w:val="22"/>
                <w:lang w:eastAsia="en-US"/>
              </w:rPr>
              <w:t>Т 12.2.033-78</w:t>
            </w:r>
          </w:p>
        </w:tc>
        <w:tc>
          <w:tcPr>
            <w:tcW w:w="2948" w:type="dxa"/>
          </w:tcPr>
          <w:p w14:paraId="4EBB52E9" w14:textId="77777777" w:rsidR="008049E8" w:rsidRPr="002B08B4" w:rsidRDefault="008049E8" w:rsidP="006A0067">
            <w:pPr>
              <w:rPr>
                <w:sz w:val="22"/>
                <w:szCs w:val="22"/>
              </w:rPr>
            </w:pPr>
          </w:p>
        </w:tc>
      </w:tr>
      <w:tr w:rsidR="008049E8" w:rsidRPr="002B08B4" w14:paraId="75142FBC" w14:textId="77777777" w:rsidTr="00E935C3">
        <w:trPr>
          <w:gridAfter w:val="1"/>
          <w:wAfter w:w="113" w:type="dxa"/>
        </w:trPr>
        <w:tc>
          <w:tcPr>
            <w:tcW w:w="708" w:type="dxa"/>
            <w:gridSpan w:val="2"/>
          </w:tcPr>
          <w:p w14:paraId="6039F9AB" w14:textId="77777777" w:rsidR="008049E8" w:rsidRPr="002B08B4" w:rsidRDefault="008049E8" w:rsidP="006A0067">
            <w:pPr>
              <w:rPr>
                <w:sz w:val="22"/>
                <w:szCs w:val="22"/>
                <w:lang w:val="kk-KZ"/>
              </w:rPr>
            </w:pPr>
          </w:p>
        </w:tc>
        <w:tc>
          <w:tcPr>
            <w:tcW w:w="4111" w:type="dxa"/>
            <w:gridSpan w:val="2"/>
          </w:tcPr>
          <w:p w14:paraId="2B2C109B" w14:textId="77777777" w:rsidR="008049E8" w:rsidRPr="002B08B4" w:rsidRDefault="008049E8" w:rsidP="006A0067">
            <w:pPr>
              <w:widowControl w:val="0"/>
              <w:tabs>
                <w:tab w:val="left" w:pos="185"/>
              </w:tabs>
              <w:ind w:left="44" w:right="191"/>
              <w:jc w:val="both"/>
              <w:rPr>
                <w:sz w:val="22"/>
                <w:szCs w:val="22"/>
                <w:lang w:eastAsia="en-US"/>
              </w:rPr>
            </w:pPr>
          </w:p>
        </w:tc>
        <w:tc>
          <w:tcPr>
            <w:tcW w:w="1985" w:type="dxa"/>
            <w:gridSpan w:val="2"/>
          </w:tcPr>
          <w:p w14:paraId="5485CAF9" w14:textId="77777777" w:rsidR="008049E8" w:rsidRPr="002B08B4" w:rsidRDefault="008049E8" w:rsidP="006A0067">
            <w:pPr>
              <w:rPr>
                <w:sz w:val="22"/>
                <w:szCs w:val="22"/>
                <w:lang w:val="kk-KZ"/>
              </w:rPr>
            </w:pPr>
          </w:p>
        </w:tc>
        <w:tc>
          <w:tcPr>
            <w:tcW w:w="2439" w:type="dxa"/>
            <w:gridSpan w:val="4"/>
          </w:tcPr>
          <w:p w14:paraId="2BC882EE" w14:textId="77777777" w:rsidR="008049E8" w:rsidRPr="002B08B4" w:rsidRDefault="008049E8" w:rsidP="006A0067">
            <w:pPr>
              <w:rPr>
                <w:sz w:val="22"/>
                <w:szCs w:val="22"/>
                <w:lang w:val="kk-KZ"/>
              </w:rPr>
            </w:pPr>
          </w:p>
        </w:tc>
        <w:tc>
          <w:tcPr>
            <w:tcW w:w="3402" w:type="dxa"/>
            <w:gridSpan w:val="3"/>
          </w:tcPr>
          <w:p w14:paraId="4653C172" w14:textId="77777777" w:rsidR="008049E8" w:rsidRPr="002B08B4" w:rsidRDefault="008049E8" w:rsidP="006A0067">
            <w:pPr>
              <w:widowControl w:val="0"/>
              <w:ind w:left="44" w:right="287"/>
              <w:rPr>
                <w:sz w:val="22"/>
                <w:szCs w:val="22"/>
                <w:lang w:eastAsia="en-US"/>
              </w:rPr>
            </w:pPr>
            <w:r w:rsidRPr="002B08B4">
              <w:rPr>
                <w:spacing w:val="-1"/>
                <w:sz w:val="22"/>
                <w:szCs w:val="22"/>
                <w:lang w:eastAsia="en-US"/>
              </w:rPr>
              <w:t>ГОС</w:t>
            </w:r>
            <w:r w:rsidRPr="002B08B4">
              <w:rPr>
                <w:sz w:val="22"/>
                <w:szCs w:val="22"/>
                <w:lang w:eastAsia="en-US"/>
              </w:rPr>
              <w:t>Т 12.2.061-81</w:t>
            </w:r>
          </w:p>
        </w:tc>
        <w:tc>
          <w:tcPr>
            <w:tcW w:w="2948" w:type="dxa"/>
          </w:tcPr>
          <w:p w14:paraId="16311C37" w14:textId="77777777" w:rsidR="008049E8" w:rsidRPr="002B08B4" w:rsidRDefault="008049E8" w:rsidP="006A0067">
            <w:pPr>
              <w:rPr>
                <w:sz w:val="22"/>
                <w:szCs w:val="22"/>
              </w:rPr>
            </w:pPr>
          </w:p>
        </w:tc>
      </w:tr>
      <w:tr w:rsidR="008049E8" w:rsidRPr="002B08B4" w14:paraId="4383AA76" w14:textId="77777777" w:rsidTr="00E935C3">
        <w:trPr>
          <w:gridAfter w:val="1"/>
          <w:wAfter w:w="113" w:type="dxa"/>
        </w:trPr>
        <w:tc>
          <w:tcPr>
            <w:tcW w:w="708" w:type="dxa"/>
            <w:gridSpan w:val="2"/>
          </w:tcPr>
          <w:p w14:paraId="2278439F" w14:textId="77777777" w:rsidR="008049E8" w:rsidRPr="002B08B4" w:rsidRDefault="008049E8" w:rsidP="006A0067">
            <w:pPr>
              <w:rPr>
                <w:sz w:val="22"/>
                <w:szCs w:val="22"/>
                <w:lang w:val="kk-KZ"/>
              </w:rPr>
            </w:pPr>
          </w:p>
        </w:tc>
        <w:tc>
          <w:tcPr>
            <w:tcW w:w="4111" w:type="dxa"/>
            <w:gridSpan w:val="2"/>
          </w:tcPr>
          <w:p w14:paraId="7AC6FC35" w14:textId="77777777" w:rsidR="008049E8" w:rsidRPr="002B08B4" w:rsidRDefault="008049E8" w:rsidP="006A0067">
            <w:pPr>
              <w:widowControl w:val="0"/>
              <w:tabs>
                <w:tab w:val="left" w:pos="185"/>
              </w:tabs>
              <w:ind w:left="44" w:right="191"/>
              <w:jc w:val="both"/>
              <w:rPr>
                <w:sz w:val="22"/>
                <w:szCs w:val="22"/>
                <w:lang w:eastAsia="en-US"/>
              </w:rPr>
            </w:pPr>
          </w:p>
        </w:tc>
        <w:tc>
          <w:tcPr>
            <w:tcW w:w="1985" w:type="dxa"/>
            <w:gridSpan w:val="2"/>
          </w:tcPr>
          <w:p w14:paraId="3EC6681A" w14:textId="77777777" w:rsidR="008049E8" w:rsidRPr="002B08B4" w:rsidRDefault="008049E8" w:rsidP="006A0067">
            <w:pPr>
              <w:rPr>
                <w:sz w:val="22"/>
                <w:szCs w:val="22"/>
                <w:lang w:val="kk-KZ"/>
              </w:rPr>
            </w:pPr>
          </w:p>
        </w:tc>
        <w:tc>
          <w:tcPr>
            <w:tcW w:w="2439" w:type="dxa"/>
            <w:gridSpan w:val="4"/>
          </w:tcPr>
          <w:p w14:paraId="5C94882F" w14:textId="77777777" w:rsidR="008049E8" w:rsidRPr="002B08B4" w:rsidRDefault="008049E8" w:rsidP="006A0067">
            <w:pPr>
              <w:rPr>
                <w:sz w:val="22"/>
                <w:szCs w:val="22"/>
                <w:lang w:val="kk-KZ"/>
              </w:rPr>
            </w:pPr>
          </w:p>
        </w:tc>
        <w:tc>
          <w:tcPr>
            <w:tcW w:w="3402" w:type="dxa"/>
            <w:gridSpan w:val="3"/>
          </w:tcPr>
          <w:p w14:paraId="49394BA4" w14:textId="77777777" w:rsidR="008049E8" w:rsidRPr="002B08B4" w:rsidRDefault="008049E8" w:rsidP="006A0067">
            <w:pPr>
              <w:widowControl w:val="0"/>
              <w:ind w:left="44" w:right="287"/>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3617A0E1" w14:textId="77777777" w:rsidR="008049E8" w:rsidRPr="002B08B4" w:rsidRDefault="008049E8" w:rsidP="006A0067">
            <w:pPr>
              <w:rPr>
                <w:sz w:val="22"/>
                <w:szCs w:val="22"/>
              </w:rPr>
            </w:pPr>
          </w:p>
        </w:tc>
      </w:tr>
      <w:tr w:rsidR="008049E8" w:rsidRPr="002B08B4" w14:paraId="2AB93F01" w14:textId="77777777" w:rsidTr="00E935C3">
        <w:trPr>
          <w:gridAfter w:val="1"/>
          <w:wAfter w:w="113" w:type="dxa"/>
        </w:trPr>
        <w:tc>
          <w:tcPr>
            <w:tcW w:w="708" w:type="dxa"/>
            <w:gridSpan w:val="2"/>
          </w:tcPr>
          <w:p w14:paraId="2D2F38BA" w14:textId="77777777" w:rsidR="008049E8" w:rsidRPr="002B08B4" w:rsidRDefault="008049E8" w:rsidP="006A0067">
            <w:pPr>
              <w:rPr>
                <w:sz w:val="22"/>
                <w:szCs w:val="22"/>
                <w:lang w:val="kk-KZ"/>
              </w:rPr>
            </w:pPr>
            <w:r>
              <w:rPr>
                <w:sz w:val="22"/>
                <w:szCs w:val="22"/>
                <w:lang w:val="kk-KZ"/>
              </w:rPr>
              <w:t>1.3</w:t>
            </w:r>
          </w:p>
        </w:tc>
        <w:tc>
          <w:tcPr>
            <w:tcW w:w="4111" w:type="dxa"/>
            <w:gridSpan w:val="2"/>
          </w:tcPr>
          <w:p w14:paraId="079FF278" w14:textId="77777777" w:rsidR="008049E8" w:rsidRPr="00D06A13" w:rsidRDefault="008049E8" w:rsidP="006A0067">
            <w:pPr>
              <w:widowControl w:val="0"/>
              <w:ind w:left="44" w:right="-105"/>
              <w:rPr>
                <w:sz w:val="22"/>
                <w:szCs w:val="22"/>
                <w:lang w:eastAsia="en-US"/>
              </w:rPr>
            </w:pPr>
            <w:r w:rsidRPr="00D06A13">
              <w:rPr>
                <w:spacing w:val="-1"/>
                <w:sz w:val="22"/>
                <w:szCs w:val="22"/>
                <w:lang w:eastAsia="en-US"/>
              </w:rPr>
              <w:t>Обор</w:t>
            </w:r>
            <w:r w:rsidRPr="00D06A13">
              <w:rPr>
                <w:spacing w:val="2"/>
                <w:sz w:val="22"/>
                <w:szCs w:val="22"/>
                <w:lang w:eastAsia="en-US"/>
              </w:rPr>
              <w:t>у</w:t>
            </w:r>
            <w:r w:rsidRPr="00D06A13">
              <w:rPr>
                <w:sz w:val="22"/>
                <w:szCs w:val="22"/>
                <w:lang w:eastAsia="en-US"/>
              </w:rPr>
              <w:t>д</w:t>
            </w:r>
            <w:r w:rsidRPr="00D06A13">
              <w:rPr>
                <w:spacing w:val="-1"/>
                <w:sz w:val="22"/>
                <w:szCs w:val="22"/>
                <w:lang w:eastAsia="en-US"/>
              </w:rPr>
              <w:t xml:space="preserve">ование </w:t>
            </w:r>
            <w:r w:rsidRPr="00D06A13">
              <w:rPr>
                <w:sz w:val="22"/>
                <w:szCs w:val="22"/>
                <w:lang w:eastAsia="en-US"/>
              </w:rPr>
              <w:t>для</w:t>
            </w:r>
            <w:r w:rsidRPr="00D06A13">
              <w:rPr>
                <w:spacing w:val="-1"/>
                <w:sz w:val="22"/>
                <w:szCs w:val="22"/>
                <w:lang w:eastAsia="en-US"/>
              </w:rPr>
              <w:t xml:space="preserve"> проходки</w:t>
            </w:r>
          </w:p>
        </w:tc>
        <w:tc>
          <w:tcPr>
            <w:tcW w:w="1985" w:type="dxa"/>
            <w:gridSpan w:val="2"/>
          </w:tcPr>
          <w:p w14:paraId="1E25903B" w14:textId="77777777" w:rsidR="008049E8" w:rsidRPr="00D06A13" w:rsidRDefault="008049E8" w:rsidP="006A0067">
            <w:pPr>
              <w:rPr>
                <w:sz w:val="22"/>
                <w:szCs w:val="22"/>
                <w:lang w:val="kk-KZ"/>
              </w:rPr>
            </w:pPr>
            <w:r w:rsidRPr="00D06A13">
              <w:rPr>
                <w:bCs/>
                <w:sz w:val="22"/>
                <w:szCs w:val="22"/>
              </w:rPr>
              <w:t>Схемы: 1</w:t>
            </w:r>
            <w:r w:rsidRPr="00D06A13">
              <w:rPr>
                <w:bCs/>
                <w:sz w:val="22"/>
                <w:szCs w:val="22"/>
                <w:lang w:val="en-US"/>
              </w:rPr>
              <w:t>C</w:t>
            </w:r>
            <w:r w:rsidRPr="00D06A13">
              <w:rPr>
                <w:bCs/>
                <w:sz w:val="22"/>
                <w:szCs w:val="22"/>
              </w:rPr>
              <w:t>, 3</w:t>
            </w:r>
            <w:r w:rsidRPr="00D06A13">
              <w:rPr>
                <w:bCs/>
                <w:sz w:val="22"/>
                <w:szCs w:val="22"/>
                <w:lang w:val="en-US"/>
              </w:rPr>
              <w:t>C</w:t>
            </w:r>
            <w:r w:rsidRPr="00D06A13">
              <w:rPr>
                <w:bCs/>
                <w:sz w:val="22"/>
                <w:szCs w:val="22"/>
              </w:rPr>
              <w:t>, 9</w:t>
            </w:r>
            <w:r w:rsidRPr="00D06A13">
              <w:rPr>
                <w:bCs/>
                <w:sz w:val="22"/>
                <w:szCs w:val="22"/>
                <w:lang w:val="en-US"/>
              </w:rPr>
              <w:t>C</w:t>
            </w:r>
          </w:p>
        </w:tc>
        <w:tc>
          <w:tcPr>
            <w:tcW w:w="2439" w:type="dxa"/>
            <w:gridSpan w:val="4"/>
          </w:tcPr>
          <w:p w14:paraId="221AE879" w14:textId="77777777" w:rsidR="008049E8" w:rsidRPr="00D06A13" w:rsidRDefault="008049E8" w:rsidP="006A0067">
            <w:pPr>
              <w:rPr>
                <w:sz w:val="22"/>
                <w:szCs w:val="22"/>
                <w:lang w:val="kk-KZ"/>
              </w:rPr>
            </w:pPr>
            <w:r w:rsidRPr="00D06A13">
              <w:rPr>
                <w:sz w:val="22"/>
                <w:szCs w:val="22"/>
                <w:lang w:val="kk-KZ"/>
              </w:rPr>
              <w:t>7308 40 000</w:t>
            </w:r>
          </w:p>
        </w:tc>
        <w:tc>
          <w:tcPr>
            <w:tcW w:w="3402" w:type="dxa"/>
            <w:gridSpan w:val="3"/>
          </w:tcPr>
          <w:p w14:paraId="7D5536E8"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12.2.064-81</w:t>
            </w:r>
          </w:p>
        </w:tc>
        <w:tc>
          <w:tcPr>
            <w:tcW w:w="2948" w:type="dxa"/>
          </w:tcPr>
          <w:p w14:paraId="49285106" w14:textId="77777777" w:rsidR="008049E8" w:rsidRPr="002B08B4" w:rsidRDefault="008049E8" w:rsidP="006A0067">
            <w:pPr>
              <w:rPr>
                <w:sz w:val="22"/>
                <w:szCs w:val="22"/>
              </w:rPr>
            </w:pPr>
          </w:p>
        </w:tc>
      </w:tr>
      <w:tr w:rsidR="008049E8" w:rsidRPr="002B08B4" w14:paraId="2E37875D" w14:textId="77777777" w:rsidTr="00E935C3">
        <w:trPr>
          <w:gridAfter w:val="1"/>
          <w:wAfter w:w="113" w:type="dxa"/>
        </w:trPr>
        <w:tc>
          <w:tcPr>
            <w:tcW w:w="708" w:type="dxa"/>
            <w:gridSpan w:val="2"/>
          </w:tcPr>
          <w:p w14:paraId="1FB2CB74" w14:textId="77777777" w:rsidR="008049E8" w:rsidRPr="002B08B4" w:rsidRDefault="008049E8" w:rsidP="006A0067">
            <w:pPr>
              <w:rPr>
                <w:sz w:val="22"/>
                <w:szCs w:val="22"/>
                <w:lang w:val="kk-KZ"/>
              </w:rPr>
            </w:pPr>
          </w:p>
        </w:tc>
        <w:tc>
          <w:tcPr>
            <w:tcW w:w="4111" w:type="dxa"/>
            <w:gridSpan w:val="2"/>
          </w:tcPr>
          <w:p w14:paraId="2933DC8F" w14:textId="77777777" w:rsidR="008049E8" w:rsidRPr="00D06A13" w:rsidRDefault="008049E8" w:rsidP="006A0067">
            <w:pPr>
              <w:widowControl w:val="0"/>
              <w:tabs>
                <w:tab w:val="left" w:pos="33"/>
              </w:tabs>
              <w:ind w:left="44" w:right="-105"/>
              <w:jc w:val="both"/>
              <w:rPr>
                <w:sz w:val="22"/>
                <w:szCs w:val="22"/>
                <w:lang w:eastAsia="en-US"/>
              </w:rPr>
            </w:pPr>
            <w:r w:rsidRPr="00D06A13">
              <w:rPr>
                <w:spacing w:val="-1"/>
                <w:sz w:val="22"/>
                <w:szCs w:val="22"/>
                <w:lang w:eastAsia="en-US"/>
              </w:rPr>
              <w:t>горны</w:t>
            </w:r>
            <w:r w:rsidRPr="00D06A13">
              <w:rPr>
                <w:sz w:val="22"/>
                <w:szCs w:val="22"/>
                <w:lang w:eastAsia="en-US"/>
              </w:rPr>
              <w:t>х выраб</w:t>
            </w:r>
            <w:r w:rsidRPr="00D06A13">
              <w:rPr>
                <w:spacing w:val="-1"/>
                <w:sz w:val="22"/>
                <w:szCs w:val="22"/>
                <w:lang w:eastAsia="en-US"/>
              </w:rPr>
              <w:t>оток</w:t>
            </w:r>
            <w:r w:rsidRPr="00D06A13">
              <w:rPr>
                <w:sz w:val="22"/>
                <w:szCs w:val="22"/>
                <w:lang w:eastAsia="en-US"/>
              </w:rPr>
              <w:t>:</w:t>
            </w:r>
          </w:p>
        </w:tc>
        <w:tc>
          <w:tcPr>
            <w:tcW w:w="1985" w:type="dxa"/>
            <w:gridSpan w:val="2"/>
          </w:tcPr>
          <w:p w14:paraId="45A1355D" w14:textId="77777777" w:rsidR="008049E8" w:rsidRPr="00D06A13" w:rsidRDefault="008049E8" w:rsidP="006A0067">
            <w:pPr>
              <w:rPr>
                <w:sz w:val="22"/>
                <w:szCs w:val="22"/>
                <w:lang w:val="kk-KZ"/>
              </w:rPr>
            </w:pPr>
          </w:p>
        </w:tc>
        <w:tc>
          <w:tcPr>
            <w:tcW w:w="2439" w:type="dxa"/>
            <w:gridSpan w:val="4"/>
          </w:tcPr>
          <w:p w14:paraId="5488FB56" w14:textId="77777777" w:rsidR="008049E8" w:rsidRPr="00D06A13" w:rsidRDefault="008049E8" w:rsidP="006A0067">
            <w:pPr>
              <w:rPr>
                <w:sz w:val="22"/>
                <w:szCs w:val="22"/>
                <w:lang w:val="kk-KZ"/>
              </w:rPr>
            </w:pPr>
            <w:r w:rsidRPr="00D06A13">
              <w:rPr>
                <w:sz w:val="22"/>
                <w:szCs w:val="22"/>
                <w:lang w:val="kk-KZ"/>
              </w:rPr>
              <w:t>8430</w:t>
            </w:r>
          </w:p>
        </w:tc>
        <w:tc>
          <w:tcPr>
            <w:tcW w:w="3402" w:type="dxa"/>
            <w:gridSpan w:val="3"/>
          </w:tcPr>
          <w:p w14:paraId="261F082E"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12.2.105-95</w:t>
            </w:r>
          </w:p>
        </w:tc>
        <w:tc>
          <w:tcPr>
            <w:tcW w:w="2948" w:type="dxa"/>
          </w:tcPr>
          <w:p w14:paraId="0F89A2CF" w14:textId="77777777" w:rsidR="008049E8" w:rsidRPr="002B08B4" w:rsidRDefault="008049E8" w:rsidP="006A0067">
            <w:pPr>
              <w:rPr>
                <w:sz w:val="22"/>
                <w:szCs w:val="22"/>
              </w:rPr>
            </w:pPr>
          </w:p>
        </w:tc>
      </w:tr>
      <w:tr w:rsidR="008049E8" w:rsidRPr="002B08B4" w14:paraId="134FE96A" w14:textId="77777777" w:rsidTr="00E935C3">
        <w:trPr>
          <w:gridAfter w:val="1"/>
          <w:wAfter w:w="113" w:type="dxa"/>
        </w:trPr>
        <w:tc>
          <w:tcPr>
            <w:tcW w:w="708" w:type="dxa"/>
            <w:gridSpan w:val="2"/>
          </w:tcPr>
          <w:p w14:paraId="2350BC0D" w14:textId="77777777" w:rsidR="008049E8" w:rsidRPr="002B08B4" w:rsidRDefault="008049E8" w:rsidP="006A0067">
            <w:pPr>
              <w:rPr>
                <w:sz w:val="22"/>
                <w:szCs w:val="22"/>
                <w:lang w:val="kk-KZ"/>
              </w:rPr>
            </w:pPr>
          </w:p>
        </w:tc>
        <w:tc>
          <w:tcPr>
            <w:tcW w:w="4111" w:type="dxa"/>
            <w:gridSpan w:val="2"/>
          </w:tcPr>
          <w:p w14:paraId="6B4AFA37" w14:textId="77777777" w:rsidR="008049E8" w:rsidRPr="00D06A13" w:rsidRDefault="008049E8" w:rsidP="006A0067">
            <w:pPr>
              <w:widowControl w:val="0"/>
              <w:tabs>
                <w:tab w:val="left" w:pos="33"/>
              </w:tabs>
              <w:ind w:left="44" w:right="-105"/>
              <w:jc w:val="both"/>
              <w:rPr>
                <w:spacing w:val="-1"/>
                <w:sz w:val="22"/>
                <w:szCs w:val="22"/>
                <w:lang w:eastAsia="en-US"/>
              </w:rPr>
            </w:pPr>
            <w:r w:rsidRPr="00D06A13">
              <w:rPr>
                <w:sz w:val="22"/>
                <w:szCs w:val="22"/>
                <w:lang w:eastAsia="en-US"/>
              </w:rPr>
              <w:t>- крепи</w:t>
            </w:r>
            <w:r w:rsidRPr="00D06A13">
              <w:rPr>
                <w:spacing w:val="-1"/>
                <w:sz w:val="22"/>
                <w:szCs w:val="22"/>
                <w:lang w:eastAsia="en-US"/>
              </w:rPr>
              <w:t xml:space="preserve"> </w:t>
            </w:r>
            <w:r w:rsidRPr="00D06A13">
              <w:rPr>
                <w:sz w:val="22"/>
                <w:szCs w:val="22"/>
                <w:lang w:eastAsia="en-US"/>
              </w:rPr>
              <w:t>ме</w:t>
            </w:r>
            <w:r w:rsidRPr="00D06A13">
              <w:rPr>
                <w:spacing w:val="-2"/>
                <w:sz w:val="22"/>
                <w:szCs w:val="22"/>
                <w:lang w:eastAsia="en-US"/>
              </w:rPr>
              <w:t>т</w:t>
            </w:r>
            <w:r w:rsidRPr="00D06A13">
              <w:rPr>
                <w:sz w:val="22"/>
                <w:szCs w:val="22"/>
                <w:lang w:eastAsia="en-US"/>
              </w:rPr>
              <w:t>алл</w:t>
            </w:r>
            <w:r w:rsidRPr="00D06A13">
              <w:rPr>
                <w:spacing w:val="-1"/>
                <w:sz w:val="22"/>
                <w:szCs w:val="22"/>
                <w:lang w:eastAsia="en-US"/>
              </w:rPr>
              <w:t>и</w:t>
            </w:r>
            <w:r w:rsidRPr="00D06A13">
              <w:rPr>
                <w:sz w:val="22"/>
                <w:szCs w:val="22"/>
                <w:lang w:eastAsia="en-US"/>
              </w:rPr>
              <w:t>ческие для</w:t>
            </w:r>
          </w:p>
        </w:tc>
        <w:tc>
          <w:tcPr>
            <w:tcW w:w="1985" w:type="dxa"/>
            <w:gridSpan w:val="2"/>
          </w:tcPr>
          <w:p w14:paraId="366DF25D" w14:textId="77777777" w:rsidR="008049E8" w:rsidRPr="00D06A13" w:rsidRDefault="008049E8" w:rsidP="006A0067">
            <w:pPr>
              <w:rPr>
                <w:sz w:val="22"/>
                <w:szCs w:val="22"/>
                <w:lang w:val="kk-KZ"/>
              </w:rPr>
            </w:pPr>
          </w:p>
        </w:tc>
        <w:tc>
          <w:tcPr>
            <w:tcW w:w="2439" w:type="dxa"/>
            <w:gridSpan w:val="4"/>
          </w:tcPr>
          <w:p w14:paraId="32F7A04B" w14:textId="77777777" w:rsidR="008049E8" w:rsidRPr="00D06A13" w:rsidRDefault="008049E8" w:rsidP="006A0067">
            <w:pPr>
              <w:rPr>
                <w:sz w:val="22"/>
                <w:szCs w:val="22"/>
                <w:lang w:val="kk-KZ"/>
              </w:rPr>
            </w:pPr>
            <w:r w:rsidRPr="00D06A13">
              <w:rPr>
                <w:sz w:val="22"/>
                <w:szCs w:val="22"/>
                <w:lang w:val="kk-KZ"/>
              </w:rPr>
              <w:t>8479 89 300 0</w:t>
            </w:r>
          </w:p>
        </w:tc>
        <w:tc>
          <w:tcPr>
            <w:tcW w:w="3402" w:type="dxa"/>
            <w:gridSpan w:val="3"/>
          </w:tcPr>
          <w:p w14:paraId="60CD3429"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12.2.106-85</w:t>
            </w:r>
          </w:p>
        </w:tc>
        <w:tc>
          <w:tcPr>
            <w:tcW w:w="2948" w:type="dxa"/>
          </w:tcPr>
          <w:p w14:paraId="3B56FDB5" w14:textId="77777777" w:rsidR="008049E8" w:rsidRPr="002B08B4" w:rsidRDefault="008049E8" w:rsidP="006A0067">
            <w:pPr>
              <w:rPr>
                <w:sz w:val="22"/>
                <w:szCs w:val="22"/>
              </w:rPr>
            </w:pPr>
          </w:p>
        </w:tc>
      </w:tr>
      <w:tr w:rsidR="008049E8" w:rsidRPr="002B08B4" w14:paraId="68FD23E0" w14:textId="77777777" w:rsidTr="00E935C3">
        <w:trPr>
          <w:gridAfter w:val="1"/>
          <w:wAfter w:w="113" w:type="dxa"/>
        </w:trPr>
        <w:tc>
          <w:tcPr>
            <w:tcW w:w="708" w:type="dxa"/>
            <w:gridSpan w:val="2"/>
          </w:tcPr>
          <w:p w14:paraId="7BBA471E" w14:textId="77777777" w:rsidR="008049E8" w:rsidRPr="002B08B4" w:rsidRDefault="008049E8" w:rsidP="006A0067">
            <w:pPr>
              <w:rPr>
                <w:sz w:val="22"/>
                <w:szCs w:val="22"/>
                <w:lang w:val="kk-KZ"/>
              </w:rPr>
            </w:pPr>
          </w:p>
        </w:tc>
        <w:tc>
          <w:tcPr>
            <w:tcW w:w="4111" w:type="dxa"/>
            <w:gridSpan w:val="2"/>
          </w:tcPr>
          <w:p w14:paraId="34475245" w14:textId="77777777" w:rsidR="008049E8" w:rsidRPr="00D06A13" w:rsidRDefault="008049E8" w:rsidP="006A0067">
            <w:pPr>
              <w:widowControl w:val="0"/>
              <w:tabs>
                <w:tab w:val="left" w:pos="185"/>
              </w:tabs>
              <w:ind w:left="44" w:right="191"/>
              <w:jc w:val="both"/>
              <w:rPr>
                <w:sz w:val="22"/>
                <w:szCs w:val="22"/>
                <w:lang w:eastAsia="en-US"/>
              </w:rPr>
            </w:pPr>
            <w:r w:rsidRPr="00D06A13">
              <w:rPr>
                <w:spacing w:val="-1"/>
                <w:sz w:val="22"/>
                <w:szCs w:val="22"/>
                <w:lang w:eastAsia="en-US"/>
              </w:rPr>
              <w:t>по</w:t>
            </w:r>
            <w:r w:rsidRPr="00D06A13">
              <w:rPr>
                <w:sz w:val="22"/>
                <w:szCs w:val="22"/>
                <w:lang w:eastAsia="en-US"/>
              </w:rPr>
              <w:t>д</w:t>
            </w:r>
            <w:r w:rsidRPr="00D06A13">
              <w:rPr>
                <w:spacing w:val="-1"/>
                <w:sz w:val="22"/>
                <w:szCs w:val="22"/>
                <w:lang w:eastAsia="en-US"/>
              </w:rPr>
              <w:t>готовител</w:t>
            </w:r>
            <w:r w:rsidRPr="00D06A13">
              <w:rPr>
                <w:sz w:val="22"/>
                <w:szCs w:val="22"/>
                <w:lang w:eastAsia="en-US"/>
              </w:rPr>
              <w:t>ь</w:t>
            </w:r>
            <w:r w:rsidRPr="00D06A13">
              <w:rPr>
                <w:spacing w:val="-1"/>
                <w:sz w:val="22"/>
                <w:szCs w:val="22"/>
                <w:lang w:eastAsia="en-US"/>
              </w:rPr>
              <w:t xml:space="preserve">ных </w:t>
            </w:r>
          </w:p>
        </w:tc>
        <w:tc>
          <w:tcPr>
            <w:tcW w:w="1985" w:type="dxa"/>
            <w:gridSpan w:val="2"/>
          </w:tcPr>
          <w:p w14:paraId="2F2BEB06" w14:textId="77777777" w:rsidR="008049E8" w:rsidRPr="00D06A13" w:rsidRDefault="008049E8" w:rsidP="006A0067">
            <w:pPr>
              <w:rPr>
                <w:sz w:val="22"/>
                <w:szCs w:val="22"/>
                <w:lang w:val="kk-KZ"/>
              </w:rPr>
            </w:pPr>
          </w:p>
        </w:tc>
        <w:tc>
          <w:tcPr>
            <w:tcW w:w="2439" w:type="dxa"/>
            <w:gridSpan w:val="4"/>
          </w:tcPr>
          <w:p w14:paraId="42E4035F" w14:textId="77777777" w:rsidR="008049E8" w:rsidRPr="00D06A13" w:rsidRDefault="008049E8" w:rsidP="006A0067">
            <w:pPr>
              <w:widowControl w:val="0"/>
              <w:ind w:left="44" w:right="-105"/>
              <w:rPr>
                <w:sz w:val="22"/>
                <w:szCs w:val="22"/>
                <w:lang w:eastAsia="en-US"/>
              </w:rPr>
            </w:pPr>
          </w:p>
        </w:tc>
        <w:tc>
          <w:tcPr>
            <w:tcW w:w="3402" w:type="dxa"/>
            <w:gridSpan w:val="3"/>
          </w:tcPr>
          <w:p w14:paraId="40622436" w14:textId="77777777" w:rsidR="008049E8" w:rsidRPr="00D06A13" w:rsidRDefault="008049E8" w:rsidP="006A0067">
            <w:pPr>
              <w:widowControl w:val="0"/>
              <w:ind w:left="44" w:right="-105"/>
              <w:rPr>
                <w:strike/>
                <w:sz w:val="22"/>
                <w:szCs w:val="22"/>
                <w:lang w:eastAsia="en-US"/>
              </w:rPr>
            </w:pPr>
          </w:p>
        </w:tc>
        <w:tc>
          <w:tcPr>
            <w:tcW w:w="2948" w:type="dxa"/>
          </w:tcPr>
          <w:p w14:paraId="1013F726" w14:textId="77777777" w:rsidR="008049E8" w:rsidRPr="002B08B4" w:rsidRDefault="008049E8" w:rsidP="006A0067">
            <w:pPr>
              <w:rPr>
                <w:sz w:val="22"/>
                <w:szCs w:val="22"/>
              </w:rPr>
            </w:pPr>
          </w:p>
        </w:tc>
      </w:tr>
      <w:tr w:rsidR="008049E8" w:rsidRPr="002B08B4" w14:paraId="529A779F" w14:textId="77777777" w:rsidTr="00E935C3">
        <w:trPr>
          <w:gridAfter w:val="1"/>
          <w:wAfter w:w="113" w:type="dxa"/>
        </w:trPr>
        <w:tc>
          <w:tcPr>
            <w:tcW w:w="708" w:type="dxa"/>
            <w:gridSpan w:val="2"/>
          </w:tcPr>
          <w:p w14:paraId="5256359F" w14:textId="77777777" w:rsidR="008049E8" w:rsidRPr="002B08B4" w:rsidRDefault="008049E8" w:rsidP="006A0067">
            <w:pPr>
              <w:rPr>
                <w:sz w:val="22"/>
                <w:szCs w:val="22"/>
                <w:lang w:val="kk-KZ"/>
              </w:rPr>
            </w:pPr>
          </w:p>
        </w:tc>
        <w:tc>
          <w:tcPr>
            <w:tcW w:w="4111" w:type="dxa"/>
            <w:gridSpan w:val="2"/>
          </w:tcPr>
          <w:p w14:paraId="5053E828" w14:textId="77777777" w:rsidR="008049E8" w:rsidRPr="00D06A13" w:rsidRDefault="008049E8" w:rsidP="006A0067">
            <w:pPr>
              <w:widowControl w:val="0"/>
              <w:tabs>
                <w:tab w:val="left" w:pos="185"/>
              </w:tabs>
              <w:ind w:left="44" w:right="191"/>
              <w:jc w:val="both"/>
              <w:rPr>
                <w:spacing w:val="-1"/>
                <w:sz w:val="22"/>
                <w:szCs w:val="22"/>
                <w:lang w:eastAsia="en-US"/>
              </w:rPr>
            </w:pPr>
            <w:r w:rsidRPr="00D06A13">
              <w:rPr>
                <w:spacing w:val="-1"/>
                <w:sz w:val="22"/>
                <w:szCs w:val="22"/>
                <w:lang w:eastAsia="en-US"/>
              </w:rPr>
              <w:t>выработок</w:t>
            </w:r>
          </w:p>
        </w:tc>
        <w:tc>
          <w:tcPr>
            <w:tcW w:w="1985" w:type="dxa"/>
            <w:gridSpan w:val="2"/>
          </w:tcPr>
          <w:p w14:paraId="3DFE26BD" w14:textId="77777777" w:rsidR="008049E8" w:rsidRPr="00D06A13" w:rsidRDefault="008049E8" w:rsidP="006A0067">
            <w:pPr>
              <w:rPr>
                <w:sz w:val="22"/>
                <w:szCs w:val="22"/>
                <w:lang w:val="kk-KZ"/>
              </w:rPr>
            </w:pPr>
          </w:p>
        </w:tc>
        <w:tc>
          <w:tcPr>
            <w:tcW w:w="2439" w:type="dxa"/>
            <w:gridSpan w:val="4"/>
          </w:tcPr>
          <w:p w14:paraId="5A210331" w14:textId="77777777" w:rsidR="008049E8" w:rsidRPr="00D06A13" w:rsidRDefault="008049E8" w:rsidP="006A0067">
            <w:pPr>
              <w:widowControl w:val="0"/>
              <w:ind w:left="44" w:right="-105"/>
              <w:rPr>
                <w:sz w:val="22"/>
                <w:szCs w:val="22"/>
                <w:lang w:eastAsia="en-US"/>
              </w:rPr>
            </w:pPr>
          </w:p>
        </w:tc>
        <w:tc>
          <w:tcPr>
            <w:tcW w:w="3402" w:type="dxa"/>
            <w:gridSpan w:val="3"/>
          </w:tcPr>
          <w:p w14:paraId="3F84432C" w14:textId="77777777" w:rsidR="008049E8" w:rsidRPr="00D06A13" w:rsidRDefault="008049E8" w:rsidP="006A0067">
            <w:pPr>
              <w:widowControl w:val="0"/>
              <w:ind w:left="44" w:right="-105"/>
              <w:rPr>
                <w:strike/>
                <w:sz w:val="22"/>
                <w:szCs w:val="22"/>
                <w:lang w:eastAsia="en-US"/>
              </w:rPr>
            </w:pPr>
          </w:p>
        </w:tc>
        <w:tc>
          <w:tcPr>
            <w:tcW w:w="2948" w:type="dxa"/>
          </w:tcPr>
          <w:p w14:paraId="5011B6B1" w14:textId="77777777" w:rsidR="008049E8" w:rsidRPr="002B08B4" w:rsidRDefault="008049E8" w:rsidP="006A0067">
            <w:pPr>
              <w:rPr>
                <w:sz w:val="22"/>
                <w:szCs w:val="22"/>
              </w:rPr>
            </w:pPr>
          </w:p>
        </w:tc>
      </w:tr>
      <w:tr w:rsidR="008049E8" w:rsidRPr="002B08B4" w14:paraId="2135DE0D" w14:textId="77777777" w:rsidTr="00E935C3">
        <w:trPr>
          <w:gridAfter w:val="1"/>
          <w:wAfter w:w="113" w:type="dxa"/>
        </w:trPr>
        <w:tc>
          <w:tcPr>
            <w:tcW w:w="708" w:type="dxa"/>
            <w:gridSpan w:val="2"/>
          </w:tcPr>
          <w:p w14:paraId="0AEBE801" w14:textId="77777777" w:rsidR="008049E8" w:rsidRPr="002B08B4" w:rsidRDefault="008049E8" w:rsidP="006A0067">
            <w:pPr>
              <w:rPr>
                <w:sz w:val="22"/>
                <w:szCs w:val="22"/>
                <w:lang w:val="kk-KZ"/>
              </w:rPr>
            </w:pPr>
          </w:p>
        </w:tc>
        <w:tc>
          <w:tcPr>
            <w:tcW w:w="4111" w:type="dxa"/>
            <w:gridSpan w:val="2"/>
          </w:tcPr>
          <w:p w14:paraId="17302EA8" w14:textId="77777777" w:rsidR="008049E8" w:rsidRPr="00D06A13" w:rsidRDefault="008049E8" w:rsidP="006A0067">
            <w:pPr>
              <w:widowControl w:val="0"/>
              <w:tabs>
                <w:tab w:val="left" w:pos="185"/>
              </w:tabs>
              <w:ind w:left="44" w:right="191"/>
              <w:jc w:val="both"/>
              <w:rPr>
                <w:spacing w:val="-1"/>
                <w:sz w:val="22"/>
                <w:szCs w:val="22"/>
                <w:lang w:eastAsia="en-US"/>
              </w:rPr>
            </w:pPr>
            <w:r w:rsidRPr="00D06A13">
              <w:rPr>
                <w:spacing w:val="-1"/>
                <w:sz w:val="22"/>
                <w:szCs w:val="22"/>
                <w:lang w:eastAsia="en-US"/>
              </w:rPr>
              <w:t xml:space="preserve">- комбайны проходческие по </w:t>
            </w:r>
          </w:p>
        </w:tc>
        <w:tc>
          <w:tcPr>
            <w:tcW w:w="1985" w:type="dxa"/>
            <w:gridSpan w:val="2"/>
          </w:tcPr>
          <w:p w14:paraId="2E7A90AA" w14:textId="77777777" w:rsidR="008049E8" w:rsidRPr="00D06A13" w:rsidRDefault="008049E8" w:rsidP="006A0067">
            <w:pPr>
              <w:rPr>
                <w:sz w:val="22"/>
                <w:szCs w:val="22"/>
                <w:lang w:val="kk-KZ"/>
              </w:rPr>
            </w:pPr>
          </w:p>
        </w:tc>
        <w:tc>
          <w:tcPr>
            <w:tcW w:w="2439" w:type="dxa"/>
            <w:gridSpan w:val="4"/>
          </w:tcPr>
          <w:p w14:paraId="2F0C94FD" w14:textId="77777777" w:rsidR="008049E8" w:rsidRPr="00D06A13" w:rsidRDefault="008049E8" w:rsidP="006A0067">
            <w:pPr>
              <w:widowControl w:val="0"/>
              <w:ind w:left="44"/>
              <w:rPr>
                <w:sz w:val="22"/>
                <w:szCs w:val="22"/>
                <w:lang w:eastAsia="en-US"/>
              </w:rPr>
            </w:pPr>
          </w:p>
        </w:tc>
        <w:tc>
          <w:tcPr>
            <w:tcW w:w="3402" w:type="dxa"/>
            <w:gridSpan w:val="3"/>
          </w:tcPr>
          <w:p w14:paraId="10BC6F7A" w14:textId="77777777" w:rsidR="008049E8" w:rsidRPr="00D06A13" w:rsidRDefault="008049E8" w:rsidP="006A0067">
            <w:pPr>
              <w:widowControl w:val="0"/>
              <w:ind w:left="44"/>
              <w:rPr>
                <w:sz w:val="22"/>
                <w:szCs w:val="22"/>
                <w:lang w:eastAsia="en-US"/>
              </w:rPr>
            </w:pPr>
            <w:r w:rsidRPr="00D06A13">
              <w:rPr>
                <w:spacing w:val="-1"/>
                <w:sz w:val="22"/>
                <w:szCs w:val="22"/>
                <w:lang w:eastAsia="en-US"/>
              </w:rPr>
              <w:t>ГОС</w:t>
            </w:r>
            <w:r w:rsidRPr="00D06A13">
              <w:rPr>
                <w:sz w:val="22"/>
                <w:szCs w:val="22"/>
                <w:lang w:eastAsia="en-US"/>
              </w:rPr>
              <w:t>Т 14254-2015</w:t>
            </w:r>
          </w:p>
        </w:tc>
        <w:tc>
          <w:tcPr>
            <w:tcW w:w="2948" w:type="dxa"/>
          </w:tcPr>
          <w:p w14:paraId="280D4C53" w14:textId="77777777" w:rsidR="008049E8" w:rsidRPr="002B08B4" w:rsidRDefault="008049E8" w:rsidP="006A0067">
            <w:pPr>
              <w:rPr>
                <w:sz w:val="22"/>
                <w:szCs w:val="22"/>
              </w:rPr>
            </w:pPr>
          </w:p>
        </w:tc>
      </w:tr>
      <w:tr w:rsidR="008049E8" w:rsidRPr="002B08B4" w14:paraId="4DD7D364" w14:textId="77777777" w:rsidTr="00E935C3">
        <w:trPr>
          <w:gridAfter w:val="1"/>
          <w:wAfter w:w="113" w:type="dxa"/>
        </w:trPr>
        <w:tc>
          <w:tcPr>
            <w:tcW w:w="708" w:type="dxa"/>
            <w:gridSpan w:val="2"/>
          </w:tcPr>
          <w:p w14:paraId="2A9460A8" w14:textId="77777777" w:rsidR="008049E8" w:rsidRPr="002B08B4" w:rsidRDefault="008049E8" w:rsidP="006A0067">
            <w:pPr>
              <w:rPr>
                <w:sz w:val="22"/>
                <w:szCs w:val="22"/>
                <w:lang w:val="kk-KZ"/>
              </w:rPr>
            </w:pPr>
          </w:p>
        </w:tc>
        <w:tc>
          <w:tcPr>
            <w:tcW w:w="4111" w:type="dxa"/>
            <w:gridSpan w:val="2"/>
          </w:tcPr>
          <w:p w14:paraId="194CCEE5" w14:textId="77777777" w:rsidR="008049E8" w:rsidRPr="00D06A13" w:rsidRDefault="008049E8" w:rsidP="006A0067">
            <w:pPr>
              <w:widowControl w:val="0"/>
              <w:ind w:left="44" w:right="46"/>
              <w:rPr>
                <w:sz w:val="22"/>
                <w:szCs w:val="22"/>
                <w:lang w:eastAsia="en-US"/>
              </w:rPr>
            </w:pPr>
            <w:r w:rsidRPr="00D06A13">
              <w:rPr>
                <w:sz w:val="22"/>
                <w:szCs w:val="22"/>
                <w:lang w:eastAsia="en-US"/>
              </w:rPr>
              <w:t>Углю и породе</w:t>
            </w:r>
          </w:p>
        </w:tc>
        <w:tc>
          <w:tcPr>
            <w:tcW w:w="1985" w:type="dxa"/>
            <w:gridSpan w:val="2"/>
          </w:tcPr>
          <w:p w14:paraId="32A9F412" w14:textId="77777777" w:rsidR="008049E8" w:rsidRPr="00D06A13" w:rsidRDefault="008049E8" w:rsidP="006A0067">
            <w:pPr>
              <w:rPr>
                <w:sz w:val="22"/>
                <w:szCs w:val="22"/>
                <w:lang w:val="kk-KZ"/>
              </w:rPr>
            </w:pPr>
          </w:p>
        </w:tc>
        <w:tc>
          <w:tcPr>
            <w:tcW w:w="2439" w:type="dxa"/>
            <w:gridSpan w:val="4"/>
          </w:tcPr>
          <w:p w14:paraId="3D0517F4" w14:textId="77777777" w:rsidR="008049E8" w:rsidRPr="00D06A13" w:rsidRDefault="008049E8" w:rsidP="006A0067">
            <w:pPr>
              <w:widowControl w:val="0"/>
              <w:ind w:left="44" w:right="287"/>
              <w:rPr>
                <w:sz w:val="22"/>
                <w:szCs w:val="22"/>
                <w:lang w:eastAsia="en-US"/>
              </w:rPr>
            </w:pPr>
          </w:p>
        </w:tc>
        <w:tc>
          <w:tcPr>
            <w:tcW w:w="3402" w:type="dxa"/>
            <w:gridSpan w:val="3"/>
          </w:tcPr>
          <w:p w14:paraId="0774B513"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15035-80</w:t>
            </w:r>
          </w:p>
        </w:tc>
        <w:tc>
          <w:tcPr>
            <w:tcW w:w="2948" w:type="dxa"/>
          </w:tcPr>
          <w:p w14:paraId="23534DAE" w14:textId="77777777" w:rsidR="008049E8" w:rsidRPr="002B08B4" w:rsidRDefault="008049E8" w:rsidP="006A0067">
            <w:pPr>
              <w:rPr>
                <w:sz w:val="22"/>
                <w:szCs w:val="22"/>
              </w:rPr>
            </w:pPr>
          </w:p>
        </w:tc>
      </w:tr>
      <w:tr w:rsidR="008049E8" w:rsidRPr="002B08B4" w14:paraId="79312DD2" w14:textId="77777777" w:rsidTr="00E935C3">
        <w:trPr>
          <w:gridAfter w:val="1"/>
          <w:wAfter w:w="113" w:type="dxa"/>
        </w:trPr>
        <w:tc>
          <w:tcPr>
            <w:tcW w:w="708" w:type="dxa"/>
            <w:gridSpan w:val="2"/>
          </w:tcPr>
          <w:p w14:paraId="6BD59298" w14:textId="77777777" w:rsidR="008049E8" w:rsidRPr="002B08B4" w:rsidRDefault="008049E8" w:rsidP="006A0067">
            <w:pPr>
              <w:rPr>
                <w:sz w:val="22"/>
                <w:szCs w:val="22"/>
                <w:lang w:val="kk-KZ"/>
              </w:rPr>
            </w:pPr>
          </w:p>
        </w:tc>
        <w:tc>
          <w:tcPr>
            <w:tcW w:w="4111" w:type="dxa"/>
            <w:gridSpan w:val="2"/>
          </w:tcPr>
          <w:p w14:paraId="7B65C74D" w14:textId="77777777" w:rsidR="008049E8" w:rsidRPr="00D06A13" w:rsidRDefault="008049E8" w:rsidP="006A0067">
            <w:pPr>
              <w:widowControl w:val="0"/>
              <w:tabs>
                <w:tab w:val="left" w:pos="185"/>
              </w:tabs>
              <w:ind w:left="44" w:right="191"/>
              <w:jc w:val="both"/>
              <w:rPr>
                <w:sz w:val="22"/>
                <w:szCs w:val="22"/>
                <w:lang w:eastAsia="en-US"/>
              </w:rPr>
            </w:pPr>
          </w:p>
        </w:tc>
        <w:tc>
          <w:tcPr>
            <w:tcW w:w="1985" w:type="dxa"/>
            <w:gridSpan w:val="2"/>
          </w:tcPr>
          <w:p w14:paraId="0A9BDF5E" w14:textId="77777777" w:rsidR="008049E8" w:rsidRPr="00D06A13" w:rsidRDefault="008049E8" w:rsidP="006A0067">
            <w:pPr>
              <w:rPr>
                <w:sz w:val="22"/>
                <w:szCs w:val="22"/>
                <w:lang w:val="kk-KZ"/>
              </w:rPr>
            </w:pPr>
          </w:p>
        </w:tc>
        <w:tc>
          <w:tcPr>
            <w:tcW w:w="2439" w:type="dxa"/>
            <w:gridSpan w:val="4"/>
          </w:tcPr>
          <w:p w14:paraId="18D4DF82" w14:textId="77777777" w:rsidR="008049E8" w:rsidRPr="00D06A13" w:rsidRDefault="008049E8" w:rsidP="006A0067">
            <w:pPr>
              <w:widowControl w:val="0"/>
              <w:ind w:left="44" w:right="287"/>
              <w:rPr>
                <w:sz w:val="22"/>
                <w:szCs w:val="22"/>
                <w:lang w:eastAsia="en-US"/>
              </w:rPr>
            </w:pPr>
          </w:p>
        </w:tc>
        <w:tc>
          <w:tcPr>
            <w:tcW w:w="3402" w:type="dxa"/>
            <w:gridSpan w:val="3"/>
          </w:tcPr>
          <w:p w14:paraId="398F4735"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17770-86</w:t>
            </w:r>
          </w:p>
        </w:tc>
        <w:tc>
          <w:tcPr>
            <w:tcW w:w="2948" w:type="dxa"/>
          </w:tcPr>
          <w:p w14:paraId="48AB92F2" w14:textId="77777777" w:rsidR="008049E8" w:rsidRPr="002B08B4" w:rsidRDefault="008049E8" w:rsidP="006A0067">
            <w:pPr>
              <w:rPr>
                <w:sz w:val="22"/>
                <w:szCs w:val="22"/>
              </w:rPr>
            </w:pPr>
          </w:p>
        </w:tc>
      </w:tr>
      <w:tr w:rsidR="008049E8" w:rsidRPr="002B08B4" w14:paraId="2B46A411" w14:textId="77777777" w:rsidTr="00E935C3">
        <w:trPr>
          <w:gridAfter w:val="1"/>
          <w:wAfter w:w="113" w:type="dxa"/>
        </w:trPr>
        <w:tc>
          <w:tcPr>
            <w:tcW w:w="708" w:type="dxa"/>
            <w:gridSpan w:val="2"/>
          </w:tcPr>
          <w:p w14:paraId="6EB7BE4F" w14:textId="77777777" w:rsidR="008049E8" w:rsidRPr="002B08B4" w:rsidRDefault="008049E8" w:rsidP="006A0067">
            <w:pPr>
              <w:rPr>
                <w:sz w:val="22"/>
                <w:szCs w:val="22"/>
                <w:lang w:val="kk-KZ"/>
              </w:rPr>
            </w:pPr>
          </w:p>
        </w:tc>
        <w:tc>
          <w:tcPr>
            <w:tcW w:w="4111" w:type="dxa"/>
            <w:gridSpan w:val="2"/>
          </w:tcPr>
          <w:p w14:paraId="1A0CC1A1" w14:textId="77777777" w:rsidR="008049E8" w:rsidRPr="00D06A13" w:rsidRDefault="008049E8" w:rsidP="006A0067">
            <w:pPr>
              <w:widowControl w:val="0"/>
              <w:tabs>
                <w:tab w:val="left" w:pos="185"/>
              </w:tabs>
              <w:ind w:left="44" w:right="191"/>
              <w:jc w:val="both"/>
              <w:rPr>
                <w:spacing w:val="-1"/>
                <w:sz w:val="22"/>
                <w:szCs w:val="22"/>
                <w:lang w:eastAsia="en-US"/>
              </w:rPr>
            </w:pPr>
          </w:p>
        </w:tc>
        <w:tc>
          <w:tcPr>
            <w:tcW w:w="1985" w:type="dxa"/>
            <w:gridSpan w:val="2"/>
          </w:tcPr>
          <w:p w14:paraId="766D0ABD" w14:textId="77777777" w:rsidR="008049E8" w:rsidRPr="00D06A13" w:rsidRDefault="008049E8" w:rsidP="006A0067">
            <w:pPr>
              <w:rPr>
                <w:sz w:val="22"/>
                <w:szCs w:val="22"/>
                <w:lang w:val="kk-KZ"/>
              </w:rPr>
            </w:pPr>
          </w:p>
        </w:tc>
        <w:tc>
          <w:tcPr>
            <w:tcW w:w="2439" w:type="dxa"/>
            <w:gridSpan w:val="4"/>
          </w:tcPr>
          <w:p w14:paraId="5041D8EA" w14:textId="77777777" w:rsidR="008049E8" w:rsidRPr="00D06A13" w:rsidRDefault="008049E8" w:rsidP="006A0067">
            <w:pPr>
              <w:widowControl w:val="0"/>
              <w:ind w:left="44" w:right="287"/>
              <w:rPr>
                <w:sz w:val="22"/>
                <w:szCs w:val="22"/>
                <w:lang w:eastAsia="en-US"/>
              </w:rPr>
            </w:pPr>
          </w:p>
        </w:tc>
        <w:tc>
          <w:tcPr>
            <w:tcW w:w="3402" w:type="dxa"/>
            <w:gridSpan w:val="3"/>
          </w:tcPr>
          <w:p w14:paraId="092B6459"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26699-98</w:t>
            </w:r>
          </w:p>
        </w:tc>
        <w:tc>
          <w:tcPr>
            <w:tcW w:w="2948" w:type="dxa"/>
          </w:tcPr>
          <w:p w14:paraId="60B56DEA" w14:textId="77777777" w:rsidR="008049E8" w:rsidRPr="002B08B4" w:rsidRDefault="008049E8" w:rsidP="006A0067">
            <w:pPr>
              <w:rPr>
                <w:sz w:val="22"/>
                <w:szCs w:val="22"/>
              </w:rPr>
            </w:pPr>
          </w:p>
        </w:tc>
      </w:tr>
      <w:tr w:rsidR="008049E8" w:rsidRPr="002B08B4" w14:paraId="6B3D6A24" w14:textId="77777777" w:rsidTr="00E935C3">
        <w:trPr>
          <w:gridAfter w:val="1"/>
          <w:wAfter w:w="113" w:type="dxa"/>
        </w:trPr>
        <w:tc>
          <w:tcPr>
            <w:tcW w:w="708" w:type="dxa"/>
            <w:gridSpan w:val="2"/>
          </w:tcPr>
          <w:p w14:paraId="5010F5E5" w14:textId="77777777" w:rsidR="008049E8" w:rsidRPr="002B08B4" w:rsidRDefault="008049E8" w:rsidP="006A0067">
            <w:pPr>
              <w:rPr>
                <w:sz w:val="22"/>
                <w:szCs w:val="22"/>
                <w:lang w:val="kk-KZ"/>
              </w:rPr>
            </w:pPr>
          </w:p>
        </w:tc>
        <w:tc>
          <w:tcPr>
            <w:tcW w:w="4111" w:type="dxa"/>
            <w:gridSpan w:val="2"/>
          </w:tcPr>
          <w:p w14:paraId="35B6243D" w14:textId="77777777" w:rsidR="008049E8" w:rsidRPr="00D06A13" w:rsidRDefault="008049E8" w:rsidP="006A0067">
            <w:pPr>
              <w:widowControl w:val="0"/>
              <w:tabs>
                <w:tab w:val="left" w:pos="185"/>
              </w:tabs>
              <w:ind w:left="44" w:right="191"/>
              <w:jc w:val="both"/>
              <w:rPr>
                <w:spacing w:val="-1"/>
                <w:sz w:val="22"/>
                <w:szCs w:val="22"/>
                <w:lang w:eastAsia="en-US"/>
              </w:rPr>
            </w:pPr>
          </w:p>
        </w:tc>
        <w:tc>
          <w:tcPr>
            <w:tcW w:w="1985" w:type="dxa"/>
            <w:gridSpan w:val="2"/>
          </w:tcPr>
          <w:p w14:paraId="27990E08" w14:textId="77777777" w:rsidR="008049E8" w:rsidRPr="00D06A13" w:rsidRDefault="008049E8" w:rsidP="006A0067">
            <w:pPr>
              <w:rPr>
                <w:sz w:val="22"/>
                <w:szCs w:val="22"/>
                <w:lang w:val="kk-KZ"/>
              </w:rPr>
            </w:pPr>
          </w:p>
        </w:tc>
        <w:tc>
          <w:tcPr>
            <w:tcW w:w="2439" w:type="dxa"/>
            <w:gridSpan w:val="4"/>
          </w:tcPr>
          <w:p w14:paraId="35BC0287" w14:textId="77777777" w:rsidR="008049E8" w:rsidRPr="00D06A13" w:rsidRDefault="008049E8" w:rsidP="006A0067">
            <w:pPr>
              <w:widowControl w:val="0"/>
              <w:ind w:left="44" w:right="287"/>
              <w:rPr>
                <w:sz w:val="22"/>
                <w:szCs w:val="22"/>
                <w:lang w:eastAsia="en-US"/>
              </w:rPr>
            </w:pPr>
          </w:p>
        </w:tc>
        <w:tc>
          <w:tcPr>
            <w:tcW w:w="3402" w:type="dxa"/>
            <w:gridSpan w:val="3"/>
          </w:tcPr>
          <w:p w14:paraId="08B9C2AC"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26698.2-93</w:t>
            </w:r>
          </w:p>
        </w:tc>
        <w:tc>
          <w:tcPr>
            <w:tcW w:w="2948" w:type="dxa"/>
          </w:tcPr>
          <w:p w14:paraId="596DFADA" w14:textId="77777777" w:rsidR="008049E8" w:rsidRPr="002B08B4" w:rsidRDefault="008049E8" w:rsidP="006A0067">
            <w:pPr>
              <w:rPr>
                <w:sz w:val="22"/>
                <w:szCs w:val="22"/>
              </w:rPr>
            </w:pPr>
          </w:p>
        </w:tc>
      </w:tr>
      <w:tr w:rsidR="008049E8" w:rsidRPr="002B08B4" w14:paraId="16579A72" w14:textId="77777777" w:rsidTr="00E935C3">
        <w:trPr>
          <w:gridAfter w:val="1"/>
          <w:wAfter w:w="113" w:type="dxa"/>
        </w:trPr>
        <w:tc>
          <w:tcPr>
            <w:tcW w:w="708" w:type="dxa"/>
            <w:gridSpan w:val="2"/>
          </w:tcPr>
          <w:p w14:paraId="2E1DC4F7" w14:textId="77777777" w:rsidR="008049E8" w:rsidRPr="002B08B4" w:rsidRDefault="008049E8" w:rsidP="006A0067">
            <w:pPr>
              <w:rPr>
                <w:sz w:val="22"/>
                <w:szCs w:val="22"/>
                <w:lang w:val="kk-KZ"/>
              </w:rPr>
            </w:pPr>
          </w:p>
        </w:tc>
        <w:tc>
          <w:tcPr>
            <w:tcW w:w="4111" w:type="dxa"/>
            <w:gridSpan w:val="2"/>
          </w:tcPr>
          <w:p w14:paraId="471A0222" w14:textId="77777777" w:rsidR="008049E8" w:rsidRPr="00D06A13" w:rsidRDefault="008049E8" w:rsidP="006A0067">
            <w:pPr>
              <w:widowControl w:val="0"/>
              <w:tabs>
                <w:tab w:val="left" w:pos="185"/>
              </w:tabs>
              <w:ind w:left="44" w:right="191"/>
              <w:jc w:val="both"/>
              <w:rPr>
                <w:spacing w:val="-1"/>
                <w:sz w:val="22"/>
                <w:szCs w:val="22"/>
                <w:lang w:eastAsia="en-US"/>
              </w:rPr>
            </w:pPr>
          </w:p>
        </w:tc>
        <w:tc>
          <w:tcPr>
            <w:tcW w:w="1985" w:type="dxa"/>
            <w:gridSpan w:val="2"/>
          </w:tcPr>
          <w:p w14:paraId="4BD0BA5A" w14:textId="77777777" w:rsidR="008049E8" w:rsidRPr="00D06A13" w:rsidRDefault="008049E8" w:rsidP="006A0067">
            <w:pPr>
              <w:rPr>
                <w:sz w:val="22"/>
                <w:szCs w:val="22"/>
                <w:lang w:val="kk-KZ"/>
              </w:rPr>
            </w:pPr>
          </w:p>
        </w:tc>
        <w:tc>
          <w:tcPr>
            <w:tcW w:w="2439" w:type="dxa"/>
            <w:gridSpan w:val="4"/>
          </w:tcPr>
          <w:p w14:paraId="2189ED08" w14:textId="77777777" w:rsidR="008049E8" w:rsidRPr="00D06A13" w:rsidRDefault="008049E8" w:rsidP="006A0067">
            <w:pPr>
              <w:widowControl w:val="0"/>
              <w:ind w:left="44"/>
              <w:rPr>
                <w:sz w:val="22"/>
                <w:szCs w:val="22"/>
                <w:lang w:eastAsia="en-US"/>
              </w:rPr>
            </w:pPr>
          </w:p>
        </w:tc>
        <w:tc>
          <w:tcPr>
            <w:tcW w:w="3402" w:type="dxa"/>
            <w:gridSpan w:val="3"/>
          </w:tcPr>
          <w:p w14:paraId="435719AF" w14:textId="77777777" w:rsidR="008049E8" w:rsidRPr="00D06A13" w:rsidRDefault="008049E8" w:rsidP="006A0067">
            <w:pPr>
              <w:widowControl w:val="0"/>
              <w:ind w:left="44"/>
              <w:rPr>
                <w:sz w:val="22"/>
                <w:szCs w:val="22"/>
                <w:lang w:eastAsia="en-US"/>
              </w:rPr>
            </w:pPr>
            <w:r w:rsidRPr="00D06A13">
              <w:rPr>
                <w:spacing w:val="-1"/>
                <w:sz w:val="22"/>
                <w:szCs w:val="22"/>
                <w:lang w:eastAsia="en-US"/>
              </w:rPr>
              <w:t>ГОС</w:t>
            </w:r>
            <w:r w:rsidRPr="00D06A13">
              <w:rPr>
                <w:sz w:val="22"/>
                <w:szCs w:val="22"/>
                <w:lang w:eastAsia="en-US"/>
              </w:rPr>
              <w:t>Т 27038-86</w:t>
            </w:r>
          </w:p>
        </w:tc>
        <w:tc>
          <w:tcPr>
            <w:tcW w:w="2948" w:type="dxa"/>
          </w:tcPr>
          <w:p w14:paraId="7F8116E0" w14:textId="77777777" w:rsidR="008049E8" w:rsidRPr="002B08B4" w:rsidRDefault="008049E8" w:rsidP="006A0067">
            <w:pPr>
              <w:rPr>
                <w:sz w:val="22"/>
                <w:szCs w:val="22"/>
              </w:rPr>
            </w:pPr>
          </w:p>
        </w:tc>
      </w:tr>
      <w:tr w:rsidR="008049E8" w:rsidRPr="002B08B4" w14:paraId="399AE29A" w14:textId="77777777" w:rsidTr="00E935C3">
        <w:trPr>
          <w:gridAfter w:val="1"/>
          <w:wAfter w:w="113" w:type="dxa"/>
        </w:trPr>
        <w:tc>
          <w:tcPr>
            <w:tcW w:w="708" w:type="dxa"/>
            <w:gridSpan w:val="2"/>
          </w:tcPr>
          <w:p w14:paraId="39CCBFB0" w14:textId="77777777" w:rsidR="008049E8" w:rsidRPr="002B08B4" w:rsidRDefault="008049E8" w:rsidP="006A0067">
            <w:pPr>
              <w:rPr>
                <w:sz w:val="22"/>
                <w:szCs w:val="22"/>
                <w:lang w:val="kk-KZ"/>
              </w:rPr>
            </w:pPr>
          </w:p>
        </w:tc>
        <w:tc>
          <w:tcPr>
            <w:tcW w:w="4111" w:type="dxa"/>
            <w:gridSpan w:val="2"/>
          </w:tcPr>
          <w:p w14:paraId="7EE28638" w14:textId="77777777" w:rsidR="008049E8" w:rsidRPr="00D06A13" w:rsidRDefault="008049E8" w:rsidP="006A0067">
            <w:pPr>
              <w:widowControl w:val="0"/>
              <w:tabs>
                <w:tab w:val="left" w:pos="185"/>
              </w:tabs>
              <w:ind w:left="44" w:right="191"/>
              <w:jc w:val="both"/>
              <w:rPr>
                <w:spacing w:val="-1"/>
                <w:sz w:val="22"/>
                <w:szCs w:val="22"/>
                <w:lang w:eastAsia="en-US"/>
              </w:rPr>
            </w:pPr>
          </w:p>
        </w:tc>
        <w:tc>
          <w:tcPr>
            <w:tcW w:w="1985" w:type="dxa"/>
            <w:gridSpan w:val="2"/>
          </w:tcPr>
          <w:p w14:paraId="534416E4" w14:textId="77777777" w:rsidR="008049E8" w:rsidRPr="00D06A13" w:rsidRDefault="008049E8" w:rsidP="006A0067">
            <w:pPr>
              <w:rPr>
                <w:sz w:val="22"/>
                <w:szCs w:val="22"/>
                <w:lang w:val="kk-KZ"/>
              </w:rPr>
            </w:pPr>
          </w:p>
        </w:tc>
        <w:tc>
          <w:tcPr>
            <w:tcW w:w="2439" w:type="dxa"/>
            <w:gridSpan w:val="4"/>
          </w:tcPr>
          <w:p w14:paraId="762F0F1A" w14:textId="77777777" w:rsidR="008049E8" w:rsidRPr="00D06A13" w:rsidRDefault="008049E8" w:rsidP="006A0067">
            <w:pPr>
              <w:widowControl w:val="0"/>
              <w:ind w:left="44" w:right="287"/>
              <w:rPr>
                <w:sz w:val="22"/>
                <w:szCs w:val="22"/>
                <w:lang w:eastAsia="en-US"/>
              </w:rPr>
            </w:pPr>
          </w:p>
        </w:tc>
        <w:tc>
          <w:tcPr>
            <w:tcW w:w="3402" w:type="dxa"/>
            <w:gridSpan w:val="3"/>
          </w:tcPr>
          <w:p w14:paraId="06635654" w14:textId="77777777" w:rsidR="008049E8" w:rsidRPr="00D06A13" w:rsidRDefault="008049E8" w:rsidP="006A0067">
            <w:pPr>
              <w:widowControl w:val="0"/>
              <w:ind w:left="44" w:right="287"/>
              <w:rPr>
                <w:sz w:val="22"/>
                <w:szCs w:val="22"/>
                <w:lang w:eastAsia="en-US"/>
              </w:rPr>
            </w:pPr>
            <w:r w:rsidRPr="00D06A13">
              <w:rPr>
                <w:spacing w:val="-1"/>
                <w:sz w:val="22"/>
                <w:szCs w:val="22"/>
                <w:lang w:eastAsia="en-US"/>
              </w:rPr>
              <w:t>ГОС</w:t>
            </w:r>
            <w:r w:rsidRPr="00D06A13">
              <w:rPr>
                <w:sz w:val="22"/>
                <w:szCs w:val="22"/>
                <w:lang w:eastAsia="en-US"/>
              </w:rPr>
              <w:t>Т 27039-86</w:t>
            </w:r>
          </w:p>
        </w:tc>
        <w:tc>
          <w:tcPr>
            <w:tcW w:w="2948" w:type="dxa"/>
          </w:tcPr>
          <w:p w14:paraId="2BF38DFD" w14:textId="77777777" w:rsidR="008049E8" w:rsidRPr="002B08B4" w:rsidRDefault="008049E8" w:rsidP="006A0067">
            <w:pPr>
              <w:rPr>
                <w:sz w:val="22"/>
                <w:szCs w:val="22"/>
              </w:rPr>
            </w:pPr>
          </w:p>
        </w:tc>
      </w:tr>
      <w:tr w:rsidR="008049E8" w:rsidRPr="002B08B4" w14:paraId="36997AF0" w14:textId="77777777" w:rsidTr="00E935C3">
        <w:trPr>
          <w:gridAfter w:val="1"/>
          <w:wAfter w:w="113" w:type="dxa"/>
        </w:trPr>
        <w:tc>
          <w:tcPr>
            <w:tcW w:w="708" w:type="dxa"/>
            <w:gridSpan w:val="2"/>
          </w:tcPr>
          <w:p w14:paraId="05F3F08F" w14:textId="77777777" w:rsidR="008049E8" w:rsidRPr="002B08B4" w:rsidRDefault="008049E8" w:rsidP="006A0067">
            <w:pPr>
              <w:rPr>
                <w:sz w:val="22"/>
                <w:szCs w:val="22"/>
                <w:lang w:val="kk-KZ"/>
              </w:rPr>
            </w:pPr>
          </w:p>
        </w:tc>
        <w:tc>
          <w:tcPr>
            <w:tcW w:w="4111" w:type="dxa"/>
            <w:gridSpan w:val="2"/>
          </w:tcPr>
          <w:p w14:paraId="7A6063C7" w14:textId="77777777" w:rsidR="008049E8" w:rsidRPr="00D06A13" w:rsidRDefault="008049E8" w:rsidP="006A0067">
            <w:pPr>
              <w:widowControl w:val="0"/>
              <w:tabs>
                <w:tab w:val="left" w:pos="185"/>
              </w:tabs>
              <w:ind w:left="44" w:right="191"/>
              <w:jc w:val="both"/>
              <w:rPr>
                <w:spacing w:val="-1"/>
                <w:sz w:val="22"/>
                <w:szCs w:val="22"/>
                <w:lang w:eastAsia="en-US"/>
              </w:rPr>
            </w:pPr>
          </w:p>
        </w:tc>
        <w:tc>
          <w:tcPr>
            <w:tcW w:w="1985" w:type="dxa"/>
            <w:gridSpan w:val="2"/>
          </w:tcPr>
          <w:p w14:paraId="5EE0D495" w14:textId="77777777" w:rsidR="008049E8" w:rsidRPr="00D06A13" w:rsidRDefault="008049E8" w:rsidP="006A0067">
            <w:pPr>
              <w:rPr>
                <w:sz w:val="22"/>
                <w:szCs w:val="22"/>
                <w:lang w:val="kk-KZ"/>
              </w:rPr>
            </w:pPr>
          </w:p>
        </w:tc>
        <w:tc>
          <w:tcPr>
            <w:tcW w:w="2439" w:type="dxa"/>
            <w:gridSpan w:val="4"/>
          </w:tcPr>
          <w:p w14:paraId="72484BBE" w14:textId="77777777" w:rsidR="008049E8" w:rsidRPr="00D06A13" w:rsidRDefault="008049E8" w:rsidP="006A0067">
            <w:pPr>
              <w:widowControl w:val="0"/>
              <w:ind w:left="44" w:right="-105"/>
              <w:rPr>
                <w:sz w:val="22"/>
                <w:szCs w:val="22"/>
                <w:lang w:eastAsia="en-US"/>
              </w:rPr>
            </w:pPr>
          </w:p>
        </w:tc>
        <w:tc>
          <w:tcPr>
            <w:tcW w:w="3402" w:type="dxa"/>
            <w:gridSpan w:val="3"/>
          </w:tcPr>
          <w:p w14:paraId="5A8E9C47" w14:textId="77777777" w:rsidR="008049E8" w:rsidRPr="00D06A13" w:rsidRDefault="008049E8" w:rsidP="006A0067">
            <w:pPr>
              <w:widowControl w:val="0"/>
              <w:ind w:left="44" w:right="-105"/>
              <w:rPr>
                <w:sz w:val="22"/>
                <w:szCs w:val="22"/>
                <w:lang w:eastAsia="en-US"/>
              </w:rPr>
            </w:pPr>
            <w:r w:rsidRPr="00D06A13">
              <w:rPr>
                <w:spacing w:val="-1"/>
                <w:sz w:val="22"/>
                <w:szCs w:val="22"/>
                <w:lang w:val="en-US" w:eastAsia="en-US"/>
              </w:rPr>
              <w:t>ГОС</w:t>
            </w:r>
            <w:r w:rsidRPr="00D06A13">
              <w:rPr>
                <w:sz w:val="22"/>
                <w:szCs w:val="22"/>
                <w:lang w:val="en-US" w:eastAsia="en-US"/>
              </w:rPr>
              <w:t xml:space="preserve">Т </w:t>
            </w:r>
            <w:r w:rsidRPr="00D06A13">
              <w:rPr>
                <w:spacing w:val="-1"/>
                <w:sz w:val="22"/>
                <w:szCs w:val="22"/>
                <w:lang w:val="en-US" w:eastAsia="en-US"/>
              </w:rPr>
              <w:t>IS</w:t>
            </w:r>
            <w:r w:rsidRPr="00D06A13">
              <w:rPr>
                <w:sz w:val="22"/>
                <w:szCs w:val="22"/>
                <w:lang w:val="en-US" w:eastAsia="en-US"/>
              </w:rPr>
              <w:t xml:space="preserve">O </w:t>
            </w:r>
            <w:r w:rsidRPr="00D06A13">
              <w:rPr>
                <w:spacing w:val="-1"/>
                <w:sz w:val="22"/>
                <w:szCs w:val="22"/>
                <w:lang w:val="en-US" w:eastAsia="en-US"/>
              </w:rPr>
              <w:t>2859-1-2009</w:t>
            </w:r>
          </w:p>
        </w:tc>
        <w:tc>
          <w:tcPr>
            <w:tcW w:w="2948" w:type="dxa"/>
          </w:tcPr>
          <w:p w14:paraId="2C0E2B22" w14:textId="77777777" w:rsidR="008049E8" w:rsidRPr="002B08B4" w:rsidRDefault="008049E8" w:rsidP="006A0067">
            <w:pPr>
              <w:rPr>
                <w:sz w:val="22"/>
                <w:szCs w:val="22"/>
              </w:rPr>
            </w:pPr>
          </w:p>
        </w:tc>
      </w:tr>
      <w:tr w:rsidR="008049E8" w:rsidRPr="00D06A13" w14:paraId="6D76DFD1" w14:textId="77777777" w:rsidTr="00E935C3">
        <w:trPr>
          <w:gridAfter w:val="1"/>
          <w:wAfter w:w="113" w:type="dxa"/>
        </w:trPr>
        <w:tc>
          <w:tcPr>
            <w:tcW w:w="15593" w:type="dxa"/>
            <w:gridSpan w:val="14"/>
          </w:tcPr>
          <w:p w14:paraId="390E1CE2" w14:textId="77777777" w:rsidR="008049E8" w:rsidRPr="00D06A13" w:rsidRDefault="008049E8" w:rsidP="006A0067">
            <w:pPr>
              <w:jc w:val="center"/>
              <w:rPr>
                <w:sz w:val="22"/>
                <w:szCs w:val="22"/>
              </w:rPr>
            </w:pPr>
            <w:r w:rsidRPr="00D06A13">
              <w:rPr>
                <w:b/>
                <w:bCs/>
                <w:sz w:val="22"/>
                <w:szCs w:val="22"/>
              </w:rPr>
              <w:t>2. Оборудование для бурения шпуров и скважин, оборудование для зарядки и забойки взрывных скважин</w:t>
            </w:r>
          </w:p>
        </w:tc>
      </w:tr>
      <w:tr w:rsidR="008049E8" w:rsidRPr="002B08B4" w14:paraId="3E905B50" w14:textId="77777777" w:rsidTr="00E935C3">
        <w:trPr>
          <w:gridAfter w:val="1"/>
          <w:wAfter w:w="113" w:type="dxa"/>
        </w:trPr>
        <w:tc>
          <w:tcPr>
            <w:tcW w:w="708" w:type="dxa"/>
            <w:gridSpan w:val="2"/>
          </w:tcPr>
          <w:p w14:paraId="04754D57" w14:textId="77777777" w:rsidR="008049E8" w:rsidRPr="002B08B4" w:rsidRDefault="008049E8" w:rsidP="006A0067">
            <w:pPr>
              <w:rPr>
                <w:sz w:val="22"/>
                <w:szCs w:val="22"/>
              </w:rPr>
            </w:pPr>
            <w:r w:rsidRPr="002B08B4">
              <w:rPr>
                <w:sz w:val="22"/>
                <w:szCs w:val="22"/>
              </w:rPr>
              <w:t>2.1</w:t>
            </w:r>
          </w:p>
        </w:tc>
        <w:tc>
          <w:tcPr>
            <w:tcW w:w="4111" w:type="dxa"/>
            <w:gridSpan w:val="2"/>
          </w:tcPr>
          <w:p w14:paraId="2324B230" w14:textId="77777777" w:rsidR="008049E8" w:rsidRPr="00D06A13" w:rsidRDefault="008049E8" w:rsidP="006A0067">
            <w:pPr>
              <w:rPr>
                <w:bCs/>
                <w:sz w:val="22"/>
                <w:szCs w:val="22"/>
                <w:lang w:val="kk-KZ"/>
              </w:rPr>
            </w:pPr>
            <w:r w:rsidRPr="00D06A13">
              <w:rPr>
                <w:bCs/>
                <w:sz w:val="22"/>
                <w:szCs w:val="22"/>
              </w:rPr>
              <w:t xml:space="preserve">Перфораторы пневматические </w:t>
            </w:r>
          </w:p>
        </w:tc>
        <w:tc>
          <w:tcPr>
            <w:tcW w:w="1985" w:type="dxa"/>
            <w:gridSpan w:val="2"/>
          </w:tcPr>
          <w:p w14:paraId="51D49C06" w14:textId="77777777" w:rsidR="008049E8" w:rsidRPr="00D06A13" w:rsidRDefault="008049E8" w:rsidP="006A0067">
            <w:pPr>
              <w:rPr>
                <w:sz w:val="22"/>
                <w:szCs w:val="22"/>
                <w:lang w:val="kk-KZ"/>
              </w:rPr>
            </w:pPr>
            <w:r w:rsidRPr="00D06A13">
              <w:rPr>
                <w:sz w:val="22"/>
                <w:szCs w:val="22"/>
                <w:lang w:val="kk-KZ"/>
              </w:rPr>
              <w:t>Сертификация</w:t>
            </w:r>
          </w:p>
        </w:tc>
        <w:tc>
          <w:tcPr>
            <w:tcW w:w="2439" w:type="dxa"/>
            <w:gridSpan w:val="4"/>
          </w:tcPr>
          <w:p w14:paraId="6472820C" w14:textId="77777777" w:rsidR="008049E8" w:rsidRPr="00D06A13" w:rsidRDefault="008049E8" w:rsidP="006A0067">
            <w:pPr>
              <w:rPr>
                <w:sz w:val="22"/>
                <w:szCs w:val="22"/>
                <w:lang w:val="kk-KZ"/>
              </w:rPr>
            </w:pPr>
            <w:r w:rsidRPr="00D06A13">
              <w:rPr>
                <w:sz w:val="22"/>
                <w:szCs w:val="22"/>
              </w:rPr>
              <w:t xml:space="preserve">Из </w:t>
            </w:r>
            <w:r w:rsidRPr="00D06A13">
              <w:rPr>
                <w:sz w:val="22"/>
                <w:szCs w:val="22"/>
                <w:lang w:val="en-US"/>
              </w:rPr>
              <w:t xml:space="preserve">8430 </w:t>
            </w:r>
          </w:p>
        </w:tc>
        <w:tc>
          <w:tcPr>
            <w:tcW w:w="3402" w:type="dxa"/>
            <w:gridSpan w:val="3"/>
          </w:tcPr>
          <w:p w14:paraId="17F3E778" w14:textId="77777777" w:rsidR="008049E8" w:rsidRPr="00D06A13" w:rsidRDefault="008049E8" w:rsidP="006A0067">
            <w:pPr>
              <w:rPr>
                <w:b/>
                <w:sz w:val="22"/>
                <w:szCs w:val="22"/>
                <w:lang w:val="kk-KZ"/>
              </w:rPr>
            </w:pPr>
            <w:r w:rsidRPr="00D06A13">
              <w:rPr>
                <w:b/>
                <w:sz w:val="22"/>
                <w:szCs w:val="22"/>
              </w:rPr>
              <w:t xml:space="preserve">ТР ТС 010/2011 </w:t>
            </w:r>
          </w:p>
        </w:tc>
        <w:tc>
          <w:tcPr>
            <w:tcW w:w="2948" w:type="dxa"/>
          </w:tcPr>
          <w:p w14:paraId="0303A9A9" w14:textId="77777777" w:rsidR="008049E8" w:rsidRPr="002B08B4" w:rsidRDefault="008049E8" w:rsidP="006A0067">
            <w:pPr>
              <w:rPr>
                <w:sz w:val="22"/>
                <w:szCs w:val="22"/>
              </w:rPr>
            </w:pPr>
          </w:p>
        </w:tc>
      </w:tr>
      <w:tr w:rsidR="008049E8" w:rsidRPr="002B08B4" w14:paraId="39ACCBF9" w14:textId="77777777" w:rsidTr="00E935C3">
        <w:trPr>
          <w:gridAfter w:val="1"/>
          <w:wAfter w:w="113" w:type="dxa"/>
        </w:trPr>
        <w:tc>
          <w:tcPr>
            <w:tcW w:w="708" w:type="dxa"/>
            <w:gridSpan w:val="2"/>
          </w:tcPr>
          <w:p w14:paraId="430BD844" w14:textId="77777777" w:rsidR="008049E8" w:rsidRPr="002B08B4" w:rsidRDefault="008049E8" w:rsidP="006A0067">
            <w:pPr>
              <w:rPr>
                <w:sz w:val="22"/>
                <w:szCs w:val="22"/>
              </w:rPr>
            </w:pPr>
          </w:p>
        </w:tc>
        <w:tc>
          <w:tcPr>
            <w:tcW w:w="4111" w:type="dxa"/>
            <w:gridSpan w:val="2"/>
          </w:tcPr>
          <w:p w14:paraId="38748F22" w14:textId="77777777" w:rsidR="008049E8" w:rsidRPr="00D06A13" w:rsidRDefault="008049E8" w:rsidP="006A0067">
            <w:pPr>
              <w:rPr>
                <w:bCs/>
                <w:sz w:val="22"/>
                <w:szCs w:val="22"/>
                <w:lang w:val="kk-KZ"/>
              </w:rPr>
            </w:pPr>
            <w:r w:rsidRPr="00D06A13">
              <w:rPr>
                <w:bCs/>
                <w:sz w:val="22"/>
                <w:szCs w:val="22"/>
              </w:rPr>
              <w:t xml:space="preserve">(молотки бурильные), </w:t>
            </w:r>
          </w:p>
        </w:tc>
        <w:tc>
          <w:tcPr>
            <w:tcW w:w="1985" w:type="dxa"/>
            <w:gridSpan w:val="2"/>
          </w:tcPr>
          <w:p w14:paraId="6AA3CA70" w14:textId="77777777" w:rsidR="008049E8" w:rsidRPr="00D06A13" w:rsidRDefault="008049E8" w:rsidP="006A0067">
            <w:pPr>
              <w:rPr>
                <w:sz w:val="22"/>
                <w:szCs w:val="22"/>
                <w:lang w:val="kk-KZ"/>
              </w:rPr>
            </w:pPr>
            <w:r w:rsidRPr="00D06A13">
              <w:rPr>
                <w:bCs/>
                <w:sz w:val="22"/>
                <w:szCs w:val="22"/>
              </w:rPr>
              <w:t>Схемы: 1</w:t>
            </w:r>
            <w:r w:rsidRPr="00D06A13">
              <w:rPr>
                <w:bCs/>
                <w:sz w:val="22"/>
                <w:szCs w:val="22"/>
                <w:lang w:val="en-US"/>
              </w:rPr>
              <w:t>C</w:t>
            </w:r>
            <w:r w:rsidRPr="00D06A13">
              <w:rPr>
                <w:bCs/>
                <w:sz w:val="22"/>
                <w:szCs w:val="22"/>
              </w:rPr>
              <w:t>, 3</w:t>
            </w:r>
            <w:r w:rsidRPr="00D06A13">
              <w:rPr>
                <w:bCs/>
                <w:sz w:val="22"/>
                <w:szCs w:val="22"/>
                <w:lang w:val="en-US"/>
              </w:rPr>
              <w:t>C</w:t>
            </w:r>
            <w:r w:rsidRPr="00D06A13">
              <w:rPr>
                <w:bCs/>
                <w:sz w:val="22"/>
                <w:szCs w:val="22"/>
              </w:rPr>
              <w:t>, 9</w:t>
            </w:r>
            <w:r w:rsidRPr="00D06A13">
              <w:rPr>
                <w:bCs/>
                <w:sz w:val="22"/>
                <w:szCs w:val="22"/>
                <w:lang w:val="en-US"/>
              </w:rPr>
              <w:t>C</w:t>
            </w:r>
          </w:p>
        </w:tc>
        <w:tc>
          <w:tcPr>
            <w:tcW w:w="2439" w:type="dxa"/>
            <w:gridSpan w:val="4"/>
          </w:tcPr>
          <w:p w14:paraId="289A28A5" w14:textId="77777777" w:rsidR="008049E8" w:rsidRPr="00D06A13" w:rsidRDefault="008049E8" w:rsidP="006A0067">
            <w:pPr>
              <w:rPr>
                <w:sz w:val="22"/>
                <w:szCs w:val="22"/>
              </w:rPr>
            </w:pPr>
            <w:r w:rsidRPr="00D06A13">
              <w:rPr>
                <w:sz w:val="22"/>
                <w:szCs w:val="22"/>
              </w:rPr>
              <w:t xml:space="preserve">Из </w:t>
            </w:r>
            <w:r w:rsidRPr="00D06A13">
              <w:rPr>
                <w:sz w:val="22"/>
                <w:szCs w:val="22"/>
                <w:lang w:val="en-US"/>
              </w:rPr>
              <w:t>84</w:t>
            </w:r>
            <w:r w:rsidRPr="00D06A13">
              <w:rPr>
                <w:sz w:val="22"/>
                <w:szCs w:val="22"/>
              </w:rPr>
              <w:t>67</w:t>
            </w:r>
          </w:p>
        </w:tc>
        <w:tc>
          <w:tcPr>
            <w:tcW w:w="3402" w:type="dxa"/>
            <w:gridSpan w:val="3"/>
          </w:tcPr>
          <w:p w14:paraId="3D160261" w14:textId="77777777" w:rsidR="008049E8" w:rsidRPr="00D06A13" w:rsidRDefault="008049E8" w:rsidP="006A0067">
            <w:pPr>
              <w:rPr>
                <w:sz w:val="22"/>
                <w:szCs w:val="22"/>
                <w:lang w:val="kk-KZ"/>
              </w:rPr>
            </w:pPr>
            <w:r w:rsidRPr="00D06A13">
              <w:rPr>
                <w:sz w:val="22"/>
                <w:szCs w:val="22"/>
              </w:rPr>
              <w:t xml:space="preserve">ГОСТ </w:t>
            </w:r>
            <w:r w:rsidRPr="00D06A13">
              <w:rPr>
                <w:sz w:val="22"/>
                <w:szCs w:val="22"/>
                <w:lang w:val="en-US"/>
              </w:rPr>
              <w:t>ISO</w:t>
            </w:r>
            <w:r w:rsidRPr="00D06A13">
              <w:rPr>
                <w:sz w:val="22"/>
                <w:szCs w:val="22"/>
              </w:rPr>
              <w:t xml:space="preserve"> 2859-1-2009</w:t>
            </w:r>
          </w:p>
        </w:tc>
        <w:tc>
          <w:tcPr>
            <w:tcW w:w="2948" w:type="dxa"/>
          </w:tcPr>
          <w:p w14:paraId="1066252C" w14:textId="77777777" w:rsidR="008049E8" w:rsidRPr="002B08B4" w:rsidRDefault="008049E8" w:rsidP="006A0067">
            <w:pPr>
              <w:rPr>
                <w:sz w:val="22"/>
                <w:szCs w:val="22"/>
              </w:rPr>
            </w:pPr>
          </w:p>
        </w:tc>
      </w:tr>
      <w:tr w:rsidR="008049E8" w:rsidRPr="002B08B4" w14:paraId="128093D3" w14:textId="77777777" w:rsidTr="00E935C3">
        <w:trPr>
          <w:gridAfter w:val="1"/>
          <w:wAfter w:w="113" w:type="dxa"/>
        </w:trPr>
        <w:tc>
          <w:tcPr>
            <w:tcW w:w="708" w:type="dxa"/>
            <w:gridSpan w:val="2"/>
          </w:tcPr>
          <w:p w14:paraId="3519D1C5" w14:textId="77777777" w:rsidR="008049E8" w:rsidRPr="002B08B4" w:rsidRDefault="008049E8" w:rsidP="006A0067">
            <w:pPr>
              <w:rPr>
                <w:sz w:val="22"/>
                <w:szCs w:val="22"/>
              </w:rPr>
            </w:pPr>
          </w:p>
        </w:tc>
        <w:tc>
          <w:tcPr>
            <w:tcW w:w="4111" w:type="dxa"/>
            <w:gridSpan w:val="2"/>
          </w:tcPr>
          <w:p w14:paraId="3A9142E4" w14:textId="77777777" w:rsidR="008049E8" w:rsidRPr="00D06A13" w:rsidRDefault="008049E8" w:rsidP="006A0067">
            <w:pPr>
              <w:rPr>
                <w:bCs/>
                <w:sz w:val="22"/>
                <w:szCs w:val="22"/>
                <w:lang w:val="kk-KZ"/>
              </w:rPr>
            </w:pPr>
            <w:r w:rsidRPr="00D06A13">
              <w:rPr>
                <w:bCs/>
                <w:sz w:val="22"/>
                <w:szCs w:val="22"/>
              </w:rPr>
              <w:t xml:space="preserve">пневмоударники, станки для </w:t>
            </w:r>
          </w:p>
        </w:tc>
        <w:tc>
          <w:tcPr>
            <w:tcW w:w="1985" w:type="dxa"/>
            <w:gridSpan w:val="2"/>
          </w:tcPr>
          <w:p w14:paraId="71BFF3E0" w14:textId="77777777" w:rsidR="008049E8" w:rsidRPr="00D06A13" w:rsidRDefault="008049E8" w:rsidP="006A0067">
            <w:pPr>
              <w:rPr>
                <w:sz w:val="22"/>
                <w:szCs w:val="22"/>
                <w:lang w:val="kk-KZ"/>
              </w:rPr>
            </w:pPr>
          </w:p>
        </w:tc>
        <w:tc>
          <w:tcPr>
            <w:tcW w:w="2439" w:type="dxa"/>
            <w:gridSpan w:val="4"/>
          </w:tcPr>
          <w:p w14:paraId="6BFBCA6A" w14:textId="77777777" w:rsidR="008049E8" w:rsidRPr="00D06A13" w:rsidRDefault="008049E8" w:rsidP="006A0067">
            <w:pPr>
              <w:rPr>
                <w:sz w:val="22"/>
                <w:szCs w:val="22"/>
              </w:rPr>
            </w:pPr>
            <w:r w:rsidRPr="00D06A13">
              <w:rPr>
                <w:sz w:val="22"/>
                <w:szCs w:val="22"/>
              </w:rPr>
              <w:t xml:space="preserve">Из </w:t>
            </w:r>
            <w:r w:rsidRPr="00D06A13">
              <w:rPr>
                <w:sz w:val="22"/>
                <w:szCs w:val="22"/>
                <w:lang w:val="en-US"/>
              </w:rPr>
              <w:t>84</w:t>
            </w:r>
            <w:r w:rsidRPr="00D06A13">
              <w:rPr>
                <w:sz w:val="22"/>
                <w:szCs w:val="22"/>
              </w:rPr>
              <w:t>79</w:t>
            </w:r>
          </w:p>
        </w:tc>
        <w:tc>
          <w:tcPr>
            <w:tcW w:w="3402" w:type="dxa"/>
            <w:gridSpan w:val="3"/>
          </w:tcPr>
          <w:p w14:paraId="35913008" w14:textId="77777777" w:rsidR="008049E8" w:rsidRPr="00D06A13" w:rsidRDefault="008049E8" w:rsidP="006A0067">
            <w:pPr>
              <w:rPr>
                <w:sz w:val="22"/>
                <w:szCs w:val="22"/>
                <w:lang w:val="kk-KZ"/>
              </w:rPr>
            </w:pPr>
            <w:r w:rsidRPr="00D06A13">
              <w:rPr>
                <w:sz w:val="22"/>
                <w:szCs w:val="22"/>
              </w:rPr>
              <w:t>ГОСТ 2.601-2013</w:t>
            </w:r>
          </w:p>
        </w:tc>
        <w:tc>
          <w:tcPr>
            <w:tcW w:w="2948" w:type="dxa"/>
          </w:tcPr>
          <w:p w14:paraId="1DEC6F8F" w14:textId="77777777" w:rsidR="008049E8" w:rsidRPr="002B08B4" w:rsidRDefault="008049E8" w:rsidP="006A0067">
            <w:pPr>
              <w:rPr>
                <w:sz w:val="22"/>
                <w:szCs w:val="22"/>
              </w:rPr>
            </w:pPr>
          </w:p>
        </w:tc>
      </w:tr>
      <w:tr w:rsidR="008049E8" w:rsidRPr="002B08B4" w14:paraId="088F6422" w14:textId="77777777" w:rsidTr="00E935C3">
        <w:trPr>
          <w:gridAfter w:val="1"/>
          <w:wAfter w:w="113" w:type="dxa"/>
        </w:trPr>
        <w:tc>
          <w:tcPr>
            <w:tcW w:w="708" w:type="dxa"/>
            <w:gridSpan w:val="2"/>
          </w:tcPr>
          <w:p w14:paraId="69B3B514" w14:textId="77777777" w:rsidR="008049E8" w:rsidRPr="002B08B4" w:rsidRDefault="008049E8" w:rsidP="006A0067">
            <w:pPr>
              <w:rPr>
                <w:sz w:val="22"/>
                <w:szCs w:val="22"/>
              </w:rPr>
            </w:pPr>
          </w:p>
        </w:tc>
        <w:tc>
          <w:tcPr>
            <w:tcW w:w="4111" w:type="dxa"/>
            <w:gridSpan w:val="2"/>
          </w:tcPr>
          <w:p w14:paraId="2E36BFA5" w14:textId="77777777" w:rsidR="008049E8" w:rsidRPr="00D06A13" w:rsidRDefault="008049E8" w:rsidP="006A0067">
            <w:pPr>
              <w:rPr>
                <w:bCs/>
                <w:sz w:val="22"/>
                <w:szCs w:val="22"/>
                <w:lang w:val="kk-KZ"/>
              </w:rPr>
            </w:pPr>
            <w:r w:rsidRPr="00D06A13">
              <w:rPr>
                <w:bCs/>
                <w:sz w:val="22"/>
                <w:szCs w:val="22"/>
              </w:rPr>
              <w:t>бурения скважин в горнорудной</w:t>
            </w:r>
          </w:p>
        </w:tc>
        <w:tc>
          <w:tcPr>
            <w:tcW w:w="1985" w:type="dxa"/>
            <w:gridSpan w:val="2"/>
          </w:tcPr>
          <w:p w14:paraId="0562EEB1" w14:textId="77777777" w:rsidR="008049E8" w:rsidRPr="00D06A13" w:rsidRDefault="008049E8" w:rsidP="006A0067">
            <w:pPr>
              <w:rPr>
                <w:sz w:val="22"/>
                <w:szCs w:val="22"/>
                <w:lang w:val="kk-KZ"/>
              </w:rPr>
            </w:pPr>
          </w:p>
        </w:tc>
        <w:tc>
          <w:tcPr>
            <w:tcW w:w="2439" w:type="dxa"/>
            <w:gridSpan w:val="4"/>
          </w:tcPr>
          <w:p w14:paraId="3F6BB64C" w14:textId="77777777" w:rsidR="008049E8" w:rsidRPr="00D06A13" w:rsidRDefault="008049E8" w:rsidP="006A0067">
            <w:pPr>
              <w:rPr>
                <w:sz w:val="22"/>
                <w:szCs w:val="22"/>
              </w:rPr>
            </w:pPr>
            <w:r w:rsidRPr="00D06A13">
              <w:rPr>
                <w:sz w:val="22"/>
                <w:szCs w:val="22"/>
                <w:lang w:val="en-US"/>
              </w:rPr>
              <w:t xml:space="preserve">Из </w:t>
            </w:r>
            <w:r w:rsidRPr="00D06A13">
              <w:rPr>
                <w:sz w:val="22"/>
                <w:szCs w:val="22"/>
              </w:rPr>
              <w:t>8705200000</w:t>
            </w:r>
          </w:p>
        </w:tc>
        <w:tc>
          <w:tcPr>
            <w:tcW w:w="3402" w:type="dxa"/>
            <w:gridSpan w:val="3"/>
          </w:tcPr>
          <w:p w14:paraId="223D4BB7" w14:textId="77777777" w:rsidR="008049E8" w:rsidRPr="00D06A13" w:rsidRDefault="008049E8" w:rsidP="006A0067">
            <w:pPr>
              <w:rPr>
                <w:sz w:val="22"/>
                <w:szCs w:val="22"/>
                <w:lang w:val="kk-KZ"/>
              </w:rPr>
            </w:pPr>
            <w:r w:rsidRPr="00D06A13">
              <w:rPr>
                <w:sz w:val="22"/>
                <w:szCs w:val="22"/>
              </w:rPr>
              <w:t>ГОСТ 12.1.003-83</w:t>
            </w:r>
          </w:p>
        </w:tc>
        <w:tc>
          <w:tcPr>
            <w:tcW w:w="2948" w:type="dxa"/>
          </w:tcPr>
          <w:p w14:paraId="248E779C" w14:textId="77777777" w:rsidR="008049E8" w:rsidRPr="002B08B4" w:rsidRDefault="008049E8" w:rsidP="006A0067">
            <w:pPr>
              <w:rPr>
                <w:sz w:val="22"/>
                <w:szCs w:val="22"/>
              </w:rPr>
            </w:pPr>
          </w:p>
        </w:tc>
      </w:tr>
      <w:tr w:rsidR="008049E8" w:rsidRPr="002B08B4" w14:paraId="6B697D80" w14:textId="77777777" w:rsidTr="00E935C3">
        <w:trPr>
          <w:gridAfter w:val="1"/>
          <w:wAfter w:w="113" w:type="dxa"/>
        </w:trPr>
        <w:tc>
          <w:tcPr>
            <w:tcW w:w="708" w:type="dxa"/>
            <w:gridSpan w:val="2"/>
          </w:tcPr>
          <w:p w14:paraId="00011245" w14:textId="77777777" w:rsidR="008049E8" w:rsidRPr="002B08B4" w:rsidRDefault="008049E8" w:rsidP="006A0067">
            <w:pPr>
              <w:rPr>
                <w:sz w:val="22"/>
                <w:szCs w:val="22"/>
              </w:rPr>
            </w:pPr>
          </w:p>
        </w:tc>
        <w:tc>
          <w:tcPr>
            <w:tcW w:w="4111" w:type="dxa"/>
            <w:gridSpan w:val="2"/>
          </w:tcPr>
          <w:p w14:paraId="44269118" w14:textId="77777777" w:rsidR="008049E8" w:rsidRPr="00D06A13" w:rsidRDefault="008049E8" w:rsidP="006A0067">
            <w:pPr>
              <w:rPr>
                <w:bCs/>
                <w:sz w:val="22"/>
                <w:szCs w:val="22"/>
                <w:lang w:val="kk-KZ"/>
              </w:rPr>
            </w:pPr>
            <w:r w:rsidRPr="00D06A13">
              <w:rPr>
                <w:bCs/>
                <w:sz w:val="22"/>
                <w:szCs w:val="22"/>
              </w:rPr>
              <w:t xml:space="preserve">промышленности, установки </w:t>
            </w:r>
          </w:p>
        </w:tc>
        <w:tc>
          <w:tcPr>
            <w:tcW w:w="1985" w:type="dxa"/>
            <w:gridSpan w:val="2"/>
          </w:tcPr>
          <w:p w14:paraId="1699301F" w14:textId="77777777" w:rsidR="008049E8" w:rsidRPr="00D06A13" w:rsidRDefault="008049E8" w:rsidP="006A0067">
            <w:pPr>
              <w:rPr>
                <w:sz w:val="22"/>
                <w:szCs w:val="22"/>
                <w:lang w:val="kk-KZ"/>
              </w:rPr>
            </w:pPr>
          </w:p>
        </w:tc>
        <w:tc>
          <w:tcPr>
            <w:tcW w:w="2439" w:type="dxa"/>
            <w:gridSpan w:val="4"/>
          </w:tcPr>
          <w:p w14:paraId="0DD7D3E8" w14:textId="77777777" w:rsidR="008049E8" w:rsidRPr="00D06A13" w:rsidRDefault="008049E8" w:rsidP="006A0067">
            <w:pPr>
              <w:rPr>
                <w:sz w:val="22"/>
                <w:szCs w:val="22"/>
                <w:lang w:val="kk-KZ"/>
              </w:rPr>
            </w:pPr>
            <w:r w:rsidRPr="00D06A13">
              <w:rPr>
                <w:sz w:val="22"/>
                <w:szCs w:val="22"/>
                <w:lang w:val="kk-KZ"/>
              </w:rPr>
              <w:t>Из 8412</w:t>
            </w:r>
          </w:p>
        </w:tc>
        <w:tc>
          <w:tcPr>
            <w:tcW w:w="3402" w:type="dxa"/>
            <w:gridSpan w:val="3"/>
          </w:tcPr>
          <w:p w14:paraId="2BE91910" w14:textId="77777777" w:rsidR="008049E8" w:rsidRPr="00D06A13" w:rsidRDefault="008049E8" w:rsidP="006A0067">
            <w:pPr>
              <w:rPr>
                <w:sz w:val="22"/>
                <w:szCs w:val="22"/>
                <w:lang w:val="kk-KZ"/>
              </w:rPr>
            </w:pPr>
            <w:r w:rsidRPr="00D06A13">
              <w:rPr>
                <w:sz w:val="22"/>
                <w:szCs w:val="22"/>
              </w:rPr>
              <w:t>ГОСТ 12.1.004-91</w:t>
            </w:r>
          </w:p>
        </w:tc>
        <w:tc>
          <w:tcPr>
            <w:tcW w:w="2948" w:type="dxa"/>
          </w:tcPr>
          <w:p w14:paraId="287353FB" w14:textId="77777777" w:rsidR="008049E8" w:rsidRPr="002B08B4" w:rsidRDefault="008049E8" w:rsidP="006A0067">
            <w:pPr>
              <w:rPr>
                <w:sz w:val="22"/>
                <w:szCs w:val="22"/>
              </w:rPr>
            </w:pPr>
          </w:p>
        </w:tc>
      </w:tr>
      <w:tr w:rsidR="008049E8" w:rsidRPr="002B08B4" w14:paraId="79CAD545" w14:textId="77777777" w:rsidTr="00E935C3">
        <w:trPr>
          <w:gridAfter w:val="1"/>
          <w:wAfter w:w="113" w:type="dxa"/>
        </w:trPr>
        <w:tc>
          <w:tcPr>
            <w:tcW w:w="708" w:type="dxa"/>
            <w:gridSpan w:val="2"/>
          </w:tcPr>
          <w:p w14:paraId="490095FB" w14:textId="77777777" w:rsidR="008049E8" w:rsidRPr="002B08B4" w:rsidRDefault="008049E8" w:rsidP="006A0067">
            <w:pPr>
              <w:rPr>
                <w:sz w:val="22"/>
                <w:szCs w:val="22"/>
              </w:rPr>
            </w:pPr>
          </w:p>
        </w:tc>
        <w:tc>
          <w:tcPr>
            <w:tcW w:w="4111" w:type="dxa"/>
            <w:gridSpan w:val="2"/>
          </w:tcPr>
          <w:p w14:paraId="3686890A" w14:textId="77777777" w:rsidR="008049E8" w:rsidRPr="002B08B4" w:rsidRDefault="008049E8" w:rsidP="006A0067">
            <w:pPr>
              <w:rPr>
                <w:bCs/>
                <w:sz w:val="22"/>
                <w:szCs w:val="22"/>
                <w:lang w:val="kk-KZ"/>
              </w:rPr>
            </w:pPr>
            <w:r w:rsidRPr="002B08B4">
              <w:rPr>
                <w:bCs/>
                <w:sz w:val="22"/>
                <w:szCs w:val="22"/>
              </w:rPr>
              <w:t>бурильные</w:t>
            </w:r>
          </w:p>
        </w:tc>
        <w:tc>
          <w:tcPr>
            <w:tcW w:w="1985" w:type="dxa"/>
            <w:gridSpan w:val="2"/>
          </w:tcPr>
          <w:p w14:paraId="624409B7" w14:textId="77777777" w:rsidR="008049E8" w:rsidRPr="002B08B4" w:rsidRDefault="008049E8" w:rsidP="006A0067">
            <w:pPr>
              <w:rPr>
                <w:sz w:val="22"/>
                <w:szCs w:val="22"/>
                <w:lang w:val="kk-KZ"/>
              </w:rPr>
            </w:pPr>
          </w:p>
        </w:tc>
        <w:tc>
          <w:tcPr>
            <w:tcW w:w="2439" w:type="dxa"/>
            <w:gridSpan w:val="4"/>
          </w:tcPr>
          <w:p w14:paraId="67359D73" w14:textId="77777777" w:rsidR="008049E8" w:rsidRPr="002B08B4" w:rsidRDefault="008049E8" w:rsidP="006A0067">
            <w:pPr>
              <w:rPr>
                <w:sz w:val="22"/>
                <w:szCs w:val="22"/>
                <w:lang w:val="kk-KZ"/>
              </w:rPr>
            </w:pPr>
          </w:p>
        </w:tc>
        <w:tc>
          <w:tcPr>
            <w:tcW w:w="3402" w:type="dxa"/>
            <w:gridSpan w:val="3"/>
          </w:tcPr>
          <w:p w14:paraId="0EE63B2B" w14:textId="77777777" w:rsidR="008049E8" w:rsidRPr="002B08B4" w:rsidRDefault="008049E8" w:rsidP="006A0067">
            <w:pPr>
              <w:rPr>
                <w:sz w:val="22"/>
                <w:szCs w:val="22"/>
                <w:lang w:val="kk-KZ"/>
              </w:rPr>
            </w:pPr>
            <w:r w:rsidRPr="002B08B4">
              <w:rPr>
                <w:sz w:val="22"/>
                <w:szCs w:val="22"/>
              </w:rPr>
              <w:t>ГОСТ 12.1.005-88</w:t>
            </w:r>
          </w:p>
        </w:tc>
        <w:tc>
          <w:tcPr>
            <w:tcW w:w="2948" w:type="dxa"/>
          </w:tcPr>
          <w:p w14:paraId="317893CC" w14:textId="77777777" w:rsidR="008049E8" w:rsidRPr="002B08B4" w:rsidRDefault="008049E8" w:rsidP="006A0067">
            <w:pPr>
              <w:rPr>
                <w:sz w:val="22"/>
                <w:szCs w:val="22"/>
              </w:rPr>
            </w:pPr>
          </w:p>
        </w:tc>
      </w:tr>
      <w:tr w:rsidR="008049E8" w:rsidRPr="002B08B4" w14:paraId="3919833B" w14:textId="77777777" w:rsidTr="00E935C3">
        <w:trPr>
          <w:gridAfter w:val="1"/>
          <w:wAfter w:w="113" w:type="dxa"/>
        </w:trPr>
        <w:tc>
          <w:tcPr>
            <w:tcW w:w="708" w:type="dxa"/>
            <w:gridSpan w:val="2"/>
          </w:tcPr>
          <w:p w14:paraId="7564A1F0" w14:textId="77777777" w:rsidR="008049E8" w:rsidRPr="002B08B4" w:rsidRDefault="008049E8" w:rsidP="006A0067">
            <w:pPr>
              <w:rPr>
                <w:sz w:val="22"/>
                <w:szCs w:val="22"/>
              </w:rPr>
            </w:pPr>
          </w:p>
        </w:tc>
        <w:tc>
          <w:tcPr>
            <w:tcW w:w="4111" w:type="dxa"/>
            <w:gridSpan w:val="2"/>
          </w:tcPr>
          <w:p w14:paraId="30A5675B" w14:textId="77777777" w:rsidR="008049E8" w:rsidRPr="002B08B4" w:rsidRDefault="008049E8" w:rsidP="006A0067">
            <w:pPr>
              <w:rPr>
                <w:bCs/>
                <w:sz w:val="22"/>
                <w:szCs w:val="22"/>
                <w:lang w:val="kk-KZ"/>
              </w:rPr>
            </w:pPr>
          </w:p>
        </w:tc>
        <w:tc>
          <w:tcPr>
            <w:tcW w:w="1985" w:type="dxa"/>
            <w:gridSpan w:val="2"/>
          </w:tcPr>
          <w:p w14:paraId="547AC894" w14:textId="77777777" w:rsidR="008049E8" w:rsidRPr="002B08B4" w:rsidRDefault="008049E8" w:rsidP="006A0067">
            <w:pPr>
              <w:rPr>
                <w:sz w:val="22"/>
                <w:szCs w:val="22"/>
                <w:lang w:val="kk-KZ"/>
              </w:rPr>
            </w:pPr>
          </w:p>
        </w:tc>
        <w:tc>
          <w:tcPr>
            <w:tcW w:w="2439" w:type="dxa"/>
            <w:gridSpan w:val="4"/>
          </w:tcPr>
          <w:p w14:paraId="056DAA4A" w14:textId="77777777" w:rsidR="008049E8" w:rsidRPr="002B08B4" w:rsidRDefault="008049E8" w:rsidP="006A0067">
            <w:pPr>
              <w:rPr>
                <w:sz w:val="22"/>
                <w:szCs w:val="22"/>
                <w:lang w:val="kk-KZ"/>
              </w:rPr>
            </w:pPr>
          </w:p>
        </w:tc>
        <w:tc>
          <w:tcPr>
            <w:tcW w:w="3402" w:type="dxa"/>
            <w:gridSpan w:val="3"/>
          </w:tcPr>
          <w:p w14:paraId="5B2A8829" w14:textId="77777777" w:rsidR="008049E8" w:rsidRPr="002B08B4" w:rsidRDefault="008049E8" w:rsidP="006A0067">
            <w:pPr>
              <w:rPr>
                <w:sz w:val="22"/>
                <w:szCs w:val="22"/>
                <w:lang w:val="kk-KZ"/>
              </w:rPr>
            </w:pPr>
            <w:r w:rsidRPr="002B08B4">
              <w:rPr>
                <w:sz w:val="22"/>
                <w:szCs w:val="22"/>
              </w:rPr>
              <w:t>ГОСТ 12.1.007-76</w:t>
            </w:r>
          </w:p>
        </w:tc>
        <w:tc>
          <w:tcPr>
            <w:tcW w:w="2948" w:type="dxa"/>
          </w:tcPr>
          <w:p w14:paraId="09B67E57" w14:textId="77777777" w:rsidR="008049E8" w:rsidRPr="002B08B4" w:rsidRDefault="008049E8" w:rsidP="006A0067">
            <w:pPr>
              <w:rPr>
                <w:sz w:val="22"/>
                <w:szCs w:val="22"/>
              </w:rPr>
            </w:pPr>
          </w:p>
        </w:tc>
      </w:tr>
      <w:tr w:rsidR="008049E8" w:rsidRPr="002B08B4" w14:paraId="54640CCF" w14:textId="77777777" w:rsidTr="00E935C3">
        <w:trPr>
          <w:gridAfter w:val="1"/>
          <w:wAfter w:w="113" w:type="dxa"/>
        </w:trPr>
        <w:tc>
          <w:tcPr>
            <w:tcW w:w="708" w:type="dxa"/>
            <w:gridSpan w:val="2"/>
          </w:tcPr>
          <w:p w14:paraId="22CC4E0B" w14:textId="77777777" w:rsidR="008049E8" w:rsidRPr="002B08B4" w:rsidRDefault="008049E8" w:rsidP="006A0067">
            <w:pPr>
              <w:rPr>
                <w:sz w:val="22"/>
                <w:szCs w:val="22"/>
              </w:rPr>
            </w:pPr>
          </w:p>
        </w:tc>
        <w:tc>
          <w:tcPr>
            <w:tcW w:w="4111" w:type="dxa"/>
            <w:gridSpan w:val="2"/>
          </w:tcPr>
          <w:p w14:paraId="12DACD26" w14:textId="77777777" w:rsidR="008049E8" w:rsidRPr="002B08B4" w:rsidRDefault="008049E8" w:rsidP="006A0067">
            <w:pPr>
              <w:rPr>
                <w:bCs/>
                <w:sz w:val="22"/>
                <w:szCs w:val="22"/>
                <w:lang w:val="kk-KZ"/>
              </w:rPr>
            </w:pPr>
          </w:p>
        </w:tc>
        <w:tc>
          <w:tcPr>
            <w:tcW w:w="1985" w:type="dxa"/>
            <w:gridSpan w:val="2"/>
          </w:tcPr>
          <w:p w14:paraId="6EFCD36A" w14:textId="77777777" w:rsidR="008049E8" w:rsidRPr="002B08B4" w:rsidRDefault="008049E8" w:rsidP="006A0067">
            <w:pPr>
              <w:rPr>
                <w:sz w:val="22"/>
                <w:szCs w:val="22"/>
                <w:lang w:val="kk-KZ"/>
              </w:rPr>
            </w:pPr>
          </w:p>
        </w:tc>
        <w:tc>
          <w:tcPr>
            <w:tcW w:w="2439" w:type="dxa"/>
            <w:gridSpan w:val="4"/>
          </w:tcPr>
          <w:p w14:paraId="74477494" w14:textId="77777777" w:rsidR="008049E8" w:rsidRPr="002B08B4" w:rsidRDefault="008049E8" w:rsidP="006A0067">
            <w:pPr>
              <w:rPr>
                <w:sz w:val="22"/>
                <w:szCs w:val="22"/>
                <w:lang w:val="kk-KZ"/>
              </w:rPr>
            </w:pPr>
          </w:p>
        </w:tc>
        <w:tc>
          <w:tcPr>
            <w:tcW w:w="3402" w:type="dxa"/>
            <w:gridSpan w:val="3"/>
          </w:tcPr>
          <w:p w14:paraId="74504155" w14:textId="77777777" w:rsidR="008049E8" w:rsidRPr="002B08B4" w:rsidRDefault="008049E8" w:rsidP="006A0067">
            <w:pPr>
              <w:rPr>
                <w:sz w:val="22"/>
                <w:szCs w:val="22"/>
                <w:lang w:val="kk-KZ"/>
              </w:rPr>
            </w:pPr>
            <w:r w:rsidRPr="002B08B4">
              <w:rPr>
                <w:sz w:val="22"/>
                <w:szCs w:val="22"/>
              </w:rPr>
              <w:t>ГОСТ 12.1.010-76</w:t>
            </w:r>
          </w:p>
        </w:tc>
        <w:tc>
          <w:tcPr>
            <w:tcW w:w="2948" w:type="dxa"/>
          </w:tcPr>
          <w:p w14:paraId="45E7458D" w14:textId="77777777" w:rsidR="008049E8" w:rsidRPr="002B08B4" w:rsidRDefault="008049E8" w:rsidP="006A0067">
            <w:pPr>
              <w:rPr>
                <w:sz w:val="22"/>
                <w:szCs w:val="22"/>
              </w:rPr>
            </w:pPr>
          </w:p>
        </w:tc>
      </w:tr>
      <w:tr w:rsidR="008049E8" w:rsidRPr="002B08B4" w14:paraId="1AC145D8" w14:textId="77777777" w:rsidTr="00E935C3">
        <w:trPr>
          <w:gridAfter w:val="1"/>
          <w:wAfter w:w="113" w:type="dxa"/>
        </w:trPr>
        <w:tc>
          <w:tcPr>
            <w:tcW w:w="708" w:type="dxa"/>
            <w:gridSpan w:val="2"/>
          </w:tcPr>
          <w:p w14:paraId="1D4C5232" w14:textId="77777777" w:rsidR="008049E8" w:rsidRPr="002B08B4" w:rsidRDefault="008049E8" w:rsidP="006A0067">
            <w:pPr>
              <w:rPr>
                <w:sz w:val="22"/>
                <w:szCs w:val="22"/>
              </w:rPr>
            </w:pPr>
          </w:p>
        </w:tc>
        <w:tc>
          <w:tcPr>
            <w:tcW w:w="4111" w:type="dxa"/>
            <w:gridSpan w:val="2"/>
          </w:tcPr>
          <w:p w14:paraId="13F9F859" w14:textId="77777777" w:rsidR="008049E8" w:rsidRPr="002B08B4" w:rsidRDefault="008049E8" w:rsidP="006A0067">
            <w:pPr>
              <w:rPr>
                <w:bCs/>
                <w:sz w:val="22"/>
                <w:szCs w:val="22"/>
                <w:lang w:val="kk-KZ"/>
              </w:rPr>
            </w:pPr>
          </w:p>
        </w:tc>
        <w:tc>
          <w:tcPr>
            <w:tcW w:w="1985" w:type="dxa"/>
            <w:gridSpan w:val="2"/>
          </w:tcPr>
          <w:p w14:paraId="77B919F0" w14:textId="77777777" w:rsidR="008049E8" w:rsidRPr="002B08B4" w:rsidRDefault="008049E8" w:rsidP="006A0067">
            <w:pPr>
              <w:rPr>
                <w:b/>
                <w:sz w:val="22"/>
                <w:szCs w:val="22"/>
                <w:lang w:val="kk-KZ"/>
              </w:rPr>
            </w:pPr>
          </w:p>
        </w:tc>
        <w:tc>
          <w:tcPr>
            <w:tcW w:w="2439" w:type="dxa"/>
            <w:gridSpan w:val="4"/>
          </w:tcPr>
          <w:p w14:paraId="13250174" w14:textId="77777777" w:rsidR="008049E8" w:rsidRPr="002B08B4" w:rsidRDefault="008049E8" w:rsidP="006A0067">
            <w:pPr>
              <w:rPr>
                <w:sz w:val="22"/>
                <w:szCs w:val="22"/>
                <w:lang w:val="kk-KZ"/>
              </w:rPr>
            </w:pPr>
          </w:p>
        </w:tc>
        <w:tc>
          <w:tcPr>
            <w:tcW w:w="3402" w:type="dxa"/>
            <w:gridSpan w:val="3"/>
          </w:tcPr>
          <w:p w14:paraId="0DB57CF6" w14:textId="77777777" w:rsidR="008049E8" w:rsidRPr="002B08B4" w:rsidRDefault="008049E8" w:rsidP="006A0067">
            <w:pPr>
              <w:rPr>
                <w:sz w:val="22"/>
                <w:szCs w:val="22"/>
                <w:lang w:val="kk-KZ"/>
              </w:rPr>
            </w:pPr>
            <w:r w:rsidRPr="002B08B4">
              <w:rPr>
                <w:sz w:val="22"/>
                <w:szCs w:val="22"/>
              </w:rPr>
              <w:t>ГОСТ 12.1.012-2004</w:t>
            </w:r>
          </w:p>
        </w:tc>
        <w:tc>
          <w:tcPr>
            <w:tcW w:w="2948" w:type="dxa"/>
          </w:tcPr>
          <w:p w14:paraId="0687973A" w14:textId="77777777" w:rsidR="008049E8" w:rsidRPr="002B08B4" w:rsidRDefault="008049E8" w:rsidP="006A0067">
            <w:pPr>
              <w:rPr>
                <w:sz w:val="22"/>
                <w:szCs w:val="22"/>
              </w:rPr>
            </w:pPr>
          </w:p>
        </w:tc>
      </w:tr>
      <w:tr w:rsidR="008049E8" w:rsidRPr="002B08B4" w14:paraId="018B556F" w14:textId="77777777" w:rsidTr="00E935C3">
        <w:trPr>
          <w:gridAfter w:val="1"/>
          <w:wAfter w:w="113" w:type="dxa"/>
        </w:trPr>
        <w:tc>
          <w:tcPr>
            <w:tcW w:w="708" w:type="dxa"/>
            <w:gridSpan w:val="2"/>
          </w:tcPr>
          <w:p w14:paraId="03A124AC" w14:textId="77777777" w:rsidR="008049E8" w:rsidRPr="002B08B4" w:rsidRDefault="008049E8" w:rsidP="006A0067">
            <w:pPr>
              <w:rPr>
                <w:sz w:val="22"/>
                <w:szCs w:val="22"/>
              </w:rPr>
            </w:pPr>
          </w:p>
        </w:tc>
        <w:tc>
          <w:tcPr>
            <w:tcW w:w="4111" w:type="dxa"/>
            <w:gridSpan w:val="2"/>
          </w:tcPr>
          <w:p w14:paraId="58088C9C" w14:textId="77777777" w:rsidR="008049E8" w:rsidRPr="002B08B4" w:rsidRDefault="008049E8" w:rsidP="006A0067">
            <w:pPr>
              <w:rPr>
                <w:bCs/>
                <w:sz w:val="22"/>
                <w:szCs w:val="22"/>
                <w:lang w:val="kk-KZ"/>
              </w:rPr>
            </w:pPr>
          </w:p>
        </w:tc>
        <w:tc>
          <w:tcPr>
            <w:tcW w:w="1985" w:type="dxa"/>
            <w:gridSpan w:val="2"/>
          </w:tcPr>
          <w:p w14:paraId="5B072A5E" w14:textId="77777777" w:rsidR="008049E8" w:rsidRPr="002B08B4" w:rsidRDefault="008049E8" w:rsidP="006A0067">
            <w:pPr>
              <w:rPr>
                <w:b/>
                <w:sz w:val="22"/>
                <w:szCs w:val="22"/>
              </w:rPr>
            </w:pPr>
          </w:p>
        </w:tc>
        <w:tc>
          <w:tcPr>
            <w:tcW w:w="2439" w:type="dxa"/>
            <w:gridSpan w:val="4"/>
          </w:tcPr>
          <w:p w14:paraId="3CF12EFE" w14:textId="77777777" w:rsidR="008049E8" w:rsidRPr="002B08B4" w:rsidRDefault="008049E8" w:rsidP="006A0067">
            <w:pPr>
              <w:rPr>
                <w:sz w:val="22"/>
                <w:szCs w:val="22"/>
              </w:rPr>
            </w:pPr>
          </w:p>
        </w:tc>
        <w:tc>
          <w:tcPr>
            <w:tcW w:w="3402" w:type="dxa"/>
            <w:gridSpan w:val="3"/>
          </w:tcPr>
          <w:p w14:paraId="0BA48DC2" w14:textId="77777777" w:rsidR="008049E8" w:rsidRPr="002B08B4" w:rsidRDefault="008049E8" w:rsidP="006A0067">
            <w:pPr>
              <w:rPr>
                <w:sz w:val="22"/>
                <w:szCs w:val="22"/>
                <w:lang w:val="kk-KZ"/>
              </w:rPr>
            </w:pPr>
            <w:r w:rsidRPr="002B08B4">
              <w:rPr>
                <w:sz w:val="22"/>
                <w:szCs w:val="22"/>
              </w:rPr>
              <w:t>ГОСТ 12.1.018-93</w:t>
            </w:r>
          </w:p>
        </w:tc>
        <w:tc>
          <w:tcPr>
            <w:tcW w:w="2948" w:type="dxa"/>
          </w:tcPr>
          <w:p w14:paraId="42DF09E4" w14:textId="77777777" w:rsidR="008049E8" w:rsidRPr="002B08B4" w:rsidRDefault="008049E8" w:rsidP="006A0067">
            <w:pPr>
              <w:rPr>
                <w:sz w:val="22"/>
                <w:szCs w:val="22"/>
              </w:rPr>
            </w:pPr>
          </w:p>
        </w:tc>
      </w:tr>
      <w:tr w:rsidR="008049E8" w:rsidRPr="002B08B4" w14:paraId="1B9D2BB6" w14:textId="77777777" w:rsidTr="00E935C3">
        <w:trPr>
          <w:gridAfter w:val="1"/>
          <w:wAfter w:w="113" w:type="dxa"/>
        </w:trPr>
        <w:tc>
          <w:tcPr>
            <w:tcW w:w="708" w:type="dxa"/>
            <w:gridSpan w:val="2"/>
          </w:tcPr>
          <w:p w14:paraId="5959427D" w14:textId="77777777" w:rsidR="008049E8" w:rsidRPr="002B08B4" w:rsidRDefault="008049E8" w:rsidP="006A0067">
            <w:pPr>
              <w:rPr>
                <w:sz w:val="22"/>
                <w:szCs w:val="22"/>
              </w:rPr>
            </w:pPr>
          </w:p>
        </w:tc>
        <w:tc>
          <w:tcPr>
            <w:tcW w:w="4111" w:type="dxa"/>
            <w:gridSpan w:val="2"/>
          </w:tcPr>
          <w:p w14:paraId="505893F8" w14:textId="77777777" w:rsidR="008049E8" w:rsidRPr="002B08B4" w:rsidRDefault="008049E8" w:rsidP="006A0067">
            <w:pPr>
              <w:rPr>
                <w:bCs/>
                <w:sz w:val="22"/>
                <w:szCs w:val="22"/>
                <w:lang w:val="kk-KZ"/>
              </w:rPr>
            </w:pPr>
          </w:p>
        </w:tc>
        <w:tc>
          <w:tcPr>
            <w:tcW w:w="1985" w:type="dxa"/>
            <w:gridSpan w:val="2"/>
          </w:tcPr>
          <w:p w14:paraId="71317F3C" w14:textId="77777777" w:rsidR="008049E8" w:rsidRPr="002B08B4" w:rsidRDefault="008049E8" w:rsidP="006A0067">
            <w:pPr>
              <w:rPr>
                <w:b/>
                <w:sz w:val="22"/>
                <w:szCs w:val="22"/>
              </w:rPr>
            </w:pPr>
          </w:p>
        </w:tc>
        <w:tc>
          <w:tcPr>
            <w:tcW w:w="2439" w:type="dxa"/>
            <w:gridSpan w:val="4"/>
          </w:tcPr>
          <w:p w14:paraId="12EB2174" w14:textId="77777777" w:rsidR="008049E8" w:rsidRPr="002B08B4" w:rsidRDefault="008049E8" w:rsidP="006A0067">
            <w:pPr>
              <w:rPr>
                <w:sz w:val="22"/>
                <w:szCs w:val="22"/>
              </w:rPr>
            </w:pPr>
          </w:p>
        </w:tc>
        <w:tc>
          <w:tcPr>
            <w:tcW w:w="3402" w:type="dxa"/>
            <w:gridSpan w:val="3"/>
          </w:tcPr>
          <w:p w14:paraId="616F0DF8" w14:textId="77777777" w:rsidR="008049E8" w:rsidRPr="002B08B4" w:rsidRDefault="008049E8" w:rsidP="006A0067">
            <w:pPr>
              <w:rPr>
                <w:sz w:val="22"/>
                <w:szCs w:val="22"/>
                <w:lang w:val="kk-KZ"/>
              </w:rPr>
            </w:pPr>
            <w:r w:rsidRPr="002B08B4">
              <w:rPr>
                <w:sz w:val="22"/>
                <w:szCs w:val="22"/>
              </w:rPr>
              <w:t>ГОСТ 12.1.030-81</w:t>
            </w:r>
          </w:p>
        </w:tc>
        <w:tc>
          <w:tcPr>
            <w:tcW w:w="2948" w:type="dxa"/>
          </w:tcPr>
          <w:p w14:paraId="7C77D116" w14:textId="77777777" w:rsidR="008049E8" w:rsidRPr="002B08B4" w:rsidRDefault="008049E8" w:rsidP="006A0067">
            <w:pPr>
              <w:rPr>
                <w:sz w:val="22"/>
                <w:szCs w:val="22"/>
              </w:rPr>
            </w:pPr>
          </w:p>
        </w:tc>
      </w:tr>
      <w:tr w:rsidR="008049E8" w:rsidRPr="002B08B4" w14:paraId="7ECD253D" w14:textId="77777777" w:rsidTr="00E935C3">
        <w:trPr>
          <w:gridAfter w:val="1"/>
          <w:wAfter w:w="113" w:type="dxa"/>
        </w:trPr>
        <w:tc>
          <w:tcPr>
            <w:tcW w:w="708" w:type="dxa"/>
            <w:gridSpan w:val="2"/>
          </w:tcPr>
          <w:p w14:paraId="77A29C30" w14:textId="77777777" w:rsidR="008049E8" w:rsidRPr="002B08B4" w:rsidRDefault="008049E8" w:rsidP="006A0067">
            <w:pPr>
              <w:rPr>
                <w:sz w:val="22"/>
                <w:szCs w:val="22"/>
              </w:rPr>
            </w:pPr>
          </w:p>
        </w:tc>
        <w:tc>
          <w:tcPr>
            <w:tcW w:w="4111" w:type="dxa"/>
            <w:gridSpan w:val="2"/>
          </w:tcPr>
          <w:p w14:paraId="344ECAAF" w14:textId="77777777" w:rsidR="008049E8" w:rsidRPr="002B08B4" w:rsidRDefault="008049E8" w:rsidP="006A0067">
            <w:pPr>
              <w:rPr>
                <w:bCs/>
                <w:sz w:val="22"/>
                <w:szCs w:val="22"/>
                <w:lang w:val="kk-KZ"/>
              </w:rPr>
            </w:pPr>
          </w:p>
        </w:tc>
        <w:tc>
          <w:tcPr>
            <w:tcW w:w="1985" w:type="dxa"/>
            <w:gridSpan w:val="2"/>
          </w:tcPr>
          <w:p w14:paraId="4DC26F1E" w14:textId="77777777" w:rsidR="008049E8" w:rsidRPr="002B08B4" w:rsidRDefault="008049E8" w:rsidP="006A0067">
            <w:pPr>
              <w:rPr>
                <w:sz w:val="22"/>
                <w:szCs w:val="22"/>
                <w:lang w:val="kk-KZ"/>
              </w:rPr>
            </w:pPr>
          </w:p>
        </w:tc>
        <w:tc>
          <w:tcPr>
            <w:tcW w:w="2439" w:type="dxa"/>
            <w:gridSpan w:val="4"/>
          </w:tcPr>
          <w:p w14:paraId="372DC00B" w14:textId="77777777" w:rsidR="008049E8" w:rsidRPr="002B08B4" w:rsidRDefault="008049E8" w:rsidP="006A0067">
            <w:pPr>
              <w:rPr>
                <w:sz w:val="22"/>
                <w:szCs w:val="22"/>
                <w:lang w:val="kk-KZ"/>
              </w:rPr>
            </w:pPr>
          </w:p>
        </w:tc>
        <w:tc>
          <w:tcPr>
            <w:tcW w:w="3402" w:type="dxa"/>
            <w:gridSpan w:val="3"/>
          </w:tcPr>
          <w:p w14:paraId="712D4048" w14:textId="77777777" w:rsidR="008049E8" w:rsidRPr="002B08B4" w:rsidRDefault="008049E8" w:rsidP="006A0067">
            <w:pPr>
              <w:rPr>
                <w:sz w:val="22"/>
                <w:szCs w:val="22"/>
                <w:lang w:val="kk-KZ"/>
              </w:rPr>
            </w:pPr>
            <w:r w:rsidRPr="002B08B4">
              <w:rPr>
                <w:sz w:val="22"/>
                <w:szCs w:val="22"/>
              </w:rPr>
              <w:t>ГОСТ 12.2.007.0-75</w:t>
            </w:r>
          </w:p>
        </w:tc>
        <w:tc>
          <w:tcPr>
            <w:tcW w:w="2948" w:type="dxa"/>
          </w:tcPr>
          <w:p w14:paraId="700805A3" w14:textId="77777777" w:rsidR="008049E8" w:rsidRPr="002B08B4" w:rsidRDefault="008049E8" w:rsidP="006A0067">
            <w:pPr>
              <w:rPr>
                <w:sz w:val="22"/>
                <w:szCs w:val="22"/>
              </w:rPr>
            </w:pPr>
          </w:p>
        </w:tc>
      </w:tr>
      <w:tr w:rsidR="008049E8" w:rsidRPr="002B08B4" w14:paraId="2E715E15" w14:textId="77777777" w:rsidTr="00E935C3">
        <w:trPr>
          <w:gridAfter w:val="1"/>
          <w:wAfter w:w="113" w:type="dxa"/>
        </w:trPr>
        <w:tc>
          <w:tcPr>
            <w:tcW w:w="708" w:type="dxa"/>
            <w:gridSpan w:val="2"/>
          </w:tcPr>
          <w:p w14:paraId="1F1A8C13" w14:textId="77777777" w:rsidR="008049E8" w:rsidRPr="002B08B4" w:rsidRDefault="008049E8" w:rsidP="006A0067">
            <w:pPr>
              <w:rPr>
                <w:sz w:val="22"/>
                <w:szCs w:val="22"/>
              </w:rPr>
            </w:pPr>
          </w:p>
        </w:tc>
        <w:tc>
          <w:tcPr>
            <w:tcW w:w="4111" w:type="dxa"/>
            <w:gridSpan w:val="2"/>
          </w:tcPr>
          <w:p w14:paraId="587C7291" w14:textId="77777777" w:rsidR="008049E8" w:rsidRPr="002B08B4" w:rsidRDefault="008049E8" w:rsidP="006A0067">
            <w:pPr>
              <w:rPr>
                <w:bCs/>
                <w:sz w:val="22"/>
                <w:szCs w:val="22"/>
                <w:lang w:val="kk-KZ"/>
              </w:rPr>
            </w:pPr>
          </w:p>
        </w:tc>
        <w:tc>
          <w:tcPr>
            <w:tcW w:w="1985" w:type="dxa"/>
            <w:gridSpan w:val="2"/>
          </w:tcPr>
          <w:p w14:paraId="39441153" w14:textId="77777777" w:rsidR="008049E8" w:rsidRPr="002B08B4" w:rsidRDefault="008049E8" w:rsidP="006A0067">
            <w:pPr>
              <w:rPr>
                <w:sz w:val="22"/>
                <w:szCs w:val="22"/>
                <w:lang w:val="kk-KZ"/>
              </w:rPr>
            </w:pPr>
          </w:p>
        </w:tc>
        <w:tc>
          <w:tcPr>
            <w:tcW w:w="2439" w:type="dxa"/>
            <w:gridSpan w:val="4"/>
          </w:tcPr>
          <w:p w14:paraId="03595F2B" w14:textId="77777777" w:rsidR="008049E8" w:rsidRPr="002B08B4" w:rsidRDefault="008049E8" w:rsidP="006A0067">
            <w:pPr>
              <w:rPr>
                <w:sz w:val="22"/>
                <w:szCs w:val="22"/>
                <w:lang w:val="kk-KZ"/>
              </w:rPr>
            </w:pPr>
          </w:p>
        </w:tc>
        <w:tc>
          <w:tcPr>
            <w:tcW w:w="3402" w:type="dxa"/>
            <w:gridSpan w:val="3"/>
          </w:tcPr>
          <w:p w14:paraId="16A4A913" w14:textId="77777777" w:rsidR="008049E8" w:rsidRPr="002B08B4" w:rsidRDefault="008049E8" w:rsidP="006A0067">
            <w:pPr>
              <w:rPr>
                <w:sz w:val="22"/>
                <w:szCs w:val="22"/>
                <w:lang w:val="kk-KZ"/>
              </w:rPr>
            </w:pPr>
            <w:r w:rsidRPr="002B08B4">
              <w:rPr>
                <w:sz w:val="22"/>
                <w:szCs w:val="22"/>
              </w:rPr>
              <w:t>ГОСТ 12.2.010-75</w:t>
            </w:r>
          </w:p>
        </w:tc>
        <w:tc>
          <w:tcPr>
            <w:tcW w:w="2948" w:type="dxa"/>
          </w:tcPr>
          <w:p w14:paraId="45F6F713" w14:textId="77777777" w:rsidR="008049E8" w:rsidRPr="002B08B4" w:rsidRDefault="008049E8" w:rsidP="006A0067">
            <w:pPr>
              <w:rPr>
                <w:sz w:val="22"/>
                <w:szCs w:val="22"/>
              </w:rPr>
            </w:pPr>
          </w:p>
        </w:tc>
      </w:tr>
      <w:tr w:rsidR="008049E8" w:rsidRPr="002B08B4" w14:paraId="2F4FA311" w14:textId="77777777" w:rsidTr="00E935C3">
        <w:trPr>
          <w:gridAfter w:val="1"/>
          <w:wAfter w:w="113" w:type="dxa"/>
        </w:trPr>
        <w:tc>
          <w:tcPr>
            <w:tcW w:w="708" w:type="dxa"/>
            <w:gridSpan w:val="2"/>
          </w:tcPr>
          <w:p w14:paraId="4E331EB9" w14:textId="77777777" w:rsidR="008049E8" w:rsidRPr="002B08B4" w:rsidRDefault="008049E8" w:rsidP="006A0067">
            <w:pPr>
              <w:rPr>
                <w:sz w:val="22"/>
                <w:szCs w:val="22"/>
              </w:rPr>
            </w:pPr>
          </w:p>
        </w:tc>
        <w:tc>
          <w:tcPr>
            <w:tcW w:w="4111" w:type="dxa"/>
            <w:gridSpan w:val="2"/>
          </w:tcPr>
          <w:p w14:paraId="1A2E89E8" w14:textId="77777777" w:rsidR="008049E8" w:rsidRPr="002B08B4" w:rsidRDefault="008049E8" w:rsidP="006A0067">
            <w:pPr>
              <w:rPr>
                <w:bCs/>
                <w:sz w:val="22"/>
                <w:szCs w:val="22"/>
                <w:lang w:val="kk-KZ"/>
              </w:rPr>
            </w:pPr>
          </w:p>
        </w:tc>
        <w:tc>
          <w:tcPr>
            <w:tcW w:w="1985" w:type="dxa"/>
            <w:gridSpan w:val="2"/>
          </w:tcPr>
          <w:p w14:paraId="066D55F0" w14:textId="77777777" w:rsidR="008049E8" w:rsidRPr="002B08B4" w:rsidRDefault="008049E8" w:rsidP="006A0067">
            <w:pPr>
              <w:rPr>
                <w:sz w:val="22"/>
                <w:szCs w:val="22"/>
                <w:lang w:val="kk-KZ"/>
              </w:rPr>
            </w:pPr>
          </w:p>
        </w:tc>
        <w:tc>
          <w:tcPr>
            <w:tcW w:w="2439" w:type="dxa"/>
            <w:gridSpan w:val="4"/>
          </w:tcPr>
          <w:p w14:paraId="2B8684B2" w14:textId="77777777" w:rsidR="008049E8" w:rsidRPr="002B08B4" w:rsidRDefault="008049E8" w:rsidP="006A0067">
            <w:pPr>
              <w:rPr>
                <w:sz w:val="22"/>
                <w:szCs w:val="22"/>
                <w:lang w:val="kk-KZ"/>
              </w:rPr>
            </w:pPr>
          </w:p>
        </w:tc>
        <w:tc>
          <w:tcPr>
            <w:tcW w:w="3402" w:type="dxa"/>
            <w:gridSpan w:val="3"/>
          </w:tcPr>
          <w:p w14:paraId="629D7675" w14:textId="77777777" w:rsidR="008049E8" w:rsidRPr="002B08B4" w:rsidRDefault="008049E8" w:rsidP="006A0067">
            <w:pPr>
              <w:rPr>
                <w:sz w:val="22"/>
                <w:szCs w:val="22"/>
                <w:lang w:val="kk-KZ"/>
              </w:rPr>
            </w:pPr>
            <w:r w:rsidRPr="002B08B4">
              <w:rPr>
                <w:sz w:val="22"/>
                <w:szCs w:val="22"/>
              </w:rPr>
              <w:t>ГОСТ 12.2.030-2000</w:t>
            </w:r>
          </w:p>
        </w:tc>
        <w:tc>
          <w:tcPr>
            <w:tcW w:w="2948" w:type="dxa"/>
          </w:tcPr>
          <w:p w14:paraId="4DD63F85" w14:textId="77777777" w:rsidR="008049E8" w:rsidRPr="002B08B4" w:rsidRDefault="008049E8" w:rsidP="006A0067">
            <w:pPr>
              <w:rPr>
                <w:sz w:val="22"/>
                <w:szCs w:val="22"/>
              </w:rPr>
            </w:pPr>
          </w:p>
        </w:tc>
      </w:tr>
      <w:tr w:rsidR="008049E8" w:rsidRPr="002B08B4" w14:paraId="22AD9BFE" w14:textId="77777777" w:rsidTr="00E935C3">
        <w:trPr>
          <w:gridAfter w:val="1"/>
          <w:wAfter w:w="113" w:type="dxa"/>
        </w:trPr>
        <w:tc>
          <w:tcPr>
            <w:tcW w:w="708" w:type="dxa"/>
            <w:gridSpan w:val="2"/>
          </w:tcPr>
          <w:p w14:paraId="1D2F7D2C" w14:textId="77777777" w:rsidR="008049E8" w:rsidRPr="002B08B4" w:rsidRDefault="008049E8" w:rsidP="006A0067">
            <w:pPr>
              <w:rPr>
                <w:sz w:val="22"/>
                <w:szCs w:val="22"/>
              </w:rPr>
            </w:pPr>
          </w:p>
        </w:tc>
        <w:tc>
          <w:tcPr>
            <w:tcW w:w="4111" w:type="dxa"/>
            <w:gridSpan w:val="2"/>
          </w:tcPr>
          <w:p w14:paraId="41E1CB17" w14:textId="77777777" w:rsidR="008049E8" w:rsidRPr="002B08B4" w:rsidRDefault="008049E8" w:rsidP="006A0067">
            <w:pPr>
              <w:rPr>
                <w:bCs/>
                <w:sz w:val="22"/>
                <w:szCs w:val="22"/>
                <w:lang w:val="kk-KZ"/>
              </w:rPr>
            </w:pPr>
          </w:p>
        </w:tc>
        <w:tc>
          <w:tcPr>
            <w:tcW w:w="1985" w:type="dxa"/>
            <w:gridSpan w:val="2"/>
          </w:tcPr>
          <w:p w14:paraId="0E38FD7C" w14:textId="77777777" w:rsidR="008049E8" w:rsidRPr="002B08B4" w:rsidRDefault="008049E8" w:rsidP="006A0067">
            <w:pPr>
              <w:rPr>
                <w:sz w:val="22"/>
                <w:szCs w:val="22"/>
                <w:lang w:val="kk-KZ"/>
              </w:rPr>
            </w:pPr>
          </w:p>
        </w:tc>
        <w:tc>
          <w:tcPr>
            <w:tcW w:w="2439" w:type="dxa"/>
            <w:gridSpan w:val="4"/>
          </w:tcPr>
          <w:p w14:paraId="3B614681" w14:textId="77777777" w:rsidR="008049E8" w:rsidRPr="002B08B4" w:rsidRDefault="008049E8" w:rsidP="006A0067">
            <w:pPr>
              <w:rPr>
                <w:sz w:val="22"/>
                <w:szCs w:val="22"/>
                <w:lang w:val="kk-KZ"/>
              </w:rPr>
            </w:pPr>
          </w:p>
        </w:tc>
        <w:tc>
          <w:tcPr>
            <w:tcW w:w="3402" w:type="dxa"/>
            <w:gridSpan w:val="3"/>
          </w:tcPr>
          <w:p w14:paraId="1DDA8F25" w14:textId="77777777" w:rsidR="008049E8" w:rsidRPr="002B08B4" w:rsidRDefault="008049E8" w:rsidP="006A0067">
            <w:pPr>
              <w:rPr>
                <w:sz w:val="22"/>
                <w:szCs w:val="22"/>
                <w:lang w:val="kk-KZ"/>
              </w:rPr>
            </w:pPr>
            <w:r w:rsidRPr="002B08B4">
              <w:rPr>
                <w:sz w:val="22"/>
                <w:szCs w:val="22"/>
              </w:rPr>
              <w:t>ГОСТ 12.2.032-78</w:t>
            </w:r>
          </w:p>
        </w:tc>
        <w:tc>
          <w:tcPr>
            <w:tcW w:w="2948" w:type="dxa"/>
          </w:tcPr>
          <w:p w14:paraId="64B22E78" w14:textId="77777777" w:rsidR="008049E8" w:rsidRPr="002B08B4" w:rsidRDefault="008049E8" w:rsidP="006A0067">
            <w:pPr>
              <w:rPr>
                <w:sz w:val="22"/>
                <w:szCs w:val="22"/>
              </w:rPr>
            </w:pPr>
          </w:p>
        </w:tc>
      </w:tr>
      <w:tr w:rsidR="008049E8" w:rsidRPr="002B08B4" w14:paraId="187DD542" w14:textId="77777777" w:rsidTr="00E935C3">
        <w:trPr>
          <w:gridAfter w:val="1"/>
          <w:wAfter w:w="113" w:type="dxa"/>
        </w:trPr>
        <w:tc>
          <w:tcPr>
            <w:tcW w:w="708" w:type="dxa"/>
            <w:gridSpan w:val="2"/>
          </w:tcPr>
          <w:p w14:paraId="79463669" w14:textId="77777777" w:rsidR="008049E8" w:rsidRPr="002B08B4" w:rsidRDefault="008049E8" w:rsidP="006A0067">
            <w:pPr>
              <w:rPr>
                <w:sz w:val="22"/>
                <w:szCs w:val="22"/>
              </w:rPr>
            </w:pPr>
          </w:p>
        </w:tc>
        <w:tc>
          <w:tcPr>
            <w:tcW w:w="4111" w:type="dxa"/>
            <w:gridSpan w:val="2"/>
          </w:tcPr>
          <w:p w14:paraId="15A263DE" w14:textId="77777777" w:rsidR="008049E8" w:rsidRPr="002B08B4" w:rsidRDefault="008049E8" w:rsidP="006A0067">
            <w:pPr>
              <w:rPr>
                <w:bCs/>
                <w:sz w:val="22"/>
                <w:szCs w:val="22"/>
                <w:lang w:val="kk-KZ"/>
              </w:rPr>
            </w:pPr>
          </w:p>
        </w:tc>
        <w:tc>
          <w:tcPr>
            <w:tcW w:w="1985" w:type="dxa"/>
            <w:gridSpan w:val="2"/>
          </w:tcPr>
          <w:p w14:paraId="11DDE9BC" w14:textId="77777777" w:rsidR="008049E8" w:rsidRPr="002B08B4" w:rsidRDefault="008049E8" w:rsidP="006A0067">
            <w:pPr>
              <w:rPr>
                <w:sz w:val="22"/>
                <w:szCs w:val="22"/>
                <w:lang w:val="kk-KZ"/>
              </w:rPr>
            </w:pPr>
          </w:p>
        </w:tc>
        <w:tc>
          <w:tcPr>
            <w:tcW w:w="2439" w:type="dxa"/>
            <w:gridSpan w:val="4"/>
          </w:tcPr>
          <w:p w14:paraId="095C799D" w14:textId="77777777" w:rsidR="008049E8" w:rsidRPr="002B08B4" w:rsidRDefault="008049E8" w:rsidP="006A0067">
            <w:pPr>
              <w:rPr>
                <w:sz w:val="22"/>
                <w:szCs w:val="22"/>
                <w:lang w:val="kk-KZ"/>
              </w:rPr>
            </w:pPr>
          </w:p>
        </w:tc>
        <w:tc>
          <w:tcPr>
            <w:tcW w:w="3402" w:type="dxa"/>
            <w:gridSpan w:val="3"/>
          </w:tcPr>
          <w:p w14:paraId="3BB224DF" w14:textId="77777777" w:rsidR="008049E8" w:rsidRPr="002B08B4" w:rsidRDefault="008049E8" w:rsidP="006A0067">
            <w:pPr>
              <w:rPr>
                <w:sz w:val="22"/>
                <w:szCs w:val="22"/>
                <w:lang w:val="kk-KZ"/>
              </w:rPr>
            </w:pPr>
            <w:r w:rsidRPr="002B08B4">
              <w:rPr>
                <w:sz w:val="22"/>
                <w:szCs w:val="22"/>
              </w:rPr>
              <w:t>ГОСТ 12.2.033-78</w:t>
            </w:r>
          </w:p>
        </w:tc>
        <w:tc>
          <w:tcPr>
            <w:tcW w:w="2948" w:type="dxa"/>
          </w:tcPr>
          <w:p w14:paraId="3C3D58A0" w14:textId="77777777" w:rsidR="008049E8" w:rsidRPr="002B08B4" w:rsidRDefault="008049E8" w:rsidP="006A0067">
            <w:pPr>
              <w:rPr>
                <w:sz w:val="22"/>
                <w:szCs w:val="22"/>
              </w:rPr>
            </w:pPr>
          </w:p>
        </w:tc>
      </w:tr>
      <w:tr w:rsidR="008049E8" w:rsidRPr="002B08B4" w14:paraId="144AE423" w14:textId="77777777" w:rsidTr="00E935C3">
        <w:trPr>
          <w:gridAfter w:val="1"/>
          <w:wAfter w:w="113" w:type="dxa"/>
        </w:trPr>
        <w:tc>
          <w:tcPr>
            <w:tcW w:w="708" w:type="dxa"/>
            <w:gridSpan w:val="2"/>
          </w:tcPr>
          <w:p w14:paraId="2E6B045E" w14:textId="77777777" w:rsidR="008049E8" w:rsidRPr="002B08B4" w:rsidRDefault="008049E8" w:rsidP="006A0067">
            <w:pPr>
              <w:rPr>
                <w:sz w:val="22"/>
                <w:szCs w:val="22"/>
              </w:rPr>
            </w:pPr>
          </w:p>
        </w:tc>
        <w:tc>
          <w:tcPr>
            <w:tcW w:w="4111" w:type="dxa"/>
            <w:gridSpan w:val="2"/>
          </w:tcPr>
          <w:p w14:paraId="5A935740" w14:textId="77777777" w:rsidR="008049E8" w:rsidRPr="002B08B4" w:rsidRDefault="008049E8" w:rsidP="006A0067">
            <w:pPr>
              <w:rPr>
                <w:bCs/>
                <w:sz w:val="22"/>
                <w:szCs w:val="22"/>
                <w:lang w:val="kk-KZ"/>
              </w:rPr>
            </w:pPr>
          </w:p>
        </w:tc>
        <w:tc>
          <w:tcPr>
            <w:tcW w:w="1985" w:type="dxa"/>
            <w:gridSpan w:val="2"/>
          </w:tcPr>
          <w:p w14:paraId="61870891" w14:textId="77777777" w:rsidR="008049E8" w:rsidRPr="002B08B4" w:rsidRDefault="008049E8" w:rsidP="006A0067">
            <w:pPr>
              <w:rPr>
                <w:sz w:val="22"/>
                <w:szCs w:val="22"/>
                <w:lang w:val="kk-KZ"/>
              </w:rPr>
            </w:pPr>
          </w:p>
        </w:tc>
        <w:tc>
          <w:tcPr>
            <w:tcW w:w="2439" w:type="dxa"/>
            <w:gridSpan w:val="4"/>
          </w:tcPr>
          <w:p w14:paraId="1460861C" w14:textId="77777777" w:rsidR="008049E8" w:rsidRPr="002B08B4" w:rsidRDefault="008049E8" w:rsidP="006A0067">
            <w:pPr>
              <w:rPr>
                <w:sz w:val="22"/>
                <w:szCs w:val="22"/>
                <w:lang w:val="kk-KZ"/>
              </w:rPr>
            </w:pPr>
          </w:p>
        </w:tc>
        <w:tc>
          <w:tcPr>
            <w:tcW w:w="3402" w:type="dxa"/>
            <w:gridSpan w:val="3"/>
          </w:tcPr>
          <w:p w14:paraId="56059512" w14:textId="77777777" w:rsidR="008049E8" w:rsidRPr="002B08B4" w:rsidRDefault="008049E8" w:rsidP="006A0067">
            <w:pPr>
              <w:rPr>
                <w:sz w:val="22"/>
                <w:szCs w:val="22"/>
                <w:lang w:val="kk-KZ"/>
              </w:rPr>
            </w:pPr>
            <w:r w:rsidRPr="002B08B4">
              <w:rPr>
                <w:sz w:val="22"/>
                <w:szCs w:val="22"/>
              </w:rPr>
              <w:t>ГОСТ 12.2.049-80</w:t>
            </w:r>
          </w:p>
        </w:tc>
        <w:tc>
          <w:tcPr>
            <w:tcW w:w="2948" w:type="dxa"/>
          </w:tcPr>
          <w:p w14:paraId="2F34B685" w14:textId="77777777" w:rsidR="008049E8" w:rsidRPr="002B08B4" w:rsidRDefault="008049E8" w:rsidP="006A0067">
            <w:pPr>
              <w:rPr>
                <w:sz w:val="22"/>
                <w:szCs w:val="22"/>
              </w:rPr>
            </w:pPr>
          </w:p>
        </w:tc>
      </w:tr>
      <w:tr w:rsidR="008049E8" w:rsidRPr="002B08B4" w14:paraId="2406E3DC" w14:textId="77777777" w:rsidTr="00E935C3">
        <w:trPr>
          <w:gridAfter w:val="1"/>
          <w:wAfter w:w="113" w:type="dxa"/>
        </w:trPr>
        <w:tc>
          <w:tcPr>
            <w:tcW w:w="708" w:type="dxa"/>
            <w:gridSpan w:val="2"/>
          </w:tcPr>
          <w:p w14:paraId="181EC1B3" w14:textId="77777777" w:rsidR="008049E8" w:rsidRPr="002B08B4" w:rsidRDefault="008049E8" w:rsidP="006A0067">
            <w:pPr>
              <w:rPr>
                <w:sz w:val="22"/>
                <w:szCs w:val="22"/>
              </w:rPr>
            </w:pPr>
          </w:p>
        </w:tc>
        <w:tc>
          <w:tcPr>
            <w:tcW w:w="4111" w:type="dxa"/>
            <w:gridSpan w:val="2"/>
          </w:tcPr>
          <w:p w14:paraId="6EF99F3B" w14:textId="77777777" w:rsidR="008049E8" w:rsidRPr="002B08B4" w:rsidRDefault="008049E8" w:rsidP="006A0067">
            <w:pPr>
              <w:rPr>
                <w:bCs/>
                <w:sz w:val="22"/>
                <w:szCs w:val="22"/>
                <w:lang w:val="kk-KZ"/>
              </w:rPr>
            </w:pPr>
          </w:p>
        </w:tc>
        <w:tc>
          <w:tcPr>
            <w:tcW w:w="1985" w:type="dxa"/>
            <w:gridSpan w:val="2"/>
          </w:tcPr>
          <w:p w14:paraId="795E84E7" w14:textId="77777777" w:rsidR="008049E8" w:rsidRPr="002B08B4" w:rsidRDefault="008049E8" w:rsidP="006A0067">
            <w:pPr>
              <w:rPr>
                <w:sz w:val="22"/>
                <w:szCs w:val="22"/>
                <w:lang w:val="kk-KZ"/>
              </w:rPr>
            </w:pPr>
          </w:p>
        </w:tc>
        <w:tc>
          <w:tcPr>
            <w:tcW w:w="2439" w:type="dxa"/>
            <w:gridSpan w:val="4"/>
          </w:tcPr>
          <w:p w14:paraId="3A1D9678" w14:textId="77777777" w:rsidR="008049E8" w:rsidRPr="002B08B4" w:rsidRDefault="008049E8" w:rsidP="006A0067">
            <w:pPr>
              <w:rPr>
                <w:sz w:val="22"/>
                <w:szCs w:val="22"/>
                <w:lang w:val="kk-KZ"/>
              </w:rPr>
            </w:pPr>
          </w:p>
        </w:tc>
        <w:tc>
          <w:tcPr>
            <w:tcW w:w="3402" w:type="dxa"/>
            <w:gridSpan w:val="3"/>
          </w:tcPr>
          <w:p w14:paraId="1C223983" w14:textId="77777777" w:rsidR="008049E8" w:rsidRPr="002B08B4" w:rsidRDefault="008049E8" w:rsidP="006A0067">
            <w:pPr>
              <w:rPr>
                <w:sz w:val="22"/>
                <w:szCs w:val="22"/>
                <w:lang w:val="kk-KZ"/>
              </w:rPr>
            </w:pPr>
            <w:r w:rsidRPr="002B08B4">
              <w:rPr>
                <w:sz w:val="22"/>
                <w:szCs w:val="22"/>
              </w:rPr>
              <w:t>ГОСТ 12.2.061-81</w:t>
            </w:r>
          </w:p>
        </w:tc>
        <w:tc>
          <w:tcPr>
            <w:tcW w:w="2948" w:type="dxa"/>
          </w:tcPr>
          <w:p w14:paraId="680507BE" w14:textId="77777777" w:rsidR="008049E8" w:rsidRPr="002B08B4" w:rsidRDefault="008049E8" w:rsidP="006A0067">
            <w:pPr>
              <w:rPr>
                <w:sz w:val="22"/>
                <w:szCs w:val="22"/>
              </w:rPr>
            </w:pPr>
          </w:p>
        </w:tc>
      </w:tr>
      <w:tr w:rsidR="008049E8" w:rsidRPr="002B08B4" w14:paraId="355D9D62" w14:textId="77777777" w:rsidTr="00E935C3">
        <w:trPr>
          <w:gridAfter w:val="1"/>
          <w:wAfter w:w="113" w:type="dxa"/>
        </w:trPr>
        <w:tc>
          <w:tcPr>
            <w:tcW w:w="708" w:type="dxa"/>
            <w:gridSpan w:val="2"/>
          </w:tcPr>
          <w:p w14:paraId="37602E9D" w14:textId="77777777" w:rsidR="008049E8" w:rsidRPr="002B08B4" w:rsidRDefault="008049E8" w:rsidP="006A0067">
            <w:pPr>
              <w:rPr>
                <w:sz w:val="22"/>
                <w:szCs w:val="22"/>
              </w:rPr>
            </w:pPr>
          </w:p>
        </w:tc>
        <w:tc>
          <w:tcPr>
            <w:tcW w:w="4111" w:type="dxa"/>
            <w:gridSpan w:val="2"/>
          </w:tcPr>
          <w:p w14:paraId="7FE8FFA5" w14:textId="77777777" w:rsidR="008049E8" w:rsidRPr="002B08B4" w:rsidRDefault="008049E8" w:rsidP="006A0067">
            <w:pPr>
              <w:rPr>
                <w:bCs/>
                <w:sz w:val="22"/>
                <w:szCs w:val="22"/>
                <w:lang w:val="kk-KZ"/>
              </w:rPr>
            </w:pPr>
          </w:p>
        </w:tc>
        <w:tc>
          <w:tcPr>
            <w:tcW w:w="1985" w:type="dxa"/>
            <w:gridSpan w:val="2"/>
          </w:tcPr>
          <w:p w14:paraId="28A44924" w14:textId="77777777" w:rsidR="008049E8" w:rsidRPr="002B08B4" w:rsidRDefault="008049E8" w:rsidP="006A0067">
            <w:pPr>
              <w:rPr>
                <w:sz w:val="22"/>
                <w:szCs w:val="22"/>
                <w:lang w:val="kk-KZ"/>
              </w:rPr>
            </w:pPr>
          </w:p>
        </w:tc>
        <w:tc>
          <w:tcPr>
            <w:tcW w:w="2439" w:type="dxa"/>
            <w:gridSpan w:val="4"/>
          </w:tcPr>
          <w:p w14:paraId="4196A8A5" w14:textId="77777777" w:rsidR="008049E8" w:rsidRPr="002B08B4" w:rsidRDefault="008049E8" w:rsidP="006A0067">
            <w:pPr>
              <w:rPr>
                <w:sz w:val="22"/>
                <w:szCs w:val="22"/>
                <w:lang w:val="kk-KZ"/>
              </w:rPr>
            </w:pPr>
          </w:p>
        </w:tc>
        <w:tc>
          <w:tcPr>
            <w:tcW w:w="3402" w:type="dxa"/>
            <w:gridSpan w:val="3"/>
          </w:tcPr>
          <w:p w14:paraId="4BD08F1E" w14:textId="77777777" w:rsidR="008049E8" w:rsidRPr="002B08B4" w:rsidRDefault="008049E8" w:rsidP="006A0067">
            <w:pPr>
              <w:rPr>
                <w:sz w:val="22"/>
                <w:szCs w:val="22"/>
                <w:lang w:val="kk-KZ"/>
              </w:rPr>
            </w:pPr>
            <w:r w:rsidRPr="002B08B4">
              <w:rPr>
                <w:sz w:val="22"/>
                <w:szCs w:val="22"/>
              </w:rPr>
              <w:t>ГОСТ 12.2.062-81</w:t>
            </w:r>
          </w:p>
        </w:tc>
        <w:tc>
          <w:tcPr>
            <w:tcW w:w="2948" w:type="dxa"/>
          </w:tcPr>
          <w:p w14:paraId="1B0F4F30" w14:textId="77777777" w:rsidR="008049E8" w:rsidRPr="002B08B4" w:rsidRDefault="008049E8" w:rsidP="006A0067">
            <w:pPr>
              <w:rPr>
                <w:sz w:val="22"/>
                <w:szCs w:val="22"/>
              </w:rPr>
            </w:pPr>
          </w:p>
        </w:tc>
      </w:tr>
      <w:tr w:rsidR="008049E8" w:rsidRPr="002B08B4" w14:paraId="72F728FC" w14:textId="77777777" w:rsidTr="00E935C3">
        <w:trPr>
          <w:gridAfter w:val="1"/>
          <w:wAfter w:w="113" w:type="dxa"/>
        </w:trPr>
        <w:tc>
          <w:tcPr>
            <w:tcW w:w="708" w:type="dxa"/>
            <w:gridSpan w:val="2"/>
          </w:tcPr>
          <w:p w14:paraId="636B943D" w14:textId="77777777" w:rsidR="008049E8" w:rsidRPr="002B08B4" w:rsidRDefault="008049E8" w:rsidP="006A0067">
            <w:pPr>
              <w:rPr>
                <w:sz w:val="22"/>
                <w:szCs w:val="22"/>
              </w:rPr>
            </w:pPr>
          </w:p>
        </w:tc>
        <w:tc>
          <w:tcPr>
            <w:tcW w:w="4111" w:type="dxa"/>
            <w:gridSpan w:val="2"/>
          </w:tcPr>
          <w:p w14:paraId="3122C79F" w14:textId="77777777" w:rsidR="008049E8" w:rsidRPr="002B08B4" w:rsidRDefault="008049E8" w:rsidP="006A0067">
            <w:pPr>
              <w:rPr>
                <w:bCs/>
                <w:sz w:val="22"/>
                <w:szCs w:val="22"/>
                <w:lang w:val="kk-KZ"/>
              </w:rPr>
            </w:pPr>
          </w:p>
        </w:tc>
        <w:tc>
          <w:tcPr>
            <w:tcW w:w="1985" w:type="dxa"/>
            <w:gridSpan w:val="2"/>
          </w:tcPr>
          <w:p w14:paraId="1E50E1FA" w14:textId="77777777" w:rsidR="008049E8" w:rsidRPr="002B08B4" w:rsidRDefault="008049E8" w:rsidP="006A0067">
            <w:pPr>
              <w:rPr>
                <w:sz w:val="22"/>
                <w:szCs w:val="22"/>
                <w:lang w:val="kk-KZ"/>
              </w:rPr>
            </w:pPr>
          </w:p>
        </w:tc>
        <w:tc>
          <w:tcPr>
            <w:tcW w:w="2439" w:type="dxa"/>
            <w:gridSpan w:val="4"/>
          </w:tcPr>
          <w:p w14:paraId="1FF9E4AD" w14:textId="77777777" w:rsidR="008049E8" w:rsidRPr="002B08B4" w:rsidRDefault="008049E8" w:rsidP="006A0067">
            <w:pPr>
              <w:rPr>
                <w:sz w:val="22"/>
                <w:szCs w:val="22"/>
                <w:lang w:val="kk-KZ"/>
              </w:rPr>
            </w:pPr>
          </w:p>
        </w:tc>
        <w:tc>
          <w:tcPr>
            <w:tcW w:w="3402" w:type="dxa"/>
            <w:gridSpan w:val="3"/>
          </w:tcPr>
          <w:p w14:paraId="50C684CF" w14:textId="77777777" w:rsidR="008049E8" w:rsidRPr="002B08B4" w:rsidRDefault="008049E8" w:rsidP="006A0067">
            <w:pPr>
              <w:rPr>
                <w:sz w:val="22"/>
                <w:szCs w:val="22"/>
                <w:lang w:val="kk-KZ"/>
              </w:rPr>
            </w:pPr>
            <w:r w:rsidRPr="002B08B4">
              <w:rPr>
                <w:sz w:val="22"/>
                <w:szCs w:val="22"/>
              </w:rPr>
              <w:t>ГОСТ 12.2.064-81</w:t>
            </w:r>
          </w:p>
        </w:tc>
        <w:tc>
          <w:tcPr>
            <w:tcW w:w="2948" w:type="dxa"/>
          </w:tcPr>
          <w:p w14:paraId="6AE1C95F" w14:textId="77777777" w:rsidR="008049E8" w:rsidRPr="002B08B4" w:rsidRDefault="008049E8" w:rsidP="006A0067">
            <w:pPr>
              <w:rPr>
                <w:sz w:val="22"/>
                <w:szCs w:val="22"/>
              </w:rPr>
            </w:pPr>
          </w:p>
        </w:tc>
      </w:tr>
      <w:tr w:rsidR="008049E8" w:rsidRPr="002B08B4" w14:paraId="414624DB" w14:textId="77777777" w:rsidTr="00E935C3">
        <w:trPr>
          <w:gridAfter w:val="1"/>
          <w:wAfter w:w="113" w:type="dxa"/>
        </w:trPr>
        <w:tc>
          <w:tcPr>
            <w:tcW w:w="708" w:type="dxa"/>
            <w:gridSpan w:val="2"/>
          </w:tcPr>
          <w:p w14:paraId="0EEC45E8" w14:textId="77777777" w:rsidR="008049E8" w:rsidRPr="002B08B4" w:rsidRDefault="008049E8" w:rsidP="006A0067">
            <w:pPr>
              <w:rPr>
                <w:sz w:val="22"/>
                <w:szCs w:val="22"/>
              </w:rPr>
            </w:pPr>
          </w:p>
        </w:tc>
        <w:tc>
          <w:tcPr>
            <w:tcW w:w="4111" w:type="dxa"/>
            <w:gridSpan w:val="2"/>
          </w:tcPr>
          <w:p w14:paraId="1942A096" w14:textId="77777777" w:rsidR="008049E8" w:rsidRPr="002B08B4" w:rsidRDefault="008049E8" w:rsidP="006A0067">
            <w:pPr>
              <w:rPr>
                <w:bCs/>
                <w:sz w:val="22"/>
                <w:szCs w:val="22"/>
                <w:lang w:val="kk-KZ"/>
              </w:rPr>
            </w:pPr>
          </w:p>
        </w:tc>
        <w:tc>
          <w:tcPr>
            <w:tcW w:w="1985" w:type="dxa"/>
            <w:gridSpan w:val="2"/>
          </w:tcPr>
          <w:p w14:paraId="2C176306" w14:textId="77777777" w:rsidR="008049E8" w:rsidRPr="002B08B4" w:rsidRDefault="008049E8" w:rsidP="006A0067">
            <w:pPr>
              <w:rPr>
                <w:sz w:val="22"/>
                <w:szCs w:val="22"/>
                <w:lang w:val="kk-KZ"/>
              </w:rPr>
            </w:pPr>
          </w:p>
        </w:tc>
        <w:tc>
          <w:tcPr>
            <w:tcW w:w="2439" w:type="dxa"/>
            <w:gridSpan w:val="4"/>
          </w:tcPr>
          <w:p w14:paraId="183EB06E" w14:textId="77777777" w:rsidR="008049E8" w:rsidRPr="002B08B4" w:rsidRDefault="008049E8" w:rsidP="006A0067">
            <w:pPr>
              <w:rPr>
                <w:sz w:val="22"/>
                <w:szCs w:val="22"/>
                <w:lang w:val="kk-KZ"/>
              </w:rPr>
            </w:pPr>
          </w:p>
        </w:tc>
        <w:tc>
          <w:tcPr>
            <w:tcW w:w="3402" w:type="dxa"/>
            <w:gridSpan w:val="3"/>
          </w:tcPr>
          <w:p w14:paraId="380317DF" w14:textId="77777777" w:rsidR="008049E8" w:rsidRPr="002B08B4" w:rsidRDefault="008049E8" w:rsidP="006A0067">
            <w:pPr>
              <w:rPr>
                <w:sz w:val="22"/>
                <w:szCs w:val="22"/>
                <w:lang w:val="kk-KZ"/>
              </w:rPr>
            </w:pPr>
            <w:r w:rsidRPr="002B08B4">
              <w:rPr>
                <w:sz w:val="22"/>
                <w:szCs w:val="22"/>
              </w:rPr>
              <w:t>ГОСТ 12.2.098-84</w:t>
            </w:r>
          </w:p>
        </w:tc>
        <w:tc>
          <w:tcPr>
            <w:tcW w:w="2948" w:type="dxa"/>
          </w:tcPr>
          <w:p w14:paraId="69B78A6B" w14:textId="77777777" w:rsidR="008049E8" w:rsidRPr="002B08B4" w:rsidRDefault="008049E8" w:rsidP="006A0067">
            <w:pPr>
              <w:rPr>
                <w:sz w:val="22"/>
                <w:szCs w:val="22"/>
              </w:rPr>
            </w:pPr>
          </w:p>
        </w:tc>
      </w:tr>
      <w:tr w:rsidR="008049E8" w:rsidRPr="002B08B4" w14:paraId="1A678280" w14:textId="77777777" w:rsidTr="00E935C3">
        <w:trPr>
          <w:gridAfter w:val="1"/>
          <w:wAfter w:w="113" w:type="dxa"/>
        </w:trPr>
        <w:tc>
          <w:tcPr>
            <w:tcW w:w="708" w:type="dxa"/>
            <w:gridSpan w:val="2"/>
          </w:tcPr>
          <w:p w14:paraId="3B00B44F" w14:textId="77777777" w:rsidR="008049E8" w:rsidRPr="002B08B4" w:rsidRDefault="008049E8" w:rsidP="006A0067">
            <w:pPr>
              <w:rPr>
                <w:sz w:val="22"/>
                <w:szCs w:val="22"/>
              </w:rPr>
            </w:pPr>
          </w:p>
        </w:tc>
        <w:tc>
          <w:tcPr>
            <w:tcW w:w="4111" w:type="dxa"/>
            <w:gridSpan w:val="2"/>
          </w:tcPr>
          <w:p w14:paraId="251210DE" w14:textId="77777777" w:rsidR="008049E8" w:rsidRPr="002B08B4" w:rsidRDefault="008049E8" w:rsidP="006A0067">
            <w:pPr>
              <w:rPr>
                <w:bCs/>
                <w:sz w:val="22"/>
                <w:szCs w:val="22"/>
                <w:lang w:val="kk-KZ"/>
              </w:rPr>
            </w:pPr>
          </w:p>
        </w:tc>
        <w:tc>
          <w:tcPr>
            <w:tcW w:w="1985" w:type="dxa"/>
            <w:gridSpan w:val="2"/>
          </w:tcPr>
          <w:p w14:paraId="411DEA24" w14:textId="77777777" w:rsidR="008049E8" w:rsidRPr="002B08B4" w:rsidRDefault="008049E8" w:rsidP="006A0067">
            <w:pPr>
              <w:rPr>
                <w:sz w:val="22"/>
                <w:szCs w:val="22"/>
                <w:lang w:val="kk-KZ"/>
              </w:rPr>
            </w:pPr>
          </w:p>
        </w:tc>
        <w:tc>
          <w:tcPr>
            <w:tcW w:w="2439" w:type="dxa"/>
            <w:gridSpan w:val="4"/>
          </w:tcPr>
          <w:p w14:paraId="33AC4A95" w14:textId="77777777" w:rsidR="008049E8" w:rsidRPr="002B08B4" w:rsidRDefault="008049E8" w:rsidP="006A0067">
            <w:pPr>
              <w:rPr>
                <w:sz w:val="22"/>
                <w:szCs w:val="22"/>
                <w:lang w:val="kk-KZ"/>
              </w:rPr>
            </w:pPr>
          </w:p>
        </w:tc>
        <w:tc>
          <w:tcPr>
            <w:tcW w:w="3402" w:type="dxa"/>
            <w:gridSpan w:val="3"/>
          </w:tcPr>
          <w:p w14:paraId="73B6185B" w14:textId="77777777" w:rsidR="008049E8" w:rsidRPr="002B08B4" w:rsidRDefault="008049E8" w:rsidP="006A0067">
            <w:pPr>
              <w:rPr>
                <w:sz w:val="22"/>
                <w:szCs w:val="22"/>
                <w:lang w:val="kk-KZ"/>
              </w:rPr>
            </w:pPr>
            <w:r w:rsidRPr="002B08B4">
              <w:rPr>
                <w:sz w:val="22"/>
                <w:szCs w:val="22"/>
              </w:rPr>
              <w:t>ГОСТ 12.2.106-85</w:t>
            </w:r>
          </w:p>
        </w:tc>
        <w:tc>
          <w:tcPr>
            <w:tcW w:w="2948" w:type="dxa"/>
          </w:tcPr>
          <w:p w14:paraId="2BD16048" w14:textId="77777777" w:rsidR="008049E8" w:rsidRPr="002B08B4" w:rsidRDefault="008049E8" w:rsidP="006A0067">
            <w:pPr>
              <w:rPr>
                <w:sz w:val="22"/>
                <w:szCs w:val="22"/>
              </w:rPr>
            </w:pPr>
          </w:p>
        </w:tc>
      </w:tr>
      <w:tr w:rsidR="008049E8" w:rsidRPr="002B08B4" w14:paraId="6F702FDC" w14:textId="77777777" w:rsidTr="00E935C3">
        <w:trPr>
          <w:gridAfter w:val="1"/>
          <w:wAfter w:w="113" w:type="dxa"/>
        </w:trPr>
        <w:tc>
          <w:tcPr>
            <w:tcW w:w="708" w:type="dxa"/>
            <w:gridSpan w:val="2"/>
          </w:tcPr>
          <w:p w14:paraId="100621E6" w14:textId="77777777" w:rsidR="008049E8" w:rsidRPr="002B08B4" w:rsidRDefault="008049E8" w:rsidP="006A0067">
            <w:pPr>
              <w:rPr>
                <w:sz w:val="22"/>
                <w:szCs w:val="22"/>
              </w:rPr>
            </w:pPr>
          </w:p>
        </w:tc>
        <w:tc>
          <w:tcPr>
            <w:tcW w:w="4111" w:type="dxa"/>
            <w:gridSpan w:val="2"/>
          </w:tcPr>
          <w:p w14:paraId="564F2D46" w14:textId="77777777" w:rsidR="008049E8" w:rsidRPr="002B08B4" w:rsidRDefault="008049E8" w:rsidP="006A0067">
            <w:pPr>
              <w:rPr>
                <w:bCs/>
                <w:sz w:val="22"/>
                <w:szCs w:val="22"/>
                <w:lang w:val="kk-KZ"/>
              </w:rPr>
            </w:pPr>
          </w:p>
        </w:tc>
        <w:tc>
          <w:tcPr>
            <w:tcW w:w="1985" w:type="dxa"/>
            <w:gridSpan w:val="2"/>
          </w:tcPr>
          <w:p w14:paraId="3688C387" w14:textId="77777777" w:rsidR="008049E8" w:rsidRPr="002B08B4" w:rsidRDefault="008049E8" w:rsidP="006A0067">
            <w:pPr>
              <w:rPr>
                <w:sz w:val="22"/>
                <w:szCs w:val="22"/>
                <w:lang w:val="kk-KZ"/>
              </w:rPr>
            </w:pPr>
          </w:p>
        </w:tc>
        <w:tc>
          <w:tcPr>
            <w:tcW w:w="2439" w:type="dxa"/>
            <w:gridSpan w:val="4"/>
          </w:tcPr>
          <w:p w14:paraId="37C1D781" w14:textId="77777777" w:rsidR="008049E8" w:rsidRPr="002B08B4" w:rsidRDefault="008049E8" w:rsidP="006A0067">
            <w:pPr>
              <w:rPr>
                <w:sz w:val="22"/>
                <w:szCs w:val="22"/>
                <w:lang w:val="kk-KZ"/>
              </w:rPr>
            </w:pPr>
          </w:p>
        </w:tc>
        <w:tc>
          <w:tcPr>
            <w:tcW w:w="3402" w:type="dxa"/>
            <w:gridSpan w:val="3"/>
          </w:tcPr>
          <w:p w14:paraId="227531F4" w14:textId="77777777" w:rsidR="008049E8" w:rsidRPr="002B08B4" w:rsidRDefault="008049E8" w:rsidP="006A0067">
            <w:pPr>
              <w:rPr>
                <w:sz w:val="22"/>
                <w:szCs w:val="22"/>
                <w:lang w:val="kk-KZ"/>
              </w:rPr>
            </w:pPr>
            <w:r w:rsidRPr="002B08B4">
              <w:rPr>
                <w:sz w:val="22"/>
                <w:szCs w:val="22"/>
                <w:lang w:val="en-US"/>
              </w:rPr>
              <w:t>ГОСТ 12.4.040-78</w:t>
            </w:r>
          </w:p>
        </w:tc>
        <w:tc>
          <w:tcPr>
            <w:tcW w:w="2948" w:type="dxa"/>
          </w:tcPr>
          <w:p w14:paraId="050A1910" w14:textId="77777777" w:rsidR="008049E8" w:rsidRPr="002B08B4" w:rsidRDefault="008049E8" w:rsidP="006A0067">
            <w:pPr>
              <w:rPr>
                <w:sz w:val="22"/>
                <w:szCs w:val="22"/>
              </w:rPr>
            </w:pPr>
          </w:p>
        </w:tc>
      </w:tr>
      <w:tr w:rsidR="008049E8" w:rsidRPr="002B08B4" w14:paraId="0C1C41C5" w14:textId="77777777" w:rsidTr="00E935C3">
        <w:trPr>
          <w:gridAfter w:val="1"/>
          <w:wAfter w:w="113" w:type="dxa"/>
        </w:trPr>
        <w:tc>
          <w:tcPr>
            <w:tcW w:w="708" w:type="dxa"/>
            <w:gridSpan w:val="2"/>
          </w:tcPr>
          <w:p w14:paraId="3DE8FBD7" w14:textId="77777777" w:rsidR="008049E8" w:rsidRPr="002B08B4" w:rsidRDefault="008049E8" w:rsidP="006A0067">
            <w:pPr>
              <w:rPr>
                <w:sz w:val="22"/>
                <w:szCs w:val="22"/>
              </w:rPr>
            </w:pPr>
          </w:p>
        </w:tc>
        <w:tc>
          <w:tcPr>
            <w:tcW w:w="4111" w:type="dxa"/>
            <w:gridSpan w:val="2"/>
          </w:tcPr>
          <w:p w14:paraId="2E1236C1" w14:textId="77777777" w:rsidR="008049E8" w:rsidRPr="002B08B4" w:rsidRDefault="008049E8" w:rsidP="006A0067">
            <w:pPr>
              <w:rPr>
                <w:bCs/>
                <w:sz w:val="22"/>
                <w:szCs w:val="22"/>
                <w:lang w:val="kk-KZ"/>
              </w:rPr>
            </w:pPr>
          </w:p>
        </w:tc>
        <w:tc>
          <w:tcPr>
            <w:tcW w:w="1985" w:type="dxa"/>
            <w:gridSpan w:val="2"/>
          </w:tcPr>
          <w:p w14:paraId="0BCB672D" w14:textId="77777777" w:rsidR="008049E8" w:rsidRPr="002B08B4" w:rsidRDefault="008049E8" w:rsidP="006A0067">
            <w:pPr>
              <w:rPr>
                <w:sz w:val="22"/>
                <w:szCs w:val="22"/>
                <w:lang w:val="kk-KZ"/>
              </w:rPr>
            </w:pPr>
          </w:p>
        </w:tc>
        <w:tc>
          <w:tcPr>
            <w:tcW w:w="2439" w:type="dxa"/>
            <w:gridSpan w:val="4"/>
          </w:tcPr>
          <w:p w14:paraId="1541F3C1" w14:textId="77777777" w:rsidR="008049E8" w:rsidRPr="002B08B4" w:rsidRDefault="008049E8" w:rsidP="006A0067">
            <w:pPr>
              <w:rPr>
                <w:sz w:val="22"/>
                <w:szCs w:val="22"/>
                <w:lang w:val="kk-KZ"/>
              </w:rPr>
            </w:pPr>
          </w:p>
        </w:tc>
        <w:tc>
          <w:tcPr>
            <w:tcW w:w="3402" w:type="dxa"/>
            <w:gridSpan w:val="3"/>
          </w:tcPr>
          <w:p w14:paraId="1E30F4C1" w14:textId="77777777" w:rsidR="008049E8" w:rsidRPr="002B08B4" w:rsidRDefault="008049E8" w:rsidP="006A0067">
            <w:pPr>
              <w:rPr>
                <w:sz w:val="22"/>
                <w:szCs w:val="22"/>
                <w:lang w:val="kk-KZ"/>
              </w:rPr>
            </w:pPr>
            <w:r>
              <w:rPr>
                <w:sz w:val="22"/>
                <w:szCs w:val="22"/>
                <w:lang w:val="en-US"/>
              </w:rPr>
              <w:t>ГОСТ 14254-2015</w:t>
            </w:r>
          </w:p>
        </w:tc>
        <w:tc>
          <w:tcPr>
            <w:tcW w:w="2948" w:type="dxa"/>
          </w:tcPr>
          <w:p w14:paraId="572A4815" w14:textId="77777777" w:rsidR="008049E8" w:rsidRPr="002B08B4" w:rsidRDefault="008049E8" w:rsidP="006A0067">
            <w:pPr>
              <w:rPr>
                <w:sz w:val="22"/>
                <w:szCs w:val="22"/>
              </w:rPr>
            </w:pPr>
          </w:p>
        </w:tc>
      </w:tr>
      <w:tr w:rsidR="008049E8" w:rsidRPr="002B08B4" w14:paraId="66EB8A42" w14:textId="77777777" w:rsidTr="00E935C3">
        <w:trPr>
          <w:gridAfter w:val="1"/>
          <w:wAfter w:w="113" w:type="dxa"/>
        </w:trPr>
        <w:tc>
          <w:tcPr>
            <w:tcW w:w="708" w:type="dxa"/>
            <w:gridSpan w:val="2"/>
          </w:tcPr>
          <w:p w14:paraId="3313EAE0" w14:textId="77777777" w:rsidR="008049E8" w:rsidRPr="002B08B4" w:rsidRDefault="008049E8" w:rsidP="006A0067">
            <w:pPr>
              <w:rPr>
                <w:sz w:val="22"/>
                <w:szCs w:val="22"/>
              </w:rPr>
            </w:pPr>
          </w:p>
        </w:tc>
        <w:tc>
          <w:tcPr>
            <w:tcW w:w="4111" w:type="dxa"/>
            <w:gridSpan w:val="2"/>
          </w:tcPr>
          <w:p w14:paraId="1E2651B8" w14:textId="77777777" w:rsidR="008049E8" w:rsidRPr="002B08B4" w:rsidRDefault="008049E8" w:rsidP="006A0067">
            <w:pPr>
              <w:rPr>
                <w:bCs/>
                <w:sz w:val="22"/>
                <w:szCs w:val="22"/>
                <w:lang w:val="kk-KZ"/>
              </w:rPr>
            </w:pPr>
          </w:p>
        </w:tc>
        <w:tc>
          <w:tcPr>
            <w:tcW w:w="1985" w:type="dxa"/>
            <w:gridSpan w:val="2"/>
          </w:tcPr>
          <w:p w14:paraId="3F19B81E" w14:textId="77777777" w:rsidR="008049E8" w:rsidRPr="002B08B4" w:rsidRDefault="008049E8" w:rsidP="006A0067">
            <w:pPr>
              <w:rPr>
                <w:sz w:val="22"/>
                <w:szCs w:val="22"/>
                <w:lang w:val="kk-KZ"/>
              </w:rPr>
            </w:pPr>
          </w:p>
        </w:tc>
        <w:tc>
          <w:tcPr>
            <w:tcW w:w="2439" w:type="dxa"/>
            <w:gridSpan w:val="4"/>
          </w:tcPr>
          <w:p w14:paraId="58B91A2F" w14:textId="77777777" w:rsidR="008049E8" w:rsidRPr="002B08B4" w:rsidRDefault="008049E8" w:rsidP="006A0067">
            <w:pPr>
              <w:rPr>
                <w:sz w:val="22"/>
                <w:szCs w:val="22"/>
                <w:lang w:val="kk-KZ"/>
              </w:rPr>
            </w:pPr>
          </w:p>
        </w:tc>
        <w:tc>
          <w:tcPr>
            <w:tcW w:w="3402" w:type="dxa"/>
            <w:gridSpan w:val="3"/>
          </w:tcPr>
          <w:p w14:paraId="502E5B42" w14:textId="77777777" w:rsidR="008049E8" w:rsidRPr="002B08B4" w:rsidRDefault="008049E8" w:rsidP="006A0067">
            <w:pPr>
              <w:rPr>
                <w:sz w:val="22"/>
                <w:szCs w:val="22"/>
                <w:lang w:val="kk-KZ"/>
              </w:rPr>
            </w:pPr>
            <w:r w:rsidRPr="002B08B4">
              <w:rPr>
                <w:sz w:val="22"/>
                <w:szCs w:val="22"/>
                <w:lang w:val="en-US"/>
              </w:rPr>
              <w:t>ГОСТ 17770-86</w:t>
            </w:r>
          </w:p>
        </w:tc>
        <w:tc>
          <w:tcPr>
            <w:tcW w:w="2948" w:type="dxa"/>
          </w:tcPr>
          <w:p w14:paraId="1D6FD92E" w14:textId="77777777" w:rsidR="008049E8" w:rsidRPr="002B08B4" w:rsidRDefault="008049E8" w:rsidP="006A0067">
            <w:pPr>
              <w:rPr>
                <w:sz w:val="22"/>
                <w:szCs w:val="22"/>
              </w:rPr>
            </w:pPr>
          </w:p>
        </w:tc>
      </w:tr>
      <w:tr w:rsidR="008049E8" w:rsidRPr="002B08B4" w14:paraId="07A13015" w14:textId="77777777" w:rsidTr="00E935C3">
        <w:trPr>
          <w:gridAfter w:val="1"/>
          <w:wAfter w:w="113" w:type="dxa"/>
        </w:trPr>
        <w:tc>
          <w:tcPr>
            <w:tcW w:w="708" w:type="dxa"/>
            <w:gridSpan w:val="2"/>
          </w:tcPr>
          <w:p w14:paraId="7523E9EE" w14:textId="77777777" w:rsidR="008049E8" w:rsidRPr="002B08B4" w:rsidRDefault="008049E8" w:rsidP="006A0067">
            <w:pPr>
              <w:rPr>
                <w:sz w:val="22"/>
                <w:szCs w:val="22"/>
              </w:rPr>
            </w:pPr>
          </w:p>
        </w:tc>
        <w:tc>
          <w:tcPr>
            <w:tcW w:w="4111" w:type="dxa"/>
            <w:gridSpan w:val="2"/>
          </w:tcPr>
          <w:p w14:paraId="7DD23523" w14:textId="77777777" w:rsidR="008049E8" w:rsidRPr="002B08B4" w:rsidRDefault="008049E8" w:rsidP="006A0067">
            <w:pPr>
              <w:rPr>
                <w:bCs/>
                <w:sz w:val="22"/>
                <w:szCs w:val="22"/>
                <w:lang w:val="kk-KZ"/>
              </w:rPr>
            </w:pPr>
          </w:p>
        </w:tc>
        <w:tc>
          <w:tcPr>
            <w:tcW w:w="1985" w:type="dxa"/>
            <w:gridSpan w:val="2"/>
          </w:tcPr>
          <w:p w14:paraId="044D6C4A" w14:textId="77777777" w:rsidR="008049E8" w:rsidRPr="002B08B4" w:rsidRDefault="008049E8" w:rsidP="006A0067">
            <w:pPr>
              <w:rPr>
                <w:sz w:val="22"/>
                <w:szCs w:val="22"/>
                <w:lang w:val="kk-KZ"/>
              </w:rPr>
            </w:pPr>
          </w:p>
        </w:tc>
        <w:tc>
          <w:tcPr>
            <w:tcW w:w="2439" w:type="dxa"/>
            <w:gridSpan w:val="4"/>
          </w:tcPr>
          <w:p w14:paraId="29400E01" w14:textId="77777777" w:rsidR="008049E8" w:rsidRPr="002B08B4" w:rsidRDefault="008049E8" w:rsidP="006A0067">
            <w:pPr>
              <w:rPr>
                <w:sz w:val="22"/>
                <w:szCs w:val="22"/>
              </w:rPr>
            </w:pPr>
          </w:p>
        </w:tc>
        <w:tc>
          <w:tcPr>
            <w:tcW w:w="3402" w:type="dxa"/>
            <w:gridSpan w:val="3"/>
          </w:tcPr>
          <w:p w14:paraId="1965FBE8" w14:textId="77777777" w:rsidR="008049E8" w:rsidRPr="002B08B4" w:rsidRDefault="008049E8" w:rsidP="006A0067">
            <w:pPr>
              <w:rPr>
                <w:sz w:val="22"/>
                <w:szCs w:val="22"/>
              </w:rPr>
            </w:pPr>
            <w:r w:rsidRPr="002B08B4">
              <w:rPr>
                <w:spacing w:val="-1"/>
                <w:sz w:val="22"/>
                <w:szCs w:val="22"/>
              </w:rPr>
              <w:t>ГОС</w:t>
            </w:r>
            <w:r w:rsidRPr="002B08B4">
              <w:rPr>
                <w:sz w:val="22"/>
                <w:szCs w:val="22"/>
              </w:rPr>
              <w:t>Т 26698.2-93</w:t>
            </w:r>
          </w:p>
        </w:tc>
        <w:tc>
          <w:tcPr>
            <w:tcW w:w="2948" w:type="dxa"/>
          </w:tcPr>
          <w:p w14:paraId="787DA7F4" w14:textId="77777777" w:rsidR="008049E8" w:rsidRPr="002B08B4" w:rsidRDefault="008049E8" w:rsidP="006A0067">
            <w:pPr>
              <w:rPr>
                <w:sz w:val="22"/>
                <w:szCs w:val="22"/>
              </w:rPr>
            </w:pPr>
          </w:p>
        </w:tc>
      </w:tr>
      <w:tr w:rsidR="008049E8" w:rsidRPr="002B08B4" w14:paraId="2D2E3182" w14:textId="77777777" w:rsidTr="00E935C3">
        <w:trPr>
          <w:gridAfter w:val="1"/>
          <w:wAfter w:w="113" w:type="dxa"/>
        </w:trPr>
        <w:tc>
          <w:tcPr>
            <w:tcW w:w="708" w:type="dxa"/>
            <w:gridSpan w:val="2"/>
          </w:tcPr>
          <w:p w14:paraId="4DBE5398" w14:textId="77777777" w:rsidR="008049E8" w:rsidRPr="002B08B4" w:rsidRDefault="008049E8" w:rsidP="006A0067">
            <w:pPr>
              <w:rPr>
                <w:sz w:val="22"/>
                <w:szCs w:val="22"/>
              </w:rPr>
            </w:pPr>
          </w:p>
        </w:tc>
        <w:tc>
          <w:tcPr>
            <w:tcW w:w="4111" w:type="dxa"/>
            <w:gridSpan w:val="2"/>
          </w:tcPr>
          <w:p w14:paraId="1999D061" w14:textId="77777777" w:rsidR="008049E8" w:rsidRPr="002B08B4" w:rsidRDefault="008049E8" w:rsidP="006A0067">
            <w:pPr>
              <w:rPr>
                <w:bCs/>
                <w:sz w:val="22"/>
                <w:szCs w:val="22"/>
                <w:lang w:val="kk-KZ"/>
              </w:rPr>
            </w:pPr>
          </w:p>
        </w:tc>
        <w:tc>
          <w:tcPr>
            <w:tcW w:w="1985" w:type="dxa"/>
            <w:gridSpan w:val="2"/>
          </w:tcPr>
          <w:p w14:paraId="3CDBCAC4" w14:textId="77777777" w:rsidR="008049E8" w:rsidRPr="002B08B4" w:rsidRDefault="008049E8" w:rsidP="006A0067">
            <w:pPr>
              <w:rPr>
                <w:sz w:val="22"/>
                <w:szCs w:val="22"/>
                <w:lang w:val="kk-KZ"/>
              </w:rPr>
            </w:pPr>
          </w:p>
        </w:tc>
        <w:tc>
          <w:tcPr>
            <w:tcW w:w="2439" w:type="dxa"/>
            <w:gridSpan w:val="4"/>
          </w:tcPr>
          <w:p w14:paraId="56FE9D84" w14:textId="77777777" w:rsidR="008049E8" w:rsidRPr="002B08B4" w:rsidRDefault="008049E8" w:rsidP="006A0067">
            <w:pPr>
              <w:rPr>
                <w:sz w:val="22"/>
                <w:szCs w:val="22"/>
              </w:rPr>
            </w:pPr>
          </w:p>
        </w:tc>
        <w:tc>
          <w:tcPr>
            <w:tcW w:w="3402" w:type="dxa"/>
            <w:gridSpan w:val="3"/>
          </w:tcPr>
          <w:p w14:paraId="00EDA268" w14:textId="77777777" w:rsidR="008049E8" w:rsidRPr="002B08B4" w:rsidRDefault="008049E8" w:rsidP="006A0067">
            <w:pPr>
              <w:rPr>
                <w:sz w:val="22"/>
                <w:szCs w:val="22"/>
              </w:rPr>
            </w:pPr>
            <w:r w:rsidRPr="002B08B4">
              <w:rPr>
                <w:spacing w:val="-1"/>
                <w:sz w:val="22"/>
                <w:szCs w:val="22"/>
              </w:rPr>
              <w:t>ГОС</w:t>
            </w:r>
            <w:r w:rsidRPr="002B08B4">
              <w:rPr>
                <w:sz w:val="22"/>
                <w:szCs w:val="22"/>
              </w:rPr>
              <w:t>Т 26699-98</w:t>
            </w:r>
          </w:p>
        </w:tc>
        <w:tc>
          <w:tcPr>
            <w:tcW w:w="2948" w:type="dxa"/>
          </w:tcPr>
          <w:p w14:paraId="377C0DE7" w14:textId="77777777" w:rsidR="008049E8" w:rsidRPr="002B08B4" w:rsidRDefault="008049E8" w:rsidP="006A0067">
            <w:pPr>
              <w:rPr>
                <w:sz w:val="22"/>
                <w:szCs w:val="22"/>
              </w:rPr>
            </w:pPr>
          </w:p>
        </w:tc>
      </w:tr>
      <w:tr w:rsidR="008049E8" w:rsidRPr="002B08B4" w14:paraId="40CC840E" w14:textId="77777777" w:rsidTr="00E935C3">
        <w:trPr>
          <w:gridAfter w:val="1"/>
          <w:wAfter w:w="113" w:type="dxa"/>
        </w:trPr>
        <w:tc>
          <w:tcPr>
            <w:tcW w:w="708" w:type="dxa"/>
            <w:gridSpan w:val="2"/>
          </w:tcPr>
          <w:p w14:paraId="602E1E51" w14:textId="77777777" w:rsidR="008049E8" w:rsidRPr="002B08B4" w:rsidRDefault="008049E8" w:rsidP="006A0067">
            <w:pPr>
              <w:rPr>
                <w:sz w:val="22"/>
                <w:szCs w:val="22"/>
              </w:rPr>
            </w:pPr>
          </w:p>
        </w:tc>
        <w:tc>
          <w:tcPr>
            <w:tcW w:w="4111" w:type="dxa"/>
            <w:gridSpan w:val="2"/>
          </w:tcPr>
          <w:p w14:paraId="644DFE50" w14:textId="77777777" w:rsidR="008049E8" w:rsidRPr="002B08B4" w:rsidRDefault="008049E8" w:rsidP="006A0067">
            <w:pPr>
              <w:rPr>
                <w:bCs/>
                <w:sz w:val="22"/>
                <w:szCs w:val="22"/>
                <w:lang w:val="kk-KZ"/>
              </w:rPr>
            </w:pPr>
          </w:p>
        </w:tc>
        <w:tc>
          <w:tcPr>
            <w:tcW w:w="1985" w:type="dxa"/>
            <w:gridSpan w:val="2"/>
          </w:tcPr>
          <w:p w14:paraId="1F222AB1" w14:textId="77777777" w:rsidR="008049E8" w:rsidRPr="002B08B4" w:rsidRDefault="008049E8" w:rsidP="006A0067">
            <w:pPr>
              <w:rPr>
                <w:sz w:val="22"/>
                <w:szCs w:val="22"/>
                <w:lang w:val="kk-KZ"/>
              </w:rPr>
            </w:pPr>
          </w:p>
        </w:tc>
        <w:tc>
          <w:tcPr>
            <w:tcW w:w="2439" w:type="dxa"/>
            <w:gridSpan w:val="4"/>
          </w:tcPr>
          <w:p w14:paraId="7CCC83CA" w14:textId="77777777" w:rsidR="008049E8" w:rsidRPr="002B08B4" w:rsidRDefault="008049E8" w:rsidP="006A0067">
            <w:pPr>
              <w:rPr>
                <w:sz w:val="22"/>
                <w:szCs w:val="22"/>
              </w:rPr>
            </w:pPr>
          </w:p>
        </w:tc>
        <w:tc>
          <w:tcPr>
            <w:tcW w:w="3402" w:type="dxa"/>
            <w:gridSpan w:val="3"/>
          </w:tcPr>
          <w:p w14:paraId="4CE8E520" w14:textId="77777777" w:rsidR="008049E8" w:rsidRPr="002B08B4" w:rsidRDefault="008049E8" w:rsidP="006A0067">
            <w:pPr>
              <w:rPr>
                <w:sz w:val="22"/>
                <w:szCs w:val="22"/>
              </w:rPr>
            </w:pPr>
            <w:r w:rsidRPr="002B08B4">
              <w:rPr>
                <w:spacing w:val="-1"/>
                <w:sz w:val="22"/>
                <w:szCs w:val="22"/>
              </w:rPr>
              <w:t>ГОС</w:t>
            </w:r>
            <w:r w:rsidRPr="002B08B4">
              <w:rPr>
                <w:sz w:val="22"/>
                <w:szCs w:val="22"/>
              </w:rPr>
              <w:t>Т 30691-2001</w:t>
            </w:r>
          </w:p>
        </w:tc>
        <w:tc>
          <w:tcPr>
            <w:tcW w:w="2948" w:type="dxa"/>
          </w:tcPr>
          <w:p w14:paraId="1DAAE980" w14:textId="77777777" w:rsidR="008049E8" w:rsidRPr="002B08B4" w:rsidRDefault="008049E8" w:rsidP="006A0067">
            <w:pPr>
              <w:rPr>
                <w:sz w:val="22"/>
                <w:szCs w:val="22"/>
              </w:rPr>
            </w:pPr>
          </w:p>
        </w:tc>
      </w:tr>
      <w:tr w:rsidR="008049E8" w:rsidRPr="002B08B4" w14:paraId="5F2F9D57" w14:textId="77777777" w:rsidTr="00E935C3">
        <w:trPr>
          <w:gridAfter w:val="1"/>
          <w:wAfter w:w="113" w:type="dxa"/>
        </w:trPr>
        <w:tc>
          <w:tcPr>
            <w:tcW w:w="708" w:type="dxa"/>
            <w:gridSpan w:val="2"/>
          </w:tcPr>
          <w:p w14:paraId="00F2DB8A" w14:textId="77777777" w:rsidR="008049E8" w:rsidRPr="002B08B4" w:rsidRDefault="008049E8" w:rsidP="006A0067">
            <w:pPr>
              <w:rPr>
                <w:sz w:val="22"/>
                <w:szCs w:val="22"/>
              </w:rPr>
            </w:pPr>
          </w:p>
        </w:tc>
        <w:tc>
          <w:tcPr>
            <w:tcW w:w="4111" w:type="dxa"/>
            <w:gridSpan w:val="2"/>
          </w:tcPr>
          <w:p w14:paraId="7FDCF76C" w14:textId="77777777" w:rsidR="008049E8" w:rsidRPr="002B08B4" w:rsidRDefault="008049E8" w:rsidP="006A0067">
            <w:pPr>
              <w:rPr>
                <w:bCs/>
                <w:sz w:val="22"/>
                <w:szCs w:val="22"/>
                <w:lang w:val="kk-KZ"/>
              </w:rPr>
            </w:pPr>
          </w:p>
        </w:tc>
        <w:tc>
          <w:tcPr>
            <w:tcW w:w="1985" w:type="dxa"/>
            <w:gridSpan w:val="2"/>
          </w:tcPr>
          <w:p w14:paraId="5B0CF693" w14:textId="77777777" w:rsidR="008049E8" w:rsidRPr="002B08B4" w:rsidRDefault="008049E8" w:rsidP="006A0067">
            <w:pPr>
              <w:rPr>
                <w:sz w:val="22"/>
                <w:szCs w:val="22"/>
                <w:lang w:val="kk-KZ"/>
              </w:rPr>
            </w:pPr>
          </w:p>
        </w:tc>
        <w:tc>
          <w:tcPr>
            <w:tcW w:w="2439" w:type="dxa"/>
            <w:gridSpan w:val="4"/>
          </w:tcPr>
          <w:p w14:paraId="1B5C5306" w14:textId="77777777" w:rsidR="008049E8" w:rsidRPr="002B08B4" w:rsidRDefault="008049E8" w:rsidP="006A0067">
            <w:pPr>
              <w:rPr>
                <w:sz w:val="22"/>
                <w:szCs w:val="22"/>
              </w:rPr>
            </w:pPr>
          </w:p>
        </w:tc>
        <w:tc>
          <w:tcPr>
            <w:tcW w:w="3402" w:type="dxa"/>
            <w:gridSpan w:val="3"/>
          </w:tcPr>
          <w:p w14:paraId="3FE9DD0E" w14:textId="77777777" w:rsidR="008049E8" w:rsidRPr="002B08B4" w:rsidRDefault="008049E8" w:rsidP="006A0067">
            <w:pPr>
              <w:rPr>
                <w:sz w:val="22"/>
                <w:szCs w:val="22"/>
              </w:rPr>
            </w:pPr>
            <w:r w:rsidRPr="002B08B4">
              <w:rPr>
                <w:spacing w:val="-1"/>
                <w:sz w:val="22"/>
                <w:szCs w:val="22"/>
              </w:rPr>
              <w:t>ГОС</w:t>
            </w:r>
            <w:r w:rsidRPr="002B08B4">
              <w:rPr>
                <w:sz w:val="22"/>
                <w:szCs w:val="22"/>
              </w:rPr>
              <w:t>Т 30860-2002</w:t>
            </w:r>
          </w:p>
        </w:tc>
        <w:tc>
          <w:tcPr>
            <w:tcW w:w="2948" w:type="dxa"/>
          </w:tcPr>
          <w:p w14:paraId="09D22DB1" w14:textId="77777777" w:rsidR="008049E8" w:rsidRPr="002B08B4" w:rsidRDefault="008049E8" w:rsidP="006A0067">
            <w:pPr>
              <w:rPr>
                <w:sz w:val="22"/>
                <w:szCs w:val="22"/>
              </w:rPr>
            </w:pPr>
          </w:p>
        </w:tc>
      </w:tr>
      <w:tr w:rsidR="008049E8" w:rsidRPr="002B08B4" w14:paraId="7144DEE3" w14:textId="77777777" w:rsidTr="00E935C3">
        <w:trPr>
          <w:gridAfter w:val="1"/>
          <w:wAfter w:w="113" w:type="dxa"/>
        </w:trPr>
        <w:tc>
          <w:tcPr>
            <w:tcW w:w="708" w:type="dxa"/>
            <w:gridSpan w:val="2"/>
          </w:tcPr>
          <w:p w14:paraId="40B3FBBB" w14:textId="77777777" w:rsidR="008049E8" w:rsidRPr="002B08B4" w:rsidRDefault="008049E8" w:rsidP="006A0067">
            <w:pPr>
              <w:rPr>
                <w:sz w:val="22"/>
                <w:szCs w:val="22"/>
              </w:rPr>
            </w:pPr>
          </w:p>
        </w:tc>
        <w:tc>
          <w:tcPr>
            <w:tcW w:w="4111" w:type="dxa"/>
            <w:gridSpan w:val="2"/>
          </w:tcPr>
          <w:p w14:paraId="53CD08B4" w14:textId="77777777" w:rsidR="008049E8" w:rsidRPr="002B08B4" w:rsidRDefault="008049E8" w:rsidP="006A0067">
            <w:pPr>
              <w:rPr>
                <w:bCs/>
                <w:sz w:val="22"/>
                <w:szCs w:val="22"/>
                <w:lang w:val="kk-KZ"/>
              </w:rPr>
            </w:pPr>
          </w:p>
        </w:tc>
        <w:tc>
          <w:tcPr>
            <w:tcW w:w="1985" w:type="dxa"/>
            <w:gridSpan w:val="2"/>
          </w:tcPr>
          <w:p w14:paraId="7BD3BE13" w14:textId="77777777" w:rsidR="008049E8" w:rsidRPr="002B08B4" w:rsidRDefault="008049E8" w:rsidP="006A0067">
            <w:pPr>
              <w:rPr>
                <w:sz w:val="22"/>
                <w:szCs w:val="22"/>
                <w:lang w:val="kk-KZ"/>
              </w:rPr>
            </w:pPr>
          </w:p>
        </w:tc>
        <w:tc>
          <w:tcPr>
            <w:tcW w:w="2439" w:type="dxa"/>
            <w:gridSpan w:val="4"/>
          </w:tcPr>
          <w:p w14:paraId="052FD332" w14:textId="77777777" w:rsidR="008049E8" w:rsidRPr="002B08B4" w:rsidRDefault="008049E8" w:rsidP="006A0067">
            <w:pPr>
              <w:rPr>
                <w:sz w:val="22"/>
                <w:szCs w:val="22"/>
              </w:rPr>
            </w:pPr>
          </w:p>
        </w:tc>
        <w:tc>
          <w:tcPr>
            <w:tcW w:w="3402" w:type="dxa"/>
            <w:gridSpan w:val="3"/>
          </w:tcPr>
          <w:p w14:paraId="16C5D50C" w14:textId="77777777" w:rsidR="008049E8" w:rsidRPr="002B08B4" w:rsidRDefault="008049E8" w:rsidP="006A0067">
            <w:pPr>
              <w:rPr>
                <w:sz w:val="22"/>
                <w:szCs w:val="22"/>
              </w:rPr>
            </w:pPr>
            <w:r w:rsidRPr="002B08B4">
              <w:rPr>
                <w:spacing w:val="-1"/>
                <w:sz w:val="22"/>
                <w:szCs w:val="22"/>
              </w:rPr>
              <w:t>ГОС</w:t>
            </w:r>
            <w:r w:rsidRPr="002B08B4">
              <w:rPr>
                <w:sz w:val="22"/>
                <w:szCs w:val="22"/>
              </w:rPr>
              <w:t>Т 30869-2003</w:t>
            </w:r>
          </w:p>
        </w:tc>
        <w:tc>
          <w:tcPr>
            <w:tcW w:w="2948" w:type="dxa"/>
          </w:tcPr>
          <w:p w14:paraId="3E8AE375" w14:textId="77777777" w:rsidR="008049E8" w:rsidRPr="002B08B4" w:rsidRDefault="008049E8" w:rsidP="006A0067">
            <w:pPr>
              <w:rPr>
                <w:sz w:val="22"/>
                <w:szCs w:val="22"/>
              </w:rPr>
            </w:pPr>
          </w:p>
        </w:tc>
      </w:tr>
      <w:tr w:rsidR="008049E8" w:rsidRPr="002B08B4" w14:paraId="60D0FD4D" w14:textId="77777777" w:rsidTr="00E935C3">
        <w:trPr>
          <w:gridAfter w:val="1"/>
          <w:wAfter w:w="113" w:type="dxa"/>
        </w:trPr>
        <w:tc>
          <w:tcPr>
            <w:tcW w:w="708" w:type="dxa"/>
            <w:gridSpan w:val="2"/>
          </w:tcPr>
          <w:p w14:paraId="7A278D11" w14:textId="77777777" w:rsidR="008049E8" w:rsidRPr="002B08B4" w:rsidRDefault="008049E8" w:rsidP="006A0067">
            <w:pPr>
              <w:rPr>
                <w:sz w:val="22"/>
                <w:szCs w:val="22"/>
              </w:rPr>
            </w:pPr>
          </w:p>
        </w:tc>
        <w:tc>
          <w:tcPr>
            <w:tcW w:w="4111" w:type="dxa"/>
            <w:gridSpan w:val="2"/>
          </w:tcPr>
          <w:p w14:paraId="5A5BC6E0" w14:textId="77777777" w:rsidR="008049E8" w:rsidRPr="002B08B4" w:rsidRDefault="008049E8" w:rsidP="006A0067">
            <w:pPr>
              <w:rPr>
                <w:bCs/>
                <w:sz w:val="22"/>
                <w:szCs w:val="22"/>
                <w:lang w:val="kk-KZ"/>
              </w:rPr>
            </w:pPr>
          </w:p>
        </w:tc>
        <w:tc>
          <w:tcPr>
            <w:tcW w:w="1985" w:type="dxa"/>
            <w:gridSpan w:val="2"/>
          </w:tcPr>
          <w:p w14:paraId="0DE96967" w14:textId="77777777" w:rsidR="008049E8" w:rsidRPr="002B08B4" w:rsidRDefault="008049E8" w:rsidP="006A0067">
            <w:pPr>
              <w:rPr>
                <w:sz w:val="22"/>
                <w:szCs w:val="22"/>
                <w:lang w:val="kk-KZ"/>
              </w:rPr>
            </w:pPr>
          </w:p>
        </w:tc>
        <w:tc>
          <w:tcPr>
            <w:tcW w:w="2439" w:type="dxa"/>
            <w:gridSpan w:val="4"/>
          </w:tcPr>
          <w:p w14:paraId="4E7D48B8" w14:textId="77777777" w:rsidR="008049E8" w:rsidRPr="002B08B4" w:rsidRDefault="008049E8" w:rsidP="006A0067">
            <w:pPr>
              <w:rPr>
                <w:sz w:val="22"/>
                <w:szCs w:val="22"/>
              </w:rPr>
            </w:pPr>
          </w:p>
        </w:tc>
        <w:tc>
          <w:tcPr>
            <w:tcW w:w="3402" w:type="dxa"/>
            <w:gridSpan w:val="3"/>
          </w:tcPr>
          <w:p w14:paraId="375B8C71" w14:textId="77777777" w:rsidR="008049E8" w:rsidRPr="002B08B4" w:rsidRDefault="008049E8" w:rsidP="006A0067">
            <w:pPr>
              <w:rPr>
                <w:sz w:val="22"/>
                <w:szCs w:val="22"/>
              </w:rPr>
            </w:pPr>
            <w:r w:rsidRPr="002B08B4">
              <w:rPr>
                <w:spacing w:val="-1"/>
                <w:sz w:val="22"/>
                <w:szCs w:val="22"/>
              </w:rPr>
              <w:t>ГОС</w:t>
            </w:r>
            <w:r w:rsidRPr="002B08B4">
              <w:rPr>
                <w:sz w:val="22"/>
                <w:szCs w:val="22"/>
              </w:rPr>
              <w:t>Т 31177-2003</w:t>
            </w:r>
          </w:p>
        </w:tc>
        <w:tc>
          <w:tcPr>
            <w:tcW w:w="2948" w:type="dxa"/>
          </w:tcPr>
          <w:p w14:paraId="4E279D79" w14:textId="77777777" w:rsidR="008049E8" w:rsidRPr="002B08B4" w:rsidRDefault="008049E8" w:rsidP="006A0067">
            <w:pPr>
              <w:rPr>
                <w:sz w:val="22"/>
                <w:szCs w:val="22"/>
              </w:rPr>
            </w:pPr>
          </w:p>
        </w:tc>
      </w:tr>
      <w:tr w:rsidR="008049E8" w:rsidRPr="002B08B4" w14:paraId="0B70F9D5" w14:textId="77777777" w:rsidTr="00E935C3">
        <w:trPr>
          <w:gridAfter w:val="1"/>
          <w:wAfter w:w="113" w:type="dxa"/>
        </w:trPr>
        <w:tc>
          <w:tcPr>
            <w:tcW w:w="708" w:type="dxa"/>
            <w:gridSpan w:val="2"/>
          </w:tcPr>
          <w:p w14:paraId="4C9264B7" w14:textId="77777777" w:rsidR="008049E8" w:rsidRPr="002B08B4" w:rsidRDefault="008049E8" w:rsidP="006A0067">
            <w:pPr>
              <w:rPr>
                <w:sz w:val="22"/>
                <w:szCs w:val="22"/>
              </w:rPr>
            </w:pPr>
          </w:p>
        </w:tc>
        <w:tc>
          <w:tcPr>
            <w:tcW w:w="4111" w:type="dxa"/>
            <w:gridSpan w:val="2"/>
          </w:tcPr>
          <w:p w14:paraId="272E8FFB" w14:textId="77777777" w:rsidR="008049E8" w:rsidRPr="002B08B4" w:rsidRDefault="008049E8" w:rsidP="006A0067">
            <w:pPr>
              <w:rPr>
                <w:bCs/>
                <w:sz w:val="22"/>
                <w:szCs w:val="22"/>
                <w:lang w:val="kk-KZ"/>
              </w:rPr>
            </w:pPr>
          </w:p>
        </w:tc>
        <w:tc>
          <w:tcPr>
            <w:tcW w:w="1985" w:type="dxa"/>
            <w:gridSpan w:val="2"/>
          </w:tcPr>
          <w:p w14:paraId="40565F4F" w14:textId="77777777" w:rsidR="008049E8" w:rsidRPr="002B08B4" w:rsidRDefault="008049E8" w:rsidP="006A0067">
            <w:pPr>
              <w:rPr>
                <w:sz w:val="22"/>
                <w:szCs w:val="22"/>
                <w:lang w:val="kk-KZ"/>
              </w:rPr>
            </w:pPr>
          </w:p>
        </w:tc>
        <w:tc>
          <w:tcPr>
            <w:tcW w:w="2439" w:type="dxa"/>
            <w:gridSpan w:val="4"/>
          </w:tcPr>
          <w:p w14:paraId="4C932C58" w14:textId="77777777" w:rsidR="008049E8" w:rsidRPr="002B08B4" w:rsidRDefault="008049E8" w:rsidP="006A0067">
            <w:pPr>
              <w:rPr>
                <w:sz w:val="22"/>
                <w:szCs w:val="22"/>
              </w:rPr>
            </w:pPr>
          </w:p>
        </w:tc>
        <w:tc>
          <w:tcPr>
            <w:tcW w:w="3402" w:type="dxa"/>
            <w:gridSpan w:val="3"/>
          </w:tcPr>
          <w:p w14:paraId="45191338" w14:textId="77777777" w:rsidR="008049E8" w:rsidRPr="002B08B4" w:rsidRDefault="008049E8" w:rsidP="006A0067">
            <w:pPr>
              <w:rPr>
                <w:sz w:val="22"/>
                <w:szCs w:val="22"/>
              </w:rPr>
            </w:pPr>
            <w:r w:rsidRPr="002B08B4">
              <w:rPr>
                <w:spacing w:val="-1"/>
                <w:sz w:val="22"/>
                <w:szCs w:val="22"/>
              </w:rPr>
              <w:t>ГОС</w:t>
            </w:r>
            <w:r w:rsidRPr="002B08B4">
              <w:rPr>
                <w:sz w:val="22"/>
                <w:szCs w:val="22"/>
              </w:rPr>
              <w:t>Т 31191.1-2004</w:t>
            </w:r>
          </w:p>
        </w:tc>
        <w:tc>
          <w:tcPr>
            <w:tcW w:w="2948" w:type="dxa"/>
          </w:tcPr>
          <w:p w14:paraId="6E0330B8" w14:textId="77777777" w:rsidR="008049E8" w:rsidRPr="002B08B4" w:rsidRDefault="008049E8" w:rsidP="006A0067">
            <w:pPr>
              <w:rPr>
                <w:sz w:val="22"/>
                <w:szCs w:val="22"/>
              </w:rPr>
            </w:pPr>
          </w:p>
        </w:tc>
      </w:tr>
      <w:tr w:rsidR="008049E8" w:rsidRPr="002B08B4" w14:paraId="0B9E0BDA" w14:textId="77777777" w:rsidTr="00E935C3">
        <w:trPr>
          <w:gridAfter w:val="1"/>
          <w:wAfter w:w="113" w:type="dxa"/>
        </w:trPr>
        <w:tc>
          <w:tcPr>
            <w:tcW w:w="708" w:type="dxa"/>
            <w:gridSpan w:val="2"/>
          </w:tcPr>
          <w:p w14:paraId="082D24F1" w14:textId="77777777" w:rsidR="008049E8" w:rsidRPr="002B08B4" w:rsidRDefault="008049E8" w:rsidP="006A0067">
            <w:pPr>
              <w:rPr>
                <w:sz w:val="22"/>
                <w:szCs w:val="22"/>
              </w:rPr>
            </w:pPr>
          </w:p>
        </w:tc>
        <w:tc>
          <w:tcPr>
            <w:tcW w:w="4111" w:type="dxa"/>
            <w:gridSpan w:val="2"/>
          </w:tcPr>
          <w:p w14:paraId="46EEECBE" w14:textId="77777777" w:rsidR="008049E8" w:rsidRPr="002B08B4" w:rsidRDefault="008049E8" w:rsidP="006A0067">
            <w:pPr>
              <w:rPr>
                <w:bCs/>
                <w:sz w:val="22"/>
                <w:szCs w:val="22"/>
                <w:lang w:val="kk-KZ"/>
              </w:rPr>
            </w:pPr>
          </w:p>
        </w:tc>
        <w:tc>
          <w:tcPr>
            <w:tcW w:w="1985" w:type="dxa"/>
            <w:gridSpan w:val="2"/>
          </w:tcPr>
          <w:p w14:paraId="56FD21E5" w14:textId="77777777" w:rsidR="008049E8" w:rsidRPr="002B08B4" w:rsidRDefault="008049E8" w:rsidP="006A0067">
            <w:pPr>
              <w:rPr>
                <w:sz w:val="22"/>
                <w:szCs w:val="22"/>
                <w:lang w:val="kk-KZ"/>
              </w:rPr>
            </w:pPr>
          </w:p>
        </w:tc>
        <w:tc>
          <w:tcPr>
            <w:tcW w:w="2439" w:type="dxa"/>
            <w:gridSpan w:val="4"/>
          </w:tcPr>
          <w:p w14:paraId="480A251C" w14:textId="77777777" w:rsidR="008049E8" w:rsidRPr="002B08B4" w:rsidRDefault="008049E8" w:rsidP="006A0067">
            <w:pPr>
              <w:rPr>
                <w:sz w:val="22"/>
                <w:szCs w:val="22"/>
              </w:rPr>
            </w:pPr>
          </w:p>
        </w:tc>
        <w:tc>
          <w:tcPr>
            <w:tcW w:w="3402" w:type="dxa"/>
            <w:gridSpan w:val="3"/>
          </w:tcPr>
          <w:p w14:paraId="483E719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894-2-2002</w:t>
            </w:r>
          </w:p>
        </w:tc>
        <w:tc>
          <w:tcPr>
            <w:tcW w:w="2948" w:type="dxa"/>
          </w:tcPr>
          <w:p w14:paraId="1E99C16C" w14:textId="77777777" w:rsidR="008049E8" w:rsidRPr="002B08B4" w:rsidRDefault="008049E8" w:rsidP="006A0067">
            <w:pPr>
              <w:rPr>
                <w:sz w:val="22"/>
                <w:szCs w:val="22"/>
              </w:rPr>
            </w:pPr>
          </w:p>
        </w:tc>
      </w:tr>
      <w:tr w:rsidR="008049E8" w:rsidRPr="002B08B4" w14:paraId="10BABEF5" w14:textId="77777777" w:rsidTr="00E935C3">
        <w:trPr>
          <w:gridAfter w:val="1"/>
          <w:wAfter w:w="113" w:type="dxa"/>
        </w:trPr>
        <w:tc>
          <w:tcPr>
            <w:tcW w:w="708" w:type="dxa"/>
            <w:gridSpan w:val="2"/>
          </w:tcPr>
          <w:p w14:paraId="493965D7" w14:textId="77777777" w:rsidR="008049E8" w:rsidRPr="002B08B4" w:rsidRDefault="008049E8" w:rsidP="006A0067">
            <w:pPr>
              <w:rPr>
                <w:sz w:val="22"/>
                <w:szCs w:val="22"/>
              </w:rPr>
            </w:pPr>
          </w:p>
        </w:tc>
        <w:tc>
          <w:tcPr>
            <w:tcW w:w="4111" w:type="dxa"/>
            <w:gridSpan w:val="2"/>
          </w:tcPr>
          <w:p w14:paraId="3A04B30F" w14:textId="77777777" w:rsidR="008049E8" w:rsidRPr="002B08B4" w:rsidRDefault="008049E8" w:rsidP="006A0067">
            <w:pPr>
              <w:rPr>
                <w:bCs/>
                <w:sz w:val="22"/>
                <w:szCs w:val="22"/>
                <w:lang w:val="kk-KZ"/>
              </w:rPr>
            </w:pPr>
          </w:p>
        </w:tc>
        <w:tc>
          <w:tcPr>
            <w:tcW w:w="1985" w:type="dxa"/>
            <w:gridSpan w:val="2"/>
          </w:tcPr>
          <w:p w14:paraId="61562B00" w14:textId="77777777" w:rsidR="008049E8" w:rsidRPr="002B08B4" w:rsidRDefault="008049E8" w:rsidP="006A0067">
            <w:pPr>
              <w:rPr>
                <w:sz w:val="22"/>
                <w:szCs w:val="22"/>
                <w:lang w:val="kk-KZ"/>
              </w:rPr>
            </w:pPr>
          </w:p>
        </w:tc>
        <w:tc>
          <w:tcPr>
            <w:tcW w:w="2439" w:type="dxa"/>
            <w:gridSpan w:val="4"/>
          </w:tcPr>
          <w:p w14:paraId="41BC9610" w14:textId="77777777" w:rsidR="008049E8" w:rsidRPr="002B08B4" w:rsidRDefault="008049E8" w:rsidP="006A0067">
            <w:pPr>
              <w:rPr>
                <w:sz w:val="22"/>
                <w:szCs w:val="22"/>
              </w:rPr>
            </w:pPr>
          </w:p>
        </w:tc>
        <w:tc>
          <w:tcPr>
            <w:tcW w:w="3402" w:type="dxa"/>
            <w:gridSpan w:val="3"/>
          </w:tcPr>
          <w:p w14:paraId="7AD5AF56"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1005-2-2005</w:t>
            </w:r>
          </w:p>
        </w:tc>
        <w:tc>
          <w:tcPr>
            <w:tcW w:w="2948" w:type="dxa"/>
          </w:tcPr>
          <w:p w14:paraId="72B47A0A" w14:textId="77777777" w:rsidR="008049E8" w:rsidRPr="002B08B4" w:rsidRDefault="008049E8" w:rsidP="006A0067">
            <w:pPr>
              <w:rPr>
                <w:sz w:val="22"/>
                <w:szCs w:val="22"/>
              </w:rPr>
            </w:pPr>
          </w:p>
        </w:tc>
      </w:tr>
      <w:tr w:rsidR="008049E8" w:rsidRPr="002B08B4" w14:paraId="28AAF57F" w14:textId="77777777" w:rsidTr="00E935C3">
        <w:trPr>
          <w:gridAfter w:val="1"/>
          <w:wAfter w:w="113" w:type="dxa"/>
        </w:trPr>
        <w:tc>
          <w:tcPr>
            <w:tcW w:w="708" w:type="dxa"/>
            <w:gridSpan w:val="2"/>
          </w:tcPr>
          <w:p w14:paraId="673C7114" w14:textId="77777777" w:rsidR="008049E8" w:rsidRPr="002B08B4" w:rsidRDefault="008049E8" w:rsidP="006A0067">
            <w:pPr>
              <w:rPr>
                <w:sz w:val="22"/>
                <w:szCs w:val="22"/>
              </w:rPr>
            </w:pPr>
          </w:p>
        </w:tc>
        <w:tc>
          <w:tcPr>
            <w:tcW w:w="4111" w:type="dxa"/>
            <w:gridSpan w:val="2"/>
          </w:tcPr>
          <w:p w14:paraId="14CAEF53" w14:textId="77777777" w:rsidR="008049E8" w:rsidRPr="002B08B4" w:rsidRDefault="008049E8" w:rsidP="006A0067">
            <w:pPr>
              <w:rPr>
                <w:bCs/>
                <w:sz w:val="22"/>
                <w:szCs w:val="22"/>
                <w:lang w:val="kk-KZ"/>
              </w:rPr>
            </w:pPr>
          </w:p>
        </w:tc>
        <w:tc>
          <w:tcPr>
            <w:tcW w:w="1985" w:type="dxa"/>
            <w:gridSpan w:val="2"/>
          </w:tcPr>
          <w:p w14:paraId="484BFB93" w14:textId="77777777" w:rsidR="008049E8" w:rsidRPr="002B08B4" w:rsidRDefault="008049E8" w:rsidP="006A0067">
            <w:pPr>
              <w:rPr>
                <w:sz w:val="22"/>
                <w:szCs w:val="22"/>
                <w:lang w:val="kk-KZ"/>
              </w:rPr>
            </w:pPr>
          </w:p>
        </w:tc>
        <w:tc>
          <w:tcPr>
            <w:tcW w:w="2439" w:type="dxa"/>
            <w:gridSpan w:val="4"/>
          </w:tcPr>
          <w:p w14:paraId="25FF07A0" w14:textId="77777777" w:rsidR="008049E8" w:rsidRPr="002B08B4" w:rsidRDefault="008049E8" w:rsidP="006A0067">
            <w:pPr>
              <w:rPr>
                <w:sz w:val="22"/>
                <w:szCs w:val="22"/>
              </w:rPr>
            </w:pPr>
          </w:p>
        </w:tc>
        <w:tc>
          <w:tcPr>
            <w:tcW w:w="3402" w:type="dxa"/>
            <w:gridSpan w:val="3"/>
          </w:tcPr>
          <w:p w14:paraId="43D45B11"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1037-2002</w:t>
            </w:r>
          </w:p>
        </w:tc>
        <w:tc>
          <w:tcPr>
            <w:tcW w:w="2948" w:type="dxa"/>
          </w:tcPr>
          <w:p w14:paraId="44B68221" w14:textId="77777777" w:rsidR="008049E8" w:rsidRPr="002B08B4" w:rsidRDefault="008049E8" w:rsidP="006A0067">
            <w:pPr>
              <w:rPr>
                <w:sz w:val="22"/>
                <w:szCs w:val="22"/>
              </w:rPr>
            </w:pPr>
          </w:p>
        </w:tc>
      </w:tr>
      <w:tr w:rsidR="008049E8" w:rsidRPr="002B08B4" w14:paraId="696AE990" w14:textId="77777777" w:rsidTr="00E935C3">
        <w:trPr>
          <w:gridAfter w:val="1"/>
          <w:wAfter w:w="113" w:type="dxa"/>
        </w:trPr>
        <w:tc>
          <w:tcPr>
            <w:tcW w:w="708" w:type="dxa"/>
            <w:gridSpan w:val="2"/>
          </w:tcPr>
          <w:p w14:paraId="4198C3E1" w14:textId="77777777" w:rsidR="008049E8" w:rsidRPr="002B08B4" w:rsidRDefault="008049E8" w:rsidP="006A0067">
            <w:pPr>
              <w:rPr>
                <w:sz w:val="22"/>
                <w:szCs w:val="22"/>
              </w:rPr>
            </w:pPr>
          </w:p>
        </w:tc>
        <w:tc>
          <w:tcPr>
            <w:tcW w:w="4111" w:type="dxa"/>
            <w:gridSpan w:val="2"/>
          </w:tcPr>
          <w:p w14:paraId="1C9F782A" w14:textId="77777777" w:rsidR="008049E8" w:rsidRPr="002B08B4" w:rsidRDefault="008049E8" w:rsidP="006A0067">
            <w:pPr>
              <w:rPr>
                <w:bCs/>
                <w:sz w:val="22"/>
                <w:szCs w:val="22"/>
                <w:lang w:val="kk-KZ"/>
              </w:rPr>
            </w:pPr>
          </w:p>
        </w:tc>
        <w:tc>
          <w:tcPr>
            <w:tcW w:w="1985" w:type="dxa"/>
            <w:gridSpan w:val="2"/>
          </w:tcPr>
          <w:p w14:paraId="2CD1AC8A" w14:textId="77777777" w:rsidR="008049E8" w:rsidRPr="002B08B4" w:rsidRDefault="008049E8" w:rsidP="006A0067">
            <w:pPr>
              <w:rPr>
                <w:sz w:val="22"/>
                <w:szCs w:val="22"/>
                <w:lang w:val="kk-KZ"/>
              </w:rPr>
            </w:pPr>
          </w:p>
        </w:tc>
        <w:tc>
          <w:tcPr>
            <w:tcW w:w="2439" w:type="dxa"/>
            <w:gridSpan w:val="4"/>
          </w:tcPr>
          <w:p w14:paraId="02D4F657" w14:textId="77777777" w:rsidR="008049E8" w:rsidRPr="002B08B4" w:rsidRDefault="008049E8" w:rsidP="006A0067">
            <w:pPr>
              <w:rPr>
                <w:sz w:val="22"/>
                <w:szCs w:val="22"/>
              </w:rPr>
            </w:pPr>
          </w:p>
        </w:tc>
        <w:tc>
          <w:tcPr>
            <w:tcW w:w="3402" w:type="dxa"/>
            <w:gridSpan w:val="3"/>
          </w:tcPr>
          <w:p w14:paraId="3EFB10AB"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1088-2002</w:t>
            </w:r>
          </w:p>
        </w:tc>
        <w:tc>
          <w:tcPr>
            <w:tcW w:w="2948" w:type="dxa"/>
          </w:tcPr>
          <w:p w14:paraId="40BB3848" w14:textId="77777777" w:rsidR="008049E8" w:rsidRPr="002B08B4" w:rsidRDefault="008049E8" w:rsidP="006A0067">
            <w:pPr>
              <w:rPr>
                <w:sz w:val="22"/>
                <w:szCs w:val="22"/>
              </w:rPr>
            </w:pPr>
          </w:p>
        </w:tc>
      </w:tr>
      <w:tr w:rsidR="008049E8" w:rsidRPr="002B08B4" w14:paraId="2730C922" w14:textId="77777777" w:rsidTr="00E935C3">
        <w:trPr>
          <w:gridAfter w:val="1"/>
          <w:wAfter w:w="113" w:type="dxa"/>
        </w:trPr>
        <w:tc>
          <w:tcPr>
            <w:tcW w:w="708" w:type="dxa"/>
            <w:gridSpan w:val="2"/>
          </w:tcPr>
          <w:p w14:paraId="458F171F" w14:textId="77777777" w:rsidR="008049E8" w:rsidRPr="002B08B4" w:rsidRDefault="008049E8" w:rsidP="006A0067">
            <w:pPr>
              <w:rPr>
                <w:sz w:val="22"/>
                <w:szCs w:val="22"/>
              </w:rPr>
            </w:pPr>
          </w:p>
        </w:tc>
        <w:tc>
          <w:tcPr>
            <w:tcW w:w="4111" w:type="dxa"/>
            <w:gridSpan w:val="2"/>
          </w:tcPr>
          <w:p w14:paraId="1D76E9FD" w14:textId="77777777" w:rsidR="008049E8" w:rsidRPr="002B08B4" w:rsidRDefault="008049E8" w:rsidP="006A0067">
            <w:pPr>
              <w:rPr>
                <w:bCs/>
                <w:sz w:val="22"/>
                <w:szCs w:val="22"/>
                <w:lang w:val="kk-KZ"/>
              </w:rPr>
            </w:pPr>
          </w:p>
        </w:tc>
        <w:tc>
          <w:tcPr>
            <w:tcW w:w="1985" w:type="dxa"/>
            <w:gridSpan w:val="2"/>
          </w:tcPr>
          <w:p w14:paraId="75FB4DB2" w14:textId="77777777" w:rsidR="008049E8" w:rsidRPr="002B08B4" w:rsidRDefault="008049E8" w:rsidP="006A0067">
            <w:pPr>
              <w:rPr>
                <w:sz w:val="22"/>
                <w:szCs w:val="22"/>
                <w:lang w:val="kk-KZ"/>
              </w:rPr>
            </w:pPr>
          </w:p>
        </w:tc>
        <w:tc>
          <w:tcPr>
            <w:tcW w:w="2439" w:type="dxa"/>
            <w:gridSpan w:val="4"/>
          </w:tcPr>
          <w:p w14:paraId="44E0AE1C" w14:textId="77777777" w:rsidR="008049E8" w:rsidRPr="002B08B4" w:rsidRDefault="008049E8" w:rsidP="006A0067">
            <w:pPr>
              <w:rPr>
                <w:sz w:val="22"/>
                <w:szCs w:val="22"/>
              </w:rPr>
            </w:pPr>
          </w:p>
        </w:tc>
        <w:tc>
          <w:tcPr>
            <w:tcW w:w="3402" w:type="dxa"/>
            <w:gridSpan w:val="3"/>
          </w:tcPr>
          <w:p w14:paraId="7A84392B"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1837-2002</w:t>
            </w:r>
          </w:p>
        </w:tc>
        <w:tc>
          <w:tcPr>
            <w:tcW w:w="2948" w:type="dxa"/>
          </w:tcPr>
          <w:p w14:paraId="3D920E06" w14:textId="77777777" w:rsidR="008049E8" w:rsidRPr="002B08B4" w:rsidRDefault="008049E8" w:rsidP="006A0067">
            <w:pPr>
              <w:rPr>
                <w:sz w:val="22"/>
                <w:szCs w:val="22"/>
              </w:rPr>
            </w:pPr>
          </w:p>
        </w:tc>
      </w:tr>
      <w:tr w:rsidR="008049E8" w:rsidRPr="002B08B4" w14:paraId="03F5180C" w14:textId="77777777" w:rsidTr="00E935C3">
        <w:trPr>
          <w:gridAfter w:val="1"/>
          <w:wAfter w:w="113" w:type="dxa"/>
        </w:trPr>
        <w:tc>
          <w:tcPr>
            <w:tcW w:w="708" w:type="dxa"/>
            <w:gridSpan w:val="2"/>
          </w:tcPr>
          <w:p w14:paraId="15A0E5BC" w14:textId="77777777" w:rsidR="008049E8" w:rsidRPr="002B08B4" w:rsidRDefault="008049E8" w:rsidP="006A0067">
            <w:pPr>
              <w:rPr>
                <w:sz w:val="22"/>
                <w:szCs w:val="22"/>
              </w:rPr>
            </w:pPr>
          </w:p>
        </w:tc>
        <w:tc>
          <w:tcPr>
            <w:tcW w:w="4111" w:type="dxa"/>
            <w:gridSpan w:val="2"/>
          </w:tcPr>
          <w:p w14:paraId="589A229B" w14:textId="77777777" w:rsidR="008049E8" w:rsidRPr="002B08B4" w:rsidRDefault="008049E8" w:rsidP="006A0067">
            <w:pPr>
              <w:rPr>
                <w:bCs/>
                <w:sz w:val="22"/>
                <w:szCs w:val="22"/>
                <w:lang w:val="kk-KZ"/>
              </w:rPr>
            </w:pPr>
          </w:p>
        </w:tc>
        <w:tc>
          <w:tcPr>
            <w:tcW w:w="1985" w:type="dxa"/>
            <w:gridSpan w:val="2"/>
          </w:tcPr>
          <w:p w14:paraId="2C2E6ED3" w14:textId="77777777" w:rsidR="008049E8" w:rsidRPr="002B08B4" w:rsidRDefault="008049E8" w:rsidP="006A0067">
            <w:pPr>
              <w:rPr>
                <w:sz w:val="22"/>
                <w:szCs w:val="22"/>
                <w:lang w:val="kk-KZ"/>
              </w:rPr>
            </w:pPr>
          </w:p>
        </w:tc>
        <w:tc>
          <w:tcPr>
            <w:tcW w:w="2439" w:type="dxa"/>
            <w:gridSpan w:val="4"/>
          </w:tcPr>
          <w:p w14:paraId="0C5E5851" w14:textId="77777777" w:rsidR="008049E8" w:rsidRPr="002B08B4" w:rsidRDefault="008049E8" w:rsidP="006A0067">
            <w:pPr>
              <w:rPr>
                <w:sz w:val="22"/>
                <w:szCs w:val="22"/>
              </w:rPr>
            </w:pPr>
          </w:p>
        </w:tc>
        <w:tc>
          <w:tcPr>
            <w:tcW w:w="3402" w:type="dxa"/>
            <w:gridSpan w:val="3"/>
          </w:tcPr>
          <w:p w14:paraId="1A6ECFBA"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7919-1-2002</w:t>
            </w:r>
          </w:p>
        </w:tc>
        <w:tc>
          <w:tcPr>
            <w:tcW w:w="2948" w:type="dxa"/>
          </w:tcPr>
          <w:p w14:paraId="2823E42B" w14:textId="77777777" w:rsidR="008049E8" w:rsidRPr="002B08B4" w:rsidRDefault="008049E8" w:rsidP="006A0067">
            <w:pPr>
              <w:rPr>
                <w:sz w:val="22"/>
                <w:szCs w:val="22"/>
              </w:rPr>
            </w:pPr>
          </w:p>
        </w:tc>
      </w:tr>
      <w:tr w:rsidR="008049E8" w:rsidRPr="002B08B4" w14:paraId="78F2FB6F" w14:textId="77777777" w:rsidTr="00E935C3">
        <w:trPr>
          <w:gridAfter w:val="1"/>
          <w:wAfter w:w="113" w:type="dxa"/>
        </w:trPr>
        <w:tc>
          <w:tcPr>
            <w:tcW w:w="708" w:type="dxa"/>
            <w:gridSpan w:val="2"/>
          </w:tcPr>
          <w:p w14:paraId="6CA83057" w14:textId="77777777" w:rsidR="008049E8" w:rsidRPr="002B08B4" w:rsidRDefault="008049E8" w:rsidP="006A0067">
            <w:pPr>
              <w:rPr>
                <w:sz w:val="22"/>
                <w:szCs w:val="22"/>
              </w:rPr>
            </w:pPr>
          </w:p>
        </w:tc>
        <w:tc>
          <w:tcPr>
            <w:tcW w:w="4111" w:type="dxa"/>
            <w:gridSpan w:val="2"/>
          </w:tcPr>
          <w:p w14:paraId="0B536B5A" w14:textId="77777777" w:rsidR="008049E8" w:rsidRPr="002B08B4" w:rsidRDefault="008049E8" w:rsidP="006A0067">
            <w:pPr>
              <w:rPr>
                <w:bCs/>
                <w:sz w:val="22"/>
                <w:szCs w:val="22"/>
                <w:lang w:val="kk-KZ"/>
              </w:rPr>
            </w:pPr>
          </w:p>
        </w:tc>
        <w:tc>
          <w:tcPr>
            <w:tcW w:w="1985" w:type="dxa"/>
            <w:gridSpan w:val="2"/>
          </w:tcPr>
          <w:p w14:paraId="1A4A04FC" w14:textId="77777777" w:rsidR="008049E8" w:rsidRPr="002B08B4" w:rsidRDefault="008049E8" w:rsidP="006A0067">
            <w:pPr>
              <w:rPr>
                <w:sz w:val="22"/>
                <w:szCs w:val="22"/>
                <w:lang w:val="kk-KZ"/>
              </w:rPr>
            </w:pPr>
          </w:p>
        </w:tc>
        <w:tc>
          <w:tcPr>
            <w:tcW w:w="2439" w:type="dxa"/>
            <w:gridSpan w:val="4"/>
          </w:tcPr>
          <w:p w14:paraId="24ADEE3F" w14:textId="77777777" w:rsidR="008049E8" w:rsidRPr="002B08B4" w:rsidRDefault="008049E8" w:rsidP="006A0067">
            <w:pPr>
              <w:rPr>
                <w:sz w:val="22"/>
                <w:szCs w:val="22"/>
              </w:rPr>
            </w:pPr>
          </w:p>
        </w:tc>
        <w:tc>
          <w:tcPr>
            <w:tcW w:w="3402" w:type="dxa"/>
            <w:gridSpan w:val="3"/>
          </w:tcPr>
          <w:p w14:paraId="3F99B14A"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7919-3-2002</w:t>
            </w:r>
          </w:p>
        </w:tc>
        <w:tc>
          <w:tcPr>
            <w:tcW w:w="2948" w:type="dxa"/>
          </w:tcPr>
          <w:p w14:paraId="06334BE3" w14:textId="77777777" w:rsidR="008049E8" w:rsidRPr="002B08B4" w:rsidRDefault="008049E8" w:rsidP="006A0067">
            <w:pPr>
              <w:rPr>
                <w:sz w:val="22"/>
                <w:szCs w:val="22"/>
              </w:rPr>
            </w:pPr>
          </w:p>
        </w:tc>
      </w:tr>
      <w:tr w:rsidR="008049E8" w:rsidRPr="002B08B4" w14:paraId="00AA3B87" w14:textId="77777777" w:rsidTr="00E935C3">
        <w:trPr>
          <w:gridAfter w:val="1"/>
          <w:wAfter w:w="113" w:type="dxa"/>
        </w:trPr>
        <w:tc>
          <w:tcPr>
            <w:tcW w:w="708" w:type="dxa"/>
            <w:gridSpan w:val="2"/>
          </w:tcPr>
          <w:p w14:paraId="1CA4C577" w14:textId="77777777" w:rsidR="008049E8" w:rsidRPr="002B08B4" w:rsidRDefault="008049E8" w:rsidP="006A0067">
            <w:pPr>
              <w:rPr>
                <w:sz w:val="22"/>
                <w:szCs w:val="22"/>
              </w:rPr>
            </w:pPr>
          </w:p>
        </w:tc>
        <w:tc>
          <w:tcPr>
            <w:tcW w:w="4111" w:type="dxa"/>
            <w:gridSpan w:val="2"/>
          </w:tcPr>
          <w:p w14:paraId="78382EAF" w14:textId="77777777" w:rsidR="008049E8" w:rsidRPr="002B08B4" w:rsidRDefault="008049E8" w:rsidP="006A0067">
            <w:pPr>
              <w:rPr>
                <w:bCs/>
                <w:sz w:val="22"/>
                <w:szCs w:val="22"/>
                <w:lang w:val="kk-KZ"/>
              </w:rPr>
            </w:pPr>
          </w:p>
        </w:tc>
        <w:tc>
          <w:tcPr>
            <w:tcW w:w="1985" w:type="dxa"/>
            <w:gridSpan w:val="2"/>
          </w:tcPr>
          <w:p w14:paraId="1E63E238" w14:textId="77777777" w:rsidR="008049E8" w:rsidRPr="002B08B4" w:rsidRDefault="008049E8" w:rsidP="006A0067">
            <w:pPr>
              <w:rPr>
                <w:sz w:val="22"/>
                <w:szCs w:val="22"/>
                <w:lang w:val="kk-KZ"/>
              </w:rPr>
            </w:pPr>
          </w:p>
        </w:tc>
        <w:tc>
          <w:tcPr>
            <w:tcW w:w="2439" w:type="dxa"/>
            <w:gridSpan w:val="4"/>
          </w:tcPr>
          <w:p w14:paraId="78EA2E85" w14:textId="77777777" w:rsidR="008049E8" w:rsidRPr="002B08B4" w:rsidRDefault="008049E8" w:rsidP="006A0067">
            <w:pPr>
              <w:rPr>
                <w:spacing w:val="-1"/>
                <w:sz w:val="22"/>
                <w:szCs w:val="22"/>
              </w:rPr>
            </w:pPr>
          </w:p>
        </w:tc>
        <w:tc>
          <w:tcPr>
            <w:tcW w:w="3402" w:type="dxa"/>
            <w:gridSpan w:val="3"/>
          </w:tcPr>
          <w:p w14:paraId="4B079CA7"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СО 13855-2006</w:t>
            </w:r>
          </w:p>
        </w:tc>
        <w:tc>
          <w:tcPr>
            <w:tcW w:w="2948" w:type="dxa"/>
          </w:tcPr>
          <w:p w14:paraId="7E1181B7" w14:textId="77777777" w:rsidR="008049E8" w:rsidRPr="002B08B4" w:rsidRDefault="008049E8" w:rsidP="006A0067">
            <w:pPr>
              <w:rPr>
                <w:sz w:val="22"/>
                <w:szCs w:val="22"/>
              </w:rPr>
            </w:pPr>
          </w:p>
        </w:tc>
      </w:tr>
      <w:tr w:rsidR="008049E8" w:rsidRPr="002B08B4" w14:paraId="2109FDCD" w14:textId="77777777" w:rsidTr="00E935C3">
        <w:trPr>
          <w:gridAfter w:val="1"/>
          <w:wAfter w:w="113" w:type="dxa"/>
        </w:trPr>
        <w:tc>
          <w:tcPr>
            <w:tcW w:w="708" w:type="dxa"/>
            <w:gridSpan w:val="2"/>
          </w:tcPr>
          <w:p w14:paraId="1DBA48D7" w14:textId="77777777" w:rsidR="008049E8" w:rsidRPr="002B08B4" w:rsidRDefault="008049E8" w:rsidP="006A0067">
            <w:pPr>
              <w:rPr>
                <w:sz w:val="22"/>
                <w:szCs w:val="22"/>
              </w:rPr>
            </w:pPr>
          </w:p>
        </w:tc>
        <w:tc>
          <w:tcPr>
            <w:tcW w:w="4111" w:type="dxa"/>
            <w:gridSpan w:val="2"/>
          </w:tcPr>
          <w:p w14:paraId="0E892CB0" w14:textId="77777777" w:rsidR="008049E8" w:rsidRPr="002B08B4" w:rsidRDefault="008049E8" w:rsidP="006A0067">
            <w:pPr>
              <w:rPr>
                <w:bCs/>
                <w:sz w:val="22"/>
                <w:szCs w:val="22"/>
                <w:lang w:val="kk-KZ"/>
              </w:rPr>
            </w:pPr>
          </w:p>
        </w:tc>
        <w:tc>
          <w:tcPr>
            <w:tcW w:w="1985" w:type="dxa"/>
            <w:gridSpan w:val="2"/>
          </w:tcPr>
          <w:p w14:paraId="3F840CFA" w14:textId="77777777" w:rsidR="008049E8" w:rsidRPr="002B08B4" w:rsidRDefault="008049E8" w:rsidP="006A0067">
            <w:pPr>
              <w:rPr>
                <w:sz w:val="22"/>
                <w:szCs w:val="22"/>
                <w:lang w:val="kk-KZ"/>
              </w:rPr>
            </w:pPr>
          </w:p>
        </w:tc>
        <w:tc>
          <w:tcPr>
            <w:tcW w:w="2439" w:type="dxa"/>
            <w:gridSpan w:val="4"/>
          </w:tcPr>
          <w:p w14:paraId="47F2BB62" w14:textId="77777777" w:rsidR="008049E8" w:rsidRPr="002B08B4" w:rsidRDefault="008049E8" w:rsidP="006A0067">
            <w:pPr>
              <w:rPr>
                <w:sz w:val="22"/>
                <w:szCs w:val="22"/>
              </w:rPr>
            </w:pPr>
          </w:p>
        </w:tc>
        <w:tc>
          <w:tcPr>
            <w:tcW w:w="3402" w:type="dxa"/>
            <w:gridSpan w:val="3"/>
          </w:tcPr>
          <w:p w14:paraId="460B779E" w14:textId="77777777" w:rsidR="008049E8" w:rsidRPr="002B08B4" w:rsidRDefault="008049E8" w:rsidP="006A0067">
            <w:pPr>
              <w:rPr>
                <w:sz w:val="22"/>
                <w:szCs w:val="22"/>
              </w:rPr>
            </w:pPr>
            <w:r w:rsidRPr="002B08B4">
              <w:rPr>
                <w:spacing w:val="-1"/>
                <w:sz w:val="22"/>
                <w:szCs w:val="22"/>
              </w:rPr>
              <w:t>ГОС</w:t>
            </w:r>
            <w:r w:rsidRPr="002B08B4">
              <w:rPr>
                <w:sz w:val="22"/>
                <w:szCs w:val="22"/>
              </w:rPr>
              <w:t>Т 12.2.232-2012</w:t>
            </w:r>
          </w:p>
        </w:tc>
        <w:tc>
          <w:tcPr>
            <w:tcW w:w="2948" w:type="dxa"/>
          </w:tcPr>
          <w:p w14:paraId="40F8BA25" w14:textId="77777777" w:rsidR="008049E8" w:rsidRPr="002B08B4" w:rsidRDefault="008049E8" w:rsidP="006A0067">
            <w:pPr>
              <w:rPr>
                <w:sz w:val="22"/>
                <w:szCs w:val="22"/>
              </w:rPr>
            </w:pPr>
          </w:p>
        </w:tc>
      </w:tr>
      <w:tr w:rsidR="008049E8" w:rsidRPr="002B08B4" w14:paraId="0FD56F0F" w14:textId="77777777" w:rsidTr="00E935C3">
        <w:trPr>
          <w:gridAfter w:val="1"/>
          <w:wAfter w:w="113" w:type="dxa"/>
        </w:trPr>
        <w:tc>
          <w:tcPr>
            <w:tcW w:w="708" w:type="dxa"/>
            <w:gridSpan w:val="2"/>
          </w:tcPr>
          <w:p w14:paraId="175A6B94" w14:textId="77777777" w:rsidR="008049E8" w:rsidRPr="002B08B4" w:rsidRDefault="008049E8" w:rsidP="006A0067">
            <w:pPr>
              <w:rPr>
                <w:sz w:val="22"/>
                <w:szCs w:val="22"/>
              </w:rPr>
            </w:pPr>
          </w:p>
        </w:tc>
        <w:tc>
          <w:tcPr>
            <w:tcW w:w="4111" w:type="dxa"/>
            <w:gridSpan w:val="2"/>
          </w:tcPr>
          <w:p w14:paraId="02DDD8E6" w14:textId="77777777" w:rsidR="008049E8" w:rsidRPr="002B08B4" w:rsidRDefault="008049E8" w:rsidP="006A0067">
            <w:pPr>
              <w:rPr>
                <w:bCs/>
                <w:sz w:val="22"/>
                <w:szCs w:val="22"/>
                <w:lang w:val="kk-KZ"/>
              </w:rPr>
            </w:pPr>
          </w:p>
        </w:tc>
        <w:tc>
          <w:tcPr>
            <w:tcW w:w="1985" w:type="dxa"/>
            <w:gridSpan w:val="2"/>
          </w:tcPr>
          <w:p w14:paraId="13D691A6" w14:textId="77777777" w:rsidR="008049E8" w:rsidRPr="002B08B4" w:rsidRDefault="008049E8" w:rsidP="006A0067">
            <w:pPr>
              <w:rPr>
                <w:sz w:val="22"/>
                <w:szCs w:val="22"/>
                <w:lang w:val="kk-KZ"/>
              </w:rPr>
            </w:pPr>
          </w:p>
        </w:tc>
        <w:tc>
          <w:tcPr>
            <w:tcW w:w="2439" w:type="dxa"/>
            <w:gridSpan w:val="4"/>
          </w:tcPr>
          <w:p w14:paraId="299E5996" w14:textId="77777777" w:rsidR="008049E8" w:rsidRPr="002B08B4" w:rsidRDefault="008049E8" w:rsidP="006A0067">
            <w:pPr>
              <w:rPr>
                <w:sz w:val="22"/>
                <w:szCs w:val="22"/>
              </w:rPr>
            </w:pPr>
          </w:p>
        </w:tc>
        <w:tc>
          <w:tcPr>
            <w:tcW w:w="3402" w:type="dxa"/>
            <w:gridSpan w:val="3"/>
          </w:tcPr>
          <w:p w14:paraId="3ADF9686" w14:textId="77777777" w:rsidR="008049E8" w:rsidRPr="002B08B4" w:rsidRDefault="008049E8" w:rsidP="006A0067">
            <w:pPr>
              <w:rPr>
                <w:sz w:val="22"/>
                <w:szCs w:val="22"/>
              </w:rPr>
            </w:pPr>
            <w:r w:rsidRPr="002B08B4">
              <w:rPr>
                <w:spacing w:val="-1"/>
                <w:sz w:val="22"/>
                <w:szCs w:val="22"/>
              </w:rPr>
              <w:t>ГОС</w:t>
            </w:r>
            <w:r w:rsidRPr="002B08B4">
              <w:rPr>
                <w:sz w:val="22"/>
                <w:szCs w:val="22"/>
              </w:rPr>
              <w:t>Т 31563-2012</w:t>
            </w:r>
          </w:p>
        </w:tc>
        <w:tc>
          <w:tcPr>
            <w:tcW w:w="2948" w:type="dxa"/>
          </w:tcPr>
          <w:p w14:paraId="2E9E7403" w14:textId="77777777" w:rsidR="008049E8" w:rsidRPr="002B08B4" w:rsidRDefault="008049E8" w:rsidP="006A0067">
            <w:pPr>
              <w:rPr>
                <w:sz w:val="22"/>
                <w:szCs w:val="22"/>
              </w:rPr>
            </w:pPr>
          </w:p>
        </w:tc>
      </w:tr>
      <w:tr w:rsidR="008049E8" w:rsidRPr="002B08B4" w14:paraId="4810500E" w14:textId="77777777" w:rsidTr="00E935C3">
        <w:trPr>
          <w:gridAfter w:val="1"/>
          <w:wAfter w:w="113" w:type="dxa"/>
        </w:trPr>
        <w:tc>
          <w:tcPr>
            <w:tcW w:w="708" w:type="dxa"/>
            <w:gridSpan w:val="2"/>
          </w:tcPr>
          <w:p w14:paraId="0A124F5F" w14:textId="77777777" w:rsidR="008049E8" w:rsidRPr="002B08B4" w:rsidRDefault="008049E8" w:rsidP="006A0067">
            <w:pPr>
              <w:rPr>
                <w:sz w:val="22"/>
                <w:szCs w:val="22"/>
              </w:rPr>
            </w:pPr>
          </w:p>
        </w:tc>
        <w:tc>
          <w:tcPr>
            <w:tcW w:w="4111" w:type="dxa"/>
            <w:gridSpan w:val="2"/>
          </w:tcPr>
          <w:p w14:paraId="7B7B9679" w14:textId="77777777" w:rsidR="008049E8" w:rsidRPr="002B08B4" w:rsidRDefault="008049E8" w:rsidP="006A0067">
            <w:pPr>
              <w:rPr>
                <w:bCs/>
                <w:sz w:val="22"/>
                <w:szCs w:val="22"/>
                <w:lang w:val="kk-KZ"/>
              </w:rPr>
            </w:pPr>
          </w:p>
        </w:tc>
        <w:tc>
          <w:tcPr>
            <w:tcW w:w="1985" w:type="dxa"/>
            <w:gridSpan w:val="2"/>
          </w:tcPr>
          <w:p w14:paraId="4F488B2E" w14:textId="77777777" w:rsidR="008049E8" w:rsidRPr="002B08B4" w:rsidRDefault="008049E8" w:rsidP="006A0067">
            <w:pPr>
              <w:rPr>
                <w:sz w:val="22"/>
                <w:szCs w:val="22"/>
                <w:lang w:val="kk-KZ"/>
              </w:rPr>
            </w:pPr>
          </w:p>
        </w:tc>
        <w:tc>
          <w:tcPr>
            <w:tcW w:w="2439" w:type="dxa"/>
            <w:gridSpan w:val="4"/>
          </w:tcPr>
          <w:p w14:paraId="2D103ADB" w14:textId="77777777" w:rsidR="008049E8" w:rsidRPr="002B08B4" w:rsidRDefault="008049E8" w:rsidP="006A0067">
            <w:pPr>
              <w:rPr>
                <w:sz w:val="22"/>
                <w:szCs w:val="22"/>
              </w:rPr>
            </w:pPr>
          </w:p>
        </w:tc>
        <w:tc>
          <w:tcPr>
            <w:tcW w:w="3402" w:type="dxa"/>
            <w:gridSpan w:val="3"/>
          </w:tcPr>
          <w:p w14:paraId="62AEA08C"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51681-2000</w:t>
            </w:r>
          </w:p>
        </w:tc>
        <w:tc>
          <w:tcPr>
            <w:tcW w:w="2948" w:type="dxa"/>
          </w:tcPr>
          <w:p w14:paraId="60521584" w14:textId="77777777" w:rsidR="008049E8" w:rsidRPr="002B08B4" w:rsidRDefault="008049E8" w:rsidP="006A0067">
            <w:pPr>
              <w:rPr>
                <w:sz w:val="22"/>
                <w:szCs w:val="22"/>
              </w:rPr>
            </w:pPr>
          </w:p>
        </w:tc>
      </w:tr>
      <w:tr w:rsidR="008049E8" w:rsidRPr="002B08B4" w14:paraId="19852CA7" w14:textId="77777777" w:rsidTr="00E935C3">
        <w:trPr>
          <w:gridAfter w:val="1"/>
          <w:wAfter w:w="113" w:type="dxa"/>
        </w:trPr>
        <w:tc>
          <w:tcPr>
            <w:tcW w:w="708" w:type="dxa"/>
            <w:gridSpan w:val="2"/>
          </w:tcPr>
          <w:p w14:paraId="34DC0087" w14:textId="77777777" w:rsidR="008049E8" w:rsidRPr="002B08B4" w:rsidRDefault="008049E8" w:rsidP="006A0067">
            <w:pPr>
              <w:rPr>
                <w:sz w:val="22"/>
                <w:szCs w:val="22"/>
              </w:rPr>
            </w:pPr>
          </w:p>
        </w:tc>
        <w:tc>
          <w:tcPr>
            <w:tcW w:w="4111" w:type="dxa"/>
            <w:gridSpan w:val="2"/>
          </w:tcPr>
          <w:p w14:paraId="770D13E8" w14:textId="77777777" w:rsidR="008049E8" w:rsidRPr="002B08B4" w:rsidRDefault="008049E8" w:rsidP="006A0067">
            <w:pPr>
              <w:rPr>
                <w:bCs/>
                <w:sz w:val="22"/>
                <w:szCs w:val="22"/>
                <w:lang w:val="kk-KZ"/>
              </w:rPr>
            </w:pPr>
          </w:p>
        </w:tc>
        <w:tc>
          <w:tcPr>
            <w:tcW w:w="1985" w:type="dxa"/>
            <w:gridSpan w:val="2"/>
          </w:tcPr>
          <w:p w14:paraId="4BC19574" w14:textId="77777777" w:rsidR="008049E8" w:rsidRPr="002B08B4" w:rsidRDefault="008049E8" w:rsidP="006A0067">
            <w:pPr>
              <w:rPr>
                <w:sz w:val="22"/>
                <w:szCs w:val="22"/>
                <w:lang w:val="kk-KZ"/>
              </w:rPr>
            </w:pPr>
          </w:p>
        </w:tc>
        <w:tc>
          <w:tcPr>
            <w:tcW w:w="2439" w:type="dxa"/>
            <w:gridSpan w:val="4"/>
          </w:tcPr>
          <w:p w14:paraId="5C8F6BD0" w14:textId="77777777" w:rsidR="008049E8" w:rsidRPr="002B08B4" w:rsidRDefault="008049E8" w:rsidP="006A0067">
            <w:pPr>
              <w:rPr>
                <w:sz w:val="22"/>
                <w:szCs w:val="22"/>
              </w:rPr>
            </w:pPr>
          </w:p>
        </w:tc>
        <w:tc>
          <w:tcPr>
            <w:tcW w:w="3402" w:type="dxa"/>
            <w:gridSpan w:val="3"/>
          </w:tcPr>
          <w:p w14:paraId="05280141"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51669-2000</w:t>
            </w:r>
          </w:p>
        </w:tc>
        <w:tc>
          <w:tcPr>
            <w:tcW w:w="2948" w:type="dxa"/>
          </w:tcPr>
          <w:p w14:paraId="6AC4C34C" w14:textId="77777777" w:rsidR="008049E8" w:rsidRPr="002B08B4" w:rsidRDefault="008049E8" w:rsidP="006A0067">
            <w:pPr>
              <w:rPr>
                <w:sz w:val="22"/>
                <w:szCs w:val="22"/>
              </w:rPr>
            </w:pPr>
          </w:p>
        </w:tc>
      </w:tr>
      <w:tr w:rsidR="008049E8" w:rsidRPr="002B08B4" w14:paraId="5C7465DF" w14:textId="77777777" w:rsidTr="00E935C3">
        <w:trPr>
          <w:gridAfter w:val="1"/>
          <w:wAfter w:w="113" w:type="dxa"/>
        </w:trPr>
        <w:tc>
          <w:tcPr>
            <w:tcW w:w="708" w:type="dxa"/>
            <w:gridSpan w:val="2"/>
          </w:tcPr>
          <w:p w14:paraId="250EC7AE" w14:textId="77777777" w:rsidR="008049E8" w:rsidRPr="002B08B4" w:rsidRDefault="008049E8" w:rsidP="006A0067">
            <w:pPr>
              <w:rPr>
                <w:sz w:val="22"/>
                <w:szCs w:val="22"/>
              </w:rPr>
            </w:pPr>
          </w:p>
        </w:tc>
        <w:tc>
          <w:tcPr>
            <w:tcW w:w="4111" w:type="dxa"/>
            <w:gridSpan w:val="2"/>
          </w:tcPr>
          <w:p w14:paraId="430F1CDA" w14:textId="77777777" w:rsidR="008049E8" w:rsidRPr="002B08B4" w:rsidRDefault="008049E8" w:rsidP="006A0067">
            <w:pPr>
              <w:rPr>
                <w:bCs/>
                <w:sz w:val="22"/>
                <w:szCs w:val="22"/>
                <w:lang w:val="kk-KZ"/>
              </w:rPr>
            </w:pPr>
          </w:p>
        </w:tc>
        <w:tc>
          <w:tcPr>
            <w:tcW w:w="1985" w:type="dxa"/>
            <w:gridSpan w:val="2"/>
          </w:tcPr>
          <w:p w14:paraId="35D2AB57" w14:textId="77777777" w:rsidR="008049E8" w:rsidRPr="002B08B4" w:rsidRDefault="008049E8" w:rsidP="006A0067">
            <w:pPr>
              <w:rPr>
                <w:sz w:val="22"/>
                <w:szCs w:val="22"/>
                <w:lang w:val="kk-KZ"/>
              </w:rPr>
            </w:pPr>
          </w:p>
        </w:tc>
        <w:tc>
          <w:tcPr>
            <w:tcW w:w="2439" w:type="dxa"/>
            <w:gridSpan w:val="4"/>
          </w:tcPr>
          <w:p w14:paraId="6E0401C5" w14:textId="77777777" w:rsidR="008049E8" w:rsidRPr="002B08B4" w:rsidRDefault="008049E8" w:rsidP="006A0067">
            <w:pPr>
              <w:rPr>
                <w:sz w:val="22"/>
                <w:szCs w:val="22"/>
              </w:rPr>
            </w:pPr>
          </w:p>
        </w:tc>
        <w:tc>
          <w:tcPr>
            <w:tcW w:w="3402" w:type="dxa"/>
            <w:gridSpan w:val="3"/>
          </w:tcPr>
          <w:p w14:paraId="2AC4C240" w14:textId="77777777" w:rsidR="008049E8" w:rsidRPr="002B08B4" w:rsidRDefault="008049E8" w:rsidP="006A0067">
            <w:pPr>
              <w:rPr>
                <w:sz w:val="22"/>
                <w:szCs w:val="22"/>
              </w:rPr>
            </w:pPr>
            <w:r w:rsidRPr="002B08B4">
              <w:rPr>
                <w:spacing w:val="-1"/>
                <w:sz w:val="22"/>
                <w:szCs w:val="22"/>
              </w:rPr>
              <w:t>ГОС</w:t>
            </w:r>
            <w:r w:rsidRPr="002B08B4">
              <w:rPr>
                <w:sz w:val="22"/>
                <w:szCs w:val="22"/>
              </w:rPr>
              <w:t>Т 31564-2012</w:t>
            </w:r>
          </w:p>
        </w:tc>
        <w:tc>
          <w:tcPr>
            <w:tcW w:w="2948" w:type="dxa"/>
          </w:tcPr>
          <w:p w14:paraId="595CE970" w14:textId="77777777" w:rsidR="008049E8" w:rsidRPr="002B08B4" w:rsidRDefault="008049E8" w:rsidP="006A0067">
            <w:pPr>
              <w:rPr>
                <w:sz w:val="22"/>
                <w:szCs w:val="22"/>
              </w:rPr>
            </w:pPr>
          </w:p>
        </w:tc>
      </w:tr>
      <w:tr w:rsidR="008049E8" w:rsidRPr="002B08B4" w14:paraId="5DA7C8DB" w14:textId="77777777" w:rsidTr="00E935C3">
        <w:trPr>
          <w:gridAfter w:val="1"/>
          <w:wAfter w:w="113" w:type="dxa"/>
        </w:trPr>
        <w:tc>
          <w:tcPr>
            <w:tcW w:w="708" w:type="dxa"/>
            <w:gridSpan w:val="2"/>
          </w:tcPr>
          <w:p w14:paraId="78750356" w14:textId="77777777" w:rsidR="008049E8" w:rsidRPr="002B08B4" w:rsidRDefault="008049E8" w:rsidP="006A0067">
            <w:pPr>
              <w:rPr>
                <w:sz w:val="22"/>
                <w:szCs w:val="22"/>
              </w:rPr>
            </w:pPr>
          </w:p>
        </w:tc>
        <w:tc>
          <w:tcPr>
            <w:tcW w:w="4111" w:type="dxa"/>
            <w:gridSpan w:val="2"/>
          </w:tcPr>
          <w:p w14:paraId="3C0DE697" w14:textId="77777777" w:rsidR="008049E8" w:rsidRPr="002B08B4" w:rsidRDefault="008049E8" w:rsidP="006A0067">
            <w:pPr>
              <w:rPr>
                <w:bCs/>
                <w:sz w:val="22"/>
                <w:szCs w:val="22"/>
                <w:lang w:val="kk-KZ"/>
              </w:rPr>
            </w:pPr>
          </w:p>
        </w:tc>
        <w:tc>
          <w:tcPr>
            <w:tcW w:w="1985" w:type="dxa"/>
            <w:gridSpan w:val="2"/>
          </w:tcPr>
          <w:p w14:paraId="7C53FB81" w14:textId="77777777" w:rsidR="008049E8" w:rsidRPr="002B08B4" w:rsidRDefault="008049E8" w:rsidP="006A0067">
            <w:pPr>
              <w:rPr>
                <w:sz w:val="22"/>
                <w:szCs w:val="22"/>
                <w:lang w:val="kk-KZ"/>
              </w:rPr>
            </w:pPr>
          </w:p>
        </w:tc>
        <w:tc>
          <w:tcPr>
            <w:tcW w:w="2439" w:type="dxa"/>
            <w:gridSpan w:val="4"/>
          </w:tcPr>
          <w:p w14:paraId="3CE47D19" w14:textId="77777777" w:rsidR="008049E8" w:rsidRPr="002B08B4" w:rsidRDefault="008049E8" w:rsidP="006A0067">
            <w:pPr>
              <w:rPr>
                <w:sz w:val="22"/>
                <w:szCs w:val="22"/>
              </w:rPr>
            </w:pPr>
          </w:p>
        </w:tc>
        <w:tc>
          <w:tcPr>
            <w:tcW w:w="3402" w:type="dxa"/>
            <w:gridSpan w:val="3"/>
          </w:tcPr>
          <w:p w14:paraId="249FFE07" w14:textId="77777777" w:rsidR="008049E8" w:rsidRPr="002B08B4" w:rsidRDefault="008049E8" w:rsidP="006A0067">
            <w:pPr>
              <w:rPr>
                <w:sz w:val="22"/>
                <w:szCs w:val="22"/>
              </w:rPr>
            </w:pPr>
            <w:r w:rsidRPr="002B08B4">
              <w:rPr>
                <w:spacing w:val="-1"/>
                <w:sz w:val="22"/>
                <w:szCs w:val="22"/>
              </w:rPr>
              <w:t>ГОС</w:t>
            </w:r>
            <w:r w:rsidRPr="002B08B4">
              <w:rPr>
                <w:sz w:val="22"/>
                <w:szCs w:val="22"/>
              </w:rPr>
              <w:t>Т 31562-2012</w:t>
            </w:r>
          </w:p>
        </w:tc>
        <w:tc>
          <w:tcPr>
            <w:tcW w:w="2948" w:type="dxa"/>
          </w:tcPr>
          <w:p w14:paraId="28E11322" w14:textId="77777777" w:rsidR="008049E8" w:rsidRPr="002B08B4" w:rsidRDefault="008049E8" w:rsidP="006A0067">
            <w:pPr>
              <w:rPr>
                <w:sz w:val="22"/>
                <w:szCs w:val="22"/>
              </w:rPr>
            </w:pPr>
          </w:p>
        </w:tc>
      </w:tr>
      <w:tr w:rsidR="008049E8" w:rsidRPr="002B08B4" w14:paraId="5AE1DC30" w14:textId="77777777" w:rsidTr="00E935C3">
        <w:trPr>
          <w:gridAfter w:val="1"/>
          <w:wAfter w:w="113" w:type="dxa"/>
        </w:trPr>
        <w:tc>
          <w:tcPr>
            <w:tcW w:w="708" w:type="dxa"/>
            <w:gridSpan w:val="2"/>
          </w:tcPr>
          <w:p w14:paraId="08D15AAB" w14:textId="77777777" w:rsidR="008049E8" w:rsidRPr="002B08B4" w:rsidRDefault="008049E8" w:rsidP="006A0067">
            <w:pPr>
              <w:rPr>
                <w:sz w:val="22"/>
                <w:szCs w:val="22"/>
              </w:rPr>
            </w:pPr>
          </w:p>
        </w:tc>
        <w:tc>
          <w:tcPr>
            <w:tcW w:w="4111" w:type="dxa"/>
            <w:gridSpan w:val="2"/>
          </w:tcPr>
          <w:p w14:paraId="6290152E" w14:textId="77777777" w:rsidR="008049E8" w:rsidRPr="002B08B4" w:rsidRDefault="008049E8" w:rsidP="006A0067">
            <w:pPr>
              <w:rPr>
                <w:bCs/>
                <w:sz w:val="22"/>
                <w:szCs w:val="22"/>
                <w:lang w:val="kk-KZ"/>
              </w:rPr>
            </w:pPr>
          </w:p>
        </w:tc>
        <w:tc>
          <w:tcPr>
            <w:tcW w:w="1985" w:type="dxa"/>
            <w:gridSpan w:val="2"/>
          </w:tcPr>
          <w:p w14:paraId="4C89755B" w14:textId="77777777" w:rsidR="008049E8" w:rsidRPr="002B08B4" w:rsidRDefault="008049E8" w:rsidP="006A0067">
            <w:pPr>
              <w:rPr>
                <w:sz w:val="22"/>
                <w:szCs w:val="22"/>
                <w:lang w:val="kk-KZ"/>
              </w:rPr>
            </w:pPr>
          </w:p>
        </w:tc>
        <w:tc>
          <w:tcPr>
            <w:tcW w:w="2439" w:type="dxa"/>
            <w:gridSpan w:val="4"/>
          </w:tcPr>
          <w:p w14:paraId="5067F043" w14:textId="77777777" w:rsidR="008049E8" w:rsidRPr="002B08B4" w:rsidRDefault="008049E8" w:rsidP="006A0067">
            <w:pPr>
              <w:rPr>
                <w:sz w:val="22"/>
                <w:szCs w:val="22"/>
              </w:rPr>
            </w:pPr>
          </w:p>
        </w:tc>
        <w:tc>
          <w:tcPr>
            <w:tcW w:w="3402" w:type="dxa"/>
            <w:gridSpan w:val="3"/>
          </w:tcPr>
          <w:p w14:paraId="3E7909C4"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13373-1-2009</w:t>
            </w:r>
          </w:p>
        </w:tc>
        <w:tc>
          <w:tcPr>
            <w:tcW w:w="2948" w:type="dxa"/>
          </w:tcPr>
          <w:p w14:paraId="44786C5C" w14:textId="77777777" w:rsidR="008049E8" w:rsidRPr="002B08B4" w:rsidRDefault="008049E8" w:rsidP="006A0067">
            <w:pPr>
              <w:rPr>
                <w:sz w:val="22"/>
                <w:szCs w:val="22"/>
              </w:rPr>
            </w:pPr>
          </w:p>
        </w:tc>
      </w:tr>
      <w:tr w:rsidR="008049E8" w:rsidRPr="002B08B4" w14:paraId="595D58ED" w14:textId="77777777" w:rsidTr="00E935C3">
        <w:trPr>
          <w:gridAfter w:val="1"/>
          <w:wAfter w:w="113" w:type="dxa"/>
        </w:trPr>
        <w:tc>
          <w:tcPr>
            <w:tcW w:w="708" w:type="dxa"/>
            <w:gridSpan w:val="2"/>
          </w:tcPr>
          <w:p w14:paraId="25C90451" w14:textId="77777777" w:rsidR="008049E8" w:rsidRPr="002B08B4" w:rsidRDefault="008049E8" w:rsidP="006A0067">
            <w:pPr>
              <w:rPr>
                <w:sz w:val="22"/>
                <w:szCs w:val="22"/>
              </w:rPr>
            </w:pPr>
          </w:p>
        </w:tc>
        <w:tc>
          <w:tcPr>
            <w:tcW w:w="4111" w:type="dxa"/>
            <w:gridSpan w:val="2"/>
          </w:tcPr>
          <w:p w14:paraId="2BB759F7" w14:textId="77777777" w:rsidR="008049E8" w:rsidRPr="002B08B4" w:rsidRDefault="008049E8" w:rsidP="006A0067">
            <w:pPr>
              <w:rPr>
                <w:bCs/>
                <w:sz w:val="22"/>
                <w:szCs w:val="22"/>
                <w:lang w:val="kk-KZ"/>
              </w:rPr>
            </w:pPr>
          </w:p>
        </w:tc>
        <w:tc>
          <w:tcPr>
            <w:tcW w:w="1985" w:type="dxa"/>
            <w:gridSpan w:val="2"/>
          </w:tcPr>
          <w:p w14:paraId="34031799" w14:textId="77777777" w:rsidR="008049E8" w:rsidRPr="002B08B4" w:rsidRDefault="008049E8" w:rsidP="006A0067">
            <w:pPr>
              <w:rPr>
                <w:sz w:val="22"/>
                <w:szCs w:val="22"/>
                <w:lang w:val="kk-KZ"/>
              </w:rPr>
            </w:pPr>
          </w:p>
        </w:tc>
        <w:tc>
          <w:tcPr>
            <w:tcW w:w="2439" w:type="dxa"/>
            <w:gridSpan w:val="4"/>
          </w:tcPr>
          <w:p w14:paraId="75AD0B44" w14:textId="77777777" w:rsidR="008049E8" w:rsidRPr="002B08B4" w:rsidRDefault="008049E8" w:rsidP="006A0067">
            <w:pPr>
              <w:rPr>
                <w:sz w:val="22"/>
                <w:szCs w:val="22"/>
              </w:rPr>
            </w:pPr>
          </w:p>
        </w:tc>
        <w:tc>
          <w:tcPr>
            <w:tcW w:w="3402" w:type="dxa"/>
            <w:gridSpan w:val="3"/>
          </w:tcPr>
          <w:p w14:paraId="0A9622DF"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13373-2-2009</w:t>
            </w:r>
          </w:p>
        </w:tc>
        <w:tc>
          <w:tcPr>
            <w:tcW w:w="2948" w:type="dxa"/>
          </w:tcPr>
          <w:p w14:paraId="3CC47F88" w14:textId="77777777" w:rsidR="008049E8" w:rsidRPr="002B08B4" w:rsidRDefault="008049E8" w:rsidP="006A0067">
            <w:pPr>
              <w:rPr>
                <w:sz w:val="22"/>
                <w:szCs w:val="22"/>
              </w:rPr>
            </w:pPr>
          </w:p>
        </w:tc>
      </w:tr>
      <w:tr w:rsidR="008049E8" w:rsidRPr="002B08B4" w14:paraId="711712C5" w14:textId="77777777" w:rsidTr="00E935C3">
        <w:trPr>
          <w:gridAfter w:val="1"/>
          <w:wAfter w:w="113" w:type="dxa"/>
        </w:trPr>
        <w:tc>
          <w:tcPr>
            <w:tcW w:w="708" w:type="dxa"/>
            <w:gridSpan w:val="2"/>
          </w:tcPr>
          <w:p w14:paraId="6D2951BD" w14:textId="77777777" w:rsidR="008049E8" w:rsidRPr="002B08B4" w:rsidRDefault="008049E8" w:rsidP="006A0067">
            <w:pPr>
              <w:rPr>
                <w:sz w:val="22"/>
                <w:szCs w:val="22"/>
              </w:rPr>
            </w:pPr>
          </w:p>
        </w:tc>
        <w:tc>
          <w:tcPr>
            <w:tcW w:w="4111" w:type="dxa"/>
            <w:gridSpan w:val="2"/>
          </w:tcPr>
          <w:p w14:paraId="6531B11A" w14:textId="77777777" w:rsidR="008049E8" w:rsidRPr="002B08B4" w:rsidRDefault="008049E8" w:rsidP="006A0067">
            <w:pPr>
              <w:rPr>
                <w:bCs/>
                <w:sz w:val="22"/>
                <w:szCs w:val="22"/>
                <w:lang w:val="kk-KZ"/>
              </w:rPr>
            </w:pPr>
          </w:p>
        </w:tc>
        <w:tc>
          <w:tcPr>
            <w:tcW w:w="1985" w:type="dxa"/>
            <w:gridSpan w:val="2"/>
          </w:tcPr>
          <w:p w14:paraId="3E640C96" w14:textId="77777777" w:rsidR="008049E8" w:rsidRPr="002B08B4" w:rsidRDefault="008049E8" w:rsidP="006A0067">
            <w:pPr>
              <w:rPr>
                <w:sz w:val="22"/>
                <w:szCs w:val="22"/>
                <w:lang w:val="kk-KZ"/>
              </w:rPr>
            </w:pPr>
          </w:p>
        </w:tc>
        <w:tc>
          <w:tcPr>
            <w:tcW w:w="2439" w:type="dxa"/>
            <w:gridSpan w:val="4"/>
          </w:tcPr>
          <w:p w14:paraId="1F439DAD" w14:textId="77777777" w:rsidR="008049E8" w:rsidRPr="002B08B4" w:rsidRDefault="008049E8" w:rsidP="006A0067">
            <w:pPr>
              <w:rPr>
                <w:spacing w:val="-1"/>
                <w:sz w:val="22"/>
                <w:szCs w:val="22"/>
              </w:rPr>
            </w:pPr>
          </w:p>
        </w:tc>
        <w:tc>
          <w:tcPr>
            <w:tcW w:w="3402" w:type="dxa"/>
            <w:gridSpan w:val="3"/>
          </w:tcPr>
          <w:p w14:paraId="0004BEC2" w14:textId="77777777" w:rsidR="008049E8" w:rsidRPr="002B08B4" w:rsidRDefault="008049E8" w:rsidP="006A0067">
            <w:pPr>
              <w:rPr>
                <w:spacing w:val="-1"/>
                <w:sz w:val="22"/>
                <w:szCs w:val="22"/>
              </w:rPr>
            </w:pPr>
            <w:r w:rsidRPr="002B08B4">
              <w:rPr>
                <w:sz w:val="22"/>
                <w:szCs w:val="22"/>
              </w:rPr>
              <w:t>ГОСТ ISO 12100-2013</w:t>
            </w:r>
          </w:p>
        </w:tc>
        <w:tc>
          <w:tcPr>
            <w:tcW w:w="2948" w:type="dxa"/>
          </w:tcPr>
          <w:p w14:paraId="5116C1D6" w14:textId="77777777" w:rsidR="008049E8" w:rsidRPr="002B08B4" w:rsidRDefault="008049E8" w:rsidP="006A0067">
            <w:pPr>
              <w:rPr>
                <w:sz w:val="22"/>
                <w:szCs w:val="22"/>
              </w:rPr>
            </w:pPr>
          </w:p>
        </w:tc>
      </w:tr>
      <w:tr w:rsidR="008049E8" w:rsidRPr="002B08B4" w14:paraId="7EB2D9A6" w14:textId="77777777" w:rsidTr="00E935C3">
        <w:trPr>
          <w:gridAfter w:val="1"/>
          <w:wAfter w:w="113" w:type="dxa"/>
        </w:trPr>
        <w:tc>
          <w:tcPr>
            <w:tcW w:w="708" w:type="dxa"/>
            <w:gridSpan w:val="2"/>
          </w:tcPr>
          <w:p w14:paraId="1D380A14" w14:textId="77777777" w:rsidR="008049E8" w:rsidRPr="002B08B4" w:rsidRDefault="008049E8" w:rsidP="006A0067">
            <w:pPr>
              <w:rPr>
                <w:sz w:val="22"/>
                <w:szCs w:val="22"/>
              </w:rPr>
            </w:pPr>
          </w:p>
        </w:tc>
        <w:tc>
          <w:tcPr>
            <w:tcW w:w="4111" w:type="dxa"/>
            <w:gridSpan w:val="2"/>
          </w:tcPr>
          <w:p w14:paraId="09E75425" w14:textId="77777777" w:rsidR="008049E8" w:rsidRPr="002B08B4" w:rsidRDefault="008049E8" w:rsidP="006A0067">
            <w:pPr>
              <w:rPr>
                <w:bCs/>
                <w:sz w:val="22"/>
                <w:szCs w:val="22"/>
                <w:lang w:val="kk-KZ"/>
              </w:rPr>
            </w:pPr>
          </w:p>
        </w:tc>
        <w:tc>
          <w:tcPr>
            <w:tcW w:w="1985" w:type="dxa"/>
            <w:gridSpan w:val="2"/>
          </w:tcPr>
          <w:p w14:paraId="0A93CFBC" w14:textId="77777777" w:rsidR="008049E8" w:rsidRPr="002B08B4" w:rsidRDefault="008049E8" w:rsidP="006A0067">
            <w:pPr>
              <w:rPr>
                <w:sz w:val="22"/>
                <w:szCs w:val="22"/>
                <w:lang w:val="kk-KZ"/>
              </w:rPr>
            </w:pPr>
          </w:p>
        </w:tc>
        <w:tc>
          <w:tcPr>
            <w:tcW w:w="2439" w:type="dxa"/>
            <w:gridSpan w:val="4"/>
          </w:tcPr>
          <w:p w14:paraId="63950CED" w14:textId="77777777" w:rsidR="008049E8" w:rsidRPr="002B08B4" w:rsidRDefault="008049E8" w:rsidP="006A0067">
            <w:pPr>
              <w:rPr>
                <w:sz w:val="22"/>
                <w:szCs w:val="22"/>
              </w:rPr>
            </w:pPr>
          </w:p>
        </w:tc>
        <w:tc>
          <w:tcPr>
            <w:tcW w:w="3402" w:type="dxa"/>
            <w:gridSpan w:val="3"/>
          </w:tcPr>
          <w:p w14:paraId="681DD1B0"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pacing w:val="1"/>
                <w:sz w:val="22"/>
                <w:szCs w:val="22"/>
              </w:rPr>
              <w:t>М</w:t>
            </w:r>
            <w:r w:rsidRPr="002B08B4">
              <w:rPr>
                <w:spacing w:val="-1"/>
                <w:sz w:val="22"/>
                <w:szCs w:val="22"/>
              </w:rPr>
              <w:t>Э</w:t>
            </w:r>
            <w:r w:rsidRPr="002B08B4">
              <w:rPr>
                <w:sz w:val="22"/>
                <w:szCs w:val="22"/>
              </w:rPr>
              <w:t>К60204-1-2007</w:t>
            </w:r>
          </w:p>
        </w:tc>
        <w:tc>
          <w:tcPr>
            <w:tcW w:w="2948" w:type="dxa"/>
          </w:tcPr>
          <w:p w14:paraId="5B0234DD" w14:textId="77777777" w:rsidR="008049E8" w:rsidRPr="002B08B4" w:rsidRDefault="008049E8" w:rsidP="006A0067">
            <w:pPr>
              <w:rPr>
                <w:sz w:val="22"/>
                <w:szCs w:val="22"/>
              </w:rPr>
            </w:pPr>
          </w:p>
        </w:tc>
      </w:tr>
      <w:tr w:rsidR="008049E8" w:rsidRPr="002B08B4" w14:paraId="5B2392CD" w14:textId="77777777" w:rsidTr="00E935C3">
        <w:trPr>
          <w:gridAfter w:val="1"/>
          <w:wAfter w:w="113" w:type="dxa"/>
        </w:trPr>
        <w:tc>
          <w:tcPr>
            <w:tcW w:w="708" w:type="dxa"/>
            <w:gridSpan w:val="2"/>
          </w:tcPr>
          <w:p w14:paraId="2E54AD91" w14:textId="77777777" w:rsidR="008049E8" w:rsidRPr="002B08B4" w:rsidRDefault="008049E8" w:rsidP="006A0067">
            <w:pPr>
              <w:rPr>
                <w:sz w:val="22"/>
                <w:szCs w:val="22"/>
              </w:rPr>
            </w:pPr>
          </w:p>
        </w:tc>
        <w:tc>
          <w:tcPr>
            <w:tcW w:w="4111" w:type="dxa"/>
            <w:gridSpan w:val="2"/>
          </w:tcPr>
          <w:p w14:paraId="01935BB0" w14:textId="77777777" w:rsidR="008049E8" w:rsidRPr="002B08B4" w:rsidRDefault="008049E8" w:rsidP="006A0067">
            <w:pPr>
              <w:rPr>
                <w:bCs/>
                <w:sz w:val="22"/>
                <w:szCs w:val="22"/>
                <w:lang w:val="kk-KZ"/>
              </w:rPr>
            </w:pPr>
          </w:p>
        </w:tc>
        <w:tc>
          <w:tcPr>
            <w:tcW w:w="1985" w:type="dxa"/>
            <w:gridSpan w:val="2"/>
          </w:tcPr>
          <w:p w14:paraId="0D311168" w14:textId="77777777" w:rsidR="008049E8" w:rsidRPr="002B08B4" w:rsidRDefault="008049E8" w:rsidP="006A0067">
            <w:pPr>
              <w:rPr>
                <w:sz w:val="22"/>
                <w:szCs w:val="22"/>
                <w:lang w:val="kk-KZ"/>
              </w:rPr>
            </w:pPr>
          </w:p>
        </w:tc>
        <w:tc>
          <w:tcPr>
            <w:tcW w:w="2439" w:type="dxa"/>
            <w:gridSpan w:val="4"/>
          </w:tcPr>
          <w:p w14:paraId="2E758B8A" w14:textId="77777777" w:rsidR="008049E8" w:rsidRPr="002B08B4" w:rsidRDefault="008049E8" w:rsidP="006A0067">
            <w:pPr>
              <w:rPr>
                <w:sz w:val="22"/>
                <w:szCs w:val="22"/>
              </w:rPr>
            </w:pPr>
          </w:p>
        </w:tc>
        <w:tc>
          <w:tcPr>
            <w:tcW w:w="3402" w:type="dxa"/>
            <w:gridSpan w:val="3"/>
          </w:tcPr>
          <w:p w14:paraId="6E76FA6B" w14:textId="77777777" w:rsidR="008049E8" w:rsidRPr="002B08B4" w:rsidRDefault="008049E8" w:rsidP="006A0067">
            <w:pPr>
              <w:rPr>
                <w:sz w:val="22"/>
                <w:szCs w:val="22"/>
              </w:rPr>
            </w:pPr>
            <w:r w:rsidRPr="002B08B4">
              <w:rPr>
                <w:spacing w:val="-1"/>
                <w:sz w:val="22"/>
                <w:szCs w:val="22"/>
              </w:rPr>
              <w:t>СТ</w:t>
            </w:r>
            <w:r w:rsidRPr="002B08B4">
              <w:rPr>
                <w:sz w:val="22"/>
                <w:szCs w:val="22"/>
              </w:rPr>
              <w:t xml:space="preserve">Б </w:t>
            </w:r>
            <w:r w:rsidRPr="002B08B4">
              <w:rPr>
                <w:spacing w:val="-1"/>
                <w:sz w:val="22"/>
                <w:szCs w:val="22"/>
              </w:rPr>
              <w:t>И</w:t>
            </w:r>
            <w:r w:rsidRPr="002B08B4">
              <w:rPr>
                <w:sz w:val="22"/>
                <w:szCs w:val="22"/>
              </w:rPr>
              <w:t>СО</w:t>
            </w:r>
            <w:r w:rsidRPr="002B08B4">
              <w:rPr>
                <w:spacing w:val="-1"/>
                <w:sz w:val="22"/>
                <w:szCs w:val="22"/>
              </w:rPr>
              <w:t xml:space="preserve"> </w:t>
            </w:r>
            <w:r w:rsidRPr="002B08B4">
              <w:rPr>
                <w:sz w:val="22"/>
                <w:szCs w:val="22"/>
              </w:rPr>
              <w:t>14122-1-2004</w:t>
            </w:r>
          </w:p>
        </w:tc>
        <w:tc>
          <w:tcPr>
            <w:tcW w:w="2948" w:type="dxa"/>
          </w:tcPr>
          <w:p w14:paraId="6571D5CA" w14:textId="77777777" w:rsidR="008049E8" w:rsidRPr="002B08B4" w:rsidRDefault="008049E8" w:rsidP="006A0067">
            <w:pPr>
              <w:rPr>
                <w:sz w:val="22"/>
                <w:szCs w:val="22"/>
              </w:rPr>
            </w:pPr>
          </w:p>
        </w:tc>
      </w:tr>
      <w:tr w:rsidR="008049E8" w:rsidRPr="002B08B4" w14:paraId="43BBA562" w14:textId="77777777" w:rsidTr="00E935C3">
        <w:trPr>
          <w:gridAfter w:val="1"/>
          <w:wAfter w:w="113" w:type="dxa"/>
        </w:trPr>
        <w:tc>
          <w:tcPr>
            <w:tcW w:w="708" w:type="dxa"/>
            <w:gridSpan w:val="2"/>
          </w:tcPr>
          <w:p w14:paraId="7EC3BC4D" w14:textId="77777777" w:rsidR="008049E8" w:rsidRPr="002B08B4" w:rsidRDefault="008049E8" w:rsidP="006A0067">
            <w:pPr>
              <w:rPr>
                <w:sz w:val="22"/>
                <w:szCs w:val="22"/>
              </w:rPr>
            </w:pPr>
          </w:p>
        </w:tc>
        <w:tc>
          <w:tcPr>
            <w:tcW w:w="4111" w:type="dxa"/>
            <w:gridSpan w:val="2"/>
          </w:tcPr>
          <w:p w14:paraId="361BE383" w14:textId="77777777" w:rsidR="008049E8" w:rsidRPr="002B08B4" w:rsidRDefault="008049E8" w:rsidP="006A0067">
            <w:pPr>
              <w:rPr>
                <w:bCs/>
                <w:sz w:val="22"/>
                <w:szCs w:val="22"/>
                <w:lang w:val="kk-KZ"/>
              </w:rPr>
            </w:pPr>
          </w:p>
        </w:tc>
        <w:tc>
          <w:tcPr>
            <w:tcW w:w="1985" w:type="dxa"/>
            <w:gridSpan w:val="2"/>
          </w:tcPr>
          <w:p w14:paraId="66F3F713" w14:textId="77777777" w:rsidR="008049E8" w:rsidRPr="002B08B4" w:rsidRDefault="008049E8" w:rsidP="006A0067">
            <w:pPr>
              <w:rPr>
                <w:sz w:val="22"/>
                <w:szCs w:val="22"/>
                <w:lang w:val="kk-KZ"/>
              </w:rPr>
            </w:pPr>
          </w:p>
        </w:tc>
        <w:tc>
          <w:tcPr>
            <w:tcW w:w="2439" w:type="dxa"/>
            <w:gridSpan w:val="4"/>
          </w:tcPr>
          <w:p w14:paraId="385A6F9E" w14:textId="77777777" w:rsidR="008049E8" w:rsidRPr="002B08B4" w:rsidRDefault="008049E8" w:rsidP="006A0067">
            <w:pPr>
              <w:rPr>
                <w:sz w:val="22"/>
                <w:szCs w:val="22"/>
              </w:rPr>
            </w:pPr>
          </w:p>
        </w:tc>
        <w:tc>
          <w:tcPr>
            <w:tcW w:w="3402" w:type="dxa"/>
            <w:gridSpan w:val="3"/>
          </w:tcPr>
          <w:p w14:paraId="0078C077" w14:textId="77777777" w:rsidR="008049E8" w:rsidRPr="002B08B4" w:rsidRDefault="008049E8" w:rsidP="006A0067">
            <w:pPr>
              <w:rPr>
                <w:sz w:val="22"/>
                <w:szCs w:val="22"/>
              </w:rPr>
            </w:pPr>
            <w:r w:rsidRPr="002B08B4">
              <w:rPr>
                <w:spacing w:val="-1"/>
                <w:sz w:val="22"/>
                <w:szCs w:val="22"/>
              </w:rPr>
              <w:t>СТ</w:t>
            </w:r>
            <w:r w:rsidRPr="002B08B4">
              <w:rPr>
                <w:sz w:val="22"/>
                <w:szCs w:val="22"/>
              </w:rPr>
              <w:t xml:space="preserve">Б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614-1-2007</w:t>
            </w:r>
          </w:p>
        </w:tc>
        <w:tc>
          <w:tcPr>
            <w:tcW w:w="2948" w:type="dxa"/>
          </w:tcPr>
          <w:p w14:paraId="337C5452" w14:textId="77777777" w:rsidR="008049E8" w:rsidRPr="002B08B4" w:rsidRDefault="008049E8" w:rsidP="006A0067">
            <w:pPr>
              <w:rPr>
                <w:sz w:val="22"/>
                <w:szCs w:val="22"/>
              </w:rPr>
            </w:pPr>
          </w:p>
        </w:tc>
      </w:tr>
      <w:tr w:rsidR="008049E8" w:rsidRPr="002B08B4" w14:paraId="47776F53" w14:textId="77777777" w:rsidTr="00E935C3">
        <w:trPr>
          <w:gridAfter w:val="1"/>
          <w:wAfter w:w="113" w:type="dxa"/>
        </w:trPr>
        <w:tc>
          <w:tcPr>
            <w:tcW w:w="708" w:type="dxa"/>
            <w:gridSpan w:val="2"/>
          </w:tcPr>
          <w:p w14:paraId="10C46C8B" w14:textId="77777777" w:rsidR="008049E8" w:rsidRPr="002B08B4" w:rsidRDefault="008049E8" w:rsidP="006A0067">
            <w:pPr>
              <w:rPr>
                <w:sz w:val="22"/>
                <w:szCs w:val="22"/>
              </w:rPr>
            </w:pPr>
          </w:p>
        </w:tc>
        <w:tc>
          <w:tcPr>
            <w:tcW w:w="4111" w:type="dxa"/>
            <w:gridSpan w:val="2"/>
          </w:tcPr>
          <w:p w14:paraId="5A84DAAC" w14:textId="77777777" w:rsidR="008049E8" w:rsidRPr="002B08B4" w:rsidRDefault="008049E8" w:rsidP="006A0067">
            <w:pPr>
              <w:rPr>
                <w:bCs/>
                <w:sz w:val="22"/>
                <w:szCs w:val="22"/>
                <w:lang w:val="kk-KZ"/>
              </w:rPr>
            </w:pPr>
          </w:p>
        </w:tc>
        <w:tc>
          <w:tcPr>
            <w:tcW w:w="1985" w:type="dxa"/>
            <w:gridSpan w:val="2"/>
          </w:tcPr>
          <w:p w14:paraId="35C5F1F2" w14:textId="77777777" w:rsidR="008049E8" w:rsidRPr="002B08B4" w:rsidRDefault="008049E8" w:rsidP="006A0067">
            <w:pPr>
              <w:rPr>
                <w:sz w:val="22"/>
                <w:szCs w:val="22"/>
                <w:lang w:val="kk-KZ"/>
              </w:rPr>
            </w:pPr>
          </w:p>
        </w:tc>
        <w:tc>
          <w:tcPr>
            <w:tcW w:w="2439" w:type="dxa"/>
            <w:gridSpan w:val="4"/>
          </w:tcPr>
          <w:p w14:paraId="05DF9541" w14:textId="77777777" w:rsidR="008049E8" w:rsidRPr="002B08B4" w:rsidRDefault="008049E8" w:rsidP="006A0067">
            <w:pPr>
              <w:rPr>
                <w:sz w:val="22"/>
                <w:szCs w:val="22"/>
              </w:rPr>
            </w:pPr>
          </w:p>
        </w:tc>
        <w:tc>
          <w:tcPr>
            <w:tcW w:w="3402" w:type="dxa"/>
            <w:gridSpan w:val="3"/>
          </w:tcPr>
          <w:p w14:paraId="6D6D84E6"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61310-1-2005</w:t>
            </w:r>
          </w:p>
        </w:tc>
        <w:tc>
          <w:tcPr>
            <w:tcW w:w="2948" w:type="dxa"/>
          </w:tcPr>
          <w:p w14:paraId="1D9064CB" w14:textId="77777777" w:rsidR="008049E8" w:rsidRPr="002B08B4" w:rsidRDefault="008049E8" w:rsidP="006A0067">
            <w:pPr>
              <w:rPr>
                <w:sz w:val="22"/>
                <w:szCs w:val="22"/>
              </w:rPr>
            </w:pPr>
          </w:p>
        </w:tc>
      </w:tr>
      <w:tr w:rsidR="008049E8" w:rsidRPr="002B08B4" w14:paraId="0006FA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506398" w14:textId="77777777" w:rsidR="008049E8" w:rsidRPr="002B08B4" w:rsidRDefault="008049E8" w:rsidP="006A0067">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F096B66"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76A1634"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BE27CD2"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ADB330C" w14:textId="77777777" w:rsidR="008049E8" w:rsidRPr="008049E8" w:rsidRDefault="008049E8" w:rsidP="006A0067">
            <w:pPr>
              <w:rPr>
                <w:spacing w:val="-1"/>
                <w:sz w:val="22"/>
                <w:szCs w:val="22"/>
              </w:rPr>
            </w:pPr>
            <w:r w:rsidRPr="002B08B4">
              <w:rPr>
                <w:spacing w:val="-1"/>
                <w:sz w:val="22"/>
                <w:szCs w:val="22"/>
              </w:rPr>
              <w:t>СТ</w:t>
            </w:r>
            <w:r w:rsidRPr="008049E8">
              <w:rPr>
                <w:spacing w:val="-1"/>
                <w:sz w:val="22"/>
                <w:szCs w:val="22"/>
              </w:rPr>
              <w:t>Б МЭК</w:t>
            </w:r>
            <w:r w:rsidRPr="002B08B4">
              <w:rPr>
                <w:spacing w:val="-1"/>
                <w:sz w:val="22"/>
                <w:szCs w:val="22"/>
              </w:rPr>
              <w:t xml:space="preserve"> </w:t>
            </w:r>
            <w:r w:rsidRPr="008049E8">
              <w:rPr>
                <w:spacing w:val="-1"/>
                <w:sz w:val="22"/>
                <w:szCs w:val="22"/>
              </w:rPr>
              <w:t>61310-2-2005</w:t>
            </w:r>
          </w:p>
        </w:tc>
        <w:tc>
          <w:tcPr>
            <w:tcW w:w="2948" w:type="dxa"/>
            <w:tcBorders>
              <w:top w:val="single" w:sz="4" w:space="0" w:color="auto"/>
              <w:left w:val="single" w:sz="4" w:space="0" w:color="auto"/>
              <w:bottom w:val="single" w:sz="4" w:space="0" w:color="auto"/>
              <w:right w:val="single" w:sz="4" w:space="0" w:color="auto"/>
            </w:tcBorders>
          </w:tcPr>
          <w:p w14:paraId="16421406" w14:textId="77777777" w:rsidR="008049E8" w:rsidRPr="002B08B4" w:rsidRDefault="008049E8" w:rsidP="006A0067">
            <w:pPr>
              <w:rPr>
                <w:sz w:val="22"/>
                <w:szCs w:val="22"/>
              </w:rPr>
            </w:pPr>
          </w:p>
        </w:tc>
      </w:tr>
      <w:tr w:rsidR="008049E8" w:rsidRPr="002B08B4" w14:paraId="63F2BA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CAB5A8" w14:textId="77777777" w:rsidR="008049E8" w:rsidRPr="002B08B4" w:rsidRDefault="008049E8" w:rsidP="006A0067">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9A7B178"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1501BFD"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94E991E"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754F66F" w14:textId="77777777" w:rsidR="008049E8" w:rsidRPr="008049E8" w:rsidRDefault="008049E8" w:rsidP="006A0067">
            <w:pPr>
              <w:rPr>
                <w:spacing w:val="-1"/>
                <w:sz w:val="22"/>
                <w:szCs w:val="22"/>
              </w:rPr>
            </w:pPr>
            <w:r w:rsidRPr="008049E8">
              <w:rPr>
                <w:spacing w:val="-1"/>
                <w:sz w:val="22"/>
                <w:szCs w:val="22"/>
              </w:rPr>
              <w:t>СТБ МЭК 61310-3-2005</w:t>
            </w:r>
          </w:p>
        </w:tc>
        <w:tc>
          <w:tcPr>
            <w:tcW w:w="2948" w:type="dxa"/>
            <w:tcBorders>
              <w:top w:val="single" w:sz="4" w:space="0" w:color="auto"/>
              <w:left w:val="single" w:sz="4" w:space="0" w:color="auto"/>
              <w:bottom w:val="single" w:sz="4" w:space="0" w:color="auto"/>
              <w:right w:val="single" w:sz="4" w:space="0" w:color="auto"/>
            </w:tcBorders>
          </w:tcPr>
          <w:p w14:paraId="317EAE55" w14:textId="77777777" w:rsidR="008049E8" w:rsidRPr="002B08B4" w:rsidRDefault="008049E8" w:rsidP="006A0067">
            <w:pPr>
              <w:rPr>
                <w:sz w:val="22"/>
                <w:szCs w:val="22"/>
              </w:rPr>
            </w:pPr>
          </w:p>
        </w:tc>
      </w:tr>
      <w:tr w:rsidR="008049E8" w:rsidRPr="002B08B4" w14:paraId="5FD720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ECDFCF" w14:textId="77777777" w:rsidR="008049E8" w:rsidRPr="002B08B4" w:rsidRDefault="008049E8" w:rsidP="006A0067">
            <w:pPr>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75307CE"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75F2A33"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8E2C17D"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E25C5E2" w14:textId="77777777" w:rsidR="008049E8" w:rsidRPr="008049E8" w:rsidRDefault="008049E8" w:rsidP="006A0067">
            <w:pPr>
              <w:rPr>
                <w:spacing w:val="-1"/>
                <w:sz w:val="22"/>
                <w:szCs w:val="22"/>
              </w:rPr>
            </w:pPr>
          </w:p>
        </w:tc>
        <w:tc>
          <w:tcPr>
            <w:tcW w:w="2948" w:type="dxa"/>
            <w:tcBorders>
              <w:top w:val="single" w:sz="4" w:space="0" w:color="auto"/>
              <w:left w:val="single" w:sz="4" w:space="0" w:color="auto"/>
              <w:bottom w:val="single" w:sz="4" w:space="0" w:color="auto"/>
              <w:right w:val="single" w:sz="4" w:space="0" w:color="auto"/>
            </w:tcBorders>
          </w:tcPr>
          <w:p w14:paraId="5A25310A" w14:textId="77777777" w:rsidR="008049E8" w:rsidRPr="002B08B4" w:rsidRDefault="008049E8" w:rsidP="006A0067">
            <w:pPr>
              <w:rPr>
                <w:sz w:val="22"/>
                <w:szCs w:val="22"/>
              </w:rPr>
            </w:pPr>
          </w:p>
        </w:tc>
      </w:tr>
      <w:tr w:rsidR="008049E8" w:rsidRPr="002B08B4" w14:paraId="086EFFA1" w14:textId="77777777" w:rsidTr="00E935C3">
        <w:trPr>
          <w:gridAfter w:val="1"/>
          <w:wAfter w:w="113" w:type="dxa"/>
        </w:trPr>
        <w:tc>
          <w:tcPr>
            <w:tcW w:w="15593" w:type="dxa"/>
            <w:gridSpan w:val="14"/>
          </w:tcPr>
          <w:p w14:paraId="5B05CBF9" w14:textId="77777777" w:rsidR="008049E8" w:rsidRPr="002B08B4" w:rsidRDefault="008049E8" w:rsidP="006A0067">
            <w:pPr>
              <w:jc w:val="center"/>
              <w:rPr>
                <w:sz w:val="22"/>
                <w:szCs w:val="22"/>
              </w:rPr>
            </w:pPr>
            <w:r w:rsidRPr="002B08B4">
              <w:rPr>
                <w:b/>
                <w:bCs/>
                <w:sz w:val="22"/>
                <w:szCs w:val="22"/>
              </w:rPr>
              <w:t xml:space="preserve">3. Оборудование для вентиляции и пылеподавления </w:t>
            </w:r>
          </w:p>
        </w:tc>
      </w:tr>
      <w:tr w:rsidR="008049E8" w:rsidRPr="002B08B4" w14:paraId="77470FB9" w14:textId="77777777" w:rsidTr="00E935C3">
        <w:trPr>
          <w:gridAfter w:val="1"/>
          <w:wAfter w:w="113" w:type="dxa"/>
        </w:trPr>
        <w:tc>
          <w:tcPr>
            <w:tcW w:w="708" w:type="dxa"/>
            <w:gridSpan w:val="2"/>
          </w:tcPr>
          <w:p w14:paraId="255173BE" w14:textId="77777777" w:rsidR="008049E8" w:rsidRPr="002B08B4" w:rsidRDefault="008049E8" w:rsidP="006A0067">
            <w:pPr>
              <w:rPr>
                <w:sz w:val="22"/>
                <w:szCs w:val="22"/>
              </w:rPr>
            </w:pPr>
            <w:r w:rsidRPr="002B08B4">
              <w:rPr>
                <w:sz w:val="22"/>
                <w:szCs w:val="22"/>
              </w:rPr>
              <w:t>3.1</w:t>
            </w:r>
          </w:p>
        </w:tc>
        <w:tc>
          <w:tcPr>
            <w:tcW w:w="4111" w:type="dxa"/>
            <w:gridSpan w:val="2"/>
          </w:tcPr>
          <w:p w14:paraId="40D218F7" w14:textId="77777777" w:rsidR="008049E8" w:rsidRPr="002B08B4" w:rsidRDefault="008049E8" w:rsidP="006A0067">
            <w:pPr>
              <w:rPr>
                <w:bCs/>
                <w:sz w:val="22"/>
                <w:szCs w:val="22"/>
              </w:rPr>
            </w:pPr>
            <w:r w:rsidRPr="002B08B4">
              <w:rPr>
                <w:bCs/>
                <w:sz w:val="22"/>
                <w:szCs w:val="22"/>
              </w:rPr>
              <w:t xml:space="preserve">Вентиляторы </w:t>
            </w:r>
            <w:r w:rsidRPr="00D06A13">
              <w:rPr>
                <w:bCs/>
                <w:sz w:val="22"/>
                <w:szCs w:val="22"/>
              </w:rPr>
              <w:t>шахтные;</w:t>
            </w:r>
            <w:r w:rsidRPr="002B08B4">
              <w:rPr>
                <w:bCs/>
                <w:sz w:val="22"/>
                <w:szCs w:val="22"/>
              </w:rPr>
              <w:t xml:space="preserve"> </w:t>
            </w:r>
          </w:p>
        </w:tc>
        <w:tc>
          <w:tcPr>
            <w:tcW w:w="1985" w:type="dxa"/>
            <w:gridSpan w:val="2"/>
          </w:tcPr>
          <w:p w14:paraId="57148682"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49790DB5" w14:textId="77777777" w:rsidR="008049E8" w:rsidRPr="002B08B4" w:rsidRDefault="008049E8" w:rsidP="006A0067">
            <w:pPr>
              <w:rPr>
                <w:sz w:val="22"/>
                <w:szCs w:val="22"/>
                <w:lang w:val="kk-KZ"/>
              </w:rPr>
            </w:pPr>
            <w:r w:rsidRPr="002B08B4">
              <w:rPr>
                <w:sz w:val="22"/>
                <w:szCs w:val="22"/>
              </w:rPr>
              <w:t xml:space="preserve">Из </w:t>
            </w:r>
            <w:r w:rsidRPr="002B08B4">
              <w:rPr>
                <w:sz w:val="22"/>
                <w:szCs w:val="22"/>
                <w:lang w:val="en-US"/>
              </w:rPr>
              <w:t xml:space="preserve">8414 </w:t>
            </w:r>
          </w:p>
        </w:tc>
        <w:tc>
          <w:tcPr>
            <w:tcW w:w="3402" w:type="dxa"/>
            <w:gridSpan w:val="3"/>
          </w:tcPr>
          <w:p w14:paraId="440FA27C" w14:textId="77777777" w:rsidR="008049E8" w:rsidRPr="002B08B4" w:rsidRDefault="008049E8" w:rsidP="006A0067">
            <w:pPr>
              <w:rPr>
                <w:b/>
                <w:sz w:val="22"/>
                <w:szCs w:val="22"/>
                <w:lang w:val="kk-KZ"/>
              </w:rPr>
            </w:pPr>
            <w:r w:rsidRPr="002B08B4">
              <w:rPr>
                <w:b/>
                <w:sz w:val="22"/>
                <w:szCs w:val="22"/>
              </w:rPr>
              <w:t xml:space="preserve">ТР ТС 010/2011 </w:t>
            </w:r>
          </w:p>
        </w:tc>
        <w:tc>
          <w:tcPr>
            <w:tcW w:w="2948" w:type="dxa"/>
          </w:tcPr>
          <w:p w14:paraId="26D93EB3" w14:textId="77777777" w:rsidR="008049E8" w:rsidRPr="002B08B4" w:rsidRDefault="008049E8" w:rsidP="006A0067">
            <w:pPr>
              <w:rPr>
                <w:sz w:val="22"/>
                <w:szCs w:val="22"/>
              </w:rPr>
            </w:pPr>
          </w:p>
        </w:tc>
      </w:tr>
      <w:tr w:rsidR="008049E8" w:rsidRPr="002B08B4" w14:paraId="63C928F4" w14:textId="77777777" w:rsidTr="00E935C3">
        <w:trPr>
          <w:gridAfter w:val="1"/>
          <w:wAfter w:w="113" w:type="dxa"/>
        </w:trPr>
        <w:tc>
          <w:tcPr>
            <w:tcW w:w="708" w:type="dxa"/>
            <w:gridSpan w:val="2"/>
          </w:tcPr>
          <w:p w14:paraId="7C331CF9" w14:textId="77777777" w:rsidR="008049E8" w:rsidRPr="002B08B4" w:rsidRDefault="008049E8" w:rsidP="006A0067">
            <w:pPr>
              <w:rPr>
                <w:sz w:val="22"/>
                <w:szCs w:val="22"/>
              </w:rPr>
            </w:pPr>
          </w:p>
        </w:tc>
        <w:tc>
          <w:tcPr>
            <w:tcW w:w="4111" w:type="dxa"/>
            <w:gridSpan w:val="2"/>
          </w:tcPr>
          <w:p w14:paraId="4FEB6488" w14:textId="77777777" w:rsidR="008049E8" w:rsidRPr="002B08B4" w:rsidRDefault="008049E8" w:rsidP="006A0067">
            <w:pPr>
              <w:rPr>
                <w:bCs/>
                <w:sz w:val="22"/>
                <w:szCs w:val="22"/>
                <w:lang w:val="kk-KZ"/>
              </w:rPr>
            </w:pPr>
            <w:r w:rsidRPr="002B08B4">
              <w:rPr>
                <w:bCs/>
                <w:sz w:val="22"/>
                <w:szCs w:val="22"/>
              </w:rPr>
              <w:t xml:space="preserve">- средства пылеулавливания и </w:t>
            </w:r>
          </w:p>
        </w:tc>
        <w:tc>
          <w:tcPr>
            <w:tcW w:w="1985" w:type="dxa"/>
            <w:gridSpan w:val="2"/>
          </w:tcPr>
          <w:p w14:paraId="147C9ACA" w14:textId="77777777" w:rsidR="008049E8" w:rsidRPr="002B08B4" w:rsidRDefault="008049E8" w:rsidP="006A0067">
            <w:pPr>
              <w:rPr>
                <w:sz w:val="22"/>
                <w:szCs w:val="22"/>
                <w:lang w:val="kk-KZ"/>
              </w:rPr>
            </w:pPr>
            <w:r w:rsidRPr="002B08B4">
              <w:rPr>
                <w:bCs/>
                <w:sz w:val="22"/>
                <w:szCs w:val="22"/>
              </w:rPr>
              <w:t>Схемы: 1</w:t>
            </w:r>
            <w:r w:rsidRPr="002B08B4">
              <w:rPr>
                <w:bCs/>
                <w:sz w:val="22"/>
                <w:szCs w:val="22"/>
                <w:lang w:val="en-US"/>
              </w:rPr>
              <w:t>C</w:t>
            </w:r>
            <w:r w:rsidRPr="002B08B4">
              <w:rPr>
                <w:bCs/>
                <w:sz w:val="22"/>
                <w:szCs w:val="22"/>
              </w:rPr>
              <w:t>, 3</w:t>
            </w:r>
            <w:r w:rsidRPr="002B08B4">
              <w:rPr>
                <w:bCs/>
                <w:sz w:val="22"/>
                <w:szCs w:val="22"/>
                <w:lang w:val="en-US"/>
              </w:rPr>
              <w:t>C</w:t>
            </w:r>
            <w:r w:rsidRPr="002B08B4">
              <w:rPr>
                <w:bCs/>
                <w:sz w:val="22"/>
                <w:szCs w:val="22"/>
              </w:rPr>
              <w:t>, 9</w:t>
            </w:r>
            <w:r w:rsidRPr="002B08B4">
              <w:rPr>
                <w:bCs/>
                <w:sz w:val="22"/>
                <w:szCs w:val="22"/>
                <w:lang w:val="en-US"/>
              </w:rPr>
              <w:t>C</w:t>
            </w:r>
          </w:p>
        </w:tc>
        <w:tc>
          <w:tcPr>
            <w:tcW w:w="2439" w:type="dxa"/>
            <w:gridSpan w:val="4"/>
          </w:tcPr>
          <w:p w14:paraId="0B4AE1A5" w14:textId="77777777" w:rsidR="008049E8" w:rsidRPr="002B08B4" w:rsidRDefault="008049E8" w:rsidP="006A0067">
            <w:pPr>
              <w:rPr>
                <w:sz w:val="22"/>
                <w:szCs w:val="22"/>
              </w:rPr>
            </w:pPr>
            <w:r w:rsidRPr="002B08B4">
              <w:rPr>
                <w:sz w:val="22"/>
                <w:szCs w:val="22"/>
              </w:rPr>
              <w:t xml:space="preserve">Из </w:t>
            </w:r>
            <w:r w:rsidRPr="002B08B4">
              <w:rPr>
                <w:sz w:val="22"/>
                <w:szCs w:val="22"/>
                <w:lang w:val="en-US"/>
              </w:rPr>
              <w:t>84</w:t>
            </w:r>
            <w:r w:rsidRPr="002B08B4">
              <w:rPr>
                <w:sz w:val="22"/>
                <w:szCs w:val="22"/>
              </w:rPr>
              <w:t>21</w:t>
            </w:r>
          </w:p>
        </w:tc>
        <w:tc>
          <w:tcPr>
            <w:tcW w:w="3402" w:type="dxa"/>
            <w:gridSpan w:val="3"/>
          </w:tcPr>
          <w:p w14:paraId="52BF3B80" w14:textId="77777777" w:rsidR="008049E8" w:rsidRPr="002B08B4" w:rsidRDefault="008049E8" w:rsidP="006A0067">
            <w:pPr>
              <w:rPr>
                <w:sz w:val="22"/>
                <w:szCs w:val="22"/>
                <w:lang w:val="kk-KZ"/>
              </w:rPr>
            </w:pPr>
            <w:r w:rsidRPr="002B08B4">
              <w:rPr>
                <w:sz w:val="22"/>
                <w:szCs w:val="22"/>
              </w:rPr>
              <w:t xml:space="preserve">ГОСТ </w:t>
            </w:r>
            <w:r w:rsidRPr="002B08B4">
              <w:rPr>
                <w:sz w:val="22"/>
                <w:szCs w:val="22"/>
                <w:lang w:val="en-US"/>
              </w:rPr>
              <w:t>ISO</w:t>
            </w:r>
            <w:r w:rsidRPr="002B08B4">
              <w:rPr>
                <w:sz w:val="22"/>
                <w:szCs w:val="22"/>
              </w:rPr>
              <w:t xml:space="preserve"> 2859-1-2009</w:t>
            </w:r>
          </w:p>
        </w:tc>
        <w:tc>
          <w:tcPr>
            <w:tcW w:w="2948" w:type="dxa"/>
          </w:tcPr>
          <w:p w14:paraId="0D5A7F0F" w14:textId="77777777" w:rsidR="008049E8" w:rsidRPr="002B08B4" w:rsidRDefault="008049E8" w:rsidP="006A0067">
            <w:pPr>
              <w:rPr>
                <w:sz w:val="22"/>
                <w:szCs w:val="22"/>
              </w:rPr>
            </w:pPr>
          </w:p>
        </w:tc>
      </w:tr>
      <w:tr w:rsidR="008049E8" w:rsidRPr="002B08B4" w14:paraId="7C40AF50" w14:textId="77777777" w:rsidTr="00E935C3">
        <w:trPr>
          <w:gridAfter w:val="1"/>
          <w:wAfter w:w="113" w:type="dxa"/>
        </w:trPr>
        <w:tc>
          <w:tcPr>
            <w:tcW w:w="708" w:type="dxa"/>
            <w:gridSpan w:val="2"/>
          </w:tcPr>
          <w:p w14:paraId="373515EC" w14:textId="77777777" w:rsidR="008049E8" w:rsidRPr="002B08B4" w:rsidRDefault="008049E8" w:rsidP="006A0067">
            <w:pPr>
              <w:rPr>
                <w:sz w:val="22"/>
                <w:szCs w:val="22"/>
              </w:rPr>
            </w:pPr>
          </w:p>
        </w:tc>
        <w:tc>
          <w:tcPr>
            <w:tcW w:w="4111" w:type="dxa"/>
            <w:gridSpan w:val="2"/>
          </w:tcPr>
          <w:p w14:paraId="0A96CD30" w14:textId="77777777" w:rsidR="008049E8" w:rsidRPr="002B08B4" w:rsidRDefault="008049E8" w:rsidP="006A0067">
            <w:pPr>
              <w:rPr>
                <w:bCs/>
                <w:sz w:val="22"/>
                <w:szCs w:val="22"/>
                <w:lang w:val="kk-KZ"/>
              </w:rPr>
            </w:pPr>
            <w:r w:rsidRPr="002B08B4">
              <w:rPr>
                <w:bCs/>
                <w:sz w:val="22"/>
                <w:szCs w:val="22"/>
              </w:rPr>
              <w:t xml:space="preserve">пылеподавления; </w:t>
            </w:r>
          </w:p>
        </w:tc>
        <w:tc>
          <w:tcPr>
            <w:tcW w:w="1985" w:type="dxa"/>
            <w:gridSpan w:val="2"/>
          </w:tcPr>
          <w:p w14:paraId="564A64BB" w14:textId="77777777" w:rsidR="008049E8" w:rsidRPr="002B08B4" w:rsidRDefault="008049E8" w:rsidP="006A0067">
            <w:pPr>
              <w:rPr>
                <w:sz w:val="22"/>
                <w:szCs w:val="22"/>
                <w:lang w:val="kk-KZ"/>
              </w:rPr>
            </w:pPr>
          </w:p>
        </w:tc>
        <w:tc>
          <w:tcPr>
            <w:tcW w:w="2439" w:type="dxa"/>
            <w:gridSpan w:val="4"/>
          </w:tcPr>
          <w:p w14:paraId="7F073FE8" w14:textId="77777777" w:rsidR="008049E8" w:rsidRPr="002B08B4" w:rsidRDefault="008049E8" w:rsidP="006A0067">
            <w:pPr>
              <w:rPr>
                <w:sz w:val="22"/>
                <w:szCs w:val="22"/>
                <w:lang w:val="kk-KZ"/>
              </w:rPr>
            </w:pPr>
          </w:p>
        </w:tc>
        <w:tc>
          <w:tcPr>
            <w:tcW w:w="3402" w:type="dxa"/>
            <w:gridSpan w:val="3"/>
          </w:tcPr>
          <w:p w14:paraId="542BAFA6" w14:textId="77777777" w:rsidR="008049E8" w:rsidRPr="002B08B4" w:rsidRDefault="008049E8" w:rsidP="006A0067">
            <w:pPr>
              <w:rPr>
                <w:sz w:val="22"/>
                <w:szCs w:val="22"/>
                <w:lang w:val="kk-KZ"/>
              </w:rPr>
            </w:pPr>
            <w:r w:rsidRPr="002B08B4">
              <w:rPr>
                <w:sz w:val="22"/>
                <w:szCs w:val="22"/>
              </w:rPr>
              <w:t>ГОСТ 11004-84</w:t>
            </w:r>
          </w:p>
        </w:tc>
        <w:tc>
          <w:tcPr>
            <w:tcW w:w="2948" w:type="dxa"/>
          </w:tcPr>
          <w:p w14:paraId="2AFE63A0" w14:textId="77777777" w:rsidR="008049E8" w:rsidRPr="002B08B4" w:rsidRDefault="008049E8" w:rsidP="006A0067">
            <w:pPr>
              <w:rPr>
                <w:sz w:val="22"/>
                <w:szCs w:val="22"/>
              </w:rPr>
            </w:pPr>
          </w:p>
        </w:tc>
      </w:tr>
      <w:tr w:rsidR="008049E8" w:rsidRPr="002B08B4" w14:paraId="197778D8" w14:textId="77777777" w:rsidTr="00E935C3">
        <w:trPr>
          <w:gridAfter w:val="1"/>
          <w:wAfter w:w="113" w:type="dxa"/>
        </w:trPr>
        <w:tc>
          <w:tcPr>
            <w:tcW w:w="708" w:type="dxa"/>
            <w:gridSpan w:val="2"/>
          </w:tcPr>
          <w:p w14:paraId="5892871F" w14:textId="77777777" w:rsidR="008049E8" w:rsidRPr="002B08B4" w:rsidRDefault="008049E8" w:rsidP="006A0067">
            <w:pPr>
              <w:rPr>
                <w:sz w:val="22"/>
                <w:szCs w:val="22"/>
              </w:rPr>
            </w:pPr>
          </w:p>
        </w:tc>
        <w:tc>
          <w:tcPr>
            <w:tcW w:w="4111" w:type="dxa"/>
            <w:gridSpan w:val="2"/>
          </w:tcPr>
          <w:p w14:paraId="0856A23B" w14:textId="77777777" w:rsidR="008049E8" w:rsidRPr="002B08B4" w:rsidRDefault="008049E8" w:rsidP="006A0067">
            <w:pPr>
              <w:rPr>
                <w:bCs/>
                <w:sz w:val="22"/>
                <w:szCs w:val="22"/>
                <w:lang w:val="kk-KZ"/>
              </w:rPr>
            </w:pPr>
            <w:r w:rsidRPr="002B08B4">
              <w:rPr>
                <w:bCs/>
                <w:sz w:val="22"/>
                <w:szCs w:val="22"/>
              </w:rPr>
              <w:t>- компрессоры кислородные</w:t>
            </w:r>
          </w:p>
        </w:tc>
        <w:tc>
          <w:tcPr>
            <w:tcW w:w="1985" w:type="dxa"/>
            <w:gridSpan w:val="2"/>
          </w:tcPr>
          <w:p w14:paraId="7E9A6F79" w14:textId="77777777" w:rsidR="008049E8" w:rsidRPr="002B08B4" w:rsidRDefault="008049E8" w:rsidP="006A0067">
            <w:pPr>
              <w:rPr>
                <w:sz w:val="22"/>
                <w:szCs w:val="22"/>
                <w:lang w:val="kk-KZ"/>
              </w:rPr>
            </w:pPr>
          </w:p>
        </w:tc>
        <w:tc>
          <w:tcPr>
            <w:tcW w:w="2439" w:type="dxa"/>
            <w:gridSpan w:val="4"/>
          </w:tcPr>
          <w:p w14:paraId="05B35E16" w14:textId="77777777" w:rsidR="008049E8" w:rsidRPr="002B08B4" w:rsidRDefault="008049E8" w:rsidP="006A0067">
            <w:pPr>
              <w:rPr>
                <w:sz w:val="22"/>
                <w:szCs w:val="22"/>
                <w:lang w:val="kk-KZ"/>
              </w:rPr>
            </w:pPr>
          </w:p>
        </w:tc>
        <w:tc>
          <w:tcPr>
            <w:tcW w:w="3402" w:type="dxa"/>
            <w:gridSpan w:val="3"/>
          </w:tcPr>
          <w:p w14:paraId="4D2D1F79" w14:textId="77777777" w:rsidR="008049E8" w:rsidRPr="002B08B4" w:rsidRDefault="008049E8" w:rsidP="006A0067">
            <w:pPr>
              <w:rPr>
                <w:sz w:val="22"/>
                <w:szCs w:val="22"/>
                <w:lang w:val="kk-KZ"/>
              </w:rPr>
            </w:pPr>
            <w:r w:rsidRPr="002B08B4">
              <w:rPr>
                <w:sz w:val="22"/>
                <w:szCs w:val="22"/>
              </w:rPr>
              <w:t>ГОСТ 11442-90</w:t>
            </w:r>
          </w:p>
        </w:tc>
        <w:tc>
          <w:tcPr>
            <w:tcW w:w="2948" w:type="dxa"/>
          </w:tcPr>
          <w:p w14:paraId="571D489C" w14:textId="77777777" w:rsidR="008049E8" w:rsidRPr="002B08B4" w:rsidRDefault="008049E8" w:rsidP="006A0067">
            <w:pPr>
              <w:rPr>
                <w:sz w:val="22"/>
                <w:szCs w:val="22"/>
              </w:rPr>
            </w:pPr>
          </w:p>
        </w:tc>
      </w:tr>
      <w:tr w:rsidR="008049E8" w:rsidRPr="002B08B4" w14:paraId="64E0FA3C" w14:textId="77777777" w:rsidTr="00E935C3">
        <w:trPr>
          <w:gridAfter w:val="1"/>
          <w:wAfter w:w="113" w:type="dxa"/>
        </w:trPr>
        <w:tc>
          <w:tcPr>
            <w:tcW w:w="708" w:type="dxa"/>
            <w:gridSpan w:val="2"/>
          </w:tcPr>
          <w:p w14:paraId="1763A6BA" w14:textId="77777777" w:rsidR="008049E8" w:rsidRPr="002B08B4" w:rsidRDefault="008049E8" w:rsidP="006A0067">
            <w:pPr>
              <w:rPr>
                <w:sz w:val="22"/>
                <w:szCs w:val="22"/>
              </w:rPr>
            </w:pPr>
          </w:p>
        </w:tc>
        <w:tc>
          <w:tcPr>
            <w:tcW w:w="4111" w:type="dxa"/>
            <w:gridSpan w:val="2"/>
          </w:tcPr>
          <w:p w14:paraId="64FFE025" w14:textId="77777777" w:rsidR="008049E8" w:rsidRPr="002B08B4" w:rsidRDefault="008049E8" w:rsidP="006A0067">
            <w:pPr>
              <w:rPr>
                <w:bCs/>
                <w:sz w:val="22"/>
                <w:szCs w:val="22"/>
                <w:lang w:val="kk-KZ"/>
              </w:rPr>
            </w:pPr>
          </w:p>
        </w:tc>
        <w:tc>
          <w:tcPr>
            <w:tcW w:w="1985" w:type="dxa"/>
            <w:gridSpan w:val="2"/>
          </w:tcPr>
          <w:p w14:paraId="4746DC95" w14:textId="77777777" w:rsidR="008049E8" w:rsidRPr="002B08B4" w:rsidRDefault="008049E8" w:rsidP="006A0067">
            <w:pPr>
              <w:rPr>
                <w:sz w:val="22"/>
                <w:szCs w:val="22"/>
                <w:lang w:val="kk-KZ"/>
              </w:rPr>
            </w:pPr>
          </w:p>
        </w:tc>
        <w:tc>
          <w:tcPr>
            <w:tcW w:w="2439" w:type="dxa"/>
            <w:gridSpan w:val="4"/>
          </w:tcPr>
          <w:p w14:paraId="0489249D" w14:textId="77777777" w:rsidR="008049E8" w:rsidRPr="002B08B4" w:rsidRDefault="008049E8" w:rsidP="006A0067">
            <w:pPr>
              <w:rPr>
                <w:sz w:val="22"/>
                <w:szCs w:val="22"/>
                <w:lang w:val="kk-KZ"/>
              </w:rPr>
            </w:pPr>
          </w:p>
        </w:tc>
        <w:tc>
          <w:tcPr>
            <w:tcW w:w="3402" w:type="dxa"/>
            <w:gridSpan w:val="3"/>
          </w:tcPr>
          <w:p w14:paraId="1C4E3E67" w14:textId="77777777" w:rsidR="008049E8" w:rsidRPr="002B08B4" w:rsidRDefault="008049E8" w:rsidP="006A0067">
            <w:pPr>
              <w:rPr>
                <w:sz w:val="22"/>
                <w:szCs w:val="22"/>
                <w:lang w:val="kk-KZ"/>
              </w:rPr>
            </w:pPr>
            <w:r w:rsidRPr="002B08B4">
              <w:rPr>
                <w:sz w:val="22"/>
                <w:szCs w:val="22"/>
              </w:rPr>
              <w:t>ГОСТ 12.1.003-83</w:t>
            </w:r>
          </w:p>
        </w:tc>
        <w:tc>
          <w:tcPr>
            <w:tcW w:w="2948" w:type="dxa"/>
          </w:tcPr>
          <w:p w14:paraId="00BCC512" w14:textId="77777777" w:rsidR="008049E8" w:rsidRPr="002B08B4" w:rsidRDefault="008049E8" w:rsidP="006A0067">
            <w:pPr>
              <w:rPr>
                <w:sz w:val="22"/>
                <w:szCs w:val="22"/>
              </w:rPr>
            </w:pPr>
          </w:p>
        </w:tc>
      </w:tr>
      <w:tr w:rsidR="008049E8" w:rsidRPr="002B08B4" w14:paraId="135EB51E" w14:textId="77777777" w:rsidTr="00E935C3">
        <w:trPr>
          <w:gridAfter w:val="1"/>
          <w:wAfter w:w="113" w:type="dxa"/>
        </w:trPr>
        <w:tc>
          <w:tcPr>
            <w:tcW w:w="708" w:type="dxa"/>
            <w:gridSpan w:val="2"/>
          </w:tcPr>
          <w:p w14:paraId="25ECC091" w14:textId="77777777" w:rsidR="008049E8" w:rsidRPr="002B08B4" w:rsidRDefault="008049E8" w:rsidP="006A0067">
            <w:pPr>
              <w:rPr>
                <w:sz w:val="22"/>
                <w:szCs w:val="22"/>
              </w:rPr>
            </w:pPr>
          </w:p>
        </w:tc>
        <w:tc>
          <w:tcPr>
            <w:tcW w:w="4111" w:type="dxa"/>
            <w:gridSpan w:val="2"/>
          </w:tcPr>
          <w:p w14:paraId="06A447C8" w14:textId="77777777" w:rsidR="008049E8" w:rsidRPr="002B08B4" w:rsidRDefault="008049E8" w:rsidP="006A0067">
            <w:pPr>
              <w:rPr>
                <w:bCs/>
                <w:sz w:val="22"/>
                <w:szCs w:val="22"/>
                <w:lang w:val="kk-KZ"/>
              </w:rPr>
            </w:pPr>
          </w:p>
        </w:tc>
        <w:tc>
          <w:tcPr>
            <w:tcW w:w="1985" w:type="dxa"/>
            <w:gridSpan w:val="2"/>
          </w:tcPr>
          <w:p w14:paraId="6762739C" w14:textId="77777777" w:rsidR="008049E8" w:rsidRPr="002B08B4" w:rsidRDefault="008049E8" w:rsidP="006A0067">
            <w:pPr>
              <w:rPr>
                <w:sz w:val="22"/>
                <w:szCs w:val="22"/>
                <w:lang w:val="kk-KZ"/>
              </w:rPr>
            </w:pPr>
          </w:p>
        </w:tc>
        <w:tc>
          <w:tcPr>
            <w:tcW w:w="2439" w:type="dxa"/>
            <w:gridSpan w:val="4"/>
          </w:tcPr>
          <w:p w14:paraId="46FA0B1A" w14:textId="77777777" w:rsidR="008049E8" w:rsidRPr="002B08B4" w:rsidRDefault="008049E8" w:rsidP="006A0067">
            <w:pPr>
              <w:rPr>
                <w:sz w:val="22"/>
                <w:szCs w:val="22"/>
                <w:lang w:val="kk-KZ"/>
              </w:rPr>
            </w:pPr>
          </w:p>
        </w:tc>
        <w:tc>
          <w:tcPr>
            <w:tcW w:w="3402" w:type="dxa"/>
            <w:gridSpan w:val="3"/>
          </w:tcPr>
          <w:p w14:paraId="0188BFB6" w14:textId="77777777" w:rsidR="008049E8" w:rsidRPr="002B08B4" w:rsidRDefault="008049E8" w:rsidP="006A0067">
            <w:pPr>
              <w:rPr>
                <w:sz w:val="22"/>
                <w:szCs w:val="22"/>
                <w:lang w:val="kk-KZ"/>
              </w:rPr>
            </w:pPr>
            <w:r w:rsidRPr="002B08B4">
              <w:rPr>
                <w:sz w:val="22"/>
                <w:szCs w:val="22"/>
              </w:rPr>
              <w:t>ГОСТ 12.1.004-91</w:t>
            </w:r>
          </w:p>
        </w:tc>
        <w:tc>
          <w:tcPr>
            <w:tcW w:w="2948" w:type="dxa"/>
          </w:tcPr>
          <w:p w14:paraId="762F65BB" w14:textId="77777777" w:rsidR="008049E8" w:rsidRPr="002B08B4" w:rsidRDefault="008049E8" w:rsidP="006A0067">
            <w:pPr>
              <w:rPr>
                <w:sz w:val="22"/>
                <w:szCs w:val="22"/>
              </w:rPr>
            </w:pPr>
          </w:p>
        </w:tc>
      </w:tr>
      <w:tr w:rsidR="008049E8" w:rsidRPr="002B08B4" w14:paraId="778D5B23" w14:textId="77777777" w:rsidTr="00E935C3">
        <w:trPr>
          <w:gridAfter w:val="1"/>
          <w:wAfter w:w="113" w:type="dxa"/>
        </w:trPr>
        <w:tc>
          <w:tcPr>
            <w:tcW w:w="708" w:type="dxa"/>
            <w:gridSpan w:val="2"/>
          </w:tcPr>
          <w:p w14:paraId="3356FA6B" w14:textId="77777777" w:rsidR="008049E8" w:rsidRPr="002B08B4" w:rsidRDefault="008049E8" w:rsidP="006A0067">
            <w:pPr>
              <w:rPr>
                <w:sz w:val="22"/>
                <w:szCs w:val="22"/>
              </w:rPr>
            </w:pPr>
          </w:p>
        </w:tc>
        <w:tc>
          <w:tcPr>
            <w:tcW w:w="4111" w:type="dxa"/>
            <w:gridSpan w:val="2"/>
          </w:tcPr>
          <w:p w14:paraId="2AD1AF64" w14:textId="77777777" w:rsidR="008049E8" w:rsidRPr="002B08B4" w:rsidRDefault="008049E8" w:rsidP="006A0067">
            <w:pPr>
              <w:rPr>
                <w:bCs/>
                <w:sz w:val="22"/>
                <w:szCs w:val="22"/>
                <w:lang w:val="kk-KZ"/>
              </w:rPr>
            </w:pPr>
          </w:p>
        </w:tc>
        <w:tc>
          <w:tcPr>
            <w:tcW w:w="1985" w:type="dxa"/>
            <w:gridSpan w:val="2"/>
          </w:tcPr>
          <w:p w14:paraId="494264F9" w14:textId="77777777" w:rsidR="008049E8" w:rsidRPr="002B08B4" w:rsidRDefault="008049E8" w:rsidP="006A0067">
            <w:pPr>
              <w:rPr>
                <w:sz w:val="22"/>
                <w:szCs w:val="22"/>
                <w:lang w:val="kk-KZ"/>
              </w:rPr>
            </w:pPr>
          </w:p>
        </w:tc>
        <w:tc>
          <w:tcPr>
            <w:tcW w:w="2439" w:type="dxa"/>
            <w:gridSpan w:val="4"/>
          </w:tcPr>
          <w:p w14:paraId="13286F8A" w14:textId="77777777" w:rsidR="008049E8" w:rsidRPr="002B08B4" w:rsidRDefault="008049E8" w:rsidP="006A0067">
            <w:pPr>
              <w:rPr>
                <w:sz w:val="22"/>
                <w:szCs w:val="22"/>
                <w:lang w:val="kk-KZ"/>
              </w:rPr>
            </w:pPr>
          </w:p>
        </w:tc>
        <w:tc>
          <w:tcPr>
            <w:tcW w:w="3402" w:type="dxa"/>
            <w:gridSpan w:val="3"/>
          </w:tcPr>
          <w:p w14:paraId="114BB4C3" w14:textId="77777777" w:rsidR="008049E8" w:rsidRPr="002B08B4" w:rsidRDefault="008049E8" w:rsidP="006A0067">
            <w:pPr>
              <w:rPr>
                <w:sz w:val="22"/>
                <w:szCs w:val="22"/>
                <w:lang w:val="kk-KZ"/>
              </w:rPr>
            </w:pPr>
            <w:r w:rsidRPr="002B08B4">
              <w:rPr>
                <w:sz w:val="22"/>
                <w:szCs w:val="22"/>
              </w:rPr>
              <w:t>ГОСТ 12.1.005-88</w:t>
            </w:r>
          </w:p>
        </w:tc>
        <w:tc>
          <w:tcPr>
            <w:tcW w:w="2948" w:type="dxa"/>
          </w:tcPr>
          <w:p w14:paraId="20625616" w14:textId="77777777" w:rsidR="008049E8" w:rsidRPr="002B08B4" w:rsidRDefault="008049E8" w:rsidP="006A0067">
            <w:pPr>
              <w:rPr>
                <w:sz w:val="22"/>
                <w:szCs w:val="22"/>
              </w:rPr>
            </w:pPr>
          </w:p>
        </w:tc>
      </w:tr>
      <w:tr w:rsidR="008049E8" w:rsidRPr="002B08B4" w14:paraId="5F8A439C" w14:textId="77777777" w:rsidTr="00E935C3">
        <w:trPr>
          <w:gridAfter w:val="1"/>
          <w:wAfter w:w="113" w:type="dxa"/>
        </w:trPr>
        <w:tc>
          <w:tcPr>
            <w:tcW w:w="708" w:type="dxa"/>
            <w:gridSpan w:val="2"/>
          </w:tcPr>
          <w:p w14:paraId="04EE430E" w14:textId="77777777" w:rsidR="008049E8" w:rsidRPr="002B08B4" w:rsidRDefault="008049E8" w:rsidP="006A0067">
            <w:pPr>
              <w:rPr>
                <w:sz w:val="22"/>
                <w:szCs w:val="22"/>
              </w:rPr>
            </w:pPr>
          </w:p>
        </w:tc>
        <w:tc>
          <w:tcPr>
            <w:tcW w:w="4111" w:type="dxa"/>
            <w:gridSpan w:val="2"/>
          </w:tcPr>
          <w:p w14:paraId="438F34F2" w14:textId="77777777" w:rsidR="008049E8" w:rsidRPr="002B08B4" w:rsidRDefault="008049E8" w:rsidP="006A0067">
            <w:pPr>
              <w:rPr>
                <w:bCs/>
                <w:sz w:val="22"/>
                <w:szCs w:val="22"/>
                <w:lang w:val="kk-KZ"/>
              </w:rPr>
            </w:pPr>
          </w:p>
        </w:tc>
        <w:tc>
          <w:tcPr>
            <w:tcW w:w="1985" w:type="dxa"/>
            <w:gridSpan w:val="2"/>
          </w:tcPr>
          <w:p w14:paraId="67EEFEFB" w14:textId="77777777" w:rsidR="008049E8" w:rsidRPr="002B08B4" w:rsidRDefault="008049E8" w:rsidP="006A0067">
            <w:pPr>
              <w:rPr>
                <w:sz w:val="22"/>
                <w:szCs w:val="22"/>
                <w:lang w:val="kk-KZ"/>
              </w:rPr>
            </w:pPr>
          </w:p>
        </w:tc>
        <w:tc>
          <w:tcPr>
            <w:tcW w:w="2439" w:type="dxa"/>
            <w:gridSpan w:val="4"/>
          </w:tcPr>
          <w:p w14:paraId="56B8BF92" w14:textId="77777777" w:rsidR="008049E8" w:rsidRPr="002B08B4" w:rsidRDefault="008049E8" w:rsidP="006A0067">
            <w:pPr>
              <w:rPr>
                <w:sz w:val="22"/>
                <w:szCs w:val="22"/>
                <w:lang w:val="kk-KZ"/>
              </w:rPr>
            </w:pPr>
          </w:p>
        </w:tc>
        <w:tc>
          <w:tcPr>
            <w:tcW w:w="3402" w:type="dxa"/>
            <w:gridSpan w:val="3"/>
          </w:tcPr>
          <w:p w14:paraId="089A1C75" w14:textId="77777777" w:rsidR="008049E8" w:rsidRPr="002B08B4" w:rsidRDefault="008049E8" w:rsidP="006A0067">
            <w:pPr>
              <w:rPr>
                <w:sz w:val="22"/>
                <w:szCs w:val="22"/>
                <w:lang w:val="kk-KZ"/>
              </w:rPr>
            </w:pPr>
            <w:r w:rsidRPr="002B08B4">
              <w:rPr>
                <w:sz w:val="22"/>
                <w:szCs w:val="22"/>
                <w:lang w:val="en-US"/>
              </w:rPr>
              <w:t>ГОСТ 12.1.007-76</w:t>
            </w:r>
          </w:p>
        </w:tc>
        <w:tc>
          <w:tcPr>
            <w:tcW w:w="2948" w:type="dxa"/>
          </w:tcPr>
          <w:p w14:paraId="1B4274DF" w14:textId="77777777" w:rsidR="008049E8" w:rsidRPr="002B08B4" w:rsidRDefault="008049E8" w:rsidP="006A0067">
            <w:pPr>
              <w:rPr>
                <w:sz w:val="22"/>
                <w:szCs w:val="22"/>
              </w:rPr>
            </w:pPr>
          </w:p>
        </w:tc>
      </w:tr>
      <w:tr w:rsidR="008049E8" w:rsidRPr="002B08B4" w14:paraId="0783A6B6" w14:textId="77777777" w:rsidTr="00E935C3">
        <w:trPr>
          <w:gridAfter w:val="1"/>
          <w:wAfter w:w="113" w:type="dxa"/>
        </w:trPr>
        <w:tc>
          <w:tcPr>
            <w:tcW w:w="708" w:type="dxa"/>
            <w:gridSpan w:val="2"/>
          </w:tcPr>
          <w:p w14:paraId="5650A524" w14:textId="77777777" w:rsidR="008049E8" w:rsidRPr="002B08B4" w:rsidRDefault="008049E8" w:rsidP="006A0067">
            <w:pPr>
              <w:rPr>
                <w:sz w:val="22"/>
                <w:szCs w:val="22"/>
              </w:rPr>
            </w:pPr>
          </w:p>
        </w:tc>
        <w:tc>
          <w:tcPr>
            <w:tcW w:w="4111" w:type="dxa"/>
            <w:gridSpan w:val="2"/>
          </w:tcPr>
          <w:p w14:paraId="6EDC3E60" w14:textId="77777777" w:rsidR="008049E8" w:rsidRPr="002B08B4" w:rsidRDefault="008049E8" w:rsidP="006A0067">
            <w:pPr>
              <w:rPr>
                <w:bCs/>
                <w:sz w:val="22"/>
                <w:szCs w:val="22"/>
                <w:lang w:val="kk-KZ"/>
              </w:rPr>
            </w:pPr>
          </w:p>
        </w:tc>
        <w:tc>
          <w:tcPr>
            <w:tcW w:w="1985" w:type="dxa"/>
            <w:gridSpan w:val="2"/>
          </w:tcPr>
          <w:p w14:paraId="1251E316" w14:textId="77777777" w:rsidR="008049E8" w:rsidRPr="002B08B4" w:rsidRDefault="008049E8" w:rsidP="006A0067">
            <w:pPr>
              <w:rPr>
                <w:sz w:val="22"/>
                <w:szCs w:val="22"/>
                <w:lang w:val="kk-KZ"/>
              </w:rPr>
            </w:pPr>
          </w:p>
        </w:tc>
        <w:tc>
          <w:tcPr>
            <w:tcW w:w="2439" w:type="dxa"/>
            <w:gridSpan w:val="4"/>
          </w:tcPr>
          <w:p w14:paraId="6A81805B" w14:textId="77777777" w:rsidR="008049E8" w:rsidRPr="002B08B4" w:rsidRDefault="008049E8" w:rsidP="006A0067">
            <w:pPr>
              <w:rPr>
                <w:sz w:val="22"/>
                <w:szCs w:val="22"/>
                <w:lang w:val="kk-KZ"/>
              </w:rPr>
            </w:pPr>
          </w:p>
        </w:tc>
        <w:tc>
          <w:tcPr>
            <w:tcW w:w="3402" w:type="dxa"/>
            <w:gridSpan w:val="3"/>
          </w:tcPr>
          <w:p w14:paraId="05261A33" w14:textId="77777777" w:rsidR="008049E8" w:rsidRPr="002B08B4" w:rsidRDefault="008049E8" w:rsidP="006A0067">
            <w:pPr>
              <w:rPr>
                <w:sz w:val="22"/>
                <w:szCs w:val="22"/>
                <w:lang w:val="kk-KZ"/>
              </w:rPr>
            </w:pPr>
            <w:r w:rsidRPr="002B08B4">
              <w:rPr>
                <w:sz w:val="22"/>
                <w:szCs w:val="22"/>
                <w:lang w:val="en-US"/>
              </w:rPr>
              <w:t>ГОСТ 12.1.010-76</w:t>
            </w:r>
          </w:p>
        </w:tc>
        <w:tc>
          <w:tcPr>
            <w:tcW w:w="2948" w:type="dxa"/>
          </w:tcPr>
          <w:p w14:paraId="21C7C2AA" w14:textId="77777777" w:rsidR="008049E8" w:rsidRPr="002B08B4" w:rsidRDefault="008049E8" w:rsidP="006A0067">
            <w:pPr>
              <w:rPr>
                <w:sz w:val="22"/>
                <w:szCs w:val="22"/>
              </w:rPr>
            </w:pPr>
          </w:p>
        </w:tc>
      </w:tr>
      <w:tr w:rsidR="008049E8" w:rsidRPr="002B08B4" w14:paraId="44EAAF04" w14:textId="77777777" w:rsidTr="00E935C3">
        <w:trPr>
          <w:gridAfter w:val="1"/>
          <w:wAfter w:w="113" w:type="dxa"/>
        </w:trPr>
        <w:tc>
          <w:tcPr>
            <w:tcW w:w="708" w:type="dxa"/>
            <w:gridSpan w:val="2"/>
          </w:tcPr>
          <w:p w14:paraId="609F5B5F" w14:textId="77777777" w:rsidR="008049E8" w:rsidRPr="002B08B4" w:rsidRDefault="008049E8" w:rsidP="006A0067">
            <w:pPr>
              <w:rPr>
                <w:sz w:val="22"/>
                <w:szCs w:val="22"/>
              </w:rPr>
            </w:pPr>
          </w:p>
        </w:tc>
        <w:tc>
          <w:tcPr>
            <w:tcW w:w="4111" w:type="dxa"/>
            <w:gridSpan w:val="2"/>
          </w:tcPr>
          <w:p w14:paraId="5C8141BF" w14:textId="77777777" w:rsidR="008049E8" w:rsidRPr="002B08B4" w:rsidRDefault="008049E8" w:rsidP="006A0067">
            <w:pPr>
              <w:rPr>
                <w:bCs/>
                <w:sz w:val="22"/>
                <w:szCs w:val="22"/>
                <w:lang w:val="kk-KZ"/>
              </w:rPr>
            </w:pPr>
          </w:p>
        </w:tc>
        <w:tc>
          <w:tcPr>
            <w:tcW w:w="1985" w:type="dxa"/>
            <w:gridSpan w:val="2"/>
          </w:tcPr>
          <w:p w14:paraId="65C42E5A" w14:textId="77777777" w:rsidR="008049E8" w:rsidRPr="002B08B4" w:rsidRDefault="008049E8" w:rsidP="006A0067">
            <w:pPr>
              <w:rPr>
                <w:sz w:val="22"/>
                <w:szCs w:val="22"/>
                <w:lang w:val="kk-KZ"/>
              </w:rPr>
            </w:pPr>
          </w:p>
        </w:tc>
        <w:tc>
          <w:tcPr>
            <w:tcW w:w="2439" w:type="dxa"/>
            <w:gridSpan w:val="4"/>
          </w:tcPr>
          <w:p w14:paraId="3233171A" w14:textId="77777777" w:rsidR="008049E8" w:rsidRPr="002B08B4" w:rsidRDefault="008049E8" w:rsidP="006A0067">
            <w:pPr>
              <w:rPr>
                <w:sz w:val="22"/>
                <w:szCs w:val="22"/>
                <w:lang w:val="kk-KZ"/>
              </w:rPr>
            </w:pPr>
          </w:p>
        </w:tc>
        <w:tc>
          <w:tcPr>
            <w:tcW w:w="3402" w:type="dxa"/>
            <w:gridSpan w:val="3"/>
          </w:tcPr>
          <w:p w14:paraId="6D0A0334" w14:textId="77777777" w:rsidR="008049E8" w:rsidRPr="002B08B4" w:rsidRDefault="008049E8" w:rsidP="006A0067">
            <w:pPr>
              <w:rPr>
                <w:sz w:val="22"/>
                <w:szCs w:val="22"/>
              </w:rPr>
            </w:pPr>
            <w:r w:rsidRPr="002B08B4">
              <w:rPr>
                <w:spacing w:val="-1"/>
                <w:sz w:val="22"/>
                <w:szCs w:val="22"/>
              </w:rPr>
              <w:t>ГОС</w:t>
            </w:r>
            <w:r w:rsidRPr="002B08B4">
              <w:rPr>
                <w:sz w:val="22"/>
                <w:szCs w:val="22"/>
              </w:rPr>
              <w:t>Т 12.1.012-2004</w:t>
            </w:r>
          </w:p>
        </w:tc>
        <w:tc>
          <w:tcPr>
            <w:tcW w:w="2948" w:type="dxa"/>
          </w:tcPr>
          <w:p w14:paraId="3429DC06" w14:textId="77777777" w:rsidR="008049E8" w:rsidRPr="002B08B4" w:rsidRDefault="008049E8" w:rsidP="006A0067">
            <w:pPr>
              <w:rPr>
                <w:sz w:val="22"/>
                <w:szCs w:val="22"/>
              </w:rPr>
            </w:pPr>
          </w:p>
        </w:tc>
      </w:tr>
      <w:tr w:rsidR="008049E8" w:rsidRPr="002B08B4" w14:paraId="7CD9B141" w14:textId="77777777" w:rsidTr="00E935C3">
        <w:trPr>
          <w:gridAfter w:val="1"/>
          <w:wAfter w:w="113" w:type="dxa"/>
        </w:trPr>
        <w:tc>
          <w:tcPr>
            <w:tcW w:w="708" w:type="dxa"/>
            <w:gridSpan w:val="2"/>
          </w:tcPr>
          <w:p w14:paraId="7A490850" w14:textId="77777777" w:rsidR="008049E8" w:rsidRPr="002B08B4" w:rsidRDefault="008049E8" w:rsidP="006A0067">
            <w:pPr>
              <w:rPr>
                <w:sz w:val="22"/>
                <w:szCs w:val="22"/>
              </w:rPr>
            </w:pPr>
          </w:p>
        </w:tc>
        <w:tc>
          <w:tcPr>
            <w:tcW w:w="4111" w:type="dxa"/>
            <w:gridSpan w:val="2"/>
          </w:tcPr>
          <w:p w14:paraId="5ED0D96D" w14:textId="77777777" w:rsidR="008049E8" w:rsidRPr="002B08B4" w:rsidRDefault="008049E8" w:rsidP="006A0067">
            <w:pPr>
              <w:rPr>
                <w:bCs/>
                <w:sz w:val="22"/>
                <w:szCs w:val="22"/>
                <w:lang w:val="kk-KZ"/>
              </w:rPr>
            </w:pPr>
          </w:p>
        </w:tc>
        <w:tc>
          <w:tcPr>
            <w:tcW w:w="1985" w:type="dxa"/>
            <w:gridSpan w:val="2"/>
          </w:tcPr>
          <w:p w14:paraId="0D3207E3" w14:textId="77777777" w:rsidR="008049E8" w:rsidRPr="002B08B4" w:rsidRDefault="008049E8" w:rsidP="006A0067">
            <w:pPr>
              <w:rPr>
                <w:sz w:val="22"/>
                <w:szCs w:val="22"/>
                <w:lang w:val="kk-KZ"/>
              </w:rPr>
            </w:pPr>
          </w:p>
        </w:tc>
        <w:tc>
          <w:tcPr>
            <w:tcW w:w="2439" w:type="dxa"/>
            <w:gridSpan w:val="4"/>
          </w:tcPr>
          <w:p w14:paraId="53654869" w14:textId="77777777" w:rsidR="008049E8" w:rsidRPr="002B08B4" w:rsidRDefault="008049E8" w:rsidP="006A0067">
            <w:pPr>
              <w:rPr>
                <w:sz w:val="22"/>
                <w:szCs w:val="22"/>
                <w:lang w:val="kk-KZ"/>
              </w:rPr>
            </w:pPr>
          </w:p>
        </w:tc>
        <w:tc>
          <w:tcPr>
            <w:tcW w:w="3402" w:type="dxa"/>
            <w:gridSpan w:val="3"/>
          </w:tcPr>
          <w:p w14:paraId="6F97BFC7" w14:textId="77777777" w:rsidR="008049E8" w:rsidRPr="002B08B4" w:rsidRDefault="008049E8" w:rsidP="006A0067">
            <w:pPr>
              <w:rPr>
                <w:sz w:val="22"/>
                <w:szCs w:val="22"/>
              </w:rPr>
            </w:pPr>
            <w:r w:rsidRPr="002B08B4">
              <w:rPr>
                <w:spacing w:val="-1"/>
                <w:sz w:val="22"/>
                <w:szCs w:val="22"/>
              </w:rPr>
              <w:t>ГОС</w:t>
            </w:r>
            <w:r w:rsidRPr="002B08B4">
              <w:rPr>
                <w:sz w:val="22"/>
                <w:szCs w:val="22"/>
              </w:rPr>
              <w:t>Т 12.1.018-93</w:t>
            </w:r>
          </w:p>
        </w:tc>
        <w:tc>
          <w:tcPr>
            <w:tcW w:w="2948" w:type="dxa"/>
          </w:tcPr>
          <w:p w14:paraId="2BA53B1E" w14:textId="77777777" w:rsidR="008049E8" w:rsidRPr="002B08B4" w:rsidRDefault="008049E8" w:rsidP="006A0067">
            <w:pPr>
              <w:rPr>
                <w:sz w:val="22"/>
                <w:szCs w:val="22"/>
              </w:rPr>
            </w:pPr>
          </w:p>
        </w:tc>
      </w:tr>
      <w:tr w:rsidR="008049E8" w:rsidRPr="002B08B4" w14:paraId="0A5EC3CC" w14:textId="77777777" w:rsidTr="00E935C3">
        <w:trPr>
          <w:gridAfter w:val="1"/>
          <w:wAfter w:w="113" w:type="dxa"/>
        </w:trPr>
        <w:tc>
          <w:tcPr>
            <w:tcW w:w="708" w:type="dxa"/>
            <w:gridSpan w:val="2"/>
          </w:tcPr>
          <w:p w14:paraId="46721621" w14:textId="77777777" w:rsidR="008049E8" w:rsidRPr="002B08B4" w:rsidRDefault="008049E8" w:rsidP="006A0067">
            <w:pPr>
              <w:rPr>
                <w:sz w:val="22"/>
                <w:szCs w:val="22"/>
              </w:rPr>
            </w:pPr>
          </w:p>
        </w:tc>
        <w:tc>
          <w:tcPr>
            <w:tcW w:w="4111" w:type="dxa"/>
            <w:gridSpan w:val="2"/>
          </w:tcPr>
          <w:p w14:paraId="21C7D239" w14:textId="77777777" w:rsidR="008049E8" w:rsidRPr="002B08B4" w:rsidRDefault="008049E8" w:rsidP="006A0067">
            <w:pPr>
              <w:rPr>
                <w:bCs/>
                <w:sz w:val="22"/>
                <w:szCs w:val="22"/>
                <w:lang w:val="kk-KZ"/>
              </w:rPr>
            </w:pPr>
          </w:p>
        </w:tc>
        <w:tc>
          <w:tcPr>
            <w:tcW w:w="1985" w:type="dxa"/>
            <w:gridSpan w:val="2"/>
          </w:tcPr>
          <w:p w14:paraId="09D88D35" w14:textId="77777777" w:rsidR="008049E8" w:rsidRPr="002B08B4" w:rsidRDefault="008049E8" w:rsidP="006A0067">
            <w:pPr>
              <w:rPr>
                <w:sz w:val="22"/>
                <w:szCs w:val="22"/>
                <w:lang w:val="kk-KZ"/>
              </w:rPr>
            </w:pPr>
          </w:p>
        </w:tc>
        <w:tc>
          <w:tcPr>
            <w:tcW w:w="2439" w:type="dxa"/>
            <w:gridSpan w:val="4"/>
          </w:tcPr>
          <w:p w14:paraId="53ADDC15" w14:textId="77777777" w:rsidR="008049E8" w:rsidRPr="002B08B4" w:rsidRDefault="008049E8" w:rsidP="006A0067">
            <w:pPr>
              <w:rPr>
                <w:sz w:val="22"/>
                <w:szCs w:val="22"/>
                <w:lang w:val="kk-KZ"/>
              </w:rPr>
            </w:pPr>
          </w:p>
        </w:tc>
        <w:tc>
          <w:tcPr>
            <w:tcW w:w="3402" w:type="dxa"/>
            <w:gridSpan w:val="3"/>
          </w:tcPr>
          <w:p w14:paraId="4FE0E373" w14:textId="77777777" w:rsidR="008049E8" w:rsidRPr="002B08B4" w:rsidRDefault="008049E8" w:rsidP="006A0067">
            <w:pPr>
              <w:rPr>
                <w:sz w:val="22"/>
                <w:szCs w:val="22"/>
              </w:rPr>
            </w:pPr>
            <w:r w:rsidRPr="002B08B4">
              <w:rPr>
                <w:spacing w:val="-1"/>
                <w:sz w:val="22"/>
                <w:szCs w:val="22"/>
              </w:rPr>
              <w:t>ГОС</w:t>
            </w:r>
            <w:r w:rsidRPr="002B08B4">
              <w:rPr>
                <w:sz w:val="22"/>
                <w:szCs w:val="22"/>
              </w:rPr>
              <w:t>Т 12.1.030-81</w:t>
            </w:r>
          </w:p>
        </w:tc>
        <w:tc>
          <w:tcPr>
            <w:tcW w:w="2948" w:type="dxa"/>
          </w:tcPr>
          <w:p w14:paraId="01829A1C" w14:textId="77777777" w:rsidR="008049E8" w:rsidRPr="002B08B4" w:rsidRDefault="008049E8" w:rsidP="006A0067">
            <w:pPr>
              <w:rPr>
                <w:sz w:val="22"/>
                <w:szCs w:val="22"/>
              </w:rPr>
            </w:pPr>
          </w:p>
        </w:tc>
      </w:tr>
      <w:tr w:rsidR="008049E8" w:rsidRPr="002B08B4" w14:paraId="1DF7F16E" w14:textId="77777777" w:rsidTr="00E935C3">
        <w:trPr>
          <w:gridAfter w:val="1"/>
          <w:wAfter w:w="113" w:type="dxa"/>
        </w:trPr>
        <w:tc>
          <w:tcPr>
            <w:tcW w:w="708" w:type="dxa"/>
            <w:gridSpan w:val="2"/>
          </w:tcPr>
          <w:p w14:paraId="708A0F3F" w14:textId="77777777" w:rsidR="008049E8" w:rsidRPr="002B08B4" w:rsidRDefault="008049E8" w:rsidP="006A0067">
            <w:pPr>
              <w:rPr>
                <w:sz w:val="22"/>
                <w:szCs w:val="22"/>
              </w:rPr>
            </w:pPr>
          </w:p>
        </w:tc>
        <w:tc>
          <w:tcPr>
            <w:tcW w:w="4111" w:type="dxa"/>
            <w:gridSpan w:val="2"/>
          </w:tcPr>
          <w:p w14:paraId="7B77DAAF" w14:textId="77777777" w:rsidR="008049E8" w:rsidRPr="002B08B4" w:rsidRDefault="008049E8" w:rsidP="006A0067">
            <w:pPr>
              <w:rPr>
                <w:bCs/>
                <w:sz w:val="22"/>
                <w:szCs w:val="22"/>
                <w:lang w:val="kk-KZ"/>
              </w:rPr>
            </w:pPr>
          </w:p>
        </w:tc>
        <w:tc>
          <w:tcPr>
            <w:tcW w:w="1985" w:type="dxa"/>
            <w:gridSpan w:val="2"/>
          </w:tcPr>
          <w:p w14:paraId="400D584C" w14:textId="77777777" w:rsidR="008049E8" w:rsidRPr="002B08B4" w:rsidRDefault="008049E8" w:rsidP="006A0067">
            <w:pPr>
              <w:rPr>
                <w:sz w:val="22"/>
                <w:szCs w:val="22"/>
                <w:lang w:val="kk-KZ"/>
              </w:rPr>
            </w:pPr>
          </w:p>
        </w:tc>
        <w:tc>
          <w:tcPr>
            <w:tcW w:w="2439" w:type="dxa"/>
            <w:gridSpan w:val="4"/>
          </w:tcPr>
          <w:p w14:paraId="5B0124AA" w14:textId="77777777" w:rsidR="008049E8" w:rsidRPr="002B08B4" w:rsidRDefault="008049E8" w:rsidP="006A0067">
            <w:pPr>
              <w:rPr>
                <w:sz w:val="22"/>
                <w:szCs w:val="22"/>
                <w:lang w:val="kk-KZ"/>
              </w:rPr>
            </w:pPr>
          </w:p>
        </w:tc>
        <w:tc>
          <w:tcPr>
            <w:tcW w:w="3402" w:type="dxa"/>
            <w:gridSpan w:val="3"/>
          </w:tcPr>
          <w:p w14:paraId="55E86B6B" w14:textId="77777777" w:rsidR="008049E8" w:rsidRPr="002B08B4" w:rsidRDefault="008049E8" w:rsidP="006A0067">
            <w:pPr>
              <w:rPr>
                <w:sz w:val="22"/>
                <w:szCs w:val="22"/>
              </w:rPr>
            </w:pPr>
            <w:r w:rsidRPr="002B08B4">
              <w:rPr>
                <w:spacing w:val="-1"/>
                <w:sz w:val="22"/>
                <w:szCs w:val="22"/>
              </w:rPr>
              <w:t>ГОС</w:t>
            </w:r>
            <w:r w:rsidRPr="002B08B4">
              <w:rPr>
                <w:sz w:val="22"/>
                <w:szCs w:val="22"/>
              </w:rPr>
              <w:t>Т 12.1.040-83</w:t>
            </w:r>
          </w:p>
        </w:tc>
        <w:tc>
          <w:tcPr>
            <w:tcW w:w="2948" w:type="dxa"/>
          </w:tcPr>
          <w:p w14:paraId="506DC3A8" w14:textId="77777777" w:rsidR="008049E8" w:rsidRPr="002B08B4" w:rsidRDefault="008049E8" w:rsidP="006A0067">
            <w:pPr>
              <w:rPr>
                <w:sz w:val="22"/>
                <w:szCs w:val="22"/>
              </w:rPr>
            </w:pPr>
          </w:p>
        </w:tc>
      </w:tr>
      <w:tr w:rsidR="008049E8" w:rsidRPr="002B08B4" w14:paraId="7A387EA0" w14:textId="77777777" w:rsidTr="00E935C3">
        <w:trPr>
          <w:gridAfter w:val="1"/>
          <w:wAfter w:w="113" w:type="dxa"/>
        </w:trPr>
        <w:tc>
          <w:tcPr>
            <w:tcW w:w="708" w:type="dxa"/>
            <w:gridSpan w:val="2"/>
          </w:tcPr>
          <w:p w14:paraId="4BF5C3EE" w14:textId="77777777" w:rsidR="008049E8" w:rsidRPr="002B08B4" w:rsidRDefault="008049E8" w:rsidP="006A0067">
            <w:pPr>
              <w:rPr>
                <w:sz w:val="22"/>
                <w:szCs w:val="22"/>
              </w:rPr>
            </w:pPr>
          </w:p>
        </w:tc>
        <w:tc>
          <w:tcPr>
            <w:tcW w:w="4111" w:type="dxa"/>
            <w:gridSpan w:val="2"/>
          </w:tcPr>
          <w:p w14:paraId="2E6A596E" w14:textId="77777777" w:rsidR="008049E8" w:rsidRPr="002B08B4" w:rsidRDefault="008049E8" w:rsidP="006A0067">
            <w:pPr>
              <w:rPr>
                <w:bCs/>
                <w:sz w:val="22"/>
                <w:szCs w:val="22"/>
                <w:lang w:val="kk-KZ"/>
              </w:rPr>
            </w:pPr>
          </w:p>
        </w:tc>
        <w:tc>
          <w:tcPr>
            <w:tcW w:w="1985" w:type="dxa"/>
            <w:gridSpan w:val="2"/>
          </w:tcPr>
          <w:p w14:paraId="40F58DE1" w14:textId="77777777" w:rsidR="008049E8" w:rsidRPr="002B08B4" w:rsidRDefault="008049E8" w:rsidP="006A0067">
            <w:pPr>
              <w:rPr>
                <w:sz w:val="22"/>
                <w:szCs w:val="22"/>
              </w:rPr>
            </w:pPr>
          </w:p>
        </w:tc>
        <w:tc>
          <w:tcPr>
            <w:tcW w:w="2439" w:type="dxa"/>
            <w:gridSpan w:val="4"/>
          </w:tcPr>
          <w:p w14:paraId="2750BE11" w14:textId="77777777" w:rsidR="008049E8" w:rsidRPr="002B08B4" w:rsidRDefault="008049E8" w:rsidP="006A0067">
            <w:pPr>
              <w:rPr>
                <w:sz w:val="22"/>
                <w:szCs w:val="22"/>
              </w:rPr>
            </w:pPr>
          </w:p>
        </w:tc>
        <w:tc>
          <w:tcPr>
            <w:tcW w:w="3402" w:type="dxa"/>
            <w:gridSpan w:val="3"/>
          </w:tcPr>
          <w:p w14:paraId="5F985709" w14:textId="77777777" w:rsidR="008049E8" w:rsidRPr="002B08B4" w:rsidRDefault="008049E8" w:rsidP="006A0067">
            <w:pPr>
              <w:rPr>
                <w:sz w:val="22"/>
                <w:szCs w:val="22"/>
              </w:rPr>
            </w:pPr>
            <w:r w:rsidRPr="002B08B4">
              <w:rPr>
                <w:spacing w:val="-1"/>
                <w:sz w:val="22"/>
                <w:szCs w:val="22"/>
              </w:rPr>
              <w:t>ГОС</w:t>
            </w:r>
            <w:r w:rsidRPr="002B08B4">
              <w:rPr>
                <w:sz w:val="22"/>
                <w:szCs w:val="22"/>
              </w:rPr>
              <w:t>Т 12.2.003-91</w:t>
            </w:r>
          </w:p>
        </w:tc>
        <w:tc>
          <w:tcPr>
            <w:tcW w:w="2948" w:type="dxa"/>
          </w:tcPr>
          <w:p w14:paraId="724FCB55" w14:textId="77777777" w:rsidR="008049E8" w:rsidRPr="002B08B4" w:rsidRDefault="008049E8" w:rsidP="006A0067">
            <w:pPr>
              <w:rPr>
                <w:sz w:val="22"/>
                <w:szCs w:val="22"/>
              </w:rPr>
            </w:pPr>
          </w:p>
        </w:tc>
      </w:tr>
      <w:tr w:rsidR="008049E8" w:rsidRPr="002B08B4" w14:paraId="60361A56" w14:textId="77777777" w:rsidTr="00E935C3">
        <w:trPr>
          <w:gridAfter w:val="1"/>
          <w:wAfter w:w="113" w:type="dxa"/>
        </w:trPr>
        <w:tc>
          <w:tcPr>
            <w:tcW w:w="708" w:type="dxa"/>
            <w:gridSpan w:val="2"/>
          </w:tcPr>
          <w:p w14:paraId="645EBEFA" w14:textId="77777777" w:rsidR="008049E8" w:rsidRPr="002B08B4" w:rsidRDefault="008049E8" w:rsidP="006A0067">
            <w:pPr>
              <w:rPr>
                <w:sz w:val="22"/>
                <w:szCs w:val="22"/>
              </w:rPr>
            </w:pPr>
          </w:p>
        </w:tc>
        <w:tc>
          <w:tcPr>
            <w:tcW w:w="4111" w:type="dxa"/>
            <w:gridSpan w:val="2"/>
          </w:tcPr>
          <w:p w14:paraId="21D16A98" w14:textId="77777777" w:rsidR="008049E8" w:rsidRPr="002B08B4" w:rsidRDefault="008049E8" w:rsidP="006A0067">
            <w:pPr>
              <w:rPr>
                <w:bCs/>
                <w:sz w:val="22"/>
                <w:szCs w:val="22"/>
                <w:lang w:val="kk-KZ"/>
              </w:rPr>
            </w:pPr>
          </w:p>
        </w:tc>
        <w:tc>
          <w:tcPr>
            <w:tcW w:w="1985" w:type="dxa"/>
            <w:gridSpan w:val="2"/>
          </w:tcPr>
          <w:p w14:paraId="79F300AA" w14:textId="77777777" w:rsidR="008049E8" w:rsidRPr="002B08B4" w:rsidRDefault="008049E8" w:rsidP="006A0067">
            <w:pPr>
              <w:rPr>
                <w:sz w:val="22"/>
                <w:szCs w:val="22"/>
              </w:rPr>
            </w:pPr>
          </w:p>
        </w:tc>
        <w:tc>
          <w:tcPr>
            <w:tcW w:w="2439" w:type="dxa"/>
            <w:gridSpan w:val="4"/>
          </w:tcPr>
          <w:p w14:paraId="7A6D637A" w14:textId="77777777" w:rsidR="008049E8" w:rsidRPr="002B08B4" w:rsidRDefault="008049E8" w:rsidP="006A0067">
            <w:pPr>
              <w:rPr>
                <w:sz w:val="22"/>
                <w:szCs w:val="22"/>
              </w:rPr>
            </w:pPr>
          </w:p>
        </w:tc>
        <w:tc>
          <w:tcPr>
            <w:tcW w:w="3402" w:type="dxa"/>
            <w:gridSpan w:val="3"/>
          </w:tcPr>
          <w:p w14:paraId="518E4AE9" w14:textId="77777777" w:rsidR="008049E8" w:rsidRPr="002B08B4" w:rsidRDefault="008049E8" w:rsidP="006A0067">
            <w:pPr>
              <w:rPr>
                <w:sz w:val="22"/>
                <w:szCs w:val="22"/>
              </w:rPr>
            </w:pPr>
            <w:r w:rsidRPr="002B08B4">
              <w:rPr>
                <w:spacing w:val="-1"/>
                <w:sz w:val="22"/>
                <w:szCs w:val="22"/>
              </w:rPr>
              <w:t>ГОС</w:t>
            </w:r>
            <w:r w:rsidRPr="002B08B4">
              <w:rPr>
                <w:sz w:val="22"/>
                <w:szCs w:val="22"/>
              </w:rPr>
              <w:t>Т 12.2.007.0-75</w:t>
            </w:r>
          </w:p>
        </w:tc>
        <w:tc>
          <w:tcPr>
            <w:tcW w:w="2948" w:type="dxa"/>
          </w:tcPr>
          <w:p w14:paraId="5ADCB5C5" w14:textId="77777777" w:rsidR="008049E8" w:rsidRPr="002B08B4" w:rsidRDefault="008049E8" w:rsidP="006A0067">
            <w:pPr>
              <w:rPr>
                <w:sz w:val="22"/>
                <w:szCs w:val="22"/>
              </w:rPr>
            </w:pPr>
          </w:p>
        </w:tc>
      </w:tr>
      <w:tr w:rsidR="008049E8" w:rsidRPr="002B08B4" w14:paraId="0E6B372B" w14:textId="77777777" w:rsidTr="00E935C3">
        <w:trPr>
          <w:gridAfter w:val="1"/>
          <w:wAfter w:w="113" w:type="dxa"/>
        </w:trPr>
        <w:tc>
          <w:tcPr>
            <w:tcW w:w="708" w:type="dxa"/>
            <w:gridSpan w:val="2"/>
          </w:tcPr>
          <w:p w14:paraId="169D31EE" w14:textId="77777777" w:rsidR="008049E8" w:rsidRPr="002B08B4" w:rsidRDefault="008049E8" w:rsidP="006A0067">
            <w:pPr>
              <w:rPr>
                <w:sz w:val="22"/>
                <w:szCs w:val="22"/>
              </w:rPr>
            </w:pPr>
          </w:p>
        </w:tc>
        <w:tc>
          <w:tcPr>
            <w:tcW w:w="4111" w:type="dxa"/>
            <w:gridSpan w:val="2"/>
          </w:tcPr>
          <w:p w14:paraId="27914563" w14:textId="77777777" w:rsidR="008049E8" w:rsidRPr="002B08B4" w:rsidRDefault="008049E8" w:rsidP="006A0067">
            <w:pPr>
              <w:rPr>
                <w:bCs/>
                <w:sz w:val="22"/>
                <w:szCs w:val="22"/>
                <w:lang w:val="kk-KZ"/>
              </w:rPr>
            </w:pPr>
          </w:p>
        </w:tc>
        <w:tc>
          <w:tcPr>
            <w:tcW w:w="1985" w:type="dxa"/>
            <w:gridSpan w:val="2"/>
          </w:tcPr>
          <w:p w14:paraId="0B1FBD36" w14:textId="77777777" w:rsidR="008049E8" w:rsidRPr="002B08B4" w:rsidRDefault="008049E8" w:rsidP="006A0067">
            <w:pPr>
              <w:rPr>
                <w:b/>
                <w:sz w:val="22"/>
                <w:szCs w:val="22"/>
                <w:lang w:val="kk-KZ"/>
              </w:rPr>
            </w:pPr>
          </w:p>
        </w:tc>
        <w:tc>
          <w:tcPr>
            <w:tcW w:w="2439" w:type="dxa"/>
            <w:gridSpan w:val="4"/>
          </w:tcPr>
          <w:p w14:paraId="5BAA76B7" w14:textId="77777777" w:rsidR="008049E8" w:rsidRPr="002B08B4" w:rsidRDefault="008049E8" w:rsidP="006A0067">
            <w:pPr>
              <w:rPr>
                <w:sz w:val="22"/>
                <w:szCs w:val="22"/>
                <w:lang w:val="kk-KZ"/>
              </w:rPr>
            </w:pPr>
          </w:p>
        </w:tc>
        <w:tc>
          <w:tcPr>
            <w:tcW w:w="3402" w:type="dxa"/>
            <w:gridSpan w:val="3"/>
          </w:tcPr>
          <w:p w14:paraId="359929DD" w14:textId="77777777" w:rsidR="008049E8" w:rsidRPr="002B08B4" w:rsidRDefault="008049E8" w:rsidP="006A0067">
            <w:pPr>
              <w:rPr>
                <w:sz w:val="22"/>
                <w:szCs w:val="22"/>
              </w:rPr>
            </w:pPr>
            <w:r w:rsidRPr="002B08B4">
              <w:rPr>
                <w:spacing w:val="-1"/>
                <w:sz w:val="22"/>
                <w:szCs w:val="22"/>
              </w:rPr>
              <w:t>ГОС</w:t>
            </w:r>
            <w:r w:rsidRPr="002B08B4">
              <w:rPr>
                <w:sz w:val="22"/>
                <w:szCs w:val="22"/>
              </w:rPr>
              <w:t>Т 12.2.016.1-91</w:t>
            </w:r>
          </w:p>
        </w:tc>
        <w:tc>
          <w:tcPr>
            <w:tcW w:w="2948" w:type="dxa"/>
          </w:tcPr>
          <w:p w14:paraId="4FE7E5E4" w14:textId="77777777" w:rsidR="008049E8" w:rsidRPr="002B08B4" w:rsidRDefault="008049E8" w:rsidP="006A0067">
            <w:pPr>
              <w:rPr>
                <w:sz w:val="22"/>
                <w:szCs w:val="22"/>
              </w:rPr>
            </w:pPr>
          </w:p>
        </w:tc>
      </w:tr>
      <w:tr w:rsidR="008049E8" w:rsidRPr="002B08B4" w14:paraId="3404DBF9" w14:textId="77777777" w:rsidTr="00E935C3">
        <w:trPr>
          <w:gridAfter w:val="1"/>
          <w:wAfter w:w="113" w:type="dxa"/>
        </w:trPr>
        <w:tc>
          <w:tcPr>
            <w:tcW w:w="708" w:type="dxa"/>
            <w:gridSpan w:val="2"/>
          </w:tcPr>
          <w:p w14:paraId="42303035" w14:textId="77777777" w:rsidR="008049E8" w:rsidRPr="002B08B4" w:rsidRDefault="008049E8" w:rsidP="006A0067">
            <w:pPr>
              <w:rPr>
                <w:sz w:val="22"/>
                <w:szCs w:val="22"/>
              </w:rPr>
            </w:pPr>
          </w:p>
        </w:tc>
        <w:tc>
          <w:tcPr>
            <w:tcW w:w="4111" w:type="dxa"/>
            <w:gridSpan w:val="2"/>
          </w:tcPr>
          <w:p w14:paraId="4DB634F3" w14:textId="77777777" w:rsidR="008049E8" w:rsidRPr="002B08B4" w:rsidRDefault="008049E8" w:rsidP="006A0067">
            <w:pPr>
              <w:rPr>
                <w:bCs/>
                <w:sz w:val="22"/>
                <w:szCs w:val="22"/>
                <w:lang w:val="kk-KZ"/>
              </w:rPr>
            </w:pPr>
          </w:p>
        </w:tc>
        <w:tc>
          <w:tcPr>
            <w:tcW w:w="1985" w:type="dxa"/>
            <w:gridSpan w:val="2"/>
          </w:tcPr>
          <w:p w14:paraId="621A23FE" w14:textId="77777777" w:rsidR="008049E8" w:rsidRPr="002B08B4" w:rsidRDefault="008049E8" w:rsidP="006A0067">
            <w:pPr>
              <w:rPr>
                <w:b/>
                <w:sz w:val="22"/>
                <w:szCs w:val="22"/>
                <w:lang w:val="kk-KZ"/>
              </w:rPr>
            </w:pPr>
          </w:p>
        </w:tc>
        <w:tc>
          <w:tcPr>
            <w:tcW w:w="2439" w:type="dxa"/>
            <w:gridSpan w:val="4"/>
          </w:tcPr>
          <w:p w14:paraId="1FE3BFAF" w14:textId="77777777" w:rsidR="008049E8" w:rsidRPr="002B08B4" w:rsidRDefault="008049E8" w:rsidP="006A0067">
            <w:pPr>
              <w:rPr>
                <w:sz w:val="22"/>
                <w:szCs w:val="22"/>
                <w:lang w:val="kk-KZ"/>
              </w:rPr>
            </w:pPr>
          </w:p>
        </w:tc>
        <w:tc>
          <w:tcPr>
            <w:tcW w:w="3402" w:type="dxa"/>
            <w:gridSpan w:val="3"/>
          </w:tcPr>
          <w:p w14:paraId="7F3D7270" w14:textId="77777777" w:rsidR="008049E8" w:rsidRPr="002B08B4" w:rsidRDefault="008049E8" w:rsidP="006A0067">
            <w:pPr>
              <w:rPr>
                <w:sz w:val="22"/>
                <w:szCs w:val="22"/>
                <w:lang w:val="kk-KZ"/>
              </w:rPr>
            </w:pPr>
            <w:r w:rsidRPr="002B08B4">
              <w:rPr>
                <w:sz w:val="22"/>
                <w:szCs w:val="22"/>
              </w:rPr>
              <w:t>ГОСТ 12.2.016-81</w:t>
            </w:r>
          </w:p>
        </w:tc>
        <w:tc>
          <w:tcPr>
            <w:tcW w:w="2948" w:type="dxa"/>
          </w:tcPr>
          <w:p w14:paraId="735C3908" w14:textId="77777777" w:rsidR="008049E8" w:rsidRPr="002B08B4" w:rsidRDefault="008049E8" w:rsidP="006A0067">
            <w:pPr>
              <w:rPr>
                <w:sz w:val="22"/>
                <w:szCs w:val="22"/>
              </w:rPr>
            </w:pPr>
          </w:p>
        </w:tc>
      </w:tr>
      <w:tr w:rsidR="008049E8" w:rsidRPr="002B08B4" w14:paraId="27212E51" w14:textId="77777777" w:rsidTr="00E935C3">
        <w:trPr>
          <w:gridAfter w:val="1"/>
          <w:wAfter w:w="113" w:type="dxa"/>
        </w:trPr>
        <w:tc>
          <w:tcPr>
            <w:tcW w:w="708" w:type="dxa"/>
            <w:gridSpan w:val="2"/>
          </w:tcPr>
          <w:p w14:paraId="3977A0DF" w14:textId="77777777" w:rsidR="008049E8" w:rsidRPr="002B08B4" w:rsidRDefault="008049E8" w:rsidP="006A0067">
            <w:pPr>
              <w:rPr>
                <w:sz w:val="22"/>
                <w:szCs w:val="22"/>
              </w:rPr>
            </w:pPr>
          </w:p>
        </w:tc>
        <w:tc>
          <w:tcPr>
            <w:tcW w:w="4111" w:type="dxa"/>
            <w:gridSpan w:val="2"/>
          </w:tcPr>
          <w:p w14:paraId="3D635471" w14:textId="77777777" w:rsidR="008049E8" w:rsidRPr="002B08B4" w:rsidRDefault="008049E8" w:rsidP="006A0067">
            <w:pPr>
              <w:rPr>
                <w:bCs/>
                <w:sz w:val="22"/>
                <w:szCs w:val="22"/>
                <w:lang w:val="kk-KZ"/>
              </w:rPr>
            </w:pPr>
          </w:p>
        </w:tc>
        <w:tc>
          <w:tcPr>
            <w:tcW w:w="1985" w:type="dxa"/>
            <w:gridSpan w:val="2"/>
          </w:tcPr>
          <w:p w14:paraId="26AB4D31" w14:textId="77777777" w:rsidR="008049E8" w:rsidRPr="002B08B4" w:rsidRDefault="008049E8" w:rsidP="006A0067">
            <w:pPr>
              <w:rPr>
                <w:sz w:val="22"/>
                <w:szCs w:val="22"/>
                <w:lang w:val="kk-KZ"/>
              </w:rPr>
            </w:pPr>
          </w:p>
        </w:tc>
        <w:tc>
          <w:tcPr>
            <w:tcW w:w="2439" w:type="dxa"/>
            <w:gridSpan w:val="4"/>
          </w:tcPr>
          <w:p w14:paraId="14BD17FC" w14:textId="77777777" w:rsidR="008049E8" w:rsidRPr="002B08B4" w:rsidRDefault="008049E8" w:rsidP="006A0067">
            <w:pPr>
              <w:rPr>
                <w:sz w:val="22"/>
                <w:szCs w:val="22"/>
                <w:lang w:val="kk-KZ"/>
              </w:rPr>
            </w:pPr>
          </w:p>
        </w:tc>
        <w:tc>
          <w:tcPr>
            <w:tcW w:w="3402" w:type="dxa"/>
            <w:gridSpan w:val="3"/>
          </w:tcPr>
          <w:p w14:paraId="354DE774" w14:textId="77777777" w:rsidR="008049E8" w:rsidRPr="002B08B4" w:rsidRDefault="008049E8" w:rsidP="006A0067">
            <w:pPr>
              <w:rPr>
                <w:sz w:val="22"/>
                <w:szCs w:val="22"/>
                <w:lang w:val="kk-KZ"/>
              </w:rPr>
            </w:pPr>
            <w:r w:rsidRPr="002B08B4">
              <w:rPr>
                <w:sz w:val="22"/>
                <w:szCs w:val="22"/>
              </w:rPr>
              <w:t>ГОСТ 12.2.032-78</w:t>
            </w:r>
          </w:p>
        </w:tc>
        <w:tc>
          <w:tcPr>
            <w:tcW w:w="2948" w:type="dxa"/>
          </w:tcPr>
          <w:p w14:paraId="08B51CDE" w14:textId="77777777" w:rsidR="008049E8" w:rsidRPr="002B08B4" w:rsidRDefault="008049E8" w:rsidP="006A0067">
            <w:pPr>
              <w:rPr>
                <w:sz w:val="22"/>
                <w:szCs w:val="22"/>
              </w:rPr>
            </w:pPr>
          </w:p>
        </w:tc>
      </w:tr>
      <w:tr w:rsidR="008049E8" w:rsidRPr="002B08B4" w14:paraId="5A21ED13" w14:textId="77777777" w:rsidTr="00E935C3">
        <w:trPr>
          <w:gridAfter w:val="1"/>
          <w:wAfter w:w="113" w:type="dxa"/>
        </w:trPr>
        <w:tc>
          <w:tcPr>
            <w:tcW w:w="708" w:type="dxa"/>
            <w:gridSpan w:val="2"/>
          </w:tcPr>
          <w:p w14:paraId="3EFA9FB5" w14:textId="77777777" w:rsidR="008049E8" w:rsidRPr="002B08B4" w:rsidRDefault="008049E8" w:rsidP="006A0067">
            <w:pPr>
              <w:rPr>
                <w:sz w:val="22"/>
                <w:szCs w:val="22"/>
              </w:rPr>
            </w:pPr>
          </w:p>
        </w:tc>
        <w:tc>
          <w:tcPr>
            <w:tcW w:w="4111" w:type="dxa"/>
            <w:gridSpan w:val="2"/>
          </w:tcPr>
          <w:p w14:paraId="2FCDCB21" w14:textId="77777777" w:rsidR="008049E8" w:rsidRPr="002B08B4" w:rsidRDefault="008049E8" w:rsidP="006A0067">
            <w:pPr>
              <w:rPr>
                <w:bCs/>
                <w:sz w:val="22"/>
                <w:szCs w:val="22"/>
                <w:lang w:val="kk-KZ"/>
              </w:rPr>
            </w:pPr>
          </w:p>
        </w:tc>
        <w:tc>
          <w:tcPr>
            <w:tcW w:w="1985" w:type="dxa"/>
            <w:gridSpan w:val="2"/>
          </w:tcPr>
          <w:p w14:paraId="04F68BCE" w14:textId="77777777" w:rsidR="008049E8" w:rsidRPr="002B08B4" w:rsidRDefault="008049E8" w:rsidP="006A0067">
            <w:pPr>
              <w:rPr>
                <w:sz w:val="22"/>
                <w:szCs w:val="22"/>
                <w:lang w:val="kk-KZ"/>
              </w:rPr>
            </w:pPr>
          </w:p>
        </w:tc>
        <w:tc>
          <w:tcPr>
            <w:tcW w:w="2439" w:type="dxa"/>
            <w:gridSpan w:val="4"/>
          </w:tcPr>
          <w:p w14:paraId="015E1703" w14:textId="77777777" w:rsidR="008049E8" w:rsidRPr="002B08B4" w:rsidRDefault="008049E8" w:rsidP="006A0067">
            <w:pPr>
              <w:rPr>
                <w:sz w:val="22"/>
                <w:szCs w:val="22"/>
                <w:lang w:val="kk-KZ"/>
              </w:rPr>
            </w:pPr>
          </w:p>
        </w:tc>
        <w:tc>
          <w:tcPr>
            <w:tcW w:w="3402" w:type="dxa"/>
            <w:gridSpan w:val="3"/>
          </w:tcPr>
          <w:p w14:paraId="11A571E9" w14:textId="77777777" w:rsidR="008049E8" w:rsidRPr="002B08B4" w:rsidRDefault="008049E8" w:rsidP="006A0067">
            <w:pPr>
              <w:rPr>
                <w:sz w:val="22"/>
                <w:szCs w:val="22"/>
                <w:lang w:val="kk-KZ"/>
              </w:rPr>
            </w:pPr>
            <w:r w:rsidRPr="002B08B4">
              <w:rPr>
                <w:sz w:val="22"/>
                <w:szCs w:val="22"/>
              </w:rPr>
              <w:t>ГОСТ 12.2.033-78</w:t>
            </w:r>
          </w:p>
        </w:tc>
        <w:tc>
          <w:tcPr>
            <w:tcW w:w="2948" w:type="dxa"/>
          </w:tcPr>
          <w:p w14:paraId="130FA462" w14:textId="77777777" w:rsidR="008049E8" w:rsidRPr="002B08B4" w:rsidRDefault="008049E8" w:rsidP="006A0067">
            <w:pPr>
              <w:rPr>
                <w:sz w:val="22"/>
                <w:szCs w:val="22"/>
              </w:rPr>
            </w:pPr>
          </w:p>
        </w:tc>
      </w:tr>
      <w:tr w:rsidR="008049E8" w:rsidRPr="002B08B4" w14:paraId="3781F223" w14:textId="77777777" w:rsidTr="00E935C3">
        <w:trPr>
          <w:gridAfter w:val="1"/>
          <w:wAfter w:w="113" w:type="dxa"/>
        </w:trPr>
        <w:tc>
          <w:tcPr>
            <w:tcW w:w="708" w:type="dxa"/>
            <w:gridSpan w:val="2"/>
          </w:tcPr>
          <w:p w14:paraId="6290CD33" w14:textId="77777777" w:rsidR="008049E8" w:rsidRPr="002B08B4" w:rsidRDefault="008049E8" w:rsidP="006A0067">
            <w:pPr>
              <w:rPr>
                <w:sz w:val="22"/>
                <w:szCs w:val="22"/>
              </w:rPr>
            </w:pPr>
          </w:p>
        </w:tc>
        <w:tc>
          <w:tcPr>
            <w:tcW w:w="4111" w:type="dxa"/>
            <w:gridSpan w:val="2"/>
          </w:tcPr>
          <w:p w14:paraId="681D1735" w14:textId="77777777" w:rsidR="008049E8" w:rsidRPr="002B08B4" w:rsidRDefault="008049E8" w:rsidP="006A0067">
            <w:pPr>
              <w:rPr>
                <w:bCs/>
                <w:sz w:val="22"/>
                <w:szCs w:val="22"/>
                <w:lang w:val="kk-KZ"/>
              </w:rPr>
            </w:pPr>
          </w:p>
        </w:tc>
        <w:tc>
          <w:tcPr>
            <w:tcW w:w="1985" w:type="dxa"/>
            <w:gridSpan w:val="2"/>
          </w:tcPr>
          <w:p w14:paraId="3F104BDB" w14:textId="77777777" w:rsidR="008049E8" w:rsidRPr="002B08B4" w:rsidRDefault="008049E8" w:rsidP="006A0067">
            <w:pPr>
              <w:rPr>
                <w:sz w:val="22"/>
                <w:szCs w:val="22"/>
                <w:lang w:val="kk-KZ"/>
              </w:rPr>
            </w:pPr>
          </w:p>
        </w:tc>
        <w:tc>
          <w:tcPr>
            <w:tcW w:w="2439" w:type="dxa"/>
            <w:gridSpan w:val="4"/>
          </w:tcPr>
          <w:p w14:paraId="6F3AF735" w14:textId="77777777" w:rsidR="008049E8" w:rsidRPr="002B08B4" w:rsidRDefault="008049E8" w:rsidP="006A0067">
            <w:pPr>
              <w:rPr>
                <w:sz w:val="22"/>
                <w:szCs w:val="22"/>
                <w:lang w:val="kk-KZ"/>
              </w:rPr>
            </w:pPr>
          </w:p>
        </w:tc>
        <w:tc>
          <w:tcPr>
            <w:tcW w:w="3402" w:type="dxa"/>
            <w:gridSpan w:val="3"/>
          </w:tcPr>
          <w:p w14:paraId="442AA69D" w14:textId="77777777" w:rsidR="008049E8" w:rsidRPr="002B08B4" w:rsidRDefault="008049E8" w:rsidP="006A0067">
            <w:pPr>
              <w:rPr>
                <w:sz w:val="22"/>
                <w:szCs w:val="22"/>
                <w:lang w:val="kk-KZ"/>
              </w:rPr>
            </w:pPr>
            <w:r w:rsidRPr="002B08B4">
              <w:rPr>
                <w:sz w:val="22"/>
                <w:szCs w:val="22"/>
              </w:rPr>
              <w:t>ГОСТ 12.2.049-80</w:t>
            </w:r>
          </w:p>
        </w:tc>
        <w:tc>
          <w:tcPr>
            <w:tcW w:w="2948" w:type="dxa"/>
          </w:tcPr>
          <w:p w14:paraId="3346A057" w14:textId="77777777" w:rsidR="008049E8" w:rsidRPr="002B08B4" w:rsidRDefault="008049E8" w:rsidP="006A0067">
            <w:pPr>
              <w:rPr>
                <w:sz w:val="22"/>
                <w:szCs w:val="22"/>
              </w:rPr>
            </w:pPr>
          </w:p>
        </w:tc>
      </w:tr>
      <w:tr w:rsidR="008049E8" w:rsidRPr="002B08B4" w14:paraId="46859A85" w14:textId="77777777" w:rsidTr="00E935C3">
        <w:trPr>
          <w:gridAfter w:val="1"/>
          <w:wAfter w:w="113" w:type="dxa"/>
        </w:trPr>
        <w:tc>
          <w:tcPr>
            <w:tcW w:w="708" w:type="dxa"/>
            <w:gridSpan w:val="2"/>
          </w:tcPr>
          <w:p w14:paraId="0F32FBF7" w14:textId="77777777" w:rsidR="008049E8" w:rsidRPr="002B08B4" w:rsidRDefault="008049E8" w:rsidP="006A0067">
            <w:pPr>
              <w:rPr>
                <w:sz w:val="22"/>
                <w:szCs w:val="22"/>
              </w:rPr>
            </w:pPr>
          </w:p>
        </w:tc>
        <w:tc>
          <w:tcPr>
            <w:tcW w:w="4111" w:type="dxa"/>
            <w:gridSpan w:val="2"/>
          </w:tcPr>
          <w:p w14:paraId="31F8DEA4" w14:textId="77777777" w:rsidR="008049E8" w:rsidRPr="002B08B4" w:rsidRDefault="008049E8" w:rsidP="006A0067">
            <w:pPr>
              <w:rPr>
                <w:bCs/>
                <w:sz w:val="22"/>
                <w:szCs w:val="22"/>
                <w:lang w:val="kk-KZ"/>
              </w:rPr>
            </w:pPr>
          </w:p>
        </w:tc>
        <w:tc>
          <w:tcPr>
            <w:tcW w:w="1985" w:type="dxa"/>
            <w:gridSpan w:val="2"/>
          </w:tcPr>
          <w:p w14:paraId="3381FDFD" w14:textId="77777777" w:rsidR="008049E8" w:rsidRPr="002B08B4" w:rsidRDefault="008049E8" w:rsidP="006A0067">
            <w:pPr>
              <w:rPr>
                <w:sz w:val="22"/>
                <w:szCs w:val="22"/>
                <w:lang w:val="kk-KZ"/>
              </w:rPr>
            </w:pPr>
          </w:p>
        </w:tc>
        <w:tc>
          <w:tcPr>
            <w:tcW w:w="2439" w:type="dxa"/>
            <w:gridSpan w:val="4"/>
          </w:tcPr>
          <w:p w14:paraId="1CF9A688" w14:textId="77777777" w:rsidR="008049E8" w:rsidRPr="002B08B4" w:rsidRDefault="008049E8" w:rsidP="006A0067">
            <w:pPr>
              <w:rPr>
                <w:sz w:val="22"/>
                <w:szCs w:val="22"/>
                <w:lang w:val="kk-KZ"/>
              </w:rPr>
            </w:pPr>
          </w:p>
        </w:tc>
        <w:tc>
          <w:tcPr>
            <w:tcW w:w="3402" w:type="dxa"/>
            <w:gridSpan w:val="3"/>
          </w:tcPr>
          <w:p w14:paraId="30767E28" w14:textId="77777777" w:rsidR="008049E8" w:rsidRPr="002B08B4" w:rsidRDefault="008049E8" w:rsidP="006A0067">
            <w:pPr>
              <w:rPr>
                <w:sz w:val="22"/>
                <w:szCs w:val="22"/>
                <w:lang w:val="kk-KZ"/>
              </w:rPr>
            </w:pPr>
            <w:r w:rsidRPr="002B08B4">
              <w:rPr>
                <w:sz w:val="22"/>
                <w:szCs w:val="22"/>
              </w:rPr>
              <w:t>ГОСТ 12.2.052-81</w:t>
            </w:r>
          </w:p>
        </w:tc>
        <w:tc>
          <w:tcPr>
            <w:tcW w:w="2948" w:type="dxa"/>
          </w:tcPr>
          <w:p w14:paraId="4CD29AB3" w14:textId="77777777" w:rsidR="008049E8" w:rsidRPr="002B08B4" w:rsidRDefault="008049E8" w:rsidP="006A0067">
            <w:pPr>
              <w:rPr>
                <w:sz w:val="22"/>
                <w:szCs w:val="22"/>
              </w:rPr>
            </w:pPr>
          </w:p>
        </w:tc>
      </w:tr>
      <w:tr w:rsidR="008049E8" w:rsidRPr="002B08B4" w14:paraId="5A5F8A13" w14:textId="77777777" w:rsidTr="00E935C3">
        <w:trPr>
          <w:gridAfter w:val="1"/>
          <w:wAfter w:w="113" w:type="dxa"/>
        </w:trPr>
        <w:tc>
          <w:tcPr>
            <w:tcW w:w="708" w:type="dxa"/>
            <w:gridSpan w:val="2"/>
          </w:tcPr>
          <w:p w14:paraId="0E85C3D3" w14:textId="77777777" w:rsidR="008049E8" w:rsidRPr="002B08B4" w:rsidRDefault="008049E8" w:rsidP="006A0067">
            <w:pPr>
              <w:rPr>
                <w:sz w:val="22"/>
                <w:szCs w:val="22"/>
              </w:rPr>
            </w:pPr>
          </w:p>
        </w:tc>
        <w:tc>
          <w:tcPr>
            <w:tcW w:w="4111" w:type="dxa"/>
            <w:gridSpan w:val="2"/>
          </w:tcPr>
          <w:p w14:paraId="3CB63185" w14:textId="77777777" w:rsidR="008049E8" w:rsidRPr="002B08B4" w:rsidRDefault="008049E8" w:rsidP="006A0067">
            <w:pPr>
              <w:rPr>
                <w:bCs/>
                <w:sz w:val="22"/>
                <w:szCs w:val="22"/>
                <w:lang w:val="kk-KZ"/>
              </w:rPr>
            </w:pPr>
          </w:p>
        </w:tc>
        <w:tc>
          <w:tcPr>
            <w:tcW w:w="1985" w:type="dxa"/>
            <w:gridSpan w:val="2"/>
          </w:tcPr>
          <w:p w14:paraId="34969A2D" w14:textId="77777777" w:rsidR="008049E8" w:rsidRPr="002B08B4" w:rsidRDefault="008049E8" w:rsidP="006A0067">
            <w:pPr>
              <w:rPr>
                <w:sz w:val="22"/>
                <w:szCs w:val="22"/>
              </w:rPr>
            </w:pPr>
          </w:p>
        </w:tc>
        <w:tc>
          <w:tcPr>
            <w:tcW w:w="2439" w:type="dxa"/>
            <w:gridSpan w:val="4"/>
          </w:tcPr>
          <w:p w14:paraId="10A5888B" w14:textId="77777777" w:rsidR="008049E8" w:rsidRPr="002B08B4" w:rsidRDefault="008049E8" w:rsidP="006A0067">
            <w:pPr>
              <w:rPr>
                <w:sz w:val="22"/>
                <w:szCs w:val="22"/>
                <w:lang w:val="kk-KZ"/>
              </w:rPr>
            </w:pPr>
          </w:p>
        </w:tc>
        <w:tc>
          <w:tcPr>
            <w:tcW w:w="3402" w:type="dxa"/>
            <w:gridSpan w:val="3"/>
          </w:tcPr>
          <w:p w14:paraId="3973E7F5" w14:textId="77777777" w:rsidR="008049E8" w:rsidRPr="002B08B4" w:rsidRDefault="008049E8" w:rsidP="006A0067">
            <w:pPr>
              <w:rPr>
                <w:sz w:val="22"/>
                <w:szCs w:val="22"/>
                <w:lang w:val="kk-KZ"/>
              </w:rPr>
            </w:pPr>
            <w:r w:rsidRPr="002B08B4">
              <w:rPr>
                <w:sz w:val="22"/>
                <w:szCs w:val="22"/>
              </w:rPr>
              <w:t>ГОСТ 12.2.062-81</w:t>
            </w:r>
          </w:p>
        </w:tc>
        <w:tc>
          <w:tcPr>
            <w:tcW w:w="2948" w:type="dxa"/>
          </w:tcPr>
          <w:p w14:paraId="2E9662F8" w14:textId="77777777" w:rsidR="008049E8" w:rsidRPr="002B08B4" w:rsidRDefault="008049E8" w:rsidP="006A0067">
            <w:pPr>
              <w:rPr>
                <w:sz w:val="22"/>
                <w:szCs w:val="22"/>
              </w:rPr>
            </w:pPr>
          </w:p>
        </w:tc>
      </w:tr>
      <w:tr w:rsidR="008049E8" w:rsidRPr="002B08B4" w14:paraId="50CAE263" w14:textId="77777777" w:rsidTr="00E935C3">
        <w:trPr>
          <w:gridAfter w:val="1"/>
          <w:wAfter w:w="113" w:type="dxa"/>
        </w:trPr>
        <w:tc>
          <w:tcPr>
            <w:tcW w:w="708" w:type="dxa"/>
            <w:gridSpan w:val="2"/>
          </w:tcPr>
          <w:p w14:paraId="1E40EDC5" w14:textId="77777777" w:rsidR="008049E8" w:rsidRPr="002B08B4" w:rsidRDefault="008049E8" w:rsidP="006A0067">
            <w:pPr>
              <w:rPr>
                <w:sz w:val="22"/>
                <w:szCs w:val="22"/>
              </w:rPr>
            </w:pPr>
          </w:p>
        </w:tc>
        <w:tc>
          <w:tcPr>
            <w:tcW w:w="4111" w:type="dxa"/>
            <w:gridSpan w:val="2"/>
          </w:tcPr>
          <w:p w14:paraId="3BEE6380" w14:textId="77777777" w:rsidR="008049E8" w:rsidRPr="002B08B4" w:rsidRDefault="008049E8" w:rsidP="006A0067">
            <w:pPr>
              <w:rPr>
                <w:bCs/>
                <w:sz w:val="22"/>
                <w:szCs w:val="22"/>
                <w:lang w:val="kk-KZ"/>
              </w:rPr>
            </w:pPr>
          </w:p>
        </w:tc>
        <w:tc>
          <w:tcPr>
            <w:tcW w:w="1985" w:type="dxa"/>
            <w:gridSpan w:val="2"/>
          </w:tcPr>
          <w:p w14:paraId="436C0389" w14:textId="77777777" w:rsidR="008049E8" w:rsidRPr="002B08B4" w:rsidRDefault="008049E8" w:rsidP="006A0067">
            <w:pPr>
              <w:rPr>
                <w:sz w:val="22"/>
                <w:szCs w:val="22"/>
              </w:rPr>
            </w:pPr>
          </w:p>
        </w:tc>
        <w:tc>
          <w:tcPr>
            <w:tcW w:w="2439" w:type="dxa"/>
            <w:gridSpan w:val="4"/>
          </w:tcPr>
          <w:p w14:paraId="21D0770A" w14:textId="77777777" w:rsidR="008049E8" w:rsidRPr="002B08B4" w:rsidRDefault="008049E8" w:rsidP="006A0067">
            <w:pPr>
              <w:rPr>
                <w:sz w:val="22"/>
                <w:szCs w:val="22"/>
                <w:lang w:val="kk-KZ"/>
              </w:rPr>
            </w:pPr>
          </w:p>
        </w:tc>
        <w:tc>
          <w:tcPr>
            <w:tcW w:w="3402" w:type="dxa"/>
            <w:gridSpan w:val="3"/>
          </w:tcPr>
          <w:p w14:paraId="55736D0F" w14:textId="77777777" w:rsidR="008049E8" w:rsidRPr="002B08B4" w:rsidRDefault="008049E8" w:rsidP="006A0067">
            <w:pPr>
              <w:rPr>
                <w:sz w:val="22"/>
                <w:szCs w:val="22"/>
                <w:lang w:val="kk-KZ"/>
              </w:rPr>
            </w:pPr>
            <w:r w:rsidRPr="002B08B4">
              <w:rPr>
                <w:sz w:val="22"/>
                <w:szCs w:val="22"/>
              </w:rPr>
              <w:t>ГОСТ 12.2.064-81</w:t>
            </w:r>
          </w:p>
        </w:tc>
        <w:tc>
          <w:tcPr>
            <w:tcW w:w="2948" w:type="dxa"/>
          </w:tcPr>
          <w:p w14:paraId="482BBBA7" w14:textId="77777777" w:rsidR="008049E8" w:rsidRPr="002B08B4" w:rsidRDefault="008049E8" w:rsidP="006A0067">
            <w:pPr>
              <w:rPr>
                <w:sz w:val="22"/>
                <w:szCs w:val="22"/>
              </w:rPr>
            </w:pPr>
          </w:p>
        </w:tc>
      </w:tr>
      <w:tr w:rsidR="008049E8" w:rsidRPr="002B08B4" w14:paraId="070A89B2" w14:textId="77777777" w:rsidTr="00E935C3">
        <w:trPr>
          <w:gridAfter w:val="1"/>
          <w:wAfter w:w="113" w:type="dxa"/>
        </w:trPr>
        <w:tc>
          <w:tcPr>
            <w:tcW w:w="708" w:type="dxa"/>
            <w:gridSpan w:val="2"/>
          </w:tcPr>
          <w:p w14:paraId="125BDF50" w14:textId="77777777" w:rsidR="008049E8" w:rsidRPr="002B08B4" w:rsidRDefault="008049E8" w:rsidP="006A0067">
            <w:pPr>
              <w:rPr>
                <w:sz w:val="22"/>
                <w:szCs w:val="22"/>
              </w:rPr>
            </w:pPr>
          </w:p>
        </w:tc>
        <w:tc>
          <w:tcPr>
            <w:tcW w:w="4111" w:type="dxa"/>
            <w:gridSpan w:val="2"/>
          </w:tcPr>
          <w:p w14:paraId="6992B064" w14:textId="77777777" w:rsidR="008049E8" w:rsidRPr="002B08B4" w:rsidRDefault="008049E8" w:rsidP="006A0067">
            <w:pPr>
              <w:rPr>
                <w:bCs/>
                <w:sz w:val="22"/>
                <w:szCs w:val="22"/>
                <w:lang w:val="kk-KZ"/>
              </w:rPr>
            </w:pPr>
          </w:p>
        </w:tc>
        <w:tc>
          <w:tcPr>
            <w:tcW w:w="1985" w:type="dxa"/>
            <w:gridSpan w:val="2"/>
          </w:tcPr>
          <w:p w14:paraId="3B85CC3D" w14:textId="77777777" w:rsidR="008049E8" w:rsidRPr="002B08B4" w:rsidRDefault="008049E8" w:rsidP="006A0067">
            <w:pPr>
              <w:rPr>
                <w:sz w:val="22"/>
                <w:szCs w:val="22"/>
                <w:lang w:val="kk-KZ"/>
              </w:rPr>
            </w:pPr>
          </w:p>
        </w:tc>
        <w:tc>
          <w:tcPr>
            <w:tcW w:w="2439" w:type="dxa"/>
            <w:gridSpan w:val="4"/>
          </w:tcPr>
          <w:p w14:paraId="16F906D2" w14:textId="77777777" w:rsidR="008049E8" w:rsidRPr="002B08B4" w:rsidRDefault="008049E8" w:rsidP="006A0067">
            <w:pPr>
              <w:rPr>
                <w:sz w:val="22"/>
                <w:szCs w:val="22"/>
                <w:lang w:val="kk-KZ"/>
              </w:rPr>
            </w:pPr>
          </w:p>
        </w:tc>
        <w:tc>
          <w:tcPr>
            <w:tcW w:w="3402" w:type="dxa"/>
            <w:gridSpan w:val="3"/>
          </w:tcPr>
          <w:p w14:paraId="6A8764C7" w14:textId="77777777" w:rsidR="008049E8" w:rsidRPr="002B08B4" w:rsidRDefault="008049E8" w:rsidP="006A0067">
            <w:pPr>
              <w:rPr>
                <w:sz w:val="22"/>
                <w:szCs w:val="22"/>
                <w:lang w:val="kk-KZ"/>
              </w:rPr>
            </w:pPr>
            <w:r w:rsidRPr="002B08B4">
              <w:rPr>
                <w:sz w:val="22"/>
                <w:szCs w:val="22"/>
              </w:rPr>
              <w:t>ГОСТ 12.2.110-85</w:t>
            </w:r>
          </w:p>
        </w:tc>
        <w:tc>
          <w:tcPr>
            <w:tcW w:w="2948" w:type="dxa"/>
          </w:tcPr>
          <w:p w14:paraId="673212DD" w14:textId="77777777" w:rsidR="008049E8" w:rsidRPr="002B08B4" w:rsidRDefault="008049E8" w:rsidP="006A0067">
            <w:pPr>
              <w:rPr>
                <w:sz w:val="22"/>
                <w:szCs w:val="22"/>
              </w:rPr>
            </w:pPr>
          </w:p>
        </w:tc>
      </w:tr>
      <w:tr w:rsidR="008049E8" w:rsidRPr="002B08B4" w14:paraId="7923F343" w14:textId="77777777" w:rsidTr="00E935C3">
        <w:trPr>
          <w:gridAfter w:val="1"/>
          <w:wAfter w:w="113" w:type="dxa"/>
        </w:trPr>
        <w:tc>
          <w:tcPr>
            <w:tcW w:w="708" w:type="dxa"/>
            <w:gridSpan w:val="2"/>
          </w:tcPr>
          <w:p w14:paraId="3A512A3C" w14:textId="77777777" w:rsidR="008049E8" w:rsidRPr="002B08B4" w:rsidRDefault="008049E8" w:rsidP="006A0067">
            <w:pPr>
              <w:rPr>
                <w:sz w:val="22"/>
                <w:szCs w:val="22"/>
              </w:rPr>
            </w:pPr>
          </w:p>
        </w:tc>
        <w:tc>
          <w:tcPr>
            <w:tcW w:w="4111" w:type="dxa"/>
            <w:gridSpan w:val="2"/>
          </w:tcPr>
          <w:p w14:paraId="56CE1EF4" w14:textId="77777777" w:rsidR="008049E8" w:rsidRPr="002B08B4" w:rsidRDefault="008049E8" w:rsidP="006A0067">
            <w:pPr>
              <w:rPr>
                <w:bCs/>
                <w:sz w:val="22"/>
                <w:szCs w:val="22"/>
                <w:lang w:val="kk-KZ"/>
              </w:rPr>
            </w:pPr>
          </w:p>
        </w:tc>
        <w:tc>
          <w:tcPr>
            <w:tcW w:w="1985" w:type="dxa"/>
            <w:gridSpan w:val="2"/>
          </w:tcPr>
          <w:p w14:paraId="3C866AB5" w14:textId="77777777" w:rsidR="008049E8" w:rsidRPr="002B08B4" w:rsidRDefault="008049E8" w:rsidP="006A0067">
            <w:pPr>
              <w:rPr>
                <w:sz w:val="22"/>
                <w:szCs w:val="22"/>
                <w:lang w:val="kk-KZ"/>
              </w:rPr>
            </w:pPr>
          </w:p>
        </w:tc>
        <w:tc>
          <w:tcPr>
            <w:tcW w:w="2439" w:type="dxa"/>
            <w:gridSpan w:val="4"/>
          </w:tcPr>
          <w:p w14:paraId="0BB86318" w14:textId="77777777" w:rsidR="008049E8" w:rsidRPr="002B08B4" w:rsidRDefault="008049E8" w:rsidP="006A0067">
            <w:pPr>
              <w:rPr>
                <w:sz w:val="22"/>
                <w:szCs w:val="22"/>
                <w:lang w:val="kk-KZ"/>
              </w:rPr>
            </w:pPr>
          </w:p>
        </w:tc>
        <w:tc>
          <w:tcPr>
            <w:tcW w:w="3402" w:type="dxa"/>
            <w:gridSpan w:val="3"/>
          </w:tcPr>
          <w:p w14:paraId="3BBE522E" w14:textId="77777777" w:rsidR="008049E8" w:rsidRPr="002B08B4" w:rsidRDefault="008049E8" w:rsidP="006A0067">
            <w:pPr>
              <w:rPr>
                <w:sz w:val="22"/>
                <w:szCs w:val="22"/>
                <w:lang w:val="kk-KZ"/>
              </w:rPr>
            </w:pPr>
            <w:r w:rsidRPr="002B08B4">
              <w:rPr>
                <w:sz w:val="22"/>
                <w:szCs w:val="22"/>
              </w:rPr>
              <w:t>ГОСТ 12.4.040-78</w:t>
            </w:r>
          </w:p>
        </w:tc>
        <w:tc>
          <w:tcPr>
            <w:tcW w:w="2948" w:type="dxa"/>
          </w:tcPr>
          <w:p w14:paraId="0F638CF9" w14:textId="77777777" w:rsidR="008049E8" w:rsidRPr="002B08B4" w:rsidRDefault="008049E8" w:rsidP="006A0067">
            <w:pPr>
              <w:rPr>
                <w:sz w:val="22"/>
                <w:szCs w:val="22"/>
              </w:rPr>
            </w:pPr>
          </w:p>
        </w:tc>
      </w:tr>
      <w:tr w:rsidR="008049E8" w:rsidRPr="002B08B4" w14:paraId="46E9760B" w14:textId="77777777" w:rsidTr="00E935C3">
        <w:trPr>
          <w:gridAfter w:val="1"/>
          <w:wAfter w:w="113" w:type="dxa"/>
        </w:trPr>
        <w:tc>
          <w:tcPr>
            <w:tcW w:w="708" w:type="dxa"/>
            <w:gridSpan w:val="2"/>
          </w:tcPr>
          <w:p w14:paraId="73384421" w14:textId="77777777" w:rsidR="008049E8" w:rsidRPr="002B08B4" w:rsidRDefault="008049E8" w:rsidP="006A0067">
            <w:pPr>
              <w:rPr>
                <w:sz w:val="22"/>
                <w:szCs w:val="22"/>
              </w:rPr>
            </w:pPr>
          </w:p>
        </w:tc>
        <w:tc>
          <w:tcPr>
            <w:tcW w:w="4111" w:type="dxa"/>
            <w:gridSpan w:val="2"/>
          </w:tcPr>
          <w:p w14:paraId="509A8A51" w14:textId="77777777" w:rsidR="008049E8" w:rsidRPr="002B08B4" w:rsidRDefault="008049E8" w:rsidP="006A0067">
            <w:pPr>
              <w:rPr>
                <w:bCs/>
                <w:sz w:val="22"/>
                <w:szCs w:val="22"/>
                <w:lang w:val="kk-KZ"/>
              </w:rPr>
            </w:pPr>
          </w:p>
        </w:tc>
        <w:tc>
          <w:tcPr>
            <w:tcW w:w="1985" w:type="dxa"/>
            <w:gridSpan w:val="2"/>
          </w:tcPr>
          <w:p w14:paraId="53B927A8" w14:textId="77777777" w:rsidR="008049E8" w:rsidRPr="002B08B4" w:rsidRDefault="008049E8" w:rsidP="006A0067">
            <w:pPr>
              <w:rPr>
                <w:sz w:val="22"/>
                <w:szCs w:val="22"/>
                <w:lang w:val="kk-KZ"/>
              </w:rPr>
            </w:pPr>
          </w:p>
        </w:tc>
        <w:tc>
          <w:tcPr>
            <w:tcW w:w="2439" w:type="dxa"/>
            <w:gridSpan w:val="4"/>
          </w:tcPr>
          <w:p w14:paraId="013336E5" w14:textId="77777777" w:rsidR="008049E8" w:rsidRPr="002B08B4" w:rsidRDefault="008049E8" w:rsidP="006A0067">
            <w:pPr>
              <w:rPr>
                <w:sz w:val="22"/>
                <w:szCs w:val="22"/>
                <w:lang w:val="kk-KZ"/>
              </w:rPr>
            </w:pPr>
          </w:p>
        </w:tc>
        <w:tc>
          <w:tcPr>
            <w:tcW w:w="3402" w:type="dxa"/>
            <w:gridSpan w:val="3"/>
          </w:tcPr>
          <w:p w14:paraId="24CDA105" w14:textId="77777777" w:rsidR="008049E8" w:rsidRPr="002B08B4" w:rsidRDefault="008049E8" w:rsidP="006A0067">
            <w:pPr>
              <w:rPr>
                <w:sz w:val="22"/>
                <w:szCs w:val="22"/>
                <w:lang w:val="kk-KZ"/>
              </w:rPr>
            </w:pPr>
            <w:r w:rsidRPr="002B08B4">
              <w:rPr>
                <w:sz w:val="22"/>
                <w:szCs w:val="22"/>
              </w:rPr>
              <w:t>ГОСТ 27407-87</w:t>
            </w:r>
          </w:p>
        </w:tc>
        <w:tc>
          <w:tcPr>
            <w:tcW w:w="2948" w:type="dxa"/>
          </w:tcPr>
          <w:p w14:paraId="7FA70EA3" w14:textId="77777777" w:rsidR="008049E8" w:rsidRPr="002B08B4" w:rsidRDefault="008049E8" w:rsidP="006A0067">
            <w:pPr>
              <w:rPr>
                <w:sz w:val="22"/>
                <w:szCs w:val="22"/>
              </w:rPr>
            </w:pPr>
          </w:p>
        </w:tc>
      </w:tr>
      <w:tr w:rsidR="008049E8" w:rsidRPr="002B08B4" w14:paraId="355707A4" w14:textId="77777777" w:rsidTr="00E935C3">
        <w:trPr>
          <w:gridAfter w:val="1"/>
          <w:wAfter w:w="113" w:type="dxa"/>
        </w:trPr>
        <w:tc>
          <w:tcPr>
            <w:tcW w:w="708" w:type="dxa"/>
            <w:gridSpan w:val="2"/>
          </w:tcPr>
          <w:p w14:paraId="056258BE" w14:textId="77777777" w:rsidR="008049E8" w:rsidRPr="002B08B4" w:rsidRDefault="008049E8" w:rsidP="006A0067">
            <w:pPr>
              <w:rPr>
                <w:sz w:val="22"/>
                <w:szCs w:val="22"/>
              </w:rPr>
            </w:pPr>
          </w:p>
        </w:tc>
        <w:tc>
          <w:tcPr>
            <w:tcW w:w="4111" w:type="dxa"/>
            <w:gridSpan w:val="2"/>
          </w:tcPr>
          <w:p w14:paraId="28F33536" w14:textId="77777777" w:rsidR="008049E8" w:rsidRPr="002B08B4" w:rsidRDefault="008049E8" w:rsidP="006A0067">
            <w:pPr>
              <w:rPr>
                <w:bCs/>
                <w:sz w:val="22"/>
                <w:szCs w:val="22"/>
                <w:lang w:val="kk-KZ"/>
              </w:rPr>
            </w:pPr>
          </w:p>
        </w:tc>
        <w:tc>
          <w:tcPr>
            <w:tcW w:w="1985" w:type="dxa"/>
            <w:gridSpan w:val="2"/>
          </w:tcPr>
          <w:p w14:paraId="154D1756" w14:textId="77777777" w:rsidR="008049E8" w:rsidRPr="002B08B4" w:rsidRDefault="008049E8" w:rsidP="006A0067">
            <w:pPr>
              <w:rPr>
                <w:sz w:val="22"/>
                <w:szCs w:val="22"/>
                <w:lang w:val="kk-KZ"/>
              </w:rPr>
            </w:pPr>
          </w:p>
        </w:tc>
        <w:tc>
          <w:tcPr>
            <w:tcW w:w="2439" w:type="dxa"/>
            <w:gridSpan w:val="4"/>
          </w:tcPr>
          <w:p w14:paraId="4984F2FE" w14:textId="77777777" w:rsidR="008049E8" w:rsidRPr="002B08B4" w:rsidRDefault="008049E8" w:rsidP="006A0067">
            <w:pPr>
              <w:rPr>
                <w:sz w:val="22"/>
                <w:szCs w:val="22"/>
                <w:lang w:val="kk-KZ"/>
              </w:rPr>
            </w:pPr>
          </w:p>
        </w:tc>
        <w:tc>
          <w:tcPr>
            <w:tcW w:w="3402" w:type="dxa"/>
            <w:gridSpan w:val="3"/>
          </w:tcPr>
          <w:p w14:paraId="0C6ACF52" w14:textId="77777777" w:rsidR="008049E8" w:rsidRPr="002B08B4" w:rsidRDefault="008049E8" w:rsidP="006A0067">
            <w:pPr>
              <w:rPr>
                <w:sz w:val="22"/>
                <w:szCs w:val="22"/>
                <w:lang w:val="kk-KZ"/>
              </w:rPr>
            </w:pPr>
            <w:r w:rsidRPr="002B08B4">
              <w:rPr>
                <w:sz w:val="22"/>
                <w:szCs w:val="22"/>
              </w:rPr>
              <w:t>ГОСТ 30176-95</w:t>
            </w:r>
          </w:p>
        </w:tc>
        <w:tc>
          <w:tcPr>
            <w:tcW w:w="2948" w:type="dxa"/>
          </w:tcPr>
          <w:p w14:paraId="78A0367B" w14:textId="77777777" w:rsidR="008049E8" w:rsidRPr="002B08B4" w:rsidRDefault="008049E8" w:rsidP="006A0067">
            <w:pPr>
              <w:rPr>
                <w:sz w:val="22"/>
                <w:szCs w:val="22"/>
              </w:rPr>
            </w:pPr>
          </w:p>
        </w:tc>
      </w:tr>
      <w:tr w:rsidR="008049E8" w:rsidRPr="002B08B4" w14:paraId="5859C090" w14:textId="77777777" w:rsidTr="00E935C3">
        <w:trPr>
          <w:gridAfter w:val="1"/>
          <w:wAfter w:w="113" w:type="dxa"/>
        </w:trPr>
        <w:tc>
          <w:tcPr>
            <w:tcW w:w="708" w:type="dxa"/>
            <w:gridSpan w:val="2"/>
          </w:tcPr>
          <w:p w14:paraId="66CCFB43" w14:textId="77777777" w:rsidR="008049E8" w:rsidRPr="002B08B4" w:rsidRDefault="008049E8" w:rsidP="006A0067">
            <w:pPr>
              <w:rPr>
                <w:sz w:val="22"/>
                <w:szCs w:val="22"/>
              </w:rPr>
            </w:pPr>
          </w:p>
        </w:tc>
        <w:tc>
          <w:tcPr>
            <w:tcW w:w="4111" w:type="dxa"/>
            <w:gridSpan w:val="2"/>
          </w:tcPr>
          <w:p w14:paraId="60D02DA0" w14:textId="77777777" w:rsidR="008049E8" w:rsidRPr="002B08B4" w:rsidRDefault="008049E8" w:rsidP="006A0067">
            <w:pPr>
              <w:rPr>
                <w:bCs/>
                <w:sz w:val="22"/>
                <w:szCs w:val="22"/>
                <w:lang w:val="kk-KZ"/>
              </w:rPr>
            </w:pPr>
          </w:p>
        </w:tc>
        <w:tc>
          <w:tcPr>
            <w:tcW w:w="1985" w:type="dxa"/>
            <w:gridSpan w:val="2"/>
          </w:tcPr>
          <w:p w14:paraId="2D734FBB" w14:textId="77777777" w:rsidR="008049E8" w:rsidRPr="002B08B4" w:rsidRDefault="008049E8" w:rsidP="006A0067">
            <w:pPr>
              <w:rPr>
                <w:sz w:val="22"/>
                <w:szCs w:val="22"/>
                <w:lang w:val="kk-KZ"/>
              </w:rPr>
            </w:pPr>
          </w:p>
        </w:tc>
        <w:tc>
          <w:tcPr>
            <w:tcW w:w="2439" w:type="dxa"/>
            <w:gridSpan w:val="4"/>
          </w:tcPr>
          <w:p w14:paraId="3BC69565" w14:textId="77777777" w:rsidR="008049E8" w:rsidRPr="002B08B4" w:rsidRDefault="008049E8" w:rsidP="006A0067">
            <w:pPr>
              <w:rPr>
                <w:sz w:val="22"/>
                <w:szCs w:val="22"/>
                <w:lang w:val="kk-KZ"/>
              </w:rPr>
            </w:pPr>
          </w:p>
        </w:tc>
        <w:tc>
          <w:tcPr>
            <w:tcW w:w="3402" w:type="dxa"/>
            <w:gridSpan w:val="3"/>
          </w:tcPr>
          <w:p w14:paraId="4C5E2313" w14:textId="77777777" w:rsidR="008049E8" w:rsidRPr="002B08B4" w:rsidRDefault="008049E8" w:rsidP="006A0067">
            <w:pPr>
              <w:rPr>
                <w:sz w:val="22"/>
                <w:szCs w:val="22"/>
                <w:lang w:val="kk-KZ"/>
              </w:rPr>
            </w:pPr>
            <w:r w:rsidRPr="002B08B4">
              <w:rPr>
                <w:sz w:val="22"/>
                <w:szCs w:val="22"/>
              </w:rPr>
              <w:t>ГОСТ 30691-2001</w:t>
            </w:r>
          </w:p>
        </w:tc>
        <w:tc>
          <w:tcPr>
            <w:tcW w:w="2948" w:type="dxa"/>
          </w:tcPr>
          <w:p w14:paraId="52747282" w14:textId="77777777" w:rsidR="008049E8" w:rsidRPr="002B08B4" w:rsidRDefault="008049E8" w:rsidP="006A0067">
            <w:pPr>
              <w:rPr>
                <w:sz w:val="22"/>
                <w:szCs w:val="22"/>
              </w:rPr>
            </w:pPr>
          </w:p>
        </w:tc>
      </w:tr>
      <w:tr w:rsidR="008049E8" w:rsidRPr="002B08B4" w14:paraId="69FC9B43" w14:textId="77777777" w:rsidTr="00E935C3">
        <w:trPr>
          <w:gridAfter w:val="1"/>
          <w:wAfter w:w="113" w:type="dxa"/>
        </w:trPr>
        <w:tc>
          <w:tcPr>
            <w:tcW w:w="708" w:type="dxa"/>
            <w:gridSpan w:val="2"/>
          </w:tcPr>
          <w:p w14:paraId="063D3E44" w14:textId="77777777" w:rsidR="008049E8" w:rsidRPr="002B08B4" w:rsidRDefault="008049E8" w:rsidP="006A0067">
            <w:pPr>
              <w:rPr>
                <w:sz w:val="22"/>
                <w:szCs w:val="22"/>
              </w:rPr>
            </w:pPr>
          </w:p>
        </w:tc>
        <w:tc>
          <w:tcPr>
            <w:tcW w:w="4111" w:type="dxa"/>
            <w:gridSpan w:val="2"/>
          </w:tcPr>
          <w:p w14:paraId="768A6408" w14:textId="77777777" w:rsidR="008049E8" w:rsidRPr="002B08B4" w:rsidRDefault="008049E8" w:rsidP="006A0067">
            <w:pPr>
              <w:rPr>
                <w:bCs/>
                <w:sz w:val="22"/>
                <w:szCs w:val="22"/>
                <w:lang w:val="kk-KZ"/>
              </w:rPr>
            </w:pPr>
          </w:p>
        </w:tc>
        <w:tc>
          <w:tcPr>
            <w:tcW w:w="1985" w:type="dxa"/>
            <w:gridSpan w:val="2"/>
          </w:tcPr>
          <w:p w14:paraId="362C82FD" w14:textId="77777777" w:rsidR="008049E8" w:rsidRPr="002B08B4" w:rsidRDefault="008049E8" w:rsidP="006A0067">
            <w:pPr>
              <w:rPr>
                <w:sz w:val="22"/>
                <w:szCs w:val="22"/>
                <w:lang w:val="kk-KZ"/>
              </w:rPr>
            </w:pPr>
          </w:p>
        </w:tc>
        <w:tc>
          <w:tcPr>
            <w:tcW w:w="2439" w:type="dxa"/>
            <w:gridSpan w:val="4"/>
          </w:tcPr>
          <w:p w14:paraId="64A9F5F4" w14:textId="77777777" w:rsidR="008049E8" w:rsidRPr="002B08B4" w:rsidRDefault="008049E8" w:rsidP="006A0067">
            <w:pPr>
              <w:rPr>
                <w:sz w:val="22"/>
                <w:szCs w:val="22"/>
                <w:lang w:val="kk-KZ"/>
              </w:rPr>
            </w:pPr>
          </w:p>
        </w:tc>
        <w:tc>
          <w:tcPr>
            <w:tcW w:w="3402" w:type="dxa"/>
            <w:gridSpan w:val="3"/>
          </w:tcPr>
          <w:p w14:paraId="674D8DDF" w14:textId="77777777" w:rsidR="008049E8" w:rsidRPr="002B08B4" w:rsidRDefault="008049E8" w:rsidP="006A0067">
            <w:pPr>
              <w:rPr>
                <w:sz w:val="22"/>
                <w:szCs w:val="22"/>
                <w:lang w:val="kk-KZ"/>
              </w:rPr>
            </w:pPr>
            <w:r w:rsidRPr="002B08B4">
              <w:rPr>
                <w:sz w:val="22"/>
                <w:szCs w:val="22"/>
              </w:rPr>
              <w:t>ГОСТ 30860-2002</w:t>
            </w:r>
          </w:p>
        </w:tc>
        <w:tc>
          <w:tcPr>
            <w:tcW w:w="2948" w:type="dxa"/>
          </w:tcPr>
          <w:p w14:paraId="254883FF" w14:textId="77777777" w:rsidR="008049E8" w:rsidRPr="002B08B4" w:rsidRDefault="008049E8" w:rsidP="006A0067">
            <w:pPr>
              <w:rPr>
                <w:sz w:val="22"/>
                <w:szCs w:val="22"/>
              </w:rPr>
            </w:pPr>
          </w:p>
        </w:tc>
      </w:tr>
      <w:tr w:rsidR="008049E8" w:rsidRPr="002B08B4" w14:paraId="7F5D75F2" w14:textId="77777777" w:rsidTr="00E935C3">
        <w:trPr>
          <w:gridAfter w:val="1"/>
          <w:wAfter w:w="113" w:type="dxa"/>
        </w:trPr>
        <w:tc>
          <w:tcPr>
            <w:tcW w:w="708" w:type="dxa"/>
            <w:gridSpan w:val="2"/>
          </w:tcPr>
          <w:p w14:paraId="1ADD3A13" w14:textId="77777777" w:rsidR="008049E8" w:rsidRPr="002B08B4" w:rsidRDefault="008049E8" w:rsidP="006A0067">
            <w:pPr>
              <w:rPr>
                <w:sz w:val="22"/>
                <w:szCs w:val="22"/>
              </w:rPr>
            </w:pPr>
          </w:p>
        </w:tc>
        <w:tc>
          <w:tcPr>
            <w:tcW w:w="4111" w:type="dxa"/>
            <w:gridSpan w:val="2"/>
          </w:tcPr>
          <w:p w14:paraId="3409B17C" w14:textId="77777777" w:rsidR="008049E8" w:rsidRPr="002B08B4" w:rsidRDefault="008049E8" w:rsidP="006A0067">
            <w:pPr>
              <w:rPr>
                <w:bCs/>
                <w:sz w:val="22"/>
                <w:szCs w:val="22"/>
                <w:lang w:val="kk-KZ"/>
              </w:rPr>
            </w:pPr>
          </w:p>
        </w:tc>
        <w:tc>
          <w:tcPr>
            <w:tcW w:w="1985" w:type="dxa"/>
            <w:gridSpan w:val="2"/>
          </w:tcPr>
          <w:p w14:paraId="72EABFEE" w14:textId="77777777" w:rsidR="008049E8" w:rsidRPr="002B08B4" w:rsidRDefault="008049E8" w:rsidP="006A0067">
            <w:pPr>
              <w:rPr>
                <w:sz w:val="22"/>
                <w:szCs w:val="22"/>
                <w:lang w:val="kk-KZ"/>
              </w:rPr>
            </w:pPr>
          </w:p>
        </w:tc>
        <w:tc>
          <w:tcPr>
            <w:tcW w:w="2439" w:type="dxa"/>
            <w:gridSpan w:val="4"/>
          </w:tcPr>
          <w:p w14:paraId="32D1FE27" w14:textId="77777777" w:rsidR="008049E8" w:rsidRPr="002B08B4" w:rsidRDefault="008049E8" w:rsidP="006A0067">
            <w:pPr>
              <w:rPr>
                <w:sz w:val="22"/>
                <w:szCs w:val="22"/>
                <w:lang w:val="kk-KZ"/>
              </w:rPr>
            </w:pPr>
          </w:p>
        </w:tc>
        <w:tc>
          <w:tcPr>
            <w:tcW w:w="3402" w:type="dxa"/>
            <w:gridSpan w:val="3"/>
          </w:tcPr>
          <w:p w14:paraId="3D0FFF33" w14:textId="77777777" w:rsidR="008049E8" w:rsidRPr="002B08B4" w:rsidRDefault="008049E8" w:rsidP="006A0067">
            <w:pPr>
              <w:rPr>
                <w:sz w:val="22"/>
                <w:szCs w:val="22"/>
                <w:lang w:val="kk-KZ"/>
              </w:rPr>
            </w:pPr>
            <w:r w:rsidRPr="002B08B4">
              <w:rPr>
                <w:sz w:val="22"/>
                <w:szCs w:val="22"/>
              </w:rPr>
              <w:t>ГОСТ 31350-2007</w:t>
            </w:r>
          </w:p>
        </w:tc>
        <w:tc>
          <w:tcPr>
            <w:tcW w:w="2948" w:type="dxa"/>
          </w:tcPr>
          <w:p w14:paraId="29BE29FC" w14:textId="77777777" w:rsidR="008049E8" w:rsidRPr="002B08B4" w:rsidRDefault="008049E8" w:rsidP="006A0067">
            <w:pPr>
              <w:rPr>
                <w:sz w:val="22"/>
                <w:szCs w:val="22"/>
              </w:rPr>
            </w:pPr>
          </w:p>
        </w:tc>
      </w:tr>
      <w:tr w:rsidR="008049E8" w:rsidRPr="002B08B4" w14:paraId="082E4B4C" w14:textId="77777777" w:rsidTr="00E935C3">
        <w:trPr>
          <w:gridAfter w:val="1"/>
          <w:wAfter w:w="113" w:type="dxa"/>
        </w:trPr>
        <w:tc>
          <w:tcPr>
            <w:tcW w:w="708" w:type="dxa"/>
            <w:gridSpan w:val="2"/>
          </w:tcPr>
          <w:p w14:paraId="3F82B71B" w14:textId="77777777" w:rsidR="008049E8" w:rsidRPr="002B08B4" w:rsidRDefault="008049E8" w:rsidP="006A0067">
            <w:pPr>
              <w:rPr>
                <w:sz w:val="22"/>
                <w:szCs w:val="22"/>
              </w:rPr>
            </w:pPr>
          </w:p>
        </w:tc>
        <w:tc>
          <w:tcPr>
            <w:tcW w:w="4111" w:type="dxa"/>
            <w:gridSpan w:val="2"/>
          </w:tcPr>
          <w:p w14:paraId="14B759C2" w14:textId="77777777" w:rsidR="008049E8" w:rsidRPr="002B08B4" w:rsidRDefault="008049E8" w:rsidP="006A0067">
            <w:pPr>
              <w:rPr>
                <w:bCs/>
                <w:sz w:val="22"/>
                <w:szCs w:val="22"/>
                <w:lang w:val="kk-KZ"/>
              </w:rPr>
            </w:pPr>
          </w:p>
        </w:tc>
        <w:tc>
          <w:tcPr>
            <w:tcW w:w="1985" w:type="dxa"/>
            <w:gridSpan w:val="2"/>
          </w:tcPr>
          <w:p w14:paraId="58FB1DE0" w14:textId="77777777" w:rsidR="008049E8" w:rsidRPr="002B08B4" w:rsidRDefault="008049E8" w:rsidP="006A0067">
            <w:pPr>
              <w:rPr>
                <w:sz w:val="22"/>
                <w:szCs w:val="22"/>
                <w:lang w:val="kk-KZ"/>
              </w:rPr>
            </w:pPr>
          </w:p>
        </w:tc>
        <w:tc>
          <w:tcPr>
            <w:tcW w:w="2439" w:type="dxa"/>
            <w:gridSpan w:val="4"/>
          </w:tcPr>
          <w:p w14:paraId="34B5EF45" w14:textId="77777777" w:rsidR="008049E8" w:rsidRPr="002B08B4" w:rsidRDefault="008049E8" w:rsidP="006A0067">
            <w:pPr>
              <w:rPr>
                <w:sz w:val="22"/>
                <w:szCs w:val="22"/>
                <w:lang w:val="kk-KZ"/>
              </w:rPr>
            </w:pPr>
          </w:p>
        </w:tc>
        <w:tc>
          <w:tcPr>
            <w:tcW w:w="3402" w:type="dxa"/>
            <w:gridSpan w:val="3"/>
          </w:tcPr>
          <w:p w14:paraId="42A8FC30" w14:textId="77777777" w:rsidR="008049E8" w:rsidRPr="002B08B4" w:rsidRDefault="008049E8" w:rsidP="006A0067">
            <w:pPr>
              <w:rPr>
                <w:sz w:val="22"/>
                <w:szCs w:val="22"/>
                <w:lang w:val="kk-KZ"/>
              </w:rPr>
            </w:pPr>
            <w:r w:rsidRPr="002B08B4">
              <w:rPr>
                <w:sz w:val="22"/>
                <w:szCs w:val="22"/>
              </w:rPr>
              <w:t>ГОСТ 5976-90</w:t>
            </w:r>
          </w:p>
        </w:tc>
        <w:tc>
          <w:tcPr>
            <w:tcW w:w="2948" w:type="dxa"/>
          </w:tcPr>
          <w:p w14:paraId="67DF9A46" w14:textId="77777777" w:rsidR="008049E8" w:rsidRPr="002B08B4" w:rsidRDefault="008049E8" w:rsidP="006A0067">
            <w:pPr>
              <w:rPr>
                <w:sz w:val="22"/>
                <w:szCs w:val="22"/>
              </w:rPr>
            </w:pPr>
          </w:p>
        </w:tc>
      </w:tr>
      <w:tr w:rsidR="008049E8" w:rsidRPr="002B08B4" w14:paraId="687FB7FD" w14:textId="77777777" w:rsidTr="00E935C3">
        <w:trPr>
          <w:gridAfter w:val="1"/>
          <w:wAfter w:w="113" w:type="dxa"/>
        </w:trPr>
        <w:tc>
          <w:tcPr>
            <w:tcW w:w="708" w:type="dxa"/>
            <w:gridSpan w:val="2"/>
          </w:tcPr>
          <w:p w14:paraId="730B4A3E" w14:textId="77777777" w:rsidR="008049E8" w:rsidRPr="002B08B4" w:rsidRDefault="008049E8" w:rsidP="006A0067">
            <w:pPr>
              <w:rPr>
                <w:sz w:val="22"/>
                <w:szCs w:val="22"/>
              </w:rPr>
            </w:pPr>
          </w:p>
        </w:tc>
        <w:tc>
          <w:tcPr>
            <w:tcW w:w="4111" w:type="dxa"/>
            <w:gridSpan w:val="2"/>
          </w:tcPr>
          <w:p w14:paraId="132C301A" w14:textId="77777777" w:rsidR="008049E8" w:rsidRPr="002B08B4" w:rsidRDefault="008049E8" w:rsidP="006A0067">
            <w:pPr>
              <w:rPr>
                <w:bCs/>
                <w:sz w:val="22"/>
                <w:szCs w:val="22"/>
                <w:lang w:val="kk-KZ"/>
              </w:rPr>
            </w:pPr>
          </w:p>
        </w:tc>
        <w:tc>
          <w:tcPr>
            <w:tcW w:w="1985" w:type="dxa"/>
            <w:gridSpan w:val="2"/>
          </w:tcPr>
          <w:p w14:paraId="213E076D" w14:textId="77777777" w:rsidR="008049E8" w:rsidRPr="002B08B4" w:rsidRDefault="008049E8" w:rsidP="006A0067">
            <w:pPr>
              <w:rPr>
                <w:sz w:val="22"/>
                <w:szCs w:val="22"/>
                <w:lang w:val="kk-KZ"/>
              </w:rPr>
            </w:pPr>
          </w:p>
        </w:tc>
        <w:tc>
          <w:tcPr>
            <w:tcW w:w="2439" w:type="dxa"/>
            <w:gridSpan w:val="4"/>
          </w:tcPr>
          <w:p w14:paraId="63AF99FE" w14:textId="77777777" w:rsidR="008049E8" w:rsidRPr="002B08B4" w:rsidRDefault="008049E8" w:rsidP="006A0067">
            <w:pPr>
              <w:rPr>
                <w:sz w:val="22"/>
                <w:szCs w:val="22"/>
                <w:lang w:val="kk-KZ"/>
              </w:rPr>
            </w:pPr>
          </w:p>
        </w:tc>
        <w:tc>
          <w:tcPr>
            <w:tcW w:w="3402" w:type="dxa"/>
            <w:gridSpan w:val="3"/>
          </w:tcPr>
          <w:p w14:paraId="62B3845B" w14:textId="77777777" w:rsidR="008049E8" w:rsidRPr="002B08B4" w:rsidRDefault="008049E8" w:rsidP="006A0067">
            <w:pPr>
              <w:rPr>
                <w:sz w:val="22"/>
                <w:szCs w:val="22"/>
                <w:lang w:val="kk-KZ"/>
              </w:rPr>
            </w:pPr>
            <w:r w:rsidRPr="002B08B4">
              <w:rPr>
                <w:sz w:val="22"/>
                <w:szCs w:val="22"/>
              </w:rPr>
              <w:t xml:space="preserve">ГОСТ 6625-85 </w:t>
            </w:r>
          </w:p>
        </w:tc>
        <w:tc>
          <w:tcPr>
            <w:tcW w:w="2948" w:type="dxa"/>
          </w:tcPr>
          <w:p w14:paraId="1BE98428" w14:textId="77777777" w:rsidR="008049E8" w:rsidRPr="002B08B4" w:rsidRDefault="008049E8" w:rsidP="006A0067">
            <w:pPr>
              <w:rPr>
                <w:sz w:val="22"/>
                <w:szCs w:val="22"/>
              </w:rPr>
            </w:pPr>
          </w:p>
        </w:tc>
      </w:tr>
      <w:tr w:rsidR="008049E8" w:rsidRPr="002B08B4" w14:paraId="025B46DC" w14:textId="77777777" w:rsidTr="00E935C3">
        <w:trPr>
          <w:gridAfter w:val="1"/>
          <w:wAfter w:w="113" w:type="dxa"/>
        </w:trPr>
        <w:tc>
          <w:tcPr>
            <w:tcW w:w="708" w:type="dxa"/>
            <w:gridSpan w:val="2"/>
          </w:tcPr>
          <w:p w14:paraId="06C24D5D" w14:textId="77777777" w:rsidR="008049E8" w:rsidRPr="002B08B4" w:rsidRDefault="008049E8" w:rsidP="006A0067">
            <w:pPr>
              <w:rPr>
                <w:sz w:val="22"/>
                <w:szCs w:val="22"/>
              </w:rPr>
            </w:pPr>
          </w:p>
        </w:tc>
        <w:tc>
          <w:tcPr>
            <w:tcW w:w="4111" w:type="dxa"/>
            <w:gridSpan w:val="2"/>
          </w:tcPr>
          <w:p w14:paraId="671EA434" w14:textId="77777777" w:rsidR="008049E8" w:rsidRPr="002B08B4" w:rsidRDefault="008049E8" w:rsidP="006A0067">
            <w:pPr>
              <w:rPr>
                <w:bCs/>
                <w:sz w:val="22"/>
                <w:szCs w:val="22"/>
                <w:lang w:val="kk-KZ"/>
              </w:rPr>
            </w:pPr>
          </w:p>
        </w:tc>
        <w:tc>
          <w:tcPr>
            <w:tcW w:w="1985" w:type="dxa"/>
            <w:gridSpan w:val="2"/>
          </w:tcPr>
          <w:p w14:paraId="1D8E3A4E" w14:textId="77777777" w:rsidR="008049E8" w:rsidRPr="002B08B4" w:rsidRDefault="008049E8" w:rsidP="006A0067">
            <w:pPr>
              <w:rPr>
                <w:sz w:val="22"/>
                <w:szCs w:val="22"/>
                <w:lang w:val="kk-KZ"/>
              </w:rPr>
            </w:pPr>
          </w:p>
        </w:tc>
        <w:tc>
          <w:tcPr>
            <w:tcW w:w="2439" w:type="dxa"/>
            <w:gridSpan w:val="4"/>
          </w:tcPr>
          <w:p w14:paraId="745F8CE3" w14:textId="77777777" w:rsidR="008049E8" w:rsidRPr="002B08B4" w:rsidRDefault="008049E8" w:rsidP="006A0067">
            <w:pPr>
              <w:rPr>
                <w:sz w:val="22"/>
                <w:szCs w:val="22"/>
                <w:lang w:val="kk-KZ"/>
              </w:rPr>
            </w:pPr>
          </w:p>
        </w:tc>
        <w:tc>
          <w:tcPr>
            <w:tcW w:w="3402" w:type="dxa"/>
            <w:gridSpan w:val="3"/>
          </w:tcPr>
          <w:p w14:paraId="10ACD668" w14:textId="77777777" w:rsidR="008049E8" w:rsidRPr="002B08B4" w:rsidRDefault="008049E8" w:rsidP="006A0067">
            <w:pPr>
              <w:rPr>
                <w:sz w:val="22"/>
                <w:szCs w:val="22"/>
                <w:lang w:val="kk-KZ"/>
              </w:rPr>
            </w:pPr>
            <w:r w:rsidRPr="002B08B4">
              <w:rPr>
                <w:sz w:val="22"/>
                <w:szCs w:val="22"/>
              </w:rPr>
              <w:t xml:space="preserve">ГОСТ ЕН 1037-2002 </w:t>
            </w:r>
          </w:p>
        </w:tc>
        <w:tc>
          <w:tcPr>
            <w:tcW w:w="2948" w:type="dxa"/>
          </w:tcPr>
          <w:p w14:paraId="51AA03A9" w14:textId="77777777" w:rsidR="008049E8" w:rsidRPr="002B08B4" w:rsidRDefault="008049E8" w:rsidP="006A0067">
            <w:pPr>
              <w:rPr>
                <w:sz w:val="22"/>
                <w:szCs w:val="22"/>
              </w:rPr>
            </w:pPr>
          </w:p>
        </w:tc>
      </w:tr>
      <w:tr w:rsidR="008049E8" w:rsidRPr="002B08B4" w14:paraId="3C7F9829" w14:textId="77777777" w:rsidTr="00E935C3">
        <w:trPr>
          <w:gridAfter w:val="1"/>
          <w:wAfter w:w="113" w:type="dxa"/>
        </w:trPr>
        <w:tc>
          <w:tcPr>
            <w:tcW w:w="708" w:type="dxa"/>
            <w:gridSpan w:val="2"/>
          </w:tcPr>
          <w:p w14:paraId="02BA1EF2" w14:textId="77777777" w:rsidR="008049E8" w:rsidRPr="002B08B4" w:rsidRDefault="008049E8" w:rsidP="006A0067">
            <w:pPr>
              <w:rPr>
                <w:sz w:val="22"/>
                <w:szCs w:val="22"/>
              </w:rPr>
            </w:pPr>
          </w:p>
        </w:tc>
        <w:tc>
          <w:tcPr>
            <w:tcW w:w="4111" w:type="dxa"/>
            <w:gridSpan w:val="2"/>
          </w:tcPr>
          <w:p w14:paraId="3941E629" w14:textId="77777777" w:rsidR="008049E8" w:rsidRPr="002B08B4" w:rsidRDefault="008049E8" w:rsidP="006A0067">
            <w:pPr>
              <w:rPr>
                <w:bCs/>
                <w:sz w:val="22"/>
                <w:szCs w:val="22"/>
                <w:lang w:val="kk-KZ"/>
              </w:rPr>
            </w:pPr>
          </w:p>
        </w:tc>
        <w:tc>
          <w:tcPr>
            <w:tcW w:w="1985" w:type="dxa"/>
            <w:gridSpan w:val="2"/>
          </w:tcPr>
          <w:p w14:paraId="30277EDE" w14:textId="77777777" w:rsidR="008049E8" w:rsidRPr="002B08B4" w:rsidRDefault="008049E8" w:rsidP="006A0067">
            <w:pPr>
              <w:rPr>
                <w:sz w:val="22"/>
                <w:szCs w:val="22"/>
                <w:lang w:val="kk-KZ"/>
              </w:rPr>
            </w:pPr>
          </w:p>
        </w:tc>
        <w:tc>
          <w:tcPr>
            <w:tcW w:w="2439" w:type="dxa"/>
            <w:gridSpan w:val="4"/>
          </w:tcPr>
          <w:p w14:paraId="763AE3E3" w14:textId="77777777" w:rsidR="008049E8" w:rsidRPr="002B08B4" w:rsidRDefault="008049E8" w:rsidP="006A0067">
            <w:pPr>
              <w:rPr>
                <w:sz w:val="22"/>
                <w:szCs w:val="22"/>
                <w:lang w:val="kk-KZ"/>
              </w:rPr>
            </w:pPr>
          </w:p>
        </w:tc>
        <w:tc>
          <w:tcPr>
            <w:tcW w:w="3402" w:type="dxa"/>
            <w:gridSpan w:val="3"/>
          </w:tcPr>
          <w:p w14:paraId="4C45621E" w14:textId="77777777" w:rsidR="008049E8" w:rsidRPr="002B08B4" w:rsidRDefault="008049E8" w:rsidP="006A0067">
            <w:pPr>
              <w:rPr>
                <w:sz w:val="22"/>
                <w:szCs w:val="22"/>
                <w:lang w:val="kk-KZ"/>
              </w:rPr>
            </w:pPr>
            <w:r w:rsidRPr="002B08B4">
              <w:rPr>
                <w:sz w:val="22"/>
                <w:szCs w:val="22"/>
              </w:rPr>
              <w:t xml:space="preserve">ГОСТ ЕН 1088-2002 </w:t>
            </w:r>
          </w:p>
        </w:tc>
        <w:tc>
          <w:tcPr>
            <w:tcW w:w="2948" w:type="dxa"/>
          </w:tcPr>
          <w:p w14:paraId="1CD1ED0C" w14:textId="77777777" w:rsidR="008049E8" w:rsidRPr="002B08B4" w:rsidRDefault="008049E8" w:rsidP="006A0067">
            <w:pPr>
              <w:rPr>
                <w:sz w:val="22"/>
                <w:szCs w:val="22"/>
              </w:rPr>
            </w:pPr>
          </w:p>
        </w:tc>
      </w:tr>
      <w:tr w:rsidR="008049E8" w:rsidRPr="002B08B4" w14:paraId="3E04ACA7" w14:textId="77777777" w:rsidTr="00E935C3">
        <w:trPr>
          <w:gridAfter w:val="1"/>
          <w:wAfter w:w="113" w:type="dxa"/>
        </w:trPr>
        <w:tc>
          <w:tcPr>
            <w:tcW w:w="708" w:type="dxa"/>
            <w:gridSpan w:val="2"/>
          </w:tcPr>
          <w:p w14:paraId="05FD3C95" w14:textId="77777777" w:rsidR="008049E8" w:rsidRPr="002B08B4" w:rsidRDefault="008049E8" w:rsidP="006A0067">
            <w:pPr>
              <w:rPr>
                <w:sz w:val="22"/>
                <w:szCs w:val="22"/>
              </w:rPr>
            </w:pPr>
          </w:p>
        </w:tc>
        <w:tc>
          <w:tcPr>
            <w:tcW w:w="4111" w:type="dxa"/>
            <w:gridSpan w:val="2"/>
          </w:tcPr>
          <w:p w14:paraId="5F09D1E1" w14:textId="77777777" w:rsidR="008049E8" w:rsidRPr="002B08B4" w:rsidRDefault="008049E8" w:rsidP="006A0067">
            <w:pPr>
              <w:rPr>
                <w:bCs/>
                <w:sz w:val="22"/>
                <w:szCs w:val="22"/>
                <w:lang w:val="kk-KZ"/>
              </w:rPr>
            </w:pPr>
          </w:p>
        </w:tc>
        <w:tc>
          <w:tcPr>
            <w:tcW w:w="1985" w:type="dxa"/>
            <w:gridSpan w:val="2"/>
          </w:tcPr>
          <w:p w14:paraId="16C595F5" w14:textId="77777777" w:rsidR="008049E8" w:rsidRPr="002B08B4" w:rsidRDefault="008049E8" w:rsidP="006A0067">
            <w:pPr>
              <w:rPr>
                <w:sz w:val="22"/>
                <w:szCs w:val="22"/>
                <w:lang w:val="kk-KZ"/>
              </w:rPr>
            </w:pPr>
          </w:p>
        </w:tc>
        <w:tc>
          <w:tcPr>
            <w:tcW w:w="2439" w:type="dxa"/>
            <w:gridSpan w:val="4"/>
          </w:tcPr>
          <w:p w14:paraId="35169D17" w14:textId="77777777" w:rsidR="008049E8" w:rsidRPr="002B08B4" w:rsidRDefault="008049E8" w:rsidP="006A0067">
            <w:pPr>
              <w:rPr>
                <w:sz w:val="22"/>
                <w:szCs w:val="22"/>
                <w:lang w:val="kk-KZ"/>
              </w:rPr>
            </w:pPr>
          </w:p>
        </w:tc>
        <w:tc>
          <w:tcPr>
            <w:tcW w:w="3402" w:type="dxa"/>
            <w:gridSpan w:val="3"/>
          </w:tcPr>
          <w:p w14:paraId="3F9540F7" w14:textId="77777777" w:rsidR="008049E8" w:rsidRPr="002B08B4" w:rsidRDefault="008049E8" w:rsidP="006A0067">
            <w:pPr>
              <w:rPr>
                <w:sz w:val="22"/>
                <w:szCs w:val="22"/>
                <w:lang w:val="kk-KZ"/>
              </w:rPr>
            </w:pPr>
            <w:r w:rsidRPr="002B08B4">
              <w:rPr>
                <w:sz w:val="22"/>
                <w:szCs w:val="22"/>
              </w:rPr>
              <w:t xml:space="preserve">ГОСТ ЕН 1837-2002 </w:t>
            </w:r>
          </w:p>
        </w:tc>
        <w:tc>
          <w:tcPr>
            <w:tcW w:w="2948" w:type="dxa"/>
          </w:tcPr>
          <w:p w14:paraId="5BEA13C1" w14:textId="77777777" w:rsidR="008049E8" w:rsidRPr="002B08B4" w:rsidRDefault="008049E8" w:rsidP="006A0067">
            <w:pPr>
              <w:rPr>
                <w:sz w:val="22"/>
                <w:szCs w:val="22"/>
              </w:rPr>
            </w:pPr>
          </w:p>
        </w:tc>
      </w:tr>
      <w:tr w:rsidR="008049E8" w:rsidRPr="002B08B4" w14:paraId="43730CBB" w14:textId="77777777" w:rsidTr="00E935C3">
        <w:trPr>
          <w:gridAfter w:val="1"/>
          <w:wAfter w:w="113" w:type="dxa"/>
        </w:trPr>
        <w:tc>
          <w:tcPr>
            <w:tcW w:w="708" w:type="dxa"/>
            <w:gridSpan w:val="2"/>
          </w:tcPr>
          <w:p w14:paraId="54605ED4" w14:textId="77777777" w:rsidR="008049E8" w:rsidRPr="002B08B4" w:rsidRDefault="008049E8" w:rsidP="006A0067">
            <w:pPr>
              <w:rPr>
                <w:sz w:val="22"/>
                <w:szCs w:val="22"/>
              </w:rPr>
            </w:pPr>
          </w:p>
        </w:tc>
        <w:tc>
          <w:tcPr>
            <w:tcW w:w="4111" w:type="dxa"/>
            <w:gridSpan w:val="2"/>
          </w:tcPr>
          <w:p w14:paraId="1022D4E4" w14:textId="77777777" w:rsidR="008049E8" w:rsidRPr="002B08B4" w:rsidRDefault="008049E8" w:rsidP="006A0067">
            <w:pPr>
              <w:rPr>
                <w:bCs/>
                <w:sz w:val="22"/>
                <w:szCs w:val="22"/>
                <w:lang w:val="kk-KZ"/>
              </w:rPr>
            </w:pPr>
          </w:p>
        </w:tc>
        <w:tc>
          <w:tcPr>
            <w:tcW w:w="1985" w:type="dxa"/>
            <w:gridSpan w:val="2"/>
          </w:tcPr>
          <w:p w14:paraId="234DFB8F" w14:textId="77777777" w:rsidR="008049E8" w:rsidRPr="002B08B4" w:rsidRDefault="008049E8" w:rsidP="006A0067">
            <w:pPr>
              <w:rPr>
                <w:sz w:val="22"/>
                <w:szCs w:val="22"/>
                <w:lang w:val="kk-KZ"/>
              </w:rPr>
            </w:pPr>
          </w:p>
        </w:tc>
        <w:tc>
          <w:tcPr>
            <w:tcW w:w="2439" w:type="dxa"/>
            <w:gridSpan w:val="4"/>
          </w:tcPr>
          <w:p w14:paraId="01B8506E" w14:textId="77777777" w:rsidR="008049E8" w:rsidRPr="002B08B4" w:rsidRDefault="008049E8" w:rsidP="006A0067">
            <w:pPr>
              <w:rPr>
                <w:sz w:val="22"/>
                <w:szCs w:val="22"/>
                <w:lang w:val="kk-KZ"/>
              </w:rPr>
            </w:pPr>
          </w:p>
        </w:tc>
        <w:tc>
          <w:tcPr>
            <w:tcW w:w="3402" w:type="dxa"/>
            <w:gridSpan w:val="3"/>
          </w:tcPr>
          <w:p w14:paraId="16F23746" w14:textId="77777777" w:rsidR="008049E8" w:rsidRPr="002B08B4" w:rsidRDefault="008049E8" w:rsidP="006A0067">
            <w:pPr>
              <w:rPr>
                <w:sz w:val="22"/>
                <w:szCs w:val="22"/>
                <w:lang w:val="kk-KZ"/>
              </w:rPr>
            </w:pPr>
            <w:r w:rsidRPr="002B08B4">
              <w:rPr>
                <w:sz w:val="22"/>
                <w:szCs w:val="22"/>
              </w:rPr>
              <w:t xml:space="preserve">ГОСТ ЕН 418-2002 </w:t>
            </w:r>
          </w:p>
        </w:tc>
        <w:tc>
          <w:tcPr>
            <w:tcW w:w="2948" w:type="dxa"/>
          </w:tcPr>
          <w:p w14:paraId="653F2B75" w14:textId="77777777" w:rsidR="008049E8" w:rsidRPr="002B08B4" w:rsidRDefault="008049E8" w:rsidP="006A0067">
            <w:pPr>
              <w:rPr>
                <w:sz w:val="22"/>
                <w:szCs w:val="22"/>
              </w:rPr>
            </w:pPr>
          </w:p>
        </w:tc>
      </w:tr>
      <w:tr w:rsidR="008049E8" w:rsidRPr="002B08B4" w14:paraId="351DDDAE" w14:textId="77777777" w:rsidTr="00E935C3">
        <w:trPr>
          <w:gridAfter w:val="1"/>
          <w:wAfter w:w="113" w:type="dxa"/>
        </w:trPr>
        <w:tc>
          <w:tcPr>
            <w:tcW w:w="708" w:type="dxa"/>
            <w:gridSpan w:val="2"/>
          </w:tcPr>
          <w:p w14:paraId="2FBC4AFC" w14:textId="77777777" w:rsidR="008049E8" w:rsidRPr="002B08B4" w:rsidRDefault="008049E8" w:rsidP="006A0067">
            <w:pPr>
              <w:rPr>
                <w:sz w:val="22"/>
                <w:szCs w:val="22"/>
              </w:rPr>
            </w:pPr>
          </w:p>
        </w:tc>
        <w:tc>
          <w:tcPr>
            <w:tcW w:w="4111" w:type="dxa"/>
            <w:gridSpan w:val="2"/>
          </w:tcPr>
          <w:p w14:paraId="65957259" w14:textId="77777777" w:rsidR="008049E8" w:rsidRPr="002B08B4" w:rsidRDefault="008049E8" w:rsidP="006A0067">
            <w:pPr>
              <w:rPr>
                <w:bCs/>
                <w:sz w:val="22"/>
                <w:szCs w:val="22"/>
                <w:lang w:val="kk-KZ"/>
              </w:rPr>
            </w:pPr>
          </w:p>
        </w:tc>
        <w:tc>
          <w:tcPr>
            <w:tcW w:w="1985" w:type="dxa"/>
            <w:gridSpan w:val="2"/>
          </w:tcPr>
          <w:p w14:paraId="3150A124" w14:textId="77777777" w:rsidR="008049E8" w:rsidRPr="002B08B4" w:rsidRDefault="008049E8" w:rsidP="006A0067">
            <w:pPr>
              <w:rPr>
                <w:sz w:val="22"/>
                <w:szCs w:val="22"/>
                <w:lang w:val="kk-KZ"/>
              </w:rPr>
            </w:pPr>
          </w:p>
        </w:tc>
        <w:tc>
          <w:tcPr>
            <w:tcW w:w="2439" w:type="dxa"/>
            <w:gridSpan w:val="4"/>
          </w:tcPr>
          <w:p w14:paraId="7D42AFA0" w14:textId="77777777" w:rsidR="008049E8" w:rsidRPr="002B08B4" w:rsidRDefault="008049E8" w:rsidP="006A0067">
            <w:pPr>
              <w:rPr>
                <w:sz w:val="22"/>
                <w:szCs w:val="22"/>
                <w:lang w:val="kk-KZ"/>
              </w:rPr>
            </w:pPr>
          </w:p>
        </w:tc>
        <w:tc>
          <w:tcPr>
            <w:tcW w:w="3402" w:type="dxa"/>
            <w:gridSpan w:val="3"/>
          </w:tcPr>
          <w:p w14:paraId="02588D42" w14:textId="77777777" w:rsidR="008049E8" w:rsidRPr="002B08B4" w:rsidRDefault="008049E8" w:rsidP="006A0067">
            <w:pPr>
              <w:rPr>
                <w:sz w:val="22"/>
                <w:szCs w:val="22"/>
                <w:lang w:val="kk-KZ"/>
              </w:rPr>
            </w:pPr>
            <w:r w:rsidRPr="002B08B4">
              <w:rPr>
                <w:sz w:val="22"/>
                <w:szCs w:val="22"/>
              </w:rPr>
              <w:t>ГОСТ ЕН 563-2002</w:t>
            </w:r>
          </w:p>
        </w:tc>
        <w:tc>
          <w:tcPr>
            <w:tcW w:w="2948" w:type="dxa"/>
          </w:tcPr>
          <w:p w14:paraId="1A2FC178" w14:textId="77777777" w:rsidR="008049E8" w:rsidRPr="002B08B4" w:rsidRDefault="008049E8" w:rsidP="006A0067">
            <w:pPr>
              <w:rPr>
                <w:sz w:val="22"/>
                <w:szCs w:val="22"/>
              </w:rPr>
            </w:pPr>
          </w:p>
        </w:tc>
      </w:tr>
      <w:tr w:rsidR="008049E8" w:rsidRPr="002B08B4" w14:paraId="41E80F1F" w14:textId="77777777" w:rsidTr="00E935C3">
        <w:trPr>
          <w:gridAfter w:val="1"/>
          <w:wAfter w:w="113" w:type="dxa"/>
        </w:trPr>
        <w:tc>
          <w:tcPr>
            <w:tcW w:w="708" w:type="dxa"/>
            <w:gridSpan w:val="2"/>
          </w:tcPr>
          <w:p w14:paraId="55CE38D2" w14:textId="77777777" w:rsidR="008049E8" w:rsidRPr="002B08B4" w:rsidRDefault="008049E8" w:rsidP="006A0067">
            <w:pPr>
              <w:rPr>
                <w:sz w:val="22"/>
                <w:szCs w:val="22"/>
              </w:rPr>
            </w:pPr>
          </w:p>
        </w:tc>
        <w:tc>
          <w:tcPr>
            <w:tcW w:w="4111" w:type="dxa"/>
            <w:gridSpan w:val="2"/>
          </w:tcPr>
          <w:p w14:paraId="6366BD9C" w14:textId="77777777" w:rsidR="008049E8" w:rsidRPr="002B08B4" w:rsidRDefault="008049E8" w:rsidP="006A0067">
            <w:pPr>
              <w:rPr>
                <w:bCs/>
                <w:sz w:val="22"/>
                <w:szCs w:val="22"/>
                <w:lang w:val="kk-KZ"/>
              </w:rPr>
            </w:pPr>
          </w:p>
        </w:tc>
        <w:tc>
          <w:tcPr>
            <w:tcW w:w="1985" w:type="dxa"/>
            <w:gridSpan w:val="2"/>
          </w:tcPr>
          <w:p w14:paraId="7784E408" w14:textId="77777777" w:rsidR="008049E8" w:rsidRPr="002B08B4" w:rsidRDefault="008049E8" w:rsidP="006A0067">
            <w:pPr>
              <w:rPr>
                <w:sz w:val="22"/>
                <w:szCs w:val="22"/>
                <w:lang w:val="kk-KZ"/>
              </w:rPr>
            </w:pPr>
          </w:p>
        </w:tc>
        <w:tc>
          <w:tcPr>
            <w:tcW w:w="2439" w:type="dxa"/>
            <w:gridSpan w:val="4"/>
          </w:tcPr>
          <w:p w14:paraId="402D095B" w14:textId="77777777" w:rsidR="008049E8" w:rsidRPr="002B08B4" w:rsidRDefault="008049E8" w:rsidP="006A0067">
            <w:pPr>
              <w:rPr>
                <w:sz w:val="22"/>
                <w:szCs w:val="22"/>
                <w:lang w:val="kk-KZ"/>
              </w:rPr>
            </w:pPr>
          </w:p>
        </w:tc>
        <w:tc>
          <w:tcPr>
            <w:tcW w:w="3402" w:type="dxa"/>
            <w:gridSpan w:val="3"/>
          </w:tcPr>
          <w:p w14:paraId="1ACCCB0B" w14:textId="77777777" w:rsidR="008049E8" w:rsidRPr="002B08B4" w:rsidRDefault="008049E8" w:rsidP="006A0067">
            <w:pPr>
              <w:rPr>
                <w:sz w:val="22"/>
                <w:szCs w:val="22"/>
                <w:lang w:val="kk-KZ"/>
              </w:rPr>
            </w:pPr>
            <w:r w:rsidRPr="002B08B4">
              <w:rPr>
                <w:sz w:val="22"/>
                <w:szCs w:val="22"/>
              </w:rPr>
              <w:t>ГОСТ EN 953-2014</w:t>
            </w:r>
          </w:p>
        </w:tc>
        <w:tc>
          <w:tcPr>
            <w:tcW w:w="2948" w:type="dxa"/>
          </w:tcPr>
          <w:p w14:paraId="3D961673" w14:textId="77777777" w:rsidR="008049E8" w:rsidRPr="002B08B4" w:rsidRDefault="008049E8" w:rsidP="006A0067">
            <w:pPr>
              <w:rPr>
                <w:sz w:val="22"/>
                <w:szCs w:val="22"/>
              </w:rPr>
            </w:pPr>
          </w:p>
        </w:tc>
      </w:tr>
      <w:tr w:rsidR="008049E8" w:rsidRPr="002B08B4" w14:paraId="6BFBDB59" w14:textId="77777777" w:rsidTr="00E935C3">
        <w:trPr>
          <w:gridAfter w:val="1"/>
          <w:wAfter w:w="113" w:type="dxa"/>
        </w:trPr>
        <w:tc>
          <w:tcPr>
            <w:tcW w:w="708" w:type="dxa"/>
            <w:gridSpan w:val="2"/>
          </w:tcPr>
          <w:p w14:paraId="7E98EDD4" w14:textId="77777777" w:rsidR="008049E8" w:rsidRPr="002B08B4" w:rsidRDefault="008049E8" w:rsidP="006A0067">
            <w:pPr>
              <w:rPr>
                <w:sz w:val="22"/>
                <w:szCs w:val="22"/>
              </w:rPr>
            </w:pPr>
          </w:p>
        </w:tc>
        <w:tc>
          <w:tcPr>
            <w:tcW w:w="4111" w:type="dxa"/>
            <w:gridSpan w:val="2"/>
          </w:tcPr>
          <w:p w14:paraId="4BE8C87D" w14:textId="77777777" w:rsidR="008049E8" w:rsidRPr="002B08B4" w:rsidRDefault="008049E8" w:rsidP="006A0067">
            <w:pPr>
              <w:rPr>
                <w:bCs/>
                <w:sz w:val="22"/>
                <w:szCs w:val="22"/>
                <w:lang w:val="kk-KZ"/>
              </w:rPr>
            </w:pPr>
          </w:p>
        </w:tc>
        <w:tc>
          <w:tcPr>
            <w:tcW w:w="1985" w:type="dxa"/>
            <w:gridSpan w:val="2"/>
          </w:tcPr>
          <w:p w14:paraId="3C604198" w14:textId="77777777" w:rsidR="008049E8" w:rsidRPr="002B08B4" w:rsidRDefault="008049E8" w:rsidP="006A0067">
            <w:pPr>
              <w:rPr>
                <w:sz w:val="22"/>
                <w:szCs w:val="22"/>
                <w:lang w:val="kk-KZ"/>
              </w:rPr>
            </w:pPr>
          </w:p>
        </w:tc>
        <w:tc>
          <w:tcPr>
            <w:tcW w:w="2439" w:type="dxa"/>
            <w:gridSpan w:val="4"/>
          </w:tcPr>
          <w:p w14:paraId="53C14A6C" w14:textId="77777777" w:rsidR="008049E8" w:rsidRPr="002B08B4" w:rsidRDefault="008049E8" w:rsidP="006A0067">
            <w:pPr>
              <w:rPr>
                <w:sz w:val="22"/>
                <w:szCs w:val="22"/>
                <w:lang w:val="kk-KZ"/>
              </w:rPr>
            </w:pPr>
          </w:p>
        </w:tc>
        <w:tc>
          <w:tcPr>
            <w:tcW w:w="3402" w:type="dxa"/>
            <w:gridSpan w:val="3"/>
          </w:tcPr>
          <w:p w14:paraId="3950E1C8" w14:textId="77777777" w:rsidR="008049E8" w:rsidRPr="002B08B4" w:rsidRDefault="008049E8" w:rsidP="006A0067">
            <w:pPr>
              <w:rPr>
                <w:sz w:val="22"/>
                <w:szCs w:val="22"/>
                <w:lang w:val="kk-KZ"/>
              </w:rPr>
            </w:pPr>
            <w:r w:rsidRPr="002B08B4">
              <w:rPr>
                <w:sz w:val="22"/>
                <w:szCs w:val="22"/>
              </w:rPr>
              <w:t>ГОСТ ИСО 13855-2006</w:t>
            </w:r>
          </w:p>
        </w:tc>
        <w:tc>
          <w:tcPr>
            <w:tcW w:w="2948" w:type="dxa"/>
          </w:tcPr>
          <w:p w14:paraId="6EF2999C" w14:textId="77777777" w:rsidR="008049E8" w:rsidRPr="002B08B4" w:rsidRDefault="008049E8" w:rsidP="006A0067">
            <w:pPr>
              <w:rPr>
                <w:sz w:val="22"/>
                <w:szCs w:val="22"/>
              </w:rPr>
            </w:pPr>
          </w:p>
        </w:tc>
      </w:tr>
      <w:tr w:rsidR="008049E8" w:rsidRPr="002B08B4" w14:paraId="3E495D10" w14:textId="77777777" w:rsidTr="00E935C3">
        <w:trPr>
          <w:gridAfter w:val="1"/>
          <w:wAfter w:w="113" w:type="dxa"/>
        </w:trPr>
        <w:tc>
          <w:tcPr>
            <w:tcW w:w="708" w:type="dxa"/>
            <w:gridSpan w:val="2"/>
          </w:tcPr>
          <w:p w14:paraId="381AD1E7" w14:textId="77777777" w:rsidR="008049E8" w:rsidRPr="002B08B4" w:rsidRDefault="008049E8" w:rsidP="006A0067">
            <w:pPr>
              <w:rPr>
                <w:sz w:val="22"/>
                <w:szCs w:val="22"/>
              </w:rPr>
            </w:pPr>
          </w:p>
        </w:tc>
        <w:tc>
          <w:tcPr>
            <w:tcW w:w="4111" w:type="dxa"/>
            <w:gridSpan w:val="2"/>
          </w:tcPr>
          <w:p w14:paraId="77F36C66" w14:textId="77777777" w:rsidR="008049E8" w:rsidRPr="002B08B4" w:rsidRDefault="008049E8" w:rsidP="006A0067">
            <w:pPr>
              <w:rPr>
                <w:bCs/>
                <w:sz w:val="22"/>
                <w:szCs w:val="22"/>
                <w:lang w:val="kk-KZ"/>
              </w:rPr>
            </w:pPr>
          </w:p>
        </w:tc>
        <w:tc>
          <w:tcPr>
            <w:tcW w:w="1985" w:type="dxa"/>
            <w:gridSpan w:val="2"/>
          </w:tcPr>
          <w:p w14:paraId="50926AF5" w14:textId="77777777" w:rsidR="008049E8" w:rsidRPr="002B08B4" w:rsidRDefault="008049E8" w:rsidP="006A0067">
            <w:pPr>
              <w:rPr>
                <w:sz w:val="22"/>
                <w:szCs w:val="22"/>
                <w:lang w:val="kk-KZ"/>
              </w:rPr>
            </w:pPr>
          </w:p>
        </w:tc>
        <w:tc>
          <w:tcPr>
            <w:tcW w:w="2439" w:type="dxa"/>
            <w:gridSpan w:val="4"/>
          </w:tcPr>
          <w:p w14:paraId="1C1E140B" w14:textId="77777777" w:rsidR="008049E8" w:rsidRPr="002B08B4" w:rsidRDefault="008049E8" w:rsidP="006A0067">
            <w:pPr>
              <w:rPr>
                <w:sz w:val="22"/>
                <w:szCs w:val="22"/>
                <w:lang w:val="kk-KZ"/>
              </w:rPr>
            </w:pPr>
          </w:p>
        </w:tc>
        <w:tc>
          <w:tcPr>
            <w:tcW w:w="3402" w:type="dxa"/>
            <w:gridSpan w:val="3"/>
          </w:tcPr>
          <w:p w14:paraId="48F3B812" w14:textId="77777777" w:rsidR="008049E8" w:rsidRPr="002B08B4" w:rsidRDefault="008049E8" w:rsidP="006A0067">
            <w:pPr>
              <w:rPr>
                <w:sz w:val="22"/>
                <w:szCs w:val="22"/>
                <w:lang w:val="kk-KZ"/>
              </w:rPr>
            </w:pPr>
            <w:r w:rsidRPr="002B08B4">
              <w:rPr>
                <w:sz w:val="22"/>
                <w:szCs w:val="22"/>
              </w:rPr>
              <w:t>ГОСТ 31826-2012</w:t>
            </w:r>
          </w:p>
        </w:tc>
        <w:tc>
          <w:tcPr>
            <w:tcW w:w="2948" w:type="dxa"/>
          </w:tcPr>
          <w:p w14:paraId="48E96EB8" w14:textId="77777777" w:rsidR="008049E8" w:rsidRPr="002B08B4" w:rsidRDefault="008049E8" w:rsidP="006A0067">
            <w:pPr>
              <w:rPr>
                <w:sz w:val="22"/>
                <w:szCs w:val="22"/>
              </w:rPr>
            </w:pPr>
          </w:p>
        </w:tc>
      </w:tr>
      <w:tr w:rsidR="008049E8" w:rsidRPr="002B08B4" w14:paraId="7C519D86" w14:textId="77777777" w:rsidTr="00E935C3">
        <w:trPr>
          <w:gridAfter w:val="1"/>
          <w:wAfter w:w="113" w:type="dxa"/>
        </w:trPr>
        <w:tc>
          <w:tcPr>
            <w:tcW w:w="708" w:type="dxa"/>
            <w:gridSpan w:val="2"/>
          </w:tcPr>
          <w:p w14:paraId="1F840EF3" w14:textId="77777777" w:rsidR="008049E8" w:rsidRPr="002B08B4" w:rsidRDefault="008049E8" w:rsidP="006A0067">
            <w:pPr>
              <w:rPr>
                <w:sz w:val="22"/>
                <w:szCs w:val="22"/>
              </w:rPr>
            </w:pPr>
          </w:p>
        </w:tc>
        <w:tc>
          <w:tcPr>
            <w:tcW w:w="4111" w:type="dxa"/>
            <w:gridSpan w:val="2"/>
          </w:tcPr>
          <w:p w14:paraId="283E357A" w14:textId="77777777" w:rsidR="008049E8" w:rsidRPr="002B08B4" w:rsidRDefault="008049E8" w:rsidP="006A0067">
            <w:pPr>
              <w:rPr>
                <w:bCs/>
                <w:sz w:val="22"/>
                <w:szCs w:val="22"/>
                <w:lang w:val="kk-KZ"/>
              </w:rPr>
            </w:pPr>
          </w:p>
        </w:tc>
        <w:tc>
          <w:tcPr>
            <w:tcW w:w="1985" w:type="dxa"/>
            <w:gridSpan w:val="2"/>
          </w:tcPr>
          <w:p w14:paraId="759661CF" w14:textId="77777777" w:rsidR="008049E8" w:rsidRPr="002B08B4" w:rsidRDefault="008049E8" w:rsidP="006A0067">
            <w:pPr>
              <w:rPr>
                <w:sz w:val="22"/>
                <w:szCs w:val="22"/>
                <w:lang w:val="kk-KZ"/>
              </w:rPr>
            </w:pPr>
          </w:p>
        </w:tc>
        <w:tc>
          <w:tcPr>
            <w:tcW w:w="2439" w:type="dxa"/>
            <w:gridSpan w:val="4"/>
          </w:tcPr>
          <w:p w14:paraId="25332FE5" w14:textId="77777777" w:rsidR="008049E8" w:rsidRPr="002B08B4" w:rsidRDefault="008049E8" w:rsidP="006A0067">
            <w:pPr>
              <w:rPr>
                <w:sz w:val="22"/>
                <w:szCs w:val="22"/>
                <w:lang w:val="kk-KZ"/>
              </w:rPr>
            </w:pPr>
          </w:p>
        </w:tc>
        <w:tc>
          <w:tcPr>
            <w:tcW w:w="3402" w:type="dxa"/>
            <w:gridSpan w:val="3"/>
          </w:tcPr>
          <w:p w14:paraId="37C13B09" w14:textId="77777777" w:rsidR="008049E8" w:rsidRPr="002B08B4" w:rsidRDefault="008049E8" w:rsidP="006A0067">
            <w:pPr>
              <w:rPr>
                <w:sz w:val="22"/>
                <w:szCs w:val="22"/>
                <w:lang w:val="kk-KZ"/>
              </w:rPr>
            </w:pPr>
            <w:r w:rsidRPr="002B08B4">
              <w:rPr>
                <w:sz w:val="22"/>
                <w:szCs w:val="22"/>
              </w:rPr>
              <w:t>ГОСТ 31830-2012</w:t>
            </w:r>
          </w:p>
        </w:tc>
        <w:tc>
          <w:tcPr>
            <w:tcW w:w="2948" w:type="dxa"/>
          </w:tcPr>
          <w:p w14:paraId="0B028FC1" w14:textId="77777777" w:rsidR="008049E8" w:rsidRPr="002B08B4" w:rsidRDefault="008049E8" w:rsidP="006A0067">
            <w:pPr>
              <w:rPr>
                <w:sz w:val="22"/>
                <w:szCs w:val="22"/>
              </w:rPr>
            </w:pPr>
          </w:p>
        </w:tc>
      </w:tr>
      <w:tr w:rsidR="008049E8" w:rsidRPr="002B08B4" w14:paraId="024E6B92" w14:textId="77777777" w:rsidTr="00E935C3">
        <w:trPr>
          <w:gridAfter w:val="1"/>
          <w:wAfter w:w="113" w:type="dxa"/>
        </w:trPr>
        <w:tc>
          <w:tcPr>
            <w:tcW w:w="708" w:type="dxa"/>
            <w:gridSpan w:val="2"/>
          </w:tcPr>
          <w:p w14:paraId="621529A5" w14:textId="77777777" w:rsidR="008049E8" w:rsidRPr="002B08B4" w:rsidRDefault="008049E8" w:rsidP="006A0067">
            <w:pPr>
              <w:rPr>
                <w:sz w:val="22"/>
                <w:szCs w:val="22"/>
              </w:rPr>
            </w:pPr>
          </w:p>
        </w:tc>
        <w:tc>
          <w:tcPr>
            <w:tcW w:w="4111" w:type="dxa"/>
            <w:gridSpan w:val="2"/>
          </w:tcPr>
          <w:p w14:paraId="60EB8478" w14:textId="77777777" w:rsidR="008049E8" w:rsidRPr="002B08B4" w:rsidRDefault="008049E8" w:rsidP="006A0067">
            <w:pPr>
              <w:rPr>
                <w:bCs/>
                <w:sz w:val="22"/>
                <w:szCs w:val="22"/>
                <w:lang w:val="kk-KZ"/>
              </w:rPr>
            </w:pPr>
          </w:p>
        </w:tc>
        <w:tc>
          <w:tcPr>
            <w:tcW w:w="1985" w:type="dxa"/>
            <w:gridSpan w:val="2"/>
          </w:tcPr>
          <w:p w14:paraId="4645CE27" w14:textId="77777777" w:rsidR="008049E8" w:rsidRPr="002B08B4" w:rsidRDefault="008049E8" w:rsidP="006A0067">
            <w:pPr>
              <w:rPr>
                <w:sz w:val="22"/>
                <w:szCs w:val="22"/>
                <w:lang w:val="kk-KZ"/>
              </w:rPr>
            </w:pPr>
          </w:p>
        </w:tc>
        <w:tc>
          <w:tcPr>
            <w:tcW w:w="2439" w:type="dxa"/>
            <w:gridSpan w:val="4"/>
          </w:tcPr>
          <w:p w14:paraId="7F0290D8" w14:textId="77777777" w:rsidR="008049E8" w:rsidRPr="002B08B4" w:rsidRDefault="008049E8" w:rsidP="006A0067">
            <w:pPr>
              <w:rPr>
                <w:sz w:val="22"/>
                <w:szCs w:val="22"/>
                <w:lang w:val="kk-KZ"/>
              </w:rPr>
            </w:pPr>
          </w:p>
        </w:tc>
        <w:tc>
          <w:tcPr>
            <w:tcW w:w="3402" w:type="dxa"/>
            <w:gridSpan w:val="3"/>
          </w:tcPr>
          <w:p w14:paraId="207BB724" w14:textId="77777777" w:rsidR="008049E8" w:rsidRPr="002B08B4" w:rsidRDefault="008049E8" w:rsidP="006A0067">
            <w:pPr>
              <w:rPr>
                <w:sz w:val="22"/>
                <w:szCs w:val="22"/>
                <w:lang w:val="kk-KZ"/>
              </w:rPr>
            </w:pPr>
            <w:r w:rsidRPr="002B08B4">
              <w:rPr>
                <w:sz w:val="22"/>
                <w:szCs w:val="22"/>
              </w:rPr>
              <w:t>ГОСТ 31831-2012</w:t>
            </w:r>
          </w:p>
        </w:tc>
        <w:tc>
          <w:tcPr>
            <w:tcW w:w="2948" w:type="dxa"/>
          </w:tcPr>
          <w:p w14:paraId="452D9F8B" w14:textId="77777777" w:rsidR="008049E8" w:rsidRPr="002B08B4" w:rsidRDefault="008049E8" w:rsidP="006A0067">
            <w:pPr>
              <w:rPr>
                <w:sz w:val="22"/>
                <w:szCs w:val="22"/>
              </w:rPr>
            </w:pPr>
          </w:p>
        </w:tc>
      </w:tr>
      <w:tr w:rsidR="008049E8" w:rsidRPr="002B08B4" w14:paraId="0F8446BE" w14:textId="77777777" w:rsidTr="00E935C3">
        <w:trPr>
          <w:gridAfter w:val="1"/>
          <w:wAfter w:w="113" w:type="dxa"/>
        </w:trPr>
        <w:tc>
          <w:tcPr>
            <w:tcW w:w="708" w:type="dxa"/>
            <w:gridSpan w:val="2"/>
          </w:tcPr>
          <w:p w14:paraId="15816BE0" w14:textId="77777777" w:rsidR="008049E8" w:rsidRPr="002B08B4" w:rsidRDefault="008049E8" w:rsidP="006A0067">
            <w:pPr>
              <w:rPr>
                <w:sz w:val="22"/>
                <w:szCs w:val="22"/>
              </w:rPr>
            </w:pPr>
          </w:p>
        </w:tc>
        <w:tc>
          <w:tcPr>
            <w:tcW w:w="4111" w:type="dxa"/>
            <w:gridSpan w:val="2"/>
          </w:tcPr>
          <w:p w14:paraId="21142DD2" w14:textId="77777777" w:rsidR="008049E8" w:rsidRPr="002B08B4" w:rsidRDefault="008049E8" w:rsidP="006A0067">
            <w:pPr>
              <w:rPr>
                <w:bCs/>
                <w:sz w:val="22"/>
                <w:szCs w:val="22"/>
                <w:lang w:val="kk-KZ"/>
              </w:rPr>
            </w:pPr>
          </w:p>
        </w:tc>
        <w:tc>
          <w:tcPr>
            <w:tcW w:w="1985" w:type="dxa"/>
            <w:gridSpan w:val="2"/>
          </w:tcPr>
          <w:p w14:paraId="1E2E99AC" w14:textId="77777777" w:rsidR="008049E8" w:rsidRPr="002B08B4" w:rsidRDefault="008049E8" w:rsidP="006A0067">
            <w:pPr>
              <w:rPr>
                <w:sz w:val="22"/>
                <w:szCs w:val="22"/>
                <w:lang w:val="kk-KZ"/>
              </w:rPr>
            </w:pPr>
          </w:p>
        </w:tc>
        <w:tc>
          <w:tcPr>
            <w:tcW w:w="2439" w:type="dxa"/>
            <w:gridSpan w:val="4"/>
          </w:tcPr>
          <w:p w14:paraId="7CCA20CA" w14:textId="77777777" w:rsidR="008049E8" w:rsidRPr="002B08B4" w:rsidRDefault="008049E8" w:rsidP="006A0067">
            <w:pPr>
              <w:rPr>
                <w:sz w:val="22"/>
                <w:szCs w:val="22"/>
                <w:lang w:val="kk-KZ"/>
              </w:rPr>
            </w:pPr>
          </w:p>
        </w:tc>
        <w:tc>
          <w:tcPr>
            <w:tcW w:w="3402" w:type="dxa"/>
            <w:gridSpan w:val="3"/>
          </w:tcPr>
          <w:p w14:paraId="7158E642" w14:textId="77777777" w:rsidR="008049E8" w:rsidRPr="002B08B4" w:rsidRDefault="008049E8" w:rsidP="006A0067">
            <w:pPr>
              <w:rPr>
                <w:sz w:val="22"/>
                <w:szCs w:val="22"/>
                <w:lang w:val="kk-KZ"/>
              </w:rPr>
            </w:pPr>
            <w:r w:rsidRPr="002B08B4">
              <w:rPr>
                <w:sz w:val="22"/>
                <w:szCs w:val="22"/>
                <w:lang w:val="kk-KZ"/>
              </w:rPr>
              <w:t>ГОСТ ISO 12100-2013</w:t>
            </w:r>
          </w:p>
        </w:tc>
        <w:tc>
          <w:tcPr>
            <w:tcW w:w="2948" w:type="dxa"/>
          </w:tcPr>
          <w:p w14:paraId="7A865BFF" w14:textId="77777777" w:rsidR="008049E8" w:rsidRPr="002B08B4" w:rsidRDefault="008049E8" w:rsidP="006A0067">
            <w:pPr>
              <w:rPr>
                <w:sz w:val="22"/>
                <w:szCs w:val="22"/>
              </w:rPr>
            </w:pPr>
          </w:p>
        </w:tc>
      </w:tr>
      <w:tr w:rsidR="008049E8" w:rsidRPr="002B08B4" w14:paraId="4BA81C46" w14:textId="77777777" w:rsidTr="00E935C3">
        <w:trPr>
          <w:gridAfter w:val="1"/>
          <w:wAfter w:w="113" w:type="dxa"/>
        </w:trPr>
        <w:tc>
          <w:tcPr>
            <w:tcW w:w="708" w:type="dxa"/>
            <w:gridSpan w:val="2"/>
          </w:tcPr>
          <w:p w14:paraId="609A994C" w14:textId="77777777" w:rsidR="008049E8" w:rsidRPr="002B08B4" w:rsidRDefault="008049E8" w:rsidP="006A0067">
            <w:pPr>
              <w:rPr>
                <w:sz w:val="22"/>
                <w:szCs w:val="22"/>
              </w:rPr>
            </w:pPr>
          </w:p>
        </w:tc>
        <w:tc>
          <w:tcPr>
            <w:tcW w:w="4111" w:type="dxa"/>
            <w:gridSpan w:val="2"/>
          </w:tcPr>
          <w:p w14:paraId="25F7F43E" w14:textId="77777777" w:rsidR="008049E8" w:rsidRPr="002B08B4" w:rsidRDefault="008049E8" w:rsidP="006A0067">
            <w:pPr>
              <w:rPr>
                <w:bCs/>
                <w:sz w:val="22"/>
                <w:szCs w:val="22"/>
                <w:lang w:val="kk-KZ"/>
              </w:rPr>
            </w:pPr>
          </w:p>
        </w:tc>
        <w:tc>
          <w:tcPr>
            <w:tcW w:w="1985" w:type="dxa"/>
            <w:gridSpan w:val="2"/>
          </w:tcPr>
          <w:p w14:paraId="3461BD20" w14:textId="77777777" w:rsidR="008049E8" w:rsidRPr="002B08B4" w:rsidRDefault="008049E8" w:rsidP="006A0067">
            <w:pPr>
              <w:rPr>
                <w:sz w:val="22"/>
                <w:szCs w:val="22"/>
                <w:lang w:val="kk-KZ"/>
              </w:rPr>
            </w:pPr>
          </w:p>
        </w:tc>
        <w:tc>
          <w:tcPr>
            <w:tcW w:w="2439" w:type="dxa"/>
            <w:gridSpan w:val="4"/>
          </w:tcPr>
          <w:p w14:paraId="24A13CDC" w14:textId="77777777" w:rsidR="008049E8" w:rsidRPr="002B08B4" w:rsidRDefault="008049E8" w:rsidP="006A0067">
            <w:pPr>
              <w:rPr>
                <w:sz w:val="22"/>
                <w:szCs w:val="22"/>
                <w:lang w:val="kk-KZ"/>
              </w:rPr>
            </w:pPr>
          </w:p>
        </w:tc>
        <w:tc>
          <w:tcPr>
            <w:tcW w:w="3402" w:type="dxa"/>
            <w:gridSpan w:val="3"/>
          </w:tcPr>
          <w:p w14:paraId="58A87B4B" w14:textId="77777777" w:rsidR="008049E8" w:rsidRPr="002B08B4" w:rsidRDefault="008049E8" w:rsidP="006A0067">
            <w:pPr>
              <w:rPr>
                <w:sz w:val="22"/>
                <w:szCs w:val="22"/>
                <w:lang w:val="kk-KZ"/>
              </w:rPr>
            </w:pPr>
            <w:r w:rsidRPr="002B08B4">
              <w:rPr>
                <w:sz w:val="22"/>
                <w:szCs w:val="22"/>
              </w:rPr>
              <w:t>ГОСТ Р ИСО 14122-3-2009</w:t>
            </w:r>
          </w:p>
        </w:tc>
        <w:tc>
          <w:tcPr>
            <w:tcW w:w="2948" w:type="dxa"/>
          </w:tcPr>
          <w:p w14:paraId="528ECF00" w14:textId="77777777" w:rsidR="008049E8" w:rsidRPr="002B08B4" w:rsidRDefault="008049E8" w:rsidP="006A0067">
            <w:pPr>
              <w:rPr>
                <w:sz w:val="22"/>
                <w:szCs w:val="22"/>
              </w:rPr>
            </w:pPr>
          </w:p>
        </w:tc>
      </w:tr>
      <w:tr w:rsidR="008049E8" w:rsidRPr="002B08B4" w14:paraId="1A132418" w14:textId="77777777" w:rsidTr="00E935C3">
        <w:trPr>
          <w:gridAfter w:val="1"/>
          <w:wAfter w:w="113" w:type="dxa"/>
        </w:trPr>
        <w:tc>
          <w:tcPr>
            <w:tcW w:w="708" w:type="dxa"/>
            <w:gridSpan w:val="2"/>
          </w:tcPr>
          <w:p w14:paraId="0B518B24" w14:textId="77777777" w:rsidR="008049E8" w:rsidRPr="002B08B4" w:rsidRDefault="008049E8" w:rsidP="006A0067">
            <w:pPr>
              <w:rPr>
                <w:sz w:val="22"/>
                <w:szCs w:val="22"/>
              </w:rPr>
            </w:pPr>
          </w:p>
        </w:tc>
        <w:tc>
          <w:tcPr>
            <w:tcW w:w="4111" w:type="dxa"/>
            <w:gridSpan w:val="2"/>
          </w:tcPr>
          <w:p w14:paraId="52539229" w14:textId="77777777" w:rsidR="008049E8" w:rsidRPr="002B08B4" w:rsidRDefault="008049E8" w:rsidP="006A0067">
            <w:pPr>
              <w:rPr>
                <w:bCs/>
                <w:sz w:val="22"/>
                <w:szCs w:val="22"/>
                <w:lang w:val="kk-KZ"/>
              </w:rPr>
            </w:pPr>
          </w:p>
        </w:tc>
        <w:tc>
          <w:tcPr>
            <w:tcW w:w="1985" w:type="dxa"/>
            <w:gridSpan w:val="2"/>
          </w:tcPr>
          <w:p w14:paraId="6B1AFD91" w14:textId="77777777" w:rsidR="008049E8" w:rsidRPr="002B08B4" w:rsidRDefault="008049E8" w:rsidP="006A0067">
            <w:pPr>
              <w:rPr>
                <w:sz w:val="22"/>
                <w:szCs w:val="22"/>
                <w:lang w:val="kk-KZ"/>
              </w:rPr>
            </w:pPr>
          </w:p>
        </w:tc>
        <w:tc>
          <w:tcPr>
            <w:tcW w:w="2439" w:type="dxa"/>
            <w:gridSpan w:val="4"/>
          </w:tcPr>
          <w:p w14:paraId="057E993E" w14:textId="77777777" w:rsidR="008049E8" w:rsidRPr="002B08B4" w:rsidRDefault="008049E8" w:rsidP="006A0067">
            <w:pPr>
              <w:rPr>
                <w:sz w:val="22"/>
                <w:szCs w:val="22"/>
                <w:lang w:val="kk-KZ"/>
              </w:rPr>
            </w:pPr>
          </w:p>
        </w:tc>
        <w:tc>
          <w:tcPr>
            <w:tcW w:w="3402" w:type="dxa"/>
            <w:gridSpan w:val="3"/>
          </w:tcPr>
          <w:p w14:paraId="64C992D9" w14:textId="77777777" w:rsidR="008049E8" w:rsidRPr="002B08B4" w:rsidRDefault="008049E8" w:rsidP="006A0067">
            <w:pPr>
              <w:rPr>
                <w:sz w:val="22"/>
                <w:szCs w:val="22"/>
                <w:lang w:val="kk-KZ"/>
              </w:rPr>
            </w:pPr>
            <w:r w:rsidRPr="002B08B4">
              <w:rPr>
                <w:sz w:val="22"/>
                <w:szCs w:val="22"/>
              </w:rPr>
              <w:t>ГОСТ Р ИСО 14122-4-2009</w:t>
            </w:r>
          </w:p>
        </w:tc>
        <w:tc>
          <w:tcPr>
            <w:tcW w:w="2948" w:type="dxa"/>
          </w:tcPr>
          <w:p w14:paraId="241378EF" w14:textId="77777777" w:rsidR="008049E8" w:rsidRPr="002B08B4" w:rsidRDefault="008049E8" w:rsidP="006A0067">
            <w:pPr>
              <w:rPr>
                <w:sz w:val="22"/>
                <w:szCs w:val="22"/>
              </w:rPr>
            </w:pPr>
          </w:p>
        </w:tc>
      </w:tr>
      <w:tr w:rsidR="008049E8" w:rsidRPr="002B08B4" w14:paraId="63BC5A18" w14:textId="77777777" w:rsidTr="00E935C3">
        <w:trPr>
          <w:gridAfter w:val="1"/>
          <w:wAfter w:w="113" w:type="dxa"/>
        </w:trPr>
        <w:tc>
          <w:tcPr>
            <w:tcW w:w="708" w:type="dxa"/>
            <w:gridSpan w:val="2"/>
          </w:tcPr>
          <w:p w14:paraId="6B5C7A31" w14:textId="77777777" w:rsidR="008049E8" w:rsidRPr="002B08B4" w:rsidRDefault="008049E8" w:rsidP="006A0067">
            <w:pPr>
              <w:rPr>
                <w:sz w:val="22"/>
                <w:szCs w:val="22"/>
              </w:rPr>
            </w:pPr>
          </w:p>
        </w:tc>
        <w:tc>
          <w:tcPr>
            <w:tcW w:w="4111" w:type="dxa"/>
            <w:gridSpan w:val="2"/>
          </w:tcPr>
          <w:p w14:paraId="55C8A2F5" w14:textId="77777777" w:rsidR="008049E8" w:rsidRPr="002B08B4" w:rsidRDefault="008049E8" w:rsidP="006A0067">
            <w:pPr>
              <w:rPr>
                <w:bCs/>
                <w:sz w:val="22"/>
                <w:szCs w:val="22"/>
                <w:lang w:val="kk-KZ"/>
              </w:rPr>
            </w:pPr>
          </w:p>
        </w:tc>
        <w:tc>
          <w:tcPr>
            <w:tcW w:w="1985" w:type="dxa"/>
            <w:gridSpan w:val="2"/>
          </w:tcPr>
          <w:p w14:paraId="0D208645" w14:textId="77777777" w:rsidR="008049E8" w:rsidRPr="002B08B4" w:rsidRDefault="008049E8" w:rsidP="006A0067">
            <w:pPr>
              <w:rPr>
                <w:sz w:val="22"/>
                <w:szCs w:val="22"/>
                <w:lang w:val="kk-KZ"/>
              </w:rPr>
            </w:pPr>
          </w:p>
        </w:tc>
        <w:tc>
          <w:tcPr>
            <w:tcW w:w="2439" w:type="dxa"/>
            <w:gridSpan w:val="4"/>
          </w:tcPr>
          <w:p w14:paraId="33CBC2CF" w14:textId="77777777" w:rsidR="008049E8" w:rsidRPr="002B08B4" w:rsidRDefault="008049E8" w:rsidP="006A0067">
            <w:pPr>
              <w:rPr>
                <w:sz w:val="22"/>
                <w:szCs w:val="22"/>
                <w:lang w:val="kk-KZ"/>
              </w:rPr>
            </w:pPr>
          </w:p>
        </w:tc>
        <w:tc>
          <w:tcPr>
            <w:tcW w:w="3402" w:type="dxa"/>
            <w:gridSpan w:val="3"/>
          </w:tcPr>
          <w:p w14:paraId="2AFD4C74" w14:textId="77777777" w:rsidR="008049E8" w:rsidRPr="002B08B4" w:rsidRDefault="008049E8" w:rsidP="006A0067">
            <w:pPr>
              <w:rPr>
                <w:sz w:val="22"/>
                <w:szCs w:val="22"/>
                <w:lang w:val="kk-KZ"/>
              </w:rPr>
            </w:pPr>
            <w:r w:rsidRPr="002B08B4">
              <w:rPr>
                <w:sz w:val="22"/>
                <w:szCs w:val="22"/>
              </w:rPr>
              <w:t>ГОСТ Р МЭК 60204-1-2007</w:t>
            </w:r>
          </w:p>
        </w:tc>
        <w:tc>
          <w:tcPr>
            <w:tcW w:w="2948" w:type="dxa"/>
          </w:tcPr>
          <w:p w14:paraId="526ABC08" w14:textId="77777777" w:rsidR="008049E8" w:rsidRPr="002B08B4" w:rsidRDefault="008049E8" w:rsidP="006A0067">
            <w:pPr>
              <w:rPr>
                <w:sz w:val="22"/>
                <w:szCs w:val="22"/>
              </w:rPr>
            </w:pPr>
          </w:p>
        </w:tc>
      </w:tr>
      <w:tr w:rsidR="008049E8" w:rsidRPr="002B08B4" w14:paraId="65608EC3" w14:textId="77777777" w:rsidTr="00E935C3">
        <w:trPr>
          <w:gridAfter w:val="1"/>
          <w:wAfter w:w="113" w:type="dxa"/>
        </w:trPr>
        <w:tc>
          <w:tcPr>
            <w:tcW w:w="708" w:type="dxa"/>
            <w:gridSpan w:val="2"/>
          </w:tcPr>
          <w:p w14:paraId="4BD926BB" w14:textId="77777777" w:rsidR="008049E8" w:rsidRPr="002B08B4" w:rsidRDefault="008049E8" w:rsidP="006A0067">
            <w:pPr>
              <w:rPr>
                <w:sz w:val="22"/>
                <w:szCs w:val="22"/>
              </w:rPr>
            </w:pPr>
          </w:p>
        </w:tc>
        <w:tc>
          <w:tcPr>
            <w:tcW w:w="4111" w:type="dxa"/>
            <w:gridSpan w:val="2"/>
          </w:tcPr>
          <w:p w14:paraId="64AFAFDE" w14:textId="77777777" w:rsidR="008049E8" w:rsidRPr="002B08B4" w:rsidRDefault="008049E8" w:rsidP="006A0067">
            <w:pPr>
              <w:rPr>
                <w:bCs/>
                <w:sz w:val="22"/>
                <w:szCs w:val="22"/>
                <w:lang w:val="kk-KZ"/>
              </w:rPr>
            </w:pPr>
          </w:p>
        </w:tc>
        <w:tc>
          <w:tcPr>
            <w:tcW w:w="1985" w:type="dxa"/>
            <w:gridSpan w:val="2"/>
          </w:tcPr>
          <w:p w14:paraId="42FAD2FB" w14:textId="77777777" w:rsidR="008049E8" w:rsidRPr="002B08B4" w:rsidRDefault="008049E8" w:rsidP="006A0067">
            <w:pPr>
              <w:rPr>
                <w:sz w:val="22"/>
                <w:szCs w:val="22"/>
                <w:lang w:val="kk-KZ"/>
              </w:rPr>
            </w:pPr>
          </w:p>
        </w:tc>
        <w:tc>
          <w:tcPr>
            <w:tcW w:w="2439" w:type="dxa"/>
            <w:gridSpan w:val="4"/>
          </w:tcPr>
          <w:p w14:paraId="2B7CC046" w14:textId="77777777" w:rsidR="008049E8" w:rsidRPr="002B08B4" w:rsidRDefault="008049E8" w:rsidP="006A0067">
            <w:pPr>
              <w:rPr>
                <w:sz w:val="22"/>
                <w:szCs w:val="22"/>
              </w:rPr>
            </w:pPr>
          </w:p>
        </w:tc>
        <w:tc>
          <w:tcPr>
            <w:tcW w:w="3402" w:type="dxa"/>
            <w:gridSpan w:val="3"/>
          </w:tcPr>
          <w:p w14:paraId="6BE91624" w14:textId="77777777" w:rsidR="008049E8" w:rsidRPr="002B08B4" w:rsidRDefault="008049E8" w:rsidP="006A0067">
            <w:pPr>
              <w:rPr>
                <w:sz w:val="22"/>
                <w:szCs w:val="22"/>
              </w:rPr>
            </w:pPr>
            <w:r w:rsidRPr="002B08B4">
              <w:rPr>
                <w:spacing w:val="-1"/>
                <w:sz w:val="22"/>
                <w:szCs w:val="22"/>
              </w:rPr>
              <w:t>СТ</w:t>
            </w:r>
            <w:r w:rsidRPr="002B08B4">
              <w:rPr>
                <w:sz w:val="22"/>
                <w:szCs w:val="22"/>
              </w:rPr>
              <w:t xml:space="preserve">Б </w:t>
            </w:r>
            <w:r w:rsidRPr="002B08B4">
              <w:rPr>
                <w:spacing w:val="-1"/>
                <w:sz w:val="22"/>
                <w:szCs w:val="22"/>
              </w:rPr>
              <w:t>И</w:t>
            </w:r>
            <w:r w:rsidRPr="002B08B4">
              <w:rPr>
                <w:sz w:val="22"/>
                <w:szCs w:val="22"/>
              </w:rPr>
              <w:t>СО</w:t>
            </w:r>
            <w:r w:rsidRPr="002B08B4">
              <w:rPr>
                <w:spacing w:val="-1"/>
                <w:sz w:val="22"/>
                <w:szCs w:val="22"/>
              </w:rPr>
              <w:t xml:space="preserve"> </w:t>
            </w:r>
            <w:r w:rsidRPr="002B08B4">
              <w:rPr>
                <w:sz w:val="22"/>
                <w:szCs w:val="22"/>
              </w:rPr>
              <w:t>14122-1-2004</w:t>
            </w:r>
          </w:p>
        </w:tc>
        <w:tc>
          <w:tcPr>
            <w:tcW w:w="2948" w:type="dxa"/>
          </w:tcPr>
          <w:p w14:paraId="680365AD" w14:textId="77777777" w:rsidR="008049E8" w:rsidRPr="002B08B4" w:rsidRDefault="008049E8" w:rsidP="006A0067">
            <w:pPr>
              <w:rPr>
                <w:sz w:val="22"/>
                <w:szCs w:val="22"/>
              </w:rPr>
            </w:pPr>
          </w:p>
        </w:tc>
      </w:tr>
      <w:tr w:rsidR="008049E8" w:rsidRPr="002B08B4" w14:paraId="46AB1AE7" w14:textId="77777777" w:rsidTr="00E935C3">
        <w:trPr>
          <w:gridAfter w:val="1"/>
          <w:wAfter w:w="113" w:type="dxa"/>
        </w:trPr>
        <w:tc>
          <w:tcPr>
            <w:tcW w:w="708" w:type="dxa"/>
            <w:gridSpan w:val="2"/>
          </w:tcPr>
          <w:p w14:paraId="4451C4C7" w14:textId="77777777" w:rsidR="008049E8" w:rsidRPr="002B08B4" w:rsidRDefault="008049E8" w:rsidP="006A0067">
            <w:pPr>
              <w:rPr>
                <w:sz w:val="22"/>
                <w:szCs w:val="22"/>
              </w:rPr>
            </w:pPr>
          </w:p>
        </w:tc>
        <w:tc>
          <w:tcPr>
            <w:tcW w:w="4111" w:type="dxa"/>
            <w:gridSpan w:val="2"/>
          </w:tcPr>
          <w:p w14:paraId="0FF6DC64" w14:textId="77777777" w:rsidR="008049E8" w:rsidRPr="002B08B4" w:rsidRDefault="008049E8" w:rsidP="006A0067">
            <w:pPr>
              <w:rPr>
                <w:bCs/>
                <w:sz w:val="22"/>
                <w:szCs w:val="22"/>
                <w:lang w:val="kk-KZ"/>
              </w:rPr>
            </w:pPr>
          </w:p>
        </w:tc>
        <w:tc>
          <w:tcPr>
            <w:tcW w:w="1985" w:type="dxa"/>
            <w:gridSpan w:val="2"/>
          </w:tcPr>
          <w:p w14:paraId="0C71907E" w14:textId="77777777" w:rsidR="008049E8" w:rsidRPr="002B08B4" w:rsidRDefault="008049E8" w:rsidP="006A0067">
            <w:pPr>
              <w:rPr>
                <w:sz w:val="22"/>
                <w:szCs w:val="22"/>
                <w:lang w:val="kk-KZ"/>
              </w:rPr>
            </w:pPr>
          </w:p>
        </w:tc>
        <w:tc>
          <w:tcPr>
            <w:tcW w:w="2439" w:type="dxa"/>
            <w:gridSpan w:val="4"/>
          </w:tcPr>
          <w:p w14:paraId="7BC0F308" w14:textId="77777777" w:rsidR="008049E8" w:rsidRPr="002B08B4" w:rsidRDefault="008049E8" w:rsidP="006A0067">
            <w:pPr>
              <w:rPr>
                <w:sz w:val="22"/>
                <w:szCs w:val="22"/>
              </w:rPr>
            </w:pPr>
          </w:p>
        </w:tc>
        <w:tc>
          <w:tcPr>
            <w:tcW w:w="3402" w:type="dxa"/>
            <w:gridSpan w:val="3"/>
          </w:tcPr>
          <w:p w14:paraId="34388220"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61310-1-2005</w:t>
            </w:r>
          </w:p>
        </w:tc>
        <w:tc>
          <w:tcPr>
            <w:tcW w:w="2948" w:type="dxa"/>
          </w:tcPr>
          <w:p w14:paraId="76E4E827" w14:textId="77777777" w:rsidR="008049E8" w:rsidRPr="002B08B4" w:rsidRDefault="008049E8" w:rsidP="006A0067">
            <w:pPr>
              <w:rPr>
                <w:sz w:val="22"/>
                <w:szCs w:val="22"/>
              </w:rPr>
            </w:pPr>
          </w:p>
        </w:tc>
      </w:tr>
      <w:tr w:rsidR="008049E8" w:rsidRPr="002B08B4" w14:paraId="6A2B3711" w14:textId="77777777" w:rsidTr="00E935C3">
        <w:trPr>
          <w:gridAfter w:val="1"/>
          <w:wAfter w:w="113" w:type="dxa"/>
        </w:trPr>
        <w:tc>
          <w:tcPr>
            <w:tcW w:w="708" w:type="dxa"/>
            <w:gridSpan w:val="2"/>
          </w:tcPr>
          <w:p w14:paraId="2D33D7C7" w14:textId="77777777" w:rsidR="008049E8" w:rsidRPr="002B08B4" w:rsidRDefault="008049E8" w:rsidP="006A0067">
            <w:pPr>
              <w:rPr>
                <w:sz w:val="22"/>
                <w:szCs w:val="22"/>
              </w:rPr>
            </w:pPr>
          </w:p>
        </w:tc>
        <w:tc>
          <w:tcPr>
            <w:tcW w:w="4111" w:type="dxa"/>
            <w:gridSpan w:val="2"/>
          </w:tcPr>
          <w:p w14:paraId="38E9A830" w14:textId="77777777" w:rsidR="008049E8" w:rsidRPr="002B08B4" w:rsidRDefault="008049E8" w:rsidP="006A0067">
            <w:pPr>
              <w:rPr>
                <w:bCs/>
                <w:sz w:val="22"/>
                <w:szCs w:val="22"/>
                <w:lang w:val="kk-KZ"/>
              </w:rPr>
            </w:pPr>
          </w:p>
        </w:tc>
        <w:tc>
          <w:tcPr>
            <w:tcW w:w="1985" w:type="dxa"/>
            <w:gridSpan w:val="2"/>
          </w:tcPr>
          <w:p w14:paraId="76E60A6F" w14:textId="77777777" w:rsidR="008049E8" w:rsidRPr="002B08B4" w:rsidRDefault="008049E8" w:rsidP="006A0067">
            <w:pPr>
              <w:rPr>
                <w:sz w:val="22"/>
                <w:szCs w:val="22"/>
                <w:lang w:val="kk-KZ"/>
              </w:rPr>
            </w:pPr>
          </w:p>
        </w:tc>
        <w:tc>
          <w:tcPr>
            <w:tcW w:w="2439" w:type="dxa"/>
            <w:gridSpan w:val="4"/>
          </w:tcPr>
          <w:p w14:paraId="722B2BB9" w14:textId="77777777" w:rsidR="008049E8" w:rsidRPr="002B08B4" w:rsidRDefault="008049E8" w:rsidP="006A0067">
            <w:pPr>
              <w:rPr>
                <w:spacing w:val="-1"/>
                <w:sz w:val="22"/>
                <w:szCs w:val="22"/>
              </w:rPr>
            </w:pPr>
          </w:p>
        </w:tc>
        <w:tc>
          <w:tcPr>
            <w:tcW w:w="3402" w:type="dxa"/>
            <w:gridSpan w:val="3"/>
          </w:tcPr>
          <w:p w14:paraId="7D394B85" w14:textId="77777777" w:rsidR="008049E8" w:rsidRPr="002B08B4" w:rsidRDefault="008049E8" w:rsidP="006A0067">
            <w:pPr>
              <w:rPr>
                <w:spacing w:val="-1"/>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61310-2-2005</w:t>
            </w:r>
          </w:p>
        </w:tc>
        <w:tc>
          <w:tcPr>
            <w:tcW w:w="2948" w:type="dxa"/>
          </w:tcPr>
          <w:p w14:paraId="1A131C23" w14:textId="77777777" w:rsidR="008049E8" w:rsidRPr="002B08B4" w:rsidRDefault="008049E8" w:rsidP="006A0067">
            <w:pPr>
              <w:rPr>
                <w:sz w:val="22"/>
                <w:szCs w:val="22"/>
              </w:rPr>
            </w:pPr>
          </w:p>
        </w:tc>
      </w:tr>
      <w:tr w:rsidR="008049E8" w:rsidRPr="002B08B4" w14:paraId="279F08E6" w14:textId="77777777" w:rsidTr="00E935C3">
        <w:trPr>
          <w:gridAfter w:val="1"/>
          <w:wAfter w:w="113" w:type="dxa"/>
        </w:trPr>
        <w:tc>
          <w:tcPr>
            <w:tcW w:w="708" w:type="dxa"/>
            <w:gridSpan w:val="2"/>
          </w:tcPr>
          <w:p w14:paraId="16EC648A" w14:textId="77777777" w:rsidR="008049E8" w:rsidRPr="002B08B4" w:rsidRDefault="008049E8" w:rsidP="006A0067">
            <w:pPr>
              <w:rPr>
                <w:sz w:val="22"/>
                <w:szCs w:val="22"/>
              </w:rPr>
            </w:pPr>
          </w:p>
        </w:tc>
        <w:tc>
          <w:tcPr>
            <w:tcW w:w="4111" w:type="dxa"/>
            <w:gridSpan w:val="2"/>
          </w:tcPr>
          <w:p w14:paraId="05D9C20D" w14:textId="77777777" w:rsidR="008049E8" w:rsidRPr="002B08B4" w:rsidRDefault="008049E8" w:rsidP="006A0067">
            <w:pPr>
              <w:rPr>
                <w:bCs/>
                <w:sz w:val="22"/>
                <w:szCs w:val="22"/>
                <w:lang w:val="kk-KZ"/>
              </w:rPr>
            </w:pPr>
          </w:p>
        </w:tc>
        <w:tc>
          <w:tcPr>
            <w:tcW w:w="1985" w:type="dxa"/>
            <w:gridSpan w:val="2"/>
          </w:tcPr>
          <w:p w14:paraId="0DF61DE1" w14:textId="77777777" w:rsidR="008049E8" w:rsidRPr="002B08B4" w:rsidRDefault="008049E8" w:rsidP="006A0067">
            <w:pPr>
              <w:rPr>
                <w:sz w:val="22"/>
                <w:szCs w:val="22"/>
                <w:lang w:val="kk-KZ"/>
              </w:rPr>
            </w:pPr>
          </w:p>
        </w:tc>
        <w:tc>
          <w:tcPr>
            <w:tcW w:w="2439" w:type="dxa"/>
            <w:gridSpan w:val="4"/>
          </w:tcPr>
          <w:p w14:paraId="35E4FA36" w14:textId="77777777" w:rsidR="008049E8" w:rsidRPr="002B08B4" w:rsidRDefault="008049E8" w:rsidP="006A0067">
            <w:pPr>
              <w:rPr>
                <w:sz w:val="22"/>
                <w:szCs w:val="22"/>
              </w:rPr>
            </w:pPr>
          </w:p>
        </w:tc>
        <w:tc>
          <w:tcPr>
            <w:tcW w:w="3402" w:type="dxa"/>
            <w:gridSpan w:val="3"/>
          </w:tcPr>
          <w:p w14:paraId="2C5FA94F"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61310-3-2005</w:t>
            </w:r>
          </w:p>
        </w:tc>
        <w:tc>
          <w:tcPr>
            <w:tcW w:w="2948" w:type="dxa"/>
          </w:tcPr>
          <w:p w14:paraId="6CEEFE4F" w14:textId="77777777" w:rsidR="008049E8" w:rsidRPr="002B08B4" w:rsidRDefault="008049E8" w:rsidP="006A0067">
            <w:pPr>
              <w:rPr>
                <w:sz w:val="22"/>
                <w:szCs w:val="22"/>
              </w:rPr>
            </w:pPr>
          </w:p>
        </w:tc>
      </w:tr>
      <w:tr w:rsidR="008049E8" w:rsidRPr="002B08B4" w14:paraId="605BCB16" w14:textId="77777777" w:rsidTr="00E935C3">
        <w:trPr>
          <w:gridAfter w:val="1"/>
          <w:wAfter w:w="113" w:type="dxa"/>
        </w:trPr>
        <w:tc>
          <w:tcPr>
            <w:tcW w:w="708" w:type="dxa"/>
            <w:gridSpan w:val="2"/>
          </w:tcPr>
          <w:p w14:paraId="1B251E1F" w14:textId="77777777" w:rsidR="008049E8" w:rsidRPr="002B08B4" w:rsidRDefault="008049E8" w:rsidP="006A0067">
            <w:pPr>
              <w:rPr>
                <w:sz w:val="22"/>
                <w:szCs w:val="22"/>
              </w:rPr>
            </w:pPr>
          </w:p>
        </w:tc>
        <w:tc>
          <w:tcPr>
            <w:tcW w:w="4111" w:type="dxa"/>
            <w:gridSpan w:val="2"/>
          </w:tcPr>
          <w:p w14:paraId="7A01586F" w14:textId="77777777" w:rsidR="008049E8" w:rsidRPr="002B08B4" w:rsidRDefault="008049E8" w:rsidP="006A0067">
            <w:pPr>
              <w:rPr>
                <w:bCs/>
                <w:sz w:val="22"/>
                <w:szCs w:val="22"/>
                <w:lang w:val="kk-KZ"/>
              </w:rPr>
            </w:pPr>
          </w:p>
        </w:tc>
        <w:tc>
          <w:tcPr>
            <w:tcW w:w="1985" w:type="dxa"/>
            <w:gridSpan w:val="2"/>
          </w:tcPr>
          <w:p w14:paraId="20AA9DFA" w14:textId="77777777" w:rsidR="008049E8" w:rsidRPr="002B08B4" w:rsidRDefault="008049E8" w:rsidP="006A0067">
            <w:pPr>
              <w:rPr>
                <w:sz w:val="22"/>
                <w:szCs w:val="22"/>
                <w:lang w:val="kk-KZ"/>
              </w:rPr>
            </w:pPr>
          </w:p>
        </w:tc>
        <w:tc>
          <w:tcPr>
            <w:tcW w:w="2439" w:type="dxa"/>
            <w:gridSpan w:val="4"/>
          </w:tcPr>
          <w:p w14:paraId="4C7B38D7" w14:textId="77777777" w:rsidR="008049E8" w:rsidRPr="002B08B4" w:rsidRDefault="008049E8" w:rsidP="006A0067">
            <w:pPr>
              <w:rPr>
                <w:sz w:val="22"/>
                <w:szCs w:val="22"/>
                <w:lang w:val="kk-KZ"/>
              </w:rPr>
            </w:pPr>
          </w:p>
        </w:tc>
        <w:tc>
          <w:tcPr>
            <w:tcW w:w="3402" w:type="dxa"/>
            <w:gridSpan w:val="3"/>
          </w:tcPr>
          <w:p w14:paraId="2E4072B6" w14:textId="77777777" w:rsidR="008049E8" w:rsidRPr="002B08B4" w:rsidRDefault="008049E8" w:rsidP="006A0067">
            <w:pPr>
              <w:rPr>
                <w:sz w:val="22"/>
                <w:szCs w:val="22"/>
                <w:lang w:val="en-US"/>
              </w:rPr>
            </w:pPr>
          </w:p>
        </w:tc>
        <w:tc>
          <w:tcPr>
            <w:tcW w:w="2948" w:type="dxa"/>
          </w:tcPr>
          <w:p w14:paraId="797D8B74" w14:textId="77777777" w:rsidR="008049E8" w:rsidRPr="002B08B4" w:rsidRDefault="008049E8" w:rsidP="006A0067">
            <w:pPr>
              <w:rPr>
                <w:sz w:val="22"/>
                <w:szCs w:val="22"/>
              </w:rPr>
            </w:pPr>
          </w:p>
        </w:tc>
      </w:tr>
      <w:tr w:rsidR="008049E8" w:rsidRPr="002B08B4" w14:paraId="3C53592F" w14:textId="77777777" w:rsidTr="00E935C3">
        <w:trPr>
          <w:gridAfter w:val="1"/>
          <w:wAfter w:w="113" w:type="dxa"/>
        </w:trPr>
        <w:tc>
          <w:tcPr>
            <w:tcW w:w="15593" w:type="dxa"/>
            <w:gridSpan w:val="14"/>
          </w:tcPr>
          <w:p w14:paraId="3C8B0533" w14:textId="77777777" w:rsidR="008049E8" w:rsidRPr="002B08B4" w:rsidRDefault="008049E8" w:rsidP="006A0067">
            <w:pPr>
              <w:jc w:val="center"/>
              <w:rPr>
                <w:sz w:val="22"/>
                <w:szCs w:val="22"/>
              </w:rPr>
            </w:pPr>
            <w:r w:rsidRPr="002B08B4">
              <w:rPr>
                <w:b/>
                <w:sz w:val="22"/>
                <w:szCs w:val="22"/>
              </w:rPr>
              <w:t xml:space="preserve">4. Оборудование подъёмно-транспортное, краны грузоподъёмные </w:t>
            </w:r>
          </w:p>
        </w:tc>
      </w:tr>
      <w:tr w:rsidR="008049E8" w:rsidRPr="002B08B4" w14:paraId="28492F0C" w14:textId="77777777" w:rsidTr="00E935C3">
        <w:trPr>
          <w:gridAfter w:val="1"/>
          <w:wAfter w:w="113" w:type="dxa"/>
        </w:trPr>
        <w:tc>
          <w:tcPr>
            <w:tcW w:w="708" w:type="dxa"/>
            <w:gridSpan w:val="2"/>
          </w:tcPr>
          <w:p w14:paraId="649129E0" w14:textId="77777777" w:rsidR="008049E8" w:rsidRPr="002B08B4" w:rsidRDefault="008049E8" w:rsidP="006A0067">
            <w:pPr>
              <w:rPr>
                <w:sz w:val="22"/>
                <w:szCs w:val="22"/>
              </w:rPr>
            </w:pPr>
            <w:r w:rsidRPr="002B08B4">
              <w:rPr>
                <w:sz w:val="22"/>
                <w:szCs w:val="22"/>
              </w:rPr>
              <w:t>4.1</w:t>
            </w:r>
          </w:p>
        </w:tc>
        <w:tc>
          <w:tcPr>
            <w:tcW w:w="4111" w:type="dxa"/>
            <w:gridSpan w:val="2"/>
          </w:tcPr>
          <w:p w14:paraId="3000735B" w14:textId="77777777" w:rsidR="008049E8" w:rsidRPr="002B08B4" w:rsidRDefault="008049E8" w:rsidP="006A0067">
            <w:pPr>
              <w:rPr>
                <w:bCs/>
                <w:sz w:val="22"/>
                <w:szCs w:val="22"/>
                <w:lang w:val="kk-KZ"/>
              </w:rPr>
            </w:pPr>
            <w:r w:rsidRPr="00D06A13">
              <w:rPr>
                <w:bCs/>
                <w:sz w:val="22"/>
                <w:szCs w:val="22"/>
              </w:rPr>
              <w:t>Оборудование подъемно-</w:t>
            </w:r>
            <w:r w:rsidRPr="002B08B4">
              <w:rPr>
                <w:bCs/>
                <w:sz w:val="22"/>
                <w:szCs w:val="22"/>
              </w:rPr>
              <w:t xml:space="preserve"> </w:t>
            </w:r>
          </w:p>
        </w:tc>
        <w:tc>
          <w:tcPr>
            <w:tcW w:w="1985" w:type="dxa"/>
            <w:gridSpan w:val="2"/>
          </w:tcPr>
          <w:p w14:paraId="1C564300"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345521C8" w14:textId="77777777" w:rsidR="008049E8" w:rsidRPr="002B08B4" w:rsidRDefault="008049E8" w:rsidP="006A0067">
            <w:pPr>
              <w:rPr>
                <w:sz w:val="22"/>
                <w:szCs w:val="22"/>
                <w:lang w:val="kk-KZ"/>
              </w:rPr>
            </w:pPr>
            <w:r w:rsidRPr="002B08B4">
              <w:rPr>
                <w:sz w:val="22"/>
                <w:szCs w:val="22"/>
              </w:rPr>
              <w:t xml:space="preserve">Из </w:t>
            </w:r>
            <w:r w:rsidRPr="002B08B4">
              <w:rPr>
                <w:sz w:val="22"/>
                <w:szCs w:val="22"/>
                <w:lang w:val="en-US"/>
              </w:rPr>
              <w:t>8425</w:t>
            </w:r>
          </w:p>
        </w:tc>
        <w:tc>
          <w:tcPr>
            <w:tcW w:w="3402" w:type="dxa"/>
            <w:gridSpan w:val="3"/>
          </w:tcPr>
          <w:p w14:paraId="40FDB3C6" w14:textId="77777777" w:rsidR="008049E8" w:rsidRPr="002B08B4" w:rsidRDefault="008049E8" w:rsidP="006A0067">
            <w:pPr>
              <w:rPr>
                <w:b/>
                <w:sz w:val="22"/>
                <w:szCs w:val="22"/>
                <w:lang w:val="kk-KZ"/>
              </w:rPr>
            </w:pPr>
            <w:r w:rsidRPr="002B08B4">
              <w:rPr>
                <w:b/>
                <w:sz w:val="22"/>
                <w:szCs w:val="22"/>
              </w:rPr>
              <w:t xml:space="preserve">ТР ТС 010/2011 </w:t>
            </w:r>
          </w:p>
        </w:tc>
        <w:tc>
          <w:tcPr>
            <w:tcW w:w="2948" w:type="dxa"/>
          </w:tcPr>
          <w:p w14:paraId="5FE67CA8" w14:textId="77777777" w:rsidR="008049E8" w:rsidRPr="002B08B4" w:rsidRDefault="008049E8" w:rsidP="006A0067">
            <w:pPr>
              <w:rPr>
                <w:sz w:val="22"/>
                <w:szCs w:val="22"/>
              </w:rPr>
            </w:pPr>
          </w:p>
        </w:tc>
      </w:tr>
      <w:tr w:rsidR="008049E8" w:rsidRPr="002B08B4" w14:paraId="1A4785CA" w14:textId="77777777" w:rsidTr="00E935C3">
        <w:trPr>
          <w:gridAfter w:val="1"/>
          <w:wAfter w:w="113" w:type="dxa"/>
        </w:trPr>
        <w:tc>
          <w:tcPr>
            <w:tcW w:w="708" w:type="dxa"/>
            <w:gridSpan w:val="2"/>
          </w:tcPr>
          <w:p w14:paraId="1A9E960F" w14:textId="77777777" w:rsidR="008049E8" w:rsidRPr="002B08B4" w:rsidRDefault="008049E8" w:rsidP="006A0067">
            <w:pPr>
              <w:rPr>
                <w:sz w:val="22"/>
                <w:szCs w:val="22"/>
              </w:rPr>
            </w:pPr>
          </w:p>
        </w:tc>
        <w:tc>
          <w:tcPr>
            <w:tcW w:w="4111" w:type="dxa"/>
            <w:gridSpan w:val="2"/>
          </w:tcPr>
          <w:p w14:paraId="50EF87DA" w14:textId="77777777" w:rsidR="008049E8" w:rsidRPr="002B08B4" w:rsidRDefault="008049E8" w:rsidP="006A0067">
            <w:pPr>
              <w:rPr>
                <w:bCs/>
                <w:sz w:val="22"/>
                <w:szCs w:val="22"/>
                <w:lang w:val="kk-KZ"/>
              </w:rPr>
            </w:pPr>
            <w:r w:rsidRPr="002B08B4">
              <w:rPr>
                <w:bCs/>
                <w:sz w:val="22"/>
                <w:szCs w:val="22"/>
              </w:rPr>
              <w:t xml:space="preserve">транспортное, краны </w:t>
            </w:r>
          </w:p>
        </w:tc>
        <w:tc>
          <w:tcPr>
            <w:tcW w:w="1985" w:type="dxa"/>
            <w:gridSpan w:val="2"/>
          </w:tcPr>
          <w:p w14:paraId="103B9E33" w14:textId="77777777" w:rsidR="008049E8" w:rsidRPr="002B08B4" w:rsidRDefault="008049E8" w:rsidP="006A0067">
            <w:pPr>
              <w:rPr>
                <w:sz w:val="22"/>
                <w:szCs w:val="22"/>
                <w:lang w:val="kk-KZ"/>
              </w:rPr>
            </w:pPr>
            <w:r w:rsidRPr="002B08B4">
              <w:rPr>
                <w:bCs/>
                <w:sz w:val="22"/>
                <w:szCs w:val="22"/>
              </w:rPr>
              <w:t>Схемы: 1</w:t>
            </w:r>
            <w:r w:rsidRPr="002B08B4">
              <w:rPr>
                <w:bCs/>
                <w:sz w:val="22"/>
                <w:szCs w:val="22"/>
                <w:lang w:val="en-US"/>
              </w:rPr>
              <w:t>C</w:t>
            </w:r>
            <w:r w:rsidRPr="002B08B4">
              <w:rPr>
                <w:bCs/>
                <w:sz w:val="22"/>
                <w:szCs w:val="22"/>
              </w:rPr>
              <w:t>, 3</w:t>
            </w:r>
            <w:r w:rsidRPr="002B08B4">
              <w:rPr>
                <w:bCs/>
                <w:sz w:val="22"/>
                <w:szCs w:val="22"/>
                <w:lang w:val="en-US"/>
              </w:rPr>
              <w:t>C</w:t>
            </w:r>
            <w:r w:rsidRPr="002B08B4">
              <w:rPr>
                <w:bCs/>
                <w:sz w:val="22"/>
                <w:szCs w:val="22"/>
              </w:rPr>
              <w:t>, 9</w:t>
            </w:r>
            <w:r w:rsidRPr="002B08B4">
              <w:rPr>
                <w:bCs/>
                <w:sz w:val="22"/>
                <w:szCs w:val="22"/>
                <w:lang w:val="en-US"/>
              </w:rPr>
              <w:t>C</w:t>
            </w:r>
          </w:p>
        </w:tc>
        <w:tc>
          <w:tcPr>
            <w:tcW w:w="2439" w:type="dxa"/>
            <w:gridSpan w:val="4"/>
          </w:tcPr>
          <w:p w14:paraId="5A30C27F" w14:textId="77777777" w:rsidR="008049E8" w:rsidRPr="002B08B4" w:rsidRDefault="008049E8" w:rsidP="006A0067">
            <w:pPr>
              <w:rPr>
                <w:sz w:val="22"/>
                <w:szCs w:val="22"/>
              </w:rPr>
            </w:pPr>
            <w:r w:rsidRPr="002B08B4">
              <w:rPr>
                <w:sz w:val="22"/>
                <w:szCs w:val="22"/>
              </w:rPr>
              <w:t xml:space="preserve">Из </w:t>
            </w:r>
            <w:r w:rsidRPr="002B08B4">
              <w:rPr>
                <w:sz w:val="22"/>
                <w:szCs w:val="22"/>
                <w:lang w:val="en-US"/>
              </w:rPr>
              <w:t>842</w:t>
            </w:r>
            <w:r w:rsidRPr="002B08B4">
              <w:rPr>
                <w:sz w:val="22"/>
                <w:szCs w:val="22"/>
              </w:rPr>
              <w:t>6</w:t>
            </w:r>
          </w:p>
        </w:tc>
        <w:tc>
          <w:tcPr>
            <w:tcW w:w="3402" w:type="dxa"/>
            <w:gridSpan w:val="3"/>
          </w:tcPr>
          <w:p w14:paraId="1BA27647" w14:textId="77777777" w:rsidR="008049E8" w:rsidRPr="002B08B4" w:rsidRDefault="008049E8" w:rsidP="006A0067">
            <w:pPr>
              <w:rPr>
                <w:sz w:val="22"/>
                <w:szCs w:val="22"/>
                <w:lang w:val="kk-KZ"/>
              </w:rPr>
            </w:pPr>
            <w:r w:rsidRPr="002B08B4">
              <w:rPr>
                <w:sz w:val="22"/>
                <w:szCs w:val="22"/>
              </w:rPr>
              <w:t xml:space="preserve">ГОСТ </w:t>
            </w:r>
            <w:r w:rsidRPr="002B08B4">
              <w:rPr>
                <w:sz w:val="22"/>
                <w:szCs w:val="22"/>
                <w:lang w:val="en-US"/>
              </w:rPr>
              <w:t>ISO</w:t>
            </w:r>
            <w:r w:rsidRPr="002B08B4">
              <w:rPr>
                <w:sz w:val="22"/>
                <w:szCs w:val="22"/>
              </w:rPr>
              <w:t xml:space="preserve"> 2859-1-2009</w:t>
            </w:r>
          </w:p>
        </w:tc>
        <w:tc>
          <w:tcPr>
            <w:tcW w:w="2948" w:type="dxa"/>
          </w:tcPr>
          <w:p w14:paraId="42A04A19" w14:textId="77777777" w:rsidR="008049E8" w:rsidRPr="002B08B4" w:rsidRDefault="008049E8" w:rsidP="006A0067">
            <w:pPr>
              <w:rPr>
                <w:sz w:val="22"/>
                <w:szCs w:val="22"/>
              </w:rPr>
            </w:pPr>
          </w:p>
        </w:tc>
      </w:tr>
      <w:tr w:rsidR="008049E8" w:rsidRPr="002B08B4" w14:paraId="569D089D" w14:textId="77777777" w:rsidTr="00E935C3">
        <w:trPr>
          <w:gridAfter w:val="1"/>
          <w:wAfter w:w="113" w:type="dxa"/>
        </w:trPr>
        <w:tc>
          <w:tcPr>
            <w:tcW w:w="708" w:type="dxa"/>
            <w:gridSpan w:val="2"/>
          </w:tcPr>
          <w:p w14:paraId="44E44EA7" w14:textId="77777777" w:rsidR="008049E8" w:rsidRPr="002B08B4" w:rsidRDefault="008049E8" w:rsidP="006A0067">
            <w:pPr>
              <w:rPr>
                <w:sz w:val="22"/>
                <w:szCs w:val="22"/>
              </w:rPr>
            </w:pPr>
          </w:p>
        </w:tc>
        <w:tc>
          <w:tcPr>
            <w:tcW w:w="4111" w:type="dxa"/>
            <w:gridSpan w:val="2"/>
          </w:tcPr>
          <w:p w14:paraId="05AA4652" w14:textId="77777777" w:rsidR="008049E8" w:rsidRPr="002B08B4" w:rsidRDefault="008049E8" w:rsidP="006A0067">
            <w:pPr>
              <w:rPr>
                <w:bCs/>
                <w:sz w:val="22"/>
                <w:szCs w:val="22"/>
                <w:lang w:val="kk-KZ"/>
              </w:rPr>
            </w:pPr>
            <w:r w:rsidRPr="002B08B4">
              <w:rPr>
                <w:bCs/>
                <w:sz w:val="22"/>
                <w:szCs w:val="22"/>
              </w:rPr>
              <w:t>грузоподъемные</w:t>
            </w:r>
          </w:p>
        </w:tc>
        <w:tc>
          <w:tcPr>
            <w:tcW w:w="1985" w:type="dxa"/>
            <w:gridSpan w:val="2"/>
          </w:tcPr>
          <w:p w14:paraId="70586F9C" w14:textId="77777777" w:rsidR="008049E8" w:rsidRPr="002B08B4" w:rsidRDefault="008049E8" w:rsidP="006A0067">
            <w:pPr>
              <w:rPr>
                <w:sz w:val="22"/>
                <w:szCs w:val="22"/>
                <w:lang w:val="kk-KZ"/>
              </w:rPr>
            </w:pPr>
          </w:p>
        </w:tc>
        <w:tc>
          <w:tcPr>
            <w:tcW w:w="2439" w:type="dxa"/>
            <w:gridSpan w:val="4"/>
          </w:tcPr>
          <w:p w14:paraId="0BBE99E1" w14:textId="77777777" w:rsidR="008049E8" w:rsidRPr="002B08B4" w:rsidRDefault="008049E8" w:rsidP="006A0067">
            <w:pPr>
              <w:rPr>
                <w:sz w:val="22"/>
                <w:szCs w:val="22"/>
                <w:lang w:val="kk-KZ"/>
              </w:rPr>
            </w:pPr>
            <w:r w:rsidRPr="002B08B4">
              <w:rPr>
                <w:sz w:val="22"/>
                <w:szCs w:val="22"/>
              </w:rPr>
              <w:t xml:space="preserve">Из </w:t>
            </w:r>
            <w:r w:rsidRPr="002B08B4">
              <w:rPr>
                <w:sz w:val="22"/>
                <w:szCs w:val="22"/>
                <w:lang w:val="en-US"/>
              </w:rPr>
              <w:t>8428</w:t>
            </w:r>
          </w:p>
        </w:tc>
        <w:tc>
          <w:tcPr>
            <w:tcW w:w="3402" w:type="dxa"/>
            <w:gridSpan w:val="3"/>
          </w:tcPr>
          <w:p w14:paraId="2A21F6ED" w14:textId="77777777" w:rsidR="008049E8" w:rsidRPr="002B08B4" w:rsidRDefault="008049E8" w:rsidP="006A0067">
            <w:pPr>
              <w:rPr>
                <w:sz w:val="22"/>
                <w:szCs w:val="22"/>
                <w:lang w:val="kk-KZ"/>
              </w:rPr>
            </w:pPr>
            <w:r w:rsidRPr="002B08B4">
              <w:rPr>
                <w:sz w:val="22"/>
                <w:szCs w:val="22"/>
              </w:rPr>
              <w:t>ГОСТ 2.601-2013</w:t>
            </w:r>
          </w:p>
        </w:tc>
        <w:tc>
          <w:tcPr>
            <w:tcW w:w="2948" w:type="dxa"/>
          </w:tcPr>
          <w:p w14:paraId="740A9FB0" w14:textId="77777777" w:rsidR="008049E8" w:rsidRPr="002B08B4" w:rsidRDefault="008049E8" w:rsidP="006A0067">
            <w:pPr>
              <w:rPr>
                <w:sz w:val="22"/>
                <w:szCs w:val="22"/>
              </w:rPr>
            </w:pPr>
          </w:p>
        </w:tc>
      </w:tr>
      <w:tr w:rsidR="008049E8" w:rsidRPr="002B08B4" w14:paraId="7813CCBB" w14:textId="77777777" w:rsidTr="00E935C3">
        <w:trPr>
          <w:gridAfter w:val="1"/>
          <w:wAfter w:w="113" w:type="dxa"/>
        </w:trPr>
        <w:tc>
          <w:tcPr>
            <w:tcW w:w="708" w:type="dxa"/>
            <w:gridSpan w:val="2"/>
          </w:tcPr>
          <w:p w14:paraId="61605B9B" w14:textId="77777777" w:rsidR="008049E8" w:rsidRPr="002B08B4" w:rsidRDefault="008049E8" w:rsidP="006A0067">
            <w:pPr>
              <w:rPr>
                <w:sz w:val="22"/>
                <w:szCs w:val="22"/>
              </w:rPr>
            </w:pPr>
          </w:p>
        </w:tc>
        <w:tc>
          <w:tcPr>
            <w:tcW w:w="4111" w:type="dxa"/>
            <w:gridSpan w:val="2"/>
          </w:tcPr>
          <w:p w14:paraId="48A72AB7" w14:textId="77777777" w:rsidR="008049E8" w:rsidRPr="002B08B4" w:rsidRDefault="008049E8" w:rsidP="006A0067">
            <w:pPr>
              <w:rPr>
                <w:bCs/>
                <w:sz w:val="22"/>
                <w:szCs w:val="22"/>
                <w:lang w:val="kk-KZ"/>
              </w:rPr>
            </w:pPr>
          </w:p>
        </w:tc>
        <w:tc>
          <w:tcPr>
            <w:tcW w:w="1985" w:type="dxa"/>
            <w:gridSpan w:val="2"/>
          </w:tcPr>
          <w:p w14:paraId="501E8D6A" w14:textId="77777777" w:rsidR="008049E8" w:rsidRPr="002B08B4" w:rsidRDefault="008049E8" w:rsidP="006A0067">
            <w:pPr>
              <w:rPr>
                <w:sz w:val="22"/>
                <w:szCs w:val="22"/>
                <w:lang w:val="kk-KZ"/>
              </w:rPr>
            </w:pPr>
          </w:p>
        </w:tc>
        <w:tc>
          <w:tcPr>
            <w:tcW w:w="2439" w:type="dxa"/>
            <w:gridSpan w:val="4"/>
          </w:tcPr>
          <w:p w14:paraId="3F23FAAB" w14:textId="77777777" w:rsidR="008049E8" w:rsidRPr="002B08B4" w:rsidRDefault="008049E8" w:rsidP="006A0067">
            <w:pPr>
              <w:rPr>
                <w:sz w:val="22"/>
                <w:szCs w:val="22"/>
              </w:rPr>
            </w:pPr>
            <w:r w:rsidRPr="002B08B4">
              <w:rPr>
                <w:sz w:val="22"/>
                <w:szCs w:val="22"/>
              </w:rPr>
              <w:t>Из 8704</w:t>
            </w:r>
          </w:p>
        </w:tc>
        <w:tc>
          <w:tcPr>
            <w:tcW w:w="3402" w:type="dxa"/>
            <w:gridSpan w:val="3"/>
          </w:tcPr>
          <w:p w14:paraId="62543FD2" w14:textId="77777777" w:rsidR="008049E8" w:rsidRPr="002B08B4" w:rsidRDefault="008049E8" w:rsidP="006A0067">
            <w:pPr>
              <w:rPr>
                <w:sz w:val="22"/>
                <w:szCs w:val="22"/>
                <w:lang w:val="kk-KZ"/>
              </w:rPr>
            </w:pPr>
            <w:r w:rsidRPr="002B08B4">
              <w:rPr>
                <w:sz w:val="22"/>
                <w:szCs w:val="22"/>
              </w:rPr>
              <w:t>ГОСТ 12.1.003-83</w:t>
            </w:r>
          </w:p>
        </w:tc>
        <w:tc>
          <w:tcPr>
            <w:tcW w:w="2948" w:type="dxa"/>
          </w:tcPr>
          <w:p w14:paraId="552142FD" w14:textId="77777777" w:rsidR="008049E8" w:rsidRPr="002B08B4" w:rsidRDefault="008049E8" w:rsidP="006A0067">
            <w:pPr>
              <w:rPr>
                <w:sz w:val="22"/>
                <w:szCs w:val="22"/>
              </w:rPr>
            </w:pPr>
          </w:p>
        </w:tc>
      </w:tr>
      <w:tr w:rsidR="008049E8" w:rsidRPr="002B08B4" w14:paraId="20289C97" w14:textId="77777777" w:rsidTr="00E935C3">
        <w:trPr>
          <w:gridAfter w:val="1"/>
          <w:wAfter w:w="113" w:type="dxa"/>
        </w:trPr>
        <w:tc>
          <w:tcPr>
            <w:tcW w:w="708" w:type="dxa"/>
            <w:gridSpan w:val="2"/>
          </w:tcPr>
          <w:p w14:paraId="2AA2268F" w14:textId="77777777" w:rsidR="008049E8" w:rsidRPr="002B08B4" w:rsidRDefault="008049E8" w:rsidP="006A0067">
            <w:pPr>
              <w:rPr>
                <w:sz w:val="22"/>
                <w:szCs w:val="22"/>
              </w:rPr>
            </w:pPr>
          </w:p>
        </w:tc>
        <w:tc>
          <w:tcPr>
            <w:tcW w:w="4111" w:type="dxa"/>
            <w:gridSpan w:val="2"/>
          </w:tcPr>
          <w:p w14:paraId="29AE02E8" w14:textId="77777777" w:rsidR="008049E8" w:rsidRPr="002B08B4" w:rsidRDefault="008049E8" w:rsidP="006A0067">
            <w:pPr>
              <w:rPr>
                <w:bCs/>
                <w:sz w:val="22"/>
                <w:szCs w:val="22"/>
                <w:lang w:val="kk-KZ"/>
              </w:rPr>
            </w:pPr>
          </w:p>
        </w:tc>
        <w:tc>
          <w:tcPr>
            <w:tcW w:w="1985" w:type="dxa"/>
            <w:gridSpan w:val="2"/>
          </w:tcPr>
          <w:p w14:paraId="13B258A6" w14:textId="77777777" w:rsidR="008049E8" w:rsidRPr="002B08B4" w:rsidRDefault="008049E8" w:rsidP="006A0067">
            <w:pPr>
              <w:rPr>
                <w:sz w:val="22"/>
                <w:szCs w:val="22"/>
                <w:lang w:val="kk-KZ"/>
              </w:rPr>
            </w:pPr>
          </w:p>
        </w:tc>
        <w:tc>
          <w:tcPr>
            <w:tcW w:w="2439" w:type="dxa"/>
            <w:gridSpan w:val="4"/>
          </w:tcPr>
          <w:p w14:paraId="3BFF8E07" w14:textId="77777777" w:rsidR="008049E8" w:rsidRPr="002B08B4" w:rsidRDefault="008049E8" w:rsidP="006A0067">
            <w:pPr>
              <w:rPr>
                <w:sz w:val="22"/>
                <w:szCs w:val="22"/>
                <w:lang w:val="kk-KZ"/>
              </w:rPr>
            </w:pPr>
            <w:r w:rsidRPr="002B08B4">
              <w:rPr>
                <w:sz w:val="22"/>
                <w:szCs w:val="22"/>
                <w:lang w:val="kk-KZ"/>
              </w:rPr>
              <w:t>87051000</w:t>
            </w:r>
          </w:p>
        </w:tc>
        <w:tc>
          <w:tcPr>
            <w:tcW w:w="3402" w:type="dxa"/>
            <w:gridSpan w:val="3"/>
          </w:tcPr>
          <w:p w14:paraId="55F88573" w14:textId="77777777" w:rsidR="008049E8" w:rsidRPr="002B08B4" w:rsidRDefault="008049E8" w:rsidP="006A0067">
            <w:pPr>
              <w:rPr>
                <w:sz w:val="22"/>
                <w:szCs w:val="22"/>
                <w:lang w:val="kk-KZ"/>
              </w:rPr>
            </w:pPr>
            <w:r w:rsidRPr="002B08B4">
              <w:rPr>
                <w:sz w:val="22"/>
                <w:szCs w:val="22"/>
              </w:rPr>
              <w:t>ГОСТ 12.1.004-91</w:t>
            </w:r>
          </w:p>
        </w:tc>
        <w:tc>
          <w:tcPr>
            <w:tcW w:w="2948" w:type="dxa"/>
          </w:tcPr>
          <w:p w14:paraId="3A245DA0" w14:textId="77777777" w:rsidR="008049E8" w:rsidRPr="002B08B4" w:rsidRDefault="008049E8" w:rsidP="006A0067">
            <w:pPr>
              <w:rPr>
                <w:sz w:val="22"/>
                <w:szCs w:val="22"/>
              </w:rPr>
            </w:pPr>
          </w:p>
        </w:tc>
      </w:tr>
      <w:tr w:rsidR="008049E8" w:rsidRPr="002B08B4" w14:paraId="18E6E60E" w14:textId="77777777" w:rsidTr="00E935C3">
        <w:trPr>
          <w:gridAfter w:val="1"/>
          <w:wAfter w:w="113" w:type="dxa"/>
        </w:trPr>
        <w:tc>
          <w:tcPr>
            <w:tcW w:w="708" w:type="dxa"/>
            <w:gridSpan w:val="2"/>
          </w:tcPr>
          <w:p w14:paraId="510C220C" w14:textId="77777777" w:rsidR="008049E8" w:rsidRPr="002B08B4" w:rsidRDefault="008049E8" w:rsidP="006A0067">
            <w:pPr>
              <w:rPr>
                <w:sz w:val="22"/>
                <w:szCs w:val="22"/>
              </w:rPr>
            </w:pPr>
          </w:p>
        </w:tc>
        <w:tc>
          <w:tcPr>
            <w:tcW w:w="4111" w:type="dxa"/>
            <w:gridSpan w:val="2"/>
          </w:tcPr>
          <w:p w14:paraId="5983145A" w14:textId="77777777" w:rsidR="008049E8" w:rsidRPr="002B08B4" w:rsidRDefault="008049E8" w:rsidP="006A0067">
            <w:pPr>
              <w:rPr>
                <w:bCs/>
                <w:sz w:val="22"/>
                <w:szCs w:val="22"/>
              </w:rPr>
            </w:pPr>
          </w:p>
        </w:tc>
        <w:tc>
          <w:tcPr>
            <w:tcW w:w="1985" w:type="dxa"/>
            <w:gridSpan w:val="2"/>
          </w:tcPr>
          <w:p w14:paraId="14B0B36A" w14:textId="77777777" w:rsidR="008049E8" w:rsidRPr="002B08B4" w:rsidRDefault="008049E8" w:rsidP="006A0067">
            <w:pPr>
              <w:rPr>
                <w:sz w:val="22"/>
                <w:szCs w:val="22"/>
                <w:lang w:val="kk-KZ"/>
              </w:rPr>
            </w:pPr>
          </w:p>
        </w:tc>
        <w:tc>
          <w:tcPr>
            <w:tcW w:w="2439" w:type="dxa"/>
            <w:gridSpan w:val="4"/>
          </w:tcPr>
          <w:p w14:paraId="59DFA081" w14:textId="77777777" w:rsidR="008049E8" w:rsidRPr="002B08B4" w:rsidRDefault="008049E8" w:rsidP="006A0067">
            <w:pPr>
              <w:rPr>
                <w:sz w:val="22"/>
                <w:szCs w:val="22"/>
                <w:lang w:val="kk-KZ"/>
              </w:rPr>
            </w:pPr>
          </w:p>
        </w:tc>
        <w:tc>
          <w:tcPr>
            <w:tcW w:w="3402" w:type="dxa"/>
            <w:gridSpan w:val="3"/>
          </w:tcPr>
          <w:p w14:paraId="731D5B23" w14:textId="77777777" w:rsidR="008049E8" w:rsidRPr="002B08B4" w:rsidRDefault="008049E8" w:rsidP="006A0067">
            <w:pPr>
              <w:rPr>
                <w:sz w:val="22"/>
                <w:szCs w:val="22"/>
                <w:lang w:val="kk-KZ"/>
              </w:rPr>
            </w:pPr>
            <w:r w:rsidRPr="002B08B4">
              <w:rPr>
                <w:sz w:val="22"/>
                <w:szCs w:val="22"/>
              </w:rPr>
              <w:t>ГОСТ 12.1.005-88</w:t>
            </w:r>
          </w:p>
        </w:tc>
        <w:tc>
          <w:tcPr>
            <w:tcW w:w="2948" w:type="dxa"/>
          </w:tcPr>
          <w:p w14:paraId="483E4B98" w14:textId="77777777" w:rsidR="008049E8" w:rsidRPr="002B08B4" w:rsidRDefault="008049E8" w:rsidP="006A0067">
            <w:pPr>
              <w:rPr>
                <w:sz w:val="22"/>
                <w:szCs w:val="22"/>
              </w:rPr>
            </w:pPr>
          </w:p>
        </w:tc>
      </w:tr>
      <w:tr w:rsidR="008049E8" w:rsidRPr="002B08B4" w14:paraId="0E0C10DB" w14:textId="77777777" w:rsidTr="00E935C3">
        <w:trPr>
          <w:gridAfter w:val="1"/>
          <w:wAfter w:w="113" w:type="dxa"/>
        </w:trPr>
        <w:tc>
          <w:tcPr>
            <w:tcW w:w="708" w:type="dxa"/>
            <w:gridSpan w:val="2"/>
          </w:tcPr>
          <w:p w14:paraId="6D1466C6" w14:textId="77777777" w:rsidR="008049E8" w:rsidRPr="002B08B4" w:rsidRDefault="008049E8" w:rsidP="006A0067">
            <w:pPr>
              <w:rPr>
                <w:sz w:val="22"/>
                <w:szCs w:val="22"/>
              </w:rPr>
            </w:pPr>
          </w:p>
        </w:tc>
        <w:tc>
          <w:tcPr>
            <w:tcW w:w="4111" w:type="dxa"/>
            <w:gridSpan w:val="2"/>
          </w:tcPr>
          <w:p w14:paraId="42B7A2E8" w14:textId="77777777" w:rsidR="008049E8" w:rsidRPr="002B08B4" w:rsidRDefault="008049E8" w:rsidP="006A0067">
            <w:pPr>
              <w:rPr>
                <w:bCs/>
                <w:sz w:val="22"/>
                <w:szCs w:val="22"/>
                <w:lang w:val="kk-KZ"/>
              </w:rPr>
            </w:pPr>
          </w:p>
        </w:tc>
        <w:tc>
          <w:tcPr>
            <w:tcW w:w="1985" w:type="dxa"/>
            <w:gridSpan w:val="2"/>
          </w:tcPr>
          <w:p w14:paraId="19F16431" w14:textId="77777777" w:rsidR="008049E8" w:rsidRPr="002B08B4" w:rsidRDefault="008049E8" w:rsidP="006A0067">
            <w:pPr>
              <w:rPr>
                <w:sz w:val="22"/>
                <w:szCs w:val="22"/>
                <w:lang w:val="kk-KZ"/>
              </w:rPr>
            </w:pPr>
          </w:p>
        </w:tc>
        <w:tc>
          <w:tcPr>
            <w:tcW w:w="2439" w:type="dxa"/>
            <w:gridSpan w:val="4"/>
          </w:tcPr>
          <w:p w14:paraId="5C9D7155" w14:textId="77777777" w:rsidR="008049E8" w:rsidRPr="002B08B4" w:rsidRDefault="008049E8" w:rsidP="006A0067">
            <w:pPr>
              <w:rPr>
                <w:sz w:val="22"/>
                <w:szCs w:val="22"/>
                <w:lang w:val="kk-KZ"/>
              </w:rPr>
            </w:pPr>
          </w:p>
        </w:tc>
        <w:tc>
          <w:tcPr>
            <w:tcW w:w="3402" w:type="dxa"/>
            <w:gridSpan w:val="3"/>
          </w:tcPr>
          <w:p w14:paraId="1F11B94D" w14:textId="77777777" w:rsidR="008049E8" w:rsidRPr="002B08B4" w:rsidRDefault="008049E8" w:rsidP="006A0067">
            <w:pPr>
              <w:rPr>
                <w:sz w:val="22"/>
                <w:szCs w:val="22"/>
                <w:lang w:val="kk-KZ"/>
              </w:rPr>
            </w:pPr>
            <w:r w:rsidRPr="002B08B4">
              <w:rPr>
                <w:sz w:val="22"/>
                <w:szCs w:val="22"/>
              </w:rPr>
              <w:t>ГОСТ 12.1.007-76</w:t>
            </w:r>
          </w:p>
        </w:tc>
        <w:tc>
          <w:tcPr>
            <w:tcW w:w="2948" w:type="dxa"/>
          </w:tcPr>
          <w:p w14:paraId="05FE7646" w14:textId="77777777" w:rsidR="008049E8" w:rsidRPr="002B08B4" w:rsidRDefault="008049E8" w:rsidP="006A0067">
            <w:pPr>
              <w:rPr>
                <w:sz w:val="22"/>
                <w:szCs w:val="22"/>
              </w:rPr>
            </w:pPr>
          </w:p>
        </w:tc>
      </w:tr>
      <w:tr w:rsidR="008049E8" w:rsidRPr="002B08B4" w14:paraId="7BBF65CE" w14:textId="77777777" w:rsidTr="00E935C3">
        <w:trPr>
          <w:gridAfter w:val="1"/>
          <w:wAfter w:w="113" w:type="dxa"/>
        </w:trPr>
        <w:tc>
          <w:tcPr>
            <w:tcW w:w="708" w:type="dxa"/>
            <w:gridSpan w:val="2"/>
          </w:tcPr>
          <w:p w14:paraId="7FEF6896" w14:textId="77777777" w:rsidR="008049E8" w:rsidRPr="002B08B4" w:rsidRDefault="008049E8" w:rsidP="006A0067">
            <w:pPr>
              <w:rPr>
                <w:sz w:val="22"/>
                <w:szCs w:val="22"/>
              </w:rPr>
            </w:pPr>
          </w:p>
        </w:tc>
        <w:tc>
          <w:tcPr>
            <w:tcW w:w="4111" w:type="dxa"/>
            <w:gridSpan w:val="2"/>
          </w:tcPr>
          <w:p w14:paraId="1E8C4A31" w14:textId="77777777" w:rsidR="008049E8" w:rsidRPr="002B08B4" w:rsidRDefault="008049E8" w:rsidP="006A0067">
            <w:pPr>
              <w:rPr>
                <w:bCs/>
                <w:sz w:val="22"/>
                <w:szCs w:val="22"/>
                <w:lang w:val="kk-KZ"/>
              </w:rPr>
            </w:pPr>
          </w:p>
        </w:tc>
        <w:tc>
          <w:tcPr>
            <w:tcW w:w="1985" w:type="dxa"/>
            <w:gridSpan w:val="2"/>
          </w:tcPr>
          <w:p w14:paraId="0706EB7B" w14:textId="77777777" w:rsidR="008049E8" w:rsidRPr="002B08B4" w:rsidRDefault="008049E8" w:rsidP="006A0067">
            <w:pPr>
              <w:rPr>
                <w:sz w:val="22"/>
                <w:szCs w:val="22"/>
                <w:lang w:val="kk-KZ"/>
              </w:rPr>
            </w:pPr>
          </w:p>
        </w:tc>
        <w:tc>
          <w:tcPr>
            <w:tcW w:w="2439" w:type="dxa"/>
            <w:gridSpan w:val="4"/>
          </w:tcPr>
          <w:p w14:paraId="2F849192" w14:textId="77777777" w:rsidR="008049E8" w:rsidRPr="002B08B4" w:rsidRDefault="008049E8" w:rsidP="006A0067">
            <w:pPr>
              <w:rPr>
                <w:sz w:val="22"/>
                <w:szCs w:val="22"/>
                <w:lang w:val="kk-KZ"/>
              </w:rPr>
            </w:pPr>
          </w:p>
        </w:tc>
        <w:tc>
          <w:tcPr>
            <w:tcW w:w="3402" w:type="dxa"/>
            <w:gridSpan w:val="3"/>
          </w:tcPr>
          <w:p w14:paraId="0BD1573F" w14:textId="77777777" w:rsidR="008049E8" w:rsidRPr="002B08B4" w:rsidRDefault="008049E8" w:rsidP="006A0067">
            <w:pPr>
              <w:rPr>
                <w:sz w:val="22"/>
                <w:szCs w:val="22"/>
                <w:lang w:val="kk-KZ"/>
              </w:rPr>
            </w:pPr>
            <w:r w:rsidRPr="002B08B4">
              <w:rPr>
                <w:sz w:val="22"/>
                <w:szCs w:val="22"/>
                <w:lang w:val="en-US"/>
              </w:rPr>
              <w:t>ГОСТ 12.1.010-76</w:t>
            </w:r>
          </w:p>
        </w:tc>
        <w:tc>
          <w:tcPr>
            <w:tcW w:w="2948" w:type="dxa"/>
          </w:tcPr>
          <w:p w14:paraId="790CD11E" w14:textId="77777777" w:rsidR="008049E8" w:rsidRPr="002B08B4" w:rsidRDefault="008049E8" w:rsidP="006A0067">
            <w:pPr>
              <w:rPr>
                <w:sz w:val="22"/>
                <w:szCs w:val="22"/>
              </w:rPr>
            </w:pPr>
          </w:p>
        </w:tc>
      </w:tr>
      <w:tr w:rsidR="008049E8" w:rsidRPr="002B08B4" w14:paraId="4F86E214" w14:textId="77777777" w:rsidTr="00E935C3">
        <w:trPr>
          <w:gridAfter w:val="1"/>
          <w:wAfter w:w="113" w:type="dxa"/>
        </w:trPr>
        <w:tc>
          <w:tcPr>
            <w:tcW w:w="708" w:type="dxa"/>
            <w:gridSpan w:val="2"/>
          </w:tcPr>
          <w:p w14:paraId="78B17E0D" w14:textId="77777777" w:rsidR="008049E8" w:rsidRPr="002B08B4" w:rsidRDefault="008049E8" w:rsidP="006A0067">
            <w:pPr>
              <w:rPr>
                <w:sz w:val="22"/>
                <w:szCs w:val="22"/>
              </w:rPr>
            </w:pPr>
          </w:p>
        </w:tc>
        <w:tc>
          <w:tcPr>
            <w:tcW w:w="4111" w:type="dxa"/>
            <w:gridSpan w:val="2"/>
          </w:tcPr>
          <w:p w14:paraId="4C3DC06B" w14:textId="77777777" w:rsidR="008049E8" w:rsidRPr="002B08B4" w:rsidRDefault="008049E8" w:rsidP="006A0067">
            <w:pPr>
              <w:rPr>
                <w:bCs/>
                <w:sz w:val="22"/>
                <w:szCs w:val="22"/>
                <w:lang w:val="kk-KZ"/>
              </w:rPr>
            </w:pPr>
          </w:p>
        </w:tc>
        <w:tc>
          <w:tcPr>
            <w:tcW w:w="1985" w:type="dxa"/>
            <w:gridSpan w:val="2"/>
          </w:tcPr>
          <w:p w14:paraId="780BA0E9" w14:textId="77777777" w:rsidR="008049E8" w:rsidRPr="002B08B4" w:rsidRDefault="008049E8" w:rsidP="006A0067">
            <w:pPr>
              <w:rPr>
                <w:sz w:val="22"/>
                <w:szCs w:val="22"/>
                <w:lang w:val="kk-KZ"/>
              </w:rPr>
            </w:pPr>
          </w:p>
        </w:tc>
        <w:tc>
          <w:tcPr>
            <w:tcW w:w="2439" w:type="dxa"/>
            <w:gridSpan w:val="4"/>
          </w:tcPr>
          <w:p w14:paraId="7128F4E4" w14:textId="77777777" w:rsidR="008049E8" w:rsidRPr="002B08B4" w:rsidRDefault="008049E8" w:rsidP="006A0067">
            <w:pPr>
              <w:rPr>
                <w:sz w:val="22"/>
                <w:szCs w:val="22"/>
                <w:lang w:val="kk-KZ"/>
              </w:rPr>
            </w:pPr>
          </w:p>
        </w:tc>
        <w:tc>
          <w:tcPr>
            <w:tcW w:w="3402" w:type="dxa"/>
            <w:gridSpan w:val="3"/>
          </w:tcPr>
          <w:p w14:paraId="4B47BE8C" w14:textId="77777777" w:rsidR="008049E8" w:rsidRPr="002B08B4" w:rsidRDefault="008049E8" w:rsidP="006A0067">
            <w:pPr>
              <w:rPr>
                <w:sz w:val="22"/>
                <w:szCs w:val="22"/>
                <w:lang w:val="kk-KZ"/>
              </w:rPr>
            </w:pPr>
            <w:r w:rsidRPr="002B08B4">
              <w:rPr>
                <w:sz w:val="22"/>
                <w:szCs w:val="22"/>
                <w:lang w:val="en-US"/>
              </w:rPr>
              <w:t>ГОСТ 12.1.012-2004</w:t>
            </w:r>
          </w:p>
        </w:tc>
        <w:tc>
          <w:tcPr>
            <w:tcW w:w="2948" w:type="dxa"/>
          </w:tcPr>
          <w:p w14:paraId="1A65D41B" w14:textId="77777777" w:rsidR="008049E8" w:rsidRPr="002B08B4" w:rsidRDefault="008049E8" w:rsidP="006A0067">
            <w:pPr>
              <w:rPr>
                <w:sz w:val="22"/>
                <w:szCs w:val="22"/>
              </w:rPr>
            </w:pPr>
          </w:p>
        </w:tc>
      </w:tr>
      <w:tr w:rsidR="008049E8" w:rsidRPr="002B08B4" w14:paraId="5138A911" w14:textId="77777777" w:rsidTr="00E935C3">
        <w:trPr>
          <w:gridAfter w:val="1"/>
          <w:wAfter w:w="113" w:type="dxa"/>
        </w:trPr>
        <w:tc>
          <w:tcPr>
            <w:tcW w:w="708" w:type="dxa"/>
            <w:gridSpan w:val="2"/>
          </w:tcPr>
          <w:p w14:paraId="049C040B" w14:textId="77777777" w:rsidR="008049E8" w:rsidRPr="002B08B4" w:rsidRDefault="008049E8" w:rsidP="006A0067">
            <w:pPr>
              <w:rPr>
                <w:sz w:val="22"/>
                <w:szCs w:val="22"/>
              </w:rPr>
            </w:pPr>
          </w:p>
        </w:tc>
        <w:tc>
          <w:tcPr>
            <w:tcW w:w="4111" w:type="dxa"/>
            <w:gridSpan w:val="2"/>
          </w:tcPr>
          <w:p w14:paraId="7053C740" w14:textId="77777777" w:rsidR="008049E8" w:rsidRPr="002B08B4" w:rsidRDefault="008049E8" w:rsidP="006A0067">
            <w:pPr>
              <w:rPr>
                <w:bCs/>
                <w:sz w:val="22"/>
                <w:szCs w:val="22"/>
                <w:lang w:val="kk-KZ"/>
              </w:rPr>
            </w:pPr>
          </w:p>
        </w:tc>
        <w:tc>
          <w:tcPr>
            <w:tcW w:w="1985" w:type="dxa"/>
            <w:gridSpan w:val="2"/>
          </w:tcPr>
          <w:p w14:paraId="590FD75D" w14:textId="77777777" w:rsidR="008049E8" w:rsidRPr="002B08B4" w:rsidRDefault="008049E8" w:rsidP="006A0067">
            <w:pPr>
              <w:rPr>
                <w:sz w:val="22"/>
                <w:szCs w:val="22"/>
                <w:lang w:val="kk-KZ"/>
              </w:rPr>
            </w:pPr>
          </w:p>
        </w:tc>
        <w:tc>
          <w:tcPr>
            <w:tcW w:w="2439" w:type="dxa"/>
            <w:gridSpan w:val="4"/>
          </w:tcPr>
          <w:p w14:paraId="4FC5E107" w14:textId="77777777" w:rsidR="008049E8" w:rsidRPr="002B08B4" w:rsidRDefault="008049E8" w:rsidP="006A0067">
            <w:pPr>
              <w:rPr>
                <w:sz w:val="22"/>
                <w:szCs w:val="22"/>
                <w:lang w:val="kk-KZ"/>
              </w:rPr>
            </w:pPr>
          </w:p>
        </w:tc>
        <w:tc>
          <w:tcPr>
            <w:tcW w:w="3402" w:type="dxa"/>
            <w:gridSpan w:val="3"/>
          </w:tcPr>
          <w:p w14:paraId="7556A600" w14:textId="77777777" w:rsidR="008049E8" w:rsidRPr="002B08B4" w:rsidRDefault="008049E8" w:rsidP="006A0067">
            <w:pPr>
              <w:rPr>
                <w:sz w:val="22"/>
                <w:szCs w:val="22"/>
              </w:rPr>
            </w:pPr>
            <w:r w:rsidRPr="002B08B4">
              <w:rPr>
                <w:spacing w:val="-1"/>
                <w:sz w:val="22"/>
                <w:szCs w:val="22"/>
              </w:rPr>
              <w:t>ГОС</w:t>
            </w:r>
            <w:r w:rsidRPr="002B08B4">
              <w:rPr>
                <w:sz w:val="22"/>
                <w:szCs w:val="22"/>
              </w:rPr>
              <w:t>Т 12.1.018-93</w:t>
            </w:r>
          </w:p>
        </w:tc>
        <w:tc>
          <w:tcPr>
            <w:tcW w:w="2948" w:type="dxa"/>
          </w:tcPr>
          <w:p w14:paraId="182B53C0" w14:textId="77777777" w:rsidR="008049E8" w:rsidRPr="002B08B4" w:rsidRDefault="008049E8" w:rsidP="006A0067">
            <w:pPr>
              <w:rPr>
                <w:sz w:val="22"/>
                <w:szCs w:val="22"/>
              </w:rPr>
            </w:pPr>
          </w:p>
        </w:tc>
      </w:tr>
      <w:tr w:rsidR="008049E8" w:rsidRPr="002B08B4" w14:paraId="721FF762" w14:textId="77777777" w:rsidTr="00E935C3">
        <w:trPr>
          <w:gridAfter w:val="1"/>
          <w:wAfter w:w="113" w:type="dxa"/>
        </w:trPr>
        <w:tc>
          <w:tcPr>
            <w:tcW w:w="708" w:type="dxa"/>
            <w:gridSpan w:val="2"/>
          </w:tcPr>
          <w:p w14:paraId="05BAD37C" w14:textId="77777777" w:rsidR="008049E8" w:rsidRPr="002B08B4" w:rsidRDefault="008049E8" w:rsidP="006A0067">
            <w:pPr>
              <w:rPr>
                <w:sz w:val="22"/>
                <w:szCs w:val="22"/>
              </w:rPr>
            </w:pPr>
          </w:p>
        </w:tc>
        <w:tc>
          <w:tcPr>
            <w:tcW w:w="4111" w:type="dxa"/>
            <w:gridSpan w:val="2"/>
          </w:tcPr>
          <w:p w14:paraId="6B4FFB82" w14:textId="77777777" w:rsidR="008049E8" w:rsidRPr="002B08B4" w:rsidRDefault="008049E8" w:rsidP="006A0067">
            <w:pPr>
              <w:rPr>
                <w:bCs/>
                <w:sz w:val="22"/>
                <w:szCs w:val="22"/>
                <w:lang w:val="kk-KZ"/>
              </w:rPr>
            </w:pPr>
          </w:p>
        </w:tc>
        <w:tc>
          <w:tcPr>
            <w:tcW w:w="1985" w:type="dxa"/>
            <w:gridSpan w:val="2"/>
          </w:tcPr>
          <w:p w14:paraId="7670A4A8" w14:textId="77777777" w:rsidR="008049E8" w:rsidRPr="002B08B4" w:rsidRDefault="008049E8" w:rsidP="006A0067">
            <w:pPr>
              <w:rPr>
                <w:sz w:val="22"/>
                <w:szCs w:val="22"/>
                <w:lang w:val="kk-KZ"/>
              </w:rPr>
            </w:pPr>
          </w:p>
        </w:tc>
        <w:tc>
          <w:tcPr>
            <w:tcW w:w="2439" w:type="dxa"/>
            <w:gridSpan w:val="4"/>
          </w:tcPr>
          <w:p w14:paraId="5A69B9BD" w14:textId="77777777" w:rsidR="008049E8" w:rsidRPr="002B08B4" w:rsidRDefault="008049E8" w:rsidP="006A0067">
            <w:pPr>
              <w:rPr>
                <w:sz w:val="22"/>
                <w:szCs w:val="22"/>
                <w:lang w:val="kk-KZ"/>
              </w:rPr>
            </w:pPr>
          </w:p>
        </w:tc>
        <w:tc>
          <w:tcPr>
            <w:tcW w:w="3402" w:type="dxa"/>
            <w:gridSpan w:val="3"/>
          </w:tcPr>
          <w:p w14:paraId="2507797A" w14:textId="77777777" w:rsidR="008049E8" w:rsidRPr="002B08B4" w:rsidRDefault="008049E8" w:rsidP="006A0067">
            <w:pPr>
              <w:rPr>
                <w:sz w:val="22"/>
                <w:szCs w:val="22"/>
              </w:rPr>
            </w:pPr>
            <w:r w:rsidRPr="002B08B4">
              <w:rPr>
                <w:spacing w:val="-1"/>
                <w:sz w:val="22"/>
                <w:szCs w:val="22"/>
              </w:rPr>
              <w:t>ГОС</w:t>
            </w:r>
            <w:r w:rsidRPr="002B08B4">
              <w:rPr>
                <w:sz w:val="22"/>
                <w:szCs w:val="22"/>
              </w:rPr>
              <w:t>Т 12.1.030-81</w:t>
            </w:r>
          </w:p>
        </w:tc>
        <w:tc>
          <w:tcPr>
            <w:tcW w:w="2948" w:type="dxa"/>
          </w:tcPr>
          <w:p w14:paraId="2ACC13CA" w14:textId="77777777" w:rsidR="008049E8" w:rsidRPr="002B08B4" w:rsidRDefault="008049E8" w:rsidP="006A0067">
            <w:pPr>
              <w:rPr>
                <w:sz w:val="22"/>
                <w:szCs w:val="22"/>
              </w:rPr>
            </w:pPr>
          </w:p>
        </w:tc>
      </w:tr>
      <w:tr w:rsidR="008049E8" w:rsidRPr="002B08B4" w14:paraId="47DC884F" w14:textId="77777777" w:rsidTr="00E935C3">
        <w:trPr>
          <w:gridAfter w:val="1"/>
          <w:wAfter w:w="113" w:type="dxa"/>
        </w:trPr>
        <w:tc>
          <w:tcPr>
            <w:tcW w:w="708" w:type="dxa"/>
            <w:gridSpan w:val="2"/>
          </w:tcPr>
          <w:p w14:paraId="4F6263FC" w14:textId="77777777" w:rsidR="008049E8" w:rsidRPr="002B08B4" w:rsidRDefault="008049E8" w:rsidP="006A0067">
            <w:pPr>
              <w:rPr>
                <w:sz w:val="22"/>
                <w:szCs w:val="22"/>
              </w:rPr>
            </w:pPr>
          </w:p>
        </w:tc>
        <w:tc>
          <w:tcPr>
            <w:tcW w:w="4111" w:type="dxa"/>
            <w:gridSpan w:val="2"/>
          </w:tcPr>
          <w:p w14:paraId="0CA29E48" w14:textId="77777777" w:rsidR="008049E8" w:rsidRPr="002B08B4" w:rsidRDefault="008049E8" w:rsidP="006A0067">
            <w:pPr>
              <w:rPr>
                <w:bCs/>
                <w:sz w:val="22"/>
                <w:szCs w:val="22"/>
                <w:lang w:val="kk-KZ"/>
              </w:rPr>
            </w:pPr>
          </w:p>
        </w:tc>
        <w:tc>
          <w:tcPr>
            <w:tcW w:w="1985" w:type="dxa"/>
            <w:gridSpan w:val="2"/>
          </w:tcPr>
          <w:p w14:paraId="559EDA91" w14:textId="77777777" w:rsidR="008049E8" w:rsidRPr="002B08B4" w:rsidRDefault="008049E8" w:rsidP="006A0067">
            <w:pPr>
              <w:rPr>
                <w:sz w:val="22"/>
                <w:szCs w:val="22"/>
                <w:lang w:val="kk-KZ"/>
              </w:rPr>
            </w:pPr>
          </w:p>
        </w:tc>
        <w:tc>
          <w:tcPr>
            <w:tcW w:w="2439" w:type="dxa"/>
            <w:gridSpan w:val="4"/>
          </w:tcPr>
          <w:p w14:paraId="4A33BF2C" w14:textId="77777777" w:rsidR="008049E8" w:rsidRPr="002B08B4" w:rsidRDefault="008049E8" w:rsidP="006A0067">
            <w:pPr>
              <w:rPr>
                <w:sz w:val="22"/>
                <w:szCs w:val="22"/>
                <w:lang w:val="kk-KZ"/>
              </w:rPr>
            </w:pPr>
          </w:p>
        </w:tc>
        <w:tc>
          <w:tcPr>
            <w:tcW w:w="3402" w:type="dxa"/>
            <w:gridSpan w:val="3"/>
          </w:tcPr>
          <w:p w14:paraId="3E39D44D" w14:textId="77777777" w:rsidR="008049E8" w:rsidRPr="002B08B4" w:rsidRDefault="008049E8" w:rsidP="006A0067">
            <w:pPr>
              <w:rPr>
                <w:sz w:val="22"/>
                <w:szCs w:val="22"/>
              </w:rPr>
            </w:pPr>
            <w:r w:rsidRPr="002B08B4">
              <w:rPr>
                <w:spacing w:val="-1"/>
                <w:sz w:val="22"/>
                <w:szCs w:val="22"/>
              </w:rPr>
              <w:t>ГОС</w:t>
            </w:r>
            <w:r w:rsidRPr="002B08B4">
              <w:rPr>
                <w:sz w:val="22"/>
                <w:szCs w:val="22"/>
              </w:rPr>
              <w:t>Т 12.2.003-91</w:t>
            </w:r>
          </w:p>
        </w:tc>
        <w:tc>
          <w:tcPr>
            <w:tcW w:w="2948" w:type="dxa"/>
          </w:tcPr>
          <w:p w14:paraId="4B92553B" w14:textId="77777777" w:rsidR="008049E8" w:rsidRPr="002B08B4" w:rsidRDefault="008049E8" w:rsidP="006A0067">
            <w:pPr>
              <w:rPr>
                <w:sz w:val="22"/>
                <w:szCs w:val="22"/>
              </w:rPr>
            </w:pPr>
          </w:p>
        </w:tc>
      </w:tr>
      <w:tr w:rsidR="008049E8" w:rsidRPr="002B08B4" w14:paraId="2A06F060" w14:textId="77777777" w:rsidTr="00E935C3">
        <w:trPr>
          <w:gridAfter w:val="1"/>
          <w:wAfter w:w="113" w:type="dxa"/>
        </w:trPr>
        <w:tc>
          <w:tcPr>
            <w:tcW w:w="708" w:type="dxa"/>
            <w:gridSpan w:val="2"/>
          </w:tcPr>
          <w:p w14:paraId="72660A4D" w14:textId="77777777" w:rsidR="008049E8" w:rsidRPr="002B08B4" w:rsidRDefault="008049E8" w:rsidP="006A0067">
            <w:pPr>
              <w:rPr>
                <w:sz w:val="22"/>
                <w:szCs w:val="22"/>
              </w:rPr>
            </w:pPr>
          </w:p>
        </w:tc>
        <w:tc>
          <w:tcPr>
            <w:tcW w:w="4111" w:type="dxa"/>
            <w:gridSpan w:val="2"/>
          </w:tcPr>
          <w:p w14:paraId="4FA61060" w14:textId="77777777" w:rsidR="008049E8" w:rsidRPr="002B08B4" w:rsidRDefault="008049E8" w:rsidP="006A0067">
            <w:pPr>
              <w:rPr>
                <w:bCs/>
                <w:sz w:val="22"/>
                <w:szCs w:val="22"/>
                <w:lang w:val="kk-KZ"/>
              </w:rPr>
            </w:pPr>
          </w:p>
        </w:tc>
        <w:tc>
          <w:tcPr>
            <w:tcW w:w="1985" w:type="dxa"/>
            <w:gridSpan w:val="2"/>
          </w:tcPr>
          <w:p w14:paraId="30CF1C00" w14:textId="77777777" w:rsidR="008049E8" w:rsidRPr="002B08B4" w:rsidRDefault="008049E8" w:rsidP="006A0067">
            <w:pPr>
              <w:rPr>
                <w:sz w:val="22"/>
                <w:szCs w:val="22"/>
              </w:rPr>
            </w:pPr>
          </w:p>
        </w:tc>
        <w:tc>
          <w:tcPr>
            <w:tcW w:w="2439" w:type="dxa"/>
            <w:gridSpan w:val="4"/>
          </w:tcPr>
          <w:p w14:paraId="1471FFC6" w14:textId="77777777" w:rsidR="008049E8" w:rsidRPr="002B08B4" w:rsidRDefault="008049E8" w:rsidP="006A0067">
            <w:pPr>
              <w:rPr>
                <w:sz w:val="22"/>
                <w:szCs w:val="22"/>
              </w:rPr>
            </w:pPr>
          </w:p>
        </w:tc>
        <w:tc>
          <w:tcPr>
            <w:tcW w:w="3402" w:type="dxa"/>
            <w:gridSpan w:val="3"/>
          </w:tcPr>
          <w:p w14:paraId="746E0540" w14:textId="77777777" w:rsidR="008049E8" w:rsidRPr="002B08B4" w:rsidRDefault="008049E8" w:rsidP="006A0067">
            <w:pPr>
              <w:rPr>
                <w:sz w:val="22"/>
                <w:szCs w:val="22"/>
              </w:rPr>
            </w:pPr>
            <w:r w:rsidRPr="002B08B4">
              <w:rPr>
                <w:spacing w:val="-1"/>
                <w:sz w:val="22"/>
                <w:szCs w:val="22"/>
              </w:rPr>
              <w:t>ГОС</w:t>
            </w:r>
            <w:r w:rsidRPr="002B08B4">
              <w:rPr>
                <w:sz w:val="22"/>
                <w:szCs w:val="22"/>
              </w:rPr>
              <w:t>Т 12.2.007.0-75</w:t>
            </w:r>
          </w:p>
        </w:tc>
        <w:tc>
          <w:tcPr>
            <w:tcW w:w="2948" w:type="dxa"/>
          </w:tcPr>
          <w:p w14:paraId="3BCC5C8A" w14:textId="77777777" w:rsidR="008049E8" w:rsidRPr="002B08B4" w:rsidRDefault="008049E8" w:rsidP="006A0067">
            <w:pPr>
              <w:rPr>
                <w:sz w:val="22"/>
                <w:szCs w:val="22"/>
              </w:rPr>
            </w:pPr>
          </w:p>
        </w:tc>
      </w:tr>
      <w:tr w:rsidR="008049E8" w:rsidRPr="002B08B4" w14:paraId="3C5B9B86" w14:textId="77777777" w:rsidTr="00E935C3">
        <w:trPr>
          <w:gridAfter w:val="1"/>
          <w:wAfter w:w="113" w:type="dxa"/>
        </w:trPr>
        <w:tc>
          <w:tcPr>
            <w:tcW w:w="708" w:type="dxa"/>
            <w:gridSpan w:val="2"/>
          </w:tcPr>
          <w:p w14:paraId="67406F56" w14:textId="77777777" w:rsidR="008049E8" w:rsidRPr="002B08B4" w:rsidRDefault="008049E8" w:rsidP="006A0067">
            <w:pPr>
              <w:rPr>
                <w:sz w:val="22"/>
                <w:szCs w:val="22"/>
              </w:rPr>
            </w:pPr>
          </w:p>
        </w:tc>
        <w:tc>
          <w:tcPr>
            <w:tcW w:w="4111" w:type="dxa"/>
            <w:gridSpan w:val="2"/>
          </w:tcPr>
          <w:p w14:paraId="2DFC15A1" w14:textId="77777777" w:rsidR="008049E8" w:rsidRPr="002B08B4" w:rsidRDefault="008049E8" w:rsidP="006A0067">
            <w:pPr>
              <w:rPr>
                <w:bCs/>
                <w:sz w:val="22"/>
                <w:szCs w:val="22"/>
                <w:lang w:val="kk-KZ"/>
              </w:rPr>
            </w:pPr>
          </w:p>
        </w:tc>
        <w:tc>
          <w:tcPr>
            <w:tcW w:w="1985" w:type="dxa"/>
            <w:gridSpan w:val="2"/>
          </w:tcPr>
          <w:p w14:paraId="3AD67DBB" w14:textId="77777777" w:rsidR="008049E8" w:rsidRPr="002B08B4" w:rsidRDefault="008049E8" w:rsidP="006A0067">
            <w:pPr>
              <w:rPr>
                <w:sz w:val="22"/>
                <w:szCs w:val="22"/>
              </w:rPr>
            </w:pPr>
          </w:p>
        </w:tc>
        <w:tc>
          <w:tcPr>
            <w:tcW w:w="2439" w:type="dxa"/>
            <w:gridSpan w:val="4"/>
          </w:tcPr>
          <w:p w14:paraId="51A24A45" w14:textId="77777777" w:rsidR="008049E8" w:rsidRPr="002B08B4" w:rsidRDefault="008049E8" w:rsidP="006A0067">
            <w:pPr>
              <w:rPr>
                <w:sz w:val="22"/>
                <w:szCs w:val="22"/>
              </w:rPr>
            </w:pPr>
          </w:p>
        </w:tc>
        <w:tc>
          <w:tcPr>
            <w:tcW w:w="3402" w:type="dxa"/>
            <w:gridSpan w:val="3"/>
          </w:tcPr>
          <w:p w14:paraId="5A082304" w14:textId="77777777" w:rsidR="008049E8" w:rsidRPr="002B08B4" w:rsidRDefault="008049E8" w:rsidP="006A0067">
            <w:pPr>
              <w:rPr>
                <w:sz w:val="22"/>
                <w:szCs w:val="22"/>
              </w:rPr>
            </w:pPr>
            <w:r w:rsidRPr="002B08B4">
              <w:rPr>
                <w:spacing w:val="-1"/>
                <w:sz w:val="22"/>
                <w:szCs w:val="22"/>
              </w:rPr>
              <w:t>ГОС</w:t>
            </w:r>
            <w:r w:rsidRPr="002B08B4">
              <w:rPr>
                <w:sz w:val="22"/>
                <w:szCs w:val="22"/>
              </w:rPr>
              <w:t>Т 12.2.032-78</w:t>
            </w:r>
          </w:p>
        </w:tc>
        <w:tc>
          <w:tcPr>
            <w:tcW w:w="2948" w:type="dxa"/>
          </w:tcPr>
          <w:p w14:paraId="05342427" w14:textId="77777777" w:rsidR="008049E8" w:rsidRPr="002B08B4" w:rsidRDefault="008049E8" w:rsidP="006A0067">
            <w:pPr>
              <w:rPr>
                <w:sz w:val="22"/>
                <w:szCs w:val="22"/>
              </w:rPr>
            </w:pPr>
          </w:p>
        </w:tc>
      </w:tr>
      <w:tr w:rsidR="008049E8" w:rsidRPr="002B08B4" w14:paraId="714B069A" w14:textId="77777777" w:rsidTr="00E935C3">
        <w:trPr>
          <w:gridAfter w:val="1"/>
          <w:wAfter w:w="113" w:type="dxa"/>
        </w:trPr>
        <w:tc>
          <w:tcPr>
            <w:tcW w:w="708" w:type="dxa"/>
            <w:gridSpan w:val="2"/>
          </w:tcPr>
          <w:p w14:paraId="216A35BA" w14:textId="77777777" w:rsidR="008049E8" w:rsidRPr="002B08B4" w:rsidRDefault="008049E8" w:rsidP="006A0067">
            <w:pPr>
              <w:rPr>
                <w:sz w:val="22"/>
                <w:szCs w:val="22"/>
              </w:rPr>
            </w:pPr>
          </w:p>
        </w:tc>
        <w:tc>
          <w:tcPr>
            <w:tcW w:w="4111" w:type="dxa"/>
            <w:gridSpan w:val="2"/>
          </w:tcPr>
          <w:p w14:paraId="029BF671" w14:textId="77777777" w:rsidR="008049E8" w:rsidRPr="002B08B4" w:rsidRDefault="008049E8" w:rsidP="006A0067">
            <w:pPr>
              <w:rPr>
                <w:bCs/>
                <w:sz w:val="22"/>
                <w:szCs w:val="22"/>
                <w:lang w:val="kk-KZ"/>
              </w:rPr>
            </w:pPr>
          </w:p>
        </w:tc>
        <w:tc>
          <w:tcPr>
            <w:tcW w:w="1985" w:type="dxa"/>
            <w:gridSpan w:val="2"/>
          </w:tcPr>
          <w:p w14:paraId="344A06AC" w14:textId="77777777" w:rsidR="008049E8" w:rsidRPr="002B08B4" w:rsidRDefault="008049E8" w:rsidP="006A0067">
            <w:pPr>
              <w:rPr>
                <w:sz w:val="22"/>
                <w:szCs w:val="22"/>
              </w:rPr>
            </w:pPr>
          </w:p>
        </w:tc>
        <w:tc>
          <w:tcPr>
            <w:tcW w:w="2439" w:type="dxa"/>
            <w:gridSpan w:val="4"/>
          </w:tcPr>
          <w:p w14:paraId="16EEC21E" w14:textId="77777777" w:rsidR="008049E8" w:rsidRPr="002B08B4" w:rsidRDefault="008049E8" w:rsidP="006A0067">
            <w:pPr>
              <w:rPr>
                <w:sz w:val="22"/>
                <w:szCs w:val="22"/>
              </w:rPr>
            </w:pPr>
          </w:p>
        </w:tc>
        <w:tc>
          <w:tcPr>
            <w:tcW w:w="3402" w:type="dxa"/>
            <w:gridSpan w:val="3"/>
          </w:tcPr>
          <w:p w14:paraId="6099A3E8" w14:textId="77777777" w:rsidR="008049E8" w:rsidRPr="002B08B4" w:rsidRDefault="008049E8" w:rsidP="006A0067">
            <w:pPr>
              <w:rPr>
                <w:sz w:val="22"/>
                <w:szCs w:val="22"/>
              </w:rPr>
            </w:pPr>
            <w:r w:rsidRPr="002B08B4">
              <w:rPr>
                <w:spacing w:val="-1"/>
                <w:sz w:val="22"/>
                <w:szCs w:val="22"/>
              </w:rPr>
              <w:t>ГОС</w:t>
            </w:r>
            <w:r w:rsidRPr="002B08B4">
              <w:rPr>
                <w:sz w:val="22"/>
                <w:szCs w:val="22"/>
              </w:rPr>
              <w:t>Т 12.2.033-78</w:t>
            </w:r>
          </w:p>
        </w:tc>
        <w:tc>
          <w:tcPr>
            <w:tcW w:w="2948" w:type="dxa"/>
          </w:tcPr>
          <w:p w14:paraId="0131DF2A" w14:textId="77777777" w:rsidR="008049E8" w:rsidRPr="002B08B4" w:rsidRDefault="008049E8" w:rsidP="006A0067">
            <w:pPr>
              <w:rPr>
                <w:sz w:val="22"/>
                <w:szCs w:val="22"/>
              </w:rPr>
            </w:pPr>
          </w:p>
        </w:tc>
      </w:tr>
      <w:tr w:rsidR="008049E8" w:rsidRPr="002B08B4" w14:paraId="298B8012" w14:textId="77777777" w:rsidTr="00E935C3">
        <w:trPr>
          <w:gridAfter w:val="1"/>
          <w:wAfter w:w="113" w:type="dxa"/>
        </w:trPr>
        <w:tc>
          <w:tcPr>
            <w:tcW w:w="708" w:type="dxa"/>
            <w:gridSpan w:val="2"/>
          </w:tcPr>
          <w:p w14:paraId="66493290" w14:textId="77777777" w:rsidR="008049E8" w:rsidRPr="002B08B4" w:rsidRDefault="008049E8" w:rsidP="006A0067">
            <w:pPr>
              <w:rPr>
                <w:sz w:val="22"/>
                <w:szCs w:val="22"/>
              </w:rPr>
            </w:pPr>
          </w:p>
        </w:tc>
        <w:tc>
          <w:tcPr>
            <w:tcW w:w="4111" w:type="dxa"/>
            <w:gridSpan w:val="2"/>
          </w:tcPr>
          <w:p w14:paraId="2125A3FE" w14:textId="77777777" w:rsidR="008049E8" w:rsidRPr="002B08B4" w:rsidRDefault="008049E8" w:rsidP="006A0067">
            <w:pPr>
              <w:rPr>
                <w:bCs/>
                <w:sz w:val="22"/>
                <w:szCs w:val="22"/>
                <w:lang w:val="kk-KZ"/>
              </w:rPr>
            </w:pPr>
          </w:p>
        </w:tc>
        <w:tc>
          <w:tcPr>
            <w:tcW w:w="1985" w:type="dxa"/>
            <w:gridSpan w:val="2"/>
          </w:tcPr>
          <w:p w14:paraId="3C110D68" w14:textId="77777777" w:rsidR="008049E8" w:rsidRPr="002B08B4" w:rsidRDefault="008049E8" w:rsidP="006A0067">
            <w:pPr>
              <w:rPr>
                <w:b/>
                <w:sz w:val="22"/>
                <w:szCs w:val="22"/>
                <w:lang w:val="kk-KZ"/>
              </w:rPr>
            </w:pPr>
          </w:p>
        </w:tc>
        <w:tc>
          <w:tcPr>
            <w:tcW w:w="2439" w:type="dxa"/>
            <w:gridSpan w:val="4"/>
          </w:tcPr>
          <w:p w14:paraId="753C2937" w14:textId="77777777" w:rsidR="008049E8" w:rsidRPr="002B08B4" w:rsidRDefault="008049E8" w:rsidP="006A0067">
            <w:pPr>
              <w:rPr>
                <w:sz w:val="22"/>
                <w:szCs w:val="22"/>
                <w:lang w:val="kk-KZ"/>
              </w:rPr>
            </w:pPr>
          </w:p>
        </w:tc>
        <w:tc>
          <w:tcPr>
            <w:tcW w:w="3402" w:type="dxa"/>
            <w:gridSpan w:val="3"/>
          </w:tcPr>
          <w:p w14:paraId="20062C67" w14:textId="77777777" w:rsidR="008049E8" w:rsidRPr="002B08B4" w:rsidRDefault="008049E8" w:rsidP="006A0067">
            <w:pPr>
              <w:rPr>
                <w:sz w:val="22"/>
                <w:szCs w:val="22"/>
              </w:rPr>
            </w:pPr>
            <w:r w:rsidRPr="002B08B4">
              <w:rPr>
                <w:spacing w:val="-1"/>
                <w:sz w:val="22"/>
                <w:szCs w:val="22"/>
              </w:rPr>
              <w:t>ГОС</w:t>
            </w:r>
            <w:r w:rsidRPr="002B08B4">
              <w:rPr>
                <w:sz w:val="22"/>
                <w:szCs w:val="22"/>
              </w:rPr>
              <w:t>Т 12.2.049-80</w:t>
            </w:r>
          </w:p>
        </w:tc>
        <w:tc>
          <w:tcPr>
            <w:tcW w:w="2948" w:type="dxa"/>
          </w:tcPr>
          <w:p w14:paraId="27E223FE" w14:textId="77777777" w:rsidR="008049E8" w:rsidRPr="002B08B4" w:rsidRDefault="008049E8" w:rsidP="006A0067">
            <w:pPr>
              <w:rPr>
                <w:sz w:val="22"/>
                <w:szCs w:val="22"/>
              </w:rPr>
            </w:pPr>
          </w:p>
        </w:tc>
      </w:tr>
      <w:tr w:rsidR="008049E8" w:rsidRPr="002B08B4" w14:paraId="3E9B74B2" w14:textId="77777777" w:rsidTr="00E935C3">
        <w:trPr>
          <w:gridAfter w:val="1"/>
          <w:wAfter w:w="113" w:type="dxa"/>
        </w:trPr>
        <w:tc>
          <w:tcPr>
            <w:tcW w:w="708" w:type="dxa"/>
            <w:gridSpan w:val="2"/>
          </w:tcPr>
          <w:p w14:paraId="67BD003D" w14:textId="77777777" w:rsidR="008049E8" w:rsidRPr="002B08B4" w:rsidRDefault="008049E8" w:rsidP="006A0067">
            <w:pPr>
              <w:rPr>
                <w:sz w:val="22"/>
                <w:szCs w:val="22"/>
              </w:rPr>
            </w:pPr>
          </w:p>
        </w:tc>
        <w:tc>
          <w:tcPr>
            <w:tcW w:w="4111" w:type="dxa"/>
            <w:gridSpan w:val="2"/>
          </w:tcPr>
          <w:p w14:paraId="58BF0BDC" w14:textId="77777777" w:rsidR="008049E8" w:rsidRPr="002B08B4" w:rsidRDefault="008049E8" w:rsidP="006A0067">
            <w:pPr>
              <w:rPr>
                <w:bCs/>
                <w:sz w:val="22"/>
                <w:szCs w:val="22"/>
                <w:lang w:val="kk-KZ"/>
              </w:rPr>
            </w:pPr>
          </w:p>
        </w:tc>
        <w:tc>
          <w:tcPr>
            <w:tcW w:w="1985" w:type="dxa"/>
            <w:gridSpan w:val="2"/>
          </w:tcPr>
          <w:p w14:paraId="3436DFBF" w14:textId="77777777" w:rsidR="008049E8" w:rsidRPr="002B08B4" w:rsidRDefault="008049E8" w:rsidP="006A0067">
            <w:pPr>
              <w:rPr>
                <w:b/>
                <w:sz w:val="22"/>
                <w:szCs w:val="22"/>
              </w:rPr>
            </w:pPr>
          </w:p>
        </w:tc>
        <w:tc>
          <w:tcPr>
            <w:tcW w:w="2439" w:type="dxa"/>
            <w:gridSpan w:val="4"/>
          </w:tcPr>
          <w:p w14:paraId="383280A6" w14:textId="77777777" w:rsidR="008049E8" w:rsidRPr="002B08B4" w:rsidRDefault="008049E8" w:rsidP="006A0067">
            <w:pPr>
              <w:rPr>
                <w:sz w:val="22"/>
                <w:szCs w:val="22"/>
              </w:rPr>
            </w:pPr>
          </w:p>
        </w:tc>
        <w:tc>
          <w:tcPr>
            <w:tcW w:w="3402" w:type="dxa"/>
            <w:gridSpan w:val="3"/>
          </w:tcPr>
          <w:p w14:paraId="047E271E" w14:textId="77777777" w:rsidR="008049E8" w:rsidRPr="002B08B4" w:rsidRDefault="008049E8" w:rsidP="006A0067">
            <w:pPr>
              <w:rPr>
                <w:sz w:val="22"/>
                <w:szCs w:val="22"/>
              </w:rPr>
            </w:pPr>
            <w:r w:rsidRPr="002B08B4">
              <w:rPr>
                <w:spacing w:val="-1"/>
                <w:sz w:val="22"/>
                <w:szCs w:val="22"/>
              </w:rPr>
              <w:t>ГОС</w:t>
            </w:r>
            <w:r w:rsidRPr="002B08B4">
              <w:rPr>
                <w:sz w:val="22"/>
                <w:szCs w:val="22"/>
              </w:rPr>
              <w:t>Т 12.2.053-91</w:t>
            </w:r>
          </w:p>
        </w:tc>
        <w:tc>
          <w:tcPr>
            <w:tcW w:w="2948" w:type="dxa"/>
          </w:tcPr>
          <w:p w14:paraId="76AF4FF6" w14:textId="77777777" w:rsidR="008049E8" w:rsidRPr="002B08B4" w:rsidRDefault="008049E8" w:rsidP="006A0067">
            <w:pPr>
              <w:rPr>
                <w:sz w:val="22"/>
                <w:szCs w:val="22"/>
              </w:rPr>
            </w:pPr>
          </w:p>
        </w:tc>
      </w:tr>
      <w:tr w:rsidR="008049E8" w:rsidRPr="002B08B4" w14:paraId="1EDF3EE2" w14:textId="77777777" w:rsidTr="00E935C3">
        <w:trPr>
          <w:gridAfter w:val="1"/>
          <w:wAfter w:w="113" w:type="dxa"/>
        </w:trPr>
        <w:tc>
          <w:tcPr>
            <w:tcW w:w="708" w:type="dxa"/>
            <w:gridSpan w:val="2"/>
          </w:tcPr>
          <w:p w14:paraId="6CD8B2E5" w14:textId="77777777" w:rsidR="008049E8" w:rsidRPr="002B08B4" w:rsidRDefault="008049E8" w:rsidP="006A0067">
            <w:pPr>
              <w:rPr>
                <w:sz w:val="22"/>
                <w:szCs w:val="22"/>
              </w:rPr>
            </w:pPr>
          </w:p>
        </w:tc>
        <w:tc>
          <w:tcPr>
            <w:tcW w:w="4111" w:type="dxa"/>
            <w:gridSpan w:val="2"/>
          </w:tcPr>
          <w:p w14:paraId="5053DA0D" w14:textId="77777777" w:rsidR="008049E8" w:rsidRPr="002B08B4" w:rsidRDefault="008049E8" w:rsidP="006A0067">
            <w:pPr>
              <w:rPr>
                <w:bCs/>
                <w:sz w:val="22"/>
                <w:szCs w:val="22"/>
                <w:lang w:val="kk-KZ"/>
              </w:rPr>
            </w:pPr>
          </w:p>
        </w:tc>
        <w:tc>
          <w:tcPr>
            <w:tcW w:w="1985" w:type="dxa"/>
            <w:gridSpan w:val="2"/>
          </w:tcPr>
          <w:p w14:paraId="3BE0FD10" w14:textId="77777777" w:rsidR="008049E8" w:rsidRPr="002B08B4" w:rsidRDefault="008049E8" w:rsidP="006A0067">
            <w:pPr>
              <w:rPr>
                <w:b/>
                <w:sz w:val="22"/>
                <w:szCs w:val="22"/>
              </w:rPr>
            </w:pPr>
          </w:p>
        </w:tc>
        <w:tc>
          <w:tcPr>
            <w:tcW w:w="2439" w:type="dxa"/>
            <w:gridSpan w:val="4"/>
          </w:tcPr>
          <w:p w14:paraId="41592E92" w14:textId="77777777" w:rsidR="008049E8" w:rsidRPr="002B08B4" w:rsidRDefault="008049E8" w:rsidP="006A0067">
            <w:pPr>
              <w:rPr>
                <w:sz w:val="22"/>
                <w:szCs w:val="22"/>
              </w:rPr>
            </w:pPr>
          </w:p>
        </w:tc>
        <w:tc>
          <w:tcPr>
            <w:tcW w:w="3402" w:type="dxa"/>
            <w:gridSpan w:val="3"/>
          </w:tcPr>
          <w:p w14:paraId="155C7620" w14:textId="77777777" w:rsidR="008049E8" w:rsidRPr="002B08B4" w:rsidRDefault="008049E8" w:rsidP="006A0067">
            <w:pPr>
              <w:rPr>
                <w:sz w:val="22"/>
                <w:szCs w:val="22"/>
              </w:rPr>
            </w:pPr>
            <w:r w:rsidRPr="002B08B4">
              <w:rPr>
                <w:spacing w:val="-1"/>
                <w:sz w:val="22"/>
                <w:szCs w:val="22"/>
              </w:rPr>
              <w:t>ГОС</w:t>
            </w:r>
            <w:r w:rsidRPr="002B08B4">
              <w:rPr>
                <w:sz w:val="22"/>
                <w:szCs w:val="22"/>
              </w:rPr>
              <w:t>Т 12.2.058-81</w:t>
            </w:r>
          </w:p>
        </w:tc>
        <w:tc>
          <w:tcPr>
            <w:tcW w:w="2948" w:type="dxa"/>
          </w:tcPr>
          <w:p w14:paraId="172C705C" w14:textId="77777777" w:rsidR="008049E8" w:rsidRPr="002B08B4" w:rsidRDefault="008049E8" w:rsidP="006A0067">
            <w:pPr>
              <w:rPr>
                <w:sz w:val="22"/>
                <w:szCs w:val="22"/>
              </w:rPr>
            </w:pPr>
          </w:p>
        </w:tc>
      </w:tr>
      <w:tr w:rsidR="008049E8" w:rsidRPr="002B08B4" w14:paraId="6F6FAB0E" w14:textId="77777777" w:rsidTr="00E935C3">
        <w:trPr>
          <w:gridAfter w:val="1"/>
          <w:wAfter w:w="113" w:type="dxa"/>
        </w:trPr>
        <w:tc>
          <w:tcPr>
            <w:tcW w:w="708" w:type="dxa"/>
            <w:gridSpan w:val="2"/>
          </w:tcPr>
          <w:p w14:paraId="757C262F" w14:textId="77777777" w:rsidR="008049E8" w:rsidRPr="002B08B4" w:rsidRDefault="008049E8" w:rsidP="006A0067">
            <w:pPr>
              <w:rPr>
                <w:sz w:val="22"/>
                <w:szCs w:val="22"/>
              </w:rPr>
            </w:pPr>
          </w:p>
        </w:tc>
        <w:tc>
          <w:tcPr>
            <w:tcW w:w="4111" w:type="dxa"/>
            <w:gridSpan w:val="2"/>
          </w:tcPr>
          <w:p w14:paraId="36D1E138" w14:textId="77777777" w:rsidR="008049E8" w:rsidRPr="002B08B4" w:rsidRDefault="008049E8" w:rsidP="006A0067">
            <w:pPr>
              <w:rPr>
                <w:bCs/>
                <w:sz w:val="22"/>
                <w:szCs w:val="22"/>
                <w:lang w:val="kk-KZ"/>
              </w:rPr>
            </w:pPr>
          </w:p>
        </w:tc>
        <w:tc>
          <w:tcPr>
            <w:tcW w:w="1985" w:type="dxa"/>
            <w:gridSpan w:val="2"/>
          </w:tcPr>
          <w:p w14:paraId="2CB9FCD5" w14:textId="77777777" w:rsidR="008049E8" w:rsidRPr="002B08B4" w:rsidRDefault="008049E8" w:rsidP="006A0067">
            <w:pPr>
              <w:rPr>
                <w:b/>
                <w:sz w:val="22"/>
                <w:szCs w:val="22"/>
              </w:rPr>
            </w:pPr>
          </w:p>
        </w:tc>
        <w:tc>
          <w:tcPr>
            <w:tcW w:w="2439" w:type="dxa"/>
            <w:gridSpan w:val="4"/>
          </w:tcPr>
          <w:p w14:paraId="762548E6" w14:textId="77777777" w:rsidR="008049E8" w:rsidRPr="002B08B4" w:rsidRDefault="008049E8" w:rsidP="006A0067">
            <w:pPr>
              <w:rPr>
                <w:sz w:val="22"/>
                <w:szCs w:val="22"/>
              </w:rPr>
            </w:pPr>
          </w:p>
        </w:tc>
        <w:tc>
          <w:tcPr>
            <w:tcW w:w="3402" w:type="dxa"/>
            <w:gridSpan w:val="3"/>
          </w:tcPr>
          <w:p w14:paraId="0F6A9160" w14:textId="77777777" w:rsidR="008049E8" w:rsidRPr="002B08B4" w:rsidRDefault="008049E8" w:rsidP="006A0067">
            <w:pPr>
              <w:rPr>
                <w:sz w:val="22"/>
                <w:szCs w:val="22"/>
              </w:rPr>
            </w:pPr>
            <w:r w:rsidRPr="002B08B4">
              <w:rPr>
                <w:spacing w:val="-1"/>
                <w:sz w:val="22"/>
                <w:szCs w:val="22"/>
              </w:rPr>
              <w:t>ГОС</w:t>
            </w:r>
            <w:r w:rsidRPr="002B08B4">
              <w:rPr>
                <w:sz w:val="22"/>
                <w:szCs w:val="22"/>
              </w:rPr>
              <w:t>Т 12.2.061-81</w:t>
            </w:r>
          </w:p>
        </w:tc>
        <w:tc>
          <w:tcPr>
            <w:tcW w:w="2948" w:type="dxa"/>
          </w:tcPr>
          <w:p w14:paraId="0657C00F" w14:textId="77777777" w:rsidR="008049E8" w:rsidRPr="002B08B4" w:rsidRDefault="008049E8" w:rsidP="006A0067">
            <w:pPr>
              <w:rPr>
                <w:sz w:val="22"/>
                <w:szCs w:val="22"/>
              </w:rPr>
            </w:pPr>
          </w:p>
        </w:tc>
      </w:tr>
      <w:tr w:rsidR="008049E8" w:rsidRPr="002B08B4" w14:paraId="643BCC1F" w14:textId="77777777" w:rsidTr="00E935C3">
        <w:trPr>
          <w:gridAfter w:val="1"/>
          <w:wAfter w:w="113" w:type="dxa"/>
        </w:trPr>
        <w:tc>
          <w:tcPr>
            <w:tcW w:w="708" w:type="dxa"/>
            <w:gridSpan w:val="2"/>
          </w:tcPr>
          <w:p w14:paraId="2A022D5A" w14:textId="77777777" w:rsidR="008049E8" w:rsidRPr="002B08B4" w:rsidRDefault="008049E8" w:rsidP="006A0067">
            <w:pPr>
              <w:rPr>
                <w:sz w:val="22"/>
                <w:szCs w:val="22"/>
              </w:rPr>
            </w:pPr>
          </w:p>
        </w:tc>
        <w:tc>
          <w:tcPr>
            <w:tcW w:w="4111" w:type="dxa"/>
            <w:gridSpan w:val="2"/>
          </w:tcPr>
          <w:p w14:paraId="30929383" w14:textId="77777777" w:rsidR="008049E8" w:rsidRPr="002B08B4" w:rsidRDefault="008049E8" w:rsidP="006A0067">
            <w:pPr>
              <w:rPr>
                <w:bCs/>
                <w:sz w:val="22"/>
                <w:szCs w:val="22"/>
                <w:lang w:val="kk-KZ"/>
              </w:rPr>
            </w:pPr>
          </w:p>
        </w:tc>
        <w:tc>
          <w:tcPr>
            <w:tcW w:w="1985" w:type="dxa"/>
            <w:gridSpan w:val="2"/>
          </w:tcPr>
          <w:p w14:paraId="0231DCD0" w14:textId="77777777" w:rsidR="008049E8" w:rsidRPr="002B08B4" w:rsidRDefault="008049E8" w:rsidP="006A0067">
            <w:pPr>
              <w:rPr>
                <w:b/>
                <w:sz w:val="22"/>
                <w:szCs w:val="22"/>
                <w:lang w:val="kk-KZ"/>
              </w:rPr>
            </w:pPr>
          </w:p>
        </w:tc>
        <w:tc>
          <w:tcPr>
            <w:tcW w:w="2439" w:type="dxa"/>
            <w:gridSpan w:val="4"/>
          </w:tcPr>
          <w:p w14:paraId="4DF0D155" w14:textId="77777777" w:rsidR="008049E8" w:rsidRPr="002B08B4" w:rsidRDefault="008049E8" w:rsidP="006A0067">
            <w:pPr>
              <w:rPr>
                <w:sz w:val="22"/>
                <w:szCs w:val="22"/>
                <w:lang w:val="kk-KZ"/>
              </w:rPr>
            </w:pPr>
          </w:p>
        </w:tc>
        <w:tc>
          <w:tcPr>
            <w:tcW w:w="3402" w:type="dxa"/>
            <w:gridSpan w:val="3"/>
          </w:tcPr>
          <w:p w14:paraId="2A9B8572" w14:textId="77777777" w:rsidR="008049E8" w:rsidRPr="002B08B4" w:rsidRDefault="008049E8" w:rsidP="006A0067">
            <w:pPr>
              <w:rPr>
                <w:sz w:val="22"/>
                <w:szCs w:val="22"/>
              </w:rPr>
            </w:pPr>
            <w:r w:rsidRPr="002B08B4">
              <w:rPr>
                <w:spacing w:val="-1"/>
                <w:sz w:val="22"/>
                <w:szCs w:val="22"/>
              </w:rPr>
              <w:t>ГОС</w:t>
            </w:r>
            <w:r w:rsidRPr="002B08B4">
              <w:rPr>
                <w:sz w:val="22"/>
                <w:szCs w:val="22"/>
              </w:rPr>
              <w:t>Т 12.2.062-81</w:t>
            </w:r>
          </w:p>
        </w:tc>
        <w:tc>
          <w:tcPr>
            <w:tcW w:w="2948" w:type="dxa"/>
          </w:tcPr>
          <w:p w14:paraId="2B5B2F8C" w14:textId="77777777" w:rsidR="008049E8" w:rsidRPr="002B08B4" w:rsidRDefault="008049E8" w:rsidP="006A0067">
            <w:pPr>
              <w:rPr>
                <w:sz w:val="22"/>
                <w:szCs w:val="22"/>
              </w:rPr>
            </w:pPr>
          </w:p>
        </w:tc>
      </w:tr>
      <w:tr w:rsidR="008049E8" w:rsidRPr="002B08B4" w14:paraId="2D51D864" w14:textId="77777777" w:rsidTr="00E935C3">
        <w:trPr>
          <w:gridAfter w:val="1"/>
          <w:wAfter w:w="113" w:type="dxa"/>
        </w:trPr>
        <w:tc>
          <w:tcPr>
            <w:tcW w:w="708" w:type="dxa"/>
            <w:gridSpan w:val="2"/>
          </w:tcPr>
          <w:p w14:paraId="6512BF4A" w14:textId="77777777" w:rsidR="008049E8" w:rsidRPr="002B08B4" w:rsidRDefault="008049E8" w:rsidP="006A0067">
            <w:pPr>
              <w:rPr>
                <w:sz w:val="22"/>
                <w:szCs w:val="22"/>
              </w:rPr>
            </w:pPr>
          </w:p>
        </w:tc>
        <w:tc>
          <w:tcPr>
            <w:tcW w:w="4111" w:type="dxa"/>
            <w:gridSpan w:val="2"/>
          </w:tcPr>
          <w:p w14:paraId="1B4167A8" w14:textId="77777777" w:rsidR="008049E8" w:rsidRPr="002B08B4" w:rsidRDefault="008049E8" w:rsidP="006A0067">
            <w:pPr>
              <w:rPr>
                <w:bCs/>
                <w:sz w:val="22"/>
                <w:szCs w:val="22"/>
                <w:lang w:val="kk-KZ"/>
              </w:rPr>
            </w:pPr>
          </w:p>
        </w:tc>
        <w:tc>
          <w:tcPr>
            <w:tcW w:w="1985" w:type="dxa"/>
            <w:gridSpan w:val="2"/>
          </w:tcPr>
          <w:p w14:paraId="37324F7B" w14:textId="77777777" w:rsidR="008049E8" w:rsidRPr="002B08B4" w:rsidRDefault="008049E8" w:rsidP="006A0067">
            <w:pPr>
              <w:rPr>
                <w:sz w:val="22"/>
                <w:szCs w:val="22"/>
                <w:lang w:val="kk-KZ"/>
              </w:rPr>
            </w:pPr>
          </w:p>
        </w:tc>
        <w:tc>
          <w:tcPr>
            <w:tcW w:w="2439" w:type="dxa"/>
            <w:gridSpan w:val="4"/>
          </w:tcPr>
          <w:p w14:paraId="201FE50C" w14:textId="77777777" w:rsidR="008049E8" w:rsidRPr="002B08B4" w:rsidRDefault="008049E8" w:rsidP="006A0067">
            <w:pPr>
              <w:rPr>
                <w:sz w:val="22"/>
                <w:szCs w:val="22"/>
                <w:lang w:val="kk-KZ"/>
              </w:rPr>
            </w:pPr>
          </w:p>
        </w:tc>
        <w:tc>
          <w:tcPr>
            <w:tcW w:w="3402" w:type="dxa"/>
            <w:gridSpan w:val="3"/>
          </w:tcPr>
          <w:p w14:paraId="02A2BC27" w14:textId="77777777" w:rsidR="008049E8" w:rsidRPr="002B08B4" w:rsidRDefault="008049E8" w:rsidP="006A0067">
            <w:pPr>
              <w:rPr>
                <w:sz w:val="22"/>
                <w:szCs w:val="22"/>
              </w:rPr>
            </w:pPr>
            <w:r w:rsidRPr="002B08B4">
              <w:rPr>
                <w:spacing w:val="-1"/>
                <w:sz w:val="22"/>
                <w:szCs w:val="22"/>
              </w:rPr>
              <w:t>ГОС</w:t>
            </w:r>
            <w:r w:rsidRPr="002B08B4">
              <w:rPr>
                <w:sz w:val="22"/>
                <w:szCs w:val="22"/>
              </w:rPr>
              <w:t>Т 12.2.064-81</w:t>
            </w:r>
          </w:p>
        </w:tc>
        <w:tc>
          <w:tcPr>
            <w:tcW w:w="2948" w:type="dxa"/>
          </w:tcPr>
          <w:p w14:paraId="3818DFE3" w14:textId="77777777" w:rsidR="008049E8" w:rsidRPr="002B08B4" w:rsidRDefault="008049E8" w:rsidP="006A0067">
            <w:pPr>
              <w:rPr>
                <w:sz w:val="22"/>
                <w:szCs w:val="22"/>
              </w:rPr>
            </w:pPr>
          </w:p>
        </w:tc>
      </w:tr>
      <w:tr w:rsidR="008049E8" w:rsidRPr="002B08B4" w14:paraId="30C7C860" w14:textId="77777777" w:rsidTr="00E935C3">
        <w:trPr>
          <w:gridAfter w:val="1"/>
          <w:wAfter w:w="113" w:type="dxa"/>
        </w:trPr>
        <w:tc>
          <w:tcPr>
            <w:tcW w:w="708" w:type="dxa"/>
            <w:gridSpan w:val="2"/>
          </w:tcPr>
          <w:p w14:paraId="37E74567" w14:textId="77777777" w:rsidR="008049E8" w:rsidRPr="002B08B4" w:rsidRDefault="008049E8" w:rsidP="006A0067">
            <w:pPr>
              <w:rPr>
                <w:sz w:val="22"/>
                <w:szCs w:val="22"/>
              </w:rPr>
            </w:pPr>
          </w:p>
        </w:tc>
        <w:tc>
          <w:tcPr>
            <w:tcW w:w="4111" w:type="dxa"/>
            <w:gridSpan w:val="2"/>
          </w:tcPr>
          <w:p w14:paraId="3E5E486D" w14:textId="77777777" w:rsidR="008049E8" w:rsidRPr="002B08B4" w:rsidRDefault="008049E8" w:rsidP="006A0067">
            <w:pPr>
              <w:rPr>
                <w:bCs/>
                <w:sz w:val="22"/>
                <w:szCs w:val="22"/>
                <w:lang w:val="kk-KZ"/>
              </w:rPr>
            </w:pPr>
          </w:p>
        </w:tc>
        <w:tc>
          <w:tcPr>
            <w:tcW w:w="1985" w:type="dxa"/>
            <w:gridSpan w:val="2"/>
          </w:tcPr>
          <w:p w14:paraId="420D466E" w14:textId="77777777" w:rsidR="008049E8" w:rsidRPr="002B08B4" w:rsidRDefault="008049E8" w:rsidP="006A0067">
            <w:pPr>
              <w:rPr>
                <w:sz w:val="22"/>
                <w:szCs w:val="22"/>
                <w:lang w:val="kk-KZ"/>
              </w:rPr>
            </w:pPr>
          </w:p>
        </w:tc>
        <w:tc>
          <w:tcPr>
            <w:tcW w:w="2439" w:type="dxa"/>
            <w:gridSpan w:val="4"/>
          </w:tcPr>
          <w:p w14:paraId="1253B2B8" w14:textId="77777777" w:rsidR="008049E8" w:rsidRPr="002B08B4" w:rsidRDefault="008049E8" w:rsidP="006A0067">
            <w:pPr>
              <w:rPr>
                <w:sz w:val="22"/>
                <w:szCs w:val="22"/>
                <w:lang w:val="kk-KZ"/>
              </w:rPr>
            </w:pPr>
          </w:p>
        </w:tc>
        <w:tc>
          <w:tcPr>
            <w:tcW w:w="3402" w:type="dxa"/>
            <w:gridSpan w:val="3"/>
          </w:tcPr>
          <w:p w14:paraId="2FFBFEA2" w14:textId="77777777" w:rsidR="008049E8" w:rsidRPr="002B08B4" w:rsidRDefault="008049E8" w:rsidP="006A0067">
            <w:pPr>
              <w:rPr>
                <w:sz w:val="22"/>
                <w:szCs w:val="22"/>
              </w:rPr>
            </w:pPr>
            <w:r w:rsidRPr="002B08B4">
              <w:rPr>
                <w:spacing w:val="-1"/>
                <w:sz w:val="22"/>
                <w:szCs w:val="22"/>
              </w:rPr>
              <w:t>ГОС</w:t>
            </w:r>
            <w:r w:rsidRPr="002B08B4">
              <w:rPr>
                <w:sz w:val="22"/>
                <w:szCs w:val="22"/>
              </w:rPr>
              <w:t>Т 12.2.071-90</w:t>
            </w:r>
          </w:p>
        </w:tc>
        <w:tc>
          <w:tcPr>
            <w:tcW w:w="2948" w:type="dxa"/>
          </w:tcPr>
          <w:p w14:paraId="716452C2" w14:textId="77777777" w:rsidR="008049E8" w:rsidRPr="002B08B4" w:rsidRDefault="008049E8" w:rsidP="006A0067">
            <w:pPr>
              <w:rPr>
                <w:sz w:val="22"/>
                <w:szCs w:val="22"/>
              </w:rPr>
            </w:pPr>
          </w:p>
        </w:tc>
      </w:tr>
      <w:tr w:rsidR="008049E8" w:rsidRPr="002B08B4" w14:paraId="45AB545A" w14:textId="77777777" w:rsidTr="00E935C3">
        <w:trPr>
          <w:gridAfter w:val="1"/>
          <w:wAfter w:w="113" w:type="dxa"/>
        </w:trPr>
        <w:tc>
          <w:tcPr>
            <w:tcW w:w="708" w:type="dxa"/>
            <w:gridSpan w:val="2"/>
          </w:tcPr>
          <w:p w14:paraId="7B5ED3ED" w14:textId="77777777" w:rsidR="008049E8" w:rsidRPr="002B08B4" w:rsidRDefault="008049E8" w:rsidP="006A0067">
            <w:pPr>
              <w:rPr>
                <w:sz w:val="22"/>
                <w:szCs w:val="22"/>
              </w:rPr>
            </w:pPr>
          </w:p>
        </w:tc>
        <w:tc>
          <w:tcPr>
            <w:tcW w:w="4111" w:type="dxa"/>
            <w:gridSpan w:val="2"/>
          </w:tcPr>
          <w:p w14:paraId="7FF52F1E" w14:textId="77777777" w:rsidR="008049E8" w:rsidRPr="002B08B4" w:rsidRDefault="008049E8" w:rsidP="006A0067">
            <w:pPr>
              <w:rPr>
                <w:bCs/>
                <w:sz w:val="22"/>
                <w:szCs w:val="22"/>
                <w:lang w:val="kk-KZ"/>
              </w:rPr>
            </w:pPr>
          </w:p>
        </w:tc>
        <w:tc>
          <w:tcPr>
            <w:tcW w:w="1985" w:type="dxa"/>
            <w:gridSpan w:val="2"/>
          </w:tcPr>
          <w:p w14:paraId="7C1D9432" w14:textId="77777777" w:rsidR="008049E8" w:rsidRPr="002B08B4" w:rsidRDefault="008049E8" w:rsidP="006A0067">
            <w:pPr>
              <w:rPr>
                <w:sz w:val="22"/>
                <w:szCs w:val="22"/>
                <w:lang w:val="kk-KZ"/>
              </w:rPr>
            </w:pPr>
          </w:p>
        </w:tc>
        <w:tc>
          <w:tcPr>
            <w:tcW w:w="2439" w:type="dxa"/>
            <w:gridSpan w:val="4"/>
          </w:tcPr>
          <w:p w14:paraId="15CB3D93" w14:textId="77777777" w:rsidR="008049E8" w:rsidRPr="002B08B4" w:rsidRDefault="008049E8" w:rsidP="006A0067">
            <w:pPr>
              <w:rPr>
                <w:sz w:val="22"/>
                <w:szCs w:val="22"/>
                <w:lang w:val="kk-KZ"/>
              </w:rPr>
            </w:pPr>
          </w:p>
        </w:tc>
        <w:tc>
          <w:tcPr>
            <w:tcW w:w="3402" w:type="dxa"/>
            <w:gridSpan w:val="3"/>
          </w:tcPr>
          <w:p w14:paraId="3105EA2C" w14:textId="77777777" w:rsidR="008049E8" w:rsidRPr="002B08B4" w:rsidRDefault="008049E8" w:rsidP="006A0067">
            <w:pPr>
              <w:rPr>
                <w:sz w:val="22"/>
                <w:szCs w:val="22"/>
              </w:rPr>
            </w:pPr>
            <w:r w:rsidRPr="002B08B4">
              <w:rPr>
                <w:spacing w:val="-1"/>
                <w:sz w:val="22"/>
                <w:szCs w:val="22"/>
              </w:rPr>
              <w:t>ГОС</w:t>
            </w:r>
            <w:r w:rsidRPr="002B08B4">
              <w:rPr>
                <w:sz w:val="22"/>
                <w:szCs w:val="22"/>
              </w:rPr>
              <w:t>Т 12.2.098-84</w:t>
            </w:r>
          </w:p>
        </w:tc>
        <w:tc>
          <w:tcPr>
            <w:tcW w:w="2948" w:type="dxa"/>
          </w:tcPr>
          <w:p w14:paraId="4AF5758C" w14:textId="77777777" w:rsidR="008049E8" w:rsidRPr="002B08B4" w:rsidRDefault="008049E8" w:rsidP="006A0067">
            <w:pPr>
              <w:rPr>
                <w:sz w:val="22"/>
                <w:szCs w:val="22"/>
              </w:rPr>
            </w:pPr>
          </w:p>
        </w:tc>
      </w:tr>
      <w:tr w:rsidR="008049E8" w:rsidRPr="002B08B4" w14:paraId="2DD6497A" w14:textId="77777777" w:rsidTr="00E935C3">
        <w:trPr>
          <w:gridAfter w:val="1"/>
          <w:wAfter w:w="113" w:type="dxa"/>
        </w:trPr>
        <w:tc>
          <w:tcPr>
            <w:tcW w:w="708" w:type="dxa"/>
            <w:gridSpan w:val="2"/>
          </w:tcPr>
          <w:p w14:paraId="58CFC807" w14:textId="77777777" w:rsidR="008049E8" w:rsidRPr="002B08B4" w:rsidRDefault="008049E8" w:rsidP="006A0067">
            <w:pPr>
              <w:rPr>
                <w:sz w:val="22"/>
                <w:szCs w:val="22"/>
              </w:rPr>
            </w:pPr>
          </w:p>
        </w:tc>
        <w:tc>
          <w:tcPr>
            <w:tcW w:w="4111" w:type="dxa"/>
            <w:gridSpan w:val="2"/>
          </w:tcPr>
          <w:p w14:paraId="36398B63" w14:textId="77777777" w:rsidR="008049E8" w:rsidRPr="002B08B4" w:rsidRDefault="008049E8" w:rsidP="006A0067">
            <w:pPr>
              <w:rPr>
                <w:bCs/>
                <w:sz w:val="22"/>
                <w:szCs w:val="22"/>
                <w:lang w:val="kk-KZ"/>
              </w:rPr>
            </w:pPr>
          </w:p>
        </w:tc>
        <w:tc>
          <w:tcPr>
            <w:tcW w:w="1985" w:type="dxa"/>
            <w:gridSpan w:val="2"/>
          </w:tcPr>
          <w:p w14:paraId="58A51C72" w14:textId="77777777" w:rsidR="008049E8" w:rsidRPr="002B08B4" w:rsidRDefault="008049E8" w:rsidP="006A0067">
            <w:pPr>
              <w:rPr>
                <w:sz w:val="22"/>
                <w:szCs w:val="22"/>
                <w:lang w:val="kk-KZ"/>
              </w:rPr>
            </w:pPr>
          </w:p>
        </w:tc>
        <w:tc>
          <w:tcPr>
            <w:tcW w:w="2439" w:type="dxa"/>
            <w:gridSpan w:val="4"/>
          </w:tcPr>
          <w:p w14:paraId="51412631" w14:textId="77777777" w:rsidR="008049E8" w:rsidRPr="002B08B4" w:rsidRDefault="008049E8" w:rsidP="006A0067">
            <w:pPr>
              <w:rPr>
                <w:sz w:val="22"/>
                <w:szCs w:val="22"/>
                <w:lang w:val="kk-KZ"/>
              </w:rPr>
            </w:pPr>
          </w:p>
        </w:tc>
        <w:tc>
          <w:tcPr>
            <w:tcW w:w="3402" w:type="dxa"/>
            <w:gridSpan w:val="3"/>
          </w:tcPr>
          <w:p w14:paraId="4B630B67" w14:textId="77777777" w:rsidR="008049E8" w:rsidRPr="002B08B4" w:rsidRDefault="008049E8" w:rsidP="006A0067">
            <w:pPr>
              <w:rPr>
                <w:sz w:val="22"/>
                <w:szCs w:val="22"/>
              </w:rPr>
            </w:pPr>
            <w:r w:rsidRPr="002B08B4">
              <w:rPr>
                <w:spacing w:val="-1"/>
                <w:sz w:val="22"/>
                <w:szCs w:val="22"/>
              </w:rPr>
              <w:t>ГОС</w:t>
            </w:r>
            <w:r w:rsidRPr="002B08B4">
              <w:rPr>
                <w:sz w:val="22"/>
                <w:szCs w:val="22"/>
              </w:rPr>
              <w:t>Т 12.4.040-78</w:t>
            </w:r>
          </w:p>
        </w:tc>
        <w:tc>
          <w:tcPr>
            <w:tcW w:w="2948" w:type="dxa"/>
          </w:tcPr>
          <w:p w14:paraId="31B953F2" w14:textId="77777777" w:rsidR="008049E8" w:rsidRPr="002B08B4" w:rsidRDefault="008049E8" w:rsidP="006A0067">
            <w:pPr>
              <w:rPr>
                <w:sz w:val="22"/>
                <w:szCs w:val="22"/>
              </w:rPr>
            </w:pPr>
          </w:p>
        </w:tc>
      </w:tr>
      <w:tr w:rsidR="008049E8" w:rsidRPr="002B08B4" w14:paraId="7E19CE43" w14:textId="77777777" w:rsidTr="00E935C3">
        <w:trPr>
          <w:gridAfter w:val="1"/>
          <w:wAfter w:w="113" w:type="dxa"/>
        </w:trPr>
        <w:tc>
          <w:tcPr>
            <w:tcW w:w="708" w:type="dxa"/>
            <w:gridSpan w:val="2"/>
          </w:tcPr>
          <w:p w14:paraId="10CD89A4" w14:textId="77777777" w:rsidR="008049E8" w:rsidRPr="002B08B4" w:rsidRDefault="008049E8" w:rsidP="006A0067">
            <w:pPr>
              <w:rPr>
                <w:sz w:val="22"/>
                <w:szCs w:val="22"/>
              </w:rPr>
            </w:pPr>
          </w:p>
        </w:tc>
        <w:tc>
          <w:tcPr>
            <w:tcW w:w="4111" w:type="dxa"/>
            <w:gridSpan w:val="2"/>
          </w:tcPr>
          <w:p w14:paraId="38261486" w14:textId="77777777" w:rsidR="008049E8" w:rsidRPr="002B08B4" w:rsidRDefault="008049E8" w:rsidP="006A0067">
            <w:pPr>
              <w:rPr>
                <w:bCs/>
                <w:sz w:val="22"/>
                <w:szCs w:val="22"/>
                <w:lang w:val="kk-KZ"/>
              </w:rPr>
            </w:pPr>
          </w:p>
        </w:tc>
        <w:tc>
          <w:tcPr>
            <w:tcW w:w="1985" w:type="dxa"/>
            <w:gridSpan w:val="2"/>
          </w:tcPr>
          <w:p w14:paraId="27EE1825" w14:textId="77777777" w:rsidR="008049E8" w:rsidRPr="002B08B4" w:rsidRDefault="008049E8" w:rsidP="006A0067">
            <w:pPr>
              <w:rPr>
                <w:sz w:val="22"/>
                <w:szCs w:val="22"/>
                <w:lang w:val="kk-KZ"/>
              </w:rPr>
            </w:pPr>
          </w:p>
        </w:tc>
        <w:tc>
          <w:tcPr>
            <w:tcW w:w="2439" w:type="dxa"/>
            <w:gridSpan w:val="4"/>
          </w:tcPr>
          <w:p w14:paraId="74211782" w14:textId="77777777" w:rsidR="008049E8" w:rsidRPr="002B08B4" w:rsidRDefault="008049E8" w:rsidP="006A0067">
            <w:pPr>
              <w:rPr>
                <w:sz w:val="22"/>
                <w:szCs w:val="22"/>
                <w:lang w:val="kk-KZ"/>
              </w:rPr>
            </w:pPr>
          </w:p>
        </w:tc>
        <w:tc>
          <w:tcPr>
            <w:tcW w:w="3402" w:type="dxa"/>
            <w:gridSpan w:val="3"/>
          </w:tcPr>
          <w:p w14:paraId="348FCECA" w14:textId="77777777" w:rsidR="008049E8" w:rsidRPr="002B08B4" w:rsidRDefault="008049E8" w:rsidP="006A0067">
            <w:pPr>
              <w:rPr>
                <w:sz w:val="22"/>
                <w:szCs w:val="22"/>
              </w:rPr>
            </w:pPr>
            <w:r w:rsidRPr="002B08B4">
              <w:rPr>
                <w:spacing w:val="-1"/>
                <w:sz w:val="22"/>
                <w:szCs w:val="22"/>
              </w:rPr>
              <w:t>ГОС</w:t>
            </w:r>
            <w:r w:rsidRPr="002B08B4">
              <w:rPr>
                <w:sz w:val="22"/>
                <w:szCs w:val="22"/>
              </w:rPr>
              <w:t>Т 1451-77</w:t>
            </w:r>
          </w:p>
        </w:tc>
        <w:tc>
          <w:tcPr>
            <w:tcW w:w="2948" w:type="dxa"/>
          </w:tcPr>
          <w:p w14:paraId="0BFCD8E7" w14:textId="77777777" w:rsidR="008049E8" w:rsidRPr="002B08B4" w:rsidRDefault="008049E8" w:rsidP="006A0067">
            <w:pPr>
              <w:rPr>
                <w:sz w:val="22"/>
                <w:szCs w:val="22"/>
              </w:rPr>
            </w:pPr>
          </w:p>
        </w:tc>
      </w:tr>
      <w:tr w:rsidR="008049E8" w:rsidRPr="002B08B4" w14:paraId="6187810B" w14:textId="77777777" w:rsidTr="00E935C3">
        <w:trPr>
          <w:gridAfter w:val="1"/>
          <w:wAfter w:w="113" w:type="dxa"/>
        </w:trPr>
        <w:tc>
          <w:tcPr>
            <w:tcW w:w="708" w:type="dxa"/>
            <w:gridSpan w:val="2"/>
          </w:tcPr>
          <w:p w14:paraId="3F0AD0F5" w14:textId="77777777" w:rsidR="008049E8" w:rsidRPr="002B08B4" w:rsidRDefault="008049E8" w:rsidP="006A0067">
            <w:pPr>
              <w:rPr>
                <w:sz w:val="22"/>
                <w:szCs w:val="22"/>
              </w:rPr>
            </w:pPr>
          </w:p>
        </w:tc>
        <w:tc>
          <w:tcPr>
            <w:tcW w:w="4111" w:type="dxa"/>
            <w:gridSpan w:val="2"/>
          </w:tcPr>
          <w:p w14:paraId="1CFF2125" w14:textId="77777777" w:rsidR="008049E8" w:rsidRPr="002B08B4" w:rsidRDefault="008049E8" w:rsidP="006A0067">
            <w:pPr>
              <w:rPr>
                <w:bCs/>
                <w:sz w:val="22"/>
                <w:szCs w:val="22"/>
                <w:lang w:val="kk-KZ"/>
              </w:rPr>
            </w:pPr>
          </w:p>
        </w:tc>
        <w:tc>
          <w:tcPr>
            <w:tcW w:w="1985" w:type="dxa"/>
            <w:gridSpan w:val="2"/>
          </w:tcPr>
          <w:p w14:paraId="02A74FA1" w14:textId="77777777" w:rsidR="008049E8" w:rsidRPr="002B08B4" w:rsidRDefault="008049E8" w:rsidP="006A0067">
            <w:pPr>
              <w:rPr>
                <w:sz w:val="22"/>
                <w:szCs w:val="22"/>
                <w:lang w:val="kk-KZ"/>
              </w:rPr>
            </w:pPr>
          </w:p>
        </w:tc>
        <w:tc>
          <w:tcPr>
            <w:tcW w:w="2439" w:type="dxa"/>
            <w:gridSpan w:val="4"/>
          </w:tcPr>
          <w:p w14:paraId="67A67607" w14:textId="77777777" w:rsidR="008049E8" w:rsidRPr="002B08B4" w:rsidRDefault="008049E8" w:rsidP="006A0067">
            <w:pPr>
              <w:rPr>
                <w:sz w:val="22"/>
                <w:szCs w:val="22"/>
                <w:lang w:val="kk-KZ"/>
              </w:rPr>
            </w:pPr>
          </w:p>
        </w:tc>
        <w:tc>
          <w:tcPr>
            <w:tcW w:w="3402" w:type="dxa"/>
            <w:gridSpan w:val="3"/>
          </w:tcPr>
          <w:p w14:paraId="780AE0A1" w14:textId="77777777" w:rsidR="008049E8" w:rsidRPr="002B08B4" w:rsidRDefault="008049E8" w:rsidP="006A0067">
            <w:pPr>
              <w:rPr>
                <w:sz w:val="22"/>
                <w:szCs w:val="22"/>
              </w:rPr>
            </w:pPr>
            <w:r w:rsidRPr="002B08B4">
              <w:rPr>
                <w:spacing w:val="-1"/>
                <w:sz w:val="22"/>
                <w:szCs w:val="22"/>
              </w:rPr>
              <w:t>ГОС</w:t>
            </w:r>
            <w:r w:rsidRPr="002B08B4">
              <w:rPr>
                <w:sz w:val="22"/>
                <w:szCs w:val="22"/>
              </w:rPr>
              <w:t>Т 7075-80</w:t>
            </w:r>
          </w:p>
        </w:tc>
        <w:tc>
          <w:tcPr>
            <w:tcW w:w="2948" w:type="dxa"/>
          </w:tcPr>
          <w:p w14:paraId="54587B85" w14:textId="77777777" w:rsidR="008049E8" w:rsidRPr="002B08B4" w:rsidRDefault="008049E8" w:rsidP="006A0067">
            <w:pPr>
              <w:rPr>
                <w:sz w:val="22"/>
                <w:szCs w:val="22"/>
              </w:rPr>
            </w:pPr>
          </w:p>
        </w:tc>
      </w:tr>
      <w:tr w:rsidR="008049E8" w:rsidRPr="002B08B4" w14:paraId="57E77589" w14:textId="77777777" w:rsidTr="00E935C3">
        <w:trPr>
          <w:gridAfter w:val="1"/>
          <w:wAfter w:w="113" w:type="dxa"/>
        </w:trPr>
        <w:tc>
          <w:tcPr>
            <w:tcW w:w="708" w:type="dxa"/>
            <w:gridSpan w:val="2"/>
          </w:tcPr>
          <w:p w14:paraId="266E7A22" w14:textId="77777777" w:rsidR="008049E8" w:rsidRPr="002B08B4" w:rsidRDefault="008049E8" w:rsidP="006A0067">
            <w:pPr>
              <w:rPr>
                <w:sz w:val="22"/>
                <w:szCs w:val="22"/>
              </w:rPr>
            </w:pPr>
          </w:p>
        </w:tc>
        <w:tc>
          <w:tcPr>
            <w:tcW w:w="4111" w:type="dxa"/>
            <w:gridSpan w:val="2"/>
          </w:tcPr>
          <w:p w14:paraId="77503CD8" w14:textId="77777777" w:rsidR="008049E8" w:rsidRPr="002B08B4" w:rsidRDefault="008049E8" w:rsidP="006A0067">
            <w:pPr>
              <w:rPr>
                <w:bCs/>
                <w:sz w:val="22"/>
                <w:szCs w:val="22"/>
                <w:lang w:val="kk-KZ"/>
              </w:rPr>
            </w:pPr>
          </w:p>
        </w:tc>
        <w:tc>
          <w:tcPr>
            <w:tcW w:w="1985" w:type="dxa"/>
            <w:gridSpan w:val="2"/>
          </w:tcPr>
          <w:p w14:paraId="5C3B2A25" w14:textId="77777777" w:rsidR="008049E8" w:rsidRPr="002B08B4" w:rsidRDefault="008049E8" w:rsidP="006A0067">
            <w:pPr>
              <w:rPr>
                <w:sz w:val="22"/>
                <w:szCs w:val="22"/>
                <w:lang w:val="kk-KZ"/>
              </w:rPr>
            </w:pPr>
          </w:p>
        </w:tc>
        <w:tc>
          <w:tcPr>
            <w:tcW w:w="2439" w:type="dxa"/>
            <w:gridSpan w:val="4"/>
          </w:tcPr>
          <w:p w14:paraId="64CCBB0F" w14:textId="77777777" w:rsidR="008049E8" w:rsidRPr="002B08B4" w:rsidRDefault="008049E8" w:rsidP="006A0067">
            <w:pPr>
              <w:rPr>
                <w:sz w:val="22"/>
                <w:szCs w:val="22"/>
                <w:lang w:val="kk-KZ"/>
              </w:rPr>
            </w:pPr>
          </w:p>
        </w:tc>
        <w:tc>
          <w:tcPr>
            <w:tcW w:w="3402" w:type="dxa"/>
            <w:gridSpan w:val="3"/>
          </w:tcPr>
          <w:p w14:paraId="1D3124B0" w14:textId="77777777" w:rsidR="008049E8" w:rsidRPr="002B08B4" w:rsidRDefault="008049E8" w:rsidP="006A0067">
            <w:pPr>
              <w:rPr>
                <w:sz w:val="22"/>
                <w:szCs w:val="22"/>
              </w:rPr>
            </w:pPr>
            <w:r w:rsidRPr="002B08B4">
              <w:rPr>
                <w:spacing w:val="-1"/>
                <w:sz w:val="22"/>
                <w:szCs w:val="22"/>
              </w:rPr>
              <w:t>ГОС</w:t>
            </w:r>
            <w:r w:rsidRPr="002B08B4">
              <w:rPr>
                <w:sz w:val="22"/>
                <w:szCs w:val="22"/>
              </w:rPr>
              <w:t>Т 7890-93</w:t>
            </w:r>
          </w:p>
        </w:tc>
        <w:tc>
          <w:tcPr>
            <w:tcW w:w="2948" w:type="dxa"/>
          </w:tcPr>
          <w:p w14:paraId="01593F8B" w14:textId="77777777" w:rsidR="008049E8" w:rsidRPr="002B08B4" w:rsidRDefault="008049E8" w:rsidP="006A0067">
            <w:pPr>
              <w:rPr>
                <w:sz w:val="22"/>
                <w:szCs w:val="22"/>
              </w:rPr>
            </w:pPr>
          </w:p>
        </w:tc>
      </w:tr>
      <w:tr w:rsidR="008049E8" w:rsidRPr="002B08B4" w14:paraId="77A17E1E" w14:textId="77777777" w:rsidTr="00E935C3">
        <w:trPr>
          <w:gridAfter w:val="1"/>
          <w:wAfter w:w="113" w:type="dxa"/>
        </w:trPr>
        <w:tc>
          <w:tcPr>
            <w:tcW w:w="708" w:type="dxa"/>
            <w:gridSpan w:val="2"/>
          </w:tcPr>
          <w:p w14:paraId="6594F1E5" w14:textId="77777777" w:rsidR="008049E8" w:rsidRPr="002B08B4" w:rsidRDefault="008049E8" w:rsidP="006A0067">
            <w:pPr>
              <w:rPr>
                <w:sz w:val="22"/>
                <w:szCs w:val="22"/>
              </w:rPr>
            </w:pPr>
          </w:p>
        </w:tc>
        <w:tc>
          <w:tcPr>
            <w:tcW w:w="4111" w:type="dxa"/>
            <w:gridSpan w:val="2"/>
          </w:tcPr>
          <w:p w14:paraId="1E10BD6D" w14:textId="77777777" w:rsidR="008049E8" w:rsidRPr="002B08B4" w:rsidRDefault="008049E8" w:rsidP="006A0067">
            <w:pPr>
              <w:rPr>
                <w:bCs/>
                <w:sz w:val="22"/>
                <w:szCs w:val="22"/>
                <w:lang w:val="kk-KZ"/>
              </w:rPr>
            </w:pPr>
          </w:p>
        </w:tc>
        <w:tc>
          <w:tcPr>
            <w:tcW w:w="1985" w:type="dxa"/>
            <w:gridSpan w:val="2"/>
          </w:tcPr>
          <w:p w14:paraId="033FD345" w14:textId="77777777" w:rsidR="008049E8" w:rsidRPr="002B08B4" w:rsidRDefault="008049E8" w:rsidP="006A0067">
            <w:pPr>
              <w:rPr>
                <w:sz w:val="22"/>
                <w:szCs w:val="22"/>
                <w:lang w:val="kk-KZ"/>
              </w:rPr>
            </w:pPr>
          </w:p>
        </w:tc>
        <w:tc>
          <w:tcPr>
            <w:tcW w:w="2439" w:type="dxa"/>
            <w:gridSpan w:val="4"/>
          </w:tcPr>
          <w:p w14:paraId="4298BB48" w14:textId="77777777" w:rsidR="008049E8" w:rsidRPr="002B08B4" w:rsidRDefault="008049E8" w:rsidP="006A0067">
            <w:pPr>
              <w:rPr>
                <w:sz w:val="22"/>
                <w:szCs w:val="22"/>
                <w:lang w:val="kk-KZ"/>
              </w:rPr>
            </w:pPr>
          </w:p>
        </w:tc>
        <w:tc>
          <w:tcPr>
            <w:tcW w:w="3402" w:type="dxa"/>
            <w:gridSpan w:val="3"/>
          </w:tcPr>
          <w:p w14:paraId="7855A25B" w14:textId="77777777" w:rsidR="008049E8" w:rsidRPr="002B08B4" w:rsidRDefault="008049E8" w:rsidP="006A0067">
            <w:pPr>
              <w:rPr>
                <w:sz w:val="22"/>
                <w:szCs w:val="22"/>
              </w:rPr>
            </w:pPr>
            <w:r w:rsidRPr="002B08B4">
              <w:rPr>
                <w:spacing w:val="-1"/>
                <w:sz w:val="22"/>
                <w:szCs w:val="22"/>
              </w:rPr>
              <w:t>ГОС</w:t>
            </w:r>
            <w:r>
              <w:rPr>
                <w:sz w:val="22"/>
                <w:szCs w:val="22"/>
              </w:rPr>
              <w:t>Т 14254-2015</w:t>
            </w:r>
          </w:p>
        </w:tc>
        <w:tc>
          <w:tcPr>
            <w:tcW w:w="2948" w:type="dxa"/>
          </w:tcPr>
          <w:p w14:paraId="08426ECE" w14:textId="77777777" w:rsidR="008049E8" w:rsidRPr="002B08B4" w:rsidRDefault="008049E8" w:rsidP="006A0067">
            <w:pPr>
              <w:rPr>
                <w:sz w:val="22"/>
                <w:szCs w:val="22"/>
              </w:rPr>
            </w:pPr>
          </w:p>
        </w:tc>
      </w:tr>
      <w:tr w:rsidR="008049E8" w:rsidRPr="002B08B4" w14:paraId="2BB9B43E" w14:textId="77777777" w:rsidTr="00E935C3">
        <w:trPr>
          <w:gridAfter w:val="1"/>
          <w:wAfter w:w="113" w:type="dxa"/>
        </w:trPr>
        <w:tc>
          <w:tcPr>
            <w:tcW w:w="708" w:type="dxa"/>
            <w:gridSpan w:val="2"/>
          </w:tcPr>
          <w:p w14:paraId="09704854" w14:textId="77777777" w:rsidR="008049E8" w:rsidRPr="002B08B4" w:rsidRDefault="008049E8" w:rsidP="006A0067">
            <w:pPr>
              <w:rPr>
                <w:sz w:val="22"/>
                <w:szCs w:val="22"/>
              </w:rPr>
            </w:pPr>
          </w:p>
        </w:tc>
        <w:tc>
          <w:tcPr>
            <w:tcW w:w="4111" w:type="dxa"/>
            <w:gridSpan w:val="2"/>
          </w:tcPr>
          <w:p w14:paraId="339362B5" w14:textId="77777777" w:rsidR="008049E8" w:rsidRPr="002B08B4" w:rsidRDefault="008049E8" w:rsidP="006A0067">
            <w:pPr>
              <w:rPr>
                <w:bCs/>
                <w:sz w:val="22"/>
                <w:szCs w:val="22"/>
                <w:lang w:val="kk-KZ"/>
              </w:rPr>
            </w:pPr>
          </w:p>
        </w:tc>
        <w:tc>
          <w:tcPr>
            <w:tcW w:w="1985" w:type="dxa"/>
            <w:gridSpan w:val="2"/>
          </w:tcPr>
          <w:p w14:paraId="383E8954" w14:textId="77777777" w:rsidR="008049E8" w:rsidRPr="002B08B4" w:rsidRDefault="008049E8" w:rsidP="006A0067">
            <w:pPr>
              <w:rPr>
                <w:sz w:val="22"/>
                <w:szCs w:val="22"/>
                <w:lang w:val="kk-KZ"/>
              </w:rPr>
            </w:pPr>
          </w:p>
        </w:tc>
        <w:tc>
          <w:tcPr>
            <w:tcW w:w="2439" w:type="dxa"/>
            <w:gridSpan w:val="4"/>
          </w:tcPr>
          <w:p w14:paraId="5227319C" w14:textId="77777777" w:rsidR="008049E8" w:rsidRPr="002B08B4" w:rsidRDefault="008049E8" w:rsidP="006A0067">
            <w:pPr>
              <w:rPr>
                <w:sz w:val="22"/>
                <w:szCs w:val="22"/>
                <w:lang w:val="kk-KZ"/>
              </w:rPr>
            </w:pPr>
          </w:p>
        </w:tc>
        <w:tc>
          <w:tcPr>
            <w:tcW w:w="3402" w:type="dxa"/>
            <w:gridSpan w:val="3"/>
          </w:tcPr>
          <w:p w14:paraId="44A6FC32" w14:textId="77777777" w:rsidR="008049E8" w:rsidRPr="002B08B4" w:rsidRDefault="008049E8" w:rsidP="006A0067">
            <w:pPr>
              <w:rPr>
                <w:sz w:val="22"/>
                <w:szCs w:val="22"/>
              </w:rPr>
            </w:pPr>
            <w:r w:rsidRPr="002B08B4">
              <w:rPr>
                <w:spacing w:val="-1"/>
                <w:sz w:val="22"/>
                <w:szCs w:val="22"/>
              </w:rPr>
              <w:t>ГОС</w:t>
            </w:r>
            <w:r w:rsidRPr="002B08B4">
              <w:rPr>
                <w:sz w:val="22"/>
                <w:szCs w:val="22"/>
              </w:rPr>
              <w:t>Т 22045-89</w:t>
            </w:r>
          </w:p>
        </w:tc>
        <w:tc>
          <w:tcPr>
            <w:tcW w:w="2948" w:type="dxa"/>
          </w:tcPr>
          <w:p w14:paraId="5525F1CA" w14:textId="77777777" w:rsidR="008049E8" w:rsidRPr="002B08B4" w:rsidRDefault="008049E8" w:rsidP="006A0067">
            <w:pPr>
              <w:rPr>
                <w:sz w:val="22"/>
                <w:szCs w:val="22"/>
              </w:rPr>
            </w:pPr>
          </w:p>
        </w:tc>
      </w:tr>
      <w:tr w:rsidR="008049E8" w:rsidRPr="002B08B4" w14:paraId="5CAA7C21" w14:textId="77777777" w:rsidTr="00E935C3">
        <w:trPr>
          <w:gridAfter w:val="1"/>
          <w:wAfter w:w="113" w:type="dxa"/>
        </w:trPr>
        <w:tc>
          <w:tcPr>
            <w:tcW w:w="708" w:type="dxa"/>
            <w:gridSpan w:val="2"/>
          </w:tcPr>
          <w:p w14:paraId="0E446A8B" w14:textId="77777777" w:rsidR="008049E8" w:rsidRPr="002B08B4" w:rsidRDefault="008049E8" w:rsidP="006A0067">
            <w:pPr>
              <w:rPr>
                <w:sz w:val="22"/>
                <w:szCs w:val="22"/>
              </w:rPr>
            </w:pPr>
          </w:p>
        </w:tc>
        <w:tc>
          <w:tcPr>
            <w:tcW w:w="4111" w:type="dxa"/>
            <w:gridSpan w:val="2"/>
          </w:tcPr>
          <w:p w14:paraId="71B81CED" w14:textId="77777777" w:rsidR="008049E8" w:rsidRPr="002B08B4" w:rsidRDefault="008049E8" w:rsidP="006A0067">
            <w:pPr>
              <w:rPr>
                <w:bCs/>
                <w:sz w:val="22"/>
                <w:szCs w:val="22"/>
                <w:lang w:val="kk-KZ"/>
              </w:rPr>
            </w:pPr>
          </w:p>
        </w:tc>
        <w:tc>
          <w:tcPr>
            <w:tcW w:w="1985" w:type="dxa"/>
            <w:gridSpan w:val="2"/>
          </w:tcPr>
          <w:p w14:paraId="3F3AA669" w14:textId="77777777" w:rsidR="008049E8" w:rsidRPr="002B08B4" w:rsidRDefault="008049E8" w:rsidP="006A0067">
            <w:pPr>
              <w:rPr>
                <w:sz w:val="22"/>
                <w:szCs w:val="22"/>
                <w:lang w:val="kk-KZ"/>
              </w:rPr>
            </w:pPr>
          </w:p>
        </w:tc>
        <w:tc>
          <w:tcPr>
            <w:tcW w:w="2439" w:type="dxa"/>
            <w:gridSpan w:val="4"/>
          </w:tcPr>
          <w:p w14:paraId="480EDCCA" w14:textId="77777777" w:rsidR="008049E8" w:rsidRPr="002B08B4" w:rsidRDefault="008049E8" w:rsidP="006A0067">
            <w:pPr>
              <w:rPr>
                <w:sz w:val="22"/>
                <w:szCs w:val="22"/>
                <w:lang w:val="kk-KZ"/>
              </w:rPr>
            </w:pPr>
          </w:p>
        </w:tc>
        <w:tc>
          <w:tcPr>
            <w:tcW w:w="3402" w:type="dxa"/>
            <w:gridSpan w:val="3"/>
          </w:tcPr>
          <w:p w14:paraId="7D3918A1" w14:textId="77777777" w:rsidR="008049E8" w:rsidRPr="002B08B4" w:rsidRDefault="008049E8" w:rsidP="006A0067">
            <w:pPr>
              <w:rPr>
                <w:sz w:val="22"/>
                <w:szCs w:val="22"/>
              </w:rPr>
            </w:pPr>
            <w:r w:rsidRPr="002B08B4">
              <w:rPr>
                <w:spacing w:val="-1"/>
                <w:sz w:val="22"/>
                <w:szCs w:val="22"/>
              </w:rPr>
              <w:t>ГОС</w:t>
            </w:r>
            <w:r w:rsidRPr="002B08B4">
              <w:rPr>
                <w:sz w:val="22"/>
                <w:szCs w:val="22"/>
              </w:rPr>
              <w:t>Т 22827-85</w:t>
            </w:r>
          </w:p>
        </w:tc>
        <w:tc>
          <w:tcPr>
            <w:tcW w:w="2948" w:type="dxa"/>
          </w:tcPr>
          <w:p w14:paraId="1272E43C" w14:textId="77777777" w:rsidR="008049E8" w:rsidRPr="002B08B4" w:rsidRDefault="008049E8" w:rsidP="006A0067">
            <w:pPr>
              <w:rPr>
                <w:sz w:val="22"/>
                <w:szCs w:val="22"/>
              </w:rPr>
            </w:pPr>
          </w:p>
        </w:tc>
      </w:tr>
      <w:tr w:rsidR="008049E8" w:rsidRPr="002B08B4" w14:paraId="14DBB76C" w14:textId="77777777" w:rsidTr="00E935C3">
        <w:trPr>
          <w:gridAfter w:val="1"/>
          <w:wAfter w:w="113" w:type="dxa"/>
        </w:trPr>
        <w:tc>
          <w:tcPr>
            <w:tcW w:w="708" w:type="dxa"/>
            <w:gridSpan w:val="2"/>
          </w:tcPr>
          <w:p w14:paraId="1368EFE2" w14:textId="77777777" w:rsidR="008049E8" w:rsidRPr="002B08B4" w:rsidRDefault="008049E8" w:rsidP="006A0067">
            <w:pPr>
              <w:rPr>
                <w:sz w:val="22"/>
                <w:szCs w:val="22"/>
              </w:rPr>
            </w:pPr>
          </w:p>
        </w:tc>
        <w:tc>
          <w:tcPr>
            <w:tcW w:w="4111" w:type="dxa"/>
            <w:gridSpan w:val="2"/>
          </w:tcPr>
          <w:p w14:paraId="3BC7682D" w14:textId="77777777" w:rsidR="008049E8" w:rsidRPr="002B08B4" w:rsidRDefault="008049E8" w:rsidP="006A0067">
            <w:pPr>
              <w:rPr>
                <w:bCs/>
                <w:sz w:val="22"/>
                <w:szCs w:val="22"/>
                <w:lang w:val="kk-KZ"/>
              </w:rPr>
            </w:pPr>
          </w:p>
        </w:tc>
        <w:tc>
          <w:tcPr>
            <w:tcW w:w="1985" w:type="dxa"/>
            <w:gridSpan w:val="2"/>
          </w:tcPr>
          <w:p w14:paraId="6BF44D3A" w14:textId="77777777" w:rsidR="008049E8" w:rsidRPr="002B08B4" w:rsidRDefault="008049E8" w:rsidP="006A0067">
            <w:pPr>
              <w:rPr>
                <w:sz w:val="22"/>
                <w:szCs w:val="22"/>
                <w:lang w:val="kk-KZ"/>
              </w:rPr>
            </w:pPr>
          </w:p>
        </w:tc>
        <w:tc>
          <w:tcPr>
            <w:tcW w:w="2439" w:type="dxa"/>
            <w:gridSpan w:val="4"/>
          </w:tcPr>
          <w:p w14:paraId="1643A3D5" w14:textId="77777777" w:rsidR="008049E8" w:rsidRPr="002B08B4" w:rsidRDefault="008049E8" w:rsidP="006A0067">
            <w:pPr>
              <w:rPr>
                <w:sz w:val="22"/>
                <w:szCs w:val="22"/>
              </w:rPr>
            </w:pPr>
          </w:p>
        </w:tc>
        <w:tc>
          <w:tcPr>
            <w:tcW w:w="3402" w:type="dxa"/>
            <w:gridSpan w:val="3"/>
          </w:tcPr>
          <w:p w14:paraId="3BF0DC4D" w14:textId="77777777" w:rsidR="008049E8" w:rsidRPr="002B08B4" w:rsidRDefault="008049E8" w:rsidP="006A0067">
            <w:pPr>
              <w:rPr>
                <w:sz w:val="22"/>
                <w:szCs w:val="22"/>
              </w:rPr>
            </w:pPr>
            <w:r w:rsidRPr="002B08B4">
              <w:rPr>
                <w:spacing w:val="-1"/>
                <w:sz w:val="22"/>
                <w:szCs w:val="22"/>
              </w:rPr>
              <w:t>ГОС</w:t>
            </w:r>
            <w:r w:rsidRPr="002B08B4">
              <w:rPr>
                <w:sz w:val="22"/>
                <w:szCs w:val="22"/>
              </w:rPr>
              <w:t>Т 27551-87</w:t>
            </w:r>
          </w:p>
        </w:tc>
        <w:tc>
          <w:tcPr>
            <w:tcW w:w="2948" w:type="dxa"/>
          </w:tcPr>
          <w:p w14:paraId="2240391C" w14:textId="77777777" w:rsidR="008049E8" w:rsidRPr="002B08B4" w:rsidRDefault="008049E8" w:rsidP="006A0067">
            <w:pPr>
              <w:rPr>
                <w:sz w:val="22"/>
                <w:szCs w:val="22"/>
              </w:rPr>
            </w:pPr>
          </w:p>
        </w:tc>
      </w:tr>
      <w:tr w:rsidR="008049E8" w:rsidRPr="002B08B4" w14:paraId="56E9B5AE" w14:textId="77777777" w:rsidTr="00E935C3">
        <w:trPr>
          <w:gridAfter w:val="1"/>
          <w:wAfter w:w="113" w:type="dxa"/>
        </w:trPr>
        <w:tc>
          <w:tcPr>
            <w:tcW w:w="708" w:type="dxa"/>
            <w:gridSpan w:val="2"/>
          </w:tcPr>
          <w:p w14:paraId="4C187251" w14:textId="77777777" w:rsidR="008049E8" w:rsidRPr="002B08B4" w:rsidRDefault="008049E8" w:rsidP="006A0067">
            <w:pPr>
              <w:rPr>
                <w:sz w:val="22"/>
                <w:szCs w:val="22"/>
              </w:rPr>
            </w:pPr>
          </w:p>
        </w:tc>
        <w:tc>
          <w:tcPr>
            <w:tcW w:w="4111" w:type="dxa"/>
            <w:gridSpan w:val="2"/>
          </w:tcPr>
          <w:p w14:paraId="60E65D39" w14:textId="77777777" w:rsidR="008049E8" w:rsidRPr="002B08B4" w:rsidRDefault="008049E8" w:rsidP="006A0067">
            <w:pPr>
              <w:rPr>
                <w:bCs/>
                <w:sz w:val="22"/>
                <w:szCs w:val="22"/>
                <w:lang w:val="kk-KZ"/>
              </w:rPr>
            </w:pPr>
          </w:p>
        </w:tc>
        <w:tc>
          <w:tcPr>
            <w:tcW w:w="1985" w:type="dxa"/>
            <w:gridSpan w:val="2"/>
          </w:tcPr>
          <w:p w14:paraId="00933EB5" w14:textId="77777777" w:rsidR="008049E8" w:rsidRPr="002B08B4" w:rsidRDefault="008049E8" w:rsidP="006A0067">
            <w:pPr>
              <w:rPr>
                <w:sz w:val="22"/>
                <w:szCs w:val="22"/>
                <w:lang w:val="kk-KZ"/>
              </w:rPr>
            </w:pPr>
          </w:p>
        </w:tc>
        <w:tc>
          <w:tcPr>
            <w:tcW w:w="2439" w:type="dxa"/>
            <w:gridSpan w:val="4"/>
          </w:tcPr>
          <w:p w14:paraId="2BD967EB" w14:textId="77777777" w:rsidR="008049E8" w:rsidRPr="002B08B4" w:rsidRDefault="008049E8" w:rsidP="006A0067">
            <w:pPr>
              <w:rPr>
                <w:sz w:val="22"/>
                <w:szCs w:val="22"/>
              </w:rPr>
            </w:pPr>
          </w:p>
        </w:tc>
        <w:tc>
          <w:tcPr>
            <w:tcW w:w="3402" w:type="dxa"/>
            <w:gridSpan w:val="3"/>
          </w:tcPr>
          <w:p w14:paraId="4E7464C2" w14:textId="77777777" w:rsidR="008049E8" w:rsidRPr="002B08B4" w:rsidRDefault="008049E8" w:rsidP="006A0067">
            <w:pPr>
              <w:rPr>
                <w:sz w:val="22"/>
                <w:szCs w:val="22"/>
              </w:rPr>
            </w:pPr>
            <w:r w:rsidRPr="002B08B4">
              <w:rPr>
                <w:spacing w:val="-1"/>
                <w:sz w:val="22"/>
                <w:szCs w:val="22"/>
              </w:rPr>
              <w:t>ГОС</w:t>
            </w:r>
            <w:r w:rsidRPr="002B08B4">
              <w:rPr>
                <w:sz w:val="22"/>
                <w:szCs w:val="22"/>
              </w:rPr>
              <w:t>Т 27584-88</w:t>
            </w:r>
          </w:p>
        </w:tc>
        <w:tc>
          <w:tcPr>
            <w:tcW w:w="2948" w:type="dxa"/>
          </w:tcPr>
          <w:p w14:paraId="624A4945" w14:textId="77777777" w:rsidR="008049E8" w:rsidRPr="002B08B4" w:rsidRDefault="008049E8" w:rsidP="006A0067">
            <w:pPr>
              <w:rPr>
                <w:sz w:val="22"/>
                <w:szCs w:val="22"/>
              </w:rPr>
            </w:pPr>
          </w:p>
        </w:tc>
      </w:tr>
      <w:tr w:rsidR="008049E8" w:rsidRPr="002B08B4" w14:paraId="55128A8A" w14:textId="77777777" w:rsidTr="00E935C3">
        <w:trPr>
          <w:gridAfter w:val="1"/>
          <w:wAfter w:w="113" w:type="dxa"/>
        </w:trPr>
        <w:tc>
          <w:tcPr>
            <w:tcW w:w="708" w:type="dxa"/>
            <w:gridSpan w:val="2"/>
          </w:tcPr>
          <w:p w14:paraId="5EEBB757" w14:textId="77777777" w:rsidR="008049E8" w:rsidRPr="002B08B4" w:rsidRDefault="008049E8" w:rsidP="006A0067">
            <w:pPr>
              <w:rPr>
                <w:sz w:val="22"/>
                <w:szCs w:val="22"/>
              </w:rPr>
            </w:pPr>
          </w:p>
        </w:tc>
        <w:tc>
          <w:tcPr>
            <w:tcW w:w="4111" w:type="dxa"/>
            <w:gridSpan w:val="2"/>
          </w:tcPr>
          <w:p w14:paraId="13E56A5C" w14:textId="77777777" w:rsidR="008049E8" w:rsidRPr="002B08B4" w:rsidRDefault="008049E8" w:rsidP="006A0067">
            <w:pPr>
              <w:rPr>
                <w:bCs/>
                <w:sz w:val="22"/>
                <w:szCs w:val="22"/>
                <w:lang w:val="kk-KZ"/>
              </w:rPr>
            </w:pPr>
          </w:p>
        </w:tc>
        <w:tc>
          <w:tcPr>
            <w:tcW w:w="1985" w:type="dxa"/>
            <w:gridSpan w:val="2"/>
          </w:tcPr>
          <w:p w14:paraId="632E1885" w14:textId="77777777" w:rsidR="008049E8" w:rsidRPr="002B08B4" w:rsidRDefault="008049E8" w:rsidP="006A0067">
            <w:pPr>
              <w:rPr>
                <w:sz w:val="22"/>
                <w:szCs w:val="22"/>
                <w:lang w:val="kk-KZ"/>
              </w:rPr>
            </w:pPr>
          </w:p>
        </w:tc>
        <w:tc>
          <w:tcPr>
            <w:tcW w:w="2439" w:type="dxa"/>
            <w:gridSpan w:val="4"/>
          </w:tcPr>
          <w:p w14:paraId="7A6FA2FE" w14:textId="77777777" w:rsidR="008049E8" w:rsidRPr="002B08B4" w:rsidRDefault="008049E8" w:rsidP="006A0067">
            <w:pPr>
              <w:rPr>
                <w:sz w:val="22"/>
                <w:szCs w:val="22"/>
              </w:rPr>
            </w:pPr>
          </w:p>
        </w:tc>
        <w:tc>
          <w:tcPr>
            <w:tcW w:w="3402" w:type="dxa"/>
            <w:gridSpan w:val="3"/>
          </w:tcPr>
          <w:p w14:paraId="27CCF412" w14:textId="77777777" w:rsidR="008049E8" w:rsidRPr="002B08B4" w:rsidRDefault="008049E8" w:rsidP="006A0067">
            <w:pPr>
              <w:rPr>
                <w:sz w:val="22"/>
                <w:szCs w:val="22"/>
              </w:rPr>
            </w:pPr>
            <w:r w:rsidRPr="002B08B4">
              <w:rPr>
                <w:spacing w:val="-1"/>
                <w:sz w:val="22"/>
                <w:szCs w:val="22"/>
              </w:rPr>
              <w:t>ГОС</w:t>
            </w:r>
            <w:r w:rsidRPr="002B08B4">
              <w:rPr>
                <w:sz w:val="22"/>
                <w:szCs w:val="22"/>
              </w:rPr>
              <w:t>Т 27913-88</w:t>
            </w:r>
          </w:p>
        </w:tc>
        <w:tc>
          <w:tcPr>
            <w:tcW w:w="2948" w:type="dxa"/>
          </w:tcPr>
          <w:p w14:paraId="7CBC0B83" w14:textId="77777777" w:rsidR="008049E8" w:rsidRPr="002B08B4" w:rsidRDefault="008049E8" w:rsidP="006A0067">
            <w:pPr>
              <w:rPr>
                <w:sz w:val="22"/>
                <w:szCs w:val="22"/>
              </w:rPr>
            </w:pPr>
          </w:p>
        </w:tc>
      </w:tr>
      <w:tr w:rsidR="008049E8" w:rsidRPr="002B08B4" w14:paraId="5D92C513" w14:textId="77777777" w:rsidTr="00E935C3">
        <w:trPr>
          <w:gridAfter w:val="1"/>
          <w:wAfter w:w="113" w:type="dxa"/>
        </w:trPr>
        <w:tc>
          <w:tcPr>
            <w:tcW w:w="708" w:type="dxa"/>
            <w:gridSpan w:val="2"/>
          </w:tcPr>
          <w:p w14:paraId="4359A3FA" w14:textId="77777777" w:rsidR="008049E8" w:rsidRPr="002B08B4" w:rsidRDefault="008049E8" w:rsidP="006A0067">
            <w:pPr>
              <w:rPr>
                <w:sz w:val="22"/>
                <w:szCs w:val="22"/>
              </w:rPr>
            </w:pPr>
          </w:p>
        </w:tc>
        <w:tc>
          <w:tcPr>
            <w:tcW w:w="4111" w:type="dxa"/>
            <w:gridSpan w:val="2"/>
          </w:tcPr>
          <w:p w14:paraId="60F49179" w14:textId="77777777" w:rsidR="008049E8" w:rsidRPr="002B08B4" w:rsidRDefault="008049E8" w:rsidP="006A0067">
            <w:pPr>
              <w:rPr>
                <w:bCs/>
                <w:sz w:val="22"/>
                <w:szCs w:val="22"/>
                <w:lang w:val="kk-KZ"/>
              </w:rPr>
            </w:pPr>
          </w:p>
        </w:tc>
        <w:tc>
          <w:tcPr>
            <w:tcW w:w="1985" w:type="dxa"/>
            <w:gridSpan w:val="2"/>
          </w:tcPr>
          <w:p w14:paraId="217DBF20" w14:textId="77777777" w:rsidR="008049E8" w:rsidRPr="002B08B4" w:rsidRDefault="008049E8" w:rsidP="006A0067">
            <w:pPr>
              <w:rPr>
                <w:sz w:val="22"/>
                <w:szCs w:val="22"/>
                <w:lang w:val="kk-KZ"/>
              </w:rPr>
            </w:pPr>
          </w:p>
        </w:tc>
        <w:tc>
          <w:tcPr>
            <w:tcW w:w="2439" w:type="dxa"/>
            <w:gridSpan w:val="4"/>
          </w:tcPr>
          <w:p w14:paraId="701A053D" w14:textId="77777777" w:rsidR="008049E8" w:rsidRPr="002B08B4" w:rsidRDefault="008049E8" w:rsidP="006A0067">
            <w:pPr>
              <w:rPr>
                <w:sz w:val="22"/>
                <w:szCs w:val="22"/>
              </w:rPr>
            </w:pPr>
          </w:p>
        </w:tc>
        <w:tc>
          <w:tcPr>
            <w:tcW w:w="3402" w:type="dxa"/>
            <w:gridSpan w:val="3"/>
          </w:tcPr>
          <w:p w14:paraId="3147F477" w14:textId="77777777" w:rsidR="008049E8" w:rsidRPr="002B08B4" w:rsidRDefault="008049E8" w:rsidP="006A0067">
            <w:pPr>
              <w:rPr>
                <w:sz w:val="22"/>
                <w:szCs w:val="22"/>
              </w:rPr>
            </w:pPr>
            <w:r w:rsidRPr="002B08B4">
              <w:rPr>
                <w:spacing w:val="-1"/>
                <w:sz w:val="22"/>
                <w:szCs w:val="22"/>
              </w:rPr>
              <w:t>ГОС</w:t>
            </w:r>
            <w:r w:rsidRPr="002B08B4">
              <w:rPr>
                <w:sz w:val="22"/>
                <w:szCs w:val="22"/>
              </w:rPr>
              <w:t>Т 28433-90</w:t>
            </w:r>
          </w:p>
        </w:tc>
        <w:tc>
          <w:tcPr>
            <w:tcW w:w="2948" w:type="dxa"/>
          </w:tcPr>
          <w:p w14:paraId="307A4416" w14:textId="77777777" w:rsidR="008049E8" w:rsidRPr="002B08B4" w:rsidRDefault="008049E8" w:rsidP="006A0067">
            <w:pPr>
              <w:rPr>
                <w:sz w:val="22"/>
                <w:szCs w:val="22"/>
              </w:rPr>
            </w:pPr>
          </w:p>
        </w:tc>
      </w:tr>
      <w:tr w:rsidR="008049E8" w:rsidRPr="002B08B4" w14:paraId="27BEAB2E" w14:textId="77777777" w:rsidTr="00E935C3">
        <w:trPr>
          <w:gridAfter w:val="1"/>
          <w:wAfter w:w="113" w:type="dxa"/>
        </w:trPr>
        <w:tc>
          <w:tcPr>
            <w:tcW w:w="708" w:type="dxa"/>
            <w:gridSpan w:val="2"/>
          </w:tcPr>
          <w:p w14:paraId="629F55DF" w14:textId="77777777" w:rsidR="008049E8" w:rsidRPr="002B08B4" w:rsidRDefault="008049E8" w:rsidP="006A0067">
            <w:pPr>
              <w:rPr>
                <w:sz w:val="22"/>
                <w:szCs w:val="22"/>
              </w:rPr>
            </w:pPr>
          </w:p>
        </w:tc>
        <w:tc>
          <w:tcPr>
            <w:tcW w:w="4111" w:type="dxa"/>
            <w:gridSpan w:val="2"/>
          </w:tcPr>
          <w:p w14:paraId="15AE4267" w14:textId="77777777" w:rsidR="008049E8" w:rsidRPr="002B08B4" w:rsidRDefault="008049E8" w:rsidP="006A0067">
            <w:pPr>
              <w:rPr>
                <w:bCs/>
                <w:sz w:val="22"/>
                <w:szCs w:val="22"/>
                <w:lang w:val="kk-KZ"/>
              </w:rPr>
            </w:pPr>
          </w:p>
        </w:tc>
        <w:tc>
          <w:tcPr>
            <w:tcW w:w="1985" w:type="dxa"/>
            <w:gridSpan w:val="2"/>
          </w:tcPr>
          <w:p w14:paraId="59361C98" w14:textId="77777777" w:rsidR="008049E8" w:rsidRPr="002B08B4" w:rsidRDefault="008049E8" w:rsidP="006A0067">
            <w:pPr>
              <w:rPr>
                <w:sz w:val="22"/>
                <w:szCs w:val="22"/>
                <w:lang w:val="kk-KZ"/>
              </w:rPr>
            </w:pPr>
          </w:p>
        </w:tc>
        <w:tc>
          <w:tcPr>
            <w:tcW w:w="2439" w:type="dxa"/>
            <w:gridSpan w:val="4"/>
          </w:tcPr>
          <w:p w14:paraId="0BF3CF62" w14:textId="77777777" w:rsidR="008049E8" w:rsidRPr="002B08B4" w:rsidRDefault="008049E8" w:rsidP="006A0067">
            <w:pPr>
              <w:rPr>
                <w:sz w:val="22"/>
                <w:szCs w:val="22"/>
              </w:rPr>
            </w:pPr>
          </w:p>
        </w:tc>
        <w:tc>
          <w:tcPr>
            <w:tcW w:w="3402" w:type="dxa"/>
            <w:gridSpan w:val="3"/>
          </w:tcPr>
          <w:p w14:paraId="2367A61D" w14:textId="77777777" w:rsidR="008049E8" w:rsidRPr="002B08B4" w:rsidRDefault="008049E8" w:rsidP="006A0067">
            <w:pPr>
              <w:rPr>
                <w:sz w:val="22"/>
                <w:szCs w:val="22"/>
              </w:rPr>
            </w:pPr>
            <w:r w:rsidRPr="002B08B4">
              <w:rPr>
                <w:spacing w:val="-1"/>
                <w:sz w:val="22"/>
                <w:szCs w:val="22"/>
              </w:rPr>
              <w:t>ГОС</w:t>
            </w:r>
            <w:r w:rsidRPr="002B08B4">
              <w:rPr>
                <w:sz w:val="22"/>
                <w:szCs w:val="22"/>
              </w:rPr>
              <w:t>Т 28434-90</w:t>
            </w:r>
          </w:p>
        </w:tc>
        <w:tc>
          <w:tcPr>
            <w:tcW w:w="2948" w:type="dxa"/>
          </w:tcPr>
          <w:p w14:paraId="5A5C7343" w14:textId="77777777" w:rsidR="008049E8" w:rsidRPr="002B08B4" w:rsidRDefault="008049E8" w:rsidP="006A0067">
            <w:pPr>
              <w:rPr>
                <w:sz w:val="22"/>
                <w:szCs w:val="22"/>
              </w:rPr>
            </w:pPr>
          </w:p>
        </w:tc>
      </w:tr>
      <w:tr w:rsidR="008049E8" w:rsidRPr="002B08B4" w14:paraId="68676A2D" w14:textId="77777777" w:rsidTr="00E935C3">
        <w:trPr>
          <w:gridAfter w:val="1"/>
          <w:wAfter w:w="113" w:type="dxa"/>
        </w:trPr>
        <w:tc>
          <w:tcPr>
            <w:tcW w:w="708" w:type="dxa"/>
            <w:gridSpan w:val="2"/>
          </w:tcPr>
          <w:p w14:paraId="58B9D562" w14:textId="77777777" w:rsidR="008049E8" w:rsidRPr="002B08B4" w:rsidRDefault="008049E8" w:rsidP="006A0067">
            <w:pPr>
              <w:rPr>
                <w:sz w:val="22"/>
                <w:szCs w:val="22"/>
              </w:rPr>
            </w:pPr>
          </w:p>
        </w:tc>
        <w:tc>
          <w:tcPr>
            <w:tcW w:w="4111" w:type="dxa"/>
            <w:gridSpan w:val="2"/>
          </w:tcPr>
          <w:p w14:paraId="6C3BE9FD" w14:textId="77777777" w:rsidR="008049E8" w:rsidRPr="002B08B4" w:rsidRDefault="008049E8" w:rsidP="006A0067">
            <w:pPr>
              <w:rPr>
                <w:bCs/>
                <w:sz w:val="22"/>
                <w:szCs w:val="22"/>
                <w:lang w:val="kk-KZ"/>
              </w:rPr>
            </w:pPr>
          </w:p>
        </w:tc>
        <w:tc>
          <w:tcPr>
            <w:tcW w:w="1985" w:type="dxa"/>
            <w:gridSpan w:val="2"/>
          </w:tcPr>
          <w:p w14:paraId="518C837F" w14:textId="77777777" w:rsidR="008049E8" w:rsidRPr="002B08B4" w:rsidRDefault="008049E8" w:rsidP="006A0067">
            <w:pPr>
              <w:rPr>
                <w:sz w:val="22"/>
                <w:szCs w:val="22"/>
                <w:lang w:val="kk-KZ"/>
              </w:rPr>
            </w:pPr>
          </w:p>
        </w:tc>
        <w:tc>
          <w:tcPr>
            <w:tcW w:w="2439" w:type="dxa"/>
            <w:gridSpan w:val="4"/>
          </w:tcPr>
          <w:p w14:paraId="169D9141" w14:textId="77777777" w:rsidR="008049E8" w:rsidRPr="002B08B4" w:rsidRDefault="008049E8" w:rsidP="006A0067">
            <w:pPr>
              <w:rPr>
                <w:sz w:val="22"/>
                <w:szCs w:val="22"/>
              </w:rPr>
            </w:pPr>
          </w:p>
        </w:tc>
        <w:tc>
          <w:tcPr>
            <w:tcW w:w="3402" w:type="dxa"/>
            <w:gridSpan w:val="3"/>
          </w:tcPr>
          <w:p w14:paraId="35DA3697" w14:textId="77777777" w:rsidR="008049E8" w:rsidRPr="002B08B4" w:rsidRDefault="008049E8" w:rsidP="006A0067">
            <w:pPr>
              <w:rPr>
                <w:sz w:val="22"/>
                <w:szCs w:val="22"/>
              </w:rPr>
            </w:pPr>
            <w:r w:rsidRPr="002B08B4">
              <w:rPr>
                <w:spacing w:val="-1"/>
                <w:sz w:val="22"/>
                <w:szCs w:val="22"/>
              </w:rPr>
              <w:t>ГОС</w:t>
            </w:r>
            <w:r w:rsidRPr="002B08B4">
              <w:rPr>
                <w:sz w:val="22"/>
                <w:szCs w:val="22"/>
              </w:rPr>
              <w:t>Т 30321-95</w:t>
            </w:r>
          </w:p>
        </w:tc>
        <w:tc>
          <w:tcPr>
            <w:tcW w:w="2948" w:type="dxa"/>
          </w:tcPr>
          <w:p w14:paraId="0F6D1FBE" w14:textId="77777777" w:rsidR="008049E8" w:rsidRPr="002B08B4" w:rsidRDefault="008049E8" w:rsidP="006A0067">
            <w:pPr>
              <w:rPr>
                <w:sz w:val="22"/>
                <w:szCs w:val="22"/>
              </w:rPr>
            </w:pPr>
          </w:p>
        </w:tc>
      </w:tr>
      <w:tr w:rsidR="008049E8" w:rsidRPr="002B08B4" w14:paraId="447BDD5E" w14:textId="77777777" w:rsidTr="00E935C3">
        <w:trPr>
          <w:gridAfter w:val="1"/>
          <w:wAfter w:w="113" w:type="dxa"/>
        </w:trPr>
        <w:tc>
          <w:tcPr>
            <w:tcW w:w="708" w:type="dxa"/>
            <w:gridSpan w:val="2"/>
          </w:tcPr>
          <w:p w14:paraId="62613C5A" w14:textId="77777777" w:rsidR="008049E8" w:rsidRPr="002B08B4" w:rsidRDefault="008049E8" w:rsidP="006A0067">
            <w:pPr>
              <w:rPr>
                <w:sz w:val="22"/>
                <w:szCs w:val="22"/>
              </w:rPr>
            </w:pPr>
          </w:p>
        </w:tc>
        <w:tc>
          <w:tcPr>
            <w:tcW w:w="4111" w:type="dxa"/>
            <w:gridSpan w:val="2"/>
          </w:tcPr>
          <w:p w14:paraId="47553A23" w14:textId="77777777" w:rsidR="008049E8" w:rsidRPr="002B08B4" w:rsidRDefault="008049E8" w:rsidP="006A0067">
            <w:pPr>
              <w:rPr>
                <w:bCs/>
                <w:sz w:val="22"/>
                <w:szCs w:val="22"/>
                <w:lang w:val="kk-KZ"/>
              </w:rPr>
            </w:pPr>
          </w:p>
        </w:tc>
        <w:tc>
          <w:tcPr>
            <w:tcW w:w="1985" w:type="dxa"/>
            <w:gridSpan w:val="2"/>
          </w:tcPr>
          <w:p w14:paraId="2BA42AB5" w14:textId="77777777" w:rsidR="008049E8" w:rsidRPr="002B08B4" w:rsidRDefault="008049E8" w:rsidP="006A0067">
            <w:pPr>
              <w:rPr>
                <w:sz w:val="22"/>
                <w:szCs w:val="22"/>
                <w:lang w:val="kk-KZ"/>
              </w:rPr>
            </w:pPr>
          </w:p>
        </w:tc>
        <w:tc>
          <w:tcPr>
            <w:tcW w:w="2439" w:type="dxa"/>
            <w:gridSpan w:val="4"/>
          </w:tcPr>
          <w:p w14:paraId="54071B00" w14:textId="77777777" w:rsidR="008049E8" w:rsidRPr="002B08B4" w:rsidRDefault="008049E8" w:rsidP="006A0067">
            <w:pPr>
              <w:rPr>
                <w:sz w:val="22"/>
                <w:szCs w:val="22"/>
              </w:rPr>
            </w:pPr>
          </w:p>
        </w:tc>
        <w:tc>
          <w:tcPr>
            <w:tcW w:w="3402" w:type="dxa"/>
            <w:gridSpan w:val="3"/>
          </w:tcPr>
          <w:p w14:paraId="2FA3A026" w14:textId="77777777" w:rsidR="008049E8" w:rsidRPr="002B08B4" w:rsidRDefault="008049E8" w:rsidP="006A0067">
            <w:pPr>
              <w:rPr>
                <w:sz w:val="22"/>
                <w:szCs w:val="22"/>
              </w:rPr>
            </w:pPr>
            <w:r w:rsidRPr="002B08B4">
              <w:rPr>
                <w:spacing w:val="-1"/>
                <w:sz w:val="22"/>
                <w:szCs w:val="22"/>
              </w:rPr>
              <w:t>ГОС</w:t>
            </w:r>
            <w:r w:rsidRPr="002B08B4">
              <w:rPr>
                <w:sz w:val="22"/>
                <w:szCs w:val="22"/>
              </w:rPr>
              <w:t>Т 30691-2001</w:t>
            </w:r>
          </w:p>
        </w:tc>
        <w:tc>
          <w:tcPr>
            <w:tcW w:w="2948" w:type="dxa"/>
          </w:tcPr>
          <w:p w14:paraId="3343A0C8" w14:textId="77777777" w:rsidR="008049E8" w:rsidRPr="002B08B4" w:rsidRDefault="008049E8" w:rsidP="006A0067">
            <w:pPr>
              <w:rPr>
                <w:sz w:val="22"/>
                <w:szCs w:val="22"/>
              </w:rPr>
            </w:pPr>
          </w:p>
        </w:tc>
      </w:tr>
      <w:tr w:rsidR="008049E8" w:rsidRPr="002B08B4" w14:paraId="1F2BC683" w14:textId="77777777" w:rsidTr="00E935C3">
        <w:trPr>
          <w:gridAfter w:val="1"/>
          <w:wAfter w:w="113" w:type="dxa"/>
        </w:trPr>
        <w:tc>
          <w:tcPr>
            <w:tcW w:w="708" w:type="dxa"/>
            <w:gridSpan w:val="2"/>
          </w:tcPr>
          <w:p w14:paraId="5EE82847" w14:textId="77777777" w:rsidR="008049E8" w:rsidRPr="002B08B4" w:rsidRDefault="008049E8" w:rsidP="006A0067">
            <w:pPr>
              <w:rPr>
                <w:sz w:val="22"/>
                <w:szCs w:val="22"/>
              </w:rPr>
            </w:pPr>
          </w:p>
        </w:tc>
        <w:tc>
          <w:tcPr>
            <w:tcW w:w="4111" w:type="dxa"/>
            <w:gridSpan w:val="2"/>
          </w:tcPr>
          <w:p w14:paraId="0B5E106D" w14:textId="77777777" w:rsidR="008049E8" w:rsidRPr="002B08B4" w:rsidRDefault="008049E8" w:rsidP="006A0067">
            <w:pPr>
              <w:rPr>
                <w:bCs/>
                <w:sz w:val="22"/>
                <w:szCs w:val="22"/>
                <w:lang w:val="kk-KZ"/>
              </w:rPr>
            </w:pPr>
          </w:p>
        </w:tc>
        <w:tc>
          <w:tcPr>
            <w:tcW w:w="1985" w:type="dxa"/>
            <w:gridSpan w:val="2"/>
          </w:tcPr>
          <w:p w14:paraId="32A8D6E7" w14:textId="77777777" w:rsidR="008049E8" w:rsidRPr="002B08B4" w:rsidRDefault="008049E8" w:rsidP="006A0067">
            <w:pPr>
              <w:rPr>
                <w:sz w:val="22"/>
                <w:szCs w:val="22"/>
                <w:lang w:val="kk-KZ"/>
              </w:rPr>
            </w:pPr>
          </w:p>
        </w:tc>
        <w:tc>
          <w:tcPr>
            <w:tcW w:w="2439" w:type="dxa"/>
            <w:gridSpan w:val="4"/>
          </w:tcPr>
          <w:p w14:paraId="12492354" w14:textId="77777777" w:rsidR="008049E8" w:rsidRPr="002B08B4" w:rsidRDefault="008049E8" w:rsidP="006A0067">
            <w:pPr>
              <w:rPr>
                <w:sz w:val="22"/>
                <w:szCs w:val="22"/>
              </w:rPr>
            </w:pPr>
          </w:p>
        </w:tc>
        <w:tc>
          <w:tcPr>
            <w:tcW w:w="3402" w:type="dxa"/>
            <w:gridSpan w:val="3"/>
          </w:tcPr>
          <w:p w14:paraId="1ADD04F7" w14:textId="77777777" w:rsidR="008049E8" w:rsidRPr="002B08B4" w:rsidRDefault="008049E8" w:rsidP="006A0067">
            <w:pPr>
              <w:rPr>
                <w:sz w:val="22"/>
                <w:szCs w:val="22"/>
              </w:rPr>
            </w:pPr>
            <w:r w:rsidRPr="002B08B4">
              <w:rPr>
                <w:spacing w:val="-1"/>
                <w:sz w:val="22"/>
                <w:szCs w:val="22"/>
              </w:rPr>
              <w:t>ГОС</w:t>
            </w:r>
            <w:r w:rsidRPr="002B08B4">
              <w:rPr>
                <w:sz w:val="22"/>
                <w:szCs w:val="22"/>
              </w:rPr>
              <w:t>Т 30860-2002</w:t>
            </w:r>
          </w:p>
        </w:tc>
        <w:tc>
          <w:tcPr>
            <w:tcW w:w="2948" w:type="dxa"/>
          </w:tcPr>
          <w:p w14:paraId="2C143B18" w14:textId="77777777" w:rsidR="008049E8" w:rsidRPr="002B08B4" w:rsidRDefault="008049E8" w:rsidP="006A0067">
            <w:pPr>
              <w:rPr>
                <w:sz w:val="22"/>
                <w:szCs w:val="22"/>
              </w:rPr>
            </w:pPr>
          </w:p>
        </w:tc>
      </w:tr>
      <w:tr w:rsidR="008049E8" w:rsidRPr="002B08B4" w14:paraId="4889F5E5" w14:textId="77777777" w:rsidTr="00E935C3">
        <w:trPr>
          <w:gridAfter w:val="1"/>
          <w:wAfter w:w="113" w:type="dxa"/>
        </w:trPr>
        <w:tc>
          <w:tcPr>
            <w:tcW w:w="708" w:type="dxa"/>
            <w:gridSpan w:val="2"/>
          </w:tcPr>
          <w:p w14:paraId="6D6B4B4E" w14:textId="77777777" w:rsidR="008049E8" w:rsidRPr="002B08B4" w:rsidRDefault="008049E8" w:rsidP="006A0067">
            <w:pPr>
              <w:rPr>
                <w:sz w:val="22"/>
                <w:szCs w:val="22"/>
              </w:rPr>
            </w:pPr>
          </w:p>
        </w:tc>
        <w:tc>
          <w:tcPr>
            <w:tcW w:w="4111" w:type="dxa"/>
            <w:gridSpan w:val="2"/>
          </w:tcPr>
          <w:p w14:paraId="4834E69F" w14:textId="77777777" w:rsidR="008049E8" w:rsidRPr="002B08B4" w:rsidRDefault="008049E8" w:rsidP="006A0067">
            <w:pPr>
              <w:rPr>
                <w:bCs/>
                <w:sz w:val="22"/>
                <w:szCs w:val="22"/>
                <w:lang w:val="kk-KZ"/>
              </w:rPr>
            </w:pPr>
          </w:p>
        </w:tc>
        <w:tc>
          <w:tcPr>
            <w:tcW w:w="1985" w:type="dxa"/>
            <w:gridSpan w:val="2"/>
          </w:tcPr>
          <w:p w14:paraId="30804232" w14:textId="77777777" w:rsidR="008049E8" w:rsidRPr="002B08B4" w:rsidRDefault="008049E8" w:rsidP="006A0067">
            <w:pPr>
              <w:rPr>
                <w:sz w:val="22"/>
                <w:szCs w:val="22"/>
                <w:lang w:val="kk-KZ"/>
              </w:rPr>
            </w:pPr>
          </w:p>
        </w:tc>
        <w:tc>
          <w:tcPr>
            <w:tcW w:w="2439" w:type="dxa"/>
            <w:gridSpan w:val="4"/>
          </w:tcPr>
          <w:p w14:paraId="4378493D" w14:textId="77777777" w:rsidR="008049E8" w:rsidRPr="002B08B4" w:rsidRDefault="008049E8" w:rsidP="006A0067">
            <w:pPr>
              <w:rPr>
                <w:sz w:val="22"/>
                <w:szCs w:val="22"/>
              </w:rPr>
            </w:pPr>
          </w:p>
        </w:tc>
        <w:tc>
          <w:tcPr>
            <w:tcW w:w="3402" w:type="dxa"/>
            <w:gridSpan w:val="3"/>
          </w:tcPr>
          <w:p w14:paraId="789E712A" w14:textId="77777777" w:rsidR="008049E8" w:rsidRPr="002B08B4" w:rsidRDefault="008049E8" w:rsidP="006A0067">
            <w:pPr>
              <w:rPr>
                <w:sz w:val="22"/>
                <w:szCs w:val="22"/>
              </w:rPr>
            </w:pPr>
            <w:r w:rsidRPr="002B08B4">
              <w:rPr>
                <w:spacing w:val="-1"/>
                <w:sz w:val="22"/>
                <w:szCs w:val="22"/>
              </w:rPr>
              <w:t>ГОС</w:t>
            </w:r>
            <w:r w:rsidRPr="002B08B4">
              <w:rPr>
                <w:sz w:val="22"/>
                <w:szCs w:val="22"/>
              </w:rPr>
              <w:t>Т 30869-2003</w:t>
            </w:r>
          </w:p>
        </w:tc>
        <w:tc>
          <w:tcPr>
            <w:tcW w:w="2948" w:type="dxa"/>
          </w:tcPr>
          <w:p w14:paraId="71684773" w14:textId="77777777" w:rsidR="008049E8" w:rsidRPr="002B08B4" w:rsidRDefault="008049E8" w:rsidP="006A0067">
            <w:pPr>
              <w:rPr>
                <w:sz w:val="22"/>
                <w:szCs w:val="22"/>
              </w:rPr>
            </w:pPr>
          </w:p>
        </w:tc>
      </w:tr>
      <w:tr w:rsidR="008049E8" w:rsidRPr="002B08B4" w14:paraId="444AA16C" w14:textId="77777777" w:rsidTr="00E935C3">
        <w:trPr>
          <w:gridAfter w:val="1"/>
          <w:wAfter w:w="113" w:type="dxa"/>
        </w:trPr>
        <w:tc>
          <w:tcPr>
            <w:tcW w:w="708" w:type="dxa"/>
            <w:gridSpan w:val="2"/>
          </w:tcPr>
          <w:p w14:paraId="6FAB3A6A" w14:textId="77777777" w:rsidR="008049E8" w:rsidRPr="002B08B4" w:rsidRDefault="008049E8" w:rsidP="006A0067">
            <w:pPr>
              <w:rPr>
                <w:sz w:val="22"/>
                <w:szCs w:val="22"/>
              </w:rPr>
            </w:pPr>
          </w:p>
        </w:tc>
        <w:tc>
          <w:tcPr>
            <w:tcW w:w="4111" w:type="dxa"/>
            <w:gridSpan w:val="2"/>
          </w:tcPr>
          <w:p w14:paraId="16ECE7C0" w14:textId="77777777" w:rsidR="008049E8" w:rsidRPr="002B08B4" w:rsidRDefault="008049E8" w:rsidP="006A0067">
            <w:pPr>
              <w:rPr>
                <w:bCs/>
                <w:sz w:val="22"/>
                <w:szCs w:val="22"/>
                <w:lang w:val="kk-KZ"/>
              </w:rPr>
            </w:pPr>
          </w:p>
        </w:tc>
        <w:tc>
          <w:tcPr>
            <w:tcW w:w="1985" w:type="dxa"/>
            <w:gridSpan w:val="2"/>
          </w:tcPr>
          <w:p w14:paraId="19837251" w14:textId="77777777" w:rsidR="008049E8" w:rsidRPr="002B08B4" w:rsidRDefault="008049E8" w:rsidP="006A0067">
            <w:pPr>
              <w:rPr>
                <w:sz w:val="22"/>
                <w:szCs w:val="22"/>
                <w:lang w:val="kk-KZ"/>
              </w:rPr>
            </w:pPr>
          </w:p>
        </w:tc>
        <w:tc>
          <w:tcPr>
            <w:tcW w:w="2439" w:type="dxa"/>
            <w:gridSpan w:val="4"/>
          </w:tcPr>
          <w:p w14:paraId="62C53E6D" w14:textId="77777777" w:rsidR="008049E8" w:rsidRPr="002B08B4" w:rsidRDefault="008049E8" w:rsidP="006A0067">
            <w:pPr>
              <w:rPr>
                <w:sz w:val="22"/>
                <w:szCs w:val="22"/>
              </w:rPr>
            </w:pPr>
          </w:p>
        </w:tc>
        <w:tc>
          <w:tcPr>
            <w:tcW w:w="3402" w:type="dxa"/>
            <w:gridSpan w:val="3"/>
          </w:tcPr>
          <w:p w14:paraId="43F8D3DC" w14:textId="77777777" w:rsidR="008049E8" w:rsidRPr="002B08B4" w:rsidRDefault="008049E8" w:rsidP="006A0067">
            <w:pPr>
              <w:rPr>
                <w:sz w:val="22"/>
                <w:szCs w:val="22"/>
              </w:rPr>
            </w:pPr>
            <w:r w:rsidRPr="002B08B4">
              <w:rPr>
                <w:spacing w:val="-1"/>
                <w:sz w:val="22"/>
                <w:szCs w:val="22"/>
              </w:rPr>
              <w:t>ГОС</w:t>
            </w:r>
            <w:r w:rsidRPr="002B08B4">
              <w:rPr>
                <w:sz w:val="22"/>
                <w:szCs w:val="22"/>
              </w:rPr>
              <w:t>Т 31177-2003</w:t>
            </w:r>
          </w:p>
        </w:tc>
        <w:tc>
          <w:tcPr>
            <w:tcW w:w="2948" w:type="dxa"/>
          </w:tcPr>
          <w:p w14:paraId="3BE466DB" w14:textId="77777777" w:rsidR="008049E8" w:rsidRPr="002B08B4" w:rsidRDefault="008049E8" w:rsidP="006A0067">
            <w:pPr>
              <w:rPr>
                <w:sz w:val="22"/>
                <w:szCs w:val="22"/>
              </w:rPr>
            </w:pPr>
          </w:p>
        </w:tc>
      </w:tr>
      <w:tr w:rsidR="008049E8" w:rsidRPr="002B08B4" w14:paraId="3F508CC0" w14:textId="77777777" w:rsidTr="00E935C3">
        <w:trPr>
          <w:gridAfter w:val="1"/>
          <w:wAfter w:w="113" w:type="dxa"/>
        </w:trPr>
        <w:tc>
          <w:tcPr>
            <w:tcW w:w="708" w:type="dxa"/>
            <w:gridSpan w:val="2"/>
          </w:tcPr>
          <w:p w14:paraId="7E1F791B" w14:textId="77777777" w:rsidR="008049E8" w:rsidRPr="002B08B4" w:rsidRDefault="008049E8" w:rsidP="006A0067">
            <w:pPr>
              <w:rPr>
                <w:sz w:val="22"/>
                <w:szCs w:val="22"/>
              </w:rPr>
            </w:pPr>
          </w:p>
        </w:tc>
        <w:tc>
          <w:tcPr>
            <w:tcW w:w="4111" w:type="dxa"/>
            <w:gridSpan w:val="2"/>
          </w:tcPr>
          <w:p w14:paraId="18760EF3" w14:textId="77777777" w:rsidR="008049E8" w:rsidRPr="002B08B4" w:rsidRDefault="008049E8" w:rsidP="006A0067">
            <w:pPr>
              <w:rPr>
                <w:bCs/>
                <w:sz w:val="22"/>
                <w:szCs w:val="22"/>
                <w:lang w:val="kk-KZ"/>
              </w:rPr>
            </w:pPr>
          </w:p>
        </w:tc>
        <w:tc>
          <w:tcPr>
            <w:tcW w:w="1985" w:type="dxa"/>
            <w:gridSpan w:val="2"/>
          </w:tcPr>
          <w:p w14:paraId="042849C9" w14:textId="77777777" w:rsidR="008049E8" w:rsidRPr="002B08B4" w:rsidRDefault="008049E8" w:rsidP="006A0067">
            <w:pPr>
              <w:rPr>
                <w:sz w:val="22"/>
                <w:szCs w:val="22"/>
                <w:lang w:val="kk-KZ"/>
              </w:rPr>
            </w:pPr>
          </w:p>
        </w:tc>
        <w:tc>
          <w:tcPr>
            <w:tcW w:w="2439" w:type="dxa"/>
            <w:gridSpan w:val="4"/>
          </w:tcPr>
          <w:p w14:paraId="18A35EC4" w14:textId="77777777" w:rsidR="008049E8" w:rsidRPr="002B08B4" w:rsidRDefault="008049E8" w:rsidP="006A0067">
            <w:pPr>
              <w:rPr>
                <w:sz w:val="22"/>
                <w:szCs w:val="22"/>
              </w:rPr>
            </w:pPr>
          </w:p>
        </w:tc>
        <w:tc>
          <w:tcPr>
            <w:tcW w:w="3402" w:type="dxa"/>
            <w:gridSpan w:val="3"/>
          </w:tcPr>
          <w:p w14:paraId="4E774843" w14:textId="77777777" w:rsidR="008049E8" w:rsidRPr="002B08B4" w:rsidRDefault="008049E8" w:rsidP="006A0067">
            <w:pPr>
              <w:rPr>
                <w:sz w:val="22"/>
                <w:szCs w:val="22"/>
              </w:rPr>
            </w:pPr>
            <w:r w:rsidRPr="002B08B4">
              <w:rPr>
                <w:spacing w:val="-1"/>
                <w:sz w:val="22"/>
                <w:szCs w:val="22"/>
              </w:rPr>
              <w:t>ГОС</w:t>
            </w:r>
            <w:r w:rsidRPr="002B08B4">
              <w:rPr>
                <w:sz w:val="22"/>
                <w:szCs w:val="22"/>
              </w:rPr>
              <w:t>Т 31193-2004</w:t>
            </w:r>
          </w:p>
        </w:tc>
        <w:tc>
          <w:tcPr>
            <w:tcW w:w="2948" w:type="dxa"/>
          </w:tcPr>
          <w:p w14:paraId="511C21FB" w14:textId="77777777" w:rsidR="008049E8" w:rsidRPr="002B08B4" w:rsidRDefault="008049E8" w:rsidP="006A0067">
            <w:pPr>
              <w:rPr>
                <w:sz w:val="22"/>
                <w:szCs w:val="22"/>
              </w:rPr>
            </w:pPr>
          </w:p>
        </w:tc>
      </w:tr>
      <w:tr w:rsidR="008049E8" w:rsidRPr="002B08B4" w14:paraId="1A8C7486" w14:textId="77777777" w:rsidTr="00E935C3">
        <w:trPr>
          <w:gridAfter w:val="1"/>
          <w:wAfter w:w="113" w:type="dxa"/>
        </w:trPr>
        <w:tc>
          <w:tcPr>
            <w:tcW w:w="708" w:type="dxa"/>
            <w:gridSpan w:val="2"/>
          </w:tcPr>
          <w:p w14:paraId="1034712D" w14:textId="77777777" w:rsidR="008049E8" w:rsidRPr="002B08B4" w:rsidRDefault="008049E8" w:rsidP="006A0067">
            <w:pPr>
              <w:rPr>
                <w:sz w:val="22"/>
                <w:szCs w:val="22"/>
              </w:rPr>
            </w:pPr>
          </w:p>
        </w:tc>
        <w:tc>
          <w:tcPr>
            <w:tcW w:w="4111" w:type="dxa"/>
            <w:gridSpan w:val="2"/>
          </w:tcPr>
          <w:p w14:paraId="46E69381" w14:textId="77777777" w:rsidR="008049E8" w:rsidRPr="002B08B4" w:rsidRDefault="008049E8" w:rsidP="006A0067">
            <w:pPr>
              <w:rPr>
                <w:bCs/>
                <w:sz w:val="22"/>
                <w:szCs w:val="22"/>
                <w:lang w:val="kk-KZ"/>
              </w:rPr>
            </w:pPr>
          </w:p>
        </w:tc>
        <w:tc>
          <w:tcPr>
            <w:tcW w:w="1985" w:type="dxa"/>
            <w:gridSpan w:val="2"/>
          </w:tcPr>
          <w:p w14:paraId="16B592A2" w14:textId="77777777" w:rsidR="008049E8" w:rsidRPr="002B08B4" w:rsidRDefault="008049E8" w:rsidP="006A0067">
            <w:pPr>
              <w:rPr>
                <w:sz w:val="22"/>
                <w:szCs w:val="22"/>
                <w:lang w:val="kk-KZ"/>
              </w:rPr>
            </w:pPr>
          </w:p>
        </w:tc>
        <w:tc>
          <w:tcPr>
            <w:tcW w:w="2439" w:type="dxa"/>
            <w:gridSpan w:val="4"/>
          </w:tcPr>
          <w:p w14:paraId="4EC7115D" w14:textId="77777777" w:rsidR="008049E8" w:rsidRPr="002B08B4" w:rsidRDefault="008049E8" w:rsidP="006A0067">
            <w:pPr>
              <w:rPr>
                <w:sz w:val="22"/>
                <w:szCs w:val="22"/>
              </w:rPr>
            </w:pPr>
          </w:p>
        </w:tc>
        <w:tc>
          <w:tcPr>
            <w:tcW w:w="3402" w:type="dxa"/>
            <w:gridSpan w:val="3"/>
          </w:tcPr>
          <w:p w14:paraId="45F205A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418-2002</w:t>
            </w:r>
          </w:p>
        </w:tc>
        <w:tc>
          <w:tcPr>
            <w:tcW w:w="2948" w:type="dxa"/>
          </w:tcPr>
          <w:p w14:paraId="70D0EFCD" w14:textId="77777777" w:rsidR="008049E8" w:rsidRPr="002B08B4" w:rsidRDefault="008049E8" w:rsidP="006A0067">
            <w:pPr>
              <w:rPr>
                <w:sz w:val="22"/>
                <w:szCs w:val="22"/>
              </w:rPr>
            </w:pPr>
          </w:p>
        </w:tc>
      </w:tr>
      <w:tr w:rsidR="008049E8" w:rsidRPr="002B08B4" w14:paraId="519C1CDF" w14:textId="77777777" w:rsidTr="00E935C3">
        <w:trPr>
          <w:gridAfter w:val="1"/>
          <w:wAfter w:w="113" w:type="dxa"/>
        </w:trPr>
        <w:tc>
          <w:tcPr>
            <w:tcW w:w="708" w:type="dxa"/>
            <w:gridSpan w:val="2"/>
          </w:tcPr>
          <w:p w14:paraId="195F05A2" w14:textId="77777777" w:rsidR="008049E8" w:rsidRPr="002B08B4" w:rsidRDefault="008049E8" w:rsidP="006A0067">
            <w:pPr>
              <w:rPr>
                <w:sz w:val="22"/>
                <w:szCs w:val="22"/>
              </w:rPr>
            </w:pPr>
          </w:p>
        </w:tc>
        <w:tc>
          <w:tcPr>
            <w:tcW w:w="4111" w:type="dxa"/>
            <w:gridSpan w:val="2"/>
          </w:tcPr>
          <w:p w14:paraId="6D67E03B" w14:textId="77777777" w:rsidR="008049E8" w:rsidRPr="002B08B4" w:rsidRDefault="008049E8" w:rsidP="006A0067">
            <w:pPr>
              <w:rPr>
                <w:bCs/>
                <w:sz w:val="22"/>
                <w:szCs w:val="22"/>
                <w:lang w:val="kk-KZ"/>
              </w:rPr>
            </w:pPr>
          </w:p>
        </w:tc>
        <w:tc>
          <w:tcPr>
            <w:tcW w:w="1985" w:type="dxa"/>
            <w:gridSpan w:val="2"/>
          </w:tcPr>
          <w:p w14:paraId="4512231B" w14:textId="77777777" w:rsidR="008049E8" w:rsidRPr="002B08B4" w:rsidRDefault="008049E8" w:rsidP="006A0067">
            <w:pPr>
              <w:rPr>
                <w:sz w:val="22"/>
                <w:szCs w:val="22"/>
                <w:lang w:val="kk-KZ"/>
              </w:rPr>
            </w:pPr>
          </w:p>
        </w:tc>
        <w:tc>
          <w:tcPr>
            <w:tcW w:w="2439" w:type="dxa"/>
            <w:gridSpan w:val="4"/>
          </w:tcPr>
          <w:p w14:paraId="63D99D65" w14:textId="77777777" w:rsidR="008049E8" w:rsidRPr="002B08B4" w:rsidRDefault="008049E8" w:rsidP="006A0067">
            <w:pPr>
              <w:rPr>
                <w:sz w:val="22"/>
                <w:szCs w:val="22"/>
              </w:rPr>
            </w:pPr>
          </w:p>
        </w:tc>
        <w:tc>
          <w:tcPr>
            <w:tcW w:w="3402" w:type="dxa"/>
            <w:gridSpan w:val="3"/>
          </w:tcPr>
          <w:p w14:paraId="2E781CA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563-2002</w:t>
            </w:r>
          </w:p>
        </w:tc>
        <w:tc>
          <w:tcPr>
            <w:tcW w:w="2948" w:type="dxa"/>
          </w:tcPr>
          <w:p w14:paraId="50F13C1E" w14:textId="77777777" w:rsidR="008049E8" w:rsidRPr="002B08B4" w:rsidRDefault="008049E8" w:rsidP="006A0067">
            <w:pPr>
              <w:rPr>
                <w:sz w:val="22"/>
                <w:szCs w:val="22"/>
              </w:rPr>
            </w:pPr>
          </w:p>
        </w:tc>
      </w:tr>
      <w:tr w:rsidR="008049E8" w:rsidRPr="002B08B4" w14:paraId="152796FD" w14:textId="77777777" w:rsidTr="00E935C3">
        <w:trPr>
          <w:gridAfter w:val="1"/>
          <w:wAfter w:w="113" w:type="dxa"/>
        </w:trPr>
        <w:tc>
          <w:tcPr>
            <w:tcW w:w="708" w:type="dxa"/>
            <w:gridSpan w:val="2"/>
          </w:tcPr>
          <w:p w14:paraId="6D0C65E9" w14:textId="77777777" w:rsidR="008049E8" w:rsidRPr="002B08B4" w:rsidRDefault="008049E8" w:rsidP="006A0067">
            <w:pPr>
              <w:rPr>
                <w:sz w:val="22"/>
                <w:szCs w:val="22"/>
              </w:rPr>
            </w:pPr>
          </w:p>
        </w:tc>
        <w:tc>
          <w:tcPr>
            <w:tcW w:w="4111" w:type="dxa"/>
            <w:gridSpan w:val="2"/>
          </w:tcPr>
          <w:p w14:paraId="0FAE7FC1" w14:textId="77777777" w:rsidR="008049E8" w:rsidRPr="002B08B4" w:rsidRDefault="008049E8" w:rsidP="006A0067">
            <w:pPr>
              <w:rPr>
                <w:bCs/>
                <w:sz w:val="22"/>
                <w:szCs w:val="22"/>
                <w:lang w:val="kk-KZ"/>
              </w:rPr>
            </w:pPr>
          </w:p>
        </w:tc>
        <w:tc>
          <w:tcPr>
            <w:tcW w:w="1985" w:type="dxa"/>
            <w:gridSpan w:val="2"/>
          </w:tcPr>
          <w:p w14:paraId="3467B601" w14:textId="77777777" w:rsidR="008049E8" w:rsidRPr="002B08B4" w:rsidRDefault="008049E8" w:rsidP="006A0067">
            <w:pPr>
              <w:rPr>
                <w:sz w:val="22"/>
                <w:szCs w:val="22"/>
                <w:lang w:val="kk-KZ"/>
              </w:rPr>
            </w:pPr>
          </w:p>
        </w:tc>
        <w:tc>
          <w:tcPr>
            <w:tcW w:w="2439" w:type="dxa"/>
            <w:gridSpan w:val="4"/>
          </w:tcPr>
          <w:p w14:paraId="09BE0242" w14:textId="77777777" w:rsidR="008049E8" w:rsidRPr="002B08B4" w:rsidRDefault="008049E8" w:rsidP="006A0067">
            <w:pPr>
              <w:rPr>
                <w:sz w:val="22"/>
                <w:szCs w:val="22"/>
              </w:rPr>
            </w:pPr>
          </w:p>
        </w:tc>
        <w:tc>
          <w:tcPr>
            <w:tcW w:w="3402" w:type="dxa"/>
            <w:gridSpan w:val="3"/>
          </w:tcPr>
          <w:p w14:paraId="596952CD"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894-2-2002</w:t>
            </w:r>
          </w:p>
        </w:tc>
        <w:tc>
          <w:tcPr>
            <w:tcW w:w="2948" w:type="dxa"/>
          </w:tcPr>
          <w:p w14:paraId="389A5E7C" w14:textId="77777777" w:rsidR="008049E8" w:rsidRPr="002B08B4" w:rsidRDefault="008049E8" w:rsidP="006A0067">
            <w:pPr>
              <w:rPr>
                <w:sz w:val="22"/>
                <w:szCs w:val="22"/>
              </w:rPr>
            </w:pPr>
          </w:p>
        </w:tc>
      </w:tr>
      <w:tr w:rsidR="008049E8" w:rsidRPr="002B08B4" w14:paraId="4F585AE0" w14:textId="77777777" w:rsidTr="00E935C3">
        <w:trPr>
          <w:gridAfter w:val="1"/>
          <w:wAfter w:w="113" w:type="dxa"/>
        </w:trPr>
        <w:tc>
          <w:tcPr>
            <w:tcW w:w="708" w:type="dxa"/>
            <w:gridSpan w:val="2"/>
          </w:tcPr>
          <w:p w14:paraId="2AD81684" w14:textId="77777777" w:rsidR="008049E8" w:rsidRPr="002B08B4" w:rsidRDefault="008049E8" w:rsidP="006A0067">
            <w:pPr>
              <w:rPr>
                <w:sz w:val="22"/>
                <w:szCs w:val="22"/>
              </w:rPr>
            </w:pPr>
          </w:p>
        </w:tc>
        <w:tc>
          <w:tcPr>
            <w:tcW w:w="4111" w:type="dxa"/>
            <w:gridSpan w:val="2"/>
          </w:tcPr>
          <w:p w14:paraId="3EE49F0B" w14:textId="77777777" w:rsidR="008049E8" w:rsidRPr="002B08B4" w:rsidRDefault="008049E8" w:rsidP="006A0067">
            <w:pPr>
              <w:rPr>
                <w:bCs/>
                <w:sz w:val="22"/>
                <w:szCs w:val="22"/>
                <w:lang w:val="kk-KZ"/>
              </w:rPr>
            </w:pPr>
          </w:p>
        </w:tc>
        <w:tc>
          <w:tcPr>
            <w:tcW w:w="1985" w:type="dxa"/>
            <w:gridSpan w:val="2"/>
          </w:tcPr>
          <w:p w14:paraId="63B641B6" w14:textId="77777777" w:rsidR="008049E8" w:rsidRPr="002B08B4" w:rsidRDefault="008049E8" w:rsidP="006A0067">
            <w:pPr>
              <w:rPr>
                <w:sz w:val="22"/>
                <w:szCs w:val="22"/>
                <w:lang w:val="kk-KZ"/>
              </w:rPr>
            </w:pPr>
          </w:p>
        </w:tc>
        <w:tc>
          <w:tcPr>
            <w:tcW w:w="2439" w:type="dxa"/>
            <w:gridSpan w:val="4"/>
          </w:tcPr>
          <w:p w14:paraId="6203BF5A" w14:textId="77777777" w:rsidR="008049E8" w:rsidRPr="002B08B4" w:rsidRDefault="008049E8" w:rsidP="006A0067">
            <w:pPr>
              <w:rPr>
                <w:sz w:val="22"/>
                <w:szCs w:val="22"/>
              </w:rPr>
            </w:pPr>
          </w:p>
        </w:tc>
        <w:tc>
          <w:tcPr>
            <w:tcW w:w="3402" w:type="dxa"/>
            <w:gridSpan w:val="3"/>
          </w:tcPr>
          <w:p w14:paraId="44D0D08A" w14:textId="77777777" w:rsidR="008049E8" w:rsidRPr="002B08B4" w:rsidRDefault="008049E8" w:rsidP="006A0067">
            <w:pPr>
              <w:rPr>
                <w:sz w:val="22"/>
                <w:szCs w:val="22"/>
              </w:rPr>
            </w:pPr>
            <w:r w:rsidRPr="002B08B4">
              <w:rPr>
                <w:spacing w:val="-1"/>
                <w:sz w:val="22"/>
                <w:szCs w:val="22"/>
              </w:rPr>
              <w:t>ГОСТ EN 953-2014</w:t>
            </w:r>
          </w:p>
        </w:tc>
        <w:tc>
          <w:tcPr>
            <w:tcW w:w="2948" w:type="dxa"/>
          </w:tcPr>
          <w:p w14:paraId="19DD06BE" w14:textId="77777777" w:rsidR="008049E8" w:rsidRPr="002B08B4" w:rsidRDefault="008049E8" w:rsidP="006A0067">
            <w:pPr>
              <w:rPr>
                <w:sz w:val="22"/>
                <w:szCs w:val="22"/>
              </w:rPr>
            </w:pPr>
          </w:p>
        </w:tc>
      </w:tr>
      <w:tr w:rsidR="008049E8" w:rsidRPr="002B08B4" w14:paraId="576B7A85" w14:textId="77777777" w:rsidTr="00E935C3">
        <w:trPr>
          <w:gridAfter w:val="1"/>
          <w:wAfter w:w="113" w:type="dxa"/>
        </w:trPr>
        <w:tc>
          <w:tcPr>
            <w:tcW w:w="708" w:type="dxa"/>
            <w:gridSpan w:val="2"/>
          </w:tcPr>
          <w:p w14:paraId="0BA31187" w14:textId="77777777" w:rsidR="008049E8" w:rsidRPr="002B08B4" w:rsidRDefault="008049E8" w:rsidP="006A0067">
            <w:pPr>
              <w:rPr>
                <w:sz w:val="22"/>
                <w:szCs w:val="22"/>
              </w:rPr>
            </w:pPr>
          </w:p>
        </w:tc>
        <w:tc>
          <w:tcPr>
            <w:tcW w:w="4111" w:type="dxa"/>
            <w:gridSpan w:val="2"/>
          </w:tcPr>
          <w:p w14:paraId="09E42CD5" w14:textId="77777777" w:rsidR="008049E8" w:rsidRPr="002B08B4" w:rsidRDefault="008049E8" w:rsidP="006A0067">
            <w:pPr>
              <w:rPr>
                <w:bCs/>
                <w:sz w:val="22"/>
                <w:szCs w:val="22"/>
                <w:lang w:val="kk-KZ"/>
              </w:rPr>
            </w:pPr>
          </w:p>
        </w:tc>
        <w:tc>
          <w:tcPr>
            <w:tcW w:w="1985" w:type="dxa"/>
            <w:gridSpan w:val="2"/>
          </w:tcPr>
          <w:p w14:paraId="1198911E" w14:textId="77777777" w:rsidR="008049E8" w:rsidRPr="002B08B4" w:rsidRDefault="008049E8" w:rsidP="006A0067">
            <w:pPr>
              <w:rPr>
                <w:sz w:val="22"/>
                <w:szCs w:val="22"/>
                <w:lang w:val="kk-KZ"/>
              </w:rPr>
            </w:pPr>
          </w:p>
        </w:tc>
        <w:tc>
          <w:tcPr>
            <w:tcW w:w="2439" w:type="dxa"/>
            <w:gridSpan w:val="4"/>
          </w:tcPr>
          <w:p w14:paraId="2503E60B" w14:textId="77777777" w:rsidR="008049E8" w:rsidRPr="002B08B4" w:rsidRDefault="008049E8" w:rsidP="006A0067">
            <w:pPr>
              <w:rPr>
                <w:sz w:val="22"/>
                <w:szCs w:val="22"/>
              </w:rPr>
            </w:pPr>
          </w:p>
        </w:tc>
        <w:tc>
          <w:tcPr>
            <w:tcW w:w="3402" w:type="dxa"/>
            <w:gridSpan w:val="3"/>
          </w:tcPr>
          <w:p w14:paraId="219D0C0A"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1005-2-2005</w:t>
            </w:r>
          </w:p>
        </w:tc>
        <w:tc>
          <w:tcPr>
            <w:tcW w:w="2948" w:type="dxa"/>
          </w:tcPr>
          <w:p w14:paraId="20E39F85" w14:textId="77777777" w:rsidR="008049E8" w:rsidRPr="002B08B4" w:rsidRDefault="008049E8" w:rsidP="006A0067">
            <w:pPr>
              <w:rPr>
                <w:sz w:val="22"/>
                <w:szCs w:val="22"/>
              </w:rPr>
            </w:pPr>
          </w:p>
        </w:tc>
      </w:tr>
      <w:tr w:rsidR="008049E8" w:rsidRPr="002B08B4" w14:paraId="1A1BFAC3" w14:textId="77777777" w:rsidTr="00E935C3">
        <w:trPr>
          <w:gridAfter w:val="1"/>
          <w:wAfter w:w="113" w:type="dxa"/>
        </w:trPr>
        <w:tc>
          <w:tcPr>
            <w:tcW w:w="708" w:type="dxa"/>
            <w:gridSpan w:val="2"/>
          </w:tcPr>
          <w:p w14:paraId="51482BEA" w14:textId="77777777" w:rsidR="008049E8" w:rsidRPr="002B08B4" w:rsidRDefault="008049E8" w:rsidP="006A0067">
            <w:pPr>
              <w:rPr>
                <w:sz w:val="22"/>
                <w:szCs w:val="22"/>
              </w:rPr>
            </w:pPr>
          </w:p>
        </w:tc>
        <w:tc>
          <w:tcPr>
            <w:tcW w:w="4111" w:type="dxa"/>
            <w:gridSpan w:val="2"/>
          </w:tcPr>
          <w:p w14:paraId="58C9838D" w14:textId="77777777" w:rsidR="008049E8" w:rsidRPr="002B08B4" w:rsidRDefault="008049E8" w:rsidP="006A0067">
            <w:pPr>
              <w:rPr>
                <w:bCs/>
                <w:sz w:val="22"/>
                <w:szCs w:val="22"/>
                <w:lang w:val="kk-KZ"/>
              </w:rPr>
            </w:pPr>
          </w:p>
        </w:tc>
        <w:tc>
          <w:tcPr>
            <w:tcW w:w="1985" w:type="dxa"/>
            <w:gridSpan w:val="2"/>
          </w:tcPr>
          <w:p w14:paraId="45C8A65E" w14:textId="77777777" w:rsidR="008049E8" w:rsidRPr="002B08B4" w:rsidRDefault="008049E8" w:rsidP="006A0067">
            <w:pPr>
              <w:rPr>
                <w:sz w:val="22"/>
                <w:szCs w:val="22"/>
                <w:lang w:val="kk-KZ"/>
              </w:rPr>
            </w:pPr>
          </w:p>
        </w:tc>
        <w:tc>
          <w:tcPr>
            <w:tcW w:w="2439" w:type="dxa"/>
            <w:gridSpan w:val="4"/>
          </w:tcPr>
          <w:p w14:paraId="3DA33E70" w14:textId="77777777" w:rsidR="008049E8" w:rsidRPr="002B08B4" w:rsidRDefault="008049E8" w:rsidP="006A0067">
            <w:pPr>
              <w:rPr>
                <w:sz w:val="22"/>
                <w:szCs w:val="22"/>
              </w:rPr>
            </w:pPr>
          </w:p>
        </w:tc>
        <w:tc>
          <w:tcPr>
            <w:tcW w:w="3402" w:type="dxa"/>
            <w:gridSpan w:val="3"/>
          </w:tcPr>
          <w:p w14:paraId="3A9F23C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1037-2002</w:t>
            </w:r>
          </w:p>
        </w:tc>
        <w:tc>
          <w:tcPr>
            <w:tcW w:w="2948" w:type="dxa"/>
          </w:tcPr>
          <w:p w14:paraId="062D7CDE" w14:textId="77777777" w:rsidR="008049E8" w:rsidRPr="002B08B4" w:rsidRDefault="008049E8" w:rsidP="006A0067">
            <w:pPr>
              <w:rPr>
                <w:sz w:val="22"/>
                <w:szCs w:val="22"/>
              </w:rPr>
            </w:pPr>
          </w:p>
        </w:tc>
      </w:tr>
      <w:tr w:rsidR="008049E8" w:rsidRPr="002B08B4" w14:paraId="2CDAF4A5" w14:textId="77777777" w:rsidTr="00E935C3">
        <w:trPr>
          <w:gridAfter w:val="1"/>
          <w:wAfter w:w="113" w:type="dxa"/>
        </w:trPr>
        <w:tc>
          <w:tcPr>
            <w:tcW w:w="708" w:type="dxa"/>
            <w:gridSpan w:val="2"/>
          </w:tcPr>
          <w:p w14:paraId="3E6FC177" w14:textId="77777777" w:rsidR="008049E8" w:rsidRPr="002B08B4" w:rsidRDefault="008049E8" w:rsidP="006A0067">
            <w:pPr>
              <w:rPr>
                <w:sz w:val="22"/>
                <w:szCs w:val="22"/>
              </w:rPr>
            </w:pPr>
          </w:p>
        </w:tc>
        <w:tc>
          <w:tcPr>
            <w:tcW w:w="4111" w:type="dxa"/>
            <w:gridSpan w:val="2"/>
          </w:tcPr>
          <w:p w14:paraId="605DB5AA" w14:textId="77777777" w:rsidR="008049E8" w:rsidRPr="002B08B4" w:rsidRDefault="008049E8" w:rsidP="006A0067">
            <w:pPr>
              <w:rPr>
                <w:bCs/>
                <w:sz w:val="22"/>
                <w:szCs w:val="22"/>
                <w:lang w:val="kk-KZ"/>
              </w:rPr>
            </w:pPr>
          </w:p>
        </w:tc>
        <w:tc>
          <w:tcPr>
            <w:tcW w:w="1985" w:type="dxa"/>
            <w:gridSpan w:val="2"/>
          </w:tcPr>
          <w:p w14:paraId="060F26E2" w14:textId="77777777" w:rsidR="008049E8" w:rsidRPr="002B08B4" w:rsidRDefault="008049E8" w:rsidP="006A0067">
            <w:pPr>
              <w:rPr>
                <w:sz w:val="22"/>
                <w:szCs w:val="22"/>
                <w:lang w:val="kk-KZ"/>
              </w:rPr>
            </w:pPr>
          </w:p>
        </w:tc>
        <w:tc>
          <w:tcPr>
            <w:tcW w:w="2439" w:type="dxa"/>
            <w:gridSpan w:val="4"/>
          </w:tcPr>
          <w:p w14:paraId="0E5363B4" w14:textId="77777777" w:rsidR="008049E8" w:rsidRPr="002B08B4" w:rsidRDefault="008049E8" w:rsidP="006A0067">
            <w:pPr>
              <w:rPr>
                <w:sz w:val="22"/>
                <w:szCs w:val="22"/>
              </w:rPr>
            </w:pPr>
          </w:p>
        </w:tc>
        <w:tc>
          <w:tcPr>
            <w:tcW w:w="3402" w:type="dxa"/>
            <w:gridSpan w:val="3"/>
          </w:tcPr>
          <w:p w14:paraId="30249B53"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1088-2002</w:t>
            </w:r>
          </w:p>
        </w:tc>
        <w:tc>
          <w:tcPr>
            <w:tcW w:w="2948" w:type="dxa"/>
          </w:tcPr>
          <w:p w14:paraId="07679C11" w14:textId="77777777" w:rsidR="008049E8" w:rsidRPr="002B08B4" w:rsidRDefault="008049E8" w:rsidP="006A0067">
            <w:pPr>
              <w:rPr>
                <w:sz w:val="22"/>
                <w:szCs w:val="22"/>
              </w:rPr>
            </w:pPr>
          </w:p>
        </w:tc>
      </w:tr>
      <w:tr w:rsidR="008049E8" w:rsidRPr="002B08B4" w14:paraId="587719E0" w14:textId="77777777" w:rsidTr="00E935C3">
        <w:trPr>
          <w:gridAfter w:val="1"/>
          <w:wAfter w:w="113" w:type="dxa"/>
        </w:trPr>
        <w:tc>
          <w:tcPr>
            <w:tcW w:w="708" w:type="dxa"/>
            <w:gridSpan w:val="2"/>
          </w:tcPr>
          <w:p w14:paraId="66E827D2" w14:textId="77777777" w:rsidR="008049E8" w:rsidRPr="002B08B4" w:rsidRDefault="008049E8" w:rsidP="006A0067">
            <w:pPr>
              <w:rPr>
                <w:sz w:val="22"/>
                <w:szCs w:val="22"/>
              </w:rPr>
            </w:pPr>
          </w:p>
        </w:tc>
        <w:tc>
          <w:tcPr>
            <w:tcW w:w="4111" w:type="dxa"/>
            <w:gridSpan w:val="2"/>
          </w:tcPr>
          <w:p w14:paraId="734C80DF" w14:textId="77777777" w:rsidR="008049E8" w:rsidRPr="002B08B4" w:rsidRDefault="008049E8" w:rsidP="006A0067">
            <w:pPr>
              <w:rPr>
                <w:bCs/>
                <w:sz w:val="22"/>
                <w:szCs w:val="22"/>
                <w:lang w:val="kk-KZ"/>
              </w:rPr>
            </w:pPr>
          </w:p>
        </w:tc>
        <w:tc>
          <w:tcPr>
            <w:tcW w:w="1985" w:type="dxa"/>
            <w:gridSpan w:val="2"/>
          </w:tcPr>
          <w:p w14:paraId="58F8E631" w14:textId="77777777" w:rsidR="008049E8" w:rsidRPr="002B08B4" w:rsidRDefault="008049E8" w:rsidP="006A0067">
            <w:pPr>
              <w:rPr>
                <w:sz w:val="22"/>
                <w:szCs w:val="22"/>
                <w:lang w:val="kk-KZ"/>
              </w:rPr>
            </w:pPr>
          </w:p>
        </w:tc>
        <w:tc>
          <w:tcPr>
            <w:tcW w:w="2439" w:type="dxa"/>
            <w:gridSpan w:val="4"/>
          </w:tcPr>
          <w:p w14:paraId="5FA3D751" w14:textId="77777777" w:rsidR="008049E8" w:rsidRPr="002B08B4" w:rsidRDefault="008049E8" w:rsidP="006A0067">
            <w:pPr>
              <w:rPr>
                <w:sz w:val="22"/>
                <w:szCs w:val="22"/>
              </w:rPr>
            </w:pPr>
          </w:p>
        </w:tc>
        <w:tc>
          <w:tcPr>
            <w:tcW w:w="3402" w:type="dxa"/>
            <w:gridSpan w:val="3"/>
          </w:tcPr>
          <w:p w14:paraId="2B881F62"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1837-2002</w:t>
            </w:r>
          </w:p>
        </w:tc>
        <w:tc>
          <w:tcPr>
            <w:tcW w:w="2948" w:type="dxa"/>
          </w:tcPr>
          <w:p w14:paraId="2028CE17" w14:textId="77777777" w:rsidR="008049E8" w:rsidRPr="002B08B4" w:rsidRDefault="008049E8" w:rsidP="006A0067">
            <w:pPr>
              <w:rPr>
                <w:sz w:val="22"/>
                <w:szCs w:val="22"/>
              </w:rPr>
            </w:pPr>
          </w:p>
        </w:tc>
      </w:tr>
      <w:tr w:rsidR="008049E8" w:rsidRPr="002B08B4" w14:paraId="7F0B2DB9" w14:textId="77777777" w:rsidTr="00E935C3">
        <w:trPr>
          <w:gridAfter w:val="1"/>
          <w:wAfter w:w="113" w:type="dxa"/>
        </w:trPr>
        <w:tc>
          <w:tcPr>
            <w:tcW w:w="708" w:type="dxa"/>
            <w:gridSpan w:val="2"/>
          </w:tcPr>
          <w:p w14:paraId="6C289830" w14:textId="77777777" w:rsidR="008049E8" w:rsidRPr="002B08B4" w:rsidRDefault="008049E8" w:rsidP="006A0067">
            <w:pPr>
              <w:rPr>
                <w:sz w:val="22"/>
                <w:szCs w:val="22"/>
              </w:rPr>
            </w:pPr>
          </w:p>
        </w:tc>
        <w:tc>
          <w:tcPr>
            <w:tcW w:w="4111" w:type="dxa"/>
            <w:gridSpan w:val="2"/>
          </w:tcPr>
          <w:p w14:paraId="6C636644" w14:textId="77777777" w:rsidR="008049E8" w:rsidRPr="002B08B4" w:rsidRDefault="008049E8" w:rsidP="006A0067">
            <w:pPr>
              <w:rPr>
                <w:bCs/>
                <w:sz w:val="22"/>
                <w:szCs w:val="22"/>
                <w:lang w:val="kk-KZ"/>
              </w:rPr>
            </w:pPr>
          </w:p>
        </w:tc>
        <w:tc>
          <w:tcPr>
            <w:tcW w:w="1985" w:type="dxa"/>
            <w:gridSpan w:val="2"/>
          </w:tcPr>
          <w:p w14:paraId="3C573038" w14:textId="77777777" w:rsidR="008049E8" w:rsidRPr="002B08B4" w:rsidRDefault="008049E8" w:rsidP="006A0067">
            <w:pPr>
              <w:rPr>
                <w:sz w:val="22"/>
                <w:szCs w:val="22"/>
                <w:lang w:val="kk-KZ"/>
              </w:rPr>
            </w:pPr>
          </w:p>
        </w:tc>
        <w:tc>
          <w:tcPr>
            <w:tcW w:w="2439" w:type="dxa"/>
            <w:gridSpan w:val="4"/>
          </w:tcPr>
          <w:p w14:paraId="77E1B55F" w14:textId="77777777" w:rsidR="008049E8" w:rsidRPr="002B08B4" w:rsidRDefault="008049E8" w:rsidP="006A0067">
            <w:pPr>
              <w:rPr>
                <w:sz w:val="22"/>
                <w:szCs w:val="22"/>
              </w:rPr>
            </w:pPr>
          </w:p>
        </w:tc>
        <w:tc>
          <w:tcPr>
            <w:tcW w:w="3402" w:type="dxa"/>
            <w:gridSpan w:val="3"/>
          </w:tcPr>
          <w:p w14:paraId="28F80655"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7752-5-95</w:t>
            </w:r>
          </w:p>
        </w:tc>
        <w:tc>
          <w:tcPr>
            <w:tcW w:w="2948" w:type="dxa"/>
          </w:tcPr>
          <w:p w14:paraId="4E17B86E" w14:textId="77777777" w:rsidR="008049E8" w:rsidRPr="002B08B4" w:rsidRDefault="008049E8" w:rsidP="006A0067">
            <w:pPr>
              <w:rPr>
                <w:sz w:val="22"/>
                <w:szCs w:val="22"/>
              </w:rPr>
            </w:pPr>
          </w:p>
        </w:tc>
      </w:tr>
      <w:tr w:rsidR="008049E8" w:rsidRPr="002B08B4" w14:paraId="78749F92" w14:textId="77777777" w:rsidTr="00E935C3">
        <w:trPr>
          <w:gridAfter w:val="1"/>
          <w:wAfter w:w="113" w:type="dxa"/>
        </w:trPr>
        <w:tc>
          <w:tcPr>
            <w:tcW w:w="708" w:type="dxa"/>
            <w:gridSpan w:val="2"/>
          </w:tcPr>
          <w:p w14:paraId="6AE60346" w14:textId="77777777" w:rsidR="008049E8" w:rsidRPr="002B08B4" w:rsidRDefault="008049E8" w:rsidP="006A0067">
            <w:pPr>
              <w:rPr>
                <w:sz w:val="22"/>
                <w:szCs w:val="22"/>
              </w:rPr>
            </w:pPr>
          </w:p>
        </w:tc>
        <w:tc>
          <w:tcPr>
            <w:tcW w:w="4111" w:type="dxa"/>
            <w:gridSpan w:val="2"/>
          </w:tcPr>
          <w:p w14:paraId="15187205" w14:textId="77777777" w:rsidR="008049E8" w:rsidRPr="002B08B4" w:rsidRDefault="008049E8" w:rsidP="006A0067">
            <w:pPr>
              <w:rPr>
                <w:bCs/>
                <w:sz w:val="22"/>
                <w:szCs w:val="22"/>
                <w:lang w:val="kk-KZ"/>
              </w:rPr>
            </w:pPr>
          </w:p>
        </w:tc>
        <w:tc>
          <w:tcPr>
            <w:tcW w:w="1985" w:type="dxa"/>
            <w:gridSpan w:val="2"/>
          </w:tcPr>
          <w:p w14:paraId="65DAD858" w14:textId="77777777" w:rsidR="008049E8" w:rsidRPr="002B08B4" w:rsidRDefault="008049E8" w:rsidP="006A0067">
            <w:pPr>
              <w:rPr>
                <w:sz w:val="22"/>
                <w:szCs w:val="22"/>
                <w:lang w:val="kk-KZ"/>
              </w:rPr>
            </w:pPr>
          </w:p>
        </w:tc>
        <w:tc>
          <w:tcPr>
            <w:tcW w:w="2439" w:type="dxa"/>
            <w:gridSpan w:val="4"/>
          </w:tcPr>
          <w:p w14:paraId="17AAA075" w14:textId="77777777" w:rsidR="008049E8" w:rsidRPr="002B08B4" w:rsidRDefault="008049E8" w:rsidP="006A0067">
            <w:pPr>
              <w:ind w:left="-108"/>
              <w:rPr>
                <w:sz w:val="22"/>
                <w:szCs w:val="22"/>
              </w:rPr>
            </w:pPr>
          </w:p>
        </w:tc>
        <w:tc>
          <w:tcPr>
            <w:tcW w:w="3402" w:type="dxa"/>
            <w:gridSpan w:val="3"/>
          </w:tcPr>
          <w:p w14:paraId="07DA5EFB" w14:textId="77777777" w:rsidR="008049E8" w:rsidRPr="002B08B4" w:rsidRDefault="008049E8" w:rsidP="006A0067">
            <w:pPr>
              <w:ind w:left="-108"/>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7919-1-2002</w:t>
            </w:r>
          </w:p>
        </w:tc>
        <w:tc>
          <w:tcPr>
            <w:tcW w:w="2948" w:type="dxa"/>
          </w:tcPr>
          <w:p w14:paraId="5F7A78AE" w14:textId="77777777" w:rsidR="008049E8" w:rsidRPr="002B08B4" w:rsidRDefault="008049E8" w:rsidP="006A0067">
            <w:pPr>
              <w:rPr>
                <w:sz w:val="22"/>
                <w:szCs w:val="22"/>
              </w:rPr>
            </w:pPr>
          </w:p>
        </w:tc>
      </w:tr>
      <w:tr w:rsidR="008049E8" w:rsidRPr="002B08B4" w14:paraId="1E53D9A9" w14:textId="77777777" w:rsidTr="00E935C3">
        <w:trPr>
          <w:gridAfter w:val="1"/>
          <w:wAfter w:w="113" w:type="dxa"/>
        </w:trPr>
        <w:tc>
          <w:tcPr>
            <w:tcW w:w="708" w:type="dxa"/>
            <w:gridSpan w:val="2"/>
          </w:tcPr>
          <w:p w14:paraId="2D1AA79D" w14:textId="77777777" w:rsidR="008049E8" w:rsidRPr="002B08B4" w:rsidRDefault="008049E8" w:rsidP="006A0067">
            <w:pPr>
              <w:rPr>
                <w:sz w:val="22"/>
                <w:szCs w:val="22"/>
              </w:rPr>
            </w:pPr>
          </w:p>
        </w:tc>
        <w:tc>
          <w:tcPr>
            <w:tcW w:w="4111" w:type="dxa"/>
            <w:gridSpan w:val="2"/>
          </w:tcPr>
          <w:p w14:paraId="729D0A5F" w14:textId="77777777" w:rsidR="008049E8" w:rsidRPr="002B08B4" w:rsidRDefault="008049E8" w:rsidP="006A0067">
            <w:pPr>
              <w:rPr>
                <w:bCs/>
                <w:sz w:val="22"/>
                <w:szCs w:val="22"/>
                <w:lang w:val="kk-KZ"/>
              </w:rPr>
            </w:pPr>
          </w:p>
        </w:tc>
        <w:tc>
          <w:tcPr>
            <w:tcW w:w="1985" w:type="dxa"/>
            <w:gridSpan w:val="2"/>
          </w:tcPr>
          <w:p w14:paraId="0DA3E4A3" w14:textId="77777777" w:rsidR="008049E8" w:rsidRPr="002B08B4" w:rsidRDefault="008049E8" w:rsidP="006A0067">
            <w:pPr>
              <w:rPr>
                <w:sz w:val="22"/>
                <w:szCs w:val="22"/>
                <w:lang w:val="kk-KZ"/>
              </w:rPr>
            </w:pPr>
          </w:p>
        </w:tc>
        <w:tc>
          <w:tcPr>
            <w:tcW w:w="2439" w:type="dxa"/>
            <w:gridSpan w:val="4"/>
          </w:tcPr>
          <w:p w14:paraId="6386FA15" w14:textId="77777777" w:rsidR="008049E8" w:rsidRPr="002B08B4" w:rsidRDefault="008049E8" w:rsidP="006A0067">
            <w:pPr>
              <w:ind w:left="-108"/>
              <w:rPr>
                <w:sz w:val="22"/>
                <w:szCs w:val="22"/>
              </w:rPr>
            </w:pPr>
          </w:p>
        </w:tc>
        <w:tc>
          <w:tcPr>
            <w:tcW w:w="3402" w:type="dxa"/>
            <w:gridSpan w:val="3"/>
          </w:tcPr>
          <w:p w14:paraId="4C34F2A9" w14:textId="77777777" w:rsidR="008049E8" w:rsidRPr="002B08B4" w:rsidRDefault="008049E8" w:rsidP="006A0067">
            <w:pPr>
              <w:ind w:left="-108"/>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7919-3-2002</w:t>
            </w:r>
          </w:p>
        </w:tc>
        <w:tc>
          <w:tcPr>
            <w:tcW w:w="2948" w:type="dxa"/>
          </w:tcPr>
          <w:p w14:paraId="264E20FA" w14:textId="77777777" w:rsidR="008049E8" w:rsidRPr="002B08B4" w:rsidRDefault="008049E8" w:rsidP="006A0067">
            <w:pPr>
              <w:rPr>
                <w:sz w:val="22"/>
                <w:szCs w:val="22"/>
              </w:rPr>
            </w:pPr>
          </w:p>
        </w:tc>
      </w:tr>
      <w:tr w:rsidR="008049E8" w:rsidRPr="002B08B4" w14:paraId="1FCD92C0" w14:textId="77777777" w:rsidTr="00E935C3">
        <w:trPr>
          <w:gridAfter w:val="1"/>
          <w:wAfter w:w="113" w:type="dxa"/>
        </w:trPr>
        <w:tc>
          <w:tcPr>
            <w:tcW w:w="708" w:type="dxa"/>
            <w:gridSpan w:val="2"/>
          </w:tcPr>
          <w:p w14:paraId="11D1DCC6" w14:textId="77777777" w:rsidR="008049E8" w:rsidRPr="002B08B4" w:rsidRDefault="008049E8" w:rsidP="006A0067">
            <w:pPr>
              <w:rPr>
                <w:sz w:val="22"/>
                <w:szCs w:val="22"/>
              </w:rPr>
            </w:pPr>
          </w:p>
        </w:tc>
        <w:tc>
          <w:tcPr>
            <w:tcW w:w="4111" w:type="dxa"/>
            <w:gridSpan w:val="2"/>
          </w:tcPr>
          <w:p w14:paraId="3B0F4A22" w14:textId="77777777" w:rsidR="008049E8" w:rsidRPr="002B08B4" w:rsidRDefault="008049E8" w:rsidP="006A0067">
            <w:pPr>
              <w:rPr>
                <w:bCs/>
                <w:sz w:val="22"/>
                <w:szCs w:val="22"/>
                <w:lang w:val="kk-KZ"/>
              </w:rPr>
            </w:pPr>
          </w:p>
        </w:tc>
        <w:tc>
          <w:tcPr>
            <w:tcW w:w="1985" w:type="dxa"/>
            <w:gridSpan w:val="2"/>
          </w:tcPr>
          <w:p w14:paraId="549BC8A7" w14:textId="77777777" w:rsidR="008049E8" w:rsidRPr="002B08B4" w:rsidRDefault="008049E8" w:rsidP="006A0067">
            <w:pPr>
              <w:rPr>
                <w:sz w:val="22"/>
                <w:szCs w:val="22"/>
                <w:lang w:val="kk-KZ"/>
              </w:rPr>
            </w:pPr>
          </w:p>
        </w:tc>
        <w:tc>
          <w:tcPr>
            <w:tcW w:w="2439" w:type="dxa"/>
            <w:gridSpan w:val="4"/>
          </w:tcPr>
          <w:p w14:paraId="776D8163" w14:textId="77777777" w:rsidR="008049E8" w:rsidRPr="002B08B4" w:rsidRDefault="008049E8" w:rsidP="006A0067">
            <w:pPr>
              <w:rPr>
                <w:sz w:val="22"/>
                <w:szCs w:val="22"/>
              </w:rPr>
            </w:pPr>
          </w:p>
        </w:tc>
        <w:tc>
          <w:tcPr>
            <w:tcW w:w="3402" w:type="dxa"/>
            <w:gridSpan w:val="3"/>
          </w:tcPr>
          <w:p w14:paraId="3F09A12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10326-1-2002</w:t>
            </w:r>
          </w:p>
        </w:tc>
        <w:tc>
          <w:tcPr>
            <w:tcW w:w="2948" w:type="dxa"/>
          </w:tcPr>
          <w:p w14:paraId="6F796967" w14:textId="77777777" w:rsidR="008049E8" w:rsidRPr="002B08B4" w:rsidRDefault="008049E8" w:rsidP="006A0067">
            <w:pPr>
              <w:rPr>
                <w:sz w:val="22"/>
                <w:szCs w:val="22"/>
              </w:rPr>
            </w:pPr>
          </w:p>
        </w:tc>
      </w:tr>
      <w:tr w:rsidR="008049E8" w:rsidRPr="002B08B4" w14:paraId="4ECEEC8D" w14:textId="77777777" w:rsidTr="00E935C3">
        <w:trPr>
          <w:gridAfter w:val="1"/>
          <w:wAfter w:w="113" w:type="dxa"/>
        </w:trPr>
        <w:tc>
          <w:tcPr>
            <w:tcW w:w="708" w:type="dxa"/>
            <w:gridSpan w:val="2"/>
          </w:tcPr>
          <w:p w14:paraId="2C838CD1" w14:textId="77777777" w:rsidR="008049E8" w:rsidRPr="002B08B4" w:rsidRDefault="008049E8" w:rsidP="006A0067">
            <w:pPr>
              <w:ind w:right="-143"/>
              <w:jc w:val="center"/>
              <w:rPr>
                <w:b/>
                <w:sz w:val="22"/>
                <w:szCs w:val="22"/>
              </w:rPr>
            </w:pPr>
          </w:p>
        </w:tc>
        <w:tc>
          <w:tcPr>
            <w:tcW w:w="4111" w:type="dxa"/>
            <w:gridSpan w:val="2"/>
          </w:tcPr>
          <w:p w14:paraId="4DBE0930" w14:textId="77777777" w:rsidR="008049E8" w:rsidRPr="002B08B4" w:rsidRDefault="008049E8" w:rsidP="006A0067">
            <w:pPr>
              <w:widowControl w:val="0"/>
              <w:spacing w:line="272" w:lineRule="exact"/>
              <w:ind w:left="27" w:right="138"/>
              <w:jc w:val="center"/>
              <w:rPr>
                <w:rFonts w:eastAsia="Calibri"/>
                <w:b/>
                <w:sz w:val="22"/>
                <w:szCs w:val="22"/>
                <w:lang w:eastAsia="en-US"/>
              </w:rPr>
            </w:pPr>
          </w:p>
        </w:tc>
        <w:tc>
          <w:tcPr>
            <w:tcW w:w="1985" w:type="dxa"/>
            <w:gridSpan w:val="2"/>
          </w:tcPr>
          <w:p w14:paraId="0E73596C" w14:textId="77777777" w:rsidR="008049E8" w:rsidRPr="002B08B4" w:rsidRDefault="008049E8" w:rsidP="006A0067">
            <w:pPr>
              <w:jc w:val="center"/>
              <w:rPr>
                <w:b/>
                <w:sz w:val="22"/>
                <w:szCs w:val="22"/>
              </w:rPr>
            </w:pPr>
          </w:p>
        </w:tc>
        <w:tc>
          <w:tcPr>
            <w:tcW w:w="2439" w:type="dxa"/>
            <w:gridSpan w:val="4"/>
          </w:tcPr>
          <w:p w14:paraId="7A3A35AF" w14:textId="77777777" w:rsidR="008049E8" w:rsidRPr="002B08B4" w:rsidRDefault="008049E8" w:rsidP="006A0067">
            <w:pPr>
              <w:rPr>
                <w:spacing w:val="-1"/>
                <w:sz w:val="22"/>
                <w:szCs w:val="22"/>
              </w:rPr>
            </w:pPr>
          </w:p>
        </w:tc>
        <w:tc>
          <w:tcPr>
            <w:tcW w:w="3402" w:type="dxa"/>
            <w:gridSpan w:val="3"/>
          </w:tcPr>
          <w:p w14:paraId="262A7648" w14:textId="77777777" w:rsidR="008049E8" w:rsidRPr="002B08B4" w:rsidRDefault="008049E8" w:rsidP="006A0067">
            <w:pPr>
              <w:ind w:left="-108"/>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СО 13855-2006</w:t>
            </w:r>
          </w:p>
        </w:tc>
        <w:tc>
          <w:tcPr>
            <w:tcW w:w="2948" w:type="dxa"/>
          </w:tcPr>
          <w:p w14:paraId="46087DCD" w14:textId="77777777" w:rsidR="008049E8" w:rsidRPr="002B08B4" w:rsidRDefault="008049E8" w:rsidP="006A0067">
            <w:pPr>
              <w:rPr>
                <w:sz w:val="22"/>
                <w:szCs w:val="22"/>
              </w:rPr>
            </w:pPr>
          </w:p>
        </w:tc>
      </w:tr>
      <w:tr w:rsidR="008049E8" w:rsidRPr="002B08B4" w14:paraId="41F53CE6" w14:textId="77777777" w:rsidTr="00E935C3">
        <w:trPr>
          <w:gridAfter w:val="1"/>
          <w:wAfter w:w="113" w:type="dxa"/>
        </w:trPr>
        <w:tc>
          <w:tcPr>
            <w:tcW w:w="708" w:type="dxa"/>
            <w:gridSpan w:val="2"/>
          </w:tcPr>
          <w:p w14:paraId="7355B735" w14:textId="77777777" w:rsidR="008049E8" w:rsidRPr="002B08B4" w:rsidRDefault="008049E8" w:rsidP="006A0067">
            <w:pPr>
              <w:rPr>
                <w:sz w:val="22"/>
                <w:szCs w:val="22"/>
              </w:rPr>
            </w:pPr>
          </w:p>
        </w:tc>
        <w:tc>
          <w:tcPr>
            <w:tcW w:w="4111" w:type="dxa"/>
            <w:gridSpan w:val="2"/>
          </w:tcPr>
          <w:p w14:paraId="3A62723A" w14:textId="77777777" w:rsidR="008049E8" w:rsidRPr="002B08B4" w:rsidRDefault="008049E8" w:rsidP="006A0067">
            <w:pPr>
              <w:rPr>
                <w:bCs/>
                <w:sz w:val="22"/>
                <w:szCs w:val="22"/>
                <w:lang w:val="kk-KZ"/>
              </w:rPr>
            </w:pPr>
          </w:p>
        </w:tc>
        <w:tc>
          <w:tcPr>
            <w:tcW w:w="1985" w:type="dxa"/>
            <w:gridSpan w:val="2"/>
          </w:tcPr>
          <w:p w14:paraId="6DC4EC37" w14:textId="77777777" w:rsidR="008049E8" w:rsidRPr="002B08B4" w:rsidRDefault="008049E8" w:rsidP="006A0067">
            <w:pPr>
              <w:rPr>
                <w:sz w:val="22"/>
                <w:szCs w:val="22"/>
                <w:lang w:val="kk-KZ"/>
              </w:rPr>
            </w:pPr>
          </w:p>
        </w:tc>
        <w:tc>
          <w:tcPr>
            <w:tcW w:w="2439" w:type="dxa"/>
            <w:gridSpan w:val="4"/>
          </w:tcPr>
          <w:p w14:paraId="36A6EF52" w14:textId="77777777" w:rsidR="008049E8" w:rsidRPr="002B08B4" w:rsidRDefault="008049E8" w:rsidP="006A0067">
            <w:pPr>
              <w:ind w:left="-108"/>
              <w:rPr>
                <w:sz w:val="22"/>
                <w:szCs w:val="22"/>
              </w:rPr>
            </w:pPr>
          </w:p>
        </w:tc>
        <w:tc>
          <w:tcPr>
            <w:tcW w:w="3402" w:type="dxa"/>
            <w:gridSpan w:val="3"/>
          </w:tcPr>
          <w:p w14:paraId="3D37E1A6" w14:textId="77777777" w:rsidR="008049E8" w:rsidRPr="002B08B4" w:rsidRDefault="008049E8" w:rsidP="006A0067">
            <w:pPr>
              <w:rPr>
                <w:sz w:val="22"/>
                <w:szCs w:val="22"/>
              </w:rPr>
            </w:pPr>
            <w:r w:rsidRPr="002B08B4">
              <w:rPr>
                <w:spacing w:val="-1"/>
                <w:sz w:val="22"/>
                <w:szCs w:val="22"/>
              </w:rPr>
              <w:t>ГОС</w:t>
            </w:r>
            <w:r w:rsidRPr="002B08B4">
              <w:rPr>
                <w:sz w:val="22"/>
                <w:szCs w:val="22"/>
              </w:rPr>
              <w:t>Т 30934.1-2002</w:t>
            </w:r>
          </w:p>
        </w:tc>
        <w:tc>
          <w:tcPr>
            <w:tcW w:w="2948" w:type="dxa"/>
          </w:tcPr>
          <w:p w14:paraId="23D87460" w14:textId="77777777" w:rsidR="008049E8" w:rsidRPr="002B08B4" w:rsidRDefault="008049E8" w:rsidP="006A0067">
            <w:pPr>
              <w:rPr>
                <w:sz w:val="22"/>
                <w:szCs w:val="22"/>
              </w:rPr>
            </w:pPr>
          </w:p>
        </w:tc>
      </w:tr>
      <w:tr w:rsidR="008049E8" w:rsidRPr="002B08B4" w14:paraId="62553F32" w14:textId="77777777" w:rsidTr="00E935C3">
        <w:trPr>
          <w:gridAfter w:val="1"/>
          <w:wAfter w:w="113" w:type="dxa"/>
        </w:trPr>
        <w:tc>
          <w:tcPr>
            <w:tcW w:w="708" w:type="dxa"/>
            <w:gridSpan w:val="2"/>
          </w:tcPr>
          <w:p w14:paraId="782E1BF8" w14:textId="77777777" w:rsidR="008049E8" w:rsidRPr="002B08B4" w:rsidRDefault="008049E8" w:rsidP="006A0067">
            <w:pPr>
              <w:rPr>
                <w:sz w:val="22"/>
                <w:szCs w:val="22"/>
              </w:rPr>
            </w:pPr>
          </w:p>
        </w:tc>
        <w:tc>
          <w:tcPr>
            <w:tcW w:w="4111" w:type="dxa"/>
            <w:gridSpan w:val="2"/>
          </w:tcPr>
          <w:p w14:paraId="1BF3DFD3" w14:textId="77777777" w:rsidR="008049E8" w:rsidRPr="002B08B4" w:rsidRDefault="008049E8" w:rsidP="006A0067">
            <w:pPr>
              <w:rPr>
                <w:bCs/>
                <w:sz w:val="22"/>
                <w:szCs w:val="22"/>
                <w:lang w:val="kk-KZ"/>
              </w:rPr>
            </w:pPr>
          </w:p>
        </w:tc>
        <w:tc>
          <w:tcPr>
            <w:tcW w:w="1985" w:type="dxa"/>
            <w:gridSpan w:val="2"/>
          </w:tcPr>
          <w:p w14:paraId="75DE5653" w14:textId="77777777" w:rsidR="008049E8" w:rsidRPr="002B08B4" w:rsidRDefault="008049E8" w:rsidP="006A0067">
            <w:pPr>
              <w:rPr>
                <w:sz w:val="22"/>
                <w:szCs w:val="22"/>
                <w:lang w:val="kk-KZ"/>
              </w:rPr>
            </w:pPr>
          </w:p>
        </w:tc>
        <w:tc>
          <w:tcPr>
            <w:tcW w:w="2439" w:type="dxa"/>
            <w:gridSpan w:val="4"/>
          </w:tcPr>
          <w:p w14:paraId="6DA2A297" w14:textId="77777777" w:rsidR="008049E8" w:rsidRPr="002B08B4" w:rsidRDefault="008049E8" w:rsidP="006A0067">
            <w:pPr>
              <w:rPr>
                <w:sz w:val="22"/>
                <w:szCs w:val="22"/>
              </w:rPr>
            </w:pPr>
          </w:p>
        </w:tc>
        <w:tc>
          <w:tcPr>
            <w:tcW w:w="3402" w:type="dxa"/>
            <w:gridSpan w:val="3"/>
          </w:tcPr>
          <w:p w14:paraId="13445F30" w14:textId="77777777" w:rsidR="008049E8" w:rsidRPr="002B08B4" w:rsidRDefault="008049E8" w:rsidP="006A0067">
            <w:pPr>
              <w:rPr>
                <w:sz w:val="22"/>
                <w:szCs w:val="22"/>
              </w:rPr>
            </w:pPr>
            <w:r w:rsidRPr="002B08B4">
              <w:rPr>
                <w:sz w:val="22"/>
                <w:szCs w:val="22"/>
              </w:rPr>
              <w:t>ГОСТ ISO 12100-2013</w:t>
            </w:r>
          </w:p>
        </w:tc>
        <w:tc>
          <w:tcPr>
            <w:tcW w:w="2948" w:type="dxa"/>
          </w:tcPr>
          <w:p w14:paraId="4104704E" w14:textId="77777777" w:rsidR="008049E8" w:rsidRPr="002B08B4" w:rsidRDefault="008049E8" w:rsidP="006A0067">
            <w:pPr>
              <w:rPr>
                <w:sz w:val="22"/>
                <w:szCs w:val="22"/>
              </w:rPr>
            </w:pPr>
          </w:p>
        </w:tc>
      </w:tr>
      <w:tr w:rsidR="008049E8" w:rsidRPr="002B08B4" w14:paraId="287C2EF3" w14:textId="77777777" w:rsidTr="00E935C3">
        <w:trPr>
          <w:gridAfter w:val="1"/>
          <w:wAfter w:w="113" w:type="dxa"/>
        </w:trPr>
        <w:tc>
          <w:tcPr>
            <w:tcW w:w="708" w:type="dxa"/>
            <w:gridSpan w:val="2"/>
          </w:tcPr>
          <w:p w14:paraId="7B66395A" w14:textId="77777777" w:rsidR="008049E8" w:rsidRPr="002B08B4" w:rsidRDefault="008049E8" w:rsidP="006A0067">
            <w:pPr>
              <w:rPr>
                <w:sz w:val="22"/>
                <w:szCs w:val="22"/>
              </w:rPr>
            </w:pPr>
          </w:p>
        </w:tc>
        <w:tc>
          <w:tcPr>
            <w:tcW w:w="4111" w:type="dxa"/>
            <w:gridSpan w:val="2"/>
          </w:tcPr>
          <w:p w14:paraId="1BB329E2" w14:textId="77777777" w:rsidR="008049E8" w:rsidRPr="002B08B4" w:rsidRDefault="008049E8" w:rsidP="006A0067">
            <w:pPr>
              <w:rPr>
                <w:bCs/>
                <w:sz w:val="22"/>
                <w:szCs w:val="22"/>
                <w:lang w:val="kk-KZ"/>
              </w:rPr>
            </w:pPr>
          </w:p>
        </w:tc>
        <w:tc>
          <w:tcPr>
            <w:tcW w:w="1985" w:type="dxa"/>
            <w:gridSpan w:val="2"/>
          </w:tcPr>
          <w:p w14:paraId="435A8411" w14:textId="77777777" w:rsidR="008049E8" w:rsidRPr="002B08B4" w:rsidRDefault="008049E8" w:rsidP="006A0067">
            <w:pPr>
              <w:rPr>
                <w:sz w:val="22"/>
                <w:szCs w:val="22"/>
                <w:lang w:val="kk-KZ"/>
              </w:rPr>
            </w:pPr>
          </w:p>
        </w:tc>
        <w:tc>
          <w:tcPr>
            <w:tcW w:w="2439" w:type="dxa"/>
            <w:gridSpan w:val="4"/>
          </w:tcPr>
          <w:p w14:paraId="0289462A" w14:textId="77777777" w:rsidR="008049E8" w:rsidRPr="002B08B4" w:rsidRDefault="008049E8" w:rsidP="006A0067">
            <w:pPr>
              <w:rPr>
                <w:sz w:val="22"/>
                <w:szCs w:val="22"/>
              </w:rPr>
            </w:pPr>
          </w:p>
        </w:tc>
        <w:tc>
          <w:tcPr>
            <w:tcW w:w="3402" w:type="dxa"/>
            <w:gridSpan w:val="3"/>
          </w:tcPr>
          <w:p w14:paraId="67555F65"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13373-1-2009</w:t>
            </w:r>
          </w:p>
        </w:tc>
        <w:tc>
          <w:tcPr>
            <w:tcW w:w="2948" w:type="dxa"/>
          </w:tcPr>
          <w:p w14:paraId="513990FE" w14:textId="77777777" w:rsidR="008049E8" w:rsidRPr="002B08B4" w:rsidRDefault="008049E8" w:rsidP="006A0067">
            <w:pPr>
              <w:rPr>
                <w:sz w:val="22"/>
                <w:szCs w:val="22"/>
              </w:rPr>
            </w:pPr>
          </w:p>
        </w:tc>
      </w:tr>
      <w:tr w:rsidR="008049E8" w:rsidRPr="002B08B4" w14:paraId="05703F3F" w14:textId="77777777" w:rsidTr="00E935C3">
        <w:trPr>
          <w:gridAfter w:val="1"/>
          <w:wAfter w:w="113" w:type="dxa"/>
        </w:trPr>
        <w:tc>
          <w:tcPr>
            <w:tcW w:w="708" w:type="dxa"/>
            <w:gridSpan w:val="2"/>
          </w:tcPr>
          <w:p w14:paraId="3F21EF7A" w14:textId="77777777" w:rsidR="008049E8" w:rsidRPr="002B08B4" w:rsidRDefault="008049E8" w:rsidP="006A0067">
            <w:pPr>
              <w:rPr>
                <w:sz w:val="22"/>
                <w:szCs w:val="22"/>
              </w:rPr>
            </w:pPr>
          </w:p>
        </w:tc>
        <w:tc>
          <w:tcPr>
            <w:tcW w:w="4111" w:type="dxa"/>
            <w:gridSpan w:val="2"/>
          </w:tcPr>
          <w:p w14:paraId="13ECF4F0" w14:textId="77777777" w:rsidR="008049E8" w:rsidRPr="002B08B4" w:rsidRDefault="008049E8" w:rsidP="006A0067">
            <w:pPr>
              <w:rPr>
                <w:bCs/>
                <w:sz w:val="22"/>
                <w:szCs w:val="22"/>
                <w:lang w:val="kk-KZ"/>
              </w:rPr>
            </w:pPr>
          </w:p>
        </w:tc>
        <w:tc>
          <w:tcPr>
            <w:tcW w:w="1985" w:type="dxa"/>
            <w:gridSpan w:val="2"/>
          </w:tcPr>
          <w:p w14:paraId="047D57F5" w14:textId="77777777" w:rsidR="008049E8" w:rsidRPr="002B08B4" w:rsidRDefault="008049E8" w:rsidP="006A0067">
            <w:pPr>
              <w:rPr>
                <w:sz w:val="22"/>
                <w:szCs w:val="22"/>
                <w:lang w:val="kk-KZ"/>
              </w:rPr>
            </w:pPr>
          </w:p>
        </w:tc>
        <w:tc>
          <w:tcPr>
            <w:tcW w:w="2439" w:type="dxa"/>
            <w:gridSpan w:val="4"/>
          </w:tcPr>
          <w:p w14:paraId="57A41164" w14:textId="77777777" w:rsidR="008049E8" w:rsidRPr="002B08B4" w:rsidRDefault="008049E8" w:rsidP="006A0067">
            <w:pPr>
              <w:rPr>
                <w:sz w:val="22"/>
                <w:szCs w:val="22"/>
              </w:rPr>
            </w:pPr>
          </w:p>
        </w:tc>
        <w:tc>
          <w:tcPr>
            <w:tcW w:w="3402" w:type="dxa"/>
            <w:gridSpan w:val="3"/>
          </w:tcPr>
          <w:p w14:paraId="4C3C1CCB"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13373-2-2009</w:t>
            </w:r>
          </w:p>
        </w:tc>
        <w:tc>
          <w:tcPr>
            <w:tcW w:w="2948" w:type="dxa"/>
          </w:tcPr>
          <w:p w14:paraId="39296E10" w14:textId="77777777" w:rsidR="008049E8" w:rsidRPr="002B08B4" w:rsidRDefault="008049E8" w:rsidP="006A0067">
            <w:pPr>
              <w:rPr>
                <w:sz w:val="22"/>
                <w:szCs w:val="22"/>
              </w:rPr>
            </w:pPr>
          </w:p>
        </w:tc>
      </w:tr>
      <w:tr w:rsidR="008049E8" w:rsidRPr="002B08B4" w14:paraId="07099344" w14:textId="77777777" w:rsidTr="00E935C3">
        <w:trPr>
          <w:gridAfter w:val="1"/>
          <w:wAfter w:w="113" w:type="dxa"/>
        </w:trPr>
        <w:tc>
          <w:tcPr>
            <w:tcW w:w="708" w:type="dxa"/>
            <w:gridSpan w:val="2"/>
          </w:tcPr>
          <w:p w14:paraId="3E3708C9" w14:textId="77777777" w:rsidR="008049E8" w:rsidRPr="002B08B4" w:rsidRDefault="008049E8" w:rsidP="006A0067">
            <w:pPr>
              <w:rPr>
                <w:sz w:val="22"/>
                <w:szCs w:val="22"/>
              </w:rPr>
            </w:pPr>
          </w:p>
        </w:tc>
        <w:tc>
          <w:tcPr>
            <w:tcW w:w="4111" w:type="dxa"/>
            <w:gridSpan w:val="2"/>
          </w:tcPr>
          <w:p w14:paraId="6058EA00" w14:textId="77777777" w:rsidR="008049E8" w:rsidRPr="002B08B4" w:rsidRDefault="008049E8" w:rsidP="006A0067">
            <w:pPr>
              <w:rPr>
                <w:bCs/>
                <w:sz w:val="22"/>
                <w:szCs w:val="22"/>
                <w:lang w:val="kk-KZ"/>
              </w:rPr>
            </w:pPr>
          </w:p>
        </w:tc>
        <w:tc>
          <w:tcPr>
            <w:tcW w:w="1985" w:type="dxa"/>
            <w:gridSpan w:val="2"/>
          </w:tcPr>
          <w:p w14:paraId="4E15D9D1" w14:textId="77777777" w:rsidR="008049E8" w:rsidRPr="002B08B4" w:rsidRDefault="008049E8" w:rsidP="006A0067">
            <w:pPr>
              <w:rPr>
                <w:sz w:val="22"/>
                <w:szCs w:val="22"/>
                <w:lang w:val="kk-KZ"/>
              </w:rPr>
            </w:pPr>
          </w:p>
        </w:tc>
        <w:tc>
          <w:tcPr>
            <w:tcW w:w="2439" w:type="dxa"/>
            <w:gridSpan w:val="4"/>
          </w:tcPr>
          <w:p w14:paraId="3751FC45" w14:textId="77777777" w:rsidR="008049E8" w:rsidRPr="002B08B4" w:rsidRDefault="008049E8" w:rsidP="006A0067">
            <w:pPr>
              <w:rPr>
                <w:spacing w:val="-1"/>
                <w:sz w:val="22"/>
                <w:szCs w:val="22"/>
              </w:rPr>
            </w:pPr>
          </w:p>
        </w:tc>
        <w:tc>
          <w:tcPr>
            <w:tcW w:w="3402" w:type="dxa"/>
            <w:gridSpan w:val="3"/>
          </w:tcPr>
          <w:p w14:paraId="5F47B8A2"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ИСО14122-3-2009</w:t>
            </w:r>
          </w:p>
        </w:tc>
        <w:tc>
          <w:tcPr>
            <w:tcW w:w="2948" w:type="dxa"/>
          </w:tcPr>
          <w:p w14:paraId="5D830953" w14:textId="77777777" w:rsidR="008049E8" w:rsidRPr="002B08B4" w:rsidRDefault="008049E8" w:rsidP="006A0067">
            <w:pPr>
              <w:rPr>
                <w:sz w:val="22"/>
                <w:szCs w:val="22"/>
              </w:rPr>
            </w:pPr>
          </w:p>
        </w:tc>
      </w:tr>
      <w:tr w:rsidR="008049E8" w:rsidRPr="002B08B4" w14:paraId="4456CADC" w14:textId="77777777" w:rsidTr="00E935C3">
        <w:trPr>
          <w:gridAfter w:val="1"/>
          <w:wAfter w:w="113" w:type="dxa"/>
        </w:trPr>
        <w:tc>
          <w:tcPr>
            <w:tcW w:w="708" w:type="dxa"/>
            <w:gridSpan w:val="2"/>
          </w:tcPr>
          <w:p w14:paraId="15635094" w14:textId="77777777" w:rsidR="008049E8" w:rsidRPr="002B08B4" w:rsidRDefault="008049E8" w:rsidP="006A0067">
            <w:pPr>
              <w:rPr>
                <w:sz w:val="22"/>
                <w:szCs w:val="22"/>
              </w:rPr>
            </w:pPr>
          </w:p>
        </w:tc>
        <w:tc>
          <w:tcPr>
            <w:tcW w:w="4111" w:type="dxa"/>
            <w:gridSpan w:val="2"/>
          </w:tcPr>
          <w:p w14:paraId="1E16EC13" w14:textId="77777777" w:rsidR="008049E8" w:rsidRPr="002B08B4" w:rsidRDefault="008049E8" w:rsidP="006A0067">
            <w:pPr>
              <w:rPr>
                <w:bCs/>
                <w:sz w:val="22"/>
                <w:szCs w:val="22"/>
                <w:lang w:val="kk-KZ"/>
              </w:rPr>
            </w:pPr>
          </w:p>
        </w:tc>
        <w:tc>
          <w:tcPr>
            <w:tcW w:w="1985" w:type="dxa"/>
            <w:gridSpan w:val="2"/>
          </w:tcPr>
          <w:p w14:paraId="706B521E" w14:textId="77777777" w:rsidR="008049E8" w:rsidRPr="002B08B4" w:rsidRDefault="008049E8" w:rsidP="006A0067">
            <w:pPr>
              <w:rPr>
                <w:sz w:val="22"/>
                <w:szCs w:val="22"/>
                <w:lang w:val="kk-KZ"/>
              </w:rPr>
            </w:pPr>
          </w:p>
        </w:tc>
        <w:tc>
          <w:tcPr>
            <w:tcW w:w="2439" w:type="dxa"/>
            <w:gridSpan w:val="4"/>
          </w:tcPr>
          <w:p w14:paraId="603A3219" w14:textId="77777777" w:rsidR="008049E8" w:rsidRPr="002B08B4" w:rsidRDefault="008049E8" w:rsidP="006A0067">
            <w:pPr>
              <w:rPr>
                <w:sz w:val="22"/>
                <w:szCs w:val="22"/>
              </w:rPr>
            </w:pPr>
          </w:p>
        </w:tc>
        <w:tc>
          <w:tcPr>
            <w:tcW w:w="3402" w:type="dxa"/>
            <w:gridSpan w:val="3"/>
          </w:tcPr>
          <w:p w14:paraId="33A0C3D2"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14122-4-2009</w:t>
            </w:r>
          </w:p>
        </w:tc>
        <w:tc>
          <w:tcPr>
            <w:tcW w:w="2948" w:type="dxa"/>
          </w:tcPr>
          <w:p w14:paraId="398527DB" w14:textId="77777777" w:rsidR="008049E8" w:rsidRPr="002B08B4" w:rsidRDefault="008049E8" w:rsidP="006A0067">
            <w:pPr>
              <w:rPr>
                <w:sz w:val="22"/>
                <w:szCs w:val="22"/>
              </w:rPr>
            </w:pPr>
          </w:p>
        </w:tc>
      </w:tr>
      <w:tr w:rsidR="008049E8" w:rsidRPr="002B08B4" w14:paraId="22CB37B1" w14:textId="77777777" w:rsidTr="00E935C3">
        <w:trPr>
          <w:gridAfter w:val="1"/>
          <w:wAfter w:w="113" w:type="dxa"/>
        </w:trPr>
        <w:tc>
          <w:tcPr>
            <w:tcW w:w="708" w:type="dxa"/>
            <w:gridSpan w:val="2"/>
          </w:tcPr>
          <w:p w14:paraId="50B12CA4" w14:textId="77777777" w:rsidR="008049E8" w:rsidRPr="002B08B4" w:rsidRDefault="008049E8" w:rsidP="006A0067">
            <w:pPr>
              <w:rPr>
                <w:sz w:val="22"/>
                <w:szCs w:val="22"/>
              </w:rPr>
            </w:pPr>
          </w:p>
        </w:tc>
        <w:tc>
          <w:tcPr>
            <w:tcW w:w="4111" w:type="dxa"/>
            <w:gridSpan w:val="2"/>
          </w:tcPr>
          <w:p w14:paraId="380A7DCC" w14:textId="77777777" w:rsidR="008049E8" w:rsidRPr="002B08B4" w:rsidRDefault="008049E8" w:rsidP="006A0067">
            <w:pPr>
              <w:rPr>
                <w:bCs/>
                <w:sz w:val="22"/>
                <w:szCs w:val="22"/>
                <w:lang w:val="kk-KZ"/>
              </w:rPr>
            </w:pPr>
          </w:p>
        </w:tc>
        <w:tc>
          <w:tcPr>
            <w:tcW w:w="1985" w:type="dxa"/>
            <w:gridSpan w:val="2"/>
          </w:tcPr>
          <w:p w14:paraId="0588DC5F" w14:textId="77777777" w:rsidR="008049E8" w:rsidRPr="002B08B4" w:rsidRDefault="008049E8" w:rsidP="006A0067">
            <w:pPr>
              <w:rPr>
                <w:sz w:val="22"/>
                <w:szCs w:val="22"/>
                <w:lang w:val="kk-KZ"/>
              </w:rPr>
            </w:pPr>
          </w:p>
        </w:tc>
        <w:tc>
          <w:tcPr>
            <w:tcW w:w="2439" w:type="dxa"/>
            <w:gridSpan w:val="4"/>
          </w:tcPr>
          <w:p w14:paraId="6E7AD325" w14:textId="77777777" w:rsidR="008049E8" w:rsidRPr="002B08B4" w:rsidRDefault="008049E8" w:rsidP="006A0067">
            <w:pPr>
              <w:rPr>
                <w:sz w:val="22"/>
                <w:szCs w:val="22"/>
              </w:rPr>
            </w:pPr>
          </w:p>
        </w:tc>
        <w:tc>
          <w:tcPr>
            <w:tcW w:w="3402" w:type="dxa"/>
            <w:gridSpan w:val="3"/>
          </w:tcPr>
          <w:p w14:paraId="790319D7" w14:textId="77777777" w:rsidR="008049E8" w:rsidRPr="002B08B4" w:rsidRDefault="008049E8" w:rsidP="006A0067">
            <w:pPr>
              <w:rPr>
                <w:sz w:val="22"/>
                <w:szCs w:val="22"/>
              </w:rPr>
            </w:pPr>
            <w:r w:rsidRPr="002B08B4">
              <w:rPr>
                <w:spacing w:val="-1"/>
                <w:sz w:val="22"/>
                <w:szCs w:val="22"/>
              </w:rPr>
              <w:t>СТ</w:t>
            </w:r>
            <w:r w:rsidRPr="002B08B4">
              <w:rPr>
                <w:sz w:val="22"/>
                <w:szCs w:val="22"/>
              </w:rPr>
              <w:t>Б EN 12385-1-2009</w:t>
            </w:r>
          </w:p>
        </w:tc>
        <w:tc>
          <w:tcPr>
            <w:tcW w:w="2948" w:type="dxa"/>
          </w:tcPr>
          <w:p w14:paraId="0703406D" w14:textId="77777777" w:rsidR="008049E8" w:rsidRPr="002B08B4" w:rsidRDefault="008049E8" w:rsidP="006A0067">
            <w:pPr>
              <w:rPr>
                <w:sz w:val="22"/>
                <w:szCs w:val="22"/>
              </w:rPr>
            </w:pPr>
          </w:p>
        </w:tc>
      </w:tr>
      <w:tr w:rsidR="008049E8" w:rsidRPr="002B08B4" w14:paraId="6CBBBCB1" w14:textId="77777777" w:rsidTr="00E935C3">
        <w:trPr>
          <w:gridAfter w:val="1"/>
          <w:wAfter w:w="113" w:type="dxa"/>
        </w:trPr>
        <w:tc>
          <w:tcPr>
            <w:tcW w:w="708" w:type="dxa"/>
            <w:gridSpan w:val="2"/>
          </w:tcPr>
          <w:p w14:paraId="69244D93" w14:textId="77777777" w:rsidR="008049E8" w:rsidRPr="002B08B4" w:rsidRDefault="008049E8" w:rsidP="006A0067">
            <w:pPr>
              <w:rPr>
                <w:sz w:val="22"/>
                <w:szCs w:val="22"/>
              </w:rPr>
            </w:pPr>
          </w:p>
        </w:tc>
        <w:tc>
          <w:tcPr>
            <w:tcW w:w="4111" w:type="dxa"/>
            <w:gridSpan w:val="2"/>
          </w:tcPr>
          <w:p w14:paraId="30C0FD29" w14:textId="77777777" w:rsidR="008049E8" w:rsidRPr="002B08B4" w:rsidRDefault="008049E8" w:rsidP="006A0067">
            <w:pPr>
              <w:rPr>
                <w:bCs/>
                <w:sz w:val="22"/>
                <w:szCs w:val="22"/>
                <w:lang w:val="kk-KZ"/>
              </w:rPr>
            </w:pPr>
          </w:p>
        </w:tc>
        <w:tc>
          <w:tcPr>
            <w:tcW w:w="1985" w:type="dxa"/>
            <w:gridSpan w:val="2"/>
          </w:tcPr>
          <w:p w14:paraId="76BCD1ED" w14:textId="77777777" w:rsidR="008049E8" w:rsidRPr="002B08B4" w:rsidRDefault="008049E8" w:rsidP="006A0067">
            <w:pPr>
              <w:rPr>
                <w:sz w:val="22"/>
                <w:szCs w:val="22"/>
                <w:lang w:val="kk-KZ"/>
              </w:rPr>
            </w:pPr>
          </w:p>
        </w:tc>
        <w:tc>
          <w:tcPr>
            <w:tcW w:w="2439" w:type="dxa"/>
            <w:gridSpan w:val="4"/>
          </w:tcPr>
          <w:p w14:paraId="44CE6E9A" w14:textId="77777777" w:rsidR="008049E8" w:rsidRPr="002B08B4" w:rsidRDefault="008049E8" w:rsidP="006A0067">
            <w:pPr>
              <w:rPr>
                <w:sz w:val="22"/>
                <w:szCs w:val="22"/>
              </w:rPr>
            </w:pPr>
          </w:p>
        </w:tc>
        <w:tc>
          <w:tcPr>
            <w:tcW w:w="3402" w:type="dxa"/>
            <w:gridSpan w:val="3"/>
          </w:tcPr>
          <w:p w14:paraId="3E75ED60" w14:textId="77777777" w:rsidR="008049E8" w:rsidRPr="002B08B4" w:rsidRDefault="008049E8" w:rsidP="006A0067">
            <w:pPr>
              <w:rPr>
                <w:sz w:val="22"/>
                <w:szCs w:val="22"/>
              </w:rPr>
            </w:pPr>
            <w:r w:rsidRPr="002B08B4">
              <w:rPr>
                <w:spacing w:val="-1"/>
                <w:sz w:val="22"/>
                <w:szCs w:val="22"/>
              </w:rPr>
              <w:t>СТ</w:t>
            </w:r>
            <w:r w:rsidRPr="002B08B4">
              <w:rPr>
                <w:sz w:val="22"/>
                <w:szCs w:val="22"/>
              </w:rPr>
              <w:t>Б EN 12385-2-2009</w:t>
            </w:r>
          </w:p>
        </w:tc>
        <w:tc>
          <w:tcPr>
            <w:tcW w:w="2948" w:type="dxa"/>
          </w:tcPr>
          <w:p w14:paraId="4D205723" w14:textId="77777777" w:rsidR="008049E8" w:rsidRPr="002B08B4" w:rsidRDefault="008049E8" w:rsidP="006A0067">
            <w:pPr>
              <w:rPr>
                <w:sz w:val="22"/>
                <w:szCs w:val="22"/>
              </w:rPr>
            </w:pPr>
          </w:p>
        </w:tc>
      </w:tr>
      <w:tr w:rsidR="008049E8" w:rsidRPr="002B08B4" w14:paraId="02D7FA0C" w14:textId="77777777" w:rsidTr="00E935C3">
        <w:trPr>
          <w:gridAfter w:val="1"/>
          <w:wAfter w:w="113" w:type="dxa"/>
        </w:trPr>
        <w:tc>
          <w:tcPr>
            <w:tcW w:w="708" w:type="dxa"/>
            <w:gridSpan w:val="2"/>
          </w:tcPr>
          <w:p w14:paraId="7942D07A" w14:textId="77777777" w:rsidR="008049E8" w:rsidRPr="002B08B4" w:rsidRDefault="008049E8" w:rsidP="006A0067">
            <w:pPr>
              <w:rPr>
                <w:sz w:val="22"/>
                <w:szCs w:val="22"/>
              </w:rPr>
            </w:pPr>
          </w:p>
        </w:tc>
        <w:tc>
          <w:tcPr>
            <w:tcW w:w="4111" w:type="dxa"/>
            <w:gridSpan w:val="2"/>
          </w:tcPr>
          <w:p w14:paraId="1344D408" w14:textId="77777777" w:rsidR="008049E8" w:rsidRPr="002B08B4" w:rsidRDefault="008049E8" w:rsidP="006A0067">
            <w:pPr>
              <w:rPr>
                <w:bCs/>
                <w:sz w:val="22"/>
                <w:szCs w:val="22"/>
                <w:lang w:val="kk-KZ"/>
              </w:rPr>
            </w:pPr>
          </w:p>
        </w:tc>
        <w:tc>
          <w:tcPr>
            <w:tcW w:w="1985" w:type="dxa"/>
            <w:gridSpan w:val="2"/>
          </w:tcPr>
          <w:p w14:paraId="5286E62F" w14:textId="77777777" w:rsidR="008049E8" w:rsidRPr="002B08B4" w:rsidRDefault="008049E8" w:rsidP="006A0067">
            <w:pPr>
              <w:rPr>
                <w:sz w:val="22"/>
                <w:szCs w:val="22"/>
                <w:lang w:val="kk-KZ"/>
              </w:rPr>
            </w:pPr>
          </w:p>
        </w:tc>
        <w:tc>
          <w:tcPr>
            <w:tcW w:w="2439" w:type="dxa"/>
            <w:gridSpan w:val="4"/>
          </w:tcPr>
          <w:p w14:paraId="1C398A85" w14:textId="77777777" w:rsidR="008049E8" w:rsidRPr="002B08B4" w:rsidRDefault="008049E8" w:rsidP="006A0067">
            <w:pPr>
              <w:rPr>
                <w:sz w:val="22"/>
                <w:szCs w:val="22"/>
              </w:rPr>
            </w:pPr>
          </w:p>
        </w:tc>
        <w:tc>
          <w:tcPr>
            <w:tcW w:w="3402" w:type="dxa"/>
            <w:gridSpan w:val="3"/>
          </w:tcPr>
          <w:p w14:paraId="6683C3F1" w14:textId="77777777" w:rsidR="008049E8" w:rsidRPr="002B08B4" w:rsidRDefault="008049E8" w:rsidP="006A0067">
            <w:pPr>
              <w:rPr>
                <w:sz w:val="22"/>
                <w:szCs w:val="22"/>
              </w:rPr>
            </w:pPr>
            <w:r w:rsidRPr="002B08B4">
              <w:rPr>
                <w:spacing w:val="-1"/>
                <w:sz w:val="22"/>
                <w:szCs w:val="22"/>
              </w:rPr>
              <w:t>СТ</w:t>
            </w:r>
            <w:r w:rsidRPr="002B08B4">
              <w:rPr>
                <w:sz w:val="22"/>
                <w:szCs w:val="22"/>
              </w:rPr>
              <w:t>Б EN 12385-3-2009</w:t>
            </w:r>
          </w:p>
        </w:tc>
        <w:tc>
          <w:tcPr>
            <w:tcW w:w="2948" w:type="dxa"/>
          </w:tcPr>
          <w:p w14:paraId="6800D428" w14:textId="77777777" w:rsidR="008049E8" w:rsidRPr="002B08B4" w:rsidRDefault="008049E8" w:rsidP="006A0067">
            <w:pPr>
              <w:rPr>
                <w:sz w:val="22"/>
                <w:szCs w:val="22"/>
              </w:rPr>
            </w:pPr>
          </w:p>
        </w:tc>
      </w:tr>
      <w:tr w:rsidR="008049E8" w:rsidRPr="002B08B4" w14:paraId="28485608" w14:textId="77777777" w:rsidTr="00E935C3">
        <w:trPr>
          <w:gridAfter w:val="1"/>
          <w:wAfter w:w="113" w:type="dxa"/>
        </w:trPr>
        <w:tc>
          <w:tcPr>
            <w:tcW w:w="708" w:type="dxa"/>
            <w:gridSpan w:val="2"/>
          </w:tcPr>
          <w:p w14:paraId="32A046F9" w14:textId="77777777" w:rsidR="008049E8" w:rsidRPr="002B08B4" w:rsidRDefault="008049E8" w:rsidP="006A0067">
            <w:pPr>
              <w:rPr>
                <w:sz w:val="22"/>
                <w:szCs w:val="22"/>
              </w:rPr>
            </w:pPr>
          </w:p>
        </w:tc>
        <w:tc>
          <w:tcPr>
            <w:tcW w:w="4111" w:type="dxa"/>
            <w:gridSpan w:val="2"/>
          </w:tcPr>
          <w:p w14:paraId="49CF832B" w14:textId="77777777" w:rsidR="008049E8" w:rsidRPr="002B08B4" w:rsidRDefault="008049E8" w:rsidP="006A0067">
            <w:pPr>
              <w:rPr>
                <w:bCs/>
                <w:sz w:val="22"/>
                <w:szCs w:val="22"/>
                <w:lang w:val="kk-KZ"/>
              </w:rPr>
            </w:pPr>
          </w:p>
        </w:tc>
        <w:tc>
          <w:tcPr>
            <w:tcW w:w="1985" w:type="dxa"/>
            <w:gridSpan w:val="2"/>
          </w:tcPr>
          <w:p w14:paraId="38E7E8C1" w14:textId="77777777" w:rsidR="008049E8" w:rsidRPr="002B08B4" w:rsidRDefault="008049E8" w:rsidP="006A0067">
            <w:pPr>
              <w:rPr>
                <w:sz w:val="22"/>
                <w:szCs w:val="22"/>
                <w:lang w:val="kk-KZ"/>
              </w:rPr>
            </w:pPr>
          </w:p>
        </w:tc>
        <w:tc>
          <w:tcPr>
            <w:tcW w:w="2439" w:type="dxa"/>
            <w:gridSpan w:val="4"/>
          </w:tcPr>
          <w:p w14:paraId="33D90FAD" w14:textId="77777777" w:rsidR="008049E8" w:rsidRPr="002B08B4" w:rsidRDefault="008049E8" w:rsidP="006A0067">
            <w:pPr>
              <w:rPr>
                <w:sz w:val="22"/>
                <w:szCs w:val="22"/>
              </w:rPr>
            </w:pPr>
          </w:p>
        </w:tc>
        <w:tc>
          <w:tcPr>
            <w:tcW w:w="3402" w:type="dxa"/>
            <w:gridSpan w:val="3"/>
          </w:tcPr>
          <w:p w14:paraId="293B3857" w14:textId="77777777" w:rsidR="008049E8" w:rsidRPr="002B08B4" w:rsidRDefault="008049E8" w:rsidP="006A0067">
            <w:pPr>
              <w:rPr>
                <w:sz w:val="22"/>
                <w:szCs w:val="22"/>
              </w:rPr>
            </w:pPr>
            <w:r w:rsidRPr="002B08B4">
              <w:rPr>
                <w:spacing w:val="-1"/>
                <w:sz w:val="22"/>
                <w:szCs w:val="22"/>
              </w:rPr>
              <w:t>СТ</w:t>
            </w:r>
            <w:r w:rsidRPr="002B08B4">
              <w:rPr>
                <w:sz w:val="22"/>
                <w:szCs w:val="22"/>
              </w:rPr>
              <w:t>Б EN 12385-4-2009</w:t>
            </w:r>
          </w:p>
        </w:tc>
        <w:tc>
          <w:tcPr>
            <w:tcW w:w="2948" w:type="dxa"/>
          </w:tcPr>
          <w:p w14:paraId="5FED28F0" w14:textId="77777777" w:rsidR="008049E8" w:rsidRPr="002B08B4" w:rsidRDefault="008049E8" w:rsidP="006A0067">
            <w:pPr>
              <w:rPr>
                <w:sz w:val="22"/>
                <w:szCs w:val="22"/>
              </w:rPr>
            </w:pPr>
          </w:p>
        </w:tc>
      </w:tr>
      <w:tr w:rsidR="008049E8" w:rsidRPr="002B08B4" w14:paraId="6A06766C" w14:textId="77777777" w:rsidTr="00E935C3">
        <w:trPr>
          <w:gridAfter w:val="1"/>
          <w:wAfter w:w="113" w:type="dxa"/>
        </w:trPr>
        <w:tc>
          <w:tcPr>
            <w:tcW w:w="708" w:type="dxa"/>
            <w:gridSpan w:val="2"/>
          </w:tcPr>
          <w:p w14:paraId="7A193862" w14:textId="77777777" w:rsidR="008049E8" w:rsidRPr="002B08B4" w:rsidRDefault="008049E8" w:rsidP="006A0067">
            <w:pPr>
              <w:rPr>
                <w:sz w:val="22"/>
                <w:szCs w:val="22"/>
              </w:rPr>
            </w:pPr>
          </w:p>
        </w:tc>
        <w:tc>
          <w:tcPr>
            <w:tcW w:w="4111" w:type="dxa"/>
            <w:gridSpan w:val="2"/>
          </w:tcPr>
          <w:p w14:paraId="349512BF" w14:textId="77777777" w:rsidR="008049E8" w:rsidRPr="002B08B4" w:rsidRDefault="008049E8" w:rsidP="006A0067">
            <w:pPr>
              <w:rPr>
                <w:bCs/>
                <w:sz w:val="22"/>
                <w:szCs w:val="22"/>
                <w:lang w:val="kk-KZ"/>
              </w:rPr>
            </w:pPr>
          </w:p>
        </w:tc>
        <w:tc>
          <w:tcPr>
            <w:tcW w:w="1985" w:type="dxa"/>
            <w:gridSpan w:val="2"/>
          </w:tcPr>
          <w:p w14:paraId="55FCE8B3" w14:textId="77777777" w:rsidR="008049E8" w:rsidRPr="002B08B4" w:rsidRDefault="008049E8" w:rsidP="006A0067">
            <w:pPr>
              <w:rPr>
                <w:sz w:val="22"/>
                <w:szCs w:val="22"/>
                <w:lang w:val="kk-KZ"/>
              </w:rPr>
            </w:pPr>
          </w:p>
        </w:tc>
        <w:tc>
          <w:tcPr>
            <w:tcW w:w="2439" w:type="dxa"/>
            <w:gridSpan w:val="4"/>
          </w:tcPr>
          <w:p w14:paraId="62780786" w14:textId="77777777" w:rsidR="008049E8" w:rsidRPr="002B08B4" w:rsidRDefault="008049E8" w:rsidP="006A0067">
            <w:pPr>
              <w:rPr>
                <w:sz w:val="22"/>
                <w:szCs w:val="22"/>
              </w:rPr>
            </w:pPr>
          </w:p>
        </w:tc>
        <w:tc>
          <w:tcPr>
            <w:tcW w:w="3402" w:type="dxa"/>
            <w:gridSpan w:val="3"/>
          </w:tcPr>
          <w:p w14:paraId="31C57A1F" w14:textId="77777777" w:rsidR="008049E8" w:rsidRPr="002B08B4" w:rsidRDefault="008049E8" w:rsidP="006A0067">
            <w:pPr>
              <w:rPr>
                <w:sz w:val="22"/>
                <w:szCs w:val="22"/>
              </w:rPr>
            </w:pPr>
            <w:r w:rsidRPr="002B08B4">
              <w:rPr>
                <w:spacing w:val="-1"/>
                <w:sz w:val="22"/>
                <w:szCs w:val="22"/>
              </w:rPr>
              <w:t>СТ</w:t>
            </w:r>
            <w:r w:rsidRPr="002B08B4">
              <w:rPr>
                <w:sz w:val="22"/>
                <w:szCs w:val="22"/>
              </w:rPr>
              <w:t>Б EN 12385-10-2009</w:t>
            </w:r>
          </w:p>
        </w:tc>
        <w:tc>
          <w:tcPr>
            <w:tcW w:w="2948" w:type="dxa"/>
          </w:tcPr>
          <w:p w14:paraId="7FEAB3F3" w14:textId="77777777" w:rsidR="008049E8" w:rsidRPr="002B08B4" w:rsidRDefault="008049E8" w:rsidP="006A0067">
            <w:pPr>
              <w:rPr>
                <w:sz w:val="22"/>
                <w:szCs w:val="22"/>
              </w:rPr>
            </w:pPr>
          </w:p>
        </w:tc>
      </w:tr>
      <w:tr w:rsidR="008049E8" w:rsidRPr="002B08B4" w14:paraId="4F1EA672" w14:textId="77777777" w:rsidTr="00E935C3">
        <w:trPr>
          <w:gridAfter w:val="1"/>
          <w:wAfter w:w="113" w:type="dxa"/>
        </w:trPr>
        <w:tc>
          <w:tcPr>
            <w:tcW w:w="708" w:type="dxa"/>
            <w:gridSpan w:val="2"/>
          </w:tcPr>
          <w:p w14:paraId="14FA04E6" w14:textId="77777777" w:rsidR="008049E8" w:rsidRPr="002B08B4" w:rsidRDefault="008049E8" w:rsidP="006A0067">
            <w:pPr>
              <w:rPr>
                <w:sz w:val="22"/>
                <w:szCs w:val="22"/>
              </w:rPr>
            </w:pPr>
          </w:p>
        </w:tc>
        <w:tc>
          <w:tcPr>
            <w:tcW w:w="4111" w:type="dxa"/>
            <w:gridSpan w:val="2"/>
          </w:tcPr>
          <w:p w14:paraId="569AA21A" w14:textId="77777777" w:rsidR="008049E8" w:rsidRPr="002B08B4" w:rsidRDefault="008049E8" w:rsidP="006A0067">
            <w:pPr>
              <w:rPr>
                <w:bCs/>
                <w:sz w:val="22"/>
                <w:szCs w:val="22"/>
                <w:lang w:val="kk-KZ"/>
              </w:rPr>
            </w:pPr>
          </w:p>
        </w:tc>
        <w:tc>
          <w:tcPr>
            <w:tcW w:w="1985" w:type="dxa"/>
            <w:gridSpan w:val="2"/>
          </w:tcPr>
          <w:p w14:paraId="0549A248" w14:textId="77777777" w:rsidR="008049E8" w:rsidRPr="002B08B4" w:rsidRDefault="008049E8" w:rsidP="006A0067">
            <w:pPr>
              <w:rPr>
                <w:sz w:val="22"/>
                <w:szCs w:val="22"/>
                <w:lang w:val="kk-KZ"/>
              </w:rPr>
            </w:pPr>
          </w:p>
        </w:tc>
        <w:tc>
          <w:tcPr>
            <w:tcW w:w="2439" w:type="dxa"/>
            <w:gridSpan w:val="4"/>
          </w:tcPr>
          <w:p w14:paraId="74E347AB" w14:textId="77777777" w:rsidR="008049E8" w:rsidRPr="002B08B4" w:rsidRDefault="008049E8" w:rsidP="006A0067">
            <w:pPr>
              <w:rPr>
                <w:sz w:val="22"/>
                <w:szCs w:val="22"/>
              </w:rPr>
            </w:pPr>
          </w:p>
        </w:tc>
        <w:tc>
          <w:tcPr>
            <w:tcW w:w="3402" w:type="dxa"/>
            <w:gridSpan w:val="3"/>
          </w:tcPr>
          <w:p w14:paraId="4E416F12" w14:textId="77777777" w:rsidR="008049E8" w:rsidRPr="002B08B4" w:rsidRDefault="008049E8" w:rsidP="006A0067">
            <w:pPr>
              <w:rPr>
                <w:sz w:val="22"/>
                <w:szCs w:val="22"/>
              </w:rPr>
            </w:pPr>
            <w:r w:rsidRPr="002B08B4">
              <w:rPr>
                <w:spacing w:val="-1"/>
                <w:sz w:val="22"/>
                <w:szCs w:val="22"/>
              </w:rPr>
              <w:t>СТ</w:t>
            </w:r>
            <w:r w:rsidRPr="002B08B4">
              <w:rPr>
                <w:sz w:val="22"/>
                <w:szCs w:val="22"/>
              </w:rPr>
              <w:t>Б EN 13411-3-2009</w:t>
            </w:r>
          </w:p>
        </w:tc>
        <w:tc>
          <w:tcPr>
            <w:tcW w:w="2948" w:type="dxa"/>
          </w:tcPr>
          <w:p w14:paraId="3F4EDA6F" w14:textId="77777777" w:rsidR="008049E8" w:rsidRPr="002B08B4" w:rsidRDefault="008049E8" w:rsidP="006A0067">
            <w:pPr>
              <w:rPr>
                <w:sz w:val="22"/>
                <w:szCs w:val="22"/>
              </w:rPr>
            </w:pPr>
          </w:p>
        </w:tc>
      </w:tr>
      <w:tr w:rsidR="008049E8" w:rsidRPr="002B08B4" w14:paraId="0A1D57FE" w14:textId="77777777" w:rsidTr="00E935C3">
        <w:trPr>
          <w:gridAfter w:val="1"/>
          <w:wAfter w:w="113" w:type="dxa"/>
        </w:trPr>
        <w:tc>
          <w:tcPr>
            <w:tcW w:w="708" w:type="dxa"/>
            <w:gridSpan w:val="2"/>
          </w:tcPr>
          <w:p w14:paraId="65E44040" w14:textId="77777777" w:rsidR="008049E8" w:rsidRPr="002B08B4" w:rsidRDefault="008049E8" w:rsidP="006A0067">
            <w:pPr>
              <w:rPr>
                <w:sz w:val="22"/>
                <w:szCs w:val="22"/>
              </w:rPr>
            </w:pPr>
          </w:p>
        </w:tc>
        <w:tc>
          <w:tcPr>
            <w:tcW w:w="4111" w:type="dxa"/>
            <w:gridSpan w:val="2"/>
          </w:tcPr>
          <w:p w14:paraId="0081B31E" w14:textId="77777777" w:rsidR="008049E8" w:rsidRPr="002B08B4" w:rsidRDefault="008049E8" w:rsidP="006A0067">
            <w:pPr>
              <w:rPr>
                <w:bCs/>
                <w:sz w:val="22"/>
                <w:szCs w:val="22"/>
                <w:lang w:val="kk-KZ"/>
              </w:rPr>
            </w:pPr>
          </w:p>
        </w:tc>
        <w:tc>
          <w:tcPr>
            <w:tcW w:w="1985" w:type="dxa"/>
            <w:gridSpan w:val="2"/>
          </w:tcPr>
          <w:p w14:paraId="0AC12D8A" w14:textId="77777777" w:rsidR="008049E8" w:rsidRPr="002B08B4" w:rsidRDefault="008049E8" w:rsidP="006A0067">
            <w:pPr>
              <w:rPr>
                <w:sz w:val="22"/>
                <w:szCs w:val="22"/>
                <w:lang w:val="kk-KZ"/>
              </w:rPr>
            </w:pPr>
          </w:p>
        </w:tc>
        <w:tc>
          <w:tcPr>
            <w:tcW w:w="2439" w:type="dxa"/>
            <w:gridSpan w:val="4"/>
          </w:tcPr>
          <w:p w14:paraId="2FFCBDFC" w14:textId="77777777" w:rsidR="008049E8" w:rsidRPr="002B08B4" w:rsidRDefault="008049E8" w:rsidP="006A0067">
            <w:pPr>
              <w:rPr>
                <w:sz w:val="22"/>
                <w:szCs w:val="22"/>
              </w:rPr>
            </w:pPr>
          </w:p>
        </w:tc>
        <w:tc>
          <w:tcPr>
            <w:tcW w:w="3402" w:type="dxa"/>
            <w:gridSpan w:val="3"/>
          </w:tcPr>
          <w:p w14:paraId="0E112A07" w14:textId="77777777" w:rsidR="008049E8" w:rsidRPr="002B08B4" w:rsidRDefault="008049E8" w:rsidP="006A0067">
            <w:pPr>
              <w:rPr>
                <w:sz w:val="22"/>
                <w:szCs w:val="22"/>
              </w:rPr>
            </w:pPr>
            <w:r w:rsidRPr="002B08B4">
              <w:rPr>
                <w:spacing w:val="-1"/>
                <w:sz w:val="22"/>
                <w:szCs w:val="22"/>
              </w:rPr>
              <w:t>СТ</w:t>
            </w:r>
            <w:r w:rsidRPr="002B08B4">
              <w:rPr>
                <w:sz w:val="22"/>
                <w:szCs w:val="22"/>
              </w:rPr>
              <w:t>Б EN 13411-4-2009</w:t>
            </w:r>
          </w:p>
        </w:tc>
        <w:tc>
          <w:tcPr>
            <w:tcW w:w="2948" w:type="dxa"/>
          </w:tcPr>
          <w:p w14:paraId="43861696" w14:textId="77777777" w:rsidR="008049E8" w:rsidRPr="002B08B4" w:rsidRDefault="008049E8" w:rsidP="006A0067">
            <w:pPr>
              <w:rPr>
                <w:sz w:val="22"/>
                <w:szCs w:val="22"/>
              </w:rPr>
            </w:pPr>
          </w:p>
        </w:tc>
      </w:tr>
      <w:tr w:rsidR="008049E8" w:rsidRPr="002B08B4" w14:paraId="22EA0927" w14:textId="77777777" w:rsidTr="00E935C3">
        <w:trPr>
          <w:gridAfter w:val="1"/>
          <w:wAfter w:w="113" w:type="dxa"/>
        </w:trPr>
        <w:tc>
          <w:tcPr>
            <w:tcW w:w="708" w:type="dxa"/>
            <w:gridSpan w:val="2"/>
          </w:tcPr>
          <w:p w14:paraId="22C55ED4" w14:textId="77777777" w:rsidR="008049E8" w:rsidRPr="002B08B4" w:rsidRDefault="008049E8" w:rsidP="006A0067">
            <w:pPr>
              <w:rPr>
                <w:sz w:val="22"/>
                <w:szCs w:val="22"/>
              </w:rPr>
            </w:pPr>
          </w:p>
        </w:tc>
        <w:tc>
          <w:tcPr>
            <w:tcW w:w="4111" w:type="dxa"/>
            <w:gridSpan w:val="2"/>
          </w:tcPr>
          <w:p w14:paraId="08D39D4C" w14:textId="77777777" w:rsidR="008049E8" w:rsidRPr="002B08B4" w:rsidRDefault="008049E8" w:rsidP="006A0067">
            <w:pPr>
              <w:rPr>
                <w:bCs/>
                <w:sz w:val="22"/>
                <w:szCs w:val="22"/>
                <w:lang w:val="kk-KZ"/>
              </w:rPr>
            </w:pPr>
          </w:p>
        </w:tc>
        <w:tc>
          <w:tcPr>
            <w:tcW w:w="1985" w:type="dxa"/>
            <w:gridSpan w:val="2"/>
          </w:tcPr>
          <w:p w14:paraId="39461B84" w14:textId="77777777" w:rsidR="008049E8" w:rsidRPr="002B08B4" w:rsidRDefault="008049E8" w:rsidP="006A0067">
            <w:pPr>
              <w:rPr>
                <w:sz w:val="22"/>
                <w:szCs w:val="22"/>
                <w:lang w:val="kk-KZ"/>
              </w:rPr>
            </w:pPr>
          </w:p>
        </w:tc>
        <w:tc>
          <w:tcPr>
            <w:tcW w:w="2439" w:type="dxa"/>
            <w:gridSpan w:val="4"/>
          </w:tcPr>
          <w:p w14:paraId="519A658D" w14:textId="77777777" w:rsidR="008049E8" w:rsidRPr="002B08B4" w:rsidRDefault="008049E8" w:rsidP="006A0067">
            <w:pPr>
              <w:rPr>
                <w:sz w:val="22"/>
                <w:szCs w:val="22"/>
              </w:rPr>
            </w:pPr>
          </w:p>
        </w:tc>
        <w:tc>
          <w:tcPr>
            <w:tcW w:w="3402" w:type="dxa"/>
            <w:gridSpan w:val="3"/>
          </w:tcPr>
          <w:p w14:paraId="2B36C0D2" w14:textId="77777777" w:rsidR="008049E8" w:rsidRPr="002B08B4" w:rsidRDefault="008049E8" w:rsidP="006A0067">
            <w:pPr>
              <w:rPr>
                <w:sz w:val="22"/>
                <w:szCs w:val="22"/>
              </w:rPr>
            </w:pPr>
            <w:r w:rsidRPr="002B08B4">
              <w:rPr>
                <w:spacing w:val="-1"/>
                <w:sz w:val="22"/>
                <w:szCs w:val="22"/>
              </w:rPr>
              <w:t>СТ</w:t>
            </w:r>
            <w:r w:rsidRPr="002B08B4">
              <w:rPr>
                <w:sz w:val="22"/>
                <w:szCs w:val="22"/>
              </w:rPr>
              <w:t>Б EN 13411-5-2009</w:t>
            </w:r>
          </w:p>
        </w:tc>
        <w:tc>
          <w:tcPr>
            <w:tcW w:w="2948" w:type="dxa"/>
          </w:tcPr>
          <w:p w14:paraId="6E8FEFA9" w14:textId="77777777" w:rsidR="008049E8" w:rsidRPr="002B08B4" w:rsidRDefault="008049E8" w:rsidP="006A0067">
            <w:pPr>
              <w:rPr>
                <w:sz w:val="22"/>
                <w:szCs w:val="22"/>
              </w:rPr>
            </w:pPr>
          </w:p>
        </w:tc>
      </w:tr>
      <w:tr w:rsidR="008049E8" w:rsidRPr="002B08B4" w14:paraId="01A7987D" w14:textId="77777777" w:rsidTr="00E935C3">
        <w:trPr>
          <w:gridAfter w:val="1"/>
          <w:wAfter w:w="113" w:type="dxa"/>
        </w:trPr>
        <w:tc>
          <w:tcPr>
            <w:tcW w:w="708" w:type="dxa"/>
            <w:gridSpan w:val="2"/>
          </w:tcPr>
          <w:p w14:paraId="076DE03C" w14:textId="77777777" w:rsidR="008049E8" w:rsidRPr="002B08B4" w:rsidRDefault="008049E8" w:rsidP="006A0067">
            <w:pPr>
              <w:rPr>
                <w:sz w:val="22"/>
                <w:szCs w:val="22"/>
              </w:rPr>
            </w:pPr>
          </w:p>
        </w:tc>
        <w:tc>
          <w:tcPr>
            <w:tcW w:w="4111" w:type="dxa"/>
            <w:gridSpan w:val="2"/>
          </w:tcPr>
          <w:p w14:paraId="1D4000B7" w14:textId="77777777" w:rsidR="008049E8" w:rsidRPr="002B08B4" w:rsidRDefault="008049E8" w:rsidP="006A0067">
            <w:pPr>
              <w:rPr>
                <w:bCs/>
                <w:sz w:val="22"/>
                <w:szCs w:val="22"/>
                <w:lang w:val="kk-KZ"/>
              </w:rPr>
            </w:pPr>
          </w:p>
        </w:tc>
        <w:tc>
          <w:tcPr>
            <w:tcW w:w="1985" w:type="dxa"/>
            <w:gridSpan w:val="2"/>
          </w:tcPr>
          <w:p w14:paraId="3B6838AF" w14:textId="77777777" w:rsidR="008049E8" w:rsidRPr="002B08B4" w:rsidRDefault="008049E8" w:rsidP="006A0067">
            <w:pPr>
              <w:rPr>
                <w:sz w:val="22"/>
                <w:szCs w:val="22"/>
                <w:lang w:val="kk-KZ"/>
              </w:rPr>
            </w:pPr>
          </w:p>
        </w:tc>
        <w:tc>
          <w:tcPr>
            <w:tcW w:w="2439" w:type="dxa"/>
            <w:gridSpan w:val="4"/>
          </w:tcPr>
          <w:p w14:paraId="28536100" w14:textId="77777777" w:rsidR="008049E8" w:rsidRPr="002B08B4" w:rsidRDefault="008049E8" w:rsidP="006A0067">
            <w:pPr>
              <w:rPr>
                <w:sz w:val="22"/>
                <w:szCs w:val="22"/>
              </w:rPr>
            </w:pPr>
          </w:p>
        </w:tc>
        <w:tc>
          <w:tcPr>
            <w:tcW w:w="3402" w:type="dxa"/>
            <w:gridSpan w:val="3"/>
          </w:tcPr>
          <w:p w14:paraId="21BD0528" w14:textId="77777777" w:rsidR="008049E8" w:rsidRPr="002B08B4" w:rsidRDefault="008049E8" w:rsidP="006A0067">
            <w:pPr>
              <w:rPr>
                <w:sz w:val="22"/>
                <w:szCs w:val="22"/>
              </w:rPr>
            </w:pPr>
            <w:r w:rsidRPr="002B08B4">
              <w:rPr>
                <w:spacing w:val="-1"/>
                <w:sz w:val="22"/>
                <w:szCs w:val="22"/>
              </w:rPr>
              <w:t>СТ</w:t>
            </w:r>
            <w:r w:rsidRPr="002B08B4">
              <w:rPr>
                <w:sz w:val="22"/>
                <w:szCs w:val="22"/>
              </w:rPr>
              <w:t xml:space="preserve">Б </w:t>
            </w:r>
            <w:r w:rsidRPr="002B08B4">
              <w:rPr>
                <w:spacing w:val="-1"/>
                <w:sz w:val="22"/>
                <w:szCs w:val="22"/>
              </w:rPr>
              <w:t>И</w:t>
            </w:r>
            <w:r w:rsidRPr="002B08B4">
              <w:rPr>
                <w:sz w:val="22"/>
                <w:szCs w:val="22"/>
              </w:rPr>
              <w:t>СО</w:t>
            </w:r>
            <w:r w:rsidRPr="002B08B4">
              <w:rPr>
                <w:spacing w:val="-1"/>
                <w:sz w:val="22"/>
                <w:szCs w:val="22"/>
              </w:rPr>
              <w:t xml:space="preserve"> </w:t>
            </w:r>
            <w:r w:rsidRPr="002B08B4">
              <w:rPr>
                <w:sz w:val="22"/>
                <w:szCs w:val="22"/>
              </w:rPr>
              <w:t>14122-1-2004</w:t>
            </w:r>
          </w:p>
        </w:tc>
        <w:tc>
          <w:tcPr>
            <w:tcW w:w="2948" w:type="dxa"/>
          </w:tcPr>
          <w:p w14:paraId="6B7BA64C" w14:textId="77777777" w:rsidR="008049E8" w:rsidRPr="002B08B4" w:rsidRDefault="008049E8" w:rsidP="006A0067">
            <w:pPr>
              <w:rPr>
                <w:sz w:val="22"/>
                <w:szCs w:val="22"/>
              </w:rPr>
            </w:pPr>
          </w:p>
        </w:tc>
      </w:tr>
      <w:tr w:rsidR="008049E8" w:rsidRPr="002B08B4" w14:paraId="174151D0" w14:textId="77777777" w:rsidTr="00E935C3">
        <w:trPr>
          <w:gridAfter w:val="1"/>
          <w:wAfter w:w="113" w:type="dxa"/>
        </w:trPr>
        <w:tc>
          <w:tcPr>
            <w:tcW w:w="708" w:type="dxa"/>
            <w:gridSpan w:val="2"/>
          </w:tcPr>
          <w:p w14:paraId="1591B606" w14:textId="77777777" w:rsidR="008049E8" w:rsidRPr="002B08B4" w:rsidRDefault="008049E8" w:rsidP="006A0067">
            <w:pPr>
              <w:rPr>
                <w:sz w:val="22"/>
                <w:szCs w:val="22"/>
              </w:rPr>
            </w:pPr>
          </w:p>
        </w:tc>
        <w:tc>
          <w:tcPr>
            <w:tcW w:w="4111" w:type="dxa"/>
            <w:gridSpan w:val="2"/>
          </w:tcPr>
          <w:p w14:paraId="1200CA04" w14:textId="77777777" w:rsidR="008049E8" w:rsidRPr="002B08B4" w:rsidRDefault="008049E8" w:rsidP="006A0067">
            <w:pPr>
              <w:rPr>
                <w:bCs/>
                <w:sz w:val="22"/>
                <w:szCs w:val="22"/>
                <w:lang w:val="kk-KZ"/>
              </w:rPr>
            </w:pPr>
          </w:p>
        </w:tc>
        <w:tc>
          <w:tcPr>
            <w:tcW w:w="1985" w:type="dxa"/>
            <w:gridSpan w:val="2"/>
          </w:tcPr>
          <w:p w14:paraId="4352C585" w14:textId="77777777" w:rsidR="008049E8" w:rsidRPr="002B08B4" w:rsidRDefault="008049E8" w:rsidP="006A0067">
            <w:pPr>
              <w:rPr>
                <w:sz w:val="22"/>
                <w:szCs w:val="22"/>
                <w:lang w:val="kk-KZ"/>
              </w:rPr>
            </w:pPr>
          </w:p>
        </w:tc>
        <w:tc>
          <w:tcPr>
            <w:tcW w:w="2439" w:type="dxa"/>
            <w:gridSpan w:val="4"/>
          </w:tcPr>
          <w:p w14:paraId="59705B24" w14:textId="77777777" w:rsidR="008049E8" w:rsidRPr="002B08B4" w:rsidRDefault="008049E8" w:rsidP="006A0067">
            <w:pPr>
              <w:rPr>
                <w:sz w:val="22"/>
                <w:szCs w:val="22"/>
              </w:rPr>
            </w:pPr>
          </w:p>
        </w:tc>
        <w:tc>
          <w:tcPr>
            <w:tcW w:w="3402" w:type="dxa"/>
            <w:gridSpan w:val="3"/>
          </w:tcPr>
          <w:p w14:paraId="466551BD"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61310-1-2005</w:t>
            </w:r>
          </w:p>
        </w:tc>
        <w:tc>
          <w:tcPr>
            <w:tcW w:w="2948" w:type="dxa"/>
          </w:tcPr>
          <w:p w14:paraId="37FD9B73" w14:textId="77777777" w:rsidR="008049E8" w:rsidRPr="002B08B4" w:rsidRDefault="008049E8" w:rsidP="006A0067">
            <w:pPr>
              <w:rPr>
                <w:sz w:val="22"/>
                <w:szCs w:val="22"/>
              </w:rPr>
            </w:pPr>
          </w:p>
        </w:tc>
      </w:tr>
      <w:tr w:rsidR="008049E8" w:rsidRPr="002B08B4" w14:paraId="74FBA4D1" w14:textId="77777777" w:rsidTr="00E935C3">
        <w:trPr>
          <w:gridAfter w:val="1"/>
          <w:wAfter w:w="113" w:type="dxa"/>
        </w:trPr>
        <w:tc>
          <w:tcPr>
            <w:tcW w:w="708" w:type="dxa"/>
            <w:gridSpan w:val="2"/>
          </w:tcPr>
          <w:p w14:paraId="3FEC5388" w14:textId="77777777" w:rsidR="008049E8" w:rsidRPr="002B08B4" w:rsidRDefault="008049E8" w:rsidP="006A0067">
            <w:pPr>
              <w:rPr>
                <w:sz w:val="22"/>
                <w:szCs w:val="22"/>
              </w:rPr>
            </w:pPr>
          </w:p>
        </w:tc>
        <w:tc>
          <w:tcPr>
            <w:tcW w:w="4111" w:type="dxa"/>
            <w:gridSpan w:val="2"/>
          </w:tcPr>
          <w:p w14:paraId="684D605F" w14:textId="77777777" w:rsidR="008049E8" w:rsidRPr="002B08B4" w:rsidRDefault="008049E8" w:rsidP="006A0067">
            <w:pPr>
              <w:rPr>
                <w:bCs/>
                <w:sz w:val="22"/>
                <w:szCs w:val="22"/>
                <w:lang w:val="kk-KZ"/>
              </w:rPr>
            </w:pPr>
          </w:p>
        </w:tc>
        <w:tc>
          <w:tcPr>
            <w:tcW w:w="1985" w:type="dxa"/>
            <w:gridSpan w:val="2"/>
          </w:tcPr>
          <w:p w14:paraId="7B76FFCA" w14:textId="77777777" w:rsidR="008049E8" w:rsidRPr="002B08B4" w:rsidRDefault="008049E8" w:rsidP="006A0067">
            <w:pPr>
              <w:rPr>
                <w:sz w:val="22"/>
                <w:szCs w:val="22"/>
                <w:lang w:val="kk-KZ"/>
              </w:rPr>
            </w:pPr>
          </w:p>
        </w:tc>
        <w:tc>
          <w:tcPr>
            <w:tcW w:w="2439" w:type="dxa"/>
            <w:gridSpan w:val="4"/>
          </w:tcPr>
          <w:p w14:paraId="1F3FDC13" w14:textId="77777777" w:rsidR="008049E8" w:rsidRPr="002B08B4" w:rsidRDefault="008049E8" w:rsidP="006A0067">
            <w:pPr>
              <w:rPr>
                <w:spacing w:val="-1"/>
                <w:sz w:val="22"/>
                <w:szCs w:val="22"/>
              </w:rPr>
            </w:pPr>
          </w:p>
        </w:tc>
        <w:tc>
          <w:tcPr>
            <w:tcW w:w="3402" w:type="dxa"/>
            <w:gridSpan w:val="3"/>
          </w:tcPr>
          <w:p w14:paraId="6FEA89C2" w14:textId="77777777" w:rsidR="008049E8" w:rsidRPr="002B08B4" w:rsidRDefault="008049E8" w:rsidP="006A0067">
            <w:pPr>
              <w:rPr>
                <w:spacing w:val="-1"/>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61310-2-2005</w:t>
            </w:r>
          </w:p>
        </w:tc>
        <w:tc>
          <w:tcPr>
            <w:tcW w:w="2948" w:type="dxa"/>
          </w:tcPr>
          <w:p w14:paraId="13B3D4E9" w14:textId="77777777" w:rsidR="008049E8" w:rsidRPr="002B08B4" w:rsidRDefault="008049E8" w:rsidP="006A0067">
            <w:pPr>
              <w:rPr>
                <w:sz w:val="22"/>
                <w:szCs w:val="22"/>
              </w:rPr>
            </w:pPr>
          </w:p>
        </w:tc>
      </w:tr>
      <w:tr w:rsidR="008049E8" w:rsidRPr="002B08B4" w14:paraId="45BDB95D" w14:textId="77777777" w:rsidTr="00E935C3">
        <w:trPr>
          <w:gridAfter w:val="1"/>
          <w:wAfter w:w="113" w:type="dxa"/>
        </w:trPr>
        <w:tc>
          <w:tcPr>
            <w:tcW w:w="708" w:type="dxa"/>
            <w:gridSpan w:val="2"/>
          </w:tcPr>
          <w:p w14:paraId="74EECC46" w14:textId="77777777" w:rsidR="008049E8" w:rsidRPr="002B08B4" w:rsidRDefault="008049E8" w:rsidP="006A0067">
            <w:pPr>
              <w:rPr>
                <w:sz w:val="22"/>
                <w:szCs w:val="22"/>
              </w:rPr>
            </w:pPr>
          </w:p>
        </w:tc>
        <w:tc>
          <w:tcPr>
            <w:tcW w:w="4111" w:type="dxa"/>
            <w:gridSpan w:val="2"/>
          </w:tcPr>
          <w:p w14:paraId="081F9E6E" w14:textId="77777777" w:rsidR="008049E8" w:rsidRPr="002B08B4" w:rsidRDefault="008049E8" w:rsidP="006A0067">
            <w:pPr>
              <w:rPr>
                <w:bCs/>
                <w:sz w:val="22"/>
                <w:szCs w:val="22"/>
                <w:lang w:val="kk-KZ"/>
              </w:rPr>
            </w:pPr>
          </w:p>
        </w:tc>
        <w:tc>
          <w:tcPr>
            <w:tcW w:w="1985" w:type="dxa"/>
            <w:gridSpan w:val="2"/>
          </w:tcPr>
          <w:p w14:paraId="400DA552" w14:textId="77777777" w:rsidR="008049E8" w:rsidRPr="002B08B4" w:rsidRDefault="008049E8" w:rsidP="006A0067">
            <w:pPr>
              <w:rPr>
                <w:sz w:val="22"/>
                <w:szCs w:val="22"/>
                <w:lang w:val="kk-KZ"/>
              </w:rPr>
            </w:pPr>
          </w:p>
        </w:tc>
        <w:tc>
          <w:tcPr>
            <w:tcW w:w="2439" w:type="dxa"/>
            <w:gridSpan w:val="4"/>
          </w:tcPr>
          <w:p w14:paraId="668C1FF1" w14:textId="77777777" w:rsidR="008049E8" w:rsidRPr="002B08B4" w:rsidRDefault="008049E8" w:rsidP="006A0067">
            <w:pPr>
              <w:rPr>
                <w:sz w:val="22"/>
                <w:szCs w:val="22"/>
              </w:rPr>
            </w:pPr>
          </w:p>
        </w:tc>
        <w:tc>
          <w:tcPr>
            <w:tcW w:w="3402" w:type="dxa"/>
            <w:gridSpan w:val="3"/>
          </w:tcPr>
          <w:p w14:paraId="28B242A2"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61310-3-2005</w:t>
            </w:r>
          </w:p>
        </w:tc>
        <w:tc>
          <w:tcPr>
            <w:tcW w:w="2948" w:type="dxa"/>
          </w:tcPr>
          <w:p w14:paraId="59B311C6" w14:textId="77777777" w:rsidR="008049E8" w:rsidRPr="002B08B4" w:rsidRDefault="008049E8" w:rsidP="006A0067">
            <w:pPr>
              <w:rPr>
                <w:sz w:val="22"/>
                <w:szCs w:val="22"/>
              </w:rPr>
            </w:pPr>
          </w:p>
        </w:tc>
      </w:tr>
      <w:tr w:rsidR="008049E8" w:rsidRPr="002B08B4" w14:paraId="46F0C0EE" w14:textId="77777777" w:rsidTr="00E935C3">
        <w:trPr>
          <w:gridAfter w:val="1"/>
          <w:wAfter w:w="113" w:type="dxa"/>
        </w:trPr>
        <w:tc>
          <w:tcPr>
            <w:tcW w:w="15593" w:type="dxa"/>
            <w:gridSpan w:val="14"/>
          </w:tcPr>
          <w:p w14:paraId="1A7CF5DC" w14:textId="77777777" w:rsidR="008049E8" w:rsidRPr="002B08B4" w:rsidRDefault="008049E8" w:rsidP="006A0067">
            <w:pPr>
              <w:jc w:val="center"/>
              <w:rPr>
                <w:sz w:val="22"/>
                <w:szCs w:val="22"/>
              </w:rPr>
            </w:pPr>
            <w:r w:rsidRPr="002B08B4">
              <w:rPr>
                <w:b/>
                <w:sz w:val="22"/>
                <w:szCs w:val="22"/>
              </w:rPr>
              <w:lastRenderedPageBreak/>
              <w:t xml:space="preserve">5. Турбины и установки газотурбинные </w:t>
            </w:r>
          </w:p>
        </w:tc>
      </w:tr>
      <w:tr w:rsidR="008049E8" w:rsidRPr="002B08B4" w14:paraId="50A8E0B4" w14:textId="77777777" w:rsidTr="00E935C3">
        <w:trPr>
          <w:gridAfter w:val="1"/>
          <w:wAfter w:w="113" w:type="dxa"/>
        </w:trPr>
        <w:tc>
          <w:tcPr>
            <w:tcW w:w="708" w:type="dxa"/>
            <w:gridSpan w:val="2"/>
          </w:tcPr>
          <w:p w14:paraId="1D26334B" w14:textId="77777777" w:rsidR="008049E8" w:rsidRPr="002B08B4" w:rsidRDefault="008049E8" w:rsidP="006A0067">
            <w:pPr>
              <w:rPr>
                <w:sz w:val="22"/>
                <w:szCs w:val="22"/>
                <w:lang w:val="kk-KZ"/>
              </w:rPr>
            </w:pPr>
            <w:r w:rsidRPr="002B08B4">
              <w:rPr>
                <w:sz w:val="22"/>
                <w:szCs w:val="22"/>
                <w:lang w:val="kk-KZ"/>
              </w:rPr>
              <w:t>5.1</w:t>
            </w:r>
          </w:p>
        </w:tc>
        <w:tc>
          <w:tcPr>
            <w:tcW w:w="4111" w:type="dxa"/>
            <w:gridSpan w:val="2"/>
          </w:tcPr>
          <w:p w14:paraId="5D8A8D00" w14:textId="77777777" w:rsidR="008049E8" w:rsidRPr="002B08B4" w:rsidRDefault="008049E8" w:rsidP="006A0067">
            <w:pPr>
              <w:rPr>
                <w:sz w:val="22"/>
                <w:szCs w:val="22"/>
                <w:lang w:val="kk-KZ"/>
              </w:rPr>
            </w:pPr>
            <w:r w:rsidRPr="00D06A13">
              <w:rPr>
                <w:spacing w:val="-2"/>
                <w:sz w:val="22"/>
                <w:szCs w:val="22"/>
              </w:rPr>
              <w:t>Т</w:t>
            </w:r>
            <w:r w:rsidRPr="00D06A13">
              <w:rPr>
                <w:spacing w:val="2"/>
                <w:sz w:val="22"/>
                <w:szCs w:val="22"/>
              </w:rPr>
              <w:t>у</w:t>
            </w:r>
            <w:r w:rsidRPr="00D06A13">
              <w:rPr>
                <w:sz w:val="22"/>
                <w:szCs w:val="22"/>
              </w:rPr>
              <w:t>рби</w:t>
            </w:r>
            <w:r w:rsidRPr="00D06A13">
              <w:rPr>
                <w:spacing w:val="-2"/>
                <w:sz w:val="22"/>
                <w:szCs w:val="22"/>
              </w:rPr>
              <w:t>н</w:t>
            </w:r>
            <w:r w:rsidRPr="00D06A13">
              <w:rPr>
                <w:sz w:val="22"/>
                <w:szCs w:val="22"/>
              </w:rPr>
              <w:t>ы</w:t>
            </w:r>
            <w:r w:rsidRPr="00D06A13">
              <w:rPr>
                <w:spacing w:val="-1"/>
                <w:sz w:val="22"/>
                <w:szCs w:val="22"/>
              </w:rPr>
              <w:t xml:space="preserve"> </w:t>
            </w:r>
            <w:r w:rsidRPr="00D06A13">
              <w:rPr>
                <w:sz w:val="22"/>
                <w:szCs w:val="22"/>
              </w:rPr>
              <w:t>и ус</w:t>
            </w:r>
            <w:r w:rsidRPr="00D06A13">
              <w:rPr>
                <w:spacing w:val="-1"/>
                <w:sz w:val="22"/>
                <w:szCs w:val="22"/>
              </w:rPr>
              <w:t>т</w:t>
            </w:r>
            <w:r w:rsidRPr="00D06A13">
              <w:rPr>
                <w:sz w:val="22"/>
                <w:szCs w:val="22"/>
              </w:rPr>
              <w:t>а</w:t>
            </w:r>
            <w:r w:rsidRPr="00D06A13">
              <w:rPr>
                <w:spacing w:val="-1"/>
                <w:sz w:val="22"/>
                <w:szCs w:val="22"/>
              </w:rPr>
              <w:t>н</w:t>
            </w:r>
            <w:r w:rsidRPr="00D06A13">
              <w:rPr>
                <w:sz w:val="22"/>
                <w:szCs w:val="22"/>
              </w:rPr>
              <w:t>о</w:t>
            </w:r>
            <w:r w:rsidRPr="00D06A13">
              <w:rPr>
                <w:spacing w:val="-1"/>
                <w:sz w:val="22"/>
                <w:szCs w:val="22"/>
              </w:rPr>
              <w:t>вк</w:t>
            </w:r>
            <w:r w:rsidRPr="00D06A13">
              <w:rPr>
                <w:sz w:val="22"/>
                <w:szCs w:val="22"/>
              </w:rPr>
              <w:t>и</w:t>
            </w:r>
            <w:r w:rsidRPr="002B08B4">
              <w:rPr>
                <w:spacing w:val="-1"/>
                <w:sz w:val="22"/>
                <w:szCs w:val="22"/>
              </w:rPr>
              <w:t xml:space="preserve"> </w:t>
            </w:r>
          </w:p>
        </w:tc>
        <w:tc>
          <w:tcPr>
            <w:tcW w:w="1985" w:type="dxa"/>
            <w:gridSpan w:val="2"/>
          </w:tcPr>
          <w:p w14:paraId="27502127" w14:textId="77777777" w:rsidR="008049E8" w:rsidRPr="002B08B4" w:rsidRDefault="008049E8" w:rsidP="006A0067">
            <w:pPr>
              <w:rPr>
                <w:sz w:val="22"/>
                <w:szCs w:val="22"/>
                <w:lang w:val="kk-KZ"/>
              </w:rPr>
            </w:pPr>
            <w:r w:rsidRPr="002B08B4">
              <w:rPr>
                <w:sz w:val="22"/>
                <w:szCs w:val="22"/>
                <w:lang w:val="kk-KZ"/>
              </w:rPr>
              <w:t xml:space="preserve">Декларирование </w:t>
            </w:r>
          </w:p>
        </w:tc>
        <w:tc>
          <w:tcPr>
            <w:tcW w:w="2439" w:type="dxa"/>
            <w:gridSpan w:val="4"/>
          </w:tcPr>
          <w:p w14:paraId="48149B13" w14:textId="77777777" w:rsidR="008049E8" w:rsidRPr="002B08B4" w:rsidRDefault="008049E8" w:rsidP="006A0067">
            <w:pPr>
              <w:rPr>
                <w:sz w:val="22"/>
                <w:szCs w:val="22"/>
                <w:lang w:val="kk-KZ"/>
              </w:rPr>
            </w:pPr>
            <w:r w:rsidRPr="002B08B4">
              <w:rPr>
                <w:sz w:val="22"/>
                <w:szCs w:val="22"/>
              </w:rPr>
              <w:t xml:space="preserve">из8406 </w:t>
            </w:r>
          </w:p>
        </w:tc>
        <w:tc>
          <w:tcPr>
            <w:tcW w:w="3402" w:type="dxa"/>
            <w:gridSpan w:val="3"/>
          </w:tcPr>
          <w:p w14:paraId="598E13CC" w14:textId="77777777" w:rsidR="008049E8" w:rsidRPr="002B08B4" w:rsidRDefault="008049E8"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p>
        </w:tc>
        <w:tc>
          <w:tcPr>
            <w:tcW w:w="2948" w:type="dxa"/>
          </w:tcPr>
          <w:p w14:paraId="3A9A6887" w14:textId="77777777" w:rsidR="008049E8" w:rsidRPr="002B08B4" w:rsidRDefault="008049E8" w:rsidP="006A0067">
            <w:pPr>
              <w:rPr>
                <w:sz w:val="22"/>
                <w:szCs w:val="22"/>
              </w:rPr>
            </w:pPr>
          </w:p>
        </w:tc>
      </w:tr>
      <w:tr w:rsidR="008049E8" w:rsidRPr="002B08B4" w14:paraId="2B165CF8" w14:textId="77777777" w:rsidTr="00E935C3">
        <w:trPr>
          <w:gridAfter w:val="1"/>
          <w:wAfter w:w="113" w:type="dxa"/>
        </w:trPr>
        <w:tc>
          <w:tcPr>
            <w:tcW w:w="708" w:type="dxa"/>
            <w:gridSpan w:val="2"/>
          </w:tcPr>
          <w:p w14:paraId="79C1352D" w14:textId="77777777" w:rsidR="008049E8" w:rsidRPr="002B08B4" w:rsidRDefault="008049E8" w:rsidP="006A0067">
            <w:pPr>
              <w:rPr>
                <w:sz w:val="22"/>
                <w:szCs w:val="22"/>
                <w:lang w:val="kk-KZ"/>
              </w:rPr>
            </w:pPr>
          </w:p>
        </w:tc>
        <w:tc>
          <w:tcPr>
            <w:tcW w:w="4111" w:type="dxa"/>
            <w:gridSpan w:val="2"/>
          </w:tcPr>
          <w:p w14:paraId="0421ECBF" w14:textId="77777777" w:rsidR="008049E8" w:rsidRPr="002B08B4" w:rsidRDefault="008049E8" w:rsidP="006A0067">
            <w:pPr>
              <w:rPr>
                <w:sz w:val="22"/>
                <w:szCs w:val="22"/>
                <w:lang w:val="kk-KZ"/>
              </w:rPr>
            </w:pPr>
            <w:r w:rsidRPr="002B08B4">
              <w:rPr>
                <w:spacing w:val="-1"/>
                <w:sz w:val="22"/>
                <w:szCs w:val="22"/>
              </w:rPr>
              <w:t>г</w:t>
            </w:r>
            <w:r w:rsidRPr="002B08B4">
              <w:rPr>
                <w:sz w:val="22"/>
                <w:szCs w:val="22"/>
              </w:rPr>
              <w:t>а</w:t>
            </w:r>
            <w:r w:rsidRPr="002B08B4">
              <w:rPr>
                <w:spacing w:val="-1"/>
                <w:sz w:val="22"/>
                <w:szCs w:val="22"/>
              </w:rPr>
              <w:t>зо</w:t>
            </w:r>
            <w:r w:rsidRPr="002B08B4">
              <w:rPr>
                <w:spacing w:val="-2"/>
                <w:sz w:val="22"/>
                <w:szCs w:val="22"/>
              </w:rPr>
              <w:t>т</w:t>
            </w:r>
            <w:r w:rsidRPr="002B08B4">
              <w:rPr>
                <w:spacing w:val="2"/>
                <w:sz w:val="22"/>
                <w:szCs w:val="22"/>
              </w:rPr>
              <w:t>у</w:t>
            </w:r>
            <w:r w:rsidRPr="002B08B4">
              <w:rPr>
                <w:sz w:val="22"/>
                <w:szCs w:val="22"/>
              </w:rPr>
              <w:t>р</w:t>
            </w:r>
            <w:r w:rsidRPr="002B08B4">
              <w:rPr>
                <w:spacing w:val="-1"/>
                <w:sz w:val="22"/>
                <w:szCs w:val="22"/>
              </w:rPr>
              <w:t>бин</w:t>
            </w:r>
            <w:r w:rsidRPr="002B08B4">
              <w:rPr>
                <w:spacing w:val="-2"/>
                <w:sz w:val="22"/>
                <w:szCs w:val="22"/>
              </w:rPr>
              <w:t>н</w:t>
            </w:r>
            <w:r w:rsidRPr="002B08B4">
              <w:rPr>
                <w:spacing w:val="-1"/>
                <w:sz w:val="22"/>
                <w:szCs w:val="22"/>
              </w:rPr>
              <w:t>ые</w:t>
            </w:r>
          </w:p>
        </w:tc>
        <w:tc>
          <w:tcPr>
            <w:tcW w:w="1985" w:type="dxa"/>
            <w:gridSpan w:val="2"/>
          </w:tcPr>
          <w:p w14:paraId="2484165B" w14:textId="77777777" w:rsidR="008049E8" w:rsidRPr="002B08B4" w:rsidRDefault="008049E8" w:rsidP="006A0067">
            <w:pPr>
              <w:rPr>
                <w:sz w:val="22"/>
                <w:szCs w:val="22"/>
                <w:lang w:val="kk-KZ"/>
              </w:rPr>
            </w:pPr>
            <w:r w:rsidRPr="002B08B4">
              <w:rPr>
                <w:sz w:val="22"/>
                <w:szCs w:val="22"/>
                <w:lang w:val="kk-KZ"/>
              </w:rPr>
              <w:t>или</w:t>
            </w:r>
          </w:p>
        </w:tc>
        <w:tc>
          <w:tcPr>
            <w:tcW w:w="2439" w:type="dxa"/>
            <w:gridSpan w:val="4"/>
          </w:tcPr>
          <w:p w14:paraId="7A5A7905" w14:textId="77777777" w:rsidR="008049E8" w:rsidRPr="002B08B4" w:rsidRDefault="008049E8" w:rsidP="006A0067">
            <w:pPr>
              <w:rPr>
                <w:sz w:val="22"/>
                <w:szCs w:val="22"/>
                <w:lang w:val="kk-KZ"/>
              </w:rPr>
            </w:pPr>
            <w:r w:rsidRPr="002B08B4">
              <w:rPr>
                <w:sz w:val="22"/>
                <w:szCs w:val="22"/>
              </w:rPr>
              <w:t>Из 8411</w:t>
            </w:r>
          </w:p>
        </w:tc>
        <w:tc>
          <w:tcPr>
            <w:tcW w:w="3402" w:type="dxa"/>
            <w:gridSpan w:val="3"/>
          </w:tcPr>
          <w:p w14:paraId="7BE1BE7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1E548245" w14:textId="77777777" w:rsidR="008049E8" w:rsidRPr="002B08B4" w:rsidRDefault="008049E8" w:rsidP="006A0067">
            <w:pPr>
              <w:rPr>
                <w:sz w:val="22"/>
                <w:szCs w:val="22"/>
              </w:rPr>
            </w:pPr>
          </w:p>
        </w:tc>
      </w:tr>
      <w:tr w:rsidR="008049E8" w:rsidRPr="002B08B4" w14:paraId="6060E6BD" w14:textId="77777777" w:rsidTr="00E935C3">
        <w:trPr>
          <w:gridAfter w:val="1"/>
          <w:wAfter w:w="113" w:type="dxa"/>
        </w:trPr>
        <w:tc>
          <w:tcPr>
            <w:tcW w:w="708" w:type="dxa"/>
            <w:gridSpan w:val="2"/>
          </w:tcPr>
          <w:p w14:paraId="13F97003" w14:textId="77777777" w:rsidR="008049E8" w:rsidRPr="002B08B4" w:rsidRDefault="008049E8" w:rsidP="006A0067">
            <w:pPr>
              <w:rPr>
                <w:sz w:val="22"/>
                <w:szCs w:val="22"/>
                <w:lang w:val="kk-KZ"/>
              </w:rPr>
            </w:pPr>
          </w:p>
        </w:tc>
        <w:tc>
          <w:tcPr>
            <w:tcW w:w="4111" w:type="dxa"/>
            <w:gridSpan w:val="2"/>
          </w:tcPr>
          <w:p w14:paraId="634AD55D" w14:textId="77777777" w:rsidR="008049E8" w:rsidRPr="002B08B4" w:rsidRDefault="008049E8" w:rsidP="006A0067">
            <w:pPr>
              <w:rPr>
                <w:sz w:val="22"/>
                <w:szCs w:val="22"/>
                <w:lang w:val="kk-KZ"/>
              </w:rPr>
            </w:pPr>
          </w:p>
        </w:tc>
        <w:tc>
          <w:tcPr>
            <w:tcW w:w="1985" w:type="dxa"/>
            <w:gridSpan w:val="2"/>
          </w:tcPr>
          <w:p w14:paraId="48E84C6B"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12C87379" w14:textId="77777777" w:rsidR="008049E8" w:rsidRPr="002B08B4" w:rsidRDefault="008049E8" w:rsidP="006A0067">
            <w:pPr>
              <w:rPr>
                <w:sz w:val="22"/>
                <w:szCs w:val="22"/>
                <w:lang w:val="kk-KZ"/>
              </w:rPr>
            </w:pPr>
          </w:p>
        </w:tc>
        <w:tc>
          <w:tcPr>
            <w:tcW w:w="3402" w:type="dxa"/>
            <w:gridSpan w:val="3"/>
          </w:tcPr>
          <w:p w14:paraId="2F02B130" w14:textId="77777777" w:rsidR="008049E8" w:rsidRPr="002B08B4" w:rsidRDefault="008049E8" w:rsidP="006A0067">
            <w:pPr>
              <w:rPr>
                <w:sz w:val="22"/>
                <w:szCs w:val="22"/>
                <w:lang w:val="kk-KZ"/>
              </w:rPr>
            </w:pPr>
            <w:r w:rsidRPr="002B08B4">
              <w:rPr>
                <w:spacing w:val="-1"/>
                <w:sz w:val="22"/>
                <w:szCs w:val="22"/>
              </w:rPr>
              <w:t>ГОСТ 12.1.003-2014</w:t>
            </w:r>
          </w:p>
        </w:tc>
        <w:tc>
          <w:tcPr>
            <w:tcW w:w="2948" w:type="dxa"/>
          </w:tcPr>
          <w:p w14:paraId="15545C2D" w14:textId="77777777" w:rsidR="008049E8" w:rsidRPr="002B08B4" w:rsidRDefault="008049E8" w:rsidP="006A0067">
            <w:pPr>
              <w:rPr>
                <w:sz w:val="22"/>
                <w:szCs w:val="22"/>
              </w:rPr>
            </w:pPr>
          </w:p>
        </w:tc>
      </w:tr>
      <w:tr w:rsidR="008049E8" w:rsidRPr="002B08B4" w14:paraId="37BBCD96" w14:textId="77777777" w:rsidTr="00E935C3">
        <w:trPr>
          <w:gridAfter w:val="1"/>
          <w:wAfter w:w="113" w:type="dxa"/>
        </w:trPr>
        <w:tc>
          <w:tcPr>
            <w:tcW w:w="708" w:type="dxa"/>
            <w:gridSpan w:val="2"/>
          </w:tcPr>
          <w:p w14:paraId="0080C9F0" w14:textId="77777777" w:rsidR="008049E8" w:rsidRPr="002B08B4" w:rsidRDefault="008049E8" w:rsidP="006A0067">
            <w:pPr>
              <w:rPr>
                <w:sz w:val="22"/>
                <w:szCs w:val="22"/>
                <w:lang w:val="kk-KZ"/>
              </w:rPr>
            </w:pPr>
          </w:p>
        </w:tc>
        <w:tc>
          <w:tcPr>
            <w:tcW w:w="4111" w:type="dxa"/>
            <w:gridSpan w:val="2"/>
          </w:tcPr>
          <w:p w14:paraId="67CFB787" w14:textId="77777777" w:rsidR="008049E8" w:rsidRPr="002B08B4" w:rsidRDefault="008049E8" w:rsidP="006A0067">
            <w:pPr>
              <w:rPr>
                <w:sz w:val="22"/>
                <w:szCs w:val="22"/>
                <w:lang w:val="kk-KZ"/>
              </w:rPr>
            </w:pPr>
          </w:p>
        </w:tc>
        <w:tc>
          <w:tcPr>
            <w:tcW w:w="1985" w:type="dxa"/>
            <w:gridSpan w:val="2"/>
          </w:tcPr>
          <w:p w14:paraId="26C0B0DA" w14:textId="77777777" w:rsidR="008049E8" w:rsidRPr="002B08B4" w:rsidRDefault="008049E8"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p>
        </w:tc>
        <w:tc>
          <w:tcPr>
            <w:tcW w:w="2439" w:type="dxa"/>
            <w:gridSpan w:val="4"/>
          </w:tcPr>
          <w:p w14:paraId="494D7555" w14:textId="77777777" w:rsidR="008049E8" w:rsidRPr="002B08B4" w:rsidRDefault="008049E8" w:rsidP="006A0067">
            <w:pPr>
              <w:rPr>
                <w:sz w:val="22"/>
                <w:szCs w:val="22"/>
                <w:lang w:val="kk-KZ"/>
              </w:rPr>
            </w:pPr>
          </w:p>
        </w:tc>
        <w:tc>
          <w:tcPr>
            <w:tcW w:w="3402" w:type="dxa"/>
            <w:gridSpan w:val="3"/>
          </w:tcPr>
          <w:p w14:paraId="3B9B2B6D"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12.1.004-91</w:t>
            </w:r>
          </w:p>
        </w:tc>
        <w:tc>
          <w:tcPr>
            <w:tcW w:w="2948" w:type="dxa"/>
          </w:tcPr>
          <w:p w14:paraId="4ADDBD81" w14:textId="77777777" w:rsidR="008049E8" w:rsidRPr="002B08B4" w:rsidRDefault="008049E8" w:rsidP="006A0067">
            <w:pPr>
              <w:rPr>
                <w:sz w:val="22"/>
                <w:szCs w:val="22"/>
              </w:rPr>
            </w:pPr>
          </w:p>
        </w:tc>
      </w:tr>
      <w:tr w:rsidR="008049E8" w:rsidRPr="002B08B4" w14:paraId="7CA53A8D" w14:textId="77777777" w:rsidTr="00E935C3">
        <w:trPr>
          <w:gridAfter w:val="1"/>
          <w:wAfter w:w="113" w:type="dxa"/>
        </w:trPr>
        <w:tc>
          <w:tcPr>
            <w:tcW w:w="708" w:type="dxa"/>
            <w:gridSpan w:val="2"/>
          </w:tcPr>
          <w:p w14:paraId="3ACAD786" w14:textId="77777777" w:rsidR="008049E8" w:rsidRPr="002B08B4" w:rsidRDefault="008049E8" w:rsidP="006A0067">
            <w:pPr>
              <w:rPr>
                <w:sz w:val="22"/>
                <w:szCs w:val="22"/>
                <w:lang w:val="kk-KZ"/>
              </w:rPr>
            </w:pPr>
          </w:p>
        </w:tc>
        <w:tc>
          <w:tcPr>
            <w:tcW w:w="4111" w:type="dxa"/>
            <w:gridSpan w:val="2"/>
          </w:tcPr>
          <w:p w14:paraId="12BAF5F7" w14:textId="77777777" w:rsidR="008049E8" w:rsidRPr="002B08B4" w:rsidRDefault="008049E8" w:rsidP="006A0067">
            <w:pPr>
              <w:rPr>
                <w:sz w:val="22"/>
                <w:szCs w:val="22"/>
                <w:lang w:val="kk-KZ"/>
              </w:rPr>
            </w:pPr>
          </w:p>
        </w:tc>
        <w:tc>
          <w:tcPr>
            <w:tcW w:w="1985" w:type="dxa"/>
            <w:gridSpan w:val="2"/>
          </w:tcPr>
          <w:p w14:paraId="297AC6BE" w14:textId="77777777" w:rsidR="008049E8" w:rsidRPr="002B08B4" w:rsidRDefault="008049E8" w:rsidP="006A0067">
            <w:pPr>
              <w:rPr>
                <w:sz w:val="22"/>
                <w:szCs w:val="22"/>
                <w:lang w:val="kk-KZ"/>
              </w:rPr>
            </w:pP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w:t>
            </w:r>
            <w:r w:rsidRPr="002B08B4">
              <w:rPr>
                <w:spacing w:val="-2"/>
                <w:sz w:val="22"/>
                <w:szCs w:val="22"/>
              </w:rPr>
              <w:t xml:space="preserve"> </w:t>
            </w:r>
            <w:r w:rsidRPr="002B08B4">
              <w:rPr>
                <w:sz w:val="22"/>
                <w:szCs w:val="22"/>
              </w:rPr>
              <w:t>5</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6</w:t>
            </w:r>
            <w:r w:rsidRPr="002B08B4">
              <w:rPr>
                <w:spacing w:val="-1"/>
                <w:sz w:val="22"/>
                <w:szCs w:val="22"/>
              </w:rPr>
              <w:t>Д</w:t>
            </w:r>
          </w:p>
        </w:tc>
        <w:tc>
          <w:tcPr>
            <w:tcW w:w="2439" w:type="dxa"/>
            <w:gridSpan w:val="4"/>
          </w:tcPr>
          <w:p w14:paraId="662741D6" w14:textId="77777777" w:rsidR="008049E8" w:rsidRPr="002B08B4" w:rsidRDefault="008049E8" w:rsidP="006A0067">
            <w:pPr>
              <w:rPr>
                <w:sz w:val="22"/>
                <w:szCs w:val="22"/>
                <w:lang w:val="kk-KZ"/>
              </w:rPr>
            </w:pPr>
          </w:p>
        </w:tc>
        <w:tc>
          <w:tcPr>
            <w:tcW w:w="3402" w:type="dxa"/>
            <w:gridSpan w:val="3"/>
          </w:tcPr>
          <w:p w14:paraId="0B158E48"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12.1.005-88</w:t>
            </w:r>
          </w:p>
        </w:tc>
        <w:tc>
          <w:tcPr>
            <w:tcW w:w="2948" w:type="dxa"/>
          </w:tcPr>
          <w:p w14:paraId="550003F9" w14:textId="77777777" w:rsidR="008049E8" w:rsidRPr="002B08B4" w:rsidRDefault="008049E8" w:rsidP="006A0067">
            <w:pPr>
              <w:rPr>
                <w:sz w:val="22"/>
                <w:szCs w:val="22"/>
              </w:rPr>
            </w:pPr>
          </w:p>
        </w:tc>
      </w:tr>
      <w:tr w:rsidR="008049E8" w:rsidRPr="002B08B4" w14:paraId="01223191" w14:textId="77777777" w:rsidTr="00E935C3">
        <w:trPr>
          <w:gridAfter w:val="1"/>
          <w:wAfter w:w="113" w:type="dxa"/>
        </w:trPr>
        <w:tc>
          <w:tcPr>
            <w:tcW w:w="708" w:type="dxa"/>
            <w:gridSpan w:val="2"/>
          </w:tcPr>
          <w:p w14:paraId="69C41DEB" w14:textId="77777777" w:rsidR="008049E8" w:rsidRPr="002B08B4" w:rsidRDefault="008049E8" w:rsidP="006A0067">
            <w:pPr>
              <w:rPr>
                <w:sz w:val="22"/>
                <w:szCs w:val="22"/>
                <w:lang w:val="kk-KZ"/>
              </w:rPr>
            </w:pPr>
          </w:p>
        </w:tc>
        <w:tc>
          <w:tcPr>
            <w:tcW w:w="4111" w:type="dxa"/>
            <w:gridSpan w:val="2"/>
          </w:tcPr>
          <w:p w14:paraId="23BCB363" w14:textId="77777777" w:rsidR="008049E8" w:rsidRPr="002B08B4" w:rsidRDefault="008049E8" w:rsidP="006A0067">
            <w:pPr>
              <w:rPr>
                <w:sz w:val="22"/>
                <w:szCs w:val="22"/>
                <w:lang w:val="kk-KZ"/>
              </w:rPr>
            </w:pPr>
          </w:p>
        </w:tc>
        <w:tc>
          <w:tcPr>
            <w:tcW w:w="1985" w:type="dxa"/>
            <w:gridSpan w:val="2"/>
          </w:tcPr>
          <w:p w14:paraId="193AAFD7" w14:textId="77777777" w:rsidR="008049E8" w:rsidRPr="002B08B4" w:rsidRDefault="008049E8" w:rsidP="006A0067">
            <w:pPr>
              <w:rPr>
                <w:sz w:val="22"/>
                <w:szCs w:val="22"/>
                <w:lang w:val="kk-KZ"/>
              </w:rPr>
            </w:pPr>
            <w:r w:rsidRPr="002B08B4">
              <w:rPr>
                <w:spacing w:val="-1"/>
                <w:sz w:val="22"/>
                <w:szCs w:val="22"/>
              </w:rPr>
              <w:t>1C,</w:t>
            </w:r>
            <w:r w:rsidRPr="002B08B4">
              <w:rPr>
                <w:sz w:val="22"/>
                <w:szCs w:val="22"/>
              </w:rPr>
              <w:t xml:space="preserve"> 3C,</w:t>
            </w:r>
            <w:r w:rsidRPr="002B08B4">
              <w:rPr>
                <w:spacing w:val="-7"/>
                <w:sz w:val="22"/>
                <w:szCs w:val="22"/>
              </w:rPr>
              <w:t xml:space="preserve"> </w:t>
            </w:r>
            <w:r w:rsidRPr="002B08B4">
              <w:rPr>
                <w:sz w:val="22"/>
                <w:szCs w:val="22"/>
              </w:rPr>
              <w:t>9C</w:t>
            </w:r>
          </w:p>
        </w:tc>
        <w:tc>
          <w:tcPr>
            <w:tcW w:w="2439" w:type="dxa"/>
            <w:gridSpan w:val="4"/>
          </w:tcPr>
          <w:p w14:paraId="7B787A88" w14:textId="77777777" w:rsidR="008049E8" w:rsidRPr="002B08B4" w:rsidRDefault="008049E8" w:rsidP="006A0067">
            <w:pPr>
              <w:rPr>
                <w:sz w:val="22"/>
                <w:szCs w:val="22"/>
                <w:lang w:val="kk-KZ"/>
              </w:rPr>
            </w:pPr>
          </w:p>
        </w:tc>
        <w:tc>
          <w:tcPr>
            <w:tcW w:w="3402" w:type="dxa"/>
            <w:gridSpan w:val="3"/>
          </w:tcPr>
          <w:p w14:paraId="5801B2C8"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12.1.007-76</w:t>
            </w:r>
          </w:p>
        </w:tc>
        <w:tc>
          <w:tcPr>
            <w:tcW w:w="2948" w:type="dxa"/>
          </w:tcPr>
          <w:p w14:paraId="54349AC4" w14:textId="77777777" w:rsidR="008049E8" w:rsidRPr="002B08B4" w:rsidRDefault="008049E8" w:rsidP="006A0067">
            <w:pPr>
              <w:rPr>
                <w:sz w:val="22"/>
                <w:szCs w:val="22"/>
              </w:rPr>
            </w:pPr>
          </w:p>
        </w:tc>
      </w:tr>
      <w:tr w:rsidR="008049E8" w:rsidRPr="002B08B4" w14:paraId="02F409BC" w14:textId="77777777" w:rsidTr="00E935C3">
        <w:trPr>
          <w:gridAfter w:val="1"/>
          <w:wAfter w:w="113" w:type="dxa"/>
        </w:trPr>
        <w:tc>
          <w:tcPr>
            <w:tcW w:w="708" w:type="dxa"/>
            <w:gridSpan w:val="2"/>
          </w:tcPr>
          <w:p w14:paraId="17D42B6B" w14:textId="77777777" w:rsidR="008049E8" w:rsidRPr="002B08B4" w:rsidRDefault="008049E8" w:rsidP="006A0067">
            <w:pPr>
              <w:rPr>
                <w:sz w:val="22"/>
                <w:szCs w:val="22"/>
                <w:lang w:val="kk-KZ"/>
              </w:rPr>
            </w:pPr>
          </w:p>
        </w:tc>
        <w:tc>
          <w:tcPr>
            <w:tcW w:w="4111" w:type="dxa"/>
            <w:gridSpan w:val="2"/>
          </w:tcPr>
          <w:p w14:paraId="41927400" w14:textId="77777777" w:rsidR="008049E8" w:rsidRPr="002B08B4" w:rsidRDefault="008049E8" w:rsidP="006A0067">
            <w:pPr>
              <w:rPr>
                <w:sz w:val="22"/>
                <w:szCs w:val="22"/>
                <w:lang w:val="kk-KZ"/>
              </w:rPr>
            </w:pPr>
          </w:p>
        </w:tc>
        <w:tc>
          <w:tcPr>
            <w:tcW w:w="1985" w:type="dxa"/>
            <w:gridSpan w:val="2"/>
          </w:tcPr>
          <w:p w14:paraId="2A78F7F5" w14:textId="77777777" w:rsidR="008049E8" w:rsidRPr="002B08B4" w:rsidRDefault="008049E8" w:rsidP="006A0067">
            <w:pPr>
              <w:rPr>
                <w:sz w:val="22"/>
                <w:szCs w:val="22"/>
                <w:lang w:val="kk-KZ"/>
              </w:rPr>
            </w:pPr>
          </w:p>
        </w:tc>
        <w:tc>
          <w:tcPr>
            <w:tcW w:w="2439" w:type="dxa"/>
            <w:gridSpan w:val="4"/>
          </w:tcPr>
          <w:p w14:paraId="7DCD4CF7" w14:textId="77777777" w:rsidR="008049E8" w:rsidRPr="002B08B4" w:rsidRDefault="008049E8" w:rsidP="006A0067">
            <w:pPr>
              <w:rPr>
                <w:sz w:val="22"/>
                <w:szCs w:val="22"/>
                <w:lang w:val="kk-KZ"/>
              </w:rPr>
            </w:pPr>
          </w:p>
        </w:tc>
        <w:tc>
          <w:tcPr>
            <w:tcW w:w="3402" w:type="dxa"/>
            <w:gridSpan w:val="3"/>
          </w:tcPr>
          <w:p w14:paraId="480E8D33"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12.1.010-76</w:t>
            </w:r>
          </w:p>
        </w:tc>
        <w:tc>
          <w:tcPr>
            <w:tcW w:w="2948" w:type="dxa"/>
          </w:tcPr>
          <w:p w14:paraId="714BC5E6" w14:textId="77777777" w:rsidR="008049E8" w:rsidRPr="002B08B4" w:rsidRDefault="008049E8" w:rsidP="006A0067">
            <w:pPr>
              <w:rPr>
                <w:sz w:val="22"/>
                <w:szCs w:val="22"/>
              </w:rPr>
            </w:pPr>
          </w:p>
        </w:tc>
      </w:tr>
      <w:tr w:rsidR="008049E8" w:rsidRPr="002B08B4" w14:paraId="1C56D1AE" w14:textId="77777777" w:rsidTr="00E935C3">
        <w:trPr>
          <w:gridAfter w:val="1"/>
          <w:wAfter w:w="113" w:type="dxa"/>
        </w:trPr>
        <w:tc>
          <w:tcPr>
            <w:tcW w:w="708" w:type="dxa"/>
            <w:gridSpan w:val="2"/>
          </w:tcPr>
          <w:p w14:paraId="67262A77" w14:textId="77777777" w:rsidR="008049E8" w:rsidRPr="002B08B4" w:rsidRDefault="008049E8" w:rsidP="006A0067">
            <w:pPr>
              <w:rPr>
                <w:sz w:val="22"/>
                <w:szCs w:val="22"/>
                <w:lang w:val="kk-KZ"/>
              </w:rPr>
            </w:pPr>
          </w:p>
        </w:tc>
        <w:tc>
          <w:tcPr>
            <w:tcW w:w="4111" w:type="dxa"/>
            <w:gridSpan w:val="2"/>
          </w:tcPr>
          <w:p w14:paraId="3E3807C7" w14:textId="77777777" w:rsidR="008049E8" w:rsidRPr="002B08B4" w:rsidRDefault="008049E8" w:rsidP="006A0067">
            <w:pPr>
              <w:rPr>
                <w:sz w:val="22"/>
                <w:szCs w:val="22"/>
                <w:lang w:val="kk-KZ"/>
              </w:rPr>
            </w:pPr>
          </w:p>
        </w:tc>
        <w:tc>
          <w:tcPr>
            <w:tcW w:w="1985" w:type="dxa"/>
            <w:gridSpan w:val="2"/>
          </w:tcPr>
          <w:p w14:paraId="068F2108" w14:textId="77777777" w:rsidR="008049E8" w:rsidRPr="002B08B4" w:rsidRDefault="008049E8" w:rsidP="006A0067">
            <w:pPr>
              <w:rPr>
                <w:sz w:val="22"/>
                <w:szCs w:val="22"/>
                <w:lang w:val="kk-KZ"/>
              </w:rPr>
            </w:pPr>
          </w:p>
        </w:tc>
        <w:tc>
          <w:tcPr>
            <w:tcW w:w="2439" w:type="dxa"/>
            <w:gridSpan w:val="4"/>
          </w:tcPr>
          <w:p w14:paraId="3BF2EB2D" w14:textId="77777777" w:rsidR="008049E8" w:rsidRPr="002B08B4" w:rsidRDefault="008049E8" w:rsidP="006A0067">
            <w:pPr>
              <w:rPr>
                <w:sz w:val="22"/>
                <w:szCs w:val="22"/>
                <w:lang w:val="kk-KZ"/>
              </w:rPr>
            </w:pPr>
          </w:p>
        </w:tc>
        <w:tc>
          <w:tcPr>
            <w:tcW w:w="3402" w:type="dxa"/>
            <w:gridSpan w:val="3"/>
          </w:tcPr>
          <w:p w14:paraId="7134EAD2" w14:textId="77777777" w:rsidR="008049E8" w:rsidRPr="002B08B4" w:rsidRDefault="008049E8" w:rsidP="006A0067">
            <w:pPr>
              <w:rPr>
                <w:sz w:val="22"/>
                <w:szCs w:val="22"/>
              </w:rPr>
            </w:pPr>
            <w:r w:rsidRPr="002B08B4">
              <w:rPr>
                <w:spacing w:val="-1"/>
                <w:sz w:val="22"/>
                <w:szCs w:val="22"/>
              </w:rPr>
              <w:t>ГОС</w:t>
            </w:r>
            <w:r w:rsidRPr="002B08B4">
              <w:rPr>
                <w:sz w:val="22"/>
                <w:szCs w:val="22"/>
              </w:rPr>
              <w:t>Т 12.1.012-2004</w:t>
            </w:r>
          </w:p>
        </w:tc>
        <w:tc>
          <w:tcPr>
            <w:tcW w:w="2948" w:type="dxa"/>
          </w:tcPr>
          <w:p w14:paraId="16217373" w14:textId="77777777" w:rsidR="008049E8" w:rsidRPr="002B08B4" w:rsidRDefault="008049E8" w:rsidP="006A0067">
            <w:pPr>
              <w:rPr>
                <w:sz w:val="22"/>
                <w:szCs w:val="22"/>
              </w:rPr>
            </w:pPr>
          </w:p>
        </w:tc>
      </w:tr>
      <w:tr w:rsidR="008049E8" w:rsidRPr="002B08B4" w14:paraId="07A56608" w14:textId="77777777" w:rsidTr="00E935C3">
        <w:trPr>
          <w:gridAfter w:val="1"/>
          <w:wAfter w:w="113" w:type="dxa"/>
        </w:trPr>
        <w:tc>
          <w:tcPr>
            <w:tcW w:w="708" w:type="dxa"/>
            <w:gridSpan w:val="2"/>
          </w:tcPr>
          <w:p w14:paraId="49B6BDF4" w14:textId="77777777" w:rsidR="008049E8" w:rsidRPr="002B08B4" w:rsidRDefault="008049E8" w:rsidP="006A0067">
            <w:pPr>
              <w:rPr>
                <w:sz w:val="22"/>
                <w:szCs w:val="22"/>
                <w:lang w:val="kk-KZ"/>
              </w:rPr>
            </w:pPr>
          </w:p>
        </w:tc>
        <w:tc>
          <w:tcPr>
            <w:tcW w:w="4111" w:type="dxa"/>
            <w:gridSpan w:val="2"/>
          </w:tcPr>
          <w:p w14:paraId="02A206E5" w14:textId="77777777" w:rsidR="008049E8" w:rsidRPr="002B08B4" w:rsidRDefault="008049E8" w:rsidP="006A0067">
            <w:pPr>
              <w:rPr>
                <w:sz w:val="22"/>
                <w:szCs w:val="22"/>
                <w:lang w:val="kk-KZ"/>
              </w:rPr>
            </w:pPr>
          </w:p>
        </w:tc>
        <w:tc>
          <w:tcPr>
            <w:tcW w:w="1985" w:type="dxa"/>
            <w:gridSpan w:val="2"/>
          </w:tcPr>
          <w:p w14:paraId="1CEF3D16" w14:textId="77777777" w:rsidR="008049E8" w:rsidRPr="002B08B4" w:rsidRDefault="008049E8" w:rsidP="006A0067">
            <w:pPr>
              <w:rPr>
                <w:sz w:val="22"/>
                <w:szCs w:val="22"/>
                <w:lang w:val="kk-KZ"/>
              </w:rPr>
            </w:pPr>
          </w:p>
        </w:tc>
        <w:tc>
          <w:tcPr>
            <w:tcW w:w="2439" w:type="dxa"/>
            <w:gridSpan w:val="4"/>
          </w:tcPr>
          <w:p w14:paraId="210729D2" w14:textId="77777777" w:rsidR="008049E8" w:rsidRPr="002B08B4" w:rsidRDefault="008049E8" w:rsidP="006A0067">
            <w:pPr>
              <w:rPr>
                <w:sz w:val="22"/>
                <w:szCs w:val="22"/>
                <w:lang w:val="kk-KZ"/>
              </w:rPr>
            </w:pPr>
          </w:p>
        </w:tc>
        <w:tc>
          <w:tcPr>
            <w:tcW w:w="3402" w:type="dxa"/>
            <w:gridSpan w:val="3"/>
          </w:tcPr>
          <w:p w14:paraId="2ADC29F1" w14:textId="77777777" w:rsidR="008049E8" w:rsidRPr="002B08B4" w:rsidRDefault="008049E8" w:rsidP="006A0067">
            <w:pPr>
              <w:rPr>
                <w:sz w:val="22"/>
                <w:szCs w:val="22"/>
              </w:rPr>
            </w:pPr>
            <w:r w:rsidRPr="002B08B4">
              <w:rPr>
                <w:spacing w:val="-1"/>
                <w:sz w:val="22"/>
                <w:szCs w:val="22"/>
              </w:rPr>
              <w:t>ГОС</w:t>
            </w:r>
            <w:r w:rsidRPr="002B08B4">
              <w:rPr>
                <w:sz w:val="22"/>
                <w:szCs w:val="22"/>
              </w:rPr>
              <w:t>Т 12.1.018-93</w:t>
            </w:r>
          </w:p>
        </w:tc>
        <w:tc>
          <w:tcPr>
            <w:tcW w:w="2948" w:type="dxa"/>
          </w:tcPr>
          <w:p w14:paraId="5B41D56C" w14:textId="77777777" w:rsidR="008049E8" w:rsidRPr="002B08B4" w:rsidRDefault="008049E8" w:rsidP="006A0067">
            <w:pPr>
              <w:rPr>
                <w:sz w:val="22"/>
                <w:szCs w:val="22"/>
              </w:rPr>
            </w:pPr>
          </w:p>
        </w:tc>
      </w:tr>
      <w:tr w:rsidR="008049E8" w:rsidRPr="002B08B4" w14:paraId="4C101B7D" w14:textId="77777777" w:rsidTr="00E935C3">
        <w:trPr>
          <w:gridAfter w:val="1"/>
          <w:wAfter w:w="113" w:type="dxa"/>
        </w:trPr>
        <w:tc>
          <w:tcPr>
            <w:tcW w:w="708" w:type="dxa"/>
            <w:gridSpan w:val="2"/>
          </w:tcPr>
          <w:p w14:paraId="6F47F38E" w14:textId="77777777" w:rsidR="008049E8" w:rsidRPr="002B08B4" w:rsidRDefault="008049E8" w:rsidP="006A0067">
            <w:pPr>
              <w:rPr>
                <w:sz w:val="22"/>
                <w:szCs w:val="22"/>
                <w:lang w:val="kk-KZ"/>
              </w:rPr>
            </w:pPr>
          </w:p>
        </w:tc>
        <w:tc>
          <w:tcPr>
            <w:tcW w:w="4111" w:type="dxa"/>
            <w:gridSpan w:val="2"/>
          </w:tcPr>
          <w:p w14:paraId="365786B2" w14:textId="77777777" w:rsidR="008049E8" w:rsidRPr="002B08B4" w:rsidRDefault="008049E8" w:rsidP="006A0067">
            <w:pPr>
              <w:rPr>
                <w:sz w:val="22"/>
                <w:szCs w:val="22"/>
                <w:lang w:val="kk-KZ"/>
              </w:rPr>
            </w:pPr>
          </w:p>
        </w:tc>
        <w:tc>
          <w:tcPr>
            <w:tcW w:w="1985" w:type="dxa"/>
            <w:gridSpan w:val="2"/>
          </w:tcPr>
          <w:p w14:paraId="56D73B19" w14:textId="77777777" w:rsidR="008049E8" w:rsidRPr="002B08B4" w:rsidRDefault="008049E8" w:rsidP="006A0067">
            <w:pPr>
              <w:rPr>
                <w:sz w:val="22"/>
                <w:szCs w:val="22"/>
                <w:lang w:val="kk-KZ"/>
              </w:rPr>
            </w:pPr>
          </w:p>
        </w:tc>
        <w:tc>
          <w:tcPr>
            <w:tcW w:w="2439" w:type="dxa"/>
            <w:gridSpan w:val="4"/>
          </w:tcPr>
          <w:p w14:paraId="1A02FF28" w14:textId="77777777" w:rsidR="008049E8" w:rsidRPr="002B08B4" w:rsidRDefault="008049E8" w:rsidP="006A0067">
            <w:pPr>
              <w:rPr>
                <w:sz w:val="22"/>
                <w:szCs w:val="22"/>
                <w:lang w:val="kk-KZ"/>
              </w:rPr>
            </w:pPr>
          </w:p>
        </w:tc>
        <w:tc>
          <w:tcPr>
            <w:tcW w:w="3402" w:type="dxa"/>
            <w:gridSpan w:val="3"/>
          </w:tcPr>
          <w:p w14:paraId="0003698B" w14:textId="77777777" w:rsidR="008049E8" w:rsidRPr="002B08B4" w:rsidRDefault="008049E8" w:rsidP="006A0067">
            <w:pPr>
              <w:rPr>
                <w:sz w:val="22"/>
                <w:szCs w:val="22"/>
              </w:rPr>
            </w:pPr>
            <w:r w:rsidRPr="002B08B4">
              <w:rPr>
                <w:spacing w:val="-1"/>
                <w:sz w:val="22"/>
                <w:szCs w:val="22"/>
              </w:rPr>
              <w:t>ГОС</w:t>
            </w:r>
            <w:r w:rsidRPr="002B08B4">
              <w:rPr>
                <w:sz w:val="22"/>
                <w:szCs w:val="22"/>
              </w:rPr>
              <w:t>Т 12.1.030-81</w:t>
            </w:r>
          </w:p>
        </w:tc>
        <w:tc>
          <w:tcPr>
            <w:tcW w:w="2948" w:type="dxa"/>
          </w:tcPr>
          <w:p w14:paraId="1DF49BF7" w14:textId="77777777" w:rsidR="008049E8" w:rsidRPr="002B08B4" w:rsidRDefault="008049E8" w:rsidP="006A0067">
            <w:pPr>
              <w:rPr>
                <w:sz w:val="22"/>
                <w:szCs w:val="22"/>
              </w:rPr>
            </w:pPr>
          </w:p>
        </w:tc>
      </w:tr>
      <w:tr w:rsidR="008049E8" w:rsidRPr="002B08B4" w14:paraId="3EB67EDE" w14:textId="77777777" w:rsidTr="00E935C3">
        <w:trPr>
          <w:gridAfter w:val="1"/>
          <w:wAfter w:w="113" w:type="dxa"/>
        </w:trPr>
        <w:tc>
          <w:tcPr>
            <w:tcW w:w="708" w:type="dxa"/>
            <w:gridSpan w:val="2"/>
          </w:tcPr>
          <w:p w14:paraId="20FB5A06" w14:textId="77777777" w:rsidR="008049E8" w:rsidRPr="002B08B4" w:rsidRDefault="008049E8" w:rsidP="006A0067">
            <w:pPr>
              <w:rPr>
                <w:sz w:val="22"/>
                <w:szCs w:val="22"/>
                <w:lang w:val="kk-KZ"/>
              </w:rPr>
            </w:pPr>
          </w:p>
        </w:tc>
        <w:tc>
          <w:tcPr>
            <w:tcW w:w="4111" w:type="dxa"/>
            <w:gridSpan w:val="2"/>
          </w:tcPr>
          <w:p w14:paraId="65B95E9C" w14:textId="77777777" w:rsidR="008049E8" w:rsidRPr="002B08B4" w:rsidRDefault="008049E8" w:rsidP="006A0067">
            <w:pPr>
              <w:rPr>
                <w:sz w:val="22"/>
                <w:szCs w:val="22"/>
                <w:lang w:val="kk-KZ"/>
              </w:rPr>
            </w:pPr>
          </w:p>
        </w:tc>
        <w:tc>
          <w:tcPr>
            <w:tcW w:w="1985" w:type="dxa"/>
            <w:gridSpan w:val="2"/>
          </w:tcPr>
          <w:p w14:paraId="136F7CFD" w14:textId="77777777" w:rsidR="008049E8" w:rsidRPr="002B08B4" w:rsidRDefault="008049E8" w:rsidP="006A0067">
            <w:pPr>
              <w:rPr>
                <w:sz w:val="22"/>
                <w:szCs w:val="22"/>
                <w:lang w:val="kk-KZ"/>
              </w:rPr>
            </w:pPr>
          </w:p>
        </w:tc>
        <w:tc>
          <w:tcPr>
            <w:tcW w:w="2439" w:type="dxa"/>
            <w:gridSpan w:val="4"/>
          </w:tcPr>
          <w:p w14:paraId="371AA21E" w14:textId="77777777" w:rsidR="008049E8" w:rsidRPr="002B08B4" w:rsidRDefault="008049E8" w:rsidP="006A0067">
            <w:pPr>
              <w:rPr>
                <w:sz w:val="22"/>
                <w:szCs w:val="22"/>
                <w:lang w:val="kk-KZ"/>
              </w:rPr>
            </w:pPr>
          </w:p>
        </w:tc>
        <w:tc>
          <w:tcPr>
            <w:tcW w:w="3402" w:type="dxa"/>
            <w:gridSpan w:val="3"/>
          </w:tcPr>
          <w:p w14:paraId="13CA392F" w14:textId="77777777" w:rsidR="008049E8" w:rsidRPr="002B08B4" w:rsidRDefault="008049E8" w:rsidP="006A0067">
            <w:pPr>
              <w:rPr>
                <w:sz w:val="22"/>
                <w:szCs w:val="22"/>
              </w:rPr>
            </w:pPr>
            <w:r w:rsidRPr="002B08B4">
              <w:rPr>
                <w:spacing w:val="-1"/>
                <w:sz w:val="22"/>
                <w:szCs w:val="22"/>
              </w:rPr>
              <w:t>ГОС</w:t>
            </w:r>
            <w:r w:rsidRPr="002B08B4">
              <w:rPr>
                <w:sz w:val="22"/>
                <w:szCs w:val="22"/>
              </w:rPr>
              <w:t>Т 12.1.040-83</w:t>
            </w:r>
          </w:p>
        </w:tc>
        <w:tc>
          <w:tcPr>
            <w:tcW w:w="2948" w:type="dxa"/>
          </w:tcPr>
          <w:p w14:paraId="50008336" w14:textId="77777777" w:rsidR="008049E8" w:rsidRPr="002B08B4" w:rsidRDefault="008049E8" w:rsidP="006A0067">
            <w:pPr>
              <w:rPr>
                <w:sz w:val="22"/>
                <w:szCs w:val="22"/>
              </w:rPr>
            </w:pPr>
          </w:p>
        </w:tc>
      </w:tr>
      <w:tr w:rsidR="008049E8" w:rsidRPr="002B08B4" w14:paraId="494FDB37" w14:textId="77777777" w:rsidTr="00E935C3">
        <w:trPr>
          <w:gridAfter w:val="1"/>
          <w:wAfter w:w="113" w:type="dxa"/>
        </w:trPr>
        <w:tc>
          <w:tcPr>
            <w:tcW w:w="708" w:type="dxa"/>
            <w:gridSpan w:val="2"/>
          </w:tcPr>
          <w:p w14:paraId="7A2DD2BA" w14:textId="77777777" w:rsidR="008049E8" w:rsidRPr="002B08B4" w:rsidRDefault="008049E8" w:rsidP="006A0067">
            <w:pPr>
              <w:jc w:val="center"/>
              <w:rPr>
                <w:sz w:val="22"/>
                <w:szCs w:val="22"/>
                <w:lang w:val="kk-KZ"/>
              </w:rPr>
            </w:pPr>
          </w:p>
        </w:tc>
        <w:tc>
          <w:tcPr>
            <w:tcW w:w="4111" w:type="dxa"/>
            <w:gridSpan w:val="2"/>
          </w:tcPr>
          <w:p w14:paraId="4AFA1FBB" w14:textId="77777777" w:rsidR="008049E8" w:rsidRPr="002B08B4" w:rsidRDefault="008049E8" w:rsidP="006A0067">
            <w:pPr>
              <w:rPr>
                <w:bCs/>
                <w:sz w:val="22"/>
                <w:szCs w:val="22"/>
                <w:lang w:val="kk-KZ"/>
              </w:rPr>
            </w:pPr>
          </w:p>
        </w:tc>
        <w:tc>
          <w:tcPr>
            <w:tcW w:w="1985" w:type="dxa"/>
            <w:gridSpan w:val="2"/>
          </w:tcPr>
          <w:p w14:paraId="78A03401" w14:textId="77777777" w:rsidR="008049E8" w:rsidRPr="002B08B4" w:rsidRDefault="008049E8" w:rsidP="006A0067">
            <w:pPr>
              <w:rPr>
                <w:sz w:val="22"/>
                <w:szCs w:val="22"/>
                <w:lang w:val="kk-KZ"/>
              </w:rPr>
            </w:pPr>
          </w:p>
        </w:tc>
        <w:tc>
          <w:tcPr>
            <w:tcW w:w="2439" w:type="dxa"/>
            <w:gridSpan w:val="4"/>
          </w:tcPr>
          <w:p w14:paraId="34F7F9DC" w14:textId="77777777" w:rsidR="008049E8" w:rsidRPr="002B08B4" w:rsidRDefault="008049E8" w:rsidP="006A0067">
            <w:pPr>
              <w:rPr>
                <w:sz w:val="22"/>
                <w:szCs w:val="22"/>
              </w:rPr>
            </w:pPr>
          </w:p>
        </w:tc>
        <w:tc>
          <w:tcPr>
            <w:tcW w:w="3402" w:type="dxa"/>
            <w:gridSpan w:val="3"/>
          </w:tcPr>
          <w:p w14:paraId="28392B30" w14:textId="77777777" w:rsidR="008049E8" w:rsidRPr="002B08B4" w:rsidRDefault="008049E8" w:rsidP="006A0067">
            <w:pPr>
              <w:rPr>
                <w:sz w:val="22"/>
                <w:szCs w:val="22"/>
              </w:rPr>
            </w:pPr>
            <w:r w:rsidRPr="002B08B4">
              <w:rPr>
                <w:spacing w:val="-1"/>
                <w:sz w:val="22"/>
                <w:szCs w:val="22"/>
              </w:rPr>
              <w:t>ГОС</w:t>
            </w:r>
            <w:r w:rsidRPr="002B08B4">
              <w:rPr>
                <w:sz w:val="22"/>
                <w:szCs w:val="22"/>
              </w:rPr>
              <w:t>Т 12.2.003-91</w:t>
            </w:r>
          </w:p>
        </w:tc>
        <w:tc>
          <w:tcPr>
            <w:tcW w:w="2948" w:type="dxa"/>
          </w:tcPr>
          <w:p w14:paraId="343AA81B" w14:textId="77777777" w:rsidR="008049E8" w:rsidRPr="002B08B4" w:rsidRDefault="008049E8" w:rsidP="006A0067">
            <w:pPr>
              <w:rPr>
                <w:sz w:val="22"/>
                <w:szCs w:val="22"/>
              </w:rPr>
            </w:pPr>
          </w:p>
        </w:tc>
      </w:tr>
      <w:tr w:rsidR="008049E8" w:rsidRPr="002B08B4" w14:paraId="565D5B58" w14:textId="77777777" w:rsidTr="00E935C3">
        <w:trPr>
          <w:gridAfter w:val="1"/>
          <w:wAfter w:w="113" w:type="dxa"/>
        </w:trPr>
        <w:tc>
          <w:tcPr>
            <w:tcW w:w="708" w:type="dxa"/>
            <w:gridSpan w:val="2"/>
          </w:tcPr>
          <w:p w14:paraId="1799AACB" w14:textId="77777777" w:rsidR="008049E8" w:rsidRPr="002B08B4" w:rsidRDefault="008049E8" w:rsidP="006A0067">
            <w:pPr>
              <w:jc w:val="center"/>
              <w:rPr>
                <w:sz w:val="22"/>
                <w:szCs w:val="22"/>
                <w:lang w:val="kk-KZ"/>
              </w:rPr>
            </w:pPr>
          </w:p>
        </w:tc>
        <w:tc>
          <w:tcPr>
            <w:tcW w:w="4111" w:type="dxa"/>
            <w:gridSpan w:val="2"/>
          </w:tcPr>
          <w:p w14:paraId="7D39F11A" w14:textId="77777777" w:rsidR="008049E8" w:rsidRPr="002B08B4" w:rsidRDefault="008049E8" w:rsidP="006A0067">
            <w:pPr>
              <w:rPr>
                <w:bCs/>
                <w:sz w:val="22"/>
                <w:szCs w:val="22"/>
                <w:lang w:val="kk-KZ"/>
              </w:rPr>
            </w:pPr>
          </w:p>
        </w:tc>
        <w:tc>
          <w:tcPr>
            <w:tcW w:w="1985" w:type="dxa"/>
            <w:gridSpan w:val="2"/>
          </w:tcPr>
          <w:p w14:paraId="32E37DF7" w14:textId="77777777" w:rsidR="008049E8" w:rsidRPr="002B08B4" w:rsidRDefault="008049E8" w:rsidP="006A0067">
            <w:pPr>
              <w:rPr>
                <w:sz w:val="22"/>
                <w:szCs w:val="22"/>
                <w:lang w:val="kk-KZ"/>
              </w:rPr>
            </w:pPr>
          </w:p>
        </w:tc>
        <w:tc>
          <w:tcPr>
            <w:tcW w:w="2439" w:type="dxa"/>
            <w:gridSpan w:val="4"/>
          </w:tcPr>
          <w:p w14:paraId="5C642899" w14:textId="77777777" w:rsidR="008049E8" w:rsidRPr="002B08B4" w:rsidRDefault="008049E8" w:rsidP="006A0067">
            <w:pPr>
              <w:rPr>
                <w:sz w:val="22"/>
                <w:szCs w:val="22"/>
              </w:rPr>
            </w:pPr>
          </w:p>
        </w:tc>
        <w:tc>
          <w:tcPr>
            <w:tcW w:w="3402" w:type="dxa"/>
            <w:gridSpan w:val="3"/>
          </w:tcPr>
          <w:p w14:paraId="09765472" w14:textId="77777777" w:rsidR="008049E8" w:rsidRPr="002B08B4" w:rsidRDefault="008049E8" w:rsidP="006A0067">
            <w:pPr>
              <w:rPr>
                <w:sz w:val="22"/>
                <w:szCs w:val="22"/>
              </w:rPr>
            </w:pPr>
            <w:r w:rsidRPr="002B08B4">
              <w:rPr>
                <w:spacing w:val="-1"/>
                <w:sz w:val="22"/>
                <w:szCs w:val="22"/>
              </w:rPr>
              <w:t>ГОС</w:t>
            </w:r>
            <w:r w:rsidRPr="002B08B4">
              <w:rPr>
                <w:sz w:val="22"/>
                <w:szCs w:val="22"/>
              </w:rPr>
              <w:t>Т 12.2.007.0-75</w:t>
            </w:r>
          </w:p>
        </w:tc>
        <w:tc>
          <w:tcPr>
            <w:tcW w:w="2948" w:type="dxa"/>
          </w:tcPr>
          <w:p w14:paraId="1B924B3E" w14:textId="77777777" w:rsidR="008049E8" w:rsidRPr="002B08B4" w:rsidRDefault="008049E8" w:rsidP="006A0067">
            <w:pPr>
              <w:rPr>
                <w:sz w:val="22"/>
                <w:szCs w:val="22"/>
              </w:rPr>
            </w:pPr>
          </w:p>
        </w:tc>
      </w:tr>
      <w:tr w:rsidR="008049E8" w:rsidRPr="002B08B4" w14:paraId="78821076" w14:textId="77777777" w:rsidTr="00E935C3">
        <w:trPr>
          <w:gridAfter w:val="1"/>
          <w:wAfter w:w="113" w:type="dxa"/>
        </w:trPr>
        <w:tc>
          <w:tcPr>
            <w:tcW w:w="708" w:type="dxa"/>
            <w:gridSpan w:val="2"/>
          </w:tcPr>
          <w:p w14:paraId="5686264B" w14:textId="77777777" w:rsidR="008049E8" w:rsidRPr="002B08B4" w:rsidRDefault="008049E8" w:rsidP="006A0067">
            <w:pPr>
              <w:jc w:val="center"/>
              <w:rPr>
                <w:sz w:val="22"/>
                <w:szCs w:val="22"/>
                <w:lang w:val="kk-KZ"/>
              </w:rPr>
            </w:pPr>
          </w:p>
        </w:tc>
        <w:tc>
          <w:tcPr>
            <w:tcW w:w="4111" w:type="dxa"/>
            <w:gridSpan w:val="2"/>
          </w:tcPr>
          <w:p w14:paraId="7377F797" w14:textId="77777777" w:rsidR="008049E8" w:rsidRPr="002B08B4" w:rsidRDefault="008049E8" w:rsidP="006A0067">
            <w:pPr>
              <w:rPr>
                <w:bCs/>
                <w:sz w:val="22"/>
                <w:szCs w:val="22"/>
                <w:lang w:val="kk-KZ"/>
              </w:rPr>
            </w:pPr>
          </w:p>
        </w:tc>
        <w:tc>
          <w:tcPr>
            <w:tcW w:w="1985" w:type="dxa"/>
            <w:gridSpan w:val="2"/>
          </w:tcPr>
          <w:p w14:paraId="5C624EB8" w14:textId="77777777" w:rsidR="008049E8" w:rsidRPr="002B08B4" w:rsidRDefault="008049E8" w:rsidP="006A0067">
            <w:pPr>
              <w:rPr>
                <w:sz w:val="22"/>
                <w:szCs w:val="22"/>
                <w:lang w:val="kk-KZ"/>
              </w:rPr>
            </w:pPr>
          </w:p>
        </w:tc>
        <w:tc>
          <w:tcPr>
            <w:tcW w:w="2439" w:type="dxa"/>
            <w:gridSpan w:val="4"/>
          </w:tcPr>
          <w:p w14:paraId="4272D437" w14:textId="77777777" w:rsidR="008049E8" w:rsidRPr="002B08B4" w:rsidRDefault="008049E8" w:rsidP="006A0067">
            <w:pPr>
              <w:rPr>
                <w:sz w:val="22"/>
                <w:szCs w:val="22"/>
              </w:rPr>
            </w:pPr>
          </w:p>
        </w:tc>
        <w:tc>
          <w:tcPr>
            <w:tcW w:w="3402" w:type="dxa"/>
            <w:gridSpan w:val="3"/>
          </w:tcPr>
          <w:p w14:paraId="4A4426FC" w14:textId="77777777" w:rsidR="008049E8" w:rsidRPr="002B08B4" w:rsidRDefault="008049E8" w:rsidP="006A0067">
            <w:pPr>
              <w:rPr>
                <w:sz w:val="22"/>
                <w:szCs w:val="22"/>
              </w:rPr>
            </w:pPr>
            <w:r w:rsidRPr="002B08B4">
              <w:rPr>
                <w:spacing w:val="-1"/>
                <w:sz w:val="22"/>
                <w:szCs w:val="22"/>
              </w:rPr>
              <w:t>ГОС</w:t>
            </w:r>
            <w:r w:rsidRPr="002B08B4">
              <w:rPr>
                <w:sz w:val="22"/>
                <w:szCs w:val="22"/>
              </w:rPr>
              <w:t>Т 12.2.032-78</w:t>
            </w:r>
          </w:p>
        </w:tc>
        <w:tc>
          <w:tcPr>
            <w:tcW w:w="2948" w:type="dxa"/>
          </w:tcPr>
          <w:p w14:paraId="339865B1" w14:textId="77777777" w:rsidR="008049E8" w:rsidRPr="002B08B4" w:rsidRDefault="008049E8" w:rsidP="006A0067">
            <w:pPr>
              <w:rPr>
                <w:sz w:val="22"/>
                <w:szCs w:val="22"/>
              </w:rPr>
            </w:pPr>
          </w:p>
        </w:tc>
      </w:tr>
      <w:tr w:rsidR="008049E8" w:rsidRPr="002B08B4" w14:paraId="5C781C1B" w14:textId="77777777" w:rsidTr="00E935C3">
        <w:trPr>
          <w:gridAfter w:val="1"/>
          <w:wAfter w:w="113" w:type="dxa"/>
        </w:trPr>
        <w:tc>
          <w:tcPr>
            <w:tcW w:w="708" w:type="dxa"/>
            <w:gridSpan w:val="2"/>
          </w:tcPr>
          <w:p w14:paraId="30BE84EA" w14:textId="77777777" w:rsidR="008049E8" w:rsidRPr="002B08B4" w:rsidRDefault="008049E8" w:rsidP="006A0067">
            <w:pPr>
              <w:jc w:val="center"/>
              <w:rPr>
                <w:sz w:val="22"/>
                <w:szCs w:val="22"/>
                <w:lang w:val="kk-KZ"/>
              </w:rPr>
            </w:pPr>
          </w:p>
        </w:tc>
        <w:tc>
          <w:tcPr>
            <w:tcW w:w="4111" w:type="dxa"/>
            <w:gridSpan w:val="2"/>
          </w:tcPr>
          <w:p w14:paraId="17FDDD34" w14:textId="77777777" w:rsidR="008049E8" w:rsidRPr="002B08B4" w:rsidRDefault="008049E8" w:rsidP="006A0067">
            <w:pPr>
              <w:rPr>
                <w:bCs/>
                <w:sz w:val="22"/>
                <w:szCs w:val="22"/>
                <w:lang w:val="kk-KZ"/>
              </w:rPr>
            </w:pPr>
          </w:p>
        </w:tc>
        <w:tc>
          <w:tcPr>
            <w:tcW w:w="1985" w:type="dxa"/>
            <w:gridSpan w:val="2"/>
          </w:tcPr>
          <w:p w14:paraId="011BBF5A" w14:textId="77777777" w:rsidR="008049E8" w:rsidRPr="002B08B4" w:rsidRDefault="008049E8" w:rsidP="006A0067">
            <w:pPr>
              <w:rPr>
                <w:sz w:val="22"/>
                <w:szCs w:val="22"/>
                <w:lang w:val="kk-KZ"/>
              </w:rPr>
            </w:pPr>
          </w:p>
        </w:tc>
        <w:tc>
          <w:tcPr>
            <w:tcW w:w="2439" w:type="dxa"/>
            <w:gridSpan w:val="4"/>
          </w:tcPr>
          <w:p w14:paraId="2088A0A9" w14:textId="77777777" w:rsidR="008049E8" w:rsidRPr="002B08B4" w:rsidRDefault="008049E8" w:rsidP="006A0067">
            <w:pPr>
              <w:rPr>
                <w:sz w:val="22"/>
                <w:szCs w:val="22"/>
              </w:rPr>
            </w:pPr>
          </w:p>
        </w:tc>
        <w:tc>
          <w:tcPr>
            <w:tcW w:w="3402" w:type="dxa"/>
            <w:gridSpan w:val="3"/>
          </w:tcPr>
          <w:p w14:paraId="34883961" w14:textId="77777777" w:rsidR="008049E8" w:rsidRPr="002B08B4" w:rsidRDefault="008049E8" w:rsidP="006A0067">
            <w:pPr>
              <w:rPr>
                <w:sz w:val="22"/>
                <w:szCs w:val="22"/>
              </w:rPr>
            </w:pPr>
            <w:r w:rsidRPr="002B08B4">
              <w:rPr>
                <w:spacing w:val="-1"/>
                <w:sz w:val="22"/>
                <w:szCs w:val="22"/>
              </w:rPr>
              <w:t>ГОС</w:t>
            </w:r>
            <w:r w:rsidRPr="002B08B4">
              <w:rPr>
                <w:sz w:val="22"/>
                <w:szCs w:val="22"/>
              </w:rPr>
              <w:t>Т 12.2.033-78</w:t>
            </w:r>
          </w:p>
        </w:tc>
        <w:tc>
          <w:tcPr>
            <w:tcW w:w="2948" w:type="dxa"/>
          </w:tcPr>
          <w:p w14:paraId="690E163D" w14:textId="77777777" w:rsidR="008049E8" w:rsidRPr="002B08B4" w:rsidRDefault="008049E8" w:rsidP="006A0067">
            <w:pPr>
              <w:rPr>
                <w:sz w:val="22"/>
                <w:szCs w:val="22"/>
              </w:rPr>
            </w:pPr>
          </w:p>
        </w:tc>
      </w:tr>
      <w:tr w:rsidR="008049E8" w:rsidRPr="002B08B4" w14:paraId="1CBE6AE2" w14:textId="77777777" w:rsidTr="00E935C3">
        <w:trPr>
          <w:gridAfter w:val="1"/>
          <w:wAfter w:w="113" w:type="dxa"/>
        </w:trPr>
        <w:tc>
          <w:tcPr>
            <w:tcW w:w="708" w:type="dxa"/>
            <w:gridSpan w:val="2"/>
          </w:tcPr>
          <w:p w14:paraId="06DB1639" w14:textId="77777777" w:rsidR="008049E8" w:rsidRPr="002B08B4" w:rsidRDefault="008049E8" w:rsidP="006A0067">
            <w:pPr>
              <w:jc w:val="center"/>
              <w:rPr>
                <w:sz w:val="22"/>
                <w:szCs w:val="22"/>
                <w:lang w:val="kk-KZ"/>
              </w:rPr>
            </w:pPr>
          </w:p>
        </w:tc>
        <w:tc>
          <w:tcPr>
            <w:tcW w:w="4111" w:type="dxa"/>
            <w:gridSpan w:val="2"/>
          </w:tcPr>
          <w:p w14:paraId="1DF03717" w14:textId="77777777" w:rsidR="008049E8" w:rsidRPr="002B08B4" w:rsidRDefault="008049E8" w:rsidP="006A0067">
            <w:pPr>
              <w:rPr>
                <w:bCs/>
                <w:sz w:val="22"/>
                <w:szCs w:val="22"/>
                <w:lang w:val="kk-KZ"/>
              </w:rPr>
            </w:pPr>
          </w:p>
        </w:tc>
        <w:tc>
          <w:tcPr>
            <w:tcW w:w="1985" w:type="dxa"/>
            <w:gridSpan w:val="2"/>
          </w:tcPr>
          <w:p w14:paraId="237E318B" w14:textId="77777777" w:rsidR="008049E8" w:rsidRPr="002B08B4" w:rsidRDefault="008049E8" w:rsidP="006A0067">
            <w:pPr>
              <w:rPr>
                <w:sz w:val="22"/>
                <w:szCs w:val="22"/>
                <w:lang w:val="kk-KZ"/>
              </w:rPr>
            </w:pPr>
          </w:p>
        </w:tc>
        <w:tc>
          <w:tcPr>
            <w:tcW w:w="2439" w:type="dxa"/>
            <w:gridSpan w:val="4"/>
          </w:tcPr>
          <w:p w14:paraId="3B3F6036" w14:textId="77777777" w:rsidR="008049E8" w:rsidRPr="002B08B4" w:rsidRDefault="008049E8" w:rsidP="006A0067">
            <w:pPr>
              <w:rPr>
                <w:sz w:val="22"/>
                <w:szCs w:val="22"/>
              </w:rPr>
            </w:pPr>
          </w:p>
        </w:tc>
        <w:tc>
          <w:tcPr>
            <w:tcW w:w="3402" w:type="dxa"/>
            <w:gridSpan w:val="3"/>
          </w:tcPr>
          <w:p w14:paraId="095AD2BC" w14:textId="77777777" w:rsidR="008049E8" w:rsidRPr="002B08B4" w:rsidRDefault="008049E8" w:rsidP="006A0067">
            <w:pPr>
              <w:rPr>
                <w:sz w:val="22"/>
                <w:szCs w:val="22"/>
              </w:rPr>
            </w:pPr>
            <w:r w:rsidRPr="002B08B4">
              <w:rPr>
                <w:spacing w:val="-1"/>
                <w:sz w:val="22"/>
                <w:szCs w:val="22"/>
              </w:rPr>
              <w:t>ГОС</w:t>
            </w:r>
            <w:r w:rsidRPr="002B08B4">
              <w:rPr>
                <w:sz w:val="22"/>
                <w:szCs w:val="22"/>
              </w:rPr>
              <w:t>Т 12.2.049-80</w:t>
            </w:r>
          </w:p>
        </w:tc>
        <w:tc>
          <w:tcPr>
            <w:tcW w:w="2948" w:type="dxa"/>
          </w:tcPr>
          <w:p w14:paraId="7C5324F9" w14:textId="77777777" w:rsidR="008049E8" w:rsidRPr="002B08B4" w:rsidRDefault="008049E8" w:rsidP="006A0067">
            <w:pPr>
              <w:rPr>
                <w:sz w:val="22"/>
                <w:szCs w:val="22"/>
              </w:rPr>
            </w:pPr>
          </w:p>
        </w:tc>
      </w:tr>
      <w:tr w:rsidR="008049E8" w:rsidRPr="002B08B4" w14:paraId="285D2733" w14:textId="77777777" w:rsidTr="00E935C3">
        <w:trPr>
          <w:gridAfter w:val="1"/>
          <w:wAfter w:w="113" w:type="dxa"/>
        </w:trPr>
        <w:tc>
          <w:tcPr>
            <w:tcW w:w="708" w:type="dxa"/>
            <w:gridSpan w:val="2"/>
          </w:tcPr>
          <w:p w14:paraId="50170E7B" w14:textId="77777777" w:rsidR="008049E8" w:rsidRPr="002B08B4" w:rsidRDefault="008049E8" w:rsidP="006A0067">
            <w:pPr>
              <w:jc w:val="center"/>
              <w:rPr>
                <w:sz w:val="22"/>
                <w:szCs w:val="22"/>
                <w:lang w:val="kk-KZ"/>
              </w:rPr>
            </w:pPr>
          </w:p>
        </w:tc>
        <w:tc>
          <w:tcPr>
            <w:tcW w:w="4111" w:type="dxa"/>
            <w:gridSpan w:val="2"/>
          </w:tcPr>
          <w:p w14:paraId="1F936F3C" w14:textId="77777777" w:rsidR="008049E8" w:rsidRPr="002B08B4" w:rsidRDefault="008049E8" w:rsidP="006A0067">
            <w:pPr>
              <w:rPr>
                <w:bCs/>
                <w:sz w:val="22"/>
                <w:szCs w:val="22"/>
                <w:lang w:val="kk-KZ"/>
              </w:rPr>
            </w:pPr>
          </w:p>
        </w:tc>
        <w:tc>
          <w:tcPr>
            <w:tcW w:w="1985" w:type="dxa"/>
            <w:gridSpan w:val="2"/>
          </w:tcPr>
          <w:p w14:paraId="761F0F82" w14:textId="77777777" w:rsidR="008049E8" w:rsidRPr="002B08B4" w:rsidRDefault="008049E8" w:rsidP="006A0067">
            <w:pPr>
              <w:rPr>
                <w:sz w:val="22"/>
                <w:szCs w:val="22"/>
                <w:lang w:val="kk-KZ"/>
              </w:rPr>
            </w:pPr>
          </w:p>
        </w:tc>
        <w:tc>
          <w:tcPr>
            <w:tcW w:w="2439" w:type="dxa"/>
            <w:gridSpan w:val="4"/>
          </w:tcPr>
          <w:p w14:paraId="20A2EFB4" w14:textId="77777777" w:rsidR="008049E8" w:rsidRPr="002B08B4" w:rsidRDefault="008049E8" w:rsidP="006A0067">
            <w:pPr>
              <w:rPr>
                <w:sz w:val="22"/>
                <w:szCs w:val="22"/>
              </w:rPr>
            </w:pPr>
          </w:p>
        </w:tc>
        <w:tc>
          <w:tcPr>
            <w:tcW w:w="3402" w:type="dxa"/>
            <w:gridSpan w:val="3"/>
          </w:tcPr>
          <w:p w14:paraId="25D2A170" w14:textId="77777777" w:rsidR="008049E8" w:rsidRPr="002B08B4" w:rsidRDefault="008049E8" w:rsidP="006A0067">
            <w:pPr>
              <w:rPr>
                <w:sz w:val="22"/>
                <w:szCs w:val="22"/>
              </w:rPr>
            </w:pPr>
            <w:r w:rsidRPr="002B08B4">
              <w:rPr>
                <w:spacing w:val="-1"/>
                <w:sz w:val="22"/>
                <w:szCs w:val="22"/>
              </w:rPr>
              <w:t>ГОС</w:t>
            </w:r>
            <w:r w:rsidRPr="002B08B4">
              <w:rPr>
                <w:sz w:val="22"/>
                <w:szCs w:val="22"/>
              </w:rPr>
              <w:t>Т 12.2.061-81</w:t>
            </w:r>
          </w:p>
        </w:tc>
        <w:tc>
          <w:tcPr>
            <w:tcW w:w="2948" w:type="dxa"/>
          </w:tcPr>
          <w:p w14:paraId="1C87FF63" w14:textId="77777777" w:rsidR="008049E8" w:rsidRPr="002B08B4" w:rsidRDefault="008049E8" w:rsidP="006A0067">
            <w:pPr>
              <w:rPr>
                <w:sz w:val="22"/>
                <w:szCs w:val="22"/>
              </w:rPr>
            </w:pPr>
          </w:p>
        </w:tc>
      </w:tr>
      <w:tr w:rsidR="008049E8" w:rsidRPr="002B08B4" w14:paraId="23C8D2F3" w14:textId="77777777" w:rsidTr="00E935C3">
        <w:trPr>
          <w:gridAfter w:val="1"/>
          <w:wAfter w:w="113" w:type="dxa"/>
        </w:trPr>
        <w:tc>
          <w:tcPr>
            <w:tcW w:w="708" w:type="dxa"/>
            <w:gridSpan w:val="2"/>
          </w:tcPr>
          <w:p w14:paraId="18B585C7" w14:textId="77777777" w:rsidR="008049E8" w:rsidRPr="002B08B4" w:rsidRDefault="008049E8" w:rsidP="006A0067">
            <w:pPr>
              <w:jc w:val="center"/>
              <w:rPr>
                <w:sz w:val="22"/>
                <w:szCs w:val="22"/>
                <w:lang w:val="kk-KZ"/>
              </w:rPr>
            </w:pPr>
          </w:p>
        </w:tc>
        <w:tc>
          <w:tcPr>
            <w:tcW w:w="4111" w:type="dxa"/>
            <w:gridSpan w:val="2"/>
          </w:tcPr>
          <w:p w14:paraId="06D9EA41" w14:textId="77777777" w:rsidR="008049E8" w:rsidRPr="002B08B4" w:rsidRDefault="008049E8" w:rsidP="006A0067">
            <w:pPr>
              <w:rPr>
                <w:bCs/>
                <w:sz w:val="22"/>
                <w:szCs w:val="22"/>
                <w:lang w:val="kk-KZ"/>
              </w:rPr>
            </w:pPr>
          </w:p>
        </w:tc>
        <w:tc>
          <w:tcPr>
            <w:tcW w:w="1985" w:type="dxa"/>
            <w:gridSpan w:val="2"/>
          </w:tcPr>
          <w:p w14:paraId="70FC739C" w14:textId="77777777" w:rsidR="008049E8" w:rsidRPr="002B08B4" w:rsidRDefault="008049E8" w:rsidP="006A0067">
            <w:pPr>
              <w:rPr>
                <w:sz w:val="22"/>
                <w:szCs w:val="22"/>
                <w:lang w:val="kk-KZ"/>
              </w:rPr>
            </w:pPr>
          </w:p>
        </w:tc>
        <w:tc>
          <w:tcPr>
            <w:tcW w:w="2439" w:type="dxa"/>
            <w:gridSpan w:val="4"/>
          </w:tcPr>
          <w:p w14:paraId="1FEC2A20" w14:textId="77777777" w:rsidR="008049E8" w:rsidRPr="002B08B4" w:rsidRDefault="008049E8" w:rsidP="006A0067">
            <w:pPr>
              <w:rPr>
                <w:sz w:val="22"/>
                <w:szCs w:val="22"/>
              </w:rPr>
            </w:pPr>
          </w:p>
        </w:tc>
        <w:tc>
          <w:tcPr>
            <w:tcW w:w="3402" w:type="dxa"/>
            <w:gridSpan w:val="3"/>
          </w:tcPr>
          <w:p w14:paraId="4218CA3E" w14:textId="77777777" w:rsidR="008049E8" w:rsidRPr="002B08B4" w:rsidRDefault="008049E8" w:rsidP="006A0067">
            <w:pPr>
              <w:rPr>
                <w:sz w:val="22"/>
                <w:szCs w:val="22"/>
              </w:rPr>
            </w:pPr>
            <w:r w:rsidRPr="002B08B4">
              <w:rPr>
                <w:spacing w:val="-1"/>
                <w:sz w:val="22"/>
                <w:szCs w:val="22"/>
              </w:rPr>
              <w:t>ГОС</w:t>
            </w:r>
            <w:r w:rsidRPr="002B08B4">
              <w:rPr>
                <w:sz w:val="22"/>
                <w:szCs w:val="22"/>
              </w:rPr>
              <w:t>Т 12.2.062-81</w:t>
            </w:r>
          </w:p>
        </w:tc>
        <w:tc>
          <w:tcPr>
            <w:tcW w:w="2948" w:type="dxa"/>
          </w:tcPr>
          <w:p w14:paraId="4C138457" w14:textId="77777777" w:rsidR="008049E8" w:rsidRPr="002B08B4" w:rsidRDefault="008049E8" w:rsidP="006A0067">
            <w:pPr>
              <w:rPr>
                <w:sz w:val="22"/>
                <w:szCs w:val="22"/>
              </w:rPr>
            </w:pPr>
          </w:p>
        </w:tc>
      </w:tr>
      <w:tr w:rsidR="008049E8" w:rsidRPr="002B08B4" w14:paraId="273F401D" w14:textId="77777777" w:rsidTr="00E935C3">
        <w:trPr>
          <w:gridAfter w:val="1"/>
          <w:wAfter w:w="113" w:type="dxa"/>
        </w:trPr>
        <w:tc>
          <w:tcPr>
            <w:tcW w:w="708" w:type="dxa"/>
            <w:gridSpan w:val="2"/>
          </w:tcPr>
          <w:p w14:paraId="6A5189D8" w14:textId="77777777" w:rsidR="008049E8" w:rsidRPr="002B08B4" w:rsidRDefault="008049E8" w:rsidP="006A0067">
            <w:pPr>
              <w:jc w:val="center"/>
              <w:rPr>
                <w:sz w:val="22"/>
                <w:szCs w:val="22"/>
                <w:lang w:val="kk-KZ"/>
              </w:rPr>
            </w:pPr>
          </w:p>
        </w:tc>
        <w:tc>
          <w:tcPr>
            <w:tcW w:w="4111" w:type="dxa"/>
            <w:gridSpan w:val="2"/>
          </w:tcPr>
          <w:p w14:paraId="55220DF1" w14:textId="77777777" w:rsidR="008049E8" w:rsidRPr="002B08B4" w:rsidRDefault="008049E8" w:rsidP="006A0067">
            <w:pPr>
              <w:rPr>
                <w:bCs/>
                <w:sz w:val="22"/>
                <w:szCs w:val="22"/>
                <w:lang w:val="kk-KZ"/>
              </w:rPr>
            </w:pPr>
          </w:p>
        </w:tc>
        <w:tc>
          <w:tcPr>
            <w:tcW w:w="1985" w:type="dxa"/>
            <w:gridSpan w:val="2"/>
          </w:tcPr>
          <w:p w14:paraId="167DB4AA" w14:textId="77777777" w:rsidR="008049E8" w:rsidRPr="002B08B4" w:rsidRDefault="008049E8" w:rsidP="006A0067">
            <w:pPr>
              <w:rPr>
                <w:sz w:val="22"/>
                <w:szCs w:val="22"/>
                <w:lang w:val="kk-KZ"/>
              </w:rPr>
            </w:pPr>
          </w:p>
        </w:tc>
        <w:tc>
          <w:tcPr>
            <w:tcW w:w="2439" w:type="dxa"/>
            <w:gridSpan w:val="4"/>
          </w:tcPr>
          <w:p w14:paraId="6F8896A0" w14:textId="77777777" w:rsidR="008049E8" w:rsidRPr="002B08B4" w:rsidRDefault="008049E8" w:rsidP="006A0067">
            <w:pPr>
              <w:rPr>
                <w:sz w:val="22"/>
                <w:szCs w:val="22"/>
              </w:rPr>
            </w:pPr>
          </w:p>
        </w:tc>
        <w:tc>
          <w:tcPr>
            <w:tcW w:w="3402" w:type="dxa"/>
            <w:gridSpan w:val="3"/>
          </w:tcPr>
          <w:p w14:paraId="66077328" w14:textId="77777777" w:rsidR="008049E8" w:rsidRPr="002B08B4" w:rsidRDefault="008049E8" w:rsidP="006A0067">
            <w:pPr>
              <w:rPr>
                <w:sz w:val="22"/>
                <w:szCs w:val="22"/>
              </w:rPr>
            </w:pPr>
            <w:r w:rsidRPr="002B08B4">
              <w:rPr>
                <w:spacing w:val="-1"/>
                <w:sz w:val="22"/>
                <w:szCs w:val="22"/>
              </w:rPr>
              <w:t>ГОС</w:t>
            </w:r>
            <w:r w:rsidRPr="002B08B4">
              <w:rPr>
                <w:sz w:val="22"/>
                <w:szCs w:val="22"/>
              </w:rPr>
              <w:t>Т 12.2.064-81</w:t>
            </w:r>
          </w:p>
        </w:tc>
        <w:tc>
          <w:tcPr>
            <w:tcW w:w="2948" w:type="dxa"/>
          </w:tcPr>
          <w:p w14:paraId="46D9A943" w14:textId="77777777" w:rsidR="008049E8" w:rsidRPr="002B08B4" w:rsidRDefault="008049E8" w:rsidP="006A0067">
            <w:pPr>
              <w:rPr>
                <w:sz w:val="22"/>
                <w:szCs w:val="22"/>
              </w:rPr>
            </w:pPr>
          </w:p>
        </w:tc>
      </w:tr>
      <w:tr w:rsidR="008049E8" w:rsidRPr="002B08B4" w14:paraId="70DA7843" w14:textId="77777777" w:rsidTr="00E935C3">
        <w:trPr>
          <w:gridAfter w:val="1"/>
          <w:wAfter w:w="113" w:type="dxa"/>
        </w:trPr>
        <w:tc>
          <w:tcPr>
            <w:tcW w:w="708" w:type="dxa"/>
            <w:gridSpan w:val="2"/>
          </w:tcPr>
          <w:p w14:paraId="408B6B08" w14:textId="77777777" w:rsidR="008049E8" w:rsidRPr="002B08B4" w:rsidRDefault="008049E8" w:rsidP="006A0067">
            <w:pPr>
              <w:jc w:val="center"/>
              <w:rPr>
                <w:sz w:val="22"/>
                <w:szCs w:val="22"/>
                <w:lang w:val="kk-KZ"/>
              </w:rPr>
            </w:pPr>
          </w:p>
        </w:tc>
        <w:tc>
          <w:tcPr>
            <w:tcW w:w="4111" w:type="dxa"/>
            <w:gridSpan w:val="2"/>
          </w:tcPr>
          <w:p w14:paraId="3F95EB39" w14:textId="77777777" w:rsidR="008049E8" w:rsidRPr="002B08B4" w:rsidRDefault="008049E8" w:rsidP="006A0067">
            <w:pPr>
              <w:rPr>
                <w:bCs/>
                <w:sz w:val="22"/>
                <w:szCs w:val="22"/>
                <w:lang w:val="kk-KZ"/>
              </w:rPr>
            </w:pPr>
          </w:p>
        </w:tc>
        <w:tc>
          <w:tcPr>
            <w:tcW w:w="1985" w:type="dxa"/>
            <w:gridSpan w:val="2"/>
          </w:tcPr>
          <w:p w14:paraId="756DB0F6" w14:textId="77777777" w:rsidR="008049E8" w:rsidRPr="002B08B4" w:rsidRDefault="008049E8" w:rsidP="006A0067">
            <w:pPr>
              <w:rPr>
                <w:sz w:val="22"/>
                <w:szCs w:val="22"/>
                <w:lang w:val="kk-KZ"/>
              </w:rPr>
            </w:pPr>
          </w:p>
        </w:tc>
        <w:tc>
          <w:tcPr>
            <w:tcW w:w="2439" w:type="dxa"/>
            <w:gridSpan w:val="4"/>
          </w:tcPr>
          <w:p w14:paraId="0C2AC39C" w14:textId="77777777" w:rsidR="008049E8" w:rsidRPr="002B08B4" w:rsidRDefault="008049E8" w:rsidP="006A0067">
            <w:pPr>
              <w:rPr>
                <w:sz w:val="22"/>
                <w:szCs w:val="22"/>
              </w:rPr>
            </w:pPr>
          </w:p>
        </w:tc>
        <w:tc>
          <w:tcPr>
            <w:tcW w:w="3402" w:type="dxa"/>
            <w:gridSpan w:val="3"/>
          </w:tcPr>
          <w:p w14:paraId="5F9EDD0F" w14:textId="77777777" w:rsidR="008049E8" w:rsidRPr="002B08B4" w:rsidRDefault="008049E8" w:rsidP="006A0067">
            <w:pPr>
              <w:rPr>
                <w:sz w:val="22"/>
                <w:szCs w:val="22"/>
              </w:rPr>
            </w:pPr>
            <w:r w:rsidRPr="002B08B4">
              <w:rPr>
                <w:spacing w:val="-1"/>
                <w:sz w:val="22"/>
                <w:szCs w:val="22"/>
              </w:rPr>
              <w:t>ГОС</w:t>
            </w:r>
            <w:r w:rsidRPr="002B08B4">
              <w:rPr>
                <w:sz w:val="22"/>
                <w:szCs w:val="22"/>
              </w:rPr>
              <w:t>Т 12.4.040-78</w:t>
            </w:r>
          </w:p>
        </w:tc>
        <w:tc>
          <w:tcPr>
            <w:tcW w:w="2948" w:type="dxa"/>
          </w:tcPr>
          <w:p w14:paraId="6C937ACA" w14:textId="77777777" w:rsidR="008049E8" w:rsidRPr="002B08B4" w:rsidRDefault="008049E8" w:rsidP="006A0067">
            <w:pPr>
              <w:rPr>
                <w:sz w:val="22"/>
                <w:szCs w:val="22"/>
              </w:rPr>
            </w:pPr>
          </w:p>
        </w:tc>
      </w:tr>
      <w:tr w:rsidR="008049E8" w:rsidRPr="002B08B4" w14:paraId="15888FEB" w14:textId="77777777" w:rsidTr="00E935C3">
        <w:trPr>
          <w:gridAfter w:val="1"/>
          <w:wAfter w:w="113" w:type="dxa"/>
        </w:trPr>
        <w:tc>
          <w:tcPr>
            <w:tcW w:w="708" w:type="dxa"/>
            <w:gridSpan w:val="2"/>
          </w:tcPr>
          <w:p w14:paraId="08449D4D" w14:textId="77777777" w:rsidR="008049E8" w:rsidRPr="002B08B4" w:rsidRDefault="008049E8" w:rsidP="006A0067">
            <w:pPr>
              <w:jc w:val="center"/>
              <w:rPr>
                <w:sz w:val="22"/>
                <w:szCs w:val="22"/>
                <w:lang w:val="kk-KZ"/>
              </w:rPr>
            </w:pPr>
          </w:p>
        </w:tc>
        <w:tc>
          <w:tcPr>
            <w:tcW w:w="4111" w:type="dxa"/>
            <w:gridSpan w:val="2"/>
          </w:tcPr>
          <w:p w14:paraId="4B53494C" w14:textId="77777777" w:rsidR="008049E8" w:rsidRPr="002B08B4" w:rsidRDefault="008049E8" w:rsidP="006A0067">
            <w:pPr>
              <w:rPr>
                <w:bCs/>
                <w:sz w:val="22"/>
                <w:szCs w:val="22"/>
                <w:lang w:val="kk-KZ"/>
              </w:rPr>
            </w:pPr>
          </w:p>
        </w:tc>
        <w:tc>
          <w:tcPr>
            <w:tcW w:w="1985" w:type="dxa"/>
            <w:gridSpan w:val="2"/>
          </w:tcPr>
          <w:p w14:paraId="552FB689" w14:textId="77777777" w:rsidR="008049E8" w:rsidRPr="002B08B4" w:rsidRDefault="008049E8" w:rsidP="006A0067">
            <w:pPr>
              <w:rPr>
                <w:sz w:val="22"/>
                <w:szCs w:val="22"/>
                <w:lang w:val="kk-KZ"/>
              </w:rPr>
            </w:pPr>
          </w:p>
        </w:tc>
        <w:tc>
          <w:tcPr>
            <w:tcW w:w="2439" w:type="dxa"/>
            <w:gridSpan w:val="4"/>
          </w:tcPr>
          <w:p w14:paraId="227A7C04" w14:textId="77777777" w:rsidR="008049E8" w:rsidRPr="002B08B4" w:rsidRDefault="008049E8" w:rsidP="006A0067">
            <w:pPr>
              <w:rPr>
                <w:sz w:val="22"/>
                <w:szCs w:val="22"/>
              </w:rPr>
            </w:pPr>
          </w:p>
        </w:tc>
        <w:tc>
          <w:tcPr>
            <w:tcW w:w="3402" w:type="dxa"/>
            <w:gridSpan w:val="3"/>
          </w:tcPr>
          <w:p w14:paraId="4FF45B8D" w14:textId="77777777" w:rsidR="008049E8" w:rsidRPr="002B08B4" w:rsidRDefault="008049E8" w:rsidP="006A0067">
            <w:pPr>
              <w:rPr>
                <w:sz w:val="22"/>
                <w:szCs w:val="22"/>
              </w:rPr>
            </w:pPr>
            <w:r w:rsidRPr="002B08B4">
              <w:rPr>
                <w:spacing w:val="-1"/>
                <w:sz w:val="22"/>
                <w:szCs w:val="22"/>
              </w:rPr>
              <w:t>ГОС</w:t>
            </w:r>
            <w:r>
              <w:rPr>
                <w:sz w:val="22"/>
                <w:szCs w:val="22"/>
              </w:rPr>
              <w:t>Т 14254-2015</w:t>
            </w:r>
          </w:p>
        </w:tc>
        <w:tc>
          <w:tcPr>
            <w:tcW w:w="2948" w:type="dxa"/>
          </w:tcPr>
          <w:p w14:paraId="6C690F9B" w14:textId="77777777" w:rsidR="008049E8" w:rsidRPr="002B08B4" w:rsidRDefault="008049E8" w:rsidP="006A0067">
            <w:pPr>
              <w:rPr>
                <w:sz w:val="22"/>
                <w:szCs w:val="22"/>
              </w:rPr>
            </w:pPr>
          </w:p>
        </w:tc>
      </w:tr>
      <w:tr w:rsidR="008049E8" w:rsidRPr="002B08B4" w14:paraId="37020587" w14:textId="77777777" w:rsidTr="00E935C3">
        <w:trPr>
          <w:gridAfter w:val="1"/>
          <w:wAfter w:w="113" w:type="dxa"/>
        </w:trPr>
        <w:tc>
          <w:tcPr>
            <w:tcW w:w="708" w:type="dxa"/>
            <w:gridSpan w:val="2"/>
          </w:tcPr>
          <w:p w14:paraId="3305DF59" w14:textId="77777777" w:rsidR="008049E8" w:rsidRPr="002B08B4" w:rsidRDefault="008049E8" w:rsidP="006A0067">
            <w:pPr>
              <w:jc w:val="center"/>
              <w:rPr>
                <w:sz w:val="22"/>
                <w:szCs w:val="22"/>
                <w:lang w:val="kk-KZ"/>
              </w:rPr>
            </w:pPr>
          </w:p>
        </w:tc>
        <w:tc>
          <w:tcPr>
            <w:tcW w:w="4111" w:type="dxa"/>
            <w:gridSpan w:val="2"/>
          </w:tcPr>
          <w:p w14:paraId="03561CEC" w14:textId="77777777" w:rsidR="008049E8" w:rsidRPr="002B08B4" w:rsidRDefault="008049E8" w:rsidP="006A0067">
            <w:pPr>
              <w:rPr>
                <w:bCs/>
                <w:sz w:val="22"/>
                <w:szCs w:val="22"/>
                <w:lang w:val="kk-KZ"/>
              </w:rPr>
            </w:pPr>
          </w:p>
        </w:tc>
        <w:tc>
          <w:tcPr>
            <w:tcW w:w="1985" w:type="dxa"/>
            <w:gridSpan w:val="2"/>
          </w:tcPr>
          <w:p w14:paraId="19A03712" w14:textId="77777777" w:rsidR="008049E8" w:rsidRPr="002B08B4" w:rsidRDefault="008049E8" w:rsidP="006A0067">
            <w:pPr>
              <w:rPr>
                <w:sz w:val="22"/>
                <w:szCs w:val="22"/>
                <w:lang w:val="kk-KZ"/>
              </w:rPr>
            </w:pPr>
          </w:p>
        </w:tc>
        <w:tc>
          <w:tcPr>
            <w:tcW w:w="2439" w:type="dxa"/>
            <w:gridSpan w:val="4"/>
          </w:tcPr>
          <w:p w14:paraId="326D5CE5" w14:textId="77777777" w:rsidR="008049E8" w:rsidRPr="002B08B4" w:rsidRDefault="008049E8" w:rsidP="006A0067">
            <w:pPr>
              <w:rPr>
                <w:sz w:val="22"/>
                <w:szCs w:val="22"/>
              </w:rPr>
            </w:pPr>
          </w:p>
        </w:tc>
        <w:tc>
          <w:tcPr>
            <w:tcW w:w="3402" w:type="dxa"/>
            <w:gridSpan w:val="3"/>
          </w:tcPr>
          <w:p w14:paraId="28918F3D" w14:textId="77777777" w:rsidR="008049E8" w:rsidRPr="002B08B4" w:rsidRDefault="008049E8" w:rsidP="006A0067">
            <w:pPr>
              <w:rPr>
                <w:sz w:val="22"/>
                <w:szCs w:val="22"/>
              </w:rPr>
            </w:pPr>
            <w:r w:rsidRPr="002B08B4">
              <w:rPr>
                <w:spacing w:val="-1"/>
                <w:sz w:val="22"/>
                <w:szCs w:val="22"/>
              </w:rPr>
              <w:t>ГОСТ 2.601-2013</w:t>
            </w:r>
          </w:p>
        </w:tc>
        <w:tc>
          <w:tcPr>
            <w:tcW w:w="2948" w:type="dxa"/>
          </w:tcPr>
          <w:p w14:paraId="7330ED06" w14:textId="77777777" w:rsidR="008049E8" w:rsidRPr="002B08B4" w:rsidRDefault="008049E8" w:rsidP="006A0067">
            <w:pPr>
              <w:rPr>
                <w:sz w:val="22"/>
                <w:szCs w:val="22"/>
              </w:rPr>
            </w:pPr>
          </w:p>
        </w:tc>
      </w:tr>
      <w:tr w:rsidR="008049E8" w:rsidRPr="002B08B4" w14:paraId="6403824B" w14:textId="77777777" w:rsidTr="00E935C3">
        <w:trPr>
          <w:gridAfter w:val="1"/>
          <w:wAfter w:w="113" w:type="dxa"/>
        </w:trPr>
        <w:tc>
          <w:tcPr>
            <w:tcW w:w="708" w:type="dxa"/>
            <w:gridSpan w:val="2"/>
          </w:tcPr>
          <w:p w14:paraId="639AD9BE" w14:textId="77777777" w:rsidR="008049E8" w:rsidRPr="002B08B4" w:rsidRDefault="008049E8" w:rsidP="006A0067">
            <w:pPr>
              <w:jc w:val="center"/>
              <w:rPr>
                <w:sz w:val="22"/>
                <w:szCs w:val="22"/>
                <w:lang w:val="kk-KZ"/>
              </w:rPr>
            </w:pPr>
          </w:p>
        </w:tc>
        <w:tc>
          <w:tcPr>
            <w:tcW w:w="4111" w:type="dxa"/>
            <w:gridSpan w:val="2"/>
          </w:tcPr>
          <w:p w14:paraId="46A035B9" w14:textId="77777777" w:rsidR="008049E8" w:rsidRPr="002B08B4" w:rsidRDefault="008049E8" w:rsidP="006A0067">
            <w:pPr>
              <w:rPr>
                <w:bCs/>
                <w:sz w:val="22"/>
                <w:szCs w:val="22"/>
                <w:lang w:val="kk-KZ"/>
              </w:rPr>
            </w:pPr>
          </w:p>
        </w:tc>
        <w:tc>
          <w:tcPr>
            <w:tcW w:w="1985" w:type="dxa"/>
            <w:gridSpan w:val="2"/>
          </w:tcPr>
          <w:p w14:paraId="0B39E309" w14:textId="77777777" w:rsidR="008049E8" w:rsidRPr="002B08B4" w:rsidRDefault="008049E8" w:rsidP="006A0067">
            <w:pPr>
              <w:rPr>
                <w:sz w:val="22"/>
                <w:szCs w:val="22"/>
                <w:lang w:val="kk-KZ"/>
              </w:rPr>
            </w:pPr>
          </w:p>
        </w:tc>
        <w:tc>
          <w:tcPr>
            <w:tcW w:w="2439" w:type="dxa"/>
            <w:gridSpan w:val="4"/>
          </w:tcPr>
          <w:p w14:paraId="46C7882A" w14:textId="77777777" w:rsidR="008049E8" w:rsidRPr="002B08B4" w:rsidRDefault="008049E8" w:rsidP="006A0067">
            <w:pPr>
              <w:rPr>
                <w:sz w:val="22"/>
                <w:szCs w:val="22"/>
              </w:rPr>
            </w:pPr>
          </w:p>
        </w:tc>
        <w:tc>
          <w:tcPr>
            <w:tcW w:w="3402" w:type="dxa"/>
            <w:gridSpan w:val="3"/>
          </w:tcPr>
          <w:p w14:paraId="6FBFA06D" w14:textId="77777777" w:rsidR="008049E8" w:rsidRPr="002B08B4" w:rsidRDefault="008049E8" w:rsidP="006A0067">
            <w:pPr>
              <w:rPr>
                <w:sz w:val="22"/>
                <w:szCs w:val="22"/>
              </w:rPr>
            </w:pPr>
            <w:r w:rsidRPr="002B08B4">
              <w:rPr>
                <w:spacing w:val="-1"/>
                <w:sz w:val="22"/>
                <w:szCs w:val="22"/>
              </w:rPr>
              <w:t>ГОС</w:t>
            </w:r>
            <w:r w:rsidRPr="002B08B4">
              <w:rPr>
                <w:sz w:val="22"/>
                <w:szCs w:val="22"/>
              </w:rPr>
              <w:t>Т 20689-80</w:t>
            </w:r>
          </w:p>
        </w:tc>
        <w:tc>
          <w:tcPr>
            <w:tcW w:w="2948" w:type="dxa"/>
          </w:tcPr>
          <w:p w14:paraId="257A6864" w14:textId="77777777" w:rsidR="008049E8" w:rsidRPr="002B08B4" w:rsidRDefault="008049E8" w:rsidP="006A0067">
            <w:pPr>
              <w:rPr>
                <w:sz w:val="22"/>
                <w:szCs w:val="22"/>
              </w:rPr>
            </w:pPr>
          </w:p>
        </w:tc>
      </w:tr>
      <w:tr w:rsidR="008049E8" w:rsidRPr="002B08B4" w14:paraId="1867DBC8" w14:textId="77777777" w:rsidTr="00E935C3">
        <w:trPr>
          <w:gridAfter w:val="1"/>
          <w:wAfter w:w="113" w:type="dxa"/>
        </w:trPr>
        <w:tc>
          <w:tcPr>
            <w:tcW w:w="708" w:type="dxa"/>
            <w:gridSpan w:val="2"/>
          </w:tcPr>
          <w:p w14:paraId="75AA5966" w14:textId="77777777" w:rsidR="008049E8" w:rsidRPr="002B08B4" w:rsidRDefault="008049E8" w:rsidP="006A0067">
            <w:pPr>
              <w:jc w:val="center"/>
              <w:rPr>
                <w:sz w:val="22"/>
                <w:szCs w:val="22"/>
                <w:lang w:val="kk-KZ"/>
              </w:rPr>
            </w:pPr>
          </w:p>
        </w:tc>
        <w:tc>
          <w:tcPr>
            <w:tcW w:w="4111" w:type="dxa"/>
            <w:gridSpan w:val="2"/>
          </w:tcPr>
          <w:p w14:paraId="23349C50" w14:textId="77777777" w:rsidR="008049E8" w:rsidRPr="002B08B4" w:rsidRDefault="008049E8" w:rsidP="006A0067">
            <w:pPr>
              <w:rPr>
                <w:bCs/>
                <w:sz w:val="22"/>
                <w:szCs w:val="22"/>
                <w:lang w:val="kk-KZ"/>
              </w:rPr>
            </w:pPr>
          </w:p>
        </w:tc>
        <w:tc>
          <w:tcPr>
            <w:tcW w:w="1985" w:type="dxa"/>
            <w:gridSpan w:val="2"/>
          </w:tcPr>
          <w:p w14:paraId="345D5F16" w14:textId="77777777" w:rsidR="008049E8" w:rsidRPr="002B08B4" w:rsidRDefault="008049E8" w:rsidP="006A0067">
            <w:pPr>
              <w:rPr>
                <w:sz w:val="22"/>
                <w:szCs w:val="22"/>
                <w:lang w:val="kk-KZ"/>
              </w:rPr>
            </w:pPr>
          </w:p>
        </w:tc>
        <w:tc>
          <w:tcPr>
            <w:tcW w:w="2439" w:type="dxa"/>
            <w:gridSpan w:val="4"/>
          </w:tcPr>
          <w:p w14:paraId="7D15A767" w14:textId="77777777" w:rsidR="008049E8" w:rsidRPr="002B08B4" w:rsidRDefault="008049E8" w:rsidP="006A0067">
            <w:pPr>
              <w:rPr>
                <w:sz w:val="22"/>
                <w:szCs w:val="22"/>
              </w:rPr>
            </w:pPr>
          </w:p>
        </w:tc>
        <w:tc>
          <w:tcPr>
            <w:tcW w:w="3402" w:type="dxa"/>
            <w:gridSpan w:val="3"/>
          </w:tcPr>
          <w:p w14:paraId="42C42782" w14:textId="77777777" w:rsidR="008049E8" w:rsidRPr="002B08B4" w:rsidRDefault="008049E8" w:rsidP="006A0067">
            <w:pPr>
              <w:rPr>
                <w:sz w:val="22"/>
                <w:szCs w:val="22"/>
              </w:rPr>
            </w:pPr>
            <w:r w:rsidRPr="002B08B4">
              <w:rPr>
                <w:spacing w:val="-1"/>
                <w:sz w:val="22"/>
                <w:szCs w:val="22"/>
              </w:rPr>
              <w:t>ГОС</w:t>
            </w:r>
            <w:r w:rsidRPr="002B08B4">
              <w:rPr>
                <w:sz w:val="22"/>
                <w:szCs w:val="22"/>
              </w:rPr>
              <w:t>Т 25364-97</w:t>
            </w:r>
          </w:p>
        </w:tc>
        <w:tc>
          <w:tcPr>
            <w:tcW w:w="2948" w:type="dxa"/>
          </w:tcPr>
          <w:p w14:paraId="7A2C8143" w14:textId="77777777" w:rsidR="008049E8" w:rsidRPr="002B08B4" w:rsidRDefault="008049E8" w:rsidP="006A0067">
            <w:pPr>
              <w:rPr>
                <w:sz w:val="22"/>
                <w:szCs w:val="22"/>
              </w:rPr>
            </w:pPr>
          </w:p>
        </w:tc>
      </w:tr>
      <w:tr w:rsidR="008049E8" w:rsidRPr="002B08B4" w14:paraId="60F68430" w14:textId="77777777" w:rsidTr="00E935C3">
        <w:trPr>
          <w:gridAfter w:val="1"/>
          <w:wAfter w:w="113" w:type="dxa"/>
        </w:trPr>
        <w:tc>
          <w:tcPr>
            <w:tcW w:w="708" w:type="dxa"/>
            <w:gridSpan w:val="2"/>
          </w:tcPr>
          <w:p w14:paraId="6367459F" w14:textId="77777777" w:rsidR="008049E8" w:rsidRPr="002B08B4" w:rsidRDefault="008049E8" w:rsidP="006A0067">
            <w:pPr>
              <w:jc w:val="center"/>
              <w:rPr>
                <w:sz w:val="22"/>
                <w:szCs w:val="22"/>
                <w:lang w:val="kk-KZ"/>
              </w:rPr>
            </w:pPr>
          </w:p>
        </w:tc>
        <w:tc>
          <w:tcPr>
            <w:tcW w:w="4111" w:type="dxa"/>
            <w:gridSpan w:val="2"/>
          </w:tcPr>
          <w:p w14:paraId="0BE6C6EC" w14:textId="77777777" w:rsidR="008049E8" w:rsidRPr="002B08B4" w:rsidRDefault="008049E8" w:rsidP="006A0067">
            <w:pPr>
              <w:rPr>
                <w:bCs/>
                <w:sz w:val="22"/>
                <w:szCs w:val="22"/>
                <w:lang w:val="kk-KZ"/>
              </w:rPr>
            </w:pPr>
          </w:p>
        </w:tc>
        <w:tc>
          <w:tcPr>
            <w:tcW w:w="1985" w:type="dxa"/>
            <w:gridSpan w:val="2"/>
          </w:tcPr>
          <w:p w14:paraId="2F69FD43" w14:textId="77777777" w:rsidR="008049E8" w:rsidRPr="002B08B4" w:rsidRDefault="008049E8" w:rsidP="006A0067">
            <w:pPr>
              <w:rPr>
                <w:sz w:val="22"/>
                <w:szCs w:val="22"/>
                <w:lang w:val="kk-KZ"/>
              </w:rPr>
            </w:pPr>
          </w:p>
        </w:tc>
        <w:tc>
          <w:tcPr>
            <w:tcW w:w="2439" w:type="dxa"/>
            <w:gridSpan w:val="4"/>
          </w:tcPr>
          <w:p w14:paraId="1025CFA8" w14:textId="77777777" w:rsidR="008049E8" w:rsidRPr="002B08B4" w:rsidRDefault="008049E8" w:rsidP="006A0067">
            <w:pPr>
              <w:rPr>
                <w:sz w:val="22"/>
                <w:szCs w:val="22"/>
              </w:rPr>
            </w:pPr>
          </w:p>
        </w:tc>
        <w:tc>
          <w:tcPr>
            <w:tcW w:w="3402" w:type="dxa"/>
            <w:gridSpan w:val="3"/>
          </w:tcPr>
          <w:p w14:paraId="159C0B1E" w14:textId="77777777" w:rsidR="008049E8" w:rsidRPr="002B08B4" w:rsidRDefault="008049E8" w:rsidP="006A0067">
            <w:pPr>
              <w:rPr>
                <w:sz w:val="22"/>
                <w:szCs w:val="22"/>
              </w:rPr>
            </w:pPr>
            <w:r w:rsidRPr="002B08B4">
              <w:rPr>
                <w:spacing w:val="-1"/>
                <w:sz w:val="22"/>
                <w:szCs w:val="22"/>
              </w:rPr>
              <w:t>ГОС</w:t>
            </w:r>
            <w:r w:rsidRPr="002B08B4">
              <w:rPr>
                <w:sz w:val="22"/>
                <w:szCs w:val="22"/>
              </w:rPr>
              <w:t>Т 27165-97</w:t>
            </w:r>
          </w:p>
        </w:tc>
        <w:tc>
          <w:tcPr>
            <w:tcW w:w="2948" w:type="dxa"/>
          </w:tcPr>
          <w:p w14:paraId="1E634263" w14:textId="77777777" w:rsidR="008049E8" w:rsidRPr="002B08B4" w:rsidRDefault="008049E8" w:rsidP="006A0067">
            <w:pPr>
              <w:rPr>
                <w:sz w:val="22"/>
                <w:szCs w:val="22"/>
              </w:rPr>
            </w:pPr>
          </w:p>
        </w:tc>
      </w:tr>
      <w:tr w:rsidR="008049E8" w:rsidRPr="002B08B4" w14:paraId="27794D39" w14:textId="77777777" w:rsidTr="00E935C3">
        <w:trPr>
          <w:gridAfter w:val="1"/>
          <w:wAfter w:w="113" w:type="dxa"/>
        </w:trPr>
        <w:tc>
          <w:tcPr>
            <w:tcW w:w="708" w:type="dxa"/>
            <w:gridSpan w:val="2"/>
          </w:tcPr>
          <w:p w14:paraId="6C3A166D" w14:textId="77777777" w:rsidR="008049E8" w:rsidRPr="002B08B4" w:rsidRDefault="008049E8" w:rsidP="006A0067">
            <w:pPr>
              <w:jc w:val="center"/>
              <w:rPr>
                <w:sz w:val="22"/>
                <w:szCs w:val="22"/>
                <w:lang w:val="kk-KZ"/>
              </w:rPr>
            </w:pPr>
          </w:p>
        </w:tc>
        <w:tc>
          <w:tcPr>
            <w:tcW w:w="4111" w:type="dxa"/>
            <w:gridSpan w:val="2"/>
          </w:tcPr>
          <w:p w14:paraId="0B7B5082" w14:textId="77777777" w:rsidR="008049E8" w:rsidRPr="002B08B4" w:rsidRDefault="008049E8" w:rsidP="006A0067">
            <w:pPr>
              <w:rPr>
                <w:bCs/>
                <w:sz w:val="22"/>
                <w:szCs w:val="22"/>
                <w:lang w:val="kk-KZ"/>
              </w:rPr>
            </w:pPr>
          </w:p>
        </w:tc>
        <w:tc>
          <w:tcPr>
            <w:tcW w:w="1985" w:type="dxa"/>
            <w:gridSpan w:val="2"/>
          </w:tcPr>
          <w:p w14:paraId="14CC36EA" w14:textId="77777777" w:rsidR="008049E8" w:rsidRPr="002B08B4" w:rsidRDefault="008049E8" w:rsidP="006A0067">
            <w:pPr>
              <w:rPr>
                <w:sz w:val="22"/>
                <w:szCs w:val="22"/>
                <w:lang w:val="kk-KZ"/>
              </w:rPr>
            </w:pPr>
          </w:p>
        </w:tc>
        <w:tc>
          <w:tcPr>
            <w:tcW w:w="2439" w:type="dxa"/>
            <w:gridSpan w:val="4"/>
          </w:tcPr>
          <w:p w14:paraId="79635E82" w14:textId="77777777" w:rsidR="008049E8" w:rsidRPr="002B08B4" w:rsidRDefault="008049E8" w:rsidP="006A0067">
            <w:pPr>
              <w:rPr>
                <w:sz w:val="22"/>
                <w:szCs w:val="22"/>
              </w:rPr>
            </w:pPr>
          </w:p>
        </w:tc>
        <w:tc>
          <w:tcPr>
            <w:tcW w:w="3402" w:type="dxa"/>
            <w:gridSpan w:val="3"/>
          </w:tcPr>
          <w:p w14:paraId="742DA792" w14:textId="77777777" w:rsidR="008049E8" w:rsidRPr="002B08B4" w:rsidRDefault="008049E8" w:rsidP="006A0067">
            <w:pPr>
              <w:rPr>
                <w:sz w:val="22"/>
                <w:szCs w:val="22"/>
              </w:rPr>
            </w:pPr>
            <w:r w:rsidRPr="002B08B4">
              <w:rPr>
                <w:spacing w:val="-1"/>
                <w:sz w:val="22"/>
                <w:szCs w:val="22"/>
              </w:rPr>
              <w:t>ГОС</w:t>
            </w:r>
            <w:r w:rsidRPr="002B08B4">
              <w:rPr>
                <w:sz w:val="22"/>
                <w:szCs w:val="22"/>
              </w:rPr>
              <w:t>Т 28775-90</w:t>
            </w:r>
          </w:p>
        </w:tc>
        <w:tc>
          <w:tcPr>
            <w:tcW w:w="2948" w:type="dxa"/>
          </w:tcPr>
          <w:p w14:paraId="1682801B" w14:textId="77777777" w:rsidR="008049E8" w:rsidRPr="002B08B4" w:rsidRDefault="008049E8" w:rsidP="006A0067">
            <w:pPr>
              <w:rPr>
                <w:sz w:val="22"/>
                <w:szCs w:val="22"/>
              </w:rPr>
            </w:pPr>
          </w:p>
        </w:tc>
      </w:tr>
      <w:tr w:rsidR="008049E8" w:rsidRPr="002B08B4" w14:paraId="66EE6075" w14:textId="77777777" w:rsidTr="00E935C3">
        <w:trPr>
          <w:gridAfter w:val="1"/>
          <w:wAfter w:w="113" w:type="dxa"/>
        </w:trPr>
        <w:tc>
          <w:tcPr>
            <w:tcW w:w="708" w:type="dxa"/>
            <w:gridSpan w:val="2"/>
          </w:tcPr>
          <w:p w14:paraId="73944D22" w14:textId="77777777" w:rsidR="008049E8" w:rsidRPr="002B08B4" w:rsidRDefault="008049E8" w:rsidP="006A0067">
            <w:pPr>
              <w:jc w:val="center"/>
              <w:rPr>
                <w:sz w:val="22"/>
                <w:szCs w:val="22"/>
                <w:lang w:val="kk-KZ"/>
              </w:rPr>
            </w:pPr>
          </w:p>
        </w:tc>
        <w:tc>
          <w:tcPr>
            <w:tcW w:w="4111" w:type="dxa"/>
            <w:gridSpan w:val="2"/>
          </w:tcPr>
          <w:p w14:paraId="1B6011DB" w14:textId="77777777" w:rsidR="008049E8" w:rsidRPr="002B08B4" w:rsidRDefault="008049E8" w:rsidP="006A0067">
            <w:pPr>
              <w:rPr>
                <w:bCs/>
                <w:sz w:val="22"/>
                <w:szCs w:val="22"/>
                <w:lang w:val="kk-KZ"/>
              </w:rPr>
            </w:pPr>
          </w:p>
        </w:tc>
        <w:tc>
          <w:tcPr>
            <w:tcW w:w="1985" w:type="dxa"/>
            <w:gridSpan w:val="2"/>
          </w:tcPr>
          <w:p w14:paraId="4F99C5D1" w14:textId="77777777" w:rsidR="008049E8" w:rsidRPr="002B08B4" w:rsidRDefault="008049E8" w:rsidP="006A0067">
            <w:pPr>
              <w:rPr>
                <w:sz w:val="22"/>
                <w:szCs w:val="22"/>
                <w:lang w:val="kk-KZ"/>
              </w:rPr>
            </w:pPr>
          </w:p>
        </w:tc>
        <w:tc>
          <w:tcPr>
            <w:tcW w:w="2439" w:type="dxa"/>
            <w:gridSpan w:val="4"/>
          </w:tcPr>
          <w:p w14:paraId="5946B2CC" w14:textId="77777777" w:rsidR="008049E8" w:rsidRPr="002B08B4" w:rsidRDefault="008049E8" w:rsidP="006A0067">
            <w:pPr>
              <w:rPr>
                <w:sz w:val="22"/>
                <w:szCs w:val="22"/>
              </w:rPr>
            </w:pPr>
          </w:p>
        </w:tc>
        <w:tc>
          <w:tcPr>
            <w:tcW w:w="3402" w:type="dxa"/>
            <w:gridSpan w:val="3"/>
          </w:tcPr>
          <w:p w14:paraId="08462E14" w14:textId="77777777" w:rsidR="008049E8" w:rsidRPr="002B08B4" w:rsidRDefault="008049E8" w:rsidP="006A0067">
            <w:pPr>
              <w:rPr>
                <w:sz w:val="22"/>
                <w:szCs w:val="22"/>
              </w:rPr>
            </w:pPr>
            <w:r w:rsidRPr="002B08B4">
              <w:rPr>
                <w:spacing w:val="-1"/>
                <w:sz w:val="22"/>
                <w:szCs w:val="22"/>
              </w:rPr>
              <w:t>ГОС</w:t>
            </w:r>
            <w:r w:rsidRPr="002B08B4">
              <w:rPr>
                <w:sz w:val="22"/>
                <w:szCs w:val="22"/>
              </w:rPr>
              <w:t>Т 28969-91</w:t>
            </w:r>
          </w:p>
        </w:tc>
        <w:tc>
          <w:tcPr>
            <w:tcW w:w="2948" w:type="dxa"/>
          </w:tcPr>
          <w:p w14:paraId="0762734F" w14:textId="77777777" w:rsidR="008049E8" w:rsidRPr="002B08B4" w:rsidRDefault="008049E8" w:rsidP="006A0067">
            <w:pPr>
              <w:rPr>
                <w:sz w:val="22"/>
                <w:szCs w:val="22"/>
              </w:rPr>
            </w:pPr>
          </w:p>
        </w:tc>
      </w:tr>
      <w:tr w:rsidR="008049E8" w:rsidRPr="002B08B4" w14:paraId="7287857C" w14:textId="77777777" w:rsidTr="00E935C3">
        <w:trPr>
          <w:gridAfter w:val="1"/>
          <w:wAfter w:w="113" w:type="dxa"/>
        </w:trPr>
        <w:tc>
          <w:tcPr>
            <w:tcW w:w="708" w:type="dxa"/>
            <w:gridSpan w:val="2"/>
          </w:tcPr>
          <w:p w14:paraId="61F762A3" w14:textId="77777777" w:rsidR="008049E8" w:rsidRPr="002B08B4" w:rsidRDefault="008049E8" w:rsidP="006A0067">
            <w:pPr>
              <w:jc w:val="center"/>
              <w:rPr>
                <w:sz w:val="22"/>
                <w:szCs w:val="22"/>
                <w:lang w:val="kk-KZ"/>
              </w:rPr>
            </w:pPr>
          </w:p>
        </w:tc>
        <w:tc>
          <w:tcPr>
            <w:tcW w:w="4111" w:type="dxa"/>
            <w:gridSpan w:val="2"/>
          </w:tcPr>
          <w:p w14:paraId="6A8FE3E6" w14:textId="77777777" w:rsidR="008049E8" w:rsidRPr="002B08B4" w:rsidRDefault="008049E8" w:rsidP="006A0067">
            <w:pPr>
              <w:rPr>
                <w:bCs/>
                <w:sz w:val="22"/>
                <w:szCs w:val="22"/>
                <w:lang w:val="kk-KZ"/>
              </w:rPr>
            </w:pPr>
          </w:p>
        </w:tc>
        <w:tc>
          <w:tcPr>
            <w:tcW w:w="1985" w:type="dxa"/>
            <w:gridSpan w:val="2"/>
          </w:tcPr>
          <w:p w14:paraId="2D26E2D8" w14:textId="77777777" w:rsidR="008049E8" w:rsidRPr="002B08B4" w:rsidRDefault="008049E8" w:rsidP="006A0067">
            <w:pPr>
              <w:rPr>
                <w:sz w:val="22"/>
                <w:szCs w:val="22"/>
                <w:lang w:val="kk-KZ"/>
              </w:rPr>
            </w:pPr>
          </w:p>
        </w:tc>
        <w:tc>
          <w:tcPr>
            <w:tcW w:w="2439" w:type="dxa"/>
            <w:gridSpan w:val="4"/>
          </w:tcPr>
          <w:p w14:paraId="47D94EB6" w14:textId="77777777" w:rsidR="008049E8" w:rsidRPr="002B08B4" w:rsidRDefault="008049E8" w:rsidP="006A0067">
            <w:pPr>
              <w:rPr>
                <w:sz w:val="22"/>
                <w:szCs w:val="22"/>
              </w:rPr>
            </w:pPr>
          </w:p>
        </w:tc>
        <w:tc>
          <w:tcPr>
            <w:tcW w:w="3402" w:type="dxa"/>
            <w:gridSpan w:val="3"/>
          </w:tcPr>
          <w:p w14:paraId="76AD7893" w14:textId="77777777" w:rsidR="008049E8" w:rsidRPr="002B08B4" w:rsidRDefault="008049E8" w:rsidP="006A0067">
            <w:pPr>
              <w:rPr>
                <w:sz w:val="22"/>
                <w:szCs w:val="22"/>
              </w:rPr>
            </w:pPr>
            <w:r w:rsidRPr="002B08B4">
              <w:rPr>
                <w:spacing w:val="-1"/>
                <w:sz w:val="22"/>
                <w:szCs w:val="22"/>
              </w:rPr>
              <w:t>ГОС</w:t>
            </w:r>
            <w:r w:rsidRPr="002B08B4">
              <w:rPr>
                <w:sz w:val="22"/>
                <w:szCs w:val="22"/>
              </w:rPr>
              <w:t>Т 29328-92</w:t>
            </w:r>
          </w:p>
        </w:tc>
        <w:tc>
          <w:tcPr>
            <w:tcW w:w="2948" w:type="dxa"/>
          </w:tcPr>
          <w:p w14:paraId="77F7A525" w14:textId="77777777" w:rsidR="008049E8" w:rsidRPr="002B08B4" w:rsidRDefault="008049E8" w:rsidP="006A0067">
            <w:pPr>
              <w:rPr>
                <w:sz w:val="22"/>
                <w:szCs w:val="22"/>
              </w:rPr>
            </w:pPr>
          </w:p>
        </w:tc>
      </w:tr>
      <w:tr w:rsidR="008049E8" w:rsidRPr="002B08B4" w14:paraId="2AB920EF" w14:textId="77777777" w:rsidTr="00E935C3">
        <w:trPr>
          <w:gridAfter w:val="1"/>
          <w:wAfter w:w="113" w:type="dxa"/>
        </w:trPr>
        <w:tc>
          <w:tcPr>
            <w:tcW w:w="708" w:type="dxa"/>
            <w:gridSpan w:val="2"/>
          </w:tcPr>
          <w:p w14:paraId="5418C86D" w14:textId="77777777" w:rsidR="008049E8" w:rsidRPr="002B08B4" w:rsidRDefault="008049E8" w:rsidP="006A0067">
            <w:pPr>
              <w:jc w:val="center"/>
              <w:rPr>
                <w:sz w:val="22"/>
                <w:szCs w:val="22"/>
                <w:lang w:val="kk-KZ"/>
              </w:rPr>
            </w:pPr>
          </w:p>
        </w:tc>
        <w:tc>
          <w:tcPr>
            <w:tcW w:w="4111" w:type="dxa"/>
            <w:gridSpan w:val="2"/>
          </w:tcPr>
          <w:p w14:paraId="55CDEA78" w14:textId="77777777" w:rsidR="008049E8" w:rsidRPr="002B08B4" w:rsidRDefault="008049E8" w:rsidP="006A0067">
            <w:pPr>
              <w:rPr>
                <w:bCs/>
                <w:sz w:val="22"/>
                <w:szCs w:val="22"/>
                <w:lang w:val="kk-KZ"/>
              </w:rPr>
            </w:pPr>
          </w:p>
        </w:tc>
        <w:tc>
          <w:tcPr>
            <w:tcW w:w="1985" w:type="dxa"/>
            <w:gridSpan w:val="2"/>
          </w:tcPr>
          <w:p w14:paraId="57A8D482" w14:textId="77777777" w:rsidR="008049E8" w:rsidRPr="002B08B4" w:rsidRDefault="008049E8" w:rsidP="006A0067">
            <w:pPr>
              <w:rPr>
                <w:sz w:val="22"/>
                <w:szCs w:val="22"/>
                <w:lang w:val="kk-KZ"/>
              </w:rPr>
            </w:pPr>
          </w:p>
        </w:tc>
        <w:tc>
          <w:tcPr>
            <w:tcW w:w="2439" w:type="dxa"/>
            <w:gridSpan w:val="4"/>
          </w:tcPr>
          <w:p w14:paraId="02ED740B" w14:textId="77777777" w:rsidR="008049E8" w:rsidRPr="002B08B4" w:rsidRDefault="008049E8" w:rsidP="006A0067">
            <w:pPr>
              <w:rPr>
                <w:sz w:val="22"/>
                <w:szCs w:val="22"/>
              </w:rPr>
            </w:pPr>
          </w:p>
        </w:tc>
        <w:tc>
          <w:tcPr>
            <w:tcW w:w="3402" w:type="dxa"/>
            <w:gridSpan w:val="3"/>
          </w:tcPr>
          <w:p w14:paraId="6A89844A" w14:textId="77777777" w:rsidR="008049E8" w:rsidRPr="002B08B4" w:rsidRDefault="008049E8" w:rsidP="006A0067">
            <w:pPr>
              <w:rPr>
                <w:sz w:val="22"/>
                <w:szCs w:val="22"/>
              </w:rPr>
            </w:pPr>
            <w:r w:rsidRPr="002B08B4">
              <w:rPr>
                <w:spacing w:val="-1"/>
                <w:sz w:val="22"/>
                <w:szCs w:val="22"/>
              </w:rPr>
              <w:t>ГОС</w:t>
            </w:r>
            <w:r w:rsidRPr="002B08B4">
              <w:rPr>
                <w:sz w:val="22"/>
                <w:szCs w:val="22"/>
              </w:rPr>
              <w:t>Т 30691-2001</w:t>
            </w:r>
          </w:p>
        </w:tc>
        <w:tc>
          <w:tcPr>
            <w:tcW w:w="2948" w:type="dxa"/>
          </w:tcPr>
          <w:p w14:paraId="38A4F0DD" w14:textId="77777777" w:rsidR="008049E8" w:rsidRPr="002B08B4" w:rsidRDefault="008049E8" w:rsidP="006A0067">
            <w:pPr>
              <w:rPr>
                <w:sz w:val="22"/>
                <w:szCs w:val="22"/>
              </w:rPr>
            </w:pPr>
          </w:p>
        </w:tc>
      </w:tr>
      <w:tr w:rsidR="008049E8" w:rsidRPr="002B08B4" w14:paraId="08A17F6B" w14:textId="77777777" w:rsidTr="00E935C3">
        <w:trPr>
          <w:gridAfter w:val="1"/>
          <w:wAfter w:w="113" w:type="dxa"/>
        </w:trPr>
        <w:tc>
          <w:tcPr>
            <w:tcW w:w="708" w:type="dxa"/>
            <w:gridSpan w:val="2"/>
          </w:tcPr>
          <w:p w14:paraId="1B3131B7" w14:textId="77777777" w:rsidR="008049E8" w:rsidRPr="002B08B4" w:rsidRDefault="008049E8" w:rsidP="006A0067">
            <w:pPr>
              <w:jc w:val="center"/>
              <w:rPr>
                <w:sz w:val="22"/>
                <w:szCs w:val="22"/>
                <w:lang w:val="kk-KZ"/>
              </w:rPr>
            </w:pPr>
          </w:p>
        </w:tc>
        <w:tc>
          <w:tcPr>
            <w:tcW w:w="4111" w:type="dxa"/>
            <w:gridSpan w:val="2"/>
          </w:tcPr>
          <w:p w14:paraId="494CF87F" w14:textId="77777777" w:rsidR="008049E8" w:rsidRPr="002B08B4" w:rsidRDefault="008049E8" w:rsidP="006A0067">
            <w:pPr>
              <w:rPr>
                <w:bCs/>
                <w:sz w:val="22"/>
                <w:szCs w:val="22"/>
                <w:lang w:val="kk-KZ"/>
              </w:rPr>
            </w:pPr>
          </w:p>
        </w:tc>
        <w:tc>
          <w:tcPr>
            <w:tcW w:w="1985" w:type="dxa"/>
            <w:gridSpan w:val="2"/>
          </w:tcPr>
          <w:p w14:paraId="28E5F0C3" w14:textId="77777777" w:rsidR="008049E8" w:rsidRPr="002B08B4" w:rsidRDefault="008049E8" w:rsidP="006A0067">
            <w:pPr>
              <w:rPr>
                <w:sz w:val="22"/>
                <w:szCs w:val="22"/>
                <w:lang w:val="kk-KZ"/>
              </w:rPr>
            </w:pPr>
          </w:p>
        </w:tc>
        <w:tc>
          <w:tcPr>
            <w:tcW w:w="2439" w:type="dxa"/>
            <w:gridSpan w:val="4"/>
          </w:tcPr>
          <w:p w14:paraId="18522D67" w14:textId="77777777" w:rsidR="008049E8" w:rsidRPr="002B08B4" w:rsidRDefault="008049E8" w:rsidP="006A0067">
            <w:pPr>
              <w:rPr>
                <w:sz w:val="22"/>
                <w:szCs w:val="22"/>
              </w:rPr>
            </w:pPr>
          </w:p>
        </w:tc>
        <w:tc>
          <w:tcPr>
            <w:tcW w:w="3402" w:type="dxa"/>
            <w:gridSpan w:val="3"/>
          </w:tcPr>
          <w:p w14:paraId="23A4839D" w14:textId="77777777" w:rsidR="008049E8" w:rsidRPr="002B08B4" w:rsidRDefault="008049E8" w:rsidP="006A0067">
            <w:pPr>
              <w:rPr>
                <w:sz w:val="22"/>
                <w:szCs w:val="22"/>
              </w:rPr>
            </w:pPr>
            <w:r w:rsidRPr="002B08B4">
              <w:rPr>
                <w:spacing w:val="-1"/>
                <w:sz w:val="22"/>
                <w:szCs w:val="22"/>
              </w:rPr>
              <w:t>ГОС</w:t>
            </w:r>
            <w:r w:rsidRPr="002B08B4">
              <w:rPr>
                <w:sz w:val="22"/>
                <w:szCs w:val="22"/>
              </w:rPr>
              <w:t>Т 30860-2002</w:t>
            </w:r>
          </w:p>
        </w:tc>
        <w:tc>
          <w:tcPr>
            <w:tcW w:w="2948" w:type="dxa"/>
          </w:tcPr>
          <w:p w14:paraId="7959E48A" w14:textId="77777777" w:rsidR="008049E8" w:rsidRPr="002B08B4" w:rsidRDefault="008049E8" w:rsidP="006A0067">
            <w:pPr>
              <w:rPr>
                <w:sz w:val="22"/>
                <w:szCs w:val="22"/>
              </w:rPr>
            </w:pPr>
          </w:p>
        </w:tc>
      </w:tr>
      <w:tr w:rsidR="008049E8" w:rsidRPr="002B08B4" w14:paraId="6B5160A9" w14:textId="77777777" w:rsidTr="00E935C3">
        <w:trPr>
          <w:gridAfter w:val="1"/>
          <w:wAfter w:w="113" w:type="dxa"/>
        </w:trPr>
        <w:tc>
          <w:tcPr>
            <w:tcW w:w="708" w:type="dxa"/>
            <w:gridSpan w:val="2"/>
          </w:tcPr>
          <w:p w14:paraId="36A1D3F5" w14:textId="77777777" w:rsidR="008049E8" w:rsidRPr="002B08B4" w:rsidRDefault="008049E8" w:rsidP="006A0067">
            <w:pPr>
              <w:jc w:val="center"/>
              <w:rPr>
                <w:sz w:val="22"/>
                <w:szCs w:val="22"/>
                <w:lang w:val="kk-KZ"/>
              </w:rPr>
            </w:pPr>
          </w:p>
        </w:tc>
        <w:tc>
          <w:tcPr>
            <w:tcW w:w="4111" w:type="dxa"/>
            <w:gridSpan w:val="2"/>
          </w:tcPr>
          <w:p w14:paraId="794D3EA9" w14:textId="77777777" w:rsidR="008049E8" w:rsidRPr="002B08B4" w:rsidRDefault="008049E8" w:rsidP="006A0067">
            <w:pPr>
              <w:rPr>
                <w:bCs/>
                <w:sz w:val="22"/>
                <w:szCs w:val="22"/>
                <w:lang w:val="kk-KZ"/>
              </w:rPr>
            </w:pPr>
          </w:p>
        </w:tc>
        <w:tc>
          <w:tcPr>
            <w:tcW w:w="1985" w:type="dxa"/>
            <w:gridSpan w:val="2"/>
          </w:tcPr>
          <w:p w14:paraId="2369BF60" w14:textId="77777777" w:rsidR="008049E8" w:rsidRPr="002B08B4" w:rsidRDefault="008049E8" w:rsidP="006A0067">
            <w:pPr>
              <w:rPr>
                <w:sz w:val="22"/>
                <w:szCs w:val="22"/>
                <w:lang w:val="kk-KZ"/>
              </w:rPr>
            </w:pPr>
          </w:p>
        </w:tc>
        <w:tc>
          <w:tcPr>
            <w:tcW w:w="2439" w:type="dxa"/>
            <w:gridSpan w:val="4"/>
          </w:tcPr>
          <w:p w14:paraId="2ADF8198" w14:textId="77777777" w:rsidR="008049E8" w:rsidRPr="002B08B4" w:rsidRDefault="008049E8" w:rsidP="006A0067">
            <w:pPr>
              <w:rPr>
                <w:sz w:val="22"/>
                <w:szCs w:val="22"/>
              </w:rPr>
            </w:pPr>
          </w:p>
        </w:tc>
        <w:tc>
          <w:tcPr>
            <w:tcW w:w="3402" w:type="dxa"/>
            <w:gridSpan w:val="3"/>
          </w:tcPr>
          <w:p w14:paraId="5B7B7524"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1005-2-2005</w:t>
            </w:r>
          </w:p>
        </w:tc>
        <w:tc>
          <w:tcPr>
            <w:tcW w:w="2948" w:type="dxa"/>
          </w:tcPr>
          <w:p w14:paraId="2A49C683" w14:textId="77777777" w:rsidR="008049E8" w:rsidRPr="002B08B4" w:rsidRDefault="008049E8" w:rsidP="006A0067">
            <w:pPr>
              <w:rPr>
                <w:sz w:val="22"/>
                <w:szCs w:val="22"/>
              </w:rPr>
            </w:pPr>
          </w:p>
        </w:tc>
      </w:tr>
      <w:tr w:rsidR="008049E8" w:rsidRPr="002B08B4" w14:paraId="413C919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4C1BD2"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4D40EB3"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44A07A"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1CD2BAF"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711975E"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1037-2002</w:t>
            </w:r>
          </w:p>
        </w:tc>
        <w:tc>
          <w:tcPr>
            <w:tcW w:w="2948" w:type="dxa"/>
            <w:tcBorders>
              <w:top w:val="single" w:sz="4" w:space="0" w:color="auto"/>
              <w:left w:val="single" w:sz="4" w:space="0" w:color="auto"/>
              <w:bottom w:val="single" w:sz="4" w:space="0" w:color="auto"/>
              <w:right w:val="single" w:sz="4" w:space="0" w:color="auto"/>
            </w:tcBorders>
          </w:tcPr>
          <w:p w14:paraId="68E8ACDD" w14:textId="77777777" w:rsidR="008049E8" w:rsidRPr="002B08B4" w:rsidRDefault="008049E8" w:rsidP="006A0067">
            <w:pPr>
              <w:rPr>
                <w:sz w:val="22"/>
                <w:szCs w:val="22"/>
              </w:rPr>
            </w:pPr>
          </w:p>
        </w:tc>
      </w:tr>
      <w:tr w:rsidR="008049E8" w:rsidRPr="002B08B4" w14:paraId="46CEEAA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A96E79"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DFFE908"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D9B9FEA"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6529CD6"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A57ACDC"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1088-2002</w:t>
            </w:r>
          </w:p>
        </w:tc>
        <w:tc>
          <w:tcPr>
            <w:tcW w:w="2948" w:type="dxa"/>
            <w:tcBorders>
              <w:top w:val="single" w:sz="4" w:space="0" w:color="auto"/>
              <w:left w:val="single" w:sz="4" w:space="0" w:color="auto"/>
              <w:bottom w:val="single" w:sz="4" w:space="0" w:color="auto"/>
              <w:right w:val="single" w:sz="4" w:space="0" w:color="auto"/>
            </w:tcBorders>
          </w:tcPr>
          <w:p w14:paraId="708F5C25" w14:textId="77777777" w:rsidR="008049E8" w:rsidRPr="002B08B4" w:rsidRDefault="008049E8" w:rsidP="006A0067">
            <w:pPr>
              <w:rPr>
                <w:sz w:val="22"/>
                <w:szCs w:val="22"/>
              </w:rPr>
            </w:pPr>
          </w:p>
        </w:tc>
      </w:tr>
      <w:tr w:rsidR="008049E8" w:rsidRPr="002B08B4" w14:paraId="036AED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0DFD24"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2B4FF15"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4AA9A86"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FF6F4F8"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020DCAF"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1837-2002</w:t>
            </w:r>
          </w:p>
        </w:tc>
        <w:tc>
          <w:tcPr>
            <w:tcW w:w="2948" w:type="dxa"/>
            <w:tcBorders>
              <w:top w:val="single" w:sz="4" w:space="0" w:color="auto"/>
              <w:left w:val="single" w:sz="4" w:space="0" w:color="auto"/>
              <w:bottom w:val="single" w:sz="4" w:space="0" w:color="auto"/>
              <w:right w:val="single" w:sz="4" w:space="0" w:color="auto"/>
            </w:tcBorders>
          </w:tcPr>
          <w:p w14:paraId="47BEF287" w14:textId="77777777" w:rsidR="008049E8" w:rsidRPr="002B08B4" w:rsidRDefault="008049E8" w:rsidP="006A0067">
            <w:pPr>
              <w:rPr>
                <w:sz w:val="22"/>
                <w:szCs w:val="22"/>
              </w:rPr>
            </w:pPr>
          </w:p>
        </w:tc>
      </w:tr>
      <w:tr w:rsidR="008049E8" w:rsidRPr="002B08B4" w14:paraId="781D50B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2333E8"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98B25CC"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A35C6C5"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C174E3A"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520FF08"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418-2002</w:t>
            </w:r>
          </w:p>
        </w:tc>
        <w:tc>
          <w:tcPr>
            <w:tcW w:w="2948" w:type="dxa"/>
            <w:tcBorders>
              <w:top w:val="single" w:sz="4" w:space="0" w:color="auto"/>
              <w:left w:val="single" w:sz="4" w:space="0" w:color="auto"/>
              <w:bottom w:val="single" w:sz="4" w:space="0" w:color="auto"/>
              <w:right w:val="single" w:sz="4" w:space="0" w:color="auto"/>
            </w:tcBorders>
          </w:tcPr>
          <w:p w14:paraId="6DE4A866" w14:textId="77777777" w:rsidR="008049E8" w:rsidRPr="002B08B4" w:rsidRDefault="008049E8" w:rsidP="006A0067">
            <w:pPr>
              <w:rPr>
                <w:sz w:val="22"/>
                <w:szCs w:val="22"/>
              </w:rPr>
            </w:pPr>
          </w:p>
        </w:tc>
      </w:tr>
      <w:tr w:rsidR="008049E8" w:rsidRPr="002B08B4" w14:paraId="2E63BE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AF038E"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0282E89"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08E1058"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515B9E4"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D8922F7"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563-2002</w:t>
            </w:r>
          </w:p>
        </w:tc>
        <w:tc>
          <w:tcPr>
            <w:tcW w:w="2948" w:type="dxa"/>
            <w:tcBorders>
              <w:top w:val="single" w:sz="4" w:space="0" w:color="auto"/>
              <w:left w:val="single" w:sz="4" w:space="0" w:color="auto"/>
              <w:bottom w:val="single" w:sz="4" w:space="0" w:color="auto"/>
              <w:right w:val="single" w:sz="4" w:space="0" w:color="auto"/>
            </w:tcBorders>
          </w:tcPr>
          <w:p w14:paraId="310F2DFB" w14:textId="77777777" w:rsidR="008049E8" w:rsidRPr="002B08B4" w:rsidRDefault="008049E8" w:rsidP="006A0067">
            <w:pPr>
              <w:rPr>
                <w:sz w:val="22"/>
                <w:szCs w:val="22"/>
              </w:rPr>
            </w:pPr>
          </w:p>
        </w:tc>
      </w:tr>
      <w:tr w:rsidR="008049E8" w:rsidRPr="002B08B4" w14:paraId="70CF01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870680"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E114780"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7F0BBA9"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95C2B26"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FF001BB"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Е</w:t>
            </w:r>
            <w:r w:rsidRPr="008049E8">
              <w:rPr>
                <w:spacing w:val="-1"/>
                <w:sz w:val="22"/>
                <w:szCs w:val="22"/>
              </w:rPr>
              <w:t>Н</w:t>
            </w:r>
            <w:r w:rsidRPr="002B08B4">
              <w:rPr>
                <w:spacing w:val="-1"/>
                <w:sz w:val="22"/>
                <w:szCs w:val="22"/>
              </w:rPr>
              <w:t xml:space="preserve"> </w:t>
            </w:r>
            <w:r w:rsidRPr="008049E8">
              <w:rPr>
                <w:spacing w:val="-1"/>
                <w:sz w:val="22"/>
                <w:szCs w:val="22"/>
              </w:rPr>
              <w:t>894-2-2002</w:t>
            </w:r>
          </w:p>
        </w:tc>
        <w:tc>
          <w:tcPr>
            <w:tcW w:w="2948" w:type="dxa"/>
            <w:tcBorders>
              <w:top w:val="single" w:sz="4" w:space="0" w:color="auto"/>
              <w:left w:val="single" w:sz="4" w:space="0" w:color="auto"/>
              <w:bottom w:val="single" w:sz="4" w:space="0" w:color="auto"/>
              <w:right w:val="single" w:sz="4" w:space="0" w:color="auto"/>
            </w:tcBorders>
          </w:tcPr>
          <w:p w14:paraId="357F543A" w14:textId="77777777" w:rsidR="008049E8" w:rsidRPr="002B08B4" w:rsidRDefault="008049E8" w:rsidP="006A0067">
            <w:pPr>
              <w:rPr>
                <w:sz w:val="22"/>
                <w:szCs w:val="22"/>
              </w:rPr>
            </w:pPr>
          </w:p>
        </w:tc>
      </w:tr>
      <w:tr w:rsidR="008049E8" w:rsidRPr="002B08B4" w14:paraId="638E89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6AEA1D"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0A42B16"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515A896"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AF141CE"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4766856" w14:textId="77777777" w:rsidR="008049E8" w:rsidRPr="008049E8" w:rsidRDefault="008049E8" w:rsidP="006A0067">
            <w:pPr>
              <w:rPr>
                <w:spacing w:val="-1"/>
                <w:sz w:val="22"/>
                <w:szCs w:val="22"/>
              </w:rPr>
            </w:pPr>
            <w:r w:rsidRPr="002B08B4">
              <w:rPr>
                <w:spacing w:val="-1"/>
                <w:sz w:val="22"/>
                <w:szCs w:val="22"/>
              </w:rPr>
              <w:t>ГОСТ EN 953-2014</w:t>
            </w:r>
          </w:p>
        </w:tc>
        <w:tc>
          <w:tcPr>
            <w:tcW w:w="2948" w:type="dxa"/>
            <w:tcBorders>
              <w:top w:val="single" w:sz="4" w:space="0" w:color="auto"/>
              <w:left w:val="single" w:sz="4" w:space="0" w:color="auto"/>
              <w:bottom w:val="single" w:sz="4" w:space="0" w:color="auto"/>
              <w:right w:val="single" w:sz="4" w:space="0" w:color="auto"/>
            </w:tcBorders>
          </w:tcPr>
          <w:p w14:paraId="6D8D5F51" w14:textId="77777777" w:rsidR="008049E8" w:rsidRPr="002B08B4" w:rsidRDefault="008049E8" w:rsidP="006A0067">
            <w:pPr>
              <w:rPr>
                <w:sz w:val="22"/>
                <w:szCs w:val="22"/>
              </w:rPr>
            </w:pPr>
          </w:p>
        </w:tc>
      </w:tr>
      <w:tr w:rsidR="008049E8" w:rsidRPr="002B08B4" w14:paraId="74B8A7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3D129E"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800168F"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66E39CC"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DAC3CBE"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3A34C1E"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 xml:space="preserve">Т </w:t>
            </w:r>
            <w:r w:rsidRPr="002B08B4">
              <w:rPr>
                <w:spacing w:val="-1"/>
                <w:sz w:val="22"/>
                <w:szCs w:val="22"/>
              </w:rPr>
              <w:t>И</w:t>
            </w:r>
            <w:r w:rsidRPr="008049E8">
              <w:rPr>
                <w:spacing w:val="-1"/>
                <w:sz w:val="22"/>
                <w:szCs w:val="22"/>
              </w:rPr>
              <w:t>СО 13855-2006</w:t>
            </w:r>
          </w:p>
        </w:tc>
        <w:tc>
          <w:tcPr>
            <w:tcW w:w="2948" w:type="dxa"/>
            <w:tcBorders>
              <w:top w:val="single" w:sz="4" w:space="0" w:color="auto"/>
              <w:left w:val="single" w:sz="4" w:space="0" w:color="auto"/>
              <w:bottom w:val="single" w:sz="4" w:space="0" w:color="auto"/>
              <w:right w:val="single" w:sz="4" w:space="0" w:color="auto"/>
            </w:tcBorders>
          </w:tcPr>
          <w:p w14:paraId="3AAC07EB" w14:textId="77777777" w:rsidR="008049E8" w:rsidRPr="002B08B4" w:rsidRDefault="008049E8" w:rsidP="006A0067">
            <w:pPr>
              <w:rPr>
                <w:sz w:val="22"/>
                <w:szCs w:val="22"/>
              </w:rPr>
            </w:pPr>
          </w:p>
        </w:tc>
      </w:tr>
      <w:tr w:rsidR="008049E8" w:rsidRPr="002B08B4" w14:paraId="0F510D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F42247"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2D3DF47"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5296669"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04A85CA"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5FB6056" w14:textId="77777777" w:rsidR="008049E8" w:rsidRPr="008049E8" w:rsidRDefault="008049E8" w:rsidP="006A0067">
            <w:pPr>
              <w:rPr>
                <w:spacing w:val="-1"/>
                <w:sz w:val="22"/>
                <w:szCs w:val="22"/>
              </w:rPr>
            </w:pPr>
            <w:r w:rsidRPr="008049E8">
              <w:rPr>
                <w:spacing w:val="-1"/>
                <w:sz w:val="22"/>
                <w:szCs w:val="22"/>
              </w:rPr>
              <w:t>ГОСТ ISO 12100-2013</w:t>
            </w:r>
          </w:p>
        </w:tc>
        <w:tc>
          <w:tcPr>
            <w:tcW w:w="2948" w:type="dxa"/>
            <w:tcBorders>
              <w:top w:val="single" w:sz="4" w:space="0" w:color="auto"/>
              <w:left w:val="single" w:sz="4" w:space="0" w:color="auto"/>
              <w:bottom w:val="single" w:sz="4" w:space="0" w:color="auto"/>
              <w:right w:val="single" w:sz="4" w:space="0" w:color="auto"/>
            </w:tcBorders>
          </w:tcPr>
          <w:p w14:paraId="77ABA7CB" w14:textId="77777777" w:rsidR="008049E8" w:rsidRPr="002B08B4" w:rsidRDefault="008049E8" w:rsidP="006A0067">
            <w:pPr>
              <w:rPr>
                <w:sz w:val="22"/>
                <w:szCs w:val="22"/>
              </w:rPr>
            </w:pPr>
          </w:p>
        </w:tc>
      </w:tr>
      <w:tr w:rsidR="008049E8" w:rsidRPr="002B08B4" w14:paraId="3BC863E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8B89CE"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B3261E1"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E1B780"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C497D45"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A579CC0"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Т Р</w:t>
            </w:r>
            <w:r w:rsidRPr="002B08B4">
              <w:rPr>
                <w:spacing w:val="-1"/>
                <w:sz w:val="22"/>
                <w:szCs w:val="22"/>
              </w:rPr>
              <w:t xml:space="preserve"> </w:t>
            </w:r>
            <w:r w:rsidRPr="008049E8">
              <w:rPr>
                <w:spacing w:val="-1"/>
                <w:sz w:val="22"/>
                <w:szCs w:val="22"/>
              </w:rPr>
              <w:t>ИСО</w:t>
            </w:r>
            <w:r w:rsidRPr="002B08B4">
              <w:rPr>
                <w:spacing w:val="-1"/>
                <w:sz w:val="22"/>
                <w:szCs w:val="22"/>
              </w:rPr>
              <w:t xml:space="preserve"> </w:t>
            </w:r>
            <w:r w:rsidRPr="008049E8">
              <w:rPr>
                <w:spacing w:val="-1"/>
                <w:sz w:val="22"/>
                <w:szCs w:val="22"/>
              </w:rPr>
              <w:t>14122-3-2009</w:t>
            </w:r>
          </w:p>
        </w:tc>
        <w:tc>
          <w:tcPr>
            <w:tcW w:w="2948" w:type="dxa"/>
            <w:tcBorders>
              <w:top w:val="single" w:sz="4" w:space="0" w:color="auto"/>
              <w:left w:val="single" w:sz="4" w:space="0" w:color="auto"/>
              <w:bottom w:val="single" w:sz="4" w:space="0" w:color="auto"/>
              <w:right w:val="single" w:sz="4" w:space="0" w:color="auto"/>
            </w:tcBorders>
          </w:tcPr>
          <w:p w14:paraId="3E25660A" w14:textId="77777777" w:rsidR="008049E8" w:rsidRPr="002B08B4" w:rsidRDefault="008049E8" w:rsidP="006A0067">
            <w:pPr>
              <w:rPr>
                <w:sz w:val="22"/>
                <w:szCs w:val="22"/>
              </w:rPr>
            </w:pPr>
          </w:p>
        </w:tc>
      </w:tr>
      <w:tr w:rsidR="008049E8" w:rsidRPr="002B08B4" w14:paraId="23DE95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AC64D7"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DA54521"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859BF3A"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60A15C5"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BF21083" w14:textId="77777777" w:rsidR="008049E8" w:rsidRPr="008049E8" w:rsidRDefault="008049E8" w:rsidP="006A0067">
            <w:pPr>
              <w:rPr>
                <w:spacing w:val="-1"/>
                <w:sz w:val="22"/>
                <w:szCs w:val="22"/>
              </w:rPr>
            </w:pPr>
            <w:r w:rsidRPr="002B08B4">
              <w:rPr>
                <w:spacing w:val="-1"/>
                <w:sz w:val="22"/>
                <w:szCs w:val="22"/>
              </w:rPr>
              <w:t>ГОС</w:t>
            </w:r>
            <w:r w:rsidRPr="008049E8">
              <w:rPr>
                <w:spacing w:val="-1"/>
                <w:sz w:val="22"/>
                <w:szCs w:val="22"/>
              </w:rPr>
              <w:t>Т Р</w:t>
            </w:r>
            <w:r w:rsidRPr="002B08B4">
              <w:rPr>
                <w:spacing w:val="-1"/>
                <w:sz w:val="22"/>
                <w:szCs w:val="22"/>
              </w:rPr>
              <w:t xml:space="preserve"> </w:t>
            </w:r>
            <w:r w:rsidRPr="008049E8">
              <w:rPr>
                <w:spacing w:val="-1"/>
                <w:sz w:val="22"/>
                <w:szCs w:val="22"/>
              </w:rPr>
              <w:t>ИСО</w:t>
            </w:r>
            <w:r w:rsidRPr="002B08B4">
              <w:rPr>
                <w:spacing w:val="-1"/>
                <w:sz w:val="22"/>
                <w:szCs w:val="22"/>
              </w:rPr>
              <w:t xml:space="preserve"> </w:t>
            </w:r>
            <w:r w:rsidRPr="008049E8">
              <w:rPr>
                <w:spacing w:val="-1"/>
                <w:sz w:val="22"/>
                <w:szCs w:val="22"/>
              </w:rPr>
              <w:t>14122-4-2009</w:t>
            </w:r>
          </w:p>
        </w:tc>
        <w:tc>
          <w:tcPr>
            <w:tcW w:w="2948" w:type="dxa"/>
            <w:tcBorders>
              <w:top w:val="single" w:sz="4" w:space="0" w:color="auto"/>
              <w:left w:val="single" w:sz="4" w:space="0" w:color="auto"/>
              <w:bottom w:val="single" w:sz="4" w:space="0" w:color="auto"/>
              <w:right w:val="single" w:sz="4" w:space="0" w:color="auto"/>
            </w:tcBorders>
          </w:tcPr>
          <w:p w14:paraId="70706BA5" w14:textId="77777777" w:rsidR="008049E8" w:rsidRPr="002B08B4" w:rsidRDefault="008049E8" w:rsidP="006A0067">
            <w:pPr>
              <w:rPr>
                <w:sz w:val="22"/>
                <w:szCs w:val="22"/>
              </w:rPr>
            </w:pPr>
          </w:p>
        </w:tc>
      </w:tr>
      <w:tr w:rsidR="008049E8" w:rsidRPr="002B08B4" w14:paraId="5B9701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07D93A"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1255BF1"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144E62C"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B3EF39C" w14:textId="77777777" w:rsidR="008049E8" w:rsidRPr="008049E8"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9148867" w14:textId="77777777" w:rsidR="008049E8" w:rsidRPr="002B08B4" w:rsidRDefault="008049E8" w:rsidP="006A0067">
            <w:pPr>
              <w:rPr>
                <w:spacing w:val="-1"/>
                <w:sz w:val="22"/>
                <w:szCs w:val="22"/>
              </w:rPr>
            </w:pPr>
            <w:r w:rsidRPr="002B08B4">
              <w:rPr>
                <w:spacing w:val="-1"/>
                <w:sz w:val="22"/>
                <w:szCs w:val="22"/>
              </w:rPr>
              <w:t>ГОС</w:t>
            </w:r>
            <w:r w:rsidRPr="008049E8">
              <w:rPr>
                <w:spacing w:val="-1"/>
                <w:sz w:val="22"/>
                <w:szCs w:val="22"/>
              </w:rPr>
              <w:t>Т Р</w:t>
            </w:r>
            <w:r w:rsidRPr="002B08B4">
              <w:rPr>
                <w:spacing w:val="-1"/>
                <w:sz w:val="22"/>
                <w:szCs w:val="22"/>
              </w:rPr>
              <w:t xml:space="preserve"> </w:t>
            </w:r>
            <w:r w:rsidRPr="008049E8">
              <w:rPr>
                <w:spacing w:val="-1"/>
                <w:sz w:val="22"/>
                <w:szCs w:val="22"/>
              </w:rPr>
              <w:t>М</w:t>
            </w:r>
            <w:r w:rsidRPr="002B08B4">
              <w:rPr>
                <w:spacing w:val="-1"/>
                <w:sz w:val="22"/>
                <w:szCs w:val="22"/>
              </w:rPr>
              <w:t>Э</w:t>
            </w:r>
            <w:r w:rsidRPr="008049E8">
              <w:rPr>
                <w:spacing w:val="-1"/>
                <w:sz w:val="22"/>
                <w:szCs w:val="22"/>
              </w:rPr>
              <w:t>К60204-1-2007</w:t>
            </w:r>
          </w:p>
        </w:tc>
        <w:tc>
          <w:tcPr>
            <w:tcW w:w="2948" w:type="dxa"/>
            <w:tcBorders>
              <w:top w:val="single" w:sz="4" w:space="0" w:color="auto"/>
              <w:left w:val="single" w:sz="4" w:space="0" w:color="auto"/>
              <w:bottom w:val="single" w:sz="4" w:space="0" w:color="auto"/>
              <w:right w:val="single" w:sz="4" w:space="0" w:color="auto"/>
            </w:tcBorders>
          </w:tcPr>
          <w:p w14:paraId="23C1C45E" w14:textId="77777777" w:rsidR="008049E8" w:rsidRPr="002B08B4" w:rsidRDefault="008049E8" w:rsidP="006A0067">
            <w:pPr>
              <w:rPr>
                <w:sz w:val="22"/>
                <w:szCs w:val="22"/>
              </w:rPr>
            </w:pPr>
          </w:p>
        </w:tc>
      </w:tr>
      <w:tr w:rsidR="008049E8" w:rsidRPr="002B08B4" w14:paraId="51052F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2DAD8E"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267F961"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9D6BB14"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DD3DAFD"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384E4E3" w14:textId="77777777" w:rsidR="008049E8" w:rsidRPr="008049E8" w:rsidRDefault="008049E8" w:rsidP="006A0067">
            <w:pPr>
              <w:rPr>
                <w:spacing w:val="-1"/>
                <w:sz w:val="22"/>
                <w:szCs w:val="22"/>
              </w:rPr>
            </w:pPr>
            <w:r w:rsidRPr="002B08B4">
              <w:rPr>
                <w:spacing w:val="-1"/>
                <w:sz w:val="22"/>
                <w:szCs w:val="22"/>
              </w:rPr>
              <w:t>СТ</w:t>
            </w:r>
            <w:r w:rsidRPr="008049E8">
              <w:rPr>
                <w:spacing w:val="-1"/>
                <w:sz w:val="22"/>
                <w:szCs w:val="22"/>
              </w:rPr>
              <w:t xml:space="preserve">Б </w:t>
            </w:r>
            <w:r w:rsidRPr="002B08B4">
              <w:rPr>
                <w:spacing w:val="-1"/>
                <w:sz w:val="22"/>
                <w:szCs w:val="22"/>
              </w:rPr>
              <w:t>И</w:t>
            </w:r>
            <w:r w:rsidRPr="008049E8">
              <w:rPr>
                <w:spacing w:val="-1"/>
                <w:sz w:val="22"/>
                <w:szCs w:val="22"/>
              </w:rPr>
              <w:t>СО</w:t>
            </w:r>
            <w:r w:rsidRPr="002B08B4">
              <w:rPr>
                <w:spacing w:val="-1"/>
                <w:sz w:val="22"/>
                <w:szCs w:val="22"/>
              </w:rPr>
              <w:t xml:space="preserve"> </w:t>
            </w:r>
            <w:r w:rsidRPr="008049E8">
              <w:rPr>
                <w:spacing w:val="-1"/>
                <w:sz w:val="22"/>
                <w:szCs w:val="22"/>
              </w:rPr>
              <w:t>14122-1-2004</w:t>
            </w:r>
          </w:p>
        </w:tc>
        <w:tc>
          <w:tcPr>
            <w:tcW w:w="2948" w:type="dxa"/>
            <w:tcBorders>
              <w:top w:val="single" w:sz="4" w:space="0" w:color="auto"/>
              <w:left w:val="single" w:sz="4" w:space="0" w:color="auto"/>
              <w:bottom w:val="single" w:sz="4" w:space="0" w:color="auto"/>
              <w:right w:val="single" w:sz="4" w:space="0" w:color="auto"/>
            </w:tcBorders>
          </w:tcPr>
          <w:p w14:paraId="7C4DD584" w14:textId="77777777" w:rsidR="008049E8" w:rsidRPr="002B08B4" w:rsidRDefault="008049E8" w:rsidP="006A0067">
            <w:pPr>
              <w:rPr>
                <w:sz w:val="22"/>
                <w:szCs w:val="22"/>
              </w:rPr>
            </w:pPr>
          </w:p>
        </w:tc>
      </w:tr>
      <w:tr w:rsidR="008049E8" w:rsidRPr="002B08B4" w14:paraId="53087C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F18ABA"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363E66D"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A8BA9CE"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FE253E"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2E79A75" w14:textId="77777777" w:rsidR="008049E8" w:rsidRPr="008049E8" w:rsidRDefault="008049E8" w:rsidP="006A0067">
            <w:pPr>
              <w:rPr>
                <w:spacing w:val="-1"/>
                <w:sz w:val="22"/>
                <w:szCs w:val="22"/>
              </w:rPr>
            </w:pPr>
            <w:r w:rsidRPr="002B08B4">
              <w:rPr>
                <w:spacing w:val="-1"/>
                <w:sz w:val="22"/>
                <w:szCs w:val="22"/>
              </w:rPr>
              <w:t>СТ</w:t>
            </w:r>
            <w:r w:rsidRPr="008049E8">
              <w:rPr>
                <w:spacing w:val="-1"/>
                <w:sz w:val="22"/>
                <w:szCs w:val="22"/>
              </w:rPr>
              <w:t>Б МЭК</w:t>
            </w:r>
            <w:r w:rsidRPr="002B08B4">
              <w:rPr>
                <w:spacing w:val="-1"/>
                <w:sz w:val="22"/>
                <w:szCs w:val="22"/>
              </w:rPr>
              <w:t xml:space="preserve"> </w:t>
            </w:r>
            <w:r w:rsidRPr="008049E8">
              <w:rPr>
                <w:spacing w:val="-1"/>
                <w:sz w:val="22"/>
                <w:szCs w:val="22"/>
              </w:rPr>
              <w:t>61310-1-2005</w:t>
            </w:r>
          </w:p>
        </w:tc>
        <w:tc>
          <w:tcPr>
            <w:tcW w:w="2948" w:type="dxa"/>
            <w:tcBorders>
              <w:top w:val="single" w:sz="4" w:space="0" w:color="auto"/>
              <w:left w:val="single" w:sz="4" w:space="0" w:color="auto"/>
              <w:bottom w:val="single" w:sz="4" w:space="0" w:color="auto"/>
              <w:right w:val="single" w:sz="4" w:space="0" w:color="auto"/>
            </w:tcBorders>
          </w:tcPr>
          <w:p w14:paraId="7A1D59BC" w14:textId="77777777" w:rsidR="008049E8" w:rsidRPr="002B08B4" w:rsidRDefault="008049E8" w:rsidP="006A0067">
            <w:pPr>
              <w:rPr>
                <w:sz w:val="22"/>
                <w:szCs w:val="22"/>
              </w:rPr>
            </w:pPr>
          </w:p>
        </w:tc>
      </w:tr>
      <w:tr w:rsidR="008049E8" w:rsidRPr="002B08B4" w14:paraId="448931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968640"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4A8EFA9"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FFEF8E4"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39F1C26"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A077EB4" w14:textId="77777777" w:rsidR="008049E8" w:rsidRPr="008049E8" w:rsidRDefault="008049E8" w:rsidP="006A0067">
            <w:pPr>
              <w:rPr>
                <w:spacing w:val="-1"/>
                <w:sz w:val="22"/>
                <w:szCs w:val="22"/>
              </w:rPr>
            </w:pPr>
            <w:r w:rsidRPr="002B08B4">
              <w:rPr>
                <w:spacing w:val="-1"/>
                <w:sz w:val="22"/>
                <w:szCs w:val="22"/>
              </w:rPr>
              <w:t>СТ</w:t>
            </w:r>
            <w:r w:rsidRPr="008049E8">
              <w:rPr>
                <w:spacing w:val="-1"/>
                <w:sz w:val="22"/>
                <w:szCs w:val="22"/>
              </w:rPr>
              <w:t>Б МЭК</w:t>
            </w:r>
            <w:r w:rsidRPr="002B08B4">
              <w:rPr>
                <w:spacing w:val="-1"/>
                <w:sz w:val="22"/>
                <w:szCs w:val="22"/>
              </w:rPr>
              <w:t xml:space="preserve"> </w:t>
            </w:r>
            <w:r w:rsidRPr="008049E8">
              <w:rPr>
                <w:spacing w:val="-1"/>
                <w:sz w:val="22"/>
                <w:szCs w:val="22"/>
              </w:rPr>
              <w:t>61310-2-2005</w:t>
            </w:r>
          </w:p>
        </w:tc>
        <w:tc>
          <w:tcPr>
            <w:tcW w:w="2948" w:type="dxa"/>
            <w:tcBorders>
              <w:top w:val="single" w:sz="4" w:space="0" w:color="auto"/>
              <w:left w:val="single" w:sz="4" w:space="0" w:color="auto"/>
              <w:bottom w:val="single" w:sz="4" w:space="0" w:color="auto"/>
              <w:right w:val="single" w:sz="4" w:space="0" w:color="auto"/>
            </w:tcBorders>
          </w:tcPr>
          <w:p w14:paraId="5C9468E6" w14:textId="77777777" w:rsidR="008049E8" w:rsidRPr="002B08B4" w:rsidRDefault="008049E8" w:rsidP="006A0067">
            <w:pPr>
              <w:rPr>
                <w:sz w:val="22"/>
                <w:szCs w:val="22"/>
              </w:rPr>
            </w:pPr>
          </w:p>
        </w:tc>
      </w:tr>
      <w:tr w:rsidR="008049E8" w:rsidRPr="002B08B4" w14:paraId="17DB4F2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3D9FB8"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D253EF7"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8ED83DE"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E8921E" w14:textId="77777777" w:rsidR="008049E8" w:rsidRPr="008049E8"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73A8B1F" w14:textId="77777777" w:rsidR="008049E8" w:rsidRPr="002B08B4" w:rsidRDefault="008049E8" w:rsidP="006A0067">
            <w:pPr>
              <w:rPr>
                <w:spacing w:val="-1"/>
                <w:sz w:val="22"/>
                <w:szCs w:val="22"/>
              </w:rPr>
            </w:pPr>
            <w:r w:rsidRPr="002B08B4">
              <w:rPr>
                <w:spacing w:val="-1"/>
                <w:sz w:val="22"/>
                <w:szCs w:val="22"/>
              </w:rPr>
              <w:t>СТ</w:t>
            </w:r>
            <w:r w:rsidRPr="008049E8">
              <w:rPr>
                <w:spacing w:val="-1"/>
                <w:sz w:val="22"/>
                <w:szCs w:val="22"/>
              </w:rPr>
              <w:t>Б МЭК</w:t>
            </w:r>
            <w:r w:rsidRPr="002B08B4">
              <w:rPr>
                <w:spacing w:val="-1"/>
                <w:sz w:val="22"/>
                <w:szCs w:val="22"/>
              </w:rPr>
              <w:t xml:space="preserve"> </w:t>
            </w:r>
            <w:r w:rsidRPr="008049E8">
              <w:rPr>
                <w:spacing w:val="-1"/>
                <w:sz w:val="22"/>
                <w:szCs w:val="22"/>
              </w:rPr>
              <w:t>61310-3-2005</w:t>
            </w:r>
          </w:p>
        </w:tc>
        <w:tc>
          <w:tcPr>
            <w:tcW w:w="2948" w:type="dxa"/>
            <w:tcBorders>
              <w:top w:val="single" w:sz="4" w:space="0" w:color="auto"/>
              <w:left w:val="single" w:sz="4" w:space="0" w:color="auto"/>
              <w:bottom w:val="single" w:sz="4" w:space="0" w:color="auto"/>
              <w:right w:val="single" w:sz="4" w:space="0" w:color="auto"/>
            </w:tcBorders>
          </w:tcPr>
          <w:p w14:paraId="1BF818C7" w14:textId="77777777" w:rsidR="008049E8" w:rsidRPr="002B08B4" w:rsidRDefault="008049E8" w:rsidP="006A0067">
            <w:pPr>
              <w:rPr>
                <w:sz w:val="22"/>
                <w:szCs w:val="22"/>
              </w:rPr>
            </w:pPr>
          </w:p>
        </w:tc>
      </w:tr>
      <w:tr w:rsidR="008049E8" w:rsidRPr="002B08B4" w14:paraId="6CB0BF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78623C" w14:textId="77777777" w:rsidR="008049E8" w:rsidRPr="002B08B4" w:rsidRDefault="008049E8" w:rsidP="006A0067">
            <w:pPr>
              <w:jc w:val="cente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C5D742F" w14:textId="77777777" w:rsidR="008049E8" w:rsidRPr="002B08B4" w:rsidRDefault="008049E8"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83F077E" w14:textId="77777777" w:rsidR="008049E8" w:rsidRPr="002B08B4" w:rsidRDefault="008049E8"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50F2D23" w14:textId="77777777" w:rsidR="008049E8" w:rsidRPr="002B08B4" w:rsidRDefault="008049E8" w:rsidP="006A0067">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24372AE" w14:textId="77777777" w:rsidR="008049E8" w:rsidRPr="002B08B4" w:rsidRDefault="008049E8" w:rsidP="006A0067">
            <w:pPr>
              <w:rPr>
                <w:spacing w:val="-1"/>
                <w:sz w:val="22"/>
                <w:szCs w:val="22"/>
              </w:rPr>
            </w:pPr>
          </w:p>
        </w:tc>
        <w:tc>
          <w:tcPr>
            <w:tcW w:w="2948" w:type="dxa"/>
            <w:tcBorders>
              <w:top w:val="single" w:sz="4" w:space="0" w:color="auto"/>
              <w:left w:val="single" w:sz="4" w:space="0" w:color="auto"/>
              <w:bottom w:val="single" w:sz="4" w:space="0" w:color="auto"/>
              <w:right w:val="single" w:sz="4" w:space="0" w:color="auto"/>
            </w:tcBorders>
          </w:tcPr>
          <w:p w14:paraId="40934451" w14:textId="77777777" w:rsidR="008049E8" w:rsidRPr="002B08B4" w:rsidRDefault="008049E8" w:rsidP="006A0067">
            <w:pPr>
              <w:rPr>
                <w:sz w:val="22"/>
                <w:szCs w:val="22"/>
              </w:rPr>
            </w:pPr>
          </w:p>
        </w:tc>
      </w:tr>
      <w:tr w:rsidR="008049E8" w:rsidRPr="002B08B4" w14:paraId="5840C43C" w14:textId="77777777" w:rsidTr="00E935C3">
        <w:trPr>
          <w:gridAfter w:val="1"/>
          <w:wAfter w:w="113" w:type="dxa"/>
        </w:trPr>
        <w:tc>
          <w:tcPr>
            <w:tcW w:w="15593" w:type="dxa"/>
            <w:gridSpan w:val="14"/>
          </w:tcPr>
          <w:p w14:paraId="53B8166A" w14:textId="77777777" w:rsidR="008049E8" w:rsidRPr="002B08B4" w:rsidRDefault="008049E8" w:rsidP="006A0067">
            <w:pPr>
              <w:jc w:val="center"/>
              <w:rPr>
                <w:sz w:val="22"/>
                <w:szCs w:val="22"/>
              </w:rPr>
            </w:pPr>
            <w:r w:rsidRPr="002B08B4">
              <w:rPr>
                <w:b/>
                <w:bCs/>
                <w:sz w:val="22"/>
                <w:szCs w:val="22"/>
              </w:rPr>
              <w:t xml:space="preserve">6. </w:t>
            </w:r>
            <w:r w:rsidRPr="002B08B4">
              <w:rPr>
                <w:b/>
                <w:bCs/>
                <w:spacing w:val="-1"/>
                <w:sz w:val="22"/>
                <w:szCs w:val="22"/>
              </w:rPr>
              <w:t xml:space="preserve">Дробилки </w:t>
            </w:r>
          </w:p>
        </w:tc>
      </w:tr>
      <w:tr w:rsidR="008049E8" w:rsidRPr="002B08B4" w14:paraId="325BD74C" w14:textId="77777777" w:rsidTr="00E935C3">
        <w:trPr>
          <w:gridAfter w:val="1"/>
          <w:wAfter w:w="113" w:type="dxa"/>
        </w:trPr>
        <w:tc>
          <w:tcPr>
            <w:tcW w:w="708" w:type="dxa"/>
            <w:gridSpan w:val="2"/>
          </w:tcPr>
          <w:p w14:paraId="47B528EF" w14:textId="77777777" w:rsidR="008049E8" w:rsidRPr="002B08B4" w:rsidRDefault="008049E8" w:rsidP="006A0067">
            <w:pPr>
              <w:rPr>
                <w:sz w:val="22"/>
                <w:szCs w:val="22"/>
                <w:lang w:val="kk-KZ"/>
              </w:rPr>
            </w:pPr>
            <w:r w:rsidRPr="002B08B4">
              <w:rPr>
                <w:sz w:val="22"/>
                <w:szCs w:val="22"/>
                <w:lang w:val="kk-KZ"/>
              </w:rPr>
              <w:t>6.1</w:t>
            </w:r>
          </w:p>
        </w:tc>
        <w:tc>
          <w:tcPr>
            <w:tcW w:w="4111" w:type="dxa"/>
            <w:gridSpan w:val="2"/>
          </w:tcPr>
          <w:p w14:paraId="0BF02B53" w14:textId="77777777" w:rsidR="008049E8" w:rsidRPr="00D06A13" w:rsidRDefault="008049E8" w:rsidP="006A0067">
            <w:pPr>
              <w:rPr>
                <w:bCs/>
                <w:sz w:val="22"/>
                <w:szCs w:val="22"/>
                <w:lang w:val="kk-KZ"/>
              </w:rPr>
            </w:pPr>
            <w:r w:rsidRPr="00D06A13">
              <w:rPr>
                <w:spacing w:val="-1"/>
                <w:sz w:val="22"/>
                <w:szCs w:val="22"/>
              </w:rPr>
              <w:t>Дробилки</w:t>
            </w:r>
          </w:p>
        </w:tc>
        <w:tc>
          <w:tcPr>
            <w:tcW w:w="1985" w:type="dxa"/>
            <w:gridSpan w:val="2"/>
          </w:tcPr>
          <w:p w14:paraId="17BAC21B" w14:textId="77777777" w:rsidR="008049E8" w:rsidRPr="002B08B4" w:rsidRDefault="008049E8" w:rsidP="006A0067">
            <w:pPr>
              <w:rPr>
                <w:sz w:val="22"/>
                <w:szCs w:val="22"/>
                <w:lang w:val="kk-KZ"/>
              </w:rPr>
            </w:pPr>
            <w:r w:rsidRPr="002B08B4">
              <w:rPr>
                <w:sz w:val="22"/>
                <w:szCs w:val="22"/>
                <w:lang w:val="kk-KZ"/>
              </w:rPr>
              <w:t xml:space="preserve">Декларирование </w:t>
            </w:r>
          </w:p>
        </w:tc>
        <w:tc>
          <w:tcPr>
            <w:tcW w:w="2439" w:type="dxa"/>
            <w:gridSpan w:val="4"/>
          </w:tcPr>
          <w:p w14:paraId="72B54D10" w14:textId="77777777" w:rsidR="008049E8" w:rsidRPr="002B08B4" w:rsidRDefault="008049E8" w:rsidP="006A0067">
            <w:pPr>
              <w:rPr>
                <w:sz w:val="22"/>
                <w:szCs w:val="22"/>
                <w:lang w:val="kk-KZ"/>
              </w:rPr>
            </w:pPr>
            <w:r w:rsidRPr="002B08B4">
              <w:rPr>
                <w:sz w:val="22"/>
                <w:szCs w:val="22"/>
              </w:rPr>
              <w:t xml:space="preserve">Из 8474 </w:t>
            </w:r>
          </w:p>
        </w:tc>
        <w:tc>
          <w:tcPr>
            <w:tcW w:w="3402" w:type="dxa"/>
            <w:gridSpan w:val="3"/>
          </w:tcPr>
          <w:p w14:paraId="305A550D" w14:textId="77777777" w:rsidR="008049E8" w:rsidRPr="002B08B4" w:rsidRDefault="008049E8"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p>
        </w:tc>
        <w:tc>
          <w:tcPr>
            <w:tcW w:w="2948" w:type="dxa"/>
          </w:tcPr>
          <w:p w14:paraId="147D9F7A" w14:textId="77777777" w:rsidR="008049E8" w:rsidRPr="002B08B4" w:rsidRDefault="008049E8" w:rsidP="006A0067">
            <w:pPr>
              <w:rPr>
                <w:sz w:val="22"/>
                <w:szCs w:val="22"/>
              </w:rPr>
            </w:pPr>
          </w:p>
        </w:tc>
      </w:tr>
      <w:tr w:rsidR="008049E8" w:rsidRPr="002B08B4" w14:paraId="3E6089DE" w14:textId="77777777" w:rsidTr="00E935C3">
        <w:trPr>
          <w:gridAfter w:val="1"/>
          <w:wAfter w:w="113" w:type="dxa"/>
        </w:trPr>
        <w:tc>
          <w:tcPr>
            <w:tcW w:w="708" w:type="dxa"/>
            <w:gridSpan w:val="2"/>
          </w:tcPr>
          <w:p w14:paraId="085F5F7F" w14:textId="77777777" w:rsidR="008049E8" w:rsidRPr="002B08B4" w:rsidRDefault="008049E8" w:rsidP="006A0067">
            <w:pPr>
              <w:rPr>
                <w:sz w:val="22"/>
                <w:szCs w:val="22"/>
                <w:lang w:val="kk-KZ"/>
              </w:rPr>
            </w:pPr>
          </w:p>
        </w:tc>
        <w:tc>
          <w:tcPr>
            <w:tcW w:w="4111" w:type="dxa"/>
            <w:gridSpan w:val="2"/>
          </w:tcPr>
          <w:p w14:paraId="4DDF394B" w14:textId="77777777" w:rsidR="008049E8" w:rsidRPr="00D06A13" w:rsidRDefault="008049E8" w:rsidP="006A0067">
            <w:pPr>
              <w:rPr>
                <w:spacing w:val="-1"/>
                <w:sz w:val="22"/>
                <w:szCs w:val="22"/>
              </w:rPr>
            </w:pPr>
          </w:p>
        </w:tc>
        <w:tc>
          <w:tcPr>
            <w:tcW w:w="1985" w:type="dxa"/>
            <w:gridSpan w:val="2"/>
          </w:tcPr>
          <w:p w14:paraId="07A5C7E5" w14:textId="77777777" w:rsidR="008049E8" w:rsidRPr="002B08B4" w:rsidRDefault="008049E8" w:rsidP="006A0067">
            <w:pPr>
              <w:rPr>
                <w:sz w:val="22"/>
                <w:szCs w:val="22"/>
                <w:lang w:val="kk-KZ"/>
              </w:rPr>
            </w:pPr>
            <w:r w:rsidRPr="002B08B4">
              <w:rPr>
                <w:sz w:val="22"/>
                <w:szCs w:val="22"/>
                <w:lang w:val="kk-KZ"/>
              </w:rPr>
              <w:t>или</w:t>
            </w:r>
          </w:p>
        </w:tc>
        <w:tc>
          <w:tcPr>
            <w:tcW w:w="2439" w:type="dxa"/>
            <w:gridSpan w:val="4"/>
          </w:tcPr>
          <w:p w14:paraId="7DF240E7" w14:textId="77777777" w:rsidR="008049E8" w:rsidRPr="002B08B4" w:rsidRDefault="008049E8" w:rsidP="006A0067">
            <w:pPr>
              <w:rPr>
                <w:sz w:val="22"/>
                <w:szCs w:val="22"/>
                <w:lang w:val="kk-KZ"/>
              </w:rPr>
            </w:pPr>
            <w:r w:rsidRPr="002B08B4">
              <w:rPr>
                <w:sz w:val="22"/>
                <w:szCs w:val="22"/>
              </w:rPr>
              <w:t>Из 8479820000</w:t>
            </w:r>
          </w:p>
        </w:tc>
        <w:tc>
          <w:tcPr>
            <w:tcW w:w="3402" w:type="dxa"/>
            <w:gridSpan w:val="3"/>
          </w:tcPr>
          <w:p w14:paraId="51B0DE4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094BDCC1" w14:textId="77777777" w:rsidR="008049E8" w:rsidRPr="002B08B4" w:rsidRDefault="008049E8" w:rsidP="006A0067">
            <w:pPr>
              <w:rPr>
                <w:sz w:val="22"/>
                <w:szCs w:val="22"/>
              </w:rPr>
            </w:pPr>
          </w:p>
        </w:tc>
      </w:tr>
      <w:tr w:rsidR="008049E8" w:rsidRPr="002B08B4" w14:paraId="7F06B08F" w14:textId="77777777" w:rsidTr="00E935C3">
        <w:trPr>
          <w:gridAfter w:val="1"/>
          <w:wAfter w:w="113" w:type="dxa"/>
        </w:trPr>
        <w:tc>
          <w:tcPr>
            <w:tcW w:w="708" w:type="dxa"/>
            <w:gridSpan w:val="2"/>
          </w:tcPr>
          <w:p w14:paraId="1895D481" w14:textId="77777777" w:rsidR="008049E8" w:rsidRPr="002B08B4" w:rsidRDefault="008049E8" w:rsidP="006A0067">
            <w:pPr>
              <w:rPr>
                <w:sz w:val="22"/>
                <w:szCs w:val="22"/>
                <w:lang w:val="kk-KZ"/>
              </w:rPr>
            </w:pPr>
          </w:p>
        </w:tc>
        <w:tc>
          <w:tcPr>
            <w:tcW w:w="4111" w:type="dxa"/>
            <w:gridSpan w:val="2"/>
          </w:tcPr>
          <w:p w14:paraId="47061DF2" w14:textId="77777777" w:rsidR="008049E8" w:rsidRPr="002B08B4" w:rsidRDefault="008049E8" w:rsidP="006A0067">
            <w:pPr>
              <w:rPr>
                <w:bCs/>
                <w:sz w:val="22"/>
                <w:szCs w:val="22"/>
                <w:lang w:val="kk-KZ"/>
              </w:rPr>
            </w:pPr>
          </w:p>
        </w:tc>
        <w:tc>
          <w:tcPr>
            <w:tcW w:w="1985" w:type="dxa"/>
            <w:gridSpan w:val="2"/>
          </w:tcPr>
          <w:p w14:paraId="50B7B8E3"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333CAC7D" w14:textId="77777777" w:rsidR="008049E8" w:rsidRPr="002B08B4" w:rsidRDefault="008049E8" w:rsidP="006A0067">
            <w:pPr>
              <w:rPr>
                <w:sz w:val="22"/>
                <w:szCs w:val="22"/>
                <w:lang w:val="kk-KZ"/>
              </w:rPr>
            </w:pPr>
          </w:p>
        </w:tc>
        <w:tc>
          <w:tcPr>
            <w:tcW w:w="3402" w:type="dxa"/>
            <w:gridSpan w:val="3"/>
          </w:tcPr>
          <w:p w14:paraId="39B210F3" w14:textId="77777777" w:rsidR="008049E8" w:rsidRPr="002B08B4" w:rsidRDefault="008049E8" w:rsidP="006A0067">
            <w:pPr>
              <w:rPr>
                <w:sz w:val="22"/>
                <w:szCs w:val="22"/>
                <w:lang w:val="kk-KZ"/>
              </w:rPr>
            </w:pPr>
            <w:r w:rsidRPr="002B08B4">
              <w:rPr>
                <w:spacing w:val="-1"/>
                <w:sz w:val="22"/>
                <w:szCs w:val="22"/>
              </w:rPr>
              <w:t>ГОСТ 2.601-2013</w:t>
            </w:r>
          </w:p>
        </w:tc>
        <w:tc>
          <w:tcPr>
            <w:tcW w:w="2948" w:type="dxa"/>
          </w:tcPr>
          <w:p w14:paraId="7F411670" w14:textId="77777777" w:rsidR="008049E8" w:rsidRPr="002B08B4" w:rsidRDefault="008049E8" w:rsidP="006A0067">
            <w:pPr>
              <w:rPr>
                <w:sz w:val="22"/>
                <w:szCs w:val="22"/>
              </w:rPr>
            </w:pPr>
          </w:p>
        </w:tc>
      </w:tr>
      <w:tr w:rsidR="008049E8" w:rsidRPr="002B08B4" w14:paraId="362051D4" w14:textId="77777777" w:rsidTr="00E935C3">
        <w:trPr>
          <w:gridAfter w:val="1"/>
          <w:wAfter w:w="113" w:type="dxa"/>
        </w:trPr>
        <w:tc>
          <w:tcPr>
            <w:tcW w:w="708" w:type="dxa"/>
            <w:gridSpan w:val="2"/>
          </w:tcPr>
          <w:p w14:paraId="3EB0511D" w14:textId="77777777" w:rsidR="008049E8" w:rsidRPr="002B08B4" w:rsidRDefault="008049E8" w:rsidP="006A0067">
            <w:pPr>
              <w:rPr>
                <w:sz w:val="22"/>
                <w:szCs w:val="22"/>
                <w:lang w:val="kk-KZ"/>
              </w:rPr>
            </w:pPr>
          </w:p>
        </w:tc>
        <w:tc>
          <w:tcPr>
            <w:tcW w:w="4111" w:type="dxa"/>
            <w:gridSpan w:val="2"/>
          </w:tcPr>
          <w:p w14:paraId="0D24A66C" w14:textId="77777777" w:rsidR="008049E8" w:rsidRPr="002B08B4" w:rsidRDefault="008049E8" w:rsidP="006A0067">
            <w:pPr>
              <w:rPr>
                <w:bCs/>
                <w:sz w:val="22"/>
                <w:szCs w:val="22"/>
                <w:lang w:val="kk-KZ"/>
              </w:rPr>
            </w:pPr>
          </w:p>
        </w:tc>
        <w:tc>
          <w:tcPr>
            <w:tcW w:w="1985" w:type="dxa"/>
            <w:gridSpan w:val="2"/>
          </w:tcPr>
          <w:p w14:paraId="52112B64" w14:textId="77777777" w:rsidR="008049E8" w:rsidRPr="002B08B4" w:rsidRDefault="008049E8" w:rsidP="006A0067">
            <w:pPr>
              <w:rPr>
                <w:sz w:val="22"/>
                <w:szCs w:val="22"/>
                <w:lang w:val="kk-KZ"/>
              </w:rPr>
            </w:pPr>
            <w:r w:rsidRPr="002B08B4">
              <w:rPr>
                <w:bCs/>
                <w:sz w:val="22"/>
                <w:szCs w:val="22"/>
              </w:rPr>
              <w:t>Схемы: 1Д, 2Д, 3Д, 4Д, 5Д, 6Д,</w:t>
            </w:r>
          </w:p>
        </w:tc>
        <w:tc>
          <w:tcPr>
            <w:tcW w:w="2439" w:type="dxa"/>
            <w:gridSpan w:val="4"/>
          </w:tcPr>
          <w:p w14:paraId="77BA70F8" w14:textId="77777777" w:rsidR="008049E8" w:rsidRPr="002B08B4" w:rsidRDefault="008049E8" w:rsidP="006A0067">
            <w:pPr>
              <w:rPr>
                <w:sz w:val="22"/>
                <w:szCs w:val="22"/>
                <w:lang w:val="kk-KZ"/>
              </w:rPr>
            </w:pPr>
          </w:p>
        </w:tc>
        <w:tc>
          <w:tcPr>
            <w:tcW w:w="3402" w:type="dxa"/>
            <w:gridSpan w:val="3"/>
          </w:tcPr>
          <w:p w14:paraId="468CCB89" w14:textId="77777777" w:rsidR="008049E8" w:rsidRPr="002B08B4" w:rsidRDefault="008049E8" w:rsidP="006A0067">
            <w:pPr>
              <w:rPr>
                <w:sz w:val="22"/>
                <w:szCs w:val="22"/>
                <w:lang w:val="kk-KZ"/>
              </w:rPr>
            </w:pPr>
            <w:r w:rsidRPr="002B08B4">
              <w:rPr>
                <w:spacing w:val="-1"/>
                <w:sz w:val="22"/>
                <w:szCs w:val="22"/>
              </w:rPr>
              <w:t>ГОСТ 12.1.003-2014</w:t>
            </w:r>
          </w:p>
        </w:tc>
        <w:tc>
          <w:tcPr>
            <w:tcW w:w="2948" w:type="dxa"/>
          </w:tcPr>
          <w:p w14:paraId="226920E9" w14:textId="77777777" w:rsidR="008049E8" w:rsidRPr="002B08B4" w:rsidRDefault="008049E8" w:rsidP="006A0067">
            <w:pPr>
              <w:rPr>
                <w:sz w:val="22"/>
                <w:szCs w:val="22"/>
              </w:rPr>
            </w:pPr>
          </w:p>
        </w:tc>
      </w:tr>
      <w:tr w:rsidR="008049E8" w:rsidRPr="002B08B4" w14:paraId="615B7DB9" w14:textId="77777777" w:rsidTr="00E935C3">
        <w:trPr>
          <w:gridAfter w:val="1"/>
          <w:wAfter w:w="113" w:type="dxa"/>
        </w:trPr>
        <w:tc>
          <w:tcPr>
            <w:tcW w:w="708" w:type="dxa"/>
            <w:gridSpan w:val="2"/>
          </w:tcPr>
          <w:p w14:paraId="10EFFAED" w14:textId="77777777" w:rsidR="008049E8" w:rsidRPr="002B08B4" w:rsidRDefault="008049E8" w:rsidP="006A0067">
            <w:pPr>
              <w:rPr>
                <w:sz w:val="22"/>
                <w:szCs w:val="22"/>
                <w:lang w:val="kk-KZ"/>
              </w:rPr>
            </w:pPr>
          </w:p>
        </w:tc>
        <w:tc>
          <w:tcPr>
            <w:tcW w:w="4111" w:type="dxa"/>
            <w:gridSpan w:val="2"/>
          </w:tcPr>
          <w:p w14:paraId="6179FF75" w14:textId="77777777" w:rsidR="008049E8" w:rsidRPr="002B08B4" w:rsidRDefault="008049E8" w:rsidP="006A0067">
            <w:pPr>
              <w:rPr>
                <w:bCs/>
                <w:sz w:val="22"/>
                <w:szCs w:val="22"/>
                <w:lang w:val="kk-KZ"/>
              </w:rPr>
            </w:pPr>
          </w:p>
        </w:tc>
        <w:tc>
          <w:tcPr>
            <w:tcW w:w="1985" w:type="dxa"/>
            <w:gridSpan w:val="2"/>
          </w:tcPr>
          <w:p w14:paraId="204A0F89" w14:textId="77777777" w:rsidR="008049E8" w:rsidRPr="002B08B4" w:rsidRDefault="008049E8" w:rsidP="006A0067">
            <w:pPr>
              <w:rPr>
                <w:sz w:val="22"/>
                <w:szCs w:val="22"/>
                <w:lang w:val="kk-KZ"/>
              </w:rPr>
            </w:pPr>
            <w:r w:rsidRPr="002B08B4">
              <w:rPr>
                <w:spacing w:val="-1"/>
                <w:sz w:val="22"/>
                <w:szCs w:val="22"/>
              </w:rPr>
              <w:t>1C,</w:t>
            </w:r>
            <w:r w:rsidRPr="002B08B4">
              <w:rPr>
                <w:sz w:val="22"/>
                <w:szCs w:val="22"/>
              </w:rPr>
              <w:t xml:space="preserve"> 3C,</w:t>
            </w:r>
            <w:r w:rsidRPr="002B08B4">
              <w:rPr>
                <w:spacing w:val="-7"/>
                <w:sz w:val="22"/>
                <w:szCs w:val="22"/>
              </w:rPr>
              <w:t xml:space="preserve"> </w:t>
            </w:r>
            <w:r w:rsidRPr="002B08B4">
              <w:rPr>
                <w:sz w:val="22"/>
                <w:szCs w:val="22"/>
              </w:rPr>
              <w:t>9C</w:t>
            </w:r>
          </w:p>
        </w:tc>
        <w:tc>
          <w:tcPr>
            <w:tcW w:w="2439" w:type="dxa"/>
            <w:gridSpan w:val="4"/>
          </w:tcPr>
          <w:p w14:paraId="5442C10D" w14:textId="77777777" w:rsidR="008049E8" w:rsidRPr="002B08B4" w:rsidRDefault="008049E8" w:rsidP="006A0067">
            <w:pPr>
              <w:rPr>
                <w:sz w:val="22"/>
                <w:szCs w:val="22"/>
                <w:lang w:val="kk-KZ"/>
              </w:rPr>
            </w:pPr>
          </w:p>
        </w:tc>
        <w:tc>
          <w:tcPr>
            <w:tcW w:w="3402" w:type="dxa"/>
            <w:gridSpan w:val="3"/>
          </w:tcPr>
          <w:p w14:paraId="1FF4F81A"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12.1.084-91</w:t>
            </w:r>
          </w:p>
        </w:tc>
        <w:tc>
          <w:tcPr>
            <w:tcW w:w="2948" w:type="dxa"/>
          </w:tcPr>
          <w:p w14:paraId="13DEB1E6" w14:textId="77777777" w:rsidR="008049E8" w:rsidRPr="002B08B4" w:rsidRDefault="008049E8" w:rsidP="006A0067">
            <w:pPr>
              <w:rPr>
                <w:sz w:val="22"/>
                <w:szCs w:val="22"/>
              </w:rPr>
            </w:pPr>
          </w:p>
        </w:tc>
      </w:tr>
      <w:tr w:rsidR="008049E8" w:rsidRPr="002B08B4" w14:paraId="13693E1D" w14:textId="77777777" w:rsidTr="00E935C3">
        <w:trPr>
          <w:gridAfter w:val="1"/>
          <w:wAfter w:w="113" w:type="dxa"/>
        </w:trPr>
        <w:tc>
          <w:tcPr>
            <w:tcW w:w="708" w:type="dxa"/>
            <w:gridSpan w:val="2"/>
          </w:tcPr>
          <w:p w14:paraId="0DF312C1" w14:textId="77777777" w:rsidR="008049E8" w:rsidRPr="002B08B4" w:rsidRDefault="008049E8" w:rsidP="006A0067">
            <w:pPr>
              <w:rPr>
                <w:sz w:val="22"/>
                <w:szCs w:val="22"/>
                <w:lang w:val="kk-KZ"/>
              </w:rPr>
            </w:pPr>
          </w:p>
        </w:tc>
        <w:tc>
          <w:tcPr>
            <w:tcW w:w="4111" w:type="dxa"/>
            <w:gridSpan w:val="2"/>
          </w:tcPr>
          <w:p w14:paraId="412322D9" w14:textId="77777777" w:rsidR="008049E8" w:rsidRPr="002B08B4" w:rsidRDefault="008049E8" w:rsidP="006A0067">
            <w:pPr>
              <w:rPr>
                <w:bCs/>
                <w:sz w:val="22"/>
                <w:szCs w:val="22"/>
                <w:lang w:val="kk-KZ"/>
              </w:rPr>
            </w:pPr>
          </w:p>
        </w:tc>
        <w:tc>
          <w:tcPr>
            <w:tcW w:w="1985" w:type="dxa"/>
            <w:gridSpan w:val="2"/>
          </w:tcPr>
          <w:p w14:paraId="7BFCA32A" w14:textId="77777777" w:rsidR="008049E8" w:rsidRPr="002B08B4" w:rsidRDefault="008049E8" w:rsidP="006A0067">
            <w:pPr>
              <w:rPr>
                <w:b/>
                <w:sz w:val="22"/>
                <w:szCs w:val="22"/>
                <w:lang w:val="kk-KZ"/>
              </w:rPr>
            </w:pPr>
          </w:p>
        </w:tc>
        <w:tc>
          <w:tcPr>
            <w:tcW w:w="2439" w:type="dxa"/>
            <w:gridSpan w:val="4"/>
          </w:tcPr>
          <w:p w14:paraId="260C7546" w14:textId="77777777" w:rsidR="008049E8" w:rsidRPr="002B08B4" w:rsidRDefault="008049E8" w:rsidP="006A0067">
            <w:pPr>
              <w:rPr>
                <w:sz w:val="22"/>
                <w:szCs w:val="22"/>
                <w:lang w:val="kk-KZ"/>
              </w:rPr>
            </w:pPr>
          </w:p>
        </w:tc>
        <w:tc>
          <w:tcPr>
            <w:tcW w:w="3402" w:type="dxa"/>
            <w:gridSpan w:val="3"/>
          </w:tcPr>
          <w:p w14:paraId="46FBD160"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12.1.005-88</w:t>
            </w:r>
          </w:p>
        </w:tc>
        <w:tc>
          <w:tcPr>
            <w:tcW w:w="2948" w:type="dxa"/>
          </w:tcPr>
          <w:p w14:paraId="459C2CA3" w14:textId="77777777" w:rsidR="008049E8" w:rsidRPr="002B08B4" w:rsidRDefault="008049E8" w:rsidP="006A0067">
            <w:pPr>
              <w:rPr>
                <w:sz w:val="22"/>
                <w:szCs w:val="22"/>
              </w:rPr>
            </w:pPr>
          </w:p>
        </w:tc>
      </w:tr>
      <w:tr w:rsidR="008049E8" w:rsidRPr="002B08B4" w14:paraId="58396AA1" w14:textId="77777777" w:rsidTr="00E935C3">
        <w:trPr>
          <w:gridAfter w:val="1"/>
          <w:wAfter w:w="113" w:type="dxa"/>
        </w:trPr>
        <w:tc>
          <w:tcPr>
            <w:tcW w:w="708" w:type="dxa"/>
            <w:gridSpan w:val="2"/>
          </w:tcPr>
          <w:p w14:paraId="47808A4B" w14:textId="77777777" w:rsidR="008049E8" w:rsidRPr="002B08B4" w:rsidRDefault="008049E8" w:rsidP="006A0067">
            <w:pPr>
              <w:rPr>
                <w:sz w:val="22"/>
                <w:szCs w:val="22"/>
                <w:lang w:val="kk-KZ"/>
              </w:rPr>
            </w:pPr>
          </w:p>
        </w:tc>
        <w:tc>
          <w:tcPr>
            <w:tcW w:w="4111" w:type="dxa"/>
            <w:gridSpan w:val="2"/>
          </w:tcPr>
          <w:p w14:paraId="29463C15" w14:textId="77777777" w:rsidR="008049E8" w:rsidRPr="002B08B4" w:rsidRDefault="008049E8" w:rsidP="006A0067">
            <w:pPr>
              <w:rPr>
                <w:bCs/>
                <w:sz w:val="22"/>
                <w:szCs w:val="22"/>
                <w:lang w:val="kk-KZ"/>
              </w:rPr>
            </w:pPr>
          </w:p>
        </w:tc>
        <w:tc>
          <w:tcPr>
            <w:tcW w:w="1985" w:type="dxa"/>
            <w:gridSpan w:val="2"/>
          </w:tcPr>
          <w:p w14:paraId="067BCD7F" w14:textId="77777777" w:rsidR="008049E8" w:rsidRPr="002B08B4" w:rsidRDefault="008049E8" w:rsidP="006A0067">
            <w:pPr>
              <w:rPr>
                <w:sz w:val="22"/>
                <w:szCs w:val="22"/>
                <w:lang w:val="kk-KZ"/>
              </w:rPr>
            </w:pPr>
          </w:p>
        </w:tc>
        <w:tc>
          <w:tcPr>
            <w:tcW w:w="2439" w:type="dxa"/>
            <w:gridSpan w:val="4"/>
          </w:tcPr>
          <w:p w14:paraId="568728C6" w14:textId="77777777" w:rsidR="008049E8" w:rsidRPr="002B08B4" w:rsidRDefault="008049E8" w:rsidP="006A0067">
            <w:pPr>
              <w:rPr>
                <w:sz w:val="22"/>
                <w:szCs w:val="22"/>
                <w:lang w:val="kk-KZ"/>
              </w:rPr>
            </w:pPr>
          </w:p>
        </w:tc>
        <w:tc>
          <w:tcPr>
            <w:tcW w:w="3402" w:type="dxa"/>
            <w:gridSpan w:val="3"/>
          </w:tcPr>
          <w:p w14:paraId="1A34112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12.1.007-76</w:t>
            </w:r>
          </w:p>
        </w:tc>
        <w:tc>
          <w:tcPr>
            <w:tcW w:w="2948" w:type="dxa"/>
          </w:tcPr>
          <w:p w14:paraId="5A826A6B" w14:textId="77777777" w:rsidR="008049E8" w:rsidRPr="002B08B4" w:rsidRDefault="008049E8" w:rsidP="006A0067">
            <w:pPr>
              <w:rPr>
                <w:sz w:val="22"/>
                <w:szCs w:val="22"/>
              </w:rPr>
            </w:pPr>
          </w:p>
        </w:tc>
      </w:tr>
      <w:tr w:rsidR="008049E8" w:rsidRPr="002B08B4" w14:paraId="541CCB0B" w14:textId="77777777" w:rsidTr="00E935C3">
        <w:trPr>
          <w:gridAfter w:val="1"/>
          <w:wAfter w:w="113" w:type="dxa"/>
        </w:trPr>
        <w:tc>
          <w:tcPr>
            <w:tcW w:w="708" w:type="dxa"/>
            <w:gridSpan w:val="2"/>
          </w:tcPr>
          <w:p w14:paraId="2DBC8193" w14:textId="77777777" w:rsidR="008049E8" w:rsidRPr="002B08B4" w:rsidRDefault="008049E8" w:rsidP="006A0067">
            <w:pPr>
              <w:rPr>
                <w:sz w:val="22"/>
                <w:szCs w:val="22"/>
                <w:lang w:val="kk-KZ"/>
              </w:rPr>
            </w:pPr>
          </w:p>
        </w:tc>
        <w:tc>
          <w:tcPr>
            <w:tcW w:w="4111" w:type="dxa"/>
            <w:gridSpan w:val="2"/>
          </w:tcPr>
          <w:p w14:paraId="33C3AB23" w14:textId="77777777" w:rsidR="008049E8" w:rsidRPr="002B08B4" w:rsidRDefault="008049E8" w:rsidP="006A0067">
            <w:pPr>
              <w:rPr>
                <w:sz w:val="22"/>
                <w:szCs w:val="22"/>
                <w:lang w:val="kk-KZ"/>
              </w:rPr>
            </w:pPr>
            <w:r w:rsidRPr="002B08B4">
              <w:rPr>
                <w:sz w:val="22"/>
                <w:szCs w:val="22"/>
                <w:lang w:val="kk-KZ"/>
              </w:rPr>
              <w:t>:</w:t>
            </w:r>
          </w:p>
        </w:tc>
        <w:tc>
          <w:tcPr>
            <w:tcW w:w="1985" w:type="dxa"/>
            <w:gridSpan w:val="2"/>
          </w:tcPr>
          <w:p w14:paraId="7489232C" w14:textId="77777777" w:rsidR="008049E8" w:rsidRPr="002B08B4" w:rsidRDefault="008049E8" w:rsidP="006A0067">
            <w:pPr>
              <w:rPr>
                <w:sz w:val="22"/>
                <w:szCs w:val="22"/>
                <w:lang w:val="kk-KZ"/>
              </w:rPr>
            </w:pPr>
          </w:p>
        </w:tc>
        <w:tc>
          <w:tcPr>
            <w:tcW w:w="2439" w:type="dxa"/>
            <w:gridSpan w:val="4"/>
          </w:tcPr>
          <w:p w14:paraId="4C17376F" w14:textId="77777777" w:rsidR="008049E8" w:rsidRPr="002B08B4" w:rsidRDefault="008049E8" w:rsidP="006A0067">
            <w:pPr>
              <w:rPr>
                <w:sz w:val="22"/>
                <w:szCs w:val="22"/>
                <w:lang w:val="kk-KZ"/>
              </w:rPr>
            </w:pPr>
          </w:p>
        </w:tc>
        <w:tc>
          <w:tcPr>
            <w:tcW w:w="3402" w:type="dxa"/>
            <w:gridSpan w:val="3"/>
          </w:tcPr>
          <w:p w14:paraId="31B67F42"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12.1.010-76</w:t>
            </w:r>
          </w:p>
        </w:tc>
        <w:tc>
          <w:tcPr>
            <w:tcW w:w="2948" w:type="dxa"/>
          </w:tcPr>
          <w:p w14:paraId="413CC9F6" w14:textId="77777777" w:rsidR="008049E8" w:rsidRPr="002B08B4" w:rsidRDefault="008049E8" w:rsidP="006A0067">
            <w:pPr>
              <w:rPr>
                <w:sz w:val="22"/>
                <w:szCs w:val="22"/>
              </w:rPr>
            </w:pPr>
          </w:p>
        </w:tc>
      </w:tr>
      <w:tr w:rsidR="008049E8" w:rsidRPr="002B08B4" w14:paraId="4AA08EE6" w14:textId="77777777" w:rsidTr="00E935C3">
        <w:trPr>
          <w:gridAfter w:val="1"/>
          <w:wAfter w:w="113" w:type="dxa"/>
        </w:trPr>
        <w:tc>
          <w:tcPr>
            <w:tcW w:w="708" w:type="dxa"/>
            <w:gridSpan w:val="2"/>
          </w:tcPr>
          <w:p w14:paraId="6FA63551" w14:textId="77777777" w:rsidR="008049E8" w:rsidRPr="002B08B4" w:rsidRDefault="008049E8" w:rsidP="006A0067">
            <w:pPr>
              <w:rPr>
                <w:sz w:val="22"/>
                <w:szCs w:val="22"/>
                <w:lang w:val="kk-KZ"/>
              </w:rPr>
            </w:pPr>
          </w:p>
        </w:tc>
        <w:tc>
          <w:tcPr>
            <w:tcW w:w="4111" w:type="dxa"/>
            <w:gridSpan w:val="2"/>
          </w:tcPr>
          <w:p w14:paraId="565859D6" w14:textId="77777777" w:rsidR="008049E8" w:rsidRPr="002B08B4" w:rsidRDefault="008049E8" w:rsidP="006A0067">
            <w:pPr>
              <w:rPr>
                <w:sz w:val="22"/>
                <w:szCs w:val="22"/>
                <w:lang w:val="kk-KZ"/>
              </w:rPr>
            </w:pPr>
          </w:p>
        </w:tc>
        <w:tc>
          <w:tcPr>
            <w:tcW w:w="1985" w:type="dxa"/>
            <w:gridSpan w:val="2"/>
          </w:tcPr>
          <w:p w14:paraId="167B58DC" w14:textId="77777777" w:rsidR="008049E8" w:rsidRPr="002B08B4" w:rsidRDefault="008049E8" w:rsidP="006A0067">
            <w:pPr>
              <w:rPr>
                <w:sz w:val="22"/>
                <w:szCs w:val="22"/>
                <w:lang w:val="kk-KZ"/>
              </w:rPr>
            </w:pPr>
          </w:p>
        </w:tc>
        <w:tc>
          <w:tcPr>
            <w:tcW w:w="2439" w:type="dxa"/>
            <w:gridSpan w:val="4"/>
          </w:tcPr>
          <w:p w14:paraId="150CBBE7" w14:textId="77777777" w:rsidR="008049E8" w:rsidRPr="002B08B4" w:rsidRDefault="008049E8" w:rsidP="006A0067">
            <w:pPr>
              <w:rPr>
                <w:sz w:val="22"/>
                <w:szCs w:val="22"/>
                <w:lang w:val="kk-KZ"/>
              </w:rPr>
            </w:pPr>
          </w:p>
        </w:tc>
        <w:tc>
          <w:tcPr>
            <w:tcW w:w="3402" w:type="dxa"/>
            <w:gridSpan w:val="3"/>
          </w:tcPr>
          <w:p w14:paraId="24914770"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12.1.012-2004</w:t>
            </w:r>
          </w:p>
        </w:tc>
        <w:tc>
          <w:tcPr>
            <w:tcW w:w="2948" w:type="dxa"/>
          </w:tcPr>
          <w:p w14:paraId="746E6834" w14:textId="77777777" w:rsidR="008049E8" w:rsidRPr="002B08B4" w:rsidRDefault="008049E8" w:rsidP="006A0067">
            <w:pPr>
              <w:rPr>
                <w:sz w:val="22"/>
                <w:szCs w:val="22"/>
              </w:rPr>
            </w:pPr>
          </w:p>
        </w:tc>
      </w:tr>
      <w:tr w:rsidR="008049E8" w:rsidRPr="002B08B4" w14:paraId="7A2792D5" w14:textId="77777777" w:rsidTr="00E935C3">
        <w:trPr>
          <w:gridAfter w:val="1"/>
          <w:wAfter w:w="113" w:type="dxa"/>
        </w:trPr>
        <w:tc>
          <w:tcPr>
            <w:tcW w:w="708" w:type="dxa"/>
            <w:gridSpan w:val="2"/>
          </w:tcPr>
          <w:p w14:paraId="0C96D8B6" w14:textId="77777777" w:rsidR="008049E8" w:rsidRPr="002B08B4" w:rsidRDefault="008049E8" w:rsidP="006A0067">
            <w:pPr>
              <w:rPr>
                <w:sz w:val="22"/>
                <w:szCs w:val="22"/>
                <w:lang w:val="kk-KZ"/>
              </w:rPr>
            </w:pPr>
          </w:p>
        </w:tc>
        <w:tc>
          <w:tcPr>
            <w:tcW w:w="4111" w:type="dxa"/>
            <w:gridSpan w:val="2"/>
          </w:tcPr>
          <w:p w14:paraId="120478B7" w14:textId="77777777" w:rsidR="008049E8" w:rsidRPr="002B08B4" w:rsidRDefault="008049E8" w:rsidP="006A0067">
            <w:pPr>
              <w:rPr>
                <w:sz w:val="22"/>
                <w:szCs w:val="22"/>
                <w:lang w:val="kk-KZ"/>
              </w:rPr>
            </w:pPr>
          </w:p>
        </w:tc>
        <w:tc>
          <w:tcPr>
            <w:tcW w:w="1985" w:type="dxa"/>
            <w:gridSpan w:val="2"/>
          </w:tcPr>
          <w:p w14:paraId="5097B99B" w14:textId="77777777" w:rsidR="008049E8" w:rsidRPr="002B08B4" w:rsidRDefault="008049E8" w:rsidP="006A0067">
            <w:pPr>
              <w:rPr>
                <w:sz w:val="22"/>
                <w:szCs w:val="22"/>
                <w:lang w:val="kk-KZ"/>
              </w:rPr>
            </w:pPr>
          </w:p>
        </w:tc>
        <w:tc>
          <w:tcPr>
            <w:tcW w:w="2439" w:type="dxa"/>
            <w:gridSpan w:val="4"/>
          </w:tcPr>
          <w:p w14:paraId="67B840D4" w14:textId="77777777" w:rsidR="008049E8" w:rsidRPr="002B08B4" w:rsidRDefault="008049E8" w:rsidP="006A0067">
            <w:pPr>
              <w:rPr>
                <w:sz w:val="22"/>
                <w:szCs w:val="22"/>
                <w:lang w:val="kk-KZ"/>
              </w:rPr>
            </w:pPr>
          </w:p>
        </w:tc>
        <w:tc>
          <w:tcPr>
            <w:tcW w:w="3402" w:type="dxa"/>
            <w:gridSpan w:val="3"/>
          </w:tcPr>
          <w:p w14:paraId="229BF6D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12.1.018-93</w:t>
            </w:r>
          </w:p>
        </w:tc>
        <w:tc>
          <w:tcPr>
            <w:tcW w:w="2948" w:type="dxa"/>
          </w:tcPr>
          <w:p w14:paraId="54591FD8" w14:textId="77777777" w:rsidR="008049E8" w:rsidRPr="002B08B4" w:rsidRDefault="008049E8" w:rsidP="006A0067">
            <w:pPr>
              <w:rPr>
                <w:sz w:val="22"/>
                <w:szCs w:val="22"/>
              </w:rPr>
            </w:pPr>
          </w:p>
        </w:tc>
      </w:tr>
      <w:tr w:rsidR="008049E8" w:rsidRPr="002B08B4" w14:paraId="5C3B2FA1" w14:textId="77777777" w:rsidTr="00E935C3">
        <w:trPr>
          <w:gridAfter w:val="1"/>
          <w:wAfter w:w="113" w:type="dxa"/>
        </w:trPr>
        <w:tc>
          <w:tcPr>
            <w:tcW w:w="708" w:type="dxa"/>
            <w:gridSpan w:val="2"/>
          </w:tcPr>
          <w:p w14:paraId="5B38EEC3" w14:textId="77777777" w:rsidR="008049E8" w:rsidRPr="002B08B4" w:rsidRDefault="008049E8" w:rsidP="006A0067">
            <w:pPr>
              <w:rPr>
                <w:sz w:val="22"/>
                <w:szCs w:val="22"/>
                <w:lang w:val="kk-KZ"/>
              </w:rPr>
            </w:pPr>
          </w:p>
        </w:tc>
        <w:tc>
          <w:tcPr>
            <w:tcW w:w="4111" w:type="dxa"/>
            <w:gridSpan w:val="2"/>
          </w:tcPr>
          <w:p w14:paraId="322C9292" w14:textId="77777777" w:rsidR="008049E8" w:rsidRPr="002B08B4" w:rsidRDefault="008049E8" w:rsidP="006A0067">
            <w:pPr>
              <w:rPr>
                <w:sz w:val="22"/>
                <w:szCs w:val="22"/>
                <w:lang w:val="kk-KZ"/>
              </w:rPr>
            </w:pPr>
          </w:p>
        </w:tc>
        <w:tc>
          <w:tcPr>
            <w:tcW w:w="1985" w:type="dxa"/>
            <w:gridSpan w:val="2"/>
          </w:tcPr>
          <w:p w14:paraId="72FFBBCF" w14:textId="77777777" w:rsidR="008049E8" w:rsidRPr="002B08B4" w:rsidRDefault="008049E8" w:rsidP="006A0067">
            <w:pPr>
              <w:rPr>
                <w:sz w:val="22"/>
                <w:szCs w:val="22"/>
                <w:lang w:val="kk-KZ"/>
              </w:rPr>
            </w:pPr>
          </w:p>
        </w:tc>
        <w:tc>
          <w:tcPr>
            <w:tcW w:w="2439" w:type="dxa"/>
            <w:gridSpan w:val="4"/>
          </w:tcPr>
          <w:p w14:paraId="57D4ED0F" w14:textId="77777777" w:rsidR="008049E8" w:rsidRPr="002B08B4" w:rsidRDefault="008049E8" w:rsidP="006A0067">
            <w:pPr>
              <w:rPr>
                <w:sz w:val="22"/>
                <w:szCs w:val="22"/>
                <w:lang w:val="kk-KZ"/>
              </w:rPr>
            </w:pPr>
          </w:p>
        </w:tc>
        <w:tc>
          <w:tcPr>
            <w:tcW w:w="3402" w:type="dxa"/>
            <w:gridSpan w:val="3"/>
          </w:tcPr>
          <w:p w14:paraId="1E9731D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12.1.030-81</w:t>
            </w:r>
          </w:p>
        </w:tc>
        <w:tc>
          <w:tcPr>
            <w:tcW w:w="2948" w:type="dxa"/>
          </w:tcPr>
          <w:p w14:paraId="295FD355" w14:textId="77777777" w:rsidR="008049E8" w:rsidRPr="002B08B4" w:rsidRDefault="008049E8" w:rsidP="006A0067">
            <w:pPr>
              <w:rPr>
                <w:sz w:val="22"/>
                <w:szCs w:val="22"/>
              </w:rPr>
            </w:pPr>
          </w:p>
        </w:tc>
      </w:tr>
      <w:tr w:rsidR="008049E8" w:rsidRPr="002B08B4" w14:paraId="559B71D9" w14:textId="77777777" w:rsidTr="00E935C3">
        <w:trPr>
          <w:gridAfter w:val="1"/>
          <w:wAfter w:w="113" w:type="dxa"/>
        </w:trPr>
        <w:tc>
          <w:tcPr>
            <w:tcW w:w="708" w:type="dxa"/>
            <w:gridSpan w:val="2"/>
          </w:tcPr>
          <w:p w14:paraId="659F25D4" w14:textId="77777777" w:rsidR="008049E8" w:rsidRPr="002B08B4" w:rsidRDefault="008049E8" w:rsidP="006A0067">
            <w:pPr>
              <w:rPr>
                <w:sz w:val="22"/>
                <w:szCs w:val="22"/>
                <w:lang w:val="kk-KZ"/>
              </w:rPr>
            </w:pPr>
          </w:p>
        </w:tc>
        <w:tc>
          <w:tcPr>
            <w:tcW w:w="4111" w:type="dxa"/>
            <w:gridSpan w:val="2"/>
          </w:tcPr>
          <w:p w14:paraId="257B16E6" w14:textId="77777777" w:rsidR="008049E8" w:rsidRPr="002B08B4" w:rsidRDefault="008049E8" w:rsidP="006A0067">
            <w:pPr>
              <w:rPr>
                <w:bCs/>
                <w:sz w:val="22"/>
                <w:szCs w:val="22"/>
                <w:lang w:val="kk-KZ"/>
              </w:rPr>
            </w:pPr>
          </w:p>
        </w:tc>
        <w:tc>
          <w:tcPr>
            <w:tcW w:w="1985" w:type="dxa"/>
            <w:gridSpan w:val="2"/>
          </w:tcPr>
          <w:p w14:paraId="7E2A4A12" w14:textId="77777777" w:rsidR="008049E8" w:rsidRPr="002B08B4" w:rsidRDefault="008049E8" w:rsidP="006A0067">
            <w:pPr>
              <w:rPr>
                <w:sz w:val="22"/>
                <w:szCs w:val="22"/>
                <w:lang w:val="kk-KZ"/>
              </w:rPr>
            </w:pPr>
          </w:p>
        </w:tc>
        <w:tc>
          <w:tcPr>
            <w:tcW w:w="2439" w:type="dxa"/>
            <w:gridSpan w:val="4"/>
          </w:tcPr>
          <w:p w14:paraId="3768908C" w14:textId="77777777" w:rsidR="008049E8" w:rsidRPr="002B08B4" w:rsidRDefault="008049E8" w:rsidP="006A0067">
            <w:pPr>
              <w:rPr>
                <w:sz w:val="22"/>
                <w:szCs w:val="22"/>
                <w:lang w:val="kk-KZ"/>
              </w:rPr>
            </w:pPr>
          </w:p>
        </w:tc>
        <w:tc>
          <w:tcPr>
            <w:tcW w:w="3402" w:type="dxa"/>
            <w:gridSpan w:val="3"/>
          </w:tcPr>
          <w:p w14:paraId="417E1603"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12.2.003-91</w:t>
            </w:r>
          </w:p>
        </w:tc>
        <w:tc>
          <w:tcPr>
            <w:tcW w:w="2948" w:type="dxa"/>
          </w:tcPr>
          <w:p w14:paraId="1D1F520D" w14:textId="77777777" w:rsidR="008049E8" w:rsidRPr="002B08B4" w:rsidRDefault="008049E8" w:rsidP="006A0067">
            <w:pPr>
              <w:rPr>
                <w:sz w:val="22"/>
                <w:szCs w:val="22"/>
              </w:rPr>
            </w:pPr>
          </w:p>
        </w:tc>
      </w:tr>
      <w:tr w:rsidR="008049E8" w:rsidRPr="002B08B4" w14:paraId="15C19B4E" w14:textId="77777777" w:rsidTr="00E935C3">
        <w:trPr>
          <w:gridAfter w:val="1"/>
          <w:wAfter w:w="113" w:type="dxa"/>
        </w:trPr>
        <w:tc>
          <w:tcPr>
            <w:tcW w:w="708" w:type="dxa"/>
            <w:gridSpan w:val="2"/>
          </w:tcPr>
          <w:p w14:paraId="476B635B" w14:textId="77777777" w:rsidR="008049E8" w:rsidRPr="002B08B4" w:rsidRDefault="008049E8" w:rsidP="006A0067">
            <w:pPr>
              <w:rPr>
                <w:sz w:val="22"/>
                <w:szCs w:val="22"/>
                <w:lang w:val="kk-KZ"/>
              </w:rPr>
            </w:pPr>
          </w:p>
        </w:tc>
        <w:tc>
          <w:tcPr>
            <w:tcW w:w="4111" w:type="dxa"/>
            <w:gridSpan w:val="2"/>
          </w:tcPr>
          <w:p w14:paraId="7DCF6582" w14:textId="77777777" w:rsidR="008049E8" w:rsidRPr="002B08B4" w:rsidRDefault="008049E8" w:rsidP="006A0067">
            <w:pPr>
              <w:rPr>
                <w:bCs/>
                <w:sz w:val="22"/>
                <w:szCs w:val="22"/>
                <w:lang w:val="kk-KZ"/>
              </w:rPr>
            </w:pPr>
          </w:p>
        </w:tc>
        <w:tc>
          <w:tcPr>
            <w:tcW w:w="1985" w:type="dxa"/>
            <w:gridSpan w:val="2"/>
          </w:tcPr>
          <w:p w14:paraId="1876290F" w14:textId="77777777" w:rsidR="008049E8" w:rsidRPr="002B08B4" w:rsidRDefault="008049E8" w:rsidP="006A0067">
            <w:pPr>
              <w:rPr>
                <w:sz w:val="22"/>
                <w:szCs w:val="22"/>
                <w:lang w:val="kk-KZ"/>
              </w:rPr>
            </w:pPr>
          </w:p>
        </w:tc>
        <w:tc>
          <w:tcPr>
            <w:tcW w:w="2439" w:type="dxa"/>
            <w:gridSpan w:val="4"/>
          </w:tcPr>
          <w:p w14:paraId="0811EF9B" w14:textId="77777777" w:rsidR="008049E8" w:rsidRPr="002B08B4" w:rsidRDefault="008049E8" w:rsidP="006A0067">
            <w:pPr>
              <w:rPr>
                <w:sz w:val="22"/>
                <w:szCs w:val="22"/>
                <w:lang w:val="kk-KZ"/>
              </w:rPr>
            </w:pPr>
          </w:p>
        </w:tc>
        <w:tc>
          <w:tcPr>
            <w:tcW w:w="3402" w:type="dxa"/>
            <w:gridSpan w:val="3"/>
          </w:tcPr>
          <w:p w14:paraId="3321C7E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12.2.007.0-75</w:t>
            </w:r>
          </w:p>
        </w:tc>
        <w:tc>
          <w:tcPr>
            <w:tcW w:w="2948" w:type="dxa"/>
          </w:tcPr>
          <w:p w14:paraId="31FEC468" w14:textId="77777777" w:rsidR="008049E8" w:rsidRPr="002B08B4" w:rsidRDefault="008049E8" w:rsidP="006A0067">
            <w:pPr>
              <w:rPr>
                <w:sz w:val="22"/>
                <w:szCs w:val="22"/>
              </w:rPr>
            </w:pPr>
          </w:p>
        </w:tc>
      </w:tr>
      <w:tr w:rsidR="008049E8" w:rsidRPr="002B08B4" w14:paraId="1F04AFFD" w14:textId="77777777" w:rsidTr="00E935C3">
        <w:trPr>
          <w:gridAfter w:val="1"/>
          <w:wAfter w:w="113" w:type="dxa"/>
        </w:trPr>
        <w:tc>
          <w:tcPr>
            <w:tcW w:w="708" w:type="dxa"/>
            <w:gridSpan w:val="2"/>
          </w:tcPr>
          <w:p w14:paraId="3F6FCACA" w14:textId="77777777" w:rsidR="008049E8" w:rsidRPr="002B08B4" w:rsidRDefault="008049E8" w:rsidP="006A0067">
            <w:pPr>
              <w:rPr>
                <w:sz w:val="22"/>
                <w:szCs w:val="22"/>
                <w:lang w:val="kk-KZ"/>
              </w:rPr>
            </w:pPr>
          </w:p>
        </w:tc>
        <w:tc>
          <w:tcPr>
            <w:tcW w:w="4111" w:type="dxa"/>
            <w:gridSpan w:val="2"/>
          </w:tcPr>
          <w:p w14:paraId="3EC37DDA" w14:textId="77777777" w:rsidR="008049E8" w:rsidRPr="002B08B4" w:rsidRDefault="008049E8" w:rsidP="006A0067">
            <w:pPr>
              <w:rPr>
                <w:bCs/>
                <w:sz w:val="22"/>
                <w:szCs w:val="22"/>
                <w:lang w:val="kk-KZ"/>
              </w:rPr>
            </w:pPr>
          </w:p>
        </w:tc>
        <w:tc>
          <w:tcPr>
            <w:tcW w:w="1985" w:type="dxa"/>
            <w:gridSpan w:val="2"/>
          </w:tcPr>
          <w:p w14:paraId="6CBFDF32" w14:textId="77777777" w:rsidR="008049E8" w:rsidRPr="002B08B4" w:rsidRDefault="008049E8" w:rsidP="006A0067">
            <w:pPr>
              <w:rPr>
                <w:sz w:val="22"/>
                <w:szCs w:val="22"/>
                <w:lang w:val="kk-KZ"/>
              </w:rPr>
            </w:pPr>
          </w:p>
        </w:tc>
        <w:tc>
          <w:tcPr>
            <w:tcW w:w="2439" w:type="dxa"/>
            <w:gridSpan w:val="4"/>
          </w:tcPr>
          <w:p w14:paraId="17E27A8D" w14:textId="77777777" w:rsidR="008049E8" w:rsidRPr="002B08B4" w:rsidRDefault="008049E8" w:rsidP="006A0067">
            <w:pPr>
              <w:rPr>
                <w:sz w:val="22"/>
                <w:szCs w:val="22"/>
                <w:lang w:val="kk-KZ"/>
              </w:rPr>
            </w:pPr>
          </w:p>
        </w:tc>
        <w:tc>
          <w:tcPr>
            <w:tcW w:w="3402" w:type="dxa"/>
            <w:gridSpan w:val="3"/>
          </w:tcPr>
          <w:p w14:paraId="66843096"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12.2.032-78</w:t>
            </w:r>
          </w:p>
        </w:tc>
        <w:tc>
          <w:tcPr>
            <w:tcW w:w="2948" w:type="dxa"/>
          </w:tcPr>
          <w:p w14:paraId="7848E1A0" w14:textId="77777777" w:rsidR="008049E8" w:rsidRPr="002B08B4" w:rsidRDefault="008049E8" w:rsidP="006A0067">
            <w:pPr>
              <w:rPr>
                <w:sz w:val="22"/>
                <w:szCs w:val="22"/>
              </w:rPr>
            </w:pPr>
          </w:p>
        </w:tc>
      </w:tr>
      <w:tr w:rsidR="008049E8" w:rsidRPr="002B08B4" w14:paraId="36FAB0FD" w14:textId="77777777" w:rsidTr="00E935C3">
        <w:trPr>
          <w:gridAfter w:val="1"/>
          <w:wAfter w:w="113" w:type="dxa"/>
        </w:trPr>
        <w:tc>
          <w:tcPr>
            <w:tcW w:w="708" w:type="dxa"/>
            <w:gridSpan w:val="2"/>
          </w:tcPr>
          <w:p w14:paraId="11E02FF1" w14:textId="77777777" w:rsidR="008049E8" w:rsidRPr="002B08B4" w:rsidRDefault="008049E8" w:rsidP="006A0067">
            <w:pPr>
              <w:rPr>
                <w:sz w:val="22"/>
                <w:szCs w:val="22"/>
                <w:lang w:val="kk-KZ"/>
              </w:rPr>
            </w:pPr>
          </w:p>
        </w:tc>
        <w:tc>
          <w:tcPr>
            <w:tcW w:w="4111" w:type="dxa"/>
            <w:gridSpan w:val="2"/>
          </w:tcPr>
          <w:p w14:paraId="609BD869" w14:textId="77777777" w:rsidR="008049E8" w:rsidRPr="002B08B4" w:rsidRDefault="008049E8" w:rsidP="006A0067">
            <w:pPr>
              <w:rPr>
                <w:bCs/>
                <w:sz w:val="22"/>
                <w:szCs w:val="22"/>
                <w:lang w:val="kk-KZ"/>
              </w:rPr>
            </w:pPr>
          </w:p>
        </w:tc>
        <w:tc>
          <w:tcPr>
            <w:tcW w:w="1985" w:type="dxa"/>
            <w:gridSpan w:val="2"/>
          </w:tcPr>
          <w:p w14:paraId="55CA2642" w14:textId="77777777" w:rsidR="008049E8" w:rsidRPr="002B08B4" w:rsidRDefault="008049E8" w:rsidP="006A0067">
            <w:pPr>
              <w:rPr>
                <w:sz w:val="22"/>
                <w:szCs w:val="22"/>
                <w:lang w:val="kk-KZ"/>
              </w:rPr>
            </w:pPr>
          </w:p>
        </w:tc>
        <w:tc>
          <w:tcPr>
            <w:tcW w:w="2439" w:type="dxa"/>
            <w:gridSpan w:val="4"/>
          </w:tcPr>
          <w:p w14:paraId="472AA451" w14:textId="77777777" w:rsidR="008049E8" w:rsidRPr="002B08B4" w:rsidRDefault="008049E8" w:rsidP="006A0067">
            <w:pPr>
              <w:rPr>
                <w:sz w:val="22"/>
                <w:szCs w:val="22"/>
                <w:lang w:val="kk-KZ"/>
              </w:rPr>
            </w:pPr>
          </w:p>
        </w:tc>
        <w:tc>
          <w:tcPr>
            <w:tcW w:w="3402" w:type="dxa"/>
            <w:gridSpan w:val="3"/>
          </w:tcPr>
          <w:p w14:paraId="49EE984F"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12.2.033-78</w:t>
            </w:r>
          </w:p>
        </w:tc>
        <w:tc>
          <w:tcPr>
            <w:tcW w:w="2948" w:type="dxa"/>
          </w:tcPr>
          <w:p w14:paraId="6155E337" w14:textId="77777777" w:rsidR="008049E8" w:rsidRPr="002B08B4" w:rsidRDefault="008049E8" w:rsidP="006A0067">
            <w:pPr>
              <w:rPr>
                <w:sz w:val="22"/>
                <w:szCs w:val="22"/>
              </w:rPr>
            </w:pPr>
          </w:p>
        </w:tc>
      </w:tr>
      <w:tr w:rsidR="008049E8" w:rsidRPr="002B08B4" w14:paraId="6D7CB791" w14:textId="77777777" w:rsidTr="00E935C3">
        <w:trPr>
          <w:gridAfter w:val="1"/>
          <w:wAfter w:w="113" w:type="dxa"/>
        </w:trPr>
        <w:tc>
          <w:tcPr>
            <w:tcW w:w="708" w:type="dxa"/>
            <w:gridSpan w:val="2"/>
          </w:tcPr>
          <w:p w14:paraId="4A64A4FD" w14:textId="77777777" w:rsidR="008049E8" w:rsidRPr="002B08B4" w:rsidRDefault="008049E8" w:rsidP="006A0067">
            <w:pPr>
              <w:rPr>
                <w:sz w:val="22"/>
                <w:szCs w:val="22"/>
                <w:lang w:val="kk-KZ"/>
              </w:rPr>
            </w:pPr>
          </w:p>
        </w:tc>
        <w:tc>
          <w:tcPr>
            <w:tcW w:w="4111" w:type="dxa"/>
            <w:gridSpan w:val="2"/>
          </w:tcPr>
          <w:p w14:paraId="121A57E7" w14:textId="77777777" w:rsidR="008049E8" w:rsidRPr="002B08B4" w:rsidRDefault="008049E8" w:rsidP="006A0067">
            <w:pPr>
              <w:rPr>
                <w:bCs/>
                <w:sz w:val="22"/>
                <w:szCs w:val="22"/>
                <w:lang w:val="kk-KZ"/>
              </w:rPr>
            </w:pPr>
          </w:p>
        </w:tc>
        <w:tc>
          <w:tcPr>
            <w:tcW w:w="1985" w:type="dxa"/>
            <w:gridSpan w:val="2"/>
          </w:tcPr>
          <w:p w14:paraId="17AAF22A" w14:textId="77777777" w:rsidR="008049E8" w:rsidRPr="002B08B4" w:rsidRDefault="008049E8" w:rsidP="006A0067">
            <w:pPr>
              <w:rPr>
                <w:sz w:val="22"/>
                <w:szCs w:val="22"/>
                <w:lang w:val="kk-KZ"/>
              </w:rPr>
            </w:pPr>
          </w:p>
        </w:tc>
        <w:tc>
          <w:tcPr>
            <w:tcW w:w="2439" w:type="dxa"/>
            <w:gridSpan w:val="4"/>
          </w:tcPr>
          <w:p w14:paraId="14190668" w14:textId="77777777" w:rsidR="008049E8" w:rsidRPr="002B08B4" w:rsidRDefault="008049E8" w:rsidP="006A0067">
            <w:pPr>
              <w:rPr>
                <w:sz w:val="22"/>
                <w:szCs w:val="22"/>
                <w:lang w:val="kk-KZ"/>
              </w:rPr>
            </w:pPr>
          </w:p>
        </w:tc>
        <w:tc>
          <w:tcPr>
            <w:tcW w:w="3402" w:type="dxa"/>
            <w:gridSpan w:val="3"/>
          </w:tcPr>
          <w:p w14:paraId="1F1792C2"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12.2.049-80</w:t>
            </w:r>
          </w:p>
        </w:tc>
        <w:tc>
          <w:tcPr>
            <w:tcW w:w="2948" w:type="dxa"/>
          </w:tcPr>
          <w:p w14:paraId="6665E12F" w14:textId="77777777" w:rsidR="008049E8" w:rsidRPr="002B08B4" w:rsidRDefault="008049E8" w:rsidP="006A0067">
            <w:pPr>
              <w:rPr>
                <w:sz w:val="22"/>
                <w:szCs w:val="22"/>
              </w:rPr>
            </w:pPr>
          </w:p>
        </w:tc>
      </w:tr>
      <w:tr w:rsidR="008049E8" w:rsidRPr="002B08B4" w14:paraId="2D7F8F2D" w14:textId="77777777" w:rsidTr="00E935C3">
        <w:trPr>
          <w:gridAfter w:val="1"/>
          <w:wAfter w:w="113" w:type="dxa"/>
        </w:trPr>
        <w:tc>
          <w:tcPr>
            <w:tcW w:w="708" w:type="dxa"/>
            <w:gridSpan w:val="2"/>
          </w:tcPr>
          <w:p w14:paraId="649B1A4D" w14:textId="77777777" w:rsidR="008049E8" w:rsidRPr="002B08B4" w:rsidRDefault="008049E8" w:rsidP="006A0067">
            <w:pPr>
              <w:rPr>
                <w:sz w:val="22"/>
                <w:szCs w:val="22"/>
                <w:lang w:val="kk-KZ"/>
              </w:rPr>
            </w:pPr>
          </w:p>
        </w:tc>
        <w:tc>
          <w:tcPr>
            <w:tcW w:w="4111" w:type="dxa"/>
            <w:gridSpan w:val="2"/>
          </w:tcPr>
          <w:p w14:paraId="2D4CFA14" w14:textId="77777777" w:rsidR="008049E8" w:rsidRPr="002B08B4" w:rsidRDefault="008049E8" w:rsidP="006A0067">
            <w:pPr>
              <w:rPr>
                <w:bCs/>
                <w:sz w:val="22"/>
                <w:szCs w:val="22"/>
                <w:lang w:val="kk-KZ"/>
              </w:rPr>
            </w:pPr>
          </w:p>
        </w:tc>
        <w:tc>
          <w:tcPr>
            <w:tcW w:w="1985" w:type="dxa"/>
            <w:gridSpan w:val="2"/>
          </w:tcPr>
          <w:p w14:paraId="7D229FA3" w14:textId="77777777" w:rsidR="008049E8" w:rsidRPr="002B08B4" w:rsidRDefault="008049E8" w:rsidP="006A0067">
            <w:pPr>
              <w:rPr>
                <w:sz w:val="22"/>
                <w:szCs w:val="22"/>
                <w:lang w:val="kk-KZ"/>
              </w:rPr>
            </w:pPr>
          </w:p>
        </w:tc>
        <w:tc>
          <w:tcPr>
            <w:tcW w:w="2439" w:type="dxa"/>
            <w:gridSpan w:val="4"/>
          </w:tcPr>
          <w:p w14:paraId="34533045" w14:textId="77777777" w:rsidR="008049E8" w:rsidRPr="002B08B4" w:rsidRDefault="008049E8" w:rsidP="006A0067">
            <w:pPr>
              <w:rPr>
                <w:sz w:val="22"/>
                <w:szCs w:val="22"/>
                <w:lang w:val="kk-KZ"/>
              </w:rPr>
            </w:pPr>
          </w:p>
        </w:tc>
        <w:tc>
          <w:tcPr>
            <w:tcW w:w="3402" w:type="dxa"/>
            <w:gridSpan w:val="3"/>
          </w:tcPr>
          <w:p w14:paraId="766F8AE0"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12.2.061-81</w:t>
            </w:r>
          </w:p>
        </w:tc>
        <w:tc>
          <w:tcPr>
            <w:tcW w:w="2948" w:type="dxa"/>
          </w:tcPr>
          <w:p w14:paraId="302F9BFA" w14:textId="77777777" w:rsidR="008049E8" w:rsidRPr="002B08B4" w:rsidRDefault="008049E8" w:rsidP="006A0067">
            <w:pPr>
              <w:rPr>
                <w:sz w:val="22"/>
                <w:szCs w:val="22"/>
              </w:rPr>
            </w:pPr>
          </w:p>
        </w:tc>
      </w:tr>
      <w:tr w:rsidR="008049E8" w:rsidRPr="002B08B4" w14:paraId="5BB4D243" w14:textId="77777777" w:rsidTr="00E935C3">
        <w:trPr>
          <w:gridAfter w:val="1"/>
          <w:wAfter w:w="113" w:type="dxa"/>
        </w:trPr>
        <w:tc>
          <w:tcPr>
            <w:tcW w:w="708" w:type="dxa"/>
            <w:gridSpan w:val="2"/>
          </w:tcPr>
          <w:p w14:paraId="11A48485" w14:textId="77777777" w:rsidR="008049E8" w:rsidRPr="002B08B4" w:rsidRDefault="008049E8" w:rsidP="006A0067">
            <w:pPr>
              <w:rPr>
                <w:sz w:val="22"/>
                <w:szCs w:val="22"/>
                <w:lang w:val="kk-KZ"/>
              </w:rPr>
            </w:pPr>
          </w:p>
        </w:tc>
        <w:tc>
          <w:tcPr>
            <w:tcW w:w="4111" w:type="dxa"/>
            <w:gridSpan w:val="2"/>
          </w:tcPr>
          <w:p w14:paraId="6F7CAD9E" w14:textId="77777777" w:rsidR="008049E8" w:rsidRPr="002B08B4" w:rsidRDefault="008049E8" w:rsidP="006A0067">
            <w:pPr>
              <w:rPr>
                <w:bCs/>
                <w:sz w:val="22"/>
                <w:szCs w:val="22"/>
                <w:lang w:val="kk-KZ"/>
              </w:rPr>
            </w:pPr>
          </w:p>
        </w:tc>
        <w:tc>
          <w:tcPr>
            <w:tcW w:w="1985" w:type="dxa"/>
            <w:gridSpan w:val="2"/>
          </w:tcPr>
          <w:p w14:paraId="1D1D754B" w14:textId="77777777" w:rsidR="008049E8" w:rsidRPr="002B08B4" w:rsidRDefault="008049E8" w:rsidP="006A0067">
            <w:pPr>
              <w:rPr>
                <w:sz w:val="22"/>
                <w:szCs w:val="22"/>
                <w:lang w:val="kk-KZ"/>
              </w:rPr>
            </w:pPr>
          </w:p>
        </w:tc>
        <w:tc>
          <w:tcPr>
            <w:tcW w:w="2439" w:type="dxa"/>
            <w:gridSpan w:val="4"/>
          </w:tcPr>
          <w:p w14:paraId="0E29917F" w14:textId="77777777" w:rsidR="008049E8" w:rsidRPr="002B08B4" w:rsidRDefault="008049E8" w:rsidP="006A0067">
            <w:pPr>
              <w:rPr>
                <w:sz w:val="22"/>
                <w:szCs w:val="22"/>
                <w:lang w:val="kk-KZ"/>
              </w:rPr>
            </w:pPr>
          </w:p>
        </w:tc>
        <w:tc>
          <w:tcPr>
            <w:tcW w:w="3402" w:type="dxa"/>
            <w:gridSpan w:val="3"/>
          </w:tcPr>
          <w:p w14:paraId="6BBF610B"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12.2.062-81</w:t>
            </w:r>
          </w:p>
        </w:tc>
        <w:tc>
          <w:tcPr>
            <w:tcW w:w="2948" w:type="dxa"/>
          </w:tcPr>
          <w:p w14:paraId="27FACDC5" w14:textId="77777777" w:rsidR="008049E8" w:rsidRPr="002B08B4" w:rsidRDefault="008049E8" w:rsidP="006A0067">
            <w:pPr>
              <w:rPr>
                <w:sz w:val="22"/>
                <w:szCs w:val="22"/>
              </w:rPr>
            </w:pPr>
          </w:p>
        </w:tc>
      </w:tr>
      <w:tr w:rsidR="008049E8" w:rsidRPr="002B08B4" w14:paraId="7F88A23D" w14:textId="77777777" w:rsidTr="00E935C3">
        <w:trPr>
          <w:gridAfter w:val="1"/>
          <w:wAfter w:w="113" w:type="dxa"/>
        </w:trPr>
        <w:tc>
          <w:tcPr>
            <w:tcW w:w="708" w:type="dxa"/>
            <w:gridSpan w:val="2"/>
          </w:tcPr>
          <w:p w14:paraId="42F32A0F" w14:textId="77777777" w:rsidR="008049E8" w:rsidRPr="002B08B4" w:rsidRDefault="008049E8" w:rsidP="006A0067">
            <w:pPr>
              <w:rPr>
                <w:sz w:val="22"/>
                <w:szCs w:val="22"/>
                <w:lang w:val="kk-KZ"/>
              </w:rPr>
            </w:pPr>
          </w:p>
        </w:tc>
        <w:tc>
          <w:tcPr>
            <w:tcW w:w="4111" w:type="dxa"/>
            <w:gridSpan w:val="2"/>
          </w:tcPr>
          <w:p w14:paraId="05A15380" w14:textId="77777777" w:rsidR="008049E8" w:rsidRPr="002B08B4" w:rsidRDefault="008049E8" w:rsidP="006A0067">
            <w:pPr>
              <w:rPr>
                <w:bCs/>
                <w:sz w:val="22"/>
                <w:szCs w:val="22"/>
                <w:lang w:val="kk-KZ"/>
              </w:rPr>
            </w:pPr>
          </w:p>
        </w:tc>
        <w:tc>
          <w:tcPr>
            <w:tcW w:w="1985" w:type="dxa"/>
            <w:gridSpan w:val="2"/>
          </w:tcPr>
          <w:p w14:paraId="190D0502" w14:textId="77777777" w:rsidR="008049E8" w:rsidRPr="002B08B4" w:rsidRDefault="008049E8" w:rsidP="006A0067">
            <w:pPr>
              <w:rPr>
                <w:sz w:val="22"/>
                <w:szCs w:val="22"/>
                <w:lang w:val="kk-KZ"/>
              </w:rPr>
            </w:pPr>
          </w:p>
        </w:tc>
        <w:tc>
          <w:tcPr>
            <w:tcW w:w="2439" w:type="dxa"/>
            <w:gridSpan w:val="4"/>
          </w:tcPr>
          <w:p w14:paraId="2385D759" w14:textId="77777777" w:rsidR="008049E8" w:rsidRPr="002B08B4" w:rsidRDefault="008049E8" w:rsidP="006A0067">
            <w:pPr>
              <w:rPr>
                <w:sz w:val="22"/>
                <w:szCs w:val="22"/>
                <w:lang w:val="kk-KZ"/>
              </w:rPr>
            </w:pPr>
          </w:p>
        </w:tc>
        <w:tc>
          <w:tcPr>
            <w:tcW w:w="3402" w:type="dxa"/>
            <w:gridSpan w:val="3"/>
          </w:tcPr>
          <w:p w14:paraId="60A33EF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12.2.064-81</w:t>
            </w:r>
          </w:p>
        </w:tc>
        <w:tc>
          <w:tcPr>
            <w:tcW w:w="2948" w:type="dxa"/>
          </w:tcPr>
          <w:p w14:paraId="71B31DBC" w14:textId="77777777" w:rsidR="008049E8" w:rsidRPr="002B08B4" w:rsidRDefault="008049E8" w:rsidP="006A0067">
            <w:pPr>
              <w:rPr>
                <w:sz w:val="22"/>
                <w:szCs w:val="22"/>
              </w:rPr>
            </w:pPr>
          </w:p>
        </w:tc>
      </w:tr>
      <w:tr w:rsidR="008049E8" w:rsidRPr="002B08B4" w14:paraId="23FCBAE3" w14:textId="77777777" w:rsidTr="00E935C3">
        <w:trPr>
          <w:gridAfter w:val="1"/>
          <w:wAfter w:w="113" w:type="dxa"/>
        </w:trPr>
        <w:tc>
          <w:tcPr>
            <w:tcW w:w="708" w:type="dxa"/>
            <w:gridSpan w:val="2"/>
          </w:tcPr>
          <w:p w14:paraId="37C5028F" w14:textId="77777777" w:rsidR="008049E8" w:rsidRPr="002B08B4" w:rsidRDefault="008049E8" w:rsidP="006A0067">
            <w:pPr>
              <w:rPr>
                <w:sz w:val="22"/>
                <w:szCs w:val="22"/>
                <w:lang w:val="kk-KZ"/>
              </w:rPr>
            </w:pPr>
          </w:p>
        </w:tc>
        <w:tc>
          <w:tcPr>
            <w:tcW w:w="4111" w:type="dxa"/>
            <w:gridSpan w:val="2"/>
          </w:tcPr>
          <w:p w14:paraId="1C00004B" w14:textId="77777777" w:rsidR="008049E8" w:rsidRPr="002B08B4" w:rsidRDefault="008049E8" w:rsidP="006A0067">
            <w:pPr>
              <w:rPr>
                <w:bCs/>
                <w:sz w:val="22"/>
                <w:szCs w:val="22"/>
                <w:lang w:val="kk-KZ"/>
              </w:rPr>
            </w:pPr>
          </w:p>
        </w:tc>
        <w:tc>
          <w:tcPr>
            <w:tcW w:w="1985" w:type="dxa"/>
            <w:gridSpan w:val="2"/>
          </w:tcPr>
          <w:p w14:paraId="4717F6A4" w14:textId="77777777" w:rsidR="008049E8" w:rsidRPr="002B08B4" w:rsidRDefault="008049E8" w:rsidP="006A0067">
            <w:pPr>
              <w:rPr>
                <w:sz w:val="22"/>
                <w:szCs w:val="22"/>
                <w:lang w:val="kk-KZ"/>
              </w:rPr>
            </w:pPr>
          </w:p>
        </w:tc>
        <w:tc>
          <w:tcPr>
            <w:tcW w:w="2439" w:type="dxa"/>
            <w:gridSpan w:val="4"/>
          </w:tcPr>
          <w:p w14:paraId="7D5DD0A9" w14:textId="77777777" w:rsidR="008049E8" w:rsidRPr="002B08B4" w:rsidRDefault="008049E8" w:rsidP="006A0067">
            <w:pPr>
              <w:rPr>
                <w:sz w:val="22"/>
                <w:szCs w:val="22"/>
                <w:lang w:val="kk-KZ"/>
              </w:rPr>
            </w:pPr>
          </w:p>
        </w:tc>
        <w:tc>
          <w:tcPr>
            <w:tcW w:w="3402" w:type="dxa"/>
            <w:gridSpan w:val="3"/>
          </w:tcPr>
          <w:p w14:paraId="131AD07E"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12.4.040-78</w:t>
            </w:r>
          </w:p>
        </w:tc>
        <w:tc>
          <w:tcPr>
            <w:tcW w:w="2948" w:type="dxa"/>
          </w:tcPr>
          <w:p w14:paraId="06BD373C" w14:textId="77777777" w:rsidR="008049E8" w:rsidRPr="002B08B4" w:rsidRDefault="008049E8" w:rsidP="006A0067">
            <w:pPr>
              <w:rPr>
                <w:sz w:val="22"/>
                <w:szCs w:val="22"/>
              </w:rPr>
            </w:pPr>
          </w:p>
        </w:tc>
      </w:tr>
      <w:tr w:rsidR="008049E8" w:rsidRPr="002B08B4" w14:paraId="4CC78106" w14:textId="77777777" w:rsidTr="00E935C3">
        <w:trPr>
          <w:gridAfter w:val="1"/>
          <w:wAfter w:w="113" w:type="dxa"/>
        </w:trPr>
        <w:tc>
          <w:tcPr>
            <w:tcW w:w="708" w:type="dxa"/>
            <w:gridSpan w:val="2"/>
          </w:tcPr>
          <w:p w14:paraId="319A51E2" w14:textId="77777777" w:rsidR="008049E8" w:rsidRPr="002B08B4" w:rsidRDefault="008049E8" w:rsidP="006A0067">
            <w:pPr>
              <w:rPr>
                <w:sz w:val="22"/>
                <w:szCs w:val="22"/>
                <w:lang w:val="kk-KZ"/>
              </w:rPr>
            </w:pPr>
          </w:p>
        </w:tc>
        <w:tc>
          <w:tcPr>
            <w:tcW w:w="4111" w:type="dxa"/>
            <w:gridSpan w:val="2"/>
          </w:tcPr>
          <w:p w14:paraId="08442685" w14:textId="77777777" w:rsidR="008049E8" w:rsidRPr="002B08B4" w:rsidRDefault="008049E8" w:rsidP="006A0067">
            <w:pPr>
              <w:rPr>
                <w:bCs/>
                <w:sz w:val="22"/>
                <w:szCs w:val="22"/>
                <w:lang w:val="kk-KZ"/>
              </w:rPr>
            </w:pPr>
          </w:p>
        </w:tc>
        <w:tc>
          <w:tcPr>
            <w:tcW w:w="1985" w:type="dxa"/>
            <w:gridSpan w:val="2"/>
          </w:tcPr>
          <w:p w14:paraId="39866082" w14:textId="77777777" w:rsidR="008049E8" w:rsidRPr="002B08B4" w:rsidRDefault="008049E8" w:rsidP="006A0067">
            <w:pPr>
              <w:rPr>
                <w:sz w:val="22"/>
                <w:szCs w:val="22"/>
                <w:lang w:val="kk-KZ"/>
              </w:rPr>
            </w:pPr>
          </w:p>
        </w:tc>
        <w:tc>
          <w:tcPr>
            <w:tcW w:w="2439" w:type="dxa"/>
            <w:gridSpan w:val="4"/>
          </w:tcPr>
          <w:p w14:paraId="73312ACC" w14:textId="77777777" w:rsidR="008049E8" w:rsidRPr="002B08B4" w:rsidRDefault="008049E8" w:rsidP="006A0067">
            <w:pPr>
              <w:rPr>
                <w:sz w:val="22"/>
                <w:szCs w:val="22"/>
                <w:lang w:val="kk-KZ"/>
              </w:rPr>
            </w:pPr>
          </w:p>
        </w:tc>
        <w:tc>
          <w:tcPr>
            <w:tcW w:w="3402" w:type="dxa"/>
            <w:gridSpan w:val="3"/>
          </w:tcPr>
          <w:p w14:paraId="4043D091"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12.4.077-79</w:t>
            </w:r>
          </w:p>
        </w:tc>
        <w:tc>
          <w:tcPr>
            <w:tcW w:w="2948" w:type="dxa"/>
          </w:tcPr>
          <w:p w14:paraId="04A51948" w14:textId="77777777" w:rsidR="008049E8" w:rsidRPr="002B08B4" w:rsidRDefault="008049E8" w:rsidP="006A0067">
            <w:pPr>
              <w:rPr>
                <w:sz w:val="22"/>
                <w:szCs w:val="22"/>
              </w:rPr>
            </w:pPr>
          </w:p>
        </w:tc>
      </w:tr>
      <w:tr w:rsidR="008049E8" w:rsidRPr="002B08B4" w14:paraId="182B75C5" w14:textId="77777777" w:rsidTr="00E935C3">
        <w:trPr>
          <w:gridAfter w:val="1"/>
          <w:wAfter w:w="113" w:type="dxa"/>
        </w:trPr>
        <w:tc>
          <w:tcPr>
            <w:tcW w:w="708" w:type="dxa"/>
            <w:gridSpan w:val="2"/>
          </w:tcPr>
          <w:p w14:paraId="1CADA0EB" w14:textId="77777777" w:rsidR="008049E8" w:rsidRPr="002B08B4" w:rsidRDefault="008049E8" w:rsidP="006A0067">
            <w:pPr>
              <w:rPr>
                <w:sz w:val="22"/>
                <w:szCs w:val="22"/>
                <w:lang w:val="kk-KZ"/>
              </w:rPr>
            </w:pPr>
          </w:p>
        </w:tc>
        <w:tc>
          <w:tcPr>
            <w:tcW w:w="4111" w:type="dxa"/>
            <w:gridSpan w:val="2"/>
          </w:tcPr>
          <w:p w14:paraId="4C0313C3" w14:textId="77777777" w:rsidR="008049E8" w:rsidRPr="002B08B4" w:rsidRDefault="008049E8" w:rsidP="006A0067">
            <w:pPr>
              <w:rPr>
                <w:bCs/>
                <w:sz w:val="22"/>
                <w:szCs w:val="22"/>
                <w:lang w:val="kk-KZ"/>
              </w:rPr>
            </w:pPr>
          </w:p>
        </w:tc>
        <w:tc>
          <w:tcPr>
            <w:tcW w:w="1985" w:type="dxa"/>
            <w:gridSpan w:val="2"/>
          </w:tcPr>
          <w:p w14:paraId="2D1A091E" w14:textId="77777777" w:rsidR="008049E8" w:rsidRPr="002B08B4" w:rsidRDefault="008049E8" w:rsidP="006A0067">
            <w:pPr>
              <w:rPr>
                <w:sz w:val="22"/>
                <w:szCs w:val="22"/>
                <w:lang w:val="kk-KZ"/>
              </w:rPr>
            </w:pPr>
          </w:p>
        </w:tc>
        <w:tc>
          <w:tcPr>
            <w:tcW w:w="2439" w:type="dxa"/>
            <w:gridSpan w:val="4"/>
          </w:tcPr>
          <w:p w14:paraId="5ADC7F3E" w14:textId="77777777" w:rsidR="008049E8" w:rsidRPr="002B08B4" w:rsidRDefault="008049E8" w:rsidP="006A0067">
            <w:pPr>
              <w:rPr>
                <w:sz w:val="22"/>
                <w:szCs w:val="22"/>
                <w:lang w:val="kk-KZ"/>
              </w:rPr>
            </w:pPr>
          </w:p>
        </w:tc>
        <w:tc>
          <w:tcPr>
            <w:tcW w:w="3402" w:type="dxa"/>
            <w:gridSpan w:val="3"/>
          </w:tcPr>
          <w:p w14:paraId="580A41F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6937-91</w:t>
            </w:r>
          </w:p>
        </w:tc>
        <w:tc>
          <w:tcPr>
            <w:tcW w:w="2948" w:type="dxa"/>
          </w:tcPr>
          <w:p w14:paraId="1C9195C5" w14:textId="77777777" w:rsidR="008049E8" w:rsidRPr="002B08B4" w:rsidRDefault="008049E8" w:rsidP="006A0067">
            <w:pPr>
              <w:rPr>
                <w:sz w:val="22"/>
                <w:szCs w:val="22"/>
              </w:rPr>
            </w:pPr>
          </w:p>
        </w:tc>
      </w:tr>
      <w:tr w:rsidR="008049E8" w:rsidRPr="002B08B4" w14:paraId="7B6FE2DA" w14:textId="77777777" w:rsidTr="00E935C3">
        <w:trPr>
          <w:gridAfter w:val="1"/>
          <w:wAfter w:w="113" w:type="dxa"/>
        </w:trPr>
        <w:tc>
          <w:tcPr>
            <w:tcW w:w="708" w:type="dxa"/>
            <w:gridSpan w:val="2"/>
          </w:tcPr>
          <w:p w14:paraId="5651B9D1" w14:textId="77777777" w:rsidR="008049E8" w:rsidRPr="002B08B4" w:rsidRDefault="008049E8" w:rsidP="006A0067">
            <w:pPr>
              <w:rPr>
                <w:sz w:val="22"/>
                <w:szCs w:val="22"/>
                <w:lang w:val="kk-KZ"/>
              </w:rPr>
            </w:pPr>
          </w:p>
        </w:tc>
        <w:tc>
          <w:tcPr>
            <w:tcW w:w="4111" w:type="dxa"/>
            <w:gridSpan w:val="2"/>
          </w:tcPr>
          <w:p w14:paraId="18526A0F" w14:textId="77777777" w:rsidR="008049E8" w:rsidRPr="002B08B4" w:rsidRDefault="008049E8" w:rsidP="006A0067">
            <w:pPr>
              <w:rPr>
                <w:bCs/>
                <w:sz w:val="22"/>
                <w:szCs w:val="22"/>
                <w:lang w:val="kk-KZ"/>
              </w:rPr>
            </w:pPr>
          </w:p>
        </w:tc>
        <w:tc>
          <w:tcPr>
            <w:tcW w:w="1985" w:type="dxa"/>
            <w:gridSpan w:val="2"/>
          </w:tcPr>
          <w:p w14:paraId="2CBB80D7" w14:textId="77777777" w:rsidR="008049E8" w:rsidRPr="002B08B4" w:rsidRDefault="008049E8" w:rsidP="006A0067">
            <w:pPr>
              <w:rPr>
                <w:sz w:val="22"/>
                <w:szCs w:val="22"/>
                <w:lang w:val="kk-KZ"/>
              </w:rPr>
            </w:pPr>
          </w:p>
        </w:tc>
        <w:tc>
          <w:tcPr>
            <w:tcW w:w="2439" w:type="dxa"/>
            <w:gridSpan w:val="4"/>
          </w:tcPr>
          <w:p w14:paraId="304A8535" w14:textId="77777777" w:rsidR="008049E8" w:rsidRPr="002B08B4" w:rsidRDefault="008049E8" w:rsidP="006A0067">
            <w:pPr>
              <w:rPr>
                <w:sz w:val="22"/>
                <w:szCs w:val="22"/>
                <w:lang w:val="kk-KZ"/>
              </w:rPr>
            </w:pPr>
          </w:p>
        </w:tc>
        <w:tc>
          <w:tcPr>
            <w:tcW w:w="3402" w:type="dxa"/>
            <w:gridSpan w:val="3"/>
          </w:tcPr>
          <w:p w14:paraId="35E51892"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7090-72</w:t>
            </w:r>
          </w:p>
        </w:tc>
        <w:tc>
          <w:tcPr>
            <w:tcW w:w="2948" w:type="dxa"/>
          </w:tcPr>
          <w:p w14:paraId="30EC7C78" w14:textId="77777777" w:rsidR="008049E8" w:rsidRPr="002B08B4" w:rsidRDefault="008049E8" w:rsidP="006A0067">
            <w:pPr>
              <w:rPr>
                <w:sz w:val="22"/>
                <w:szCs w:val="22"/>
              </w:rPr>
            </w:pPr>
          </w:p>
        </w:tc>
      </w:tr>
      <w:tr w:rsidR="008049E8" w:rsidRPr="002B08B4" w14:paraId="59BF04F5" w14:textId="77777777" w:rsidTr="00E935C3">
        <w:trPr>
          <w:gridAfter w:val="1"/>
          <w:wAfter w:w="113" w:type="dxa"/>
        </w:trPr>
        <w:tc>
          <w:tcPr>
            <w:tcW w:w="708" w:type="dxa"/>
            <w:gridSpan w:val="2"/>
          </w:tcPr>
          <w:p w14:paraId="0E5ECE8B" w14:textId="77777777" w:rsidR="008049E8" w:rsidRPr="002B08B4" w:rsidRDefault="008049E8" w:rsidP="006A0067">
            <w:pPr>
              <w:rPr>
                <w:sz w:val="22"/>
                <w:szCs w:val="22"/>
                <w:lang w:val="kk-KZ"/>
              </w:rPr>
            </w:pPr>
          </w:p>
        </w:tc>
        <w:tc>
          <w:tcPr>
            <w:tcW w:w="4111" w:type="dxa"/>
            <w:gridSpan w:val="2"/>
          </w:tcPr>
          <w:p w14:paraId="66265C06" w14:textId="77777777" w:rsidR="008049E8" w:rsidRPr="002B08B4" w:rsidRDefault="008049E8" w:rsidP="006A0067">
            <w:pPr>
              <w:rPr>
                <w:bCs/>
                <w:sz w:val="22"/>
                <w:szCs w:val="22"/>
                <w:lang w:val="kk-KZ"/>
              </w:rPr>
            </w:pPr>
          </w:p>
        </w:tc>
        <w:tc>
          <w:tcPr>
            <w:tcW w:w="1985" w:type="dxa"/>
            <w:gridSpan w:val="2"/>
          </w:tcPr>
          <w:p w14:paraId="68A52E7D" w14:textId="77777777" w:rsidR="008049E8" w:rsidRPr="002B08B4" w:rsidRDefault="008049E8" w:rsidP="006A0067">
            <w:pPr>
              <w:rPr>
                <w:sz w:val="22"/>
                <w:szCs w:val="22"/>
                <w:lang w:val="kk-KZ"/>
              </w:rPr>
            </w:pPr>
          </w:p>
        </w:tc>
        <w:tc>
          <w:tcPr>
            <w:tcW w:w="2439" w:type="dxa"/>
            <w:gridSpan w:val="4"/>
          </w:tcPr>
          <w:p w14:paraId="23F56939" w14:textId="77777777" w:rsidR="008049E8" w:rsidRPr="002B08B4" w:rsidRDefault="008049E8" w:rsidP="006A0067">
            <w:pPr>
              <w:rPr>
                <w:sz w:val="22"/>
                <w:szCs w:val="22"/>
                <w:lang w:val="kk-KZ"/>
              </w:rPr>
            </w:pPr>
          </w:p>
        </w:tc>
        <w:tc>
          <w:tcPr>
            <w:tcW w:w="3402" w:type="dxa"/>
            <w:gridSpan w:val="3"/>
          </w:tcPr>
          <w:p w14:paraId="18D27432"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12375-70</w:t>
            </w:r>
          </w:p>
        </w:tc>
        <w:tc>
          <w:tcPr>
            <w:tcW w:w="2948" w:type="dxa"/>
          </w:tcPr>
          <w:p w14:paraId="5CC05663" w14:textId="77777777" w:rsidR="008049E8" w:rsidRPr="002B08B4" w:rsidRDefault="008049E8" w:rsidP="006A0067">
            <w:pPr>
              <w:rPr>
                <w:sz w:val="22"/>
                <w:szCs w:val="22"/>
              </w:rPr>
            </w:pPr>
          </w:p>
        </w:tc>
      </w:tr>
      <w:tr w:rsidR="008049E8" w:rsidRPr="002B08B4" w14:paraId="20E7FAB2" w14:textId="77777777" w:rsidTr="00E935C3">
        <w:trPr>
          <w:gridAfter w:val="1"/>
          <w:wAfter w:w="113" w:type="dxa"/>
        </w:trPr>
        <w:tc>
          <w:tcPr>
            <w:tcW w:w="708" w:type="dxa"/>
            <w:gridSpan w:val="2"/>
          </w:tcPr>
          <w:p w14:paraId="102E018D" w14:textId="77777777" w:rsidR="008049E8" w:rsidRPr="002B08B4" w:rsidRDefault="008049E8" w:rsidP="006A0067">
            <w:pPr>
              <w:rPr>
                <w:sz w:val="22"/>
                <w:szCs w:val="22"/>
                <w:lang w:val="kk-KZ"/>
              </w:rPr>
            </w:pPr>
          </w:p>
        </w:tc>
        <w:tc>
          <w:tcPr>
            <w:tcW w:w="4111" w:type="dxa"/>
            <w:gridSpan w:val="2"/>
          </w:tcPr>
          <w:p w14:paraId="4FFE29D5" w14:textId="77777777" w:rsidR="008049E8" w:rsidRPr="002B08B4" w:rsidRDefault="008049E8" w:rsidP="006A0067">
            <w:pPr>
              <w:rPr>
                <w:bCs/>
                <w:sz w:val="22"/>
                <w:szCs w:val="22"/>
                <w:lang w:val="kk-KZ"/>
              </w:rPr>
            </w:pPr>
          </w:p>
        </w:tc>
        <w:tc>
          <w:tcPr>
            <w:tcW w:w="1985" w:type="dxa"/>
            <w:gridSpan w:val="2"/>
          </w:tcPr>
          <w:p w14:paraId="64979F47" w14:textId="77777777" w:rsidR="008049E8" w:rsidRPr="002B08B4" w:rsidRDefault="008049E8" w:rsidP="006A0067">
            <w:pPr>
              <w:rPr>
                <w:sz w:val="22"/>
                <w:szCs w:val="22"/>
                <w:lang w:val="kk-KZ"/>
              </w:rPr>
            </w:pPr>
          </w:p>
        </w:tc>
        <w:tc>
          <w:tcPr>
            <w:tcW w:w="2439" w:type="dxa"/>
            <w:gridSpan w:val="4"/>
          </w:tcPr>
          <w:p w14:paraId="27C64AE6" w14:textId="77777777" w:rsidR="008049E8" w:rsidRPr="002B08B4" w:rsidRDefault="008049E8" w:rsidP="006A0067">
            <w:pPr>
              <w:rPr>
                <w:sz w:val="22"/>
                <w:szCs w:val="22"/>
                <w:lang w:val="kk-KZ"/>
              </w:rPr>
            </w:pPr>
          </w:p>
        </w:tc>
        <w:tc>
          <w:tcPr>
            <w:tcW w:w="3402" w:type="dxa"/>
            <w:gridSpan w:val="3"/>
          </w:tcPr>
          <w:p w14:paraId="7D3426CD"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12376-71</w:t>
            </w:r>
          </w:p>
        </w:tc>
        <w:tc>
          <w:tcPr>
            <w:tcW w:w="2948" w:type="dxa"/>
          </w:tcPr>
          <w:p w14:paraId="54C19117" w14:textId="77777777" w:rsidR="008049E8" w:rsidRPr="002B08B4" w:rsidRDefault="008049E8" w:rsidP="006A0067">
            <w:pPr>
              <w:rPr>
                <w:sz w:val="22"/>
                <w:szCs w:val="22"/>
              </w:rPr>
            </w:pPr>
          </w:p>
        </w:tc>
      </w:tr>
      <w:tr w:rsidR="008049E8" w:rsidRPr="002B08B4" w14:paraId="2504B68B" w14:textId="77777777" w:rsidTr="00E935C3">
        <w:trPr>
          <w:gridAfter w:val="1"/>
          <w:wAfter w:w="113" w:type="dxa"/>
        </w:trPr>
        <w:tc>
          <w:tcPr>
            <w:tcW w:w="708" w:type="dxa"/>
            <w:gridSpan w:val="2"/>
          </w:tcPr>
          <w:p w14:paraId="7E89423F" w14:textId="77777777" w:rsidR="008049E8" w:rsidRPr="002B08B4" w:rsidRDefault="008049E8" w:rsidP="006A0067">
            <w:pPr>
              <w:rPr>
                <w:sz w:val="22"/>
                <w:szCs w:val="22"/>
                <w:lang w:val="kk-KZ"/>
              </w:rPr>
            </w:pPr>
          </w:p>
        </w:tc>
        <w:tc>
          <w:tcPr>
            <w:tcW w:w="4111" w:type="dxa"/>
            <w:gridSpan w:val="2"/>
          </w:tcPr>
          <w:p w14:paraId="72BF64F1" w14:textId="77777777" w:rsidR="008049E8" w:rsidRPr="002B08B4" w:rsidRDefault="008049E8" w:rsidP="006A0067">
            <w:pPr>
              <w:rPr>
                <w:bCs/>
                <w:sz w:val="22"/>
                <w:szCs w:val="22"/>
                <w:lang w:val="kk-KZ"/>
              </w:rPr>
            </w:pPr>
          </w:p>
        </w:tc>
        <w:tc>
          <w:tcPr>
            <w:tcW w:w="1985" w:type="dxa"/>
            <w:gridSpan w:val="2"/>
          </w:tcPr>
          <w:p w14:paraId="33906DB5" w14:textId="77777777" w:rsidR="008049E8" w:rsidRPr="002B08B4" w:rsidRDefault="008049E8" w:rsidP="006A0067">
            <w:pPr>
              <w:rPr>
                <w:sz w:val="22"/>
                <w:szCs w:val="22"/>
                <w:lang w:val="kk-KZ"/>
              </w:rPr>
            </w:pPr>
          </w:p>
        </w:tc>
        <w:tc>
          <w:tcPr>
            <w:tcW w:w="2439" w:type="dxa"/>
            <w:gridSpan w:val="4"/>
          </w:tcPr>
          <w:p w14:paraId="46CD91D8" w14:textId="77777777" w:rsidR="008049E8" w:rsidRPr="002B08B4" w:rsidRDefault="008049E8" w:rsidP="006A0067">
            <w:pPr>
              <w:rPr>
                <w:sz w:val="22"/>
                <w:szCs w:val="22"/>
                <w:lang w:val="kk-KZ"/>
              </w:rPr>
            </w:pPr>
          </w:p>
        </w:tc>
        <w:tc>
          <w:tcPr>
            <w:tcW w:w="3402" w:type="dxa"/>
            <w:gridSpan w:val="3"/>
          </w:tcPr>
          <w:p w14:paraId="5760E42F" w14:textId="77777777" w:rsidR="008049E8" w:rsidRPr="002B08B4" w:rsidRDefault="008049E8" w:rsidP="006A0067">
            <w:pPr>
              <w:rPr>
                <w:sz w:val="22"/>
                <w:szCs w:val="22"/>
                <w:lang w:val="kk-KZ"/>
              </w:rPr>
            </w:pPr>
            <w:r w:rsidRPr="002B08B4">
              <w:rPr>
                <w:spacing w:val="-1"/>
                <w:sz w:val="22"/>
                <w:szCs w:val="22"/>
              </w:rPr>
              <w:t xml:space="preserve"> ГОС</w:t>
            </w:r>
            <w:r>
              <w:rPr>
                <w:sz w:val="22"/>
                <w:szCs w:val="22"/>
              </w:rPr>
              <w:t>Т 14254-2015</w:t>
            </w:r>
          </w:p>
        </w:tc>
        <w:tc>
          <w:tcPr>
            <w:tcW w:w="2948" w:type="dxa"/>
          </w:tcPr>
          <w:p w14:paraId="3B1EBB50" w14:textId="77777777" w:rsidR="008049E8" w:rsidRPr="002B08B4" w:rsidRDefault="008049E8" w:rsidP="006A0067">
            <w:pPr>
              <w:rPr>
                <w:sz w:val="22"/>
                <w:szCs w:val="22"/>
              </w:rPr>
            </w:pPr>
          </w:p>
        </w:tc>
      </w:tr>
      <w:tr w:rsidR="008049E8" w:rsidRPr="002B08B4" w14:paraId="3359391F" w14:textId="77777777" w:rsidTr="00E935C3">
        <w:trPr>
          <w:gridAfter w:val="1"/>
          <w:wAfter w:w="113" w:type="dxa"/>
        </w:trPr>
        <w:tc>
          <w:tcPr>
            <w:tcW w:w="708" w:type="dxa"/>
            <w:gridSpan w:val="2"/>
          </w:tcPr>
          <w:p w14:paraId="40DBBB1A" w14:textId="77777777" w:rsidR="008049E8" w:rsidRPr="002B08B4" w:rsidRDefault="008049E8" w:rsidP="006A0067">
            <w:pPr>
              <w:rPr>
                <w:sz w:val="22"/>
                <w:szCs w:val="22"/>
                <w:lang w:val="kk-KZ"/>
              </w:rPr>
            </w:pPr>
          </w:p>
        </w:tc>
        <w:tc>
          <w:tcPr>
            <w:tcW w:w="4111" w:type="dxa"/>
            <w:gridSpan w:val="2"/>
          </w:tcPr>
          <w:p w14:paraId="48A5AEA9" w14:textId="77777777" w:rsidR="008049E8" w:rsidRPr="002B08B4" w:rsidRDefault="008049E8" w:rsidP="006A0067">
            <w:pPr>
              <w:rPr>
                <w:bCs/>
                <w:sz w:val="22"/>
                <w:szCs w:val="22"/>
                <w:lang w:val="kk-KZ"/>
              </w:rPr>
            </w:pPr>
          </w:p>
        </w:tc>
        <w:tc>
          <w:tcPr>
            <w:tcW w:w="1985" w:type="dxa"/>
            <w:gridSpan w:val="2"/>
          </w:tcPr>
          <w:p w14:paraId="172A578C" w14:textId="77777777" w:rsidR="008049E8" w:rsidRPr="002B08B4" w:rsidRDefault="008049E8" w:rsidP="006A0067">
            <w:pPr>
              <w:rPr>
                <w:sz w:val="22"/>
                <w:szCs w:val="22"/>
                <w:lang w:val="kk-KZ"/>
              </w:rPr>
            </w:pPr>
          </w:p>
        </w:tc>
        <w:tc>
          <w:tcPr>
            <w:tcW w:w="2439" w:type="dxa"/>
            <w:gridSpan w:val="4"/>
          </w:tcPr>
          <w:p w14:paraId="4E6D5AA5" w14:textId="77777777" w:rsidR="008049E8" w:rsidRPr="002B08B4" w:rsidRDefault="008049E8" w:rsidP="006A0067">
            <w:pPr>
              <w:rPr>
                <w:sz w:val="22"/>
                <w:szCs w:val="22"/>
                <w:lang w:val="kk-KZ"/>
              </w:rPr>
            </w:pPr>
          </w:p>
        </w:tc>
        <w:tc>
          <w:tcPr>
            <w:tcW w:w="3402" w:type="dxa"/>
            <w:gridSpan w:val="3"/>
          </w:tcPr>
          <w:p w14:paraId="543B3C0A"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23941-2002</w:t>
            </w:r>
          </w:p>
        </w:tc>
        <w:tc>
          <w:tcPr>
            <w:tcW w:w="2948" w:type="dxa"/>
          </w:tcPr>
          <w:p w14:paraId="7F7B2C23" w14:textId="77777777" w:rsidR="008049E8" w:rsidRPr="002B08B4" w:rsidRDefault="008049E8" w:rsidP="006A0067">
            <w:pPr>
              <w:rPr>
                <w:sz w:val="22"/>
                <w:szCs w:val="22"/>
              </w:rPr>
            </w:pPr>
          </w:p>
        </w:tc>
      </w:tr>
      <w:tr w:rsidR="008049E8" w:rsidRPr="002B08B4" w14:paraId="1C2900B5" w14:textId="77777777" w:rsidTr="00E935C3">
        <w:trPr>
          <w:gridAfter w:val="1"/>
          <w:wAfter w:w="113" w:type="dxa"/>
        </w:trPr>
        <w:tc>
          <w:tcPr>
            <w:tcW w:w="708" w:type="dxa"/>
            <w:gridSpan w:val="2"/>
          </w:tcPr>
          <w:p w14:paraId="00F11E3A" w14:textId="77777777" w:rsidR="008049E8" w:rsidRPr="002B08B4" w:rsidRDefault="008049E8" w:rsidP="006A0067">
            <w:pPr>
              <w:rPr>
                <w:sz w:val="22"/>
                <w:szCs w:val="22"/>
                <w:lang w:val="kk-KZ"/>
              </w:rPr>
            </w:pPr>
          </w:p>
        </w:tc>
        <w:tc>
          <w:tcPr>
            <w:tcW w:w="4111" w:type="dxa"/>
            <w:gridSpan w:val="2"/>
          </w:tcPr>
          <w:p w14:paraId="3D2140E1" w14:textId="77777777" w:rsidR="008049E8" w:rsidRPr="002B08B4" w:rsidRDefault="008049E8" w:rsidP="006A0067">
            <w:pPr>
              <w:rPr>
                <w:bCs/>
                <w:sz w:val="22"/>
                <w:szCs w:val="22"/>
                <w:lang w:val="kk-KZ"/>
              </w:rPr>
            </w:pPr>
          </w:p>
        </w:tc>
        <w:tc>
          <w:tcPr>
            <w:tcW w:w="1985" w:type="dxa"/>
            <w:gridSpan w:val="2"/>
          </w:tcPr>
          <w:p w14:paraId="3FC2DF37" w14:textId="77777777" w:rsidR="008049E8" w:rsidRPr="002B08B4" w:rsidRDefault="008049E8" w:rsidP="006A0067">
            <w:pPr>
              <w:rPr>
                <w:sz w:val="22"/>
                <w:szCs w:val="22"/>
                <w:lang w:val="kk-KZ"/>
              </w:rPr>
            </w:pPr>
          </w:p>
        </w:tc>
        <w:tc>
          <w:tcPr>
            <w:tcW w:w="2439" w:type="dxa"/>
            <w:gridSpan w:val="4"/>
          </w:tcPr>
          <w:p w14:paraId="31FA205E" w14:textId="77777777" w:rsidR="008049E8" w:rsidRPr="002B08B4" w:rsidRDefault="008049E8" w:rsidP="006A0067">
            <w:pPr>
              <w:rPr>
                <w:sz w:val="22"/>
                <w:szCs w:val="22"/>
                <w:lang w:val="kk-KZ"/>
              </w:rPr>
            </w:pPr>
          </w:p>
        </w:tc>
        <w:tc>
          <w:tcPr>
            <w:tcW w:w="3402" w:type="dxa"/>
            <w:gridSpan w:val="3"/>
          </w:tcPr>
          <w:p w14:paraId="63B87264"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27412-93</w:t>
            </w:r>
          </w:p>
        </w:tc>
        <w:tc>
          <w:tcPr>
            <w:tcW w:w="2948" w:type="dxa"/>
          </w:tcPr>
          <w:p w14:paraId="360941AB" w14:textId="77777777" w:rsidR="008049E8" w:rsidRPr="002B08B4" w:rsidRDefault="008049E8" w:rsidP="006A0067">
            <w:pPr>
              <w:rPr>
                <w:sz w:val="22"/>
                <w:szCs w:val="22"/>
              </w:rPr>
            </w:pPr>
          </w:p>
        </w:tc>
      </w:tr>
      <w:tr w:rsidR="008049E8" w:rsidRPr="002B08B4" w14:paraId="23355B6D" w14:textId="77777777" w:rsidTr="00E935C3">
        <w:trPr>
          <w:gridAfter w:val="1"/>
          <w:wAfter w:w="113" w:type="dxa"/>
        </w:trPr>
        <w:tc>
          <w:tcPr>
            <w:tcW w:w="708" w:type="dxa"/>
            <w:gridSpan w:val="2"/>
          </w:tcPr>
          <w:p w14:paraId="6C0CF372" w14:textId="77777777" w:rsidR="008049E8" w:rsidRPr="002B08B4" w:rsidRDefault="008049E8" w:rsidP="006A0067">
            <w:pPr>
              <w:rPr>
                <w:sz w:val="22"/>
                <w:szCs w:val="22"/>
                <w:lang w:val="kk-KZ"/>
              </w:rPr>
            </w:pPr>
          </w:p>
        </w:tc>
        <w:tc>
          <w:tcPr>
            <w:tcW w:w="4111" w:type="dxa"/>
            <w:gridSpan w:val="2"/>
          </w:tcPr>
          <w:p w14:paraId="47E4587F" w14:textId="77777777" w:rsidR="008049E8" w:rsidRPr="002B08B4" w:rsidRDefault="008049E8" w:rsidP="006A0067">
            <w:pPr>
              <w:rPr>
                <w:bCs/>
                <w:sz w:val="22"/>
                <w:szCs w:val="22"/>
                <w:lang w:val="kk-KZ"/>
              </w:rPr>
            </w:pPr>
          </w:p>
        </w:tc>
        <w:tc>
          <w:tcPr>
            <w:tcW w:w="1985" w:type="dxa"/>
            <w:gridSpan w:val="2"/>
          </w:tcPr>
          <w:p w14:paraId="1E23D230" w14:textId="77777777" w:rsidR="008049E8" w:rsidRPr="002B08B4" w:rsidRDefault="008049E8" w:rsidP="006A0067">
            <w:pPr>
              <w:rPr>
                <w:sz w:val="22"/>
                <w:szCs w:val="22"/>
                <w:lang w:val="kk-KZ"/>
              </w:rPr>
            </w:pPr>
          </w:p>
        </w:tc>
        <w:tc>
          <w:tcPr>
            <w:tcW w:w="2439" w:type="dxa"/>
            <w:gridSpan w:val="4"/>
          </w:tcPr>
          <w:p w14:paraId="5F432AF1" w14:textId="77777777" w:rsidR="008049E8" w:rsidRPr="002B08B4" w:rsidRDefault="008049E8" w:rsidP="006A0067">
            <w:pPr>
              <w:rPr>
                <w:sz w:val="22"/>
                <w:szCs w:val="22"/>
                <w:lang w:val="kk-KZ"/>
              </w:rPr>
            </w:pPr>
          </w:p>
        </w:tc>
        <w:tc>
          <w:tcPr>
            <w:tcW w:w="3402" w:type="dxa"/>
            <w:gridSpan w:val="3"/>
          </w:tcPr>
          <w:p w14:paraId="2ED33F89"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30457-97</w:t>
            </w:r>
          </w:p>
        </w:tc>
        <w:tc>
          <w:tcPr>
            <w:tcW w:w="2948" w:type="dxa"/>
          </w:tcPr>
          <w:p w14:paraId="79393864" w14:textId="77777777" w:rsidR="008049E8" w:rsidRPr="002B08B4" w:rsidRDefault="008049E8" w:rsidP="006A0067">
            <w:pPr>
              <w:rPr>
                <w:sz w:val="22"/>
                <w:szCs w:val="22"/>
              </w:rPr>
            </w:pPr>
          </w:p>
        </w:tc>
      </w:tr>
      <w:tr w:rsidR="008049E8" w:rsidRPr="002B08B4" w14:paraId="331CF9A5" w14:textId="77777777" w:rsidTr="00E935C3">
        <w:trPr>
          <w:gridAfter w:val="1"/>
          <w:wAfter w:w="113" w:type="dxa"/>
        </w:trPr>
        <w:tc>
          <w:tcPr>
            <w:tcW w:w="708" w:type="dxa"/>
            <w:gridSpan w:val="2"/>
          </w:tcPr>
          <w:p w14:paraId="51012B41" w14:textId="77777777" w:rsidR="008049E8" w:rsidRPr="002B08B4" w:rsidRDefault="008049E8" w:rsidP="006A0067">
            <w:pPr>
              <w:rPr>
                <w:sz w:val="22"/>
                <w:szCs w:val="22"/>
                <w:lang w:val="kk-KZ"/>
              </w:rPr>
            </w:pPr>
          </w:p>
        </w:tc>
        <w:tc>
          <w:tcPr>
            <w:tcW w:w="4111" w:type="dxa"/>
            <w:gridSpan w:val="2"/>
          </w:tcPr>
          <w:p w14:paraId="34E54178" w14:textId="77777777" w:rsidR="008049E8" w:rsidRPr="002B08B4" w:rsidRDefault="008049E8" w:rsidP="006A0067">
            <w:pPr>
              <w:rPr>
                <w:bCs/>
                <w:sz w:val="22"/>
                <w:szCs w:val="22"/>
                <w:lang w:val="kk-KZ"/>
              </w:rPr>
            </w:pPr>
          </w:p>
        </w:tc>
        <w:tc>
          <w:tcPr>
            <w:tcW w:w="1985" w:type="dxa"/>
            <w:gridSpan w:val="2"/>
          </w:tcPr>
          <w:p w14:paraId="5A0D5ECD" w14:textId="77777777" w:rsidR="008049E8" w:rsidRPr="002B08B4" w:rsidRDefault="008049E8" w:rsidP="006A0067">
            <w:pPr>
              <w:rPr>
                <w:sz w:val="22"/>
                <w:szCs w:val="22"/>
                <w:lang w:val="kk-KZ"/>
              </w:rPr>
            </w:pPr>
          </w:p>
        </w:tc>
        <w:tc>
          <w:tcPr>
            <w:tcW w:w="2439" w:type="dxa"/>
            <w:gridSpan w:val="4"/>
          </w:tcPr>
          <w:p w14:paraId="4DFABFE1" w14:textId="77777777" w:rsidR="008049E8" w:rsidRPr="002B08B4" w:rsidRDefault="008049E8" w:rsidP="006A0067">
            <w:pPr>
              <w:rPr>
                <w:sz w:val="22"/>
                <w:szCs w:val="22"/>
                <w:lang w:val="kk-KZ"/>
              </w:rPr>
            </w:pPr>
          </w:p>
        </w:tc>
        <w:tc>
          <w:tcPr>
            <w:tcW w:w="3402" w:type="dxa"/>
            <w:gridSpan w:val="3"/>
          </w:tcPr>
          <w:p w14:paraId="279FF9AD" w14:textId="77777777" w:rsidR="008049E8" w:rsidRPr="002B08B4" w:rsidRDefault="008049E8" w:rsidP="006A0067">
            <w:pPr>
              <w:rPr>
                <w:sz w:val="22"/>
                <w:szCs w:val="22"/>
                <w:lang w:val="kk-KZ"/>
              </w:rPr>
            </w:pPr>
            <w:r w:rsidRPr="002B08B4">
              <w:rPr>
                <w:spacing w:val="-1"/>
                <w:sz w:val="22"/>
                <w:szCs w:val="22"/>
              </w:rPr>
              <w:t xml:space="preserve"> ГОС</w:t>
            </w:r>
            <w:r w:rsidRPr="002B08B4">
              <w:rPr>
                <w:sz w:val="22"/>
                <w:szCs w:val="22"/>
              </w:rPr>
              <w:t>Т 30691-2001</w:t>
            </w:r>
          </w:p>
        </w:tc>
        <w:tc>
          <w:tcPr>
            <w:tcW w:w="2948" w:type="dxa"/>
          </w:tcPr>
          <w:p w14:paraId="3F3A1AA5" w14:textId="77777777" w:rsidR="008049E8" w:rsidRPr="002B08B4" w:rsidRDefault="008049E8" w:rsidP="006A0067">
            <w:pPr>
              <w:rPr>
                <w:sz w:val="22"/>
                <w:szCs w:val="22"/>
              </w:rPr>
            </w:pPr>
          </w:p>
        </w:tc>
      </w:tr>
      <w:tr w:rsidR="008049E8" w:rsidRPr="002B08B4" w14:paraId="72CFC8A3" w14:textId="77777777" w:rsidTr="00E935C3">
        <w:trPr>
          <w:gridAfter w:val="1"/>
          <w:wAfter w:w="113" w:type="dxa"/>
        </w:trPr>
        <w:tc>
          <w:tcPr>
            <w:tcW w:w="708" w:type="dxa"/>
            <w:gridSpan w:val="2"/>
          </w:tcPr>
          <w:p w14:paraId="79A1F047" w14:textId="77777777" w:rsidR="008049E8" w:rsidRPr="002B08B4" w:rsidRDefault="008049E8" w:rsidP="006A0067">
            <w:pPr>
              <w:rPr>
                <w:sz w:val="22"/>
                <w:szCs w:val="22"/>
                <w:lang w:val="kk-KZ"/>
              </w:rPr>
            </w:pPr>
          </w:p>
        </w:tc>
        <w:tc>
          <w:tcPr>
            <w:tcW w:w="4111" w:type="dxa"/>
            <w:gridSpan w:val="2"/>
          </w:tcPr>
          <w:p w14:paraId="548BBC9E" w14:textId="77777777" w:rsidR="008049E8" w:rsidRPr="002B08B4" w:rsidRDefault="008049E8" w:rsidP="006A0067">
            <w:pPr>
              <w:rPr>
                <w:bCs/>
                <w:sz w:val="22"/>
                <w:szCs w:val="22"/>
                <w:lang w:val="kk-KZ"/>
              </w:rPr>
            </w:pPr>
          </w:p>
        </w:tc>
        <w:tc>
          <w:tcPr>
            <w:tcW w:w="1985" w:type="dxa"/>
            <w:gridSpan w:val="2"/>
          </w:tcPr>
          <w:p w14:paraId="0FCFD7BD" w14:textId="77777777" w:rsidR="008049E8" w:rsidRPr="002B08B4" w:rsidRDefault="008049E8" w:rsidP="006A0067">
            <w:pPr>
              <w:rPr>
                <w:sz w:val="22"/>
                <w:szCs w:val="22"/>
                <w:lang w:val="kk-KZ"/>
              </w:rPr>
            </w:pPr>
          </w:p>
        </w:tc>
        <w:tc>
          <w:tcPr>
            <w:tcW w:w="2439" w:type="dxa"/>
            <w:gridSpan w:val="4"/>
          </w:tcPr>
          <w:p w14:paraId="33941513" w14:textId="77777777" w:rsidR="008049E8" w:rsidRPr="002B08B4" w:rsidRDefault="008049E8" w:rsidP="006A0067">
            <w:pPr>
              <w:rPr>
                <w:sz w:val="22"/>
                <w:szCs w:val="22"/>
              </w:rPr>
            </w:pPr>
          </w:p>
        </w:tc>
        <w:tc>
          <w:tcPr>
            <w:tcW w:w="3402" w:type="dxa"/>
            <w:gridSpan w:val="3"/>
          </w:tcPr>
          <w:p w14:paraId="52F94235" w14:textId="77777777" w:rsidR="008049E8" w:rsidRPr="002B08B4" w:rsidRDefault="008049E8" w:rsidP="006A0067">
            <w:pPr>
              <w:rPr>
                <w:sz w:val="22"/>
                <w:szCs w:val="22"/>
              </w:rPr>
            </w:pPr>
            <w:r w:rsidRPr="002B08B4">
              <w:rPr>
                <w:spacing w:val="-1"/>
                <w:sz w:val="22"/>
                <w:szCs w:val="22"/>
              </w:rPr>
              <w:t>ГОС</w:t>
            </w:r>
            <w:r w:rsidRPr="002B08B4">
              <w:rPr>
                <w:sz w:val="22"/>
                <w:szCs w:val="22"/>
              </w:rPr>
              <w:t>Т 30860-2002</w:t>
            </w:r>
          </w:p>
        </w:tc>
        <w:tc>
          <w:tcPr>
            <w:tcW w:w="2948" w:type="dxa"/>
          </w:tcPr>
          <w:p w14:paraId="3F6DCFF5" w14:textId="77777777" w:rsidR="008049E8" w:rsidRPr="002B08B4" w:rsidRDefault="008049E8" w:rsidP="006A0067">
            <w:pPr>
              <w:rPr>
                <w:sz w:val="22"/>
                <w:szCs w:val="22"/>
              </w:rPr>
            </w:pPr>
          </w:p>
        </w:tc>
      </w:tr>
      <w:tr w:rsidR="008049E8" w:rsidRPr="002B08B4" w14:paraId="3B22A704" w14:textId="77777777" w:rsidTr="00E935C3">
        <w:trPr>
          <w:gridAfter w:val="1"/>
          <w:wAfter w:w="113" w:type="dxa"/>
        </w:trPr>
        <w:tc>
          <w:tcPr>
            <w:tcW w:w="708" w:type="dxa"/>
            <w:gridSpan w:val="2"/>
          </w:tcPr>
          <w:p w14:paraId="2850FEDE" w14:textId="77777777" w:rsidR="008049E8" w:rsidRPr="002B08B4" w:rsidRDefault="008049E8" w:rsidP="006A0067">
            <w:pPr>
              <w:rPr>
                <w:sz w:val="22"/>
                <w:szCs w:val="22"/>
                <w:lang w:val="kk-KZ"/>
              </w:rPr>
            </w:pPr>
          </w:p>
        </w:tc>
        <w:tc>
          <w:tcPr>
            <w:tcW w:w="4111" w:type="dxa"/>
            <w:gridSpan w:val="2"/>
          </w:tcPr>
          <w:p w14:paraId="464E429F" w14:textId="77777777" w:rsidR="008049E8" w:rsidRPr="002B08B4" w:rsidRDefault="008049E8" w:rsidP="006A0067">
            <w:pPr>
              <w:rPr>
                <w:bCs/>
                <w:sz w:val="22"/>
                <w:szCs w:val="22"/>
                <w:lang w:val="kk-KZ"/>
              </w:rPr>
            </w:pPr>
          </w:p>
        </w:tc>
        <w:tc>
          <w:tcPr>
            <w:tcW w:w="1985" w:type="dxa"/>
            <w:gridSpan w:val="2"/>
          </w:tcPr>
          <w:p w14:paraId="435E9B8A" w14:textId="77777777" w:rsidR="008049E8" w:rsidRPr="002B08B4" w:rsidRDefault="008049E8" w:rsidP="006A0067">
            <w:pPr>
              <w:rPr>
                <w:sz w:val="22"/>
                <w:szCs w:val="22"/>
                <w:lang w:val="kk-KZ"/>
              </w:rPr>
            </w:pPr>
          </w:p>
        </w:tc>
        <w:tc>
          <w:tcPr>
            <w:tcW w:w="2439" w:type="dxa"/>
            <w:gridSpan w:val="4"/>
          </w:tcPr>
          <w:p w14:paraId="1F81C571" w14:textId="77777777" w:rsidR="008049E8" w:rsidRPr="002B08B4" w:rsidRDefault="008049E8" w:rsidP="006A0067">
            <w:pPr>
              <w:rPr>
                <w:sz w:val="22"/>
                <w:szCs w:val="22"/>
              </w:rPr>
            </w:pPr>
          </w:p>
        </w:tc>
        <w:tc>
          <w:tcPr>
            <w:tcW w:w="3402" w:type="dxa"/>
            <w:gridSpan w:val="3"/>
          </w:tcPr>
          <w:p w14:paraId="50803E64" w14:textId="77777777" w:rsidR="008049E8" w:rsidRPr="002B08B4" w:rsidRDefault="008049E8" w:rsidP="006A0067">
            <w:pPr>
              <w:rPr>
                <w:sz w:val="22"/>
                <w:szCs w:val="22"/>
              </w:rPr>
            </w:pPr>
            <w:r w:rsidRPr="002B08B4">
              <w:rPr>
                <w:spacing w:val="-1"/>
                <w:sz w:val="22"/>
                <w:szCs w:val="22"/>
              </w:rPr>
              <w:t>ГОСТ ISO 3745-2014</w:t>
            </w:r>
          </w:p>
        </w:tc>
        <w:tc>
          <w:tcPr>
            <w:tcW w:w="2948" w:type="dxa"/>
          </w:tcPr>
          <w:p w14:paraId="62E660F6" w14:textId="77777777" w:rsidR="008049E8" w:rsidRPr="002B08B4" w:rsidRDefault="008049E8" w:rsidP="006A0067">
            <w:pPr>
              <w:rPr>
                <w:sz w:val="22"/>
                <w:szCs w:val="22"/>
              </w:rPr>
            </w:pPr>
          </w:p>
        </w:tc>
      </w:tr>
      <w:tr w:rsidR="008049E8" w:rsidRPr="002B08B4" w14:paraId="55DB7687" w14:textId="77777777" w:rsidTr="00E935C3">
        <w:trPr>
          <w:gridAfter w:val="1"/>
          <w:wAfter w:w="113" w:type="dxa"/>
        </w:trPr>
        <w:tc>
          <w:tcPr>
            <w:tcW w:w="708" w:type="dxa"/>
            <w:gridSpan w:val="2"/>
          </w:tcPr>
          <w:p w14:paraId="3B6E22A3" w14:textId="77777777" w:rsidR="008049E8" w:rsidRPr="002B08B4" w:rsidRDefault="008049E8" w:rsidP="006A0067">
            <w:pPr>
              <w:rPr>
                <w:sz w:val="22"/>
                <w:szCs w:val="22"/>
                <w:lang w:val="kk-KZ"/>
              </w:rPr>
            </w:pPr>
          </w:p>
        </w:tc>
        <w:tc>
          <w:tcPr>
            <w:tcW w:w="4111" w:type="dxa"/>
            <w:gridSpan w:val="2"/>
          </w:tcPr>
          <w:p w14:paraId="0B33AD6C" w14:textId="77777777" w:rsidR="008049E8" w:rsidRPr="002B08B4" w:rsidRDefault="008049E8" w:rsidP="006A0067">
            <w:pPr>
              <w:rPr>
                <w:bCs/>
                <w:sz w:val="22"/>
                <w:szCs w:val="22"/>
                <w:lang w:val="kk-KZ"/>
              </w:rPr>
            </w:pPr>
          </w:p>
        </w:tc>
        <w:tc>
          <w:tcPr>
            <w:tcW w:w="1985" w:type="dxa"/>
            <w:gridSpan w:val="2"/>
          </w:tcPr>
          <w:p w14:paraId="5890B26B" w14:textId="77777777" w:rsidR="008049E8" w:rsidRPr="002B08B4" w:rsidRDefault="008049E8" w:rsidP="006A0067">
            <w:pPr>
              <w:rPr>
                <w:sz w:val="22"/>
                <w:szCs w:val="22"/>
                <w:lang w:val="kk-KZ"/>
              </w:rPr>
            </w:pPr>
          </w:p>
        </w:tc>
        <w:tc>
          <w:tcPr>
            <w:tcW w:w="2439" w:type="dxa"/>
            <w:gridSpan w:val="4"/>
          </w:tcPr>
          <w:p w14:paraId="421996D3" w14:textId="77777777" w:rsidR="008049E8" w:rsidRPr="002B08B4" w:rsidRDefault="008049E8" w:rsidP="006A0067">
            <w:pPr>
              <w:rPr>
                <w:sz w:val="22"/>
                <w:szCs w:val="22"/>
              </w:rPr>
            </w:pPr>
          </w:p>
        </w:tc>
        <w:tc>
          <w:tcPr>
            <w:tcW w:w="3402" w:type="dxa"/>
            <w:gridSpan w:val="3"/>
          </w:tcPr>
          <w:p w14:paraId="6ABC0254" w14:textId="77777777" w:rsidR="008049E8" w:rsidRPr="002B08B4" w:rsidRDefault="008049E8" w:rsidP="006A0067">
            <w:pPr>
              <w:rPr>
                <w:sz w:val="22"/>
                <w:szCs w:val="22"/>
              </w:rPr>
            </w:pPr>
            <w:r w:rsidRPr="002B08B4">
              <w:rPr>
                <w:spacing w:val="-1"/>
                <w:sz w:val="22"/>
                <w:szCs w:val="22"/>
              </w:rPr>
              <w:t>ГОС</w:t>
            </w:r>
            <w:r w:rsidRPr="002B08B4">
              <w:rPr>
                <w:sz w:val="22"/>
                <w:szCs w:val="22"/>
              </w:rPr>
              <w:t>Т 31275-2002</w:t>
            </w:r>
          </w:p>
        </w:tc>
        <w:tc>
          <w:tcPr>
            <w:tcW w:w="2948" w:type="dxa"/>
          </w:tcPr>
          <w:p w14:paraId="49B23D03" w14:textId="77777777" w:rsidR="008049E8" w:rsidRPr="002B08B4" w:rsidRDefault="008049E8" w:rsidP="006A0067">
            <w:pPr>
              <w:rPr>
                <w:sz w:val="22"/>
                <w:szCs w:val="22"/>
              </w:rPr>
            </w:pPr>
          </w:p>
        </w:tc>
      </w:tr>
      <w:tr w:rsidR="008049E8" w:rsidRPr="002B08B4" w14:paraId="7A191D34" w14:textId="77777777" w:rsidTr="00E935C3">
        <w:trPr>
          <w:gridAfter w:val="1"/>
          <w:wAfter w:w="113" w:type="dxa"/>
        </w:trPr>
        <w:tc>
          <w:tcPr>
            <w:tcW w:w="708" w:type="dxa"/>
            <w:gridSpan w:val="2"/>
          </w:tcPr>
          <w:p w14:paraId="5F5EFC19" w14:textId="77777777" w:rsidR="008049E8" w:rsidRPr="002B08B4" w:rsidRDefault="008049E8" w:rsidP="006A0067">
            <w:pPr>
              <w:rPr>
                <w:sz w:val="22"/>
                <w:szCs w:val="22"/>
                <w:lang w:val="kk-KZ"/>
              </w:rPr>
            </w:pPr>
          </w:p>
        </w:tc>
        <w:tc>
          <w:tcPr>
            <w:tcW w:w="4111" w:type="dxa"/>
            <w:gridSpan w:val="2"/>
          </w:tcPr>
          <w:p w14:paraId="59FA29DD" w14:textId="77777777" w:rsidR="008049E8" w:rsidRPr="002B08B4" w:rsidRDefault="008049E8" w:rsidP="006A0067">
            <w:pPr>
              <w:rPr>
                <w:bCs/>
                <w:sz w:val="22"/>
                <w:szCs w:val="22"/>
                <w:lang w:val="kk-KZ"/>
              </w:rPr>
            </w:pPr>
          </w:p>
        </w:tc>
        <w:tc>
          <w:tcPr>
            <w:tcW w:w="1985" w:type="dxa"/>
            <w:gridSpan w:val="2"/>
          </w:tcPr>
          <w:p w14:paraId="6D24FADE" w14:textId="77777777" w:rsidR="008049E8" w:rsidRPr="002B08B4" w:rsidRDefault="008049E8" w:rsidP="006A0067">
            <w:pPr>
              <w:rPr>
                <w:sz w:val="22"/>
                <w:szCs w:val="22"/>
                <w:lang w:val="kk-KZ"/>
              </w:rPr>
            </w:pPr>
          </w:p>
        </w:tc>
        <w:tc>
          <w:tcPr>
            <w:tcW w:w="2439" w:type="dxa"/>
            <w:gridSpan w:val="4"/>
          </w:tcPr>
          <w:p w14:paraId="3EB912F4" w14:textId="77777777" w:rsidR="008049E8" w:rsidRPr="002B08B4" w:rsidRDefault="008049E8" w:rsidP="006A0067">
            <w:pPr>
              <w:rPr>
                <w:sz w:val="22"/>
                <w:szCs w:val="22"/>
              </w:rPr>
            </w:pPr>
          </w:p>
        </w:tc>
        <w:tc>
          <w:tcPr>
            <w:tcW w:w="3402" w:type="dxa"/>
            <w:gridSpan w:val="3"/>
          </w:tcPr>
          <w:p w14:paraId="5D1901AA" w14:textId="77777777" w:rsidR="008049E8" w:rsidRPr="002B08B4" w:rsidRDefault="008049E8" w:rsidP="006A0067">
            <w:pPr>
              <w:rPr>
                <w:sz w:val="22"/>
                <w:szCs w:val="22"/>
              </w:rPr>
            </w:pPr>
            <w:r w:rsidRPr="002B08B4">
              <w:rPr>
                <w:spacing w:val="-1"/>
                <w:sz w:val="22"/>
                <w:szCs w:val="22"/>
              </w:rPr>
              <w:t>ГОС</w:t>
            </w:r>
            <w:r w:rsidRPr="002B08B4">
              <w:rPr>
                <w:sz w:val="22"/>
                <w:szCs w:val="22"/>
              </w:rPr>
              <w:t>Т 31276-2002</w:t>
            </w:r>
          </w:p>
        </w:tc>
        <w:tc>
          <w:tcPr>
            <w:tcW w:w="2948" w:type="dxa"/>
          </w:tcPr>
          <w:p w14:paraId="2361CD99" w14:textId="77777777" w:rsidR="008049E8" w:rsidRPr="002B08B4" w:rsidRDefault="008049E8" w:rsidP="006A0067">
            <w:pPr>
              <w:rPr>
                <w:sz w:val="22"/>
                <w:szCs w:val="22"/>
              </w:rPr>
            </w:pPr>
          </w:p>
        </w:tc>
      </w:tr>
      <w:tr w:rsidR="008049E8" w:rsidRPr="002B08B4" w14:paraId="5C1C5068" w14:textId="77777777" w:rsidTr="00E935C3">
        <w:trPr>
          <w:gridAfter w:val="1"/>
          <w:wAfter w:w="113" w:type="dxa"/>
        </w:trPr>
        <w:tc>
          <w:tcPr>
            <w:tcW w:w="708" w:type="dxa"/>
            <w:gridSpan w:val="2"/>
          </w:tcPr>
          <w:p w14:paraId="30823DB1" w14:textId="77777777" w:rsidR="008049E8" w:rsidRPr="002B08B4" w:rsidRDefault="008049E8" w:rsidP="006A0067">
            <w:pPr>
              <w:rPr>
                <w:sz w:val="22"/>
                <w:szCs w:val="22"/>
                <w:lang w:val="kk-KZ"/>
              </w:rPr>
            </w:pPr>
          </w:p>
        </w:tc>
        <w:tc>
          <w:tcPr>
            <w:tcW w:w="4111" w:type="dxa"/>
            <w:gridSpan w:val="2"/>
          </w:tcPr>
          <w:p w14:paraId="0F857510" w14:textId="77777777" w:rsidR="008049E8" w:rsidRPr="002B08B4" w:rsidRDefault="008049E8" w:rsidP="006A0067">
            <w:pPr>
              <w:rPr>
                <w:bCs/>
                <w:sz w:val="22"/>
                <w:szCs w:val="22"/>
                <w:lang w:val="kk-KZ"/>
              </w:rPr>
            </w:pPr>
          </w:p>
        </w:tc>
        <w:tc>
          <w:tcPr>
            <w:tcW w:w="1985" w:type="dxa"/>
            <w:gridSpan w:val="2"/>
          </w:tcPr>
          <w:p w14:paraId="0DE89E6A" w14:textId="77777777" w:rsidR="008049E8" w:rsidRPr="002B08B4" w:rsidRDefault="008049E8" w:rsidP="006A0067">
            <w:pPr>
              <w:rPr>
                <w:sz w:val="22"/>
                <w:szCs w:val="22"/>
                <w:lang w:val="kk-KZ"/>
              </w:rPr>
            </w:pPr>
          </w:p>
        </w:tc>
        <w:tc>
          <w:tcPr>
            <w:tcW w:w="2439" w:type="dxa"/>
            <w:gridSpan w:val="4"/>
          </w:tcPr>
          <w:p w14:paraId="3011F371" w14:textId="77777777" w:rsidR="008049E8" w:rsidRPr="002B08B4" w:rsidRDefault="008049E8" w:rsidP="006A0067">
            <w:pPr>
              <w:rPr>
                <w:sz w:val="22"/>
                <w:szCs w:val="22"/>
              </w:rPr>
            </w:pPr>
          </w:p>
        </w:tc>
        <w:tc>
          <w:tcPr>
            <w:tcW w:w="3402" w:type="dxa"/>
            <w:gridSpan w:val="3"/>
          </w:tcPr>
          <w:p w14:paraId="3BB512F6" w14:textId="77777777" w:rsidR="008049E8" w:rsidRPr="002B08B4" w:rsidRDefault="008049E8" w:rsidP="006A0067">
            <w:pPr>
              <w:rPr>
                <w:sz w:val="22"/>
                <w:szCs w:val="22"/>
              </w:rPr>
            </w:pPr>
            <w:r w:rsidRPr="002B08B4">
              <w:rPr>
                <w:spacing w:val="-1"/>
                <w:sz w:val="22"/>
                <w:szCs w:val="22"/>
              </w:rPr>
              <w:t>ГОС</w:t>
            </w:r>
            <w:r w:rsidRPr="002B08B4">
              <w:rPr>
                <w:sz w:val="22"/>
                <w:szCs w:val="22"/>
              </w:rPr>
              <w:t>Т 31327-2006</w:t>
            </w:r>
          </w:p>
        </w:tc>
        <w:tc>
          <w:tcPr>
            <w:tcW w:w="2948" w:type="dxa"/>
          </w:tcPr>
          <w:p w14:paraId="2CA54A33" w14:textId="77777777" w:rsidR="008049E8" w:rsidRPr="002B08B4" w:rsidRDefault="008049E8" w:rsidP="006A0067">
            <w:pPr>
              <w:rPr>
                <w:sz w:val="22"/>
                <w:szCs w:val="22"/>
              </w:rPr>
            </w:pPr>
          </w:p>
        </w:tc>
      </w:tr>
      <w:tr w:rsidR="008049E8" w:rsidRPr="002B08B4" w14:paraId="72F6367E" w14:textId="77777777" w:rsidTr="00E935C3">
        <w:trPr>
          <w:gridAfter w:val="1"/>
          <w:wAfter w:w="113" w:type="dxa"/>
        </w:trPr>
        <w:tc>
          <w:tcPr>
            <w:tcW w:w="708" w:type="dxa"/>
            <w:gridSpan w:val="2"/>
          </w:tcPr>
          <w:p w14:paraId="4545835E" w14:textId="77777777" w:rsidR="008049E8" w:rsidRPr="002B08B4" w:rsidRDefault="008049E8" w:rsidP="006A0067">
            <w:pPr>
              <w:rPr>
                <w:sz w:val="22"/>
                <w:szCs w:val="22"/>
                <w:lang w:val="kk-KZ"/>
              </w:rPr>
            </w:pPr>
          </w:p>
        </w:tc>
        <w:tc>
          <w:tcPr>
            <w:tcW w:w="4111" w:type="dxa"/>
            <w:gridSpan w:val="2"/>
          </w:tcPr>
          <w:p w14:paraId="16CD81F8" w14:textId="77777777" w:rsidR="008049E8" w:rsidRPr="002B08B4" w:rsidRDefault="008049E8" w:rsidP="006A0067">
            <w:pPr>
              <w:rPr>
                <w:bCs/>
                <w:sz w:val="22"/>
                <w:szCs w:val="22"/>
                <w:lang w:val="kk-KZ"/>
              </w:rPr>
            </w:pPr>
          </w:p>
        </w:tc>
        <w:tc>
          <w:tcPr>
            <w:tcW w:w="1985" w:type="dxa"/>
            <w:gridSpan w:val="2"/>
          </w:tcPr>
          <w:p w14:paraId="64FFD23F" w14:textId="77777777" w:rsidR="008049E8" w:rsidRPr="002B08B4" w:rsidRDefault="008049E8" w:rsidP="006A0067">
            <w:pPr>
              <w:rPr>
                <w:sz w:val="22"/>
                <w:szCs w:val="22"/>
                <w:lang w:val="kk-KZ"/>
              </w:rPr>
            </w:pPr>
          </w:p>
        </w:tc>
        <w:tc>
          <w:tcPr>
            <w:tcW w:w="2439" w:type="dxa"/>
            <w:gridSpan w:val="4"/>
          </w:tcPr>
          <w:p w14:paraId="45319BD8" w14:textId="77777777" w:rsidR="008049E8" w:rsidRPr="002B08B4" w:rsidRDefault="008049E8" w:rsidP="006A0067">
            <w:pPr>
              <w:rPr>
                <w:sz w:val="22"/>
                <w:szCs w:val="22"/>
              </w:rPr>
            </w:pPr>
          </w:p>
        </w:tc>
        <w:tc>
          <w:tcPr>
            <w:tcW w:w="3402" w:type="dxa"/>
            <w:gridSpan w:val="3"/>
          </w:tcPr>
          <w:p w14:paraId="1B3488F5"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349-2002</w:t>
            </w:r>
          </w:p>
        </w:tc>
        <w:tc>
          <w:tcPr>
            <w:tcW w:w="2948" w:type="dxa"/>
          </w:tcPr>
          <w:p w14:paraId="4976F087" w14:textId="77777777" w:rsidR="008049E8" w:rsidRPr="002B08B4" w:rsidRDefault="008049E8" w:rsidP="006A0067">
            <w:pPr>
              <w:rPr>
                <w:sz w:val="22"/>
                <w:szCs w:val="22"/>
              </w:rPr>
            </w:pPr>
          </w:p>
        </w:tc>
      </w:tr>
      <w:tr w:rsidR="008049E8" w:rsidRPr="002B08B4" w14:paraId="2F706686" w14:textId="77777777" w:rsidTr="00E935C3">
        <w:trPr>
          <w:gridAfter w:val="1"/>
          <w:wAfter w:w="113" w:type="dxa"/>
        </w:trPr>
        <w:tc>
          <w:tcPr>
            <w:tcW w:w="708" w:type="dxa"/>
            <w:gridSpan w:val="2"/>
          </w:tcPr>
          <w:p w14:paraId="6A957C9A" w14:textId="77777777" w:rsidR="008049E8" w:rsidRPr="002B08B4" w:rsidRDefault="008049E8" w:rsidP="006A0067">
            <w:pPr>
              <w:rPr>
                <w:sz w:val="22"/>
                <w:szCs w:val="22"/>
                <w:lang w:val="kk-KZ"/>
              </w:rPr>
            </w:pPr>
          </w:p>
        </w:tc>
        <w:tc>
          <w:tcPr>
            <w:tcW w:w="4111" w:type="dxa"/>
            <w:gridSpan w:val="2"/>
          </w:tcPr>
          <w:p w14:paraId="03DA1177" w14:textId="77777777" w:rsidR="008049E8" w:rsidRPr="002B08B4" w:rsidRDefault="008049E8" w:rsidP="006A0067">
            <w:pPr>
              <w:rPr>
                <w:bCs/>
                <w:sz w:val="22"/>
                <w:szCs w:val="22"/>
                <w:lang w:val="kk-KZ"/>
              </w:rPr>
            </w:pPr>
          </w:p>
        </w:tc>
        <w:tc>
          <w:tcPr>
            <w:tcW w:w="1985" w:type="dxa"/>
            <w:gridSpan w:val="2"/>
          </w:tcPr>
          <w:p w14:paraId="5FDCBCD3" w14:textId="77777777" w:rsidR="008049E8" w:rsidRPr="002B08B4" w:rsidRDefault="008049E8" w:rsidP="006A0067">
            <w:pPr>
              <w:rPr>
                <w:sz w:val="22"/>
                <w:szCs w:val="22"/>
                <w:lang w:val="kk-KZ"/>
              </w:rPr>
            </w:pPr>
          </w:p>
        </w:tc>
        <w:tc>
          <w:tcPr>
            <w:tcW w:w="2439" w:type="dxa"/>
            <w:gridSpan w:val="4"/>
          </w:tcPr>
          <w:p w14:paraId="3244C624" w14:textId="77777777" w:rsidR="008049E8" w:rsidRPr="002B08B4" w:rsidRDefault="008049E8" w:rsidP="006A0067">
            <w:pPr>
              <w:rPr>
                <w:sz w:val="22"/>
                <w:szCs w:val="22"/>
              </w:rPr>
            </w:pPr>
          </w:p>
        </w:tc>
        <w:tc>
          <w:tcPr>
            <w:tcW w:w="3402" w:type="dxa"/>
            <w:gridSpan w:val="3"/>
          </w:tcPr>
          <w:p w14:paraId="1372249A"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418-2002</w:t>
            </w:r>
          </w:p>
        </w:tc>
        <w:tc>
          <w:tcPr>
            <w:tcW w:w="2948" w:type="dxa"/>
          </w:tcPr>
          <w:p w14:paraId="1CF2F367" w14:textId="77777777" w:rsidR="008049E8" w:rsidRPr="002B08B4" w:rsidRDefault="008049E8" w:rsidP="006A0067">
            <w:pPr>
              <w:rPr>
                <w:sz w:val="22"/>
                <w:szCs w:val="22"/>
              </w:rPr>
            </w:pPr>
          </w:p>
        </w:tc>
      </w:tr>
      <w:tr w:rsidR="008049E8" w:rsidRPr="002B08B4" w14:paraId="5C9522A6" w14:textId="77777777" w:rsidTr="00E935C3">
        <w:trPr>
          <w:gridAfter w:val="1"/>
          <w:wAfter w:w="113" w:type="dxa"/>
        </w:trPr>
        <w:tc>
          <w:tcPr>
            <w:tcW w:w="708" w:type="dxa"/>
            <w:gridSpan w:val="2"/>
          </w:tcPr>
          <w:p w14:paraId="0619EDB0" w14:textId="77777777" w:rsidR="008049E8" w:rsidRPr="002B08B4" w:rsidRDefault="008049E8" w:rsidP="006A0067">
            <w:pPr>
              <w:rPr>
                <w:sz w:val="22"/>
                <w:szCs w:val="22"/>
                <w:lang w:val="kk-KZ"/>
              </w:rPr>
            </w:pPr>
          </w:p>
        </w:tc>
        <w:tc>
          <w:tcPr>
            <w:tcW w:w="4111" w:type="dxa"/>
            <w:gridSpan w:val="2"/>
          </w:tcPr>
          <w:p w14:paraId="2BC02599" w14:textId="77777777" w:rsidR="008049E8" w:rsidRPr="002B08B4" w:rsidRDefault="008049E8" w:rsidP="006A0067">
            <w:pPr>
              <w:rPr>
                <w:bCs/>
                <w:sz w:val="22"/>
                <w:szCs w:val="22"/>
                <w:lang w:val="kk-KZ"/>
              </w:rPr>
            </w:pPr>
          </w:p>
        </w:tc>
        <w:tc>
          <w:tcPr>
            <w:tcW w:w="1985" w:type="dxa"/>
            <w:gridSpan w:val="2"/>
          </w:tcPr>
          <w:p w14:paraId="056F1BF4" w14:textId="77777777" w:rsidR="008049E8" w:rsidRPr="002B08B4" w:rsidRDefault="008049E8" w:rsidP="006A0067">
            <w:pPr>
              <w:rPr>
                <w:sz w:val="22"/>
                <w:szCs w:val="22"/>
                <w:lang w:val="kk-KZ"/>
              </w:rPr>
            </w:pPr>
          </w:p>
        </w:tc>
        <w:tc>
          <w:tcPr>
            <w:tcW w:w="2439" w:type="dxa"/>
            <w:gridSpan w:val="4"/>
          </w:tcPr>
          <w:p w14:paraId="12900A0E" w14:textId="77777777" w:rsidR="008049E8" w:rsidRPr="002B08B4" w:rsidRDefault="008049E8" w:rsidP="006A0067">
            <w:pPr>
              <w:rPr>
                <w:sz w:val="22"/>
                <w:szCs w:val="22"/>
              </w:rPr>
            </w:pPr>
          </w:p>
        </w:tc>
        <w:tc>
          <w:tcPr>
            <w:tcW w:w="3402" w:type="dxa"/>
            <w:gridSpan w:val="3"/>
          </w:tcPr>
          <w:p w14:paraId="3ADE6738"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563-2002</w:t>
            </w:r>
          </w:p>
        </w:tc>
        <w:tc>
          <w:tcPr>
            <w:tcW w:w="2948" w:type="dxa"/>
          </w:tcPr>
          <w:p w14:paraId="012AA8AA" w14:textId="77777777" w:rsidR="008049E8" w:rsidRPr="002B08B4" w:rsidRDefault="008049E8" w:rsidP="006A0067">
            <w:pPr>
              <w:rPr>
                <w:sz w:val="22"/>
                <w:szCs w:val="22"/>
              </w:rPr>
            </w:pPr>
          </w:p>
        </w:tc>
      </w:tr>
      <w:tr w:rsidR="008049E8" w:rsidRPr="002B08B4" w14:paraId="45898715" w14:textId="77777777" w:rsidTr="00E935C3">
        <w:trPr>
          <w:gridAfter w:val="1"/>
          <w:wAfter w:w="113" w:type="dxa"/>
        </w:trPr>
        <w:tc>
          <w:tcPr>
            <w:tcW w:w="708" w:type="dxa"/>
            <w:gridSpan w:val="2"/>
          </w:tcPr>
          <w:p w14:paraId="605F308B" w14:textId="77777777" w:rsidR="008049E8" w:rsidRPr="002B08B4" w:rsidRDefault="008049E8" w:rsidP="006A0067">
            <w:pPr>
              <w:rPr>
                <w:sz w:val="22"/>
                <w:szCs w:val="22"/>
                <w:lang w:val="kk-KZ"/>
              </w:rPr>
            </w:pPr>
          </w:p>
        </w:tc>
        <w:tc>
          <w:tcPr>
            <w:tcW w:w="4111" w:type="dxa"/>
            <w:gridSpan w:val="2"/>
          </w:tcPr>
          <w:p w14:paraId="3ED61B90" w14:textId="77777777" w:rsidR="008049E8" w:rsidRPr="002B08B4" w:rsidRDefault="008049E8" w:rsidP="006A0067">
            <w:pPr>
              <w:rPr>
                <w:bCs/>
                <w:sz w:val="22"/>
                <w:szCs w:val="22"/>
                <w:lang w:val="kk-KZ"/>
              </w:rPr>
            </w:pPr>
          </w:p>
        </w:tc>
        <w:tc>
          <w:tcPr>
            <w:tcW w:w="1985" w:type="dxa"/>
            <w:gridSpan w:val="2"/>
          </w:tcPr>
          <w:p w14:paraId="36EC3FB3" w14:textId="77777777" w:rsidR="008049E8" w:rsidRPr="002B08B4" w:rsidRDefault="008049E8" w:rsidP="006A0067">
            <w:pPr>
              <w:rPr>
                <w:sz w:val="22"/>
                <w:szCs w:val="22"/>
                <w:lang w:val="kk-KZ"/>
              </w:rPr>
            </w:pPr>
          </w:p>
        </w:tc>
        <w:tc>
          <w:tcPr>
            <w:tcW w:w="2439" w:type="dxa"/>
            <w:gridSpan w:val="4"/>
          </w:tcPr>
          <w:p w14:paraId="20548E72" w14:textId="77777777" w:rsidR="008049E8" w:rsidRPr="002B08B4" w:rsidRDefault="008049E8" w:rsidP="006A0067">
            <w:pPr>
              <w:rPr>
                <w:sz w:val="22"/>
                <w:szCs w:val="22"/>
              </w:rPr>
            </w:pPr>
          </w:p>
        </w:tc>
        <w:tc>
          <w:tcPr>
            <w:tcW w:w="3402" w:type="dxa"/>
            <w:gridSpan w:val="3"/>
          </w:tcPr>
          <w:p w14:paraId="66E96BC7"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894-2-2002</w:t>
            </w:r>
          </w:p>
        </w:tc>
        <w:tc>
          <w:tcPr>
            <w:tcW w:w="2948" w:type="dxa"/>
          </w:tcPr>
          <w:p w14:paraId="23D88C42" w14:textId="77777777" w:rsidR="008049E8" w:rsidRPr="002B08B4" w:rsidRDefault="008049E8" w:rsidP="006A0067">
            <w:pPr>
              <w:rPr>
                <w:sz w:val="22"/>
                <w:szCs w:val="22"/>
              </w:rPr>
            </w:pPr>
          </w:p>
        </w:tc>
      </w:tr>
      <w:tr w:rsidR="008049E8" w:rsidRPr="002B08B4" w14:paraId="18E26BC7" w14:textId="77777777" w:rsidTr="00E935C3">
        <w:trPr>
          <w:gridAfter w:val="1"/>
          <w:wAfter w:w="113" w:type="dxa"/>
        </w:trPr>
        <w:tc>
          <w:tcPr>
            <w:tcW w:w="708" w:type="dxa"/>
            <w:gridSpan w:val="2"/>
          </w:tcPr>
          <w:p w14:paraId="481018EE" w14:textId="77777777" w:rsidR="008049E8" w:rsidRPr="002B08B4" w:rsidRDefault="008049E8" w:rsidP="006A0067">
            <w:pPr>
              <w:rPr>
                <w:sz w:val="22"/>
                <w:szCs w:val="22"/>
                <w:lang w:val="kk-KZ"/>
              </w:rPr>
            </w:pPr>
          </w:p>
        </w:tc>
        <w:tc>
          <w:tcPr>
            <w:tcW w:w="4111" w:type="dxa"/>
            <w:gridSpan w:val="2"/>
          </w:tcPr>
          <w:p w14:paraId="2C99364F" w14:textId="77777777" w:rsidR="008049E8" w:rsidRPr="002B08B4" w:rsidRDefault="008049E8" w:rsidP="006A0067">
            <w:pPr>
              <w:rPr>
                <w:bCs/>
                <w:sz w:val="22"/>
                <w:szCs w:val="22"/>
                <w:lang w:val="kk-KZ"/>
              </w:rPr>
            </w:pPr>
          </w:p>
        </w:tc>
        <w:tc>
          <w:tcPr>
            <w:tcW w:w="1985" w:type="dxa"/>
            <w:gridSpan w:val="2"/>
          </w:tcPr>
          <w:p w14:paraId="0CC531FE" w14:textId="77777777" w:rsidR="008049E8" w:rsidRPr="002B08B4" w:rsidRDefault="008049E8" w:rsidP="006A0067">
            <w:pPr>
              <w:rPr>
                <w:sz w:val="22"/>
                <w:szCs w:val="22"/>
                <w:lang w:val="kk-KZ"/>
              </w:rPr>
            </w:pPr>
          </w:p>
        </w:tc>
        <w:tc>
          <w:tcPr>
            <w:tcW w:w="2439" w:type="dxa"/>
            <w:gridSpan w:val="4"/>
          </w:tcPr>
          <w:p w14:paraId="041BA715" w14:textId="77777777" w:rsidR="008049E8" w:rsidRPr="002B08B4" w:rsidRDefault="008049E8" w:rsidP="006A0067">
            <w:pPr>
              <w:rPr>
                <w:sz w:val="22"/>
                <w:szCs w:val="22"/>
              </w:rPr>
            </w:pPr>
          </w:p>
        </w:tc>
        <w:tc>
          <w:tcPr>
            <w:tcW w:w="3402" w:type="dxa"/>
            <w:gridSpan w:val="3"/>
          </w:tcPr>
          <w:p w14:paraId="33E580E2" w14:textId="77777777" w:rsidR="008049E8" w:rsidRPr="002B08B4" w:rsidRDefault="008049E8" w:rsidP="006A0067">
            <w:pPr>
              <w:rPr>
                <w:sz w:val="22"/>
                <w:szCs w:val="22"/>
              </w:rPr>
            </w:pPr>
            <w:r w:rsidRPr="002B08B4">
              <w:rPr>
                <w:spacing w:val="-1"/>
                <w:sz w:val="22"/>
                <w:szCs w:val="22"/>
              </w:rPr>
              <w:t>ГОСТ EN 953-2014</w:t>
            </w:r>
          </w:p>
        </w:tc>
        <w:tc>
          <w:tcPr>
            <w:tcW w:w="2948" w:type="dxa"/>
          </w:tcPr>
          <w:p w14:paraId="068E370C" w14:textId="77777777" w:rsidR="008049E8" w:rsidRPr="002B08B4" w:rsidRDefault="008049E8" w:rsidP="006A0067">
            <w:pPr>
              <w:rPr>
                <w:sz w:val="22"/>
                <w:szCs w:val="22"/>
              </w:rPr>
            </w:pPr>
          </w:p>
        </w:tc>
      </w:tr>
      <w:tr w:rsidR="008049E8" w:rsidRPr="002B08B4" w14:paraId="66AA5932" w14:textId="77777777" w:rsidTr="00E935C3">
        <w:trPr>
          <w:gridAfter w:val="1"/>
          <w:wAfter w:w="113" w:type="dxa"/>
        </w:trPr>
        <w:tc>
          <w:tcPr>
            <w:tcW w:w="708" w:type="dxa"/>
            <w:gridSpan w:val="2"/>
          </w:tcPr>
          <w:p w14:paraId="414D6F69" w14:textId="77777777" w:rsidR="008049E8" w:rsidRPr="002B08B4" w:rsidRDefault="008049E8" w:rsidP="006A0067">
            <w:pPr>
              <w:rPr>
                <w:sz w:val="22"/>
                <w:szCs w:val="22"/>
                <w:lang w:val="kk-KZ"/>
              </w:rPr>
            </w:pPr>
          </w:p>
        </w:tc>
        <w:tc>
          <w:tcPr>
            <w:tcW w:w="4111" w:type="dxa"/>
            <w:gridSpan w:val="2"/>
          </w:tcPr>
          <w:p w14:paraId="52B7D8E0" w14:textId="77777777" w:rsidR="008049E8" w:rsidRPr="002B08B4" w:rsidRDefault="008049E8" w:rsidP="006A0067">
            <w:pPr>
              <w:rPr>
                <w:bCs/>
                <w:sz w:val="22"/>
                <w:szCs w:val="22"/>
                <w:lang w:val="kk-KZ"/>
              </w:rPr>
            </w:pPr>
          </w:p>
        </w:tc>
        <w:tc>
          <w:tcPr>
            <w:tcW w:w="1985" w:type="dxa"/>
            <w:gridSpan w:val="2"/>
          </w:tcPr>
          <w:p w14:paraId="7207D905" w14:textId="77777777" w:rsidR="008049E8" w:rsidRPr="002B08B4" w:rsidRDefault="008049E8" w:rsidP="006A0067">
            <w:pPr>
              <w:rPr>
                <w:sz w:val="22"/>
                <w:szCs w:val="22"/>
                <w:lang w:val="kk-KZ"/>
              </w:rPr>
            </w:pPr>
          </w:p>
        </w:tc>
        <w:tc>
          <w:tcPr>
            <w:tcW w:w="2439" w:type="dxa"/>
            <w:gridSpan w:val="4"/>
          </w:tcPr>
          <w:p w14:paraId="321D983E" w14:textId="77777777" w:rsidR="008049E8" w:rsidRPr="002B08B4" w:rsidRDefault="008049E8" w:rsidP="006A0067">
            <w:pPr>
              <w:rPr>
                <w:sz w:val="22"/>
                <w:szCs w:val="22"/>
              </w:rPr>
            </w:pPr>
          </w:p>
        </w:tc>
        <w:tc>
          <w:tcPr>
            <w:tcW w:w="3402" w:type="dxa"/>
            <w:gridSpan w:val="3"/>
          </w:tcPr>
          <w:p w14:paraId="34664D14"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1005-2-2005</w:t>
            </w:r>
          </w:p>
        </w:tc>
        <w:tc>
          <w:tcPr>
            <w:tcW w:w="2948" w:type="dxa"/>
          </w:tcPr>
          <w:p w14:paraId="53A7C7D7" w14:textId="77777777" w:rsidR="008049E8" w:rsidRPr="002B08B4" w:rsidRDefault="008049E8" w:rsidP="006A0067">
            <w:pPr>
              <w:rPr>
                <w:sz w:val="22"/>
                <w:szCs w:val="22"/>
              </w:rPr>
            </w:pPr>
          </w:p>
        </w:tc>
      </w:tr>
      <w:tr w:rsidR="008049E8" w:rsidRPr="002B08B4" w14:paraId="6A88B52D" w14:textId="77777777" w:rsidTr="00E935C3">
        <w:trPr>
          <w:gridAfter w:val="1"/>
          <w:wAfter w:w="113" w:type="dxa"/>
        </w:trPr>
        <w:tc>
          <w:tcPr>
            <w:tcW w:w="708" w:type="dxa"/>
            <w:gridSpan w:val="2"/>
          </w:tcPr>
          <w:p w14:paraId="302CC80E" w14:textId="77777777" w:rsidR="008049E8" w:rsidRPr="002B08B4" w:rsidRDefault="008049E8" w:rsidP="006A0067">
            <w:pPr>
              <w:rPr>
                <w:sz w:val="22"/>
                <w:szCs w:val="22"/>
                <w:lang w:val="kk-KZ"/>
              </w:rPr>
            </w:pPr>
          </w:p>
        </w:tc>
        <w:tc>
          <w:tcPr>
            <w:tcW w:w="4111" w:type="dxa"/>
            <w:gridSpan w:val="2"/>
          </w:tcPr>
          <w:p w14:paraId="41038259" w14:textId="77777777" w:rsidR="008049E8" w:rsidRPr="002B08B4" w:rsidRDefault="008049E8" w:rsidP="006A0067">
            <w:pPr>
              <w:rPr>
                <w:bCs/>
                <w:sz w:val="22"/>
                <w:szCs w:val="22"/>
                <w:lang w:val="kk-KZ"/>
              </w:rPr>
            </w:pPr>
          </w:p>
        </w:tc>
        <w:tc>
          <w:tcPr>
            <w:tcW w:w="1985" w:type="dxa"/>
            <w:gridSpan w:val="2"/>
          </w:tcPr>
          <w:p w14:paraId="3EAC7230" w14:textId="77777777" w:rsidR="008049E8" w:rsidRPr="002B08B4" w:rsidRDefault="008049E8" w:rsidP="006A0067">
            <w:pPr>
              <w:rPr>
                <w:sz w:val="22"/>
                <w:szCs w:val="22"/>
                <w:lang w:val="kk-KZ"/>
              </w:rPr>
            </w:pPr>
          </w:p>
        </w:tc>
        <w:tc>
          <w:tcPr>
            <w:tcW w:w="2439" w:type="dxa"/>
            <w:gridSpan w:val="4"/>
          </w:tcPr>
          <w:p w14:paraId="78A57DD1" w14:textId="77777777" w:rsidR="008049E8" w:rsidRPr="002B08B4" w:rsidRDefault="008049E8" w:rsidP="006A0067">
            <w:pPr>
              <w:rPr>
                <w:sz w:val="22"/>
                <w:szCs w:val="22"/>
              </w:rPr>
            </w:pPr>
          </w:p>
        </w:tc>
        <w:tc>
          <w:tcPr>
            <w:tcW w:w="3402" w:type="dxa"/>
            <w:gridSpan w:val="3"/>
          </w:tcPr>
          <w:p w14:paraId="7FD8A7B8"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1037-2002</w:t>
            </w:r>
          </w:p>
        </w:tc>
        <w:tc>
          <w:tcPr>
            <w:tcW w:w="2948" w:type="dxa"/>
          </w:tcPr>
          <w:p w14:paraId="35A73428" w14:textId="77777777" w:rsidR="008049E8" w:rsidRPr="002B08B4" w:rsidRDefault="008049E8" w:rsidP="006A0067">
            <w:pPr>
              <w:rPr>
                <w:sz w:val="22"/>
                <w:szCs w:val="22"/>
              </w:rPr>
            </w:pPr>
          </w:p>
        </w:tc>
      </w:tr>
      <w:tr w:rsidR="008049E8" w:rsidRPr="002B08B4" w14:paraId="09E81996" w14:textId="77777777" w:rsidTr="00E935C3">
        <w:trPr>
          <w:gridAfter w:val="1"/>
          <w:wAfter w:w="113" w:type="dxa"/>
        </w:trPr>
        <w:tc>
          <w:tcPr>
            <w:tcW w:w="708" w:type="dxa"/>
            <w:gridSpan w:val="2"/>
          </w:tcPr>
          <w:p w14:paraId="199B669A" w14:textId="77777777" w:rsidR="008049E8" w:rsidRPr="002B08B4" w:rsidRDefault="008049E8" w:rsidP="006A0067">
            <w:pPr>
              <w:rPr>
                <w:sz w:val="22"/>
                <w:szCs w:val="22"/>
                <w:lang w:val="kk-KZ"/>
              </w:rPr>
            </w:pPr>
          </w:p>
        </w:tc>
        <w:tc>
          <w:tcPr>
            <w:tcW w:w="4111" w:type="dxa"/>
            <w:gridSpan w:val="2"/>
          </w:tcPr>
          <w:p w14:paraId="79BBE0F5" w14:textId="77777777" w:rsidR="008049E8" w:rsidRPr="002B08B4" w:rsidRDefault="008049E8" w:rsidP="006A0067">
            <w:pPr>
              <w:rPr>
                <w:bCs/>
                <w:sz w:val="22"/>
                <w:szCs w:val="22"/>
                <w:lang w:val="kk-KZ"/>
              </w:rPr>
            </w:pPr>
          </w:p>
        </w:tc>
        <w:tc>
          <w:tcPr>
            <w:tcW w:w="1985" w:type="dxa"/>
            <w:gridSpan w:val="2"/>
          </w:tcPr>
          <w:p w14:paraId="37B20DFE" w14:textId="77777777" w:rsidR="008049E8" w:rsidRPr="002B08B4" w:rsidRDefault="008049E8" w:rsidP="006A0067">
            <w:pPr>
              <w:rPr>
                <w:sz w:val="22"/>
                <w:szCs w:val="22"/>
                <w:lang w:val="kk-KZ"/>
              </w:rPr>
            </w:pPr>
          </w:p>
        </w:tc>
        <w:tc>
          <w:tcPr>
            <w:tcW w:w="2439" w:type="dxa"/>
            <w:gridSpan w:val="4"/>
          </w:tcPr>
          <w:p w14:paraId="44CF8DD5" w14:textId="77777777" w:rsidR="008049E8" w:rsidRPr="002B08B4" w:rsidRDefault="008049E8" w:rsidP="006A0067">
            <w:pPr>
              <w:rPr>
                <w:sz w:val="22"/>
                <w:szCs w:val="22"/>
              </w:rPr>
            </w:pPr>
          </w:p>
        </w:tc>
        <w:tc>
          <w:tcPr>
            <w:tcW w:w="3402" w:type="dxa"/>
            <w:gridSpan w:val="3"/>
          </w:tcPr>
          <w:p w14:paraId="698105E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1088-2002</w:t>
            </w:r>
          </w:p>
        </w:tc>
        <w:tc>
          <w:tcPr>
            <w:tcW w:w="2948" w:type="dxa"/>
          </w:tcPr>
          <w:p w14:paraId="15CD8EB3" w14:textId="77777777" w:rsidR="008049E8" w:rsidRPr="002B08B4" w:rsidRDefault="008049E8" w:rsidP="006A0067">
            <w:pPr>
              <w:rPr>
                <w:sz w:val="22"/>
                <w:szCs w:val="22"/>
              </w:rPr>
            </w:pPr>
          </w:p>
        </w:tc>
      </w:tr>
      <w:tr w:rsidR="008049E8" w:rsidRPr="002B08B4" w14:paraId="482F56B1" w14:textId="77777777" w:rsidTr="00E935C3">
        <w:trPr>
          <w:gridAfter w:val="1"/>
          <w:wAfter w:w="113" w:type="dxa"/>
        </w:trPr>
        <w:tc>
          <w:tcPr>
            <w:tcW w:w="708" w:type="dxa"/>
            <w:gridSpan w:val="2"/>
          </w:tcPr>
          <w:p w14:paraId="282A3795" w14:textId="77777777" w:rsidR="008049E8" w:rsidRPr="002B08B4" w:rsidRDefault="008049E8" w:rsidP="006A0067">
            <w:pPr>
              <w:rPr>
                <w:sz w:val="22"/>
                <w:szCs w:val="22"/>
                <w:lang w:val="kk-KZ"/>
              </w:rPr>
            </w:pPr>
          </w:p>
        </w:tc>
        <w:tc>
          <w:tcPr>
            <w:tcW w:w="4111" w:type="dxa"/>
            <w:gridSpan w:val="2"/>
          </w:tcPr>
          <w:p w14:paraId="76A3096C" w14:textId="77777777" w:rsidR="008049E8" w:rsidRPr="002B08B4" w:rsidRDefault="008049E8" w:rsidP="006A0067">
            <w:pPr>
              <w:rPr>
                <w:bCs/>
                <w:sz w:val="22"/>
                <w:szCs w:val="22"/>
                <w:lang w:val="kk-KZ"/>
              </w:rPr>
            </w:pPr>
          </w:p>
        </w:tc>
        <w:tc>
          <w:tcPr>
            <w:tcW w:w="1985" w:type="dxa"/>
            <w:gridSpan w:val="2"/>
          </w:tcPr>
          <w:p w14:paraId="67AD5A36" w14:textId="77777777" w:rsidR="008049E8" w:rsidRPr="002B08B4" w:rsidRDefault="008049E8" w:rsidP="006A0067">
            <w:pPr>
              <w:rPr>
                <w:sz w:val="22"/>
                <w:szCs w:val="22"/>
                <w:lang w:val="kk-KZ"/>
              </w:rPr>
            </w:pPr>
          </w:p>
        </w:tc>
        <w:tc>
          <w:tcPr>
            <w:tcW w:w="2439" w:type="dxa"/>
            <w:gridSpan w:val="4"/>
          </w:tcPr>
          <w:p w14:paraId="006AABB4" w14:textId="77777777" w:rsidR="008049E8" w:rsidRPr="002B08B4" w:rsidRDefault="008049E8" w:rsidP="006A0067">
            <w:pPr>
              <w:rPr>
                <w:sz w:val="22"/>
                <w:szCs w:val="22"/>
              </w:rPr>
            </w:pPr>
          </w:p>
        </w:tc>
        <w:tc>
          <w:tcPr>
            <w:tcW w:w="3402" w:type="dxa"/>
            <w:gridSpan w:val="3"/>
          </w:tcPr>
          <w:p w14:paraId="1749C2F4"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1837-2002</w:t>
            </w:r>
          </w:p>
        </w:tc>
        <w:tc>
          <w:tcPr>
            <w:tcW w:w="2948" w:type="dxa"/>
          </w:tcPr>
          <w:p w14:paraId="03C8C4B7" w14:textId="77777777" w:rsidR="008049E8" w:rsidRPr="002B08B4" w:rsidRDefault="008049E8" w:rsidP="006A0067">
            <w:pPr>
              <w:rPr>
                <w:sz w:val="22"/>
                <w:szCs w:val="22"/>
              </w:rPr>
            </w:pPr>
          </w:p>
        </w:tc>
      </w:tr>
      <w:tr w:rsidR="008049E8" w:rsidRPr="002B08B4" w14:paraId="3029F4A7" w14:textId="77777777" w:rsidTr="00E935C3">
        <w:trPr>
          <w:gridAfter w:val="1"/>
          <w:wAfter w:w="113" w:type="dxa"/>
        </w:trPr>
        <w:tc>
          <w:tcPr>
            <w:tcW w:w="708" w:type="dxa"/>
            <w:gridSpan w:val="2"/>
          </w:tcPr>
          <w:p w14:paraId="5B1D9AF4" w14:textId="77777777" w:rsidR="008049E8" w:rsidRPr="002B08B4" w:rsidRDefault="008049E8" w:rsidP="006A0067">
            <w:pPr>
              <w:rPr>
                <w:sz w:val="22"/>
                <w:szCs w:val="22"/>
                <w:lang w:val="kk-KZ"/>
              </w:rPr>
            </w:pPr>
          </w:p>
        </w:tc>
        <w:tc>
          <w:tcPr>
            <w:tcW w:w="4111" w:type="dxa"/>
            <w:gridSpan w:val="2"/>
          </w:tcPr>
          <w:p w14:paraId="19CE7249" w14:textId="77777777" w:rsidR="008049E8" w:rsidRPr="002B08B4" w:rsidRDefault="008049E8" w:rsidP="006A0067">
            <w:pPr>
              <w:rPr>
                <w:bCs/>
                <w:sz w:val="22"/>
                <w:szCs w:val="22"/>
                <w:lang w:val="kk-KZ"/>
              </w:rPr>
            </w:pPr>
          </w:p>
        </w:tc>
        <w:tc>
          <w:tcPr>
            <w:tcW w:w="1985" w:type="dxa"/>
            <w:gridSpan w:val="2"/>
          </w:tcPr>
          <w:p w14:paraId="200326B9" w14:textId="77777777" w:rsidR="008049E8" w:rsidRPr="002B08B4" w:rsidRDefault="008049E8" w:rsidP="006A0067">
            <w:pPr>
              <w:rPr>
                <w:sz w:val="22"/>
                <w:szCs w:val="22"/>
                <w:lang w:val="kk-KZ"/>
              </w:rPr>
            </w:pPr>
          </w:p>
        </w:tc>
        <w:tc>
          <w:tcPr>
            <w:tcW w:w="2439" w:type="dxa"/>
            <w:gridSpan w:val="4"/>
          </w:tcPr>
          <w:p w14:paraId="33F156A2" w14:textId="77777777" w:rsidR="008049E8" w:rsidRPr="002B08B4" w:rsidRDefault="008049E8" w:rsidP="006A0067">
            <w:pPr>
              <w:rPr>
                <w:sz w:val="22"/>
                <w:szCs w:val="22"/>
              </w:rPr>
            </w:pPr>
          </w:p>
        </w:tc>
        <w:tc>
          <w:tcPr>
            <w:tcW w:w="3402" w:type="dxa"/>
            <w:gridSpan w:val="3"/>
          </w:tcPr>
          <w:p w14:paraId="4C954D02"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7919-1-2002</w:t>
            </w:r>
          </w:p>
        </w:tc>
        <w:tc>
          <w:tcPr>
            <w:tcW w:w="2948" w:type="dxa"/>
          </w:tcPr>
          <w:p w14:paraId="16B81C7F" w14:textId="77777777" w:rsidR="008049E8" w:rsidRPr="002B08B4" w:rsidRDefault="008049E8" w:rsidP="006A0067">
            <w:pPr>
              <w:rPr>
                <w:sz w:val="22"/>
                <w:szCs w:val="22"/>
              </w:rPr>
            </w:pPr>
          </w:p>
        </w:tc>
      </w:tr>
      <w:tr w:rsidR="008049E8" w:rsidRPr="002B08B4" w14:paraId="340128E8" w14:textId="77777777" w:rsidTr="00E935C3">
        <w:trPr>
          <w:gridAfter w:val="1"/>
          <w:wAfter w:w="113" w:type="dxa"/>
        </w:trPr>
        <w:tc>
          <w:tcPr>
            <w:tcW w:w="708" w:type="dxa"/>
            <w:gridSpan w:val="2"/>
          </w:tcPr>
          <w:p w14:paraId="549B6D34" w14:textId="77777777" w:rsidR="008049E8" w:rsidRPr="002B08B4" w:rsidRDefault="008049E8" w:rsidP="006A0067">
            <w:pPr>
              <w:rPr>
                <w:sz w:val="22"/>
                <w:szCs w:val="22"/>
                <w:lang w:val="kk-KZ"/>
              </w:rPr>
            </w:pPr>
          </w:p>
        </w:tc>
        <w:tc>
          <w:tcPr>
            <w:tcW w:w="4111" w:type="dxa"/>
            <w:gridSpan w:val="2"/>
          </w:tcPr>
          <w:p w14:paraId="69B9491E" w14:textId="77777777" w:rsidR="008049E8" w:rsidRPr="002B08B4" w:rsidRDefault="008049E8" w:rsidP="006A0067">
            <w:pPr>
              <w:rPr>
                <w:bCs/>
                <w:sz w:val="22"/>
                <w:szCs w:val="22"/>
                <w:lang w:val="kk-KZ"/>
              </w:rPr>
            </w:pPr>
          </w:p>
        </w:tc>
        <w:tc>
          <w:tcPr>
            <w:tcW w:w="1985" w:type="dxa"/>
            <w:gridSpan w:val="2"/>
          </w:tcPr>
          <w:p w14:paraId="0436ECF4" w14:textId="77777777" w:rsidR="008049E8" w:rsidRPr="002B08B4" w:rsidRDefault="008049E8" w:rsidP="006A0067">
            <w:pPr>
              <w:rPr>
                <w:sz w:val="22"/>
                <w:szCs w:val="22"/>
                <w:lang w:val="kk-KZ"/>
              </w:rPr>
            </w:pPr>
          </w:p>
        </w:tc>
        <w:tc>
          <w:tcPr>
            <w:tcW w:w="2439" w:type="dxa"/>
            <w:gridSpan w:val="4"/>
          </w:tcPr>
          <w:p w14:paraId="4A2CF314" w14:textId="77777777" w:rsidR="008049E8" w:rsidRPr="002B08B4" w:rsidRDefault="008049E8" w:rsidP="006A0067">
            <w:pPr>
              <w:rPr>
                <w:spacing w:val="-1"/>
                <w:sz w:val="22"/>
                <w:szCs w:val="22"/>
              </w:rPr>
            </w:pPr>
          </w:p>
        </w:tc>
        <w:tc>
          <w:tcPr>
            <w:tcW w:w="3402" w:type="dxa"/>
            <w:gridSpan w:val="3"/>
          </w:tcPr>
          <w:p w14:paraId="39762713"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 xml:space="preserve">СО </w:t>
            </w:r>
            <w:r w:rsidRPr="002B08B4">
              <w:rPr>
                <w:spacing w:val="-1"/>
                <w:sz w:val="22"/>
                <w:szCs w:val="22"/>
              </w:rPr>
              <w:t>7919-3-2002</w:t>
            </w:r>
          </w:p>
        </w:tc>
        <w:tc>
          <w:tcPr>
            <w:tcW w:w="2948" w:type="dxa"/>
          </w:tcPr>
          <w:p w14:paraId="04C5D175" w14:textId="77777777" w:rsidR="008049E8" w:rsidRPr="002B08B4" w:rsidRDefault="008049E8" w:rsidP="006A0067">
            <w:pPr>
              <w:rPr>
                <w:sz w:val="22"/>
                <w:szCs w:val="22"/>
              </w:rPr>
            </w:pPr>
          </w:p>
        </w:tc>
      </w:tr>
      <w:tr w:rsidR="008049E8" w:rsidRPr="002B08B4" w14:paraId="5F1E5212" w14:textId="77777777" w:rsidTr="00E935C3">
        <w:trPr>
          <w:gridAfter w:val="1"/>
          <w:wAfter w:w="113" w:type="dxa"/>
        </w:trPr>
        <w:tc>
          <w:tcPr>
            <w:tcW w:w="708" w:type="dxa"/>
            <w:gridSpan w:val="2"/>
          </w:tcPr>
          <w:p w14:paraId="2B8B16FD" w14:textId="77777777" w:rsidR="008049E8" w:rsidRPr="002B08B4" w:rsidRDefault="008049E8" w:rsidP="006A0067">
            <w:pPr>
              <w:rPr>
                <w:sz w:val="22"/>
                <w:szCs w:val="22"/>
                <w:lang w:val="kk-KZ"/>
              </w:rPr>
            </w:pPr>
          </w:p>
        </w:tc>
        <w:tc>
          <w:tcPr>
            <w:tcW w:w="4111" w:type="dxa"/>
            <w:gridSpan w:val="2"/>
          </w:tcPr>
          <w:p w14:paraId="11FD9F0F" w14:textId="77777777" w:rsidR="008049E8" w:rsidRPr="002B08B4" w:rsidRDefault="008049E8" w:rsidP="006A0067">
            <w:pPr>
              <w:rPr>
                <w:bCs/>
                <w:sz w:val="22"/>
                <w:szCs w:val="22"/>
                <w:lang w:val="kk-KZ"/>
              </w:rPr>
            </w:pPr>
          </w:p>
        </w:tc>
        <w:tc>
          <w:tcPr>
            <w:tcW w:w="1985" w:type="dxa"/>
            <w:gridSpan w:val="2"/>
          </w:tcPr>
          <w:p w14:paraId="49CBD04D" w14:textId="77777777" w:rsidR="008049E8" w:rsidRPr="002B08B4" w:rsidRDefault="008049E8" w:rsidP="006A0067">
            <w:pPr>
              <w:rPr>
                <w:sz w:val="22"/>
                <w:szCs w:val="22"/>
                <w:lang w:val="kk-KZ"/>
              </w:rPr>
            </w:pPr>
          </w:p>
        </w:tc>
        <w:tc>
          <w:tcPr>
            <w:tcW w:w="2439" w:type="dxa"/>
            <w:gridSpan w:val="4"/>
          </w:tcPr>
          <w:p w14:paraId="2B02E940" w14:textId="77777777" w:rsidR="008049E8" w:rsidRPr="002B08B4" w:rsidRDefault="008049E8" w:rsidP="006A0067">
            <w:pPr>
              <w:rPr>
                <w:spacing w:val="-1"/>
                <w:sz w:val="22"/>
                <w:szCs w:val="22"/>
              </w:rPr>
            </w:pPr>
          </w:p>
        </w:tc>
        <w:tc>
          <w:tcPr>
            <w:tcW w:w="3402" w:type="dxa"/>
            <w:gridSpan w:val="3"/>
          </w:tcPr>
          <w:p w14:paraId="29BAF679"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СО 13855-</w:t>
            </w:r>
            <w:r w:rsidRPr="002B08B4">
              <w:rPr>
                <w:spacing w:val="-1"/>
                <w:sz w:val="22"/>
                <w:szCs w:val="22"/>
              </w:rPr>
              <w:t>2006</w:t>
            </w:r>
          </w:p>
        </w:tc>
        <w:tc>
          <w:tcPr>
            <w:tcW w:w="2948" w:type="dxa"/>
          </w:tcPr>
          <w:p w14:paraId="048E389B" w14:textId="77777777" w:rsidR="008049E8" w:rsidRPr="002B08B4" w:rsidRDefault="008049E8" w:rsidP="006A0067">
            <w:pPr>
              <w:rPr>
                <w:sz w:val="22"/>
                <w:szCs w:val="22"/>
              </w:rPr>
            </w:pPr>
          </w:p>
        </w:tc>
      </w:tr>
      <w:tr w:rsidR="008049E8" w:rsidRPr="002B08B4" w14:paraId="1294FE8F" w14:textId="77777777" w:rsidTr="00E935C3">
        <w:trPr>
          <w:gridAfter w:val="1"/>
          <w:wAfter w:w="113" w:type="dxa"/>
        </w:trPr>
        <w:tc>
          <w:tcPr>
            <w:tcW w:w="708" w:type="dxa"/>
            <w:gridSpan w:val="2"/>
          </w:tcPr>
          <w:p w14:paraId="293F6C7C" w14:textId="77777777" w:rsidR="008049E8" w:rsidRPr="002B08B4" w:rsidRDefault="008049E8" w:rsidP="006A0067">
            <w:pPr>
              <w:rPr>
                <w:sz w:val="22"/>
                <w:szCs w:val="22"/>
                <w:lang w:val="kk-KZ"/>
              </w:rPr>
            </w:pPr>
          </w:p>
        </w:tc>
        <w:tc>
          <w:tcPr>
            <w:tcW w:w="4111" w:type="dxa"/>
            <w:gridSpan w:val="2"/>
          </w:tcPr>
          <w:p w14:paraId="013192C3" w14:textId="77777777" w:rsidR="008049E8" w:rsidRPr="002B08B4" w:rsidRDefault="008049E8" w:rsidP="006A0067">
            <w:pPr>
              <w:rPr>
                <w:bCs/>
                <w:sz w:val="22"/>
                <w:szCs w:val="22"/>
                <w:lang w:val="kk-KZ"/>
              </w:rPr>
            </w:pPr>
          </w:p>
        </w:tc>
        <w:tc>
          <w:tcPr>
            <w:tcW w:w="1985" w:type="dxa"/>
            <w:gridSpan w:val="2"/>
          </w:tcPr>
          <w:p w14:paraId="65D801C7" w14:textId="77777777" w:rsidR="008049E8" w:rsidRPr="002B08B4" w:rsidRDefault="008049E8" w:rsidP="006A0067">
            <w:pPr>
              <w:rPr>
                <w:sz w:val="22"/>
                <w:szCs w:val="22"/>
                <w:lang w:val="kk-KZ"/>
              </w:rPr>
            </w:pPr>
          </w:p>
        </w:tc>
        <w:tc>
          <w:tcPr>
            <w:tcW w:w="2439" w:type="dxa"/>
            <w:gridSpan w:val="4"/>
          </w:tcPr>
          <w:p w14:paraId="2AC91F50" w14:textId="77777777" w:rsidR="008049E8" w:rsidRPr="002B08B4" w:rsidRDefault="008049E8" w:rsidP="006A0067">
            <w:pPr>
              <w:rPr>
                <w:spacing w:val="-1"/>
                <w:sz w:val="22"/>
                <w:szCs w:val="22"/>
              </w:rPr>
            </w:pPr>
          </w:p>
        </w:tc>
        <w:tc>
          <w:tcPr>
            <w:tcW w:w="3402" w:type="dxa"/>
            <w:gridSpan w:val="3"/>
          </w:tcPr>
          <w:p w14:paraId="00C31436" w14:textId="77777777" w:rsidR="008049E8" w:rsidRPr="002B08B4" w:rsidRDefault="008049E8" w:rsidP="006A0067">
            <w:pPr>
              <w:rPr>
                <w:sz w:val="22"/>
                <w:szCs w:val="22"/>
              </w:rPr>
            </w:pPr>
            <w:r w:rsidRPr="002B08B4">
              <w:rPr>
                <w:sz w:val="22"/>
                <w:szCs w:val="22"/>
              </w:rPr>
              <w:t>ГОСТ ISO 12100-2013</w:t>
            </w:r>
          </w:p>
        </w:tc>
        <w:tc>
          <w:tcPr>
            <w:tcW w:w="2948" w:type="dxa"/>
          </w:tcPr>
          <w:p w14:paraId="56EB0E6B" w14:textId="77777777" w:rsidR="008049E8" w:rsidRPr="002B08B4" w:rsidRDefault="008049E8" w:rsidP="006A0067">
            <w:pPr>
              <w:rPr>
                <w:sz w:val="22"/>
                <w:szCs w:val="22"/>
              </w:rPr>
            </w:pPr>
          </w:p>
        </w:tc>
      </w:tr>
      <w:tr w:rsidR="008049E8" w:rsidRPr="002B08B4" w14:paraId="481645F8" w14:textId="77777777" w:rsidTr="00E935C3">
        <w:trPr>
          <w:gridAfter w:val="1"/>
          <w:wAfter w:w="113" w:type="dxa"/>
        </w:trPr>
        <w:tc>
          <w:tcPr>
            <w:tcW w:w="708" w:type="dxa"/>
            <w:gridSpan w:val="2"/>
          </w:tcPr>
          <w:p w14:paraId="78F6712A" w14:textId="77777777" w:rsidR="008049E8" w:rsidRPr="002B08B4" w:rsidRDefault="008049E8" w:rsidP="006A0067">
            <w:pPr>
              <w:rPr>
                <w:sz w:val="22"/>
                <w:szCs w:val="22"/>
                <w:lang w:val="kk-KZ"/>
              </w:rPr>
            </w:pPr>
          </w:p>
        </w:tc>
        <w:tc>
          <w:tcPr>
            <w:tcW w:w="4111" w:type="dxa"/>
            <w:gridSpan w:val="2"/>
          </w:tcPr>
          <w:p w14:paraId="21604176" w14:textId="77777777" w:rsidR="008049E8" w:rsidRPr="002B08B4" w:rsidRDefault="008049E8" w:rsidP="006A0067">
            <w:pPr>
              <w:rPr>
                <w:bCs/>
                <w:sz w:val="22"/>
                <w:szCs w:val="22"/>
                <w:lang w:val="kk-KZ"/>
              </w:rPr>
            </w:pPr>
          </w:p>
        </w:tc>
        <w:tc>
          <w:tcPr>
            <w:tcW w:w="1985" w:type="dxa"/>
            <w:gridSpan w:val="2"/>
          </w:tcPr>
          <w:p w14:paraId="04BC003F" w14:textId="77777777" w:rsidR="008049E8" w:rsidRPr="002B08B4" w:rsidRDefault="008049E8" w:rsidP="006A0067">
            <w:pPr>
              <w:rPr>
                <w:sz w:val="22"/>
                <w:szCs w:val="22"/>
                <w:lang w:val="kk-KZ"/>
              </w:rPr>
            </w:pPr>
          </w:p>
        </w:tc>
        <w:tc>
          <w:tcPr>
            <w:tcW w:w="2439" w:type="dxa"/>
            <w:gridSpan w:val="4"/>
          </w:tcPr>
          <w:p w14:paraId="3B622317" w14:textId="77777777" w:rsidR="008049E8" w:rsidRPr="002B08B4" w:rsidRDefault="008049E8" w:rsidP="006A0067">
            <w:pPr>
              <w:rPr>
                <w:sz w:val="22"/>
                <w:szCs w:val="22"/>
              </w:rPr>
            </w:pPr>
          </w:p>
        </w:tc>
        <w:tc>
          <w:tcPr>
            <w:tcW w:w="3402" w:type="dxa"/>
            <w:gridSpan w:val="3"/>
          </w:tcPr>
          <w:p w14:paraId="3EE8F7A8"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13373-1-2009</w:t>
            </w:r>
          </w:p>
        </w:tc>
        <w:tc>
          <w:tcPr>
            <w:tcW w:w="2948" w:type="dxa"/>
          </w:tcPr>
          <w:p w14:paraId="0A71BAC1" w14:textId="77777777" w:rsidR="008049E8" w:rsidRPr="002B08B4" w:rsidRDefault="008049E8" w:rsidP="006A0067">
            <w:pPr>
              <w:rPr>
                <w:sz w:val="22"/>
                <w:szCs w:val="22"/>
              </w:rPr>
            </w:pPr>
          </w:p>
        </w:tc>
      </w:tr>
      <w:tr w:rsidR="008049E8" w:rsidRPr="002B08B4" w14:paraId="583792E0" w14:textId="77777777" w:rsidTr="00E935C3">
        <w:trPr>
          <w:gridAfter w:val="1"/>
          <w:wAfter w:w="113" w:type="dxa"/>
        </w:trPr>
        <w:tc>
          <w:tcPr>
            <w:tcW w:w="708" w:type="dxa"/>
            <w:gridSpan w:val="2"/>
          </w:tcPr>
          <w:p w14:paraId="19871C5A" w14:textId="77777777" w:rsidR="008049E8" w:rsidRPr="002B08B4" w:rsidRDefault="008049E8" w:rsidP="006A0067">
            <w:pPr>
              <w:rPr>
                <w:sz w:val="22"/>
                <w:szCs w:val="22"/>
                <w:lang w:val="kk-KZ"/>
              </w:rPr>
            </w:pPr>
          </w:p>
        </w:tc>
        <w:tc>
          <w:tcPr>
            <w:tcW w:w="4111" w:type="dxa"/>
            <w:gridSpan w:val="2"/>
          </w:tcPr>
          <w:p w14:paraId="6F5779B1" w14:textId="77777777" w:rsidR="008049E8" w:rsidRPr="002B08B4" w:rsidRDefault="008049E8" w:rsidP="006A0067">
            <w:pPr>
              <w:rPr>
                <w:bCs/>
                <w:sz w:val="22"/>
                <w:szCs w:val="22"/>
                <w:lang w:val="kk-KZ"/>
              </w:rPr>
            </w:pPr>
          </w:p>
        </w:tc>
        <w:tc>
          <w:tcPr>
            <w:tcW w:w="1985" w:type="dxa"/>
            <w:gridSpan w:val="2"/>
          </w:tcPr>
          <w:p w14:paraId="09E462B5" w14:textId="77777777" w:rsidR="008049E8" w:rsidRPr="002B08B4" w:rsidRDefault="008049E8" w:rsidP="006A0067">
            <w:pPr>
              <w:rPr>
                <w:sz w:val="22"/>
                <w:szCs w:val="22"/>
                <w:lang w:val="kk-KZ"/>
              </w:rPr>
            </w:pPr>
          </w:p>
        </w:tc>
        <w:tc>
          <w:tcPr>
            <w:tcW w:w="2439" w:type="dxa"/>
            <w:gridSpan w:val="4"/>
          </w:tcPr>
          <w:p w14:paraId="19AB6058" w14:textId="77777777" w:rsidR="008049E8" w:rsidRPr="002B08B4" w:rsidRDefault="008049E8" w:rsidP="006A0067">
            <w:pPr>
              <w:rPr>
                <w:sz w:val="22"/>
                <w:szCs w:val="22"/>
              </w:rPr>
            </w:pPr>
          </w:p>
        </w:tc>
        <w:tc>
          <w:tcPr>
            <w:tcW w:w="3402" w:type="dxa"/>
            <w:gridSpan w:val="3"/>
          </w:tcPr>
          <w:p w14:paraId="5E9BD859"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13373-2-2009</w:t>
            </w:r>
          </w:p>
        </w:tc>
        <w:tc>
          <w:tcPr>
            <w:tcW w:w="2948" w:type="dxa"/>
          </w:tcPr>
          <w:p w14:paraId="1BC7BA02" w14:textId="77777777" w:rsidR="008049E8" w:rsidRPr="002B08B4" w:rsidRDefault="008049E8" w:rsidP="006A0067">
            <w:pPr>
              <w:rPr>
                <w:sz w:val="22"/>
                <w:szCs w:val="22"/>
              </w:rPr>
            </w:pPr>
          </w:p>
        </w:tc>
      </w:tr>
      <w:tr w:rsidR="008049E8" w:rsidRPr="002B08B4" w14:paraId="4E2D2BED" w14:textId="77777777" w:rsidTr="00E935C3">
        <w:trPr>
          <w:gridAfter w:val="1"/>
          <w:wAfter w:w="113" w:type="dxa"/>
        </w:trPr>
        <w:tc>
          <w:tcPr>
            <w:tcW w:w="708" w:type="dxa"/>
            <w:gridSpan w:val="2"/>
          </w:tcPr>
          <w:p w14:paraId="670A8565" w14:textId="77777777" w:rsidR="008049E8" w:rsidRPr="002B08B4" w:rsidRDefault="008049E8" w:rsidP="006A0067">
            <w:pPr>
              <w:rPr>
                <w:sz w:val="22"/>
                <w:szCs w:val="22"/>
                <w:lang w:val="kk-KZ"/>
              </w:rPr>
            </w:pPr>
          </w:p>
        </w:tc>
        <w:tc>
          <w:tcPr>
            <w:tcW w:w="4111" w:type="dxa"/>
            <w:gridSpan w:val="2"/>
          </w:tcPr>
          <w:p w14:paraId="19AC74B8" w14:textId="77777777" w:rsidR="008049E8" w:rsidRPr="002B08B4" w:rsidRDefault="008049E8" w:rsidP="006A0067">
            <w:pPr>
              <w:rPr>
                <w:bCs/>
                <w:sz w:val="22"/>
                <w:szCs w:val="22"/>
                <w:lang w:val="kk-KZ"/>
              </w:rPr>
            </w:pPr>
          </w:p>
        </w:tc>
        <w:tc>
          <w:tcPr>
            <w:tcW w:w="1985" w:type="dxa"/>
            <w:gridSpan w:val="2"/>
          </w:tcPr>
          <w:p w14:paraId="08068872" w14:textId="77777777" w:rsidR="008049E8" w:rsidRPr="002B08B4" w:rsidRDefault="008049E8" w:rsidP="006A0067">
            <w:pPr>
              <w:rPr>
                <w:sz w:val="22"/>
                <w:szCs w:val="22"/>
                <w:lang w:val="kk-KZ"/>
              </w:rPr>
            </w:pPr>
          </w:p>
        </w:tc>
        <w:tc>
          <w:tcPr>
            <w:tcW w:w="2439" w:type="dxa"/>
            <w:gridSpan w:val="4"/>
          </w:tcPr>
          <w:p w14:paraId="7DAD2978" w14:textId="77777777" w:rsidR="008049E8" w:rsidRPr="002B08B4" w:rsidRDefault="008049E8" w:rsidP="006A0067">
            <w:pPr>
              <w:rPr>
                <w:spacing w:val="-1"/>
                <w:sz w:val="22"/>
                <w:szCs w:val="22"/>
              </w:rPr>
            </w:pPr>
          </w:p>
        </w:tc>
        <w:tc>
          <w:tcPr>
            <w:tcW w:w="3402" w:type="dxa"/>
            <w:gridSpan w:val="3"/>
          </w:tcPr>
          <w:p w14:paraId="771CD94D"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14122-3-2009</w:t>
            </w:r>
          </w:p>
        </w:tc>
        <w:tc>
          <w:tcPr>
            <w:tcW w:w="2948" w:type="dxa"/>
          </w:tcPr>
          <w:p w14:paraId="28C950CA" w14:textId="77777777" w:rsidR="008049E8" w:rsidRPr="002B08B4" w:rsidRDefault="008049E8" w:rsidP="006A0067">
            <w:pPr>
              <w:rPr>
                <w:sz w:val="22"/>
                <w:szCs w:val="22"/>
              </w:rPr>
            </w:pPr>
          </w:p>
        </w:tc>
      </w:tr>
      <w:tr w:rsidR="008049E8" w:rsidRPr="002B08B4" w14:paraId="0C05EB78" w14:textId="77777777" w:rsidTr="00E935C3">
        <w:trPr>
          <w:gridAfter w:val="1"/>
          <w:wAfter w:w="113" w:type="dxa"/>
        </w:trPr>
        <w:tc>
          <w:tcPr>
            <w:tcW w:w="708" w:type="dxa"/>
            <w:gridSpan w:val="2"/>
          </w:tcPr>
          <w:p w14:paraId="35FAF512" w14:textId="77777777" w:rsidR="008049E8" w:rsidRPr="002B08B4" w:rsidRDefault="008049E8" w:rsidP="006A0067">
            <w:pPr>
              <w:rPr>
                <w:sz w:val="22"/>
                <w:szCs w:val="22"/>
                <w:lang w:val="kk-KZ"/>
              </w:rPr>
            </w:pPr>
          </w:p>
        </w:tc>
        <w:tc>
          <w:tcPr>
            <w:tcW w:w="4111" w:type="dxa"/>
            <w:gridSpan w:val="2"/>
          </w:tcPr>
          <w:p w14:paraId="7798826F" w14:textId="77777777" w:rsidR="008049E8" w:rsidRPr="002B08B4" w:rsidRDefault="008049E8" w:rsidP="006A0067">
            <w:pPr>
              <w:rPr>
                <w:bCs/>
                <w:sz w:val="22"/>
                <w:szCs w:val="22"/>
                <w:lang w:val="kk-KZ"/>
              </w:rPr>
            </w:pPr>
          </w:p>
        </w:tc>
        <w:tc>
          <w:tcPr>
            <w:tcW w:w="1985" w:type="dxa"/>
            <w:gridSpan w:val="2"/>
          </w:tcPr>
          <w:p w14:paraId="30D0E6CB" w14:textId="77777777" w:rsidR="008049E8" w:rsidRPr="002B08B4" w:rsidRDefault="008049E8" w:rsidP="006A0067">
            <w:pPr>
              <w:rPr>
                <w:sz w:val="22"/>
                <w:szCs w:val="22"/>
                <w:lang w:val="kk-KZ"/>
              </w:rPr>
            </w:pPr>
          </w:p>
        </w:tc>
        <w:tc>
          <w:tcPr>
            <w:tcW w:w="2439" w:type="dxa"/>
            <w:gridSpan w:val="4"/>
          </w:tcPr>
          <w:p w14:paraId="5932C6FF" w14:textId="77777777" w:rsidR="008049E8" w:rsidRPr="002B08B4" w:rsidRDefault="008049E8" w:rsidP="006A0067">
            <w:pPr>
              <w:rPr>
                <w:sz w:val="22"/>
                <w:szCs w:val="22"/>
              </w:rPr>
            </w:pPr>
          </w:p>
        </w:tc>
        <w:tc>
          <w:tcPr>
            <w:tcW w:w="3402" w:type="dxa"/>
            <w:gridSpan w:val="3"/>
          </w:tcPr>
          <w:p w14:paraId="0C0908E5"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14122-4-2009</w:t>
            </w:r>
          </w:p>
        </w:tc>
        <w:tc>
          <w:tcPr>
            <w:tcW w:w="2948" w:type="dxa"/>
          </w:tcPr>
          <w:p w14:paraId="51A6EE04" w14:textId="77777777" w:rsidR="008049E8" w:rsidRPr="002B08B4" w:rsidRDefault="008049E8" w:rsidP="006A0067">
            <w:pPr>
              <w:rPr>
                <w:sz w:val="22"/>
                <w:szCs w:val="22"/>
              </w:rPr>
            </w:pPr>
          </w:p>
        </w:tc>
      </w:tr>
      <w:tr w:rsidR="008049E8" w:rsidRPr="002B08B4" w14:paraId="52B10C54" w14:textId="77777777" w:rsidTr="00E935C3">
        <w:trPr>
          <w:gridAfter w:val="1"/>
          <w:wAfter w:w="113" w:type="dxa"/>
        </w:trPr>
        <w:tc>
          <w:tcPr>
            <w:tcW w:w="708" w:type="dxa"/>
            <w:gridSpan w:val="2"/>
          </w:tcPr>
          <w:p w14:paraId="5A27102B" w14:textId="77777777" w:rsidR="008049E8" w:rsidRPr="002B08B4" w:rsidRDefault="008049E8" w:rsidP="006A0067">
            <w:pPr>
              <w:rPr>
                <w:sz w:val="22"/>
                <w:szCs w:val="22"/>
                <w:lang w:val="kk-KZ"/>
              </w:rPr>
            </w:pPr>
          </w:p>
        </w:tc>
        <w:tc>
          <w:tcPr>
            <w:tcW w:w="4111" w:type="dxa"/>
            <w:gridSpan w:val="2"/>
          </w:tcPr>
          <w:p w14:paraId="27A41697" w14:textId="77777777" w:rsidR="008049E8" w:rsidRPr="002B08B4" w:rsidRDefault="008049E8" w:rsidP="006A0067">
            <w:pPr>
              <w:rPr>
                <w:bCs/>
                <w:sz w:val="22"/>
                <w:szCs w:val="22"/>
                <w:lang w:val="kk-KZ"/>
              </w:rPr>
            </w:pPr>
          </w:p>
        </w:tc>
        <w:tc>
          <w:tcPr>
            <w:tcW w:w="1985" w:type="dxa"/>
            <w:gridSpan w:val="2"/>
          </w:tcPr>
          <w:p w14:paraId="5D0377F2" w14:textId="77777777" w:rsidR="008049E8" w:rsidRPr="002B08B4" w:rsidRDefault="008049E8" w:rsidP="006A0067">
            <w:pPr>
              <w:rPr>
                <w:sz w:val="22"/>
                <w:szCs w:val="22"/>
                <w:lang w:val="kk-KZ"/>
              </w:rPr>
            </w:pPr>
          </w:p>
        </w:tc>
        <w:tc>
          <w:tcPr>
            <w:tcW w:w="2439" w:type="dxa"/>
            <w:gridSpan w:val="4"/>
          </w:tcPr>
          <w:p w14:paraId="691D57A1" w14:textId="77777777" w:rsidR="008049E8" w:rsidRPr="002B08B4" w:rsidRDefault="008049E8" w:rsidP="006A0067">
            <w:pPr>
              <w:rPr>
                <w:spacing w:val="-1"/>
                <w:sz w:val="22"/>
                <w:szCs w:val="22"/>
              </w:rPr>
            </w:pPr>
          </w:p>
        </w:tc>
        <w:tc>
          <w:tcPr>
            <w:tcW w:w="3402" w:type="dxa"/>
            <w:gridSpan w:val="3"/>
          </w:tcPr>
          <w:p w14:paraId="25B797BA"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pacing w:val="1"/>
                <w:sz w:val="22"/>
                <w:szCs w:val="22"/>
              </w:rPr>
              <w:t>М</w:t>
            </w:r>
            <w:r w:rsidRPr="002B08B4">
              <w:rPr>
                <w:spacing w:val="-1"/>
                <w:sz w:val="22"/>
                <w:szCs w:val="22"/>
              </w:rPr>
              <w:t>Э</w:t>
            </w:r>
            <w:r w:rsidRPr="002B08B4">
              <w:rPr>
                <w:sz w:val="22"/>
                <w:szCs w:val="22"/>
              </w:rPr>
              <w:t>К60204-1-2007</w:t>
            </w:r>
          </w:p>
        </w:tc>
        <w:tc>
          <w:tcPr>
            <w:tcW w:w="2948" w:type="dxa"/>
          </w:tcPr>
          <w:p w14:paraId="0F44850D" w14:textId="77777777" w:rsidR="008049E8" w:rsidRPr="002B08B4" w:rsidRDefault="008049E8" w:rsidP="006A0067">
            <w:pPr>
              <w:rPr>
                <w:sz w:val="22"/>
                <w:szCs w:val="22"/>
              </w:rPr>
            </w:pPr>
          </w:p>
        </w:tc>
      </w:tr>
      <w:tr w:rsidR="008049E8" w:rsidRPr="002B08B4" w14:paraId="15B238EE" w14:textId="77777777" w:rsidTr="00E935C3">
        <w:trPr>
          <w:gridAfter w:val="1"/>
          <w:wAfter w:w="113" w:type="dxa"/>
        </w:trPr>
        <w:tc>
          <w:tcPr>
            <w:tcW w:w="708" w:type="dxa"/>
            <w:gridSpan w:val="2"/>
          </w:tcPr>
          <w:p w14:paraId="6D32CCBA" w14:textId="77777777" w:rsidR="008049E8" w:rsidRPr="002B08B4" w:rsidRDefault="008049E8" w:rsidP="006A0067">
            <w:pPr>
              <w:rPr>
                <w:sz w:val="22"/>
                <w:szCs w:val="22"/>
                <w:lang w:val="kk-KZ"/>
              </w:rPr>
            </w:pPr>
          </w:p>
        </w:tc>
        <w:tc>
          <w:tcPr>
            <w:tcW w:w="4111" w:type="dxa"/>
            <w:gridSpan w:val="2"/>
          </w:tcPr>
          <w:p w14:paraId="50E4F015" w14:textId="77777777" w:rsidR="008049E8" w:rsidRPr="002B08B4" w:rsidRDefault="008049E8" w:rsidP="006A0067">
            <w:pPr>
              <w:rPr>
                <w:bCs/>
                <w:sz w:val="22"/>
                <w:szCs w:val="22"/>
                <w:lang w:val="kk-KZ"/>
              </w:rPr>
            </w:pPr>
          </w:p>
        </w:tc>
        <w:tc>
          <w:tcPr>
            <w:tcW w:w="1985" w:type="dxa"/>
            <w:gridSpan w:val="2"/>
          </w:tcPr>
          <w:p w14:paraId="79DB40D9" w14:textId="77777777" w:rsidR="008049E8" w:rsidRPr="002B08B4" w:rsidRDefault="008049E8" w:rsidP="006A0067">
            <w:pPr>
              <w:rPr>
                <w:sz w:val="22"/>
                <w:szCs w:val="22"/>
                <w:lang w:val="kk-KZ"/>
              </w:rPr>
            </w:pPr>
          </w:p>
        </w:tc>
        <w:tc>
          <w:tcPr>
            <w:tcW w:w="2439" w:type="dxa"/>
            <w:gridSpan w:val="4"/>
          </w:tcPr>
          <w:p w14:paraId="6B53C242" w14:textId="77777777" w:rsidR="008049E8" w:rsidRPr="002B08B4" w:rsidRDefault="008049E8" w:rsidP="006A0067">
            <w:pPr>
              <w:rPr>
                <w:sz w:val="22"/>
                <w:szCs w:val="22"/>
              </w:rPr>
            </w:pPr>
          </w:p>
        </w:tc>
        <w:tc>
          <w:tcPr>
            <w:tcW w:w="3402" w:type="dxa"/>
            <w:gridSpan w:val="3"/>
          </w:tcPr>
          <w:p w14:paraId="075060E1" w14:textId="77777777" w:rsidR="008049E8" w:rsidRPr="002B08B4" w:rsidRDefault="008049E8" w:rsidP="006A0067">
            <w:pPr>
              <w:rPr>
                <w:sz w:val="22"/>
                <w:szCs w:val="22"/>
              </w:rPr>
            </w:pPr>
            <w:r w:rsidRPr="002B08B4">
              <w:rPr>
                <w:spacing w:val="-1"/>
                <w:sz w:val="22"/>
                <w:szCs w:val="22"/>
              </w:rPr>
              <w:t>СТ</w:t>
            </w:r>
            <w:r w:rsidRPr="002B08B4">
              <w:rPr>
                <w:sz w:val="22"/>
                <w:szCs w:val="22"/>
              </w:rPr>
              <w:t xml:space="preserve">Б </w:t>
            </w:r>
            <w:r w:rsidRPr="002B08B4">
              <w:rPr>
                <w:spacing w:val="-1"/>
                <w:sz w:val="22"/>
                <w:szCs w:val="22"/>
              </w:rPr>
              <w:t>И</w:t>
            </w:r>
            <w:r w:rsidRPr="002B08B4">
              <w:rPr>
                <w:sz w:val="22"/>
                <w:szCs w:val="22"/>
              </w:rPr>
              <w:t>СО</w:t>
            </w:r>
            <w:r w:rsidRPr="002B08B4">
              <w:rPr>
                <w:spacing w:val="-1"/>
                <w:sz w:val="22"/>
                <w:szCs w:val="22"/>
              </w:rPr>
              <w:t xml:space="preserve"> </w:t>
            </w:r>
            <w:r w:rsidRPr="002B08B4">
              <w:rPr>
                <w:sz w:val="22"/>
                <w:szCs w:val="22"/>
              </w:rPr>
              <w:t>14122-1-</w:t>
            </w:r>
            <w:r w:rsidRPr="002B08B4">
              <w:rPr>
                <w:spacing w:val="-1"/>
                <w:sz w:val="22"/>
                <w:szCs w:val="22"/>
              </w:rPr>
              <w:t>2004</w:t>
            </w:r>
          </w:p>
        </w:tc>
        <w:tc>
          <w:tcPr>
            <w:tcW w:w="2948" w:type="dxa"/>
          </w:tcPr>
          <w:p w14:paraId="31A157CE" w14:textId="77777777" w:rsidR="008049E8" w:rsidRPr="002B08B4" w:rsidRDefault="008049E8" w:rsidP="006A0067">
            <w:pPr>
              <w:rPr>
                <w:sz w:val="22"/>
                <w:szCs w:val="22"/>
              </w:rPr>
            </w:pPr>
          </w:p>
        </w:tc>
      </w:tr>
      <w:tr w:rsidR="008049E8" w:rsidRPr="002B08B4" w14:paraId="0807480E" w14:textId="77777777" w:rsidTr="00E935C3">
        <w:trPr>
          <w:gridAfter w:val="1"/>
          <w:wAfter w:w="113" w:type="dxa"/>
        </w:trPr>
        <w:tc>
          <w:tcPr>
            <w:tcW w:w="708" w:type="dxa"/>
            <w:gridSpan w:val="2"/>
          </w:tcPr>
          <w:p w14:paraId="713EB3B0" w14:textId="77777777" w:rsidR="008049E8" w:rsidRPr="002B08B4" w:rsidRDefault="008049E8" w:rsidP="006A0067">
            <w:pPr>
              <w:rPr>
                <w:sz w:val="22"/>
                <w:szCs w:val="22"/>
                <w:lang w:val="kk-KZ"/>
              </w:rPr>
            </w:pPr>
          </w:p>
        </w:tc>
        <w:tc>
          <w:tcPr>
            <w:tcW w:w="4111" w:type="dxa"/>
            <w:gridSpan w:val="2"/>
          </w:tcPr>
          <w:p w14:paraId="0D804DBE" w14:textId="77777777" w:rsidR="008049E8" w:rsidRPr="002B08B4" w:rsidRDefault="008049E8" w:rsidP="006A0067">
            <w:pPr>
              <w:rPr>
                <w:bCs/>
                <w:sz w:val="22"/>
                <w:szCs w:val="22"/>
                <w:lang w:val="kk-KZ"/>
              </w:rPr>
            </w:pPr>
          </w:p>
        </w:tc>
        <w:tc>
          <w:tcPr>
            <w:tcW w:w="1985" w:type="dxa"/>
            <w:gridSpan w:val="2"/>
          </w:tcPr>
          <w:p w14:paraId="0E332D98" w14:textId="77777777" w:rsidR="008049E8" w:rsidRPr="002B08B4" w:rsidRDefault="008049E8" w:rsidP="006A0067">
            <w:pPr>
              <w:rPr>
                <w:sz w:val="22"/>
                <w:szCs w:val="22"/>
                <w:lang w:val="kk-KZ"/>
              </w:rPr>
            </w:pPr>
          </w:p>
        </w:tc>
        <w:tc>
          <w:tcPr>
            <w:tcW w:w="2439" w:type="dxa"/>
            <w:gridSpan w:val="4"/>
          </w:tcPr>
          <w:p w14:paraId="5C68E334" w14:textId="77777777" w:rsidR="008049E8" w:rsidRPr="002B08B4" w:rsidRDefault="008049E8" w:rsidP="006A0067">
            <w:pPr>
              <w:rPr>
                <w:sz w:val="22"/>
                <w:szCs w:val="22"/>
              </w:rPr>
            </w:pPr>
          </w:p>
        </w:tc>
        <w:tc>
          <w:tcPr>
            <w:tcW w:w="3402" w:type="dxa"/>
            <w:gridSpan w:val="3"/>
          </w:tcPr>
          <w:p w14:paraId="3EE12A91"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61310-3-2005</w:t>
            </w:r>
          </w:p>
        </w:tc>
        <w:tc>
          <w:tcPr>
            <w:tcW w:w="2948" w:type="dxa"/>
          </w:tcPr>
          <w:p w14:paraId="5F2ACCFF" w14:textId="77777777" w:rsidR="008049E8" w:rsidRPr="002B08B4" w:rsidRDefault="008049E8" w:rsidP="006A0067">
            <w:pPr>
              <w:rPr>
                <w:sz w:val="22"/>
                <w:szCs w:val="22"/>
              </w:rPr>
            </w:pPr>
          </w:p>
        </w:tc>
      </w:tr>
      <w:tr w:rsidR="008049E8" w:rsidRPr="002B08B4" w14:paraId="66C90D1D" w14:textId="77777777" w:rsidTr="00E935C3">
        <w:trPr>
          <w:gridAfter w:val="1"/>
          <w:wAfter w:w="113" w:type="dxa"/>
        </w:trPr>
        <w:tc>
          <w:tcPr>
            <w:tcW w:w="708" w:type="dxa"/>
            <w:gridSpan w:val="2"/>
          </w:tcPr>
          <w:p w14:paraId="1A63E667" w14:textId="77777777" w:rsidR="008049E8" w:rsidRPr="002B08B4" w:rsidRDefault="008049E8" w:rsidP="006A0067">
            <w:pPr>
              <w:rPr>
                <w:sz w:val="22"/>
                <w:szCs w:val="22"/>
                <w:lang w:val="kk-KZ"/>
              </w:rPr>
            </w:pPr>
          </w:p>
        </w:tc>
        <w:tc>
          <w:tcPr>
            <w:tcW w:w="4111" w:type="dxa"/>
            <w:gridSpan w:val="2"/>
          </w:tcPr>
          <w:p w14:paraId="058AC26E" w14:textId="77777777" w:rsidR="008049E8" w:rsidRPr="002B08B4" w:rsidRDefault="008049E8" w:rsidP="006A0067">
            <w:pPr>
              <w:rPr>
                <w:bCs/>
                <w:sz w:val="22"/>
                <w:szCs w:val="22"/>
                <w:lang w:val="kk-KZ"/>
              </w:rPr>
            </w:pPr>
          </w:p>
        </w:tc>
        <w:tc>
          <w:tcPr>
            <w:tcW w:w="1985" w:type="dxa"/>
            <w:gridSpan w:val="2"/>
          </w:tcPr>
          <w:p w14:paraId="3751B49A" w14:textId="77777777" w:rsidR="008049E8" w:rsidRPr="002B08B4" w:rsidRDefault="008049E8" w:rsidP="006A0067">
            <w:pPr>
              <w:rPr>
                <w:sz w:val="22"/>
                <w:szCs w:val="22"/>
                <w:lang w:val="kk-KZ"/>
              </w:rPr>
            </w:pPr>
          </w:p>
        </w:tc>
        <w:tc>
          <w:tcPr>
            <w:tcW w:w="2439" w:type="dxa"/>
            <w:gridSpan w:val="4"/>
          </w:tcPr>
          <w:p w14:paraId="548A4C17" w14:textId="77777777" w:rsidR="008049E8" w:rsidRPr="002B08B4" w:rsidRDefault="008049E8" w:rsidP="006A0067">
            <w:pPr>
              <w:rPr>
                <w:sz w:val="22"/>
                <w:szCs w:val="22"/>
              </w:rPr>
            </w:pPr>
          </w:p>
        </w:tc>
        <w:tc>
          <w:tcPr>
            <w:tcW w:w="3402" w:type="dxa"/>
            <w:gridSpan w:val="3"/>
          </w:tcPr>
          <w:p w14:paraId="5895E785" w14:textId="77777777" w:rsidR="008049E8" w:rsidRPr="002B08B4" w:rsidRDefault="008049E8" w:rsidP="006A0067">
            <w:pPr>
              <w:rPr>
                <w:sz w:val="22"/>
                <w:szCs w:val="22"/>
              </w:rPr>
            </w:pPr>
          </w:p>
        </w:tc>
        <w:tc>
          <w:tcPr>
            <w:tcW w:w="2948" w:type="dxa"/>
          </w:tcPr>
          <w:p w14:paraId="09DFB901" w14:textId="77777777" w:rsidR="008049E8" w:rsidRPr="002B08B4" w:rsidRDefault="008049E8" w:rsidP="006A0067">
            <w:pPr>
              <w:rPr>
                <w:sz w:val="22"/>
                <w:szCs w:val="22"/>
              </w:rPr>
            </w:pPr>
          </w:p>
        </w:tc>
      </w:tr>
      <w:tr w:rsidR="008049E8" w:rsidRPr="002B08B4" w14:paraId="56BB6B32" w14:textId="77777777" w:rsidTr="00E935C3">
        <w:trPr>
          <w:gridAfter w:val="1"/>
          <w:wAfter w:w="113" w:type="dxa"/>
        </w:trPr>
        <w:tc>
          <w:tcPr>
            <w:tcW w:w="15593" w:type="dxa"/>
            <w:gridSpan w:val="14"/>
          </w:tcPr>
          <w:p w14:paraId="4A0902C0" w14:textId="77777777" w:rsidR="008049E8" w:rsidRPr="002B08B4" w:rsidRDefault="008049E8" w:rsidP="006A0067">
            <w:pPr>
              <w:jc w:val="center"/>
              <w:rPr>
                <w:sz w:val="22"/>
                <w:szCs w:val="22"/>
              </w:rPr>
            </w:pPr>
            <w:r w:rsidRPr="002B08B4">
              <w:rPr>
                <w:b/>
                <w:bCs/>
                <w:sz w:val="22"/>
                <w:szCs w:val="22"/>
              </w:rPr>
              <w:t xml:space="preserve">7. Дизель-генераторы </w:t>
            </w:r>
          </w:p>
        </w:tc>
      </w:tr>
      <w:tr w:rsidR="008049E8" w:rsidRPr="002B08B4" w14:paraId="29D7DCB9" w14:textId="77777777" w:rsidTr="00E935C3">
        <w:trPr>
          <w:gridAfter w:val="1"/>
          <w:wAfter w:w="113" w:type="dxa"/>
        </w:trPr>
        <w:tc>
          <w:tcPr>
            <w:tcW w:w="708" w:type="dxa"/>
            <w:gridSpan w:val="2"/>
          </w:tcPr>
          <w:p w14:paraId="6F0C4922" w14:textId="77777777" w:rsidR="008049E8" w:rsidRPr="002B08B4" w:rsidRDefault="008049E8" w:rsidP="006A0067">
            <w:pPr>
              <w:rPr>
                <w:sz w:val="22"/>
                <w:szCs w:val="22"/>
                <w:lang w:val="kk-KZ"/>
              </w:rPr>
            </w:pPr>
            <w:r w:rsidRPr="002B08B4">
              <w:rPr>
                <w:sz w:val="22"/>
                <w:szCs w:val="22"/>
                <w:lang w:val="kk-KZ"/>
              </w:rPr>
              <w:t>7.1</w:t>
            </w:r>
          </w:p>
        </w:tc>
        <w:tc>
          <w:tcPr>
            <w:tcW w:w="4111" w:type="dxa"/>
            <w:gridSpan w:val="2"/>
          </w:tcPr>
          <w:p w14:paraId="455E93BD" w14:textId="77777777" w:rsidR="008049E8" w:rsidRPr="002B08B4" w:rsidRDefault="008049E8" w:rsidP="006A0067">
            <w:pPr>
              <w:rPr>
                <w:bCs/>
                <w:sz w:val="22"/>
                <w:szCs w:val="22"/>
                <w:lang w:val="kk-KZ"/>
              </w:rPr>
            </w:pPr>
            <w:r w:rsidRPr="002B08B4">
              <w:rPr>
                <w:sz w:val="22"/>
                <w:szCs w:val="22"/>
              </w:rPr>
              <w:t>Дизел</w:t>
            </w:r>
            <w:r w:rsidRPr="002B08B4">
              <w:rPr>
                <w:spacing w:val="-1"/>
                <w:sz w:val="22"/>
                <w:szCs w:val="22"/>
              </w:rPr>
              <w:t>ь</w:t>
            </w:r>
            <w:r w:rsidRPr="00D06A13">
              <w:rPr>
                <w:sz w:val="22"/>
                <w:szCs w:val="22"/>
              </w:rPr>
              <w:t>-генераторы</w:t>
            </w:r>
          </w:p>
        </w:tc>
        <w:tc>
          <w:tcPr>
            <w:tcW w:w="1985" w:type="dxa"/>
            <w:gridSpan w:val="2"/>
          </w:tcPr>
          <w:p w14:paraId="58569333" w14:textId="77777777" w:rsidR="008049E8" w:rsidRPr="002B08B4" w:rsidRDefault="008049E8" w:rsidP="006A0067">
            <w:pPr>
              <w:rPr>
                <w:sz w:val="22"/>
                <w:szCs w:val="22"/>
                <w:lang w:val="kk-KZ"/>
              </w:rPr>
            </w:pPr>
            <w:r w:rsidRPr="002B08B4">
              <w:rPr>
                <w:sz w:val="22"/>
                <w:szCs w:val="22"/>
                <w:lang w:val="kk-KZ"/>
              </w:rPr>
              <w:t xml:space="preserve">Декларирование </w:t>
            </w:r>
          </w:p>
        </w:tc>
        <w:tc>
          <w:tcPr>
            <w:tcW w:w="2439" w:type="dxa"/>
            <w:gridSpan w:val="4"/>
          </w:tcPr>
          <w:p w14:paraId="0C59E7B1" w14:textId="77777777" w:rsidR="008049E8" w:rsidRPr="002B08B4" w:rsidRDefault="008049E8" w:rsidP="006A0067">
            <w:pPr>
              <w:rPr>
                <w:sz w:val="22"/>
                <w:szCs w:val="22"/>
                <w:lang w:val="kk-KZ"/>
              </w:rPr>
            </w:pPr>
            <w:r w:rsidRPr="002B08B4">
              <w:rPr>
                <w:sz w:val="22"/>
                <w:szCs w:val="22"/>
              </w:rPr>
              <w:t>8502 11</w:t>
            </w:r>
          </w:p>
        </w:tc>
        <w:tc>
          <w:tcPr>
            <w:tcW w:w="3402" w:type="dxa"/>
            <w:gridSpan w:val="3"/>
          </w:tcPr>
          <w:p w14:paraId="701A34CF" w14:textId="77777777" w:rsidR="008049E8" w:rsidRPr="002B08B4" w:rsidRDefault="008049E8"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p>
        </w:tc>
        <w:tc>
          <w:tcPr>
            <w:tcW w:w="2948" w:type="dxa"/>
          </w:tcPr>
          <w:p w14:paraId="3868DC4A" w14:textId="77777777" w:rsidR="008049E8" w:rsidRPr="002B08B4" w:rsidRDefault="008049E8" w:rsidP="006A0067">
            <w:pPr>
              <w:rPr>
                <w:sz w:val="22"/>
                <w:szCs w:val="22"/>
              </w:rPr>
            </w:pPr>
          </w:p>
        </w:tc>
      </w:tr>
      <w:tr w:rsidR="008049E8" w:rsidRPr="002B08B4" w14:paraId="63481F52" w14:textId="77777777" w:rsidTr="00E935C3">
        <w:trPr>
          <w:gridAfter w:val="1"/>
          <w:wAfter w:w="113" w:type="dxa"/>
        </w:trPr>
        <w:tc>
          <w:tcPr>
            <w:tcW w:w="708" w:type="dxa"/>
            <w:gridSpan w:val="2"/>
          </w:tcPr>
          <w:p w14:paraId="593B76E1" w14:textId="77777777" w:rsidR="008049E8" w:rsidRPr="002B08B4" w:rsidRDefault="008049E8" w:rsidP="006A0067">
            <w:pPr>
              <w:rPr>
                <w:sz w:val="22"/>
                <w:szCs w:val="22"/>
                <w:lang w:val="kk-KZ"/>
              </w:rPr>
            </w:pPr>
          </w:p>
        </w:tc>
        <w:tc>
          <w:tcPr>
            <w:tcW w:w="4111" w:type="dxa"/>
            <w:gridSpan w:val="2"/>
          </w:tcPr>
          <w:p w14:paraId="594C6F20" w14:textId="77777777" w:rsidR="008049E8" w:rsidRPr="002B08B4" w:rsidRDefault="008049E8" w:rsidP="006A0067">
            <w:pPr>
              <w:rPr>
                <w:sz w:val="22"/>
                <w:szCs w:val="22"/>
              </w:rPr>
            </w:pPr>
          </w:p>
        </w:tc>
        <w:tc>
          <w:tcPr>
            <w:tcW w:w="1985" w:type="dxa"/>
            <w:gridSpan w:val="2"/>
          </w:tcPr>
          <w:p w14:paraId="64501336" w14:textId="77777777" w:rsidR="008049E8" w:rsidRPr="002B08B4" w:rsidRDefault="008049E8" w:rsidP="006A0067">
            <w:pPr>
              <w:rPr>
                <w:sz w:val="22"/>
                <w:szCs w:val="22"/>
                <w:lang w:val="kk-KZ"/>
              </w:rPr>
            </w:pPr>
            <w:r w:rsidRPr="002B08B4">
              <w:rPr>
                <w:sz w:val="22"/>
                <w:szCs w:val="22"/>
                <w:lang w:val="kk-KZ"/>
              </w:rPr>
              <w:t>или</w:t>
            </w:r>
          </w:p>
        </w:tc>
        <w:tc>
          <w:tcPr>
            <w:tcW w:w="2439" w:type="dxa"/>
            <w:gridSpan w:val="4"/>
          </w:tcPr>
          <w:p w14:paraId="6EFDF0BB" w14:textId="77777777" w:rsidR="008049E8" w:rsidRPr="002B08B4" w:rsidRDefault="008049E8" w:rsidP="006A0067">
            <w:pPr>
              <w:rPr>
                <w:sz w:val="22"/>
                <w:szCs w:val="22"/>
                <w:lang w:val="kk-KZ"/>
              </w:rPr>
            </w:pPr>
            <w:r w:rsidRPr="002B08B4">
              <w:rPr>
                <w:sz w:val="22"/>
                <w:szCs w:val="22"/>
              </w:rPr>
              <w:t>8502 12 000 0</w:t>
            </w:r>
          </w:p>
        </w:tc>
        <w:tc>
          <w:tcPr>
            <w:tcW w:w="3402" w:type="dxa"/>
            <w:gridSpan w:val="3"/>
          </w:tcPr>
          <w:p w14:paraId="1F09284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3D5AE676" w14:textId="77777777" w:rsidR="008049E8" w:rsidRPr="002B08B4" w:rsidRDefault="008049E8" w:rsidP="006A0067">
            <w:pPr>
              <w:rPr>
                <w:sz w:val="22"/>
                <w:szCs w:val="22"/>
              </w:rPr>
            </w:pPr>
          </w:p>
        </w:tc>
      </w:tr>
      <w:tr w:rsidR="008049E8" w:rsidRPr="002B08B4" w14:paraId="4D669369" w14:textId="77777777" w:rsidTr="00E935C3">
        <w:trPr>
          <w:gridAfter w:val="1"/>
          <w:wAfter w:w="113" w:type="dxa"/>
        </w:trPr>
        <w:tc>
          <w:tcPr>
            <w:tcW w:w="708" w:type="dxa"/>
            <w:gridSpan w:val="2"/>
          </w:tcPr>
          <w:p w14:paraId="60E6808D" w14:textId="77777777" w:rsidR="008049E8" w:rsidRPr="002B08B4" w:rsidRDefault="008049E8" w:rsidP="006A0067">
            <w:pPr>
              <w:rPr>
                <w:sz w:val="22"/>
                <w:szCs w:val="22"/>
                <w:lang w:val="kk-KZ"/>
              </w:rPr>
            </w:pPr>
          </w:p>
        </w:tc>
        <w:tc>
          <w:tcPr>
            <w:tcW w:w="4111" w:type="dxa"/>
            <w:gridSpan w:val="2"/>
          </w:tcPr>
          <w:p w14:paraId="05DE936B" w14:textId="77777777" w:rsidR="008049E8" w:rsidRPr="002B08B4" w:rsidRDefault="008049E8" w:rsidP="006A0067">
            <w:pPr>
              <w:rPr>
                <w:bCs/>
                <w:sz w:val="22"/>
                <w:szCs w:val="22"/>
                <w:lang w:val="kk-KZ"/>
              </w:rPr>
            </w:pPr>
          </w:p>
        </w:tc>
        <w:tc>
          <w:tcPr>
            <w:tcW w:w="1985" w:type="dxa"/>
            <w:gridSpan w:val="2"/>
          </w:tcPr>
          <w:p w14:paraId="46CA1C74"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52B26AE7" w14:textId="77777777" w:rsidR="008049E8" w:rsidRPr="002B08B4" w:rsidRDefault="008049E8" w:rsidP="006A0067">
            <w:pPr>
              <w:rPr>
                <w:sz w:val="22"/>
                <w:szCs w:val="22"/>
                <w:lang w:val="kk-KZ"/>
              </w:rPr>
            </w:pPr>
            <w:r w:rsidRPr="002B08B4">
              <w:rPr>
                <w:sz w:val="22"/>
                <w:szCs w:val="22"/>
              </w:rPr>
              <w:t xml:space="preserve"> 8502 13</w:t>
            </w:r>
          </w:p>
        </w:tc>
        <w:tc>
          <w:tcPr>
            <w:tcW w:w="3402" w:type="dxa"/>
            <w:gridSpan w:val="3"/>
          </w:tcPr>
          <w:p w14:paraId="21BBF4D0"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10150-88</w:t>
            </w:r>
          </w:p>
        </w:tc>
        <w:tc>
          <w:tcPr>
            <w:tcW w:w="2948" w:type="dxa"/>
          </w:tcPr>
          <w:p w14:paraId="42ABA1AF" w14:textId="77777777" w:rsidR="008049E8" w:rsidRPr="002B08B4" w:rsidRDefault="008049E8" w:rsidP="006A0067">
            <w:pPr>
              <w:rPr>
                <w:sz w:val="22"/>
                <w:szCs w:val="22"/>
              </w:rPr>
            </w:pPr>
          </w:p>
        </w:tc>
      </w:tr>
      <w:tr w:rsidR="008049E8" w:rsidRPr="002B08B4" w14:paraId="49FE9865" w14:textId="77777777" w:rsidTr="00E935C3">
        <w:trPr>
          <w:gridAfter w:val="1"/>
          <w:wAfter w:w="113" w:type="dxa"/>
        </w:trPr>
        <w:tc>
          <w:tcPr>
            <w:tcW w:w="708" w:type="dxa"/>
            <w:gridSpan w:val="2"/>
          </w:tcPr>
          <w:p w14:paraId="7331FF01" w14:textId="77777777" w:rsidR="008049E8" w:rsidRPr="002B08B4" w:rsidRDefault="008049E8" w:rsidP="006A0067">
            <w:pPr>
              <w:rPr>
                <w:sz w:val="22"/>
                <w:szCs w:val="22"/>
                <w:lang w:val="kk-KZ"/>
              </w:rPr>
            </w:pPr>
          </w:p>
        </w:tc>
        <w:tc>
          <w:tcPr>
            <w:tcW w:w="4111" w:type="dxa"/>
            <w:gridSpan w:val="2"/>
          </w:tcPr>
          <w:p w14:paraId="6010BDBA" w14:textId="77777777" w:rsidR="008049E8" w:rsidRPr="002B08B4" w:rsidRDefault="008049E8" w:rsidP="006A0067">
            <w:pPr>
              <w:rPr>
                <w:bCs/>
                <w:sz w:val="22"/>
                <w:szCs w:val="22"/>
                <w:lang w:val="kk-KZ"/>
              </w:rPr>
            </w:pPr>
          </w:p>
        </w:tc>
        <w:tc>
          <w:tcPr>
            <w:tcW w:w="1985" w:type="dxa"/>
            <w:gridSpan w:val="2"/>
          </w:tcPr>
          <w:p w14:paraId="7D4B65DA" w14:textId="77777777" w:rsidR="008049E8" w:rsidRPr="002B08B4" w:rsidRDefault="008049E8"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508F61DE" w14:textId="77777777" w:rsidR="008049E8" w:rsidRPr="002B08B4" w:rsidRDefault="008049E8" w:rsidP="006A0067">
            <w:pPr>
              <w:rPr>
                <w:sz w:val="22"/>
                <w:szCs w:val="22"/>
                <w:lang w:val="kk-KZ"/>
              </w:rPr>
            </w:pPr>
          </w:p>
        </w:tc>
        <w:tc>
          <w:tcPr>
            <w:tcW w:w="3402" w:type="dxa"/>
            <w:gridSpan w:val="3"/>
          </w:tcPr>
          <w:p w14:paraId="27AA5D4A" w14:textId="77777777" w:rsidR="008049E8" w:rsidRPr="002B08B4" w:rsidRDefault="008049E8" w:rsidP="006A0067">
            <w:pPr>
              <w:rPr>
                <w:sz w:val="22"/>
                <w:szCs w:val="22"/>
                <w:lang w:val="kk-KZ"/>
              </w:rPr>
            </w:pPr>
            <w:r w:rsidRPr="002B08B4">
              <w:rPr>
                <w:spacing w:val="-1"/>
                <w:sz w:val="22"/>
                <w:szCs w:val="22"/>
              </w:rPr>
              <w:t>ГОСТ 12.1.003-2014</w:t>
            </w:r>
          </w:p>
        </w:tc>
        <w:tc>
          <w:tcPr>
            <w:tcW w:w="2948" w:type="dxa"/>
          </w:tcPr>
          <w:p w14:paraId="4DC998FA" w14:textId="77777777" w:rsidR="008049E8" w:rsidRPr="002B08B4" w:rsidRDefault="008049E8" w:rsidP="006A0067">
            <w:pPr>
              <w:rPr>
                <w:sz w:val="22"/>
                <w:szCs w:val="22"/>
              </w:rPr>
            </w:pPr>
          </w:p>
        </w:tc>
      </w:tr>
      <w:tr w:rsidR="008049E8" w:rsidRPr="002B08B4" w14:paraId="70596431" w14:textId="77777777" w:rsidTr="00E935C3">
        <w:trPr>
          <w:gridAfter w:val="1"/>
          <w:wAfter w:w="113" w:type="dxa"/>
        </w:trPr>
        <w:tc>
          <w:tcPr>
            <w:tcW w:w="708" w:type="dxa"/>
            <w:gridSpan w:val="2"/>
          </w:tcPr>
          <w:p w14:paraId="472931E8" w14:textId="77777777" w:rsidR="008049E8" w:rsidRPr="002B08B4" w:rsidRDefault="008049E8" w:rsidP="006A0067">
            <w:pPr>
              <w:rPr>
                <w:sz w:val="22"/>
                <w:szCs w:val="22"/>
                <w:lang w:val="kk-KZ"/>
              </w:rPr>
            </w:pPr>
          </w:p>
        </w:tc>
        <w:tc>
          <w:tcPr>
            <w:tcW w:w="4111" w:type="dxa"/>
            <w:gridSpan w:val="2"/>
          </w:tcPr>
          <w:p w14:paraId="126C7B9C" w14:textId="77777777" w:rsidR="008049E8" w:rsidRPr="002B08B4" w:rsidRDefault="008049E8" w:rsidP="006A0067">
            <w:pPr>
              <w:rPr>
                <w:bCs/>
                <w:sz w:val="22"/>
                <w:szCs w:val="22"/>
                <w:lang w:val="kk-KZ"/>
              </w:rPr>
            </w:pPr>
          </w:p>
        </w:tc>
        <w:tc>
          <w:tcPr>
            <w:tcW w:w="1985" w:type="dxa"/>
            <w:gridSpan w:val="2"/>
          </w:tcPr>
          <w:p w14:paraId="66CEB97B" w14:textId="77777777" w:rsidR="008049E8" w:rsidRPr="002B08B4" w:rsidRDefault="008049E8" w:rsidP="006A0067">
            <w:pPr>
              <w:rPr>
                <w:sz w:val="22"/>
                <w:szCs w:val="22"/>
                <w:lang w:val="kk-KZ"/>
              </w:rPr>
            </w:pPr>
            <w:r w:rsidRPr="002B08B4">
              <w:rPr>
                <w:spacing w:val="-1"/>
                <w:sz w:val="22"/>
                <w:szCs w:val="22"/>
              </w:rPr>
              <w:t>1C,</w:t>
            </w:r>
            <w:r w:rsidRPr="002B08B4">
              <w:rPr>
                <w:sz w:val="22"/>
                <w:szCs w:val="22"/>
              </w:rPr>
              <w:t xml:space="preserve"> 3C,</w:t>
            </w:r>
            <w:r w:rsidRPr="002B08B4">
              <w:rPr>
                <w:spacing w:val="-7"/>
                <w:sz w:val="22"/>
                <w:szCs w:val="22"/>
              </w:rPr>
              <w:t xml:space="preserve"> </w:t>
            </w:r>
            <w:r w:rsidRPr="002B08B4">
              <w:rPr>
                <w:sz w:val="22"/>
                <w:szCs w:val="22"/>
              </w:rPr>
              <w:t>9C</w:t>
            </w:r>
          </w:p>
        </w:tc>
        <w:tc>
          <w:tcPr>
            <w:tcW w:w="2439" w:type="dxa"/>
            <w:gridSpan w:val="4"/>
          </w:tcPr>
          <w:p w14:paraId="23AE8B29" w14:textId="77777777" w:rsidR="008049E8" w:rsidRPr="002B08B4" w:rsidRDefault="008049E8" w:rsidP="006A0067">
            <w:pPr>
              <w:rPr>
                <w:sz w:val="22"/>
                <w:szCs w:val="22"/>
                <w:lang w:val="kk-KZ"/>
              </w:rPr>
            </w:pPr>
          </w:p>
        </w:tc>
        <w:tc>
          <w:tcPr>
            <w:tcW w:w="3402" w:type="dxa"/>
            <w:gridSpan w:val="3"/>
          </w:tcPr>
          <w:p w14:paraId="7A1D77D0"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12.1.004-91</w:t>
            </w:r>
          </w:p>
        </w:tc>
        <w:tc>
          <w:tcPr>
            <w:tcW w:w="2948" w:type="dxa"/>
          </w:tcPr>
          <w:p w14:paraId="578A512F" w14:textId="77777777" w:rsidR="008049E8" w:rsidRPr="002B08B4" w:rsidRDefault="008049E8" w:rsidP="006A0067">
            <w:pPr>
              <w:rPr>
                <w:sz w:val="22"/>
                <w:szCs w:val="22"/>
              </w:rPr>
            </w:pPr>
          </w:p>
        </w:tc>
      </w:tr>
      <w:tr w:rsidR="008049E8" w:rsidRPr="002B08B4" w14:paraId="1A8EDC8B" w14:textId="77777777" w:rsidTr="00E935C3">
        <w:trPr>
          <w:gridAfter w:val="1"/>
          <w:wAfter w:w="113" w:type="dxa"/>
        </w:trPr>
        <w:tc>
          <w:tcPr>
            <w:tcW w:w="708" w:type="dxa"/>
            <w:gridSpan w:val="2"/>
          </w:tcPr>
          <w:p w14:paraId="3065B020" w14:textId="77777777" w:rsidR="008049E8" w:rsidRPr="002B08B4" w:rsidRDefault="008049E8" w:rsidP="006A0067">
            <w:pPr>
              <w:rPr>
                <w:sz w:val="22"/>
                <w:szCs w:val="22"/>
                <w:lang w:val="kk-KZ"/>
              </w:rPr>
            </w:pPr>
          </w:p>
        </w:tc>
        <w:tc>
          <w:tcPr>
            <w:tcW w:w="4111" w:type="dxa"/>
            <w:gridSpan w:val="2"/>
          </w:tcPr>
          <w:p w14:paraId="48228D12" w14:textId="77777777" w:rsidR="008049E8" w:rsidRPr="002B08B4" w:rsidRDefault="008049E8" w:rsidP="006A0067">
            <w:pPr>
              <w:rPr>
                <w:bCs/>
                <w:sz w:val="22"/>
                <w:szCs w:val="22"/>
                <w:lang w:val="kk-KZ"/>
              </w:rPr>
            </w:pPr>
          </w:p>
        </w:tc>
        <w:tc>
          <w:tcPr>
            <w:tcW w:w="1985" w:type="dxa"/>
            <w:gridSpan w:val="2"/>
          </w:tcPr>
          <w:p w14:paraId="708AD662" w14:textId="77777777" w:rsidR="008049E8" w:rsidRPr="002B08B4" w:rsidRDefault="008049E8" w:rsidP="006A0067">
            <w:pPr>
              <w:rPr>
                <w:sz w:val="22"/>
                <w:szCs w:val="22"/>
                <w:lang w:val="kk-KZ"/>
              </w:rPr>
            </w:pPr>
          </w:p>
        </w:tc>
        <w:tc>
          <w:tcPr>
            <w:tcW w:w="2439" w:type="dxa"/>
            <w:gridSpan w:val="4"/>
          </w:tcPr>
          <w:p w14:paraId="194F6E8E" w14:textId="77777777" w:rsidR="008049E8" w:rsidRPr="002B08B4" w:rsidRDefault="008049E8" w:rsidP="006A0067">
            <w:pPr>
              <w:rPr>
                <w:sz w:val="22"/>
                <w:szCs w:val="22"/>
                <w:lang w:val="kk-KZ"/>
              </w:rPr>
            </w:pPr>
          </w:p>
        </w:tc>
        <w:tc>
          <w:tcPr>
            <w:tcW w:w="3402" w:type="dxa"/>
            <w:gridSpan w:val="3"/>
          </w:tcPr>
          <w:p w14:paraId="1751084B"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12.1.005-88</w:t>
            </w:r>
          </w:p>
        </w:tc>
        <w:tc>
          <w:tcPr>
            <w:tcW w:w="2948" w:type="dxa"/>
          </w:tcPr>
          <w:p w14:paraId="1AB7DC65" w14:textId="77777777" w:rsidR="008049E8" w:rsidRPr="002B08B4" w:rsidRDefault="008049E8" w:rsidP="006A0067">
            <w:pPr>
              <w:rPr>
                <w:sz w:val="22"/>
                <w:szCs w:val="22"/>
              </w:rPr>
            </w:pPr>
          </w:p>
        </w:tc>
      </w:tr>
      <w:tr w:rsidR="008049E8" w:rsidRPr="002B08B4" w14:paraId="3BD2B654" w14:textId="77777777" w:rsidTr="00E935C3">
        <w:trPr>
          <w:gridAfter w:val="1"/>
          <w:wAfter w:w="113" w:type="dxa"/>
        </w:trPr>
        <w:tc>
          <w:tcPr>
            <w:tcW w:w="708" w:type="dxa"/>
            <w:gridSpan w:val="2"/>
          </w:tcPr>
          <w:p w14:paraId="75AF8FC4" w14:textId="77777777" w:rsidR="008049E8" w:rsidRPr="002B08B4" w:rsidRDefault="008049E8" w:rsidP="006A0067">
            <w:pPr>
              <w:rPr>
                <w:sz w:val="22"/>
                <w:szCs w:val="22"/>
                <w:lang w:val="kk-KZ"/>
              </w:rPr>
            </w:pPr>
          </w:p>
        </w:tc>
        <w:tc>
          <w:tcPr>
            <w:tcW w:w="4111" w:type="dxa"/>
            <w:gridSpan w:val="2"/>
          </w:tcPr>
          <w:p w14:paraId="6B2B5926" w14:textId="77777777" w:rsidR="008049E8" w:rsidRPr="002B08B4" w:rsidRDefault="008049E8" w:rsidP="006A0067">
            <w:pPr>
              <w:rPr>
                <w:bCs/>
                <w:sz w:val="22"/>
                <w:szCs w:val="22"/>
                <w:lang w:val="kk-KZ"/>
              </w:rPr>
            </w:pPr>
          </w:p>
        </w:tc>
        <w:tc>
          <w:tcPr>
            <w:tcW w:w="1985" w:type="dxa"/>
            <w:gridSpan w:val="2"/>
          </w:tcPr>
          <w:p w14:paraId="7907E5E3" w14:textId="77777777" w:rsidR="008049E8" w:rsidRPr="002B08B4" w:rsidRDefault="008049E8" w:rsidP="006A0067">
            <w:pPr>
              <w:rPr>
                <w:sz w:val="22"/>
                <w:szCs w:val="22"/>
                <w:lang w:val="kk-KZ"/>
              </w:rPr>
            </w:pPr>
          </w:p>
        </w:tc>
        <w:tc>
          <w:tcPr>
            <w:tcW w:w="2439" w:type="dxa"/>
            <w:gridSpan w:val="4"/>
          </w:tcPr>
          <w:p w14:paraId="3F0B22A3" w14:textId="77777777" w:rsidR="008049E8" w:rsidRPr="002B08B4" w:rsidRDefault="008049E8" w:rsidP="006A0067">
            <w:pPr>
              <w:rPr>
                <w:sz w:val="22"/>
                <w:szCs w:val="22"/>
                <w:lang w:val="kk-KZ"/>
              </w:rPr>
            </w:pPr>
          </w:p>
        </w:tc>
        <w:tc>
          <w:tcPr>
            <w:tcW w:w="3402" w:type="dxa"/>
            <w:gridSpan w:val="3"/>
          </w:tcPr>
          <w:p w14:paraId="293C93B8"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12.1.007-76</w:t>
            </w:r>
          </w:p>
        </w:tc>
        <w:tc>
          <w:tcPr>
            <w:tcW w:w="2948" w:type="dxa"/>
          </w:tcPr>
          <w:p w14:paraId="13FBBEC8" w14:textId="77777777" w:rsidR="008049E8" w:rsidRPr="002B08B4" w:rsidRDefault="008049E8" w:rsidP="006A0067">
            <w:pPr>
              <w:rPr>
                <w:sz w:val="22"/>
                <w:szCs w:val="22"/>
              </w:rPr>
            </w:pPr>
          </w:p>
        </w:tc>
      </w:tr>
      <w:tr w:rsidR="008049E8" w:rsidRPr="002B08B4" w14:paraId="359F1BE4" w14:textId="77777777" w:rsidTr="00E935C3">
        <w:trPr>
          <w:gridAfter w:val="1"/>
          <w:wAfter w:w="113" w:type="dxa"/>
        </w:trPr>
        <w:tc>
          <w:tcPr>
            <w:tcW w:w="708" w:type="dxa"/>
            <w:gridSpan w:val="2"/>
          </w:tcPr>
          <w:p w14:paraId="1DA98CC9" w14:textId="77777777" w:rsidR="008049E8" w:rsidRPr="002B08B4" w:rsidRDefault="008049E8" w:rsidP="006A0067">
            <w:pPr>
              <w:rPr>
                <w:sz w:val="22"/>
                <w:szCs w:val="22"/>
                <w:lang w:val="kk-KZ"/>
              </w:rPr>
            </w:pPr>
          </w:p>
        </w:tc>
        <w:tc>
          <w:tcPr>
            <w:tcW w:w="4111" w:type="dxa"/>
            <w:gridSpan w:val="2"/>
          </w:tcPr>
          <w:p w14:paraId="0C8AAD73" w14:textId="77777777" w:rsidR="008049E8" w:rsidRPr="002B08B4" w:rsidRDefault="008049E8" w:rsidP="006A0067">
            <w:pPr>
              <w:rPr>
                <w:bCs/>
                <w:sz w:val="22"/>
                <w:szCs w:val="22"/>
                <w:lang w:val="kk-KZ"/>
              </w:rPr>
            </w:pPr>
            <w:r w:rsidRPr="002B08B4">
              <w:rPr>
                <w:bCs/>
                <w:sz w:val="22"/>
                <w:szCs w:val="22"/>
                <w:lang w:val="kk-KZ"/>
              </w:rPr>
              <w:t>:</w:t>
            </w:r>
          </w:p>
        </w:tc>
        <w:tc>
          <w:tcPr>
            <w:tcW w:w="1985" w:type="dxa"/>
            <w:gridSpan w:val="2"/>
          </w:tcPr>
          <w:p w14:paraId="3F2CD19F" w14:textId="77777777" w:rsidR="008049E8" w:rsidRPr="002B08B4" w:rsidRDefault="008049E8" w:rsidP="006A0067">
            <w:pPr>
              <w:rPr>
                <w:sz w:val="22"/>
                <w:szCs w:val="22"/>
                <w:lang w:val="kk-KZ"/>
              </w:rPr>
            </w:pPr>
          </w:p>
        </w:tc>
        <w:tc>
          <w:tcPr>
            <w:tcW w:w="2439" w:type="dxa"/>
            <w:gridSpan w:val="4"/>
          </w:tcPr>
          <w:p w14:paraId="3572871F" w14:textId="77777777" w:rsidR="008049E8" w:rsidRPr="002B08B4" w:rsidRDefault="008049E8" w:rsidP="006A0067">
            <w:pPr>
              <w:rPr>
                <w:sz w:val="22"/>
                <w:szCs w:val="22"/>
                <w:lang w:val="kk-KZ"/>
              </w:rPr>
            </w:pPr>
          </w:p>
        </w:tc>
        <w:tc>
          <w:tcPr>
            <w:tcW w:w="3402" w:type="dxa"/>
            <w:gridSpan w:val="3"/>
          </w:tcPr>
          <w:p w14:paraId="05B6793F"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12.1.010-76</w:t>
            </w:r>
          </w:p>
        </w:tc>
        <w:tc>
          <w:tcPr>
            <w:tcW w:w="2948" w:type="dxa"/>
          </w:tcPr>
          <w:p w14:paraId="44561637" w14:textId="77777777" w:rsidR="008049E8" w:rsidRPr="002B08B4" w:rsidRDefault="008049E8" w:rsidP="006A0067">
            <w:pPr>
              <w:rPr>
                <w:sz w:val="22"/>
                <w:szCs w:val="22"/>
              </w:rPr>
            </w:pPr>
          </w:p>
        </w:tc>
      </w:tr>
      <w:tr w:rsidR="008049E8" w:rsidRPr="002B08B4" w14:paraId="22AE7C68" w14:textId="77777777" w:rsidTr="00E935C3">
        <w:trPr>
          <w:gridAfter w:val="1"/>
          <w:wAfter w:w="113" w:type="dxa"/>
        </w:trPr>
        <w:tc>
          <w:tcPr>
            <w:tcW w:w="708" w:type="dxa"/>
            <w:gridSpan w:val="2"/>
          </w:tcPr>
          <w:p w14:paraId="33FDC07D" w14:textId="77777777" w:rsidR="008049E8" w:rsidRPr="002B08B4" w:rsidRDefault="008049E8" w:rsidP="006A0067">
            <w:pPr>
              <w:rPr>
                <w:sz w:val="22"/>
                <w:szCs w:val="22"/>
                <w:lang w:val="kk-KZ"/>
              </w:rPr>
            </w:pPr>
          </w:p>
        </w:tc>
        <w:tc>
          <w:tcPr>
            <w:tcW w:w="4111" w:type="dxa"/>
            <w:gridSpan w:val="2"/>
          </w:tcPr>
          <w:p w14:paraId="28CE39E7" w14:textId="77777777" w:rsidR="008049E8" w:rsidRPr="002B08B4" w:rsidRDefault="008049E8" w:rsidP="006A0067">
            <w:pPr>
              <w:rPr>
                <w:bCs/>
                <w:sz w:val="22"/>
                <w:szCs w:val="22"/>
                <w:lang w:val="kk-KZ"/>
              </w:rPr>
            </w:pPr>
          </w:p>
        </w:tc>
        <w:tc>
          <w:tcPr>
            <w:tcW w:w="1985" w:type="dxa"/>
            <w:gridSpan w:val="2"/>
          </w:tcPr>
          <w:p w14:paraId="0A901921" w14:textId="77777777" w:rsidR="008049E8" w:rsidRPr="002B08B4" w:rsidRDefault="008049E8" w:rsidP="006A0067">
            <w:pPr>
              <w:rPr>
                <w:sz w:val="22"/>
                <w:szCs w:val="22"/>
                <w:lang w:val="kk-KZ"/>
              </w:rPr>
            </w:pPr>
          </w:p>
        </w:tc>
        <w:tc>
          <w:tcPr>
            <w:tcW w:w="2439" w:type="dxa"/>
            <w:gridSpan w:val="4"/>
          </w:tcPr>
          <w:p w14:paraId="5520C208" w14:textId="77777777" w:rsidR="008049E8" w:rsidRPr="002B08B4" w:rsidRDefault="008049E8" w:rsidP="006A0067">
            <w:pPr>
              <w:rPr>
                <w:sz w:val="22"/>
                <w:szCs w:val="22"/>
                <w:lang w:val="kk-KZ"/>
              </w:rPr>
            </w:pPr>
          </w:p>
        </w:tc>
        <w:tc>
          <w:tcPr>
            <w:tcW w:w="3402" w:type="dxa"/>
            <w:gridSpan w:val="3"/>
          </w:tcPr>
          <w:p w14:paraId="64C08BD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12.1.012-2004</w:t>
            </w:r>
          </w:p>
        </w:tc>
        <w:tc>
          <w:tcPr>
            <w:tcW w:w="2948" w:type="dxa"/>
          </w:tcPr>
          <w:p w14:paraId="49C19644" w14:textId="77777777" w:rsidR="008049E8" w:rsidRPr="002B08B4" w:rsidRDefault="008049E8" w:rsidP="006A0067">
            <w:pPr>
              <w:rPr>
                <w:sz w:val="22"/>
                <w:szCs w:val="22"/>
              </w:rPr>
            </w:pPr>
          </w:p>
        </w:tc>
      </w:tr>
      <w:tr w:rsidR="008049E8" w:rsidRPr="002B08B4" w14:paraId="16F8D858" w14:textId="77777777" w:rsidTr="00E935C3">
        <w:trPr>
          <w:gridAfter w:val="1"/>
          <w:wAfter w:w="113" w:type="dxa"/>
        </w:trPr>
        <w:tc>
          <w:tcPr>
            <w:tcW w:w="708" w:type="dxa"/>
            <w:gridSpan w:val="2"/>
          </w:tcPr>
          <w:p w14:paraId="1AE7631F" w14:textId="77777777" w:rsidR="008049E8" w:rsidRPr="002B08B4" w:rsidRDefault="008049E8" w:rsidP="006A0067">
            <w:pPr>
              <w:rPr>
                <w:sz w:val="22"/>
                <w:szCs w:val="22"/>
                <w:lang w:val="kk-KZ"/>
              </w:rPr>
            </w:pPr>
          </w:p>
        </w:tc>
        <w:tc>
          <w:tcPr>
            <w:tcW w:w="4111" w:type="dxa"/>
            <w:gridSpan w:val="2"/>
          </w:tcPr>
          <w:p w14:paraId="39D25EB9" w14:textId="77777777" w:rsidR="008049E8" w:rsidRPr="002B08B4" w:rsidRDefault="008049E8" w:rsidP="006A0067">
            <w:pPr>
              <w:rPr>
                <w:bCs/>
                <w:sz w:val="22"/>
                <w:szCs w:val="22"/>
                <w:lang w:val="kk-KZ"/>
              </w:rPr>
            </w:pPr>
          </w:p>
        </w:tc>
        <w:tc>
          <w:tcPr>
            <w:tcW w:w="1985" w:type="dxa"/>
            <w:gridSpan w:val="2"/>
          </w:tcPr>
          <w:p w14:paraId="5688BD77" w14:textId="77777777" w:rsidR="008049E8" w:rsidRPr="002B08B4" w:rsidRDefault="008049E8" w:rsidP="006A0067">
            <w:pPr>
              <w:rPr>
                <w:sz w:val="22"/>
                <w:szCs w:val="22"/>
                <w:lang w:val="kk-KZ"/>
              </w:rPr>
            </w:pPr>
          </w:p>
        </w:tc>
        <w:tc>
          <w:tcPr>
            <w:tcW w:w="2439" w:type="dxa"/>
            <w:gridSpan w:val="4"/>
          </w:tcPr>
          <w:p w14:paraId="56D96B66" w14:textId="77777777" w:rsidR="008049E8" w:rsidRPr="002B08B4" w:rsidRDefault="008049E8" w:rsidP="006A0067">
            <w:pPr>
              <w:rPr>
                <w:sz w:val="22"/>
                <w:szCs w:val="22"/>
                <w:lang w:val="kk-KZ"/>
              </w:rPr>
            </w:pPr>
          </w:p>
        </w:tc>
        <w:tc>
          <w:tcPr>
            <w:tcW w:w="3402" w:type="dxa"/>
            <w:gridSpan w:val="3"/>
          </w:tcPr>
          <w:p w14:paraId="6DFA1AD8"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12.1.018-93</w:t>
            </w:r>
          </w:p>
        </w:tc>
        <w:tc>
          <w:tcPr>
            <w:tcW w:w="2948" w:type="dxa"/>
          </w:tcPr>
          <w:p w14:paraId="2EE4B4CD" w14:textId="77777777" w:rsidR="008049E8" w:rsidRPr="002B08B4" w:rsidRDefault="008049E8" w:rsidP="006A0067">
            <w:pPr>
              <w:rPr>
                <w:sz w:val="22"/>
                <w:szCs w:val="22"/>
              </w:rPr>
            </w:pPr>
          </w:p>
        </w:tc>
      </w:tr>
      <w:tr w:rsidR="008049E8" w:rsidRPr="002B08B4" w14:paraId="3FE0E0BA" w14:textId="77777777" w:rsidTr="00E935C3">
        <w:trPr>
          <w:gridAfter w:val="1"/>
          <w:wAfter w:w="113" w:type="dxa"/>
        </w:trPr>
        <w:tc>
          <w:tcPr>
            <w:tcW w:w="708" w:type="dxa"/>
            <w:gridSpan w:val="2"/>
          </w:tcPr>
          <w:p w14:paraId="63906076" w14:textId="77777777" w:rsidR="008049E8" w:rsidRPr="002B08B4" w:rsidRDefault="008049E8" w:rsidP="006A0067">
            <w:pPr>
              <w:rPr>
                <w:sz w:val="22"/>
                <w:szCs w:val="22"/>
                <w:lang w:val="kk-KZ"/>
              </w:rPr>
            </w:pPr>
          </w:p>
        </w:tc>
        <w:tc>
          <w:tcPr>
            <w:tcW w:w="4111" w:type="dxa"/>
            <w:gridSpan w:val="2"/>
          </w:tcPr>
          <w:p w14:paraId="34D18D6C" w14:textId="77777777" w:rsidR="008049E8" w:rsidRPr="002B08B4" w:rsidRDefault="008049E8" w:rsidP="006A0067">
            <w:pPr>
              <w:rPr>
                <w:bCs/>
                <w:sz w:val="22"/>
                <w:szCs w:val="22"/>
                <w:lang w:val="kk-KZ"/>
              </w:rPr>
            </w:pPr>
          </w:p>
        </w:tc>
        <w:tc>
          <w:tcPr>
            <w:tcW w:w="1985" w:type="dxa"/>
            <w:gridSpan w:val="2"/>
          </w:tcPr>
          <w:p w14:paraId="662B3A0E" w14:textId="77777777" w:rsidR="008049E8" w:rsidRPr="002B08B4" w:rsidRDefault="008049E8" w:rsidP="006A0067">
            <w:pPr>
              <w:rPr>
                <w:sz w:val="22"/>
                <w:szCs w:val="22"/>
                <w:lang w:val="kk-KZ"/>
              </w:rPr>
            </w:pPr>
          </w:p>
        </w:tc>
        <w:tc>
          <w:tcPr>
            <w:tcW w:w="2439" w:type="dxa"/>
            <w:gridSpan w:val="4"/>
          </w:tcPr>
          <w:p w14:paraId="235F126A" w14:textId="77777777" w:rsidR="008049E8" w:rsidRPr="002B08B4" w:rsidRDefault="008049E8" w:rsidP="006A0067">
            <w:pPr>
              <w:rPr>
                <w:sz w:val="22"/>
                <w:szCs w:val="22"/>
                <w:lang w:val="kk-KZ"/>
              </w:rPr>
            </w:pPr>
          </w:p>
        </w:tc>
        <w:tc>
          <w:tcPr>
            <w:tcW w:w="3402" w:type="dxa"/>
            <w:gridSpan w:val="3"/>
          </w:tcPr>
          <w:p w14:paraId="1152327E"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12.1.030-81</w:t>
            </w:r>
          </w:p>
        </w:tc>
        <w:tc>
          <w:tcPr>
            <w:tcW w:w="2948" w:type="dxa"/>
          </w:tcPr>
          <w:p w14:paraId="1967D847" w14:textId="77777777" w:rsidR="008049E8" w:rsidRPr="002B08B4" w:rsidRDefault="008049E8" w:rsidP="006A0067">
            <w:pPr>
              <w:rPr>
                <w:sz w:val="22"/>
                <w:szCs w:val="22"/>
              </w:rPr>
            </w:pPr>
          </w:p>
        </w:tc>
      </w:tr>
      <w:tr w:rsidR="008049E8" w:rsidRPr="002B08B4" w14:paraId="781BDC25" w14:textId="77777777" w:rsidTr="00E935C3">
        <w:trPr>
          <w:gridAfter w:val="1"/>
          <w:wAfter w:w="113" w:type="dxa"/>
        </w:trPr>
        <w:tc>
          <w:tcPr>
            <w:tcW w:w="708" w:type="dxa"/>
            <w:gridSpan w:val="2"/>
          </w:tcPr>
          <w:p w14:paraId="311A1D9B" w14:textId="77777777" w:rsidR="008049E8" w:rsidRPr="002B08B4" w:rsidRDefault="008049E8" w:rsidP="006A0067">
            <w:pPr>
              <w:rPr>
                <w:sz w:val="22"/>
                <w:szCs w:val="22"/>
                <w:lang w:val="kk-KZ"/>
              </w:rPr>
            </w:pPr>
          </w:p>
        </w:tc>
        <w:tc>
          <w:tcPr>
            <w:tcW w:w="4111" w:type="dxa"/>
            <w:gridSpan w:val="2"/>
          </w:tcPr>
          <w:p w14:paraId="51EE9B93" w14:textId="77777777" w:rsidR="008049E8" w:rsidRPr="002B08B4" w:rsidRDefault="008049E8" w:rsidP="006A0067">
            <w:pPr>
              <w:rPr>
                <w:bCs/>
                <w:sz w:val="22"/>
                <w:szCs w:val="22"/>
                <w:lang w:val="kk-KZ"/>
              </w:rPr>
            </w:pPr>
          </w:p>
        </w:tc>
        <w:tc>
          <w:tcPr>
            <w:tcW w:w="1985" w:type="dxa"/>
            <w:gridSpan w:val="2"/>
          </w:tcPr>
          <w:p w14:paraId="49D32F31" w14:textId="77777777" w:rsidR="008049E8" w:rsidRPr="002B08B4" w:rsidRDefault="008049E8" w:rsidP="006A0067">
            <w:pPr>
              <w:rPr>
                <w:sz w:val="22"/>
                <w:szCs w:val="22"/>
                <w:lang w:val="kk-KZ"/>
              </w:rPr>
            </w:pPr>
          </w:p>
        </w:tc>
        <w:tc>
          <w:tcPr>
            <w:tcW w:w="2439" w:type="dxa"/>
            <w:gridSpan w:val="4"/>
          </w:tcPr>
          <w:p w14:paraId="45C64E01" w14:textId="77777777" w:rsidR="008049E8" w:rsidRPr="002B08B4" w:rsidRDefault="008049E8" w:rsidP="006A0067">
            <w:pPr>
              <w:rPr>
                <w:sz w:val="22"/>
                <w:szCs w:val="22"/>
                <w:lang w:val="kk-KZ"/>
              </w:rPr>
            </w:pPr>
          </w:p>
        </w:tc>
        <w:tc>
          <w:tcPr>
            <w:tcW w:w="3402" w:type="dxa"/>
            <w:gridSpan w:val="3"/>
          </w:tcPr>
          <w:p w14:paraId="63AB691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12.1.040-83</w:t>
            </w:r>
          </w:p>
        </w:tc>
        <w:tc>
          <w:tcPr>
            <w:tcW w:w="2948" w:type="dxa"/>
          </w:tcPr>
          <w:p w14:paraId="41EB39F9" w14:textId="77777777" w:rsidR="008049E8" w:rsidRPr="002B08B4" w:rsidRDefault="008049E8" w:rsidP="006A0067">
            <w:pPr>
              <w:rPr>
                <w:sz w:val="22"/>
                <w:szCs w:val="22"/>
              </w:rPr>
            </w:pPr>
          </w:p>
        </w:tc>
      </w:tr>
      <w:tr w:rsidR="008049E8" w:rsidRPr="002B08B4" w14:paraId="4F8F93DF" w14:textId="77777777" w:rsidTr="00E935C3">
        <w:trPr>
          <w:gridAfter w:val="1"/>
          <w:wAfter w:w="113" w:type="dxa"/>
        </w:trPr>
        <w:tc>
          <w:tcPr>
            <w:tcW w:w="708" w:type="dxa"/>
            <w:gridSpan w:val="2"/>
          </w:tcPr>
          <w:p w14:paraId="5FD97DB6" w14:textId="77777777" w:rsidR="008049E8" w:rsidRPr="002B08B4" w:rsidRDefault="008049E8" w:rsidP="006A0067">
            <w:pPr>
              <w:rPr>
                <w:sz w:val="22"/>
                <w:szCs w:val="22"/>
                <w:lang w:val="kk-KZ"/>
              </w:rPr>
            </w:pPr>
          </w:p>
        </w:tc>
        <w:tc>
          <w:tcPr>
            <w:tcW w:w="4111" w:type="dxa"/>
            <w:gridSpan w:val="2"/>
          </w:tcPr>
          <w:p w14:paraId="35B89C24" w14:textId="77777777" w:rsidR="008049E8" w:rsidRPr="002B08B4" w:rsidRDefault="008049E8" w:rsidP="006A0067">
            <w:pPr>
              <w:rPr>
                <w:bCs/>
                <w:sz w:val="22"/>
                <w:szCs w:val="22"/>
                <w:lang w:val="kk-KZ"/>
              </w:rPr>
            </w:pPr>
          </w:p>
        </w:tc>
        <w:tc>
          <w:tcPr>
            <w:tcW w:w="1985" w:type="dxa"/>
            <w:gridSpan w:val="2"/>
          </w:tcPr>
          <w:p w14:paraId="064ACF92" w14:textId="77777777" w:rsidR="008049E8" w:rsidRPr="002B08B4" w:rsidRDefault="008049E8" w:rsidP="006A0067">
            <w:pPr>
              <w:rPr>
                <w:sz w:val="22"/>
                <w:szCs w:val="22"/>
                <w:lang w:val="kk-KZ"/>
              </w:rPr>
            </w:pPr>
          </w:p>
        </w:tc>
        <w:tc>
          <w:tcPr>
            <w:tcW w:w="2439" w:type="dxa"/>
            <w:gridSpan w:val="4"/>
          </w:tcPr>
          <w:p w14:paraId="7F09DA3E" w14:textId="77777777" w:rsidR="008049E8" w:rsidRPr="002B08B4" w:rsidRDefault="008049E8" w:rsidP="006A0067">
            <w:pPr>
              <w:rPr>
                <w:sz w:val="22"/>
                <w:szCs w:val="22"/>
                <w:lang w:val="kk-KZ"/>
              </w:rPr>
            </w:pPr>
          </w:p>
        </w:tc>
        <w:tc>
          <w:tcPr>
            <w:tcW w:w="3402" w:type="dxa"/>
            <w:gridSpan w:val="3"/>
          </w:tcPr>
          <w:p w14:paraId="3806844B"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12.2.003-91</w:t>
            </w:r>
          </w:p>
        </w:tc>
        <w:tc>
          <w:tcPr>
            <w:tcW w:w="2948" w:type="dxa"/>
          </w:tcPr>
          <w:p w14:paraId="6D0E102E" w14:textId="77777777" w:rsidR="008049E8" w:rsidRPr="002B08B4" w:rsidRDefault="008049E8" w:rsidP="006A0067">
            <w:pPr>
              <w:rPr>
                <w:sz w:val="22"/>
                <w:szCs w:val="22"/>
              </w:rPr>
            </w:pPr>
          </w:p>
        </w:tc>
      </w:tr>
      <w:tr w:rsidR="008049E8" w:rsidRPr="002B08B4" w14:paraId="424991EA" w14:textId="77777777" w:rsidTr="00E935C3">
        <w:trPr>
          <w:gridAfter w:val="1"/>
          <w:wAfter w:w="113" w:type="dxa"/>
        </w:trPr>
        <w:tc>
          <w:tcPr>
            <w:tcW w:w="708" w:type="dxa"/>
            <w:gridSpan w:val="2"/>
          </w:tcPr>
          <w:p w14:paraId="52289FDD" w14:textId="77777777" w:rsidR="008049E8" w:rsidRPr="002B08B4" w:rsidRDefault="008049E8" w:rsidP="006A0067">
            <w:pPr>
              <w:rPr>
                <w:sz w:val="22"/>
                <w:szCs w:val="22"/>
                <w:lang w:val="kk-KZ"/>
              </w:rPr>
            </w:pPr>
          </w:p>
        </w:tc>
        <w:tc>
          <w:tcPr>
            <w:tcW w:w="4111" w:type="dxa"/>
            <w:gridSpan w:val="2"/>
          </w:tcPr>
          <w:p w14:paraId="7B89B08E" w14:textId="77777777" w:rsidR="008049E8" w:rsidRPr="002B08B4" w:rsidRDefault="008049E8" w:rsidP="006A0067">
            <w:pPr>
              <w:rPr>
                <w:bCs/>
                <w:sz w:val="22"/>
                <w:szCs w:val="22"/>
                <w:lang w:val="kk-KZ"/>
              </w:rPr>
            </w:pPr>
          </w:p>
        </w:tc>
        <w:tc>
          <w:tcPr>
            <w:tcW w:w="1985" w:type="dxa"/>
            <w:gridSpan w:val="2"/>
          </w:tcPr>
          <w:p w14:paraId="6C473E88" w14:textId="77777777" w:rsidR="008049E8" w:rsidRPr="002B08B4" w:rsidRDefault="008049E8" w:rsidP="006A0067">
            <w:pPr>
              <w:rPr>
                <w:sz w:val="22"/>
                <w:szCs w:val="22"/>
                <w:lang w:val="kk-KZ"/>
              </w:rPr>
            </w:pPr>
          </w:p>
        </w:tc>
        <w:tc>
          <w:tcPr>
            <w:tcW w:w="2439" w:type="dxa"/>
            <w:gridSpan w:val="4"/>
          </w:tcPr>
          <w:p w14:paraId="0436C67F" w14:textId="77777777" w:rsidR="008049E8" w:rsidRPr="002B08B4" w:rsidRDefault="008049E8" w:rsidP="006A0067">
            <w:pPr>
              <w:rPr>
                <w:sz w:val="22"/>
                <w:szCs w:val="22"/>
                <w:lang w:val="kk-KZ"/>
              </w:rPr>
            </w:pPr>
          </w:p>
        </w:tc>
        <w:tc>
          <w:tcPr>
            <w:tcW w:w="3402" w:type="dxa"/>
            <w:gridSpan w:val="3"/>
          </w:tcPr>
          <w:p w14:paraId="44699695"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12.2.007.0-75</w:t>
            </w:r>
          </w:p>
        </w:tc>
        <w:tc>
          <w:tcPr>
            <w:tcW w:w="2948" w:type="dxa"/>
          </w:tcPr>
          <w:p w14:paraId="21C29E8F" w14:textId="77777777" w:rsidR="008049E8" w:rsidRPr="002B08B4" w:rsidRDefault="008049E8" w:rsidP="006A0067">
            <w:pPr>
              <w:rPr>
                <w:sz w:val="22"/>
                <w:szCs w:val="22"/>
              </w:rPr>
            </w:pPr>
          </w:p>
        </w:tc>
      </w:tr>
      <w:tr w:rsidR="008049E8" w:rsidRPr="002B08B4" w14:paraId="32D57D95" w14:textId="77777777" w:rsidTr="00E935C3">
        <w:trPr>
          <w:gridAfter w:val="1"/>
          <w:wAfter w:w="113" w:type="dxa"/>
        </w:trPr>
        <w:tc>
          <w:tcPr>
            <w:tcW w:w="708" w:type="dxa"/>
            <w:gridSpan w:val="2"/>
          </w:tcPr>
          <w:p w14:paraId="1B6FA02B" w14:textId="77777777" w:rsidR="008049E8" w:rsidRPr="002B08B4" w:rsidRDefault="008049E8" w:rsidP="006A0067">
            <w:pPr>
              <w:rPr>
                <w:sz w:val="22"/>
                <w:szCs w:val="22"/>
                <w:lang w:val="kk-KZ"/>
              </w:rPr>
            </w:pPr>
          </w:p>
        </w:tc>
        <w:tc>
          <w:tcPr>
            <w:tcW w:w="4111" w:type="dxa"/>
            <w:gridSpan w:val="2"/>
          </w:tcPr>
          <w:p w14:paraId="24604327" w14:textId="77777777" w:rsidR="008049E8" w:rsidRPr="002B08B4" w:rsidRDefault="008049E8" w:rsidP="006A0067">
            <w:pPr>
              <w:rPr>
                <w:bCs/>
                <w:sz w:val="22"/>
                <w:szCs w:val="22"/>
                <w:lang w:val="kk-KZ"/>
              </w:rPr>
            </w:pPr>
          </w:p>
        </w:tc>
        <w:tc>
          <w:tcPr>
            <w:tcW w:w="1985" w:type="dxa"/>
            <w:gridSpan w:val="2"/>
          </w:tcPr>
          <w:p w14:paraId="1BFCE51E" w14:textId="77777777" w:rsidR="008049E8" w:rsidRPr="002B08B4" w:rsidRDefault="008049E8" w:rsidP="006A0067">
            <w:pPr>
              <w:rPr>
                <w:sz w:val="22"/>
                <w:szCs w:val="22"/>
                <w:lang w:val="kk-KZ"/>
              </w:rPr>
            </w:pPr>
          </w:p>
        </w:tc>
        <w:tc>
          <w:tcPr>
            <w:tcW w:w="2439" w:type="dxa"/>
            <w:gridSpan w:val="4"/>
          </w:tcPr>
          <w:p w14:paraId="4FEE8158" w14:textId="77777777" w:rsidR="008049E8" w:rsidRPr="002B08B4" w:rsidRDefault="008049E8" w:rsidP="006A0067">
            <w:pPr>
              <w:rPr>
                <w:sz w:val="22"/>
                <w:szCs w:val="22"/>
                <w:lang w:val="kk-KZ"/>
              </w:rPr>
            </w:pPr>
          </w:p>
        </w:tc>
        <w:tc>
          <w:tcPr>
            <w:tcW w:w="3402" w:type="dxa"/>
            <w:gridSpan w:val="3"/>
          </w:tcPr>
          <w:p w14:paraId="0BE4F7D2"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12.2.032-78</w:t>
            </w:r>
          </w:p>
        </w:tc>
        <w:tc>
          <w:tcPr>
            <w:tcW w:w="2948" w:type="dxa"/>
          </w:tcPr>
          <w:p w14:paraId="6A03E783" w14:textId="77777777" w:rsidR="008049E8" w:rsidRPr="002B08B4" w:rsidRDefault="008049E8" w:rsidP="006A0067">
            <w:pPr>
              <w:rPr>
                <w:sz w:val="22"/>
                <w:szCs w:val="22"/>
              </w:rPr>
            </w:pPr>
          </w:p>
        </w:tc>
      </w:tr>
      <w:tr w:rsidR="008049E8" w:rsidRPr="002B08B4" w14:paraId="52458FDF" w14:textId="77777777" w:rsidTr="00E935C3">
        <w:trPr>
          <w:gridAfter w:val="1"/>
          <w:wAfter w:w="113" w:type="dxa"/>
        </w:trPr>
        <w:tc>
          <w:tcPr>
            <w:tcW w:w="708" w:type="dxa"/>
            <w:gridSpan w:val="2"/>
          </w:tcPr>
          <w:p w14:paraId="433F93AC" w14:textId="77777777" w:rsidR="008049E8" w:rsidRPr="002B08B4" w:rsidRDefault="008049E8" w:rsidP="006A0067">
            <w:pPr>
              <w:rPr>
                <w:sz w:val="22"/>
                <w:szCs w:val="22"/>
                <w:lang w:val="kk-KZ"/>
              </w:rPr>
            </w:pPr>
          </w:p>
        </w:tc>
        <w:tc>
          <w:tcPr>
            <w:tcW w:w="4111" w:type="dxa"/>
            <w:gridSpan w:val="2"/>
          </w:tcPr>
          <w:p w14:paraId="7910FF74" w14:textId="77777777" w:rsidR="008049E8" w:rsidRPr="002B08B4" w:rsidRDefault="008049E8" w:rsidP="006A0067">
            <w:pPr>
              <w:rPr>
                <w:bCs/>
                <w:sz w:val="22"/>
                <w:szCs w:val="22"/>
                <w:lang w:val="kk-KZ"/>
              </w:rPr>
            </w:pPr>
          </w:p>
        </w:tc>
        <w:tc>
          <w:tcPr>
            <w:tcW w:w="1985" w:type="dxa"/>
            <w:gridSpan w:val="2"/>
          </w:tcPr>
          <w:p w14:paraId="1C24FA68" w14:textId="77777777" w:rsidR="008049E8" w:rsidRPr="002B08B4" w:rsidRDefault="008049E8" w:rsidP="006A0067">
            <w:pPr>
              <w:rPr>
                <w:sz w:val="22"/>
                <w:szCs w:val="22"/>
                <w:lang w:val="kk-KZ"/>
              </w:rPr>
            </w:pPr>
          </w:p>
        </w:tc>
        <w:tc>
          <w:tcPr>
            <w:tcW w:w="2439" w:type="dxa"/>
            <w:gridSpan w:val="4"/>
          </w:tcPr>
          <w:p w14:paraId="51A72599" w14:textId="77777777" w:rsidR="008049E8" w:rsidRPr="002B08B4" w:rsidRDefault="008049E8" w:rsidP="006A0067">
            <w:pPr>
              <w:rPr>
                <w:sz w:val="22"/>
                <w:szCs w:val="22"/>
                <w:lang w:val="kk-KZ"/>
              </w:rPr>
            </w:pPr>
          </w:p>
        </w:tc>
        <w:tc>
          <w:tcPr>
            <w:tcW w:w="3402" w:type="dxa"/>
            <w:gridSpan w:val="3"/>
          </w:tcPr>
          <w:p w14:paraId="145A32CE"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12.2.033-78</w:t>
            </w:r>
          </w:p>
        </w:tc>
        <w:tc>
          <w:tcPr>
            <w:tcW w:w="2948" w:type="dxa"/>
          </w:tcPr>
          <w:p w14:paraId="635BC29B" w14:textId="77777777" w:rsidR="008049E8" w:rsidRPr="002B08B4" w:rsidRDefault="008049E8" w:rsidP="006A0067">
            <w:pPr>
              <w:rPr>
                <w:sz w:val="22"/>
                <w:szCs w:val="22"/>
              </w:rPr>
            </w:pPr>
          </w:p>
        </w:tc>
      </w:tr>
      <w:tr w:rsidR="008049E8" w:rsidRPr="002B08B4" w14:paraId="7B3769F4" w14:textId="77777777" w:rsidTr="00E935C3">
        <w:trPr>
          <w:gridAfter w:val="1"/>
          <w:wAfter w:w="113" w:type="dxa"/>
        </w:trPr>
        <w:tc>
          <w:tcPr>
            <w:tcW w:w="708" w:type="dxa"/>
            <w:gridSpan w:val="2"/>
          </w:tcPr>
          <w:p w14:paraId="51AD3680" w14:textId="77777777" w:rsidR="008049E8" w:rsidRPr="002B08B4" w:rsidRDefault="008049E8" w:rsidP="006A0067">
            <w:pPr>
              <w:rPr>
                <w:sz w:val="22"/>
                <w:szCs w:val="22"/>
                <w:lang w:val="kk-KZ"/>
              </w:rPr>
            </w:pPr>
          </w:p>
        </w:tc>
        <w:tc>
          <w:tcPr>
            <w:tcW w:w="4111" w:type="dxa"/>
            <w:gridSpan w:val="2"/>
          </w:tcPr>
          <w:p w14:paraId="7D10BA31" w14:textId="77777777" w:rsidR="008049E8" w:rsidRPr="002B08B4" w:rsidRDefault="008049E8" w:rsidP="006A0067">
            <w:pPr>
              <w:rPr>
                <w:bCs/>
                <w:sz w:val="22"/>
                <w:szCs w:val="22"/>
                <w:lang w:val="kk-KZ"/>
              </w:rPr>
            </w:pPr>
          </w:p>
        </w:tc>
        <w:tc>
          <w:tcPr>
            <w:tcW w:w="1985" w:type="dxa"/>
            <w:gridSpan w:val="2"/>
          </w:tcPr>
          <w:p w14:paraId="05C3E703" w14:textId="77777777" w:rsidR="008049E8" w:rsidRPr="002B08B4" w:rsidRDefault="008049E8" w:rsidP="006A0067">
            <w:pPr>
              <w:rPr>
                <w:sz w:val="22"/>
                <w:szCs w:val="22"/>
                <w:lang w:val="kk-KZ"/>
              </w:rPr>
            </w:pPr>
          </w:p>
        </w:tc>
        <w:tc>
          <w:tcPr>
            <w:tcW w:w="2439" w:type="dxa"/>
            <w:gridSpan w:val="4"/>
          </w:tcPr>
          <w:p w14:paraId="4781FF48" w14:textId="77777777" w:rsidR="008049E8" w:rsidRPr="002B08B4" w:rsidRDefault="008049E8" w:rsidP="006A0067">
            <w:pPr>
              <w:rPr>
                <w:sz w:val="22"/>
                <w:szCs w:val="22"/>
                <w:lang w:val="kk-KZ"/>
              </w:rPr>
            </w:pPr>
          </w:p>
        </w:tc>
        <w:tc>
          <w:tcPr>
            <w:tcW w:w="3402" w:type="dxa"/>
            <w:gridSpan w:val="3"/>
          </w:tcPr>
          <w:p w14:paraId="612B58E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12.2.049-80</w:t>
            </w:r>
          </w:p>
        </w:tc>
        <w:tc>
          <w:tcPr>
            <w:tcW w:w="2948" w:type="dxa"/>
          </w:tcPr>
          <w:p w14:paraId="56FE7766" w14:textId="77777777" w:rsidR="008049E8" w:rsidRPr="002B08B4" w:rsidRDefault="008049E8" w:rsidP="006A0067">
            <w:pPr>
              <w:rPr>
                <w:sz w:val="22"/>
                <w:szCs w:val="22"/>
              </w:rPr>
            </w:pPr>
          </w:p>
        </w:tc>
      </w:tr>
      <w:tr w:rsidR="008049E8" w:rsidRPr="002B08B4" w14:paraId="28368FB8" w14:textId="77777777" w:rsidTr="00E935C3">
        <w:trPr>
          <w:gridAfter w:val="1"/>
          <w:wAfter w:w="113" w:type="dxa"/>
        </w:trPr>
        <w:tc>
          <w:tcPr>
            <w:tcW w:w="708" w:type="dxa"/>
            <w:gridSpan w:val="2"/>
          </w:tcPr>
          <w:p w14:paraId="17E8B70B" w14:textId="77777777" w:rsidR="008049E8" w:rsidRPr="002B08B4" w:rsidRDefault="008049E8" w:rsidP="006A0067">
            <w:pPr>
              <w:rPr>
                <w:sz w:val="22"/>
                <w:szCs w:val="22"/>
                <w:lang w:val="kk-KZ"/>
              </w:rPr>
            </w:pPr>
          </w:p>
        </w:tc>
        <w:tc>
          <w:tcPr>
            <w:tcW w:w="4111" w:type="dxa"/>
            <w:gridSpan w:val="2"/>
          </w:tcPr>
          <w:p w14:paraId="55C2EF25" w14:textId="77777777" w:rsidR="008049E8" w:rsidRPr="002B08B4" w:rsidRDefault="008049E8" w:rsidP="006A0067">
            <w:pPr>
              <w:rPr>
                <w:bCs/>
                <w:sz w:val="22"/>
                <w:szCs w:val="22"/>
                <w:lang w:val="kk-KZ"/>
              </w:rPr>
            </w:pPr>
          </w:p>
        </w:tc>
        <w:tc>
          <w:tcPr>
            <w:tcW w:w="1985" w:type="dxa"/>
            <w:gridSpan w:val="2"/>
          </w:tcPr>
          <w:p w14:paraId="325D4997" w14:textId="77777777" w:rsidR="008049E8" w:rsidRPr="002B08B4" w:rsidRDefault="008049E8" w:rsidP="006A0067">
            <w:pPr>
              <w:rPr>
                <w:sz w:val="22"/>
                <w:szCs w:val="22"/>
                <w:lang w:val="kk-KZ"/>
              </w:rPr>
            </w:pPr>
          </w:p>
        </w:tc>
        <w:tc>
          <w:tcPr>
            <w:tcW w:w="2439" w:type="dxa"/>
            <w:gridSpan w:val="4"/>
          </w:tcPr>
          <w:p w14:paraId="3FDCF5F4" w14:textId="77777777" w:rsidR="008049E8" w:rsidRPr="002B08B4" w:rsidRDefault="008049E8" w:rsidP="006A0067">
            <w:pPr>
              <w:rPr>
                <w:sz w:val="22"/>
                <w:szCs w:val="22"/>
                <w:lang w:val="kk-KZ"/>
              </w:rPr>
            </w:pPr>
          </w:p>
        </w:tc>
        <w:tc>
          <w:tcPr>
            <w:tcW w:w="3402" w:type="dxa"/>
            <w:gridSpan w:val="3"/>
          </w:tcPr>
          <w:p w14:paraId="1AD47227"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12.2.061-81</w:t>
            </w:r>
          </w:p>
        </w:tc>
        <w:tc>
          <w:tcPr>
            <w:tcW w:w="2948" w:type="dxa"/>
          </w:tcPr>
          <w:p w14:paraId="632BF3D8" w14:textId="77777777" w:rsidR="008049E8" w:rsidRPr="002B08B4" w:rsidRDefault="008049E8" w:rsidP="006A0067">
            <w:pPr>
              <w:rPr>
                <w:sz w:val="22"/>
                <w:szCs w:val="22"/>
              </w:rPr>
            </w:pPr>
          </w:p>
        </w:tc>
      </w:tr>
      <w:tr w:rsidR="008049E8" w:rsidRPr="002B08B4" w14:paraId="3B0BEA7B" w14:textId="77777777" w:rsidTr="00E935C3">
        <w:trPr>
          <w:gridAfter w:val="1"/>
          <w:wAfter w:w="113" w:type="dxa"/>
        </w:trPr>
        <w:tc>
          <w:tcPr>
            <w:tcW w:w="708" w:type="dxa"/>
            <w:gridSpan w:val="2"/>
          </w:tcPr>
          <w:p w14:paraId="50344F0C" w14:textId="77777777" w:rsidR="008049E8" w:rsidRPr="002B08B4" w:rsidRDefault="008049E8" w:rsidP="006A0067">
            <w:pPr>
              <w:rPr>
                <w:sz w:val="22"/>
                <w:szCs w:val="22"/>
                <w:lang w:val="kk-KZ"/>
              </w:rPr>
            </w:pPr>
          </w:p>
        </w:tc>
        <w:tc>
          <w:tcPr>
            <w:tcW w:w="4111" w:type="dxa"/>
            <w:gridSpan w:val="2"/>
          </w:tcPr>
          <w:p w14:paraId="01C96AF6" w14:textId="77777777" w:rsidR="008049E8" w:rsidRPr="002B08B4" w:rsidRDefault="008049E8" w:rsidP="006A0067">
            <w:pPr>
              <w:rPr>
                <w:bCs/>
                <w:sz w:val="22"/>
                <w:szCs w:val="22"/>
                <w:lang w:val="kk-KZ"/>
              </w:rPr>
            </w:pPr>
          </w:p>
        </w:tc>
        <w:tc>
          <w:tcPr>
            <w:tcW w:w="1985" w:type="dxa"/>
            <w:gridSpan w:val="2"/>
          </w:tcPr>
          <w:p w14:paraId="27190C8D" w14:textId="77777777" w:rsidR="008049E8" w:rsidRPr="002B08B4" w:rsidRDefault="008049E8" w:rsidP="006A0067">
            <w:pPr>
              <w:rPr>
                <w:sz w:val="22"/>
                <w:szCs w:val="22"/>
                <w:lang w:val="kk-KZ"/>
              </w:rPr>
            </w:pPr>
          </w:p>
        </w:tc>
        <w:tc>
          <w:tcPr>
            <w:tcW w:w="2439" w:type="dxa"/>
            <w:gridSpan w:val="4"/>
          </w:tcPr>
          <w:p w14:paraId="07034503" w14:textId="77777777" w:rsidR="008049E8" w:rsidRPr="002B08B4" w:rsidRDefault="008049E8" w:rsidP="006A0067">
            <w:pPr>
              <w:rPr>
                <w:sz w:val="22"/>
                <w:szCs w:val="22"/>
                <w:lang w:val="kk-KZ"/>
              </w:rPr>
            </w:pPr>
          </w:p>
        </w:tc>
        <w:tc>
          <w:tcPr>
            <w:tcW w:w="3402" w:type="dxa"/>
            <w:gridSpan w:val="3"/>
          </w:tcPr>
          <w:p w14:paraId="237B28A8"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12.2.062-81</w:t>
            </w:r>
          </w:p>
        </w:tc>
        <w:tc>
          <w:tcPr>
            <w:tcW w:w="2948" w:type="dxa"/>
          </w:tcPr>
          <w:p w14:paraId="46D38115" w14:textId="77777777" w:rsidR="008049E8" w:rsidRPr="002B08B4" w:rsidRDefault="008049E8" w:rsidP="006A0067">
            <w:pPr>
              <w:rPr>
                <w:sz w:val="22"/>
                <w:szCs w:val="22"/>
              </w:rPr>
            </w:pPr>
          </w:p>
        </w:tc>
      </w:tr>
      <w:tr w:rsidR="008049E8" w:rsidRPr="002B08B4" w14:paraId="252327E7" w14:textId="77777777" w:rsidTr="00E935C3">
        <w:trPr>
          <w:gridAfter w:val="1"/>
          <w:wAfter w:w="113" w:type="dxa"/>
        </w:trPr>
        <w:tc>
          <w:tcPr>
            <w:tcW w:w="708" w:type="dxa"/>
            <w:gridSpan w:val="2"/>
          </w:tcPr>
          <w:p w14:paraId="532F4115" w14:textId="77777777" w:rsidR="008049E8" w:rsidRPr="002B08B4" w:rsidRDefault="008049E8" w:rsidP="006A0067">
            <w:pPr>
              <w:rPr>
                <w:sz w:val="22"/>
                <w:szCs w:val="22"/>
                <w:lang w:val="kk-KZ"/>
              </w:rPr>
            </w:pPr>
          </w:p>
        </w:tc>
        <w:tc>
          <w:tcPr>
            <w:tcW w:w="4111" w:type="dxa"/>
            <w:gridSpan w:val="2"/>
          </w:tcPr>
          <w:p w14:paraId="56E098A5" w14:textId="77777777" w:rsidR="008049E8" w:rsidRPr="002B08B4" w:rsidRDefault="008049E8" w:rsidP="006A0067">
            <w:pPr>
              <w:rPr>
                <w:bCs/>
                <w:sz w:val="22"/>
                <w:szCs w:val="22"/>
                <w:lang w:val="kk-KZ"/>
              </w:rPr>
            </w:pPr>
          </w:p>
        </w:tc>
        <w:tc>
          <w:tcPr>
            <w:tcW w:w="1985" w:type="dxa"/>
            <w:gridSpan w:val="2"/>
          </w:tcPr>
          <w:p w14:paraId="014CDFDE" w14:textId="77777777" w:rsidR="008049E8" w:rsidRPr="002B08B4" w:rsidRDefault="008049E8" w:rsidP="006A0067">
            <w:pPr>
              <w:rPr>
                <w:sz w:val="22"/>
                <w:szCs w:val="22"/>
                <w:lang w:val="kk-KZ"/>
              </w:rPr>
            </w:pPr>
          </w:p>
        </w:tc>
        <w:tc>
          <w:tcPr>
            <w:tcW w:w="2439" w:type="dxa"/>
            <w:gridSpan w:val="4"/>
          </w:tcPr>
          <w:p w14:paraId="7D34E6AA" w14:textId="77777777" w:rsidR="008049E8" w:rsidRPr="002B08B4" w:rsidRDefault="008049E8" w:rsidP="006A0067">
            <w:pPr>
              <w:rPr>
                <w:sz w:val="22"/>
                <w:szCs w:val="22"/>
                <w:lang w:val="kk-KZ"/>
              </w:rPr>
            </w:pPr>
          </w:p>
        </w:tc>
        <w:tc>
          <w:tcPr>
            <w:tcW w:w="3402" w:type="dxa"/>
            <w:gridSpan w:val="3"/>
          </w:tcPr>
          <w:p w14:paraId="71820F9A"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12.2.064-81</w:t>
            </w:r>
          </w:p>
        </w:tc>
        <w:tc>
          <w:tcPr>
            <w:tcW w:w="2948" w:type="dxa"/>
          </w:tcPr>
          <w:p w14:paraId="259D7877" w14:textId="77777777" w:rsidR="008049E8" w:rsidRPr="002B08B4" w:rsidRDefault="008049E8" w:rsidP="006A0067">
            <w:pPr>
              <w:rPr>
                <w:sz w:val="22"/>
                <w:szCs w:val="22"/>
              </w:rPr>
            </w:pPr>
          </w:p>
        </w:tc>
      </w:tr>
      <w:tr w:rsidR="008049E8" w:rsidRPr="002B08B4" w14:paraId="3A504F9D" w14:textId="77777777" w:rsidTr="00E935C3">
        <w:trPr>
          <w:gridAfter w:val="1"/>
          <w:wAfter w:w="113" w:type="dxa"/>
        </w:trPr>
        <w:tc>
          <w:tcPr>
            <w:tcW w:w="708" w:type="dxa"/>
            <w:gridSpan w:val="2"/>
          </w:tcPr>
          <w:p w14:paraId="50BE8503" w14:textId="77777777" w:rsidR="008049E8" w:rsidRPr="002B08B4" w:rsidRDefault="008049E8" w:rsidP="006A0067">
            <w:pPr>
              <w:rPr>
                <w:sz w:val="22"/>
                <w:szCs w:val="22"/>
                <w:lang w:val="kk-KZ"/>
              </w:rPr>
            </w:pPr>
          </w:p>
        </w:tc>
        <w:tc>
          <w:tcPr>
            <w:tcW w:w="4111" w:type="dxa"/>
            <w:gridSpan w:val="2"/>
          </w:tcPr>
          <w:p w14:paraId="3801917E" w14:textId="77777777" w:rsidR="008049E8" w:rsidRPr="002B08B4" w:rsidRDefault="008049E8" w:rsidP="006A0067">
            <w:pPr>
              <w:rPr>
                <w:bCs/>
                <w:sz w:val="22"/>
                <w:szCs w:val="22"/>
                <w:lang w:val="kk-KZ"/>
              </w:rPr>
            </w:pPr>
          </w:p>
        </w:tc>
        <w:tc>
          <w:tcPr>
            <w:tcW w:w="1985" w:type="dxa"/>
            <w:gridSpan w:val="2"/>
          </w:tcPr>
          <w:p w14:paraId="2F375A9A" w14:textId="77777777" w:rsidR="008049E8" w:rsidRPr="002B08B4" w:rsidRDefault="008049E8" w:rsidP="006A0067">
            <w:pPr>
              <w:rPr>
                <w:sz w:val="22"/>
                <w:szCs w:val="22"/>
                <w:lang w:val="kk-KZ"/>
              </w:rPr>
            </w:pPr>
          </w:p>
        </w:tc>
        <w:tc>
          <w:tcPr>
            <w:tcW w:w="2439" w:type="dxa"/>
            <w:gridSpan w:val="4"/>
          </w:tcPr>
          <w:p w14:paraId="799B98E3" w14:textId="77777777" w:rsidR="008049E8" w:rsidRPr="002B08B4" w:rsidRDefault="008049E8" w:rsidP="006A0067">
            <w:pPr>
              <w:rPr>
                <w:sz w:val="22"/>
                <w:szCs w:val="22"/>
                <w:lang w:val="kk-KZ"/>
              </w:rPr>
            </w:pPr>
          </w:p>
        </w:tc>
        <w:tc>
          <w:tcPr>
            <w:tcW w:w="3402" w:type="dxa"/>
            <w:gridSpan w:val="3"/>
          </w:tcPr>
          <w:p w14:paraId="61453F96"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12.4.040-78</w:t>
            </w:r>
          </w:p>
        </w:tc>
        <w:tc>
          <w:tcPr>
            <w:tcW w:w="2948" w:type="dxa"/>
          </w:tcPr>
          <w:p w14:paraId="38A558E6" w14:textId="77777777" w:rsidR="008049E8" w:rsidRPr="002B08B4" w:rsidRDefault="008049E8" w:rsidP="006A0067">
            <w:pPr>
              <w:rPr>
                <w:sz w:val="22"/>
                <w:szCs w:val="22"/>
              </w:rPr>
            </w:pPr>
          </w:p>
        </w:tc>
      </w:tr>
      <w:tr w:rsidR="008049E8" w:rsidRPr="002B08B4" w14:paraId="7B4E4216" w14:textId="77777777" w:rsidTr="00E935C3">
        <w:trPr>
          <w:gridAfter w:val="1"/>
          <w:wAfter w:w="113" w:type="dxa"/>
        </w:trPr>
        <w:tc>
          <w:tcPr>
            <w:tcW w:w="708" w:type="dxa"/>
            <w:gridSpan w:val="2"/>
          </w:tcPr>
          <w:p w14:paraId="360B0EA1" w14:textId="77777777" w:rsidR="008049E8" w:rsidRPr="002B08B4" w:rsidRDefault="008049E8" w:rsidP="006A0067">
            <w:pPr>
              <w:rPr>
                <w:sz w:val="22"/>
                <w:szCs w:val="22"/>
                <w:lang w:val="kk-KZ"/>
              </w:rPr>
            </w:pPr>
          </w:p>
        </w:tc>
        <w:tc>
          <w:tcPr>
            <w:tcW w:w="4111" w:type="dxa"/>
            <w:gridSpan w:val="2"/>
          </w:tcPr>
          <w:p w14:paraId="613D1319" w14:textId="77777777" w:rsidR="008049E8" w:rsidRPr="002B08B4" w:rsidRDefault="008049E8" w:rsidP="006A0067">
            <w:pPr>
              <w:rPr>
                <w:bCs/>
                <w:sz w:val="22"/>
                <w:szCs w:val="22"/>
                <w:lang w:val="kk-KZ"/>
              </w:rPr>
            </w:pPr>
          </w:p>
        </w:tc>
        <w:tc>
          <w:tcPr>
            <w:tcW w:w="1985" w:type="dxa"/>
            <w:gridSpan w:val="2"/>
          </w:tcPr>
          <w:p w14:paraId="7F129366" w14:textId="77777777" w:rsidR="008049E8" w:rsidRPr="002B08B4" w:rsidRDefault="008049E8" w:rsidP="006A0067">
            <w:pPr>
              <w:rPr>
                <w:sz w:val="22"/>
                <w:szCs w:val="22"/>
                <w:lang w:val="kk-KZ"/>
              </w:rPr>
            </w:pPr>
          </w:p>
        </w:tc>
        <w:tc>
          <w:tcPr>
            <w:tcW w:w="2439" w:type="dxa"/>
            <w:gridSpan w:val="4"/>
          </w:tcPr>
          <w:p w14:paraId="06ADB0C9" w14:textId="77777777" w:rsidR="008049E8" w:rsidRPr="002B08B4" w:rsidRDefault="008049E8" w:rsidP="006A0067">
            <w:pPr>
              <w:rPr>
                <w:sz w:val="22"/>
                <w:szCs w:val="22"/>
                <w:lang w:val="kk-KZ"/>
              </w:rPr>
            </w:pPr>
          </w:p>
        </w:tc>
        <w:tc>
          <w:tcPr>
            <w:tcW w:w="3402" w:type="dxa"/>
            <w:gridSpan w:val="3"/>
          </w:tcPr>
          <w:p w14:paraId="5063C4E4" w14:textId="77777777" w:rsidR="008049E8" w:rsidRPr="002B08B4" w:rsidRDefault="008049E8" w:rsidP="006A0067">
            <w:pPr>
              <w:rPr>
                <w:sz w:val="22"/>
                <w:szCs w:val="22"/>
                <w:lang w:val="kk-KZ"/>
              </w:rPr>
            </w:pPr>
            <w:r w:rsidRPr="002B08B4">
              <w:rPr>
                <w:spacing w:val="-1"/>
                <w:sz w:val="22"/>
                <w:szCs w:val="22"/>
              </w:rPr>
              <w:t>ГОС</w:t>
            </w:r>
            <w:r>
              <w:rPr>
                <w:sz w:val="22"/>
                <w:szCs w:val="22"/>
              </w:rPr>
              <w:t>Т 14254-2015</w:t>
            </w:r>
          </w:p>
        </w:tc>
        <w:tc>
          <w:tcPr>
            <w:tcW w:w="2948" w:type="dxa"/>
          </w:tcPr>
          <w:p w14:paraId="1E854FAC" w14:textId="77777777" w:rsidR="008049E8" w:rsidRPr="002B08B4" w:rsidRDefault="008049E8" w:rsidP="006A0067">
            <w:pPr>
              <w:rPr>
                <w:sz w:val="22"/>
                <w:szCs w:val="22"/>
              </w:rPr>
            </w:pPr>
          </w:p>
        </w:tc>
      </w:tr>
      <w:tr w:rsidR="008049E8" w:rsidRPr="002B08B4" w14:paraId="277E43E7" w14:textId="77777777" w:rsidTr="00E935C3">
        <w:trPr>
          <w:gridAfter w:val="1"/>
          <w:wAfter w:w="113" w:type="dxa"/>
        </w:trPr>
        <w:tc>
          <w:tcPr>
            <w:tcW w:w="708" w:type="dxa"/>
            <w:gridSpan w:val="2"/>
          </w:tcPr>
          <w:p w14:paraId="044A4693" w14:textId="77777777" w:rsidR="008049E8" w:rsidRPr="002B08B4" w:rsidRDefault="008049E8" w:rsidP="006A0067">
            <w:pPr>
              <w:rPr>
                <w:sz w:val="22"/>
                <w:szCs w:val="22"/>
                <w:lang w:val="kk-KZ"/>
              </w:rPr>
            </w:pPr>
          </w:p>
        </w:tc>
        <w:tc>
          <w:tcPr>
            <w:tcW w:w="4111" w:type="dxa"/>
            <w:gridSpan w:val="2"/>
          </w:tcPr>
          <w:p w14:paraId="30821D31" w14:textId="77777777" w:rsidR="008049E8" w:rsidRPr="002B08B4" w:rsidRDefault="008049E8" w:rsidP="006A0067">
            <w:pPr>
              <w:rPr>
                <w:bCs/>
                <w:sz w:val="22"/>
                <w:szCs w:val="22"/>
                <w:lang w:val="kk-KZ"/>
              </w:rPr>
            </w:pPr>
          </w:p>
        </w:tc>
        <w:tc>
          <w:tcPr>
            <w:tcW w:w="1985" w:type="dxa"/>
            <w:gridSpan w:val="2"/>
          </w:tcPr>
          <w:p w14:paraId="0AA6A597" w14:textId="77777777" w:rsidR="008049E8" w:rsidRPr="002B08B4" w:rsidRDefault="008049E8" w:rsidP="006A0067">
            <w:pPr>
              <w:rPr>
                <w:sz w:val="22"/>
                <w:szCs w:val="22"/>
                <w:lang w:val="kk-KZ"/>
              </w:rPr>
            </w:pPr>
          </w:p>
        </w:tc>
        <w:tc>
          <w:tcPr>
            <w:tcW w:w="2439" w:type="dxa"/>
            <w:gridSpan w:val="4"/>
          </w:tcPr>
          <w:p w14:paraId="362B3B97" w14:textId="77777777" w:rsidR="008049E8" w:rsidRPr="002B08B4" w:rsidRDefault="008049E8" w:rsidP="006A0067">
            <w:pPr>
              <w:rPr>
                <w:sz w:val="22"/>
                <w:szCs w:val="22"/>
                <w:lang w:val="kk-KZ"/>
              </w:rPr>
            </w:pPr>
          </w:p>
        </w:tc>
        <w:tc>
          <w:tcPr>
            <w:tcW w:w="3402" w:type="dxa"/>
            <w:gridSpan w:val="3"/>
          </w:tcPr>
          <w:p w14:paraId="3399F05D" w14:textId="77777777" w:rsidR="008049E8" w:rsidRPr="002B08B4" w:rsidRDefault="008049E8" w:rsidP="006A0067">
            <w:pPr>
              <w:rPr>
                <w:sz w:val="22"/>
                <w:szCs w:val="22"/>
                <w:lang w:val="kk-KZ"/>
              </w:rPr>
            </w:pPr>
            <w:r w:rsidRPr="002B08B4">
              <w:rPr>
                <w:spacing w:val="-1"/>
                <w:sz w:val="22"/>
                <w:szCs w:val="22"/>
              </w:rPr>
              <w:t>ГОСТ 2.601-2013</w:t>
            </w:r>
          </w:p>
        </w:tc>
        <w:tc>
          <w:tcPr>
            <w:tcW w:w="2948" w:type="dxa"/>
          </w:tcPr>
          <w:p w14:paraId="33A6F7D4" w14:textId="77777777" w:rsidR="008049E8" w:rsidRPr="002B08B4" w:rsidRDefault="008049E8" w:rsidP="006A0067">
            <w:pPr>
              <w:rPr>
                <w:sz w:val="22"/>
                <w:szCs w:val="22"/>
              </w:rPr>
            </w:pPr>
          </w:p>
        </w:tc>
      </w:tr>
      <w:tr w:rsidR="008049E8" w:rsidRPr="002B08B4" w14:paraId="2C9736E7" w14:textId="77777777" w:rsidTr="00E935C3">
        <w:trPr>
          <w:gridAfter w:val="1"/>
          <w:wAfter w:w="113" w:type="dxa"/>
        </w:trPr>
        <w:tc>
          <w:tcPr>
            <w:tcW w:w="708" w:type="dxa"/>
            <w:gridSpan w:val="2"/>
          </w:tcPr>
          <w:p w14:paraId="31FFBE20" w14:textId="77777777" w:rsidR="008049E8" w:rsidRPr="002B08B4" w:rsidRDefault="008049E8" w:rsidP="006A0067">
            <w:pPr>
              <w:rPr>
                <w:sz w:val="22"/>
                <w:szCs w:val="22"/>
                <w:lang w:val="kk-KZ"/>
              </w:rPr>
            </w:pPr>
          </w:p>
        </w:tc>
        <w:tc>
          <w:tcPr>
            <w:tcW w:w="4111" w:type="dxa"/>
            <w:gridSpan w:val="2"/>
          </w:tcPr>
          <w:p w14:paraId="3B2D96DC" w14:textId="77777777" w:rsidR="008049E8" w:rsidRPr="002B08B4" w:rsidRDefault="008049E8" w:rsidP="006A0067">
            <w:pPr>
              <w:rPr>
                <w:bCs/>
                <w:sz w:val="22"/>
                <w:szCs w:val="22"/>
                <w:lang w:val="kk-KZ"/>
              </w:rPr>
            </w:pPr>
          </w:p>
        </w:tc>
        <w:tc>
          <w:tcPr>
            <w:tcW w:w="1985" w:type="dxa"/>
            <w:gridSpan w:val="2"/>
          </w:tcPr>
          <w:p w14:paraId="5F014977" w14:textId="77777777" w:rsidR="008049E8" w:rsidRPr="002B08B4" w:rsidRDefault="008049E8" w:rsidP="006A0067">
            <w:pPr>
              <w:rPr>
                <w:sz w:val="22"/>
                <w:szCs w:val="22"/>
                <w:lang w:val="kk-KZ"/>
              </w:rPr>
            </w:pPr>
          </w:p>
        </w:tc>
        <w:tc>
          <w:tcPr>
            <w:tcW w:w="2439" w:type="dxa"/>
            <w:gridSpan w:val="4"/>
          </w:tcPr>
          <w:p w14:paraId="4F6C4860" w14:textId="77777777" w:rsidR="008049E8" w:rsidRPr="002B08B4" w:rsidRDefault="008049E8" w:rsidP="006A0067">
            <w:pPr>
              <w:rPr>
                <w:sz w:val="22"/>
                <w:szCs w:val="22"/>
                <w:lang w:val="kk-KZ"/>
              </w:rPr>
            </w:pPr>
          </w:p>
        </w:tc>
        <w:tc>
          <w:tcPr>
            <w:tcW w:w="3402" w:type="dxa"/>
            <w:gridSpan w:val="3"/>
          </w:tcPr>
          <w:p w14:paraId="0821652B"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Т 23377-84</w:t>
            </w:r>
          </w:p>
        </w:tc>
        <w:tc>
          <w:tcPr>
            <w:tcW w:w="2948" w:type="dxa"/>
          </w:tcPr>
          <w:p w14:paraId="0432D161" w14:textId="77777777" w:rsidR="008049E8" w:rsidRPr="002B08B4" w:rsidRDefault="008049E8" w:rsidP="006A0067">
            <w:pPr>
              <w:rPr>
                <w:sz w:val="22"/>
                <w:szCs w:val="22"/>
              </w:rPr>
            </w:pPr>
          </w:p>
        </w:tc>
      </w:tr>
      <w:tr w:rsidR="008049E8" w:rsidRPr="002B08B4" w14:paraId="6D7CF4E2" w14:textId="77777777" w:rsidTr="00E935C3">
        <w:trPr>
          <w:gridAfter w:val="1"/>
          <w:wAfter w:w="113" w:type="dxa"/>
        </w:trPr>
        <w:tc>
          <w:tcPr>
            <w:tcW w:w="708" w:type="dxa"/>
            <w:gridSpan w:val="2"/>
          </w:tcPr>
          <w:p w14:paraId="40220C64" w14:textId="77777777" w:rsidR="008049E8" w:rsidRPr="002B08B4" w:rsidRDefault="008049E8" w:rsidP="006A0067">
            <w:pPr>
              <w:rPr>
                <w:sz w:val="22"/>
                <w:szCs w:val="22"/>
                <w:lang w:val="kk-KZ"/>
              </w:rPr>
            </w:pPr>
          </w:p>
        </w:tc>
        <w:tc>
          <w:tcPr>
            <w:tcW w:w="4111" w:type="dxa"/>
            <w:gridSpan w:val="2"/>
          </w:tcPr>
          <w:p w14:paraId="75423550" w14:textId="77777777" w:rsidR="008049E8" w:rsidRPr="002B08B4" w:rsidRDefault="008049E8" w:rsidP="006A0067">
            <w:pPr>
              <w:rPr>
                <w:bCs/>
                <w:sz w:val="22"/>
                <w:szCs w:val="22"/>
                <w:lang w:val="kk-KZ"/>
              </w:rPr>
            </w:pPr>
          </w:p>
        </w:tc>
        <w:tc>
          <w:tcPr>
            <w:tcW w:w="1985" w:type="dxa"/>
            <w:gridSpan w:val="2"/>
          </w:tcPr>
          <w:p w14:paraId="080427DD" w14:textId="77777777" w:rsidR="008049E8" w:rsidRPr="002B08B4" w:rsidRDefault="008049E8" w:rsidP="006A0067">
            <w:pPr>
              <w:rPr>
                <w:sz w:val="22"/>
                <w:szCs w:val="22"/>
                <w:lang w:val="kk-KZ"/>
              </w:rPr>
            </w:pPr>
          </w:p>
        </w:tc>
        <w:tc>
          <w:tcPr>
            <w:tcW w:w="2439" w:type="dxa"/>
            <w:gridSpan w:val="4"/>
          </w:tcPr>
          <w:p w14:paraId="227A0F0C" w14:textId="77777777" w:rsidR="008049E8" w:rsidRPr="002B08B4" w:rsidRDefault="008049E8" w:rsidP="006A0067">
            <w:pPr>
              <w:rPr>
                <w:sz w:val="22"/>
                <w:szCs w:val="22"/>
              </w:rPr>
            </w:pPr>
          </w:p>
        </w:tc>
        <w:tc>
          <w:tcPr>
            <w:tcW w:w="3402" w:type="dxa"/>
            <w:gridSpan w:val="3"/>
          </w:tcPr>
          <w:p w14:paraId="3F9FF6F5" w14:textId="77777777" w:rsidR="008049E8" w:rsidRPr="002B08B4" w:rsidRDefault="008049E8" w:rsidP="006A0067">
            <w:pPr>
              <w:rPr>
                <w:sz w:val="22"/>
                <w:szCs w:val="22"/>
              </w:rPr>
            </w:pPr>
            <w:r w:rsidRPr="002B08B4">
              <w:rPr>
                <w:spacing w:val="-1"/>
                <w:sz w:val="22"/>
                <w:szCs w:val="22"/>
              </w:rPr>
              <w:t>ГОС</w:t>
            </w:r>
            <w:r w:rsidRPr="002B08B4">
              <w:rPr>
                <w:sz w:val="22"/>
                <w:szCs w:val="22"/>
              </w:rPr>
              <w:t>Т 26363-84</w:t>
            </w:r>
          </w:p>
        </w:tc>
        <w:tc>
          <w:tcPr>
            <w:tcW w:w="2948" w:type="dxa"/>
          </w:tcPr>
          <w:p w14:paraId="76D1E64C" w14:textId="77777777" w:rsidR="008049E8" w:rsidRPr="002B08B4" w:rsidRDefault="008049E8" w:rsidP="006A0067">
            <w:pPr>
              <w:rPr>
                <w:sz w:val="22"/>
                <w:szCs w:val="22"/>
              </w:rPr>
            </w:pPr>
          </w:p>
        </w:tc>
      </w:tr>
      <w:tr w:rsidR="008049E8" w:rsidRPr="002B08B4" w14:paraId="7058FF97" w14:textId="77777777" w:rsidTr="00E935C3">
        <w:trPr>
          <w:gridAfter w:val="1"/>
          <w:wAfter w:w="113" w:type="dxa"/>
        </w:trPr>
        <w:tc>
          <w:tcPr>
            <w:tcW w:w="708" w:type="dxa"/>
            <w:gridSpan w:val="2"/>
          </w:tcPr>
          <w:p w14:paraId="6DCB64EE" w14:textId="77777777" w:rsidR="008049E8" w:rsidRPr="002B08B4" w:rsidRDefault="008049E8" w:rsidP="006A0067">
            <w:pPr>
              <w:rPr>
                <w:sz w:val="22"/>
                <w:szCs w:val="22"/>
                <w:lang w:val="kk-KZ"/>
              </w:rPr>
            </w:pPr>
          </w:p>
        </w:tc>
        <w:tc>
          <w:tcPr>
            <w:tcW w:w="4111" w:type="dxa"/>
            <w:gridSpan w:val="2"/>
          </w:tcPr>
          <w:p w14:paraId="2EEBEEC8" w14:textId="77777777" w:rsidR="008049E8" w:rsidRPr="002B08B4" w:rsidRDefault="008049E8" w:rsidP="006A0067">
            <w:pPr>
              <w:rPr>
                <w:bCs/>
                <w:sz w:val="22"/>
                <w:szCs w:val="22"/>
                <w:lang w:val="kk-KZ"/>
              </w:rPr>
            </w:pPr>
          </w:p>
        </w:tc>
        <w:tc>
          <w:tcPr>
            <w:tcW w:w="1985" w:type="dxa"/>
            <w:gridSpan w:val="2"/>
          </w:tcPr>
          <w:p w14:paraId="2C342CEC" w14:textId="77777777" w:rsidR="008049E8" w:rsidRPr="002B08B4" w:rsidRDefault="008049E8" w:rsidP="006A0067">
            <w:pPr>
              <w:rPr>
                <w:sz w:val="22"/>
                <w:szCs w:val="22"/>
                <w:lang w:val="kk-KZ"/>
              </w:rPr>
            </w:pPr>
          </w:p>
        </w:tc>
        <w:tc>
          <w:tcPr>
            <w:tcW w:w="2439" w:type="dxa"/>
            <w:gridSpan w:val="4"/>
          </w:tcPr>
          <w:p w14:paraId="68AC3166" w14:textId="77777777" w:rsidR="008049E8" w:rsidRPr="002B08B4" w:rsidRDefault="008049E8" w:rsidP="006A0067">
            <w:pPr>
              <w:rPr>
                <w:sz w:val="22"/>
                <w:szCs w:val="22"/>
              </w:rPr>
            </w:pPr>
          </w:p>
        </w:tc>
        <w:tc>
          <w:tcPr>
            <w:tcW w:w="3402" w:type="dxa"/>
            <w:gridSpan w:val="3"/>
          </w:tcPr>
          <w:p w14:paraId="30F003D3" w14:textId="77777777" w:rsidR="008049E8" w:rsidRPr="002B08B4" w:rsidRDefault="008049E8" w:rsidP="006A0067">
            <w:pPr>
              <w:rPr>
                <w:sz w:val="22"/>
                <w:szCs w:val="22"/>
              </w:rPr>
            </w:pPr>
            <w:r w:rsidRPr="002B08B4">
              <w:rPr>
                <w:spacing w:val="-1"/>
                <w:sz w:val="22"/>
                <w:szCs w:val="22"/>
              </w:rPr>
              <w:t>ГОС</w:t>
            </w:r>
            <w:r w:rsidRPr="002B08B4">
              <w:rPr>
                <w:sz w:val="22"/>
                <w:szCs w:val="22"/>
              </w:rPr>
              <w:t>Т 29076-91</w:t>
            </w:r>
          </w:p>
        </w:tc>
        <w:tc>
          <w:tcPr>
            <w:tcW w:w="2948" w:type="dxa"/>
          </w:tcPr>
          <w:p w14:paraId="02CF9377" w14:textId="77777777" w:rsidR="008049E8" w:rsidRPr="002B08B4" w:rsidRDefault="008049E8" w:rsidP="006A0067">
            <w:pPr>
              <w:rPr>
                <w:sz w:val="22"/>
                <w:szCs w:val="22"/>
              </w:rPr>
            </w:pPr>
          </w:p>
        </w:tc>
      </w:tr>
      <w:tr w:rsidR="008049E8" w:rsidRPr="002B08B4" w14:paraId="1EB86536" w14:textId="77777777" w:rsidTr="00E935C3">
        <w:trPr>
          <w:gridAfter w:val="1"/>
          <w:wAfter w:w="113" w:type="dxa"/>
        </w:trPr>
        <w:tc>
          <w:tcPr>
            <w:tcW w:w="708" w:type="dxa"/>
            <w:gridSpan w:val="2"/>
          </w:tcPr>
          <w:p w14:paraId="21522903" w14:textId="77777777" w:rsidR="008049E8" w:rsidRPr="002B08B4" w:rsidRDefault="008049E8" w:rsidP="006A0067">
            <w:pPr>
              <w:rPr>
                <w:sz w:val="22"/>
                <w:szCs w:val="22"/>
                <w:lang w:val="kk-KZ"/>
              </w:rPr>
            </w:pPr>
          </w:p>
        </w:tc>
        <w:tc>
          <w:tcPr>
            <w:tcW w:w="4111" w:type="dxa"/>
            <w:gridSpan w:val="2"/>
          </w:tcPr>
          <w:p w14:paraId="67FC2AE2" w14:textId="77777777" w:rsidR="008049E8" w:rsidRPr="002B08B4" w:rsidRDefault="008049E8" w:rsidP="006A0067">
            <w:pPr>
              <w:rPr>
                <w:bCs/>
                <w:sz w:val="22"/>
                <w:szCs w:val="22"/>
                <w:lang w:val="kk-KZ"/>
              </w:rPr>
            </w:pPr>
          </w:p>
        </w:tc>
        <w:tc>
          <w:tcPr>
            <w:tcW w:w="1985" w:type="dxa"/>
            <w:gridSpan w:val="2"/>
          </w:tcPr>
          <w:p w14:paraId="5006154A" w14:textId="77777777" w:rsidR="008049E8" w:rsidRPr="002B08B4" w:rsidRDefault="008049E8" w:rsidP="006A0067">
            <w:pPr>
              <w:rPr>
                <w:sz w:val="22"/>
                <w:szCs w:val="22"/>
                <w:lang w:val="kk-KZ"/>
              </w:rPr>
            </w:pPr>
          </w:p>
        </w:tc>
        <w:tc>
          <w:tcPr>
            <w:tcW w:w="2439" w:type="dxa"/>
            <w:gridSpan w:val="4"/>
          </w:tcPr>
          <w:p w14:paraId="146B9506" w14:textId="77777777" w:rsidR="008049E8" w:rsidRPr="002B08B4" w:rsidRDefault="008049E8" w:rsidP="006A0067">
            <w:pPr>
              <w:rPr>
                <w:sz w:val="22"/>
                <w:szCs w:val="22"/>
              </w:rPr>
            </w:pPr>
          </w:p>
        </w:tc>
        <w:tc>
          <w:tcPr>
            <w:tcW w:w="3402" w:type="dxa"/>
            <w:gridSpan w:val="3"/>
          </w:tcPr>
          <w:p w14:paraId="7E40B22F" w14:textId="77777777" w:rsidR="008049E8" w:rsidRPr="002B08B4" w:rsidRDefault="008049E8" w:rsidP="006A0067">
            <w:pPr>
              <w:rPr>
                <w:sz w:val="22"/>
                <w:szCs w:val="22"/>
              </w:rPr>
            </w:pPr>
            <w:r w:rsidRPr="002B08B4">
              <w:rPr>
                <w:spacing w:val="-1"/>
                <w:sz w:val="22"/>
                <w:szCs w:val="22"/>
              </w:rPr>
              <w:t>ГОС</w:t>
            </w:r>
            <w:r w:rsidRPr="002B08B4">
              <w:rPr>
                <w:sz w:val="22"/>
                <w:szCs w:val="22"/>
              </w:rPr>
              <w:t>Т 30691-2001</w:t>
            </w:r>
          </w:p>
        </w:tc>
        <w:tc>
          <w:tcPr>
            <w:tcW w:w="2948" w:type="dxa"/>
          </w:tcPr>
          <w:p w14:paraId="1300BF52" w14:textId="77777777" w:rsidR="008049E8" w:rsidRPr="002B08B4" w:rsidRDefault="008049E8" w:rsidP="006A0067">
            <w:pPr>
              <w:rPr>
                <w:sz w:val="22"/>
                <w:szCs w:val="22"/>
              </w:rPr>
            </w:pPr>
          </w:p>
        </w:tc>
      </w:tr>
      <w:tr w:rsidR="008049E8" w:rsidRPr="002B08B4" w14:paraId="24CFA3E9" w14:textId="77777777" w:rsidTr="00E935C3">
        <w:trPr>
          <w:gridAfter w:val="1"/>
          <w:wAfter w:w="113" w:type="dxa"/>
        </w:trPr>
        <w:tc>
          <w:tcPr>
            <w:tcW w:w="708" w:type="dxa"/>
            <w:gridSpan w:val="2"/>
          </w:tcPr>
          <w:p w14:paraId="230F99D7" w14:textId="77777777" w:rsidR="008049E8" w:rsidRPr="002B08B4" w:rsidRDefault="008049E8" w:rsidP="006A0067">
            <w:pPr>
              <w:rPr>
                <w:sz w:val="22"/>
                <w:szCs w:val="22"/>
                <w:lang w:val="kk-KZ"/>
              </w:rPr>
            </w:pPr>
          </w:p>
        </w:tc>
        <w:tc>
          <w:tcPr>
            <w:tcW w:w="4111" w:type="dxa"/>
            <w:gridSpan w:val="2"/>
          </w:tcPr>
          <w:p w14:paraId="288DA30D" w14:textId="77777777" w:rsidR="008049E8" w:rsidRPr="002B08B4" w:rsidRDefault="008049E8" w:rsidP="006A0067">
            <w:pPr>
              <w:rPr>
                <w:bCs/>
                <w:sz w:val="22"/>
                <w:szCs w:val="22"/>
                <w:lang w:val="kk-KZ"/>
              </w:rPr>
            </w:pPr>
          </w:p>
        </w:tc>
        <w:tc>
          <w:tcPr>
            <w:tcW w:w="1985" w:type="dxa"/>
            <w:gridSpan w:val="2"/>
          </w:tcPr>
          <w:p w14:paraId="5CB4EA4F" w14:textId="77777777" w:rsidR="008049E8" w:rsidRPr="002B08B4" w:rsidRDefault="008049E8" w:rsidP="006A0067">
            <w:pPr>
              <w:rPr>
                <w:sz w:val="22"/>
                <w:szCs w:val="22"/>
                <w:lang w:val="kk-KZ"/>
              </w:rPr>
            </w:pPr>
          </w:p>
        </w:tc>
        <w:tc>
          <w:tcPr>
            <w:tcW w:w="2439" w:type="dxa"/>
            <w:gridSpan w:val="4"/>
          </w:tcPr>
          <w:p w14:paraId="238DC892" w14:textId="77777777" w:rsidR="008049E8" w:rsidRPr="002B08B4" w:rsidRDefault="008049E8" w:rsidP="006A0067">
            <w:pPr>
              <w:rPr>
                <w:sz w:val="22"/>
                <w:szCs w:val="22"/>
              </w:rPr>
            </w:pPr>
          </w:p>
        </w:tc>
        <w:tc>
          <w:tcPr>
            <w:tcW w:w="3402" w:type="dxa"/>
            <w:gridSpan w:val="3"/>
          </w:tcPr>
          <w:p w14:paraId="115443C9" w14:textId="77777777" w:rsidR="008049E8" w:rsidRPr="002B08B4" w:rsidRDefault="008049E8" w:rsidP="006A0067">
            <w:pPr>
              <w:rPr>
                <w:sz w:val="22"/>
                <w:szCs w:val="22"/>
              </w:rPr>
            </w:pPr>
            <w:r w:rsidRPr="002B08B4">
              <w:rPr>
                <w:spacing w:val="-1"/>
                <w:sz w:val="22"/>
                <w:szCs w:val="22"/>
              </w:rPr>
              <w:t>ГОС</w:t>
            </w:r>
            <w:r w:rsidRPr="002B08B4">
              <w:rPr>
                <w:sz w:val="22"/>
                <w:szCs w:val="22"/>
              </w:rPr>
              <w:t>Т 30860-2002</w:t>
            </w:r>
          </w:p>
        </w:tc>
        <w:tc>
          <w:tcPr>
            <w:tcW w:w="2948" w:type="dxa"/>
          </w:tcPr>
          <w:p w14:paraId="68B93914" w14:textId="77777777" w:rsidR="008049E8" w:rsidRPr="002B08B4" w:rsidRDefault="008049E8" w:rsidP="006A0067">
            <w:pPr>
              <w:rPr>
                <w:sz w:val="22"/>
                <w:szCs w:val="22"/>
              </w:rPr>
            </w:pPr>
          </w:p>
        </w:tc>
      </w:tr>
      <w:tr w:rsidR="008049E8" w:rsidRPr="002B08B4" w14:paraId="1F22BB3F" w14:textId="77777777" w:rsidTr="00E935C3">
        <w:trPr>
          <w:gridAfter w:val="1"/>
          <w:wAfter w:w="113" w:type="dxa"/>
        </w:trPr>
        <w:tc>
          <w:tcPr>
            <w:tcW w:w="708" w:type="dxa"/>
            <w:gridSpan w:val="2"/>
          </w:tcPr>
          <w:p w14:paraId="4CCFEDD9" w14:textId="77777777" w:rsidR="008049E8" w:rsidRPr="002B08B4" w:rsidRDefault="008049E8" w:rsidP="006A0067">
            <w:pPr>
              <w:rPr>
                <w:sz w:val="22"/>
                <w:szCs w:val="22"/>
                <w:lang w:val="kk-KZ"/>
              </w:rPr>
            </w:pPr>
          </w:p>
        </w:tc>
        <w:tc>
          <w:tcPr>
            <w:tcW w:w="4111" w:type="dxa"/>
            <w:gridSpan w:val="2"/>
          </w:tcPr>
          <w:p w14:paraId="5FE46D41" w14:textId="77777777" w:rsidR="008049E8" w:rsidRPr="002B08B4" w:rsidRDefault="008049E8" w:rsidP="006A0067">
            <w:pPr>
              <w:rPr>
                <w:bCs/>
                <w:sz w:val="22"/>
                <w:szCs w:val="22"/>
                <w:lang w:val="kk-KZ"/>
              </w:rPr>
            </w:pPr>
          </w:p>
        </w:tc>
        <w:tc>
          <w:tcPr>
            <w:tcW w:w="1985" w:type="dxa"/>
            <w:gridSpan w:val="2"/>
          </w:tcPr>
          <w:p w14:paraId="59404522" w14:textId="77777777" w:rsidR="008049E8" w:rsidRPr="002B08B4" w:rsidRDefault="008049E8" w:rsidP="006A0067">
            <w:pPr>
              <w:rPr>
                <w:sz w:val="22"/>
                <w:szCs w:val="22"/>
                <w:lang w:val="kk-KZ"/>
              </w:rPr>
            </w:pPr>
          </w:p>
        </w:tc>
        <w:tc>
          <w:tcPr>
            <w:tcW w:w="2439" w:type="dxa"/>
            <w:gridSpan w:val="4"/>
          </w:tcPr>
          <w:p w14:paraId="11A9001F" w14:textId="77777777" w:rsidR="008049E8" w:rsidRPr="002B08B4" w:rsidRDefault="008049E8" w:rsidP="006A0067">
            <w:pPr>
              <w:rPr>
                <w:sz w:val="22"/>
                <w:szCs w:val="22"/>
              </w:rPr>
            </w:pPr>
          </w:p>
        </w:tc>
        <w:tc>
          <w:tcPr>
            <w:tcW w:w="3402" w:type="dxa"/>
            <w:gridSpan w:val="3"/>
          </w:tcPr>
          <w:p w14:paraId="1B7665C7"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1005-2-2005</w:t>
            </w:r>
          </w:p>
        </w:tc>
        <w:tc>
          <w:tcPr>
            <w:tcW w:w="2948" w:type="dxa"/>
          </w:tcPr>
          <w:p w14:paraId="282B45D5" w14:textId="77777777" w:rsidR="008049E8" w:rsidRPr="002B08B4" w:rsidRDefault="008049E8" w:rsidP="006A0067">
            <w:pPr>
              <w:rPr>
                <w:sz w:val="22"/>
                <w:szCs w:val="22"/>
              </w:rPr>
            </w:pPr>
          </w:p>
        </w:tc>
      </w:tr>
      <w:tr w:rsidR="008049E8" w:rsidRPr="002B08B4" w14:paraId="2DDBDBAF" w14:textId="77777777" w:rsidTr="00E935C3">
        <w:trPr>
          <w:gridAfter w:val="1"/>
          <w:wAfter w:w="113" w:type="dxa"/>
        </w:trPr>
        <w:tc>
          <w:tcPr>
            <w:tcW w:w="708" w:type="dxa"/>
            <w:gridSpan w:val="2"/>
          </w:tcPr>
          <w:p w14:paraId="12762293" w14:textId="77777777" w:rsidR="008049E8" w:rsidRPr="002B08B4" w:rsidRDefault="008049E8" w:rsidP="006A0067">
            <w:pPr>
              <w:rPr>
                <w:sz w:val="22"/>
                <w:szCs w:val="22"/>
                <w:lang w:val="kk-KZ"/>
              </w:rPr>
            </w:pPr>
          </w:p>
        </w:tc>
        <w:tc>
          <w:tcPr>
            <w:tcW w:w="4111" w:type="dxa"/>
            <w:gridSpan w:val="2"/>
          </w:tcPr>
          <w:p w14:paraId="59192E34" w14:textId="77777777" w:rsidR="008049E8" w:rsidRPr="002B08B4" w:rsidRDefault="008049E8" w:rsidP="006A0067">
            <w:pPr>
              <w:rPr>
                <w:bCs/>
                <w:sz w:val="22"/>
                <w:szCs w:val="22"/>
                <w:lang w:val="kk-KZ"/>
              </w:rPr>
            </w:pPr>
          </w:p>
        </w:tc>
        <w:tc>
          <w:tcPr>
            <w:tcW w:w="1985" w:type="dxa"/>
            <w:gridSpan w:val="2"/>
          </w:tcPr>
          <w:p w14:paraId="360E61B3" w14:textId="77777777" w:rsidR="008049E8" w:rsidRPr="002B08B4" w:rsidRDefault="008049E8" w:rsidP="006A0067">
            <w:pPr>
              <w:rPr>
                <w:sz w:val="22"/>
                <w:szCs w:val="22"/>
                <w:lang w:val="kk-KZ"/>
              </w:rPr>
            </w:pPr>
          </w:p>
        </w:tc>
        <w:tc>
          <w:tcPr>
            <w:tcW w:w="2439" w:type="dxa"/>
            <w:gridSpan w:val="4"/>
          </w:tcPr>
          <w:p w14:paraId="60C6DD94" w14:textId="77777777" w:rsidR="008049E8" w:rsidRPr="002B08B4" w:rsidRDefault="008049E8" w:rsidP="006A0067">
            <w:pPr>
              <w:rPr>
                <w:sz w:val="22"/>
                <w:szCs w:val="22"/>
              </w:rPr>
            </w:pPr>
          </w:p>
        </w:tc>
        <w:tc>
          <w:tcPr>
            <w:tcW w:w="3402" w:type="dxa"/>
            <w:gridSpan w:val="3"/>
          </w:tcPr>
          <w:p w14:paraId="482F5088"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1037-2002</w:t>
            </w:r>
          </w:p>
        </w:tc>
        <w:tc>
          <w:tcPr>
            <w:tcW w:w="2948" w:type="dxa"/>
          </w:tcPr>
          <w:p w14:paraId="5A313C1C" w14:textId="77777777" w:rsidR="008049E8" w:rsidRPr="002B08B4" w:rsidRDefault="008049E8" w:rsidP="006A0067">
            <w:pPr>
              <w:rPr>
                <w:sz w:val="22"/>
                <w:szCs w:val="22"/>
              </w:rPr>
            </w:pPr>
          </w:p>
        </w:tc>
      </w:tr>
      <w:tr w:rsidR="008049E8" w:rsidRPr="002B08B4" w14:paraId="526E3C16" w14:textId="77777777" w:rsidTr="00E935C3">
        <w:trPr>
          <w:gridAfter w:val="1"/>
          <w:wAfter w:w="113" w:type="dxa"/>
        </w:trPr>
        <w:tc>
          <w:tcPr>
            <w:tcW w:w="708" w:type="dxa"/>
            <w:gridSpan w:val="2"/>
          </w:tcPr>
          <w:p w14:paraId="6687966C" w14:textId="77777777" w:rsidR="008049E8" w:rsidRPr="002B08B4" w:rsidRDefault="008049E8" w:rsidP="006A0067">
            <w:pPr>
              <w:rPr>
                <w:sz w:val="22"/>
                <w:szCs w:val="22"/>
                <w:lang w:val="kk-KZ"/>
              </w:rPr>
            </w:pPr>
          </w:p>
        </w:tc>
        <w:tc>
          <w:tcPr>
            <w:tcW w:w="4111" w:type="dxa"/>
            <w:gridSpan w:val="2"/>
          </w:tcPr>
          <w:p w14:paraId="7AA2A2DE" w14:textId="77777777" w:rsidR="008049E8" w:rsidRPr="002B08B4" w:rsidRDefault="008049E8" w:rsidP="006A0067">
            <w:pPr>
              <w:rPr>
                <w:bCs/>
                <w:sz w:val="22"/>
                <w:szCs w:val="22"/>
                <w:lang w:val="kk-KZ"/>
              </w:rPr>
            </w:pPr>
          </w:p>
        </w:tc>
        <w:tc>
          <w:tcPr>
            <w:tcW w:w="1985" w:type="dxa"/>
            <w:gridSpan w:val="2"/>
          </w:tcPr>
          <w:p w14:paraId="4C4F2598" w14:textId="77777777" w:rsidR="008049E8" w:rsidRPr="002B08B4" w:rsidRDefault="008049E8" w:rsidP="006A0067">
            <w:pPr>
              <w:rPr>
                <w:sz w:val="22"/>
                <w:szCs w:val="22"/>
                <w:lang w:val="kk-KZ"/>
              </w:rPr>
            </w:pPr>
          </w:p>
        </w:tc>
        <w:tc>
          <w:tcPr>
            <w:tcW w:w="2439" w:type="dxa"/>
            <w:gridSpan w:val="4"/>
          </w:tcPr>
          <w:p w14:paraId="1362174E" w14:textId="77777777" w:rsidR="008049E8" w:rsidRPr="002B08B4" w:rsidRDefault="008049E8" w:rsidP="006A0067">
            <w:pPr>
              <w:rPr>
                <w:sz w:val="22"/>
                <w:szCs w:val="22"/>
              </w:rPr>
            </w:pPr>
          </w:p>
        </w:tc>
        <w:tc>
          <w:tcPr>
            <w:tcW w:w="3402" w:type="dxa"/>
            <w:gridSpan w:val="3"/>
          </w:tcPr>
          <w:p w14:paraId="3524D212"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1088-2002</w:t>
            </w:r>
          </w:p>
        </w:tc>
        <w:tc>
          <w:tcPr>
            <w:tcW w:w="2948" w:type="dxa"/>
          </w:tcPr>
          <w:p w14:paraId="609BC1FF" w14:textId="77777777" w:rsidR="008049E8" w:rsidRPr="002B08B4" w:rsidRDefault="008049E8" w:rsidP="006A0067">
            <w:pPr>
              <w:rPr>
                <w:sz w:val="22"/>
                <w:szCs w:val="22"/>
              </w:rPr>
            </w:pPr>
          </w:p>
        </w:tc>
      </w:tr>
      <w:tr w:rsidR="008049E8" w:rsidRPr="002B08B4" w14:paraId="10F3466C" w14:textId="77777777" w:rsidTr="00E935C3">
        <w:trPr>
          <w:gridAfter w:val="1"/>
          <w:wAfter w:w="113" w:type="dxa"/>
        </w:trPr>
        <w:tc>
          <w:tcPr>
            <w:tcW w:w="708" w:type="dxa"/>
            <w:gridSpan w:val="2"/>
          </w:tcPr>
          <w:p w14:paraId="6A03F9C5" w14:textId="77777777" w:rsidR="008049E8" w:rsidRPr="002B08B4" w:rsidRDefault="008049E8" w:rsidP="006A0067">
            <w:pPr>
              <w:rPr>
                <w:sz w:val="22"/>
                <w:szCs w:val="22"/>
                <w:lang w:val="kk-KZ"/>
              </w:rPr>
            </w:pPr>
          </w:p>
        </w:tc>
        <w:tc>
          <w:tcPr>
            <w:tcW w:w="4111" w:type="dxa"/>
            <w:gridSpan w:val="2"/>
          </w:tcPr>
          <w:p w14:paraId="3591FC58" w14:textId="77777777" w:rsidR="008049E8" w:rsidRPr="002B08B4" w:rsidRDefault="008049E8" w:rsidP="006A0067">
            <w:pPr>
              <w:rPr>
                <w:bCs/>
                <w:sz w:val="22"/>
                <w:szCs w:val="22"/>
                <w:lang w:val="kk-KZ"/>
              </w:rPr>
            </w:pPr>
          </w:p>
        </w:tc>
        <w:tc>
          <w:tcPr>
            <w:tcW w:w="1985" w:type="dxa"/>
            <w:gridSpan w:val="2"/>
          </w:tcPr>
          <w:p w14:paraId="3C8A8686" w14:textId="77777777" w:rsidR="008049E8" w:rsidRPr="002B08B4" w:rsidRDefault="008049E8" w:rsidP="006A0067">
            <w:pPr>
              <w:rPr>
                <w:sz w:val="22"/>
                <w:szCs w:val="22"/>
                <w:lang w:val="kk-KZ"/>
              </w:rPr>
            </w:pPr>
          </w:p>
        </w:tc>
        <w:tc>
          <w:tcPr>
            <w:tcW w:w="2439" w:type="dxa"/>
            <w:gridSpan w:val="4"/>
          </w:tcPr>
          <w:p w14:paraId="29579241" w14:textId="77777777" w:rsidR="008049E8" w:rsidRPr="002B08B4" w:rsidRDefault="008049E8" w:rsidP="006A0067">
            <w:pPr>
              <w:rPr>
                <w:sz w:val="22"/>
                <w:szCs w:val="22"/>
              </w:rPr>
            </w:pPr>
          </w:p>
        </w:tc>
        <w:tc>
          <w:tcPr>
            <w:tcW w:w="3402" w:type="dxa"/>
            <w:gridSpan w:val="3"/>
          </w:tcPr>
          <w:p w14:paraId="1F929DB5"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1837-2002</w:t>
            </w:r>
          </w:p>
        </w:tc>
        <w:tc>
          <w:tcPr>
            <w:tcW w:w="2948" w:type="dxa"/>
          </w:tcPr>
          <w:p w14:paraId="56B8F747" w14:textId="77777777" w:rsidR="008049E8" w:rsidRPr="002B08B4" w:rsidRDefault="008049E8" w:rsidP="006A0067">
            <w:pPr>
              <w:rPr>
                <w:sz w:val="22"/>
                <w:szCs w:val="22"/>
              </w:rPr>
            </w:pPr>
          </w:p>
        </w:tc>
      </w:tr>
      <w:tr w:rsidR="008049E8" w:rsidRPr="002B08B4" w14:paraId="02A21A8D" w14:textId="77777777" w:rsidTr="00E935C3">
        <w:trPr>
          <w:gridAfter w:val="1"/>
          <w:wAfter w:w="113" w:type="dxa"/>
        </w:trPr>
        <w:tc>
          <w:tcPr>
            <w:tcW w:w="708" w:type="dxa"/>
            <w:gridSpan w:val="2"/>
          </w:tcPr>
          <w:p w14:paraId="5FE158BA" w14:textId="77777777" w:rsidR="008049E8" w:rsidRPr="002B08B4" w:rsidRDefault="008049E8" w:rsidP="006A0067">
            <w:pPr>
              <w:rPr>
                <w:sz w:val="22"/>
                <w:szCs w:val="22"/>
                <w:lang w:val="kk-KZ"/>
              </w:rPr>
            </w:pPr>
          </w:p>
        </w:tc>
        <w:tc>
          <w:tcPr>
            <w:tcW w:w="4111" w:type="dxa"/>
            <w:gridSpan w:val="2"/>
          </w:tcPr>
          <w:p w14:paraId="6315B9F3" w14:textId="77777777" w:rsidR="008049E8" w:rsidRPr="002B08B4" w:rsidRDefault="008049E8" w:rsidP="006A0067">
            <w:pPr>
              <w:rPr>
                <w:bCs/>
                <w:sz w:val="22"/>
                <w:szCs w:val="22"/>
                <w:lang w:val="kk-KZ"/>
              </w:rPr>
            </w:pPr>
          </w:p>
        </w:tc>
        <w:tc>
          <w:tcPr>
            <w:tcW w:w="1985" w:type="dxa"/>
            <w:gridSpan w:val="2"/>
          </w:tcPr>
          <w:p w14:paraId="538B8C13" w14:textId="77777777" w:rsidR="008049E8" w:rsidRPr="002B08B4" w:rsidRDefault="008049E8" w:rsidP="006A0067">
            <w:pPr>
              <w:rPr>
                <w:sz w:val="22"/>
                <w:szCs w:val="22"/>
                <w:lang w:val="kk-KZ"/>
              </w:rPr>
            </w:pPr>
          </w:p>
        </w:tc>
        <w:tc>
          <w:tcPr>
            <w:tcW w:w="2439" w:type="dxa"/>
            <w:gridSpan w:val="4"/>
          </w:tcPr>
          <w:p w14:paraId="2B8984DA" w14:textId="77777777" w:rsidR="008049E8" w:rsidRPr="002B08B4" w:rsidRDefault="008049E8" w:rsidP="006A0067">
            <w:pPr>
              <w:rPr>
                <w:sz w:val="22"/>
                <w:szCs w:val="22"/>
              </w:rPr>
            </w:pPr>
          </w:p>
        </w:tc>
        <w:tc>
          <w:tcPr>
            <w:tcW w:w="3402" w:type="dxa"/>
            <w:gridSpan w:val="3"/>
          </w:tcPr>
          <w:p w14:paraId="55BA71C4"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418-2002</w:t>
            </w:r>
          </w:p>
        </w:tc>
        <w:tc>
          <w:tcPr>
            <w:tcW w:w="2948" w:type="dxa"/>
          </w:tcPr>
          <w:p w14:paraId="6CAB4C7C" w14:textId="77777777" w:rsidR="008049E8" w:rsidRPr="002B08B4" w:rsidRDefault="008049E8" w:rsidP="006A0067">
            <w:pPr>
              <w:rPr>
                <w:sz w:val="22"/>
                <w:szCs w:val="22"/>
              </w:rPr>
            </w:pPr>
          </w:p>
        </w:tc>
      </w:tr>
      <w:tr w:rsidR="008049E8" w:rsidRPr="002B08B4" w14:paraId="19CB51FB" w14:textId="77777777" w:rsidTr="00E935C3">
        <w:trPr>
          <w:gridAfter w:val="1"/>
          <w:wAfter w:w="113" w:type="dxa"/>
        </w:trPr>
        <w:tc>
          <w:tcPr>
            <w:tcW w:w="708" w:type="dxa"/>
            <w:gridSpan w:val="2"/>
          </w:tcPr>
          <w:p w14:paraId="1FE13D1C" w14:textId="77777777" w:rsidR="008049E8" w:rsidRPr="002B08B4" w:rsidRDefault="008049E8" w:rsidP="006A0067">
            <w:pPr>
              <w:rPr>
                <w:sz w:val="22"/>
                <w:szCs w:val="22"/>
                <w:lang w:val="kk-KZ"/>
              </w:rPr>
            </w:pPr>
          </w:p>
        </w:tc>
        <w:tc>
          <w:tcPr>
            <w:tcW w:w="4111" w:type="dxa"/>
            <w:gridSpan w:val="2"/>
          </w:tcPr>
          <w:p w14:paraId="1EF22342" w14:textId="77777777" w:rsidR="008049E8" w:rsidRPr="002B08B4" w:rsidRDefault="008049E8" w:rsidP="006A0067">
            <w:pPr>
              <w:rPr>
                <w:bCs/>
                <w:sz w:val="22"/>
                <w:szCs w:val="22"/>
                <w:lang w:val="kk-KZ"/>
              </w:rPr>
            </w:pPr>
          </w:p>
        </w:tc>
        <w:tc>
          <w:tcPr>
            <w:tcW w:w="1985" w:type="dxa"/>
            <w:gridSpan w:val="2"/>
          </w:tcPr>
          <w:p w14:paraId="4A3F5B6A" w14:textId="77777777" w:rsidR="008049E8" w:rsidRPr="002B08B4" w:rsidRDefault="008049E8" w:rsidP="006A0067">
            <w:pPr>
              <w:rPr>
                <w:sz w:val="22"/>
                <w:szCs w:val="22"/>
                <w:lang w:val="kk-KZ"/>
              </w:rPr>
            </w:pPr>
          </w:p>
        </w:tc>
        <w:tc>
          <w:tcPr>
            <w:tcW w:w="2439" w:type="dxa"/>
            <w:gridSpan w:val="4"/>
          </w:tcPr>
          <w:p w14:paraId="7BA2D370" w14:textId="77777777" w:rsidR="008049E8" w:rsidRPr="002B08B4" w:rsidRDefault="008049E8" w:rsidP="006A0067">
            <w:pPr>
              <w:rPr>
                <w:sz w:val="22"/>
                <w:szCs w:val="22"/>
              </w:rPr>
            </w:pPr>
          </w:p>
        </w:tc>
        <w:tc>
          <w:tcPr>
            <w:tcW w:w="3402" w:type="dxa"/>
            <w:gridSpan w:val="3"/>
          </w:tcPr>
          <w:p w14:paraId="3096590A"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563-2002</w:t>
            </w:r>
          </w:p>
        </w:tc>
        <w:tc>
          <w:tcPr>
            <w:tcW w:w="2948" w:type="dxa"/>
          </w:tcPr>
          <w:p w14:paraId="12E29719" w14:textId="77777777" w:rsidR="008049E8" w:rsidRPr="002B08B4" w:rsidRDefault="008049E8" w:rsidP="006A0067">
            <w:pPr>
              <w:rPr>
                <w:sz w:val="22"/>
                <w:szCs w:val="22"/>
              </w:rPr>
            </w:pPr>
          </w:p>
        </w:tc>
      </w:tr>
      <w:tr w:rsidR="008049E8" w:rsidRPr="002B08B4" w14:paraId="2FA9859A" w14:textId="77777777" w:rsidTr="00E935C3">
        <w:trPr>
          <w:gridAfter w:val="1"/>
          <w:wAfter w:w="113" w:type="dxa"/>
        </w:trPr>
        <w:tc>
          <w:tcPr>
            <w:tcW w:w="708" w:type="dxa"/>
            <w:gridSpan w:val="2"/>
          </w:tcPr>
          <w:p w14:paraId="2814D0FE" w14:textId="77777777" w:rsidR="008049E8" w:rsidRPr="002B08B4" w:rsidRDefault="008049E8" w:rsidP="006A0067">
            <w:pPr>
              <w:rPr>
                <w:sz w:val="22"/>
                <w:szCs w:val="22"/>
                <w:lang w:val="kk-KZ"/>
              </w:rPr>
            </w:pPr>
          </w:p>
        </w:tc>
        <w:tc>
          <w:tcPr>
            <w:tcW w:w="4111" w:type="dxa"/>
            <w:gridSpan w:val="2"/>
          </w:tcPr>
          <w:p w14:paraId="41A26CB3" w14:textId="77777777" w:rsidR="008049E8" w:rsidRPr="002B08B4" w:rsidRDefault="008049E8" w:rsidP="006A0067">
            <w:pPr>
              <w:rPr>
                <w:bCs/>
                <w:sz w:val="22"/>
                <w:szCs w:val="22"/>
                <w:lang w:val="kk-KZ"/>
              </w:rPr>
            </w:pPr>
          </w:p>
        </w:tc>
        <w:tc>
          <w:tcPr>
            <w:tcW w:w="1985" w:type="dxa"/>
            <w:gridSpan w:val="2"/>
          </w:tcPr>
          <w:p w14:paraId="0F30F35C" w14:textId="77777777" w:rsidR="008049E8" w:rsidRPr="002B08B4" w:rsidRDefault="008049E8" w:rsidP="006A0067">
            <w:pPr>
              <w:rPr>
                <w:sz w:val="22"/>
                <w:szCs w:val="22"/>
                <w:lang w:val="kk-KZ"/>
              </w:rPr>
            </w:pPr>
          </w:p>
        </w:tc>
        <w:tc>
          <w:tcPr>
            <w:tcW w:w="2439" w:type="dxa"/>
            <w:gridSpan w:val="4"/>
          </w:tcPr>
          <w:p w14:paraId="63F4CC36" w14:textId="77777777" w:rsidR="008049E8" w:rsidRPr="002B08B4" w:rsidRDefault="008049E8" w:rsidP="006A0067">
            <w:pPr>
              <w:rPr>
                <w:sz w:val="22"/>
                <w:szCs w:val="22"/>
              </w:rPr>
            </w:pPr>
          </w:p>
        </w:tc>
        <w:tc>
          <w:tcPr>
            <w:tcW w:w="3402" w:type="dxa"/>
            <w:gridSpan w:val="3"/>
          </w:tcPr>
          <w:p w14:paraId="414B31DF" w14:textId="77777777" w:rsidR="008049E8" w:rsidRPr="002B08B4" w:rsidRDefault="008049E8" w:rsidP="006A0067">
            <w:pPr>
              <w:rPr>
                <w:sz w:val="22"/>
                <w:szCs w:val="22"/>
              </w:rPr>
            </w:pPr>
            <w:r w:rsidRPr="002B08B4">
              <w:rPr>
                <w:spacing w:val="-1"/>
                <w:sz w:val="22"/>
                <w:szCs w:val="22"/>
              </w:rPr>
              <w:t>ГОС</w:t>
            </w:r>
            <w:r w:rsidRPr="002B08B4">
              <w:rPr>
                <w:sz w:val="22"/>
                <w:szCs w:val="22"/>
              </w:rPr>
              <w:t xml:space="preserve">Т </w:t>
            </w:r>
            <w:r w:rsidRPr="002B08B4">
              <w:rPr>
                <w:spacing w:val="-1"/>
                <w:sz w:val="22"/>
                <w:szCs w:val="22"/>
              </w:rPr>
              <w:t>Е</w:t>
            </w:r>
            <w:r w:rsidRPr="002B08B4">
              <w:rPr>
                <w:sz w:val="22"/>
                <w:szCs w:val="22"/>
              </w:rPr>
              <w:t>Н</w:t>
            </w:r>
            <w:r w:rsidRPr="002B08B4">
              <w:rPr>
                <w:spacing w:val="-1"/>
                <w:sz w:val="22"/>
                <w:szCs w:val="22"/>
              </w:rPr>
              <w:t xml:space="preserve"> </w:t>
            </w:r>
            <w:r w:rsidRPr="002B08B4">
              <w:rPr>
                <w:sz w:val="22"/>
                <w:szCs w:val="22"/>
              </w:rPr>
              <w:t>894-2-2002</w:t>
            </w:r>
          </w:p>
        </w:tc>
        <w:tc>
          <w:tcPr>
            <w:tcW w:w="2948" w:type="dxa"/>
          </w:tcPr>
          <w:p w14:paraId="7CC51452" w14:textId="77777777" w:rsidR="008049E8" w:rsidRPr="002B08B4" w:rsidRDefault="008049E8" w:rsidP="006A0067">
            <w:pPr>
              <w:rPr>
                <w:sz w:val="22"/>
                <w:szCs w:val="22"/>
              </w:rPr>
            </w:pPr>
          </w:p>
        </w:tc>
      </w:tr>
      <w:tr w:rsidR="008049E8" w:rsidRPr="002B08B4" w14:paraId="66E62DE1" w14:textId="77777777" w:rsidTr="00E935C3">
        <w:trPr>
          <w:gridAfter w:val="1"/>
          <w:wAfter w:w="113" w:type="dxa"/>
        </w:trPr>
        <w:tc>
          <w:tcPr>
            <w:tcW w:w="708" w:type="dxa"/>
            <w:gridSpan w:val="2"/>
          </w:tcPr>
          <w:p w14:paraId="15772982" w14:textId="77777777" w:rsidR="008049E8" w:rsidRPr="002B08B4" w:rsidRDefault="008049E8" w:rsidP="006A0067">
            <w:pPr>
              <w:rPr>
                <w:sz w:val="22"/>
                <w:szCs w:val="22"/>
                <w:lang w:val="kk-KZ"/>
              </w:rPr>
            </w:pPr>
          </w:p>
        </w:tc>
        <w:tc>
          <w:tcPr>
            <w:tcW w:w="4111" w:type="dxa"/>
            <w:gridSpan w:val="2"/>
          </w:tcPr>
          <w:p w14:paraId="17801B6C" w14:textId="77777777" w:rsidR="008049E8" w:rsidRPr="002B08B4" w:rsidRDefault="008049E8" w:rsidP="006A0067">
            <w:pPr>
              <w:rPr>
                <w:bCs/>
                <w:sz w:val="22"/>
                <w:szCs w:val="22"/>
                <w:lang w:val="kk-KZ"/>
              </w:rPr>
            </w:pPr>
          </w:p>
        </w:tc>
        <w:tc>
          <w:tcPr>
            <w:tcW w:w="1985" w:type="dxa"/>
            <w:gridSpan w:val="2"/>
          </w:tcPr>
          <w:p w14:paraId="28A8C4BE" w14:textId="77777777" w:rsidR="008049E8" w:rsidRPr="002B08B4" w:rsidRDefault="008049E8" w:rsidP="006A0067">
            <w:pPr>
              <w:rPr>
                <w:sz w:val="22"/>
                <w:szCs w:val="22"/>
                <w:lang w:val="kk-KZ"/>
              </w:rPr>
            </w:pPr>
          </w:p>
        </w:tc>
        <w:tc>
          <w:tcPr>
            <w:tcW w:w="2439" w:type="dxa"/>
            <w:gridSpan w:val="4"/>
          </w:tcPr>
          <w:p w14:paraId="6D9083F0" w14:textId="77777777" w:rsidR="008049E8" w:rsidRPr="002B08B4" w:rsidRDefault="008049E8" w:rsidP="006A0067">
            <w:pPr>
              <w:rPr>
                <w:sz w:val="22"/>
                <w:szCs w:val="22"/>
              </w:rPr>
            </w:pPr>
          </w:p>
        </w:tc>
        <w:tc>
          <w:tcPr>
            <w:tcW w:w="3402" w:type="dxa"/>
            <w:gridSpan w:val="3"/>
          </w:tcPr>
          <w:p w14:paraId="5C228300" w14:textId="77777777" w:rsidR="008049E8" w:rsidRPr="002B08B4" w:rsidRDefault="008049E8" w:rsidP="006A0067">
            <w:pPr>
              <w:rPr>
                <w:sz w:val="22"/>
                <w:szCs w:val="22"/>
              </w:rPr>
            </w:pPr>
            <w:r w:rsidRPr="002B08B4">
              <w:rPr>
                <w:spacing w:val="-1"/>
                <w:sz w:val="22"/>
                <w:szCs w:val="22"/>
              </w:rPr>
              <w:t>ГОСТ EN 953-2014</w:t>
            </w:r>
          </w:p>
        </w:tc>
        <w:tc>
          <w:tcPr>
            <w:tcW w:w="2948" w:type="dxa"/>
          </w:tcPr>
          <w:p w14:paraId="330877BC" w14:textId="77777777" w:rsidR="008049E8" w:rsidRPr="002B08B4" w:rsidRDefault="008049E8" w:rsidP="006A0067">
            <w:pPr>
              <w:rPr>
                <w:sz w:val="22"/>
                <w:szCs w:val="22"/>
              </w:rPr>
            </w:pPr>
          </w:p>
        </w:tc>
      </w:tr>
      <w:tr w:rsidR="008049E8" w:rsidRPr="002B08B4" w14:paraId="2AB0B90A" w14:textId="77777777" w:rsidTr="00E935C3">
        <w:trPr>
          <w:gridAfter w:val="1"/>
          <w:wAfter w:w="113" w:type="dxa"/>
        </w:trPr>
        <w:tc>
          <w:tcPr>
            <w:tcW w:w="708" w:type="dxa"/>
            <w:gridSpan w:val="2"/>
          </w:tcPr>
          <w:p w14:paraId="277AEEA0" w14:textId="77777777" w:rsidR="008049E8" w:rsidRPr="002B08B4" w:rsidRDefault="008049E8" w:rsidP="006A0067">
            <w:pPr>
              <w:rPr>
                <w:sz w:val="22"/>
                <w:szCs w:val="22"/>
                <w:lang w:val="kk-KZ"/>
              </w:rPr>
            </w:pPr>
          </w:p>
        </w:tc>
        <w:tc>
          <w:tcPr>
            <w:tcW w:w="4111" w:type="dxa"/>
            <w:gridSpan w:val="2"/>
          </w:tcPr>
          <w:p w14:paraId="32213A74" w14:textId="77777777" w:rsidR="008049E8" w:rsidRPr="002B08B4" w:rsidRDefault="008049E8" w:rsidP="006A0067">
            <w:pPr>
              <w:rPr>
                <w:bCs/>
                <w:sz w:val="22"/>
                <w:szCs w:val="22"/>
                <w:lang w:val="kk-KZ"/>
              </w:rPr>
            </w:pPr>
          </w:p>
        </w:tc>
        <w:tc>
          <w:tcPr>
            <w:tcW w:w="1985" w:type="dxa"/>
            <w:gridSpan w:val="2"/>
          </w:tcPr>
          <w:p w14:paraId="3FCC552C" w14:textId="77777777" w:rsidR="008049E8" w:rsidRPr="002B08B4" w:rsidRDefault="008049E8" w:rsidP="006A0067">
            <w:pPr>
              <w:rPr>
                <w:sz w:val="22"/>
                <w:szCs w:val="22"/>
                <w:lang w:val="kk-KZ"/>
              </w:rPr>
            </w:pPr>
          </w:p>
        </w:tc>
        <w:tc>
          <w:tcPr>
            <w:tcW w:w="2439" w:type="dxa"/>
            <w:gridSpan w:val="4"/>
          </w:tcPr>
          <w:p w14:paraId="1CEC5B71" w14:textId="77777777" w:rsidR="008049E8" w:rsidRPr="002B08B4" w:rsidRDefault="008049E8" w:rsidP="006A0067">
            <w:pPr>
              <w:ind w:left="-108"/>
              <w:rPr>
                <w:sz w:val="22"/>
                <w:szCs w:val="22"/>
              </w:rPr>
            </w:pPr>
          </w:p>
        </w:tc>
        <w:tc>
          <w:tcPr>
            <w:tcW w:w="3402" w:type="dxa"/>
            <w:gridSpan w:val="3"/>
          </w:tcPr>
          <w:p w14:paraId="327CCB74" w14:textId="77777777" w:rsidR="008049E8" w:rsidRPr="002B08B4" w:rsidRDefault="008049E8" w:rsidP="006A0067">
            <w:pPr>
              <w:ind w:left="-108"/>
              <w:rPr>
                <w:sz w:val="22"/>
                <w:szCs w:val="22"/>
              </w:rPr>
            </w:pPr>
            <w:r w:rsidRPr="002B08B4">
              <w:rPr>
                <w:spacing w:val="-1"/>
                <w:sz w:val="22"/>
                <w:szCs w:val="22"/>
              </w:rPr>
              <w:t>ГОС</w:t>
            </w:r>
            <w:r w:rsidRPr="002B08B4">
              <w:rPr>
                <w:sz w:val="22"/>
                <w:szCs w:val="22"/>
              </w:rPr>
              <w:t xml:space="preserve">Т </w:t>
            </w:r>
            <w:r w:rsidRPr="002B08B4">
              <w:rPr>
                <w:spacing w:val="-1"/>
                <w:sz w:val="22"/>
                <w:szCs w:val="22"/>
              </w:rPr>
              <w:t>И</w:t>
            </w:r>
            <w:r w:rsidRPr="002B08B4">
              <w:rPr>
                <w:sz w:val="22"/>
                <w:szCs w:val="22"/>
              </w:rPr>
              <w:t>СО 13855-2006</w:t>
            </w:r>
          </w:p>
        </w:tc>
        <w:tc>
          <w:tcPr>
            <w:tcW w:w="2948" w:type="dxa"/>
          </w:tcPr>
          <w:p w14:paraId="7895ECF7" w14:textId="77777777" w:rsidR="008049E8" w:rsidRPr="002B08B4" w:rsidRDefault="008049E8" w:rsidP="006A0067">
            <w:pPr>
              <w:rPr>
                <w:sz w:val="22"/>
                <w:szCs w:val="22"/>
              </w:rPr>
            </w:pPr>
          </w:p>
        </w:tc>
      </w:tr>
      <w:tr w:rsidR="008049E8" w:rsidRPr="002B08B4" w14:paraId="259D483E" w14:textId="77777777" w:rsidTr="00E935C3">
        <w:trPr>
          <w:gridAfter w:val="1"/>
          <w:wAfter w:w="113" w:type="dxa"/>
        </w:trPr>
        <w:tc>
          <w:tcPr>
            <w:tcW w:w="708" w:type="dxa"/>
            <w:gridSpan w:val="2"/>
          </w:tcPr>
          <w:p w14:paraId="58B79178" w14:textId="77777777" w:rsidR="008049E8" w:rsidRPr="002B08B4" w:rsidRDefault="008049E8" w:rsidP="006A0067">
            <w:pPr>
              <w:rPr>
                <w:sz w:val="22"/>
                <w:szCs w:val="22"/>
                <w:lang w:val="kk-KZ"/>
              </w:rPr>
            </w:pPr>
          </w:p>
        </w:tc>
        <w:tc>
          <w:tcPr>
            <w:tcW w:w="4111" w:type="dxa"/>
            <w:gridSpan w:val="2"/>
          </w:tcPr>
          <w:p w14:paraId="15548475" w14:textId="77777777" w:rsidR="008049E8" w:rsidRPr="002B08B4" w:rsidRDefault="008049E8" w:rsidP="006A0067">
            <w:pPr>
              <w:rPr>
                <w:bCs/>
                <w:sz w:val="22"/>
                <w:szCs w:val="22"/>
                <w:lang w:val="kk-KZ"/>
              </w:rPr>
            </w:pPr>
          </w:p>
        </w:tc>
        <w:tc>
          <w:tcPr>
            <w:tcW w:w="1985" w:type="dxa"/>
            <w:gridSpan w:val="2"/>
          </w:tcPr>
          <w:p w14:paraId="666A4A81" w14:textId="77777777" w:rsidR="008049E8" w:rsidRPr="002B08B4" w:rsidRDefault="008049E8" w:rsidP="006A0067">
            <w:pPr>
              <w:rPr>
                <w:sz w:val="22"/>
                <w:szCs w:val="22"/>
                <w:lang w:val="kk-KZ"/>
              </w:rPr>
            </w:pPr>
          </w:p>
        </w:tc>
        <w:tc>
          <w:tcPr>
            <w:tcW w:w="2439" w:type="dxa"/>
            <w:gridSpan w:val="4"/>
          </w:tcPr>
          <w:p w14:paraId="16B91414" w14:textId="77777777" w:rsidR="008049E8" w:rsidRPr="002B08B4" w:rsidRDefault="008049E8" w:rsidP="006A0067">
            <w:pPr>
              <w:rPr>
                <w:sz w:val="22"/>
                <w:szCs w:val="22"/>
              </w:rPr>
            </w:pPr>
          </w:p>
        </w:tc>
        <w:tc>
          <w:tcPr>
            <w:tcW w:w="3402" w:type="dxa"/>
            <w:gridSpan w:val="3"/>
          </w:tcPr>
          <w:p w14:paraId="5543F53E" w14:textId="77777777" w:rsidR="008049E8" w:rsidRPr="002B08B4" w:rsidRDefault="008049E8" w:rsidP="006A0067">
            <w:pPr>
              <w:rPr>
                <w:sz w:val="22"/>
                <w:szCs w:val="22"/>
              </w:rPr>
            </w:pPr>
            <w:r w:rsidRPr="002B08B4">
              <w:rPr>
                <w:sz w:val="22"/>
                <w:szCs w:val="22"/>
              </w:rPr>
              <w:t>ГОСТ ISO 12100-2013</w:t>
            </w:r>
          </w:p>
        </w:tc>
        <w:tc>
          <w:tcPr>
            <w:tcW w:w="2948" w:type="dxa"/>
          </w:tcPr>
          <w:p w14:paraId="2B242B49" w14:textId="77777777" w:rsidR="008049E8" w:rsidRPr="002B08B4" w:rsidRDefault="008049E8" w:rsidP="006A0067">
            <w:pPr>
              <w:rPr>
                <w:sz w:val="22"/>
                <w:szCs w:val="22"/>
              </w:rPr>
            </w:pPr>
          </w:p>
        </w:tc>
      </w:tr>
      <w:tr w:rsidR="008049E8" w:rsidRPr="002B08B4" w14:paraId="5605E220" w14:textId="77777777" w:rsidTr="00E935C3">
        <w:trPr>
          <w:gridAfter w:val="1"/>
          <w:wAfter w:w="113" w:type="dxa"/>
        </w:trPr>
        <w:tc>
          <w:tcPr>
            <w:tcW w:w="708" w:type="dxa"/>
            <w:gridSpan w:val="2"/>
          </w:tcPr>
          <w:p w14:paraId="1DE93942" w14:textId="77777777" w:rsidR="008049E8" w:rsidRPr="002B08B4" w:rsidRDefault="008049E8" w:rsidP="006A0067">
            <w:pPr>
              <w:rPr>
                <w:sz w:val="22"/>
                <w:szCs w:val="22"/>
                <w:lang w:val="kk-KZ"/>
              </w:rPr>
            </w:pPr>
          </w:p>
        </w:tc>
        <w:tc>
          <w:tcPr>
            <w:tcW w:w="4111" w:type="dxa"/>
            <w:gridSpan w:val="2"/>
          </w:tcPr>
          <w:p w14:paraId="17465E70" w14:textId="77777777" w:rsidR="008049E8" w:rsidRPr="002B08B4" w:rsidRDefault="008049E8" w:rsidP="006A0067">
            <w:pPr>
              <w:rPr>
                <w:bCs/>
                <w:sz w:val="22"/>
                <w:szCs w:val="22"/>
                <w:lang w:val="kk-KZ"/>
              </w:rPr>
            </w:pPr>
          </w:p>
        </w:tc>
        <w:tc>
          <w:tcPr>
            <w:tcW w:w="1985" w:type="dxa"/>
            <w:gridSpan w:val="2"/>
          </w:tcPr>
          <w:p w14:paraId="01A1B0C7" w14:textId="77777777" w:rsidR="008049E8" w:rsidRPr="002B08B4" w:rsidRDefault="008049E8" w:rsidP="006A0067">
            <w:pPr>
              <w:rPr>
                <w:sz w:val="22"/>
                <w:szCs w:val="22"/>
                <w:lang w:val="kk-KZ"/>
              </w:rPr>
            </w:pPr>
          </w:p>
        </w:tc>
        <w:tc>
          <w:tcPr>
            <w:tcW w:w="2439" w:type="dxa"/>
            <w:gridSpan w:val="4"/>
          </w:tcPr>
          <w:p w14:paraId="33077DB6" w14:textId="77777777" w:rsidR="008049E8" w:rsidRPr="002B08B4" w:rsidRDefault="008049E8" w:rsidP="006A0067">
            <w:pPr>
              <w:rPr>
                <w:sz w:val="22"/>
                <w:szCs w:val="22"/>
              </w:rPr>
            </w:pPr>
          </w:p>
        </w:tc>
        <w:tc>
          <w:tcPr>
            <w:tcW w:w="3402" w:type="dxa"/>
            <w:gridSpan w:val="3"/>
          </w:tcPr>
          <w:p w14:paraId="416E8A88"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14122-3-2009</w:t>
            </w:r>
          </w:p>
        </w:tc>
        <w:tc>
          <w:tcPr>
            <w:tcW w:w="2948" w:type="dxa"/>
          </w:tcPr>
          <w:p w14:paraId="48C55976" w14:textId="77777777" w:rsidR="008049E8" w:rsidRPr="002B08B4" w:rsidRDefault="008049E8" w:rsidP="006A0067">
            <w:pPr>
              <w:rPr>
                <w:sz w:val="22"/>
                <w:szCs w:val="22"/>
              </w:rPr>
            </w:pPr>
          </w:p>
        </w:tc>
      </w:tr>
      <w:tr w:rsidR="008049E8" w:rsidRPr="002B08B4" w14:paraId="5BF312B7" w14:textId="77777777" w:rsidTr="00E935C3">
        <w:trPr>
          <w:gridAfter w:val="1"/>
          <w:wAfter w:w="113" w:type="dxa"/>
        </w:trPr>
        <w:tc>
          <w:tcPr>
            <w:tcW w:w="708" w:type="dxa"/>
            <w:gridSpan w:val="2"/>
          </w:tcPr>
          <w:p w14:paraId="3AC0D2CC" w14:textId="77777777" w:rsidR="008049E8" w:rsidRPr="002B08B4" w:rsidRDefault="008049E8" w:rsidP="006A0067">
            <w:pPr>
              <w:rPr>
                <w:sz w:val="22"/>
                <w:szCs w:val="22"/>
                <w:lang w:val="kk-KZ"/>
              </w:rPr>
            </w:pPr>
          </w:p>
        </w:tc>
        <w:tc>
          <w:tcPr>
            <w:tcW w:w="4111" w:type="dxa"/>
            <w:gridSpan w:val="2"/>
          </w:tcPr>
          <w:p w14:paraId="1263A88A" w14:textId="77777777" w:rsidR="008049E8" w:rsidRPr="002B08B4" w:rsidRDefault="008049E8" w:rsidP="006A0067">
            <w:pPr>
              <w:rPr>
                <w:bCs/>
                <w:sz w:val="22"/>
                <w:szCs w:val="22"/>
                <w:lang w:val="kk-KZ"/>
              </w:rPr>
            </w:pPr>
          </w:p>
        </w:tc>
        <w:tc>
          <w:tcPr>
            <w:tcW w:w="1985" w:type="dxa"/>
            <w:gridSpan w:val="2"/>
          </w:tcPr>
          <w:p w14:paraId="1445741A" w14:textId="77777777" w:rsidR="008049E8" w:rsidRPr="002B08B4" w:rsidRDefault="008049E8" w:rsidP="006A0067">
            <w:pPr>
              <w:rPr>
                <w:sz w:val="22"/>
                <w:szCs w:val="22"/>
                <w:lang w:val="kk-KZ"/>
              </w:rPr>
            </w:pPr>
          </w:p>
        </w:tc>
        <w:tc>
          <w:tcPr>
            <w:tcW w:w="2439" w:type="dxa"/>
            <w:gridSpan w:val="4"/>
          </w:tcPr>
          <w:p w14:paraId="4783C53D" w14:textId="77777777" w:rsidR="008049E8" w:rsidRPr="002B08B4" w:rsidRDefault="008049E8" w:rsidP="006A0067">
            <w:pPr>
              <w:rPr>
                <w:spacing w:val="-1"/>
                <w:sz w:val="22"/>
                <w:szCs w:val="22"/>
              </w:rPr>
            </w:pPr>
          </w:p>
        </w:tc>
        <w:tc>
          <w:tcPr>
            <w:tcW w:w="3402" w:type="dxa"/>
            <w:gridSpan w:val="3"/>
          </w:tcPr>
          <w:p w14:paraId="25328D0E" w14:textId="77777777" w:rsidR="008049E8" w:rsidRPr="002B08B4" w:rsidRDefault="008049E8" w:rsidP="006A0067">
            <w:pPr>
              <w:rPr>
                <w:spacing w:val="-1"/>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z w:val="22"/>
                <w:szCs w:val="22"/>
              </w:rPr>
              <w:t>ИСО</w:t>
            </w:r>
            <w:r w:rsidRPr="002B08B4">
              <w:rPr>
                <w:spacing w:val="-1"/>
                <w:sz w:val="22"/>
                <w:szCs w:val="22"/>
              </w:rPr>
              <w:t xml:space="preserve"> </w:t>
            </w:r>
            <w:r w:rsidRPr="002B08B4">
              <w:rPr>
                <w:sz w:val="22"/>
                <w:szCs w:val="22"/>
              </w:rPr>
              <w:t>14122-4-2009</w:t>
            </w:r>
          </w:p>
        </w:tc>
        <w:tc>
          <w:tcPr>
            <w:tcW w:w="2948" w:type="dxa"/>
          </w:tcPr>
          <w:p w14:paraId="1F5A0809" w14:textId="77777777" w:rsidR="008049E8" w:rsidRPr="002B08B4" w:rsidRDefault="008049E8" w:rsidP="006A0067">
            <w:pPr>
              <w:rPr>
                <w:sz w:val="22"/>
                <w:szCs w:val="22"/>
              </w:rPr>
            </w:pPr>
          </w:p>
        </w:tc>
      </w:tr>
      <w:tr w:rsidR="008049E8" w:rsidRPr="002B08B4" w14:paraId="1D636351" w14:textId="77777777" w:rsidTr="00E935C3">
        <w:trPr>
          <w:gridAfter w:val="1"/>
          <w:wAfter w:w="113" w:type="dxa"/>
        </w:trPr>
        <w:tc>
          <w:tcPr>
            <w:tcW w:w="708" w:type="dxa"/>
            <w:gridSpan w:val="2"/>
          </w:tcPr>
          <w:p w14:paraId="1721E155" w14:textId="77777777" w:rsidR="008049E8" w:rsidRPr="002B08B4" w:rsidRDefault="008049E8" w:rsidP="006A0067">
            <w:pPr>
              <w:rPr>
                <w:sz w:val="22"/>
                <w:szCs w:val="22"/>
                <w:lang w:val="kk-KZ"/>
              </w:rPr>
            </w:pPr>
          </w:p>
        </w:tc>
        <w:tc>
          <w:tcPr>
            <w:tcW w:w="4111" w:type="dxa"/>
            <w:gridSpan w:val="2"/>
          </w:tcPr>
          <w:p w14:paraId="09CE2E1C" w14:textId="77777777" w:rsidR="008049E8" w:rsidRPr="002B08B4" w:rsidRDefault="008049E8" w:rsidP="006A0067">
            <w:pPr>
              <w:rPr>
                <w:bCs/>
                <w:sz w:val="22"/>
                <w:szCs w:val="22"/>
                <w:lang w:val="kk-KZ"/>
              </w:rPr>
            </w:pPr>
          </w:p>
        </w:tc>
        <w:tc>
          <w:tcPr>
            <w:tcW w:w="1985" w:type="dxa"/>
            <w:gridSpan w:val="2"/>
          </w:tcPr>
          <w:p w14:paraId="45CB8C70" w14:textId="77777777" w:rsidR="008049E8" w:rsidRPr="002B08B4" w:rsidRDefault="008049E8" w:rsidP="006A0067">
            <w:pPr>
              <w:rPr>
                <w:sz w:val="22"/>
                <w:szCs w:val="22"/>
                <w:lang w:val="kk-KZ"/>
              </w:rPr>
            </w:pPr>
          </w:p>
        </w:tc>
        <w:tc>
          <w:tcPr>
            <w:tcW w:w="2439" w:type="dxa"/>
            <w:gridSpan w:val="4"/>
          </w:tcPr>
          <w:p w14:paraId="2CD77B3B" w14:textId="77777777" w:rsidR="008049E8" w:rsidRPr="002B08B4" w:rsidRDefault="008049E8" w:rsidP="006A0067">
            <w:pPr>
              <w:rPr>
                <w:sz w:val="22"/>
                <w:szCs w:val="22"/>
              </w:rPr>
            </w:pPr>
          </w:p>
        </w:tc>
        <w:tc>
          <w:tcPr>
            <w:tcW w:w="3402" w:type="dxa"/>
            <w:gridSpan w:val="3"/>
          </w:tcPr>
          <w:p w14:paraId="619F5867" w14:textId="77777777" w:rsidR="008049E8" w:rsidRPr="002B08B4" w:rsidRDefault="008049E8" w:rsidP="006A0067">
            <w:pPr>
              <w:rPr>
                <w:sz w:val="22"/>
                <w:szCs w:val="22"/>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pacing w:val="1"/>
                <w:sz w:val="22"/>
                <w:szCs w:val="22"/>
              </w:rPr>
              <w:t>М</w:t>
            </w:r>
            <w:r w:rsidRPr="002B08B4">
              <w:rPr>
                <w:spacing w:val="-1"/>
                <w:sz w:val="22"/>
                <w:szCs w:val="22"/>
              </w:rPr>
              <w:t>Э</w:t>
            </w:r>
            <w:r w:rsidRPr="002B08B4">
              <w:rPr>
                <w:sz w:val="22"/>
                <w:szCs w:val="22"/>
              </w:rPr>
              <w:t>К</w:t>
            </w:r>
            <w:r w:rsidRPr="002B08B4">
              <w:rPr>
                <w:spacing w:val="-1"/>
                <w:sz w:val="22"/>
                <w:szCs w:val="22"/>
              </w:rPr>
              <w:t xml:space="preserve"> </w:t>
            </w:r>
            <w:r w:rsidRPr="002B08B4">
              <w:rPr>
                <w:sz w:val="22"/>
                <w:szCs w:val="22"/>
              </w:rPr>
              <w:t>60204-1-2007</w:t>
            </w:r>
          </w:p>
        </w:tc>
        <w:tc>
          <w:tcPr>
            <w:tcW w:w="2948" w:type="dxa"/>
          </w:tcPr>
          <w:p w14:paraId="390F5CAE" w14:textId="77777777" w:rsidR="008049E8" w:rsidRPr="002B08B4" w:rsidRDefault="008049E8" w:rsidP="006A0067">
            <w:pPr>
              <w:rPr>
                <w:sz w:val="22"/>
                <w:szCs w:val="22"/>
              </w:rPr>
            </w:pPr>
          </w:p>
        </w:tc>
      </w:tr>
      <w:tr w:rsidR="008049E8" w:rsidRPr="002B08B4" w14:paraId="35C15924" w14:textId="77777777" w:rsidTr="00E935C3">
        <w:trPr>
          <w:gridAfter w:val="1"/>
          <w:wAfter w:w="113" w:type="dxa"/>
        </w:trPr>
        <w:tc>
          <w:tcPr>
            <w:tcW w:w="708" w:type="dxa"/>
            <w:gridSpan w:val="2"/>
          </w:tcPr>
          <w:p w14:paraId="08E5E7AE" w14:textId="77777777" w:rsidR="008049E8" w:rsidRPr="002B08B4" w:rsidRDefault="008049E8" w:rsidP="006A0067">
            <w:pPr>
              <w:rPr>
                <w:sz w:val="22"/>
                <w:szCs w:val="22"/>
                <w:lang w:val="kk-KZ"/>
              </w:rPr>
            </w:pPr>
          </w:p>
        </w:tc>
        <w:tc>
          <w:tcPr>
            <w:tcW w:w="4111" w:type="dxa"/>
            <w:gridSpan w:val="2"/>
          </w:tcPr>
          <w:p w14:paraId="76F5BC19" w14:textId="77777777" w:rsidR="008049E8" w:rsidRPr="002B08B4" w:rsidRDefault="008049E8" w:rsidP="006A0067">
            <w:pPr>
              <w:rPr>
                <w:bCs/>
                <w:sz w:val="22"/>
                <w:szCs w:val="22"/>
                <w:lang w:val="kk-KZ"/>
              </w:rPr>
            </w:pPr>
          </w:p>
        </w:tc>
        <w:tc>
          <w:tcPr>
            <w:tcW w:w="1985" w:type="dxa"/>
            <w:gridSpan w:val="2"/>
          </w:tcPr>
          <w:p w14:paraId="4C3E0CA2" w14:textId="77777777" w:rsidR="008049E8" w:rsidRPr="002B08B4" w:rsidRDefault="008049E8" w:rsidP="006A0067">
            <w:pPr>
              <w:rPr>
                <w:sz w:val="22"/>
                <w:szCs w:val="22"/>
                <w:lang w:val="kk-KZ"/>
              </w:rPr>
            </w:pPr>
          </w:p>
        </w:tc>
        <w:tc>
          <w:tcPr>
            <w:tcW w:w="2439" w:type="dxa"/>
            <w:gridSpan w:val="4"/>
          </w:tcPr>
          <w:p w14:paraId="03777EF1" w14:textId="77777777" w:rsidR="008049E8" w:rsidRPr="002B08B4" w:rsidRDefault="008049E8" w:rsidP="006A0067">
            <w:pPr>
              <w:rPr>
                <w:sz w:val="22"/>
                <w:szCs w:val="22"/>
              </w:rPr>
            </w:pPr>
          </w:p>
        </w:tc>
        <w:tc>
          <w:tcPr>
            <w:tcW w:w="3402" w:type="dxa"/>
            <w:gridSpan w:val="3"/>
          </w:tcPr>
          <w:p w14:paraId="1A4DA018" w14:textId="77777777" w:rsidR="008049E8" w:rsidRPr="002B08B4" w:rsidRDefault="008049E8" w:rsidP="006A0067">
            <w:pPr>
              <w:rPr>
                <w:sz w:val="22"/>
                <w:szCs w:val="22"/>
              </w:rPr>
            </w:pPr>
            <w:r w:rsidRPr="002B08B4">
              <w:rPr>
                <w:spacing w:val="-1"/>
                <w:sz w:val="22"/>
                <w:szCs w:val="22"/>
              </w:rPr>
              <w:t>СТ</w:t>
            </w:r>
            <w:r w:rsidRPr="002B08B4">
              <w:rPr>
                <w:sz w:val="22"/>
                <w:szCs w:val="22"/>
              </w:rPr>
              <w:t>Б ISO</w:t>
            </w:r>
            <w:r w:rsidRPr="002B08B4">
              <w:rPr>
                <w:spacing w:val="-1"/>
                <w:sz w:val="22"/>
                <w:szCs w:val="22"/>
              </w:rPr>
              <w:t xml:space="preserve"> </w:t>
            </w:r>
            <w:r w:rsidRPr="002B08B4">
              <w:rPr>
                <w:sz w:val="22"/>
                <w:szCs w:val="22"/>
              </w:rPr>
              <w:t>14121-1-2011</w:t>
            </w:r>
          </w:p>
        </w:tc>
        <w:tc>
          <w:tcPr>
            <w:tcW w:w="2948" w:type="dxa"/>
          </w:tcPr>
          <w:p w14:paraId="2F038991" w14:textId="77777777" w:rsidR="008049E8" w:rsidRPr="002B08B4" w:rsidRDefault="008049E8" w:rsidP="006A0067">
            <w:pPr>
              <w:rPr>
                <w:sz w:val="22"/>
                <w:szCs w:val="22"/>
              </w:rPr>
            </w:pPr>
          </w:p>
        </w:tc>
      </w:tr>
      <w:tr w:rsidR="008049E8" w:rsidRPr="002B08B4" w14:paraId="5F6FF090" w14:textId="77777777" w:rsidTr="00E935C3">
        <w:trPr>
          <w:gridAfter w:val="1"/>
          <w:wAfter w:w="113" w:type="dxa"/>
        </w:trPr>
        <w:tc>
          <w:tcPr>
            <w:tcW w:w="708" w:type="dxa"/>
            <w:gridSpan w:val="2"/>
          </w:tcPr>
          <w:p w14:paraId="55858F45" w14:textId="77777777" w:rsidR="008049E8" w:rsidRPr="002B08B4" w:rsidRDefault="008049E8" w:rsidP="006A0067">
            <w:pPr>
              <w:rPr>
                <w:sz w:val="22"/>
                <w:szCs w:val="22"/>
                <w:lang w:val="kk-KZ"/>
              </w:rPr>
            </w:pPr>
          </w:p>
        </w:tc>
        <w:tc>
          <w:tcPr>
            <w:tcW w:w="4111" w:type="dxa"/>
            <w:gridSpan w:val="2"/>
          </w:tcPr>
          <w:p w14:paraId="7FD6380F" w14:textId="77777777" w:rsidR="008049E8" w:rsidRPr="002B08B4" w:rsidRDefault="008049E8" w:rsidP="006A0067">
            <w:pPr>
              <w:rPr>
                <w:bCs/>
                <w:sz w:val="22"/>
                <w:szCs w:val="22"/>
                <w:lang w:val="kk-KZ"/>
              </w:rPr>
            </w:pPr>
          </w:p>
        </w:tc>
        <w:tc>
          <w:tcPr>
            <w:tcW w:w="1985" w:type="dxa"/>
            <w:gridSpan w:val="2"/>
          </w:tcPr>
          <w:p w14:paraId="58318A2A" w14:textId="77777777" w:rsidR="008049E8" w:rsidRPr="002B08B4" w:rsidRDefault="008049E8" w:rsidP="006A0067">
            <w:pPr>
              <w:rPr>
                <w:sz w:val="22"/>
                <w:szCs w:val="22"/>
                <w:lang w:val="kk-KZ"/>
              </w:rPr>
            </w:pPr>
          </w:p>
        </w:tc>
        <w:tc>
          <w:tcPr>
            <w:tcW w:w="2439" w:type="dxa"/>
            <w:gridSpan w:val="4"/>
          </w:tcPr>
          <w:p w14:paraId="7F8E4AB1" w14:textId="77777777" w:rsidR="008049E8" w:rsidRPr="002B08B4" w:rsidRDefault="008049E8" w:rsidP="006A0067">
            <w:pPr>
              <w:ind w:right="-108"/>
              <w:rPr>
                <w:sz w:val="22"/>
                <w:szCs w:val="22"/>
              </w:rPr>
            </w:pPr>
          </w:p>
        </w:tc>
        <w:tc>
          <w:tcPr>
            <w:tcW w:w="3402" w:type="dxa"/>
            <w:gridSpan w:val="3"/>
          </w:tcPr>
          <w:p w14:paraId="10D4558D" w14:textId="77777777" w:rsidR="008049E8" w:rsidRPr="002B08B4" w:rsidRDefault="008049E8" w:rsidP="006A0067">
            <w:pPr>
              <w:ind w:right="-108"/>
              <w:rPr>
                <w:sz w:val="22"/>
                <w:szCs w:val="22"/>
              </w:rPr>
            </w:pPr>
            <w:r w:rsidRPr="002B08B4">
              <w:rPr>
                <w:spacing w:val="-1"/>
                <w:sz w:val="22"/>
                <w:szCs w:val="22"/>
              </w:rPr>
              <w:t>СТ</w:t>
            </w:r>
            <w:r w:rsidRPr="002B08B4">
              <w:rPr>
                <w:sz w:val="22"/>
                <w:szCs w:val="22"/>
              </w:rPr>
              <w:t xml:space="preserve">Б </w:t>
            </w:r>
            <w:r w:rsidRPr="002B08B4">
              <w:rPr>
                <w:spacing w:val="-1"/>
                <w:sz w:val="22"/>
                <w:szCs w:val="22"/>
              </w:rPr>
              <w:t>И</w:t>
            </w:r>
            <w:r w:rsidRPr="002B08B4">
              <w:rPr>
                <w:sz w:val="22"/>
                <w:szCs w:val="22"/>
              </w:rPr>
              <w:t>СО</w:t>
            </w:r>
            <w:r w:rsidRPr="002B08B4">
              <w:rPr>
                <w:spacing w:val="-1"/>
                <w:sz w:val="22"/>
                <w:szCs w:val="22"/>
              </w:rPr>
              <w:t xml:space="preserve"> </w:t>
            </w:r>
            <w:r w:rsidRPr="002B08B4">
              <w:rPr>
                <w:sz w:val="22"/>
                <w:szCs w:val="22"/>
              </w:rPr>
              <w:t>14122-1-2004</w:t>
            </w:r>
          </w:p>
        </w:tc>
        <w:tc>
          <w:tcPr>
            <w:tcW w:w="2948" w:type="dxa"/>
          </w:tcPr>
          <w:p w14:paraId="3CE2AF68" w14:textId="77777777" w:rsidR="008049E8" w:rsidRPr="002B08B4" w:rsidRDefault="008049E8" w:rsidP="006A0067">
            <w:pPr>
              <w:rPr>
                <w:sz w:val="22"/>
                <w:szCs w:val="22"/>
              </w:rPr>
            </w:pPr>
          </w:p>
        </w:tc>
      </w:tr>
      <w:tr w:rsidR="008049E8" w:rsidRPr="002B08B4" w14:paraId="5BADAAFB" w14:textId="77777777" w:rsidTr="00E935C3">
        <w:trPr>
          <w:gridAfter w:val="1"/>
          <w:wAfter w:w="113" w:type="dxa"/>
        </w:trPr>
        <w:tc>
          <w:tcPr>
            <w:tcW w:w="708" w:type="dxa"/>
            <w:gridSpan w:val="2"/>
          </w:tcPr>
          <w:p w14:paraId="646C9E99" w14:textId="77777777" w:rsidR="008049E8" w:rsidRPr="002B08B4" w:rsidRDefault="008049E8" w:rsidP="006A0067">
            <w:pPr>
              <w:rPr>
                <w:sz w:val="22"/>
                <w:szCs w:val="22"/>
                <w:lang w:val="kk-KZ"/>
              </w:rPr>
            </w:pPr>
          </w:p>
        </w:tc>
        <w:tc>
          <w:tcPr>
            <w:tcW w:w="4111" w:type="dxa"/>
            <w:gridSpan w:val="2"/>
          </w:tcPr>
          <w:p w14:paraId="360D4F11" w14:textId="77777777" w:rsidR="008049E8" w:rsidRPr="002B08B4" w:rsidRDefault="008049E8" w:rsidP="006A0067">
            <w:pPr>
              <w:rPr>
                <w:bCs/>
                <w:sz w:val="22"/>
                <w:szCs w:val="22"/>
                <w:lang w:val="kk-KZ"/>
              </w:rPr>
            </w:pPr>
          </w:p>
        </w:tc>
        <w:tc>
          <w:tcPr>
            <w:tcW w:w="1985" w:type="dxa"/>
            <w:gridSpan w:val="2"/>
          </w:tcPr>
          <w:p w14:paraId="379EFFD7" w14:textId="77777777" w:rsidR="008049E8" w:rsidRPr="002B08B4" w:rsidRDefault="008049E8" w:rsidP="006A0067">
            <w:pPr>
              <w:rPr>
                <w:sz w:val="22"/>
                <w:szCs w:val="22"/>
                <w:lang w:val="kk-KZ"/>
              </w:rPr>
            </w:pPr>
          </w:p>
        </w:tc>
        <w:tc>
          <w:tcPr>
            <w:tcW w:w="2439" w:type="dxa"/>
            <w:gridSpan w:val="4"/>
          </w:tcPr>
          <w:p w14:paraId="69C9AB94" w14:textId="77777777" w:rsidR="008049E8" w:rsidRPr="002B08B4" w:rsidRDefault="008049E8" w:rsidP="006A0067">
            <w:pPr>
              <w:rPr>
                <w:sz w:val="22"/>
                <w:szCs w:val="22"/>
              </w:rPr>
            </w:pPr>
          </w:p>
        </w:tc>
        <w:tc>
          <w:tcPr>
            <w:tcW w:w="3402" w:type="dxa"/>
            <w:gridSpan w:val="3"/>
          </w:tcPr>
          <w:p w14:paraId="78C829C0"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61310-1-</w:t>
            </w:r>
            <w:r w:rsidRPr="002B08B4">
              <w:rPr>
                <w:spacing w:val="-1"/>
                <w:sz w:val="22"/>
                <w:szCs w:val="22"/>
              </w:rPr>
              <w:t>2005</w:t>
            </w:r>
          </w:p>
        </w:tc>
        <w:tc>
          <w:tcPr>
            <w:tcW w:w="2948" w:type="dxa"/>
          </w:tcPr>
          <w:p w14:paraId="31F6948D" w14:textId="77777777" w:rsidR="008049E8" w:rsidRPr="002B08B4" w:rsidRDefault="008049E8" w:rsidP="006A0067">
            <w:pPr>
              <w:rPr>
                <w:sz w:val="22"/>
                <w:szCs w:val="22"/>
              </w:rPr>
            </w:pPr>
          </w:p>
        </w:tc>
      </w:tr>
      <w:tr w:rsidR="008049E8" w:rsidRPr="002B08B4" w14:paraId="3F2EBEC3" w14:textId="77777777" w:rsidTr="00E935C3">
        <w:trPr>
          <w:gridAfter w:val="1"/>
          <w:wAfter w:w="113" w:type="dxa"/>
        </w:trPr>
        <w:tc>
          <w:tcPr>
            <w:tcW w:w="708" w:type="dxa"/>
            <w:gridSpan w:val="2"/>
          </w:tcPr>
          <w:p w14:paraId="30853D25" w14:textId="77777777" w:rsidR="008049E8" w:rsidRPr="002B08B4" w:rsidRDefault="008049E8" w:rsidP="006A0067">
            <w:pPr>
              <w:rPr>
                <w:sz w:val="22"/>
                <w:szCs w:val="22"/>
                <w:lang w:val="kk-KZ"/>
              </w:rPr>
            </w:pPr>
          </w:p>
        </w:tc>
        <w:tc>
          <w:tcPr>
            <w:tcW w:w="4111" w:type="dxa"/>
            <w:gridSpan w:val="2"/>
          </w:tcPr>
          <w:p w14:paraId="028785BE" w14:textId="77777777" w:rsidR="008049E8" w:rsidRPr="002B08B4" w:rsidRDefault="008049E8" w:rsidP="006A0067">
            <w:pPr>
              <w:rPr>
                <w:bCs/>
                <w:sz w:val="22"/>
                <w:szCs w:val="22"/>
                <w:lang w:val="kk-KZ"/>
              </w:rPr>
            </w:pPr>
          </w:p>
        </w:tc>
        <w:tc>
          <w:tcPr>
            <w:tcW w:w="1985" w:type="dxa"/>
            <w:gridSpan w:val="2"/>
          </w:tcPr>
          <w:p w14:paraId="24228093" w14:textId="77777777" w:rsidR="008049E8" w:rsidRPr="002B08B4" w:rsidRDefault="008049E8" w:rsidP="006A0067">
            <w:pPr>
              <w:rPr>
                <w:sz w:val="22"/>
                <w:szCs w:val="22"/>
                <w:lang w:val="kk-KZ"/>
              </w:rPr>
            </w:pPr>
          </w:p>
        </w:tc>
        <w:tc>
          <w:tcPr>
            <w:tcW w:w="2439" w:type="dxa"/>
            <w:gridSpan w:val="4"/>
          </w:tcPr>
          <w:p w14:paraId="5AAB43DF" w14:textId="77777777" w:rsidR="008049E8" w:rsidRPr="002B08B4" w:rsidRDefault="008049E8" w:rsidP="006A0067">
            <w:pPr>
              <w:rPr>
                <w:spacing w:val="-1"/>
                <w:sz w:val="22"/>
                <w:szCs w:val="22"/>
              </w:rPr>
            </w:pPr>
          </w:p>
        </w:tc>
        <w:tc>
          <w:tcPr>
            <w:tcW w:w="3402" w:type="dxa"/>
            <w:gridSpan w:val="3"/>
          </w:tcPr>
          <w:p w14:paraId="7757A2E4" w14:textId="77777777" w:rsidR="008049E8" w:rsidRPr="002B08B4" w:rsidRDefault="008049E8" w:rsidP="006A0067">
            <w:pPr>
              <w:rPr>
                <w:spacing w:val="-1"/>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61310-2-</w:t>
            </w:r>
            <w:r w:rsidRPr="002B08B4">
              <w:rPr>
                <w:spacing w:val="-1"/>
                <w:sz w:val="22"/>
                <w:szCs w:val="22"/>
              </w:rPr>
              <w:t>2005</w:t>
            </w:r>
          </w:p>
        </w:tc>
        <w:tc>
          <w:tcPr>
            <w:tcW w:w="2948" w:type="dxa"/>
          </w:tcPr>
          <w:p w14:paraId="7810FFB5" w14:textId="77777777" w:rsidR="008049E8" w:rsidRPr="002B08B4" w:rsidRDefault="008049E8" w:rsidP="006A0067">
            <w:pPr>
              <w:rPr>
                <w:sz w:val="22"/>
                <w:szCs w:val="22"/>
              </w:rPr>
            </w:pPr>
          </w:p>
        </w:tc>
      </w:tr>
      <w:tr w:rsidR="008049E8" w:rsidRPr="002B08B4" w14:paraId="27E535A3" w14:textId="77777777" w:rsidTr="00E935C3">
        <w:trPr>
          <w:gridAfter w:val="1"/>
          <w:wAfter w:w="113" w:type="dxa"/>
        </w:trPr>
        <w:tc>
          <w:tcPr>
            <w:tcW w:w="708" w:type="dxa"/>
            <w:gridSpan w:val="2"/>
          </w:tcPr>
          <w:p w14:paraId="7F5909FD" w14:textId="77777777" w:rsidR="008049E8" w:rsidRPr="002B08B4" w:rsidRDefault="008049E8" w:rsidP="006A0067">
            <w:pPr>
              <w:rPr>
                <w:sz w:val="22"/>
                <w:szCs w:val="22"/>
                <w:lang w:val="kk-KZ"/>
              </w:rPr>
            </w:pPr>
          </w:p>
        </w:tc>
        <w:tc>
          <w:tcPr>
            <w:tcW w:w="4111" w:type="dxa"/>
            <w:gridSpan w:val="2"/>
          </w:tcPr>
          <w:p w14:paraId="15E1363C" w14:textId="77777777" w:rsidR="008049E8" w:rsidRPr="002B08B4" w:rsidRDefault="008049E8" w:rsidP="006A0067">
            <w:pPr>
              <w:rPr>
                <w:bCs/>
                <w:sz w:val="22"/>
                <w:szCs w:val="22"/>
                <w:lang w:val="kk-KZ"/>
              </w:rPr>
            </w:pPr>
          </w:p>
        </w:tc>
        <w:tc>
          <w:tcPr>
            <w:tcW w:w="1985" w:type="dxa"/>
            <w:gridSpan w:val="2"/>
          </w:tcPr>
          <w:p w14:paraId="7BEA5111" w14:textId="77777777" w:rsidR="008049E8" w:rsidRPr="002B08B4" w:rsidRDefault="008049E8" w:rsidP="006A0067">
            <w:pPr>
              <w:rPr>
                <w:sz w:val="22"/>
                <w:szCs w:val="22"/>
                <w:lang w:val="kk-KZ"/>
              </w:rPr>
            </w:pPr>
          </w:p>
        </w:tc>
        <w:tc>
          <w:tcPr>
            <w:tcW w:w="2439" w:type="dxa"/>
            <w:gridSpan w:val="4"/>
          </w:tcPr>
          <w:p w14:paraId="6734FEFF" w14:textId="77777777" w:rsidR="008049E8" w:rsidRPr="002B08B4" w:rsidRDefault="008049E8" w:rsidP="006A0067">
            <w:pPr>
              <w:rPr>
                <w:sz w:val="22"/>
                <w:szCs w:val="22"/>
              </w:rPr>
            </w:pPr>
          </w:p>
        </w:tc>
        <w:tc>
          <w:tcPr>
            <w:tcW w:w="3402" w:type="dxa"/>
            <w:gridSpan w:val="3"/>
          </w:tcPr>
          <w:p w14:paraId="7727665C" w14:textId="77777777" w:rsidR="008049E8" w:rsidRPr="002B08B4" w:rsidRDefault="008049E8" w:rsidP="006A0067">
            <w:pPr>
              <w:rPr>
                <w:sz w:val="22"/>
                <w:szCs w:val="22"/>
              </w:rPr>
            </w:pPr>
            <w:r w:rsidRPr="002B08B4">
              <w:rPr>
                <w:spacing w:val="-1"/>
                <w:sz w:val="22"/>
                <w:szCs w:val="22"/>
              </w:rPr>
              <w:t>СТ</w:t>
            </w:r>
            <w:r w:rsidRPr="002B08B4">
              <w:rPr>
                <w:sz w:val="22"/>
                <w:szCs w:val="22"/>
              </w:rPr>
              <w:t>Б МЭК</w:t>
            </w:r>
            <w:r w:rsidRPr="002B08B4">
              <w:rPr>
                <w:spacing w:val="-1"/>
                <w:sz w:val="22"/>
                <w:szCs w:val="22"/>
              </w:rPr>
              <w:t xml:space="preserve"> </w:t>
            </w:r>
            <w:r w:rsidRPr="002B08B4">
              <w:rPr>
                <w:sz w:val="22"/>
                <w:szCs w:val="22"/>
              </w:rPr>
              <w:t>61310-3-</w:t>
            </w:r>
            <w:r w:rsidRPr="002B08B4">
              <w:rPr>
                <w:spacing w:val="-1"/>
                <w:sz w:val="22"/>
                <w:szCs w:val="22"/>
              </w:rPr>
              <w:t>2005</w:t>
            </w:r>
          </w:p>
        </w:tc>
        <w:tc>
          <w:tcPr>
            <w:tcW w:w="2948" w:type="dxa"/>
          </w:tcPr>
          <w:p w14:paraId="3D8EBC93" w14:textId="77777777" w:rsidR="008049E8" w:rsidRPr="002B08B4" w:rsidRDefault="008049E8" w:rsidP="006A0067">
            <w:pPr>
              <w:rPr>
                <w:sz w:val="22"/>
                <w:szCs w:val="22"/>
              </w:rPr>
            </w:pPr>
          </w:p>
        </w:tc>
      </w:tr>
      <w:tr w:rsidR="008049E8" w:rsidRPr="002B08B4" w14:paraId="3C8EACE1" w14:textId="77777777" w:rsidTr="00E935C3">
        <w:trPr>
          <w:gridAfter w:val="1"/>
          <w:wAfter w:w="113" w:type="dxa"/>
        </w:trPr>
        <w:tc>
          <w:tcPr>
            <w:tcW w:w="708" w:type="dxa"/>
            <w:gridSpan w:val="2"/>
          </w:tcPr>
          <w:p w14:paraId="1F4766B7" w14:textId="77777777" w:rsidR="008049E8" w:rsidRPr="002B08B4" w:rsidRDefault="008049E8" w:rsidP="006A0067">
            <w:pPr>
              <w:rPr>
                <w:sz w:val="22"/>
                <w:szCs w:val="22"/>
                <w:lang w:val="kk-KZ"/>
              </w:rPr>
            </w:pPr>
          </w:p>
        </w:tc>
        <w:tc>
          <w:tcPr>
            <w:tcW w:w="4111" w:type="dxa"/>
            <w:gridSpan w:val="2"/>
          </w:tcPr>
          <w:p w14:paraId="113C2C50" w14:textId="77777777" w:rsidR="008049E8" w:rsidRPr="002B08B4" w:rsidRDefault="008049E8" w:rsidP="006A0067">
            <w:pPr>
              <w:rPr>
                <w:bCs/>
                <w:sz w:val="22"/>
                <w:szCs w:val="22"/>
                <w:lang w:val="kk-KZ"/>
              </w:rPr>
            </w:pPr>
          </w:p>
        </w:tc>
        <w:tc>
          <w:tcPr>
            <w:tcW w:w="1985" w:type="dxa"/>
            <w:gridSpan w:val="2"/>
          </w:tcPr>
          <w:p w14:paraId="4C7CA485" w14:textId="77777777" w:rsidR="008049E8" w:rsidRPr="002B08B4" w:rsidRDefault="008049E8" w:rsidP="006A0067">
            <w:pPr>
              <w:rPr>
                <w:sz w:val="22"/>
                <w:szCs w:val="22"/>
                <w:lang w:val="kk-KZ"/>
              </w:rPr>
            </w:pPr>
          </w:p>
        </w:tc>
        <w:tc>
          <w:tcPr>
            <w:tcW w:w="2439" w:type="dxa"/>
            <w:gridSpan w:val="4"/>
          </w:tcPr>
          <w:p w14:paraId="64C069A4" w14:textId="77777777" w:rsidR="008049E8" w:rsidRPr="002B08B4" w:rsidRDefault="008049E8" w:rsidP="006A0067">
            <w:pPr>
              <w:rPr>
                <w:spacing w:val="-1"/>
                <w:sz w:val="22"/>
                <w:szCs w:val="22"/>
              </w:rPr>
            </w:pPr>
          </w:p>
        </w:tc>
        <w:tc>
          <w:tcPr>
            <w:tcW w:w="3402" w:type="dxa"/>
            <w:gridSpan w:val="3"/>
          </w:tcPr>
          <w:p w14:paraId="44A1A4ED" w14:textId="77777777" w:rsidR="008049E8" w:rsidRPr="002B08B4" w:rsidRDefault="008049E8" w:rsidP="006A0067">
            <w:pPr>
              <w:rPr>
                <w:sz w:val="22"/>
                <w:szCs w:val="22"/>
                <w:lang w:val="kk-KZ"/>
              </w:rPr>
            </w:pPr>
          </w:p>
        </w:tc>
        <w:tc>
          <w:tcPr>
            <w:tcW w:w="2948" w:type="dxa"/>
          </w:tcPr>
          <w:p w14:paraId="0840E49A" w14:textId="77777777" w:rsidR="008049E8" w:rsidRPr="002B08B4" w:rsidRDefault="008049E8" w:rsidP="006A0067">
            <w:pPr>
              <w:rPr>
                <w:sz w:val="22"/>
                <w:szCs w:val="22"/>
              </w:rPr>
            </w:pPr>
          </w:p>
        </w:tc>
      </w:tr>
      <w:tr w:rsidR="008049E8" w:rsidRPr="002B08B4" w14:paraId="1A35B133" w14:textId="77777777" w:rsidTr="00E935C3">
        <w:trPr>
          <w:gridAfter w:val="1"/>
          <w:wAfter w:w="113" w:type="dxa"/>
        </w:trPr>
        <w:tc>
          <w:tcPr>
            <w:tcW w:w="15593" w:type="dxa"/>
            <w:gridSpan w:val="14"/>
          </w:tcPr>
          <w:p w14:paraId="488B11C6" w14:textId="77777777" w:rsidR="008049E8" w:rsidRPr="002B08B4" w:rsidRDefault="008049E8" w:rsidP="006A0067">
            <w:pPr>
              <w:jc w:val="center"/>
              <w:rPr>
                <w:sz w:val="22"/>
                <w:szCs w:val="22"/>
              </w:rPr>
            </w:pPr>
            <w:r w:rsidRPr="002B08B4">
              <w:rPr>
                <w:b/>
                <w:bCs/>
                <w:sz w:val="22"/>
                <w:szCs w:val="22"/>
              </w:rPr>
              <w:t xml:space="preserve">8. Приспособления для грузоподъёмных операций </w:t>
            </w:r>
          </w:p>
        </w:tc>
      </w:tr>
      <w:tr w:rsidR="008049E8" w:rsidRPr="002B08B4" w14:paraId="59B9732E" w14:textId="77777777" w:rsidTr="00E935C3">
        <w:trPr>
          <w:gridAfter w:val="1"/>
          <w:wAfter w:w="113" w:type="dxa"/>
        </w:trPr>
        <w:tc>
          <w:tcPr>
            <w:tcW w:w="708" w:type="dxa"/>
            <w:gridSpan w:val="2"/>
          </w:tcPr>
          <w:p w14:paraId="18DBA3F5" w14:textId="77777777" w:rsidR="008049E8" w:rsidRPr="002B08B4" w:rsidRDefault="008049E8" w:rsidP="006A0067">
            <w:pPr>
              <w:rPr>
                <w:sz w:val="22"/>
                <w:szCs w:val="22"/>
                <w:lang w:val="kk-KZ"/>
              </w:rPr>
            </w:pPr>
            <w:r w:rsidRPr="002B08B4">
              <w:rPr>
                <w:sz w:val="22"/>
                <w:szCs w:val="22"/>
                <w:lang w:val="kk-KZ"/>
              </w:rPr>
              <w:t>8.1</w:t>
            </w:r>
          </w:p>
        </w:tc>
        <w:tc>
          <w:tcPr>
            <w:tcW w:w="4111" w:type="dxa"/>
            <w:gridSpan w:val="2"/>
          </w:tcPr>
          <w:p w14:paraId="3D2DAAD9" w14:textId="77777777" w:rsidR="008049E8" w:rsidRPr="00D06A13" w:rsidRDefault="008049E8" w:rsidP="006A0067">
            <w:pPr>
              <w:rPr>
                <w:bCs/>
                <w:sz w:val="22"/>
                <w:szCs w:val="22"/>
                <w:lang w:val="kk-KZ"/>
              </w:rPr>
            </w:pPr>
            <w:r w:rsidRPr="00D06A13">
              <w:rPr>
                <w:sz w:val="22"/>
                <w:szCs w:val="22"/>
              </w:rPr>
              <w:t>Приспособления для</w:t>
            </w:r>
            <w:r w:rsidRPr="00D06A13">
              <w:rPr>
                <w:spacing w:val="-1"/>
                <w:sz w:val="22"/>
                <w:szCs w:val="22"/>
              </w:rPr>
              <w:t xml:space="preserve"> </w:t>
            </w:r>
            <w:r w:rsidRPr="00D06A13">
              <w:rPr>
                <w:spacing w:val="-2"/>
                <w:sz w:val="22"/>
                <w:szCs w:val="22"/>
              </w:rPr>
              <w:t>гр</w:t>
            </w:r>
            <w:r w:rsidRPr="00D06A13">
              <w:rPr>
                <w:spacing w:val="2"/>
                <w:sz w:val="22"/>
                <w:szCs w:val="22"/>
              </w:rPr>
              <w:t>у</w:t>
            </w:r>
            <w:r w:rsidRPr="00D06A13">
              <w:rPr>
                <w:sz w:val="22"/>
                <w:szCs w:val="22"/>
              </w:rPr>
              <w:t xml:space="preserve">зо- </w:t>
            </w:r>
          </w:p>
        </w:tc>
        <w:tc>
          <w:tcPr>
            <w:tcW w:w="1985" w:type="dxa"/>
            <w:gridSpan w:val="2"/>
          </w:tcPr>
          <w:p w14:paraId="1C000D31" w14:textId="77777777" w:rsidR="008049E8" w:rsidRPr="002B08B4" w:rsidRDefault="008049E8" w:rsidP="006A0067">
            <w:pPr>
              <w:rPr>
                <w:sz w:val="22"/>
                <w:szCs w:val="22"/>
                <w:lang w:val="kk-KZ"/>
              </w:rPr>
            </w:pPr>
            <w:r w:rsidRPr="002B08B4">
              <w:rPr>
                <w:sz w:val="22"/>
                <w:szCs w:val="22"/>
                <w:lang w:val="kk-KZ"/>
              </w:rPr>
              <w:t xml:space="preserve">Декларирование </w:t>
            </w:r>
          </w:p>
        </w:tc>
        <w:tc>
          <w:tcPr>
            <w:tcW w:w="2439" w:type="dxa"/>
            <w:gridSpan w:val="4"/>
          </w:tcPr>
          <w:p w14:paraId="4906D9C8" w14:textId="77777777" w:rsidR="008049E8" w:rsidRPr="002B08B4" w:rsidRDefault="008049E8" w:rsidP="006A0067">
            <w:pPr>
              <w:rPr>
                <w:sz w:val="22"/>
                <w:szCs w:val="22"/>
                <w:lang w:val="kk-KZ"/>
              </w:rPr>
            </w:pPr>
            <w:r w:rsidRPr="002B08B4">
              <w:rPr>
                <w:sz w:val="22"/>
                <w:szCs w:val="22"/>
              </w:rPr>
              <w:t>Из 7312</w:t>
            </w:r>
          </w:p>
        </w:tc>
        <w:tc>
          <w:tcPr>
            <w:tcW w:w="3402" w:type="dxa"/>
            <w:gridSpan w:val="3"/>
          </w:tcPr>
          <w:p w14:paraId="26DDA45A" w14:textId="77777777" w:rsidR="008049E8" w:rsidRPr="002B08B4" w:rsidRDefault="008049E8"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r w:rsidRPr="002B08B4">
              <w:rPr>
                <w:b/>
                <w:spacing w:val="-4"/>
                <w:sz w:val="22"/>
                <w:szCs w:val="22"/>
              </w:rPr>
              <w:t xml:space="preserve"> </w:t>
            </w:r>
          </w:p>
        </w:tc>
        <w:tc>
          <w:tcPr>
            <w:tcW w:w="2948" w:type="dxa"/>
          </w:tcPr>
          <w:p w14:paraId="1FF6CA3E" w14:textId="77777777" w:rsidR="008049E8" w:rsidRPr="002B08B4" w:rsidRDefault="008049E8" w:rsidP="006A0067">
            <w:pPr>
              <w:rPr>
                <w:sz w:val="22"/>
                <w:szCs w:val="22"/>
              </w:rPr>
            </w:pPr>
          </w:p>
        </w:tc>
      </w:tr>
      <w:tr w:rsidR="008049E8" w:rsidRPr="002B08B4" w14:paraId="7A71F9B8" w14:textId="77777777" w:rsidTr="00E935C3">
        <w:trPr>
          <w:gridAfter w:val="1"/>
          <w:wAfter w:w="113" w:type="dxa"/>
        </w:trPr>
        <w:tc>
          <w:tcPr>
            <w:tcW w:w="708" w:type="dxa"/>
            <w:gridSpan w:val="2"/>
          </w:tcPr>
          <w:p w14:paraId="3A849091" w14:textId="77777777" w:rsidR="008049E8" w:rsidRPr="002B08B4" w:rsidRDefault="008049E8" w:rsidP="006A0067">
            <w:pPr>
              <w:rPr>
                <w:sz w:val="22"/>
                <w:szCs w:val="22"/>
                <w:lang w:val="kk-KZ"/>
              </w:rPr>
            </w:pPr>
          </w:p>
        </w:tc>
        <w:tc>
          <w:tcPr>
            <w:tcW w:w="4111" w:type="dxa"/>
            <w:gridSpan w:val="2"/>
          </w:tcPr>
          <w:p w14:paraId="0AAAD0E3" w14:textId="77777777" w:rsidR="008049E8" w:rsidRPr="00D06A13" w:rsidRDefault="008049E8" w:rsidP="006A0067">
            <w:pPr>
              <w:rPr>
                <w:bCs/>
                <w:sz w:val="22"/>
                <w:szCs w:val="22"/>
                <w:lang w:val="kk-KZ"/>
              </w:rPr>
            </w:pPr>
            <w:r w:rsidRPr="00D06A13">
              <w:rPr>
                <w:sz w:val="22"/>
                <w:szCs w:val="22"/>
              </w:rPr>
              <w:t xml:space="preserve">подъемных </w:t>
            </w:r>
            <w:r w:rsidRPr="00D06A13">
              <w:rPr>
                <w:spacing w:val="-1"/>
                <w:sz w:val="22"/>
                <w:szCs w:val="22"/>
              </w:rPr>
              <w:t>оп</w:t>
            </w:r>
            <w:r w:rsidRPr="00D06A13">
              <w:rPr>
                <w:sz w:val="22"/>
                <w:szCs w:val="22"/>
              </w:rPr>
              <w:t>ераций</w:t>
            </w:r>
          </w:p>
        </w:tc>
        <w:tc>
          <w:tcPr>
            <w:tcW w:w="1985" w:type="dxa"/>
            <w:gridSpan w:val="2"/>
          </w:tcPr>
          <w:p w14:paraId="561C4F82" w14:textId="77777777" w:rsidR="008049E8" w:rsidRPr="002B08B4" w:rsidRDefault="008049E8" w:rsidP="006A0067">
            <w:pPr>
              <w:rPr>
                <w:sz w:val="22"/>
                <w:szCs w:val="22"/>
                <w:lang w:val="kk-KZ"/>
              </w:rPr>
            </w:pPr>
            <w:r w:rsidRPr="002B08B4">
              <w:rPr>
                <w:sz w:val="22"/>
                <w:szCs w:val="22"/>
                <w:lang w:val="kk-KZ"/>
              </w:rPr>
              <w:t>или</w:t>
            </w:r>
          </w:p>
        </w:tc>
        <w:tc>
          <w:tcPr>
            <w:tcW w:w="2439" w:type="dxa"/>
            <w:gridSpan w:val="4"/>
          </w:tcPr>
          <w:p w14:paraId="17230D2A" w14:textId="77777777" w:rsidR="008049E8" w:rsidRPr="002B08B4" w:rsidRDefault="008049E8" w:rsidP="006A0067">
            <w:pPr>
              <w:rPr>
                <w:sz w:val="22"/>
                <w:szCs w:val="22"/>
                <w:lang w:val="kk-KZ"/>
              </w:rPr>
            </w:pPr>
            <w:r w:rsidRPr="002B08B4">
              <w:rPr>
                <w:sz w:val="22"/>
                <w:szCs w:val="22"/>
                <w:lang w:val="kk-KZ"/>
              </w:rPr>
              <w:t>Из 8431</w:t>
            </w:r>
          </w:p>
        </w:tc>
        <w:tc>
          <w:tcPr>
            <w:tcW w:w="3402" w:type="dxa"/>
            <w:gridSpan w:val="3"/>
          </w:tcPr>
          <w:p w14:paraId="36BCBD0E" w14:textId="77777777" w:rsidR="008049E8" w:rsidRPr="002B08B4" w:rsidRDefault="008049E8" w:rsidP="006A0067">
            <w:pPr>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01AD8FCA" w14:textId="77777777" w:rsidR="008049E8" w:rsidRPr="002B08B4" w:rsidRDefault="008049E8" w:rsidP="006A0067">
            <w:pPr>
              <w:rPr>
                <w:sz w:val="22"/>
                <w:szCs w:val="22"/>
              </w:rPr>
            </w:pPr>
          </w:p>
        </w:tc>
      </w:tr>
      <w:tr w:rsidR="008049E8" w:rsidRPr="002B08B4" w14:paraId="3972A951" w14:textId="77777777" w:rsidTr="00E935C3">
        <w:trPr>
          <w:gridAfter w:val="1"/>
          <w:wAfter w:w="113" w:type="dxa"/>
        </w:trPr>
        <w:tc>
          <w:tcPr>
            <w:tcW w:w="708" w:type="dxa"/>
            <w:gridSpan w:val="2"/>
          </w:tcPr>
          <w:p w14:paraId="0185F0AD" w14:textId="77777777" w:rsidR="008049E8" w:rsidRPr="002B08B4" w:rsidRDefault="008049E8" w:rsidP="006A0067">
            <w:pPr>
              <w:rPr>
                <w:sz w:val="22"/>
                <w:szCs w:val="22"/>
                <w:lang w:val="kk-KZ"/>
              </w:rPr>
            </w:pPr>
          </w:p>
        </w:tc>
        <w:tc>
          <w:tcPr>
            <w:tcW w:w="4111" w:type="dxa"/>
            <w:gridSpan w:val="2"/>
          </w:tcPr>
          <w:p w14:paraId="0A6EC563" w14:textId="77777777" w:rsidR="008049E8" w:rsidRPr="00D06A13" w:rsidRDefault="008049E8" w:rsidP="006A0067">
            <w:pPr>
              <w:rPr>
                <w:bCs/>
                <w:sz w:val="22"/>
                <w:szCs w:val="22"/>
                <w:lang w:val="kk-KZ"/>
              </w:rPr>
            </w:pPr>
          </w:p>
        </w:tc>
        <w:tc>
          <w:tcPr>
            <w:tcW w:w="1985" w:type="dxa"/>
            <w:gridSpan w:val="2"/>
          </w:tcPr>
          <w:p w14:paraId="569724B5" w14:textId="77777777" w:rsidR="008049E8" w:rsidRPr="002B08B4" w:rsidRDefault="008049E8" w:rsidP="006A0067">
            <w:pPr>
              <w:rPr>
                <w:sz w:val="22"/>
                <w:szCs w:val="22"/>
                <w:lang w:val="kk-KZ"/>
              </w:rPr>
            </w:pPr>
            <w:r w:rsidRPr="002B08B4">
              <w:rPr>
                <w:sz w:val="22"/>
                <w:szCs w:val="22"/>
                <w:lang w:val="kk-KZ"/>
              </w:rPr>
              <w:t>сертификация</w:t>
            </w:r>
          </w:p>
        </w:tc>
        <w:tc>
          <w:tcPr>
            <w:tcW w:w="2439" w:type="dxa"/>
            <w:gridSpan w:val="4"/>
          </w:tcPr>
          <w:p w14:paraId="7F680C81" w14:textId="77777777" w:rsidR="008049E8" w:rsidRPr="002B08B4" w:rsidRDefault="008049E8" w:rsidP="006A0067">
            <w:pPr>
              <w:rPr>
                <w:sz w:val="22"/>
                <w:szCs w:val="22"/>
                <w:lang w:val="kk-KZ"/>
              </w:rPr>
            </w:pPr>
          </w:p>
        </w:tc>
        <w:tc>
          <w:tcPr>
            <w:tcW w:w="3402" w:type="dxa"/>
            <w:gridSpan w:val="3"/>
          </w:tcPr>
          <w:p w14:paraId="55B4A3CD" w14:textId="77777777" w:rsidR="008049E8" w:rsidRPr="002B08B4" w:rsidRDefault="008049E8" w:rsidP="006A0067">
            <w:pPr>
              <w:rPr>
                <w:sz w:val="22"/>
                <w:szCs w:val="22"/>
                <w:lang w:val="kk-KZ"/>
              </w:rPr>
            </w:pPr>
            <w:r w:rsidRPr="002B08B4">
              <w:rPr>
                <w:spacing w:val="-1"/>
                <w:sz w:val="22"/>
                <w:szCs w:val="22"/>
              </w:rPr>
              <w:t>ГОСТ 2.601-2013</w:t>
            </w:r>
          </w:p>
        </w:tc>
        <w:tc>
          <w:tcPr>
            <w:tcW w:w="2948" w:type="dxa"/>
          </w:tcPr>
          <w:p w14:paraId="0DFCE1E4" w14:textId="77777777" w:rsidR="008049E8" w:rsidRPr="002B08B4" w:rsidRDefault="008049E8" w:rsidP="006A0067">
            <w:pPr>
              <w:rPr>
                <w:sz w:val="22"/>
                <w:szCs w:val="22"/>
              </w:rPr>
            </w:pPr>
          </w:p>
        </w:tc>
      </w:tr>
      <w:tr w:rsidR="008049E8" w:rsidRPr="008049E8" w14:paraId="697930A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5D78FA"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BF6CC7D"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60F9DB2" w14:textId="77777777" w:rsidR="008049E8" w:rsidRPr="008049E8" w:rsidRDefault="008049E8" w:rsidP="008049E8">
            <w:pPr>
              <w:rPr>
                <w:sz w:val="22"/>
                <w:szCs w:val="22"/>
                <w:lang w:val="kk-KZ"/>
              </w:rPr>
            </w:pPr>
            <w:r w:rsidRPr="008049E8">
              <w:rPr>
                <w:sz w:val="22"/>
                <w:szCs w:val="22"/>
                <w:lang w:val="kk-KZ"/>
              </w:rPr>
              <w:t>Схемы: 1Д, 2Д, 3Д, 4Д, 5Д, 6Д</w:t>
            </w:r>
          </w:p>
        </w:tc>
        <w:tc>
          <w:tcPr>
            <w:tcW w:w="2439" w:type="dxa"/>
            <w:gridSpan w:val="4"/>
            <w:tcBorders>
              <w:top w:val="single" w:sz="4" w:space="0" w:color="auto"/>
              <w:left w:val="single" w:sz="4" w:space="0" w:color="auto"/>
              <w:bottom w:val="single" w:sz="4" w:space="0" w:color="auto"/>
              <w:right w:val="single" w:sz="4" w:space="0" w:color="auto"/>
            </w:tcBorders>
          </w:tcPr>
          <w:p w14:paraId="202177AE"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EF902A9" w14:textId="77777777" w:rsidR="008049E8" w:rsidRPr="008049E8" w:rsidRDefault="008049E8" w:rsidP="008049E8">
            <w:pPr>
              <w:rPr>
                <w:spacing w:val="-1"/>
                <w:sz w:val="22"/>
                <w:szCs w:val="22"/>
              </w:rPr>
            </w:pPr>
            <w:r w:rsidRPr="008049E8">
              <w:rPr>
                <w:spacing w:val="-1"/>
                <w:sz w:val="22"/>
                <w:szCs w:val="22"/>
              </w:rPr>
              <w:t>ГОСТ 12.1.003-2014</w:t>
            </w:r>
          </w:p>
        </w:tc>
        <w:tc>
          <w:tcPr>
            <w:tcW w:w="2948" w:type="dxa"/>
            <w:tcBorders>
              <w:top w:val="single" w:sz="4" w:space="0" w:color="auto"/>
              <w:left w:val="single" w:sz="4" w:space="0" w:color="auto"/>
              <w:bottom w:val="single" w:sz="4" w:space="0" w:color="auto"/>
              <w:right w:val="single" w:sz="4" w:space="0" w:color="auto"/>
            </w:tcBorders>
          </w:tcPr>
          <w:p w14:paraId="71E7ECED" w14:textId="77777777" w:rsidR="008049E8" w:rsidRPr="008049E8" w:rsidRDefault="008049E8" w:rsidP="008049E8">
            <w:pPr>
              <w:rPr>
                <w:sz w:val="22"/>
                <w:szCs w:val="22"/>
              </w:rPr>
            </w:pPr>
          </w:p>
        </w:tc>
      </w:tr>
      <w:tr w:rsidR="008049E8" w:rsidRPr="008049E8" w14:paraId="15978A1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4BD6D2"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D7D2EED"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67DFE81" w14:textId="77777777" w:rsidR="008049E8" w:rsidRPr="008049E8" w:rsidRDefault="008049E8" w:rsidP="008049E8">
            <w:pPr>
              <w:rPr>
                <w:sz w:val="22"/>
                <w:szCs w:val="22"/>
                <w:lang w:val="kk-KZ"/>
              </w:rPr>
            </w:pPr>
            <w:r w:rsidRPr="008049E8">
              <w:rPr>
                <w:sz w:val="22"/>
                <w:szCs w:val="22"/>
                <w:lang w:val="kk-KZ"/>
              </w:rPr>
              <w:t>1С, 3С, 9С</w:t>
            </w:r>
          </w:p>
        </w:tc>
        <w:tc>
          <w:tcPr>
            <w:tcW w:w="2439" w:type="dxa"/>
            <w:gridSpan w:val="4"/>
            <w:tcBorders>
              <w:top w:val="single" w:sz="4" w:space="0" w:color="auto"/>
              <w:left w:val="single" w:sz="4" w:space="0" w:color="auto"/>
              <w:bottom w:val="single" w:sz="4" w:space="0" w:color="auto"/>
              <w:right w:val="single" w:sz="4" w:space="0" w:color="auto"/>
            </w:tcBorders>
          </w:tcPr>
          <w:p w14:paraId="0A9994DA"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0F01795" w14:textId="77777777" w:rsidR="008049E8" w:rsidRPr="008049E8" w:rsidRDefault="008049E8" w:rsidP="008049E8">
            <w:pPr>
              <w:rPr>
                <w:spacing w:val="-1"/>
                <w:sz w:val="22"/>
                <w:szCs w:val="22"/>
              </w:rPr>
            </w:pPr>
            <w:r w:rsidRPr="008049E8">
              <w:rPr>
                <w:spacing w:val="-1"/>
                <w:sz w:val="22"/>
                <w:szCs w:val="22"/>
              </w:rPr>
              <w:t>ГОСТ 12.1.004-91</w:t>
            </w:r>
          </w:p>
        </w:tc>
        <w:tc>
          <w:tcPr>
            <w:tcW w:w="2948" w:type="dxa"/>
            <w:tcBorders>
              <w:top w:val="single" w:sz="4" w:space="0" w:color="auto"/>
              <w:left w:val="single" w:sz="4" w:space="0" w:color="auto"/>
              <w:bottom w:val="single" w:sz="4" w:space="0" w:color="auto"/>
              <w:right w:val="single" w:sz="4" w:space="0" w:color="auto"/>
            </w:tcBorders>
          </w:tcPr>
          <w:p w14:paraId="55C5854C" w14:textId="77777777" w:rsidR="008049E8" w:rsidRPr="008049E8" w:rsidRDefault="008049E8" w:rsidP="008049E8">
            <w:pPr>
              <w:rPr>
                <w:sz w:val="22"/>
                <w:szCs w:val="22"/>
              </w:rPr>
            </w:pPr>
          </w:p>
        </w:tc>
      </w:tr>
      <w:tr w:rsidR="008049E8" w:rsidRPr="008049E8" w14:paraId="0DE803A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99EAF3"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8D74E82"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6EBB029"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AD1F40F"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38C8ACA" w14:textId="77777777" w:rsidR="008049E8" w:rsidRPr="008049E8" w:rsidRDefault="008049E8" w:rsidP="008049E8">
            <w:pPr>
              <w:rPr>
                <w:spacing w:val="-1"/>
                <w:sz w:val="22"/>
                <w:szCs w:val="22"/>
              </w:rPr>
            </w:pPr>
            <w:r w:rsidRPr="008049E8">
              <w:rPr>
                <w:spacing w:val="-1"/>
                <w:sz w:val="22"/>
                <w:szCs w:val="22"/>
              </w:rPr>
              <w:t>ГОСТ 12.1.005-88</w:t>
            </w:r>
          </w:p>
        </w:tc>
        <w:tc>
          <w:tcPr>
            <w:tcW w:w="2948" w:type="dxa"/>
            <w:tcBorders>
              <w:top w:val="single" w:sz="4" w:space="0" w:color="auto"/>
              <w:left w:val="single" w:sz="4" w:space="0" w:color="auto"/>
              <w:bottom w:val="single" w:sz="4" w:space="0" w:color="auto"/>
              <w:right w:val="single" w:sz="4" w:space="0" w:color="auto"/>
            </w:tcBorders>
          </w:tcPr>
          <w:p w14:paraId="31B528B9" w14:textId="77777777" w:rsidR="008049E8" w:rsidRPr="008049E8" w:rsidRDefault="008049E8" w:rsidP="008049E8">
            <w:pPr>
              <w:rPr>
                <w:sz w:val="22"/>
                <w:szCs w:val="22"/>
              </w:rPr>
            </w:pPr>
          </w:p>
        </w:tc>
      </w:tr>
      <w:tr w:rsidR="008049E8" w:rsidRPr="008049E8" w14:paraId="1538596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E19562"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12C9769"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6B96392"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12DBC5E"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2A0444D" w14:textId="77777777" w:rsidR="008049E8" w:rsidRPr="008049E8" w:rsidRDefault="008049E8" w:rsidP="008049E8">
            <w:pPr>
              <w:rPr>
                <w:spacing w:val="-1"/>
                <w:sz w:val="22"/>
                <w:szCs w:val="22"/>
              </w:rPr>
            </w:pPr>
            <w:r w:rsidRPr="008049E8">
              <w:rPr>
                <w:spacing w:val="-1"/>
                <w:sz w:val="22"/>
                <w:szCs w:val="22"/>
              </w:rPr>
              <w:t>ГОСТ 12.1.007-76</w:t>
            </w:r>
          </w:p>
        </w:tc>
        <w:tc>
          <w:tcPr>
            <w:tcW w:w="2948" w:type="dxa"/>
            <w:tcBorders>
              <w:top w:val="single" w:sz="4" w:space="0" w:color="auto"/>
              <w:left w:val="single" w:sz="4" w:space="0" w:color="auto"/>
              <w:bottom w:val="single" w:sz="4" w:space="0" w:color="auto"/>
              <w:right w:val="single" w:sz="4" w:space="0" w:color="auto"/>
            </w:tcBorders>
          </w:tcPr>
          <w:p w14:paraId="39693C3A" w14:textId="77777777" w:rsidR="008049E8" w:rsidRPr="008049E8" w:rsidRDefault="008049E8" w:rsidP="008049E8">
            <w:pPr>
              <w:rPr>
                <w:sz w:val="22"/>
                <w:szCs w:val="22"/>
              </w:rPr>
            </w:pPr>
          </w:p>
        </w:tc>
      </w:tr>
      <w:tr w:rsidR="008049E8" w:rsidRPr="008049E8" w14:paraId="6CE6802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C9D60D"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3257535"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F0E4CD8"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2A6C519"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2E4269F" w14:textId="77777777" w:rsidR="008049E8" w:rsidRPr="008049E8" w:rsidRDefault="008049E8" w:rsidP="008049E8">
            <w:pPr>
              <w:rPr>
                <w:spacing w:val="-1"/>
                <w:sz w:val="22"/>
                <w:szCs w:val="22"/>
              </w:rPr>
            </w:pPr>
            <w:r w:rsidRPr="008049E8">
              <w:rPr>
                <w:spacing w:val="-1"/>
                <w:sz w:val="22"/>
                <w:szCs w:val="22"/>
              </w:rPr>
              <w:t>ГОСТ 25996-97</w:t>
            </w:r>
          </w:p>
        </w:tc>
        <w:tc>
          <w:tcPr>
            <w:tcW w:w="2948" w:type="dxa"/>
            <w:tcBorders>
              <w:top w:val="single" w:sz="4" w:space="0" w:color="auto"/>
              <w:left w:val="single" w:sz="4" w:space="0" w:color="auto"/>
              <w:bottom w:val="single" w:sz="4" w:space="0" w:color="auto"/>
              <w:right w:val="single" w:sz="4" w:space="0" w:color="auto"/>
            </w:tcBorders>
          </w:tcPr>
          <w:p w14:paraId="35AA9A19" w14:textId="77777777" w:rsidR="008049E8" w:rsidRPr="008049E8" w:rsidRDefault="008049E8" w:rsidP="008049E8">
            <w:pPr>
              <w:rPr>
                <w:sz w:val="22"/>
                <w:szCs w:val="22"/>
              </w:rPr>
            </w:pPr>
          </w:p>
        </w:tc>
      </w:tr>
      <w:tr w:rsidR="008049E8" w:rsidRPr="008049E8" w14:paraId="07B3A7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CE6407"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5E04C11"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8D2F4C1"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0045C04"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24ADF5F" w14:textId="77777777" w:rsidR="008049E8" w:rsidRPr="008049E8" w:rsidRDefault="008049E8" w:rsidP="008049E8">
            <w:pPr>
              <w:rPr>
                <w:spacing w:val="-1"/>
                <w:sz w:val="22"/>
                <w:szCs w:val="22"/>
              </w:rPr>
            </w:pPr>
            <w:r w:rsidRPr="008049E8">
              <w:rPr>
                <w:spacing w:val="-1"/>
                <w:sz w:val="22"/>
                <w:szCs w:val="22"/>
              </w:rPr>
              <w:t xml:space="preserve">ГОСТ ЕN 818-7-2010 </w:t>
            </w:r>
          </w:p>
        </w:tc>
        <w:tc>
          <w:tcPr>
            <w:tcW w:w="2948" w:type="dxa"/>
            <w:tcBorders>
              <w:top w:val="single" w:sz="4" w:space="0" w:color="auto"/>
              <w:left w:val="single" w:sz="4" w:space="0" w:color="auto"/>
              <w:bottom w:val="single" w:sz="4" w:space="0" w:color="auto"/>
              <w:right w:val="single" w:sz="4" w:space="0" w:color="auto"/>
            </w:tcBorders>
          </w:tcPr>
          <w:p w14:paraId="2D67F1CA" w14:textId="77777777" w:rsidR="008049E8" w:rsidRPr="008049E8" w:rsidRDefault="008049E8" w:rsidP="008049E8">
            <w:pPr>
              <w:rPr>
                <w:sz w:val="22"/>
                <w:szCs w:val="22"/>
              </w:rPr>
            </w:pPr>
          </w:p>
        </w:tc>
      </w:tr>
      <w:tr w:rsidR="008049E8" w:rsidRPr="008049E8" w14:paraId="4896B0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338045"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CCC9F4C"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1080459"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B9B86BA"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88C507B" w14:textId="77777777" w:rsidR="008049E8" w:rsidRPr="008049E8" w:rsidRDefault="008049E8" w:rsidP="008049E8">
            <w:pPr>
              <w:rPr>
                <w:spacing w:val="-1"/>
                <w:sz w:val="22"/>
                <w:szCs w:val="22"/>
              </w:rPr>
            </w:pPr>
            <w:r w:rsidRPr="008049E8">
              <w:rPr>
                <w:spacing w:val="-1"/>
                <w:sz w:val="22"/>
                <w:szCs w:val="22"/>
              </w:rPr>
              <w:t>ГОСТ ISO 12100-2013</w:t>
            </w:r>
          </w:p>
        </w:tc>
        <w:tc>
          <w:tcPr>
            <w:tcW w:w="2948" w:type="dxa"/>
            <w:tcBorders>
              <w:top w:val="single" w:sz="4" w:space="0" w:color="auto"/>
              <w:left w:val="single" w:sz="4" w:space="0" w:color="auto"/>
              <w:bottom w:val="single" w:sz="4" w:space="0" w:color="auto"/>
              <w:right w:val="single" w:sz="4" w:space="0" w:color="auto"/>
            </w:tcBorders>
          </w:tcPr>
          <w:p w14:paraId="79F86063" w14:textId="77777777" w:rsidR="008049E8" w:rsidRPr="008049E8" w:rsidRDefault="008049E8" w:rsidP="008049E8">
            <w:pPr>
              <w:rPr>
                <w:sz w:val="22"/>
                <w:szCs w:val="22"/>
              </w:rPr>
            </w:pPr>
          </w:p>
        </w:tc>
      </w:tr>
      <w:tr w:rsidR="008049E8" w:rsidRPr="008049E8" w14:paraId="27B081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086AAE"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5F16B61"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9B13DBC"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F9A1271"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4C234EC" w14:textId="77777777" w:rsidR="008049E8" w:rsidRPr="008049E8" w:rsidRDefault="008049E8" w:rsidP="008049E8">
            <w:pPr>
              <w:rPr>
                <w:spacing w:val="-1"/>
                <w:sz w:val="22"/>
                <w:szCs w:val="22"/>
              </w:rPr>
            </w:pPr>
            <w:r w:rsidRPr="008049E8">
              <w:rPr>
                <w:spacing w:val="-1"/>
                <w:sz w:val="22"/>
                <w:szCs w:val="22"/>
              </w:rPr>
              <w:t>ГОСТ 31844-2012</w:t>
            </w:r>
          </w:p>
        </w:tc>
        <w:tc>
          <w:tcPr>
            <w:tcW w:w="2948" w:type="dxa"/>
            <w:tcBorders>
              <w:top w:val="single" w:sz="4" w:space="0" w:color="auto"/>
              <w:left w:val="single" w:sz="4" w:space="0" w:color="auto"/>
              <w:bottom w:val="single" w:sz="4" w:space="0" w:color="auto"/>
              <w:right w:val="single" w:sz="4" w:space="0" w:color="auto"/>
            </w:tcBorders>
          </w:tcPr>
          <w:p w14:paraId="4974FA3B" w14:textId="77777777" w:rsidR="008049E8" w:rsidRPr="008049E8" w:rsidRDefault="008049E8" w:rsidP="008049E8">
            <w:pPr>
              <w:rPr>
                <w:sz w:val="22"/>
                <w:szCs w:val="22"/>
              </w:rPr>
            </w:pPr>
          </w:p>
        </w:tc>
      </w:tr>
      <w:tr w:rsidR="008049E8" w:rsidRPr="008049E8" w14:paraId="7994AF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69A8F3"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583333E"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5519782"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62E22BB"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2F724DF" w14:textId="77777777" w:rsidR="008049E8" w:rsidRPr="008049E8" w:rsidRDefault="008049E8" w:rsidP="008049E8">
            <w:pPr>
              <w:rPr>
                <w:spacing w:val="-1"/>
                <w:sz w:val="22"/>
                <w:szCs w:val="22"/>
              </w:rPr>
            </w:pPr>
            <w:r w:rsidRPr="008049E8">
              <w:rPr>
                <w:spacing w:val="-1"/>
                <w:sz w:val="22"/>
                <w:szCs w:val="22"/>
              </w:rPr>
              <w:t>ГОСТ 24599-87</w:t>
            </w:r>
          </w:p>
        </w:tc>
        <w:tc>
          <w:tcPr>
            <w:tcW w:w="2948" w:type="dxa"/>
            <w:tcBorders>
              <w:top w:val="single" w:sz="4" w:space="0" w:color="auto"/>
              <w:left w:val="single" w:sz="4" w:space="0" w:color="auto"/>
              <w:bottom w:val="single" w:sz="4" w:space="0" w:color="auto"/>
              <w:right w:val="single" w:sz="4" w:space="0" w:color="auto"/>
            </w:tcBorders>
          </w:tcPr>
          <w:p w14:paraId="5E4E36AF" w14:textId="77777777" w:rsidR="008049E8" w:rsidRPr="008049E8" w:rsidRDefault="008049E8" w:rsidP="008049E8">
            <w:pPr>
              <w:rPr>
                <w:sz w:val="22"/>
                <w:szCs w:val="22"/>
              </w:rPr>
            </w:pPr>
          </w:p>
        </w:tc>
      </w:tr>
      <w:tr w:rsidR="008049E8" w:rsidRPr="008049E8" w14:paraId="5D1A11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2ABAE6"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A50E3B1"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C3BEAD9"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1AD4FE2"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0DE9521" w14:textId="77777777" w:rsidR="008049E8" w:rsidRPr="008049E8" w:rsidRDefault="008049E8" w:rsidP="008049E8">
            <w:pPr>
              <w:rPr>
                <w:spacing w:val="-1"/>
                <w:sz w:val="22"/>
                <w:szCs w:val="22"/>
              </w:rPr>
            </w:pPr>
            <w:r w:rsidRPr="008049E8">
              <w:rPr>
                <w:spacing w:val="-1"/>
                <w:sz w:val="22"/>
                <w:szCs w:val="22"/>
              </w:rPr>
              <w:t>ГОСТ 30188-97</w:t>
            </w:r>
          </w:p>
        </w:tc>
        <w:tc>
          <w:tcPr>
            <w:tcW w:w="2948" w:type="dxa"/>
            <w:tcBorders>
              <w:top w:val="single" w:sz="4" w:space="0" w:color="auto"/>
              <w:left w:val="single" w:sz="4" w:space="0" w:color="auto"/>
              <w:bottom w:val="single" w:sz="4" w:space="0" w:color="auto"/>
              <w:right w:val="single" w:sz="4" w:space="0" w:color="auto"/>
            </w:tcBorders>
          </w:tcPr>
          <w:p w14:paraId="160BC891" w14:textId="77777777" w:rsidR="008049E8" w:rsidRPr="008049E8" w:rsidRDefault="008049E8" w:rsidP="008049E8">
            <w:pPr>
              <w:rPr>
                <w:sz w:val="22"/>
                <w:szCs w:val="22"/>
              </w:rPr>
            </w:pPr>
          </w:p>
        </w:tc>
      </w:tr>
      <w:tr w:rsidR="008049E8" w:rsidRPr="008049E8" w14:paraId="50C12F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15D03F"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BE2D999"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8C2C52F"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31366A0"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A54FE10" w14:textId="77777777" w:rsidR="008049E8" w:rsidRPr="008049E8" w:rsidRDefault="008049E8" w:rsidP="008049E8">
            <w:pPr>
              <w:rPr>
                <w:spacing w:val="-1"/>
                <w:sz w:val="22"/>
                <w:szCs w:val="22"/>
              </w:rPr>
            </w:pPr>
            <w:r w:rsidRPr="008049E8">
              <w:rPr>
                <w:spacing w:val="-1"/>
                <w:sz w:val="22"/>
                <w:szCs w:val="22"/>
              </w:rPr>
              <w:t>ГОСТ 25996-97</w:t>
            </w:r>
          </w:p>
        </w:tc>
        <w:tc>
          <w:tcPr>
            <w:tcW w:w="2948" w:type="dxa"/>
            <w:tcBorders>
              <w:top w:val="single" w:sz="4" w:space="0" w:color="auto"/>
              <w:left w:val="single" w:sz="4" w:space="0" w:color="auto"/>
              <w:bottom w:val="single" w:sz="4" w:space="0" w:color="auto"/>
              <w:right w:val="single" w:sz="4" w:space="0" w:color="auto"/>
            </w:tcBorders>
          </w:tcPr>
          <w:p w14:paraId="39A3820E" w14:textId="77777777" w:rsidR="008049E8" w:rsidRPr="008049E8" w:rsidRDefault="008049E8" w:rsidP="008049E8">
            <w:pPr>
              <w:rPr>
                <w:sz w:val="22"/>
                <w:szCs w:val="22"/>
              </w:rPr>
            </w:pPr>
          </w:p>
        </w:tc>
      </w:tr>
      <w:tr w:rsidR="008049E8" w:rsidRPr="008049E8" w14:paraId="21DA57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49ED3F"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51F4622"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BD23B53"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B3AC919"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941BE4B" w14:textId="77777777" w:rsidR="008049E8" w:rsidRPr="008049E8" w:rsidRDefault="008049E8" w:rsidP="008049E8">
            <w:pPr>
              <w:rPr>
                <w:spacing w:val="-1"/>
                <w:sz w:val="22"/>
                <w:szCs w:val="22"/>
              </w:rPr>
            </w:pPr>
            <w:r w:rsidRPr="008049E8">
              <w:rPr>
                <w:spacing w:val="-1"/>
                <w:sz w:val="22"/>
                <w:szCs w:val="22"/>
              </w:rPr>
              <w:t>ГОСТ EN 818-1-2017</w:t>
            </w:r>
          </w:p>
        </w:tc>
        <w:tc>
          <w:tcPr>
            <w:tcW w:w="2948" w:type="dxa"/>
            <w:tcBorders>
              <w:top w:val="single" w:sz="4" w:space="0" w:color="auto"/>
              <w:left w:val="single" w:sz="4" w:space="0" w:color="auto"/>
              <w:bottom w:val="single" w:sz="4" w:space="0" w:color="auto"/>
              <w:right w:val="single" w:sz="4" w:space="0" w:color="auto"/>
            </w:tcBorders>
          </w:tcPr>
          <w:p w14:paraId="0A2E009E" w14:textId="77777777" w:rsidR="008049E8" w:rsidRPr="008049E8" w:rsidRDefault="008049E8" w:rsidP="008049E8">
            <w:pPr>
              <w:rPr>
                <w:sz w:val="22"/>
                <w:szCs w:val="22"/>
              </w:rPr>
            </w:pPr>
          </w:p>
        </w:tc>
      </w:tr>
      <w:tr w:rsidR="008049E8" w:rsidRPr="008049E8" w14:paraId="5A5684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6772B2"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BA7EFFB"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4AE3770"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A91B9EE"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39684B4" w14:textId="77777777" w:rsidR="008049E8" w:rsidRPr="008049E8" w:rsidRDefault="008049E8" w:rsidP="008049E8">
            <w:pPr>
              <w:rPr>
                <w:spacing w:val="-1"/>
                <w:sz w:val="22"/>
                <w:szCs w:val="22"/>
              </w:rPr>
            </w:pPr>
            <w:r w:rsidRPr="008049E8">
              <w:rPr>
                <w:spacing w:val="-1"/>
                <w:sz w:val="22"/>
                <w:szCs w:val="22"/>
              </w:rPr>
              <w:t>ГОСТ EN 818-2-2017</w:t>
            </w:r>
          </w:p>
        </w:tc>
        <w:tc>
          <w:tcPr>
            <w:tcW w:w="2948" w:type="dxa"/>
            <w:tcBorders>
              <w:top w:val="single" w:sz="4" w:space="0" w:color="auto"/>
              <w:left w:val="single" w:sz="4" w:space="0" w:color="auto"/>
              <w:bottom w:val="single" w:sz="4" w:space="0" w:color="auto"/>
              <w:right w:val="single" w:sz="4" w:space="0" w:color="auto"/>
            </w:tcBorders>
          </w:tcPr>
          <w:p w14:paraId="106DAB6F" w14:textId="77777777" w:rsidR="008049E8" w:rsidRPr="008049E8" w:rsidRDefault="008049E8" w:rsidP="008049E8">
            <w:pPr>
              <w:rPr>
                <w:sz w:val="22"/>
                <w:szCs w:val="22"/>
              </w:rPr>
            </w:pPr>
          </w:p>
        </w:tc>
      </w:tr>
      <w:tr w:rsidR="008049E8" w:rsidRPr="008049E8" w14:paraId="7D10D1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1613C3"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E00FC87"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E494F8"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A33C456"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EFFF3B5" w14:textId="77777777" w:rsidR="008049E8" w:rsidRPr="008049E8" w:rsidRDefault="008049E8" w:rsidP="008049E8">
            <w:pPr>
              <w:rPr>
                <w:spacing w:val="-1"/>
                <w:sz w:val="22"/>
                <w:szCs w:val="22"/>
              </w:rPr>
            </w:pPr>
            <w:r w:rsidRPr="008049E8">
              <w:rPr>
                <w:spacing w:val="-1"/>
                <w:sz w:val="22"/>
                <w:szCs w:val="22"/>
              </w:rPr>
              <w:t>ГОСТ EN 818-3-2011</w:t>
            </w:r>
          </w:p>
        </w:tc>
        <w:tc>
          <w:tcPr>
            <w:tcW w:w="2948" w:type="dxa"/>
            <w:tcBorders>
              <w:top w:val="single" w:sz="4" w:space="0" w:color="auto"/>
              <w:left w:val="single" w:sz="4" w:space="0" w:color="auto"/>
              <w:bottom w:val="single" w:sz="4" w:space="0" w:color="auto"/>
              <w:right w:val="single" w:sz="4" w:space="0" w:color="auto"/>
            </w:tcBorders>
          </w:tcPr>
          <w:p w14:paraId="5C351FC6" w14:textId="77777777" w:rsidR="008049E8" w:rsidRPr="008049E8" w:rsidRDefault="008049E8" w:rsidP="008049E8">
            <w:pPr>
              <w:rPr>
                <w:sz w:val="22"/>
                <w:szCs w:val="22"/>
              </w:rPr>
            </w:pPr>
          </w:p>
        </w:tc>
      </w:tr>
      <w:tr w:rsidR="008049E8" w:rsidRPr="008049E8" w14:paraId="56EE5B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43501C"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66505D4"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C9D970B"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4B852BE"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E4B2362" w14:textId="77777777" w:rsidR="008049E8" w:rsidRPr="008049E8" w:rsidRDefault="008049E8" w:rsidP="008049E8">
            <w:pPr>
              <w:rPr>
                <w:spacing w:val="-1"/>
                <w:sz w:val="22"/>
                <w:szCs w:val="22"/>
              </w:rPr>
            </w:pPr>
            <w:r w:rsidRPr="008049E8">
              <w:rPr>
                <w:spacing w:val="-1"/>
                <w:sz w:val="22"/>
                <w:szCs w:val="22"/>
              </w:rPr>
              <w:t>ГОСТ EN 818-4-2011</w:t>
            </w:r>
          </w:p>
        </w:tc>
        <w:tc>
          <w:tcPr>
            <w:tcW w:w="2948" w:type="dxa"/>
            <w:tcBorders>
              <w:top w:val="single" w:sz="4" w:space="0" w:color="auto"/>
              <w:left w:val="single" w:sz="4" w:space="0" w:color="auto"/>
              <w:bottom w:val="single" w:sz="4" w:space="0" w:color="auto"/>
              <w:right w:val="single" w:sz="4" w:space="0" w:color="auto"/>
            </w:tcBorders>
          </w:tcPr>
          <w:p w14:paraId="739930B4" w14:textId="77777777" w:rsidR="008049E8" w:rsidRPr="008049E8" w:rsidRDefault="008049E8" w:rsidP="008049E8">
            <w:pPr>
              <w:rPr>
                <w:sz w:val="22"/>
                <w:szCs w:val="22"/>
              </w:rPr>
            </w:pPr>
          </w:p>
        </w:tc>
      </w:tr>
      <w:tr w:rsidR="008049E8" w:rsidRPr="008049E8" w14:paraId="09E021F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47B58F"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70CFB3B"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80EB677"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77AB745"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9D582D9" w14:textId="77777777" w:rsidR="008049E8" w:rsidRPr="008049E8" w:rsidRDefault="008049E8" w:rsidP="008049E8">
            <w:pPr>
              <w:rPr>
                <w:spacing w:val="-1"/>
                <w:sz w:val="22"/>
                <w:szCs w:val="22"/>
              </w:rPr>
            </w:pPr>
            <w:r w:rsidRPr="008049E8">
              <w:rPr>
                <w:spacing w:val="-1"/>
                <w:sz w:val="22"/>
                <w:szCs w:val="22"/>
              </w:rPr>
              <w:t xml:space="preserve">ГОСТ EN 818-5-2011 </w:t>
            </w:r>
          </w:p>
        </w:tc>
        <w:tc>
          <w:tcPr>
            <w:tcW w:w="2948" w:type="dxa"/>
            <w:tcBorders>
              <w:top w:val="single" w:sz="4" w:space="0" w:color="auto"/>
              <w:left w:val="single" w:sz="4" w:space="0" w:color="auto"/>
              <w:bottom w:val="single" w:sz="4" w:space="0" w:color="auto"/>
              <w:right w:val="single" w:sz="4" w:space="0" w:color="auto"/>
            </w:tcBorders>
          </w:tcPr>
          <w:p w14:paraId="5F097BD2" w14:textId="77777777" w:rsidR="008049E8" w:rsidRPr="008049E8" w:rsidRDefault="008049E8" w:rsidP="008049E8">
            <w:pPr>
              <w:rPr>
                <w:sz w:val="22"/>
                <w:szCs w:val="22"/>
              </w:rPr>
            </w:pPr>
          </w:p>
        </w:tc>
      </w:tr>
      <w:tr w:rsidR="008049E8" w:rsidRPr="008049E8" w14:paraId="169F07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832803"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0A2F8E6"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7334222"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47CDD21"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53C1F77" w14:textId="77777777" w:rsidR="008049E8" w:rsidRPr="008049E8" w:rsidRDefault="008049E8" w:rsidP="008049E8">
            <w:pPr>
              <w:rPr>
                <w:spacing w:val="-1"/>
                <w:sz w:val="22"/>
                <w:szCs w:val="22"/>
              </w:rPr>
            </w:pPr>
            <w:r w:rsidRPr="008049E8">
              <w:rPr>
                <w:spacing w:val="-1"/>
                <w:sz w:val="22"/>
                <w:szCs w:val="22"/>
              </w:rPr>
              <w:t xml:space="preserve">ГОСТ ЕN 818-7-2010 </w:t>
            </w:r>
          </w:p>
        </w:tc>
        <w:tc>
          <w:tcPr>
            <w:tcW w:w="2948" w:type="dxa"/>
            <w:tcBorders>
              <w:top w:val="single" w:sz="4" w:space="0" w:color="auto"/>
              <w:left w:val="single" w:sz="4" w:space="0" w:color="auto"/>
              <w:bottom w:val="single" w:sz="4" w:space="0" w:color="auto"/>
              <w:right w:val="single" w:sz="4" w:space="0" w:color="auto"/>
            </w:tcBorders>
          </w:tcPr>
          <w:p w14:paraId="1E900867" w14:textId="77777777" w:rsidR="008049E8" w:rsidRPr="008049E8" w:rsidRDefault="008049E8" w:rsidP="008049E8">
            <w:pPr>
              <w:rPr>
                <w:sz w:val="22"/>
                <w:szCs w:val="22"/>
              </w:rPr>
            </w:pPr>
          </w:p>
        </w:tc>
      </w:tr>
      <w:tr w:rsidR="008049E8" w:rsidRPr="008049E8" w14:paraId="1EE735C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F90A4B"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60CCC45"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40531A2"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64DE107"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4BEA6D4" w14:textId="77777777" w:rsidR="008049E8" w:rsidRPr="008049E8" w:rsidRDefault="008049E8" w:rsidP="008049E8">
            <w:pPr>
              <w:rPr>
                <w:spacing w:val="-1"/>
                <w:sz w:val="22"/>
                <w:szCs w:val="22"/>
              </w:rPr>
            </w:pPr>
            <w:r w:rsidRPr="008049E8">
              <w:rPr>
                <w:spacing w:val="-1"/>
                <w:sz w:val="22"/>
                <w:szCs w:val="22"/>
              </w:rPr>
              <w:t xml:space="preserve">СТБ ЕН 1677-1-2005 </w:t>
            </w:r>
          </w:p>
        </w:tc>
        <w:tc>
          <w:tcPr>
            <w:tcW w:w="2948" w:type="dxa"/>
            <w:tcBorders>
              <w:top w:val="single" w:sz="4" w:space="0" w:color="auto"/>
              <w:left w:val="single" w:sz="4" w:space="0" w:color="auto"/>
              <w:bottom w:val="single" w:sz="4" w:space="0" w:color="auto"/>
              <w:right w:val="single" w:sz="4" w:space="0" w:color="auto"/>
            </w:tcBorders>
          </w:tcPr>
          <w:p w14:paraId="1112F254" w14:textId="77777777" w:rsidR="008049E8" w:rsidRPr="008049E8" w:rsidRDefault="008049E8" w:rsidP="008049E8">
            <w:pPr>
              <w:rPr>
                <w:sz w:val="22"/>
                <w:szCs w:val="22"/>
              </w:rPr>
            </w:pPr>
          </w:p>
        </w:tc>
      </w:tr>
      <w:tr w:rsidR="008049E8" w:rsidRPr="008049E8" w14:paraId="726B09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0765D8"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1DAD2AD"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2D1346E"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ED523EC"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1CFE4E8" w14:textId="77777777" w:rsidR="008049E8" w:rsidRPr="008049E8" w:rsidRDefault="008049E8" w:rsidP="008049E8">
            <w:pPr>
              <w:rPr>
                <w:spacing w:val="-1"/>
                <w:sz w:val="22"/>
                <w:szCs w:val="22"/>
              </w:rPr>
            </w:pPr>
            <w:r w:rsidRPr="008049E8">
              <w:rPr>
                <w:spacing w:val="-1"/>
                <w:sz w:val="22"/>
                <w:szCs w:val="22"/>
              </w:rPr>
              <w:t>СТБ ЕН 1677-2-2005</w:t>
            </w:r>
          </w:p>
        </w:tc>
        <w:tc>
          <w:tcPr>
            <w:tcW w:w="2948" w:type="dxa"/>
            <w:tcBorders>
              <w:top w:val="single" w:sz="4" w:space="0" w:color="auto"/>
              <w:left w:val="single" w:sz="4" w:space="0" w:color="auto"/>
              <w:bottom w:val="single" w:sz="4" w:space="0" w:color="auto"/>
              <w:right w:val="single" w:sz="4" w:space="0" w:color="auto"/>
            </w:tcBorders>
          </w:tcPr>
          <w:p w14:paraId="7F8D7FC1" w14:textId="77777777" w:rsidR="008049E8" w:rsidRPr="008049E8" w:rsidRDefault="008049E8" w:rsidP="008049E8">
            <w:pPr>
              <w:rPr>
                <w:sz w:val="22"/>
                <w:szCs w:val="22"/>
              </w:rPr>
            </w:pPr>
          </w:p>
        </w:tc>
      </w:tr>
      <w:tr w:rsidR="008049E8" w:rsidRPr="008049E8" w14:paraId="068254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545251" w14:textId="77777777" w:rsidR="008049E8" w:rsidRPr="008049E8" w:rsidRDefault="008049E8" w:rsidP="008049E8">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0E6B32F" w14:textId="77777777" w:rsidR="008049E8" w:rsidRPr="008049E8" w:rsidRDefault="008049E8" w:rsidP="008049E8">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D74F009" w14:textId="77777777" w:rsidR="008049E8" w:rsidRPr="008049E8" w:rsidRDefault="008049E8" w:rsidP="008049E8">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A295A92" w14:textId="77777777" w:rsidR="008049E8" w:rsidRPr="008049E8" w:rsidRDefault="008049E8" w:rsidP="008049E8">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F844997" w14:textId="77777777" w:rsidR="008049E8" w:rsidRPr="008049E8" w:rsidRDefault="008049E8" w:rsidP="008049E8">
            <w:pPr>
              <w:rPr>
                <w:spacing w:val="-1"/>
                <w:sz w:val="22"/>
                <w:szCs w:val="22"/>
              </w:rPr>
            </w:pPr>
            <w:r w:rsidRPr="008049E8">
              <w:rPr>
                <w:spacing w:val="-1"/>
                <w:sz w:val="22"/>
                <w:szCs w:val="22"/>
              </w:rPr>
              <w:t>ГОСТ 12.2.003-91</w:t>
            </w:r>
          </w:p>
        </w:tc>
        <w:tc>
          <w:tcPr>
            <w:tcW w:w="2948" w:type="dxa"/>
            <w:tcBorders>
              <w:top w:val="single" w:sz="4" w:space="0" w:color="auto"/>
              <w:left w:val="single" w:sz="4" w:space="0" w:color="auto"/>
              <w:bottom w:val="single" w:sz="4" w:space="0" w:color="auto"/>
              <w:right w:val="single" w:sz="4" w:space="0" w:color="auto"/>
            </w:tcBorders>
          </w:tcPr>
          <w:p w14:paraId="6107E252" w14:textId="77777777" w:rsidR="008049E8" w:rsidRPr="008049E8" w:rsidRDefault="008049E8" w:rsidP="008049E8">
            <w:pPr>
              <w:rPr>
                <w:sz w:val="22"/>
                <w:szCs w:val="22"/>
              </w:rPr>
            </w:pPr>
          </w:p>
        </w:tc>
      </w:tr>
      <w:tr w:rsidR="008049E8" w:rsidRPr="008049E8" w14:paraId="05F37A99" w14:textId="77777777" w:rsidTr="00E935C3">
        <w:trPr>
          <w:gridAfter w:val="1"/>
          <w:wAfter w:w="113" w:type="dxa"/>
        </w:trPr>
        <w:tc>
          <w:tcPr>
            <w:tcW w:w="15593" w:type="dxa"/>
            <w:gridSpan w:val="14"/>
          </w:tcPr>
          <w:p w14:paraId="50DE947E" w14:textId="77777777" w:rsidR="008049E8" w:rsidRPr="008049E8" w:rsidRDefault="008049E8" w:rsidP="008049E8">
            <w:r w:rsidRPr="008049E8">
              <w:t xml:space="preserve">9. Конвейеры </w:t>
            </w:r>
          </w:p>
        </w:tc>
      </w:tr>
      <w:tr w:rsidR="008049E8" w:rsidRPr="008049E8" w14:paraId="49B0D670" w14:textId="77777777" w:rsidTr="00E935C3">
        <w:trPr>
          <w:gridAfter w:val="1"/>
          <w:wAfter w:w="113" w:type="dxa"/>
        </w:trPr>
        <w:tc>
          <w:tcPr>
            <w:tcW w:w="708" w:type="dxa"/>
            <w:gridSpan w:val="2"/>
          </w:tcPr>
          <w:p w14:paraId="68B2E45F" w14:textId="77777777" w:rsidR="008049E8" w:rsidRPr="008049E8" w:rsidRDefault="008049E8" w:rsidP="008049E8">
            <w:r w:rsidRPr="008049E8">
              <w:t>9.1</w:t>
            </w:r>
          </w:p>
        </w:tc>
        <w:tc>
          <w:tcPr>
            <w:tcW w:w="4111" w:type="dxa"/>
            <w:gridSpan w:val="2"/>
          </w:tcPr>
          <w:p w14:paraId="31EFF178" w14:textId="77777777" w:rsidR="008049E8" w:rsidRPr="008049E8" w:rsidRDefault="008049E8" w:rsidP="008049E8">
            <w:r w:rsidRPr="008049E8">
              <w:t>Конвейеры</w:t>
            </w:r>
          </w:p>
        </w:tc>
        <w:tc>
          <w:tcPr>
            <w:tcW w:w="1985" w:type="dxa"/>
            <w:gridSpan w:val="2"/>
          </w:tcPr>
          <w:p w14:paraId="5D0F6414" w14:textId="77777777" w:rsidR="008049E8" w:rsidRPr="008049E8" w:rsidRDefault="008049E8" w:rsidP="008049E8">
            <w:r w:rsidRPr="008049E8">
              <w:t xml:space="preserve">Декларирование </w:t>
            </w:r>
          </w:p>
        </w:tc>
        <w:tc>
          <w:tcPr>
            <w:tcW w:w="2439" w:type="dxa"/>
            <w:gridSpan w:val="4"/>
          </w:tcPr>
          <w:p w14:paraId="327F4B27" w14:textId="77777777" w:rsidR="008049E8" w:rsidRPr="008049E8" w:rsidRDefault="008049E8" w:rsidP="008049E8">
            <w:r w:rsidRPr="008049E8">
              <w:t>Из 8428 20 20</w:t>
            </w:r>
          </w:p>
        </w:tc>
        <w:tc>
          <w:tcPr>
            <w:tcW w:w="3402" w:type="dxa"/>
            <w:gridSpan w:val="3"/>
          </w:tcPr>
          <w:p w14:paraId="5872E29F" w14:textId="77777777" w:rsidR="008049E8" w:rsidRPr="008049E8" w:rsidRDefault="008049E8" w:rsidP="008049E8">
            <w:r w:rsidRPr="008049E8">
              <w:t xml:space="preserve">ТР ТС 010/2011 </w:t>
            </w:r>
          </w:p>
        </w:tc>
        <w:tc>
          <w:tcPr>
            <w:tcW w:w="2948" w:type="dxa"/>
          </w:tcPr>
          <w:p w14:paraId="4A6CC43B" w14:textId="77777777" w:rsidR="008049E8" w:rsidRPr="008049E8" w:rsidRDefault="008049E8" w:rsidP="008049E8"/>
        </w:tc>
      </w:tr>
      <w:tr w:rsidR="008049E8" w:rsidRPr="008049E8" w14:paraId="4DAC77C7" w14:textId="77777777" w:rsidTr="00E935C3">
        <w:trPr>
          <w:gridAfter w:val="1"/>
          <w:wAfter w:w="113" w:type="dxa"/>
        </w:trPr>
        <w:tc>
          <w:tcPr>
            <w:tcW w:w="708" w:type="dxa"/>
            <w:gridSpan w:val="2"/>
          </w:tcPr>
          <w:p w14:paraId="201F59B6" w14:textId="77777777" w:rsidR="008049E8" w:rsidRPr="008049E8" w:rsidRDefault="008049E8" w:rsidP="008049E8"/>
        </w:tc>
        <w:tc>
          <w:tcPr>
            <w:tcW w:w="4111" w:type="dxa"/>
            <w:gridSpan w:val="2"/>
          </w:tcPr>
          <w:p w14:paraId="6DC1587B" w14:textId="77777777" w:rsidR="008049E8" w:rsidRPr="008049E8" w:rsidRDefault="008049E8" w:rsidP="008049E8"/>
        </w:tc>
        <w:tc>
          <w:tcPr>
            <w:tcW w:w="1985" w:type="dxa"/>
            <w:gridSpan w:val="2"/>
          </w:tcPr>
          <w:p w14:paraId="2D6C5DD2" w14:textId="77777777" w:rsidR="008049E8" w:rsidRPr="008049E8" w:rsidRDefault="008049E8" w:rsidP="008049E8">
            <w:r w:rsidRPr="008049E8">
              <w:t>или</w:t>
            </w:r>
          </w:p>
        </w:tc>
        <w:tc>
          <w:tcPr>
            <w:tcW w:w="2439" w:type="dxa"/>
            <w:gridSpan w:val="4"/>
          </w:tcPr>
          <w:p w14:paraId="315813F0" w14:textId="77777777" w:rsidR="008049E8" w:rsidRPr="008049E8" w:rsidRDefault="008049E8" w:rsidP="008049E8">
            <w:r w:rsidRPr="008049E8">
              <w:t>Из 8428310000</w:t>
            </w:r>
          </w:p>
        </w:tc>
        <w:tc>
          <w:tcPr>
            <w:tcW w:w="3402" w:type="dxa"/>
            <w:gridSpan w:val="3"/>
          </w:tcPr>
          <w:p w14:paraId="1B019F14" w14:textId="77777777" w:rsidR="008049E8" w:rsidRPr="008049E8" w:rsidRDefault="008049E8" w:rsidP="008049E8">
            <w:r w:rsidRPr="008049E8">
              <w:t>ГОСТ ISO 2859-1-2009</w:t>
            </w:r>
          </w:p>
        </w:tc>
        <w:tc>
          <w:tcPr>
            <w:tcW w:w="2948" w:type="dxa"/>
          </w:tcPr>
          <w:p w14:paraId="28408148" w14:textId="77777777" w:rsidR="008049E8" w:rsidRPr="008049E8" w:rsidRDefault="008049E8" w:rsidP="008049E8"/>
        </w:tc>
      </w:tr>
      <w:tr w:rsidR="008049E8" w:rsidRPr="008049E8" w14:paraId="4B6B5CCC" w14:textId="77777777" w:rsidTr="00E935C3">
        <w:trPr>
          <w:gridAfter w:val="1"/>
          <w:wAfter w:w="113" w:type="dxa"/>
        </w:trPr>
        <w:tc>
          <w:tcPr>
            <w:tcW w:w="708" w:type="dxa"/>
            <w:gridSpan w:val="2"/>
          </w:tcPr>
          <w:p w14:paraId="6C7BF837" w14:textId="77777777" w:rsidR="008049E8" w:rsidRPr="008049E8" w:rsidRDefault="008049E8" w:rsidP="008049E8"/>
        </w:tc>
        <w:tc>
          <w:tcPr>
            <w:tcW w:w="4111" w:type="dxa"/>
            <w:gridSpan w:val="2"/>
          </w:tcPr>
          <w:p w14:paraId="6AEE3789" w14:textId="77777777" w:rsidR="008049E8" w:rsidRPr="008049E8" w:rsidRDefault="008049E8" w:rsidP="008049E8"/>
        </w:tc>
        <w:tc>
          <w:tcPr>
            <w:tcW w:w="1985" w:type="dxa"/>
            <w:gridSpan w:val="2"/>
          </w:tcPr>
          <w:p w14:paraId="4FD56FCA" w14:textId="77777777" w:rsidR="008049E8" w:rsidRPr="008049E8" w:rsidRDefault="008049E8" w:rsidP="008049E8">
            <w:r w:rsidRPr="008049E8">
              <w:t>сертификация</w:t>
            </w:r>
          </w:p>
        </w:tc>
        <w:tc>
          <w:tcPr>
            <w:tcW w:w="2439" w:type="dxa"/>
            <w:gridSpan w:val="4"/>
          </w:tcPr>
          <w:p w14:paraId="4A2E7D50" w14:textId="77777777" w:rsidR="008049E8" w:rsidRPr="008049E8" w:rsidRDefault="008049E8" w:rsidP="008049E8">
            <w:r w:rsidRPr="008049E8">
              <w:t>Из 8428320000</w:t>
            </w:r>
          </w:p>
        </w:tc>
        <w:tc>
          <w:tcPr>
            <w:tcW w:w="3402" w:type="dxa"/>
            <w:gridSpan w:val="3"/>
          </w:tcPr>
          <w:p w14:paraId="748A333C" w14:textId="77777777" w:rsidR="008049E8" w:rsidRPr="008049E8" w:rsidRDefault="008049E8" w:rsidP="008049E8">
            <w:r w:rsidRPr="008049E8">
              <w:t>ГОСТ 12.1.003-2014</w:t>
            </w:r>
          </w:p>
        </w:tc>
        <w:tc>
          <w:tcPr>
            <w:tcW w:w="2948" w:type="dxa"/>
          </w:tcPr>
          <w:p w14:paraId="74DC8871" w14:textId="77777777" w:rsidR="008049E8" w:rsidRPr="008049E8" w:rsidRDefault="008049E8" w:rsidP="008049E8"/>
        </w:tc>
      </w:tr>
      <w:tr w:rsidR="008049E8" w:rsidRPr="008049E8" w14:paraId="60CB0112" w14:textId="77777777" w:rsidTr="00E935C3">
        <w:trPr>
          <w:gridAfter w:val="1"/>
          <w:wAfter w:w="113" w:type="dxa"/>
        </w:trPr>
        <w:tc>
          <w:tcPr>
            <w:tcW w:w="708" w:type="dxa"/>
            <w:gridSpan w:val="2"/>
          </w:tcPr>
          <w:p w14:paraId="70D3E0CA" w14:textId="77777777" w:rsidR="008049E8" w:rsidRPr="008049E8" w:rsidRDefault="008049E8" w:rsidP="008049E8"/>
        </w:tc>
        <w:tc>
          <w:tcPr>
            <w:tcW w:w="4111" w:type="dxa"/>
            <w:gridSpan w:val="2"/>
          </w:tcPr>
          <w:p w14:paraId="0B6387B1" w14:textId="77777777" w:rsidR="008049E8" w:rsidRPr="008049E8" w:rsidRDefault="008049E8" w:rsidP="008049E8"/>
        </w:tc>
        <w:tc>
          <w:tcPr>
            <w:tcW w:w="1985" w:type="dxa"/>
            <w:gridSpan w:val="2"/>
          </w:tcPr>
          <w:p w14:paraId="045950C5" w14:textId="77777777" w:rsidR="008049E8" w:rsidRPr="008049E8" w:rsidRDefault="008049E8" w:rsidP="008049E8">
            <w:r w:rsidRPr="008049E8">
              <w:t>Схемы: 1Д, 2Д, 3Д, 4Д, 5Д, 6Д</w:t>
            </w:r>
          </w:p>
        </w:tc>
        <w:tc>
          <w:tcPr>
            <w:tcW w:w="2439" w:type="dxa"/>
            <w:gridSpan w:val="4"/>
          </w:tcPr>
          <w:p w14:paraId="717C4345" w14:textId="77777777" w:rsidR="008049E8" w:rsidRPr="008049E8" w:rsidRDefault="008049E8" w:rsidP="008049E8">
            <w:r w:rsidRPr="008049E8">
              <w:t>Из 8428330000</w:t>
            </w:r>
          </w:p>
        </w:tc>
        <w:tc>
          <w:tcPr>
            <w:tcW w:w="3402" w:type="dxa"/>
            <w:gridSpan w:val="3"/>
          </w:tcPr>
          <w:p w14:paraId="472DA6A0" w14:textId="77777777" w:rsidR="008049E8" w:rsidRPr="008049E8" w:rsidRDefault="008049E8" w:rsidP="008049E8">
            <w:r w:rsidRPr="008049E8">
              <w:t>ГОСТ 12.1.004-91</w:t>
            </w:r>
          </w:p>
        </w:tc>
        <w:tc>
          <w:tcPr>
            <w:tcW w:w="2948" w:type="dxa"/>
          </w:tcPr>
          <w:p w14:paraId="3D5E2C01" w14:textId="77777777" w:rsidR="008049E8" w:rsidRPr="008049E8" w:rsidRDefault="008049E8" w:rsidP="008049E8"/>
        </w:tc>
      </w:tr>
      <w:tr w:rsidR="008049E8" w:rsidRPr="008049E8" w14:paraId="6B65DD2C" w14:textId="77777777" w:rsidTr="00E935C3">
        <w:trPr>
          <w:gridAfter w:val="1"/>
          <w:wAfter w:w="113" w:type="dxa"/>
        </w:trPr>
        <w:tc>
          <w:tcPr>
            <w:tcW w:w="708" w:type="dxa"/>
            <w:gridSpan w:val="2"/>
          </w:tcPr>
          <w:p w14:paraId="66F50027" w14:textId="77777777" w:rsidR="008049E8" w:rsidRPr="008049E8" w:rsidRDefault="008049E8" w:rsidP="008049E8"/>
        </w:tc>
        <w:tc>
          <w:tcPr>
            <w:tcW w:w="4111" w:type="dxa"/>
            <w:gridSpan w:val="2"/>
          </w:tcPr>
          <w:p w14:paraId="6013D898" w14:textId="77777777" w:rsidR="008049E8" w:rsidRPr="008049E8" w:rsidRDefault="008049E8" w:rsidP="008049E8"/>
        </w:tc>
        <w:tc>
          <w:tcPr>
            <w:tcW w:w="1985" w:type="dxa"/>
            <w:gridSpan w:val="2"/>
          </w:tcPr>
          <w:p w14:paraId="746925CB" w14:textId="77777777" w:rsidR="008049E8" w:rsidRPr="008049E8" w:rsidRDefault="008049E8" w:rsidP="008049E8">
            <w:r w:rsidRPr="008049E8">
              <w:t>1С, 3С, 9С</w:t>
            </w:r>
          </w:p>
        </w:tc>
        <w:tc>
          <w:tcPr>
            <w:tcW w:w="2439" w:type="dxa"/>
            <w:gridSpan w:val="4"/>
          </w:tcPr>
          <w:p w14:paraId="00DBD024" w14:textId="77777777" w:rsidR="008049E8" w:rsidRPr="008049E8" w:rsidRDefault="008049E8" w:rsidP="008049E8">
            <w:r w:rsidRPr="008049E8">
              <w:t>Из 842839</w:t>
            </w:r>
          </w:p>
        </w:tc>
        <w:tc>
          <w:tcPr>
            <w:tcW w:w="3402" w:type="dxa"/>
            <w:gridSpan w:val="3"/>
          </w:tcPr>
          <w:p w14:paraId="0BCC9E11" w14:textId="77777777" w:rsidR="008049E8" w:rsidRPr="008049E8" w:rsidRDefault="008049E8" w:rsidP="008049E8">
            <w:r w:rsidRPr="008049E8">
              <w:t>ГОСТ 12.1.005-88</w:t>
            </w:r>
          </w:p>
        </w:tc>
        <w:tc>
          <w:tcPr>
            <w:tcW w:w="2948" w:type="dxa"/>
          </w:tcPr>
          <w:p w14:paraId="43D8B35D" w14:textId="77777777" w:rsidR="008049E8" w:rsidRPr="008049E8" w:rsidRDefault="008049E8" w:rsidP="008049E8"/>
        </w:tc>
      </w:tr>
      <w:tr w:rsidR="008049E8" w:rsidRPr="008049E8" w14:paraId="1EF7AF3B" w14:textId="77777777" w:rsidTr="00E935C3">
        <w:trPr>
          <w:gridAfter w:val="1"/>
          <w:wAfter w:w="113" w:type="dxa"/>
        </w:trPr>
        <w:tc>
          <w:tcPr>
            <w:tcW w:w="708" w:type="dxa"/>
            <w:gridSpan w:val="2"/>
          </w:tcPr>
          <w:p w14:paraId="3DE2D62C" w14:textId="77777777" w:rsidR="008049E8" w:rsidRPr="008049E8" w:rsidRDefault="008049E8" w:rsidP="008049E8"/>
        </w:tc>
        <w:tc>
          <w:tcPr>
            <w:tcW w:w="4111" w:type="dxa"/>
            <w:gridSpan w:val="2"/>
          </w:tcPr>
          <w:p w14:paraId="423F331F" w14:textId="77777777" w:rsidR="008049E8" w:rsidRPr="008049E8" w:rsidRDefault="008049E8" w:rsidP="008049E8"/>
        </w:tc>
        <w:tc>
          <w:tcPr>
            <w:tcW w:w="1985" w:type="dxa"/>
            <w:gridSpan w:val="2"/>
          </w:tcPr>
          <w:p w14:paraId="0D98FDA3" w14:textId="77777777" w:rsidR="008049E8" w:rsidRPr="008049E8" w:rsidRDefault="008049E8" w:rsidP="008049E8"/>
        </w:tc>
        <w:tc>
          <w:tcPr>
            <w:tcW w:w="2439" w:type="dxa"/>
            <w:gridSpan w:val="4"/>
          </w:tcPr>
          <w:p w14:paraId="414713BB" w14:textId="77777777" w:rsidR="008049E8" w:rsidRPr="008049E8" w:rsidRDefault="008049E8" w:rsidP="008049E8"/>
        </w:tc>
        <w:tc>
          <w:tcPr>
            <w:tcW w:w="3402" w:type="dxa"/>
            <w:gridSpan w:val="3"/>
          </w:tcPr>
          <w:p w14:paraId="5ECCCBA4" w14:textId="77777777" w:rsidR="008049E8" w:rsidRPr="008049E8" w:rsidRDefault="008049E8" w:rsidP="008049E8">
            <w:r w:rsidRPr="008049E8">
              <w:t>ГОСТ 12.1.007-76</w:t>
            </w:r>
          </w:p>
        </w:tc>
        <w:tc>
          <w:tcPr>
            <w:tcW w:w="2948" w:type="dxa"/>
          </w:tcPr>
          <w:p w14:paraId="71AD4331" w14:textId="77777777" w:rsidR="008049E8" w:rsidRPr="008049E8" w:rsidRDefault="008049E8" w:rsidP="008049E8"/>
        </w:tc>
      </w:tr>
      <w:tr w:rsidR="008049E8" w:rsidRPr="008049E8" w14:paraId="541B5E91" w14:textId="77777777" w:rsidTr="00E935C3">
        <w:trPr>
          <w:gridAfter w:val="1"/>
          <w:wAfter w:w="113" w:type="dxa"/>
        </w:trPr>
        <w:tc>
          <w:tcPr>
            <w:tcW w:w="708" w:type="dxa"/>
            <w:gridSpan w:val="2"/>
          </w:tcPr>
          <w:p w14:paraId="1F0A2ACD" w14:textId="77777777" w:rsidR="008049E8" w:rsidRPr="008049E8" w:rsidRDefault="008049E8" w:rsidP="008049E8"/>
        </w:tc>
        <w:tc>
          <w:tcPr>
            <w:tcW w:w="4111" w:type="dxa"/>
            <w:gridSpan w:val="2"/>
          </w:tcPr>
          <w:p w14:paraId="6418AF12" w14:textId="77777777" w:rsidR="008049E8" w:rsidRPr="008049E8" w:rsidRDefault="008049E8" w:rsidP="008049E8"/>
        </w:tc>
        <w:tc>
          <w:tcPr>
            <w:tcW w:w="1985" w:type="dxa"/>
            <w:gridSpan w:val="2"/>
          </w:tcPr>
          <w:p w14:paraId="22013303" w14:textId="77777777" w:rsidR="008049E8" w:rsidRPr="008049E8" w:rsidRDefault="008049E8" w:rsidP="008049E8"/>
        </w:tc>
        <w:tc>
          <w:tcPr>
            <w:tcW w:w="2439" w:type="dxa"/>
            <w:gridSpan w:val="4"/>
          </w:tcPr>
          <w:p w14:paraId="230EBC07" w14:textId="77777777" w:rsidR="008049E8" w:rsidRPr="008049E8" w:rsidRDefault="008049E8" w:rsidP="008049E8"/>
        </w:tc>
        <w:tc>
          <w:tcPr>
            <w:tcW w:w="3402" w:type="dxa"/>
            <w:gridSpan w:val="3"/>
          </w:tcPr>
          <w:p w14:paraId="07502C64" w14:textId="77777777" w:rsidR="008049E8" w:rsidRPr="008049E8" w:rsidRDefault="008049E8" w:rsidP="008049E8">
            <w:r w:rsidRPr="008049E8">
              <w:t>ГОСТ 12.1.010-76</w:t>
            </w:r>
          </w:p>
        </w:tc>
        <w:tc>
          <w:tcPr>
            <w:tcW w:w="2948" w:type="dxa"/>
          </w:tcPr>
          <w:p w14:paraId="29C3B59F" w14:textId="77777777" w:rsidR="008049E8" w:rsidRPr="008049E8" w:rsidRDefault="008049E8" w:rsidP="008049E8"/>
        </w:tc>
      </w:tr>
      <w:tr w:rsidR="008049E8" w:rsidRPr="008049E8" w14:paraId="75CFD8E6" w14:textId="77777777" w:rsidTr="00E935C3">
        <w:trPr>
          <w:gridAfter w:val="1"/>
          <w:wAfter w:w="113" w:type="dxa"/>
        </w:trPr>
        <w:tc>
          <w:tcPr>
            <w:tcW w:w="708" w:type="dxa"/>
            <w:gridSpan w:val="2"/>
          </w:tcPr>
          <w:p w14:paraId="3907B74B" w14:textId="77777777" w:rsidR="008049E8" w:rsidRPr="008049E8" w:rsidRDefault="008049E8" w:rsidP="008049E8"/>
        </w:tc>
        <w:tc>
          <w:tcPr>
            <w:tcW w:w="4111" w:type="dxa"/>
            <w:gridSpan w:val="2"/>
          </w:tcPr>
          <w:p w14:paraId="780F912F" w14:textId="77777777" w:rsidR="008049E8" w:rsidRPr="008049E8" w:rsidRDefault="008049E8" w:rsidP="008049E8"/>
        </w:tc>
        <w:tc>
          <w:tcPr>
            <w:tcW w:w="1985" w:type="dxa"/>
            <w:gridSpan w:val="2"/>
          </w:tcPr>
          <w:p w14:paraId="0841A938" w14:textId="77777777" w:rsidR="008049E8" w:rsidRPr="008049E8" w:rsidRDefault="008049E8" w:rsidP="008049E8"/>
        </w:tc>
        <w:tc>
          <w:tcPr>
            <w:tcW w:w="2439" w:type="dxa"/>
            <w:gridSpan w:val="4"/>
          </w:tcPr>
          <w:p w14:paraId="5A05879C" w14:textId="77777777" w:rsidR="008049E8" w:rsidRPr="008049E8" w:rsidRDefault="008049E8" w:rsidP="008049E8">
            <w:r w:rsidRPr="008049E8">
              <w:t xml:space="preserve"> </w:t>
            </w:r>
          </w:p>
        </w:tc>
        <w:tc>
          <w:tcPr>
            <w:tcW w:w="3402" w:type="dxa"/>
            <w:gridSpan w:val="3"/>
          </w:tcPr>
          <w:p w14:paraId="21304357" w14:textId="77777777" w:rsidR="008049E8" w:rsidRPr="008049E8" w:rsidRDefault="008049E8" w:rsidP="008049E8">
            <w:r w:rsidRPr="008049E8">
              <w:t>ГОСТ 12.1.012-2004</w:t>
            </w:r>
          </w:p>
        </w:tc>
        <w:tc>
          <w:tcPr>
            <w:tcW w:w="2948" w:type="dxa"/>
          </w:tcPr>
          <w:p w14:paraId="53942803" w14:textId="77777777" w:rsidR="008049E8" w:rsidRPr="008049E8" w:rsidRDefault="008049E8" w:rsidP="008049E8"/>
        </w:tc>
      </w:tr>
      <w:tr w:rsidR="008049E8" w:rsidRPr="008049E8" w14:paraId="0E5726C3" w14:textId="77777777" w:rsidTr="00E935C3">
        <w:trPr>
          <w:gridAfter w:val="1"/>
          <w:wAfter w:w="113" w:type="dxa"/>
        </w:trPr>
        <w:tc>
          <w:tcPr>
            <w:tcW w:w="708" w:type="dxa"/>
            <w:gridSpan w:val="2"/>
          </w:tcPr>
          <w:p w14:paraId="41C0D947" w14:textId="77777777" w:rsidR="008049E8" w:rsidRPr="008049E8" w:rsidRDefault="008049E8" w:rsidP="008049E8"/>
        </w:tc>
        <w:tc>
          <w:tcPr>
            <w:tcW w:w="4111" w:type="dxa"/>
            <w:gridSpan w:val="2"/>
          </w:tcPr>
          <w:p w14:paraId="1E5C5E06" w14:textId="77777777" w:rsidR="008049E8" w:rsidRPr="008049E8" w:rsidRDefault="008049E8" w:rsidP="008049E8"/>
        </w:tc>
        <w:tc>
          <w:tcPr>
            <w:tcW w:w="1985" w:type="dxa"/>
            <w:gridSpan w:val="2"/>
          </w:tcPr>
          <w:p w14:paraId="588FCEDD" w14:textId="77777777" w:rsidR="008049E8" w:rsidRPr="008049E8" w:rsidRDefault="008049E8" w:rsidP="008049E8"/>
        </w:tc>
        <w:tc>
          <w:tcPr>
            <w:tcW w:w="2439" w:type="dxa"/>
            <w:gridSpan w:val="4"/>
          </w:tcPr>
          <w:p w14:paraId="1FFFE774" w14:textId="77777777" w:rsidR="008049E8" w:rsidRPr="008049E8" w:rsidRDefault="008049E8" w:rsidP="008049E8"/>
        </w:tc>
        <w:tc>
          <w:tcPr>
            <w:tcW w:w="3402" w:type="dxa"/>
            <w:gridSpan w:val="3"/>
          </w:tcPr>
          <w:p w14:paraId="375F0796" w14:textId="77777777" w:rsidR="008049E8" w:rsidRPr="008049E8" w:rsidRDefault="008049E8" w:rsidP="008049E8">
            <w:r w:rsidRPr="008049E8">
              <w:t>ГОСТ 12.1.018-93</w:t>
            </w:r>
          </w:p>
        </w:tc>
        <w:tc>
          <w:tcPr>
            <w:tcW w:w="2948" w:type="dxa"/>
          </w:tcPr>
          <w:p w14:paraId="53B2D30B" w14:textId="77777777" w:rsidR="008049E8" w:rsidRPr="008049E8" w:rsidRDefault="008049E8" w:rsidP="008049E8"/>
        </w:tc>
      </w:tr>
      <w:tr w:rsidR="008049E8" w:rsidRPr="008049E8" w14:paraId="5202BA09" w14:textId="77777777" w:rsidTr="00E935C3">
        <w:trPr>
          <w:gridAfter w:val="1"/>
          <w:wAfter w:w="113" w:type="dxa"/>
        </w:trPr>
        <w:tc>
          <w:tcPr>
            <w:tcW w:w="708" w:type="dxa"/>
            <w:gridSpan w:val="2"/>
          </w:tcPr>
          <w:p w14:paraId="4076D18B" w14:textId="77777777" w:rsidR="008049E8" w:rsidRPr="008049E8" w:rsidRDefault="008049E8" w:rsidP="008049E8"/>
        </w:tc>
        <w:tc>
          <w:tcPr>
            <w:tcW w:w="4111" w:type="dxa"/>
            <w:gridSpan w:val="2"/>
          </w:tcPr>
          <w:p w14:paraId="29519F02" w14:textId="77777777" w:rsidR="008049E8" w:rsidRPr="008049E8" w:rsidRDefault="008049E8" w:rsidP="008049E8"/>
        </w:tc>
        <w:tc>
          <w:tcPr>
            <w:tcW w:w="1985" w:type="dxa"/>
            <w:gridSpan w:val="2"/>
          </w:tcPr>
          <w:p w14:paraId="3B4DDD94" w14:textId="77777777" w:rsidR="008049E8" w:rsidRPr="008049E8" w:rsidRDefault="008049E8" w:rsidP="008049E8"/>
        </w:tc>
        <w:tc>
          <w:tcPr>
            <w:tcW w:w="2439" w:type="dxa"/>
            <w:gridSpan w:val="4"/>
          </w:tcPr>
          <w:p w14:paraId="353A460A" w14:textId="77777777" w:rsidR="008049E8" w:rsidRPr="008049E8" w:rsidRDefault="008049E8" w:rsidP="008049E8"/>
        </w:tc>
        <w:tc>
          <w:tcPr>
            <w:tcW w:w="3402" w:type="dxa"/>
            <w:gridSpan w:val="3"/>
          </w:tcPr>
          <w:p w14:paraId="179DCE38" w14:textId="77777777" w:rsidR="008049E8" w:rsidRPr="008049E8" w:rsidRDefault="008049E8" w:rsidP="008049E8">
            <w:r w:rsidRPr="008049E8">
              <w:t>ГОСТ 12.1.040-83</w:t>
            </w:r>
          </w:p>
        </w:tc>
        <w:tc>
          <w:tcPr>
            <w:tcW w:w="2948" w:type="dxa"/>
          </w:tcPr>
          <w:p w14:paraId="1BFCF2FE" w14:textId="77777777" w:rsidR="008049E8" w:rsidRPr="008049E8" w:rsidRDefault="008049E8" w:rsidP="008049E8"/>
        </w:tc>
      </w:tr>
      <w:tr w:rsidR="008049E8" w:rsidRPr="008049E8" w14:paraId="1DD7355D" w14:textId="77777777" w:rsidTr="00E935C3">
        <w:trPr>
          <w:gridAfter w:val="1"/>
          <w:wAfter w:w="113" w:type="dxa"/>
        </w:trPr>
        <w:tc>
          <w:tcPr>
            <w:tcW w:w="708" w:type="dxa"/>
            <w:gridSpan w:val="2"/>
          </w:tcPr>
          <w:p w14:paraId="4DA7DB36" w14:textId="77777777" w:rsidR="008049E8" w:rsidRPr="008049E8" w:rsidRDefault="008049E8" w:rsidP="008049E8"/>
        </w:tc>
        <w:tc>
          <w:tcPr>
            <w:tcW w:w="4111" w:type="dxa"/>
            <w:gridSpan w:val="2"/>
          </w:tcPr>
          <w:p w14:paraId="3B918EB1" w14:textId="77777777" w:rsidR="008049E8" w:rsidRPr="008049E8" w:rsidRDefault="008049E8" w:rsidP="008049E8"/>
        </w:tc>
        <w:tc>
          <w:tcPr>
            <w:tcW w:w="1985" w:type="dxa"/>
            <w:gridSpan w:val="2"/>
          </w:tcPr>
          <w:p w14:paraId="5A1C019A" w14:textId="77777777" w:rsidR="008049E8" w:rsidRPr="008049E8" w:rsidRDefault="008049E8" w:rsidP="008049E8"/>
        </w:tc>
        <w:tc>
          <w:tcPr>
            <w:tcW w:w="2439" w:type="dxa"/>
            <w:gridSpan w:val="4"/>
          </w:tcPr>
          <w:p w14:paraId="7F7660F6" w14:textId="77777777" w:rsidR="008049E8" w:rsidRPr="008049E8" w:rsidRDefault="008049E8" w:rsidP="008049E8"/>
        </w:tc>
        <w:tc>
          <w:tcPr>
            <w:tcW w:w="3402" w:type="dxa"/>
            <w:gridSpan w:val="3"/>
          </w:tcPr>
          <w:p w14:paraId="7B72AC68" w14:textId="77777777" w:rsidR="008049E8" w:rsidRPr="008049E8" w:rsidRDefault="008049E8" w:rsidP="008049E8">
            <w:r w:rsidRPr="008049E8">
              <w:t>ГОСТ 12.2.003-91</w:t>
            </w:r>
          </w:p>
        </w:tc>
        <w:tc>
          <w:tcPr>
            <w:tcW w:w="2948" w:type="dxa"/>
          </w:tcPr>
          <w:p w14:paraId="794D1979" w14:textId="77777777" w:rsidR="008049E8" w:rsidRPr="008049E8" w:rsidRDefault="008049E8" w:rsidP="008049E8"/>
        </w:tc>
      </w:tr>
      <w:tr w:rsidR="008049E8" w:rsidRPr="008049E8" w14:paraId="4DB9E4C5" w14:textId="77777777" w:rsidTr="00E935C3">
        <w:trPr>
          <w:gridAfter w:val="1"/>
          <w:wAfter w:w="113" w:type="dxa"/>
        </w:trPr>
        <w:tc>
          <w:tcPr>
            <w:tcW w:w="708" w:type="dxa"/>
            <w:gridSpan w:val="2"/>
          </w:tcPr>
          <w:p w14:paraId="6426F4BE" w14:textId="77777777" w:rsidR="008049E8" w:rsidRPr="008049E8" w:rsidRDefault="008049E8" w:rsidP="008049E8"/>
        </w:tc>
        <w:tc>
          <w:tcPr>
            <w:tcW w:w="4111" w:type="dxa"/>
            <w:gridSpan w:val="2"/>
          </w:tcPr>
          <w:p w14:paraId="4588138F" w14:textId="77777777" w:rsidR="008049E8" w:rsidRPr="008049E8" w:rsidRDefault="008049E8" w:rsidP="008049E8"/>
        </w:tc>
        <w:tc>
          <w:tcPr>
            <w:tcW w:w="1985" w:type="dxa"/>
            <w:gridSpan w:val="2"/>
          </w:tcPr>
          <w:p w14:paraId="10633C6E" w14:textId="77777777" w:rsidR="008049E8" w:rsidRPr="008049E8" w:rsidRDefault="008049E8" w:rsidP="008049E8"/>
        </w:tc>
        <w:tc>
          <w:tcPr>
            <w:tcW w:w="2439" w:type="dxa"/>
            <w:gridSpan w:val="4"/>
          </w:tcPr>
          <w:p w14:paraId="4A11F584" w14:textId="77777777" w:rsidR="008049E8" w:rsidRPr="008049E8" w:rsidRDefault="008049E8" w:rsidP="008049E8"/>
        </w:tc>
        <w:tc>
          <w:tcPr>
            <w:tcW w:w="3402" w:type="dxa"/>
            <w:gridSpan w:val="3"/>
          </w:tcPr>
          <w:p w14:paraId="2E04B394" w14:textId="77777777" w:rsidR="008049E8" w:rsidRPr="008049E8" w:rsidRDefault="008049E8" w:rsidP="008049E8">
            <w:r w:rsidRPr="008049E8">
              <w:t>ГОСТ 12.2.022-80</w:t>
            </w:r>
          </w:p>
        </w:tc>
        <w:tc>
          <w:tcPr>
            <w:tcW w:w="2948" w:type="dxa"/>
          </w:tcPr>
          <w:p w14:paraId="0569FA74" w14:textId="77777777" w:rsidR="008049E8" w:rsidRPr="008049E8" w:rsidRDefault="008049E8" w:rsidP="008049E8"/>
        </w:tc>
      </w:tr>
      <w:tr w:rsidR="008049E8" w:rsidRPr="008049E8" w14:paraId="17F9FB88" w14:textId="77777777" w:rsidTr="00E935C3">
        <w:trPr>
          <w:gridAfter w:val="1"/>
          <w:wAfter w:w="113" w:type="dxa"/>
        </w:trPr>
        <w:tc>
          <w:tcPr>
            <w:tcW w:w="708" w:type="dxa"/>
            <w:gridSpan w:val="2"/>
          </w:tcPr>
          <w:p w14:paraId="6F8A2EFB" w14:textId="77777777" w:rsidR="008049E8" w:rsidRPr="008049E8" w:rsidRDefault="008049E8" w:rsidP="008049E8"/>
        </w:tc>
        <w:tc>
          <w:tcPr>
            <w:tcW w:w="4111" w:type="dxa"/>
            <w:gridSpan w:val="2"/>
          </w:tcPr>
          <w:p w14:paraId="23395616" w14:textId="77777777" w:rsidR="008049E8" w:rsidRPr="008049E8" w:rsidRDefault="008049E8" w:rsidP="008049E8"/>
        </w:tc>
        <w:tc>
          <w:tcPr>
            <w:tcW w:w="1985" w:type="dxa"/>
            <w:gridSpan w:val="2"/>
          </w:tcPr>
          <w:p w14:paraId="69A84A0E" w14:textId="77777777" w:rsidR="008049E8" w:rsidRPr="008049E8" w:rsidRDefault="008049E8" w:rsidP="008049E8"/>
        </w:tc>
        <w:tc>
          <w:tcPr>
            <w:tcW w:w="2439" w:type="dxa"/>
            <w:gridSpan w:val="4"/>
          </w:tcPr>
          <w:p w14:paraId="782DE089" w14:textId="77777777" w:rsidR="008049E8" w:rsidRPr="008049E8" w:rsidRDefault="008049E8" w:rsidP="008049E8"/>
        </w:tc>
        <w:tc>
          <w:tcPr>
            <w:tcW w:w="3402" w:type="dxa"/>
            <w:gridSpan w:val="3"/>
          </w:tcPr>
          <w:p w14:paraId="130BE5BA" w14:textId="77777777" w:rsidR="008049E8" w:rsidRPr="008049E8" w:rsidRDefault="008049E8" w:rsidP="008049E8">
            <w:r w:rsidRPr="008049E8">
              <w:t>ГОСТ 12.2.032-78</w:t>
            </w:r>
          </w:p>
        </w:tc>
        <w:tc>
          <w:tcPr>
            <w:tcW w:w="2948" w:type="dxa"/>
          </w:tcPr>
          <w:p w14:paraId="4A78D115" w14:textId="77777777" w:rsidR="008049E8" w:rsidRPr="008049E8" w:rsidRDefault="008049E8" w:rsidP="008049E8"/>
        </w:tc>
      </w:tr>
      <w:tr w:rsidR="008049E8" w:rsidRPr="008049E8" w14:paraId="61FA1B12" w14:textId="77777777" w:rsidTr="00E935C3">
        <w:trPr>
          <w:gridAfter w:val="1"/>
          <w:wAfter w:w="113" w:type="dxa"/>
        </w:trPr>
        <w:tc>
          <w:tcPr>
            <w:tcW w:w="708" w:type="dxa"/>
            <w:gridSpan w:val="2"/>
          </w:tcPr>
          <w:p w14:paraId="6C334F45" w14:textId="77777777" w:rsidR="008049E8" w:rsidRPr="008049E8" w:rsidRDefault="008049E8" w:rsidP="008049E8"/>
        </w:tc>
        <w:tc>
          <w:tcPr>
            <w:tcW w:w="4111" w:type="dxa"/>
            <w:gridSpan w:val="2"/>
          </w:tcPr>
          <w:p w14:paraId="0774F31F" w14:textId="77777777" w:rsidR="008049E8" w:rsidRPr="008049E8" w:rsidRDefault="008049E8" w:rsidP="008049E8"/>
        </w:tc>
        <w:tc>
          <w:tcPr>
            <w:tcW w:w="1985" w:type="dxa"/>
            <w:gridSpan w:val="2"/>
          </w:tcPr>
          <w:p w14:paraId="2C9F92DA" w14:textId="77777777" w:rsidR="008049E8" w:rsidRPr="008049E8" w:rsidRDefault="008049E8" w:rsidP="008049E8"/>
        </w:tc>
        <w:tc>
          <w:tcPr>
            <w:tcW w:w="2439" w:type="dxa"/>
            <w:gridSpan w:val="4"/>
          </w:tcPr>
          <w:p w14:paraId="00D17D95" w14:textId="77777777" w:rsidR="008049E8" w:rsidRPr="008049E8" w:rsidRDefault="008049E8" w:rsidP="008049E8"/>
        </w:tc>
        <w:tc>
          <w:tcPr>
            <w:tcW w:w="3402" w:type="dxa"/>
            <w:gridSpan w:val="3"/>
          </w:tcPr>
          <w:p w14:paraId="7FCB5C12" w14:textId="77777777" w:rsidR="008049E8" w:rsidRPr="008049E8" w:rsidRDefault="008049E8" w:rsidP="008049E8">
            <w:r w:rsidRPr="008049E8">
              <w:t>ГОСТ 12.2.033-78</w:t>
            </w:r>
          </w:p>
        </w:tc>
        <w:tc>
          <w:tcPr>
            <w:tcW w:w="2948" w:type="dxa"/>
          </w:tcPr>
          <w:p w14:paraId="37981F6B" w14:textId="77777777" w:rsidR="008049E8" w:rsidRPr="008049E8" w:rsidRDefault="008049E8" w:rsidP="008049E8"/>
        </w:tc>
      </w:tr>
      <w:tr w:rsidR="008049E8" w:rsidRPr="008049E8" w14:paraId="68458EB3" w14:textId="77777777" w:rsidTr="00E935C3">
        <w:trPr>
          <w:gridAfter w:val="1"/>
          <w:wAfter w:w="113" w:type="dxa"/>
        </w:trPr>
        <w:tc>
          <w:tcPr>
            <w:tcW w:w="708" w:type="dxa"/>
            <w:gridSpan w:val="2"/>
          </w:tcPr>
          <w:p w14:paraId="52ED5B27" w14:textId="77777777" w:rsidR="008049E8" w:rsidRPr="008049E8" w:rsidRDefault="008049E8" w:rsidP="008049E8"/>
        </w:tc>
        <w:tc>
          <w:tcPr>
            <w:tcW w:w="4111" w:type="dxa"/>
            <w:gridSpan w:val="2"/>
          </w:tcPr>
          <w:p w14:paraId="76CECA4C" w14:textId="77777777" w:rsidR="008049E8" w:rsidRPr="008049E8" w:rsidRDefault="008049E8" w:rsidP="008049E8"/>
        </w:tc>
        <w:tc>
          <w:tcPr>
            <w:tcW w:w="1985" w:type="dxa"/>
            <w:gridSpan w:val="2"/>
          </w:tcPr>
          <w:p w14:paraId="7633AB5C" w14:textId="77777777" w:rsidR="008049E8" w:rsidRPr="008049E8" w:rsidRDefault="008049E8" w:rsidP="008049E8"/>
        </w:tc>
        <w:tc>
          <w:tcPr>
            <w:tcW w:w="2439" w:type="dxa"/>
            <w:gridSpan w:val="4"/>
          </w:tcPr>
          <w:p w14:paraId="3741DC09" w14:textId="77777777" w:rsidR="008049E8" w:rsidRPr="008049E8" w:rsidRDefault="008049E8" w:rsidP="008049E8"/>
        </w:tc>
        <w:tc>
          <w:tcPr>
            <w:tcW w:w="3402" w:type="dxa"/>
            <w:gridSpan w:val="3"/>
          </w:tcPr>
          <w:p w14:paraId="74A32998" w14:textId="77777777" w:rsidR="008049E8" w:rsidRPr="008049E8" w:rsidRDefault="008049E8" w:rsidP="008049E8">
            <w:r w:rsidRPr="008049E8">
              <w:t>ГОСТ 12.2.049-80</w:t>
            </w:r>
          </w:p>
        </w:tc>
        <w:tc>
          <w:tcPr>
            <w:tcW w:w="2948" w:type="dxa"/>
          </w:tcPr>
          <w:p w14:paraId="327FB4BD" w14:textId="77777777" w:rsidR="008049E8" w:rsidRPr="008049E8" w:rsidRDefault="008049E8" w:rsidP="008049E8"/>
        </w:tc>
      </w:tr>
      <w:tr w:rsidR="008049E8" w:rsidRPr="008049E8" w14:paraId="1939A9EC" w14:textId="77777777" w:rsidTr="00E935C3">
        <w:trPr>
          <w:gridAfter w:val="1"/>
          <w:wAfter w:w="113" w:type="dxa"/>
        </w:trPr>
        <w:tc>
          <w:tcPr>
            <w:tcW w:w="708" w:type="dxa"/>
            <w:gridSpan w:val="2"/>
          </w:tcPr>
          <w:p w14:paraId="4F805346" w14:textId="77777777" w:rsidR="008049E8" w:rsidRPr="008049E8" w:rsidRDefault="008049E8" w:rsidP="008049E8"/>
        </w:tc>
        <w:tc>
          <w:tcPr>
            <w:tcW w:w="4111" w:type="dxa"/>
            <w:gridSpan w:val="2"/>
          </w:tcPr>
          <w:p w14:paraId="09079400" w14:textId="77777777" w:rsidR="008049E8" w:rsidRPr="008049E8" w:rsidRDefault="008049E8" w:rsidP="008049E8"/>
        </w:tc>
        <w:tc>
          <w:tcPr>
            <w:tcW w:w="1985" w:type="dxa"/>
            <w:gridSpan w:val="2"/>
          </w:tcPr>
          <w:p w14:paraId="02C5893D" w14:textId="77777777" w:rsidR="008049E8" w:rsidRPr="008049E8" w:rsidRDefault="008049E8" w:rsidP="008049E8"/>
        </w:tc>
        <w:tc>
          <w:tcPr>
            <w:tcW w:w="2439" w:type="dxa"/>
            <w:gridSpan w:val="4"/>
          </w:tcPr>
          <w:p w14:paraId="6F2E9657" w14:textId="77777777" w:rsidR="008049E8" w:rsidRPr="008049E8" w:rsidRDefault="008049E8" w:rsidP="008049E8"/>
        </w:tc>
        <w:tc>
          <w:tcPr>
            <w:tcW w:w="3402" w:type="dxa"/>
            <w:gridSpan w:val="3"/>
          </w:tcPr>
          <w:p w14:paraId="694A75C0" w14:textId="77777777" w:rsidR="008049E8" w:rsidRPr="008049E8" w:rsidRDefault="008049E8" w:rsidP="008049E8">
            <w:r w:rsidRPr="008049E8">
              <w:t>ГОСТ 12.2.061-81</w:t>
            </w:r>
          </w:p>
        </w:tc>
        <w:tc>
          <w:tcPr>
            <w:tcW w:w="2948" w:type="dxa"/>
          </w:tcPr>
          <w:p w14:paraId="6894381D" w14:textId="77777777" w:rsidR="008049E8" w:rsidRPr="008049E8" w:rsidRDefault="008049E8" w:rsidP="008049E8"/>
        </w:tc>
      </w:tr>
      <w:tr w:rsidR="008049E8" w:rsidRPr="008049E8" w14:paraId="2E23880F" w14:textId="77777777" w:rsidTr="00E935C3">
        <w:trPr>
          <w:gridAfter w:val="1"/>
          <w:wAfter w:w="113" w:type="dxa"/>
        </w:trPr>
        <w:tc>
          <w:tcPr>
            <w:tcW w:w="708" w:type="dxa"/>
            <w:gridSpan w:val="2"/>
          </w:tcPr>
          <w:p w14:paraId="5438801A" w14:textId="77777777" w:rsidR="008049E8" w:rsidRPr="008049E8" w:rsidRDefault="008049E8" w:rsidP="008049E8"/>
        </w:tc>
        <w:tc>
          <w:tcPr>
            <w:tcW w:w="4111" w:type="dxa"/>
            <w:gridSpan w:val="2"/>
          </w:tcPr>
          <w:p w14:paraId="16973639" w14:textId="77777777" w:rsidR="008049E8" w:rsidRPr="008049E8" w:rsidRDefault="008049E8" w:rsidP="008049E8"/>
        </w:tc>
        <w:tc>
          <w:tcPr>
            <w:tcW w:w="1985" w:type="dxa"/>
            <w:gridSpan w:val="2"/>
          </w:tcPr>
          <w:p w14:paraId="4207D4D7" w14:textId="77777777" w:rsidR="008049E8" w:rsidRPr="008049E8" w:rsidRDefault="008049E8" w:rsidP="008049E8"/>
        </w:tc>
        <w:tc>
          <w:tcPr>
            <w:tcW w:w="2439" w:type="dxa"/>
            <w:gridSpan w:val="4"/>
          </w:tcPr>
          <w:p w14:paraId="417D156C" w14:textId="77777777" w:rsidR="008049E8" w:rsidRPr="008049E8" w:rsidRDefault="008049E8" w:rsidP="008049E8"/>
        </w:tc>
        <w:tc>
          <w:tcPr>
            <w:tcW w:w="3402" w:type="dxa"/>
            <w:gridSpan w:val="3"/>
          </w:tcPr>
          <w:p w14:paraId="76AB977D" w14:textId="77777777" w:rsidR="008049E8" w:rsidRPr="008049E8" w:rsidRDefault="008049E8" w:rsidP="008049E8">
            <w:r w:rsidRPr="008049E8">
              <w:t>ГОСТ 12.2.062-81</w:t>
            </w:r>
          </w:p>
        </w:tc>
        <w:tc>
          <w:tcPr>
            <w:tcW w:w="2948" w:type="dxa"/>
          </w:tcPr>
          <w:p w14:paraId="2FDF8CA6" w14:textId="77777777" w:rsidR="008049E8" w:rsidRPr="008049E8" w:rsidRDefault="008049E8" w:rsidP="008049E8"/>
        </w:tc>
      </w:tr>
      <w:tr w:rsidR="008049E8" w:rsidRPr="008049E8" w14:paraId="7E2DEBF8" w14:textId="77777777" w:rsidTr="00E935C3">
        <w:trPr>
          <w:gridAfter w:val="1"/>
          <w:wAfter w:w="113" w:type="dxa"/>
        </w:trPr>
        <w:tc>
          <w:tcPr>
            <w:tcW w:w="708" w:type="dxa"/>
            <w:gridSpan w:val="2"/>
          </w:tcPr>
          <w:p w14:paraId="2427736E" w14:textId="77777777" w:rsidR="008049E8" w:rsidRPr="008049E8" w:rsidRDefault="008049E8" w:rsidP="008049E8"/>
        </w:tc>
        <w:tc>
          <w:tcPr>
            <w:tcW w:w="4111" w:type="dxa"/>
            <w:gridSpan w:val="2"/>
          </w:tcPr>
          <w:p w14:paraId="1883FD7C" w14:textId="77777777" w:rsidR="008049E8" w:rsidRPr="008049E8" w:rsidRDefault="008049E8" w:rsidP="008049E8"/>
        </w:tc>
        <w:tc>
          <w:tcPr>
            <w:tcW w:w="1985" w:type="dxa"/>
            <w:gridSpan w:val="2"/>
          </w:tcPr>
          <w:p w14:paraId="1AA02C35" w14:textId="77777777" w:rsidR="008049E8" w:rsidRPr="008049E8" w:rsidRDefault="008049E8" w:rsidP="008049E8"/>
        </w:tc>
        <w:tc>
          <w:tcPr>
            <w:tcW w:w="2439" w:type="dxa"/>
            <w:gridSpan w:val="4"/>
          </w:tcPr>
          <w:p w14:paraId="0DCC9C89" w14:textId="77777777" w:rsidR="008049E8" w:rsidRPr="008049E8" w:rsidRDefault="008049E8" w:rsidP="008049E8"/>
        </w:tc>
        <w:tc>
          <w:tcPr>
            <w:tcW w:w="3402" w:type="dxa"/>
            <w:gridSpan w:val="3"/>
          </w:tcPr>
          <w:p w14:paraId="7D9DFED8" w14:textId="77777777" w:rsidR="008049E8" w:rsidRPr="008049E8" w:rsidRDefault="008049E8" w:rsidP="008049E8">
            <w:r w:rsidRPr="008049E8">
              <w:t>ГОСТ 12.2.064-81</w:t>
            </w:r>
          </w:p>
        </w:tc>
        <w:tc>
          <w:tcPr>
            <w:tcW w:w="2948" w:type="dxa"/>
          </w:tcPr>
          <w:p w14:paraId="3146A4D2" w14:textId="77777777" w:rsidR="008049E8" w:rsidRPr="008049E8" w:rsidRDefault="008049E8" w:rsidP="008049E8"/>
        </w:tc>
      </w:tr>
      <w:tr w:rsidR="008049E8" w:rsidRPr="008049E8" w14:paraId="15FEED1E" w14:textId="77777777" w:rsidTr="00E935C3">
        <w:trPr>
          <w:gridAfter w:val="1"/>
          <w:wAfter w:w="113" w:type="dxa"/>
        </w:trPr>
        <w:tc>
          <w:tcPr>
            <w:tcW w:w="708" w:type="dxa"/>
            <w:gridSpan w:val="2"/>
          </w:tcPr>
          <w:p w14:paraId="42C28793" w14:textId="77777777" w:rsidR="008049E8" w:rsidRPr="008049E8" w:rsidRDefault="008049E8" w:rsidP="008049E8"/>
        </w:tc>
        <w:tc>
          <w:tcPr>
            <w:tcW w:w="4111" w:type="dxa"/>
            <w:gridSpan w:val="2"/>
          </w:tcPr>
          <w:p w14:paraId="3BD7DD42" w14:textId="77777777" w:rsidR="008049E8" w:rsidRPr="008049E8" w:rsidRDefault="008049E8" w:rsidP="008049E8"/>
        </w:tc>
        <w:tc>
          <w:tcPr>
            <w:tcW w:w="1985" w:type="dxa"/>
            <w:gridSpan w:val="2"/>
          </w:tcPr>
          <w:p w14:paraId="634FF20F" w14:textId="77777777" w:rsidR="008049E8" w:rsidRPr="008049E8" w:rsidRDefault="008049E8" w:rsidP="008049E8"/>
        </w:tc>
        <w:tc>
          <w:tcPr>
            <w:tcW w:w="2439" w:type="dxa"/>
            <w:gridSpan w:val="4"/>
          </w:tcPr>
          <w:p w14:paraId="0D06156D" w14:textId="77777777" w:rsidR="008049E8" w:rsidRPr="008049E8" w:rsidRDefault="008049E8" w:rsidP="008049E8"/>
        </w:tc>
        <w:tc>
          <w:tcPr>
            <w:tcW w:w="3402" w:type="dxa"/>
            <w:gridSpan w:val="3"/>
          </w:tcPr>
          <w:p w14:paraId="3D70A042" w14:textId="77777777" w:rsidR="008049E8" w:rsidRPr="008049E8" w:rsidRDefault="008049E8" w:rsidP="008049E8">
            <w:r w:rsidRPr="008049E8">
              <w:t>ГОСТ 12.2.119-88</w:t>
            </w:r>
          </w:p>
        </w:tc>
        <w:tc>
          <w:tcPr>
            <w:tcW w:w="2948" w:type="dxa"/>
          </w:tcPr>
          <w:p w14:paraId="24C0DD85" w14:textId="77777777" w:rsidR="008049E8" w:rsidRPr="008049E8" w:rsidRDefault="008049E8" w:rsidP="008049E8"/>
        </w:tc>
      </w:tr>
      <w:tr w:rsidR="008049E8" w:rsidRPr="008049E8" w14:paraId="51B405AC" w14:textId="77777777" w:rsidTr="00E935C3">
        <w:trPr>
          <w:gridAfter w:val="1"/>
          <w:wAfter w:w="113" w:type="dxa"/>
        </w:trPr>
        <w:tc>
          <w:tcPr>
            <w:tcW w:w="708" w:type="dxa"/>
            <w:gridSpan w:val="2"/>
          </w:tcPr>
          <w:p w14:paraId="6FDB5B68" w14:textId="77777777" w:rsidR="008049E8" w:rsidRPr="008049E8" w:rsidRDefault="008049E8" w:rsidP="008049E8"/>
        </w:tc>
        <w:tc>
          <w:tcPr>
            <w:tcW w:w="4111" w:type="dxa"/>
            <w:gridSpan w:val="2"/>
          </w:tcPr>
          <w:p w14:paraId="4D4E97DF" w14:textId="77777777" w:rsidR="008049E8" w:rsidRPr="008049E8" w:rsidRDefault="008049E8" w:rsidP="008049E8"/>
        </w:tc>
        <w:tc>
          <w:tcPr>
            <w:tcW w:w="1985" w:type="dxa"/>
            <w:gridSpan w:val="2"/>
          </w:tcPr>
          <w:p w14:paraId="5B251FD9" w14:textId="77777777" w:rsidR="008049E8" w:rsidRPr="008049E8" w:rsidRDefault="008049E8" w:rsidP="008049E8"/>
        </w:tc>
        <w:tc>
          <w:tcPr>
            <w:tcW w:w="2439" w:type="dxa"/>
            <w:gridSpan w:val="4"/>
          </w:tcPr>
          <w:p w14:paraId="3A43BFDE" w14:textId="77777777" w:rsidR="008049E8" w:rsidRPr="008049E8" w:rsidRDefault="008049E8" w:rsidP="008049E8"/>
        </w:tc>
        <w:tc>
          <w:tcPr>
            <w:tcW w:w="3402" w:type="dxa"/>
            <w:gridSpan w:val="3"/>
          </w:tcPr>
          <w:p w14:paraId="54248109" w14:textId="77777777" w:rsidR="008049E8" w:rsidRPr="008049E8" w:rsidRDefault="008049E8" w:rsidP="008049E8">
            <w:r w:rsidRPr="008049E8">
              <w:t>ГОСТ 12.4.040-78</w:t>
            </w:r>
          </w:p>
        </w:tc>
        <w:tc>
          <w:tcPr>
            <w:tcW w:w="2948" w:type="dxa"/>
          </w:tcPr>
          <w:p w14:paraId="17772ADC" w14:textId="77777777" w:rsidR="008049E8" w:rsidRPr="008049E8" w:rsidRDefault="008049E8" w:rsidP="008049E8"/>
        </w:tc>
      </w:tr>
      <w:tr w:rsidR="008049E8" w:rsidRPr="008049E8" w14:paraId="7535B305" w14:textId="77777777" w:rsidTr="00E935C3">
        <w:trPr>
          <w:gridAfter w:val="1"/>
          <w:wAfter w:w="113" w:type="dxa"/>
        </w:trPr>
        <w:tc>
          <w:tcPr>
            <w:tcW w:w="708" w:type="dxa"/>
            <w:gridSpan w:val="2"/>
          </w:tcPr>
          <w:p w14:paraId="024A89D4" w14:textId="77777777" w:rsidR="008049E8" w:rsidRPr="008049E8" w:rsidRDefault="008049E8" w:rsidP="008049E8"/>
        </w:tc>
        <w:tc>
          <w:tcPr>
            <w:tcW w:w="4111" w:type="dxa"/>
            <w:gridSpan w:val="2"/>
          </w:tcPr>
          <w:p w14:paraId="0096448A" w14:textId="77777777" w:rsidR="008049E8" w:rsidRPr="008049E8" w:rsidRDefault="008049E8" w:rsidP="008049E8"/>
        </w:tc>
        <w:tc>
          <w:tcPr>
            <w:tcW w:w="1985" w:type="dxa"/>
            <w:gridSpan w:val="2"/>
          </w:tcPr>
          <w:p w14:paraId="1FD0104B" w14:textId="77777777" w:rsidR="008049E8" w:rsidRPr="008049E8" w:rsidRDefault="008049E8" w:rsidP="008049E8"/>
        </w:tc>
        <w:tc>
          <w:tcPr>
            <w:tcW w:w="2439" w:type="dxa"/>
            <w:gridSpan w:val="4"/>
          </w:tcPr>
          <w:p w14:paraId="0C0DD387" w14:textId="77777777" w:rsidR="008049E8" w:rsidRPr="008049E8" w:rsidRDefault="008049E8" w:rsidP="008049E8"/>
        </w:tc>
        <w:tc>
          <w:tcPr>
            <w:tcW w:w="3402" w:type="dxa"/>
            <w:gridSpan w:val="3"/>
          </w:tcPr>
          <w:p w14:paraId="097890EA" w14:textId="77777777" w:rsidR="008049E8" w:rsidRPr="008049E8" w:rsidRDefault="008049E8" w:rsidP="008049E8">
            <w:r w:rsidRPr="008049E8">
              <w:t>ГОСТ 14254-2015</w:t>
            </w:r>
          </w:p>
        </w:tc>
        <w:tc>
          <w:tcPr>
            <w:tcW w:w="2948" w:type="dxa"/>
          </w:tcPr>
          <w:p w14:paraId="715C18F0" w14:textId="77777777" w:rsidR="008049E8" w:rsidRPr="008049E8" w:rsidRDefault="008049E8" w:rsidP="008049E8"/>
        </w:tc>
      </w:tr>
      <w:tr w:rsidR="008049E8" w:rsidRPr="008049E8" w14:paraId="3CE0525D" w14:textId="77777777" w:rsidTr="00E935C3">
        <w:trPr>
          <w:gridAfter w:val="1"/>
          <w:wAfter w:w="113" w:type="dxa"/>
        </w:trPr>
        <w:tc>
          <w:tcPr>
            <w:tcW w:w="708" w:type="dxa"/>
            <w:gridSpan w:val="2"/>
          </w:tcPr>
          <w:p w14:paraId="2821CAC4" w14:textId="77777777" w:rsidR="008049E8" w:rsidRPr="008049E8" w:rsidRDefault="008049E8" w:rsidP="008049E8"/>
        </w:tc>
        <w:tc>
          <w:tcPr>
            <w:tcW w:w="4111" w:type="dxa"/>
            <w:gridSpan w:val="2"/>
          </w:tcPr>
          <w:p w14:paraId="336C9619" w14:textId="77777777" w:rsidR="008049E8" w:rsidRPr="008049E8" w:rsidRDefault="008049E8" w:rsidP="008049E8"/>
        </w:tc>
        <w:tc>
          <w:tcPr>
            <w:tcW w:w="1985" w:type="dxa"/>
            <w:gridSpan w:val="2"/>
          </w:tcPr>
          <w:p w14:paraId="67C70F34" w14:textId="77777777" w:rsidR="008049E8" w:rsidRPr="008049E8" w:rsidRDefault="008049E8" w:rsidP="008049E8"/>
        </w:tc>
        <w:tc>
          <w:tcPr>
            <w:tcW w:w="2439" w:type="dxa"/>
            <w:gridSpan w:val="4"/>
          </w:tcPr>
          <w:p w14:paraId="5A9F1ABA" w14:textId="77777777" w:rsidR="008049E8" w:rsidRPr="008049E8" w:rsidRDefault="008049E8" w:rsidP="008049E8"/>
        </w:tc>
        <w:tc>
          <w:tcPr>
            <w:tcW w:w="3402" w:type="dxa"/>
            <w:gridSpan w:val="3"/>
          </w:tcPr>
          <w:p w14:paraId="24D12D6F" w14:textId="77777777" w:rsidR="008049E8" w:rsidRPr="008049E8" w:rsidRDefault="008049E8" w:rsidP="008049E8">
            <w:r w:rsidRPr="008049E8">
              <w:t>ГОСТ 2.601-2013</w:t>
            </w:r>
          </w:p>
        </w:tc>
        <w:tc>
          <w:tcPr>
            <w:tcW w:w="2948" w:type="dxa"/>
          </w:tcPr>
          <w:p w14:paraId="07C8C954" w14:textId="77777777" w:rsidR="008049E8" w:rsidRPr="008049E8" w:rsidRDefault="008049E8" w:rsidP="008049E8"/>
        </w:tc>
      </w:tr>
      <w:tr w:rsidR="008049E8" w:rsidRPr="008049E8" w14:paraId="6F7B4FA6" w14:textId="77777777" w:rsidTr="00E935C3">
        <w:trPr>
          <w:gridAfter w:val="1"/>
          <w:wAfter w:w="113" w:type="dxa"/>
        </w:trPr>
        <w:tc>
          <w:tcPr>
            <w:tcW w:w="708" w:type="dxa"/>
            <w:gridSpan w:val="2"/>
          </w:tcPr>
          <w:p w14:paraId="04C49221" w14:textId="77777777" w:rsidR="008049E8" w:rsidRPr="008049E8" w:rsidRDefault="008049E8" w:rsidP="008049E8"/>
        </w:tc>
        <w:tc>
          <w:tcPr>
            <w:tcW w:w="4111" w:type="dxa"/>
            <w:gridSpan w:val="2"/>
          </w:tcPr>
          <w:p w14:paraId="0426B563" w14:textId="77777777" w:rsidR="008049E8" w:rsidRPr="008049E8" w:rsidRDefault="008049E8" w:rsidP="008049E8"/>
        </w:tc>
        <w:tc>
          <w:tcPr>
            <w:tcW w:w="1985" w:type="dxa"/>
            <w:gridSpan w:val="2"/>
          </w:tcPr>
          <w:p w14:paraId="5C094FAF" w14:textId="77777777" w:rsidR="008049E8" w:rsidRPr="008049E8" w:rsidRDefault="008049E8" w:rsidP="008049E8"/>
        </w:tc>
        <w:tc>
          <w:tcPr>
            <w:tcW w:w="2439" w:type="dxa"/>
            <w:gridSpan w:val="4"/>
          </w:tcPr>
          <w:p w14:paraId="6C42D9AB" w14:textId="77777777" w:rsidR="008049E8" w:rsidRPr="008049E8" w:rsidRDefault="008049E8" w:rsidP="008049E8"/>
        </w:tc>
        <w:tc>
          <w:tcPr>
            <w:tcW w:w="3402" w:type="dxa"/>
            <w:gridSpan w:val="3"/>
          </w:tcPr>
          <w:p w14:paraId="5BA560F1" w14:textId="77777777" w:rsidR="008049E8" w:rsidRPr="008049E8" w:rsidRDefault="008049E8" w:rsidP="008049E8">
            <w:r w:rsidRPr="008049E8">
              <w:t>ГОСТ 27039-86</w:t>
            </w:r>
          </w:p>
        </w:tc>
        <w:tc>
          <w:tcPr>
            <w:tcW w:w="2948" w:type="dxa"/>
          </w:tcPr>
          <w:p w14:paraId="7284E613" w14:textId="77777777" w:rsidR="008049E8" w:rsidRPr="008049E8" w:rsidRDefault="008049E8" w:rsidP="008049E8"/>
        </w:tc>
      </w:tr>
      <w:tr w:rsidR="008049E8" w:rsidRPr="008049E8" w14:paraId="5B0CB7CB" w14:textId="77777777" w:rsidTr="00E935C3">
        <w:trPr>
          <w:gridAfter w:val="1"/>
          <w:wAfter w:w="113" w:type="dxa"/>
        </w:trPr>
        <w:tc>
          <w:tcPr>
            <w:tcW w:w="708" w:type="dxa"/>
            <w:gridSpan w:val="2"/>
          </w:tcPr>
          <w:p w14:paraId="68AB911B" w14:textId="77777777" w:rsidR="008049E8" w:rsidRPr="008049E8" w:rsidRDefault="008049E8" w:rsidP="008049E8"/>
        </w:tc>
        <w:tc>
          <w:tcPr>
            <w:tcW w:w="4111" w:type="dxa"/>
            <w:gridSpan w:val="2"/>
          </w:tcPr>
          <w:p w14:paraId="18EAB81D" w14:textId="77777777" w:rsidR="008049E8" w:rsidRPr="008049E8" w:rsidRDefault="008049E8" w:rsidP="008049E8"/>
        </w:tc>
        <w:tc>
          <w:tcPr>
            <w:tcW w:w="1985" w:type="dxa"/>
            <w:gridSpan w:val="2"/>
          </w:tcPr>
          <w:p w14:paraId="7FA5FB4F" w14:textId="77777777" w:rsidR="008049E8" w:rsidRPr="008049E8" w:rsidRDefault="008049E8" w:rsidP="008049E8"/>
        </w:tc>
        <w:tc>
          <w:tcPr>
            <w:tcW w:w="2439" w:type="dxa"/>
            <w:gridSpan w:val="4"/>
          </w:tcPr>
          <w:p w14:paraId="1DA7108B" w14:textId="77777777" w:rsidR="008049E8" w:rsidRPr="008049E8" w:rsidRDefault="008049E8" w:rsidP="008049E8"/>
        </w:tc>
        <w:tc>
          <w:tcPr>
            <w:tcW w:w="3402" w:type="dxa"/>
            <w:gridSpan w:val="3"/>
          </w:tcPr>
          <w:p w14:paraId="2D326E4D" w14:textId="77777777" w:rsidR="008049E8" w:rsidRPr="008049E8" w:rsidRDefault="008049E8" w:rsidP="008049E8">
            <w:r w:rsidRPr="008049E8">
              <w:t>ГОСТ 27879-88</w:t>
            </w:r>
          </w:p>
        </w:tc>
        <w:tc>
          <w:tcPr>
            <w:tcW w:w="2948" w:type="dxa"/>
          </w:tcPr>
          <w:p w14:paraId="02BE5698" w14:textId="77777777" w:rsidR="008049E8" w:rsidRPr="008049E8" w:rsidRDefault="008049E8" w:rsidP="008049E8"/>
        </w:tc>
      </w:tr>
      <w:tr w:rsidR="008049E8" w:rsidRPr="008049E8" w14:paraId="446D36FD" w14:textId="77777777" w:rsidTr="00E935C3">
        <w:trPr>
          <w:gridAfter w:val="1"/>
          <w:wAfter w:w="113" w:type="dxa"/>
        </w:trPr>
        <w:tc>
          <w:tcPr>
            <w:tcW w:w="708" w:type="dxa"/>
            <w:gridSpan w:val="2"/>
          </w:tcPr>
          <w:p w14:paraId="11F3D7E5" w14:textId="77777777" w:rsidR="008049E8" w:rsidRPr="008049E8" w:rsidRDefault="008049E8" w:rsidP="008049E8"/>
        </w:tc>
        <w:tc>
          <w:tcPr>
            <w:tcW w:w="4111" w:type="dxa"/>
            <w:gridSpan w:val="2"/>
          </w:tcPr>
          <w:p w14:paraId="52AE1AF2" w14:textId="77777777" w:rsidR="008049E8" w:rsidRPr="008049E8" w:rsidRDefault="008049E8" w:rsidP="008049E8"/>
        </w:tc>
        <w:tc>
          <w:tcPr>
            <w:tcW w:w="1985" w:type="dxa"/>
            <w:gridSpan w:val="2"/>
          </w:tcPr>
          <w:p w14:paraId="7C4C9CF0" w14:textId="77777777" w:rsidR="008049E8" w:rsidRPr="008049E8" w:rsidRDefault="008049E8" w:rsidP="008049E8"/>
        </w:tc>
        <w:tc>
          <w:tcPr>
            <w:tcW w:w="2439" w:type="dxa"/>
            <w:gridSpan w:val="4"/>
          </w:tcPr>
          <w:p w14:paraId="222D9A07" w14:textId="77777777" w:rsidR="008049E8" w:rsidRPr="008049E8" w:rsidRDefault="008049E8" w:rsidP="008049E8"/>
        </w:tc>
        <w:tc>
          <w:tcPr>
            <w:tcW w:w="3402" w:type="dxa"/>
            <w:gridSpan w:val="3"/>
          </w:tcPr>
          <w:p w14:paraId="4A7AB551" w14:textId="77777777" w:rsidR="008049E8" w:rsidRPr="008049E8" w:rsidRDefault="008049E8" w:rsidP="008049E8">
            <w:r w:rsidRPr="008049E8">
              <w:t>ГОСТ 28628-90</w:t>
            </w:r>
          </w:p>
        </w:tc>
        <w:tc>
          <w:tcPr>
            <w:tcW w:w="2948" w:type="dxa"/>
          </w:tcPr>
          <w:p w14:paraId="608AB5CC" w14:textId="77777777" w:rsidR="008049E8" w:rsidRPr="008049E8" w:rsidRDefault="008049E8" w:rsidP="008049E8"/>
        </w:tc>
      </w:tr>
      <w:tr w:rsidR="008049E8" w:rsidRPr="008049E8" w14:paraId="56785E09" w14:textId="77777777" w:rsidTr="00E935C3">
        <w:trPr>
          <w:gridAfter w:val="1"/>
          <w:wAfter w:w="113" w:type="dxa"/>
        </w:trPr>
        <w:tc>
          <w:tcPr>
            <w:tcW w:w="708" w:type="dxa"/>
            <w:gridSpan w:val="2"/>
          </w:tcPr>
          <w:p w14:paraId="2CE3669F" w14:textId="77777777" w:rsidR="008049E8" w:rsidRPr="008049E8" w:rsidRDefault="008049E8" w:rsidP="008049E8"/>
        </w:tc>
        <w:tc>
          <w:tcPr>
            <w:tcW w:w="4111" w:type="dxa"/>
            <w:gridSpan w:val="2"/>
          </w:tcPr>
          <w:p w14:paraId="2AE4AC04" w14:textId="77777777" w:rsidR="008049E8" w:rsidRPr="008049E8" w:rsidRDefault="008049E8" w:rsidP="008049E8"/>
        </w:tc>
        <w:tc>
          <w:tcPr>
            <w:tcW w:w="1985" w:type="dxa"/>
            <w:gridSpan w:val="2"/>
          </w:tcPr>
          <w:p w14:paraId="21A7EF85" w14:textId="77777777" w:rsidR="008049E8" w:rsidRPr="008049E8" w:rsidRDefault="008049E8" w:rsidP="008049E8"/>
        </w:tc>
        <w:tc>
          <w:tcPr>
            <w:tcW w:w="2439" w:type="dxa"/>
            <w:gridSpan w:val="4"/>
          </w:tcPr>
          <w:p w14:paraId="429C8188" w14:textId="77777777" w:rsidR="008049E8" w:rsidRPr="008049E8" w:rsidRDefault="008049E8" w:rsidP="008049E8"/>
        </w:tc>
        <w:tc>
          <w:tcPr>
            <w:tcW w:w="3402" w:type="dxa"/>
            <w:gridSpan w:val="3"/>
          </w:tcPr>
          <w:p w14:paraId="09220B70" w14:textId="77777777" w:rsidR="008049E8" w:rsidRPr="008049E8" w:rsidRDefault="008049E8" w:rsidP="008049E8">
            <w:r w:rsidRPr="008049E8">
              <w:t>ГОСТ 30137-95</w:t>
            </w:r>
          </w:p>
        </w:tc>
        <w:tc>
          <w:tcPr>
            <w:tcW w:w="2948" w:type="dxa"/>
          </w:tcPr>
          <w:p w14:paraId="7A1D70AC" w14:textId="77777777" w:rsidR="008049E8" w:rsidRPr="008049E8" w:rsidRDefault="008049E8" w:rsidP="008049E8"/>
        </w:tc>
      </w:tr>
      <w:tr w:rsidR="008049E8" w:rsidRPr="008049E8" w14:paraId="28C2CEA8" w14:textId="77777777" w:rsidTr="00E935C3">
        <w:trPr>
          <w:gridAfter w:val="1"/>
          <w:wAfter w:w="113" w:type="dxa"/>
        </w:trPr>
        <w:tc>
          <w:tcPr>
            <w:tcW w:w="708" w:type="dxa"/>
            <w:gridSpan w:val="2"/>
          </w:tcPr>
          <w:p w14:paraId="62BC5A4E" w14:textId="77777777" w:rsidR="008049E8" w:rsidRPr="008049E8" w:rsidRDefault="008049E8" w:rsidP="008049E8"/>
        </w:tc>
        <w:tc>
          <w:tcPr>
            <w:tcW w:w="4111" w:type="dxa"/>
            <w:gridSpan w:val="2"/>
          </w:tcPr>
          <w:p w14:paraId="6EE156C6" w14:textId="77777777" w:rsidR="008049E8" w:rsidRPr="008049E8" w:rsidRDefault="008049E8" w:rsidP="008049E8"/>
        </w:tc>
        <w:tc>
          <w:tcPr>
            <w:tcW w:w="1985" w:type="dxa"/>
            <w:gridSpan w:val="2"/>
          </w:tcPr>
          <w:p w14:paraId="55CACE1C" w14:textId="77777777" w:rsidR="008049E8" w:rsidRPr="008049E8" w:rsidRDefault="008049E8" w:rsidP="008049E8"/>
        </w:tc>
        <w:tc>
          <w:tcPr>
            <w:tcW w:w="2439" w:type="dxa"/>
            <w:gridSpan w:val="4"/>
          </w:tcPr>
          <w:p w14:paraId="6051DC77" w14:textId="77777777" w:rsidR="008049E8" w:rsidRPr="008049E8" w:rsidRDefault="008049E8" w:rsidP="008049E8"/>
        </w:tc>
        <w:tc>
          <w:tcPr>
            <w:tcW w:w="3402" w:type="dxa"/>
            <w:gridSpan w:val="3"/>
          </w:tcPr>
          <w:p w14:paraId="3F83A855" w14:textId="77777777" w:rsidR="008049E8" w:rsidRPr="008049E8" w:rsidRDefault="008049E8" w:rsidP="008049E8">
            <w:r w:rsidRPr="008049E8">
              <w:t>ГОСТ 30691-2001</w:t>
            </w:r>
          </w:p>
        </w:tc>
        <w:tc>
          <w:tcPr>
            <w:tcW w:w="2948" w:type="dxa"/>
          </w:tcPr>
          <w:p w14:paraId="38DD9C52" w14:textId="77777777" w:rsidR="008049E8" w:rsidRPr="008049E8" w:rsidRDefault="008049E8" w:rsidP="008049E8"/>
        </w:tc>
      </w:tr>
      <w:tr w:rsidR="008049E8" w:rsidRPr="008049E8" w14:paraId="19B21C9D" w14:textId="77777777" w:rsidTr="00E935C3">
        <w:trPr>
          <w:gridAfter w:val="1"/>
          <w:wAfter w:w="113" w:type="dxa"/>
        </w:trPr>
        <w:tc>
          <w:tcPr>
            <w:tcW w:w="708" w:type="dxa"/>
            <w:gridSpan w:val="2"/>
          </w:tcPr>
          <w:p w14:paraId="547EC6D7" w14:textId="77777777" w:rsidR="008049E8" w:rsidRPr="008049E8" w:rsidRDefault="008049E8" w:rsidP="008049E8"/>
        </w:tc>
        <w:tc>
          <w:tcPr>
            <w:tcW w:w="4111" w:type="dxa"/>
            <w:gridSpan w:val="2"/>
          </w:tcPr>
          <w:p w14:paraId="1E9F0EB5" w14:textId="77777777" w:rsidR="008049E8" w:rsidRPr="008049E8" w:rsidRDefault="008049E8" w:rsidP="008049E8"/>
        </w:tc>
        <w:tc>
          <w:tcPr>
            <w:tcW w:w="1985" w:type="dxa"/>
            <w:gridSpan w:val="2"/>
          </w:tcPr>
          <w:p w14:paraId="5703FF1C" w14:textId="77777777" w:rsidR="008049E8" w:rsidRPr="008049E8" w:rsidRDefault="008049E8" w:rsidP="008049E8"/>
        </w:tc>
        <w:tc>
          <w:tcPr>
            <w:tcW w:w="2439" w:type="dxa"/>
            <w:gridSpan w:val="4"/>
          </w:tcPr>
          <w:p w14:paraId="4F5EA857" w14:textId="77777777" w:rsidR="008049E8" w:rsidRPr="008049E8" w:rsidRDefault="008049E8" w:rsidP="008049E8"/>
        </w:tc>
        <w:tc>
          <w:tcPr>
            <w:tcW w:w="3402" w:type="dxa"/>
            <w:gridSpan w:val="3"/>
          </w:tcPr>
          <w:p w14:paraId="7D6D0345" w14:textId="77777777" w:rsidR="008049E8" w:rsidRPr="008049E8" w:rsidRDefault="008049E8" w:rsidP="008049E8">
            <w:r w:rsidRPr="008049E8">
              <w:t>ГОСТ 30860-2002</w:t>
            </w:r>
          </w:p>
        </w:tc>
        <w:tc>
          <w:tcPr>
            <w:tcW w:w="2948" w:type="dxa"/>
          </w:tcPr>
          <w:p w14:paraId="5A235CF6" w14:textId="77777777" w:rsidR="008049E8" w:rsidRPr="008049E8" w:rsidRDefault="008049E8" w:rsidP="008049E8"/>
        </w:tc>
      </w:tr>
      <w:tr w:rsidR="008049E8" w:rsidRPr="008049E8" w14:paraId="388CBA56" w14:textId="77777777" w:rsidTr="00E935C3">
        <w:trPr>
          <w:gridAfter w:val="1"/>
          <w:wAfter w:w="113" w:type="dxa"/>
        </w:trPr>
        <w:tc>
          <w:tcPr>
            <w:tcW w:w="708" w:type="dxa"/>
            <w:gridSpan w:val="2"/>
          </w:tcPr>
          <w:p w14:paraId="6100854E" w14:textId="77777777" w:rsidR="008049E8" w:rsidRPr="008049E8" w:rsidRDefault="008049E8" w:rsidP="008049E8"/>
        </w:tc>
        <w:tc>
          <w:tcPr>
            <w:tcW w:w="4111" w:type="dxa"/>
            <w:gridSpan w:val="2"/>
          </w:tcPr>
          <w:p w14:paraId="6C06EC1B" w14:textId="77777777" w:rsidR="008049E8" w:rsidRPr="008049E8" w:rsidRDefault="008049E8" w:rsidP="008049E8"/>
        </w:tc>
        <w:tc>
          <w:tcPr>
            <w:tcW w:w="1985" w:type="dxa"/>
            <w:gridSpan w:val="2"/>
          </w:tcPr>
          <w:p w14:paraId="609CC1CA" w14:textId="77777777" w:rsidR="008049E8" w:rsidRPr="008049E8" w:rsidRDefault="008049E8" w:rsidP="008049E8"/>
        </w:tc>
        <w:tc>
          <w:tcPr>
            <w:tcW w:w="2439" w:type="dxa"/>
            <w:gridSpan w:val="4"/>
          </w:tcPr>
          <w:p w14:paraId="78C3577E" w14:textId="77777777" w:rsidR="008049E8" w:rsidRPr="008049E8" w:rsidRDefault="008049E8" w:rsidP="008049E8"/>
        </w:tc>
        <w:tc>
          <w:tcPr>
            <w:tcW w:w="3402" w:type="dxa"/>
            <w:gridSpan w:val="3"/>
          </w:tcPr>
          <w:p w14:paraId="7900794D" w14:textId="77777777" w:rsidR="008049E8" w:rsidRPr="008049E8" w:rsidRDefault="008049E8" w:rsidP="008049E8">
            <w:r w:rsidRPr="008049E8">
              <w:t>ГОСТ 30869-2003</w:t>
            </w:r>
          </w:p>
        </w:tc>
        <w:tc>
          <w:tcPr>
            <w:tcW w:w="2948" w:type="dxa"/>
          </w:tcPr>
          <w:p w14:paraId="223A7AFB" w14:textId="77777777" w:rsidR="008049E8" w:rsidRPr="008049E8" w:rsidRDefault="008049E8" w:rsidP="008049E8"/>
        </w:tc>
      </w:tr>
      <w:tr w:rsidR="008049E8" w:rsidRPr="008049E8" w14:paraId="70851FF8" w14:textId="77777777" w:rsidTr="00E935C3">
        <w:trPr>
          <w:gridAfter w:val="1"/>
          <w:wAfter w:w="113" w:type="dxa"/>
        </w:trPr>
        <w:tc>
          <w:tcPr>
            <w:tcW w:w="708" w:type="dxa"/>
            <w:gridSpan w:val="2"/>
          </w:tcPr>
          <w:p w14:paraId="09D55634" w14:textId="77777777" w:rsidR="008049E8" w:rsidRPr="008049E8" w:rsidRDefault="008049E8" w:rsidP="008049E8"/>
        </w:tc>
        <w:tc>
          <w:tcPr>
            <w:tcW w:w="4111" w:type="dxa"/>
            <w:gridSpan w:val="2"/>
          </w:tcPr>
          <w:p w14:paraId="5858BE03" w14:textId="77777777" w:rsidR="008049E8" w:rsidRPr="008049E8" w:rsidRDefault="008049E8" w:rsidP="008049E8"/>
        </w:tc>
        <w:tc>
          <w:tcPr>
            <w:tcW w:w="1985" w:type="dxa"/>
            <w:gridSpan w:val="2"/>
          </w:tcPr>
          <w:p w14:paraId="5F7E70F9" w14:textId="77777777" w:rsidR="008049E8" w:rsidRPr="008049E8" w:rsidRDefault="008049E8" w:rsidP="008049E8"/>
        </w:tc>
        <w:tc>
          <w:tcPr>
            <w:tcW w:w="2439" w:type="dxa"/>
            <w:gridSpan w:val="4"/>
          </w:tcPr>
          <w:p w14:paraId="10C0F247" w14:textId="77777777" w:rsidR="008049E8" w:rsidRPr="008049E8" w:rsidRDefault="008049E8" w:rsidP="008049E8"/>
        </w:tc>
        <w:tc>
          <w:tcPr>
            <w:tcW w:w="3402" w:type="dxa"/>
            <w:gridSpan w:val="3"/>
          </w:tcPr>
          <w:p w14:paraId="551B3DE5" w14:textId="77777777" w:rsidR="008049E8" w:rsidRPr="008049E8" w:rsidRDefault="008049E8" w:rsidP="008049E8">
            <w:r w:rsidRPr="008049E8">
              <w:t xml:space="preserve">ГОСТ 31177-2003 </w:t>
            </w:r>
          </w:p>
        </w:tc>
        <w:tc>
          <w:tcPr>
            <w:tcW w:w="2948" w:type="dxa"/>
          </w:tcPr>
          <w:p w14:paraId="11226B90" w14:textId="77777777" w:rsidR="008049E8" w:rsidRPr="008049E8" w:rsidRDefault="008049E8" w:rsidP="008049E8"/>
        </w:tc>
      </w:tr>
      <w:tr w:rsidR="008049E8" w:rsidRPr="008049E8" w14:paraId="04A87CE2" w14:textId="77777777" w:rsidTr="00E935C3">
        <w:trPr>
          <w:gridAfter w:val="1"/>
          <w:wAfter w:w="113" w:type="dxa"/>
        </w:trPr>
        <w:tc>
          <w:tcPr>
            <w:tcW w:w="708" w:type="dxa"/>
            <w:gridSpan w:val="2"/>
          </w:tcPr>
          <w:p w14:paraId="3E2850D3" w14:textId="77777777" w:rsidR="008049E8" w:rsidRPr="008049E8" w:rsidRDefault="008049E8" w:rsidP="008049E8"/>
        </w:tc>
        <w:tc>
          <w:tcPr>
            <w:tcW w:w="4111" w:type="dxa"/>
            <w:gridSpan w:val="2"/>
          </w:tcPr>
          <w:p w14:paraId="2BB17F80" w14:textId="77777777" w:rsidR="008049E8" w:rsidRPr="008049E8" w:rsidRDefault="008049E8" w:rsidP="008049E8"/>
        </w:tc>
        <w:tc>
          <w:tcPr>
            <w:tcW w:w="1985" w:type="dxa"/>
            <w:gridSpan w:val="2"/>
          </w:tcPr>
          <w:p w14:paraId="53752AF7" w14:textId="77777777" w:rsidR="008049E8" w:rsidRPr="008049E8" w:rsidRDefault="008049E8" w:rsidP="008049E8"/>
        </w:tc>
        <w:tc>
          <w:tcPr>
            <w:tcW w:w="2439" w:type="dxa"/>
            <w:gridSpan w:val="4"/>
          </w:tcPr>
          <w:p w14:paraId="50FE1AEC" w14:textId="77777777" w:rsidR="008049E8" w:rsidRPr="008049E8" w:rsidRDefault="008049E8" w:rsidP="008049E8"/>
        </w:tc>
        <w:tc>
          <w:tcPr>
            <w:tcW w:w="3402" w:type="dxa"/>
            <w:gridSpan w:val="3"/>
          </w:tcPr>
          <w:p w14:paraId="3F5BBDBB" w14:textId="77777777" w:rsidR="008049E8" w:rsidRPr="008049E8" w:rsidRDefault="008049E8" w:rsidP="008049E8">
            <w:r w:rsidRPr="008049E8">
              <w:t xml:space="preserve">ГОСТ ЕН 1005-2-2005 </w:t>
            </w:r>
          </w:p>
        </w:tc>
        <w:tc>
          <w:tcPr>
            <w:tcW w:w="2948" w:type="dxa"/>
          </w:tcPr>
          <w:p w14:paraId="3D8A7B49" w14:textId="77777777" w:rsidR="008049E8" w:rsidRPr="008049E8" w:rsidRDefault="008049E8" w:rsidP="008049E8"/>
        </w:tc>
      </w:tr>
      <w:tr w:rsidR="008049E8" w:rsidRPr="008049E8" w14:paraId="5CA8FF6E" w14:textId="77777777" w:rsidTr="00E935C3">
        <w:trPr>
          <w:gridAfter w:val="1"/>
          <w:wAfter w:w="113" w:type="dxa"/>
        </w:trPr>
        <w:tc>
          <w:tcPr>
            <w:tcW w:w="708" w:type="dxa"/>
            <w:gridSpan w:val="2"/>
          </w:tcPr>
          <w:p w14:paraId="4ECBAA04" w14:textId="77777777" w:rsidR="008049E8" w:rsidRPr="008049E8" w:rsidRDefault="008049E8" w:rsidP="008049E8"/>
        </w:tc>
        <w:tc>
          <w:tcPr>
            <w:tcW w:w="4111" w:type="dxa"/>
            <w:gridSpan w:val="2"/>
          </w:tcPr>
          <w:p w14:paraId="764632F7" w14:textId="77777777" w:rsidR="008049E8" w:rsidRPr="008049E8" w:rsidRDefault="008049E8" w:rsidP="008049E8"/>
        </w:tc>
        <w:tc>
          <w:tcPr>
            <w:tcW w:w="1985" w:type="dxa"/>
            <w:gridSpan w:val="2"/>
          </w:tcPr>
          <w:p w14:paraId="7E1E33EC" w14:textId="77777777" w:rsidR="008049E8" w:rsidRPr="008049E8" w:rsidRDefault="008049E8" w:rsidP="008049E8"/>
        </w:tc>
        <w:tc>
          <w:tcPr>
            <w:tcW w:w="2439" w:type="dxa"/>
            <w:gridSpan w:val="4"/>
          </w:tcPr>
          <w:p w14:paraId="67BAF139" w14:textId="77777777" w:rsidR="008049E8" w:rsidRPr="008049E8" w:rsidRDefault="008049E8" w:rsidP="008049E8"/>
        </w:tc>
        <w:tc>
          <w:tcPr>
            <w:tcW w:w="3402" w:type="dxa"/>
            <w:gridSpan w:val="3"/>
          </w:tcPr>
          <w:p w14:paraId="09C507BA" w14:textId="77777777" w:rsidR="008049E8" w:rsidRPr="008049E8" w:rsidRDefault="008049E8" w:rsidP="008049E8">
            <w:r w:rsidRPr="008049E8">
              <w:t xml:space="preserve">ГОСТ ЕН 1037-2002 </w:t>
            </w:r>
          </w:p>
        </w:tc>
        <w:tc>
          <w:tcPr>
            <w:tcW w:w="2948" w:type="dxa"/>
          </w:tcPr>
          <w:p w14:paraId="66C63340" w14:textId="77777777" w:rsidR="008049E8" w:rsidRPr="008049E8" w:rsidRDefault="008049E8" w:rsidP="008049E8"/>
        </w:tc>
      </w:tr>
      <w:tr w:rsidR="008049E8" w:rsidRPr="008049E8" w14:paraId="7D2253A6" w14:textId="77777777" w:rsidTr="00E935C3">
        <w:trPr>
          <w:gridAfter w:val="1"/>
          <w:wAfter w:w="113" w:type="dxa"/>
        </w:trPr>
        <w:tc>
          <w:tcPr>
            <w:tcW w:w="708" w:type="dxa"/>
            <w:gridSpan w:val="2"/>
          </w:tcPr>
          <w:p w14:paraId="5A5C0F5A" w14:textId="77777777" w:rsidR="008049E8" w:rsidRPr="008049E8" w:rsidRDefault="008049E8" w:rsidP="008049E8"/>
        </w:tc>
        <w:tc>
          <w:tcPr>
            <w:tcW w:w="4111" w:type="dxa"/>
            <w:gridSpan w:val="2"/>
          </w:tcPr>
          <w:p w14:paraId="18C5DB38" w14:textId="77777777" w:rsidR="008049E8" w:rsidRPr="008049E8" w:rsidRDefault="008049E8" w:rsidP="008049E8"/>
        </w:tc>
        <w:tc>
          <w:tcPr>
            <w:tcW w:w="1985" w:type="dxa"/>
            <w:gridSpan w:val="2"/>
          </w:tcPr>
          <w:p w14:paraId="7977BFEB" w14:textId="77777777" w:rsidR="008049E8" w:rsidRPr="008049E8" w:rsidRDefault="008049E8" w:rsidP="008049E8"/>
        </w:tc>
        <w:tc>
          <w:tcPr>
            <w:tcW w:w="2439" w:type="dxa"/>
            <w:gridSpan w:val="4"/>
          </w:tcPr>
          <w:p w14:paraId="020A8CA4" w14:textId="77777777" w:rsidR="008049E8" w:rsidRPr="008049E8" w:rsidRDefault="008049E8" w:rsidP="008049E8"/>
        </w:tc>
        <w:tc>
          <w:tcPr>
            <w:tcW w:w="3402" w:type="dxa"/>
            <w:gridSpan w:val="3"/>
          </w:tcPr>
          <w:p w14:paraId="69C22334" w14:textId="77777777" w:rsidR="008049E8" w:rsidRPr="008049E8" w:rsidRDefault="008049E8" w:rsidP="008049E8">
            <w:r w:rsidRPr="008049E8">
              <w:t xml:space="preserve">ГОСТ ЕН 1088-2002 </w:t>
            </w:r>
          </w:p>
        </w:tc>
        <w:tc>
          <w:tcPr>
            <w:tcW w:w="2948" w:type="dxa"/>
          </w:tcPr>
          <w:p w14:paraId="57CD6180" w14:textId="77777777" w:rsidR="008049E8" w:rsidRPr="008049E8" w:rsidRDefault="008049E8" w:rsidP="008049E8"/>
        </w:tc>
      </w:tr>
      <w:tr w:rsidR="008049E8" w:rsidRPr="008049E8" w14:paraId="14C3BD82" w14:textId="77777777" w:rsidTr="00E935C3">
        <w:trPr>
          <w:gridAfter w:val="1"/>
          <w:wAfter w:w="113" w:type="dxa"/>
        </w:trPr>
        <w:tc>
          <w:tcPr>
            <w:tcW w:w="708" w:type="dxa"/>
            <w:gridSpan w:val="2"/>
          </w:tcPr>
          <w:p w14:paraId="28EFF394" w14:textId="77777777" w:rsidR="008049E8" w:rsidRPr="008049E8" w:rsidRDefault="008049E8" w:rsidP="008049E8"/>
        </w:tc>
        <w:tc>
          <w:tcPr>
            <w:tcW w:w="4111" w:type="dxa"/>
            <w:gridSpan w:val="2"/>
          </w:tcPr>
          <w:p w14:paraId="18603A60" w14:textId="77777777" w:rsidR="008049E8" w:rsidRPr="008049E8" w:rsidRDefault="008049E8" w:rsidP="008049E8"/>
        </w:tc>
        <w:tc>
          <w:tcPr>
            <w:tcW w:w="1985" w:type="dxa"/>
            <w:gridSpan w:val="2"/>
          </w:tcPr>
          <w:p w14:paraId="3EAC44E6" w14:textId="77777777" w:rsidR="008049E8" w:rsidRPr="008049E8" w:rsidRDefault="008049E8" w:rsidP="008049E8"/>
        </w:tc>
        <w:tc>
          <w:tcPr>
            <w:tcW w:w="2439" w:type="dxa"/>
            <w:gridSpan w:val="4"/>
          </w:tcPr>
          <w:p w14:paraId="71DC0517" w14:textId="77777777" w:rsidR="008049E8" w:rsidRPr="008049E8" w:rsidRDefault="008049E8" w:rsidP="008049E8"/>
        </w:tc>
        <w:tc>
          <w:tcPr>
            <w:tcW w:w="3402" w:type="dxa"/>
            <w:gridSpan w:val="3"/>
          </w:tcPr>
          <w:p w14:paraId="20BC45E2" w14:textId="77777777" w:rsidR="008049E8" w:rsidRPr="008049E8" w:rsidRDefault="008049E8" w:rsidP="008049E8">
            <w:r w:rsidRPr="008049E8">
              <w:t xml:space="preserve">ГОСТ ЕН 1837-2002 </w:t>
            </w:r>
          </w:p>
        </w:tc>
        <w:tc>
          <w:tcPr>
            <w:tcW w:w="2948" w:type="dxa"/>
          </w:tcPr>
          <w:p w14:paraId="71D1B2C2" w14:textId="77777777" w:rsidR="008049E8" w:rsidRPr="008049E8" w:rsidRDefault="008049E8" w:rsidP="008049E8"/>
        </w:tc>
      </w:tr>
      <w:tr w:rsidR="008049E8" w:rsidRPr="008049E8" w14:paraId="5A0E484A" w14:textId="77777777" w:rsidTr="00E935C3">
        <w:trPr>
          <w:gridAfter w:val="1"/>
          <w:wAfter w:w="113" w:type="dxa"/>
        </w:trPr>
        <w:tc>
          <w:tcPr>
            <w:tcW w:w="708" w:type="dxa"/>
            <w:gridSpan w:val="2"/>
          </w:tcPr>
          <w:p w14:paraId="3449CF9C" w14:textId="77777777" w:rsidR="008049E8" w:rsidRPr="008049E8" w:rsidRDefault="008049E8" w:rsidP="008049E8"/>
        </w:tc>
        <w:tc>
          <w:tcPr>
            <w:tcW w:w="4111" w:type="dxa"/>
            <w:gridSpan w:val="2"/>
          </w:tcPr>
          <w:p w14:paraId="0EAE7408" w14:textId="77777777" w:rsidR="008049E8" w:rsidRPr="008049E8" w:rsidRDefault="008049E8" w:rsidP="008049E8"/>
        </w:tc>
        <w:tc>
          <w:tcPr>
            <w:tcW w:w="1985" w:type="dxa"/>
            <w:gridSpan w:val="2"/>
          </w:tcPr>
          <w:p w14:paraId="55A62102" w14:textId="77777777" w:rsidR="008049E8" w:rsidRPr="008049E8" w:rsidRDefault="008049E8" w:rsidP="008049E8"/>
        </w:tc>
        <w:tc>
          <w:tcPr>
            <w:tcW w:w="2439" w:type="dxa"/>
            <w:gridSpan w:val="4"/>
          </w:tcPr>
          <w:p w14:paraId="614D3C37" w14:textId="77777777" w:rsidR="008049E8" w:rsidRPr="008049E8" w:rsidRDefault="008049E8" w:rsidP="008049E8"/>
        </w:tc>
        <w:tc>
          <w:tcPr>
            <w:tcW w:w="3402" w:type="dxa"/>
            <w:gridSpan w:val="3"/>
          </w:tcPr>
          <w:p w14:paraId="6B0BF8CC" w14:textId="77777777" w:rsidR="008049E8" w:rsidRPr="008049E8" w:rsidRDefault="008049E8" w:rsidP="008049E8">
            <w:r w:rsidRPr="008049E8">
              <w:t xml:space="preserve">ГОСТ ЕН 418-2002 </w:t>
            </w:r>
          </w:p>
        </w:tc>
        <w:tc>
          <w:tcPr>
            <w:tcW w:w="2948" w:type="dxa"/>
          </w:tcPr>
          <w:p w14:paraId="45549CC0" w14:textId="77777777" w:rsidR="008049E8" w:rsidRPr="008049E8" w:rsidRDefault="008049E8" w:rsidP="008049E8"/>
        </w:tc>
      </w:tr>
      <w:tr w:rsidR="008049E8" w:rsidRPr="008049E8" w14:paraId="442B68D3" w14:textId="77777777" w:rsidTr="00E935C3">
        <w:trPr>
          <w:gridAfter w:val="1"/>
          <w:wAfter w:w="113" w:type="dxa"/>
        </w:trPr>
        <w:tc>
          <w:tcPr>
            <w:tcW w:w="708" w:type="dxa"/>
            <w:gridSpan w:val="2"/>
          </w:tcPr>
          <w:p w14:paraId="70F83737" w14:textId="77777777" w:rsidR="008049E8" w:rsidRPr="008049E8" w:rsidRDefault="008049E8" w:rsidP="008049E8"/>
        </w:tc>
        <w:tc>
          <w:tcPr>
            <w:tcW w:w="4111" w:type="dxa"/>
            <w:gridSpan w:val="2"/>
          </w:tcPr>
          <w:p w14:paraId="7D6B2E3D" w14:textId="77777777" w:rsidR="008049E8" w:rsidRPr="008049E8" w:rsidRDefault="008049E8" w:rsidP="008049E8"/>
        </w:tc>
        <w:tc>
          <w:tcPr>
            <w:tcW w:w="1985" w:type="dxa"/>
            <w:gridSpan w:val="2"/>
          </w:tcPr>
          <w:p w14:paraId="13D9E4B5" w14:textId="77777777" w:rsidR="008049E8" w:rsidRPr="008049E8" w:rsidRDefault="008049E8" w:rsidP="008049E8"/>
        </w:tc>
        <w:tc>
          <w:tcPr>
            <w:tcW w:w="2439" w:type="dxa"/>
            <w:gridSpan w:val="4"/>
          </w:tcPr>
          <w:p w14:paraId="2927A1B0" w14:textId="77777777" w:rsidR="008049E8" w:rsidRPr="008049E8" w:rsidRDefault="008049E8" w:rsidP="008049E8"/>
        </w:tc>
        <w:tc>
          <w:tcPr>
            <w:tcW w:w="3402" w:type="dxa"/>
            <w:gridSpan w:val="3"/>
          </w:tcPr>
          <w:p w14:paraId="70729DAC" w14:textId="77777777" w:rsidR="008049E8" w:rsidRPr="008049E8" w:rsidRDefault="008049E8" w:rsidP="008049E8">
            <w:r w:rsidRPr="008049E8">
              <w:t>ГОСТ ЕН 563-2002</w:t>
            </w:r>
          </w:p>
        </w:tc>
        <w:tc>
          <w:tcPr>
            <w:tcW w:w="2948" w:type="dxa"/>
          </w:tcPr>
          <w:p w14:paraId="7817CD49" w14:textId="77777777" w:rsidR="008049E8" w:rsidRPr="008049E8" w:rsidRDefault="008049E8" w:rsidP="008049E8"/>
        </w:tc>
      </w:tr>
      <w:tr w:rsidR="008049E8" w:rsidRPr="008049E8" w14:paraId="4AF895A9" w14:textId="77777777" w:rsidTr="00E935C3">
        <w:trPr>
          <w:gridAfter w:val="1"/>
          <w:wAfter w:w="113" w:type="dxa"/>
        </w:trPr>
        <w:tc>
          <w:tcPr>
            <w:tcW w:w="708" w:type="dxa"/>
            <w:gridSpan w:val="2"/>
          </w:tcPr>
          <w:p w14:paraId="50613181" w14:textId="77777777" w:rsidR="008049E8" w:rsidRPr="008049E8" w:rsidRDefault="008049E8" w:rsidP="008049E8"/>
        </w:tc>
        <w:tc>
          <w:tcPr>
            <w:tcW w:w="4111" w:type="dxa"/>
            <w:gridSpan w:val="2"/>
          </w:tcPr>
          <w:p w14:paraId="3BB50D50" w14:textId="77777777" w:rsidR="008049E8" w:rsidRPr="008049E8" w:rsidRDefault="008049E8" w:rsidP="008049E8"/>
        </w:tc>
        <w:tc>
          <w:tcPr>
            <w:tcW w:w="1985" w:type="dxa"/>
            <w:gridSpan w:val="2"/>
          </w:tcPr>
          <w:p w14:paraId="2BCC7BAC" w14:textId="77777777" w:rsidR="008049E8" w:rsidRPr="008049E8" w:rsidRDefault="008049E8" w:rsidP="008049E8"/>
        </w:tc>
        <w:tc>
          <w:tcPr>
            <w:tcW w:w="2439" w:type="dxa"/>
            <w:gridSpan w:val="4"/>
          </w:tcPr>
          <w:p w14:paraId="5EB14582" w14:textId="77777777" w:rsidR="008049E8" w:rsidRPr="008049E8" w:rsidRDefault="008049E8" w:rsidP="008049E8"/>
        </w:tc>
        <w:tc>
          <w:tcPr>
            <w:tcW w:w="3402" w:type="dxa"/>
            <w:gridSpan w:val="3"/>
          </w:tcPr>
          <w:p w14:paraId="51C465C4" w14:textId="77777777" w:rsidR="008049E8" w:rsidRPr="008049E8" w:rsidRDefault="008049E8" w:rsidP="008049E8">
            <w:r w:rsidRPr="008049E8">
              <w:t xml:space="preserve">ГОСТ ЕН 894-2-2002 </w:t>
            </w:r>
          </w:p>
        </w:tc>
        <w:tc>
          <w:tcPr>
            <w:tcW w:w="2948" w:type="dxa"/>
          </w:tcPr>
          <w:p w14:paraId="7680EC5D" w14:textId="77777777" w:rsidR="008049E8" w:rsidRPr="008049E8" w:rsidRDefault="008049E8" w:rsidP="008049E8"/>
        </w:tc>
      </w:tr>
      <w:tr w:rsidR="008049E8" w:rsidRPr="008049E8" w14:paraId="5BBED13A" w14:textId="77777777" w:rsidTr="00E935C3">
        <w:trPr>
          <w:gridAfter w:val="1"/>
          <w:wAfter w:w="113" w:type="dxa"/>
        </w:trPr>
        <w:tc>
          <w:tcPr>
            <w:tcW w:w="708" w:type="dxa"/>
            <w:gridSpan w:val="2"/>
          </w:tcPr>
          <w:p w14:paraId="3D924132" w14:textId="77777777" w:rsidR="008049E8" w:rsidRPr="008049E8" w:rsidRDefault="008049E8" w:rsidP="008049E8"/>
        </w:tc>
        <w:tc>
          <w:tcPr>
            <w:tcW w:w="4111" w:type="dxa"/>
            <w:gridSpan w:val="2"/>
          </w:tcPr>
          <w:p w14:paraId="2EDBFBF9" w14:textId="77777777" w:rsidR="008049E8" w:rsidRPr="008049E8" w:rsidRDefault="008049E8" w:rsidP="008049E8"/>
        </w:tc>
        <w:tc>
          <w:tcPr>
            <w:tcW w:w="1985" w:type="dxa"/>
            <w:gridSpan w:val="2"/>
          </w:tcPr>
          <w:p w14:paraId="485E4D02" w14:textId="77777777" w:rsidR="008049E8" w:rsidRPr="008049E8" w:rsidRDefault="008049E8" w:rsidP="008049E8"/>
        </w:tc>
        <w:tc>
          <w:tcPr>
            <w:tcW w:w="2439" w:type="dxa"/>
            <w:gridSpan w:val="4"/>
          </w:tcPr>
          <w:p w14:paraId="64BD1F7D" w14:textId="77777777" w:rsidR="008049E8" w:rsidRPr="008049E8" w:rsidRDefault="008049E8" w:rsidP="008049E8"/>
        </w:tc>
        <w:tc>
          <w:tcPr>
            <w:tcW w:w="3402" w:type="dxa"/>
            <w:gridSpan w:val="3"/>
          </w:tcPr>
          <w:p w14:paraId="466DEF7A" w14:textId="77777777" w:rsidR="008049E8" w:rsidRPr="008049E8" w:rsidRDefault="008049E8" w:rsidP="008049E8">
            <w:r w:rsidRPr="008049E8">
              <w:t xml:space="preserve">ГОСТ EN 953-2014 </w:t>
            </w:r>
          </w:p>
        </w:tc>
        <w:tc>
          <w:tcPr>
            <w:tcW w:w="2948" w:type="dxa"/>
          </w:tcPr>
          <w:p w14:paraId="0288F8D6" w14:textId="77777777" w:rsidR="008049E8" w:rsidRPr="008049E8" w:rsidRDefault="008049E8" w:rsidP="008049E8"/>
        </w:tc>
      </w:tr>
      <w:tr w:rsidR="008049E8" w:rsidRPr="008049E8" w14:paraId="62EF919A" w14:textId="77777777" w:rsidTr="00E935C3">
        <w:trPr>
          <w:gridAfter w:val="1"/>
          <w:wAfter w:w="113" w:type="dxa"/>
        </w:trPr>
        <w:tc>
          <w:tcPr>
            <w:tcW w:w="708" w:type="dxa"/>
            <w:gridSpan w:val="2"/>
          </w:tcPr>
          <w:p w14:paraId="426D93B6" w14:textId="77777777" w:rsidR="008049E8" w:rsidRPr="008049E8" w:rsidRDefault="008049E8" w:rsidP="008049E8"/>
        </w:tc>
        <w:tc>
          <w:tcPr>
            <w:tcW w:w="4111" w:type="dxa"/>
            <w:gridSpan w:val="2"/>
          </w:tcPr>
          <w:p w14:paraId="00C87E58" w14:textId="77777777" w:rsidR="008049E8" w:rsidRPr="008049E8" w:rsidRDefault="008049E8" w:rsidP="008049E8"/>
        </w:tc>
        <w:tc>
          <w:tcPr>
            <w:tcW w:w="1985" w:type="dxa"/>
            <w:gridSpan w:val="2"/>
          </w:tcPr>
          <w:p w14:paraId="26A3A58D" w14:textId="77777777" w:rsidR="008049E8" w:rsidRPr="008049E8" w:rsidRDefault="008049E8" w:rsidP="008049E8"/>
        </w:tc>
        <w:tc>
          <w:tcPr>
            <w:tcW w:w="2439" w:type="dxa"/>
            <w:gridSpan w:val="4"/>
          </w:tcPr>
          <w:p w14:paraId="6F12D2CF" w14:textId="77777777" w:rsidR="008049E8" w:rsidRPr="008049E8" w:rsidRDefault="008049E8" w:rsidP="008049E8"/>
        </w:tc>
        <w:tc>
          <w:tcPr>
            <w:tcW w:w="3402" w:type="dxa"/>
            <w:gridSpan w:val="3"/>
          </w:tcPr>
          <w:p w14:paraId="402E4A92" w14:textId="77777777" w:rsidR="008049E8" w:rsidRPr="008049E8" w:rsidRDefault="008049E8" w:rsidP="008049E8">
            <w:r w:rsidRPr="008049E8">
              <w:t>ГОСТ ИСО 13855-2006</w:t>
            </w:r>
          </w:p>
        </w:tc>
        <w:tc>
          <w:tcPr>
            <w:tcW w:w="2948" w:type="dxa"/>
          </w:tcPr>
          <w:p w14:paraId="4AEF8C8B" w14:textId="77777777" w:rsidR="008049E8" w:rsidRPr="008049E8" w:rsidRDefault="008049E8" w:rsidP="008049E8"/>
        </w:tc>
      </w:tr>
      <w:tr w:rsidR="008049E8" w:rsidRPr="008049E8" w14:paraId="45379600" w14:textId="77777777" w:rsidTr="00E935C3">
        <w:trPr>
          <w:gridAfter w:val="1"/>
          <w:wAfter w:w="113" w:type="dxa"/>
        </w:trPr>
        <w:tc>
          <w:tcPr>
            <w:tcW w:w="708" w:type="dxa"/>
            <w:gridSpan w:val="2"/>
          </w:tcPr>
          <w:p w14:paraId="1BB1AA5F" w14:textId="77777777" w:rsidR="008049E8" w:rsidRPr="008049E8" w:rsidRDefault="008049E8" w:rsidP="008049E8"/>
        </w:tc>
        <w:tc>
          <w:tcPr>
            <w:tcW w:w="4111" w:type="dxa"/>
            <w:gridSpan w:val="2"/>
          </w:tcPr>
          <w:p w14:paraId="09E1C7CC" w14:textId="77777777" w:rsidR="008049E8" w:rsidRPr="008049E8" w:rsidRDefault="008049E8" w:rsidP="008049E8"/>
        </w:tc>
        <w:tc>
          <w:tcPr>
            <w:tcW w:w="1985" w:type="dxa"/>
            <w:gridSpan w:val="2"/>
          </w:tcPr>
          <w:p w14:paraId="35BA82F3" w14:textId="77777777" w:rsidR="008049E8" w:rsidRPr="008049E8" w:rsidRDefault="008049E8" w:rsidP="008049E8"/>
        </w:tc>
        <w:tc>
          <w:tcPr>
            <w:tcW w:w="2439" w:type="dxa"/>
            <w:gridSpan w:val="4"/>
          </w:tcPr>
          <w:p w14:paraId="4F3E73B3" w14:textId="77777777" w:rsidR="008049E8" w:rsidRPr="008049E8" w:rsidRDefault="008049E8" w:rsidP="008049E8"/>
        </w:tc>
        <w:tc>
          <w:tcPr>
            <w:tcW w:w="3402" w:type="dxa"/>
            <w:gridSpan w:val="3"/>
          </w:tcPr>
          <w:p w14:paraId="29E9888C" w14:textId="77777777" w:rsidR="008049E8" w:rsidRPr="008049E8" w:rsidRDefault="008049E8" w:rsidP="008049E8">
            <w:r w:rsidRPr="008049E8">
              <w:t>ГОСТ 31549-2012</w:t>
            </w:r>
          </w:p>
        </w:tc>
        <w:tc>
          <w:tcPr>
            <w:tcW w:w="2948" w:type="dxa"/>
          </w:tcPr>
          <w:p w14:paraId="7F28399F" w14:textId="77777777" w:rsidR="008049E8" w:rsidRPr="008049E8" w:rsidRDefault="008049E8" w:rsidP="008049E8"/>
        </w:tc>
      </w:tr>
      <w:tr w:rsidR="008049E8" w:rsidRPr="008049E8" w14:paraId="381DCD9F" w14:textId="77777777" w:rsidTr="00E935C3">
        <w:trPr>
          <w:gridAfter w:val="1"/>
          <w:wAfter w:w="113" w:type="dxa"/>
        </w:trPr>
        <w:tc>
          <w:tcPr>
            <w:tcW w:w="708" w:type="dxa"/>
            <w:gridSpan w:val="2"/>
          </w:tcPr>
          <w:p w14:paraId="008266FB" w14:textId="77777777" w:rsidR="008049E8" w:rsidRPr="008049E8" w:rsidRDefault="008049E8" w:rsidP="008049E8"/>
        </w:tc>
        <w:tc>
          <w:tcPr>
            <w:tcW w:w="4111" w:type="dxa"/>
            <w:gridSpan w:val="2"/>
          </w:tcPr>
          <w:p w14:paraId="25B54AA8" w14:textId="77777777" w:rsidR="008049E8" w:rsidRPr="008049E8" w:rsidRDefault="008049E8" w:rsidP="008049E8"/>
        </w:tc>
        <w:tc>
          <w:tcPr>
            <w:tcW w:w="1985" w:type="dxa"/>
            <w:gridSpan w:val="2"/>
          </w:tcPr>
          <w:p w14:paraId="36FDCD99" w14:textId="77777777" w:rsidR="008049E8" w:rsidRPr="008049E8" w:rsidRDefault="008049E8" w:rsidP="008049E8"/>
        </w:tc>
        <w:tc>
          <w:tcPr>
            <w:tcW w:w="2439" w:type="dxa"/>
            <w:gridSpan w:val="4"/>
          </w:tcPr>
          <w:p w14:paraId="41C53F43" w14:textId="77777777" w:rsidR="008049E8" w:rsidRPr="008049E8" w:rsidRDefault="008049E8" w:rsidP="008049E8"/>
        </w:tc>
        <w:tc>
          <w:tcPr>
            <w:tcW w:w="3402" w:type="dxa"/>
            <w:gridSpan w:val="3"/>
          </w:tcPr>
          <w:p w14:paraId="4718B2E0" w14:textId="77777777" w:rsidR="008049E8" w:rsidRPr="008049E8" w:rsidRDefault="008049E8" w:rsidP="008049E8">
            <w:r w:rsidRPr="008049E8">
              <w:t>ГОСТ 31558-2012</w:t>
            </w:r>
          </w:p>
        </w:tc>
        <w:tc>
          <w:tcPr>
            <w:tcW w:w="2948" w:type="dxa"/>
          </w:tcPr>
          <w:p w14:paraId="1993046F" w14:textId="77777777" w:rsidR="008049E8" w:rsidRPr="008049E8" w:rsidRDefault="008049E8" w:rsidP="008049E8"/>
        </w:tc>
      </w:tr>
      <w:tr w:rsidR="008049E8" w:rsidRPr="008049E8" w14:paraId="5893C181" w14:textId="77777777" w:rsidTr="00E935C3">
        <w:trPr>
          <w:gridAfter w:val="1"/>
          <w:wAfter w:w="113" w:type="dxa"/>
        </w:trPr>
        <w:tc>
          <w:tcPr>
            <w:tcW w:w="708" w:type="dxa"/>
            <w:gridSpan w:val="2"/>
          </w:tcPr>
          <w:p w14:paraId="6A66288C" w14:textId="77777777" w:rsidR="008049E8" w:rsidRPr="008049E8" w:rsidRDefault="008049E8" w:rsidP="008049E8"/>
        </w:tc>
        <w:tc>
          <w:tcPr>
            <w:tcW w:w="4111" w:type="dxa"/>
            <w:gridSpan w:val="2"/>
          </w:tcPr>
          <w:p w14:paraId="6C2E7041" w14:textId="77777777" w:rsidR="008049E8" w:rsidRPr="008049E8" w:rsidRDefault="008049E8" w:rsidP="008049E8"/>
        </w:tc>
        <w:tc>
          <w:tcPr>
            <w:tcW w:w="1985" w:type="dxa"/>
            <w:gridSpan w:val="2"/>
          </w:tcPr>
          <w:p w14:paraId="4C954EF2" w14:textId="77777777" w:rsidR="008049E8" w:rsidRPr="008049E8" w:rsidRDefault="008049E8" w:rsidP="008049E8"/>
        </w:tc>
        <w:tc>
          <w:tcPr>
            <w:tcW w:w="2439" w:type="dxa"/>
            <w:gridSpan w:val="4"/>
          </w:tcPr>
          <w:p w14:paraId="170271F5" w14:textId="77777777" w:rsidR="008049E8" w:rsidRPr="008049E8" w:rsidRDefault="008049E8" w:rsidP="008049E8"/>
        </w:tc>
        <w:tc>
          <w:tcPr>
            <w:tcW w:w="3402" w:type="dxa"/>
            <w:gridSpan w:val="3"/>
          </w:tcPr>
          <w:p w14:paraId="53DA87E3" w14:textId="77777777" w:rsidR="008049E8" w:rsidRPr="008049E8" w:rsidRDefault="008049E8" w:rsidP="008049E8">
            <w:r w:rsidRPr="008049E8">
              <w:t>ГОСТ ISO 12100-2013</w:t>
            </w:r>
          </w:p>
        </w:tc>
        <w:tc>
          <w:tcPr>
            <w:tcW w:w="2948" w:type="dxa"/>
          </w:tcPr>
          <w:p w14:paraId="019BFF0A" w14:textId="77777777" w:rsidR="008049E8" w:rsidRPr="008049E8" w:rsidRDefault="008049E8" w:rsidP="008049E8"/>
        </w:tc>
      </w:tr>
      <w:tr w:rsidR="008049E8" w:rsidRPr="008049E8" w14:paraId="6A6A9C88" w14:textId="77777777" w:rsidTr="00E935C3">
        <w:trPr>
          <w:gridAfter w:val="1"/>
          <w:wAfter w:w="113" w:type="dxa"/>
        </w:trPr>
        <w:tc>
          <w:tcPr>
            <w:tcW w:w="708" w:type="dxa"/>
            <w:gridSpan w:val="2"/>
          </w:tcPr>
          <w:p w14:paraId="37734569" w14:textId="77777777" w:rsidR="008049E8" w:rsidRPr="008049E8" w:rsidRDefault="008049E8" w:rsidP="008049E8"/>
        </w:tc>
        <w:tc>
          <w:tcPr>
            <w:tcW w:w="4111" w:type="dxa"/>
            <w:gridSpan w:val="2"/>
          </w:tcPr>
          <w:p w14:paraId="5C3AA063" w14:textId="77777777" w:rsidR="008049E8" w:rsidRPr="008049E8" w:rsidRDefault="008049E8" w:rsidP="008049E8"/>
        </w:tc>
        <w:tc>
          <w:tcPr>
            <w:tcW w:w="1985" w:type="dxa"/>
            <w:gridSpan w:val="2"/>
          </w:tcPr>
          <w:p w14:paraId="5027EE99" w14:textId="77777777" w:rsidR="008049E8" w:rsidRPr="008049E8" w:rsidRDefault="008049E8" w:rsidP="008049E8"/>
        </w:tc>
        <w:tc>
          <w:tcPr>
            <w:tcW w:w="2439" w:type="dxa"/>
            <w:gridSpan w:val="4"/>
          </w:tcPr>
          <w:p w14:paraId="26F94E5B" w14:textId="77777777" w:rsidR="008049E8" w:rsidRPr="008049E8" w:rsidRDefault="008049E8" w:rsidP="008049E8"/>
        </w:tc>
        <w:tc>
          <w:tcPr>
            <w:tcW w:w="3402" w:type="dxa"/>
            <w:gridSpan w:val="3"/>
          </w:tcPr>
          <w:p w14:paraId="453FCCAE" w14:textId="77777777" w:rsidR="008049E8" w:rsidRPr="008049E8" w:rsidRDefault="008049E8" w:rsidP="008049E8">
            <w:r w:rsidRPr="008049E8">
              <w:t>ГОСТ Р ИСО 14122-3-2009</w:t>
            </w:r>
          </w:p>
        </w:tc>
        <w:tc>
          <w:tcPr>
            <w:tcW w:w="2948" w:type="dxa"/>
          </w:tcPr>
          <w:p w14:paraId="3B9BFDF6" w14:textId="77777777" w:rsidR="008049E8" w:rsidRPr="008049E8" w:rsidRDefault="008049E8" w:rsidP="008049E8"/>
        </w:tc>
      </w:tr>
      <w:tr w:rsidR="008049E8" w:rsidRPr="008049E8" w14:paraId="359F9386" w14:textId="77777777" w:rsidTr="00E935C3">
        <w:trPr>
          <w:gridAfter w:val="1"/>
          <w:wAfter w:w="113" w:type="dxa"/>
        </w:trPr>
        <w:tc>
          <w:tcPr>
            <w:tcW w:w="708" w:type="dxa"/>
            <w:gridSpan w:val="2"/>
          </w:tcPr>
          <w:p w14:paraId="17040944" w14:textId="77777777" w:rsidR="008049E8" w:rsidRPr="008049E8" w:rsidRDefault="008049E8" w:rsidP="008049E8"/>
        </w:tc>
        <w:tc>
          <w:tcPr>
            <w:tcW w:w="4111" w:type="dxa"/>
            <w:gridSpan w:val="2"/>
          </w:tcPr>
          <w:p w14:paraId="10E432D9" w14:textId="77777777" w:rsidR="008049E8" w:rsidRPr="008049E8" w:rsidRDefault="008049E8" w:rsidP="008049E8"/>
        </w:tc>
        <w:tc>
          <w:tcPr>
            <w:tcW w:w="1985" w:type="dxa"/>
            <w:gridSpan w:val="2"/>
          </w:tcPr>
          <w:p w14:paraId="1D7F6AB4" w14:textId="77777777" w:rsidR="008049E8" w:rsidRPr="008049E8" w:rsidRDefault="008049E8" w:rsidP="008049E8"/>
        </w:tc>
        <w:tc>
          <w:tcPr>
            <w:tcW w:w="2439" w:type="dxa"/>
            <w:gridSpan w:val="4"/>
          </w:tcPr>
          <w:p w14:paraId="3C2D33E3" w14:textId="77777777" w:rsidR="008049E8" w:rsidRPr="008049E8" w:rsidRDefault="008049E8" w:rsidP="008049E8"/>
        </w:tc>
        <w:tc>
          <w:tcPr>
            <w:tcW w:w="3402" w:type="dxa"/>
            <w:gridSpan w:val="3"/>
          </w:tcPr>
          <w:p w14:paraId="2D2C63A8" w14:textId="77777777" w:rsidR="008049E8" w:rsidRPr="008049E8" w:rsidRDefault="008049E8" w:rsidP="008049E8">
            <w:r w:rsidRPr="008049E8">
              <w:t>ГОСТ Р ИСО 14122-4-2009</w:t>
            </w:r>
          </w:p>
        </w:tc>
        <w:tc>
          <w:tcPr>
            <w:tcW w:w="2948" w:type="dxa"/>
          </w:tcPr>
          <w:p w14:paraId="1AF7F5DB" w14:textId="77777777" w:rsidR="008049E8" w:rsidRPr="008049E8" w:rsidRDefault="008049E8" w:rsidP="008049E8"/>
        </w:tc>
      </w:tr>
      <w:tr w:rsidR="008049E8" w:rsidRPr="008049E8" w14:paraId="36E88961" w14:textId="77777777" w:rsidTr="00E935C3">
        <w:trPr>
          <w:gridAfter w:val="1"/>
          <w:wAfter w:w="113" w:type="dxa"/>
        </w:trPr>
        <w:tc>
          <w:tcPr>
            <w:tcW w:w="708" w:type="dxa"/>
            <w:gridSpan w:val="2"/>
          </w:tcPr>
          <w:p w14:paraId="45EB41AA" w14:textId="77777777" w:rsidR="008049E8" w:rsidRPr="008049E8" w:rsidRDefault="008049E8" w:rsidP="008049E8"/>
        </w:tc>
        <w:tc>
          <w:tcPr>
            <w:tcW w:w="4111" w:type="dxa"/>
            <w:gridSpan w:val="2"/>
          </w:tcPr>
          <w:p w14:paraId="6D42E342" w14:textId="77777777" w:rsidR="008049E8" w:rsidRPr="008049E8" w:rsidRDefault="008049E8" w:rsidP="008049E8"/>
        </w:tc>
        <w:tc>
          <w:tcPr>
            <w:tcW w:w="1985" w:type="dxa"/>
            <w:gridSpan w:val="2"/>
          </w:tcPr>
          <w:p w14:paraId="3A154646" w14:textId="77777777" w:rsidR="008049E8" w:rsidRPr="008049E8" w:rsidRDefault="008049E8" w:rsidP="008049E8"/>
        </w:tc>
        <w:tc>
          <w:tcPr>
            <w:tcW w:w="2439" w:type="dxa"/>
            <w:gridSpan w:val="4"/>
          </w:tcPr>
          <w:p w14:paraId="5D35C977" w14:textId="77777777" w:rsidR="008049E8" w:rsidRPr="008049E8" w:rsidRDefault="008049E8" w:rsidP="008049E8"/>
        </w:tc>
        <w:tc>
          <w:tcPr>
            <w:tcW w:w="3402" w:type="dxa"/>
            <w:gridSpan w:val="3"/>
          </w:tcPr>
          <w:p w14:paraId="737EB27E" w14:textId="77777777" w:rsidR="008049E8" w:rsidRPr="008049E8" w:rsidRDefault="008049E8" w:rsidP="008049E8">
            <w:r w:rsidRPr="008049E8">
              <w:t>ГОСТ Р МЭК 60204-1-2007</w:t>
            </w:r>
          </w:p>
        </w:tc>
        <w:tc>
          <w:tcPr>
            <w:tcW w:w="2948" w:type="dxa"/>
          </w:tcPr>
          <w:p w14:paraId="5E928AED" w14:textId="77777777" w:rsidR="008049E8" w:rsidRPr="008049E8" w:rsidRDefault="008049E8" w:rsidP="008049E8"/>
        </w:tc>
      </w:tr>
      <w:tr w:rsidR="008049E8" w:rsidRPr="008049E8" w14:paraId="7434D87A" w14:textId="77777777" w:rsidTr="00E935C3">
        <w:trPr>
          <w:gridAfter w:val="1"/>
          <w:wAfter w:w="113" w:type="dxa"/>
        </w:trPr>
        <w:tc>
          <w:tcPr>
            <w:tcW w:w="708" w:type="dxa"/>
            <w:gridSpan w:val="2"/>
          </w:tcPr>
          <w:p w14:paraId="11EB1B91" w14:textId="77777777" w:rsidR="008049E8" w:rsidRPr="008049E8" w:rsidRDefault="008049E8" w:rsidP="008049E8"/>
        </w:tc>
        <w:tc>
          <w:tcPr>
            <w:tcW w:w="4111" w:type="dxa"/>
            <w:gridSpan w:val="2"/>
          </w:tcPr>
          <w:p w14:paraId="038D4E8A" w14:textId="77777777" w:rsidR="008049E8" w:rsidRPr="008049E8" w:rsidRDefault="008049E8" w:rsidP="008049E8"/>
        </w:tc>
        <w:tc>
          <w:tcPr>
            <w:tcW w:w="1985" w:type="dxa"/>
            <w:gridSpan w:val="2"/>
          </w:tcPr>
          <w:p w14:paraId="5F0AB4D6" w14:textId="77777777" w:rsidR="008049E8" w:rsidRPr="008049E8" w:rsidRDefault="008049E8" w:rsidP="008049E8"/>
        </w:tc>
        <w:tc>
          <w:tcPr>
            <w:tcW w:w="2439" w:type="dxa"/>
            <w:gridSpan w:val="4"/>
          </w:tcPr>
          <w:p w14:paraId="38C85221" w14:textId="77777777" w:rsidR="008049E8" w:rsidRPr="008049E8" w:rsidRDefault="008049E8" w:rsidP="008049E8"/>
        </w:tc>
        <w:tc>
          <w:tcPr>
            <w:tcW w:w="3402" w:type="dxa"/>
            <w:gridSpan w:val="3"/>
          </w:tcPr>
          <w:p w14:paraId="78039467" w14:textId="77777777" w:rsidR="008049E8" w:rsidRPr="008049E8" w:rsidRDefault="008049E8" w:rsidP="008049E8">
            <w:r w:rsidRPr="008049E8">
              <w:t>СТБ ИСО 14122-1- 2004</w:t>
            </w:r>
          </w:p>
        </w:tc>
        <w:tc>
          <w:tcPr>
            <w:tcW w:w="2948" w:type="dxa"/>
          </w:tcPr>
          <w:p w14:paraId="3C611A25" w14:textId="77777777" w:rsidR="008049E8" w:rsidRPr="008049E8" w:rsidRDefault="008049E8" w:rsidP="008049E8"/>
        </w:tc>
      </w:tr>
      <w:tr w:rsidR="008049E8" w:rsidRPr="008049E8" w14:paraId="0691AC2B" w14:textId="77777777" w:rsidTr="00E935C3">
        <w:trPr>
          <w:gridAfter w:val="1"/>
          <w:wAfter w:w="113" w:type="dxa"/>
        </w:trPr>
        <w:tc>
          <w:tcPr>
            <w:tcW w:w="708" w:type="dxa"/>
            <w:gridSpan w:val="2"/>
          </w:tcPr>
          <w:p w14:paraId="2A61B4C3" w14:textId="77777777" w:rsidR="008049E8" w:rsidRPr="008049E8" w:rsidRDefault="008049E8" w:rsidP="008049E8"/>
        </w:tc>
        <w:tc>
          <w:tcPr>
            <w:tcW w:w="4111" w:type="dxa"/>
            <w:gridSpan w:val="2"/>
          </w:tcPr>
          <w:p w14:paraId="01605ACF" w14:textId="77777777" w:rsidR="008049E8" w:rsidRPr="008049E8" w:rsidRDefault="008049E8" w:rsidP="008049E8"/>
        </w:tc>
        <w:tc>
          <w:tcPr>
            <w:tcW w:w="1985" w:type="dxa"/>
            <w:gridSpan w:val="2"/>
          </w:tcPr>
          <w:p w14:paraId="688872FD" w14:textId="77777777" w:rsidR="008049E8" w:rsidRPr="008049E8" w:rsidRDefault="008049E8" w:rsidP="008049E8"/>
        </w:tc>
        <w:tc>
          <w:tcPr>
            <w:tcW w:w="2439" w:type="dxa"/>
            <w:gridSpan w:val="4"/>
          </w:tcPr>
          <w:p w14:paraId="55B0522A" w14:textId="77777777" w:rsidR="008049E8" w:rsidRPr="008049E8" w:rsidRDefault="008049E8" w:rsidP="008049E8"/>
        </w:tc>
        <w:tc>
          <w:tcPr>
            <w:tcW w:w="3402" w:type="dxa"/>
            <w:gridSpan w:val="3"/>
          </w:tcPr>
          <w:p w14:paraId="684CFD08" w14:textId="77777777" w:rsidR="008049E8" w:rsidRPr="008049E8" w:rsidRDefault="008049E8" w:rsidP="008049E8">
            <w:r w:rsidRPr="008049E8">
              <w:t>СТБ МЭК 61310-1-2005</w:t>
            </w:r>
          </w:p>
        </w:tc>
        <w:tc>
          <w:tcPr>
            <w:tcW w:w="2948" w:type="dxa"/>
          </w:tcPr>
          <w:p w14:paraId="6C940BB2" w14:textId="77777777" w:rsidR="008049E8" w:rsidRPr="008049E8" w:rsidRDefault="008049E8" w:rsidP="008049E8"/>
        </w:tc>
      </w:tr>
      <w:tr w:rsidR="008049E8" w:rsidRPr="008049E8" w14:paraId="7C431C55" w14:textId="77777777" w:rsidTr="00E935C3">
        <w:trPr>
          <w:gridAfter w:val="1"/>
          <w:wAfter w:w="113" w:type="dxa"/>
        </w:trPr>
        <w:tc>
          <w:tcPr>
            <w:tcW w:w="708" w:type="dxa"/>
            <w:gridSpan w:val="2"/>
          </w:tcPr>
          <w:p w14:paraId="1D86B4E1" w14:textId="77777777" w:rsidR="008049E8" w:rsidRPr="008049E8" w:rsidRDefault="008049E8" w:rsidP="008049E8"/>
        </w:tc>
        <w:tc>
          <w:tcPr>
            <w:tcW w:w="4111" w:type="dxa"/>
            <w:gridSpan w:val="2"/>
          </w:tcPr>
          <w:p w14:paraId="53D5EB9C" w14:textId="77777777" w:rsidR="008049E8" w:rsidRPr="008049E8" w:rsidRDefault="008049E8" w:rsidP="008049E8"/>
        </w:tc>
        <w:tc>
          <w:tcPr>
            <w:tcW w:w="1985" w:type="dxa"/>
            <w:gridSpan w:val="2"/>
          </w:tcPr>
          <w:p w14:paraId="50BCB1A3" w14:textId="77777777" w:rsidR="008049E8" w:rsidRPr="008049E8" w:rsidRDefault="008049E8" w:rsidP="008049E8"/>
        </w:tc>
        <w:tc>
          <w:tcPr>
            <w:tcW w:w="2439" w:type="dxa"/>
            <w:gridSpan w:val="4"/>
          </w:tcPr>
          <w:p w14:paraId="71F79E9E" w14:textId="77777777" w:rsidR="008049E8" w:rsidRPr="008049E8" w:rsidRDefault="008049E8" w:rsidP="008049E8"/>
        </w:tc>
        <w:tc>
          <w:tcPr>
            <w:tcW w:w="3402" w:type="dxa"/>
            <w:gridSpan w:val="3"/>
          </w:tcPr>
          <w:p w14:paraId="438CFC86" w14:textId="77777777" w:rsidR="008049E8" w:rsidRPr="008049E8" w:rsidRDefault="008049E8" w:rsidP="008049E8">
            <w:r w:rsidRPr="008049E8">
              <w:t>СТБ МЭК 61310-2-2005</w:t>
            </w:r>
          </w:p>
        </w:tc>
        <w:tc>
          <w:tcPr>
            <w:tcW w:w="2948" w:type="dxa"/>
          </w:tcPr>
          <w:p w14:paraId="12C07487" w14:textId="77777777" w:rsidR="008049E8" w:rsidRPr="008049E8" w:rsidRDefault="008049E8" w:rsidP="008049E8"/>
        </w:tc>
      </w:tr>
      <w:tr w:rsidR="008049E8" w:rsidRPr="008049E8" w14:paraId="7F193CE3" w14:textId="77777777" w:rsidTr="00E935C3">
        <w:trPr>
          <w:gridAfter w:val="1"/>
          <w:wAfter w:w="113" w:type="dxa"/>
        </w:trPr>
        <w:tc>
          <w:tcPr>
            <w:tcW w:w="708" w:type="dxa"/>
            <w:gridSpan w:val="2"/>
          </w:tcPr>
          <w:p w14:paraId="35A2D90C" w14:textId="77777777" w:rsidR="008049E8" w:rsidRPr="008049E8" w:rsidRDefault="008049E8" w:rsidP="008049E8"/>
        </w:tc>
        <w:tc>
          <w:tcPr>
            <w:tcW w:w="4111" w:type="dxa"/>
            <w:gridSpan w:val="2"/>
          </w:tcPr>
          <w:p w14:paraId="436D780D" w14:textId="77777777" w:rsidR="008049E8" w:rsidRPr="008049E8" w:rsidRDefault="008049E8" w:rsidP="008049E8"/>
        </w:tc>
        <w:tc>
          <w:tcPr>
            <w:tcW w:w="1985" w:type="dxa"/>
            <w:gridSpan w:val="2"/>
          </w:tcPr>
          <w:p w14:paraId="59A36AA1" w14:textId="77777777" w:rsidR="008049E8" w:rsidRPr="008049E8" w:rsidRDefault="008049E8" w:rsidP="008049E8"/>
        </w:tc>
        <w:tc>
          <w:tcPr>
            <w:tcW w:w="2439" w:type="dxa"/>
            <w:gridSpan w:val="4"/>
          </w:tcPr>
          <w:p w14:paraId="6D3E8F82" w14:textId="77777777" w:rsidR="008049E8" w:rsidRPr="008049E8" w:rsidRDefault="008049E8" w:rsidP="008049E8"/>
        </w:tc>
        <w:tc>
          <w:tcPr>
            <w:tcW w:w="3402" w:type="dxa"/>
            <w:gridSpan w:val="3"/>
          </w:tcPr>
          <w:p w14:paraId="14145315" w14:textId="77777777" w:rsidR="008049E8" w:rsidRPr="008049E8" w:rsidRDefault="008049E8" w:rsidP="008049E8">
            <w:r w:rsidRPr="008049E8">
              <w:t>СТБ МЭК 61310-3-2005</w:t>
            </w:r>
          </w:p>
        </w:tc>
        <w:tc>
          <w:tcPr>
            <w:tcW w:w="2948" w:type="dxa"/>
          </w:tcPr>
          <w:p w14:paraId="6AC412FC" w14:textId="77777777" w:rsidR="008049E8" w:rsidRPr="008049E8" w:rsidRDefault="008049E8" w:rsidP="008049E8"/>
        </w:tc>
      </w:tr>
      <w:tr w:rsidR="008049E8" w:rsidRPr="008049E8" w14:paraId="05A1155E" w14:textId="77777777" w:rsidTr="00E935C3">
        <w:trPr>
          <w:gridAfter w:val="1"/>
          <w:wAfter w:w="113" w:type="dxa"/>
        </w:trPr>
        <w:tc>
          <w:tcPr>
            <w:tcW w:w="708" w:type="dxa"/>
            <w:gridSpan w:val="2"/>
          </w:tcPr>
          <w:p w14:paraId="0641CD86" w14:textId="77777777" w:rsidR="008049E8" w:rsidRPr="008049E8" w:rsidRDefault="008049E8" w:rsidP="008049E8"/>
        </w:tc>
        <w:tc>
          <w:tcPr>
            <w:tcW w:w="4111" w:type="dxa"/>
            <w:gridSpan w:val="2"/>
          </w:tcPr>
          <w:p w14:paraId="2576474D" w14:textId="77777777" w:rsidR="008049E8" w:rsidRPr="008049E8" w:rsidRDefault="008049E8" w:rsidP="008049E8"/>
        </w:tc>
        <w:tc>
          <w:tcPr>
            <w:tcW w:w="1985" w:type="dxa"/>
            <w:gridSpan w:val="2"/>
          </w:tcPr>
          <w:p w14:paraId="459A2299" w14:textId="77777777" w:rsidR="008049E8" w:rsidRPr="008049E8" w:rsidRDefault="008049E8" w:rsidP="008049E8"/>
        </w:tc>
        <w:tc>
          <w:tcPr>
            <w:tcW w:w="2439" w:type="dxa"/>
            <w:gridSpan w:val="4"/>
          </w:tcPr>
          <w:p w14:paraId="452E2851" w14:textId="77777777" w:rsidR="008049E8" w:rsidRPr="008049E8" w:rsidRDefault="008049E8" w:rsidP="008049E8"/>
        </w:tc>
        <w:tc>
          <w:tcPr>
            <w:tcW w:w="3402" w:type="dxa"/>
            <w:gridSpan w:val="3"/>
          </w:tcPr>
          <w:p w14:paraId="16CD7203" w14:textId="77777777" w:rsidR="008049E8" w:rsidRPr="008049E8" w:rsidRDefault="008049E8" w:rsidP="008049E8"/>
        </w:tc>
        <w:tc>
          <w:tcPr>
            <w:tcW w:w="2948" w:type="dxa"/>
          </w:tcPr>
          <w:p w14:paraId="629B949C" w14:textId="77777777" w:rsidR="008049E8" w:rsidRPr="008049E8" w:rsidRDefault="008049E8" w:rsidP="008049E8"/>
        </w:tc>
      </w:tr>
      <w:tr w:rsidR="008049E8" w:rsidRPr="008049E8" w14:paraId="2C28D0E7" w14:textId="77777777" w:rsidTr="00E935C3">
        <w:trPr>
          <w:gridAfter w:val="1"/>
          <w:wAfter w:w="113" w:type="dxa"/>
        </w:trPr>
        <w:tc>
          <w:tcPr>
            <w:tcW w:w="708" w:type="dxa"/>
            <w:gridSpan w:val="2"/>
          </w:tcPr>
          <w:p w14:paraId="0FBD71D2" w14:textId="77777777" w:rsidR="008049E8" w:rsidRPr="008049E8" w:rsidRDefault="008049E8" w:rsidP="008049E8"/>
        </w:tc>
        <w:tc>
          <w:tcPr>
            <w:tcW w:w="4111" w:type="dxa"/>
            <w:gridSpan w:val="2"/>
          </w:tcPr>
          <w:p w14:paraId="71C44161" w14:textId="77777777" w:rsidR="008049E8" w:rsidRPr="008049E8" w:rsidRDefault="008049E8" w:rsidP="008049E8"/>
        </w:tc>
        <w:tc>
          <w:tcPr>
            <w:tcW w:w="1985" w:type="dxa"/>
            <w:gridSpan w:val="2"/>
          </w:tcPr>
          <w:p w14:paraId="110D1A01" w14:textId="77777777" w:rsidR="008049E8" w:rsidRPr="008049E8" w:rsidRDefault="008049E8" w:rsidP="008049E8"/>
        </w:tc>
        <w:tc>
          <w:tcPr>
            <w:tcW w:w="2439" w:type="dxa"/>
            <w:gridSpan w:val="4"/>
          </w:tcPr>
          <w:p w14:paraId="3EAB6444" w14:textId="77777777" w:rsidR="008049E8" w:rsidRPr="008049E8" w:rsidRDefault="008049E8" w:rsidP="008049E8"/>
        </w:tc>
        <w:tc>
          <w:tcPr>
            <w:tcW w:w="3402" w:type="dxa"/>
            <w:gridSpan w:val="3"/>
          </w:tcPr>
          <w:p w14:paraId="50325E9E" w14:textId="77777777" w:rsidR="008049E8" w:rsidRPr="008049E8" w:rsidRDefault="008049E8" w:rsidP="008049E8">
            <w:pPr>
              <w:rPr>
                <w:rFonts w:eastAsia="Calibri"/>
              </w:rPr>
            </w:pPr>
            <w:r w:rsidRPr="008049E8">
              <w:t>ТР ТС 004/2011</w:t>
            </w:r>
          </w:p>
        </w:tc>
        <w:tc>
          <w:tcPr>
            <w:tcW w:w="2948" w:type="dxa"/>
          </w:tcPr>
          <w:p w14:paraId="3764AC0A" w14:textId="77777777" w:rsidR="008049E8" w:rsidRPr="008049E8" w:rsidRDefault="008049E8" w:rsidP="008049E8"/>
        </w:tc>
      </w:tr>
      <w:tr w:rsidR="008049E8" w:rsidRPr="008049E8" w14:paraId="7AA53958" w14:textId="77777777" w:rsidTr="00E935C3">
        <w:trPr>
          <w:gridAfter w:val="1"/>
          <w:wAfter w:w="113" w:type="dxa"/>
        </w:trPr>
        <w:tc>
          <w:tcPr>
            <w:tcW w:w="708" w:type="dxa"/>
            <w:gridSpan w:val="2"/>
          </w:tcPr>
          <w:p w14:paraId="34E2FC85" w14:textId="77777777" w:rsidR="008049E8" w:rsidRPr="008049E8" w:rsidRDefault="008049E8" w:rsidP="008049E8"/>
        </w:tc>
        <w:tc>
          <w:tcPr>
            <w:tcW w:w="4111" w:type="dxa"/>
            <w:gridSpan w:val="2"/>
          </w:tcPr>
          <w:p w14:paraId="02FE428D" w14:textId="77777777" w:rsidR="008049E8" w:rsidRPr="008049E8" w:rsidRDefault="008049E8" w:rsidP="008049E8"/>
        </w:tc>
        <w:tc>
          <w:tcPr>
            <w:tcW w:w="1985" w:type="dxa"/>
            <w:gridSpan w:val="2"/>
          </w:tcPr>
          <w:p w14:paraId="6F4BD298" w14:textId="77777777" w:rsidR="008049E8" w:rsidRPr="008049E8" w:rsidRDefault="008049E8" w:rsidP="008049E8"/>
        </w:tc>
        <w:tc>
          <w:tcPr>
            <w:tcW w:w="2439" w:type="dxa"/>
            <w:gridSpan w:val="4"/>
          </w:tcPr>
          <w:p w14:paraId="4ADAF3FA" w14:textId="77777777" w:rsidR="008049E8" w:rsidRPr="008049E8" w:rsidRDefault="008049E8" w:rsidP="008049E8"/>
        </w:tc>
        <w:tc>
          <w:tcPr>
            <w:tcW w:w="3402" w:type="dxa"/>
            <w:gridSpan w:val="3"/>
          </w:tcPr>
          <w:p w14:paraId="4CCE97CF" w14:textId="77777777" w:rsidR="008049E8" w:rsidRPr="008049E8" w:rsidRDefault="008049E8" w:rsidP="008049E8">
            <w:pPr>
              <w:rPr>
                <w:rFonts w:eastAsia="Calibri"/>
              </w:rPr>
            </w:pPr>
          </w:p>
        </w:tc>
        <w:tc>
          <w:tcPr>
            <w:tcW w:w="2948" w:type="dxa"/>
          </w:tcPr>
          <w:p w14:paraId="2CA2BFCF" w14:textId="77777777" w:rsidR="008049E8" w:rsidRPr="008049E8" w:rsidRDefault="008049E8" w:rsidP="008049E8"/>
        </w:tc>
      </w:tr>
      <w:tr w:rsidR="008049E8" w:rsidRPr="008049E8" w14:paraId="1591D8F6" w14:textId="77777777" w:rsidTr="00E935C3">
        <w:trPr>
          <w:gridAfter w:val="1"/>
          <w:wAfter w:w="113" w:type="dxa"/>
        </w:trPr>
        <w:tc>
          <w:tcPr>
            <w:tcW w:w="708" w:type="dxa"/>
            <w:gridSpan w:val="2"/>
          </w:tcPr>
          <w:p w14:paraId="2F95DA4F" w14:textId="77777777" w:rsidR="008049E8" w:rsidRPr="008049E8" w:rsidRDefault="008049E8" w:rsidP="008049E8"/>
        </w:tc>
        <w:tc>
          <w:tcPr>
            <w:tcW w:w="4111" w:type="dxa"/>
            <w:gridSpan w:val="2"/>
          </w:tcPr>
          <w:p w14:paraId="22E4CD8F" w14:textId="77777777" w:rsidR="008049E8" w:rsidRPr="008049E8" w:rsidRDefault="008049E8" w:rsidP="008049E8"/>
        </w:tc>
        <w:tc>
          <w:tcPr>
            <w:tcW w:w="1985" w:type="dxa"/>
            <w:gridSpan w:val="2"/>
          </w:tcPr>
          <w:p w14:paraId="3EAEBE04" w14:textId="77777777" w:rsidR="008049E8" w:rsidRPr="008049E8" w:rsidRDefault="008049E8" w:rsidP="008049E8"/>
        </w:tc>
        <w:tc>
          <w:tcPr>
            <w:tcW w:w="2439" w:type="dxa"/>
            <w:gridSpan w:val="4"/>
          </w:tcPr>
          <w:p w14:paraId="50BC7BD7" w14:textId="77777777" w:rsidR="008049E8" w:rsidRPr="008049E8" w:rsidRDefault="008049E8" w:rsidP="008049E8"/>
        </w:tc>
        <w:tc>
          <w:tcPr>
            <w:tcW w:w="3402" w:type="dxa"/>
            <w:gridSpan w:val="3"/>
          </w:tcPr>
          <w:p w14:paraId="69E7BF85" w14:textId="77777777" w:rsidR="008049E8" w:rsidRPr="008049E8" w:rsidRDefault="008049E8" w:rsidP="008049E8">
            <w:pPr>
              <w:rPr>
                <w:rFonts w:eastAsia="Calibri"/>
              </w:rPr>
            </w:pPr>
            <w:r w:rsidRPr="008049E8">
              <w:t>ГОСТ 12.1.030-81</w:t>
            </w:r>
          </w:p>
        </w:tc>
        <w:tc>
          <w:tcPr>
            <w:tcW w:w="2948" w:type="dxa"/>
          </w:tcPr>
          <w:p w14:paraId="7AAB380A" w14:textId="77777777" w:rsidR="008049E8" w:rsidRPr="008049E8" w:rsidRDefault="008049E8" w:rsidP="008049E8"/>
        </w:tc>
      </w:tr>
      <w:tr w:rsidR="008049E8" w:rsidRPr="008049E8" w14:paraId="2D968E1E" w14:textId="77777777" w:rsidTr="00E935C3">
        <w:trPr>
          <w:gridAfter w:val="1"/>
          <w:wAfter w:w="113" w:type="dxa"/>
        </w:trPr>
        <w:tc>
          <w:tcPr>
            <w:tcW w:w="708" w:type="dxa"/>
            <w:gridSpan w:val="2"/>
          </w:tcPr>
          <w:p w14:paraId="173D1CA0" w14:textId="77777777" w:rsidR="008049E8" w:rsidRPr="008049E8" w:rsidRDefault="008049E8" w:rsidP="008049E8"/>
        </w:tc>
        <w:tc>
          <w:tcPr>
            <w:tcW w:w="4111" w:type="dxa"/>
            <w:gridSpan w:val="2"/>
          </w:tcPr>
          <w:p w14:paraId="1E7FF600" w14:textId="77777777" w:rsidR="008049E8" w:rsidRPr="008049E8" w:rsidRDefault="008049E8" w:rsidP="008049E8"/>
        </w:tc>
        <w:tc>
          <w:tcPr>
            <w:tcW w:w="1985" w:type="dxa"/>
            <w:gridSpan w:val="2"/>
          </w:tcPr>
          <w:p w14:paraId="2E0D299B" w14:textId="77777777" w:rsidR="008049E8" w:rsidRPr="008049E8" w:rsidRDefault="008049E8" w:rsidP="008049E8"/>
        </w:tc>
        <w:tc>
          <w:tcPr>
            <w:tcW w:w="2439" w:type="dxa"/>
            <w:gridSpan w:val="4"/>
          </w:tcPr>
          <w:p w14:paraId="4A01DD59" w14:textId="77777777" w:rsidR="008049E8" w:rsidRPr="008049E8" w:rsidRDefault="008049E8" w:rsidP="008049E8"/>
        </w:tc>
        <w:tc>
          <w:tcPr>
            <w:tcW w:w="3402" w:type="dxa"/>
            <w:gridSpan w:val="3"/>
          </w:tcPr>
          <w:p w14:paraId="44958875" w14:textId="77777777" w:rsidR="008049E8" w:rsidRPr="008049E8" w:rsidRDefault="008049E8" w:rsidP="008049E8">
            <w:pPr>
              <w:rPr>
                <w:rFonts w:eastAsia="Calibri"/>
              </w:rPr>
            </w:pPr>
            <w:r w:rsidRPr="008049E8">
              <w:t>ГОСТ 12.2.007.0-75</w:t>
            </w:r>
          </w:p>
        </w:tc>
        <w:tc>
          <w:tcPr>
            <w:tcW w:w="2948" w:type="dxa"/>
          </w:tcPr>
          <w:p w14:paraId="37A0C446" w14:textId="77777777" w:rsidR="008049E8" w:rsidRPr="008049E8" w:rsidRDefault="008049E8" w:rsidP="008049E8"/>
        </w:tc>
      </w:tr>
      <w:tr w:rsidR="008049E8" w:rsidRPr="008049E8" w14:paraId="60179024" w14:textId="77777777" w:rsidTr="00E935C3">
        <w:trPr>
          <w:gridAfter w:val="1"/>
          <w:wAfter w:w="113" w:type="dxa"/>
        </w:trPr>
        <w:tc>
          <w:tcPr>
            <w:tcW w:w="708" w:type="dxa"/>
            <w:gridSpan w:val="2"/>
          </w:tcPr>
          <w:p w14:paraId="03D6E2D4" w14:textId="77777777" w:rsidR="008049E8" w:rsidRPr="008049E8" w:rsidRDefault="008049E8" w:rsidP="008049E8"/>
        </w:tc>
        <w:tc>
          <w:tcPr>
            <w:tcW w:w="4111" w:type="dxa"/>
            <w:gridSpan w:val="2"/>
          </w:tcPr>
          <w:p w14:paraId="65C88EE5" w14:textId="77777777" w:rsidR="008049E8" w:rsidRPr="008049E8" w:rsidRDefault="008049E8" w:rsidP="008049E8"/>
        </w:tc>
        <w:tc>
          <w:tcPr>
            <w:tcW w:w="1985" w:type="dxa"/>
            <w:gridSpan w:val="2"/>
          </w:tcPr>
          <w:p w14:paraId="5A1EC3A7" w14:textId="77777777" w:rsidR="008049E8" w:rsidRPr="008049E8" w:rsidRDefault="008049E8" w:rsidP="008049E8"/>
        </w:tc>
        <w:tc>
          <w:tcPr>
            <w:tcW w:w="2439" w:type="dxa"/>
            <w:gridSpan w:val="4"/>
          </w:tcPr>
          <w:p w14:paraId="6944BD0D" w14:textId="77777777" w:rsidR="008049E8" w:rsidRPr="008049E8" w:rsidRDefault="008049E8" w:rsidP="008049E8"/>
        </w:tc>
        <w:tc>
          <w:tcPr>
            <w:tcW w:w="3402" w:type="dxa"/>
            <w:gridSpan w:val="3"/>
          </w:tcPr>
          <w:p w14:paraId="0D157E55" w14:textId="77777777" w:rsidR="008049E8" w:rsidRPr="008049E8" w:rsidRDefault="008049E8" w:rsidP="008049E8">
            <w:pPr>
              <w:rPr>
                <w:rFonts w:eastAsia="Calibri"/>
              </w:rPr>
            </w:pPr>
            <w:r w:rsidRPr="008049E8">
              <w:t>ГОСТ 12.2.007.1-75</w:t>
            </w:r>
          </w:p>
        </w:tc>
        <w:tc>
          <w:tcPr>
            <w:tcW w:w="2948" w:type="dxa"/>
          </w:tcPr>
          <w:p w14:paraId="0C9C37DB" w14:textId="77777777" w:rsidR="008049E8" w:rsidRPr="008049E8" w:rsidRDefault="008049E8" w:rsidP="008049E8"/>
        </w:tc>
      </w:tr>
      <w:tr w:rsidR="008049E8" w:rsidRPr="008049E8" w14:paraId="708EDDDC" w14:textId="77777777" w:rsidTr="00E935C3">
        <w:trPr>
          <w:gridAfter w:val="1"/>
          <w:wAfter w:w="113" w:type="dxa"/>
        </w:trPr>
        <w:tc>
          <w:tcPr>
            <w:tcW w:w="708" w:type="dxa"/>
            <w:gridSpan w:val="2"/>
          </w:tcPr>
          <w:p w14:paraId="0301AF24" w14:textId="77777777" w:rsidR="008049E8" w:rsidRPr="008049E8" w:rsidRDefault="008049E8" w:rsidP="008049E8"/>
        </w:tc>
        <w:tc>
          <w:tcPr>
            <w:tcW w:w="4111" w:type="dxa"/>
            <w:gridSpan w:val="2"/>
          </w:tcPr>
          <w:p w14:paraId="72A8A76E" w14:textId="77777777" w:rsidR="008049E8" w:rsidRPr="008049E8" w:rsidRDefault="008049E8" w:rsidP="008049E8"/>
        </w:tc>
        <w:tc>
          <w:tcPr>
            <w:tcW w:w="1985" w:type="dxa"/>
            <w:gridSpan w:val="2"/>
          </w:tcPr>
          <w:p w14:paraId="4B2C1F5F" w14:textId="77777777" w:rsidR="008049E8" w:rsidRPr="008049E8" w:rsidRDefault="008049E8" w:rsidP="008049E8"/>
        </w:tc>
        <w:tc>
          <w:tcPr>
            <w:tcW w:w="2439" w:type="dxa"/>
            <w:gridSpan w:val="4"/>
          </w:tcPr>
          <w:p w14:paraId="76BC6C61" w14:textId="77777777" w:rsidR="008049E8" w:rsidRPr="008049E8" w:rsidRDefault="008049E8" w:rsidP="008049E8"/>
        </w:tc>
        <w:tc>
          <w:tcPr>
            <w:tcW w:w="3402" w:type="dxa"/>
            <w:gridSpan w:val="3"/>
          </w:tcPr>
          <w:p w14:paraId="3596C285" w14:textId="77777777" w:rsidR="008049E8" w:rsidRPr="008049E8" w:rsidRDefault="008049E8" w:rsidP="008049E8">
            <w:pPr>
              <w:rPr>
                <w:rFonts w:eastAsia="Calibri"/>
              </w:rPr>
            </w:pPr>
            <w:r w:rsidRPr="008049E8">
              <w:t>ГОСТ 10169-77</w:t>
            </w:r>
          </w:p>
        </w:tc>
        <w:tc>
          <w:tcPr>
            <w:tcW w:w="2948" w:type="dxa"/>
          </w:tcPr>
          <w:p w14:paraId="73B136C3" w14:textId="77777777" w:rsidR="008049E8" w:rsidRPr="008049E8" w:rsidRDefault="008049E8" w:rsidP="008049E8"/>
        </w:tc>
      </w:tr>
      <w:tr w:rsidR="008049E8" w:rsidRPr="008049E8" w14:paraId="4DECDB6B" w14:textId="77777777" w:rsidTr="00E935C3">
        <w:trPr>
          <w:gridAfter w:val="1"/>
          <w:wAfter w:w="113" w:type="dxa"/>
        </w:trPr>
        <w:tc>
          <w:tcPr>
            <w:tcW w:w="708" w:type="dxa"/>
            <w:gridSpan w:val="2"/>
          </w:tcPr>
          <w:p w14:paraId="33E2270D" w14:textId="77777777" w:rsidR="008049E8" w:rsidRPr="008049E8" w:rsidRDefault="008049E8" w:rsidP="008049E8"/>
        </w:tc>
        <w:tc>
          <w:tcPr>
            <w:tcW w:w="4111" w:type="dxa"/>
            <w:gridSpan w:val="2"/>
          </w:tcPr>
          <w:p w14:paraId="0600E762" w14:textId="77777777" w:rsidR="008049E8" w:rsidRPr="008049E8" w:rsidRDefault="008049E8" w:rsidP="008049E8"/>
        </w:tc>
        <w:tc>
          <w:tcPr>
            <w:tcW w:w="1985" w:type="dxa"/>
            <w:gridSpan w:val="2"/>
          </w:tcPr>
          <w:p w14:paraId="6BB93CEB" w14:textId="77777777" w:rsidR="008049E8" w:rsidRPr="008049E8" w:rsidRDefault="008049E8" w:rsidP="008049E8"/>
        </w:tc>
        <w:tc>
          <w:tcPr>
            <w:tcW w:w="2439" w:type="dxa"/>
            <w:gridSpan w:val="4"/>
          </w:tcPr>
          <w:p w14:paraId="3C62E48E" w14:textId="77777777" w:rsidR="008049E8" w:rsidRPr="008049E8" w:rsidRDefault="008049E8" w:rsidP="008049E8"/>
        </w:tc>
        <w:tc>
          <w:tcPr>
            <w:tcW w:w="3402" w:type="dxa"/>
            <w:gridSpan w:val="3"/>
          </w:tcPr>
          <w:p w14:paraId="38E6E5B1" w14:textId="77777777" w:rsidR="008049E8" w:rsidRPr="008049E8" w:rsidRDefault="008049E8" w:rsidP="008049E8">
            <w:pPr>
              <w:rPr>
                <w:rFonts w:eastAsia="Calibri"/>
              </w:rPr>
            </w:pPr>
            <w:r w:rsidRPr="008049E8">
              <w:t>ГОСТ 14254-2015</w:t>
            </w:r>
          </w:p>
        </w:tc>
        <w:tc>
          <w:tcPr>
            <w:tcW w:w="2948" w:type="dxa"/>
          </w:tcPr>
          <w:p w14:paraId="0D06836E" w14:textId="77777777" w:rsidR="008049E8" w:rsidRPr="008049E8" w:rsidRDefault="008049E8" w:rsidP="008049E8"/>
        </w:tc>
      </w:tr>
      <w:tr w:rsidR="008049E8" w:rsidRPr="008049E8" w14:paraId="10BE2711" w14:textId="77777777" w:rsidTr="00E935C3">
        <w:trPr>
          <w:gridAfter w:val="1"/>
          <w:wAfter w:w="113" w:type="dxa"/>
        </w:trPr>
        <w:tc>
          <w:tcPr>
            <w:tcW w:w="708" w:type="dxa"/>
            <w:gridSpan w:val="2"/>
          </w:tcPr>
          <w:p w14:paraId="12AA6427" w14:textId="77777777" w:rsidR="008049E8" w:rsidRPr="008049E8" w:rsidRDefault="008049E8" w:rsidP="008049E8"/>
        </w:tc>
        <w:tc>
          <w:tcPr>
            <w:tcW w:w="4111" w:type="dxa"/>
            <w:gridSpan w:val="2"/>
          </w:tcPr>
          <w:p w14:paraId="2DD0DC33" w14:textId="77777777" w:rsidR="008049E8" w:rsidRPr="008049E8" w:rsidRDefault="008049E8" w:rsidP="008049E8"/>
        </w:tc>
        <w:tc>
          <w:tcPr>
            <w:tcW w:w="1985" w:type="dxa"/>
            <w:gridSpan w:val="2"/>
          </w:tcPr>
          <w:p w14:paraId="409C5490" w14:textId="77777777" w:rsidR="008049E8" w:rsidRPr="008049E8" w:rsidRDefault="008049E8" w:rsidP="008049E8"/>
        </w:tc>
        <w:tc>
          <w:tcPr>
            <w:tcW w:w="2439" w:type="dxa"/>
            <w:gridSpan w:val="4"/>
          </w:tcPr>
          <w:p w14:paraId="4864EF74" w14:textId="77777777" w:rsidR="008049E8" w:rsidRPr="008049E8" w:rsidRDefault="008049E8" w:rsidP="008049E8"/>
        </w:tc>
        <w:tc>
          <w:tcPr>
            <w:tcW w:w="3402" w:type="dxa"/>
            <w:gridSpan w:val="3"/>
          </w:tcPr>
          <w:p w14:paraId="6343187E" w14:textId="77777777" w:rsidR="008049E8" w:rsidRPr="008049E8" w:rsidRDefault="008049E8" w:rsidP="008049E8">
            <w:pPr>
              <w:rPr>
                <w:rFonts w:eastAsia="Calibri"/>
              </w:rPr>
            </w:pPr>
            <w:r w:rsidRPr="008049E8">
              <w:t>ГОСТ 21130-75</w:t>
            </w:r>
          </w:p>
        </w:tc>
        <w:tc>
          <w:tcPr>
            <w:tcW w:w="2948" w:type="dxa"/>
          </w:tcPr>
          <w:p w14:paraId="200F946F" w14:textId="77777777" w:rsidR="008049E8" w:rsidRPr="008049E8" w:rsidRDefault="008049E8" w:rsidP="008049E8"/>
        </w:tc>
      </w:tr>
      <w:tr w:rsidR="008049E8" w:rsidRPr="008049E8" w14:paraId="04D51D9E" w14:textId="77777777" w:rsidTr="00E935C3">
        <w:trPr>
          <w:gridAfter w:val="1"/>
          <w:wAfter w:w="113" w:type="dxa"/>
        </w:trPr>
        <w:tc>
          <w:tcPr>
            <w:tcW w:w="708" w:type="dxa"/>
            <w:gridSpan w:val="2"/>
          </w:tcPr>
          <w:p w14:paraId="69ED6840" w14:textId="77777777" w:rsidR="008049E8" w:rsidRPr="008049E8" w:rsidRDefault="008049E8" w:rsidP="008049E8"/>
        </w:tc>
        <w:tc>
          <w:tcPr>
            <w:tcW w:w="4111" w:type="dxa"/>
            <w:gridSpan w:val="2"/>
          </w:tcPr>
          <w:p w14:paraId="53C55E7A" w14:textId="77777777" w:rsidR="008049E8" w:rsidRPr="008049E8" w:rsidRDefault="008049E8" w:rsidP="008049E8"/>
        </w:tc>
        <w:tc>
          <w:tcPr>
            <w:tcW w:w="1985" w:type="dxa"/>
            <w:gridSpan w:val="2"/>
          </w:tcPr>
          <w:p w14:paraId="55C6587E" w14:textId="77777777" w:rsidR="008049E8" w:rsidRPr="008049E8" w:rsidRDefault="008049E8" w:rsidP="008049E8"/>
        </w:tc>
        <w:tc>
          <w:tcPr>
            <w:tcW w:w="2439" w:type="dxa"/>
            <w:gridSpan w:val="4"/>
          </w:tcPr>
          <w:p w14:paraId="353DC260" w14:textId="77777777" w:rsidR="008049E8" w:rsidRPr="008049E8" w:rsidRDefault="008049E8" w:rsidP="008049E8"/>
        </w:tc>
        <w:tc>
          <w:tcPr>
            <w:tcW w:w="3402" w:type="dxa"/>
            <w:gridSpan w:val="3"/>
          </w:tcPr>
          <w:p w14:paraId="1D56A63B" w14:textId="77777777" w:rsidR="008049E8" w:rsidRPr="008049E8" w:rsidRDefault="008049E8" w:rsidP="008049E8">
            <w:pPr>
              <w:rPr>
                <w:rFonts w:eastAsia="Calibri"/>
              </w:rPr>
            </w:pPr>
            <w:r w:rsidRPr="008049E8">
              <w:t>ГОСТ 27888-88</w:t>
            </w:r>
          </w:p>
        </w:tc>
        <w:tc>
          <w:tcPr>
            <w:tcW w:w="2948" w:type="dxa"/>
          </w:tcPr>
          <w:p w14:paraId="2033F89B" w14:textId="77777777" w:rsidR="008049E8" w:rsidRPr="008049E8" w:rsidRDefault="008049E8" w:rsidP="008049E8"/>
        </w:tc>
      </w:tr>
      <w:tr w:rsidR="008049E8" w:rsidRPr="008049E8" w14:paraId="55CF32AE" w14:textId="77777777" w:rsidTr="00E935C3">
        <w:trPr>
          <w:gridAfter w:val="1"/>
          <w:wAfter w:w="113" w:type="dxa"/>
        </w:trPr>
        <w:tc>
          <w:tcPr>
            <w:tcW w:w="708" w:type="dxa"/>
            <w:gridSpan w:val="2"/>
          </w:tcPr>
          <w:p w14:paraId="7EDDD890" w14:textId="77777777" w:rsidR="008049E8" w:rsidRPr="008049E8" w:rsidRDefault="008049E8" w:rsidP="008049E8"/>
        </w:tc>
        <w:tc>
          <w:tcPr>
            <w:tcW w:w="4111" w:type="dxa"/>
            <w:gridSpan w:val="2"/>
          </w:tcPr>
          <w:p w14:paraId="1FCA05EC" w14:textId="77777777" w:rsidR="008049E8" w:rsidRPr="008049E8" w:rsidRDefault="008049E8" w:rsidP="008049E8"/>
        </w:tc>
        <w:tc>
          <w:tcPr>
            <w:tcW w:w="1985" w:type="dxa"/>
            <w:gridSpan w:val="2"/>
          </w:tcPr>
          <w:p w14:paraId="24520115" w14:textId="77777777" w:rsidR="008049E8" w:rsidRPr="008049E8" w:rsidRDefault="008049E8" w:rsidP="008049E8"/>
        </w:tc>
        <w:tc>
          <w:tcPr>
            <w:tcW w:w="2439" w:type="dxa"/>
            <w:gridSpan w:val="4"/>
          </w:tcPr>
          <w:p w14:paraId="79004E01" w14:textId="77777777" w:rsidR="008049E8" w:rsidRPr="008049E8" w:rsidRDefault="008049E8" w:rsidP="008049E8"/>
        </w:tc>
        <w:tc>
          <w:tcPr>
            <w:tcW w:w="3402" w:type="dxa"/>
            <w:gridSpan w:val="3"/>
          </w:tcPr>
          <w:p w14:paraId="1BBD723A" w14:textId="77777777" w:rsidR="008049E8" w:rsidRPr="008049E8" w:rsidRDefault="008049E8" w:rsidP="008049E8">
            <w:pPr>
              <w:rPr>
                <w:rFonts w:eastAsia="Calibri"/>
              </w:rPr>
            </w:pPr>
            <w:r w:rsidRPr="008049E8">
              <w:t>ГОСТ 27895-88</w:t>
            </w:r>
          </w:p>
        </w:tc>
        <w:tc>
          <w:tcPr>
            <w:tcW w:w="2948" w:type="dxa"/>
          </w:tcPr>
          <w:p w14:paraId="4DD3EA45" w14:textId="77777777" w:rsidR="008049E8" w:rsidRPr="008049E8" w:rsidRDefault="008049E8" w:rsidP="008049E8"/>
        </w:tc>
      </w:tr>
      <w:tr w:rsidR="008049E8" w:rsidRPr="008049E8" w14:paraId="0F75EBAC" w14:textId="77777777" w:rsidTr="00E935C3">
        <w:trPr>
          <w:gridAfter w:val="1"/>
          <w:wAfter w:w="113" w:type="dxa"/>
        </w:trPr>
        <w:tc>
          <w:tcPr>
            <w:tcW w:w="708" w:type="dxa"/>
            <w:gridSpan w:val="2"/>
          </w:tcPr>
          <w:p w14:paraId="08D82058" w14:textId="77777777" w:rsidR="008049E8" w:rsidRPr="008049E8" w:rsidRDefault="008049E8" w:rsidP="008049E8"/>
        </w:tc>
        <w:tc>
          <w:tcPr>
            <w:tcW w:w="4111" w:type="dxa"/>
            <w:gridSpan w:val="2"/>
          </w:tcPr>
          <w:p w14:paraId="665D8F5B" w14:textId="77777777" w:rsidR="008049E8" w:rsidRPr="008049E8" w:rsidRDefault="008049E8" w:rsidP="008049E8"/>
        </w:tc>
        <w:tc>
          <w:tcPr>
            <w:tcW w:w="1985" w:type="dxa"/>
            <w:gridSpan w:val="2"/>
          </w:tcPr>
          <w:p w14:paraId="2E518986" w14:textId="77777777" w:rsidR="008049E8" w:rsidRPr="008049E8" w:rsidRDefault="008049E8" w:rsidP="008049E8"/>
        </w:tc>
        <w:tc>
          <w:tcPr>
            <w:tcW w:w="2439" w:type="dxa"/>
            <w:gridSpan w:val="4"/>
          </w:tcPr>
          <w:p w14:paraId="0915B000" w14:textId="77777777" w:rsidR="008049E8" w:rsidRPr="008049E8" w:rsidRDefault="008049E8" w:rsidP="008049E8"/>
        </w:tc>
        <w:tc>
          <w:tcPr>
            <w:tcW w:w="3402" w:type="dxa"/>
            <w:gridSpan w:val="3"/>
          </w:tcPr>
          <w:p w14:paraId="200DAD12" w14:textId="77777777" w:rsidR="008049E8" w:rsidRPr="008049E8" w:rsidRDefault="008049E8" w:rsidP="008049E8">
            <w:pPr>
              <w:rPr>
                <w:rFonts w:eastAsia="Calibri"/>
              </w:rPr>
            </w:pPr>
            <w:r w:rsidRPr="008049E8">
              <w:t>ГОСТ 27917-88</w:t>
            </w:r>
          </w:p>
        </w:tc>
        <w:tc>
          <w:tcPr>
            <w:tcW w:w="2948" w:type="dxa"/>
          </w:tcPr>
          <w:p w14:paraId="47B54070" w14:textId="77777777" w:rsidR="008049E8" w:rsidRPr="008049E8" w:rsidRDefault="008049E8" w:rsidP="008049E8"/>
        </w:tc>
      </w:tr>
      <w:tr w:rsidR="008049E8" w:rsidRPr="008049E8" w14:paraId="277BD42D" w14:textId="77777777" w:rsidTr="00E935C3">
        <w:trPr>
          <w:gridAfter w:val="1"/>
          <w:wAfter w:w="113" w:type="dxa"/>
        </w:trPr>
        <w:tc>
          <w:tcPr>
            <w:tcW w:w="708" w:type="dxa"/>
            <w:gridSpan w:val="2"/>
          </w:tcPr>
          <w:p w14:paraId="39DED6F0" w14:textId="77777777" w:rsidR="008049E8" w:rsidRPr="008049E8" w:rsidRDefault="008049E8" w:rsidP="008049E8"/>
        </w:tc>
        <w:tc>
          <w:tcPr>
            <w:tcW w:w="4111" w:type="dxa"/>
            <w:gridSpan w:val="2"/>
          </w:tcPr>
          <w:p w14:paraId="34E88A88" w14:textId="77777777" w:rsidR="008049E8" w:rsidRPr="008049E8" w:rsidRDefault="008049E8" w:rsidP="008049E8"/>
        </w:tc>
        <w:tc>
          <w:tcPr>
            <w:tcW w:w="1985" w:type="dxa"/>
            <w:gridSpan w:val="2"/>
          </w:tcPr>
          <w:p w14:paraId="581758F9" w14:textId="77777777" w:rsidR="008049E8" w:rsidRPr="008049E8" w:rsidRDefault="008049E8" w:rsidP="008049E8"/>
        </w:tc>
        <w:tc>
          <w:tcPr>
            <w:tcW w:w="2439" w:type="dxa"/>
            <w:gridSpan w:val="4"/>
          </w:tcPr>
          <w:p w14:paraId="12BD32EF" w14:textId="77777777" w:rsidR="008049E8" w:rsidRPr="008049E8" w:rsidRDefault="008049E8" w:rsidP="008049E8"/>
        </w:tc>
        <w:tc>
          <w:tcPr>
            <w:tcW w:w="3402" w:type="dxa"/>
            <w:gridSpan w:val="3"/>
          </w:tcPr>
          <w:p w14:paraId="7F57B291" w14:textId="77777777" w:rsidR="008049E8" w:rsidRPr="008049E8" w:rsidRDefault="008049E8" w:rsidP="008049E8">
            <w:pPr>
              <w:rPr>
                <w:rFonts w:eastAsia="Calibri"/>
              </w:rPr>
            </w:pPr>
            <w:r w:rsidRPr="008049E8">
              <w:t>ГОСТ IEC 60730-2-4-2011</w:t>
            </w:r>
          </w:p>
        </w:tc>
        <w:tc>
          <w:tcPr>
            <w:tcW w:w="2948" w:type="dxa"/>
          </w:tcPr>
          <w:p w14:paraId="626A6A45" w14:textId="77777777" w:rsidR="008049E8" w:rsidRPr="008049E8" w:rsidRDefault="008049E8" w:rsidP="008049E8"/>
        </w:tc>
      </w:tr>
      <w:tr w:rsidR="008049E8" w:rsidRPr="008049E8" w14:paraId="0E7B5C4C" w14:textId="77777777" w:rsidTr="00E935C3">
        <w:trPr>
          <w:gridAfter w:val="1"/>
          <w:wAfter w:w="113" w:type="dxa"/>
        </w:trPr>
        <w:tc>
          <w:tcPr>
            <w:tcW w:w="708" w:type="dxa"/>
            <w:gridSpan w:val="2"/>
          </w:tcPr>
          <w:p w14:paraId="54878688" w14:textId="77777777" w:rsidR="008049E8" w:rsidRPr="008049E8" w:rsidRDefault="008049E8" w:rsidP="008049E8"/>
        </w:tc>
        <w:tc>
          <w:tcPr>
            <w:tcW w:w="4111" w:type="dxa"/>
            <w:gridSpan w:val="2"/>
          </w:tcPr>
          <w:p w14:paraId="6E40F47B" w14:textId="77777777" w:rsidR="008049E8" w:rsidRPr="008049E8" w:rsidRDefault="008049E8" w:rsidP="008049E8"/>
        </w:tc>
        <w:tc>
          <w:tcPr>
            <w:tcW w:w="1985" w:type="dxa"/>
            <w:gridSpan w:val="2"/>
          </w:tcPr>
          <w:p w14:paraId="4CF01429" w14:textId="77777777" w:rsidR="008049E8" w:rsidRPr="008049E8" w:rsidRDefault="008049E8" w:rsidP="008049E8"/>
        </w:tc>
        <w:tc>
          <w:tcPr>
            <w:tcW w:w="2439" w:type="dxa"/>
            <w:gridSpan w:val="4"/>
          </w:tcPr>
          <w:p w14:paraId="31423DF0" w14:textId="77777777" w:rsidR="008049E8" w:rsidRPr="008049E8" w:rsidRDefault="008049E8" w:rsidP="008049E8"/>
        </w:tc>
        <w:tc>
          <w:tcPr>
            <w:tcW w:w="3402" w:type="dxa"/>
            <w:gridSpan w:val="3"/>
          </w:tcPr>
          <w:p w14:paraId="554F003F" w14:textId="77777777" w:rsidR="008049E8" w:rsidRPr="008049E8" w:rsidRDefault="008049E8" w:rsidP="008049E8">
            <w:r w:rsidRPr="008049E8">
              <w:t>ГОСТ МЭК 60034-6-2007</w:t>
            </w:r>
          </w:p>
        </w:tc>
        <w:tc>
          <w:tcPr>
            <w:tcW w:w="2948" w:type="dxa"/>
          </w:tcPr>
          <w:p w14:paraId="52C9457B" w14:textId="77777777" w:rsidR="008049E8" w:rsidRPr="008049E8" w:rsidRDefault="008049E8" w:rsidP="008049E8"/>
        </w:tc>
      </w:tr>
      <w:tr w:rsidR="008049E8" w:rsidRPr="008049E8" w14:paraId="2CF2DD8E" w14:textId="77777777" w:rsidTr="00E935C3">
        <w:trPr>
          <w:gridAfter w:val="1"/>
          <w:wAfter w:w="113" w:type="dxa"/>
        </w:trPr>
        <w:tc>
          <w:tcPr>
            <w:tcW w:w="708" w:type="dxa"/>
            <w:gridSpan w:val="2"/>
          </w:tcPr>
          <w:p w14:paraId="2D909691" w14:textId="77777777" w:rsidR="008049E8" w:rsidRPr="008049E8" w:rsidRDefault="008049E8" w:rsidP="008049E8"/>
        </w:tc>
        <w:tc>
          <w:tcPr>
            <w:tcW w:w="4111" w:type="dxa"/>
            <w:gridSpan w:val="2"/>
          </w:tcPr>
          <w:p w14:paraId="1EED130B" w14:textId="77777777" w:rsidR="008049E8" w:rsidRPr="008049E8" w:rsidRDefault="008049E8" w:rsidP="008049E8"/>
        </w:tc>
        <w:tc>
          <w:tcPr>
            <w:tcW w:w="1985" w:type="dxa"/>
            <w:gridSpan w:val="2"/>
          </w:tcPr>
          <w:p w14:paraId="080042B9" w14:textId="77777777" w:rsidR="008049E8" w:rsidRPr="008049E8" w:rsidRDefault="008049E8" w:rsidP="008049E8"/>
        </w:tc>
        <w:tc>
          <w:tcPr>
            <w:tcW w:w="2439" w:type="dxa"/>
            <w:gridSpan w:val="4"/>
          </w:tcPr>
          <w:p w14:paraId="0D0C6FC1" w14:textId="77777777" w:rsidR="008049E8" w:rsidRPr="008049E8" w:rsidRDefault="008049E8" w:rsidP="008049E8"/>
        </w:tc>
        <w:tc>
          <w:tcPr>
            <w:tcW w:w="3402" w:type="dxa"/>
            <w:gridSpan w:val="3"/>
          </w:tcPr>
          <w:p w14:paraId="3127E999" w14:textId="77777777" w:rsidR="008049E8" w:rsidRPr="008049E8" w:rsidRDefault="008049E8" w:rsidP="008049E8">
            <w:r w:rsidRPr="008049E8">
              <w:t>ГОСТ МЭК 60034-7-2007</w:t>
            </w:r>
          </w:p>
        </w:tc>
        <w:tc>
          <w:tcPr>
            <w:tcW w:w="2948" w:type="dxa"/>
          </w:tcPr>
          <w:p w14:paraId="63396C0B" w14:textId="77777777" w:rsidR="008049E8" w:rsidRPr="008049E8" w:rsidRDefault="008049E8" w:rsidP="008049E8"/>
        </w:tc>
      </w:tr>
      <w:tr w:rsidR="008049E8" w:rsidRPr="008049E8" w14:paraId="0C9228F9" w14:textId="77777777" w:rsidTr="00E935C3">
        <w:trPr>
          <w:gridAfter w:val="1"/>
          <w:wAfter w:w="113" w:type="dxa"/>
        </w:trPr>
        <w:tc>
          <w:tcPr>
            <w:tcW w:w="708" w:type="dxa"/>
            <w:gridSpan w:val="2"/>
          </w:tcPr>
          <w:p w14:paraId="7C2A5837" w14:textId="77777777" w:rsidR="008049E8" w:rsidRPr="008049E8" w:rsidRDefault="008049E8" w:rsidP="008049E8"/>
        </w:tc>
        <w:tc>
          <w:tcPr>
            <w:tcW w:w="4111" w:type="dxa"/>
            <w:gridSpan w:val="2"/>
          </w:tcPr>
          <w:p w14:paraId="7F8728B1" w14:textId="77777777" w:rsidR="008049E8" w:rsidRPr="008049E8" w:rsidRDefault="008049E8" w:rsidP="008049E8"/>
        </w:tc>
        <w:tc>
          <w:tcPr>
            <w:tcW w:w="1985" w:type="dxa"/>
            <w:gridSpan w:val="2"/>
          </w:tcPr>
          <w:p w14:paraId="7F311219" w14:textId="77777777" w:rsidR="008049E8" w:rsidRPr="008049E8" w:rsidRDefault="008049E8" w:rsidP="008049E8"/>
        </w:tc>
        <w:tc>
          <w:tcPr>
            <w:tcW w:w="2439" w:type="dxa"/>
            <w:gridSpan w:val="4"/>
          </w:tcPr>
          <w:p w14:paraId="18903668" w14:textId="77777777" w:rsidR="008049E8" w:rsidRPr="008049E8" w:rsidRDefault="008049E8" w:rsidP="008049E8"/>
        </w:tc>
        <w:tc>
          <w:tcPr>
            <w:tcW w:w="3402" w:type="dxa"/>
            <w:gridSpan w:val="3"/>
          </w:tcPr>
          <w:p w14:paraId="6F83E7DB" w14:textId="77777777" w:rsidR="008049E8" w:rsidRPr="008049E8" w:rsidRDefault="008049E8" w:rsidP="008049E8">
            <w:pPr>
              <w:rPr>
                <w:rFonts w:eastAsia="Calibri"/>
              </w:rPr>
            </w:pPr>
            <w:r w:rsidRPr="008049E8">
              <w:t>ГОСТ Р МЭК 60204-1-</w:t>
            </w:r>
          </w:p>
        </w:tc>
        <w:tc>
          <w:tcPr>
            <w:tcW w:w="2948" w:type="dxa"/>
          </w:tcPr>
          <w:p w14:paraId="32629F9D" w14:textId="77777777" w:rsidR="008049E8" w:rsidRPr="008049E8" w:rsidRDefault="008049E8" w:rsidP="008049E8"/>
        </w:tc>
      </w:tr>
      <w:tr w:rsidR="008049E8" w:rsidRPr="008049E8" w14:paraId="3B292D8D" w14:textId="77777777" w:rsidTr="00E935C3">
        <w:trPr>
          <w:gridAfter w:val="1"/>
          <w:wAfter w:w="113" w:type="dxa"/>
        </w:trPr>
        <w:tc>
          <w:tcPr>
            <w:tcW w:w="708" w:type="dxa"/>
            <w:gridSpan w:val="2"/>
          </w:tcPr>
          <w:p w14:paraId="5E3A9140" w14:textId="77777777" w:rsidR="008049E8" w:rsidRPr="008049E8" w:rsidRDefault="008049E8" w:rsidP="008049E8"/>
        </w:tc>
        <w:tc>
          <w:tcPr>
            <w:tcW w:w="4111" w:type="dxa"/>
            <w:gridSpan w:val="2"/>
          </w:tcPr>
          <w:p w14:paraId="07E33851" w14:textId="77777777" w:rsidR="008049E8" w:rsidRPr="008049E8" w:rsidRDefault="008049E8" w:rsidP="008049E8"/>
        </w:tc>
        <w:tc>
          <w:tcPr>
            <w:tcW w:w="1985" w:type="dxa"/>
            <w:gridSpan w:val="2"/>
          </w:tcPr>
          <w:p w14:paraId="32F43CC4" w14:textId="77777777" w:rsidR="008049E8" w:rsidRPr="008049E8" w:rsidRDefault="008049E8" w:rsidP="008049E8"/>
        </w:tc>
        <w:tc>
          <w:tcPr>
            <w:tcW w:w="2439" w:type="dxa"/>
            <w:gridSpan w:val="4"/>
          </w:tcPr>
          <w:p w14:paraId="5ECBEDAA" w14:textId="77777777" w:rsidR="008049E8" w:rsidRPr="008049E8" w:rsidRDefault="008049E8" w:rsidP="008049E8"/>
        </w:tc>
        <w:tc>
          <w:tcPr>
            <w:tcW w:w="3402" w:type="dxa"/>
            <w:gridSpan w:val="3"/>
          </w:tcPr>
          <w:p w14:paraId="50697104" w14:textId="77777777" w:rsidR="008049E8" w:rsidRPr="008049E8" w:rsidRDefault="008049E8" w:rsidP="008049E8">
            <w:r w:rsidRPr="008049E8">
              <w:t>2007</w:t>
            </w:r>
          </w:p>
        </w:tc>
        <w:tc>
          <w:tcPr>
            <w:tcW w:w="2948" w:type="dxa"/>
          </w:tcPr>
          <w:p w14:paraId="7821939F" w14:textId="77777777" w:rsidR="008049E8" w:rsidRPr="008049E8" w:rsidRDefault="008049E8" w:rsidP="008049E8"/>
        </w:tc>
      </w:tr>
      <w:tr w:rsidR="008049E8" w:rsidRPr="008049E8" w14:paraId="7F5AA3A2" w14:textId="77777777" w:rsidTr="00E935C3">
        <w:trPr>
          <w:gridAfter w:val="1"/>
          <w:wAfter w:w="113" w:type="dxa"/>
        </w:trPr>
        <w:tc>
          <w:tcPr>
            <w:tcW w:w="708" w:type="dxa"/>
            <w:gridSpan w:val="2"/>
          </w:tcPr>
          <w:p w14:paraId="35C55E8D" w14:textId="77777777" w:rsidR="008049E8" w:rsidRPr="008049E8" w:rsidRDefault="008049E8" w:rsidP="008049E8"/>
        </w:tc>
        <w:tc>
          <w:tcPr>
            <w:tcW w:w="4111" w:type="dxa"/>
            <w:gridSpan w:val="2"/>
          </w:tcPr>
          <w:p w14:paraId="6FC92960" w14:textId="77777777" w:rsidR="008049E8" w:rsidRPr="008049E8" w:rsidRDefault="008049E8" w:rsidP="008049E8"/>
        </w:tc>
        <w:tc>
          <w:tcPr>
            <w:tcW w:w="1985" w:type="dxa"/>
            <w:gridSpan w:val="2"/>
          </w:tcPr>
          <w:p w14:paraId="13454622" w14:textId="77777777" w:rsidR="008049E8" w:rsidRPr="008049E8" w:rsidRDefault="008049E8" w:rsidP="008049E8"/>
        </w:tc>
        <w:tc>
          <w:tcPr>
            <w:tcW w:w="2439" w:type="dxa"/>
            <w:gridSpan w:val="4"/>
          </w:tcPr>
          <w:p w14:paraId="63A03C5F" w14:textId="77777777" w:rsidR="008049E8" w:rsidRPr="008049E8" w:rsidRDefault="008049E8" w:rsidP="008049E8"/>
        </w:tc>
        <w:tc>
          <w:tcPr>
            <w:tcW w:w="3402" w:type="dxa"/>
            <w:gridSpan w:val="3"/>
          </w:tcPr>
          <w:p w14:paraId="1539074B" w14:textId="77777777" w:rsidR="008049E8" w:rsidRPr="008049E8" w:rsidRDefault="008049E8" w:rsidP="008049E8">
            <w:r w:rsidRPr="008049E8">
              <w:t>ГОСТ МЭК 61293-2002</w:t>
            </w:r>
          </w:p>
        </w:tc>
        <w:tc>
          <w:tcPr>
            <w:tcW w:w="2948" w:type="dxa"/>
          </w:tcPr>
          <w:p w14:paraId="47D9889C" w14:textId="77777777" w:rsidR="008049E8" w:rsidRPr="008049E8" w:rsidRDefault="008049E8" w:rsidP="008049E8"/>
        </w:tc>
      </w:tr>
      <w:tr w:rsidR="008049E8" w:rsidRPr="008049E8" w14:paraId="6DC85056" w14:textId="77777777" w:rsidTr="00E935C3">
        <w:trPr>
          <w:gridAfter w:val="1"/>
          <w:wAfter w:w="113" w:type="dxa"/>
        </w:trPr>
        <w:tc>
          <w:tcPr>
            <w:tcW w:w="708" w:type="dxa"/>
            <w:gridSpan w:val="2"/>
          </w:tcPr>
          <w:p w14:paraId="53446B52" w14:textId="77777777" w:rsidR="008049E8" w:rsidRPr="008049E8" w:rsidRDefault="008049E8" w:rsidP="008049E8"/>
        </w:tc>
        <w:tc>
          <w:tcPr>
            <w:tcW w:w="4111" w:type="dxa"/>
            <w:gridSpan w:val="2"/>
          </w:tcPr>
          <w:p w14:paraId="02D6112B" w14:textId="77777777" w:rsidR="008049E8" w:rsidRPr="008049E8" w:rsidRDefault="008049E8" w:rsidP="008049E8"/>
        </w:tc>
        <w:tc>
          <w:tcPr>
            <w:tcW w:w="1985" w:type="dxa"/>
            <w:gridSpan w:val="2"/>
          </w:tcPr>
          <w:p w14:paraId="695D5312" w14:textId="77777777" w:rsidR="008049E8" w:rsidRPr="008049E8" w:rsidRDefault="008049E8" w:rsidP="008049E8"/>
        </w:tc>
        <w:tc>
          <w:tcPr>
            <w:tcW w:w="2439" w:type="dxa"/>
            <w:gridSpan w:val="4"/>
          </w:tcPr>
          <w:p w14:paraId="3C48B913" w14:textId="77777777" w:rsidR="008049E8" w:rsidRPr="008049E8" w:rsidRDefault="008049E8" w:rsidP="008049E8"/>
        </w:tc>
        <w:tc>
          <w:tcPr>
            <w:tcW w:w="3402" w:type="dxa"/>
            <w:gridSpan w:val="3"/>
          </w:tcPr>
          <w:p w14:paraId="4CF0EF15" w14:textId="77777777" w:rsidR="008049E8" w:rsidRPr="008049E8" w:rsidRDefault="008049E8" w:rsidP="008049E8">
            <w:r w:rsidRPr="008049E8">
              <w:t>СТБ МЭК 61558-1-2007</w:t>
            </w:r>
          </w:p>
        </w:tc>
        <w:tc>
          <w:tcPr>
            <w:tcW w:w="2948" w:type="dxa"/>
          </w:tcPr>
          <w:p w14:paraId="5210E905" w14:textId="77777777" w:rsidR="008049E8" w:rsidRPr="008049E8" w:rsidRDefault="008049E8" w:rsidP="008049E8"/>
        </w:tc>
      </w:tr>
      <w:tr w:rsidR="008049E8" w:rsidRPr="008049E8" w14:paraId="143982BF" w14:textId="77777777" w:rsidTr="00E935C3">
        <w:trPr>
          <w:gridAfter w:val="1"/>
          <w:wAfter w:w="113" w:type="dxa"/>
        </w:trPr>
        <w:tc>
          <w:tcPr>
            <w:tcW w:w="708" w:type="dxa"/>
            <w:gridSpan w:val="2"/>
          </w:tcPr>
          <w:p w14:paraId="38BEE62F" w14:textId="77777777" w:rsidR="008049E8" w:rsidRPr="008049E8" w:rsidRDefault="008049E8" w:rsidP="008049E8"/>
        </w:tc>
        <w:tc>
          <w:tcPr>
            <w:tcW w:w="4111" w:type="dxa"/>
            <w:gridSpan w:val="2"/>
          </w:tcPr>
          <w:p w14:paraId="0E916521" w14:textId="77777777" w:rsidR="008049E8" w:rsidRPr="008049E8" w:rsidRDefault="008049E8" w:rsidP="008049E8"/>
        </w:tc>
        <w:tc>
          <w:tcPr>
            <w:tcW w:w="1985" w:type="dxa"/>
            <w:gridSpan w:val="2"/>
          </w:tcPr>
          <w:p w14:paraId="7AE16479" w14:textId="77777777" w:rsidR="008049E8" w:rsidRPr="008049E8" w:rsidRDefault="008049E8" w:rsidP="008049E8"/>
        </w:tc>
        <w:tc>
          <w:tcPr>
            <w:tcW w:w="2439" w:type="dxa"/>
            <w:gridSpan w:val="4"/>
          </w:tcPr>
          <w:p w14:paraId="33D86CB8" w14:textId="77777777" w:rsidR="008049E8" w:rsidRPr="008049E8" w:rsidRDefault="008049E8" w:rsidP="008049E8"/>
        </w:tc>
        <w:tc>
          <w:tcPr>
            <w:tcW w:w="3402" w:type="dxa"/>
            <w:gridSpan w:val="3"/>
          </w:tcPr>
          <w:p w14:paraId="10CFA4F1" w14:textId="77777777" w:rsidR="008049E8" w:rsidRPr="008049E8" w:rsidRDefault="008049E8" w:rsidP="008049E8">
            <w:r w:rsidRPr="008049E8">
              <w:t>СТБ МЭК 61558-2-6-2006</w:t>
            </w:r>
          </w:p>
        </w:tc>
        <w:tc>
          <w:tcPr>
            <w:tcW w:w="2948" w:type="dxa"/>
          </w:tcPr>
          <w:p w14:paraId="08F759B7" w14:textId="77777777" w:rsidR="008049E8" w:rsidRPr="008049E8" w:rsidRDefault="008049E8" w:rsidP="008049E8"/>
        </w:tc>
      </w:tr>
      <w:tr w:rsidR="008049E8" w:rsidRPr="008049E8" w14:paraId="726FD200" w14:textId="77777777" w:rsidTr="00E935C3">
        <w:trPr>
          <w:gridAfter w:val="1"/>
          <w:wAfter w:w="113" w:type="dxa"/>
        </w:trPr>
        <w:tc>
          <w:tcPr>
            <w:tcW w:w="708" w:type="dxa"/>
            <w:gridSpan w:val="2"/>
          </w:tcPr>
          <w:p w14:paraId="7D5994E0" w14:textId="77777777" w:rsidR="008049E8" w:rsidRPr="008049E8" w:rsidRDefault="008049E8" w:rsidP="008049E8"/>
        </w:tc>
        <w:tc>
          <w:tcPr>
            <w:tcW w:w="4111" w:type="dxa"/>
            <w:gridSpan w:val="2"/>
          </w:tcPr>
          <w:p w14:paraId="70B15E1E" w14:textId="77777777" w:rsidR="008049E8" w:rsidRPr="008049E8" w:rsidRDefault="008049E8" w:rsidP="008049E8"/>
        </w:tc>
        <w:tc>
          <w:tcPr>
            <w:tcW w:w="1985" w:type="dxa"/>
            <w:gridSpan w:val="2"/>
          </w:tcPr>
          <w:p w14:paraId="5F7491C5" w14:textId="77777777" w:rsidR="008049E8" w:rsidRPr="008049E8" w:rsidRDefault="008049E8" w:rsidP="008049E8"/>
        </w:tc>
        <w:tc>
          <w:tcPr>
            <w:tcW w:w="2439" w:type="dxa"/>
            <w:gridSpan w:val="4"/>
          </w:tcPr>
          <w:p w14:paraId="16090990" w14:textId="77777777" w:rsidR="008049E8" w:rsidRPr="008049E8" w:rsidRDefault="008049E8" w:rsidP="008049E8"/>
        </w:tc>
        <w:tc>
          <w:tcPr>
            <w:tcW w:w="3402" w:type="dxa"/>
            <w:gridSpan w:val="3"/>
          </w:tcPr>
          <w:p w14:paraId="73C0885D" w14:textId="77777777" w:rsidR="008049E8" w:rsidRPr="008049E8" w:rsidRDefault="008049E8" w:rsidP="008049E8"/>
        </w:tc>
        <w:tc>
          <w:tcPr>
            <w:tcW w:w="2948" w:type="dxa"/>
          </w:tcPr>
          <w:p w14:paraId="3C3C5AAF" w14:textId="77777777" w:rsidR="008049E8" w:rsidRPr="008049E8" w:rsidRDefault="008049E8" w:rsidP="008049E8"/>
        </w:tc>
      </w:tr>
      <w:tr w:rsidR="008049E8" w:rsidRPr="008049E8" w14:paraId="43B5B667" w14:textId="77777777" w:rsidTr="00E935C3">
        <w:trPr>
          <w:gridAfter w:val="1"/>
          <w:wAfter w:w="113" w:type="dxa"/>
        </w:trPr>
        <w:tc>
          <w:tcPr>
            <w:tcW w:w="708" w:type="dxa"/>
            <w:gridSpan w:val="2"/>
          </w:tcPr>
          <w:p w14:paraId="46D82F74" w14:textId="77777777" w:rsidR="008049E8" w:rsidRPr="008049E8" w:rsidRDefault="008049E8" w:rsidP="008049E8"/>
        </w:tc>
        <w:tc>
          <w:tcPr>
            <w:tcW w:w="4111" w:type="dxa"/>
            <w:gridSpan w:val="2"/>
          </w:tcPr>
          <w:p w14:paraId="6EA14CE1" w14:textId="77777777" w:rsidR="008049E8" w:rsidRPr="008049E8" w:rsidRDefault="008049E8" w:rsidP="008049E8"/>
        </w:tc>
        <w:tc>
          <w:tcPr>
            <w:tcW w:w="1985" w:type="dxa"/>
            <w:gridSpan w:val="2"/>
          </w:tcPr>
          <w:p w14:paraId="3D0F487A" w14:textId="77777777" w:rsidR="008049E8" w:rsidRPr="008049E8" w:rsidRDefault="008049E8" w:rsidP="008049E8"/>
        </w:tc>
        <w:tc>
          <w:tcPr>
            <w:tcW w:w="2439" w:type="dxa"/>
            <w:gridSpan w:val="4"/>
          </w:tcPr>
          <w:p w14:paraId="0E5C4A2A" w14:textId="77777777" w:rsidR="008049E8" w:rsidRPr="008049E8" w:rsidRDefault="008049E8" w:rsidP="008049E8"/>
        </w:tc>
        <w:tc>
          <w:tcPr>
            <w:tcW w:w="3402" w:type="dxa"/>
            <w:gridSpan w:val="3"/>
          </w:tcPr>
          <w:p w14:paraId="0595D892" w14:textId="77777777" w:rsidR="008049E8" w:rsidRPr="008049E8" w:rsidRDefault="008049E8" w:rsidP="008049E8"/>
        </w:tc>
        <w:tc>
          <w:tcPr>
            <w:tcW w:w="2948" w:type="dxa"/>
          </w:tcPr>
          <w:p w14:paraId="60A20C10" w14:textId="77777777" w:rsidR="008049E8" w:rsidRPr="008049E8" w:rsidRDefault="008049E8" w:rsidP="008049E8"/>
        </w:tc>
      </w:tr>
      <w:tr w:rsidR="008049E8" w:rsidRPr="008049E8" w14:paraId="323AA0A7" w14:textId="77777777" w:rsidTr="00E935C3">
        <w:trPr>
          <w:gridAfter w:val="1"/>
          <w:wAfter w:w="113" w:type="dxa"/>
        </w:trPr>
        <w:tc>
          <w:tcPr>
            <w:tcW w:w="708" w:type="dxa"/>
            <w:gridSpan w:val="2"/>
          </w:tcPr>
          <w:p w14:paraId="2D23592C" w14:textId="77777777" w:rsidR="008049E8" w:rsidRPr="008049E8" w:rsidRDefault="008049E8" w:rsidP="008049E8"/>
        </w:tc>
        <w:tc>
          <w:tcPr>
            <w:tcW w:w="4111" w:type="dxa"/>
            <w:gridSpan w:val="2"/>
          </w:tcPr>
          <w:p w14:paraId="4020B8F6" w14:textId="77777777" w:rsidR="008049E8" w:rsidRPr="008049E8" w:rsidRDefault="008049E8" w:rsidP="008049E8">
            <w:r w:rsidRPr="008049E8">
              <w:t xml:space="preserve">(при наличии электронных </w:t>
            </w:r>
          </w:p>
        </w:tc>
        <w:tc>
          <w:tcPr>
            <w:tcW w:w="1985" w:type="dxa"/>
            <w:gridSpan w:val="2"/>
          </w:tcPr>
          <w:p w14:paraId="42649640" w14:textId="77777777" w:rsidR="008049E8" w:rsidRPr="008049E8" w:rsidRDefault="008049E8" w:rsidP="008049E8"/>
        </w:tc>
        <w:tc>
          <w:tcPr>
            <w:tcW w:w="2439" w:type="dxa"/>
            <w:gridSpan w:val="4"/>
          </w:tcPr>
          <w:p w14:paraId="27E4E9C5" w14:textId="77777777" w:rsidR="008049E8" w:rsidRPr="008049E8" w:rsidRDefault="008049E8" w:rsidP="008049E8"/>
        </w:tc>
        <w:tc>
          <w:tcPr>
            <w:tcW w:w="3402" w:type="dxa"/>
            <w:gridSpan w:val="3"/>
          </w:tcPr>
          <w:p w14:paraId="13E90036" w14:textId="77777777" w:rsidR="008049E8" w:rsidRPr="008049E8" w:rsidRDefault="008049E8" w:rsidP="008049E8">
            <w:r w:rsidRPr="008049E8">
              <w:t xml:space="preserve">ТР ТС 020/2011 </w:t>
            </w:r>
          </w:p>
        </w:tc>
        <w:tc>
          <w:tcPr>
            <w:tcW w:w="2948" w:type="dxa"/>
          </w:tcPr>
          <w:p w14:paraId="6CB9E2B1" w14:textId="77777777" w:rsidR="008049E8" w:rsidRPr="008049E8" w:rsidRDefault="008049E8" w:rsidP="008049E8"/>
        </w:tc>
      </w:tr>
      <w:tr w:rsidR="008049E8" w:rsidRPr="008049E8" w14:paraId="0AFB40FE" w14:textId="77777777" w:rsidTr="00E935C3">
        <w:trPr>
          <w:gridAfter w:val="1"/>
          <w:wAfter w:w="113" w:type="dxa"/>
        </w:trPr>
        <w:tc>
          <w:tcPr>
            <w:tcW w:w="708" w:type="dxa"/>
            <w:gridSpan w:val="2"/>
          </w:tcPr>
          <w:p w14:paraId="0E32065B" w14:textId="77777777" w:rsidR="008049E8" w:rsidRPr="008049E8" w:rsidRDefault="008049E8" w:rsidP="008049E8"/>
        </w:tc>
        <w:tc>
          <w:tcPr>
            <w:tcW w:w="4111" w:type="dxa"/>
            <w:gridSpan w:val="2"/>
          </w:tcPr>
          <w:p w14:paraId="302A82D0" w14:textId="77777777" w:rsidR="008049E8" w:rsidRPr="008049E8" w:rsidRDefault="008049E8" w:rsidP="008049E8">
            <w:r w:rsidRPr="008049E8">
              <w:t>компонентов)</w:t>
            </w:r>
          </w:p>
        </w:tc>
        <w:tc>
          <w:tcPr>
            <w:tcW w:w="1985" w:type="dxa"/>
            <w:gridSpan w:val="2"/>
          </w:tcPr>
          <w:p w14:paraId="69E9306A" w14:textId="77777777" w:rsidR="008049E8" w:rsidRPr="008049E8" w:rsidRDefault="008049E8" w:rsidP="008049E8"/>
        </w:tc>
        <w:tc>
          <w:tcPr>
            <w:tcW w:w="2439" w:type="dxa"/>
            <w:gridSpan w:val="4"/>
          </w:tcPr>
          <w:p w14:paraId="31F33DF5" w14:textId="77777777" w:rsidR="008049E8" w:rsidRPr="008049E8" w:rsidRDefault="008049E8" w:rsidP="008049E8"/>
        </w:tc>
        <w:tc>
          <w:tcPr>
            <w:tcW w:w="3402" w:type="dxa"/>
            <w:gridSpan w:val="3"/>
          </w:tcPr>
          <w:p w14:paraId="5B9CA59C" w14:textId="77777777" w:rsidR="008049E8" w:rsidRPr="008049E8" w:rsidRDefault="008049E8" w:rsidP="008049E8">
            <w:r w:rsidRPr="008049E8">
              <w:t xml:space="preserve">ГОСТ 30804.6.2-2013  </w:t>
            </w:r>
          </w:p>
        </w:tc>
        <w:tc>
          <w:tcPr>
            <w:tcW w:w="2948" w:type="dxa"/>
          </w:tcPr>
          <w:p w14:paraId="238A4810" w14:textId="77777777" w:rsidR="008049E8" w:rsidRPr="008049E8" w:rsidRDefault="008049E8" w:rsidP="008049E8"/>
        </w:tc>
      </w:tr>
      <w:tr w:rsidR="008049E8" w:rsidRPr="008049E8" w14:paraId="1C73AAC9" w14:textId="77777777" w:rsidTr="00E935C3">
        <w:trPr>
          <w:gridAfter w:val="1"/>
          <w:wAfter w:w="113" w:type="dxa"/>
        </w:trPr>
        <w:tc>
          <w:tcPr>
            <w:tcW w:w="708" w:type="dxa"/>
            <w:gridSpan w:val="2"/>
          </w:tcPr>
          <w:p w14:paraId="63F90612" w14:textId="77777777" w:rsidR="008049E8" w:rsidRPr="008049E8" w:rsidRDefault="008049E8" w:rsidP="008049E8"/>
        </w:tc>
        <w:tc>
          <w:tcPr>
            <w:tcW w:w="4111" w:type="dxa"/>
            <w:gridSpan w:val="2"/>
          </w:tcPr>
          <w:p w14:paraId="636ACA69" w14:textId="77777777" w:rsidR="008049E8" w:rsidRPr="008049E8" w:rsidRDefault="008049E8" w:rsidP="008049E8"/>
        </w:tc>
        <w:tc>
          <w:tcPr>
            <w:tcW w:w="1985" w:type="dxa"/>
            <w:gridSpan w:val="2"/>
          </w:tcPr>
          <w:p w14:paraId="12E4113D" w14:textId="77777777" w:rsidR="008049E8" w:rsidRPr="008049E8" w:rsidRDefault="008049E8" w:rsidP="008049E8"/>
        </w:tc>
        <w:tc>
          <w:tcPr>
            <w:tcW w:w="2439" w:type="dxa"/>
            <w:gridSpan w:val="4"/>
          </w:tcPr>
          <w:p w14:paraId="527604A3" w14:textId="77777777" w:rsidR="008049E8" w:rsidRPr="008049E8" w:rsidRDefault="008049E8" w:rsidP="008049E8"/>
        </w:tc>
        <w:tc>
          <w:tcPr>
            <w:tcW w:w="3402" w:type="dxa"/>
            <w:gridSpan w:val="3"/>
          </w:tcPr>
          <w:p w14:paraId="149CB2E4" w14:textId="77777777" w:rsidR="008049E8" w:rsidRPr="008049E8" w:rsidRDefault="008049E8" w:rsidP="008049E8"/>
        </w:tc>
        <w:tc>
          <w:tcPr>
            <w:tcW w:w="2948" w:type="dxa"/>
          </w:tcPr>
          <w:p w14:paraId="5A8787DA" w14:textId="77777777" w:rsidR="008049E8" w:rsidRPr="008049E8" w:rsidRDefault="008049E8" w:rsidP="008049E8"/>
        </w:tc>
      </w:tr>
      <w:tr w:rsidR="008049E8" w:rsidRPr="008049E8" w14:paraId="7B3CCA8F" w14:textId="77777777" w:rsidTr="00E935C3">
        <w:trPr>
          <w:gridAfter w:val="1"/>
          <w:wAfter w:w="113" w:type="dxa"/>
        </w:trPr>
        <w:tc>
          <w:tcPr>
            <w:tcW w:w="708" w:type="dxa"/>
            <w:gridSpan w:val="2"/>
          </w:tcPr>
          <w:p w14:paraId="1C6BACC6" w14:textId="77777777" w:rsidR="008049E8" w:rsidRPr="008049E8" w:rsidRDefault="008049E8" w:rsidP="008049E8"/>
        </w:tc>
        <w:tc>
          <w:tcPr>
            <w:tcW w:w="4111" w:type="dxa"/>
            <w:gridSpan w:val="2"/>
          </w:tcPr>
          <w:p w14:paraId="69CFF3E8" w14:textId="77777777" w:rsidR="008049E8" w:rsidRPr="008049E8" w:rsidRDefault="008049E8" w:rsidP="008049E8"/>
        </w:tc>
        <w:tc>
          <w:tcPr>
            <w:tcW w:w="1985" w:type="dxa"/>
            <w:gridSpan w:val="2"/>
          </w:tcPr>
          <w:p w14:paraId="69CCEC29" w14:textId="77777777" w:rsidR="008049E8" w:rsidRPr="008049E8" w:rsidRDefault="008049E8" w:rsidP="008049E8"/>
        </w:tc>
        <w:tc>
          <w:tcPr>
            <w:tcW w:w="2439" w:type="dxa"/>
            <w:gridSpan w:val="4"/>
          </w:tcPr>
          <w:p w14:paraId="758CDBC6" w14:textId="77777777" w:rsidR="008049E8" w:rsidRPr="008049E8" w:rsidRDefault="008049E8" w:rsidP="008049E8"/>
        </w:tc>
        <w:tc>
          <w:tcPr>
            <w:tcW w:w="3402" w:type="dxa"/>
            <w:gridSpan w:val="3"/>
          </w:tcPr>
          <w:p w14:paraId="37D836F0" w14:textId="77777777" w:rsidR="008049E8" w:rsidRPr="008049E8" w:rsidRDefault="008049E8" w:rsidP="008049E8"/>
        </w:tc>
        <w:tc>
          <w:tcPr>
            <w:tcW w:w="2948" w:type="dxa"/>
          </w:tcPr>
          <w:p w14:paraId="7CC06056" w14:textId="77777777" w:rsidR="008049E8" w:rsidRPr="008049E8" w:rsidRDefault="008049E8" w:rsidP="008049E8"/>
        </w:tc>
      </w:tr>
      <w:tr w:rsidR="008049E8" w:rsidRPr="008049E8" w14:paraId="6D0A36CF" w14:textId="77777777" w:rsidTr="00E935C3">
        <w:trPr>
          <w:gridAfter w:val="1"/>
          <w:wAfter w:w="113" w:type="dxa"/>
        </w:trPr>
        <w:tc>
          <w:tcPr>
            <w:tcW w:w="15593" w:type="dxa"/>
            <w:gridSpan w:val="14"/>
          </w:tcPr>
          <w:p w14:paraId="6633D1F3" w14:textId="77777777" w:rsidR="008049E8" w:rsidRPr="008049E8" w:rsidRDefault="008049E8" w:rsidP="008049E8">
            <w:r w:rsidRPr="008049E8">
              <w:t xml:space="preserve">10. Тали электрические канатные и цепные </w:t>
            </w:r>
          </w:p>
        </w:tc>
      </w:tr>
      <w:tr w:rsidR="008049E8" w:rsidRPr="008049E8" w14:paraId="2DFAF33E" w14:textId="77777777" w:rsidTr="00E935C3">
        <w:trPr>
          <w:gridAfter w:val="1"/>
          <w:wAfter w:w="113" w:type="dxa"/>
        </w:trPr>
        <w:tc>
          <w:tcPr>
            <w:tcW w:w="708" w:type="dxa"/>
            <w:gridSpan w:val="2"/>
          </w:tcPr>
          <w:p w14:paraId="3BE593BE" w14:textId="77777777" w:rsidR="008049E8" w:rsidRPr="008049E8" w:rsidRDefault="008049E8" w:rsidP="008049E8">
            <w:r w:rsidRPr="008049E8">
              <w:t>10.1</w:t>
            </w:r>
          </w:p>
        </w:tc>
        <w:tc>
          <w:tcPr>
            <w:tcW w:w="4111" w:type="dxa"/>
            <w:gridSpan w:val="2"/>
          </w:tcPr>
          <w:p w14:paraId="7161B344" w14:textId="77777777" w:rsidR="008049E8" w:rsidRPr="008049E8" w:rsidRDefault="008049E8" w:rsidP="008049E8">
            <w:pPr>
              <w:rPr>
                <w:rFonts w:eastAsia="Calibri"/>
              </w:rPr>
            </w:pPr>
            <w:r w:rsidRPr="008049E8">
              <w:t>Тали элек</w:t>
            </w:r>
            <w:r w:rsidRPr="008049E8">
              <w:rPr>
                <w:rFonts w:eastAsia="Calibri"/>
              </w:rPr>
              <w:t xml:space="preserve">трические канатные </w:t>
            </w:r>
          </w:p>
        </w:tc>
        <w:tc>
          <w:tcPr>
            <w:tcW w:w="1985" w:type="dxa"/>
            <w:gridSpan w:val="2"/>
          </w:tcPr>
          <w:p w14:paraId="4C273056" w14:textId="77777777" w:rsidR="008049E8" w:rsidRPr="008049E8" w:rsidRDefault="008049E8" w:rsidP="008049E8">
            <w:r w:rsidRPr="008049E8">
              <w:t xml:space="preserve">Декларирование </w:t>
            </w:r>
          </w:p>
        </w:tc>
        <w:tc>
          <w:tcPr>
            <w:tcW w:w="2439" w:type="dxa"/>
            <w:gridSpan w:val="4"/>
          </w:tcPr>
          <w:p w14:paraId="16763E2B" w14:textId="77777777" w:rsidR="008049E8" w:rsidRPr="008049E8" w:rsidRDefault="008049E8" w:rsidP="008049E8">
            <w:r w:rsidRPr="008049E8">
              <w:t>8425 11 000 0</w:t>
            </w:r>
          </w:p>
        </w:tc>
        <w:tc>
          <w:tcPr>
            <w:tcW w:w="3402" w:type="dxa"/>
            <w:gridSpan w:val="3"/>
          </w:tcPr>
          <w:p w14:paraId="513BB2D0" w14:textId="77777777" w:rsidR="008049E8" w:rsidRPr="008049E8" w:rsidRDefault="008049E8" w:rsidP="008049E8">
            <w:pPr>
              <w:rPr>
                <w:rFonts w:eastAsia="Calibri"/>
              </w:rPr>
            </w:pPr>
            <w:r w:rsidRPr="008049E8">
              <w:t>ТР ТС 010/2011</w:t>
            </w:r>
          </w:p>
        </w:tc>
        <w:tc>
          <w:tcPr>
            <w:tcW w:w="2948" w:type="dxa"/>
          </w:tcPr>
          <w:p w14:paraId="7A47C26E" w14:textId="77777777" w:rsidR="008049E8" w:rsidRPr="008049E8" w:rsidRDefault="008049E8" w:rsidP="008049E8"/>
        </w:tc>
      </w:tr>
      <w:tr w:rsidR="008049E8" w:rsidRPr="008049E8" w14:paraId="711CDCB8" w14:textId="77777777" w:rsidTr="00E935C3">
        <w:trPr>
          <w:gridAfter w:val="1"/>
          <w:wAfter w:w="113" w:type="dxa"/>
        </w:trPr>
        <w:tc>
          <w:tcPr>
            <w:tcW w:w="708" w:type="dxa"/>
            <w:gridSpan w:val="2"/>
          </w:tcPr>
          <w:p w14:paraId="0F525FFA" w14:textId="77777777" w:rsidR="008049E8" w:rsidRPr="008049E8" w:rsidRDefault="008049E8" w:rsidP="008049E8"/>
        </w:tc>
        <w:tc>
          <w:tcPr>
            <w:tcW w:w="4111" w:type="dxa"/>
            <w:gridSpan w:val="2"/>
          </w:tcPr>
          <w:p w14:paraId="6638B41D" w14:textId="77777777" w:rsidR="008049E8" w:rsidRPr="008049E8" w:rsidRDefault="008049E8" w:rsidP="008049E8">
            <w:r w:rsidRPr="008049E8">
              <w:t>и цепные</w:t>
            </w:r>
          </w:p>
        </w:tc>
        <w:tc>
          <w:tcPr>
            <w:tcW w:w="1985" w:type="dxa"/>
            <w:gridSpan w:val="2"/>
          </w:tcPr>
          <w:p w14:paraId="2862A284" w14:textId="77777777" w:rsidR="008049E8" w:rsidRPr="008049E8" w:rsidRDefault="008049E8" w:rsidP="008049E8">
            <w:r w:rsidRPr="008049E8">
              <w:t>или</w:t>
            </w:r>
          </w:p>
        </w:tc>
        <w:tc>
          <w:tcPr>
            <w:tcW w:w="2439" w:type="dxa"/>
            <w:gridSpan w:val="4"/>
          </w:tcPr>
          <w:p w14:paraId="6B015D98" w14:textId="77777777" w:rsidR="008049E8" w:rsidRPr="008049E8" w:rsidRDefault="008049E8" w:rsidP="008049E8"/>
        </w:tc>
        <w:tc>
          <w:tcPr>
            <w:tcW w:w="3402" w:type="dxa"/>
            <w:gridSpan w:val="3"/>
          </w:tcPr>
          <w:p w14:paraId="2E70808A" w14:textId="77777777" w:rsidR="008049E8" w:rsidRPr="008049E8" w:rsidRDefault="008049E8" w:rsidP="008049E8">
            <w:r w:rsidRPr="008049E8">
              <w:t>ГОСТ ISO 2859-1-2009</w:t>
            </w:r>
          </w:p>
        </w:tc>
        <w:tc>
          <w:tcPr>
            <w:tcW w:w="2948" w:type="dxa"/>
          </w:tcPr>
          <w:p w14:paraId="2CFFEC66" w14:textId="77777777" w:rsidR="008049E8" w:rsidRPr="008049E8" w:rsidRDefault="008049E8" w:rsidP="008049E8"/>
        </w:tc>
      </w:tr>
      <w:tr w:rsidR="008049E8" w:rsidRPr="008049E8" w14:paraId="77D7A4B1" w14:textId="77777777" w:rsidTr="00E935C3">
        <w:trPr>
          <w:gridAfter w:val="1"/>
          <w:wAfter w:w="113" w:type="dxa"/>
        </w:trPr>
        <w:tc>
          <w:tcPr>
            <w:tcW w:w="708" w:type="dxa"/>
            <w:gridSpan w:val="2"/>
          </w:tcPr>
          <w:p w14:paraId="7B4C6C9C" w14:textId="77777777" w:rsidR="008049E8" w:rsidRPr="008049E8" w:rsidRDefault="008049E8" w:rsidP="008049E8"/>
        </w:tc>
        <w:tc>
          <w:tcPr>
            <w:tcW w:w="4111" w:type="dxa"/>
            <w:gridSpan w:val="2"/>
          </w:tcPr>
          <w:p w14:paraId="3DEFA0EC" w14:textId="77777777" w:rsidR="008049E8" w:rsidRPr="008049E8" w:rsidRDefault="008049E8" w:rsidP="008049E8">
            <w:pPr>
              <w:rPr>
                <w:rFonts w:eastAsia="Calibri"/>
              </w:rPr>
            </w:pPr>
          </w:p>
        </w:tc>
        <w:tc>
          <w:tcPr>
            <w:tcW w:w="1985" w:type="dxa"/>
            <w:gridSpan w:val="2"/>
          </w:tcPr>
          <w:p w14:paraId="2CFD4824" w14:textId="77777777" w:rsidR="008049E8" w:rsidRPr="008049E8" w:rsidRDefault="008049E8" w:rsidP="008049E8">
            <w:r w:rsidRPr="008049E8">
              <w:t>сертификация</w:t>
            </w:r>
          </w:p>
        </w:tc>
        <w:tc>
          <w:tcPr>
            <w:tcW w:w="2439" w:type="dxa"/>
            <w:gridSpan w:val="4"/>
          </w:tcPr>
          <w:p w14:paraId="0BC54EB8" w14:textId="77777777" w:rsidR="008049E8" w:rsidRPr="008049E8" w:rsidRDefault="008049E8" w:rsidP="008049E8">
            <w:pPr>
              <w:rPr>
                <w:rFonts w:eastAsia="Calibri"/>
              </w:rPr>
            </w:pPr>
          </w:p>
        </w:tc>
        <w:tc>
          <w:tcPr>
            <w:tcW w:w="3402" w:type="dxa"/>
            <w:gridSpan w:val="3"/>
          </w:tcPr>
          <w:p w14:paraId="2B69A0D1" w14:textId="77777777" w:rsidR="008049E8" w:rsidRPr="008049E8" w:rsidRDefault="008049E8" w:rsidP="008049E8">
            <w:pPr>
              <w:rPr>
                <w:rFonts w:eastAsia="Calibri"/>
              </w:rPr>
            </w:pPr>
            <w:r w:rsidRPr="008049E8">
              <w:t>ГОСТ 2.601-2013</w:t>
            </w:r>
          </w:p>
        </w:tc>
        <w:tc>
          <w:tcPr>
            <w:tcW w:w="2948" w:type="dxa"/>
          </w:tcPr>
          <w:p w14:paraId="0E4B3FB4" w14:textId="77777777" w:rsidR="008049E8" w:rsidRPr="008049E8" w:rsidRDefault="008049E8" w:rsidP="008049E8"/>
        </w:tc>
      </w:tr>
      <w:tr w:rsidR="008049E8" w:rsidRPr="008049E8" w14:paraId="68D9B03F" w14:textId="77777777" w:rsidTr="00E935C3">
        <w:trPr>
          <w:gridAfter w:val="1"/>
          <w:wAfter w:w="113" w:type="dxa"/>
        </w:trPr>
        <w:tc>
          <w:tcPr>
            <w:tcW w:w="708" w:type="dxa"/>
            <w:gridSpan w:val="2"/>
          </w:tcPr>
          <w:p w14:paraId="26D6255F" w14:textId="77777777" w:rsidR="008049E8" w:rsidRPr="008049E8" w:rsidRDefault="008049E8" w:rsidP="008049E8"/>
        </w:tc>
        <w:tc>
          <w:tcPr>
            <w:tcW w:w="4111" w:type="dxa"/>
            <w:gridSpan w:val="2"/>
          </w:tcPr>
          <w:p w14:paraId="006465C9" w14:textId="77777777" w:rsidR="008049E8" w:rsidRPr="008049E8" w:rsidRDefault="008049E8" w:rsidP="008049E8"/>
        </w:tc>
        <w:tc>
          <w:tcPr>
            <w:tcW w:w="1985" w:type="dxa"/>
            <w:gridSpan w:val="2"/>
          </w:tcPr>
          <w:p w14:paraId="26A1934F" w14:textId="77777777" w:rsidR="008049E8" w:rsidRPr="008049E8" w:rsidRDefault="008049E8" w:rsidP="008049E8">
            <w:r w:rsidRPr="008049E8">
              <w:t>Схемы: 1Д, 2Д, 3Д, 4Д, 5Д, 6Д</w:t>
            </w:r>
          </w:p>
        </w:tc>
        <w:tc>
          <w:tcPr>
            <w:tcW w:w="2439" w:type="dxa"/>
            <w:gridSpan w:val="4"/>
          </w:tcPr>
          <w:p w14:paraId="1F9CF586" w14:textId="77777777" w:rsidR="008049E8" w:rsidRPr="008049E8" w:rsidRDefault="008049E8" w:rsidP="008049E8">
            <w:pPr>
              <w:rPr>
                <w:rFonts w:eastAsia="Calibri"/>
              </w:rPr>
            </w:pPr>
          </w:p>
        </w:tc>
        <w:tc>
          <w:tcPr>
            <w:tcW w:w="3402" w:type="dxa"/>
            <w:gridSpan w:val="3"/>
          </w:tcPr>
          <w:p w14:paraId="6383E3E7" w14:textId="77777777" w:rsidR="008049E8" w:rsidRPr="008049E8" w:rsidRDefault="008049E8" w:rsidP="008049E8">
            <w:pPr>
              <w:rPr>
                <w:rFonts w:eastAsia="Calibri"/>
              </w:rPr>
            </w:pPr>
            <w:r w:rsidRPr="008049E8">
              <w:t>ГОСТ 12.1.003-2014</w:t>
            </w:r>
          </w:p>
        </w:tc>
        <w:tc>
          <w:tcPr>
            <w:tcW w:w="2948" w:type="dxa"/>
          </w:tcPr>
          <w:p w14:paraId="55CB0708" w14:textId="77777777" w:rsidR="008049E8" w:rsidRPr="008049E8" w:rsidRDefault="008049E8" w:rsidP="008049E8"/>
        </w:tc>
      </w:tr>
      <w:tr w:rsidR="008049E8" w:rsidRPr="008049E8" w14:paraId="65A7A12D" w14:textId="77777777" w:rsidTr="00E935C3">
        <w:trPr>
          <w:gridAfter w:val="1"/>
          <w:wAfter w:w="113" w:type="dxa"/>
        </w:trPr>
        <w:tc>
          <w:tcPr>
            <w:tcW w:w="708" w:type="dxa"/>
            <w:gridSpan w:val="2"/>
          </w:tcPr>
          <w:p w14:paraId="024B41C6" w14:textId="77777777" w:rsidR="008049E8" w:rsidRPr="008049E8" w:rsidRDefault="008049E8" w:rsidP="008049E8"/>
        </w:tc>
        <w:tc>
          <w:tcPr>
            <w:tcW w:w="4111" w:type="dxa"/>
            <w:gridSpan w:val="2"/>
          </w:tcPr>
          <w:p w14:paraId="1C26F717" w14:textId="77777777" w:rsidR="008049E8" w:rsidRPr="008049E8" w:rsidRDefault="008049E8" w:rsidP="008049E8"/>
        </w:tc>
        <w:tc>
          <w:tcPr>
            <w:tcW w:w="1985" w:type="dxa"/>
            <w:gridSpan w:val="2"/>
          </w:tcPr>
          <w:p w14:paraId="1DE1DCA4" w14:textId="77777777" w:rsidR="008049E8" w:rsidRPr="008049E8" w:rsidRDefault="008049E8" w:rsidP="008049E8">
            <w:r w:rsidRPr="008049E8">
              <w:t>1С, 3С, 9С</w:t>
            </w:r>
          </w:p>
        </w:tc>
        <w:tc>
          <w:tcPr>
            <w:tcW w:w="2439" w:type="dxa"/>
            <w:gridSpan w:val="4"/>
          </w:tcPr>
          <w:p w14:paraId="7CDA3B4B" w14:textId="77777777" w:rsidR="008049E8" w:rsidRPr="008049E8" w:rsidRDefault="008049E8" w:rsidP="008049E8">
            <w:pPr>
              <w:rPr>
                <w:rFonts w:eastAsia="Calibri"/>
              </w:rPr>
            </w:pPr>
          </w:p>
        </w:tc>
        <w:tc>
          <w:tcPr>
            <w:tcW w:w="3402" w:type="dxa"/>
            <w:gridSpan w:val="3"/>
          </w:tcPr>
          <w:p w14:paraId="5B21A388" w14:textId="77777777" w:rsidR="008049E8" w:rsidRPr="008049E8" w:rsidRDefault="008049E8" w:rsidP="008049E8">
            <w:pPr>
              <w:rPr>
                <w:rFonts w:eastAsia="Calibri"/>
              </w:rPr>
            </w:pPr>
            <w:r w:rsidRPr="008049E8">
              <w:t>ГОСТ 12.1.004-91</w:t>
            </w:r>
          </w:p>
        </w:tc>
        <w:tc>
          <w:tcPr>
            <w:tcW w:w="2948" w:type="dxa"/>
          </w:tcPr>
          <w:p w14:paraId="348B78D7" w14:textId="77777777" w:rsidR="008049E8" w:rsidRPr="008049E8" w:rsidRDefault="008049E8" w:rsidP="008049E8"/>
        </w:tc>
      </w:tr>
      <w:tr w:rsidR="008049E8" w:rsidRPr="008049E8" w14:paraId="5AFBA433" w14:textId="77777777" w:rsidTr="00E935C3">
        <w:trPr>
          <w:gridAfter w:val="1"/>
          <w:wAfter w:w="113" w:type="dxa"/>
        </w:trPr>
        <w:tc>
          <w:tcPr>
            <w:tcW w:w="708" w:type="dxa"/>
            <w:gridSpan w:val="2"/>
          </w:tcPr>
          <w:p w14:paraId="6ADF29B7" w14:textId="77777777" w:rsidR="008049E8" w:rsidRPr="008049E8" w:rsidRDefault="008049E8" w:rsidP="008049E8"/>
        </w:tc>
        <w:tc>
          <w:tcPr>
            <w:tcW w:w="4111" w:type="dxa"/>
            <w:gridSpan w:val="2"/>
          </w:tcPr>
          <w:p w14:paraId="0E5040AD" w14:textId="77777777" w:rsidR="008049E8" w:rsidRPr="008049E8" w:rsidRDefault="008049E8" w:rsidP="008049E8">
            <w:pPr>
              <w:rPr>
                <w:rFonts w:eastAsia="Calibri"/>
              </w:rPr>
            </w:pPr>
          </w:p>
        </w:tc>
        <w:tc>
          <w:tcPr>
            <w:tcW w:w="1985" w:type="dxa"/>
            <w:gridSpan w:val="2"/>
          </w:tcPr>
          <w:p w14:paraId="37CDF59B" w14:textId="77777777" w:rsidR="008049E8" w:rsidRPr="008049E8" w:rsidRDefault="008049E8" w:rsidP="008049E8"/>
        </w:tc>
        <w:tc>
          <w:tcPr>
            <w:tcW w:w="2439" w:type="dxa"/>
            <w:gridSpan w:val="4"/>
          </w:tcPr>
          <w:p w14:paraId="7353FD18" w14:textId="77777777" w:rsidR="008049E8" w:rsidRPr="008049E8" w:rsidRDefault="008049E8" w:rsidP="008049E8">
            <w:pPr>
              <w:rPr>
                <w:rFonts w:eastAsia="Calibri"/>
              </w:rPr>
            </w:pPr>
          </w:p>
        </w:tc>
        <w:tc>
          <w:tcPr>
            <w:tcW w:w="3402" w:type="dxa"/>
            <w:gridSpan w:val="3"/>
          </w:tcPr>
          <w:p w14:paraId="78216DFD" w14:textId="77777777" w:rsidR="008049E8" w:rsidRPr="008049E8" w:rsidRDefault="008049E8" w:rsidP="008049E8">
            <w:pPr>
              <w:rPr>
                <w:rFonts w:eastAsia="Calibri"/>
              </w:rPr>
            </w:pPr>
            <w:r w:rsidRPr="008049E8">
              <w:t>ГОСТ 12.1.005-88</w:t>
            </w:r>
          </w:p>
        </w:tc>
        <w:tc>
          <w:tcPr>
            <w:tcW w:w="2948" w:type="dxa"/>
          </w:tcPr>
          <w:p w14:paraId="35856EE2" w14:textId="77777777" w:rsidR="008049E8" w:rsidRPr="008049E8" w:rsidRDefault="008049E8" w:rsidP="008049E8"/>
        </w:tc>
      </w:tr>
      <w:tr w:rsidR="008049E8" w:rsidRPr="008049E8" w14:paraId="63512F6B" w14:textId="77777777" w:rsidTr="00E935C3">
        <w:trPr>
          <w:gridAfter w:val="1"/>
          <w:wAfter w:w="113" w:type="dxa"/>
        </w:trPr>
        <w:tc>
          <w:tcPr>
            <w:tcW w:w="708" w:type="dxa"/>
            <w:gridSpan w:val="2"/>
          </w:tcPr>
          <w:p w14:paraId="02D7190A" w14:textId="77777777" w:rsidR="008049E8" w:rsidRPr="008049E8" w:rsidRDefault="008049E8" w:rsidP="008049E8"/>
        </w:tc>
        <w:tc>
          <w:tcPr>
            <w:tcW w:w="4111" w:type="dxa"/>
            <w:gridSpan w:val="2"/>
          </w:tcPr>
          <w:p w14:paraId="10E84650" w14:textId="77777777" w:rsidR="008049E8" w:rsidRPr="008049E8" w:rsidRDefault="008049E8" w:rsidP="008049E8"/>
        </w:tc>
        <w:tc>
          <w:tcPr>
            <w:tcW w:w="1985" w:type="dxa"/>
            <w:gridSpan w:val="2"/>
          </w:tcPr>
          <w:p w14:paraId="39DE2EF3" w14:textId="77777777" w:rsidR="008049E8" w:rsidRPr="008049E8" w:rsidRDefault="008049E8" w:rsidP="008049E8"/>
        </w:tc>
        <w:tc>
          <w:tcPr>
            <w:tcW w:w="2439" w:type="dxa"/>
            <w:gridSpan w:val="4"/>
          </w:tcPr>
          <w:p w14:paraId="1BBC007D" w14:textId="77777777" w:rsidR="008049E8" w:rsidRPr="008049E8" w:rsidRDefault="008049E8" w:rsidP="008049E8">
            <w:pPr>
              <w:rPr>
                <w:rFonts w:eastAsia="Calibri"/>
              </w:rPr>
            </w:pPr>
          </w:p>
        </w:tc>
        <w:tc>
          <w:tcPr>
            <w:tcW w:w="3402" w:type="dxa"/>
            <w:gridSpan w:val="3"/>
          </w:tcPr>
          <w:p w14:paraId="166B7795" w14:textId="77777777" w:rsidR="008049E8" w:rsidRPr="008049E8" w:rsidRDefault="008049E8" w:rsidP="008049E8">
            <w:pPr>
              <w:rPr>
                <w:rFonts w:eastAsia="Calibri"/>
              </w:rPr>
            </w:pPr>
            <w:r w:rsidRPr="008049E8">
              <w:t>ГОСТ 12.1.007-76</w:t>
            </w:r>
          </w:p>
        </w:tc>
        <w:tc>
          <w:tcPr>
            <w:tcW w:w="2948" w:type="dxa"/>
          </w:tcPr>
          <w:p w14:paraId="33D73D23" w14:textId="77777777" w:rsidR="008049E8" w:rsidRPr="008049E8" w:rsidRDefault="008049E8" w:rsidP="008049E8"/>
        </w:tc>
      </w:tr>
      <w:tr w:rsidR="008049E8" w:rsidRPr="008049E8" w14:paraId="2303E8AA" w14:textId="77777777" w:rsidTr="00E935C3">
        <w:trPr>
          <w:gridAfter w:val="1"/>
          <w:wAfter w:w="113" w:type="dxa"/>
        </w:trPr>
        <w:tc>
          <w:tcPr>
            <w:tcW w:w="708" w:type="dxa"/>
            <w:gridSpan w:val="2"/>
          </w:tcPr>
          <w:p w14:paraId="3C95158E" w14:textId="77777777" w:rsidR="008049E8" w:rsidRPr="008049E8" w:rsidRDefault="008049E8" w:rsidP="008049E8"/>
        </w:tc>
        <w:tc>
          <w:tcPr>
            <w:tcW w:w="4111" w:type="dxa"/>
            <w:gridSpan w:val="2"/>
          </w:tcPr>
          <w:p w14:paraId="3E68C1D3" w14:textId="77777777" w:rsidR="008049E8" w:rsidRPr="008049E8" w:rsidRDefault="008049E8" w:rsidP="008049E8"/>
        </w:tc>
        <w:tc>
          <w:tcPr>
            <w:tcW w:w="1985" w:type="dxa"/>
            <w:gridSpan w:val="2"/>
          </w:tcPr>
          <w:p w14:paraId="53E0A24E" w14:textId="77777777" w:rsidR="008049E8" w:rsidRPr="008049E8" w:rsidRDefault="008049E8" w:rsidP="008049E8"/>
        </w:tc>
        <w:tc>
          <w:tcPr>
            <w:tcW w:w="2439" w:type="dxa"/>
            <w:gridSpan w:val="4"/>
          </w:tcPr>
          <w:p w14:paraId="6BBF5E54" w14:textId="77777777" w:rsidR="008049E8" w:rsidRPr="008049E8" w:rsidRDefault="008049E8" w:rsidP="008049E8">
            <w:pPr>
              <w:rPr>
                <w:rFonts w:eastAsia="Calibri"/>
              </w:rPr>
            </w:pPr>
          </w:p>
        </w:tc>
        <w:tc>
          <w:tcPr>
            <w:tcW w:w="3402" w:type="dxa"/>
            <w:gridSpan w:val="3"/>
          </w:tcPr>
          <w:p w14:paraId="2792AE1C" w14:textId="77777777" w:rsidR="008049E8" w:rsidRPr="008049E8" w:rsidRDefault="008049E8" w:rsidP="008049E8">
            <w:pPr>
              <w:rPr>
                <w:rFonts w:eastAsia="Calibri"/>
              </w:rPr>
            </w:pPr>
            <w:r w:rsidRPr="008049E8">
              <w:t>ГОСТ 12.1.030-81</w:t>
            </w:r>
          </w:p>
        </w:tc>
        <w:tc>
          <w:tcPr>
            <w:tcW w:w="2948" w:type="dxa"/>
          </w:tcPr>
          <w:p w14:paraId="412E29BC" w14:textId="77777777" w:rsidR="008049E8" w:rsidRPr="008049E8" w:rsidRDefault="008049E8" w:rsidP="008049E8"/>
        </w:tc>
      </w:tr>
      <w:tr w:rsidR="008049E8" w:rsidRPr="008049E8" w14:paraId="6E4CF9D0" w14:textId="77777777" w:rsidTr="00E935C3">
        <w:trPr>
          <w:gridAfter w:val="1"/>
          <w:wAfter w:w="113" w:type="dxa"/>
        </w:trPr>
        <w:tc>
          <w:tcPr>
            <w:tcW w:w="708" w:type="dxa"/>
            <w:gridSpan w:val="2"/>
          </w:tcPr>
          <w:p w14:paraId="680193A7" w14:textId="77777777" w:rsidR="008049E8" w:rsidRPr="008049E8" w:rsidRDefault="008049E8" w:rsidP="008049E8"/>
        </w:tc>
        <w:tc>
          <w:tcPr>
            <w:tcW w:w="4111" w:type="dxa"/>
            <w:gridSpan w:val="2"/>
          </w:tcPr>
          <w:p w14:paraId="1F8A5BF7" w14:textId="77777777" w:rsidR="008049E8" w:rsidRPr="008049E8" w:rsidRDefault="008049E8" w:rsidP="008049E8">
            <w:pPr>
              <w:rPr>
                <w:rFonts w:eastAsia="Calibri"/>
              </w:rPr>
            </w:pPr>
          </w:p>
        </w:tc>
        <w:tc>
          <w:tcPr>
            <w:tcW w:w="1985" w:type="dxa"/>
            <w:gridSpan w:val="2"/>
          </w:tcPr>
          <w:p w14:paraId="19F6D498" w14:textId="77777777" w:rsidR="008049E8" w:rsidRPr="008049E8" w:rsidRDefault="008049E8" w:rsidP="008049E8"/>
        </w:tc>
        <w:tc>
          <w:tcPr>
            <w:tcW w:w="2439" w:type="dxa"/>
            <w:gridSpan w:val="4"/>
          </w:tcPr>
          <w:p w14:paraId="2D469819" w14:textId="77777777" w:rsidR="008049E8" w:rsidRPr="008049E8" w:rsidRDefault="008049E8" w:rsidP="008049E8">
            <w:pPr>
              <w:rPr>
                <w:rFonts w:eastAsia="Calibri"/>
              </w:rPr>
            </w:pPr>
          </w:p>
        </w:tc>
        <w:tc>
          <w:tcPr>
            <w:tcW w:w="3402" w:type="dxa"/>
            <w:gridSpan w:val="3"/>
          </w:tcPr>
          <w:p w14:paraId="0845B880" w14:textId="77777777" w:rsidR="008049E8" w:rsidRPr="008049E8" w:rsidRDefault="008049E8" w:rsidP="008049E8">
            <w:pPr>
              <w:rPr>
                <w:rFonts w:eastAsia="Calibri"/>
              </w:rPr>
            </w:pPr>
            <w:r w:rsidRPr="008049E8">
              <w:t>ГОСТ 12.2.007.0-75</w:t>
            </w:r>
          </w:p>
        </w:tc>
        <w:tc>
          <w:tcPr>
            <w:tcW w:w="2948" w:type="dxa"/>
          </w:tcPr>
          <w:p w14:paraId="75C3A990" w14:textId="77777777" w:rsidR="008049E8" w:rsidRPr="008049E8" w:rsidRDefault="008049E8" w:rsidP="008049E8"/>
        </w:tc>
      </w:tr>
      <w:tr w:rsidR="008049E8" w:rsidRPr="008049E8" w14:paraId="6B4081E0" w14:textId="77777777" w:rsidTr="00E935C3">
        <w:trPr>
          <w:gridAfter w:val="1"/>
          <w:wAfter w:w="113" w:type="dxa"/>
        </w:trPr>
        <w:tc>
          <w:tcPr>
            <w:tcW w:w="708" w:type="dxa"/>
            <w:gridSpan w:val="2"/>
          </w:tcPr>
          <w:p w14:paraId="1A188E2F" w14:textId="77777777" w:rsidR="008049E8" w:rsidRPr="008049E8" w:rsidRDefault="008049E8" w:rsidP="008049E8"/>
        </w:tc>
        <w:tc>
          <w:tcPr>
            <w:tcW w:w="4111" w:type="dxa"/>
            <w:gridSpan w:val="2"/>
          </w:tcPr>
          <w:p w14:paraId="3B137106" w14:textId="77777777" w:rsidR="008049E8" w:rsidRPr="008049E8" w:rsidRDefault="008049E8" w:rsidP="008049E8">
            <w:pPr>
              <w:rPr>
                <w:rFonts w:eastAsia="Calibri"/>
              </w:rPr>
            </w:pPr>
          </w:p>
        </w:tc>
        <w:tc>
          <w:tcPr>
            <w:tcW w:w="1985" w:type="dxa"/>
            <w:gridSpan w:val="2"/>
          </w:tcPr>
          <w:p w14:paraId="73E3C5BF" w14:textId="77777777" w:rsidR="008049E8" w:rsidRPr="008049E8" w:rsidRDefault="008049E8" w:rsidP="008049E8"/>
        </w:tc>
        <w:tc>
          <w:tcPr>
            <w:tcW w:w="2439" w:type="dxa"/>
            <w:gridSpan w:val="4"/>
          </w:tcPr>
          <w:p w14:paraId="04263709" w14:textId="77777777" w:rsidR="008049E8" w:rsidRPr="008049E8" w:rsidRDefault="008049E8" w:rsidP="008049E8">
            <w:pPr>
              <w:rPr>
                <w:rFonts w:eastAsia="Calibri"/>
              </w:rPr>
            </w:pPr>
          </w:p>
        </w:tc>
        <w:tc>
          <w:tcPr>
            <w:tcW w:w="3402" w:type="dxa"/>
            <w:gridSpan w:val="3"/>
          </w:tcPr>
          <w:p w14:paraId="491A177B" w14:textId="77777777" w:rsidR="008049E8" w:rsidRPr="008049E8" w:rsidRDefault="008049E8" w:rsidP="008049E8">
            <w:pPr>
              <w:rPr>
                <w:rFonts w:eastAsia="Calibri"/>
              </w:rPr>
            </w:pPr>
            <w:r w:rsidRPr="008049E8">
              <w:t>ГОСТ 12.2.032-78</w:t>
            </w:r>
          </w:p>
        </w:tc>
        <w:tc>
          <w:tcPr>
            <w:tcW w:w="2948" w:type="dxa"/>
          </w:tcPr>
          <w:p w14:paraId="0903A0E7" w14:textId="77777777" w:rsidR="008049E8" w:rsidRPr="008049E8" w:rsidRDefault="008049E8" w:rsidP="008049E8"/>
        </w:tc>
      </w:tr>
      <w:tr w:rsidR="008049E8" w:rsidRPr="008049E8" w14:paraId="01956712" w14:textId="77777777" w:rsidTr="00E935C3">
        <w:trPr>
          <w:gridAfter w:val="1"/>
          <w:wAfter w:w="113" w:type="dxa"/>
        </w:trPr>
        <w:tc>
          <w:tcPr>
            <w:tcW w:w="708" w:type="dxa"/>
            <w:gridSpan w:val="2"/>
          </w:tcPr>
          <w:p w14:paraId="24C364EA" w14:textId="77777777" w:rsidR="008049E8" w:rsidRPr="008049E8" w:rsidRDefault="008049E8" w:rsidP="008049E8"/>
        </w:tc>
        <w:tc>
          <w:tcPr>
            <w:tcW w:w="4111" w:type="dxa"/>
            <w:gridSpan w:val="2"/>
          </w:tcPr>
          <w:p w14:paraId="77032644" w14:textId="77777777" w:rsidR="008049E8" w:rsidRPr="008049E8" w:rsidRDefault="008049E8" w:rsidP="008049E8">
            <w:pPr>
              <w:rPr>
                <w:rFonts w:eastAsia="Calibri"/>
              </w:rPr>
            </w:pPr>
          </w:p>
        </w:tc>
        <w:tc>
          <w:tcPr>
            <w:tcW w:w="1985" w:type="dxa"/>
            <w:gridSpan w:val="2"/>
          </w:tcPr>
          <w:p w14:paraId="4EE006EC" w14:textId="77777777" w:rsidR="008049E8" w:rsidRPr="008049E8" w:rsidRDefault="008049E8" w:rsidP="008049E8"/>
        </w:tc>
        <w:tc>
          <w:tcPr>
            <w:tcW w:w="2439" w:type="dxa"/>
            <w:gridSpan w:val="4"/>
          </w:tcPr>
          <w:p w14:paraId="03766E45" w14:textId="77777777" w:rsidR="008049E8" w:rsidRPr="008049E8" w:rsidRDefault="008049E8" w:rsidP="008049E8">
            <w:pPr>
              <w:rPr>
                <w:rFonts w:eastAsia="Calibri"/>
              </w:rPr>
            </w:pPr>
          </w:p>
        </w:tc>
        <w:tc>
          <w:tcPr>
            <w:tcW w:w="3402" w:type="dxa"/>
            <w:gridSpan w:val="3"/>
          </w:tcPr>
          <w:p w14:paraId="7170FB12" w14:textId="77777777" w:rsidR="008049E8" w:rsidRPr="008049E8" w:rsidRDefault="008049E8" w:rsidP="008049E8">
            <w:pPr>
              <w:rPr>
                <w:rFonts w:eastAsia="Calibri"/>
              </w:rPr>
            </w:pPr>
            <w:r w:rsidRPr="008049E8">
              <w:t>ГОСТ 12.2.033-78</w:t>
            </w:r>
          </w:p>
        </w:tc>
        <w:tc>
          <w:tcPr>
            <w:tcW w:w="2948" w:type="dxa"/>
          </w:tcPr>
          <w:p w14:paraId="165CCF9D" w14:textId="77777777" w:rsidR="008049E8" w:rsidRPr="008049E8" w:rsidRDefault="008049E8" w:rsidP="008049E8"/>
        </w:tc>
      </w:tr>
      <w:tr w:rsidR="008049E8" w:rsidRPr="008049E8" w14:paraId="135A3639" w14:textId="77777777" w:rsidTr="00E935C3">
        <w:trPr>
          <w:gridAfter w:val="1"/>
          <w:wAfter w:w="113" w:type="dxa"/>
        </w:trPr>
        <w:tc>
          <w:tcPr>
            <w:tcW w:w="708" w:type="dxa"/>
            <w:gridSpan w:val="2"/>
          </w:tcPr>
          <w:p w14:paraId="5B9FD762" w14:textId="77777777" w:rsidR="008049E8" w:rsidRPr="008049E8" w:rsidRDefault="008049E8" w:rsidP="008049E8"/>
        </w:tc>
        <w:tc>
          <w:tcPr>
            <w:tcW w:w="4111" w:type="dxa"/>
            <w:gridSpan w:val="2"/>
          </w:tcPr>
          <w:p w14:paraId="1E16AD23" w14:textId="77777777" w:rsidR="008049E8" w:rsidRPr="008049E8" w:rsidRDefault="008049E8" w:rsidP="008049E8">
            <w:pPr>
              <w:rPr>
                <w:rFonts w:eastAsia="Calibri"/>
              </w:rPr>
            </w:pPr>
          </w:p>
        </w:tc>
        <w:tc>
          <w:tcPr>
            <w:tcW w:w="1985" w:type="dxa"/>
            <w:gridSpan w:val="2"/>
          </w:tcPr>
          <w:p w14:paraId="66FCD12F" w14:textId="77777777" w:rsidR="008049E8" w:rsidRPr="008049E8" w:rsidRDefault="008049E8" w:rsidP="008049E8"/>
        </w:tc>
        <w:tc>
          <w:tcPr>
            <w:tcW w:w="2439" w:type="dxa"/>
            <w:gridSpan w:val="4"/>
          </w:tcPr>
          <w:p w14:paraId="0BF1DE21" w14:textId="77777777" w:rsidR="008049E8" w:rsidRPr="008049E8" w:rsidRDefault="008049E8" w:rsidP="008049E8"/>
        </w:tc>
        <w:tc>
          <w:tcPr>
            <w:tcW w:w="3402" w:type="dxa"/>
            <w:gridSpan w:val="3"/>
          </w:tcPr>
          <w:p w14:paraId="58E35A99" w14:textId="77777777" w:rsidR="008049E8" w:rsidRPr="008049E8" w:rsidRDefault="008049E8" w:rsidP="008049E8">
            <w:r w:rsidRPr="008049E8">
              <w:t>ГОСТ 12.2.049-80</w:t>
            </w:r>
          </w:p>
        </w:tc>
        <w:tc>
          <w:tcPr>
            <w:tcW w:w="2948" w:type="dxa"/>
          </w:tcPr>
          <w:p w14:paraId="25178BC8" w14:textId="77777777" w:rsidR="008049E8" w:rsidRPr="008049E8" w:rsidRDefault="008049E8" w:rsidP="008049E8"/>
        </w:tc>
      </w:tr>
      <w:tr w:rsidR="008049E8" w:rsidRPr="008049E8" w14:paraId="2BB52DD1" w14:textId="77777777" w:rsidTr="00E935C3">
        <w:trPr>
          <w:gridAfter w:val="1"/>
          <w:wAfter w:w="113" w:type="dxa"/>
        </w:trPr>
        <w:tc>
          <w:tcPr>
            <w:tcW w:w="708" w:type="dxa"/>
            <w:gridSpan w:val="2"/>
          </w:tcPr>
          <w:p w14:paraId="06DEF5E3" w14:textId="77777777" w:rsidR="008049E8" w:rsidRPr="008049E8" w:rsidRDefault="008049E8" w:rsidP="008049E8"/>
        </w:tc>
        <w:tc>
          <w:tcPr>
            <w:tcW w:w="4111" w:type="dxa"/>
            <w:gridSpan w:val="2"/>
          </w:tcPr>
          <w:p w14:paraId="328BBC63" w14:textId="77777777" w:rsidR="008049E8" w:rsidRPr="008049E8" w:rsidRDefault="008049E8" w:rsidP="008049E8"/>
        </w:tc>
        <w:tc>
          <w:tcPr>
            <w:tcW w:w="1985" w:type="dxa"/>
            <w:gridSpan w:val="2"/>
          </w:tcPr>
          <w:p w14:paraId="35C70146" w14:textId="77777777" w:rsidR="008049E8" w:rsidRPr="008049E8" w:rsidRDefault="008049E8" w:rsidP="008049E8"/>
        </w:tc>
        <w:tc>
          <w:tcPr>
            <w:tcW w:w="2439" w:type="dxa"/>
            <w:gridSpan w:val="4"/>
          </w:tcPr>
          <w:p w14:paraId="2E88B612" w14:textId="77777777" w:rsidR="008049E8" w:rsidRPr="008049E8" w:rsidRDefault="008049E8" w:rsidP="008049E8">
            <w:pPr>
              <w:rPr>
                <w:rFonts w:eastAsia="Calibri"/>
              </w:rPr>
            </w:pPr>
          </w:p>
        </w:tc>
        <w:tc>
          <w:tcPr>
            <w:tcW w:w="3402" w:type="dxa"/>
            <w:gridSpan w:val="3"/>
          </w:tcPr>
          <w:p w14:paraId="4DBD89A2" w14:textId="77777777" w:rsidR="008049E8" w:rsidRPr="008049E8" w:rsidRDefault="008049E8" w:rsidP="008049E8">
            <w:pPr>
              <w:rPr>
                <w:rFonts w:eastAsia="Calibri"/>
              </w:rPr>
            </w:pPr>
            <w:r w:rsidRPr="008049E8">
              <w:t>ГОСТ 12.2.064-81</w:t>
            </w:r>
          </w:p>
        </w:tc>
        <w:tc>
          <w:tcPr>
            <w:tcW w:w="2948" w:type="dxa"/>
          </w:tcPr>
          <w:p w14:paraId="7B55F56C" w14:textId="77777777" w:rsidR="008049E8" w:rsidRPr="008049E8" w:rsidRDefault="008049E8" w:rsidP="008049E8"/>
        </w:tc>
      </w:tr>
      <w:tr w:rsidR="008049E8" w:rsidRPr="008049E8" w14:paraId="3E9B1249" w14:textId="77777777" w:rsidTr="00E935C3">
        <w:trPr>
          <w:gridAfter w:val="1"/>
          <w:wAfter w:w="113" w:type="dxa"/>
        </w:trPr>
        <w:tc>
          <w:tcPr>
            <w:tcW w:w="708" w:type="dxa"/>
            <w:gridSpan w:val="2"/>
          </w:tcPr>
          <w:p w14:paraId="60AB6EE2" w14:textId="77777777" w:rsidR="008049E8" w:rsidRPr="008049E8" w:rsidRDefault="008049E8" w:rsidP="008049E8"/>
        </w:tc>
        <w:tc>
          <w:tcPr>
            <w:tcW w:w="4111" w:type="dxa"/>
            <w:gridSpan w:val="2"/>
          </w:tcPr>
          <w:p w14:paraId="2BC9CAA4" w14:textId="77777777" w:rsidR="008049E8" w:rsidRPr="008049E8" w:rsidRDefault="008049E8" w:rsidP="008049E8"/>
        </w:tc>
        <w:tc>
          <w:tcPr>
            <w:tcW w:w="1985" w:type="dxa"/>
            <w:gridSpan w:val="2"/>
          </w:tcPr>
          <w:p w14:paraId="776FB6B0" w14:textId="77777777" w:rsidR="008049E8" w:rsidRPr="008049E8" w:rsidRDefault="008049E8" w:rsidP="008049E8"/>
        </w:tc>
        <w:tc>
          <w:tcPr>
            <w:tcW w:w="2439" w:type="dxa"/>
            <w:gridSpan w:val="4"/>
          </w:tcPr>
          <w:p w14:paraId="13C07839" w14:textId="77777777" w:rsidR="008049E8" w:rsidRPr="008049E8" w:rsidRDefault="008049E8" w:rsidP="008049E8">
            <w:pPr>
              <w:rPr>
                <w:rFonts w:eastAsia="Calibri"/>
              </w:rPr>
            </w:pPr>
          </w:p>
        </w:tc>
        <w:tc>
          <w:tcPr>
            <w:tcW w:w="3402" w:type="dxa"/>
            <w:gridSpan w:val="3"/>
          </w:tcPr>
          <w:p w14:paraId="59D0E6F7" w14:textId="77777777" w:rsidR="008049E8" w:rsidRPr="008049E8" w:rsidRDefault="008049E8" w:rsidP="008049E8">
            <w:pPr>
              <w:rPr>
                <w:rFonts w:eastAsia="Calibri"/>
              </w:rPr>
            </w:pPr>
            <w:r w:rsidRPr="008049E8">
              <w:t>ГОСТ 12.4.040-78</w:t>
            </w:r>
          </w:p>
        </w:tc>
        <w:tc>
          <w:tcPr>
            <w:tcW w:w="2948" w:type="dxa"/>
          </w:tcPr>
          <w:p w14:paraId="3E397DC7" w14:textId="77777777" w:rsidR="008049E8" w:rsidRPr="008049E8" w:rsidRDefault="008049E8" w:rsidP="008049E8"/>
        </w:tc>
      </w:tr>
      <w:tr w:rsidR="008049E8" w:rsidRPr="008049E8" w14:paraId="36DABC31" w14:textId="77777777" w:rsidTr="00E935C3">
        <w:trPr>
          <w:gridAfter w:val="1"/>
          <w:wAfter w:w="113" w:type="dxa"/>
        </w:trPr>
        <w:tc>
          <w:tcPr>
            <w:tcW w:w="708" w:type="dxa"/>
            <w:gridSpan w:val="2"/>
          </w:tcPr>
          <w:p w14:paraId="5E194FF0" w14:textId="77777777" w:rsidR="008049E8" w:rsidRPr="008049E8" w:rsidRDefault="008049E8" w:rsidP="008049E8"/>
        </w:tc>
        <w:tc>
          <w:tcPr>
            <w:tcW w:w="4111" w:type="dxa"/>
            <w:gridSpan w:val="2"/>
          </w:tcPr>
          <w:p w14:paraId="0C1C86BA" w14:textId="77777777" w:rsidR="008049E8" w:rsidRPr="008049E8" w:rsidRDefault="008049E8" w:rsidP="008049E8"/>
        </w:tc>
        <w:tc>
          <w:tcPr>
            <w:tcW w:w="1985" w:type="dxa"/>
            <w:gridSpan w:val="2"/>
          </w:tcPr>
          <w:p w14:paraId="3D694D8F" w14:textId="77777777" w:rsidR="008049E8" w:rsidRPr="008049E8" w:rsidRDefault="008049E8" w:rsidP="008049E8"/>
        </w:tc>
        <w:tc>
          <w:tcPr>
            <w:tcW w:w="2439" w:type="dxa"/>
            <w:gridSpan w:val="4"/>
          </w:tcPr>
          <w:p w14:paraId="0BD14570" w14:textId="77777777" w:rsidR="008049E8" w:rsidRPr="008049E8" w:rsidRDefault="008049E8" w:rsidP="008049E8">
            <w:pPr>
              <w:rPr>
                <w:rFonts w:eastAsia="Calibri"/>
              </w:rPr>
            </w:pPr>
          </w:p>
        </w:tc>
        <w:tc>
          <w:tcPr>
            <w:tcW w:w="3402" w:type="dxa"/>
            <w:gridSpan w:val="3"/>
          </w:tcPr>
          <w:p w14:paraId="76618F09" w14:textId="77777777" w:rsidR="008049E8" w:rsidRPr="008049E8" w:rsidRDefault="008049E8" w:rsidP="008049E8">
            <w:pPr>
              <w:rPr>
                <w:rFonts w:eastAsia="Calibri"/>
              </w:rPr>
            </w:pPr>
            <w:r w:rsidRPr="008049E8">
              <w:t>ГОСТ 14254-2015</w:t>
            </w:r>
          </w:p>
        </w:tc>
        <w:tc>
          <w:tcPr>
            <w:tcW w:w="2948" w:type="dxa"/>
          </w:tcPr>
          <w:p w14:paraId="17B932B3" w14:textId="77777777" w:rsidR="008049E8" w:rsidRPr="008049E8" w:rsidRDefault="008049E8" w:rsidP="008049E8"/>
        </w:tc>
      </w:tr>
      <w:tr w:rsidR="008049E8" w:rsidRPr="008049E8" w14:paraId="7601C603" w14:textId="77777777" w:rsidTr="00E935C3">
        <w:trPr>
          <w:gridAfter w:val="1"/>
          <w:wAfter w:w="113" w:type="dxa"/>
        </w:trPr>
        <w:tc>
          <w:tcPr>
            <w:tcW w:w="708" w:type="dxa"/>
            <w:gridSpan w:val="2"/>
          </w:tcPr>
          <w:p w14:paraId="0072825D" w14:textId="77777777" w:rsidR="008049E8" w:rsidRPr="008049E8" w:rsidRDefault="008049E8" w:rsidP="008049E8"/>
        </w:tc>
        <w:tc>
          <w:tcPr>
            <w:tcW w:w="4111" w:type="dxa"/>
            <w:gridSpan w:val="2"/>
          </w:tcPr>
          <w:p w14:paraId="43FFE61A" w14:textId="77777777" w:rsidR="008049E8" w:rsidRPr="008049E8" w:rsidRDefault="008049E8" w:rsidP="008049E8"/>
        </w:tc>
        <w:tc>
          <w:tcPr>
            <w:tcW w:w="1985" w:type="dxa"/>
            <w:gridSpan w:val="2"/>
          </w:tcPr>
          <w:p w14:paraId="4B2B55C1" w14:textId="77777777" w:rsidR="008049E8" w:rsidRPr="008049E8" w:rsidRDefault="008049E8" w:rsidP="008049E8"/>
        </w:tc>
        <w:tc>
          <w:tcPr>
            <w:tcW w:w="2439" w:type="dxa"/>
            <w:gridSpan w:val="4"/>
          </w:tcPr>
          <w:p w14:paraId="5885980A" w14:textId="77777777" w:rsidR="008049E8" w:rsidRPr="008049E8" w:rsidRDefault="008049E8" w:rsidP="008049E8"/>
        </w:tc>
        <w:tc>
          <w:tcPr>
            <w:tcW w:w="3402" w:type="dxa"/>
            <w:gridSpan w:val="3"/>
          </w:tcPr>
          <w:p w14:paraId="1826AA0D" w14:textId="77777777" w:rsidR="008049E8" w:rsidRPr="008049E8" w:rsidRDefault="008049E8" w:rsidP="008049E8">
            <w:r w:rsidRPr="008049E8">
              <w:t>ГОСТ 22584-96</w:t>
            </w:r>
          </w:p>
        </w:tc>
        <w:tc>
          <w:tcPr>
            <w:tcW w:w="2948" w:type="dxa"/>
          </w:tcPr>
          <w:p w14:paraId="1E567636" w14:textId="77777777" w:rsidR="008049E8" w:rsidRPr="008049E8" w:rsidRDefault="008049E8" w:rsidP="008049E8"/>
        </w:tc>
      </w:tr>
      <w:tr w:rsidR="008049E8" w:rsidRPr="008049E8" w14:paraId="1CE430B2" w14:textId="77777777" w:rsidTr="00E935C3">
        <w:trPr>
          <w:gridAfter w:val="1"/>
          <w:wAfter w:w="113" w:type="dxa"/>
        </w:trPr>
        <w:tc>
          <w:tcPr>
            <w:tcW w:w="708" w:type="dxa"/>
            <w:gridSpan w:val="2"/>
          </w:tcPr>
          <w:p w14:paraId="3D165D79" w14:textId="77777777" w:rsidR="008049E8" w:rsidRPr="008049E8" w:rsidRDefault="008049E8" w:rsidP="008049E8"/>
        </w:tc>
        <w:tc>
          <w:tcPr>
            <w:tcW w:w="4111" w:type="dxa"/>
            <w:gridSpan w:val="2"/>
          </w:tcPr>
          <w:p w14:paraId="1E0CB284" w14:textId="77777777" w:rsidR="008049E8" w:rsidRPr="008049E8" w:rsidRDefault="008049E8" w:rsidP="008049E8"/>
        </w:tc>
        <w:tc>
          <w:tcPr>
            <w:tcW w:w="1985" w:type="dxa"/>
            <w:gridSpan w:val="2"/>
          </w:tcPr>
          <w:p w14:paraId="68293756" w14:textId="77777777" w:rsidR="008049E8" w:rsidRPr="008049E8" w:rsidRDefault="008049E8" w:rsidP="008049E8"/>
        </w:tc>
        <w:tc>
          <w:tcPr>
            <w:tcW w:w="2439" w:type="dxa"/>
            <w:gridSpan w:val="4"/>
          </w:tcPr>
          <w:p w14:paraId="103CBFBA" w14:textId="77777777" w:rsidR="008049E8" w:rsidRPr="008049E8" w:rsidRDefault="008049E8" w:rsidP="008049E8"/>
        </w:tc>
        <w:tc>
          <w:tcPr>
            <w:tcW w:w="3402" w:type="dxa"/>
            <w:gridSpan w:val="3"/>
          </w:tcPr>
          <w:p w14:paraId="0594021D" w14:textId="77777777" w:rsidR="008049E8" w:rsidRPr="008049E8" w:rsidRDefault="008049E8" w:rsidP="008049E8">
            <w:r w:rsidRPr="008049E8">
              <w:t>ГОСТ 24599-87</w:t>
            </w:r>
          </w:p>
        </w:tc>
        <w:tc>
          <w:tcPr>
            <w:tcW w:w="2948" w:type="dxa"/>
          </w:tcPr>
          <w:p w14:paraId="1A21C736" w14:textId="77777777" w:rsidR="008049E8" w:rsidRPr="008049E8" w:rsidRDefault="008049E8" w:rsidP="008049E8"/>
        </w:tc>
      </w:tr>
      <w:tr w:rsidR="008049E8" w:rsidRPr="008049E8" w14:paraId="17EBFD4B" w14:textId="77777777" w:rsidTr="00E935C3">
        <w:trPr>
          <w:gridAfter w:val="1"/>
          <w:wAfter w:w="113" w:type="dxa"/>
        </w:trPr>
        <w:tc>
          <w:tcPr>
            <w:tcW w:w="708" w:type="dxa"/>
            <w:gridSpan w:val="2"/>
          </w:tcPr>
          <w:p w14:paraId="792CDA7A" w14:textId="77777777" w:rsidR="008049E8" w:rsidRPr="008049E8" w:rsidRDefault="008049E8" w:rsidP="008049E8"/>
        </w:tc>
        <w:tc>
          <w:tcPr>
            <w:tcW w:w="4111" w:type="dxa"/>
            <w:gridSpan w:val="2"/>
          </w:tcPr>
          <w:p w14:paraId="48C674E7" w14:textId="77777777" w:rsidR="008049E8" w:rsidRPr="008049E8" w:rsidRDefault="008049E8" w:rsidP="008049E8"/>
        </w:tc>
        <w:tc>
          <w:tcPr>
            <w:tcW w:w="1985" w:type="dxa"/>
            <w:gridSpan w:val="2"/>
          </w:tcPr>
          <w:p w14:paraId="007FA20E" w14:textId="77777777" w:rsidR="008049E8" w:rsidRPr="008049E8" w:rsidRDefault="008049E8" w:rsidP="008049E8"/>
        </w:tc>
        <w:tc>
          <w:tcPr>
            <w:tcW w:w="2439" w:type="dxa"/>
            <w:gridSpan w:val="4"/>
          </w:tcPr>
          <w:p w14:paraId="3B78A849" w14:textId="77777777" w:rsidR="008049E8" w:rsidRPr="008049E8" w:rsidRDefault="008049E8" w:rsidP="008049E8"/>
        </w:tc>
        <w:tc>
          <w:tcPr>
            <w:tcW w:w="3402" w:type="dxa"/>
            <w:gridSpan w:val="3"/>
          </w:tcPr>
          <w:p w14:paraId="1EDCD103" w14:textId="77777777" w:rsidR="008049E8" w:rsidRPr="008049E8" w:rsidRDefault="008049E8" w:rsidP="008049E8">
            <w:r w:rsidRPr="008049E8">
              <w:t>ГОСТ 28408-89</w:t>
            </w:r>
          </w:p>
        </w:tc>
        <w:tc>
          <w:tcPr>
            <w:tcW w:w="2948" w:type="dxa"/>
          </w:tcPr>
          <w:p w14:paraId="184B32E3" w14:textId="77777777" w:rsidR="008049E8" w:rsidRPr="008049E8" w:rsidRDefault="008049E8" w:rsidP="008049E8"/>
        </w:tc>
      </w:tr>
      <w:tr w:rsidR="008049E8" w:rsidRPr="008049E8" w14:paraId="31DCA21C" w14:textId="77777777" w:rsidTr="00E935C3">
        <w:trPr>
          <w:gridAfter w:val="1"/>
          <w:wAfter w:w="113" w:type="dxa"/>
        </w:trPr>
        <w:tc>
          <w:tcPr>
            <w:tcW w:w="708" w:type="dxa"/>
            <w:gridSpan w:val="2"/>
          </w:tcPr>
          <w:p w14:paraId="5360DD05" w14:textId="77777777" w:rsidR="008049E8" w:rsidRPr="008049E8" w:rsidRDefault="008049E8" w:rsidP="008049E8"/>
        </w:tc>
        <w:tc>
          <w:tcPr>
            <w:tcW w:w="4111" w:type="dxa"/>
            <w:gridSpan w:val="2"/>
          </w:tcPr>
          <w:p w14:paraId="460BDA30" w14:textId="77777777" w:rsidR="008049E8" w:rsidRPr="008049E8" w:rsidRDefault="008049E8" w:rsidP="008049E8"/>
        </w:tc>
        <w:tc>
          <w:tcPr>
            <w:tcW w:w="1985" w:type="dxa"/>
            <w:gridSpan w:val="2"/>
          </w:tcPr>
          <w:p w14:paraId="4FBE4751" w14:textId="77777777" w:rsidR="008049E8" w:rsidRPr="008049E8" w:rsidRDefault="008049E8" w:rsidP="008049E8"/>
        </w:tc>
        <w:tc>
          <w:tcPr>
            <w:tcW w:w="2439" w:type="dxa"/>
            <w:gridSpan w:val="4"/>
          </w:tcPr>
          <w:p w14:paraId="51C2CD22" w14:textId="77777777" w:rsidR="008049E8" w:rsidRPr="008049E8" w:rsidRDefault="008049E8" w:rsidP="008049E8"/>
        </w:tc>
        <w:tc>
          <w:tcPr>
            <w:tcW w:w="3402" w:type="dxa"/>
            <w:gridSpan w:val="3"/>
          </w:tcPr>
          <w:p w14:paraId="394481F8" w14:textId="77777777" w:rsidR="008049E8" w:rsidRPr="008049E8" w:rsidRDefault="008049E8" w:rsidP="008049E8">
            <w:r w:rsidRPr="008049E8">
              <w:t>ГОСТ 30691-2001</w:t>
            </w:r>
          </w:p>
        </w:tc>
        <w:tc>
          <w:tcPr>
            <w:tcW w:w="2948" w:type="dxa"/>
          </w:tcPr>
          <w:p w14:paraId="143AE129" w14:textId="77777777" w:rsidR="008049E8" w:rsidRPr="008049E8" w:rsidRDefault="008049E8" w:rsidP="008049E8"/>
        </w:tc>
      </w:tr>
      <w:tr w:rsidR="008049E8" w:rsidRPr="008049E8" w14:paraId="48AA6B7F" w14:textId="77777777" w:rsidTr="00E935C3">
        <w:trPr>
          <w:gridAfter w:val="1"/>
          <w:wAfter w:w="113" w:type="dxa"/>
        </w:trPr>
        <w:tc>
          <w:tcPr>
            <w:tcW w:w="708" w:type="dxa"/>
            <w:gridSpan w:val="2"/>
          </w:tcPr>
          <w:p w14:paraId="7843D932" w14:textId="77777777" w:rsidR="008049E8" w:rsidRPr="008049E8" w:rsidRDefault="008049E8" w:rsidP="008049E8"/>
        </w:tc>
        <w:tc>
          <w:tcPr>
            <w:tcW w:w="4111" w:type="dxa"/>
            <w:gridSpan w:val="2"/>
          </w:tcPr>
          <w:p w14:paraId="5DF048E0" w14:textId="77777777" w:rsidR="008049E8" w:rsidRPr="008049E8" w:rsidRDefault="008049E8" w:rsidP="008049E8"/>
        </w:tc>
        <w:tc>
          <w:tcPr>
            <w:tcW w:w="1985" w:type="dxa"/>
            <w:gridSpan w:val="2"/>
          </w:tcPr>
          <w:p w14:paraId="6628A100" w14:textId="77777777" w:rsidR="008049E8" w:rsidRPr="008049E8" w:rsidRDefault="008049E8" w:rsidP="008049E8"/>
        </w:tc>
        <w:tc>
          <w:tcPr>
            <w:tcW w:w="2439" w:type="dxa"/>
            <w:gridSpan w:val="4"/>
          </w:tcPr>
          <w:p w14:paraId="3FB55EDB" w14:textId="77777777" w:rsidR="008049E8" w:rsidRPr="008049E8" w:rsidRDefault="008049E8" w:rsidP="008049E8"/>
        </w:tc>
        <w:tc>
          <w:tcPr>
            <w:tcW w:w="3402" w:type="dxa"/>
            <w:gridSpan w:val="3"/>
          </w:tcPr>
          <w:p w14:paraId="2C04D9F1" w14:textId="77777777" w:rsidR="008049E8" w:rsidRPr="008049E8" w:rsidRDefault="008049E8" w:rsidP="008049E8">
            <w:r w:rsidRPr="008049E8">
              <w:t>ГОСТ 30860-2002</w:t>
            </w:r>
          </w:p>
        </w:tc>
        <w:tc>
          <w:tcPr>
            <w:tcW w:w="2948" w:type="dxa"/>
          </w:tcPr>
          <w:p w14:paraId="5129B8FC" w14:textId="77777777" w:rsidR="008049E8" w:rsidRPr="008049E8" w:rsidRDefault="008049E8" w:rsidP="008049E8"/>
        </w:tc>
      </w:tr>
      <w:tr w:rsidR="008049E8" w:rsidRPr="008049E8" w14:paraId="429031AD" w14:textId="77777777" w:rsidTr="00E935C3">
        <w:trPr>
          <w:gridAfter w:val="1"/>
          <w:wAfter w:w="113" w:type="dxa"/>
        </w:trPr>
        <w:tc>
          <w:tcPr>
            <w:tcW w:w="708" w:type="dxa"/>
            <w:gridSpan w:val="2"/>
          </w:tcPr>
          <w:p w14:paraId="4CEAB9B5" w14:textId="77777777" w:rsidR="008049E8" w:rsidRPr="008049E8" w:rsidRDefault="008049E8" w:rsidP="008049E8"/>
        </w:tc>
        <w:tc>
          <w:tcPr>
            <w:tcW w:w="4111" w:type="dxa"/>
            <w:gridSpan w:val="2"/>
          </w:tcPr>
          <w:p w14:paraId="63E33509" w14:textId="77777777" w:rsidR="008049E8" w:rsidRPr="008049E8" w:rsidRDefault="008049E8" w:rsidP="008049E8"/>
        </w:tc>
        <w:tc>
          <w:tcPr>
            <w:tcW w:w="1985" w:type="dxa"/>
            <w:gridSpan w:val="2"/>
          </w:tcPr>
          <w:p w14:paraId="1E7683C5" w14:textId="77777777" w:rsidR="008049E8" w:rsidRPr="008049E8" w:rsidRDefault="008049E8" w:rsidP="008049E8"/>
        </w:tc>
        <w:tc>
          <w:tcPr>
            <w:tcW w:w="2439" w:type="dxa"/>
            <w:gridSpan w:val="4"/>
          </w:tcPr>
          <w:p w14:paraId="43A9ECD1" w14:textId="77777777" w:rsidR="008049E8" w:rsidRPr="008049E8" w:rsidRDefault="008049E8" w:rsidP="008049E8"/>
        </w:tc>
        <w:tc>
          <w:tcPr>
            <w:tcW w:w="3402" w:type="dxa"/>
            <w:gridSpan w:val="3"/>
          </w:tcPr>
          <w:p w14:paraId="68EED601" w14:textId="77777777" w:rsidR="008049E8" w:rsidRPr="008049E8" w:rsidRDefault="008049E8" w:rsidP="008049E8">
            <w:r w:rsidRPr="008049E8">
              <w:t>ГОСТ ЕН 418-2002</w:t>
            </w:r>
          </w:p>
        </w:tc>
        <w:tc>
          <w:tcPr>
            <w:tcW w:w="2948" w:type="dxa"/>
          </w:tcPr>
          <w:p w14:paraId="2D94DA87" w14:textId="77777777" w:rsidR="008049E8" w:rsidRPr="008049E8" w:rsidRDefault="008049E8" w:rsidP="008049E8"/>
        </w:tc>
      </w:tr>
      <w:tr w:rsidR="008049E8" w:rsidRPr="008049E8" w14:paraId="3CC28F37" w14:textId="77777777" w:rsidTr="00E935C3">
        <w:trPr>
          <w:gridAfter w:val="1"/>
          <w:wAfter w:w="113" w:type="dxa"/>
        </w:trPr>
        <w:tc>
          <w:tcPr>
            <w:tcW w:w="708" w:type="dxa"/>
            <w:gridSpan w:val="2"/>
          </w:tcPr>
          <w:p w14:paraId="30CEA260" w14:textId="77777777" w:rsidR="008049E8" w:rsidRPr="008049E8" w:rsidRDefault="008049E8" w:rsidP="008049E8"/>
        </w:tc>
        <w:tc>
          <w:tcPr>
            <w:tcW w:w="4111" w:type="dxa"/>
            <w:gridSpan w:val="2"/>
          </w:tcPr>
          <w:p w14:paraId="0237FF44" w14:textId="77777777" w:rsidR="008049E8" w:rsidRPr="008049E8" w:rsidRDefault="008049E8" w:rsidP="008049E8"/>
        </w:tc>
        <w:tc>
          <w:tcPr>
            <w:tcW w:w="1985" w:type="dxa"/>
            <w:gridSpan w:val="2"/>
          </w:tcPr>
          <w:p w14:paraId="394884A2" w14:textId="77777777" w:rsidR="008049E8" w:rsidRPr="008049E8" w:rsidRDefault="008049E8" w:rsidP="008049E8"/>
        </w:tc>
        <w:tc>
          <w:tcPr>
            <w:tcW w:w="2439" w:type="dxa"/>
            <w:gridSpan w:val="4"/>
          </w:tcPr>
          <w:p w14:paraId="2E1505C9" w14:textId="77777777" w:rsidR="008049E8" w:rsidRPr="008049E8" w:rsidRDefault="008049E8" w:rsidP="008049E8"/>
        </w:tc>
        <w:tc>
          <w:tcPr>
            <w:tcW w:w="3402" w:type="dxa"/>
            <w:gridSpan w:val="3"/>
          </w:tcPr>
          <w:p w14:paraId="778BACB5" w14:textId="77777777" w:rsidR="008049E8" w:rsidRPr="008049E8" w:rsidRDefault="008049E8" w:rsidP="008049E8">
            <w:r w:rsidRPr="008049E8">
              <w:t>ГОСТ ЕН 1005-2-2005</w:t>
            </w:r>
          </w:p>
        </w:tc>
        <w:tc>
          <w:tcPr>
            <w:tcW w:w="2948" w:type="dxa"/>
          </w:tcPr>
          <w:p w14:paraId="446DA0E7" w14:textId="77777777" w:rsidR="008049E8" w:rsidRPr="008049E8" w:rsidRDefault="008049E8" w:rsidP="008049E8"/>
        </w:tc>
      </w:tr>
      <w:tr w:rsidR="008049E8" w:rsidRPr="008049E8" w14:paraId="68C07D15" w14:textId="77777777" w:rsidTr="00E935C3">
        <w:trPr>
          <w:gridAfter w:val="1"/>
          <w:wAfter w:w="113" w:type="dxa"/>
        </w:trPr>
        <w:tc>
          <w:tcPr>
            <w:tcW w:w="708" w:type="dxa"/>
            <w:gridSpan w:val="2"/>
          </w:tcPr>
          <w:p w14:paraId="0EFD0DE5" w14:textId="77777777" w:rsidR="008049E8" w:rsidRPr="008049E8" w:rsidRDefault="008049E8" w:rsidP="008049E8"/>
        </w:tc>
        <w:tc>
          <w:tcPr>
            <w:tcW w:w="4111" w:type="dxa"/>
            <w:gridSpan w:val="2"/>
          </w:tcPr>
          <w:p w14:paraId="1D0AC6A9" w14:textId="77777777" w:rsidR="008049E8" w:rsidRPr="008049E8" w:rsidRDefault="008049E8" w:rsidP="008049E8"/>
        </w:tc>
        <w:tc>
          <w:tcPr>
            <w:tcW w:w="1985" w:type="dxa"/>
            <w:gridSpan w:val="2"/>
          </w:tcPr>
          <w:p w14:paraId="41740B46" w14:textId="77777777" w:rsidR="008049E8" w:rsidRPr="008049E8" w:rsidRDefault="008049E8" w:rsidP="008049E8"/>
        </w:tc>
        <w:tc>
          <w:tcPr>
            <w:tcW w:w="2439" w:type="dxa"/>
            <w:gridSpan w:val="4"/>
          </w:tcPr>
          <w:p w14:paraId="1BE15A05" w14:textId="77777777" w:rsidR="008049E8" w:rsidRPr="008049E8" w:rsidRDefault="008049E8" w:rsidP="008049E8"/>
        </w:tc>
        <w:tc>
          <w:tcPr>
            <w:tcW w:w="3402" w:type="dxa"/>
            <w:gridSpan w:val="3"/>
          </w:tcPr>
          <w:p w14:paraId="2F472046" w14:textId="77777777" w:rsidR="008049E8" w:rsidRPr="008049E8" w:rsidRDefault="008049E8" w:rsidP="008049E8">
            <w:r w:rsidRPr="008049E8">
              <w:t>ГОСТ ЕН 1037-2002</w:t>
            </w:r>
          </w:p>
        </w:tc>
        <w:tc>
          <w:tcPr>
            <w:tcW w:w="2948" w:type="dxa"/>
          </w:tcPr>
          <w:p w14:paraId="56ADE895" w14:textId="77777777" w:rsidR="008049E8" w:rsidRPr="008049E8" w:rsidRDefault="008049E8" w:rsidP="008049E8"/>
        </w:tc>
      </w:tr>
      <w:tr w:rsidR="008049E8" w:rsidRPr="008049E8" w14:paraId="683EDEA5" w14:textId="77777777" w:rsidTr="00E935C3">
        <w:trPr>
          <w:gridAfter w:val="1"/>
          <w:wAfter w:w="113" w:type="dxa"/>
        </w:trPr>
        <w:tc>
          <w:tcPr>
            <w:tcW w:w="708" w:type="dxa"/>
            <w:gridSpan w:val="2"/>
          </w:tcPr>
          <w:p w14:paraId="3B8B907B" w14:textId="77777777" w:rsidR="008049E8" w:rsidRPr="008049E8" w:rsidRDefault="008049E8" w:rsidP="008049E8"/>
        </w:tc>
        <w:tc>
          <w:tcPr>
            <w:tcW w:w="4111" w:type="dxa"/>
            <w:gridSpan w:val="2"/>
          </w:tcPr>
          <w:p w14:paraId="74329034" w14:textId="77777777" w:rsidR="008049E8" w:rsidRPr="008049E8" w:rsidRDefault="008049E8" w:rsidP="008049E8"/>
        </w:tc>
        <w:tc>
          <w:tcPr>
            <w:tcW w:w="1985" w:type="dxa"/>
            <w:gridSpan w:val="2"/>
          </w:tcPr>
          <w:p w14:paraId="52D30CB5" w14:textId="77777777" w:rsidR="008049E8" w:rsidRPr="008049E8" w:rsidRDefault="008049E8" w:rsidP="008049E8"/>
        </w:tc>
        <w:tc>
          <w:tcPr>
            <w:tcW w:w="2439" w:type="dxa"/>
            <w:gridSpan w:val="4"/>
          </w:tcPr>
          <w:p w14:paraId="059B524D" w14:textId="77777777" w:rsidR="008049E8" w:rsidRPr="008049E8" w:rsidRDefault="008049E8" w:rsidP="008049E8"/>
        </w:tc>
        <w:tc>
          <w:tcPr>
            <w:tcW w:w="3402" w:type="dxa"/>
            <w:gridSpan w:val="3"/>
          </w:tcPr>
          <w:p w14:paraId="32B0FF95" w14:textId="77777777" w:rsidR="008049E8" w:rsidRPr="008049E8" w:rsidRDefault="008049E8" w:rsidP="008049E8">
            <w:r w:rsidRPr="008049E8">
              <w:t>ГОСТ ЕН 1088-2002</w:t>
            </w:r>
          </w:p>
        </w:tc>
        <w:tc>
          <w:tcPr>
            <w:tcW w:w="2948" w:type="dxa"/>
          </w:tcPr>
          <w:p w14:paraId="4B49C607" w14:textId="77777777" w:rsidR="008049E8" w:rsidRPr="008049E8" w:rsidRDefault="008049E8" w:rsidP="008049E8"/>
        </w:tc>
      </w:tr>
      <w:tr w:rsidR="008049E8" w:rsidRPr="008049E8" w14:paraId="5C51B230" w14:textId="77777777" w:rsidTr="00E935C3">
        <w:trPr>
          <w:gridAfter w:val="1"/>
          <w:wAfter w:w="113" w:type="dxa"/>
        </w:trPr>
        <w:tc>
          <w:tcPr>
            <w:tcW w:w="708" w:type="dxa"/>
            <w:gridSpan w:val="2"/>
          </w:tcPr>
          <w:p w14:paraId="4EF0538E" w14:textId="77777777" w:rsidR="008049E8" w:rsidRPr="008049E8" w:rsidRDefault="008049E8" w:rsidP="008049E8"/>
        </w:tc>
        <w:tc>
          <w:tcPr>
            <w:tcW w:w="4111" w:type="dxa"/>
            <w:gridSpan w:val="2"/>
          </w:tcPr>
          <w:p w14:paraId="74C252D6" w14:textId="77777777" w:rsidR="008049E8" w:rsidRPr="008049E8" w:rsidRDefault="008049E8" w:rsidP="008049E8"/>
        </w:tc>
        <w:tc>
          <w:tcPr>
            <w:tcW w:w="1985" w:type="dxa"/>
            <w:gridSpan w:val="2"/>
          </w:tcPr>
          <w:p w14:paraId="5DF0DD4B" w14:textId="77777777" w:rsidR="008049E8" w:rsidRPr="008049E8" w:rsidRDefault="008049E8" w:rsidP="008049E8"/>
        </w:tc>
        <w:tc>
          <w:tcPr>
            <w:tcW w:w="2439" w:type="dxa"/>
            <w:gridSpan w:val="4"/>
          </w:tcPr>
          <w:p w14:paraId="7C666254" w14:textId="77777777" w:rsidR="008049E8" w:rsidRPr="008049E8" w:rsidRDefault="008049E8" w:rsidP="008049E8"/>
        </w:tc>
        <w:tc>
          <w:tcPr>
            <w:tcW w:w="3402" w:type="dxa"/>
            <w:gridSpan w:val="3"/>
          </w:tcPr>
          <w:p w14:paraId="7ED739C8" w14:textId="77777777" w:rsidR="008049E8" w:rsidRPr="008049E8" w:rsidRDefault="008049E8" w:rsidP="008049E8">
            <w:r w:rsidRPr="008049E8">
              <w:t>ГОСТ ISO 12100-2013</w:t>
            </w:r>
          </w:p>
        </w:tc>
        <w:tc>
          <w:tcPr>
            <w:tcW w:w="2948" w:type="dxa"/>
          </w:tcPr>
          <w:p w14:paraId="21D0A4DF" w14:textId="77777777" w:rsidR="008049E8" w:rsidRPr="008049E8" w:rsidRDefault="008049E8" w:rsidP="008049E8"/>
        </w:tc>
      </w:tr>
      <w:tr w:rsidR="008049E8" w:rsidRPr="008049E8" w14:paraId="39F9B0F8" w14:textId="77777777" w:rsidTr="00E935C3">
        <w:trPr>
          <w:gridAfter w:val="1"/>
          <w:wAfter w:w="113" w:type="dxa"/>
        </w:trPr>
        <w:tc>
          <w:tcPr>
            <w:tcW w:w="708" w:type="dxa"/>
            <w:gridSpan w:val="2"/>
          </w:tcPr>
          <w:p w14:paraId="452DB799" w14:textId="77777777" w:rsidR="008049E8" w:rsidRPr="008049E8" w:rsidRDefault="008049E8" w:rsidP="008049E8"/>
        </w:tc>
        <w:tc>
          <w:tcPr>
            <w:tcW w:w="4111" w:type="dxa"/>
            <w:gridSpan w:val="2"/>
          </w:tcPr>
          <w:p w14:paraId="05E95276" w14:textId="77777777" w:rsidR="008049E8" w:rsidRPr="008049E8" w:rsidRDefault="008049E8" w:rsidP="008049E8"/>
        </w:tc>
        <w:tc>
          <w:tcPr>
            <w:tcW w:w="1985" w:type="dxa"/>
            <w:gridSpan w:val="2"/>
          </w:tcPr>
          <w:p w14:paraId="630D1F3B" w14:textId="77777777" w:rsidR="008049E8" w:rsidRPr="008049E8" w:rsidRDefault="008049E8" w:rsidP="008049E8"/>
        </w:tc>
        <w:tc>
          <w:tcPr>
            <w:tcW w:w="2439" w:type="dxa"/>
            <w:gridSpan w:val="4"/>
          </w:tcPr>
          <w:p w14:paraId="0973F447" w14:textId="77777777" w:rsidR="008049E8" w:rsidRPr="008049E8" w:rsidRDefault="008049E8" w:rsidP="008049E8"/>
        </w:tc>
        <w:tc>
          <w:tcPr>
            <w:tcW w:w="3402" w:type="dxa"/>
            <w:gridSpan w:val="3"/>
          </w:tcPr>
          <w:p w14:paraId="406EF31A" w14:textId="77777777" w:rsidR="008049E8" w:rsidRPr="008049E8" w:rsidRDefault="008049E8" w:rsidP="008049E8">
            <w:r w:rsidRPr="008049E8">
              <w:t>ГОСТ Р ИСО 14122-3-2009</w:t>
            </w:r>
          </w:p>
        </w:tc>
        <w:tc>
          <w:tcPr>
            <w:tcW w:w="2948" w:type="dxa"/>
          </w:tcPr>
          <w:p w14:paraId="7B7105D5" w14:textId="77777777" w:rsidR="008049E8" w:rsidRPr="008049E8" w:rsidRDefault="008049E8" w:rsidP="008049E8"/>
        </w:tc>
      </w:tr>
      <w:tr w:rsidR="008049E8" w:rsidRPr="008049E8" w14:paraId="61A0ED8C" w14:textId="77777777" w:rsidTr="00E935C3">
        <w:trPr>
          <w:gridAfter w:val="1"/>
          <w:wAfter w:w="113" w:type="dxa"/>
        </w:trPr>
        <w:tc>
          <w:tcPr>
            <w:tcW w:w="708" w:type="dxa"/>
            <w:gridSpan w:val="2"/>
          </w:tcPr>
          <w:p w14:paraId="3B06E5D9" w14:textId="77777777" w:rsidR="008049E8" w:rsidRPr="008049E8" w:rsidRDefault="008049E8" w:rsidP="008049E8"/>
        </w:tc>
        <w:tc>
          <w:tcPr>
            <w:tcW w:w="4111" w:type="dxa"/>
            <w:gridSpan w:val="2"/>
          </w:tcPr>
          <w:p w14:paraId="12AC81D0" w14:textId="77777777" w:rsidR="008049E8" w:rsidRPr="008049E8" w:rsidRDefault="008049E8" w:rsidP="008049E8"/>
        </w:tc>
        <w:tc>
          <w:tcPr>
            <w:tcW w:w="1985" w:type="dxa"/>
            <w:gridSpan w:val="2"/>
          </w:tcPr>
          <w:p w14:paraId="7EFCC314" w14:textId="77777777" w:rsidR="008049E8" w:rsidRPr="008049E8" w:rsidRDefault="008049E8" w:rsidP="008049E8"/>
        </w:tc>
        <w:tc>
          <w:tcPr>
            <w:tcW w:w="2439" w:type="dxa"/>
            <w:gridSpan w:val="4"/>
          </w:tcPr>
          <w:p w14:paraId="41D4D126" w14:textId="77777777" w:rsidR="008049E8" w:rsidRPr="008049E8" w:rsidRDefault="008049E8" w:rsidP="008049E8"/>
        </w:tc>
        <w:tc>
          <w:tcPr>
            <w:tcW w:w="3402" w:type="dxa"/>
            <w:gridSpan w:val="3"/>
          </w:tcPr>
          <w:p w14:paraId="1C687473" w14:textId="77777777" w:rsidR="008049E8" w:rsidRPr="008049E8" w:rsidRDefault="008049E8" w:rsidP="008049E8">
            <w:r w:rsidRPr="008049E8">
              <w:t>ГОСТ Р ИСО 14122-4-2009</w:t>
            </w:r>
          </w:p>
        </w:tc>
        <w:tc>
          <w:tcPr>
            <w:tcW w:w="2948" w:type="dxa"/>
          </w:tcPr>
          <w:p w14:paraId="6E482ADA" w14:textId="77777777" w:rsidR="008049E8" w:rsidRPr="008049E8" w:rsidRDefault="008049E8" w:rsidP="008049E8"/>
        </w:tc>
      </w:tr>
      <w:tr w:rsidR="008049E8" w:rsidRPr="008049E8" w14:paraId="1F9A3AC7" w14:textId="77777777" w:rsidTr="00E935C3">
        <w:trPr>
          <w:gridAfter w:val="1"/>
          <w:wAfter w:w="113" w:type="dxa"/>
        </w:trPr>
        <w:tc>
          <w:tcPr>
            <w:tcW w:w="708" w:type="dxa"/>
            <w:gridSpan w:val="2"/>
          </w:tcPr>
          <w:p w14:paraId="75C5F38A" w14:textId="77777777" w:rsidR="008049E8" w:rsidRPr="008049E8" w:rsidRDefault="008049E8" w:rsidP="008049E8"/>
        </w:tc>
        <w:tc>
          <w:tcPr>
            <w:tcW w:w="4111" w:type="dxa"/>
            <w:gridSpan w:val="2"/>
          </w:tcPr>
          <w:p w14:paraId="461CF39D" w14:textId="77777777" w:rsidR="008049E8" w:rsidRPr="008049E8" w:rsidRDefault="008049E8" w:rsidP="008049E8"/>
        </w:tc>
        <w:tc>
          <w:tcPr>
            <w:tcW w:w="1985" w:type="dxa"/>
            <w:gridSpan w:val="2"/>
          </w:tcPr>
          <w:p w14:paraId="5FBA98E3" w14:textId="77777777" w:rsidR="008049E8" w:rsidRPr="008049E8" w:rsidRDefault="008049E8" w:rsidP="008049E8"/>
        </w:tc>
        <w:tc>
          <w:tcPr>
            <w:tcW w:w="2439" w:type="dxa"/>
            <w:gridSpan w:val="4"/>
          </w:tcPr>
          <w:p w14:paraId="148827EA" w14:textId="77777777" w:rsidR="008049E8" w:rsidRPr="008049E8" w:rsidRDefault="008049E8" w:rsidP="008049E8"/>
        </w:tc>
        <w:tc>
          <w:tcPr>
            <w:tcW w:w="3402" w:type="dxa"/>
            <w:gridSpan w:val="3"/>
          </w:tcPr>
          <w:p w14:paraId="4670019E" w14:textId="77777777" w:rsidR="008049E8" w:rsidRPr="008049E8" w:rsidRDefault="008049E8" w:rsidP="008049E8">
            <w:r w:rsidRPr="008049E8">
              <w:t>ГОСТ Р МЭК 60204-1-</w:t>
            </w:r>
          </w:p>
        </w:tc>
        <w:tc>
          <w:tcPr>
            <w:tcW w:w="2948" w:type="dxa"/>
          </w:tcPr>
          <w:p w14:paraId="51FADA6C" w14:textId="77777777" w:rsidR="008049E8" w:rsidRPr="008049E8" w:rsidRDefault="008049E8" w:rsidP="008049E8"/>
        </w:tc>
      </w:tr>
      <w:tr w:rsidR="008049E8" w:rsidRPr="008049E8" w14:paraId="78B406A3" w14:textId="77777777" w:rsidTr="00E935C3">
        <w:trPr>
          <w:gridAfter w:val="1"/>
          <w:wAfter w:w="113" w:type="dxa"/>
        </w:trPr>
        <w:tc>
          <w:tcPr>
            <w:tcW w:w="708" w:type="dxa"/>
            <w:gridSpan w:val="2"/>
          </w:tcPr>
          <w:p w14:paraId="7ACD9A17" w14:textId="77777777" w:rsidR="008049E8" w:rsidRPr="008049E8" w:rsidRDefault="008049E8" w:rsidP="008049E8"/>
        </w:tc>
        <w:tc>
          <w:tcPr>
            <w:tcW w:w="4111" w:type="dxa"/>
            <w:gridSpan w:val="2"/>
          </w:tcPr>
          <w:p w14:paraId="3C9D4E3B" w14:textId="77777777" w:rsidR="008049E8" w:rsidRPr="008049E8" w:rsidRDefault="008049E8" w:rsidP="008049E8"/>
        </w:tc>
        <w:tc>
          <w:tcPr>
            <w:tcW w:w="1985" w:type="dxa"/>
            <w:gridSpan w:val="2"/>
          </w:tcPr>
          <w:p w14:paraId="79CEFA3B" w14:textId="77777777" w:rsidR="008049E8" w:rsidRPr="008049E8" w:rsidRDefault="008049E8" w:rsidP="008049E8"/>
        </w:tc>
        <w:tc>
          <w:tcPr>
            <w:tcW w:w="2439" w:type="dxa"/>
            <w:gridSpan w:val="4"/>
          </w:tcPr>
          <w:p w14:paraId="1462B09B" w14:textId="77777777" w:rsidR="008049E8" w:rsidRPr="008049E8" w:rsidRDefault="008049E8" w:rsidP="008049E8"/>
        </w:tc>
        <w:tc>
          <w:tcPr>
            <w:tcW w:w="3402" w:type="dxa"/>
            <w:gridSpan w:val="3"/>
          </w:tcPr>
          <w:p w14:paraId="291DF7DC" w14:textId="77777777" w:rsidR="008049E8" w:rsidRPr="008049E8" w:rsidRDefault="008049E8" w:rsidP="008049E8">
            <w:r w:rsidRPr="008049E8">
              <w:t>2007</w:t>
            </w:r>
          </w:p>
        </w:tc>
        <w:tc>
          <w:tcPr>
            <w:tcW w:w="2948" w:type="dxa"/>
          </w:tcPr>
          <w:p w14:paraId="7DBA8CAF" w14:textId="77777777" w:rsidR="008049E8" w:rsidRPr="008049E8" w:rsidRDefault="008049E8" w:rsidP="008049E8"/>
        </w:tc>
      </w:tr>
      <w:tr w:rsidR="008049E8" w:rsidRPr="008049E8" w14:paraId="0D515A38" w14:textId="77777777" w:rsidTr="00E935C3">
        <w:trPr>
          <w:gridAfter w:val="1"/>
          <w:wAfter w:w="113" w:type="dxa"/>
        </w:trPr>
        <w:tc>
          <w:tcPr>
            <w:tcW w:w="708" w:type="dxa"/>
            <w:gridSpan w:val="2"/>
          </w:tcPr>
          <w:p w14:paraId="2D6F9F2A" w14:textId="77777777" w:rsidR="008049E8" w:rsidRPr="008049E8" w:rsidRDefault="008049E8" w:rsidP="008049E8"/>
        </w:tc>
        <w:tc>
          <w:tcPr>
            <w:tcW w:w="4111" w:type="dxa"/>
            <w:gridSpan w:val="2"/>
          </w:tcPr>
          <w:p w14:paraId="2E39E327" w14:textId="77777777" w:rsidR="008049E8" w:rsidRPr="008049E8" w:rsidRDefault="008049E8" w:rsidP="008049E8"/>
        </w:tc>
        <w:tc>
          <w:tcPr>
            <w:tcW w:w="1985" w:type="dxa"/>
            <w:gridSpan w:val="2"/>
          </w:tcPr>
          <w:p w14:paraId="7DCC2149" w14:textId="77777777" w:rsidR="008049E8" w:rsidRPr="008049E8" w:rsidRDefault="008049E8" w:rsidP="008049E8"/>
        </w:tc>
        <w:tc>
          <w:tcPr>
            <w:tcW w:w="2439" w:type="dxa"/>
            <w:gridSpan w:val="4"/>
          </w:tcPr>
          <w:p w14:paraId="1B25F0B9" w14:textId="77777777" w:rsidR="008049E8" w:rsidRPr="008049E8" w:rsidRDefault="008049E8" w:rsidP="008049E8"/>
        </w:tc>
        <w:tc>
          <w:tcPr>
            <w:tcW w:w="3402" w:type="dxa"/>
            <w:gridSpan w:val="3"/>
          </w:tcPr>
          <w:p w14:paraId="19909EC9" w14:textId="77777777" w:rsidR="008049E8" w:rsidRPr="008049E8" w:rsidRDefault="008049E8" w:rsidP="008049E8">
            <w:r w:rsidRPr="008049E8">
              <w:t>СТБ ИСО 14122-1-2004</w:t>
            </w:r>
          </w:p>
        </w:tc>
        <w:tc>
          <w:tcPr>
            <w:tcW w:w="2948" w:type="dxa"/>
          </w:tcPr>
          <w:p w14:paraId="5C2833A0" w14:textId="77777777" w:rsidR="008049E8" w:rsidRPr="008049E8" w:rsidRDefault="008049E8" w:rsidP="008049E8"/>
        </w:tc>
      </w:tr>
      <w:tr w:rsidR="008049E8" w:rsidRPr="008049E8" w14:paraId="28921B70" w14:textId="77777777" w:rsidTr="00E935C3">
        <w:trPr>
          <w:gridAfter w:val="1"/>
          <w:wAfter w:w="113" w:type="dxa"/>
        </w:trPr>
        <w:tc>
          <w:tcPr>
            <w:tcW w:w="708" w:type="dxa"/>
            <w:gridSpan w:val="2"/>
          </w:tcPr>
          <w:p w14:paraId="04FEC8B3" w14:textId="77777777" w:rsidR="008049E8" w:rsidRPr="008049E8" w:rsidRDefault="008049E8" w:rsidP="008049E8"/>
        </w:tc>
        <w:tc>
          <w:tcPr>
            <w:tcW w:w="4111" w:type="dxa"/>
            <w:gridSpan w:val="2"/>
          </w:tcPr>
          <w:p w14:paraId="3D6630E7" w14:textId="77777777" w:rsidR="008049E8" w:rsidRPr="008049E8" w:rsidRDefault="008049E8" w:rsidP="008049E8"/>
        </w:tc>
        <w:tc>
          <w:tcPr>
            <w:tcW w:w="1985" w:type="dxa"/>
            <w:gridSpan w:val="2"/>
          </w:tcPr>
          <w:p w14:paraId="146ED866" w14:textId="77777777" w:rsidR="008049E8" w:rsidRPr="008049E8" w:rsidRDefault="008049E8" w:rsidP="008049E8"/>
        </w:tc>
        <w:tc>
          <w:tcPr>
            <w:tcW w:w="2439" w:type="dxa"/>
            <w:gridSpan w:val="4"/>
          </w:tcPr>
          <w:p w14:paraId="7B7089A8" w14:textId="77777777" w:rsidR="008049E8" w:rsidRPr="008049E8" w:rsidRDefault="008049E8" w:rsidP="008049E8"/>
        </w:tc>
        <w:tc>
          <w:tcPr>
            <w:tcW w:w="3402" w:type="dxa"/>
            <w:gridSpan w:val="3"/>
          </w:tcPr>
          <w:p w14:paraId="275DF29C" w14:textId="77777777" w:rsidR="008049E8" w:rsidRPr="008049E8" w:rsidRDefault="008049E8" w:rsidP="008049E8">
            <w:r w:rsidRPr="008049E8">
              <w:t>СТБ МЭК 61310-1-2005</w:t>
            </w:r>
          </w:p>
        </w:tc>
        <w:tc>
          <w:tcPr>
            <w:tcW w:w="2948" w:type="dxa"/>
          </w:tcPr>
          <w:p w14:paraId="5A3118D2" w14:textId="77777777" w:rsidR="008049E8" w:rsidRPr="008049E8" w:rsidRDefault="008049E8" w:rsidP="008049E8"/>
        </w:tc>
      </w:tr>
      <w:tr w:rsidR="008049E8" w:rsidRPr="008049E8" w14:paraId="53B03A59" w14:textId="77777777" w:rsidTr="00E935C3">
        <w:trPr>
          <w:gridAfter w:val="1"/>
          <w:wAfter w:w="113" w:type="dxa"/>
        </w:trPr>
        <w:tc>
          <w:tcPr>
            <w:tcW w:w="708" w:type="dxa"/>
            <w:gridSpan w:val="2"/>
          </w:tcPr>
          <w:p w14:paraId="083367CA" w14:textId="77777777" w:rsidR="008049E8" w:rsidRPr="008049E8" w:rsidRDefault="008049E8" w:rsidP="008049E8"/>
        </w:tc>
        <w:tc>
          <w:tcPr>
            <w:tcW w:w="4111" w:type="dxa"/>
            <w:gridSpan w:val="2"/>
          </w:tcPr>
          <w:p w14:paraId="37216A87" w14:textId="77777777" w:rsidR="008049E8" w:rsidRPr="008049E8" w:rsidRDefault="008049E8" w:rsidP="008049E8"/>
        </w:tc>
        <w:tc>
          <w:tcPr>
            <w:tcW w:w="1985" w:type="dxa"/>
            <w:gridSpan w:val="2"/>
          </w:tcPr>
          <w:p w14:paraId="18009516" w14:textId="77777777" w:rsidR="008049E8" w:rsidRPr="008049E8" w:rsidRDefault="008049E8" w:rsidP="008049E8"/>
        </w:tc>
        <w:tc>
          <w:tcPr>
            <w:tcW w:w="2439" w:type="dxa"/>
            <w:gridSpan w:val="4"/>
          </w:tcPr>
          <w:p w14:paraId="696430E0" w14:textId="77777777" w:rsidR="008049E8" w:rsidRPr="008049E8" w:rsidRDefault="008049E8" w:rsidP="008049E8"/>
        </w:tc>
        <w:tc>
          <w:tcPr>
            <w:tcW w:w="3402" w:type="dxa"/>
            <w:gridSpan w:val="3"/>
          </w:tcPr>
          <w:p w14:paraId="43B3F0F1" w14:textId="77777777" w:rsidR="008049E8" w:rsidRPr="008049E8" w:rsidRDefault="008049E8" w:rsidP="008049E8">
            <w:r w:rsidRPr="008049E8">
              <w:t>СТБ МЭК 61310-2-2005</w:t>
            </w:r>
          </w:p>
        </w:tc>
        <w:tc>
          <w:tcPr>
            <w:tcW w:w="2948" w:type="dxa"/>
          </w:tcPr>
          <w:p w14:paraId="692F3925" w14:textId="77777777" w:rsidR="008049E8" w:rsidRPr="008049E8" w:rsidRDefault="008049E8" w:rsidP="008049E8"/>
        </w:tc>
      </w:tr>
      <w:tr w:rsidR="008049E8" w:rsidRPr="008049E8" w14:paraId="39B3A867" w14:textId="77777777" w:rsidTr="00E935C3">
        <w:trPr>
          <w:gridAfter w:val="1"/>
          <w:wAfter w:w="113" w:type="dxa"/>
        </w:trPr>
        <w:tc>
          <w:tcPr>
            <w:tcW w:w="708" w:type="dxa"/>
            <w:gridSpan w:val="2"/>
          </w:tcPr>
          <w:p w14:paraId="2ABB567A" w14:textId="77777777" w:rsidR="008049E8" w:rsidRPr="008049E8" w:rsidRDefault="008049E8" w:rsidP="008049E8"/>
        </w:tc>
        <w:tc>
          <w:tcPr>
            <w:tcW w:w="4111" w:type="dxa"/>
            <w:gridSpan w:val="2"/>
          </w:tcPr>
          <w:p w14:paraId="6FF1609B" w14:textId="77777777" w:rsidR="008049E8" w:rsidRPr="008049E8" w:rsidRDefault="008049E8" w:rsidP="008049E8"/>
        </w:tc>
        <w:tc>
          <w:tcPr>
            <w:tcW w:w="1985" w:type="dxa"/>
            <w:gridSpan w:val="2"/>
          </w:tcPr>
          <w:p w14:paraId="1A1415CB" w14:textId="77777777" w:rsidR="008049E8" w:rsidRPr="008049E8" w:rsidRDefault="008049E8" w:rsidP="008049E8"/>
        </w:tc>
        <w:tc>
          <w:tcPr>
            <w:tcW w:w="2439" w:type="dxa"/>
            <w:gridSpan w:val="4"/>
          </w:tcPr>
          <w:p w14:paraId="0F94CD6A" w14:textId="77777777" w:rsidR="008049E8" w:rsidRPr="008049E8" w:rsidRDefault="008049E8" w:rsidP="008049E8"/>
        </w:tc>
        <w:tc>
          <w:tcPr>
            <w:tcW w:w="3402" w:type="dxa"/>
            <w:gridSpan w:val="3"/>
          </w:tcPr>
          <w:p w14:paraId="5A99059E" w14:textId="77777777" w:rsidR="008049E8" w:rsidRPr="008049E8" w:rsidRDefault="008049E8" w:rsidP="008049E8">
            <w:r w:rsidRPr="008049E8">
              <w:t>СТБ МЭК 61310-3-2005</w:t>
            </w:r>
          </w:p>
        </w:tc>
        <w:tc>
          <w:tcPr>
            <w:tcW w:w="2948" w:type="dxa"/>
          </w:tcPr>
          <w:p w14:paraId="3B795B63" w14:textId="77777777" w:rsidR="008049E8" w:rsidRPr="008049E8" w:rsidRDefault="008049E8" w:rsidP="008049E8"/>
        </w:tc>
      </w:tr>
      <w:tr w:rsidR="008049E8" w:rsidRPr="008049E8" w14:paraId="38D42864" w14:textId="77777777" w:rsidTr="00E935C3">
        <w:trPr>
          <w:gridAfter w:val="1"/>
          <w:wAfter w:w="113" w:type="dxa"/>
        </w:trPr>
        <w:tc>
          <w:tcPr>
            <w:tcW w:w="708" w:type="dxa"/>
            <w:gridSpan w:val="2"/>
          </w:tcPr>
          <w:p w14:paraId="3C503D2D" w14:textId="77777777" w:rsidR="008049E8" w:rsidRPr="008049E8" w:rsidRDefault="008049E8" w:rsidP="008049E8"/>
        </w:tc>
        <w:tc>
          <w:tcPr>
            <w:tcW w:w="4111" w:type="dxa"/>
            <w:gridSpan w:val="2"/>
          </w:tcPr>
          <w:p w14:paraId="6D47C54E" w14:textId="77777777" w:rsidR="008049E8" w:rsidRPr="008049E8" w:rsidRDefault="008049E8" w:rsidP="008049E8"/>
        </w:tc>
        <w:tc>
          <w:tcPr>
            <w:tcW w:w="1985" w:type="dxa"/>
            <w:gridSpan w:val="2"/>
          </w:tcPr>
          <w:p w14:paraId="756938FE" w14:textId="77777777" w:rsidR="008049E8" w:rsidRPr="008049E8" w:rsidRDefault="008049E8" w:rsidP="008049E8"/>
        </w:tc>
        <w:tc>
          <w:tcPr>
            <w:tcW w:w="2439" w:type="dxa"/>
            <w:gridSpan w:val="4"/>
          </w:tcPr>
          <w:p w14:paraId="60BC6B9F" w14:textId="77777777" w:rsidR="008049E8" w:rsidRPr="008049E8" w:rsidRDefault="008049E8" w:rsidP="008049E8"/>
        </w:tc>
        <w:tc>
          <w:tcPr>
            <w:tcW w:w="3402" w:type="dxa"/>
            <w:gridSpan w:val="3"/>
          </w:tcPr>
          <w:p w14:paraId="37799CA3" w14:textId="77777777" w:rsidR="008049E8" w:rsidRPr="008049E8" w:rsidRDefault="008049E8" w:rsidP="008049E8"/>
        </w:tc>
        <w:tc>
          <w:tcPr>
            <w:tcW w:w="2948" w:type="dxa"/>
          </w:tcPr>
          <w:p w14:paraId="4F7AE5F1" w14:textId="77777777" w:rsidR="008049E8" w:rsidRPr="008049E8" w:rsidRDefault="008049E8" w:rsidP="008049E8"/>
        </w:tc>
      </w:tr>
      <w:tr w:rsidR="008049E8" w:rsidRPr="008049E8" w14:paraId="31CE67FF" w14:textId="77777777" w:rsidTr="00E935C3">
        <w:trPr>
          <w:gridAfter w:val="1"/>
          <w:wAfter w:w="113" w:type="dxa"/>
        </w:trPr>
        <w:tc>
          <w:tcPr>
            <w:tcW w:w="708" w:type="dxa"/>
            <w:gridSpan w:val="2"/>
          </w:tcPr>
          <w:p w14:paraId="3E1E5600" w14:textId="77777777" w:rsidR="008049E8" w:rsidRPr="008049E8" w:rsidRDefault="008049E8" w:rsidP="008049E8"/>
        </w:tc>
        <w:tc>
          <w:tcPr>
            <w:tcW w:w="4111" w:type="dxa"/>
            <w:gridSpan w:val="2"/>
          </w:tcPr>
          <w:p w14:paraId="2CD61764" w14:textId="77777777" w:rsidR="008049E8" w:rsidRPr="008049E8" w:rsidRDefault="008049E8" w:rsidP="008049E8"/>
        </w:tc>
        <w:tc>
          <w:tcPr>
            <w:tcW w:w="1985" w:type="dxa"/>
            <w:gridSpan w:val="2"/>
          </w:tcPr>
          <w:p w14:paraId="2C4C258E" w14:textId="77777777" w:rsidR="008049E8" w:rsidRPr="008049E8" w:rsidRDefault="008049E8" w:rsidP="008049E8"/>
        </w:tc>
        <w:tc>
          <w:tcPr>
            <w:tcW w:w="2439" w:type="dxa"/>
            <w:gridSpan w:val="4"/>
          </w:tcPr>
          <w:p w14:paraId="00498458" w14:textId="77777777" w:rsidR="008049E8" w:rsidRPr="008049E8" w:rsidRDefault="008049E8" w:rsidP="008049E8"/>
        </w:tc>
        <w:tc>
          <w:tcPr>
            <w:tcW w:w="3402" w:type="dxa"/>
            <w:gridSpan w:val="3"/>
          </w:tcPr>
          <w:p w14:paraId="1F66C996" w14:textId="77777777" w:rsidR="008049E8" w:rsidRPr="008049E8" w:rsidRDefault="008049E8" w:rsidP="008049E8">
            <w:pPr>
              <w:rPr>
                <w:rFonts w:eastAsia="Calibri"/>
              </w:rPr>
            </w:pPr>
            <w:r w:rsidRPr="008049E8">
              <w:t xml:space="preserve">ТР ТС 004/2011 </w:t>
            </w:r>
          </w:p>
        </w:tc>
        <w:tc>
          <w:tcPr>
            <w:tcW w:w="2948" w:type="dxa"/>
          </w:tcPr>
          <w:p w14:paraId="45503A03" w14:textId="77777777" w:rsidR="008049E8" w:rsidRPr="008049E8" w:rsidRDefault="008049E8" w:rsidP="008049E8"/>
        </w:tc>
      </w:tr>
      <w:tr w:rsidR="008049E8" w:rsidRPr="008049E8" w14:paraId="2E9224A0" w14:textId="77777777" w:rsidTr="00E935C3">
        <w:trPr>
          <w:gridAfter w:val="1"/>
          <w:wAfter w:w="113" w:type="dxa"/>
        </w:trPr>
        <w:tc>
          <w:tcPr>
            <w:tcW w:w="708" w:type="dxa"/>
            <w:gridSpan w:val="2"/>
          </w:tcPr>
          <w:p w14:paraId="5678727C" w14:textId="77777777" w:rsidR="008049E8" w:rsidRPr="008049E8" w:rsidRDefault="008049E8" w:rsidP="008049E8"/>
        </w:tc>
        <w:tc>
          <w:tcPr>
            <w:tcW w:w="4111" w:type="dxa"/>
            <w:gridSpan w:val="2"/>
          </w:tcPr>
          <w:p w14:paraId="65CCD882" w14:textId="77777777" w:rsidR="008049E8" w:rsidRPr="008049E8" w:rsidRDefault="008049E8" w:rsidP="008049E8"/>
        </w:tc>
        <w:tc>
          <w:tcPr>
            <w:tcW w:w="1985" w:type="dxa"/>
            <w:gridSpan w:val="2"/>
          </w:tcPr>
          <w:p w14:paraId="7E9AEEC8" w14:textId="77777777" w:rsidR="008049E8" w:rsidRPr="008049E8" w:rsidRDefault="008049E8" w:rsidP="008049E8"/>
        </w:tc>
        <w:tc>
          <w:tcPr>
            <w:tcW w:w="2439" w:type="dxa"/>
            <w:gridSpan w:val="4"/>
          </w:tcPr>
          <w:p w14:paraId="18C75CA7" w14:textId="77777777" w:rsidR="008049E8" w:rsidRPr="008049E8" w:rsidRDefault="008049E8" w:rsidP="008049E8"/>
        </w:tc>
        <w:tc>
          <w:tcPr>
            <w:tcW w:w="3402" w:type="dxa"/>
            <w:gridSpan w:val="3"/>
          </w:tcPr>
          <w:p w14:paraId="333A3F05" w14:textId="77777777" w:rsidR="008049E8" w:rsidRPr="008049E8" w:rsidRDefault="008049E8" w:rsidP="008049E8">
            <w:pPr>
              <w:rPr>
                <w:rFonts w:eastAsia="Calibri"/>
              </w:rPr>
            </w:pPr>
          </w:p>
        </w:tc>
        <w:tc>
          <w:tcPr>
            <w:tcW w:w="2948" w:type="dxa"/>
          </w:tcPr>
          <w:p w14:paraId="5C90802D" w14:textId="77777777" w:rsidR="008049E8" w:rsidRPr="008049E8" w:rsidRDefault="008049E8" w:rsidP="008049E8"/>
        </w:tc>
      </w:tr>
      <w:tr w:rsidR="008049E8" w:rsidRPr="008049E8" w14:paraId="358D1A94" w14:textId="77777777" w:rsidTr="00E935C3">
        <w:trPr>
          <w:gridAfter w:val="1"/>
          <w:wAfter w:w="113" w:type="dxa"/>
        </w:trPr>
        <w:tc>
          <w:tcPr>
            <w:tcW w:w="708" w:type="dxa"/>
            <w:gridSpan w:val="2"/>
          </w:tcPr>
          <w:p w14:paraId="3793E5A4" w14:textId="77777777" w:rsidR="008049E8" w:rsidRPr="008049E8" w:rsidRDefault="008049E8" w:rsidP="008049E8"/>
        </w:tc>
        <w:tc>
          <w:tcPr>
            <w:tcW w:w="4111" w:type="dxa"/>
            <w:gridSpan w:val="2"/>
          </w:tcPr>
          <w:p w14:paraId="3FDDA469" w14:textId="77777777" w:rsidR="008049E8" w:rsidRPr="008049E8" w:rsidRDefault="008049E8" w:rsidP="008049E8"/>
        </w:tc>
        <w:tc>
          <w:tcPr>
            <w:tcW w:w="1985" w:type="dxa"/>
            <w:gridSpan w:val="2"/>
          </w:tcPr>
          <w:p w14:paraId="34F93633" w14:textId="77777777" w:rsidR="008049E8" w:rsidRPr="008049E8" w:rsidRDefault="008049E8" w:rsidP="008049E8"/>
        </w:tc>
        <w:tc>
          <w:tcPr>
            <w:tcW w:w="2439" w:type="dxa"/>
            <w:gridSpan w:val="4"/>
          </w:tcPr>
          <w:p w14:paraId="57A10523" w14:textId="77777777" w:rsidR="008049E8" w:rsidRPr="008049E8" w:rsidRDefault="008049E8" w:rsidP="008049E8"/>
        </w:tc>
        <w:tc>
          <w:tcPr>
            <w:tcW w:w="3402" w:type="dxa"/>
            <w:gridSpan w:val="3"/>
          </w:tcPr>
          <w:p w14:paraId="574EFBE9" w14:textId="77777777" w:rsidR="008049E8" w:rsidRPr="008049E8" w:rsidRDefault="008049E8" w:rsidP="008049E8">
            <w:pPr>
              <w:rPr>
                <w:rFonts w:eastAsia="Calibri"/>
              </w:rPr>
            </w:pPr>
            <w:r w:rsidRPr="008049E8">
              <w:t>ГОСТ 12.1.030-81</w:t>
            </w:r>
          </w:p>
        </w:tc>
        <w:tc>
          <w:tcPr>
            <w:tcW w:w="2948" w:type="dxa"/>
          </w:tcPr>
          <w:p w14:paraId="0C22FE94" w14:textId="77777777" w:rsidR="008049E8" w:rsidRPr="008049E8" w:rsidRDefault="008049E8" w:rsidP="008049E8"/>
        </w:tc>
      </w:tr>
      <w:tr w:rsidR="008049E8" w:rsidRPr="008049E8" w14:paraId="45E34E83" w14:textId="77777777" w:rsidTr="00E935C3">
        <w:trPr>
          <w:gridAfter w:val="1"/>
          <w:wAfter w:w="113" w:type="dxa"/>
        </w:trPr>
        <w:tc>
          <w:tcPr>
            <w:tcW w:w="708" w:type="dxa"/>
            <w:gridSpan w:val="2"/>
          </w:tcPr>
          <w:p w14:paraId="01417D0E" w14:textId="77777777" w:rsidR="008049E8" w:rsidRPr="008049E8" w:rsidRDefault="008049E8" w:rsidP="008049E8"/>
        </w:tc>
        <w:tc>
          <w:tcPr>
            <w:tcW w:w="4111" w:type="dxa"/>
            <w:gridSpan w:val="2"/>
          </w:tcPr>
          <w:p w14:paraId="48673B08" w14:textId="77777777" w:rsidR="008049E8" w:rsidRPr="008049E8" w:rsidRDefault="008049E8" w:rsidP="008049E8"/>
        </w:tc>
        <w:tc>
          <w:tcPr>
            <w:tcW w:w="1985" w:type="dxa"/>
            <w:gridSpan w:val="2"/>
          </w:tcPr>
          <w:p w14:paraId="3B507D8C" w14:textId="77777777" w:rsidR="008049E8" w:rsidRPr="008049E8" w:rsidRDefault="008049E8" w:rsidP="008049E8"/>
        </w:tc>
        <w:tc>
          <w:tcPr>
            <w:tcW w:w="2439" w:type="dxa"/>
            <w:gridSpan w:val="4"/>
          </w:tcPr>
          <w:p w14:paraId="19ED286C" w14:textId="77777777" w:rsidR="008049E8" w:rsidRPr="008049E8" w:rsidRDefault="008049E8" w:rsidP="008049E8"/>
        </w:tc>
        <w:tc>
          <w:tcPr>
            <w:tcW w:w="3402" w:type="dxa"/>
            <w:gridSpan w:val="3"/>
          </w:tcPr>
          <w:p w14:paraId="3A34726E" w14:textId="77777777" w:rsidR="008049E8" w:rsidRPr="008049E8" w:rsidRDefault="008049E8" w:rsidP="008049E8">
            <w:pPr>
              <w:rPr>
                <w:rFonts w:eastAsia="Calibri"/>
              </w:rPr>
            </w:pPr>
            <w:r w:rsidRPr="008049E8">
              <w:t>ГОСТ 12.2.007.0-75</w:t>
            </w:r>
          </w:p>
        </w:tc>
        <w:tc>
          <w:tcPr>
            <w:tcW w:w="2948" w:type="dxa"/>
          </w:tcPr>
          <w:p w14:paraId="0916AC79" w14:textId="77777777" w:rsidR="008049E8" w:rsidRPr="008049E8" w:rsidRDefault="008049E8" w:rsidP="008049E8"/>
        </w:tc>
      </w:tr>
      <w:tr w:rsidR="008049E8" w:rsidRPr="008049E8" w14:paraId="4AD6A462" w14:textId="77777777" w:rsidTr="00E935C3">
        <w:trPr>
          <w:gridAfter w:val="1"/>
          <w:wAfter w:w="113" w:type="dxa"/>
        </w:trPr>
        <w:tc>
          <w:tcPr>
            <w:tcW w:w="708" w:type="dxa"/>
            <w:gridSpan w:val="2"/>
          </w:tcPr>
          <w:p w14:paraId="3C47C60A" w14:textId="77777777" w:rsidR="008049E8" w:rsidRPr="008049E8" w:rsidRDefault="008049E8" w:rsidP="008049E8"/>
        </w:tc>
        <w:tc>
          <w:tcPr>
            <w:tcW w:w="4111" w:type="dxa"/>
            <w:gridSpan w:val="2"/>
          </w:tcPr>
          <w:p w14:paraId="28854E4B" w14:textId="77777777" w:rsidR="008049E8" w:rsidRPr="008049E8" w:rsidRDefault="008049E8" w:rsidP="008049E8"/>
        </w:tc>
        <w:tc>
          <w:tcPr>
            <w:tcW w:w="1985" w:type="dxa"/>
            <w:gridSpan w:val="2"/>
          </w:tcPr>
          <w:p w14:paraId="1D1952DD" w14:textId="77777777" w:rsidR="008049E8" w:rsidRPr="008049E8" w:rsidRDefault="008049E8" w:rsidP="008049E8"/>
        </w:tc>
        <w:tc>
          <w:tcPr>
            <w:tcW w:w="2439" w:type="dxa"/>
            <w:gridSpan w:val="4"/>
          </w:tcPr>
          <w:p w14:paraId="6F8CA3ED" w14:textId="77777777" w:rsidR="008049E8" w:rsidRPr="008049E8" w:rsidRDefault="008049E8" w:rsidP="008049E8"/>
        </w:tc>
        <w:tc>
          <w:tcPr>
            <w:tcW w:w="3402" w:type="dxa"/>
            <w:gridSpan w:val="3"/>
          </w:tcPr>
          <w:p w14:paraId="0179AB6B" w14:textId="77777777" w:rsidR="008049E8" w:rsidRPr="008049E8" w:rsidRDefault="008049E8" w:rsidP="008049E8">
            <w:pPr>
              <w:rPr>
                <w:rFonts w:eastAsia="Calibri"/>
              </w:rPr>
            </w:pPr>
            <w:r w:rsidRPr="008049E8">
              <w:t>ГОСТ 12.2.007.1-75</w:t>
            </w:r>
          </w:p>
        </w:tc>
        <w:tc>
          <w:tcPr>
            <w:tcW w:w="2948" w:type="dxa"/>
          </w:tcPr>
          <w:p w14:paraId="33B1E623" w14:textId="77777777" w:rsidR="008049E8" w:rsidRPr="008049E8" w:rsidRDefault="008049E8" w:rsidP="008049E8"/>
        </w:tc>
      </w:tr>
      <w:tr w:rsidR="008049E8" w:rsidRPr="008049E8" w14:paraId="304F6B73" w14:textId="77777777" w:rsidTr="00E935C3">
        <w:trPr>
          <w:gridAfter w:val="1"/>
          <w:wAfter w:w="113" w:type="dxa"/>
        </w:trPr>
        <w:tc>
          <w:tcPr>
            <w:tcW w:w="708" w:type="dxa"/>
            <w:gridSpan w:val="2"/>
          </w:tcPr>
          <w:p w14:paraId="276D1683" w14:textId="77777777" w:rsidR="008049E8" w:rsidRPr="008049E8" w:rsidRDefault="008049E8" w:rsidP="008049E8"/>
        </w:tc>
        <w:tc>
          <w:tcPr>
            <w:tcW w:w="4111" w:type="dxa"/>
            <w:gridSpan w:val="2"/>
          </w:tcPr>
          <w:p w14:paraId="1F0565BA" w14:textId="77777777" w:rsidR="008049E8" w:rsidRPr="008049E8" w:rsidRDefault="008049E8" w:rsidP="008049E8"/>
        </w:tc>
        <w:tc>
          <w:tcPr>
            <w:tcW w:w="1985" w:type="dxa"/>
            <w:gridSpan w:val="2"/>
          </w:tcPr>
          <w:p w14:paraId="2D1C44A6" w14:textId="77777777" w:rsidR="008049E8" w:rsidRPr="008049E8" w:rsidRDefault="008049E8" w:rsidP="008049E8"/>
        </w:tc>
        <w:tc>
          <w:tcPr>
            <w:tcW w:w="2439" w:type="dxa"/>
            <w:gridSpan w:val="4"/>
          </w:tcPr>
          <w:p w14:paraId="308250FF" w14:textId="77777777" w:rsidR="008049E8" w:rsidRPr="008049E8" w:rsidRDefault="008049E8" w:rsidP="008049E8"/>
        </w:tc>
        <w:tc>
          <w:tcPr>
            <w:tcW w:w="3402" w:type="dxa"/>
            <w:gridSpan w:val="3"/>
          </w:tcPr>
          <w:p w14:paraId="126A256D" w14:textId="77777777" w:rsidR="008049E8" w:rsidRPr="008049E8" w:rsidRDefault="008049E8" w:rsidP="008049E8">
            <w:pPr>
              <w:rPr>
                <w:rFonts w:eastAsia="Calibri"/>
              </w:rPr>
            </w:pPr>
            <w:r w:rsidRPr="008049E8">
              <w:t>ГОСТ 14254-2015</w:t>
            </w:r>
          </w:p>
        </w:tc>
        <w:tc>
          <w:tcPr>
            <w:tcW w:w="2948" w:type="dxa"/>
          </w:tcPr>
          <w:p w14:paraId="0D2A7176" w14:textId="77777777" w:rsidR="008049E8" w:rsidRPr="008049E8" w:rsidRDefault="008049E8" w:rsidP="008049E8"/>
        </w:tc>
      </w:tr>
      <w:tr w:rsidR="008049E8" w:rsidRPr="008049E8" w14:paraId="5F422EFE" w14:textId="77777777" w:rsidTr="00E935C3">
        <w:trPr>
          <w:gridAfter w:val="1"/>
          <w:wAfter w:w="113" w:type="dxa"/>
        </w:trPr>
        <w:tc>
          <w:tcPr>
            <w:tcW w:w="708" w:type="dxa"/>
            <w:gridSpan w:val="2"/>
          </w:tcPr>
          <w:p w14:paraId="71D9DB5D" w14:textId="77777777" w:rsidR="008049E8" w:rsidRPr="008049E8" w:rsidRDefault="008049E8" w:rsidP="008049E8"/>
        </w:tc>
        <w:tc>
          <w:tcPr>
            <w:tcW w:w="4111" w:type="dxa"/>
            <w:gridSpan w:val="2"/>
          </w:tcPr>
          <w:p w14:paraId="4DC16EA7" w14:textId="77777777" w:rsidR="008049E8" w:rsidRPr="008049E8" w:rsidRDefault="008049E8" w:rsidP="008049E8"/>
        </w:tc>
        <w:tc>
          <w:tcPr>
            <w:tcW w:w="1985" w:type="dxa"/>
            <w:gridSpan w:val="2"/>
          </w:tcPr>
          <w:p w14:paraId="10BEDDDA" w14:textId="77777777" w:rsidR="008049E8" w:rsidRPr="008049E8" w:rsidRDefault="008049E8" w:rsidP="008049E8"/>
        </w:tc>
        <w:tc>
          <w:tcPr>
            <w:tcW w:w="2439" w:type="dxa"/>
            <w:gridSpan w:val="4"/>
          </w:tcPr>
          <w:p w14:paraId="0551BE3A" w14:textId="77777777" w:rsidR="008049E8" w:rsidRPr="008049E8" w:rsidRDefault="008049E8" w:rsidP="008049E8"/>
        </w:tc>
        <w:tc>
          <w:tcPr>
            <w:tcW w:w="3402" w:type="dxa"/>
            <w:gridSpan w:val="3"/>
          </w:tcPr>
          <w:p w14:paraId="2BFB7C3B" w14:textId="77777777" w:rsidR="008049E8" w:rsidRPr="008049E8" w:rsidRDefault="008049E8" w:rsidP="008049E8">
            <w:pPr>
              <w:rPr>
                <w:rFonts w:eastAsia="Calibri"/>
              </w:rPr>
            </w:pPr>
            <w:r w:rsidRPr="008049E8">
              <w:t>ГОСТ 21130-75</w:t>
            </w:r>
          </w:p>
        </w:tc>
        <w:tc>
          <w:tcPr>
            <w:tcW w:w="2948" w:type="dxa"/>
          </w:tcPr>
          <w:p w14:paraId="69D9B002" w14:textId="77777777" w:rsidR="008049E8" w:rsidRPr="008049E8" w:rsidRDefault="008049E8" w:rsidP="008049E8"/>
        </w:tc>
      </w:tr>
      <w:tr w:rsidR="008049E8" w:rsidRPr="008049E8" w14:paraId="150F6520" w14:textId="77777777" w:rsidTr="00E935C3">
        <w:trPr>
          <w:gridAfter w:val="1"/>
          <w:wAfter w:w="113" w:type="dxa"/>
        </w:trPr>
        <w:tc>
          <w:tcPr>
            <w:tcW w:w="708" w:type="dxa"/>
            <w:gridSpan w:val="2"/>
          </w:tcPr>
          <w:p w14:paraId="0911A031" w14:textId="77777777" w:rsidR="008049E8" w:rsidRPr="008049E8" w:rsidRDefault="008049E8" w:rsidP="008049E8"/>
        </w:tc>
        <w:tc>
          <w:tcPr>
            <w:tcW w:w="4111" w:type="dxa"/>
            <w:gridSpan w:val="2"/>
          </w:tcPr>
          <w:p w14:paraId="043B2A15" w14:textId="77777777" w:rsidR="008049E8" w:rsidRPr="008049E8" w:rsidRDefault="008049E8" w:rsidP="008049E8"/>
        </w:tc>
        <w:tc>
          <w:tcPr>
            <w:tcW w:w="1985" w:type="dxa"/>
            <w:gridSpan w:val="2"/>
          </w:tcPr>
          <w:p w14:paraId="6CCA1688" w14:textId="77777777" w:rsidR="008049E8" w:rsidRPr="008049E8" w:rsidRDefault="008049E8" w:rsidP="008049E8"/>
        </w:tc>
        <w:tc>
          <w:tcPr>
            <w:tcW w:w="2439" w:type="dxa"/>
            <w:gridSpan w:val="4"/>
          </w:tcPr>
          <w:p w14:paraId="1FCF545F" w14:textId="77777777" w:rsidR="008049E8" w:rsidRPr="008049E8" w:rsidRDefault="008049E8" w:rsidP="008049E8"/>
        </w:tc>
        <w:tc>
          <w:tcPr>
            <w:tcW w:w="3402" w:type="dxa"/>
            <w:gridSpan w:val="3"/>
          </w:tcPr>
          <w:p w14:paraId="6FE488D1" w14:textId="77777777" w:rsidR="008049E8" w:rsidRPr="008049E8" w:rsidRDefault="008049E8" w:rsidP="008049E8">
            <w:pPr>
              <w:rPr>
                <w:rFonts w:eastAsia="Calibri"/>
              </w:rPr>
            </w:pPr>
            <w:r w:rsidRPr="008049E8">
              <w:t>ГОСТ 27888-88</w:t>
            </w:r>
          </w:p>
        </w:tc>
        <w:tc>
          <w:tcPr>
            <w:tcW w:w="2948" w:type="dxa"/>
          </w:tcPr>
          <w:p w14:paraId="2D619EA2" w14:textId="77777777" w:rsidR="008049E8" w:rsidRPr="008049E8" w:rsidRDefault="008049E8" w:rsidP="008049E8"/>
        </w:tc>
      </w:tr>
      <w:tr w:rsidR="008049E8" w:rsidRPr="008049E8" w14:paraId="231EA545" w14:textId="77777777" w:rsidTr="00E935C3">
        <w:trPr>
          <w:gridAfter w:val="1"/>
          <w:wAfter w:w="113" w:type="dxa"/>
        </w:trPr>
        <w:tc>
          <w:tcPr>
            <w:tcW w:w="708" w:type="dxa"/>
            <w:gridSpan w:val="2"/>
          </w:tcPr>
          <w:p w14:paraId="0AA73FEA" w14:textId="77777777" w:rsidR="008049E8" w:rsidRPr="008049E8" w:rsidRDefault="008049E8" w:rsidP="008049E8"/>
        </w:tc>
        <w:tc>
          <w:tcPr>
            <w:tcW w:w="4111" w:type="dxa"/>
            <w:gridSpan w:val="2"/>
          </w:tcPr>
          <w:p w14:paraId="4D4BABD4" w14:textId="77777777" w:rsidR="008049E8" w:rsidRPr="008049E8" w:rsidRDefault="008049E8" w:rsidP="008049E8"/>
        </w:tc>
        <w:tc>
          <w:tcPr>
            <w:tcW w:w="1985" w:type="dxa"/>
            <w:gridSpan w:val="2"/>
          </w:tcPr>
          <w:p w14:paraId="6B0BCA37" w14:textId="77777777" w:rsidR="008049E8" w:rsidRPr="008049E8" w:rsidRDefault="008049E8" w:rsidP="008049E8"/>
        </w:tc>
        <w:tc>
          <w:tcPr>
            <w:tcW w:w="2439" w:type="dxa"/>
            <w:gridSpan w:val="4"/>
          </w:tcPr>
          <w:p w14:paraId="3E5996E4" w14:textId="77777777" w:rsidR="008049E8" w:rsidRPr="008049E8" w:rsidRDefault="008049E8" w:rsidP="008049E8"/>
        </w:tc>
        <w:tc>
          <w:tcPr>
            <w:tcW w:w="3402" w:type="dxa"/>
            <w:gridSpan w:val="3"/>
          </w:tcPr>
          <w:p w14:paraId="0DFE8CDC" w14:textId="77777777" w:rsidR="008049E8" w:rsidRPr="008049E8" w:rsidRDefault="008049E8" w:rsidP="008049E8">
            <w:pPr>
              <w:rPr>
                <w:rFonts w:eastAsia="Calibri"/>
              </w:rPr>
            </w:pPr>
            <w:r w:rsidRPr="008049E8">
              <w:t>ГОСТ 27895-88</w:t>
            </w:r>
          </w:p>
        </w:tc>
        <w:tc>
          <w:tcPr>
            <w:tcW w:w="2948" w:type="dxa"/>
          </w:tcPr>
          <w:p w14:paraId="796E9A34" w14:textId="77777777" w:rsidR="008049E8" w:rsidRPr="008049E8" w:rsidRDefault="008049E8" w:rsidP="008049E8"/>
        </w:tc>
      </w:tr>
      <w:tr w:rsidR="008049E8" w:rsidRPr="008049E8" w14:paraId="596C0AFB" w14:textId="77777777" w:rsidTr="00E935C3">
        <w:trPr>
          <w:gridAfter w:val="1"/>
          <w:wAfter w:w="113" w:type="dxa"/>
        </w:trPr>
        <w:tc>
          <w:tcPr>
            <w:tcW w:w="708" w:type="dxa"/>
            <w:gridSpan w:val="2"/>
          </w:tcPr>
          <w:p w14:paraId="69B6FC97" w14:textId="77777777" w:rsidR="008049E8" w:rsidRPr="008049E8" w:rsidRDefault="008049E8" w:rsidP="008049E8"/>
        </w:tc>
        <w:tc>
          <w:tcPr>
            <w:tcW w:w="4111" w:type="dxa"/>
            <w:gridSpan w:val="2"/>
          </w:tcPr>
          <w:p w14:paraId="2C05135C" w14:textId="77777777" w:rsidR="008049E8" w:rsidRPr="008049E8" w:rsidRDefault="008049E8" w:rsidP="008049E8"/>
        </w:tc>
        <w:tc>
          <w:tcPr>
            <w:tcW w:w="1985" w:type="dxa"/>
            <w:gridSpan w:val="2"/>
          </w:tcPr>
          <w:p w14:paraId="59C4767B" w14:textId="77777777" w:rsidR="008049E8" w:rsidRPr="008049E8" w:rsidRDefault="008049E8" w:rsidP="008049E8"/>
        </w:tc>
        <w:tc>
          <w:tcPr>
            <w:tcW w:w="2439" w:type="dxa"/>
            <w:gridSpan w:val="4"/>
          </w:tcPr>
          <w:p w14:paraId="61022027" w14:textId="77777777" w:rsidR="008049E8" w:rsidRPr="008049E8" w:rsidRDefault="008049E8" w:rsidP="008049E8"/>
        </w:tc>
        <w:tc>
          <w:tcPr>
            <w:tcW w:w="3402" w:type="dxa"/>
            <w:gridSpan w:val="3"/>
          </w:tcPr>
          <w:p w14:paraId="29985F59" w14:textId="77777777" w:rsidR="008049E8" w:rsidRPr="008049E8" w:rsidRDefault="008049E8" w:rsidP="008049E8">
            <w:pPr>
              <w:rPr>
                <w:rFonts w:eastAsia="Calibri"/>
              </w:rPr>
            </w:pPr>
            <w:r w:rsidRPr="008049E8">
              <w:t>ГОСТ 27917-88</w:t>
            </w:r>
          </w:p>
        </w:tc>
        <w:tc>
          <w:tcPr>
            <w:tcW w:w="2948" w:type="dxa"/>
          </w:tcPr>
          <w:p w14:paraId="558E9161" w14:textId="77777777" w:rsidR="008049E8" w:rsidRPr="008049E8" w:rsidRDefault="008049E8" w:rsidP="008049E8"/>
        </w:tc>
      </w:tr>
      <w:tr w:rsidR="008049E8" w:rsidRPr="008049E8" w14:paraId="5699BC46" w14:textId="77777777" w:rsidTr="00E935C3">
        <w:trPr>
          <w:gridAfter w:val="1"/>
          <w:wAfter w:w="113" w:type="dxa"/>
        </w:trPr>
        <w:tc>
          <w:tcPr>
            <w:tcW w:w="708" w:type="dxa"/>
            <w:gridSpan w:val="2"/>
          </w:tcPr>
          <w:p w14:paraId="20EE29BC" w14:textId="77777777" w:rsidR="008049E8" w:rsidRPr="008049E8" w:rsidRDefault="008049E8" w:rsidP="008049E8"/>
        </w:tc>
        <w:tc>
          <w:tcPr>
            <w:tcW w:w="4111" w:type="dxa"/>
            <w:gridSpan w:val="2"/>
          </w:tcPr>
          <w:p w14:paraId="6BC3D002" w14:textId="77777777" w:rsidR="008049E8" w:rsidRPr="008049E8" w:rsidRDefault="008049E8" w:rsidP="008049E8"/>
        </w:tc>
        <w:tc>
          <w:tcPr>
            <w:tcW w:w="1985" w:type="dxa"/>
            <w:gridSpan w:val="2"/>
          </w:tcPr>
          <w:p w14:paraId="520FDE34" w14:textId="77777777" w:rsidR="008049E8" w:rsidRPr="008049E8" w:rsidRDefault="008049E8" w:rsidP="008049E8"/>
        </w:tc>
        <w:tc>
          <w:tcPr>
            <w:tcW w:w="2439" w:type="dxa"/>
            <w:gridSpan w:val="4"/>
          </w:tcPr>
          <w:p w14:paraId="45CC45EF" w14:textId="77777777" w:rsidR="008049E8" w:rsidRPr="008049E8" w:rsidRDefault="008049E8" w:rsidP="008049E8"/>
        </w:tc>
        <w:tc>
          <w:tcPr>
            <w:tcW w:w="3402" w:type="dxa"/>
            <w:gridSpan w:val="3"/>
          </w:tcPr>
          <w:p w14:paraId="48A3C1E2" w14:textId="77777777" w:rsidR="008049E8" w:rsidRPr="008049E8" w:rsidRDefault="008049E8" w:rsidP="008049E8">
            <w:pPr>
              <w:rPr>
                <w:rFonts w:eastAsia="Calibri"/>
              </w:rPr>
            </w:pPr>
            <w:r w:rsidRPr="008049E8">
              <w:t>ГОСТ IEC 60034-9-2014</w:t>
            </w:r>
          </w:p>
        </w:tc>
        <w:tc>
          <w:tcPr>
            <w:tcW w:w="2948" w:type="dxa"/>
          </w:tcPr>
          <w:p w14:paraId="4D51CFB2" w14:textId="77777777" w:rsidR="008049E8" w:rsidRPr="008049E8" w:rsidRDefault="008049E8" w:rsidP="008049E8"/>
        </w:tc>
      </w:tr>
      <w:tr w:rsidR="008049E8" w:rsidRPr="008049E8" w14:paraId="278F3225" w14:textId="77777777" w:rsidTr="00E935C3">
        <w:trPr>
          <w:gridAfter w:val="1"/>
          <w:wAfter w:w="113" w:type="dxa"/>
        </w:trPr>
        <w:tc>
          <w:tcPr>
            <w:tcW w:w="708" w:type="dxa"/>
            <w:gridSpan w:val="2"/>
          </w:tcPr>
          <w:p w14:paraId="62D8B6C0" w14:textId="77777777" w:rsidR="008049E8" w:rsidRPr="008049E8" w:rsidRDefault="008049E8" w:rsidP="008049E8"/>
        </w:tc>
        <w:tc>
          <w:tcPr>
            <w:tcW w:w="4111" w:type="dxa"/>
            <w:gridSpan w:val="2"/>
          </w:tcPr>
          <w:p w14:paraId="2EE7BE1D" w14:textId="77777777" w:rsidR="008049E8" w:rsidRPr="008049E8" w:rsidRDefault="008049E8" w:rsidP="008049E8"/>
        </w:tc>
        <w:tc>
          <w:tcPr>
            <w:tcW w:w="1985" w:type="dxa"/>
            <w:gridSpan w:val="2"/>
          </w:tcPr>
          <w:p w14:paraId="0B753AA0" w14:textId="77777777" w:rsidR="008049E8" w:rsidRPr="008049E8" w:rsidRDefault="008049E8" w:rsidP="008049E8"/>
        </w:tc>
        <w:tc>
          <w:tcPr>
            <w:tcW w:w="2439" w:type="dxa"/>
            <w:gridSpan w:val="4"/>
          </w:tcPr>
          <w:p w14:paraId="2B56C8AB" w14:textId="77777777" w:rsidR="008049E8" w:rsidRPr="008049E8" w:rsidRDefault="008049E8" w:rsidP="008049E8"/>
        </w:tc>
        <w:tc>
          <w:tcPr>
            <w:tcW w:w="3402" w:type="dxa"/>
            <w:gridSpan w:val="3"/>
          </w:tcPr>
          <w:p w14:paraId="3B5D18F8" w14:textId="77777777" w:rsidR="008049E8" w:rsidRPr="008049E8" w:rsidRDefault="008049E8" w:rsidP="008049E8">
            <w:r w:rsidRPr="008049E8">
              <w:t>ГОСТ МЭК 60034-6-2007</w:t>
            </w:r>
          </w:p>
        </w:tc>
        <w:tc>
          <w:tcPr>
            <w:tcW w:w="2948" w:type="dxa"/>
          </w:tcPr>
          <w:p w14:paraId="7D93BB8E" w14:textId="77777777" w:rsidR="008049E8" w:rsidRPr="008049E8" w:rsidRDefault="008049E8" w:rsidP="008049E8"/>
        </w:tc>
      </w:tr>
      <w:tr w:rsidR="008049E8" w:rsidRPr="008049E8" w14:paraId="56E0E0E6" w14:textId="77777777" w:rsidTr="00E935C3">
        <w:trPr>
          <w:gridAfter w:val="1"/>
          <w:wAfter w:w="113" w:type="dxa"/>
        </w:trPr>
        <w:tc>
          <w:tcPr>
            <w:tcW w:w="708" w:type="dxa"/>
            <w:gridSpan w:val="2"/>
          </w:tcPr>
          <w:p w14:paraId="3B837D26" w14:textId="77777777" w:rsidR="008049E8" w:rsidRPr="008049E8" w:rsidRDefault="008049E8" w:rsidP="008049E8"/>
        </w:tc>
        <w:tc>
          <w:tcPr>
            <w:tcW w:w="4111" w:type="dxa"/>
            <w:gridSpan w:val="2"/>
          </w:tcPr>
          <w:p w14:paraId="3E64EE20" w14:textId="77777777" w:rsidR="008049E8" w:rsidRPr="008049E8" w:rsidRDefault="008049E8" w:rsidP="008049E8"/>
        </w:tc>
        <w:tc>
          <w:tcPr>
            <w:tcW w:w="1985" w:type="dxa"/>
            <w:gridSpan w:val="2"/>
          </w:tcPr>
          <w:p w14:paraId="41101ADD" w14:textId="77777777" w:rsidR="008049E8" w:rsidRPr="008049E8" w:rsidRDefault="008049E8" w:rsidP="008049E8"/>
        </w:tc>
        <w:tc>
          <w:tcPr>
            <w:tcW w:w="2439" w:type="dxa"/>
            <w:gridSpan w:val="4"/>
          </w:tcPr>
          <w:p w14:paraId="21E376F0" w14:textId="77777777" w:rsidR="008049E8" w:rsidRPr="008049E8" w:rsidRDefault="008049E8" w:rsidP="008049E8"/>
        </w:tc>
        <w:tc>
          <w:tcPr>
            <w:tcW w:w="3402" w:type="dxa"/>
            <w:gridSpan w:val="3"/>
          </w:tcPr>
          <w:p w14:paraId="2E56A92F" w14:textId="77777777" w:rsidR="008049E8" w:rsidRPr="008049E8" w:rsidRDefault="008049E8" w:rsidP="008049E8">
            <w:r w:rsidRPr="008049E8">
              <w:t>ГОСТ МЭК 60034-7-2007</w:t>
            </w:r>
          </w:p>
        </w:tc>
        <w:tc>
          <w:tcPr>
            <w:tcW w:w="2948" w:type="dxa"/>
          </w:tcPr>
          <w:p w14:paraId="4DA53B4D" w14:textId="77777777" w:rsidR="008049E8" w:rsidRPr="008049E8" w:rsidRDefault="008049E8" w:rsidP="008049E8"/>
        </w:tc>
      </w:tr>
      <w:tr w:rsidR="008049E8" w:rsidRPr="008049E8" w14:paraId="32F2A603" w14:textId="77777777" w:rsidTr="00E935C3">
        <w:trPr>
          <w:gridAfter w:val="1"/>
          <w:wAfter w:w="113" w:type="dxa"/>
        </w:trPr>
        <w:tc>
          <w:tcPr>
            <w:tcW w:w="708" w:type="dxa"/>
            <w:gridSpan w:val="2"/>
          </w:tcPr>
          <w:p w14:paraId="0C20AEED" w14:textId="77777777" w:rsidR="008049E8" w:rsidRPr="008049E8" w:rsidRDefault="008049E8" w:rsidP="008049E8"/>
        </w:tc>
        <w:tc>
          <w:tcPr>
            <w:tcW w:w="4111" w:type="dxa"/>
            <w:gridSpan w:val="2"/>
          </w:tcPr>
          <w:p w14:paraId="5CE365A1" w14:textId="77777777" w:rsidR="008049E8" w:rsidRPr="008049E8" w:rsidRDefault="008049E8" w:rsidP="008049E8"/>
        </w:tc>
        <w:tc>
          <w:tcPr>
            <w:tcW w:w="1985" w:type="dxa"/>
            <w:gridSpan w:val="2"/>
          </w:tcPr>
          <w:p w14:paraId="1ABEBFC9" w14:textId="77777777" w:rsidR="008049E8" w:rsidRPr="008049E8" w:rsidRDefault="008049E8" w:rsidP="008049E8"/>
        </w:tc>
        <w:tc>
          <w:tcPr>
            <w:tcW w:w="2439" w:type="dxa"/>
            <w:gridSpan w:val="4"/>
          </w:tcPr>
          <w:p w14:paraId="22D043E2" w14:textId="77777777" w:rsidR="008049E8" w:rsidRPr="008049E8" w:rsidRDefault="008049E8" w:rsidP="008049E8"/>
        </w:tc>
        <w:tc>
          <w:tcPr>
            <w:tcW w:w="3402" w:type="dxa"/>
            <w:gridSpan w:val="3"/>
          </w:tcPr>
          <w:p w14:paraId="2AC901FB" w14:textId="77777777" w:rsidR="008049E8" w:rsidRPr="008049E8" w:rsidRDefault="008049E8" w:rsidP="008049E8">
            <w:pPr>
              <w:rPr>
                <w:rFonts w:eastAsia="Calibri"/>
              </w:rPr>
            </w:pPr>
            <w:r w:rsidRPr="008049E8">
              <w:t>ГОСТ Р МЭК 60204-1-</w:t>
            </w:r>
          </w:p>
        </w:tc>
        <w:tc>
          <w:tcPr>
            <w:tcW w:w="2948" w:type="dxa"/>
          </w:tcPr>
          <w:p w14:paraId="7C5DBB98" w14:textId="77777777" w:rsidR="008049E8" w:rsidRPr="008049E8" w:rsidRDefault="008049E8" w:rsidP="008049E8"/>
        </w:tc>
      </w:tr>
      <w:tr w:rsidR="008049E8" w:rsidRPr="008049E8" w14:paraId="39BB8A1B" w14:textId="77777777" w:rsidTr="00E935C3">
        <w:trPr>
          <w:gridAfter w:val="1"/>
          <w:wAfter w:w="113" w:type="dxa"/>
        </w:trPr>
        <w:tc>
          <w:tcPr>
            <w:tcW w:w="708" w:type="dxa"/>
            <w:gridSpan w:val="2"/>
          </w:tcPr>
          <w:p w14:paraId="21D79B3B" w14:textId="77777777" w:rsidR="008049E8" w:rsidRPr="008049E8" w:rsidRDefault="008049E8" w:rsidP="008049E8"/>
        </w:tc>
        <w:tc>
          <w:tcPr>
            <w:tcW w:w="4111" w:type="dxa"/>
            <w:gridSpan w:val="2"/>
          </w:tcPr>
          <w:p w14:paraId="676AED9D" w14:textId="77777777" w:rsidR="008049E8" w:rsidRPr="008049E8" w:rsidRDefault="008049E8" w:rsidP="008049E8"/>
        </w:tc>
        <w:tc>
          <w:tcPr>
            <w:tcW w:w="1985" w:type="dxa"/>
            <w:gridSpan w:val="2"/>
          </w:tcPr>
          <w:p w14:paraId="0C2A8F4F" w14:textId="77777777" w:rsidR="008049E8" w:rsidRPr="008049E8" w:rsidRDefault="008049E8" w:rsidP="008049E8"/>
        </w:tc>
        <w:tc>
          <w:tcPr>
            <w:tcW w:w="2439" w:type="dxa"/>
            <w:gridSpan w:val="4"/>
          </w:tcPr>
          <w:p w14:paraId="57C8730F" w14:textId="77777777" w:rsidR="008049E8" w:rsidRPr="008049E8" w:rsidRDefault="008049E8" w:rsidP="008049E8"/>
        </w:tc>
        <w:tc>
          <w:tcPr>
            <w:tcW w:w="3402" w:type="dxa"/>
            <w:gridSpan w:val="3"/>
          </w:tcPr>
          <w:p w14:paraId="3FF2EA7B" w14:textId="77777777" w:rsidR="008049E8" w:rsidRPr="008049E8" w:rsidRDefault="008049E8" w:rsidP="008049E8">
            <w:pPr>
              <w:rPr>
                <w:rFonts w:eastAsia="Calibri"/>
              </w:rPr>
            </w:pPr>
            <w:r w:rsidRPr="008049E8">
              <w:t>2007</w:t>
            </w:r>
          </w:p>
        </w:tc>
        <w:tc>
          <w:tcPr>
            <w:tcW w:w="2948" w:type="dxa"/>
          </w:tcPr>
          <w:p w14:paraId="651A36F7" w14:textId="77777777" w:rsidR="008049E8" w:rsidRPr="008049E8" w:rsidRDefault="008049E8" w:rsidP="008049E8"/>
        </w:tc>
      </w:tr>
      <w:tr w:rsidR="008049E8" w:rsidRPr="008049E8" w14:paraId="7E546989" w14:textId="77777777" w:rsidTr="00E935C3">
        <w:trPr>
          <w:gridAfter w:val="1"/>
          <w:wAfter w:w="113" w:type="dxa"/>
        </w:trPr>
        <w:tc>
          <w:tcPr>
            <w:tcW w:w="708" w:type="dxa"/>
            <w:gridSpan w:val="2"/>
          </w:tcPr>
          <w:p w14:paraId="6AAE089F" w14:textId="77777777" w:rsidR="008049E8" w:rsidRPr="008049E8" w:rsidRDefault="008049E8" w:rsidP="008049E8"/>
        </w:tc>
        <w:tc>
          <w:tcPr>
            <w:tcW w:w="4111" w:type="dxa"/>
            <w:gridSpan w:val="2"/>
          </w:tcPr>
          <w:p w14:paraId="318D9B4C" w14:textId="77777777" w:rsidR="008049E8" w:rsidRPr="008049E8" w:rsidRDefault="008049E8" w:rsidP="008049E8"/>
        </w:tc>
        <w:tc>
          <w:tcPr>
            <w:tcW w:w="1985" w:type="dxa"/>
            <w:gridSpan w:val="2"/>
          </w:tcPr>
          <w:p w14:paraId="208B7CCA" w14:textId="77777777" w:rsidR="008049E8" w:rsidRPr="008049E8" w:rsidRDefault="008049E8" w:rsidP="008049E8"/>
        </w:tc>
        <w:tc>
          <w:tcPr>
            <w:tcW w:w="2439" w:type="dxa"/>
            <w:gridSpan w:val="4"/>
          </w:tcPr>
          <w:p w14:paraId="223F247B" w14:textId="77777777" w:rsidR="008049E8" w:rsidRPr="008049E8" w:rsidRDefault="008049E8" w:rsidP="008049E8"/>
        </w:tc>
        <w:tc>
          <w:tcPr>
            <w:tcW w:w="3402" w:type="dxa"/>
            <w:gridSpan w:val="3"/>
          </w:tcPr>
          <w:p w14:paraId="6B674704" w14:textId="77777777" w:rsidR="008049E8" w:rsidRPr="008049E8" w:rsidRDefault="008049E8" w:rsidP="008049E8">
            <w:pPr>
              <w:rPr>
                <w:rFonts w:eastAsia="Calibri"/>
              </w:rPr>
            </w:pPr>
            <w:r w:rsidRPr="008049E8">
              <w:t>ГОСТ МЭК 61293-2002</w:t>
            </w:r>
          </w:p>
        </w:tc>
        <w:tc>
          <w:tcPr>
            <w:tcW w:w="2948" w:type="dxa"/>
          </w:tcPr>
          <w:p w14:paraId="741C5777" w14:textId="77777777" w:rsidR="008049E8" w:rsidRPr="008049E8" w:rsidRDefault="008049E8" w:rsidP="008049E8"/>
        </w:tc>
      </w:tr>
      <w:tr w:rsidR="008049E8" w:rsidRPr="008049E8" w14:paraId="0DE885BA" w14:textId="77777777" w:rsidTr="00E935C3">
        <w:trPr>
          <w:gridAfter w:val="1"/>
          <w:wAfter w:w="113" w:type="dxa"/>
        </w:trPr>
        <w:tc>
          <w:tcPr>
            <w:tcW w:w="708" w:type="dxa"/>
            <w:gridSpan w:val="2"/>
          </w:tcPr>
          <w:p w14:paraId="0761AFF9" w14:textId="77777777" w:rsidR="008049E8" w:rsidRPr="008049E8" w:rsidRDefault="008049E8" w:rsidP="008049E8"/>
        </w:tc>
        <w:tc>
          <w:tcPr>
            <w:tcW w:w="4111" w:type="dxa"/>
            <w:gridSpan w:val="2"/>
          </w:tcPr>
          <w:p w14:paraId="49A89908" w14:textId="77777777" w:rsidR="008049E8" w:rsidRPr="008049E8" w:rsidRDefault="008049E8" w:rsidP="008049E8"/>
        </w:tc>
        <w:tc>
          <w:tcPr>
            <w:tcW w:w="1985" w:type="dxa"/>
            <w:gridSpan w:val="2"/>
          </w:tcPr>
          <w:p w14:paraId="64039CE0" w14:textId="77777777" w:rsidR="008049E8" w:rsidRPr="008049E8" w:rsidRDefault="008049E8" w:rsidP="008049E8"/>
        </w:tc>
        <w:tc>
          <w:tcPr>
            <w:tcW w:w="2439" w:type="dxa"/>
            <w:gridSpan w:val="4"/>
          </w:tcPr>
          <w:p w14:paraId="79A61676" w14:textId="77777777" w:rsidR="008049E8" w:rsidRPr="008049E8" w:rsidRDefault="008049E8" w:rsidP="008049E8"/>
        </w:tc>
        <w:tc>
          <w:tcPr>
            <w:tcW w:w="3402" w:type="dxa"/>
            <w:gridSpan w:val="3"/>
          </w:tcPr>
          <w:p w14:paraId="73B8ABF1" w14:textId="77777777" w:rsidR="008049E8" w:rsidRPr="008049E8" w:rsidRDefault="008049E8" w:rsidP="008049E8">
            <w:r w:rsidRPr="008049E8">
              <w:t xml:space="preserve">ГОСТ IEC 60034-5-2011 </w:t>
            </w:r>
          </w:p>
        </w:tc>
        <w:tc>
          <w:tcPr>
            <w:tcW w:w="2948" w:type="dxa"/>
          </w:tcPr>
          <w:p w14:paraId="0EA93F27" w14:textId="77777777" w:rsidR="008049E8" w:rsidRPr="008049E8" w:rsidRDefault="008049E8" w:rsidP="008049E8"/>
        </w:tc>
      </w:tr>
      <w:tr w:rsidR="008049E8" w:rsidRPr="008049E8" w14:paraId="46823842" w14:textId="77777777" w:rsidTr="00E935C3">
        <w:trPr>
          <w:gridAfter w:val="1"/>
          <w:wAfter w:w="113" w:type="dxa"/>
        </w:trPr>
        <w:tc>
          <w:tcPr>
            <w:tcW w:w="708" w:type="dxa"/>
            <w:gridSpan w:val="2"/>
          </w:tcPr>
          <w:p w14:paraId="2C5ED9C8" w14:textId="77777777" w:rsidR="008049E8" w:rsidRPr="008049E8" w:rsidRDefault="008049E8" w:rsidP="008049E8"/>
        </w:tc>
        <w:tc>
          <w:tcPr>
            <w:tcW w:w="4111" w:type="dxa"/>
            <w:gridSpan w:val="2"/>
          </w:tcPr>
          <w:p w14:paraId="4DD5A3C0" w14:textId="77777777" w:rsidR="008049E8" w:rsidRPr="008049E8" w:rsidRDefault="008049E8" w:rsidP="008049E8"/>
        </w:tc>
        <w:tc>
          <w:tcPr>
            <w:tcW w:w="1985" w:type="dxa"/>
            <w:gridSpan w:val="2"/>
          </w:tcPr>
          <w:p w14:paraId="17F7CB47" w14:textId="77777777" w:rsidR="008049E8" w:rsidRPr="008049E8" w:rsidRDefault="008049E8" w:rsidP="008049E8"/>
        </w:tc>
        <w:tc>
          <w:tcPr>
            <w:tcW w:w="2439" w:type="dxa"/>
            <w:gridSpan w:val="4"/>
          </w:tcPr>
          <w:p w14:paraId="183E240F" w14:textId="77777777" w:rsidR="008049E8" w:rsidRPr="008049E8" w:rsidRDefault="008049E8" w:rsidP="008049E8"/>
        </w:tc>
        <w:tc>
          <w:tcPr>
            <w:tcW w:w="3402" w:type="dxa"/>
            <w:gridSpan w:val="3"/>
          </w:tcPr>
          <w:p w14:paraId="22FA0EF2" w14:textId="77777777" w:rsidR="008049E8" w:rsidRPr="008049E8" w:rsidRDefault="008049E8" w:rsidP="008049E8">
            <w:r w:rsidRPr="008049E8">
              <w:t>СТБ МЭК 60034-4-2006</w:t>
            </w:r>
          </w:p>
        </w:tc>
        <w:tc>
          <w:tcPr>
            <w:tcW w:w="2948" w:type="dxa"/>
          </w:tcPr>
          <w:p w14:paraId="6E1C15EE" w14:textId="77777777" w:rsidR="008049E8" w:rsidRPr="008049E8" w:rsidRDefault="008049E8" w:rsidP="008049E8"/>
        </w:tc>
      </w:tr>
      <w:tr w:rsidR="008049E8" w:rsidRPr="008049E8" w14:paraId="77D7216A" w14:textId="77777777" w:rsidTr="00E935C3">
        <w:trPr>
          <w:gridAfter w:val="1"/>
          <w:wAfter w:w="113" w:type="dxa"/>
        </w:trPr>
        <w:tc>
          <w:tcPr>
            <w:tcW w:w="708" w:type="dxa"/>
            <w:gridSpan w:val="2"/>
          </w:tcPr>
          <w:p w14:paraId="0CB50BEE" w14:textId="77777777" w:rsidR="008049E8" w:rsidRPr="008049E8" w:rsidRDefault="008049E8" w:rsidP="008049E8"/>
        </w:tc>
        <w:tc>
          <w:tcPr>
            <w:tcW w:w="4111" w:type="dxa"/>
            <w:gridSpan w:val="2"/>
          </w:tcPr>
          <w:p w14:paraId="189755AC" w14:textId="77777777" w:rsidR="008049E8" w:rsidRPr="008049E8" w:rsidRDefault="008049E8" w:rsidP="008049E8"/>
        </w:tc>
        <w:tc>
          <w:tcPr>
            <w:tcW w:w="1985" w:type="dxa"/>
            <w:gridSpan w:val="2"/>
          </w:tcPr>
          <w:p w14:paraId="00BE6168" w14:textId="77777777" w:rsidR="008049E8" w:rsidRPr="008049E8" w:rsidRDefault="008049E8" w:rsidP="008049E8"/>
        </w:tc>
        <w:tc>
          <w:tcPr>
            <w:tcW w:w="2439" w:type="dxa"/>
            <w:gridSpan w:val="4"/>
          </w:tcPr>
          <w:p w14:paraId="22AB95EB" w14:textId="77777777" w:rsidR="008049E8" w:rsidRPr="008049E8" w:rsidRDefault="008049E8" w:rsidP="008049E8"/>
        </w:tc>
        <w:tc>
          <w:tcPr>
            <w:tcW w:w="3402" w:type="dxa"/>
            <w:gridSpan w:val="3"/>
          </w:tcPr>
          <w:p w14:paraId="2BA3289F" w14:textId="77777777" w:rsidR="008049E8" w:rsidRPr="008049E8" w:rsidRDefault="008049E8" w:rsidP="008049E8"/>
        </w:tc>
        <w:tc>
          <w:tcPr>
            <w:tcW w:w="2948" w:type="dxa"/>
          </w:tcPr>
          <w:p w14:paraId="2D5A2F58" w14:textId="77777777" w:rsidR="008049E8" w:rsidRPr="008049E8" w:rsidRDefault="008049E8" w:rsidP="008049E8"/>
        </w:tc>
      </w:tr>
      <w:tr w:rsidR="008049E8" w:rsidRPr="008049E8" w14:paraId="455A6EB7" w14:textId="77777777" w:rsidTr="00E935C3">
        <w:trPr>
          <w:gridAfter w:val="1"/>
          <w:wAfter w:w="113" w:type="dxa"/>
        </w:trPr>
        <w:tc>
          <w:tcPr>
            <w:tcW w:w="15593" w:type="dxa"/>
            <w:gridSpan w:val="14"/>
          </w:tcPr>
          <w:p w14:paraId="1329CAEC" w14:textId="77777777" w:rsidR="008049E8" w:rsidRPr="008049E8" w:rsidRDefault="008049E8" w:rsidP="008049E8">
            <w:r w:rsidRPr="008049E8">
              <w:t xml:space="preserve">11. Оборудование химическое, нефтегазоперерабатывающее </w:t>
            </w:r>
          </w:p>
        </w:tc>
      </w:tr>
      <w:tr w:rsidR="008049E8" w:rsidRPr="008049E8" w14:paraId="1D3CC374" w14:textId="77777777" w:rsidTr="00E935C3">
        <w:trPr>
          <w:gridAfter w:val="1"/>
          <w:wAfter w:w="113" w:type="dxa"/>
        </w:trPr>
        <w:tc>
          <w:tcPr>
            <w:tcW w:w="708" w:type="dxa"/>
            <w:gridSpan w:val="2"/>
          </w:tcPr>
          <w:p w14:paraId="3956380D" w14:textId="77777777" w:rsidR="008049E8" w:rsidRPr="008049E8" w:rsidRDefault="008049E8" w:rsidP="008049E8">
            <w:r w:rsidRPr="008049E8">
              <w:t>11.1</w:t>
            </w:r>
          </w:p>
        </w:tc>
        <w:tc>
          <w:tcPr>
            <w:tcW w:w="4111" w:type="dxa"/>
            <w:gridSpan w:val="2"/>
          </w:tcPr>
          <w:p w14:paraId="3BB10ED5" w14:textId="77777777" w:rsidR="008049E8" w:rsidRPr="008049E8" w:rsidRDefault="008049E8" w:rsidP="008049E8">
            <w:r w:rsidRPr="008049E8">
              <w:t xml:space="preserve">Оборудование химическое, </w:t>
            </w:r>
          </w:p>
        </w:tc>
        <w:tc>
          <w:tcPr>
            <w:tcW w:w="1985" w:type="dxa"/>
            <w:gridSpan w:val="2"/>
          </w:tcPr>
          <w:p w14:paraId="1292DF7E" w14:textId="77777777" w:rsidR="008049E8" w:rsidRPr="008049E8" w:rsidRDefault="008049E8" w:rsidP="008049E8">
            <w:r w:rsidRPr="008049E8">
              <w:t xml:space="preserve">Декларирование </w:t>
            </w:r>
          </w:p>
        </w:tc>
        <w:tc>
          <w:tcPr>
            <w:tcW w:w="2439" w:type="dxa"/>
            <w:gridSpan w:val="4"/>
          </w:tcPr>
          <w:p w14:paraId="27949DA5" w14:textId="77777777" w:rsidR="008049E8" w:rsidRPr="008049E8" w:rsidRDefault="008049E8" w:rsidP="008049E8">
            <w:r w:rsidRPr="008049E8">
              <w:t>Из 741999</w:t>
            </w:r>
          </w:p>
        </w:tc>
        <w:tc>
          <w:tcPr>
            <w:tcW w:w="3402" w:type="dxa"/>
            <w:gridSpan w:val="3"/>
          </w:tcPr>
          <w:p w14:paraId="0B70979D" w14:textId="77777777" w:rsidR="008049E8" w:rsidRPr="008049E8" w:rsidRDefault="008049E8" w:rsidP="008049E8">
            <w:r w:rsidRPr="008049E8">
              <w:t>ТР ТС 010/2011</w:t>
            </w:r>
          </w:p>
        </w:tc>
        <w:tc>
          <w:tcPr>
            <w:tcW w:w="2948" w:type="dxa"/>
          </w:tcPr>
          <w:p w14:paraId="79751F40" w14:textId="77777777" w:rsidR="008049E8" w:rsidRPr="008049E8" w:rsidRDefault="008049E8" w:rsidP="008049E8"/>
        </w:tc>
      </w:tr>
      <w:tr w:rsidR="008049E8" w:rsidRPr="008049E8" w14:paraId="518E6566" w14:textId="77777777" w:rsidTr="00E935C3">
        <w:trPr>
          <w:gridAfter w:val="1"/>
          <w:wAfter w:w="113" w:type="dxa"/>
        </w:trPr>
        <w:tc>
          <w:tcPr>
            <w:tcW w:w="708" w:type="dxa"/>
            <w:gridSpan w:val="2"/>
          </w:tcPr>
          <w:p w14:paraId="3F22ED84" w14:textId="77777777" w:rsidR="008049E8" w:rsidRPr="008049E8" w:rsidRDefault="008049E8" w:rsidP="008049E8"/>
        </w:tc>
        <w:tc>
          <w:tcPr>
            <w:tcW w:w="4111" w:type="dxa"/>
            <w:gridSpan w:val="2"/>
          </w:tcPr>
          <w:p w14:paraId="39FEB985" w14:textId="77777777" w:rsidR="008049E8" w:rsidRPr="008049E8" w:rsidRDefault="008049E8" w:rsidP="008049E8">
            <w:r w:rsidRPr="008049E8">
              <w:t>нефтегазоперерабатывающее</w:t>
            </w:r>
          </w:p>
        </w:tc>
        <w:tc>
          <w:tcPr>
            <w:tcW w:w="1985" w:type="dxa"/>
            <w:gridSpan w:val="2"/>
          </w:tcPr>
          <w:p w14:paraId="7C1FF19D" w14:textId="77777777" w:rsidR="008049E8" w:rsidRPr="008049E8" w:rsidRDefault="008049E8" w:rsidP="008049E8">
            <w:r w:rsidRPr="008049E8">
              <w:t>или</w:t>
            </w:r>
          </w:p>
        </w:tc>
        <w:tc>
          <w:tcPr>
            <w:tcW w:w="2439" w:type="dxa"/>
            <w:gridSpan w:val="4"/>
          </w:tcPr>
          <w:p w14:paraId="70850D1E" w14:textId="77777777" w:rsidR="008049E8" w:rsidRPr="008049E8" w:rsidRDefault="008049E8" w:rsidP="008049E8">
            <w:r w:rsidRPr="008049E8">
              <w:t>Из 7508900009</w:t>
            </w:r>
          </w:p>
        </w:tc>
        <w:tc>
          <w:tcPr>
            <w:tcW w:w="3402" w:type="dxa"/>
            <w:gridSpan w:val="3"/>
          </w:tcPr>
          <w:p w14:paraId="3B55261E" w14:textId="77777777" w:rsidR="008049E8" w:rsidRPr="008049E8" w:rsidRDefault="008049E8" w:rsidP="008049E8">
            <w:r w:rsidRPr="008049E8">
              <w:t>ГОСТ ISO 2859-1-2009</w:t>
            </w:r>
          </w:p>
        </w:tc>
        <w:tc>
          <w:tcPr>
            <w:tcW w:w="2948" w:type="dxa"/>
          </w:tcPr>
          <w:p w14:paraId="4CA42E3B" w14:textId="77777777" w:rsidR="008049E8" w:rsidRPr="008049E8" w:rsidRDefault="008049E8" w:rsidP="008049E8"/>
        </w:tc>
      </w:tr>
      <w:tr w:rsidR="008049E8" w:rsidRPr="008049E8" w14:paraId="00F83CF2" w14:textId="77777777" w:rsidTr="00E935C3">
        <w:trPr>
          <w:gridAfter w:val="1"/>
          <w:wAfter w:w="113" w:type="dxa"/>
        </w:trPr>
        <w:tc>
          <w:tcPr>
            <w:tcW w:w="708" w:type="dxa"/>
            <w:gridSpan w:val="2"/>
          </w:tcPr>
          <w:p w14:paraId="5ED4DD55" w14:textId="77777777" w:rsidR="008049E8" w:rsidRPr="008049E8" w:rsidRDefault="008049E8" w:rsidP="008049E8"/>
        </w:tc>
        <w:tc>
          <w:tcPr>
            <w:tcW w:w="4111" w:type="dxa"/>
            <w:gridSpan w:val="2"/>
          </w:tcPr>
          <w:p w14:paraId="273BF992" w14:textId="77777777" w:rsidR="008049E8" w:rsidRPr="008049E8" w:rsidRDefault="008049E8" w:rsidP="008049E8"/>
        </w:tc>
        <w:tc>
          <w:tcPr>
            <w:tcW w:w="1985" w:type="dxa"/>
            <w:gridSpan w:val="2"/>
          </w:tcPr>
          <w:p w14:paraId="42E21AE6" w14:textId="77777777" w:rsidR="008049E8" w:rsidRPr="008049E8" w:rsidRDefault="008049E8" w:rsidP="008049E8">
            <w:r w:rsidRPr="008049E8">
              <w:t>сертификация</w:t>
            </w:r>
          </w:p>
        </w:tc>
        <w:tc>
          <w:tcPr>
            <w:tcW w:w="2439" w:type="dxa"/>
            <w:gridSpan w:val="4"/>
          </w:tcPr>
          <w:p w14:paraId="772EC09E" w14:textId="77777777" w:rsidR="008049E8" w:rsidRPr="008049E8" w:rsidRDefault="008049E8" w:rsidP="008049E8">
            <w:r w:rsidRPr="008049E8">
              <w:t>Из 7611000000</w:t>
            </w:r>
          </w:p>
        </w:tc>
        <w:tc>
          <w:tcPr>
            <w:tcW w:w="3402" w:type="dxa"/>
            <w:gridSpan w:val="3"/>
          </w:tcPr>
          <w:p w14:paraId="57A07026" w14:textId="77777777" w:rsidR="008049E8" w:rsidRPr="008049E8" w:rsidRDefault="008049E8" w:rsidP="008049E8">
            <w:r w:rsidRPr="008049E8">
              <w:t>ГОСТ 2.601-2013</w:t>
            </w:r>
          </w:p>
        </w:tc>
        <w:tc>
          <w:tcPr>
            <w:tcW w:w="2948" w:type="dxa"/>
          </w:tcPr>
          <w:p w14:paraId="40FB3A4C" w14:textId="77777777" w:rsidR="008049E8" w:rsidRPr="008049E8" w:rsidRDefault="008049E8" w:rsidP="008049E8"/>
        </w:tc>
      </w:tr>
      <w:tr w:rsidR="008049E8" w:rsidRPr="008049E8" w14:paraId="3D540E4A" w14:textId="77777777" w:rsidTr="00E935C3">
        <w:trPr>
          <w:gridAfter w:val="1"/>
          <w:wAfter w:w="113" w:type="dxa"/>
        </w:trPr>
        <w:tc>
          <w:tcPr>
            <w:tcW w:w="708" w:type="dxa"/>
            <w:gridSpan w:val="2"/>
          </w:tcPr>
          <w:p w14:paraId="4E46C064" w14:textId="77777777" w:rsidR="008049E8" w:rsidRPr="008049E8" w:rsidRDefault="008049E8" w:rsidP="008049E8"/>
        </w:tc>
        <w:tc>
          <w:tcPr>
            <w:tcW w:w="4111" w:type="dxa"/>
            <w:gridSpan w:val="2"/>
          </w:tcPr>
          <w:p w14:paraId="0B4FAA2D" w14:textId="77777777" w:rsidR="008049E8" w:rsidRPr="008049E8" w:rsidRDefault="008049E8" w:rsidP="008049E8"/>
        </w:tc>
        <w:tc>
          <w:tcPr>
            <w:tcW w:w="1985" w:type="dxa"/>
            <w:gridSpan w:val="2"/>
          </w:tcPr>
          <w:p w14:paraId="0A404A3B" w14:textId="77777777" w:rsidR="008049E8" w:rsidRPr="008049E8" w:rsidRDefault="008049E8" w:rsidP="008049E8">
            <w:r w:rsidRPr="008049E8">
              <w:t>Схемы: 1Д, 2Д, 3Д, 4Д, 5Д, 6Д</w:t>
            </w:r>
          </w:p>
        </w:tc>
        <w:tc>
          <w:tcPr>
            <w:tcW w:w="2439" w:type="dxa"/>
            <w:gridSpan w:val="4"/>
          </w:tcPr>
          <w:p w14:paraId="5F6C70A7" w14:textId="77777777" w:rsidR="008049E8" w:rsidRPr="008049E8" w:rsidRDefault="008049E8" w:rsidP="008049E8">
            <w:r w:rsidRPr="008049E8">
              <w:t>Из 7312</w:t>
            </w:r>
          </w:p>
        </w:tc>
        <w:tc>
          <w:tcPr>
            <w:tcW w:w="3402" w:type="dxa"/>
            <w:gridSpan w:val="3"/>
          </w:tcPr>
          <w:p w14:paraId="5E2AB1D9" w14:textId="77777777" w:rsidR="008049E8" w:rsidRPr="008049E8" w:rsidRDefault="008049E8" w:rsidP="008049E8">
            <w:r w:rsidRPr="008049E8">
              <w:t>ГОСТ 12.1.003-2014</w:t>
            </w:r>
          </w:p>
        </w:tc>
        <w:tc>
          <w:tcPr>
            <w:tcW w:w="2948" w:type="dxa"/>
          </w:tcPr>
          <w:p w14:paraId="26F5C35A" w14:textId="77777777" w:rsidR="008049E8" w:rsidRPr="008049E8" w:rsidRDefault="008049E8" w:rsidP="008049E8"/>
        </w:tc>
      </w:tr>
      <w:tr w:rsidR="008049E8" w:rsidRPr="008049E8" w14:paraId="4CDC83B6" w14:textId="77777777" w:rsidTr="00E935C3">
        <w:trPr>
          <w:gridAfter w:val="1"/>
          <w:wAfter w:w="113" w:type="dxa"/>
        </w:trPr>
        <w:tc>
          <w:tcPr>
            <w:tcW w:w="708" w:type="dxa"/>
            <w:gridSpan w:val="2"/>
          </w:tcPr>
          <w:p w14:paraId="5CB5085E" w14:textId="77777777" w:rsidR="008049E8" w:rsidRPr="008049E8" w:rsidRDefault="008049E8" w:rsidP="008049E8"/>
        </w:tc>
        <w:tc>
          <w:tcPr>
            <w:tcW w:w="4111" w:type="dxa"/>
            <w:gridSpan w:val="2"/>
          </w:tcPr>
          <w:p w14:paraId="280EF609" w14:textId="77777777" w:rsidR="008049E8" w:rsidRPr="008049E8" w:rsidRDefault="008049E8" w:rsidP="008049E8"/>
        </w:tc>
        <w:tc>
          <w:tcPr>
            <w:tcW w:w="1985" w:type="dxa"/>
            <w:gridSpan w:val="2"/>
          </w:tcPr>
          <w:p w14:paraId="610182B8" w14:textId="77777777" w:rsidR="008049E8" w:rsidRPr="008049E8" w:rsidRDefault="008049E8" w:rsidP="008049E8">
            <w:r w:rsidRPr="008049E8">
              <w:t>1С, 3С, 9С</w:t>
            </w:r>
          </w:p>
        </w:tc>
        <w:tc>
          <w:tcPr>
            <w:tcW w:w="2439" w:type="dxa"/>
            <w:gridSpan w:val="4"/>
          </w:tcPr>
          <w:p w14:paraId="1200C9AD" w14:textId="77777777" w:rsidR="008049E8" w:rsidRPr="008049E8" w:rsidRDefault="008049E8" w:rsidP="008049E8">
            <w:r w:rsidRPr="008049E8">
              <w:t>Из 8108900009</w:t>
            </w:r>
          </w:p>
        </w:tc>
        <w:tc>
          <w:tcPr>
            <w:tcW w:w="3402" w:type="dxa"/>
            <w:gridSpan w:val="3"/>
          </w:tcPr>
          <w:p w14:paraId="4345BCDA" w14:textId="77777777" w:rsidR="008049E8" w:rsidRPr="008049E8" w:rsidRDefault="008049E8" w:rsidP="008049E8">
            <w:r w:rsidRPr="008049E8">
              <w:t>ГОСТ 12.1.004-91</w:t>
            </w:r>
          </w:p>
        </w:tc>
        <w:tc>
          <w:tcPr>
            <w:tcW w:w="2948" w:type="dxa"/>
          </w:tcPr>
          <w:p w14:paraId="656ACA37" w14:textId="77777777" w:rsidR="008049E8" w:rsidRPr="008049E8" w:rsidRDefault="008049E8" w:rsidP="008049E8"/>
        </w:tc>
      </w:tr>
      <w:tr w:rsidR="008049E8" w:rsidRPr="008049E8" w14:paraId="70B3237B" w14:textId="77777777" w:rsidTr="00E935C3">
        <w:trPr>
          <w:gridAfter w:val="1"/>
          <w:wAfter w:w="113" w:type="dxa"/>
        </w:trPr>
        <w:tc>
          <w:tcPr>
            <w:tcW w:w="708" w:type="dxa"/>
            <w:gridSpan w:val="2"/>
          </w:tcPr>
          <w:p w14:paraId="42B5ADE4" w14:textId="77777777" w:rsidR="008049E8" w:rsidRPr="008049E8" w:rsidRDefault="008049E8" w:rsidP="008049E8"/>
        </w:tc>
        <w:tc>
          <w:tcPr>
            <w:tcW w:w="4111" w:type="dxa"/>
            <w:gridSpan w:val="2"/>
          </w:tcPr>
          <w:p w14:paraId="4EDCD653" w14:textId="77777777" w:rsidR="008049E8" w:rsidRPr="008049E8" w:rsidRDefault="008049E8" w:rsidP="008049E8"/>
        </w:tc>
        <w:tc>
          <w:tcPr>
            <w:tcW w:w="1985" w:type="dxa"/>
            <w:gridSpan w:val="2"/>
          </w:tcPr>
          <w:p w14:paraId="09170778" w14:textId="77777777" w:rsidR="008049E8" w:rsidRPr="008049E8" w:rsidRDefault="008049E8" w:rsidP="008049E8"/>
        </w:tc>
        <w:tc>
          <w:tcPr>
            <w:tcW w:w="2439" w:type="dxa"/>
            <w:gridSpan w:val="4"/>
          </w:tcPr>
          <w:p w14:paraId="53864DDA" w14:textId="77777777" w:rsidR="008049E8" w:rsidRPr="008049E8" w:rsidRDefault="008049E8" w:rsidP="008049E8">
            <w:r w:rsidRPr="008049E8">
              <w:t>Из 8417805000</w:t>
            </w:r>
          </w:p>
        </w:tc>
        <w:tc>
          <w:tcPr>
            <w:tcW w:w="3402" w:type="dxa"/>
            <w:gridSpan w:val="3"/>
          </w:tcPr>
          <w:p w14:paraId="62657411" w14:textId="77777777" w:rsidR="008049E8" w:rsidRPr="008049E8" w:rsidRDefault="008049E8" w:rsidP="008049E8">
            <w:r w:rsidRPr="008049E8">
              <w:t>ГОСТ 12.1.005-88</w:t>
            </w:r>
          </w:p>
        </w:tc>
        <w:tc>
          <w:tcPr>
            <w:tcW w:w="2948" w:type="dxa"/>
          </w:tcPr>
          <w:p w14:paraId="6922A224" w14:textId="77777777" w:rsidR="008049E8" w:rsidRPr="008049E8" w:rsidRDefault="008049E8" w:rsidP="008049E8"/>
        </w:tc>
      </w:tr>
      <w:tr w:rsidR="008049E8" w:rsidRPr="008049E8" w14:paraId="1C72DF28" w14:textId="77777777" w:rsidTr="00E935C3">
        <w:trPr>
          <w:gridAfter w:val="1"/>
          <w:wAfter w:w="113" w:type="dxa"/>
        </w:trPr>
        <w:tc>
          <w:tcPr>
            <w:tcW w:w="708" w:type="dxa"/>
            <w:gridSpan w:val="2"/>
          </w:tcPr>
          <w:p w14:paraId="23650ECF" w14:textId="77777777" w:rsidR="008049E8" w:rsidRPr="008049E8" w:rsidRDefault="008049E8" w:rsidP="008049E8"/>
        </w:tc>
        <w:tc>
          <w:tcPr>
            <w:tcW w:w="4111" w:type="dxa"/>
            <w:gridSpan w:val="2"/>
          </w:tcPr>
          <w:p w14:paraId="76F5EF0A" w14:textId="77777777" w:rsidR="008049E8" w:rsidRPr="008049E8" w:rsidRDefault="008049E8" w:rsidP="008049E8"/>
        </w:tc>
        <w:tc>
          <w:tcPr>
            <w:tcW w:w="1985" w:type="dxa"/>
            <w:gridSpan w:val="2"/>
          </w:tcPr>
          <w:p w14:paraId="53E05CA6" w14:textId="77777777" w:rsidR="008049E8" w:rsidRPr="008049E8" w:rsidRDefault="008049E8" w:rsidP="008049E8"/>
        </w:tc>
        <w:tc>
          <w:tcPr>
            <w:tcW w:w="2439" w:type="dxa"/>
            <w:gridSpan w:val="4"/>
          </w:tcPr>
          <w:p w14:paraId="614F3C9F" w14:textId="77777777" w:rsidR="008049E8" w:rsidRPr="008049E8" w:rsidRDefault="008049E8" w:rsidP="008049E8">
            <w:r w:rsidRPr="008049E8">
              <w:t>Из 8417807000</w:t>
            </w:r>
          </w:p>
        </w:tc>
        <w:tc>
          <w:tcPr>
            <w:tcW w:w="3402" w:type="dxa"/>
            <w:gridSpan w:val="3"/>
          </w:tcPr>
          <w:p w14:paraId="37D58451" w14:textId="77777777" w:rsidR="008049E8" w:rsidRPr="008049E8" w:rsidRDefault="008049E8" w:rsidP="008049E8">
            <w:r w:rsidRPr="008049E8">
              <w:t>ГОСТ 12.1.007-76</w:t>
            </w:r>
          </w:p>
        </w:tc>
        <w:tc>
          <w:tcPr>
            <w:tcW w:w="2948" w:type="dxa"/>
          </w:tcPr>
          <w:p w14:paraId="1541E820" w14:textId="77777777" w:rsidR="008049E8" w:rsidRPr="008049E8" w:rsidRDefault="008049E8" w:rsidP="008049E8"/>
        </w:tc>
      </w:tr>
      <w:tr w:rsidR="008049E8" w:rsidRPr="008049E8" w14:paraId="7DB50B97" w14:textId="77777777" w:rsidTr="00E935C3">
        <w:trPr>
          <w:gridAfter w:val="1"/>
          <w:wAfter w:w="113" w:type="dxa"/>
        </w:trPr>
        <w:tc>
          <w:tcPr>
            <w:tcW w:w="708" w:type="dxa"/>
            <w:gridSpan w:val="2"/>
          </w:tcPr>
          <w:p w14:paraId="7DE7B89A" w14:textId="77777777" w:rsidR="008049E8" w:rsidRPr="008049E8" w:rsidRDefault="008049E8" w:rsidP="008049E8"/>
        </w:tc>
        <w:tc>
          <w:tcPr>
            <w:tcW w:w="4111" w:type="dxa"/>
            <w:gridSpan w:val="2"/>
          </w:tcPr>
          <w:p w14:paraId="3DA1D931" w14:textId="77777777" w:rsidR="008049E8" w:rsidRPr="008049E8" w:rsidRDefault="008049E8" w:rsidP="008049E8"/>
        </w:tc>
        <w:tc>
          <w:tcPr>
            <w:tcW w:w="1985" w:type="dxa"/>
            <w:gridSpan w:val="2"/>
          </w:tcPr>
          <w:p w14:paraId="0516005A" w14:textId="77777777" w:rsidR="008049E8" w:rsidRPr="008049E8" w:rsidRDefault="008049E8" w:rsidP="008049E8"/>
        </w:tc>
        <w:tc>
          <w:tcPr>
            <w:tcW w:w="2439" w:type="dxa"/>
            <w:gridSpan w:val="4"/>
          </w:tcPr>
          <w:p w14:paraId="38181E1D" w14:textId="77777777" w:rsidR="008049E8" w:rsidRPr="008049E8" w:rsidRDefault="008049E8" w:rsidP="008049E8">
            <w:r w:rsidRPr="008049E8">
              <w:t>Из 8419390009</w:t>
            </w:r>
          </w:p>
        </w:tc>
        <w:tc>
          <w:tcPr>
            <w:tcW w:w="3402" w:type="dxa"/>
            <w:gridSpan w:val="3"/>
          </w:tcPr>
          <w:p w14:paraId="104818D4" w14:textId="77777777" w:rsidR="008049E8" w:rsidRPr="008049E8" w:rsidRDefault="008049E8" w:rsidP="008049E8">
            <w:r w:rsidRPr="008049E8">
              <w:t>ГОСТ 12.1.010-76</w:t>
            </w:r>
          </w:p>
        </w:tc>
        <w:tc>
          <w:tcPr>
            <w:tcW w:w="2948" w:type="dxa"/>
          </w:tcPr>
          <w:p w14:paraId="38ED2BC6" w14:textId="77777777" w:rsidR="008049E8" w:rsidRPr="008049E8" w:rsidRDefault="008049E8" w:rsidP="008049E8"/>
        </w:tc>
      </w:tr>
      <w:tr w:rsidR="008049E8" w:rsidRPr="008049E8" w14:paraId="0BDE8C38" w14:textId="77777777" w:rsidTr="00E935C3">
        <w:trPr>
          <w:gridAfter w:val="1"/>
          <w:wAfter w:w="113" w:type="dxa"/>
        </w:trPr>
        <w:tc>
          <w:tcPr>
            <w:tcW w:w="708" w:type="dxa"/>
            <w:gridSpan w:val="2"/>
          </w:tcPr>
          <w:p w14:paraId="258A96B2" w14:textId="77777777" w:rsidR="008049E8" w:rsidRPr="008049E8" w:rsidRDefault="008049E8" w:rsidP="008049E8"/>
        </w:tc>
        <w:tc>
          <w:tcPr>
            <w:tcW w:w="4111" w:type="dxa"/>
            <w:gridSpan w:val="2"/>
          </w:tcPr>
          <w:p w14:paraId="50C3E170" w14:textId="77777777" w:rsidR="008049E8" w:rsidRPr="008049E8" w:rsidRDefault="008049E8" w:rsidP="008049E8"/>
        </w:tc>
        <w:tc>
          <w:tcPr>
            <w:tcW w:w="1985" w:type="dxa"/>
            <w:gridSpan w:val="2"/>
          </w:tcPr>
          <w:p w14:paraId="05AC5710" w14:textId="77777777" w:rsidR="008049E8" w:rsidRPr="008049E8" w:rsidRDefault="008049E8" w:rsidP="008049E8"/>
        </w:tc>
        <w:tc>
          <w:tcPr>
            <w:tcW w:w="2439" w:type="dxa"/>
            <w:gridSpan w:val="4"/>
          </w:tcPr>
          <w:p w14:paraId="3F94BE54" w14:textId="77777777" w:rsidR="008049E8" w:rsidRPr="008049E8" w:rsidRDefault="008049E8" w:rsidP="008049E8">
            <w:r w:rsidRPr="008049E8">
              <w:t>Из 8419400009</w:t>
            </w:r>
          </w:p>
        </w:tc>
        <w:tc>
          <w:tcPr>
            <w:tcW w:w="3402" w:type="dxa"/>
            <w:gridSpan w:val="3"/>
          </w:tcPr>
          <w:p w14:paraId="48567B3A" w14:textId="77777777" w:rsidR="008049E8" w:rsidRPr="008049E8" w:rsidRDefault="008049E8" w:rsidP="008049E8">
            <w:r w:rsidRPr="008049E8">
              <w:t>ГОСТ 12.1.012-2004</w:t>
            </w:r>
          </w:p>
        </w:tc>
        <w:tc>
          <w:tcPr>
            <w:tcW w:w="2948" w:type="dxa"/>
          </w:tcPr>
          <w:p w14:paraId="38C22A53" w14:textId="77777777" w:rsidR="008049E8" w:rsidRPr="008049E8" w:rsidRDefault="008049E8" w:rsidP="008049E8"/>
        </w:tc>
      </w:tr>
      <w:tr w:rsidR="008049E8" w:rsidRPr="008049E8" w14:paraId="0E941204" w14:textId="77777777" w:rsidTr="00E935C3">
        <w:trPr>
          <w:gridAfter w:val="1"/>
          <w:wAfter w:w="113" w:type="dxa"/>
        </w:trPr>
        <w:tc>
          <w:tcPr>
            <w:tcW w:w="708" w:type="dxa"/>
            <w:gridSpan w:val="2"/>
          </w:tcPr>
          <w:p w14:paraId="73B6008E" w14:textId="77777777" w:rsidR="008049E8" w:rsidRPr="008049E8" w:rsidRDefault="008049E8" w:rsidP="008049E8"/>
        </w:tc>
        <w:tc>
          <w:tcPr>
            <w:tcW w:w="4111" w:type="dxa"/>
            <w:gridSpan w:val="2"/>
          </w:tcPr>
          <w:p w14:paraId="28403AFA" w14:textId="77777777" w:rsidR="008049E8" w:rsidRPr="008049E8" w:rsidRDefault="008049E8" w:rsidP="008049E8"/>
        </w:tc>
        <w:tc>
          <w:tcPr>
            <w:tcW w:w="1985" w:type="dxa"/>
            <w:gridSpan w:val="2"/>
          </w:tcPr>
          <w:p w14:paraId="4323582B" w14:textId="77777777" w:rsidR="008049E8" w:rsidRPr="008049E8" w:rsidRDefault="008049E8" w:rsidP="008049E8"/>
        </w:tc>
        <w:tc>
          <w:tcPr>
            <w:tcW w:w="2439" w:type="dxa"/>
            <w:gridSpan w:val="4"/>
          </w:tcPr>
          <w:p w14:paraId="3DFA512C" w14:textId="77777777" w:rsidR="008049E8" w:rsidRPr="008049E8" w:rsidRDefault="008049E8" w:rsidP="008049E8">
            <w:r w:rsidRPr="008049E8">
              <w:t>Из 8419500000</w:t>
            </w:r>
          </w:p>
        </w:tc>
        <w:tc>
          <w:tcPr>
            <w:tcW w:w="3402" w:type="dxa"/>
            <w:gridSpan w:val="3"/>
          </w:tcPr>
          <w:p w14:paraId="4708DFDF" w14:textId="77777777" w:rsidR="008049E8" w:rsidRPr="008049E8" w:rsidRDefault="008049E8" w:rsidP="008049E8">
            <w:r w:rsidRPr="008049E8">
              <w:t>ГОСТ 12.1.018-93</w:t>
            </w:r>
          </w:p>
        </w:tc>
        <w:tc>
          <w:tcPr>
            <w:tcW w:w="2948" w:type="dxa"/>
          </w:tcPr>
          <w:p w14:paraId="3A815484" w14:textId="77777777" w:rsidR="008049E8" w:rsidRPr="008049E8" w:rsidRDefault="008049E8" w:rsidP="008049E8"/>
        </w:tc>
      </w:tr>
      <w:tr w:rsidR="008049E8" w:rsidRPr="008049E8" w14:paraId="441C581A" w14:textId="77777777" w:rsidTr="00E935C3">
        <w:trPr>
          <w:gridAfter w:val="1"/>
          <w:wAfter w:w="113" w:type="dxa"/>
        </w:trPr>
        <w:tc>
          <w:tcPr>
            <w:tcW w:w="708" w:type="dxa"/>
            <w:gridSpan w:val="2"/>
          </w:tcPr>
          <w:p w14:paraId="6183D08F" w14:textId="77777777" w:rsidR="008049E8" w:rsidRPr="008049E8" w:rsidRDefault="008049E8" w:rsidP="008049E8"/>
        </w:tc>
        <w:tc>
          <w:tcPr>
            <w:tcW w:w="4111" w:type="dxa"/>
            <w:gridSpan w:val="2"/>
          </w:tcPr>
          <w:p w14:paraId="18E4E521" w14:textId="77777777" w:rsidR="008049E8" w:rsidRPr="008049E8" w:rsidRDefault="008049E8" w:rsidP="008049E8"/>
        </w:tc>
        <w:tc>
          <w:tcPr>
            <w:tcW w:w="1985" w:type="dxa"/>
            <w:gridSpan w:val="2"/>
          </w:tcPr>
          <w:p w14:paraId="2036DB09" w14:textId="77777777" w:rsidR="008049E8" w:rsidRPr="008049E8" w:rsidRDefault="008049E8" w:rsidP="008049E8"/>
        </w:tc>
        <w:tc>
          <w:tcPr>
            <w:tcW w:w="2439" w:type="dxa"/>
            <w:gridSpan w:val="4"/>
          </w:tcPr>
          <w:p w14:paraId="737DBD03" w14:textId="77777777" w:rsidR="008049E8" w:rsidRPr="008049E8" w:rsidRDefault="008049E8" w:rsidP="008049E8">
            <w:r w:rsidRPr="008049E8">
              <w:t>Из 841989</w:t>
            </w:r>
          </w:p>
        </w:tc>
        <w:tc>
          <w:tcPr>
            <w:tcW w:w="3402" w:type="dxa"/>
            <w:gridSpan w:val="3"/>
          </w:tcPr>
          <w:p w14:paraId="39C906A3" w14:textId="77777777" w:rsidR="008049E8" w:rsidRPr="008049E8" w:rsidRDefault="008049E8" w:rsidP="008049E8">
            <w:r w:rsidRPr="008049E8">
              <w:t>ГОСТ 12.1.030-81</w:t>
            </w:r>
          </w:p>
        </w:tc>
        <w:tc>
          <w:tcPr>
            <w:tcW w:w="2948" w:type="dxa"/>
          </w:tcPr>
          <w:p w14:paraId="70108071" w14:textId="77777777" w:rsidR="008049E8" w:rsidRPr="008049E8" w:rsidRDefault="008049E8" w:rsidP="008049E8"/>
        </w:tc>
      </w:tr>
      <w:tr w:rsidR="008049E8" w:rsidRPr="008049E8" w14:paraId="215C403A" w14:textId="77777777" w:rsidTr="00E935C3">
        <w:trPr>
          <w:gridAfter w:val="1"/>
          <w:wAfter w:w="113" w:type="dxa"/>
        </w:trPr>
        <w:tc>
          <w:tcPr>
            <w:tcW w:w="708" w:type="dxa"/>
            <w:gridSpan w:val="2"/>
          </w:tcPr>
          <w:p w14:paraId="0E6CAA66" w14:textId="77777777" w:rsidR="008049E8" w:rsidRPr="008049E8" w:rsidRDefault="008049E8" w:rsidP="008049E8"/>
        </w:tc>
        <w:tc>
          <w:tcPr>
            <w:tcW w:w="4111" w:type="dxa"/>
            <w:gridSpan w:val="2"/>
          </w:tcPr>
          <w:p w14:paraId="79D1D36F" w14:textId="77777777" w:rsidR="008049E8" w:rsidRPr="008049E8" w:rsidRDefault="008049E8" w:rsidP="008049E8"/>
        </w:tc>
        <w:tc>
          <w:tcPr>
            <w:tcW w:w="1985" w:type="dxa"/>
            <w:gridSpan w:val="2"/>
          </w:tcPr>
          <w:p w14:paraId="01A93500" w14:textId="77777777" w:rsidR="008049E8" w:rsidRPr="008049E8" w:rsidRDefault="008049E8" w:rsidP="008049E8"/>
        </w:tc>
        <w:tc>
          <w:tcPr>
            <w:tcW w:w="2439" w:type="dxa"/>
            <w:gridSpan w:val="4"/>
          </w:tcPr>
          <w:p w14:paraId="5362F539" w14:textId="77777777" w:rsidR="008049E8" w:rsidRPr="008049E8" w:rsidRDefault="008049E8" w:rsidP="008049E8">
            <w:r w:rsidRPr="008049E8">
              <w:t>Из 8421197009</w:t>
            </w:r>
          </w:p>
        </w:tc>
        <w:tc>
          <w:tcPr>
            <w:tcW w:w="3402" w:type="dxa"/>
            <w:gridSpan w:val="3"/>
          </w:tcPr>
          <w:p w14:paraId="16667CB4" w14:textId="77777777" w:rsidR="008049E8" w:rsidRPr="008049E8" w:rsidRDefault="008049E8" w:rsidP="008049E8"/>
        </w:tc>
        <w:tc>
          <w:tcPr>
            <w:tcW w:w="2948" w:type="dxa"/>
          </w:tcPr>
          <w:p w14:paraId="74CAC108" w14:textId="77777777" w:rsidR="008049E8" w:rsidRPr="008049E8" w:rsidRDefault="008049E8" w:rsidP="008049E8"/>
        </w:tc>
      </w:tr>
      <w:tr w:rsidR="008049E8" w:rsidRPr="008049E8" w14:paraId="7C969EE5" w14:textId="77777777" w:rsidTr="00E935C3">
        <w:trPr>
          <w:gridAfter w:val="1"/>
          <w:wAfter w:w="113" w:type="dxa"/>
        </w:trPr>
        <w:tc>
          <w:tcPr>
            <w:tcW w:w="708" w:type="dxa"/>
            <w:gridSpan w:val="2"/>
          </w:tcPr>
          <w:p w14:paraId="6B18AF55" w14:textId="77777777" w:rsidR="008049E8" w:rsidRPr="008049E8" w:rsidRDefault="008049E8" w:rsidP="008049E8"/>
        </w:tc>
        <w:tc>
          <w:tcPr>
            <w:tcW w:w="4111" w:type="dxa"/>
            <w:gridSpan w:val="2"/>
          </w:tcPr>
          <w:p w14:paraId="2D0B4DE9" w14:textId="77777777" w:rsidR="008049E8" w:rsidRPr="008049E8" w:rsidRDefault="008049E8" w:rsidP="008049E8"/>
        </w:tc>
        <w:tc>
          <w:tcPr>
            <w:tcW w:w="1985" w:type="dxa"/>
            <w:gridSpan w:val="2"/>
          </w:tcPr>
          <w:p w14:paraId="25B8AB34" w14:textId="77777777" w:rsidR="008049E8" w:rsidRPr="008049E8" w:rsidRDefault="008049E8" w:rsidP="008049E8"/>
        </w:tc>
        <w:tc>
          <w:tcPr>
            <w:tcW w:w="2439" w:type="dxa"/>
            <w:gridSpan w:val="4"/>
          </w:tcPr>
          <w:p w14:paraId="388CAF46" w14:textId="77777777" w:rsidR="008049E8" w:rsidRPr="008049E8" w:rsidRDefault="008049E8" w:rsidP="008049E8">
            <w:r w:rsidRPr="008049E8">
              <w:t>Из 8421210009</w:t>
            </w:r>
          </w:p>
        </w:tc>
        <w:tc>
          <w:tcPr>
            <w:tcW w:w="3402" w:type="dxa"/>
            <w:gridSpan w:val="3"/>
          </w:tcPr>
          <w:p w14:paraId="082CF1EA" w14:textId="77777777" w:rsidR="008049E8" w:rsidRPr="008049E8" w:rsidRDefault="008049E8" w:rsidP="008049E8">
            <w:r w:rsidRPr="008049E8">
              <w:t>ГОСТ 12.2.007.0-75</w:t>
            </w:r>
          </w:p>
        </w:tc>
        <w:tc>
          <w:tcPr>
            <w:tcW w:w="2948" w:type="dxa"/>
          </w:tcPr>
          <w:p w14:paraId="3F495D8C" w14:textId="77777777" w:rsidR="008049E8" w:rsidRPr="008049E8" w:rsidRDefault="008049E8" w:rsidP="008049E8"/>
        </w:tc>
      </w:tr>
      <w:tr w:rsidR="008049E8" w:rsidRPr="008049E8" w14:paraId="533CAEAC" w14:textId="77777777" w:rsidTr="00E935C3">
        <w:trPr>
          <w:gridAfter w:val="1"/>
          <w:wAfter w:w="113" w:type="dxa"/>
        </w:trPr>
        <w:tc>
          <w:tcPr>
            <w:tcW w:w="708" w:type="dxa"/>
            <w:gridSpan w:val="2"/>
          </w:tcPr>
          <w:p w14:paraId="395AABA1" w14:textId="77777777" w:rsidR="008049E8" w:rsidRPr="008049E8" w:rsidRDefault="008049E8" w:rsidP="008049E8"/>
        </w:tc>
        <w:tc>
          <w:tcPr>
            <w:tcW w:w="4111" w:type="dxa"/>
            <w:gridSpan w:val="2"/>
          </w:tcPr>
          <w:p w14:paraId="667723D1" w14:textId="77777777" w:rsidR="008049E8" w:rsidRPr="008049E8" w:rsidRDefault="008049E8" w:rsidP="008049E8"/>
        </w:tc>
        <w:tc>
          <w:tcPr>
            <w:tcW w:w="1985" w:type="dxa"/>
            <w:gridSpan w:val="2"/>
          </w:tcPr>
          <w:p w14:paraId="03A5EB16" w14:textId="77777777" w:rsidR="008049E8" w:rsidRPr="008049E8" w:rsidRDefault="008049E8" w:rsidP="008049E8"/>
        </w:tc>
        <w:tc>
          <w:tcPr>
            <w:tcW w:w="2439" w:type="dxa"/>
            <w:gridSpan w:val="4"/>
          </w:tcPr>
          <w:p w14:paraId="0F385C86" w14:textId="77777777" w:rsidR="008049E8" w:rsidRPr="008049E8" w:rsidRDefault="008049E8" w:rsidP="008049E8">
            <w:r w:rsidRPr="008049E8">
              <w:t>Из 8421290009</w:t>
            </w:r>
          </w:p>
        </w:tc>
        <w:tc>
          <w:tcPr>
            <w:tcW w:w="3402" w:type="dxa"/>
            <w:gridSpan w:val="3"/>
          </w:tcPr>
          <w:p w14:paraId="004236A2" w14:textId="77777777" w:rsidR="008049E8" w:rsidRPr="008049E8" w:rsidRDefault="008049E8" w:rsidP="008049E8">
            <w:r w:rsidRPr="008049E8">
              <w:t>ГОСТ 12.2.032-78</w:t>
            </w:r>
          </w:p>
        </w:tc>
        <w:tc>
          <w:tcPr>
            <w:tcW w:w="2948" w:type="dxa"/>
          </w:tcPr>
          <w:p w14:paraId="07368FF0" w14:textId="77777777" w:rsidR="008049E8" w:rsidRPr="008049E8" w:rsidRDefault="008049E8" w:rsidP="008049E8"/>
        </w:tc>
      </w:tr>
      <w:tr w:rsidR="008049E8" w:rsidRPr="008049E8" w14:paraId="057E1472" w14:textId="77777777" w:rsidTr="00E935C3">
        <w:trPr>
          <w:gridAfter w:val="1"/>
          <w:wAfter w:w="113" w:type="dxa"/>
        </w:trPr>
        <w:tc>
          <w:tcPr>
            <w:tcW w:w="708" w:type="dxa"/>
            <w:gridSpan w:val="2"/>
          </w:tcPr>
          <w:p w14:paraId="5A05E573" w14:textId="77777777" w:rsidR="008049E8" w:rsidRPr="008049E8" w:rsidRDefault="008049E8" w:rsidP="008049E8"/>
        </w:tc>
        <w:tc>
          <w:tcPr>
            <w:tcW w:w="4111" w:type="dxa"/>
            <w:gridSpan w:val="2"/>
          </w:tcPr>
          <w:p w14:paraId="2F4049B1" w14:textId="77777777" w:rsidR="008049E8" w:rsidRPr="008049E8" w:rsidRDefault="008049E8" w:rsidP="008049E8"/>
        </w:tc>
        <w:tc>
          <w:tcPr>
            <w:tcW w:w="1985" w:type="dxa"/>
            <w:gridSpan w:val="2"/>
          </w:tcPr>
          <w:p w14:paraId="5057C7C4" w14:textId="77777777" w:rsidR="008049E8" w:rsidRPr="008049E8" w:rsidRDefault="008049E8" w:rsidP="008049E8"/>
        </w:tc>
        <w:tc>
          <w:tcPr>
            <w:tcW w:w="2439" w:type="dxa"/>
            <w:gridSpan w:val="4"/>
          </w:tcPr>
          <w:p w14:paraId="52979A72" w14:textId="77777777" w:rsidR="008049E8" w:rsidRPr="008049E8" w:rsidRDefault="008049E8" w:rsidP="008049E8">
            <w:r w:rsidRPr="008049E8">
              <w:t>Из 8479820000</w:t>
            </w:r>
          </w:p>
        </w:tc>
        <w:tc>
          <w:tcPr>
            <w:tcW w:w="3402" w:type="dxa"/>
            <w:gridSpan w:val="3"/>
          </w:tcPr>
          <w:p w14:paraId="1D0CE501" w14:textId="77777777" w:rsidR="008049E8" w:rsidRPr="008049E8" w:rsidRDefault="008049E8" w:rsidP="008049E8">
            <w:r w:rsidRPr="008049E8">
              <w:t>ГОСТ 12.2.033-78</w:t>
            </w:r>
          </w:p>
        </w:tc>
        <w:tc>
          <w:tcPr>
            <w:tcW w:w="2948" w:type="dxa"/>
          </w:tcPr>
          <w:p w14:paraId="12BA05D2" w14:textId="77777777" w:rsidR="008049E8" w:rsidRPr="008049E8" w:rsidRDefault="008049E8" w:rsidP="008049E8"/>
        </w:tc>
      </w:tr>
      <w:tr w:rsidR="008049E8" w:rsidRPr="008049E8" w14:paraId="09E64314" w14:textId="77777777" w:rsidTr="00E935C3">
        <w:trPr>
          <w:gridAfter w:val="1"/>
          <w:wAfter w:w="113" w:type="dxa"/>
        </w:trPr>
        <w:tc>
          <w:tcPr>
            <w:tcW w:w="708" w:type="dxa"/>
            <w:gridSpan w:val="2"/>
          </w:tcPr>
          <w:p w14:paraId="50E31402" w14:textId="77777777" w:rsidR="008049E8" w:rsidRPr="008049E8" w:rsidRDefault="008049E8" w:rsidP="008049E8"/>
        </w:tc>
        <w:tc>
          <w:tcPr>
            <w:tcW w:w="4111" w:type="dxa"/>
            <w:gridSpan w:val="2"/>
          </w:tcPr>
          <w:p w14:paraId="32836C37" w14:textId="77777777" w:rsidR="008049E8" w:rsidRPr="008049E8" w:rsidRDefault="008049E8" w:rsidP="008049E8"/>
        </w:tc>
        <w:tc>
          <w:tcPr>
            <w:tcW w:w="1985" w:type="dxa"/>
            <w:gridSpan w:val="2"/>
          </w:tcPr>
          <w:p w14:paraId="76DB4B80" w14:textId="77777777" w:rsidR="008049E8" w:rsidRPr="008049E8" w:rsidRDefault="008049E8" w:rsidP="008049E8"/>
        </w:tc>
        <w:tc>
          <w:tcPr>
            <w:tcW w:w="2439" w:type="dxa"/>
            <w:gridSpan w:val="4"/>
          </w:tcPr>
          <w:p w14:paraId="55EC5F51" w14:textId="77777777" w:rsidR="008049E8" w:rsidRPr="008049E8" w:rsidRDefault="008049E8" w:rsidP="008049E8">
            <w:r w:rsidRPr="008049E8">
              <w:t>Из 8479899708</w:t>
            </w:r>
          </w:p>
        </w:tc>
        <w:tc>
          <w:tcPr>
            <w:tcW w:w="3402" w:type="dxa"/>
            <w:gridSpan w:val="3"/>
          </w:tcPr>
          <w:p w14:paraId="68117CF7" w14:textId="77777777" w:rsidR="008049E8" w:rsidRPr="008049E8" w:rsidRDefault="008049E8" w:rsidP="008049E8">
            <w:r w:rsidRPr="008049E8">
              <w:t>ГОСТ 12.2.049-80</w:t>
            </w:r>
          </w:p>
        </w:tc>
        <w:tc>
          <w:tcPr>
            <w:tcW w:w="2948" w:type="dxa"/>
          </w:tcPr>
          <w:p w14:paraId="01F40812" w14:textId="77777777" w:rsidR="008049E8" w:rsidRPr="008049E8" w:rsidRDefault="008049E8" w:rsidP="008049E8"/>
        </w:tc>
      </w:tr>
      <w:tr w:rsidR="008049E8" w:rsidRPr="008049E8" w14:paraId="1A10541D" w14:textId="77777777" w:rsidTr="00E935C3">
        <w:trPr>
          <w:gridAfter w:val="1"/>
          <w:wAfter w:w="113" w:type="dxa"/>
        </w:trPr>
        <w:tc>
          <w:tcPr>
            <w:tcW w:w="708" w:type="dxa"/>
            <w:gridSpan w:val="2"/>
          </w:tcPr>
          <w:p w14:paraId="61A81402" w14:textId="77777777" w:rsidR="008049E8" w:rsidRPr="008049E8" w:rsidRDefault="008049E8" w:rsidP="008049E8"/>
        </w:tc>
        <w:tc>
          <w:tcPr>
            <w:tcW w:w="4111" w:type="dxa"/>
            <w:gridSpan w:val="2"/>
          </w:tcPr>
          <w:p w14:paraId="081474FA" w14:textId="77777777" w:rsidR="008049E8" w:rsidRPr="008049E8" w:rsidRDefault="008049E8" w:rsidP="008049E8"/>
        </w:tc>
        <w:tc>
          <w:tcPr>
            <w:tcW w:w="1985" w:type="dxa"/>
            <w:gridSpan w:val="2"/>
          </w:tcPr>
          <w:p w14:paraId="13D8405D" w14:textId="77777777" w:rsidR="008049E8" w:rsidRPr="008049E8" w:rsidRDefault="008049E8" w:rsidP="008049E8"/>
        </w:tc>
        <w:tc>
          <w:tcPr>
            <w:tcW w:w="2439" w:type="dxa"/>
            <w:gridSpan w:val="4"/>
          </w:tcPr>
          <w:p w14:paraId="6A29E355" w14:textId="77777777" w:rsidR="008049E8" w:rsidRPr="008049E8" w:rsidRDefault="008049E8" w:rsidP="008049E8">
            <w:r w:rsidRPr="008049E8">
              <w:t>Из 8514108000</w:t>
            </w:r>
          </w:p>
        </w:tc>
        <w:tc>
          <w:tcPr>
            <w:tcW w:w="3402" w:type="dxa"/>
            <w:gridSpan w:val="3"/>
          </w:tcPr>
          <w:p w14:paraId="640332E1" w14:textId="77777777" w:rsidR="008049E8" w:rsidRPr="008049E8" w:rsidRDefault="008049E8" w:rsidP="008049E8">
            <w:r w:rsidRPr="008049E8">
              <w:t>ГОСТ 12.2.061-81</w:t>
            </w:r>
          </w:p>
        </w:tc>
        <w:tc>
          <w:tcPr>
            <w:tcW w:w="2948" w:type="dxa"/>
          </w:tcPr>
          <w:p w14:paraId="69C3DD5E" w14:textId="77777777" w:rsidR="008049E8" w:rsidRPr="008049E8" w:rsidRDefault="008049E8" w:rsidP="008049E8"/>
        </w:tc>
      </w:tr>
      <w:tr w:rsidR="008049E8" w:rsidRPr="008049E8" w14:paraId="2D264AB2" w14:textId="77777777" w:rsidTr="00E935C3">
        <w:trPr>
          <w:gridAfter w:val="1"/>
          <w:wAfter w:w="113" w:type="dxa"/>
        </w:trPr>
        <w:tc>
          <w:tcPr>
            <w:tcW w:w="708" w:type="dxa"/>
            <w:gridSpan w:val="2"/>
          </w:tcPr>
          <w:p w14:paraId="7F77A4C3" w14:textId="77777777" w:rsidR="008049E8" w:rsidRPr="008049E8" w:rsidRDefault="008049E8" w:rsidP="008049E8"/>
        </w:tc>
        <w:tc>
          <w:tcPr>
            <w:tcW w:w="4111" w:type="dxa"/>
            <w:gridSpan w:val="2"/>
          </w:tcPr>
          <w:p w14:paraId="2BF8D0F1" w14:textId="77777777" w:rsidR="008049E8" w:rsidRPr="008049E8" w:rsidRDefault="008049E8" w:rsidP="008049E8"/>
        </w:tc>
        <w:tc>
          <w:tcPr>
            <w:tcW w:w="1985" w:type="dxa"/>
            <w:gridSpan w:val="2"/>
          </w:tcPr>
          <w:p w14:paraId="03746A06" w14:textId="77777777" w:rsidR="008049E8" w:rsidRPr="008049E8" w:rsidRDefault="008049E8" w:rsidP="008049E8"/>
        </w:tc>
        <w:tc>
          <w:tcPr>
            <w:tcW w:w="2439" w:type="dxa"/>
            <w:gridSpan w:val="4"/>
          </w:tcPr>
          <w:p w14:paraId="24140BB3" w14:textId="77777777" w:rsidR="008049E8" w:rsidRPr="008049E8" w:rsidRDefault="008049E8" w:rsidP="008049E8">
            <w:r w:rsidRPr="008049E8">
              <w:t>Из 8514300000</w:t>
            </w:r>
          </w:p>
        </w:tc>
        <w:tc>
          <w:tcPr>
            <w:tcW w:w="3402" w:type="dxa"/>
            <w:gridSpan w:val="3"/>
          </w:tcPr>
          <w:p w14:paraId="30118940" w14:textId="77777777" w:rsidR="008049E8" w:rsidRPr="008049E8" w:rsidRDefault="008049E8" w:rsidP="008049E8">
            <w:r w:rsidRPr="008049E8">
              <w:t>ГОСТ 12.2.062-81</w:t>
            </w:r>
          </w:p>
        </w:tc>
        <w:tc>
          <w:tcPr>
            <w:tcW w:w="2948" w:type="dxa"/>
          </w:tcPr>
          <w:p w14:paraId="2BCB3112" w14:textId="77777777" w:rsidR="008049E8" w:rsidRPr="008049E8" w:rsidRDefault="008049E8" w:rsidP="008049E8"/>
        </w:tc>
      </w:tr>
      <w:tr w:rsidR="008049E8" w:rsidRPr="008049E8" w14:paraId="252A0C70" w14:textId="77777777" w:rsidTr="00E935C3">
        <w:trPr>
          <w:gridAfter w:val="1"/>
          <w:wAfter w:w="113" w:type="dxa"/>
        </w:trPr>
        <w:tc>
          <w:tcPr>
            <w:tcW w:w="708" w:type="dxa"/>
            <w:gridSpan w:val="2"/>
          </w:tcPr>
          <w:p w14:paraId="310C4942" w14:textId="77777777" w:rsidR="008049E8" w:rsidRPr="008049E8" w:rsidRDefault="008049E8" w:rsidP="008049E8"/>
        </w:tc>
        <w:tc>
          <w:tcPr>
            <w:tcW w:w="4111" w:type="dxa"/>
            <w:gridSpan w:val="2"/>
          </w:tcPr>
          <w:p w14:paraId="3F634477" w14:textId="77777777" w:rsidR="008049E8" w:rsidRPr="008049E8" w:rsidRDefault="008049E8" w:rsidP="008049E8"/>
        </w:tc>
        <w:tc>
          <w:tcPr>
            <w:tcW w:w="1985" w:type="dxa"/>
            <w:gridSpan w:val="2"/>
          </w:tcPr>
          <w:p w14:paraId="5E465AC0" w14:textId="77777777" w:rsidR="008049E8" w:rsidRPr="008049E8" w:rsidRDefault="008049E8" w:rsidP="008049E8"/>
        </w:tc>
        <w:tc>
          <w:tcPr>
            <w:tcW w:w="2439" w:type="dxa"/>
            <w:gridSpan w:val="4"/>
          </w:tcPr>
          <w:p w14:paraId="4C146991" w14:textId="77777777" w:rsidR="008049E8" w:rsidRPr="008049E8" w:rsidRDefault="008049E8" w:rsidP="008049E8">
            <w:r w:rsidRPr="008049E8">
              <w:t>Из 8514400000</w:t>
            </w:r>
          </w:p>
        </w:tc>
        <w:tc>
          <w:tcPr>
            <w:tcW w:w="3402" w:type="dxa"/>
            <w:gridSpan w:val="3"/>
          </w:tcPr>
          <w:p w14:paraId="4622B625" w14:textId="77777777" w:rsidR="008049E8" w:rsidRPr="008049E8" w:rsidRDefault="008049E8" w:rsidP="008049E8">
            <w:r w:rsidRPr="008049E8">
              <w:t>ГОСТ 12.2.064-81</w:t>
            </w:r>
          </w:p>
        </w:tc>
        <w:tc>
          <w:tcPr>
            <w:tcW w:w="2948" w:type="dxa"/>
          </w:tcPr>
          <w:p w14:paraId="3CB27472" w14:textId="77777777" w:rsidR="008049E8" w:rsidRPr="008049E8" w:rsidRDefault="008049E8" w:rsidP="008049E8"/>
        </w:tc>
      </w:tr>
      <w:tr w:rsidR="008049E8" w:rsidRPr="008049E8" w14:paraId="3D4258BC" w14:textId="77777777" w:rsidTr="00E935C3">
        <w:trPr>
          <w:gridAfter w:val="1"/>
          <w:wAfter w:w="113" w:type="dxa"/>
        </w:trPr>
        <w:tc>
          <w:tcPr>
            <w:tcW w:w="708" w:type="dxa"/>
            <w:gridSpan w:val="2"/>
          </w:tcPr>
          <w:p w14:paraId="592BE20D" w14:textId="77777777" w:rsidR="008049E8" w:rsidRPr="008049E8" w:rsidRDefault="008049E8" w:rsidP="008049E8"/>
        </w:tc>
        <w:tc>
          <w:tcPr>
            <w:tcW w:w="4111" w:type="dxa"/>
            <w:gridSpan w:val="2"/>
          </w:tcPr>
          <w:p w14:paraId="038C03DD" w14:textId="77777777" w:rsidR="008049E8" w:rsidRPr="008049E8" w:rsidRDefault="008049E8" w:rsidP="008049E8"/>
        </w:tc>
        <w:tc>
          <w:tcPr>
            <w:tcW w:w="1985" w:type="dxa"/>
            <w:gridSpan w:val="2"/>
          </w:tcPr>
          <w:p w14:paraId="2D7CE16B" w14:textId="77777777" w:rsidR="008049E8" w:rsidRPr="008049E8" w:rsidRDefault="008049E8" w:rsidP="008049E8"/>
        </w:tc>
        <w:tc>
          <w:tcPr>
            <w:tcW w:w="2439" w:type="dxa"/>
            <w:gridSpan w:val="4"/>
          </w:tcPr>
          <w:p w14:paraId="2AE09F30" w14:textId="77777777" w:rsidR="008049E8" w:rsidRPr="008049E8" w:rsidRDefault="008049E8" w:rsidP="008049E8"/>
        </w:tc>
        <w:tc>
          <w:tcPr>
            <w:tcW w:w="3402" w:type="dxa"/>
            <w:gridSpan w:val="3"/>
          </w:tcPr>
          <w:p w14:paraId="0647BBB3" w14:textId="77777777" w:rsidR="008049E8" w:rsidRPr="008049E8" w:rsidRDefault="008049E8" w:rsidP="008049E8">
            <w:r w:rsidRPr="008049E8">
              <w:t>ГОСТ 12.2.098-84</w:t>
            </w:r>
          </w:p>
        </w:tc>
        <w:tc>
          <w:tcPr>
            <w:tcW w:w="2948" w:type="dxa"/>
          </w:tcPr>
          <w:p w14:paraId="08F86B8B" w14:textId="77777777" w:rsidR="008049E8" w:rsidRPr="008049E8" w:rsidRDefault="008049E8" w:rsidP="008049E8"/>
        </w:tc>
      </w:tr>
      <w:tr w:rsidR="008049E8" w:rsidRPr="008049E8" w14:paraId="07C05BA2" w14:textId="77777777" w:rsidTr="00E935C3">
        <w:trPr>
          <w:gridAfter w:val="1"/>
          <w:wAfter w:w="113" w:type="dxa"/>
        </w:trPr>
        <w:tc>
          <w:tcPr>
            <w:tcW w:w="708" w:type="dxa"/>
            <w:gridSpan w:val="2"/>
          </w:tcPr>
          <w:p w14:paraId="355308B4" w14:textId="77777777" w:rsidR="008049E8" w:rsidRPr="008049E8" w:rsidRDefault="008049E8" w:rsidP="008049E8"/>
        </w:tc>
        <w:tc>
          <w:tcPr>
            <w:tcW w:w="4111" w:type="dxa"/>
            <w:gridSpan w:val="2"/>
          </w:tcPr>
          <w:p w14:paraId="4D81A427" w14:textId="77777777" w:rsidR="008049E8" w:rsidRPr="008049E8" w:rsidRDefault="008049E8" w:rsidP="008049E8"/>
        </w:tc>
        <w:tc>
          <w:tcPr>
            <w:tcW w:w="1985" w:type="dxa"/>
            <w:gridSpan w:val="2"/>
          </w:tcPr>
          <w:p w14:paraId="01833FF1" w14:textId="77777777" w:rsidR="008049E8" w:rsidRPr="008049E8" w:rsidRDefault="008049E8" w:rsidP="008049E8"/>
        </w:tc>
        <w:tc>
          <w:tcPr>
            <w:tcW w:w="2439" w:type="dxa"/>
            <w:gridSpan w:val="4"/>
          </w:tcPr>
          <w:p w14:paraId="2338B6E0" w14:textId="77777777" w:rsidR="008049E8" w:rsidRPr="008049E8" w:rsidRDefault="008049E8" w:rsidP="008049E8"/>
        </w:tc>
        <w:tc>
          <w:tcPr>
            <w:tcW w:w="3402" w:type="dxa"/>
            <w:gridSpan w:val="3"/>
          </w:tcPr>
          <w:p w14:paraId="51CC7D4D" w14:textId="77777777" w:rsidR="008049E8" w:rsidRPr="008049E8" w:rsidRDefault="008049E8" w:rsidP="008049E8">
            <w:r w:rsidRPr="008049E8">
              <w:t>ГОСТ 12.4.040-78</w:t>
            </w:r>
          </w:p>
        </w:tc>
        <w:tc>
          <w:tcPr>
            <w:tcW w:w="2948" w:type="dxa"/>
          </w:tcPr>
          <w:p w14:paraId="2CEFD4B8" w14:textId="77777777" w:rsidR="008049E8" w:rsidRPr="008049E8" w:rsidRDefault="008049E8" w:rsidP="008049E8"/>
        </w:tc>
      </w:tr>
      <w:tr w:rsidR="008049E8" w:rsidRPr="008049E8" w14:paraId="5D1CAD63" w14:textId="77777777" w:rsidTr="00E935C3">
        <w:trPr>
          <w:gridAfter w:val="1"/>
          <w:wAfter w:w="113" w:type="dxa"/>
        </w:trPr>
        <w:tc>
          <w:tcPr>
            <w:tcW w:w="708" w:type="dxa"/>
            <w:gridSpan w:val="2"/>
          </w:tcPr>
          <w:p w14:paraId="7987FF95" w14:textId="77777777" w:rsidR="008049E8" w:rsidRPr="008049E8" w:rsidRDefault="008049E8" w:rsidP="008049E8"/>
        </w:tc>
        <w:tc>
          <w:tcPr>
            <w:tcW w:w="4111" w:type="dxa"/>
            <w:gridSpan w:val="2"/>
          </w:tcPr>
          <w:p w14:paraId="7164FDFF" w14:textId="77777777" w:rsidR="008049E8" w:rsidRPr="008049E8" w:rsidRDefault="008049E8" w:rsidP="008049E8"/>
        </w:tc>
        <w:tc>
          <w:tcPr>
            <w:tcW w:w="1985" w:type="dxa"/>
            <w:gridSpan w:val="2"/>
          </w:tcPr>
          <w:p w14:paraId="4A711E0A" w14:textId="77777777" w:rsidR="008049E8" w:rsidRPr="008049E8" w:rsidRDefault="008049E8" w:rsidP="008049E8"/>
        </w:tc>
        <w:tc>
          <w:tcPr>
            <w:tcW w:w="2439" w:type="dxa"/>
            <w:gridSpan w:val="4"/>
          </w:tcPr>
          <w:p w14:paraId="709A4FF4" w14:textId="77777777" w:rsidR="008049E8" w:rsidRPr="008049E8" w:rsidRDefault="008049E8" w:rsidP="008049E8"/>
        </w:tc>
        <w:tc>
          <w:tcPr>
            <w:tcW w:w="3402" w:type="dxa"/>
            <w:gridSpan w:val="3"/>
          </w:tcPr>
          <w:p w14:paraId="6AFA3A2D" w14:textId="77777777" w:rsidR="008049E8" w:rsidRPr="008049E8" w:rsidRDefault="008049E8" w:rsidP="008049E8">
            <w:r w:rsidRPr="008049E8">
              <w:t>ГОСТ 12.4.077-79</w:t>
            </w:r>
          </w:p>
        </w:tc>
        <w:tc>
          <w:tcPr>
            <w:tcW w:w="2948" w:type="dxa"/>
          </w:tcPr>
          <w:p w14:paraId="1C96B7FA" w14:textId="77777777" w:rsidR="008049E8" w:rsidRPr="008049E8" w:rsidRDefault="008049E8" w:rsidP="008049E8"/>
        </w:tc>
      </w:tr>
      <w:tr w:rsidR="008049E8" w:rsidRPr="008049E8" w14:paraId="50E92456" w14:textId="77777777" w:rsidTr="00E935C3">
        <w:trPr>
          <w:gridAfter w:val="1"/>
          <w:wAfter w:w="113" w:type="dxa"/>
        </w:trPr>
        <w:tc>
          <w:tcPr>
            <w:tcW w:w="708" w:type="dxa"/>
            <w:gridSpan w:val="2"/>
          </w:tcPr>
          <w:p w14:paraId="30349851" w14:textId="77777777" w:rsidR="008049E8" w:rsidRPr="008049E8" w:rsidRDefault="008049E8" w:rsidP="008049E8"/>
        </w:tc>
        <w:tc>
          <w:tcPr>
            <w:tcW w:w="4111" w:type="dxa"/>
            <w:gridSpan w:val="2"/>
          </w:tcPr>
          <w:p w14:paraId="6CC41DBC" w14:textId="77777777" w:rsidR="008049E8" w:rsidRPr="008049E8" w:rsidRDefault="008049E8" w:rsidP="008049E8"/>
        </w:tc>
        <w:tc>
          <w:tcPr>
            <w:tcW w:w="1985" w:type="dxa"/>
            <w:gridSpan w:val="2"/>
          </w:tcPr>
          <w:p w14:paraId="3AB5ABFC" w14:textId="77777777" w:rsidR="008049E8" w:rsidRPr="008049E8" w:rsidRDefault="008049E8" w:rsidP="008049E8"/>
        </w:tc>
        <w:tc>
          <w:tcPr>
            <w:tcW w:w="2439" w:type="dxa"/>
            <w:gridSpan w:val="4"/>
          </w:tcPr>
          <w:p w14:paraId="6693B198" w14:textId="77777777" w:rsidR="008049E8" w:rsidRPr="008049E8" w:rsidRDefault="008049E8" w:rsidP="008049E8"/>
        </w:tc>
        <w:tc>
          <w:tcPr>
            <w:tcW w:w="3402" w:type="dxa"/>
            <w:gridSpan w:val="3"/>
          </w:tcPr>
          <w:p w14:paraId="4B110642" w14:textId="77777777" w:rsidR="008049E8" w:rsidRPr="008049E8" w:rsidRDefault="008049E8" w:rsidP="008049E8">
            <w:r w:rsidRPr="008049E8">
              <w:t>ГОСТ 14254-2015</w:t>
            </w:r>
          </w:p>
        </w:tc>
        <w:tc>
          <w:tcPr>
            <w:tcW w:w="2948" w:type="dxa"/>
          </w:tcPr>
          <w:p w14:paraId="6729FD59" w14:textId="77777777" w:rsidR="008049E8" w:rsidRPr="008049E8" w:rsidRDefault="008049E8" w:rsidP="008049E8"/>
        </w:tc>
      </w:tr>
      <w:tr w:rsidR="008049E8" w:rsidRPr="008049E8" w14:paraId="3DF3778F" w14:textId="77777777" w:rsidTr="00E935C3">
        <w:trPr>
          <w:gridAfter w:val="1"/>
          <w:wAfter w:w="113" w:type="dxa"/>
        </w:trPr>
        <w:tc>
          <w:tcPr>
            <w:tcW w:w="708" w:type="dxa"/>
            <w:gridSpan w:val="2"/>
          </w:tcPr>
          <w:p w14:paraId="1B23CB64" w14:textId="77777777" w:rsidR="008049E8" w:rsidRPr="008049E8" w:rsidRDefault="008049E8" w:rsidP="008049E8"/>
        </w:tc>
        <w:tc>
          <w:tcPr>
            <w:tcW w:w="4111" w:type="dxa"/>
            <w:gridSpan w:val="2"/>
          </w:tcPr>
          <w:p w14:paraId="473E6E21" w14:textId="77777777" w:rsidR="008049E8" w:rsidRPr="008049E8" w:rsidRDefault="008049E8" w:rsidP="008049E8"/>
        </w:tc>
        <w:tc>
          <w:tcPr>
            <w:tcW w:w="1985" w:type="dxa"/>
            <w:gridSpan w:val="2"/>
          </w:tcPr>
          <w:p w14:paraId="4113C7AC" w14:textId="77777777" w:rsidR="008049E8" w:rsidRPr="008049E8" w:rsidRDefault="008049E8" w:rsidP="008049E8"/>
        </w:tc>
        <w:tc>
          <w:tcPr>
            <w:tcW w:w="2439" w:type="dxa"/>
            <w:gridSpan w:val="4"/>
          </w:tcPr>
          <w:p w14:paraId="2EDFE99A" w14:textId="77777777" w:rsidR="008049E8" w:rsidRPr="008049E8" w:rsidRDefault="008049E8" w:rsidP="008049E8"/>
        </w:tc>
        <w:tc>
          <w:tcPr>
            <w:tcW w:w="3402" w:type="dxa"/>
            <w:gridSpan w:val="3"/>
          </w:tcPr>
          <w:p w14:paraId="5F1183CC" w14:textId="77777777" w:rsidR="008049E8" w:rsidRPr="008049E8" w:rsidRDefault="008049E8" w:rsidP="008049E8">
            <w:r w:rsidRPr="008049E8">
              <w:t>ГОСТ 20680-2002</w:t>
            </w:r>
          </w:p>
        </w:tc>
        <w:tc>
          <w:tcPr>
            <w:tcW w:w="2948" w:type="dxa"/>
          </w:tcPr>
          <w:p w14:paraId="3DFA148F" w14:textId="77777777" w:rsidR="008049E8" w:rsidRPr="008049E8" w:rsidRDefault="008049E8" w:rsidP="008049E8"/>
        </w:tc>
      </w:tr>
      <w:tr w:rsidR="008049E8" w:rsidRPr="008049E8" w14:paraId="2B85B0BC" w14:textId="77777777" w:rsidTr="00E935C3">
        <w:trPr>
          <w:gridAfter w:val="1"/>
          <w:wAfter w:w="113" w:type="dxa"/>
        </w:trPr>
        <w:tc>
          <w:tcPr>
            <w:tcW w:w="708" w:type="dxa"/>
            <w:gridSpan w:val="2"/>
          </w:tcPr>
          <w:p w14:paraId="403E78F9" w14:textId="77777777" w:rsidR="008049E8" w:rsidRPr="008049E8" w:rsidRDefault="008049E8" w:rsidP="008049E8"/>
        </w:tc>
        <w:tc>
          <w:tcPr>
            <w:tcW w:w="4111" w:type="dxa"/>
            <w:gridSpan w:val="2"/>
          </w:tcPr>
          <w:p w14:paraId="37B3C1FF" w14:textId="77777777" w:rsidR="008049E8" w:rsidRPr="008049E8" w:rsidRDefault="008049E8" w:rsidP="008049E8"/>
        </w:tc>
        <w:tc>
          <w:tcPr>
            <w:tcW w:w="1985" w:type="dxa"/>
            <w:gridSpan w:val="2"/>
          </w:tcPr>
          <w:p w14:paraId="06262FCD" w14:textId="77777777" w:rsidR="008049E8" w:rsidRPr="008049E8" w:rsidRDefault="008049E8" w:rsidP="008049E8"/>
        </w:tc>
        <w:tc>
          <w:tcPr>
            <w:tcW w:w="2439" w:type="dxa"/>
            <w:gridSpan w:val="4"/>
          </w:tcPr>
          <w:p w14:paraId="02048EFD" w14:textId="77777777" w:rsidR="008049E8" w:rsidRPr="008049E8" w:rsidRDefault="008049E8" w:rsidP="008049E8"/>
        </w:tc>
        <w:tc>
          <w:tcPr>
            <w:tcW w:w="3402" w:type="dxa"/>
            <w:gridSpan w:val="3"/>
          </w:tcPr>
          <w:p w14:paraId="03EE2647" w14:textId="77777777" w:rsidR="008049E8" w:rsidRPr="008049E8" w:rsidRDefault="008049E8" w:rsidP="008049E8">
            <w:r w:rsidRPr="008049E8">
              <w:t>ГОСТ 23941-2002</w:t>
            </w:r>
          </w:p>
        </w:tc>
        <w:tc>
          <w:tcPr>
            <w:tcW w:w="2948" w:type="dxa"/>
          </w:tcPr>
          <w:p w14:paraId="623F2545" w14:textId="77777777" w:rsidR="008049E8" w:rsidRPr="008049E8" w:rsidRDefault="008049E8" w:rsidP="008049E8"/>
        </w:tc>
      </w:tr>
      <w:tr w:rsidR="008049E8" w:rsidRPr="008049E8" w14:paraId="59B9786D" w14:textId="77777777" w:rsidTr="00E935C3">
        <w:trPr>
          <w:gridAfter w:val="1"/>
          <w:wAfter w:w="113" w:type="dxa"/>
        </w:trPr>
        <w:tc>
          <w:tcPr>
            <w:tcW w:w="708" w:type="dxa"/>
            <w:gridSpan w:val="2"/>
          </w:tcPr>
          <w:p w14:paraId="42D9DD56" w14:textId="77777777" w:rsidR="008049E8" w:rsidRPr="008049E8" w:rsidRDefault="008049E8" w:rsidP="008049E8"/>
        </w:tc>
        <w:tc>
          <w:tcPr>
            <w:tcW w:w="4111" w:type="dxa"/>
            <w:gridSpan w:val="2"/>
          </w:tcPr>
          <w:p w14:paraId="3B0CF932" w14:textId="77777777" w:rsidR="008049E8" w:rsidRPr="008049E8" w:rsidRDefault="008049E8" w:rsidP="008049E8"/>
        </w:tc>
        <w:tc>
          <w:tcPr>
            <w:tcW w:w="1985" w:type="dxa"/>
            <w:gridSpan w:val="2"/>
          </w:tcPr>
          <w:p w14:paraId="7BC0BB8B" w14:textId="77777777" w:rsidR="008049E8" w:rsidRPr="008049E8" w:rsidRDefault="008049E8" w:rsidP="008049E8"/>
        </w:tc>
        <w:tc>
          <w:tcPr>
            <w:tcW w:w="2439" w:type="dxa"/>
            <w:gridSpan w:val="4"/>
          </w:tcPr>
          <w:p w14:paraId="2BE7AF2B" w14:textId="77777777" w:rsidR="008049E8" w:rsidRPr="008049E8" w:rsidRDefault="008049E8" w:rsidP="008049E8"/>
        </w:tc>
        <w:tc>
          <w:tcPr>
            <w:tcW w:w="3402" w:type="dxa"/>
            <w:gridSpan w:val="3"/>
          </w:tcPr>
          <w:p w14:paraId="7237DF35" w14:textId="77777777" w:rsidR="008049E8" w:rsidRPr="008049E8" w:rsidRDefault="008049E8" w:rsidP="008049E8">
            <w:r w:rsidRPr="008049E8">
              <w:t>ГОСТ 26646-90</w:t>
            </w:r>
          </w:p>
        </w:tc>
        <w:tc>
          <w:tcPr>
            <w:tcW w:w="2948" w:type="dxa"/>
          </w:tcPr>
          <w:p w14:paraId="647AE53E" w14:textId="77777777" w:rsidR="008049E8" w:rsidRPr="008049E8" w:rsidRDefault="008049E8" w:rsidP="008049E8"/>
        </w:tc>
      </w:tr>
      <w:tr w:rsidR="008049E8" w:rsidRPr="008049E8" w14:paraId="33A4010C" w14:textId="77777777" w:rsidTr="00E935C3">
        <w:trPr>
          <w:gridAfter w:val="1"/>
          <w:wAfter w:w="113" w:type="dxa"/>
        </w:trPr>
        <w:tc>
          <w:tcPr>
            <w:tcW w:w="708" w:type="dxa"/>
            <w:gridSpan w:val="2"/>
          </w:tcPr>
          <w:p w14:paraId="3B4DE5EF" w14:textId="77777777" w:rsidR="008049E8" w:rsidRPr="008049E8" w:rsidRDefault="008049E8" w:rsidP="008049E8"/>
        </w:tc>
        <w:tc>
          <w:tcPr>
            <w:tcW w:w="4111" w:type="dxa"/>
            <w:gridSpan w:val="2"/>
          </w:tcPr>
          <w:p w14:paraId="367AD0BA" w14:textId="77777777" w:rsidR="008049E8" w:rsidRPr="008049E8" w:rsidRDefault="008049E8" w:rsidP="008049E8"/>
        </w:tc>
        <w:tc>
          <w:tcPr>
            <w:tcW w:w="1985" w:type="dxa"/>
            <w:gridSpan w:val="2"/>
          </w:tcPr>
          <w:p w14:paraId="20A62D50" w14:textId="77777777" w:rsidR="008049E8" w:rsidRPr="008049E8" w:rsidRDefault="008049E8" w:rsidP="008049E8"/>
        </w:tc>
        <w:tc>
          <w:tcPr>
            <w:tcW w:w="2439" w:type="dxa"/>
            <w:gridSpan w:val="4"/>
          </w:tcPr>
          <w:p w14:paraId="22252351" w14:textId="77777777" w:rsidR="008049E8" w:rsidRPr="008049E8" w:rsidRDefault="008049E8" w:rsidP="008049E8"/>
        </w:tc>
        <w:tc>
          <w:tcPr>
            <w:tcW w:w="3402" w:type="dxa"/>
            <w:gridSpan w:val="3"/>
          </w:tcPr>
          <w:p w14:paraId="05C89852" w14:textId="77777777" w:rsidR="008049E8" w:rsidRPr="008049E8" w:rsidRDefault="008049E8" w:rsidP="008049E8">
            <w:r w:rsidRPr="008049E8">
              <w:t>ГОСТ 27120-86</w:t>
            </w:r>
          </w:p>
        </w:tc>
        <w:tc>
          <w:tcPr>
            <w:tcW w:w="2948" w:type="dxa"/>
          </w:tcPr>
          <w:p w14:paraId="7B88369C" w14:textId="77777777" w:rsidR="008049E8" w:rsidRPr="008049E8" w:rsidRDefault="008049E8" w:rsidP="008049E8"/>
        </w:tc>
      </w:tr>
      <w:tr w:rsidR="008049E8" w:rsidRPr="008049E8" w14:paraId="061E1CD5" w14:textId="77777777" w:rsidTr="00E935C3">
        <w:trPr>
          <w:gridAfter w:val="1"/>
          <w:wAfter w:w="113" w:type="dxa"/>
        </w:trPr>
        <w:tc>
          <w:tcPr>
            <w:tcW w:w="708" w:type="dxa"/>
            <w:gridSpan w:val="2"/>
          </w:tcPr>
          <w:p w14:paraId="35C9054C" w14:textId="77777777" w:rsidR="008049E8" w:rsidRPr="008049E8" w:rsidRDefault="008049E8" w:rsidP="008049E8"/>
        </w:tc>
        <w:tc>
          <w:tcPr>
            <w:tcW w:w="4111" w:type="dxa"/>
            <w:gridSpan w:val="2"/>
          </w:tcPr>
          <w:p w14:paraId="7BDD0993" w14:textId="77777777" w:rsidR="008049E8" w:rsidRPr="008049E8" w:rsidRDefault="008049E8" w:rsidP="008049E8"/>
        </w:tc>
        <w:tc>
          <w:tcPr>
            <w:tcW w:w="1985" w:type="dxa"/>
            <w:gridSpan w:val="2"/>
          </w:tcPr>
          <w:p w14:paraId="69C54BDA" w14:textId="77777777" w:rsidR="008049E8" w:rsidRPr="008049E8" w:rsidRDefault="008049E8" w:rsidP="008049E8"/>
        </w:tc>
        <w:tc>
          <w:tcPr>
            <w:tcW w:w="2439" w:type="dxa"/>
            <w:gridSpan w:val="4"/>
          </w:tcPr>
          <w:p w14:paraId="50FBE959" w14:textId="77777777" w:rsidR="008049E8" w:rsidRPr="008049E8" w:rsidRDefault="008049E8" w:rsidP="008049E8"/>
        </w:tc>
        <w:tc>
          <w:tcPr>
            <w:tcW w:w="3402" w:type="dxa"/>
            <w:gridSpan w:val="3"/>
          </w:tcPr>
          <w:p w14:paraId="6B33DE89" w14:textId="77777777" w:rsidR="008049E8" w:rsidRPr="008049E8" w:rsidRDefault="008049E8" w:rsidP="008049E8">
            <w:r w:rsidRPr="008049E8">
              <w:t>ГОСТ 27468-92</w:t>
            </w:r>
          </w:p>
        </w:tc>
        <w:tc>
          <w:tcPr>
            <w:tcW w:w="2948" w:type="dxa"/>
          </w:tcPr>
          <w:p w14:paraId="3FED1A7E" w14:textId="77777777" w:rsidR="008049E8" w:rsidRPr="008049E8" w:rsidRDefault="008049E8" w:rsidP="008049E8"/>
        </w:tc>
      </w:tr>
      <w:tr w:rsidR="008049E8" w:rsidRPr="008049E8" w14:paraId="70460F82" w14:textId="77777777" w:rsidTr="00E935C3">
        <w:trPr>
          <w:gridAfter w:val="1"/>
          <w:wAfter w:w="113" w:type="dxa"/>
        </w:trPr>
        <w:tc>
          <w:tcPr>
            <w:tcW w:w="708" w:type="dxa"/>
            <w:gridSpan w:val="2"/>
          </w:tcPr>
          <w:p w14:paraId="4C44CEAD" w14:textId="77777777" w:rsidR="008049E8" w:rsidRPr="008049E8" w:rsidRDefault="008049E8" w:rsidP="008049E8"/>
        </w:tc>
        <w:tc>
          <w:tcPr>
            <w:tcW w:w="4111" w:type="dxa"/>
            <w:gridSpan w:val="2"/>
          </w:tcPr>
          <w:p w14:paraId="06B99EA3" w14:textId="77777777" w:rsidR="008049E8" w:rsidRPr="008049E8" w:rsidRDefault="008049E8" w:rsidP="008049E8"/>
        </w:tc>
        <w:tc>
          <w:tcPr>
            <w:tcW w:w="1985" w:type="dxa"/>
            <w:gridSpan w:val="2"/>
          </w:tcPr>
          <w:p w14:paraId="1A079A40" w14:textId="77777777" w:rsidR="008049E8" w:rsidRPr="008049E8" w:rsidRDefault="008049E8" w:rsidP="008049E8"/>
        </w:tc>
        <w:tc>
          <w:tcPr>
            <w:tcW w:w="2439" w:type="dxa"/>
            <w:gridSpan w:val="4"/>
          </w:tcPr>
          <w:p w14:paraId="30B54438" w14:textId="77777777" w:rsidR="008049E8" w:rsidRPr="008049E8" w:rsidRDefault="008049E8" w:rsidP="008049E8"/>
        </w:tc>
        <w:tc>
          <w:tcPr>
            <w:tcW w:w="3402" w:type="dxa"/>
            <w:gridSpan w:val="3"/>
          </w:tcPr>
          <w:p w14:paraId="3506F050" w14:textId="77777777" w:rsidR="008049E8" w:rsidRPr="008049E8" w:rsidRDefault="008049E8" w:rsidP="008049E8">
            <w:r w:rsidRPr="008049E8">
              <w:t>ГОСТ 28705-90</w:t>
            </w:r>
          </w:p>
        </w:tc>
        <w:tc>
          <w:tcPr>
            <w:tcW w:w="2948" w:type="dxa"/>
          </w:tcPr>
          <w:p w14:paraId="663DE9FA" w14:textId="77777777" w:rsidR="008049E8" w:rsidRPr="008049E8" w:rsidRDefault="008049E8" w:rsidP="008049E8"/>
        </w:tc>
      </w:tr>
      <w:tr w:rsidR="008049E8" w:rsidRPr="008049E8" w14:paraId="7C82C8A5" w14:textId="77777777" w:rsidTr="00E935C3">
        <w:trPr>
          <w:gridAfter w:val="1"/>
          <w:wAfter w:w="113" w:type="dxa"/>
        </w:trPr>
        <w:tc>
          <w:tcPr>
            <w:tcW w:w="708" w:type="dxa"/>
            <w:gridSpan w:val="2"/>
          </w:tcPr>
          <w:p w14:paraId="4ACDD973" w14:textId="77777777" w:rsidR="008049E8" w:rsidRPr="008049E8" w:rsidRDefault="008049E8" w:rsidP="008049E8"/>
        </w:tc>
        <w:tc>
          <w:tcPr>
            <w:tcW w:w="4111" w:type="dxa"/>
            <w:gridSpan w:val="2"/>
          </w:tcPr>
          <w:p w14:paraId="561BE7EB" w14:textId="77777777" w:rsidR="008049E8" w:rsidRPr="008049E8" w:rsidRDefault="008049E8" w:rsidP="008049E8"/>
        </w:tc>
        <w:tc>
          <w:tcPr>
            <w:tcW w:w="1985" w:type="dxa"/>
            <w:gridSpan w:val="2"/>
          </w:tcPr>
          <w:p w14:paraId="079D05BB" w14:textId="77777777" w:rsidR="008049E8" w:rsidRPr="008049E8" w:rsidRDefault="008049E8" w:rsidP="008049E8"/>
        </w:tc>
        <w:tc>
          <w:tcPr>
            <w:tcW w:w="2439" w:type="dxa"/>
            <w:gridSpan w:val="4"/>
          </w:tcPr>
          <w:p w14:paraId="2DF184DE" w14:textId="77777777" w:rsidR="008049E8" w:rsidRPr="008049E8" w:rsidRDefault="008049E8" w:rsidP="008049E8"/>
        </w:tc>
        <w:tc>
          <w:tcPr>
            <w:tcW w:w="3402" w:type="dxa"/>
            <w:gridSpan w:val="3"/>
          </w:tcPr>
          <w:p w14:paraId="2582F963" w14:textId="77777777" w:rsidR="008049E8" w:rsidRPr="008049E8" w:rsidRDefault="008049E8" w:rsidP="008049E8">
            <w:r w:rsidRPr="008049E8">
              <w:t>ГОСТ 30457-97</w:t>
            </w:r>
          </w:p>
        </w:tc>
        <w:tc>
          <w:tcPr>
            <w:tcW w:w="2948" w:type="dxa"/>
          </w:tcPr>
          <w:p w14:paraId="2CA62268" w14:textId="77777777" w:rsidR="008049E8" w:rsidRPr="008049E8" w:rsidRDefault="008049E8" w:rsidP="008049E8"/>
        </w:tc>
      </w:tr>
      <w:tr w:rsidR="008049E8" w:rsidRPr="008049E8" w14:paraId="2BFD436E" w14:textId="77777777" w:rsidTr="00E935C3">
        <w:trPr>
          <w:gridAfter w:val="1"/>
          <w:wAfter w:w="113" w:type="dxa"/>
        </w:trPr>
        <w:tc>
          <w:tcPr>
            <w:tcW w:w="708" w:type="dxa"/>
            <w:gridSpan w:val="2"/>
          </w:tcPr>
          <w:p w14:paraId="40584C1D" w14:textId="77777777" w:rsidR="008049E8" w:rsidRPr="008049E8" w:rsidRDefault="008049E8" w:rsidP="008049E8"/>
        </w:tc>
        <w:tc>
          <w:tcPr>
            <w:tcW w:w="4111" w:type="dxa"/>
            <w:gridSpan w:val="2"/>
          </w:tcPr>
          <w:p w14:paraId="166CDD36" w14:textId="77777777" w:rsidR="008049E8" w:rsidRPr="008049E8" w:rsidRDefault="008049E8" w:rsidP="008049E8"/>
        </w:tc>
        <w:tc>
          <w:tcPr>
            <w:tcW w:w="1985" w:type="dxa"/>
            <w:gridSpan w:val="2"/>
          </w:tcPr>
          <w:p w14:paraId="696F30F0" w14:textId="77777777" w:rsidR="008049E8" w:rsidRPr="008049E8" w:rsidRDefault="008049E8" w:rsidP="008049E8"/>
        </w:tc>
        <w:tc>
          <w:tcPr>
            <w:tcW w:w="2439" w:type="dxa"/>
            <w:gridSpan w:val="4"/>
          </w:tcPr>
          <w:p w14:paraId="69B55C99" w14:textId="77777777" w:rsidR="008049E8" w:rsidRPr="008049E8" w:rsidRDefault="008049E8" w:rsidP="008049E8"/>
        </w:tc>
        <w:tc>
          <w:tcPr>
            <w:tcW w:w="3402" w:type="dxa"/>
            <w:gridSpan w:val="3"/>
          </w:tcPr>
          <w:p w14:paraId="6DAE4B9F" w14:textId="77777777" w:rsidR="008049E8" w:rsidRPr="008049E8" w:rsidRDefault="008049E8" w:rsidP="008049E8">
            <w:r w:rsidRPr="008049E8">
              <w:t>ГОСТ 30691-2001</w:t>
            </w:r>
          </w:p>
        </w:tc>
        <w:tc>
          <w:tcPr>
            <w:tcW w:w="2948" w:type="dxa"/>
          </w:tcPr>
          <w:p w14:paraId="5297FE22" w14:textId="77777777" w:rsidR="008049E8" w:rsidRPr="008049E8" w:rsidRDefault="008049E8" w:rsidP="008049E8"/>
        </w:tc>
      </w:tr>
      <w:tr w:rsidR="008049E8" w:rsidRPr="008049E8" w14:paraId="06BC3AE5" w14:textId="77777777" w:rsidTr="00E935C3">
        <w:trPr>
          <w:gridAfter w:val="1"/>
          <w:wAfter w:w="113" w:type="dxa"/>
        </w:trPr>
        <w:tc>
          <w:tcPr>
            <w:tcW w:w="708" w:type="dxa"/>
            <w:gridSpan w:val="2"/>
          </w:tcPr>
          <w:p w14:paraId="2E10AE13" w14:textId="77777777" w:rsidR="008049E8" w:rsidRPr="008049E8" w:rsidRDefault="008049E8" w:rsidP="008049E8"/>
        </w:tc>
        <w:tc>
          <w:tcPr>
            <w:tcW w:w="4111" w:type="dxa"/>
            <w:gridSpan w:val="2"/>
          </w:tcPr>
          <w:p w14:paraId="50F2E3F2" w14:textId="77777777" w:rsidR="008049E8" w:rsidRPr="008049E8" w:rsidRDefault="008049E8" w:rsidP="008049E8"/>
        </w:tc>
        <w:tc>
          <w:tcPr>
            <w:tcW w:w="1985" w:type="dxa"/>
            <w:gridSpan w:val="2"/>
          </w:tcPr>
          <w:p w14:paraId="111F9AFA" w14:textId="77777777" w:rsidR="008049E8" w:rsidRPr="008049E8" w:rsidRDefault="008049E8" w:rsidP="008049E8"/>
        </w:tc>
        <w:tc>
          <w:tcPr>
            <w:tcW w:w="2439" w:type="dxa"/>
            <w:gridSpan w:val="4"/>
          </w:tcPr>
          <w:p w14:paraId="0489170E" w14:textId="77777777" w:rsidR="008049E8" w:rsidRPr="008049E8" w:rsidRDefault="008049E8" w:rsidP="008049E8"/>
        </w:tc>
        <w:tc>
          <w:tcPr>
            <w:tcW w:w="3402" w:type="dxa"/>
            <w:gridSpan w:val="3"/>
          </w:tcPr>
          <w:p w14:paraId="1A462A56" w14:textId="77777777" w:rsidR="008049E8" w:rsidRPr="008049E8" w:rsidRDefault="008049E8" w:rsidP="008049E8">
            <w:r w:rsidRPr="008049E8">
              <w:t>ГОСТ 30860-2002</w:t>
            </w:r>
          </w:p>
        </w:tc>
        <w:tc>
          <w:tcPr>
            <w:tcW w:w="2948" w:type="dxa"/>
          </w:tcPr>
          <w:p w14:paraId="10D2EC34" w14:textId="77777777" w:rsidR="008049E8" w:rsidRPr="008049E8" w:rsidRDefault="008049E8" w:rsidP="008049E8"/>
        </w:tc>
      </w:tr>
      <w:tr w:rsidR="008049E8" w:rsidRPr="008049E8" w14:paraId="4B1E03C8" w14:textId="77777777" w:rsidTr="00E935C3">
        <w:trPr>
          <w:gridAfter w:val="1"/>
          <w:wAfter w:w="113" w:type="dxa"/>
        </w:trPr>
        <w:tc>
          <w:tcPr>
            <w:tcW w:w="708" w:type="dxa"/>
            <w:gridSpan w:val="2"/>
          </w:tcPr>
          <w:p w14:paraId="7E2C18E9" w14:textId="77777777" w:rsidR="008049E8" w:rsidRPr="008049E8" w:rsidRDefault="008049E8" w:rsidP="008049E8"/>
        </w:tc>
        <w:tc>
          <w:tcPr>
            <w:tcW w:w="4111" w:type="dxa"/>
            <w:gridSpan w:val="2"/>
          </w:tcPr>
          <w:p w14:paraId="7CC4ABE9" w14:textId="77777777" w:rsidR="008049E8" w:rsidRPr="008049E8" w:rsidRDefault="008049E8" w:rsidP="008049E8"/>
        </w:tc>
        <w:tc>
          <w:tcPr>
            <w:tcW w:w="1985" w:type="dxa"/>
            <w:gridSpan w:val="2"/>
          </w:tcPr>
          <w:p w14:paraId="200400DC" w14:textId="77777777" w:rsidR="008049E8" w:rsidRPr="008049E8" w:rsidRDefault="008049E8" w:rsidP="008049E8"/>
        </w:tc>
        <w:tc>
          <w:tcPr>
            <w:tcW w:w="2439" w:type="dxa"/>
            <w:gridSpan w:val="4"/>
          </w:tcPr>
          <w:p w14:paraId="54A1AB19" w14:textId="77777777" w:rsidR="008049E8" w:rsidRPr="008049E8" w:rsidRDefault="008049E8" w:rsidP="008049E8"/>
        </w:tc>
        <w:tc>
          <w:tcPr>
            <w:tcW w:w="3402" w:type="dxa"/>
            <w:gridSpan w:val="3"/>
          </w:tcPr>
          <w:p w14:paraId="592DBA3E" w14:textId="77777777" w:rsidR="008049E8" w:rsidRPr="008049E8" w:rsidRDefault="008049E8" w:rsidP="008049E8">
            <w:r w:rsidRPr="008049E8">
              <w:t>ГОСТ 30869-2003</w:t>
            </w:r>
          </w:p>
        </w:tc>
        <w:tc>
          <w:tcPr>
            <w:tcW w:w="2948" w:type="dxa"/>
          </w:tcPr>
          <w:p w14:paraId="4A4EC666" w14:textId="77777777" w:rsidR="008049E8" w:rsidRPr="008049E8" w:rsidRDefault="008049E8" w:rsidP="008049E8"/>
        </w:tc>
      </w:tr>
      <w:tr w:rsidR="008049E8" w:rsidRPr="008049E8" w14:paraId="1A6705A7" w14:textId="77777777" w:rsidTr="00E935C3">
        <w:trPr>
          <w:gridAfter w:val="1"/>
          <w:wAfter w:w="113" w:type="dxa"/>
        </w:trPr>
        <w:tc>
          <w:tcPr>
            <w:tcW w:w="708" w:type="dxa"/>
            <w:gridSpan w:val="2"/>
          </w:tcPr>
          <w:p w14:paraId="5983E97E" w14:textId="77777777" w:rsidR="008049E8" w:rsidRPr="008049E8" w:rsidRDefault="008049E8" w:rsidP="008049E8"/>
        </w:tc>
        <w:tc>
          <w:tcPr>
            <w:tcW w:w="4111" w:type="dxa"/>
            <w:gridSpan w:val="2"/>
          </w:tcPr>
          <w:p w14:paraId="34A17ECF" w14:textId="77777777" w:rsidR="008049E8" w:rsidRPr="008049E8" w:rsidRDefault="008049E8" w:rsidP="008049E8"/>
        </w:tc>
        <w:tc>
          <w:tcPr>
            <w:tcW w:w="1985" w:type="dxa"/>
            <w:gridSpan w:val="2"/>
          </w:tcPr>
          <w:p w14:paraId="328AA497" w14:textId="77777777" w:rsidR="008049E8" w:rsidRPr="008049E8" w:rsidRDefault="008049E8" w:rsidP="008049E8"/>
        </w:tc>
        <w:tc>
          <w:tcPr>
            <w:tcW w:w="2439" w:type="dxa"/>
            <w:gridSpan w:val="4"/>
          </w:tcPr>
          <w:p w14:paraId="0BD90316" w14:textId="77777777" w:rsidR="008049E8" w:rsidRPr="008049E8" w:rsidRDefault="008049E8" w:rsidP="008049E8"/>
        </w:tc>
        <w:tc>
          <w:tcPr>
            <w:tcW w:w="3402" w:type="dxa"/>
            <w:gridSpan w:val="3"/>
          </w:tcPr>
          <w:p w14:paraId="1F580862" w14:textId="77777777" w:rsidR="008049E8" w:rsidRPr="008049E8" w:rsidRDefault="008049E8" w:rsidP="008049E8">
            <w:r w:rsidRPr="008049E8">
              <w:t>ГОСТ 30872-2002</w:t>
            </w:r>
          </w:p>
        </w:tc>
        <w:tc>
          <w:tcPr>
            <w:tcW w:w="2948" w:type="dxa"/>
          </w:tcPr>
          <w:p w14:paraId="0F466395" w14:textId="77777777" w:rsidR="008049E8" w:rsidRPr="008049E8" w:rsidRDefault="008049E8" w:rsidP="008049E8"/>
        </w:tc>
      </w:tr>
      <w:tr w:rsidR="008049E8" w:rsidRPr="008049E8" w14:paraId="03D73B44" w14:textId="77777777" w:rsidTr="00E935C3">
        <w:trPr>
          <w:gridAfter w:val="1"/>
          <w:wAfter w:w="113" w:type="dxa"/>
        </w:trPr>
        <w:tc>
          <w:tcPr>
            <w:tcW w:w="708" w:type="dxa"/>
            <w:gridSpan w:val="2"/>
          </w:tcPr>
          <w:p w14:paraId="7D5085D2" w14:textId="77777777" w:rsidR="008049E8" w:rsidRPr="008049E8" w:rsidRDefault="008049E8" w:rsidP="008049E8"/>
        </w:tc>
        <w:tc>
          <w:tcPr>
            <w:tcW w:w="4111" w:type="dxa"/>
            <w:gridSpan w:val="2"/>
          </w:tcPr>
          <w:p w14:paraId="152AC54C" w14:textId="77777777" w:rsidR="008049E8" w:rsidRPr="008049E8" w:rsidRDefault="008049E8" w:rsidP="008049E8"/>
        </w:tc>
        <w:tc>
          <w:tcPr>
            <w:tcW w:w="1985" w:type="dxa"/>
            <w:gridSpan w:val="2"/>
          </w:tcPr>
          <w:p w14:paraId="24DFBFC4" w14:textId="77777777" w:rsidR="008049E8" w:rsidRPr="008049E8" w:rsidRDefault="008049E8" w:rsidP="008049E8"/>
        </w:tc>
        <w:tc>
          <w:tcPr>
            <w:tcW w:w="2439" w:type="dxa"/>
            <w:gridSpan w:val="4"/>
          </w:tcPr>
          <w:p w14:paraId="36CC7CCC" w14:textId="77777777" w:rsidR="008049E8" w:rsidRPr="008049E8" w:rsidRDefault="008049E8" w:rsidP="008049E8"/>
        </w:tc>
        <w:tc>
          <w:tcPr>
            <w:tcW w:w="3402" w:type="dxa"/>
            <w:gridSpan w:val="3"/>
          </w:tcPr>
          <w:p w14:paraId="5DDC7998" w14:textId="77777777" w:rsidR="008049E8" w:rsidRPr="008049E8" w:rsidRDefault="008049E8" w:rsidP="008049E8">
            <w:r w:rsidRPr="008049E8">
              <w:t>ГОСТ 31177-2003</w:t>
            </w:r>
          </w:p>
        </w:tc>
        <w:tc>
          <w:tcPr>
            <w:tcW w:w="2948" w:type="dxa"/>
          </w:tcPr>
          <w:p w14:paraId="6E31B41A" w14:textId="77777777" w:rsidR="008049E8" w:rsidRPr="008049E8" w:rsidRDefault="008049E8" w:rsidP="008049E8"/>
        </w:tc>
      </w:tr>
      <w:tr w:rsidR="008049E8" w:rsidRPr="008049E8" w14:paraId="3405ECA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579C8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41D68B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7474E1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58B636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F715636" w14:textId="77777777" w:rsidR="008049E8" w:rsidRPr="008049E8" w:rsidRDefault="008049E8" w:rsidP="008049E8">
            <w:r w:rsidRPr="008049E8">
              <w:t>ГОСТ ISO 3745-2014</w:t>
            </w:r>
          </w:p>
        </w:tc>
        <w:tc>
          <w:tcPr>
            <w:tcW w:w="2948" w:type="dxa"/>
            <w:tcBorders>
              <w:top w:val="single" w:sz="4" w:space="0" w:color="auto"/>
              <w:left w:val="single" w:sz="4" w:space="0" w:color="auto"/>
              <w:bottom w:val="single" w:sz="4" w:space="0" w:color="auto"/>
              <w:right w:val="single" w:sz="4" w:space="0" w:color="auto"/>
            </w:tcBorders>
          </w:tcPr>
          <w:p w14:paraId="7A052FC1" w14:textId="77777777" w:rsidR="008049E8" w:rsidRPr="008049E8" w:rsidRDefault="008049E8" w:rsidP="008049E8"/>
        </w:tc>
      </w:tr>
      <w:tr w:rsidR="008049E8" w:rsidRPr="008049E8" w14:paraId="7F3526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54D87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C00916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CD85179"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1BA7C6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A4449F9" w14:textId="77777777" w:rsidR="008049E8" w:rsidRPr="008049E8" w:rsidRDefault="008049E8" w:rsidP="008049E8">
            <w:r w:rsidRPr="008049E8">
              <w:t>ГОСТ 31275-2002</w:t>
            </w:r>
          </w:p>
        </w:tc>
        <w:tc>
          <w:tcPr>
            <w:tcW w:w="2948" w:type="dxa"/>
            <w:tcBorders>
              <w:top w:val="single" w:sz="4" w:space="0" w:color="auto"/>
              <w:left w:val="single" w:sz="4" w:space="0" w:color="auto"/>
              <w:bottom w:val="single" w:sz="4" w:space="0" w:color="auto"/>
              <w:right w:val="single" w:sz="4" w:space="0" w:color="auto"/>
            </w:tcBorders>
          </w:tcPr>
          <w:p w14:paraId="18D6B046" w14:textId="77777777" w:rsidR="008049E8" w:rsidRPr="008049E8" w:rsidRDefault="008049E8" w:rsidP="008049E8"/>
        </w:tc>
      </w:tr>
      <w:tr w:rsidR="008049E8" w:rsidRPr="008049E8" w14:paraId="23E762D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16AC2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1D61AD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DD1AF4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03E47E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05A4914" w14:textId="77777777" w:rsidR="008049E8" w:rsidRPr="008049E8" w:rsidRDefault="008049E8" w:rsidP="008049E8">
            <w:r w:rsidRPr="008049E8">
              <w:t>ГОСТ 31276-2002</w:t>
            </w:r>
          </w:p>
        </w:tc>
        <w:tc>
          <w:tcPr>
            <w:tcW w:w="2948" w:type="dxa"/>
            <w:tcBorders>
              <w:top w:val="single" w:sz="4" w:space="0" w:color="auto"/>
              <w:left w:val="single" w:sz="4" w:space="0" w:color="auto"/>
              <w:bottom w:val="single" w:sz="4" w:space="0" w:color="auto"/>
              <w:right w:val="single" w:sz="4" w:space="0" w:color="auto"/>
            </w:tcBorders>
          </w:tcPr>
          <w:p w14:paraId="52B27961" w14:textId="77777777" w:rsidR="008049E8" w:rsidRPr="008049E8" w:rsidRDefault="008049E8" w:rsidP="008049E8"/>
        </w:tc>
      </w:tr>
      <w:tr w:rsidR="008049E8" w:rsidRPr="008049E8" w14:paraId="30D6FF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C8B65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0708D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9EAB14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B9F481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89E1BD0" w14:textId="77777777" w:rsidR="008049E8" w:rsidRPr="008049E8" w:rsidRDefault="008049E8" w:rsidP="008049E8">
            <w:r w:rsidRPr="008049E8">
              <w:t>ГОСТ 31327-2006</w:t>
            </w:r>
          </w:p>
        </w:tc>
        <w:tc>
          <w:tcPr>
            <w:tcW w:w="2948" w:type="dxa"/>
            <w:tcBorders>
              <w:top w:val="single" w:sz="4" w:space="0" w:color="auto"/>
              <w:left w:val="single" w:sz="4" w:space="0" w:color="auto"/>
              <w:bottom w:val="single" w:sz="4" w:space="0" w:color="auto"/>
              <w:right w:val="single" w:sz="4" w:space="0" w:color="auto"/>
            </w:tcBorders>
          </w:tcPr>
          <w:p w14:paraId="049DB28A" w14:textId="77777777" w:rsidR="008049E8" w:rsidRPr="008049E8" w:rsidRDefault="008049E8" w:rsidP="008049E8"/>
        </w:tc>
      </w:tr>
      <w:tr w:rsidR="008049E8" w:rsidRPr="008049E8" w14:paraId="4D4D84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16662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D5A3DF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A07E501"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BE91AA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8B0307D" w14:textId="77777777" w:rsidR="008049E8" w:rsidRPr="008049E8" w:rsidRDefault="008049E8" w:rsidP="008049E8">
            <w:r w:rsidRPr="008049E8">
              <w:t>ГОСТ ЕН 418-2002</w:t>
            </w:r>
          </w:p>
        </w:tc>
        <w:tc>
          <w:tcPr>
            <w:tcW w:w="2948" w:type="dxa"/>
            <w:tcBorders>
              <w:top w:val="single" w:sz="4" w:space="0" w:color="auto"/>
              <w:left w:val="single" w:sz="4" w:space="0" w:color="auto"/>
              <w:bottom w:val="single" w:sz="4" w:space="0" w:color="auto"/>
              <w:right w:val="single" w:sz="4" w:space="0" w:color="auto"/>
            </w:tcBorders>
          </w:tcPr>
          <w:p w14:paraId="1A41119D" w14:textId="77777777" w:rsidR="008049E8" w:rsidRPr="008049E8" w:rsidRDefault="008049E8" w:rsidP="008049E8"/>
        </w:tc>
      </w:tr>
      <w:tr w:rsidR="008049E8" w:rsidRPr="008049E8" w14:paraId="147D2E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E42C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97C074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63127D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6D1F0D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F1064FC" w14:textId="77777777" w:rsidR="008049E8" w:rsidRPr="008049E8" w:rsidRDefault="008049E8" w:rsidP="008049E8">
            <w:r w:rsidRPr="008049E8">
              <w:t>ГОСТ ЕН 563-2002</w:t>
            </w:r>
          </w:p>
        </w:tc>
        <w:tc>
          <w:tcPr>
            <w:tcW w:w="2948" w:type="dxa"/>
            <w:tcBorders>
              <w:top w:val="single" w:sz="4" w:space="0" w:color="auto"/>
              <w:left w:val="single" w:sz="4" w:space="0" w:color="auto"/>
              <w:bottom w:val="single" w:sz="4" w:space="0" w:color="auto"/>
              <w:right w:val="single" w:sz="4" w:space="0" w:color="auto"/>
            </w:tcBorders>
          </w:tcPr>
          <w:p w14:paraId="52FECFF8" w14:textId="77777777" w:rsidR="008049E8" w:rsidRPr="008049E8" w:rsidRDefault="008049E8" w:rsidP="008049E8"/>
        </w:tc>
      </w:tr>
      <w:tr w:rsidR="008049E8" w:rsidRPr="008049E8" w14:paraId="35EB12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66AF5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62901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3EFEF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EC7917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92425E5" w14:textId="77777777" w:rsidR="008049E8" w:rsidRPr="008049E8" w:rsidRDefault="008049E8" w:rsidP="008049E8">
            <w:r w:rsidRPr="008049E8">
              <w:t>ГОСТ ЕН 894-2-2002</w:t>
            </w:r>
          </w:p>
        </w:tc>
        <w:tc>
          <w:tcPr>
            <w:tcW w:w="2948" w:type="dxa"/>
            <w:tcBorders>
              <w:top w:val="single" w:sz="4" w:space="0" w:color="auto"/>
              <w:left w:val="single" w:sz="4" w:space="0" w:color="auto"/>
              <w:bottom w:val="single" w:sz="4" w:space="0" w:color="auto"/>
              <w:right w:val="single" w:sz="4" w:space="0" w:color="auto"/>
            </w:tcBorders>
          </w:tcPr>
          <w:p w14:paraId="0ACEADB8" w14:textId="77777777" w:rsidR="008049E8" w:rsidRPr="008049E8" w:rsidRDefault="008049E8" w:rsidP="008049E8"/>
        </w:tc>
      </w:tr>
      <w:tr w:rsidR="008049E8" w:rsidRPr="008049E8" w14:paraId="2BA317B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20955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0E779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50F744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CEDF66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012C96E" w14:textId="77777777" w:rsidR="008049E8" w:rsidRPr="008049E8" w:rsidRDefault="008049E8" w:rsidP="008049E8">
            <w:r w:rsidRPr="008049E8">
              <w:t>ГОСТ EN 953-2014</w:t>
            </w:r>
          </w:p>
        </w:tc>
        <w:tc>
          <w:tcPr>
            <w:tcW w:w="2948" w:type="dxa"/>
            <w:tcBorders>
              <w:top w:val="single" w:sz="4" w:space="0" w:color="auto"/>
              <w:left w:val="single" w:sz="4" w:space="0" w:color="auto"/>
              <w:bottom w:val="single" w:sz="4" w:space="0" w:color="auto"/>
              <w:right w:val="single" w:sz="4" w:space="0" w:color="auto"/>
            </w:tcBorders>
          </w:tcPr>
          <w:p w14:paraId="6BC625C0" w14:textId="77777777" w:rsidR="008049E8" w:rsidRPr="008049E8" w:rsidRDefault="008049E8" w:rsidP="008049E8"/>
        </w:tc>
      </w:tr>
      <w:tr w:rsidR="008049E8" w:rsidRPr="008049E8" w14:paraId="0CAA6A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D1640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F7424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B565B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70B2C5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2B0D4CE" w14:textId="77777777" w:rsidR="008049E8" w:rsidRPr="008049E8" w:rsidRDefault="008049E8" w:rsidP="008049E8">
            <w:r w:rsidRPr="008049E8">
              <w:t>ГОСТ ЕН 1037-2002</w:t>
            </w:r>
          </w:p>
        </w:tc>
        <w:tc>
          <w:tcPr>
            <w:tcW w:w="2948" w:type="dxa"/>
            <w:tcBorders>
              <w:top w:val="single" w:sz="4" w:space="0" w:color="auto"/>
              <w:left w:val="single" w:sz="4" w:space="0" w:color="auto"/>
              <w:bottom w:val="single" w:sz="4" w:space="0" w:color="auto"/>
              <w:right w:val="single" w:sz="4" w:space="0" w:color="auto"/>
            </w:tcBorders>
          </w:tcPr>
          <w:p w14:paraId="14E0BC74" w14:textId="77777777" w:rsidR="008049E8" w:rsidRPr="008049E8" w:rsidRDefault="008049E8" w:rsidP="008049E8"/>
        </w:tc>
      </w:tr>
      <w:tr w:rsidR="008049E8" w:rsidRPr="008049E8" w14:paraId="693DA2D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D42C0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6AA225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7F56CD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D5CEFEA"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16C90E4" w14:textId="77777777" w:rsidR="008049E8" w:rsidRPr="008049E8" w:rsidRDefault="008049E8" w:rsidP="008049E8">
            <w:r w:rsidRPr="008049E8">
              <w:t>ГОСТ ЕН 1088-2002</w:t>
            </w:r>
          </w:p>
        </w:tc>
        <w:tc>
          <w:tcPr>
            <w:tcW w:w="2948" w:type="dxa"/>
            <w:tcBorders>
              <w:top w:val="single" w:sz="4" w:space="0" w:color="auto"/>
              <w:left w:val="single" w:sz="4" w:space="0" w:color="auto"/>
              <w:bottom w:val="single" w:sz="4" w:space="0" w:color="auto"/>
              <w:right w:val="single" w:sz="4" w:space="0" w:color="auto"/>
            </w:tcBorders>
          </w:tcPr>
          <w:p w14:paraId="7CFF4D19" w14:textId="77777777" w:rsidR="008049E8" w:rsidRPr="008049E8" w:rsidRDefault="008049E8" w:rsidP="008049E8"/>
        </w:tc>
      </w:tr>
      <w:tr w:rsidR="008049E8" w:rsidRPr="008049E8" w14:paraId="7CF0798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9D7F4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127B65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8AACE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218D5F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DD544B8" w14:textId="77777777" w:rsidR="008049E8" w:rsidRPr="008049E8" w:rsidRDefault="008049E8" w:rsidP="008049E8">
            <w:r w:rsidRPr="008049E8">
              <w:t>ГОСТ ЕН 1837-2002</w:t>
            </w:r>
          </w:p>
        </w:tc>
        <w:tc>
          <w:tcPr>
            <w:tcW w:w="2948" w:type="dxa"/>
            <w:tcBorders>
              <w:top w:val="single" w:sz="4" w:space="0" w:color="auto"/>
              <w:left w:val="single" w:sz="4" w:space="0" w:color="auto"/>
              <w:bottom w:val="single" w:sz="4" w:space="0" w:color="auto"/>
              <w:right w:val="single" w:sz="4" w:space="0" w:color="auto"/>
            </w:tcBorders>
          </w:tcPr>
          <w:p w14:paraId="49B9EE1C" w14:textId="77777777" w:rsidR="008049E8" w:rsidRPr="008049E8" w:rsidRDefault="008049E8" w:rsidP="008049E8"/>
        </w:tc>
      </w:tr>
      <w:tr w:rsidR="008049E8" w:rsidRPr="008049E8" w14:paraId="74CA72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73AD6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0CF1AA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3E969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025015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6B14D8E" w14:textId="77777777" w:rsidR="008049E8" w:rsidRPr="008049E8" w:rsidRDefault="008049E8" w:rsidP="008049E8">
            <w:r w:rsidRPr="008049E8">
              <w:t>ГОСТ ИСО 7919-1-2002</w:t>
            </w:r>
          </w:p>
        </w:tc>
        <w:tc>
          <w:tcPr>
            <w:tcW w:w="2948" w:type="dxa"/>
            <w:tcBorders>
              <w:top w:val="single" w:sz="4" w:space="0" w:color="auto"/>
              <w:left w:val="single" w:sz="4" w:space="0" w:color="auto"/>
              <w:bottom w:val="single" w:sz="4" w:space="0" w:color="auto"/>
              <w:right w:val="single" w:sz="4" w:space="0" w:color="auto"/>
            </w:tcBorders>
          </w:tcPr>
          <w:p w14:paraId="6AF9309A" w14:textId="77777777" w:rsidR="008049E8" w:rsidRPr="008049E8" w:rsidRDefault="008049E8" w:rsidP="008049E8"/>
        </w:tc>
      </w:tr>
      <w:tr w:rsidR="008049E8" w:rsidRPr="008049E8" w14:paraId="1E253C3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AA353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DC9639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1FD758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393DE8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ACC599F" w14:textId="77777777" w:rsidR="008049E8" w:rsidRPr="008049E8" w:rsidRDefault="008049E8" w:rsidP="008049E8">
            <w:r w:rsidRPr="008049E8">
              <w:t>ГОСТ ИСО 7919-3-2002</w:t>
            </w:r>
          </w:p>
        </w:tc>
        <w:tc>
          <w:tcPr>
            <w:tcW w:w="2948" w:type="dxa"/>
            <w:tcBorders>
              <w:top w:val="single" w:sz="4" w:space="0" w:color="auto"/>
              <w:left w:val="single" w:sz="4" w:space="0" w:color="auto"/>
              <w:bottom w:val="single" w:sz="4" w:space="0" w:color="auto"/>
              <w:right w:val="single" w:sz="4" w:space="0" w:color="auto"/>
            </w:tcBorders>
          </w:tcPr>
          <w:p w14:paraId="0C9729A4" w14:textId="77777777" w:rsidR="008049E8" w:rsidRPr="008049E8" w:rsidRDefault="008049E8" w:rsidP="008049E8"/>
        </w:tc>
      </w:tr>
      <w:tr w:rsidR="008049E8" w:rsidRPr="008049E8" w14:paraId="65CF03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84CAD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265D24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73FB3A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1DC9FD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7EC79C2" w14:textId="77777777" w:rsidR="008049E8" w:rsidRPr="008049E8" w:rsidRDefault="008049E8" w:rsidP="008049E8">
            <w:r w:rsidRPr="008049E8">
              <w:t>ГОСТ ИСО 13855-2006</w:t>
            </w:r>
          </w:p>
        </w:tc>
        <w:tc>
          <w:tcPr>
            <w:tcW w:w="2948" w:type="dxa"/>
            <w:tcBorders>
              <w:top w:val="single" w:sz="4" w:space="0" w:color="auto"/>
              <w:left w:val="single" w:sz="4" w:space="0" w:color="auto"/>
              <w:bottom w:val="single" w:sz="4" w:space="0" w:color="auto"/>
              <w:right w:val="single" w:sz="4" w:space="0" w:color="auto"/>
            </w:tcBorders>
          </w:tcPr>
          <w:p w14:paraId="3607D6FA" w14:textId="77777777" w:rsidR="008049E8" w:rsidRPr="008049E8" w:rsidRDefault="008049E8" w:rsidP="008049E8"/>
        </w:tc>
      </w:tr>
      <w:tr w:rsidR="008049E8" w:rsidRPr="008049E8" w14:paraId="1130F0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D72D8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6FBAE3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056BFE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B0CF7E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B8F43D8" w14:textId="77777777" w:rsidR="008049E8" w:rsidRPr="008049E8" w:rsidRDefault="008049E8" w:rsidP="008049E8">
            <w:r w:rsidRPr="008049E8">
              <w:t>ГОСТ 31827-2012</w:t>
            </w:r>
          </w:p>
        </w:tc>
        <w:tc>
          <w:tcPr>
            <w:tcW w:w="2948" w:type="dxa"/>
            <w:tcBorders>
              <w:top w:val="single" w:sz="4" w:space="0" w:color="auto"/>
              <w:left w:val="single" w:sz="4" w:space="0" w:color="auto"/>
              <w:bottom w:val="single" w:sz="4" w:space="0" w:color="auto"/>
              <w:right w:val="single" w:sz="4" w:space="0" w:color="auto"/>
            </w:tcBorders>
          </w:tcPr>
          <w:p w14:paraId="622A70A9" w14:textId="77777777" w:rsidR="008049E8" w:rsidRPr="008049E8" w:rsidRDefault="008049E8" w:rsidP="008049E8"/>
        </w:tc>
      </w:tr>
      <w:tr w:rsidR="008049E8" w:rsidRPr="008049E8" w14:paraId="0AC569C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7E379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E289D3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24014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B51C06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A4F37CA" w14:textId="77777777" w:rsidR="008049E8" w:rsidRPr="008049E8" w:rsidRDefault="008049E8" w:rsidP="008049E8">
            <w:r w:rsidRPr="008049E8">
              <w:t>ГОСТ 31828-2012</w:t>
            </w:r>
          </w:p>
        </w:tc>
        <w:tc>
          <w:tcPr>
            <w:tcW w:w="2948" w:type="dxa"/>
            <w:tcBorders>
              <w:top w:val="single" w:sz="4" w:space="0" w:color="auto"/>
              <w:left w:val="single" w:sz="4" w:space="0" w:color="auto"/>
              <w:bottom w:val="single" w:sz="4" w:space="0" w:color="auto"/>
              <w:right w:val="single" w:sz="4" w:space="0" w:color="auto"/>
            </w:tcBorders>
          </w:tcPr>
          <w:p w14:paraId="6C1C0A56" w14:textId="77777777" w:rsidR="008049E8" w:rsidRPr="008049E8" w:rsidRDefault="008049E8" w:rsidP="008049E8"/>
        </w:tc>
      </w:tr>
      <w:tr w:rsidR="008049E8" w:rsidRPr="008049E8" w14:paraId="732FDD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7887F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049B7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CD1FC9"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449501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B9255AD" w14:textId="77777777" w:rsidR="008049E8" w:rsidRPr="008049E8" w:rsidRDefault="008049E8" w:rsidP="008049E8">
            <w:r w:rsidRPr="008049E8">
              <w:t>ГОСТ Р ИСО 14122-3-2009</w:t>
            </w:r>
          </w:p>
        </w:tc>
        <w:tc>
          <w:tcPr>
            <w:tcW w:w="2948" w:type="dxa"/>
            <w:tcBorders>
              <w:top w:val="single" w:sz="4" w:space="0" w:color="auto"/>
              <w:left w:val="single" w:sz="4" w:space="0" w:color="auto"/>
              <w:bottom w:val="single" w:sz="4" w:space="0" w:color="auto"/>
              <w:right w:val="single" w:sz="4" w:space="0" w:color="auto"/>
            </w:tcBorders>
          </w:tcPr>
          <w:p w14:paraId="77EDA716" w14:textId="77777777" w:rsidR="008049E8" w:rsidRPr="008049E8" w:rsidRDefault="008049E8" w:rsidP="008049E8"/>
        </w:tc>
      </w:tr>
      <w:tr w:rsidR="008049E8" w:rsidRPr="008049E8" w14:paraId="77D64E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56D71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486403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D5AFE1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6D265F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09F6624" w14:textId="77777777" w:rsidR="008049E8" w:rsidRPr="008049E8" w:rsidRDefault="008049E8" w:rsidP="008049E8">
            <w:r w:rsidRPr="008049E8">
              <w:t>ГОСТ Р ИСО 14122-4-2009</w:t>
            </w:r>
          </w:p>
        </w:tc>
        <w:tc>
          <w:tcPr>
            <w:tcW w:w="2948" w:type="dxa"/>
            <w:tcBorders>
              <w:top w:val="single" w:sz="4" w:space="0" w:color="auto"/>
              <w:left w:val="single" w:sz="4" w:space="0" w:color="auto"/>
              <w:bottom w:val="single" w:sz="4" w:space="0" w:color="auto"/>
              <w:right w:val="single" w:sz="4" w:space="0" w:color="auto"/>
            </w:tcBorders>
          </w:tcPr>
          <w:p w14:paraId="4E1E34A4" w14:textId="77777777" w:rsidR="008049E8" w:rsidRPr="008049E8" w:rsidRDefault="008049E8" w:rsidP="008049E8"/>
        </w:tc>
      </w:tr>
      <w:tr w:rsidR="008049E8" w:rsidRPr="008049E8" w14:paraId="4C26AFF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9F6B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F7D29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F55F3F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F7C5AA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0AE033E" w14:textId="77777777" w:rsidR="008049E8" w:rsidRPr="008049E8" w:rsidRDefault="008049E8" w:rsidP="008049E8">
            <w:r w:rsidRPr="008049E8">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3EBF4E2B" w14:textId="77777777" w:rsidR="008049E8" w:rsidRPr="008049E8" w:rsidRDefault="008049E8" w:rsidP="008049E8"/>
        </w:tc>
      </w:tr>
      <w:tr w:rsidR="008049E8" w:rsidRPr="008049E8" w14:paraId="7FA05F9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3AA4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C3AF4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D295A3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677E6B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0DA2343" w14:textId="77777777" w:rsidR="008049E8" w:rsidRPr="008049E8" w:rsidRDefault="008049E8" w:rsidP="008049E8">
            <w:r w:rsidRPr="008049E8">
              <w:t>СТБ ИСО 14122-1-2004</w:t>
            </w:r>
          </w:p>
        </w:tc>
        <w:tc>
          <w:tcPr>
            <w:tcW w:w="2948" w:type="dxa"/>
            <w:tcBorders>
              <w:top w:val="single" w:sz="4" w:space="0" w:color="auto"/>
              <w:left w:val="single" w:sz="4" w:space="0" w:color="auto"/>
              <w:bottom w:val="single" w:sz="4" w:space="0" w:color="auto"/>
              <w:right w:val="single" w:sz="4" w:space="0" w:color="auto"/>
            </w:tcBorders>
          </w:tcPr>
          <w:p w14:paraId="5B87B10E" w14:textId="77777777" w:rsidR="008049E8" w:rsidRPr="008049E8" w:rsidRDefault="008049E8" w:rsidP="008049E8"/>
        </w:tc>
      </w:tr>
      <w:tr w:rsidR="008049E8" w:rsidRPr="008049E8" w14:paraId="009C8C4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81221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04AEC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5B208D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A0B212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8040D0A" w14:textId="77777777" w:rsidR="008049E8" w:rsidRPr="008049E8" w:rsidRDefault="008049E8" w:rsidP="008049E8">
            <w:r w:rsidRPr="008049E8">
              <w:t>СТБ ISO 14159-2011</w:t>
            </w:r>
          </w:p>
        </w:tc>
        <w:tc>
          <w:tcPr>
            <w:tcW w:w="2948" w:type="dxa"/>
            <w:tcBorders>
              <w:top w:val="single" w:sz="4" w:space="0" w:color="auto"/>
              <w:left w:val="single" w:sz="4" w:space="0" w:color="auto"/>
              <w:bottom w:val="single" w:sz="4" w:space="0" w:color="auto"/>
              <w:right w:val="single" w:sz="4" w:space="0" w:color="auto"/>
            </w:tcBorders>
          </w:tcPr>
          <w:p w14:paraId="4E752F18" w14:textId="77777777" w:rsidR="008049E8" w:rsidRPr="008049E8" w:rsidRDefault="008049E8" w:rsidP="008049E8"/>
        </w:tc>
      </w:tr>
      <w:tr w:rsidR="008049E8" w:rsidRPr="008049E8" w14:paraId="3F70C16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BF44F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4C6375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344CD2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17ED4C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9B6A231" w14:textId="77777777" w:rsidR="008049E8" w:rsidRPr="008049E8" w:rsidRDefault="008049E8" w:rsidP="008049E8">
            <w:r w:rsidRPr="008049E8">
              <w:t>СТБ МЭК 61310-1-2005</w:t>
            </w:r>
          </w:p>
        </w:tc>
        <w:tc>
          <w:tcPr>
            <w:tcW w:w="2948" w:type="dxa"/>
            <w:tcBorders>
              <w:top w:val="single" w:sz="4" w:space="0" w:color="auto"/>
              <w:left w:val="single" w:sz="4" w:space="0" w:color="auto"/>
              <w:bottom w:val="single" w:sz="4" w:space="0" w:color="auto"/>
              <w:right w:val="single" w:sz="4" w:space="0" w:color="auto"/>
            </w:tcBorders>
          </w:tcPr>
          <w:p w14:paraId="3E78E833" w14:textId="77777777" w:rsidR="008049E8" w:rsidRPr="008049E8" w:rsidRDefault="008049E8" w:rsidP="008049E8"/>
        </w:tc>
      </w:tr>
      <w:tr w:rsidR="008049E8" w:rsidRPr="008049E8" w14:paraId="3E5CE0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B91E5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FCE65E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C27DE0E"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07E8D1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1F76233" w14:textId="77777777" w:rsidR="008049E8" w:rsidRPr="008049E8" w:rsidRDefault="008049E8" w:rsidP="008049E8">
            <w:r w:rsidRPr="008049E8">
              <w:t>СТБ МЭК 61310-2-2005</w:t>
            </w:r>
          </w:p>
        </w:tc>
        <w:tc>
          <w:tcPr>
            <w:tcW w:w="2948" w:type="dxa"/>
            <w:tcBorders>
              <w:top w:val="single" w:sz="4" w:space="0" w:color="auto"/>
              <w:left w:val="single" w:sz="4" w:space="0" w:color="auto"/>
              <w:bottom w:val="single" w:sz="4" w:space="0" w:color="auto"/>
              <w:right w:val="single" w:sz="4" w:space="0" w:color="auto"/>
            </w:tcBorders>
          </w:tcPr>
          <w:p w14:paraId="3A7F3D3B" w14:textId="77777777" w:rsidR="008049E8" w:rsidRPr="008049E8" w:rsidRDefault="008049E8" w:rsidP="008049E8"/>
        </w:tc>
      </w:tr>
      <w:tr w:rsidR="008049E8" w:rsidRPr="008049E8" w14:paraId="6CD578B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1476C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81CB31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00F3F3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3F7F95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B265854" w14:textId="77777777" w:rsidR="008049E8" w:rsidRPr="008049E8" w:rsidRDefault="008049E8" w:rsidP="008049E8">
            <w:r w:rsidRPr="008049E8">
              <w:t>СТБ МЭК 61310-3-2005</w:t>
            </w:r>
          </w:p>
        </w:tc>
        <w:tc>
          <w:tcPr>
            <w:tcW w:w="2948" w:type="dxa"/>
            <w:tcBorders>
              <w:top w:val="single" w:sz="4" w:space="0" w:color="auto"/>
              <w:left w:val="single" w:sz="4" w:space="0" w:color="auto"/>
              <w:bottom w:val="single" w:sz="4" w:space="0" w:color="auto"/>
              <w:right w:val="single" w:sz="4" w:space="0" w:color="auto"/>
            </w:tcBorders>
          </w:tcPr>
          <w:p w14:paraId="59174596" w14:textId="77777777" w:rsidR="008049E8" w:rsidRPr="008049E8" w:rsidRDefault="008049E8" w:rsidP="008049E8"/>
        </w:tc>
      </w:tr>
      <w:tr w:rsidR="008049E8" w:rsidRPr="008049E8" w14:paraId="2278EE5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85BE0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9D8FF5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C9A2A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6718A8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CDD31AC" w14:textId="77777777" w:rsidR="008049E8" w:rsidRPr="008049E8" w:rsidRDefault="008049E8" w:rsidP="008049E8">
            <w:r w:rsidRPr="008049E8">
              <w:t>ГОСТ 31829-2012</w:t>
            </w:r>
          </w:p>
        </w:tc>
        <w:tc>
          <w:tcPr>
            <w:tcW w:w="2948" w:type="dxa"/>
            <w:tcBorders>
              <w:top w:val="single" w:sz="4" w:space="0" w:color="auto"/>
              <w:left w:val="single" w:sz="4" w:space="0" w:color="auto"/>
              <w:bottom w:val="single" w:sz="4" w:space="0" w:color="auto"/>
              <w:right w:val="single" w:sz="4" w:space="0" w:color="auto"/>
            </w:tcBorders>
          </w:tcPr>
          <w:p w14:paraId="1CC73CEC" w14:textId="77777777" w:rsidR="008049E8" w:rsidRPr="008049E8" w:rsidRDefault="008049E8" w:rsidP="008049E8"/>
        </w:tc>
      </w:tr>
      <w:tr w:rsidR="008049E8" w:rsidRPr="008049E8" w14:paraId="6023AC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5D74A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051D33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E217C1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5A2494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DE24192" w14:textId="77777777" w:rsidR="008049E8" w:rsidRPr="008049E8" w:rsidRDefault="008049E8" w:rsidP="008049E8">
            <w:r w:rsidRPr="008049E8">
              <w:t>ГОСТ 31833-2012</w:t>
            </w:r>
          </w:p>
        </w:tc>
        <w:tc>
          <w:tcPr>
            <w:tcW w:w="2948" w:type="dxa"/>
            <w:tcBorders>
              <w:top w:val="single" w:sz="4" w:space="0" w:color="auto"/>
              <w:left w:val="single" w:sz="4" w:space="0" w:color="auto"/>
              <w:bottom w:val="single" w:sz="4" w:space="0" w:color="auto"/>
              <w:right w:val="single" w:sz="4" w:space="0" w:color="auto"/>
            </w:tcBorders>
          </w:tcPr>
          <w:p w14:paraId="4BFA65E4" w14:textId="77777777" w:rsidR="008049E8" w:rsidRPr="008049E8" w:rsidRDefault="008049E8" w:rsidP="008049E8"/>
        </w:tc>
      </w:tr>
      <w:tr w:rsidR="008049E8" w:rsidRPr="008049E8" w14:paraId="08B6BD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93031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9EA50E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D2EE66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B496BC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AB9CA1A" w14:textId="77777777" w:rsidR="008049E8" w:rsidRPr="008049E8" w:rsidRDefault="008049E8" w:rsidP="008049E8">
            <w:r w:rsidRPr="008049E8">
              <w:t>ГОСТ 31836-2012</w:t>
            </w:r>
          </w:p>
        </w:tc>
        <w:tc>
          <w:tcPr>
            <w:tcW w:w="2948" w:type="dxa"/>
            <w:tcBorders>
              <w:top w:val="single" w:sz="4" w:space="0" w:color="auto"/>
              <w:left w:val="single" w:sz="4" w:space="0" w:color="auto"/>
              <w:bottom w:val="single" w:sz="4" w:space="0" w:color="auto"/>
              <w:right w:val="single" w:sz="4" w:space="0" w:color="auto"/>
            </w:tcBorders>
          </w:tcPr>
          <w:p w14:paraId="248B227C" w14:textId="77777777" w:rsidR="008049E8" w:rsidRPr="008049E8" w:rsidRDefault="008049E8" w:rsidP="008049E8"/>
        </w:tc>
      </w:tr>
      <w:tr w:rsidR="008049E8" w:rsidRPr="008049E8" w14:paraId="195C7C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82327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ED5ED4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FC503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D9D901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0AD9AFE" w14:textId="77777777" w:rsidR="008049E8" w:rsidRPr="008049E8" w:rsidRDefault="008049E8" w:rsidP="008049E8">
            <w:r w:rsidRPr="008049E8">
              <w:t>ГОСТ 31838-2012</w:t>
            </w:r>
          </w:p>
        </w:tc>
        <w:tc>
          <w:tcPr>
            <w:tcW w:w="2948" w:type="dxa"/>
            <w:tcBorders>
              <w:top w:val="single" w:sz="4" w:space="0" w:color="auto"/>
              <w:left w:val="single" w:sz="4" w:space="0" w:color="auto"/>
              <w:bottom w:val="single" w:sz="4" w:space="0" w:color="auto"/>
              <w:right w:val="single" w:sz="4" w:space="0" w:color="auto"/>
            </w:tcBorders>
          </w:tcPr>
          <w:p w14:paraId="4F1FFDE8" w14:textId="77777777" w:rsidR="008049E8" w:rsidRPr="008049E8" w:rsidRDefault="008049E8" w:rsidP="008049E8"/>
        </w:tc>
      </w:tr>
      <w:tr w:rsidR="008049E8" w:rsidRPr="008049E8" w14:paraId="1DA9DB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0F151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A84F6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8FAB93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59F956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633228D" w14:textId="77777777" w:rsidR="008049E8" w:rsidRPr="008049E8" w:rsidRDefault="008049E8" w:rsidP="008049E8">
            <w:r w:rsidRPr="008049E8">
              <w:t>ГОСТ ISO 12100-2013</w:t>
            </w:r>
          </w:p>
        </w:tc>
        <w:tc>
          <w:tcPr>
            <w:tcW w:w="2948" w:type="dxa"/>
            <w:tcBorders>
              <w:top w:val="single" w:sz="4" w:space="0" w:color="auto"/>
              <w:left w:val="single" w:sz="4" w:space="0" w:color="auto"/>
              <w:bottom w:val="single" w:sz="4" w:space="0" w:color="auto"/>
              <w:right w:val="single" w:sz="4" w:space="0" w:color="auto"/>
            </w:tcBorders>
          </w:tcPr>
          <w:p w14:paraId="12C1536B" w14:textId="77777777" w:rsidR="008049E8" w:rsidRPr="008049E8" w:rsidRDefault="008049E8" w:rsidP="008049E8"/>
        </w:tc>
      </w:tr>
      <w:tr w:rsidR="008049E8" w:rsidRPr="008049E8" w14:paraId="43FB04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500CD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09807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91AEA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CE5B4E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358D368" w14:textId="77777777" w:rsidR="008049E8" w:rsidRPr="008049E8" w:rsidRDefault="008049E8" w:rsidP="008049E8">
            <w:r w:rsidRPr="008049E8">
              <w:t>ГОСТ Р ИСО 13373-1-2009</w:t>
            </w:r>
          </w:p>
        </w:tc>
        <w:tc>
          <w:tcPr>
            <w:tcW w:w="2948" w:type="dxa"/>
            <w:tcBorders>
              <w:top w:val="single" w:sz="4" w:space="0" w:color="auto"/>
              <w:left w:val="single" w:sz="4" w:space="0" w:color="auto"/>
              <w:bottom w:val="single" w:sz="4" w:space="0" w:color="auto"/>
              <w:right w:val="single" w:sz="4" w:space="0" w:color="auto"/>
            </w:tcBorders>
          </w:tcPr>
          <w:p w14:paraId="31B33B69" w14:textId="77777777" w:rsidR="008049E8" w:rsidRPr="008049E8" w:rsidRDefault="008049E8" w:rsidP="008049E8"/>
        </w:tc>
      </w:tr>
      <w:tr w:rsidR="008049E8" w:rsidRPr="008049E8" w14:paraId="588DBD3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D88AC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1508C0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A19721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D3AAC0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EE58AEE" w14:textId="77777777" w:rsidR="008049E8" w:rsidRPr="008049E8" w:rsidRDefault="008049E8" w:rsidP="008049E8">
            <w:r w:rsidRPr="008049E8">
              <w:t>ГОСТ Р ИСО 13373-2-2009</w:t>
            </w:r>
          </w:p>
        </w:tc>
        <w:tc>
          <w:tcPr>
            <w:tcW w:w="2948" w:type="dxa"/>
            <w:tcBorders>
              <w:top w:val="single" w:sz="4" w:space="0" w:color="auto"/>
              <w:left w:val="single" w:sz="4" w:space="0" w:color="auto"/>
              <w:bottom w:val="single" w:sz="4" w:space="0" w:color="auto"/>
              <w:right w:val="single" w:sz="4" w:space="0" w:color="auto"/>
            </w:tcBorders>
          </w:tcPr>
          <w:p w14:paraId="670F7F26" w14:textId="77777777" w:rsidR="008049E8" w:rsidRPr="008049E8" w:rsidRDefault="008049E8" w:rsidP="008049E8"/>
        </w:tc>
      </w:tr>
      <w:tr w:rsidR="008049E8" w:rsidRPr="008049E8" w14:paraId="0E19577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A0D86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9B81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B9475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3F1BF9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C4F3973" w14:textId="77777777" w:rsidR="008049E8" w:rsidRPr="008049E8" w:rsidRDefault="008049E8" w:rsidP="008049E8">
            <w:r w:rsidRPr="008049E8">
              <w:t>ГОСТ ISO 13706-2011</w:t>
            </w:r>
          </w:p>
        </w:tc>
        <w:tc>
          <w:tcPr>
            <w:tcW w:w="2948" w:type="dxa"/>
            <w:tcBorders>
              <w:top w:val="single" w:sz="4" w:space="0" w:color="auto"/>
              <w:left w:val="single" w:sz="4" w:space="0" w:color="auto"/>
              <w:bottom w:val="single" w:sz="4" w:space="0" w:color="auto"/>
              <w:right w:val="single" w:sz="4" w:space="0" w:color="auto"/>
            </w:tcBorders>
          </w:tcPr>
          <w:p w14:paraId="065BE2D2" w14:textId="77777777" w:rsidR="008049E8" w:rsidRPr="008049E8" w:rsidRDefault="008049E8" w:rsidP="008049E8"/>
        </w:tc>
      </w:tr>
      <w:tr w:rsidR="008049E8" w:rsidRPr="008049E8" w14:paraId="4D9EA3B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3CA3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A53A5F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12A85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4D18AAA"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5C19344"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7E3B8D0A" w14:textId="77777777" w:rsidR="008049E8" w:rsidRPr="008049E8" w:rsidRDefault="008049E8" w:rsidP="008049E8"/>
        </w:tc>
      </w:tr>
      <w:tr w:rsidR="008049E8" w:rsidRPr="008049E8" w14:paraId="1205E59B" w14:textId="77777777" w:rsidTr="00E935C3">
        <w:trPr>
          <w:gridAfter w:val="1"/>
          <w:wAfter w:w="113" w:type="dxa"/>
        </w:trPr>
        <w:tc>
          <w:tcPr>
            <w:tcW w:w="15593" w:type="dxa"/>
            <w:gridSpan w:val="14"/>
          </w:tcPr>
          <w:p w14:paraId="59FB1FF5" w14:textId="77777777" w:rsidR="008049E8" w:rsidRPr="008049E8" w:rsidRDefault="008049E8" w:rsidP="008049E8">
            <w:r w:rsidRPr="008049E8">
              <w:t>12. Оборудование насосное (насосы, агрегаты и установки насосные)</w:t>
            </w:r>
          </w:p>
        </w:tc>
      </w:tr>
      <w:tr w:rsidR="008049E8" w:rsidRPr="008049E8" w14:paraId="22502CC6" w14:textId="77777777" w:rsidTr="00E935C3">
        <w:trPr>
          <w:gridAfter w:val="1"/>
          <w:wAfter w:w="113" w:type="dxa"/>
        </w:trPr>
        <w:tc>
          <w:tcPr>
            <w:tcW w:w="708" w:type="dxa"/>
            <w:gridSpan w:val="2"/>
          </w:tcPr>
          <w:p w14:paraId="0746187F" w14:textId="77777777" w:rsidR="008049E8" w:rsidRPr="008049E8" w:rsidRDefault="008049E8" w:rsidP="008049E8">
            <w:r w:rsidRPr="008049E8">
              <w:t>12.1</w:t>
            </w:r>
          </w:p>
        </w:tc>
        <w:tc>
          <w:tcPr>
            <w:tcW w:w="4111" w:type="dxa"/>
            <w:gridSpan w:val="2"/>
          </w:tcPr>
          <w:p w14:paraId="2726618E" w14:textId="77777777" w:rsidR="008049E8" w:rsidRPr="008049E8" w:rsidRDefault="008049E8" w:rsidP="008049E8">
            <w:r w:rsidRPr="008049E8">
              <w:t xml:space="preserve">Оборудование насосное </w:t>
            </w:r>
          </w:p>
        </w:tc>
        <w:tc>
          <w:tcPr>
            <w:tcW w:w="1985" w:type="dxa"/>
            <w:gridSpan w:val="2"/>
          </w:tcPr>
          <w:p w14:paraId="06795EE1" w14:textId="77777777" w:rsidR="008049E8" w:rsidRPr="008049E8" w:rsidRDefault="008049E8" w:rsidP="008049E8">
            <w:r w:rsidRPr="008049E8">
              <w:t xml:space="preserve">Декларирование </w:t>
            </w:r>
          </w:p>
        </w:tc>
        <w:tc>
          <w:tcPr>
            <w:tcW w:w="2439" w:type="dxa"/>
            <w:gridSpan w:val="4"/>
          </w:tcPr>
          <w:p w14:paraId="79398C7E" w14:textId="77777777" w:rsidR="008049E8" w:rsidRPr="008049E8" w:rsidRDefault="008049E8" w:rsidP="008049E8">
            <w:r w:rsidRPr="008049E8">
              <w:t xml:space="preserve">Из 8413 </w:t>
            </w:r>
          </w:p>
        </w:tc>
        <w:tc>
          <w:tcPr>
            <w:tcW w:w="3402" w:type="dxa"/>
            <w:gridSpan w:val="3"/>
          </w:tcPr>
          <w:p w14:paraId="2FCFA4CD" w14:textId="77777777" w:rsidR="008049E8" w:rsidRPr="008049E8" w:rsidRDefault="008049E8" w:rsidP="008049E8">
            <w:r w:rsidRPr="008049E8">
              <w:t xml:space="preserve">ТР ТС 010/2011 </w:t>
            </w:r>
          </w:p>
        </w:tc>
        <w:tc>
          <w:tcPr>
            <w:tcW w:w="2948" w:type="dxa"/>
          </w:tcPr>
          <w:p w14:paraId="4BF21D05" w14:textId="77777777" w:rsidR="008049E8" w:rsidRPr="008049E8" w:rsidRDefault="008049E8" w:rsidP="008049E8"/>
        </w:tc>
      </w:tr>
      <w:tr w:rsidR="008049E8" w:rsidRPr="008049E8" w14:paraId="36790DCF" w14:textId="77777777" w:rsidTr="00E935C3">
        <w:trPr>
          <w:gridAfter w:val="1"/>
          <w:wAfter w:w="113" w:type="dxa"/>
        </w:trPr>
        <w:tc>
          <w:tcPr>
            <w:tcW w:w="708" w:type="dxa"/>
            <w:gridSpan w:val="2"/>
          </w:tcPr>
          <w:p w14:paraId="78D2673E" w14:textId="77777777" w:rsidR="008049E8" w:rsidRPr="008049E8" w:rsidRDefault="008049E8" w:rsidP="008049E8"/>
        </w:tc>
        <w:tc>
          <w:tcPr>
            <w:tcW w:w="4111" w:type="dxa"/>
            <w:gridSpan w:val="2"/>
          </w:tcPr>
          <w:p w14:paraId="3ACFA205" w14:textId="77777777" w:rsidR="008049E8" w:rsidRPr="008049E8" w:rsidRDefault="008049E8" w:rsidP="008049E8">
            <w:r w:rsidRPr="008049E8">
              <w:t xml:space="preserve">(насосы, агрегаты и установки </w:t>
            </w:r>
          </w:p>
        </w:tc>
        <w:tc>
          <w:tcPr>
            <w:tcW w:w="1985" w:type="dxa"/>
            <w:gridSpan w:val="2"/>
          </w:tcPr>
          <w:p w14:paraId="4A877441" w14:textId="77777777" w:rsidR="008049E8" w:rsidRPr="008049E8" w:rsidRDefault="008049E8" w:rsidP="008049E8">
            <w:r w:rsidRPr="008049E8">
              <w:t>или</w:t>
            </w:r>
          </w:p>
        </w:tc>
        <w:tc>
          <w:tcPr>
            <w:tcW w:w="2439" w:type="dxa"/>
            <w:gridSpan w:val="4"/>
          </w:tcPr>
          <w:p w14:paraId="4983C4AB" w14:textId="77777777" w:rsidR="008049E8" w:rsidRPr="008049E8" w:rsidRDefault="008049E8" w:rsidP="008049E8">
            <w:r w:rsidRPr="008049E8">
              <w:t>Из 8414</w:t>
            </w:r>
          </w:p>
        </w:tc>
        <w:tc>
          <w:tcPr>
            <w:tcW w:w="3402" w:type="dxa"/>
            <w:gridSpan w:val="3"/>
          </w:tcPr>
          <w:p w14:paraId="5F1CB2E7" w14:textId="77777777" w:rsidR="008049E8" w:rsidRPr="008049E8" w:rsidRDefault="008049E8" w:rsidP="008049E8">
            <w:r w:rsidRPr="008049E8">
              <w:t>ГОСТ ISO 2859-1-2009</w:t>
            </w:r>
          </w:p>
        </w:tc>
        <w:tc>
          <w:tcPr>
            <w:tcW w:w="2948" w:type="dxa"/>
          </w:tcPr>
          <w:p w14:paraId="6B083F80" w14:textId="77777777" w:rsidR="008049E8" w:rsidRPr="008049E8" w:rsidRDefault="008049E8" w:rsidP="008049E8"/>
        </w:tc>
      </w:tr>
      <w:tr w:rsidR="008049E8" w:rsidRPr="008049E8" w14:paraId="183ACD54" w14:textId="77777777" w:rsidTr="00E935C3">
        <w:trPr>
          <w:gridAfter w:val="1"/>
          <w:wAfter w:w="113" w:type="dxa"/>
        </w:trPr>
        <w:tc>
          <w:tcPr>
            <w:tcW w:w="708" w:type="dxa"/>
            <w:gridSpan w:val="2"/>
          </w:tcPr>
          <w:p w14:paraId="5D137EDC" w14:textId="77777777" w:rsidR="008049E8" w:rsidRPr="008049E8" w:rsidRDefault="008049E8" w:rsidP="008049E8"/>
        </w:tc>
        <w:tc>
          <w:tcPr>
            <w:tcW w:w="4111" w:type="dxa"/>
            <w:gridSpan w:val="2"/>
          </w:tcPr>
          <w:p w14:paraId="4FF6B4C2" w14:textId="77777777" w:rsidR="008049E8" w:rsidRPr="008049E8" w:rsidRDefault="008049E8" w:rsidP="008049E8">
            <w:r w:rsidRPr="008049E8">
              <w:t>насосные)</w:t>
            </w:r>
          </w:p>
        </w:tc>
        <w:tc>
          <w:tcPr>
            <w:tcW w:w="1985" w:type="dxa"/>
            <w:gridSpan w:val="2"/>
          </w:tcPr>
          <w:p w14:paraId="46815376" w14:textId="77777777" w:rsidR="008049E8" w:rsidRPr="008049E8" w:rsidRDefault="008049E8" w:rsidP="008049E8">
            <w:r w:rsidRPr="008049E8">
              <w:t>сертификация</w:t>
            </w:r>
          </w:p>
        </w:tc>
        <w:tc>
          <w:tcPr>
            <w:tcW w:w="2439" w:type="dxa"/>
            <w:gridSpan w:val="4"/>
          </w:tcPr>
          <w:p w14:paraId="6A6BBFAA" w14:textId="77777777" w:rsidR="008049E8" w:rsidRPr="008049E8" w:rsidRDefault="008049E8" w:rsidP="008049E8"/>
        </w:tc>
        <w:tc>
          <w:tcPr>
            <w:tcW w:w="3402" w:type="dxa"/>
            <w:gridSpan w:val="3"/>
          </w:tcPr>
          <w:p w14:paraId="42A4C8E1" w14:textId="77777777" w:rsidR="008049E8" w:rsidRPr="008049E8" w:rsidRDefault="008049E8" w:rsidP="008049E8">
            <w:r w:rsidRPr="008049E8">
              <w:t>ГОСТ 2.601-2013</w:t>
            </w:r>
          </w:p>
        </w:tc>
        <w:tc>
          <w:tcPr>
            <w:tcW w:w="2948" w:type="dxa"/>
          </w:tcPr>
          <w:p w14:paraId="46BB3DB3" w14:textId="77777777" w:rsidR="008049E8" w:rsidRPr="008049E8" w:rsidRDefault="008049E8" w:rsidP="008049E8"/>
        </w:tc>
      </w:tr>
      <w:tr w:rsidR="008049E8" w:rsidRPr="008049E8" w14:paraId="7D0EA345" w14:textId="77777777" w:rsidTr="00E935C3">
        <w:trPr>
          <w:gridAfter w:val="1"/>
          <w:wAfter w:w="113" w:type="dxa"/>
        </w:trPr>
        <w:tc>
          <w:tcPr>
            <w:tcW w:w="708" w:type="dxa"/>
            <w:gridSpan w:val="2"/>
          </w:tcPr>
          <w:p w14:paraId="22E3C611" w14:textId="77777777" w:rsidR="008049E8" w:rsidRPr="008049E8" w:rsidRDefault="008049E8" w:rsidP="008049E8"/>
        </w:tc>
        <w:tc>
          <w:tcPr>
            <w:tcW w:w="4111" w:type="dxa"/>
            <w:gridSpan w:val="2"/>
          </w:tcPr>
          <w:p w14:paraId="173236A5" w14:textId="77777777" w:rsidR="008049E8" w:rsidRPr="008049E8" w:rsidRDefault="008049E8" w:rsidP="008049E8"/>
        </w:tc>
        <w:tc>
          <w:tcPr>
            <w:tcW w:w="1985" w:type="dxa"/>
            <w:gridSpan w:val="2"/>
          </w:tcPr>
          <w:p w14:paraId="7C6721D1" w14:textId="77777777" w:rsidR="008049E8" w:rsidRPr="008049E8" w:rsidRDefault="008049E8" w:rsidP="008049E8">
            <w:r w:rsidRPr="008049E8">
              <w:t>Схемы: 1Д, 2Д, 3Д, 4Д, 5Д, 6Д</w:t>
            </w:r>
          </w:p>
        </w:tc>
        <w:tc>
          <w:tcPr>
            <w:tcW w:w="2439" w:type="dxa"/>
            <w:gridSpan w:val="4"/>
          </w:tcPr>
          <w:p w14:paraId="1B8952E1" w14:textId="77777777" w:rsidR="008049E8" w:rsidRPr="008049E8" w:rsidRDefault="008049E8" w:rsidP="008049E8"/>
        </w:tc>
        <w:tc>
          <w:tcPr>
            <w:tcW w:w="3402" w:type="dxa"/>
            <w:gridSpan w:val="3"/>
          </w:tcPr>
          <w:p w14:paraId="7E3D3044" w14:textId="77777777" w:rsidR="008049E8" w:rsidRPr="008049E8" w:rsidRDefault="008049E8" w:rsidP="008049E8">
            <w:r w:rsidRPr="008049E8">
              <w:t>ГОСТ 12.1.003-2014</w:t>
            </w:r>
          </w:p>
        </w:tc>
        <w:tc>
          <w:tcPr>
            <w:tcW w:w="2948" w:type="dxa"/>
          </w:tcPr>
          <w:p w14:paraId="0C719931" w14:textId="77777777" w:rsidR="008049E8" w:rsidRPr="008049E8" w:rsidRDefault="008049E8" w:rsidP="008049E8"/>
        </w:tc>
      </w:tr>
      <w:tr w:rsidR="008049E8" w:rsidRPr="008049E8" w14:paraId="6D58C6F7" w14:textId="77777777" w:rsidTr="00E935C3">
        <w:trPr>
          <w:gridAfter w:val="1"/>
          <w:wAfter w:w="113" w:type="dxa"/>
        </w:trPr>
        <w:tc>
          <w:tcPr>
            <w:tcW w:w="708" w:type="dxa"/>
            <w:gridSpan w:val="2"/>
          </w:tcPr>
          <w:p w14:paraId="359A904B" w14:textId="77777777" w:rsidR="008049E8" w:rsidRPr="008049E8" w:rsidRDefault="008049E8" w:rsidP="008049E8"/>
        </w:tc>
        <w:tc>
          <w:tcPr>
            <w:tcW w:w="4111" w:type="dxa"/>
            <w:gridSpan w:val="2"/>
          </w:tcPr>
          <w:p w14:paraId="059E5B66" w14:textId="77777777" w:rsidR="008049E8" w:rsidRPr="008049E8" w:rsidRDefault="008049E8" w:rsidP="008049E8"/>
        </w:tc>
        <w:tc>
          <w:tcPr>
            <w:tcW w:w="1985" w:type="dxa"/>
            <w:gridSpan w:val="2"/>
          </w:tcPr>
          <w:p w14:paraId="27251CD7" w14:textId="77777777" w:rsidR="008049E8" w:rsidRPr="008049E8" w:rsidRDefault="008049E8" w:rsidP="008049E8">
            <w:r w:rsidRPr="008049E8">
              <w:t>1С, 3С, 9С</w:t>
            </w:r>
          </w:p>
        </w:tc>
        <w:tc>
          <w:tcPr>
            <w:tcW w:w="2439" w:type="dxa"/>
            <w:gridSpan w:val="4"/>
          </w:tcPr>
          <w:p w14:paraId="55D03434" w14:textId="77777777" w:rsidR="008049E8" w:rsidRPr="008049E8" w:rsidRDefault="008049E8" w:rsidP="008049E8"/>
        </w:tc>
        <w:tc>
          <w:tcPr>
            <w:tcW w:w="3402" w:type="dxa"/>
            <w:gridSpan w:val="3"/>
          </w:tcPr>
          <w:p w14:paraId="2F6F8F66" w14:textId="77777777" w:rsidR="008049E8" w:rsidRPr="008049E8" w:rsidRDefault="008049E8" w:rsidP="008049E8">
            <w:r w:rsidRPr="008049E8">
              <w:t>ГОСТ 12.1.004-91</w:t>
            </w:r>
          </w:p>
        </w:tc>
        <w:tc>
          <w:tcPr>
            <w:tcW w:w="2948" w:type="dxa"/>
          </w:tcPr>
          <w:p w14:paraId="65DD1418" w14:textId="77777777" w:rsidR="008049E8" w:rsidRPr="008049E8" w:rsidRDefault="008049E8" w:rsidP="008049E8"/>
        </w:tc>
      </w:tr>
      <w:tr w:rsidR="008049E8" w:rsidRPr="008049E8" w14:paraId="5A9CB5B7" w14:textId="77777777" w:rsidTr="00E935C3">
        <w:trPr>
          <w:gridAfter w:val="1"/>
          <w:wAfter w:w="113" w:type="dxa"/>
        </w:trPr>
        <w:tc>
          <w:tcPr>
            <w:tcW w:w="708" w:type="dxa"/>
            <w:gridSpan w:val="2"/>
          </w:tcPr>
          <w:p w14:paraId="01D5E14E" w14:textId="77777777" w:rsidR="008049E8" w:rsidRPr="008049E8" w:rsidRDefault="008049E8" w:rsidP="008049E8"/>
        </w:tc>
        <w:tc>
          <w:tcPr>
            <w:tcW w:w="4111" w:type="dxa"/>
            <w:gridSpan w:val="2"/>
          </w:tcPr>
          <w:p w14:paraId="05310C49" w14:textId="77777777" w:rsidR="008049E8" w:rsidRPr="008049E8" w:rsidRDefault="008049E8" w:rsidP="008049E8"/>
        </w:tc>
        <w:tc>
          <w:tcPr>
            <w:tcW w:w="1985" w:type="dxa"/>
            <w:gridSpan w:val="2"/>
          </w:tcPr>
          <w:p w14:paraId="45B100AC" w14:textId="77777777" w:rsidR="008049E8" w:rsidRPr="008049E8" w:rsidRDefault="008049E8" w:rsidP="008049E8"/>
        </w:tc>
        <w:tc>
          <w:tcPr>
            <w:tcW w:w="2439" w:type="dxa"/>
            <w:gridSpan w:val="4"/>
          </w:tcPr>
          <w:p w14:paraId="3273A124" w14:textId="77777777" w:rsidR="008049E8" w:rsidRPr="008049E8" w:rsidRDefault="008049E8" w:rsidP="008049E8">
            <w:r w:rsidRPr="008049E8">
              <w:t xml:space="preserve"> </w:t>
            </w:r>
          </w:p>
        </w:tc>
        <w:tc>
          <w:tcPr>
            <w:tcW w:w="3402" w:type="dxa"/>
            <w:gridSpan w:val="3"/>
          </w:tcPr>
          <w:p w14:paraId="18F9A464" w14:textId="77777777" w:rsidR="008049E8" w:rsidRPr="008049E8" w:rsidRDefault="008049E8" w:rsidP="008049E8">
            <w:r w:rsidRPr="008049E8">
              <w:t>ГОСТ 12.1.005-88</w:t>
            </w:r>
          </w:p>
        </w:tc>
        <w:tc>
          <w:tcPr>
            <w:tcW w:w="2948" w:type="dxa"/>
          </w:tcPr>
          <w:p w14:paraId="3C2460A7" w14:textId="77777777" w:rsidR="008049E8" w:rsidRPr="008049E8" w:rsidRDefault="008049E8" w:rsidP="008049E8"/>
        </w:tc>
      </w:tr>
      <w:tr w:rsidR="008049E8" w:rsidRPr="008049E8" w14:paraId="70AC1AFA" w14:textId="77777777" w:rsidTr="00E935C3">
        <w:trPr>
          <w:gridAfter w:val="1"/>
          <w:wAfter w:w="113" w:type="dxa"/>
        </w:trPr>
        <w:tc>
          <w:tcPr>
            <w:tcW w:w="708" w:type="dxa"/>
            <w:gridSpan w:val="2"/>
          </w:tcPr>
          <w:p w14:paraId="48F41F85" w14:textId="77777777" w:rsidR="008049E8" w:rsidRPr="008049E8" w:rsidRDefault="008049E8" w:rsidP="008049E8"/>
        </w:tc>
        <w:tc>
          <w:tcPr>
            <w:tcW w:w="4111" w:type="dxa"/>
            <w:gridSpan w:val="2"/>
          </w:tcPr>
          <w:p w14:paraId="586A1CB0" w14:textId="77777777" w:rsidR="008049E8" w:rsidRPr="008049E8" w:rsidRDefault="008049E8" w:rsidP="008049E8"/>
        </w:tc>
        <w:tc>
          <w:tcPr>
            <w:tcW w:w="1985" w:type="dxa"/>
            <w:gridSpan w:val="2"/>
          </w:tcPr>
          <w:p w14:paraId="79DB70F0" w14:textId="77777777" w:rsidR="008049E8" w:rsidRPr="008049E8" w:rsidRDefault="008049E8" w:rsidP="008049E8"/>
        </w:tc>
        <w:tc>
          <w:tcPr>
            <w:tcW w:w="2439" w:type="dxa"/>
            <w:gridSpan w:val="4"/>
          </w:tcPr>
          <w:p w14:paraId="7288A1B1" w14:textId="77777777" w:rsidR="008049E8" w:rsidRPr="008049E8" w:rsidRDefault="008049E8" w:rsidP="008049E8"/>
        </w:tc>
        <w:tc>
          <w:tcPr>
            <w:tcW w:w="3402" w:type="dxa"/>
            <w:gridSpan w:val="3"/>
          </w:tcPr>
          <w:p w14:paraId="7EB002E6" w14:textId="77777777" w:rsidR="008049E8" w:rsidRPr="008049E8" w:rsidRDefault="008049E8" w:rsidP="008049E8">
            <w:r w:rsidRPr="008049E8">
              <w:t>ГОСТ 12.1.007-76</w:t>
            </w:r>
          </w:p>
        </w:tc>
        <w:tc>
          <w:tcPr>
            <w:tcW w:w="2948" w:type="dxa"/>
          </w:tcPr>
          <w:p w14:paraId="416C3EA5" w14:textId="77777777" w:rsidR="008049E8" w:rsidRPr="008049E8" w:rsidRDefault="008049E8" w:rsidP="008049E8"/>
        </w:tc>
      </w:tr>
      <w:tr w:rsidR="008049E8" w:rsidRPr="008049E8" w14:paraId="61CA5765" w14:textId="77777777" w:rsidTr="00E935C3">
        <w:trPr>
          <w:gridAfter w:val="1"/>
          <w:wAfter w:w="113" w:type="dxa"/>
        </w:trPr>
        <w:tc>
          <w:tcPr>
            <w:tcW w:w="708" w:type="dxa"/>
            <w:gridSpan w:val="2"/>
          </w:tcPr>
          <w:p w14:paraId="1593DD43" w14:textId="77777777" w:rsidR="008049E8" w:rsidRPr="008049E8" w:rsidRDefault="008049E8" w:rsidP="008049E8"/>
        </w:tc>
        <w:tc>
          <w:tcPr>
            <w:tcW w:w="4111" w:type="dxa"/>
            <w:gridSpan w:val="2"/>
          </w:tcPr>
          <w:p w14:paraId="649C114E" w14:textId="77777777" w:rsidR="008049E8" w:rsidRPr="008049E8" w:rsidRDefault="008049E8" w:rsidP="008049E8"/>
        </w:tc>
        <w:tc>
          <w:tcPr>
            <w:tcW w:w="1985" w:type="dxa"/>
            <w:gridSpan w:val="2"/>
          </w:tcPr>
          <w:p w14:paraId="5250BF7E" w14:textId="77777777" w:rsidR="008049E8" w:rsidRPr="008049E8" w:rsidRDefault="008049E8" w:rsidP="008049E8"/>
        </w:tc>
        <w:tc>
          <w:tcPr>
            <w:tcW w:w="2439" w:type="dxa"/>
            <w:gridSpan w:val="4"/>
          </w:tcPr>
          <w:p w14:paraId="7ECF1CA9" w14:textId="77777777" w:rsidR="008049E8" w:rsidRPr="008049E8" w:rsidRDefault="008049E8" w:rsidP="008049E8"/>
        </w:tc>
        <w:tc>
          <w:tcPr>
            <w:tcW w:w="3402" w:type="dxa"/>
            <w:gridSpan w:val="3"/>
          </w:tcPr>
          <w:p w14:paraId="6A8B8211" w14:textId="77777777" w:rsidR="008049E8" w:rsidRPr="008049E8" w:rsidRDefault="008049E8" w:rsidP="008049E8">
            <w:r w:rsidRPr="008049E8">
              <w:t>ГОСТ 12.1.010-76</w:t>
            </w:r>
          </w:p>
        </w:tc>
        <w:tc>
          <w:tcPr>
            <w:tcW w:w="2948" w:type="dxa"/>
          </w:tcPr>
          <w:p w14:paraId="0509BDFD" w14:textId="77777777" w:rsidR="008049E8" w:rsidRPr="008049E8" w:rsidRDefault="008049E8" w:rsidP="008049E8"/>
        </w:tc>
      </w:tr>
      <w:tr w:rsidR="008049E8" w:rsidRPr="008049E8" w14:paraId="66A9B5F1" w14:textId="77777777" w:rsidTr="00E935C3">
        <w:trPr>
          <w:gridAfter w:val="1"/>
          <w:wAfter w:w="113" w:type="dxa"/>
        </w:trPr>
        <w:tc>
          <w:tcPr>
            <w:tcW w:w="708" w:type="dxa"/>
            <w:gridSpan w:val="2"/>
          </w:tcPr>
          <w:p w14:paraId="2A879848" w14:textId="77777777" w:rsidR="008049E8" w:rsidRPr="008049E8" w:rsidRDefault="008049E8" w:rsidP="008049E8"/>
        </w:tc>
        <w:tc>
          <w:tcPr>
            <w:tcW w:w="4111" w:type="dxa"/>
            <w:gridSpan w:val="2"/>
          </w:tcPr>
          <w:p w14:paraId="2EE9CCC9" w14:textId="77777777" w:rsidR="008049E8" w:rsidRPr="008049E8" w:rsidRDefault="008049E8" w:rsidP="008049E8"/>
        </w:tc>
        <w:tc>
          <w:tcPr>
            <w:tcW w:w="1985" w:type="dxa"/>
            <w:gridSpan w:val="2"/>
          </w:tcPr>
          <w:p w14:paraId="5A62118F" w14:textId="77777777" w:rsidR="008049E8" w:rsidRPr="008049E8" w:rsidRDefault="008049E8" w:rsidP="008049E8"/>
        </w:tc>
        <w:tc>
          <w:tcPr>
            <w:tcW w:w="2439" w:type="dxa"/>
            <w:gridSpan w:val="4"/>
          </w:tcPr>
          <w:p w14:paraId="7F489348" w14:textId="77777777" w:rsidR="008049E8" w:rsidRPr="008049E8" w:rsidRDefault="008049E8" w:rsidP="008049E8"/>
        </w:tc>
        <w:tc>
          <w:tcPr>
            <w:tcW w:w="3402" w:type="dxa"/>
            <w:gridSpan w:val="3"/>
          </w:tcPr>
          <w:p w14:paraId="1E47266C" w14:textId="77777777" w:rsidR="008049E8" w:rsidRPr="008049E8" w:rsidRDefault="008049E8" w:rsidP="008049E8">
            <w:r w:rsidRPr="008049E8">
              <w:t>ГОСТ 12.1.012-2004</w:t>
            </w:r>
          </w:p>
        </w:tc>
        <w:tc>
          <w:tcPr>
            <w:tcW w:w="2948" w:type="dxa"/>
          </w:tcPr>
          <w:p w14:paraId="2A99BB0D" w14:textId="77777777" w:rsidR="008049E8" w:rsidRPr="008049E8" w:rsidRDefault="008049E8" w:rsidP="008049E8"/>
        </w:tc>
      </w:tr>
      <w:tr w:rsidR="008049E8" w:rsidRPr="008049E8" w14:paraId="012656FD" w14:textId="77777777" w:rsidTr="00E935C3">
        <w:trPr>
          <w:gridAfter w:val="1"/>
          <w:wAfter w:w="113" w:type="dxa"/>
        </w:trPr>
        <w:tc>
          <w:tcPr>
            <w:tcW w:w="708" w:type="dxa"/>
            <w:gridSpan w:val="2"/>
          </w:tcPr>
          <w:p w14:paraId="17B5BEB0" w14:textId="77777777" w:rsidR="008049E8" w:rsidRPr="008049E8" w:rsidRDefault="008049E8" w:rsidP="008049E8"/>
        </w:tc>
        <w:tc>
          <w:tcPr>
            <w:tcW w:w="4111" w:type="dxa"/>
            <w:gridSpan w:val="2"/>
          </w:tcPr>
          <w:p w14:paraId="32611B23" w14:textId="77777777" w:rsidR="008049E8" w:rsidRPr="008049E8" w:rsidRDefault="008049E8" w:rsidP="008049E8"/>
        </w:tc>
        <w:tc>
          <w:tcPr>
            <w:tcW w:w="1985" w:type="dxa"/>
            <w:gridSpan w:val="2"/>
          </w:tcPr>
          <w:p w14:paraId="525AE634" w14:textId="77777777" w:rsidR="008049E8" w:rsidRPr="008049E8" w:rsidRDefault="008049E8" w:rsidP="008049E8"/>
        </w:tc>
        <w:tc>
          <w:tcPr>
            <w:tcW w:w="2439" w:type="dxa"/>
            <w:gridSpan w:val="4"/>
          </w:tcPr>
          <w:p w14:paraId="043E4697" w14:textId="77777777" w:rsidR="008049E8" w:rsidRPr="008049E8" w:rsidRDefault="008049E8" w:rsidP="008049E8"/>
        </w:tc>
        <w:tc>
          <w:tcPr>
            <w:tcW w:w="3402" w:type="dxa"/>
            <w:gridSpan w:val="3"/>
          </w:tcPr>
          <w:p w14:paraId="6426BF55" w14:textId="77777777" w:rsidR="008049E8" w:rsidRPr="008049E8" w:rsidRDefault="008049E8" w:rsidP="008049E8">
            <w:r w:rsidRPr="008049E8">
              <w:t>ГОСТ 12.1.018-93</w:t>
            </w:r>
          </w:p>
        </w:tc>
        <w:tc>
          <w:tcPr>
            <w:tcW w:w="2948" w:type="dxa"/>
          </w:tcPr>
          <w:p w14:paraId="3D870DB9" w14:textId="77777777" w:rsidR="008049E8" w:rsidRPr="008049E8" w:rsidRDefault="008049E8" w:rsidP="008049E8"/>
        </w:tc>
      </w:tr>
      <w:tr w:rsidR="008049E8" w:rsidRPr="008049E8" w14:paraId="7A9D749E" w14:textId="77777777" w:rsidTr="00E935C3">
        <w:trPr>
          <w:gridAfter w:val="1"/>
          <w:wAfter w:w="113" w:type="dxa"/>
        </w:trPr>
        <w:tc>
          <w:tcPr>
            <w:tcW w:w="708" w:type="dxa"/>
            <w:gridSpan w:val="2"/>
          </w:tcPr>
          <w:p w14:paraId="36E3E727" w14:textId="77777777" w:rsidR="008049E8" w:rsidRPr="008049E8" w:rsidRDefault="008049E8" w:rsidP="008049E8"/>
        </w:tc>
        <w:tc>
          <w:tcPr>
            <w:tcW w:w="4111" w:type="dxa"/>
            <w:gridSpan w:val="2"/>
          </w:tcPr>
          <w:p w14:paraId="60278255" w14:textId="77777777" w:rsidR="008049E8" w:rsidRPr="008049E8" w:rsidRDefault="008049E8" w:rsidP="008049E8"/>
        </w:tc>
        <w:tc>
          <w:tcPr>
            <w:tcW w:w="1985" w:type="dxa"/>
            <w:gridSpan w:val="2"/>
          </w:tcPr>
          <w:p w14:paraId="66BFE0E7" w14:textId="77777777" w:rsidR="008049E8" w:rsidRPr="008049E8" w:rsidRDefault="008049E8" w:rsidP="008049E8"/>
        </w:tc>
        <w:tc>
          <w:tcPr>
            <w:tcW w:w="2439" w:type="dxa"/>
            <w:gridSpan w:val="4"/>
          </w:tcPr>
          <w:p w14:paraId="6A23D894" w14:textId="77777777" w:rsidR="008049E8" w:rsidRPr="008049E8" w:rsidRDefault="008049E8" w:rsidP="008049E8"/>
        </w:tc>
        <w:tc>
          <w:tcPr>
            <w:tcW w:w="3402" w:type="dxa"/>
            <w:gridSpan w:val="3"/>
          </w:tcPr>
          <w:p w14:paraId="7C389DB9" w14:textId="77777777" w:rsidR="008049E8" w:rsidRPr="008049E8" w:rsidRDefault="008049E8" w:rsidP="008049E8">
            <w:r w:rsidRPr="008049E8">
              <w:t>ГОСТ 12.2.003-91</w:t>
            </w:r>
          </w:p>
        </w:tc>
        <w:tc>
          <w:tcPr>
            <w:tcW w:w="2948" w:type="dxa"/>
          </w:tcPr>
          <w:p w14:paraId="2307BAFE" w14:textId="77777777" w:rsidR="008049E8" w:rsidRPr="008049E8" w:rsidRDefault="008049E8" w:rsidP="008049E8"/>
        </w:tc>
      </w:tr>
      <w:tr w:rsidR="008049E8" w:rsidRPr="008049E8" w14:paraId="7AEDE8C4" w14:textId="77777777" w:rsidTr="00E935C3">
        <w:trPr>
          <w:gridAfter w:val="1"/>
          <w:wAfter w:w="113" w:type="dxa"/>
        </w:trPr>
        <w:tc>
          <w:tcPr>
            <w:tcW w:w="708" w:type="dxa"/>
            <w:gridSpan w:val="2"/>
          </w:tcPr>
          <w:p w14:paraId="058FC325" w14:textId="77777777" w:rsidR="008049E8" w:rsidRPr="008049E8" w:rsidRDefault="008049E8" w:rsidP="008049E8"/>
        </w:tc>
        <w:tc>
          <w:tcPr>
            <w:tcW w:w="4111" w:type="dxa"/>
            <w:gridSpan w:val="2"/>
          </w:tcPr>
          <w:p w14:paraId="773E0BB9" w14:textId="77777777" w:rsidR="008049E8" w:rsidRPr="008049E8" w:rsidRDefault="008049E8" w:rsidP="008049E8"/>
        </w:tc>
        <w:tc>
          <w:tcPr>
            <w:tcW w:w="1985" w:type="dxa"/>
            <w:gridSpan w:val="2"/>
          </w:tcPr>
          <w:p w14:paraId="2254BBA2" w14:textId="77777777" w:rsidR="008049E8" w:rsidRPr="008049E8" w:rsidRDefault="008049E8" w:rsidP="008049E8"/>
        </w:tc>
        <w:tc>
          <w:tcPr>
            <w:tcW w:w="2439" w:type="dxa"/>
            <w:gridSpan w:val="4"/>
          </w:tcPr>
          <w:p w14:paraId="27AF0068" w14:textId="77777777" w:rsidR="008049E8" w:rsidRPr="008049E8" w:rsidRDefault="008049E8" w:rsidP="008049E8"/>
        </w:tc>
        <w:tc>
          <w:tcPr>
            <w:tcW w:w="3402" w:type="dxa"/>
            <w:gridSpan w:val="3"/>
          </w:tcPr>
          <w:p w14:paraId="7FAF655A" w14:textId="77777777" w:rsidR="008049E8" w:rsidRPr="008049E8" w:rsidRDefault="008049E8" w:rsidP="008049E8">
            <w:r w:rsidRPr="008049E8">
              <w:t>ГОСТ 12.2.032-78</w:t>
            </w:r>
          </w:p>
        </w:tc>
        <w:tc>
          <w:tcPr>
            <w:tcW w:w="2948" w:type="dxa"/>
          </w:tcPr>
          <w:p w14:paraId="06D02A28" w14:textId="77777777" w:rsidR="008049E8" w:rsidRPr="008049E8" w:rsidRDefault="008049E8" w:rsidP="008049E8"/>
        </w:tc>
      </w:tr>
      <w:tr w:rsidR="008049E8" w:rsidRPr="008049E8" w14:paraId="74037989" w14:textId="77777777" w:rsidTr="00E935C3">
        <w:trPr>
          <w:gridAfter w:val="1"/>
          <w:wAfter w:w="113" w:type="dxa"/>
        </w:trPr>
        <w:tc>
          <w:tcPr>
            <w:tcW w:w="708" w:type="dxa"/>
            <w:gridSpan w:val="2"/>
          </w:tcPr>
          <w:p w14:paraId="140795CD" w14:textId="77777777" w:rsidR="008049E8" w:rsidRPr="008049E8" w:rsidRDefault="008049E8" w:rsidP="008049E8"/>
        </w:tc>
        <w:tc>
          <w:tcPr>
            <w:tcW w:w="4111" w:type="dxa"/>
            <w:gridSpan w:val="2"/>
          </w:tcPr>
          <w:p w14:paraId="020A90D9" w14:textId="77777777" w:rsidR="008049E8" w:rsidRPr="008049E8" w:rsidRDefault="008049E8" w:rsidP="008049E8"/>
        </w:tc>
        <w:tc>
          <w:tcPr>
            <w:tcW w:w="1985" w:type="dxa"/>
            <w:gridSpan w:val="2"/>
          </w:tcPr>
          <w:p w14:paraId="6A639139" w14:textId="77777777" w:rsidR="008049E8" w:rsidRPr="008049E8" w:rsidRDefault="008049E8" w:rsidP="008049E8"/>
        </w:tc>
        <w:tc>
          <w:tcPr>
            <w:tcW w:w="2439" w:type="dxa"/>
            <w:gridSpan w:val="4"/>
          </w:tcPr>
          <w:p w14:paraId="08C720FD" w14:textId="77777777" w:rsidR="008049E8" w:rsidRPr="008049E8" w:rsidRDefault="008049E8" w:rsidP="008049E8"/>
        </w:tc>
        <w:tc>
          <w:tcPr>
            <w:tcW w:w="3402" w:type="dxa"/>
            <w:gridSpan w:val="3"/>
          </w:tcPr>
          <w:p w14:paraId="5A4935E4" w14:textId="77777777" w:rsidR="008049E8" w:rsidRPr="008049E8" w:rsidRDefault="008049E8" w:rsidP="008049E8">
            <w:r w:rsidRPr="008049E8">
              <w:t xml:space="preserve"> ГОСТ 12.2.033-78</w:t>
            </w:r>
          </w:p>
        </w:tc>
        <w:tc>
          <w:tcPr>
            <w:tcW w:w="2948" w:type="dxa"/>
          </w:tcPr>
          <w:p w14:paraId="45A55D92" w14:textId="77777777" w:rsidR="008049E8" w:rsidRPr="008049E8" w:rsidRDefault="008049E8" w:rsidP="008049E8"/>
        </w:tc>
      </w:tr>
      <w:tr w:rsidR="008049E8" w:rsidRPr="008049E8" w14:paraId="76F93679" w14:textId="77777777" w:rsidTr="00E935C3">
        <w:trPr>
          <w:gridAfter w:val="1"/>
          <w:wAfter w:w="113" w:type="dxa"/>
        </w:trPr>
        <w:tc>
          <w:tcPr>
            <w:tcW w:w="708" w:type="dxa"/>
            <w:gridSpan w:val="2"/>
          </w:tcPr>
          <w:p w14:paraId="445A7242" w14:textId="77777777" w:rsidR="008049E8" w:rsidRPr="008049E8" w:rsidRDefault="008049E8" w:rsidP="008049E8"/>
        </w:tc>
        <w:tc>
          <w:tcPr>
            <w:tcW w:w="4111" w:type="dxa"/>
            <w:gridSpan w:val="2"/>
          </w:tcPr>
          <w:p w14:paraId="5CDE209F" w14:textId="77777777" w:rsidR="008049E8" w:rsidRPr="008049E8" w:rsidRDefault="008049E8" w:rsidP="008049E8"/>
        </w:tc>
        <w:tc>
          <w:tcPr>
            <w:tcW w:w="1985" w:type="dxa"/>
            <w:gridSpan w:val="2"/>
          </w:tcPr>
          <w:p w14:paraId="50965B03" w14:textId="77777777" w:rsidR="008049E8" w:rsidRPr="008049E8" w:rsidRDefault="008049E8" w:rsidP="008049E8"/>
        </w:tc>
        <w:tc>
          <w:tcPr>
            <w:tcW w:w="2439" w:type="dxa"/>
            <w:gridSpan w:val="4"/>
          </w:tcPr>
          <w:p w14:paraId="332E6778" w14:textId="77777777" w:rsidR="008049E8" w:rsidRPr="008049E8" w:rsidRDefault="008049E8" w:rsidP="008049E8"/>
        </w:tc>
        <w:tc>
          <w:tcPr>
            <w:tcW w:w="3402" w:type="dxa"/>
            <w:gridSpan w:val="3"/>
          </w:tcPr>
          <w:p w14:paraId="16443738" w14:textId="77777777" w:rsidR="008049E8" w:rsidRPr="008049E8" w:rsidRDefault="008049E8" w:rsidP="008049E8">
            <w:r w:rsidRPr="008049E8">
              <w:t>ГОСТ 12.2.049-80</w:t>
            </w:r>
          </w:p>
        </w:tc>
        <w:tc>
          <w:tcPr>
            <w:tcW w:w="2948" w:type="dxa"/>
          </w:tcPr>
          <w:p w14:paraId="520723E7" w14:textId="77777777" w:rsidR="008049E8" w:rsidRPr="008049E8" w:rsidRDefault="008049E8" w:rsidP="008049E8"/>
        </w:tc>
      </w:tr>
      <w:tr w:rsidR="008049E8" w:rsidRPr="008049E8" w14:paraId="7083B74E" w14:textId="77777777" w:rsidTr="00E935C3">
        <w:trPr>
          <w:gridAfter w:val="1"/>
          <w:wAfter w:w="113" w:type="dxa"/>
        </w:trPr>
        <w:tc>
          <w:tcPr>
            <w:tcW w:w="708" w:type="dxa"/>
            <w:gridSpan w:val="2"/>
          </w:tcPr>
          <w:p w14:paraId="51ABACD4" w14:textId="77777777" w:rsidR="008049E8" w:rsidRPr="008049E8" w:rsidRDefault="008049E8" w:rsidP="008049E8"/>
        </w:tc>
        <w:tc>
          <w:tcPr>
            <w:tcW w:w="4111" w:type="dxa"/>
            <w:gridSpan w:val="2"/>
          </w:tcPr>
          <w:p w14:paraId="42121802" w14:textId="77777777" w:rsidR="008049E8" w:rsidRPr="008049E8" w:rsidRDefault="008049E8" w:rsidP="008049E8"/>
        </w:tc>
        <w:tc>
          <w:tcPr>
            <w:tcW w:w="1985" w:type="dxa"/>
            <w:gridSpan w:val="2"/>
          </w:tcPr>
          <w:p w14:paraId="4B2FDA25" w14:textId="77777777" w:rsidR="008049E8" w:rsidRPr="008049E8" w:rsidRDefault="008049E8" w:rsidP="008049E8"/>
        </w:tc>
        <w:tc>
          <w:tcPr>
            <w:tcW w:w="2439" w:type="dxa"/>
            <w:gridSpan w:val="4"/>
          </w:tcPr>
          <w:p w14:paraId="05D099FB" w14:textId="77777777" w:rsidR="008049E8" w:rsidRPr="008049E8" w:rsidRDefault="008049E8" w:rsidP="008049E8"/>
        </w:tc>
        <w:tc>
          <w:tcPr>
            <w:tcW w:w="3402" w:type="dxa"/>
            <w:gridSpan w:val="3"/>
          </w:tcPr>
          <w:p w14:paraId="2EAFF22C" w14:textId="77777777" w:rsidR="008049E8" w:rsidRPr="008049E8" w:rsidRDefault="008049E8" w:rsidP="008049E8">
            <w:r w:rsidRPr="008049E8">
              <w:t>ГОСТ 12.2.061-81</w:t>
            </w:r>
          </w:p>
        </w:tc>
        <w:tc>
          <w:tcPr>
            <w:tcW w:w="2948" w:type="dxa"/>
          </w:tcPr>
          <w:p w14:paraId="2EEA6078" w14:textId="77777777" w:rsidR="008049E8" w:rsidRPr="008049E8" w:rsidRDefault="008049E8" w:rsidP="008049E8"/>
        </w:tc>
      </w:tr>
      <w:tr w:rsidR="008049E8" w:rsidRPr="008049E8" w14:paraId="436FE063" w14:textId="77777777" w:rsidTr="00E935C3">
        <w:trPr>
          <w:gridAfter w:val="1"/>
          <w:wAfter w:w="113" w:type="dxa"/>
        </w:trPr>
        <w:tc>
          <w:tcPr>
            <w:tcW w:w="708" w:type="dxa"/>
            <w:gridSpan w:val="2"/>
          </w:tcPr>
          <w:p w14:paraId="081C11C4" w14:textId="77777777" w:rsidR="008049E8" w:rsidRPr="008049E8" w:rsidRDefault="008049E8" w:rsidP="008049E8"/>
        </w:tc>
        <w:tc>
          <w:tcPr>
            <w:tcW w:w="4111" w:type="dxa"/>
            <w:gridSpan w:val="2"/>
          </w:tcPr>
          <w:p w14:paraId="37E24B5E" w14:textId="77777777" w:rsidR="008049E8" w:rsidRPr="008049E8" w:rsidRDefault="008049E8" w:rsidP="008049E8"/>
        </w:tc>
        <w:tc>
          <w:tcPr>
            <w:tcW w:w="1985" w:type="dxa"/>
            <w:gridSpan w:val="2"/>
          </w:tcPr>
          <w:p w14:paraId="7F7233B4" w14:textId="77777777" w:rsidR="008049E8" w:rsidRPr="008049E8" w:rsidRDefault="008049E8" w:rsidP="008049E8"/>
        </w:tc>
        <w:tc>
          <w:tcPr>
            <w:tcW w:w="2439" w:type="dxa"/>
            <w:gridSpan w:val="4"/>
          </w:tcPr>
          <w:p w14:paraId="5B36896F" w14:textId="77777777" w:rsidR="008049E8" w:rsidRPr="008049E8" w:rsidRDefault="008049E8" w:rsidP="008049E8"/>
        </w:tc>
        <w:tc>
          <w:tcPr>
            <w:tcW w:w="3402" w:type="dxa"/>
            <w:gridSpan w:val="3"/>
          </w:tcPr>
          <w:p w14:paraId="564349B4" w14:textId="77777777" w:rsidR="008049E8" w:rsidRPr="008049E8" w:rsidRDefault="008049E8" w:rsidP="008049E8">
            <w:r w:rsidRPr="008049E8">
              <w:t>ГОСТ 12.2.062-81</w:t>
            </w:r>
          </w:p>
        </w:tc>
        <w:tc>
          <w:tcPr>
            <w:tcW w:w="2948" w:type="dxa"/>
          </w:tcPr>
          <w:p w14:paraId="6E6F6B2F" w14:textId="77777777" w:rsidR="008049E8" w:rsidRPr="008049E8" w:rsidRDefault="008049E8" w:rsidP="008049E8"/>
        </w:tc>
      </w:tr>
      <w:tr w:rsidR="008049E8" w:rsidRPr="008049E8" w14:paraId="34E9E4B0" w14:textId="77777777" w:rsidTr="00E935C3">
        <w:trPr>
          <w:gridAfter w:val="1"/>
          <w:wAfter w:w="113" w:type="dxa"/>
        </w:trPr>
        <w:tc>
          <w:tcPr>
            <w:tcW w:w="708" w:type="dxa"/>
            <w:gridSpan w:val="2"/>
          </w:tcPr>
          <w:p w14:paraId="3600089D" w14:textId="77777777" w:rsidR="008049E8" w:rsidRPr="008049E8" w:rsidRDefault="008049E8" w:rsidP="008049E8"/>
        </w:tc>
        <w:tc>
          <w:tcPr>
            <w:tcW w:w="4111" w:type="dxa"/>
            <w:gridSpan w:val="2"/>
          </w:tcPr>
          <w:p w14:paraId="3A572FEC" w14:textId="77777777" w:rsidR="008049E8" w:rsidRPr="008049E8" w:rsidRDefault="008049E8" w:rsidP="008049E8"/>
        </w:tc>
        <w:tc>
          <w:tcPr>
            <w:tcW w:w="1985" w:type="dxa"/>
            <w:gridSpan w:val="2"/>
          </w:tcPr>
          <w:p w14:paraId="3DD6561D" w14:textId="77777777" w:rsidR="008049E8" w:rsidRPr="008049E8" w:rsidRDefault="008049E8" w:rsidP="008049E8"/>
        </w:tc>
        <w:tc>
          <w:tcPr>
            <w:tcW w:w="2439" w:type="dxa"/>
            <w:gridSpan w:val="4"/>
          </w:tcPr>
          <w:p w14:paraId="62B26728" w14:textId="77777777" w:rsidR="008049E8" w:rsidRPr="008049E8" w:rsidRDefault="008049E8" w:rsidP="008049E8"/>
        </w:tc>
        <w:tc>
          <w:tcPr>
            <w:tcW w:w="3402" w:type="dxa"/>
            <w:gridSpan w:val="3"/>
          </w:tcPr>
          <w:p w14:paraId="712C5474" w14:textId="77777777" w:rsidR="008049E8" w:rsidRPr="008049E8" w:rsidRDefault="008049E8" w:rsidP="008049E8">
            <w:r w:rsidRPr="008049E8">
              <w:t>ГОСТ 12.2.064-81</w:t>
            </w:r>
          </w:p>
        </w:tc>
        <w:tc>
          <w:tcPr>
            <w:tcW w:w="2948" w:type="dxa"/>
          </w:tcPr>
          <w:p w14:paraId="4CB0C7B2" w14:textId="77777777" w:rsidR="008049E8" w:rsidRPr="008049E8" w:rsidRDefault="008049E8" w:rsidP="008049E8"/>
        </w:tc>
      </w:tr>
      <w:tr w:rsidR="008049E8" w:rsidRPr="008049E8" w14:paraId="51F2184D" w14:textId="77777777" w:rsidTr="00E935C3">
        <w:trPr>
          <w:gridAfter w:val="1"/>
          <w:wAfter w:w="113" w:type="dxa"/>
        </w:trPr>
        <w:tc>
          <w:tcPr>
            <w:tcW w:w="708" w:type="dxa"/>
            <w:gridSpan w:val="2"/>
          </w:tcPr>
          <w:p w14:paraId="0BF6F26E" w14:textId="77777777" w:rsidR="008049E8" w:rsidRPr="008049E8" w:rsidRDefault="008049E8" w:rsidP="008049E8"/>
        </w:tc>
        <w:tc>
          <w:tcPr>
            <w:tcW w:w="4111" w:type="dxa"/>
            <w:gridSpan w:val="2"/>
          </w:tcPr>
          <w:p w14:paraId="1BBF2C2C" w14:textId="77777777" w:rsidR="008049E8" w:rsidRPr="008049E8" w:rsidRDefault="008049E8" w:rsidP="008049E8"/>
        </w:tc>
        <w:tc>
          <w:tcPr>
            <w:tcW w:w="1985" w:type="dxa"/>
            <w:gridSpan w:val="2"/>
          </w:tcPr>
          <w:p w14:paraId="100E4F08" w14:textId="77777777" w:rsidR="008049E8" w:rsidRPr="008049E8" w:rsidRDefault="008049E8" w:rsidP="008049E8"/>
        </w:tc>
        <w:tc>
          <w:tcPr>
            <w:tcW w:w="2439" w:type="dxa"/>
            <w:gridSpan w:val="4"/>
          </w:tcPr>
          <w:p w14:paraId="0FFA9E7B" w14:textId="77777777" w:rsidR="008049E8" w:rsidRPr="008049E8" w:rsidRDefault="008049E8" w:rsidP="008049E8"/>
        </w:tc>
        <w:tc>
          <w:tcPr>
            <w:tcW w:w="3402" w:type="dxa"/>
            <w:gridSpan w:val="3"/>
          </w:tcPr>
          <w:p w14:paraId="1C9E8D7B" w14:textId="77777777" w:rsidR="008049E8" w:rsidRPr="008049E8" w:rsidRDefault="008049E8" w:rsidP="008049E8">
            <w:r w:rsidRPr="008049E8">
              <w:t>ГОСТ 12.2.098-84</w:t>
            </w:r>
          </w:p>
        </w:tc>
        <w:tc>
          <w:tcPr>
            <w:tcW w:w="2948" w:type="dxa"/>
          </w:tcPr>
          <w:p w14:paraId="09A67563" w14:textId="77777777" w:rsidR="008049E8" w:rsidRPr="008049E8" w:rsidRDefault="008049E8" w:rsidP="008049E8"/>
        </w:tc>
      </w:tr>
      <w:tr w:rsidR="008049E8" w:rsidRPr="008049E8" w14:paraId="53D7DE73" w14:textId="77777777" w:rsidTr="00E935C3">
        <w:trPr>
          <w:gridAfter w:val="1"/>
          <w:wAfter w:w="113" w:type="dxa"/>
        </w:trPr>
        <w:tc>
          <w:tcPr>
            <w:tcW w:w="708" w:type="dxa"/>
            <w:gridSpan w:val="2"/>
          </w:tcPr>
          <w:p w14:paraId="4F9B2ACC" w14:textId="77777777" w:rsidR="008049E8" w:rsidRPr="008049E8" w:rsidRDefault="008049E8" w:rsidP="008049E8"/>
        </w:tc>
        <w:tc>
          <w:tcPr>
            <w:tcW w:w="4111" w:type="dxa"/>
            <w:gridSpan w:val="2"/>
          </w:tcPr>
          <w:p w14:paraId="0EC5B25F" w14:textId="77777777" w:rsidR="008049E8" w:rsidRPr="008049E8" w:rsidRDefault="008049E8" w:rsidP="008049E8"/>
        </w:tc>
        <w:tc>
          <w:tcPr>
            <w:tcW w:w="1985" w:type="dxa"/>
            <w:gridSpan w:val="2"/>
          </w:tcPr>
          <w:p w14:paraId="5158AD51" w14:textId="77777777" w:rsidR="008049E8" w:rsidRPr="008049E8" w:rsidRDefault="008049E8" w:rsidP="008049E8"/>
        </w:tc>
        <w:tc>
          <w:tcPr>
            <w:tcW w:w="2439" w:type="dxa"/>
            <w:gridSpan w:val="4"/>
          </w:tcPr>
          <w:p w14:paraId="51FDEF37" w14:textId="77777777" w:rsidR="008049E8" w:rsidRPr="008049E8" w:rsidRDefault="008049E8" w:rsidP="008049E8"/>
        </w:tc>
        <w:tc>
          <w:tcPr>
            <w:tcW w:w="3402" w:type="dxa"/>
            <w:gridSpan w:val="3"/>
          </w:tcPr>
          <w:p w14:paraId="15CEF550" w14:textId="77777777" w:rsidR="008049E8" w:rsidRPr="008049E8" w:rsidRDefault="008049E8" w:rsidP="008049E8">
            <w:r w:rsidRPr="008049E8">
              <w:t>ГОСТ 12.4.040-78</w:t>
            </w:r>
          </w:p>
        </w:tc>
        <w:tc>
          <w:tcPr>
            <w:tcW w:w="2948" w:type="dxa"/>
          </w:tcPr>
          <w:p w14:paraId="3FA5B9DB" w14:textId="77777777" w:rsidR="008049E8" w:rsidRPr="008049E8" w:rsidRDefault="008049E8" w:rsidP="008049E8"/>
        </w:tc>
      </w:tr>
      <w:tr w:rsidR="008049E8" w:rsidRPr="008049E8" w14:paraId="424D7FC6" w14:textId="77777777" w:rsidTr="00E935C3">
        <w:trPr>
          <w:gridAfter w:val="1"/>
          <w:wAfter w:w="113" w:type="dxa"/>
        </w:trPr>
        <w:tc>
          <w:tcPr>
            <w:tcW w:w="708" w:type="dxa"/>
            <w:gridSpan w:val="2"/>
          </w:tcPr>
          <w:p w14:paraId="1B7DBE17" w14:textId="77777777" w:rsidR="008049E8" w:rsidRPr="008049E8" w:rsidRDefault="008049E8" w:rsidP="008049E8"/>
        </w:tc>
        <w:tc>
          <w:tcPr>
            <w:tcW w:w="4111" w:type="dxa"/>
            <w:gridSpan w:val="2"/>
          </w:tcPr>
          <w:p w14:paraId="41F249CD" w14:textId="77777777" w:rsidR="008049E8" w:rsidRPr="008049E8" w:rsidRDefault="008049E8" w:rsidP="008049E8"/>
        </w:tc>
        <w:tc>
          <w:tcPr>
            <w:tcW w:w="1985" w:type="dxa"/>
            <w:gridSpan w:val="2"/>
          </w:tcPr>
          <w:p w14:paraId="07062853" w14:textId="77777777" w:rsidR="008049E8" w:rsidRPr="008049E8" w:rsidRDefault="008049E8" w:rsidP="008049E8"/>
        </w:tc>
        <w:tc>
          <w:tcPr>
            <w:tcW w:w="2439" w:type="dxa"/>
            <w:gridSpan w:val="4"/>
          </w:tcPr>
          <w:p w14:paraId="1245AC61" w14:textId="77777777" w:rsidR="008049E8" w:rsidRPr="008049E8" w:rsidRDefault="008049E8" w:rsidP="008049E8"/>
        </w:tc>
        <w:tc>
          <w:tcPr>
            <w:tcW w:w="3402" w:type="dxa"/>
            <w:gridSpan w:val="3"/>
          </w:tcPr>
          <w:p w14:paraId="15F2CFDF" w14:textId="77777777" w:rsidR="008049E8" w:rsidRPr="008049E8" w:rsidRDefault="008049E8" w:rsidP="008049E8">
            <w:r w:rsidRPr="008049E8">
              <w:t>ГОСТ 12.4.077-79</w:t>
            </w:r>
          </w:p>
        </w:tc>
        <w:tc>
          <w:tcPr>
            <w:tcW w:w="2948" w:type="dxa"/>
          </w:tcPr>
          <w:p w14:paraId="1F1D4E31" w14:textId="77777777" w:rsidR="008049E8" w:rsidRPr="008049E8" w:rsidRDefault="008049E8" w:rsidP="008049E8"/>
        </w:tc>
      </w:tr>
      <w:tr w:rsidR="008049E8" w:rsidRPr="008049E8" w14:paraId="03B9FCF0" w14:textId="77777777" w:rsidTr="00E935C3">
        <w:trPr>
          <w:gridAfter w:val="1"/>
          <w:wAfter w:w="113" w:type="dxa"/>
        </w:trPr>
        <w:tc>
          <w:tcPr>
            <w:tcW w:w="708" w:type="dxa"/>
            <w:gridSpan w:val="2"/>
          </w:tcPr>
          <w:p w14:paraId="322B9DD5" w14:textId="77777777" w:rsidR="008049E8" w:rsidRPr="008049E8" w:rsidRDefault="008049E8" w:rsidP="008049E8"/>
        </w:tc>
        <w:tc>
          <w:tcPr>
            <w:tcW w:w="4111" w:type="dxa"/>
            <w:gridSpan w:val="2"/>
          </w:tcPr>
          <w:p w14:paraId="4E52B21F" w14:textId="77777777" w:rsidR="008049E8" w:rsidRPr="008049E8" w:rsidRDefault="008049E8" w:rsidP="008049E8"/>
        </w:tc>
        <w:tc>
          <w:tcPr>
            <w:tcW w:w="1985" w:type="dxa"/>
            <w:gridSpan w:val="2"/>
          </w:tcPr>
          <w:p w14:paraId="55881C83" w14:textId="77777777" w:rsidR="008049E8" w:rsidRPr="008049E8" w:rsidRDefault="008049E8" w:rsidP="008049E8"/>
        </w:tc>
        <w:tc>
          <w:tcPr>
            <w:tcW w:w="2439" w:type="dxa"/>
            <w:gridSpan w:val="4"/>
          </w:tcPr>
          <w:p w14:paraId="61BAB1D8" w14:textId="77777777" w:rsidR="008049E8" w:rsidRPr="008049E8" w:rsidRDefault="008049E8" w:rsidP="008049E8"/>
        </w:tc>
        <w:tc>
          <w:tcPr>
            <w:tcW w:w="3402" w:type="dxa"/>
            <w:gridSpan w:val="3"/>
          </w:tcPr>
          <w:p w14:paraId="524586A8" w14:textId="77777777" w:rsidR="008049E8" w:rsidRPr="008049E8" w:rsidRDefault="008049E8" w:rsidP="008049E8">
            <w:r w:rsidRPr="008049E8">
              <w:t>ГОСТ 13823-93</w:t>
            </w:r>
          </w:p>
        </w:tc>
        <w:tc>
          <w:tcPr>
            <w:tcW w:w="2948" w:type="dxa"/>
          </w:tcPr>
          <w:p w14:paraId="504BB70B" w14:textId="77777777" w:rsidR="008049E8" w:rsidRPr="008049E8" w:rsidRDefault="008049E8" w:rsidP="008049E8"/>
        </w:tc>
      </w:tr>
      <w:tr w:rsidR="008049E8" w:rsidRPr="008049E8" w14:paraId="7350B4CE" w14:textId="77777777" w:rsidTr="00E935C3">
        <w:trPr>
          <w:gridAfter w:val="1"/>
          <w:wAfter w:w="113" w:type="dxa"/>
        </w:trPr>
        <w:tc>
          <w:tcPr>
            <w:tcW w:w="708" w:type="dxa"/>
            <w:gridSpan w:val="2"/>
          </w:tcPr>
          <w:p w14:paraId="112931CC" w14:textId="77777777" w:rsidR="008049E8" w:rsidRPr="008049E8" w:rsidRDefault="008049E8" w:rsidP="008049E8"/>
        </w:tc>
        <w:tc>
          <w:tcPr>
            <w:tcW w:w="4111" w:type="dxa"/>
            <w:gridSpan w:val="2"/>
          </w:tcPr>
          <w:p w14:paraId="746811D5" w14:textId="77777777" w:rsidR="008049E8" w:rsidRPr="008049E8" w:rsidRDefault="008049E8" w:rsidP="008049E8"/>
        </w:tc>
        <w:tc>
          <w:tcPr>
            <w:tcW w:w="1985" w:type="dxa"/>
            <w:gridSpan w:val="2"/>
          </w:tcPr>
          <w:p w14:paraId="57811775" w14:textId="77777777" w:rsidR="008049E8" w:rsidRPr="008049E8" w:rsidRDefault="008049E8" w:rsidP="008049E8"/>
        </w:tc>
        <w:tc>
          <w:tcPr>
            <w:tcW w:w="2439" w:type="dxa"/>
            <w:gridSpan w:val="4"/>
          </w:tcPr>
          <w:p w14:paraId="0E6DBFBE" w14:textId="77777777" w:rsidR="008049E8" w:rsidRPr="008049E8" w:rsidRDefault="008049E8" w:rsidP="008049E8"/>
        </w:tc>
        <w:tc>
          <w:tcPr>
            <w:tcW w:w="3402" w:type="dxa"/>
            <w:gridSpan w:val="3"/>
          </w:tcPr>
          <w:p w14:paraId="2361A681" w14:textId="77777777" w:rsidR="008049E8" w:rsidRPr="008049E8" w:rsidRDefault="008049E8" w:rsidP="008049E8">
            <w:r w:rsidRPr="008049E8">
              <w:t>ГОСТ 14254-2015</w:t>
            </w:r>
          </w:p>
        </w:tc>
        <w:tc>
          <w:tcPr>
            <w:tcW w:w="2948" w:type="dxa"/>
          </w:tcPr>
          <w:p w14:paraId="743D6B77" w14:textId="77777777" w:rsidR="008049E8" w:rsidRPr="008049E8" w:rsidRDefault="008049E8" w:rsidP="008049E8"/>
        </w:tc>
      </w:tr>
      <w:tr w:rsidR="008049E8" w:rsidRPr="008049E8" w14:paraId="7C159645" w14:textId="77777777" w:rsidTr="00E935C3">
        <w:trPr>
          <w:gridAfter w:val="1"/>
          <w:wAfter w:w="113" w:type="dxa"/>
        </w:trPr>
        <w:tc>
          <w:tcPr>
            <w:tcW w:w="708" w:type="dxa"/>
            <w:gridSpan w:val="2"/>
          </w:tcPr>
          <w:p w14:paraId="7A353759" w14:textId="77777777" w:rsidR="008049E8" w:rsidRPr="008049E8" w:rsidRDefault="008049E8" w:rsidP="008049E8"/>
        </w:tc>
        <w:tc>
          <w:tcPr>
            <w:tcW w:w="4111" w:type="dxa"/>
            <w:gridSpan w:val="2"/>
          </w:tcPr>
          <w:p w14:paraId="66993C8D" w14:textId="77777777" w:rsidR="008049E8" w:rsidRPr="008049E8" w:rsidRDefault="008049E8" w:rsidP="008049E8"/>
        </w:tc>
        <w:tc>
          <w:tcPr>
            <w:tcW w:w="1985" w:type="dxa"/>
            <w:gridSpan w:val="2"/>
          </w:tcPr>
          <w:p w14:paraId="1FB4EABB" w14:textId="77777777" w:rsidR="008049E8" w:rsidRPr="008049E8" w:rsidRDefault="008049E8" w:rsidP="008049E8"/>
        </w:tc>
        <w:tc>
          <w:tcPr>
            <w:tcW w:w="2439" w:type="dxa"/>
            <w:gridSpan w:val="4"/>
          </w:tcPr>
          <w:p w14:paraId="7A9DC4EC" w14:textId="77777777" w:rsidR="008049E8" w:rsidRPr="008049E8" w:rsidRDefault="008049E8" w:rsidP="008049E8"/>
        </w:tc>
        <w:tc>
          <w:tcPr>
            <w:tcW w:w="3402" w:type="dxa"/>
            <w:gridSpan w:val="3"/>
          </w:tcPr>
          <w:p w14:paraId="11988C65" w14:textId="77777777" w:rsidR="008049E8" w:rsidRPr="008049E8" w:rsidRDefault="008049E8" w:rsidP="008049E8">
            <w:r w:rsidRPr="008049E8">
              <w:t>ГОСТ 23941-2002</w:t>
            </w:r>
          </w:p>
        </w:tc>
        <w:tc>
          <w:tcPr>
            <w:tcW w:w="2948" w:type="dxa"/>
          </w:tcPr>
          <w:p w14:paraId="244EBF82" w14:textId="77777777" w:rsidR="008049E8" w:rsidRPr="008049E8" w:rsidRDefault="008049E8" w:rsidP="008049E8"/>
        </w:tc>
      </w:tr>
      <w:tr w:rsidR="008049E8" w:rsidRPr="008049E8" w14:paraId="77148E46" w14:textId="77777777" w:rsidTr="00E935C3">
        <w:trPr>
          <w:gridAfter w:val="1"/>
          <w:wAfter w:w="113" w:type="dxa"/>
        </w:trPr>
        <w:tc>
          <w:tcPr>
            <w:tcW w:w="708" w:type="dxa"/>
            <w:gridSpan w:val="2"/>
          </w:tcPr>
          <w:p w14:paraId="6332D02C" w14:textId="77777777" w:rsidR="008049E8" w:rsidRPr="008049E8" w:rsidRDefault="008049E8" w:rsidP="008049E8"/>
        </w:tc>
        <w:tc>
          <w:tcPr>
            <w:tcW w:w="4111" w:type="dxa"/>
            <w:gridSpan w:val="2"/>
          </w:tcPr>
          <w:p w14:paraId="2F69129C" w14:textId="77777777" w:rsidR="008049E8" w:rsidRPr="008049E8" w:rsidRDefault="008049E8" w:rsidP="008049E8"/>
        </w:tc>
        <w:tc>
          <w:tcPr>
            <w:tcW w:w="1985" w:type="dxa"/>
            <w:gridSpan w:val="2"/>
          </w:tcPr>
          <w:p w14:paraId="6CFBB05A" w14:textId="77777777" w:rsidR="008049E8" w:rsidRPr="008049E8" w:rsidRDefault="008049E8" w:rsidP="008049E8"/>
        </w:tc>
        <w:tc>
          <w:tcPr>
            <w:tcW w:w="2439" w:type="dxa"/>
            <w:gridSpan w:val="4"/>
          </w:tcPr>
          <w:p w14:paraId="0EA96A0E" w14:textId="77777777" w:rsidR="008049E8" w:rsidRPr="008049E8" w:rsidRDefault="008049E8" w:rsidP="008049E8"/>
        </w:tc>
        <w:tc>
          <w:tcPr>
            <w:tcW w:w="3402" w:type="dxa"/>
            <w:gridSpan w:val="3"/>
          </w:tcPr>
          <w:p w14:paraId="14564A38" w14:textId="77777777" w:rsidR="008049E8" w:rsidRPr="008049E8" w:rsidRDefault="008049E8" w:rsidP="008049E8">
            <w:r w:rsidRPr="008049E8">
              <w:t>ГОСТ 30457-97</w:t>
            </w:r>
          </w:p>
        </w:tc>
        <w:tc>
          <w:tcPr>
            <w:tcW w:w="2948" w:type="dxa"/>
          </w:tcPr>
          <w:p w14:paraId="4D6A037C" w14:textId="77777777" w:rsidR="008049E8" w:rsidRPr="008049E8" w:rsidRDefault="008049E8" w:rsidP="008049E8"/>
        </w:tc>
      </w:tr>
      <w:tr w:rsidR="008049E8" w:rsidRPr="008049E8" w14:paraId="2818633B" w14:textId="77777777" w:rsidTr="00E935C3">
        <w:trPr>
          <w:gridAfter w:val="1"/>
          <w:wAfter w:w="113" w:type="dxa"/>
        </w:trPr>
        <w:tc>
          <w:tcPr>
            <w:tcW w:w="708" w:type="dxa"/>
            <w:gridSpan w:val="2"/>
          </w:tcPr>
          <w:p w14:paraId="6AA318A6" w14:textId="77777777" w:rsidR="008049E8" w:rsidRPr="008049E8" w:rsidRDefault="008049E8" w:rsidP="008049E8"/>
        </w:tc>
        <w:tc>
          <w:tcPr>
            <w:tcW w:w="4111" w:type="dxa"/>
            <w:gridSpan w:val="2"/>
          </w:tcPr>
          <w:p w14:paraId="0DF59703" w14:textId="77777777" w:rsidR="008049E8" w:rsidRPr="008049E8" w:rsidRDefault="008049E8" w:rsidP="008049E8"/>
        </w:tc>
        <w:tc>
          <w:tcPr>
            <w:tcW w:w="1985" w:type="dxa"/>
            <w:gridSpan w:val="2"/>
          </w:tcPr>
          <w:p w14:paraId="21AF077D" w14:textId="77777777" w:rsidR="008049E8" w:rsidRPr="008049E8" w:rsidRDefault="008049E8" w:rsidP="008049E8"/>
        </w:tc>
        <w:tc>
          <w:tcPr>
            <w:tcW w:w="2439" w:type="dxa"/>
            <w:gridSpan w:val="4"/>
          </w:tcPr>
          <w:p w14:paraId="52BEFF21" w14:textId="77777777" w:rsidR="008049E8" w:rsidRPr="008049E8" w:rsidRDefault="008049E8" w:rsidP="008049E8"/>
        </w:tc>
        <w:tc>
          <w:tcPr>
            <w:tcW w:w="3402" w:type="dxa"/>
            <w:gridSpan w:val="3"/>
          </w:tcPr>
          <w:p w14:paraId="044E8216" w14:textId="77777777" w:rsidR="008049E8" w:rsidRPr="008049E8" w:rsidRDefault="008049E8" w:rsidP="008049E8">
            <w:r w:rsidRPr="008049E8">
              <w:t>ГОСТ 30691-2001</w:t>
            </w:r>
          </w:p>
        </w:tc>
        <w:tc>
          <w:tcPr>
            <w:tcW w:w="2948" w:type="dxa"/>
          </w:tcPr>
          <w:p w14:paraId="52E14B73" w14:textId="77777777" w:rsidR="008049E8" w:rsidRPr="008049E8" w:rsidRDefault="008049E8" w:rsidP="008049E8"/>
        </w:tc>
      </w:tr>
      <w:tr w:rsidR="008049E8" w:rsidRPr="008049E8" w14:paraId="7348E892" w14:textId="77777777" w:rsidTr="00E935C3">
        <w:trPr>
          <w:gridAfter w:val="1"/>
          <w:wAfter w:w="113" w:type="dxa"/>
        </w:trPr>
        <w:tc>
          <w:tcPr>
            <w:tcW w:w="708" w:type="dxa"/>
            <w:gridSpan w:val="2"/>
          </w:tcPr>
          <w:p w14:paraId="4AA389DA" w14:textId="77777777" w:rsidR="008049E8" w:rsidRPr="008049E8" w:rsidRDefault="008049E8" w:rsidP="008049E8"/>
        </w:tc>
        <w:tc>
          <w:tcPr>
            <w:tcW w:w="4111" w:type="dxa"/>
            <w:gridSpan w:val="2"/>
          </w:tcPr>
          <w:p w14:paraId="7EEC4B9B" w14:textId="77777777" w:rsidR="008049E8" w:rsidRPr="008049E8" w:rsidRDefault="008049E8" w:rsidP="008049E8"/>
        </w:tc>
        <w:tc>
          <w:tcPr>
            <w:tcW w:w="1985" w:type="dxa"/>
            <w:gridSpan w:val="2"/>
          </w:tcPr>
          <w:p w14:paraId="4A1D6A3A" w14:textId="77777777" w:rsidR="008049E8" w:rsidRPr="008049E8" w:rsidRDefault="008049E8" w:rsidP="008049E8"/>
        </w:tc>
        <w:tc>
          <w:tcPr>
            <w:tcW w:w="2439" w:type="dxa"/>
            <w:gridSpan w:val="4"/>
          </w:tcPr>
          <w:p w14:paraId="658102B8" w14:textId="77777777" w:rsidR="008049E8" w:rsidRPr="008049E8" w:rsidRDefault="008049E8" w:rsidP="008049E8"/>
        </w:tc>
        <w:tc>
          <w:tcPr>
            <w:tcW w:w="3402" w:type="dxa"/>
            <w:gridSpan w:val="3"/>
          </w:tcPr>
          <w:p w14:paraId="215229E8" w14:textId="77777777" w:rsidR="008049E8" w:rsidRPr="008049E8" w:rsidRDefault="008049E8" w:rsidP="008049E8">
            <w:r w:rsidRPr="008049E8">
              <w:t>ГОСТ 30860-2002</w:t>
            </w:r>
          </w:p>
        </w:tc>
        <w:tc>
          <w:tcPr>
            <w:tcW w:w="2948" w:type="dxa"/>
          </w:tcPr>
          <w:p w14:paraId="681E73AF" w14:textId="77777777" w:rsidR="008049E8" w:rsidRPr="008049E8" w:rsidRDefault="008049E8" w:rsidP="008049E8"/>
        </w:tc>
      </w:tr>
      <w:tr w:rsidR="008049E8" w:rsidRPr="008049E8" w14:paraId="1A90255E" w14:textId="77777777" w:rsidTr="00E935C3">
        <w:trPr>
          <w:gridAfter w:val="1"/>
          <w:wAfter w:w="113" w:type="dxa"/>
        </w:trPr>
        <w:tc>
          <w:tcPr>
            <w:tcW w:w="708" w:type="dxa"/>
            <w:gridSpan w:val="2"/>
          </w:tcPr>
          <w:p w14:paraId="4F0F2DBD" w14:textId="77777777" w:rsidR="008049E8" w:rsidRPr="008049E8" w:rsidRDefault="008049E8" w:rsidP="008049E8"/>
        </w:tc>
        <w:tc>
          <w:tcPr>
            <w:tcW w:w="4111" w:type="dxa"/>
            <w:gridSpan w:val="2"/>
          </w:tcPr>
          <w:p w14:paraId="145A7983" w14:textId="77777777" w:rsidR="008049E8" w:rsidRPr="008049E8" w:rsidRDefault="008049E8" w:rsidP="008049E8"/>
        </w:tc>
        <w:tc>
          <w:tcPr>
            <w:tcW w:w="1985" w:type="dxa"/>
            <w:gridSpan w:val="2"/>
          </w:tcPr>
          <w:p w14:paraId="6DF465DD" w14:textId="77777777" w:rsidR="008049E8" w:rsidRPr="008049E8" w:rsidRDefault="008049E8" w:rsidP="008049E8"/>
        </w:tc>
        <w:tc>
          <w:tcPr>
            <w:tcW w:w="2439" w:type="dxa"/>
            <w:gridSpan w:val="4"/>
          </w:tcPr>
          <w:p w14:paraId="53F4AFDE" w14:textId="77777777" w:rsidR="008049E8" w:rsidRPr="008049E8" w:rsidRDefault="008049E8" w:rsidP="008049E8"/>
        </w:tc>
        <w:tc>
          <w:tcPr>
            <w:tcW w:w="3402" w:type="dxa"/>
            <w:gridSpan w:val="3"/>
          </w:tcPr>
          <w:p w14:paraId="6D0BB6BB" w14:textId="77777777" w:rsidR="008049E8" w:rsidRPr="008049E8" w:rsidRDefault="008049E8" w:rsidP="008049E8">
            <w:r w:rsidRPr="008049E8">
              <w:t>ГОСТ ISO 3745-2014</w:t>
            </w:r>
          </w:p>
        </w:tc>
        <w:tc>
          <w:tcPr>
            <w:tcW w:w="2948" w:type="dxa"/>
          </w:tcPr>
          <w:p w14:paraId="756E1107" w14:textId="77777777" w:rsidR="008049E8" w:rsidRPr="008049E8" w:rsidRDefault="008049E8" w:rsidP="008049E8"/>
        </w:tc>
      </w:tr>
      <w:tr w:rsidR="008049E8" w:rsidRPr="008049E8" w14:paraId="3DF65871" w14:textId="77777777" w:rsidTr="00E935C3">
        <w:trPr>
          <w:gridAfter w:val="1"/>
          <w:wAfter w:w="113" w:type="dxa"/>
        </w:trPr>
        <w:tc>
          <w:tcPr>
            <w:tcW w:w="708" w:type="dxa"/>
            <w:gridSpan w:val="2"/>
          </w:tcPr>
          <w:p w14:paraId="26F64950" w14:textId="77777777" w:rsidR="008049E8" w:rsidRPr="008049E8" w:rsidRDefault="008049E8" w:rsidP="008049E8"/>
        </w:tc>
        <w:tc>
          <w:tcPr>
            <w:tcW w:w="4111" w:type="dxa"/>
            <w:gridSpan w:val="2"/>
          </w:tcPr>
          <w:p w14:paraId="51674473" w14:textId="77777777" w:rsidR="008049E8" w:rsidRPr="008049E8" w:rsidRDefault="008049E8" w:rsidP="008049E8"/>
        </w:tc>
        <w:tc>
          <w:tcPr>
            <w:tcW w:w="1985" w:type="dxa"/>
            <w:gridSpan w:val="2"/>
          </w:tcPr>
          <w:p w14:paraId="01B9C713" w14:textId="77777777" w:rsidR="008049E8" w:rsidRPr="008049E8" w:rsidRDefault="008049E8" w:rsidP="008049E8"/>
        </w:tc>
        <w:tc>
          <w:tcPr>
            <w:tcW w:w="2439" w:type="dxa"/>
            <w:gridSpan w:val="4"/>
          </w:tcPr>
          <w:p w14:paraId="4F16C877" w14:textId="77777777" w:rsidR="008049E8" w:rsidRPr="008049E8" w:rsidRDefault="008049E8" w:rsidP="008049E8"/>
        </w:tc>
        <w:tc>
          <w:tcPr>
            <w:tcW w:w="3402" w:type="dxa"/>
            <w:gridSpan w:val="3"/>
          </w:tcPr>
          <w:p w14:paraId="38156FA6" w14:textId="77777777" w:rsidR="008049E8" w:rsidRPr="008049E8" w:rsidRDefault="008049E8" w:rsidP="008049E8">
            <w:r w:rsidRPr="008049E8">
              <w:t xml:space="preserve"> ГОСТ 31275-2002</w:t>
            </w:r>
          </w:p>
        </w:tc>
        <w:tc>
          <w:tcPr>
            <w:tcW w:w="2948" w:type="dxa"/>
          </w:tcPr>
          <w:p w14:paraId="29690BCC" w14:textId="77777777" w:rsidR="008049E8" w:rsidRPr="008049E8" w:rsidRDefault="008049E8" w:rsidP="008049E8"/>
        </w:tc>
      </w:tr>
      <w:tr w:rsidR="008049E8" w:rsidRPr="008049E8" w14:paraId="72881855" w14:textId="77777777" w:rsidTr="00E935C3">
        <w:trPr>
          <w:gridAfter w:val="1"/>
          <w:wAfter w:w="113" w:type="dxa"/>
        </w:trPr>
        <w:tc>
          <w:tcPr>
            <w:tcW w:w="708" w:type="dxa"/>
            <w:gridSpan w:val="2"/>
          </w:tcPr>
          <w:p w14:paraId="2EABBDE5" w14:textId="77777777" w:rsidR="008049E8" w:rsidRPr="008049E8" w:rsidRDefault="008049E8" w:rsidP="008049E8"/>
        </w:tc>
        <w:tc>
          <w:tcPr>
            <w:tcW w:w="4111" w:type="dxa"/>
            <w:gridSpan w:val="2"/>
          </w:tcPr>
          <w:p w14:paraId="0DA0C1AD" w14:textId="77777777" w:rsidR="008049E8" w:rsidRPr="008049E8" w:rsidRDefault="008049E8" w:rsidP="008049E8"/>
        </w:tc>
        <w:tc>
          <w:tcPr>
            <w:tcW w:w="1985" w:type="dxa"/>
            <w:gridSpan w:val="2"/>
          </w:tcPr>
          <w:p w14:paraId="6B32C843" w14:textId="77777777" w:rsidR="008049E8" w:rsidRPr="008049E8" w:rsidRDefault="008049E8" w:rsidP="008049E8"/>
        </w:tc>
        <w:tc>
          <w:tcPr>
            <w:tcW w:w="2439" w:type="dxa"/>
            <w:gridSpan w:val="4"/>
          </w:tcPr>
          <w:p w14:paraId="163997F2" w14:textId="77777777" w:rsidR="008049E8" w:rsidRPr="008049E8" w:rsidRDefault="008049E8" w:rsidP="008049E8"/>
        </w:tc>
        <w:tc>
          <w:tcPr>
            <w:tcW w:w="3402" w:type="dxa"/>
            <w:gridSpan w:val="3"/>
          </w:tcPr>
          <w:p w14:paraId="3A86DE14" w14:textId="77777777" w:rsidR="008049E8" w:rsidRPr="008049E8" w:rsidRDefault="008049E8" w:rsidP="008049E8">
            <w:r w:rsidRPr="008049E8">
              <w:t>ГОСТ 31276-2002</w:t>
            </w:r>
          </w:p>
        </w:tc>
        <w:tc>
          <w:tcPr>
            <w:tcW w:w="2948" w:type="dxa"/>
          </w:tcPr>
          <w:p w14:paraId="630283D3" w14:textId="77777777" w:rsidR="008049E8" w:rsidRPr="008049E8" w:rsidRDefault="008049E8" w:rsidP="008049E8"/>
        </w:tc>
      </w:tr>
      <w:tr w:rsidR="008049E8" w:rsidRPr="008049E8" w14:paraId="421B09AB" w14:textId="77777777" w:rsidTr="00E935C3">
        <w:trPr>
          <w:gridAfter w:val="1"/>
          <w:wAfter w:w="113" w:type="dxa"/>
        </w:trPr>
        <w:tc>
          <w:tcPr>
            <w:tcW w:w="708" w:type="dxa"/>
            <w:gridSpan w:val="2"/>
          </w:tcPr>
          <w:p w14:paraId="6A1A572F" w14:textId="77777777" w:rsidR="008049E8" w:rsidRPr="008049E8" w:rsidRDefault="008049E8" w:rsidP="008049E8"/>
        </w:tc>
        <w:tc>
          <w:tcPr>
            <w:tcW w:w="4111" w:type="dxa"/>
            <w:gridSpan w:val="2"/>
          </w:tcPr>
          <w:p w14:paraId="0F8F8BE8" w14:textId="77777777" w:rsidR="008049E8" w:rsidRPr="008049E8" w:rsidRDefault="008049E8" w:rsidP="008049E8"/>
        </w:tc>
        <w:tc>
          <w:tcPr>
            <w:tcW w:w="1985" w:type="dxa"/>
            <w:gridSpan w:val="2"/>
          </w:tcPr>
          <w:p w14:paraId="10F6F0FE" w14:textId="77777777" w:rsidR="008049E8" w:rsidRPr="008049E8" w:rsidRDefault="008049E8" w:rsidP="008049E8"/>
        </w:tc>
        <w:tc>
          <w:tcPr>
            <w:tcW w:w="2439" w:type="dxa"/>
            <w:gridSpan w:val="4"/>
          </w:tcPr>
          <w:p w14:paraId="6C87EC1B" w14:textId="77777777" w:rsidR="008049E8" w:rsidRPr="008049E8" w:rsidRDefault="008049E8" w:rsidP="008049E8"/>
        </w:tc>
        <w:tc>
          <w:tcPr>
            <w:tcW w:w="3402" w:type="dxa"/>
            <w:gridSpan w:val="3"/>
          </w:tcPr>
          <w:p w14:paraId="3579AB9D" w14:textId="77777777" w:rsidR="008049E8" w:rsidRPr="008049E8" w:rsidRDefault="008049E8" w:rsidP="008049E8">
            <w:r w:rsidRPr="008049E8">
              <w:t>ГОСТ 31327-2006</w:t>
            </w:r>
          </w:p>
        </w:tc>
        <w:tc>
          <w:tcPr>
            <w:tcW w:w="2948" w:type="dxa"/>
          </w:tcPr>
          <w:p w14:paraId="17B97DC7" w14:textId="77777777" w:rsidR="008049E8" w:rsidRPr="008049E8" w:rsidRDefault="008049E8" w:rsidP="008049E8"/>
        </w:tc>
      </w:tr>
      <w:tr w:rsidR="008049E8" w:rsidRPr="008049E8" w14:paraId="4852EDD5" w14:textId="77777777" w:rsidTr="00E935C3">
        <w:trPr>
          <w:gridAfter w:val="1"/>
          <w:wAfter w:w="113" w:type="dxa"/>
        </w:trPr>
        <w:tc>
          <w:tcPr>
            <w:tcW w:w="708" w:type="dxa"/>
            <w:gridSpan w:val="2"/>
          </w:tcPr>
          <w:p w14:paraId="224EBED0" w14:textId="77777777" w:rsidR="008049E8" w:rsidRPr="008049E8" w:rsidRDefault="008049E8" w:rsidP="008049E8"/>
        </w:tc>
        <w:tc>
          <w:tcPr>
            <w:tcW w:w="4111" w:type="dxa"/>
            <w:gridSpan w:val="2"/>
          </w:tcPr>
          <w:p w14:paraId="41FAF54C" w14:textId="77777777" w:rsidR="008049E8" w:rsidRPr="008049E8" w:rsidRDefault="008049E8" w:rsidP="008049E8"/>
        </w:tc>
        <w:tc>
          <w:tcPr>
            <w:tcW w:w="1985" w:type="dxa"/>
            <w:gridSpan w:val="2"/>
          </w:tcPr>
          <w:p w14:paraId="53A1463D" w14:textId="77777777" w:rsidR="008049E8" w:rsidRPr="008049E8" w:rsidRDefault="008049E8" w:rsidP="008049E8"/>
        </w:tc>
        <w:tc>
          <w:tcPr>
            <w:tcW w:w="2439" w:type="dxa"/>
            <w:gridSpan w:val="4"/>
          </w:tcPr>
          <w:p w14:paraId="6D1085FF" w14:textId="77777777" w:rsidR="008049E8" w:rsidRPr="008049E8" w:rsidRDefault="008049E8" w:rsidP="008049E8"/>
        </w:tc>
        <w:tc>
          <w:tcPr>
            <w:tcW w:w="3402" w:type="dxa"/>
            <w:gridSpan w:val="3"/>
          </w:tcPr>
          <w:p w14:paraId="2DF180CC" w14:textId="77777777" w:rsidR="008049E8" w:rsidRPr="008049E8" w:rsidRDefault="008049E8" w:rsidP="008049E8">
            <w:r w:rsidRPr="008049E8">
              <w:t>ГОСТ 31839-2012</w:t>
            </w:r>
          </w:p>
        </w:tc>
        <w:tc>
          <w:tcPr>
            <w:tcW w:w="2948" w:type="dxa"/>
          </w:tcPr>
          <w:p w14:paraId="24E6E103" w14:textId="77777777" w:rsidR="008049E8" w:rsidRPr="008049E8" w:rsidRDefault="008049E8" w:rsidP="008049E8"/>
        </w:tc>
      </w:tr>
      <w:tr w:rsidR="008049E8" w:rsidRPr="008049E8" w14:paraId="0D26720C" w14:textId="77777777" w:rsidTr="00E935C3">
        <w:trPr>
          <w:gridAfter w:val="1"/>
          <w:wAfter w:w="113" w:type="dxa"/>
        </w:trPr>
        <w:tc>
          <w:tcPr>
            <w:tcW w:w="708" w:type="dxa"/>
            <w:gridSpan w:val="2"/>
          </w:tcPr>
          <w:p w14:paraId="307AD1A2" w14:textId="77777777" w:rsidR="008049E8" w:rsidRPr="008049E8" w:rsidRDefault="008049E8" w:rsidP="008049E8"/>
        </w:tc>
        <w:tc>
          <w:tcPr>
            <w:tcW w:w="4111" w:type="dxa"/>
            <w:gridSpan w:val="2"/>
          </w:tcPr>
          <w:p w14:paraId="72C8F1BD" w14:textId="77777777" w:rsidR="008049E8" w:rsidRPr="008049E8" w:rsidRDefault="008049E8" w:rsidP="008049E8"/>
        </w:tc>
        <w:tc>
          <w:tcPr>
            <w:tcW w:w="1985" w:type="dxa"/>
            <w:gridSpan w:val="2"/>
          </w:tcPr>
          <w:p w14:paraId="21EEE137" w14:textId="77777777" w:rsidR="008049E8" w:rsidRPr="008049E8" w:rsidRDefault="008049E8" w:rsidP="008049E8"/>
        </w:tc>
        <w:tc>
          <w:tcPr>
            <w:tcW w:w="2439" w:type="dxa"/>
            <w:gridSpan w:val="4"/>
          </w:tcPr>
          <w:p w14:paraId="6442B0B4" w14:textId="77777777" w:rsidR="008049E8" w:rsidRPr="008049E8" w:rsidRDefault="008049E8" w:rsidP="008049E8"/>
        </w:tc>
        <w:tc>
          <w:tcPr>
            <w:tcW w:w="3402" w:type="dxa"/>
            <w:gridSpan w:val="3"/>
          </w:tcPr>
          <w:p w14:paraId="6D81CC4B" w14:textId="77777777" w:rsidR="008049E8" w:rsidRPr="008049E8" w:rsidRDefault="008049E8" w:rsidP="008049E8">
            <w:r w:rsidRPr="008049E8">
              <w:t xml:space="preserve">ГОСТ 31840-2012 </w:t>
            </w:r>
          </w:p>
        </w:tc>
        <w:tc>
          <w:tcPr>
            <w:tcW w:w="2948" w:type="dxa"/>
          </w:tcPr>
          <w:p w14:paraId="27875075" w14:textId="77777777" w:rsidR="008049E8" w:rsidRPr="008049E8" w:rsidRDefault="008049E8" w:rsidP="008049E8"/>
        </w:tc>
      </w:tr>
      <w:tr w:rsidR="008049E8" w:rsidRPr="008049E8" w14:paraId="516B4CB1" w14:textId="77777777" w:rsidTr="00E935C3">
        <w:trPr>
          <w:gridAfter w:val="1"/>
          <w:wAfter w:w="113" w:type="dxa"/>
        </w:trPr>
        <w:tc>
          <w:tcPr>
            <w:tcW w:w="708" w:type="dxa"/>
            <w:gridSpan w:val="2"/>
          </w:tcPr>
          <w:p w14:paraId="16F1EC29" w14:textId="77777777" w:rsidR="008049E8" w:rsidRPr="008049E8" w:rsidRDefault="008049E8" w:rsidP="008049E8"/>
        </w:tc>
        <w:tc>
          <w:tcPr>
            <w:tcW w:w="4111" w:type="dxa"/>
            <w:gridSpan w:val="2"/>
          </w:tcPr>
          <w:p w14:paraId="59FDA467" w14:textId="77777777" w:rsidR="008049E8" w:rsidRPr="008049E8" w:rsidRDefault="008049E8" w:rsidP="008049E8"/>
        </w:tc>
        <w:tc>
          <w:tcPr>
            <w:tcW w:w="1985" w:type="dxa"/>
            <w:gridSpan w:val="2"/>
          </w:tcPr>
          <w:p w14:paraId="7298F681" w14:textId="77777777" w:rsidR="008049E8" w:rsidRPr="008049E8" w:rsidRDefault="008049E8" w:rsidP="008049E8"/>
        </w:tc>
        <w:tc>
          <w:tcPr>
            <w:tcW w:w="2439" w:type="dxa"/>
            <w:gridSpan w:val="4"/>
          </w:tcPr>
          <w:p w14:paraId="7135B310" w14:textId="77777777" w:rsidR="008049E8" w:rsidRPr="008049E8" w:rsidRDefault="008049E8" w:rsidP="008049E8"/>
        </w:tc>
        <w:tc>
          <w:tcPr>
            <w:tcW w:w="3402" w:type="dxa"/>
            <w:gridSpan w:val="3"/>
          </w:tcPr>
          <w:p w14:paraId="342364EC" w14:textId="77777777" w:rsidR="008049E8" w:rsidRPr="008049E8" w:rsidRDefault="008049E8" w:rsidP="008049E8">
            <w:r w:rsidRPr="008049E8">
              <w:t xml:space="preserve">ГОСТ ЕН 418-2002 </w:t>
            </w:r>
          </w:p>
        </w:tc>
        <w:tc>
          <w:tcPr>
            <w:tcW w:w="2948" w:type="dxa"/>
          </w:tcPr>
          <w:p w14:paraId="4CE3922B" w14:textId="77777777" w:rsidR="008049E8" w:rsidRPr="008049E8" w:rsidRDefault="008049E8" w:rsidP="008049E8"/>
        </w:tc>
      </w:tr>
      <w:tr w:rsidR="008049E8" w:rsidRPr="008049E8" w14:paraId="79F39214" w14:textId="77777777" w:rsidTr="00E935C3">
        <w:trPr>
          <w:gridAfter w:val="1"/>
          <w:wAfter w:w="113" w:type="dxa"/>
        </w:trPr>
        <w:tc>
          <w:tcPr>
            <w:tcW w:w="708" w:type="dxa"/>
            <w:gridSpan w:val="2"/>
          </w:tcPr>
          <w:p w14:paraId="1C6A10AC" w14:textId="77777777" w:rsidR="008049E8" w:rsidRPr="008049E8" w:rsidRDefault="008049E8" w:rsidP="008049E8"/>
        </w:tc>
        <w:tc>
          <w:tcPr>
            <w:tcW w:w="4111" w:type="dxa"/>
            <w:gridSpan w:val="2"/>
          </w:tcPr>
          <w:p w14:paraId="2C0E5F51" w14:textId="77777777" w:rsidR="008049E8" w:rsidRPr="008049E8" w:rsidRDefault="008049E8" w:rsidP="008049E8"/>
        </w:tc>
        <w:tc>
          <w:tcPr>
            <w:tcW w:w="1985" w:type="dxa"/>
            <w:gridSpan w:val="2"/>
          </w:tcPr>
          <w:p w14:paraId="3E6B6F2E" w14:textId="77777777" w:rsidR="008049E8" w:rsidRPr="008049E8" w:rsidRDefault="008049E8" w:rsidP="008049E8"/>
        </w:tc>
        <w:tc>
          <w:tcPr>
            <w:tcW w:w="2439" w:type="dxa"/>
            <w:gridSpan w:val="4"/>
          </w:tcPr>
          <w:p w14:paraId="3A951FDD" w14:textId="77777777" w:rsidR="008049E8" w:rsidRPr="008049E8" w:rsidRDefault="008049E8" w:rsidP="008049E8"/>
        </w:tc>
        <w:tc>
          <w:tcPr>
            <w:tcW w:w="3402" w:type="dxa"/>
            <w:gridSpan w:val="3"/>
          </w:tcPr>
          <w:p w14:paraId="05F42732" w14:textId="77777777" w:rsidR="008049E8" w:rsidRPr="008049E8" w:rsidRDefault="008049E8" w:rsidP="008049E8">
            <w:r w:rsidRPr="008049E8">
              <w:t xml:space="preserve">ГОСТ ЕН 563-2002 </w:t>
            </w:r>
          </w:p>
        </w:tc>
        <w:tc>
          <w:tcPr>
            <w:tcW w:w="2948" w:type="dxa"/>
          </w:tcPr>
          <w:p w14:paraId="02906EB4" w14:textId="77777777" w:rsidR="008049E8" w:rsidRPr="008049E8" w:rsidRDefault="008049E8" w:rsidP="008049E8"/>
        </w:tc>
      </w:tr>
      <w:tr w:rsidR="008049E8" w:rsidRPr="008049E8" w14:paraId="74803C06" w14:textId="77777777" w:rsidTr="00E935C3">
        <w:trPr>
          <w:gridAfter w:val="1"/>
          <w:wAfter w:w="113" w:type="dxa"/>
        </w:trPr>
        <w:tc>
          <w:tcPr>
            <w:tcW w:w="708" w:type="dxa"/>
            <w:gridSpan w:val="2"/>
          </w:tcPr>
          <w:p w14:paraId="10380D4B" w14:textId="77777777" w:rsidR="008049E8" w:rsidRPr="008049E8" w:rsidRDefault="008049E8" w:rsidP="008049E8"/>
        </w:tc>
        <w:tc>
          <w:tcPr>
            <w:tcW w:w="4111" w:type="dxa"/>
            <w:gridSpan w:val="2"/>
          </w:tcPr>
          <w:p w14:paraId="5162C2BF" w14:textId="77777777" w:rsidR="008049E8" w:rsidRPr="008049E8" w:rsidRDefault="008049E8" w:rsidP="008049E8"/>
        </w:tc>
        <w:tc>
          <w:tcPr>
            <w:tcW w:w="1985" w:type="dxa"/>
            <w:gridSpan w:val="2"/>
          </w:tcPr>
          <w:p w14:paraId="54D604AF" w14:textId="77777777" w:rsidR="008049E8" w:rsidRPr="008049E8" w:rsidRDefault="008049E8" w:rsidP="008049E8"/>
        </w:tc>
        <w:tc>
          <w:tcPr>
            <w:tcW w:w="2439" w:type="dxa"/>
            <w:gridSpan w:val="4"/>
          </w:tcPr>
          <w:p w14:paraId="317E8B9C" w14:textId="77777777" w:rsidR="008049E8" w:rsidRPr="008049E8" w:rsidRDefault="008049E8" w:rsidP="008049E8"/>
        </w:tc>
        <w:tc>
          <w:tcPr>
            <w:tcW w:w="3402" w:type="dxa"/>
            <w:gridSpan w:val="3"/>
          </w:tcPr>
          <w:p w14:paraId="5EBEB7F0" w14:textId="77777777" w:rsidR="008049E8" w:rsidRPr="008049E8" w:rsidRDefault="008049E8" w:rsidP="008049E8">
            <w:r w:rsidRPr="008049E8">
              <w:t xml:space="preserve">ГОСТ ЕН 894-2-2002 </w:t>
            </w:r>
          </w:p>
        </w:tc>
        <w:tc>
          <w:tcPr>
            <w:tcW w:w="2948" w:type="dxa"/>
          </w:tcPr>
          <w:p w14:paraId="55A34AFA" w14:textId="77777777" w:rsidR="008049E8" w:rsidRPr="008049E8" w:rsidRDefault="008049E8" w:rsidP="008049E8"/>
        </w:tc>
      </w:tr>
      <w:tr w:rsidR="008049E8" w:rsidRPr="008049E8" w14:paraId="5347E5CE" w14:textId="77777777" w:rsidTr="00E935C3">
        <w:trPr>
          <w:gridAfter w:val="1"/>
          <w:wAfter w:w="113" w:type="dxa"/>
        </w:trPr>
        <w:tc>
          <w:tcPr>
            <w:tcW w:w="708" w:type="dxa"/>
            <w:gridSpan w:val="2"/>
          </w:tcPr>
          <w:p w14:paraId="768B9EE6" w14:textId="77777777" w:rsidR="008049E8" w:rsidRPr="008049E8" w:rsidRDefault="008049E8" w:rsidP="008049E8"/>
        </w:tc>
        <w:tc>
          <w:tcPr>
            <w:tcW w:w="4111" w:type="dxa"/>
            <w:gridSpan w:val="2"/>
          </w:tcPr>
          <w:p w14:paraId="655BCCF9" w14:textId="77777777" w:rsidR="008049E8" w:rsidRPr="008049E8" w:rsidRDefault="008049E8" w:rsidP="008049E8"/>
        </w:tc>
        <w:tc>
          <w:tcPr>
            <w:tcW w:w="1985" w:type="dxa"/>
            <w:gridSpan w:val="2"/>
          </w:tcPr>
          <w:p w14:paraId="0DD34A32" w14:textId="77777777" w:rsidR="008049E8" w:rsidRPr="008049E8" w:rsidRDefault="008049E8" w:rsidP="008049E8"/>
        </w:tc>
        <w:tc>
          <w:tcPr>
            <w:tcW w:w="2439" w:type="dxa"/>
            <w:gridSpan w:val="4"/>
          </w:tcPr>
          <w:p w14:paraId="7DD21C8E" w14:textId="77777777" w:rsidR="008049E8" w:rsidRPr="008049E8" w:rsidRDefault="008049E8" w:rsidP="008049E8"/>
        </w:tc>
        <w:tc>
          <w:tcPr>
            <w:tcW w:w="3402" w:type="dxa"/>
            <w:gridSpan w:val="3"/>
          </w:tcPr>
          <w:p w14:paraId="009E5CDD" w14:textId="77777777" w:rsidR="008049E8" w:rsidRPr="008049E8" w:rsidRDefault="008049E8" w:rsidP="008049E8">
            <w:r w:rsidRPr="008049E8">
              <w:t xml:space="preserve">ГОСТ EN 953-2014 </w:t>
            </w:r>
          </w:p>
        </w:tc>
        <w:tc>
          <w:tcPr>
            <w:tcW w:w="2948" w:type="dxa"/>
          </w:tcPr>
          <w:p w14:paraId="565D45B4" w14:textId="77777777" w:rsidR="008049E8" w:rsidRPr="008049E8" w:rsidRDefault="008049E8" w:rsidP="008049E8"/>
        </w:tc>
      </w:tr>
      <w:tr w:rsidR="008049E8" w:rsidRPr="008049E8" w14:paraId="26742244" w14:textId="77777777" w:rsidTr="00E935C3">
        <w:trPr>
          <w:gridAfter w:val="1"/>
          <w:wAfter w:w="113" w:type="dxa"/>
        </w:trPr>
        <w:tc>
          <w:tcPr>
            <w:tcW w:w="708" w:type="dxa"/>
            <w:gridSpan w:val="2"/>
          </w:tcPr>
          <w:p w14:paraId="0847E5DB" w14:textId="77777777" w:rsidR="008049E8" w:rsidRPr="008049E8" w:rsidRDefault="008049E8" w:rsidP="008049E8"/>
        </w:tc>
        <w:tc>
          <w:tcPr>
            <w:tcW w:w="4111" w:type="dxa"/>
            <w:gridSpan w:val="2"/>
          </w:tcPr>
          <w:p w14:paraId="4949CA1D" w14:textId="77777777" w:rsidR="008049E8" w:rsidRPr="008049E8" w:rsidRDefault="008049E8" w:rsidP="008049E8"/>
        </w:tc>
        <w:tc>
          <w:tcPr>
            <w:tcW w:w="1985" w:type="dxa"/>
            <w:gridSpan w:val="2"/>
          </w:tcPr>
          <w:p w14:paraId="2EDBA649" w14:textId="77777777" w:rsidR="008049E8" w:rsidRPr="008049E8" w:rsidRDefault="008049E8" w:rsidP="008049E8"/>
        </w:tc>
        <w:tc>
          <w:tcPr>
            <w:tcW w:w="2439" w:type="dxa"/>
            <w:gridSpan w:val="4"/>
          </w:tcPr>
          <w:p w14:paraId="3B86F9A3" w14:textId="77777777" w:rsidR="008049E8" w:rsidRPr="008049E8" w:rsidRDefault="008049E8" w:rsidP="008049E8"/>
        </w:tc>
        <w:tc>
          <w:tcPr>
            <w:tcW w:w="3402" w:type="dxa"/>
            <w:gridSpan w:val="3"/>
          </w:tcPr>
          <w:p w14:paraId="4423C81E" w14:textId="77777777" w:rsidR="008049E8" w:rsidRPr="008049E8" w:rsidRDefault="008049E8" w:rsidP="008049E8">
            <w:r w:rsidRPr="008049E8">
              <w:t xml:space="preserve">ГОСТ ЕН 1037-2002 </w:t>
            </w:r>
          </w:p>
        </w:tc>
        <w:tc>
          <w:tcPr>
            <w:tcW w:w="2948" w:type="dxa"/>
          </w:tcPr>
          <w:p w14:paraId="2BC101F0" w14:textId="77777777" w:rsidR="008049E8" w:rsidRPr="008049E8" w:rsidRDefault="008049E8" w:rsidP="008049E8"/>
        </w:tc>
      </w:tr>
      <w:tr w:rsidR="008049E8" w:rsidRPr="008049E8" w14:paraId="758F100D" w14:textId="77777777" w:rsidTr="00E935C3">
        <w:trPr>
          <w:gridAfter w:val="1"/>
          <w:wAfter w:w="113" w:type="dxa"/>
        </w:trPr>
        <w:tc>
          <w:tcPr>
            <w:tcW w:w="708" w:type="dxa"/>
            <w:gridSpan w:val="2"/>
          </w:tcPr>
          <w:p w14:paraId="50534885" w14:textId="77777777" w:rsidR="008049E8" w:rsidRPr="008049E8" w:rsidRDefault="008049E8" w:rsidP="008049E8"/>
        </w:tc>
        <w:tc>
          <w:tcPr>
            <w:tcW w:w="4111" w:type="dxa"/>
            <w:gridSpan w:val="2"/>
          </w:tcPr>
          <w:p w14:paraId="2611EA8A" w14:textId="77777777" w:rsidR="008049E8" w:rsidRPr="008049E8" w:rsidRDefault="008049E8" w:rsidP="008049E8"/>
        </w:tc>
        <w:tc>
          <w:tcPr>
            <w:tcW w:w="1985" w:type="dxa"/>
            <w:gridSpan w:val="2"/>
          </w:tcPr>
          <w:p w14:paraId="185F69E8" w14:textId="77777777" w:rsidR="008049E8" w:rsidRPr="008049E8" w:rsidRDefault="008049E8" w:rsidP="008049E8"/>
        </w:tc>
        <w:tc>
          <w:tcPr>
            <w:tcW w:w="2439" w:type="dxa"/>
            <w:gridSpan w:val="4"/>
          </w:tcPr>
          <w:p w14:paraId="1F6E9E7C" w14:textId="77777777" w:rsidR="008049E8" w:rsidRPr="008049E8" w:rsidRDefault="008049E8" w:rsidP="008049E8"/>
        </w:tc>
        <w:tc>
          <w:tcPr>
            <w:tcW w:w="3402" w:type="dxa"/>
            <w:gridSpan w:val="3"/>
          </w:tcPr>
          <w:p w14:paraId="71C2AD2C" w14:textId="77777777" w:rsidR="008049E8" w:rsidRPr="008049E8" w:rsidRDefault="008049E8" w:rsidP="008049E8">
            <w:r w:rsidRPr="008049E8">
              <w:t xml:space="preserve">ГОСТ ЕН 1088-2002 </w:t>
            </w:r>
          </w:p>
        </w:tc>
        <w:tc>
          <w:tcPr>
            <w:tcW w:w="2948" w:type="dxa"/>
          </w:tcPr>
          <w:p w14:paraId="547A5EAE" w14:textId="77777777" w:rsidR="008049E8" w:rsidRPr="008049E8" w:rsidRDefault="008049E8" w:rsidP="008049E8"/>
        </w:tc>
      </w:tr>
      <w:tr w:rsidR="008049E8" w:rsidRPr="008049E8" w14:paraId="369FBF9E" w14:textId="77777777" w:rsidTr="00E935C3">
        <w:trPr>
          <w:gridAfter w:val="1"/>
          <w:wAfter w:w="113" w:type="dxa"/>
        </w:trPr>
        <w:tc>
          <w:tcPr>
            <w:tcW w:w="708" w:type="dxa"/>
            <w:gridSpan w:val="2"/>
          </w:tcPr>
          <w:p w14:paraId="0C67B092" w14:textId="77777777" w:rsidR="008049E8" w:rsidRPr="008049E8" w:rsidRDefault="008049E8" w:rsidP="008049E8"/>
        </w:tc>
        <w:tc>
          <w:tcPr>
            <w:tcW w:w="4111" w:type="dxa"/>
            <w:gridSpan w:val="2"/>
          </w:tcPr>
          <w:p w14:paraId="00ED8F9C" w14:textId="77777777" w:rsidR="008049E8" w:rsidRPr="008049E8" w:rsidRDefault="008049E8" w:rsidP="008049E8"/>
        </w:tc>
        <w:tc>
          <w:tcPr>
            <w:tcW w:w="1985" w:type="dxa"/>
            <w:gridSpan w:val="2"/>
          </w:tcPr>
          <w:p w14:paraId="34AAFA7C" w14:textId="77777777" w:rsidR="008049E8" w:rsidRPr="008049E8" w:rsidRDefault="008049E8" w:rsidP="008049E8"/>
        </w:tc>
        <w:tc>
          <w:tcPr>
            <w:tcW w:w="2439" w:type="dxa"/>
            <w:gridSpan w:val="4"/>
          </w:tcPr>
          <w:p w14:paraId="1E584456" w14:textId="77777777" w:rsidR="008049E8" w:rsidRPr="008049E8" w:rsidRDefault="008049E8" w:rsidP="008049E8"/>
        </w:tc>
        <w:tc>
          <w:tcPr>
            <w:tcW w:w="3402" w:type="dxa"/>
            <w:gridSpan w:val="3"/>
          </w:tcPr>
          <w:p w14:paraId="3B425BB1" w14:textId="77777777" w:rsidR="008049E8" w:rsidRPr="008049E8" w:rsidRDefault="008049E8" w:rsidP="008049E8">
            <w:r w:rsidRPr="008049E8">
              <w:t xml:space="preserve">ГОСТ ЕН 1837-2002 </w:t>
            </w:r>
          </w:p>
        </w:tc>
        <w:tc>
          <w:tcPr>
            <w:tcW w:w="2948" w:type="dxa"/>
          </w:tcPr>
          <w:p w14:paraId="7BC45938" w14:textId="77777777" w:rsidR="008049E8" w:rsidRPr="008049E8" w:rsidRDefault="008049E8" w:rsidP="008049E8"/>
        </w:tc>
      </w:tr>
      <w:tr w:rsidR="008049E8" w:rsidRPr="008049E8" w14:paraId="114250AA" w14:textId="77777777" w:rsidTr="00E935C3">
        <w:trPr>
          <w:gridAfter w:val="1"/>
          <w:wAfter w:w="113" w:type="dxa"/>
        </w:trPr>
        <w:tc>
          <w:tcPr>
            <w:tcW w:w="708" w:type="dxa"/>
            <w:gridSpan w:val="2"/>
          </w:tcPr>
          <w:p w14:paraId="2986D70F" w14:textId="77777777" w:rsidR="008049E8" w:rsidRPr="008049E8" w:rsidRDefault="008049E8" w:rsidP="008049E8"/>
        </w:tc>
        <w:tc>
          <w:tcPr>
            <w:tcW w:w="4111" w:type="dxa"/>
            <w:gridSpan w:val="2"/>
          </w:tcPr>
          <w:p w14:paraId="34F518F1" w14:textId="77777777" w:rsidR="008049E8" w:rsidRPr="008049E8" w:rsidRDefault="008049E8" w:rsidP="008049E8"/>
        </w:tc>
        <w:tc>
          <w:tcPr>
            <w:tcW w:w="1985" w:type="dxa"/>
            <w:gridSpan w:val="2"/>
          </w:tcPr>
          <w:p w14:paraId="39CA9BC2" w14:textId="77777777" w:rsidR="008049E8" w:rsidRPr="008049E8" w:rsidRDefault="008049E8" w:rsidP="008049E8"/>
        </w:tc>
        <w:tc>
          <w:tcPr>
            <w:tcW w:w="2439" w:type="dxa"/>
            <w:gridSpan w:val="4"/>
          </w:tcPr>
          <w:p w14:paraId="2CC642E3" w14:textId="77777777" w:rsidR="008049E8" w:rsidRPr="008049E8" w:rsidRDefault="008049E8" w:rsidP="008049E8"/>
        </w:tc>
        <w:tc>
          <w:tcPr>
            <w:tcW w:w="3402" w:type="dxa"/>
            <w:gridSpan w:val="3"/>
          </w:tcPr>
          <w:p w14:paraId="4D00B709" w14:textId="77777777" w:rsidR="008049E8" w:rsidRPr="008049E8" w:rsidRDefault="008049E8" w:rsidP="008049E8">
            <w:r w:rsidRPr="008049E8">
              <w:t>ГОСТ ИСО 13855-2006</w:t>
            </w:r>
          </w:p>
        </w:tc>
        <w:tc>
          <w:tcPr>
            <w:tcW w:w="2948" w:type="dxa"/>
          </w:tcPr>
          <w:p w14:paraId="2F7AB36E" w14:textId="77777777" w:rsidR="008049E8" w:rsidRPr="008049E8" w:rsidRDefault="008049E8" w:rsidP="008049E8"/>
        </w:tc>
      </w:tr>
      <w:tr w:rsidR="008049E8" w:rsidRPr="008049E8" w14:paraId="7A999FAD" w14:textId="77777777" w:rsidTr="00E935C3">
        <w:trPr>
          <w:gridAfter w:val="1"/>
          <w:wAfter w:w="113" w:type="dxa"/>
        </w:trPr>
        <w:tc>
          <w:tcPr>
            <w:tcW w:w="708" w:type="dxa"/>
            <w:gridSpan w:val="2"/>
          </w:tcPr>
          <w:p w14:paraId="381D4B19" w14:textId="77777777" w:rsidR="008049E8" w:rsidRPr="008049E8" w:rsidRDefault="008049E8" w:rsidP="008049E8"/>
        </w:tc>
        <w:tc>
          <w:tcPr>
            <w:tcW w:w="4111" w:type="dxa"/>
            <w:gridSpan w:val="2"/>
          </w:tcPr>
          <w:p w14:paraId="56D6C08B" w14:textId="77777777" w:rsidR="008049E8" w:rsidRPr="008049E8" w:rsidRDefault="008049E8" w:rsidP="008049E8"/>
        </w:tc>
        <w:tc>
          <w:tcPr>
            <w:tcW w:w="1985" w:type="dxa"/>
            <w:gridSpan w:val="2"/>
          </w:tcPr>
          <w:p w14:paraId="07A572C2" w14:textId="77777777" w:rsidR="008049E8" w:rsidRPr="008049E8" w:rsidRDefault="008049E8" w:rsidP="008049E8"/>
        </w:tc>
        <w:tc>
          <w:tcPr>
            <w:tcW w:w="2439" w:type="dxa"/>
            <w:gridSpan w:val="4"/>
          </w:tcPr>
          <w:p w14:paraId="71304348" w14:textId="77777777" w:rsidR="008049E8" w:rsidRPr="008049E8" w:rsidRDefault="008049E8" w:rsidP="008049E8"/>
        </w:tc>
        <w:tc>
          <w:tcPr>
            <w:tcW w:w="3402" w:type="dxa"/>
            <w:gridSpan w:val="3"/>
          </w:tcPr>
          <w:p w14:paraId="639213F2" w14:textId="77777777" w:rsidR="008049E8" w:rsidRPr="008049E8" w:rsidRDefault="008049E8" w:rsidP="008049E8">
            <w:r w:rsidRPr="008049E8">
              <w:t>ГОСТ ИСО 7919-1-02</w:t>
            </w:r>
          </w:p>
        </w:tc>
        <w:tc>
          <w:tcPr>
            <w:tcW w:w="2948" w:type="dxa"/>
          </w:tcPr>
          <w:p w14:paraId="76140F3D" w14:textId="77777777" w:rsidR="008049E8" w:rsidRPr="008049E8" w:rsidRDefault="008049E8" w:rsidP="008049E8"/>
        </w:tc>
      </w:tr>
      <w:tr w:rsidR="008049E8" w:rsidRPr="008049E8" w14:paraId="32BBE016" w14:textId="77777777" w:rsidTr="00E935C3">
        <w:trPr>
          <w:gridAfter w:val="1"/>
          <w:wAfter w:w="113" w:type="dxa"/>
        </w:trPr>
        <w:tc>
          <w:tcPr>
            <w:tcW w:w="708" w:type="dxa"/>
            <w:gridSpan w:val="2"/>
          </w:tcPr>
          <w:p w14:paraId="728FAE40" w14:textId="77777777" w:rsidR="008049E8" w:rsidRPr="008049E8" w:rsidRDefault="008049E8" w:rsidP="008049E8"/>
        </w:tc>
        <w:tc>
          <w:tcPr>
            <w:tcW w:w="4111" w:type="dxa"/>
            <w:gridSpan w:val="2"/>
          </w:tcPr>
          <w:p w14:paraId="0D1CB794" w14:textId="77777777" w:rsidR="008049E8" w:rsidRPr="008049E8" w:rsidRDefault="008049E8" w:rsidP="008049E8"/>
        </w:tc>
        <w:tc>
          <w:tcPr>
            <w:tcW w:w="1985" w:type="dxa"/>
            <w:gridSpan w:val="2"/>
          </w:tcPr>
          <w:p w14:paraId="21BB52A7" w14:textId="77777777" w:rsidR="008049E8" w:rsidRPr="008049E8" w:rsidRDefault="008049E8" w:rsidP="008049E8"/>
        </w:tc>
        <w:tc>
          <w:tcPr>
            <w:tcW w:w="2439" w:type="dxa"/>
            <w:gridSpan w:val="4"/>
          </w:tcPr>
          <w:p w14:paraId="2A5E98C0" w14:textId="77777777" w:rsidR="008049E8" w:rsidRPr="008049E8" w:rsidRDefault="008049E8" w:rsidP="008049E8"/>
        </w:tc>
        <w:tc>
          <w:tcPr>
            <w:tcW w:w="3402" w:type="dxa"/>
            <w:gridSpan w:val="3"/>
          </w:tcPr>
          <w:p w14:paraId="0A16CD8D" w14:textId="77777777" w:rsidR="008049E8" w:rsidRPr="008049E8" w:rsidRDefault="008049E8" w:rsidP="008049E8">
            <w:r w:rsidRPr="008049E8">
              <w:t>ГОСТ ИСО 7919-3-02</w:t>
            </w:r>
          </w:p>
        </w:tc>
        <w:tc>
          <w:tcPr>
            <w:tcW w:w="2948" w:type="dxa"/>
          </w:tcPr>
          <w:p w14:paraId="27D85EDC" w14:textId="77777777" w:rsidR="008049E8" w:rsidRPr="008049E8" w:rsidRDefault="008049E8" w:rsidP="008049E8"/>
        </w:tc>
      </w:tr>
      <w:tr w:rsidR="008049E8" w:rsidRPr="008049E8" w14:paraId="722ACB29" w14:textId="77777777" w:rsidTr="00E935C3">
        <w:trPr>
          <w:gridAfter w:val="1"/>
          <w:wAfter w:w="113" w:type="dxa"/>
        </w:trPr>
        <w:tc>
          <w:tcPr>
            <w:tcW w:w="708" w:type="dxa"/>
            <w:gridSpan w:val="2"/>
          </w:tcPr>
          <w:p w14:paraId="6C906E60" w14:textId="77777777" w:rsidR="008049E8" w:rsidRPr="008049E8" w:rsidRDefault="008049E8" w:rsidP="008049E8"/>
        </w:tc>
        <w:tc>
          <w:tcPr>
            <w:tcW w:w="4111" w:type="dxa"/>
            <w:gridSpan w:val="2"/>
          </w:tcPr>
          <w:p w14:paraId="7BE75687" w14:textId="77777777" w:rsidR="008049E8" w:rsidRPr="008049E8" w:rsidRDefault="008049E8" w:rsidP="008049E8"/>
        </w:tc>
        <w:tc>
          <w:tcPr>
            <w:tcW w:w="1985" w:type="dxa"/>
            <w:gridSpan w:val="2"/>
          </w:tcPr>
          <w:p w14:paraId="74EF6A68" w14:textId="77777777" w:rsidR="008049E8" w:rsidRPr="008049E8" w:rsidRDefault="008049E8" w:rsidP="008049E8"/>
        </w:tc>
        <w:tc>
          <w:tcPr>
            <w:tcW w:w="2439" w:type="dxa"/>
            <w:gridSpan w:val="4"/>
          </w:tcPr>
          <w:p w14:paraId="1FD2113E" w14:textId="77777777" w:rsidR="008049E8" w:rsidRPr="008049E8" w:rsidRDefault="008049E8" w:rsidP="008049E8"/>
        </w:tc>
        <w:tc>
          <w:tcPr>
            <w:tcW w:w="3402" w:type="dxa"/>
            <w:gridSpan w:val="3"/>
          </w:tcPr>
          <w:p w14:paraId="58EC3BEF" w14:textId="77777777" w:rsidR="008049E8" w:rsidRPr="008049E8" w:rsidRDefault="008049E8" w:rsidP="008049E8">
            <w:r w:rsidRPr="008049E8">
              <w:t>ГОСТ ISO 12100-2013</w:t>
            </w:r>
          </w:p>
        </w:tc>
        <w:tc>
          <w:tcPr>
            <w:tcW w:w="2948" w:type="dxa"/>
          </w:tcPr>
          <w:p w14:paraId="79C41371" w14:textId="77777777" w:rsidR="008049E8" w:rsidRPr="008049E8" w:rsidRDefault="008049E8" w:rsidP="008049E8"/>
        </w:tc>
      </w:tr>
      <w:tr w:rsidR="008049E8" w:rsidRPr="008049E8" w14:paraId="616A01C0" w14:textId="77777777" w:rsidTr="00E935C3">
        <w:trPr>
          <w:gridAfter w:val="1"/>
          <w:wAfter w:w="113" w:type="dxa"/>
        </w:trPr>
        <w:tc>
          <w:tcPr>
            <w:tcW w:w="708" w:type="dxa"/>
            <w:gridSpan w:val="2"/>
          </w:tcPr>
          <w:p w14:paraId="6EC0E07F" w14:textId="77777777" w:rsidR="008049E8" w:rsidRPr="008049E8" w:rsidRDefault="008049E8" w:rsidP="008049E8"/>
        </w:tc>
        <w:tc>
          <w:tcPr>
            <w:tcW w:w="4111" w:type="dxa"/>
            <w:gridSpan w:val="2"/>
          </w:tcPr>
          <w:p w14:paraId="78716B09" w14:textId="77777777" w:rsidR="008049E8" w:rsidRPr="008049E8" w:rsidRDefault="008049E8" w:rsidP="008049E8"/>
        </w:tc>
        <w:tc>
          <w:tcPr>
            <w:tcW w:w="1985" w:type="dxa"/>
            <w:gridSpan w:val="2"/>
          </w:tcPr>
          <w:p w14:paraId="32241EB3" w14:textId="77777777" w:rsidR="008049E8" w:rsidRPr="008049E8" w:rsidRDefault="008049E8" w:rsidP="008049E8"/>
        </w:tc>
        <w:tc>
          <w:tcPr>
            <w:tcW w:w="2439" w:type="dxa"/>
            <w:gridSpan w:val="4"/>
          </w:tcPr>
          <w:p w14:paraId="2EBA7831" w14:textId="77777777" w:rsidR="008049E8" w:rsidRPr="008049E8" w:rsidRDefault="008049E8" w:rsidP="008049E8"/>
        </w:tc>
        <w:tc>
          <w:tcPr>
            <w:tcW w:w="3402" w:type="dxa"/>
            <w:gridSpan w:val="3"/>
          </w:tcPr>
          <w:p w14:paraId="42A1CE5C" w14:textId="77777777" w:rsidR="008049E8" w:rsidRPr="008049E8" w:rsidRDefault="008049E8" w:rsidP="008049E8">
            <w:r w:rsidRPr="008049E8">
              <w:t>ГОСТ Р ИСО13373-1-2009</w:t>
            </w:r>
          </w:p>
        </w:tc>
        <w:tc>
          <w:tcPr>
            <w:tcW w:w="2948" w:type="dxa"/>
          </w:tcPr>
          <w:p w14:paraId="5476821A" w14:textId="77777777" w:rsidR="008049E8" w:rsidRPr="008049E8" w:rsidRDefault="008049E8" w:rsidP="008049E8"/>
        </w:tc>
      </w:tr>
      <w:tr w:rsidR="008049E8" w:rsidRPr="008049E8" w14:paraId="02FA7BB5" w14:textId="77777777" w:rsidTr="00E935C3">
        <w:trPr>
          <w:gridAfter w:val="1"/>
          <w:wAfter w:w="113" w:type="dxa"/>
        </w:trPr>
        <w:tc>
          <w:tcPr>
            <w:tcW w:w="708" w:type="dxa"/>
            <w:gridSpan w:val="2"/>
          </w:tcPr>
          <w:p w14:paraId="3AD20894" w14:textId="77777777" w:rsidR="008049E8" w:rsidRPr="008049E8" w:rsidRDefault="008049E8" w:rsidP="008049E8"/>
        </w:tc>
        <w:tc>
          <w:tcPr>
            <w:tcW w:w="4111" w:type="dxa"/>
            <w:gridSpan w:val="2"/>
          </w:tcPr>
          <w:p w14:paraId="269FE9D6" w14:textId="77777777" w:rsidR="008049E8" w:rsidRPr="008049E8" w:rsidRDefault="008049E8" w:rsidP="008049E8"/>
        </w:tc>
        <w:tc>
          <w:tcPr>
            <w:tcW w:w="1985" w:type="dxa"/>
            <w:gridSpan w:val="2"/>
          </w:tcPr>
          <w:p w14:paraId="5FDA88F0" w14:textId="77777777" w:rsidR="008049E8" w:rsidRPr="008049E8" w:rsidRDefault="008049E8" w:rsidP="008049E8"/>
        </w:tc>
        <w:tc>
          <w:tcPr>
            <w:tcW w:w="2439" w:type="dxa"/>
            <w:gridSpan w:val="4"/>
          </w:tcPr>
          <w:p w14:paraId="5DC442FE" w14:textId="77777777" w:rsidR="008049E8" w:rsidRPr="008049E8" w:rsidRDefault="008049E8" w:rsidP="008049E8"/>
        </w:tc>
        <w:tc>
          <w:tcPr>
            <w:tcW w:w="3402" w:type="dxa"/>
            <w:gridSpan w:val="3"/>
          </w:tcPr>
          <w:p w14:paraId="4D4AE204" w14:textId="77777777" w:rsidR="008049E8" w:rsidRPr="008049E8" w:rsidRDefault="008049E8" w:rsidP="008049E8">
            <w:r w:rsidRPr="008049E8">
              <w:t>ГОСТ Р ИСО 13373-2-2009</w:t>
            </w:r>
          </w:p>
        </w:tc>
        <w:tc>
          <w:tcPr>
            <w:tcW w:w="2948" w:type="dxa"/>
          </w:tcPr>
          <w:p w14:paraId="4CCD81D4" w14:textId="77777777" w:rsidR="008049E8" w:rsidRPr="008049E8" w:rsidRDefault="008049E8" w:rsidP="008049E8"/>
        </w:tc>
      </w:tr>
      <w:tr w:rsidR="008049E8" w:rsidRPr="008049E8" w14:paraId="45442802" w14:textId="77777777" w:rsidTr="00E935C3">
        <w:trPr>
          <w:gridAfter w:val="1"/>
          <w:wAfter w:w="113" w:type="dxa"/>
        </w:trPr>
        <w:tc>
          <w:tcPr>
            <w:tcW w:w="708" w:type="dxa"/>
            <w:gridSpan w:val="2"/>
          </w:tcPr>
          <w:p w14:paraId="5E68927D" w14:textId="77777777" w:rsidR="008049E8" w:rsidRPr="008049E8" w:rsidRDefault="008049E8" w:rsidP="008049E8"/>
        </w:tc>
        <w:tc>
          <w:tcPr>
            <w:tcW w:w="4111" w:type="dxa"/>
            <w:gridSpan w:val="2"/>
          </w:tcPr>
          <w:p w14:paraId="6CC8A70B" w14:textId="77777777" w:rsidR="008049E8" w:rsidRPr="008049E8" w:rsidRDefault="008049E8" w:rsidP="008049E8"/>
        </w:tc>
        <w:tc>
          <w:tcPr>
            <w:tcW w:w="1985" w:type="dxa"/>
            <w:gridSpan w:val="2"/>
          </w:tcPr>
          <w:p w14:paraId="68BD3579" w14:textId="77777777" w:rsidR="008049E8" w:rsidRPr="008049E8" w:rsidRDefault="008049E8" w:rsidP="008049E8"/>
        </w:tc>
        <w:tc>
          <w:tcPr>
            <w:tcW w:w="2439" w:type="dxa"/>
            <w:gridSpan w:val="4"/>
          </w:tcPr>
          <w:p w14:paraId="3DB95320" w14:textId="77777777" w:rsidR="008049E8" w:rsidRPr="008049E8" w:rsidRDefault="008049E8" w:rsidP="008049E8"/>
        </w:tc>
        <w:tc>
          <w:tcPr>
            <w:tcW w:w="3402" w:type="dxa"/>
            <w:gridSpan w:val="3"/>
          </w:tcPr>
          <w:p w14:paraId="09B6C93F" w14:textId="77777777" w:rsidR="008049E8" w:rsidRPr="008049E8" w:rsidRDefault="008049E8" w:rsidP="008049E8">
            <w:r w:rsidRPr="008049E8">
              <w:t xml:space="preserve">СТБ МЭК 61310-1-05 </w:t>
            </w:r>
          </w:p>
        </w:tc>
        <w:tc>
          <w:tcPr>
            <w:tcW w:w="2948" w:type="dxa"/>
          </w:tcPr>
          <w:p w14:paraId="44532877" w14:textId="77777777" w:rsidR="008049E8" w:rsidRPr="008049E8" w:rsidRDefault="008049E8" w:rsidP="008049E8"/>
        </w:tc>
      </w:tr>
      <w:tr w:rsidR="008049E8" w:rsidRPr="008049E8" w14:paraId="1484CA8B" w14:textId="77777777" w:rsidTr="00E935C3">
        <w:trPr>
          <w:gridAfter w:val="1"/>
          <w:wAfter w:w="113" w:type="dxa"/>
        </w:trPr>
        <w:tc>
          <w:tcPr>
            <w:tcW w:w="708" w:type="dxa"/>
            <w:gridSpan w:val="2"/>
          </w:tcPr>
          <w:p w14:paraId="62BFB934" w14:textId="77777777" w:rsidR="008049E8" w:rsidRPr="008049E8" w:rsidRDefault="008049E8" w:rsidP="008049E8"/>
        </w:tc>
        <w:tc>
          <w:tcPr>
            <w:tcW w:w="4111" w:type="dxa"/>
            <w:gridSpan w:val="2"/>
          </w:tcPr>
          <w:p w14:paraId="7030EFFB" w14:textId="77777777" w:rsidR="008049E8" w:rsidRPr="008049E8" w:rsidRDefault="008049E8" w:rsidP="008049E8"/>
        </w:tc>
        <w:tc>
          <w:tcPr>
            <w:tcW w:w="1985" w:type="dxa"/>
            <w:gridSpan w:val="2"/>
          </w:tcPr>
          <w:p w14:paraId="20736633" w14:textId="77777777" w:rsidR="008049E8" w:rsidRPr="008049E8" w:rsidRDefault="008049E8" w:rsidP="008049E8"/>
        </w:tc>
        <w:tc>
          <w:tcPr>
            <w:tcW w:w="2439" w:type="dxa"/>
            <w:gridSpan w:val="4"/>
          </w:tcPr>
          <w:p w14:paraId="0624694E" w14:textId="77777777" w:rsidR="008049E8" w:rsidRPr="008049E8" w:rsidRDefault="008049E8" w:rsidP="008049E8"/>
        </w:tc>
        <w:tc>
          <w:tcPr>
            <w:tcW w:w="3402" w:type="dxa"/>
            <w:gridSpan w:val="3"/>
          </w:tcPr>
          <w:p w14:paraId="3DE88058" w14:textId="77777777" w:rsidR="008049E8" w:rsidRPr="008049E8" w:rsidRDefault="008049E8" w:rsidP="008049E8">
            <w:r w:rsidRPr="008049E8">
              <w:t xml:space="preserve">СТБ МЭК 61310-2-05 </w:t>
            </w:r>
          </w:p>
        </w:tc>
        <w:tc>
          <w:tcPr>
            <w:tcW w:w="2948" w:type="dxa"/>
          </w:tcPr>
          <w:p w14:paraId="1B9093DA" w14:textId="77777777" w:rsidR="008049E8" w:rsidRPr="008049E8" w:rsidRDefault="008049E8" w:rsidP="008049E8"/>
        </w:tc>
      </w:tr>
      <w:tr w:rsidR="008049E8" w:rsidRPr="008049E8" w14:paraId="72CF6084" w14:textId="77777777" w:rsidTr="00E935C3">
        <w:trPr>
          <w:gridAfter w:val="1"/>
          <w:wAfter w:w="113" w:type="dxa"/>
        </w:trPr>
        <w:tc>
          <w:tcPr>
            <w:tcW w:w="708" w:type="dxa"/>
            <w:gridSpan w:val="2"/>
          </w:tcPr>
          <w:p w14:paraId="455B00C0" w14:textId="77777777" w:rsidR="008049E8" w:rsidRPr="008049E8" w:rsidRDefault="008049E8" w:rsidP="008049E8"/>
        </w:tc>
        <w:tc>
          <w:tcPr>
            <w:tcW w:w="4111" w:type="dxa"/>
            <w:gridSpan w:val="2"/>
          </w:tcPr>
          <w:p w14:paraId="4F389FD0" w14:textId="77777777" w:rsidR="008049E8" w:rsidRPr="008049E8" w:rsidRDefault="008049E8" w:rsidP="008049E8"/>
        </w:tc>
        <w:tc>
          <w:tcPr>
            <w:tcW w:w="1985" w:type="dxa"/>
            <w:gridSpan w:val="2"/>
          </w:tcPr>
          <w:p w14:paraId="4A57D524" w14:textId="77777777" w:rsidR="008049E8" w:rsidRPr="008049E8" w:rsidRDefault="008049E8" w:rsidP="008049E8"/>
        </w:tc>
        <w:tc>
          <w:tcPr>
            <w:tcW w:w="2439" w:type="dxa"/>
            <w:gridSpan w:val="4"/>
          </w:tcPr>
          <w:p w14:paraId="2698931B" w14:textId="77777777" w:rsidR="008049E8" w:rsidRPr="008049E8" w:rsidRDefault="008049E8" w:rsidP="008049E8"/>
        </w:tc>
        <w:tc>
          <w:tcPr>
            <w:tcW w:w="3402" w:type="dxa"/>
            <w:gridSpan w:val="3"/>
          </w:tcPr>
          <w:p w14:paraId="46504228" w14:textId="77777777" w:rsidR="008049E8" w:rsidRPr="008049E8" w:rsidRDefault="008049E8" w:rsidP="008049E8">
            <w:r w:rsidRPr="008049E8">
              <w:t>СТБ МЭК 61310-3-05</w:t>
            </w:r>
          </w:p>
        </w:tc>
        <w:tc>
          <w:tcPr>
            <w:tcW w:w="2948" w:type="dxa"/>
          </w:tcPr>
          <w:p w14:paraId="1006E016" w14:textId="77777777" w:rsidR="008049E8" w:rsidRPr="008049E8" w:rsidRDefault="008049E8" w:rsidP="008049E8"/>
        </w:tc>
      </w:tr>
      <w:tr w:rsidR="008049E8" w:rsidRPr="008049E8" w14:paraId="52447F2C" w14:textId="77777777" w:rsidTr="00E935C3">
        <w:trPr>
          <w:gridAfter w:val="1"/>
          <w:wAfter w:w="113" w:type="dxa"/>
        </w:trPr>
        <w:tc>
          <w:tcPr>
            <w:tcW w:w="708" w:type="dxa"/>
            <w:gridSpan w:val="2"/>
          </w:tcPr>
          <w:p w14:paraId="18B68E75" w14:textId="77777777" w:rsidR="008049E8" w:rsidRPr="008049E8" w:rsidRDefault="008049E8" w:rsidP="008049E8"/>
        </w:tc>
        <w:tc>
          <w:tcPr>
            <w:tcW w:w="4111" w:type="dxa"/>
            <w:gridSpan w:val="2"/>
          </w:tcPr>
          <w:p w14:paraId="2E83E490" w14:textId="77777777" w:rsidR="008049E8" w:rsidRPr="008049E8" w:rsidRDefault="008049E8" w:rsidP="008049E8"/>
        </w:tc>
        <w:tc>
          <w:tcPr>
            <w:tcW w:w="1985" w:type="dxa"/>
            <w:gridSpan w:val="2"/>
          </w:tcPr>
          <w:p w14:paraId="14E43BC9" w14:textId="77777777" w:rsidR="008049E8" w:rsidRPr="008049E8" w:rsidRDefault="008049E8" w:rsidP="008049E8"/>
        </w:tc>
        <w:tc>
          <w:tcPr>
            <w:tcW w:w="2439" w:type="dxa"/>
            <w:gridSpan w:val="4"/>
          </w:tcPr>
          <w:p w14:paraId="12D64ED6" w14:textId="77777777" w:rsidR="008049E8" w:rsidRPr="008049E8" w:rsidRDefault="008049E8" w:rsidP="008049E8"/>
        </w:tc>
        <w:tc>
          <w:tcPr>
            <w:tcW w:w="3402" w:type="dxa"/>
            <w:gridSpan w:val="3"/>
          </w:tcPr>
          <w:p w14:paraId="429B1FCA" w14:textId="77777777" w:rsidR="008049E8" w:rsidRPr="008049E8" w:rsidRDefault="008049E8" w:rsidP="008049E8"/>
        </w:tc>
        <w:tc>
          <w:tcPr>
            <w:tcW w:w="2948" w:type="dxa"/>
          </w:tcPr>
          <w:p w14:paraId="541F5D20" w14:textId="77777777" w:rsidR="008049E8" w:rsidRPr="008049E8" w:rsidRDefault="008049E8" w:rsidP="008049E8"/>
        </w:tc>
      </w:tr>
      <w:tr w:rsidR="008049E8" w:rsidRPr="008049E8" w14:paraId="64CB9805" w14:textId="77777777" w:rsidTr="00E935C3">
        <w:trPr>
          <w:gridAfter w:val="1"/>
          <w:wAfter w:w="113" w:type="dxa"/>
        </w:trPr>
        <w:tc>
          <w:tcPr>
            <w:tcW w:w="708" w:type="dxa"/>
            <w:gridSpan w:val="2"/>
          </w:tcPr>
          <w:p w14:paraId="28CFA010" w14:textId="77777777" w:rsidR="008049E8" w:rsidRPr="008049E8" w:rsidRDefault="008049E8" w:rsidP="008049E8"/>
        </w:tc>
        <w:tc>
          <w:tcPr>
            <w:tcW w:w="4111" w:type="dxa"/>
            <w:gridSpan w:val="2"/>
          </w:tcPr>
          <w:p w14:paraId="403C60ED" w14:textId="77777777" w:rsidR="008049E8" w:rsidRPr="008049E8" w:rsidRDefault="008049E8" w:rsidP="008049E8"/>
        </w:tc>
        <w:tc>
          <w:tcPr>
            <w:tcW w:w="1985" w:type="dxa"/>
            <w:gridSpan w:val="2"/>
          </w:tcPr>
          <w:p w14:paraId="675F3924" w14:textId="77777777" w:rsidR="008049E8" w:rsidRPr="008049E8" w:rsidRDefault="008049E8" w:rsidP="008049E8"/>
        </w:tc>
        <w:tc>
          <w:tcPr>
            <w:tcW w:w="2439" w:type="dxa"/>
            <w:gridSpan w:val="4"/>
          </w:tcPr>
          <w:p w14:paraId="4B1FFA23" w14:textId="77777777" w:rsidR="008049E8" w:rsidRPr="008049E8" w:rsidRDefault="008049E8" w:rsidP="008049E8"/>
        </w:tc>
        <w:tc>
          <w:tcPr>
            <w:tcW w:w="3402" w:type="dxa"/>
            <w:gridSpan w:val="3"/>
          </w:tcPr>
          <w:p w14:paraId="24CBE550" w14:textId="77777777" w:rsidR="008049E8" w:rsidRPr="008049E8" w:rsidRDefault="008049E8" w:rsidP="008049E8">
            <w:r w:rsidRPr="008049E8">
              <w:t xml:space="preserve">ТР ТС 004/2011 </w:t>
            </w:r>
          </w:p>
        </w:tc>
        <w:tc>
          <w:tcPr>
            <w:tcW w:w="2948" w:type="dxa"/>
          </w:tcPr>
          <w:p w14:paraId="3D28E450" w14:textId="77777777" w:rsidR="008049E8" w:rsidRPr="008049E8" w:rsidRDefault="008049E8" w:rsidP="008049E8"/>
        </w:tc>
      </w:tr>
      <w:tr w:rsidR="008049E8" w:rsidRPr="008049E8" w14:paraId="0E151A1B" w14:textId="77777777" w:rsidTr="00E935C3">
        <w:trPr>
          <w:gridAfter w:val="1"/>
          <w:wAfter w:w="113" w:type="dxa"/>
        </w:trPr>
        <w:tc>
          <w:tcPr>
            <w:tcW w:w="708" w:type="dxa"/>
            <w:gridSpan w:val="2"/>
          </w:tcPr>
          <w:p w14:paraId="7193D22D" w14:textId="77777777" w:rsidR="008049E8" w:rsidRPr="008049E8" w:rsidRDefault="008049E8" w:rsidP="008049E8"/>
        </w:tc>
        <w:tc>
          <w:tcPr>
            <w:tcW w:w="4111" w:type="dxa"/>
            <w:gridSpan w:val="2"/>
          </w:tcPr>
          <w:p w14:paraId="4EF30ACC" w14:textId="77777777" w:rsidR="008049E8" w:rsidRPr="008049E8" w:rsidRDefault="008049E8" w:rsidP="008049E8"/>
        </w:tc>
        <w:tc>
          <w:tcPr>
            <w:tcW w:w="1985" w:type="dxa"/>
            <w:gridSpan w:val="2"/>
          </w:tcPr>
          <w:p w14:paraId="5CF21717" w14:textId="77777777" w:rsidR="008049E8" w:rsidRPr="008049E8" w:rsidRDefault="008049E8" w:rsidP="008049E8"/>
        </w:tc>
        <w:tc>
          <w:tcPr>
            <w:tcW w:w="2439" w:type="dxa"/>
            <w:gridSpan w:val="4"/>
          </w:tcPr>
          <w:p w14:paraId="4E6CA52C" w14:textId="77777777" w:rsidR="008049E8" w:rsidRPr="008049E8" w:rsidRDefault="008049E8" w:rsidP="008049E8"/>
        </w:tc>
        <w:tc>
          <w:tcPr>
            <w:tcW w:w="3402" w:type="dxa"/>
            <w:gridSpan w:val="3"/>
          </w:tcPr>
          <w:p w14:paraId="39095E54" w14:textId="77777777" w:rsidR="008049E8" w:rsidRPr="008049E8" w:rsidRDefault="008049E8" w:rsidP="008049E8"/>
        </w:tc>
        <w:tc>
          <w:tcPr>
            <w:tcW w:w="2948" w:type="dxa"/>
          </w:tcPr>
          <w:p w14:paraId="37749216" w14:textId="77777777" w:rsidR="008049E8" w:rsidRPr="008049E8" w:rsidRDefault="008049E8" w:rsidP="008049E8"/>
        </w:tc>
      </w:tr>
      <w:tr w:rsidR="008049E8" w:rsidRPr="008049E8" w14:paraId="11C69D17" w14:textId="77777777" w:rsidTr="00E935C3">
        <w:trPr>
          <w:gridAfter w:val="1"/>
          <w:wAfter w:w="113" w:type="dxa"/>
        </w:trPr>
        <w:tc>
          <w:tcPr>
            <w:tcW w:w="708" w:type="dxa"/>
            <w:gridSpan w:val="2"/>
          </w:tcPr>
          <w:p w14:paraId="5A97358E" w14:textId="77777777" w:rsidR="008049E8" w:rsidRPr="008049E8" w:rsidRDefault="008049E8" w:rsidP="008049E8"/>
        </w:tc>
        <w:tc>
          <w:tcPr>
            <w:tcW w:w="4111" w:type="dxa"/>
            <w:gridSpan w:val="2"/>
          </w:tcPr>
          <w:p w14:paraId="75EE67D1" w14:textId="77777777" w:rsidR="008049E8" w:rsidRPr="008049E8" w:rsidRDefault="008049E8" w:rsidP="008049E8"/>
        </w:tc>
        <w:tc>
          <w:tcPr>
            <w:tcW w:w="1985" w:type="dxa"/>
            <w:gridSpan w:val="2"/>
          </w:tcPr>
          <w:p w14:paraId="5611B7F5" w14:textId="77777777" w:rsidR="008049E8" w:rsidRPr="008049E8" w:rsidRDefault="008049E8" w:rsidP="008049E8"/>
        </w:tc>
        <w:tc>
          <w:tcPr>
            <w:tcW w:w="2439" w:type="dxa"/>
            <w:gridSpan w:val="4"/>
          </w:tcPr>
          <w:p w14:paraId="00CB15BD" w14:textId="77777777" w:rsidR="008049E8" w:rsidRPr="008049E8" w:rsidRDefault="008049E8" w:rsidP="008049E8"/>
        </w:tc>
        <w:tc>
          <w:tcPr>
            <w:tcW w:w="3402" w:type="dxa"/>
            <w:gridSpan w:val="3"/>
          </w:tcPr>
          <w:p w14:paraId="0A0D9E13" w14:textId="77777777" w:rsidR="008049E8" w:rsidRPr="008049E8" w:rsidRDefault="008049E8" w:rsidP="008049E8">
            <w:r w:rsidRPr="008049E8">
              <w:t>ГОСТ 12.1.030-81</w:t>
            </w:r>
          </w:p>
        </w:tc>
        <w:tc>
          <w:tcPr>
            <w:tcW w:w="2948" w:type="dxa"/>
          </w:tcPr>
          <w:p w14:paraId="4775EB09" w14:textId="77777777" w:rsidR="008049E8" w:rsidRPr="008049E8" w:rsidRDefault="008049E8" w:rsidP="008049E8"/>
        </w:tc>
      </w:tr>
      <w:tr w:rsidR="008049E8" w:rsidRPr="008049E8" w14:paraId="058563D5" w14:textId="77777777" w:rsidTr="00E935C3">
        <w:trPr>
          <w:gridAfter w:val="1"/>
          <w:wAfter w:w="113" w:type="dxa"/>
        </w:trPr>
        <w:tc>
          <w:tcPr>
            <w:tcW w:w="708" w:type="dxa"/>
            <w:gridSpan w:val="2"/>
          </w:tcPr>
          <w:p w14:paraId="0B852ADD" w14:textId="77777777" w:rsidR="008049E8" w:rsidRPr="008049E8" w:rsidRDefault="008049E8" w:rsidP="008049E8"/>
        </w:tc>
        <w:tc>
          <w:tcPr>
            <w:tcW w:w="4111" w:type="dxa"/>
            <w:gridSpan w:val="2"/>
          </w:tcPr>
          <w:p w14:paraId="0ECA19E9" w14:textId="77777777" w:rsidR="008049E8" w:rsidRPr="008049E8" w:rsidRDefault="008049E8" w:rsidP="008049E8"/>
        </w:tc>
        <w:tc>
          <w:tcPr>
            <w:tcW w:w="1985" w:type="dxa"/>
            <w:gridSpan w:val="2"/>
          </w:tcPr>
          <w:p w14:paraId="7A50A6E7" w14:textId="77777777" w:rsidR="008049E8" w:rsidRPr="008049E8" w:rsidRDefault="008049E8" w:rsidP="008049E8"/>
        </w:tc>
        <w:tc>
          <w:tcPr>
            <w:tcW w:w="2439" w:type="dxa"/>
            <w:gridSpan w:val="4"/>
          </w:tcPr>
          <w:p w14:paraId="031FF305" w14:textId="77777777" w:rsidR="008049E8" w:rsidRPr="008049E8" w:rsidRDefault="008049E8" w:rsidP="008049E8"/>
        </w:tc>
        <w:tc>
          <w:tcPr>
            <w:tcW w:w="3402" w:type="dxa"/>
            <w:gridSpan w:val="3"/>
          </w:tcPr>
          <w:p w14:paraId="7BBAA71B" w14:textId="77777777" w:rsidR="008049E8" w:rsidRPr="008049E8" w:rsidRDefault="008049E8" w:rsidP="008049E8">
            <w:r w:rsidRPr="008049E8">
              <w:t>ГОСТ 12.2.007.0-75</w:t>
            </w:r>
          </w:p>
        </w:tc>
        <w:tc>
          <w:tcPr>
            <w:tcW w:w="2948" w:type="dxa"/>
          </w:tcPr>
          <w:p w14:paraId="42A9C207" w14:textId="77777777" w:rsidR="008049E8" w:rsidRPr="008049E8" w:rsidRDefault="008049E8" w:rsidP="008049E8"/>
        </w:tc>
      </w:tr>
      <w:tr w:rsidR="008049E8" w:rsidRPr="008049E8" w14:paraId="567065E8" w14:textId="77777777" w:rsidTr="00E935C3">
        <w:trPr>
          <w:gridAfter w:val="1"/>
          <w:wAfter w:w="113" w:type="dxa"/>
        </w:trPr>
        <w:tc>
          <w:tcPr>
            <w:tcW w:w="708" w:type="dxa"/>
            <w:gridSpan w:val="2"/>
          </w:tcPr>
          <w:p w14:paraId="69539B52" w14:textId="77777777" w:rsidR="008049E8" w:rsidRPr="008049E8" w:rsidRDefault="008049E8" w:rsidP="008049E8"/>
        </w:tc>
        <w:tc>
          <w:tcPr>
            <w:tcW w:w="4111" w:type="dxa"/>
            <w:gridSpan w:val="2"/>
          </w:tcPr>
          <w:p w14:paraId="477A9ACA" w14:textId="77777777" w:rsidR="008049E8" w:rsidRPr="008049E8" w:rsidRDefault="008049E8" w:rsidP="008049E8"/>
        </w:tc>
        <w:tc>
          <w:tcPr>
            <w:tcW w:w="1985" w:type="dxa"/>
            <w:gridSpan w:val="2"/>
          </w:tcPr>
          <w:p w14:paraId="459116D7" w14:textId="77777777" w:rsidR="008049E8" w:rsidRPr="008049E8" w:rsidRDefault="008049E8" w:rsidP="008049E8"/>
        </w:tc>
        <w:tc>
          <w:tcPr>
            <w:tcW w:w="2439" w:type="dxa"/>
            <w:gridSpan w:val="4"/>
          </w:tcPr>
          <w:p w14:paraId="6A261FAD" w14:textId="77777777" w:rsidR="008049E8" w:rsidRPr="008049E8" w:rsidRDefault="008049E8" w:rsidP="008049E8"/>
        </w:tc>
        <w:tc>
          <w:tcPr>
            <w:tcW w:w="3402" w:type="dxa"/>
            <w:gridSpan w:val="3"/>
          </w:tcPr>
          <w:p w14:paraId="539A2D6D" w14:textId="77777777" w:rsidR="008049E8" w:rsidRPr="008049E8" w:rsidRDefault="008049E8" w:rsidP="008049E8">
            <w:r w:rsidRPr="008049E8">
              <w:t>ГОСТ 12.2.007.1-75</w:t>
            </w:r>
          </w:p>
        </w:tc>
        <w:tc>
          <w:tcPr>
            <w:tcW w:w="2948" w:type="dxa"/>
          </w:tcPr>
          <w:p w14:paraId="5CCD98EB" w14:textId="77777777" w:rsidR="008049E8" w:rsidRPr="008049E8" w:rsidRDefault="008049E8" w:rsidP="008049E8"/>
        </w:tc>
      </w:tr>
      <w:tr w:rsidR="008049E8" w:rsidRPr="008049E8" w14:paraId="25318E63" w14:textId="77777777" w:rsidTr="00E935C3">
        <w:trPr>
          <w:gridAfter w:val="1"/>
          <w:wAfter w:w="113" w:type="dxa"/>
        </w:trPr>
        <w:tc>
          <w:tcPr>
            <w:tcW w:w="708" w:type="dxa"/>
            <w:gridSpan w:val="2"/>
          </w:tcPr>
          <w:p w14:paraId="31025CC2" w14:textId="77777777" w:rsidR="008049E8" w:rsidRPr="008049E8" w:rsidRDefault="008049E8" w:rsidP="008049E8"/>
        </w:tc>
        <w:tc>
          <w:tcPr>
            <w:tcW w:w="4111" w:type="dxa"/>
            <w:gridSpan w:val="2"/>
          </w:tcPr>
          <w:p w14:paraId="42AD5265" w14:textId="77777777" w:rsidR="008049E8" w:rsidRPr="008049E8" w:rsidRDefault="008049E8" w:rsidP="008049E8"/>
        </w:tc>
        <w:tc>
          <w:tcPr>
            <w:tcW w:w="1985" w:type="dxa"/>
            <w:gridSpan w:val="2"/>
          </w:tcPr>
          <w:p w14:paraId="0E3ED751" w14:textId="77777777" w:rsidR="008049E8" w:rsidRPr="008049E8" w:rsidRDefault="008049E8" w:rsidP="008049E8"/>
        </w:tc>
        <w:tc>
          <w:tcPr>
            <w:tcW w:w="2439" w:type="dxa"/>
            <w:gridSpan w:val="4"/>
          </w:tcPr>
          <w:p w14:paraId="1BD7041D" w14:textId="77777777" w:rsidR="008049E8" w:rsidRPr="008049E8" w:rsidRDefault="008049E8" w:rsidP="008049E8"/>
        </w:tc>
        <w:tc>
          <w:tcPr>
            <w:tcW w:w="3402" w:type="dxa"/>
            <w:gridSpan w:val="3"/>
          </w:tcPr>
          <w:p w14:paraId="22C57D2A" w14:textId="77777777" w:rsidR="008049E8" w:rsidRPr="008049E8" w:rsidRDefault="008049E8" w:rsidP="008049E8">
            <w:r w:rsidRPr="008049E8">
              <w:t>ГОСТ 14254-2015</w:t>
            </w:r>
          </w:p>
        </w:tc>
        <w:tc>
          <w:tcPr>
            <w:tcW w:w="2948" w:type="dxa"/>
          </w:tcPr>
          <w:p w14:paraId="0D5F89AE" w14:textId="77777777" w:rsidR="008049E8" w:rsidRPr="008049E8" w:rsidRDefault="008049E8" w:rsidP="008049E8"/>
        </w:tc>
      </w:tr>
      <w:tr w:rsidR="008049E8" w:rsidRPr="008049E8" w14:paraId="4DF11B98" w14:textId="77777777" w:rsidTr="00E935C3">
        <w:trPr>
          <w:gridAfter w:val="1"/>
          <w:wAfter w:w="113" w:type="dxa"/>
        </w:trPr>
        <w:tc>
          <w:tcPr>
            <w:tcW w:w="708" w:type="dxa"/>
            <w:gridSpan w:val="2"/>
          </w:tcPr>
          <w:p w14:paraId="79302BF3" w14:textId="77777777" w:rsidR="008049E8" w:rsidRPr="008049E8" w:rsidRDefault="008049E8" w:rsidP="008049E8"/>
        </w:tc>
        <w:tc>
          <w:tcPr>
            <w:tcW w:w="4111" w:type="dxa"/>
            <w:gridSpan w:val="2"/>
          </w:tcPr>
          <w:p w14:paraId="48130E20" w14:textId="77777777" w:rsidR="008049E8" w:rsidRPr="008049E8" w:rsidRDefault="008049E8" w:rsidP="008049E8"/>
        </w:tc>
        <w:tc>
          <w:tcPr>
            <w:tcW w:w="1985" w:type="dxa"/>
            <w:gridSpan w:val="2"/>
          </w:tcPr>
          <w:p w14:paraId="1E11BD6A" w14:textId="77777777" w:rsidR="008049E8" w:rsidRPr="008049E8" w:rsidRDefault="008049E8" w:rsidP="008049E8"/>
        </w:tc>
        <w:tc>
          <w:tcPr>
            <w:tcW w:w="2439" w:type="dxa"/>
            <w:gridSpan w:val="4"/>
          </w:tcPr>
          <w:p w14:paraId="299C528B" w14:textId="77777777" w:rsidR="008049E8" w:rsidRPr="008049E8" w:rsidRDefault="008049E8" w:rsidP="008049E8"/>
        </w:tc>
        <w:tc>
          <w:tcPr>
            <w:tcW w:w="3402" w:type="dxa"/>
            <w:gridSpan w:val="3"/>
          </w:tcPr>
          <w:p w14:paraId="6D175976" w14:textId="77777777" w:rsidR="008049E8" w:rsidRPr="008049E8" w:rsidRDefault="008049E8" w:rsidP="008049E8">
            <w:r w:rsidRPr="008049E8">
              <w:t>ГОСТ 21130-75</w:t>
            </w:r>
          </w:p>
        </w:tc>
        <w:tc>
          <w:tcPr>
            <w:tcW w:w="2948" w:type="dxa"/>
          </w:tcPr>
          <w:p w14:paraId="33D00233" w14:textId="77777777" w:rsidR="008049E8" w:rsidRPr="008049E8" w:rsidRDefault="008049E8" w:rsidP="008049E8"/>
        </w:tc>
      </w:tr>
      <w:tr w:rsidR="008049E8" w:rsidRPr="008049E8" w14:paraId="549B6CA5" w14:textId="77777777" w:rsidTr="00E935C3">
        <w:trPr>
          <w:gridAfter w:val="1"/>
          <w:wAfter w:w="113" w:type="dxa"/>
        </w:trPr>
        <w:tc>
          <w:tcPr>
            <w:tcW w:w="708" w:type="dxa"/>
            <w:gridSpan w:val="2"/>
          </w:tcPr>
          <w:p w14:paraId="35BC717B" w14:textId="77777777" w:rsidR="008049E8" w:rsidRPr="008049E8" w:rsidRDefault="008049E8" w:rsidP="008049E8"/>
        </w:tc>
        <w:tc>
          <w:tcPr>
            <w:tcW w:w="4111" w:type="dxa"/>
            <w:gridSpan w:val="2"/>
          </w:tcPr>
          <w:p w14:paraId="195A5EAB" w14:textId="77777777" w:rsidR="008049E8" w:rsidRPr="008049E8" w:rsidRDefault="008049E8" w:rsidP="008049E8"/>
        </w:tc>
        <w:tc>
          <w:tcPr>
            <w:tcW w:w="1985" w:type="dxa"/>
            <w:gridSpan w:val="2"/>
          </w:tcPr>
          <w:p w14:paraId="3AEE7793" w14:textId="77777777" w:rsidR="008049E8" w:rsidRPr="008049E8" w:rsidRDefault="008049E8" w:rsidP="008049E8"/>
        </w:tc>
        <w:tc>
          <w:tcPr>
            <w:tcW w:w="2439" w:type="dxa"/>
            <w:gridSpan w:val="4"/>
          </w:tcPr>
          <w:p w14:paraId="696E17BE" w14:textId="77777777" w:rsidR="008049E8" w:rsidRPr="008049E8" w:rsidRDefault="008049E8" w:rsidP="008049E8"/>
        </w:tc>
        <w:tc>
          <w:tcPr>
            <w:tcW w:w="3402" w:type="dxa"/>
            <w:gridSpan w:val="3"/>
          </w:tcPr>
          <w:p w14:paraId="3F91CFF5" w14:textId="77777777" w:rsidR="008049E8" w:rsidRPr="008049E8" w:rsidRDefault="008049E8" w:rsidP="008049E8">
            <w:r w:rsidRPr="008049E8">
              <w:t>ГОСТ 27888-88</w:t>
            </w:r>
          </w:p>
        </w:tc>
        <w:tc>
          <w:tcPr>
            <w:tcW w:w="2948" w:type="dxa"/>
          </w:tcPr>
          <w:p w14:paraId="57E3AE1D" w14:textId="77777777" w:rsidR="008049E8" w:rsidRPr="008049E8" w:rsidRDefault="008049E8" w:rsidP="008049E8"/>
        </w:tc>
      </w:tr>
      <w:tr w:rsidR="008049E8" w:rsidRPr="008049E8" w14:paraId="0665BDC6" w14:textId="77777777" w:rsidTr="00E935C3">
        <w:trPr>
          <w:gridAfter w:val="1"/>
          <w:wAfter w:w="113" w:type="dxa"/>
        </w:trPr>
        <w:tc>
          <w:tcPr>
            <w:tcW w:w="708" w:type="dxa"/>
            <w:gridSpan w:val="2"/>
          </w:tcPr>
          <w:p w14:paraId="69A3D52C" w14:textId="77777777" w:rsidR="008049E8" w:rsidRPr="008049E8" w:rsidRDefault="008049E8" w:rsidP="008049E8"/>
        </w:tc>
        <w:tc>
          <w:tcPr>
            <w:tcW w:w="4111" w:type="dxa"/>
            <w:gridSpan w:val="2"/>
          </w:tcPr>
          <w:p w14:paraId="4D35F404" w14:textId="77777777" w:rsidR="008049E8" w:rsidRPr="008049E8" w:rsidRDefault="008049E8" w:rsidP="008049E8"/>
        </w:tc>
        <w:tc>
          <w:tcPr>
            <w:tcW w:w="1985" w:type="dxa"/>
            <w:gridSpan w:val="2"/>
          </w:tcPr>
          <w:p w14:paraId="29DF2109" w14:textId="77777777" w:rsidR="008049E8" w:rsidRPr="008049E8" w:rsidRDefault="008049E8" w:rsidP="008049E8"/>
        </w:tc>
        <w:tc>
          <w:tcPr>
            <w:tcW w:w="2439" w:type="dxa"/>
            <w:gridSpan w:val="4"/>
          </w:tcPr>
          <w:p w14:paraId="7003191A" w14:textId="77777777" w:rsidR="008049E8" w:rsidRPr="008049E8" w:rsidRDefault="008049E8" w:rsidP="008049E8"/>
        </w:tc>
        <w:tc>
          <w:tcPr>
            <w:tcW w:w="3402" w:type="dxa"/>
            <w:gridSpan w:val="3"/>
          </w:tcPr>
          <w:p w14:paraId="41E6FB8C" w14:textId="77777777" w:rsidR="008049E8" w:rsidRPr="008049E8" w:rsidRDefault="008049E8" w:rsidP="008049E8">
            <w:r w:rsidRPr="008049E8">
              <w:t>ГОСТ 27895-88</w:t>
            </w:r>
          </w:p>
        </w:tc>
        <w:tc>
          <w:tcPr>
            <w:tcW w:w="2948" w:type="dxa"/>
          </w:tcPr>
          <w:p w14:paraId="554D0280" w14:textId="77777777" w:rsidR="008049E8" w:rsidRPr="008049E8" w:rsidRDefault="008049E8" w:rsidP="008049E8"/>
        </w:tc>
      </w:tr>
      <w:tr w:rsidR="008049E8" w:rsidRPr="008049E8" w14:paraId="5B92972A" w14:textId="77777777" w:rsidTr="00E935C3">
        <w:trPr>
          <w:gridAfter w:val="1"/>
          <w:wAfter w:w="113" w:type="dxa"/>
        </w:trPr>
        <w:tc>
          <w:tcPr>
            <w:tcW w:w="708" w:type="dxa"/>
            <w:gridSpan w:val="2"/>
          </w:tcPr>
          <w:p w14:paraId="082DFD2B" w14:textId="77777777" w:rsidR="008049E8" w:rsidRPr="008049E8" w:rsidRDefault="008049E8" w:rsidP="008049E8"/>
        </w:tc>
        <w:tc>
          <w:tcPr>
            <w:tcW w:w="4111" w:type="dxa"/>
            <w:gridSpan w:val="2"/>
          </w:tcPr>
          <w:p w14:paraId="675622DA" w14:textId="77777777" w:rsidR="008049E8" w:rsidRPr="008049E8" w:rsidRDefault="008049E8" w:rsidP="008049E8"/>
        </w:tc>
        <w:tc>
          <w:tcPr>
            <w:tcW w:w="1985" w:type="dxa"/>
            <w:gridSpan w:val="2"/>
          </w:tcPr>
          <w:p w14:paraId="6E83E2EE" w14:textId="77777777" w:rsidR="008049E8" w:rsidRPr="008049E8" w:rsidRDefault="008049E8" w:rsidP="008049E8"/>
        </w:tc>
        <w:tc>
          <w:tcPr>
            <w:tcW w:w="2439" w:type="dxa"/>
            <w:gridSpan w:val="4"/>
          </w:tcPr>
          <w:p w14:paraId="54A5A737" w14:textId="77777777" w:rsidR="008049E8" w:rsidRPr="008049E8" w:rsidRDefault="008049E8" w:rsidP="008049E8"/>
        </w:tc>
        <w:tc>
          <w:tcPr>
            <w:tcW w:w="3402" w:type="dxa"/>
            <w:gridSpan w:val="3"/>
          </w:tcPr>
          <w:p w14:paraId="720CD267" w14:textId="77777777" w:rsidR="008049E8" w:rsidRPr="008049E8" w:rsidRDefault="008049E8" w:rsidP="008049E8">
            <w:r w:rsidRPr="008049E8">
              <w:t>ГОСТ 27917-88</w:t>
            </w:r>
          </w:p>
        </w:tc>
        <w:tc>
          <w:tcPr>
            <w:tcW w:w="2948" w:type="dxa"/>
          </w:tcPr>
          <w:p w14:paraId="70F0A90F" w14:textId="77777777" w:rsidR="008049E8" w:rsidRPr="008049E8" w:rsidRDefault="008049E8" w:rsidP="008049E8"/>
        </w:tc>
      </w:tr>
      <w:tr w:rsidR="008049E8" w:rsidRPr="008049E8" w14:paraId="64566219" w14:textId="77777777" w:rsidTr="00E935C3">
        <w:trPr>
          <w:gridAfter w:val="1"/>
          <w:wAfter w:w="113" w:type="dxa"/>
        </w:trPr>
        <w:tc>
          <w:tcPr>
            <w:tcW w:w="708" w:type="dxa"/>
            <w:gridSpan w:val="2"/>
          </w:tcPr>
          <w:p w14:paraId="21BE03B2" w14:textId="77777777" w:rsidR="008049E8" w:rsidRPr="008049E8" w:rsidRDefault="008049E8" w:rsidP="008049E8"/>
        </w:tc>
        <w:tc>
          <w:tcPr>
            <w:tcW w:w="4111" w:type="dxa"/>
            <w:gridSpan w:val="2"/>
          </w:tcPr>
          <w:p w14:paraId="11A08A8D" w14:textId="77777777" w:rsidR="008049E8" w:rsidRPr="008049E8" w:rsidRDefault="008049E8" w:rsidP="008049E8"/>
        </w:tc>
        <w:tc>
          <w:tcPr>
            <w:tcW w:w="1985" w:type="dxa"/>
            <w:gridSpan w:val="2"/>
          </w:tcPr>
          <w:p w14:paraId="56EFF041" w14:textId="77777777" w:rsidR="008049E8" w:rsidRPr="008049E8" w:rsidRDefault="008049E8" w:rsidP="008049E8"/>
        </w:tc>
        <w:tc>
          <w:tcPr>
            <w:tcW w:w="2439" w:type="dxa"/>
            <w:gridSpan w:val="4"/>
          </w:tcPr>
          <w:p w14:paraId="4DE0CDD2" w14:textId="77777777" w:rsidR="008049E8" w:rsidRPr="008049E8" w:rsidRDefault="008049E8" w:rsidP="008049E8"/>
        </w:tc>
        <w:tc>
          <w:tcPr>
            <w:tcW w:w="3402" w:type="dxa"/>
            <w:gridSpan w:val="3"/>
          </w:tcPr>
          <w:p w14:paraId="4444D3D2" w14:textId="77777777" w:rsidR="008049E8" w:rsidRPr="008049E8" w:rsidRDefault="008049E8" w:rsidP="008049E8">
            <w:r w:rsidRPr="008049E8">
              <w:t>ГОСТ МЭК 60034-6-2007</w:t>
            </w:r>
          </w:p>
        </w:tc>
        <w:tc>
          <w:tcPr>
            <w:tcW w:w="2948" w:type="dxa"/>
          </w:tcPr>
          <w:p w14:paraId="1F7EF3A9" w14:textId="77777777" w:rsidR="008049E8" w:rsidRPr="008049E8" w:rsidRDefault="008049E8" w:rsidP="008049E8"/>
        </w:tc>
      </w:tr>
      <w:tr w:rsidR="008049E8" w:rsidRPr="008049E8" w14:paraId="0814C2F1" w14:textId="77777777" w:rsidTr="00E935C3">
        <w:trPr>
          <w:gridAfter w:val="1"/>
          <w:wAfter w:w="113" w:type="dxa"/>
        </w:trPr>
        <w:tc>
          <w:tcPr>
            <w:tcW w:w="708" w:type="dxa"/>
            <w:gridSpan w:val="2"/>
          </w:tcPr>
          <w:p w14:paraId="60FE52C4" w14:textId="77777777" w:rsidR="008049E8" w:rsidRPr="008049E8" w:rsidRDefault="008049E8" w:rsidP="008049E8"/>
        </w:tc>
        <w:tc>
          <w:tcPr>
            <w:tcW w:w="4111" w:type="dxa"/>
            <w:gridSpan w:val="2"/>
          </w:tcPr>
          <w:p w14:paraId="17BA0272" w14:textId="77777777" w:rsidR="008049E8" w:rsidRPr="008049E8" w:rsidRDefault="008049E8" w:rsidP="008049E8"/>
        </w:tc>
        <w:tc>
          <w:tcPr>
            <w:tcW w:w="1985" w:type="dxa"/>
            <w:gridSpan w:val="2"/>
          </w:tcPr>
          <w:p w14:paraId="55FC8FB4" w14:textId="77777777" w:rsidR="008049E8" w:rsidRPr="008049E8" w:rsidRDefault="008049E8" w:rsidP="008049E8"/>
        </w:tc>
        <w:tc>
          <w:tcPr>
            <w:tcW w:w="2439" w:type="dxa"/>
            <w:gridSpan w:val="4"/>
          </w:tcPr>
          <w:p w14:paraId="5521C062" w14:textId="77777777" w:rsidR="008049E8" w:rsidRPr="008049E8" w:rsidRDefault="008049E8" w:rsidP="008049E8"/>
        </w:tc>
        <w:tc>
          <w:tcPr>
            <w:tcW w:w="3402" w:type="dxa"/>
            <w:gridSpan w:val="3"/>
          </w:tcPr>
          <w:p w14:paraId="0ADE6132" w14:textId="77777777" w:rsidR="008049E8" w:rsidRPr="008049E8" w:rsidRDefault="008049E8" w:rsidP="008049E8">
            <w:r w:rsidRPr="008049E8">
              <w:t>ГОСТ МЭК 60034-7-2007</w:t>
            </w:r>
          </w:p>
        </w:tc>
        <w:tc>
          <w:tcPr>
            <w:tcW w:w="2948" w:type="dxa"/>
          </w:tcPr>
          <w:p w14:paraId="10437CBB" w14:textId="77777777" w:rsidR="008049E8" w:rsidRPr="008049E8" w:rsidRDefault="008049E8" w:rsidP="008049E8"/>
        </w:tc>
      </w:tr>
      <w:tr w:rsidR="008049E8" w:rsidRPr="008049E8" w14:paraId="219A2F36" w14:textId="77777777" w:rsidTr="00E935C3">
        <w:trPr>
          <w:gridAfter w:val="1"/>
          <w:wAfter w:w="113" w:type="dxa"/>
        </w:trPr>
        <w:tc>
          <w:tcPr>
            <w:tcW w:w="708" w:type="dxa"/>
            <w:gridSpan w:val="2"/>
          </w:tcPr>
          <w:p w14:paraId="1F874316" w14:textId="77777777" w:rsidR="008049E8" w:rsidRPr="008049E8" w:rsidRDefault="008049E8" w:rsidP="008049E8"/>
        </w:tc>
        <w:tc>
          <w:tcPr>
            <w:tcW w:w="4111" w:type="dxa"/>
            <w:gridSpan w:val="2"/>
          </w:tcPr>
          <w:p w14:paraId="23256AED" w14:textId="77777777" w:rsidR="008049E8" w:rsidRPr="008049E8" w:rsidRDefault="008049E8" w:rsidP="008049E8"/>
        </w:tc>
        <w:tc>
          <w:tcPr>
            <w:tcW w:w="1985" w:type="dxa"/>
            <w:gridSpan w:val="2"/>
          </w:tcPr>
          <w:p w14:paraId="6D83C7F5" w14:textId="77777777" w:rsidR="008049E8" w:rsidRPr="008049E8" w:rsidRDefault="008049E8" w:rsidP="008049E8"/>
        </w:tc>
        <w:tc>
          <w:tcPr>
            <w:tcW w:w="2439" w:type="dxa"/>
            <w:gridSpan w:val="4"/>
          </w:tcPr>
          <w:p w14:paraId="739AF53E" w14:textId="77777777" w:rsidR="008049E8" w:rsidRPr="008049E8" w:rsidRDefault="008049E8" w:rsidP="008049E8"/>
        </w:tc>
        <w:tc>
          <w:tcPr>
            <w:tcW w:w="3402" w:type="dxa"/>
            <w:gridSpan w:val="3"/>
          </w:tcPr>
          <w:p w14:paraId="1ABF3374" w14:textId="77777777" w:rsidR="008049E8" w:rsidRPr="008049E8" w:rsidRDefault="008049E8" w:rsidP="008049E8">
            <w:r w:rsidRPr="008049E8">
              <w:t>ГОСТ Р МЭК 60204-1-2007</w:t>
            </w:r>
          </w:p>
        </w:tc>
        <w:tc>
          <w:tcPr>
            <w:tcW w:w="2948" w:type="dxa"/>
          </w:tcPr>
          <w:p w14:paraId="34259A38" w14:textId="77777777" w:rsidR="008049E8" w:rsidRPr="008049E8" w:rsidRDefault="008049E8" w:rsidP="008049E8"/>
        </w:tc>
      </w:tr>
      <w:tr w:rsidR="008049E8" w:rsidRPr="008049E8" w14:paraId="7F28DA42" w14:textId="77777777" w:rsidTr="00E935C3">
        <w:trPr>
          <w:gridAfter w:val="1"/>
          <w:wAfter w:w="113" w:type="dxa"/>
        </w:trPr>
        <w:tc>
          <w:tcPr>
            <w:tcW w:w="708" w:type="dxa"/>
            <w:gridSpan w:val="2"/>
          </w:tcPr>
          <w:p w14:paraId="3311EE6E" w14:textId="77777777" w:rsidR="008049E8" w:rsidRPr="008049E8" w:rsidRDefault="008049E8" w:rsidP="008049E8"/>
        </w:tc>
        <w:tc>
          <w:tcPr>
            <w:tcW w:w="4111" w:type="dxa"/>
            <w:gridSpan w:val="2"/>
          </w:tcPr>
          <w:p w14:paraId="51F4B432" w14:textId="77777777" w:rsidR="008049E8" w:rsidRPr="008049E8" w:rsidRDefault="008049E8" w:rsidP="008049E8"/>
        </w:tc>
        <w:tc>
          <w:tcPr>
            <w:tcW w:w="1985" w:type="dxa"/>
            <w:gridSpan w:val="2"/>
          </w:tcPr>
          <w:p w14:paraId="33B1D1E2" w14:textId="77777777" w:rsidR="008049E8" w:rsidRPr="008049E8" w:rsidRDefault="008049E8" w:rsidP="008049E8"/>
        </w:tc>
        <w:tc>
          <w:tcPr>
            <w:tcW w:w="2439" w:type="dxa"/>
            <w:gridSpan w:val="4"/>
          </w:tcPr>
          <w:p w14:paraId="47CD9E46" w14:textId="77777777" w:rsidR="008049E8" w:rsidRPr="008049E8" w:rsidRDefault="008049E8" w:rsidP="008049E8"/>
        </w:tc>
        <w:tc>
          <w:tcPr>
            <w:tcW w:w="3402" w:type="dxa"/>
            <w:gridSpan w:val="3"/>
          </w:tcPr>
          <w:p w14:paraId="363DAEBC" w14:textId="77777777" w:rsidR="008049E8" w:rsidRPr="008049E8" w:rsidRDefault="008049E8" w:rsidP="008049E8">
            <w:r w:rsidRPr="008049E8">
              <w:t>ГОСТ МЭК 61293-2002</w:t>
            </w:r>
          </w:p>
        </w:tc>
        <w:tc>
          <w:tcPr>
            <w:tcW w:w="2948" w:type="dxa"/>
          </w:tcPr>
          <w:p w14:paraId="77652AD3" w14:textId="77777777" w:rsidR="008049E8" w:rsidRPr="008049E8" w:rsidRDefault="008049E8" w:rsidP="008049E8"/>
        </w:tc>
      </w:tr>
      <w:tr w:rsidR="008049E8" w:rsidRPr="008049E8" w14:paraId="62DE669A" w14:textId="77777777" w:rsidTr="00E935C3">
        <w:trPr>
          <w:gridAfter w:val="1"/>
          <w:wAfter w:w="113" w:type="dxa"/>
        </w:trPr>
        <w:tc>
          <w:tcPr>
            <w:tcW w:w="708" w:type="dxa"/>
            <w:gridSpan w:val="2"/>
          </w:tcPr>
          <w:p w14:paraId="5D4A0EAF" w14:textId="77777777" w:rsidR="008049E8" w:rsidRPr="008049E8" w:rsidRDefault="008049E8" w:rsidP="008049E8"/>
        </w:tc>
        <w:tc>
          <w:tcPr>
            <w:tcW w:w="4111" w:type="dxa"/>
            <w:gridSpan w:val="2"/>
          </w:tcPr>
          <w:p w14:paraId="7D224163" w14:textId="77777777" w:rsidR="008049E8" w:rsidRPr="008049E8" w:rsidRDefault="008049E8" w:rsidP="008049E8"/>
        </w:tc>
        <w:tc>
          <w:tcPr>
            <w:tcW w:w="1985" w:type="dxa"/>
            <w:gridSpan w:val="2"/>
          </w:tcPr>
          <w:p w14:paraId="26336FCC" w14:textId="77777777" w:rsidR="008049E8" w:rsidRPr="008049E8" w:rsidRDefault="008049E8" w:rsidP="008049E8"/>
        </w:tc>
        <w:tc>
          <w:tcPr>
            <w:tcW w:w="2439" w:type="dxa"/>
            <w:gridSpan w:val="4"/>
          </w:tcPr>
          <w:p w14:paraId="1E54B044" w14:textId="77777777" w:rsidR="008049E8" w:rsidRPr="008049E8" w:rsidRDefault="008049E8" w:rsidP="008049E8"/>
        </w:tc>
        <w:tc>
          <w:tcPr>
            <w:tcW w:w="3402" w:type="dxa"/>
            <w:gridSpan w:val="3"/>
          </w:tcPr>
          <w:p w14:paraId="31FADB4C" w14:textId="77777777" w:rsidR="008049E8" w:rsidRPr="008049E8" w:rsidRDefault="008049E8" w:rsidP="008049E8">
            <w:r w:rsidRPr="008049E8">
              <w:t xml:space="preserve">ГОСТ IEC 60034-5-11 </w:t>
            </w:r>
          </w:p>
        </w:tc>
        <w:tc>
          <w:tcPr>
            <w:tcW w:w="2948" w:type="dxa"/>
          </w:tcPr>
          <w:p w14:paraId="7FBBCE18" w14:textId="77777777" w:rsidR="008049E8" w:rsidRPr="008049E8" w:rsidRDefault="008049E8" w:rsidP="008049E8"/>
        </w:tc>
      </w:tr>
      <w:tr w:rsidR="008049E8" w:rsidRPr="008049E8" w14:paraId="509E204D" w14:textId="77777777" w:rsidTr="00E935C3">
        <w:trPr>
          <w:gridAfter w:val="1"/>
          <w:wAfter w:w="113" w:type="dxa"/>
        </w:trPr>
        <w:tc>
          <w:tcPr>
            <w:tcW w:w="708" w:type="dxa"/>
            <w:gridSpan w:val="2"/>
          </w:tcPr>
          <w:p w14:paraId="091313C4" w14:textId="77777777" w:rsidR="008049E8" w:rsidRPr="008049E8" w:rsidRDefault="008049E8" w:rsidP="008049E8"/>
        </w:tc>
        <w:tc>
          <w:tcPr>
            <w:tcW w:w="4111" w:type="dxa"/>
            <w:gridSpan w:val="2"/>
          </w:tcPr>
          <w:p w14:paraId="3BE9F64F" w14:textId="77777777" w:rsidR="008049E8" w:rsidRPr="008049E8" w:rsidRDefault="008049E8" w:rsidP="008049E8"/>
        </w:tc>
        <w:tc>
          <w:tcPr>
            <w:tcW w:w="1985" w:type="dxa"/>
            <w:gridSpan w:val="2"/>
          </w:tcPr>
          <w:p w14:paraId="199AFFB5" w14:textId="77777777" w:rsidR="008049E8" w:rsidRPr="008049E8" w:rsidRDefault="008049E8" w:rsidP="008049E8"/>
        </w:tc>
        <w:tc>
          <w:tcPr>
            <w:tcW w:w="2439" w:type="dxa"/>
            <w:gridSpan w:val="4"/>
          </w:tcPr>
          <w:p w14:paraId="6A506F69" w14:textId="77777777" w:rsidR="008049E8" w:rsidRPr="008049E8" w:rsidRDefault="008049E8" w:rsidP="008049E8"/>
        </w:tc>
        <w:tc>
          <w:tcPr>
            <w:tcW w:w="3402" w:type="dxa"/>
            <w:gridSpan w:val="3"/>
          </w:tcPr>
          <w:p w14:paraId="2ACEF2E0" w14:textId="77777777" w:rsidR="008049E8" w:rsidRPr="008049E8" w:rsidRDefault="008049E8" w:rsidP="008049E8">
            <w:r w:rsidRPr="008049E8">
              <w:t>ГОСТ Р МЭК 60034-12-</w:t>
            </w:r>
          </w:p>
        </w:tc>
        <w:tc>
          <w:tcPr>
            <w:tcW w:w="2948" w:type="dxa"/>
          </w:tcPr>
          <w:p w14:paraId="60484C25" w14:textId="77777777" w:rsidR="008049E8" w:rsidRPr="008049E8" w:rsidRDefault="008049E8" w:rsidP="008049E8"/>
        </w:tc>
      </w:tr>
      <w:tr w:rsidR="008049E8" w:rsidRPr="008049E8" w14:paraId="4F3DC6E2" w14:textId="77777777" w:rsidTr="00E935C3">
        <w:trPr>
          <w:gridAfter w:val="1"/>
          <w:wAfter w:w="113" w:type="dxa"/>
        </w:trPr>
        <w:tc>
          <w:tcPr>
            <w:tcW w:w="708" w:type="dxa"/>
            <w:gridSpan w:val="2"/>
          </w:tcPr>
          <w:p w14:paraId="5D4A0349" w14:textId="77777777" w:rsidR="008049E8" w:rsidRPr="008049E8" w:rsidRDefault="008049E8" w:rsidP="008049E8"/>
        </w:tc>
        <w:tc>
          <w:tcPr>
            <w:tcW w:w="4111" w:type="dxa"/>
            <w:gridSpan w:val="2"/>
          </w:tcPr>
          <w:p w14:paraId="7B6CF523" w14:textId="77777777" w:rsidR="008049E8" w:rsidRPr="008049E8" w:rsidRDefault="008049E8" w:rsidP="008049E8"/>
        </w:tc>
        <w:tc>
          <w:tcPr>
            <w:tcW w:w="1985" w:type="dxa"/>
            <w:gridSpan w:val="2"/>
          </w:tcPr>
          <w:p w14:paraId="1E0535F4" w14:textId="77777777" w:rsidR="008049E8" w:rsidRPr="008049E8" w:rsidRDefault="008049E8" w:rsidP="008049E8"/>
        </w:tc>
        <w:tc>
          <w:tcPr>
            <w:tcW w:w="2439" w:type="dxa"/>
            <w:gridSpan w:val="4"/>
          </w:tcPr>
          <w:p w14:paraId="48F39D65" w14:textId="77777777" w:rsidR="008049E8" w:rsidRPr="008049E8" w:rsidRDefault="008049E8" w:rsidP="008049E8"/>
        </w:tc>
        <w:tc>
          <w:tcPr>
            <w:tcW w:w="3402" w:type="dxa"/>
            <w:gridSpan w:val="3"/>
          </w:tcPr>
          <w:p w14:paraId="44E9F7AB" w14:textId="77777777" w:rsidR="008049E8" w:rsidRPr="008049E8" w:rsidRDefault="008049E8" w:rsidP="008049E8">
            <w:r w:rsidRPr="008049E8">
              <w:t>2009</w:t>
            </w:r>
          </w:p>
        </w:tc>
        <w:tc>
          <w:tcPr>
            <w:tcW w:w="2948" w:type="dxa"/>
          </w:tcPr>
          <w:p w14:paraId="5ECF3C00" w14:textId="77777777" w:rsidR="008049E8" w:rsidRPr="008049E8" w:rsidRDefault="008049E8" w:rsidP="008049E8"/>
        </w:tc>
      </w:tr>
      <w:tr w:rsidR="008049E8" w:rsidRPr="008049E8" w14:paraId="7A3FBE39" w14:textId="77777777" w:rsidTr="00E935C3">
        <w:trPr>
          <w:gridAfter w:val="1"/>
          <w:wAfter w:w="113" w:type="dxa"/>
        </w:trPr>
        <w:tc>
          <w:tcPr>
            <w:tcW w:w="708" w:type="dxa"/>
            <w:gridSpan w:val="2"/>
          </w:tcPr>
          <w:p w14:paraId="1003A1BF" w14:textId="77777777" w:rsidR="008049E8" w:rsidRPr="008049E8" w:rsidRDefault="008049E8" w:rsidP="008049E8"/>
        </w:tc>
        <w:tc>
          <w:tcPr>
            <w:tcW w:w="4111" w:type="dxa"/>
            <w:gridSpan w:val="2"/>
          </w:tcPr>
          <w:p w14:paraId="7660E776" w14:textId="77777777" w:rsidR="008049E8" w:rsidRPr="008049E8" w:rsidRDefault="008049E8" w:rsidP="008049E8"/>
        </w:tc>
        <w:tc>
          <w:tcPr>
            <w:tcW w:w="1985" w:type="dxa"/>
            <w:gridSpan w:val="2"/>
          </w:tcPr>
          <w:p w14:paraId="7E9C9A37" w14:textId="77777777" w:rsidR="008049E8" w:rsidRPr="008049E8" w:rsidRDefault="008049E8" w:rsidP="008049E8"/>
        </w:tc>
        <w:tc>
          <w:tcPr>
            <w:tcW w:w="2439" w:type="dxa"/>
            <w:gridSpan w:val="4"/>
          </w:tcPr>
          <w:p w14:paraId="58D53607" w14:textId="77777777" w:rsidR="008049E8" w:rsidRPr="008049E8" w:rsidRDefault="008049E8" w:rsidP="008049E8"/>
        </w:tc>
        <w:tc>
          <w:tcPr>
            <w:tcW w:w="3402" w:type="dxa"/>
            <w:gridSpan w:val="3"/>
          </w:tcPr>
          <w:p w14:paraId="068682BD" w14:textId="77777777" w:rsidR="008049E8" w:rsidRPr="008049E8" w:rsidRDefault="008049E8" w:rsidP="008049E8">
            <w:r w:rsidRPr="008049E8">
              <w:t>СТБ МЭК 60034-4-2006</w:t>
            </w:r>
          </w:p>
        </w:tc>
        <w:tc>
          <w:tcPr>
            <w:tcW w:w="2948" w:type="dxa"/>
          </w:tcPr>
          <w:p w14:paraId="7152381E" w14:textId="77777777" w:rsidR="008049E8" w:rsidRPr="008049E8" w:rsidRDefault="008049E8" w:rsidP="008049E8"/>
        </w:tc>
      </w:tr>
      <w:tr w:rsidR="008049E8" w:rsidRPr="008049E8" w14:paraId="40A1C0B4" w14:textId="77777777" w:rsidTr="00E935C3">
        <w:trPr>
          <w:gridAfter w:val="1"/>
          <w:wAfter w:w="113" w:type="dxa"/>
        </w:trPr>
        <w:tc>
          <w:tcPr>
            <w:tcW w:w="708" w:type="dxa"/>
            <w:gridSpan w:val="2"/>
          </w:tcPr>
          <w:p w14:paraId="7A717D20" w14:textId="77777777" w:rsidR="008049E8" w:rsidRPr="008049E8" w:rsidRDefault="008049E8" w:rsidP="008049E8"/>
        </w:tc>
        <w:tc>
          <w:tcPr>
            <w:tcW w:w="4111" w:type="dxa"/>
            <w:gridSpan w:val="2"/>
          </w:tcPr>
          <w:p w14:paraId="6EDA2E88" w14:textId="77777777" w:rsidR="008049E8" w:rsidRPr="008049E8" w:rsidRDefault="008049E8" w:rsidP="008049E8"/>
        </w:tc>
        <w:tc>
          <w:tcPr>
            <w:tcW w:w="1985" w:type="dxa"/>
            <w:gridSpan w:val="2"/>
          </w:tcPr>
          <w:p w14:paraId="433805A0" w14:textId="77777777" w:rsidR="008049E8" w:rsidRPr="008049E8" w:rsidRDefault="008049E8" w:rsidP="008049E8"/>
        </w:tc>
        <w:tc>
          <w:tcPr>
            <w:tcW w:w="2439" w:type="dxa"/>
            <w:gridSpan w:val="4"/>
          </w:tcPr>
          <w:p w14:paraId="573CAC75" w14:textId="77777777" w:rsidR="008049E8" w:rsidRPr="008049E8" w:rsidRDefault="008049E8" w:rsidP="008049E8"/>
        </w:tc>
        <w:tc>
          <w:tcPr>
            <w:tcW w:w="3402" w:type="dxa"/>
            <w:gridSpan w:val="3"/>
          </w:tcPr>
          <w:p w14:paraId="4DB0DC78" w14:textId="77777777" w:rsidR="008049E8" w:rsidRPr="008049E8" w:rsidRDefault="008049E8" w:rsidP="008049E8"/>
        </w:tc>
        <w:tc>
          <w:tcPr>
            <w:tcW w:w="2948" w:type="dxa"/>
          </w:tcPr>
          <w:p w14:paraId="1506CAE0" w14:textId="77777777" w:rsidR="008049E8" w:rsidRPr="008049E8" w:rsidRDefault="008049E8" w:rsidP="008049E8"/>
        </w:tc>
      </w:tr>
      <w:tr w:rsidR="008049E8" w:rsidRPr="008049E8" w14:paraId="08D02DC3" w14:textId="77777777" w:rsidTr="00E935C3">
        <w:trPr>
          <w:gridAfter w:val="1"/>
          <w:wAfter w:w="113" w:type="dxa"/>
        </w:trPr>
        <w:tc>
          <w:tcPr>
            <w:tcW w:w="708" w:type="dxa"/>
            <w:gridSpan w:val="2"/>
          </w:tcPr>
          <w:p w14:paraId="186A7E41" w14:textId="77777777" w:rsidR="008049E8" w:rsidRPr="008049E8" w:rsidRDefault="008049E8" w:rsidP="008049E8"/>
        </w:tc>
        <w:tc>
          <w:tcPr>
            <w:tcW w:w="4111" w:type="dxa"/>
            <w:gridSpan w:val="2"/>
          </w:tcPr>
          <w:p w14:paraId="487A3451" w14:textId="77777777" w:rsidR="008049E8" w:rsidRPr="008049E8" w:rsidRDefault="008049E8" w:rsidP="008049E8">
            <w:r w:rsidRPr="008049E8">
              <w:t xml:space="preserve">(при наличии электронных </w:t>
            </w:r>
          </w:p>
        </w:tc>
        <w:tc>
          <w:tcPr>
            <w:tcW w:w="1985" w:type="dxa"/>
            <w:gridSpan w:val="2"/>
          </w:tcPr>
          <w:p w14:paraId="1335E3D1" w14:textId="77777777" w:rsidR="008049E8" w:rsidRPr="008049E8" w:rsidRDefault="008049E8" w:rsidP="008049E8"/>
        </w:tc>
        <w:tc>
          <w:tcPr>
            <w:tcW w:w="2439" w:type="dxa"/>
            <w:gridSpan w:val="4"/>
          </w:tcPr>
          <w:p w14:paraId="15717AFB" w14:textId="77777777" w:rsidR="008049E8" w:rsidRPr="008049E8" w:rsidRDefault="008049E8" w:rsidP="008049E8"/>
        </w:tc>
        <w:tc>
          <w:tcPr>
            <w:tcW w:w="3402" w:type="dxa"/>
            <w:gridSpan w:val="3"/>
          </w:tcPr>
          <w:p w14:paraId="3D87AF8C" w14:textId="77777777" w:rsidR="008049E8" w:rsidRPr="008049E8" w:rsidRDefault="008049E8" w:rsidP="008049E8">
            <w:r w:rsidRPr="008049E8">
              <w:t xml:space="preserve">ТР ТС 020/2011 </w:t>
            </w:r>
          </w:p>
        </w:tc>
        <w:tc>
          <w:tcPr>
            <w:tcW w:w="2948" w:type="dxa"/>
          </w:tcPr>
          <w:p w14:paraId="196668D3" w14:textId="77777777" w:rsidR="008049E8" w:rsidRPr="008049E8" w:rsidRDefault="008049E8" w:rsidP="008049E8"/>
        </w:tc>
      </w:tr>
      <w:tr w:rsidR="008049E8" w:rsidRPr="008049E8" w14:paraId="769D7AF7" w14:textId="77777777" w:rsidTr="00E935C3">
        <w:trPr>
          <w:gridAfter w:val="1"/>
          <w:wAfter w:w="113" w:type="dxa"/>
        </w:trPr>
        <w:tc>
          <w:tcPr>
            <w:tcW w:w="708" w:type="dxa"/>
            <w:gridSpan w:val="2"/>
          </w:tcPr>
          <w:p w14:paraId="357853C7" w14:textId="77777777" w:rsidR="008049E8" w:rsidRPr="008049E8" w:rsidRDefault="008049E8" w:rsidP="008049E8"/>
        </w:tc>
        <w:tc>
          <w:tcPr>
            <w:tcW w:w="4111" w:type="dxa"/>
            <w:gridSpan w:val="2"/>
          </w:tcPr>
          <w:p w14:paraId="6432CD23" w14:textId="77777777" w:rsidR="008049E8" w:rsidRPr="008049E8" w:rsidRDefault="008049E8" w:rsidP="008049E8">
            <w:r w:rsidRPr="008049E8">
              <w:t>компонентов)</w:t>
            </w:r>
          </w:p>
        </w:tc>
        <w:tc>
          <w:tcPr>
            <w:tcW w:w="1985" w:type="dxa"/>
            <w:gridSpan w:val="2"/>
          </w:tcPr>
          <w:p w14:paraId="0BF49B5F" w14:textId="77777777" w:rsidR="008049E8" w:rsidRPr="008049E8" w:rsidRDefault="008049E8" w:rsidP="008049E8"/>
        </w:tc>
        <w:tc>
          <w:tcPr>
            <w:tcW w:w="2439" w:type="dxa"/>
            <w:gridSpan w:val="4"/>
          </w:tcPr>
          <w:p w14:paraId="41F95551" w14:textId="77777777" w:rsidR="008049E8" w:rsidRPr="008049E8" w:rsidRDefault="008049E8" w:rsidP="008049E8"/>
        </w:tc>
        <w:tc>
          <w:tcPr>
            <w:tcW w:w="3402" w:type="dxa"/>
            <w:gridSpan w:val="3"/>
          </w:tcPr>
          <w:p w14:paraId="154ADB0C" w14:textId="77777777" w:rsidR="008049E8" w:rsidRPr="008049E8" w:rsidRDefault="008049E8" w:rsidP="008049E8">
            <w:r w:rsidRPr="008049E8">
              <w:t>ГОСТ 30804.6.4-2013</w:t>
            </w:r>
          </w:p>
        </w:tc>
        <w:tc>
          <w:tcPr>
            <w:tcW w:w="2948" w:type="dxa"/>
          </w:tcPr>
          <w:p w14:paraId="73C20DEF" w14:textId="77777777" w:rsidR="008049E8" w:rsidRPr="008049E8" w:rsidRDefault="008049E8" w:rsidP="008049E8"/>
        </w:tc>
      </w:tr>
      <w:tr w:rsidR="008049E8" w:rsidRPr="008049E8" w14:paraId="2435A6A7" w14:textId="77777777" w:rsidTr="00E935C3">
        <w:trPr>
          <w:gridAfter w:val="1"/>
          <w:wAfter w:w="113" w:type="dxa"/>
        </w:trPr>
        <w:tc>
          <w:tcPr>
            <w:tcW w:w="708" w:type="dxa"/>
            <w:gridSpan w:val="2"/>
          </w:tcPr>
          <w:p w14:paraId="12833A5D" w14:textId="77777777" w:rsidR="008049E8" w:rsidRPr="008049E8" w:rsidRDefault="008049E8" w:rsidP="008049E8"/>
        </w:tc>
        <w:tc>
          <w:tcPr>
            <w:tcW w:w="4111" w:type="dxa"/>
            <w:gridSpan w:val="2"/>
          </w:tcPr>
          <w:p w14:paraId="4F62B32A" w14:textId="77777777" w:rsidR="008049E8" w:rsidRPr="008049E8" w:rsidRDefault="008049E8" w:rsidP="008049E8"/>
        </w:tc>
        <w:tc>
          <w:tcPr>
            <w:tcW w:w="1985" w:type="dxa"/>
            <w:gridSpan w:val="2"/>
          </w:tcPr>
          <w:p w14:paraId="188020A3" w14:textId="77777777" w:rsidR="008049E8" w:rsidRPr="008049E8" w:rsidRDefault="008049E8" w:rsidP="008049E8"/>
        </w:tc>
        <w:tc>
          <w:tcPr>
            <w:tcW w:w="2439" w:type="dxa"/>
            <w:gridSpan w:val="4"/>
          </w:tcPr>
          <w:p w14:paraId="0670C08B" w14:textId="77777777" w:rsidR="008049E8" w:rsidRPr="008049E8" w:rsidRDefault="008049E8" w:rsidP="008049E8"/>
        </w:tc>
        <w:tc>
          <w:tcPr>
            <w:tcW w:w="3402" w:type="dxa"/>
            <w:gridSpan w:val="3"/>
          </w:tcPr>
          <w:p w14:paraId="2E97583C" w14:textId="77777777" w:rsidR="008049E8" w:rsidRPr="008049E8" w:rsidRDefault="008049E8" w:rsidP="008049E8">
            <w:r w:rsidRPr="008049E8">
              <w:t>ГОСТ 30804.6.2-2013</w:t>
            </w:r>
          </w:p>
        </w:tc>
        <w:tc>
          <w:tcPr>
            <w:tcW w:w="2948" w:type="dxa"/>
          </w:tcPr>
          <w:p w14:paraId="7F20B110" w14:textId="77777777" w:rsidR="008049E8" w:rsidRPr="008049E8" w:rsidRDefault="008049E8" w:rsidP="008049E8"/>
        </w:tc>
      </w:tr>
      <w:tr w:rsidR="008049E8" w:rsidRPr="008049E8" w14:paraId="79C78ECB" w14:textId="77777777" w:rsidTr="00E935C3">
        <w:trPr>
          <w:gridAfter w:val="1"/>
          <w:wAfter w:w="113" w:type="dxa"/>
        </w:trPr>
        <w:tc>
          <w:tcPr>
            <w:tcW w:w="15593" w:type="dxa"/>
            <w:gridSpan w:val="14"/>
          </w:tcPr>
          <w:p w14:paraId="3947279D" w14:textId="77777777" w:rsidR="008049E8" w:rsidRPr="008049E8" w:rsidRDefault="008049E8" w:rsidP="008049E8">
            <w:r w:rsidRPr="008049E8">
              <w:t xml:space="preserve">13. Оборудование криогенное, компрессорное, холодильное, автогенное, газоочистное </w:t>
            </w:r>
          </w:p>
        </w:tc>
      </w:tr>
      <w:tr w:rsidR="008049E8" w:rsidRPr="008049E8" w14:paraId="79E3390E" w14:textId="77777777" w:rsidTr="00E935C3">
        <w:trPr>
          <w:gridAfter w:val="1"/>
          <w:wAfter w:w="113" w:type="dxa"/>
        </w:trPr>
        <w:tc>
          <w:tcPr>
            <w:tcW w:w="708" w:type="dxa"/>
            <w:gridSpan w:val="2"/>
          </w:tcPr>
          <w:p w14:paraId="77BDFD00" w14:textId="77777777" w:rsidR="008049E8" w:rsidRPr="008049E8" w:rsidRDefault="008049E8" w:rsidP="008049E8">
            <w:r w:rsidRPr="008049E8">
              <w:t>13.1</w:t>
            </w:r>
          </w:p>
        </w:tc>
        <w:tc>
          <w:tcPr>
            <w:tcW w:w="4111" w:type="dxa"/>
            <w:gridSpan w:val="2"/>
          </w:tcPr>
          <w:p w14:paraId="4E9FE18F" w14:textId="77777777" w:rsidR="008049E8" w:rsidRPr="008049E8" w:rsidRDefault="008049E8" w:rsidP="008049E8">
            <w:r w:rsidRPr="008049E8">
              <w:t>Установки</w:t>
            </w:r>
          </w:p>
        </w:tc>
        <w:tc>
          <w:tcPr>
            <w:tcW w:w="1985" w:type="dxa"/>
            <w:gridSpan w:val="2"/>
          </w:tcPr>
          <w:p w14:paraId="669D0ED4" w14:textId="77777777" w:rsidR="008049E8" w:rsidRPr="008049E8" w:rsidRDefault="008049E8" w:rsidP="008049E8">
            <w:r w:rsidRPr="008049E8">
              <w:t xml:space="preserve">Декларирование </w:t>
            </w:r>
          </w:p>
        </w:tc>
        <w:tc>
          <w:tcPr>
            <w:tcW w:w="2439" w:type="dxa"/>
            <w:gridSpan w:val="4"/>
          </w:tcPr>
          <w:p w14:paraId="324EB9BA" w14:textId="77777777" w:rsidR="008049E8" w:rsidRPr="008049E8" w:rsidRDefault="008049E8" w:rsidP="008049E8">
            <w:r w:rsidRPr="008049E8">
              <w:t>Из 7613000000</w:t>
            </w:r>
          </w:p>
        </w:tc>
        <w:tc>
          <w:tcPr>
            <w:tcW w:w="3402" w:type="dxa"/>
            <w:gridSpan w:val="3"/>
          </w:tcPr>
          <w:p w14:paraId="1137DED4" w14:textId="77777777" w:rsidR="008049E8" w:rsidRPr="008049E8" w:rsidRDefault="008049E8" w:rsidP="008049E8">
            <w:r w:rsidRPr="008049E8">
              <w:t xml:space="preserve">ТР ТС 010/2011 </w:t>
            </w:r>
          </w:p>
        </w:tc>
        <w:tc>
          <w:tcPr>
            <w:tcW w:w="2948" w:type="dxa"/>
          </w:tcPr>
          <w:p w14:paraId="276C1EB8" w14:textId="77777777" w:rsidR="008049E8" w:rsidRPr="008049E8" w:rsidRDefault="008049E8" w:rsidP="008049E8"/>
        </w:tc>
      </w:tr>
      <w:tr w:rsidR="008049E8" w:rsidRPr="008049E8" w14:paraId="17A8F310" w14:textId="77777777" w:rsidTr="00E935C3">
        <w:trPr>
          <w:gridAfter w:val="1"/>
          <w:wAfter w:w="113" w:type="dxa"/>
        </w:trPr>
        <w:tc>
          <w:tcPr>
            <w:tcW w:w="708" w:type="dxa"/>
            <w:gridSpan w:val="2"/>
          </w:tcPr>
          <w:p w14:paraId="1D10C17A" w14:textId="77777777" w:rsidR="008049E8" w:rsidRPr="008049E8" w:rsidRDefault="008049E8" w:rsidP="008049E8"/>
        </w:tc>
        <w:tc>
          <w:tcPr>
            <w:tcW w:w="4111" w:type="dxa"/>
            <w:gridSpan w:val="2"/>
          </w:tcPr>
          <w:p w14:paraId="26DB34AC" w14:textId="77777777" w:rsidR="008049E8" w:rsidRPr="008049E8" w:rsidRDefault="008049E8" w:rsidP="008049E8">
            <w:r w:rsidRPr="008049E8">
              <w:t xml:space="preserve">воздухоразделительные и ред- </w:t>
            </w:r>
          </w:p>
        </w:tc>
        <w:tc>
          <w:tcPr>
            <w:tcW w:w="1985" w:type="dxa"/>
            <w:gridSpan w:val="2"/>
          </w:tcPr>
          <w:p w14:paraId="42806BAC" w14:textId="77777777" w:rsidR="008049E8" w:rsidRPr="008049E8" w:rsidRDefault="008049E8" w:rsidP="008049E8">
            <w:r w:rsidRPr="008049E8">
              <w:t>или</w:t>
            </w:r>
          </w:p>
        </w:tc>
        <w:tc>
          <w:tcPr>
            <w:tcW w:w="2439" w:type="dxa"/>
            <w:gridSpan w:val="4"/>
          </w:tcPr>
          <w:p w14:paraId="53AF805F" w14:textId="77777777" w:rsidR="008049E8" w:rsidRPr="008049E8" w:rsidRDefault="008049E8" w:rsidP="008049E8">
            <w:r w:rsidRPr="008049E8">
              <w:t>Из 8414</w:t>
            </w:r>
          </w:p>
        </w:tc>
        <w:tc>
          <w:tcPr>
            <w:tcW w:w="3402" w:type="dxa"/>
            <w:gridSpan w:val="3"/>
          </w:tcPr>
          <w:p w14:paraId="0EDCA304" w14:textId="77777777" w:rsidR="008049E8" w:rsidRPr="008049E8" w:rsidRDefault="008049E8" w:rsidP="008049E8">
            <w:r w:rsidRPr="008049E8">
              <w:t>ГОСТ ISO 2859-1-2009</w:t>
            </w:r>
          </w:p>
        </w:tc>
        <w:tc>
          <w:tcPr>
            <w:tcW w:w="2948" w:type="dxa"/>
          </w:tcPr>
          <w:p w14:paraId="41669683" w14:textId="77777777" w:rsidR="008049E8" w:rsidRPr="008049E8" w:rsidRDefault="008049E8" w:rsidP="008049E8"/>
        </w:tc>
      </w:tr>
      <w:tr w:rsidR="008049E8" w:rsidRPr="008049E8" w14:paraId="3520DE9E" w14:textId="77777777" w:rsidTr="00E935C3">
        <w:trPr>
          <w:gridAfter w:val="1"/>
          <w:wAfter w:w="113" w:type="dxa"/>
        </w:trPr>
        <w:tc>
          <w:tcPr>
            <w:tcW w:w="708" w:type="dxa"/>
            <w:gridSpan w:val="2"/>
          </w:tcPr>
          <w:p w14:paraId="47816DA0" w14:textId="77777777" w:rsidR="008049E8" w:rsidRPr="008049E8" w:rsidRDefault="008049E8" w:rsidP="008049E8"/>
        </w:tc>
        <w:tc>
          <w:tcPr>
            <w:tcW w:w="4111" w:type="dxa"/>
            <w:gridSpan w:val="2"/>
          </w:tcPr>
          <w:p w14:paraId="4B577189" w14:textId="77777777" w:rsidR="008049E8" w:rsidRPr="008049E8" w:rsidRDefault="008049E8" w:rsidP="008049E8">
            <w:r w:rsidRPr="008049E8">
              <w:t xml:space="preserve">ких газов; аппаратура для под- </w:t>
            </w:r>
          </w:p>
        </w:tc>
        <w:tc>
          <w:tcPr>
            <w:tcW w:w="1985" w:type="dxa"/>
            <w:gridSpan w:val="2"/>
          </w:tcPr>
          <w:p w14:paraId="74AB6983" w14:textId="77777777" w:rsidR="008049E8" w:rsidRPr="008049E8" w:rsidRDefault="008049E8" w:rsidP="008049E8">
            <w:r w:rsidRPr="008049E8">
              <w:t>сертификация</w:t>
            </w:r>
          </w:p>
        </w:tc>
        <w:tc>
          <w:tcPr>
            <w:tcW w:w="2439" w:type="dxa"/>
            <w:gridSpan w:val="4"/>
          </w:tcPr>
          <w:p w14:paraId="6EFBB123" w14:textId="77777777" w:rsidR="008049E8" w:rsidRPr="008049E8" w:rsidRDefault="008049E8" w:rsidP="008049E8">
            <w:r w:rsidRPr="008049E8">
              <w:t>Из 8418102008</w:t>
            </w:r>
          </w:p>
        </w:tc>
        <w:tc>
          <w:tcPr>
            <w:tcW w:w="3402" w:type="dxa"/>
            <w:gridSpan w:val="3"/>
          </w:tcPr>
          <w:p w14:paraId="48C770F1" w14:textId="77777777" w:rsidR="008049E8" w:rsidRPr="008049E8" w:rsidRDefault="008049E8" w:rsidP="008049E8">
            <w:r w:rsidRPr="008049E8">
              <w:t>ГОСТ 12.1.003-2014</w:t>
            </w:r>
          </w:p>
        </w:tc>
        <w:tc>
          <w:tcPr>
            <w:tcW w:w="2948" w:type="dxa"/>
          </w:tcPr>
          <w:p w14:paraId="2644B6AD" w14:textId="77777777" w:rsidR="008049E8" w:rsidRPr="008049E8" w:rsidRDefault="008049E8" w:rsidP="008049E8"/>
        </w:tc>
      </w:tr>
      <w:tr w:rsidR="008049E8" w:rsidRPr="008049E8" w14:paraId="0C54D26C" w14:textId="77777777" w:rsidTr="00E935C3">
        <w:trPr>
          <w:gridAfter w:val="1"/>
          <w:wAfter w:w="113" w:type="dxa"/>
        </w:trPr>
        <w:tc>
          <w:tcPr>
            <w:tcW w:w="708" w:type="dxa"/>
            <w:gridSpan w:val="2"/>
          </w:tcPr>
          <w:p w14:paraId="49093016" w14:textId="77777777" w:rsidR="008049E8" w:rsidRPr="008049E8" w:rsidRDefault="008049E8" w:rsidP="008049E8"/>
        </w:tc>
        <w:tc>
          <w:tcPr>
            <w:tcW w:w="4111" w:type="dxa"/>
            <w:gridSpan w:val="2"/>
          </w:tcPr>
          <w:p w14:paraId="008689EC" w14:textId="77777777" w:rsidR="008049E8" w:rsidRPr="008049E8" w:rsidRDefault="008049E8" w:rsidP="008049E8">
            <w:r w:rsidRPr="008049E8">
              <w:t xml:space="preserve">готовки и очистки газов и </w:t>
            </w:r>
          </w:p>
        </w:tc>
        <w:tc>
          <w:tcPr>
            <w:tcW w:w="1985" w:type="dxa"/>
            <w:gridSpan w:val="2"/>
          </w:tcPr>
          <w:p w14:paraId="4465D29D" w14:textId="77777777" w:rsidR="008049E8" w:rsidRPr="008049E8" w:rsidRDefault="008049E8" w:rsidP="008049E8">
            <w:r w:rsidRPr="008049E8">
              <w:t>Схемы: 1Д, 2Д, 3Д, 4Д, 5Д, 6Д</w:t>
            </w:r>
          </w:p>
        </w:tc>
        <w:tc>
          <w:tcPr>
            <w:tcW w:w="2439" w:type="dxa"/>
            <w:gridSpan w:val="4"/>
          </w:tcPr>
          <w:p w14:paraId="114DAD80" w14:textId="77777777" w:rsidR="008049E8" w:rsidRPr="008049E8" w:rsidRDefault="008049E8" w:rsidP="008049E8">
            <w:r w:rsidRPr="008049E8">
              <w:t>Из 8418108008</w:t>
            </w:r>
          </w:p>
        </w:tc>
        <w:tc>
          <w:tcPr>
            <w:tcW w:w="3402" w:type="dxa"/>
            <w:gridSpan w:val="3"/>
          </w:tcPr>
          <w:p w14:paraId="6C05CBFB" w14:textId="77777777" w:rsidR="008049E8" w:rsidRPr="008049E8" w:rsidRDefault="008049E8" w:rsidP="008049E8">
            <w:r w:rsidRPr="008049E8">
              <w:t>ГОСТ 12.1.004-91</w:t>
            </w:r>
          </w:p>
        </w:tc>
        <w:tc>
          <w:tcPr>
            <w:tcW w:w="2948" w:type="dxa"/>
          </w:tcPr>
          <w:p w14:paraId="356F5D23" w14:textId="77777777" w:rsidR="008049E8" w:rsidRPr="008049E8" w:rsidRDefault="008049E8" w:rsidP="008049E8"/>
        </w:tc>
      </w:tr>
      <w:tr w:rsidR="008049E8" w:rsidRPr="008049E8" w14:paraId="59230D96" w14:textId="77777777" w:rsidTr="00E935C3">
        <w:trPr>
          <w:gridAfter w:val="1"/>
          <w:wAfter w:w="113" w:type="dxa"/>
        </w:trPr>
        <w:tc>
          <w:tcPr>
            <w:tcW w:w="708" w:type="dxa"/>
            <w:gridSpan w:val="2"/>
          </w:tcPr>
          <w:p w14:paraId="2D193062" w14:textId="77777777" w:rsidR="008049E8" w:rsidRPr="008049E8" w:rsidRDefault="008049E8" w:rsidP="008049E8"/>
        </w:tc>
        <w:tc>
          <w:tcPr>
            <w:tcW w:w="4111" w:type="dxa"/>
            <w:gridSpan w:val="2"/>
          </w:tcPr>
          <w:p w14:paraId="3A61ED74" w14:textId="77777777" w:rsidR="008049E8" w:rsidRPr="008049E8" w:rsidRDefault="008049E8" w:rsidP="008049E8">
            <w:r w:rsidRPr="008049E8">
              <w:t xml:space="preserve">жидкостей, аппаратура тепло- </w:t>
            </w:r>
          </w:p>
        </w:tc>
        <w:tc>
          <w:tcPr>
            <w:tcW w:w="1985" w:type="dxa"/>
            <w:gridSpan w:val="2"/>
          </w:tcPr>
          <w:p w14:paraId="59DF4A6A" w14:textId="77777777" w:rsidR="008049E8" w:rsidRPr="008049E8" w:rsidRDefault="008049E8" w:rsidP="008049E8">
            <w:r w:rsidRPr="008049E8">
              <w:t>1С, 3С, 9С</w:t>
            </w:r>
          </w:p>
        </w:tc>
        <w:tc>
          <w:tcPr>
            <w:tcW w:w="2439" w:type="dxa"/>
            <w:gridSpan w:val="4"/>
          </w:tcPr>
          <w:p w14:paraId="6636A517" w14:textId="77777777" w:rsidR="008049E8" w:rsidRPr="008049E8" w:rsidRDefault="008049E8" w:rsidP="008049E8">
            <w:r w:rsidRPr="008049E8">
              <w:t>Из 841830</w:t>
            </w:r>
          </w:p>
        </w:tc>
        <w:tc>
          <w:tcPr>
            <w:tcW w:w="3402" w:type="dxa"/>
            <w:gridSpan w:val="3"/>
          </w:tcPr>
          <w:p w14:paraId="5968425D" w14:textId="77777777" w:rsidR="008049E8" w:rsidRPr="008049E8" w:rsidRDefault="008049E8" w:rsidP="008049E8">
            <w:r w:rsidRPr="008049E8">
              <w:t>ГОСТ 12.1.005-88</w:t>
            </w:r>
          </w:p>
        </w:tc>
        <w:tc>
          <w:tcPr>
            <w:tcW w:w="2948" w:type="dxa"/>
          </w:tcPr>
          <w:p w14:paraId="0FC6CFEA" w14:textId="77777777" w:rsidR="008049E8" w:rsidRPr="008049E8" w:rsidRDefault="008049E8" w:rsidP="008049E8"/>
        </w:tc>
      </w:tr>
      <w:tr w:rsidR="008049E8" w:rsidRPr="008049E8" w14:paraId="69CAD6AC" w14:textId="77777777" w:rsidTr="00E935C3">
        <w:trPr>
          <w:gridAfter w:val="1"/>
          <w:wAfter w:w="113" w:type="dxa"/>
        </w:trPr>
        <w:tc>
          <w:tcPr>
            <w:tcW w:w="708" w:type="dxa"/>
            <w:gridSpan w:val="2"/>
          </w:tcPr>
          <w:p w14:paraId="30CD1B92" w14:textId="77777777" w:rsidR="008049E8" w:rsidRPr="008049E8" w:rsidRDefault="008049E8" w:rsidP="008049E8"/>
        </w:tc>
        <w:tc>
          <w:tcPr>
            <w:tcW w:w="4111" w:type="dxa"/>
            <w:gridSpan w:val="2"/>
          </w:tcPr>
          <w:p w14:paraId="47A76EFB" w14:textId="77777777" w:rsidR="008049E8" w:rsidRPr="008049E8" w:rsidRDefault="008049E8" w:rsidP="008049E8">
            <w:r w:rsidRPr="008049E8">
              <w:t xml:space="preserve">и массообменная криогенных </w:t>
            </w:r>
          </w:p>
        </w:tc>
        <w:tc>
          <w:tcPr>
            <w:tcW w:w="1985" w:type="dxa"/>
            <w:gridSpan w:val="2"/>
          </w:tcPr>
          <w:p w14:paraId="7D595CD6" w14:textId="77777777" w:rsidR="008049E8" w:rsidRPr="008049E8" w:rsidRDefault="008049E8" w:rsidP="008049E8"/>
        </w:tc>
        <w:tc>
          <w:tcPr>
            <w:tcW w:w="2439" w:type="dxa"/>
            <w:gridSpan w:val="4"/>
          </w:tcPr>
          <w:p w14:paraId="684B6CC9" w14:textId="77777777" w:rsidR="008049E8" w:rsidRPr="008049E8" w:rsidRDefault="008049E8" w:rsidP="008049E8">
            <w:r w:rsidRPr="008049E8">
              <w:t>Из 841840</w:t>
            </w:r>
          </w:p>
        </w:tc>
        <w:tc>
          <w:tcPr>
            <w:tcW w:w="3402" w:type="dxa"/>
            <w:gridSpan w:val="3"/>
          </w:tcPr>
          <w:p w14:paraId="30993C5A" w14:textId="77777777" w:rsidR="008049E8" w:rsidRPr="008049E8" w:rsidRDefault="008049E8" w:rsidP="008049E8">
            <w:r w:rsidRPr="008049E8">
              <w:t>ГОСТ 12.1.007-76</w:t>
            </w:r>
          </w:p>
        </w:tc>
        <w:tc>
          <w:tcPr>
            <w:tcW w:w="2948" w:type="dxa"/>
          </w:tcPr>
          <w:p w14:paraId="01AD20AA" w14:textId="77777777" w:rsidR="008049E8" w:rsidRPr="008049E8" w:rsidRDefault="008049E8" w:rsidP="008049E8"/>
        </w:tc>
      </w:tr>
      <w:tr w:rsidR="008049E8" w:rsidRPr="008049E8" w14:paraId="1B44BFCA" w14:textId="77777777" w:rsidTr="00E935C3">
        <w:trPr>
          <w:gridAfter w:val="1"/>
          <w:wAfter w:w="113" w:type="dxa"/>
        </w:trPr>
        <w:tc>
          <w:tcPr>
            <w:tcW w:w="708" w:type="dxa"/>
            <w:gridSpan w:val="2"/>
          </w:tcPr>
          <w:p w14:paraId="259A782E" w14:textId="77777777" w:rsidR="008049E8" w:rsidRPr="008049E8" w:rsidRDefault="008049E8" w:rsidP="008049E8"/>
        </w:tc>
        <w:tc>
          <w:tcPr>
            <w:tcW w:w="4111" w:type="dxa"/>
            <w:gridSpan w:val="2"/>
          </w:tcPr>
          <w:p w14:paraId="32013236" w14:textId="77777777" w:rsidR="008049E8" w:rsidRPr="008049E8" w:rsidRDefault="008049E8" w:rsidP="008049E8">
            <w:r w:rsidRPr="008049E8">
              <w:t xml:space="preserve">систем и установок; </w:t>
            </w:r>
          </w:p>
        </w:tc>
        <w:tc>
          <w:tcPr>
            <w:tcW w:w="1985" w:type="dxa"/>
            <w:gridSpan w:val="2"/>
          </w:tcPr>
          <w:p w14:paraId="72F00F9D" w14:textId="77777777" w:rsidR="008049E8" w:rsidRPr="008049E8" w:rsidRDefault="008049E8" w:rsidP="008049E8"/>
        </w:tc>
        <w:tc>
          <w:tcPr>
            <w:tcW w:w="2439" w:type="dxa"/>
            <w:gridSpan w:val="4"/>
          </w:tcPr>
          <w:p w14:paraId="7E93FD9B" w14:textId="77777777" w:rsidR="008049E8" w:rsidRPr="008049E8" w:rsidRDefault="008049E8" w:rsidP="008049E8">
            <w:r w:rsidRPr="008049E8">
              <w:t>Из 84186100</w:t>
            </w:r>
          </w:p>
        </w:tc>
        <w:tc>
          <w:tcPr>
            <w:tcW w:w="3402" w:type="dxa"/>
            <w:gridSpan w:val="3"/>
          </w:tcPr>
          <w:p w14:paraId="0E752204" w14:textId="77777777" w:rsidR="008049E8" w:rsidRPr="008049E8" w:rsidRDefault="008049E8" w:rsidP="008049E8">
            <w:r w:rsidRPr="008049E8">
              <w:t>ГОСТ 12.1.010-76</w:t>
            </w:r>
          </w:p>
        </w:tc>
        <w:tc>
          <w:tcPr>
            <w:tcW w:w="2948" w:type="dxa"/>
          </w:tcPr>
          <w:p w14:paraId="3EA6ACEC" w14:textId="77777777" w:rsidR="008049E8" w:rsidRPr="008049E8" w:rsidRDefault="008049E8" w:rsidP="008049E8"/>
        </w:tc>
      </w:tr>
      <w:tr w:rsidR="008049E8" w:rsidRPr="008049E8" w14:paraId="69785FEE" w14:textId="77777777" w:rsidTr="00E935C3">
        <w:trPr>
          <w:gridAfter w:val="1"/>
          <w:wAfter w:w="113" w:type="dxa"/>
        </w:trPr>
        <w:tc>
          <w:tcPr>
            <w:tcW w:w="708" w:type="dxa"/>
            <w:gridSpan w:val="2"/>
          </w:tcPr>
          <w:p w14:paraId="377E6AFF" w14:textId="77777777" w:rsidR="008049E8" w:rsidRPr="008049E8" w:rsidRDefault="008049E8" w:rsidP="008049E8"/>
        </w:tc>
        <w:tc>
          <w:tcPr>
            <w:tcW w:w="4111" w:type="dxa"/>
            <w:gridSpan w:val="2"/>
          </w:tcPr>
          <w:p w14:paraId="07DB7E79" w14:textId="77777777" w:rsidR="008049E8" w:rsidRPr="008049E8" w:rsidRDefault="008049E8" w:rsidP="008049E8">
            <w:r w:rsidRPr="008049E8">
              <w:t xml:space="preserve">компрессоры (воздушные и </w:t>
            </w:r>
          </w:p>
        </w:tc>
        <w:tc>
          <w:tcPr>
            <w:tcW w:w="1985" w:type="dxa"/>
            <w:gridSpan w:val="2"/>
          </w:tcPr>
          <w:p w14:paraId="0A8FA687" w14:textId="77777777" w:rsidR="008049E8" w:rsidRPr="008049E8" w:rsidRDefault="008049E8" w:rsidP="008049E8"/>
        </w:tc>
        <w:tc>
          <w:tcPr>
            <w:tcW w:w="2439" w:type="dxa"/>
            <w:gridSpan w:val="4"/>
          </w:tcPr>
          <w:p w14:paraId="43F42FDB" w14:textId="77777777" w:rsidR="008049E8" w:rsidRPr="008049E8" w:rsidRDefault="008049E8" w:rsidP="008049E8">
            <w:r w:rsidRPr="008049E8">
              <w:t>Из 841869000</w:t>
            </w:r>
          </w:p>
        </w:tc>
        <w:tc>
          <w:tcPr>
            <w:tcW w:w="3402" w:type="dxa"/>
            <w:gridSpan w:val="3"/>
          </w:tcPr>
          <w:p w14:paraId="09DCC1D9" w14:textId="77777777" w:rsidR="008049E8" w:rsidRPr="008049E8" w:rsidRDefault="008049E8" w:rsidP="008049E8">
            <w:r w:rsidRPr="008049E8">
              <w:t>ГОСТ 12.1.012-2004</w:t>
            </w:r>
          </w:p>
        </w:tc>
        <w:tc>
          <w:tcPr>
            <w:tcW w:w="2948" w:type="dxa"/>
          </w:tcPr>
          <w:p w14:paraId="75055AC6" w14:textId="77777777" w:rsidR="008049E8" w:rsidRPr="008049E8" w:rsidRDefault="008049E8" w:rsidP="008049E8"/>
        </w:tc>
      </w:tr>
      <w:tr w:rsidR="008049E8" w:rsidRPr="008049E8" w14:paraId="2D695A81" w14:textId="77777777" w:rsidTr="00E935C3">
        <w:trPr>
          <w:gridAfter w:val="1"/>
          <w:wAfter w:w="113" w:type="dxa"/>
        </w:trPr>
        <w:tc>
          <w:tcPr>
            <w:tcW w:w="708" w:type="dxa"/>
            <w:gridSpan w:val="2"/>
          </w:tcPr>
          <w:p w14:paraId="4A050CFF" w14:textId="77777777" w:rsidR="008049E8" w:rsidRPr="008049E8" w:rsidRDefault="008049E8" w:rsidP="008049E8"/>
        </w:tc>
        <w:tc>
          <w:tcPr>
            <w:tcW w:w="4111" w:type="dxa"/>
            <w:gridSpan w:val="2"/>
          </w:tcPr>
          <w:p w14:paraId="3ED05CD1" w14:textId="77777777" w:rsidR="008049E8" w:rsidRPr="008049E8" w:rsidRDefault="008049E8" w:rsidP="008049E8">
            <w:r w:rsidRPr="008049E8">
              <w:t xml:space="preserve">газовые приводные); </w:t>
            </w:r>
          </w:p>
        </w:tc>
        <w:tc>
          <w:tcPr>
            <w:tcW w:w="1985" w:type="dxa"/>
            <w:gridSpan w:val="2"/>
          </w:tcPr>
          <w:p w14:paraId="5A859105" w14:textId="77777777" w:rsidR="008049E8" w:rsidRPr="008049E8" w:rsidRDefault="008049E8" w:rsidP="008049E8"/>
        </w:tc>
        <w:tc>
          <w:tcPr>
            <w:tcW w:w="2439" w:type="dxa"/>
            <w:gridSpan w:val="4"/>
          </w:tcPr>
          <w:p w14:paraId="51195783" w14:textId="77777777" w:rsidR="008049E8" w:rsidRPr="008049E8" w:rsidRDefault="008049E8" w:rsidP="008049E8">
            <w:r w:rsidRPr="008049E8">
              <w:t>Из 8419500000</w:t>
            </w:r>
          </w:p>
        </w:tc>
        <w:tc>
          <w:tcPr>
            <w:tcW w:w="3402" w:type="dxa"/>
            <w:gridSpan w:val="3"/>
          </w:tcPr>
          <w:p w14:paraId="543F2F9B" w14:textId="77777777" w:rsidR="008049E8" w:rsidRPr="008049E8" w:rsidRDefault="008049E8" w:rsidP="008049E8">
            <w:r w:rsidRPr="008049E8">
              <w:t>ГОСТ 12.1.018-93</w:t>
            </w:r>
          </w:p>
        </w:tc>
        <w:tc>
          <w:tcPr>
            <w:tcW w:w="2948" w:type="dxa"/>
          </w:tcPr>
          <w:p w14:paraId="1712202F" w14:textId="77777777" w:rsidR="008049E8" w:rsidRPr="008049E8" w:rsidRDefault="008049E8" w:rsidP="008049E8"/>
        </w:tc>
      </w:tr>
      <w:tr w:rsidR="008049E8" w:rsidRPr="008049E8" w14:paraId="1DF40F21" w14:textId="77777777" w:rsidTr="00E935C3">
        <w:trPr>
          <w:gridAfter w:val="1"/>
          <w:wAfter w:w="113" w:type="dxa"/>
        </w:trPr>
        <w:tc>
          <w:tcPr>
            <w:tcW w:w="708" w:type="dxa"/>
            <w:gridSpan w:val="2"/>
          </w:tcPr>
          <w:p w14:paraId="3DC1DFE1" w14:textId="77777777" w:rsidR="008049E8" w:rsidRPr="008049E8" w:rsidRDefault="008049E8" w:rsidP="008049E8"/>
        </w:tc>
        <w:tc>
          <w:tcPr>
            <w:tcW w:w="4111" w:type="dxa"/>
            <w:gridSpan w:val="2"/>
          </w:tcPr>
          <w:p w14:paraId="51B68C7C" w14:textId="77777777" w:rsidR="008049E8" w:rsidRPr="008049E8" w:rsidRDefault="008049E8" w:rsidP="008049E8">
            <w:r w:rsidRPr="008049E8">
              <w:t>установки холодильные</w:t>
            </w:r>
          </w:p>
        </w:tc>
        <w:tc>
          <w:tcPr>
            <w:tcW w:w="1985" w:type="dxa"/>
            <w:gridSpan w:val="2"/>
          </w:tcPr>
          <w:p w14:paraId="63385167" w14:textId="77777777" w:rsidR="008049E8" w:rsidRPr="008049E8" w:rsidRDefault="008049E8" w:rsidP="008049E8"/>
        </w:tc>
        <w:tc>
          <w:tcPr>
            <w:tcW w:w="2439" w:type="dxa"/>
            <w:gridSpan w:val="4"/>
          </w:tcPr>
          <w:p w14:paraId="0297CCE4" w14:textId="77777777" w:rsidR="008049E8" w:rsidRPr="008049E8" w:rsidRDefault="008049E8" w:rsidP="008049E8">
            <w:r w:rsidRPr="008049E8">
              <w:t>Из 8419899890</w:t>
            </w:r>
          </w:p>
        </w:tc>
        <w:tc>
          <w:tcPr>
            <w:tcW w:w="3402" w:type="dxa"/>
            <w:gridSpan w:val="3"/>
          </w:tcPr>
          <w:p w14:paraId="149BEC98" w14:textId="77777777" w:rsidR="008049E8" w:rsidRPr="008049E8" w:rsidRDefault="008049E8" w:rsidP="008049E8">
            <w:r w:rsidRPr="008049E8">
              <w:t>ГОСТ 12.1.030-81</w:t>
            </w:r>
          </w:p>
        </w:tc>
        <w:tc>
          <w:tcPr>
            <w:tcW w:w="2948" w:type="dxa"/>
          </w:tcPr>
          <w:p w14:paraId="3CD04BAD" w14:textId="77777777" w:rsidR="008049E8" w:rsidRPr="008049E8" w:rsidRDefault="008049E8" w:rsidP="008049E8"/>
        </w:tc>
      </w:tr>
      <w:tr w:rsidR="008049E8" w:rsidRPr="008049E8" w14:paraId="1D05B1A3" w14:textId="77777777" w:rsidTr="00E935C3">
        <w:trPr>
          <w:gridAfter w:val="1"/>
          <w:wAfter w:w="113" w:type="dxa"/>
        </w:trPr>
        <w:tc>
          <w:tcPr>
            <w:tcW w:w="708" w:type="dxa"/>
            <w:gridSpan w:val="2"/>
          </w:tcPr>
          <w:p w14:paraId="36F53251" w14:textId="77777777" w:rsidR="008049E8" w:rsidRPr="008049E8" w:rsidRDefault="008049E8" w:rsidP="008049E8"/>
        </w:tc>
        <w:tc>
          <w:tcPr>
            <w:tcW w:w="4111" w:type="dxa"/>
            <w:gridSpan w:val="2"/>
          </w:tcPr>
          <w:p w14:paraId="77981248" w14:textId="77777777" w:rsidR="008049E8" w:rsidRPr="008049E8" w:rsidRDefault="008049E8" w:rsidP="008049E8"/>
        </w:tc>
        <w:tc>
          <w:tcPr>
            <w:tcW w:w="1985" w:type="dxa"/>
            <w:gridSpan w:val="2"/>
          </w:tcPr>
          <w:p w14:paraId="20025197" w14:textId="77777777" w:rsidR="008049E8" w:rsidRPr="008049E8" w:rsidRDefault="008049E8" w:rsidP="008049E8"/>
        </w:tc>
        <w:tc>
          <w:tcPr>
            <w:tcW w:w="2439" w:type="dxa"/>
            <w:gridSpan w:val="4"/>
          </w:tcPr>
          <w:p w14:paraId="1400C408" w14:textId="77777777" w:rsidR="008049E8" w:rsidRPr="008049E8" w:rsidRDefault="008049E8" w:rsidP="008049E8">
            <w:r w:rsidRPr="008049E8">
              <w:t>Из 842121000</w:t>
            </w:r>
          </w:p>
        </w:tc>
        <w:tc>
          <w:tcPr>
            <w:tcW w:w="3402" w:type="dxa"/>
            <w:gridSpan w:val="3"/>
          </w:tcPr>
          <w:p w14:paraId="7C6D26E4" w14:textId="77777777" w:rsidR="008049E8" w:rsidRPr="008049E8" w:rsidRDefault="008049E8" w:rsidP="008049E8">
            <w:r w:rsidRPr="008049E8">
              <w:t>ГОСТ 12.1.040-83</w:t>
            </w:r>
          </w:p>
        </w:tc>
        <w:tc>
          <w:tcPr>
            <w:tcW w:w="2948" w:type="dxa"/>
          </w:tcPr>
          <w:p w14:paraId="0279FDAE" w14:textId="77777777" w:rsidR="008049E8" w:rsidRPr="008049E8" w:rsidRDefault="008049E8" w:rsidP="008049E8"/>
        </w:tc>
      </w:tr>
      <w:tr w:rsidR="008049E8" w:rsidRPr="008049E8" w14:paraId="041A61DD" w14:textId="77777777" w:rsidTr="00E935C3">
        <w:trPr>
          <w:gridAfter w:val="1"/>
          <w:wAfter w:w="113" w:type="dxa"/>
        </w:trPr>
        <w:tc>
          <w:tcPr>
            <w:tcW w:w="708" w:type="dxa"/>
            <w:gridSpan w:val="2"/>
          </w:tcPr>
          <w:p w14:paraId="7E7C813F" w14:textId="77777777" w:rsidR="008049E8" w:rsidRPr="008049E8" w:rsidRDefault="008049E8" w:rsidP="008049E8"/>
        </w:tc>
        <w:tc>
          <w:tcPr>
            <w:tcW w:w="4111" w:type="dxa"/>
            <w:gridSpan w:val="2"/>
          </w:tcPr>
          <w:p w14:paraId="0977463A" w14:textId="77777777" w:rsidR="008049E8" w:rsidRPr="008049E8" w:rsidRDefault="008049E8" w:rsidP="008049E8"/>
        </w:tc>
        <w:tc>
          <w:tcPr>
            <w:tcW w:w="1985" w:type="dxa"/>
            <w:gridSpan w:val="2"/>
          </w:tcPr>
          <w:p w14:paraId="3FCDC7C2" w14:textId="77777777" w:rsidR="008049E8" w:rsidRPr="008049E8" w:rsidRDefault="008049E8" w:rsidP="008049E8"/>
        </w:tc>
        <w:tc>
          <w:tcPr>
            <w:tcW w:w="2439" w:type="dxa"/>
            <w:gridSpan w:val="4"/>
          </w:tcPr>
          <w:p w14:paraId="54752927" w14:textId="77777777" w:rsidR="008049E8" w:rsidRPr="008049E8" w:rsidRDefault="008049E8" w:rsidP="008049E8">
            <w:r w:rsidRPr="008049E8">
              <w:t>Из 842129000</w:t>
            </w:r>
          </w:p>
        </w:tc>
        <w:tc>
          <w:tcPr>
            <w:tcW w:w="3402" w:type="dxa"/>
            <w:gridSpan w:val="3"/>
          </w:tcPr>
          <w:p w14:paraId="2DB8A88B" w14:textId="77777777" w:rsidR="008049E8" w:rsidRPr="008049E8" w:rsidRDefault="008049E8" w:rsidP="008049E8">
            <w:r w:rsidRPr="008049E8">
              <w:t>ГОСТ 12.2.003-91</w:t>
            </w:r>
          </w:p>
        </w:tc>
        <w:tc>
          <w:tcPr>
            <w:tcW w:w="2948" w:type="dxa"/>
          </w:tcPr>
          <w:p w14:paraId="20269B23" w14:textId="77777777" w:rsidR="008049E8" w:rsidRPr="008049E8" w:rsidRDefault="008049E8" w:rsidP="008049E8"/>
        </w:tc>
      </w:tr>
      <w:tr w:rsidR="008049E8" w:rsidRPr="008049E8" w14:paraId="06EC5627" w14:textId="77777777" w:rsidTr="00E935C3">
        <w:trPr>
          <w:gridAfter w:val="1"/>
          <w:wAfter w:w="113" w:type="dxa"/>
        </w:trPr>
        <w:tc>
          <w:tcPr>
            <w:tcW w:w="708" w:type="dxa"/>
            <w:gridSpan w:val="2"/>
          </w:tcPr>
          <w:p w14:paraId="03290E17" w14:textId="77777777" w:rsidR="008049E8" w:rsidRPr="008049E8" w:rsidRDefault="008049E8" w:rsidP="008049E8"/>
        </w:tc>
        <w:tc>
          <w:tcPr>
            <w:tcW w:w="4111" w:type="dxa"/>
            <w:gridSpan w:val="2"/>
          </w:tcPr>
          <w:p w14:paraId="590E41AD" w14:textId="77777777" w:rsidR="008049E8" w:rsidRPr="008049E8" w:rsidRDefault="008049E8" w:rsidP="008049E8"/>
        </w:tc>
        <w:tc>
          <w:tcPr>
            <w:tcW w:w="1985" w:type="dxa"/>
            <w:gridSpan w:val="2"/>
          </w:tcPr>
          <w:p w14:paraId="12FA61F8" w14:textId="77777777" w:rsidR="008049E8" w:rsidRPr="008049E8" w:rsidRDefault="008049E8" w:rsidP="008049E8"/>
        </w:tc>
        <w:tc>
          <w:tcPr>
            <w:tcW w:w="2439" w:type="dxa"/>
            <w:gridSpan w:val="4"/>
          </w:tcPr>
          <w:p w14:paraId="2A8D2297" w14:textId="77777777" w:rsidR="008049E8" w:rsidRPr="008049E8" w:rsidRDefault="008049E8" w:rsidP="008049E8">
            <w:r w:rsidRPr="008049E8">
              <w:t>Из 842139</w:t>
            </w:r>
          </w:p>
        </w:tc>
        <w:tc>
          <w:tcPr>
            <w:tcW w:w="3402" w:type="dxa"/>
            <w:gridSpan w:val="3"/>
          </w:tcPr>
          <w:p w14:paraId="0374B6E1" w14:textId="77777777" w:rsidR="008049E8" w:rsidRPr="008049E8" w:rsidRDefault="008049E8" w:rsidP="008049E8">
            <w:r w:rsidRPr="008049E8">
              <w:t>ГОСТ 12.2.007.0-75</w:t>
            </w:r>
          </w:p>
        </w:tc>
        <w:tc>
          <w:tcPr>
            <w:tcW w:w="2948" w:type="dxa"/>
          </w:tcPr>
          <w:p w14:paraId="2F9875CF" w14:textId="77777777" w:rsidR="008049E8" w:rsidRPr="008049E8" w:rsidRDefault="008049E8" w:rsidP="008049E8"/>
        </w:tc>
      </w:tr>
      <w:tr w:rsidR="008049E8" w:rsidRPr="008049E8" w14:paraId="47E7BA1E" w14:textId="77777777" w:rsidTr="00E935C3">
        <w:trPr>
          <w:gridAfter w:val="1"/>
          <w:wAfter w:w="113" w:type="dxa"/>
        </w:trPr>
        <w:tc>
          <w:tcPr>
            <w:tcW w:w="708" w:type="dxa"/>
            <w:gridSpan w:val="2"/>
          </w:tcPr>
          <w:p w14:paraId="33B1C260" w14:textId="77777777" w:rsidR="008049E8" w:rsidRPr="008049E8" w:rsidRDefault="008049E8" w:rsidP="008049E8"/>
        </w:tc>
        <w:tc>
          <w:tcPr>
            <w:tcW w:w="4111" w:type="dxa"/>
            <w:gridSpan w:val="2"/>
          </w:tcPr>
          <w:p w14:paraId="457ABD28" w14:textId="77777777" w:rsidR="008049E8" w:rsidRPr="008049E8" w:rsidRDefault="008049E8" w:rsidP="008049E8"/>
        </w:tc>
        <w:tc>
          <w:tcPr>
            <w:tcW w:w="1985" w:type="dxa"/>
            <w:gridSpan w:val="2"/>
          </w:tcPr>
          <w:p w14:paraId="10B79109" w14:textId="77777777" w:rsidR="008049E8" w:rsidRPr="008049E8" w:rsidRDefault="008049E8" w:rsidP="008049E8"/>
        </w:tc>
        <w:tc>
          <w:tcPr>
            <w:tcW w:w="2439" w:type="dxa"/>
            <w:gridSpan w:val="4"/>
          </w:tcPr>
          <w:p w14:paraId="6D43B027" w14:textId="77777777" w:rsidR="008049E8" w:rsidRPr="008049E8" w:rsidRDefault="008049E8" w:rsidP="008049E8"/>
        </w:tc>
        <w:tc>
          <w:tcPr>
            <w:tcW w:w="3402" w:type="dxa"/>
            <w:gridSpan w:val="3"/>
          </w:tcPr>
          <w:p w14:paraId="58C9B69C" w14:textId="77777777" w:rsidR="008049E8" w:rsidRPr="008049E8" w:rsidRDefault="008049E8" w:rsidP="008049E8">
            <w:r w:rsidRPr="008049E8">
              <w:t>ГОСТ 12.2.016.1-91</w:t>
            </w:r>
          </w:p>
        </w:tc>
        <w:tc>
          <w:tcPr>
            <w:tcW w:w="2948" w:type="dxa"/>
          </w:tcPr>
          <w:p w14:paraId="4D6F74FC" w14:textId="77777777" w:rsidR="008049E8" w:rsidRPr="008049E8" w:rsidRDefault="008049E8" w:rsidP="008049E8"/>
        </w:tc>
      </w:tr>
      <w:tr w:rsidR="008049E8" w:rsidRPr="008049E8" w14:paraId="603011FC" w14:textId="77777777" w:rsidTr="00E935C3">
        <w:trPr>
          <w:gridAfter w:val="1"/>
          <w:wAfter w:w="113" w:type="dxa"/>
        </w:trPr>
        <w:tc>
          <w:tcPr>
            <w:tcW w:w="708" w:type="dxa"/>
            <w:gridSpan w:val="2"/>
          </w:tcPr>
          <w:p w14:paraId="1FDBF12F" w14:textId="77777777" w:rsidR="008049E8" w:rsidRPr="008049E8" w:rsidRDefault="008049E8" w:rsidP="008049E8"/>
        </w:tc>
        <w:tc>
          <w:tcPr>
            <w:tcW w:w="4111" w:type="dxa"/>
            <w:gridSpan w:val="2"/>
          </w:tcPr>
          <w:p w14:paraId="53C05B36" w14:textId="77777777" w:rsidR="008049E8" w:rsidRPr="008049E8" w:rsidRDefault="008049E8" w:rsidP="008049E8"/>
        </w:tc>
        <w:tc>
          <w:tcPr>
            <w:tcW w:w="1985" w:type="dxa"/>
            <w:gridSpan w:val="2"/>
          </w:tcPr>
          <w:p w14:paraId="1577F6DE" w14:textId="77777777" w:rsidR="008049E8" w:rsidRPr="008049E8" w:rsidRDefault="008049E8" w:rsidP="008049E8"/>
        </w:tc>
        <w:tc>
          <w:tcPr>
            <w:tcW w:w="2439" w:type="dxa"/>
            <w:gridSpan w:val="4"/>
          </w:tcPr>
          <w:p w14:paraId="36466ABB" w14:textId="77777777" w:rsidR="008049E8" w:rsidRPr="008049E8" w:rsidRDefault="008049E8" w:rsidP="008049E8"/>
        </w:tc>
        <w:tc>
          <w:tcPr>
            <w:tcW w:w="3402" w:type="dxa"/>
            <w:gridSpan w:val="3"/>
          </w:tcPr>
          <w:p w14:paraId="467957BB" w14:textId="77777777" w:rsidR="008049E8" w:rsidRPr="008049E8" w:rsidRDefault="008049E8" w:rsidP="008049E8">
            <w:r w:rsidRPr="008049E8">
              <w:t>ГОСТ 12.2.016-81</w:t>
            </w:r>
          </w:p>
        </w:tc>
        <w:tc>
          <w:tcPr>
            <w:tcW w:w="2948" w:type="dxa"/>
          </w:tcPr>
          <w:p w14:paraId="38278BEF" w14:textId="77777777" w:rsidR="008049E8" w:rsidRPr="008049E8" w:rsidRDefault="008049E8" w:rsidP="008049E8"/>
        </w:tc>
      </w:tr>
      <w:tr w:rsidR="008049E8" w:rsidRPr="008049E8" w14:paraId="02659AA8" w14:textId="77777777" w:rsidTr="00E935C3">
        <w:trPr>
          <w:gridAfter w:val="1"/>
          <w:wAfter w:w="113" w:type="dxa"/>
        </w:trPr>
        <w:tc>
          <w:tcPr>
            <w:tcW w:w="708" w:type="dxa"/>
            <w:gridSpan w:val="2"/>
          </w:tcPr>
          <w:p w14:paraId="2F2ED94C" w14:textId="77777777" w:rsidR="008049E8" w:rsidRPr="008049E8" w:rsidRDefault="008049E8" w:rsidP="008049E8"/>
        </w:tc>
        <w:tc>
          <w:tcPr>
            <w:tcW w:w="4111" w:type="dxa"/>
            <w:gridSpan w:val="2"/>
          </w:tcPr>
          <w:p w14:paraId="33530FE7" w14:textId="77777777" w:rsidR="008049E8" w:rsidRPr="008049E8" w:rsidRDefault="008049E8" w:rsidP="008049E8"/>
        </w:tc>
        <w:tc>
          <w:tcPr>
            <w:tcW w:w="1985" w:type="dxa"/>
            <w:gridSpan w:val="2"/>
          </w:tcPr>
          <w:p w14:paraId="1495DBD9" w14:textId="77777777" w:rsidR="008049E8" w:rsidRPr="008049E8" w:rsidRDefault="008049E8" w:rsidP="008049E8"/>
        </w:tc>
        <w:tc>
          <w:tcPr>
            <w:tcW w:w="2439" w:type="dxa"/>
            <w:gridSpan w:val="4"/>
          </w:tcPr>
          <w:p w14:paraId="541FDFE2" w14:textId="77777777" w:rsidR="008049E8" w:rsidRPr="008049E8" w:rsidRDefault="008049E8" w:rsidP="008049E8"/>
        </w:tc>
        <w:tc>
          <w:tcPr>
            <w:tcW w:w="3402" w:type="dxa"/>
            <w:gridSpan w:val="3"/>
          </w:tcPr>
          <w:p w14:paraId="65DCC8F3" w14:textId="77777777" w:rsidR="008049E8" w:rsidRPr="008049E8" w:rsidRDefault="008049E8" w:rsidP="008049E8">
            <w:r w:rsidRPr="008049E8">
              <w:t>ГОСТ 12.2.032-78</w:t>
            </w:r>
          </w:p>
        </w:tc>
        <w:tc>
          <w:tcPr>
            <w:tcW w:w="2948" w:type="dxa"/>
          </w:tcPr>
          <w:p w14:paraId="62160909" w14:textId="77777777" w:rsidR="008049E8" w:rsidRPr="008049E8" w:rsidRDefault="008049E8" w:rsidP="008049E8"/>
        </w:tc>
      </w:tr>
      <w:tr w:rsidR="008049E8" w:rsidRPr="008049E8" w14:paraId="0470579D" w14:textId="77777777" w:rsidTr="00E935C3">
        <w:trPr>
          <w:gridAfter w:val="1"/>
          <w:wAfter w:w="113" w:type="dxa"/>
        </w:trPr>
        <w:tc>
          <w:tcPr>
            <w:tcW w:w="708" w:type="dxa"/>
            <w:gridSpan w:val="2"/>
          </w:tcPr>
          <w:p w14:paraId="0EEAC03A" w14:textId="77777777" w:rsidR="008049E8" w:rsidRPr="008049E8" w:rsidRDefault="008049E8" w:rsidP="008049E8"/>
        </w:tc>
        <w:tc>
          <w:tcPr>
            <w:tcW w:w="4111" w:type="dxa"/>
            <w:gridSpan w:val="2"/>
          </w:tcPr>
          <w:p w14:paraId="5EDD3674" w14:textId="77777777" w:rsidR="008049E8" w:rsidRPr="008049E8" w:rsidRDefault="008049E8" w:rsidP="008049E8"/>
        </w:tc>
        <w:tc>
          <w:tcPr>
            <w:tcW w:w="1985" w:type="dxa"/>
            <w:gridSpan w:val="2"/>
          </w:tcPr>
          <w:p w14:paraId="677EF8A0" w14:textId="77777777" w:rsidR="008049E8" w:rsidRPr="008049E8" w:rsidRDefault="008049E8" w:rsidP="008049E8"/>
        </w:tc>
        <w:tc>
          <w:tcPr>
            <w:tcW w:w="2439" w:type="dxa"/>
            <w:gridSpan w:val="4"/>
          </w:tcPr>
          <w:p w14:paraId="0D14EEF7" w14:textId="77777777" w:rsidR="008049E8" w:rsidRPr="008049E8" w:rsidRDefault="008049E8" w:rsidP="008049E8"/>
        </w:tc>
        <w:tc>
          <w:tcPr>
            <w:tcW w:w="3402" w:type="dxa"/>
            <w:gridSpan w:val="3"/>
          </w:tcPr>
          <w:p w14:paraId="77202F3A" w14:textId="77777777" w:rsidR="008049E8" w:rsidRPr="008049E8" w:rsidRDefault="008049E8" w:rsidP="008049E8">
            <w:r w:rsidRPr="008049E8">
              <w:t>ГОСТ 12.2.033-78</w:t>
            </w:r>
          </w:p>
        </w:tc>
        <w:tc>
          <w:tcPr>
            <w:tcW w:w="2948" w:type="dxa"/>
          </w:tcPr>
          <w:p w14:paraId="28C0B870" w14:textId="77777777" w:rsidR="008049E8" w:rsidRPr="008049E8" w:rsidRDefault="008049E8" w:rsidP="008049E8"/>
        </w:tc>
      </w:tr>
      <w:tr w:rsidR="008049E8" w:rsidRPr="008049E8" w14:paraId="2CF11D51" w14:textId="77777777" w:rsidTr="00E935C3">
        <w:trPr>
          <w:gridAfter w:val="1"/>
          <w:wAfter w:w="113" w:type="dxa"/>
        </w:trPr>
        <w:tc>
          <w:tcPr>
            <w:tcW w:w="708" w:type="dxa"/>
            <w:gridSpan w:val="2"/>
          </w:tcPr>
          <w:p w14:paraId="64DDDAFB" w14:textId="77777777" w:rsidR="008049E8" w:rsidRPr="008049E8" w:rsidRDefault="008049E8" w:rsidP="008049E8"/>
        </w:tc>
        <w:tc>
          <w:tcPr>
            <w:tcW w:w="4111" w:type="dxa"/>
            <w:gridSpan w:val="2"/>
          </w:tcPr>
          <w:p w14:paraId="2E26AAD3" w14:textId="77777777" w:rsidR="008049E8" w:rsidRPr="008049E8" w:rsidRDefault="008049E8" w:rsidP="008049E8"/>
        </w:tc>
        <w:tc>
          <w:tcPr>
            <w:tcW w:w="1985" w:type="dxa"/>
            <w:gridSpan w:val="2"/>
          </w:tcPr>
          <w:p w14:paraId="1C7419C0" w14:textId="77777777" w:rsidR="008049E8" w:rsidRPr="008049E8" w:rsidRDefault="008049E8" w:rsidP="008049E8"/>
        </w:tc>
        <w:tc>
          <w:tcPr>
            <w:tcW w:w="2439" w:type="dxa"/>
            <w:gridSpan w:val="4"/>
          </w:tcPr>
          <w:p w14:paraId="2D0C9DF6" w14:textId="77777777" w:rsidR="008049E8" w:rsidRPr="008049E8" w:rsidRDefault="008049E8" w:rsidP="008049E8">
            <w:r w:rsidRPr="008049E8">
              <w:t xml:space="preserve"> </w:t>
            </w:r>
          </w:p>
        </w:tc>
        <w:tc>
          <w:tcPr>
            <w:tcW w:w="3402" w:type="dxa"/>
            <w:gridSpan w:val="3"/>
          </w:tcPr>
          <w:p w14:paraId="5814BD95" w14:textId="77777777" w:rsidR="008049E8" w:rsidRPr="008049E8" w:rsidRDefault="008049E8" w:rsidP="008049E8">
            <w:r w:rsidRPr="008049E8">
              <w:t>ГОСТ 12.2.049-80</w:t>
            </w:r>
          </w:p>
        </w:tc>
        <w:tc>
          <w:tcPr>
            <w:tcW w:w="2948" w:type="dxa"/>
          </w:tcPr>
          <w:p w14:paraId="2EB9E774" w14:textId="77777777" w:rsidR="008049E8" w:rsidRPr="008049E8" w:rsidRDefault="008049E8" w:rsidP="008049E8"/>
        </w:tc>
      </w:tr>
      <w:tr w:rsidR="008049E8" w:rsidRPr="008049E8" w14:paraId="5259B1EA" w14:textId="77777777" w:rsidTr="00E935C3">
        <w:trPr>
          <w:gridAfter w:val="1"/>
          <w:wAfter w:w="113" w:type="dxa"/>
        </w:trPr>
        <w:tc>
          <w:tcPr>
            <w:tcW w:w="708" w:type="dxa"/>
            <w:gridSpan w:val="2"/>
          </w:tcPr>
          <w:p w14:paraId="38FE6D8A" w14:textId="77777777" w:rsidR="008049E8" w:rsidRPr="008049E8" w:rsidRDefault="008049E8" w:rsidP="008049E8"/>
        </w:tc>
        <w:tc>
          <w:tcPr>
            <w:tcW w:w="4111" w:type="dxa"/>
            <w:gridSpan w:val="2"/>
          </w:tcPr>
          <w:p w14:paraId="13BD1B0E" w14:textId="77777777" w:rsidR="008049E8" w:rsidRPr="008049E8" w:rsidRDefault="008049E8" w:rsidP="008049E8"/>
        </w:tc>
        <w:tc>
          <w:tcPr>
            <w:tcW w:w="1985" w:type="dxa"/>
            <w:gridSpan w:val="2"/>
          </w:tcPr>
          <w:p w14:paraId="58C3AC58" w14:textId="77777777" w:rsidR="008049E8" w:rsidRPr="008049E8" w:rsidRDefault="008049E8" w:rsidP="008049E8"/>
        </w:tc>
        <w:tc>
          <w:tcPr>
            <w:tcW w:w="2439" w:type="dxa"/>
            <w:gridSpan w:val="4"/>
          </w:tcPr>
          <w:p w14:paraId="65B79803" w14:textId="77777777" w:rsidR="008049E8" w:rsidRPr="008049E8" w:rsidRDefault="008049E8" w:rsidP="008049E8"/>
        </w:tc>
        <w:tc>
          <w:tcPr>
            <w:tcW w:w="3402" w:type="dxa"/>
            <w:gridSpan w:val="3"/>
          </w:tcPr>
          <w:p w14:paraId="4F4FA872" w14:textId="77777777" w:rsidR="008049E8" w:rsidRPr="008049E8" w:rsidRDefault="008049E8" w:rsidP="008049E8">
            <w:r w:rsidRPr="008049E8">
              <w:t>ГОСТ 12.2.052-81</w:t>
            </w:r>
          </w:p>
        </w:tc>
        <w:tc>
          <w:tcPr>
            <w:tcW w:w="2948" w:type="dxa"/>
          </w:tcPr>
          <w:p w14:paraId="3DFDF2D5" w14:textId="77777777" w:rsidR="008049E8" w:rsidRPr="008049E8" w:rsidRDefault="008049E8" w:rsidP="008049E8"/>
        </w:tc>
      </w:tr>
      <w:tr w:rsidR="008049E8" w:rsidRPr="008049E8" w14:paraId="6A92264E" w14:textId="77777777" w:rsidTr="00E935C3">
        <w:trPr>
          <w:gridAfter w:val="1"/>
          <w:wAfter w:w="113" w:type="dxa"/>
        </w:trPr>
        <w:tc>
          <w:tcPr>
            <w:tcW w:w="708" w:type="dxa"/>
            <w:gridSpan w:val="2"/>
          </w:tcPr>
          <w:p w14:paraId="560B445C" w14:textId="77777777" w:rsidR="008049E8" w:rsidRPr="008049E8" w:rsidRDefault="008049E8" w:rsidP="008049E8"/>
        </w:tc>
        <w:tc>
          <w:tcPr>
            <w:tcW w:w="4111" w:type="dxa"/>
            <w:gridSpan w:val="2"/>
          </w:tcPr>
          <w:p w14:paraId="094A5BE9" w14:textId="77777777" w:rsidR="008049E8" w:rsidRPr="008049E8" w:rsidRDefault="008049E8" w:rsidP="008049E8"/>
        </w:tc>
        <w:tc>
          <w:tcPr>
            <w:tcW w:w="1985" w:type="dxa"/>
            <w:gridSpan w:val="2"/>
          </w:tcPr>
          <w:p w14:paraId="04B4AEFF" w14:textId="77777777" w:rsidR="008049E8" w:rsidRPr="008049E8" w:rsidRDefault="008049E8" w:rsidP="008049E8"/>
        </w:tc>
        <w:tc>
          <w:tcPr>
            <w:tcW w:w="2439" w:type="dxa"/>
            <w:gridSpan w:val="4"/>
          </w:tcPr>
          <w:p w14:paraId="22AA2CB4" w14:textId="77777777" w:rsidR="008049E8" w:rsidRPr="008049E8" w:rsidRDefault="008049E8" w:rsidP="008049E8"/>
        </w:tc>
        <w:tc>
          <w:tcPr>
            <w:tcW w:w="3402" w:type="dxa"/>
            <w:gridSpan w:val="3"/>
          </w:tcPr>
          <w:p w14:paraId="7581B47A" w14:textId="77777777" w:rsidR="008049E8" w:rsidRPr="008049E8" w:rsidRDefault="008049E8" w:rsidP="008049E8">
            <w:r w:rsidRPr="008049E8">
              <w:t>ГОСТ 12.2.061-81</w:t>
            </w:r>
          </w:p>
        </w:tc>
        <w:tc>
          <w:tcPr>
            <w:tcW w:w="2948" w:type="dxa"/>
          </w:tcPr>
          <w:p w14:paraId="0BF5AA47" w14:textId="77777777" w:rsidR="008049E8" w:rsidRPr="008049E8" w:rsidRDefault="008049E8" w:rsidP="008049E8"/>
        </w:tc>
      </w:tr>
      <w:tr w:rsidR="008049E8" w:rsidRPr="008049E8" w14:paraId="61E013AF" w14:textId="77777777" w:rsidTr="00E935C3">
        <w:trPr>
          <w:gridAfter w:val="1"/>
          <w:wAfter w:w="113" w:type="dxa"/>
        </w:trPr>
        <w:tc>
          <w:tcPr>
            <w:tcW w:w="708" w:type="dxa"/>
            <w:gridSpan w:val="2"/>
          </w:tcPr>
          <w:p w14:paraId="03D4673D" w14:textId="77777777" w:rsidR="008049E8" w:rsidRPr="008049E8" w:rsidRDefault="008049E8" w:rsidP="008049E8"/>
        </w:tc>
        <w:tc>
          <w:tcPr>
            <w:tcW w:w="4111" w:type="dxa"/>
            <w:gridSpan w:val="2"/>
          </w:tcPr>
          <w:p w14:paraId="06894E07" w14:textId="77777777" w:rsidR="008049E8" w:rsidRPr="008049E8" w:rsidRDefault="008049E8" w:rsidP="008049E8"/>
        </w:tc>
        <w:tc>
          <w:tcPr>
            <w:tcW w:w="1985" w:type="dxa"/>
            <w:gridSpan w:val="2"/>
          </w:tcPr>
          <w:p w14:paraId="5C83253A" w14:textId="77777777" w:rsidR="008049E8" w:rsidRPr="008049E8" w:rsidRDefault="008049E8" w:rsidP="008049E8"/>
        </w:tc>
        <w:tc>
          <w:tcPr>
            <w:tcW w:w="2439" w:type="dxa"/>
            <w:gridSpan w:val="4"/>
          </w:tcPr>
          <w:p w14:paraId="2E38153D" w14:textId="77777777" w:rsidR="008049E8" w:rsidRPr="008049E8" w:rsidRDefault="008049E8" w:rsidP="008049E8"/>
        </w:tc>
        <w:tc>
          <w:tcPr>
            <w:tcW w:w="3402" w:type="dxa"/>
            <w:gridSpan w:val="3"/>
          </w:tcPr>
          <w:p w14:paraId="38937F9B" w14:textId="77777777" w:rsidR="008049E8" w:rsidRPr="008049E8" w:rsidRDefault="008049E8" w:rsidP="008049E8">
            <w:r w:rsidRPr="008049E8">
              <w:t>ГОСТ 12.2.062-81</w:t>
            </w:r>
          </w:p>
        </w:tc>
        <w:tc>
          <w:tcPr>
            <w:tcW w:w="2948" w:type="dxa"/>
          </w:tcPr>
          <w:p w14:paraId="0D932ADD" w14:textId="77777777" w:rsidR="008049E8" w:rsidRPr="008049E8" w:rsidRDefault="008049E8" w:rsidP="008049E8"/>
        </w:tc>
      </w:tr>
      <w:tr w:rsidR="008049E8" w:rsidRPr="008049E8" w14:paraId="58DB4C7A" w14:textId="77777777" w:rsidTr="00E935C3">
        <w:trPr>
          <w:gridAfter w:val="1"/>
          <w:wAfter w:w="113" w:type="dxa"/>
        </w:trPr>
        <w:tc>
          <w:tcPr>
            <w:tcW w:w="708" w:type="dxa"/>
            <w:gridSpan w:val="2"/>
          </w:tcPr>
          <w:p w14:paraId="6C6011A3" w14:textId="77777777" w:rsidR="008049E8" w:rsidRPr="008049E8" w:rsidRDefault="008049E8" w:rsidP="008049E8"/>
        </w:tc>
        <w:tc>
          <w:tcPr>
            <w:tcW w:w="4111" w:type="dxa"/>
            <w:gridSpan w:val="2"/>
          </w:tcPr>
          <w:p w14:paraId="3C919E17" w14:textId="77777777" w:rsidR="008049E8" w:rsidRPr="008049E8" w:rsidRDefault="008049E8" w:rsidP="008049E8"/>
        </w:tc>
        <w:tc>
          <w:tcPr>
            <w:tcW w:w="1985" w:type="dxa"/>
            <w:gridSpan w:val="2"/>
          </w:tcPr>
          <w:p w14:paraId="396AA635" w14:textId="77777777" w:rsidR="008049E8" w:rsidRPr="008049E8" w:rsidRDefault="008049E8" w:rsidP="008049E8"/>
        </w:tc>
        <w:tc>
          <w:tcPr>
            <w:tcW w:w="2439" w:type="dxa"/>
            <w:gridSpan w:val="4"/>
          </w:tcPr>
          <w:p w14:paraId="4B770E87" w14:textId="77777777" w:rsidR="008049E8" w:rsidRPr="008049E8" w:rsidRDefault="008049E8" w:rsidP="008049E8"/>
        </w:tc>
        <w:tc>
          <w:tcPr>
            <w:tcW w:w="3402" w:type="dxa"/>
            <w:gridSpan w:val="3"/>
          </w:tcPr>
          <w:p w14:paraId="317531A0" w14:textId="77777777" w:rsidR="008049E8" w:rsidRPr="008049E8" w:rsidRDefault="008049E8" w:rsidP="008049E8">
            <w:r w:rsidRPr="008049E8">
              <w:t>ГОСТ 12.2.064-81</w:t>
            </w:r>
          </w:p>
        </w:tc>
        <w:tc>
          <w:tcPr>
            <w:tcW w:w="2948" w:type="dxa"/>
          </w:tcPr>
          <w:p w14:paraId="77FDA622" w14:textId="77777777" w:rsidR="008049E8" w:rsidRPr="008049E8" w:rsidRDefault="008049E8" w:rsidP="008049E8"/>
        </w:tc>
      </w:tr>
      <w:tr w:rsidR="008049E8" w:rsidRPr="008049E8" w14:paraId="5FE916FC" w14:textId="77777777" w:rsidTr="00E935C3">
        <w:trPr>
          <w:gridAfter w:val="1"/>
          <w:wAfter w:w="113" w:type="dxa"/>
        </w:trPr>
        <w:tc>
          <w:tcPr>
            <w:tcW w:w="708" w:type="dxa"/>
            <w:gridSpan w:val="2"/>
          </w:tcPr>
          <w:p w14:paraId="7011D456" w14:textId="77777777" w:rsidR="008049E8" w:rsidRPr="008049E8" w:rsidRDefault="008049E8" w:rsidP="008049E8"/>
        </w:tc>
        <w:tc>
          <w:tcPr>
            <w:tcW w:w="4111" w:type="dxa"/>
            <w:gridSpan w:val="2"/>
          </w:tcPr>
          <w:p w14:paraId="770BD648" w14:textId="77777777" w:rsidR="008049E8" w:rsidRPr="008049E8" w:rsidRDefault="008049E8" w:rsidP="008049E8"/>
        </w:tc>
        <w:tc>
          <w:tcPr>
            <w:tcW w:w="1985" w:type="dxa"/>
            <w:gridSpan w:val="2"/>
          </w:tcPr>
          <w:p w14:paraId="1C288FDB" w14:textId="77777777" w:rsidR="008049E8" w:rsidRPr="008049E8" w:rsidRDefault="008049E8" w:rsidP="008049E8"/>
        </w:tc>
        <w:tc>
          <w:tcPr>
            <w:tcW w:w="2439" w:type="dxa"/>
            <w:gridSpan w:val="4"/>
          </w:tcPr>
          <w:p w14:paraId="5B23763C" w14:textId="77777777" w:rsidR="008049E8" w:rsidRPr="008049E8" w:rsidRDefault="008049E8" w:rsidP="008049E8"/>
        </w:tc>
        <w:tc>
          <w:tcPr>
            <w:tcW w:w="3402" w:type="dxa"/>
            <w:gridSpan w:val="3"/>
          </w:tcPr>
          <w:p w14:paraId="7A7BC60B" w14:textId="77777777" w:rsidR="008049E8" w:rsidRPr="008049E8" w:rsidRDefault="008049E8" w:rsidP="008049E8">
            <w:r w:rsidRPr="008049E8">
              <w:t xml:space="preserve">ГОСТ 12.2.098-84 </w:t>
            </w:r>
          </w:p>
        </w:tc>
        <w:tc>
          <w:tcPr>
            <w:tcW w:w="2948" w:type="dxa"/>
          </w:tcPr>
          <w:p w14:paraId="79698390" w14:textId="77777777" w:rsidR="008049E8" w:rsidRPr="008049E8" w:rsidRDefault="008049E8" w:rsidP="008049E8"/>
        </w:tc>
      </w:tr>
      <w:tr w:rsidR="008049E8" w:rsidRPr="008049E8" w14:paraId="36CC2676" w14:textId="77777777" w:rsidTr="00E935C3">
        <w:trPr>
          <w:gridAfter w:val="1"/>
          <w:wAfter w:w="113" w:type="dxa"/>
        </w:trPr>
        <w:tc>
          <w:tcPr>
            <w:tcW w:w="708" w:type="dxa"/>
            <w:gridSpan w:val="2"/>
          </w:tcPr>
          <w:p w14:paraId="0C239C23" w14:textId="77777777" w:rsidR="008049E8" w:rsidRPr="008049E8" w:rsidRDefault="008049E8" w:rsidP="008049E8"/>
        </w:tc>
        <w:tc>
          <w:tcPr>
            <w:tcW w:w="4111" w:type="dxa"/>
            <w:gridSpan w:val="2"/>
          </w:tcPr>
          <w:p w14:paraId="4D29B558" w14:textId="77777777" w:rsidR="008049E8" w:rsidRPr="008049E8" w:rsidRDefault="008049E8" w:rsidP="008049E8"/>
        </w:tc>
        <w:tc>
          <w:tcPr>
            <w:tcW w:w="1985" w:type="dxa"/>
            <w:gridSpan w:val="2"/>
          </w:tcPr>
          <w:p w14:paraId="541EC783" w14:textId="77777777" w:rsidR="008049E8" w:rsidRPr="008049E8" w:rsidRDefault="008049E8" w:rsidP="008049E8"/>
        </w:tc>
        <w:tc>
          <w:tcPr>
            <w:tcW w:w="2439" w:type="dxa"/>
            <w:gridSpan w:val="4"/>
          </w:tcPr>
          <w:p w14:paraId="3BD8BE90" w14:textId="77777777" w:rsidR="008049E8" w:rsidRPr="008049E8" w:rsidRDefault="008049E8" w:rsidP="008049E8"/>
        </w:tc>
        <w:tc>
          <w:tcPr>
            <w:tcW w:w="3402" w:type="dxa"/>
            <w:gridSpan w:val="3"/>
          </w:tcPr>
          <w:p w14:paraId="05136937" w14:textId="77777777" w:rsidR="008049E8" w:rsidRPr="008049E8" w:rsidRDefault="008049E8" w:rsidP="008049E8">
            <w:r w:rsidRPr="008049E8">
              <w:t>ГОСТ 12.2.110-85</w:t>
            </w:r>
          </w:p>
        </w:tc>
        <w:tc>
          <w:tcPr>
            <w:tcW w:w="2948" w:type="dxa"/>
          </w:tcPr>
          <w:p w14:paraId="54B820B8" w14:textId="77777777" w:rsidR="008049E8" w:rsidRPr="008049E8" w:rsidRDefault="008049E8" w:rsidP="008049E8"/>
        </w:tc>
      </w:tr>
      <w:tr w:rsidR="008049E8" w:rsidRPr="008049E8" w14:paraId="0C279650" w14:textId="77777777" w:rsidTr="00E935C3">
        <w:trPr>
          <w:gridAfter w:val="1"/>
          <w:wAfter w:w="113" w:type="dxa"/>
        </w:trPr>
        <w:tc>
          <w:tcPr>
            <w:tcW w:w="708" w:type="dxa"/>
            <w:gridSpan w:val="2"/>
          </w:tcPr>
          <w:p w14:paraId="50EC3AC2" w14:textId="77777777" w:rsidR="008049E8" w:rsidRPr="008049E8" w:rsidRDefault="008049E8" w:rsidP="008049E8"/>
        </w:tc>
        <w:tc>
          <w:tcPr>
            <w:tcW w:w="4111" w:type="dxa"/>
            <w:gridSpan w:val="2"/>
          </w:tcPr>
          <w:p w14:paraId="1196FFAB" w14:textId="77777777" w:rsidR="008049E8" w:rsidRPr="008049E8" w:rsidRDefault="008049E8" w:rsidP="008049E8"/>
        </w:tc>
        <w:tc>
          <w:tcPr>
            <w:tcW w:w="1985" w:type="dxa"/>
            <w:gridSpan w:val="2"/>
          </w:tcPr>
          <w:p w14:paraId="68DAF8C5" w14:textId="77777777" w:rsidR="008049E8" w:rsidRPr="008049E8" w:rsidRDefault="008049E8" w:rsidP="008049E8"/>
        </w:tc>
        <w:tc>
          <w:tcPr>
            <w:tcW w:w="2439" w:type="dxa"/>
            <w:gridSpan w:val="4"/>
          </w:tcPr>
          <w:p w14:paraId="33867981" w14:textId="77777777" w:rsidR="008049E8" w:rsidRPr="008049E8" w:rsidRDefault="008049E8" w:rsidP="008049E8"/>
        </w:tc>
        <w:tc>
          <w:tcPr>
            <w:tcW w:w="3402" w:type="dxa"/>
            <w:gridSpan w:val="3"/>
          </w:tcPr>
          <w:p w14:paraId="48F01ED5" w14:textId="77777777" w:rsidR="008049E8" w:rsidRPr="008049E8" w:rsidRDefault="008049E8" w:rsidP="008049E8">
            <w:r w:rsidRPr="008049E8">
              <w:t>ГОСТ 12.2.133-94</w:t>
            </w:r>
          </w:p>
        </w:tc>
        <w:tc>
          <w:tcPr>
            <w:tcW w:w="2948" w:type="dxa"/>
          </w:tcPr>
          <w:p w14:paraId="3EDBAA78" w14:textId="77777777" w:rsidR="008049E8" w:rsidRPr="008049E8" w:rsidRDefault="008049E8" w:rsidP="008049E8"/>
        </w:tc>
      </w:tr>
      <w:tr w:rsidR="008049E8" w:rsidRPr="008049E8" w14:paraId="297FB8AB" w14:textId="77777777" w:rsidTr="00E935C3">
        <w:trPr>
          <w:gridAfter w:val="1"/>
          <w:wAfter w:w="113" w:type="dxa"/>
        </w:trPr>
        <w:tc>
          <w:tcPr>
            <w:tcW w:w="708" w:type="dxa"/>
            <w:gridSpan w:val="2"/>
          </w:tcPr>
          <w:p w14:paraId="65BE30EF" w14:textId="77777777" w:rsidR="008049E8" w:rsidRPr="008049E8" w:rsidRDefault="008049E8" w:rsidP="008049E8"/>
        </w:tc>
        <w:tc>
          <w:tcPr>
            <w:tcW w:w="4111" w:type="dxa"/>
            <w:gridSpan w:val="2"/>
          </w:tcPr>
          <w:p w14:paraId="4C6831AA" w14:textId="77777777" w:rsidR="008049E8" w:rsidRPr="008049E8" w:rsidRDefault="008049E8" w:rsidP="008049E8"/>
        </w:tc>
        <w:tc>
          <w:tcPr>
            <w:tcW w:w="1985" w:type="dxa"/>
            <w:gridSpan w:val="2"/>
          </w:tcPr>
          <w:p w14:paraId="544635BA" w14:textId="77777777" w:rsidR="008049E8" w:rsidRPr="008049E8" w:rsidRDefault="008049E8" w:rsidP="008049E8"/>
        </w:tc>
        <w:tc>
          <w:tcPr>
            <w:tcW w:w="2439" w:type="dxa"/>
            <w:gridSpan w:val="4"/>
          </w:tcPr>
          <w:p w14:paraId="2487FAC9" w14:textId="77777777" w:rsidR="008049E8" w:rsidRPr="008049E8" w:rsidRDefault="008049E8" w:rsidP="008049E8"/>
        </w:tc>
        <w:tc>
          <w:tcPr>
            <w:tcW w:w="3402" w:type="dxa"/>
            <w:gridSpan w:val="3"/>
          </w:tcPr>
          <w:p w14:paraId="0FACBF2C" w14:textId="77777777" w:rsidR="008049E8" w:rsidRPr="008049E8" w:rsidRDefault="008049E8" w:rsidP="008049E8">
            <w:r w:rsidRPr="008049E8">
              <w:t>ГОСТ 12.4.040-78</w:t>
            </w:r>
          </w:p>
        </w:tc>
        <w:tc>
          <w:tcPr>
            <w:tcW w:w="2948" w:type="dxa"/>
          </w:tcPr>
          <w:p w14:paraId="712EBFC4" w14:textId="77777777" w:rsidR="008049E8" w:rsidRPr="008049E8" w:rsidRDefault="008049E8" w:rsidP="008049E8"/>
        </w:tc>
      </w:tr>
      <w:tr w:rsidR="008049E8" w:rsidRPr="008049E8" w14:paraId="67882816" w14:textId="77777777" w:rsidTr="00E935C3">
        <w:trPr>
          <w:gridAfter w:val="1"/>
          <w:wAfter w:w="113" w:type="dxa"/>
        </w:trPr>
        <w:tc>
          <w:tcPr>
            <w:tcW w:w="708" w:type="dxa"/>
            <w:gridSpan w:val="2"/>
          </w:tcPr>
          <w:p w14:paraId="23DC3258" w14:textId="77777777" w:rsidR="008049E8" w:rsidRPr="008049E8" w:rsidRDefault="008049E8" w:rsidP="008049E8"/>
        </w:tc>
        <w:tc>
          <w:tcPr>
            <w:tcW w:w="4111" w:type="dxa"/>
            <w:gridSpan w:val="2"/>
          </w:tcPr>
          <w:p w14:paraId="5184129D" w14:textId="77777777" w:rsidR="008049E8" w:rsidRPr="008049E8" w:rsidRDefault="008049E8" w:rsidP="008049E8"/>
        </w:tc>
        <w:tc>
          <w:tcPr>
            <w:tcW w:w="1985" w:type="dxa"/>
            <w:gridSpan w:val="2"/>
          </w:tcPr>
          <w:p w14:paraId="52CAF729" w14:textId="77777777" w:rsidR="008049E8" w:rsidRPr="008049E8" w:rsidRDefault="008049E8" w:rsidP="008049E8"/>
        </w:tc>
        <w:tc>
          <w:tcPr>
            <w:tcW w:w="2439" w:type="dxa"/>
            <w:gridSpan w:val="4"/>
          </w:tcPr>
          <w:p w14:paraId="4F78CFD6" w14:textId="77777777" w:rsidR="008049E8" w:rsidRPr="008049E8" w:rsidRDefault="008049E8" w:rsidP="008049E8"/>
        </w:tc>
        <w:tc>
          <w:tcPr>
            <w:tcW w:w="3402" w:type="dxa"/>
            <w:gridSpan w:val="3"/>
          </w:tcPr>
          <w:p w14:paraId="68CA2CD1" w14:textId="77777777" w:rsidR="008049E8" w:rsidRPr="008049E8" w:rsidRDefault="008049E8" w:rsidP="008049E8">
            <w:r w:rsidRPr="008049E8">
              <w:t>ГОСТ 14254-2015</w:t>
            </w:r>
          </w:p>
        </w:tc>
        <w:tc>
          <w:tcPr>
            <w:tcW w:w="2948" w:type="dxa"/>
          </w:tcPr>
          <w:p w14:paraId="2F26333B" w14:textId="77777777" w:rsidR="008049E8" w:rsidRPr="008049E8" w:rsidRDefault="008049E8" w:rsidP="008049E8"/>
        </w:tc>
      </w:tr>
      <w:tr w:rsidR="008049E8" w:rsidRPr="008049E8" w14:paraId="20B0C023" w14:textId="77777777" w:rsidTr="00E935C3">
        <w:trPr>
          <w:gridAfter w:val="1"/>
          <w:wAfter w:w="113" w:type="dxa"/>
        </w:trPr>
        <w:tc>
          <w:tcPr>
            <w:tcW w:w="708" w:type="dxa"/>
            <w:gridSpan w:val="2"/>
          </w:tcPr>
          <w:p w14:paraId="6D76C309" w14:textId="77777777" w:rsidR="008049E8" w:rsidRPr="008049E8" w:rsidRDefault="008049E8" w:rsidP="008049E8"/>
        </w:tc>
        <w:tc>
          <w:tcPr>
            <w:tcW w:w="4111" w:type="dxa"/>
            <w:gridSpan w:val="2"/>
          </w:tcPr>
          <w:p w14:paraId="00251175" w14:textId="77777777" w:rsidR="008049E8" w:rsidRPr="008049E8" w:rsidRDefault="008049E8" w:rsidP="008049E8"/>
        </w:tc>
        <w:tc>
          <w:tcPr>
            <w:tcW w:w="1985" w:type="dxa"/>
            <w:gridSpan w:val="2"/>
          </w:tcPr>
          <w:p w14:paraId="291B593F" w14:textId="77777777" w:rsidR="008049E8" w:rsidRPr="008049E8" w:rsidRDefault="008049E8" w:rsidP="008049E8"/>
        </w:tc>
        <w:tc>
          <w:tcPr>
            <w:tcW w:w="2439" w:type="dxa"/>
            <w:gridSpan w:val="4"/>
          </w:tcPr>
          <w:p w14:paraId="193B9205" w14:textId="77777777" w:rsidR="008049E8" w:rsidRPr="008049E8" w:rsidRDefault="008049E8" w:rsidP="008049E8"/>
        </w:tc>
        <w:tc>
          <w:tcPr>
            <w:tcW w:w="3402" w:type="dxa"/>
            <w:gridSpan w:val="3"/>
          </w:tcPr>
          <w:p w14:paraId="1D5D7A4C" w14:textId="77777777" w:rsidR="008049E8" w:rsidRPr="008049E8" w:rsidRDefault="008049E8" w:rsidP="008049E8">
            <w:r w:rsidRPr="008049E8">
              <w:t>ГОСТ 18517-84</w:t>
            </w:r>
          </w:p>
        </w:tc>
        <w:tc>
          <w:tcPr>
            <w:tcW w:w="2948" w:type="dxa"/>
          </w:tcPr>
          <w:p w14:paraId="26297D18" w14:textId="77777777" w:rsidR="008049E8" w:rsidRPr="008049E8" w:rsidRDefault="008049E8" w:rsidP="008049E8"/>
        </w:tc>
      </w:tr>
      <w:tr w:rsidR="008049E8" w:rsidRPr="008049E8" w14:paraId="7A4A1747" w14:textId="77777777" w:rsidTr="00E935C3">
        <w:trPr>
          <w:gridAfter w:val="1"/>
          <w:wAfter w:w="113" w:type="dxa"/>
        </w:trPr>
        <w:tc>
          <w:tcPr>
            <w:tcW w:w="708" w:type="dxa"/>
            <w:gridSpan w:val="2"/>
          </w:tcPr>
          <w:p w14:paraId="37C7BDF5" w14:textId="77777777" w:rsidR="008049E8" w:rsidRPr="008049E8" w:rsidRDefault="008049E8" w:rsidP="008049E8"/>
        </w:tc>
        <w:tc>
          <w:tcPr>
            <w:tcW w:w="4111" w:type="dxa"/>
            <w:gridSpan w:val="2"/>
          </w:tcPr>
          <w:p w14:paraId="04CF1F2C" w14:textId="77777777" w:rsidR="008049E8" w:rsidRPr="008049E8" w:rsidRDefault="008049E8" w:rsidP="008049E8"/>
        </w:tc>
        <w:tc>
          <w:tcPr>
            <w:tcW w:w="1985" w:type="dxa"/>
            <w:gridSpan w:val="2"/>
          </w:tcPr>
          <w:p w14:paraId="18EB932F" w14:textId="77777777" w:rsidR="008049E8" w:rsidRPr="008049E8" w:rsidRDefault="008049E8" w:rsidP="008049E8"/>
        </w:tc>
        <w:tc>
          <w:tcPr>
            <w:tcW w:w="2439" w:type="dxa"/>
            <w:gridSpan w:val="4"/>
          </w:tcPr>
          <w:p w14:paraId="207A2E65" w14:textId="77777777" w:rsidR="008049E8" w:rsidRPr="008049E8" w:rsidRDefault="008049E8" w:rsidP="008049E8"/>
        </w:tc>
        <w:tc>
          <w:tcPr>
            <w:tcW w:w="3402" w:type="dxa"/>
            <w:gridSpan w:val="3"/>
          </w:tcPr>
          <w:p w14:paraId="0A5294A3" w14:textId="77777777" w:rsidR="008049E8" w:rsidRPr="008049E8" w:rsidRDefault="008049E8" w:rsidP="008049E8">
            <w:r w:rsidRPr="008049E8">
              <w:t>ГОСТ 2.601-2013</w:t>
            </w:r>
          </w:p>
        </w:tc>
        <w:tc>
          <w:tcPr>
            <w:tcW w:w="2948" w:type="dxa"/>
          </w:tcPr>
          <w:p w14:paraId="1D1CF0AE" w14:textId="77777777" w:rsidR="008049E8" w:rsidRPr="008049E8" w:rsidRDefault="008049E8" w:rsidP="008049E8"/>
        </w:tc>
      </w:tr>
      <w:tr w:rsidR="008049E8" w:rsidRPr="008049E8" w14:paraId="112AD24E" w14:textId="77777777" w:rsidTr="00E935C3">
        <w:trPr>
          <w:gridAfter w:val="1"/>
          <w:wAfter w:w="113" w:type="dxa"/>
        </w:trPr>
        <w:tc>
          <w:tcPr>
            <w:tcW w:w="708" w:type="dxa"/>
            <w:gridSpan w:val="2"/>
          </w:tcPr>
          <w:p w14:paraId="076BF75B" w14:textId="77777777" w:rsidR="008049E8" w:rsidRPr="008049E8" w:rsidRDefault="008049E8" w:rsidP="008049E8"/>
        </w:tc>
        <w:tc>
          <w:tcPr>
            <w:tcW w:w="4111" w:type="dxa"/>
            <w:gridSpan w:val="2"/>
          </w:tcPr>
          <w:p w14:paraId="53FD1B93" w14:textId="77777777" w:rsidR="008049E8" w:rsidRPr="008049E8" w:rsidRDefault="008049E8" w:rsidP="008049E8"/>
        </w:tc>
        <w:tc>
          <w:tcPr>
            <w:tcW w:w="1985" w:type="dxa"/>
            <w:gridSpan w:val="2"/>
          </w:tcPr>
          <w:p w14:paraId="3017B51D" w14:textId="77777777" w:rsidR="008049E8" w:rsidRPr="008049E8" w:rsidRDefault="008049E8" w:rsidP="008049E8"/>
        </w:tc>
        <w:tc>
          <w:tcPr>
            <w:tcW w:w="2439" w:type="dxa"/>
            <w:gridSpan w:val="4"/>
          </w:tcPr>
          <w:p w14:paraId="188BE3CB" w14:textId="77777777" w:rsidR="008049E8" w:rsidRPr="008049E8" w:rsidRDefault="008049E8" w:rsidP="008049E8"/>
        </w:tc>
        <w:tc>
          <w:tcPr>
            <w:tcW w:w="3402" w:type="dxa"/>
            <w:gridSpan w:val="3"/>
          </w:tcPr>
          <w:p w14:paraId="49AE9672" w14:textId="77777777" w:rsidR="008049E8" w:rsidRPr="008049E8" w:rsidRDefault="008049E8" w:rsidP="008049E8">
            <w:r w:rsidRPr="008049E8">
              <w:t>ГОСТ 22502-89</w:t>
            </w:r>
          </w:p>
        </w:tc>
        <w:tc>
          <w:tcPr>
            <w:tcW w:w="2948" w:type="dxa"/>
          </w:tcPr>
          <w:p w14:paraId="49CE79FE" w14:textId="77777777" w:rsidR="008049E8" w:rsidRPr="008049E8" w:rsidRDefault="008049E8" w:rsidP="008049E8"/>
        </w:tc>
      </w:tr>
      <w:tr w:rsidR="008049E8" w:rsidRPr="008049E8" w14:paraId="0D55EBF0" w14:textId="77777777" w:rsidTr="00E935C3">
        <w:trPr>
          <w:gridAfter w:val="1"/>
          <w:wAfter w:w="113" w:type="dxa"/>
        </w:trPr>
        <w:tc>
          <w:tcPr>
            <w:tcW w:w="708" w:type="dxa"/>
            <w:gridSpan w:val="2"/>
          </w:tcPr>
          <w:p w14:paraId="32D2A353" w14:textId="77777777" w:rsidR="008049E8" w:rsidRPr="008049E8" w:rsidRDefault="008049E8" w:rsidP="008049E8"/>
        </w:tc>
        <w:tc>
          <w:tcPr>
            <w:tcW w:w="4111" w:type="dxa"/>
            <w:gridSpan w:val="2"/>
          </w:tcPr>
          <w:p w14:paraId="55D06857" w14:textId="77777777" w:rsidR="008049E8" w:rsidRPr="008049E8" w:rsidRDefault="008049E8" w:rsidP="008049E8"/>
        </w:tc>
        <w:tc>
          <w:tcPr>
            <w:tcW w:w="1985" w:type="dxa"/>
            <w:gridSpan w:val="2"/>
          </w:tcPr>
          <w:p w14:paraId="373FAC7F" w14:textId="77777777" w:rsidR="008049E8" w:rsidRPr="008049E8" w:rsidRDefault="008049E8" w:rsidP="008049E8"/>
        </w:tc>
        <w:tc>
          <w:tcPr>
            <w:tcW w:w="2439" w:type="dxa"/>
            <w:gridSpan w:val="4"/>
          </w:tcPr>
          <w:p w14:paraId="20C94447" w14:textId="77777777" w:rsidR="008049E8" w:rsidRPr="008049E8" w:rsidRDefault="008049E8" w:rsidP="008049E8"/>
        </w:tc>
        <w:tc>
          <w:tcPr>
            <w:tcW w:w="3402" w:type="dxa"/>
            <w:gridSpan w:val="3"/>
          </w:tcPr>
          <w:p w14:paraId="644D1DD9" w14:textId="77777777" w:rsidR="008049E8" w:rsidRPr="008049E8" w:rsidRDefault="008049E8" w:rsidP="008049E8">
            <w:r w:rsidRPr="008049E8">
              <w:t>ГОСТ 23833-95</w:t>
            </w:r>
          </w:p>
        </w:tc>
        <w:tc>
          <w:tcPr>
            <w:tcW w:w="2948" w:type="dxa"/>
          </w:tcPr>
          <w:p w14:paraId="7D7F07A9" w14:textId="77777777" w:rsidR="008049E8" w:rsidRPr="008049E8" w:rsidRDefault="008049E8" w:rsidP="008049E8"/>
        </w:tc>
      </w:tr>
      <w:tr w:rsidR="008049E8" w:rsidRPr="008049E8" w14:paraId="6E73F3A0" w14:textId="77777777" w:rsidTr="00E935C3">
        <w:trPr>
          <w:gridAfter w:val="1"/>
          <w:wAfter w:w="113" w:type="dxa"/>
        </w:trPr>
        <w:tc>
          <w:tcPr>
            <w:tcW w:w="708" w:type="dxa"/>
            <w:gridSpan w:val="2"/>
          </w:tcPr>
          <w:p w14:paraId="34490E4F" w14:textId="77777777" w:rsidR="008049E8" w:rsidRPr="008049E8" w:rsidRDefault="008049E8" w:rsidP="008049E8"/>
        </w:tc>
        <w:tc>
          <w:tcPr>
            <w:tcW w:w="4111" w:type="dxa"/>
            <w:gridSpan w:val="2"/>
          </w:tcPr>
          <w:p w14:paraId="71B6C869" w14:textId="77777777" w:rsidR="008049E8" w:rsidRPr="008049E8" w:rsidRDefault="008049E8" w:rsidP="008049E8"/>
        </w:tc>
        <w:tc>
          <w:tcPr>
            <w:tcW w:w="1985" w:type="dxa"/>
            <w:gridSpan w:val="2"/>
          </w:tcPr>
          <w:p w14:paraId="0C334A93" w14:textId="77777777" w:rsidR="008049E8" w:rsidRPr="008049E8" w:rsidRDefault="008049E8" w:rsidP="008049E8"/>
        </w:tc>
        <w:tc>
          <w:tcPr>
            <w:tcW w:w="2439" w:type="dxa"/>
            <w:gridSpan w:val="4"/>
          </w:tcPr>
          <w:p w14:paraId="26C0A892" w14:textId="77777777" w:rsidR="008049E8" w:rsidRPr="008049E8" w:rsidRDefault="008049E8" w:rsidP="008049E8"/>
        </w:tc>
        <w:tc>
          <w:tcPr>
            <w:tcW w:w="3402" w:type="dxa"/>
            <w:gridSpan w:val="3"/>
          </w:tcPr>
          <w:p w14:paraId="480FA13C" w14:textId="77777777" w:rsidR="008049E8" w:rsidRPr="008049E8" w:rsidRDefault="008049E8" w:rsidP="008049E8">
            <w:r w:rsidRPr="008049E8">
              <w:t>ГОСТ 27407-87</w:t>
            </w:r>
          </w:p>
        </w:tc>
        <w:tc>
          <w:tcPr>
            <w:tcW w:w="2948" w:type="dxa"/>
          </w:tcPr>
          <w:p w14:paraId="1AA95D7B" w14:textId="77777777" w:rsidR="008049E8" w:rsidRPr="008049E8" w:rsidRDefault="008049E8" w:rsidP="008049E8"/>
        </w:tc>
      </w:tr>
      <w:tr w:rsidR="008049E8" w:rsidRPr="008049E8" w14:paraId="45768D5B" w14:textId="77777777" w:rsidTr="00E935C3">
        <w:trPr>
          <w:gridAfter w:val="1"/>
          <w:wAfter w:w="113" w:type="dxa"/>
        </w:trPr>
        <w:tc>
          <w:tcPr>
            <w:tcW w:w="708" w:type="dxa"/>
            <w:gridSpan w:val="2"/>
          </w:tcPr>
          <w:p w14:paraId="715626F3" w14:textId="77777777" w:rsidR="008049E8" w:rsidRPr="008049E8" w:rsidRDefault="008049E8" w:rsidP="008049E8"/>
        </w:tc>
        <w:tc>
          <w:tcPr>
            <w:tcW w:w="4111" w:type="dxa"/>
            <w:gridSpan w:val="2"/>
          </w:tcPr>
          <w:p w14:paraId="112132CA" w14:textId="77777777" w:rsidR="008049E8" w:rsidRPr="008049E8" w:rsidRDefault="008049E8" w:rsidP="008049E8"/>
        </w:tc>
        <w:tc>
          <w:tcPr>
            <w:tcW w:w="1985" w:type="dxa"/>
            <w:gridSpan w:val="2"/>
          </w:tcPr>
          <w:p w14:paraId="41A62242" w14:textId="77777777" w:rsidR="008049E8" w:rsidRPr="008049E8" w:rsidRDefault="008049E8" w:rsidP="008049E8"/>
        </w:tc>
        <w:tc>
          <w:tcPr>
            <w:tcW w:w="2439" w:type="dxa"/>
            <w:gridSpan w:val="4"/>
          </w:tcPr>
          <w:p w14:paraId="1D7D24A1" w14:textId="77777777" w:rsidR="008049E8" w:rsidRPr="008049E8" w:rsidRDefault="008049E8" w:rsidP="008049E8"/>
        </w:tc>
        <w:tc>
          <w:tcPr>
            <w:tcW w:w="3402" w:type="dxa"/>
            <w:gridSpan w:val="3"/>
          </w:tcPr>
          <w:p w14:paraId="64F3087B" w14:textId="77777777" w:rsidR="008049E8" w:rsidRPr="008049E8" w:rsidRDefault="008049E8" w:rsidP="008049E8">
            <w:r w:rsidRPr="008049E8">
              <w:t>ГОСТ 30176-95</w:t>
            </w:r>
          </w:p>
        </w:tc>
        <w:tc>
          <w:tcPr>
            <w:tcW w:w="2948" w:type="dxa"/>
          </w:tcPr>
          <w:p w14:paraId="5A994846" w14:textId="77777777" w:rsidR="008049E8" w:rsidRPr="008049E8" w:rsidRDefault="008049E8" w:rsidP="008049E8"/>
        </w:tc>
      </w:tr>
      <w:tr w:rsidR="008049E8" w:rsidRPr="008049E8" w14:paraId="7392BDFA" w14:textId="77777777" w:rsidTr="00E935C3">
        <w:trPr>
          <w:gridAfter w:val="1"/>
          <w:wAfter w:w="113" w:type="dxa"/>
        </w:trPr>
        <w:tc>
          <w:tcPr>
            <w:tcW w:w="708" w:type="dxa"/>
            <w:gridSpan w:val="2"/>
          </w:tcPr>
          <w:p w14:paraId="7019B36C" w14:textId="77777777" w:rsidR="008049E8" w:rsidRPr="008049E8" w:rsidRDefault="008049E8" w:rsidP="008049E8"/>
        </w:tc>
        <w:tc>
          <w:tcPr>
            <w:tcW w:w="4111" w:type="dxa"/>
            <w:gridSpan w:val="2"/>
          </w:tcPr>
          <w:p w14:paraId="25052E7F" w14:textId="77777777" w:rsidR="008049E8" w:rsidRPr="008049E8" w:rsidRDefault="008049E8" w:rsidP="008049E8"/>
        </w:tc>
        <w:tc>
          <w:tcPr>
            <w:tcW w:w="1985" w:type="dxa"/>
            <w:gridSpan w:val="2"/>
          </w:tcPr>
          <w:p w14:paraId="52D58624" w14:textId="77777777" w:rsidR="008049E8" w:rsidRPr="008049E8" w:rsidRDefault="008049E8" w:rsidP="008049E8"/>
        </w:tc>
        <w:tc>
          <w:tcPr>
            <w:tcW w:w="2439" w:type="dxa"/>
            <w:gridSpan w:val="4"/>
          </w:tcPr>
          <w:p w14:paraId="64880245" w14:textId="77777777" w:rsidR="008049E8" w:rsidRPr="008049E8" w:rsidRDefault="008049E8" w:rsidP="008049E8"/>
        </w:tc>
        <w:tc>
          <w:tcPr>
            <w:tcW w:w="3402" w:type="dxa"/>
            <w:gridSpan w:val="3"/>
          </w:tcPr>
          <w:p w14:paraId="50CC002F" w14:textId="77777777" w:rsidR="008049E8" w:rsidRPr="008049E8" w:rsidRDefault="008049E8" w:rsidP="008049E8">
            <w:r w:rsidRPr="008049E8">
              <w:t>ГОСТ 30691-2001</w:t>
            </w:r>
          </w:p>
        </w:tc>
        <w:tc>
          <w:tcPr>
            <w:tcW w:w="2948" w:type="dxa"/>
          </w:tcPr>
          <w:p w14:paraId="3D2FF33A" w14:textId="77777777" w:rsidR="008049E8" w:rsidRPr="008049E8" w:rsidRDefault="008049E8" w:rsidP="008049E8"/>
        </w:tc>
      </w:tr>
      <w:tr w:rsidR="008049E8" w:rsidRPr="008049E8" w14:paraId="6AF89EF9" w14:textId="77777777" w:rsidTr="00E935C3">
        <w:trPr>
          <w:gridAfter w:val="1"/>
          <w:wAfter w:w="113" w:type="dxa"/>
        </w:trPr>
        <w:tc>
          <w:tcPr>
            <w:tcW w:w="708" w:type="dxa"/>
            <w:gridSpan w:val="2"/>
          </w:tcPr>
          <w:p w14:paraId="5F8F0BB7" w14:textId="77777777" w:rsidR="008049E8" w:rsidRPr="008049E8" w:rsidRDefault="008049E8" w:rsidP="008049E8"/>
        </w:tc>
        <w:tc>
          <w:tcPr>
            <w:tcW w:w="4111" w:type="dxa"/>
            <w:gridSpan w:val="2"/>
          </w:tcPr>
          <w:p w14:paraId="0DC15AE7" w14:textId="77777777" w:rsidR="008049E8" w:rsidRPr="008049E8" w:rsidRDefault="008049E8" w:rsidP="008049E8"/>
        </w:tc>
        <w:tc>
          <w:tcPr>
            <w:tcW w:w="1985" w:type="dxa"/>
            <w:gridSpan w:val="2"/>
          </w:tcPr>
          <w:p w14:paraId="4DC90737" w14:textId="77777777" w:rsidR="008049E8" w:rsidRPr="008049E8" w:rsidRDefault="008049E8" w:rsidP="008049E8"/>
        </w:tc>
        <w:tc>
          <w:tcPr>
            <w:tcW w:w="2439" w:type="dxa"/>
            <w:gridSpan w:val="4"/>
          </w:tcPr>
          <w:p w14:paraId="3426A4C5" w14:textId="77777777" w:rsidR="008049E8" w:rsidRPr="008049E8" w:rsidRDefault="008049E8" w:rsidP="008049E8"/>
        </w:tc>
        <w:tc>
          <w:tcPr>
            <w:tcW w:w="3402" w:type="dxa"/>
            <w:gridSpan w:val="3"/>
          </w:tcPr>
          <w:p w14:paraId="498BE099" w14:textId="77777777" w:rsidR="008049E8" w:rsidRPr="008049E8" w:rsidRDefault="008049E8" w:rsidP="008049E8">
            <w:r w:rsidRPr="008049E8">
              <w:t>ГОСТ 30860-2002</w:t>
            </w:r>
          </w:p>
        </w:tc>
        <w:tc>
          <w:tcPr>
            <w:tcW w:w="2948" w:type="dxa"/>
          </w:tcPr>
          <w:p w14:paraId="16342EEB" w14:textId="77777777" w:rsidR="008049E8" w:rsidRPr="008049E8" w:rsidRDefault="008049E8" w:rsidP="008049E8"/>
        </w:tc>
      </w:tr>
      <w:tr w:rsidR="008049E8" w:rsidRPr="008049E8" w14:paraId="7B56B608" w14:textId="77777777" w:rsidTr="00E935C3">
        <w:trPr>
          <w:gridAfter w:val="1"/>
          <w:wAfter w:w="113" w:type="dxa"/>
        </w:trPr>
        <w:tc>
          <w:tcPr>
            <w:tcW w:w="708" w:type="dxa"/>
            <w:gridSpan w:val="2"/>
          </w:tcPr>
          <w:p w14:paraId="5EF799BC" w14:textId="77777777" w:rsidR="008049E8" w:rsidRPr="008049E8" w:rsidRDefault="008049E8" w:rsidP="008049E8"/>
        </w:tc>
        <w:tc>
          <w:tcPr>
            <w:tcW w:w="4111" w:type="dxa"/>
            <w:gridSpan w:val="2"/>
          </w:tcPr>
          <w:p w14:paraId="5BD1B50F" w14:textId="77777777" w:rsidR="008049E8" w:rsidRPr="008049E8" w:rsidRDefault="008049E8" w:rsidP="008049E8"/>
        </w:tc>
        <w:tc>
          <w:tcPr>
            <w:tcW w:w="1985" w:type="dxa"/>
            <w:gridSpan w:val="2"/>
          </w:tcPr>
          <w:p w14:paraId="171BF2A5" w14:textId="77777777" w:rsidR="008049E8" w:rsidRPr="008049E8" w:rsidRDefault="008049E8" w:rsidP="008049E8"/>
        </w:tc>
        <w:tc>
          <w:tcPr>
            <w:tcW w:w="2439" w:type="dxa"/>
            <w:gridSpan w:val="4"/>
          </w:tcPr>
          <w:p w14:paraId="26385087" w14:textId="77777777" w:rsidR="008049E8" w:rsidRPr="008049E8" w:rsidRDefault="008049E8" w:rsidP="008049E8"/>
        </w:tc>
        <w:tc>
          <w:tcPr>
            <w:tcW w:w="3402" w:type="dxa"/>
            <w:gridSpan w:val="3"/>
          </w:tcPr>
          <w:p w14:paraId="59760171" w14:textId="77777777" w:rsidR="008049E8" w:rsidRPr="008049E8" w:rsidRDefault="008049E8" w:rsidP="008049E8">
            <w:r w:rsidRPr="008049E8">
              <w:t>ГОСТ 30869-2003</w:t>
            </w:r>
          </w:p>
        </w:tc>
        <w:tc>
          <w:tcPr>
            <w:tcW w:w="2948" w:type="dxa"/>
          </w:tcPr>
          <w:p w14:paraId="1F2220F2" w14:textId="77777777" w:rsidR="008049E8" w:rsidRPr="008049E8" w:rsidRDefault="008049E8" w:rsidP="008049E8"/>
        </w:tc>
      </w:tr>
      <w:tr w:rsidR="008049E8" w:rsidRPr="008049E8" w14:paraId="1B33FD11" w14:textId="77777777" w:rsidTr="00E935C3">
        <w:trPr>
          <w:gridAfter w:val="1"/>
          <w:wAfter w:w="113" w:type="dxa"/>
        </w:trPr>
        <w:tc>
          <w:tcPr>
            <w:tcW w:w="708" w:type="dxa"/>
            <w:gridSpan w:val="2"/>
          </w:tcPr>
          <w:p w14:paraId="4892541B" w14:textId="77777777" w:rsidR="008049E8" w:rsidRPr="008049E8" w:rsidRDefault="008049E8" w:rsidP="008049E8"/>
        </w:tc>
        <w:tc>
          <w:tcPr>
            <w:tcW w:w="4111" w:type="dxa"/>
            <w:gridSpan w:val="2"/>
          </w:tcPr>
          <w:p w14:paraId="30B16BBF" w14:textId="77777777" w:rsidR="008049E8" w:rsidRPr="008049E8" w:rsidRDefault="008049E8" w:rsidP="008049E8"/>
        </w:tc>
        <w:tc>
          <w:tcPr>
            <w:tcW w:w="1985" w:type="dxa"/>
            <w:gridSpan w:val="2"/>
          </w:tcPr>
          <w:p w14:paraId="217F535C" w14:textId="77777777" w:rsidR="008049E8" w:rsidRPr="008049E8" w:rsidRDefault="008049E8" w:rsidP="008049E8"/>
        </w:tc>
        <w:tc>
          <w:tcPr>
            <w:tcW w:w="2439" w:type="dxa"/>
            <w:gridSpan w:val="4"/>
          </w:tcPr>
          <w:p w14:paraId="2CADA326" w14:textId="77777777" w:rsidR="008049E8" w:rsidRPr="008049E8" w:rsidRDefault="008049E8" w:rsidP="008049E8"/>
        </w:tc>
        <w:tc>
          <w:tcPr>
            <w:tcW w:w="3402" w:type="dxa"/>
            <w:gridSpan w:val="3"/>
          </w:tcPr>
          <w:p w14:paraId="1C58C186" w14:textId="77777777" w:rsidR="008049E8" w:rsidRPr="008049E8" w:rsidRDefault="008049E8" w:rsidP="008049E8">
            <w:r w:rsidRPr="008049E8">
              <w:t>ГОСТ 30938-2002</w:t>
            </w:r>
          </w:p>
        </w:tc>
        <w:tc>
          <w:tcPr>
            <w:tcW w:w="2948" w:type="dxa"/>
          </w:tcPr>
          <w:p w14:paraId="1404E78E" w14:textId="77777777" w:rsidR="008049E8" w:rsidRPr="008049E8" w:rsidRDefault="008049E8" w:rsidP="008049E8"/>
        </w:tc>
      </w:tr>
      <w:tr w:rsidR="008049E8" w:rsidRPr="008049E8" w14:paraId="35003C0F" w14:textId="77777777" w:rsidTr="00E935C3">
        <w:trPr>
          <w:gridAfter w:val="1"/>
          <w:wAfter w:w="113" w:type="dxa"/>
        </w:trPr>
        <w:tc>
          <w:tcPr>
            <w:tcW w:w="708" w:type="dxa"/>
            <w:gridSpan w:val="2"/>
          </w:tcPr>
          <w:p w14:paraId="34803DC8" w14:textId="77777777" w:rsidR="008049E8" w:rsidRPr="008049E8" w:rsidRDefault="008049E8" w:rsidP="008049E8"/>
        </w:tc>
        <w:tc>
          <w:tcPr>
            <w:tcW w:w="4111" w:type="dxa"/>
            <w:gridSpan w:val="2"/>
          </w:tcPr>
          <w:p w14:paraId="36CEFBDF" w14:textId="77777777" w:rsidR="008049E8" w:rsidRPr="008049E8" w:rsidRDefault="008049E8" w:rsidP="008049E8"/>
        </w:tc>
        <w:tc>
          <w:tcPr>
            <w:tcW w:w="1985" w:type="dxa"/>
            <w:gridSpan w:val="2"/>
          </w:tcPr>
          <w:p w14:paraId="3DA1682A" w14:textId="77777777" w:rsidR="008049E8" w:rsidRPr="008049E8" w:rsidRDefault="008049E8" w:rsidP="008049E8"/>
        </w:tc>
        <w:tc>
          <w:tcPr>
            <w:tcW w:w="2439" w:type="dxa"/>
            <w:gridSpan w:val="4"/>
          </w:tcPr>
          <w:p w14:paraId="7425D80A" w14:textId="77777777" w:rsidR="008049E8" w:rsidRPr="008049E8" w:rsidRDefault="008049E8" w:rsidP="008049E8"/>
        </w:tc>
        <w:tc>
          <w:tcPr>
            <w:tcW w:w="3402" w:type="dxa"/>
            <w:gridSpan w:val="3"/>
          </w:tcPr>
          <w:p w14:paraId="6ADDEE18" w14:textId="77777777" w:rsidR="008049E8" w:rsidRPr="008049E8" w:rsidRDefault="008049E8" w:rsidP="008049E8">
            <w:r w:rsidRPr="008049E8">
              <w:t xml:space="preserve">ГОСТ 31177-2003 </w:t>
            </w:r>
          </w:p>
        </w:tc>
        <w:tc>
          <w:tcPr>
            <w:tcW w:w="2948" w:type="dxa"/>
          </w:tcPr>
          <w:p w14:paraId="5F03EF4D" w14:textId="77777777" w:rsidR="008049E8" w:rsidRPr="008049E8" w:rsidRDefault="008049E8" w:rsidP="008049E8"/>
        </w:tc>
      </w:tr>
      <w:tr w:rsidR="008049E8" w:rsidRPr="008049E8" w14:paraId="0228252A" w14:textId="77777777" w:rsidTr="00E935C3">
        <w:trPr>
          <w:gridAfter w:val="1"/>
          <w:wAfter w:w="113" w:type="dxa"/>
        </w:trPr>
        <w:tc>
          <w:tcPr>
            <w:tcW w:w="708" w:type="dxa"/>
            <w:gridSpan w:val="2"/>
          </w:tcPr>
          <w:p w14:paraId="650CD22E" w14:textId="77777777" w:rsidR="008049E8" w:rsidRPr="008049E8" w:rsidRDefault="008049E8" w:rsidP="008049E8"/>
        </w:tc>
        <w:tc>
          <w:tcPr>
            <w:tcW w:w="4111" w:type="dxa"/>
            <w:gridSpan w:val="2"/>
          </w:tcPr>
          <w:p w14:paraId="37E81A89" w14:textId="77777777" w:rsidR="008049E8" w:rsidRPr="008049E8" w:rsidRDefault="008049E8" w:rsidP="008049E8"/>
        </w:tc>
        <w:tc>
          <w:tcPr>
            <w:tcW w:w="1985" w:type="dxa"/>
            <w:gridSpan w:val="2"/>
          </w:tcPr>
          <w:p w14:paraId="5E4EBBDB" w14:textId="77777777" w:rsidR="008049E8" w:rsidRPr="008049E8" w:rsidRDefault="008049E8" w:rsidP="008049E8"/>
        </w:tc>
        <w:tc>
          <w:tcPr>
            <w:tcW w:w="2439" w:type="dxa"/>
            <w:gridSpan w:val="4"/>
          </w:tcPr>
          <w:p w14:paraId="0D89A258" w14:textId="77777777" w:rsidR="008049E8" w:rsidRPr="008049E8" w:rsidRDefault="008049E8" w:rsidP="008049E8"/>
        </w:tc>
        <w:tc>
          <w:tcPr>
            <w:tcW w:w="3402" w:type="dxa"/>
            <w:gridSpan w:val="3"/>
          </w:tcPr>
          <w:p w14:paraId="7425BF04" w14:textId="77777777" w:rsidR="008049E8" w:rsidRPr="008049E8" w:rsidRDefault="008049E8" w:rsidP="008049E8">
            <w:r w:rsidRPr="008049E8">
              <w:t xml:space="preserve">ГОСТ ЕН 1037-2002 </w:t>
            </w:r>
          </w:p>
        </w:tc>
        <w:tc>
          <w:tcPr>
            <w:tcW w:w="2948" w:type="dxa"/>
          </w:tcPr>
          <w:p w14:paraId="671DED5E" w14:textId="77777777" w:rsidR="008049E8" w:rsidRPr="008049E8" w:rsidRDefault="008049E8" w:rsidP="008049E8"/>
        </w:tc>
      </w:tr>
      <w:tr w:rsidR="008049E8" w:rsidRPr="008049E8" w14:paraId="17673E88" w14:textId="77777777" w:rsidTr="00E935C3">
        <w:trPr>
          <w:gridAfter w:val="1"/>
          <w:wAfter w:w="113" w:type="dxa"/>
        </w:trPr>
        <w:tc>
          <w:tcPr>
            <w:tcW w:w="708" w:type="dxa"/>
            <w:gridSpan w:val="2"/>
          </w:tcPr>
          <w:p w14:paraId="592672F4" w14:textId="77777777" w:rsidR="008049E8" w:rsidRPr="008049E8" w:rsidRDefault="008049E8" w:rsidP="008049E8"/>
        </w:tc>
        <w:tc>
          <w:tcPr>
            <w:tcW w:w="4111" w:type="dxa"/>
            <w:gridSpan w:val="2"/>
          </w:tcPr>
          <w:p w14:paraId="3314EB69" w14:textId="77777777" w:rsidR="008049E8" w:rsidRPr="008049E8" w:rsidRDefault="008049E8" w:rsidP="008049E8"/>
        </w:tc>
        <w:tc>
          <w:tcPr>
            <w:tcW w:w="1985" w:type="dxa"/>
            <w:gridSpan w:val="2"/>
          </w:tcPr>
          <w:p w14:paraId="4497F3C9" w14:textId="77777777" w:rsidR="008049E8" w:rsidRPr="008049E8" w:rsidRDefault="008049E8" w:rsidP="008049E8"/>
        </w:tc>
        <w:tc>
          <w:tcPr>
            <w:tcW w:w="2439" w:type="dxa"/>
            <w:gridSpan w:val="4"/>
          </w:tcPr>
          <w:p w14:paraId="14703B4A" w14:textId="77777777" w:rsidR="008049E8" w:rsidRPr="008049E8" w:rsidRDefault="008049E8" w:rsidP="008049E8"/>
        </w:tc>
        <w:tc>
          <w:tcPr>
            <w:tcW w:w="3402" w:type="dxa"/>
            <w:gridSpan w:val="3"/>
          </w:tcPr>
          <w:p w14:paraId="309F547C" w14:textId="77777777" w:rsidR="008049E8" w:rsidRPr="008049E8" w:rsidRDefault="008049E8" w:rsidP="008049E8">
            <w:r w:rsidRPr="008049E8">
              <w:t>ГОСТ ЕН 1088-2002</w:t>
            </w:r>
          </w:p>
        </w:tc>
        <w:tc>
          <w:tcPr>
            <w:tcW w:w="2948" w:type="dxa"/>
          </w:tcPr>
          <w:p w14:paraId="6B78E147" w14:textId="77777777" w:rsidR="008049E8" w:rsidRPr="008049E8" w:rsidRDefault="008049E8" w:rsidP="008049E8"/>
        </w:tc>
      </w:tr>
      <w:tr w:rsidR="008049E8" w:rsidRPr="008049E8" w14:paraId="07953D52" w14:textId="77777777" w:rsidTr="00E935C3">
        <w:trPr>
          <w:gridAfter w:val="1"/>
          <w:wAfter w:w="113" w:type="dxa"/>
        </w:trPr>
        <w:tc>
          <w:tcPr>
            <w:tcW w:w="708" w:type="dxa"/>
            <w:gridSpan w:val="2"/>
          </w:tcPr>
          <w:p w14:paraId="6ED6A3DF" w14:textId="77777777" w:rsidR="008049E8" w:rsidRPr="008049E8" w:rsidRDefault="008049E8" w:rsidP="008049E8"/>
        </w:tc>
        <w:tc>
          <w:tcPr>
            <w:tcW w:w="4111" w:type="dxa"/>
            <w:gridSpan w:val="2"/>
          </w:tcPr>
          <w:p w14:paraId="3B599241" w14:textId="77777777" w:rsidR="008049E8" w:rsidRPr="008049E8" w:rsidRDefault="008049E8" w:rsidP="008049E8"/>
        </w:tc>
        <w:tc>
          <w:tcPr>
            <w:tcW w:w="1985" w:type="dxa"/>
            <w:gridSpan w:val="2"/>
          </w:tcPr>
          <w:p w14:paraId="764CA558" w14:textId="77777777" w:rsidR="008049E8" w:rsidRPr="008049E8" w:rsidRDefault="008049E8" w:rsidP="008049E8"/>
        </w:tc>
        <w:tc>
          <w:tcPr>
            <w:tcW w:w="2439" w:type="dxa"/>
            <w:gridSpan w:val="4"/>
          </w:tcPr>
          <w:p w14:paraId="75702A16" w14:textId="77777777" w:rsidR="008049E8" w:rsidRPr="008049E8" w:rsidRDefault="008049E8" w:rsidP="008049E8"/>
        </w:tc>
        <w:tc>
          <w:tcPr>
            <w:tcW w:w="3402" w:type="dxa"/>
            <w:gridSpan w:val="3"/>
          </w:tcPr>
          <w:p w14:paraId="6B0B776A" w14:textId="77777777" w:rsidR="008049E8" w:rsidRPr="008049E8" w:rsidRDefault="008049E8" w:rsidP="008049E8">
            <w:r w:rsidRPr="008049E8">
              <w:t>ГОСТ ЕН 1837-2002</w:t>
            </w:r>
          </w:p>
        </w:tc>
        <w:tc>
          <w:tcPr>
            <w:tcW w:w="2948" w:type="dxa"/>
          </w:tcPr>
          <w:p w14:paraId="31F10D3A" w14:textId="77777777" w:rsidR="008049E8" w:rsidRPr="008049E8" w:rsidRDefault="008049E8" w:rsidP="008049E8"/>
        </w:tc>
      </w:tr>
      <w:tr w:rsidR="008049E8" w:rsidRPr="008049E8" w14:paraId="0140355D" w14:textId="77777777" w:rsidTr="00E935C3">
        <w:trPr>
          <w:gridAfter w:val="1"/>
          <w:wAfter w:w="113" w:type="dxa"/>
        </w:trPr>
        <w:tc>
          <w:tcPr>
            <w:tcW w:w="708" w:type="dxa"/>
            <w:gridSpan w:val="2"/>
          </w:tcPr>
          <w:p w14:paraId="035E1EB3" w14:textId="77777777" w:rsidR="008049E8" w:rsidRPr="008049E8" w:rsidRDefault="008049E8" w:rsidP="008049E8"/>
        </w:tc>
        <w:tc>
          <w:tcPr>
            <w:tcW w:w="4111" w:type="dxa"/>
            <w:gridSpan w:val="2"/>
          </w:tcPr>
          <w:p w14:paraId="4CCC7D70" w14:textId="77777777" w:rsidR="008049E8" w:rsidRPr="008049E8" w:rsidRDefault="008049E8" w:rsidP="008049E8"/>
        </w:tc>
        <w:tc>
          <w:tcPr>
            <w:tcW w:w="1985" w:type="dxa"/>
            <w:gridSpan w:val="2"/>
          </w:tcPr>
          <w:p w14:paraId="5BF5054E" w14:textId="77777777" w:rsidR="008049E8" w:rsidRPr="008049E8" w:rsidRDefault="008049E8" w:rsidP="008049E8"/>
        </w:tc>
        <w:tc>
          <w:tcPr>
            <w:tcW w:w="2439" w:type="dxa"/>
            <w:gridSpan w:val="4"/>
          </w:tcPr>
          <w:p w14:paraId="61D97672" w14:textId="77777777" w:rsidR="008049E8" w:rsidRPr="008049E8" w:rsidRDefault="008049E8" w:rsidP="008049E8"/>
        </w:tc>
        <w:tc>
          <w:tcPr>
            <w:tcW w:w="3402" w:type="dxa"/>
            <w:gridSpan w:val="3"/>
          </w:tcPr>
          <w:p w14:paraId="6EA1EFF1" w14:textId="77777777" w:rsidR="008049E8" w:rsidRPr="008049E8" w:rsidRDefault="008049E8" w:rsidP="008049E8">
            <w:r w:rsidRPr="008049E8">
              <w:t>ГОСТ ЕН 418-2002</w:t>
            </w:r>
          </w:p>
        </w:tc>
        <w:tc>
          <w:tcPr>
            <w:tcW w:w="2948" w:type="dxa"/>
          </w:tcPr>
          <w:p w14:paraId="557EEC68" w14:textId="77777777" w:rsidR="008049E8" w:rsidRPr="008049E8" w:rsidRDefault="008049E8" w:rsidP="008049E8"/>
        </w:tc>
      </w:tr>
      <w:tr w:rsidR="008049E8" w:rsidRPr="008049E8" w14:paraId="5DEAB47E" w14:textId="77777777" w:rsidTr="00E935C3">
        <w:trPr>
          <w:gridAfter w:val="1"/>
          <w:wAfter w:w="113" w:type="dxa"/>
        </w:trPr>
        <w:tc>
          <w:tcPr>
            <w:tcW w:w="708" w:type="dxa"/>
            <w:gridSpan w:val="2"/>
          </w:tcPr>
          <w:p w14:paraId="174BF3A0" w14:textId="77777777" w:rsidR="008049E8" w:rsidRPr="008049E8" w:rsidRDefault="008049E8" w:rsidP="008049E8"/>
        </w:tc>
        <w:tc>
          <w:tcPr>
            <w:tcW w:w="4111" w:type="dxa"/>
            <w:gridSpan w:val="2"/>
          </w:tcPr>
          <w:p w14:paraId="57CDF580" w14:textId="77777777" w:rsidR="008049E8" w:rsidRPr="008049E8" w:rsidRDefault="008049E8" w:rsidP="008049E8"/>
        </w:tc>
        <w:tc>
          <w:tcPr>
            <w:tcW w:w="1985" w:type="dxa"/>
            <w:gridSpan w:val="2"/>
          </w:tcPr>
          <w:p w14:paraId="13501392" w14:textId="77777777" w:rsidR="008049E8" w:rsidRPr="008049E8" w:rsidRDefault="008049E8" w:rsidP="008049E8"/>
        </w:tc>
        <w:tc>
          <w:tcPr>
            <w:tcW w:w="2439" w:type="dxa"/>
            <w:gridSpan w:val="4"/>
          </w:tcPr>
          <w:p w14:paraId="020B7E97" w14:textId="77777777" w:rsidR="008049E8" w:rsidRPr="008049E8" w:rsidRDefault="008049E8" w:rsidP="008049E8"/>
        </w:tc>
        <w:tc>
          <w:tcPr>
            <w:tcW w:w="3402" w:type="dxa"/>
            <w:gridSpan w:val="3"/>
          </w:tcPr>
          <w:p w14:paraId="0E042353" w14:textId="77777777" w:rsidR="008049E8" w:rsidRPr="008049E8" w:rsidRDefault="008049E8" w:rsidP="008049E8">
            <w:r w:rsidRPr="008049E8">
              <w:t>ГОСТ ЕН 563-2002</w:t>
            </w:r>
          </w:p>
        </w:tc>
        <w:tc>
          <w:tcPr>
            <w:tcW w:w="2948" w:type="dxa"/>
          </w:tcPr>
          <w:p w14:paraId="4FCBF109" w14:textId="77777777" w:rsidR="008049E8" w:rsidRPr="008049E8" w:rsidRDefault="008049E8" w:rsidP="008049E8"/>
        </w:tc>
      </w:tr>
      <w:tr w:rsidR="008049E8" w:rsidRPr="008049E8" w14:paraId="1A4930D4" w14:textId="77777777" w:rsidTr="00E935C3">
        <w:trPr>
          <w:gridAfter w:val="1"/>
          <w:wAfter w:w="113" w:type="dxa"/>
        </w:trPr>
        <w:tc>
          <w:tcPr>
            <w:tcW w:w="708" w:type="dxa"/>
            <w:gridSpan w:val="2"/>
          </w:tcPr>
          <w:p w14:paraId="101B37E4" w14:textId="77777777" w:rsidR="008049E8" w:rsidRPr="008049E8" w:rsidRDefault="008049E8" w:rsidP="008049E8"/>
        </w:tc>
        <w:tc>
          <w:tcPr>
            <w:tcW w:w="4111" w:type="dxa"/>
            <w:gridSpan w:val="2"/>
          </w:tcPr>
          <w:p w14:paraId="7F3BF1CD" w14:textId="77777777" w:rsidR="008049E8" w:rsidRPr="008049E8" w:rsidRDefault="008049E8" w:rsidP="008049E8"/>
        </w:tc>
        <w:tc>
          <w:tcPr>
            <w:tcW w:w="1985" w:type="dxa"/>
            <w:gridSpan w:val="2"/>
          </w:tcPr>
          <w:p w14:paraId="39B84CB8" w14:textId="77777777" w:rsidR="008049E8" w:rsidRPr="008049E8" w:rsidRDefault="008049E8" w:rsidP="008049E8"/>
        </w:tc>
        <w:tc>
          <w:tcPr>
            <w:tcW w:w="2439" w:type="dxa"/>
            <w:gridSpan w:val="4"/>
          </w:tcPr>
          <w:p w14:paraId="6E64036F" w14:textId="77777777" w:rsidR="008049E8" w:rsidRPr="008049E8" w:rsidRDefault="008049E8" w:rsidP="008049E8"/>
        </w:tc>
        <w:tc>
          <w:tcPr>
            <w:tcW w:w="3402" w:type="dxa"/>
            <w:gridSpan w:val="3"/>
          </w:tcPr>
          <w:p w14:paraId="0DE4BC4D" w14:textId="77777777" w:rsidR="008049E8" w:rsidRPr="008049E8" w:rsidRDefault="008049E8" w:rsidP="008049E8">
            <w:r w:rsidRPr="008049E8">
              <w:t>ГОСТ ЕН 894-2-2002</w:t>
            </w:r>
          </w:p>
        </w:tc>
        <w:tc>
          <w:tcPr>
            <w:tcW w:w="2948" w:type="dxa"/>
          </w:tcPr>
          <w:p w14:paraId="1B189CEF" w14:textId="77777777" w:rsidR="008049E8" w:rsidRPr="008049E8" w:rsidRDefault="008049E8" w:rsidP="008049E8"/>
        </w:tc>
      </w:tr>
      <w:tr w:rsidR="008049E8" w:rsidRPr="008049E8" w14:paraId="20C6A130" w14:textId="77777777" w:rsidTr="00E935C3">
        <w:trPr>
          <w:gridAfter w:val="1"/>
          <w:wAfter w:w="113" w:type="dxa"/>
        </w:trPr>
        <w:tc>
          <w:tcPr>
            <w:tcW w:w="708" w:type="dxa"/>
            <w:gridSpan w:val="2"/>
          </w:tcPr>
          <w:p w14:paraId="04E2EABE" w14:textId="77777777" w:rsidR="008049E8" w:rsidRPr="008049E8" w:rsidRDefault="008049E8" w:rsidP="008049E8"/>
        </w:tc>
        <w:tc>
          <w:tcPr>
            <w:tcW w:w="4111" w:type="dxa"/>
            <w:gridSpan w:val="2"/>
          </w:tcPr>
          <w:p w14:paraId="10543792" w14:textId="77777777" w:rsidR="008049E8" w:rsidRPr="008049E8" w:rsidRDefault="008049E8" w:rsidP="008049E8"/>
        </w:tc>
        <w:tc>
          <w:tcPr>
            <w:tcW w:w="1985" w:type="dxa"/>
            <w:gridSpan w:val="2"/>
          </w:tcPr>
          <w:p w14:paraId="09E48687" w14:textId="77777777" w:rsidR="008049E8" w:rsidRPr="008049E8" w:rsidRDefault="008049E8" w:rsidP="008049E8"/>
        </w:tc>
        <w:tc>
          <w:tcPr>
            <w:tcW w:w="2439" w:type="dxa"/>
            <w:gridSpan w:val="4"/>
          </w:tcPr>
          <w:p w14:paraId="1F099C25" w14:textId="77777777" w:rsidR="008049E8" w:rsidRPr="008049E8" w:rsidRDefault="008049E8" w:rsidP="008049E8"/>
        </w:tc>
        <w:tc>
          <w:tcPr>
            <w:tcW w:w="3402" w:type="dxa"/>
            <w:gridSpan w:val="3"/>
          </w:tcPr>
          <w:p w14:paraId="4EB80CA2" w14:textId="77777777" w:rsidR="008049E8" w:rsidRPr="008049E8" w:rsidRDefault="008049E8" w:rsidP="008049E8">
            <w:r w:rsidRPr="008049E8">
              <w:t>ГОСТ EN 953-2014</w:t>
            </w:r>
          </w:p>
        </w:tc>
        <w:tc>
          <w:tcPr>
            <w:tcW w:w="2948" w:type="dxa"/>
          </w:tcPr>
          <w:p w14:paraId="05C990DA" w14:textId="77777777" w:rsidR="008049E8" w:rsidRPr="008049E8" w:rsidRDefault="008049E8" w:rsidP="008049E8"/>
        </w:tc>
      </w:tr>
      <w:tr w:rsidR="008049E8" w:rsidRPr="008049E8" w14:paraId="7BC1B698" w14:textId="77777777" w:rsidTr="00E935C3">
        <w:trPr>
          <w:gridAfter w:val="1"/>
          <w:wAfter w:w="113" w:type="dxa"/>
        </w:trPr>
        <w:tc>
          <w:tcPr>
            <w:tcW w:w="708" w:type="dxa"/>
            <w:gridSpan w:val="2"/>
          </w:tcPr>
          <w:p w14:paraId="7F22656E" w14:textId="77777777" w:rsidR="008049E8" w:rsidRPr="008049E8" w:rsidRDefault="008049E8" w:rsidP="008049E8"/>
        </w:tc>
        <w:tc>
          <w:tcPr>
            <w:tcW w:w="4111" w:type="dxa"/>
            <w:gridSpan w:val="2"/>
          </w:tcPr>
          <w:p w14:paraId="659A3999" w14:textId="77777777" w:rsidR="008049E8" w:rsidRPr="008049E8" w:rsidRDefault="008049E8" w:rsidP="008049E8"/>
        </w:tc>
        <w:tc>
          <w:tcPr>
            <w:tcW w:w="1985" w:type="dxa"/>
            <w:gridSpan w:val="2"/>
          </w:tcPr>
          <w:p w14:paraId="68A0A089" w14:textId="77777777" w:rsidR="008049E8" w:rsidRPr="008049E8" w:rsidRDefault="008049E8" w:rsidP="008049E8"/>
        </w:tc>
        <w:tc>
          <w:tcPr>
            <w:tcW w:w="2439" w:type="dxa"/>
            <w:gridSpan w:val="4"/>
          </w:tcPr>
          <w:p w14:paraId="753B8E91" w14:textId="77777777" w:rsidR="008049E8" w:rsidRPr="008049E8" w:rsidRDefault="008049E8" w:rsidP="008049E8"/>
        </w:tc>
        <w:tc>
          <w:tcPr>
            <w:tcW w:w="3402" w:type="dxa"/>
            <w:gridSpan w:val="3"/>
          </w:tcPr>
          <w:p w14:paraId="08D958F9" w14:textId="77777777" w:rsidR="008049E8" w:rsidRPr="008049E8" w:rsidRDefault="008049E8" w:rsidP="008049E8">
            <w:r w:rsidRPr="008049E8">
              <w:t>ГОСТ ИСО 13855-2006</w:t>
            </w:r>
          </w:p>
        </w:tc>
        <w:tc>
          <w:tcPr>
            <w:tcW w:w="2948" w:type="dxa"/>
          </w:tcPr>
          <w:p w14:paraId="15370B85" w14:textId="77777777" w:rsidR="008049E8" w:rsidRPr="008049E8" w:rsidRDefault="008049E8" w:rsidP="008049E8"/>
        </w:tc>
      </w:tr>
      <w:tr w:rsidR="008049E8" w:rsidRPr="008049E8" w14:paraId="4528D696" w14:textId="77777777" w:rsidTr="00E935C3">
        <w:trPr>
          <w:gridAfter w:val="1"/>
          <w:wAfter w:w="113" w:type="dxa"/>
        </w:trPr>
        <w:tc>
          <w:tcPr>
            <w:tcW w:w="708" w:type="dxa"/>
            <w:gridSpan w:val="2"/>
          </w:tcPr>
          <w:p w14:paraId="5186D7C9" w14:textId="77777777" w:rsidR="008049E8" w:rsidRPr="008049E8" w:rsidRDefault="008049E8" w:rsidP="008049E8"/>
        </w:tc>
        <w:tc>
          <w:tcPr>
            <w:tcW w:w="4111" w:type="dxa"/>
            <w:gridSpan w:val="2"/>
          </w:tcPr>
          <w:p w14:paraId="3D110985" w14:textId="77777777" w:rsidR="008049E8" w:rsidRPr="008049E8" w:rsidRDefault="008049E8" w:rsidP="008049E8"/>
        </w:tc>
        <w:tc>
          <w:tcPr>
            <w:tcW w:w="1985" w:type="dxa"/>
            <w:gridSpan w:val="2"/>
          </w:tcPr>
          <w:p w14:paraId="51A70271" w14:textId="77777777" w:rsidR="008049E8" w:rsidRPr="008049E8" w:rsidRDefault="008049E8" w:rsidP="008049E8"/>
        </w:tc>
        <w:tc>
          <w:tcPr>
            <w:tcW w:w="2439" w:type="dxa"/>
            <w:gridSpan w:val="4"/>
          </w:tcPr>
          <w:p w14:paraId="0F157BB3" w14:textId="77777777" w:rsidR="008049E8" w:rsidRPr="008049E8" w:rsidRDefault="008049E8" w:rsidP="008049E8"/>
        </w:tc>
        <w:tc>
          <w:tcPr>
            <w:tcW w:w="3402" w:type="dxa"/>
            <w:gridSpan w:val="3"/>
          </w:tcPr>
          <w:p w14:paraId="463742EA" w14:textId="77777777" w:rsidR="008049E8" w:rsidRPr="008049E8" w:rsidRDefault="008049E8" w:rsidP="008049E8">
            <w:r w:rsidRPr="008049E8">
              <w:t xml:space="preserve">ГОСТ 12.2.233-2012 </w:t>
            </w:r>
          </w:p>
        </w:tc>
        <w:tc>
          <w:tcPr>
            <w:tcW w:w="2948" w:type="dxa"/>
          </w:tcPr>
          <w:p w14:paraId="510EF063" w14:textId="77777777" w:rsidR="008049E8" w:rsidRPr="008049E8" w:rsidRDefault="008049E8" w:rsidP="008049E8"/>
        </w:tc>
      </w:tr>
      <w:tr w:rsidR="008049E8" w:rsidRPr="008049E8" w14:paraId="77D305C2" w14:textId="77777777" w:rsidTr="00E935C3">
        <w:trPr>
          <w:gridAfter w:val="1"/>
          <w:wAfter w:w="113" w:type="dxa"/>
        </w:trPr>
        <w:tc>
          <w:tcPr>
            <w:tcW w:w="708" w:type="dxa"/>
            <w:gridSpan w:val="2"/>
          </w:tcPr>
          <w:p w14:paraId="4ABD236A" w14:textId="77777777" w:rsidR="008049E8" w:rsidRPr="008049E8" w:rsidRDefault="008049E8" w:rsidP="008049E8"/>
        </w:tc>
        <w:tc>
          <w:tcPr>
            <w:tcW w:w="4111" w:type="dxa"/>
            <w:gridSpan w:val="2"/>
          </w:tcPr>
          <w:p w14:paraId="55047B10" w14:textId="77777777" w:rsidR="008049E8" w:rsidRPr="008049E8" w:rsidRDefault="008049E8" w:rsidP="008049E8"/>
        </w:tc>
        <w:tc>
          <w:tcPr>
            <w:tcW w:w="1985" w:type="dxa"/>
            <w:gridSpan w:val="2"/>
          </w:tcPr>
          <w:p w14:paraId="27F201AF" w14:textId="77777777" w:rsidR="008049E8" w:rsidRPr="008049E8" w:rsidRDefault="008049E8" w:rsidP="008049E8"/>
        </w:tc>
        <w:tc>
          <w:tcPr>
            <w:tcW w:w="2439" w:type="dxa"/>
            <w:gridSpan w:val="4"/>
          </w:tcPr>
          <w:p w14:paraId="0A376D7F" w14:textId="77777777" w:rsidR="008049E8" w:rsidRPr="008049E8" w:rsidRDefault="008049E8" w:rsidP="008049E8"/>
        </w:tc>
        <w:tc>
          <w:tcPr>
            <w:tcW w:w="3402" w:type="dxa"/>
            <w:gridSpan w:val="3"/>
          </w:tcPr>
          <w:p w14:paraId="0B70493A" w14:textId="77777777" w:rsidR="008049E8" w:rsidRPr="008049E8" w:rsidRDefault="008049E8" w:rsidP="008049E8">
            <w:r w:rsidRPr="008049E8">
              <w:t xml:space="preserve">ГОСТ 31824-2012 </w:t>
            </w:r>
          </w:p>
        </w:tc>
        <w:tc>
          <w:tcPr>
            <w:tcW w:w="2948" w:type="dxa"/>
          </w:tcPr>
          <w:p w14:paraId="6DB5F05D" w14:textId="77777777" w:rsidR="008049E8" w:rsidRPr="008049E8" w:rsidRDefault="008049E8" w:rsidP="008049E8"/>
        </w:tc>
      </w:tr>
      <w:tr w:rsidR="008049E8" w:rsidRPr="008049E8" w14:paraId="03512F61" w14:textId="77777777" w:rsidTr="00E935C3">
        <w:trPr>
          <w:gridAfter w:val="1"/>
          <w:wAfter w:w="113" w:type="dxa"/>
        </w:trPr>
        <w:tc>
          <w:tcPr>
            <w:tcW w:w="708" w:type="dxa"/>
            <w:gridSpan w:val="2"/>
          </w:tcPr>
          <w:p w14:paraId="7590EBEB" w14:textId="77777777" w:rsidR="008049E8" w:rsidRPr="008049E8" w:rsidRDefault="008049E8" w:rsidP="008049E8"/>
        </w:tc>
        <w:tc>
          <w:tcPr>
            <w:tcW w:w="4111" w:type="dxa"/>
            <w:gridSpan w:val="2"/>
          </w:tcPr>
          <w:p w14:paraId="53B78DBB" w14:textId="77777777" w:rsidR="008049E8" w:rsidRPr="008049E8" w:rsidRDefault="008049E8" w:rsidP="008049E8"/>
        </w:tc>
        <w:tc>
          <w:tcPr>
            <w:tcW w:w="1985" w:type="dxa"/>
            <w:gridSpan w:val="2"/>
          </w:tcPr>
          <w:p w14:paraId="43C52669" w14:textId="77777777" w:rsidR="008049E8" w:rsidRPr="008049E8" w:rsidRDefault="008049E8" w:rsidP="008049E8"/>
        </w:tc>
        <w:tc>
          <w:tcPr>
            <w:tcW w:w="2439" w:type="dxa"/>
            <w:gridSpan w:val="4"/>
          </w:tcPr>
          <w:p w14:paraId="7D5F5E10" w14:textId="77777777" w:rsidR="008049E8" w:rsidRPr="008049E8" w:rsidRDefault="008049E8" w:rsidP="008049E8"/>
        </w:tc>
        <w:tc>
          <w:tcPr>
            <w:tcW w:w="3402" w:type="dxa"/>
            <w:gridSpan w:val="3"/>
          </w:tcPr>
          <w:p w14:paraId="4EA8766F" w14:textId="77777777" w:rsidR="008049E8" w:rsidRPr="008049E8" w:rsidRDefault="008049E8" w:rsidP="008049E8">
            <w:r w:rsidRPr="008049E8">
              <w:t xml:space="preserve">ГОСТ Р 51360-99 </w:t>
            </w:r>
          </w:p>
        </w:tc>
        <w:tc>
          <w:tcPr>
            <w:tcW w:w="2948" w:type="dxa"/>
          </w:tcPr>
          <w:p w14:paraId="2FD46C72" w14:textId="77777777" w:rsidR="008049E8" w:rsidRPr="008049E8" w:rsidRDefault="008049E8" w:rsidP="008049E8"/>
        </w:tc>
      </w:tr>
      <w:tr w:rsidR="008049E8" w:rsidRPr="008049E8" w14:paraId="48B235CA" w14:textId="77777777" w:rsidTr="00E935C3">
        <w:trPr>
          <w:gridAfter w:val="1"/>
          <w:wAfter w:w="113" w:type="dxa"/>
        </w:trPr>
        <w:tc>
          <w:tcPr>
            <w:tcW w:w="708" w:type="dxa"/>
            <w:gridSpan w:val="2"/>
          </w:tcPr>
          <w:p w14:paraId="5C93472C" w14:textId="77777777" w:rsidR="008049E8" w:rsidRPr="008049E8" w:rsidRDefault="008049E8" w:rsidP="008049E8"/>
        </w:tc>
        <w:tc>
          <w:tcPr>
            <w:tcW w:w="4111" w:type="dxa"/>
            <w:gridSpan w:val="2"/>
          </w:tcPr>
          <w:p w14:paraId="191E3FE7" w14:textId="77777777" w:rsidR="008049E8" w:rsidRPr="008049E8" w:rsidRDefault="008049E8" w:rsidP="008049E8"/>
        </w:tc>
        <w:tc>
          <w:tcPr>
            <w:tcW w:w="1985" w:type="dxa"/>
            <w:gridSpan w:val="2"/>
          </w:tcPr>
          <w:p w14:paraId="38862E07" w14:textId="77777777" w:rsidR="008049E8" w:rsidRPr="008049E8" w:rsidRDefault="008049E8" w:rsidP="008049E8"/>
        </w:tc>
        <w:tc>
          <w:tcPr>
            <w:tcW w:w="2439" w:type="dxa"/>
            <w:gridSpan w:val="4"/>
          </w:tcPr>
          <w:p w14:paraId="0EA0835C" w14:textId="77777777" w:rsidR="008049E8" w:rsidRPr="008049E8" w:rsidRDefault="008049E8" w:rsidP="008049E8"/>
        </w:tc>
        <w:tc>
          <w:tcPr>
            <w:tcW w:w="3402" w:type="dxa"/>
            <w:gridSpan w:val="3"/>
          </w:tcPr>
          <w:p w14:paraId="3EDC1878" w14:textId="77777777" w:rsidR="008049E8" w:rsidRPr="008049E8" w:rsidRDefault="008049E8" w:rsidP="008049E8">
            <w:r w:rsidRPr="008049E8">
              <w:t>ГОСТ 31826-2012</w:t>
            </w:r>
          </w:p>
        </w:tc>
        <w:tc>
          <w:tcPr>
            <w:tcW w:w="2948" w:type="dxa"/>
          </w:tcPr>
          <w:p w14:paraId="1CA38857" w14:textId="77777777" w:rsidR="008049E8" w:rsidRPr="008049E8" w:rsidRDefault="008049E8" w:rsidP="008049E8"/>
        </w:tc>
      </w:tr>
      <w:tr w:rsidR="008049E8" w:rsidRPr="008049E8" w14:paraId="142654FC" w14:textId="77777777" w:rsidTr="00E935C3">
        <w:trPr>
          <w:gridAfter w:val="1"/>
          <w:wAfter w:w="113" w:type="dxa"/>
        </w:trPr>
        <w:tc>
          <w:tcPr>
            <w:tcW w:w="708" w:type="dxa"/>
            <w:gridSpan w:val="2"/>
          </w:tcPr>
          <w:p w14:paraId="77C66B75" w14:textId="77777777" w:rsidR="008049E8" w:rsidRPr="008049E8" w:rsidRDefault="008049E8" w:rsidP="008049E8"/>
        </w:tc>
        <w:tc>
          <w:tcPr>
            <w:tcW w:w="4111" w:type="dxa"/>
            <w:gridSpan w:val="2"/>
          </w:tcPr>
          <w:p w14:paraId="121568FC" w14:textId="77777777" w:rsidR="008049E8" w:rsidRPr="008049E8" w:rsidRDefault="008049E8" w:rsidP="008049E8"/>
        </w:tc>
        <w:tc>
          <w:tcPr>
            <w:tcW w:w="1985" w:type="dxa"/>
            <w:gridSpan w:val="2"/>
          </w:tcPr>
          <w:p w14:paraId="5A693A3A" w14:textId="77777777" w:rsidR="008049E8" w:rsidRPr="008049E8" w:rsidRDefault="008049E8" w:rsidP="008049E8"/>
        </w:tc>
        <w:tc>
          <w:tcPr>
            <w:tcW w:w="2439" w:type="dxa"/>
            <w:gridSpan w:val="4"/>
          </w:tcPr>
          <w:p w14:paraId="11EBA322" w14:textId="77777777" w:rsidR="008049E8" w:rsidRPr="008049E8" w:rsidRDefault="008049E8" w:rsidP="008049E8"/>
        </w:tc>
        <w:tc>
          <w:tcPr>
            <w:tcW w:w="3402" w:type="dxa"/>
            <w:gridSpan w:val="3"/>
          </w:tcPr>
          <w:p w14:paraId="17DDFD96" w14:textId="77777777" w:rsidR="008049E8" w:rsidRPr="008049E8" w:rsidRDefault="008049E8" w:rsidP="008049E8">
            <w:r w:rsidRPr="008049E8">
              <w:t>ГОСТ 31829-2012</w:t>
            </w:r>
          </w:p>
        </w:tc>
        <w:tc>
          <w:tcPr>
            <w:tcW w:w="2948" w:type="dxa"/>
          </w:tcPr>
          <w:p w14:paraId="3A5619BE" w14:textId="77777777" w:rsidR="008049E8" w:rsidRPr="008049E8" w:rsidRDefault="008049E8" w:rsidP="008049E8"/>
        </w:tc>
      </w:tr>
      <w:tr w:rsidR="008049E8" w:rsidRPr="008049E8" w14:paraId="397C16CE" w14:textId="77777777" w:rsidTr="00E935C3">
        <w:trPr>
          <w:gridAfter w:val="1"/>
          <w:wAfter w:w="113" w:type="dxa"/>
        </w:trPr>
        <w:tc>
          <w:tcPr>
            <w:tcW w:w="708" w:type="dxa"/>
            <w:gridSpan w:val="2"/>
          </w:tcPr>
          <w:p w14:paraId="1D96FB8D" w14:textId="77777777" w:rsidR="008049E8" w:rsidRPr="008049E8" w:rsidRDefault="008049E8" w:rsidP="008049E8"/>
        </w:tc>
        <w:tc>
          <w:tcPr>
            <w:tcW w:w="4111" w:type="dxa"/>
            <w:gridSpan w:val="2"/>
          </w:tcPr>
          <w:p w14:paraId="443D05F2" w14:textId="77777777" w:rsidR="008049E8" w:rsidRPr="008049E8" w:rsidRDefault="008049E8" w:rsidP="008049E8"/>
        </w:tc>
        <w:tc>
          <w:tcPr>
            <w:tcW w:w="1985" w:type="dxa"/>
            <w:gridSpan w:val="2"/>
          </w:tcPr>
          <w:p w14:paraId="7419F7D1" w14:textId="77777777" w:rsidR="008049E8" w:rsidRPr="008049E8" w:rsidRDefault="008049E8" w:rsidP="008049E8"/>
        </w:tc>
        <w:tc>
          <w:tcPr>
            <w:tcW w:w="2439" w:type="dxa"/>
            <w:gridSpan w:val="4"/>
          </w:tcPr>
          <w:p w14:paraId="23450424" w14:textId="77777777" w:rsidR="008049E8" w:rsidRPr="008049E8" w:rsidRDefault="008049E8" w:rsidP="008049E8"/>
        </w:tc>
        <w:tc>
          <w:tcPr>
            <w:tcW w:w="3402" w:type="dxa"/>
            <w:gridSpan w:val="3"/>
          </w:tcPr>
          <w:p w14:paraId="29BC8C41" w14:textId="77777777" w:rsidR="008049E8" w:rsidRPr="008049E8" w:rsidRDefault="008049E8" w:rsidP="008049E8">
            <w:r w:rsidRPr="008049E8">
              <w:t>ГОСТ 31830-2012</w:t>
            </w:r>
          </w:p>
        </w:tc>
        <w:tc>
          <w:tcPr>
            <w:tcW w:w="2948" w:type="dxa"/>
          </w:tcPr>
          <w:p w14:paraId="415D75C6" w14:textId="77777777" w:rsidR="008049E8" w:rsidRPr="008049E8" w:rsidRDefault="008049E8" w:rsidP="008049E8"/>
        </w:tc>
      </w:tr>
      <w:tr w:rsidR="008049E8" w:rsidRPr="008049E8" w14:paraId="21313E9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118A1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EEC8B5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3AB99B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93427D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0EA4032" w14:textId="77777777" w:rsidR="008049E8" w:rsidRPr="008049E8" w:rsidRDefault="008049E8" w:rsidP="008049E8">
            <w:r w:rsidRPr="008049E8">
              <w:t>ГОСТ 31831-2012</w:t>
            </w:r>
          </w:p>
        </w:tc>
        <w:tc>
          <w:tcPr>
            <w:tcW w:w="2948" w:type="dxa"/>
            <w:tcBorders>
              <w:top w:val="single" w:sz="4" w:space="0" w:color="auto"/>
              <w:left w:val="single" w:sz="4" w:space="0" w:color="auto"/>
              <w:bottom w:val="single" w:sz="4" w:space="0" w:color="auto"/>
              <w:right w:val="single" w:sz="4" w:space="0" w:color="auto"/>
            </w:tcBorders>
          </w:tcPr>
          <w:p w14:paraId="75ADA21E" w14:textId="77777777" w:rsidR="008049E8" w:rsidRPr="008049E8" w:rsidRDefault="008049E8" w:rsidP="008049E8"/>
        </w:tc>
      </w:tr>
      <w:tr w:rsidR="008049E8" w:rsidRPr="008049E8" w14:paraId="33E323E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3A79F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36626D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0EDCB39"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D9A028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85EDC90" w14:textId="77777777" w:rsidR="008049E8" w:rsidRPr="008049E8" w:rsidRDefault="008049E8" w:rsidP="008049E8">
            <w:r w:rsidRPr="008049E8">
              <w:t>ГОСТ 31834-2012</w:t>
            </w:r>
          </w:p>
        </w:tc>
        <w:tc>
          <w:tcPr>
            <w:tcW w:w="2948" w:type="dxa"/>
            <w:tcBorders>
              <w:top w:val="single" w:sz="4" w:space="0" w:color="auto"/>
              <w:left w:val="single" w:sz="4" w:space="0" w:color="auto"/>
              <w:bottom w:val="single" w:sz="4" w:space="0" w:color="auto"/>
              <w:right w:val="single" w:sz="4" w:space="0" w:color="auto"/>
            </w:tcBorders>
          </w:tcPr>
          <w:p w14:paraId="1A406804" w14:textId="77777777" w:rsidR="008049E8" w:rsidRPr="008049E8" w:rsidRDefault="008049E8" w:rsidP="008049E8"/>
        </w:tc>
      </w:tr>
      <w:tr w:rsidR="008049E8" w:rsidRPr="008049E8" w14:paraId="684B2F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E5A64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286BE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DBF3CC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C8C68C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19D62A1" w14:textId="77777777" w:rsidR="008049E8" w:rsidRPr="008049E8" w:rsidRDefault="008049E8" w:rsidP="008049E8">
            <w:r w:rsidRPr="008049E8">
              <w:t>ГОСТ 31837-2012</w:t>
            </w:r>
          </w:p>
        </w:tc>
        <w:tc>
          <w:tcPr>
            <w:tcW w:w="2948" w:type="dxa"/>
            <w:tcBorders>
              <w:top w:val="single" w:sz="4" w:space="0" w:color="auto"/>
              <w:left w:val="single" w:sz="4" w:space="0" w:color="auto"/>
              <w:bottom w:val="single" w:sz="4" w:space="0" w:color="auto"/>
              <w:right w:val="single" w:sz="4" w:space="0" w:color="auto"/>
            </w:tcBorders>
          </w:tcPr>
          <w:p w14:paraId="6DDD9287" w14:textId="77777777" w:rsidR="008049E8" w:rsidRPr="008049E8" w:rsidRDefault="008049E8" w:rsidP="008049E8"/>
        </w:tc>
      </w:tr>
      <w:tr w:rsidR="008049E8" w:rsidRPr="008049E8" w14:paraId="698032B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62199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97CFC1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AE0D63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E86517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1F14F59" w14:textId="77777777" w:rsidR="008049E8" w:rsidRPr="008049E8" w:rsidRDefault="008049E8" w:rsidP="008049E8">
            <w:r w:rsidRPr="008049E8">
              <w:t xml:space="preserve">ГОСТ 31843-2013   </w:t>
            </w:r>
          </w:p>
        </w:tc>
        <w:tc>
          <w:tcPr>
            <w:tcW w:w="2948" w:type="dxa"/>
            <w:tcBorders>
              <w:top w:val="single" w:sz="4" w:space="0" w:color="auto"/>
              <w:left w:val="single" w:sz="4" w:space="0" w:color="auto"/>
              <w:bottom w:val="single" w:sz="4" w:space="0" w:color="auto"/>
              <w:right w:val="single" w:sz="4" w:space="0" w:color="auto"/>
            </w:tcBorders>
          </w:tcPr>
          <w:p w14:paraId="517DFDD8" w14:textId="77777777" w:rsidR="008049E8" w:rsidRPr="008049E8" w:rsidRDefault="008049E8" w:rsidP="008049E8"/>
        </w:tc>
      </w:tr>
      <w:tr w:rsidR="008049E8" w:rsidRPr="008049E8" w14:paraId="670FD76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25875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8C6FD8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F9494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A7C56A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F15DB53" w14:textId="77777777" w:rsidR="008049E8" w:rsidRPr="008049E8" w:rsidRDefault="008049E8" w:rsidP="008049E8">
            <w:r w:rsidRPr="008049E8">
              <w:t>ГОСТ ISO 12100-2013</w:t>
            </w:r>
          </w:p>
        </w:tc>
        <w:tc>
          <w:tcPr>
            <w:tcW w:w="2948" w:type="dxa"/>
            <w:tcBorders>
              <w:top w:val="single" w:sz="4" w:space="0" w:color="auto"/>
              <w:left w:val="single" w:sz="4" w:space="0" w:color="auto"/>
              <w:bottom w:val="single" w:sz="4" w:space="0" w:color="auto"/>
              <w:right w:val="single" w:sz="4" w:space="0" w:color="auto"/>
            </w:tcBorders>
          </w:tcPr>
          <w:p w14:paraId="648BECFF" w14:textId="77777777" w:rsidR="008049E8" w:rsidRPr="008049E8" w:rsidRDefault="008049E8" w:rsidP="008049E8"/>
        </w:tc>
      </w:tr>
      <w:tr w:rsidR="008049E8" w:rsidRPr="008049E8" w14:paraId="444638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C7E31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0608EB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34F479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37A282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064024B" w14:textId="77777777" w:rsidR="008049E8" w:rsidRPr="008049E8" w:rsidRDefault="008049E8" w:rsidP="008049E8">
            <w:r w:rsidRPr="008049E8">
              <w:t>ГОСТ Р ИСО 14122-3-2009</w:t>
            </w:r>
          </w:p>
        </w:tc>
        <w:tc>
          <w:tcPr>
            <w:tcW w:w="2948" w:type="dxa"/>
            <w:tcBorders>
              <w:top w:val="single" w:sz="4" w:space="0" w:color="auto"/>
              <w:left w:val="single" w:sz="4" w:space="0" w:color="auto"/>
              <w:bottom w:val="single" w:sz="4" w:space="0" w:color="auto"/>
              <w:right w:val="single" w:sz="4" w:space="0" w:color="auto"/>
            </w:tcBorders>
          </w:tcPr>
          <w:p w14:paraId="37B8B6B6" w14:textId="77777777" w:rsidR="008049E8" w:rsidRPr="008049E8" w:rsidRDefault="008049E8" w:rsidP="008049E8"/>
        </w:tc>
      </w:tr>
      <w:tr w:rsidR="008049E8" w:rsidRPr="008049E8" w14:paraId="449ADA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E65BA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45639A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AEEB9C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359AF4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2A71D07" w14:textId="77777777" w:rsidR="008049E8" w:rsidRPr="008049E8" w:rsidRDefault="008049E8" w:rsidP="008049E8">
            <w:r w:rsidRPr="008049E8">
              <w:t>ГОСТ Р ИСО 14122-4-2009</w:t>
            </w:r>
          </w:p>
        </w:tc>
        <w:tc>
          <w:tcPr>
            <w:tcW w:w="2948" w:type="dxa"/>
            <w:tcBorders>
              <w:top w:val="single" w:sz="4" w:space="0" w:color="auto"/>
              <w:left w:val="single" w:sz="4" w:space="0" w:color="auto"/>
              <w:bottom w:val="single" w:sz="4" w:space="0" w:color="auto"/>
              <w:right w:val="single" w:sz="4" w:space="0" w:color="auto"/>
            </w:tcBorders>
          </w:tcPr>
          <w:p w14:paraId="50115947" w14:textId="77777777" w:rsidR="008049E8" w:rsidRPr="008049E8" w:rsidRDefault="008049E8" w:rsidP="008049E8"/>
        </w:tc>
      </w:tr>
      <w:tr w:rsidR="008049E8" w:rsidRPr="008049E8" w14:paraId="030772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BA551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5E8CB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487DD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410F15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9071B40" w14:textId="77777777" w:rsidR="008049E8" w:rsidRPr="008049E8" w:rsidRDefault="008049E8" w:rsidP="008049E8">
            <w:r w:rsidRPr="008049E8">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30AD4A48" w14:textId="77777777" w:rsidR="008049E8" w:rsidRPr="008049E8" w:rsidRDefault="008049E8" w:rsidP="008049E8"/>
        </w:tc>
      </w:tr>
      <w:tr w:rsidR="008049E8" w:rsidRPr="008049E8" w14:paraId="2E4ED5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BE1B1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B210FA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E6163A9"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93931E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23B0BEE" w14:textId="77777777" w:rsidR="008049E8" w:rsidRPr="008049E8" w:rsidRDefault="008049E8" w:rsidP="008049E8">
            <w:r w:rsidRPr="008049E8">
              <w:t xml:space="preserve">СТБ ИСО 14122-1-04 </w:t>
            </w:r>
          </w:p>
        </w:tc>
        <w:tc>
          <w:tcPr>
            <w:tcW w:w="2948" w:type="dxa"/>
            <w:tcBorders>
              <w:top w:val="single" w:sz="4" w:space="0" w:color="auto"/>
              <w:left w:val="single" w:sz="4" w:space="0" w:color="auto"/>
              <w:bottom w:val="single" w:sz="4" w:space="0" w:color="auto"/>
              <w:right w:val="single" w:sz="4" w:space="0" w:color="auto"/>
            </w:tcBorders>
          </w:tcPr>
          <w:p w14:paraId="5E459415" w14:textId="77777777" w:rsidR="008049E8" w:rsidRPr="008049E8" w:rsidRDefault="008049E8" w:rsidP="008049E8"/>
        </w:tc>
      </w:tr>
      <w:tr w:rsidR="008049E8" w:rsidRPr="008049E8" w14:paraId="73A90F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6B04B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A08B6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7113E6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B9471B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8DAD045" w14:textId="77777777" w:rsidR="008049E8" w:rsidRPr="008049E8" w:rsidRDefault="008049E8" w:rsidP="008049E8">
            <w:r w:rsidRPr="008049E8">
              <w:t>СТБ ИСО 14122-2-04</w:t>
            </w:r>
          </w:p>
        </w:tc>
        <w:tc>
          <w:tcPr>
            <w:tcW w:w="2948" w:type="dxa"/>
            <w:tcBorders>
              <w:top w:val="single" w:sz="4" w:space="0" w:color="auto"/>
              <w:left w:val="single" w:sz="4" w:space="0" w:color="auto"/>
              <w:bottom w:val="single" w:sz="4" w:space="0" w:color="auto"/>
              <w:right w:val="single" w:sz="4" w:space="0" w:color="auto"/>
            </w:tcBorders>
          </w:tcPr>
          <w:p w14:paraId="2D74C4A7" w14:textId="77777777" w:rsidR="008049E8" w:rsidRPr="008049E8" w:rsidRDefault="008049E8" w:rsidP="008049E8"/>
        </w:tc>
      </w:tr>
      <w:tr w:rsidR="008049E8" w:rsidRPr="008049E8" w14:paraId="41079B8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C3F99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449EA5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2B0146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80C672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EDDF692" w14:textId="77777777" w:rsidR="008049E8" w:rsidRPr="008049E8" w:rsidRDefault="008049E8" w:rsidP="008049E8">
            <w:r w:rsidRPr="008049E8">
              <w:t>СТБ МЭК 61310-1-05</w:t>
            </w:r>
          </w:p>
        </w:tc>
        <w:tc>
          <w:tcPr>
            <w:tcW w:w="2948" w:type="dxa"/>
            <w:tcBorders>
              <w:top w:val="single" w:sz="4" w:space="0" w:color="auto"/>
              <w:left w:val="single" w:sz="4" w:space="0" w:color="auto"/>
              <w:bottom w:val="single" w:sz="4" w:space="0" w:color="auto"/>
              <w:right w:val="single" w:sz="4" w:space="0" w:color="auto"/>
            </w:tcBorders>
          </w:tcPr>
          <w:p w14:paraId="444909BE" w14:textId="77777777" w:rsidR="008049E8" w:rsidRPr="008049E8" w:rsidRDefault="008049E8" w:rsidP="008049E8"/>
        </w:tc>
      </w:tr>
      <w:tr w:rsidR="008049E8" w:rsidRPr="008049E8" w14:paraId="38ECEEC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E6A49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A46370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2BA34D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C8A6E3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5B2A704" w14:textId="77777777" w:rsidR="008049E8" w:rsidRPr="008049E8" w:rsidRDefault="008049E8" w:rsidP="008049E8">
            <w:r w:rsidRPr="008049E8">
              <w:t>СТБ МЭК 61310-2-05</w:t>
            </w:r>
          </w:p>
        </w:tc>
        <w:tc>
          <w:tcPr>
            <w:tcW w:w="2948" w:type="dxa"/>
            <w:tcBorders>
              <w:top w:val="single" w:sz="4" w:space="0" w:color="auto"/>
              <w:left w:val="single" w:sz="4" w:space="0" w:color="auto"/>
              <w:bottom w:val="single" w:sz="4" w:space="0" w:color="auto"/>
              <w:right w:val="single" w:sz="4" w:space="0" w:color="auto"/>
            </w:tcBorders>
          </w:tcPr>
          <w:p w14:paraId="41BE3465" w14:textId="77777777" w:rsidR="008049E8" w:rsidRPr="008049E8" w:rsidRDefault="008049E8" w:rsidP="008049E8"/>
        </w:tc>
      </w:tr>
      <w:tr w:rsidR="008049E8" w:rsidRPr="008049E8" w14:paraId="6A380F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90BA8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F4FD6E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4F364D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8710DC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42AA4E5" w14:textId="77777777" w:rsidR="008049E8" w:rsidRPr="008049E8" w:rsidRDefault="008049E8" w:rsidP="008049E8">
            <w:r w:rsidRPr="008049E8">
              <w:t>СТБ МЭК 61310-3-05</w:t>
            </w:r>
          </w:p>
        </w:tc>
        <w:tc>
          <w:tcPr>
            <w:tcW w:w="2948" w:type="dxa"/>
            <w:tcBorders>
              <w:top w:val="single" w:sz="4" w:space="0" w:color="auto"/>
              <w:left w:val="single" w:sz="4" w:space="0" w:color="auto"/>
              <w:bottom w:val="single" w:sz="4" w:space="0" w:color="auto"/>
              <w:right w:val="single" w:sz="4" w:space="0" w:color="auto"/>
            </w:tcBorders>
          </w:tcPr>
          <w:p w14:paraId="0304CCF9" w14:textId="77777777" w:rsidR="008049E8" w:rsidRPr="008049E8" w:rsidRDefault="008049E8" w:rsidP="008049E8"/>
        </w:tc>
      </w:tr>
      <w:tr w:rsidR="008049E8" w:rsidRPr="008049E8" w14:paraId="2B6545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B861D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38D937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5F6F2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D38487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33FFB14" w14:textId="77777777" w:rsidR="008049E8" w:rsidRPr="008049E8" w:rsidRDefault="008049E8" w:rsidP="008049E8">
            <w:r w:rsidRPr="008049E8">
              <w:t>Единые санитарно-</w:t>
            </w:r>
          </w:p>
        </w:tc>
        <w:tc>
          <w:tcPr>
            <w:tcW w:w="2948" w:type="dxa"/>
            <w:tcBorders>
              <w:top w:val="single" w:sz="4" w:space="0" w:color="auto"/>
              <w:left w:val="single" w:sz="4" w:space="0" w:color="auto"/>
              <w:bottom w:val="single" w:sz="4" w:space="0" w:color="auto"/>
              <w:right w:val="single" w:sz="4" w:space="0" w:color="auto"/>
            </w:tcBorders>
          </w:tcPr>
          <w:p w14:paraId="58901AE9" w14:textId="77777777" w:rsidR="008049E8" w:rsidRPr="008049E8" w:rsidRDefault="008049E8" w:rsidP="008049E8"/>
        </w:tc>
      </w:tr>
      <w:tr w:rsidR="008049E8" w:rsidRPr="008049E8" w14:paraId="0F383E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15ABA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661F0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C0F35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A44E38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FD929BA" w14:textId="77777777" w:rsidR="008049E8" w:rsidRPr="008049E8" w:rsidRDefault="008049E8" w:rsidP="008049E8">
            <w:r w:rsidRPr="008049E8">
              <w:t>эпидемиологические и</w:t>
            </w:r>
          </w:p>
        </w:tc>
        <w:tc>
          <w:tcPr>
            <w:tcW w:w="2948" w:type="dxa"/>
            <w:tcBorders>
              <w:top w:val="single" w:sz="4" w:space="0" w:color="auto"/>
              <w:left w:val="single" w:sz="4" w:space="0" w:color="auto"/>
              <w:bottom w:val="single" w:sz="4" w:space="0" w:color="auto"/>
              <w:right w:val="single" w:sz="4" w:space="0" w:color="auto"/>
            </w:tcBorders>
          </w:tcPr>
          <w:p w14:paraId="09229845" w14:textId="77777777" w:rsidR="008049E8" w:rsidRPr="008049E8" w:rsidRDefault="008049E8" w:rsidP="008049E8"/>
        </w:tc>
      </w:tr>
      <w:tr w:rsidR="008049E8" w:rsidRPr="008049E8" w14:paraId="6EC65F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BF874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DB5AB0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D6EE55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26009B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960F77D" w14:textId="77777777" w:rsidR="008049E8" w:rsidRPr="008049E8" w:rsidRDefault="008049E8" w:rsidP="008049E8">
            <w:r w:rsidRPr="008049E8">
              <w:t>гигиенические</w:t>
            </w:r>
          </w:p>
        </w:tc>
        <w:tc>
          <w:tcPr>
            <w:tcW w:w="2948" w:type="dxa"/>
            <w:tcBorders>
              <w:top w:val="single" w:sz="4" w:space="0" w:color="auto"/>
              <w:left w:val="single" w:sz="4" w:space="0" w:color="auto"/>
              <w:bottom w:val="single" w:sz="4" w:space="0" w:color="auto"/>
              <w:right w:val="single" w:sz="4" w:space="0" w:color="auto"/>
            </w:tcBorders>
          </w:tcPr>
          <w:p w14:paraId="3803399F" w14:textId="77777777" w:rsidR="008049E8" w:rsidRPr="008049E8" w:rsidRDefault="008049E8" w:rsidP="008049E8"/>
        </w:tc>
      </w:tr>
      <w:tr w:rsidR="008049E8" w:rsidRPr="008049E8" w14:paraId="24E568A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5CE4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5A92FB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697616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87FBC6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76B800D" w14:textId="77777777" w:rsidR="008049E8" w:rsidRPr="008049E8" w:rsidRDefault="008049E8" w:rsidP="008049E8">
            <w:r w:rsidRPr="008049E8">
              <w:t xml:space="preserve">требования к товарам, </w:t>
            </w:r>
          </w:p>
        </w:tc>
        <w:tc>
          <w:tcPr>
            <w:tcW w:w="2948" w:type="dxa"/>
            <w:tcBorders>
              <w:top w:val="single" w:sz="4" w:space="0" w:color="auto"/>
              <w:left w:val="single" w:sz="4" w:space="0" w:color="auto"/>
              <w:bottom w:val="single" w:sz="4" w:space="0" w:color="auto"/>
              <w:right w:val="single" w:sz="4" w:space="0" w:color="auto"/>
            </w:tcBorders>
          </w:tcPr>
          <w:p w14:paraId="521C5B3F" w14:textId="77777777" w:rsidR="008049E8" w:rsidRPr="008049E8" w:rsidRDefault="008049E8" w:rsidP="008049E8"/>
        </w:tc>
      </w:tr>
      <w:tr w:rsidR="008049E8" w:rsidRPr="008049E8" w14:paraId="193315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EC0C8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DA8A22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961A49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1F3D00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1818086" w14:textId="77777777" w:rsidR="008049E8" w:rsidRPr="008049E8" w:rsidRDefault="008049E8" w:rsidP="008049E8">
            <w:r w:rsidRPr="008049E8">
              <w:t xml:space="preserve">подлежащим </w:t>
            </w:r>
          </w:p>
        </w:tc>
        <w:tc>
          <w:tcPr>
            <w:tcW w:w="2948" w:type="dxa"/>
            <w:tcBorders>
              <w:top w:val="single" w:sz="4" w:space="0" w:color="auto"/>
              <w:left w:val="single" w:sz="4" w:space="0" w:color="auto"/>
              <w:bottom w:val="single" w:sz="4" w:space="0" w:color="auto"/>
              <w:right w:val="single" w:sz="4" w:space="0" w:color="auto"/>
            </w:tcBorders>
          </w:tcPr>
          <w:p w14:paraId="102C93E9" w14:textId="77777777" w:rsidR="008049E8" w:rsidRPr="008049E8" w:rsidRDefault="008049E8" w:rsidP="008049E8"/>
        </w:tc>
      </w:tr>
      <w:tr w:rsidR="008049E8" w:rsidRPr="008049E8" w14:paraId="31ACC5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D0AB7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4F752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24E79D1"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7A40B3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B4DF61F" w14:textId="77777777" w:rsidR="008049E8" w:rsidRPr="008049E8" w:rsidRDefault="008049E8" w:rsidP="008049E8">
            <w:r w:rsidRPr="008049E8">
              <w:t>санитарно-</w:t>
            </w:r>
          </w:p>
        </w:tc>
        <w:tc>
          <w:tcPr>
            <w:tcW w:w="2948" w:type="dxa"/>
            <w:tcBorders>
              <w:top w:val="single" w:sz="4" w:space="0" w:color="auto"/>
              <w:left w:val="single" w:sz="4" w:space="0" w:color="auto"/>
              <w:bottom w:val="single" w:sz="4" w:space="0" w:color="auto"/>
              <w:right w:val="single" w:sz="4" w:space="0" w:color="auto"/>
            </w:tcBorders>
          </w:tcPr>
          <w:p w14:paraId="38E7DA41" w14:textId="77777777" w:rsidR="008049E8" w:rsidRPr="008049E8" w:rsidRDefault="008049E8" w:rsidP="008049E8"/>
        </w:tc>
      </w:tr>
      <w:tr w:rsidR="008049E8" w:rsidRPr="008049E8" w14:paraId="40AD856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0FA07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E8AF56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F54EE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4E0CFA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F8A39EA" w14:textId="77777777" w:rsidR="008049E8" w:rsidRPr="008049E8" w:rsidRDefault="008049E8" w:rsidP="008049E8">
            <w:r w:rsidRPr="008049E8">
              <w:t xml:space="preserve">эпидемиологическому </w:t>
            </w:r>
          </w:p>
        </w:tc>
        <w:tc>
          <w:tcPr>
            <w:tcW w:w="2948" w:type="dxa"/>
            <w:tcBorders>
              <w:top w:val="single" w:sz="4" w:space="0" w:color="auto"/>
              <w:left w:val="single" w:sz="4" w:space="0" w:color="auto"/>
              <w:bottom w:val="single" w:sz="4" w:space="0" w:color="auto"/>
              <w:right w:val="single" w:sz="4" w:space="0" w:color="auto"/>
            </w:tcBorders>
          </w:tcPr>
          <w:p w14:paraId="24DCAB8A" w14:textId="77777777" w:rsidR="008049E8" w:rsidRPr="008049E8" w:rsidRDefault="008049E8" w:rsidP="008049E8"/>
        </w:tc>
      </w:tr>
      <w:tr w:rsidR="008049E8" w:rsidRPr="008049E8" w14:paraId="40C719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E3AA11"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8002C5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9B2ABA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66EE9A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8074F70" w14:textId="77777777" w:rsidR="008049E8" w:rsidRPr="008049E8" w:rsidRDefault="008049E8" w:rsidP="008049E8">
            <w:r w:rsidRPr="008049E8">
              <w:t xml:space="preserve">надзору (контролю), </w:t>
            </w:r>
          </w:p>
        </w:tc>
        <w:tc>
          <w:tcPr>
            <w:tcW w:w="2948" w:type="dxa"/>
            <w:tcBorders>
              <w:top w:val="single" w:sz="4" w:space="0" w:color="auto"/>
              <w:left w:val="single" w:sz="4" w:space="0" w:color="auto"/>
              <w:bottom w:val="single" w:sz="4" w:space="0" w:color="auto"/>
              <w:right w:val="single" w:sz="4" w:space="0" w:color="auto"/>
            </w:tcBorders>
          </w:tcPr>
          <w:p w14:paraId="5B7F615D" w14:textId="77777777" w:rsidR="008049E8" w:rsidRPr="008049E8" w:rsidRDefault="008049E8" w:rsidP="008049E8"/>
        </w:tc>
      </w:tr>
      <w:tr w:rsidR="008049E8" w:rsidRPr="008049E8" w14:paraId="0ADA9A9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21B99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D9DF4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2575F3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CEC924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AB48AB5" w14:textId="77777777" w:rsidR="008049E8" w:rsidRPr="008049E8" w:rsidRDefault="008049E8" w:rsidP="008049E8">
            <w:r w:rsidRPr="008049E8">
              <w:t xml:space="preserve">утвержденные </w:t>
            </w:r>
          </w:p>
        </w:tc>
        <w:tc>
          <w:tcPr>
            <w:tcW w:w="2948" w:type="dxa"/>
            <w:tcBorders>
              <w:top w:val="single" w:sz="4" w:space="0" w:color="auto"/>
              <w:left w:val="single" w:sz="4" w:space="0" w:color="auto"/>
              <w:bottom w:val="single" w:sz="4" w:space="0" w:color="auto"/>
              <w:right w:val="single" w:sz="4" w:space="0" w:color="auto"/>
            </w:tcBorders>
          </w:tcPr>
          <w:p w14:paraId="4B39FE38" w14:textId="77777777" w:rsidR="008049E8" w:rsidRPr="008049E8" w:rsidRDefault="008049E8" w:rsidP="008049E8"/>
        </w:tc>
      </w:tr>
      <w:tr w:rsidR="008049E8" w:rsidRPr="008049E8" w14:paraId="76767E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694A1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54BB61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495352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B24AD6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91CFD8B" w14:textId="77777777" w:rsidR="008049E8" w:rsidRPr="008049E8" w:rsidRDefault="008049E8" w:rsidP="008049E8">
            <w:r w:rsidRPr="008049E8">
              <w:t xml:space="preserve">Решением Комиссии </w:t>
            </w:r>
          </w:p>
        </w:tc>
        <w:tc>
          <w:tcPr>
            <w:tcW w:w="2948" w:type="dxa"/>
            <w:tcBorders>
              <w:top w:val="single" w:sz="4" w:space="0" w:color="auto"/>
              <w:left w:val="single" w:sz="4" w:space="0" w:color="auto"/>
              <w:bottom w:val="single" w:sz="4" w:space="0" w:color="auto"/>
              <w:right w:val="single" w:sz="4" w:space="0" w:color="auto"/>
            </w:tcBorders>
          </w:tcPr>
          <w:p w14:paraId="28378F05" w14:textId="77777777" w:rsidR="008049E8" w:rsidRPr="008049E8" w:rsidRDefault="008049E8" w:rsidP="008049E8"/>
        </w:tc>
      </w:tr>
      <w:tr w:rsidR="008049E8" w:rsidRPr="008049E8" w14:paraId="281C63C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D6F38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34999E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A2D3B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6A008CB"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47DFEE8" w14:textId="77777777" w:rsidR="008049E8" w:rsidRPr="008049E8" w:rsidRDefault="008049E8" w:rsidP="008049E8">
            <w:r w:rsidRPr="008049E8">
              <w:t xml:space="preserve">таможенного союза от </w:t>
            </w:r>
          </w:p>
        </w:tc>
        <w:tc>
          <w:tcPr>
            <w:tcW w:w="2948" w:type="dxa"/>
            <w:tcBorders>
              <w:top w:val="single" w:sz="4" w:space="0" w:color="auto"/>
              <w:left w:val="single" w:sz="4" w:space="0" w:color="auto"/>
              <w:bottom w:val="single" w:sz="4" w:space="0" w:color="auto"/>
              <w:right w:val="single" w:sz="4" w:space="0" w:color="auto"/>
            </w:tcBorders>
          </w:tcPr>
          <w:p w14:paraId="40A8D5BC" w14:textId="77777777" w:rsidR="008049E8" w:rsidRPr="008049E8" w:rsidRDefault="008049E8" w:rsidP="008049E8"/>
        </w:tc>
      </w:tr>
      <w:tr w:rsidR="008049E8" w:rsidRPr="008049E8" w14:paraId="62D70AB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2C213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C02C14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0BD7E2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09DBBAA"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E35619F" w14:textId="77777777" w:rsidR="008049E8" w:rsidRPr="008049E8" w:rsidRDefault="008049E8" w:rsidP="008049E8">
            <w:r w:rsidRPr="008049E8">
              <w:t xml:space="preserve">28 мая 2010 года </w:t>
            </w:r>
          </w:p>
        </w:tc>
        <w:tc>
          <w:tcPr>
            <w:tcW w:w="2948" w:type="dxa"/>
            <w:tcBorders>
              <w:top w:val="single" w:sz="4" w:space="0" w:color="auto"/>
              <w:left w:val="single" w:sz="4" w:space="0" w:color="auto"/>
              <w:bottom w:val="single" w:sz="4" w:space="0" w:color="auto"/>
              <w:right w:val="single" w:sz="4" w:space="0" w:color="auto"/>
            </w:tcBorders>
          </w:tcPr>
          <w:p w14:paraId="00EEC3B8" w14:textId="77777777" w:rsidR="008049E8" w:rsidRPr="008049E8" w:rsidRDefault="008049E8" w:rsidP="008049E8"/>
        </w:tc>
      </w:tr>
      <w:tr w:rsidR="008049E8" w:rsidRPr="008049E8" w14:paraId="3DD209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C3C48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75792D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5A8F84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E49A22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9DE43ED" w14:textId="77777777" w:rsidR="008049E8" w:rsidRPr="008049E8" w:rsidRDefault="008049E8" w:rsidP="008049E8">
            <w:r w:rsidRPr="008049E8">
              <w:t xml:space="preserve">№ 299 (далее - ЕСЭГТ, </w:t>
            </w:r>
          </w:p>
        </w:tc>
        <w:tc>
          <w:tcPr>
            <w:tcW w:w="2948" w:type="dxa"/>
            <w:tcBorders>
              <w:top w:val="single" w:sz="4" w:space="0" w:color="auto"/>
              <w:left w:val="single" w:sz="4" w:space="0" w:color="auto"/>
              <w:bottom w:val="single" w:sz="4" w:space="0" w:color="auto"/>
              <w:right w:val="single" w:sz="4" w:space="0" w:color="auto"/>
            </w:tcBorders>
          </w:tcPr>
          <w:p w14:paraId="6EE0B6CF" w14:textId="77777777" w:rsidR="008049E8" w:rsidRPr="008049E8" w:rsidRDefault="008049E8" w:rsidP="008049E8"/>
        </w:tc>
      </w:tr>
      <w:tr w:rsidR="008049E8" w:rsidRPr="008049E8" w14:paraId="159E40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C824A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232F93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89008C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8AC900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F1F4EE9" w14:textId="77777777" w:rsidR="008049E8" w:rsidRPr="008049E8" w:rsidRDefault="008049E8" w:rsidP="008049E8">
            <w:r w:rsidRPr="008049E8">
              <w:t xml:space="preserve">утв. Реш. КТС от </w:t>
            </w:r>
          </w:p>
        </w:tc>
        <w:tc>
          <w:tcPr>
            <w:tcW w:w="2948" w:type="dxa"/>
            <w:tcBorders>
              <w:top w:val="single" w:sz="4" w:space="0" w:color="auto"/>
              <w:left w:val="single" w:sz="4" w:space="0" w:color="auto"/>
              <w:bottom w:val="single" w:sz="4" w:space="0" w:color="auto"/>
              <w:right w:val="single" w:sz="4" w:space="0" w:color="auto"/>
            </w:tcBorders>
          </w:tcPr>
          <w:p w14:paraId="4F233B14" w14:textId="77777777" w:rsidR="008049E8" w:rsidRPr="008049E8" w:rsidRDefault="008049E8" w:rsidP="008049E8"/>
        </w:tc>
      </w:tr>
      <w:tr w:rsidR="008049E8" w:rsidRPr="008049E8" w14:paraId="770E5DD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1BD2A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D6DE83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72C78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A5D19F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0BA4B70" w14:textId="77777777" w:rsidR="008049E8" w:rsidRPr="008049E8" w:rsidRDefault="008049E8" w:rsidP="008049E8">
            <w:r w:rsidRPr="008049E8">
              <w:t xml:space="preserve">28.05.2010 г. № 299) </w:t>
            </w:r>
          </w:p>
        </w:tc>
        <w:tc>
          <w:tcPr>
            <w:tcW w:w="2948" w:type="dxa"/>
            <w:tcBorders>
              <w:top w:val="single" w:sz="4" w:space="0" w:color="auto"/>
              <w:left w:val="single" w:sz="4" w:space="0" w:color="auto"/>
              <w:bottom w:val="single" w:sz="4" w:space="0" w:color="auto"/>
              <w:right w:val="single" w:sz="4" w:space="0" w:color="auto"/>
            </w:tcBorders>
          </w:tcPr>
          <w:p w14:paraId="55ECC354" w14:textId="77777777" w:rsidR="008049E8" w:rsidRPr="008049E8" w:rsidRDefault="008049E8" w:rsidP="008049E8"/>
        </w:tc>
      </w:tr>
      <w:tr w:rsidR="008049E8" w:rsidRPr="008049E8" w14:paraId="546D1E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3298E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921D9A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2A8750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39E435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98A4A7A" w14:textId="77777777" w:rsidR="008049E8" w:rsidRPr="008049E8" w:rsidRDefault="008049E8" w:rsidP="008049E8">
            <w:r w:rsidRPr="008049E8">
              <w:t>(Гл. II, разд. 3 и 16)</w:t>
            </w:r>
          </w:p>
        </w:tc>
        <w:tc>
          <w:tcPr>
            <w:tcW w:w="2948" w:type="dxa"/>
            <w:tcBorders>
              <w:top w:val="single" w:sz="4" w:space="0" w:color="auto"/>
              <w:left w:val="single" w:sz="4" w:space="0" w:color="auto"/>
              <w:bottom w:val="single" w:sz="4" w:space="0" w:color="auto"/>
              <w:right w:val="single" w:sz="4" w:space="0" w:color="auto"/>
            </w:tcBorders>
          </w:tcPr>
          <w:p w14:paraId="49581D69" w14:textId="77777777" w:rsidR="008049E8" w:rsidRPr="008049E8" w:rsidRDefault="008049E8" w:rsidP="008049E8"/>
        </w:tc>
      </w:tr>
      <w:tr w:rsidR="008049E8" w:rsidRPr="008049E8" w14:paraId="5417335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4A7B3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65ECB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37B69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264DE4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2B11E32" w14:textId="77777777" w:rsidR="008049E8" w:rsidRPr="008049E8" w:rsidRDefault="008049E8" w:rsidP="008049E8">
            <w:r w:rsidRPr="008049E8">
              <w:t>ГОСТ 28679-90</w:t>
            </w:r>
          </w:p>
        </w:tc>
        <w:tc>
          <w:tcPr>
            <w:tcW w:w="2948" w:type="dxa"/>
            <w:tcBorders>
              <w:top w:val="single" w:sz="4" w:space="0" w:color="auto"/>
              <w:left w:val="single" w:sz="4" w:space="0" w:color="auto"/>
              <w:bottom w:val="single" w:sz="4" w:space="0" w:color="auto"/>
              <w:right w:val="single" w:sz="4" w:space="0" w:color="auto"/>
            </w:tcBorders>
          </w:tcPr>
          <w:p w14:paraId="7FE01F21" w14:textId="77777777" w:rsidR="008049E8" w:rsidRPr="008049E8" w:rsidRDefault="008049E8" w:rsidP="008049E8"/>
        </w:tc>
      </w:tr>
      <w:tr w:rsidR="008049E8" w:rsidRPr="008049E8" w14:paraId="7C6346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188DD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E06E5D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9AB8C4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5310AE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57B5572"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7789CBFB" w14:textId="77777777" w:rsidR="008049E8" w:rsidRPr="008049E8" w:rsidRDefault="008049E8" w:rsidP="008049E8"/>
        </w:tc>
      </w:tr>
      <w:tr w:rsidR="008049E8" w:rsidRPr="008049E8" w14:paraId="7FD26DF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9A793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C29194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FBAD07E"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CDD519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1908D5C" w14:textId="77777777" w:rsidR="008049E8" w:rsidRPr="008049E8" w:rsidRDefault="008049E8" w:rsidP="008049E8">
            <w:r w:rsidRPr="008049E8">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518BEB65" w14:textId="77777777" w:rsidR="008049E8" w:rsidRPr="008049E8" w:rsidRDefault="008049E8" w:rsidP="008049E8"/>
        </w:tc>
      </w:tr>
      <w:tr w:rsidR="008049E8" w:rsidRPr="008049E8" w14:paraId="6D80D2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D1624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B393C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938572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173B58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F06DCE4"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45551E86" w14:textId="77777777" w:rsidR="008049E8" w:rsidRPr="008049E8" w:rsidRDefault="008049E8" w:rsidP="008049E8"/>
        </w:tc>
      </w:tr>
      <w:tr w:rsidR="008049E8" w:rsidRPr="008049E8" w14:paraId="226F253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20C71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E82AD1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636851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49C0C3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18D3315" w14:textId="77777777" w:rsidR="008049E8" w:rsidRPr="008049E8" w:rsidRDefault="008049E8" w:rsidP="008049E8">
            <w:r w:rsidRPr="008049E8">
              <w:t>ГОСТ 12.1.030-81</w:t>
            </w:r>
          </w:p>
        </w:tc>
        <w:tc>
          <w:tcPr>
            <w:tcW w:w="2948" w:type="dxa"/>
            <w:tcBorders>
              <w:top w:val="single" w:sz="4" w:space="0" w:color="auto"/>
              <w:left w:val="single" w:sz="4" w:space="0" w:color="auto"/>
              <w:bottom w:val="single" w:sz="4" w:space="0" w:color="auto"/>
              <w:right w:val="single" w:sz="4" w:space="0" w:color="auto"/>
            </w:tcBorders>
          </w:tcPr>
          <w:p w14:paraId="30ED80B3" w14:textId="77777777" w:rsidR="008049E8" w:rsidRPr="008049E8" w:rsidRDefault="008049E8" w:rsidP="008049E8"/>
        </w:tc>
      </w:tr>
      <w:tr w:rsidR="008049E8" w:rsidRPr="008049E8" w14:paraId="7EEEE1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F3DF8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D27C5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FF8974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ECF724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760DE25" w14:textId="77777777" w:rsidR="008049E8" w:rsidRPr="008049E8" w:rsidRDefault="008049E8" w:rsidP="008049E8">
            <w:r w:rsidRPr="008049E8">
              <w:t>ГОСТ 12.2.007.0-75</w:t>
            </w:r>
          </w:p>
        </w:tc>
        <w:tc>
          <w:tcPr>
            <w:tcW w:w="2948" w:type="dxa"/>
            <w:tcBorders>
              <w:top w:val="single" w:sz="4" w:space="0" w:color="auto"/>
              <w:left w:val="single" w:sz="4" w:space="0" w:color="auto"/>
              <w:bottom w:val="single" w:sz="4" w:space="0" w:color="auto"/>
              <w:right w:val="single" w:sz="4" w:space="0" w:color="auto"/>
            </w:tcBorders>
          </w:tcPr>
          <w:p w14:paraId="0A371A0B" w14:textId="77777777" w:rsidR="008049E8" w:rsidRPr="008049E8" w:rsidRDefault="008049E8" w:rsidP="008049E8"/>
        </w:tc>
      </w:tr>
      <w:tr w:rsidR="008049E8" w:rsidRPr="008049E8" w14:paraId="407EF8B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480CD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0226C1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399F7E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4C8970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E56211C" w14:textId="77777777" w:rsidR="008049E8" w:rsidRPr="008049E8" w:rsidRDefault="008049E8" w:rsidP="008049E8">
            <w:r w:rsidRPr="008049E8">
              <w:t>ГОСТ 12.2.007.1-75</w:t>
            </w:r>
          </w:p>
        </w:tc>
        <w:tc>
          <w:tcPr>
            <w:tcW w:w="2948" w:type="dxa"/>
            <w:tcBorders>
              <w:top w:val="single" w:sz="4" w:space="0" w:color="auto"/>
              <w:left w:val="single" w:sz="4" w:space="0" w:color="auto"/>
              <w:bottom w:val="single" w:sz="4" w:space="0" w:color="auto"/>
              <w:right w:val="single" w:sz="4" w:space="0" w:color="auto"/>
            </w:tcBorders>
          </w:tcPr>
          <w:p w14:paraId="294112E7" w14:textId="77777777" w:rsidR="008049E8" w:rsidRPr="008049E8" w:rsidRDefault="008049E8" w:rsidP="008049E8"/>
        </w:tc>
      </w:tr>
      <w:tr w:rsidR="008049E8" w:rsidRPr="008049E8" w14:paraId="4E7D74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1770C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84F1B6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DDBEBD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8F4007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3C16DEE" w14:textId="77777777" w:rsidR="008049E8" w:rsidRPr="008049E8" w:rsidRDefault="008049E8" w:rsidP="008049E8">
            <w:r w:rsidRPr="008049E8">
              <w:t>ГОСТ 10169-77</w:t>
            </w:r>
          </w:p>
        </w:tc>
        <w:tc>
          <w:tcPr>
            <w:tcW w:w="2948" w:type="dxa"/>
            <w:tcBorders>
              <w:top w:val="single" w:sz="4" w:space="0" w:color="auto"/>
              <w:left w:val="single" w:sz="4" w:space="0" w:color="auto"/>
              <w:bottom w:val="single" w:sz="4" w:space="0" w:color="auto"/>
              <w:right w:val="single" w:sz="4" w:space="0" w:color="auto"/>
            </w:tcBorders>
          </w:tcPr>
          <w:p w14:paraId="7EA30180" w14:textId="77777777" w:rsidR="008049E8" w:rsidRPr="008049E8" w:rsidRDefault="008049E8" w:rsidP="008049E8"/>
        </w:tc>
      </w:tr>
      <w:tr w:rsidR="008049E8" w:rsidRPr="008049E8" w14:paraId="6294C2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EFF1F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9229AC0"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97818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251FB3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E1ED2D4" w14:textId="77777777" w:rsidR="008049E8" w:rsidRPr="008049E8" w:rsidRDefault="008049E8" w:rsidP="008049E8">
            <w:r w:rsidRPr="008049E8">
              <w:t>ГОСТ 14254-2015</w:t>
            </w:r>
          </w:p>
        </w:tc>
        <w:tc>
          <w:tcPr>
            <w:tcW w:w="2948" w:type="dxa"/>
            <w:tcBorders>
              <w:top w:val="single" w:sz="4" w:space="0" w:color="auto"/>
              <w:left w:val="single" w:sz="4" w:space="0" w:color="auto"/>
              <w:bottom w:val="single" w:sz="4" w:space="0" w:color="auto"/>
              <w:right w:val="single" w:sz="4" w:space="0" w:color="auto"/>
            </w:tcBorders>
          </w:tcPr>
          <w:p w14:paraId="0F8B003C" w14:textId="77777777" w:rsidR="008049E8" w:rsidRPr="008049E8" w:rsidRDefault="008049E8" w:rsidP="008049E8"/>
        </w:tc>
      </w:tr>
      <w:tr w:rsidR="008049E8" w:rsidRPr="008049E8" w14:paraId="7561049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051DB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F519F2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953019E"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071F46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EBAADE7" w14:textId="77777777" w:rsidR="008049E8" w:rsidRPr="008049E8" w:rsidRDefault="008049E8" w:rsidP="008049E8">
            <w:r w:rsidRPr="008049E8">
              <w:t>ГОСТ 21130-75</w:t>
            </w:r>
          </w:p>
        </w:tc>
        <w:tc>
          <w:tcPr>
            <w:tcW w:w="2948" w:type="dxa"/>
            <w:tcBorders>
              <w:top w:val="single" w:sz="4" w:space="0" w:color="auto"/>
              <w:left w:val="single" w:sz="4" w:space="0" w:color="auto"/>
              <w:bottom w:val="single" w:sz="4" w:space="0" w:color="auto"/>
              <w:right w:val="single" w:sz="4" w:space="0" w:color="auto"/>
            </w:tcBorders>
          </w:tcPr>
          <w:p w14:paraId="2AAE2227" w14:textId="77777777" w:rsidR="008049E8" w:rsidRPr="008049E8" w:rsidRDefault="008049E8" w:rsidP="008049E8"/>
        </w:tc>
      </w:tr>
      <w:tr w:rsidR="008049E8" w:rsidRPr="008049E8" w14:paraId="0889CB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F9E73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F27815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999E37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FB70AD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C27BB0F" w14:textId="77777777" w:rsidR="008049E8" w:rsidRPr="008049E8" w:rsidRDefault="008049E8" w:rsidP="008049E8">
            <w:r w:rsidRPr="008049E8">
              <w:t>ГОСТ 27888-88</w:t>
            </w:r>
          </w:p>
        </w:tc>
        <w:tc>
          <w:tcPr>
            <w:tcW w:w="2948" w:type="dxa"/>
            <w:tcBorders>
              <w:top w:val="single" w:sz="4" w:space="0" w:color="auto"/>
              <w:left w:val="single" w:sz="4" w:space="0" w:color="auto"/>
              <w:bottom w:val="single" w:sz="4" w:space="0" w:color="auto"/>
              <w:right w:val="single" w:sz="4" w:space="0" w:color="auto"/>
            </w:tcBorders>
          </w:tcPr>
          <w:p w14:paraId="1B40304D" w14:textId="77777777" w:rsidR="008049E8" w:rsidRPr="008049E8" w:rsidRDefault="008049E8" w:rsidP="008049E8"/>
        </w:tc>
      </w:tr>
      <w:tr w:rsidR="008049E8" w:rsidRPr="008049E8" w14:paraId="2C17EE2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53727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15AEB3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7FE685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5F660E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7F1185D" w14:textId="77777777" w:rsidR="008049E8" w:rsidRPr="008049E8" w:rsidRDefault="008049E8" w:rsidP="008049E8">
            <w:r w:rsidRPr="008049E8">
              <w:t>ГОСТ 27895-88</w:t>
            </w:r>
          </w:p>
        </w:tc>
        <w:tc>
          <w:tcPr>
            <w:tcW w:w="2948" w:type="dxa"/>
            <w:tcBorders>
              <w:top w:val="single" w:sz="4" w:space="0" w:color="auto"/>
              <w:left w:val="single" w:sz="4" w:space="0" w:color="auto"/>
              <w:bottom w:val="single" w:sz="4" w:space="0" w:color="auto"/>
              <w:right w:val="single" w:sz="4" w:space="0" w:color="auto"/>
            </w:tcBorders>
          </w:tcPr>
          <w:p w14:paraId="674062B7" w14:textId="77777777" w:rsidR="008049E8" w:rsidRPr="008049E8" w:rsidRDefault="008049E8" w:rsidP="008049E8"/>
        </w:tc>
      </w:tr>
      <w:tr w:rsidR="008049E8" w:rsidRPr="008049E8" w14:paraId="2AA70C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17D39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61C182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ED745A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3987F2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C51A58D" w14:textId="77777777" w:rsidR="008049E8" w:rsidRPr="008049E8" w:rsidRDefault="008049E8" w:rsidP="008049E8">
            <w:r w:rsidRPr="008049E8">
              <w:t>ГОСТ 27917-88</w:t>
            </w:r>
          </w:p>
        </w:tc>
        <w:tc>
          <w:tcPr>
            <w:tcW w:w="2948" w:type="dxa"/>
            <w:tcBorders>
              <w:top w:val="single" w:sz="4" w:space="0" w:color="auto"/>
              <w:left w:val="single" w:sz="4" w:space="0" w:color="auto"/>
              <w:bottom w:val="single" w:sz="4" w:space="0" w:color="auto"/>
              <w:right w:val="single" w:sz="4" w:space="0" w:color="auto"/>
            </w:tcBorders>
          </w:tcPr>
          <w:p w14:paraId="5348CB2B" w14:textId="77777777" w:rsidR="008049E8" w:rsidRPr="008049E8" w:rsidRDefault="008049E8" w:rsidP="008049E8"/>
        </w:tc>
      </w:tr>
      <w:tr w:rsidR="008049E8" w:rsidRPr="008049E8" w14:paraId="1056A93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8E1F6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858CEE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20624C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0BD83E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1799200" w14:textId="77777777" w:rsidR="008049E8" w:rsidRPr="008049E8" w:rsidRDefault="008049E8" w:rsidP="008049E8">
            <w:r w:rsidRPr="008049E8">
              <w:t>ГОСТ IEC 60730-2-4-2011</w:t>
            </w:r>
          </w:p>
        </w:tc>
        <w:tc>
          <w:tcPr>
            <w:tcW w:w="2948" w:type="dxa"/>
            <w:tcBorders>
              <w:top w:val="single" w:sz="4" w:space="0" w:color="auto"/>
              <w:left w:val="single" w:sz="4" w:space="0" w:color="auto"/>
              <w:bottom w:val="single" w:sz="4" w:space="0" w:color="auto"/>
              <w:right w:val="single" w:sz="4" w:space="0" w:color="auto"/>
            </w:tcBorders>
          </w:tcPr>
          <w:p w14:paraId="0FE2F17B" w14:textId="77777777" w:rsidR="008049E8" w:rsidRPr="008049E8" w:rsidRDefault="008049E8" w:rsidP="008049E8"/>
        </w:tc>
      </w:tr>
      <w:tr w:rsidR="008049E8" w:rsidRPr="008049E8" w14:paraId="6CC3D5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A773C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E11ABB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F4EF6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D90580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58D945A" w14:textId="77777777" w:rsidR="008049E8" w:rsidRPr="008049E8" w:rsidRDefault="008049E8" w:rsidP="008049E8">
            <w:r w:rsidRPr="008049E8">
              <w:t>ГОСТ МЭК 60034-6-2007</w:t>
            </w:r>
          </w:p>
        </w:tc>
        <w:tc>
          <w:tcPr>
            <w:tcW w:w="2948" w:type="dxa"/>
            <w:tcBorders>
              <w:top w:val="single" w:sz="4" w:space="0" w:color="auto"/>
              <w:left w:val="single" w:sz="4" w:space="0" w:color="auto"/>
              <w:bottom w:val="single" w:sz="4" w:space="0" w:color="auto"/>
              <w:right w:val="single" w:sz="4" w:space="0" w:color="auto"/>
            </w:tcBorders>
          </w:tcPr>
          <w:p w14:paraId="6381270C" w14:textId="77777777" w:rsidR="008049E8" w:rsidRPr="008049E8" w:rsidRDefault="008049E8" w:rsidP="008049E8"/>
        </w:tc>
      </w:tr>
      <w:tr w:rsidR="008049E8" w:rsidRPr="008049E8" w14:paraId="25DAF4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EF9B2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6211A2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EF4962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831C73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8B4496C" w14:textId="77777777" w:rsidR="008049E8" w:rsidRPr="008049E8" w:rsidRDefault="008049E8" w:rsidP="008049E8">
            <w:r w:rsidRPr="008049E8">
              <w:t>ГОСТ МЭК 60034-7-2007</w:t>
            </w:r>
          </w:p>
        </w:tc>
        <w:tc>
          <w:tcPr>
            <w:tcW w:w="2948" w:type="dxa"/>
            <w:tcBorders>
              <w:top w:val="single" w:sz="4" w:space="0" w:color="auto"/>
              <w:left w:val="single" w:sz="4" w:space="0" w:color="auto"/>
              <w:bottom w:val="single" w:sz="4" w:space="0" w:color="auto"/>
              <w:right w:val="single" w:sz="4" w:space="0" w:color="auto"/>
            </w:tcBorders>
          </w:tcPr>
          <w:p w14:paraId="07716FCE" w14:textId="77777777" w:rsidR="008049E8" w:rsidRPr="008049E8" w:rsidRDefault="008049E8" w:rsidP="008049E8"/>
        </w:tc>
      </w:tr>
      <w:tr w:rsidR="008049E8" w:rsidRPr="008049E8" w14:paraId="321448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EF04F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B9E480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23F102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85ADA7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07BF992" w14:textId="77777777" w:rsidR="008049E8" w:rsidRPr="008049E8" w:rsidRDefault="008049E8" w:rsidP="008049E8">
            <w:r w:rsidRPr="008049E8">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0F224DED" w14:textId="77777777" w:rsidR="008049E8" w:rsidRPr="008049E8" w:rsidRDefault="008049E8" w:rsidP="008049E8"/>
        </w:tc>
      </w:tr>
      <w:tr w:rsidR="008049E8" w:rsidRPr="008049E8" w14:paraId="58ADAD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301FB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3C944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312475C"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F4851CB"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4768327" w14:textId="77777777" w:rsidR="008049E8" w:rsidRPr="008049E8" w:rsidRDefault="008049E8" w:rsidP="008049E8">
            <w:r w:rsidRPr="008049E8">
              <w:t xml:space="preserve">ГОСТ МЭК 61293-2002 </w:t>
            </w:r>
          </w:p>
        </w:tc>
        <w:tc>
          <w:tcPr>
            <w:tcW w:w="2948" w:type="dxa"/>
            <w:tcBorders>
              <w:top w:val="single" w:sz="4" w:space="0" w:color="auto"/>
              <w:left w:val="single" w:sz="4" w:space="0" w:color="auto"/>
              <w:bottom w:val="single" w:sz="4" w:space="0" w:color="auto"/>
              <w:right w:val="single" w:sz="4" w:space="0" w:color="auto"/>
            </w:tcBorders>
          </w:tcPr>
          <w:p w14:paraId="31926807" w14:textId="77777777" w:rsidR="008049E8" w:rsidRPr="008049E8" w:rsidRDefault="008049E8" w:rsidP="008049E8"/>
        </w:tc>
      </w:tr>
      <w:tr w:rsidR="008049E8" w:rsidRPr="008049E8" w14:paraId="0E91FF2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F3982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121EC9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D7E021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623371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0068962" w14:textId="77777777" w:rsidR="008049E8" w:rsidRPr="008049E8" w:rsidRDefault="008049E8" w:rsidP="008049E8">
            <w:r w:rsidRPr="008049E8">
              <w:t xml:space="preserve">СТБ МЭК 61558-1-07 </w:t>
            </w:r>
          </w:p>
        </w:tc>
        <w:tc>
          <w:tcPr>
            <w:tcW w:w="2948" w:type="dxa"/>
            <w:tcBorders>
              <w:top w:val="single" w:sz="4" w:space="0" w:color="auto"/>
              <w:left w:val="single" w:sz="4" w:space="0" w:color="auto"/>
              <w:bottom w:val="single" w:sz="4" w:space="0" w:color="auto"/>
              <w:right w:val="single" w:sz="4" w:space="0" w:color="auto"/>
            </w:tcBorders>
          </w:tcPr>
          <w:p w14:paraId="45D16EBC" w14:textId="77777777" w:rsidR="008049E8" w:rsidRPr="008049E8" w:rsidRDefault="008049E8" w:rsidP="008049E8"/>
        </w:tc>
      </w:tr>
      <w:tr w:rsidR="008049E8" w:rsidRPr="008049E8" w14:paraId="7FABAE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F5973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5B6E6FC"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C8086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8F6E30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27089AB" w14:textId="77777777" w:rsidR="008049E8" w:rsidRPr="008049E8" w:rsidRDefault="008049E8" w:rsidP="008049E8">
            <w:r w:rsidRPr="008049E8">
              <w:t>СТБ МЭК 61558-2-6-2006</w:t>
            </w:r>
          </w:p>
        </w:tc>
        <w:tc>
          <w:tcPr>
            <w:tcW w:w="2948" w:type="dxa"/>
            <w:tcBorders>
              <w:top w:val="single" w:sz="4" w:space="0" w:color="auto"/>
              <w:left w:val="single" w:sz="4" w:space="0" w:color="auto"/>
              <w:bottom w:val="single" w:sz="4" w:space="0" w:color="auto"/>
              <w:right w:val="single" w:sz="4" w:space="0" w:color="auto"/>
            </w:tcBorders>
          </w:tcPr>
          <w:p w14:paraId="525E1DD7" w14:textId="77777777" w:rsidR="008049E8" w:rsidRPr="008049E8" w:rsidRDefault="008049E8" w:rsidP="008049E8"/>
        </w:tc>
      </w:tr>
      <w:tr w:rsidR="008049E8" w:rsidRPr="008049E8" w14:paraId="2C9844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46C65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4E342CDB" w14:textId="77777777" w:rsidR="008049E8" w:rsidRPr="008049E8" w:rsidRDefault="008049E8" w:rsidP="008049E8">
            <w:r w:rsidRPr="008049E8">
              <w:t xml:space="preserve">(при наличии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42A9B66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3C6ABD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7BC0417" w14:textId="77777777" w:rsidR="008049E8" w:rsidRPr="008049E8" w:rsidRDefault="008049E8" w:rsidP="008049E8">
            <w:r w:rsidRPr="008049E8">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02F5D926" w14:textId="77777777" w:rsidR="008049E8" w:rsidRPr="008049E8" w:rsidRDefault="008049E8" w:rsidP="008049E8"/>
        </w:tc>
      </w:tr>
      <w:tr w:rsidR="008049E8" w:rsidRPr="008049E8" w14:paraId="0AEA4B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931BB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9B7719" w14:textId="77777777" w:rsidR="008049E8" w:rsidRPr="008049E8" w:rsidRDefault="008049E8" w:rsidP="008049E8">
            <w:r w:rsidRPr="008049E8">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5D34F3B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3759FA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27A6EAE" w14:textId="77777777" w:rsidR="008049E8" w:rsidRPr="008049E8" w:rsidRDefault="008049E8" w:rsidP="008049E8">
            <w:r w:rsidRPr="008049E8">
              <w:t>ГОСТ 30804.6.4-2013</w:t>
            </w:r>
          </w:p>
        </w:tc>
        <w:tc>
          <w:tcPr>
            <w:tcW w:w="2948" w:type="dxa"/>
            <w:tcBorders>
              <w:top w:val="single" w:sz="4" w:space="0" w:color="auto"/>
              <w:left w:val="single" w:sz="4" w:space="0" w:color="auto"/>
              <w:bottom w:val="single" w:sz="4" w:space="0" w:color="auto"/>
              <w:right w:val="single" w:sz="4" w:space="0" w:color="auto"/>
            </w:tcBorders>
          </w:tcPr>
          <w:p w14:paraId="0DF4FF14" w14:textId="77777777" w:rsidR="008049E8" w:rsidRPr="008049E8" w:rsidRDefault="008049E8" w:rsidP="008049E8"/>
        </w:tc>
      </w:tr>
      <w:tr w:rsidR="008049E8" w:rsidRPr="008049E8" w14:paraId="722990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4D1E3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E8BFEA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BB68B5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50B732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34C5E28" w14:textId="77777777" w:rsidR="008049E8" w:rsidRPr="008049E8" w:rsidRDefault="008049E8" w:rsidP="008049E8">
            <w:r w:rsidRPr="008049E8">
              <w:t>ГОСТ 30804.6.2-2013</w:t>
            </w:r>
          </w:p>
        </w:tc>
        <w:tc>
          <w:tcPr>
            <w:tcW w:w="2948" w:type="dxa"/>
            <w:tcBorders>
              <w:top w:val="single" w:sz="4" w:space="0" w:color="auto"/>
              <w:left w:val="single" w:sz="4" w:space="0" w:color="auto"/>
              <w:bottom w:val="single" w:sz="4" w:space="0" w:color="auto"/>
              <w:right w:val="single" w:sz="4" w:space="0" w:color="auto"/>
            </w:tcBorders>
          </w:tcPr>
          <w:p w14:paraId="43C4DB9B" w14:textId="77777777" w:rsidR="008049E8" w:rsidRPr="008049E8" w:rsidRDefault="008049E8" w:rsidP="008049E8"/>
        </w:tc>
      </w:tr>
      <w:tr w:rsidR="008049E8" w:rsidRPr="008049E8" w14:paraId="53A166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F8D7B3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1BC0D7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5CB7E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E085C4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1C8180F" w14:textId="77777777" w:rsidR="008049E8" w:rsidRPr="008049E8" w:rsidRDefault="008049E8" w:rsidP="008049E8">
            <w:r w:rsidRPr="008049E8">
              <w:t>ГОСТ 30804.6.1-2013</w:t>
            </w:r>
          </w:p>
        </w:tc>
        <w:tc>
          <w:tcPr>
            <w:tcW w:w="2948" w:type="dxa"/>
            <w:tcBorders>
              <w:top w:val="single" w:sz="4" w:space="0" w:color="auto"/>
              <w:left w:val="single" w:sz="4" w:space="0" w:color="auto"/>
              <w:bottom w:val="single" w:sz="4" w:space="0" w:color="auto"/>
              <w:right w:val="single" w:sz="4" w:space="0" w:color="auto"/>
            </w:tcBorders>
          </w:tcPr>
          <w:p w14:paraId="144FC767" w14:textId="77777777" w:rsidR="008049E8" w:rsidRPr="008049E8" w:rsidRDefault="008049E8" w:rsidP="008049E8"/>
        </w:tc>
      </w:tr>
      <w:tr w:rsidR="008049E8" w:rsidRPr="008049E8" w14:paraId="35AA368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EAE86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E2C74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603E56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E848ED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E698416" w14:textId="77777777" w:rsidR="008049E8" w:rsidRPr="008049E8" w:rsidRDefault="008049E8" w:rsidP="008049E8">
            <w:r w:rsidRPr="008049E8">
              <w:t>ГОСТ 30804.6.3-2013</w:t>
            </w:r>
          </w:p>
        </w:tc>
        <w:tc>
          <w:tcPr>
            <w:tcW w:w="2948" w:type="dxa"/>
            <w:tcBorders>
              <w:top w:val="single" w:sz="4" w:space="0" w:color="auto"/>
              <w:left w:val="single" w:sz="4" w:space="0" w:color="auto"/>
              <w:bottom w:val="single" w:sz="4" w:space="0" w:color="auto"/>
              <w:right w:val="single" w:sz="4" w:space="0" w:color="auto"/>
            </w:tcBorders>
          </w:tcPr>
          <w:p w14:paraId="70FD04B3" w14:textId="77777777" w:rsidR="008049E8" w:rsidRPr="008049E8" w:rsidRDefault="008049E8" w:rsidP="008049E8"/>
        </w:tc>
      </w:tr>
      <w:tr w:rsidR="008049E8" w:rsidRPr="008049E8" w14:paraId="7E07E8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FA70F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BCBCB9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4DDA8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9C597A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C57D25C"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002DF475" w14:textId="77777777" w:rsidR="008049E8" w:rsidRPr="008049E8" w:rsidRDefault="008049E8" w:rsidP="008049E8"/>
        </w:tc>
      </w:tr>
      <w:tr w:rsidR="008049E8" w:rsidRPr="008049E8" w14:paraId="158CC1A7" w14:textId="77777777" w:rsidTr="00E935C3">
        <w:trPr>
          <w:gridAfter w:val="1"/>
          <w:wAfter w:w="113" w:type="dxa"/>
        </w:trPr>
        <w:tc>
          <w:tcPr>
            <w:tcW w:w="15593" w:type="dxa"/>
            <w:gridSpan w:val="14"/>
          </w:tcPr>
          <w:p w14:paraId="1075E2DC" w14:textId="77777777" w:rsidR="008049E8" w:rsidRPr="008049E8" w:rsidRDefault="008049E8" w:rsidP="008049E8">
            <w:r w:rsidRPr="008049E8">
              <w:t xml:space="preserve">14. Оборудование газоочистное и пылеулавливающее </w:t>
            </w:r>
          </w:p>
        </w:tc>
      </w:tr>
      <w:tr w:rsidR="008049E8" w:rsidRPr="008049E8" w14:paraId="6F572071" w14:textId="77777777" w:rsidTr="00E935C3">
        <w:trPr>
          <w:gridAfter w:val="1"/>
          <w:wAfter w:w="113" w:type="dxa"/>
        </w:trPr>
        <w:tc>
          <w:tcPr>
            <w:tcW w:w="708" w:type="dxa"/>
            <w:gridSpan w:val="2"/>
          </w:tcPr>
          <w:p w14:paraId="53EDF231" w14:textId="77777777" w:rsidR="008049E8" w:rsidRPr="008049E8" w:rsidRDefault="008049E8" w:rsidP="008049E8">
            <w:r w:rsidRPr="008049E8">
              <w:t>14.1</w:t>
            </w:r>
          </w:p>
        </w:tc>
        <w:tc>
          <w:tcPr>
            <w:tcW w:w="4111" w:type="dxa"/>
            <w:gridSpan w:val="2"/>
          </w:tcPr>
          <w:p w14:paraId="6A71296D" w14:textId="77777777" w:rsidR="008049E8" w:rsidRPr="008049E8" w:rsidRDefault="008049E8" w:rsidP="008049E8">
            <w:r w:rsidRPr="008049E8">
              <w:t xml:space="preserve">Оборудование газоочистное и </w:t>
            </w:r>
          </w:p>
        </w:tc>
        <w:tc>
          <w:tcPr>
            <w:tcW w:w="1985" w:type="dxa"/>
            <w:gridSpan w:val="2"/>
          </w:tcPr>
          <w:p w14:paraId="124F1C75" w14:textId="77777777" w:rsidR="008049E8" w:rsidRPr="008049E8" w:rsidRDefault="008049E8" w:rsidP="008049E8">
            <w:r w:rsidRPr="008049E8">
              <w:t xml:space="preserve">Декларирование </w:t>
            </w:r>
          </w:p>
        </w:tc>
        <w:tc>
          <w:tcPr>
            <w:tcW w:w="2439" w:type="dxa"/>
            <w:gridSpan w:val="4"/>
          </w:tcPr>
          <w:p w14:paraId="00037087" w14:textId="77777777" w:rsidR="008049E8" w:rsidRPr="008049E8" w:rsidRDefault="008049E8" w:rsidP="008049E8">
            <w:r w:rsidRPr="008049E8">
              <w:t>8421 31 000 0</w:t>
            </w:r>
          </w:p>
        </w:tc>
        <w:tc>
          <w:tcPr>
            <w:tcW w:w="3402" w:type="dxa"/>
            <w:gridSpan w:val="3"/>
          </w:tcPr>
          <w:p w14:paraId="1F008B1D" w14:textId="77777777" w:rsidR="008049E8" w:rsidRPr="008049E8" w:rsidRDefault="008049E8" w:rsidP="008049E8">
            <w:r w:rsidRPr="008049E8">
              <w:t xml:space="preserve">ТР ТС 010/2011 </w:t>
            </w:r>
          </w:p>
        </w:tc>
        <w:tc>
          <w:tcPr>
            <w:tcW w:w="2948" w:type="dxa"/>
          </w:tcPr>
          <w:p w14:paraId="72E5A77B" w14:textId="77777777" w:rsidR="008049E8" w:rsidRPr="008049E8" w:rsidRDefault="008049E8" w:rsidP="008049E8"/>
        </w:tc>
      </w:tr>
      <w:tr w:rsidR="008049E8" w:rsidRPr="008049E8" w14:paraId="1C607F83" w14:textId="77777777" w:rsidTr="00E935C3">
        <w:trPr>
          <w:gridAfter w:val="1"/>
          <w:wAfter w:w="113" w:type="dxa"/>
        </w:trPr>
        <w:tc>
          <w:tcPr>
            <w:tcW w:w="708" w:type="dxa"/>
            <w:gridSpan w:val="2"/>
          </w:tcPr>
          <w:p w14:paraId="7C846FEE" w14:textId="77777777" w:rsidR="008049E8" w:rsidRPr="008049E8" w:rsidRDefault="008049E8" w:rsidP="008049E8"/>
        </w:tc>
        <w:tc>
          <w:tcPr>
            <w:tcW w:w="4111" w:type="dxa"/>
            <w:gridSpan w:val="2"/>
          </w:tcPr>
          <w:p w14:paraId="7FC6F86A" w14:textId="77777777" w:rsidR="008049E8" w:rsidRPr="008049E8" w:rsidRDefault="008049E8" w:rsidP="008049E8">
            <w:r w:rsidRPr="008049E8">
              <w:t>пылеулавливающее</w:t>
            </w:r>
          </w:p>
        </w:tc>
        <w:tc>
          <w:tcPr>
            <w:tcW w:w="1985" w:type="dxa"/>
            <w:gridSpan w:val="2"/>
          </w:tcPr>
          <w:p w14:paraId="0F34FD90" w14:textId="77777777" w:rsidR="008049E8" w:rsidRPr="008049E8" w:rsidRDefault="008049E8" w:rsidP="008049E8">
            <w:r w:rsidRPr="008049E8">
              <w:t>или</w:t>
            </w:r>
          </w:p>
        </w:tc>
        <w:tc>
          <w:tcPr>
            <w:tcW w:w="2439" w:type="dxa"/>
            <w:gridSpan w:val="4"/>
          </w:tcPr>
          <w:p w14:paraId="7EF024F2" w14:textId="77777777" w:rsidR="008049E8" w:rsidRPr="008049E8" w:rsidRDefault="008049E8" w:rsidP="008049E8">
            <w:r w:rsidRPr="008049E8">
              <w:t>8421 39 200</w:t>
            </w:r>
          </w:p>
        </w:tc>
        <w:tc>
          <w:tcPr>
            <w:tcW w:w="3402" w:type="dxa"/>
            <w:gridSpan w:val="3"/>
          </w:tcPr>
          <w:p w14:paraId="5DC65B7D" w14:textId="77777777" w:rsidR="008049E8" w:rsidRPr="008049E8" w:rsidRDefault="008049E8" w:rsidP="008049E8">
            <w:r w:rsidRPr="008049E8">
              <w:t>ГОСТ ISO 2859-1-2009</w:t>
            </w:r>
          </w:p>
        </w:tc>
        <w:tc>
          <w:tcPr>
            <w:tcW w:w="2948" w:type="dxa"/>
          </w:tcPr>
          <w:p w14:paraId="1DB0A2C1" w14:textId="77777777" w:rsidR="008049E8" w:rsidRPr="008049E8" w:rsidRDefault="008049E8" w:rsidP="008049E8"/>
        </w:tc>
      </w:tr>
      <w:tr w:rsidR="008049E8" w:rsidRPr="008049E8" w14:paraId="17B61CB8" w14:textId="77777777" w:rsidTr="00E935C3">
        <w:trPr>
          <w:gridAfter w:val="1"/>
          <w:wAfter w:w="113" w:type="dxa"/>
        </w:trPr>
        <w:tc>
          <w:tcPr>
            <w:tcW w:w="708" w:type="dxa"/>
            <w:gridSpan w:val="2"/>
          </w:tcPr>
          <w:p w14:paraId="3D087D50" w14:textId="77777777" w:rsidR="008049E8" w:rsidRPr="008049E8" w:rsidRDefault="008049E8" w:rsidP="008049E8"/>
        </w:tc>
        <w:tc>
          <w:tcPr>
            <w:tcW w:w="4111" w:type="dxa"/>
            <w:gridSpan w:val="2"/>
          </w:tcPr>
          <w:p w14:paraId="09BC2CCC" w14:textId="77777777" w:rsidR="008049E8" w:rsidRPr="008049E8" w:rsidRDefault="008049E8" w:rsidP="008049E8"/>
        </w:tc>
        <w:tc>
          <w:tcPr>
            <w:tcW w:w="1985" w:type="dxa"/>
            <w:gridSpan w:val="2"/>
          </w:tcPr>
          <w:p w14:paraId="130F5392" w14:textId="77777777" w:rsidR="008049E8" w:rsidRPr="008049E8" w:rsidRDefault="008049E8" w:rsidP="008049E8">
            <w:r w:rsidRPr="008049E8">
              <w:t>сертификация</w:t>
            </w:r>
          </w:p>
        </w:tc>
        <w:tc>
          <w:tcPr>
            <w:tcW w:w="2439" w:type="dxa"/>
            <w:gridSpan w:val="4"/>
          </w:tcPr>
          <w:p w14:paraId="4E05CA20" w14:textId="77777777" w:rsidR="008049E8" w:rsidRPr="008049E8" w:rsidRDefault="008049E8" w:rsidP="008049E8">
            <w:r w:rsidRPr="008049E8">
              <w:t>8421 39 600 0</w:t>
            </w:r>
          </w:p>
        </w:tc>
        <w:tc>
          <w:tcPr>
            <w:tcW w:w="3402" w:type="dxa"/>
            <w:gridSpan w:val="3"/>
          </w:tcPr>
          <w:p w14:paraId="4F280F68" w14:textId="77777777" w:rsidR="008049E8" w:rsidRPr="008049E8" w:rsidRDefault="008049E8" w:rsidP="008049E8">
            <w:r w:rsidRPr="008049E8">
              <w:t>ГОСТ 12.1.003-2014</w:t>
            </w:r>
          </w:p>
        </w:tc>
        <w:tc>
          <w:tcPr>
            <w:tcW w:w="2948" w:type="dxa"/>
          </w:tcPr>
          <w:p w14:paraId="4EE3E431" w14:textId="77777777" w:rsidR="008049E8" w:rsidRPr="008049E8" w:rsidRDefault="008049E8" w:rsidP="008049E8"/>
        </w:tc>
      </w:tr>
      <w:tr w:rsidR="008049E8" w:rsidRPr="008049E8" w14:paraId="5C784C2C" w14:textId="77777777" w:rsidTr="00E935C3">
        <w:trPr>
          <w:gridAfter w:val="1"/>
          <w:wAfter w:w="113" w:type="dxa"/>
        </w:trPr>
        <w:tc>
          <w:tcPr>
            <w:tcW w:w="708" w:type="dxa"/>
            <w:gridSpan w:val="2"/>
          </w:tcPr>
          <w:p w14:paraId="40788E6B" w14:textId="77777777" w:rsidR="008049E8" w:rsidRPr="008049E8" w:rsidRDefault="008049E8" w:rsidP="008049E8"/>
        </w:tc>
        <w:tc>
          <w:tcPr>
            <w:tcW w:w="4111" w:type="dxa"/>
            <w:gridSpan w:val="2"/>
          </w:tcPr>
          <w:p w14:paraId="6BFC74F6" w14:textId="77777777" w:rsidR="008049E8" w:rsidRPr="008049E8" w:rsidRDefault="008049E8" w:rsidP="008049E8"/>
        </w:tc>
        <w:tc>
          <w:tcPr>
            <w:tcW w:w="1985" w:type="dxa"/>
            <w:gridSpan w:val="2"/>
          </w:tcPr>
          <w:p w14:paraId="4F1FF641" w14:textId="77777777" w:rsidR="008049E8" w:rsidRPr="008049E8" w:rsidRDefault="008049E8" w:rsidP="008049E8">
            <w:r w:rsidRPr="008049E8">
              <w:t>Схемы: 1Д, 2Д, 3Д, 4Д, 5Д, 6Д</w:t>
            </w:r>
          </w:p>
        </w:tc>
        <w:tc>
          <w:tcPr>
            <w:tcW w:w="2439" w:type="dxa"/>
            <w:gridSpan w:val="4"/>
          </w:tcPr>
          <w:p w14:paraId="1837033E" w14:textId="77777777" w:rsidR="008049E8" w:rsidRPr="008049E8" w:rsidRDefault="008049E8" w:rsidP="008049E8">
            <w:r w:rsidRPr="008049E8">
              <w:t xml:space="preserve"> 8421 39 800</w:t>
            </w:r>
          </w:p>
        </w:tc>
        <w:tc>
          <w:tcPr>
            <w:tcW w:w="3402" w:type="dxa"/>
            <w:gridSpan w:val="3"/>
          </w:tcPr>
          <w:p w14:paraId="11841D05" w14:textId="77777777" w:rsidR="008049E8" w:rsidRPr="008049E8" w:rsidRDefault="008049E8" w:rsidP="008049E8">
            <w:r w:rsidRPr="008049E8">
              <w:t>ГОСТ 12.1.004-91</w:t>
            </w:r>
          </w:p>
        </w:tc>
        <w:tc>
          <w:tcPr>
            <w:tcW w:w="2948" w:type="dxa"/>
          </w:tcPr>
          <w:p w14:paraId="145A04D6" w14:textId="77777777" w:rsidR="008049E8" w:rsidRPr="008049E8" w:rsidRDefault="008049E8" w:rsidP="008049E8"/>
        </w:tc>
      </w:tr>
      <w:tr w:rsidR="008049E8" w:rsidRPr="008049E8" w14:paraId="4F3F5CD2" w14:textId="77777777" w:rsidTr="00E935C3">
        <w:trPr>
          <w:gridAfter w:val="1"/>
          <w:wAfter w:w="113" w:type="dxa"/>
        </w:trPr>
        <w:tc>
          <w:tcPr>
            <w:tcW w:w="708" w:type="dxa"/>
            <w:gridSpan w:val="2"/>
          </w:tcPr>
          <w:p w14:paraId="0E0F2A4D" w14:textId="77777777" w:rsidR="008049E8" w:rsidRPr="008049E8" w:rsidRDefault="008049E8" w:rsidP="008049E8"/>
        </w:tc>
        <w:tc>
          <w:tcPr>
            <w:tcW w:w="4111" w:type="dxa"/>
            <w:gridSpan w:val="2"/>
          </w:tcPr>
          <w:p w14:paraId="76D6782D" w14:textId="77777777" w:rsidR="008049E8" w:rsidRPr="008049E8" w:rsidRDefault="008049E8" w:rsidP="008049E8"/>
        </w:tc>
        <w:tc>
          <w:tcPr>
            <w:tcW w:w="1985" w:type="dxa"/>
            <w:gridSpan w:val="2"/>
          </w:tcPr>
          <w:p w14:paraId="1CCD5CFF" w14:textId="77777777" w:rsidR="008049E8" w:rsidRPr="008049E8" w:rsidRDefault="008049E8" w:rsidP="008049E8">
            <w:r w:rsidRPr="008049E8">
              <w:t>1С, 3С, 9С</w:t>
            </w:r>
          </w:p>
        </w:tc>
        <w:tc>
          <w:tcPr>
            <w:tcW w:w="2439" w:type="dxa"/>
            <w:gridSpan w:val="4"/>
          </w:tcPr>
          <w:p w14:paraId="0D7565DA" w14:textId="77777777" w:rsidR="008049E8" w:rsidRPr="008049E8" w:rsidRDefault="008049E8" w:rsidP="008049E8"/>
        </w:tc>
        <w:tc>
          <w:tcPr>
            <w:tcW w:w="3402" w:type="dxa"/>
            <w:gridSpan w:val="3"/>
          </w:tcPr>
          <w:p w14:paraId="6BD10D0C" w14:textId="77777777" w:rsidR="008049E8" w:rsidRPr="008049E8" w:rsidRDefault="008049E8" w:rsidP="008049E8">
            <w:r w:rsidRPr="008049E8">
              <w:t>ГОСТ 12.1.005-88</w:t>
            </w:r>
          </w:p>
        </w:tc>
        <w:tc>
          <w:tcPr>
            <w:tcW w:w="2948" w:type="dxa"/>
          </w:tcPr>
          <w:p w14:paraId="4DEE6FAF" w14:textId="77777777" w:rsidR="008049E8" w:rsidRPr="008049E8" w:rsidRDefault="008049E8" w:rsidP="008049E8"/>
        </w:tc>
      </w:tr>
      <w:tr w:rsidR="008049E8" w:rsidRPr="008049E8" w14:paraId="11ED93B0" w14:textId="77777777" w:rsidTr="00E935C3">
        <w:trPr>
          <w:gridAfter w:val="1"/>
          <w:wAfter w:w="113" w:type="dxa"/>
        </w:trPr>
        <w:tc>
          <w:tcPr>
            <w:tcW w:w="708" w:type="dxa"/>
            <w:gridSpan w:val="2"/>
          </w:tcPr>
          <w:p w14:paraId="4CD8D2BC" w14:textId="77777777" w:rsidR="008049E8" w:rsidRPr="008049E8" w:rsidRDefault="008049E8" w:rsidP="008049E8"/>
        </w:tc>
        <w:tc>
          <w:tcPr>
            <w:tcW w:w="4111" w:type="dxa"/>
            <w:gridSpan w:val="2"/>
          </w:tcPr>
          <w:p w14:paraId="35194619" w14:textId="77777777" w:rsidR="008049E8" w:rsidRPr="008049E8" w:rsidRDefault="008049E8" w:rsidP="008049E8"/>
        </w:tc>
        <w:tc>
          <w:tcPr>
            <w:tcW w:w="1985" w:type="dxa"/>
            <w:gridSpan w:val="2"/>
          </w:tcPr>
          <w:p w14:paraId="25A2F1B8" w14:textId="77777777" w:rsidR="008049E8" w:rsidRPr="008049E8" w:rsidRDefault="008049E8" w:rsidP="008049E8"/>
        </w:tc>
        <w:tc>
          <w:tcPr>
            <w:tcW w:w="2439" w:type="dxa"/>
            <w:gridSpan w:val="4"/>
          </w:tcPr>
          <w:p w14:paraId="771FE201" w14:textId="77777777" w:rsidR="008049E8" w:rsidRPr="008049E8" w:rsidRDefault="008049E8" w:rsidP="008049E8"/>
        </w:tc>
        <w:tc>
          <w:tcPr>
            <w:tcW w:w="3402" w:type="dxa"/>
            <w:gridSpan w:val="3"/>
          </w:tcPr>
          <w:p w14:paraId="1D2E291E" w14:textId="77777777" w:rsidR="008049E8" w:rsidRPr="008049E8" w:rsidRDefault="008049E8" w:rsidP="008049E8">
            <w:r w:rsidRPr="008049E8">
              <w:t>ГОСТ 12.1.007-76</w:t>
            </w:r>
          </w:p>
        </w:tc>
        <w:tc>
          <w:tcPr>
            <w:tcW w:w="2948" w:type="dxa"/>
          </w:tcPr>
          <w:p w14:paraId="0EEC14FB" w14:textId="77777777" w:rsidR="008049E8" w:rsidRPr="008049E8" w:rsidRDefault="008049E8" w:rsidP="008049E8"/>
        </w:tc>
      </w:tr>
      <w:tr w:rsidR="008049E8" w:rsidRPr="008049E8" w14:paraId="3C4E0E79" w14:textId="77777777" w:rsidTr="00E935C3">
        <w:trPr>
          <w:gridAfter w:val="1"/>
          <w:wAfter w:w="113" w:type="dxa"/>
        </w:trPr>
        <w:tc>
          <w:tcPr>
            <w:tcW w:w="708" w:type="dxa"/>
            <w:gridSpan w:val="2"/>
          </w:tcPr>
          <w:p w14:paraId="62478ABF" w14:textId="77777777" w:rsidR="008049E8" w:rsidRPr="008049E8" w:rsidRDefault="008049E8" w:rsidP="008049E8"/>
        </w:tc>
        <w:tc>
          <w:tcPr>
            <w:tcW w:w="4111" w:type="dxa"/>
            <w:gridSpan w:val="2"/>
          </w:tcPr>
          <w:p w14:paraId="6DA2A9FC" w14:textId="77777777" w:rsidR="008049E8" w:rsidRPr="008049E8" w:rsidRDefault="008049E8" w:rsidP="008049E8"/>
        </w:tc>
        <w:tc>
          <w:tcPr>
            <w:tcW w:w="1985" w:type="dxa"/>
            <w:gridSpan w:val="2"/>
          </w:tcPr>
          <w:p w14:paraId="14601845" w14:textId="77777777" w:rsidR="008049E8" w:rsidRPr="008049E8" w:rsidRDefault="008049E8" w:rsidP="008049E8"/>
        </w:tc>
        <w:tc>
          <w:tcPr>
            <w:tcW w:w="2439" w:type="dxa"/>
            <w:gridSpan w:val="4"/>
          </w:tcPr>
          <w:p w14:paraId="458FBBF3" w14:textId="77777777" w:rsidR="008049E8" w:rsidRPr="008049E8" w:rsidRDefault="008049E8" w:rsidP="008049E8"/>
        </w:tc>
        <w:tc>
          <w:tcPr>
            <w:tcW w:w="3402" w:type="dxa"/>
            <w:gridSpan w:val="3"/>
          </w:tcPr>
          <w:p w14:paraId="362A2B8D" w14:textId="77777777" w:rsidR="008049E8" w:rsidRPr="008049E8" w:rsidRDefault="008049E8" w:rsidP="008049E8">
            <w:r w:rsidRPr="008049E8">
              <w:t>ГОСТ 12.1.010-76</w:t>
            </w:r>
          </w:p>
        </w:tc>
        <w:tc>
          <w:tcPr>
            <w:tcW w:w="2948" w:type="dxa"/>
          </w:tcPr>
          <w:p w14:paraId="0AD584A3" w14:textId="77777777" w:rsidR="008049E8" w:rsidRPr="008049E8" w:rsidRDefault="008049E8" w:rsidP="008049E8"/>
        </w:tc>
      </w:tr>
      <w:tr w:rsidR="008049E8" w:rsidRPr="008049E8" w14:paraId="4371BE83" w14:textId="77777777" w:rsidTr="00E935C3">
        <w:trPr>
          <w:gridAfter w:val="1"/>
          <w:wAfter w:w="113" w:type="dxa"/>
        </w:trPr>
        <w:tc>
          <w:tcPr>
            <w:tcW w:w="708" w:type="dxa"/>
            <w:gridSpan w:val="2"/>
          </w:tcPr>
          <w:p w14:paraId="198E06B6" w14:textId="77777777" w:rsidR="008049E8" w:rsidRPr="008049E8" w:rsidRDefault="008049E8" w:rsidP="008049E8"/>
        </w:tc>
        <w:tc>
          <w:tcPr>
            <w:tcW w:w="4111" w:type="dxa"/>
            <w:gridSpan w:val="2"/>
          </w:tcPr>
          <w:p w14:paraId="78A423EB" w14:textId="77777777" w:rsidR="008049E8" w:rsidRPr="008049E8" w:rsidRDefault="008049E8" w:rsidP="008049E8"/>
        </w:tc>
        <w:tc>
          <w:tcPr>
            <w:tcW w:w="1985" w:type="dxa"/>
            <w:gridSpan w:val="2"/>
          </w:tcPr>
          <w:p w14:paraId="4C02EA3A" w14:textId="77777777" w:rsidR="008049E8" w:rsidRPr="008049E8" w:rsidRDefault="008049E8" w:rsidP="008049E8"/>
        </w:tc>
        <w:tc>
          <w:tcPr>
            <w:tcW w:w="2439" w:type="dxa"/>
            <w:gridSpan w:val="4"/>
          </w:tcPr>
          <w:p w14:paraId="26E096A7" w14:textId="77777777" w:rsidR="008049E8" w:rsidRPr="008049E8" w:rsidRDefault="008049E8" w:rsidP="008049E8"/>
        </w:tc>
        <w:tc>
          <w:tcPr>
            <w:tcW w:w="3402" w:type="dxa"/>
            <w:gridSpan w:val="3"/>
          </w:tcPr>
          <w:p w14:paraId="11004782" w14:textId="77777777" w:rsidR="008049E8" w:rsidRPr="008049E8" w:rsidRDefault="008049E8" w:rsidP="008049E8">
            <w:r w:rsidRPr="008049E8">
              <w:t>ГОСТ 12.1.012-2004</w:t>
            </w:r>
          </w:p>
        </w:tc>
        <w:tc>
          <w:tcPr>
            <w:tcW w:w="2948" w:type="dxa"/>
          </w:tcPr>
          <w:p w14:paraId="52C3FA9A" w14:textId="77777777" w:rsidR="008049E8" w:rsidRPr="008049E8" w:rsidRDefault="008049E8" w:rsidP="008049E8"/>
        </w:tc>
      </w:tr>
      <w:tr w:rsidR="008049E8" w:rsidRPr="008049E8" w14:paraId="1935C47B" w14:textId="77777777" w:rsidTr="00E935C3">
        <w:trPr>
          <w:gridAfter w:val="1"/>
          <w:wAfter w:w="113" w:type="dxa"/>
        </w:trPr>
        <w:tc>
          <w:tcPr>
            <w:tcW w:w="708" w:type="dxa"/>
            <w:gridSpan w:val="2"/>
          </w:tcPr>
          <w:p w14:paraId="7DA675E3" w14:textId="77777777" w:rsidR="008049E8" w:rsidRPr="008049E8" w:rsidRDefault="008049E8" w:rsidP="008049E8"/>
        </w:tc>
        <w:tc>
          <w:tcPr>
            <w:tcW w:w="4111" w:type="dxa"/>
            <w:gridSpan w:val="2"/>
          </w:tcPr>
          <w:p w14:paraId="76057E8C" w14:textId="77777777" w:rsidR="008049E8" w:rsidRPr="008049E8" w:rsidRDefault="008049E8" w:rsidP="008049E8"/>
        </w:tc>
        <w:tc>
          <w:tcPr>
            <w:tcW w:w="1985" w:type="dxa"/>
            <w:gridSpan w:val="2"/>
          </w:tcPr>
          <w:p w14:paraId="4BD4AF14" w14:textId="77777777" w:rsidR="008049E8" w:rsidRPr="008049E8" w:rsidRDefault="008049E8" w:rsidP="008049E8"/>
        </w:tc>
        <w:tc>
          <w:tcPr>
            <w:tcW w:w="2439" w:type="dxa"/>
            <w:gridSpan w:val="4"/>
          </w:tcPr>
          <w:p w14:paraId="394D7399" w14:textId="77777777" w:rsidR="008049E8" w:rsidRPr="008049E8" w:rsidRDefault="008049E8" w:rsidP="008049E8"/>
        </w:tc>
        <w:tc>
          <w:tcPr>
            <w:tcW w:w="3402" w:type="dxa"/>
            <w:gridSpan w:val="3"/>
          </w:tcPr>
          <w:p w14:paraId="6B588C8C" w14:textId="77777777" w:rsidR="008049E8" w:rsidRPr="008049E8" w:rsidRDefault="008049E8" w:rsidP="008049E8">
            <w:r w:rsidRPr="008049E8">
              <w:t>ГОСТ 12.1.030-81</w:t>
            </w:r>
          </w:p>
        </w:tc>
        <w:tc>
          <w:tcPr>
            <w:tcW w:w="2948" w:type="dxa"/>
          </w:tcPr>
          <w:p w14:paraId="3F14BA24" w14:textId="77777777" w:rsidR="008049E8" w:rsidRPr="008049E8" w:rsidRDefault="008049E8" w:rsidP="008049E8"/>
        </w:tc>
      </w:tr>
      <w:tr w:rsidR="008049E8" w:rsidRPr="008049E8" w14:paraId="616F1E56" w14:textId="77777777" w:rsidTr="00E935C3">
        <w:trPr>
          <w:gridAfter w:val="1"/>
          <w:wAfter w:w="113" w:type="dxa"/>
        </w:trPr>
        <w:tc>
          <w:tcPr>
            <w:tcW w:w="708" w:type="dxa"/>
            <w:gridSpan w:val="2"/>
          </w:tcPr>
          <w:p w14:paraId="3EBF6E83" w14:textId="77777777" w:rsidR="008049E8" w:rsidRPr="008049E8" w:rsidRDefault="008049E8" w:rsidP="008049E8"/>
        </w:tc>
        <w:tc>
          <w:tcPr>
            <w:tcW w:w="4111" w:type="dxa"/>
            <w:gridSpan w:val="2"/>
          </w:tcPr>
          <w:p w14:paraId="50FF6A89" w14:textId="77777777" w:rsidR="008049E8" w:rsidRPr="008049E8" w:rsidRDefault="008049E8" w:rsidP="008049E8"/>
        </w:tc>
        <w:tc>
          <w:tcPr>
            <w:tcW w:w="1985" w:type="dxa"/>
            <w:gridSpan w:val="2"/>
          </w:tcPr>
          <w:p w14:paraId="71A6E687" w14:textId="77777777" w:rsidR="008049E8" w:rsidRPr="008049E8" w:rsidRDefault="008049E8" w:rsidP="008049E8"/>
        </w:tc>
        <w:tc>
          <w:tcPr>
            <w:tcW w:w="2439" w:type="dxa"/>
            <w:gridSpan w:val="4"/>
          </w:tcPr>
          <w:p w14:paraId="2AE6C44D" w14:textId="77777777" w:rsidR="008049E8" w:rsidRPr="008049E8" w:rsidRDefault="008049E8" w:rsidP="008049E8"/>
        </w:tc>
        <w:tc>
          <w:tcPr>
            <w:tcW w:w="3402" w:type="dxa"/>
            <w:gridSpan w:val="3"/>
          </w:tcPr>
          <w:p w14:paraId="7205902B" w14:textId="77777777" w:rsidR="008049E8" w:rsidRPr="008049E8" w:rsidRDefault="008049E8" w:rsidP="008049E8">
            <w:r w:rsidRPr="008049E8">
              <w:t>ГОСТ 12.1.040-83</w:t>
            </w:r>
          </w:p>
        </w:tc>
        <w:tc>
          <w:tcPr>
            <w:tcW w:w="2948" w:type="dxa"/>
          </w:tcPr>
          <w:p w14:paraId="5A78A56D" w14:textId="77777777" w:rsidR="008049E8" w:rsidRPr="008049E8" w:rsidRDefault="008049E8" w:rsidP="008049E8"/>
        </w:tc>
      </w:tr>
      <w:tr w:rsidR="008049E8" w:rsidRPr="008049E8" w14:paraId="1BFD33FD" w14:textId="77777777" w:rsidTr="00E935C3">
        <w:trPr>
          <w:gridAfter w:val="1"/>
          <w:wAfter w:w="113" w:type="dxa"/>
        </w:trPr>
        <w:tc>
          <w:tcPr>
            <w:tcW w:w="708" w:type="dxa"/>
            <w:gridSpan w:val="2"/>
          </w:tcPr>
          <w:p w14:paraId="7EEBBDFA" w14:textId="77777777" w:rsidR="008049E8" w:rsidRPr="008049E8" w:rsidRDefault="008049E8" w:rsidP="008049E8"/>
        </w:tc>
        <w:tc>
          <w:tcPr>
            <w:tcW w:w="4111" w:type="dxa"/>
            <w:gridSpan w:val="2"/>
          </w:tcPr>
          <w:p w14:paraId="34E41FE0" w14:textId="77777777" w:rsidR="008049E8" w:rsidRPr="008049E8" w:rsidRDefault="008049E8" w:rsidP="008049E8"/>
        </w:tc>
        <w:tc>
          <w:tcPr>
            <w:tcW w:w="1985" w:type="dxa"/>
            <w:gridSpan w:val="2"/>
          </w:tcPr>
          <w:p w14:paraId="2EA79830" w14:textId="77777777" w:rsidR="008049E8" w:rsidRPr="008049E8" w:rsidRDefault="008049E8" w:rsidP="008049E8"/>
        </w:tc>
        <w:tc>
          <w:tcPr>
            <w:tcW w:w="2439" w:type="dxa"/>
            <w:gridSpan w:val="4"/>
          </w:tcPr>
          <w:p w14:paraId="6E862BAC" w14:textId="77777777" w:rsidR="008049E8" w:rsidRPr="008049E8" w:rsidRDefault="008049E8" w:rsidP="008049E8"/>
        </w:tc>
        <w:tc>
          <w:tcPr>
            <w:tcW w:w="3402" w:type="dxa"/>
            <w:gridSpan w:val="3"/>
          </w:tcPr>
          <w:p w14:paraId="2C465534" w14:textId="77777777" w:rsidR="008049E8" w:rsidRPr="008049E8" w:rsidRDefault="008049E8" w:rsidP="008049E8">
            <w:r w:rsidRPr="008049E8">
              <w:t xml:space="preserve"> ГОСТ 12.2.003-91</w:t>
            </w:r>
          </w:p>
        </w:tc>
        <w:tc>
          <w:tcPr>
            <w:tcW w:w="2948" w:type="dxa"/>
          </w:tcPr>
          <w:p w14:paraId="213F7F23" w14:textId="77777777" w:rsidR="008049E8" w:rsidRPr="008049E8" w:rsidRDefault="008049E8" w:rsidP="008049E8"/>
        </w:tc>
      </w:tr>
      <w:tr w:rsidR="008049E8" w:rsidRPr="008049E8" w14:paraId="3633F906" w14:textId="77777777" w:rsidTr="00E935C3">
        <w:trPr>
          <w:gridAfter w:val="1"/>
          <w:wAfter w:w="113" w:type="dxa"/>
        </w:trPr>
        <w:tc>
          <w:tcPr>
            <w:tcW w:w="708" w:type="dxa"/>
            <w:gridSpan w:val="2"/>
          </w:tcPr>
          <w:p w14:paraId="5BC03551" w14:textId="77777777" w:rsidR="008049E8" w:rsidRPr="008049E8" w:rsidRDefault="008049E8" w:rsidP="008049E8"/>
        </w:tc>
        <w:tc>
          <w:tcPr>
            <w:tcW w:w="4111" w:type="dxa"/>
            <w:gridSpan w:val="2"/>
          </w:tcPr>
          <w:p w14:paraId="77CA5E68" w14:textId="77777777" w:rsidR="008049E8" w:rsidRPr="008049E8" w:rsidRDefault="008049E8" w:rsidP="008049E8"/>
        </w:tc>
        <w:tc>
          <w:tcPr>
            <w:tcW w:w="1985" w:type="dxa"/>
            <w:gridSpan w:val="2"/>
          </w:tcPr>
          <w:p w14:paraId="2994B0E5" w14:textId="77777777" w:rsidR="008049E8" w:rsidRPr="008049E8" w:rsidRDefault="008049E8" w:rsidP="008049E8"/>
        </w:tc>
        <w:tc>
          <w:tcPr>
            <w:tcW w:w="2439" w:type="dxa"/>
            <w:gridSpan w:val="4"/>
          </w:tcPr>
          <w:p w14:paraId="4853176F" w14:textId="77777777" w:rsidR="008049E8" w:rsidRPr="008049E8" w:rsidRDefault="008049E8" w:rsidP="008049E8"/>
        </w:tc>
        <w:tc>
          <w:tcPr>
            <w:tcW w:w="3402" w:type="dxa"/>
            <w:gridSpan w:val="3"/>
          </w:tcPr>
          <w:p w14:paraId="36B6D9C9" w14:textId="77777777" w:rsidR="008049E8" w:rsidRPr="008049E8" w:rsidRDefault="008049E8" w:rsidP="008049E8">
            <w:r w:rsidRPr="008049E8">
              <w:t>ГОСТ 12.2.007.0-75</w:t>
            </w:r>
          </w:p>
        </w:tc>
        <w:tc>
          <w:tcPr>
            <w:tcW w:w="2948" w:type="dxa"/>
          </w:tcPr>
          <w:p w14:paraId="1FCDD368" w14:textId="77777777" w:rsidR="008049E8" w:rsidRPr="008049E8" w:rsidRDefault="008049E8" w:rsidP="008049E8"/>
        </w:tc>
      </w:tr>
      <w:tr w:rsidR="008049E8" w:rsidRPr="008049E8" w14:paraId="49057712" w14:textId="77777777" w:rsidTr="00E935C3">
        <w:trPr>
          <w:gridAfter w:val="1"/>
          <w:wAfter w:w="113" w:type="dxa"/>
        </w:trPr>
        <w:tc>
          <w:tcPr>
            <w:tcW w:w="708" w:type="dxa"/>
            <w:gridSpan w:val="2"/>
          </w:tcPr>
          <w:p w14:paraId="02E53685" w14:textId="77777777" w:rsidR="008049E8" w:rsidRPr="008049E8" w:rsidRDefault="008049E8" w:rsidP="008049E8"/>
        </w:tc>
        <w:tc>
          <w:tcPr>
            <w:tcW w:w="4111" w:type="dxa"/>
            <w:gridSpan w:val="2"/>
          </w:tcPr>
          <w:p w14:paraId="2E694FE7" w14:textId="77777777" w:rsidR="008049E8" w:rsidRPr="008049E8" w:rsidRDefault="008049E8" w:rsidP="008049E8"/>
        </w:tc>
        <w:tc>
          <w:tcPr>
            <w:tcW w:w="1985" w:type="dxa"/>
            <w:gridSpan w:val="2"/>
          </w:tcPr>
          <w:p w14:paraId="192B249E" w14:textId="77777777" w:rsidR="008049E8" w:rsidRPr="008049E8" w:rsidRDefault="008049E8" w:rsidP="008049E8"/>
        </w:tc>
        <w:tc>
          <w:tcPr>
            <w:tcW w:w="2439" w:type="dxa"/>
            <w:gridSpan w:val="4"/>
          </w:tcPr>
          <w:p w14:paraId="272887C2" w14:textId="77777777" w:rsidR="008049E8" w:rsidRPr="008049E8" w:rsidRDefault="008049E8" w:rsidP="008049E8"/>
        </w:tc>
        <w:tc>
          <w:tcPr>
            <w:tcW w:w="3402" w:type="dxa"/>
            <w:gridSpan w:val="3"/>
          </w:tcPr>
          <w:p w14:paraId="58ECE675" w14:textId="77777777" w:rsidR="008049E8" w:rsidRPr="008049E8" w:rsidRDefault="008049E8" w:rsidP="008049E8">
            <w:r w:rsidRPr="008049E8">
              <w:t>ГОСТ 12.2.032-78</w:t>
            </w:r>
          </w:p>
        </w:tc>
        <w:tc>
          <w:tcPr>
            <w:tcW w:w="2948" w:type="dxa"/>
          </w:tcPr>
          <w:p w14:paraId="1351ED33" w14:textId="77777777" w:rsidR="008049E8" w:rsidRPr="008049E8" w:rsidRDefault="008049E8" w:rsidP="008049E8"/>
        </w:tc>
      </w:tr>
      <w:tr w:rsidR="008049E8" w:rsidRPr="008049E8" w14:paraId="7BF926FE" w14:textId="77777777" w:rsidTr="00E935C3">
        <w:trPr>
          <w:gridAfter w:val="1"/>
          <w:wAfter w:w="113" w:type="dxa"/>
        </w:trPr>
        <w:tc>
          <w:tcPr>
            <w:tcW w:w="708" w:type="dxa"/>
            <w:gridSpan w:val="2"/>
          </w:tcPr>
          <w:p w14:paraId="71B5DA8F" w14:textId="77777777" w:rsidR="008049E8" w:rsidRPr="008049E8" w:rsidRDefault="008049E8" w:rsidP="008049E8"/>
        </w:tc>
        <w:tc>
          <w:tcPr>
            <w:tcW w:w="4111" w:type="dxa"/>
            <w:gridSpan w:val="2"/>
          </w:tcPr>
          <w:p w14:paraId="688E84CD" w14:textId="77777777" w:rsidR="008049E8" w:rsidRPr="008049E8" w:rsidRDefault="008049E8" w:rsidP="008049E8"/>
        </w:tc>
        <w:tc>
          <w:tcPr>
            <w:tcW w:w="1985" w:type="dxa"/>
            <w:gridSpan w:val="2"/>
          </w:tcPr>
          <w:p w14:paraId="3E899932" w14:textId="77777777" w:rsidR="008049E8" w:rsidRPr="008049E8" w:rsidRDefault="008049E8" w:rsidP="008049E8"/>
        </w:tc>
        <w:tc>
          <w:tcPr>
            <w:tcW w:w="2439" w:type="dxa"/>
            <w:gridSpan w:val="4"/>
          </w:tcPr>
          <w:p w14:paraId="3FC6DC25" w14:textId="77777777" w:rsidR="008049E8" w:rsidRPr="008049E8" w:rsidRDefault="008049E8" w:rsidP="008049E8"/>
        </w:tc>
        <w:tc>
          <w:tcPr>
            <w:tcW w:w="3402" w:type="dxa"/>
            <w:gridSpan w:val="3"/>
          </w:tcPr>
          <w:p w14:paraId="4AF84E22" w14:textId="77777777" w:rsidR="008049E8" w:rsidRPr="008049E8" w:rsidRDefault="008049E8" w:rsidP="008049E8">
            <w:r w:rsidRPr="008049E8">
              <w:t>ГОСТ 12.2.033-78</w:t>
            </w:r>
          </w:p>
        </w:tc>
        <w:tc>
          <w:tcPr>
            <w:tcW w:w="2948" w:type="dxa"/>
          </w:tcPr>
          <w:p w14:paraId="32DA4E43" w14:textId="77777777" w:rsidR="008049E8" w:rsidRPr="008049E8" w:rsidRDefault="008049E8" w:rsidP="008049E8"/>
        </w:tc>
      </w:tr>
      <w:tr w:rsidR="008049E8" w:rsidRPr="008049E8" w14:paraId="6475BEAD" w14:textId="77777777" w:rsidTr="00E935C3">
        <w:trPr>
          <w:gridAfter w:val="1"/>
          <w:wAfter w:w="113" w:type="dxa"/>
        </w:trPr>
        <w:tc>
          <w:tcPr>
            <w:tcW w:w="708" w:type="dxa"/>
            <w:gridSpan w:val="2"/>
          </w:tcPr>
          <w:p w14:paraId="2059E97E" w14:textId="77777777" w:rsidR="008049E8" w:rsidRPr="008049E8" w:rsidRDefault="008049E8" w:rsidP="008049E8"/>
        </w:tc>
        <w:tc>
          <w:tcPr>
            <w:tcW w:w="4111" w:type="dxa"/>
            <w:gridSpan w:val="2"/>
          </w:tcPr>
          <w:p w14:paraId="345F4D22" w14:textId="77777777" w:rsidR="008049E8" w:rsidRPr="008049E8" w:rsidRDefault="008049E8" w:rsidP="008049E8"/>
        </w:tc>
        <w:tc>
          <w:tcPr>
            <w:tcW w:w="1985" w:type="dxa"/>
            <w:gridSpan w:val="2"/>
          </w:tcPr>
          <w:p w14:paraId="471EDA55" w14:textId="77777777" w:rsidR="008049E8" w:rsidRPr="008049E8" w:rsidRDefault="008049E8" w:rsidP="008049E8"/>
        </w:tc>
        <w:tc>
          <w:tcPr>
            <w:tcW w:w="2439" w:type="dxa"/>
            <w:gridSpan w:val="4"/>
          </w:tcPr>
          <w:p w14:paraId="05AAC593" w14:textId="77777777" w:rsidR="008049E8" w:rsidRPr="008049E8" w:rsidRDefault="008049E8" w:rsidP="008049E8"/>
        </w:tc>
        <w:tc>
          <w:tcPr>
            <w:tcW w:w="3402" w:type="dxa"/>
            <w:gridSpan w:val="3"/>
          </w:tcPr>
          <w:p w14:paraId="036A51F4" w14:textId="77777777" w:rsidR="008049E8" w:rsidRPr="008049E8" w:rsidRDefault="008049E8" w:rsidP="008049E8">
            <w:r w:rsidRPr="008049E8">
              <w:t>ГОСТ 12.2.049-80</w:t>
            </w:r>
          </w:p>
        </w:tc>
        <w:tc>
          <w:tcPr>
            <w:tcW w:w="2948" w:type="dxa"/>
          </w:tcPr>
          <w:p w14:paraId="20D69DF0" w14:textId="77777777" w:rsidR="008049E8" w:rsidRPr="008049E8" w:rsidRDefault="008049E8" w:rsidP="008049E8"/>
        </w:tc>
      </w:tr>
      <w:tr w:rsidR="008049E8" w:rsidRPr="008049E8" w14:paraId="1309AC0D" w14:textId="77777777" w:rsidTr="00E935C3">
        <w:trPr>
          <w:gridAfter w:val="1"/>
          <w:wAfter w:w="113" w:type="dxa"/>
        </w:trPr>
        <w:tc>
          <w:tcPr>
            <w:tcW w:w="708" w:type="dxa"/>
            <w:gridSpan w:val="2"/>
          </w:tcPr>
          <w:p w14:paraId="1420DF6C" w14:textId="77777777" w:rsidR="008049E8" w:rsidRPr="008049E8" w:rsidRDefault="008049E8" w:rsidP="008049E8"/>
        </w:tc>
        <w:tc>
          <w:tcPr>
            <w:tcW w:w="4111" w:type="dxa"/>
            <w:gridSpan w:val="2"/>
          </w:tcPr>
          <w:p w14:paraId="4C27ED47" w14:textId="77777777" w:rsidR="008049E8" w:rsidRPr="008049E8" w:rsidRDefault="008049E8" w:rsidP="008049E8"/>
        </w:tc>
        <w:tc>
          <w:tcPr>
            <w:tcW w:w="1985" w:type="dxa"/>
            <w:gridSpan w:val="2"/>
          </w:tcPr>
          <w:p w14:paraId="32C69BBA" w14:textId="77777777" w:rsidR="008049E8" w:rsidRPr="008049E8" w:rsidRDefault="008049E8" w:rsidP="008049E8"/>
        </w:tc>
        <w:tc>
          <w:tcPr>
            <w:tcW w:w="2439" w:type="dxa"/>
            <w:gridSpan w:val="4"/>
          </w:tcPr>
          <w:p w14:paraId="08510DBC" w14:textId="77777777" w:rsidR="008049E8" w:rsidRPr="008049E8" w:rsidRDefault="008049E8" w:rsidP="008049E8"/>
        </w:tc>
        <w:tc>
          <w:tcPr>
            <w:tcW w:w="3402" w:type="dxa"/>
            <w:gridSpan w:val="3"/>
          </w:tcPr>
          <w:p w14:paraId="28888CA3" w14:textId="77777777" w:rsidR="008049E8" w:rsidRPr="008049E8" w:rsidRDefault="008049E8" w:rsidP="008049E8">
            <w:r w:rsidRPr="008049E8">
              <w:t>ГОСТ 12.2.061-81</w:t>
            </w:r>
          </w:p>
        </w:tc>
        <w:tc>
          <w:tcPr>
            <w:tcW w:w="2948" w:type="dxa"/>
          </w:tcPr>
          <w:p w14:paraId="19880A8E" w14:textId="77777777" w:rsidR="008049E8" w:rsidRPr="008049E8" w:rsidRDefault="008049E8" w:rsidP="008049E8"/>
        </w:tc>
      </w:tr>
      <w:tr w:rsidR="008049E8" w:rsidRPr="008049E8" w14:paraId="2411EFB6" w14:textId="77777777" w:rsidTr="00E935C3">
        <w:trPr>
          <w:gridAfter w:val="1"/>
          <w:wAfter w:w="113" w:type="dxa"/>
        </w:trPr>
        <w:tc>
          <w:tcPr>
            <w:tcW w:w="708" w:type="dxa"/>
            <w:gridSpan w:val="2"/>
          </w:tcPr>
          <w:p w14:paraId="751A269E" w14:textId="77777777" w:rsidR="008049E8" w:rsidRPr="008049E8" w:rsidRDefault="008049E8" w:rsidP="008049E8"/>
        </w:tc>
        <w:tc>
          <w:tcPr>
            <w:tcW w:w="4111" w:type="dxa"/>
            <w:gridSpan w:val="2"/>
          </w:tcPr>
          <w:p w14:paraId="07486893" w14:textId="77777777" w:rsidR="008049E8" w:rsidRPr="008049E8" w:rsidRDefault="008049E8" w:rsidP="008049E8"/>
        </w:tc>
        <w:tc>
          <w:tcPr>
            <w:tcW w:w="1985" w:type="dxa"/>
            <w:gridSpan w:val="2"/>
          </w:tcPr>
          <w:p w14:paraId="7FE0758A" w14:textId="77777777" w:rsidR="008049E8" w:rsidRPr="008049E8" w:rsidRDefault="008049E8" w:rsidP="008049E8"/>
        </w:tc>
        <w:tc>
          <w:tcPr>
            <w:tcW w:w="2439" w:type="dxa"/>
            <w:gridSpan w:val="4"/>
          </w:tcPr>
          <w:p w14:paraId="610A1A6E" w14:textId="77777777" w:rsidR="008049E8" w:rsidRPr="008049E8" w:rsidRDefault="008049E8" w:rsidP="008049E8"/>
        </w:tc>
        <w:tc>
          <w:tcPr>
            <w:tcW w:w="3402" w:type="dxa"/>
            <w:gridSpan w:val="3"/>
          </w:tcPr>
          <w:p w14:paraId="5BA4CBFF" w14:textId="77777777" w:rsidR="008049E8" w:rsidRPr="008049E8" w:rsidRDefault="008049E8" w:rsidP="008049E8">
            <w:r w:rsidRPr="008049E8">
              <w:t>ГОСТ 12.2.062-81</w:t>
            </w:r>
          </w:p>
        </w:tc>
        <w:tc>
          <w:tcPr>
            <w:tcW w:w="2948" w:type="dxa"/>
          </w:tcPr>
          <w:p w14:paraId="5C32CDE7" w14:textId="77777777" w:rsidR="008049E8" w:rsidRPr="008049E8" w:rsidRDefault="008049E8" w:rsidP="008049E8"/>
        </w:tc>
      </w:tr>
      <w:tr w:rsidR="008049E8" w:rsidRPr="008049E8" w14:paraId="30D95666" w14:textId="77777777" w:rsidTr="00E935C3">
        <w:trPr>
          <w:gridAfter w:val="1"/>
          <w:wAfter w:w="113" w:type="dxa"/>
        </w:trPr>
        <w:tc>
          <w:tcPr>
            <w:tcW w:w="708" w:type="dxa"/>
            <w:gridSpan w:val="2"/>
          </w:tcPr>
          <w:p w14:paraId="5F25D5F5" w14:textId="77777777" w:rsidR="008049E8" w:rsidRPr="008049E8" w:rsidRDefault="008049E8" w:rsidP="008049E8"/>
        </w:tc>
        <w:tc>
          <w:tcPr>
            <w:tcW w:w="4111" w:type="dxa"/>
            <w:gridSpan w:val="2"/>
          </w:tcPr>
          <w:p w14:paraId="498E04B9" w14:textId="77777777" w:rsidR="008049E8" w:rsidRPr="008049E8" w:rsidRDefault="008049E8" w:rsidP="008049E8"/>
        </w:tc>
        <w:tc>
          <w:tcPr>
            <w:tcW w:w="1985" w:type="dxa"/>
            <w:gridSpan w:val="2"/>
          </w:tcPr>
          <w:p w14:paraId="68581C8C" w14:textId="77777777" w:rsidR="008049E8" w:rsidRPr="008049E8" w:rsidRDefault="008049E8" w:rsidP="008049E8"/>
        </w:tc>
        <w:tc>
          <w:tcPr>
            <w:tcW w:w="2439" w:type="dxa"/>
            <w:gridSpan w:val="4"/>
          </w:tcPr>
          <w:p w14:paraId="174C23EB" w14:textId="77777777" w:rsidR="008049E8" w:rsidRPr="008049E8" w:rsidRDefault="008049E8" w:rsidP="008049E8"/>
        </w:tc>
        <w:tc>
          <w:tcPr>
            <w:tcW w:w="3402" w:type="dxa"/>
            <w:gridSpan w:val="3"/>
          </w:tcPr>
          <w:p w14:paraId="5F0AA7EA" w14:textId="77777777" w:rsidR="008049E8" w:rsidRPr="008049E8" w:rsidRDefault="008049E8" w:rsidP="008049E8">
            <w:r w:rsidRPr="008049E8">
              <w:t>ГОСТ 12.2.064-81</w:t>
            </w:r>
          </w:p>
        </w:tc>
        <w:tc>
          <w:tcPr>
            <w:tcW w:w="2948" w:type="dxa"/>
          </w:tcPr>
          <w:p w14:paraId="36D8A908" w14:textId="77777777" w:rsidR="008049E8" w:rsidRPr="008049E8" w:rsidRDefault="008049E8" w:rsidP="008049E8"/>
        </w:tc>
      </w:tr>
      <w:tr w:rsidR="008049E8" w:rsidRPr="008049E8" w14:paraId="6706E624" w14:textId="77777777" w:rsidTr="00E935C3">
        <w:trPr>
          <w:gridAfter w:val="1"/>
          <w:wAfter w:w="113" w:type="dxa"/>
        </w:trPr>
        <w:tc>
          <w:tcPr>
            <w:tcW w:w="708" w:type="dxa"/>
            <w:gridSpan w:val="2"/>
          </w:tcPr>
          <w:p w14:paraId="1CD44D44" w14:textId="77777777" w:rsidR="008049E8" w:rsidRPr="008049E8" w:rsidRDefault="008049E8" w:rsidP="008049E8"/>
        </w:tc>
        <w:tc>
          <w:tcPr>
            <w:tcW w:w="4111" w:type="dxa"/>
            <w:gridSpan w:val="2"/>
          </w:tcPr>
          <w:p w14:paraId="17A4E4C0" w14:textId="77777777" w:rsidR="008049E8" w:rsidRPr="008049E8" w:rsidRDefault="008049E8" w:rsidP="008049E8"/>
        </w:tc>
        <w:tc>
          <w:tcPr>
            <w:tcW w:w="1985" w:type="dxa"/>
            <w:gridSpan w:val="2"/>
          </w:tcPr>
          <w:p w14:paraId="2BE85253" w14:textId="77777777" w:rsidR="008049E8" w:rsidRPr="008049E8" w:rsidRDefault="008049E8" w:rsidP="008049E8"/>
        </w:tc>
        <w:tc>
          <w:tcPr>
            <w:tcW w:w="2439" w:type="dxa"/>
            <w:gridSpan w:val="4"/>
          </w:tcPr>
          <w:p w14:paraId="0AAAF2F4" w14:textId="77777777" w:rsidR="008049E8" w:rsidRPr="008049E8" w:rsidRDefault="008049E8" w:rsidP="008049E8"/>
        </w:tc>
        <w:tc>
          <w:tcPr>
            <w:tcW w:w="3402" w:type="dxa"/>
            <w:gridSpan w:val="3"/>
          </w:tcPr>
          <w:p w14:paraId="5B3721FA" w14:textId="77777777" w:rsidR="008049E8" w:rsidRPr="008049E8" w:rsidRDefault="008049E8" w:rsidP="008049E8">
            <w:r w:rsidRPr="008049E8">
              <w:t>ГОСТ 2.601-2013</w:t>
            </w:r>
          </w:p>
        </w:tc>
        <w:tc>
          <w:tcPr>
            <w:tcW w:w="2948" w:type="dxa"/>
          </w:tcPr>
          <w:p w14:paraId="6D1F5B85" w14:textId="77777777" w:rsidR="008049E8" w:rsidRPr="008049E8" w:rsidRDefault="008049E8" w:rsidP="008049E8"/>
        </w:tc>
      </w:tr>
      <w:tr w:rsidR="008049E8" w:rsidRPr="008049E8" w14:paraId="05390477" w14:textId="77777777" w:rsidTr="00E935C3">
        <w:trPr>
          <w:gridAfter w:val="1"/>
          <w:wAfter w:w="113" w:type="dxa"/>
        </w:trPr>
        <w:tc>
          <w:tcPr>
            <w:tcW w:w="708" w:type="dxa"/>
            <w:gridSpan w:val="2"/>
          </w:tcPr>
          <w:p w14:paraId="0EB7D16B" w14:textId="77777777" w:rsidR="008049E8" w:rsidRPr="008049E8" w:rsidRDefault="008049E8" w:rsidP="008049E8"/>
        </w:tc>
        <w:tc>
          <w:tcPr>
            <w:tcW w:w="4111" w:type="dxa"/>
            <w:gridSpan w:val="2"/>
          </w:tcPr>
          <w:p w14:paraId="3CE99D49" w14:textId="77777777" w:rsidR="008049E8" w:rsidRPr="008049E8" w:rsidRDefault="008049E8" w:rsidP="008049E8"/>
        </w:tc>
        <w:tc>
          <w:tcPr>
            <w:tcW w:w="1985" w:type="dxa"/>
            <w:gridSpan w:val="2"/>
          </w:tcPr>
          <w:p w14:paraId="6943C1D3" w14:textId="77777777" w:rsidR="008049E8" w:rsidRPr="008049E8" w:rsidRDefault="008049E8" w:rsidP="008049E8"/>
        </w:tc>
        <w:tc>
          <w:tcPr>
            <w:tcW w:w="2439" w:type="dxa"/>
            <w:gridSpan w:val="4"/>
          </w:tcPr>
          <w:p w14:paraId="676FA05B" w14:textId="77777777" w:rsidR="008049E8" w:rsidRPr="008049E8" w:rsidRDefault="008049E8" w:rsidP="008049E8"/>
        </w:tc>
        <w:tc>
          <w:tcPr>
            <w:tcW w:w="3402" w:type="dxa"/>
            <w:gridSpan w:val="3"/>
          </w:tcPr>
          <w:p w14:paraId="4067A1B1" w14:textId="77777777" w:rsidR="008049E8" w:rsidRPr="008049E8" w:rsidRDefault="008049E8" w:rsidP="008049E8">
            <w:r w:rsidRPr="008049E8">
              <w:t>ГОСТ 30691-2001</w:t>
            </w:r>
          </w:p>
        </w:tc>
        <w:tc>
          <w:tcPr>
            <w:tcW w:w="2948" w:type="dxa"/>
          </w:tcPr>
          <w:p w14:paraId="62B2ECF3" w14:textId="77777777" w:rsidR="008049E8" w:rsidRPr="008049E8" w:rsidRDefault="008049E8" w:rsidP="008049E8"/>
        </w:tc>
      </w:tr>
      <w:tr w:rsidR="008049E8" w:rsidRPr="008049E8" w14:paraId="43D476C7" w14:textId="77777777" w:rsidTr="00E935C3">
        <w:trPr>
          <w:gridAfter w:val="1"/>
          <w:wAfter w:w="113" w:type="dxa"/>
        </w:trPr>
        <w:tc>
          <w:tcPr>
            <w:tcW w:w="708" w:type="dxa"/>
            <w:gridSpan w:val="2"/>
          </w:tcPr>
          <w:p w14:paraId="776D0911" w14:textId="77777777" w:rsidR="008049E8" w:rsidRPr="008049E8" w:rsidRDefault="008049E8" w:rsidP="008049E8"/>
        </w:tc>
        <w:tc>
          <w:tcPr>
            <w:tcW w:w="4111" w:type="dxa"/>
            <w:gridSpan w:val="2"/>
          </w:tcPr>
          <w:p w14:paraId="2D01C817" w14:textId="77777777" w:rsidR="008049E8" w:rsidRPr="008049E8" w:rsidRDefault="008049E8" w:rsidP="008049E8"/>
        </w:tc>
        <w:tc>
          <w:tcPr>
            <w:tcW w:w="1985" w:type="dxa"/>
            <w:gridSpan w:val="2"/>
          </w:tcPr>
          <w:p w14:paraId="3865D806" w14:textId="77777777" w:rsidR="008049E8" w:rsidRPr="008049E8" w:rsidRDefault="008049E8" w:rsidP="008049E8"/>
        </w:tc>
        <w:tc>
          <w:tcPr>
            <w:tcW w:w="2439" w:type="dxa"/>
            <w:gridSpan w:val="4"/>
          </w:tcPr>
          <w:p w14:paraId="361D2477" w14:textId="77777777" w:rsidR="008049E8" w:rsidRPr="008049E8" w:rsidRDefault="008049E8" w:rsidP="008049E8"/>
        </w:tc>
        <w:tc>
          <w:tcPr>
            <w:tcW w:w="3402" w:type="dxa"/>
            <w:gridSpan w:val="3"/>
          </w:tcPr>
          <w:p w14:paraId="170CAB3F" w14:textId="77777777" w:rsidR="008049E8" w:rsidRPr="008049E8" w:rsidRDefault="008049E8" w:rsidP="008049E8">
            <w:r w:rsidRPr="008049E8">
              <w:t>ГОСТ 30860-2002</w:t>
            </w:r>
          </w:p>
        </w:tc>
        <w:tc>
          <w:tcPr>
            <w:tcW w:w="2948" w:type="dxa"/>
          </w:tcPr>
          <w:p w14:paraId="5C124456" w14:textId="77777777" w:rsidR="008049E8" w:rsidRPr="008049E8" w:rsidRDefault="008049E8" w:rsidP="008049E8"/>
        </w:tc>
      </w:tr>
      <w:tr w:rsidR="008049E8" w:rsidRPr="008049E8" w14:paraId="296A4549" w14:textId="77777777" w:rsidTr="00E935C3">
        <w:trPr>
          <w:gridAfter w:val="1"/>
          <w:wAfter w:w="113" w:type="dxa"/>
        </w:trPr>
        <w:tc>
          <w:tcPr>
            <w:tcW w:w="708" w:type="dxa"/>
            <w:gridSpan w:val="2"/>
          </w:tcPr>
          <w:p w14:paraId="48DD7A79" w14:textId="77777777" w:rsidR="008049E8" w:rsidRPr="008049E8" w:rsidRDefault="008049E8" w:rsidP="008049E8"/>
        </w:tc>
        <w:tc>
          <w:tcPr>
            <w:tcW w:w="4111" w:type="dxa"/>
            <w:gridSpan w:val="2"/>
          </w:tcPr>
          <w:p w14:paraId="73B0470D" w14:textId="77777777" w:rsidR="008049E8" w:rsidRPr="008049E8" w:rsidRDefault="008049E8" w:rsidP="008049E8"/>
        </w:tc>
        <w:tc>
          <w:tcPr>
            <w:tcW w:w="1985" w:type="dxa"/>
            <w:gridSpan w:val="2"/>
          </w:tcPr>
          <w:p w14:paraId="4CA2A86C" w14:textId="77777777" w:rsidR="008049E8" w:rsidRPr="008049E8" w:rsidRDefault="008049E8" w:rsidP="008049E8"/>
        </w:tc>
        <w:tc>
          <w:tcPr>
            <w:tcW w:w="2439" w:type="dxa"/>
            <w:gridSpan w:val="4"/>
          </w:tcPr>
          <w:p w14:paraId="172403E4" w14:textId="77777777" w:rsidR="008049E8" w:rsidRPr="008049E8" w:rsidRDefault="008049E8" w:rsidP="008049E8"/>
        </w:tc>
        <w:tc>
          <w:tcPr>
            <w:tcW w:w="3402" w:type="dxa"/>
            <w:gridSpan w:val="3"/>
          </w:tcPr>
          <w:p w14:paraId="5BB5EE56" w14:textId="77777777" w:rsidR="008049E8" w:rsidRPr="008049E8" w:rsidRDefault="008049E8" w:rsidP="008049E8">
            <w:r w:rsidRPr="008049E8">
              <w:t>ГОСТ ЕН 1037-2002</w:t>
            </w:r>
          </w:p>
        </w:tc>
        <w:tc>
          <w:tcPr>
            <w:tcW w:w="2948" w:type="dxa"/>
          </w:tcPr>
          <w:p w14:paraId="6D852F08" w14:textId="77777777" w:rsidR="008049E8" w:rsidRPr="008049E8" w:rsidRDefault="008049E8" w:rsidP="008049E8"/>
        </w:tc>
      </w:tr>
      <w:tr w:rsidR="008049E8" w:rsidRPr="008049E8" w14:paraId="6C2C227D" w14:textId="77777777" w:rsidTr="00E935C3">
        <w:trPr>
          <w:gridAfter w:val="1"/>
          <w:wAfter w:w="113" w:type="dxa"/>
        </w:trPr>
        <w:tc>
          <w:tcPr>
            <w:tcW w:w="708" w:type="dxa"/>
            <w:gridSpan w:val="2"/>
          </w:tcPr>
          <w:p w14:paraId="6CF0D344" w14:textId="77777777" w:rsidR="008049E8" w:rsidRPr="008049E8" w:rsidRDefault="008049E8" w:rsidP="008049E8"/>
        </w:tc>
        <w:tc>
          <w:tcPr>
            <w:tcW w:w="4111" w:type="dxa"/>
            <w:gridSpan w:val="2"/>
          </w:tcPr>
          <w:p w14:paraId="6DE5B80F" w14:textId="77777777" w:rsidR="008049E8" w:rsidRPr="008049E8" w:rsidRDefault="008049E8" w:rsidP="008049E8"/>
        </w:tc>
        <w:tc>
          <w:tcPr>
            <w:tcW w:w="1985" w:type="dxa"/>
            <w:gridSpan w:val="2"/>
          </w:tcPr>
          <w:p w14:paraId="20D30812" w14:textId="77777777" w:rsidR="008049E8" w:rsidRPr="008049E8" w:rsidRDefault="008049E8" w:rsidP="008049E8"/>
        </w:tc>
        <w:tc>
          <w:tcPr>
            <w:tcW w:w="2439" w:type="dxa"/>
            <w:gridSpan w:val="4"/>
          </w:tcPr>
          <w:p w14:paraId="5AE94E50" w14:textId="77777777" w:rsidR="008049E8" w:rsidRPr="008049E8" w:rsidRDefault="008049E8" w:rsidP="008049E8"/>
        </w:tc>
        <w:tc>
          <w:tcPr>
            <w:tcW w:w="3402" w:type="dxa"/>
            <w:gridSpan w:val="3"/>
          </w:tcPr>
          <w:p w14:paraId="436E409C" w14:textId="77777777" w:rsidR="008049E8" w:rsidRPr="008049E8" w:rsidRDefault="008049E8" w:rsidP="008049E8">
            <w:r w:rsidRPr="008049E8">
              <w:t>ГОСТ ЕН 1837-2002</w:t>
            </w:r>
          </w:p>
        </w:tc>
        <w:tc>
          <w:tcPr>
            <w:tcW w:w="2948" w:type="dxa"/>
          </w:tcPr>
          <w:p w14:paraId="77B16993" w14:textId="77777777" w:rsidR="008049E8" w:rsidRPr="008049E8" w:rsidRDefault="008049E8" w:rsidP="008049E8"/>
        </w:tc>
      </w:tr>
      <w:tr w:rsidR="008049E8" w:rsidRPr="008049E8" w14:paraId="359694C7" w14:textId="77777777" w:rsidTr="00E935C3">
        <w:trPr>
          <w:gridAfter w:val="1"/>
          <w:wAfter w:w="113" w:type="dxa"/>
        </w:trPr>
        <w:tc>
          <w:tcPr>
            <w:tcW w:w="708" w:type="dxa"/>
            <w:gridSpan w:val="2"/>
          </w:tcPr>
          <w:p w14:paraId="7433F970" w14:textId="77777777" w:rsidR="008049E8" w:rsidRPr="008049E8" w:rsidRDefault="008049E8" w:rsidP="008049E8"/>
        </w:tc>
        <w:tc>
          <w:tcPr>
            <w:tcW w:w="4111" w:type="dxa"/>
            <w:gridSpan w:val="2"/>
          </w:tcPr>
          <w:p w14:paraId="08F52A6A" w14:textId="77777777" w:rsidR="008049E8" w:rsidRPr="008049E8" w:rsidRDefault="008049E8" w:rsidP="008049E8"/>
        </w:tc>
        <w:tc>
          <w:tcPr>
            <w:tcW w:w="1985" w:type="dxa"/>
            <w:gridSpan w:val="2"/>
          </w:tcPr>
          <w:p w14:paraId="4068C733" w14:textId="77777777" w:rsidR="008049E8" w:rsidRPr="008049E8" w:rsidRDefault="008049E8" w:rsidP="008049E8"/>
        </w:tc>
        <w:tc>
          <w:tcPr>
            <w:tcW w:w="2439" w:type="dxa"/>
            <w:gridSpan w:val="4"/>
          </w:tcPr>
          <w:p w14:paraId="0EAECD31" w14:textId="77777777" w:rsidR="008049E8" w:rsidRPr="008049E8" w:rsidRDefault="008049E8" w:rsidP="008049E8"/>
        </w:tc>
        <w:tc>
          <w:tcPr>
            <w:tcW w:w="3402" w:type="dxa"/>
            <w:gridSpan w:val="3"/>
          </w:tcPr>
          <w:p w14:paraId="63028639" w14:textId="77777777" w:rsidR="008049E8" w:rsidRPr="008049E8" w:rsidRDefault="008049E8" w:rsidP="008049E8">
            <w:r w:rsidRPr="008049E8">
              <w:t>ГОСТ EN 953-2014</w:t>
            </w:r>
          </w:p>
        </w:tc>
        <w:tc>
          <w:tcPr>
            <w:tcW w:w="2948" w:type="dxa"/>
          </w:tcPr>
          <w:p w14:paraId="72E42619" w14:textId="77777777" w:rsidR="008049E8" w:rsidRPr="008049E8" w:rsidRDefault="008049E8" w:rsidP="008049E8"/>
        </w:tc>
      </w:tr>
      <w:tr w:rsidR="008049E8" w:rsidRPr="008049E8" w14:paraId="682596CC" w14:textId="77777777" w:rsidTr="00E935C3">
        <w:trPr>
          <w:gridAfter w:val="1"/>
          <w:wAfter w:w="113" w:type="dxa"/>
        </w:trPr>
        <w:tc>
          <w:tcPr>
            <w:tcW w:w="708" w:type="dxa"/>
            <w:gridSpan w:val="2"/>
          </w:tcPr>
          <w:p w14:paraId="6CD66E55" w14:textId="77777777" w:rsidR="008049E8" w:rsidRPr="008049E8" w:rsidRDefault="008049E8" w:rsidP="008049E8"/>
        </w:tc>
        <w:tc>
          <w:tcPr>
            <w:tcW w:w="4111" w:type="dxa"/>
            <w:gridSpan w:val="2"/>
          </w:tcPr>
          <w:p w14:paraId="79539D20" w14:textId="77777777" w:rsidR="008049E8" w:rsidRPr="008049E8" w:rsidRDefault="008049E8" w:rsidP="008049E8"/>
        </w:tc>
        <w:tc>
          <w:tcPr>
            <w:tcW w:w="1985" w:type="dxa"/>
            <w:gridSpan w:val="2"/>
          </w:tcPr>
          <w:p w14:paraId="17BFC459" w14:textId="77777777" w:rsidR="008049E8" w:rsidRPr="008049E8" w:rsidRDefault="008049E8" w:rsidP="008049E8"/>
        </w:tc>
        <w:tc>
          <w:tcPr>
            <w:tcW w:w="2439" w:type="dxa"/>
            <w:gridSpan w:val="4"/>
          </w:tcPr>
          <w:p w14:paraId="32DC3737" w14:textId="77777777" w:rsidR="008049E8" w:rsidRPr="008049E8" w:rsidRDefault="008049E8" w:rsidP="008049E8"/>
        </w:tc>
        <w:tc>
          <w:tcPr>
            <w:tcW w:w="3402" w:type="dxa"/>
            <w:gridSpan w:val="3"/>
          </w:tcPr>
          <w:p w14:paraId="453F0B40" w14:textId="77777777" w:rsidR="008049E8" w:rsidRPr="008049E8" w:rsidRDefault="008049E8" w:rsidP="008049E8">
            <w:r w:rsidRPr="008049E8">
              <w:t>ГОСТ 31824-2012</w:t>
            </w:r>
          </w:p>
        </w:tc>
        <w:tc>
          <w:tcPr>
            <w:tcW w:w="2948" w:type="dxa"/>
          </w:tcPr>
          <w:p w14:paraId="1E9F8106" w14:textId="77777777" w:rsidR="008049E8" w:rsidRPr="008049E8" w:rsidRDefault="008049E8" w:rsidP="008049E8"/>
        </w:tc>
      </w:tr>
      <w:tr w:rsidR="008049E8" w:rsidRPr="008049E8" w14:paraId="79E58958" w14:textId="77777777" w:rsidTr="00E935C3">
        <w:trPr>
          <w:gridAfter w:val="1"/>
          <w:wAfter w:w="113" w:type="dxa"/>
        </w:trPr>
        <w:tc>
          <w:tcPr>
            <w:tcW w:w="708" w:type="dxa"/>
            <w:gridSpan w:val="2"/>
          </w:tcPr>
          <w:p w14:paraId="0517053A" w14:textId="77777777" w:rsidR="008049E8" w:rsidRPr="008049E8" w:rsidRDefault="008049E8" w:rsidP="008049E8"/>
        </w:tc>
        <w:tc>
          <w:tcPr>
            <w:tcW w:w="4111" w:type="dxa"/>
            <w:gridSpan w:val="2"/>
          </w:tcPr>
          <w:p w14:paraId="5F3031DF" w14:textId="77777777" w:rsidR="008049E8" w:rsidRPr="008049E8" w:rsidRDefault="008049E8" w:rsidP="008049E8"/>
        </w:tc>
        <w:tc>
          <w:tcPr>
            <w:tcW w:w="1985" w:type="dxa"/>
            <w:gridSpan w:val="2"/>
          </w:tcPr>
          <w:p w14:paraId="56F633DE" w14:textId="77777777" w:rsidR="008049E8" w:rsidRPr="008049E8" w:rsidRDefault="008049E8" w:rsidP="008049E8"/>
        </w:tc>
        <w:tc>
          <w:tcPr>
            <w:tcW w:w="2439" w:type="dxa"/>
            <w:gridSpan w:val="4"/>
          </w:tcPr>
          <w:p w14:paraId="3E30AF27" w14:textId="77777777" w:rsidR="008049E8" w:rsidRPr="008049E8" w:rsidRDefault="008049E8" w:rsidP="008049E8"/>
        </w:tc>
        <w:tc>
          <w:tcPr>
            <w:tcW w:w="3402" w:type="dxa"/>
            <w:gridSpan w:val="3"/>
          </w:tcPr>
          <w:p w14:paraId="6CBC4D66" w14:textId="77777777" w:rsidR="008049E8" w:rsidRPr="008049E8" w:rsidRDefault="008049E8" w:rsidP="008049E8">
            <w:r w:rsidRPr="008049E8">
              <w:t>ГОСТ 31826-2012</w:t>
            </w:r>
          </w:p>
        </w:tc>
        <w:tc>
          <w:tcPr>
            <w:tcW w:w="2948" w:type="dxa"/>
          </w:tcPr>
          <w:p w14:paraId="0EF220EB" w14:textId="77777777" w:rsidR="008049E8" w:rsidRPr="008049E8" w:rsidRDefault="008049E8" w:rsidP="008049E8"/>
        </w:tc>
      </w:tr>
      <w:tr w:rsidR="008049E8" w:rsidRPr="008049E8" w14:paraId="175442CD" w14:textId="77777777" w:rsidTr="00E935C3">
        <w:trPr>
          <w:gridAfter w:val="1"/>
          <w:wAfter w:w="113" w:type="dxa"/>
        </w:trPr>
        <w:tc>
          <w:tcPr>
            <w:tcW w:w="708" w:type="dxa"/>
            <w:gridSpan w:val="2"/>
          </w:tcPr>
          <w:p w14:paraId="75D2FB16" w14:textId="77777777" w:rsidR="008049E8" w:rsidRPr="008049E8" w:rsidRDefault="008049E8" w:rsidP="008049E8"/>
        </w:tc>
        <w:tc>
          <w:tcPr>
            <w:tcW w:w="4111" w:type="dxa"/>
            <w:gridSpan w:val="2"/>
          </w:tcPr>
          <w:p w14:paraId="39F78097" w14:textId="77777777" w:rsidR="008049E8" w:rsidRPr="008049E8" w:rsidRDefault="008049E8" w:rsidP="008049E8"/>
        </w:tc>
        <w:tc>
          <w:tcPr>
            <w:tcW w:w="1985" w:type="dxa"/>
            <w:gridSpan w:val="2"/>
          </w:tcPr>
          <w:p w14:paraId="670CF599" w14:textId="77777777" w:rsidR="008049E8" w:rsidRPr="008049E8" w:rsidRDefault="008049E8" w:rsidP="008049E8"/>
        </w:tc>
        <w:tc>
          <w:tcPr>
            <w:tcW w:w="2439" w:type="dxa"/>
            <w:gridSpan w:val="4"/>
          </w:tcPr>
          <w:p w14:paraId="7736D921" w14:textId="77777777" w:rsidR="008049E8" w:rsidRPr="008049E8" w:rsidRDefault="008049E8" w:rsidP="008049E8"/>
        </w:tc>
        <w:tc>
          <w:tcPr>
            <w:tcW w:w="3402" w:type="dxa"/>
            <w:gridSpan w:val="3"/>
          </w:tcPr>
          <w:p w14:paraId="0E34AC12" w14:textId="77777777" w:rsidR="008049E8" w:rsidRPr="008049E8" w:rsidRDefault="008049E8" w:rsidP="008049E8">
            <w:r w:rsidRPr="008049E8">
              <w:t>ГОСТ 31830-2012</w:t>
            </w:r>
          </w:p>
        </w:tc>
        <w:tc>
          <w:tcPr>
            <w:tcW w:w="2948" w:type="dxa"/>
          </w:tcPr>
          <w:p w14:paraId="15B9E35E" w14:textId="77777777" w:rsidR="008049E8" w:rsidRPr="008049E8" w:rsidRDefault="008049E8" w:rsidP="008049E8"/>
        </w:tc>
      </w:tr>
      <w:tr w:rsidR="008049E8" w:rsidRPr="008049E8" w14:paraId="3491714D" w14:textId="77777777" w:rsidTr="00E935C3">
        <w:trPr>
          <w:gridAfter w:val="1"/>
          <w:wAfter w:w="113" w:type="dxa"/>
        </w:trPr>
        <w:tc>
          <w:tcPr>
            <w:tcW w:w="708" w:type="dxa"/>
            <w:gridSpan w:val="2"/>
          </w:tcPr>
          <w:p w14:paraId="1693680D" w14:textId="77777777" w:rsidR="008049E8" w:rsidRPr="008049E8" w:rsidRDefault="008049E8" w:rsidP="008049E8"/>
        </w:tc>
        <w:tc>
          <w:tcPr>
            <w:tcW w:w="4111" w:type="dxa"/>
            <w:gridSpan w:val="2"/>
          </w:tcPr>
          <w:p w14:paraId="300B6954" w14:textId="77777777" w:rsidR="008049E8" w:rsidRPr="008049E8" w:rsidRDefault="008049E8" w:rsidP="008049E8"/>
        </w:tc>
        <w:tc>
          <w:tcPr>
            <w:tcW w:w="1985" w:type="dxa"/>
            <w:gridSpan w:val="2"/>
          </w:tcPr>
          <w:p w14:paraId="40D4949B" w14:textId="77777777" w:rsidR="008049E8" w:rsidRPr="008049E8" w:rsidRDefault="008049E8" w:rsidP="008049E8"/>
        </w:tc>
        <w:tc>
          <w:tcPr>
            <w:tcW w:w="2439" w:type="dxa"/>
            <w:gridSpan w:val="4"/>
          </w:tcPr>
          <w:p w14:paraId="3655D706" w14:textId="77777777" w:rsidR="008049E8" w:rsidRPr="008049E8" w:rsidRDefault="008049E8" w:rsidP="008049E8"/>
        </w:tc>
        <w:tc>
          <w:tcPr>
            <w:tcW w:w="3402" w:type="dxa"/>
            <w:gridSpan w:val="3"/>
          </w:tcPr>
          <w:p w14:paraId="1626DD6B" w14:textId="77777777" w:rsidR="008049E8" w:rsidRPr="008049E8" w:rsidRDefault="008049E8" w:rsidP="008049E8">
            <w:r w:rsidRPr="008049E8">
              <w:t>ГОСТ 31831-2012</w:t>
            </w:r>
          </w:p>
        </w:tc>
        <w:tc>
          <w:tcPr>
            <w:tcW w:w="2948" w:type="dxa"/>
          </w:tcPr>
          <w:p w14:paraId="6C091C59" w14:textId="77777777" w:rsidR="008049E8" w:rsidRPr="008049E8" w:rsidRDefault="008049E8" w:rsidP="008049E8"/>
        </w:tc>
      </w:tr>
      <w:tr w:rsidR="008049E8" w:rsidRPr="008049E8" w14:paraId="51A78D7C" w14:textId="77777777" w:rsidTr="00E935C3">
        <w:trPr>
          <w:gridAfter w:val="1"/>
          <w:wAfter w:w="113" w:type="dxa"/>
        </w:trPr>
        <w:tc>
          <w:tcPr>
            <w:tcW w:w="708" w:type="dxa"/>
            <w:gridSpan w:val="2"/>
          </w:tcPr>
          <w:p w14:paraId="4AB47143" w14:textId="77777777" w:rsidR="008049E8" w:rsidRPr="008049E8" w:rsidRDefault="008049E8" w:rsidP="008049E8"/>
        </w:tc>
        <w:tc>
          <w:tcPr>
            <w:tcW w:w="4111" w:type="dxa"/>
            <w:gridSpan w:val="2"/>
          </w:tcPr>
          <w:p w14:paraId="0769EC76" w14:textId="77777777" w:rsidR="008049E8" w:rsidRPr="008049E8" w:rsidRDefault="008049E8" w:rsidP="008049E8"/>
        </w:tc>
        <w:tc>
          <w:tcPr>
            <w:tcW w:w="1985" w:type="dxa"/>
            <w:gridSpan w:val="2"/>
          </w:tcPr>
          <w:p w14:paraId="05A12B89" w14:textId="77777777" w:rsidR="008049E8" w:rsidRPr="008049E8" w:rsidRDefault="008049E8" w:rsidP="008049E8"/>
        </w:tc>
        <w:tc>
          <w:tcPr>
            <w:tcW w:w="2439" w:type="dxa"/>
            <w:gridSpan w:val="4"/>
          </w:tcPr>
          <w:p w14:paraId="130FD0E2" w14:textId="77777777" w:rsidR="008049E8" w:rsidRPr="008049E8" w:rsidRDefault="008049E8" w:rsidP="008049E8"/>
        </w:tc>
        <w:tc>
          <w:tcPr>
            <w:tcW w:w="3402" w:type="dxa"/>
            <w:gridSpan w:val="3"/>
          </w:tcPr>
          <w:p w14:paraId="60CD24B9" w14:textId="77777777" w:rsidR="008049E8" w:rsidRPr="008049E8" w:rsidRDefault="008049E8" w:rsidP="008049E8">
            <w:r w:rsidRPr="008049E8">
              <w:t>ГОСТ 31834-2012</w:t>
            </w:r>
          </w:p>
        </w:tc>
        <w:tc>
          <w:tcPr>
            <w:tcW w:w="2948" w:type="dxa"/>
          </w:tcPr>
          <w:p w14:paraId="3906B702" w14:textId="77777777" w:rsidR="008049E8" w:rsidRPr="008049E8" w:rsidRDefault="008049E8" w:rsidP="008049E8"/>
        </w:tc>
      </w:tr>
      <w:tr w:rsidR="008049E8" w:rsidRPr="008049E8" w14:paraId="34A325E9" w14:textId="77777777" w:rsidTr="00E935C3">
        <w:trPr>
          <w:gridAfter w:val="1"/>
          <w:wAfter w:w="113" w:type="dxa"/>
        </w:trPr>
        <w:tc>
          <w:tcPr>
            <w:tcW w:w="708" w:type="dxa"/>
            <w:gridSpan w:val="2"/>
          </w:tcPr>
          <w:p w14:paraId="23EBAC02" w14:textId="77777777" w:rsidR="008049E8" w:rsidRPr="008049E8" w:rsidRDefault="008049E8" w:rsidP="008049E8"/>
        </w:tc>
        <w:tc>
          <w:tcPr>
            <w:tcW w:w="4111" w:type="dxa"/>
            <w:gridSpan w:val="2"/>
          </w:tcPr>
          <w:p w14:paraId="23329A07" w14:textId="77777777" w:rsidR="008049E8" w:rsidRPr="008049E8" w:rsidRDefault="008049E8" w:rsidP="008049E8"/>
        </w:tc>
        <w:tc>
          <w:tcPr>
            <w:tcW w:w="1985" w:type="dxa"/>
            <w:gridSpan w:val="2"/>
          </w:tcPr>
          <w:p w14:paraId="674BB517" w14:textId="77777777" w:rsidR="008049E8" w:rsidRPr="008049E8" w:rsidRDefault="008049E8" w:rsidP="008049E8"/>
        </w:tc>
        <w:tc>
          <w:tcPr>
            <w:tcW w:w="2439" w:type="dxa"/>
            <w:gridSpan w:val="4"/>
          </w:tcPr>
          <w:p w14:paraId="5E6F162F" w14:textId="77777777" w:rsidR="008049E8" w:rsidRPr="008049E8" w:rsidRDefault="008049E8" w:rsidP="008049E8"/>
        </w:tc>
        <w:tc>
          <w:tcPr>
            <w:tcW w:w="3402" w:type="dxa"/>
            <w:gridSpan w:val="3"/>
          </w:tcPr>
          <w:p w14:paraId="66B2F951" w14:textId="77777777" w:rsidR="008049E8" w:rsidRPr="008049E8" w:rsidRDefault="008049E8" w:rsidP="008049E8">
            <w:r w:rsidRPr="008049E8">
              <w:t>ГОСТ 31837-2012</w:t>
            </w:r>
          </w:p>
        </w:tc>
        <w:tc>
          <w:tcPr>
            <w:tcW w:w="2948" w:type="dxa"/>
          </w:tcPr>
          <w:p w14:paraId="7B137602" w14:textId="77777777" w:rsidR="008049E8" w:rsidRPr="008049E8" w:rsidRDefault="008049E8" w:rsidP="008049E8"/>
        </w:tc>
      </w:tr>
      <w:tr w:rsidR="008049E8" w:rsidRPr="008049E8" w14:paraId="0605E21A" w14:textId="77777777" w:rsidTr="00E935C3">
        <w:trPr>
          <w:gridAfter w:val="1"/>
          <w:wAfter w:w="113" w:type="dxa"/>
        </w:trPr>
        <w:tc>
          <w:tcPr>
            <w:tcW w:w="708" w:type="dxa"/>
            <w:gridSpan w:val="2"/>
          </w:tcPr>
          <w:p w14:paraId="71F226CB" w14:textId="77777777" w:rsidR="008049E8" w:rsidRPr="008049E8" w:rsidRDefault="008049E8" w:rsidP="008049E8"/>
        </w:tc>
        <w:tc>
          <w:tcPr>
            <w:tcW w:w="4111" w:type="dxa"/>
            <w:gridSpan w:val="2"/>
          </w:tcPr>
          <w:p w14:paraId="71C74110" w14:textId="77777777" w:rsidR="008049E8" w:rsidRPr="008049E8" w:rsidRDefault="008049E8" w:rsidP="008049E8"/>
        </w:tc>
        <w:tc>
          <w:tcPr>
            <w:tcW w:w="1985" w:type="dxa"/>
            <w:gridSpan w:val="2"/>
          </w:tcPr>
          <w:p w14:paraId="041804D1" w14:textId="77777777" w:rsidR="008049E8" w:rsidRPr="008049E8" w:rsidRDefault="008049E8" w:rsidP="008049E8"/>
        </w:tc>
        <w:tc>
          <w:tcPr>
            <w:tcW w:w="2439" w:type="dxa"/>
            <w:gridSpan w:val="4"/>
          </w:tcPr>
          <w:p w14:paraId="287D7F19" w14:textId="77777777" w:rsidR="008049E8" w:rsidRPr="008049E8" w:rsidRDefault="008049E8" w:rsidP="008049E8"/>
        </w:tc>
        <w:tc>
          <w:tcPr>
            <w:tcW w:w="3402" w:type="dxa"/>
            <w:gridSpan w:val="3"/>
          </w:tcPr>
          <w:p w14:paraId="7181AC42" w14:textId="77777777" w:rsidR="008049E8" w:rsidRPr="008049E8" w:rsidRDefault="008049E8" w:rsidP="008049E8">
            <w:r w:rsidRPr="008049E8">
              <w:t>ГОСТ Р ИСО 14122-3-2009</w:t>
            </w:r>
          </w:p>
        </w:tc>
        <w:tc>
          <w:tcPr>
            <w:tcW w:w="2948" w:type="dxa"/>
          </w:tcPr>
          <w:p w14:paraId="16BA5970" w14:textId="77777777" w:rsidR="008049E8" w:rsidRPr="008049E8" w:rsidRDefault="008049E8" w:rsidP="008049E8"/>
        </w:tc>
      </w:tr>
      <w:tr w:rsidR="008049E8" w:rsidRPr="008049E8" w14:paraId="36CCF48C" w14:textId="77777777" w:rsidTr="00E935C3">
        <w:trPr>
          <w:gridAfter w:val="1"/>
          <w:wAfter w:w="113" w:type="dxa"/>
        </w:trPr>
        <w:tc>
          <w:tcPr>
            <w:tcW w:w="708" w:type="dxa"/>
            <w:gridSpan w:val="2"/>
          </w:tcPr>
          <w:p w14:paraId="2ABFACB4" w14:textId="77777777" w:rsidR="008049E8" w:rsidRPr="008049E8" w:rsidRDefault="008049E8" w:rsidP="008049E8"/>
        </w:tc>
        <w:tc>
          <w:tcPr>
            <w:tcW w:w="4111" w:type="dxa"/>
            <w:gridSpan w:val="2"/>
          </w:tcPr>
          <w:p w14:paraId="16514425" w14:textId="77777777" w:rsidR="008049E8" w:rsidRPr="008049E8" w:rsidRDefault="008049E8" w:rsidP="008049E8"/>
        </w:tc>
        <w:tc>
          <w:tcPr>
            <w:tcW w:w="1985" w:type="dxa"/>
            <w:gridSpan w:val="2"/>
          </w:tcPr>
          <w:p w14:paraId="46AFEF3F" w14:textId="77777777" w:rsidR="008049E8" w:rsidRPr="008049E8" w:rsidRDefault="008049E8" w:rsidP="008049E8"/>
        </w:tc>
        <w:tc>
          <w:tcPr>
            <w:tcW w:w="2439" w:type="dxa"/>
            <w:gridSpan w:val="4"/>
          </w:tcPr>
          <w:p w14:paraId="667A1961" w14:textId="77777777" w:rsidR="008049E8" w:rsidRPr="008049E8" w:rsidRDefault="008049E8" w:rsidP="008049E8"/>
        </w:tc>
        <w:tc>
          <w:tcPr>
            <w:tcW w:w="3402" w:type="dxa"/>
            <w:gridSpan w:val="3"/>
          </w:tcPr>
          <w:p w14:paraId="752C81BD" w14:textId="77777777" w:rsidR="008049E8" w:rsidRPr="008049E8" w:rsidRDefault="008049E8" w:rsidP="008049E8">
            <w:r w:rsidRPr="008049E8">
              <w:t>ГОСТ Р ИСО 14122-4-2009</w:t>
            </w:r>
          </w:p>
        </w:tc>
        <w:tc>
          <w:tcPr>
            <w:tcW w:w="2948" w:type="dxa"/>
          </w:tcPr>
          <w:p w14:paraId="477A3841" w14:textId="77777777" w:rsidR="008049E8" w:rsidRPr="008049E8" w:rsidRDefault="008049E8" w:rsidP="008049E8"/>
        </w:tc>
      </w:tr>
      <w:tr w:rsidR="008049E8" w:rsidRPr="008049E8" w14:paraId="5B6F6436" w14:textId="77777777" w:rsidTr="00E935C3">
        <w:trPr>
          <w:gridAfter w:val="1"/>
          <w:wAfter w:w="113" w:type="dxa"/>
        </w:trPr>
        <w:tc>
          <w:tcPr>
            <w:tcW w:w="708" w:type="dxa"/>
            <w:gridSpan w:val="2"/>
          </w:tcPr>
          <w:p w14:paraId="6FCE7E04" w14:textId="77777777" w:rsidR="008049E8" w:rsidRPr="008049E8" w:rsidRDefault="008049E8" w:rsidP="008049E8"/>
        </w:tc>
        <w:tc>
          <w:tcPr>
            <w:tcW w:w="4111" w:type="dxa"/>
            <w:gridSpan w:val="2"/>
          </w:tcPr>
          <w:p w14:paraId="5FC55384" w14:textId="77777777" w:rsidR="008049E8" w:rsidRPr="008049E8" w:rsidRDefault="008049E8" w:rsidP="008049E8"/>
        </w:tc>
        <w:tc>
          <w:tcPr>
            <w:tcW w:w="1985" w:type="dxa"/>
            <w:gridSpan w:val="2"/>
          </w:tcPr>
          <w:p w14:paraId="3021D6BB" w14:textId="77777777" w:rsidR="008049E8" w:rsidRPr="008049E8" w:rsidRDefault="008049E8" w:rsidP="008049E8"/>
        </w:tc>
        <w:tc>
          <w:tcPr>
            <w:tcW w:w="2439" w:type="dxa"/>
            <w:gridSpan w:val="4"/>
          </w:tcPr>
          <w:p w14:paraId="1D378D5E" w14:textId="77777777" w:rsidR="008049E8" w:rsidRPr="008049E8" w:rsidRDefault="008049E8" w:rsidP="008049E8"/>
        </w:tc>
        <w:tc>
          <w:tcPr>
            <w:tcW w:w="3402" w:type="dxa"/>
            <w:gridSpan w:val="3"/>
          </w:tcPr>
          <w:p w14:paraId="773702EC" w14:textId="77777777" w:rsidR="008049E8" w:rsidRPr="008049E8" w:rsidRDefault="008049E8" w:rsidP="008049E8">
            <w:r w:rsidRPr="008049E8">
              <w:t>ГОСТ Р МЭК 60204-1-2007</w:t>
            </w:r>
          </w:p>
        </w:tc>
        <w:tc>
          <w:tcPr>
            <w:tcW w:w="2948" w:type="dxa"/>
          </w:tcPr>
          <w:p w14:paraId="14780548" w14:textId="77777777" w:rsidR="008049E8" w:rsidRPr="008049E8" w:rsidRDefault="008049E8" w:rsidP="008049E8"/>
        </w:tc>
      </w:tr>
      <w:tr w:rsidR="008049E8" w:rsidRPr="008049E8" w14:paraId="67F8288C" w14:textId="77777777" w:rsidTr="00E935C3">
        <w:trPr>
          <w:gridAfter w:val="1"/>
          <w:wAfter w:w="113" w:type="dxa"/>
        </w:trPr>
        <w:tc>
          <w:tcPr>
            <w:tcW w:w="708" w:type="dxa"/>
            <w:gridSpan w:val="2"/>
          </w:tcPr>
          <w:p w14:paraId="5B644947" w14:textId="77777777" w:rsidR="008049E8" w:rsidRPr="008049E8" w:rsidRDefault="008049E8" w:rsidP="008049E8"/>
        </w:tc>
        <w:tc>
          <w:tcPr>
            <w:tcW w:w="4111" w:type="dxa"/>
            <w:gridSpan w:val="2"/>
          </w:tcPr>
          <w:p w14:paraId="315C0495" w14:textId="77777777" w:rsidR="008049E8" w:rsidRPr="008049E8" w:rsidRDefault="008049E8" w:rsidP="008049E8"/>
        </w:tc>
        <w:tc>
          <w:tcPr>
            <w:tcW w:w="1985" w:type="dxa"/>
            <w:gridSpan w:val="2"/>
          </w:tcPr>
          <w:p w14:paraId="32288F29" w14:textId="77777777" w:rsidR="008049E8" w:rsidRPr="008049E8" w:rsidRDefault="008049E8" w:rsidP="008049E8"/>
        </w:tc>
        <w:tc>
          <w:tcPr>
            <w:tcW w:w="2439" w:type="dxa"/>
            <w:gridSpan w:val="4"/>
          </w:tcPr>
          <w:p w14:paraId="5908F93A" w14:textId="77777777" w:rsidR="008049E8" w:rsidRPr="008049E8" w:rsidRDefault="008049E8" w:rsidP="008049E8"/>
        </w:tc>
        <w:tc>
          <w:tcPr>
            <w:tcW w:w="3402" w:type="dxa"/>
            <w:gridSpan w:val="3"/>
          </w:tcPr>
          <w:p w14:paraId="484DFE09" w14:textId="77777777" w:rsidR="008049E8" w:rsidRPr="008049E8" w:rsidRDefault="008049E8" w:rsidP="008049E8">
            <w:r w:rsidRPr="008049E8">
              <w:t>СТБ ИСО 14122-1-04</w:t>
            </w:r>
          </w:p>
        </w:tc>
        <w:tc>
          <w:tcPr>
            <w:tcW w:w="2948" w:type="dxa"/>
          </w:tcPr>
          <w:p w14:paraId="7317828C" w14:textId="77777777" w:rsidR="008049E8" w:rsidRPr="008049E8" w:rsidRDefault="008049E8" w:rsidP="008049E8"/>
        </w:tc>
      </w:tr>
      <w:tr w:rsidR="008049E8" w:rsidRPr="008049E8" w14:paraId="1A72A990" w14:textId="77777777" w:rsidTr="00E935C3">
        <w:trPr>
          <w:gridAfter w:val="1"/>
          <w:wAfter w:w="113" w:type="dxa"/>
        </w:trPr>
        <w:tc>
          <w:tcPr>
            <w:tcW w:w="708" w:type="dxa"/>
            <w:gridSpan w:val="2"/>
          </w:tcPr>
          <w:p w14:paraId="36386E15" w14:textId="77777777" w:rsidR="008049E8" w:rsidRPr="008049E8" w:rsidRDefault="008049E8" w:rsidP="008049E8"/>
        </w:tc>
        <w:tc>
          <w:tcPr>
            <w:tcW w:w="4111" w:type="dxa"/>
            <w:gridSpan w:val="2"/>
          </w:tcPr>
          <w:p w14:paraId="2DE3F2B2" w14:textId="77777777" w:rsidR="008049E8" w:rsidRPr="008049E8" w:rsidRDefault="008049E8" w:rsidP="008049E8"/>
        </w:tc>
        <w:tc>
          <w:tcPr>
            <w:tcW w:w="1985" w:type="dxa"/>
            <w:gridSpan w:val="2"/>
          </w:tcPr>
          <w:p w14:paraId="1CE2730E" w14:textId="77777777" w:rsidR="008049E8" w:rsidRPr="008049E8" w:rsidRDefault="008049E8" w:rsidP="008049E8"/>
        </w:tc>
        <w:tc>
          <w:tcPr>
            <w:tcW w:w="2439" w:type="dxa"/>
            <w:gridSpan w:val="4"/>
          </w:tcPr>
          <w:p w14:paraId="36649224" w14:textId="77777777" w:rsidR="008049E8" w:rsidRPr="008049E8" w:rsidRDefault="008049E8" w:rsidP="008049E8"/>
        </w:tc>
        <w:tc>
          <w:tcPr>
            <w:tcW w:w="3402" w:type="dxa"/>
            <w:gridSpan w:val="3"/>
          </w:tcPr>
          <w:p w14:paraId="4B472F71" w14:textId="77777777" w:rsidR="008049E8" w:rsidRPr="008049E8" w:rsidRDefault="008049E8" w:rsidP="008049E8">
            <w:r w:rsidRPr="008049E8">
              <w:t>СТБ ИСО 14122-2-04</w:t>
            </w:r>
          </w:p>
        </w:tc>
        <w:tc>
          <w:tcPr>
            <w:tcW w:w="2948" w:type="dxa"/>
          </w:tcPr>
          <w:p w14:paraId="04F3DD05" w14:textId="77777777" w:rsidR="008049E8" w:rsidRPr="008049E8" w:rsidRDefault="008049E8" w:rsidP="008049E8"/>
        </w:tc>
      </w:tr>
      <w:tr w:rsidR="008049E8" w:rsidRPr="008049E8" w14:paraId="36EC4FAD" w14:textId="77777777" w:rsidTr="00E935C3">
        <w:trPr>
          <w:gridAfter w:val="1"/>
          <w:wAfter w:w="113" w:type="dxa"/>
        </w:trPr>
        <w:tc>
          <w:tcPr>
            <w:tcW w:w="708" w:type="dxa"/>
            <w:gridSpan w:val="2"/>
          </w:tcPr>
          <w:p w14:paraId="3BDFBB40" w14:textId="77777777" w:rsidR="008049E8" w:rsidRPr="008049E8" w:rsidRDefault="008049E8" w:rsidP="008049E8"/>
        </w:tc>
        <w:tc>
          <w:tcPr>
            <w:tcW w:w="4111" w:type="dxa"/>
            <w:gridSpan w:val="2"/>
          </w:tcPr>
          <w:p w14:paraId="111F5A19" w14:textId="77777777" w:rsidR="008049E8" w:rsidRPr="008049E8" w:rsidRDefault="008049E8" w:rsidP="008049E8"/>
        </w:tc>
        <w:tc>
          <w:tcPr>
            <w:tcW w:w="1985" w:type="dxa"/>
            <w:gridSpan w:val="2"/>
          </w:tcPr>
          <w:p w14:paraId="7AD02E5F" w14:textId="77777777" w:rsidR="008049E8" w:rsidRPr="008049E8" w:rsidRDefault="008049E8" w:rsidP="008049E8"/>
        </w:tc>
        <w:tc>
          <w:tcPr>
            <w:tcW w:w="2439" w:type="dxa"/>
            <w:gridSpan w:val="4"/>
          </w:tcPr>
          <w:p w14:paraId="1F8FE2AF" w14:textId="77777777" w:rsidR="008049E8" w:rsidRPr="008049E8" w:rsidRDefault="008049E8" w:rsidP="008049E8"/>
        </w:tc>
        <w:tc>
          <w:tcPr>
            <w:tcW w:w="3402" w:type="dxa"/>
            <w:gridSpan w:val="3"/>
          </w:tcPr>
          <w:p w14:paraId="6DF803E7" w14:textId="77777777" w:rsidR="008049E8" w:rsidRPr="008049E8" w:rsidRDefault="008049E8" w:rsidP="008049E8"/>
        </w:tc>
        <w:tc>
          <w:tcPr>
            <w:tcW w:w="2948" w:type="dxa"/>
          </w:tcPr>
          <w:p w14:paraId="5EBA94D3" w14:textId="77777777" w:rsidR="008049E8" w:rsidRPr="008049E8" w:rsidRDefault="008049E8" w:rsidP="008049E8"/>
        </w:tc>
      </w:tr>
      <w:tr w:rsidR="008049E8" w:rsidRPr="008049E8" w14:paraId="3EA8F20E" w14:textId="77777777" w:rsidTr="00E935C3">
        <w:trPr>
          <w:gridAfter w:val="1"/>
          <w:wAfter w:w="113" w:type="dxa"/>
        </w:trPr>
        <w:tc>
          <w:tcPr>
            <w:tcW w:w="708" w:type="dxa"/>
            <w:gridSpan w:val="2"/>
          </w:tcPr>
          <w:p w14:paraId="22B95E57" w14:textId="77777777" w:rsidR="008049E8" w:rsidRPr="008049E8" w:rsidRDefault="008049E8" w:rsidP="008049E8"/>
        </w:tc>
        <w:tc>
          <w:tcPr>
            <w:tcW w:w="4111" w:type="dxa"/>
            <w:gridSpan w:val="2"/>
          </w:tcPr>
          <w:p w14:paraId="3C64F5D0" w14:textId="77777777" w:rsidR="008049E8" w:rsidRPr="008049E8" w:rsidRDefault="008049E8" w:rsidP="008049E8"/>
        </w:tc>
        <w:tc>
          <w:tcPr>
            <w:tcW w:w="1985" w:type="dxa"/>
            <w:gridSpan w:val="2"/>
          </w:tcPr>
          <w:p w14:paraId="08370DF9" w14:textId="77777777" w:rsidR="008049E8" w:rsidRPr="008049E8" w:rsidRDefault="008049E8" w:rsidP="008049E8"/>
        </w:tc>
        <w:tc>
          <w:tcPr>
            <w:tcW w:w="2439" w:type="dxa"/>
            <w:gridSpan w:val="4"/>
          </w:tcPr>
          <w:p w14:paraId="431FC207" w14:textId="77777777" w:rsidR="008049E8" w:rsidRPr="008049E8" w:rsidRDefault="008049E8" w:rsidP="008049E8"/>
        </w:tc>
        <w:tc>
          <w:tcPr>
            <w:tcW w:w="3402" w:type="dxa"/>
            <w:gridSpan w:val="3"/>
          </w:tcPr>
          <w:p w14:paraId="346365B4" w14:textId="77777777" w:rsidR="008049E8" w:rsidRPr="008049E8" w:rsidRDefault="008049E8" w:rsidP="008049E8">
            <w:r w:rsidRPr="008049E8">
              <w:t xml:space="preserve">ТР ТС 004/2011 </w:t>
            </w:r>
          </w:p>
        </w:tc>
        <w:tc>
          <w:tcPr>
            <w:tcW w:w="2948" w:type="dxa"/>
          </w:tcPr>
          <w:p w14:paraId="64417817" w14:textId="77777777" w:rsidR="008049E8" w:rsidRPr="008049E8" w:rsidRDefault="008049E8" w:rsidP="008049E8"/>
        </w:tc>
      </w:tr>
      <w:tr w:rsidR="008049E8" w:rsidRPr="008049E8" w14:paraId="02CBF906" w14:textId="77777777" w:rsidTr="00E935C3">
        <w:trPr>
          <w:gridAfter w:val="1"/>
          <w:wAfter w:w="113" w:type="dxa"/>
        </w:trPr>
        <w:tc>
          <w:tcPr>
            <w:tcW w:w="708" w:type="dxa"/>
            <w:gridSpan w:val="2"/>
          </w:tcPr>
          <w:p w14:paraId="725AEBE8" w14:textId="77777777" w:rsidR="008049E8" w:rsidRPr="008049E8" w:rsidRDefault="008049E8" w:rsidP="008049E8"/>
        </w:tc>
        <w:tc>
          <w:tcPr>
            <w:tcW w:w="4111" w:type="dxa"/>
            <w:gridSpan w:val="2"/>
          </w:tcPr>
          <w:p w14:paraId="251927E8" w14:textId="77777777" w:rsidR="008049E8" w:rsidRPr="008049E8" w:rsidRDefault="008049E8" w:rsidP="008049E8"/>
        </w:tc>
        <w:tc>
          <w:tcPr>
            <w:tcW w:w="1985" w:type="dxa"/>
            <w:gridSpan w:val="2"/>
          </w:tcPr>
          <w:p w14:paraId="511CB63D" w14:textId="77777777" w:rsidR="008049E8" w:rsidRPr="008049E8" w:rsidRDefault="008049E8" w:rsidP="008049E8"/>
        </w:tc>
        <w:tc>
          <w:tcPr>
            <w:tcW w:w="2439" w:type="dxa"/>
            <w:gridSpan w:val="4"/>
          </w:tcPr>
          <w:p w14:paraId="55881C86" w14:textId="77777777" w:rsidR="008049E8" w:rsidRPr="008049E8" w:rsidRDefault="008049E8" w:rsidP="008049E8"/>
        </w:tc>
        <w:tc>
          <w:tcPr>
            <w:tcW w:w="3402" w:type="dxa"/>
            <w:gridSpan w:val="3"/>
          </w:tcPr>
          <w:p w14:paraId="61BB1CC4" w14:textId="77777777" w:rsidR="008049E8" w:rsidRPr="008049E8" w:rsidRDefault="008049E8" w:rsidP="008049E8">
            <w:r w:rsidRPr="008049E8">
              <w:t>ГОСТ 12.1.030-81</w:t>
            </w:r>
          </w:p>
        </w:tc>
        <w:tc>
          <w:tcPr>
            <w:tcW w:w="2948" w:type="dxa"/>
          </w:tcPr>
          <w:p w14:paraId="624B6E1B" w14:textId="77777777" w:rsidR="008049E8" w:rsidRPr="008049E8" w:rsidRDefault="008049E8" w:rsidP="008049E8"/>
        </w:tc>
      </w:tr>
      <w:tr w:rsidR="008049E8" w:rsidRPr="008049E8" w14:paraId="49575C08" w14:textId="77777777" w:rsidTr="00E935C3">
        <w:trPr>
          <w:gridAfter w:val="1"/>
          <w:wAfter w:w="113" w:type="dxa"/>
        </w:trPr>
        <w:tc>
          <w:tcPr>
            <w:tcW w:w="708" w:type="dxa"/>
            <w:gridSpan w:val="2"/>
          </w:tcPr>
          <w:p w14:paraId="661D0E47" w14:textId="77777777" w:rsidR="008049E8" w:rsidRPr="008049E8" w:rsidRDefault="008049E8" w:rsidP="008049E8"/>
        </w:tc>
        <w:tc>
          <w:tcPr>
            <w:tcW w:w="4111" w:type="dxa"/>
            <w:gridSpan w:val="2"/>
          </w:tcPr>
          <w:p w14:paraId="03B9B55B" w14:textId="77777777" w:rsidR="008049E8" w:rsidRPr="008049E8" w:rsidRDefault="008049E8" w:rsidP="008049E8"/>
        </w:tc>
        <w:tc>
          <w:tcPr>
            <w:tcW w:w="1985" w:type="dxa"/>
            <w:gridSpan w:val="2"/>
          </w:tcPr>
          <w:p w14:paraId="066F1C55" w14:textId="77777777" w:rsidR="008049E8" w:rsidRPr="008049E8" w:rsidRDefault="008049E8" w:rsidP="008049E8"/>
        </w:tc>
        <w:tc>
          <w:tcPr>
            <w:tcW w:w="2439" w:type="dxa"/>
            <w:gridSpan w:val="4"/>
          </w:tcPr>
          <w:p w14:paraId="6F9EAC29" w14:textId="77777777" w:rsidR="008049E8" w:rsidRPr="008049E8" w:rsidRDefault="008049E8" w:rsidP="008049E8"/>
        </w:tc>
        <w:tc>
          <w:tcPr>
            <w:tcW w:w="3402" w:type="dxa"/>
            <w:gridSpan w:val="3"/>
          </w:tcPr>
          <w:p w14:paraId="353FA572" w14:textId="77777777" w:rsidR="008049E8" w:rsidRPr="008049E8" w:rsidRDefault="008049E8" w:rsidP="008049E8">
            <w:r w:rsidRPr="008049E8">
              <w:t>ГОСТ 12.2.007.0-75</w:t>
            </w:r>
          </w:p>
        </w:tc>
        <w:tc>
          <w:tcPr>
            <w:tcW w:w="2948" w:type="dxa"/>
          </w:tcPr>
          <w:p w14:paraId="65BAC653" w14:textId="77777777" w:rsidR="008049E8" w:rsidRPr="008049E8" w:rsidRDefault="008049E8" w:rsidP="008049E8"/>
        </w:tc>
      </w:tr>
      <w:tr w:rsidR="008049E8" w:rsidRPr="008049E8" w14:paraId="7DD30F40" w14:textId="77777777" w:rsidTr="00E935C3">
        <w:trPr>
          <w:gridAfter w:val="1"/>
          <w:wAfter w:w="113" w:type="dxa"/>
        </w:trPr>
        <w:tc>
          <w:tcPr>
            <w:tcW w:w="708" w:type="dxa"/>
            <w:gridSpan w:val="2"/>
          </w:tcPr>
          <w:p w14:paraId="37727EBE" w14:textId="77777777" w:rsidR="008049E8" w:rsidRPr="008049E8" w:rsidRDefault="008049E8" w:rsidP="008049E8"/>
        </w:tc>
        <w:tc>
          <w:tcPr>
            <w:tcW w:w="4111" w:type="dxa"/>
            <w:gridSpan w:val="2"/>
          </w:tcPr>
          <w:p w14:paraId="3E74FEB7" w14:textId="77777777" w:rsidR="008049E8" w:rsidRPr="008049E8" w:rsidRDefault="008049E8" w:rsidP="008049E8"/>
        </w:tc>
        <w:tc>
          <w:tcPr>
            <w:tcW w:w="1985" w:type="dxa"/>
            <w:gridSpan w:val="2"/>
          </w:tcPr>
          <w:p w14:paraId="295C7518" w14:textId="77777777" w:rsidR="008049E8" w:rsidRPr="008049E8" w:rsidRDefault="008049E8" w:rsidP="008049E8"/>
        </w:tc>
        <w:tc>
          <w:tcPr>
            <w:tcW w:w="2439" w:type="dxa"/>
            <w:gridSpan w:val="4"/>
          </w:tcPr>
          <w:p w14:paraId="5B04DF8D" w14:textId="77777777" w:rsidR="008049E8" w:rsidRPr="008049E8" w:rsidRDefault="008049E8" w:rsidP="008049E8"/>
        </w:tc>
        <w:tc>
          <w:tcPr>
            <w:tcW w:w="3402" w:type="dxa"/>
            <w:gridSpan w:val="3"/>
          </w:tcPr>
          <w:p w14:paraId="65010926" w14:textId="77777777" w:rsidR="008049E8" w:rsidRPr="008049E8" w:rsidRDefault="008049E8" w:rsidP="008049E8">
            <w:r w:rsidRPr="008049E8">
              <w:t>ГОСТ 12.2.007.1-75</w:t>
            </w:r>
          </w:p>
        </w:tc>
        <w:tc>
          <w:tcPr>
            <w:tcW w:w="2948" w:type="dxa"/>
          </w:tcPr>
          <w:p w14:paraId="73C8EA57" w14:textId="77777777" w:rsidR="008049E8" w:rsidRPr="008049E8" w:rsidRDefault="008049E8" w:rsidP="008049E8"/>
        </w:tc>
      </w:tr>
      <w:tr w:rsidR="008049E8" w:rsidRPr="008049E8" w14:paraId="1BB11BFD" w14:textId="77777777" w:rsidTr="00E935C3">
        <w:trPr>
          <w:gridAfter w:val="1"/>
          <w:wAfter w:w="113" w:type="dxa"/>
        </w:trPr>
        <w:tc>
          <w:tcPr>
            <w:tcW w:w="708" w:type="dxa"/>
            <w:gridSpan w:val="2"/>
          </w:tcPr>
          <w:p w14:paraId="24FD1000" w14:textId="77777777" w:rsidR="008049E8" w:rsidRPr="008049E8" w:rsidRDefault="008049E8" w:rsidP="008049E8"/>
        </w:tc>
        <w:tc>
          <w:tcPr>
            <w:tcW w:w="4111" w:type="dxa"/>
            <w:gridSpan w:val="2"/>
          </w:tcPr>
          <w:p w14:paraId="1B5B8C52" w14:textId="77777777" w:rsidR="008049E8" w:rsidRPr="008049E8" w:rsidRDefault="008049E8" w:rsidP="008049E8"/>
        </w:tc>
        <w:tc>
          <w:tcPr>
            <w:tcW w:w="1985" w:type="dxa"/>
            <w:gridSpan w:val="2"/>
          </w:tcPr>
          <w:p w14:paraId="2222E1BC" w14:textId="77777777" w:rsidR="008049E8" w:rsidRPr="008049E8" w:rsidRDefault="008049E8" w:rsidP="008049E8"/>
        </w:tc>
        <w:tc>
          <w:tcPr>
            <w:tcW w:w="2439" w:type="dxa"/>
            <w:gridSpan w:val="4"/>
          </w:tcPr>
          <w:p w14:paraId="2F3AA8C3" w14:textId="77777777" w:rsidR="008049E8" w:rsidRPr="008049E8" w:rsidRDefault="008049E8" w:rsidP="008049E8"/>
        </w:tc>
        <w:tc>
          <w:tcPr>
            <w:tcW w:w="3402" w:type="dxa"/>
            <w:gridSpan w:val="3"/>
          </w:tcPr>
          <w:p w14:paraId="786914E8" w14:textId="77777777" w:rsidR="008049E8" w:rsidRPr="008049E8" w:rsidRDefault="008049E8" w:rsidP="008049E8">
            <w:r w:rsidRPr="008049E8">
              <w:t>ГОСТ 10169-77</w:t>
            </w:r>
          </w:p>
        </w:tc>
        <w:tc>
          <w:tcPr>
            <w:tcW w:w="2948" w:type="dxa"/>
          </w:tcPr>
          <w:p w14:paraId="725400D7" w14:textId="77777777" w:rsidR="008049E8" w:rsidRPr="008049E8" w:rsidRDefault="008049E8" w:rsidP="008049E8"/>
        </w:tc>
      </w:tr>
      <w:tr w:rsidR="008049E8" w:rsidRPr="008049E8" w14:paraId="46016452" w14:textId="77777777" w:rsidTr="00E935C3">
        <w:trPr>
          <w:gridAfter w:val="1"/>
          <w:wAfter w:w="113" w:type="dxa"/>
        </w:trPr>
        <w:tc>
          <w:tcPr>
            <w:tcW w:w="708" w:type="dxa"/>
            <w:gridSpan w:val="2"/>
          </w:tcPr>
          <w:p w14:paraId="748B7154" w14:textId="77777777" w:rsidR="008049E8" w:rsidRPr="008049E8" w:rsidRDefault="008049E8" w:rsidP="008049E8"/>
        </w:tc>
        <w:tc>
          <w:tcPr>
            <w:tcW w:w="4111" w:type="dxa"/>
            <w:gridSpan w:val="2"/>
          </w:tcPr>
          <w:p w14:paraId="24879B1A" w14:textId="77777777" w:rsidR="008049E8" w:rsidRPr="008049E8" w:rsidRDefault="008049E8" w:rsidP="008049E8"/>
        </w:tc>
        <w:tc>
          <w:tcPr>
            <w:tcW w:w="1985" w:type="dxa"/>
            <w:gridSpan w:val="2"/>
          </w:tcPr>
          <w:p w14:paraId="01560A64" w14:textId="77777777" w:rsidR="008049E8" w:rsidRPr="008049E8" w:rsidRDefault="008049E8" w:rsidP="008049E8"/>
        </w:tc>
        <w:tc>
          <w:tcPr>
            <w:tcW w:w="2439" w:type="dxa"/>
            <w:gridSpan w:val="4"/>
          </w:tcPr>
          <w:p w14:paraId="5CD95EEA" w14:textId="77777777" w:rsidR="008049E8" w:rsidRPr="008049E8" w:rsidRDefault="008049E8" w:rsidP="008049E8"/>
        </w:tc>
        <w:tc>
          <w:tcPr>
            <w:tcW w:w="3402" w:type="dxa"/>
            <w:gridSpan w:val="3"/>
          </w:tcPr>
          <w:p w14:paraId="1A1B26E1" w14:textId="77777777" w:rsidR="008049E8" w:rsidRPr="008049E8" w:rsidRDefault="008049E8" w:rsidP="008049E8">
            <w:r w:rsidRPr="008049E8">
              <w:t>ГОСТ 14254-2015</w:t>
            </w:r>
          </w:p>
        </w:tc>
        <w:tc>
          <w:tcPr>
            <w:tcW w:w="2948" w:type="dxa"/>
          </w:tcPr>
          <w:p w14:paraId="1EAF4BF3" w14:textId="77777777" w:rsidR="008049E8" w:rsidRPr="008049E8" w:rsidRDefault="008049E8" w:rsidP="008049E8"/>
        </w:tc>
      </w:tr>
      <w:tr w:rsidR="008049E8" w:rsidRPr="008049E8" w14:paraId="6A5BA879" w14:textId="77777777" w:rsidTr="00E935C3">
        <w:trPr>
          <w:gridAfter w:val="1"/>
          <w:wAfter w:w="113" w:type="dxa"/>
        </w:trPr>
        <w:tc>
          <w:tcPr>
            <w:tcW w:w="708" w:type="dxa"/>
            <w:gridSpan w:val="2"/>
          </w:tcPr>
          <w:p w14:paraId="3E727CB9" w14:textId="77777777" w:rsidR="008049E8" w:rsidRPr="008049E8" w:rsidRDefault="008049E8" w:rsidP="008049E8"/>
        </w:tc>
        <w:tc>
          <w:tcPr>
            <w:tcW w:w="4111" w:type="dxa"/>
            <w:gridSpan w:val="2"/>
          </w:tcPr>
          <w:p w14:paraId="4927A45E" w14:textId="77777777" w:rsidR="008049E8" w:rsidRPr="008049E8" w:rsidRDefault="008049E8" w:rsidP="008049E8"/>
        </w:tc>
        <w:tc>
          <w:tcPr>
            <w:tcW w:w="1985" w:type="dxa"/>
            <w:gridSpan w:val="2"/>
          </w:tcPr>
          <w:p w14:paraId="10D977DA" w14:textId="77777777" w:rsidR="008049E8" w:rsidRPr="008049E8" w:rsidRDefault="008049E8" w:rsidP="008049E8"/>
        </w:tc>
        <w:tc>
          <w:tcPr>
            <w:tcW w:w="2439" w:type="dxa"/>
            <w:gridSpan w:val="4"/>
          </w:tcPr>
          <w:p w14:paraId="01D7A789" w14:textId="77777777" w:rsidR="008049E8" w:rsidRPr="008049E8" w:rsidRDefault="008049E8" w:rsidP="008049E8"/>
        </w:tc>
        <w:tc>
          <w:tcPr>
            <w:tcW w:w="3402" w:type="dxa"/>
            <w:gridSpan w:val="3"/>
          </w:tcPr>
          <w:p w14:paraId="4942F53B" w14:textId="77777777" w:rsidR="008049E8" w:rsidRPr="008049E8" w:rsidRDefault="008049E8" w:rsidP="008049E8">
            <w:r w:rsidRPr="008049E8">
              <w:t>ГОСТ 21130-75</w:t>
            </w:r>
          </w:p>
        </w:tc>
        <w:tc>
          <w:tcPr>
            <w:tcW w:w="2948" w:type="dxa"/>
          </w:tcPr>
          <w:p w14:paraId="28C6B6B3" w14:textId="77777777" w:rsidR="008049E8" w:rsidRPr="008049E8" w:rsidRDefault="008049E8" w:rsidP="008049E8"/>
        </w:tc>
      </w:tr>
      <w:tr w:rsidR="008049E8" w:rsidRPr="008049E8" w14:paraId="4EF747E9" w14:textId="77777777" w:rsidTr="00E935C3">
        <w:trPr>
          <w:gridAfter w:val="1"/>
          <w:wAfter w:w="113" w:type="dxa"/>
        </w:trPr>
        <w:tc>
          <w:tcPr>
            <w:tcW w:w="708" w:type="dxa"/>
            <w:gridSpan w:val="2"/>
          </w:tcPr>
          <w:p w14:paraId="595B13AE" w14:textId="77777777" w:rsidR="008049E8" w:rsidRPr="008049E8" w:rsidRDefault="008049E8" w:rsidP="008049E8"/>
        </w:tc>
        <w:tc>
          <w:tcPr>
            <w:tcW w:w="4111" w:type="dxa"/>
            <w:gridSpan w:val="2"/>
          </w:tcPr>
          <w:p w14:paraId="160EDF5E" w14:textId="77777777" w:rsidR="008049E8" w:rsidRPr="008049E8" w:rsidRDefault="008049E8" w:rsidP="008049E8"/>
        </w:tc>
        <w:tc>
          <w:tcPr>
            <w:tcW w:w="1985" w:type="dxa"/>
            <w:gridSpan w:val="2"/>
          </w:tcPr>
          <w:p w14:paraId="539BD4DE" w14:textId="77777777" w:rsidR="008049E8" w:rsidRPr="008049E8" w:rsidRDefault="008049E8" w:rsidP="008049E8"/>
        </w:tc>
        <w:tc>
          <w:tcPr>
            <w:tcW w:w="2439" w:type="dxa"/>
            <w:gridSpan w:val="4"/>
          </w:tcPr>
          <w:p w14:paraId="1C421993" w14:textId="77777777" w:rsidR="008049E8" w:rsidRPr="008049E8" w:rsidRDefault="008049E8" w:rsidP="008049E8"/>
        </w:tc>
        <w:tc>
          <w:tcPr>
            <w:tcW w:w="3402" w:type="dxa"/>
            <w:gridSpan w:val="3"/>
          </w:tcPr>
          <w:p w14:paraId="2EDBD679" w14:textId="77777777" w:rsidR="008049E8" w:rsidRPr="008049E8" w:rsidRDefault="008049E8" w:rsidP="008049E8">
            <w:r w:rsidRPr="008049E8">
              <w:t>ГОСТ 27888-88</w:t>
            </w:r>
          </w:p>
        </w:tc>
        <w:tc>
          <w:tcPr>
            <w:tcW w:w="2948" w:type="dxa"/>
          </w:tcPr>
          <w:p w14:paraId="42BFB108" w14:textId="77777777" w:rsidR="008049E8" w:rsidRPr="008049E8" w:rsidRDefault="008049E8" w:rsidP="008049E8"/>
        </w:tc>
      </w:tr>
      <w:tr w:rsidR="008049E8" w:rsidRPr="008049E8" w14:paraId="3A0A4266" w14:textId="77777777" w:rsidTr="00E935C3">
        <w:trPr>
          <w:gridAfter w:val="1"/>
          <w:wAfter w:w="113" w:type="dxa"/>
        </w:trPr>
        <w:tc>
          <w:tcPr>
            <w:tcW w:w="708" w:type="dxa"/>
            <w:gridSpan w:val="2"/>
          </w:tcPr>
          <w:p w14:paraId="7F8EA4D6" w14:textId="77777777" w:rsidR="008049E8" w:rsidRPr="008049E8" w:rsidRDefault="008049E8" w:rsidP="008049E8"/>
        </w:tc>
        <w:tc>
          <w:tcPr>
            <w:tcW w:w="4111" w:type="dxa"/>
            <w:gridSpan w:val="2"/>
          </w:tcPr>
          <w:p w14:paraId="1E5694DD" w14:textId="77777777" w:rsidR="008049E8" w:rsidRPr="008049E8" w:rsidRDefault="008049E8" w:rsidP="008049E8"/>
        </w:tc>
        <w:tc>
          <w:tcPr>
            <w:tcW w:w="1985" w:type="dxa"/>
            <w:gridSpan w:val="2"/>
          </w:tcPr>
          <w:p w14:paraId="7A99A425" w14:textId="77777777" w:rsidR="008049E8" w:rsidRPr="008049E8" w:rsidRDefault="008049E8" w:rsidP="008049E8"/>
        </w:tc>
        <w:tc>
          <w:tcPr>
            <w:tcW w:w="2439" w:type="dxa"/>
            <w:gridSpan w:val="4"/>
          </w:tcPr>
          <w:p w14:paraId="733B12AE" w14:textId="77777777" w:rsidR="008049E8" w:rsidRPr="008049E8" w:rsidRDefault="008049E8" w:rsidP="008049E8"/>
        </w:tc>
        <w:tc>
          <w:tcPr>
            <w:tcW w:w="3402" w:type="dxa"/>
            <w:gridSpan w:val="3"/>
          </w:tcPr>
          <w:p w14:paraId="3C488523" w14:textId="77777777" w:rsidR="008049E8" w:rsidRPr="008049E8" w:rsidRDefault="008049E8" w:rsidP="008049E8">
            <w:r w:rsidRPr="008049E8">
              <w:t>ГОСТ 27895-88</w:t>
            </w:r>
          </w:p>
        </w:tc>
        <w:tc>
          <w:tcPr>
            <w:tcW w:w="2948" w:type="dxa"/>
          </w:tcPr>
          <w:p w14:paraId="45286728" w14:textId="77777777" w:rsidR="008049E8" w:rsidRPr="008049E8" w:rsidRDefault="008049E8" w:rsidP="008049E8"/>
        </w:tc>
      </w:tr>
      <w:tr w:rsidR="008049E8" w:rsidRPr="008049E8" w14:paraId="465B8678" w14:textId="77777777" w:rsidTr="00E935C3">
        <w:trPr>
          <w:gridAfter w:val="1"/>
          <w:wAfter w:w="113" w:type="dxa"/>
        </w:trPr>
        <w:tc>
          <w:tcPr>
            <w:tcW w:w="708" w:type="dxa"/>
            <w:gridSpan w:val="2"/>
          </w:tcPr>
          <w:p w14:paraId="36A206DE" w14:textId="77777777" w:rsidR="008049E8" w:rsidRPr="008049E8" w:rsidRDefault="008049E8" w:rsidP="008049E8"/>
        </w:tc>
        <w:tc>
          <w:tcPr>
            <w:tcW w:w="4111" w:type="dxa"/>
            <w:gridSpan w:val="2"/>
          </w:tcPr>
          <w:p w14:paraId="00EE34E4" w14:textId="77777777" w:rsidR="008049E8" w:rsidRPr="008049E8" w:rsidRDefault="008049E8" w:rsidP="008049E8"/>
        </w:tc>
        <w:tc>
          <w:tcPr>
            <w:tcW w:w="1985" w:type="dxa"/>
            <w:gridSpan w:val="2"/>
          </w:tcPr>
          <w:p w14:paraId="4D6FB1D2" w14:textId="77777777" w:rsidR="008049E8" w:rsidRPr="008049E8" w:rsidRDefault="008049E8" w:rsidP="008049E8"/>
        </w:tc>
        <w:tc>
          <w:tcPr>
            <w:tcW w:w="2439" w:type="dxa"/>
            <w:gridSpan w:val="4"/>
          </w:tcPr>
          <w:p w14:paraId="51059876" w14:textId="77777777" w:rsidR="008049E8" w:rsidRPr="008049E8" w:rsidRDefault="008049E8" w:rsidP="008049E8"/>
        </w:tc>
        <w:tc>
          <w:tcPr>
            <w:tcW w:w="3402" w:type="dxa"/>
            <w:gridSpan w:val="3"/>
          </w:tcPr>
          <w:p w14:paraId="5EB6BDA2" w14:textId="77777777" w:rsidR="008049E8" w:rsidRPr="008049E8" w:rsidRDefault="008049E8" w:rsidP="008049E8">
            <w:r w:rsidRPr="008049E8">
              <w:t>ГОСТ 27917-88</w:t>
            </w:r>
          </w:p>
        </w:tc>
        <w:tc>
          <w:tcPr>
            <w:tcW w:w="2948" w:type="dxa"/>
          </w:tcPr>
          <w:p w14:paraId="2395D6BB" w14:textId="77777777" w:rsidR="008049E8" w:rsidRPr="008049E8" w:rsidRDefault="008049E8" w:rsidP="008049E8"/>
        </w:tc>
      </w:tr>
      <w:tr w:rsidR="008049E8" w:rsidRPr="008049E8" w14:paraId="4E192590" w14:textId="77777777" w:rsidTr="00E935C3">
        <w:trPr>
          <w:gridAfter w:val="1"/>
          <w:wAfter w:w="113" w:type="dxa"/>
        </w:trPr>
        <w:tc>
          <w:tcPr>
            <w:tcW w:w="708" w:type="dxa"/>
            <w:gridSpan w:val="2"/>
          </w:tcPr>
          <w:p w14:paraId="40428ED2" w14:textId="77777777" w:rsidR="008049E8" w:rsidRPr="008049E8" w:rsidRDefault="008049E8" w:rsidP="008049E8"/>
        </w:tc>
        <w:tc>
          <w:tcPr>
            <w:tcW w:w="4111" w:type="dxa"/>
            <w:gridSpan w:val="2"/>
          </w:tcPr>
          <w:p w14:paraId="546DF756" w14:textId="77777777" w:rsidR="008049E8" w:rsidRPr="008049E8" w:rsidRDefault="008049E8" w:rsidP="008049E8"/>
        </w:tc>
        <w:tc>
          <w:tcPr>
            <w:tcW w:w="1985" w:type="dxa"/>
            <w:gridSpan w:val="2"/>
          </w:tcPr>
          <w:p w14:paraId="19B69169" w14:textId="77777777" w:rsidR="008049E8" w:rsidRPr="008049E8" w:rsidRDefault="008049E8" w:rsidP="008049E8"/>
        </w:tc>
        <w:tc>
          <w:tcPr>
            <w:tcW w:w="2439" w:type="dxa"/>
            <w:gridSpan w:val="4"/>
          </w:tcPr>
          <w:p w14:paraId="0BF52398" w14:textId="77777777" w:rsidR="008049E8" w:rsidRPr="008049E8" w:rsidRDefault="008049E8" w:rsidP="008049E8"/>
        </w:tc>
        <w:tc>
          <w:tcPr>
            <w:tcW w:w="3402" w:type="dxa"/>
            <w:gridSpan w:val="3"/>
          </w:tcPr>
          <w:p w14:paraId="56632568" w14:textId="77777777" w:rsidR="008049E8" w:rsidRPr="008049E8" w:rsidRDefault="008049E8" w:rsidP="008049E8">
            <w:r w:rsidRPr="008049E8">
              <w:t>ГОСТ IEC 60730-2-4-2011</w:t>
            </w:r>
          </w:p>
        </w:tc>
        <w:tc>
          <w:tcPr>
            <w:tcW w:w="2948" w:type="dxa"/>
          </w:tcPr>
          <w:p w14:paraId="349EE08C" w14:textId="77777777" w:rsidR="008049E8" w:rsidRPr="008049E8" w:rsidRDefault="008049E8" w:rsidP="008049E8"/>
        </w:tc>
      </w:tr>
      <w:tr w:rsidR="008049E8" w:rsidRPr="008049E8" w14:paraId="53664A9F" w14:textId="77777777" w:rsidTr="00E935C3">
        <w:trPr>
          <w:gridAfter w:val="1"/>
          <w:wAfter w:w="113" w:type="dxa"/>
        </w:trPr>
        <w:tc>
          <w:tcPr>
            <w:tcW w:w="708" w:type="dxa"/>
            <w:gridSpan w:val="2"/>
          </w:tcPr>
          <w:p w14:paraId="35C2E2D3" w14:textId="77777777" w:rsidR="008049E8" w:rsidRPr="008049E8" w:rsidRDefault="008049E8" w:rsidP="008049E8"/>
        </w:tc>
        <w:tc>
          <w:tcPr>
            <w:tcW w:w="4111" w:type="dxa"/>
            <w:gridSpan w:val="2"/>
          </w:tcPr>
          <w:p w14:paraId="10848682" w14:textId="77777777" w:rsidR="008049E8" w:rsidRPr="008049E8" w:rsidRDefault="008049E8" w:rsidP="008049E8"/>
        </w:tc>
        <w:tc>
          <w:tcPr>
            <w:tcW w:w="1985" w:type="dxa"/>
            <w:gridSpan w:val="2"/>
          </w:tcPr>
          <w:p w14:paraId="4728D223" w14:textId="77777777" w:rsidR="008049E8" w:rsidRPr="008049E8" w:rsidRDefault="008049E8" w:rsidP="008049E8"/>
        </w:tc>
        <w:tc>
          <w:tcPr>
            <w:tcW w:w="2439" w:type="dxa"/>
            <w:gridSpan w:val="4"/>
          </w:tcPr>
          <w:p w14:paraId="0412694D" w14:textId="77777777" w:rsidR="008049E8" w:rsidRPr="008049E8" w:rsidRDefault="008049E8" w:rsidP="008049E8"/>
        </w:tc>
        <w:tc>
          <w:tcPr>
            <w:tcW w:w="3402" w:type="dxa"/>
            <w:gridSpan w:val="3"/>
          </w:tcPr>
          <w:p w14:paraId="515E679E" w14:textId="77777777" w:rsidR="008049E8" w:rsidRPr="008049E8" w:rsidRDefault="008049E8" w:rsidP="008049E8">
            <w:r w:rsidRPr="008049E8">
              <w:t>ГОСТ МЭК 60034-6-2007</w:t>
            </w:r>
          </w:p>
        </w:tc>
        <w:tc>
          <w:tcPr>
            <w:tcW w:w="2948" w:type="dxa"/>
          </w:tcPr>
          <w:p w14:paraId="2DB9FE87" w14:textId="77777777" w:rsidR="008049E8" w:rsidRPr="008049E8" w:rsidRDefault="008049E8" w:rsidP="008049E8"/>
        </w:tc>
      </w:tr>
      <w:tr w:rsidR="008049E8" w:rsidRPr="008049E8" w14:paraId="4A17CBA2" w14:textId="77777777" w:rsidTr="00E935C3">
        <w:trPr>
          <w:gridAfter w:val="1"/>
          <w:wAfter w:w="113" w:type="dxa"/>
        </w:trPr>
        <w:tc>
          <w:tcPr>
            <w:tcW w:w="708" w:type="dxa"/>
            <w:gridSpan w:val="2"/>
          </w:tcPr>
          <w:p w14:paraId="16499DD7" w14:textId="77777777" w:rsidR="008049E8" w:rsidRPr="008049E8" w:rsidRDefault="008049E8" w:rsidP="008049E8"/>
        </w:tc>
        <w:tc>
          <w:tcPr>
            <w:tcW w:w="4111" w:type="dxa"/>
            <w:gridSpan w:val="2"/>
          </w:tcPr>
          <w:p w14:paraId="2139000C" w14:textId="77777777" w:rsidR="008049E8" w:rsidRPr="008049E8" w:rsidRDefault="008049E8" w:rsidP="008049E8"/>
        </w:tc>
        <w:tc>
          <w:tcPr>
            <w:tcW w:w="1985" w:type="dxa"/>
            <w:gridSpan w:val="2"/>
          </w:tcPr>
          <w:p w14:paraId="22C39604" w14:textId="77777777" w:rsidR="008049E8" w:rsidRPr="008049E8" w:rsidRDefault="008049E8" w:rsidP="008049E8"/>
        </w:tc>
        <w:tc>
          <w:tcPr>
            <w:tcW w:w="2439" w:type="dxa"/>
            <w:gridSpan w:val="4"/>
          </w:tcPr>
          <w:p w14:paraId="445EE022" w14:textId="77777777" w:rsidR="008049E8" w:rsidRPr="008049E8" w:rsidRDefault="008049E8" w:rsidP="008049E8"/>
        </w:tc>
        <w:tc>
          <w:tcPr>
            <w:tcW w:w="3402" w:type="dxa"/>
            <w:gridSpan w:val="3"/>
          </w:tcPr>
          <w:p w14:paraId="06C9598A" w14:textId="77777777" w:rsidR="008049E8" w:rsidRPr="008049E8" w:rsidRDefault="008049E8" w:rsidP="008049E8">
            <w:r w:rsidRPr="008049E8">
              <w:t>ГОСТ МЭК 60034-7-2007</w:t>
            </w:r>
          </w:p>
        </w:tc>
        <w:tc>
          <w:tcPr>
            <w:tcW w:w="2948" w:type="dxa"/>
          </w:tcPr>
          <w:p w14:paraId="757CA6CC" w14:textId="77777777" w:rsidR="008049E8" w:rsidRPr="008049E8" w:rsidRDefault="008049E8" w:rsidP="008049E8"/>
        </w:tc>
      </w:tr>
      <w:tr w:rsidR="008049E8" w:rsidRPr="008049E8" w14:paraId="524C9558" w14:textId="77777777" w:rsidTr="00E935C3">
        <w:trPr>
          <w:gridAfter w:val="1"/>
          <w:wAfter w:w="113" w:type="dxa"/>
        </w:trPr>
        <w:tc>
          <w:tcPr>
            <w:tcW w:w="708" w:type="dxa"/>
            <w:gridSpan w:val="2"/>
          </w:tcPr>
          <w:p w14:paraId="0DEBD282" w14:textId="77777777" w:rsidR="008049E8" w:rsidRPr="008049E8" w:rsidRDefault="008049E8" w:rsidP="008049E8"/>
        </w:tc>
        <w:tc>
          <w:tcPr>
            <w:tcW w:w="4111" w:type="dxa"/>
            <w:gridSpan w:val="2"/>
          </w:tcPr>
          <w:p w14:paraId="2AF771BC" w14:textId="77777777" w:rsidR="008049E8" w:rsidRPr="008049E8" w:rsidRDefault="008049E8" w:rsidP="008049E8"/>
        </w:tc>
        <w:tc>
          <w:tcPr>
            <w:tcW w:w="1985" w:type="dxa"/>
            <w:gridSpan w:val="2"/>
          </w:tcPr>
          <w:p w14:paraId="71D30F16" w14:textId="77777777" w:rsidR="008049E8" w:rsidRPr="008049E8" w:rsidRDefault="008049E8" w:rsidP="008049E8"/>
        </w:tc>
        <w:tc>
          <w:tcPr>
            <w:tcW w:w="2439" w:type="dxa"/>
            <w:gridSpan w:val="4"/>
          </w:tcPr>
          <w:p w14:paraId="48F6BE5F" w14:textId="77777777" w:rsidR="008049E8" w:rsidRPr="008049E8" w:rsidRDefault="008049E8" w:rsidP="008049E8"/>
        </w:tc>
        <w:tc>
          <w:tcPr>
            <w:tcW w:w="3402" w:type="dxa"/>
            <w:gridSpan w:val="3"/>
          </w:tcPr>
          <w:p w14:paraId="3CF21442" w14:textId="77777777" w:rsidR="008049E8" w:rsidRPr="008049E8" w:rsidRDefault="008049E8" w:rsidP="008049E8">
            <w:r w:rsidRPr="008049E8">
              <w:t>ГОСТ Р МЭК 60204-1-2007</w:t>
            </w:r>
          </w:p>
        </w:tc>
        <w:tc>
          <w:tcPr>
            <w:tcW w:w="2948" w:type="dxa"/>
          </w:tcPr>
          <w:p w14:paraId="2E000856" w14:textId="77777777" w:rsidR="008049E8" w:rsidRPr="008049E8" w:rsidRDefault="008049E8" w:rsidP="008049E8"/>
        </w:tc>
      </w:tr>
      <w:tr w:rsidR="008049E8" w:rsidRPr="008049E8" w14:paraId="15CF595B" w14:textId="77777777" w:rsidTr="00E935C3">
        <w:trPr>
          <w:gridAfter w:val="1"/>
          <w:wAfter w:w="113" w:type="dxa"/>
        </w:trPr>
        <w:tc>
          <w:tcPr>
            <w:tcW w:w="708" w:type="dxa"/>
            <w:gridSpan w:val="2"/>
          </w:tcPr>
          <w:p w14:paraId="5F0A4375" w14:textId="77777777" w:rsidR="008049E8" w:rsidRPr="008049E8" w:rsidRDefault="008049E8" w:rsidP="008049E8"/>
        </w:tc>
        <w:tc>
          <w:tcPr>
            <w:tcW w:w="4111" w:type="dxa"/>
            <w:gridSpan w:val="2"/>
          </w:tcPr>
          <w:p w14:paraId="27CACE53" w14:textId="77777777" w:rsidR="008049E8" w:rsidRPr="008049E8" w:rsidRDefault="008049E8" w:rsidP="008049E8"/>
        </w:tc>
        <w:tc>
          <w:tcPr>
            <w:tcW w:w="1985" w:type="dxa"/>
            <w:gridSpan w:val="2"/>
          </w:tcPr>
          <w:p w14:paraId="2A5A126E" w14:textId="77777777" w:rsidR="008049E8" w:rsidRPr="008049E8" w:rsidRDefault="008049E8" w:rsidP="008049E8"/>
        </w:tc>
        <w:tc>
          <w:tcPr>
            <w:tcW w:w="2439" w:type="dxa"/>
            <w:gridSpan w:val="4"/>
          </w:tcPr>
          <w:p w14:paraId="5C81DC5A" w14:textId="77777777" w:rsidR="008049E8" w:rsidRPr="008049E8" w:rsidRDefault="008049E8" w:rsidP="008049E8"/>
        </w:tc>
        <w:tc>
          <w:tcPr>
            <w:tcW w:w="3402" w:type="dxa"/>
            <w:gridSpan w:val="3"/>
          </w:tcPr>
          <w:p w14:paraId="7CEF5317" w14:textId="77777777" w:rsidR="008049E8" w:rsidRPr="008049E8" w:rsidRDefault="008049E8" w:rsidP="008049E8"/>
        </w:tc>
        <w:tc>
          <w:tcPr>
            <w:tcW w:w="2948" w:type="dxa"/>
          </w:tcPr>
          <w:p w14:paraId="045396DD" w14:textId="77777777" w:rsidR="008049E8" w:rsidRPr="008049E8" w:rsidRDefault="008049E8" w:rsidP="008049E8"/>
        </w:tc>
      </w:tr>
      <w:tr w:rsidR="008049E8" w:rsidRPr="008049E8" w14:paraId="41E55B8F" w14:textId="77777777" w:rsidTr="00E935C3">
        <w:trPr>
          <w:gridAfter w:val="1"/>
          <w:wAfter w:w="113" w:type="dxa"/>
        </w:trPr>
        <w:tc>
          <w:tcPr>
            <w:tcW w:w="708" w:type="dxa"/>
            <w:gridSpan w:val="2"/>
          </w:tcPr>
          <w:p w14:paraId="4EA3ACF5" w14:textId="77777777" w:rsidR="008049E8" w:rsidRPr="008049E8" w:rsidRDefault="008049E8" w:rsidP="008049E8"/>
        </w:tc>
        <w:tc>
          <w:tcPr>
            <w:tcW w:w="4111" w:type="dxa"/>
            <w:gridSpan w:val="2"/>
          </w:tcPr>
          <w:p w14:paraId="782F15FB" w14:textId="77777777" w:rsidR="008049E8" w:rsidRPr="008049E8" w:rsidRDefault="008049E8" w:rsidP="008049E8"/>
        </w:tc>
        <w:tc>
          <w:tcPr>
            <w:tcW w:w="1985" w:type="dxa"/>
            <w:gridSpan w:val="2"/>
          </w:tcPr>
          <w:p w14:paraId="416B3C5D" w14:textId="77777777" w:rsidR="008049E8" w:rsidRPr="008049E8" w:rsidRDefault="008049E8" w:rsidP="008049E8"/>
        </w:tc>
        <w:tc>
          <w:tcPr>
            <w:tcW w:w="2439" w:type="dxa"/>
            <w:gridSpan w:val="4"/>
          </w:tcPr>
          <w:p w14:paraId="49F79121" w14:textId="77777777" w:rsidR="008049E8" w:rsidRPr="008049E8" w:rsidRDefault="008049E8" w:rsidP="008049E8"/>
        </w:tc>
        <w:tc>
          <w:tcPr>
            <w:tcW w:w="3402" w:type="dxa"/>
            <w:gridSpan w:val="3"/>
          </w:tcPr>
          <w:p w14:paraId="3987748F" w14:textId="77777777" w:rsidR="008049E8" w:rsidRPr="008049E8" w:rsidRDefault="008049E8" w:rsidP="008049E8">
            <w:r w:rsidRPr="008049E8">
              <w:t>ГОСТ МЭК 61293-02</w:t>
            </w:r>
          </w:p>
        </w:tc>
        <w:tc>
          <w:tcPr>
            <w:tcW w:w="2948" w:type="dxa"/>
          </w:tcPr>
          <w:p w14:paraId="1C8F5610" w14:textId="77777777" w:rsidR="008049E8" w:rsidRPr="008049E8" w:rsidRDefault="008049E8" w:rsidP="008049E8"/>
        </w:tc>
      </w:tr>
      <w:tr w:rsidR="008049E8" w:rsidRPr="008049E8" w14:paraId="3D2DAD18" w14:textId="77777777" w:rsidTr="00E935C3">
        <w:trPr>
          <w:gridAfter w:val="1"/>
          <w:wAfter w:w="113" w:type="dxa"/>
        </w:trPr>
        <w:tc>
          <w:tcPr>
            <w:tcW w:w="708" w:type="dxa"/>
            <w:gridSpan w:val="2"/>
          </w:tcPr>
          <w:p w14:paraId="16F65C30" w14:textId="77777777" w:rsidR="008049E8" w:rsidRPr="008049E8" w:rsidRDefault="008049E8" w:rsidP="008049E8"/>
        </w:tc>
        <w:tc>
          <w:tcPr>
            <w:tcW w:w="4111" w:type="dxa"/>
            <w:gridSpan w:val="2"/>
          </w:tcPr>
          <w:p w14:paraId="043B4BBF" w14:textId="77777777" w:rsidR="008049E8" w:rsidRPr="008049E8" w:rsidRDefault="008049E8" w:rsidP="008049E8"/>
        </w:tc>
        <w:tc>
          <w:tcPr>
            <w:tcW w:w="1985" w:type="dxa"/>
            <w:gridSpan w:val="2"/>
          </w:tcPr>
          <w:p w14:paraId="71D59B9A" w14:textId="77777777" w:rsidR="008049E8" w:rsidRPr="008049E8" w:rsidRDefault="008049E8" w:rsidP="008049E8"/>
        </w:tc>
        <w:tc>
          <w:tcPr>
            <w:tcW w:w="2439" w:type="dxa"/>
            <w:gridSpan w:val="4"/>
          </w:tcPr>
          <w:p w14:paraId="2ABF4C25" w14:textId="77777777" w:rsidR="008049E8" w:rsidRPr="008049E8" w:rsidRDefault="008049E8" w:rsidP="008049E8"/>
        </w:tc>
        <w:tc>
          <w:tcPr>
            <w:tcW w:w="3402" w:type="dxa"/>
            <w:gridSpan w:val="3"/>
          </w:tcPr>
          <w:p w14:paraId="07D9022F" w14:textId="77777777" w:rsidR="008049E8" w:rsidRPr="008049E8" w:rsidRDefault="008049E8" w:rsidP="008049E8">
            <w:r w:rsidRPr="008049E8">
              <w:t>СТБ МЭК 61558-2-6-2006</w:t>
            </w:r>
          </w:p>
        </w:tc>
        <w:tc>
          <w:tcPr>
            <w:tcW w:w="2948" w:type="dxa"/>
          </w:tcPr>
          <w:p w14:paraId="2B357747" w14:textId="77777777" w:rsidR="008049E8" w:rsidRPr="008049E8" w:rsidRDefault="008049E8" w:rsidP="008049E8"/>
        </w:tc>
      </w:tr>
      <w:tr w:rsidR="008049E8" w:rsidRPr="008049E8" w14:paraId="163C4A8A" w14:textId="77777777" w:rsidTr="00E935C3">
        <w:trPr>
          <w:gridAfter w:val="1"/>
          <w:wAfter w:w="113" w:type="dxa"/>
        </w:trPr>
        <w:tc>
          <w:tcPr>
            <w:tcW w:w="708" w:type="dxa"/>
            <w:gridSpan w:val="2"/>
          </w:tcPr>
          <w:p w14:paraId="1C564471" w14:textId="77777777" w:rsidR="008049E8" w:rsidRPr="008049E8" w:rsidRDefault="008049E8" w:rsidP="008049E8"/>
        </w:tc>
        <w:tc>
          <w:tcPr>
            <w:tcW w:w="4111" w:type="dxa"/>
            <w:gridSpan w:val="2"/>
          </w:tcPr>
          <w:p w14:paraId="348C6AE8" w14:textId="77777777" w:rsidR="008049E8" w:rsidRPr="008049E8" w:rsidRDefault="008049E8" w:rsidP="008049E8"/>
        </w:tc>
        <w:tc>
          <w:tcPr>
            <w:tcW w:w="1985" w:type="dxa"/>
            <w:gridSpan w:val="2"/>
          </w:tcPr>
          <w:p w14:paraId="09EE278B" w14:textId="77777777" w:rsidR="008049E8" w:rsidRPr="008049E8" w:rsidRDefault="008049E8" w:rsidP="008049E8"/>
        </w:tc>
        <w:tc>
          <w:tcPr>
            <w:tcW w:w="2439" w:type="dxa"/>
            <w:gridSpan w:val="4"/>
          </w:tcPr>
          <w:p w14:paraId="106FAA22" w14:textId="77777777" w:rsidR="008049E8" w:rsidRPr="008049E8" w:rsidRDefault="008049E8" w:rsidP="008049E8"/>
        </w:tc>
        <w:tc>
          <w:tcPr>
            <w:tcW w:w="3402" w:type="dxa"/>
            <w:gridSpan w:val="3"/>
          </w:tcPr>
          <w:p w14:paraId="26DE9B64" w14:textId="77777777" w:rsidR="008049E8" w:rsidRPr="008049E8" w:rsidRDefault="008049E8" w:rsidP="008049E8"/>
        </w:tc>
        <w:tc>
          <w:tcPr>
            <w:tcW w:w="2948" w:type="dxa"/>
          </w:tcPr>
          <w:p w14:paraId="44FC1848" w14:textId="77777777" w:rsidR="008049E8" w:rsidRPr="008049E8" w:rsidRDefault="008049E8" w:rsidP="008049E8"/>
        </w:tc>
      </w:tr>
      <w:tr w:rsidR="008049E8" w:rsidRPr="008049E8" w14:paraId="1B4EAA91" w14:textId="77777777" w:rsidTr="00E935C3">
        <w:trPr>
          <w:gridAfter w:val="1"/>
          <w:wAfter w:w="113" w:type="dxa"/>
        </w:trPr>
        <w:tc>
          <w:tcPr>
            <w:tcW w:w="15593" w:type="dxa"/>
            <w:gridSpan w:val="14"/>
          </w:tcPr>
          <w:p w14:paraId="22045572" w14:textId="77777777" w:rsidR="008049E8" w:rsidRPr="008049E8" w:rsidRDefault="008049E8" w:rsidP="008049E8">
            <w:r w:rsidRPr="008049E8">
              <w:t xml:space="preserve">15. Оборудование нефтепромысловое, буровое геолого-разведочное </w:t>
            </w:r>
          </w:p>
        </w:tc>
      </w:tr>
      <w:tr w:rsidR="008049E8" w:rsidRPr="008049E8" w14:paraId="7AAADD9E" w14:textId="77777777" w:rsidTr="00E935C3">
        <w:trPr>
          <w:gridAfter w:val="1"/>
          <w:wAfter w:w="113" w:type="dxa"/>
        </w:trPr>
        <w:tc>
          <w:tcPr>
            <w:tcW w:w="708" w:type="dxa"/>
            <w:gridSpan w:val="2"/>
          </w:tcPr>
          <w:p w14:paraId="33F24056" w14:textId="77777777" w:rsidR="008049E8" w:rsidRPr="008049E8" w:rsidRDefault="008049E8" w:rsidP="008049E8">
            <w:r w:rsidRPr="008049E8">
              <w:t>15.1</w:t>
            </w:r>
          </w:p>
        </w:tc>
        <w:tc>
          <w:tcPr>
            <w:tcW w:w="4111" w:type="dxa"/>
            <w:gridSpan w:val="2"/>
          </w:tcPr>
          <w:p w14:paraId="6F9AFDE7" w14:textId="77777777" w:rsidR="008049E8" w:rsidRPr="008049E8" w:rsidRDefault="008049E8" w:rsidP="008049E8">
            <w:r w:rsidRPr="008049E8">
              <w:t>Оборудование нефтепромысловое,</w:t>
            </w:r>
          </w:p>
        </w:tc>
        <w:tc>
          <w:tcPr>
            <w:tcW w:w="1985" w:type="dxa"/>
            <w:gridSpan w:val="2"/>
          </w:tcPr>
          <w:p w14:paraId="280B7EE1" w14:textId="77777777" w:rsidR="008049E8" w:rsidRPr="008049E8" w:rsidRDefault="008049E8" w:rsidP="008049E8">
            <w:r w:rsidRPr="008049E8">
              <w:t xml:space="preserve">Декларирование </w:t>
            </w:r>
          </w:p>
        </w:tc>
        <w:tc>
          <w:tcPr>
            <w:tcW w:w="2439" w:type="dxa"/>
            <w:gridSpan w:val="4"/>
          </w:tcPr>
          <w:p w14:paraId="5C0F503C" w14:textId="77777777" w:rsidR="008049E8" w:rsidRPr="008049E8" w:rsidRDefault="008049E8" w:rsidP="008049E8">
            <w:r w:rsidRPr="008049E8">
              <w:t>Из 8207</w:t>
            </w:r>
          </w:p>
        </w:tc>
        <w:tc>
          <w:tcPr>
            <w:tcW w:w="3402" w:type="dxa"/>
            <w:gridSpan w:val="3"/>
          </w:tcPr>
          <w:p w14:paraId="5285E71C" w14:textId="77777777" w:rsidR="008049E8" w:rsidRPr="008049E8" w:rsidRDefault="008049E8" w:rsidP="008049E8">
            <w:r w:rsidRPr="008049E8">
              <w:t xml:space="preserve">ТР ТС 010/2011 </w:t>
            </w:r>
          </w:p>
        </w:tc>
        <w:tc>
          <w:tcPr>
            <w:tcW w:w="2948" w:type="dxa"/>
          </w:tcPr>
          <w:p w14:paraId="76000ACA" w14:textId="77777777" w:rsidR="008049E8" w:rsidRPr="008049E8" w:rsidRDefault="008049E8" w:rsidP="008049E8"/>
        </w:tc>
      </w:tr>
      <w:tr w:rsidR="008049E8" w:rsidRPr="008049E8" w14:paraId="37D76327" w14:textId="77777777" w:rsidTr="00E935C3">
        <w:trPr>
          <w:gridAfter w:val="1"/>
          <w:wAfter w:w="113" w:type="dxa"/>
        </w:trPr>
        <w:tc>
          <w:tcPr>
            <w:tcW w:w="708" w:type="dxa"/>
            <w:gridSpan w:val="2"/>
          </w:tcPr>
          <w:p w14:paraId="0804E885" w14:textId="77777777" w:rsidR="008049E8" w:rsidRPr="008049E8" w:rsidRDefault="008049E8" w:rsidP="008049E8"/>
        </w:tc>
        <w:tc>
          <w:tcPr>
            <w:tcW w:w="4111" w:type="dxa"/>
            <w:gridSpan w:val="2"/>
          </w:tcPr>
          <w:p w14:paraId="3F58DC01" w14:textId="77777777" w:rsidR="008049E8" w:rsidRPr="008049E8" w:rsidRDefault="008049E8" w:rsidP="008049E8">
            <w:r w:rsidRPr="008049E8">
              <w:t>буровое геолого-разведочное</w:t>
            </w:r>
          </w:p>
        </w:tc>
        <w:tc>
          <w:tcPr>
            <w:tcW w:w="1985" w:type="dxa"/>
            <w:gridSpan w:val="2"/>
          </w:tcPr>
          <w:p w14:paraId="4EFCFA37" w14:textId="77777777" w:rsidR="008049E8" w:rsidRPr="008049E8" w:rsidRDefault="008049E8" w:rsidP="008049E8">
            <w:r w:rsidRPr="008049E8">
              <w:t>или</w:t>
            </w:r>
          </w:p>
        </w:tc>
        <w:tc>
          <w:tcPr>
            <w:tcW w:w="2439" w:type="dxa"/>
            <w:gridSpan w:val="4"/>
          </w:tcPr>
          <w:p w14:paraId="5A17E061" w14:textId="77777777" w:rsidR="008049E8" w:rsidRPr="008049E8" w:rsidRDefault="008049E8" w:rsidP="008049E8">
            <w:r w:rsidRPr="008049E8">
              <w:t>Из 8413</w:t>
            </w:r>
          </w:p>
        </w:tc>
        <w:tc>
          <w:tcPr>
            <w:tcW w:w="3402" w:type="dxa"/>
            <w:gridSpan w:val="3"/>
          </w:tcPr>
          <w:p w14:paraId="6107BF41" w14:textId="77777777" w:rsidR="008049E8" w:rsidRPr="008049E8" w:rsidRDefault="008049E8" w:rsidP="008049E8">
            <w:r w:rsidRPr="008049E8">
              <w:t>ГОСТ ISO 2859-1-2009</w:t>
            </w:r>
          </w:p>
        </w:tc>
        <w:tc>
          <w:tcPr>
            <w:tcW w:w="2948" w:type="dxa"/>
          </w:tcPr>
          <w:p w14:paraId="01410E8A" w14:textId="77777777" w:rsidR="008049E8" w:rsidRPr="008049E8" w:rsidRDefault="008049E8" w:rsidP="008049E8"/>
        </w:tc>
      </w:tr>
      <w:tr w:rsidR="008049E8" w:rsidRPr="008049E8" w14:paraId="6FECB5F4" w14:textId="77777777" w:rsidTr="00E935C3">
        <w:trPr>
          <w:gridAfter w:val="1"/>
          <w:wAfter w:w="113" w:type="dxa"/>
        </w:trPr>
        <w:tc>
          <w:tcPr>
            <w:tcW w:w="708" w:type="dxa"/>
            <w:gridSpan w:val="2"/>
          </w:tcPr>
          <w:p w14:paraId="5D03B0A6" w14:textId="77777777" w:rsidR="008049E8" w:rsidRPr="008049E8" w:rsidRDefault="008049E8" w:rsidP="008049E8"/>
        </w:tc>
        <w:tc>
          <w:tcPr>
            <w:tcW w:w="4111" w:type="dxa"/>
            <w:gridSpan w:val="2"/>
          </w:tcPr>
          <w:p w14:paraId="719CC1AB" w14:textId="77777777" w:rsidR="008049E8" w:rsidRPr="008049E8" w:rsidRDefault="008049E8" w:rsidP="008049E8"/>
        </w:tc>
        <w:tc>
          <w:tcPr>
            <w:tcW w:w="1985" w:type="dxa"/>
            <w:gridSpan w:val="2"/>
          </w:tcPr>
          <w:p w14:paraId="25BEB682" w14:textId="77777777" w:rsidR="008049E8" w:rsidRPr="008049E8" w:rsidRDefault="008049E8" w:rsidP="008049E8">
            <w:r w:rsidRPr="008049E8">
              <w:t>сертификация</w:t>
            </w:r>
          </w:p>
        </w:tc>
        <w:tc>
          <w:tcPr>
            <w:tcW w:w="2439" w:type="dxa"/>
            <w:gridSpan w:val="4"/>
          </w:tcPr>
          <w:p w14:paraId="206C5698" w14:textId="77777777" w:rsidR="008049E8" w:rsidRPr="008049E8" w:rsidRDefault="008049E8" w:rsidP="008049E8">
            <w:r w:rsidRPr="008049E8">
              <w:t>Из 8421</w:t>
            </w:r>
          </w:p>
        </w:tc>
        <w:tc>
          <w:tcPr>
            <w:tcW w:w="3402" w:type="dxa"/>
            <w:gridSpan w:val="3"/>
          </w:tcPr>
          <w:p w14:paraId="7742D5FD" w14:textId="77777777" w:rsidR="008049E8" w:rsidRPr="008049E8" w:rsidRDefault="008049E8" w:rsidP="008049E8">
            <w:r w:rsidRPr="008049E8">
              <w:t>ГОСТ 2.601-2013</w:t>
            </w:r>
          </w:p>
        </w:tc>
        <w:tc>
          <w:tcPr>
            <w:tcW w:w="2948" w:type="dxa"/>
          </w:tcPr>
          <w:p w14:paraId="5A1843C5" w14:textId="77777777" w:rsidR="008049E8" w:rsidRPr="008049E8" w:rsidRDefault="008049E8" w:rsidP="008049E8"/>
        </w:tc>
      </w:tr>
      <w:tr w:rsidR="008049E8" w:rsidRPr="008049E8" w14:paraId="6CB82AD5" w14:textId="77777777" w:rsidTr="00E935C3">
        <w:trPr>
          <w:gridAfter w:val="1"/>
          <w:wAfter w:w="113" w:type="dxa"/>
        </w:trPr>
        <w:tc>
          <w:tcPr>
            <w:tcW w:w="708" w:type="dxa"/>
            <w:gridSpan w:val="2"/>
          </w:tcPr>
          <w:p w14:paraId="670D463A" w14:textId="77777777" w:rsidR="008049E8" w:rsidRPr="008049E8" w:rsidRDefault="008049E8" w:rsidP="008049E8"/>
        </w:tc>
        <w:tc>
          <w:tcPr>
            <w:tcW w:w="4111" w:type="dxa"/>
            <w:gridSpan w:val="2"/>
          </w:tcPr>
          <w:p w14:paraId="034C1131" w14:textId="77777777" w:rsidR="008049E8" w:rsidRPr="008049E8" w:rsidRDefault="008049E8" w:rsidP="008049E8"/>
        </w:tc>
        <w:tc>
          <w:tcPr>
            <w:tcW w:w="1985" w:type="dxa"/>
            <w:gridSpan w:val="2"/>
          </w:tcPr>
          <w:p w14:paraId="183C2A6B" w14:textId="77777777" w:rsidR="008049E8" w:rsidRPr="008049E8" w:rsidRDefault="008049E8" w:rsidP="008049E8">
            <w:r w:rsidRPr="008049E8">
              <w:t>Схемы: 1Д, 2Д, 3Д, 4Д, 5Д, 6Д</w:t>
            </w:r>
          </w:p>
        </w:tc>
        <w:tc>
          <w:tcPr>
            <w:tcW w:w="2439" w:type="dxa"/>
            <w:gridSpan w:val="4"/>
          </w:tcPr>
          <w:p w14:paraId="57340564" w14:textId="77777777" w:rsidR="008049E8" w:rsidRPr="008049E8" w:rsidRDefault="008049E8" w:rsidP="008049E8">
            <w:r w:rsidRPr="008049E8">
              <w:t>Из 8425</w:t>
            </w:r>
          </w:p>
        </w:tc>
        <w:tc>
          <w:tcPr>
            <w:tcW w:w="3402" w:type="dxa"/>
            <w:gridSpan w:val="3"/>
          </w:tcPr>
          <w:p w14:paraId="01BFB8DB" w14:textId="77777777" w:rsidR="008049E8" w:rsidRPr="008049E8" w:rsidRDefault="008049E8" w:rsidP="008049E8">
            <w:r w:rsidRPr="008049E8">
              <w:t>ГОСТ 12.1.003-2014</w:t>
            </w:r>
          </w:p>
        </w:tc>
        <w:tc>
          <w:tcPr>
            <w:tcW w:w="2948" w:type="dxa"/>
          </w:tcPr>
          <w:p w14:paraId="33234FC6" w14:textId="77777777" w:rsidR="008049E8" w:rsidRPr="008049E8" w:rsidRDefault="008049E8" w:rsidP="008049E8"/>
        </w:tc>
      </w:tr>
      <w:tr w:rsidR="008049E8" w:rsidRPr="008049E8" w14:paraId="6D97868F" w14:textId="77777777" w:rsidTr="00E935C3">
        <w:trPr>
          <w:gridAfter w:val="1"/>
          <w:wAfter w:w="113" w:type="dxa"/>
        </w:trPr>
        <w:tc>
          <w:tcPr>
            <w:tcW w:w="708" w:type="dxa"/>
            <w:gridSpan w:val="2"/>
          </w:tcPr>
          <w:p w14:paraId="70501E4B" w14:textId="77777777" w:rsidR="008049E8" w:rsidRPr="008049E8" w:rsidRDefault="008049E8" w:rsidP="008049E8"/>
        </w:tc>
        <w:tc>
          <w:tcPr>
            <w:tcW w:w="4111" w:type="dxa"/>
            <w:gridSpan w:val="2"/>
          </w:tcPr>
          <w:p w14:paraId="4CA71942" w14:textId="77777777" w:rsidR="008049E8" w:rsidRPr="008049E8" w:rsidRDefault="008049E8" w:rsidP="008049E8"/>
        </w:tc>
        <w:tc>
          <w:tcPr>
            <w:tcW w:w="1985" w:type="dxa"/>
            <w:gridSpan w:val="2"/>
          </w:tcPr>
          <w:p w14:paraId="4180D61D" w14:textId="77777777" w:rsidR="008049E8" w:rsidRPr="008049E8" w:rsidRDefault="008049E8" w:rsidP="008049E8">
            <w:r w:rsidRPr="008049E8">
              <w:t>1С, 3С, 9С</w:t>
            </w:r>
          </w:p>
        </w:tc>
        <w:tc>
          <w:tcPr>
            <w:tcW w:w="2439" w:type="dxa"/>
            <w:gridSpan w:val="4"/>
          </w:tcPr>
          <w:p w14:paraId="06A2E7E9" w14:textId="77777777" w:rsidR="008049E8" w:rsidRPr="008049E8" w:rsidRDefault="008049E8" w:rsidP="008049E8">
            <w:r w:rsidRPr="008049E8">
              <w:t>Из 8428</w:t>
            </w:r>
          </w:p>
        </w:tc>
        <w:tc>
          <w:tcPr>
            <w:tcW w:w="3402" w:type="dxa"/>
            <w:gridSpan w:val="3"/>
          </w:tcPr>
          <w:p w14:paraId="32A79329" w14:textId="77777777" w:rsidR="008049E8" w:rsidRPr="008049E8" w:rsidRDefault="008049E8" w:rsidP="008049E8">
            <w:r w:rsidRPr="008049E8">
              <w:t>ГОСТ 12.1.004-91</w:t>
            </w:r>
          </w:p>
        </w:tc>
        <w:tc>
          <w:tcPr>
            <w:tcW w:w="2948" w:type="dxa"/>
          </w:tcPr>
          <w:p w14:paraId="61C56A9A" w14:textId="77777777" w:rsidR="008049E8" w:rsidRPr="008049E8" w:rsidRDefault="008049E8" w:rsidP="008049E8"/>
        </w:tc>
      </w:tr>
      <w:tr w:rsidR="008049E8" w:rsidRPr="008049E8" w14:paraId="62639E7A" w14:textId="77777777" w:rsidTr="00E935C3">
        <w:trPr>
          <w:gridAfter w:val="1"/>
          <w:wAfter w:w="113" w:type="dxa"/>
        </w:trPr>
        <w:tc>
          <w:tcPr>
            <w:tcW w:w="708" w:type="dxa"/>
            <w:gridSpan w:val="2"/>
          </w:tcPr>
          <w:p w14:paraId="69121C60" w14:textId="77777777" w:rsidR="008049E8" w:rsidRPr="008049E8" w:rsidRDefault="008049E8" w:rsidP="008049E8"/>
        </w:tc>
        <w:tc>
          <w:tcPr>
            <w:tcW w:w="4111" w:type="dxa"/>
            <w:gridSpan w:val="2"/>
          </w:tcPr>
          <w:p w14:paraId="76D77599" w14:textId="77777777" w:rsidR="008049E8" w:rsidRPr="008049E8" w:rsidRDefault="008049E8" w:rsidP="008049E8"/>
        </w:tc>
        <w:tc>
          <w:tcPr>
            <w:tcW w:w="1985" w:type="dxa"/>
            <w:gridSpan w:val="2"/>
          </w:tcPr>
          <w:p w14:paraId="42C76FE9" w14:textId="77777777" w:rsidR="008049E8" w:rsidRPr="008049E8" w:rsidRDefault="008049E8" w:rsidP="008049E8"/>
        </w:tc>
        <w:tc>
          <w:tcPr>
            <w:tcW w:w="2439" w:type="dxa"/>
            <w:gridSpan w:val="4"/>
          </w:tcPr>
          <w:p w14:paraId="781D04E6" w14:textId="77777777" w:rsidR="008049E8" w:rsidRPr="008049E8" w:rsidRDefault="008049E8" w:rsidP="008049E8">
            <w:r w:rsidRPr="008049E8">
              <w:t>Из 8430</w:t>
            </w:r>
          </w:p>
        </w:tc>
        <w:tc>
          <w:tcPr>
            <w:tcW w:w="3402" w:type="dxa"/>
            <w:gridSpan w:val="3"/>
          </w:tcPr>
          <w:p w14:paraId="0C51E1CC" w14:textId="77777777" w:rsidR="008049E8" w:rsidRPr="008049E8" w:rsidRDefault="008049E8" w:rsidP="008049E8">
            <w:r w:rsidRPr="008049E8">
              <w:t>ГОСТ 12.1.005-88</w:t>
            </w:r>
          </w:p>
        </w:tc>
        <w:tc>
          <w:tcPr>
            <w:tcW w:w="2948" w:type="dxa"/>
          </w:tcPr>
          <w:p w14:paraId="3C4FF480" w14:textId="77777777" w:rsidR="008049E8" w:rsidRPr="008049E8" w:rsidRDefault="008049E8" w:rsidP="008049E8"/>
        </w:tc>
      </w:tr>
      <w:tr w:rsidR="008049E8" w:rsidRPr="008049E8" w14:paraId="0A7832C6" w14:textId="77777777" w:rsidTr="00E935C3">
        <w:trPr>
          <w:gridAfter w:val="1"/>
          <w:wAfter w:w="113" w:type="dxa"/>
        </w:trPr>
        <w:tc>
          <w:tcPr>
            <w:tcW w:w="708" w:type="dxa"/>
            <w:gridSpan w:val="2"/>
          </w:tcPr>
          <w:p w14:paraId="22C38F34" w14:textId="77777777" w:rsidR="008049E8" w:rsidRPr="008049E8" w:rsidRDefault="008049E8" w:rsidP="008049E8"/>
        </w:tc>
        <w:tc>
          <w:tcPr>
            <w:tcW w:w="4111" w:type="dxa"/>
            <w:gridSpan w:val="2"/>
          </w:tcPr>
          <w:p w14:paraId="43599269" w14:textId="77777777" w:rsidR="008049E8" w:rsidRPr="008049E8" w:rsidRDefault="008049E8" w:rsidP="008049E8"/>
        </w:tc>
        <w:tc>
          <w:tcPr>
            <w:tcW w:w="1985" w:type="dxa"/>
            <w:gridSpan w:val="2"/>
          </w:tcPr>
          <w:p w14:paraId="5E529BC9" w14:textId="77777777" w:rsidR="008049E8" w:rsidRPr="008049E8" w:rsidRDefault="008049E8" w:rsidP="008049E8"/>
        </w:tc>
        <w:tc>
          <w:tcPr>
            <w:tcW w:w="2439" w:type="dxa"/>
            <w:gridSpan w:val="4"/>
          </w:tcPr>
          <w:p w14:paraId="222F5F77" w14:textId="77777777" w:rsidR="008049E8" w:rsidRPr="008049E8" w:rsidRDefault="008049E8" w:rsidP="008049E8">
            <w:r w:rsidRPr="008049E8">
              <w:t>Из 8479</w:t>
            </w:r>
          </w:p>
        </w:tc>
        <w:tc>
          <w:tcPr>
            <w:tcW w:w="3402" w:type="dxa"/>
            <w:gridSpan w:val="3"/>
          </w:tcPr>
          <w:p w14:paraId="0E6E0BDC" w14:textId="77777777" w:rsidR="008049E8" w:rsidRPr="008049E8" w:rsidRDefault="008049E8" w:rsidP="008049E8">
            <w:r w:rsidRPr="008049E8">
              <w:t>ГОСТ 12.1.007-76</w:t>
            </w:r>
          </w:p>
        </w:tc>
        <w:tc>
          <w:tcPr>
            <w:tcW w:w="2948" w:type="dxa"/>
          </w:tcPr>
          <w:p w14:paraId="2EC9B02B" w14:textId="77777777" w:rsidR="008049E8" w:rsidRPr="008049E8" w:rsidRDefault="008049E8" w:rsidP="008049E8"/>
        </w:tc>
      </w:tr>
      <w:tr w:rsidR="008049E8" w:rsidRPr="008049E8" w14:paraId="6E0C1D14" w14:textId="77777777" w:rsidTr="00E935C3">
        <w:trPr>
          <w:gridAfter w:val="1"/>
          <w:wAfter w:w="113" w:type="dxa"/>
        </w:trPr>
        <w:tc>
          <w:tcPr>
            <w:tcW w:w="708" w:type="dxa"/>
            <w:gridSpan w:val="2"/>
          </w:tcPr>
          <w:p w14:paraId="40407E8B" w14:textId="77777777" w:rsidR="008049E8" w:rsidRPr="008049E8" w:rsidRDefault="008049E8" w:rsidP="008049E8"/>
        </w:tc>
        <w:tc>
          <w:tcPr>
            <w:tcW w:w="4111" w:type="dxa"/>
            <w:gridSpan w:val="2"/>
          </w:tcPr>
          <w:p w14:paraId="05435F36" w14:textId="77777777" w:rsidR="008049E8" w:rsidRPr="008049E8" w:rsidRDefault="008049E8" w:rsidP="008049E8"/>
        </w:tc>
        <w:tc>
          <w:tcPr>
            <w:tcW w:w="1985" w:type="dxa"/>
            <w:gridSpan w:val="2"/>
          </w:tcPr>
          <w:p w14:paraId="04A83D63" w14:textId="77777777" w:rsidR="008049E8" w:rsidRPr="008049E8" w:rsidRDefault="008049E8" w:rsidP="008049E8"/>
        </w:tc>
        <w:tc>
          <w:tcPr>
            <w:tcW w:w="2439" w:type="dxa"/>
            <w:gridSpan w:val="4"/>
          </w:tcPr>
          <w:p w14:paraId="4547BD3B" w14:textId="77777777" w:rsidR="008049E8" w:rsidRPr="008049E8" w:rsidRDefault="008049E8" w:rsidP="008049E8">
            <w:r w:rsidRPr="008049E8">
              <w:t>Из 8481</w:t>
            </w:r>
          </w:p>
        </w:tc>
        <w:tc>
          <w:tcPr>
            <w:tcW w:w="3402" w:type="dxa"/>
            <w:gridSpan w:val="3"/>
          </w:tcPr>
          <w:p w14:paraId="6C335819" w14:textId="77777777" w:rsidR="008049E8" w:rsidRPr="008049E8" w:rsidRDefault="008049E8" w:rsidP="008049E8">
            <w:r w:rsidRPr="008049E8">
              <w:t>ГОСТ 12.1.010-76</w:t>
            </w:r>
          </w:p>
        </w:tc>
        <w:tc>
          <w:tcPr>
            <w:tcW w:w="2948" w:type="dxa"/>
          </w:tcPr>
          <w:p w14:paraId="08C7A4DB" w14:textId="77777777" w:rsidR="008049E8" w:rsidRPr="008049E8" w:rsidRDefault="008049E8" w:rsidP="008049E8"/>
        </w:tc>
      </w:tr>
      <w:tr w:rsidR="008049E8" w:rsidRPr="008049E8" w14:paraId="67767BFD" w14:textId="77777777" w:rsidTr="00E935C3">
        <w:trPr>
          <w:gridAfter w:val="1"/>
          <w:wAfter w:w="113" w:type="dxa"/>
        </w:trPr>
        <w:tc>
          <w:tcPr>
            <w:tcW w:w="708" w:type="dxa"/>
            <w:gridSpan w:val="2"/>
          </w:tcPr>
          <w:p w14:paraId="61C478F5" w14:textId="77777777" w:rsidR="008049E8" w:rsidRPr="008049E8" w:rsidRDefault="008049E8" w:rsidP="008049E8"/>
        </w:tc>
        <w:tc>
          <w:tcPr>
            <w:tcW w:w="4111" w:type="dxa"/>
            <w:gridSpan w:val="2"/>
          </w:tcPr>
          <w:p w14:paraId="49613009" w14:textId="77777777" w:rsidR="008049E8" w:rsidRPr="008049E8" w:rsidRDefault="008049E8" w:rsidP="008049E8"/>
        </w:tc>
        <w:tc>
          <w:tcPr>
            <w:tcW w:w="1985" w:type="dxa"/>
            <w:gridSpan w:val="2"/>
          </w:tcPr>
          <w:p w14:paraId="307CABBA" w14:textId="77777777" w:rsidR="008049E8" w:rsidRPr="008049E8" w:rsidRDefault="008049E8" w:rsidP="008049E8"/>
        </w:tc>
        <w:tc>
          <w:tcPr>
            <w:tcW w:w="2439" w:type="dxa"/>
            <w:gridSpan w:val="4"/>
          </w:tcPr>
          <w:p w14:paraId="39D4CBF9" w14:textId="77777777" w:rsidR="008049E8" w:rsidRPr="008049E8" w:rsidRDefault="008049E8" w:rsidP="008049E8">
            <w:r w:rsidRPr="008049E8">
              <w:t>Из 8705</w:t>
            </w:r>
          </w:p>
        </w:tc>
        <w:tc>
          <w:tcPr>
            <w:tcW w:w="3402" w:type="dxa"/>
            <w:gridSpan w:val="3"/>
          </w:tcPr>
          <w:p w14:paraId="33A1DB49" w14:textId="77777777" w:rsidR="008049E8" w:rsidRPr="008049E8" w:rsidRDefault="008049E8" w:rsidP="008049E8">
            <w:r w:rsidRPr="008049E8">
              <w:t>ГОСТ 12.1.012-2004</w:t>
            </w:r>
          </w:p>
        </w:tc>
        <w:tc>
          <w:tcPr>
            <w:tcW w:w="2948" w:type="dxa"/>
          </w:tcPr>
          <w:p w14:paraId="63665277" w14:textId="77777777" w:rsidR="008049E8" w:rsidRPr="008049E8" w:rsidRDefault="008049E8" w:rsidP="008049E8"/>
        </w:tc>
      </w:tr>
      <w:tr w:rsidR="008049E8" w:rsidRPr="008049E8" w14:paraId="406801E2" w14:textId="77777777" w:rsidTr="00E935C3">
        <w:trPr>
          <w:gridAfter w:val="1"/>
          <w:wAfter w:w="113" w:type="dxa"/>
        </w:trPr>
        <w:tc>
          <w:tcPr>
            <w:tcW w:w="708" w:type="dxa"/>
            <w:gridSpan w:val="2"/>
          </w:tcPr>
          <w:p w14:paraId="477F942B" w14:textId="77777777" w:rsidR="008049E8" w:rsidRPr="008049E8" w:rsidRDefault="008049E8" w:rsidP="008049E8"/>
        </w:tc>
        <w:tc>
          <w:tcPr>
            <w:tcW w:w="4111" w:type="dxa"/>
            <w:gridSpan w:val="2"/>
          </w:tcPr>
          <w:p w14:paraId="046407BF" w14:textId="77777777" w:rsidR="008049E8" w:rsidRPr="008049E8" w:rsidRDefault="008049E8" w:rsidP="008049E8"/>
        </w:tc>
        <w:tc>
          <w:tcPr>
            <w:tcW w:w="1985" w:type="dxa"/>
            <w:gridSpan w:val="2"/>
          </w:tcPr>
          <w:p w14:paraId="0C89E0DD" w14:textId="77777777" w:rsidR="008049E8" w:rsidRPr="008049E8" w:rsidRDefault="008049E8" w:rsidP="008049E8"/>
        </w:tc>
        <w:tc>
          <w:tcPr>
            <w:tcW w:w="2439" w:type="dxa"/>
            <w:gridSpan w:val="4"/>
          </w:tcPr>
          <w:p w14:paraId="208433C9" w14:textId="77777777" w:rsidR="008049E8" w:rsidRPr="008049E8" w:rsidRDefault="008049E8" w:rsidP="008049E8">
            <w:r w:rsidRPr="008049E8">
              <w:t>Из 8905</w:t>
            </w:r>
          </w:p>
        </w:tc>
        <w:tc>
          <w:tcPr>
            <w:tcW w:w="3402" w:type="dxa"/>
            <w:gridSpan w:val="3"/>
          </w:tcPr>
          <w:p w14:paraId="0AC37406" w14:textId="77777777" w:rsidR="008049E8" w:rsidRPr="008049E8" w:rsidRDefault="008049E8" w:rsidP="008049E8">
            <w:r w:rsidRPr="008049E8">
              <w:t>ГОСТ 12.1.018-93</w:t>
            </w:r>
          </w:p>
        </w:tc>
        <w:tc>
          <w:tcPr>
            <w:tcW w:w="2948" w:type="dxa"/>
          </w:tcPr>
          <w:p w14:paraId="0746C108" w14:textId="77777777" w:rsidR="008049E8" w:rsidRPr="008049E8" w:rsidRDefault="008049E8" w:rsidP="008049E8"/>
        </w:tc>
      </w:tr>
      <w:tr w:rsidR="008049E8" w:rsidRPr="008049E8" w14:paraId="47EB075A" w14:textId="77777777" w:rsidTr="00E935C3">
        <w:trPr>
          <w:gridAfter w:val="1"/>
          <w:wAfter w:w="113" w:type="dxa"/>
        </w:trPr>
        <w:tc>
          <w:tcPr>
            <w:tcW w:w="708" w:type="dxa"/>
            <w:gridSpan w:val="2"/>
          </w:tcPr>
          <w:p w14:paraId="711D1ADB" w14:textId="77777777" w:rsidR="008049E8" w:rsidRPr="008049E8" w:rsidRDefault="008049E8" w:rsidP="008049E8"/>
        </w:tc>
        <w:tc>
          <w:tcPr>
            <w:tcW w:w="4111" w:type="dxa"/>
            <w:gridSpan w:val="2"/>
          </w:tcPr>
          <w:p w14:paraId="049C4903" w14:textId="77777777" w:rsidR="008049E8" w:rsidRPr="008049E8" w:rsidRDefault="008049E8" w:rsidP="008049E8"/>
        </w:tc>
        <w:tc>
          <w:tcPr>
            <w:tcW w:w="1985" w:type="dxa"/>
            <w:gridSpan w:val="2"/>
          </w:tcPr>
          <w:p w14:paraId="7AA99888" w14:textId="77777777" w:rsidR="008049E8" w:rsidRPr="008049E8" w:rsidRDefault="008049E8" w:rsidP="008049E8"/>
        </w:tc>
        <w:tc>
          <w:tcPr>
            <w:tcW w:w="2439" w:type="dxa"/>
            <w:gridSpan w:val="4"/>
          </w:tcPr>
          <w:p w14:paraId="574D8C32" w14:textId="77777777" w:rsidR="008049E8" w:rsidRPr="008049E8" w:rsidRDefault="008049E8" w:rsidP="008049E8"/>
        </w:tc>
        <w:tc>
          <w:tcPr>
            <w:tcW w:w="3402" w:type="dxa"/>
            <w:gridSpan w:val="3"/>
          </w:tcPr>
          <w:p w14:paraId="55083E7E" w14:textId="77777777" w:rsidR="008049E8" w:rsidRPr="008049E8" w:rsidRDefault="008049E8" w:rsidP="008049E8">
            <w:r w:rsidRPr="008049E8">
              <w:t>ГОСТ 12.1.030-81</w:t>
            </w:r>
          </w:p>
        </w:tc>
        <w:tc>
          <w:tcPr>
            <w:tcW w:w="2948" w:type="dxa"/>
          </w:tcPr>
          <w:p w14:paraId="385249EE" w14:textId="77777777" w:rsidR="008049E8" w:rsidRPr="008049E8" w:rsidRDefault="008049E8" w:rsidP="008049E8"/>
        </w:tc>
      </w:tr>
      <w:tr w:rsidR="008049E8" w:rsidRPr="008049E8" w14:paraId="23FF23B9" w14:textId="77777777" w:rsidTr="00E935C3">
        <w:trPr>
          <w:gridAfter w:val="1"/>
          <w:wAfter w:w="113" w:type="dxa"/>
        </w:trPr>
        <w:tc>
          <w:tcPr>
            <w:tcW w:w="708" w:type="dxa"/>
            <w:gridSpan w:val="2"/>
          </w:tcPr>
          <w:p w14:paraId="1E85E402" w14:textId="77777777" w:rsidR="008049E8" w:rsidRPr="008049E8" w:rsidRDefault="008049E8" w:rsidP="008049E8"/>
        </w:tc>
        <w:tc>
          <w:tcPr>
            <w:tcW w:w="4111" w:type="dxa"/>
            <w:gridSpan w:val="2"/>
          </w:tcPr>
          <w:p w14:paraId="1188F22D" w14:textId="77777777" w:rsidR="008049E8" w:rsidRPr="008049E8" w:rsidRDefault="008049E8" w:rsidP="008049E8"/>
        </w:tc>
        <w:tc>
          <w:tcPr>
            <w:tcW w:w="1985" w:type="dxa"/>
            <w:gridSpan w:val="2"/>
          </w:tcPr>
          <w:p w14:paraId="4DBF6CD5" w14:textId="77777777" w:rsidR="008049E8" w:rsidRPr="008049E8" w:rsidRDefault="008049E8" w:rsidP="008049E8"/>
        </w:tc>
        <w:tc>
          <w:tcPr>
            <w:tcW w:w="2439" w:type="dxa"/>
            <w:gridSpan w:val="4"/>
          </w:tcPr>
          <w:p w14:paraId="43BF01F8" w14:textId="77777777" w:rsidR="008049E8" w:rsidRPr="008049E8" w:rsidRDefault="008049E8" w:rsidP="008049E8"/>
        </w:tc>
        <w:tc>
          <w:tcPr>
            <w:tcW w:w="3402" w:type="dxa"/>
            <w:gridSpan w:val="3"/>
          </w:tcPr>
          <w:p w14:paraId="11BB51BA" w14:textId="77777777" w:rsidR="008049E8" w:rsidRPr="008049E8" w:rsidRDefault="008049E8" w:rsidP="008049E8">
            <w:r w:rsidRPr="008049E8">
              <w:t>ГОСТ 12.2.003-91</w:t>
            </w:r>
          </w:p>
        </w:tc>
        <w:tc>
          <w:tcPr>
            <w:tcW w:w="2948" w:type="dxa"/>
          </w:tcPr>
          <w:p w14:paraId="5A3AFCBF" w14:textId="77777777" w:rsidR="008049E8" w:rsidRPr="008049E8" w:rsidRDefault="008049E8" w:rsidP="008049E8"/>
        </w:tc>
      </w:tr>
      <w:tr w:rsidR="008049E8" w:rsidRPr="008049E8" w14:paraId="3D646CDE" w14:textId="77777777" w:rsidTr="00E935C3">
        <w:trPr>
          <w:gridAfter w:val="1"/>
          <w:wAfter w:w="113" w:type="dxa"/>
        </w:trPr>
        <w:tc>
          <w:tcPr>
            <w:tcW w:w="708" w:type="dxa"/>
            <w:gridSpan w:val="2"/>
          </w:tcPr>
          <w:p w14:paraId="0E0A3F1C" w14:textId="77777777" w:rsidR="008049E8" w:rsidRPr="008049E8" w:rsidRDefault="008049E8" w:rsidP="008049E8"/>
        </w:tc>
        <w:tc>
          <w:tcPr>
            <w:tcW w:w="4111" w:type="dxa"/>
            <w:gridSpan w:val="2"/>
          </w:tcPr>
          <w:p w14:paraId="3A23D2EA" w14:textId="77777777" w:rsidR="008049E8" w:rsidRPr="008049E8" w:rsidRDefault="008049E8" w:rsidP="008049E8"/>
        </w:tc>
        <w:tc>
          <w:tcPr>
            <w:tcW w:w="1985" w:type="dxa"/>
            <w:gridSpan w:val="2"/>
          </w:tcPr>
          <w:p w14:paraId="0B5F2843" w14:textId="77777777" w:rsidR="008049E8" w:rsidRPr="008049E8" w:rsidRDefault="008049E8" w:rsidP="008049E8"/>
        </w:tc>
        <w:tc>
          <w:tcPr>
            <w:tcW w:w="2439" w:type="dxa"/>
            <w:gridSpan w:val="4"/>
          </w:tcPr>
          <w:p w14:paraId="5C98503B" w14:textId="77777777" w:rsidR="008049E8" w:rsidRPr="008049E8" w:rsidRDefault="008049E8" w:rsidP="008049E8"/>
        </w:tc>
        <w:tc>
          <w:tcPr>
            <w:tcW w:w="3402" w:type="dxa"/>
            <w:gridSpan w:val="3"/>
          </w:tcPr>
          <w:p w14:paraId="5A4AC29F" w14:textId="77777777" w:rsidR="008049E8" w:rsidRPr="008049E8" w:rsidRDefault="008049E8" w:rsidP="008049E8">
            <w:r w:rsidRPr="008049E8">
              <w:t>ГОСТ 12.2.007.0-75</w:t>
            </w:r>
          </w:p>
        </w:tc>
        <w:tc>
          <w:tcPr>
            <w:tcW w:w="2948" w:type="dxa"/>
          </w:tcPr>
          <w:p w14:paraId="011929C7" w14:textId="77777777" w:rsidR="008049E8" w:rsidRPr="008049E8" w:rsidRDefault="008049E8" w:rsidP="008049E8"/>
        </w:tc>
      </w:tr>
      <w:tr w:rsidR="008049E8" w:rsidRPr="008049E8" w14:paraId="4A77810B" w14:textId="77777777" w:rsidTr="00E935C3">
        <w:trPr>
          <w:gridAfter w:val="1"/>
          <w:wAfter w:w="113" w:type="dxa"/>
        </w:trPr>
        <w:tc>
          <w:tcPr>
            <w:tcW w:w="708" w:type="dxa"/>
            <w:gridSpan w:val="2"/>
          </w:tcPr>
          <w:p w14:paraId="50B1559E" w14:textId="77777777" w:rsidR="008049E8" w:rsidRPr="008049E8" w:rsidRDefault="008049E8" w:rsidP="008049E8"/>
        </w:tc>
        <w:tc>
          <w:tcPr>
            <w:tcW w:w="4111" w:type="dxa"/>
            <w:gridSpan w:val="2"/>
          </w:tcPr>
          <w:p w14:paraId="3E2E72F4" w14:textId="77777777" w:rsidR="008049E8" w:rsidRPr="008049E8" w:rsidRDefault="008049E8" w:rsidP="008049E8"/>
        </w:tc>
        <w:tc>
          <w:tcPr>
            <w:tcW w:w="1985" w:type="dxa"/>
            <w:gridSpan w:val="2"/>
          </w:tcPr>
          <w:p w14:paraId="16FCCB57" w14:textId="77777777" w:rsidR="008049E8" w:rsidRPr="008049E8" w:rsidRDefault="008049E8" w:rsidP="008049E8"/>
        </w:tc>
        <w:tc>
          <w:tcPr>
            <w:tcW w:w="2439" w:type="dxa"/>
            <w:gridSpan w:val="4"/>
          </w:tcPr>
          <w:p w14:paraId="7B119421" w14:textId="77777777" w:rsidR="008049E8" w:rsidRPr="008049E8" w:rsidRDefault="008049E8" w:rsidP="008049E8"/>
        </w:tc>
        <w:tc>
          <w:tcPr>
            <w:tcW w:w="3402" w:type="dxa"/>
            <w:gridSpan w:val="3"/>
          </w:tcPr>
          <w:p w14:paraId="6C6CB9C9" w14:textId="77777777" w:rsidR="008049E8" w:rsidRPr="008049E8" w:rsidRDefault="008049E8" w:rsidP="008049E8">
            <w:r w:rsidRPr="008049E8">
              <w:t>ГОСТ 12.2.032-78</w:t>
            </w:r>
          </w:p>
        </w:tc>
        <w:tc>
          <w:tcPr>
            <w:tcW w:w="2948" w:type="dxa"/>
          </w:tcPr>
          <w:p w14:paraId="22204158" w14:textId="77777777" w:rsidR="008049E8" w:rsidRPr="008049E8" w:rsidRDefault="008049E8" w:rsidP="008049E8"/>
        </w:tc>
      </w:tr>
      <w:tr w:rsidR="008049E8" w:rsidRPr="008049E8" w14:paraId="1824B609" w14:textId="77777777" w:rsidTr="00E935C3">
        <w:trPr>
          <w:gridAfter w:val="1"/>
          <w:wAfter w:w="113" w:type="dxa"/>
        </w:trPr>
        <w:tc>
          <w:tcPr>
            <w:tcW w:w="708" w:type="dxa"/>
            <w:gridSpan w:val="2"/>
          </w:tcPr>
          <w:p w14:paraId="659E660D" w14:textId="77777777" w:rsidR="008049E8" w:rsidRPr="008049E8" w:rsidRDefault="008049E8" w:rsidP="008049E8"/>
        </w:tc>
        <w:tc>
          <w:tcPr>
            <w:tcW w:w="4111" w:type="dxa"/>
            <w:gridSpan w:val="2"/>
          </w:tcPr>
          <w:p w14:paraId="08BDDF83" w14:textId="77777777" w:rsidR="008049E8" w:rsidRPr="008049E8" w:rsidRDefault="008049E8" w:rsidP="008049E8"/>
        </w:tc>
        <w:tc>
          <w:tcPr>
            <w:tcW w:w="1985" w:type="dxa"/>
            <w:gridSpan w:val="2"/>
          </w:tcPr>
          <w:p w14:paraId="77344F72" w14:textId="77777777" w:rsidR="008049E8" w:rsidRPr="008049E8" w:rsidRDefault="008049E8" w:rsidP="008049E8"/>
        </w:tc>
        <w:tc>
          <w:tcPr>
            <w:tcW w:w="2439" w:type="dxa"/>
            <w:gridSpan w:val="4"/>
          </w:tcPr>
          <w:p w14:paraId="2CD8C4B9" w14:textId="77777777" w:rsidR="008049E8" w:rsidRPr="008049E8" w:rsidRDefault="008049E8" w:rsidP="008049E8"/>
        </w:tc>
        <w:tc>
          <w:tcPr>
            <w:tcW w:w="3402" w:type="dxa"/>
            <w:gridSpan w:val="3"/>
          </w:tcPr>
          <w:p w14:paraId="12FFADE0" w14:textId="77777777" w:rsidR="008049E8" w:rsidRPr="008049E8" w:rsidRDefault="008049E8" w:rsidP="008049E8">
            <w:r w:rsidRPr="008049E8">
              <w:t>ГОСТ 12.2.033-78</w:t>
            </w:r>
          </w:p>
        </w:tc>
        <w:tc>
          <w:tcPr>
            <w:tcW w:w="2948" w:type="dxa"/>
          </w:tcPr>
          <w:p w14:paraId="75BE147B" w14:textId="77777777" w:rsidR="008049E8" w:rsidRPr="008049E8" w:rsidRDefault="008049E8" w:rsidP="008049E8"/>
        </w:tc>
      </w:tr>
      <w:tr w:rsidR="008049E8" w:rsidRPr="008049E8" w14:paraId="404E05F4" w14:textId="77777777" w:rsidTr="00E935C3">
        <w:trPr>
          <w:gridAfter w:val="1"/>
          <w:wAfter w:w="113" w:type="dxa"/>
        </w:trPr>
        <w:tc>
          <w:tcPr>
            <w:tcW w:w="708" w:type="dxa"/>
            <w:gridSpan w:val="2"/>
          </w:tcPr>
          <w:p w14:paraId="53683AC7" w14:textId="77777777" w:rsidR="008049E8" w:rsidRPr="008049E8" w:rsidRDefault="008049E8" w:rsidP="008049E8"/>
        </w:tc>
        <w:tc>
          <w:tcPr>
            <w:tcW w:w="4111" w:type="dxa"/>
            <w:gridSpan w:val="2"/>
          </w:tcPr>
          <w:p w14:paraId="60A3D762" w14:textId="77777777" w:rsidR="008049E8" w:rsidRPr="008049E8" w:rsidRDefault="008049E8" w:rsidP="008049E8"/>
        </w:tc>
        <w:tc>
          <w:tcPr>
            <w:tcW w:w="1985" w:type="dxa"/>
            <w:gridSpan w:val="2"/>
          </w:tcPr>
          <w:p w14:paraId="088AA472" w14:textId="77777777" w:rsidR="008049E8" w:rsidRPr="008049E8" w:rsidRDefault="008049E8" w:rsidP="008049E8"/>
        </w:tc>
        <w:tc>
          <w:tcPr>
            <w:tcW w:w="2439" w:type="dxa"/>
            <w:gridSpan w:val="4"/>
          </w:tcPr>
          <w:p w14:paraId="49D354B9" w14:textId="77777777" w:rsidR="008049E8" w:rsidRPr="008049E8" w:rsidRDefault="008049E8" w:rsidP="008049E8"/>
        </w:tc>
        <w:tc>
          <w:tcPr>
            <w:tcW w:w="3402" w:type="dxa"/>
            <w:gridSpan w:val="3"/>
          </w:tcPr>
          <w:p w14:paraId="4B661699" w14:textId="77777777" w:rsidR="008049E8" w:rsidRPr="008049E8" w:rsidRDefault="008049E8" w:rsidP="008049E8">
            <w:r w:rsidRPr="008049E8">
              <w:t>ГОСТ 12.2.232-2012</w:t>
            </w:r>
          </w:p>
        </w:tc>
        <w:tc>
          <w:tcPr>
            <w:tcW w:w="2948" w:type="dxa"/>
          </w:tcPr>
          <w:p w14:paraId="267DB9CF" w14:textId="77777777" w:rsidR="008049E8" w:rsidRPr="008049E8" w:rsidRDefault="008049E8" w:rsidP="008049E8"/>
        </w:tc>
      </w:tr>
      <w:tr w:rsidR="008049E8" w:rsidRPr="008049E8" w14:paraId="3803EAAF" w14:textId="77777777" w:rsidTr="00E935C3">
        <w:trPr>
          <w:gridAfter w:val="1"/>
          <w:wAfter w:w="113" w:type="dxa"/>
        </w:trPr>
        <w:tc>
          <w:tcPr>
            <w:tcW w:w="708" w:type="dxa"/>
            <w:gridSpan w:val="2"/>
          </w:tcPr>
          <w:p w14:paraId="0C472D9F" w14:textId="77777777" w:rsidR="008049E8" w:rsidRPr="008049E8" w:rsidRDefault="008049E8" w:rsidP="008049E8"/>
        </w:tc>
        <w:tc>
          <w:tcPr>
            <w:tcW w:w="4111" w:type="dxa"/>
            <w:gridSpan w:val="2"/>
          </w:tcPr>
          <w:p w14:paraId="21ADE748" w14:textId="77777777" w:rsidR="008049E8" w:rsidRPr="008049E8" w:rsidRDefault="008049E8" w:rsidP="008049E8"/>
        </w:tc>
        <w:tc>
          <w:tcPr>
            <w:tcW w:w="1985" w:type="dxa"/>
            <w:gridSpan w:val="2"/>
          </w:tcPr>
          <w:p w14:paraId="278E89AD" w14:textId="77777777" w:rsidR="008049E8" w:rsidRPr="008049E8" w:rsidRDefault="008049E8" w:rsidP="008049E8"/>
        </w:tc>
        <w:tc>
          <w:tcPr>
            <w:tcW w:w="2439" w:type="dxa"/>
            <w:gridSpan w:val="4"/>
          </w:tcPr>
          <w:p w14:paraId="2244877E" w14:textId="77777777" w:rsidR="008049E8" w:rsidRPr="008049E8" w:rsidRDefault="008049E8" w:rsidP="008049E8"/>
        </w:tc>
        <w:tc>
          <w:tcPr>
            <w:tcW w:w="3402" w:type="dxa"/>
            <w:gridSpan w:val="3"/>
          </w:tcPr>
          <w:p w14:paraId="3A0EB7DA" w14:textId="77777777" w:rsidR="008049E8" w:rsidRPr="008049E8" w:rsidRDefault="008049E8" w:rsidP="008049E8">
            <w:r w:rsidRPr="008049E8">
              <w:t>ГОСТ 12.2.049-80</w:t>
            </w:r>
          </w:p>
        </w:tc>
        <w:tc>
          <w:tcPr>
            <w:tcW w:w="2948" w:type="dxa"/>
          </w:tcPr>
          <w:p w14:paraId="61B0002F" w14:textId="77777777" w:rsidR="008049E8" w:rsidRPr="008049E8" w:rsidRDefault="008049E8" w:rsidP="008049E8"/>
        </w:tc>
      </w:tr>
      <w:tr w:rsidR="008049E8" w:rsidRPr="008049E8" w14:paraId="28A00D8D" w14:textId="77777777" w:rsidTr="00E935C3">
        <w:trPr>
          <w:gridAfter w:val="1"/>
          <w:wAfter w:w="113" w:type="dxa"/>
        </w:trPr>
        <w:tc>
          <w:tcPr>
            <w:tcW w:w="708" w:type="dxa"/>
            <w:gridSpan w:val="2"/>
          </w:tcPr>
          <w:p w14:paraId="094F0CBA" w14:textId="77777777" w:rsidR="008049E8" w:rsidRPr="008049E8" w:rsidRDefault="008049E8" w:rsidP="008049E8"/>
        </w:tc>
        <w:tc>
          <w:tcPr>
            <w:tcW w:w="4111" w:type="dxa"/>
            <w:gridSpan w:val="2"/>
          </w:tcPr>
          <w:p w14:paraId="38A7E42F" w14:textId="77777777" w:rsidR="008049E8" w:rsidRPr="008049E8" w:rsidRDefault="008049E8" w:rsidP="008049E8"/>
        </w:tc>
        <w:tc>
          <w:tcPr>
            <w:tcW w:w="1985" w:type="dxa"/>
            <w:gridSpan w:val="2"/>
          </w:tcPr>
          <w:p w14:paraId="1BE9A3C9" w14:textId="77777777" w:rsidR="008049E8" w:rsidRPr="008049E8" w:rsidRDefault="008049E8" w:rsidP="008049E8"/>
        </w:tc>
        <w:tc>
          <w:tcPr>
            <w:tcW w:w="2439" w:type="dxa"/>
            <w:gridSpan w:val="4"/>
          </w:tcPr>
          <w:p w14:paraId="6D3D1F26" w14:textId="77777777" w:rsidR="008049E8" w:rsidRPr="008049E8" w:rsidRDefault="008049E8" w:rsidP="008049E8"/>
        </w:tc>
        <w:tc>
          <w:tcPr>
            <w:tcW w:w="3402" w:type="dxa"/>
            <w:gridSpan w:val="3"/>
          </w:tcPr>
          <w:p w14:paraId="5CE0D96F" w14:textId="77777777" w:rsidR="008049E8" w:rsidRPr="008049E8" w:rsidRDefault="008049E8" w:rsidP="008049E8">
            <w:r w:rsidRPr="008049E8">
              <w:t>ГОСТ 12.2.061-81</w:t>
            </w:r>
          </w:p>
        </w:tc>
        <w:tc>
          <w:tcPr>
            <w:tcW w:w="2948" w:type="dxa"/>
          </w:tcPr>
          <w:p w14:paraId="39024F11" w14:textId="77777777" w:rsidR="008049E8" w:rsidRPr="008049E8" w:rsidRDefault="008049E8" w:rsidP="008049E8"/>
        </w:tc>
      </w:tr>
      <w:tr w:rsidR="008049E8" w:rsidRPr="008049E8" w14:paraId="606C1D7F" w14:textId="77777777" w:rsidTr="00E935C3">
        <w:trPr>
          <w:gridAfter w:val="1"/>
          <w:wAfter w:w="113" w:type="dxa"/>
        </w:trPr>
        <w:tc>
          <w:tcPr>
            <w:tcW w:w="708" w:type="dxa"/>
            <w:gridSpan w:val="2"/>
          </w:tcPr>
          <w:p w14:paraId="1F34B3EA" w14:textId="77777777" w:rsidR="008049E8" w:rsidRPr="008049E8" w:rsidRDefault="008049E8" w:rsidP="008049E8"/>
        </w:tc>
        <w:tc>
          <w:tcPr>
            <w:tcW w:w="4111" w:type="dxa"/>
            <w:gridSpan w:val="2"/>
          </w:tcPr>
          <w:p w14:paraId="43E6DBBE" w14:textId="77777777" w:rsidR="008049E8" w:rsidRPr="008049E8" w:rsidRDefault="008049E8" w:rsidP="008049E8"/>
        </w:tc>
        <w:tc>
          <w:tcPr>
            <w:tcW w:w="1985" w:type="dxa"/>
            <w:gridSpan w:val="2"/>
          </w:tcPr>
          <w:p w14:paraId="0A88E9A9" w14:textId="77777777" w:rsidR="008049E8" w:rsidRPr="008049E8" w:rsidRDefault="008049E8" w:rsidP="008049E8"/>
        </w:tc>
        <w:tc>
          <w:tcPr>
            <w:tcW w:w="2439" w:type="dxa"/>
            <w:gridSpan w:val="4"/>
          </w:tcPr>
          <w:p w14:paraId="41789F82" w14:textId="77777777" w:rsidR="008049E8" w:rsidRPr="008049E8" w:rsidRDefault="008049E8" w:rsidP="008049E8"/>
        </w:tc>
        <w:tc>
          <w:tcPr>
            <w:tcW w:w="3402" w:type="dxa"/>
            <w:gridSpan w:val="3"/>
          </w:tcPr>
          <w:p w14:paraId="4B8C1106" w14:textId="77777777" w:rsidR="008049E8" w:rsidRPr="008049E8" w:rsidRDefault="008049E8" w:rsidP="008049E8">
            <w:r w:rsidRPr="008049E8">
              <w:t>ГОСТ 12.2.062-81</w:t>
            </w:r>
          </w:p>
        </w:tc>
        <w:tc>
          <w:tcPr>
            <w:tcW w:w="2948" w:type="dxa"/>
          </w:tcPr>
          <w:p w14:paraId="5775E201" w14:textId="77777777" w:rsidR="008049E8" w:rsidRPr="008049E8" w:rsidRDefault="008049E8" w:rsidP="008049E8"/>
        </w:tc>
      </w:tr>
      <w:tr w:rsidR="008049E8" w:rsidRPr="008049E8" w14:paraId="7396185C" w14:textId="77777777" w:rsidTr="00E935C3">
        <w:trPr>
          <w:gridAfter w:val="1"/>
          <w:wAfter w:w="113" w:type="dxa"/>
        </w:trPr>
        <w:tc>
          <w:tcPr>
            <w:tcW w:w="708" w:type="dxa"/>
            <w:gridSpan w:val="2"/>
          </w:tcPr>
          <w:p w14:paraId="2EB488E0" w14:textId="77777777" w:rsidR="008049E8" w:rsidRPr="008049E8" w:rsidRDefault="008049E8" w:rsidP="008049E8"/>
        </w:tc>
        <w:tc>
          <w:tcPr>
            <w:tcW w:w="4111" w:type="dxa"/>
            <w:gridSpan w:val="2"/>
          </w:tcPr>
          <w:p w14:paraId="5EF3B6E4" w14:textId="77777777" w:rsidR="008049E8" w:rsidRPr="008049E8" w:rsidRDefault="008049E8" w:rsidP="008049E8"/>
        </w:tc>
        <w:tc>
          <w:tcPr>
            <w:tcW w:w="1985" w:type="dxa"/>
            <w:gridSpan w:val="2"/>
          </w:tcPr>
          <w:p w14:paraId="46BC278A" w14:textId="77777777" w:rsidR="008049E8" w:rsidRPr="008049E8" w:rsidRDefault="008049E8" w:rsidP="008049E8"/>
        </w:tc>
        <w:tc>
          <w:tcPr>
            <w:tcW w:w="2439" w:type="dxa"/>
            <w:gridSpan w:val="4"/>
          </w:tcPr>
          <w:p w14:paraId="3B45A363" w14:textId="77777777" w:rsidR="008049E8" w:rsidRPr="008049E8" w:rsidRDefault="008049E8" w:rsidP="008049E8"/>
        </w:tc>
        <w:tc>
          <w:tcPr>
            <w:tcW w:w="3402" w:type="dxa"/>
            <w:gridSpan w:val="3"/>
          </w:tcPr>
          <w:p w14:paraId="7999E707" w14:textId="77777777" w:rsidR="008049E8" w:rsidRPr="008049E8" w:rsidRDefault="008049E8" w:rsidP="008049E8">
            <w:r w:rsidRPr="008049E8">
              <w:t>ГОСТ 12.2.064-81</w:t>
            </w:r>
          </w:p>
        </w:tc>
        <w:tc>
          <w:tcPr>
            <w:tcW w:w="2948" w:type="dxa"/>
          </w:tcPr>
          <w:p w14:paraId="2040DE1F" w14:textId="77777777" w:rsidR="008049E8" w:rsidRPr="008049E8" w:rsidRDefault="008049E8" w:rsidP="008049E8"/>
        </w:tc>
      </w:tr>
      <w:tr w:rsidR="008049E8" w:rsidRPr="008049E8" w14:paraId="0B04A5CD" w14:textId="77777777" w:rsidTr="00E935C3">
        <w:trPr>
          <w:gridAfter w:val="1"/>
          <w:wAfter w:w="113" w:type="dxa"/>
        </w:trPr>
        <w:tc>
          <w:tcPr>
            <w:tcW w:w="708" w:type="dxa"/>
            <w:gridSpan w:val="2"/>
          </w:tcPr>
          <w:p w14:paraId="60317E1A" w14:textId="77777777" w:rsidR="008049E8" w:rsidRPr="008049E8" w:rsidRDefault="008049E8" w:rsidP="008049E8"/>
        </w:tc>
        <w:tc>
          <w:tcPr>
            <w:tcW w:w="4111" w:type="dxa"/>
            <w:gridSpan w:val="2"/>
          </w:tcPr>
          <w:p w14:paraId="65BF8EE0" w14:textId="77777777" w:rsidR="008049E8" w:rsidRPr="008049E8" w:rsidRDefault="008049E8" w:rsidP="008049E8"/>
        </w:tc>
        <w:tc>
          <w:tcPr>
            <w:tcW w:w="1985" w:type="dxa"/>
            <w:gridSpan w:val="2"/>
          </w:tcPr>
          <w:p w14:paraId="00D902A4" w14:textId="77777777" w:rsidR="008049E8" w:rsidRPr="008049E8" w:rsidRDefault="008049E8" w:rsidP="008049E8"/>
        </w:tc>
        <w:tc>
          <w:tcPr>
            <w:tcW w:w="2439" w:type="dxa"/>
            <w:gridSpan w:val="4"/>
          </w:tcPr>
          <w:p w14:paraId="20470A33" w14:textId="77777777" w:rsidR="008049E8" w:rsidRPr="008049E8" w:rsidRDefault="008049E8" w:rsidP="008049E8"/>
        </w:tc>
        <w:tc>
          <w:tcPr>
            <w:tcW w:w="3402" w:type="dxa"/>
            <w:gridSpan w:val="3"/>
          </w:tcPr>
          <w:p w14:paraId="605EF7FB" w14:textId="77777777" w:rsidR="008049E8" w:rsidRPr="008049E8" w:rsidRDefault="008049E8" w:rsidP="008049E8">
            <w:r w:rsidRPr="008049E8">
              <w:t>ГОСТ 12.2.098-84</w:t>
            </w:r>
          </w:p>
        </w:tc>
        <w:tc>
          <w:tcPr>
            <w:tcW w:w="2948" w:type="dxa"/>
          </w:tcPr>
          <w:p w14:paraId="365C3908" w14:textId="77777777" w:rsidR="008049E8" w:rsidRPr="008049E8" w:rsidRDefault="008049E8" w:rsidP="008049E8"/>
        </w:tc>
      </w:tr>
      <w:tr w:rsidR="008049E8" w:rsidRPr="008049E8" w14:paraId="51C70EC1" w14:textId="77777777" w:rsidTr="00E935C3">
        <w:trPr>
          <w:gridAfter w:val="1"/>
          <w:wAfter w:w="113" w:type="dxa"/>
        </w:trPr>
        <w:tc>
          <w:tcPr>
            <w:tcW w:w="708" w:type="dxa"/>
            <w:gridSpan w:val="2"/>
          </w:tcPr>
          <w:p w14:paraId="4C595E4C" w14:textId="77777777" w:rsidR="008049E8" w:rsidRPr="008049E8" w:rsidRDefault="008049E8" w:rsidP="008049E8"/>
        </w:tc>
        <w:tc>
          <w:tcPr>
            <w:tcW w:w="4111" w:type="dxa"/>
            <w:gridSpan w:val="2"/>
          </w:tcPr>
          <w:p w14:paraId="1B8365A0" w14:textId="77777777" w:rsidR="008049E8" w:rsidRPr="008049E8" w:rsidRDefault="008049E8" w:rsidP="008049E8"/>
        </w:tc>
        <w:tc>
          <w:tcPr>
            <w:tcW w:w="1985" w:type="dxa"/>
            <w:gridSpan w:val="2"/>
          </w:tcPr>
          <w:p w14:paraId="1ADE60B4" w14:textId="77777777" w:rsidR="008049E8" w:rsidRPr="008049E8" w:rsidRDefault="008049E8" w:rsidP="008049E8"/>
        </w:tc>
        <w:tc>
          <w:tcPr>
            <w:tcW w:w="2439" w:type="dxa"/>
            <w:gridSpan w:val="4"/>
          </w:tcPr>
          <w:p w14:paraId="603087FF" w14:textId="77777777" w:rsidR="008049E8" w:rsidRPr="008049E8" w:rsidRDefault="008049E8" w:rsidP="008049E8"/>
        </w:tc>
        <w:tc>
          <w:tcPr>
            <w:tcW w:w="3402" w:type="dxa"/>
            <w:gridSpan w:val="3"/>
          </w:tcPr>
          <w:p w14:paraId="40DE1ABA" w14:textId="77777777" w:rsidR="008049E8" w:rsidRPr="008049E8" w:rsidRDefault="008049E8" w:rsidP="008049E8">
            <w:r w:rsidRPr="008049E8">
              <w:t>ГОСТ 12.2.108-85</w:t>
            </w:r>
          </w:p>
        </w:tc>
        <w:tc>
          <w:tcPr>
            <w:tcW w:w="2948" w:type="dxa"/>
          </w:tcPr>
          <w:p w14:paraId="23B42A4A" w14:textId="77777777" w:rsidR="008049E8" w:rsidRPr="008049E8" w:rsidRDefault="008049E8" w:rsidP="008049E8"/>
        </w:tc>
      </w:tr>
      <w:tr w:rsidR="008049E8" w:rsidRPr="008049E8" w14:paraId="480A327E" w14:textId="77777777" w:rsidTr="00E935C3">
        <w:trPr>
          <w:gridAfter w:val="1"/>
          <w:wAfter w:w="113" w:type="dxa"/>
        </w:trPr>
        <w:tc>
          <w:tcPr>
            <w:tcW w:w="708" w:type="dxa"/>
            <w:gridSpan w:val="2"/>
          </w:tcPr>
          <w:p w14:paraId="5C8DF2F4" w14:textId="77777777" w:rsidR="008049E8" w:rsidRPr="008049E8" w:rsidRDefault="008049E8" w:rsidP="008049E8"/>
        </w:tc>
        <w:tc>
          <w:tcPr>
            <w:tcW w:w="4111" w:type="dxa"/>
            <w:gridSpan w:val="2"/>
          </w:tcPr>
          <w:p w14:paraId="4CAE699C" w14:textId="77777777" w:rsidR="008049E8" w:rsidRPr="008049E8" w:rsidRDefault="008049E8" w:rsidP="008049E8"/>
        </w:tc>
        <w:tc>
          <w:tcPr>
            <w:tcW w:w="1985" w:type="dxa"/>
            <w:gridSpan w:val="2"/>
          </w:tcPr>
          <w:p w14:paraId="5A165FE2" w14:textId="77777777" w:rsidR="008049E8" w:rsidRPr="008049E8" w:rsidRDefault="008049E8" w:rsidP="008049E8"/>
        </w:tc>
        <w:tc>
          <w:tcPr>
            <w:tcW w:w="2439" w:type="dxa"/>
            <w:gridSpan w:val="4"/>
          </w:tcPr>
          <w:p w14:paraId="2769559E" w14:textId="77777777" w:rsidR="008049E8" w:rsidRPr="008049E8" w:rsidRDefault="008049E8" w:rsidP="008049E8"/>
        </w:tc>
        <w:tc>
          <w:tcPr>
            <w:tcW w:w="3402" w:type="dxa"/>
            <w:gridSpan w:val="3"/>
          </w:tcPr>
          <w:p w14:paraId="0F065330" w14:textId="77777777" w:rsidR="008049E8" w:rsidRPr="008049E8" w:rsidRDefault="008049E8" w:rsidP="008049E8">
            <w:r w:rsidRPr="008049E8">
              <w:t>ГОСТ 12.2.115-2002</w:t>
            </w:r>
          </w:p>
        </w:tc>
        <w:tc>
          <w:tcPr>
            <w:tcW w:w="2948" w:type="dxa"/>
          </w:tcPr>
          <w:p w14:paraId="00B2022D" w14:textId="77777777" w:rsidR="008049E8" w:rsidRPr="008049E8" w:rsidRDefault="008049E8" w:rsidP="008049E8"/>
        </w:tc>
      </w:tr>
      <w:tr w:rsidR="008049E8" w:rsidRPr="008049E8" w14:paraId="785CFD8E" w14:textId="77777777" w:rsidTr="00E935C3">
        <w:trPr>
          <w:gridAfter w:val="1"/>
          <w:wAfter w:w="113" w:type="dxa"/>
        </w:trPr>
        <w:tc>
          <w:tcPr>
            <w:tcW w:w="708" w:type="dxa"/>
            <w:gridSpan w:val="2"/>
          </w:tcPr>
          <w:p w14:paraId="4A3FE3D1" w14:textId="77777777" w:rsidR="008049E8" w:rsidRPr="008049E8" w:rsidRDefault="008049E8" w:rsidP="008049E8"/>
        </w:tc>
        <w:tc>
          <w:tcPr>
            <w:tcW w:w="4111" w:type="dxa"/>
            <w:gridSpan w:val="2"/>
          </w:tcPr>
          <w:p w14:paraId="10139847" w14:textId="77777777" w:rsidR="008049E8" w:rsidRPr="008049E8" w:rsidRDefault="008049E8" w:rsidP="008049E8"/>
        </w:tc>
        <w:tc>
          <w:tcPr>
            <w:tcW w:w="1985" w:type="dxa"/>
            <w:gridSpan w:val="2"/>
          </w:tcPr>
          <w:p w14:paraId="5AC59CFB" w14:textId="77777777" w:rsidR="008049E8" w:rsidRPr="008049E8" w:rsidRDefault="008049E8" w:rsidP="008049E8"/>
        </w:tc>
        <w:tc>
          <w:tcPr>
            <w:tcW w:w="2439" w:type="dxa"/>
            <w:gridSpan w:val="4"/>
          </w:tcPr>
          <w:p w14:paraId="6A242412" w14:textId="77777777" w:rsidR="008049E8" w:rsidRPr="008049E8" w:rsidRDefault="008049E8" w:rsidP="008049E8"/>
        </w:tc>
        <w:tc>
          <w:tcPr>
            <w:tcW w:w="3402" w:type="dxa"/>
            <w:gridSpan w:val="3"/>
          </w:tcPr>
          <w:p w14:paraId="0788AD0B" w14:textId="77777777" w:rsidR="008049E8" w:rsidRPr="008049E8" w:rsidRDefault="008049E8" w:rsidP="008049E8">
            <w:r w:rsidRPr="008049E8">
              <w:t>ГОСТ 12.2.125-91</w:t>
            </w:r>
          </w:p>
        </w:tc>
        <w:tc>
          <w:tcPr>
            <w:tcW w:w="2948" w:type="dxa"/>
          </w:tcPr>
          <w:p w14:paraId="2163450E" w14:textId="77777777" w:rsidR="008049E8" w:rsidRPr="008049E8" w:rsidRDefault="008049E8" w:rsidP="008049E8"/>
        </w:tc>
      </w:tr>
      <w:tr w:rsidR="008049E8" w:rsidRPr="008049E8" w14:paraId="35797B5E" w14:textId="77777777" w:rsidTr="00E935C3">
        <w:trPr>
          <w:gridAfter w:val="1"/>
          <w:wAfter w:w="113" w:type="dxa"/>
        </w:trPr>
        <w:tc>
          <w:tcPr>
            <w:tcW w:w="708" w:type="dxa"/>
            <w:gridSpan w:val="2"/>
          </w:tcPr>
          <w:p w14:paraId="227817C4" w14:textId="77777777" w:rsidR="008049E8" w:rsidRPr="008049E8" w:rsidRDefault="008049E8" w:rsidP="008049E8"/>
        </w:tc>
        <w:tc>
          <w:tcPr>
            <w:tcW w:w="4111" w:type="dxa"/>
            <w:gridSpan w:val="2"/>
          </w:tcPr>
          <w:p w14:paraId="74347252" w14:textId="77777777" w:rsidR="008049E8" w:rsidRPr="008049E8" w:rsidRDefault="008049E8" w:rsidP="008049E8"/>
        </w:tc>
        <w:tc>
          <w:tcPr>
            <w:tcW w:w="1985" w:type="dxa"/>
            <w:gridSpan w:val="2"/>
          </w:tcPr>
          <w:p w14:paraId="1B12B5DE" w14:textId="77777777" w:rsidR="008049E8" w:rsidRPr="008049E8" w:rsidRDefault="008049E8" w:rsidP="008049E8"/>
        </w:tc>
        <w:tc>
          <w:tcPr>
            <w:tcW w:w="2439" w:type="dxa"/>
            <w:gridSpan w:val="4"/>
          </w:tcPr>
          <w:p w14:paraId="37D7C5B7" w14:textId="77777777" w:rsidR="008049E8" w:rsidRPr="008049E8" w:rsidRDefault="008049E8" w:rsidP="008049E8"/>
        </w:tc>
        <w:tc>
          <w:tcPr>
            <w:tcW w:w="3402" w:type="dxa"/>
            <w:gridSpan w:val="3"/>
          </w:tcPr>
          <w:p w14:paraId="6BC8BC91" w14:textId="77777777" w:rsidR="008049E8" w:rsidRPr="008049E8" w:rsidRDefault="008049E8" w:rsidP="008049E8">
            <w:r w:rsidRPr="008049E8">
              <w:t>ГОСТ 12.2.132-93</w:t>
            </w:r>
          </w:p>
        </w:tc>
        <w:tc>
          <w:tcPr>
            <w:tcW w:w="2948" w:type="dxa"/>
          </w:tcPr>
          <w:p w14:paraId="0EF704A2" w14:textId="77777777" w:rsidR="008049E8" w:rsidRPr="008049E8" w:rsidRDefault="008049E8" w:rsidP="008049E8"/>
        </w:tc>
      </w:tr>
      <w:tr w:rsidR="008049E8" w:rsidRPr="008049E8" w14:paraId="5899AEEA" w14:textId="77777777" w:rsidTr="00E935C3">
        <w:trPr>
          <w:gridAfter w:val="1"/>
          <w:wAfter w:w="113" w:type="dxa"/>
        </w:trPr>
        <w:tc>
          <w:tcPr>
            <w:tcW w:w="708" w:type="dxa"/>
            <w:gridSpan w:val="2"/>
          </w:tcPr>
          <w:p w14:paraId="107E87B0" w14:textId="77777777" w:rsidR="008049E8" w:rsidRPr="008049E8" w:rsidRDefault="008049E8" w:rsidP="008049E8"/>
        </w:tc>
        <w:tc>
          <w:tcPr>
            <w:tcW w:w="4111" w:type="dxa"/>
            <w:gridSpan w:val="2"/>
          </w:tcPr>
          <w:p w14:paraId="612829CD" w14:textId="77777777" w:rsidR="008049E8" w:rsidRPr="008049E8" w:rsidRDefault="008049E8" w:rsidP="008049E8"/>
        </w:tc>
        <w:tc>
          <w:tcPr>
            <w:tcW w:w="1985" w:type="dxa"/>
            <w:gridSpan w:val="2"/>
          </w:tcPr>
          <w:p w14:paraId="5CD88685" w14:textId="77777777" w:rsidR="008049E8" w:rsidRPr="008049E8" w:rsidRDefault="008049E8" w:rsidP="008049E8"/>
        </w:tc>
        <w:tc>
          <w:tcPr>
            <w:tcW w:w="2439" w:type="dxa"/>
            <w:gridSpan w:val="4"/>
          </w:tcPr>
          <w:p w14:paraId="79AD8F7A" w14:textId="77777777" w:rsidR="008049E8" w:rsidRPr="008049E8" w:rsidRDefault="008049E8" w:rsidP="008049E8"/>
        </w:tc>
        <w:tc>
          <w:tcPr>
            <w:tcW w:w="3402" w:type="dxa"/>
            <w:gridSpan w:val="3"/>
          </w:tcPr>
          <w:p w14:paraId="1266427E" w14:textId="77777777" w:rsidR="008049E8" w:rsidRPr="008049E8" w:rsidRDefault="008049E8" w:rsidP="008049E8">
            <w:r w:rsidRPr="008049E8">
              <w:t>ГОСТ 12.2.136-98</w:t>
            </w:r>
          </w:p>
        </w:tc>
        <w:tc>
          <w:tcPr>
            <w:tcW w:w="2948" w:type="dxa"/>
          </w:tcPr>
          <w:p w14:paraId="7811A952" w14:textId="77777777" w:rsidR="008049E8" w:rsidRPr="008049E8" w:rsidRDefault="008049E8" w:rsidP="008049E8"/>
        </w:tc>
      </w:tr>
      <w:tr w:rsidR="008049E8" w:rsidRPr="008049E8" w14:paraId="66F20DE7" w14:textId="77777777" w:rsidTr="00E935C3">
        <w:trPr>
          <w:gridAfter w:val="1"/>
          <w:wAfter w:w="113" w:type="dxa"/>
        </w:trPr>
        <w:tc>
          <w:tcPr>
            <w:tcW w:w="708" w:type="dxa"/>
            <w:gridSpan w:val="2"/>
          </w:tcPr>
          <w:p w14:paraId="1AD8383A" w14:textId="77777777" w:rsidR="008049E8" w:rsidRPr="008049E8" w:rsidRDefault="008049E8" w:rsidP="008049E8"/>
        </w:tc>
        <w:tc>
          <w:tcPr>
            <w:tcW w:w="4111" w:type="dxa"/>
            <w:gridSpan w:val="2"/>
          </w:tcPr>
          <w:p w14:paraId="73F1CE27" w14:textId="77777777" w:rsidR="008049E8" w:rsidRPr="008049E8" w:rsidRDefault="008049E8" w:rsidP="008049E8"/>
        </w:tc>
        <w:tc>
          <w:tcPr>
            <w:tcW w:w="1985" w:type="dxa"/>
            <w:gridSpan w:val="2"/>
          </w:tcPr>
          <w:p w14:paraId="1E7E9A24" w14:textId="77777777" w:rsidR="008049E8" w:rsidRPr="008049E8" w:rsidRDefault="008049E8" w:rsidP="008049E8"/>
        </w:tc>
        <w:tc>
          <w:tcPr>
            <w:tcW w:w="2439" w:type="dxa"/>
            <w:gridSpan w:val="4"/>
          </w:tcPr>
          <w:p w14:paraId="79EC272C" w14:textId="77777777" w:rsidR="008049E8" w:rsidRPr="008049E8" w:rsidRDefault="008049E8" w:rsidP="008049E8"/>
        </w:tc>
        <w:tc>
          <w:tcPr>
            <w:tcW w:w="3402" w:type="dxa"/>
            <w:gridSpan w:val="3"/>
          </w:tcPr>
          <w:p w14:paraId="73A7C9DA" w14:textId="77777777" w:rsidR="008049E8" w:rsidRPr="008049E8" w:rsidRDefault="008049E8" w:rsidP="008049E8">
            <w:r w:rsidRPr="008049E8">
              <w:t>ГОСТ 12.2.228-2004</w:t>
            </w:r>
          </w:p>
        </w:tc>
        <w:tc>
          <w:tcPr>
            <w:tcW w:w="2948" w:type="dxa"/>
          </w:tcPr>
          <w:p w14:paraId="06F7AE9A" w14:textId="77777777" w:rsidR="008049E8" w:rsidRPr="008049E8" w:rsidRDefault="008049E8" w:rsidP="008049E8"/>
        </w:tc>
      </w:tr>
      <w:tr w:rsidR="008049E8" w:rsidRPr="008049E8" w14:paraId="0317BDB9" w14:textId="77777777" w:rsidTr="00E935C3">
        <w:trPr>
          <w:gridAfter w:val="1"/>
          <w:wAfter w:w="113" w:type="dxa"/>
        </w:trPr>
        <w:tc>
          <w:tcPr>
            <w:tcW w:w="708" w:type="dxa"/>
            <w:gridSpan w:val="2"/>
          </w:tcPr>
          <w:p w14:paraId="6F0C4D74" w14:textId="77777777" w:rsidR="008049E8" w:rsidRPr="008049E8" w:rsidRDefault="008049E8" w:rsidP="008049E8"/>
        </w:tc>
        <w:tc>
          <w:tcPr>
            <w:tcW w:w="4111" w:type="dxa"/>
            <w:gridSpan w:val="2"/>
          </w:tcPr>
          <w:p w14:paraId="4604429E" w14:textId="77777777" w:rsidR="008049E8" w:rsidRPr="008049E8" w:rsidRDefault="008049E8" w:rsidP="008049E8"/>
        </w:tc>
        <w:tc>
          <w:tcPr>
            <w:tcW w:w="1985" w:type="dxa"/>
            <w:gridSpan w:val="2"/>
          </w:tcPr>
          <w:p w14:paraId="2C7C7B65" w14:textId="77777777" w:rsidR="008049E8" w:rsidRPr="008049E8" w:rsidRDefault="008049E8" w:rsidP="008049E8"/>
        </w:tc>
        <w:tc>
          <w:tcPr>
            <w:tcW w:w="2439" w:type="dxa"/>
            <w:gridSpan w:val="4"/>
          </w:tcPr>
          <w:p w14:paraId="3E969CEB" w14:textId="77777777" w:rsidR="008049E8" w:rsidRPr="008049E8" w:rsidRDefault="008049E8" w:rsidP="008049E8"/>
        </w:tc>
        <w:tc>
          <w:tcPr>
            <w:tcW w:w="3402" w:type="dxa"/>
            <w:gridSpan w:val="3"/>
          </w:tcPr>
          <w:p w14:paraId="330ECB4C" w14:textId="77777777" w:rsidR="008049E8" w:rsidRPr="008049E8" w:rsidRDefault="008049E8" w:rsidP="008049E8">
            <w:r w:rsidRPr="008049E8">
              <w:t>ГОСТ 12.4.040-78</w:t>
            </w:r>
          </w:p>
        </w:tc>
        <w:tc>
          <w:tcPr>
            <w:tcW w:w="2948" w:type="dxa"/>
          </w:tcPr>
          <w:p w14:paraId="5999F9F9" w14:textId="77777777" w:rsidR="008049E8" w:rsidRPr="008049E8" w:rsidRDefault="008049E8" w:rsidP="008049E8"/>
        </w:tc>
      </w:tr>
      <w:tr w:rsidR="008049E8" w:rsidRPr="008049E8" w14:paraId="2659F1CC" w14:textId="77777777" w:rsidTr="00E935C3">
        <w:trPr>
          <w:gridAfter w:val="1"/>
          <w:wAfter w:w="113" w:type="dxa"/>
        </w:trPr>
        <w:tc>
          <w:tcPr>
            <w:tcW w:w="708" w:type="dxa"/>
            <w:gridSpan w:val="2"/>
          </w:tcPr>
          <w:p w14:paraId="40D603C6" w14:textId="77777777" w:rsidR="008049E8" w:rsidRPr="008049E8" w:rsidRDefault="008049E8" w:rsidP="008049E8"/>
        </w:tc>
        <w:tc>
          <w:tcPr>
            <w:tcW w:w="4111" w:type="dxa"/>
            <w:gridSpan w:val="2"/>
          </w:tcPr>
          <w:p w14:paraId="6D5BAB28" w14:textId="77777777" w:rsidR="008049E8" w:rsidRPr="008049E8" w:rsidRDefault="008049E8" w:rsidP="008049E8"/>
        </w:tc>
        <w:tc>
          <w:tcPr>
            <w:tcW w:w="1985" w:type="dxa"/>
            <w:gridSpan w:val="2"/>
          </w:tcPr>
          <w:p w14:paraId="70C20168" w14:textId="77777777" w:rsidR="008049E8" w:rsidRPr="008049E8" w:rsidRDefault="008049E8" w:rsidP="008049E8"/>
        </w:tc>
        <w:tc>
          <w:tcPr>
            <w:tcW w:w="2439" w:type="dxa"/>
            <w:gridSpan w:val="4"/>
          </w:tcPr>
          <w:p w14:paraId="5DBCF7ED" w14:textId="77777777" w:rsidR="008049E8" w:rsidRPr="008049E8" w:rsidRDefault="008049E8" w:rsidP="008049E8"/>
        </w:tc>
        <w:tc>
          <w:tcPr>
            <w:tcW w:w="3402" w:type="dxa"/>
            <w:gridSpan w:val="3"/>
          </w:tcPr>
          <w:p w14:paraId="358036C2" w14:textId="77777777" w:rsidR="008049E8" w:rsidRPr="008049E8" w:rsidRDefault="008049E8" w:rsidP="008049E8">
            <w:r w:rsidRPr="008049E8">
              <w:t>ГОСТ 12.4.077-79</w:t>
            </w:r>
          </w:p>
        </w:tc>
        <w:tc>
          <w:tcPr>
            <w:tcW w:w="2948" w:type="dxa"/>
          </w:tcPr>
          <w:p w14:paraId="12C18D64" w14:textId="77777777" w:rsidR="008049E8" w:rsidRPr="008049E8" w:rsidRDefault="008049E8" w:rsidP="008049E8"/>
        </w:tc>
      </w:tr>
      <w:tr w:rsidR="008049E8" w:rsidRPr="008049E8" w14:paraId="5280E713" w14:textId="77777777" w:rsidTr="00E935C3">
        <w:trPr>
          <w:gridAfter w:val="1"/>
          <w:wAfter w:w="113" w:type="dxa"/>
        </w:trPr>
        <w:tc>
          <w:tcPr>
            <w:tcW w:w="708" w:type="dxa"/>
            <w:gridSpan w:val="2"/>
          </w:tcPr>
          <w:p w14:paraId="639DE8FD" w14:textId="77777777" w:rsidR="008049E8" w:rsidRPr="008049E8" w:rsidRDefault="008049E8" w:rsidP="008049E8"/>
        </w:tc>
        <w:tc>
          <w:tcPr>
            <w:tcW w:w="4111" w:type="dxa"/>
            <w:gridSpan w:val="2"/>
          </w:tcPr>
          <w:p w14:paraId="3C000F7F" w14:textId="77777777" w:rsidR="008049E8" w:rsidRPr="008049E8" w:rsidRDefault="008049E8" w:rsidP="008049E8"/>
        </w:tc>
        <w:tc>
          <w:tcPr>
            <w:tcW w:w="1985" w:type="dxa"/>
            <w:gridSpan w:val="2"/>
          </w:tcPr>
          <w:p w14:paraId="695F4FF4" w14:textId="77777777" w:rsidR="008049E8" w:rsidRPr="008049E8" w:rsidRDefault="008049E8" w:rsidP="008049E8"/>
        </w:tc>
        <w:tc>
          <w:tcPr>
            <w:tcW w:w="2439" w:type="dxa"/>
            <w:gridSpan w:val="4"/>
          </w:tcPr>
          <w:p w14:paraId="088B3529" w14:textId="77777777" w:rsidR="008049E8" w:rsidRPr="008049E8" w:rsidRDefault="008049E8" w:rsidP="008049E8"/>
        </w:tc>
        <w:tc>
          <w:tcPr>
            <w:tcW w:w="3402" w:type="dxa"/>
            <w:gridSpan w:val="3"/>
          </w:tcPr>
          <w:p w14:paraId="5F83207D" w14:textId="77777777" w:rsidR="008049E8" w:rsidRPr="008049E8" w:rsidRDefault="008049E8" w:rsidP="008049E8">
            <w:r w:rsidRPr="008049E8">
              <w:t>ГОСТ 14254-2015</w:t>
            </w:r>
          </w:p>
        </w:tc>
        <w:tc>
          <w:tcPr>
            <w:tcW w:w="2948" w:type="dxa"/>
          </w:tcPr>
          <w:p w14:paraId="448236E6" w14:textId="77777777" w:rsidR="008049E8" w:rsidRPr="008049E8" w:rsidRDefault="008049E8" w:rsidP="008049E8"/>
        </w:tc>
      </w:tr>
      <w:tr w:rsidR="008049E8" w:rsidRPr="008049E8" w14:paraId="3C18013A" w14:textId="77777777" w:rsidTr="00E935C3">
        <w:trPr>
          <w:gridAfter w:val="1"/>
          <w:wAfter w:w="113" w:type="dxa"/>
        </w:trPr>
        <w:tc>
          <w:tcPr>
            <w:tcW w:w="708" w:type="dxa"/>
            <w:gridSpan w:val="2"/>
          </w:tcPr>
          <w:p w14:paraId="362DB5B8" w14:textId="77777777" w:rsidR="008049E8" w:rsidRPr="008049E8" w:rsidRDefault="008049E8" w:rsidP="008049E8"/>
        </w:tc>
        <w:tc>
          <w:tcPr>
            <w:tcW w:w="4111" w:type="dxa"/>
            <w:gridSpan w:val="2"/>
          </w:tcPr>
          <w:p w14:paraId="12A12A50" w14:textId="77777777" w:rsidR="008049E8" w:rsidRPr="008049E8" w:rsidRDefault="008049E8" w:rsidP="008049E8"/>
        </w:tc>
        <w:tc>
          <w:tcPr>
            <w:tcW w:w="1985" w:type="dxa"/>
            <w:gridSpan w:val="2"/>
          </w:tcPr>
          <w:p w14:paraId="4BE10A11" w14:textId="77777777" w:rsidR="008049E8" w:rsidRPr="008049E8" w:rsidRDefault="008049E8" w:rsidP="008049E8"/>
        </w:tc>
        <w:tc>
          <w:tcPr>
            <w:tcW w:w="2439" w:type="dxa"/>
            <w:gridSpan w:val="4"/>
          </w:tcPr>
          <w:p w14:paraId="134C0133" w14:textId="77777777" w:rsidR="008049E8" w:rsidRPr="008049E8" w:rsidRDefault="008049E8" w:rsidP="008049E8"/>
        </w:tc>
        <w:tc>
          <w:tcPr>
            <w:tcW w:w="3402" w:type="dxa"/>
            <w:gridSpan w:val="3"/>
          </w:tcPr>
          <w:p w14:paraId="65D6BEE4" w14:textId="77777777" w:rsidR="008049E8" w:rsidRPr="008049E8" w:rsidRDefault="008049E8" w:rsidP="008049E8">
            <w:r w:rsidRPr="008049E8">
              <w:t>ГОСТ 15880-83</w:t>
            </w:r>
          </w:p>
        </w:tc>
        <w:tc>
          <w:tcPr>
            <w:tcW w:w="2948" w:type="dxa"/>
          </w:tcPr>
          <w:p w14:paraId="7A6627F6" w14:textId="77777777" w:rsidR="008049E8" w:rsidRPr="008049E8" w:rsidRDefault="008049E8" w:rsidP="008049E8"/>
        </w:tc>
      </w:tr>
      <w:tr w:rsidR="008049E8" w:rsidRPr="008049E8" w14:paraId="1CA27D13" w14:textId="77777777" w:rsidTr="00E935C3">
        <w:trPr>
          <w:gridAfter w:val="1"/>
          <w:wAfter w:w="113" w:type="dxa"/>
        </w:trPr>
        <w:tc>
          <w:tcPr>
            <w:tcW w:w="708" w:type="dxa"/>
            <w:gridSpan w:val="2"/>
          </w:tcPr>
          <w:p w14:paraId="7FF3E775" w14:textId="77777777" w:rsidR="008049E8" w:rsidRPr="008049E8" w:rsidRDefault="008049E8" w:rsidP="008049E8"/>
        </w:tc>
        <w:tc>
          <w:tcPr>
            <w:tcW w:w="4111" w:type="dxa"/>
            <w:gridSpan w:val="2"/>
          </w:tcPr>
          <w:p w14:paraId="4B036818" w14:textId="77777777" w:rsidR="008049E8" w:rsidRPr="008049E8" w:rsidRDefault="008049E8" w:rsidP="008049E8"/>
        </w:tc>
        <w:tc>
          <w:tcPr>
            <w:tcW w:w="1985" w:type="dxa"/>
            <w:gridSpan w:val="2"/>
          </w:tcPr>
          <w:p w14:paraId="5CBD2C78" w14:textId="77777777" w:rsidR="008049E8" w:rsidRPr="008049E8" w:rsidRDefault="008049E8" w:rsidP="008049E8"/>
        </w:tc>
        <w:tc>
          <w:tcPr>
            <w:tcW w:w="2439" w:type="dxa"/>
            <w:gridSpan w:val="4"/>
          </w:tcPr>
          <w:p w14:paraId="605FE9EF" w14:textId="77777777" w:rsidR="008049E8" w:rsidRPr="008049E8" w:rsidRDefault="008049E8" w:rsidP="008049E8"/>
        </w:tc>
        <w:tc>
          <w:tcPr>
            <w:tcW w:w="3402" w:type="dxa"/>
            <w:gridSpan w:val="3"/>
          </w:tcPr>
          <w:p w14:paraId="5A9E56B5" w14:textId="77777777" w:rsidR="008049E8" w:rsidRPr="008049E8" w:rsidRDefault="008049E8" w:rsidP="008049E8">
            <w:r w:rsidRPr="008049E8">
              <w:t>ГОСТ 23941-2002</w:t>
            </w:r>
          </w:p>
        </w:tc>
        <w:tc>
          <w:tcPr>
            <w:tcW w:w="2948" w:type="dxa"/>
          </w:tcPr>
          <w:p w14:paraId="07713247" w14:textId="77777777" w:rsidR="008049E8" w:rsidRPr="008049E8" w:rsidRDefault="008049E8" w:rsidP="008049E8"/>
        </w:tc>
      </w:tr>
      <w:tr w:rsidR="008049E8" w:rsidRPr="008049E8" w14:paraId="1D3B3F60" w14:textId="77777777" w:rsidTr="00E935C3">
        <w:trPr>
          <w:gridAfter w:val="1"/>
          <w:wAfter w:w="113" w:type="dxa"/>
        </w:trPr>
        <w:tc>
          <w:tcPr>
            <w:tcW w:w="708" w:type="dxa"/>
            <w:gridSpan w:val="2"/>
          </w:tcPr>
          <w:p w14:paraId="20A50CFC" w14:textId="77777777" w:rsidR="008049E8" w:rsidRPr="008049E8" w:rsidRDefault="008049E8" w:rsidP="008049E8"/>
        </w:tc>
        <w:tc>
          <w:tcPr>
            <w:tcW w:w="4111" w:type="dxa"/>
            <w:gridSpan w:val="2"/>
          </w:tcPr>
          <w:p w14:paraId="76EFD32B" w14:textId="77777777" w:rsidR="008049E8" w:rsidRPr="008049E8" w:rsidRDefault="008049E8" w:rsidP="008049E8"/>
        </w:tc>
        <w:tc>
          <w:tcPr>
            <w:tcW w:w="1985" w:type="dxa"/>
            <w:gridSpan w:val="2"/>
          </w:tcPr>
          <w:p w14:paraId="69851E97" w14:textId="77777777" w:rsidR="008049E8" w:rsidRPr="008049E8" w:rsidRDefault="008049E8" w:rsidP="008049E8"/>
        </w:tc>
        <w:tc>
          <w:tcPr>
            <w:tcW w:w="2439" w:type="dxa"/>
            <w:gridSpan w:val="4"/>
          </w:tcPr>
          <w:p w14:paraId="32F37E5E" w14:textId="77777777" w:rsidR="008049E8" w:rsidRPr="008049E8" w:rsidRDefault="008049E8" w:rsidP="008049E8"/>
        </w:tc>
        <w:tc>
          <w:tcPr>
            <w:tcW w:w="3402" w:type="dxa"/>
            <w:gridSpan w:val="3"/>
          </w:tcPr>
          <w:p w14:paraId="4243AB1F" w14:textId="77777777" w:rsidR="008049E8" w:rsidRPr="008049E8" w:rsidRDefault="008049E8" w:rsidP="008049E8">
            <w:r w:rsidRPr="008049E8">
              <w:t>ГОСТ 26698.2-93</w:t>
            </w:r>
          </w:p>
        </w:tc>
        <w:tc>
          <w:tcPr>
            <w:tcW w:w="2948" w:type="dxa"/>
          </w:tcPr>
          <w:p w14:paraId="3908AF56" w14:textId="77777777" w:rsidR="008049E8" w:rsidRPr="008049E8" w:rsidRDefault="008049E8" w:rsidP="008049E8"/>
        </w:tc>
      </w:tr>
      <w:tr w:rsidR="008049E8" w:rsidRPr="008049E8" w14:paraId="125C9848" w14:textId="77777777" w:rsidTr="00E935C3">
        <w:trPr>
          <w:gridAfter w:val="1"/>
          <w:wAfter w:w="113" w:type="dxa"/>
        </w:trPr>
        <w:tc>
          <w:tcPr>
            <w:tcW w:w="708" w:type="dxa"/>
            <w:gridSpan w:val="2"/>
          </w:tcPr>
          <w:p w14:paraId="04FB0425" w14:textId="77777777" w:rsidR="008049E8" w:rsidRPr="008049E8" w:rsidRDefault="008049E8" w:rsidP="008049E8"/>
        </w:tc>
        <w:tc>
          <w:tcPr>
            <w:tcW w:w="4111" w:type="dxa"/>
            <w:gridSpan w:val="2"/>
          </w:tcPr>
          <w:p w14:paraId="2CDAB0BF" w14:textId="77777777" w:rsidR="008049E8" w:rsidRPr="008049E8" w:rsidRDefault="008049E8" w:rsidP="008049E8"/>
        </w:tc>
        <w:tc>
          <w:tcPr>
            <w:tcW w:w="1985" w:type="dxa"/>
            <w:gridSpan w:val="2"/>
          </w:tcPr>
          <w:p w14:paraId="5CBB56CB" w14:textId="77777777" w:rsidR="008049E8" w:rsidRPr="008049E8" w:rsidRDefault="008049E8" w:rsidP="008049E8"/>
        </w:tc>
        <w:tc>
          <w:tcPr>
            <w:tcW w:w="2439" w:type="dxa"/>
            <w:gridSpan w:val="4"/>
          </w:tcPr>
          <w:p w14:paraId="19FD878F" w14:textId="77777777" w:rsidR="008049E8" w:rsidRPr="008049E8" w:rsidRDefault="008049E8" w:rsidP="008049E8"/>
        </w:tc>
        <w:tc>
          <w:tcPr>
            <w:tcW w:w="3402" w:type="dxa"/>
            <w:gridSpan w:val="3"/>
          </w:tcPr>
          <w:p w14:paraId="2E463C50" w14:textId="77777777" w:rsidR="008049E8" w:rsidRPr="008049E8" w:rsidRDefault="008049E8" w:rsidP="008049E8">
            <w:r w:rsidRPr="008049E8">
              <w:t>ГОСТ 30315-95</w:t>
            </w:r>
          </w:p>
        </w:tc>
        <w:tc>
          <w:tcPr>
            <w:tcW w:w="2948" w:type="dxa"/>
          </w:tcPr>
          <w:p w14:paraId="578487DA" w14:textId="77777777" w:rsidR="008049E8" w:rsidRPr="008049E8" w:rsidRDefault="008049E8" w:rsidP="008049E8"/>
        </w:tc>
      </w:tr>
      <w:tr w:rsidR="008049E8" w:rsidRPr="008049E8" w14:paraId="223712B0" w14:textId="77777777" w:rsidTr="00E935C3">
        <w:trPr>
          <w:gridAfter w:val="1"/>
          <w:wAfter w:w="113" w:type="dxa"/>
        </w:trPr>
        <w:tc>
          <w:tcPr>
            <w:tcW w:w="708" w:type="dxa"/>
            <w:gridSpan w:val="2"/>
          </w:tcPr>
          <w:p w14:paraId="054AACB8" w14:textId="77777777" w:rsidR="008049E8" w:rsidRPr="008049E8" w:rsidRDefault="008049E8" w:rsidP="008049E8"/>
        </w:tc>
        <w:tc>
          <w:tcPr>
            <w:tcW w:w="4111" w:type="dxa"/>
            <w:gridSpan w:val="2"/>
          </w:tcPr>
          <w:p w14:paraId="1CD0C8EA" w14:textId="77777777" w:rsidR="008049E8" w:rsidRPr="008049E8" w:rsidRDefault="008049E8" w:rsidP="008049E8"/>
        </w:tc>
        <w:tc>
          <w:tcPr>
            <w:tcW w:w="1985" w:type="dxa"/>
            <w:gridSpan w:val="2"/>
          </w:tcPr>
          <w:p w14:paraId="10B88A15" w14:textId="77777777" w:rsidR="008049E8" w:rsidRPr="008049E8" w:rsidRDefault="008049E8" w:rsidP="008049E8"/>
        </w:tc>
        <w:tc>
          <w:tcPr>
            <w:tcW w:w="2439" w:type="dxa"/>
            <w:gridSpan w:val="4"/>
          </w:tcPr>
          <w:p w14:paraId="12960FA3" w14:textId="77777777" w:rsidR="008049E8" w:rsidRPr="008049E8" w:rsidRDefault="008049E8" w:rsidP="008049E8"/>
        </w:tc>
        <w:tc>
          <w:tcPr>
            <w:tcW w:w="3402" w:type="dxa"/>
            <w:gridSpan w:val="3"/>
          </w:tcPr>
          <w:p w14:paraId="21E2A90C" w14:textId="77777777" w:rsidR="008049E8" w:rsidRPr="008049E8" w:rsidRDefault="008049E8" w:rsidP="008049E8">
            <w:r w:rsidRPr="008049E8">
              <w:t>ГОСТ 30457-97</w:t>
            </w:r>
          </w:p>
        </w:tc>
        <w:tc>
          <w:tcPr>
            <w:tcW w:w="2948" w:type="dxa"/>
          </w:tcPr>
          <w:p w14:paraId="0F7BFA1E" w14:textId="77777777" w:rsidR="008049E8" w:rsidRPr="008049E8" w:rsidRDefault="008049E8" w:rsidP="008049E8"/>
        </w:tc>
      </w:tr>
      <w:tr w:rsidR="008049E8" w:rsidRPr="008049E8" w14:paraId="337F2D98" w14:textId="77777777" w:rsidTr="00E935C3">
        <w:trPr>
          <w:gridAfter w:val="1"/>
          <w:wAfter w:w="113" w:type="dxa"/>
        </w:trPr>
        <w:tc>
          <w:tcPr>
            <w:tcW w:w="708" w:type="dxa"/>
            <w:gridSpan w:val="2"/>
          </w:tcPr>
          <w:p w14:paraId="35D4AFD9" w14:textId="77777777" w:rsidR="008049E8" w:rsidRPr="008049E8" w:rsidRDefault="008049E8" w:rsidP="008049E8"/>
        </w:tc>
        <w:tc>
          <w:tcPr>
            <w:tcW w:w="4111" w:type="dxa"/>
            <w:gridSpan w:val="2"/>
          </w:tcPr>
          <w:p w14:paraId="3B6ADD5E" w14:textId="77777777" w:rsidR="008049E8" w:rsidRPr="008049E8" w:rsidRDefault="008049E8" w:rsidP="008049E8"/>
        </w:tc>
        <w:tc>
          <w:tcPr>
            <w:tcW w:w="1985" w:type="dxa"/>
            <w:gridSpan w:val="2"/>
          </w:tcPr>
          <w:p w14:paraId="0DBB2835" w14:textId="77777777" w:rsidR="008049E8" w:rsidRPr="008049E8" w:rsidRDefault="008049E8" w:rsidP="008049E8"/>
        </w:tc>
        <w:tc>
          <w:tcPr>
            <w:tcW w:w="2439" w:type="dxa"/>
            <w:gridSpan w:val="4"/>
          </w:tcPr>
          <w:p w14:paraId="6002308D" w14:textId="77777777" w:rsidR="008049E8" w:rsidRPr="008049E8" w:rsidRDefault="008049E8" w:rsidP="008049E8"/>
        </w:tc>
        <w:tc>
          <w:tcPr>
            <w:tcW w:w="3402" w:type="dxa"/>
            <w:gridSpan w:val="3"/>
          </w:tcPr>
          <w:p w14:paraId="4F0D6D02" w14:textId="77777777" w:rsidR="008049E8" w:rsidRPr="008049E8" w:rsidRDefault="008049E8" w:rsidP="008049E8">
            <w:r w:rsidRPr="008049E8">
              <w:t>ГОСТ 30691-2001</w:t>
            </w:r>
          </w:p>
        </w:tc>
        <w:tc>
          <w:tcPr>
            <w:tcW w:w="2948" w:type="dxa"/>
          </w:tcPr>
          <w:p w14:paraId="511BD31F" w14:textId="77777777" w:rsidR="008049E8" w:rsidRPr="008049E8" w:rsidRDefault="008049E8" w:rsidP="008049E8"/>
        </w:tc>
      </w:tr>
      <w:tr w:rsidR="008049E8" w:rsidRPr="008049E8" w14:paraId="593FDFD9" w14:textId="77777777" w:rsidTr="00E935C3">
        <w:trPr>
          <w:gridAfter w:val="1"/>
          <w:wAfter w:w="113" w:type="dxa"/>
        </w:trPr>
        <w:tc>
          <w:tcPr>
            <w:tcW w:w="708" w:type="dxa"/>
            <w:gridSpan w:val="2"/>
          </w:tcPr>
          <w:p w14:paraId="3104F830" w14:textId="77777777" w:rsidR="008049E8" w:rsidRPr="008049E8" w:rsidRDefault="008049E8" w:rsidP="008049E8"/>
        </w:tc>
        <w:tc>
          <w:tcPr>
            <w:tcW w:w="4111" w:type="dxa"/>
            <w:gridSpan w:val="2"/>
          </w:tcPr>
          <w:p w14:paraId="26B2065B" w14:textId="77777777" w:rsidR="008049E8" w:rsidRPr="008049E8" w:rsidRDefault="008049E8" w:rsidP="008049E8"/>
        </w:tc>
        <w:tc>
          <w:tcPr>
            <w:tcW w:w="1985" w:type="dxa"/>
            <w:gridSpan w:val="2"/>
          </w:tcPr>
          <w:p w14:paraId="16AA9E63" w14:textId="77777777" w:rsidR="008049E8" w:rsidRPr="008049E8" w:rsidRDefault="008049E8" w:rsidP="008049E8"/>
        </w:tc>
        <w:tc>
          <w:tcPr>
            <w:tcW w:w="2439" w:type="dxa"/>
            <w:gridSpan w:val="4"/>
          </w:tcPr>
          <w:p w14:paraId="2A8B00D3" w14:textId="77777777" w:rsidR="008049E8" w:rsidRPr="008049E8" w:rsidRDefault="008049E8" w:rsidP="008049E8"/>
        </w:tc>
        <w:tc>
          <w:tcPr>
            <w:tcW w:w="3402" w:type="dxa"/>
            <w:gridSpan w:val="3"/>
          </w:tcPr>
          <w:p w14:paraId="31AB75B8" w14:textId="77777777" w:rsidR="008049E8" w:rsidRPr="008049E8" w:rsidRDefault="008049E8" w:rsidP="008049E8">
            <w:r w:rsidRPr="008049E8">
              <w:t>ГОСТ 30767-2002</w:t>
            </w:r>
          </w:p>
        </w:tc>
        <w:tc>
          <w:tcPr>
            <w:tcW w:w="2948" w:type="dxa"/>
          </w:tcPr>
          <w:p w14:paraId="19CFF03C" w14:textId="77777777" w:rsidR="008049E8" w:rsidRPr="008049E8" w:rsidRDefault="008049E8" w:rsidP="008049E8"/>
        </w:tc>
      </w:tr>
      <w:tr w:rsidR="008049E8" w:rsidRPr="008049E8" w14:paraId="1E0C9AF0" w14:textId="77777777" w:rsidTr="00E935C3">
        <w:trPr>
          <w:gridAfter w:val="1"/>
          <w:wAfter w:w="113" w:type="dxa"/>
        </w:trPr>
        <w:tc>
          <w:tcPr>
            <w:tcW w:w="708" w:type="dxa"/>
            <w:gridSpan w:val="2"/>
          </w:tcPr>
          <w:p w14:paraId="027B6E90" w14:textId="77777777" w:rsidR="008049E8" w:rsidRPr="008049E8" w:rsidRDefault="008049E8" w:rsidP="008049E8"/>
        </w:tc>
        <w:tc>
          <w:tcPr>
            <w:tcW w:w="4111" w:type="dxa"/>
            <w:gridSpan w:val="2"/>
          </w:tcPr>
          <w:p w14:paraId="544D3EE9" w14:textId="77777777" w:rsidR="008049E8" w:rsidRPr="008049E8" w:rsidRDefault="008049E8" w:rsidP="008049E8"/>
        </w:tc>
        <w:tc>
          <w:tcPr>
            <w:tcW w:w="1985" w:type="dxa"/>
            <w:gridSpan w:val="2"/>
          </w:tcPr>
          <w:p w14:paraId="32735E1E" w14:textId="77777777" w:rsidR="008049E8" w:rsidRPr="008049E8" w:rsidRDefault="008049E8" w:rsidP="008049E8"/>
        </w:tc>
        <w:tc>
          <w:tcPr>
            <w:tcW w:w="2439" w:type="dxa"/>
            <w:gridSpan w:val="4"/>
          </w:tcPr>
          <w:p w14:paraId="0EEE7DD7" w14:textId="77777777" w:rsidR="008049E8" w:rsidRPr="008049E8" w:rsidRDefault="008049E8" w:rsidP="008049E8"/>
        </w:tc>
        <w:tc>
          <w:tcPr>
            <w:tcW w:w="3402" w:type="dxa"/>
            <w:gridSpan w:val="3"/>
          </w:tcPr>
          <w:p w14:paraId="6E5E6BE2" w14:textId="77777777" w:rsidR="008049E8" w:rsidRPr="008049E8" w:rsidRDefault="008049E8" w:rsidP="008049E8">
            <w:r w:rsidRPr="008049E8">
              <w:t>ГОСТ 30776-2002</w:t>
            </w:r>
          </w:p>
        </w:tc>
        <w:tc>
          <w:tcPr>
            <w:tcW w:w="2948" w:type="dxa"/>
          </w:tcPr>
          <w:p w14:paraId="375DA195" w14:textId="77777777" w:rsidR="008049E8" w:rsidRPr="008049E8" w:rsidRDefault="008049E8" w:rsidP="008049E8"/>
        </w:tc>
      </w:tr>
      <w:tr w:rsidR="008049E8" w:rsidRPr="008049E8" w14:paraId="47E0B6B5" w14:textId="77777777" w:rsidTr="00E935C3">
        <w:trPr>
          <w:gridAfter w:val="1"/>
          <w:wAfter w:w="113" w:type="dxa"/>
        </w:trPr>
        <w:tc>
          <w:tcPr>
            <w:tcW w:w="708" w:type="dxa"/>
            <w:gridSpan w:val="2"/>
          </w:tcPr>
          <w:p w14:paraId="64A09970" w14:textId="77777777" w:rsidR="008049E8" w:rsidRPr="008049E8" w:rsidRDefault="008049E8" w:rsidP="008049E8"/>
        </w:tc>
        <w:tc>
          <w:tcPr>
            <w:tcW w:w="4111" w:type="dxa"/>
            <w:gridSpan w:val="2"/>
          </w:tcPr>
          <w:p w14:paraId="002B5CFF" w14:textId="77777777" w:rsidR="008049E8" w:rsidRPr="008049E8" w:rsidRDefault="008049E8" w:rsidP="008049E8"/>
        </w:tc>
        <w:tc>
          <w:tcPr>
            <w:tcW w:w="1985" w:type="dxa"/>
            <w:gridSpan w:val="2"/>
          </w:tcPr>
          <w:p w14:paraId="1A9B470E" w14:textId="77777777" w:rsidR="008049E8" w:rsidRPr="008049E8" w:rsidRDefault="008049E8" w:rsidP="008049E8"/>
        </w:tc>
        <w:tc>
          <w:tcPr>
            <w:tcW w:w="2439" w:type="dxa"/>
            <w:gridSpan w:val="4"/>
          </w:tcPr>
          <w:p w14:paraId="5201A234" w14:textId="77777777" w:rsidR="008049E8" w:rsidRPr="008049E8" w:rsidRDefault="008049E8" w:rsidP="008049E8"/>
        </w:tc>
        <w:tc>
          <w:tcPr>
            <w:tcW w:w="3402" w:type="dxa"/>
            <w:gridSpan w:val="3"/>
          </w:tcPr>
          <w:p w14:paraId="23B87CFD" w14:textId="77777777" w:rsidR="008049E8" w:rsidRPr="008049E8" w:rsidRDefault="008049E8" w:rsidP="008049E8">
            <w:r w:rsidRPr="008049E8">
              <w:t>ГОСТ 30860-2002</w:t>
            </w:r>
          </w:p>
        </w:tc>
        <w:tc>
          <w:tcPr>
            <w:tcW w:w="2948" w:type="dxa"/>
          </w:tcPr>
          <w:p w14:paraId="779FC8A1" w14:textId="77777777" w:rsidR="008049E8" w:rsidRPr="008049E8" w:rsidRDefault="008049E8" w:rsidP="008049E8"/>
        </w:tc>
      </w:tr>
      <w:tr w:rsidR="008049E8" w:rsidRPr="008049E8" w14:paraId="6B31E5AF" w14:textId="77777777" w:rsidTr="00E935C3">
        <w:trPr>
          <w:gridAfter w:val="1"/>
          <w:wAfter w:w="113" w:type="dxa"/>
        </w:trPr>
        <w:tc>
          <w:tcPr>
            <w:tcW w:w="708" w:type="dxa"/>
            <w:gridSpan w:val="2"/>
          </w:tcPr>
          <w:p w14:paraId="12CE1F17" w14:textId="77777777" w:rsidR="008049E8" w:rsidRPr="008049E8" w:rsidRDefault="008049E8" w:rsidP="008049E8"/>
        </w:tc>
        <w:tc>
          <w:tcPr>
            <w:tcW w:w="4111" w:type="dxa"/>
            <w:gridSpan w:val="2"/>
          </w:tcPr>
          <w:p w14:paraId="088B66F6" w14:textId="77777777" w:rsidR="008049E8" w:rsidRPr="008049E8" w:rsidRDefault="008049E8" w:rsidP="008049E8"/>
        </w:tc>
        <w:tc>
          <w:tcPr>
            <w:tcW w:w="1985" w:type="dxa"/>
            <w:gridSpan w:val="2"/>
          </w:tcPr>
          <w:p w14:paraId="66F9A848" w14:textId="77777777" w:rsidR="008049E8" w:rsidRPr="008049E8" w:rsidRDefault="008049E8" w:rsidP="008049E8"/>
        </w:tc>
        <w:tc>
          <w:tcPr>
            <w:tcW w:w="2439" w:type="dxa"/>
            <w:gridSpan w:val="4"/>
          </w:tcPr>
          <w:p w14:paraId="12B9C5D9" w14:textId="77777777" w:rsidR="008049E8" w:rsidRPr="008049E8" w:rsidRDefault="008049E8" w:rsidP="008049E8"/>
        </w:tc>
        <w:tc>
          <w:tcPr>
            <w:tcW w:w="3402" w:type="dxa"/>
            <w:gridSpan w:val="3"/>
          </w:tcPr>
          <w:p w14:paraId="7BE7DAB0" w14:textId="77777777" w:rsidR="008049E8" w:rsidRPr="008049E8" w:rsidRDefault="008049E8" w:rsidP="008049E8">
            <w:r w:rsidRPr="008049E8">
              <w:t>ГОСТ 30894-2003</w:t>
            </w:r>
          </w:p>
        </w:tc>
        <w:tc>
          <w:tcPr>
            <w:tcW w:w="2948" w:type="dxa"/>
          </w:tcPr>
          <w:p w14:paraId="08BD8F5F" w14:textId="77777777" w:rsidR="008049E8" w:rsidRPr="008049E8" w:rsidRDefault="008049E8" w:rsidP="008049E8"/>
        </w:tc>
      </w:tr>
      <w:tr w:rsidR="008049E8" w:rsidRPr="008049E8" w14:paraId="33358D93" w14:textId="77777777" w:rsidTr="00E935C3">
        <w:trPr>
          <w:gridAfter w:val="1"/>
          <w:wAfter w:w="113" w:type="dxa"/>
        </w:trPr>
        <w:tc>
          <w:tcPr>
            <w:tcW w:w="708" w:type="dxa"/>
            <w:gridSpan w:val="2"/>
          </w:tcPr>
          <w:p w14:paraId="744550EC" w14:textId="77777777" w:rsidR="008049E8" w:rsidRPr="008049E8" w:rsidRDefault="008049E8" w:rsidP="008049E8"/>
        </w:tc>
        <w:tc>
          <w:tcPr>
            <w:tcW w:w="4111" w:type="dxa"/>
            <w:gridSpan w:val="2"/>
          </w:tcPr>
          <w:p w14:paraId="223E72BC" w14:textId="77777777" w:rsidR="008049E8" w:rsidRPr="008049E8" w:rsidRDefault="008049E8" w:rsidP="008049E8"/>
        </w:tc>
        <w:tc>
          <w:tcPr>
            <w:tcW w:w="1985" w:type="dxa"/>
            <w:gridSpan w:val="2"/>
          </w:tcPr>
          <w:p w14:paraId="50C459A8" w14:textId="77777777" w:rsidR="008049E8" w:rsidRPr="008049E8" w:rsidRDefault="008049E8" w:rsidP="008049E8"/>
        </w:tc>
        <w:tc>
          <w:tcPr>
            <w:tcW w:w="2439" w:type="dxa"/>
            <w:gridSpan w:val="4"/>
          </w:tcPr>
          <w:p w14:paraId="17B06730" w14:textId="77777777" w:rsidR="008049E8" w:rsidRPr="008049E8" w:rsidRDefault="008049E8" w:rsidP="008049E8"/>
        </w:tc>
        <w:tc>
          <w:tcPr>
            <w:tcW w:w="3402" w:type="dxa"/>
            <w:gridSpan w:val="3"/>
          </w:tcPr>
          <w:p w14:paraId="65735827" w14:textId="77777777" w:rsidR="008049E8" w:rsidRPr="008049E8" w:rsidRDefault="008049E8" w:rsidP="008049E8">
            <w:r w:rsidRPr="008049E8">
              <w:t>ГОСТ 30869-2003</w:t>
            </w:r>
          </w:p>
        </w:tc>
        <w:tc>
          <w:tcPr>
            <w:tcW w:w="2948" w:type="dxa"/>
          </w:tcPr>
          <w:p w14:paraId="1509C775" w14:textId="77777777" w:rsidR="008049E8" w:rsidRPr="008049E8" w:rsidRDefault="008049E8" w:rsidP="008049E8"/>
        </w:tc>
      </w:tr>
      <w:tr w:rsidR="008049E8" w:rsidRPr="008049E8" w14:paraId="0FDF264F" w14:textId="77777777" w:rsidTr="00E935C3">
        <w:trPr>
          <w:gridAfter w:val="1"/>
          <w:wAfter w:w="113" w:type="dxa"/>
        </w:trPr>
        <w:tc>
          <w:tcPr>
            <w:tcW w:w="708" w:type="dxa"/>
            <w:gridSpan w:val="2"/>
          </w:tcPr>
          <w:p w14:paraId="2885117A" w14:textId="77777777" w:rsidR="008049E8" w:rsidRPr="008049E8" w:rsidRDefault="008049E8" w:rsidP="008049E8"/>
        </w:tc>
        <w:tc>
          <w:tcPr>
            <w:tcW w:w="4111" w:type="dxa"/>
            <w:gridSpan w:val="2"/>
          </w:tcPr>
          <w:p w14:paraId="13FC3D54" w14:textId="77777777" w:rsidR="008049E8" w:rsidRPr="008049E8" w:rsidRDefault="008049E8" w:rsidP="008049E8"/>
        </w:tc>
        <w:tc>
          <w:tcPr>
            <w:tcW w:w="1985" w:type="dxa"/>
            <w:gridSpan w:val="2"/>
          </w:tcPr>
          <w:p w14:paraId="4EC98858" w14:textId="77777777" w:rsidR="008049E8" w:rsidRPr="008049E8" w:rsidRDefault="008049E8" w:rsidP="008049E8"/>
        </w:tc>
        <w:tc>
          <w:tcPr>
            <w:tcW w:w="2439" w:type="dxa"/>
            <w:gridSpan w:val="4"/>
          </w:tcPr>
          <w:p w14:paraId="24808717" w14:textId="77777777" w:rsidR="008049E8" w:rsidRPr="008049E8" w:rsidRDefault="008049E8" w:rsidP="008049E8"/>
        </w:tc>
        <w:tc>
          <w:tcPr>
            <w:tcW w:w="3402" w:type="dxa"/>
            <w:gridSpan w:val="3"/>
          </w:tcPr>
          <w:p w14:paraId="71CB3F24" w14:textId="77777777" w:rsidR="008049E8" w:rsidRPr="008049E8" w:rsidRDefault="008049E8" w:rsidP="008049E8">
            <w:r w:rsidRPr="008049E8">
              <w:t>ГОСТ 31177-2003</w:t>
            </w:r>
          </w:p>
        </w:tc>
        <w:tc>
          <w:tcPr>
            <w:tcW w:w="2948" w:type="dxa"/>
          </w:tcPr>
          <w:p w14:paraId="1D42345A" w14:textId="77777777" w:rsidR="008049E8" w:rsidRPr="008049E8" w:rsidRDefault="008049E8" w:rsidP="008049E8"/>
        </w:tc>
      </w:tr>
      <w:tr w:rsidR="008049E8" w:rsidRPr="008049E8" w14:paraId="1BE8B7C7" w14:textId="77777777" w:rsidTr="00E935C3">
        <w:trPr>
          <w:gridAfter w:val="1"/>
          <w:wAfter w:w="113" w:type="dxa"/>
        </w:trPr>
        <w:tc>
          <w:tcPr>
            <w:tcW w:w="708" w:type="dxa"/>
            <w:gridSpan w:val="2"/>
          </w:tcPr>
          <w:p w14:paraId="7ECD4E5B" w14:textId="77777777" w:rsidR="008049E8" w:rsidRPr="008049E8" w:rsidRDefault="008049E8" w:rsidP="008049E8"/>
        </w:tc>
        <w:tc>
          <w:tcPr>
            <w:tcW w:w="4111" w:type="dxa"/>
            <w:gridSpan w:val="2"/>
          </w:tcPr>
          <w:p w14:paraId="2543F8F7" w14:textId="77777777" w:rsidR="008049E8" w:rsidRPr="008049E8" w:rsidRDefault="008049E8" w:rsidP="008049E8"/>
        </w:tc>
        <w:tc>
          <w:tcPr>
            <w:tcW w:w="1985" w:type="dxa"/>
            <w:gridSpan w:val="2"/>
          </w:tcPr>
          <w:p w14:paraId="3BB2D19B" w14:textId="77777777" w:rsidR="008049E8" w:rsidRPr="008049E8" w:rsidRDefault="008049E8" w:rsidP="008049E8"/>
        </w:tc>
        <w:tc>
          <w:tcPr>
            <w:tcW w:w="2439" w:type="dxa"/>
            <w:gridSpan w:val="4"/>
          </w:tcPr>
          <w:p w14:paraId="561FF1C9" w14:textId="77777777" w:rsidR="008049E8" w:rsidRPr="008049E8" w:rsidRDefault="008049E8" w:rsidP="008049E8"/>
        </w:tc>
        <w:tc>
          <w:tcPr>
            <w:tcW w:w="3402" w:type="dxa"/>
            <w:gridSpan w:val="3"/>
          </w:tcPr>
          <w:p w14:paraId="228B9AFE" w14:textId="77777777" w:rsidR="008049E8" w:rsidRPr="008049E8" w:rsidRDefault="008049E8" w:rsidP="008049E8">
            <w:r w:rsidRPr="008049E8">
              <w:t>ГОСТ ISO 3745-2014</w:t>
            </w:r>
          </w:p>
        </w:tc>
        <w:tc>
          <w:tcPr>
            <w:tcW w:w="2948" w:type="dxa"/>
          </w:tcPr>
          <w:p w14:paraId="60C5B61F" w14:textId="77777777" w:rsidR="008049E8" w:rsidRPr="008049E8" w:rsidRDefault="008049E8" w:rsidP="008049E8"/>
        </w:tc>
      </w:tr>
      <w:tr w:rsidR="008049E8" w:rsidRPr="008049E8" w14:paraId="054C8F2B" w14:textId="77777777" w:rsidTr="00E935C3">
        <w:trPr>
          <w:gridAfter w:val="1"/>
          <w:wAfter w:w="113" w:type="dxa"/>
        </w:trPr>
        <w:tc>
          <w:tcPr>
            <w:tcW w:w="708" w:type="dxa"/>
            <w:gridSpan w:val="2"/>
          </w:tcPr>
          <w:p w14:paraId="49DF1214" w14:textId="77777777" w:rsidR="008049E8" w:rsidRPr="008049E8" w:rsidRDefault="008049E8" w:rsidP="008049E8"/>
        </w:tc>
        <w:tc>
          <w:tcPr>
            <w:tcW w:w="4111" w:type="dxa"/>
            <w:gridSpan w:val="2"/>
          </w:tcPr>
          <w:p w14:paraId="0DC5595E" w14:textId="77777777" w:rsidR="008049E8" w:rsidRPr="008049E8" w:rsidRDefault="008049E8" w:rsidP="008049E8"/>
        </w:tc>
        <w:tc>
          <w:tcPr>
            <w:tcW w:w="1985" w:type="dxa"/>
            <w:gridSpan w:val="2"/>
          </w:tcPr>
          <w:p w14:paraId="6702254A" w14:textId="77777777" w:rsidR="008049E8" w:rsidRPr="008049E8" w:rsidRDefault="008049E8" w:rsidP="008049E8"/>
        </w:tc>
        <w:tc>
          <w:tcPr>
            <w:tcW w:w="2439" w:type="dxa"/>
            <w:gridSpan w:val="4"/>
          </w:tcPr>
          <w:p w14:paraId="585D8649" w14:textId="77777777" w:rsidR="008049E8" w:rsidRPr="008049E8" w:rsidRDefault="008049E8" w:rsidP="008049E8"/>
        </w:tc>
        <w:tc>
          <w:tcPr>
            <w:tcW w:w="3402" w:type="dxa"/>
            <w:gridSpan w:val="3"/>
          </w:tcPr>
          <w:p w14:paraId="16F588C5" w14:textId="77777777" w:rsidR="008049E8" w:rsidRPr="008049E8" w:rsidRDefault="008049E8" w:rsidP="008049E8">
            <w:r w:rsidRPr="008049E8">
              <w:t>ГОСТ 31275-2002</w:t>
            </w:r>
          </w:p>
        </w:tc>
        <w:tc>
          <w:tcPr>
            <w:tcW w:w="2948" w:type="dxa"/>
          </w:tcPr>
          <w:p w14:paraId="648CB6C5" w14:textId="77777777" w:rsidR="008049E8" w:rsidRPr="008049E8" w:rsidRDefault="008049E8" w:rsidP="008049E8"/>
        </w:tc>
      </w:tr>
      <w:tr w:rsidR="008049E8" w:rsidRPr="008049E8" w14:paraId="3D6F8595" w14:textId="77777777" w:rsidTr="00E935C3">
        <w:trPr>
          <w:gridAfter w:val="1"/>
          <w:wAfter w:w="113" w:type="dxa"/>
        </w:trPr>
        <w:tc>
          <w:tcPr>
            <w:tcW w:w="708" w:type="dxa"/>
            <w:gridSpan w:val="2"/>
          </w:tcPr>
          <w:p w14:paraId="651D11CD" w14:textId="77777777" w:rsidR="008049E8" w:rsidRPr="008049E8" w:rsidRDefault="008049E8" w:rsidP="008049E8"/>
        </w:tc>
        <w:tc>
          <w:tcPr>
            <w:tcW w:w="4111" w:type="dxa"/>
            <w:gridSpan w:val="2"/>
          </w:tcPr>
          <w:p w14:paraId="2740D39E" w14:textId="77777777" w:rsidR="008049E8" w:rsidRPr="008049E8" w:rsidRDefault="008049E8" w:rsidP="008049E8"/>
        </w:tc>
        <w:tc>
          <w:tcPr>
            <w:tcW w:w="1985" w:type="dxa"/>
            <w:gridSpan w:val="2"/>
          </w:tcPr>
          <w:p w14:paraId="7D032EAF" w14:textId="77777777" w:rsidR="008049E8" w:rsidRPr="008049E8" w:rsidRDefault="008049E8" w:rsidP="008049E8"/>
        </w:tc>
        <w:tc>
          <w:tcPr>
            <w:tcW w:w="2439" w:type="dxa"/>
            <w:gridSpan w:val="4"/>
          </w:tcPr>
          <w:p w14:paraId="7E22EB0D" w14:textId="77777777" w:rsidR="008049E8" w:rsidRPr="008049E8" w:rsidRDefault="008049E8" w:rsidP="008049E8"/>
        </w:tc>
        <w:tc>
          <w:tcPr>
            <w:tcW w:w="3402" w:type="dxa"/>
            <w:gridSpan w:val="3"/>
          </w:tcPr>
          <w:p w14:paraId="1CA05F1D" w14:textId="77777777" w:rsidR="008049E8" w:rsidRPr="008049E8" w:rsidRDefault="008049E8" w:rsidP="008049E8">
            <w:r w:rsidRPr="008049E8">
              <w:t>ГОСТ 31276-2002</w:t>
            </w:r>
          </w:p>
        </w:tc>
        <w:tc>
          <w:tcPr>
            <w:tcW w:w="2948" w:type="dxa"/>
          </w:tcPr>
          <w:p w14:paraId="4F6DAC15" w14:textId="77777777" w:rsidR="008049E8" w:rsidRPr="008049E8" w:rsidRDefault="008049E8" w:rsidP="008049E8"/>
        </w:tc>
      </w:tr>
      <w:tr w:rsidR="008049E8" w:rsidRPr="008049E8" w14:paraId="57BFD712" w14:textId="77777777" w:rsidTr="00E935C3">
        <w:trPr>
          <w:gridAfter w:val="1"/>
          <w:wAfter w:w="113" w:type="dxa"/>
        </w:trPr>
        <w:tc>
          <w:tcPr>
            <w:tcW w:w="708" w:type="dxa"/>
            <w:gridSpan w:val="2"/>
          </w:tcPr>
          <w:p w14:paraId="7A648ACE" w14:textId="77777777" w:rsidR="008049E8" w:rsidRPr="008049E8" w:rsidRDefault="008049E8" w:rsidP="008049E8"/>
        </w:tc>
        <w:tc>
          <w:tcPr>
            <w:tcW w:w="4111" w:type="dxa"/>
            <w:gridSpan w:val="2"/>
          </w:tcPr>
          <w:p w14:paraId="7E2DED54" w14:textId="77777777" w:rsidR="008049E8" w:rsidRPr="008049E8" w:rsidRDefault="008049E8" w:rsidP="008049E8"/>
        </w:tc>
        <w:tc>
          <w:tcPr>
            <w:tcW w:w="1985" w:type="dxa"/>
            <w:gridSpan w:val="2"/>
          </w:tcPr>
          <w:p w14:paraId="42F6B051" w14:textId="77777777" w:rsidR="008049E8" w:rsidRPr="008049E8" w:rsidRDefault="008049E8" w:rsidP="008049E8"/>
        </w:tc>
        <w:tc>
          <w:tcPr>
            <w:tcW w:w="2439" w:type="dxa"/>
            <w:gridSpan w:val="4"/>
          </w:tcPr>
          <w:p w14:paraId="0CD6F68F" w14:textId="77777777" w:rsidR="008049E8" w:rsidRPr="008049E8" w:rsidRDefault="008049E8" w:rsidP="008049E8"/>
        </w:tc>
        <w:tc>
          <w:tcPr>
            <w:tcW w:w="3402" w:type="dxa"/>
            <w:gridSpan w:val="3"/>
          </w:tcPr>
          <w:p w14:paraId="2DBD8B57" w14:textId="77777777" w:rsidR="008049E8" w:rsidRPr="008049E8" w:rsidRDefault="008049E8" w:rsidP="008049E8">
            <w:r w:rsidRPr="008049E8">
              <w:t xml:space="preserve">ГОСТ 31327-2006 </w:t>
            </w:r>
          </w:p>
        </w:tc>
        <w:tc>
          <w:tcPr>
            <w:tcW w:w="2948" w:type="dxa"/>
          </w:tcPr>
          <w:p w14:paraId="5B9755B5" w14:textId="77777777" w:rsidR="008049E8" w:rsidRPr="008049E8" w:rsidRDefault="008049E8" w:rsidP="008049E8"/>
        </w:tc>
      </w:tr>
      <w:tr w:rsidR="008049E8" w:rsidRPr="008049E8" w14:paraId="2A82F33A" w14:textId="77777777" w:rsidTr="00E935C3">
        <w:trPr>
          <w:gridAfter w:val="1"/>
          <w:wAfter w:w="113" w:type="dxa"/>
        </w:trPr>
        <w:tc>
          <w:tcPr>
            <w:tcW w:w="708" w:type="dxa"/>
            <w:gridSpan w:val="2"/>
          </w:tcPr>
          <w:p w14:paraId="75AAB0F7" w14:textId="77777777" w:rsidR="008049E8" w:rsidRPr="008049E8" w:rsidRDefault="008049E8" w:rsidP="008049E8"/>
        </w:tc>
        <w:tc>
          <w:tcPr>
            <w:tcW w:w="4111" w:type="dxa"/>
            <w:gridSpan w:val="2"/>
          </w:tcPr>
          <w:p w14:paraId="3053F55C" w14:textId="77777777" w:rsidR="008049E8" w:rsidRPr="008049E8" w:rsidRDefault="008049E8" w:rsidP="008049E8"/>
        </w:tc>
        <w:tc>
          <w:tcPr>
            <w:tcW w:w="1985" w:type="dxa"/>
            <w:gridSpan w:val="2"/>
          </w:tcPr>
          <w:p w14:paraId="1FF88731" w14:textId="77777777" w:rsidR="008049E8" w:rsidRPr="008049E8" w:rsidRDefault="008049E8" w:rsidP="008049E8"/>
        </w:tc>
        <w:tc>
          <w:tcPr>
            <w:tcW w:w="2439" w:type="dxa"/>
            <w:gridSpan w:val="4"/>
          </w:tcPr>
          <w:p w14:paraId="1C672231" w14:textId="77777777" w:rsidR="008049E8" w:rsidRPr="008049E8" w:rsidRDefault="008049E8" w:rsidP="008049E8"/>
        </w:tc>
        <w:tc>
          <w:tcPr>
            <w:tcW w:w="3402" w:type="dxa"/>
            <w:gridSpan w:val="3"/>
          </w:tcPr>
          <w:p w14:paraId="3B977EE7" w14:textId="77777777" w:rsidR="008049E8" w:rsidRPr="008049E8" w:rsidRDefault="008049E8" w:rsidP="008049E8">
            <w:r w:rsidRPr="008049E8">
              <w:t xml:space="preserve">ГОСТ ЕН 349-2002 </w:t>
            </w:r>
          </w:p>
        </w:tc>
        <w:tc>
          <w:tcPr>
            <w:tcW w:w="2948" w:type="dxa"/>
          </w:tcPr>
          <w:p w14:paraId="3DEC3A3C" w14:textId="77777777" w:rsidR="008049E8" w:rsidRPr="008049E8" w:rsidRDefault="008049E8" w:rsidP="008049E8"/>
        </w:tc>
      </w:tr>
      <w:tr w:rsidR="008049E8" w:rsidRPr="008049E8" w14:paraId="3B0A4282" w14:textId="77777777" w:rsidTr="00E935C3">
        <w:trPr>
          <w:gridAfter w:val="1"/>
          <w:wAfter w:w="113" w:type="dxa"/>
        </w:trPr>
        <w:tc>
          <w:tcPr>
            <w:tcW w:w="708" w:type="dxa"/>
            <w:gridSpan w:val="2"/>
          </w:tcPr>
          <w:p w14:paraId="7CB9D354" w14:textId="77777777" w:rsidR="008049E8" w:rsidRPr="008049E8" w:rsidRDefault="008049E8" w:rsidP="008049E8"/>
        </w:tc>
        <w:tc>
          <w:tcPr>
            <w:tcW w:w="4111" w:type="dxa"/>
            <w:gridSpan w:val="2"/>
          </w:tcPr>
          <w:p w14:paraId="7FED46DB" w14:textId="77777777" w:rsidR="008049E8" w:rsidRPr="008049E8" w:rsidRDefault="008049E8" w:rsidP="008049E8"/>
        </w:tc>
        <w:tc>
          <w:tcPr>
            <w:tcW w:w="1985" w:type="dxa"/>
            <w:gridSpan w:val="2"/>
          </w:tcPr>
          <w:p w14:paraId="4CC43DD0" w14:textId="77777777" w:rsidR="008049E8" w:rsidRPr="008049E8" w:rsidRDefault="008049E8" w:rsidP="008049E8"/>
        </w:tc>
        <w:tc>
          <w:tcPr>
            <w:tcW w:w="2439" w:type="dxa"/>
            <w:gridSpan w:val="4"/>
          </w:tcPr>
          <w:p w14:paraId="1F8430F4" w14:textId="77777777" w:rsidR="008049E8" w:rsidRPr="008049E8" w:rsidRDefault="008049E8" w:rsidP="008049E8"/>
        </w:tc>
        <w:tc>
          <w:tcPr>
            <w:tcW w:w="3402" w:type="dxa"/>
            <w:gridSpan w:val="3"/>
          </w:tcPr>
          <w:p w14:paraId="2D56B2B2" w14:textId="77777777" w:rsidR="008049E8" w:rsidRPr="008049E8" w:rsidRDefault="008049E8" w:rsidP="008049E8">
            <w:r w:rsidRPr="008049E8">
              <w:t xml:space="preserve">ГОСТ ЕН 418-2002 </w:t>
            </w:r>
          </w:p>
        </w:tc>
        <w:tc>
          <w:tcPr>
            <w:tcW w:w="2948" w:type="dxa"/>
          </w:tcPr>
          <w:p w14:paraId="72121706" w14:textId="77777777" w:rsidR="008049E8" w:rsidRPr="008049E8" w:rsidRDefault="008049E8" w:rsidP="008049E8"/>
        </w:tc>
      </w:tr>
      <w:tr w:rsidR="008049E8" w:rsidRPr="008049E8" w14:paraId="1E55BACE" w14:textId="77777777" w:rsidTr="00E935C3">
        <w:trPr>
          <w:gridAfter w:val="1"/>
          <w:wAfter w:w="113" w:type="dxa"/>
        </w:trPr>
        <w:tc>
          <w:tcPr>
            <w:tcW w:w="708" w:type="dxa"/>
            <w:gridSpan w:val="2"/>
          </w:tcPr>
          <w:p w14:paraId="13A63C7D" w14:textId="77777777" w:rsidR="008049E8" w:rsidRPr="008049E8" w:rsidRDefault="008049E8" w:rsidP="008049E8"/>
        </w:tc>
        <w:tc>
          <w:tcPr>
            <w:tcW w:w="4111" w:type="dxa"/>
            <w:gridSpan w:val="2"/>
          </w:tcPr>
          <w:p w14:paraId="6B6B30EB" w14:textId="77777777" w:rsidR="008049E8" w:rsidRPr="008049E8" w:rsidRDefault="008049E8" w:rsidP="008049E8"/>
        </w:tc>
        <w:tc>
          <w:tcPr>
            <w:tcW w:w="1985" w:type="dxa"/>
            <w:gridSpan w:val="2"/>
          </w:tcPr>
          <w:p w14:paraId="0A409957" w14:textId="77777777" w:rsidR="008049E8" w:rsidRPr="008049E8" w:rsidRDefault="008049E8" w:rsidP="008049E8"/>
        </w:tc>
        <w:tc>
          <w:tcPr>
            <w:tcW w:w="2439" w:type="dxa"/>
            <w:gridSpan w:val="4"/>
          </w:tcPr>
          <w:p w14:paraId="6B475CB8" w14:textId="77777777" w:rsidR="008049E8" w:rsidRPr="008049E8" w:rsidRDefault="008049E8" w:rsidP="008049E8"/>
        </w:tc>
        <w:tc>
          <w:tcPr>
            <w:tcW w:w="3402" w:type="dxa"/>
            <w:gridSpan w:val="3"/>
          </w:tcPr>
          <w:p w14:paraId="2BBCEEF0" w14:textId="77777777" w:rsidR="008049E8" w:rsidRPr="008049E8" w:rsidRDefault="008049E8" w:rsidP="008049E8">
            <w:r w:rsidRPr="008049E8">
              <w:t xml:space="preserve">ГОСТ ЕН 563-2002 </w:t>
            </w:r>
          </w:p>
        </w:tc>
        <w:tc>
          <w:tcPr>
            <w:tcW w:w="2948" w:type="dxa"/>
          </w:tcPr>
          <w:p w14:paraId="0A273CD7" w14:textId="77777777" w:rsidR="008049E8" w:rsidRPr="008049E8" w:rsidRDefault="008049E8" w:rsidP="008049E8"/>
        </w:tc>
      </w:tr>
      <w:tr w:rsidR="008049E8" w:rsidRPr="008049E8" w14:paraId="0DC14353" w14:textId="77777777" w:rsidTr="00E935C3">
        <w:trPr>
          <w:gridAfter w:val="1"/>
          <w:wAfter w:w="113" w:type="dxa"/>
        </w:trPr>
        <w:tc>
          <w:tcPr>
            <w:tcW w:w="708" w:type="dxa"/>
            <w:gridSpan w:val="2"/>
          </w:tcPr>
          <w:p w14:paraId="59EC3B3D" w14:textId="77777777" w:rsidR="008049E8" w:rsidRPr="008049E8" w:rsidRDefault="008049E8" w:rsidP="008049E8"/>
        </w:tc>
        <w:tc>
          <w:tcPr>
            <w:tcW w:w="4111" w:type="dxa"/>
            <w:gridSpan w:val="2"/>
          </w:tcPr>
          <w:p w14:paraId="56A97B29" w14:textId="77777777" w:rsidR="008049E8" w:rsidRPr="008049E8" w:rsidRDefault="008049E8" w:rsidP="008049E8"/>
        </w:tc>
        <w:tc>
          <w:tcPr>
            <w:tcW w:w="1985" w:type="dxa"/>
            <w:gridSpan w:val="2"/>
          </w:tcPr>
          <w:p w14:paraId="3EE6B23B" w14:textId="77777777" w:rsidR="008049E8" w:rsidRPr="008049E8" w:rsidRDefault="008049E8" w:rsidP="008049E8"/>
        </w:tc>
        <w:tc>
          <w:tcPr>
            <w:tcW w:w="2439" w:type="dxa"/>
            <w:gridSpan w:val="4"/>
          </w:tcPr>
          <w:p w14:paraId="33504F36" w14:textId="77777777" w:rsidR="008049E8" w:rsidRPr="008049E8" w:rsidRDefault="008049E8" w:rsidP="008049E8"/>
        </w:tc>
        <w:tc>
          <w:tcPr>
            <w:tcW w:w="3402" w:type="dxa"/>
            <w:gridSpan w:val="3"/>
          </w:tcPr>
          <w:p w14:paraId="2AFB92ED" w14:textId="77777777" w:rsidR="008049E8" w:rsidRPr="008049E8" w:rsidRDefault="008049E8" w:rsidP="008049E8">
            <w:r w:rsidRPr="008049E8">
              <w:t xml:space="preserve">ГОСТ ЕН 894-2-2002 </w:t>
            </w:r>
          </w:p>
        </w:tc>
        <w:tc>
          <w:tcPr>
            <w:tcW w:w="2948" w:type="dxa"/>
          </w:tcPr>
          <w:p w14:paraId="10404C71" w14:textId="77777777" w:rsidR="008049E8" w:rsidRPr="008049E8" w:rsidRDefault="008049E8" w:rsidP="008049E8"/>
        </w:tc>
      </w:tr>
      <w:tr w:rsidR="008049E8" w:rsidRPr="008049E8" w14:paraId="4386F24D" w14:textId="77777777" w:rsidTr="00E935C3">
        <w:trPr>
          <w:gridAfter w:val="1"/>
          <w:wAfter w:w="113" w:type="dxa"/>
        </w:trPr>
        <w:tc>
          <w:tcPr>
            <w:tcW w:w="708" w:type="dxa"/>
            <w:gridSpan w:val="2"/>
          </w:tcPr>
          <w:p w14:paraId="4A408A70" w14:textId="77777777" w:rsidR="008049E8" w:rsidRPr="008049E8" w:rsidRDefault="008049E8" w:rsidP="008049E8"/>
        </w:tc>
        <w:tc>
          <w:tcPr>
            <w:tcW w:w="4111" w:type="dxa"/>
            <w:gridSpan w:val="2"/>
          </w:tcPr>
          <w:p w14:paraId="290BC8E0" w14:textId="77777777" w:rsidR="008049E8" w:rsidRPr="008049E8" w:rsidRDefault="008049E8" w:rsidP="008049E8"/>
        </w:tc>
        <w:tc>
          <w:tcPr>
            <w:tcW w:w="1985" w:type="dxa"/>
            <w:gridSpan w:val="2"/>
          </w:tcPr>
          <w:p w14:paraId="4425F937" w14:textId="77777777" w:rsidR="008049E8" w:rsidRPr="008049E8" w:rsidRDefault="008049E8" w:rsidP="008049E8"/>
        </w:tc>
        <w:tc>
          <w:tcPr>
            <w:tcW w:w="2439" w:type="dxa"/>
            <w:gridSpan w:val="4"/>
          </w:tcPr>
          <w:p w14:paraId="7FD68386" w14:textId="77777777" w:rsidR="008049E8" w:rsidRPr="008049E8" w:rsidRDefault="008049E8" w:rsidP="008049E8"/>
        </w:tc>
        <w:tc>
          <w:tcPr>
            <w:tcW w:w="3402" w:type="dxa"/>
            <w:gridSpan w:val="3"/>
          </w:tcPr>
          <w:p w14:paraId="6380B5FF" w14:textId="77777777" w:rsidR="008049E8" w:rsidRPr="008049E8" w:rsidRDefault="008049E8" w:rsidP="008049E8">
            <w:r w:rsidRPr="008049E8">
              <w:t xml:space="preserve">ГОСТ EN 953-2014 </w:t>
            </w:r>
          </w:p>
        </w:tc>
        <w:tc>
          <w:tcPr>
            <w:tcW w:w="2948" w:type="dxa"/>
          </w:tcPr>
          <w:p w14:paraId="5BD2DD77" w14:textId="77777777" w:rsidR="008049E8" w:rsidRPr="008049E8" w:rsidRDefault="008049E8" w:rsidP="008049E8"/>
        </w:tc>
      </w:tr>
      <w:tr w:rsidR="008049E8" w:rsidRPr="008049E8" w14:paraId="61D911CD" w14:textId="77777777" w:rsidTr="00E935C3">
        <w:trPr>
          <w:gridAfter w:val="1"/>
          <w:wAfter w:w="113" w:type="dxa"/>
        </w:trPr>
        <w:tc>
          <w:tcPr>
            <w:tcW w:w="708" w:type="dxa"/>
            <w:gridSpan w:val="2"/>
          </w:tcPr>
          <w:p w14:paraId="2B0A462C" w14:textId="77777777" w:rsidR="008049E8" w:rsidRPr="008049E8" w:rsidRDefault="008049E8" w:rsidP="008049E8"/>
        </w:tc>
        <w:tc>
          <w:tcPr>
            <w:tcW w:w="4111" w:type="dxa"/>
            <w:gridSpan w:val="2"/>
          </w:tcPr>
          <w:p w14:paraId="4432C36D" w14:textId="77777777" w:rsidR="008049E8" w:rsidRPr="008049E8" w:rsidRDefault="008049E8" w:rsidP="008049E8"/>
        </w:tc>
        <w:tc>
          <w:tcPr>
            <w:tcW w:w="1985" w:type="dxa"/>
            <w:gridSpan w:val="2"/>
          </w:tcPr>
          <w:p w14:paraId="6A800456" w14:textId="77777777" w:rsidR="008049E8" w:rsidRPr="008049E8" w:rsidRDefault="008049E8" w:rsidP="008049E8"/>
        </w:tc>
        <w:tc>
          <w:tcPr>
            <w:tcW w:w="2439" w:type="dxa"/>
            <w:gridSpan w:val="4"/>
          </w:tcPr>
          <w:p w14:paraId="4C334BFB" w14:textId="77777777" w:rsidR="008049E8" w:rsidRPr="008049E8" w:rsidRDefault="008049E8" w:rsidP="008049E8"/>
        </w:tc>
        <w:tc>
          <w:tcPr>
            <w:tcW w:w="3402" w:type="dxa"/>
            <w:gridSpan w:val="3"/>
          </w:tcPr>
          <w:p w14:paraId="66F6B5DF" w14:textId="77777777" w:rsidR="008049E8" w:rsidRPr="008049E8" w:rsidRDefault="008049E8" w:rsidP="008049E8">
            <w:r w:rsidRPr="008049E8">
              <w:t>ГОСТ ЕН 1005-2-2005</w:t>
            </w:r>
          </w:p>
        </w:tc>
        <w:tc>
          <w:tcPr>
            <w:tcW w:w="2948" w:type="dxa"/>
          </w:tcPr>
          <w:p w14:paraId="21AC161D" w14:textId="77777777" w:rsidR="008049E8" w:rsidRPr="008049E8" w:rsidRDefault="008049E8" w:rsidP="008049E8"/>
        </w:tc>
      </w:tr>
      <w:tr w:rsidR="008049E8" w:rsidRPr="008049E8" w14:paraId="55B32CA7" w14:textId="77777777" w:rsidTr="00E935C3">
        <w:trPr>
          <w:gridAfter w:val="1"/>
          <w:wAfter w:w="113" w:type="dxa"/>
        </w:trPr>
        <w:tc>
          <w:tcPr>
            <w:tcW w:w="708" w:type="dxa"/>
            <w:gridSpan w:val="2"/>
          </w:tcPr>
          <w:p w14:paraId="5F8CD94F" w14:textId="77777777" w:rsidR="008049E8" w:rsidRPr="008049E8" w:rsidRDefault="008049E8" w:rsidP="008049E8"/>
        </w:tc>
        <w:tc>
          <w:tcPr>
            <w:tcW w:w="4111" w:type="dxa"/>
            <w:gridSpan w:val="2"/>
          </w:tcPr>
          <w:p w14:paraId="3979A4DC" w14:textId="77777777" w:rsidR="008049E8" w:rsidRPr="008049E8" w:rsidRDefault="008049E8" w:rsidP="008049E8"/>
        </w:tc>
        <w:tc>
          <w:tcPr>
            <w:tcW w:w="1985" w:type="dxa"/>
            <w:gridSpan w:val="2"/>
          </w:tcPr>
          <w:p w14:paraId="0AB65AC0" w14:textId="77777777" w:rsidR="008049E8" w:rsidRPr="008049E8" w:rsidRDefault="008049E8" w:rsidP="008049E8"/>
        </w:tc>
        <w:tc>
          <w:tcPr>
            <w:tcW w:w="2439" w:type="dxa"/>
            <w:gridSpan w:val="4"/>
          </w:tcPr>
          <w:p w14:paraId="10C42E87" w14:textId="77777777" w:rsidR="008049E8" w:rsidRPr="008049E8" w:rsidRDefault="008049E8" w:rsidP="008049E8"/>
        </w:tc>
        <w:tc>
          <w:tcPr>
            <w:tcW w:w="3402" w:type="dxa"/>
            <w:gridSpan w:val="3"/>
          </w:tcPr>
          <w:p w14:paraId="51399C0D" w14:textId="77777777" w:rsidR="008049E8" w:rsidRPr="008049E8" w:rsidRDefault="008049E8" w:rsidP="008049E8">
            <w:r w:rsidRPr="008049E8">
              <w:t xml:space="preserve">ГОСТ ЕН 1037-2002 </w:t>
            </w:r>
          </w:p>
        </w:tc>
        <w:tc>
          <w:tcPr>
            <w:tcW w:w="2948" w:type="dxa"/>
          </w:tcPr>
          <w:p w14:paraId="2A24829B" w14:textId="77777777" w:rsidR="008049E8" w:rsidRPr="008049E8" w:rsidRDefault="008049E8" w:rsidP="008049E8"/>
        </w:tc>
      </w:tr>
      <w:tr w:rsidR="008049E8" w:rsidRPr="008049E8" w14:paraId="52B0B019" w14:textId="77777777" w:rsidTr="00E935C3">
        <w:trPr>
          <w:gridAfter w:val="1"/>
          <w:wAfter w:w="113" w:type="dxa"/>
        </w:trPr>
        <w:tc>
          <w:tcPr>
            <w:tcW w:w="708" w:type="dxa"/>
            <w:gridSpan w:val="2"/>
          </w:tcPr>
          <w:p w14:paraId="55C4F349" w14:textId="77777777" w:rsidR="008049E8" w:rsidRPr="008049E8" w:rsidRDefault="008049E8" w:rsidP="008049E8"/>
        </w:tc>
        <w:tc>
          <w:tcPr>
            <w:tcW w:w="4111" w:type="dxa"/>
            <w:gridSpan w:val="2"/>
          </w:tcPr>
          <w:p w14:paraId="7FB61194" w14:textId="77777777" w:rsidR="008049E8" w:rsidRPr="008049E8" w:rsidRDefault="008049E8" w:rsidP="008049E8"/>
        </w:tc>
        <w:tc>
          <w:tcPr>
            <w:tcW w:w="1985" w:type="dxa"/>
            <w:gridSpan w:val="2"/>
          </w:tcPr>
          <w:p w14:paraId="06CD67B6" w14:textId="77777777" w:rsidR="008049E8" w:rsidRPr="008049E8" w:rsidRDefault="008049E8" w:rsidP="008049E8"/>
        </w:tc>
        <w:tc>
          <w:tcPr>
            <w:tcW w:w="2439" w:type="dxa"/>
            <w:gridSpan w:val="4"/>
          </w:tcPr>
          <w:p w14:paraId="111057DC" w14:textId="77777777" w:rsidR="008049E8" w:rsidRPr="008049E8" w:rsidRDefault="008049E8" w:rsidP="008049E8"/>
        </w:tc>
        <w:tc>
          <w:tcPr>
            <w:tcW w:w="3402" w:type="dxa"/>
            <w:gridSpan w:val="3"/>
          </w:tcPr>
          <w:p w14:paraId="3B0742E0" w14:textId="77777777" w:rsidR="008049E8" w:rsidRPr="008049E8" w:rsidRDefault="008049E8" w:rsidP="008049E8">
            <w:r w:rsidRPr="008049E8">
              <w:t xml:space="preserve">ГОСТ ЕН 1088-2002 </w:t>
            </w:r>
          </w:p>
        </w:tc>
        <w:tc>
          <w:tcPr>
            <w:tcW w:w="2948" w:type="dxa"/>
          </w:tcPr>
          <w:p w14:paraId="209D6ECF" w14:textId="77777777" w:rsidR="008049E8" w:rsidRPr="008049E8" w:rsidRDefault="008049E8" w:rsidP="008049E8"/>
        </w:tc>
      </w:tr>
      <w:tr w:rsidR="008049E8" w:rsidRPr="008049E8" w14:paraId="45FFBA23" w14:textId="77777777" w:rsidTr="00E935C3">
        <w:trPr>
          <w:gridAfter w:val="1"/>
          <w:wAfter w:w="113" w:type="dxa"/>
        </w:trPr>
        <w:tc>
          <w:tcPr>
            <w:tcW w:w="708" w:type="dxa"/>
            <w:gridSpan w:val="2"/>
          </w:tcPr>
          <w:p w14:paraId="5F609210" w14:textId="77777777" w:rsidR="008049E8" w:rsidRPr="008049E8" w:rsidRDefault="008049E8" w:rsidP="008049E8"/>
        </w:tc>
        <w:tc>
          <w:tcPr>
            <w:tcW w:w="4111" w:type="dxa"/>
            <w:gridSpan w:val="2"/>
          </w:tcPr>
          <w:p w14:paraId="16D047A2" w14:textId="77777777" w:rsidR="008049E8" w:rsidRPr="008049E8" w:rsidRDefault="008049E8" w:rsidP="008049E8"/>
        </w:tc>
        <w:tc>
          <w:tcPr>
            <w:tcW w:w="1985" w:type="dxa"/>
            <w:gridSpan w:val="2"/>
          </w:tcPr>
          <w:p w14:paraId="4F58C0D5" w14:textId="77777777" w:rsidR="008049E8" w:rsidRPr="008049E8" w:rsidRDefault="008049E8" w:rsidP="008049E8"/>
        </w:tc>
        <w:tc>
          <w:tcPr>
            <w:tcW w:w="2439" w:type="dxa"/>
            <w:gridSpan w:val="4"/>
          </w:tcPr>
          <w:p w14:paraId="1AEA80F3" w14:textId="77777777" w:rsidR="008049E8" w:rsidRPr="008049E8" w:rsidRDefault="008049E8" w:rsidP="008049E8"/>
        </w:tc>
        <w:tc>
          <w:tcPr>
            <w:tcW w:w="3402" w:type="dxa"/>
            <w:gridSpan w:val="3"/>
          </w:tcPr>
          <w:p w14:paraId="3161AE63" w14:textId="77777777" w:rsidR="008049E8" w:rsidRPr="008049E8" w:rsidRDefault="008049E8" w:rsidP="008049E8">
            <w:r w:rsidRPr="008049E8">
              <w:t xml:space="preserve">ГОСТ ЕН 1837-2002 </w:t>
            </w:r>
          </w:p>
        </w:tc>
        <w:tc>
          <w:tcPr>
            <w:tcW w:w="2948" w:type="dxa"/>
          </w:tcPr>
          <w:p w14:paraId="0B6BEA14" w14:textId="77777777" w:rsidR="008049E8" w:rsidRPr="008049E8" w:rsidRDefault="008049E8" w:rsidP="008049E8"/>
        </w:tc>
      </w:tr>
      <w:tr w:rsidR="008049E8" w:rsidRPr="008049E8" w14:paraId="70BA1CD2" w14:textId="77777777" w:rsidTr="00E935C3">
        <w:trPr>
          <w:gridAfter w:val="1"/>
          <w:wAfter w:w="113" w:type="dxa"/>
        </w:trPr>
        <w:tc>
          <w:tcPr>
            <w:tcW w:w="708" w:type="dxa"/>
            <w:gridSpan w:val="2"/>
          </w:tcPr>
          <w:p w14:paraId="7E94A561" w14:textId="77777777" w:rsidR="008049E8" w:rsidRPr="008049E8" w:rsidRDefault="008049E8" w:rsidP="008049E8"/>
        </w:tc>
        <w:tc>
          <w:tcPr>
            <w:tcW w:w="4111" w:type="dxa"/>
            <w:gridSpan w:val="2"/>
          </w:tcPr>
          <w:p w14:paraId="2799842F" w14:textId="77777777" w:rsidR="008049E8" w:rsidRPr="008049E8" w:rsidRDefault="008049E8" w:rsidP="008049E8"/>
        </w:tc>
        <w:tc>
          <w:tcPr>
            <w:tcW w:w="1985" w:type="dxa"/>
            <w:gridSpan w:val="2"/>
          </w:tcPr>
          <w:p w14:paraId="4770C1FC" w14:textId="77777777" w:rsidR="008049E8" w:rsidRPr="008049E8" w:rsidRDefault="008049E8" w:rsidP="008049E8"/>
        </w:tc>
        <w:tc>
          <w:tcPr>
            <w:tcW w:w="2439" w:type="dxa"/>
            <w:gridSpan w:val="4"/>
          </w:tcPr>
          <w:p w14:paraId="4BCEC241" w14:textId="77777777" w:rsidR="008049E8" w:rsidRPr="008049E8" w:rsidRDefault="008049E8" w:rsidP="008049E8"/>
        </w:tc>
        <w:tc>
          <w:tcPr>
            <w:tcW w:w="3402" w:type="dxa"/>
            <w:gridSpan w:val="3"/>
          </w:tcPr>
          <w:p w14:paraId="55FF0C0E" w14:textId="77777777" w:rsidR="008049E8" w:rsidRPr="008049E8" w:rsidRDefault="008049E8" w:rsidP="008049E8">
            <w:r w:rsidRPr="008049E8">
              <w:t>ГОСТ ИСО 7919-1-02</w:t>
            </w:r>
          </w:p>
        </w:tc>
        <w:tc>
          <w:tcPr>
            <w:tcW w:w="2948" w:type="dxa"/>
          </w:tcPr>
          <w:p w14:paraId="347E6A20" w14:textId="77777777" w:rsidR="008049E8" w:rsidRPr="008049E8" w:rsidRDefault="008049E8" w:rsidP="008049E8"/>
        </w:tc>
      </w:tr>
      <w:tr w:rsidR="008049E8" w:rsidRPr="008049E8" w14:paraId="33313817" w14:textId="77777777" w:rsidTr="00E935C3">
        <w:trPr>
          <w:gridAfter w:val="1"/>
          <w:wAfter w:w="113" w:type="dxa"/>
        </w:trPr>
        <w:tc>
          <w:tcPr>
            <w:tcW w:w="708" w:type="dxa"/>
            <w:gridSpan w:val="2"/>
          </w:tcPr>
          <w:p w14:paraId="2EF0A445" w14:textId="77777777" w:rsidR="008049E8" w:rsidRPr="008049E8" w:rsidRDefault="008049E8" w:rsidP="008049E8"/>
        </w:tc>
        <w:tc>
          <w:tcPr>
            <w:tcW w:w="4111" w:type="dxa"/>
            <w:gridSpan w:val="2"/>
          </w:tcPr>
          <w:p w14:paraId="60DAA7D5" w14:textId="77777777" w:rsidR="008049E8" w:rsidRPr="008049E8" w:rsidRDefault="008049E8" w:rsidP="008049E8"/>
        </w:tc>
        <w:tc>
          <w:tcPr>
            <w:tcW w:w="1985" w:type="dxa"/>
            <w:gridSpan w:val="2"/>
          </w:tcPr>
          <w:p w14:paraId="3F657C22" w14:textId="77777777" w:rsidR="008049E8" w:rsidRPr="008049E8" w:rsidRDefault="008049E8" w:rsidP="008049E8"/>
        </w:tc>
        <w:tc>
          <w:tcPr>
            <w:tcW w:w="2439" w:type="dxa"/>
            <w:gridSpan w:val="4"/>
          </w:tcPr>
          <w:p w14:paraId="3357F174" w14:textId="77777777" w:rsidR="008049E8" w:rsidRPr="008049E8" w:rsidRDefault="008049E8" w:rsidP="008049E8"/>
        </w:tc>
        <w:tc>
          <w:tcPr>
            <w:tcW w:w="3402" w:type="dxa"/>
            <w:gridSpan w:val="3"/>
          </w:tcPr>
          <w:p w14:paraId="4FD6C575" w14:textId="77777777" w:rsidR="008049E8" w:rsidRPr="008049E8" w:rsidRDefault="008049E8" w:rsidP="008049E8">
            <w:r w:rsidRPr="008049E8">
              <w:t>ГОСТ ИСО 7919-3-02</w:t>
            </w:r>
          </w:p>
        </w:tc>
        <w:tc>
          <w:tcPr>
            <w:tcW w:w="2948" w:type="dxa"/>
          </w:tcPr>
          <w:p w14:paraId="7D61FCEE" w14:textId="77777777" w:rsidR="008049E8" w:rsidRPr="008049E8" w:rsidRDefault="008049E8" w:rsidP="008049E8"/>
        </w:tc>
      </w:tr>
      <w:tr w:rsidR="008049E8" w:rsidRPr="008049E8" w14:paraId="48AFA373" w14:textId="77777777" w:rsidTr="00E935C3">
        <w:trPr>
          <w:gridAfter w:val="1"/>
          <w:wAfter w:w="113" w:type="dxa"/>
        </w:trPr>
        <w:tc>
          <w:tcPr>
            <w:tcW w:w="708" w:type="dxa"/>
            <w:gridSpan w:val="2"/>
          </w:tcPr>
          <w:p w14:paraId="02418720" w14:textId="77777777" w:rsidR="008049E8" w:rsidRPr="008049E8" w:rsidRDefault="008049E8" w:rsidP="008049E8"/>
        </w:tc>
        <w:tc>
          <w:tcPr>
            <w:tcW w:w="4111" w:type="dxa"/>
            <w:gridSpan w:val="2"/>
          </w:tcPr>
          <w:p w14:paraId="26E99604" w14:textId="77777777" w:rsidR="008049E8" w:rsidRPr="008049E8" w:rsidRDefault="008049E8" w:rsidP="008049E8"/>
        </w:tc>
        <w:tc>
          <w:tcPr>
            <w:tcW w:w="1985" w:type="dxa"/>
            <w:gridSpan w:val="2"/>
          </w:tcPr>
          <w:p w14:paraId="6A2CE48E" w14:textId="77777777" w:rsidR="008049E8" w:rsidRPr="008049E8" w:rsidRDefault="008049E8" w:rsidP="008049E8"/>
        </w:tc>
        <w:tc>
          <w:tcPr>
            <w:tcW w:w="2439" w:type="dxa"/>
            <w:gridSpan w:val="4"/>
          </w:tcPr>
          <w:p w14:paraId="574908E8" w14:textId="77777777" w:rsidR="008049E8" w:rsidRPr="008049E8" w:rsidRDefault="008049E8" w:rsidP="008049E8"/>
        </w:tc>
        <w:tc>
          <w:tcPr>
            <w:tcW w:w="3402" w:type="dxa"/>
            <w:gridSpan w:val="3"/>
          </w:tcPr>
          <w:p w14:paraId="27E786A6" w14:textId="77777777" w:rsidR="008049E8" w:rsidRPr="008049E8" w:rsidRDefault="008049E8" w:rsidP="008049E8">
            <w:r w:rsidRPr="008049E8">
              <w:t>ГОСТ Р ИСО 13373-1-2009</w:t>
            </w:r>
          </w:p>
        </w:tc>
        <w:tc>
          <w:tcPr>
            <w:tcW w:w="2948" w:type="dxa"/>
          </w:tcPr>
          <w:p w14:paraId="78254406" w14:textId="77777777" w:rsidR="008049E8" w:rsidRPr="008049E8" w:rsidRDefault="008049E8" w:rsidP="008049E8"/>
        </w:tc>
      </w:tr>
      <w:tr w:rsidR="008049E8" w:rsidRPr="008049E8" w14:paraId="5E67B102" w14:textId="77777777" w:rsidTr="00E935C3">
        <w:trPr>
          <w:gridAfter w:val="1"/>
          <w:wAfter w:w="113" w:type="dxa"/>
        </w:trPr>
        <w:tc>
          <w:tcPr>
            <w:tcW w:w="708" w:type="dxa"/>
            <w:gridSpan w:val="2"/>
          </w:tcPr>
          <w:p w14:paraId="151E43A1" w14:textId="77777777" w:rsidR="008049E8" w:rsidRPr="008049E8" w:rsidRDefault="008049E8" w:rsidP="008049E8"/>
        </w:tc>
        <w:tc>
          <w:tcPr>
            <w:tcW w:w="4111" w:type="dxa"/>
            <w:gridSpan w:val="2"/>
          </w:tcPr>
          <w:p w14:paraId="45152A97" w14:textId="77777777" w:rsidR="008049E8" w:rsidRPr="008049E8" w:rsidRDefault="008049E8" w:rsidP="008049E8"/>
        </w:tc>
        <w:tc>
          <w:tcPr>
            <w:tcW w:w="1985" w:type="dxa"/>
            <w:gridSpan w:val="2"/>
          </w:tcPr>
          <w:p w14:paraId="580FB80C" w14:textId="77777777" w:rsidR="008049E8" w:rsidRPr="008049E8" w:rsidRDefault="008049E8" w:rsidP="008049E8"/>
        </w:tc>
        <w:tc>
          <w:tcPr>
            <w:tcW w:w="2439" w:type="dxa"/>
            <w:gridSpan w:val="4"/>
          </w:tcPr>
          <w:p w14:paraId="6E14925A" w14:textId="77777777" w:rsidR="008049E8" w:rsidRPr="008049E8" w:rsidRDefault="008049E8" w:rsidP="008049E8"/>
        </w:tc>
        <w:tc>
          <w:tcPr>
            <w:tcW w:w="3402" w:type="dxa"/>
            <w:gridSpan w:val="3"/>
          </w:tcPr>
          <w:p w14:paraId="263F796A" w14:textId="77777777" w:rsidR="008049E8" w:rsidRPr="008049E8" w:rsidRDefault="008049E8" w:rsidP="008049E8">
            <w:r w:rsidRPr="008049E8">
              <w:t>ГОСТ Р ИСО 13373-2-2009</w:t>
            </w:r>
          </w:p>
        </w:tc>
        <w:tc>
          <w:tcPr>
            <w:tcW w:w="2948" w:type="dxa"/>
          </w:tcPr>
          <w:p w14:paraId="6C218E94" w14:textId="77777777" w:rsidR="008049E8" w:rsidRPr="008049E8" w:rsidRDefault="008049E8" w:rsidP="008049E8"/>
        </w:tc>
      </w:tr>
      <w:tr w:rsidR="008049E8" w:rsidRPr="008049E8" w14:paraId="19986384" w14:textId="77777777" w:rsidTr="00E935C3">
        <w:trPr>
          <w:gridAfter w:val="1"/>
          <w:wAfter w:w="113" w:type="dxa"/>
        </w:trPr>
        <w:tc>
          <w:tcPr>
            <w:tcW w:w="708" w:type="dxa"/>
            <w:gridSpan w:val="2"/>
          </w:tcPr>
          <w:p w14:paraId="4AFE93A2" w14:textId="77777777" w:rsidR="008049E8" w:rsidRPr="008049E8" w:rsidRDefault="008049E8" w:rsidP="008049E8"/>
        </w:tc>
        <w:tc>
          <w:tcPr>
            <w:tcW w:w="4111" w:type="dxa"/>
            <w:gridSpan w:val="2"/>
          </w:tcPr>
          <w:p w14:paraId="23729C00" w14:textId="77777777" w:rsidR="008049E8" w:rsidRPr="008049E8" w:rsidRDefault="008049E8" w:rsidP="008049E8"/>
        </w:tc>
        <w:tc>
          <w:tcPr>
            <w:tcW w:w="1985" w:type="dxa"/>
            <w:gridSpan w:val="2"/>
          </w:tcPr>
          <w:p w14:paraId="7ED75FEC" w14:textId="77777777" w:rsidR="008049E8" w:rsidRPr="008049E8" w:rsidRDefault="008049E8" w:rsidP="008049E8"/>
        </w:tc>
        <w:tc>
          <w:tcPr>
            <w:tcW w:w="2439" w:type="dxa"/>
            <w:gridSpan w:val="4"/>
          </w:tcPr>
          <w:p w14:paraId="2787DC38" w14:textId="77777777" w:rsidR="008049E8" w:rsidRPr="008049E8" w:rsidRDefault="008049E8" w:rsidP="008049E8"/>
        </w:tc>
        <w:tc>
          <w:tcPr>
            <w:tcW w:w="3402" w:type="dxa"/>
            <w:gridSpan w:val="3"/>
          </w:tcPr>
          <w:p w14:paraId="22181102" w14:textId="77777777" w:rsidR="008049E8" w:rsidRPr="008049E8" w:rsidRDefault="008049E8" w:rsidP="008049E8">
            <w:r w:rsidRPr="008049E8">
              <w:t>ГОСТ ИСО 13855-06</w:t>
            </w:r>
          </w:p>
        </w:tc>
        <w:tc>
          <w:tcPr>
            <w:tcW w:w="2948" w:type="dxa"/>
          </w:tcPr>
          <w:p w14:paraId="10514A34" w14:textId="77777777" w:rsidR="008049E8" w:rsidRPr="008049E8" w:rsidRDefault="008049E8" w:rsidP="008049E8"/>
        </w:tc>
      </w:tr>
      <w:tr w:rsidR="008049E8" w:rsidRPr="008049E8" w14:paraId="06BF75E4" w14:textId="77777777" w:rsidTr="00E935C3">
        <w:trPr>
          <w:gridAfter w:val="1"/>
          <w:wAfter w:w="113" w:type="dxa"/>
        </w:trPr>
        <w:tc>
          <w:tcPr>
            <w:tcW w:w="708" w:type="dxa"/>
            <w:gridSpan w:val="2"/>
          </w:tcPr>
          <w:p w14:paraId="062E8264" w14:textId="77777777" w:rsidR="008049E8" w:rsidRPr="008049E8" w:rsidRDefault="008049E8" w:rsidP="008049E8"/>
        </w:tc>
        <w:tc>
          <w:tcPr>
            <w:tcW w:w="4111" w:type="dxa"/>
            <w:gridSpan w:val="2"/>
          </w:tcPr>
          <w:p w14:paraId="414CFC16" w14:textId="77777777" w:rsidR="008049E8" w:rsidRPr="008049E8" w:rsidRDefault="008049E8" w:rsidP="008049E8"/>
        </w:tc>
        <w:tc>
          <w:tcPr>
            <w:tcW w:w="1985" w:type="dxa"/>
            <w:gridSpan w:val="2"/>
          </w:tcPr>
          <w:p w14:paraId="416FB5F4" w14:textId="77777777" w:rsidR="008049E8" w:rsidRPr="008049E8" w:rsidRDefault="008049E8" w:rsidP="008049E8"/>
        </w:tc>
        <w:tc>
          <w:tcPr>
            <w:tcW w:w="2439" w:type="dxa"/>
            <w:gridSpan w:val="4"/>
          </w:tcPr>
          <w:p w14:paraId="75A422EF" w14:textId="77777777" w:rsidR="008049E8" w:rsidRPr="008049E8" w:rsidRDefault="008049E8" w:rsidP="008049E8"/>
        </w:tc>
        <w:tc>
          <w:tcPr>
            <w:tcW w:w="3402" w:type="dxa"/>
            <w:gridSpan w:val="3"/>
          </w:tcPr>
          <w:p w14:paraId="34DD2E19" w14:textId="77777777" w:rsidR="008049E8" w:rsidRPr="008049E8" w:rsidRDefault="008049E8" w:rsidP="008049E8">
            <w:r w:rsidRPr="008049E8">
              <w:t xml:space="preserve">ГОСТ 12.2.232-2012 </w:t>
            </w:r>
          </w:p>
        </w:tc>
        <w:tc>
          <w:tcPr>
            <w:tcW w:w="2948" w:type="dxa"/>
          </w:tcPr>
          <w:p w14:paraId="243E57EA" w14:textId="77777777" w:rsidR="008049E8" w:rsidRPr="008049E8" w:rsidRDefault="008049E8" w:rsidP="008049E8"/>
        </w:tc>
      </w:tr>
      <w:tr w:rsidR="008049E8" w:rsidRPr="008049E8" w14:paraId="3B693E96" w14:textId="77777777" w:rsidTr="00E935C3">
        <w:trPr>
          <w:gridAfter w:val="1"/>
          <w:wAfter w:w="113" w:type="dxa"/>
        </w:trPr>
        <w:tc>
          <w:tcPr>
            <w:tcW w:w="708" w:type="dxa"/>
            <w:gridSpan w:val="2"/>
          </w:tcPr>
          <w:p w14:paraId="7A1A630C" w14:textId="77777777" w:rsidR="008049E8" w:rsidRPr="008049E8" w:rsidRDefault="008049E8" w:rsidP="008049E8"/>
        </w:tc>
        <w:tc>
          <w:tcPr>
            <w:tcW w:w="4111" w:type="dxa"/>
            <w:gridSpan w:val="2"/>
          </w:tcPr>
          <w:p w14:paraId="6156BE8A" w14:textId="77777777" w:rsidR="008049E8" w:rsidRPr="008049E8" w:rsidRDefault="008049E8" w:rsidP="008049E8"/>
        </w:tc>
        <w:tc>
          <w:tcPr>
            <w:tcW w:w="1985" w:type="dxa"/>
            <w:gridSpan w:val="2"/>
          </w:tcPr>
          <w:p w14:paraId="57D8A5A6" w14:textId="77777777" w:rsidR="008049E8" w:rsidRPr="008049E8" w:rsidRDefault="008049E8" w:rsidP="008049E8"/>
        </w:tc>
        <w:tc>
          <w:tcPr>
            <w:tcW w:w="2439" w:type="dxa"/>
            <w:gridSpan w:val="4"/>
          </w:tcPr>
          <w:p w14:paraId="2D57B243" w14:textId="77777777" w:rsidR="008049E8" w:rsidRPr="008049E8" w:rsidRDefault="008049E8" w:rsidP="008049E8"/>
        </w:tc>
        <w:tc>
          <w:tcPr>
            <w:tcW w:w="3402" w:type="dxa"/>
            <w:gridSpan w:val="3"/>
          </w:tcPr>
          <w:p w14:paraId="185E8FD4" w14:textId="77777777" w:rsidR="008049E8" w:rsidRPr="008049E8" w:rsidRDefault="008049E8" w:rsidP="008049E8">
            <w:r w:rsidRPr="008049E8">
              <w:t xml:space="preserve">ГОСТ Р 51365-2009 </w:t>
            </w:r>
          </w:p>
        </w:tc>
        <w:tc>
          <w:tcPr>
            <w:tcW w:w="2948" w:type="dxa"/>
          </w:tcPr>
          <w:p w14:paraId="7EC08989" w14:textId="77777777" w:rsidR="008049E8" w:rsidRPr="008049E8" w:rsidRDefault="008049E8" w:rsidP="008049E8"/>
        </w:tc>
      </w:tr>
      <w:tr w:rsidR="008049E8" w:rsidRPr="008049E8" w14:paraId="452A43B2" w14:textId="77777777" w:rsidTr="00E935C3">
        <w:trPr>
          <w:gridAfter w:val="1"/>
          <w:wAfter w:w="113" w:type="dxa"/>
        </w:trPr>
        <w:tc>
          <w:tcPr>
            <w:tcW w:w="708" w:type="dxa"/>
            <w:gridSpan w:val="2"/>
          </w:tcPr>
          <w:p w14:paraId="4F92D709" w14:textId="77777777" w:rsidR="008049E8" w:rsidRPr="008049E8" w:rsidRDefault="008049E8" w:rsidP="008049E8"/>
        </w:tc>
        <w:tc>
          <w:tcPr>
            <w:tcW w:w="4111" w:type="dxa"/>
            <w:gridSpan w:val="2"/>
          </w:tcPr>
          <w:p w14:paraId="4F50463E" w14:textId="77777777" w:rsidR="008049E8" w:rsidRPr="008049E8" w:rsidRDefault="008049E8" w:rsidP="008049E8"/>
        </w:tc>
        <w:tc>
          <w:tcPr>
            <w:tcW w:w="1985" w:type="dxa"/>
            <w:gridSpan w:val="2"/>
          </w:tcPr>
          <w:p w14:paraId="55A3876C" w14:textId="77777777" w:rsidR="008049E8" w:rsidRPr="008049E8" w:rsidRDefault="008049E8" w:rsidP="008049E8"/>
        </w:tc>
        <w:tc>
          <w:tcPr>
            <w:tcW w:w="2439" w:type="dxa"/>
            <w:gridSpan w:val="4"/>
          </w:tcPr>
          <w:p w14:paraId="7D8F1E56" w14:textId="77777777" w:rsidR="008049E8" w:rsidRPr="008049E8" w:rsidRDefault="008049E8" w:rsidP="008049E8"/>
        </w:tc>
        <w:tc>
          <w:tcPr>
            <w:tcW w:w="3402" w:type="dxa"/>
            <w:gridSpan w:val="3"/>
          </w:tcPr>
          <w:p w14:paraId="768BBCDB" w14:textId="77777777" w:rsidR="008049E8" w:rsidRPr="008049E8" w:rsidRDefault="008049E8" w:rsidP="008049E8">
            <w:r w:rsidRPr="008049E8">
              <w:t>ГОСТ 31835-2012</w:t>
            </w:r>
          </w:p>
        </w:tc>
        <w:tc>
          <w:tcPr>
            <w:tcW w:w="2948" w:type="dxa"/>
          </w:tcPr>
          <w:p w14:paraId="69D901E3" w14:textId="77777777" w:rsidR="008049E8" w:rsidRPr="008049E8" w:rsidRDefault="008049E8" w:rsidP="008049E8"/>
        </w:tc>
      </w:tr>
      <w:tr w:rsidR="008049E8" w:rsidRPr="008049E8" w14:paraId="032BB338" w14:textId="77777777" w:rsidTr="00E935C3">
        <w:trPr>
          <w:gridAfter w:val="1"/>
          <w:wAfter w:w="113" w:type="dxa"/>
        </w:trPr>
        <w:tc>
          <w:tcPr>
            <w:tcW w:w="708" w:type="dxa"/>
            <w:gridSpan w:val="2"/>
          </w:tcPr>
          <w:p w14:paraId="0173E287" w14:textId="77777777" w:rsidR="008049E8" w:rsidRPr="008049E8" w:rsidRDefault="008049E8" w:rsidP="008049E8"/>
        </w:tc>
        <w:tc>
          <w:tcPr>
            <w:tcW w:w="4111" w:type="dxa"/>
            <w:gridSpan w:val="2"/>
          </w:tcPr>
          <w:p w14:paraId="55C606DF" w14:textId="77777777" w:rsidR="008049E8" w:rsidRPr="008049E8" w:rsidRDefault="008049E8" w:rsidP="008049E8"/>
        </w:tc>
        <w:tc>
          <w:tcPr>
            <w:tcW w:w="1985" w:type="dxa"/>
            <w:gridSpan w:val="2"/>
          </w:tcPr>
          <w:p w14:paraId="29026AD6" w14:textId="77777777" w:rsidR="008049E8" w:rsidRPr="008049E8" w:rsidRDefault="008049E8" w:rsidP="008049E8"/>
        </w:tc>
        <w:tc>
          <w:tcPr>
            <w:tcW w:w="2439" w:type="dxa"/>
            <w:gridSpan w:val="4"/>
          </w:tcPr>
          <w:p w14:paraId="5CC9602B" w14:textId="77777777" w:rsidR="008049E8" w:rsidRPr="008049E8" w:rsidRDefault="008049E8" w:rsidP="008049E8"/>
        </w:tc>
        <w:tc>
          <w:tcPr>
            <w:tcW w:w="3402" w:type="dxa"/>
            <w:gridSpan w:val="3"/>
          </w:tcPr>
          <w:p w14:paraId="347B35F3" w14:textId="77777777" w:rsidR="008049E8" w:rsidRPr="008049E8" w:rsidRDefault="008049E8" w:rsidP="008049E8">
            <w:r w:rsidRPr="008049E8">
              <w:t>ГОСТ 31841-2012</w:t>
            </w:r>
          </w:p>
        </w:tc>
        <w:tc>
          <w:tcPr>
            <w:tcW w:w="2948" w:type="dxa"/>
          </w:tcPr>
          <w:p w14:paraId="75D18D6E" w14:textId="77777777" w:rsidR="008049E8" w:rsidRPr="008049E8" w:rsidRDefault="008049E8" w:rsidP="008049E8"/>
        </w:tc>
      </w:tr>
      <w:tr w:rsidR="008049E8" w:rsidRPr="008049E8" w14:paraId="2513E02E" w14:textId="77777777" w:rsidTr="00E935C3">
        <w:trPr>
          <w:gridAfter w:val="1"/>
          <w:wAfter w:w="113" w:type="dxa"/>
        </w:trPr>
        <w:tc>
          <w:tcPr>
            <w:tcW w:w="708" w:type="dxa"/>
            <w:gridSpan w:val="2"/>
          </w:tcPr>
          <w:p w14:paraId="3E87215E" w14:textId="77777777" w:rsidR="008049E8" w:rsidRPr="008049E8" w:rsidRDefault="008049E8" w:rsidP="008049E8"/>
        </w:tc>
        <w:tc>
          <w:tcPr>
            <w:tcW w:w="4111" w:type="dxa"/>
            <w:gridSpan w:val="2"/>
          </w:tcPr>
          <w:p w14:paraId="6117EB91" w14:textId="77777777" w:rsidR="008049E8" w:rsidRPr="008049E8" w:rsidRDefault="008049E8" w:rsidP="008049E8"/>
        </w:tc>
        <w:tc>
          <w:tcPr>
            <w:tcW w:w="1985" w:type="dxa"/>
            <w:gridSpan w:val="2"/>
          </w:tcPr>
          <w:p w14:paraId="6DB4F10A" w14:textId="77777777" w:rsidR="008049E8" w:rsidRPr="008049E8" w:rsidRDefault="008049E8" w:rsidP="008049E8"/>
        </w:tc>
        <w:tc>
          <w:tcPr>
            <w:tcW w:w="2439" w:type="dxa"/>
            <w:gridSpan w:val="4"/>
          </w:tcPr>
          <w:p w14:paraId="519004E4" w14:textId="77777777" w:rsidR="008049E8" w:rsidRPr="008049E8" w:rsidRDefault="008049E8" w:rsidP="008049E8"/>
        </w:tc>
        <w:tc>
          <w:tcPr>
            <w:tcW w:w="3402" w:type="dxa"/>
            <w:gridSpan w:val="3"/>
          </w:tcPr>
          <w:p w14:paraId="1D188D33" w14:textId="77777777" w:rsidR="008049E8" w:rsidRPr="008049E8" w:rsidRDefault="008049E8" w:rsidP="008049E8">
            <w:r w:rsidRPr="008049E8">
              <w:t>ГОСТ 31844-2012</w:t>
            </w:r>
          </w:p>
        </w:tc>
        <w:tc>
          <w:tcPr>
            <w:tcW w:w="2948" w:type="dxa"/>
          </w:tcPr>
          <w:p w14:paraId="51EDA65B" w14:textId="77777777" w:rsidR="008049E8" w:rsidRPr="008049E8" w:rsidRDefault="008049E8" w:rsidP="008049E8"/>
        </w:tc>
      </w:tr>
      <w:tr w:rsidR="008049E8" w:rsidRPr="008049E8" w14:paraId="0E90A270" w14:textId="77777777" w:rsidTr="00E935C3">
        <w:trPr>
          <w:gridAfter w:val="1"/>
          <w:wAfter w:w="113" w:type="dxa"/>
        </w:trPr>
        <w:tc>
          <w:tcPr>
            <w:tcW w:w="708" w:type="dxa"/>
            <w:gridSpan w:val="2"/>
          </w:tcPr>
          <w:p w14:paraId="068C0680" w14:textId="77777777" w:rsidR="008049E8" w:rsidRPr="008049E8" w:rsidRDefault="008049E8" w:rsidP="008049E8"/>
        </w:tc>
        <w:tc>
          <w:tcPr>
            <w:tcW w:w="4111" w:type="dxa"/>
            <w:gridSpan w:val="2"/>
          </w:tcPr>
          <w:p w14:paraId="44E22268" w14:textId="77777777" w:rsidR="008049E8" w:rsidRPr="008049E8" w:rsidRDefault="008049E8" w:rsidP="008049E8"/>
        </w:tc>
        <w:tc>
          <w:tcPr>
            <w:tcW w:w="1985" w:type="dxa"/>
            <w:gridSpan w:val="2"/>
          </w:tcPr>
          <w:p w14:paraId="324EDBAE" w14:textId="77777777" w:rsidR="008049E8" w:rsidRPr="008049E8" w:rsidRDefault="008049E8" w:rsidP="008049E8"/>
        </w:tc>
        <w:tc>
          <w:tcPr>
            <w:tcW w:w="2439" w:type="dxa"/>
            <w:gridSpan w:val="4"/>
          </w:tcPr>
          <w:p w14:paraId="164E6B45" w14:textId="77777777" w:rsidR="008049E8" w:rsidRPr="008049E8" w:rsidRDefault="008049E8" w:rsidP="008049E8"/>
        </w:tc>
        <w:tc>
          <w:tcPr>
            <w:tcW w:w="3402" w:type="dxa"/>
            <w:gridSpan w:val="3"/>
          </w:tcPr>
          <w:p w14:paraId="5975ED5D" w14:textId="77777777" w:rsidR="008049E8" w:rsidRPr="008049E8" w:rsidRDefault="008049E8" w:rsidP="008049E8">
            <w:r w:rsidRPr="008049E8">
              <w:t>ГОСТ ISO 12100-2013</w:t>
            </w:r>
          </w:p>
        </w:tc>
        <w:tc>
          <w:tcPr>
            <w:tcW w:w="2948" w:type="dxa"/>
          </w:tcPr>
          <w:p w14:paraId="1C1FE493" w14:textId="77777777" w:rsidR="008049E8" w:rsidRPr="008049E8" w:rsidRDefault="008049E8" w:rsidP="008049E8"/>
        </w:tc>
      </w:tr>
      <w:tr w:rsidR="008049E8" w:rsidRPr="008049E8" w14:paraId="2BAAF1FF" w14:textId="77777777" w:rsidTr="00E935C3">
        <w:trPr>
          <w:gridAfter w:val="1"/>
          <w:wAfter w:w="113" w:type="dxa"/>
        </w:trPr>
        <w:tc>
          <w:tcPr>
            <w:tcW w:w="708" w:type="dxa"/>
            <w:gridSpan w:val="2"/>
          </w:tcPr>
          <w:p w14:paraId="5DB45DA8" w14:textId="77777777" w:rsidR="008049E8" w:rsidRPr="008049E8" w:rsidRDefault="008049E8" w:rsidP="008049E8"/>
        </w:tc>
        <w:tc>
          <w:tcPr>
            <w:tcW w:w="4111" w:type="dxa"/>
            <w:gridSpan w:val="2"/>
          </w:tcPr>
          <w:p w14:paraId="6B79CDFF" w14:textId="77777777" w:rsidR="008049E8" w:rsidRPr="008049E8" w:rsidRDefault="008049E8" w:rsidP="008049E8"/>
        </w:tc>
        <w:tc>
          <w:tcPr>
            <w:tcW w:w="1985" w:type="dxa"/>
            <w:gridSpan w:val="2"/>
          </w:tcPr>
          <w:p w14:paraId="3AE092EB" w14:textId="77777777" w:rsidR="008049E8" w:rsidRPr="008049E8" w:rsidRDefault="008049E8" w:rsidP="008049E8"/>
        </w:tc>
        <w:tc>
          <w:tcPr>
            <w:tcW w:w="2439" w:type="dxa"/>
            <w:gridSpan w:val="4"/>
          </w:tcPr>
          <w:p w14:paraId="54710EC5" w14:textId="77777777" w:rsidR="008049E8" w:rsidRPr="008049E8" w:rsidRDefault="008049E8" w:rsidP="008049E8"/>
        </w:tc>
        <w:tc>
          <w:tcPr>
            <w:tcW w:w="3402" w:type="dxa"/>
            <w:gridSpan w:val="3"/>
          </w:tcPr>
          <w:p w14:paraId="10508DC3" w14:textId="77777777" w:rsidR="008049E8" w:rsidRPr="008049E8" w:rsidRDefault="008049E8" w:rsidP="008049E8">
            <w:r w:rsidRPr="008049E8">
              <w:t>ГОСТ Р ИСО 14122-3-2009</w:t>
            </w:r>
          </w:p>
        </w:tc>
        <w:tc>
          <w:tcPr>
            <w:tcW w:w="2948" w:type="dxa"/>
          </w:tcPr>
          <w:p w14:paraId="7D5B1E6B" w14:textId="77777777" w:rsidR="008049E8" w:rsidRPr="008049E8" w:rsidRDefault="008049E8" w:rsidP="008049E8"/>
        </w:tc>
      </w:tr>
      <w:tr w:rsidR="008049E8" w:rsidRPr="008049E8" w14:paraId="28C97F47" w14:textId="77777777" w:rsidTr="00E935C3">
        <w:trPr>
          <w:gridAfter w:val="1"/>
          <w:wAfter w:w="113" w:type="dxa"/>
        </w:trPr>
        <w:tc>
          <w:tcPr>
            <w:tcW w:w="708" w:type="dxa"/>
            <w:gridSpan w:val="2"/>
          </w:tcPr>
          <w:p w14:paraId="581298AE" w14:textId="77777777" w:rsidR="008049E8" w:rsidRPr="008049E8" w:rsidRDefault="008049E8" w:rsidP="008049E8"/>
        </w:tc>
        <w:tc>
          <w:tcPr>
            <w:tcW w:w="4111" w:type="dxa"/>
            <w:gridSpan w:val="2"/>
          </w:tcPr>
          <w:p w14:paraId="5C782B45" w14:textId="77777777" w:rsidR="008049E8" w:rsidRPr="008049E8" w:rsidRDefault="008049E8" w:rsidP="008049E8"/>
        </w:tc>
        <w:tc>
          <w:tcPr>
            <w:tcW w:w="1985" w:type="dxa"/>
            <w:gridSpan w:val="2"/>
          </w:tcPr>
          <w:p w14:paraId="0920CAAA" w14:textId="77777777" w:rsidR="008049E8" w:rsidRPr="008049E8" w:rsidRDefault="008049E8" w:rsidP="008049E8"/>
        </w:tc>
        <w:tc>
          <w:tcPr>
            <w:tcW w:w="2439" w:type="dxa"/>
            <w:gridSpan w:val="4"/>
          </w:tcPr>
          <w:p w14:paraId="4A0B9201" w14:textId="77777777" w:rsidR="008049E8" w:rsidRPr="008049E8" w:rsidRDefault="008049E8" w:rsidP="008049E8"/>
        </w:tc>
        <w:tc>
          <w:tcPr>
            <w:tcW w:w="3402" w:type="dxa"/>
            <w:gridSpan w:val="3"/>
          </w:tcPr>
          <w:p w14:paraId="38ED1DAF" w14:textId="77777777" w:rsidR="008049E8" w:rsidRPr="008049E8" w:rsidRDefault="008049E8" w:rsidP="008049E8">
            <w:r w:rsidRPr="008049E8">
              <w:t>ГОСТ Р ИСО 14122-4-2009</w:t>
            </w:r>
          </w:p>
        </w:tc>
        <w:tc>
          <w:tcPr>
            <w:tcW w:w="2948" w:type="dxa"/>
          </w:tcPr>
          <w:p w14:paraId="7B989CEF" w14:textId="77777777" w:rsidR="008049E8" w:rsidRPr="008049E8" w:rsidRDefault="008049E8" w:rsidP="008049E8"/>
        </w:tc>
      </w:tr>
      <w:tr w:rsidR="008049E8" w:rsidRPr="008049E8" w14:paraId="4CC3EC08" w14:textId="77777777" w:rsidTr="00E935C3">
        <w:trPr>
          <w:gridAfter w:val="1"/>
          <w:wAfter w:w="113" w:type="dxa"/>
        </w:trPr>
        <w:tc>
          <w:tcPr>
            <w:tcW w:w="708" w:type="dxa"/>
            <w:gridSpan w:val="2"/>
          </w:tcPr>
          <w:p w14:paraId="55248369" w14:textId="77777777" w:rsidR="008049E8" w:rsidRPr="008049E8" w:rsidRDefault="008049E8" w:rsidP="008049E8"/>
        </w:tc>
        <w:tc>
          <w:tcPr>
            <w:tcW w:w="4111" w:type="dxa"/>
            <w:gridSpan w:val="2"/>
          </w:tcPr>
          <w:p w14:paraId="74D22AF5" w14:textId="77777777" w:rsidR="008049E8" w:rsidRPr="008049E8" w:rsidRDefault="008049E8" w:rsidP="008049E8"/>
        </w:tc>
        <w:tc>
          <w:tcPr>
            <w:tcW w:w="1985" w:type="dxa"/>
            <w:gridSpan w:val="2"/>
          </w:tcPr>
          <w:p w14:paraId="3DC6F4B6" w14:textId="77777777" w:rsidR="008049E8" w:rsidRPr="008049E8" w:rsidRDefault="008049E8" w:rsidP="008049E8"/>
        </w:tc>
        <w:tc>
          <w:tcPr>
            <w:tcW w:w="2439" w:type="dxa"/>
            <w:gridSpan w:val="4"/>
          </w:tcPr>
          <w:p w14:paraId="14A6BFC3" w14:textId="77777777" w:rsidR="008049E8" w:rsidRPr="008049E8" w:rsidRDefault="008049E8" w:rsidP="008049E8"/>
        </w:tc>
        <w:tc>
          <w:tcPr>
            <w:tcW w:w="3402" w:type="dxa"/>
            <w:gridSpan w:val="3"/>
          </w:tcPr>
          <w:p w14:paraId="5C1766EB" w14:textId="77777777" w:rsidR="008049E8" w:rsidRPr="008049E8" w:rsidRDefault="008049E8" w:rsidP="008049E8">
            <w:r w:rsidRPr="008049E8">
              <w:t>ГОСТ Р МЭК 60204-1-2007</w:t>
            </w:r>
          </w:p>
        </w:tc>
        <w:tc>
          <w:tcPr>
            <w:tcW w:w="2948" w:type="dxa"/>
          </w:tcPr>
          <w:p w14:paraId="08D41F5D" w14:textId="77777777" w:rsidR="008049E8" w:rsidRPr="008049E8" w:rsidRDefault="008049E8" w:rsidP="008049E8"/>
        </w:tc>
      </w:tr>
      <w:tr w:rsidR="008049E8" w:rsidRPr="008049E8" w14:paraId="48B8BD6A" w14:textId="77777777" w:rsidTr="00E935C3">
        <w:trPr>
          <w:gridAfter w:val="1"/>
          <w:wAfter w:w="113" w:type="dxa"/>
        </w:trPr>
        <w:tc>
          <w:tcPr>
            <w:tcW w:w="708" w:type="dxa"/>
            <w:gridSpan w:val="2"/>
          </w:tcPr>
          <w:p w14:paraId="1342C00F" w14:textId="77777777" w:rsidR="008049E8" w:rsidRPr="008049E8" w:rsidRDefault="008049E8" w:rsidP="008049E8"/>
        </w:tc>
        <w:tc>
          <w:tcPr>
            <w:tcW w:w="4111" w:type="dxa"/>
            <w:gridSpan w:val="2"/>
          </w:tcPr>
          <w:p w14:paraId="02CEA810" w14:textId="77777777" w:rsidR="008049E8" w:rsidRPr="008049E8" w:rsidRDefault="008049E8" w:rsidP="008049E8"/>
        </w:tc>
        <w:tc>
          <w:tcPr>
            <w:tcW w:w="1985" w:type="dxa"/>
            <w:gridSpan w:val="2"/>
          </w:tcPr>
          <w:p w14:paraId="4D123285" w14:textId="77777777" w:rsidR="008049E8" w:rsidRPr="008049E8" w:rsidRDefault="008049E8" w:rsidP="008049E8"/>
        </w:tc>
        <w:tc>
          <w:tcPr>
            <w:tcW w:w="2439" w:type="dxa"/>
            <w:gridSpan w:val="4"/>
          </w:tcPr>
          <w:p w14:paraId="4E2907D0" w14:textId="77777777" w:rsidR="008049E8" w:rsidRPr="008049E8" w:rsidRDefault="008049E8" w:rsidP="008049E8"/>
        </w:tc>
        <w:tc>
          <w:tcPr>
            <w:tcW w:w="3402" w:type="dxa"/>
            <w:gridSpan w:val="3"/>
          </w:tcPr>
          <w:p w14:paraId="171D8BD5" w14:textId="77777777" w:rsidR="008049E8" w:rsidRPr="008049E8" w:rsidRDefault="008049E8" w:rsidP="008049E8">
            <w:r w:rsidRPr="008049E8">
              <w:t>СТБ ISO 14121-1-2011</w:t>
            </w:r>
          </w:p>
        </w:tc>
        <w:tc>
          <w:tcPr>
            <w:tcW w:w="2948" w:type="dxa"/>
          </w:tcPr>
          <w:p w14:paraId="638A38FA" w14:textId="77777777" w:rsidR="008049E8" w:rsidRPr="008049E8" w:rsidRDefault="008049E8" w:rsidP="008049E8"/>
        </w:tc>
      </w:tr>
      <w:tr w:rsidR="008049E8" w:rsidRPr="008049E8" w14:paraId="77D9F4B4" w14:textId="77777777" w:rsidTr="00E935C3">
        <w:trPr>
          <w:gridAfter w:val="1"/>
          <w:wAfter w:w="113" w:type="dxa"/>
        </w:trPr>
        <w:tc>
          <w:tcPr>
            <w:tcW w:w="708" w:type="dxa"/>
            <w:gridSpan w:val="2"/>
          </w:tcPr>
          <w:p w14:paraId="7247693E" w14:textId="77777777" w:rsidR="008049E8" w:rsidRPr="008049E8" w:rsidRDefault="008049E8" w:rsidP="008049E8"/>
        </w:tc>
        <w:tc>
          <w:tcPr>
            <w:tcW w:w="4111" w:type="dxa"/>
            <w:gridSpan w:val="2"/>
          </w:tcPr>
          <w:p w14:paraId="389D5248" w14:textId="77777777" w:rsidR="008049E8" w:rsidRPr="008049E8" w:rsidRDefault="008049E8" w:rsidP="008049E8"/>
        </w:tc>
        <w:tc>
          <w:tcPr>
            <w:tcW w:w="1985" w:type="dxa"/>
            <w:gridSpan w:val="2"/>
          </w:tcPr>
          <w:p w14:paraId="066A5739" w14:textId="77777777" w:rsidR="008049E8" w:rsidRPr="008049E8" w:rsidRDefault="008049E8" w:rsidP="008049E8"/>
        </w:tc>
        <w:tc>
          <w:tcPr>
            <w:tcW w:w="2439" w:type="dxa"/>
            <w:gridSpan w:val="4"/>
          </w:tcPr>
          <w:p w14:paraId="38A0C8A0" w14:textId="77777777" w:rsidR="008049E8" w:rsidRPr="008049E8" w:rsidRDefault="008049E8" w:rsidP="008049E8"/>
        </w:tc>
        <w:tc>
          <w:tcPr>
            <w:tcW w:w="3402" w:type="dxa"/>
            <w:gridSpan w:val="3"/>
          </w:tcPr>
          <w:p w14:paraId="0B3D6E55" w14:textId="77777777" w:rsidR="008049E8" w:rsidRPr="008049E8" w:rsidRDefault="008049E8" w:rsidP="008049E8">
            <w:r w:rsidRPr="008049E8">
              <w:t>СТБ ИСО 14122-1-2004</w:t>
            </w:r>
          </w:p>
        </w:tc>
        <w:tc>
          <w:tcPr>
            <w:tcW w:w="2948" w:type="dxa"/>
          </w:tcPr>
          <w:p w14:paraId="4EBE5BF0" w14:textId="77777777" w:rsidR="008049E8" w:rsidRPr="008049E8" w:rsidRDefault="008049E8" w:rsidP="008049E8"/>
        </w:tc>
      </w:tr>
      <w:tr w:rsidR="008049E8" w:rsidRPr="008049E8" w14:paraId="03583D09" w14:textId="77777777" w:rsidTr="00E935C3">
        <w:trPr>
          <w:gridAfter w:val="1"/>
          <w:wAfter w:w="113" w:type="dxa"/>
        </w:trPr>
        <w:tc>
          <w:tcPr>
            <w:tcW w:w="708" w:type="dxa"/>
            <w:gridSpan w:val="2"/>
          </w:tcPr>
          <w:p w14:paraId="7F8D9A84" w14:textId="77777777" w:rsidR="008049E8" w:rsidRPr="008049E8" w:rsidRDefault="008049E8" w:rsidP="008049E8"/>
        </w:tc>
        <w:tc>
          <w:tcPr>
            <w:tcW w:w="4111" w:type="dxa"/>
            <w:gridSpan w:val="2"/>
          </w:tcPr>
          <w:p w14:paraId="766DC757" w14:textId="77777777" w:rsidR="008049E8" w:rsidRPr="008049E8" w:rsidRDefault="008049E8" w:rsidP="008049E8"/>
        </w:tc>
        <w:tc>
          <w:tcPr>
            <w:tcW w:w="1985" w:type="dxa"/>
            <w:gridSpan w:val="2"/>
          </w:tcPr>
          <w:p w14:paraId="6C854B84" w14:textId="77777777" w:rsidR="008049E8" w:rsidRPr="008049E8" w:rsidRDefault="008049E8" w:rsidP="008049E8"/>
        </w:tc>
        <w:tc>
          <w:tcPr>
            <w:tcW w:w="2439" w:type="dxa"/>
            <w:gridSpan w:val="4"/>
          </w:tcPr>
          <w:p w14:paraId="50AEEAFB" w14:textId="77777777" w:rsidR="008049E8" w:rsidRPr="008049E8" w:rsidRDefault="008049E8" w:rsidP="008049E8"/>
        </w:tc>
        <w:tc>
          <w:tcPr>
            <w:tcW w:w="3402" w:type="dxa"/>
            <w:gridSpan w:val="3"/>
          </w:tcPr>
          <w:p w14:paraId="61798BE7" w14:textId="77777777" w:rsidR="008049E8" w:rsidRPr="008049E8" w:rsidRDefault="008049E8" w:rsidP="008049E8">
            <w:r w:rsidRPr="008049E8">
              <w:t>СТБ МЭК 61310-1-2005</w:t>
            </w:r>
          </w:p>
        </w:tc>
        <w:tc>
          <w:tcPr>
            <w:tcW w:w="2948" w:type="dxa"/>
          </w:tcPr>
          <w:p w14:paraId="0EF90C44" w14:textId="77777777" w:rsidR="008049E8" w:rsidRPr="008049E8" w:rsidRDefault="008049E8" w:rsidP="008049E8"/>
        </w:tc>
      </w:tr>
      <w:tr w:rsidR="008049E8" w:rsidRPr="008049E8" w14:paraId="070A1BC8" w14:textId="77777777" w:rsidTr="00E935C3">
        <w:trPr>
          <w:gridAfter w:val="1"/>
          <w:wAfter w:w="113" w:type="dxa"/>
        </w:trPr>
        <w:tc>
          <w:tcPr>
            <w:tcW w:w="708" w:type="dxa"/>
            <w:gridSpan w:val="2"/>
          </w:tcPr>
          <w:p w14:paraId="6B2A3BD0" w14:textId="77777777" w:rsidR="008049E8" w:rsidRPr="008049E8" w:rsidRDefault="008049E8" w:rsidP="008049E8"/>
        </w:tc>
        <w:tc>
          <w:tcPr>
            <w:tcW w:w="4111" w:type="dxa"/>
            <w:gridSpan w:val="2"/>
          </w:tcPr>
          <w:p w14:paraId="4E458795" w14:textId="77777777" w:rsidR="008049E8" w:rsidRPr="008049E8" w:rsidRDefault="008049E8" w:rsidP="008049E8"/>
        </w:tc>
        <w:tc>
          <w:tcPr>
            <w:tcW w:w="1985" w:type="dxa"/>
            <w:gridSpan w:val="2"/>
          </w:tcPr>
          <w:p w14:paraId="5C6F440E" w14:textId="77777777" w:rsidR="008049E8" w:rsidRPr="008049E8" w:rsidRDefault="008049E8" w:rsidP="008049E8"/>
        </w:tc>
        <w:tc>
          <w:tcPr>
            <w:tcW w:w="2439" w:type="dxa"/>
            <w:gridSpan w:val="4"/>
          </w:tcPr>
          <w:p w14:paraId="3392C0A0" w14:textId="77777777" w:rsidR="008049E8" w:rsidRPr="008049E8" w:rsidRDefault="008049E8" w:rsidP="008049E8"/>
        </w:tc>
        <w:tc>
          <w:tcPr>
            <w:tcW w:w="3402" w:type="dxa"/>
            <w:gridSpan w:val="3"/>
          </w:tcPr>
          <w:p w14:paraId="1FF4976A" w14:textId="77777777" w:rsidR="008049E8" w:rsidRPr="008049E8" w:rsidRDefault="008049E8" w:rsidP="008049E8">
            <w:r w:rsidRPr="008049E8">
              <w:t>СТБ МЭК 61310-2-2005</w:t>
            </w:r>
          </w:p>
        </w:tc>
        <w:tc>
          <w:tcPr>
            <w:tcW w:w="2948" w:type="dxa"/>
          </w:tcPr>
          <w:p w14:paraId="05617675" w14:textId="77777777" w:rsidR="008049E8" w:rsidRPr="008049E8" w:rsidRDefault="008049E8" w:rsidP="008049E8"/>
        </w:tc>
      </w:tr>
      <w:tr w:rsidR="008049E8" w:rsidRPr="008049E8" w14:paraId="45C0FA3A" w14:textId="77777777" w:rsidTr="00E935C3">
        <w:trPr>
          <w:gridAfter w:val="1"/>
          <w:wAfter w:w="113" w:type="dxa"/>
        </w:trPr>
        <w:tc>
          <w:tcPr>
            <w:tcW w:w="708" w:type="dxa"/>
            <w:gridSpan w:val="2"/>
          </w:tcPr>
          <w:p w14:paraId="29D880C1" w14:textId="77777777" w:rsidR="008049E8" w:rsidRPr="008049E8" w:rsidRDefault="008049E8" w:rsidP="008049E8"/>
        </w:tc>
        <w:tc>
          <w:tcPr>
            <w:tcW w:w="4111" w:type="dxa"/>
            <w:gridSpan w:val="2"/>
          </w:tcPr>
          <w:p w14:paraId="71D02F52" w14:textId="77777777" w:rsidR="008049E8" w:rsidRPr="008049E8" w:rsidRDefault="008049E8" w:rsidP="008049E8"/>
        </w:tc>
        <w:tc>
          <w:tcPr>
            <w:tcW w:w="1985" w:type="dxa"/>
            <w:gridSpan w:val="2"/>
          </w:tcPr>
          <w:p w14:paraId="5AB45A5E" w14:textId="77777777" w:rsidR="008049E8" w:rsidRPr="008049E8" w:rsidRDefault="008049E8" w:rsidP="008049E8"/>
        </w:tc>
        <w:tc>
          <w:tcPr>
            <w:tcW w:w="2439" w:type="dxa"/>
            <w:gridSpan w:val="4"/>
          </w:tcPr>
          <w:p w14:paraId="53FBB279" w14:textId="77777777" w:rsidR="008049E8" w:rsidRPr="008049E8" w:rsidRDefault="008049E8" w:rsidP="008049E8"/>
        </w:tc>
        <w:tc>
          <w:tcPr>
            <w:tcW w:w="3402" w:type="dxa"/>
            <w:gridSpan w:val="3"/>
          </w:tcPr>
          <w:p w14:paraId="79FA9C21" w14:textId="77777777" w:rsidR="008049E8" w:rsidRPr="008049E8" w:rsidRDefault="008049E8" w:rsidP="008049E8">
            <w:r w:rsidRPr="008049E8">
              <w:t>СТБ МЭК 61310-3-2005</w:t>
            </w:r>
          </w:p>
        </w:tc>
        <w:tc>
          <w:tcPr>
            <w:tcW w:w="2948" w:type="dxa"/>
          </w:tcPr>
          <w:p w14:paraId="1E448577" w14:textId="77777777" w:rsidR="008049E8" w:rsidRPr="008049E8" w:rsidRDefault="008049E8" w:rsidP="008049E8"/>
        </w:tc>
      </w:tr>
      <w:tr w:rsidR="008049E8" w:rsidRPr="008049E8" w14:paraId="2E040CE2" w14:textId="77777777" w:rsidTr="00E935C3">
        <w:trPr>
          <w:gridAfter w:val="1"/>
          <w:wAfter w:w="113" w:type="dxa"/>
        </w:trPr>
        <w:tc>
          <w:tcPr>
            <w:tcW w:w="708" w:type="dxa"/>
            <w:gridSpan w:val="2"/>
          </w:tcPr>
          <w:p w14:paraId="174C4E4D" w14:textId="77777777" w:rsidR="008049E8" w:rsidRPr="008049E8" w:rsidRDefault="008049E8" w:rsidP="008049E8"/>
        </w:tc>
        <w:tc>
          <w:tcPr>
            <w:tcW w:w="4111" w:type="dxa"/>
            <w:gridSpan w:val="2"/>
          </w:tcPr>
          <w:p w14:paraId="6564A188" w14:textId="77777777" w:rsidR="008049E8" w:rsidRPr="008049E8" w:rsidRDefault="008049E8" w:rsidP="008049E8"/>
        </w:tc>
        <w:tc>
          <w:tcPr>
            <w:tcW w:w="1985" w:type="dxa"/>
            <w:gridSpan w:val="2"/>
          </w:tcPr>
          <w:p w14:paraId="6095DC22" w14:textId="77777777" w:rsidR="008049E8" w:rsidRPr="008049E8" w:rsidRDefault="008049E8" w:rsidP="008049E8"/>
        </w:tc>
        <w:tc>
          <w:tcPr>
            <w:tcW w:w="2439" w:type="dxa"/>
            <w:gridSpan w:val="4"/>
          </w:tcPr>
          <w:p w14:paraId="702AFC9C" w14:textId="77777777" w:rsidR="008049E8" w:rsidRPr="008049E8" w:rsidRDefault="008049E8" w:rsidP="008049E8"/>
        </w:tc>
        <w:tc>
          <w:tcPr>
            <w:tcW w:w="3402" w:type="dxa"/>
            <w:gridSpan w:val="3"/>
          </w:tcPr>
          <w:p w14:paraId="3C29DAF8" w14:textId="77777777" w:rsidR="008049E8" w:rsidRPr="008049E8" w:rsidRDefault="008049E8" w:rsidP="008049E8">
            <w:r w:rsidRPr="008049E8">
              <w:t>ГОСТ Р 52543-2006</w:t>
            </w:r>
          </w:p>
        </w:tc>
        <w:tc>
          <w:tcPr>
            <w:tcW w:w="2948" w:type="dxa"/>
          </w:tcPr>
          <w:p w14:paraId="2CC21DF5" w14:textId="77777777" w:rsidR="008049E8" w:rsidRPr="008049E8" w:rsidRDefault="008049E8" w:rsidP="008049E8"/>
        </w:tc>
      </w:tr>
      <w:tr w:rsidR="008049E8" w:rsidRPr="008049E8" w14:paraId="31F468B5" w14:textId="77777777" w:rsidTr="00E935C3">
        <w:trPr>
          <w:gridAfter w:val="1"/>
          <w:wAfter w:w="113" w:type="dxa"/>
        </w:trPr>
        <w:tc>
          <w:tcPr>
            <w:tcW w:w="708" w:type="dxa"/>
            <w:gridSpan w:val="2"/>
          </w:tcPr>
          <w:p w14:paraId="6C6EFB83" w14:textId="77777777" w:rsidR="008049E8" w:rsidRPr="008049E8" w:rsidRDefault="008049E8" w:rsidP="008049E8"/>
        </w:tc>
        <w:tc>
          <w:tcPr>
            <w:tcW w:w="4111" w:type="dxa"/>
            <w:gridSpan w:val="2"/>
          </w:tcPr>
          <w:p w14:paraId="78B3C061" w14:textId="77777777" w:rsidR="008049E8" w:rsidRPr="008049E8" w:rsidRDefault="008049E8" w:rsidP="008049E8"/>
        </w:tc>
        <w:tc>
          <w:tcPr>
            <w:tcW w:w="1985" w:type="dxa"/>
            <w:gridSpan w:val="2"/>
          </w:tcPr>
          <w:p w14:paraId="22E849BE" w14:textId="77777777" w:rsidR="008049E8" w:rsidRPr="008049E8" w:rsidRDefault="008049E8" w:rsidP="008049E8"/>
        </w:tc>
        <w:tc>
          <w:tcPr>
            <w:tcW w:w="2439" w:type="dxa"/>
            <w:gridSpan w:val="4"/>
          </w:tcPr>
          <w:p w14:paraId="4461C548" w14:textId="77777777" w:rsidR="008049E8" w:rsidRPr="008049E8" w:rsidRDefault="008049E8" w:rsidP="008049E8"/>
        </w:tc>
        <w:tc>
          <w:tcPr>
            <w:tcW w:w="3402" w:type="dxa"/>
            <w:gridSpan w:val="3"/>
          </w:tcPr>
          <w:p w14:paraId="75DA2B07" w14:textId="77777777" w:rsidR="008049E8" w:rsidRPr="008049E8" w:rsidRDefault="008049E8" w:rsidP="008049E8"/>
        </w:tc>
        <w:tc>
          <w:tcPr>
            <w:tcW w:w="2948" w:type="dxa"/>
          </w:tcPr>
          <w:p w14:paraId="4DB19D82" w14:textId="77777777" w:rsidR="008049E8" w:rsidRPr="008049E8" w:rsidRDefault="008049E8" w:rsidP="008049E8"/>
        </w:tc>
      </w:tr>
      <w:tr w:rsidR="008049E8" w:rsidRPr="008049E8" w14:paraId="40350EF5" w14:textId="77777777" w:rsidTr="00E935C3">
        <w:trPr>
          <w:gridAfter w:val="1"/>
          <w:wAfter w:w="113" w:type="dxa"/>
        </w:trPr>
        <w:tc>
          <w:tcPr>
            <w:tcW w:w="708" w:type="dxa"/>
            <w:gridSpan w:val="2"/>
          </w:tcPr>
          <w:p w14:paraId="0861B17D" w14:textId="77777777" w:rsidR="008049E8" w:rsidRPr="008049E8" w:rsidRDefault="008049E8" w:rsidP="008049E8"/>
        </w:tc>
        <w:tc>
          <w:tcPr>
            <w:tcW w:w="4111" w:type="dxa"/>
            <w:gridSpan w:val="2"/>
          </w:tcPr>
          <w:p w14:paraId="26E2B1B3" w14:textId="77777777" w:rsidR="008049E8" w:rsidRPr="008049E8" w:rsidRDefault="008049E8" w:rsidP="008049E8"/>
        </w:tc>
        <w:tc>
          <w:tcPr>
            <w:tcW w:w="1985" w:type="dxa"/>
            <w:gridSpan w:val="2"/>
          </w:tcPr>
          <w:p w14:paraId="61C7D6B9" w14:textId="77777777" w:rsidR="008049E8" w:rsidRPr="008049E8" w:rsidRDefault="008049E8" w:rsidP="008049E8"/>
        </w:tc>
        <w:tc>
          <w:tcPr>
            <w:tcW w:w="2439" w:type="dxa"/>
            <w:gridSpan w:val="4"/>
          </w:tcPr>
          <w:p w14:paraId="4A8567F9" w14:textId="77777777" w:rsidR="008049E8" w:rsidRPr="008049E8" w:rsidRDefault="008049E8" w:rsidP="008049E8"/>
        </w:tc>
        <w:tc>
          <w:tcPr>
            <w:tcW w:w="3402" w:type="dxa"/>
            <w:gridSpan w:val="3"/>
          </w:tcPr>
          <w:p w14:paraId="7AF2A374" w14:textId="77777777" w:rsidR="008049E8" w:rsidRPr="008049E8" w:rsidRDefault="008049E8" w:rsidP="008049E8">
            <w:r w:rsidRPr="008049E8">
              <w:t xml:space="preserve">ТР ТС 004/2011 </w:t>
            </w:r>
          </w:p>
        </w:tc>
        <w:tc>
          <w:tcPr>
            <w:tcW w:w="2948" w:type="dxa"/>
          </w:tcPr>
          <w:p w14:paraId="49759DD7" w14:textId="77777777" w:rsidR="008049E8" w:rsidRPr="008049E8" w:rsidRDefault="008049E8" w:rsidP="008049E8"/>
        </w:tc>
      </w:tr>
      <w:tr w:rsidR="008049E8" w:rsidRPr="008049E8" w14:paraId="52CFFD8F" w14:textId="77777777" w:rsidTr="00E935C3">
        <w:trPr>
          <w:gridAfter w:val="1"/>
          <w:wAfter w:w="113" w:type="dxa"/>
        </w:trPr>
        <w:tc>
          <w:tcPr>
            <w:tcW w:w="708" w:type="dxa"/>
            <w:gridSpan w:val="2"/>
          </w:tcPr>
          <w:p w14:paraId="4E8B9C47" w14:textId="77777777" w:rsidR="008049E8" w:rsidRPr="008049E8" w:rsidRDefault="008049E8" w:rsidP="008049E8"/>
        </w:tc>
        <w:tc>
          <w:tcPr>
            <w:tcW w:w="4111" w:type="dxa"/>
            <w:gridSpan w:val="2"/>
          </w:tcPr>
          <w:p w14:paraId="5CF73060" w14:textId="77777777" w:rsidR="008049E8" w:rsidRPr="008049E8" w:rsidRDefault="008049E8" w:rsidP="008049E8"/>
        </w:tc>
        <w:tc>
          <w:tcPr>
            <w:tcW w:w="1985" w:type="dxa"/>
            <w:gridSpan w:val="2"/>
          </w:tcPr>
          <w:p w14:paraId="1207B1E3" w14:textId="77777777" w:rsidR="008049E8" w:rsidRPr="008049E8" w:rsidRDefault="008049E8" w:rsidP="008049E8"/>
        </w:tc>
        <w:tc>
          <w:tcPr>
            <w:tcW w:w="2439" w:type="dxa"/>
            <w:gridSpan w:val="4"/>
          </w:tcPr>
          <w:p w14:paraId="4C40113A" w14:textId="77777777" w:rsidR="008049E8" w:rsidRPr="008049E8" w:rsidRDefault="008049E8" w:rsidP="008049E8"/>
        </w:tc>
        <w:tc>
          <w:tcPr>
            <w:tcW w:w="3402" w:type="dxa"/>
            <w:gridSpan w:val="3"/>
          </w:tcPr>
          <w:p w14:paraId="50E1CE03" w14:textId="77777777" w:rsidR="008049E8" w:rsidRPr="008049E8" w:rsidRDefault="008049E8" w:rsidP="008049E8"/>
        </w:tc>
        <w:tc>
          <w:tcPr>
            <w:tcW w:w="2948" w:type="dxa"/>
          </w:tcPr>
          <w:p w14:paraId="01A9312B" w14:textId="77777777" w:rsidR="008049E8" w:rsidRPr="008049E8" w:rsidRDefault="008049E8" w:rsidP="008049E8"/>
        </w:tc>
      </w:tr>
      <w:tr w:rsidR="008049E8" w:rsidRPr="008049E8" w14:paraId="7FB11660" w14:textId="77777777" w:rsidTr="00E935C3">
        <w:trPr>
          <w:gridAfter w:val="1"/>
          <w:wAfter w:w="113" w:type="dxa"/>
        </w:trPr>
        <w:tc>
          <w:tcPr>
            <w:tcW w:w="708" w:type="dxa"/>
            <w:gridSpan w:val="2"/>
          </w:tcPr>
          <w:p w14:paraId="103F46F9" w14:textId="77777777" w:rsidR="008049E8" w:rsidRPr="008049E8" w:rsidRDefault="008049E8" w:rsidP="008049E8"/>
        </w:tc>
        <w:tc>
          <w:tcPr>
            <w:tcW w:w="4111" w:type="dxa"/>
            <w:gridSpan w:val="2"/>
          </w:tcPr>
          <w:p w14:paraId="66926C3C" w14:textId="77777777" w:rsidR="008049E8" w:rsidRPr="008049E8" w:rsidRDefault="008049E8" w:rsidP="008049E8"/>
        </w:tc>
        <w:tc>
          <w:tcPr>
            <w:tcW w:w="1985" w:type="dxa"/>
            <w:gridSpan w:val="2"/>
          </w:tcPr>
          <w:p w14:paraId="1A4F3954" w14:textId="77777777" w:rsidR="008049E8" w:rsidRPr="008049E8" w:rsidRDefault="008049E8" w:rsidP="008049E8"/>
        </w:tc>
        <w:tc>
          <w:tcPr>
            <w:tcW w:w="2439" w:type="dxa"/>
            <w:gridSpan w:val="4"/>
          </w:tcPr>
          <w:p w14:paraId="6C5704D5" w14:textId="77777777" w:rsidR="008049E8" w:rsidRPr="008049E8" w:rsidRDefault="008049E8" w:rsidP="008049E8"/>
        </w:tc>
        <w:tc>
          <w:tcPr>
            <w:tcW w:w="3402" w:type="dxa"/>
            <w:gridSpan w:val="3"/>
          </w:tcPr>
          <w:p w14:paraId="61615DDB" w14:textId="77777777" w:rsidR="008049E8" w:rsidRPr="008049E8" w:rsidRDefault="008049E8" w:rsidP="008049E8">
            <w:r w:rsidRPr="008049E8">
              <w:t>ГОСТ 12.1.030-81</w:t>
            </w:r>
          </w:p>
        </w:tc>
        <w:tc>
          <w:tcPr>
            <w:tcW w:w="2948" w:type="dxa"/>
          </w:tcPr>
          <w:p w14:paraId="6F5A8BC6" w14:textId="77777777" w:rsidR="008049E8" w:rsidRPr="008049E8" w:rsidRDefault="008049E8" w:rsidP="008049E8"/>
        </w:tc>
      </w:tr>
      <w:tr w:rsidR="008049E8" w:rsidRPr="008049E8" w14:paraId="5AC3BC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55664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94165F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CF0B89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9E5BA1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D1FEFC5" w14:textId="77777777" w:rsidR="008049E8" w:rsidRPr="008049E8" w:rsidRDefault="008049E8" w:rsidP="008049E8">
            <w:r w:rsidRPr="008049E8">
              <w:t>ГОСТ 12.2.007.0-75</w:t>
            </w:r>
          </w:p>
        </w:tc>
        <w:tc>
          <w:tcPr>
            <w:tcW w:w="2948" w:type="dxa"/>
            <w:tcBorders>
              <w:top w:val="single" w:sz="4" w:space="0" w:color="auto"/>
              <w:left w:val="single" w:sz="4" w:space="0" w:color="auto"/>
              <w:bottom w:val="single" w:sz="4" w:space="0" w:color="auto"/>
              <w:right w:val="single" w:sz="4" w:space="0" w:color="auto"/>
            </w:tcBorders>
          </w:tcPr>
          <w:p w14:paraId="7D3E5159" w14:textId="77777777" w:rsidR="008049E8" w:rsidRPr="008049E8" w:rsidRDefault="008049E8" w:rsidP="008049E8"/>
        </w:tc>
      </w:tr>
      <w:tr w:rsidR="008049E8" w:rsidRPr="008049E8" w14:paraId="13CE92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11BD7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D9DBB3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7252AE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7EB3FD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6FD4B90" w14:textId="77777777" w:rsidR="008049E8" w:rsidRPr="008049E8" w:rsidRDefault="008049E8" w:rsidP="008049E8">
            <w:r w:rsidRPr="008049E8">
              <w:t>ГОСТ 12.2.007.1-75</w:t>
            </w:r>
          </w:p>
        </w:tc>
        <w:tc>
          <w:tcPr>
            <w:tcW w:w="2948" w:type="dxa"/>
            <w:tcBorders>
              <w:top w:val="single" w:sz="4" w:space="0" w:color="auto"/>
              <w:left w:val="single" w:sz="4" w:space="0" w:color="auto"/>
              <w:bottom w:val="single" w:sz="4" w:space="0" w:color="auto"/>
              <w:right w:val="single" w:sz="4" w:space="0" w:color="auto"/>
            </w:tcBorders>
          </w:tcPr>
          <w:p w14:paraId="0E48A42A" w14:textId="77777777" w:rsidR="008049E8" w:rsidRPr="008049E8" w:rsidRDefault="008049E8" w:rsidP="008049E8"/>
        </w:tc>
      </w:tr>
      <w:tr w:rsidR="008049E8" w:rsidRPr="008049E8" w14:paraId="3BDBDA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D1A89D"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3E7D0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C4F684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D5F895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5248E84" w14:textId="77777777" w:rsidR="008049E8" w:rsidRPr="008049E8" w:rsidRDefault="008049E8" w:rsidP="008049E8">
            <w:r w:rsidRPr="008049E8">
              <w:t>ГОСТ 10169-77</w:t>
            </w:r>
          </w:p>
        </w:tc>
        <w:tc>
          <w:tcPr>
            <w:tcW w:w="2948" w:type="dxa"/>
            <w:tcBorders>
              <w:top w:val="single" w:sz="4" w:space="0" w:color="auto"/>
              <w:left w:val="single" w:sz="4" w:space="0" w:color="auto"/>
              <w:bottom w:val="single" w:sz="4" w:space="0" w:color="auto"/>
              <w:right w:val="single" w:sz="4" w:space="0" w:color="auto"/>
            </w:tcBorders>
          </w:tcPr>
          <w:p w14:paraId="167C5BD6" w14:textId="77777777" w:rsidR="008049E8" w:rsidRPr="008049E8" w:rsidRDefault="008049E8" w:rsidP="008049E8"/>
        </w:tc>
      </w:tr>
      <w:tr w:rsidR="008049E8" w:rsidRPr="008049E8" w14:paraId="28FCBF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4F2FA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4E49C1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14530F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67545C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C03DF41" w14:textId="77777777" w:rsidR="008049E8" w:rsidRPr="008049E8" w:rsidRDefault="008049E8" w:rsidP="008049E8">
            <w:r w:rsidRPr="008049E8">
              <w:t>ГОСТ 14254-2015</w:t>
            </w:r>
          </w:p>
        </w:tc>
        <w:tc>
          <w:tcPr>
            <w:tcW w:w="2948" w:type="dxa"/>
            <w:tcBorders>
              <w:top w:val="single" w:sz="4" w:space="0" w:color="auto"/>
              <w:left w:val="single" w:sz="4" w:space="0" w:color="auto"/>
              <w:bottom w:val="single" w:sz="4" w:space="0" w:color="auto"/>
              <w:right w:val="single" w:sz="4" w:space="0" w:color="auto"/>
            </w:tcBorders>
          </w:tcPr>
          <w:p w14:paraId="7B989E45" w14:textId="77777777" w:rsidR="008049E8" w:rsidRPr="008049E8" w:rsidRDefault="008049E8" w:rsidP="008049E8"/>
        </w:tc>
      </w:tr>
      <w:tr w:rsidR="008049E8" w:rsidRPr="008049E8" w14:paraId="73C47D8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408E7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EA5BA1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6E0651E"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993DDD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8B1F51D" w14:textId="77777777" w:rsidR="008049E8" w:rsidRPr="008049E8" w:rsidRDefault="008049E8" w:rsidP="008049E8">
            <w:r w:rsidRPr="008049E8">
              <w:t>ГОСТ 21130-75</w:t>
            </w:r>
          </w:p>
        </w:tc>
        <w:tc>
          <w:tcPr>
            <w:tcW w:w="2948" w:type="dxa"/>
            <w:tcBorders>
              <w:top w:val="single" w:sz="4" w:space="0" w:color="auto"/>
              <w:left w:val="single" w:sz="4" w:space="0" w:color="auto"/>
              <w:bottom w:val="single" w:sz="4" w:space="0" w:color="auto"/>
              <w:right w:val="single" w:sz="4" w:space="0" w:color="auto"/>
            </w:tcBorders>
          </w:tcPr>
          <w:p w14:paraId="5E155757" w14:textId="77777777" w:rsidR="008049E8" w:rsidRPr="008049E8" w:rsidRDefault="008049E8" w:rsidP="008049E8"/>
        </w:tc>
      </w:tr>
      <w:tr w:rsidR="008049E8" w:rsidRPr="008049E8" w14:paraId="032425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112EA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23707D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34C12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6E2231E"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C6A3A12" w14:textId="77777777" w:rsidR="008049E8" w:rsidRPr="008049E8" w:rsidRDefault="008049E8" w:rsidP="008049E8">
            <w:r w:rsidRPr="008049E8">
              <w:t>ГОСТ 27888-88</w:t>
            </w:r>
          </w:p>
        </w:tc>
        <w:tc>
          <w:tcPr>
            <w:tcW w:w="2948" w:type="dxa"/>
            <w:tcBorders>
              <w:top w:val="single" w:sz="4" w:space="0" w:color="auto"/>
              <w:left w:val="single" w:sz="4" w:space="0" w:color="auto"/>
              <w:bottom w:val="single" w:sz="4" w:space="0" w:color="auto"/>
              <w:right w:val="single" w:sz="4" w:space="0" w:color="auto"/>
            </w:tcBorders>
          </w:tcPr>
          <w:p w14:paraId="7242AE43" w14:textId="77777777" w:rsidR="008049E8" w:rsidRPr="008049E8" w:rsidRDefault="008049E8" w:rsidP="008049E8"/>
        </w:tc>
      </w:tr>
      <w:tr w:rsidR="008049E8" w:rsidRPr="008049E8" w14:paraId="64454B2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BF350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E6146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4CFE7E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70051A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24A1BA3" w14:textId="77777777" w:rsidR="008049E8" w:rsidRPr="008049E8" w:rsidRDefault="008049E8" w:rsidP="008049E8">
            <w:r w:rsidRPr="008049E8">
              <w:t>ГОСТ 27895-88</w:t>
            </w:r>
          </w:p>
        </w:tc>
        <w:tc>
          <w:tcPr>
            <w:tcW w:w="2948" w:type="dxa"/>
            <w:tcBorders>
              <w:top w:val="single" w:sz="4" w:space="0" w:color="auto"/>
              <w:left w:val="single" w:sz="4" w:space="0" w:color="auto"/>
              <w:bottom w:val="single" w:sz="4" w:space="0" w:color="auto"/>
              <w:right w:val="single" w:sz="4" w:space="0" w:color="auto"/>
            </w:tcBorders>
          </w:tcPr>
          <w:p w14:paraId="30130220" w14:textId="77777777" w:rsidR="008049E8" w:rsidRPr="008049E8" w:rsidRDefault="008049E8" w:rsidP="008049E8"/>
        </w:tc>
      </w:tr>
      <w:tr w:rsidR="008049E8" w:rsidRPr="008049E8" w14:paraId="50FEAD0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612CF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80643F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36929F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47C22DA"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951E688" w14:textId="77777777" w:rsidR="008049E8" w:rsidRPr="008049E8" w:rsidRDefault="008049E8" w:rsidP="008049E8">
            <w:r w:rsidRPr="008049E8">
              <w:t>ГОСТ 27917-88</w:t>
            </w:r>
          </w:p>
        </w:tc>
        <w:tc>
          <w:tcPr>
            <w:tcW w:w="2948" w:type="dxa"/>
            <w:tcBorders>
              <w:top w:val="single" w:sz="4" w:space="0" w:color="auto"/>
              <w:left w:val="single" w:sz="4" w:space="0" w:color="auto"/>
              <w:bottom w:val="single" w:sz="4" w:space="0" w:color="auto"/>
              <w:right w:val="single" w:sz="4" w:space="0" w:color="auto"/>
            </w:tcBorders>
          </w:tcPr>
          <w:p w14:paraId="7605A101" w14:textId="77777777" w:rsidR="008049E8" w:rsidRPr="008049E8" w:rsidRDefault="008049E8" w:rsidP="008049E8"/>
        </w:tc>
      </w:tr>
      <w:tr w:rsidR="008049E8" w:rsidRPr="008049E8" w14:paraId="019933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3FF32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15F04D2"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4898E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D1D7FC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FBBA3D2" w14:textId="77777777" w:rsidR="008049E8" w:rsidRPr="008049E8" w:rsidRDefault="008049E8" w:rsidP="008049E8">
            <w:r w:rsidRPr="008049E8">
              <w:t>ГОСТ IEC 60730-2-4-2011</w:t>
            </w:r>
          </w:p>
        </w:tc>
        <w:tc>
          <w:tcPr>
            <w:tcW w:w="2948" w:type="dxa"/>
            <w:tcBorders>
              <w:top w:val="single" w:sz="4" w:space="0" w:color="auto"/>
              <w:left w:val="single" w:sz="4" w:space="0" w:color="auto"/>
              <w:bottom w:val="single" w:sz="4" w:space="0" w:color="auto"/>
              <w:right w:val="single" w:sz="4" w:space="0" w:color="auto"/>
            </w:tcBorders>
          </w:tcPr>
          <w:p w14:paraId="5C88A7C6" w14:textId="77777777" w:rsidR="008049E8" w:rsidRPr="008049E8" w:rsidRDefault="008049E8" w:rsidP="008049E8"/>
        </w:tc>
      </w:tr>
      <w:tr w:rsidR="008049E8" w:rsidRPr="008049E8" w14:paraId="4B7037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63C21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18D42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E90AB2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F03953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78158D9" w14:textId="77777777" w:rsidR="008049E8" w:rsidRPr="008049E8" w:rsidRDefault="008049E8" w:rsidP="008049E8">
            <w:r w:rsidRPr="008049E8">
              <w:t>ГОСТ МЭК 60034-6-2007</w:t>
            </w:r>
          </w:p>
        </w:tc>
        <w:tc>
          <w:tcPr>
            <w:tcW w:w="2948" w:type="dxa"/>
            <w:tcBorders>
              <w:top w:val="single" w:sz="4" w:space="0" w:color="auto"/>
              <w:left w:val="single" w:sz="4" w:space="0" w:color="auto"/>
              <w:bottom w:val="single" w:sz="4" w:space="0" w:color="auto"/>
              <w:right w:val="single" w:sz="4" w:space="0" w:color="auto"/>
            </w:tcBorders>
          </w:tcPr>
          <w:p w14:paraId="583A30D5" w14:textId="77777777" w:rsidR="008049E8" w:rsidRPr="008049E8" w:rsidRDefault="008049E8" w:rsidP="008049E8"/>
        </w:tc>
      </w:tr>
      <w:tr w:rsidR="008049E8" w:rsidRPr="008049E8" w14:paraId="0A6716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0CB32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141169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90B6BC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632867D"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B5E310A" w14:textId="77777777" w:rsidR="008049E8" w:rsidRPr="008049E8" w:rsidRDefault="008049E8" w:rsidP="008049E8">
            <w:r w:rsidRPr="008049E8">
              <w:t>ГОСТ МЭК 60034-7-2007</w:t>
            </w:r>
          </w:p>
        </w:tc>
        <w:tc>
          <w:tcPr>
            <w:tcW w:w="2948" w:type="dxa"/>
            <w:tcBorders>
              <w:top w:val="single" w:sz="4" w:space="0" w:color="auto"/>
              <w:left w:val="single" w:sz="4" w:space="0" w:color="auto"/>
              <w:bottom w:val="single" w:sz="4" w:space="0" w:color="auto"/>
              <w:right w:val="single" w:sz="4" w:space="0" w:color="auto"/>
            </w:tcBorders>
          </w:tcPr>
          <w:p w14:paraId="678C3F59" w14:textId="77777777" w:rsidR="008049E8" w:rsidRPr="008049E8" w:rsidRDefault="008049E8" w:rsidP="008049E8"/>
        </w:tc>
      </w:tr>
      <w:tr w:rsidR="008049E8" w:rsidRPr="008049E8" w14:paraId="3845802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E14A7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0F1F12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CBE053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0DA0B5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7F1903F" w14:textId="77777777" w:rsidR="008049E8" w:rsidRPr="008049E8" w:rsidRDefault="008049E8" w:rsidP="008049E8">
            <w:r w:rsidRPr="008049E8">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0937AF1C" w14:textId="77777777" w:rsidR="008049E8" w:rsidRPr="008049E8" w:rsidRDefault="008049E8" w:rsidP="008049E8"/>
        </w:tc>
      </w:tr>
      <w:tr w:rsidR="008049E8" w:rsidRPr="008049E8" w14:paraId="22FDD9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51BD0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3CE324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86B9B1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32AB92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90CB154" w14:textId="77777777" w:rsidR="008049E8" w:rsidRPr="008049E8" w:rsidRDefault="008049E8" w:rsidP="008049E8">
            <w:r w:rsidRPr="008049E8">
              <w:t>ГОСТ МЭК 61293-02</w:t>
            </w:r>
          </w:p>
        </w:tc>
        <w:tc>
          <w:tcPr>
            <w:tcW w:w="2948" w:type="dxa"/>
            <w:tcBorders>
              <w:top w:val="single" w:sz="4" w:space="0" w:color="auto"/>
              <w:left w:val="single" w:sz="4" w:space="0" w:color="auto"/>
              <w:bottom w:val="single" w:sz="4" w:space="0" w:color="auto"/>
              <w:right w:val="single" w:sz="4" w:space="0" w:color="auto"/>
            </w:tcBorders>
          </w:tcPr>
          <w:p w14:paraId="26FBBFE7" w14:textId="77777777" w:rsidR="008049E8" w:rsidRPr="008049E8" w:rsidRDefault="008049E8" w:rsidP="008049E8"/>
        </w:tc>
      </w:tr>
      <w:tr w:rsidR="008049E8" w:rsidRPr="008049E8" w14:paraId="59E9AA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87789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B2AAD4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F461DA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FEDB8D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DD7CF51" w14:textId="77777777" w:rsidR="008049E8" w:rsidRPr="008049E8" w:rsidRDefault="008049E8" w:rsidP="008049E8">
            <w:r w:rsidRPr="008049E8">
              <w:t>СТБ МЭК 61558-2-6-2006</w:t>
            </w:r>
          </w:p>
        </w:tc>
        <w:tc>
          <w:tcPr>
            <w:tcW w:w="2948" w:type="dxa"/>
            <w:tcBorders>
              <w:top w:val="single" w:sz="4" w:space="0" w:color="auto"/>
              <w:left w:val="single" w:sz="4" w:space="0" w:color="auto"/>
              <w:bottom w:val="single" w:sz="4" w:space="0" w:color="auto"/>
              <w:right w:val="single" w:sz="4" w:space="0" w:color="auto"/>
            </w:tcBorders>
          </w:tcPr>
          <w:p w14:paraId="7B392266" w14:textId="77777777" w:rsidR="008049E8" w:rsidRPr="008049E8" w:rsidRDefault="008049E8" w:rsidP="008049E8"/>
        </w:tc>
      </w:tr>
      <w:tr w:rsidR="008049E8" w:rsidRPr="008049E8" w14:paraId="01E9374B" w14:textId="77777777" w:rsidTr="00E935C3">
        <w:trPr>
          <w:gridAfter w:val="1"/>
          <w:wAfter w:w="113" w:type="dxa"/>
        </w:trPr>
        <w:tc>
          <w:tcPr>
            <w:tcW w:w="15593" w:type="dxa"/>
            <w:gridSpan w:val="14"/>
          </w:tcPr>
          <w:p w14:paraId="74372090" w14:textId="77777777" w:rsidR="008049E8" w:rsidRPr="008049E8" w:rsidRDefault="008049E8" w:rsidP="008049E8">
            <w:r w:rsidRPr="008049E8">
              <w:lastRenderedPageBreak/>
              <w:t xml:space="preserve">16. Оборудование для подготовки и очистки питьевой воды </w:t>
            </w:r>
          </w:p>
        </w:tc>
      </w:tr>
      <w:tr w:rsidR="008049E8" w:rsidRPr="008049E8" w14:paraId="320D540A" w14:textId="77777777" w:rsidTr="00E935C3">
        <w:trPr>
          <w:gridAfter w:val="1"/>
          <w:wAfter w:w="113" w:type="dxa"/>
        </w:trPr>
        <w:tc>
          <w:tcPr>
            <w:tcW w:w="708" w:type="dxa"/>
            <w:gridSpan w:val="2"/>
          </w:tcPr>
          <w:p w14:paraId="6AFAD8D6" w14:textId="77777777" w:rsidR="008049E8" w:rsidRPr="008049E8" w:rsidRDefault="008049E8" w:rsidP="008049E8">
            <w:r w:rsidRPr="008049E8">
              <w:t>16.1</w:t>
            </w:r>
          </w:p>
        </w:tc>
        <w:tc>
          <w:tcPr>
            <w:tcW w:w="4111" w:type="dxa"/>
            <w:gridSpan w:val="2"/>
          </w:tcPr>
          <w:p w14:paraId="345D8A79" w14:textId="77777777" w:rsidR="008049E8" w:rsidRPr="008049E8" w:rsidRDefault="008049E8" w:rsidP="008049E8">
            <w:pPr>
              <w:rPr>
                <w:rFonts w:eastAsia="Calibri"/>
              </w:rPr>
            </w:pPr>
            <w:r w:rsidRPr="008049E8">
              <w:t xml:space="preserve">Оборудование для подготовки </w:t>
            </w:r>
          </w:p>
        </w:tc>
        <w:tc>
          <w:tcPr>
            <w:tcW w:w="1985" w:type="dxa"/>
            <w:gridSpan w:val="2"/>
          </w:tcPr>
          <w:p w14:paraId="039610C3" w14:textId="77777777" w:rsidR="008049E8" w:rsidRPr="008049E8" w:rsidRDefault="008049E8" w:rsidP="008049E8">
            <w:r w:rsidRPr="008049E8">
              <w:t xml:space="preserve">Декларирование </w:t>
            </w:r>
          </w:p>
        </w:tc>
        <w:tc>
          <w:tcPr>
            <w:tcW w:w="2439" w:type="dxa"/>
            <w:gridSpan w:val="4"/>
          </w:tcPr>
          <w:p w14:paraId="2F0DC349" w14:textId="77777777" w:rsidR="008049E8" w:rsidRPr="008049E8" w:rsidRDefault="008049E8" w:rsidP="008049E8">
            <w:r w:rsidRPr="008049E8">
              <w:t>8421 21 000 9</w:t>
            </w:r>
          </w:p>
        </w:tc>
        <w:tc>
          <w:tcPr>
            <w:tcW w:w="3402" w:type="dxa"/>
            <w:gridSpan w:val="3"/>
          </w:tcPr>
          <w:p w14:paraId="3E099512" w14:textId="77777777" w:rsidR="008049E8" w:rsidRPr="008049E8" w:rsidRDefault="008049E8" w:rsidP="008049E8">
            <w:r w:rsidRPr="008049E8">
              <w:t>ГОСТ ISO 2859-1-2009</w:t>
            </w:r>
          </w:p>
        </w:tc>
        <w:tc>
          <w:tcPr>
            <w:tcW w:w="2948" w:type="dxa"/>
          </w:tcPr>
          <w:p w14:paraId="10A8AD4E" w14:textId="77777777" w:rsidR="008049E8" w:rsidRPr="008049E8" w:rsidRDefault="008049E8" w:rsidP="008049E8"/>
        </w:tc>
      </w:tr>
      <w:tr w:rsidR="008049E8" w:rsidRPr="008049E8" w14:paraId="27C5C0A2" w14:textId="77777777" w:rsidTr="00E935C3">
        <w:trPr>
          <w:gridAfter w:val="1"/>
          <w:wAfter w:w="113" w:type="dxa"/>
        </w:trPr>
        <w:tc>
          <w:tcPr>
            <w:tcW w:w="708" w:type="dxa"/>
            <w:gridSpan w:val="2"/>
          </w:tcPr>
          <w:p w14:paraId="445DE125" w14:textId="77777777" w:rsidR="008049E8" w:rsidRPr="008049E8" w:rsidRDefault="008049E8" w:rsidP="008049E8"/>
        </w:tc>
        <w:tc>
          <w:tcPr>
            <w:tcW w:w="4111" w:type="dxa"/>
            <w:gridSpan w:val="2"/>
          </w:tcPr>
          <w:p w14:paraId="6093164A" w14:textId="77777777" w:rsidR="008049E8" w:rsidRPr="008049E8" w:rsidRDefault="008049E8" w:rsidP="008049E8">
            <w:r w:rsidRPr="008049E8">
              <w:t>и очистки питьевой воды</w:t>
            </w:r>
          </w:p>
        </w:tc>
        <w:tc>
          <w:tcPr>
            <w:tcW w:w="1985" w:type="dxa"/>
            <w:gridSpan w:val="2"/>
          </w:tcPr>
          <w:p w14:paraId="05CB0A86" w14:textId="77777777" w:rsidR="008049E8" w:rsidRPr="008049E8" w:rsidRDefault="008049E8" w:rsidP="008049E8">
            <w:r w:rsidRPr="008049E8">
              <w:t>или</w:t>
            </w:r>
          </w:p>
        </w:tc>
        <w:tc>
          <w:tcPr>
            <w:tcW w:w="2439" w:type="dxa"/>
            <w:gridSpan w:val="4"/>
          </w:tcPr>
          <w:p w14:paraId="595F70E6" w14:textId="77777777" w:rsidR="008049E8" w:rsidRPr="008049E8" w:rsidRDefault="008049E8" w:rsidP="008049E8"/>
        </w:tc>
        <w:tc>
          <w:tcPr>
            <w:tcW w:w="3402" w:type="dxa"/>
            <w:gridSpan w:val="3"/>
          </w:tcPr>
          <w:p w14:paraId="3D7B0690" w14:textId="77777777" w:rsidR="008049E8" w:rsidRPr="008049E8" w:rsidRDefault="008049E8" w:rsidP="008049E8">
            <w:r w:rsidRPr="008049E8">
              <w:t>ТР ТС 010/2011</w:t>
            </w:r>
          </w:p>
        </w:tc>
        <w:tc>
          <w:tcPr>
            <w:tcW w:w="2948" w:type="dxa"/>
          </w:tcPr>
          <w:p w14:paraId="33B7A871" w14:textId="77777777" w:rsidR="008049E8" w:rsidRPr="008049E8" w:rsidRDefault="008049E8" w:rsidP="008049E8"/>
        </w:tc>
      </w:tr>
      <w:tr w:rsidR="008049E8" w:rsidRPr="008049E8" w14:paraId="01A375B7" w14:textId="77777777" w:rsidTr="00E935C3">
        <w:trPr>
          <w:gridAfter w:val="1"/>
          <w:wAfter w:w="113" w:type="dxa"/>
        </w:trPr>
        <w:tc>
          <w:tcPr>
            <w:tcW w:w="708" w:type="dxa"/>
            <w:gridSpan w:val="2"/>
          </w:tcPr>
          <w:p w14:paraId="687BC890" w14:textId="77777777" w:rsidR="008049E8" w:rsidRPr="008049E8" w:rsidRDefault="008049E8" w:rsidP="008049E8"/>
        </w:tc>
        <w:tc>
          <w:tcPr>
            <w:tcW w:w="4111" w:type="dxa"/>
            <w:gridSpan w:val="2"/>
          </w:tcPr>
          <w:p w14:paraId="6FCA219D" w14:textId="77777777" w:rsidR="008049E8" w:rsidRPr="008049E8" w:rsidRDefault="008049E8" w:rsidP="008049E8"/>
        </w:tc>
        <w:tc>
          <w:tcPr>
            <w:tcW w:w="1985" w:type="dxa"/>
            <w:gridSpan w:val="2"/>
          </w:tcPr>
          <w:p w14:paraId="3878740E" w14:textId="77777777" w:rsidR="008049E8" w:rsidRPr="008049E8" w:rsidRDefault="008049E8" w:rsidP="008049E8">
            <w:r w:rsidRPr="008049E8">
              <w:t>сертификация</w:t>
            </w:r>
          </w:p>
        </w:tc>
        <w:tc>
          <w:tcPr>
            <w:tcW w:w="2439" w:type="dxa"/>
            <w:gridSpan w:val="4"/>
          </w:tcPr>
          <w:p w14:paraId="000905D8" w14:textId="77777777" w:rsidR="008049E8" w:rsidRPr="008049E8" w:rsidRDefault="008049E8" w:rsidP="008049E8">
            <w:pPr>
              <w:rPr>
                <w:rFonts w:eastAsia="Calibri"/>
              </w:rPr>
            </w:pPr>
          </w:p>
        </w:tc>
        <w:tc>
          <w:tcPr>
            <w:tcW w:w="3402" w:type="dxa"/>
            <w:gridSpan w:val="3"/>
          </w:tcPr>
          <w:p w14:paraId="7531F141" w14:textId="77777777" w:rsidR="008049E8" w:rsidRPr="008049E8" w:rsidRDefault="008049E8" w:rsidP="008049E8">
            <w:pPr>
              <w:rPr>
                <w:rFonts w:eastAsia="Calibri"/>
              </w:rPr>
            </w:pPr>
            <w:r w:rsidRPr="008049E8">
              <w:t>ГОСТ 12.1.003-2014</w:t>
            </w:r>
          </w:p>
        </w:tc>
        <w:tc>
          <w:tcPr>
            <w:tcW w:w="2948" w:type="dxa"/>
          </w:tcPr>
          <w:p w14:paraId="180136E4" w14:textId="77777777" w:rsidR="008049E8" w:rsidRPr="008049E8" w:rsidRDefault="008049E8" w:rsidP="008049E8"/>
        </w:tc>
      </w:tr>
      <w:tr w:rsidR="008049E8" w:rsidRPr="008049E8" w14:paraId="4AB746A3" w14:textId="77777777" w:rsidTr="00E935C3">
        <w:trPr>
          <w:gridAfter w:val="1"/>
          <w:wAfter w:w="113" w:type="dxa"/>
        </w:trPr>
        <w:tc>
          <w:tcPr>
            <w:tcW w:w="708" w:type="dxa"/>
            <w:gridSpan w:val="2"/>
          </w:tcPr>
          <w:p w14:paraId="76E79963" w14:textId="77777777" w:rsidR="008049E8" w:rsidRPr="008049E8" w:rsidRDefault="008049E8" w:rsidP="008049E8"/>
        </w:tc>
        <w:tc>
          <w:tcPr>
            <w:tcW w:w="4111" w:type="dxa"/>
            <w:gridSpan w:val="2"/>
          </w:tcPr>
          <w:p w14:paraId="2DF455BE" w14:textId="77777777" w:rsidR="008049E8" w:rsidRPr="008049E8" w:rsidRDefault="008049E8" w:rsidP="008049E8"/>
        </w:tc>
        <w:tc>
          <w:tcPr>
            <w:tcW w:w="1985" w:type="dxa"/>
            <w:gridSpan w:val="2"/>
          </w:tcPr>
          <w:p w14:paraId="118A12E6" w14:textId="77777777" w:rsidR="008049E8" w:rsidRPr="008049E8" w:rsidRDefault="008049E8" w:rsidP="008049E8">
            <w:r w:rsidRPr="008049E8">
              <w:t>Схемы: 1Д, 2Д, 3Д, 4Д, 5Д, 6Д</w:t>
            </w:r>
          </w:p>
        </w:tc>
        <w:tc>
          <w:tcPr>
            <w:tcW w:w="2439" w:type="dxa"/>
            <w:gridSpan w:val="4"/>
          </w:tcPr>
          <w:p w14:paraId="7903AFDB" w14:textId="77777777" w:rsidR="008049E8" w:rsidRPr="008049E8" w:rsidRDefault="008049E8" w:rsidP="008049E8">
            <w:pPr>
              <w:rPr>
                <w:rFonts w:eastAsia="Calibri"/>
              </w:rPr>
            </w:pPr>
          </w:p>
        </w:tc>
        <w:tc>
          <w:tcPr>
            <w:tcW w:w="3402" w:type="dxa"/>
            <w:gridSpan w:val="3"/>
          </w:tcPr>
          <w:p w14:paraId="1D7E6E81" w14:textId="77777777" w:rsidR="008049E8" w:rsidRPr="008049E8" w:rsidRDefault="008049E8" w:rsidP="008049E8">
            <w:pPr>
              <w:rPr>
                <w:rFonts w:eastAsia="Calibri"/>
              </w:rPr>
            </w:pPr>
            <w:r w:rsidRPr="008049E8">
              <w:t>ГОСТ 12.1.004-91</w:t>
            </w:r>
          </w:p>
        </w:tc>
        <w:tc>
          <w:tcPr>
            <w:tcW w:w="2948" w:type="dxa"/>
          </w:tcPr>
          <w:p w14:paraId="16620DC7" w14:textId="77777777" w:rsidR="008049E8" w:rsidRPr="008049E8" w:rsidRDefault="008049E8" w:rsidP="008049E8"/>
        </w:tc>
      </w:tr>
      <w:tr w:rsidR="008049E8" w:rsidRPr="008049E8" w14:paraId="4D86BA3B" w14:textId="77777777" w:rsidTr="00E935C3">
        <w:trPr>
          <w:gridAfter w:val="1"/>
          <w:wAfter w:w="113" w:type="dxa"/>
        </w:trPr>
        <w:tc>
          <w:tcPr>
            <w:tcW w:w="708" w:type="dxa"/>
            <w:gridSpan w:val="2"/>
          </w:tcPr>
          <w:p w14:paraId="741DAFA8" w14:textId="77777777" w:rsidR="008049E8" w:rsidRPr="008049E8" w:rsidRDefault="008049E8" w:rsidP="008049E8"/>
        </w:tc>
        <w:tc>
          <w:tcPr>
            <w:tcW w:w="4111" w:type="dxa"/>
            <w:gridSpan w:val="2"/>
          </w:tcPr>
          <w:p w14:paraId="31E8B512" w14:textId="77777777" w:rsidR="008049E8" w:rsidRPr="008049E8" w:rsidRDefault="008049E8" w:rsidP="008049E8"/>
        </w:tc>
        <w:tc>
          <w:tcPr>
            <w:tcW w:w="1985" w:type="dxa"/>
            <w:gridSpan w:val="2"/>
          </w:tcPr>
          <w:p w14:paraId="477742E3" w14:textId="77777777" w:rsidR="008049E8" w:rsidRPr="008049E8" w:rsidRDefault="008049E8" w:rsidP="008049E8">
            <w:r w:rsidRPr="008049E8">
              <w:t>1С, 3С, 9С</w:t>
            </w:r>
          </w:p>
        </w:tc>
        <w:tc>
          <w:tcPr>
            <w:tcW w:w="2439" w:type="dxa"/>
            <w:gridSpan w:val="4"/>
          </w:tcPr>
          <w:p w14:paraId="454DE604" w14:textId="77777777" w:rsidR="008049E8" w:rsidRPr="008049E8" w:rsidRDefault="008049E8" w:rsidP="008049E8">
            <w:pPr>
              <w:rPr>
                <w:rFonts w:eastAsia="Calibri"/>
              </w:rPr>
            </w:pPr>
          </w:p>
        </w:tc>
        <w:tc>
          <w:tcPr>
            <w:tcW w:w="3402" w:type="dxa"/>
            <w:gridSpan w:val="3"/>
          </w:tcPr>
          <w:p w14:paraId="587E0257" w14:textId="77777777" w:rsidR="008049E8" w:rsidRPr="008049E8" w:rsidRDefault="008049E8" w:rsidP="008049E8">
            <w:pPr>
              <w:rPr>
                <w:rFonts w:eastAsia="Calibri"/>
              </w:rPr>
            </w:pPr>
            <w:r w:rsidRPr="008049E8">
              <w:t>ГОСТ 12.1.005-88</w:t>
            </w:r>
          </w:p>
        </w:tc>
        <w:tc>
          <w:tcPr>
            <w:tcW w:w="2948" w:type="dxa"/>
          </w:tcPr>
          <w:p w14:paraId="752CAA1B" w14:textId="77777777" w:rsidR="008049E8" w:rsidRPr="008049E8" w:rsidRDefault="008049E8" w:rsidP="008049E8"/>
        </w:tc>
      </w:tr>
      <w:tr w:rsidR="008049E8" w:rsidRPr="008049E8" w14:paraId="5EFC6D1B" w14:textId="77777777" w:rsidTr="00E935C3">
        <w:trPr>
          <w:gridAfter w:val="1"/>
          <w:wAfter w:w="113" w:type="dxa"/>
        </w:trPr>
        <w:tc>
          <w:tcPr>
            <w:tcW w:w="708" w:type="dxa"/>
            <w:gridSpan w:val="2"/>
          </w:tcPr>
          <w:p w14:paraId="44A33CFB" w14:textId="77777777" w:rsidR="008049E8" w:rsidRPr="008049E8" w:rsidRDefault="008049E8" w:rsidP="008049E8"/>
        </w:tc>
        <w:tc>
          <w:tcPr>
            <w:tcW w:w="4111" w:type="dxa"/>
            <w:gridSpan w:val="2"/>
          </w:tcPr>
          <w:p w14:paraId="456730F7" w14:textId="77777777" w:rsidR="008049E8" w:rsidRPr="008049E8" w:rsidRDefault="008049E8" w:rsidP="008049E8">
            <w:pPr>
              <w:rPr>
                <w:rFonts w:eastAsia="Calibri"/>
              </w:rPr>
            </w:pPr>
          </w:p>
        </w:tc>
        <w:tc>
          <w:tcPr>
            <w:tcW w:w="1985" w:type="dxa"/>
            <w:gridSpan w:val="2"/>
          </w:tcPr>
          <w:p w14:paraId="22CE4E05" w14:textId="77777777" w:rsidR="008049E8" w:rsidRPr="008049E8" w:rsidRDefault="008049E8" w:rsidP="008049E8"/>
        </w:tc>
        <w:tc>
          <w:tcPr>
            <w:tcW w:w="2439" w:type="dxa"/>
            <w:gridSpan w:val="4"/>
          </w:tcPr>
          <w:p w14:paraId="5F93EAEF" w14:textId="77777777" w:rsidR="008049E8" w:rsidRPr="008049E8" w:rsidRDefault="008049E8" w:rsidP="008049E8">
            <w:pPr>
              <w:rPr>
                <w:rFonts w:eastAsia="Calibri"/>
              </w:rPr>
            </w:pPr>
          </w:p>
        </w:tc>
        <w:tc>
          <w:tcPr>
            <w:tcW w:w="3402" w:type="dxa"/>
            <w:gridSpan w:val="3"/>
          </w:tcPr>
          <w:p w14:paraId="48A8B9DA" w14:textId="77777777" w:rsidR="008049E8" w:rsidRPr="008049E8" w:rsidRDefault="008049E8" w:rsidP="008049E8">
            <w:pPr>
              <w:rPr>
                <w:rFonts w:eastAsia="Calibri"/>
              </w:rPr>
            </w:pPr>
            <w:r w:rsidRPr="008049E8">
              <w:t>ГОСТ 12.1.007-76</w:t>
            </w:r>
          </w:p>
        </w:tc>
        <w:tc>
          <w:tcPr>
            <w:tcW w:w="2948" w:type="dxa"/>
          </w:tcPr>
          <w:p w14:paraId="0BEEB0AC" w14:textId="77777777" w:rsidR="008049E8" w:rsidRPr="008049E8" w:rsidRDefault="008049E8" w:rsidP="008049E8"/>
        </w:tc>
      </w:tr>
      <w:tr w:rsidR="008049E8" w:rsidRPr="008049E8" w14:paraId="3AEA275B" w14:textId="77777777" w:rsidTr="00E935C3">
        <w:trPr>
          <w:gridAfter w:val="1"/>
          <w:wAfter w:w="113" w:type="dxa"/>
        </w:trPr>
        <w:tc>
          <w:tcPr>
            <w:tcW w:w="708" w:type="dxa"/>
            <w:gridSpan w:val="2"/>
          </w:tcPr>
          <w:p w14:paraId="14F28E9C" w14:textId="77777777" w:rsidR="008049E8" w:rsidRPr="008049E8" w:rsidRDefault="008049E8" w:rsidP="008049E8"/>
        </w:tc>
        <w:tc>
          <w:tcPr>
            <w:tcW w:w="4111" w:type="dxa"/>
            <w:gridSpan w:val="2"/>
          </w:tcPr>
          <w:p w14:paraId="3855BC6E" w14:textId="77777777" w:rsidR="008049E8" w:rsidRPr="008049E8" w:rsidRDefault="008049E8" w:rsidP="008049E8">
            <w:pPr>
              <w:rPr>
                <w:rFonts w:eastAsia="Calibri"/>
              </w:rPr>
            </w:pPr>
          </w:p>
        </w:tc>
        <w:tc>
          <w:tcPr>
            <w:tcW w:w="1985" w:type="dxa"/>
            <w:gridSpan w:val="2"/>
          </w:tcPr>
          <w:p w14:paraId="4C2AA5EC" w14:textId="77777777" w:rsidR="008049E8" w:rsidRPr="008049E8" w:rsidRDefault="008049E8" w:rsidP="008049E8"/>
        </w:tc>
        <w:tc>
          <w:tcPr>
            <w:tcW w:w="2439" w:type="dxa"/>
            <w:gridSpan w:val="4"/>
          </w:tcPr>
          <w:p w14:paraId="1B2C2009" w14:textId="77777777" w:rsidR="008049E8" w:rsidRPr="008049E8" w:rsidRDefault="008049E8" w:rsidP="008049E8">
            <w:pPr>
              <w:rPr>
                <w:rFonts w:eastAsia="Calibri"/>
              </w:rPr>
            </w:pPr>
          </w:p>
        </w:tc>
        <w:tc>
          <w:tcPr>
            <w:tcW w:w="3402" w:type="dxa"/>
            <w:gridSpan w:val="3"/>
          </w:tcPr>
          <w:p w14:paraId="06D5AFD2" w14:textId="77777777" w:rsidR="008049E8" w:rsidRPr="008049E8" w:rsidRDefault="008049E8" w:rsidP="008049E8">
            <w:pPr>
              <w:rPr>
                <w:rFonts w:eastAsia="Calibri"/>
              </w:rPr>
            </w:pPr>
            <w:r w:rsidRPr="008049E8">
              <w:t>ГОСТ 12.1.010-76</w:t>
            </w:r>
          </w:p>
        </w:tc>
        <w:tc>
          <w:tcPr>
            <w:tcW w:w="2948" w:type="dxa"/>
          </w:tcPr>
          <w:p w14:paraId="4EC6C7C1" w14:textId="77777777" w:rsidR="008049E8" w:rsidRPr="008049E8" w:rsidRDefault="008049E8" w:rsidP="008049E8"/>
        </w:tc>
      </w:tr>
      <w:tr w:rsidR="008049E8" w:rsidRPr="008049E8" w14:paraId="23ADD56E" w14:textId="77777777" w:rsidTr="00E935C3">
        <w:trPr>
          <w:gridAfter w:val="1"/>
          <w:wAfter w:w="113" w:type="dxa"/>
        </w:trPr>
        <w:tc>
          <w:tcPr>
            <w:tcW w:w="708" w:type="dxa"/>
            <w:gridSpan w:val="2"/>
          </w:tcPr>
          <w:p w14:paraId="43F4ABA5" w14:textId="77777777" w:rsidR="008049E8" w:rsidRPr="008049E8" w:rsidRDefault="008049E8" w:rsidP="008049E8"/>
        </w:tc>
        <w:tc>
          <w:tcPr>
            <w:tcW w:w="4111" w:type="dxa"/>
            <w:gridSpan w:val="2"/>
          </w:tcPr>
          <w:p w14:paraId="1C69ADC3" w14:textId="77777777" w:rsidR="008049E8" w:rsidRPr="008049E8" w:rsidRDefault="008049E8" w:rsidP="008049E8"/>
        </w:tc>
        <w:tc>
          <w:tcPr>
            <w:tcW w:w="1985" w:type="dxa"/>
            <w:gridSpan w:val="2"/>
          </w:tcPr>
          <w:p w14:paraId="1D3BDCFF" w14:textId="77777777" w:rsidR="008049E8" w:rsidRPr="008049E8" w:rsidRDefault="008049E8" w:rsidP="008049E8"/>
        </w:tc>
        <w:tc>
          <w:tcPr>
            <w:tcW w:w="2439" w:type="dxa"/>
            <w:gridSpan w:val="4"/>
          </w:tcPr>
          <w:p w14:paraId="1C99DD3C" w14:textId="77777777" w:rsidR="008049E8" w:rsidRPr="008049E8" w:rsidRDefault="008049E8" w:rsidP="008049E8">
            <w:pPr>
              <w:rPr>
                <w:rFonts w:eastAsia="Calibri"/>
              </w:rPr>
            </w:pPr>
          </w:p>
        </w:tc>
        <w:tc>
          <w:tcPr>
            <w:tcW w:w="3402" w:type="dxa"/>
            <w:gridSpan w:val="3"/>
          </w:tcPr>
          <w:p w14:paraId="55C8FBEC" w14:textId="77777777" w:rsidR="008049E8" w:rsidRPr="008049E8" w:rsidRDefault="008049E8" w:rsidP="008049E8">
            <w:pPr>
              <w:rPr>
                <w:rFonts w:eastAsia="Calibri"/>
              </w:rPr>
            </w:pPr>
            <w:r w:rsidRPr="008049E8">
              <w:t>ГОСТ 12.1.012-2004</w:t>
            </w:r>
          </w:p>
        </w:tc>
        <w:tc>
          <w:tcPr>
            <w:tcW w:w="2948" w:type="dxa"/>
          </w:tcPr>
          <w:p w14:paraId="1A755E42" w14:textId="77777777" w:rsidR="008049E8" w:rsidRPr="008049E8" w:rsidRDefault="008049E8" w:rsidP="008049E8"/>
        </w:tc>
      </w:tr>
      <w:tr w:rsidR="008049E8" w:rsidRPr="008049E8" w14:paraId="74861534" w14:textId="77777777" w:rsidTr="00E935C3">
        <w:trPr>
          <w:gridAfter w:val="1"/>
          <w:wAfter w:w="113" w:type="dxa"/>
        </w:trPr>
        <w:tc>
          <w:tcPr>
            <w:tcW w:w="708" w:type="dxa"/>
            <w:gridSpan w:val="2"/>
          </w:tcPr>
          <w:p w14:paraId="5EE1B36D" w14:textId="77777777" w:rsidR="008049E8" w:rsidRPr="008049E8" w:rsidRDefault="008049E8" w:rsidP="008049E8"/>
        </w:tc>
        <w:tc>
          <w:tcPr>
            <w:tcW w:w="4111" w:type="dxa"/>
            <w:gridSpan w:val="2"/>
          </w:tcPr>
          <w:p w14:paraId="13AD4DF8" w14:textId="77777777" w:rsidR="008049E8" w:rsidRPr="008049E8" w:rsidRDefault="008049E8" w:rsidP="008049E8"/>
        </w:tc>
        <w:tc>
          <w:tcPr>
            <w:tcW w:w="1985" w:type="dxa"/>
            <w:gridSpan w:val="2"/>
          </w:tcPr>
          <w:p w14:paraId="7A94CFBF" w14:textId="77777777" w:rsidR="008049E8" w:rsidRPr="008049E8" w:rsidRDefault="008049E8" w:rsidP="008049E8"/>
        </w:tc>
        <w:tc>
          <w:tcPr>
            <w:tcW w:w="2439" w:type="dxa"/>
            <w:gridSpan w:val="4"/>
          </w:tcPr>
          <w:p w14:paraId="39F2DC7B" w14:textId="77777777" w:rsidR="008049E8" w:rsidRPr="008049E8" w:rsidRDefault="008049E8" w:rsidP="008049E8">
            <w:pPr>
              <w:rPr>
                <w:rFonts w:eastAsia="Calibri"/>
              </w:rPr>
            </w:pPr>
          </w:p>
        </w:tc>
        <w:tc>
          <w:tcPr>
            <w:tcW w:w="3402" w:type="dxa"/>
            <w:gridSpan w:val="3"/>
          </w:tcPr>
          <w:p w14:paraId="35012B88" w14:textId="77777777" w:rsidR="008049E8" w:rsidRPr="008049E8" w:rsidRDefault="008049E8" w:rsidP="008049E8">
            <w:pPr>
              <w:rPr>
                <w:rFonts w:eastAsia="Calibri"/>
              </w:rPr>
            </w:pPr>
            <w:r w:rsidRPr="008049E8">
              <w:t>ГОСТ 12.1.030-81</w:t>
            </w:r>
          </w:p>
        </w:tc>
        <w:tc>
          <w:tcPr>
            <w:tcW w:w="2948" w:type="dxa"/>
          </w:tcPr>
          <w:p w14:paraId="08EFD9E0" w14:textId="77777777" w:rsidR="008049E8" w:rsidRPr="008049E8" w:rsidRDefault="008049E8" w:rsidP="008049E8"/>
        </w:tc>
      </w:tr>
      <w:tr w:rsidR="008049E8" w:rsidRPr="008049E8" w14:paraId="741EB10E" w14:textId="77777777" w:rsidTr="00E935C3">
        <w:trPr>
          <w:gridAfter w:val="1"/>
          <w:wAfter w:w="113" w:type="dxa"/>
        </w:trPr>
        <w:tc>
          <w:tcPr>
            <w:tcW w:w="708" w:type="dxa"/>
            <w:gridSpan w:val="2"/>
          </w:tcPr>
          <w:p w14:paraId="56E859E2" w14:textId="77777777" w:rsidR="008049E8" w:rsidRPr="008049E8" w:rsidRDefault="008049E8" w:rsidP="008049E8"/>
        </w:tc>
        <w:tc>
          <w:tcPr>
            <w:tcW w:w="4111" w:type="dxa"/>
            <w:gridSpan w:val="2"/>
          </w:tcPr>
          <w:p w14:paraId="2ACD25D2" w14:textId="77777777" w:rsidR="008049E8" w:rsidRPr="008049E8" w:rsidRDefault="008049E8" w:rsidP="008049E8"/>
        </w:tc>
        <w:tc>
          <w:tcPr>
            <w:tcW w:w="1985" w:type="dxa"/>
            <w:gridSpan w:val="2"/>
          </w:tcPr>
          <w:p w14:paraId="1B30A04A" w14:textId="77777777" w:rsidR="008049E8" w:rsidRPr="008049E8" w:rsidRDefault="008049E8" w:rsidP="008049E8"/>
        </w:tc>
        <w:tc>
          <w:tcPr>
            <w:tcW w:w="2439" w:type="dxa"/>
            <w:gridSpan w:val="4"/>
          </w:tcPr>
          <w:p w14:paraId="3381F6CC" w14:textId="77777777" w:rsidR="008049E8" w:rsidRPr="008049E8" w:rsidRDefault="008049E8" w:rsidP="008049E8">
            <w:pPr>
              <w:rPr>
                <w:rFonts w:eastAsia="Calibri"/>
              </w:rPr>
            </w:pPr>
          </w:p>
        </w:tc>
        <w:tc>
          <w:tcPr>
            <w:tcW w:w="3402" w:type="dxa"/>
            <w:gridSpan w:val="3"/>
          </w:tcPr>
          <w:p w14:paraId="1BE5C7A1" w14:textId="77777777" w:rsidR="008049E8" w:rsidRPr="008049E8" w:rsidRDefault="008049E8" w:rsidP="008049E8">
            <w:pPr>
              <w:rPr>
                <w:rFonts w:eastAsia="Calibri"/>
              </w:rPr>
            </w:pPr>
            <w:r w:rsidRPr="008049E8">
              <w:t>ГОСТ 12.1.040-83</w:t>
            </w:r>
          </w:p>
        </w:tc>
        <w:tc>
          <w:tcPr>
            <w:tcW w:w="2948" w:type="dxa"/>
          </w:tcPr>
          <w:p w14:paraId="592824F5" w14:textId="77777777" w:rsidR="008049E8" w:rsidRPr="008049E8" w:rsidRDefault="008049E8" w:rsidP="008049E8"/>
        </w:tc>
      </w:tr>
      <w:tr w:rsidR="008049E8" w:rsidRPr="008049E8" w14:paraId="6CB3B87F" w14:textId="77777777" w:rsidTr="00E935C3">
        <w:trPr>
          <w:gridAfter w:val="1"/>
          <w:wAfter w:w="113" w:type="dxa"/>
        </w:trPr>
        <w:tc>
          <w:tcPr>
            <w:tcW w:w="708" w:type="dxa"/>
            <w:gridSpan w:val="2"/>
          </w:tcPr>
          <w:p w14:paraId="587B4F0F" w14:textId="77777777" w:rsidR="008049E8" w:rsidRPr="008049E8" w:rsidRDefault="008049E8" w:rsidP="008049E8"/>
        </w:tc>
        <w:tc>
          <w:tcPr>
            <w:tcW w:w="4111" w:type="dxa"/>
            <w:gridSpan w:val="2"/>
          </w:tcPr>
          <w:p w14:paraId="0D94DEB9" w14:textId="77777777" w:rsidR="008049E8" w:rsidRPr="008049E8" w:rsidRDefault="008049E8" w:rsidP="008049E8"/>
        </w:tc>
        <w:tc>
          <w:tcPr>
            <w:tcW w:w="1985" w:type="dxa"/>
            <w:gridSpan w:val="2"/>
          </w:tcPr>
          <w:p w14:paraId="233124BE" w14:textId="77777777" w:rsidR="008049E8" w:rsidRPr="008049E8" w:rsidRDefault="008049E8" w:rsidP="008049E8"/>
        </w:tc>
        <w:tc>
          <w:tcPr>
            <w:tcW w:w="2439" w:type="dxa"/>
            <w:gridSpan w:val="4"/>
          </w:tcPr>
          <w:p w14:paraId="2F5B5614" w14:textId="77777777" w:rsidR="008049E8" w:rsidRPr="008049E8" w:rsidRDefault="008049E8" w:rsidP="008049E8">
            <w:pPr>
              <w:rPr>
                <w:rFonts w:eastAsia="Calibri"/>
              </w:rPr>
            </w:pPr>
          </w:p>
        </w:tc>
        <w:tc>
          <w:tcPr>
            <w:tcW w:w="3402" w:type="dxa"/>
            <w:gridSpan w:val="3"/>
          </w:tcPr>
          <w:p w14:paraId="5E021AED" w14:textId="77777777" w:rsidR="008049E8" w:rsidRPr="008049E8" w:rsidRDefault="008049E8" w:rsidP="008049E8">
            <w:pPr>
              <w:rPr>
                <w:rFonts w:eastAsia="Calibri"/>
              </w:rPr>
            </w:pPr>
            <w:r w:rsidRPr="008049E8">
              <w:t>ГОСТ 12.2.003-91</w:t>
            </w:r>
          </w:p>
        </w:tc>
        <w:tc>
          <w:tcPr>
            <w:tcW w:w="2948" w:type="dxa"/>
          </w:tcPr>
          <w:p w14:paraId="11CFD1E3" w14:textId="77777777" w:rsidR="008049E8" w:rsidRPr="008049E8" w:rsidRDefault="008049E8" w:rsidP="008049E8"/>
        </w:tc>
      </w:tr>
      <w:tr w:rsidR="008049E8" w:rsidRPr="008049E8" w14:paraId="53E5A072" w14:textId="77777777" w:rsidTr="00E935C3">
        <w:trPr>
          <w:gridAfter w:val="1"/>
          <w:wAfter w:w="113" w:type="dxa"/>
        </w:trPr>
        <w:tc>
          <w:tcPr>
            <w:tcW w:w="708" w:type="dxa"/>
            <w:gridSpan w:val="2"/>
          </w:tcPr>
          <w:p w14:paraId="45B9C178" w14:textId="77777777" w:rsidR="008049E8" w:rsidRPr="008049E8" w:rsidRDefault="008049E8" w:rsidP="008049E8"/>
        </w:tc>
        <w:tc>
          <w:tcPr>
            <w:tcW w:w="4111" w:type="dxa"/>
            <w:gridSpan w:val="2"/>
          </w:tcPr>
          <w:p w14:paraId="023FF0A3" w14:textId="77777777" w:rsidR="008049E8" w:rsidRPr="008049E8" w:rsidRDefault="008049E8" w:rsidP="008049E8"/>
        </w:tc>
        <w:tc>
          <w:tcPr>
            <w:tcW w:w="1985" w:type="dxa"/>
            <w:gridSpan w:val="2"/>
          </w:tcPr>
          <w:p w14:paraId="69FF6119" w14:textId="77777777" w:rsidR="008049E8" w:rsidRPr="008049E8" w:rsidRDefault="008049E8" w:rsidP="008049E8"/>
        </w:tc>
        <w:tc>
          <w:tcPr>
            <w:tcW w:w="2439" w:type="dxa"/>
            <w:gridSpan w:val="4"/>
          </w:tcPr>
          <w:p w14:paraId="053CEBA8" w14:textId="77777777" w:rsidR="008049E8" w:rsidRPr="008049E8" w:rsidRDefault="008049E8" w:rsidP="008049E8">
            <w:pPr>
              <w:rPr>
                <w:rFonts w:eastAsia="Calibri"/>
              </w:rPr>
            </w:pPr>
          </w:p>
        </w:tc>
        <w:tc>
          <w:tcPr>
            <w:tcW w:w="3402" w:type="dxa"/>
            <w:gridSpan w:val="3"/>
          </w:tcPr>
          <w:p w14:paraId="0D2941E8" w14:textId="77777777" w:rsidR="008049E8" w:rsidRPr="008049E8" w:rsidRDefault="008049E8" w:rsidP="008049E8">
            <w:pPr>
              <w:rPr>
                <w:rFonts w:eastAsia="Calibri"/>
              </w:rPr>
            </w:pPr>
            <w:r w:rsidRPr="008049E8">
              <w:t>ГОСТ 12.2.007.0-75</w:t>
            </w:r>
          </w:p>
        </w:tc>
        <w:tc>
          <w:tcPr>
            <w:tcW w:w="2948" w:type="dxa"/>
          </w:tcPr>
          <w:p w14:paraId="02D22BC4" w14:textId="77777777" w:rsidR="008049E8" w:rsidRPr="008049E8" w:rsidRDefault="008049E8" w:rsidP="008049E8"/>
        </w:tc>
      </w:tr>
      <w:tr w:rsidR="008049E8" w:rsidRPr="008049E8" w14:paraId="352952A5" w14:textId="77777777" w:rsidTr="00E935C3">
        <w:trPr>
          <w:gridAfter w:val="1"/>
          <w:wAfter w:w="113" w:type="dxa"/>
        </w:trPr>
        <w:tc>
          <w:tcPr>
            <w:tcW w:w="708" w:type="dxa"/>
            <w:gridSpan w:val="2"/>
          </w:tcPr>
          <w:p w14:paraId="2B490FA2" w14:textId="77777777" w:rsidR="008049E8" w:rsidRPr="008049E8" w:rsidRDefault="008049E8" w:rsidP="008049E8"/>
        </w:tc>
        <w:tc>
          <w:tcPr>
            <w:tcW w:w="4111" w:type="dxa"/>
            <w:gridSpan w:val="2"/>
          </w:tcPr>
          <w:p w14:paraId="2CE978A5" w14:textId="77777777" w:rsidR="008049E8" w:rsidRPr="008049E8" w:rsidRDefault="008049E8" w:rsidP="008049E8"/>
        </w:tc>
        <w:tc>
          <w:tcPr>
            <w:tcW w:w="1985" w:type="dxa"/>
            <w:gridSpan w:val="2"/>
          </w:tcPr>
          <w:p w14:paraId="13C60DAA" w14:textId="77777777" w:rsidR="008049E8" w:rsidRPr="008049E8" w:rsidRDefault="008049E8" w:rsidP="008049E8"/>
        </w:tc>
        <w:tc>
          <w:tcPr>
            <w:tcW w:w="2439" w:type="dxa"/>
            <w:gridSpan w:val="4"/>
          </w:tcPr>
          <w:p w14:paraId="3006DD52" w14:textId="77777777" w:rsidR="008049E8" w:rsidRPr="008049E8" w:rsidRDefault="008049E8" w:rsidP="008049E8">
            <w:pPr>
              <w:rPr>
                <w:rFonts w:eastAsia="Calibri"/>
              </w:rPr>
            </w:pPr>
          </w:p>
        </w:tc>
        <w:tc>
          <w:tcPr>
            <w:tcW w:w="3402" w:type="dxa"/>
            <w:gridSpan w:val="3"/>
          </w:tcPr>
          <w:p w14:paraId="12654CDD" w14:textId="77777777" w:rsidR="008049E8" w:rsidRPr="008049E8" w:rsidRDefault="008049E8" w:rsidP="008049E8">
            <w:pPr>
              <w:rPr>
                <w:rFonts w:eastAsia="Calibri"/>
              </w:rPr>
            </w:pPr>
            <w:r w:rsidRPr="008049E8">
              <w:t>ГОСТ 12.2.032-78</w:t>
            </w:r>
          </w:p>
        </w:tc>
        <w:tc>
          <w:tcPr>
            <w:tcW w:w="2948" w:type="dxa"/>
          </w:tcPr>
          <w:p w14:paraId="534264FE" w14:textId="77777777" w:rsidR="008049E8" w:rsidRPr="008049E8" w:rsidRDefault="008049E8" w:rsidP="008049E8"/>
        </w:tc>
      </w:tr>
      <w:tr w:rsidR="008049E8" w:rsidRPr="008049E8" w14:paraId="015CEE33" w14:textId="77777777" w:rsidTr="00E935C3">
        <w:trPr>
          <w:gridAfter w:val="1"/>
          <w:wAfter w:w="113" w:type="dxa"/>
        </w:trPr>
        <w:tc>
          <w:tcPr>
            <w:tcW w:w="708" w:type="dxa"/>
            <w:gridSpan w:val="2"/>
          </w:tcPr>
          <w:p w14:paraId="0D544CC6" w14:textId="77777777" w:rsidR="008049E8" w:rsidRPr="008049E8" w:rsidRDefault="008049E8" w:rsidP="008049E8"/>
        </w:tc>
        <w:tc>
          <w:tcPr>
            <w:tcW w:w="4111" w:type="dxa"/>
            <w:gridSpan w:val="2"/>
          </w:tcPr>
          <w:p w14:paraId="761210AF" w14:textId="77777777" w:rsidR="008049E8" w:rsidRPr="008049E8" w:rsidRDefault="008049E8" w:rsidP="008049E8"/>
        </w:tc>
        <w:tc>
          <w:tcPr>
            <w:tcW w:w="1985" w:type="dxa"/>
            <w:gridSpan w:val="2"/>
          </w:tcPr>
          <w:p w14:paraId="2E16F1BA" w14:textId="77777777" w:rsidR="008049E8" w:rsidRPr="008049E8" w:rsidRDefault="008049E8" w:rsidP="008049E8"/>
        </w:tc>
        <w:tc>
          <w:tcPr>
            <w:tcW w:w="2439" w:type="dxa"/>
            <w:gridSpan w:val="4"/>
          </w:tcPr>
          <w:p w14:paraId="414432A1" w14:textId="77777777" w:rsidR="008049E8" w:rsidRPr="008049E8" w:rsidRDefault="008049E8" w:rsidP="008049E8">
            <w:pPr>
              <w:rPr>
                <w:rFonts w:eastAsia="Calibri"/>
              </w:rPr>
            </w:pPr>
          </w:p>
        </w:tc>
        <w:tc>
          <w:tcPr>
            <w:tcW w:w="3402" w:type="dxa"/>
            <w:gridSpan w:val="3"/>
          </w:tcPr>
          <w:p w14:paraId="70571DF5" w14:textId="77777777" w:rsidR="008049E8" w:rsidRPr="008049E8" w:rsidRDefault="008049E8" w:rsidP="008049E8">
            <w:pPr>
              <w:rPr>
                <w:rFonts w:eastAsia="Calibri"/>
              </w:rPr>
            </w:pPr>
            <w:r w:rsidRPr="008049E8">
              <w:t>ГОСТ 12.2.033-78</w:t>
            </w:r>
          </w:p>
        </w:tc>
        <w:tc>
          <w:tcPr>
            <w:tcW w:w="2948" w:type="dxa"/>
          </w:tcPr>
          <w:p w14:paraId="5925272E" w14:textId="77777777" w:rsidR="008049E8" w:rsidRPr="008049E8" w:rsidRDefault="008049E8" w:rsidP="008049E8"/>
        </w:tc>
      </w:tr>
      <w:tr w:rsidR="008049E8" w:rsidRPr="008049E8" w14:paraId="22115189" w14:textId="77777777" w:rsidTr="00E935C3">
        <w:trPr>
          <w:gridAfter w:val="1"/>
          <w:wAfter w:w="113" w:type="dxa"/>
        </w:trPr>
        <w:tc>
          <w:tcPr>
            <w:tcW w:w="708" w:type="dxa"/>
            <w:gridSpan w:val="2"/>
          </w:tcPr>
          <w:p w14:paraId="652ACFE0" w14:textId="77777777" w:rsidR="008049E8" w:rsidRPr="008049E8" w:rsidRDefault="008049E8" w:rsidP="008049E8"/>
        </w:tc>
        <w:tc>
          <w:tcPr>
            <w:tcW w:w="4111" w:type="dxa"/>
            <w:gridSpan w:val="2"/>
          </w:tcPr>
          <w:p w14:paraId="3675AACE" w14:textId="77777777" w:rsidR="008049E8" w:rsidRPr="008049E8" w:rsidRDefault="008049E8" w:rsidP="008049E8"/>
        </w:tc>
        <w:tc>
          <w:tcPr>
            <w:tcW w:w="1985" w:type="dxa"/>
            <w:gridSpan w:val="2"/>
          </w:tcPr>
          <w:p w14:paraId="5B266B63" w14:textId="77777777" w:rsidR="008049E8" w:rsidRPr="008049E8" w:rsidRDefault="008049E8" w:rsidP="008049E8"/>
        </w:tc>
        <w:tc>
          <w:tcPr>
            <w:tcW w:w="2439" w:type="dxa"/>
            <w:gridSpan w:val="4"/>
          </w:tcPr>
          <w:p w14:paraId="6BF2AAE6" w14:textId="77777777" w:rsidR="008049E8" w:rsidRPr="008049E8" w:rsidRDefault="008049E8" w:rsidP="008049E8">
            <w:pPr>
              <w:rPr>
                <w:rFonts w:eastAsia="Calibri"/>
              </w:rPr>
            </w:pPr>
          </w:p>
        </w:tc>
        <w:tc>
          <w:tcPr>
            <w:tcW w:w="3402" w:type="dxa"/>
            <w:gridSpan w:val="3"/>
          </w:tcPr>
          <w:p w14:paraId="57933602" w14:textId="77777777" w:rsidR="008049E8" w:rsidRPr="008049E8" w:rsidRDefault="008049E8" w:rsidP="008049E8">
            <w:pPr>
              <w:rPr>
                <w:rFonts w:eastAsia="Calibri"/>
              </w:rPr>
            </w:pPr>
            <w:r w:rsidRPr="008049E8">
              <w:t>ГОСТ 12.2.049-80</w:t>
            </w:r>
          </w:p>
        </w:tc>
        <w:tc>
          <w:tcPr>
            <w:tcW w:w="2948" w:type="dxa"/>
          </w:tcPr>
          <w:p w14:paraId="458BDFB1" w14:textId="77777777" w:rsidR="008049E8" w:rsidRPr="008049E8" w:rsidRDefault="008049E8" w:rsidP="008049E8"/>
        </w:tc>
      </w:tr>
      <w:tr w:rsidR="008049E8" w:rsidRPr="008049E8" w14:paraId="7191AE6D" w14:textId="77777777" w:rsidTr="00E935C3">
        <w:trPr>
          <w:gridAfter w:val="1"/>
          <w:wAfter w:w="113" w:type="dxa"/>
        </w:trPr>
        <w:tc>
          <w:tcPr>
            <w:tcW w:w="708" w:type="dxa"/>
            <w:gridSpan w:val="2"/>
          </w:tcPr>
          <w:p w14:paraId="0D71AC25" w14:textId="77777777" w:rsidR="008049E8" w:rsidRPr="008049E8" w:rsidRDefault="008049E8" w:rsidP="008049E8"/>
        </w:tc>
        <w:tc>
          <w:tcPr>
            <w:tcW w:w="4111" w:type="dxa"/>
            <w:gridSpan w:val="2"/>
          </w:tcPr>
          <w:p w14:paraId="5CE5C3D5" w14:textId="77777777" w:rsidR="008049E8" w:rsidRPr="008049E8" w:rsidRDefault="008049E8" w:rsidP="008049E8"/>
        </w:tc>
        <w:tc>
          <w:tcPr>
            <w:tcW w:w="1985" w:type="dxa"/>
            <w:gridSpan w:val="2"/>
          </w:tcPr>
          <w:p w14:paraId="7596ABA6" w14:textId="77777777" w:rsidR="008049E8" w:rsidRPr="008049E8" w:rsidRDefault="008049E8" w:rsidP="008049E8"/>
        </w:tc>
        <w:tc>
          <w:tcPr>
            <w:tcW w:w="2439" w:type="dxa"/>
            <w:gridSpan w:val="4"/>
          </w:tcPr>
          <w:p w14:paraId="30440760" w14:textId="77777777" w:rsidR="008049E8" w:rsidRPr="008049E8" w:rsidRDefault="008049E8" w:rsidP="008049E8"/>
        </w:tc>
        <w:tc>
          <w:tcPr>
            <w:tcW w:w="3402" w:type="dxa"/>
            <w:gridSpan w:val="3"/>
          </w:tcPr>
          <w:p w14:paraId="3CDBC252" w14:textId="77777777" w:rsidR="008049E8" w:rsidRPr="008049E8" w:rsidRDefault="008049E8" w:rsidP="008049E8">
            <w:r w:rsidRPr="008049E8">
              <w:t>ГОСТ 12.2.061-81</w:t>
            </w:r>
          </w:p>
        </w:tc>
        <w:tc>
          <w:tcPr>
            <w:tcW w:w="2948" w:type="dxa"/>
          </w:tcPr>
          <w:p w14:paraId="55BA9276" w14:textId="77777777" w:rsidR="008049E8" w:rsidRPr="008049E8" w:rsidRDefault="008049E8" w:rsidP="008049E8"/>
        </w:tc>
      </w:tr>
      <w:tr w:rsidR="008049E8" w:rsidRPr="008049E8" w14:paraId="4E7CA9F4" w14:textId="77777777" w:rsidTr="00E935C3">
        <w:trPr>
          <w:gridAfter w:val="1"/>
          <w:wAfter w:w="113" w:type="dxa"/>
        </w:trPr>
        <w:tc>
          <w:tcPr>
            <w:tcW w:w="708" w:type="dxa"/>
            <w:gridSpan w:val="2"/>
          </w:tcPr>
          <w:p w14:paraId="7CDD8B92" w14:textId="77777777" w:rsidR="008049E8" w:rsidRPr="008049E8" w:rsidRDefault="008049E8" w:rsidP="008049E8"/>
        </w:tc>
        <w:tc>
          <w:tcPr>
            <w:tcW w:w="4111" w:type="dxa"/>
            <w:gridSpan w:val="2"/>
          </w:tcPr>
          <w:p w14:paraId="5A406988" w14:textId="77777777" w:rsidR="008049E8" w:rsidRPr="008049E8" w:rsidRDefault="008049E8" w:rsidP="008049E8"/>
        </w:tc>
        <w:tc>
          <w:tcPr>
            <w:tcW w:w="1985" w:type="dxa"/>
            <w:gridSpan w:val="2"/>
          </w:tcPr>
          <w:p w14:paraId="741D6C3B" w14:textId="77777777" w:rsidR="008049E8" w:rsidRPr="008049E8" w:rsidRDefault="008049E8" w:rsidP="008049E8"/>
        </w:tc>
        <w:tc>
          <w:tcPr>
            <w:tcW w:w="2439" w:type="dxa"/>
            <w:gridSpan w:val="4"/>
          </w:tcPr>
          <w:p w14:paraId="27CE0DDE" w14:textId="77777777" w:rsidR="008049E8" w:rsidRPr="008049E8" w:rsidRDefault="008049E8" w:rsidP="008049E8">
            <w:pPr>
              <w:rPr>
                <w:rFonts w:eastAsia="Calibri"/>
              </w:rPr>
            </w:pPr>
          </w:p>
        </w:tc>
        <w:tc>
          <w:tcPr>
            <w:tcW w:w="3402" w:type="dxa"/>
            <w:gridSpan w:val="3"/>
          </w:tcPr>
          <w:p w14:paraId="26F6CFFF" w14:textId="77777777" w:rsidR="008049E8" w:rsidRPr="008049E8" w:rsidRDefault="008049E8" w:rsidP="008049E8">
            <w:pPr>
              <w:rPr>
                <w:rFonts w:eastAsia="Calibri"/>
              </w:rPr>
            </w:pPr>
            <w:r w:rsidRPr="008049E8">
              <w:t xml:space="preserve">ГОСТ 12.2.064-81 </w:t>
            </w:r>
          </w:p>
        </w:tc>
        <w:tc>
          <w:tcPr>
            <w:tcW w:w="2948" w:type="dxa"/>
          </w:tcPr>
          <w:p w14:paraId="65963503" w14:textId="77777777" w:rsidR="008049E8" w:rsidRPr="008049E8" w:rsidRDefault="008049E8" w:rsidP="008049E8"/>
        </w:tc>
      </w:tr>
      <w:tr w:rsidR="008049E8" w:rsidRPr="008049E8" w14:paraId="77DAE52B" w14:textId="77777777" w:rsidTr="00E935C3">
        <w:trPr>
          <w:gridAfter w:val="1"/>
          <w:wAfter w:w="113" w:type="dxa"/>
        </w:trPr>
        <w:tc>
          <w:tcPr>
            <w:tcW w:w="708" w:type="dxa"/>
            <w:gridSpan w:val="2"/>
          </w:tcPr>
          <w:p w14:paraId="1F90C4C4" w14:textId="77777777" w:rsidR="008049E8" w:rsidRPr="008049E8" w:rsidRDefault="008049E8" w:rsidP="008049E8"/>
        </w:tc>
        <w:tc>
          <w:tcPr>
            <w:tcW w:w="4111" w:type="dxa"/>
            <w:gridSpan w:val="2"/>
          </w:tcPr>
          <w:p w14:paraId="0FD965DA" w14:textId="77777777" w:rsidR="008049E8" w:rsidRPr="008049E8" w:rsidRDefault="008049E8" w:rsidP="008049E8"/>
        </w:tc>
        <w:tc>
          <w:tcPr>
            <w:tcW w:w="1985" w:type="dxa"/>
            <w:gridSpan w:val="2"/>
          </w:tcPr>
          <w:p w14:paraId="22251D16" w14:textId="77777777" w:rsidR="008049E8" w:rsidRPr="008049E8" w:rsidRDefault="008049E8" w:rsidP="008049E8"/>
        </w:tc>
        <w:tc>
          <w:tcPr>
            <w:tcW w:w="2439" w:type="dxa"/>
            <w:gridSpan w:val="4"/>
          </w:tcPr>
          <w:p w14:paraId="04D99403" w14:textId="77777777" w:rsidR="008049E8" w:rsidRPr="008049E8" w:rsidRDefault="008049E8" w:rsidP="008049E8">
            <w:pPr>
              <w:rPr>
                <w:rFonts w:eastAsia="Calibri"/>
              </w:rPr>
            </w:pPr>
          </w:p>
        </w:tc>
        <w:tc>
          <w:tcPr>
            <w:tcW w:w="3402" w:type="dxa"/>
            <w:gridSpan w:val="3"/>
          </w:tcPr>
          <w:p w14:paraId="2A0FE15A" w14:textId="77777777" w:rsidR="008049E8" w:rsidRPr="008049E8" w:rsidRDefault="008049E8" w:rsidP="008049E8">
            <w:pPr>
              <w:rPr>
                <w:rFonts w:eastAsia="Calibri"/>
              </w:rPr>
            </w:pPr>
            <w:r w:rsidRPr="008049E8">
              <w:t>ГОСТ 12.4.040-78</w:t>
            </w:r>
          </w:p>
        </w:tc>
        <w:tc>
          <w:tcPr>
            <w:tcW w:w="2948" w:type="dxa"/>
          </w:tcPr>
          <w:p w14:paraId="3E44FE41" w14:textId="77777777" w:rsidR="008049E8" w:rsidRPr="008049E8" w:rsidRDefault="008049E8" w:rsidP="008049E8"/>
        </w:tc>
      </w:tr>
      <w:tr w:rsidR="008049E8" w:rsidRPr="008049E8" w14:paraId="713663CC" w14:textId="77777777" w:rsidTr="00E935C3">
        <w:trPr>
          <w:gridAfter w:val="1"/>
          <w:wAfter w:w="113" w:type="dxa"/>
        </w:trPr>
        <w:tc>
          <w:tcPr>
            <w:tcW w:w="708" w:type="dxa"/>
            <w:gridSpan w:val="2"/>
          </w:tcPr>
          <w:p w14:paraId="23968F7E" w14:textId="77777777" w:rsidR="008049E8" w:rsidRPr="008049E8" w:rsidRDefault="008049E8" w:rsidP="008049E8"/>
        </w:tc>
        <w:tc>
          <w:tcPr>
            <w:tcW w:w="4111" w:type="dxa"/>
            <w:gridSpan w:val="2"/>
          </w:tcPr>
          <w:p w14:paraId="620BABC3" w14:textId="77777777" w:rsidR="008049E8" w:rsidRPr="008049E8" w:rsidRDefault="008049E8" w:rsidP="008049E8"/>
        </w:tc>
        <w:tc>
          <w:tcPr>
            <w:tcW w:w="1985" w:type="dxa"/>
            <w:gridSpan w:val="2"/>
          </w:tcPr>
          <w:p w14:paraId="74C9539E" w14:textId="77777777" w:rsidR="008049E8" w:rsidRPr="008049E8" w:rsidRDefault="008049E8" w:rsidP="008049E8"/>
        </w:tc>
        <w:tc>
          <w:tcPr>
            <w:tcW w:w="2439" w:type="dxa"/>
            <w:gridSpan w:val="4"/>
          </w:tcPr>
          <w:p w14:paraId="6A99D74C" w14:textId="77777777" w:rsidR="008049E8" w:rsidRPr="008049E8" w:rsidRDefault="008049E8" w:rsidP="008049E8">
            <w:pPr>
              <w:rPr>
                <w:rFonts w:eastAsia="Calibri"/>
              </w:rPr>
            </w:pPr>
          </w:p>
        </w:tc>
        <w:tc>
          <w:tcPr>
            <w:tcW w:w="3402" w:type="dxa"/>
            <w:gridSpan w:val="3"/>
          </w:tcPr>
          <w:p w14:paraId="2AE5650A" w14:textId="77777777" w:rsidR="008049E8" w:rsidRPr="008049E8" w:rsidRDefault="008049E8" w:rsidP="008049E8">
            <w:pPr>
              <w:rPr>
                <w:rFonts w:eastAsia="Calibri"/>
              </w:rPr>
            </w:pPr>
            <w:r w:rsidRPr="008049E8">
              <w:t>ГОСТ 14254-2015</w:t>
            </w:r>
          </w:p>
        </w:tc>
        <w:tc>
          <w:tcPr>
            <w:tcW w:w="2948" w:type="dxa"/>
          </w:tcPr>
          <w:p w14:paraId="3D61EFB9" w14:textId="77777777" w:rsidR="008049E8" w:rsidRPr="008049E8" w:rsidRDefault="008049E8" w:rsidP="008049E8"/>
        </w:tc>
      </w:tr>
      <w:tr w:rsidR="008049E8" w:rsidRPr="008049E8" w14:paraId="130DFCB3" w14:textId="77777777" w:rsidTr="00E935C3">
        <w:trPr>
          <w:gridAfter w:val="1"/>
          <w:wAfter w:w="113" w:type="dxa"/>
        </w:trPr>
        <w:tc>
          <w:tcPr>
            <w:tcW w:w="708" w:type="dxa"/>
            <w:gridSpan w:val="2"/>
          </w:tcPr>
          <w:p w14:paraId="4E9F6FE9" w14:textId="77777777" w:rsidR="008049E8" w:rsidRPr="008049E8" w:rsidRDefault="008049E8" w:rsidP="008049E8"/>
        </w:tc>
        <w:tc>
          <w:tcPr>
            <w:tcW w:w="4111" w:type="dxa"/>
            <w:gridSpan w:val="2"/>
          </w:tcPr>
          <w:p w14:paraId="55951F93" w14:textId="77777777" w:rsidR="008049E8" w:rsidRPr="008049E8" w:rsidRDefault="008049E8" w:rsidP="008049E8"/>
        </w:tc>
        <w:tc>
          <w:tcPr>
            <w:tcW w:w="1985" w:type="dxa"/>
            <w:gridSpan w:val="2"/>
          </w:tcPr>
          <w:p w14:paraId="54E933C0" w14:textId="77777777" w:rsidR="008049E8" w:rsidRPr="008049E8" w:rsidRDefault="008049E8" w:rsidP="008049E8"/>
        </w:tc>
        <w:tc>
          <w:tcPr>
            <w:tcW w:w="2439" w:type="dxa"/>
            <w:gridSpan w:val="4"/>
          </w:tcPr>
          <w:p w14:paraId="1173356E" w14:textId="77777777" w:rsidR="008049E8" w:rsidRPr="008049E8" w:rsidRDefault="008049E8" w:rsidP="008049E8">
            <w:pPr>
              <w:rPr>
                <w:rFonts w:eastAsia="Calibri"/>
              </w:rPr>
            </w:pPr>
          </w:p>
        </w:tc>
        <w:tc>
          <w:tcPr>
            <w:tcW w:w="3402" w:type="dxa"/>
            <w:gridSpan w:val="3"/>
          </w:tcPr>
          <w:p w14:paraId="0BD566ED" w14:textId="77777777" w:rsidR="008049E8" w:rsidRPr="008049E8" w:rsidRDefault="008049E8" w:rsidP="008049E8">
            <w:pPr>
              <w:rPr>
                <w:rFonts w:eastAsia="Calibri"/>
              </w:rPr>
            </w:pPr>
            <w:r w:rsidRPr="008049E8">
              <w:t>ГОСТ 2.601-2013</w:t>
            </w:r>
          </w:p>
        </w:tc>
        <w:tc>
          <w:tcPr>
            <w:tcW w:w="2948" w:type="dxa"/>
          </w:tcPr>
          <w:p w14:paraId="14DA3AC9" w14:textId="77777777" w:rsidR="008049E8" w:rsidRPr="008049E8" w:rsidRDefault="008049E8" w:rsidP="008049E8"/>
        </w:tc>
      </w:tr>
      <w:tr w:rsidR="008049E8" w:rsidRPr="008049E8" w14:paraId="0250C34A" w14:textId="77777777" w:rsidTr="00E935C3">
        <w:trPr>
          <w:gridAfter w:val="1"/>
          <w:wAfter w:w="113" w:type="dxa"/>
        </w:trPr>
        <w:tc>
          <w:tcPr>
            <w:tcW w:w="708" w:type="dxa"/>
            <w:gridSpan w:val="2"/>
          </w:tcPr>
          <w:p w14:paraId="1AA4240A" w14:textId="77777777" w:rsidR="008049E8" w:rsidRPr="008049E8" w:rsidRDefault="008049E8" w:rsidP="008049E8"/>
        </w:tc>
        <w:tc>
          <w:tcPr>
            <w:tcW w:w="4111" w:type="dxa"/>
            <w:gridSpan w:val="2"/>
          </w:tcPr>
          <w:p w14:paraId="26075246" w14:textId="77777777" w:rsidR="008049E8" w:rsidRPr="008049E8" w:rsidRDefault="008049E8" w:rsidP="008049E8"/>
        </w:tc>
        <w:tc>
          <w:tcPr>
            <w:tcW w:w="1985" w:type="dxa"/>
            <w:gridSpan w:val="2"/>
          </w:tcPr>
          <w:p w14:paraId="01EC1B94" w14:textId="77777777" w:rsidR="008049E8" w:rsidRPr="008049E8" w:rsidRDefault="008049E8" w:rsidP="008049E8"/>
        </w:tc>
        <w:tc>
          <w:tcPr>
            <w:tcW w:w="2439" w:type="dxa"/>
            <w:gridSpan w:val="4"/>
          </w:tcPr>
          <w:p w14:paraId="59EAAF91" w14:textId="77777777" w:rsidR="008049E8" w:rsidRPr="008049E8" w:rsidRDefault="008049E8" w:rsidP="008049E8">
            <w:pPr>
              <w:rPr>
                <w:rFonts w:eastAsia="Calibri"/>
              </w:rPr>
            </w:pPr>
          </w:p>
        </w:tc>
        <w:tc>
          <w:tcPr>
            <w:tcW w:w="3402" w:type="dxa"/>
            <w:gridSpan w:val="3"/>
          </w:tcPr>
          <w:p w14:paraId="1B5E2D5D" w14:textId="77777777" w:rsidR="008049E8" w:rsidRPr="008049E8" w:rsidRDefault="008049E8" w:rsidP="008049E8">
            <w:pPr>
              <w:rPr>
                <w:rFonts w:eastAsia="Calibri"/>
              </w:rPr>
            </w:pPr>
            <w:r w:rsidRPr="008049E8">
              <w:t>ГОСТ 26646-90</w:t>
            </w:r>
          </w:p>
        </w:tc>
        <w:tc>
          <w:tcPr>
            <w:tcW w:w="2948" w:type="dxa"/>
          </w:tcPr>
          <w:p w14:paraId="06FF118B" w14:textId="77777777" w:rsidR="008049E8" w:rsidRPr="008049E8" w:rsidRDefault="008049E8" w:rsidP="008049E8"/>
        </w:tc>
      </w:tr>
      <w:tr w:rsidR="008049E8" w:rsidRPr="008049E8" w14:paraId="4A1CFECB" w14:textId="77777777" w:rsidTr="00E935C3">
        <w:trPr>
          <w:gridAfter w:val="1"/>
          <w:wAfter w:w="113" w:type="dxa"/>
        </w:trPr>
        <w:tc>
          <w:tcPr>
            <w:tcW w:w="708" w:type="dxa"/>
            <w:gridSpan w:val="2"/>
          </w:tcPr>
          <w:p w14:paraId="6F608D6D" w14:textId="77777777" w:rsidR="008049E8" w:rsidRPr="008049E8" w:rsidRDefault="008049E8" w:rsidP="008049E8"/>
        </w:tc>
        <w:tc>
          <w:tcPr>
            <w:tcW w:w="4111" w:type="dxa"/>
            <w:gridSpan w:val="2"/>
          </w:tcPr>
          <w:p w14:paraId="661E7A7F" w14:textId="77777777" w:rsidR="008049E8" w:rsidRPr="008049E8" w:rsidRDefault="008049E8" w:rsidP="008049E8"/>
        </w:tc>
        <w:tc>
          <w:tcPr>
            <w:tcW w:w="1985" w:type="dxa"/>
            <w:gridSpan w:val="2"/>
          </w:tcPr>
          <w:p w14:paraId="3A4E3A45" w14:textId="77777777" w:rsidR="008049E8" w:rsidRPr="008049E8" w:rsidRDefault="008049E8" w:rsidP="008049E8"/>
        </w:tc>
        <w:tc>
          <w:tcPr>
            <w:tcW w:w="2439" w:type="dxa"/>
            <w:gridSpan w:val="4"/>
          </w:tcPr>
          <w:p w14:paraId="661E44A0" w14:textId="77777777" w:rsidR="008049E8" w:rsidRPr="008049E8" w:rsidRDefault="008049E8" w:rsidP="008049E8">
            <w:pPr>
              <w:rPr>
                <w:rFonts w:eastAsia="Calibri"/>
              </w:rPr>
            </w:pPr>
          </w:p>
        </w:tc>
        <w:tc>
          <w:tcPr>
            <w:tcW w:w="3402" w:type="dxa"/>
            <w:gridSpan w:val="3"/>
          </w:tcPr>
          <w:p w14:paraId="323BACFB" w14:textId="77777777" w:rsidR="008049E8" w:rsidRPr="008049E8" w:rsidRDefault="008049E8" w:rsidP="008049E8">
            <w:pPr>
              <w:rPr>
                <w:rFonts w:eastAsia="Calibri"/>
              </w:rPr>
            </w:pPr>
            <w:r w:rsidRPr="008049E8">
              <w:t>ГОСТ 30691-2001</w:t>
            </w:r>
          </w:p>
        </w:tc>
        <w:tc>
          <w:tcPr>
            <w:tcW w:w="2948" w:type="dxa"/>
          </w:tcPr>
          <w:p w14:paraId="3667E084" w14:textId="77777777" w:rsidR="008049E8" w:rsidRPr="008049E8" w:rsidRDefault="008049E8" w:rsidP="008049E8"/>
        </w:tc>
      </w:tr>
      <w:tr w:rsidR="008049E8" w:rsidRPr="008049E8" w14:paraId="7E353CE4" w14:textId="77777777" w:rsidTr="00E935C3">
        <w:trPr>
          <w:gridAfter w:val="1"/>
          <w:wAfter w:w="113" w:type="dxa"/>
        </w:trPr>
        <w:tc>
          <w:tcPr>
            <w:tcW w:w="708" w:type="dxa"/>
            <w:gridSpan w:val="2"/>
          </w:tcPr>
          <w:p w14:paraId="55679F97" w14:textId="77777777" w:rsidR="008049E8" w:rsidRPr="008049E8" w:rsidRDefault="008049E8" w:rsidP="008049E8"/>
        </w:tc>
        <w:tc>
          <w:tcPr>
            <w:tcW w:w="4111" w:type="dxa"/>
            <w:gridSpan w:val="2"/>
          </w:tcPr>
          <w:p w14:paraId="036248A3" w14:textId="77777777" w:rsidR="008049E8" w:rsidRPr="008049E8" w:rsidRDefault="008049E8" w:rsidP="008049E8"/>
        </w:tc>
        <w:tc>
          <w:tcPr>
            <w:tcW w:w="1985" w:type="dxa"/>
            <w:gridSpan w:val="2"/>
          </w:tcPr>
          <w:p w14:paraId="6C895474" w14:textId="77777777" w:rsidR="008049E8" w:rsidRPr="008049E8" w:rsidRDefault="008049E8" w:rsidP="008049E8"/>
        </w:tc>
        <w:tc>
          <w:tcPr>
            <w:tcW w:w="2439" w:type="dxa"/>
            <w:gridSpan w:val="4"/>
          </w:tcPr>
          <w:p w14:paraId="6B79CBAB" w14:textId="77777777" w:rsidR="008049E8" w:rsidRPr="008049E8" w:rsidRDefault="008049E8" w:rsidP="008049E8"/>
        </w:tc>
        <w:tc>
          <w:tcPr>
            <w:tcW w:w="3402" w:type="dxa"/>
            <w:gridSpan w:val="3"/>
          </w:tcPr>
          <w:p w14:paraId="3A873DC2" w14:textId="77777777" w:rsidR="008049E8" w:rsidRPr="008049E8" w:rsidRDefault="008049E8" w:rsidP="008049E8">
            <w:r w:rsidRPr="008049E8">
              <w:t xml:space="preserve">ГОСТ 30860-2002 </w:t>
            </w:r>
          </w:p>
        </w:tc>
        <w:tc>
          <w:tcPr>
            <w:tcW w:w="2948" w:type="dxa"/>
          </w:tcPr>
          <w:p w14:paraId="7158FED6" w14:textId="77777777" w:rsidR="008049E8" w:rsidRPr="008049E8" w:rsidRDefault="008049E8" w:rsidP="008049E8"/>
        </w:tc>
      </w:tr>
      <w:tr w:rsidR="008049E8" w:rsidRPr="008049E8" w14:paraId="4AE8FC3B" w14:textId="77777777" w:rsidTr="00E935C3">
        <w:trPr>
          <w:gridAfter w:val="1"/>
          <w:wAfter w:w="113" w:type="dxa"/>
        </w:trPr>
        <w:tc>
          <w:tcPr>
            <w:tcW w:w="708" w:type="dxa"/>
            <w:gridSpan w:val="2"/>
          </w:tcPr>
          <w:p w14:paraId="5B6DFF6C" w14:textId="77777777" w:rsidR="008049E8" w:rsidRPr="008049E8" w:rsidRDefault="008049E8" w:rsidP="008049E8"/>
        </w:tc>
        <w:tc>
          <w:tcPr>
            <w:tcW w:w="4111" w:type="dxa"/>
            <w:gridSpan w:val="2"/>
          </w:tcPr>
          <w:p w14:paraId="25ECB12C" w14:textId="77777777" w:rsidR="008049E8" w:rsidRPr="008049E8" w:rsidRDefault="008049E8" w:rsidP="008049E8"/>
        </w:tc>
        <w:tc>
          <w:tcPr>
            <w:tcW w:w="1985" w:type="dxa"/>
            <w:gridSpan w:val="2"/>
          </w:tcPr>
          <w:p w14:paraId="04559DC9" w14:textId="77777777" w:rsidR="008049E8" w:rsidRPr="008049E8" w:rsidRDefault="008049E8" w:rsidP="008049E8"/>
        </w:tc>
        <w:tc>
          <w:tcPr>
            <w:tcW w:w="2439" w:type="dxa"/>
            <w:gridSpan w:val="4"/>
          </w:tcPr>
          <w:p w14:paraId="6392CF5B" w14:textId="77777777" w:rsidR="008049E8" w:rsidRPr="008049E8" w:rsidRDefault="008049E8" w:rsidP="008049E8"/>
        </w:tc>
        <w:tc>
          <w:tcPr>
            <w:tcW w:w="3402" w:type="dxa"/>
            <w:gridSpan w:val="3"/>
          </w:tcPr>
          <w:p w14:paraId="1229BDC3" w14:textId="77777777" w:rsidR="008049E8" w:rsidRPr="008049E8" w:rsidRDefault="008049E8" w:rsidP="008049E8">
            <w:r w:rsidRPr="008049E8">
              <w:t xml:space="preserve">ГОСТ ЕН 1037-2002 </w:t>
            </w:r>
          </w:p>
        </w:tc>
        <w:tc>
          <w:tcPr>
            <w:tcW w:w="2948" w:type="dxa"/>
          </w:tcPr>
          <w:p w14:paraId="6661A44D" w14:textId="77777777" w:rsidR="008049E8" w:rsidRPr="008049E8" w:rsidRDefault="008049E8" w:rsidP="008049E8"/>
        </w:tc>
      </w:tr>
      <w:tr w:rsidR="008049E8" w:rsidRPr="008049E8" w14:paraId="68256BCD" w14:textId="77777777" w:rsidTr="00E935C3">
        <w:trPr>
          <w:gridAfter w:val="1"/>
          <w:wAfter w:w="113" w:type="dxa"/>
        </w:trPr>
        <w:tc>
          <w:tcPr>
            <w:tcW w:w="708" w:type="dxa"/>
            <w:gridSpan w:val="2"/>
          </w:tcPr>
          <w:p w14:paraId="6721509A" w14:textId="77777777" w:rsidR="008049E8" w:rsidRPr="008049E8" w:rsidRDefault="008049E8" w:rsidP="008049E8"/>
        </w:tc>
        <w:tc>
          <w:tcPr>
            <w:tcW w:w="4111" w:type="dxa"/>
            <w:gridSpan w:val="2"/>
          </w:tcPr>
          <w:p w14:paraId="041E16BD" w14:textId="77777777" w:rsidR="008049E8" w:rsidRPr="008049E8" w:rsidRDefault="008049E8" w:rsidP="008049E8"/>
        </w:tc>
        <w:tc>
          <w:tcPr>
            <w:tcW w:w="1985" w:type="dxa"/>
            <w:gridSpan w:val="2"/>
          </w:tcPr>
          <w:p w14:paraId="115B0EA1" w14:textId="77777777" w:rsidR="008049E8" w:rsidRPr="008049E8" w:rsidRDefault="008049E8" w:rsidP="008049E8"/>
        </w:tc>
        <w:tc>
          <w:tcPr>
            <w:tcW w:w="2439" w:type="dxa"/>
            <w:gridSpan w:val="4"/>
          </w:tcPr>
          <w:p w14:paraId="6D4CF247" w14:textId="77777777" w:rsidR="008049E8" w:rsidRPr="008049E8" w:rsidRDefault="008049E8" w:rsidP="008049E8"/>
        </w:tc>
        <w:tc>
          <w:tcPr>
            <w:tcW w:w="3402" w:type="dxa"/>
            <w:gridSpan w:val="3"/>
          </w:tcPr>
          <w:p w14:paraId="3BF78C0C" w14:textId="77777777" w:rsidR="008049E8" w:rsidRPr="008049E8" w:rsidRDefault="008049E8" w:rsidP="008049E8">
            <w:r w:rsidRPr="008049E8">
              <w:t xml:space="preserve">ГОСТ ЕН 1837-2002 </w:t>
            </w:r>
          </w:p>
        </w:tc>
        <w:tc>
          <w:tcPr>
            <w:tcW w:w="2948" w:type="dxa"/>
          </w:tcPr>
          <w:p w14:paraId="22C484C0" w14:textId="77777777" w:rsidR="008049E8" w:rsidRPr="008049E8" w:rsidRDefault="008049E8" w:rsidP="008049E8"/>
        </w:tc>
      </w:tr>
      <w:tr w:rsidR="008049E8" w:rsidRPr="008049E8" w14:paraId="53D1C23C" w14:textId="77777777" w:rsidTr="00E935C3">
        <w:trPr>
          <w:gridAfter w:val="1"/>
          <w:wAfter w:w="113" w:type="dxa"/>
        </w:trPr>
        <w:tc>
          <w:tcPr>
            <w:tcW w:w="708" w:type="dxa"/>
            <w:gridSpan w:val="2"/>
          </w:tcPr>
          <w:p w14:paraId="7EA57E32" w14:textId="77777777" w:rsidR="008049E8" w:rsidRPr="008049E8" w:rsidRDefault="008049E8" w:rsidP="008049E8"/>
        </w:tc>
        <w:tc>
          <w:tcPr>
            <w:tcW w:w="4111" w:type="dxa"/>
            <w:gridSpan w:val="2"/>
          </w:tcPr>
          <w:p w14:paraId="2DE7457E" w14:textId="77777777" w:rsidR="008049E8" w:rsidRPr="008049E8" w:rsidRDefault="008049E8" w:rsidP="008049E8"/>
        </w:tc>
        <w:tc>
          <w:tcPr>
            <w:tcW w:w="1985" w:type="dxa"/>
            <w:gridSpan w:val="2"/>
          </w:tcPr>
          <w:p w14:paraId="1C61BA08" w14:textId="77777777" w:rsidR="008049E8" w:rsidRPr="008049E8" w:rsidRDefault="008049E8" w:rsidP="008049E8"/>
        </w:tc>
        <w:tc>
          <w:tcPr>
            <w:tcW w:w="2439" w:type="dxa"/>
            <w:gridSpan w:val="4"/>
          </w:tcPr>
          <w:p w14:paraId="6C2A94C7" w14:textId="77777777" w:rsidR="008049E8" w:rsidRPr="008049E8" w:rsidRDefault="008049E8" w:rsidP="008049E8"/>
        </w:tc>
        <w:tc>
          <w:tcPr>
            <w:tcW w:w="3402" w:type="dxa"/>
            <w:gridSpan w:val="3"/>
          </w:tcPr>
          <w:p w14:paraId="389A8842" w14:textId="77777777" w:rsidR="008049E8" w:rsidRPr="008049E8" w:rsidRDefault="008049E8" w:rsidP="008049E8">
            <w:r w:rsidRPr="008049E8">
              <w:t>ГОСТ ЕН 563-2002</w:t>
            </w:r>
          </w:p>
        </w:tc>
        <w:tc>
          <w:tcPr>
            <w:tcW w:w="2948" w:type="dxa"/>
          </w:tcPr>
          <w:p w14:paraId="1B6A3075" w14:textId="77777777" w:rsidR="008049E8" w:rsidRPr="008049E8" w:rsidRDefault="008049E8" w:rsidP="008049E8"/>
        </w:tc>
      </w:tr>
      <w:tr w:rsidR="008049E8" w:rsidRPr="008049E8" w14:paraId="33E55C29" w14:textId="77777777" w:rsidTr="00E935C3">
        <w:trPr>
          <w:gridAfter w:val="1"/>
          <w:wAfter w:w="113" w:type="dxa"/>
        </w:trPr>
        <w:tc>
          <w:tcPr>
            <w:tcW w:w="708" w:type="dxa"/>
            <w:gridSpan w:val="2"/>
          </w:tcPr>
          <w:p w14:paraId="31154772" w14:textId="77777777" w:rsidR="008049E8" w:rsidRPr="008049E8" w:rsidRDefault="008049E8" w:rsidP="008049E8"/>
        </w:tc>
        <w:tc>
          <w:tcPr>
            <w:tcW w:w="4111" w:type="dxa"/>
            <w:gridSpan w:val="2"/>
          </w:tcPr>
          <w:p w14:paraId="1862BD7A" w14:textId="77777777" w:rsidR="008049E8" w:rsidRPr="008049E8" w:rsidRDefault="008049E8" w:rsidP="008049E8"/>
        </w:tc>
        <w:tc>
          <w:tcPr>
            <w:tcW w:w="1985" w:type="dxa"/>
            <w:gridSpan w:val="2"/>
          </w:tcPr>
          <w:p w14:paraId="1F0BBBBA" w14:textId="77777777" w:rsidR="008049E8" w:rsidRPr="008049E8" w:rsidRDefault="008049E8" w:rsidP="008049E8"/>
        </w:tc>
        <w:tc>
          <w:tcPr>
            <w:tcW w:w="2439" w:type="dxa"/>
            <w:gridSpan w:val="4"/>
          </w:tcPr>
          <w:p w14:paraId="202D9036" w14:textId="77777777" w:rsidR="008049E8" w:rsidRPr="008049E8" w:rsidRDefault="008049E8" w:rsidP="008049E8"/>
        </w:tc>
        <w:tc>
          <w:tcPr>
            <w:tcW w:w="3402" w:type="dxa"/>
            <w:gridSpan w:val="3"/>
          </w:tcPr>
          <w:p w14:paraId="0F021F98" w14:textId="77777777" w:rsidR="008049E8" w:rsidRPr="008049E8" w:rsidRDefault="008049E8" w:rsidP="008049E8">
            <w:r w:rsidRPr="008049E8">
              <w:t>ГОСТ ЕН 894-2-2002</w:t>
            </w:r>
          </w:p>
        </w:tc>
        <w:tc>
          <w:tcPr>
            <w:tcW w:w="2948" w:type="dxa"/>
          </w:tcPr>
          <w:p w14:paraId="5F82B1A1" w14:textId="77777777" w:rsidR="008049E8" w:rsidRPr="008049E8" w:rsidRDefault="008049E8" w:rsidP="008049E8"/>
        </w:tc>
      </w:tr>
      <w:tr w:rsidR="008049E8" w:rsidRPr="008049E8" w14:paraId="79AFFB24" w14:textId="77777777" w:rsidTr="00E935C3">
        <w:trPr>
          <w:gridAfter w:val="1"/>
          <w:wAfter w:w="113" w:type="dxa"/>
        </w:trPr>
        <w:tc>
          <w:tcPr>
            <w:tcW w:w="708" w:type="dxa"/>
            <w:gridSpan w:val="2"/>
          </w:tcPr>
          <w:p w14:paraId="010D4F3D" w14:textId="77777777" w:rsidR="008049E8" w:rsidRPr="008049E8" w:rsidRDefault="008049E8" w:rsidP="008049E8"/>
        </w:tc>
        <w:tc>
          <w:tcPr>
            <w:tcW w:w="4111" w:type="dxa"/>
            <w:gridSpan w:val="2"/>
          </w:tcPr>
          <w:p w14:paraId="76A58F6E" w14:textId="77777777" w:rsidR="008049E8" w:rsidRPr="008049E8" w:rsidRDefault="008049E8" w:rsidP="008049E8"/>
        </w:tc>
        <w:tc>
          <w:tcPr>
            <w:tcW w:w="1985" w:type="dxa"/>
            <w:gridSpan w:val="2"/>
          </w:tcPr>
          <w:p w14:paraId="487C589C" w14:textId="77777777" w:rsidR="008049E8" w:rsidRPr="008049E8" w:rsidRDefault="008049E8" w:rsidP="008049E8"/>
        </w:tc>
        <w:tc>
          <w:tcPr>
            <w:tcW w:w="2439" w:type="dxa"/>
            <w:gridSpan w:val="4"/>
          </w:tcPr>
          <w:p w14:paraId="65604265" w14:textId="77777777" w:rsidR="008049E8" w:rsidRPr="008049E8" w:rsidRDefault="008049E8" w:rsidP="008049E8">
            <w:pPr>
              <w:rPr>
                <w:rFonts w:eastAsia="Calibri"/>
              </w:rPr>
            </w:pPr>
          </w:p>
        </w:tc>
        <w:tc>
          <w:tcPr>
            <w:tcW w:w="3402" w:type="dxa"/>
            <w:gridSpan w:val="3"/>
          </w:tcPr>
          <w:p w14:paraId="38E001D8" w14:textId="77777777" w:rsidR="008049E8" w:rsidRPr="008049E8" w:rsidRDefault="008049E8" w:rsidP="008049E8">
            <w:pPr>
              <w:rPr>
                <w:rFonts w:eastAsia="Calibri"/>
              </w:rPr>
            </w:pPr>
            <w:r w:rsidRPr="008049E8">
              <w:t xml:space="preserve">ГОСТ EN 953-2014 </w:t>
            </w:r>
          </w:p>
        </w:tc>
        <w:tc>
          <w:tcPr>
            <w:tcW w:w="2948" w:type="dxa"/>
          </w:tcPr>
          <w:p w14:paraId="04B39D8E" w14:textId="77777777" w:rsidR="008049E8" w:rsidRPr="008049E8" w:rsidRDefault="008049E8" w:rsidP="008049E8"/>
        </w:tc>
      </w:tr>
      <w:tr w:rsidR="008049E8" w:rsidRPr="008049E8" w14:paraId="295F2B25" w14:textId="77777777" w:rsidTr="00E935C3">
        <w:trPr>
          <w:gridAfter w:val="1"/>
          <w:wAfter w:w="113" w:type="dxa"/>
        </w:trPr>
        <w:tc>
          <w:tcPr>
            <w:tcW w:w="708" w:type="dxa"/>
            <w:gridSpan w:val="2"/>
          </w:tcPr>
          <w:p w14:paraId="6F429ADF" w14:textId="77777777" w:rsidR="008049E8" w:rsidRPr="008049E8" w:rsidRDefault="008049E8" w:rsidP="008049E8"/>
        </w:tc>
        <w:tc>
          <w:tcPr>
            <w:tcW w:w="4111" w:type="dxa"/>
            <w:gridSpan w:val="2"/>
          </w:tcPr>
          <w:p w14:paraId="693C5485" w14:textId="77777777" w:rsidR="008049E8" w:rsidRPr="008049E8" w:rsidRDefault="008049E8" w:rsidP="008049E8"/>
        </w:tc>
        <w:tc>
          <w:tcPr>
            <w:tcW w:w="1985" w:type="dxa"/>
            <w:gridSpan w:val="2"/>
          </w:tcPr>
          <w:p w14:paraId="4A8367BB" w14:textId="77777777" w:rsidR="008049E8" w:rsidRPr="008049E8" w:rsidRDefault="008049E8" w:rsidP="008049E8"/>
        </w:tc>
        <w:tc>
          <w:tcPr>
            <w:tcW w:w="2439" w:type="dxa"/>
            <w:gridSpan w:val="4"/>
          </w:tcPr>
          <w:p w14:paraId="2E2F3C9D" w14:textId="77777777" w:rsidR="008049E8" w:rsidRPr="008049E8" w:rsidRDefault="008049E8" w:rsidP="008049E8"/>
        </w:tc>
        <w:tc>
          <w:tcPr>
            <w:tcW w:w="3402" w:type="dxa"/>
            <w:gridSpan w:val="3"/>
          </w:tcPr>
          <w:p w14:paraId="6535180B" w14:textId="77777777" w:rsidR="008049E8" w:rsidRPr="008049E8" w:rsidRDefault="008049E8" w:rsidP="008049E8">
            <w:r w:rsidRPr="008049E8">
              <w:t xml:space="preserve"> ГОСТ ISO 12100-2013</w:t>
            </w:r>
          </w:p>
        </w:tc>
        <w:tc>
          <w:tcPr>
            <w:tcW w:w="2948" w:type="dxa"/>
          </w:tcPr>
          <w:p w14:paraId="40E84300" w14:textId="77777777" w:rsidR="008049E8" w:rsidRPr="008049E8" w:rsidRDefault="008049E8" w:rsidP="008049E8"/>
        </w:tc>
      </w:tr>
      <w:tr w:rsidR="008049E8" w:rsidRPr="008049E8" w14:paraId="30AA31E3" w14:textId="77777777" w:rsidTr="00E935C3">
        <w:trPr>
          <w:gridAfter w:val="1"/>
          <w:wAfter w:w="113" w:type="dxa"/>
        </w:trPr>
        <w:tc>
          <w:tcPr>
            <w:tcW w:w="708" w:type="dxa"/>
            <w:gridSpan w:val="2"/>
          </w:tcPr>
          <w:p w14:paraId="4307039B" w14:textId="77777777" w:rsidR="008049E8" w:rsidRPr="008049E8" w:rsidRDefault="008049E8" w:rsidP="008049E8"/>
        </w:tc>
        <w:tc>
          <w:tcPr>
            <w:tcW w:w="4111" w:type="dxa"/>
            <w:gridSpan w:val="2"/>
          </w:tcPr>
          <w:p w14:paraId="7F2230FD" w14:textId="77777777" w:rsidR="008049E8" w:rsidRPr="008049E8" w:rsidRDefault="008049E8" w:rsidP="008049E8"/>
        </w:tc>
        <w:tc>
          <w:tcPr>
            <w:tcW w:w="1985" w:type="dxa"/>
            <w:gridSpan w:val="2"/>
          </w:tcPr>
          <w:p w14:paraId="5DBE5863" w14:textId="77777777" w:rsidR="008049E8" w:rsidRPr="008049E8" w:rsidRDefault="008049E8" w:rsidP="008049E8"/>
        </w:tc>
        <w:tc>
          <w:tcPr>
            <w:tcW w:w="2439" w:type="dxa"/>
            <w:gridSpan w:val="4"/>
          </w:tcPr>
          <w:p w14:paraId="6A51BF2E" w14:textId="77777777" w:rsidR="008049E8" w:rsidRPr="008049E8" w:rsidRDefault="008049E8" w:rsidP="008049E8"/>
        </w:tc>
        <w:tc>
          <w:tcPr>
            <w:tcW w:w="3402" w:type="dxa"/>
            <w:gridSpan w:val="3"/>
          </w:tcPr>
          <w:p w14:paraId="5D203328" w14:textId="77777777" w:rsidR="008049E8" w:rsidRPr="008049E8" w:rsidRDefault="008049E8" w:rsidP="008049E8">
            <w:r w:rsidRPr="008049E8">
              <w:t>ГОСТ Р ИСО 14122-3-2009</w:t>
            </w:r>
          </w:p>
        </w:tc>
        <w:tc>
          <w:tcPr>
            <w:tcW w:w="2948" w:type="dxa"/>
          </w:tcPr>
          <w:p w14:paraId="37577181" w14:textId="77777777" w:rsidR="008049E8" w:rsidRPr="008049E8" w:rsidRDefault="008049E8" w:rsidP="008049E8"/>
        </w:tc>
      </w:tr>
      <w:tr w:rsidR="008049E8" w:rsidRPr="008049E8" w14:paraId="254E223F" w14:textId="77777777" w:rsidTr="00E935C3">
        <w:trPr>
          <w:gridAfter w:val="1"/>
          <w:wAfter w:w="113" w:type="dxa"/>
        </w:trPr>
        <w:tc>
          <w:tcPr>
            <w:tcW w:w="708" w:type="dxa"/>
            <w:gridSpan w:val="2"/>
          </w:tcPr>
          <w:p w14:paraId="0C48AB02" w14:textId="77777777" w:rsidR="008049E8" w:rsidRPr="008049E8" w:rsidRDefault="008049E8" w:rsidP="008049E8"/>
        </w:tc>
        <w:tc>
          <w:tcPr>
            <w:tcW w:w="4111" w:type="dxa"/>
            <w:gridSpan w:val="2"/>
          </w:tcPr>
          <w:p w14:paraId="5AD52186" w14:textId="77777777" w:rsidR="008049E8" w:rsidRPr="008049E8" w:rsidRDefault="008049E8" w:rsidP="008049E8"/>
        </w:tc>
        <w:tc>
          <w:tcPr>
            <w:tcW w:w="1985" w:type="dxa"/>
            <w:gridSpan w:val="2"/>
          </w:tcPr>
          <w:p w14:paraId="3D73FB8E" w14:textId="77777777" w:rsidR="008049E8" w:rsidRPr="008049E8" w:rsidRDefault="008049E8" w:rsidP="008049E8"/>
        </w:tc>
        <w:tc>
          <w:tcPr>
            <w:tcW w:w="2439" w:type="dxa"/>
            <w:gridSpan w:val="4"/>
          </w:tcPr>
          <w:p w14:paraId="25864350" w14:textId="77777777" w:rsidR="008049E8" w:rsidRPr="008049E8" w:rsidRDefault="008049E8" w:rsidP="008049E8"/>
        </w:tc>
        <w:tc>
          <w:tcPr>
            <w:tcW w:w="3402" w:type="dxa"/>
            <w:gridSpan w:val="3"/>
          </w:tcPr>
          <w:p w14:paraId="2AD12DE7" w14:textId="77777777" w:rsidR="008049E8" w:rsidRPr="008049E8" w:rsidRDefault="008049E8" w:rsidP="008049E8">
            <w:r w:rsidRPr="008049E8">
              <w:t>ГОСТ Р ИСО 14122-4-2009</w:t>
            </w:r>
          </w:p>
        </w:tc>
        <w:tc>
          <w:tcPr>
            <w:tcW w:w="2948" w:type="dxa"/>
          </w:tcPr>
          <w:p w14:paraId="35DAC897" w14:textId="77777777" w:rsidR="008049E8" w:rsidRPr="008049E8" w:rsidRDefault="008049E8" w:rsidP="008049E8"/>
        </w:tc>
      </w:tr>
      <w:tr w:rsidR="008049E8" w:rsidRPr="008049E8" w14:paraId="0CF6505D" w14:textId="77777777" w:rsidTr="00E935C3">
        <w:trPr>
          <w:gridAfter w:val="1"/>
          <w:wAfter w:w="113" w:type="dxa"/>
        </w:trPr>
        <w:tc>
          <w:tcPr>
            <w:tcW w:w="708" w:type="dxa"/>
            <w:gridSpan w:val="2"/>
          </w:tcPr>
          <w:p w14:paraId="4184991D" w14:textId="77777777" w:rsidR="008049E8" w:rsidRPr="008049E8" w:rsidRDefault="008049E8" w:rsidP="008049E8"/>
        </w:tc>
        <w:tc>
          <w:tcPr>
            <w:tcW w:w="4111" w:type="dxa"/>
            <w:gridSpan w:val="2"/>
          </w:tcPr>
          <w:p w14:paraId="16F2B94A" w14:textId="77777777" w:rsidR="008049E8" w:rsidRPr="008049E8" w:rsidRDefault="008049E8" w:rsidP="008049E8"/>
        </w:tc>
        <w:tc>
          <w:tcPr>
            <w:tcW w:w="1985" w:type="dxa"/>
            <w:gridSpan w:val="2"/>
          </w:tcPr>
          <w:p w14:paraId="78BB17DB" w14:textId="77777777" w:rsidR="008049E8" w:rsidRPr="008049E8" w:rsidRDefault="008049E8" w:rsidP="008049E8"/>
        </w:tc>
        <w:tc>
          <w:tcPr>
            <w:tcW w:w="2439" w:type="dxa"/>
            <w:gridSpan w:val="4"/>
          </w:tcPr>
          <w:p w14:paraId="3C8F33CE" w14:textId="77777777" w:rsidR="008049E8" w:rsidRPr="008049E8" w:rsidRDefault="008049E8" w:rsidP="008049E8"/>
        </w:tc>
        <w:tc>
          <w:tcPr>
            <w:tcW w:w="3402" w:type="dxa"/>
            <w:gridSpan w:val="3"/>
          </w:tcPr>
          <w:p w14:paraId="5CC33A6E" w14:textId="77777777" w:rsidR="008049E8" w:rsidRPr="008049E8" w:rsidRDefault="008049E8" w:rsidP="008049E8">
            <w:r w:rsidRPr="008049E8">
              <w:t>ГОСТ Р МЭК 60204-1-2007</w:t>
            </w:r>
          </w:p>
        </w:tc>
        <w:tc>
          <w:tcPr>
            <w:tcW w:w="2948" w:type="dxa"/>
          </w:tcPr>
          <w:p w14:paraId="48A56A92" w14:textId="77777777" w:rsidR="008049E8" w:rsidRPr="008049E8" w:rsidRDefault="008049E8" w:rsidP="008049E8"/>
        </w:tc>
      </w:tr>
      <w:tr w:rsidR="008049E8" w:rsidRPr="008049E8" w14:paraId="1C583ADF" w14:textId="77777777" w:rsidTr="00E935C3">
        <w:trPr>
          <w:gridAfter w:val="1"/>
          <w:wAfter w:w="113" w:type="dxa"/>
        </w:trPr>
        <w:tc>
          <w:tcPr>
            <w:tcW w:w="708" w:type="dxa"/>
            <w:gridSpan w:val="2"/>
          </w:tcPr>
          <w:p w14:paraId="6075B3C9" w14:textId="77777777" w:rsidR="008049E8" w:rsidRPr="008049E8" w:rsidRDefault="008049E8" w:rsidP="008049E8"/>
        </w:tc>
        <w:tc>
          <w:tcPr>
            <w:tcW w:w="4111" w:type="dxa"/>
            <w:gridSpan w:val="2"/>
          </w:tcPr>
          <w:p w14:paraId="1E7F021C" w14:textId="77777777" w:rsidR="008049E8" w:rsidRPr="008049E8" w:rsidRDefault="008049E8" w:rsidP="008049E8"/>
        </w:tc>
        <w:tc>
          <w:tcPr>
            <w:tcW w:w="1985" w:type="dxa"/>
            <w:gridSpan w:val="2"/>
          </w:tcPr>
          <w:p w14:paraId="0980A8B8" w14:textId="77777777" w:rsidR="008049E8" w:rsidRPr="008049E8" w:rsidRDefault="008049E8" w:rsidP="008049E8"/>
        </w:tc>
        <w:tc>
          <w:tcPr>
            <w:tcW w:w="2439" w:type="dxa"/>
            <w:gridSpan w:val="4"/>
          </w:tcPr>
          <w:p w14:paraId="27D54554" w14:textId="77777777" w:rsidR="008049E8" w:rsidRPr="008049E8" w:rsidRDefault="008049E8" w:rsidP="008049E8"/>
        </w:tc>
        <w:tc>
          <w:tcPr>
            <w:tcW w:w="3402" w:type="dxa"/>
            <w:gridSpan w:val="3"/>
          </w:tcPr>
          <w:p w14:paraId="3BD180FB" w14:textId="77777777" w:rsidR="008049E8" w:rsidRPr="008049E8" w:rsidRDefault="008049E8" w:rsidP="008049E8">
            <w:r w:rsidRPr="008049E8">
              <w:t>СТБ ISO 14159-2011</w:t>
            </w:r>
          </w:p>
        </w:tc>
        <w:tc>
          <w:tcPr>
            <w:tcW w:w="2948" w:type="dxa"/>
          </w:tcPr>
          <w:p w14:paraId="6F4DF260" w14:textId="77777777" w:rsidR="008049E8" w:rsidRPr="008049E8" w:rsidRDefault="008049E8" w:rsidP="008049E8"/>
        </w:tc>
      </w:tr>
      <w:tr w:rsidR="008049E8" w:rsidRPr="008049E8" w14:paraId="606D7FBD" w14:textId="77777777" w:rsidTr="00E935C3">
        <w:trPr>
          <w:gridAfter w:val="1"/>
          <w:wAfter w:w="113" w:type="dxa"/>
        </w:trPr>
        <w:tc>
          <w:tcPr>
            <w:tcW w:w="708" w:type="dxa"/>
            <w:gridSpan w:val="2"/>
          </w:tcPr>
          <w:p w14:paraId="7FD7495C" w14:textId="77777777" w:rsidR="008049E8" w:rsidRPr="008049E8" w:rsidRDefault="008049E8" w:rsidP="008049E8"/>
        </w:tc>
        <w:tc>
          <w:tcPr>
            <w:tcW w:w="4111" w:type="dxa"/>
            <w:gridSpan w:val="2"/>
          </w:tcPr>
          <w:p w14:paraId="01265226" w14:textId="77777777" w:rsidR="008049E8" w:rsidRPr="008049E8" w:rsidRDefault="008049E8" w:rsidP="008049E8"/>
        </w:tc>
        <w:tc>
          <w:tcPr>
            <w:tcW w:w="1985" w:type="dxa"/>
            <w:gridSpan w:val="2"/>
          </w:tcPr>
          <w:p w14:paraId="362A3BDF" w14:textId="77777777" w:rsidR="008049E8" w:rsidRPr="008049E8" w:rsidRDefault="008049E8" w:rsidP="008049E8"/>
        </w:tc>
        <w:tc>
          <w:tcPr>
            <w:tcW w:w="2439" w:type="dxa"/>
            <w:gridSpan w:val="4"/>
          </w:tcPr>
          <w:p w14:paraId="0D47991B" w14:textId="77777777" w:rsidR="008049E8" w:rsidRPr="008049E8" w:rsidRDefault="008049E8" w:rsidP="008049E8"/>
        </w:tc>
        <w:tc>
          <w:tcPr>
            <w:tcW w:w="3402" w:type="dxa"/>
            <w:gridSpan w:val="3"/>
          </w:tcPr>
          <w:p w14:paraId="0EC95D81" w14:textId="77777777" w:rsidR="008049E8" w:rsidRPr="008049E8" w:rsidRDefault="008049E8" w:rsidP="008049E8">
            <w:r w:rsidRPr="008049E8">
              <w:t>СТБ ЕН 614-1-2007</w:t>
            </w:r>
          </w:p>
        </w:tc>
        <w:tc>
          <w:tcPr>
            <w:tcW w:w="2948" w:type="dxa"/>
          </w:tcPr>
          <w:p w14:paraId="5E14D648" w14:textId="77777777" w:rsidR="008049E8" w:rsidRPr="008049E8" w:rsidRDefault="008049E8" w:rsidP="008049E8"/>
        </w:tc>
      </w:tr>
      <w:tr w:rsidR="008049E8" w:rsidRPr="008049E8" w14:paraId="41F612CC" w14:textId="77777777" w:rsidTr="00E935C3">
        <w:trPr>
          <w:gridAfter w:val="1"/>
          <w:wAfter w:w="113" w:type="dxa"/>
        </w:trPr>
        <w:tc>
          <w:tcPr>
            <w:tcW w:w="708" w:type="dxa"/>
            <w:gridSpan w:val="2"/>
          </w:tcPr>
          <w:p w14:paraId="63CA71F7" w14:textId="77777777" w:rsidR="008049E8" w:rsidRPr="008049E8" w:rsidRDefault="008049E8" w:rsidP="008049E8"/>
        </w:tc>
        <w:tc>
          <w:tcPr>
            <w:tcW w:w="4111" w:type="dxa"/>
            <w:gridSpan w:val="2"/>
          </w:tcPr>
          <w:p w14:paraId="6882F7AE" w14:textId="77777777" w:rsidR="008049E8" w:rsidRPr="008049E8" w:rsidRDefault="008049E8" w:rsidP="008049E8"/>
        </w:tc>
        <w:tc>
          <w:tcPr>
            <w:tcW w:w="1985" w:type="dxa"/>
            <w:gridSpan w:val="2"/>
          </w:tcPr>
          <w:p w14:paraId="0364BE15" w14:textId="77777777" w:rsidR="008049E8" w:rsidRPr="008049E8" w:rsidRDefault="008049E8" w:rsidP="008049E8"/>
        </w:tc>
        <w:tc>
          <w:tcPr>
            <w:tcW w:w="2439" w:type="dxa"/>
            <w:gridSpan w:val="4"/>
          </w:tcPr>
          <w:p w14:paraId="4ADCE65F" w14:textId="77777777" w:rsidR="008049E8" w:rsidRPr="008049E8" w:rsidRDefault="008049E8" w:rsidP="008049E8"/>
        </w:tc>
        <w:tc>
          <w:tcPr>
            <w:tcW w:w="3402" w:type="dxa"/>
            <w:gridSpan w:val="3"/>
          </w:tcPr>
          <w:p w14:paraId="177EB3F0" w14:textId="77777777" w:rsidR="008049E8" w:rsidRPr="008049E8" w:rsidRDefault="008049E8" w:rsidP="008049E8">
            <w:r w:rsidRPr="008049E8">
              <w:t>СТБ ИСО 14122-1-2004</w:t>
            </w:r>
          </w:p>
        </w:tc>
        <w:tc>
          <w:tcPr>
            <w:tcW w:w="2948" w:type="dxa"/>
          </w:tcPr>
          <w:p w14:paraId="72C9C777" w14:textId="77777777" w:rsidR="008049E8" w:rsidRPr="008049E8" w:rsidRDefault="008049E8" w:rsidP="008049E8"/>
        </w:tc>
      </w:tr>
      <w:tr w:rsidR="008049E8" w:rsidRPr="008049E8" w14:paraId="30229B64" w14:textId="77777777" w:rsidTr="00E935C3">
        <w:trPr>
          <w:gridAfter w:val="1"/>
          <w:wAfter w:w="113" w:type="dxa"/>
        </w:trPr>
        <w:tc>
          <w:tcPr>
            <w:tcW w:w="708" w:type="dxa"/>
            <w:gridSpan w:val="2"/>
          </w:tcPr>
          <w:p w14:paraId="183BEB9C" w14:textId="77777777" w:rsidR="008049E8" w:rsidRPr="008049E8" w:rsidRDefault="008049E8" w:rsidP="008049E8"/>
        </w:tc>
        <w:tc>
          <w:tcPr>
            <w:tcW w:w="4111" w:type="dxa"/>
            <w:gridSpan w:val="2"/>
          </w:tcPr>
          <w:p w14:paraId="4DCA8ECC" w14:textId="77777777" w:rsidR="008049E8" w:rsidRPr="008049E8" w:rsidRDefault="008049E8" w:rsidP="008049E8"/>
        </w:tc>
        <w:tc>
          <w:tcPr>
            <w:tcW w:w="1985" w:type="dxa"/>
            <w:gridSpan w:val="2"/>
          </w:tcPr>
          <w:p w14:paraId="6ED4FAC1" w14:textId="77777777" w:rsidR="008049E8" w:rsidRPr="008049E8" w:rsidRDefault="008049E8" w:rsidP="008049E8"/>
        </w:tc>
        <w:tc>
          <w:tcPr>
            <w:tcW w:w="2439" w:type="dxa"/>
            <w:gridSpan w:val="4"/>
          </w:tcPr>
          <w:p w14:paraId="7BA4A55C" w14:textId="77777777" w:rsidR="008049E8" w:rsidRPr="008049E8" w:rsidRDefault="008049E8" w:rsidP="008049E8"/>
        </w:tc>
        <w:tc>
          <w:tcPr>
            <w:tcW w:w="3402" w:type="dxa"/>
            <w:gridSpan w:val="3"/>
          </w:tcPr>
          <w:p w14:paraId="7668C64F" w14:textId="77777777" w:rsidR="008049E8" w:rsidRPr="008049E8" w:rsidRDefault="008049E8" w:rsidP="008049E8">
            <w:r w:rsidRPr="008049E8">
              <w:t>СТБ МЭК 61310-1-2005</w:t>
            </w:r>
          </w:p>
        </w:tc>
        <w:tc>
          <w:tcPr>
            <w:tcW w:w="2948" w:type="dxa"/>
          </w:tcPr>
          <w:p w14:paraId="2C8CC9B3" w14:textId="77777777" w:rsidR="008049E8" w:rsidRPr="008049E8" w:rsidRDefault="008049E8" w:rsidP="008049E8"/>
        </w:tc>
      </w:tr>
      <w:tr w:rsidR="008049E8" w:rsidRPr="008049E8" w14:paraId="084DA1B1" w14:textId="77777777" w:rsidTr="00E935C3">
        <w:trPr>
          <w:gridAfter w:val="1"/>
          <w:wAfter w:w="113" w:type="dxa"/>
        </w:trPr>
        <w:tc>
          <w:tcPr>
            <w:tcW w:w="708" w:type="dxa"/>
            <w:gridSpan w:val="2"/>
          </w:tcPr>
          <w:p w14:paraId="3AB00A1E" w14:textId="77777777" w:rsidR="008049E8" w:rsidRPr="008049E8" w:rsidRDefault="008049E8" w:rsidP="008049E8"/>
        </w:tc>
        <w:tc>
          <w:tcPr>
            <w:tcW w:w="4111" w:type="dxa"/>
            <w:gridSpan w:val="2"/>
          </w:tcPr>
          <w:p w14:paraId="0E8102FC" w14:textId="77777777" w:rsidR="008049E8" w:rsidRPr="008049E8" w:rsidRDefault="008049E8" w:rsidP="008049E8"/>
        </w:tc>
        <w:tc>
          <w:tcPr>
            <w:tcW w:w="1985" w:type="dxa"/>
            <w:gridSpan w:val="2"/>
          </w:tcPr>
          <w:p w14:paraId="065C281C" w14:textId="77777777" w:rsidR="008049E8" w:rsidRPr="008049E8" w:rsidRDefault="008049E8" w:rsidP="008049E8"/>
        </w:tc>
        <w:tc>
          <w:tcPr>
            <w:tcW w:w="2439" w:type="dxa"/>
            <w:gridSpan w:val="4"/>
          </w:tcPr>
          <w:p w14:paraId="187B743E" w14:textId="77777777" w:rsidR="008049E8" w:rsidRPr="008049E8" w:rsidRDefault="008049E8" w:rsidP="008049E8"/>
        </w:tc>
        <w:tc>
          <w:tcPr>
            <w:tcW w:w="3402" w:type="dxa"/>
            <w:gridSpan w:val="3"/>
          </w:tcPr>
          <w:p w14:paraId="53273F98" w14:textId="77777777" w:rsidR="008049E8" w:rsidRPr="008049E8" w:rsidRDefault="008049E8" w:rsidP="008049E8">
            <w:r w:rsidRPr="008049E8">
              <w:t>СТБ МЭК 61310-2-2005</w:t>
            </w:r>
          </w:p>
        </w:tc>
        <w:tc>
          <w:tcPr>
            <w:tcW w:w="2948" w:type="dxa"/>
          </w:tcPr>
          <w:p w14:paraId="23BF9897" w14:textId="77777777" w:rsidR="008049E8" w:rsidRPr="008049E8" w:rsidRDefault="008049E8" w:rsidP="008049E8"/>
        </w:tc>
      </w:tr>
      <w:tr w:rsidR="008049E8" w:rsidRPr="008049E8" w14:paraId="4E8E6E76" w14:textId="77777777" w:rsidTr="00E935C3">
        <w:trPr>
          <w:gridAfter w:val="1"/>
          <w:wAfter w:w="113" w:type="dxa"/>
        </w:trPr>
        <w:tc>
          <w:tcPr>
            <w:tcW w:w="708" w:type="dxa"/>
            <w:gridSpan w:val="2"/>
          </w:tcPr>
          <w:p w14:paraId="2540A5B2" w14:textId="77777777" w:rsidR="008049E8" w:rsidRPr="008049E8" w:rsidRDefault="008049E8" w:rsidP="008049E8"/>
        </w:tc>
        <w:tc>
          <w:tcPr>
            <w:tcW w:w="4111" w:type="dxa"/>
            <w:gridSpan w:val="2"/>
          </w:tcPr>
          <w:p w14:paraId="3C215F74" w14:textId="77777777" w:rsidR="008049E8" w:rsidRPr="008049E8" w:rsidRDefault="008049E8" w:rsidP="008049E8"/>
        </w:tc>
        <w:tc>
          <w:tcPr>
            <w:tcW w:w="1985" w:type="dxa"/>
            <w:gridSpan w:val="2"/>
          </w:tcPr>
          <w:p w14:paraId="6757AB0C" w14:textId="77777777" w:rsidR="008049E8" w:rsidRPr="008049E8" w:rsidRDefault="008049E8" w:rsidP="008049E8"/>
        </w:tc>
        <w:tc>
          <w:tcPr>
            <w:tcW w:w="2439" w:type="dxa"/>
            <w:gridSpan w:val="4"/>
          </w:tcPr>
          <w:p w14:paraId="2949D742" w14:textId="77777777" w:rsidR="008049E8" w:rsidRPr="008049E8" w:rsidRDefault="008049E8" w:rsidP="008049E8"/>
        </w:tc>
        <w:tc>
          <w:tcPr>
            <w:tcW w:w="3402" w:type="dxa"/>
            <w:gridSpan w:val="3"/>
          </w:tcPr>
          <w:p w14:paraId="10D3C809" w14:textId="77777777" w:rsidR="008049E8" w:rsidRPr="008049E8" w:rsidRDefault="008049E8" w:rsidP="008049E8">
            <w:r w:rsidRPr="008049E8">
              <w:t>СТБ МЭК 61310-3-2005</w:t>
            </w:r>
          </w:p>
        </w:tc>
        <w:tc>
          <w:tcPr>
            <w:tcW w:w="2948" w:type="dxa"/>
          </w:tcPr>
          <w:p w14:paraId="27ADB892" w14:textId="77777777" w:rsidR="008049E8" w:rsidRPr="008049E8" w:rsidRDefault="008049E8" w:rsidP="008049E8"/>
        </w:tc>
      </w:tr>
      <w:tr w:rsidR="008049E8" w:rsidRPr="008049E8" w14:paraId="44B3603C" w14:textId="77777777" w:rsidTr="00E935C3">
        <w:trPr>
          <w:gridAfter w:val="1"/>
          <w:wAfter w:w="113" w:type="dxa"/>
        </w:trPr>
        <w:tc>
          <w:tcPr>
            <w:tcW w:w="708" w:type="dxa"/>
            <w:gridSpan w:val="2"/>
          </w:tcPr>
          <w:p w14:paraId="49309243" w14:textId="77777777" w:rsidR="008049E8" w:rsidRPr="008049E8" w:rsidRDefault="008049E8" w:rsidP="008049E8"/>
        </w:tc>
        <w:tc>
          <w:tcPr>
            <w:tcW w:w="4111" w:type="dxa"/>
            <w:gridSpan w:val="2"/>
          </w:tcPr>
          <w:p w14:paraId="6767F5AB" w14:textId="77777777" w:rsidR="008049E8" w:rsidRPr="008049E8" w:rsidRDefault="008049E8" w:rsidP="008049E8"/>
        </w:tc>
        <w:tc>
          <w:tcPr>
            <w:tcW w:w="1985" w:type="dxa"/>
            <w:gridSpan w:val="2"/>
          </w:tcPr>
          <w:p w14:paraId="1A489F74" w14:textId="77777777" w:rsidR="008049E8" w:rsidRPr="008049E8" w:rsidRDefault="008049E8" w:rsidP="008049E8"/>
        </w:tc>
        <w:tc>
          <w:tcPr>
            <w:tcW w:w="2439" w:type="dxa"/>
            <w:gridSpan w:val="4"/>
          </w:tcPr>
          <w:p w14:paraId="6F19E20E" w14:textId="77777777" w:rsidR="008049E8" w:rsidRPr="008049E8" w:rsidRDefault="008049E8" w:rsidP="008049E8"/>
        </w:tc>
        <w:tc>
          <w:tcPr>
            <w:tcW w:w="3402" w:type="dxa"/>
            <w:gridSpan w:val="3"/>
          </w:tcPr>
          <w:p w14:paraId="4F0226C6" w14:textId="77777777" w:rsidR="008049E8" w:rsidRPr="008049E8" w:rsidRDefault="008049E8" w:rsidP="008049E8">
            <w:r w:rsidRPr="008049E8">
              <w:t xml:space="preserve">ЕСЭГТ, утв. Реш. КТС </w:t>
            </w:r>
          </w:p>
        </w:tc>
        <w:tc>
          <w:tcPr>
            <w:tcW w:w="2948" w:type="dxa"/>
          </w:tcPr>
          <w:p w14:paraId="20966528" w14:textId="77777777" w:rsidR="008049E8" w:rsidRPr="008049E8" w:rsidRDefault="008049E8" w:rsidP="008049E8"/>
        </w:tc>
      </w:tr>
      <w:tr w:rsidR="008049E8" w:rsidRPr="008049E8" w14:paraId="51F3CC49" w14:textId="77777777" w:rsidTr="00E935C3">
        <w:trPr>
          <w:gridAfter w:val="1"/>
          <w:wAfter w:w="113" w:type="dxa"/>
        </w:trPr>
        <w:tc>
          <w:tcPr>
            <w:tcW w:w="708" w:type="dxa"/>
            <w:gridSpan w:val="2"/>
          </w:tcPr>
          <w:p w14:paraId="307FBA2F" w14:textId="77777777" w:rsidR="008049E8" w:rsidRPr="008049E8" w:rsidRDefault="008049E8" w:rsidP="008049E8"/>
        </w:tc>
        <w:tc>
          <w:tcPr>
            <w:tcW w:w="4111" w:type="dxa"/>
            <w:gridSpan w:val="2"/>
          </w:tcPr>
          <w:p w14:paraId="2F16757E" w14:textId="77777777" w:rsidR="008049E8" w:rsidRPr="008049E8" w:rsidRDefault="008049E8" w:rsidP="008049E8"/>
        </w:tc>
        <w:tc>
          <w:tcPr>
            <w:tcW w:w="1985" w:type="dxa"/>
            <w:gridSpan w:val="2"/>
          </w:tcPr>
          <w:p w14:paraId="0BA62324" w14:textId="77777777" w:rsidR="008049E8" w:rsidRPr="008049E8" w:rsidRDefault="008049E8" w:rsidP="008049E8"/>
        </w:tc>
        <w:tc>
          <w:tcPr>
            <w:tcW w:w="2439" w:type="dxa"/>
            <w:gridSpan w:val="4"/>
          </w:tcPr>
          <w:p w14:paraId="7F9ED0AD" w14:textId="77777777" w:rsidR="008049E8" w:rsidRPr="008049E8" w:rsidRDefault="008049E8" w:rsidP="008049E8"/>
        </w:tc>
        <w:tc>
          <w:tcPr>
            <w:tcW w:w="3402" w:type="dxa"/>
            <w:gridSpan w:val="3"/>
          </w:tcPr>
          <w:p w14:paraId="0AB86A52" w14:textId="77777777" w:rsidR="008049E8" w:rsidRPr="008049E8" w:rsidRDefault="008049E8" w:rsidP="008049E8">
            <w:r w:rsidRPr="008049E8">
              <w:t xml:space="preserve">от 28.05.2010 г. № 299 </w:t>
            </w:r>
          </w:p>
        </w:tc>
        <w:tc>
          <w:tcPr>
            <w:tcW w:w="2948" w:type="dxa"/>
          </w:tcPr>
          <w:p w14:paraId="5FD38DCD" w14:textId="77777777" w:rsidR="008049E8" w:rsidRPr="008049E8" w:rsidRDefault="008049E8" w:rsidP="008049E8"/>
        </w:tc>
      </w:tr>
      <w:tr w:rsidR="008049E8" w:rsidRPr="008049E8" w14:paraId="1679531F" w14:textId="77777777" w:rsidTr="00E935C3">
        <w:trPr>
          <w:gridAfter w:val="1"/>
          <w:wAfter w:w="113" w:type="dxa"/>
        </w:trPr>
        <w:tc>
          <w:tcPr>
            <w:tcW w:w="708" w:type="dxa"/>
            <w:gridSpan w:val="2"/>
          </w:tcPr>
          <w:p w14:paraId="10F0EC0E" w14:textId="77777777" w:rsidR="008049E8" w:rsidRPr="008049E8" w:rsidRDefault="008049E8" w:rsidP="008049E8"/>
        </w:tc>
        <w:tc>
          <w:tcPr>
            <w:tcW w:w="4111" w:type="dxa"/>
            <w:gridSpan w:val="2"/>
          </w:tcPr>
          <w:p w14:paraId="059C9F45" w14:textId="77777777" w:rsidR="008049E8" w:rsidRPr="008049E8" w:rsidRDefault="008049E8" w:rsidP="008049E8"/>
        </w:tc>
        <w:tc>
          <w:tcPr>
            <w:tcW w:w="1985" w:type="dxa"/>
            <w:gridSpan w:val="2"/>
          </w:tcPr>
          <w:p w14:paraId="6496C6CC" w14:textId="77777777" w:rsidR="008049E8" w:rsidRPr="008049E8" w:rsidRDefault="008049E8" w:rsidP="008049E8"/>
        </w:tc>
        <w:tc>
          <w:tcPr>
            <w:tcW w:w="2439" w:type="dxa"/>
            <w:gridSpan w:val="4"/>
          </w:tcPr>
          <w:p w14:paraId="07556AD0" w14:textId="77777777" w:rsidR="008049E8" w:rsidRPr="008049E8" w:rsidRDefault="008049E8" w:rsidP="008049E8"/>
        </w:tc>
        <w:tc>
          <w:tcPr>
            <w:tcW w:w="3402" w:type="dxa"/>
            <w:gridSpan w:val="3"/>
          </w:tcPr>
          <w:p w14:paraId="72EF53D9" w14:textId="77777777" w:rsidR="008049E8" w:rsidRPr="008049E8" w:rsidRDefault="008049E8" w:rsidP="008049E8">
            <w:r w:rsidRPr="008049E8">
              <w:t>(Гл. II, разд. 3)</w:t>
            </w:r>
          </w:p>
        </w:tc>
        <w:tc>
          <w:tcPr>
            <w:tcW w:w="2948" w:type="dxa"/>
          </w:tcPr>
          <w:p w14:paraId="6270A510" w14:textId="77777777" w:rsidR="008049E8" w:rsidRPr="008049E8" w:rsidRDefault="008049E8" w:rsidP="008049E8"/>
        </w:tc>
      </w:tr>
      <w:tr w:rsidR="008049E8" w:rsidRPr="008049E8" w14:paraId="0A8F6CBC" w14:textId="77777777" w:rsidTr="00E935C3">
        <w:trPr>
          <w:gridAfter w:val="1"/>
          <w:wAfter w:w="113" w:type="dxa"/>
        </w:trPr>
        <w:tc>
          <w:tcPr>
            <w:tcW w:w="708" w:type="dxa"/>
            <w:gridSpan w:val="2"/>
          </w:tcPr>
          <w:p w14:paraId="47768CDA" w14:textId="77777777" w:rsidR="008049E8" w:rsidRPr="008049E8" w:rsidRDefault="008049E8" w:rsidP="008049E8"/>
        </w:tc>
        <w:tc>
          <w:tcPr>
            <w:tcW w:w="4111" w:type="dxa"/>
            <w:gridSpan w:val="2"/>
          </w:tcPr>
          <w:p w14:paraId="2A0650B4" w14:textId="77777777" w:rsidR="008049E8" w:rsidRPr="008049E8" w:rsidRDefault="008049E8" w:rsidP="008049E8"/>
        </w:tc>
        <w:tc>
          <w:tcPr>
            <w:tcW w:w="1985" w:type="dxa"/>
            <w:gridSpan w:val="2"/>
          </w:tcPr>
          <w:p w14:paraId="4F52C422" w14:textId="77777777" w:rsidR="008049E8" w:rsidRPr="008049E8" w:rsidRDefault="008049E8" w:rsidP="008049E8"/>
        </w:tc>
        <w:tc>
          <w:tcPr>
            <w:tcW w:w="2439" w:type="dxa"/>
            <w:gridSpan w:val="4"/>
          </w:tcPr>
          <w:p w14:paraId="353B35C7" w14:textId="77777777" w:rsidR="008049E8" w:rsidRPr="008049E8" w:rsidRDefault="008049E8" w:rsidP="008049E8"/>
        </w:tc>
        <w:tc>
          <w:tcPr>
            <w:tcW w:w="3402" w:type="dxa"/>
            <w:gridSpan w:val="3"/>
          </w:tcPr>
          <w:p w14:paraId="3B8ADC93" w14:textId="77777777" w:rsidR="008049E8" w:rsidRPr="008049E8" w:rsidRDefault="008049E8" w:rsidP="008049E8"/>
        </w:tc>
        <w:tc>
          <w:tcPr>
            <w:tcW w:w="2948" w:type="dxa"/>
          </w:tcPr>
          <w:p w14:paraId="593CBF9A" w14:textId="77777777" w:rsidR="008049E8" w:rsidRPr="008049E8" w:rsidRDefault="008049E8" w:rsidP="008049E8"/>
        </w:tc>
      </w:tr>
      <w:tr w:rsidR="008049E8" w:rsidRPr="008049E8" w14:paraId="64F6C936" w14:textId="77777777" w:rsidTr="00E935C3">
        <w:trPr>
          <w:gridAfter w:val="1"/>
          <w:wAfter w:w="113" w:type="dxa"/>
        </w:trPr>
        <w:tc>
          <w:tcPr>
            <w:tcW w:w="708" w:type="dxa"/>
            <w:gridSpan w:val="2"/>
          </w:tcPr>
          <w:p w14:paraId="3B4B3074" w14:textId="77777777" w:rsidR="008049E8" w:rsidRPr="008049E8" w:rsidRDefault="008049E8" w:rsidP="008049E8"/>
        </w:tc>
        <w:tc>
          <w:tcPr>
            <w:tcW w:w="4111" w:type="dxa"/>
            <w:gridSpan w:val="2"/>
          </w:tcPr>
          <w:p w14:paraId="4E8EA8E8" w14:textId="77777777" w:rsidR="008049E8" w:rsidRPr="008049E8" w:rsidRDefault="008049E8" w:rsidP="008049E8"/>
        </w:tc>
        <w:tc>
          <w:tcPr>
            <w:tcW w:w="1985" w:type="dxa"/>
            <w:gridSpan w:val="2"/>
          </w:tcPr>
          <w:p w14:paraId="51F2B328" w14:textId="77777777" w:rsidR="008049E8" w:rsidRPr="008049E8" w:rsidRDefault="008049E8" w:rsidP="008049E8"/>
        </w:tc>
        <w:tc>
          <w:tcPr>
            <w:tcW w:w="2439" w:type="dxa"/>
            <w:gridSpan w:val="4"/>
          </w:tcPr>
          <w:p w14:paraId="66CFEE6E" w14:textId="77777777" w:rsidR="008049E8" w:rsidRPr="008049E8" w:rsidRDefault="008049E8" w:rsidP="008049E8"/>
        </w:tc>
        <w:tc>
          <w:tcPr>
            <w:tcW w:w="3402" w:type="dxa"/>
            <w:gridSpan w:val="3"/>
          </w:tcPr>
          <w:p w14:paraId="51FAD730" w14:textId="77777777" w:rsidR="008049E8" w:rsidRPr="008049E8" w:rsidRDefault="008049E8" w:rsidP="008049E8">
            <w:r w:rsidRPr="008049E8">
              <w:t xml:space="preserve">ТР ТС 004/2011  </w:t>
            </w:r>
          </w:p>
        </w:tc>
        <w:tc>
          <w:tcPr>
            <w:tcW w:w="2948" w:type="dxa"/>
          </w:tcPr>
          <w:p w14:paraId="1F1E357D" w14:textId="77777777" w:rsidR="008049E8" w:rsidRPr="008049E8" w:rsidRDefault="008049E8" w:rsidP="008049E8"/>
        </w:tc>
      </w:tr>
      <w:tr w:rsidR="008049E8" w:rsidRPr="008049E8" w14:paraId="1E850256" w14:textId="77777777" w:rsidTr="00E935C3">
        <w:trPr>
          <w:gridAfter w:val="1"/>
          <w:wAfter w:w="113" w:type="dxa"/>
        </w:trPr>
        <w:tc>
          <w:tcPr>
            <w:tcW w:w="708" w:type="dxa"/>
            <w:gridSpan w:val="2"/>
          </w:tcPr>
          <w:p w14:paraId="6A91FD6C" w14:textId="77777777" w:rsidR="008049E8" w:rsidRPr="008049E8" w:rsidRDefault="008049E8" w:rsidP="008049E8"/>
        </w:tc>
        <w:tc>
          <w:tcPr>
            <w:tcW w:w="4111" w:type="dxa"/>
            <w:gridSpan w:val="2"/>
          </w:tcPr>
          <w:p w14:paraId="7DB40C25" w14:textId="77777777" w:rsidR="008049E8" w:rsidRPr="008049E8" w:rsidRDefault="008049E8" w:rsidP="008049E8"/>
        </w:tc>
        <w:tc>
          <w:tcPr>
            <w:tcW w:w="1985" w:type="dxa"/>
            <w:gridSpan w:val="2"/>
          </w:tcPr>
          <w:p w14:paraId="7F42E791" w14:textId="77777777" w:rsidR="008049E8" w:rsidRPr="008049E8" w:rsidRDefault="008049E8" w:rsidP="008049E8"/>
        </w:tc>
        <w:tc>
          <w:tcPr>
            <w:tcW w:w="2439" w:type="dxa"/>
            <w:gridSpan w:val="4"/>
          </w:tcPr>
          <w:p w14:paraId="44BA96E4" w14:textId="77777777" w:rsidR="008049E8" w:rsidRPr="008049E8" w:rsidRDefault="008049E8" w:rsidP="008049E8"/>
        </w:tc>
        <w:tc>
          <w:tcPr>
            <w:tcW w:w="3402" w:type="dxa"/>
            <w:gridSpan w:val="3"/>
          </w:tcPr>
          <w:p w14:paraId="453B945A" w14:textId="77777777" w:rsidR="008049E8" w:rsidRPr="008049E8" w:rsidRDefault="008049E8" w:rsidP="008049E8"/>
        </w:tc>
        <w:tc>
          <w:tcPr>
            <w:tcW w:w="2948" w:type="dxa"/>
          </w:tcPr>
          <w:p w14:paraId="19B70D46" w14:textId="77777777" w:rsidR="008049E8" w:rsidRPr="008049E8" w:rsidRDefault="008049E8" w:rsidP="008049E8"/>
        </w:tc>
      </w:tr>
      <w:tr w:rsidR="008049E8" w:rsidRPr="008049E8" w14:paraId="179D01BE" w14:textId="77777777" w:rsidTr="00E935C3">
        <w:trPr>
          <w:gridAfter w:val="1"/>
          <w:wAfter w:w="113" w:type="dxa"/>
        </w:trPr>
        <w:tc>
          <w:tcPr>
            <w:tcW w:w="708" w:type="dxa"/>
            <w:gridSpan w:val="2"/>
          </w:tcPr>
          <w:p w14:paraId="6FB750CA" w14:textId="77777777" w:rsidR="008049E8" w:rsidRPr="008049E8" w:rsidRDefault="008049E8" w:rsidP="008049E8"/>
        </w:tc>
        <w:tc>
          <w:tcPr>
            <w:tcW w:w="4111" w:type="dxa"/>
            <w:gridSpan w:val="2"/>
          </w:tcPr>
          <w:p w14:paraId="66A35462" w14:textId="77777777" w:rsidR="008049E8" w:rsidRPr="008049E8" w:rsidRDefault="008049E8" w:rsidP="008049E8"/>
        </w:tc>
        <w:tc>
          <w:tcPr>
            <w:tcW w:w="1985" w:type="dxa"/>
            <w:gridSpan w:val="2"/>
          </w:tcPr>
          <w:p w14:paraId="22E92F4F" w14:textId="77777777" w:rsidR="008049E8" w:rsidRPr="008049E8" w:rsidRDefault="008049E8" w:rsidP="008049E8"/>
        </w:tc>
        <w:tc>
          <w:tcPr>
            <w:tcW w:w="2439" w:type="dxa"/>
            <w:gridSpan w:val="4"/>
          </w:tcPr>
          <w:p w14:paraId="66C8BF44" w14:textId="77777777" w:rsidR="008049E8" w:rsidRPr="008049E8" w:rsidRDefault="008049E8" w:rsidP="008049E8"/>
        </w:tc>
        <w:tc>
          <w:tcPr>
            <w:tcW w:w="3402" w:type="dxa"/>
            <w:gridSpan w:val="3"/>
          </w:tcPr>
          <w:p w14:paraId="3E5E7E2D" w14:textId="77777777" w:rsidR="008049E8" w:rsidRPr="008049E8" w:rsidRDefault="008049E8" w:rsidP="008049E8">
            <w:r w:rsidRPr="008049E8">
              <w:t>ГОСТ 12.1.030-81</w:t>
            </w:r>
          </w:p>
        </w:tc>
        <w:tc>
          <w:tcPr>
            <w:tcW w:w="2948" w:type="dxa"/>
          </w:tcPr>
          <w:p w14:paraId="4A1B6275" w14:textId="77777777" w:rsidR="008049E8" w:rsidRPr="008049E8" w:rsidRDefault="008049E8" w:rsidP="008049E8"/>
        </w:tc>
      </w:tr>
      <w:tr w:rsidR="008049E8" w:rsidRPr="008049E8" w14:paraId="22B98276" w14:textId="77777777" w:rsidTr="00E935C3">
        <w:trPr>
          <w:gridAfter w:val="1"/>
          <w:wAfter w:w="113" w:type="dxa"/>
        </w:trPr>
        <w:tc>
          <w:tcPr>
            <w:tcW w:w="708" w:type="dxa"/>
            <w:gridSpan w:val="2"/>
          </w:tcPr>
          <w:p w14:paraId="7D588453" w14:textId="77777777" w:rsidR="008049E8" w:rsidRPr="008049E8" w:rsidRDefault="008049E8" w:rsidP="008049E8"/>
        </w:tc>
        <w:tc>
          <w:tcPr>
            <w:tcW w:w="4111" w:type="dxa"/>
            <w:gridSpan w:val="2"/>
          </w:tcPr>
          <w:p w14:paraId="47D96E18" w14:textId="77777777" w:rsidR="008049E8" w:rsidRPr="008049E8" w:rsidRDefault="008049E8" w:rsidP="008049E8"/>
        </w:tc>
        <w:tc>
          <w:tcPr>
            <w:tcW w:w="1985" w:type="dxa"/>
            <w:gridSpan w:val="2"/>
          </w:tcPr>
          <w:p w14:paraId="7B6177FD" w14:textId="77777777" w:rsidR="008049E8" w:rsidRPr="008049E8" w:rsidRDefault="008049E8" w:rsidP="008049E8"/>
        </w:tc>
        <w:tc>
          <w:tcPr>
            <w:tcW w:w="2439" w:type="dxa"/>
            <w:gridSpan w:val="4"/>
          </w:tcPr>
          <w:p w14:paraId="65452CFA" w14:textId="77777777" w:rsidR="008049E8" w:rsidRPr="008049E8" w:rsidRDefault="008049E8" w:rsidP="008049E8"/>
        </w:tc>
        <w:tc>
          <w:tcPr>
            <w:tcW w:w="3402" w:type="dxa"/>
            <w:gridSpan w:val="3"/>
          </w:tcPr>
          <w:p w14:paraId="29DB6DA1" w14:textId="77777777" w:rsidR="008049E8" w:rsidRPr="008049E8" w:rsidRDefault="008049E8" w:rsidP="008049E8">
            <w:r w:rsidRPr="008049E8">
              <w:t>ГОСТ 12.2.007.0-75</w:t>
            </w:r>
          </w:p>
        </w:tc>
        <w:tc>
          <w:tcPr>
            <w:tcW w:w="2948" w:type="dxa"/>
          </w:tcPr>
          <w:p w14:paraId="62098829" w14:textId="77777777" w:rsidR="008049E8" w:rsidRPr="008049E8" w:rsidRDefault="008049E8" w:rsidP="008049E8"/>
        </w:tc>
      </w:tr>
      <w:tr w:rsidR="008049E8" w:rsidRPr="008049E8" w14:paraId="60818C60" w14:textId="77777777" w:rsidTr="00E935C3">
        <w:trPr>
          <w:gridAfter w:val="1"/>
          <w:wAfter w:w="113" w:type="dxa"/>
        </w:trPr>
        <w:tc>
          <w:tcPr>
            <w:tcW w:w="708" w:type="dxa"/>
            <w:gridSpan w:val="2"/>
          </w:tcPr>
          <w:p w14:paraId="41CE9C1E" w14:textId="77777777" w:rsidR="008049E8" w:rsidRPr="008049E8" w:rsidRDefault="008049E8" w:rsidP="008049E8"/>
        </w:tc>
        <w:tc>
          <w:tcPr>
            <w:tcW w:w="4111" w:type="dxa"/>
            <w:gridSpan w:val="2"/>
          </w:tcPr>
          <w:p w14:paraId="2E480E08" w14:textId="77777777" w:rsidR="008049E8" w:rsidRPr="008049E8" w:rsidRDefault="008049E8" w:rsidP="008049E8"/>
        </w:tc>
        <w:tc>
          <w:tcPr>
            <w:tcW w:w="1985" w:type="dxa"/>
            <w:gridSpan w:val="2"/>
          </w:tcPr>
          <w:p w14:paraId="1D4F084C" w14:textId="77777777" w:rsidR="008049E8" w:rsidRPr="008049E8" w:rsidRDefault="008049E8" w:rsidP="008049E8"/>
        </w:tc>
        <w:tc>
          <w:tcPr>
            <w:tcW w:w="2439" w:type="dxa"/>
            <w:gridSpan w:val="4"/>
          </w:tcPr>
          <w:p w14:paraId="7BFE18B5" w14:textId="77777777" w:rsidR="008049E8" w:rsidRPr="008049E8" w:rsidRDefault="008049E8" w:rsidP="008049E8"/>
        </w:tc>
        <w:tc>
          <w:tcPr>
            <w:tcW w:w="3402" w:type="dxa"/>
            <w:gridSpan w:val="3"/>
          </w:tcPr>
          <w:p w14:paraId="5E06D46F" w14:textId="77777777" w:rsidR="008049E8" w:rsidRPr="008049E8" w:rsidRDefault="008049E8" w:rsidP="008049E8">
            <w:r w:rsidRPr="008049E8">
              <w:t>ГОСТ 12.2.007.1-75</w:t>
            </w:r>
          </w:p>
        </w:tc>
        <w:tc>
          <w:tcPr>
            <w:tcW w:w="2948" w:type="dxa"/>
          </w:tcPr>
          <w:p w14:paraId="471089C1" w14:textId="77777777" w:rsidR="008049E8" w:rsidRPr="008049E8" w:rsidRDefault="008049E8" w:rsidP="008049E8"/>
        </w:tc>
      </w:tr>
      <w:tr w:rsidR="008049E8" w:rsidRPr="008049E8" w14:paraId="5E9BB4F5" w14:textId="77777777" w:rsidTr="00E935C3">
        <w:trPr>
          <w:gridAfter w:val="1"/>
          <w:wAfter w:w="113" w:type="dxa"/>
        </w:trPr>
        <w:tc>
          <w:tcPr>
            <w:tcW w:w="708" w:type="dxa"/>
            <w:gridSpan w:val="2"/>
          </w:tcPr>
          <w:p w14:paraId="64F321DA" w14:textId="77777777" w:rsidR="008049E8" w:rsidRPr="008049E8" w:rsidRDefault="008049E8" w:rsidP="008049E8"/>
        </w:tc>
        <w:tc>
          <w:tcPr>
            <w:tcW w:w="4111" w:type="dxa"/>
            <w:gridSpan w:val="2"/>
          </w:tcPr>
          <w:p w14:paraId="5E66A65F" w14:textId="77777777" w:rsidR="008049E8" w:rsidRPr="008049E8" w:rsidRDefault="008049E8" w:rsidP="008049E8"/>
        </w:tc>
        <w:tc>
          <w:tcPr>
            <w:tcW w:w="1985" w:type="dxa"/>
            <w:gridSpan w:val="2"/>
          </w:tcPr>
          <w:p w14:paraId="23098638" w14:textId="77777777" w:rsidR="008049E8" w:rsidRPr="008049E8" w:rsidRDefault="008049E8" w:rsidP="008049E8"/>
        </w:tc>
        <w:tc>
          <w:tcPr>
            <w:tcW w:w="2439" w:type="dxa"/>
            <w:gridSpan w:val="4"/>
          </w:tcPr>
          <w:p w14:paraId="3F6EE7EA" w14:textId="77777777" w:rsidR="008049E8" w:rsidRPr="008049E8" w:rsidRDefault="008049E8" w:rsidP="008049E8"/>
        </w:tc>
        <w:tc>
          <w:tcPr>
            <w:tcW w:w="3402" w:type="dxa"/>
            <w:gridSpan w:val="3"/>
          </w:tcPr>
          <w:p w14:paraId="1CC3C01F" w14:textId="77777777" w:rsidR="008049E8" w:rsidRPr="008049E8" w:rsidRDefault="008049E8" w:rsidP="008049E8">
            <w:r w:rsidRPr="008049E8">
              <w:t>ГОСТ 10169-77</w:t>
            </w:r>
          </w:p>
        </w:tc>
        <w:tc>
          <w:tcPr>
            <w:tcW w:w="2948" w:type="dxa"/>
          </w:tcPr>
          <w:p w14:paraId="1CAE1D03" w14:textId="77777777" w:rsidR="008049E8" w:rsidRPr="008049E8" w:rsidRDefault="008049E8" w:rsidP="008049E8"/>
        </w:tc>
      </w:tr>
      <w:tr w:rsidR="008049E8" w:rsidRPr="008049E8" w14:paraId="45CBF5C4" w14:textId="77777777" w:rsidTr="00E935C3">
        <w:trPr>
          <w:gridAfter w:val="1"/>
          <w:wAfter w:w="113" w:type="dxa"/>
        </w:trPr>
        <w:tc>
          <w:tcPr>
            <w:tcW w:w="708" w:type="dxa"/>
            <w:gridSpan w:val="2"/>
          </w:tcPr>
          <w:p w14:paraId="167A160A" w14:textId="77777777" w:rsidR="008049E8" w:rsidRPr="008049E8" w:rsidRDefault="008049E8" w:rsidP="008049E8"/>
        </w:tc>
        <w:tc>
          <w:tcPr>
            <w:tcW w:w="4111" w:type="dxa"/>
            <w:gridSpan w:val="2"/>
          </w:tcPr>
          <w:p w14:paraId="64AC3AD9" w14:textId="77777777" w:rsidR="008049E8" w:rsidRPr="008049E8" w:rsidRDefault="008049E8" w:rsidP="008049E8"/>
        </w:tc>
        <w:tc>
          <w:tcPr>
            <w:tcW w:w="1985" w:type="dxa"/>
            <w:gridSpan w:val="2"/>
          </w:tcPr>
          <w:p w14:paraId="3E5A8008" w14:textId="77777777" w:rsidR="008049E8" w:rsidRPr="008049E8" w:rsidRDefault="008049E8" w:rsidP="008049E8"/>
        </w:tc>
        <w:tc>
          <w:tcPr>
            <w:tcW w:w="2439" w:type="dxa"/>
            <w:gridSpan w:val="4"/>
          </w:tcPr>
          <w:p w14:paraId="30EE8DA5" w14:textId="77777777" w:rsidR="008049E8" w:rsidRPr="008049E8" w:rsidRDefault="008049E8" w:rsidP="008049E8"/>
        </w:tc>
        <w:tc>
          <w:tcPr>
            <w:tcW w:w="3402" w:type="dxa"/>
            <w:gridSpan w:val="3"/>
          </w:tcPr>
          <w:p w14:paraId="4ABCCB82" w14:textId="77777777" w:rsidR="008049E8" w:rsidRPr="008049E8" w:rsidRDefault="008049E8" w:rsidP="008049E8">
            <w:r w:rsidRPr="008049E8">
              <w:t>ГОСТ 14254-2015</w:t>
            </w:r>
          </w:p>
        </w:tc>
        <w:tc>
          <w:tcPr>
            <w:tcW w:w="2948" w:type="dxa"/>
          </w:tcPr>
          <w:p w14:paraId="47D80887" w14:textId="77777777" w:rsidR="008049E8" w:rsidRPr="008049E8" w:rsidRDefault="008049E8" w:rsidP="008049E8"/>
        </w:tc>
      </w:tr>
      <w:tr w:rsidR="008049E8" w:rsidRPr="008049E8" w14:paraId="4EE75E1F" w14:textId="77777777" w:rsidTr="00E935C3">
        <w:trPr>
          <w:gridAfter w:val="1"/>
          <w:wAfter w:w="113" w:type="dxa"/>
        </w:trPr>
        <w:tc>
          <w:tcPr>
            <w:tcW w:w="708" w:type="dxa"/>
            <w:gridSpan w:val="2"/>
          </w:tcPr>
          <w:p w14:paraId="3CA0280F" w14:textId="77777777" w:rsidR="008049E8" w:rsidRPr="008049E8" w:rsidRDefault="008049E8" w:rsidP="008049E8"/>
        </w:tc>
        <w:tc>
          <w:tcPr>
            <w:tcW w:w="4111" w:type="dxa"/>
            <w:gridSpan w:val="2"/>
          </w:tcPr>
          <w:p w14:paraId="672DA8B4" w14:textId="77777777" w:rsidR="008049E8" w:rsidRPr="008049E8" w:rsidRDefault="008049E8" w:rsidP="008049E8"/>
        </w:tc>
        <w:tc>
          <w:tcPr>
            <w:tcW w:w="1985" w:type="dxa"/>
            <w:gridSpan w:val="2"/>
          </w:tcPr>
          <w:p w14:paraId="5DADF8C0" w14:textId="77777777" w:rsidR="008049E8" w:rsidRPr="008049E8" w:rsidRDefault="008049E8" w:rsidP="008049E8"/>
        </w:tc>
        <w:tc>
          <w:tcPr>
            <w:tcW w:w="2439" w:type="dxa"/>
            <w:gridSpan w:val="4"/>
          </w:tcPr>
          <w:p w14:paraId="762CC526" w14:textId="77777777" w:rsidR="008049E8" w:rsidRPr="008049E8" w:rsidRDefault="008049E8" w:rsidP="008049E8"/>
        </w:tc>
        <w:tc>
          <w:tcPr>
            <w:tcW w:w="3402" w:type="dxa"/>
            <w:gridSpan w:val="3"/>
          </w:tcPr>
          <w:p w14:paraId="2E94361F" w14:textId="77777777" w:rsidR="008049E8" w:rsidRPr="008049E8" w:rsidRDefault="008049E8" w:rsidP="008049E8">
            <w:r w:rsidRPr="008049E8">
              <w:t>ГОСТ 21130-75</w:t>
            </w:r>
          </w:p>
        </w:tc>
        <w:tc>
          <w:tcPr>
            <w:tcW w:w="2948" w:type="dxa"/>
          </w:tcPr>
          <w:p w14:paraId="06ED0BB9" w14:textId="77777777" w:rsidR="008049E8" w:rsidRPr="008049E8" w:rsidRDefault="008049E8" w:rsidP="008049E8"/>
        </w:tc>
      </w:tr>
      <w:tr w:rsidR="008049E8" w:rsidRPr="008049E8" w14:paraId="0CDE10E3" w14:textId="77777777" w:rsidTr="00E935C3">
        <w:trPr>
          <w:gridAfter w:val="1"/>
          <w:wAfter w:w="113" w:type="dxa"/>
        </w:trPr>
        <w:tc>
          <w:tcPr>
            <w:tcW w:w="708" w:type="dxa"/>
            <w:gridSpan w:val="2"/>
          </w:tcPr>
          <w:p w14:paraId="1D12A1A8" w14:textId="77777777" w:rsidR="008049E8" w:rsidRPr="008049E8" w:rsidRDefault="008049E8" w:rsidP="008049E8"/>
        </w:tc>
        <w:tc>
          <w:tcPr>
            <w:tcW w:w="4111" w:type="dxa"/>
            <w:gridSpan w:val="2"/>
          </w:tcPr>
          <w:p w14:paraId="6ED06E10" w14:textId="77777777" w:rsidR="008049E8" w:rsidRPr="008049E8" w:rsidRDefault="008049E8" w:rsidP="008049E8"/>
        </w:tc>
        <w:tc>
          <w:tcPr>
            <w:tcW w:w="1985" w:type="dxa"/>
            <w:gridSpan w:val="2"/>
          </w:tcPr>
          <w:p w14:paraId="4D1B5951" w14:textId="77777777" w:rsidR="008049E8" w:rsidRPr="008049E8" w:rsidRDefault="008049E8" w:rsidP="008049E8"/>
        </w:tc>
        <w:tc>
          <w:tcPr>
            <w:tcW w:w="2439" w:type="dxa"/>
            <w:gridSpan w:val="4"/>
          </w:tcPr>
          <w:p w14:paraId="2D3E5BDB" w14:textId="77777777" w:rsidR="008049E8" w:rsidRPr="008049E8" w:rsidRDefault="008049E8" w:rsidP="008049E8"/>
        </w:tc>
        <w:tc>
          <w:tcPr>
            <w:tcW w:w="3402" w:type="dxa"/>
            <w:gridSpan w:val="3"/>
          </w:tcPr>
          <w:p w14:paraId="4C56BBD2" w14:textId="77777777" w:rsidR="008049E8" w:rsidRPr="008049E8" w:rsidRDefault="008049E8" w:rsidP="008049E8">
            <w:r w:rsidRPr="008049E8">
              <w:t>ГОСТ 27888-88</w:t>
            </w:r>
          </w:p>
        </w:tc>
        <w:tc>
          <w:tcPr>
            <w:tcW w:w="2948" w:type="dxa"/>
          </w:tcPr>
          <w:p w14:paraId="36704A45" w14:textId="77777777" w:rsidR="008049E8" w:rsidRPr="008049E8" w:rsidRDefault="008049E8" w:rsidP="008049E8"/>
        </w:tc>
      </w:tr>
      <w:tr w:rsidR="008049E8" w:rsidRPr="008049E8" w14:paraId="215615AA" w14:textId="77777777" w:rsidTr="00E935C3">
        <w:trPr>
          <w:gridAfter w:val="1"/>
          <w:wAfter w:w="113" w:type="dxa"/>
        </w:trPr>
        <w:tc>
          <w:tcPr>
            <w:tcW w:w="708" w:type="dxa"/>
            <w:gridSpan w:val="2"/>
          </w:tcPr>
          <w:p w14:paraId="3E3A8372" w14:textId="77777777" w:rsidR="008049E8" w:rsidRPr="008049E8" w:rsidRDefault="008049E8" w:rsidP="008049E8"/>
        </w:tc>
        <w:tc>
          <w:tcPr>
            <w:tcW w:w="4111" w:type="dxa"/>
            <w:gridSpan w:val="2"/>
          </w:tcPr>
          <w:p w14:paraId="65D181FB" w14:textId="77777777" w:rsidR="008049E8" w:rsidRPr="008049E8" w:rsidRDefault="008049E8" w:rsidP="008049E8"/>
        </w:tc>
        <w:tc>
          <w:tcPr>
            <w:tcW w:w="1985" w:type="dxa"/>
            <w:gridSpan w:val="2"/>
          </w:tcPr>
          <w:p w14:paraId="317464A8" w14:textId="77777777" w:rsidR="008049E8" w:rsidRPr="008049E8" w:rsidRDefault="008049E8" w:rsidP="008049E8"/>
        </w:tc>
        <w:tc>
          <w:tcPr>
            <w:tcW w:w="2439" w:type="dxa"/>
            <w:gridSpan w:val="4"/>
          </w:tcPr>
          <w:p w14:paraId="59465F24" w14:textId="77777777" w:rsidR="008049E8" w:rsidRPr="008049E8" w:rsidRDefault="008049E8" w:rsidP="008049E8"/>
        </w:tc>
        <w:tc>
          <w:tcPr>
            <w:tcW w:w="3402" w:type="dxa"/>
            <w:gridSpan w:val="3"/>
          </w:tcPr>
          <w:p w14:paraId="7BBCC74F" w14:textId="77777777" w:rsidR="008049E8" w:rsidRPr="008049E8" w:rsidRDefault="008049E8" w:rsidP="008049E8">
            <w:r w:rsidRPr="008049E8">
              <w:t>ГОСТ 27895-88</w:t>
            </w:r>
          </w:p>
        </w:tc>
        <w:tc>
          <w:tcPr>
            <w:tcW w:w="2948" w:type="dxa"/>
          </w:tcPr>
          <w:p w14:paraId="14371CBC" w14:textId="77777777" w:rsidR="008049E8" w:rsidRPr="008049E8" w:rsidRDefault="008049E8" w:rsidP="008049E8"/>
        </w:tc>
      </w:tr>
      <w:tr w:rsidR="008049E8" w:rsidRPr="008049E8" w14:paraId="77574003" w14:textId="77777777" w:rsidTr="00E935C3">
        <w:trPr>
          <w:gridAfter w:val="1"/>
          <w:wAfter w:w="113" w:type="dxa"/>
        </w:trPr>
        <w:tc>
          <w:tcPr>
            <w:tcW w:w="708" w:type="dxa"/>
            <w:gridSpan w:val="2"/>
          </w:tcPr>
          <w:p w14:paraId="7E89EB87" w14:textId="77777777" w:rsidR="008049E8" w:rsidRPr="008049E8" w:rsidRDefault="008049E8" w:rsidP="008049E8"/>
        </w:tc>
        <w:tc>
          <w:tcPr>
            <w:tcW w:w="4111" w:type="dxa"/>
            <w:gridSpan w:val="2"/>
          </w:tcPr>
          <w:p w14:paraId="0C1D92E8" w14:textId="77777777" w:rsidR="008049E8" w:rsidRPr="008049E8" w:rsidRDefault="008049E8" w:rsidP="008049E8"/>
        </w:tc>
        <w:tc>
          <w:tcPr>
            <w:tcW w:w="1985" w:type="dxa"/>
            <w:gridSpan w:val="2"/>
          </w:tcPr>
          <w:p w14:paraId="6599814E" w14:textId="77777777" w:rsidR="008049E8" w:rsidRPr="008049E8" w:rsidRDefault="008049E8" w:rsidP="008049E8"/>
        </w:tc>
        <w:tc>
          <w:tcPr>
            <w:tcW w:w="2439" w:type="dxa"/>
            <w:gridSpan w:val="4"/>
          </w:tcPr>
          <w:p w14:paraId="4D0281ED" w14:textId="77777777" w:rsidR="008049E8" w:rsidRPr="008049E8" w:rsidRDefault="008049E8" w:rsidP="008049E8"/>
        </w:tc>
        <w:tc>
          <w:tcPr>
            <w:tcW w:w="3402" w:type="dxa"/>
            <w:gridSpan w:val="3"/>
          </w:tcPr>
          <w:p w14:paraId="743F2CD9" w14:textId="77777777" w:rsidR="008049E8" w:rsidRPr="008049E8" w:rsidRDefault="008049E8" w:rsidP="008049E8">
            <w:r w:rsidRPr="008049E8">
              <w:t>ГОСТ 27917-88</w:t>
            </w:r>
          </w:p>
        </w:tc>
        <w:tc>
          <w:tcPr>
            <w:tcW w:w="2948" w:type="dxa"/>
          </w:tcPr>
          <w:p w14:paraId="36A8732C" w14:textId="77777777" w:rsidR="008049E8" w:rsidRPr="008049E8" w:rsidRDefault="008049E8" w:rsidP="008049E8"/>
        </w:tc>
      </w:tr>
      <w:tr w:rsidR="008049E8" w:rsidRPr="008049E8" w14:paraId="79CE5224" w14:textId="77777777" w:rsidTr="00E935C3">
        <w:trPr>
          <w:gridAfter w:val="1"/>
          <w:wAfter w:w="113" w:type="dxa"/>
        </w:trPr>
        <w:tc>
          <w:tcPr>
            <w:tcW w:w="708" w:type="dxa"/>
            <w:gridSpan w:val="2"/>
          </w:tcPr>
          <w:p w14:paraId="693FBBE8" w14:textId="77777777" w:rsidR="008049E8" w:rsidRPr="008049E8" w:rsidRDefault="008049E8" w:rsidP="008049E8"/>
        </w:tc>
        <w:tc>
          <w:tcPr>
            <w:tcW w:w="4111" w:type="dxa"/>
            <w:gridSpan w:val="2"/>
          </w:tcPr>
          <w:p w14:paraId="4D18A732" w14:textId="77777777" w:rsidR="008049E8" w:rsidRPr="008049E8" w:rsidRDefault="008049E8" w:rsidP="008049E8"/>
        </w:tc>
        <w:tc>
          <w:tcPr>
            <w:tcW w:w="1985" w:type="dxa"/>
            <w:gridSpan w:val="2"/>
          </w:tcPr>
          <w:p w14:paraId="45D302EE" w14:textId="77777777" w:rsidR="008049E8" w:rsidRPr="008049E8" w:rsidRDefault="008049E8" w:rsidP="008049E8"/>
        </w:tc>
        <w:tc>
          <w:tcPr>
            <w:tcW w:w="2439" w:type="dxa"/>
            <w:gridSpan w:val="4"/>
          </w:tcPr>
          <w:p w14:paraId="4B242F2A" w14:textId="77777777" w:rsidR="008049E8" w:rsidRPr="008049E8" w:rsidRDefault="008049E8" w:rsidP="008049E8"/>
        </w:tc>
        <w:tc>
          <w:tcPr>
            <w:tcW w:w="3402" w:type="dxa"/>
            <w:gridSpan w:val="3"/>
          </w:tcPr>
          <w:p w14:paraId="46323BC5" w14:textId="77777777" w:rsidR="008049E8" w:rsidRPr="008049E8" w:rsidRDefault="008049E8" w:rsidP="008049E8">
            <w:r w:rsidRPr="008049E8">
              <w:t>ГОСТ IEC 60730-2-4-2011</w:t>
            </w:r>
          </w:p>
        </w:tc>
        <w:tc>
          <w:tcPr>
            <w:tcW w:w="2948" w:type="dxa"/>
          </w:tcPr>
          <w:p w14:paraId="102BC26C" w14:textId="77777777" w:rsidR="008049E8" w:rsidRPr="008049E8" w:rsidRDefault="008049E8" w:rsidP="008049E8"/>
        </w:tc>
      </w:tr>
      <w:tr w:rsidR="008049E8" w:rsidRPr="008049E8" w14:paraId="7EDECE9A" w14:textId="77777777" w:rsidTr="00E935C3">
        <w:trPr>
          <w:gridAfter w:val="1"/>
          <w:wAfter w:w="113" w:type="dxa"/>
        </w:trPr>
        <w:tc>
          <w:tcPr>
            <w:tcW w:w="708" w:type="dxa"/>
            <w:gridSpan w:val="2"/>
          </w:tcPr>
          <w:p w14:paraId="7B323605" w14:textId="77777777" w:rsidR="008049E8" w:rsidRPr="008049E8" w:rsidRDefault="008049E8" w:rsidP="008049E8"/>
        </w:tc>
        <w:tc>
          <w:tcPr>
            <w:tcW w:w="4111" w:type="dxa"/>
            <w:gridSpan w:val="2"/>
          </w:tcPr>
          <w:p w14:paraId="504F6343" w14:textId="77777777" w:rsidR="008049E8" w:rsidRPr="008049E8" w:rsidRDefault="008049E8" w:rsidP="008049E8"/>
        </w:tc>
        <w:tc>
          <w:tcPr>
            <w:tcW w:w="1985" w:type="dxa"/>
            <w:gridSpan w:val="2"/>
          </w:tcPr>
          <w:p w14:paraId="109FEE83" w14:textId="77777777" w:rsidR="008049E8" w:rsidRPr="008049E8" w:rsidRDefault="008049E8" w:rsidP="008049E8"/>
        </w:tc>
        <w:tc>
          <w:tcPr>
            <w:tcW w:w="2439" w:type="dxa"/>
            <w:gridSpan w:val="4"/>
          </w:tcPr>
          <w:p w14:paraId="628DE404" w14:textId="77777777" w:rsidR="008049E8" w:rsidRPr="008049E8" w:rsidRDefault="008049E8" w:rsidP="008049E8"/>
        </w:tc>
        <w:tc>
          <w:tcPr>
            <w:tcW w:w="3402" w:type="dxa"/>
            <w:gridSpan w:val="3"/>
          </w:tcPr>
          <w:p w14:paraId="787151C7" w14:textId="77777777" w:rsidR="008049E8" w:rsidRPr="008049E8" w:rsidRDefault="008049E8" w:rsidP="008049E8">
            <w:r w:rsidRPr="008049E8">
              <w:t>ГОСТ МЭК 60034-6-2007</w:t>
            </w:r>
          </w:p>
        </w:tc>
        <w:tc>
          <w:tcPr>
            <w:tcW w:w="2948" w:type="dxa"/>
          </w:tcPr>
          <w:p w14:paraId="2E5B47D0" w14:textId="77777777" w:rsidR="008049E8" w:rsidRPr="008049E8" w:rsidRDefault="008049E8" w:rsidP="008049E8"/>
        </w:tc>
      </w:tr>
      <w:tr w:rsidR="008049E8" w:rsidRPr="008049E8" w14:paraId="3E5B5E97" w14:textId="77777777" w:rsidTr="00E935C3">
        <w:trPr>
          <w:gridAfter w:val="1"/>
          <w:wAfter w:w="113" w:type="dxa"/>
        </w:trPr>
        <w:tc>
          <w:tcPr>
            <w:tcW w:w="708" w:type="dxa"/>
            <w:gridSpan w:val="2"/>
          </w:tcPr>
          <w:p w14:paraId="44A8D432" w14:textId="77777777" w:rsidR="008049E8" w:rsidRPr="008049E8" w:rsidRDefault="008049E8" w:rsidP="008049E8"/>
        </w:tc>
        <w:tc>
          <w:tcPr>
            <w:tcW w:w="4111" w:type="dxa"/>
            <w:gridSpan w:val="2"/>
          </w:tcPr>
          <w:p w14:paraId="1BE14B85" w14:textId="77777777" w:rsidR="008049E8" w:rsidRPr="008049E8" w:rsidRDefault="008049E8" w:rsidP="008049E8"/>
        </w:tc>
        <w:tc>
          <w:tcPr>
            <w:tcW w:w="1985" w:type="dxa"/>
            <w:gridSpan w:val="2"/>
          </w:tcPr>
          <w:p w14:paraId="2D1B007D" w14:textId="77777777" w:rsidR="008049E8" w:rsidRPr="008049E8" w:rsidRDefault="008049E8" w:rsidP="008049E8"/>
        </w:tc>
        <w:tc>
          <w:tcPr>
            <w:tcW w:w="2439" w:type="dxa"/>
            <w:gridSpan w:val="4"/>
          </w:tcPr>
          <w:p w14:paraId="7FEE86B6" w14:textId="77777777" w:rsidR="008049E8" w:rsidRPr="008049E8" w:rsidRDefault="008049E8" w:rsidP="008049E8"/>
        </w:tc>
        <w:tc>
          <w:tcPr>
            <w:tcW w:w="3402" w:type="dxa"/>
            <w:gridSpan w:val="3"/>
          </w:tcPr>
          <w:p w14:paraId="7CB2E302" w14:textId="77777777" w:rsidR="008049E8" w:rsidRPr="008049E8" w:rsidRDefault="008049E8" w:rsidP="008049E8">
            <w:r w:rsidRPr="008049E8">
              <w:t>ГОСТ МЭК 60034-7-2007</w:t>
            </w:r>
          </w:p>
        </w:tc>
        <w:tc>
          <w:tcPr>
            <w:tcW w:w="2948" w:type="dxa"/>
          </w:tcPr>
          <w:p w14:paraId="75BBBD55" w14:textId="77777777" w:rsidR="008049E8" w:rsidRPr="008049E8" w:rsidRDefault="008049E8" w:rsidP="008049E8"/>
        </w:tc>
      </w:tr>
      <w:tr w:rsidR="008049E8" w:rsidRPr="008049E8" w14:paraId="3C65477A" w14:textId="77777777" w:rsidTr="00E935C3">
        <w:trPr>
          <w:gridAfter w:val="1"/>
          <w:wAfter w:w="113" w:type="dxa"/>
        </w:trPr>
        <w:tc>
          <w:tcPr>
            <w:tcW w:w="708" w:type="dxa"/>
            <w:gridSpan w:val="2"/>
          </w:tcPr>
          <w:p w14:paraId="5248924F" w14:textId="77777777" w:rsidR="008049E8" w:rsidRPr="008049E8" w:rsidRDefault="008049E8" w:rsidP="008049E8"/>
        </w:tc>
        <w:tc>
          <w:tcPr>
            <w:tcW w:w="4111" w:type="dxa"/>
            <w:gridSpan w:val="2"/>
          </w:tcPr>
          <w:p w14:paraId="4521B72B" w14:textId="77777777" w:rsidR="008049E8" w:rsidRPr="008049E8" w:rsidRDefault="008049E8" w:rsidP="008049E8"/>
        </w:tc>
        <w:tc>
          <w:tcPr>
            <w:tcW w:w="1985" w:type="dxa"/>
            <w:gridSpan w:val="2"/>
          </w:tcPr>
          <w:p w14:paraId="397CB7A0" w14:textId="77777777" w:rsidR="008049E8" w:rsidRPr="008049E8" w:rsidRDefault="008049E8" w:rsidP="008049E8"/>
        </w:tc>
        <w:tc>
          <w:tcPr>
            <w:tcW w:w="2439" w:type="dxa"/>
            <w:gridSpan w:val="4"/>
          </w:tcPr>
          <w:p w14:paraId="009D4826" w14:textId="77777777" w:rsidR="008049E8" w:rsidRPr="008049E8" w:rsidRDefault="008049E8" w:rsidP="008049E8"/>
        </w:tc>
        <w:tc>
          <w:tcPr>
            <w:tcW w:w="3402" w:type="dxa"/>
            <w:gridSpan w:val="3"/>
          </w:tcPr>
          <w:p w14:paraId="2CE5972C" w14:textId="77777777" w:rsidR="008049E8" w:rsidRPr="008049E8" w:rsidRDefault="008049E8" w:rsidP="008049E8">
            <w:r w:rsidRPr="008049E8">
              <w:t>ГОСТ Р МЭК 60204-1-2007</w:t>
            </w:r>
          </w:p>
        </w:tc>
        <w:tc>
          <w:tcPr>
            <w:tcW w:w="2948" w:type="dxa"/>
          </w:tcPr>
          <w:p w14:paraId="7EE543C1" w14:textId="77777777" w:rsidR="008049E8" w:rsidRPr="008049E8" w:rsidRDefault="008049E8" w:rsidP="008049E8"/>
        </w:tc>
      </w:tr>
      <w:tr w:rsidR="008049E8" w:rsidRPr="008049E8" w14:paraId="6E09CF83" w14:textId="77777777" w:rsidTr="00E935C3">
        <w:trPr>
          <w:gridAfter w:val="1"/>
          <w:wAfter w:w="113" w:type="dxa"/>
        </w:trPr>
        <w:tc>
          <w:tcPr>
            <w:tcW w:w="708" w:type="dxa"/>
            <w:gridSpan w:val="2"/>
          </w:tcPr>
          <w:p w14:paraId="1473D509" w14:textId="77777777" w:rsidR="008049E8" w:rsidRPr="008049E8" w:rsidRDefault="008049E8" w:rsidP="008049E8"/>
        </w:tc>
        <w:tc>
          <w:tcPr>
            <w:tcW w:w="4111" w:type="dxa"/>
            <w:gridSpan w:val="2"/>
          </w:tcPr>
          <w:p w14:paraId="3AC07936" w14:textId="77777777" w:rsidR="008049E8" w:rsidRPr="008049E8" w:rsidRDefault="008049E8" w:rsidP="008049E8"/>
        </w:tc>
        <w:tc>
          <w:tcPr>
            <w:tcW w:w="1985" w:type="dxa"/>
            <w:gridSpan w:val="2"/>
          </w:tcPr>
          <w:p w14:paraId="04F6D647" w14:textId="77777777" w:rsidR="008049E8" w:rsidRPr="008049E8" w:rsidRDefault="008049E8" w:rsidP="008049E8"/>
        </w:tc>
        <w:tc>
          <w:tcPr>
            <w:tcW w:w="2439" w:type="dxa"/>
            <w:gridSpan w:val="4"/>
          </w:tcPr>
          <w:p w14:paraId="0C87041D" w14:textId="77777777" w:rsidR="008049E8" w:rsidRPr="008049E8" w:rsidRDefault="008049E8" w:rsidP="008049E8"/>
        </w:tc>
        <w:tc>
          <w:tcPr>
            <w:tcW w:w="3402" w:type="dxa"/>
            <w:gridSpan w:val="3"/>
          </w:tcPr>
          <w:p w14:paraId="32B5875B" w14:textId="77777777" w:rsidR="008049E8" w:rsidRPr="008049E8" w:rsidRDefault="008049E8" w:rsidP="008049E8"/>
        </w:tc>
        <w:tc>
          <w:tcPr>
            <w:tcW w:w="2948" w:type="dxa"/>
          </w:tcPr>
          <w:p w14:paraId="79167816" w14:textId="77777777" w:rsidR="008049E8" w:rsidRPr="008049E8" w:rsidRDefault="008049E8" w:rsidP="008049E8"/>
        </w:tc>
      </w:tr>
      <w:tr w:rsidR="008049E8" w:rsidRPr="008049E8" w14:paraId="5FBFE7CA" w14:textId="77777777" w:rsidTr="00E935C3">
        <w:trPr>
          <w:gridAfter w:val="1"/>
          <w:wAfter w:w="113" w:type="dxa"/>
        </w:trPr>
        <w:tc>
          <w:tcPr>
            <w:tcW w:w="708" w:type="dxa"/>
            <w:gridSpan w:val="2"/>
          </w:tcPr>
          <w:p w14:paraId="096AC79C" w14:textId="77777777" w:rsidR="008049E8" w:rsidRPr="008049E8" w:rsidRDefault="008049E8" w:rsidP="008049E8"/>
        </w:tc>
        <w:tc>
          <w:tcPr>
            <w:tcW w:w="4111" w:type="dxa"/>
            <w:gridSpan w:val="2"/>
          </w:tcPr>
          <w:p w14:paraId="60785841" w14:textId="77777777" w:rsidR="008049E8" w:rsidRPr="008049E8" w:rsidRDefault="008049E8" w:rsidP="008049E8"/>
        </w:tc>
        <w:tc>
          <w:tcPr>
            <w:tcW w:w="1985" w:type="dxa"/>
            <w:gridSpan w:val="2"/>
          </w:tcPr>
          <w:p w14:paraId="03DE9261" w14:textId="77777777" w:rsidR="008049E8" w:rsidRPr="008049E8" w:rsidRDefault="008049E8" w:rsidP="008049E8"/>
        </w:tc>
        <w:tc>
          <w:tcPr>
            <w:tcW w:w="2439" w:type="dxa"/>
            <w:gridSpan w:val="4"/>
          </w:tcPr>
          <w:p w14:paraId="0CA241C6" w14:textId="77777777" w:rsidR="008049E8" w:rsidRPr="008049E8" w:rsidRDefault="008049E8" w:rsidP="008049E8"/>
        </w:tc>
        <w:tc>
          <w:tcPr>
            <w:tcW w:w="3402" w:type="dxa"/>
            <w:gridSpan w:val="3"/>
          </w:tcPr>
          <w:p w14:paraId="47C1F4B0" w14:textId="77777777" w:rsidR="008049E8" w:rsidRPr="008049E8" w:rsidRDefault="008049E8" w:rsidP="008049E8">
            <w:r w:rsidRPr="008049E8">
              <w:t xml:space="preserve">ГОСТ МЭК 61293-2002 </w:t>
            </w:r>
          </w:p>
        </w:tc>
        <w:tc>
          <w:tcPr>
            <w:tcW w:w="2948" w:type="dxa"/>
          </w:tcPr>
          <w:p w14:paraId="76D4E0C5" w14:textId="77777777" w:rsidR="008049E8" w:rsidRPr="008049E8" w:rsidRDefault="008049E8" w:rsidP="008049E8"/>
        </w:tc>
      </w:tr>
      <w:tr w:rsidR="008049E8" w:rsidRPr="008049E8" w14:paraId="3CE68ECD" w14:textId="77777777" w:rsidTr="00E935C3">
        <w:trPr>
          <w:gridAfter w:val="1"/>
          <w:wAfter w:w="113" w:type="dxa"/>
        </w:trPr>
        <w:tc>
          <w:tcPr>
            <w:tcW w:w="708" w:type="dxa"/>
            <w:gridSpan w:val="2"/>
          </w:tcPr>
          <w:p w14:paraId="602C24E5" w14:textId="77777777" w:rsidR="008049E8" w:rsidRPr="008049E8" w:rsidRDefault="008049E8" w:rsidP="008049E8"/>
        </w:tc>
        <w:tc>
          <w:tcPr>
            <w:tcW w:w="4111" w:type="dxa"/>
            <w:gridSpan w:val="2"/>
          </w:tcPr>
          <w:p w14:paraId="18905057" w14:textId="77777777" w:rsidR="008049E8" w:rsidRPr="008049E8" w:rsidRDefault="008049E8" w:rsidP="008049E8"/>
        </w:tc>
        <w:tc>
          <w:tcPr>
            <w:tcW w:w="1985" w:type="dxa"/>
            <w:gridSpan w:val="2"/>
          </w:tcPr>
          <w:p w14:paraId="7366E9B3" w14:textId="77777777" w:rsidR="008049E8" w:rsidRPr="008049E8" w:rsidRDefault="008049E8" w:rsidP="008049E8"/>
        </w:tc>
        <w:tc>
          <w:tcPr>
            <w:tcW w:w="2439" w:type="dxa"/>
            <w:gridSpan w:val="4"/>
          </w:tcPr>
          <w:p w14:paraId="4E207EE6" w14:textId="77777777" w:rsidR="008049E8" w:rsidRPr="008049E8" w:rsidRDefault="008049E8" w:rsidP="008049E8"/>
        </w:tc>
        <w:tc>
          <w:tcPr>
            <w:tcW w:w="3402" w:type="dxa"/>
            <w:gridSpan w:val="3"/>
          </w:tcPr>
          <w:p w14:paraId="4FB11598" w14:textId="77777777" w:rsidR="008049E8" w:rsidRPr="008049E8" w:rsidRDefault="008049E8" w:rsidP="008049E8">
            <w:r w:rsidRPr="008049E8">
              <w:t xml:space="preserve">СТБ МЭК 61558-1-2007 </w:t>
            </w:r>
          </w:p>
        </w:tc>
        <w:tc>
          <w:tcPr>
            <w:tcW w:w="2948" w:type="dxa"/>
          </w:tcPr>
          <w:p w14:paraId="57965277" w14:textId="77777777" w:rsidR="008049E8" w:rsidRPr="008049E8" w:rsidRDefault="008049E8" w:rsidP="008049E8"/>
        </w:tc>
      </w:tr>
      <w:tr w:rsidR="008049E8" w:rsidRPr="008049E8" w14:paraId="4E27189A" w14:textId="77777777" w:rsidTr="00E935C3">
        <w:trPr>
          <w:gridAfter w:val="1"/>
          <w:wAfter w:w="113" w:type="dxa"/>
        </w:trPr>
        <w:tc>
          <w:tcPr>
            <w:tcW w:w="708" w:type="dxa"/>
            <w:gridSpan w:val="2"/>
          </w:tcPr>
          <w:p w14:paraId="740113B4" w14:textId="77777777" w:rsidR="008049E8" w:rsidRPr="008049E8" w:rsidRDefault="008049E8" w:rsidP="008049E8"/>
        </w:tc>
        <w:tc>
          <w:tcPr>
            <w:tcW w:w="4111" w:type="dxa"/>
            <w:gridSpan w:val="2"/>
          </w:tcPr>
          <w:p w14:paraId="685DDA4C" w14:textId="77777777" w:rsidR="008049E8" w:rsidRPr="008049E8" w:rsidRDefault="008049E8" w:rsidP="008049E8"/>
        </w:tc>
        <w:tc>
          <w:tcPr>
            <w:tcW w:w="1985" w:type="dxa"/>
            <w:gridSpan w:val="2"/>
          </w:tcPr>
          <w:p w14:paraId="738C83D3" w14:textId="77777777" w:rsidR="008049E8" w:rsidRPr="008049E8" w:rsidRDefault="008049E8" w:rsidP="008049E8"/>
        </w:tc>
        <w:tc>
          <w:tcPr>
            <w:tcW w:w="2439" w:type="dxa"/>
            <w:gridSpan w:val="4"/>
          </w:tcPr>
          <w:p w14:paraId="70AA3D45" w14:textId="77777777" w:rsidR="008049E8" w:rsidRPr="008049E8" w:rsidRDefault="008049E8" w:rsidP="008049E8"/>
        </w:tc>
        <w:tc>
          <w:tcPr>
            <w:tcW w:w="3402" w:type="dxa"/>
            <w:gridSpan w:val="3"/>
          </w:tcPr>
          <w:p w14:paraId="4DFD7794" w14:textId="77777777" w:rsidR="008049E8" w:rsidRPr="008049E8" w:rsidRDefault="008049E8" w:rsidP="008049E8">
            <w:r w:rsidRPr="008049E8">
              <w:t>СТБ МЭК 61558-2-6-2006</w:t>
            </w:r>
          </w:p>
        </w:tc>
        <w:tc>
          <w:tcPr>
            <w:tcW w:w="2948" w:type="dxa"/>
          </w:tcPr>
          <w:p w14:paraId="0FE137D1" w14:textId="77777777" w:rsidR="008049E8" w:rsidRPr="008049E8" w:rsidRDefault="008049E8" w:rsidP="008049E8"/>
        </w:tc>
      </w:tr>
      <w:tr w:rsidR="008049E8" w:rsidRPr="008049E8" w14:paraId="36D67D39" w14:textId="77777777" w:rsidTr="00E935C3">
        <w:trPr>
          <w:gridAfter w:val="1"/>
          <w:wAfter w:w="113" w:type="dxa"/>
        </w:trPr>
        <w:tc>
          <w:tcPr>
            <w:tcW w:w="708" w:type="dxa"/>
            <w:gridSpan w:val="2"/>
          </w:tcPr>
          <w:p w14:paraId="4CE7B751" w14:textId="77777777" w:rsidR="008049E8" w:rsidRPr="008049E8" w:rsidRDefault="008049E8" w:rsidP="008049E8"/>
        </w:tc>
        <w:tc>
          <w:tcPr>
            <w:tcW w:w="4111" w:type="dxa"/>
            <w:gridSpan w:val="2"/>
          </w:tcPr>
          <w:p w14:paraId="7070836D" w14:textId="77777777" w:rsidR="008049E8" w:rsidRPr="008049E8" w:rsidRDefault="008049E8" w:rsidP="008049E8">
            <w:r w:rsidRPr="008049E8">
              <w:t xml:space="preserve">(при наличии электронных </w:t>
            </w:r>
          </w:p>
        </w:tc>
        <w:tc>
          <w:tcPr>
            <w:tcW w:w="1985" w:type="dxa"/>
            <w:gridSpan w:val="2"/>
          </w:tcPr>
          <w:p w14:paraId="276EE71B" w14:textId="77777777" w:rsidR="008049E8" w:rsidRPr="008049E8" w:rsidRDefault="008049E8" w:rsidP="008049E8"/>
        </w:tc>
        <w:tc>
          <w:tcPr>
            <w:tcW w:w="2439" w:type="dxa"/>
            <w:gridSpan w:val="4"/>
          </w:tcPr>
          <w:p w14:paraId="64A4D00C" w14:textId="77777777" w:rsidR="008049E8" w:rsidRPr="008049E8" w:rsidRDefault="008049E8" w:rsidP="008049E8"/>
        </w:tc>
        <w:tc>
          <w:tcPr>
            <w:tcW w:w="3402" w:type="dxa"/>
            <w:gridSpan w:val="3"/>
          </w:tcPr>
          <w:p w14:paraId="21CE4303" w14:textId="77777777" w:rsidR="008049E8" w:rsidRPr="008049E8" w:rsidRDefault="008049E8" w:rsidP="008049E8">
            <w:r w:rsidRPr="008049E8">
              <w:t xml:space="preserve">ТР ТС 020/2011 </w:t>
            </w:r>
          </w:p>
        </w:tc>
        <w:tc>
          <w:tcPr>
            <w:tcW w:w="2948" w:type="dxa"/>
          </w:tcPr>
          <w:p w14:paraId="00ED9E17" w14:textId="77777777" w:rsidR="008049E8" w:rsidRPr="008049E8" w:rsidRDefault="008049E8" w:rsidP="008049E8"/>
        </w:tc>
      </w:tr>
      <w:tr w:rsidR="008049E8" w:rsidRPr="008049E8" w14:paraId="2E5DA58F" w14:textId="77777777" w:rsidTr="00E935C3">
        <w:trPr>
          <w:gridAfter w:val="1"/>
          <w:wAfter w:w="113" w:type="dxa"/>
        </w:trPr>
        <w:tc>
          <w:tcPr>
            <w:tcW w:w="708" w:type="dxa"/>
            <w:gridSpan w:val="2"/>
          </w:tcPr>
          <w:p w14:paraId="5D8EB545" w14:textId="77777777" w:rsidR="008049E8" w:rsidRPr="008049E8" w:rsidRDefault="008049E8" w:rsidP="008049E8"/>
        </w:tc>
        <w:tc>
          <w:tcPr>
            <w:tcW w:w="4111" w:type="dxa"/>
            <w:gridSpan w:val="2"/>
          </w:tcPr>
          <w:p w14:paraId="46CCFAE6" w14:textId="77777777" w:rsidR="008049E8" w:rsidRPr="008049E8" w:rsidRDefault="008049E8" w:rsidP="008049E8">
            <w:r w:rsidRPr="008049E8">
              <w:t>компонентов)</w:t>
            </w:r>
          </w:p>
        </w:tc>
        <w:tc>
          <w:tcPr>
            <w:tcW w:w="1985" w:type="dxa"/>
            <w:gridSpan w:val="2"/>
          </w:tcPr>
          <w:p w14:paraId="40C2136F" w14:textId="77777777" w:rsidR="008049E8" w:rsidRPr="008049E8" w:rsidRDefault="008049E8" w:rsidP="008049E8"/>
        </w:tc>
        <w:tc>
          <w:tcPr>
            <w:tcW w:w="2439" w:type="dxa"/>
            <w:gridSpan w:val="4"/>
          </w:tcPr>
          <w:p w14:paraId="707066E8" w14:textId="77777777" w:rsidR="008049E8" w:rsidRPr="008049E8" w:rsidRDefault="008049E8" w:rsidP="008049E8"/>
        </w:tc>
        <w:tc>
          <w:tcPr>
            <w:tcW w:w="3402" w:type="dxa"/>
            <w:gridSpan w:val="3"/>
          </w:tcPr>
          <w:p w14:paraId="2328CD77" w14:textId="77777777" w:rsidR="008049E8" w:rsidRPr="008049E8" w:rsidRDefault="008049E8" w:rsidP="008049E8">
            <w:r w:rsidRPr="008049E8">
              <w:t>ГОСТ 30804.6.1-2013</w:t>
            </w:r>
          </w:p>
        </w:tc>
        <w:tc>
          <w:tcPr>
            <w:tcW w:w="2948" w:type="dxa"/>
          </w:tcPr>
          <w:p w14:paraId="6F5F1962" w14:textId="77777777" w:rsidR="008049E8" w:rsidRPr="008049E8" w:rsidRDefault="008049E8" w:rsidP="008049E8"/>
        </w:tc>
      </w:tr>
      <w:tr w:rsidR="008049E8" w:rsidRPr="008049E8" w14:paraId="2DFDB7AE" w14:textId="77777777" w:rsidTr="00E935C3">
        <w:trPr>
          <w:gridAfter w:val="1"/>
          <w:wAfter w:w="113" w:type="dxa"/>
        </w:trPr>
        <w:tc>
          <w:tcPr>
            <w:tcW w:w="708" w:type="dxa"/>
            <w:gridSpan w:val="2"/>
          </w:tcPr>
          <w:p w14:paraId="59A53A96" w14:textId="77777777" w:rsidR="008049E8" w:rsidRPr="008049E8" w:rsidRDefault="008049E8" w:rsidP="008049E8"/>
        </w:tc>
        <w:tc>
          <w:tcPr>
            <w:tcW w:w="4111" w:type="dxa"/>
            <w:gridSpan w:val="2"/>
          </w:tcPr>
          <w:p w14:paraId="32C56BF4" w14:textId="77777777" w:rsidR="008049E8" w:rsidRPr="008049E8" w:rsidRDefault="008049E8" w:rsidP="008049E8"/>
        </w:tc>
        <w:tc>
          <w:tcPr>
            <w:tcW w:w="1985" w:type="dxa"/>
            <w:gridSpan w:val="2"/>
          </w:tcPr>
          <w:p w14:paraId="5ACB32DA" w14:textId="77777777" w:rsidR="008049E8" w:rsidRPr="008049E8" w:rsidRDefault="008049E8" w:rsidP="008049E8"/>
        </w:tc>
        <w:tc>
          <w:tcPr>
            <w:tcW w:w="2439" w:type="dxa"/>
            <w:gridSpan w:val="4"/>
          </w:tcPr>
          <w:p w14:paraId="406AAC6A" w14:textId="77777777" w:rsidR="008049E8" w:rsidRPr="008049E8" w:rsidRDefault="008049E8" w:rsidP="008049E8"/>
        </w:tc>
        <w:tc>
          <w:tcPr>
            <w:tcW w:w="3402" w:type="dxa"/>
            <w:gridSpan w:val="3"/>
          </w:tcPr>
          <w:p w14:paraId="57652277" w14:textId="77777777" w:rsidR="008049E8" w:rsidRPr="008049E8" w:rsidRDefault="008049E8" w:rsidP="008049E8">
            <w:r w:rsidRPr="008049E8">
              <w:t>ГОСТ 30804.6.2-2013</w:t>
            </w:r>
          </w:p>
        </w:tc>
        <w:tc>
          <w:tcPr>
            <w:tcW w:w="2948" w:type="dxa"/>
          </w:tcPr>
          <w:p w14:paraId="5DE825C4" w14:textId="77777777" w:rsidR="008049E8" w:rsidRPr="008049E8" w:rsidRDefault="008049E8" w:rsidP="008049E8"/>
        </w:tc>
      </w:tr>
      <w:tr w:rsidR="008049E8" w:rsidRPr="008049E8" w14:paraId="700B209C" w14:textId="77777777" w:rsidTr="00E935C3">
        <w:trPr>
          <w:gridAfter w:val="1"/>
          <w:wAfter w:w="113" w:type="dxa"/>
        </w:trPr>
        <w:tc>
          <w:tcPr>
            <w:tcW w:w="708" w:type="dxa"/>
            <w:gridSpan w:val="2"/>
          </w:tcPr>
          <w:p w14:paraId="797C6221" w14:textId="77777777" w:rsidR="008049E8" w:rsidRPr="008049E8" w:rsidRDefault="008049E8" w:rsidP="008049E8"/>
        </w:tc>
        <w:tc>
          <w:tcPr>
            <w:tcW w:w="4111" w:type="dxa"/>
            <w:gridSpan w:val="2"/>
          </w:tcPr>
          <w:p w14:paraId="33CD769D" w14:textId="77777777" w:rsidR="008049E8" w:rsidRPr="008049E8" w:rsidRDefault="008049E8" w:rsidP="008049E8"/>
        </w:tc>
        <w:tc>
          <w:tcPr>
            <w:tcW w:w="1985" w:type="dxa"/>
            <w:gridSpan w:val="2"/>
          </w:tcPr>
          <w:p w14:paraId="6C4C2ACB" w14:textId="77777777" w:rsidR="008049E8" w:rsidRPr="008049E8" w:rsidRDefault="008049E8" w:rsidP="008049E8"/>
        </w:tc>
        <w:tc>
          <w:tcPr>
            <w:tcW w:w="2439" w:type="dxa"/>
            <w:gridSpan w:val="4"/>
          </w:tcPr>
          <w:p w14:paraId="41128BB5" w14:textId="77777777" w:rsidR="008049E8" w:rsidRPr="008049E8" w:rsidRDefault="008049E8" w:rsidP="008049E8"/>
        </w:tc>
        <w:tc>
          <w:tcPr>
            <w:tcW w:w="3402" w:type="dxa"/>
            <w:gridSpan w:val="3"/>
          </w:tcPr>
          <w:p w14:paraId="7F867033" w14:textId="77777777" w:rsidR="008049E8" w:rsidRPr="008049E8" w:rsidRDefault="008049E8" w:rsidP="008049E8">
            <w:r w:rsidRPr="008049E8">
              <w:t>ГОСТ 30804.6.3-2013</w:t>
            </w:r>
          </w:p>
        </w:tc>
        <w:tc>
          <w:tcPr>
            <w:tcW w:w="2948" w:type="dxa"/>
          </w:tcPr>
          <w:p w14:paraId="638B3F60" w14:textId="77777777" w:rsidR="008049E8" w:rsidRPr="008049E8" w:rsidRDefault="008049E8" w:rsidP="008049E8"/>
        </w:tc>
      </w:tr>
      <w:tr w:rsidR="008049E8" w:rsidRPr="008049E8" w14:paraId="439908E1" w14:textId="77777777" w:rsidTr="00E935C3">
        <w:trPr>
          <w:gridAfter w:val="1"/>
          <w:wAfter w:w="113" w:type="dxa"/>
        </w:trPr>
        <w:tc>
          <w:tcPr>
            <w:tcW w:w="708" w:type="dxa"/>
            <w:gridSpan w:val="2"/>
          </w:tcPr>
          <w:p w14:paraId="75EEFF99" w14:textId="77777777" w:rsidR="008049E8" w:rsidRPr="008049E8" w:rsidRDefault="008049E8" w:rsidP="008049E8"/>
        </w:tc>
        <w:tc>
          <w:tcPr>
            <w:tcW w:w="4111" w:type="dxa"/>
            <w:gridSpan w:val="2"/>
          </w:tcPr>
          <w:p w14:paraId="6CD08565" w14:textId="77777777" w:rsidR="008049E8" w:rsidRPr="008049E8" w:rsidRDefault="008049E8" w:rsidP="008049E8"/>
        </w:tc>
        <w:tc>
          <w:tcPr>
            <w:tcW w:w="1985" w:type="dxa"/>
            <w:gridSpan w:val="2"/>
          </w:tcPr>
          <w:p w14:paraId="169A546D" w14:textId="77777777" w:rsidR="008049E8" w:rsidRPr="008049E8" w:rsidRDefault="008049E8" w:rsidP="008049E8"/>
        </w:tc>
        <w:tc>
          <w:tcPr>
            <w:tcW w:w="2439" w:type="dxa"/>
            <w:gridSpan w:val="4"/>
          </w:tcPr>
          <w:p w14:paraId="39A5A041" w14:textId="77777777" w:rsidR="008049E8" w:rsidRPr="008049E8" w:rsidRDefault="008049E8" w:rsidP="008049E8"/>
        </w:tc>
        <w:tc>
          <w:tcPr>
            <w:tcW w:w="3402" w:type="dxa"/>
            <w:gridSpan w:val="3"/>
          </w:tcPr>
          <w:p w14:paraId="2201C278" w14:textId="77777777" w:rsidR="008049E8" w:rsidRPr="008049E8" w:rsidRDefault="008049E8" w:rsidP="008049E8">
            <w:r w:rsidRPr="008049E8">
              <w:t>ГОСТ 30804.6.4-2013</w:t>
            </w:r>
          </w:p>
        </w:tc>
        <w:tc>
          <w:tcPr>
            <w:tcW w:w="2948" w:type="dxa"/>
          </w:tcPr>
          <w:p w14:paraId="388E3BCD" w14:textId="77777777" w:rsidR="008049E8" w:rsidRPr="008049E8" w:rsidRDefault="008049E8" w:rsidP="008049E8"/>
        </w:tc>
      </w:tr>
      <w:tr w:rsidR="008049E8" w:rsidRPr="008049E8" w14:paraId="35608268" w14:textId="77777777" w:rsidTr="00E935C3">
        <w:trPr>
          <w:gridAfter w:val="1"/>
          <w:wAfter w:w="113" w:type="dxa"/>
        </w:trPr>
        <w:tc>
          <w:tcPr>
            <w:tcW w:w="708" w:type="dxa"/>
            <w:gridSpan w:val="2"/>
          </w:tcPr>
          <w:p w14:paraId="60F67EAC" w14:textId="77777777" w:rsidR="008049E8" w:rsidRPr="008049E8" w:rsidRDefault="008049E8" w:rsidP="008049E8"/>
        </w:tc>
        <w:tc>
          <w:tcPr>
            <w:tcW w:w="4111" w:type="dxa"/>
            <w:gridSpan w:val="2"/>
          </w:tcPr>
          <w:p w14:paraId="6B666BA4" w14:textId="77777777" w:rsidR="008049E8" w:rsidRPr="008049E8" w:rsidRDefault="008049E8" w:rsidP="008049E8"/>
        </w:tc>
        <w:tc>
          <w:tcPr>
            <w:tcW w:w="1985" w:type="dxa"/>
            <w:gridSpan w:val="2"/>
          </w:tcPr>
          <w:p w14:paraId="533C66A4" w14:textId="77777777" w:rsidR="008049E8" w:rsidRPr="008049E8" w:rsidRDefault="008049E8" w:rsidP="008049E8"/>
        </w:tc>
        <w:tc>
          <w:tcPr>
            <w:tcW w:w="2439" w:type="dxa"/>
            <w:gridSpan w:val="4"/>
          </w:tcPr>
          <w:p w14:paraId="4F3A895A" w14:textId="77777777" w:rsidR="008049E8" w:rsidRPr="008049E8" w:rsidRDefault="008049E8" w:rsidP="008049E8"/>
        </w:tc>
        <w:tc>
          <w:tcPr>
            <w:tcW w:w="3402" w:type="dxa"/>
            <w:gridSpan w:val="3"/>
          </w:tcPr>
          <w:p w14:paraId="13B4317E" w14:textId="77777777" w:rsidR="008049E8" w:rsidRPr="008049E8" w:rsidRDefault="008049E8" w:rsidP="008049E8"/>
        </w:tc>
        <w:tc>
          <w:tcPr>
            <w:tcW w:w="2948" w:type="dxa"/>
          </w:tcPr>
          <w:p w14:paraId="02DB628E" w14:textId="77777777" w:rsidR="008049E8" w:rsidRPr="008049E8" w:rsidRDefault="008049E8" w:rsidP="008049E8"/>
        </w:tc>
      </w:tr>
      <w:tr w:rsidR="008049E8" w:rsidRPr="008049E8" w14:paraId="51297EAA" w14:textId="77777777" w:rsidTr="00E935C3">
        <w:trPr>
          <w:gridAfter w:val="1"/>
          <w:wAfter w:w="113" w:type="dxa"/>
        </w:trPr>
        <w:tc>
          <w:tcPr>
            <w:tcW w:w="15593" w:type="dxa"/>
            <w:gridSpan w:val="14"/>
          </w:tcPr>
          <w:p w14:paraId="527798B0" w14:textId="77777777" w:rsidR="008049E8" w:rsidRPr="008049E8" w:rsidRDefault="008049E8" w:rsidP="008049E8">
            <w:r w:rsidRPr="008049E8">
              <w:t xml:space="preserve">17. Станки металлообрабатывающие </w:t>
            </w:r>
          </w:p>
        </w:tc>
      </w:tr>
      <w:tr w:rsidR="008049E8" w:rsidRPr="008049E8" w14:paraId="7D7B1A93" w14:textId="77777777" w:rsidTr="00E935C3">
        <w:trPr>
          <w:gridAfter w:val="1"/>
          <w:wAfter w:w="113" w:type="dxa"/>
        </w:trPr>
        <w:tc>
          <w:tcPr>
            <w:tcW w:w="708" w:type="dxa"/>
            <w:gridSpan w:val="2"/>
          </w:tcPr>
          <w:p w14:paraId="3FED1AB9" w14:textId="77777777" w:rsidR="008049E8" w:rsidRPr="008049E8" w:rsidRDefault="008049E8" w:rsidP="008049E8">
            <w:r w:rsidRPr="008049E8">
              <w:t>17.1</w:t>
            </w:r>
          </w:p>
        </w:tc>
        <w:tc>
          <w:tcPr>
            <w:tcW w:w="4111" w:type="dxa"/>
            <w:gridSpan w:val="2"/>
          </w:tcPr>
          <w:p w14:paraId="0626F251" w14:textId="77777777" w:rsidR="008049E8" w:rsidRPr="008049E8" w:rsidRDefault="008049E8" w:rsidP="008049E8">
            <w:r w:rsidRPr="008049E8">
              <w:t xml:space="preserve">Станки </w:t>
            </w:r>
          </w:p>
        </w:tc>
        <w:tc>
          <w:tcPr>
            <w:tcW w:w="1985" w:type="dxa"/>
            <w:gridSpan w:val="2"/>
          </w:tcPr>
          <w:p w14:paraId="1F2ACF5D" w14:textId="77777777" w:rsidR="008049E8" w:rsidRPr="008049E8" w:rsidRDefault="008049E8" w:rsidP="008049E8">
            <w:r w:rsidRPr="008049E8">
              <w:t xml:space="preserve">Декларирование </w:t>
            </w:r>
          </w:p>
        </w:tc>
        <w:tc>
          <w:tcPr>
            <w:tcW w:w="2439" w:type="dxa"/>
            <w:gridSpan w:val="4"/>
          </w:tcPr>
          <w:p w14:paraId="4861F6A1" w14:textId="77777777" w:rsidR="008049E8" w:rsidRPr="008049E8" w:rsidRDefault="008049E8" w:rsidP="008049E8">
            <w:r w:rsidRPr="008049E8">
              <w:t xml:space="preserve">Из 8456 </w:t>
            </w:r>
          </w:p>
        </w:tc>
        <w:tc>
          <w:tcPr>
            <w:tcW w:w="3402" w:type="dxa"/>
            <w:gridSpan w:val="3"/>
          </w:tcPr>
          <w:p w14:paraId="713F6224" w14:textId="77777777" w:rsidR="008049E8" w:rsidRPr="008049E8" w:rsidRDefault="008049E8" w:rsidP="008049E8">
            <w:r w:rsidRPr="008049E8">
              <w:t xml:space="preserve">ТР ТС 010/2011  </w:t>
            </w:r>
          </w:p>
        </w:tc>
        <w:tc>
          <w:tcPr>
            <w:tcW w:w="2948" w:type="dxa"/>
          </w:tcPr>
          <w:p w14:paraId="27A4EF3F" w14:textId="77777777" w:rsidR="008049E8" w:rsidRPr="008049E8" w:rsidRDefault="008049E8" w:rsidP="008049E8"/>
        </w:tc>
      </w:tr>
      <w:tr w:rsidR="008049E8" w:rsidRPr="008049E8" w14:paraId="0390CC8B" w14:textId="77777777" w:rsidTr="00E935C3">
        <w:trPr>
          <w:gridAfter w:val="1"/>
          <w:wAfter w:w="113" w:type="dxa"/>
        </w:trPr>
        <w:tc>
          <w:tcPr>
            <w:tcW w:w="708" w:type="dxa"/>
            <w:gridSpan w:val="2"/>
          </w:tcPr>
          <w:p w14:paraId="76B77FAC" w14:textId="77777777" w:rsidR="008049E8" w:rsidRPr="008049E8" w:rsidRDefault="008049E8" w:rsidP="008049E8"/>
        </w:tc>
        <w:tc>
          <w:tcPr>
            <w:tcW w:w="4111" w:type="dxa"/>
            <w:gridSpan w:val="2"/>
          </w:tcPr>
          <w:p w14:paraId="78A9D680" w14:textId="77777777" w:rsidR="008049E8" w:rsidRPr="008049E8" w:rsidRDefault="008049E8" w:rsidP="008049E8">
            <w:r w:rsidRPr="008049E8">
              <w:t>металлообрабатывающие</w:t>
            </w:r>
          </w:p>
        </w:tc>
        <w:tc>
          <w:tcPr>
            <w:tcW w:w="1985" w:type="dxa"/>
            <w:gridSpan w:val="2"/>
          </w:tcPr>
          <w:p w14:paraId="2696F7CB" w14:textId="77777777" w:rsidR="008049E8" w:rsidRPr="008049E8" w:rsidRDefault="008049E8" w:rsidP="008049E8">
            <w:r w:rsidRPr="008049E8">
              <w:t>или</w:t>
            </w:r>
          </w:p>
        </w:tc>
        <w:tc>
          <w:tcPr>
            <w:tcW w:w="2439" w:type="dxa"/>
            <w:gridSpan w:val="4"/>
          </w:tcPr>
          <w:p w14:paraId="08ACF400" w14:textId="77777777" w:rsidR="008049E8" w:rsidRPr="008049E8" w:rsidRDefault="008049E8" w:rsidP="008049E8">
            <w:r w:rsidRPr="008049E8">
              <w:t>Из 8457</w:t>
            </w:r>
          </w:p>
        </w:tc>
        <w:tc>
          <w:tcPr>
            <w:tcW w:w="3402" w:type="dxa"/>
            <w:gridSpan w:val="3"/>
          </w:tcPr>
          <w:p w14:paraId="6E1961E3" w14:textId="77777777" w:rsidR="008049E8" w:rsidRPr="008049E8" w:rsidRDefault="008049E8" w:rsidP="008049E8">
            <w:r w:rsidRPr="008049E8">
              <w:t>ГОСТ ISO 2859-1-09</w:t>
            </w:r>
          </w:p>
        </w:tc>
        <w:tc>
          <w:tcPr>
            <w:tcW w:w="2948" w:type="dxa"/>
          </w:tcPr>
          <w:p w14:paraId="5ECD4304" w14:textId="77777777" w:rsidR="008049E8" w:rsidRPr="008049E8" w:rsidRDefault="008049E8" w:rsidP="008049E8"/>
        </w:tc>
      </w:tr>
      <w:tr w:rsidR="008049E8" w:rsidRPr="008049E8" w14:paraId="47942E40" w14:textId="77777777" w:rsidTr="00E935C3">
        <w:trPr>
          <w:gridAfter w:val="1"/>
          <w:wAfter w:w="113" w:type="dxa"/>
        </w:trPr>
        <w:tc>
          <w:tcPr>
            <w:tcW w:w="708" w:type="dxa"/>
            <w:gridSpan w:val="2"/>
          </w:tcPr>
          <w:p w14:paraId="6503AD09" w14:textId="77777777" w:rsidR="008049E8" w:rsidRPr="008049E8" w:rsidRDefault="008049E8" w:rsidP="008049E8"/>
        </w:tc>
        <w:tc>
          <w:tcPr>
            <w:tcW w:w="4111" w:type="dxa"/>
            <w:gridSpan w:val="2"/>
          </w:tcPr>
          <w:p w14:paraId="5912297B" w14:textId="77777777" w:rsidR="008049E8" w:rsidRPr="008049E8" w:rsidRDefault="008049E8" w:rsidP="008049E8"/>
        </w:tc>
        <w:tc>
          <w:tcPr>
            <w:tcW w:w="1985" w:type="dxa"/>
            <w:gridSpan w:val="2"/>
          </w:tcPr>
          <w:p w14:paraId="28CE2D26" w14:textId="77777777" w:rsidR="008049E8" w:rsidRPr="008049E8" w:rsidRDefault="008049E8" w:rsidP="008049E8">
            <w:r w:rsidRPr="008049E8">
              <w:t>сертификация</w:t>
            </w:r>
          </w:p>
        </w:tc>
        <w:tc>
          <w:tcPr>
            <w:tcW w:w="2439" w:type="dxa"/>
            <w:gridSpan w:val="4"/>
          </w:tcPr>
          <w:p w14:paraId="08A6E000" w14:textId="77777777" w:rsidR="008049E8" w:rsidRPr="008049E8" w:rsidRDefault="008049E8" w:rsidP="008049E8">
            <w:r w:rsidRPr="008049E8">
              <w:t>Из 8458</w:t>
            </w:r>
          </w:p>
        </w:tc>
        <w:tc>
          <w:tcPr>
            <w:tcW w:w="3402" w:type="dxa"/>
            <w:gridSpan w:val="3"/>
          </w:tcPr>
          <w:p w14:paraId="04EC27A3" w14:textId="77777777" w:rsidR="008049E8" w:rsidRPr="008049E8" w:rsidRDefault="008049E8" w:rsidP="008049E8">
            <w:r w:rsidRPr="008049E8">
              <w:t>ГОСТ 26050-89</w:t>
            </w:r>
          </w:p>
        </w:tc>
        <w:tc>
          <w:tcPr>
            <w:tcW w:w="2948" w:type="dxa"/>
          </w:tcPr>
          <w:p w14:paraId="72B93E33" w14:textId="77777777" w:rsidR="008049E8" w:rsidRPr="008049E8" w:rsidRDefault="008049E8" w:rsidP="008049E8"/>
        </w:tc>
      </w:tr>
      <w:tr w:rsidR="008049E8" w:rsidRPr="008049E8" w14:paraId="00D1A372" w14:textId="77777777" w:rsidTr="00E935C3">
        <w:trPr>
          <w:gridAfter w:val="1"/>
          <w:wAfter w:w="113" w:type="dxa"/>
        </w:trPr>
        <w:tc>
          <w:tcPr>
            <w:tcW w:w="708" w:type="dxa"/>
            <w:gridSpan w:val="2"/>
          </w:tcPr>
          <w:p w14:paraId="1ABF33AE" w14:textId="77777777" w:rsidR="008049E8" w:rsidRPr="008049E8" w:rsidRDefault="008049E8" w:rsidP="008049E8"/>
        </w:tc>
        <w:tc>
          <w:tcPr>
            <w:tcW w:w="4111" w:type="dxa"/>
            <w:gridSpan w:val="2"/>
          </w:tcPr>
          <w:p w14:paraId="342E594D" w14:textId="77777777" w:rsidR="008049E8" w:rsidRPr="008049E8" w:rsidRDefault="008049E8" w:rsidP="008049E8"/>
        </w:tc>
        <w:tc>
          <w:tcPr>
            <w:tcW w:w="1985" w:type="dxa"/>
            <w:gridSpan w:val="2"/>
          </w:tcPr>
          <w:p w14:paraId="7124B690" w14:textId="77777777" w:rsidR="008049E8" w:rsidRPr="008049E8" w:rsidRDefault="008049E8" w:rsidP="008049E8">
            <w:r w:rsidRPr="008049E8">
              <w:t>Схемы: 1Д, 2Д, 3Д, 4Д, 5Д, 6Д</w:t>
            </w:r>
          </w:p>
        </w:tc>
        <w:tc>
          <w:tcPr>
            <w:tcW w:w="2439" w:type="dxa"/>
            <w:gridSpan w:val="4"/>
          </w:tcPr>
          <w:p w14:paraId="287C991E" w14:textId="77777777" w:rsidR="008049E8" w:rsidRPr="008049E8" w:rsidRDefault="008049E8" w:rsidP="008049E8">
            <w:r w:rsidRPr="008049E8">
              <w:t>Из 8459</w:t>
            </w:r>
          </w:p>
        </w:tc>
        <w:tc>
          <w:tcPr>
            <w:tcW w:w="3402" w:type="dxa"/>
            <w:gridSpan w:val="3"/>
          </w:tcPr>
          <w:p w14:paraId="4F0ACF77" w14:textId="77777777" w:rsidR="008049E8" w:rsidRPr="008049E8" w:rsidRDefault="008049E8" w:rsidP="008049E8">
            <w:r w:rsidRPr="008049E8">
              <w:t>ГОСТ 26053-84</w:t>
            </w:r>
          </w:p>
        </w:tc>
        <w:tc>
          <w:tcPr>
            <w:tcW w:w="2948" w:type="dxa"/>
          </w:tcPr>
          <w:p w14:paraId="6CC5F194" w14:textId="77777777" w:rsidR="008049E8" w:rsidRPr="008049E8" w:rsidRDefault="008049E8" w:rsidP="008049E8"/>
        </w:tc>
      </w:tr>
      <w:tr w:rsidR="008049E8" w:rsidRPr="008049E8" w14:paraId="13C0A0CC" w14:textId="77777777" w:rsidTr="00E935C3">
        <w:trPr>
          <w:gridAfter w:val="1"/>
          <w:wAfter w:w="113" w:type="dxa"/>
        </w:trPr>
        <w:tc>
          <w:tcPr>
            <w:tcW w:w="708" w:type="dxa"/>
            <w:gridSpan w:val="2"/>
          </w:tcPr>
          <w:p w14:paraId="0577F674" w14:textId="77777777" w:rsidR="008049E8" w:rsidRPr="008049E8" w:rsidRDefault="008049E8" w:rsidP="008049E8"/>
        </w:tc>
        <w:tc>
          <w:tcPr>
            <w:tcW w:w="4111" w:type="dxa"/>
            <w:gridSpan w:val="2"/>
          </w:tcPr>
          <w:p w14:paraId="66366FCB" w14:textId="77777777" w:rsidR="008049E8" w:rsidRPr="008049E8" w:rsidRDefault="008049E8" w:rsidP="008049E8"/>
        </w:tc>
        <w:tc>
          <w:tcPr>
            <w:tcW w:w="1985" w:type="dxa"/>
            <w:gridSpan w:val="2"/>
          </w:tcPr>
          <w:p w14:paraId="516BB829" w14:textId="77777777" w:rsidR="008049E8" w:rsidRPr="008049E8" w:rsidRDefault="008049E8" w:rsidP="008049E8">
            <w:r w:rsidRPr="008049E8">
              <w:t>1С, 3С, 9С</w:t>
            </w:r>
          </w:p>
        </w:tc>
        <w:tc>
          <w:tcPr>
            <w:tcW w:w="2439" w:type="dxa"/>
            <w:gridSpan w:val="4"/>
          </w:tcPr>
          <w:p w14:paraId="2C84EFB0" w14:textId="77777777" w:rsidR="008049E8" w:rsidRPr="008049E8" w:rsidRDefault="008049E8" w:rsidP="008049E8">
            <w:r w:rsidRPr="008049E8">
              <w:t>Из 8460</w:t>
            </w:r>
          </w:p>
        </w:tc>
        <w:tc>
          <w:tcPr>
            <w:tcW w:w="3402" w:type="dxa"/>
            <w:gridSpan w:val="3"/>
          </w:tcPr>
          <w:p w14:paraId="02EBF0E8" w14:textId="77777777" w:rsidR="008049E8" w:rsidRPr="008049E8" w:rsidRDefault="008049E8" w:rsidP="008049E8">
            <w:r w:rsidRPr="008049E8">
              <w:t>ГОСТ 26054-85</w:t>
            </w:r>
          </w:p>
        </w:tc>
        <w:tc>
          <w:tcPr>
            <w:tcW w:w="2948" w:type="dxa"/>
          </w:tcPr>
          <w:p w14:paraId="3085B013" w14:textId="77777777" w:rsidR="008049E8" w:rsidRPr="008049E8" w:rsidRDefault="008049E8" w:rsidP="008049E8"/>
        </w:tc>
      </w:tr>
      <w:tr w:rsidR="008049E8" w:rsidRPr="008049E8" w14:paraId="70B204D7" w14:textId="77777777" w:rsidTr="00E935C3">
        <w:trPr>
          <w:gridAfter w:val="1"/>
          <w:wAfter w:w="113" w:type="dxa"/>
        </w:trPr>
        <w:tc>
          <w:tcPr>
            <w:tcW w:w="708" w:type="dxa"/>
            <w:gridSpan w:val="2"/>
          </w:tcPr>
          <w:p w14:paraId="5FE57F0F" w14:textId="77777777" w:rsidR="008049E8" w:rsidRPr="008049E8" w:rsidRDefault="008049E8" w:rsidP="008049E8"/>
        </w:tc>
        <w:tc>
          <w:tcPr>
            <w:tcW w:w="4111" w:type="dxa"/>
            <w:gridSpan w:val="2"/>
          </w:tcPr>
          <w:p w14:paraId="02485133" w14:textId="77777777" w:rsidR="008049E8" w:rsidRPr="008049E8" w:rsidRDefault="008049E8" w:rsidP="008049E8"/>
        </w:tc>
        <w:tc>
          <w:tcPr>
            <w:tcW w:w="1985" w:type="dxa"/>
            <w:gridSpan w:val="2"/>
          </w:tcPr>
          <w:p w14:paraId="2B5FB079" w14:textId="77777777" w:rsidR="008049E8" w:rsidRPr="008049E8" w:rsidRDefault="008049E8" w:rsidP="008049E8"/>
        </w:tc>
        <w:tc>
          <w:tcPr>
            <w:tcW w:w="2439" w:type="dxa"/>
            <w:gridSpan w:val="4"/>
          </w:tcPr>
          <w:p w14:paraId="1101EC7A" w14:textId="77777777" w:rsidR="008049E8" w:rsidRPr="008049E8" w:rsidRDefault="008049E8" w:rsidP="008049E8">
            <w:r w:rsidRPr="008049E8">
              <w:t>Из 8461</w:t>
            </w:r>
          </w:p>
        </w:tc>
        <w:tc>
          <w:tcPr>
            <w:tcW w:w="3402" w:type="dxa"/>
            <w:gridSpan w:val="3"/>
          </w:tcPr>
          <w:p w14:paraId="11D9B8A0" w14:textId="77777777" w:rsidR="008049E8" w:rsidRPr="008049E8" w:rsidRDefault="008049E8" w:rsidP="008049E8">
            <w:r w:rsidRPr="008049E8">
              <w:t>ГОСТ 2.601-2013</w:t>
            </w:r>
          </w:p>
        </w:tc>
        <w:tc>
          <w:tcPr>
            <w:tcW w:w="2948" w:type="dxa"/>
          </w:tcPr>
          <w:p w14:paraId="688C7D5B" w14:textId="77777777" w:rsidR="008049E8" w:rsidRPr="008049E8" w:rsidRDefault="008049E8" w:rsidP="008049E8"/>
        </w:tc>
      </w:tr>
      <w:tr w:rsidR="008049E8" w:rsidRPr="008049E8" w14:paraId="2ECB16CB" w14:textId="77777777" w:rsidTr="00E935C3">
        <w:trPr>
          <w:gridAfter w:val="1"/>
          <w:wAfter w:w="113" w:type="dxa"/>
        </w:trPr>
        <w:tc>
          <w:tcPr>
            <w:tcW w:w="708" w:type="dxa"/>
            <w:gridSpan w:val="2"/>
          </w:tcPr>
          <w:p w14:paraId="7870A4D0" w14:textId="77777777" w:rsidR="008049E8" w:rsidRPr="008049E8" w:rsidRDefault="008049E8" w:rsidP="008049E8"/>
        </w:tc>
        <w:tc>
          <w:tcPr>
            <w:tcW w:w="4111" w:type="dxa"/>
            <w:gridSpan w:val="2"/>
          </w:tcPr>
          <w:p w14:paraId="146FB162" w14:textId="77777777" w:rsidR="008049E8" w:rsidRPr="008049E8" w:rsidRDefault="008049E8" w:rsidP="008049E8"/>
        </w:tc>
        <w:tc>
          <w:tcPr>
            <w:tcW w:w="1985" w:type="dxa"/>
            <w:gridSpan w:val="2"/>
          </w:tcPr>
          <w:p w14:paraId="1BF4ACC8" w14:textId="77777777" w:rsidR="008049E8" w:rsidRPr="008049E8" w:rsidRDefault="008049E8" w:rsidP="008049E8"/>
        </w:tc>
        <w:tc>
          <w:tcPr>
            <w:tcW w:w="2439" w:type="dxa"/>
            <w:gridSpan w:val="4"/>
          </w:tcPr>
          <w:p w14:paraId="149546A1" w14:textId="77777777" w:rsidR="008049E8" w:rsidRPr="008049E8" w:rsidRDefault="008049E8" w:rsidP="008049E8">
            <w:r w:rsidRPr="008049E8">
              <w:t>Из 8462</w:t>
            </w:r>
          </w:p>
        </w:tc>
        <w:tc>
          <w:tcPr>
            <w:tcW w:w="3402" w:type="dxa"/>
            <w:gridSpan w:val="3"/>
          </w:tcPr>
          <w:p w14:paraId="3DC35D63" w14:textId="77777777" w:rsidR="008049E8" w:rsidRPr="008049E8" w:rsidRDefault="008049E8" w:rsidP="008049E8">
            <w:r w:rsidRPr="008049E8">
              <w:t>ГОСТ 12.1.003-83</w:t>
            </w:r>
          </w:p>
        </w:tc>
        <w:tc>
          <w:tcPr>
            <w:tcW w:w="2948" w:type="dxa"/>
          </w:tcPr>
          <w:p w14:paraId="0AE28313" w14:textId="77777777" w:rsidR="008049E8" w:rsidRPr="008049E8" w:rsidRDefault="008049E8" w:rsidP="008049E8"/>
        </w:tc>
      </w:tr>
      <w:tr w:rsidR="008049E8" w:rsidRPr="008049E8" w14:paraId="4601F22C" w14:textId="77777777" w:rsidTr="00E935C3">
        <w:trPr>
          <w:gridAfter w:val="1"/>
          <w:wAfter w:w="113" w:type="dxa"/>
        </w:trPr>
        <w:tc>
          <w:tcPr>
            <w:tcW w:w="708" w:type="dxa"/>
            <w:gridSpan w:val="2"/>
          </w:tcPr>
          <w:p w14:paraId="403627A3" w14:textId="77777777" w:rsidR="008049E8" w:rsidRPr="008049E8" w:rsidRDefault="008049E8" w:rsidP="008049E8"/>
        </w:tc>
        <w:tc>
          <w:tcPr>
            <w:tcW w:w="4111" w:type="dxa"/>
            <w:gridSpan w:val="2"/>
          </w:tcPr>
          <w:p w14:paraId="789B7366" w14:textId="77777777" w:rsidR="008049E8" w:rsidRPr="008049E8" w:rsidRDefault="008049E8" w:rsidP="008049E8"/>
        </w:tc>
        <w:tc>
          <w:tcPr>
            <w:tcW w:w="1985" w:type="dxa"/>
            <w:gridSpan w:val="2"/>
          </w:tcPr>
          <w:p w14:paraId="7EA7126D" w14:textId="77777777" w:rsidR="008049E8" w:rsidRPr="008049E8" w:rsidRDefault="008049E8" w:rsidP="008049E8"/>
        </w:tc>
        <w:tc>
          <w:tcPr>
            <w:tcW w:w="2439" w:type="dxa"/>
            <w:gridSpan w:val="4"/>
          </w:tcPr>
          <w:p w14:paraId="6A7AE1E5" w14:textId="77777777" w:rsidR="008049E8" w:rsidRPr="008049E8" w:rsidRDefault="008049E8" w:rsidP="008049E8">
            <w:r w:rsidRPr="008049E8">
              <w:t>Из 8463</w:t>
            </w:r>
          </w:p>
        </w:tc>
        <w:tc>
          <w:tcPr>
            <w:tcW w:w="3402" w:type="dxa"/>
            <w:gridSpan w:val="3"/>
          </w:tcPr>
          <w:p w14:paraId="0739099A" w14:textId="77777777" w:rsidR="008049E8" w:rsidRPr="008049E8" w:rsidRDefault="008049E8" w:rsidP="008049E8">
            <w:r w:rsidRPr="008049E8">
              <w:t>ГОСТ 12.1.004-91</w:t>
            </w:r>
          </w:p>
        </w:tc>
        <w:tc>
          <w:tcPr>
            <w:tcW w:w="2948" w:type="dxa"/>
          </w:tcPr>
          <w:p w14:paraId="323212A4" w14:textId="77777777" w:rsidR="008049E8" w:rsidRPr="008049E8" w:rsidRDefault="008049E8" w:rsidP="008049E8"/>
        </w:tc>
      </w:tr>
      <w:tr w:rsidR="008049E8" w:rsidRPr="008049E8" w14:paraId="05AA3592" w14:textId="77777777" w:rsidTr="00E935C3">
        <w:trPr>
          <w:gridAfter w:val="1"/>
          <w:wAfter w:w="113" w:type="dxa"/>
        </w:trPr>
        <w:tc>
          <w:tcPr>
            <w:tcW w:w="708" w:type="dxa"/>
            <w:gridSpan w:val="2"/>
          </w:tcPr>
          <w:p w14:paraId="53B45E98" w14:textId="77777777" w:rsidR="008049E8" w:rsidRPr="008049E8" w:rsidRDefault="008049E8" w:rsidP="008049E8"/>
        </w:tc>
        <w:tc>
          <w:tcPr>
            <w:tcW w:w="4111" w:type="dxa"/>
            <w:gridSpan w:val="2"/>
          </w:tcPr>
          <w:p w14:paraId="499DDA8A" w14:textId="77777777" w:rsidR="008049E8" w:rsidRPr="008049E8" w:rsidRDefault="008049E8" w:rsidP="008049E8"/>
        </w:tc>
        <w:tc>
          <w:tcPr>
            <w:tcW w:w="1985" w:type="dxa"/>
            <w:gridSpan w:val="2"/>
          </w:tcPr>
          <w:p w14:paraId="47D5BA7F" w14:textId="77777777" w:rsidR="008049E8" w:rsidRPr="008049E8" w:rsidRDefault="008049E8" w:rsidP="008049E8"/>
        </w:tc>
        <w:tc>
          <w:tcPr>
            <w:tcW w:w="2439" w:type="dxa"/>
            <w:gridSpan w:val="4"/>
          </w:tcPr>
          <w:p w14:paraId="6D607639" w14:textId="77777777" w:rsidR="008049E8" w:rsidRPr="008049E8" w:rsidRDefault="008049E8" w:rsidP="008049E8"/>
        </w:tc>
        <w:tc>
          <w:tcPr>
            <w:tcW w:w="3402" w:type="dxa"/>
            <w:gridSpan w:val="3"/>
          </w:tcPr>
          <w:p w14:paraId="28A44B9D" w14:textId="77777777" w:rsidR="008049E8" w:rsidRPr="008049E8" w:rsidRDefault="008049E8" w:rsidP="008049E8">
            <w:r w:rsidRPr="008049E8">
              <w:t>ГОСТ 12.1.005-88</w:t>
            </w:r>
          </w:p>
        </w:tc>
        <w:tc>
          <w:tcPr>
            <w:tcW w:w="2948" w:type="dxa"/>
          </w:tcPr>
          <w:p w14:paraId="41F596E2" w14:textId="77777777" w:rsidR="008049E8" w:rsidRPr="008049E8" w:rsidRDefault="008049E8" w:rsidP="008049E8"/>
        </w:tc>
      </w:tr>
      <w:tr w:rsidR="008049E8" w:rsidRPr="008049E8" w14:paraId="71BD988F" w14:textId="77777777" w:rsidTr="00E935C3">
        <w:trPr>
          <w:gridAfter w:val="1"/>
          <w:wAfter w:w="113" w:type="dxa"/>
        </w:trPr>
        <w:tc>
          <w:tcPr>
            <w:tcW w:w="708" w:type="dxa"/>
            <w:gridSpan w:val="2"/>
          </w:tcPr>
          <w:p w14:paraId="6DD5D0DE" w14:textId="77777777" w:rsidR="008049E8" w:rsidRPr="008049E8" w:rsidRDefault="008049E8" w:rsidP="008049E8"/>
        </w:tc>
        <w:tc>
          <w:tcPr>
            <w:tcW w:w="4111" w:type="dxa"/>
            <w:gridSpan w:val="2"/>
          </w:tcPr>
          <w:p w14:paraId="3EBAC2A5" w14:textId="77777777" w:rsidR="008049E8" w:rsidRPr="008049E8" w:rsidRDefault="008049E8" w:rsidP="008049E8"/>
        </w:tc>
        <w:tc>
          <w:tcPr>
            <w:tcW w:w="1985" w:type="dxa"/>
            <w:gridSpan w:val="2"/>
          </w:tcPr>
          <w:p w14:paraId="1DCA004C" w14:textId="77777777" w:rsidR="008049E8" w:rsidRPr="008049E8" w:rsidRDefault="008049E8" w:rsidP="008049E8"/>
        </w:tc>
        <w:tc>
          <w:tcPr>
            <w:tcW w:w="2439" w:type="dxa"/>
            <w:gridSpan w:val="4"/>
          </w:tcPr>
          <w:p w14:paraId="697A1A9B" w14:textId="77777777" w:rsidR="008049E8" w:rsidRPr="008049E8" w:rsidRDefault="008049E8" w:rsidP="008049E8"/>
        </w:tc>
        <w:tc>
          <w:tcPr>
            <w:tcW w:w="3402" w:type="dxa"/>
            <w:gridSpan w:val="3"/>
          </w:tcPr>
          <w:p w14:paraId="0C5B9297" w14:textId="77777777" w:rsidR="008049E8" w:rsidRPr="008049E8" w:rsidRDefault="008049E8" w:rsidP="008049E8">
            <w:r w:rsidRPr="008049E8">
              <w:t>ГОСТ 12.1.007-76</w:t>
            </w:r>
          </w:p>
        </w:tc>
        <w:tc>
          <w:tcPr>
            <w:tcW w:w="2948" w:type="dxa"/>
          </w:tcPr>
          <w:p w14:paraId="30135C02" w14:textId="77777777" w:rsidR="008049E8" w:rsidRPr="008049E8" w:rsidRDefault="008049E8" w:rsidP="008049E8"/>
        </w:tc>
      </w:tr>
      <w:tr w:rsidR="008049E8" w:rsidRPr="008049E8" w14:paraId="35EA820A" w14:textId="77777777" w:rsidTr="00E935C3">
        <w:trPr>
          <w:gridAfter w:val="1"/>
          <w:wAfter w:w="113" w:type="dxa"/>
        </w:trPr>
        <w:tc>
          <w:tcPr>
            <w:tcW w:w="708" w:type="dxa"/>
            <w:gridSpan w:val="2"/>
          </w:tcPr>
          <w:p w14:paraId="11928C01" w14:textId="77777777" w:rsidR="008049E8" w:rsidRPr="008049E8" w:rsidRDefault="008049E8" w:rsidP="008049E8"/>
        </w:tc>
        <w:tc>
          <w:tcPr>
            <w:tcW w:w="4111" w:type="dxa"/>
            <w:gridSpan w:val="2"/>
          </w:tcPr>
          <w:p w14:paraId="3E11C520" w14:textId="77777777" w:rsidR="008049E8" w:rsidRPr="008049E8" w:rsidRDefault="008049E8" w:rsidP="008049E8"/>
        </w:tc>
        <w:tc>
          <w:tcPr>
            <w:tcW w:w="1985" w:type="dxa"/>
            <w:gridSpan w:val="2"/>
          </w:tcPr>
          <w:p w14:paraId="4AC43065" w14:textId="77777777" w:rsidR="008049E8" w:rsidRPr="008049E8" w:rsidRDefault="008049E8" w:rsidP="008049E8"/>
        </w:tc>
        <w:tc>
          <w:tcPr>
            <w:tcW w:w="2439" w:type="dxa"/>
            <w:gridSpan w:val="4"/>
          </w:tcPr>
          <w:p w14:paraId="63816F60" w14:textId="77777777" w:rsidR="008049E8" w:rsidRPr="008049E8" w:rsidRDefault="008049E8" w:rsidP="008049E8"/>
        </w:tc>
        <w:tc>
          <w:tcPr>
            <w:tcW w:w="3402" w:type="dxa"/>
            <w:gridSpan w:val="3"/>
          </w:tcPr>
          <w:p w14:paraId="779AAA29" w14:textId="77777777" w:rsidR="008049E8" w:rsidRPr="008049E8" w:rsidRDefault="008049E8" w:rsidP="008049E8">
            <w:r w:rsidRPr="008049E8">
              <w:t>ГОСТ 12.1.010-76</w:t>
            </w:r>
          </w:p>
        </w:tc>
        <w:tc>
          <w:tcPr>
            <w:tcW w:w="2948" w:type="dxa"/>
          </w:tcPr>
          <w:p w14:paraId="037EE381" w14:textId="77777777" w:rsidR="008049E8" w:rsidRPr="008049E8" w:rsidRDefault="008049E8" w:rsidP="008049E8"/>
        </w:tc>
      </w:tr>
      <w:tr w:rsidR="008049E8" w:rsidRPr="008049E8" w14:paraId="47FDE46D" w14:textId="77777777" w:rsidTr="00E935C3">
        <w:trPr>
          <w:gridAfter w:val="1"/>
          <w:wAfter w:w="113" w:type="dxa"/>
        </w:trPr>
        <w:tc>
          <w:tcPr>
            <w:tcW w:w="708" w:type="dxa"/>
            <w:gridSpan w:val="2"/>
          </w:tcPr>
          <w:p w14:paraId="008B79A0" w14:textId="77777777" w:rsidR="008049E8" w:rsidRPr="008049E8" w:rsidRDefault="008049E8" w:rsidP="008049E8"/>
        </w:tc>
        <w:tc>
          <w:tcPr>
            <w:tcW w:w="4111" w:type="dxa"/>
            <w:gridSpan w:val="2"/>
          </w:tcPr>
          <w:p w14:paraId="01C5A740" w14:textId="77777777" w:rsidR="008049E8" w:rsidRPr="008049E8" w:rsidRDefault="008049E8" w:rsidP="008049E8"/>
        </w:tc>
        <w:tc>
          <w:tcPr>
            <w:tcW w:w="1985" w:type="dxa"/>
            <w:gridSpan w:val="2"/>
          </w:tcPr>
          <w:p w14:paraId="16ADF79A" w14:textId="77777777" w:rsidR="008049E8" w:rsidRPr="008049E8" w:rsidRDefault="008049E8" w:rsidP="008049E8"/>
        </w:tc>
        <w:tc>
          <w:tcPr>
            <w:tcW w:w="2439" w:type="dxa"/>
            <w:gridSpan w:val="4"/>
          </w:tcPr>
          <w:p w14:paraId="2B009A82" w14:textId="77777777" w:rsidR="008049E8" w:rsidRPr="008049E8" w:rsidRDefault="008049E8" w:rsidP="008049E8"/>
        </w:tc>
        <w:tc>
          <w:tcPr>
            <w:tcW w:w="3402" w:type="dxa"/>
            <w:gridSpan w:val="3"/>
          </w:tcPr>
          <w:p w14:paraId="51344A53" w14:textId="77777777" w:rsidR="008049E8" w:rsidRPr="008049E8" w:rsidRDefault="008049E8" w:rsidP="008049E8">
            <w:r w:rsidRPr="008049E8">
              <w:t>ГОСТ 12.1.012-2004</w:t>
            </w:r>
          </w:p>
        </w:tc>
        <w:tc>
          <w:tcPr>
            <w:tcW w:w="2948" w:type="dxa"/>
          </w:tcPr>
          <w:p w14:paraId="5E143338" w14:textId="77777777" w:rsidR="008049E8" w:rsidRPr="008049E8" w:rsidRDefault="008049E8" w:rsidP="008049E8"/>
        </w:tc>
      </w:tr>
      <w:tr w:rsidR="008049E8" w:rsidRPr="008049E8" w14:paraId="01E816CF" w14:textId="77777777" w:rsidTr="00E935C3">
        <w:trPr>
          <w:gridAfter w:val="1"/>
          <w:wAfter w:w="113" w:type="dxa"/>
        </w:trPr>
        <w:tc>
          <w:tcPr>
            <w:tcW w:w="708" w:type="dxa"/>
            <w:gridSpan w:val="2"/>
          </w:tcPr>
          <w:p w14:paraId="723117D0" w14:textId="77777777" w:rsidR="008049E8" w:rsidRPr="008049E8" w:rsidRDefault="008049E8" w:rsidP="008049E8"/>
        </w:tc>
        <w:tc>
          <w:tcPr>
            <w:tcW w:w="4111" w:type="dxa"/>
            <w:gridSpan w:val="2"/>
          </w:tcPr>
          <w:p w14:paraId="606B8E2E" w14:textId="77777777" w:rsidR="008049E8" w:rsidRPr="008049E8" w:rsidRDefault="008049E8" w:rsidP="008049E8"/>
        </w:tc>
        <w:tc>
          <w:tcPr>
            <w:tcW w:w="1985" w:type="dxa"/>
            <w:gridSpan w:val="2"/>
          </w:tcPr>
          <w:p w14:paraId="193A7239" w14:textId="77777777" w:rsidR="008049E8" w:rsidRPr="008049E8" w:rsidRDefault="008049E8" w:rsidP="008049E8"/>
        </w:tc>
        <w:tc>
          <w:tcPr>
            <w:tcW w:w="2439" w:type="dxa"/>
            <w:gridSpan w:val="4"/>
          </w:tcPr>
          <w:p w14:paraId="723CC3AE" w14:textId="77777777" w:rsidR="008049E8" w:rsidRPr="008049E8" w:rsidRDefault="008049E8" w:rsidP="008049E8"/>
        </w:tc>
        <w:tc>
          <w:tcPr>
            <w:tcW w:w="3402" w:type="dxa"/>
            <w:gridSpan w:val="3"/>
          </w:tcPr>
          <w:p w14:paraId="202BD549" w14:textId="77777777" w:rsidR="008049E8" w:rsidRPr="008049E8" w:rsidRDefault="008049E8" w:rsidP="008049E8">
            <w:r w:rsidRPr="008049E8">
              <w:t>ГОСТ 12.1.018-93</w:t>
            </w:r>
          </w:p>
        </w:tc>
        <w:tc>
          <w:tcPr>
            <w:tcW w:w="2948" w:type="dxa"/>
          </w:tcPr>
          <w:p w14:paraId="4CA21AB9" w14:textId="77777777" w:rsidR="008049E8" w:rsidRPr="008049E8" w:rsidRDefault="008049E8" w:rsidP="008049E8"/>
        </w:tc>
      </w:tr>
      <w:tr w:rsidR="008049E8" w:rsidRPr="008049E8" w14:paraId="7DF2682F" w14:textId="77777777" w:rsidTr="00E935C3">
        <w:trPr>
          <w:gridAfter w:val="1"/>
          <w:wAfter w:w="113" w:type="dxa"/>
        </w:trPr>
        <w:tc>
          <w:tcPr>
            <w:tcW w:w="708" w:type="dxa"/>
            <w:gridSpan w:val="2"/>
          </w:tcPr>
          <w:p w14:paraId="3FBFB062" w14:textId="77777777" w:rsidR="008049E8" w:rsidRPr="008049E8" w:rsidRDefault="008049E8" w:rsidP="008049E8"/>
        </w:tc>
        <w:tc>
          <w:tcPr>
            <w:tcW w:w="4111" w:type="dxa"/>
            <w:gridSpan w:val="2"/>
          </w:tcPr>
          <w:p w14:paraId="37DE6763" w14:textId="77777777" w:rsidR="008049E8" w:rsidRPr="008049E8" w:rsidRDefault="008049E8" w:rsidP="008049E8"/>
        </w:tc>
        <w:tc>
          <w:tcPr>
            <w:tcW w:w="1985" w:type="dxa"/>
            <w:gridSpan w:val="2"/>
          </w:tcPr>
          <w:p w14:paraId="6A310BE4" w14:textId="77777777" w:rsidR="008049E8" w:rsidRPr="008049E8" w:rsidRDefault="008049E8" w:rsidP="008049E8"/>
        </w:tc>
        <w:tc>
          <w:tcPr>
            <w:tcW w:w="2439" w:type="dxa"/>
            <w:gridSpan w:val="4"/>
          </w:tcPr>
          <w:p w14:paraId="76A21C3E" w14:textId="77777777" w:rsidR="008049E8" w:rsidRPr="008049E8" w:rsidRDefault="008049E8" w:rsidP="008049E8"/>
        </w:tc>
        <w:tc>
          <w:tcPr>
            <w:tcW w:w="3402" w:type="dxa"/>
            <w:gridSpan w:val="3"/>
          </w:tcPr>
          <w:p w14:paraId="44225E60" w14:textId="77777777" w:rsidR="008049E8" w:rsidRPr="008049E8" w:rsidRDefault="008049E8" w:rsidP="008049E8">
            <w:r w:rsidRPr="008049E8">
              <w:t>ГОСТ 12.1.030-81</w:t>
            </w:r>
          </w:p>
        </w:tc>
        <w:tc>
          <w:tcPr>
            <w:tcW w:w="2948" w:type="dxa"/>
          </w:tcPr>
          <w:p w14:paraId="758B596C" w14:textId="77777777" w:rsidR="008049E8" w:rsidRPr="008049E8" w:rsidRDefault="008049E8" w:rsidP="008049E8"/>
        </w:tc>
      </w:tr>
      <w:tr w:rsidR="008049E8" w:rsidRPr="008049E8" w14:paraId="622DB5DF" w14:textId="77777777" w:rsidTr="00E935C3">
        <w:trPr>
          <w:gridAfter w:val="1"/>
          <w:wAfter w:w="113" w:type="dxa"/>
        </w:trPr>
        <w:tc>
          <w:tcPr>
            <w:tcW w:w="708" w:type="dxa"/>
            <w:gridSpan w:val="2"/>
          </w:tcPr>
          <w:p w14:paraId="5793DF44" w14:textId="77777777" w:rsidR="008049E8" w:rsidRPr="008049E8" w:rsidRDefault="008049E8" w:rsidP="008049E8"/>
        </w:tc>
        <w:tc>
          <w:tcPr>
            <w:tcW w:w="4111" w:type="dxa"/>
            <w:gridSpan w:val="2"/>
          </w:tcPr>
          <w:p w14:paraId="5EE907D9" w14:textId="77777777" w:rsidR="008049E8" w:rsidRPr="008049E8" w:rsidRDefault="008049E8" w:rsidP="008049E8"/>
        </w:tc>
        <w:tc>
          <w:tcPr>
            <w:tcW w:w="1985" w:type="dxa"/>
            <w:gridSpan w:val="2"/>
          </w:tcPr>
          <w:p w14:paraId="2CDEE900" w14:textId="77777777" w:rsidR="008049E8" w:rsidRPr="008049E8" w:rsidRDefault="008049E8" w:rsidP="008049E8"/>
        </w:tc>
        <w:tc>
          <w:tcPr>
            <w:tcW w:w="2439" w:type="dxa"/>
            <w:gridSpan w:val="4"/>
          </w:tcPr>
          <w:p w14:paraId="7E9D5E51" w14:textId="77777777" w:rsidR="008049E8" w:rsidRPr="008049E8" w:rsidRDefault="008049E8" w:rsidP="008049E8"/>
        </w:tc>
        <w:tc>
          <w:tcPr>
            <w:tcW w:w="3402" w:type="dxa"/>
            <w:gridSpan w:val="3"/>
          </w:tcPr>
          <w:p w14:paraId="763847E7" w14:textId="77777777" w:rsidR="008049E8" w:rsidRPr="008049E8" w:rsidRDefault="008049E8" w:rsidP="008049E8">
            <w:r w:rsidRPr="008049E8">
              <w:t>ГОСТ 12.2.003-91</w:t>
            </w:r>
          </w:p>
        </w:tc>
        <w:tc>
          <w:tcPr>
            <w:tcW w:w="2948" w:type="dxa"/>
          </w:tcPr>
          <w:p w14:paraId="682B5A22" w14:textId="77777777" w:rsidR="008049E8" w:rsidRPr="008049E8" w:rsidRDefault="008049E8" w:rsidP="008049E8"/>
        </w:tc>
      </w:tr>
      <w:tr w:rsidR="008049E8" w:rsidRPr="008049E8" w14:paraId="2152EE05" w14:textId="77777777" w:rsidTr="00E935C3">
        <w:trPr>
          <w:gridAfter w:val="1"/>
          <w:wAfter w:w="113" w:type="dxa"/>
        </w:trPr>
        <w:tc>
          <w:tcPr>
            <w:tcW w:w="708" w:type="dxa"/>
            <w:gridSpan w:val="2"/>
          </w:tcPr>
          <w:p w14:paraId="0EA71EF4" w14:textId="77777777" w:rsidR="008049E8" w:rsidRPr="008049E8" w:rsidRDefault="008049E8" w:rsidP="008049E8"/>
        </w:tc>
        <w:tc>
          <w:tcPr>
            <w:tcW w:w="4111" w:type="dxa"/>
            <w:gridSpan w:val="2"/>
          </w:tcPr>
          <w:p w14:paraId="3C5B428B" w14:textId="77777777" w:rsidR="008049E8" w:rsidRPr="008049E8" w:rsidRDefault="008049E8" w:rsidP="008049E8"/>
        </w:tc>
        <w:tc>
          <w:tcPr>
            <w:tcW w:w="1985" w:type="dxa"/>
            <w:gridSpan w:val="2"/>
          </w:tcPr>
          <w:p w14:paraId="1414A86A" w14:textId="77777777" w:rsidR="008049E8" w:rsidRPr="008049E8" w:rsidRDefault="008049E8" w:rsidP="008049E8"/>
        </w:tc>
        <w:tc>
          <w:tcPr>
            <w:tcW w:w="2439" w:type="dxa"/>
            <w:gridSpan w:val="4"/>
          </w:tcPr>
          <w:p w14:paraId="778D9CC8" w14:textId="77777777" w:rsidR="008049E8" w:rsidRPr="008049E8" w:rsidRDefault="008049E8" w:rsidP="008049E8"/>
        </w:tc>
        <w:tc>
          <w:tcPr>
            <w:tcW w:w="3402" w:type="dxa"/>
            <w:gridSpan w:val="3"/>
          </w:tcPr>
          <w:p w14:paraId="0EC4A04B" w14:textId="77777777" w:rsidR="008049E8" w:rsidRPr="008049E8" w:rsidRDefault="008049E8" w:rsidP="008049E8">
            <w:r w:rsidRPr="008049E8">
              <w:t>ГОСТ 12.2.007.0-75</w:t>
            </w:r>
          </w:p>
        </w:tc>
        <w:tc>
          <w:tcPr>
            <w:tcW w:w="2948" w:type="dxa"/>
          </w:tcPr>
          <w:p w14:paraId="284605A2" w14:textId="77777777" w:rsidR="008049E8" w:rsidRPr="008049E8" w:rsidRDefault="008049E8" w:rsidP="008049E8"/>
        </w:tc>
      </w:tr>
      <w:tr w:rsidR="008049E8" w:rsidRPr="008049E8" w14:paraId="01D386B3" w14:textId="77777777" w:rsidTr="00E935C3">
        <w:trPr>
          <w:gridAfter w:val="1"/>
          <w:wAfter w:w="113" w:type="dxa"/>
        </w:trPr>
        <w:tc>
          <w:tcPr>
            <w:tcW w:w="708" w:type="dxa"/>
            <w:gridSpan w:val="2"/>
          </w:tcPr>
          <w:p w14:paraId="05820B50" w14:textId="77777777" w:rsidR="008049E8" w:rsidRPr="008049E8" w:rsidRDefault="008049E8" w:rsidP="008049E8"/>
        </w:tc>
        <w:tc>
          <w:tcPr>
            <w:tcW w:w="4111" w:type="dxa"/>
            <w:gridSpan w:val="2"/>
          </w:tcPr>
          <w:p w14:paraId="68F8B934" w14:textId="77777777" w:rsidR="008049E8" w:rsidRPr="008049E8" w:rsidRDefault="008049E8" w:rsidP="008049E8"/>
        </w:tc>
        <w:tc>
          <w:tcPr>
            <w:tcW w:w="1985" w:type="dxa"/>
            <w:gridSpan w:val="2"/>
          </w:tcPr>
          <w:p w14:paraId="28E5E220" w14:textId="77777777" w:rsidR="008049E8" w:rsidRPr="008049E8" w:rsidRDefault="008049E8" w:rsidP="008049E8"/>
        </w:tc>
        <w:tc>
          <w:tcPr>
            <w:tcW w:w="2439" w:type="dxa"/>
            <w:gridSpan w:val="4"/>
          </w:tcPr>
          <w:p w14:paraId="16209E20" w14:textId="77777777" w:rsidR="008049E8" w:rsidRPr="008049E8" w:rsidRDefault="008049E8" w:rsidP="008049E8"/>
        </w:tc>
        <w:tc>
          <w:tcPr>
            <w:tcW w:w="3402" w:type="dxa"/>
            <w:gridSpan w:val="3"/>
          </w:tcPr>
          <w:p w14:paraId="7C5EE373" w14:textId="77777777" w:rsidR="008049E8" w:rsidRPr="008049E8" w:rsidRDefault="008049E8" w:rsidP="008049E8">
            <w:r w:rsidRPr="008049E8">
              <w:t>ГОСТ 12.2.009-99</w:t>
            </w:r>
          </w:p>
        </w:tc>
        <w:tc>
          <w:tcPr>
            <w:tcW w:w="2948" w:type="dxa"/>
          </w:tcPr>
          <w:p w14:paraId="5F48AAF6" w14:textId="77777777" w:rsidR="008049E8" w:rsidRPr="008049E8" w:rsidRDefault="008049E8" w:rsidP="008049E8"/>
        </w:tc>
      </w:tr>
      <w:tr w:rsidR="008049E8" w:rsidRPr="008049E8" w14:paraId="14185632" w14:textId="77777777" w:rsidTr="00E935C3">
        <w:trPr>
          <w:gridAfter w:val="1"/>
          <w:wAfter w:w="113" w:type="dxa"/>
        </w:trPr>
        <w:tc>
          <w:tcPr>
            <w:tcW w:w="708" w:type="dxa"/>
            <w:gridSpan w:val="2"/>
          </w:tcPr>
          <w:p w14:paraId="2AE320A6" w14:textId="77777777" w:rsidR="008049E8" w:rsidRPr="008049E8" w:rsidRDefault="008049E8" w:rsidP="008049E8"/>
        </w:tc>
        <w:tc>
          <w:tcPr>
            <w:tcW w:w="4111" w:type="dxa"/>
            <w:gridSpan w:val="2"/>
          </w:tcPr>
          <w:p w14:paraId="66684CCF" w14:textId="77777777" w:rsidR="008049E8" w:rsidRPr="008049E8" w:rsidRDefault="008049E8" w:rsidP="008049E8"/>
        </w:tc>
        <w:tc>
          <w:tcPr>
            <w:tcW w:w="1985" w:type="dxa"/>
            <w:gridSpan w:val="2"/>
          </w:tcPr>
          <w:p w14:paraId="4A577D23" w14:textId="77777777" w:rsidR="008049E8" w:rsidRPr="008049E8" w:rsidRDefault="008049E8" w:rsidP="008049E8"/>
        </w:tc>
        <w:tc>
          <w:tcPr>
            <w:tcW w:w="2439" w:type="dxa"/>
            <w:gridSpan w:val="4"/>
          </w:tcPr>
          <w:p w14:paraId="19687CB0" w14:textId="77777777" w:rsidR="008049E8" w:rsidRPr="008049E8" w:rsidRDefault="008049E8" w:rsidP="008049E8"/>
        </w:tc>
        <w:tc>
          <w:tcPr>
            <w:tcW w:w="3402" w:type="dxa"/>
            <w:gridSpan w:val="3"/>
          </w:tcPr>
          <w:p w14:paraId="58841EAA" w14:textId="77777777" w:rsidR="008049E8" w:rsidRPr="008049E8" w:rsidRDefault="008049E8" w:rsidP="008049E8">
            <w:r w:rsidRPr="008049E8">
              <w:t>ГОСТ 12.2.032-78</w:t>
            </w:r>
          </w:p>
        </w:tc>
        <w:tc>
          <w:tcPr>
            <w:tcW w:w="2948" w:type="dxa"/>
          </w:tcPr>
          <w:p w14:paraId="5F993879" w14:textId="77777777" w:rsidR="008049E8" w:rsidRPr="008049E8" w:rsidRDefault="008049E8" w:rsidP="008049E8"/>
        </w:tc>
      </w:tr>
      <w:tr w:rsidR="008049E8" w:rsidRPr="008049E8" w14:paraId="75C09EAD" w14:textId="77777777" w:rsidTr="00E935C3">
        <w:trPr>
          <w:gridAfter w:val="1"/>
          <w:wAfter w:w="113" w:type="dxa"/>
        </w:trPr>
        <w:tc>
          <w:tcPr>
            <w:tcW w:w="708" w:type="dxa"/>
            <w:gridSpan w:val="2"/>
          </w:tcPr>
          <w:p w14:paraId="04AF86A6" w14:textId="77777777" w:rsidR="008049E8" w:rsidRPr="008049E8" w:rsidRDefault="008049E8" w:rsidP="008049E8"/>
        </w:tc>
        <w:tc>
          <w:tcPr>
            <w:tcW w:w="4111" w:type="dxa"/>
            <w:gridSpan w:val="2"/>
          </w:tcPr>
          <w:p w14:paraId="5CCD308C" w14:textId="77777777" w:rsidR="008049E8" w:rsidRPr="008049E8" w:rsidRDefault="008049E8" w:rsidP="008049E8"/>
        </w:tc>
        <w:tc>
          <w:tcPr>
            <w:tcW w:w="1985" w:type="dxa"/>
            <w:gridSpan w:val="2"/>
          </w:tcPr>
          <w:p w14:paraId="46CC4513" w14:textId="77777777" w:rsidR="008049E8" w:rsidRPr="008049E8" w:rsidRDefault="008049E8" w:rsidP="008049E8"/>
        </w:tc>
        <w:tc>
          <w:tcPr>
            <w:tcW w:w="2439" w:type="dxa"/>
            <w:gridSpan w:val="4"/>
          </w:tcPr>
          <w:p w14:paraId="2582B80E" w14:textId="77777777" w:rsidR="008049E8" w:rsidRPr="008049E8" w:rsidRDefault="008049E8" w:rsidP="008049E8"/>
        </w:tc>
        <w:tc>
          <w:tcPr>
            <w:tcW w:w="3402" w:type="dxa"/>
            <w:gridSpan w:val="3"/>
          </w:tcPr>
          <w:p w14:paraId="22DBB5DF" w14:textId="77777777" w:rsidR="008049E8" w:rsidRPr="008049E8" w:rsidRDefault="008049E8" w:rsidP="008049E8">
            <w:r w:rsidRPr="008049E8">
              <w:t>ГОСТ 12.2.033-78</w:t>
            </w:r>
          </w:p>
        </w:tc>
        <w:tc>
          <w:tcPr>
            <w:tcW w:w="2948" w:type="dxa"/>
          </w:tcPr>
          <w:p w14:paraId="61DCFC1C" w14:textId="77777777" w:rsidR="008049E8" w:rsidRPr="008049E8" w:rsidRDefault="008049E8" w:rsidP="008049E8"/>
        </w:tc>
      </w:tr>
      <w:tr w:rsidR="008049E8" w:rsidRPr="008049E8" w14:paraId="559FCB16" w14:textId="77777777" w:rsidTr="00E935C3">
        <w:trPr>
          <w:gridAfter w:val="1"/>
          <w:wAfter w:w="113" w:type="dxa"/>
        </w:trPr>
        <w:tc>
          <w:tcPr>
            <w:tcW w:w="708" w:type="dxa"/>
            <w:gridSpan w:val="2"/>
          </w:tcPr>
          <w:p w14:paraId="79945140" w14:textId="77777777" w:rsidR="008049E8" w:rsidRPr="008049E8" w:rsidRDefault="008049E8" w:rsidP="008049E8"/>
        </w:tc>
        <w:tc>
          <w:tcPr>
            <w:tcW w:w="4111" w:type="dxa"/>
            <w:gridSpan w:val="2"/>
          </w:tcPr>
          <w:p w14:paraId="49FDEE93" w14:textId="77777777" w:rsidR="008049E8" w:rsidRPr="008049E8" w:rsidRDefault="008049E8" w:rsidP="008049E8"/>
        </w:tc>
        <w:tc>
          <w:tcPr>
            <w:tcW w:w="1985" w:type="dxa"/>
            <w:gridSpan w:val="2"/>
          </w:tcPr>
          <w:p w14:paraId="2DB64DA7" w14:textId="77777777" w:rsidR="008049E8" w:rsidRPr="008049E8" w:rsidRDefault="008049E8" w:rsidP="008049E8"/>
        </w:tc>
        <w:tc>
          <w:tcPr>
            <w:tcW w:w="2439" w:type="dxa"/>
            <w:gridSpan w:val="4"/>
          </w:tcPr>
          <w:p w14:paraId="45CDC7C0" w14:textId="77777777" w:rsidR="008049E8" w:rsidRPr="008049E8" w:rsidRDefault="008049E8" w:rsidP="008049E8"/>
        </w:tc>
        <w:tc>
          <w:tcPr>
            <w:tcW w:w="3402" w:type="dxa"/>
            <w:gridSpan w:val="3"/>
          </w:tcPr>
          <w:p w14:paraId="0274E08D" w14:textId="77777777" w:rsidR="008049E8" w:rsidRPr="008049E8" w:rsidRDefault="008049E8" w:rsidP="008049E8">
            <w:r w:rsidRPr="008049E8">
              <w:t>ГОСТ 12.2.049-80</w:t>
            </w:r>
          </w:p>
        </w:tc>
        <w:tc>
          <w:tcPr>
            <w:tcW w:w="2948" w:type="dxa"/>
          </w:tcPr>
          <w:p w14:paraId="58D745DB" w14:textId="77777777" w:rsidR="008049E8" w:rsidRPr="008049E8" w:rsidRDefault="008049E8" w:rsidP="008049E8"/>
        </w:tc>
      </w:tr>
      <w:tr w:rsidR="008049E8" w:rsidRPr="008049E8" w14:paraId="495D4052" w14:textId="77777777" w:rsidTr="00E935C3">
        <w:trPr>
          <w:gridAfter w:val="1"/>
          <w:wAfter w:w="113" w:type="dxa"/>
        </w:trPr>
        <w:tc>
          <w:tcPr>
            <w:tcW w:w="708" w:type="dxa"/>
            <w:gridSpan w:val="2"/>
          </w:tcPr>
          <w:p w14:paraId="6E3EE461" w14:textId="77777777" w:rsidR="008049E8" w:rsidRPr="008049E8" w:rsidRDefault="008049E8" w:rsidP="008049E8"/>
        </w:tc>
        <w:tc>
          <w:tcPr>
            <w:tcW w:w="4111" w:type="dxa"/>
            <w:gridSpan w:val="2"/>
          </w:tcPr>
          <w:p w14:paraId="7DCC51D3" w14:textId="77777777" w:rsidR="008049E8" w:rsidRPr="008049E8" w:rsidRDefault="008049E8" w:rsidP="008049E8"/>
        </w:tc>
        <w:tc>
          <w:tcPr>
            <w:tcW w:w="1985" w:type="dxa"/>
            <w:gridSpan w:val="2"/>
          </w:tcPr>
          <w:p w14:paraId="226BFDC5" w14:textId="77777777" w:rsidR="008049E8" w:rsidRPr="008049E8" w:rsidRDefault="008049E8" w:rsidP="008049E8"/>
        </w:tc>
        <w:tc>
          <w:tcPr>
            <w:tcW w:w="2439" w:type="dxa"/>
            <w:gridSpan w:val="4"/>
          </w:tcPr>
          <w:p w14:paraId="23F33A9F" w14:textId="77777777" w:rsidR="008049E8" w:rsidRPr="008049E8" w:rsidRDefault="008049E8" w:rsidP="008049E8"/>
        </w:tc>
        <w:tc>
          <w:tcPr>
            <w:tcW w:w="3402" w:type="dxa"/>
            <w:gridSpan w:val="3"/>
          </w:tcPr>
          <w:p w14:paraId="451CA740" w14:textId="77777777" w:rsidR="008049E8" w:rsidRPr="008049E8" w:rsidRDefault="008049E8" w:rsidP="008049E8">
            <w:r w:rsidRPr="008049E8">
              <w:t>ГОСТ 12.2.061-81</w:t>
            </w:r>
          </w:p>
        </w:tc>
        <w:tc>
          <w:tcPr>
            <w:tcW w:w="2948" w:type="dxa"/>
          </w:tcPr>
          <w:p w14:paraId="774912A5" w14:textId="77777777" w:rsidR="008049E8" w:rsidRPr="008049E8" w:rsidRDefault="008049E8" w:rsidP="008049E8"/>
        </w:tc>
      </w:tr>
      <w:tr w:rsidR="008049E8" w:rsidRPr="008049E8" w14:paraId="31FEBC5D" w14:textId="77777777" w:rsidTr="00E935C3">
        <w:trPr>
          <w:gridAfter w:val="1"/>
          <w:wAfter w:w="113" w:type="dxa"/>
        </w:trPr>
        <w:tc>
          <w:tcPr>
            <w:tcW w:w="708" w:type="dxa"/>
            <w:gridSpan w:val="2"/>
          </w:tcPr>
          <w:p w14:paraId="197977B6" w14:textId="77777777" w:rsidR="008049E8" w:rsidRPr="008049E8" w:rsidRDefault="008049E8" w:rsidP="008049E8"/>
        </w:tc>
        <w:tc>
          <w:tcPr>
            <w:tcW w:w="4111" w:type="dxa"/>
            <w:gridSpan w:val="2"/>
          </w:tcPr>
          <w:p w14:paraId="63F24680" w14:textId="77777777" w:rsidR="008049E8" w:rsidRPr="008049E8" w:rsidRDefault="008049E8" w:rsidP="008049E8"/>
        </w:tc>
        <w:tc>
          <w:tcPr>
            <w:tcW w:w="1985" w:type="dxa"/>
            <w:gridSpan w:val="2"/>
          </w:tcPr>
          <w:p w14:paraId="60877DFB" w14:textId="77777777" w:rsidR="008049E8" w:rsidRPr="008049E8" w:rsidRDefault="008049E8" w:rsidP="008049E8"/>
        </w:tc>
        <w:tc>
          <w:tcPr>
            <w:tcW w:w="2439" w:type="dxa"/>
            <w:gridSpan w:val="4"/>
          </w:tcPr>
          <w:p w14:paraId="48F8EC16" w14:textId="77777777" w:rsidR="008049E8" w:rsidRPr="008049E8" w:rsidRDefault="008049E8" w:rsidP="008049E8"/>
        </w:tc>
        <w:tc>
          <w:tcPr>
            <w:tcW w:w="3402" w:type="dxa"/>
            <w:gridSpan w:val="3"/>
          </w:tcPr>
          <w:p w14:paraId="1085E309" w14:textId="77777777" w:rsidR="008049E8" w:rsidRPr="008049E8" w:rsidRDefault="008049E8" w:rsidP="008049E8">
            <w:r w:rsidRPr="008049E8">
              <w:t>ГОСТ 12.2.062-81</w:t>
            </w:r>
          </w:p>
        </w:tc>
        <w:tc>
          <w:tcPr>
            <w:tcW w:w="2948" w:type="dxa"/>
          </w:tcPr>
          <w:p w14:paraId="7B6377FA" w14:textId="77777777" w:rsidR="008049E8" w:rsidRPr="008049E8" w:rsidRDefault="008049E8" w:rsidP="008049E8"/>
        </w:tc>
      </w:tr>
      <w:tr w:rsidR="008049E8" w:rsidRPr="008049E8" w14:paraId="27F3B4B0" w14:textId="77777777" w:rsidTr="00E935C3">
        <w:trPr>
          <w:gridAfter w:val="1"/>
          <w:wAfter w:w="113" w:type="dxa"/>
        </w:trPr>
        <w:tc>
          <w:tcPr>
            <w:tcW w:w="708" w:type="dxa"/>
            <w:gridSpan w:val="2"/>
          </w:tcPr>
          <w:p w14:paraId="148D1015" w14:textId="77777777" w:rsidR="008049E8" w:rsidRPr="008049E8" w:rsidRDefault="008049E8" w:rsidP="008049E8"/>
        </w:tc>
        <w:tc>
          <w:tcPr>
            <w:tcW w:w="4111" w:type="dxa"/>
            <w:gridSpan w:val="2"/>
          </w:tcPr>
          <w:p w14:paraId="02AEB65F" w14:textId="77777777" w:rsidR="008049E8" w:rsidRPr="008049E8" w:rsidRDefault="008049E8" w:rsidP="008049E8"/>
        </w:tc>
        <w:tc>
          <w:tcPr>
            <w:tcW w:w="1985" w:type="dxa"/>
            <w:gridSpan w:val="2"/>
          </w:tcPr>
          <w:p w14:paraId="03970B98" w14:textId="77777777" w:rsidR="008049E8" w:rsidRPr="008049E8" w:rsidRDefault="008049E8" w:rsidP="008049E8"/>
        </w:tc>
        <w:tc>
          <w:tcPr>
            <w:tcW w:w="2439" w:type="dxa"/>
            <w:gridSpan w:val="4"/>
          </w:tcPr>
          <w:p w14:paraId="54A478B9" w14:textId="77777777" w:rsidR="008049E8" w:rsidRPr="008049E8" w:rsidRDefault="008049E8" w:rsidP="008049E8"/>
        </w:tc>
        <w:tc>
          <w:tcPr>
            <w:tcW w:w="3402" w:type="dxa"/>
            <w:gridSpan w:val="3"/>
          </w:tcPr>
          <w:p w14:paraId="44B82C03" w14:textId="77777777" w:rsidR="008049E8" w:rsidRPr="008049E8" w:rsidRDefault="008049E8" w:rsidP="008049E8">
            <w:r w:rsidRPr="008049E8">
              <w:t>ГОСТ 12.2.064-81</w:t>
            </w:r>
          </w:p>
        </w:tc>
        <w:tc>
          <w:tcPr>
            <w:tcW w:w="2948" w:type="dxa"/>
          </w:tcPr>
          <w:p w14:paraId="687D3F56" w14:textId="77777777" w:rsidR="008049E8" w:rsidRPr="008049E8" w:rsidRDefault="008049E8" w:rsidP="008049E8"/>
        </w:tc>
      </w:tr>
      <w:tr w:rsidR="008049E8" w:rsidRPr="008049E8" w14:paraId="35365FC4" w14:textId="77777777" w:rsidTr="00E935C3">
        <w:trPr>
          <w:gridAfter w:val="1"/>
          <w:wAfter w:w="113" w:type="dxa"/>
        </w:trPr>
        <w:tc>
          <w:tcPr>
            <w:tcW w:w="708" w:type="dxa"/>
            <w:gridSpan w:val="2"/>
          </w:tcPr>
          <w:p w14:paraId="4B6793BC" w14:textId="77777777" w:rsidR="008049E8" w:rsidRPr="008049E8" w:rsidRDefault="008049E8" w:rsidP="008049E8"/>
        </w:tc>
        <w:tc>
          <w:tcPr>
            <w:tcW w:w="4111" w:type="dxa"/>
            <w:gridSpan w:val="2"/>
          </w:tcPr>
          <w:p w14:paraId="5F9B7E4B" w14:textId="77777777" w:rsidR="008049E8" w:rsidRPr="008049E8" w:rsidRDefault="008049E8" w:rsidP="008049E8"/>
        </w:tc>
        <w:tc>
          <w:tcPr>
            <w:tcW w:w="1985" w:type="dxa"/>
            <w:gridSpan w:val="2"/>
          </w:tcPr>
          <w:p w14:paraId="6B48EBC5" w14:textId="77777777" w:rsidR="008049E8" w:rsidRPr="008049E8" w:rsidRDefault="008049E8" w:rsidP="008049E8"/>
        </w:tc>
        <w:tc>
          <w:tcPr>
            <w:tcW w:w="2439" w:type="dxa"/>
            <w:gridSpan w:val="4"/>
          </w:tcPr>
          <w:p w14:paraId="6789CD50" w14:textId="77777777" w:rsidR="008049E8" w:rsidRPr="008049E8" w:rsidRDefault="008049E8" w:rsidP="008049E8"/>
        </w:tc>
        <w:tc>
          <w:tcPr>
            <w:tcW w:w="3402" w:type="dxa"/>
            <w:gridSpan w:val="3"/>
          </w:tcPr>
          <w:p w14:paraId="2C9673DE" w14:textId="77777777" w:rsidR="008049E8" w:rsidRPr="008049E8" w:rsidRDefault="008049E8" w:rsidP="008049E8">
            <w:r w:rsidRPr="008049E8">
              <w:t>ГОСТ 12.2.072-98</w:t>
            </w:r>
          </w:p>
        </w:tc>
        <w:tc>
          <w:tcPr>
            <w:tcW w:w="2948" w:type="dxa"/>
          </w:tcPr>
          <w:p w14:paraId="22E7E484" w14:textId="77777777" w:rsidR="008049E8" w:rsidRPr="008049E8" w:rsidRDefault="008049E8" w:rsidP="008049E8"/>
        </w:tc>
      </w:tr>
      <w:tr w:rsidR="008049E8" w:rsidRPr="008049E8" w14:paraId="3501212F" w14:textId="77777777" w:rsidTr="00E935C3">
        <w:trPr>
          <w:gridAfter w:val="1"/>
          <w:wAfter w:w="113" w:type="dxa"/>
        </w:trPr>
        <w:tc>
          <w:tcPr>
            <w:tcW w:w="708" w:type="dxa"/>
            <w:gridSpan w:val="2"/>
          </w:tcPr>
          <w:p w14:paraId="0204A472" w14:textId="77777777" w:rsidR="008049E8" w:rsidRPr="008049E8" w:rsidRDefault="008049E8" w:rsidP="008049E8"/>
        </w:tc>
        <w:tc>
          <w:tcPr>
            <w:tcW w:w="4111" w:type="dxa"/>
            <w:gridSpan w:val="2"/>
          </w:tcPr>
          <w:p w14:paraId="07254C69" w14:textId="77777777" w:rsidR="008049E8" w:rsidRPr="008049E8" w:rsidRDefault="008049E8" w:rsidP="008049E8"/>
        </w:tc>
        <w:tc>
          <w:tcPr>
            <w:tcW w:w="1985" w:type="dxa"/>
            <w:gridSpan w:val="2"/>
          </w:tcPr>
          <w:p w14:paraId="3CF104F4" w14:textId="77777777" w:rsidR="008049E8" w:rsidRPr="008049E8" w:rsidRDefault="008049E8" w:rsidP="008049E8"/>
        </w:tc>
        <w:tc>
          <w:tcPr>
            <w:tcW w:w="2439" w:type="dxa"/>
            <w:gridSpan w:val="4"/>
          </w:tcPr>
          <w:p w14:paraId="0557E6F1" w14:textId="77777777" w:rsidR="008049E8" w:rsidRPr="008049E8" w:rsidRDefault="008049E8" w:rsidP="008049E8"/>
        </w:tc>
        <w:tc>
          <w:tcPr>
            <w:tcW w:w="3402" w:type="dxa"/>
            <w:gridSpan w:val="3"/>
          </w:tcPr>
          <w:p w14:paraId="18435BBC" w14:textId="77777777" w:rsidR="008049E8" w:rsidRPr="008049E8" w:rsidRDefault="008049E8" w:rsidP="008049E8">
            <w:r w:rsidRPr="008049E8">
              <w:t>ГОСТ 12.2.119-88</w:t>
            </w:r>
          </w:p>
        </w:tc>
        <w:tc>
          <w:tcPr>
            <w:tcW w:w="2948" w:type="dxa"/>
          </w:tcPr>
          <w:p w14:paraId="6B22E6E7" w14:textId="77777777" w:rsidR="008049E8" w:rsidRPr="008049E8" w:rsidRDefault="008049E8" w:rsidP="008049E8"/>
        </w:tc>
      </w:tr>
      <w:tr w:rsidR="008049E8" w:rsidRPr="008049E8" w14:paraId="4596CE88" w14:textId="77777777" w:rsidTr="00E935C3">
        <w:trPr>
          <w:gridAfter w:val="1"/>
          <w:wAfter w:w="113" w:type="dxa"/>
        </w:trPr>
        <w:tc>
          <w:tcPr>
            <w:tcW w:w="708" w:type="dxa"/>
            <w:gridSpan w:val="2"/>
          </w:tcPr>
          <w:p w14:paraId="0762C5E5" w14:textId="77777777" w:rsidR="008049E8" w:rsidRPr="008049E8" w:rsidRDefault="008049E8" w:rsidP="008049E8"/>
        </w:tc>
        <w:tc>
          <w:tcPr>
            <w:tcW w:w="4111" w:type="dxa"/>
            <w:gridSpan w:val="2"/>
          </w:tcPr>
          <w:p w14:paraId="734E900B" w14:textId="77777777" w:rsidR="008049E8" w:rsidRPr="008049E8" w:rsidRDefault="008049E8" w:rsidP="008049E8"/>
        </w:tc>
        <w:tc>
          <w:tcPr>
            <w:tcW w:w="1985" w:type="dxa"/>
            <w:gridSpan w:val="2"/>
          </w:tcPr>
          <w:p w14:paraId="27F8FC7F" w14:textId="77777777" w:rsidR="008049E8" w:rsidRPr="008049E8" w:rsidRDefault="008049E8" w:rsidP="008049E8"/>
        </w:tc>
        <w:tc>
          <w:tcPr>
            <w:tcW w:w="2439" w:type="dxa"/>
            <w:gridSpan w:val="4"/>
          </w:tcPr>
          <w:p w14:paraId="15FB496A" w14:textId="77777777" w:rsidR="008049E8" w:rsidRPr="008049E8" w:rsidRDefault="008049E8" w:rsidP="008049E8"/>
        </w:tc>
        <w:tc>
          <w:tcPr>
            <w:tcW w:w="3402" w:type="dxa"/>
            <w:gridSpan w:val="3"/>
          </w:tcPr>
          <w:p w14:paraId="643C209A" w14:textId="77777777" w:rsidR="008049E8" w:rsidRPr="008049E8" w:rsidRDefault="008049E8" w:rsidP="008049E8">
            <w:r w:rsidRPr="008049E8">
              <w:t>ГОСТ 12.4.040-78</w:t>
            </w:r>
          </w:p>
        </w:tc>
        <w:tc>
          <w:tcPr>
            <w:tcW w:w="2948" w:type="dxa"/>
          </w:tcPr>
          <w:p w14:paraId="71BB9D84" w14:textId="77777777" w:rsidR="008049E8" w:rsidRPr="008049E8" w:rsidRDefault="008049E8" w:rsidP="008049E8"/>
        </w:tc>
      </w:tr>
      <w:tr w:rsidR="008049E8" w:rsidRPr="008049E8" w14:paraId="52B60987" w14:textId="77777777" w:rsidTr="00E935C3">
        <w:trPr>
          <w:gridAfter w:val="1"/>
          <w:wAfter w:w="113" w:type="dxa"/>
        </w:trPr>
        <w:tc>
          <w:tcPr>
            <w:tcW w:w="708" w:type="dxa"/>
            <w:gridSpan w:val="2"/>
          </w:tcPr>
          <w:p w14:paraId="457E21BB" w14:textId="77777777" w:rsidR="008049E8" w:rsidRPr="008049E8" w:rsidRDefault="008049E8" w:rsidP="008049E8"/>
        </w:tc>
        <w:tc>
          <w:tcPr>
            <w:tcW w:w="4111" w:type="dxa"/>
            <w:gridSpan w:val="2"/>
          </w:tcPr>
          <w:p w14:paraId="12E0D31C" w14:textId="77777777" w:rsidR="008049E8" w:rsidRPr="008049E8" w:rsidRDefault="008049E8" w:rsidP="008049E8"/>
        </w:tc>
        <w:tc>
          <w:tcPr>
            <w:tcW w:w="1985" w:type="dxa"/>
            <w:gridSpan w:val="2"/>
          </w:tcPr>
          <w:p w14:paraId="560F9A49" w14:textId="77777777" w:rsidR="008049E8" w:rsidRPr="008049E8" w:rsidRDefault="008049E8" w:rsidP="008049E8"/>
        </w:tc>
        <w:tc>
          <w:tcPr>
            <w:tcW w:w="2439" w:type="dxa"/>
            <w:gridSpan w:val="4"/>
          </w:tcPr>
          <w:p w14:paraId="2F9EB671" w14:textId="77777777" w:rsidR="008049E8" w:rsidRPr="008049E8" w:rsidRDefault="008049E8" w:rsidP="008049E8"/>
        </w:tc>
        <w:tc>
          <w:tcPr>
            <w:tcW w:w="3402" w:type="dxa"/>
            <w:gridSpan w:val="3"/>
          </w:tcPr>
          <w:p w14:paraId="76C9D14F" w14:textId="77777777" w:rsidR="008049E8" w:rsidRPr="008049E8" w:rsidRDefault="008049E8" w:rsidP="008049E8">
            <w:r w:rsidRPr="008049E8">
              <w:t>ГОСТ 12.4.077-79</w:t>
            </w:r>
          </w:p>
        </w:tc>
        <w:tc>
          <w:tcPr>
            <w:tcW w:w="2948" w:type="dxa"/>
          </w:tcPr>
          <w:p w14:paraId="376FAFBF" w14:textId="77777777" w:rsidR="008049E8" w:rsidRPr="008049E8" w:rsidRDefault="008049E8" w:rsidP="008049E8"/>
        </w:tc>
      </w:tr>
      <w:tr w:rsidR="008049E8" w:rsidRPr="008049E8" w14:paraId="2CE2DF5E" w14:textId="77777777" w:rsidTr="00E935C3">
        <w:trPr>
          <w:gridAfter w:val="1"/>
          <w:wAfter w:w="113" w:type="dxa"/>
        </w:trPr>
        <w:tc>
          <w:tcPr>
            <w:tcW w:w="708" w:type="dxa"/>
            <w:gridSpan w:val="2"/>
          </w:tcPr>
          <w:p w14:paraId="2C986366" w14:textId="77777777" w:rsidR="008049E8" w:rsidRPr="008049E8" w:rsidRDefault="008049E8" w:rsidP="008049E8"/>
        </w:tc>
        <w:tc>
          <w:tcPr>
            <w:tcW w:w="4111" w:type="dxa"/>
            <w:gridSpan w:val="2"/>
          </w:tcPr>
          <w:p w14:paraId="6D2A1459" w14:textId="77777777" w:rsidR="008049E8" w:rsidRPr="008049E8" w:rsidRDefault="008049E8" w:rsidP="008049E8"/>
        </w:tc>
        <w:tc>
          <w:tcPr>
            <w:tcW w:w="1985" w:type="dxa"/>
            <w:gridSpan w:val="2"/>
          </w:tcPr>
          <w:p w14:paraId="025B8170" w14:textId="77777777" w:rsidR="008049E8" w:rsidRPr="008049E8" w:rsidRDefault="008049E8" w:rsidP="008049E8"/>
        </w:tc>
        <w:tc>
          <w:tcPr>
            <w:tcW w:w="2439" w:type="dxa"/>
            <w:gridSpan w:val="4"/>
          </w:tcPr>
          <w:p w14:paraId="0B8156C5" w14:textId="77777777" w:rsidR="008049E8" w:rsidRPr="008049E8" w:rsidRDefault="008049E8" w:rsidP="008049E8"/>
        </w:tc>
        <w:tc>
          <w:tcPr>
            <w:tcW w:w="3402" w:type="dxa"/>
            <w:gridSpan w:val="3"/>
          </w:tcPr>
          <w:p w14:paraId="7BEA7611" w14:textId="77777777" w:rsidR="008049E8" w:rsidRPr="008049E8" w:rsidRDefault="008049E8" w:rsidP="008049E8">
            <w:r w:rsidRPr="008049E8">
              <w:t>ГОСТ 14254-2015</w:t>
            </w:r>
          </w:p>
        </w:tc>
        <w:tc>
          <w:tcPr>
            <w:tcW w:w="2948" w:type="dxa"/>
          </w:tcPr>
          <w:p w14:paraId="6CC06B57" w14:textId="77777777" w:rsidR="008049E8" w:rsidRPr="008049E8" w:rsidRDefault="008049E8" w:rsidP="008049E8"/>
        </w:tc>
      </w:tr>
      <w:tr w:rsidR="008049E8" w:rsidRPr="008049E8" w14:paraId="2642CB3B" w14:textId="77777777" w:rsidTr="00E935C3">
        <w:trPr>
          <w:gridAfter w:val="1"/>
          <w:wAfter w:w="113" w:type="dxa"/>
        </w:trPr>
        <w:tc>
          <w:tcPr>
            <w:tcW w:w="708" w:type="dxa"/>
            <w:gridSpan w:val="2"/>
          </w:tcPr>
          <w:p w14:paraId="169FEF3E" w14:textId="77777777" w:rsidR="008049E8" w:rsidRPr="008049E8" w:rsidRDefault="008049E8" w:rsidP="008049E8"/>
        </w:tc>
        <w:tc>
          <w:tcPr>
            <w:tcW w:w="4111" w:type="dxa"/>
            <w:gridSpan w:val="2"/>
          </w:tcPr>
          <w:p w14:paraId="10A9EC0D" w14:textId="77777777" w:rsidR="008049E8" w:rsidRPr="008049E8" w:rsidRDefault="008049E8" w:rsidP="008049E8"/>
        </w:tc>
        <w:tc>
          <w:tcPr>
            <w:tcW w:w="1985" w:type="dxa"/>
            <w:gridSpan w:val="2"/>
          </w:tcPr>
          <w:p w14:paraId="61D16FFC" w14:textId="77777777" w:rsidR="008049E8" w:rsidRPr="008049E8" w:rsidRDefault="008049E8" w:rsidP="008049E8"/>
        </w:tc>
        <w:tc>
          <w:tcPr>
            <w:tcW w:w="2439" w:type="dxa"/>
            <w:gridSpan w:val="4"/>
          </w:tcPr>
          <w:p w14:paraId="3AC1F867" w14:textId="77777777" w:rsidR="008049E8" w:rsidRPr="008049E8" w:rsidRDefault="008049E8" w:rsidP="008049E8"/>
        </w:tc>
        <w:tc>
          <w:tcPr>
            <w:tcW w:w="3402" w:type="dxa"/>
            <w:gridSpan w:val="3"/>
          </w:tcPr>
          <w:p w14:paraId="3E6369CD" w14:textId="77777777" w:rsidR="008049E8" w:rsidRPr="008049E8" w:rsidRDefault="008049E8" w:rsidP="008049E8">
            <w:r w:rsidRPr="008049E8">
              <w:t>ГОСТ 26056-84</w:t>
            </w:r>
          </w:p>
        </w:tc>
        <w:tc>
          <w:tcPr>
            <w:tcW w:w="2948" w:type="dxa"/>
          </w:tcPr>
          <w:p w14:paraId="06DEA3E9" w14:textId="77777777" w:rsidR="008049E8" w:rsidRPr="008049E8" w:rsidRDefault="008049E8" w:rsidP="008049E8"/>
        </w:tc>
      </w:tr>
      <w:tr w:rsidR="008049E8" w:rsidRPr="008049E8" w14:paraId="798837AB" w14:textId="77777777" w:rsidTr="00E935C3">
        <w:trPr>
          <w:gridAfter w:val="1"/>
          <w:wAfter w:w="113" w:type="dxa"/>
        </w:trPr>
        <w:tc>
          <w:tcPr>
            <w:tcW w:w="708" w:type="dxa"/>
            <w:gridSpan w:val="2"/>
          </w:tcPr>
          <w:p w14:paraId="6B7B6901" w14:textId="77777777" w:rsidR="008049E8" w:rsidRPr="008049E8" w:rsidRDefault="008049E8" w:rsidP="008049E8"/>
        </w:tc>
        <w:tc>
          <w:tcPr>
            <w:tcW w:w="4111" w:type="dxa"/>
            <w:gridSpan w:val="2"/>
          </w:tcPr>
          <w:p w14:paraId="78782BA5" w14:textId="77777777" w:rsidR="008049E8" w:rsidRPr="008049E8" w:rsidRDefault="008049E8" w:rsidP="008049E8"/>
        </w:tc>
        <w:tc>
          <w:tcPr>
            <w:tcW w:w="1985" w:type="dxa"/>
            <w:gridSpan w:val="2"/>
          </w:tcPr>
          <w:p w14:paraId="352F4284" w14:textId="77777777" w:rsidR="008049E8" w:rsidRPr="008049E8" w:rsidRDefault="008049E8" w:rsidP="008049E8"/>
        </w:tc>
        <w:tc>
          <w:tcPr>
            <w:tcW w:w="2439" w:type="dxa"/>
            <w:gridSpan w:val="4"/>
          </w:tcPr>
          <w:p w14:paraId="7117993E" w14:textId="77777777" w:rsidR="008049E8" w:rsidRPr="008049E8" w:rsidRDefault="008049E8" w:rsidP="008049E8"/>
        </w:tc>
        <w:tc>
          <w:tcPr>
            <w:tcW w:w="3402" w:type="dxa"/>
            <w:gridSpan w:val="3"/>
          </w:tcPr>
          <w:p w14:paraId="315ED0D1" w14:textId="77777777" w:rsidR="008049E8" w:rsidRPr="008049E8" w:rsidRDefault="008049E8" w:rsidP="008049E8">
            <w:r w:rsidRPr="008049E8">
              <w:t>ГОСТ 26057-84</w:t>
            </w:r>
          </w:p>
        </w:tc>
        <w:tc>
          <w:tcPr>
            <w:tcW w:w="2948" w:type="dxa"/>
          </w:tcPr>
          <w:p w14:paraId="1D7DADFB" w14:textId="77777777" w:rsidR="008049E8" w:rsidRPr="008049E8" w:rsidRDefault="008049E8" w:rsidP="008049E8"/>
        </w:tc>
      </w:tr>
      <w:tr w:rsidR="008049E8" w:rsidRPr="008049E8" w14:paraId="5FF12A50" w14:textId="77777777" w:rsidTr="00E935C3">
        <w:trPr>
          <w:gridAfter w:val="1"/>
          <w:wAfter w:w="113" w:type="dxa"/>
        </w:trPr>
        <w:tc>
          <w:tcPr>
            <w:tcW w:w="708" w:type="dxa"/>
            <w:gridSpan w:val="2"/>
          </w:tcPr>
          <w:p w14:paraId="79CC91E1" w14:textId="77777777" w:rsidR="008049E8" w:rsidRPr="008049E8" w:rsidRDefault="008049E8" w:rsidP="008049E8"/>
        </w:tc>
        <w:tc>
          <w:tcPr>
            <w:tcW w:w="4111" w:type="dxa"/>
            <w:gridSpan w:val="2"/>
          </w:tcPr>
          <w:p w14:paraId="38056132" w14:textId="77777777" w:rsidR="008049E8" w:rsidRPr="008049E8" w:rsidRDefault="008049E8" w:rsidP="008049E8"/>
        </w:tc>
        <w:tc>
          <w:tcPr>
            <w:tcW w:w="1985" w:type="dxa"/>
            <w:gridSpan w:val="2"/>
          </w:tcPr>
          <w:p w14:paraId="416E89C4" w14:textId="77777777" w:rsidR="008049E8" w:rsidRPr="008049E8" w:rsidRDefault="008049E8" w:rsidP="008049E8"/>
        </w:tc>
        <w:tc>
          <w:tcPr>
            <w:tcW w:w="2439" w:type="dxa"/>
            <w:gridSpan w:val="4"/>
          </w:tcPr>
          <w:p w14:paraId="48A7EC6F" w14:textId="77777777" w:rsidR="008049E8" w:rsidRPr="008049E8" w:rsidRDefault="008049E8" w:rsidP="008049E8"/>
        </w:tc>
        <w:tc>
          <w:tcPr>
            <w:tcW w:w="3402" w:type="dxa"/>
            <w:gridSpan w:val="3"/>
          </w:tcPr>
          <w:p w14:paraId="6D263C0F" w14:textId="77777777" w:rsidR="008049E8" w:rsidRPr="008049E8" w:rsidRDefault="008049E8" w:rsidP="008049E8">
            <w:r w:rsidRPr="008049E8">
              <w:t>ГОСТ 27351-87</w:t>
            </w:r>
          </w:p>
        </w:tc>
        <w:tc>
          <w:tcPr>
            <w:tcW w:w="2948" w:type="dxa"/>
          </w:tcPr>
          <w:p w14:paraId="6EDAEE34" w14:textId="77777777" w:rsidR="008049E8" w:rsidRPr="008049E8" w:rsidRDefault="008049E8" w:rsidP="008049E8"/>
        </w:tc>
      </w:tr>
      <w:tr w:rsidR="008049E8" w:rsidRPr="008049E8" w14:paraId="684853E7" w14:textId="77777777" w:rsidTr="00E935C3">
        <w:trPr>
          <w:gridAfter w:val="1"/>
          <w:wAfter w:w="113" w:type="dxa"/>
        </w:trPr>
        <w:tc>
          <w:tcPr>
            <w:tcW w:w="708" w:type="dxa"/>
            <w:gridSpan w:val="2"/>
          </w:tcPr>
          <w:p w14:paraId="41F12EC8" w14:textId="77777777" w:rsidR="008049E8" w:rsidRPr="008049E8" w:rsidRDefault="008049E8" w:rsidP="008049E8"/>
        </w:tc>
        <w:tc>
          <w:tcPr>
            <w:tcW w:w="4111" w:type="dxa"/>
            <w:gridSpan w:val="2"/>
          </w:tcPr>
          <w:p w14:paraId="5C9C81D3" w14:textId="77777777" w:rsidR="008049E8" w:rsidRPr="008049E8" w:rsidRDefault="008049E8" w:rsidP="008049E8"/>
        </w:tc>
        <w:tc>
          <w:tcPr>
            <w:tcW w:w="1985" w:type="dxa"/>
            <w:gridSpan w:val="2"/>
          </w:tcPr>
          <w:p w14:paraId="7B2D6D51" w14:textId="77777777" w:rsidR="008049E8" w:rsidRPr="008049E8" w:rsidRDefault="008049E8" w:rsidP="008049E8"/>
        </w:tc>
        <w:tc>
          <w:tcPr>
            <w:tcW w:w="2439" w:type="dxa"/>
            <w:gridSpan w:val="4"/>
          </w:tcPr>
          <w:p w14:paraId="18C7AB53" w14:textId="77777777" w:rsidR="008049E8" w:rsidRPr="008049E8" w:rsidRDefault="008049E8" w:rsidP="008049E8"/>
        </w:tc>
        <w:tc>
          <w:tcPr>
            <w:tcW w:w="3402" w:type="dxa"/>
            <w:gridSpan w:val="3"/>
          </w:tcPr>
          <w:p w14:paraId="3F043C09" w14:textId="77777777" w:rsidR="008049E8" w:rsidRPr="008049E8" w:rsidRDefault="008049E8" w:rsidP="008049E8">
            <w:r w:rsidRPr="008049E8">
              <w:t>ГОСТ 27696-88</w:t>
            </w:r>
          </w:p>
        </w:tc>
        <w:tc>
          <w:tcPr>
            <w:tcW w:w="2948" w:type="dxa"/>
          </w:tcPr>
          <w:p w14:paraId="207FF78B" w14:textId="77777777" w:rsidR="008049E8" w:rsidRPr="008049E8" w:rsidRDefault="008049E8" w:rsidP="008049E8"/>
        </w:tc>
      </w:tr>
      <w:tr w:rsidR="008049E8" w:rsidRPr="008049E8" w14:paraId="55DF2B74" w14:textId="77777777" w:rsidTr="00E935C3">
        <w:trPr>
          <w:gridAfter w:val="1"/>
          <w:wAfter w:w="113" w:type="dxa"/>
        </w:trPr>
        <w:tc>
          <w:tcPr>
            <w:tcW w:w="708" w:type="dxa"/>
            <w:gridSpan w:val="2"/>
          </w:tcPr>
          <w:p w14:paraId="39C7BEE7" w14:textId="77777777" w:rsidR="008049E8" w:rsidRPr="008049E8" w:rsidRDefault="008049E8" w:rsidP="008049E8"/>
        </w:tc>
        <w:tc>
          <w:tcPr>
            <w:tcW w:w="4111" w:type="dxa"/>
            <w:gridSpan w:val="2"/>
          </w:tcPr>
          <w:p w14:paraId="3EF372AB" w14:textId="77777777" w:rsidR="008049E8" w:rsidRPr="008049E8" w:rsidRDefault="008049E8" w:rsidP="008049E8"/>
        </w:tc>
        <w:tc>
          <w:tcPr>
            <w:tcW w:w="1985" w:type="dxa"/>
            <w:gridSpan w:val="2"/>
          </w:tcPr>
          <w:p w14:paraId="1C82E04B" w14:textId="77777777" w:rsidR="008049E8" w:rsidRPr="008049E8" w:rsidRDefault="008049E8" w:rsidP="008049E8"/>
        </w:tc>
        <w:tc>
          <w:tcPr>
            <w:tcW w:w="2439" w:type="dxa"/>
            <w:gridSpan w:val="4"/>
          </w:tcPr>
          <w:p w14:paraId="63E34C60" w14:textId="77777777" w:rsidR="008049E8" w:rsidRPr="008049E8" w:rsidRDefault="008049E8" w:rsidP="008049E8"/>
        </w:tc>
        <w:tc>
          <w:tcPr>
            <w:tcW w:w="3402" w:type="dxa"/>
            <w:gridSpan w:val="3"/>
          </w:tcPr>
          <w:p w14:paraId="21F5E262" w14:textId="77777777" w:rsidR="008049E8" w:rsidRPr="008049E8" w:rsidRDefault="008049E8" w:rsidP="008049E8">
            <w:r w:rsidRPr="008049E8">
              <w:t>ГОСТ 27697-88</w:t>
            </w:r>
          </w:p>
        </w:tc>
        <w:tc>
          <w:tcPr>
            <w:tcW w:w="2948" w:type="dxa"/>
          </w:tcPr>
          <w:p w14:paraId="70FA8577" w14:textId="77777777" w:rsidR="008049E8" w:rsidRPr="008049E8" w:rsidRDefault="008049E8" w:rsidP="008049E8"/>
        </w:tc>
      </w:tr>
      <w:tr w:rsidR="008049E8" w:rsidRPr="008049E8" w14:paraId="45ACDA30" w14:textId="77777777" w:rsidTr="00E935C3">
        <w:trPr>
          <w:gridAfter w:val="1"/>
          <w:wAfter w:w="113" w:type="dxa"/>
        </w:trPr>
        <w:tc>
          <w:tcPr>
            <w:tcW w:w="708" w:type="dxa"/>
            <w:gridSpan w:val="2"/>
          </w:tcPr>
          <w:p w14:paraId="6D92D97B" w14:textId="77777777" w:rsidR="008049E8" w:rsidRPr="008049E8" w:rsidRDefault="008049E8" w:rsidP="008049E8"/>
        </w:tc>
        <w:tc>
          <w:tcPr>
            <w:tcW w:w="4111" w:type="dxa"/>
            <w:gridSpan w:val="2"/>
          </w:tcPr>
          <w:p w14:paraId="35AE2371" w14:textId="77777777" w:rsidR="008049E8" w:rsidRPr="008049E8" w:rsidRDefault="008049E8" w:rsidP="008049E8"/>
        </w:tc>
        <w:tc>
          <w:tcPr>
            <w:tcW w:w="1985" w:type="dxa"/>
            <w:gridSpan w:val="2"/>
          </w:tcPr>
          <w:p w14:paraId="74928548" w14:textId="77777777" w:rsidR="008049E8" w:rsidRPr="008049E8" w:rsidRDefault="008049E8" w:rsidP="008049E8"/>
        </w:tc>
        <w:tc>
          <w:tcPr>
            <w:tcW w:w="2439" w:type="dxa"/>
            <w:gridSpan w:val="4"/>
          </w:tcPr>
          <w:p w14:paraId="34101631" w14:textId="77777777" w:rsidR="008049E8" w:rsidRPr="008049E8" w:rsidRDefault="008049E8" w:rsidP="008049E8"/>
        </w:tc>
        <w:tc>
          <w:tcPr>
            <w:tcW w:w="3402" w:type="dxa"/>
            <w:gridSpan w:val="3"/>
          </w:tcPr>
          <w:p w14:paraId="6830132A" w14:textId="77777777" w:rsidR="008049E8" w:rsidRPr="008049E8" w:rsidRDefault="008049E8" w:rsidP="008049E8">
            <w:r w:rsidRPr="008049E8">
              <w:t>ГОСТ 27879-88</w:t>
            </w:r>
          </w:p>
        </w:tc>
        <w:tc>
          <w:tcPr>
            <w:tcW w:w="2948" w:type="dxa"/>
          </w:tcPr>
          <w:p w14:paraId="175C2966" w14:textId="77777777" w:rsidR="008049E8" w:rsidRPr="008049E8" w:rsidRDefault="008049E8" w:rsidP="008049E8"/>
        </w:tc>
      </w:tr>
      <w:tr w:rsidR="008049E8" w:rsidRPr="008049E8" w14:paraId="3AB7732C" w14:textId="77777777" w:rsidTr="00E935C3">
        <w:trPr>
          <w:gridAfter w:val="1"/>
          <w:wAfter w:w="113" w:type="dxa"/>
        </w:trPr>
        <w:tc>
          <w:tcPr>
            <w:tcW w:w="708" w:type="dxa"/>
            <w:gridSpan w:val="2"/>
          </w:tcPr>
          <w:p w14:paraId="133B3CC1" w14:textId="77777777" w:rsidR="008049E8" w:rsidRPr="008049E8" w:rsidRDefault="008049E8" w:rsidP="008049E8"/>
        </w:tc>
        <w:tc>
          <w:tcPr>
            <w:tcW w:w="4111" w:type="dxa"/>
            <w:gridSpan w:val="2"/>
          </w:tcPr>
          <w:p w14:paraId="62967F5E" w14:textId="77777777" w:rsidR="008049E8" w:rsidRPr="008049E8" w:rsidRDefault="008049E8" w:rsidP="008049E8"/>
        </w:tc>
        <w:tc>
          <w:tcPr>
            <w:tcW w:w="1985" w:type="dxa"/>
            <w:gridSpan w:val="2"/>
          </w:tcPr>
          <w:p w14:paraId="42A12F63" w14:textId="77777777" w:rsidR="008049E8" w:rsidRPr="008049E8" w:rsidRDefault="008049E8" w:rsidP="008049E8"/>
        </w:tc>
        <w:tc>
          <w:tcPr>
            <w:tcW w:w="2439" w:type="dxa"/>
            <w:gridSpan w:val="4"/>
          </w:tcPr>
          <w:p w14:paraId="3CA3B491" w14:textId="77777777" w:rsidR="008049E8" w:rsidRPr="008049E8" w:rsidRDefault="008049E8" w:rsidP="008049E8"/>
        </w:tc>
        <w:tc>
          <w:tcPr>
            <w:tcW w:w="3402" w:type="dxa"/>
            <w:gridSpan w:val="3"/>
          </w:tcPr>
          <w:p w14:paraId="6F530314" w14:textId="77777777" w:rsidR="008049E8" w:rsidRPr="008049E8" w:rsidRDefault="008049E8" w:rsidP="008049E8">
            <w:r w:rsidRPr="008049E8">
              <w:t>ГОСТ 23941-2002</w:t>
            </w:r>
          </w:p>
        </w:tc>
        <w:tc>
          <w:tcPr>
            <w:tcW w:w="2948" w:type="dxa"/>
          </w:tcPr>
          <w:p w14:paraId="5EA9FF63" w14:textId="77777777" w:rsidR="008049E8" w:rsidRPr="008049E8" w:rsidRDefault="008049E8" w:rsidP="008049E8"/>
        </w:tc>
      </w:tr>
      <w:tr w:rsidR="008049E8" w:rsidRPr="008049E8" w14:paraId="4CFB5916" w14:textId="77777777" w:rsidTr="00E935C3">
        <w:trPr>
          <w:gridAfter w:val="1"/>
          <w:wAfter w:w="113" w:type="dxa"/>
        </w:trPr>
        <w:tc>
          <w:tcPr>
            <w:tcW w:w="708" w:type="dxa"/>
            <w:gridSpan w:val="2"/>
          </w:tcPr>
          <w:p w14:paraId="2ACA42A4" w14:textId="77777777" w:rsidR="008049E8" w:rsidRPr="008049E8" w:rsidRDefault="008049E8" w:rsidP="008049E8"/>
        </w:tc>
        <w:tc>
          <w:tcPr>
            <w:tcW w:w="4111" w:type="dxa"/>
            <w:gridSpan w:val="2"/>
          </w:tcPr>
          <w:p w14:paraId="2C6B5762" w14:textId="77777777" w:rsidR="008049E8" w:rsidRPr="008049E8" w:rsidRDefault="008049E8" w:rsidP="008049E8"/>
        </w:tc>
        <w:tc>
          <w:tcPr>
            <w:tcW w:w="1985" w:type="dxa"/>
            <w:gridSpan w:val="2"/>
          </w:tcPr>
          <w:p w14:paraId="2D042138" w14:textId="77777777" w:rsidR="008049E8" w:rsidRPr="008049E8" w:rsidRDefault="008049E8" w:rsidP="008049E8"/>
        </w:tc>
        <w:tc>
          <w:tcPr>
            <w:tcW w:w="2439" w:type="dxa"/>
            <w:gridSpan w:val="4"/>
          </w:tcPr>
          <w:p w14:paraId="127B3A49" w14:textId="77777777" w:rsidR="008049E8" w:rsidRPr="008049E8" w:rsidRDefault="008049E8" w:rsidP="008049E8"/>
        </w:tc>
        <w:tc>
          <w:tcPr>
            <w:tcW w:w="3402" w:type="dxa"/>
            <w:gridSpan w:val="3"/>
          </w:tcPr>
          <w:p w14:paraId="1C77CD4D" w14:textId="77777777" w:rsidR="008049E8" w:rsidRPr="008049E8" w:rsidRDefault="008049E8" w:rsidP="008049E8">
            <w:r w:rsidRPr="008049E8">
              <w:t>ГОСТ 30457-97</w:t>
            </w:r>
          </w:p>
        </w:tc>
        <w:tc>
          <w:tcPr>
            <w:tcW w:w="2948" w:type="dxa"/>
          </w:tcPr>
          <w:p w14:paraId="3B0BC117" w14:textId="77777777" w:rsidR="008049E8" w:rsidRPr="008049E8" w:rsidRDefault="008049E8" w:rsidP="008049E8"/>
        </w:tc>
      </w:tr>
      <w:tr w:rsidR="008049E8" w:rsidRPr="008049E8" w14:paraId="50DEE1E9" w14:textId="77777777" w:rsidTr="00E935C3">
        <w:trPr>
          <w:gridAfter w:val="1"/>
          <w:wAfter w:w="113" w:type="dxa"/>
        </w:trPr>
        <w:tc>
          <w:tcPr>
            <w:tcW w:w="708" w:type="dxa"/>
            <w:gridSpan w:val="2"/>
          </w:tcPr>
          <w:p w14:paraId="619570A4" w14:textId="77777777" w:rsidR="008049E8" w:rsidRPr="008049E8" w:rsidRDefault="008049E8" w:rsidP="008049E8"/>
        </w:tc>
        <w:tc>
          <w:tcPr>
            <w:tcW w:w="4111" w:type="dxa"/>
            <w:gridSpan w:val="2"/>
          </w:tcPr>
          <w:p w14:paraId="3D0F20A4" w14:textId="77777777" w:rsidR="008049E8" w:rsidRPr="008049E8" w:rsidRDefault="008049E8" w:rsidP="008049E8"/>
        </w:tc>
        <w:tc>
          <w:tcPr>
            <w:tcW w:w="1985" w:type="dxa"/>
            <w:gridSpan w:val="2"/>
          </w:tcPr>
          <w:p w14:paraId="0863FDFC" w14:textId="77777777" w:rsidR="008049E8" w:rsidRPr="008049E8" w:rsidRDefault="008049E8" w:rsidP="008049E8"/>
        </w:tc>
        <w:tc>
          <w:tcPr>
            <w:tcW w:w="2439" w:type="dxa"/>
            <w:gridSpan w:val="4"/>
          </w:tcPr>
          <w:p w14:paraId="7F136E2E" w14:textId="77777777" w:rsidR="008049E8" w:rsidRPr="008049E8" w:rsidRDefault="008049E8" w:rsidP="008049E8"/>
        </w:tc>
        <w:tc>
          <w:tcPr>
            <w:tcW w:w="3402" w:type="dxa"/>
            <w:gridSpan w:val="3"/>
          </w:tcPr>
          <w:p w14:paraId="2776DF69" w14:textId="77777777" w:rsidR="008049E8" w:rsidRPr="008049E8" w:rsidRDefault="008049E8" w:rsidP="008049E8">
            <w:r w:rsidRPr="008049E8">
              <w:t>ГОСТ 30691-2001</w:t>
            </w:r>
          </w:p>
        </w:tc>
        <w:tc>
          <w:tcPr>
            <w:tcW w:w="2948" w:type="dxa"/>
          </w:tcPr>
          <w:p w14:paraId="16658CFF" w14:textId="77777777" w:rsidR="008049E8" w:rsidRPr="008049E8" w:rsidRDefault="008049E8" w:rsidP="008049E8"/>
        </w:tc>
      </w:tr>
      <w:tr w:rsidR="008049E8" w:rsidRPr="008049E8" w14:paraId="39E30B33" w14:textId="77777777" w:rsidTr="00E935C3">
        <w:trPr>
          <w:gridAfter w:val="1"/>
          <w:wAfter w:w="113" w:type="dxa"/>
        </w:trPr>
        <w:tc>
          <w:tcPr>
            <w:tcW w:w="708" w:type="dxa"/>
            <w:gridSpan w:val="2"/>
          </w:tcPr>
          <w:p w14:paraId="118D883B" w14:textId="77777777" w:rsidR="008049E8" w:rsidRPr="008049E8" w:rsidRDefault="008049E8" w:rsidP="008049E8"/>
        </w:tc>
        <w:tc>
          <w:tcPr>
            <w:tcW w:w="4111" w:type="dxa"/>
            <w:gridSpan w:val="2"/>
          </w:tcPr>
          <w:p w14:paraId="7DAFF813" w14:textId="77777777" w:rsidR="008049E8" w:rsidRPr="008049E8" w:rsidRDefault="008049E8" w:rsidP="008049E8"/>
        </w:tc>
        <w:tc>
          <w:tcPr>
            <w:tcW w:w="1985" w:type="dxa"/>
            <w:gridSpan w:val="2"/>
          </w:tcPr>
          <w:p w14:paraId="62CCFD64" w14:textId="77777777" w:rsidR="008049E8" w:rsidRPr="008049E8" w:rsidRDefault="008049E8" w:rsidP="008049E8"/>
        </w:tc>
        <w:tc>
          <w:tcPr>
            <w:tcW w:w="2439" w:type="dxa"/>
            <w:gridSpan w:val="4"/>
          </w:tcPr>
          <w:p w14:paraId="6D21D558" w14:textId="77777777" w:rsidR="008049E8" w:rsidRPr="008049E8" w:rsidRDefault="008049E8" w:rsidP="008049E8"/>
        </w:tc>
        <w:tc>
          <w:tcPr>
            <w:tcW w:w="3402" w:type="dxa"/>
            <w:gridSpan w:val="3"/>
          </w:tcPr>
          <w:p w14:paraId="46028003" w14:textId="77777777" w:rsidR="008049E8" w:rsidRPr="008049E8" w:rsidRDefault="008049E8" w:rsidP="008049E8">
            <w:r w:rsidRPr="008049E8">
              <w:t>ГОСТ 30824-2002</w:t>
            </w:r>
          </w:p>
        </w:tc>
        <w:tc>
          <w:tcPr>
            <w:tcW w:w="2948" w:type="dxa"/>
          </w:tcPr>
          <w:p w14:paraId="68F5D46B" w14:textId="77777777" w:rsidR="008049E8" w:rsidRPr="008049E8" w:rsidRDefault="008049E8" w:rsidP="008049E8"/>
        </w:tc>
      </w:tr>
      <w:tr w:rsidR="008049E8" w:rsidRPr="008049E8" w14:paraId="6A9139E2" w14:textId="77777777" w:rsidTr="00E935C3">
        <w:trPr>
          <w:gridAfter w:val="1"/>
          <w:wAfter w:w="113" w:type="dxa"/>
        </w:trPr>
        <w:tc>
          <w:tcPr>
            <w:tcW w:w="708" w:type="dxa"/>
            <w:gridSpan w:val="2"/>
          </w:tcPr>
          <w:p w14:paraId="563186CE" w14:textId="77777777" w:rsidR="008049E8" w:rsidRPr="008049E8" w:rsidRDefault="008049E8" w:rsidP="008049E8"/>
        </w:tc>
        <w:tc>
          <w:tcPr>
            <w:tcW w:w="4111" w:type="dxa"/>
            <w:gridSpan w:val="2"/>
          </w:tcPr>
          <w:p w14:paraId="450D8086" w14:textId="77777777" w:rsidR="008049E8" w:rsidRPr="008049E8" w:rsidRDefault="008049E8" w:rsidP="008049E8"/>
        </w:tc>
        <w:tc>
          <w:tcPr>
            <w:tcW w:w="1985" w:type="dxa"/>
            <w:gridSpan w:val="2"/>
          </w:tcPr>
          <w:p w14:paraId="32087FE7" w14:textId="77777777" w:rsidR="008049E8" w:rsidRPr="008049E8" w:rsidRDefault="008049E8" w:rsidP="008049E8"/>
        </w:tc>
        <w:tc>
          <w:tcPr>
            <w:tcW w:w="2439" w:type="dxa"/>
            <w:gridSpan w:val="4"/>
          </w:tcPr>
          <w:p w14:paraId="0B1F97FD" w14:textId="77777777" w:rsidR="008049E8" w:rsidRPr="008049E8" w:rsidRDefault="008049E8" w:rsidP="008049E8"/>
        </w:tc>
        <w:tc>
          <w:tcPr>
            <w:tcW w:w="3402" w:type="dxa"/>
            <w:gridSpan w:val="3"/>
          </w:tcPr>
          <w:p w14:paraId="56167AEF" w14:textId="77777777" w:rsidR="008049E8" w:rsidRPr="008049E8" w:rsidRDefault="008049E8" w:rsidP="008049E8">
            <w:r w:rsidRPr="008049E8">
              <w:t>ГОСТ 30860-2002</w:t>
            </w:r>
          </w:p>
        </w:tc>
        <w:tc>
          <w:tcPr>
            <w:tcW w:w="2948" w:type="dxa"/>
          </w:tcPr>
          <w:p w14:paraId="3776FB3E" w14:textId="77777777" w:rsidR="008049E8" w:rsidRPr="008049E8" w:rsidRDefault="008049E8" w:rsidP="008049E8"/>
        </w:tc>
      </w:tr>
      <w:tr w:rsidR="008049E8" w:rsidRPr="008049E8" w14:paraId="53440D2E" w14:textId="77777777" w:rsidTr="00E935C3">
        <w:trPr>
          <w:gridAfter w:val="1"/>
          <w:wAfter w:w="113" w:type="dxa"/>
        </w:trPr>
        <w:tc>
          <w:tcPr>
            <w:tcW w:w="708" w:type="dxa"/>
            <w:gridSpan w:val="2"/>
          </w:tcPr>
          <w:p w14:paraId="6066946D" w14:textId="77777777" w:rsidR="008049E8" w:rsidRPr="008049E8" w:rsidRDefault="008049E8" w:rsidP="008049E8"/>
        </w:tc>
        <w:tc>
          <w:tcPr>
            <w:tcW w:w="4111" w:type="dxa"/>
            <w:gridSpan w:val="2"/>
          </w:tcPr>
          <w:p w14:paraId="5A590711" w14:textId="77777777" w:rsidR="008049E8" w:rsidRPr="008049E8" w:rsidRDefault="008049E8" w:rsidP="008049E8"/>
        </w:tc>
        <w:tc>
          <w:tcPr>
            <w:tcW w:w="1985" w:type="dxa"/>
            <w:gridSpan w:val="2"/>
          </w:tcPr>
          <w:p w14:paraId="2470FF7A" w14:textId="77777777" w:rsidR="008049E8" w:rsidRPr="008049E8" w:rsidRDefault="008049E8" w:rsidP="008049E8"/>
        </w:tc>
        <w:tc>
          <w:tcPr>
            <w:tcW w:w="2439" w:type="dxa"/>
            <w:gridSpan w:val="4"/>
          </w:tcPr>
          <w:p w14:paraId="1E05BF2B" w14:textId="77777777" w:rsidR="008049E8" w:rsidRPr="008049E8" w:rsidRDefault="008049E8" w:rsidP="008049E8"/>
        </w:tc>
        <w:tc>
          <w:tcPr>
            <w:tcW w:w="3402" w:type="dxa"/>
            <w:gridSpan w:val="3"/>
          </w:tcPr>
          <w:p w14:paraId="5D8391E9" w14:textId="77777777" w:rsidR="008049E8" w:rsidRPr="008049E8" w:rsidRDefault="008049E8" w:rsidP="008049E8">
            <w:r w:rsidRPr="008049E8">
              <w:t>ГОСТ 30869-2003</w:t>
            </w:r>
          </w:p>
        </w:tc>
        <w:tc>
          <w:tcPr>
            <w:tcW w:w="2948" w:type="dxa"/>
          </w:tcPr>
          <w:p w14:paraId="1B8187D1" w14:textId="77777777" w:rsidR="008049E8" w:rsidRPr="008049E8" w:rsidRDefault="008049E8" w:rsidP="008049E8"/>
        </w:tc>
      </w:tr>
      <w:tr w:rsidR="008049E8" w:rsidRPr="008049E8" w14:paraId="3041C5D5" w14:textId="77777777" w:rsidTr="00E935C3">
        <w:trPr>
          <w:gridAfter w:val="1"/>
          <w:wAfter w:w="113" w:type="dxa"/>
        </w:trPr>
        <w:tc>
          <w:tcPr>
            <w:tcW w:w="708" w:type="dxa"/>
            <w:gridSpan w:val="2"/>
          </w:tcPr>
          <w:p w14:paraId="74BA76A6" w14:textId="77777777" w:rsidR="008049E8" w:rsidRPr="008049E8" w:rsidRDefault="008049E8" w:rsidP="008049E8"/>
        </w:tc>
        <w:tc>
          <w:tcPr>
            <w:tcW w:w="4111" w:type="dxa"/>
            <w:gridSpan w:val="2"/>
          </w:tcPr>
          <w:p w14:paraId="3066AF73" w14:textId="77777777" w:rsidR="008049E8" w:rsidRPr="008049E8" w:rsidRDefault="008049E8" w:rsidP="008049E8"/>
        </w:tc>
        <w:tc>
          <w:tcPr>
            <w:tcW w:w="1985" w:type="dxa"/>
            <w:gridSpan w:val="2"/>
          </w:tcPr>
          <w:p w14:paraId="6E658D0A" w14:textId="77777777" w:rsidR="008049E8" w:rsidRPr="008049E8" w:rsidRDefault="008049E8" w:rsidP="008049E8"/>
        </w:tc>
        <w:tc>
          <w:tcPr>
            <w:tcW w:w="2439" w:type="dxa"/>
            <w:gridSpan w:val="4"/>
          </w:tcPr>
          <w:p w14:paraId="48E0B6A9" w14:textId="77777777" w:rsidR="008049E8" w:rsidRPr="008049E8" w:rsidRDefault="008049E8" w:rsidP="008049E8"/>
        </w:tc>
        <w:tc>
          <w:tcPr>
            <w:tcW w:w="3402" w:type="dxa"/>
            <w:gridSpan w:val="3"/>
          </w:tcPr>
          <w:p w14:paraId="6FCC5F50" w14:textId="77777777" w:rsidR="008049E8" w:rsidRPr="008049E8" w:rsidRDefault="008049E8" w:rsidP="008049E8">
            <w:r w:rsidRPr="008049E8">
              <w:t>ГОСТ 31177-2003</w:t>
            </w:r>
          </w:p>
        </w:tc>
        <w:tc>
          <w:tcPr>
            <w:tcW w:w="2948" w:type="dxa"/>
          </w:tcPr>
          <w:p w14:paraId="0E716BD0" w14:textId="77777777" w:rsidR="008049E8" w:rsidRPr="008049E8" w:rsidRDefault="008049E8" w:rsidP="008049E8"/>
        </w:tc>
      </w:tr>
      <w:tr w:rsidR="008049E8" w:rsidRPr="008049E8" w14:paraId="36581A4E" w14:textId="77777777" w:rsidTr="00E935C3">
        <w:trPr>
          <w:gridAfter w:val="1"/>
          <w:wAfter w:w="113" w:type="dxa"/>
        </w:trPr>
        <w:tc>
          <w:tcPr>
            <w:tcW w:w="708" w:type="dxa"/>
            <w:gridSpan w:val="2"/>
          </w:tcPr>
          <w:p w14:paraId="664F49DA" w14:textId="77777777" w:rsidR="008049E8" w:rsidRPr="008049E8" w:rsidRDefault="008049E8" w:rsidP="008049E8"/>
        </w:tc>
        <w:tc>
          <w:tcPr>
            <w:tcW w:w="4111" w:type="dxa"/>
            <w:gridSpan w:val="2"/>
          </w:tcPr>
          <w:p w14:paraId="0AD1295C" w14:textId="77777777" w:rsidR="008049E8" w:rsidRPr="008049E8" w:rsidRDefault="008049E8" w:rsidP="008049E8"/>
        </w:tc>
        <w:tc>
          <w:tcPr>
            <w:tcW w:w="1985" w:type="dxa"/>
            <w:gridSpan w:val="2"/>
          </w:tcPr>
          <w:p w14:paraId="152C56E3" w14:textId="77777777" w:rsidR="008049E8" w:rsidRPr="008049E8" w:rsidRDefault="008049E8" w:rsidP="008049E8"/>
        </w:tc>
        <w:tc>
          <w:tcPr>
            <w:tcW w:w="2439" w:type="dxa"/>
            <w:gridSpan w:val="4"/>
          </w:tcPr>
          <w:p w14:paraId="610DF93C" w14:textId="77777777" w:rsidR="008049E8" w:rsidRPr="008049E8" w:rsidRDefault="008049E8" w:rsidP="008049E8"/>
        </w:tc>
        <w:tc>
          <w:tcPr>
            <w:tcW w:w="3402" w:type="dxa"/>
            <w:gridSpan w:val="3"/>
          </w:tcPr>
          <w:p w14:paraId="701F6A88" w14:textId="77777777" w:rsidR="008049E8" w:rsidRPr="008049E8" w:rsidRDefault="008049E8" w:rsidP="008049E8">
            <w:r w:rsidRPr="008049E8">
              <w:t>ГОСТ ISO 3745-2014</w:t>
            </w:r>
          </w:p>
        </w:tc>
        <w:tc>
          <w:tcPr>
            <w:tcW w:w="2948" w:type="dxa"/>
          </w:tcPr>
          <w:p w14:paraId="0046C74A" w14:textId="77777777" w:rsidR="008049E8" w:rsidRPr="008049E8" w:rsidRDefault="008049E8" w:rsidP="008049E8"/>
        </w:tc>
      </w:tr>
      <w:tr w:rsidR="008049E8" w:rsidRPr="008049E8" w14:paraId="71ABC010" w14:textId="77777777" w:rsidTr="00E935C3">
        <w:trPr>
          <w:gridAfter w:val="1"/>
          <w:wAfter w:w="113" w:type="dxa"/>
        </w:trPr>
        <w:tc>
          <w:tcPr>
            <w:tcW w:w="708" w:type="dxa"/>
            <w:gridSpan w:val="2"/>
          </w:tcPr>
          <w:p w14:paraId="6CF5F38F" w14:textId="77777777" w:rsidR="008049E8" w:rsidRPr="008049E8" w:rsidRDefault="008049E8" w:rsidP="008049E8"/>
        </w:tc>
        <w:tc>
          <w:tcPr>
            <w:tcW w:w="4111" w:type="dxa"/>
            <w:gridSpan w:val="2"/>
          </w:tcPr>
          <w:p w14:paraId="328D9948" w14:textId="77777777" w:rsidR="008049E8" w:rsidRPr="008049E8" w:rsidRDefault="008049E8" w:rsidP="008049E8"/>
        </w:tc>
        <w:tc>
          <w:tcPr>
            <w:tcW w:w="1985" w:type="dxa"/>
            <w:gridSpan w:val="2"/>
          </w:tcPr>
          <w:p w14:paraId="7D3E1B05" w14:textId="77777777" w:rsidR="008049E8" w:rsidRPr="008049E8" w:rsidRDefault="008049E8" w:rsidP="008049E8"/>
        </w:tc>
        <w:tc>
          <w:tcPr>
            <w:tcW w:w="2439" w:type="dxa"/>
            <w:gridSpan w:val="4"/>
          </w:tcPr>
          <w:p w14:paraId="529F940A" w14:textId="77777777" w:rsidR="008049E8" w:rsidRPr="008049E8" w:rsidRDefault="008049E8" w:rsidP="008049E8"/>
        </w:tc>
        <w:tc>
          <w:tcPr>
            <w:tcW w:w="3402" w:type="dxa"/>
            <w:gridSpan w:val="3"/>
          </w:tcPr>
          <w:p w14:paraId="4EFF1BF9" w14:textId="77777777" w:rsidR="008049E8" w:rsidRPr="008049E8" w:rsidRDefault="008049E8" w:rsidP="008049E8">
            <w:r w:rsidRPr="008049E8">
              <w:t>ГОСТ 31275-2002</w:t>
            </w:r>
          </w:p>
        </w:tc>
        <w:tc>
          <w:tcPr>
            <w:tcW w:w="2948" w:type="dxa"/>
          </w:tcPr>
          <w:p w14:paraId="2BE0FF38" w14:textId="77777777" w:rsidR="008049E8" w:rsidRPr="008049E8" w:rsidRDefault="008049E8" w:rsidP="008049E8"/>
        </w:tc>
      </w:tr>
      <w:tr w:rsidR="008049E8" w:rsidRPr="008049E8" w14:paraId="7B6793AE" w14:textId="77777777" w:rsidTr="00E935C3">
        <w:trPr>
          <w:gridAfter w:val="1"/>
          <w:wAfter w:w="113" w:type="dxa"/>
        </w:trPr>
        <w:tc>
          <w:tcPr>
            <w:tcW w:w="708" w:type="dxa"/>
            <w:gridSpan w:val="2"/>
          </w:tcPr>
          <w:p w14:paraId="64F412E8" w14:textId="77777777" w:rsidR="008049E8" w:rsidRPr="008049E8" w:rsidRDefault="008049E8" w:rsidP="008049E8"/>
        </w:tc>
        <w:tc>
          <w:tcPr>
            <w:tcW w:w="4111" w:type="dxa"/>
            <w:gridSpan w:val="2"/>
          </w:tcPr>
          <w:p w14:paraId="02863A1B" w14:textId="77777777" w:rsidR="008049E8" w:rsidRPr="008049E8" w:rsidRDefault="008049E8" w:rsidP="008049E8"/>
        </w:tc>
        <w:tc>
          <w:tcPr>
            <w:tcW w:w="1985" w:type="dxa"/>
            <w:gridSpan w:val="2"/>
          </w:tcPr>
          <w:p w14:paraId="726FDFE5" w14:textId="77777777" w:rsidR="008049E8" w:rsidRPr="008049E8" w:rsidRDefault="008049E8" w:rsidP="008049E8"/>
        </w:tc>
        <w:tc>
          <w:tcPr>
            <w:tcW w:w="2439" w:type="dxa"/>
            <w:gridSpan w:val="4"/>
          </w:tcPr>
          <w:p w14:paraId="48ED35FA" w14:textId="77777777" w:rsidR="008049E8" w:rsidRPr="008049E8" w:rsidRDefault="008049E8" w:rsidP="008049E8"/>
        </w:tc>
        <w:tc>
          <w:tcPr>
            <w:tcW w:w="3402" w:type="dxa"/>
            <w:gridSpan w:val="3"/>
          </w:tcPr>
          <w:p w14:paraId="4F3C83DF" w14:textId="77777777" w:rsidR="008049E8" w:rsidRPr="008049E8" w:rsidRDefault="008049E8" w:rsidP="008049E8">
            <w:r w:rsidRPr="008049E8">
              <w:t>ГОСТ 31276-2002</w:t>
            </w:r>
          </w:p>
        </w:tc>
        <w:tc>
          <w:tcPr>
            <w:tcW w:w="2948" w:type="dxa"/>
          </w:tcPr>
          <w:p w14:paraId="5F9BE9DC" w14:textId="77777777" w:rsidR="008049E8" w:rsidRPr="008049E8" w:rsidRDefault="008049E8" w:rsidP="008049E8"/>
        </w:tc>
      </w:tr>
      <w:tr w:rsidR="008049E8" w:rsidRPr="008049E8" w14:paraId="3135E056" w14:textId="77777777" w:rsidTr="00E935C3">
        <w:trPr>
          <w:gridAfter w:val="1"/>
          <w:wAfter w:w="113" w:type="dxa"/>
        </w:trPr>
        <w:tc>
          <w:tcPr>
            <w:tcW w:w="708" w:type="dxa"/>
            <w:gridSpan w:val="2"/>
          </w:tcPr>
          <w:p w14:paraId="4F997697" w14:textId="77777777" w:rsidR="008049E8" w:rsidRPr="008049E8" w:rsidRDefault="008049E8" w:rsidP="008049E8"/>
        </w:tc>
        <w:tc>
          <w:tcPr>
            <w:tcW w:w="4111" w:type="dxa"/>
            <w:gridSpan w:val="2"/>
          </w:tcPr>
          <w:p w14:paraId="4D676CC6" w14:textId="77777777" w:rsidR="008049E8" w:rsidRPr="008049E8" w:rsidRDefault="008049E8" w:rsidP="008049E8"/>
        </w:tc>
        <w:tc>
          <w:tcPr>
            <w:tcW w:w="1985" w:type="dxa"/>
            <w:gridSpan w:val="2"/>
          </w:tcPr>
          <w:p w14:paraId="13C4D3AE" w14:textId="77777777" w:rsidR="008049E8" w:rsidRPr="008049E8" w:rsidRDefault="008049E8" w:rsidP="008049E8"/>
        </w:tc>
        <w:tc>
          <w:tcPr>
            <w:tcW w:w="2439" w:type="dxa"/>
            <w:gridSpan w:val="4"/>
          </w:tcPr>
          <w:p w14:paraId="00F97555" w14:textId="77777777" w:rsidR="008049E8" w:rsidRPr="008049E8" w:rsidRDefault="008049E8" w:rsidP="008049E8"/>
        </w:tc>
        <w:tc>
          <w:tcPr>
            <w:tcW w:w="3402" w:type="dxa"/>
            <w:gridSpan w:val="3"/>
          </w:tcPr>
          <w:p w14:paraId="7D16FD6A" w14:textId="77777777" w:rsidR="008049E8" w:rsidRPr="008049E8" w:rsidRDefault="008049E8" w:rsidP="008049E8">
            <w:r w:rsidRPr="008049E8">
              <w:t xml:space="preserve">ГОСТ 31327-2006 </w:t>
            </w:r>
          </w:p>
        </w:tc>
        <w:tc>
          <w:tcPr>
            <w:tcW w:w="2948" w:type="dxa"/>
          </w:tcPr>
          <w:p w14:paraId="7604CCE8" w14:textId="77777777" w:rsidR="008049E8" w:rsidRPr="008049E8" w:rsidRDefault="008049E8" w:rsidP="008049E8"/>
        </w:tc>
      </w:tr>
      <w:tr w:rsidR="008049E8" w:rsidRPr="008049E8" w14:paraId="029741E4" w14:textId="77777777" w:rsidTr="00E935C3">
        <w:trPr>
          <w:gridAfter w:val="1"/>
          <w:wAfter w:w="113" w:type="dxa"/>
        </w:trPr>
        <w:tc>
          <w:tcPr>
            <w:tcW w:w="708" w:type="dxa"/>
            <w:gridSpan w:val="2"/>
          </w:tcPr>
          <w:p w14:paraId="7AEC070D" w14:textId="77777777" w:rsidR="008049E8" w:rsidRPr="008049E8" w:rsidRDefault="008049E8" w:rsidP="008049E8"/>
        </w:tc>
        <w:tc>
          <w:tcPr>
            <w:tcW w:w="4111" w:type="dxa"/>
            <w:gridSpan w:val="2"/>
          </w:tcPr>
          <w:p w14:paraId="4BD76652" w14:textId="77777777" w:rsidR="008049E8" w:rsidRPr="008049E8" w:rsidRDefault="008049E8" w:rsidP="008049E8"/>
        </w:tc>
        <w:tc>
          <w:tcPr>
            <w:tcW w:w="1985" w:type="dxa"/>
            <w:gridSpan w:val="2"/>
          </w:tcPr>
          <w:p w14:paraId="217D4782" w14:textId="77777777" w:rsidR="008049E8" w:rsidRPr="008049E8" w:rsidRDefault="008049E8" w:rsidP="008049E8"/>
        </w:tc>
        <w:tc>
          <w:tcPr>
            <w:tcW w:w="2439" w:type="dxa"/>
            <w:gridSpan w:val="4"/>
          </w:tcPr>
          <w:p w14:paraId="5E2D1965" w14:textId="77777777" w:rsidR="008049E8" w:rsidRPr="008049E8" w:rsidRDefault="008049E8" w:rsidP="008049E8"/>
        </w:tc>
        <w:tc>
          <w:tcPr>
            <w:tcW w:w="3402" w:type="dxa"/>
            <w:gridSpan w:val="3"/>
          </w:tcPr>
          <w:p w14:paraId="0334295D" w14:textId="77777777" w:rsidR="008049E8" w:rsidRPr="008049E8" w:rsidRDefault="008049E8" w:rsidP="008049E8">
            <w:r w:rsidRPr="008049E8">
              <w:t xml:space="preserve">ГОСТ ЕН 349-2002 </w:t>
            </w:r>
          </w:p>
        </w:tc>
        <w:tc>
          <w:tcPr>
            <w:tcW w:w="2948" w:type="dxa"/>
          </w:tcPr>
          <w:p w14:paraId="032376F5" w14:textId="77777777" w:rsidR="008049E8" w:rsidRPr="008049E8" w:rsidRDefault="008049E8" w:rsidP="008049E8"/>
        </w:tc>
      </w:tr>
      <w:tr w:rsidR="008049E8" w:rsidRPr="008049E8" w14:paraId="02425D79" w14:textId="77777777" w:rsidTr="00E935C3">
        <w:trPr>
          <w:gridAfter w:val="1"/>
          <w:wAfter w:w="113" w:type="dxa"/>
        </w:trPr>
        <w:tc>
          <w:tcPr>
            <w:tcW w:w="708" w:type="dxa"/>
            <w:gridSpan w:val="2"/>
          </w:tcPr>
          <w:p w14:paraId="7FC78ABB" w14:textId="77777777" w:rsidR="008049E8" w:rsidRPr="008049E8" w:rsidRDefault="008049E8" w:rsidP="008049E8"/>
        </w:tc>
        <w:tc>
          <w:tcPr>
            <w:tcW w:w="4111" w:type="dxa"/>
            <w:gridSpan w:val="2"/>
          </w:tcPr>
          <w:p w14:paraId="25222861" w14:textId="77777777" w:rsidR="008049E8" w:rsidRPr="008049E8" w:rsidRDefault="008049E8" w:rsidP="008049E8"/>
        </w:tc>
        <w:tc>
          <w:tcPr>
            <w:tcW w:w="1985" w:type="dxa"/>
            <w:gridSpan w:val="2"/>
          </w:tcPr>
          <w:p w14:paraId="2A73D919" w14:textId="77777777" w:rsidR="008049E8" w:rsidRPr="008049E8" w:rsidRDefault="008049E8" w:rsidP="008049E8"/>
        </w:tc>
        <w:tc>
          <w:tcPr>
            <w:tcW w:w="2439" w:type="dxa"/>
            <w:gridSpan w:val="4"/>
          </w:tcPr>
          <w:p w14:paraId="395C4EFA" w14:textId="77777777" w:rsidR="008049E8" w:rsidRPr="008049E8" w:rsidRDefault="008049E8" w:rsidP="008049E8"/>
        </w:tc>
        <w:tc>
          <w:tcPr>
            <w:tcW w:w="3402" w:type="dxa"/>
            <w:gridSpan w:val="3"/>
          </w:tcPr>
          <w:p w14:paraId="254E9DD2" w14:textId="77777777" w:rsidR="008049E8" w:rsidRPr="008049E8" w:rsidRDefault="008049E8" w:rsidP="008049E8">
            <w:r w:rsidRPr="008049E8">
              <w:t xml:space="preserve">ГОСТ ЕН 418-2002 </w:t>
            </w:r>
          </w:p>
        </w:tc>
        <w:tc>
          <w:tcPr>
            <w:tcW w:w="2948" w:type="dxa"/>
          </w:tcPr>
          <w:p w14:paraId="54094253" w14:textId="77777777" w:rsidR="008049E8" w:rsidRPr="008049E8" w:rsidRDefault="008049E8" w:rsidP="008049E8"/>
        </w:tc>
      </w:tr>
      <w:tr w:rsidR="008049E8" w:rsidRPr="008049E8" w14:paraId="299BE729" w14:textId="77777777" w:rsidTr="00E935C3">
        <w:trPr>
          <w:gridAfter w:val="1"/>
          <w:wAfter w:w="113" w:type="dxa"/>
        </w:trPr>
        <w:tc>
          <w:tcPr>
            <w:tcW w:w="708" w:type="dxa"/>
            <w:gridSpan w:val="2"/>
          </w:tcPr>
          <w:p w14:paraId="47088CF9" w14:textId="77777777" w:rsidR="008049E8" w:rsidRPr="008049E8" w:rsidRDefault="008049E8" w:rsidP="008049E8"/>
        </w:tc>
        <w:tc>
          <w:tcPr>
            <w:tcW w:w="4111" w:type="dxa"/>
            <w:gridSpan w:val="2"/>
          </w:tcPr>
          <w:p w14:paraId="2E151822" w14:textId="77777777" w:rsidR="008049E8" w:rsidRPr="008049E8" w:rsidRDefault="008049E8" w:rsidP="008049E8"/>
        </w:tc>
        <w:tc>
          <w:tcPr>
            <w:tcW w:w="1985" w:type="dxa"/>
            <w:gridSpan w:val="2"/>
          </w:tcPr>
          <w:p w14:paraId="7A4B9B80" w14:textId="77777777" w:rsidR="008049E8" w:rsidRPr="008049E8" w:rsidRDefault="008049E8" w:rsidP="008049E8"/>
        </w:tc>
        <w:tc>
          <w:tcPr>
            <w:tcW w:w="2439" w:type="dxa"/>
            <w:gridSpan w:val="4"/>
          </w:tcPr>
          <w:p w14:paraId="419984D2" w14:textId="77777777" w:rsidR="008049E8" w:rsidRPr="008049E8" w:rsidRDefault="008049E8" w:rsidP="008049E8"/>
        </w:tc>
        <w:tc>
          <w:tcPr>
            <w:tcW w:w="3402" w:type="dxa"/>
            <w:gridSpan w:val="3"/>
          </w:tcPr>
          <w:p w14:paraId="398947ED" w14:textId="77777777" w:rsidR="008049E8" w:rsidRPr="008049E8" w:rsidRDefault="008049E8" w:rsidP="008049E8">
            <w:r w:rsidRPr="008049E8">
              <w:t xml:space="preserve">ГОСТ ЕН 563-2002 </w:t>
            </w:r>
          </w:p>
        </w:tc>
        <w:tc>
          <w:tcPr>
            <w:tcW w:w="2948" w:type="dxa"/>
          </w:tcPr>
          <w:p w14:paraId="62992E8E" w14:textId="77777777" w:rsidR="008049E8" w:rsidRPr="008049E8" w:rsidRDefault="008049E8" w:rsidP="008049E8"/>
        </w:tc>
      </w:tr>
      <w:tr w:rsidR="008049E8" w:rsidRPr="008049E8" w14:paraId="198F5634" w14:textId="77777777" w:rsidTr="00E935C3">
        <w:trPr>
          <w:gridAfter w:val="1"/>
          <w:wAfter w:w="113" w:type="dxa"/>
        </w:trPr>
        <w:tc>
          <w:tcPr>
            <w:tcW w:w="708" w:type="dxa"/>
            <w:gridSpan w:val="2"/>
          </w:tcPr>
          <w:p w14:paraId="5CFFE71C" w14:textId="77777777" w:rsidR="008049E8" w:rsidRPr="008049E8" w:rsidRDefault="008049E8" w:rsidP="008049E8"/>
        </w:tc>
        <w:tc>
          <w:tcPr>
            <w:tcW w:w="4111" w:type="dxa"/>
            <w:gridSpan w:val="2"/>
          </w:tcPr>
          <w:p w14:paraId="6052077E" w14:textId="77777777" w:rsidR="008049E8" w:rsidRPr="008049E8" w:rsidRDefault="008049E8" w:rsidP="008049E8"/>
        </w:tc>
        <w:tc>
          <w:tcPr>
            <w:tcW w:w="1985" w:type="dxa"/>
            <w:gridSpan w:val="2"/>
          </w:tcPr>
          <w:p w14:paraId="45F6634F" w14:textId="77777777" w:rsidR="008049E8" w:rsidRPr="008049E8" w:rsidRDefault="008049E8" w:rsidP="008049E8"/>
        </w:tc>
        <w:tc>
          <w:tcPr>
            <w:tcW w:w="2439" w:type="dxa"/>
            <w:gridSpan w:val="4"/>
          </w:tcPr>
          <w:p w14:paraId="184CB52E" w14:textId="77777777" w:rsidR="008049E8" w:rsidRPr="008049E8" w:rsidRDefault="008049E8" w:rsidP="008049E8"/>
        </w:tc>
        <w:tc>
          <w:tcPr>
            <w:tcW w:w="3402" w:type="dxa"/>
            <w:gridSpan w:val="3"/>
          </w:tcPr>
          <w:p w14:paraId="51CF5344" w14:textId="77777777" w:rsidR="008049E8" w:rsidRPr="008049E8" w:rsidRDefault="008049E8" w:rsidP="008049E8">
            <w:r w:rsidRPr="008049E8">
              <w:t xml:space="preserve">ГОСТ ЕН 894-2-2002 </w:t>
            </w:r>
          </w:p>
        </w:tc>
        <w:tc>
          <w:tcPr>
            <w:tcW w:w="2948" w:type="dxa"/>
          </w:tcPr>
          <w:p w14:paraId="19BA4254" w14:textId="77777777" w:rsidR="008049E8" w:rsidRPr="008049E8" w:rsidRDefault="008049E8" w:rsidP="008049E8"/>
        </w:tc>
      </w:tr>
      <w:tr w:rsidR="008049E8" w:rsidRPr="008049E8" w14:paraId="158D478F" w14:textId="77777777" w:rsidTr="00E935C3">
        <w:trPr>
          <w:gridAfter w:val="1"/>
          <w:wAfter w:w="113" w:type="dxa"/>
        </w:trPr>
        <w:tc>
          <w:tcPr>
            <w:tcW w:w="708" w:type="dxa"/>
            <w:gridSpan w:val="2"/>
          </w:tcPr>
          <w:p w14:paraId="2AEAB985" w14:textId="77777777" w:rsidR="008049E8" w:rsidRPr="008049E8" w:rsidRDefault="008049E8" w:rsidP="008049E8"/>
        </w:tc>
        <w:tc>
          <w:tcPr>
            <w:tcW w:w="4111" w:type="dxa"/>
            <w:gridSpan w:val="2"/>
          </w:tcPr>
          <w:p w14:paraId="09DBF8BD" w14:textId="77777777" w:rsidR="008049E8" w:rsidRPr="008049E8" w:rsidRDefault="008049E8" w:rsidP="008049E8"/>
        </w:tc>
        <w:tc>
          <w:tcPr>
            <w:tcW w:w="1985" w:type="dxa"/>
            <w:gridSpan w:val="2"/>
          </w:tcPr>
          <w:p w14:paraId="56E220D5" w14:textId="77777777" w:rsidR="008049E8" w:rsidRPr="008049E8" w:rsidRDefault="008049E8" w:rsidP="008049E8"/>
        </w:tc>
        <w:tc>
          <w:tcPr>
            <w:tcW w:w="2439" w:type="dxa"/>
            <w:gridSpan w:val="4"/>
          </w:tcPr>
          <w:p w14:paraId="3C1271BB" w14:textId="77777777" w:rsidR="008049E8" w:rsidRPr="008049E8" w:rsidRDefault="008049E8" w:rsidP="008049E8"/>
        </w:tc>
        <w:tc>
          <w:tcPr>
            <w:tcW w:w="3402" w:type="dxa"/>
            <w:gridSpan w:val="3"/>
          </w:tcPr>
          <w:p w14:paraId="2AA1F16B" w14:textId="77777777" w:rsidR="008049E8" w:rsidRPr="008049E8" w:rsidRDefault="008049E8" w:rsidP="008049E8">
            <w:r w:rsidRPr="008049E8">
              <w:t xml:space="preserve">ГОСТ EN 953-2014 </w:t>
            </w:r>
          </w:p>
        </w:tc>
        <w:tc>
          <w:tcPr>
            <w:tcW w:w="2948" w:type="dxa"/>
          </w:tcPr>
          <w:p w14:paraId="21B77196" w14:textId="77777777" w:rsidR="008049E8" w:rsidRPr="008049E8" w:rsidRDefault="008049E8" w:rsidP="008049E8"/>
        </w:tc>
      </w:tr>
      <w:tr w:rsidR="008049E8" w:rsidRPr="008049E8" w14:paraId="184B5098" w14:textId="77777777" w:rsidTr="00E935C3">
        <w:trPr>
          <w:gridAfter w:val="1"/>
          <w:wAfter w:w="113" w:type="dxa"/>
        </w:trPr>
        <w:tc>
          <w:tcPr>
            <w:tcW w:w="708" w:type="dxa"/>
            <w:gridSpan w:val="2"/>
          </w:tcPr>
          <w:p w14:paraId="67FEF809" w14:textId="77777777" w:rsidR="008049E8" w:rsidRPr="008049E8" w:rsidRDefault="008049E8" w:rsidP="008049E8"/>
        </w:tc>
        <w:tc>
          <w:tcPr>
            <w:tcW w:w="4111" w:type="dxa"/>
            <w:gridSpan w:val="2"/>
          </w:tcPr>
          <w:p w14:paraId="3B7E6F39" w14:textId="77777777" w:rsidR="008049E8" w:rsidRPr="008049E8" w:rsidRDefault="008049E8" w:rsidP="008049E8"/>
        </w:tc>
        <w:tc>
          <w:tcPr>
            <w:tcW w:w="1985" w:type="dxa"/>
            <w:gridSpan w:val="2"/>
          </w:tcPr>
          <w:p w14:paraId="7C7DC481" w14:textId="77777777" w:rsidR="008049E8" w:rsidRPr="008049E8" w:rsidRDefault="008049E8" w:rsidP="008049E8"/>
        </w:tc>
        <w:tc>
          <w:tcPr>
            <w:tcW w:w="2439" w:type="dxa"/>
            <w:gridSpan w:val="4"/>
          </w:tcPr>
          <w:p w14:paraId="7FE89127" w14:textId="77777777" w:rsidR="008049E8" w:rsidRPr="008049E8" w:rsidRDefault="008049E8" w:rsidP="008049E8"/>
        </w:tc>
        <w:tc>
          <w:tcPr>
            <w:tcW w:w="3402" w:type="dxa"/>
            <w:gridSpan w:val="3"/>
          </w:tcPr>
          <w:p w14:paraId="181594F5" w14:textId="77777777" w:rsidR="008049E8" w:rsidRPr="008049E8" w:rsidRDefault="008049E8" w:rsidP="008049E8">
            <w:r w:rsidRPr="008049E8">
              <w:t xml:space="preserve">ГОСТ ЕН 1037-2002 </w:t>
            </w:r>
          </w:p>
        </w:tc>
        <w:tc>
          <w:tcPr>
            <w:tcW w:w="2948" w:type="dxa"/>
          </w:tcPr>
          <w:p w14:paraId="0F00445D" w14:textId="77777777" w:rsidR="008049E8" w:rsidRPr="008049E8" w:rsidRDefault="008049E8" w:rsidP="008049E8"/>
        </w:tc>
      </w:tr>
      <w:tr w:rsidR="008049E8" w:rsidRPr="008049E8" w14:paraId="5C18E4BF" w14:textId="77777777" w:rsidTr="00E935C3">
        <w:trPr>
          <w:gridAfter w:val="1"/>
          <w:wAfter w:w="113" w:type="dxa"/>
        </w:trPr>
        <w:tc>
          <w:tcPr>
            <w:tcW w:w="708" w:type="dxa"/>
            <w:gridSpan w:val="2"/>
          </w:tcPr>
          <w:p w14:paraId="1C5FA286" w14:textId="77777777" w:rsidR="008049E8" w:rsidRPr="008049E8" w:rsidRDefault="008049E8" w:rsidP="008049E8"/>
        </w:tc>
        <w:tc>
          <w:tcPr>
            <w:tcW w:w="4111" w:type="dxa"/>
            <w:gridSpan w:val="2"/>
          </w:tcPr>
          <w:p w14:paraId="1BEAB736" w14:textId="77777777" w:rsidR="008049E8" w:rsidRPr="008049E8" w:rsidRDefault="008049E8" w:rsidP="008049E8"/>
        </w:tc>
        <w:tc>
          <w:tcPr>
            <w:tcW w:w="1985" w:type="dxa"/>
            <w:gridSpan w:val="2"/>
          </w:tcPr>
          <w:p w14:paraId="168365DE" w14:textId="77777777" w:rsidR="008049E8" w:rsidRPr="008049E8" w:rsidRDefault="008049E8" w:rsidP="008049E8"/>
        </w:tc>
        <w:tc>
          <w:tcPr>
            <w:tcW w:w="2439" w:type="dxa"/>
            <w:gridSpan w:val="4"/>
          </w:tcPr>
          <w:p w14:paraId="49E7A18E" w14:textId="77777777" w:rsidR="008049E8" w:rsidRPr="008049E8" w:rsidRDefault="008049E8" w:rsidP="008049E8"/>
        </w:tc>
        <w:tc>
          <w:tcPr>
            <w:tcW w:w="3402" w:type="dxa"/>
            <w:gridSpan w:val="3"/>
          </w:tcPr>
          <w:p w14:paraId="562DAF5C" w14:textId="77777777" w:rsidR="008049E8" w:rsidRPr="008049E8" w:rsidRDefault="008049E8" w:rsidP="008049E8">
            <w:r w:rsidRPr="008049E8">
              <w:t xml:space="preserve">ГОСТ ЕН 1088-2002 </w:t>
            </w:r>
          </w:p>
        </w:tc>
        <w:tc>
          <w:tcPr>
            <w:tcW w:w="2948" w:type="dxa"/>
          </w:tcPr>
          <w:p w14:paraId="31AD300B" w14:textId="77777777" w:rsidR="008049E8" w:rsidRPr="008049E8" w:rsidRDefault="008049E8" w:rsidP="008049E8"/>
        </w:tc>
      </w:tr>
      <w:tr w:rsidR="008049E8" w:rsidRPr="008049E8" w14:paraId="5438352D" w14:textId="77777777" w:rsidTr="00E935C3">
        <w:trPr>
          <w:gridAfter w:val="1"/>
          <w:wAfter w:w="113" w:type="dxa"/>
        </w:trPr>
        <w:tc>
          <w:tcPr>
            <w:tcW w:w="708" w:type="dxa"/>
            <w:gridSpan w:val="2"/>
          </w:tcPr>
          <w:p w14:paraId="420C498E" w14:textId="77777777" w:rsidR="008049E8" w:rsidRPr="008049E8" w:rsidRDefault="008049E8" w:rsidP="008049E8"/>
        </w:tc>
        <w:tc>
          <w:tcPr>
            <w:tcW w:w="4111" w:type="dxa"/>
            <w:gridSpan w:val="2"/>
          </w:tcPr>
          <w:p w14:paraId="6C6EA214" w14:textId="77777777" w:rsidR="008049E8" w:rsidRPr="008049E8" w:rsidRDefault="008049E8" w:rsidP="008049E8"/>
        </w:tc>
        <w:tc>
          <w:tcPr>
            <w:tcW w:w="1985" w:type="dxa"/>
            <w:gridSpan w:val="2"/>
          </w:tcPr>
          <w:p w14:paraId="6B4CBCC5" w14:textId="77777777" w:rsidR="008049E8" w:rsidRPr="008049E8" w:rsidRDefault="008049E8" w:rsidP="008049E8"/>
        </w:tc>
        <w:tc>
          <w:tcPr>
            <w:tcW w:w="2439" w:type="dxa"/>
            <w:gridSpan w:val="4"/>
          </w:tcPr>
          <w:p w14:paraId="79F2B3CB" w14:textId="77777777" w:rsidR="008049E8" w:rsidRPr="008049E8" w:rsidRDefault="008049E8" w:rsidP="008049E8"/>
        </w:tc>
        <w:tc>
          <w:tcPr>
            <w:tcW w:w="3402" w:type="dxa"/>
            <w:gridSpan w:val="3"/>
          </w:tcPr>
          <w:p w14:paraId="6EE8780A" w14:textId="77777777" w:rsidR="008049E8" w:rsidRPr="008049E8" w:rsidRDefault="008049E8" w:rsidP="008049E8">
            <w:r w:rsidRPr="008049E8">
              <w:t xml:space="preserve">ГОСТ ЕН 1837-2002 </w:t>
            </w:r>
          </w:p>
        </w:tc>
        <w:tc>
          <w:tcPr>
            <w:tcW w:w="2948" w:type="dxa"/>
          </w:tcPr>
          <w:p w14:paraId="67521D3A" w14:textId="77777777" w:rsidR="008049E8" w:rsidRPr="008049E8" w:rsidRDefault="008049E8" w:rsidP="008049E8"/>
        </w:tc>
      </w:tr>
      <w:tr w:rsidR="008049E8" w:rsidRPr="008049E8" w14:paraId="055EA062" w14:textId="77777777" w:rsidTr="00E935C3">
        <w:trPr>
          <w:gridAfter w:val="1"/>
          <w:wAfter w:w="113" w:type="dxa"/>
        </w:trPr>
        <w:tc>
          <w:tcPr>
            <w:tcW w:w="708" w:type="dxa"/>
            <w:gridSpan w:val="2"/>
          </w:tcPr>
          <w:p w14:paraId="0B5CE9E6" w14:textId="77777777" w:rsidR="008049E8" w:rsidRPr="008049E8" w:rsidRDefault="008049E8" w:rsidP="008049E8"/>
        </w:tc>
        <w:tc>
          <w:tcPr>
            <w:tcW w:w="4111" w:type="dxa"/>
            <w:gridSpan w:val="2"/>
          </w:tcPr>
          <w:p w14:paraId="0685DB46" w14:textId="77777777" w:rsidR="008049E8" w:rsidRPr="008049E8" w:rsidRDefault="008049E8" w:rsidP="008049E8"/>
        </w:tc>
        <w:tc>
          <w:tcPr>
            <w:tcW w:w="1985" w:type="dxa"/>
            <w:gridSpan w:val="2"/>
          </w:tcPr>
          <w:p w14:paraId="5839C12E" w14:textId="77777777" w:rsidR="008049E8" w:rsidRPr="008049E8" w:rsidRDefault="008049E8" w:rsidP="008049E8"/>
        </w:tc>
        <w:tc>
          <w:tcPr>
            <w:tcW w:w="2439" w:type="dxa"/>
            <w:gridSpan w:val="4"/>
          </w:tcPr>
          <w:p w14:paraId="3AB4D6C1" w14:textId="77777777" w:rsidR="008049E8" w:rsidRPr="008049E8" w:rsidRDefault="008049E8" w:rsidP="008049E8"/>
        </w:tc>
        <w:tc>
          <w:tcPr>
            <w:tcW w:w="3402" w:type="dxa"/>
            <w:gridSpan w:val="3"/>
          </w:tcPr>
          <w:p w14:paraId="469F8A2C" w14:textId="77777777" w:rsidR="008049E8" w:rsidRPr="008049E8" w:rsidRDefault="008049E8" w:rsidP="008049E8">
            <w:r w:rsidRPr="008049E8">
              <w:t>ГОСТ EN 12717-2011</w:t>
            </w:r>
          </w:p>
        </w:tc>
        <w:tc>
          <w:tcPr>
            <w:tcW w:w="2948" w:type="dxa"/>
          </w:tcPr>
          <w:p w14:paraId="71848E93" w14:textId="77777777" w:rsidR="008049E8" w:rsidRPr="008049E8" w:rsidRDefault="008049E8" w:rsidP="008049E8"/>
        </w:tc>
      </w:tr>
      <w:tr w:rsidR="008049E8" w:rsidRPr="008049E8" w14:paraId="7C1F7AA9" w14:textId="77777777" w:rsidTr="00E935C3">
        <w:trPr>
          <w:gridAfter w:val="1"/>
          <w:wAfter w:w="113" w:type="dxa"/>
        </w:trPr>
        <w:tc>
          <w:tcPr>
            <w:tcW w:w="708" w:type="dxa"/>
            <w:gridSpan w:val="2"/>
          </w:tcPr>
          <w:p w14:paraId="1A3B7033" w14:textId="77777777" w:rsidR="008049E8" w:rsidRPr="008049E8" w:rsidRDefault="008049E8" w:rsidP="008049E8"/>
        </w:tc>
        <w:tc>
          <w:tcPr>
            <w:tcW w:w="4111" w:type="dxa"/>
            <w:gridSpan w:val="2"/>
          </w:tcPr>
          <w:p w14:paraId="754C0886" w14:textId="77777777" w:rsidR="008049E8" w:rsidRPr="008049E8" w:rsidRDefault="008049E8" w:rsidP="008049E8"/>
        </w:tc>
        <w:tc>
          <w:tcPr>
            <w:tcW w:w="1985" w:type="dxa"/>
            <w:gridSpan w:val="2"/>
          </w:tcPr>
          <w:p w14:paraId="00EFFF22" w14:textId="77777777" w:rsidR="008049E8" w:rsidRPr="008049E8" w:rsidRDefault="008049E8" w:rsidP="008049E8"/>
        </w:tc>
        <w:tc>
          <w:tcPr>
            <w:tcW w:w="2439" w:type="dxa"/>
            <w:gridSpan w:val="4"/>
          </w:tcPr>
          <w:p w14:paraId="121B77F9" w14:textId="77777777" w:rsidR="008049E8" w:rsidRPr="008049E8" w:rsidRDefault="008049E8" w:rsidP="008049E8"/>
        </w:tc>
        <w:tc>
          <w:tcPr>
            <w:tcW w:w="3402" w:type="dxa"/>
            <w:gridSpan w:val="3"/>
          </w:tcPr>
          <w:p w14:paraId="42D63CE9" w14:textId="77777777" w:rsidR="008049E8" w:rsidRPr="008049E8" w:rsidRDefault="008049E8" w:rsidP="008049E8">
            <w:r w:rsidRPr="008049E8">
              <w:t>ГОСТ EN 13898-2011</w:t>
            </w:r>
          </w:p>
        </w:tc>
        <w:tc>
          <w:tcPr>
            <w:tcW w:w="2948" w:type="dxa"/>
          </w:tcPr>
          <w:p w14:paraId="2FEB977E" w14:textId="77777777" w:rsidR="008049E8" w:rsidRPr="008049E8" w:rsidRDefault="008049E8" w:rsidP="008049E8"/>
        </w:tc>
      </w:tr>
      <w:tr w:rsidR="008049E8" w:rsidRPr="008049E8" w14:paraId="261149E0" w14:textId="77777777" w:rsidTr="00E935C3">
        <w:trPr>
          <w:gridAfter w:val="1"/>
          <w:wAfter w:w="113" w:type="dxa"/>
        </w:trPr>
        <w:tc>
          <w:tcPr>
            <w:tcW w:w="708" w:type="dxa"/>
            <w:gridSpan w:val="2"/>
          </w:tcPr>
          <w:p w14:paraId="5EB1A6F2" w14:textId="77777777" w:rsidR="008049E8" w:rsidRPr="008049E8" w:rsidRDefault="008049E8" w:rsidP="008049E8"/>
        </w:tc>
        <w:tc>
          <w:tcPr>
            <w:tcW w:w="4111" w:type="dxa"/>
            <w:gridSpan w:val="2"/>
          </w:tcPr>
          <w:p w14:paraId="605E6E00" w14:textId="77777777" w:rsidR="008049E8" w:rsidRPr="008049E8" w:rsidRDefault="008049E8" w:rsidP="008049E8"/>
        </w:tc>
        <w:tc>
          <w:tcPr>
            <w:tcW w:w="1985" w:type="dxa"/>
            <w:gridSpan w:val="2"/>
          </w:tcPr>
          <w:p w14:paraId="21AED8E8" w14:textId="77777777" w:rsidR="008049E8" w:rsidRPr="008049E8" w:rsidRDefault="008049E8" w:rsidP="008049E8"/>
        </w:tc>
        <w:tc>
          <w:tcPr>
            <w:tcW w:w="2439" w:type="dxa"/>
            <w:gridSpan w:val="4"/>
          </w:tcPr>
          <w:p w14:paraId="4BC40D21" w14:textId="77777777" w:rsidR="008049E8" w:rsidRPr="008049E8" w:rsidRDefault="008049E8" w:rsidP="008049E8"/>
        </w:tc>
        <w:tc>
          <w:tcPr>
            <w:tcW w:w="3402" w:type="dxa"/>
            <w:gridSpan w:val="3"/>
          </w:tcPr>
          <w:p w14:paraId="3B388474" w14:textId="77777777" w:rsidR="008049E8" w:rsidRPr="008049E8" w:rsidRDefault="008049E8" w:rsidP="008049E8">
            <w:r w:rsidRPr="008049E8">
              <w:t>ГОСТ ИСО 8995-02</w:t>
            </w:r>
          </w:p>
        </w:tc>
        <w:tc>
          <w:tcPr>
            <w:tcW w:w="2948" w:type="dxa"/>
          </w:tcPr>
          <w:p w14:paraId="023E2B57" w14:textId="77777777" w:rsidR="008049E8" w:rsidRPr="008049E8" w:rsidRDefault="008049E8" w:rsidP="008049E8"/>
        </w:tc>
      </w:tr>
      <w:tr w:rsidR="008049E8" w:rsidRPr="008049E8" w14:paraId="48447506" w14:textId="77777777" w:rsidTr="00E935C3">
        <w:trPr>
          <w:gridAfter w:val="1"/>
          <w:wAfter w:w="113" w:type="dxa"/>
        </w:trPr>
        <w:tc>
          <w:tcPr>
            <w:tcW w:w="708" w:type="dxa"/>
            <w:gridSpan w:val="2"/>
          </w:tcPr>
          <w:p w14:paraId="004BE2BC" w14:textId="77777777" w:rsidR="008049E8" w:rsidRPr="008049E8" w:rsidRDefault="008049E8" w:rsidP="008049E8"/>
        </w:tc>
        <w:tc>
          <w:tcPr>
            <w:tcW w:w="4111" w:type="dxa"/>
            <w:gridSpan w:val="2"/>
          </w:tcPr>
          <w:p w14:paraId="7A45EDEE" w14:textId="77777777" w:rsidR="008049E8" w:rsidRPr="008049E8" w:rsidRDefault="008049E8" w:rsidP="008049E8"/>
        </w:tc>
        <w:tc>
          <w:tcPr>
            <w:tcW w:w="1985" w:type="dxa"/>
            <w:gridSpan w:val="2"/>
          </w:tcPr>
          <w:p w14:paraId="67C5C709" w14:textId="77777777" w:rsidR="008049E8" w:rsidRPr="008049E8" w:rsidRDefault="008049E8" w:rsidP="008049E8"/>
        </w:tc>
        <w:tc>
          <w:tcPr>
            <w:tcW w:w="2439" w:type="dxa"/>
            <w:gridSpan w:val="4"/>
          </w:tcPr>
          <w:p w14:paraId="29718AFF" w14:textId="77777777" w:rsidR="008049E8" w:rsidRPr="008049E8" w:rsidRDefault="008049E8" w:rsidP="008049E8"/>
        </w:tc>
        <w:tc>
          <w:tcPr>
            <w:tcW w:w="3402" w:type="dxa"/>
            <w:gridSpan w:val="3"/>
          </w:tcPr>
          <w:p w14:paraId="03EE339B" w14:textId="77777777" w:rsidR="008049E8" w:rsidRPr="008049E8" w:rsidRDefault="008049E8" w:rsidP="008049E8">
            <w:r w:rsidRPr="008049E8">
              <w:t>ГОСТ ИСО 230-5-02</w:t>
            </w:r>
          </w:p>
        </w:tc>
        <w:tc>
          <w:tcPr>
            <w:tcW w:w="2948" w:type="dxa"/>
          </w:tcPr>
          <w:p w14:paraId="643E620D" w14:textId="77777777" w:rsidR="008049E8" w:rsidRPr="008049E8" w:rsidRDefault="008049E8" w:rsidP="008049E8"/>
        </w:tc>
      </w:tr>
      <w:tr w:rsidR="008049E8" w:rsidRPr="008049E8" w14:paraId="52046560" w14:textId="77777777" w:rsidTr="00E935C3">
        <w:trPr>
          <w:gridAfter w:val="1"/>
          <w:wAfter w:w="113" w:type="dxa"/>
        </w:trPr>
        <w:tc>
          <w:tcPr>
            <w:tcW w:w="708" w:type="dxa"/>
            <w:gridSpan w:val="2"/>
          </w:tcPr>
          <w:p w14:paraId="054A3B07" w14:textId="77777777" w:rsidR="008049E8" w:rsidRPr="008049E8" w:rsidRDefault="008049E8" w:rsidP="008049E8"/>
        </w:tc>
        <w:tc>
          <w:tcPr>
            <w:tcW w:w="4111" w:type="dxa"/>
            <w:gridSpan w:val="2"/>
          </w:tcPr>
          <w:p w14:paraId="0BC738D6" w14:textId="77777777" w:rsidR="008049E8" w:rsidRPr="008049E8" w:rsidRDefault="008049E8" w:rsidP="008049E8"/>
        </w:tc>
        <w:tc>
          <w:tcPr>
            <w:tcW w:w="1985" w:type="dxa"/>
            <w:gridSpan w:val="2"/>
          </w:tcPr>
          <w:p w14:paraId="74DC338B" w14:textId="77777777" w:rsidR="008049E8" w:rsidRPr="008049E8" w:rsidRDefault="008049E8" w:rsidP="008049E8"/>
        </w:tc>
        <w:tc>
          <w:tcPr>
            <w:tcW w:w="2439" w:type="dxa"/>
            <w:gridSpan w:val="4"/>
          </w:tcPr>
          <w:p w14:paraId="3EB2587A" w14:textId="77777777" w:rsidR="008049E8" w:rsidRPr="008049E8" w:rsidRDefault="008049E8" w:rsidP="008049E8"/>
        </w:tc>
        <w:tc>
          <w:tcPr>
            <w:tcW w:w="3402" w:type="dxa"/>
            <w:gridSpan w:val="3"/>
          </w:tcPr>
          <w:p w14:paraId="5AF91942" w14:textId="77777777" w:rsidR="008049E8" w:rsidRPr="008049E8" w:rsidRDefault="008049E8" w:rsidP="008049E8">
            <w:r w:rsidRPr="008049E8">
              <w:t>ГОСТ ИСО 7919-1-02</w:t>
            </w:r>
          </w:p>
        </w:tc>
        <w:tc>
          <w:tcPr>
            <w:tcW w:w="2948" w:type="dxa"/>
          </w:tcPr>
          <w:p w14:paraId="214AEA1F" w14:textId="77777777" w:rsidR="008049E8" w:rsidRPr="008049E8" w:rsidRDefault="008049E8" w:rsidP="008049E8"/>
        </w:tc>
      </w:tr>
      <w:tr w:rsidR="008049E8" w:rsidRPr="008049E8" w14:paraId="1A960623" w14:textId="77777777" w:rsidTr="00E935C3">
        <w:trPr>
          <w:gridAfter w:val="1"/>
          <w:wAfter w:w="113" w:type="dxa"/>
        </w:trPr>
        <w:tc>
          <w:tcPr>
            <w:tcW w:w="708" w:type="dxa"/>
            <w:gridSpan w:val="2"/>
          </w:tcPr>
          <w:p w14:paraId="0DB203F9" w14:textId="77777777" w:rsidR="008049E8" w:rsidRPr="008049E8" w:rsidRDefault="008049E8" w:rsidP="008049E8"/>
        </w:tc>
        <w:tc>
          <w:tcPr>
            <w:tcW w:w="4111" w:type="dxa"/>
            <w:gridSpan w:val="2"/>
          </w:tcPr>
          <w:p w14:paraId="014F10BF" w14:textId="77777777" w:rsidR="008049E8" w:rsidRPr="008049E8" w:rsidRDefault="008049E8" w:rsidP="008049E8"/>
        </w:tc>
        <w:tc>
          <w:tcPr>
            <w:tcW w:w="1985" w:type="dxa"/>
            <w:gridSpan w:val="2"/>
          </w:tcPr>
          <w:p w14:paraId="51422615" w14:textId="77777777" w:rsidR="008049E8" w:rsidRPr="008049E8" w:rsidRDefault="008049E8" w:rsidP="008049E8"/>
        </w:tc>
        <w:tc>
          <w:tcPr>
            <w:tcW w:w="2439" w:type="dxa"/>
            <w:gridSpan w:val="4"/>
          </w:tcPr>
          <w:p w14:paraId="71BBE465" w14:textId="77777777" w:rsidR="008049E8" w:rsidRPr="008049E8" w:rsidRDefault="008049E8" w:rsidP="008049E8"/>
        </w:tc>
        <w:tc>
          <w:tcPr>
            <w:tcW w:w="3402" w:type="dxa"/>
            <w:gridSpan w:val="3"/>
          </w:tcPr>
          <w:p w14:paraId="5035EA28" w14:textId="77777777" w:rsidR="008049E8" w:rsidRPr="008049E8" w:rsidRDefault="008049E8" w:rsidP="008049E8">
            <w:r w:rsidRPr="008049E8">
              <w:t>ГОСТ ИСО 7919-3-02</w:t>
            </w:r>
          </w:p>
        </w:tc>
        <w:tc>
          <w:tcPr>
            <w:tcW w:w="2948" w:type="dxa"/>
          </w:tcPr>
          <w:p w14:paraId="3F64D6ED" w14:textId="77777777" w:rsidR="008049E8" w:rsidRPr="008049E8" w:rsidRDefault="008049E8" w:rsidP="008049E8"/>
        </w:tc>
      </w:tr>
      <w:tr w:rsidR="008049E8" w:rsidRPr="008049E8" w14:paraId="700DF778" w14:textId="77777777" w:rsidTr="00E935C3">
        <w:trPr>
          <w:gridAfter w:val="1"/>
          <w:wAfter w:w="113" w:type="dxa"/>
        </w:trPr>
        <w:tc>
          <w:tcPr>
            <w:tcW w:w="708" w:type="dxa"/>
            <w:gridSpan w:val="2"/>
          </w:tcPr>
          <w:p w14:paraId="08761D7F" w14:textId="77777777" w:rsidR="008049E8" w:rsidRPr="008049E8" w:rsidRDefault="008049E8" w:rsidP="008049E8"/>
        </w:tc>
        <w:tc>
          <w:tcPr>
            <w:tcW w:w="4111" w:type="dxa"/>
            <w:gridSpan w:val="2"/>
          </w:tcPr>
          <w:p w14:paraId="36564E21" w14:textId="77777777" w:rsidR="008049E8" w:rsidRPr="008049E8" w:rsidRDefault="008049E8" w:rsidP="008049E8"/>
        </w:tc>
        <w:tc>
          <w:tcPr>
            <w:tcW w:w="1985" w:type="dxa"/>
            <w:gridSpan w:val="2"/>
          </w:tcPr>
          <w:p w14:paraId="28001C49" w14:textId="77777777" w:rsidR="008049E8" w:rsidRPr="008049E8" w:rsidRDefault="008049E8" w:rsidP="008049E8"/>
        </w:tc>
        <w:tc>
          <w:tcPr>
            <w:tcW w:w="2439" w:type="dxa"/>
            <w:gridSpan w:val="4"/>
          </w:tcPr>
          <w:p w14:paraId="2749DD42" w14:textId="77777777" w:rsidR="008049E8" w:rsidRPr="008049E8" w:rsidRDefault="008049E8" w:rsidP="008049E8"/>
        </w:tc>
        <w:tc>
          <w:tcPr>
            <w:tcW w:w="3402" w:type="dxa"/>
            <w:gridSpan w:val="3"/>
          </w:tcPr>
          <w:p w14:paraId="57BA046B" w14:textId="77777777" w:rsidR="008049E8" w:rsidRPr="008049E8" w:rsidRDefault="008049E8" w:rsidP="008049E8">
            <w:r w:rsidRPr="008049E8">
              <w:t>ГОСТ ИСО 10326-1-2002</w:t>
            </w:r>
          </w:p>
        </w:tc>
        <w:tc>
          <w:tcPr>
            <w:tcW w:w="2948" w:type="dxa"/>
          </w:tcPr>
          <w:p w14:paraId="164855BD" w14:textId="77777777" w:rsidR="008049E8" w:rsidRPr="008049E8" w:rsidRDefault="008049E8" w:rsidP="008049E8"/>
        </w:tc>
      </w:tr>
      <w:tr w:rsidR="008049E8" w:rsidRPr="008049E8" w14:paraId="6D413196" w14:textId="77777777" w:rsidTr="00E935C3">
        <w:trPr>
          <w:gridAfter w:val="1"/>
          <w:wAfter w:w="113" w:type="dxa"/>
        </w:trPr>
        <w:tc>
          <w:tcPr>
            <w:tcW w:w="708" w:type="dxa"/>
            <w:gridSpan w:val="2"/>
          </w:tcPr>
          <w:p w14:paraId="62DB9F31" w14:textId="77777777" w:rsidR="008049E8" w:rsidRPr="008049E8" w:rsidRDefault="008049E8" w:rsidP="008049E8"/>
        </w:tc>
        <w:tc>
          <w:tcPr>
            <w:tcW w:w="4111" w:type="dxa"/>
            <w:gridSpan w:val="2"/>
          </w:tcPr>
          <w:p w14:paraId="1E770A85" w14:textId="77777777" w:rsidR="008049E8" w:rsidRPr="008049E8" w:rsidRDefault="008049E8" w:rsidP="008049E8"/>
        </w:tc>
        <w:tc>
          <w:tcPr>
            <w:tcW w:w="1985" w:type="dxa"/>
            <w:gridSpan w:val="2"/>
          </w:tcPr>
          <w:p w14:paraId="57DB637C" w14:textId="77777777" w:rsidR="008049E8" w:rsidRPr="008049E8" w:rsidRDefault="008049E8" w:rsidP="008049E8"/>
        </w:tc>
        <w:tc>
          <w:tcPr>
            <w:tcW w:w="2439" w:type="dxa"/>
            <w:gridSpan w:val="4"/>
          </w:tcPr>
          <w:p w14:paraId="16847DB7" w14:textId="77777777" w:rsidR="008049E8" w:rsidRPr="008049E8" w:rsidRDefault="008049E8" w:rsidP="008049E8"/>
        </w:tc>
        <w:tc>
          <w:tcPr>
            <w:tcW w:w="3402" w:type="dxa"/>
            <w:gridSpan w:val="3"/>
          </w:tcPr>
          <w:p w14:paraId="73D79E02" w14:textId="77777777" w:rsidR="008049E8" w:rsidRPr="008049E8" w:rsidRDefault="008049E8" w:rsidP="008049E8">
            <w:r w:rsidRPr="008049E8">
              <w:t>ГОСТ ИСО 13855-06</w:t>
            </w:r>
          </w:p>
        </w:tc>
        <w:tc>
          <w:tcPr>
            <w:tcW w:w="2948" w:type="dxa"/>
          </w:tcPr>
          <w:p w14:paraId="31D5AC56" w14:textId="77777777" w:rsidR="008049E8" w:rsidRPr="008049E8" w:rsidRDefault="008049E8" w:rsidP="008049E8"/>
        </w:tc>
      </w:tr>
      <w:tr w:rsidR="008049E8" w:rsidRPr="008049E8" w14:paraId="1DB807E0" w14:textId="77777777" w:rsidTr="00E935C3">
        <w:trPr>
          <w:gridAfter w:val="1"/>
          <w:wAfter w:w="113" w:type="dxa"/>
        </w:trPr>
        <w:tc>
          <w:tcPr>
            <w:tcW w:w="708" w:type="dxa"/>
            <w:gridSpan w:val="2"/>
          </w:tcPr>
          <w:p w14:paraId="7918393B" w14:textId="77777777" w:rsidR="008049E8" w:rsidRPr="008049E8" w:rsidRDefault="008049E8" w:rsidP="008049E8"/>
        </w:tc>
        <w:tc>
          <w:tcPr>
            <w:tcW w:w="4111" w:type="dxa"/>
            <w:gridSpan w:val="2"/>
          </w:tcPr>
          <w:p w14:paraId="31588272" w14:textId="77777777" w:rsidR="008049E8" w:rsidRPr="008049E8" w:rsidRDefault="008049E8" w:rsidP="008049E8"/>
        </w:tc>
        <w:tc>
          <w:tcPr>
            <w:tcW w:w="1985" w:type="dxa"/>
            <w:gridSpan w:val="2"/>
          </w:tcPr>
          <w:p w14:paraId="2B912C8D" w14:textId="77777777" w:rsidR="008049E8" w:rsidRPr="008049E8" w:rsidRDefault="008049E8" w:rsidP="008049E8"/>
        </w:tc>
        <w:tc>
          <w:tcPr>
            <w:tcW w:w="2439" w:type="dxa"/>
            <w:gridSpan w:val="4"/>
          </w:tcPr>
          <w:p w14:paraId="7B66EE97" w14:textId="77777777" w:rsidR="008049E8" w:rsidRPr="008049E8" w:rsidRDefault="008049E8" w:rsidP="008049E8"/>
        </w:tc>
        <w:tc>
          <w:tcPr>
            <w:tcW w:w="3402" w:type="dxa"/>
            <w:gridSpan w:val="3"/>
          </w:tcPr>
          <w:p w14:paraId="36DC2119" w14:textId="77777777" w:rsidR="008049E8" w:rsidRPr="008049E8" w:rsidRDefault="008049E8" w:rsidP="008049E8">
            <w:r w:rsidRPr="008049E8">
              <w:t xml:space="preserve">ГОСТ Р 50786-2012  </w:t>
            </w:r>
          </w:p>
        </w:tc>
        <w:tc>
          <w:tcPr>
            <w:tcW w:w="2948" w:type="dxa"/>
          </w:tcPr>
          <w:p w14:paraId="35EE9ADE" w14:textId="77777777" w:rsidR="008049E8" w:rsidRPr="008049E8" w:rsidRDefault="008049E8" w:rsidP="008049E8"/>
        </w:tc>
      </w:tr>
      <w:tr w:rsidR="008049E8" w:rsidRPr="008049E8" w14:paraId="22984C73" w14:textId="77777777" w:rsidTr="00E935C3">
        <w:trPr>
          <w:gridAfter w:val="1"/>
          <w:wAfter w:w="113" w:type="dxa"/>
        </w:trPr>
        <w:tc>
          <w:tcPr>
            <w:tcW w:w="708" w:type="dxa"/>
            <w:gridSpan w:val="2"/>
          </w:tcPr>
          <w:p w14:paraId="3812CBF5" w14:textId="77777777" w:rsidR="008049E8" w:rsidRPr="008049E8" w:rsidRDefault="008049E8" w:rsidP="008049E8"/>
        </w:tc>
        <w:tc>
          <w:tcPr>
            <w:tcW w:w="4111" w:type="dxa"/>
            <w:gridSpan w:val="2"/>
          </w:tcPr>
          <w:p w14:paraId="44273698" w14:textId="77777777" w:rsidR="008049E8" w:rsidRPr="008049E8" w:rsidRDefault="008049E8" w:rsidP="008049E8"/>
        </w:tc>
        <w:tc>
          <w:tcPr>
            <w:tcW w:w="1985" w:type="dxa"/>
            <w:gridSpan w:val="2"/>
          </w:tcPr>
          <w:p w14:paraId="2F662EBA" w14:textId="77777777" w:rsidR="008049E8" w:rsidRPr="008049E8" w:rsidRDefault="008049E8" w:rsidP="008049E8"/>
        </w:tc>
        <w:tc>
          <w:tcPr>
            <w:tcW w:w="2439" w:type="dxa"/>
            <w:gridSpan w:val="4"/>
          </w:tcPr>
          <w:p w14:paraId="7E1B5050" w14:textId="77777777" w:rsidR="008049E8" w:rsidRPr="008049E8" w:rsidRDefault="008049E8" w:rsidP="008049E8"/>
        </w:tc>
        <w:tc>
          <w:tcPr>
            <w:tcW w:w="3402" w:type="dxa"/>
            <w:gridSpan w:val="3"/>
          </w:tcPr>
          <w:p w14:paraId="78E4F67C" w14:textId="77777777" w:rsidR="008049E8" w:rsidRPr="008049E8" w:rsidRDefault="008049E8" w:rsidP="008049E8">
            <w:r w:rsidRPr="008049E8">
              <w:t>ГОСТ ISO 12100-13</w:t>
            </w:r>
          </w:p>
        </w:tc>
        <w:tc>
          <w:tcPr>
            <w:tcW w:w="2948" w:type="dxa"/>
          </w:tcPr>
          <w:p w14:paraId="02D0E2C5" w14:textId="77777777" w:rsidR="008049E8" w:rsidRPr="008049E8" w:rsidRDefault="008049E8" w:rsidP="008049E8"/>
        </w:tc>
      </w:tr>
      <w:tr w:rsidR="008049E8" w:rsidRPr="008049E8" w14:paraId="7FCE2D59" w14:textId="77777777" w:rsidTr="00E935C3">
        <w:trPr>
          <w:gridAfter w:val="1"/>
          <w:wAfter w:w="113" w:type="dxa"/>
        </w:trPr>
        <w:tc>
          <w:tcPr>
            <w:tcW w:w="708" w:type="dxa"/>
            <w:gridSpan w:val="2"/>
          </w:tcPr>
          <w:p w14:paraId="47B9AA0D" w14:textId="77777777" w:rsidR="008049E8" w:rsidRPr="008049E8" w:rsidRDefault="008049E8" w:rsidP="008049E8"/>
        </w:tc>
        <w:tc>
          <w:tcPr>
            <w:tcW w:w="4111" w:type="dxa"/>
            <w:gridSpan w:val="2"/>
          </w:tcPr>
          <w:p w14:paraId="38BD9023" w14:textId="77777777" w:rsidR="008049E8" w:rsidRPr="008049E8" w:rsidRDefault="008049E8" w:rsidP="008049E8"/>
        </w:tc>
        <w:tc>
          <w:tcPr>
            <w:tcW w:w="1985" w:type="dxa"/>
            <w:gridSpan w:val="2"/>
          </w:tcPr>
          <w:p w14:paraId="5B4F5944" w14:textId="77777777" w:rsidR="008049E8" w:rsidRPr="008049E8" w:rsidRDefault="008049E8" w:rsidP="008049E8"/>
        </w:tc>
        <w:tc>
          <w:tcPr>
            <w:tcW w:w="2439" w:type="dxa"/>
            <w:gridSpan w:val="4"/>
          </w:tcPr>
          <w:p w14:paraId="0E207BA5" w14:textId="77777777" w:rsidR="008049E8" w:rsidRPr="008049E8" w:rsidRDefault="008049E8" w:rsidP="008049E8"/>
        </w:tc>
        <w:tc>
          <w:tcPr>
            <w:tcW w:w="3402" w:type="dxa"/>
            <w:gridSpan w:val="3"/>
          </w:tcPr>
          <w:p w14:paraId="0F3418AD" w14:textId="77777777" w:rsidR="008049E8" w:rsidRPr="008049E8" w:rsidRDefault="008049E8" w:rsidP="008049E8">
            <w:r w:rsidRPr="008049E8">
              <w:t>ГОСТ Р ИСО 13373-1-2009</w:t>
            </w:r>
          </w:p>
        </w:tc>
        <w:tc>
          <w:tcPr>
            <w:tcW w:w="2948" w:type="dxa"/>
          </w:tcPr>
          <w:p w14:paraId="5CA34D02" w14:textId="77777777" w:rsidR="008049E8" w:rsidRPr="008049E8" w:rsidRDefault="008049E8" w:rsidP="008049E8"/>
        </w:tc>
      </w:tr>
      <w:tr w:rsidR="008049E8" w:rsidRPr="008049E8" w14:paraId="165E6140" w14:textId="77777777" w:rsidTr="00E935C3">
        <w:trPr>
          <w:gridAfter w:val="1"/>
          <w:wAfter w:w="113" w:type="dxa"/>
        </w:trPr>
        <w:tc>
          <w:tcPr>
            <w:tcW w:w="708" w:type="dxa"/>
            <w:gridSpan w:val="2"/>
          </w:tcPr>
          <w:p w14:paraId="23AEB78E" w14:textId="77777777" w:rsidR="008049E8" w:rsidRPr="008049E8" w:rsidRDefault="008049E8" w:rsidP="008049E8"/>
        </w:tc>
        <w:tc>
          <w:tcPr>
            <w:tcW w:w="4111" w:type="dxa"/>
            <w:gridSpan w:val="2"/>
          </w:tcPr>
          <w:p w14:paraId="00C47EC2" w14:textId="77777777" w:rsidR="008049E8" w:rsidRPr="008049E8" w:rsidRDefault="008049E8" w:rsidP="008049E8"/>
        </w:tc>
        <w:tc>
          <w:tcPr>
            <w:tcW w:w="1985" w:type="dxa"/>
            <w:gridSpan w:val="2"/>
          </w:tcPr>
          <w:p w14:paraId="0D3F867C" w14:textId="77777777" w:rsidR="008049E8" w:rsidRPr="008049E8" w:rsidRDefault="008049E8" w:rsidP="008049E8"/>
        </w:tc>
        <w:tc>
          <w:tcPr>
            <w:tcW w:w="2439" w:type="dxa"/>
            <w:gridSpan w:val="4"/>
          </w:tcPr>
          <w:p w14:paraId="59170AC1" w14:textId="77777777" w:rsidR="008049E8" w:rsidRPr="008049E8" w:rsidRDefault="008049E8" w:rsidP="008049E8"/>
        </w:tc>
        <w:tc>
          <w:tcPr>
            <w:tcW w:w="3402" w:type="dxa"/>
            <w:gridSpan w:val="3"/>
          </w:tcPr>
          <w:p w14:paraId="64046CEF" w14:textId="77777777" w:rsidR="008049E8" w:rsidRPr="008049E8" w:rsidRDefault="008049E8" w:rsidP="008049E8">
            <w:r w:rsidRPr="008049E8">
              <w:t>ГОСТ Р ИСО 13373-2-2009</w:t>
            </w:r>
          </w:p>
        </w:tc>
        <w:tc>
          <w:tcPr>
            <w:tcW w:w="2948" w:type="dxa"/>
          </w:tcPr>
          <w:p w14:paraId="18D3F4AD" w14:textId="77777777" w:rsidR="008049E8" w:rsidRPr="008049E8" w:rsidRDefault="008049E8" w:rsidP="008049E8"/>
        </w:tc>
      </w:tr>
      <w:tr w:rsidR="008049E8" w:rsidRPr="008049E8" w14:paraId="68E4219B" w14:textId="77777777" w:rsidTr="00E935C3">
        <w:trPr>
          <w:gridAfter w:val="1"/>
          <w:wAfter w:w="113" w:type="dxa"/>
        </w:trPr>
        <w:tc>
          <w:tcPr>
            <w:tcW w:w="708" w:type="dxa"/>
            <w:gridSpan w:val="2"/>
          </w:tcPr>
          <w:p w14:paraId="3DC583E8" w14:textId="77777777" w:rsidR="008049E8" w:rsidRPr="008049E8" w:rsidRDefault="008049E8" w:rsidP="008049E8"/>
        </w:tc>
        <w:tc>
          <w:tcPr>
            <w:tcW w:w="4111" w:type="dxa"/>
            <w:gridSpan w:val="2"/>
          </w:tcPr>
          <w:p w14:paraId="5D6222D6" w14:textId="77777777" w:rsidR="008049E8" w:rsidRPr="008049E8" w:rsidRDefault="008049E8" w:rsidP="008049E8"/>
        </w:tc>
        <w:tc>
          <w:tcPr>
            <w:tcW w:w="1985" w:type="dxa"/>
            <w:gridSpan w:val="2"/>
          </w:tcPr>
          <w:p w14:paraId="18DF577E" w14:textId="77777777" w:rsidR="008049E8" w:rsidRPr="008049E8" w:rsidRDefault="008049E8" w:rsidP="008049E8"/>
        </w:tc>
        <w:tc>
          <w:tcPr>
            <w:tcW w:w="2439" w:type="dxa"/>
            <w:gridSpan w:val="4"/>
          </w:tcPr>
          <w:p w14:paraId="4B2C37E4" w14:textId="77777777" w:rsidR="008049E8" w:rsidRPr="008049E8" w:rsidRDefault="008049E8" w:rsidP="008049E8"/>
        </w:tc>
        <w:tc>
          <w:tcPr>
            <w:tcW w:w="3402" w:type="dxa"/>
            <w:gridSpan w:val="3"/>
          </w:tcPr>
          <w:p w14:paraId="7A690BBA" w14:textId="77777777" w:rsidR="008049E8" w:rsidRPr="008049E8" w:rsidRDefault="008049E8" w:rsidP="008049E8">
            <w:r w:rsidRPr="008049E8">
              <w:t>ГОСТ Р МЭК 60204-1-2007</w:t>
            </w:r>
          </w:p>
        </w:tc>
        <w:tc>
          <w:tcPr>
            <w:tcW w:w="2948" w:type="dxa"/>
          </w:tcPr>
          <w:p w14:paraId="2AF3DFF9" w14:textId="77777777" w:rsidR="008049E8" w:rsidRPr="008049E8" w:rsidRDefault="008049E8" w:rsidP="008049E8"/>
        </w:tc>
      </w:tr>
      <w:tr w:rsidR="008049E8" w:rsidRPr="008049E8" w14:paraId="731AB860" w14:textId="77777777" w:rsidTr="00E935C3">
        <w:trPr>
          <w:gridAfter w:val="1"/>
          <w:wAfter w:w="113" w:type="dxa"/>
        </w:trPr>
        <w:tc>
          <w:tcPr>
            <w:tcW w:w="708" w:type="dxa"/>
            <w:gridSpan w:val="2"/>
          </w:tcPr>
          <w:p w14:paraId="12EA2276" w14:textId="77777777" w:rsidR="008049E8" w:rsidRPr="008049E8" w:rsidRDefault="008049E8" w:rsidP="008049E8"/>
        </w:tc>
        <w:tc>
          <w:tcPr>
            <w:tcW w:w="4111" w:type="dxa"/>
            <w:gridSpan w:val="2"/>
          </w:tcPr>
          <w:p w14:paraId="3B38B29A" w14:textId="77777777" w:rsidR="008049E8" w:rsidRPr="008049E8" w:rsidRDefault="008049E8" w:rsidP="008049E8"/>
        </w:tc>
        <w:tc>
          <w:tcPr>
            <w:tcW w:w="1985" w:type="dxa"/>
            <w:gridSpan w:val="2"/>
          </w:tcPr>
          <w:p w14:paraId="09289E75" w14:textId="77777777" w:rsidR="008049E8" w:rsidRPr="008049E8" w:rsidRDefault="008049E8" w:rsidP="008049E8"/>
        </w:tc>
        <w:tc>
          <w:tcPr>
            <w:tcW w:w="2439" w:type="dxa"/>
            <w:gridSpan w:val="4"/>
          </w:tcPr>
          <w:p w14:paraId="7653A02E" w14:textId="77777777" w:rsidR="008049E8" w:rsidRPr="008049E8" w:rsidRDefault="008049E8" w:rsidP="008049E8"/>
        </w:tc>
        <w:tc>
          <w:tcPr>
            <w:tcW w:w="3402" w:type="dxa"/>
            <w:gridSpan w:val="3"/>
          </w:tcPr>
          <w:p w14:paraId="0134EEF7" w14:textId="77777777" w:rsidR="008049E8" w:rsidRPr="008049E8" w:rsidRDefault="008049E8" w:rsidP="008049E8">
            <w:r w:rsidRPr="008049E8">
              <w:t>ГОСТ Р ИСО 14122-3-2009</w:t>
            </w:r>
          </w:p>
        </w:tc>
        <w:tc>
          <w:tcPr>
            <w:tcW w:w="2948" w:type="dxa"/>
          </w:tcPr>
          <w:p w14:paraId="66C01CB8" w14:textId="77777777" w:rsidR="008049E8" w:rsidRPr="008049E8" w:rsidRDefault="008049E8" w:rsidP="008049E8"/>
        </w:tc>
      </w:tr>
      <w:tr w:rsidR="008049E8" w:rsidRPr="008049E8" w14:paraId="05D6CCAF" w14:textId="77777777" w:rsidTr="00E935C3">
        <w:trPr>
          <w:gridAfter w:val="1"/>
          <w:wAfter w:w="113" w:type="dxa"/>
        </w:trPr>
        <w:tc>
          <w:tcPr>
            <w:tcW w:w="708" w:type="dxa"/>
            <w:gridSpan w:val="2"/>
          </w:tcPr>
          <w:p w14:paraId="63203801" w14:textId="77777777" w:rsidR="008049E8" w:rsidRPr="008049E8" w:rsidRDefault="008049E8" w:rsidP="008049E8"/>
        </w:tc>
        <w:tc>
          <w:tcPr>
            <w:tcW w:w="4111" w:type="dxa"/>
            <w:gridSpan w:val="2"/>
          </w:tcPr>
          <w:p w14:paraId="66116563" w14:textId="77777777" w:rsidR="008049E8" w:rsidRPr="008049E8" w:rsidRDefault="008049E8" w:rsidP="008049E8"/>
        </w:tc>
        <w:tc>
          <w:tcPr>
            <w:tcW w:w="1985" w:type="dxa"/>
            <w:gridSpan w:val="2"/>
          </w:tcPr>
          <w:p w14:paraId="446B7DCD" w14:textId="77777777" w:rsidR="008049E8" w:rsidRPr="008049E8" w:rsidRDefault="008049E8" w:rsidP="008049E8"/>
        </w:tc>
        <w:tc>
          <w:tcPr>
            <w:tcW w:w="2439" w:type="dxa"/>
            <w:gridSpan w:val="4"/>
          </w:tcPr>
          <w:p w14:paraId="6AC5FE75" w14:textId="77777777" w:rsidR="008049E8" w:rsidRPr="008049E8" w:rsidRDefault="008049E8" w:rsidP="008049E8"/>
        </w:tc>
        <w:tc>
          <w:tcPr>
            <w:tcW w:w="3402" w:type="dxa"/>
            <w:gridSpan w:val="3"/>
          </w:tcPr>
          <w:p w14:paraId="48BFB84D" w14:textId="77777777" w:rsidR="008049E8" w:rsidRPr="008049E8" w:rsidRDefault="008049E8" w:rsidP="008049E8">
            <w:r w:rsidRPr="008049E8">
              <w:t>ГОСТ Р ИСО 14122-4-2009</w:t>
            </w:r>
          </w:p>
        </w:tc>
        <w:tc>
          <w:tcPr>
            <w:tcW w:w="2948" w:type="dxa"/>
          </w:tcPr>
          <w:p w14:paraId="7E0E4E17" w14:textId="77777777" w:rsidR="008049E8" w:rsidRPr="008049E8" w:rsidRDefault="008049E8" w:rsidP="008049E8"/>
        </w:tc>
      </w:tr>
      <w:tr w:rsidR="008049E8" w:rsidRPr="008049E8" w14:paraId="617A6937" w14:textId="77777777" w:rsidTr="00E935C3">
        <w:trPr>
          <w:gridAfter w:val="1"/>
          <w:wAfter w:w="113" w:type="dxa"/>
        </w:trPr>
        <w:tc>
          <w:tcPr>
            <w:tcW w:w="708" w:type="dxa"/>
            <w:gridSpan w:val="2"/>
          </w:tcPr>
          <w:p w14:paraId="1C7700A9" w14:textId="77777777" w:rsidR="008049E8" w:rsidRPr="008049E8" w:rsidRDefault="008049E8" w:rsidP="008049E8"/>
        </w:tc>
        <w:tc>
          <w:tcPr>
            <w:tcW w:w="4111" w:type="dxa"/>
            <w:gridSpan w:val="2"/>
          </w:tcPr>
          <w:p w14:paraId="1C6117E2" w14:textId="77777777" w:rsidR="008049E8" w:rsidRPr="008049E8" w:rsidRDefault="008049E8" w:rsidP="008049E8"/>
        </w:tc>
        <w:tc>
          <w:tcPr>
            <w:tcW w:w="1985" w:type="dxa"/>
            <w:gridSpan w:val="2"/>
          </w:tcPr>
          <w:p w14:paraId="53DDED53" w14:textId="77777777" w:rsidR="008049E8" w:rsidRPr="008049E8" w:rsidRDefault="008049E8" w:rsidP="008049E8"/>
        </w:tc>
        <w:tc>
          <w:tcPr>
            <w:tcW w:w="2439" w:type="dxa"/>
            <w:gridSpan w:val="4"/>
          </w:tcPr>
          <w:p w14:paraId="03E67A26" w14:textId="77777777" w:rsidR="008049E8" w:rsidRPr="008049E8" w:rsidRDefault="008049E8" w:rsidP="008049E8"/>
        </w:tc>
        <w:tc>
          <w:tcPr>
            <w:tcW w:w="3402" w:type="dxa"/>
            <w:gridSpan w:val="3"/>
          </w:tcPr>
          <w:p w14:paraId="3BE8B3FC" w14:textId="77777777" w:rsidR="008049E8" w:rsidRPr="008049E8" w:rsidRDefault="008049E8" w:rsidP="008049E8">
            <w:r w:rsidRPr="008049E8">
              <w:t xml:space="preserve">СТБ ЕН 12717-2005 </w:t>
            </w:r>
          </w:p>
        </w:tc>
        <w:tc>
          <w:tcPr>
            <w:tcW w:w="2948" w:type="dxa"/>
          </w:tcPr>
          <w:p w14:paraId="694D9C84" w14:textId="77777777" w:rsidR="008049E8" w:rsidRPr="008049E8" w:rsidRDefault="008049E8" w:rsidP="008049E8"/>
        </w:tc>
      </w:tr>
      <w:tr w:rsidR="008049E8" w:rsidRPr="008049E8" w14:paraId="4FE36DEA" w14:textId="77777777" w:rsidTr="00E935C3">
        <w:trPr>
          <w:gridAfter w:val="1"/>
          <w:wAfter w:w="113" w:type="dxa"/>
        </w:trPr>
        <w:tc>
          <w:tcPr>
            <w:tcW w:w="708" w:type="dxa"/>
            <w:gridSpan w:val="2"/>
          </w:tcPr>
          <w:p w14:paraId="30234716" w14:textId="77777777" w:rsidR="008049E8" w:rsidRPr="008049E8" w:rsidRDefault="008049E8" w:rsidP="008049E8"/>
        </w:tc>
        <w:tc>
          <w:tcPr>
            <w:tcW w:w="4111" w:type="dxa"/>
            <w:gridSpan w:val="2"/>
          </w:tcPr>
          <w:p w14:paraId="546AE43E" w14:textId="77777777" w:rsidR="008049E8" w:rsidRPr="008049E8" w:rsidRDefault="008049E8" w:rsidP="008049E8"/>
        </w:tc>
        <w:tc>
          <w:tcPr>
            <w:tcW w:w="1985" w:type="dxa"/>
            <w:gridSpan w:val="2"/>
          </w:tcPr>
          <w:p w14:paraId="23C302C8" w14:textId="77777777" w:rsidR="008049E8" w:rsidRPr="008049E8" w:rsidRDefault="008049E8" w:rsidP="008049E8"/>
        </w:tc>
        <w:tc>
          <w:tcPr>
            <w:tcW w:w="2439" w:type="dxa"/>
            <w:gridSpan w:val="4"/>
          </w:tcPr>
          <w:p w14:paraId="0B4E677C" w14:textId="77777777" w:rsidR="008049E8" w:rsidRPr="008049E8" w:rsidRDefault="008049E8" w:rsidP="008049E8"/>
        </w:tc>
        <w:tc>
          <w:tcPr>
            <w:tcW w:w="3402" w:type="dxa"/>
            <w:gridSpan w:val="3"/>
          </w:tcPr>
          <w:p w14:paraId="59E4B5B2" w14:textId="77777777" w:rsidR="008049E8" w:rsidRPr="008049E8" w:rsidRDefault="008049E8" w:rsidP="008049E8">
            <w:r w:rsidRPr="008049E8">
              <w:t>СТБ ИСО 14122-1-04</w:t>
            </w:r>
          </w:p>
        </w:tc>
        <w:tc>
          <w:tcPr>
            <w:tcW w:w="2948" w:type="dxa"/>
          </w:tcPr>
          <w:p w14:paraId="361B499A" w14:textId="77777777" w:rsidR="008049E8" w:rsidRPr="008049E8" w:rsidRDefault="008049E8" w:rsidP="008049E8"/>
        </w:tc>
      </w:tr>
      <w:tr w:rsidR="008049E8" w:rsidRPr="008049E8" w14:paraId="1E89B6E5" w14:textId="77777777" w:rsidTr="00E935C3">
        <w:trPr>
          <w:gridAfter w:val="1"/>
          <w:wAfter w:w="113" w:type="dxa"/>
        </w:trPr>
        <w:tc>
          <w:tcPr>
            <w:tcW w:w="708" w:type="dxa"/>
            <w:gridSpan w:val="2"/>
          </w:tcPr>
          <w:p w14:paraId="62FC8319" w14:textId="77777777" w:rsidR="008049E8" w:rsidRPr="008049E8" w:rsidRDefault="008049E8" w:rsidP="008049E8"/>
        </w:tc>
        <w:tc>
          <w:tcPr>
            <w:tcW w:w="4111" w:type="dxa"/>
            <w:gridSpan w:val="2"/>
          </w:tcPr>
          <w:p w14:paraId="0C3E2ECD" w14:textId="77777777" w:rsidR="008049E8" w:rsidRPr="008049E8" w:rsidRDefault="008049E8" w:rsidP="008049E8"/>
        </w:tc>
        <w:tc>
          <w:tcPr>
            <w:tcW w:w="1985" w:type="dxa"/>
            <w:gridSpan w:val="2"/>
          </w:tcPr>
          <w:p w14:paraId="48962459" w14:textId="77777777" w:rsidR="008049E8" w:rsidRPr="008049E8" w:rsidRDefault="008049E8" w:rsidP="008049E8"/>
        </w:tc>
        <w:tc>
          <w:tcPr>
            <w:tcW w:w="2439" w:type="dxa"/>
            <w:gridSpan w:val="4"/>
          </w:tcPr>
          <w:p w14:paraId="42FD34D0" w14:textId="77777777" w:rsidR="008049E8" w:rsidRPr="008049E8" w:rsidRDefault="008049E8" w:rsidP="008049E8"/>
        </w:tc>
        <w:tc>
          <w:tcPr>
            <w:tcW w:w="3402" w:type="dxa"/>
            <w:gridSpan w:val="3"/>
          </w:tcPr>
          <w:p w14:paraId="06DFD82C" w14:textId="77777777" w:rsidR="008049E8" w:rsidRPr="008049E8" w:rsidRDefault="008049E8" w:rsidP="008049E8">
            <w:r w:rsidRPr="008049E8">
              <w:t>СТБ ИСО 14122-2-04</w:t>
            </w:r>
          </w:p>
        </w:tc>
        <w:tc>
          <w:tcPr>
            <w:tcW w:w="2948" w:type="dxa"/>
          </w:tcPr>
          <w:p w14:paraId="5474C3D5" w14:textId="77777777" w:rsidR="008049E8" w:rsidRPr="008049E8" w:rsidRDefault="008049E8" w:rsidP="008049E8"/>
        </w:tc>
      </w:tr>
      <w:tr w:rsidR="008049E8" w:rsidRPr="008049E8" w14:paraId="483BBEA0" w14:textId="77777777" w:rsidTr="00E935C3">
        <w:trPr>
          <w:gridAfter w:val="1"/>
          <w:wAfter w:w="113" w:type="dxa"/>
        </w:trPr>
        <w:tc>
          <w:tcPr>
            <w:tcW w:w="708" w:type="dxa"/>
            <w:gridSpan w:val="2"/>
          </w:tcPr>
          <w:p w14:paraId="243A33FA" w14:textId="77777777" w:rsidR="008049E8" w:rsidRPr="008049E8" w:rsidRDefault="008049E8" w:rsidP="008049E8"/>
        </w:tc>
        <w:tc>
          <w:tcPr>
            <w:tcW w:w="4111" w:type="dxa"/>
            <w:gridSpan w:val="2"/>
          </w:tcPr>
          <w:p w14:paraId="67E8CDEB" w14:textId="77777777" w:rsidR="008049E8" w:rsidRPr="008049E8" w:rsidRDefault="008049E8" w:rsidP="008049E8"/>
        </w:tc>
        <w:tc>
          <w:tcPr>
            <w:tcW w:w="1985" w:type="dxa"/>
            <w:gridSpan w:val="2"/>
          </w:tcPr>
          <w:p w14:paraId="693090E0" w14:textId="77777777" w:rsidR="008049E8" w:rsidRPr="008049E8" w:rsidRDefault="008049E8" w:rsidP="008049E8"/>
        </w:tc>
        <w:tc>
          <w:tcPr>
            <w:tcW w:w="2439" w:type="dxa"/>
            <w:gridSpan w:val="4"/>
          </w:tcPr>
          <w:p w14:paraId="0732DFC8" w14:textId="77777777" w:rsidR="008049E8" w:rsidRPr="008049E8" w:rsidRDefault="008049E8" w:rsidP="008049E8"/>
        </w:tc>
        <w:tc>
          <w:tcPr>
            <w:tcW w:w="3402" w:type="dxa"/>
            <w:gridSpan w:val="3"/>
          </w:tcPr>
          <w:p w14:paraId="45BFBF8B" w14:textId="77777777" w:rsidR="008049E8" w:rsidRPr="008049E8" w:rsidRDefault="008049E8" w:rsidP="008049E8">
            <w:r w:rsidRPr="008049E8">
              <w:t>СТБ МЭК 61310-1-05</w:t>
            </w:r>
          </w:p>
        </w:tc>
        <w:tc>
          <w:tcPr>
            <w:tcW w:w="2948" w:type="dxa"/>
          </w:tcPr>
          <w:p w14:paraId="682400B3" w14:textId="77777777" w:rsidR="008049E8" w:rsidRPr="008049E8" w:rsidRDefault="008049E8" w:rsidP="008049E8"/>
        </w:tc>
      </w:tr>
      <w:tr w:rsidR="008049E8" w:rsidRPr="008049E8" w14:paraId="6A21F0E6" w14:textId="77777777" w:rsidTr="00E935C3">
        <w:trPr>
          <w:gridAfter w:val="1"/>
          <w:wAfter w:w="113" w:type="dxa"/>
        </w:trPr>
        <w:tc>
          <w:tcPr>
            <w:tcW w:w="708" w:type="dxa"/>
            <w:gridSpan w:val="2"/>
          </w:tcPr>
          <w:p w14:paraId="370CD3AC" w14:textId="77777777" w:rsidR="008049E8" w:rsidRPr="008049E8" w:rsidRDefault="008049E8" w:rsidP="008049E8"/>
        </w:tc>
        <w:tc>
          <w:tcPr>
            <w:tcW w:w="4111" w:type="dxa"/>
            <w:gridSpan w:val="2"/>
          </w:tcPr>
          <w:p w14:paraId="02213545" w14:textId="77777777" w:rsidR="008049E8" w:rsidRPr="008049E8" w:rsidRDefault="008049E8" w:rsidP="008049E8"/>
        </w:tc>
        <w:tc>
          <w:tcPr>
            <w:tcW w:w="1985" w:type="dxa"/>
            <w:gridSpan w:val="2"/>
          </w:tcPr>
          <w:p w14:paraId="4F054BFE" w14:textId="77777777" w:rsidR="008049E8" w:rsidRPr="008049E8" w:rsidRDefault="008049E8" w:rsidP="008049E8"/>
        </w:tc>
        <w:tc>
          <w:tcPr>
            <w:tcW w:w="2439" w:type="dxa"/>
            <w:gridSpan w:val="4"/>
          </w:tcPr>
          <w:p w14:paraId="19412466" w14:textId="77777777" w:rsidR="008049E8" w:rsidRPr="008049E8" w:rsidRDefault="008049E8" w:rsidP="008049E8"/>
        </w:tc>
        <w:tc>
          <w:tcPr>
            <w:tcW w:w="3402" w:type="dxa"/>
            <w:gridSpan w:val="3"/>
          </w:tcPr>
          <w:p w14:paraId="731E0E5B" w14:textId="77777777" w:rsidR="008049E8" w:rsidRPr="008049E8" w:rsidRDefault="008049E8" w:rsidP="008049E8">
            <w:r w:rsidRPr="008049E8">
              <w:t>СТБ МЭК 61310-2-05</w:t>
            </w:r>
          </w:p>
        </w:tc>
        <w:tc>
          <w:tcPr>
            <w:tcW w:w="2948" w:type="dxa"/>
          </w:tcPr>
          <w:p w14:paraId="6319A6D4" w14:textId="77777777" w:rsidR="008049E8" w:rsidRPr="008049E8" w:rsidRDefault="008049E8" w:rsidP="008049E8"/>
        </w:tc>
      </w:tr>
      <w:tr w:rsidR="008049E8" w:rsidRPr="008049E8" w14:paraId="63374A9F" w14:textId="77777777" w:rsidTr="00E935C3">
        <w:trPr>
          <w:gridAfter w:val="1"/>
          <w:wAfter w:w="113" w:type="dxa"/>
        </w:trPr>
        <w:tc>
          <w:tcPr>
            <w:tcW w:w="708" w:type="dxa"/>
            <w:gridSpan w:val="2"/>
          </w:tcPr>
          <w:p w14:paraId="3323983F" w14:textId="77777777" w:rsidR="008049E8" w:rsidRPr="008049E8" w:rsidRDefault="008049E8" w:rsidP="008049E8"/>
        </w:tc>
        <w:tc>
          <w:tcPr>
            <w:tcW w:w="4111" w:type="dxa"/>
            <w:gridSpan w:val="2"/>
          </w:tcPr>
          <w:p w14:paraId="779489EA" w14:textId="77777777" w:rsidR="008049E8" w:rsidRPr="008049E8" w:rsidRDefault="008049E8" w:rsidP="008049E8"/>
        </w:tc>
        <w:tc>
          <w:tcPr>
            <w:tcW w:w="1985" w:type="dxa"/>
            <w:gridSpan w:val="2"/>
          </w:tcPr>
          <w:p w14:paraId="187BDED4" w14:textId="77777777" w:rsidR="008049E8" w:rsidRPr="008049E8" w:rsidRDefault="008049E8" w:rsidP="008049E8"/>
        </w:tc>
        <w:tc>
          <w:tcPr>
            <w:tcW w:w="2439" w:type="dxa"/>
            <w:gridSpan w:val="4"/>
          </w:tcPr>
          <w:p w14:paraId="63203891" w14:textId="77777777" w:rsidR="008049E8" w:rsidRPr="008049E8" w:rsidRDefault="008049E8" w:rsidP="008049E8"/>
        </w:tc>
        <w:tc>
          <w:tcPr>
            <w:tcW w:w="3402" w:type="dxa"/>
            <w:gridSpan w:val="3"/>
          </w:tcPr>
          <w:p w14:paraId="6626EC70" w14:textId="77777777" w:rsidR="008049E8" w:rsidRPr="008049E8" w:rsidRDefault="008049E8" w:rsidP="008049E8">
            <w:r w:rsidRPr="008049E8">
              <w:t>СТБ МЭК 61310-3-05</w:t>
            </w:r>
          </w:p>
        </w:tc>
        <w:tc>
          <w:tcPr>
            <w:tcW w:w="2948" w:type="dxa"/>
          </w:tcPr>
          <w:p w14:paraId="7E4975C0" w14:textId="77777777" w:rsidR="008049E8" w:rsidRPr="008049E8" w:rsidRDefault="008049E8" w:rsidP="008049E8"/>
        </w:tc>
      </w:tr>
      <w:tr w:rsidR="008049E8" w:rsidRPr="008049E8" w14:paraId="7BD0DCF2" w14:textId="77777777" w:rsidTr="00E935C3">
        <w:trPr>
          <w:gridAfter w:val="1"/>
          <w:wAfter w:w="113" w:type="dxa"/>
        </w:trPr>
        <w:tc>
          <w:tcPr>
            <w:tcW w:w="708" w:type="dxa"/>
            <w:gridSpan w:val="2"/>
          </w:tcPr>
          <w:p w14:paraId="5B36A9F9" w14:textId="77777777" w:rsidR="008049E8" w:rsidRPr="008049E8" w:rsidRDefault="008049E8" w:rsidP="008049E8"/>
        </w:tc>
        <w:tc>
          <w:tcPr>
            <w:tcW w:w="4111" w:type="dxa"/>
            <w:gridSpan w:val="2"/>
          </w:tcPr>
          <w:p w14:paraId="5B23AB18" w14:textId="77777777" w:rsidR="008049E8" w:rsidRPr="008049E8" w:rsidRDefault="008049E8" w:rsidP="008049E8"/>
        </w:tc>
        <w:tc>
          <w:tcPr>
            <w:tcW w:w="1985" w:type="dxa"/>
            <w:gridSpan w:val="2"/>
          </w:tcPr>
          <w:p w14:paraId="0267984E" w14:textId="77777777" w:rsidR="008049E8" w:rsidRPr="008049E8" w:rsidRDefault="008049E8" w:rsidP="008049E8"/>
        </w:tc>
        <w:tc>
          <w:tcPr>
            <w:tcW w:w="2439" w:type="dxa"/>
            <w:gridSpan w:val="4"/>
          </w:tcPr>
          <w:p w14:paraId="5B4AA0FB" w14:textId="77777777" w:rsidR="008049E8" w:rsidRPr="008049E8" w:rsidRDefault="008049E8" w:rsidP="008049E8"/>
        </w:tc>
        <w:tc>
          <w:tcPr>
            <w:tcW w:w="3402" w:type="dxa"/>
            <w:gridSpan w:val="3"/>
          </w:tcPr>
          <w:p w14:paraId="590EA350" w14:textId="77777777" w:rsidR="008049E8" w:rsidRPr="008049E8" w:rsidRDefault="008049E8" w:rsidP="008049E8"/>
        </w:tc>
        <w:tc>
          <w:tcPr>
            <w:tcW w:w="2948" w:type="dxa"/>
          </w:tcPr>
          <w:p w14:paraId="219C14A6" w14:textId="77777777" w:rsidR="008049E8" w:rsidRPr="008049E8" w:rsidRDefault="008049E8" w:rsidP="008049E8"/>
        </w:tc>
      </w:tr>
      <w:tr w:rsidR="008049E8" w:rsidRPr="008049E8" w14:paraId="64487769" w14:textId="77777777" w:rsidTr="00E935C3">
        <w:trPr>
          <w:gridAfter w:val="1"/>
          <w:wAfter w:w="113" w:type="dxa"/>
        </w:trPr>
        <w:tc>
          <w:tcPr>
            <w:tcW w:w="708" w:type="dxa"/>
            <w:gridSpan w:val="2"/>
          </w:tcPr>
          <w:p w14:paraId="16B93C68" w14:textId="77777777" w:rsidR="008049E8" w:rsidRPr="008049E8" w:rsidRDefault="008049E8" w:rsidP="008049E8"/>
        </w:tc>
        <w:tc>
          <w:tcPr>
            <w:tcW w:w="4111" w:type="dxa"/>
            <w:gridSpan w:val="2"/>
          </w:tcPr>
          <w:p w14:paraId="5B4F2B6F" w14:textId="77777777" w:rsidR="008049E8" w:rsidRPr="008049E8" w:rsidRDefault="008049E8" w:rsidP="008049E8"/>
        </w:tc>
        <w:tc>
          <w:tcPr>
            <w:tcW w:w="1985" w:type="dxa"/>
            <w:gridSpan w:val="2"/>
          </w:tcPr>
          <w:p w14:paraId="0742305F" w14:textId="77777777" w:rsidR="008049E8" w:rsidRPr="008049E8" w:rsidRDefault="008049E8" w:rsidP="008049E8"/>
        </w:tc>
        <w:tc>
          <w:tcPr>
            <w:tcW w:w="2439" w:type="dxa"/>
            <w:gridSpan w:val="4"/>
          </w:tcPr>
          <w:p w14:paraId="11466755" w14:textId="77777777" w:rsidR="008049E8" w:rsidRPr="008049E8" w:rsidRDefault="008049E8" w:rsidP="008049E8"/>
        </w:tc>
        <w:tc>
          <w:tcPr>
            <w:tcW w:w="3402" w:type="dxa"/>
            <w:gridSpan w:val="3"/>
          </w:tcPr>
          <w:p w14:paraId="54F6F1E8" w14:textId="77777777" w:rsidR="008049E8" w:rsidRPr="008049E8" w:rsidRDefault="008049E8" w:rsidP="008049E8">
            <w:r w:rsidRPr="008049E8">
              <w:t>ТР ТС 004/2011</w:t>
            </w:r>
          </w:p>
        </w:tc>
        <w:tc>
          <w:tcPr>
            <w:tcW w:w="2948" w:type="dxa"/>
          </w:tcPr>
          <w:p w14:paraId="20AB3CCE" w14:textId="77777777" w:rsidR="008049E8" w:rsidRPr="008049E8" w:rsidRDefault="008049E8" w:rsidP="008049E8"/>
        </w:tc>
      </w:tr>
      <w:tr w:rsidR="008049E8" w:rsidRPr="008049E8" w14:paraId="1A7DE337" w14:textId="77777777" w:rsidTr="00E935C3">
        <w:trPr>
          <w:gridAfter w:val="1"/>
          <w:wAfter w:w="113" w:type="dxa"/>
        </w:trPr>
        <w:tc>
          <w:tcPr>
            <w:tcW w:w="708" w:type="dxa"/>
            <w:gridSpan w:val="2"/>
          </w:tcPr>
          <w:p w14:paraId="4B19E969" w14:textId="77777777" w:rsidR="008049E8" w:rsidRPr="008049E8" w:rsidRDefault="008049E8" w:rsidP="008049E8"/>
        </w:tc>
        <w:tc>
          <w:tcPr>
            <w:tcW w:w="4111" w:type="dxa"/>
            <w:gridSpan w:val="2"/>
          </w:tcPr>
          <w:p w14:paraId="3C1C3B0F" w14:textId="77777777" w:rsidR="008049E8" w:rsidRPr="008049E8" w:rsidRDefault="008049E8" w:rsidP="008049E8"/>
        </w:tc>
        <w:tc>
          <w:tcPr>
            <w:tcW w:w="1985" w:type="dxa"/>
            <w:gridSpan w:val="2"/>
          </w:tcPr>
          <w:p w14:paraId="22128717" w14:textId="77777777" w:rsidR="008049E8" w:rsidRPr="008049E8" w:rsidRDefault="008049E8" w:rsidP="008049E8"/>
        </w:tc>
        <w:tc>
          <w:tcPr>
            <w:tcW w:w="2439" w:type="dxa"/>
            <w:gridSpan w:val="4"/>
          </w:tcPr>
          <w:p w14:paraId="3BD552A0" w14:textId="77777777" w:rsidR="008049E8" w:rsidRPr="008049E8" w:rsidRDefault="008049E8" w:rsidP="008049E8"/>
        </w:tc>
        <w:tc>
          <w:tcPr>
            <w:tcW w:w="3402" w:type="dxa"/>
            <w:gridSpan w:val="3"/>
          </w:tcPr>
          <w:p w14:paraId="01CF92BB" w14:textId="77777777" w:rsidR="008049E8" w:rsidRPr="008049E8" w:rsidRDefault="008049E8" w:rsidP="008049E8"/>
        </w:tc>
        <w:tc>
          <w:tcPr>
            <w:tcW w:w="2948" w:type="dxa"/>
          </w:tcPr>
          <w:p w14:paraId="133CB1CE" w14:textId="77777777" w:rsidR="008049E8" w:rsidRPr="008049E8" w:rsidRDefault="008049E8" w:rsidP="008049E8"/>
        </w:tc>
      </w:tr>
      <w:tr w:rsidR="008049E8" w:rsidRPr="008049E8" w14:paraId="2F3EBE64" w14:textId="77777777" w:rsidTr="00E935C3">
        <w:trPr>
          <w:gridAfter w:val="1"/>
          <w:wAfter w:w="113" w:type="dxa"/>
        </w:trPr>
        <w:tc>
          <w:tcPr>
            <w:tcW w:w="708" w:type="dxa"/>
            <w:gridSpan w:val="2"/>
          </w:tcPr>
          <w:p w14:paraId="6A826203" w14:textId="77777777" w:rsidR="008049E8" w:rsidRPr="008049E8" w:rsidRDefault="008049E8" w:rsidP="008049E8"/>
        </w:tc>
        <w:tc>
          <w:tcPr>
            <w:tcW w:w="4111" w:type="dxa"/>
            <w:gridSpan w:val="2"/>
          </w:tcPr>
          <w:p w14:paraId="26F6ED4D" w14:textId="77777777" w:rsidR="008049E8" w:rsidRPr="008049E8" w:rsidRDefault="008049E8" w:rsidP="008049E8"/>
        </w:tc>
        <w:tc>
          <w:tcPr>
            <w:tcW w:w="1985" w:type="dxa"/>
            <w:gridSpan w:val="2"/>
          </w:tcPr>
          <w:p w14:paraId="69FA5F23" w14:textId="77777777" w:rsidR="008049E8" w:rsidRPr="008049E8" w:rsidRDefault="008049E8" w:rsidP="008049E8"/>
        </w:tc>
        <w:tc>
          <w:tcPr>
            <w:tcW w:w="2439" w:type="dxa"/>
            <w:gridSpan w:val="4"/>
          </w:tcPr>
          <w:p w14:paraId="4520BC73" w14:textId="77777777" w:rsidR="008049E8" w:rsidRPr="008049E8" w:rsidRDefault="008049E8" w:rsidP="008049E8"/>
        </w:tc>
        <w:tc>
          <w:tcPr>
            <w:tcW w:w="3402" w:type="dxa"/>
            <w:gridSpan w:val="3"/>
          </w:tcPr>
          <w:p w14:paraId="13EA4F7D" w14:textId="77777777" w:rsidR="008049E8" w:rsidRPr="008049E8" w:rsidRDefault="008049E8" w:rsidP="008049E8">
            <w:r w:rsidRPr="008049E8">
              <w:t>ГОСТ 12.1.030-81</w:t>
            </w:r>
          </w:p>
        </w:tc>
        <w:tc>
          <w:tcPr>
            <w:tcW w:w="2948" w:type="dxa"/>
          </w:tcPr>
          <w:p w14:paraId="1EF81B5F" w14:textId="77777777" w:rsidR="008049E8" w:rsidRPr="008049E8" w:rsidRDefault="008049E8" w:rsidP="008049E8"/>
        </w:tc>
      </w:tr>
      <w:tr w:rsidR="008049E8" w:rsidRPr="008049E8" w14:paraId="304EEDD1" w14:textId="77777777" w:rsidTr="00E935C3">
        <w:trPr>
          <w:gridAfter w:val="1"/>
          <w:wAfter w:w="113" w:type="dxa"/>
        </w:trPr>
        <w:tc>
          <w:tcPr>
            <w:tcW w:w="708" w:type="dxa"/>
            <w:gridSpan w:val="2"/>
          </w:tcPr>
          <w:p w14:paraId="151AC29F" w14:textId="77777777" w:rsidR="008049E8" w:rsidRPr="008049E8" w:rsidRDefault="008049E8" w:rsidP="008049E8"/>
        </w:tc>
        <w:tc>
          <w:tcPr>
            <w:tcW w:w="4111" w:type="dxa"/>
            <w:gridSpan w:val="2"/>
          </w:tcPr>
          <w:p w14:paraId="3EA8FB65" w14:textId="77777777" w:rsidR="008049E8" w:rsidRPr="008049E8" w:rsidRDefault="008049E8" w:rsidP="008049E8"/>
        </w:tc>
        <w:tc>
          <w:tcPr>
            <w:tcW w:w="1985" w:type="dxa"/>
            <w:gridSpan w:val="2"/>
          </w:tcPr>
          <w:p w14:paraId="73C11CEB" w14:textId="77777777" w:rsidR="008049E8" w:rsidRPr="008049E8" w:rsidRDefault="008049E8" w:rsidP="008049E8"/>
        </w:tc>
        <w:tc>
          <w:tcPr>
            <w:tcW w:w="2439" w:type="dxa"/>
            <w:gridSpan w:val="4"/>
          </w:tcPr>
          <w:p w14:paraId="527F4B4C" w14:textId="77777777" w:rsidR="008049E8" w:rsidRPr="008049E8" w:rsidRDefault="008049E8" w:rsidP="008049E8"/>
        </w:tc>
        <w:tc>
          <w:tcPr>
            <w:tcW w:w="3402" w:type="dxa"/>
            <w:gridSpan w:val="3"/>
          </w:tcPr>
          <w:p w14:paraId="78787A0C" w14:textId="77777777" w:rsidR="008049E8" w:rsidRPr="008049E8" w:rsidRDefault="008049E8" w:rsidP="008049E8">
            <w:r w:rsidRPr="008049E8">
              <w:t>ГОСТ 12.2.007.0-75</w:t>
            </w:r>
          </w:p>
        </w:tc>
        <w:tc>
          <w:tcPr>
            <w:tcW w:w="2948" w:type="dxa"/>
          </w:tcPr>
          <w:p w14:paraId="40EF1D97" w14:textId="77777777" w:rsidR="008049E8" w:rsidRPr="008049E8" w:rsidRDefault="008049E8" w:rsidP="008049E8"/>
        </w:tc>
      </w:tr>
      <w:tr w:rsidR="008049E8" w:rsidRPr="008049E8" w14:paraId="6FAE2B75" w14:textId="77777777" w:rsidTr="00E935C3">
        <w:trPr>
          <w:gridAfter w:val="1"/>
          <w:wAfter w:w="113" w:type="dxa"/>
        </w:trPr>
        <w:tc>
          <w:tcPr>
            <w:tcW w:w="708" w:type="dxa"/>
            <w:gridSpan w:val="2"/>
          </w:tcPr>
          <w:p w14:paraId="5F063B19" w14:textId="77777777" w:rsidR="008049E8" w:rsidRPr="008049E8" w:rsidRDefault="008049E8" w:rsidP="008049E8"/>
        </w:tc>
        <w:tc>
          <w:tcPr>
            <w:tcW w:w="4111" w:type="dxa"/>
            <w:gridSpan w:val="2"/>
          </w:tcPr>
          <w:p w14:paraId="0D161590" w14:textId="77777777" w:rsidR="008049E8" w:rsidRPr="008049E8" w:rsidRDefault="008049E8" w:rsidP="008049E8"/>
        </w:tc>
        <w:tc>
          <w:tcPr>
            <w:tcW w:w="1985" w:type="dxa"/>
            <w:gridSpan w:val="2"/>
          </w:tcPr>
          <w:p w14:paraId="2345E2DF" w14:textId="77777777" w:rsidR="008049E8" w:rsidRPr="008049E8" w:rsidRDefault="008049E8" w:rsidP="008049E8"/>
        </w:tc>
        <w:tc>
          <w:tcPr>
            <w:tcW w:w="2439" w:type="dxa"/>
            <w:gridSpan w:val="4"/>
          </w:tcPr>
          <w:p w14:paraId="4B1D4945" w14:textId="77777777" w:rsidR="008049E8" w:rsidRPr="008049E8" w:rsidRDefault="008049E8" w:rsidP="008049E8"/>
        </w:tc>
        <w:tc>
          <w:tcPr>
            <w:tcW w:w="3402" w:type="dxa"/>
            <w:gridSpan w:val="3"/>
          </w:tcPr>
          <w:p w14:paraId="3D90C81D" w14:textId="77777777" w:rsidR="008049E8" w:rsidRPr="008049E8" w:rsidRDefault="008049E8" w:rsidP="008049E8">
            <w:r w:rsidRPr="008049E8">
              <w:t>ГОСТ 12.2.007.1-75</w:t>
            </w:r>
          </w:p>
        </w:tc>
        <w:tc>
          <w:tcPr>
            <w:tcW w:w="2948" w:type="dxa"/>
          </w:tcPr>
          <w:p w14:paraId="7659D786" w14:textId="77777777" w:rsidR="008049E8" w:rsidRPr="008049E8" w:rsidRDefault="008049E8" w:rsidP="008049E8"/>
        </w:tc>
      </w:tr>
      <w:tr w:rsidR="008049E8" w:rsidRPr="008049E8" w14:paraId="62CA4176" w14:textId="77777777" w:rsidTr="00E935C3">
        <w:trPr>
          <w:gridAfter w:val="1"/>
          <w:wAfter w:w="113" w:type="dxa"/>
        </w:trPr>
        <w:tc>
          <w:tcPr>
            <w:tcW w:w="708" w:type="dxa"/>
            <w:gridSpan w:val="2"/>
          </w:tcPr>
          <w:p w14:paraId="07C62A68" w14:textId="77777777" w:rsidR="008049E8" w:rsidRPr="008049E8" w:rsidRDefault="008049E8" w:rsidP="008049E8"/>
        </w:tc>
        <w:tc>
          <w:tcPr>
            <w:tcW w:w="4111" w:type="dxa"/>
            <w:gridSpan w:val="2"/>
          </w:tcPr>
          <w:p w14:paraId="585597D8" w14:textId="77777777" w:rsidR="008049E8" w:rsidRPr="008049E8" w:rsidRDefault="008049E8" w:rsidP="008049E8"/>
        </w:tc>
        <w:tc>
          <w:tcPr>
            <w:tcW w:w="1985" w:type="dxa"/>
            <w:gridSpan w:val="2"/>
          </w:tcPr>
          <w:p w14:paraId="66AF1EEB" w14:textId="77777777" w:rsidR="008049E8" w:rsidRPr="008049E8" w:rsidRDefault="008049E8" w:rsidP="008049E8"/>
        </w:tc>
        <w:tc>
          <w:tcPr>
            <w:tcW w:w="2439" w:type="dxa"/>
            <w:gridSpan w:val="4"/>
          </w:tcPr>
          <w:p w14:paraId="67421B53" w14:textId="77777777" w:rsidR="008049E8" w:rsidRPr="008049E8" w:rsidRDefault="008049E8" w:rsidP="008049E8"/>
        </w:tc>
        <w:tc>
          <w:tcPr>
            <w:tcW w:w="3402" w:type="dxa"/>
            <w:gridSpan w:val="3"/>
          </w:tcPr>
          <w:p w14:paraId="6E1F25F4" w14:textId="77777777" w:rsidR="008049E8" w:rsidRPr="008049E8" w:rsidRDefault="008049E8" w:rsidP="008049E8">
            <w:r w:rsidRPr="008049E8">
              <w:t>ГОСТ 14254-2015</w:t>
            </w:r>
          </w:p>
        </w:tc>
        <w:tc>
          <w:tcPr>
            <w:tcW w:w="2948" w:type="dxa"/>
          </w:tcPr>
          <w:p w14:paraId="3BFFE393" w14:textId="77777777" w:rsidR="008049E8" w:rsidRPr="008049E8" w:rsidRDefault="008049E8" w:rsidP="008049E8"/>
        </w:tc>
      </w:tr>
      <w:tr w:rsidR="008049E8" w:rsidRPr="008049E8" w14:paraId="502733DE" w14:textId="77777777" w:rsidTr="00E935C3">
        <w:trPr>
          <w:gridAfter w:val="1"/>
          <w:wAfter w:w="113" w:type="dxa"/>
        </w:trPr>
        <w:tc>
          <w:tcPr>
            <w:tcW w:w="708" w:type="dxa"/>
            <w:gridSpan w:val="2"/>
          </w:tcPr>
          <w:p w14:paraId="043E3B84" w14:textId="77777777" w:rsidR="008049E8" w:rsidRPr="008049E8" w:rsidRDefault="008049E8" w:rsidP="008049E8"/>
        </w:tc>
        <w:tc>
          <w:tcPr>
            <w:tcW w:w="4111" w:type="dxa"/>
            <w:gridSpan w:val="2"/>
          </w:tcPr>
          <w:p w14:paraId="627DDCCA" w14:textId="77777777" w:rsidR="008049E8" w:rsidRPr="008049E8" w:rsidRDefault="008049E8" w:rsidP="008049E8"/>
        </w:tc>
        <w:tc>
          <w:tcPr>
            <w:tcW w:w="1985" w:type="dxa"/>
            <w:gridSpan w:val="2"/>
          </w:tcPr>
          <w:p w14:paraId="118C272C" w14:textId="77777777" w:rsidR="008049E8" w:rsidRPr="008049E8" w:rsidRDefault="008049E8" w:rsidP="008049E8"/>
        </w:tc>
        <w:tc>
          <w:tcPr>
            <w:tcW w:w="2439" w:type="dxa"/>
            <w:gridSpan w:val="4"/>
          </w:tcPr>
          <w:p w14:paraId="48C78B24" w14:textId="77777777" w:rsidR="008049E8" w:rsidRPr="008049E8" w:rsidRDefault="008049E8" w:rsidP="008049E8"/>
        </w:tc>
        <w:tc>
          <w:tcPr>
            <w:tcW w:w="3402" w:type="dxa"/>
            <w:gridSpan w:val="3"/>
          </w:tcPr>
          <w:p w14:paraId="2A31BAD9" w14:textId="77777777" w:rsidR="008049E8" w:rsidRPr="008049E8" w:rsidRDefault="008049E8" w:rsidP="008049E8">
            <w:r w:rsidRPr="008049E8">
              <w:t>ГОСТ 21130-75</w:t>
            </w:r>
          </w:p>
        </w:tc>
        <w:tc>
          <w:tcPr>
            <w:tcW w:w="2948" w:type="dxa"/>
          </w:tcPr>
          <w:p w14:paraId="50D9D758" w14:textId="77777777" w:rsidR="008049E8" w:rsidRPr="008049E8" w:rsidRDefault="008049E8" w:rsidP="008049E8"/>
        </w:tc>
      </w:tr>
      <w:tr w:rsidR="008049E8" w:rsidRPr="008049E8" w14:paraId="7F53B8CC" w14:textId="77777777" w:rsidTr="00E935C3">
        <w:trPr>
          <w:gridAfter w:val="1"/>
          <w:wAfter w:w="113" w:type="dxa"/>
        </w:trPr>
        <w:tc>
          <w:tcPr>
            <w:tcW w:w="708" w:type="dxa"/>
            <w:gridSpan w:val="2"/>
          </w:tcPr>
          <w:p w14:paraId="0AFDB0E1" w14:textId="77777777" w:rsidR="008049E8" w:rsidRPr="008049E8" w:rsidRDefault="008049E8" w:rsidP="008049E8"/>
        </w:tc>
        <w:tc>
          <w:tcPr>
            <w:tcW w:w="4111" w:type="dxa"/>
            <w:gridSpan w:val="2"/>
          </w:tcPr>
          <w:p w14:paraId="41776A6D" w14:textId="77777777" w:rsidR="008049E8" w:rsidRPr="008049E8" w:rsidRDefault="008049E8" w:rsidP="008049E8"/>
        </w:tc>
        <w:tc>
          <w:tcPr>
            <w:tcW w:w="1985" w:type="dxa"/>
            <w:gridSpan w:val="2"/>
          </w:tcPr>
          <w:p w14:paraId="1D3AA467" w14:textId="77777777" w:rsidR="008049E8" w:rsidRPr="008049E8" w:rsidRDefault="008049E8" w:rsidP="008049E8"/>
        </w:tc>
        <w:tc>
          <w:tcPr>
            <w:tcW w:w="2439" w:type="dxa"/>
            <w:gridSpan w:val="4"/>
          </w:tcPr>
          <w:p w14:paraId="6DC1BDDC" w14:textId="77777777" w:rsidR="008049E8" w:rsidRPr="008049E8" w:rsidRDefault="008049E8" w:rsidP="008049E8"/>
        </w:tc>
        <w:tc>
          <w:tcPr>
            <w:tcW w:w="3402" w:type="dxa"/>
            <w:gridSpan w:val="3"/>
          </w:tcPr>
          <w:p w14:paraId="3C9D94D6" w14:textId="77777777" w:rsidR="008049E8" w:rsidRPr="008049E8" w:rsidRDefault="008049E8" w:rsidP="008049E8">
            <w:r w:rsidRPr="008049E8">
              <w:t>ГОСТ 27888-88</w:t>
            </w:r>
          </w:p>
        </w:tc>
        <w:tc>
          <w:tcPr>
            <w:tcW w:w="2948" w:type="dxa"/>
          </w:tcPr>
          <w:p w14:paraId="0463AF96" w14:textId="77777777" w:rsidR="008049E8" w:rsidRPr="008049E8" w:rsidRDefault="008049E8" w:rsidP="008049E8"/>
        </w:tc>
      </w:tr>
      <w:tr w:rsidR="008049E8" w:rsidRPr="008049E8" w14:paraId="436A2999" w14:textId="77777777" w:rsidTr="00E935C3">
        <w:trPr>
          <w:gridAfter w:val="1"/>
          <w:wAfter w:w="113" w:type="dxa"/>
        </w:trPr>
        <w:tc>
          <w:tcPr>
            <w:tcW w:w="708" w:type="dxa"/>
            <w:gridSpan w:val="2"/>
          </w:tcPr>
          <w:p w14:paraId="49E569DD" w14:textId="77777777" w:rsidR="008049E8" w:rsidRPr="008049E8" w:rsidRDefault="008049E8" w:rsidP="008049E8"/>
        </w:tc>
        <w:tc>
          <w:tcPr>
            <w:tcW w:w="4111" w:type="dxa"/>
            <w:gridSpan w:val="2"/>
          </w:tcPr>
          <w:p w14:paraId="011B1197" w14:textId="77777777" w:rsidR="008049E8" w:rsidRPr="008049E8" w:rsidRDefault="008049E8" w:rsidP="008049E8"/>
        </w:tc>
        <w:tc>
          <w:tcPr>
            <w:tcW w:w="1985" w:type="dxa"/>
            <w:gridSpan w:val="2"/>
          </w:tcPr>
          <w:p w14:paraId="067E7A38" w14:textId="77777777" w:rsidR="008049E8" w:rsidRPr="008049E8" w:rsidRDefault="008049E8" w:rsidP="008049E8"/>
        </w:tc>
        <w:tc>
          <w:tcPr>
            <w:tcW w:w="2439" w:type="dxa"/>
            <w:gridSpan w:val="4"/>
          </w:tcPr>
          <w:p w14:paraId="3D2357D7" w14:textId="77777777" w:rsidR="008049E8" w:rsidRPr="008049E8" w:rsidRDefault="008049E8" w:rsidP="008049E8"/>
        </w:tc>
        <w:tc>
          <w:tcPr>
            <w:tcW w:w="3402" w:type="dxa"/>
            <w:gridSpan w:val="3"/>
          </w:tcPr>
          <w:p w14:paraId="0FED9980" w14:textId="77777777" w:rsidR="008049E8" w:rsidRPr="008049E8" w:rsidRDefault="008049E8" w:rsidP="008049E8">
            <w:r w:rsidRPr="008049E8">
              <w:t>ГОСТ 27895-88</w:t>
            </w:r>
          </w:p>
        </w:tc>
        <w:tc>
          <w:tcPr>
            <w:tcW w:w="2948" w:type="dxa"/>
          </w:tcPr>
          <w:p w14:paraId="2926752E" w14:textId="77777777" w:rsidR="008049E8" w:rsidRPr="008049E8" w:rsidRDefault="008049E8" w:rsidP="008049E8"/>
        </w:tc>
      </w:tr>
      <w:tr w:rsidR="008049E8" w:rsidRPr="008049E8" w14:paraId="1DD2FC81" w14:textId="77777777" w:rsidTr="00E935C3">
        <w:trPr>
          <w:gridAfter w:val="1"/>
          <w:wAfter w:w="113" w:type="dxa"/>
        </w:trPr>
        <w:tc>
          <w:tcPr>
            <w:tcW w:w="708" w:type="dxa"/>
            <w:gridSpan w:val="2"/>
          </w:tcPr>
          <w:p w14:paraId="5ACA9BC9" w14:textId="77777777" w:rsidR="008049E8" w:rsidRPr="008049E8" w:rsidRDefault="008049E8" w:rsidP="008049E8"/>
        </w:tc>
        <w:tc>
          <w:tcPr>
            <w:tcW w:w="4111" w:type="dxa"/>
            <w:gridSpan w:val="2"/>
          </w:tcPr>
          <w:p w14:paraId="29C7599E" w14:textId="77777777" w:rsidR="008049E8" w:rsidRPr="008049E8" w:rsidRDefault="008049E8" w:rsidP="008049E8"/>
        </w:tc>
        <w:tc>
          <w:tcPr>
            <w:tcW w:w="1985" w:type="dxa"/>
            <w:gridSpan w:val="2"/>
          </w:tcPr>
          <w:p w14:paraId="5FC5D5F1" w14:textId="77777777" w:rsidR="008049E8" w:rsidRPr="008049E8" w:rsidRDefault="008049E8" w:rsidP="008049E8"/>
        </w:tc>
        <w:tc>
          <w:tcPr>
            <w:tcW w:w="2439" w:type="dxa"/>
            <w:gridSpan w:val="4"/>
          </w:tcPr>
          <w:p w14:paraId="43AD6CB2" w14:textId="77777777" w:rsidR="008049E8" w:rsidRPr="008049E8" w:rsidRDefault="008049E8" w:rsidP="008049E8"/>
        </w:tc>
        <w:tc>
          <w:tcPr>
            <w:tcW w:w="3402" w:type="dxa"/>
            <w:gridSpan w:val="3"/>
          </w:tcPr>
          <w:p w14:paraId="6F2FC2F3" w14:textId="77777777" w:rsidR="008049E8" w:rsidRPr="008049E8" w:rsidRDefault="008049E8" w:rsidP="008049E8">
            <w:r w:rsidRPr="008049E8">
              <w:t>ГОСТ 27917-88</w:t>
            </w:r>
          </w:p>
        </w:tc>
        <w:tc>
          <w:tcPr>
            <w:tcW w:w="2948" w:type="dxa"/>
          </w:tcPr>
          <w:p w14:paraId="1656DFC3" w14:textId="77777777" w:rsidR="008049E8" w:rsidRPr="008049E8" w:rsidRDefault="008049E8" w:rsidP="008049E8"/>
        </w:tc>
      </w:tr>
      <w:tr w:rsidR="008049E8" w:rsidRPr="008049E8" w14:paraId="205EB085" w14:textId="77777777" w:rsidTr="00E935C3">
        <w:trPr>
          <w:gridAfter w:val="1"/>
          <w:wAfter w:w="113" w:type="dxa"/>
        </w:trPr>
        <w:tc>
          <w:tcPr>
            <w:tcW w:w="708" w:type="dxa"/>
            <w:gridSpan w:val="2"/>
          </w:tcPr>
          <w:p w14:paraId="422DB156" w14:textId="77777777" w:rsidR="008049E8" w:rsidRPr="008049E8" w:rsidRDefault="008049E8" w:rsidP="008049E8"/>
        </w:tc>
        <w:tc>
          <w:tcPr>
            <w:tcW w:w="4111" w:type="dxa"/>
            <w:gridSpan w:val="2"/>
          </w:tcPr>
          <w:p w14:paraId="6DF90D3A" w14:textId="77777777" w:rsidR="008049E8" w:rsidRPr="008049E8" w:rsidRDefault="008049E8" w:rsidP="008049E8"/>
        </w:tc>
        <w:tc>
          <w:tcPr>
            <w:tcW w:w="1985" w:type="dxa"/>
            <w:gridSpan w:val="2"/>
          </w:tcPr>
          <w:p w14:paraId="067D53DF" w14:textId="77777777" w:rsidR="008049E8" w:rsidRPr="008049E8" w:rsidRDefault="008049E8" w:rsidP="008049E8"/>
        </w:tc>
        <w:tc>
          <w:tcPr>
            <w:tcW w:w="2439" w:type="dxa"/>
            <w:gridSpan w:val="4"/>
          </w:tcPr>
          <w:p w14:paraId="110757C6" w14:textId="77777777" w:rsidR="008049E8" w:rsidRPr="008049E8" w:rsidRDefault="008049E8" w:rsidP="008049E8"/>
        </w:tc>
        <w:tc>
          <w:tcPr>
            <w:tcW w:w="3402" w:type="dxa"/>
            <w:gridSpan w:val="3"/>
          </w:tcPr>
          <w:p w14:paraId="61BEFE86" w14:textId="77777777" w:rsidR="008049E8" w:rsidRPr="008049E8" w:rsidRDefault="008049E8" w:rsidP="008049E8">
            <w:r w:rsidRPr="008049E8">
              <w:t>ГОСТ IEC 60034-9- 2014</w:t>
            </w:r>
          </w:p>
        </w:tc>
        <w:tc>
          <w:tcPr>
            <w:tcW w:w="2948" w:type="dxa"/>
          </w:tcPr>
          <w:p w14:paraId="77375256" w14:textId="77777777" w:rsidR="008049E8" w:rsidRPr="008049E8" w:rsidRDefault="008049E8" w:rsidP="008049E8"/>
        </w:tc>
      </w:tr>
      <w:tr w:rsidR="008049E8" w:rsidRPr="008049E8" w14:paraId="4A4B468C" w14:textId="77777777" w:rsidTr="00E935C3">
        <w:trPr>
          <w:gridAfter w:val="1"/>
          <w:wAfter w:w="113" w:type="dxa"/>
        </w:trPr>
        <w:tc>
          <w:tcPr>
            <w:tcW w:w="708" w:type="dxa"/>
            <w:gridSpan w:val="2"/>
          </w:tcPr>
          <w:p w14:paraId="6BA69AC8" w14:textId="77777777" w:rsidR="008049E8" w:rsidRPr="008049E8" w:rsidRDefault="008049E8" w:rsidP="008049E8"/>
        </w:tc>
        <w:tc>
          <w:tcPr>
            <w:tcW w:w="4111" w:type="dxa"/>
            <w:gridSpan w:val="2"/>
          </w:tcPr>
          <w:p w14:paraId="718CDAE5" w14:textId="77777777" w:rsidR="008049E8" w:rsidRPr="008049E8" w:rsidRDefault="008049E8" w:rsidP="008049E8"/>
        </w:tc>
        <w:tc>
          <w:tcPr>
            <w:tcW w:w="1985" w:type="dxa"/>
            <w:gridSpan w:val="2"/>
          </w:tcPr>
          <w:p w14:paraId="43B6874A" w14:textId="77777777" w:rsidR="008049E8" w:rsidRPr="008049E8" w:rsidRDefault="008049E8" w:rsidP="008049E8"/>
        </w:tc>
        <w:tc>
          <w:tcPr>
            <w:tcW w:w="2439" w:type="dxa"/>
            <w:gridSpan w:val="4"/>
          </w:tcPr>
          <w:p w14:paraId="4C7104B6" w14:textId="77777777" w:rsidR="008049E8" w:rsidRPr="008049E8" w:rsidRDefault="008049E8" w:rsidP="008049E8"/>
        </w:tc>
        <w:tc>
          <w:tcPr>
            <w:tcW w:w="3402" w:type="dxa"/>
            <w:gridSpan w:val="3"/>
          </w:tcPr>
          <w:p w14:paraId="26CEAA5D" w14:textId="77777777" w:rsidR="008049E8" w:rsidRPr="008049E8" w:rsidRDefault="008049E8" w:rsidP="008049E8">
            <w:r w:rsidRPr="008049E8">
              <w:t>СТБ МЭК 60034-4-06</w:t>
            </w:r>
          </w:p>
        </w:tc>
        <w:tc>
          <w:tcPr>
            <w:tcW w:w="2948" w:type="dxa"/>
          </w:tcPr>
          <w:p w14:paraId="616A6901" w14:textId="77777777" w:rsidR="008049E8" w:rsidRPr="008049E8" w:rsidRDefault="008049E8" w:rsidP="008049E8"/>
        </w:tc>
      </w:tr>
      <w:tr w:rsidR="008049E8" w:rsidRPr="008049E8" w14:paraId="0AD4DD75" w14:textId="77777777" w:rsidTr="00E935C3">
        <w:trPr>
          <w:gridAfter w:val="1"/>
          <w:wAfter w:w="113" w:type="dxa"/>
        </w:trPr>
        <w:tc>
          <w:tcPr>
            <w:tcW w:w="708" w:type="dxa"/>
            <w:gridSpan w:val="2"/>
          </w:tcPr>
          <w:p w14:paraId="44DE3403" w14:textId="77777777" w:rsidR="008049E8" w:rsidRPr="008049E8" w:rsidRDefault="008049E8" w:rsidP="008049E8"/>
        </w:tc>
        <w:tc>
          <w:tcPr>
            <w:tcW w:w="4111" w:type="dxa"/>
            <w:gridSpan w:val="2"/>
          </w:tcPr>
          <w:p w14:paraId="1B7E380D" w14:textId="77777777" w:rsidR="008049E8" w:rsidRPr="008049E8" w:rsidRDefault="008049E8" w:rsidP="008049E8"/>
        </w:tc>
        <w:tc>
          <w:tcPr>
            <w:tcW w:w="1985" w:type="dxa"/>
            <w:gridSpan w:val="2"/>
          </w:tcPr>
          <w:p w14:paraId="5438FFD9" w14:textId="77777777" w:rsidR="008049E8" w:rsidRPr="008049E8" w:rsidRDefault="008049E8" w:rsidP="008049E8"/>
        </w:tc>
        <w:tc>
          <w:tcPr>
            <w:tcW w:w="2439" w:type="dxa"/>
            <w:gridSpan w:val="4"/>
          </w:tcPr>
          <w:p w14:paraId="29BBF95B" w14:textId="77777777" w:rsidR="008049E8" w:rsidRPr="008049E8" w:rsidRDefault="008049E8" w:rsidP="008049E8"/>
        </w:tc>
        <w:tc>
          <w:tcPr>
            <w:tcW w:w="3402" w:type="dxa"/>
            <w:gridSpan w:val="3"/>
          </w:tcPr>
          <w:p w14:paraId="2B59E383" w14:textId="77777777" w:rsidR="008049E8" w:rsidRPr="008049E8" w:rsidRDefault="008049E8" w:rsidP="008049E8">
            <w:r w:rsidRPr="008049E8">
              <w:t>ГОСТ IEC 60034-5-11</w:t>
            </w:r>
          </w:p>
        </w:tc>
        <w:tc>
          <w:tcPr>
            <w:tcW w:w="2948" w:type="dxa"/>
          </w:tcPr>
          <w:p w14:paraId="3279EF0F" w14:textId="77777777" w:rsidR="008049E8" w:rsidRPr="008049E8" w:rsidRDefault="008049E8" w:rsidP="008049E8"/>
        </w:tc>
      </w:tr>
      <w:tr w:rsidR="008049E8" w:rsidRPr="008049E8" w14:paraId="69CB471B" w14:textId="77777777" w:rsidTr="00E935C3">
        <w:trPr>
          <w:gridAfter w:val="1"/>
          <w:wAfter w:w="113" w:type="dxa"/>
        </w:trPr>
        <w:tc>
          <w:tcPr>
            <w:tcW w:w="708" w:type="dxa"/>
            <w:gridSpan w:val="2"/>
          </w:tcPr>
          <w:p w14:paraId="23407E2A" w14:textId="77777777" w:rsidR="008049E8" w:rsidRPr="008049E8" w:rsidRDefault="008049E8" w:rsidP="008049E8"/>
        </w:tc>
        <w:tc>
          <w:tcPr>
            <w:tcW w:w="4111" w:type="dxa"/>
            <w:gridSpan w:val="2"/>
          </w:tcPr>
          <w:p w14:paraId="7C34CE9F" w14:textId="77777777" w:rsidR="008049E8" w:rsidRPr="008049E8" w:rsidRDefault="008049E8" w:rsidP="008049E8"/>
        </w:tc>
        <w:tc>
          <w:tcPr>
            <w:tcW w:w="1985" w:type="dxa"/>
            <w:gridSpan w:val="2"/>
          </w:tcPr>
          <w:p w14:paraId="10E7A0E7" w14:textId="77777777" w:rsidR="008049E8" w:rsidRPr="008049E8" w:rsidRDefault="008049E8" w:rsidP="008049E8"/>
        </w:tc>
        <w:tc>
          <w:tcPr>
            <w:tcW w:w="2439" w:type="dxa"/>
            <w:gridSpan w:val="4"/>
          </w:tcPr>
          <w:p w14:paraId="21146A34" w14:textId="77777777" w:rsidR="008049E8" w:rsidRPr="008049E8" w:rsidRDefault="008049E8" w:rsidP="008049E8"/>
        </w:tc>
        <w:tc>
          <w:tcPr>
            <w:tcW w:w="3402" w:type="dxa"/>
            <w:gridSpan w:val="3"/>
          </w:tcPr>
          <w:p w14:paraId="273B0DC8" w14:textId="77777777" w:rsidR="008049E8" w:rsidRPr="008049E8" w:rsidRDefault="008049E8" w:rsidP="008049E8">
            <w:r w:rsidRPr="008049E8">
              <w:t>ГОСТ МЭК 60034-6-2007</w:t>
            </w:r>
          </w:p>
        </w:tc>
        <w:tc>
          <w:tcPr>
            <w:tcW w:w="2948" w:type="dxa"/>
          </w:tcPr>
          <w:p w14:paraId="1F8C70AC" w14:textId="77777777" w:rsidR="008049E8" w:rsidRPr="008049E8" w:rsidRDefault="008049E8" w:rsidP="008049E8"/>
        </w:tc>
      </w:tr>
      <w:tr w:rsidR="008049E8" w:rsidRPr="008049E8" w14:paraId="295F4BD3" w14:textId="77777777" w:rsidTr="00E935C3">
        <w:trPr>
          <w:gridAfter w:val="1"/>
          <w:wAfter w:w="113" w:type="dxa"/>
        </w:trPr>
        <w:tc>
          <w:tcPr>
            <w:tcW w:w="708" w:type="dxa"/>
            <w:gridSpan w:val="2"/>
          </w:tcPr>
          <w:p w14:paraId="3673C1BB" w14:textId="77777777" w:rsidR="008049E8" w:rsidRPr="008049E8" w:rsidRDefault="008049E8" w:rsidP="008049E8"/>
        </w:tc>
        <w:tc>
          <w:tcPr>
            <w:tcW w:w="4111" w:type="dxa"/>
            <w:gridSpan w:val="2"/>
          </w:tcPr>
          <w:p w14:paraId="11DC047E" w14:textId="77777777" w:rsidR="008049E8" w:rsidRPr="008049E8" w:rsidRDefault="008049E8" w:rsidP="008049E8"/>
        </w:tc>
        <w:tc>
          <w:tcPr>
            <w:tcW w:w="1985" w:type="dxa"/>
            <w:gridSpan w:val="2"/>
          </w:tcPr>
          <w:p w14:paraId="40A51C48" w14:textId="77777777" w:rsidR="008049E8" w:rsidRPr="008049E8" w:rsidRDefault="008049E8" w:rsidP="008049E8"/>
        </w:tc>
        <w:tc>
          <w:tcPr>
            <w:tcW w:w="2439" w:type="dxa"/>
            <w:gridSpan w:val="4"/>
          </w:tcPr>
          <w:p w14:paraId="193ACD13" w14:textId="77777777" w:rsidR="008049E8" w:rsidRPr="008049E8" w:rsidRDefault="008049E8" w:rsidP="008049E8"/>
        </w:tc>
        <w:tc>
          <w:tcPr>
            <w:tcW w:w="3402" w:type="dxa"/>
            <w:gridSpan w:val="3"/>
          </w:tcPr>
          <w:p w14:paraId="7FDA2059" w14:textId="77777777" w:rsidR="008049E8" w:rsidRPr="008049E8" w:rsidRDefault="008049E8" w:rsidP="008049E8">
            <w:r w:rsidRPr="008049E8">
              <w:t>ГОСТ МЭК 60034-7-2007</w:t>
            </w:r>
          </w:p>
        </w:tc>
        <w:tc>
          <w:tcPr>
            <w:tcW w:w="2948" w:type="dxa"/>
          </w:tcPr>
          <w:p w14:paraId="6E17FD5A" w14:textId="77777777" w:rsidR="008049E8" w:rsidRPr="008049E8" w:rsidRDefault="008049E8" w:rsidP="008049E8"/>
        </w:tc>
      </w:tr>
      <w:tr w:rsidR="008049E8" w:rsidRPr="008049E8" w14:paraId="69FB3256" w14:textId="77777777" w:rsidTr="00E935C3">
        <w:trPr>
          <w:gridAfter w:val="1"/>
          <w:wAfter w:w="113" w:type="dxa"/>
        </w:trPr>
        <w:tc>
          <w:tcPr>
            <w:tcW w:w="708" w:type="dxa"/>
            <w:gridSpan w:val="2"/>
          </w:tcPr>
          <w:p w14:paraId="47ECA74F" w14:textId="77777777" w:rsidR="008049E8" w:rsidRPr="008049E8" w:rsidRDefault="008049E8" w:rsidP="008049E8"/>
        </w:tc>
        <w:tc>
          <w:tcPr>
            <w:tcW w:w="4111" w:type="dxa"/>
            <w:gridSpan w:val="2"/>
          </w:tcPr>
          <w:p w14:paraId="5CDB4A61" w14:textId="77777777" w:rsidR="008049E8" w:rsidRPr="008049E8" w:rsidRDefault="008049E8" w:rsidP="008049E8"/>
        </w:tc>
        <w:tc>
          <w:tcPr>
            <w:tcW w:w="1985" w:type="dxa"/>
            <w:gridSpan w:val="2"/>
          </w:tcPr>
          <w:p w14:paraId="63C14C6B" w14:textId="77777777" w:rsidR="008049E8" w:rsidRPr="008049E8" w:rsidRDefault="008049E8" w:rsidP="008049E8"/>
        </w:tc>
        <w:tc>
          <w:tcPr>
            <w:tcW w:w="2439" w:type="dxa"/>
            <w:gridSpan w:val="4"/>
          </w:tcPr>
          <w:p w14:paraId="099D9544" w14:textId="77777777" w:rsidR="008049E8" w:rsidRPr="008049E8" w:rsidRDefault="008049E8" w:rsidP="008049E8"/>
        </w:tc>
        <w:tc>
          <w:tcPr>
            <w:tcW w:w="3402" w:type="dxa"/>
            <w:gridSpan w:val="3"/>
          </w:tcPr>
          <w:p w14:paraId="7D7416DC" w14:textId="77777777" w:rsidR="008049E8" w:rsidRPr="008049E8" w:rsidRDefault="008049E8" w:rsidP="008049E8">
            <w:r w:rsidRPr="008049E8">
              <w:t>ГОСТ Р МЭК 60034-12-</w:t>
            </w:r>
          </w:p>
        </w:tc>
        <w:tc>
          <w:tcPr>
            <w:tcW w:w="2948" w:type="dxa"/>
          </w:tcPr>
          <w:p w14:paraId="699DE8DC" w14:textId="77777777" w:rsidR="008049E8" w:rsidRPr="008049E8" w:rsidRDefault="008049E8" w:rsidP="008049E8"/>
        </w:tc>
      </w:tr>
      <w:tr w:rsidR="008049E8" w:rsidRPr="008049E8" w14:paraId="5112062E" w14:textId="77777777" w:rsidTr="00E935C3">
        <w:trPr>
          <w:gridAfter w:val="1"/>
          <w:wAfter w:w="113" w:type="dxa"/>
        </w:trPr>
        <w:tc>
          <w:tcPr>
            <w:tcW w:w="708" w:type="dxa"/>
            <w:gridSpan w:val="2"/>
          </w:tcPr>
          <w:p w14:paraId="64C6F517" w14:textId="77777777" w:rsidR="008049E8" w:rsidRPr="008049E8" w:rsidRDefault="008049E8" w:rsidP="008049E8"/>
        </w:tc>
        <w:tc>
          <w:tcPr>
            <w:tcW w:w="4111" w:type="dxa"/>
            <w:gridSpan w:val="2"/>
          </w:tcPr>
          <w:p w14:paraId="3FB56A1E" w14:textId="77777777" w:rsidR="008049E8" w:rsidRPr="008049E8" w:rsidRDefault="008049E8" w:rsidP="008049E8"/>
        </w:tc>
        <w:tc>
          <w:tcPr>
            <w:tcW w:w="1985" w:type="dxa"/>
            <w:gridSpan w:val="2"/>
          </w:tcPr>
          <w:p w14:paraId="2DB4D6EB" w14:textId="77777777" w:rsidR="008049E8" w:rsidRPr="008049E8" w:rsidRDefault="008049E8" w:rsidP="008049E8"/>
        </w:tc>
        <w:tc>
          <w:tcPr>
            <w:tcW w:w="2439" w:type="dxa"/>
            <w:gridSpan w:val="4"/>
          </w:tcPr>
          <w:p w14:paraId="0DA5BCEE" w14:textId="77777777" w:rsidR="008049E8" w:rsidRPr="008049E8" w:rsidRDefault="008049E8" w:rsidP="008049E8"/>
        </w:tc>
        <w:tc>
          <w:tcPr>
            <w:tcW w:w="3402" w:type="dxa"/>
            <w:gridSpan w:val="3"/>
          </w:tcPr>
          <w:p w14:paraId="2A4DBBD9" w14:textId="77777777" w:rsidR="008049E8" w:rsidRPr="008049E8" w:rsidRDefault="008049E8" w:rsidP="008049E8">
            <w:r w:rsidRPr="008049E8">
              <w:t>2009</w:t>
            </w:r>
          </w:p>
        </w:tc>
        <w:tc>
          <w:tcPr>
            <w:tcW w:w="2948" w:type="dxa"/>
          </w:tcPr>
          <w:p w14:paraId="032C2EF4" w14:textId="77777777" w:rsidR="008049E8" w:rsidRPr="008049E8" w:rsidRDefault="008049E8" w:rsidP="008049E8"/>
        </w:tc>
      </w:tr>
      <w:tr w:rsidR="008049E8" w:rsidRPr="008049E8" w14:paraId="7116F0C3" w14:textId="77777777" w:rsidTr="00E935C3">
        <w:trPr>
          <w:gridAfter w:val="1"/>
          <w:wAfter w:w="113" w:type="dxa"/>
        </w:trPr>
        <w:tc>
          <w:tcPr>
            <w:tcW w:w="708" w:type="dxa"/>
            <w:gridSpan w:val="2"/>
          </w:tcPr>
          <w:p w14:paraId="3B83EDC0" w14:textId="77777777" w:rsidR="008049E8" w:rsidRPr="008049E8" w:rsidRDefault="008049E8" w:rsidP="008049E8"/>
        </w:tc>
        <w:tc>
          <w:tcPr>
            <w:tcW w:w="4111" w:type="dxa"/>
            <w:gridSpan w:val="2"/>
          </w:tcPr>
          <w:p w14:paraId="4F44C3D4" w14:textId="77777777" w:rsidR="008049E8" w:rsidRPr="008049E8" w:rsidRDefault="008049E8" w:rsidP="008049E8"/>
        </w:tc>
        <w:tc>
          <w:tcPr>
            <w:tcW w:w="1985" w:type="dxa"/>
            <w:gridSpan w:val="2"/>
          </w:tcPr>
          <w:p w14:paraId="1C197722" w14:textId="77777777" w:rsidR="008049E8" w:rsidRPr="008049E8" w:rsidRDefault="008049E8" w:rsidP="008049E8"/>
        </w:tc>
        <w:tc>
          <w:tcPr>
            <w:tcW w:w="2439" w:type="dxa"/>
            <w:gridSpan w:val="4"/>
          </w:tcPr>
          <w:p w14:paraId="17FC0209" w14:textId="77777777" w:rsidR="008049E8" w:rsidRPr="008049E8" w:rsidRDefault="008049E8" w:rsidP="008049E8"/>
        </w:tc>
        <w:tc>
          <w:tcPr>
            <w:tcW w:w="3402" w:type="dxa"/>
            <w:gridSpan w:val="3"/>
          </w:tcPr>
          <w:p w14:paraId="39E6CCF7" w14:textId="77777777" w:rsidR="008049E8" w:rsidRPr="008049E8" w:rsidRDefault="008049E8" w:rsidP="008049E8">
            <w:r w:rsidRPr="008049E8">
              <w:t>ГОСТ Р МЭК 60204-1-2007</w:t>
            </w:r>
          </w:p>
        </w:tc>
        <w:tc>
          <w:tcPr>
            <w:tcW w:w="2948" w:type="dxa"/>
          </w:tcPr>
          <w:p w14:paraId="6651F453" w14:textId="77777777" w:rsidR="008049E8" w:rsidRPr="008049E8" w:rsidRDefault="008049E8" w:rsidP="008049E8"/>
        </w:tc>
      </w:tr>
      <w:tr w:rsidR="008049E8" w:rsidRPr="008049E8" w14:paraId="7133C031" w14:textId="77777777" w:rsidTr="00E935C3">
        <w:trPr>
          <w:gridAfter w:val="1"/>
          <w:wAfter w:w="113" w:type="dxa"/>
        </w:trPr>
        <w:tc>
          <w:tcPr>
            <w:tcW w:w="708" w:type="dxa"/>
            <w:gridSpan w:val="2"/>
          </w:tcPr>
          <w:p w14:paraId="181F562A" w14:textId="77777777" w:rsidR="008049E8" w:rsidRPr="008049E8" w:rsidRDefault="008049E8" w:rsidP="008049E8"/>
        </w:tc>
        <w:tc>
          <w:tcPr>
            <w:tcW w:w="4111" w:type="dxa"/>
            <w:gridSpan w:val="2"/>
          </w:tcPr>
          <w:p w14:paraId="05393D56" w14:textId="77777777" w:rsidR="008049E8" w:rsidRPr="008049E8" w:rsidRDefault="008049E8" w:rsidP="008049E8"/>
        </w:tc>
        <w:tc>
          <w:tcPr>
            <w:tcW w:w="1985" w:type="dxa"/>
            <w:gridSpan w:val="2"/>
          </w:tcPr>
          <w:p w14:paraId="7FF2C8EE" w14:textId="77777777" w:rsidR="008049E8" w:rsidRPr="008049E8" w:rsidRDefault="008049E8" w:rsidP="008049E8"/>
        </w:tc>
        <w:tc>
          <w:tcPr>
            <w:tcW w:w="2439" w:type="dxa"/>
            <w:gridSpan w:val="4"/>
          </w:tcPr>
          <w:p w14:paraId="2013579C" w14:textId="77777777" w:rsidR="008049E8" w:rsidRPr="008049E8" w:rsidRDefault="008049E8" w:rsidP="008049E8"/>
        </w:tc>
        <w:tc>
          <w:tcPr>
            <w:tcW w:w="3402" w:type="dxa"/>
            <w:gridSpan w:val="3"/>
          </w:tcPr>
          <w:p w14:paraId="2114CCF9" w14:textId="77777777" w:rsidR="008049E8" w:rsidRPr="008049E8" w:rsidRDefault="008049E8" w:rsidP="008049E8">
            <w:r w:rsidRPr="008049E8">
              <w:t xml:space="preserve">ГОСТ МЭК 61293-02  </w:t>
            </w:r>
          </w:p>
        </w:tc>
        <w:tc>
          <w:tcPr>
            <w:tcW w:w="2948" w:type="dxa"/>
          </w:tcPr>
          <w:p w14:paraId="36082301" w14:textId="77777777" w:rsidR="008049E8" w:rsidRPr="008049E8" w:rsidRDefault="008049E8" w:rsidP="008049E8"/>
        </w:tc>
      </w:tr>
      <w:tr w:rsidR="008049E8" w:rsidRPr="008049E8" w14:paraId="35233F26" w14:textId="77777777" w:rsidTr="00E935C3">
        <w:trPr>
          <w:gridAfter w:val="1"/>
          <w:wAfter w:w="113" w:type="dxa"/>
        </w:trPr>
        <w:tc>
          <w:tcPr>
            <w:tcW w:w="708" w:type="dxa"/>
            <w:gridSpan w:val="2"/>
          </w:tcPr>
          <w:p w14:paraId="6961080B" w14:textId="77777777" w:rsidR="008049E8" w:rsidRPr="008049E8" w:rsidRDefault="008049E8" w:rsidP="008049E8"/>
        </w:tc>
        <w:tc>
          <w:tcPr>
            <w:tcW w:w="4111" w:type="dxa"/>
            <w:gridSpan w:val="2"/>
          </w:tcPr>
          <w:p w14:paraId="4A7E6BBB" w14:textId="77777777" w:rsidR="008049E8" w:rsidRPr="008049E8" w:rsidRDefault="008049E8" w:rsidP="008049E8"/>
        </w:tc>
        <w:tc>
          <w:tcPr>
            <w:tcW w:w="1985" w:type="dxa"/>
            <w:gridSpan w:val="2"/>
          </w:tcPr>
          <w:p w14:paraId="6EF7C7B0" w14:textId="77777777" w:rsidR="008049E8" w:rsidRPr="008049E8" w:rsidRDefault="008049E8" w:rsidP="008049E8"/>
        </w:tc>
        <w:tc>
          <w:tcPr>
            <w:tcW w:w="2439" w:type="dxa"/>
            <w:gridSpan w:val="4"/>
          </w:tcPr>
          <w:p w14:paraId="32B49437" w14:textId="77777777" w:rsidR="008049E8" w:rsidRPr="008049E8" w:rsidRDefault="008049E8" w:rsidP="008049E8"/>
        </w:tc>
        <w:tc>
          <w:tcPr>
            <w:tcW w:w="3402" w:type="dxa"/>
            <w:gridSpan w:val="3"/>
          </w:tcPr>
          <w:p w14:paraId="54A6BD66" w14:textId="77777777" w:rsidR="008049E8" w:rsidRPr="008049E8" w:rsidRDefault="008049E8" w:rsidP="008049E8"/>
        </w:tc>
        <w:tc>
          <w:tcPr>
            <w:tcW w:w="2948" w:type="dxa"/>
          </w:tcPr>
          <w:p w14:paraId="1BBCCD78" w14:textId="77777777" w:rsidR="008049E8" w:rsidRPr="008049E8" w:rsidRDefault="008049E8" w:rsidP="008049E8"/>
        </w:tc>
      </w:tr>
      <w:tr w:rsidR="008049E8" w:rsidRPr="008049E8" w14:paraId="490C1133" w14:textId="77777777" w:rsidTr="00E935C3">
        <w:trPr>
          <w:gridAfter w:val="1"/>
          <w:wAfter w:w="113" w:type="dxa"/>
        </w:trPr>
        <w:tc>
          <w:tcPr>
            <w:tcW w:w="708" w:type="dxa"/>
            <w:gridSpan w:val="2"/>
          </w:tcPr>
          <w:p w14:paraId="243A6461" w14:textId="77777777" w:rsidR="008049E8" w:rsidRPr="008049E8" w:rsidRDefault="008049E8" w:rsidP="008049E8"/>
        </w:tc>
        <w:tc>
          <w:tcPr>
            <w:tcW w:w="4111" w:type="dxa"/>
            <w:gridSpan w:val="2"/>
          </w:tcPr>
          <w:p w14:paraId="6F29B354" w14:textId="77777777" w:rsidR="008049E8" w:rsidRPr="008049E8" w:rsidRDefault="008049E8" w:rsidP="008049E8"/>
        </w:tc>
        <w:tc>
          <w:tcPr>
            <w:tcW w:w="1985" w:type="dxa"/>
            <w:gridSpan w:val="2"/>
          </w:tcPr>
          <w:p w14:paraId="2DD19268" w14:textId="77777777" w:rsidR="008049E8" w:rsidRPr="008049E8" w:rsidRDefault="008049E8" w:rsidP="008049E8"/>
        </w:tc>
        <w:tc>
          <w:tcPr>
            <w:tcW w:w="2439" w:type="dxa"/>
            <w:gridSpan w:val="4"/>
          </w:tcPr>
          <w:p w14:paraId="5BEA610B" w14:textId="77777777" w:rsidR="008049E8" w:rsidRPr="008049E8" w:rsidRDefault="008049E8" w:rsidP="008049E8"/>
        </w:tc>
        <w:tc>
          <w:tcPr>
            <w:tcW w:w="3402" w:type="dxa"/>
            <w:gridSpan w:val="3"/>
          </w:tcPr>
          <w:p w14:paraId="4999C4DA" w14:textId="77777777" w:rsidR="008049E8" w:rsidRPr="008049E8" w:rsidRDefault="008049E8" w:rsidP="008049E8"/>
        </w:tc>
        <w:tc>
          <w:tcPr>
            <w:tcW w:w="2948" w:type="dxa"/>
          </w:tcPr>
          <w:p w14:paraId="2B21C194" w14:textId="77777777" w:rsidR="008049E8" w:rsidRPr="008049E8" w:rsidRDefault="008049E8" w:rsidP="008049E8"/>
        </w:tc>
      </w:tr>
      <w:tr w:rsidR="008049E8" w:rsidRPr="008049E8" w14:paraId="576D0EFA" w14:textId="77777777" w:rsidTr="00E935C3">
        <w:trPr>
          <w:gridAfter w:val="1"/>
          <w:wAfter w:w="113" w:type="dxa"/>
        </w:trPr>
        <w:tc>
          <w:tcPr>
            <w:tcW w:w="708" w:type="dxa"/>
            <w:gridSpan w:val="2"/>
          </w:tcPr>
          <w:p w14:paraId="6EFCA179" w14:textId="77777777" w:rsidR="008049E8" w:rsidRPr="008049E8" w:rsidRDefault="008049E8" w:rsidP="008049E8"/>
        </w:tc>
        <w:tc>
          <w:tcPr>
            <w:tcW w:w="4111" w:type="dxa"/>
            <w:gridSpan w:val="2"/>
          </w:tcPr>
          <w:p w14:paraId="6CCB97E4" w14:textId="77777777" w:rsidR="008049E8" w:rsidRPr="008049E8" w:rsidRDefault="008049E8" w:rsidP="008049E8">
            <w:r w:rsidRPr="008049E8">
              <w:t xml:space="preserve">(при наличии электронных </w:t>
            </w:r>
          </w:p>
        </w:tc>
        <w:tc>
          <w:tcPr>
            <w:tcW w:w="1985" w:type="dxa"/>
            <w:gridSpan w:val="2"/>
          </w:tcPr>
          <w:p w14:paraId="598EE642" w14:textId="77777777" w:rsidR="008049E8" w:rsidRPr="008049E8" w:rsidRDefault="008049E8" w:rsidP="008049E8"/>
        </w:tc>
        <w:tc>
          <w:tcPr>
            <w:tcW w:w="2439" w:type="dxa"/>
            <w:gridSpan w:val="4"/>
          </w:tcPr>
          <w:p w14:paraId="5A24697C" w14:textId="77777777" w:rsidR="008049E8" w:rsidRPr="008049E8" w:rsidRDefault="008049E8" w:rsidP="008049E8"/>
        </w:tc>
        <w:tc>
          <w:tcPr>
            <w:tcW w:w="3402" w:type="dxa"/>
            <w:gridSpan w:val="3"/>
          </w:tcPr>
          <w:p w14:paraId="41EFAF63" w14:textId="77777777" w:rsidR="008049E8" w:rsidRPr="008049E8" w:rsidRDefault="008049E8" w:rsidP="008049E8">
            <w:r w:rsidRPr="008049E8">
              <w:t xml:space="preserve">ТР ТС 020/2011 </w:t>
            </w:r>
          </w:p>
        </w:tc>
        <w:tc>
          <w:tcPr>
            <w:tcW w:w="2948" w:type="dxa"/>
          </w:tcPr>
          <w:p w14:paraId="23282DAD" w14:textId="77777777" w:rsidR="008049E8" w:rsidRPr="008049E8" w:rsidRDefault="008049E8" w:rsidP="008049E8"/>
        </w:tc>
      </w:tr>
      <w:tr w:rsidR="008049E8" w:rsidRPr="008049E8" w14:paraId="580654DC" w14:textId="77777777" w:rsidTr="00E935C3">
        <w:trPr>
          <w:gridAfter w:val="1"/>
          <w:wAfter w:w="113" w:type="dxa"/>
        </w:trPr>
        <w:tc>
          <w:tcPr>
            <w:tcW w:w="708" w:type="dxa"/>
            <w:gridSpan w:val="2"/>
          </w:tcPr>
          <w:p w14:paraId="0DE47174" w14:textId="77777777" w:rsidR="008049E8" w:rsidRPr="008049E8" w:rsidRDefault="008049E8" w:rsidP="008049E8"/>
        </w:tc>
        <w:tc>
          <w:tcPr>
            <w:tcW w:w="4111" w:type="dxa"/>
            <w:gridSpan w:val="2"/>
          </w:tcPr>
          <w:p w14:paraId="0FE12072" w14:textId="77777777" w:rsidR="008049E8" w:rsidRPr="008049E8" w:rsidRDefault="008049E8" w:rsidP="008049E8">
            <w:r w:rsidRPr="008049E8">
              <w:t>компонентов)</w:t>
            </w:r>
          </w:p>
        </w:tc>
        <w:tc>
          <w:tcPr>
            <w:tcW w:w="1985" w:type="dxa"/>
            <w:gridSpan w:val="2"/>
          </w:tcPr>
          <w:p w14:paraId="4AA67CD2" w14:textId="77777777" w:rsidR="008049E8" w:rsidRPr="008049E8" w:rsidRDefault="008049E8" w:rsidP="008049E8"/>
        </w:tc>
        <w:tc>
          <w:tcPr>
            <w:tcW w:w="2439" w:type="dxa"/>
            <w:gridSpan w:val="4"/>
          </w:tcPr>
          <w:p w14:paraId="700F6219" w14:textId="77777777" w:rsidR="008049E8" w:rsidRPr="008049E8" w:rsidRDefault="008049E8" w:rsidP="008049E8"/>
        </w:tc>
        <w:tc>
          <w:tcPr>
            <w:tcW w:w="3402" w:type="dxa"/>
            <w:gridSpan w:val="3"/>
          </w:tcPr>
          <w:p w14:paraId="193342CF" w14:textId="77777777" w:rsidR="008049E8" w:rsidRPr="008049E8" w:rsidRDefault="008049E8" w:rsidP="008049E8">
            <w:r w:rsidRPr="008049E8">
              <w:t>ГОСТ 30804.6.1-2013</w:t>
            </w:r>
          </w:p>
        </w:tc>
        <w:tc>
          <w:tcPr>
            <w:tcW w:w="2948" w:type="dxa"/>
          </w:tcPr>
          <w:p w14:paraId="5E96BE10" w14:textId="77777777" w:rsidR="008049E8" w:rsidRPr="008049E8" w:rsidRDefault="008049E8" w:rsidP="008049E8"/>
        </w:tc>
      </w:tr>
      <w:tr w:rsidR="008049E8" w:rsidRPr="008049E8" w14:paraId="19E36C5E" w14:textId="77777777" w:rsidTr="00E935C3">
        <w:trPr>
          <w:gridAfter w:val="1"/>
          <w:wAfter w:w="113" w:type="dxa"/>
        </w:trPr>
        <w:tc>
          <w:tcPr>
            <w:tcW w:w="708" w:type="dxa"/>
            <w:gridSpan w:val="2"/>
          </w:tcPr>
          <w:p w14:paraId="05F26F17" w14:textId="77777777" w:rsidR="008049E8" w:rsidRPr="008049E8" w:rsidRDefault="008049E8" w:rsidP="008049E8"/>
        </w:tc>
        <w:tc>
          <w:tcPr>
            <w:tcW w:w="4111" w:type="dxa"/>
            <w:gridSpan w:val="2"/>
          </w:tcPr>
          <w:p w14:paraId="409C7FCD" w14:textId="77777777" w:rsidR="008049E8" w:rsidRPr="008049E8" w:rsidRDefault="008049E8" w:rsidP="008049E8"/>
        </w:tc>
        <w:tc>
          <w:tcPr>
            <w:tcW w:w="1985" w:type="dxa"/>
            <w:gridSpan w:val="2"/>
          </w:tcPr>
          <w:p w14:paraId="4EDFA906" w14:textId="77777777" w:rsidR="008049E8" w:rsidRPr="008049E8" w:rsidRDefault="008049E8" w:rsidP="008049E8"/>
        </w:tc>
        <w:tc>
          <w:tcPr>
            <w:tcW w:w="2439" w:type="dxa"/>
            <w:gridSpan w:val="4"/>
          </w:tcPr>
          <w:p w14:paraId="756424F1" w14:textId="77777777" w:rsidR="008049E8" w:rsidRPr="008049E8" w:rsidRDefault="008049E8" w:rsidP="008049E8"/>
        </w:tc>
        <w:tc>
          <w:tcPr>
            <w:tcW w:w="3402" w:type="dxa"/>
            <w:gridSpan w:val="3"/>
          </w:tcPr>
          <w:p w14:paraId="1DEA229F" w14:textId="77777777" w:rsidR="008049E8" w:rsidRPr="008049E8" w:rsidRDefault="008049E8" w:rsidP="008049E8">
            <w:r w:rsidRPr="008049E8">
              <w:t>ГОСТ 30804.6.2-2013</w:t>
            </w:r>
          </w:p>
        </w:tc>
        <w:tc>
          <w:tcPr>
            <w:tcW w:w="2948" w:type="dxa"/>
          </w:tcPr>
          <w:p w14:paraId="3A3EE4FC" w14:textId="77777777" w:rsidR="008049E8" w:rsidRPr="008049E8" w:rsidRDefault="008049E8" w:rsidP="008049E8"/>
        </w:tc>
      </w:tr>
      <w:tr w:rsidR="008049E8" w:rsidRPr="008049E8" w14:paraId="10FBC5AF" w14:textId="77777777" w:rsidTr="00E935C3">
        <w:trPr>
          <w:gridAfter w:val="1"/>
          <w:wAfter w:w="113" w:type="dxa"/>
        </w:trPr>
        <w:tc>
          <w:tcPr>
            <w:tcW w:w="708" w:type="dxa"/>
            <w:gridSpan w:val="2"/>
          </w:tcPr>
          <w:p w14:paraId="44C11D4D" w14:textId="77777777" w:rsidR="008049E8" w:rsidRPr="008049E8" w:rsidRDefault="008049E8" w:rsidP="008049E8"/>
        </w:tc>
        <w:tc>
          <w:tcPr>
            <w:tcW w:w="4111" w:type="dxa"/>
            <w:gridSpan w:val="2"/>
          </w:tcPr>
          <w:p w14:paraId="3F8DF3EE" w14:textId="77777777" w:rsidR="008049E8" w:rsidRPr="008049E8" w:rsidRDefault="008049E8" w:rsidP="008049E8"/>
        </w:tc>
        <w:tc>
          <w:tcPr>
            <w:tcW w:w="1985" w:type="dxa"/>
            <w:gridSpan w:val="2"/>
          </w:tcPr>
          <w:p w14:paraId="43D3CCF3" w14:textId="77777777" w:rsidR="008049E8" w:rsidRPr="008049E8" w:rsidRDefault="008049E8" w:rsidP="008049E8"/>
        </w:tc>
        <w:tc>
          <w:tcPr>
            <w:tcW w:w="2439" w:type="dxa"/>
            <w:gridSpan w:val="4"/>
          </w:tcPr>
          <w:p w14:paraId="2F6A57CD" w14:textId="77777777" w:rsidR="008049E8" w:rsidRPr="008049E8" w:rsidRDefault="008049E8" w:rsidP="008049E8"/>
        </w:tc>
        <w:tc>
          <w:tcPr>
            <w:tcW w:w="3402" w:type="dxa"/>
            <w:gridSpan w:val="3"/>
          </w:tcPr>
          <w:p w14:paraId="1DB71EEE" w14:textId="77777777" w:rsidR="008049E8" w:rsidRPr="008049E8" w:rsidRDefault="008049E8" w:rsidP="008049E8">
            <w:r w:rsidRPr="008049E8">
              <w:t>ГОСТ 30804.6.3-2013</w:t>
            </w:r>
          </w:p>
        </w:tc>
        <w:tc>
          <w:tcPr>
            <w:tcW w:w="2948" w:type="dxa"/>
          </w:tcPr>
          <w:p w14:paraId="152A4091" w14:textId="77777777" w:rsidR="008049E8" w:rsidRPr="008049E8" w:rsidRDefault="008049E8" w:rsidP="008049E8"/>
        </w:tc>
      </w:tr>
      <w:tr w:rsidR="008049E8" w:rsidRPr="008049E8" w14:paraId="53A639F0" w14:textId="77777777" w:rsidTr="00E935C3">
        <w:trPr>
          <w:gridAfter w:val="1"/>
          <w:wAfter w:w="113" w:type="dxa"/>
        </w:trPr>
        <w:tc>
          <w:tcPr>
            <w:tcW w:w="708" w:type="dxa"/>
            <w:gridSpan w:val="2"/>
          </w:tcPr>
          <w:p w14:paraId="25DB773C" w14:textId="77777777" w:rsidR="008049E8" w:rsidRPr="008049E8" w:rsidRDefault="008049E8" w:rsidP="008049E8"/>
        </w:tc>
        <w:tc>
          <w:tcPr>
            <w:tcW w:w="4111" w:type="dxa"/>
            <w:gridSpan w:val="2"/>
          </w:tcPr>
          <w:p w14:paraId="6F79F629" w14:textId="77777777" w:rsidR="008049E8" w:rsidRPr="008049E8" w:rsidRDefault="008049E8" w:rsidP="008049E8"/>
        </w:tc>
        <w:tc>
          <w:tcPr>
            <w:tcW w:w="1985" w:type="dxa"/>
            <w:gridSpan w:val="2"/>
          </w:tcPr>
          <w:p w14:paraId="34E57A08" w14:textId="77777777" w:rsidR="008049E8" w:rsidRPr="008049E8" w:rsidRDefault="008049E8" w:rsidP="008049E8"/>
        </w:tc>
        <w:tc>
          <w:tcPr>
            <w:tcW w:w="2439" w:type="dxa"/>
            <w:gridSpan w:val="4"/>
          </w:tcPr>
          <w:p w14:paraId="6287578D" w14:textId="77777777" w:rsidR="008049E8" w:rsidRPr="008049E8" w:rsidRDefault="008049E8" w:rsidP="008049E8"/>
        </w:tc>
        <w:tc>
          <w:tcPr>
            <w:tcW w:w="3402" w:type="dxa"/>
            <w:gridSpan w:val="3"/>
          </w:tcPr>
          <w:p w14:paraId="7D36A378" w14:textId="77777777" w:rsidR="008049E8" w:rsidRPr="008049E8" w:rsidRDefault="008049E8" w:rsidP="008049E8">
            <w:r w:rsidRPr="008049E8">
              <w:t>ГОСТ 30804.6.4-2013</w:t>
            </w:r>
          </w:p>
        </w:tc>
        <w:tc>
          <w:tcPr>
            <w:tcW w:w="2948" w:type="dxa"/>
          </w:tcPr>
          <w:p w14:paraId="342A3E56" w14:textId="77777777" w:rsidR="008049E8" w:rsidRPr="008049E8" w:rsidRDefault="008049E8" w:rsidP="008049E8"/>
        </w:tc>
      </w:tr>
      <w:tr w:rsidR="008049E8" w:rsidRPr="008049E8" w14:paraId="274EC083" w14:textId="77777777" w:rsidTr="00E935C3">
        <w:trPr>
          <w:gridAfter w:val="1"/>
          <w:wAfter w:w="113" w:type="dxa"/>
        </w:trPr>
        <w:tc>
          <w:tcPr>
            <w:tcW w:w="708" w:type="dxa"/>
            <w:gridSpan w:val="2"/>
          </w:tcPr>
          <w:p w14:paraId="2B099E15" w14:textId="77777777" w:rsidR="008049E8" w:rsidRPr="008049E8" w:rsidRDefault="008049E8" w:rsidP="008049E8"/>
        </w:tc>
        <w:tc>
          <w:tcPr>
            <w:tcW w:w="4111" w:type="dxa"/>
            <w:gridSpan w:val="2"/>
          </w:tcPr>
          <w:p w14:paraId="2B0242B4" w14:textId="77777777" w:rsidR="008049E8" w:rsidRPr="008049E8" w:rsidRDefault="008049E8" w:rsidP="008049E8"/>
        </w:tc>
        <w:tc>
          <w:tcPr>
            <w:tcW w:w="1985" w:type="dxa"/>
            <w:gridSpan w:val="2"/>
          </w:tcPr>
          <w:p w14:paraId="10C5BA47" w14:textId="77777777" w:rsidR="008049E8" w:rsidRPr="008049E8" w:rsidRDefault="008049E8" w:rsidP="008049E8"/>
        </w:tc>
        <w:tc>
          <w:tcPr>
            <w:tcW w:w="2439" w:type="dxa"/>
            <w:gridSpan w:val="4"/>
          </w:tcPr>
          <w:p w14:paraId="0C87E2D4" w14:textId="77777777" w:rsidR="008049E8" w:rsidRPr="008049E8" w:rsidRDefault="008049E8" w:rsidP="008049E8"/>
        </w:tc>
        <w:tc>
          <w:tcPr>
            <w:tcW w:w="3402" w:type="dxa"/>
            <w:gridSpan w:val="3"/>
          </w:tcPr>
          <w:p w14:paraId="541598DC" w14:textId="77777777" w:rsidR="008049E8" w:rsidRPr="008049E8" w:rsidRDefault="008049E8" w:rsidP="008049E8">
            <w:r w:rsidRPr="008049E8">
              <w:t>СТБ EN 50370-1-08</w:t>
            </w:r>
          </w:p>
        </w:tc>
        <w:tc>
          <w:tcPr>
            <w:tcW w:w="2948" w:type="dxa"/>
          </w:tcPr>
          <w:p w14:paraId="5B961274" w14:textId="77777777" w:rsidR="008049E8" w:rsidRPr="008049E8" w:rsidRDefault="008049E8" w:rsidP="008049E8"/>
        </w:tc>
      </w:tr>
      <w:tr w:rsidR="008049E8" w:rsidRPr="008049E8" w14:paraId="2B86909C" w14:textId="77777777" w:rsidTr="00E935C3">
        <w:trPr>
          <w:gridAfter w:val="1"/>
          <w:wAfter w:w="113" w:type="dxa"/>
        </w:trPr>
        <w:tc>
          <w:tcPr>
            <w:tcW w:w="708" w:type="dxa"/>
            <w:gridSpan w:val="2"/>
          </w:tcPr>
          <w:p w14:paraId="133C294D" w14:textId="77777777" w:rsidR="008049E8" w:rsidRPr="008049E8" w:rsidRDefault="008049E8" w:rsidP="008049E8"/>
        </w:tc>
        <w:tc>
          <w:tcPr>
            <w:tcW w:w="4111" w:type="dxa"/>
            <w:gridSpan w:val="2"/>
          </w:tcPr>
          <w:p w14:paraId="06091BEF" w14:textId="77777777" w:rsidR="008049E8" w:rsidRPr="008049E8" w:rsidRDefault="008049E8" w:rsidP="008049E8"/>
        </w:tc>
        <w:tc>
          <w:tcPr>
            <w:tcW w:w="1985" w:type="dxa"/>
            <w:gridSpan w:val="2"/>
          </w:tcPr>
          <w:p w14:paraId="268152B4" w14:textId="77777777" w:rsidR="008049E8" w:rsidRPr="008049E8" w:rsidRDefault="008049E8" w:rsidP="008049E8"/>
        </w:tc>
        <w:tc>
          <w:tcPr>
            <w:tcW w:w="2439" w:type="dxa"/>
            <w:gridSpan w:val="4"/>
          </w:tcPr>
          <w:p w14:paraId="4A4E83AE" w14:textId="77777777" w:rsidR="008049E8" w:rsidRPr="008049E8" w:rsidRDefault="008049E8" w:rsidP="008049E8"/>
        </w:tc>
        <w:tc>
          <w:tcPr>
            <w:tcW w:w="3402" w:type="dxa"/>
            <w:gridSpan w:val="3"/>
          </w:tcPr>
          <w:p w14:paraId="411E7E35" w14:textId="77777777" w:rsidR="008049E8" w:rsidRPr="008049E8" w:rsidRDefault="008049E8" w:rsidP="008049E8">
            <w:r w:rsidRPr="008049E8">
              <w:t xml:space="preserve"> СТБ EN 50370-2-08</w:t>
            </w:r>
          </w:p>
        </w:tc>
        <w:tc>
          <w:tcPr>
            <w:tcW w:w="2948" w:type="dxa"/>
          </w:tcPr>
          <w:p w14:paraId="49DC827B" w14:textId="77777777" w:rsidR="008049E8" w:rsidRPr="008049E8" w:rsidRDefault="008049E8" w:rsidP="008049E8"/>
        </w:tc>
      </w:tr>
      <w:tr w:rsidR="008049E8" w:rsidRPr="008049E8" w14:paraId="46C339F1" w14:textId="77777777" w:rsidTr="00E935C3">
        <w:trPr>
          <w:gridAfter w:val="1"/>
          <w:wAfter w:w="113" w:type="dxa"/>
        </w:trPr>
        <w:tc>
          <w:tcPr>
            <w:tcW w:w="708" w:type="dxa"/>
            <w:gridSpan w:val="2"/>
          </w:tcPr>
          <w:p w14:paraId="64668809" w14:textId="77777777" w:rsidR="008049E8" w:rsidRPr="008049E8" w:rsidRDefault="008049E8" w:rsidP="008049E8"/>
        </w:tc>
        <w:tc>
          <w:tcPr>
            <w:tcW w:w="4111" w:type="dxa"/>
            <w:gridSpan w:val="2"/>
          </w:tcPr>
          <w:p w14:paraId="4C7DB987" w14:textId="77777777" w:rsidR="008049E8" w:rsidRPr="008049E8" w:rsidRDefault="008049E8" w:rsidP="008049E8"/>
        </w:tc>
        <w:tc>
          <w:tcPr>
            <w:tcW w:w="1985" w:type="dxa"/>
            <w:gridSpan w:val="2"/>
          </w:tcPr>
          <w:p w14:paraId="0E435E57" w14:textId="77777777" w:rsidR="008049E8" w:rsidRPr="008049E8" w:rsidRDefault="008049E8" w:rsidP="008049E8"/>
        </w:tc>
        <w:tc>
          <w:tcPr>
            <w:tcW w:w="2439" w:type="dxa"/>
            <w:gridSpan w:val="4"/>
          </w:tcPr>
          <w:p w14:paraId="4986F178" w14:textId="77777777" w:rsidR="008049E8" w:rsidRPr="008049E8" w:rsidRDefault="008049E8" w:rsidP="008049E8"/>
        </w:tc>
        <w:tc>
          <w:tcPr>
            <w:tcW w:w="3402" w:type="dxa"/>
            <w:gridSpan w:val="3"/>
          </w:tcPr>
          <w:p w14:paraId="58EA5578" w14:textId="77777777" w:rsidR="008049E8" w:rsidRPr="008049E8" w:rsidRDefault="008049E8" w:rsidP="008049E8"/>
        </w:tc>
        <w:tc>
          <w:tcPr>
            <w:tcW w:w="2948" w:type="dxa"/>
          </w:tcPr>
          <w:p w14:paraId="30DDC45F" w14:textId="77777777" w:rsidR="008049E8" w:rsidRPr="008049E8" w:rsidRDefault="008049E8" w:rsidP="008049E8"/>
        </w:tc>
      </w:tr>
      <w:tr w:rsidR="008049E8" w:rsidRPr="008049E8" w14:paraId="77F7C97B" w14:textId="77777777" w:rsidTr="00E935C3">
        <w:trPr>
          <w:gridAfter w:val="1"/>
          <w:wAfter w:w="113" w:type="dxa"/>
        </w:trPr>
        <w:tc>
          <w:tcPr>
            <w:tcW w:w="15593" w:type="dxa"/>
            <w:gridSpan w:val="14"/>
          </w:tcPr>
          <w:p w14:paraId="4A92ACB0" w14:textId="77777777" w:rsidR="008049E8" w:rsidRPr="008049E8" w:rsidRDefault="008049E8" w:rsidP="008049E8">
            <w:r w:rsidRPr="008049E8">
              <w:t xml:space="preserve">18. Автопогрузчики </w:t>
            </w:r>
          </w:p>
        </w:tc>
      </w:tr>
      <w:tr w:rsidR="008049E8" w:rsidRPr="008049E8" w14:paraId="50FC40C8" w14:textId="77777777" w:rsidTr="00E935C3">
        <w:trPr>
          <w:gridAfter w:val="1"/>
          <w:wAfter w:w="113" w:type="dxa"/>
        </w:trPr>
        <w:tc>
          <w:tcPr>
            <w:tcW w:w="708" w:type="dxa"/>
            <w:gridSpan w:val="2"/>
          </w:tcPr>
          <w:p w14:paraId="77F962F3" w14:textId="77777777" w:rsidR="008049E8" w:rsidRPr="008049E8" w:rsidRDefault="008049E8" w:rsidP="008049E8">
            <w:r w:rsidRPr="008049E8">
              <w:t>18.1</w:t>
            </w:r>
          </w:p>
        </w:tc>
        <w:tc>
          <w:tcPr>
            <w:tcW w:w="4111" w:type="dxa"/>
            <w:gridSpan w:val="2"/>
          </w:tcPr>
          <w:p w14:paraId="3555FA71" w14:textId="77777777" w:rsidR="008049E8" w:rsidRPr="008049E8" w:rsidRDefault="008049E8" w:rsidP="008049E8">
            <w:r w:rsidRPr="008049E8">
              <w:t>Автопогрузчики</w:t>
            </w:r>
          </w:p>
        </w:tc>
        <w:tc>
          <w:tcPr>
            <w:tcW w:w="1985" w:type="dxa"/>
            <w:gridSpan w:val="2"/>
          </w:tcPr>
          <w:p w14:paraId="3E7585C3" w14:textId="77777777" w:rsidR="008049E8" w:rsidRPr="008049E8" w:rsidRDefault="008049E8" w:rsidP="008049E8">
            <w:r w:rsidRPr="008049E8">
              <w:t xml:space="preserve">Декларирование </w:t>
            </w:r>
          </w:p>
        </w:tc>
        <w:tc>
          <w:tcPr>
            <w:tcW w:w="2439" w:type="dxa"/>
            <w:gridSpan w:val="4"/>
          </w:tcPr>
          <w:p w14:paraId="3D9952F8" w14:textId="77777777" w:rsidR="008049E8" w:rsidRPr="008049E8" w:rsidRDefault="008049E8" w:rsidP="008049E8">
            <w:r w:rsidRPr="008049E8">
              <w:t xml:space="preserve">Из 8427 </w:t>
            </w:r>
          </w:p>
        </w:tc>
        <w:tc>
          <w:tcPr>
            <w:tcW w:w="3402" w:type="dxa"/>
            <w:gridSpan w:val="3"/>
          </w:tcPr>
          <w:p w14:paraId="3E10D8B9" w14:textId="77777777" w:rsidR="008049E8" w:rsidRPr="008049E8" w:rsidRDefault="008049E8" w:rsidP="008049E8">
            <w:r w:rsidRPr="008049E8">
              <w:t xml:space="preserve">ТР ТС 010/2011  </w:t>
            </w:r>
          </w:p>
        </w:tc>
        <w:tc>
          <w:tcPr>
            <w:tcW w:w="2948" w:type="dxa"/>
          </w:tcPr>
          <w:p w14:paraId="275708E0" w14:textId="77777777" w:rsidR="008049E8" w:rsidRPr="008049E8" w:rsidRDefault="008049E8" w:rsidP="008049E8"/>
        </w:tc>
      </w:tr>
      <w:tr w:rsidR="008049E8" w:rsidRPr="008049E8" w14:paraId="2C61A634" w14:textId="77777777" w:rsidTr="00E935C3">
        <w:trPr>
          <w:gridAfter w:val="1"/>
          <w:wAfter w:w="113" w:type="dxa"/>
        </w:trPr>
        <w:tc>
          <w:tcPr>
            <w:tcW w:w="708" w:type="dxa"/>
            <w:gridSpan w:val="2"/>
          </w:tcPr>
          <w:p w14:paraId="784E1677" w14:textId="77777777" w:rsidR="008049E8" w:rsidRPr="008049E8" w:rsidRDefault="008049E8" w:rsidP="008049E8"/>
        </w:tc>
        <w:tc>
          <w:tcPr>
            <w:tcW w:w="4111" w:type="dxa"/>
            <w:gridSpan w:val="2"/>
          </w:tcPr>
          <w:p w14:paraId="66C0BCF4" w14:textId="77777777" w:rsidR="008049E8" w:rsidRPr="008049E8" w:rsidRDefault="008049E8" w:rsidP="008049E8"/>
        </w:tc>
        <w:tc>
          <w:tcPr>
            <w:tcW w:w="1985" w:type="dxa"/>
            <w:gridSpan w:val="2"/>
          </w:tcPr>
          <w:p w14:paraId="0B1DC1DF" w14:textId="77777777" w:rsidR="008049E8" w:rsidRPr="008049E8" w:rsidRDefault="008049E8" w:rsidP="008049E8">
            <w:r w:rsidRPr="008049E8">
              <w:t>или</w:t>
            </w:r>
          </w:p>
        </w:tc>
        <w:tc>
          <w:tcPr>
            <w:tcW w:w="2439" w:type="dxa"/>
            <w:gridSpan w:val="4"/>
          </w:tcPr>
          <w:p w14:paraId="0FA34AB4" w14:textId="77777777" w:rsidR="008049E8" w:rsidRPr="008049E8" w:rsidRDefault="008049E8" w:rsidP="008049E8"/>
        </w:tc>
        <w:tc>
          <w:tcPr>
            <w:tcW w:w="3402" w:type="dxa"/>
            <w:gridSpan w:val="3"/>
          </w:tcPr>
          <w:p w14:paraId="067581D5" w14:textId="77777777" w:rsidR="008049E8" w:rsidRPr="008049E8" w:rsidRDefault="008049E8" w:rsidP="008049E8">
            <w:r w:rsidRPr="008049E8">
              <w:t>ГОСТ ISO 2859-1-09</w:t>
            </w:r>
          </w:p>
        </w:tc>
        <w:tc>
          <w:tcPr>
            <w:tcW w:w="2948" w:type="dxa"/>
          </w:tcPr>
          <w:p w14:paraId="650282D2" w14:textId="77777777" w:rsidR="008049E8" w:rsidRPr="008049E8" w:rsidRDefault="008049E8" w:rsidP="008049E8"/>
        </w:tc>
      </w:tr>
      <w:tr w:rsidR="008049E8" w:rsidRPr="008049E8" w14:paraId="6944563E" w14:textId="77777777" w:rsidTr="00E935C3">
        <w:trPr>
          <w:gridAfter w:val="1"/>
          <w:wAfter w:w="113" w:type="dxa"/>
        </w:trPr>
        <w:tc>
          <w:tcPr>
            <w:tcW w:w="708" w:type="dxa"/>
            <w:gridSpan w:val="2"/>
          </w:tcPr>
          <w:p w14:paraId="3931F2A8" w14:textId="77777777" w:rsidR="008049E8" w:rsidRPr="008049E8" w:rsidRDefault="008049E8" w:rsidP="008049E8"/>
        </w:tc>
        <w:tc>
          <w:tcPr>
            <w:tcW w:w="4111" w:type="dxa"/>
            <w:gridSpan w:val="2"/>
          </w:tcPr>
          <w:p w14:paraId="4C36E1BC" w14:textId="77777777" w:rsidR="008049E8" w:rsidRPr="008049E8" w:rsidRDefault="008049E8" w:rsidP="008049E8"/>
        </w:tc>
        <w:tc>
          <w:tcPr>
            <w:tcW w:w="1985" w:type="dxa"/>
            <w:gridSpan w:val="2"/>
          </w:tcPr>
          <w:p w14:paraId="707EC6CE" w14:textId="77777777" w:rsidR="008049E8" w:rsidRPr="008049E8" w:rsidRDefault="008049E8" w:rsidP="008049E8">
            <w:r w:rsidRPr="008049E8">
              <w:t>сертификация</w:t>
            </w:r>
          </w:p>
        </w:tc>
        <w:tc>
          <w:tcPr>
            <w:tcW w:w="2439" w:type="dxa"/>
            <w:gridSpan w:val="4"/>
          </w:tcPr>
          <w:p w14:paraId="4A9DC10D" w14:textId="77777777" w:rsidR="008049E8" w:rsidRPr="008049E8" w:rsidRDefault="008049E8" w:rsidP="008049E8"/>
        </w:tc>
        <w:tc>
          <w:tcPr>
            <w:tcW w:w="3402" w:type="dxa"/>
            <w:gridSpan w:val="3"/>
          </w:tcPr>
          <w:p w14:paraId="2103DF13" w14:textId="77777777" w:rsidR="008049E8" w:rsidRPr="008049E8" w:rsidRDefault="008049E8" w:rsidP="008049E8">
            <w:r w:rsidRPr="008049E8">
              <w:t>ГОСТ 2.601-2013</w:t>
            </w:r>
          </w:p>
        </w:tc>
        <w:tc>
          <w:tcPr>
            <w:tcW w:w="2948" w:type="dxa"/>
          </w:tcPr>
          <w:p w14:paraId="2C919D17" w14:textId="77777777" w:rsidR="008049E8" w:rsidRPr="008049E8" w:rsidRDefault="008049E8" w:rsidP="008049E8"/>
        </w:tc>
      </w:tr>
      <w:tr w:rsidR="008049E8" w:rsidRPr="008049E8" w14:paraId="67A6E281" w14:textId="77777777" w:rsidTr="00E935C3">
        <w:trPr>
          <w:gridAfter w:val="1"/>
          <w:wAfter w:w="113" w:type="dxa"/>
        </w:trPr>
        <w:tc>
          <w:tcPr>
            <w:tcW w:w="708" w:type="dxa"/>
            <w:gridSpan w:val="2"/>
          </w:tcPr>
          <w:p w14:paraId="7DAD6F06" w14:textId="77777777" w:rsidR="008049E8" w:rsidRPr="008049E8" w:rsidRDefault="008049E8" w:rsidP="008049E8"/>
        </w:tc>
        <w:tc>
          <w:tcPr>
            <w:tcW w:w="4111" w:type="dxa"/>
            <w:gridSpan w:val="2"/>
          </w:tcPr>
          <w:p w14:paraId="0189259B" w14:textId="77777777" w:rsidR="008049E8" w:rsidRPr="008049E8" w:rsidRDefault="008049E8" w:rsidP="008049E8"/>
        </w:tc>
        <w:tc>
          <w:tcPr>
            <w:tcW w:w="1985" w:type="dxa"/>
            <w:gridSpan w:val="2"/>
          </w:tcPr>
          <w:p w14:paraId="0574587F" w14:textId="77777777" w:rsidR="008049E8" w:rsidRPr="008049E8" w:rsidRDefault="008049E8" w:rsidP="008049E8">
            <w:r w:rsidRPr="008049E8">
              <w:t>Схемы: 1Д, 2Д, 3Д, 4Д, 5Д, 6Д</w:t>
            </w:r>
          </w:p>
        </w:tc>
        <w:tc>
          <w:tcPr>
            <w:tcW w:w="2439" w:type="dxa"/>
            <w:gridSpan w:val="4"/>
          </w:tcPr>
          <w:p w14:paraId="5B73A18E" w14:textId="77777777" w:rsidR="008049E8" w:rsidRPr="008049E8" w:rsidRDefault="008049E8" w:rsidP="008049E8"/>
        </w:tc>
        <w:tc>
          <w:tcPr>
            <w:tcW w:w="3402" w:type="dxa"/>
            <w:gridSpan w:val="3"/>
          </w:tcPr>
          <w:p w14:paraId="7E09AA5E" w14:textId="77777777" w:rsidR="008049E8" w:rsidRPr="008049E8" w:rsidRDefault="008049E8" w:rsidP="008049E8">
            <w:r w:rsidRPr="008049E8">
              <w:t>ГОСТ 12.1.003-83</w:t>
            </w:r>
          </w:p>
        </w:tc>
        <w:tc>
          <w:tcPr>
            <w:tcW w:w="2948" w:type="dxa"/>
          </w:tcPr>
          <w:p w14:paraId="53D9DAAC" w14:textId="77777777" w:rsidR="008049E8" w:rsidRPr="008049E8" w:rsidRDefault="008049E8" w:rsidP="008049E8"/>
        </w:tc>
      </w:tr>
      <w:tr w:rsidR="008049E8" w:rsidRPr="008049E8" w14:paraId="1F40F2AF" w14:textId="77777777" w:rsidTr="00E935C3">
        <w:trPr>
          <w:gridAfter w:val="1"/>
          <w:wAfter w:w="113" w:type="dxa"/>
        </w:trPr>
        <w:tc>
          <w:tcPr>
            <w:tcW w:w="708" w:type="dxa"/>
            <w:gridSpan w:val="2"/>
          </w:tcPr>
          <w:p w14:paraId="084C6FE5" w14:textId="77777777" w:rsidR="008049E8" w:rsidRPr="008049E8" w:rsidRDefault="008049E8" w:rsidP="008049E8"/>
        </w:tc>
        <w:tc>
          <w:tcPr>
            <w:tcW w:w="4111" w:type="dxa"/>
            <w:gridSpan w:val="2"/>
          </w:tcPr>
          <w:p w14:paraId="776D4F6C" w14:textId="77777777" w:rsidR="008049E8" w:rsidRPr="008049E8" w:rsidRDefault="008049E8" w:rsidP="008049E8"/>
        </w:tc>
        <w:tc>
          <w:tcPr>
            <w:tcW w:w="1985" w:type="dxa"/>
            <w:gridSpan w:val="2"/>
          </w:tcPr>
          <w:p w14:paraId="378CDB05" w14:textId="77777777" w:rsidR="008049E8" w:rsidRPr="008049E8" w:rsidRDefault="008049E8" w:rsidP="008049E8">
            <w:r w:rsidRPr="008049E8">
              <w:t>1С, 3С, 9С</w:t>
            </w:r>
          </w:p>
        </w:tc>
        <w:tc>
          <w:tcPr>
            <w:tcW w:w="2439" w:type="dxa"/>
            <w:gridSpan w:val="4"/>
          </w:tcPr>
          <w:p w14:paraId="31BB212A" w14:textId="77777777" w:rsidR="008049E8" w:rsidRPr="008049E8" w:rsidRDefault="008049E8" w:rsidP="008049E8"/>
        </w:tc>
        <w:tc>
          <w:tcPr>
            <w:tcW w:w="3402" w:type="dxa"/>
            <w:gridSpan w:val="3"/>
          </w:tcPr>
          <w:p w14:paraId="72F413A2" w14:textId="77777777" w:rsidR="008049E8" w:rsidRPr="008049E8" w:rsidRDefault="008049E8" w:rsidP="008049E8">
            <w:r w:rsidRPr="008049E8">
              <w:t>ГОСТ 12.1.004-91</w:t>
            </w:r>
          </w:p>
        </w:tc>
        <w:tc>
          <w:tcPr>
            <w:tcW w:w="2948" w:type="dxa"/>
          </w:tcPr>
          <w:p w14:paraId="18A223B7" w14:textId="77777777" w:rsidR="008049E8" w:rsidRPr="008049E8" w:rsidRDefault="008049E8" w:rsidP="008049E8"/>
        </w:tc>
      </w:tr>
      <w:tr w:rsidR="008049E8" w:rsidRPr="008049E8" w14:paraId="20BF580E" w14:textId="77777777" w:rsidTr="00E935C3">
        <w:trPr>
          <w:gridAfter w:val="1"/>
          <w:wAfter w:w="113" w:type="dxa"/>
        </w:trPr>
        <w:tc>
          <w:tcPr>
            <w:tcW w:w="708" w:type="dxa"/>
            <w:gridSpan w:val="2"/>
          </w:tcPr>
          <w:p w14:paraId="19AAD6D4" w14:textId="77777777" w:rsidR="008049E8" w:rsidRPr="008049E8" w:rsidRDefault="008049E8" w:rsidP="008049E8"/>
        </w:tc>
        <w:tc>
          <w:tcPr>
            <w:tcW w:w="4111" w:type="dxa"/>
            <w:gridSpan w:val="2"/>
          </w:tcPr>
          <w:p w14:paraId="4A003FC8" w14:textId="77777777" w:rsidR="008049E8" w:rsidRPr="008049E8" w:rsidRDefault="008049E8" w:rsidP="008049E8"/>
        </w:tc>
        <w:tc>
          <w:tcPr>
            <w:tcW w:w="1985" w:type="dxa"/>
            <w:gridSpan w:val="2"/>
          </w:tcPr>
          <w:p w14:paraId="069BC16A" w14:textId="77777777" w:rsidR="008049E8" w:rsidRPr="008049E8" w:rsidRDefault="008049E8" w:rsidP="008049E8"/>
        </w:tc>
        <w:tc>
          <w:tcPr>
            <w:tcW w:w="2439" w:type="dxa"/>
            <w:gridSpan w:val="4"/>
          </w:tcPr>
          <w:p w14:paraId="2057A63F" w14:textId="77777777" w:rsidR="008049E8" w:rsidRPr="008049E8" w:rsidRDefault="008049E8" w:rsidP="008049E8"/>
        </w:tc>
        <w:tc>
          <w:tcPr>
            <w:tcW w:w="3402" w:type="dxa"/>
            <w:gridSpan w:val="3"/>
          </w:tcPr>
          <w:p w14:paraId="5D919534" w14:textId="77777777" w:rsidR="008049E8" w:rsidRPr="008049E8" w:rsidRDefault="008049E8" w:rsidP="008049E8">
            <w:r w:rsidRPr="008049E8">
              <w:t>ГОСТ 12.1.005-88</w:t>
            </w:r>
          </w:p>
        </w:tc>
        <w:tc>
          <w:tcPr>
            <w:tcW w:w="2948" w:type="dxa"/>
          </w:tcPr>
          <w:p w14:paraId="3515CF52" w14:textId="77777777" w:rsidR="008049E8" w:rsidRPr="008049E8" w:rsidRDefault="008049E8" w:rsidP="008049E8"/>
        </w:tc>
      </w:tr>
      <w:tr w:rsidR="008049E8" w:rsidRPr="008049E8" w14:paraId="4107CD27" w14:textId="77777777" w:rsidTr="00E935C3">
        <w:trPr>
          <w:gridAfter w:val="1"/>
          <w:wAfter w:w="113" w:type="dxa"/>
        </w:trPr>
        <w:tc>
          <w:tcPr>
            <w:tcW w:w="708" w:type="dxa"/>
            <w:gridSpan w:val="2"/>
          </w:tcPr>
          <w:p w14:paraId="67A1CDB3" w14:textId="77777777" w:rsidR="008049E8" w:rsidRPr="008049E8" w:rsidRDefault="008049E8" w:rsidP="008049E8"/>
        </w:tc>
        <w:tc>
          <w:tcPr>
            <w:tcW w:w="4111" w:type="dxa"/>
            <w:gridSpan w:val="2"/>
          </w:tcPr>
          <w:p w14:paraId="455D4A35" w14:textId="77777777" w:rsidR="008049E8" w:rsidRPr="008049E8" w:rsidRDefault="008049E8" w:rsidP="008049E8"/>
        </w:tc>
        <w:tc>
          <w:tcPr>
            <w:tcW w:w="1985" w:type="dxa"/>
            <w:gridSpan w:val="2"/>
          </w:tcPr>
          <w:p w14:paraId="26F4A899" w14:textId="77777777" w:rsidR="008049E8" w:rsidRPr="008049E8" w:rsidRDefault="008049E8" w:rsidP="008049E8"/>
        </w:tc>
        <w:tc>
          <w:tcPr>
            <w:tcW w:w="2439" w:type="dxa"/>
            <w:gridSpan w:val="4"/>
          </w:tcPr>
          <w:p w14:paraId="12F4CB27" w14:textId="77777777" w:rsidR="008049E8" w:rsidRPr="008049E8" w:rsidRDefault="008049E8" w:rsidP="008049E8"/>
        </w:tc>
        <w:tc>
          <w:tcPr>
            <w:tcW w:w="3402" w:type="dxa"/>
            <w:gridSpan w:val="3"/>
          </w:tcPr>
          <w:p w14:paraId="54225B47" w14:textId="77777777" w:rsidR="008049E8" w:rsidRPr="008049E8" w:rsidRDefault="008049E8" w:rsidP="008049E8">
            <w:r w:rsidRPr="008049E8">
              <w:t>ГОСТ 12.1.007-76</w:t>
            </w:r>
          </w:p>
        </w:tc>
        <w:tc>
          <w:tcPr>
            <w:tcW w:w="2948" w:type="dxa"/>
          </w:tcPr>
          <w:p w14:paraId="451490E7" w14:textId="77777777" w:rsidR="008049E8" w:rsidRPr="008049E8" w:rsidRDefault="008049E8" w:rsidP="008049E8"/>
        </w:tc>
      </w:tr>
      <w:tr w:rsidR="008049E8" w:rsidRPr="008049E8" w14:paraId="25A110C9" w14:textId="77777777" w:rsidTr="00E935C3">
        <w:trPr>
          <w:gridAfter w:val="1"/>
          <w:wAfter w:w="113" w:type="dxa"/>
        </w:trPr>
        <w:tc>
          <w:tcPr>
            <w:tcW w:w="708" w:type="dxa"/>
            <w:gridSpan w:val="2"/>
          </w:tcPr>
          <w:p w14:paraId="635625D6" w14:textId="77777777" w:rsidR="008049E8" w:rsidRPr="008049E8" w:rsidRDefault="008049E8" w:rsidP="008049E8"/>
        </w:tc>
        <w:tc>
          <w:tcPr>
            <w:tcW w:w="4111" w:type="dxa"/>
            <w:gridSpan w:val="2"/>
          </w:tcPr>
          <w:p w14:paraId="7AF66652" w14:textId="77777777" w:rsidR="008049E8" w:rsidRPr="008049E8" w:rsidRDefault="008049E8" w:rsidP="008049E8"/>
        </w:tc>
        <w:tc>
          <w:tcPr>
            <w:tcW w:w="1985" w:type="dxa"/>
            <w:gridSpan w:val="2"/>
          </w:tcPr>
          <w:p w14:paraId="59C040FD" w14:textId="77777777" w:rsidR="008049E8" w:rsidRPr="008049E8" w:rsidRDefault="008049E8" w:rsidP="008049E8"/>
        </w:tc>
        <w:tc>
          <w:tcPr>
            <w:tcW w:w="2439" w:type="dxa"/>
            <w:gridSpan w:val="4"/>
          </w:tcPr>
          <w:p w14:paraId="3F8A04A6" w14:textId="77777777" w:rsidR="008049E8" w:rsidRPr="008049E8" w:rsidRDefault="008049E8" w:rsidP="008049E8"/>
        </w:tc>
        <w:tc>
          <w:tcPr>
            <w:tcW w:w="3402" w:type="dxa"/>
            <w:gridSpan w:val="3"/>
          </w:tcPr>
          <w:p w14:paraId="2CE12CDF" w14:textId="77777777" w:rsidR="008049E8" w:rsidRPr="008049E8" w:rsidRDefault="008049E8" w:rsidP="008049E8">
            <w:r w:rsidRPr="008049E8">
              <w:t>ГОСТ 12.1.012-2004</w:t>
            </w:r>
          </w:p>
        </w:tc>
        <w:tc>
          <w:tcPr>
            <w:tcW w:w="2948" w:type="dxa"/>
          </w:tcPr>
          <w:p w14:paraId="55833550" w14:textId="77777777" w:rsidR="008049E8" w:rsidRPr="008049E8" w:rsidRDefault="008049E8" w:rsidP="008049E8"/>
        </w:tc>
      </w:tr>
      <w:tr w:rsidR="008049E8" w:rsidRPr="008049E8" w14:paraId="3E3640A9" w14:textId="77777777" w:rsidTr="00E935C3">
        <w:trPr>
          <w:gridAfter w:val="1"/>
          <w:wAfter w:w="113" w:type="dxa"/>
        </w:trPr>
        <w:tc>
          <w:tcPr>
            <w:tcW w:w="708" w:type="dxa"/>
            <w:gridSpan w:val="2"/>
          </w:tcPr>
          <w:p w14:paraId="2F0DB6E1" w14:textId="77777777" w:rsidR="008049E8" w:rsidRPr="008049E8" w:rsidRDefault="008049E8" w:rsidP="008049E8"/>
        </w:tc>
        <w:tc>
          <w:tcPr>
            <w:tcW w:w="4111" w:type="dxa"/>
            <w:gridSpan w:val="2"/>
          </w:tcPr>
          <w:p w14:paraId="3C2D90A2" w14:textId="77777777" w:rsidR="008049E8" w:rsidRPr="008049E8" w:rsidRDefault="008049E8" w:rsidP="008049E8"/>
        </w:tc>
        <w:tc>
          <w:tcPr>
            <w:tcW w:w="1985" w:type="dxa"/>
            <w:gridSpan w:val="2"/>
          </w:tcPr>
          <w:p w14:paraId="3B1267DA" w14:textId="77777777" w:rsidR="008049E8" w:rsidRPr="008049E8" w:rsidRDefault="008049E8" w:rsidP="008049E8"/>
        </w:tc>
        <w:tc>
          <w:tcPr>
            <w:tcW w:w="2439" w:type="dxa"/>
            <w:gridSpan w:val="4"/>
          </w:tcPr>
          <w:p w14:paraId="4C26D73C" w14:textId="77777777" w:rsidR="008049E8" w:rsidRPr="008049E8" w:rsidRDefault="008049E8" w:rsidP="008049E8"/>
        </w:tc>
        <w:tc>
          <w:tcPr>
            <w:tcW w:w="3402" w:type="dxa"/>
            <w:gridSpan w:val="3"/>
          </w:tcPr>
          <w:p w14:paraId="091BE5C0" w14:textId="77777777" w:rsidR="008049E8" w:rsidRPr="008049E8" w:rsidRDefault="008049E8" w:rsidP="008049E8">
            <w:r w:rsidRPr="008049E8">
              <w:t>ГОСТ 12.1.030-81</w:t>
            </w:r>
          </w:p>
        </w:tc>
        <w:tc>
          <w:tcPr>
            <w:tcW w:w="2948" w:type="dxa"/>
          </w:tcPr>
          <w:p w14:paraId="0E49BF22" w14:textId="77777777" w:rsidR="008049E8" w:rsidRPr="008049E8" w:rsidRDefault="008049E8" w:rsidP="008049E8"/>
        </w:tc>
      </w:tr>
      <w:tr w:rsidR="008049E8" w:rsidRPr="008049E8" w14:paraId="41AE9E63" w14:textId="77777777" w:rsidTr="00E935C3">
        <w:trPr>
          <w:gridAfter w:val="1"/>
          <w:wAfter w:w="113" w:type="dxa"/>
        </w:trPr>
        <w:tc>
          <w:tcPr>
            <w:tcW w:w="708" w:type="dxa"/>
            <w:gridSpan w:val="2"/>
          </w:tcPr>
          <w:p w14:paraId="425B6DE8" w14:textId="77777777" w:rsidR="008049E8" w:rsidRPr="008049E8" w:rsidRDefault="008049E8" w:rsidP="008049E8"/>
        </w:tc>
        <w:tc>
          <w:tcPr>
            <w:tcW w:w="4111" w:type="dxa"/>
            <w:gridSpan w:val="2"/>
          </w:tcPr>
          <w:p w14:paraId="4894474E" w14:textId="77777777" w:rsidR="008049E8" w:rsidRPr="008049E8" w:rsidRDefault="008049E8" w:rsidP="008049E8"/>
        </w:tc>
        <w:tc>
          <w:tcPr>
            <w:tcW w:w="1985" w:type="dxa"/>
            <w:gridSpan w:val="2"/>
          </w:tcPr>
          <w:p w14:paraId="7B8055FF" w14:textId="77777777" w:rsidR="008049E8" w:rsidRPr="008049E8" w:rsidRDefault="008049E8" w:rsidP="008049E8"/>
        </w:tc>
        <w:tc>
          <w:tcPr>
            <w:tcW w:w="2439" w:type="dxa"/>
            <w:gridSpan w:val="4"/>
          </w:tcPr>
          <w:p w14:paraId="05700F9A" w14:textId="77777777" w:rsidR="008049E8" w:rsidRPr="008049E8" w:rsidRDefault="008049E8" w:rsidP="008049E8"/>
        </w:tc>
        <w:tc>
          <w:tcPr>
            <w:tcW w:w="3402" w:type="dxa"/>
            <w:gridSpan w:val="3"/>
          </w:tcPr>
          <w:p w14:paraId="37133314" w14:textId="77777777" w:rsidR="008049E8" w:rsidRPr="008049E8" w:rsidRDefault="008049E8" w:rsidP="008049E8">
            <w:r w:rsidRPr="008049E8">
              <w:t>ГОСТ 12.2.007.0-75</w:t>
            </w:r>
          </w:p>
        </w:tc>
        <w:tc>
          <w:tcPr>
            <w:tcW w:w="2948" w:type="dxa"/>
          </w:tcPr>
          <w:p w14:paraId="769B5F94" w14:textId="77777777" w:rsidR="008049E8" w:rsidRPr="008049E8" w:rsidRDefault="008049E8" w:rsidP="008049E8"/>
        </w:tc>
      </w:tr>
      <w:tr w:rsidR="008049E8" w:rsidRPr="008049E8" w14:paraId="2112C52E" w14:textId="77777777" w:rsidTr="00E935C3">
        <w:trPr>
          <w:gridAfter w:val="1"/>
          <w:wAfter w:w="113" w:type="dxa"/>
        </w:trPr>
        <w:tc>
          <w:tcPr>
            <w:tcW w:w="708" w:type="dxa"/>
            <w:gridSpan w:val="2"/>
          </w:tcPr>
          <w:p w14:paraId="62FF0BE9" w14:textId="77777777" w:rsidR="008049E8" w:rsidRPr="008049E8" w:rsidRDefault="008049E8" w:rsidP="008049E8"/>
        </w:tc>
        <w:tc>
          <w:tcPr>
            <w:tcW w:w="4111" w:type="dxa"/>
            <w:gridSpan w:val="2"/>
          </w:tcPr>
          <w:p w14:paraId="6D78E294" w14:textId="77777777" w:rsidR="008049E8" w:rsidRPr="008049E8" w:rsidRDefault="008049E8" w:rsidP="008049E8"/>
        </w:tc>
        <w:tc>
          <w:tcPr>
            <w:tcW w:w="1985" w:type="dxa"/>
            <w:gridSpan w:val="2"/>
          </w:tcPr>
          <w:p w14:paraId="5199280C" w14:textId="77777777" w:rsidR="008049E8" w:rsidRPr="008049E8" w:rsidRDefault="008049E8" w:rsidP="008049E8"/>
        </w:tc>
        <w:tc>
          <w:tcPr>
            <w:tcW w:w="2439" w:type="dxa"/>
            <w:gridSpan w:val="4"/>
          </w:tcPr>
          <w:p w14:paraId="7BA23DEE" w14:textId="77777777" w:rsidR="008049E8" w:rsidRPr="008049E8" w:rsidRDefault="008049E8" w:rsidP="008049E8"/>
        </w:tc>
        <w:tc>
          <w:tcPr>
            <w:tcW w:w="3402" w:type="dxa"/>
            <w:gridSpan w:val="3"/>
          </w:tcPr>
          <w:p w14:paraId="1A2ED10B" w14:textId="77777777" w:rsidR="008049E8" w:rsidRPr="008049E8" w:rsidRDefault="008049E8" w:rsidP="008049E8">
            <w:r w:rsidRPr="008049E8">
              <w:t>ГОСТ 12.2.032-78</w:t>
            </w:r>
          </w:p>
        </w:tc>
        <w:tc>
          <w:tcPr>
            <w:tcW w:w="2948" w:type="dxa"/>
          </w:tcPr>
          <w:p w14:paraId="111656F6" w14:textId="77777777" w:rsidR="008049E8" w:rsidRPr="008049E8" w:rsidRDefault="008049E8" w:rsidP="008049E8"/>
        </w:tc>
      </w:tr>
      <w:tr w:rsidR="008049E8" w:rsidRPr="008049E8" w14:paraId="0F69AA0C" w14:textId="77777777" w:rsidTr="00E935C3">
        <w:trPr>
          <w:gridAfter w:val="1"/>
          <w:wAfter w:w="113" w:type="dxa"/>
        </w:trPr>
        <w:tc>
          <w:tcPr>
            <w:tcW w:w="708" w:type="dxa"/>
            <w:gridSpan w:val="2"/>
          </w:tcPr>
          <w:p w14:paraId="682336D2" w14:textId="77777777" w:rsidR="008049E8" w:rsidRPr="008049E8" w:rsidRDefault="008049E8" w:rsidP="008049E8"/>
        </w:tc>
        <w:tc>
          <w:tcPr>
            <w:tcW w:w="4111" w:type="dxa"/>
            <w:gridSpan w:val="2"/>
          </w:tcPr>
          <w:p w14:paraId="29FB1093" w14:textId="77777777" w:rsidR="008049E8" w:rsidRPr="008049E8" w:rsidRDefault="008049E8" w:rsidP="008049E8"/>
        </w:tc>
        <w:tc>
          <w:tcPr>
            <w:tcW w:w="1985" w:type="dxa"/>
            <w:gridSpan w:val="2"/>
          </w:tcPr>
          <w:p w14:paraId="1FB79BAA" w14:textId="77777777" w:rsidR="008049E8" w:rsidRPr="008049E8" w:rsidRDefault="008049E8" w:rsidP="008049E8"/>
        </w:tc>
        <w:tc>
          <w:tcPr>
            <w:tcW w:w="2439" w:type="dxa"/>
            <w:gridSpan w:val="4"/>
          </w:tcPr>
          <w:p w14:paraId="61DB8E70" w14:textId="77777777" w:rsidR="008049E8" w:rsidRPr="008049E8" w:rsidRDefault="008049E8" w:rsidP="008049E8"/>
        </w:tc>
        <w:tc>
          <w:tcPr>
            <w:tcW w:w="3402" w:type="dxa"/>
            <w:gridSpan w:val="3"/>
          </w:tcPr>
          <w:p w14:paraId="3EF45C0B" w14:textId="77777777" w:rsidR="008049E8" w:rsidRPr="008049E8" w:rsidRDefault="008049E8" w:rsidP="008049E8">
            <w:r w:rsidRPr="008049E8">
              <w:t>ГОСТ 12.2.033-78</w:t>
            </w:r>
          </w:p>
        </w:tc>
        <w:tc>
          <w:tcPr>
            <w:tcW w:w="2948" w:type="dxa"/>
          </w:tcPr>
          <w:p w14:paraId="3F7BE76A" w14:textId="77777777" w:rsidR="008049E8" w:rsidRPr="008049E8" w:rsidRDefault="008049E8" w:rsidP="008049E8"/>
        </w:tc>
      </w:tr>
      <w:tr w:rsidR="008049E8" w:rsidRPr="008049E8" w14:paraId="33F3AFF0" w14:textId="77777777" w:rsidTr="00E935C3">
        <w:trPr>
          <w:gridAfter w:val="1"/>
          <w:wAfter w:w="113" w:type="dxa"/>
        </w:trPr>
        <w:tc>
          <w:tcPr>
            <w:tcW w:w="708" w:type="dxa"/>
            <w:gridSpan w:val="2"/>
          </w:tcPr>
          <w:p w14:paraId="63AD4E59" w14:textId="77777777" w:rsidR="008049E8" w:rsidRPr="008049E8" w:rsidRDefault="008049E8" w:rsidP="008049E8"/>
        </w:tc>
        <w:tc>
          <w:tcPr>
            <w:tcW w:w="4111" w:type="dxa"/>
            <w:gridSpan w:val="2"/>
          </w:tcPr>
          <w:p w14:paraId="0AA38AD2" w14:textId="77777777" w:rsidR="008049E8" w:rsidRPr="008049E8" w:rsidRDefault="008049E8" w:rsidP="008049E8"/>
        </w:tc>
        <w:tc>
          <w:tcPr>
            <w:tcW w:w="1985" w:type="dxa"/>
            <w:gridSpan w:val="2"/>
          </w:tcPr>
          <w:p w14:paraId="3F114FA3" w14:textId="77777777" w:rsidR="008049E8" w:rsidRPr="008049E8" w:rsidRDefault="008049E8" w:rsidP="008049E8"/>
        </w:tc>
        <w:tc>
          <w:tcPr>
            <w:tcW w:w="2439" w:type="dxa"/>
            <w:gridSpan w:val="4"/>
          </w:tcPr>
          <w:p w14:paraId="162906A5" w14:textId="77777777" w:rsidR="008049E8" w:rsidRPr="008049E8" w:rsidRDefault="008049E8" w:rsidP="008049E8"/>
        </w:tc>
        <w:tc>
          <w:tcPr>
            <w:tcW w:w="3402" w:type="dxa"/>
            <w:gridSpan w:val="3"/>
          </w:tcPr>
          <w:p w14:paraId="3EF0A708" w14:textId="77777777" w:rsidR="008049E8" w:rsidRPr="008049E8" w:rsidRDefault="008049E8" w:rsidP="008049E8">
            <w:r w:rsidRPr="008049E8">
              <w:t>ГОСТ 12.2.049-80</w:t>
            </w:r>
          </w:p>
        </w:tc>
        <w:tc>
          <w:tcPr>
            <w:tcW w:w="2948" w:type="dxa"/>
          </w:tcPr>
          <w:p w14:paraId="3144B580" w14:textId="77777777" w:rsidR="008049E8" w:rsidRPr="008049E8" w:rsidRDefault="008049E8" w:rsidP="008049E8"/>
        </w:tc>
      </w:tr>
      <w:tr w:rsidR="008049E8" w:rsidRPr="008049E8" w14:paraId="7E6247B3" w14:textId="77777777" w:rsidTr="00E935C3">
        <w:trPr>
          <w:gridAfter w:val="1"/>
          <w:wAfter w:w="113" w:type="dxa"/>
        </w:trPr>
        <w:tc>
          <w:tcPr>
            <w:tcW w:w="708" w:type="dxa"/>
            <w:gridSpan w:val="2"/>
          </w:tcPr>
          <w:p w14:paraId="26B16C1F" w14:textId="77777777" w:rsidR="008049E8" w:rsidRPr="008049E8" w:rsidRDefault="008049E8" w:rsidP="008049E8"/>
        </w:tc>
        <w:tc>
          <w:tcPr>
            <w:tcW w:w="4111" w:type="dxa"/>
            <w:gridSpan w:val="2"/>
          </w:tcPr>
          <w:p w14:paraId="7F8DA43E" w14:textId="77777777" w:rsidR="008049E8" w:rsidRPr="008049E8" w:rsidRDefault="008049E8" w:rsidP="008049E8"/>
        </w:tc>
        <w:tc>
          <w:tcPr>
            <w:tcW w:w="1985" w:type="dxa"/>
            <w:gridSpan w:val="2"/>
          </w:tcPr>
          <w:p w14:paraId="77E2ED8F" w14:textId="77777777" w:rsidR="008049E8" w:rsidRPr="008049E8" w:rsidRDefault="008049E8" w:rsidP="008049E8"/>
        </w:tc>
        <w:tc>
          <w:tcPr>
            <w:tcW w:w="2439" w:type="dxa"/>
            <w:gridSpan w:val="4"/>
          </w:tcPr>
          <w:p w14:paraId="57C07DB6" w14:textId="77777777" w:rsidR="008049E8" w:rsidRPr="008049E8" w:rsidRDefault="008049E8" w:rsidP="008049E8"/>
        </w:tc>
        <w:tc>
          <w:tcPr>
            <w:tcW w:w="3402" w:type="dxa"/>
            <w:gridSpan w:val="3"/>
          </w:tcPr>
          <w:p w14:paraId="0EA38537" w14:textId="77777777" w:rsidR="008049E8" w:rsidRPr="008049E8" w:rsidRDefault="008049E8" w:rsidP="008049E8">
            <w:r w:rsidRPr="008049E8">
              <w:t>ГОСТ 12.2.061-81</w:t>
            </w:r>
          </w:p>
        </w:tc>
        <w:tc>
          <w:tcPr>
            <w:tcW w:w="2948" w:type="dxa"/>
          </w:tcPr>
          <w:p w14:paraId="323A3725" w14:textId="77777777" w:rsidR="008049E8" w:rsidRPr="008049E8" w:rsidRDefault="008049E8" w:rsidP="008049E8"/>
        </w:tc>
      </w:tr>
      <w:tr w:rsidR="008049E8" w:rsidRPr="008049E8" w14:paraId="246F4259" w14:textId="77777777" w:rsidTr="00E935C3">
        <w:trPr>
          <w:gridAfter w:val="1"/>
          <w:wAfter w:w="113" w:type="dxa"/>
        </w:trPr>
        <w:tc>
          <w:tcPr>
            <w:tcW w:w="708" w:type="dxa"/>
            <w:gridSpan w:val="2"/>
          </w:tcPr>
          <w:p w14:paraId="1B65A640" w14:textId="77777777" w:rsidR="008049E8" w:rsidRPr="008049E8" w:rsidRDefault="008049E8" w:rsidP="008049E8"/>
        </w:tc>
        <w:tc>
          <w:tcPr>
            <w:tcW w:w="4111" w:type="dxa"/>
            <w:gridSpan w:val="2"/>
          </w:tcPr>
          <w:p w14:paraId="25A7A16B" w14:textId="77777777" w:rsidR="008049E8" w:rsidRPr="008049E8" w:rsidRDefault="008049E8" w:rsidP="008049E8"/>
        </w:tc>
        <w:tc>
          <w:tcPr>
            <w:tcW w:w="1985" w:type="dxa"/>
            <w:gridSpan w:val="2"/>
          </w:tcPr>
          <w:p w14:paraId="2AE85A3E" w14:textId="77777777" w:rsidR="008049E8" w:rsidRPr="008049E8" w:rsidRDefault="008049E8" w:rsidP="008049E8"/>
        </w:tc>
        <w:tc>
          <w:tcPr>
            <w:tcW w:w="2439" w:type="dxa"/>
            <w:gridSpan w:val="4"/>
          </w:tcPr>
          <w:p w14:paraId="2EDAC43B" w14:textId="77777777" w:rsidR="008049E8" w:rsidRPr="008049E8" w:rsidRDefault="008049E8" w:rsidP="008049E8"/>
        </w:tc>
        <w:tc>
          <w:tcPr>
            <w:tcW w:w="3402" w:type="dxa"/>
            <w:gridSpan w:val="3"/>
          </w:tcPr>
          <w:p w14:paraId="19A6DEC2" w14:textId="77777777" w:rsidR="008049E8" w:rsidRPr="008049E8" w:rsidRDefault="008049E8" w:rsidP="008049E8">
            <w:r w:rsidRPr="008049E8">
              <w:t>ГОСТ 12.2.062-81</w:t>
            </w:r>
          </w:p>
        </w:tc>
        <w:tc>
          <w:tcPr>
            <w:tcW w:w="2948" w:type="dxa"/>
          </w:tcPr>
          <w:p w14:paraId="31BC6B5B" w14:textId="77777777" w:rsidR="008049E8" w:rsidRPr="008049E8" w:rsidRDefault="008049E8" w:rsidP="008049E8"/>
        </w:tc>
      </w:tr>
      <w:tr w:rsidR="008049E8" w:rsidRPr="008049E8" w14:paraId="018D5A80" w14:textId="77777777" w:rsidTr="00E935C3">
        <w:trPr>
          <w:gridAfter w:val="1"/>
          <w:wAfter w:w="113" w:type="dxa"/>
        </w:trPr>
        <w:tc>
          <w:tcPr>
            <w:tcW w:w="708" w:type="dxa"/>
            <w:gridSpan w:val="2"/>
          </w:tcPr>
          <w:p w14:paraId="5B512453" w14:textId="77777777" w:rsidR="008049E8" w:rsidRPr="008049E8" w:rsidRDefault="008049E8" w:rsidP="008049E8"/>
        </w:tc>
        <w:tc>
          <w:tcPr>
            <w:tcW w:w="4111" w:type="dxa"/>
            <w:gridSpan w:val="2"/>
          </w:tcPr>
          <w:p w14:paraId="52EB75BE" w14:textId="77777777" w:rsidR="008049E8" w:rsidRPr="008049E8" w:rsidRDefault="008049E8" w:rsidP="008049E8"/>
        </w:tc>
        <w:tc>
          <w:tcPr>
            <w:tcW w:w="1985" w:type="dxa"/>
            <w:gridSpan w:val="2"/>
          </w:tcPr>
          <w:p w14:paraId="2E10E1F3" w14:textId="77777777" w:rsidR="008049E8" w:rsidRPr="008049E8" w:rsidRDefault="008049E8" w:rsidP="008049E8"/>
        </w:tc>
        <w:tc>
          <w:tcPr>
            <w:tcW w:w="2439" w:type="dxa"/>
            <w:gridSpan w:val="4"/>
          </w:tcPr>
          <w:p w14:paraId="58B8FEA4" w14:textId="77777777" w:rsidR="008049E8" w:rsidRPr="008049E8" w:rsidRDefault="008049E8" w:rsidP="008049E8"/>
        </w:tc>
        <w:tc>
          <w:tcPr>
            <w:tcW w:w="3402" w:type="dxa"/>
            <w:gridSpan w:val="3"/>
          </w:tcPr>
          <w:p w14:paraId="4C0DD1D6" w14:textId="77777777" w:rsidR="008049E8" w:rsidRPr="008049E8" w:rsidRDefault="008049E8" w:rsidP="008049E8">
            <w:r w:rsidRPr="008049E8">
              <w:t>ГОСТ 12.2.064-81</w:t>
            </w:r>
          </w:p>
        </w:tc>
        <w:tc>
          <w:tcPr>
            <w:tcW w:w="2948" w:type="dxa"/>
          </w:tcPr>
          <w:p w14:paraId="4937ED09" w14:textId="77777777" w:rsidR="008049E8" w:rsidRPr="008049E8" w:rsidRDefault="008049E8" w:rsidP="008049E8"/>
        </w:tc>
      </w:tr>
      <w:tr w:rsidR="008049E8" w:rsidRPr="008049E8" w14:paraId="2290BBFB" w14:textId="77777777" w:rsidTr="00E935C3">
        <w:trPr>
          <w:gridAfter w:val="1"/>
          <w:wAfter w:w="113" w:type="dxa"/>
        </w:trPr>
        <w:tc>
          <w:tcPr>
            <w:tcW w:w="708" w:type="dxa"/>
            <w:gridSpan w:val="2"/>
          </w:tcPr>
          <w:p w14:paraId="26D58704" w14:textId="77777777" w:rsidR="008049E8" w:rsidRPr="008049E8" w:rsidRDefault="008049E8" w:rsidP="008049E8"/>
        </w:tc>
        <w:tc>
          <w:tcPr>
            <w:tcW w:w="4111" w:type="dxa"/>
            <w:gridSpan w:val="2"/>
          </w:tcPr>
          <w:p w14:paraId="68A965DD" w14:textId="77777777" w:rsidR="008049E8" w:rsidRPr="008049E8" w:rsidRDefault="008049E8" w:rsidP="008049E8"/>
        </w:tc>
        <w:tc>
          <w:tcPr>
            <w:tcW w:w="1985" w:type="dxa"/>
            <w:gridSpan w:val="2"/>
          </w:tcPr>
          <w:p w14:paraId="45B5CA94" w14:textId="77777777" w:rsidR="008049E8" w:rsidRPr="008049E8" w:rsidRDefault="008049E8" w:rsidP="008049E8"/>
        </w:tc>
        <w:tc>
          <w:tcPr>
            <w:tcW w:w="2439" w:type="dxa"/>
            <w:gridSpan w:val="4"/>
          </w:tcPr>
          <w:p w14:paraId="6A297883" w14:textId="77777777" w:rsidR="008049E8" w:rsidRPr="008049E8" w:rsidRDefault="008049E8" w:rsidP="008049E8"/>
        </w:tc>
        <w:tc>
          <w:tcPr>
            <w:tcW w:w="3402" w:type="dxa"/>
            <w:gridSpan w:val="3"/>
          </w:tcPr>
          <w:p w14:paraId="5401373E" w14:textId="77777777" w:rsidR="008049E8" w:rsidRPr="008049E8" w:rsidRDefault="008049E8" w:rsidP="008049E8">
            <w:r w:rsidRPr="008049E8">
              <w:t>ГОСТ 12.4.077-79</w:t>
            </w:r>
          </w:p>
        </w:tc>
        <w:tc>
          <w:tcPr>
            <w:tcW w:w="2948" w:type="dxa"/>
          </w:tcPr>
          <w:p w14:paraId="4DB136D1" w14:textId="77777777" w:rsidR="008049E8" w:rsidRPr="008049E8" w:rsidRDefault="008049E8" w:rsidP="008049E8"/>
        </w:tc>
      </w:tr>
      <w:tr w:rsidR="008049E8" w:rsidRPr="008049E8" w14:paraId="30CFECA2" w14:textId="77777777" w:rsidTr="00E935C3">
        <w:trPr>
          <w:gridAfter w:val="1"/>
          <w:wAfter w:w="113" w:type="dxa"/>
        </w:trPr>
        <w:tc>
          <w:tcPr>
            <w:tcW w:w="708" w:type="dxa"/>
            <w:gridSpan w:val="2"/>
          </w:tcPr>
          <w:p w14:paraId="25884DAC" w14:textId="77777777" w:rsidR="008049E8" w:rsidRPr="008049E8" w:rsidRDefault="008049E8" w:rsidP="008049E8"/>
        </w:tc>
        <w:tc>
          <w:tcPr>
            <w:tcW w:w="4111" w:type="dxa"/>
            <w:gridSpan w:val="2"/>
          </w:tcPr>
          <w:p w14:paraId="79188FE1" w14:textId="77777777" w:rsidR="008049E8" w:rsidRPr="008049E8" w:rsidRDefault="008049E8" w:rsidP="008049E8"/>
        </w:tc>
        <w:tc>
          <w:tcPr>
            <w:tcW w:w="1985" w:type="dxa"/>
            <w:gridSpan w:val="2"/>
          </w:tcPr>
          <w:p w14:paraId="3E54A71F" w14:textId="77777777" w:rsidR="008049E8" w:rsidRPr="008049E8" w:rsidRDefault="008049E8" w:rsidP="008049E8"/>
        </w:tc>
        <w:tc>
          <w:tcPr>
            <w:tcW w:w="2439" w:type="dxa"/>
            <w:gridSpan w:val="4"/>
          </w:tcPr>
          <w:p w14:paraId="509C17D1" w14:textId="77777777" w:rsidR="008049E8" w:rsidRPr="008049E8" w:rsidRDefault="008049E8" w:rsidP="008049E8"/>
        </w:tc>
        <w:tc>
          <w:tcPr>
            <w:tcW w:w="3402" w:type="dxa"/>
            <w:gridSpan w:val="3"/>
          </w:tcPr>
          <w:p w14:paraId="0F4A98AD" w14:textId="77777777" w:rsidR="008049E8" w:rsidRPr="008049E8" w:rsidRDefault="008049E8" w:rsidP="008049E8">
            <w:r w:rsidRPr="008049E8">
              <w:t>ГОСТ 14254-2015</w:t>
            </w:r>
          </w:p>
        </w:tc>
        <w:tc>
          <w:tcPr>
            <w:tcW w:w="2948" w:type="dxa"/>
          </w:tcPr>
          <w:p w14:paraId="3BCFDFF7" w14:textId="77777777" w:rsidR="008049E8" w:rsidRPr="008049E8" w:rsidRDefault="008049E8" w:rsidP="008049E8"/>
        </w:tc>
      </w:tr>
      <w:tr w:rsidR="008049E8" w:rsidRPr="008049E8" w14:paraId="61266826" w14:textId="77777777" w:rsidTr="00E935C3">
        <w:trPr>
          <w:gridAfter w:val="1"/>
          <w:wAfter w:w="113" w:type="dxa"/>
        </w:trPr>
        <w:tc>
          <w:tcPr>
            <w:tcW w:w="708" w:type="dxa"/>
            <w:gridSpan w:val="2"/>
          </w:tcPr>
          <w:p w14:paraId="33B5DDE4" w14:textId="77777777" w:rsidR="008049E8" w:rsidRPr="008049E8" w:rsidRDefault="008049E8" w:rsidP="008049E8"/>
        </w:tc>
        <w:tc>
          <w:tcPr>
            <w:tcW w:w="4111" w:type="dxa"/>
            <w:gridSpan w:val="2"/>
          </w:tcPr>
          <w:p w14:paraId="630E41E7" w14:textId="77777777" w:rsidR="008049E8" w:rsidRPr="008049E8" w:rsidRDefault="008049E8" w:rsidP="008049E8"/>
        </w:tc>
        <w:tc>
          <w:tcPr>
            <w:tcW w:w="1985" w:type="dxa"/>
            <w:gridSpan w:val="2"/>
          </w:tcPr>
          <w:p w14:paraId="35031F19" w14:textId="77777777" w:rsidR="008049E8" w:rsidRPr="008049E8" w:rsidRDefault="008049E8" w:rsidP="008049E8"/>
        </w:tc>
        <w:tc>
          <w:tcPr>
            <w:tcW w:w="2439" w:type="dxa"/>
            <w:gridSpan w:val="4"/>
          </w:tcPr>
          <w:p w14:paraId="53CCD64D" w14:textId="77777777" w:rsidR="008049E8" w:rsidRPr="008049E8" w:rsidRDefault="008049E8" w:rsidP="008049E8"/>
        </w:tc>
        <w:tc>
          <w:tcPr>
            <w:tcW w:w="3402" w:type="dxa"/>
            <w:gridSpan w:val="3"/>
          </w:tcPr>
          <w:p w14:paraId="7446281A" w14:textId="77777777" w:rsidR="008049E8" w:rsidRPr="008049E8" w:rsidRDefault="008049E8" w:rsidP="008049E8">
            <w:r w:rsidRPr="008049E8">
              <w:t>ГОСТ 16215-80</w:t>
            </w:r>
          </w:p>
        </w:tc>
        <w:tc>
          <w:tcPr>
            <w:tcW w:w="2948" w:type="dxa"/>
          </w:tcPr>
          <w:p w14:paraId="427D6F5F" w14:textId="77777777" w:rsidR="008049E8" w:rsidRPr="008049E8" w:rsidRDefault="008049E8" w:rsidP="008049E8"/>
        </w:tc>
      </w:tr>
      <w:tr w:rsidR="008049E8" w:rsidRPr="008049E8" w14:paraId="129EC919" w14:textId="77777777" w:rsidTr="00E935C3">
        <w:trPr>
          <w:gridAfter w:val="1"/>
          <w:wAfter w:w="113" w:type="dxa"/>
        </w:trPr>
        <w:tc>
          <w:tcPr>
            <w:tcW w:w="708" w:type="dxa"/>
            <w:gridSpan w:val="2"/>
          </w:tcPr>
          <w:p w14:paraId="19767570" w14:textId="77777777" w:rsidR="008049E8" w:rsidRPr="008049E8" w:rsidRDefault="008049E8" w:rsidP="008049E8"/>
        </w:tc>
        <w:tc>
          <w:tcPr>
            <w:tcW w:w="4111" w:type="dxa"/>
            <w:gridSpan w:val="2"/>
          </w:tcPr>
          <w:p w14:paraId="70841849" w14:textId="77777777" w:rsidR="008049E8" w:rsidRPr="008049E8" w:rsidRDefault="008049E8" w:rsidP="008049E8"/>
        </w:tc>
        <w:tc>
          <w:tcPr>
            <w:tcW w:w="1985" w:type="dxa"/>
            <w:gridSpan w:val="2"/>
          </w:tcPr>
          <w:p w14:paraId="16A4971E" w14:textId="77777777" w:rsidR="008049E8" w:rsidRPr="008049E8" w:rsidRDefault="008049E8" w:rsidP="008049E8"/>
        </w:tc>
        <w:tc>
          <w:tcPr>
            <w:tcW w:w="2439" w:type="dxa"/>
            <w:gridSpan w:val="4"/>
          </w:tcPr>
          <w:p w14:paraId="43461145" w14:textId="77777777" w:rsidR="008049E8" w:rsidRPr="008049E8" w:rsidRDefault="008049E8" w:rsidP="008049E8"/>
        </w:tc>
        <w:tc>
          <w:tcPr>
            <w:tcW w:w="3402" w:type="dxa"/>
            <w:gridSpan w:val="3"/>
          </w:tcPr>
          <w:p w14:paraId="721166D2" w14:textId="77777777" w:rsidR="008049E8" w:rsidRPr="008049E8" w:rsidRDefault="008049E8" w:rsidP="008049E8">
            <w:r w:rsidRPr="008049E8">
              <w:t>ГОСТ 18962-97</w:t>
            </w:r>
          </w:p>
        </w:tc>
        <w:tc>
          <w:tcPr>
            <w:tcW w:w="2948" w:type="dxa"/>
          </w:tcPr>
          <w:p w14:paraId="20A26F91" w14:textId="77777777" w:rsidR="008049E8" w:rsidRPr="008049E8" w:rsidRDefault="008049E8" w:rsidP="008049E8"/>
        </w:tc>
      </w:tr>
      <w:tr w:rsidR="008049E8" w:rsidRPr="008049E8" w14:paraId="4C2F7FD3" w14:textId="77777777" w:rsidTr="00E935C3">
        <w:trPr>
          <w:gridAfter w:val="1"/>
          <w:wAfter w:w="113" w:type="dxa"/>
        </w:trPr>
        <w:tc>
          <w:tcPr>
            <w:tcW w:w="708" w:type="dxa"/>
            <w:gridSpan w:val="2"/>
          </w:tcPr>
          <w:p w14:paraId="70957921" w14:textId="77777777" w:rsidR="008049E8" w:rsidRPr="008049E8" w:rsidRDefault="008049E8" w:rsidP="008049E8"/>
        </w:tc>
        <w:tc>
          <w:tcPr>
            <w:tcW w:w="4111" w:type="dxa"/>
            <w:gridSpan w:val="2"/>
          </w:tcPr>
          <w:p w14:paraId="3154D7E8" w14:textId="77777777" w:rsidR="008049E8" w:rsidRPr="008049E8" w:rsidRDefault="008049E8" w:rsidP="008049E8"/>
        </w:tc>
        <w:tc>
          <w:tcPr>
            <w:tcW w:w="1985" w:type="dxa"/>
            <w:gridSpan w:val="2"/>
          </w:tcPr>
          <w:p w14:paraId="1EEBAEEF" w14:textId="77777777" w:rsidR="008049E8" w:rsidRPr="008049E8" w:rsidRDefault="008049E8" w:rsidP="008049E8"/>
        </w:tc>
        <w:tc>
          <w:tcPr>
            <w:tcW w:w="2439" w:type="dxa"/>
            <w:gridSpan w:val="4"/>
          </w:tcPr>
          <w:p w14:paraId="52A2BD85" w14:textId="77777777" w:rsidR="008049E8" w:rsidRPr="008049E8" w:rsidRDefault="008049E8" w:rsidP="008049E8"/>
        </w:tc>
        <w:tc>
          <w:tcPr>
            <w:tcW w:w="3402" w:type="dxa"/>
            <w:gridSpan w:val="3"/>
          </w:tcPr>
          <w:p w14:paraId="484D8815" w14:textId="77777777" w:rsidR="008049E8" w:rsidRPr="008049E8" w:rsidRDefault="008049E8" w:rsidP="008049E8">
            <w:r w:rsidRPr="008049E8">
              <w:t>ГОСТ 23941-2002</w:t>
            </w:r>
          </w:p>
        </w:tc>
        <w:tc>
          <w:tcPr>
            <w:tcW w:w="2948" w:type="dxa"/>
          </w:tcPr>
          <w:p w14:paraId="616A75A1" w14:textId="77777777" w:rsidR="008049E8" w:rsidRPr="008049E8" w:rsidRDefault="008049E8" w:rsidP="008049E8"/>
        </w:tc>
      </w:tr>
      <w:tr w:rsidR="008049E8" w:rsidRPr="008049E8" w14:paraId="76967E6C" w14:textId="77777777" w:rsidTr="00E935C3">
        <w:trPr>
          <w:gridAfter w:val="1"/>
          <w:wAfter w:w="113" w:type="dxa"/>
        </w:trPr>
        <w:tc>
          <w:tcPr>
            <w:tcW w:w="708" w:type="dxa"/>
            <w:gridSpan w:val="2"/>
          </w:tcPr>
          <w:p w14:paraId="55478F6D" w14:textId="77777777" w:rsidR="008049E8" w:rsidRPr="008049E8" w:rsidRDefault="008049E8" w:rsidP="008049E8"/>
        </w:tc>
        <w:tc>
          <w:tcPr>
            <w:tcW w:w="4111" w:type="dxa"/>
            <w:gridSpan w:val="2"/>
          </w:tcPr>
          <w:p w14:paraId="35563745" w14:textId="77777777" w:rsidR="008049E8" w:rsidRPr="008049E8" w:rsidRDefault="008049E8" w:rsidP="008049E8"/>
        </w:tc>
        <w:tc>
          <w:tcPr>
            <w:tcW w:w="1985" w:type="dxa"/>
            <w:gridSpan w:val="2"/>
          </w:tcPr>
          <w:p w14:paraId="47931068" w14:textId="77777777" w:rsidR="008049E8" w:rsidRPr="008049E8" w:rsidRDefault="008049E8" w:rsidP="008049E8"/>
        </w:tc>
        <w:tc>
          <w:tcPr>
            <w:tcW w:w="2439" w:type="dxa"/>
            <w:gridSpan w:val="4"/>
          </w:tcPr>
          <w:p w14:paraId="6FE9446A" w14:textId="77777777" w:rsidR="008049E8" w:rsidRPr="008049E8" w:rsidRDefault="008049E8" w:rsidP="008049E8"/>
        </w:tc>
        <w:tc>
          <w:tcPr>
            <w:tcW w:w="3402" w:type="dxa"/>
            <w:gridSpan w:val="3"/>
          </w:tcPr>
          <w:p w14:paraId="62F28028" w14:textId="77777777" w:rsidR="008049E8" w:rsidRPr="008049E8" w:rsidRDefault="008049E8" w:rsidP="008049E8">
            <w:r w:rsidRPr="008049E8">
              <w:t>ГОСТ 27270-87</w:t>
            </w:r>
          </w:p>
        </w:tc>
        <w:tc>
          <w:tcPr>
            <w:tcW w:w="2948" w:type="dxa"/>
          </w:tcPr>
          <w:p w14:paraId="0C2B5CDF" w14:textId="77777777" w:rsidR="008049E8" w:rsidRPr="008049E8" w:rsidRDefault="008049E8" w:rsidP="008049E8"/>
        </w:tc>
      </w:tr>
      <w:tr w:rsidR="008049E8" w:rsidRPr="008049E8" w14:paraId="14E009F5" w14:textId="77777777" w:rsidTr="00E935C3">
        <w:trPr>
          <w:gridAfter w:val="1"/>
          <w:wAfter w:w="113" w:type="dxa"/>
        </w:trPr>
        <w:tc>
          <w:tcPr>
            <w:tcW w:w="708" w:type="dxa"/>
            <w:gridSpan w:val="2"/>
          </w:tcPr>
          <w:p w14:paraId="067CE3E8" w14:textId="77777777" w:rsidR="008049E8" w:rsidRPr="008049E8" w:rsidRDefault="008049E8" w:rsidP="008049E8"/>
        </w:tc>
        <w:tc>
          <w:tcPr>
            <w:tcW w:w="4111" w:type="dxa"/>
            <w:gridSpan w:val="2"/>
          </w:tcPr>
          <w:p w14:paraId="003FF9B3" w14:textId="77777777" w:rsidR="008049E8" w:rsidRPr="008049E8" w:rsidRDefault="008049E8" w:rsidP="008049E8"/>
        </w:tc>
        <w:tc>
          <w:tcPr>
            <w:tcW w:w="1985" w:type="dxa"/>
            <w:gridSpan w:val="2"/>
          </w:tcPr>
          <w:p w14:paraId="315B0745" w14:textId="77777777" w:rsidR="008049E8" w:rsidRPr="008049E8" w:rsidRDefault="008049E8" w:rsidP="008049E8"/>
        </w:tc>
        <w:tc>
          <w:tcPr>
            <w:tcW w:w="2439" w:type="dxa"/>
            <w:gridSpan w:val="4"/>
          </w:tcPr>
          <w:p w14:paraId="0C32A13C" w14:textId="77777777" w:rsidR="008049E8" w:rsidRPr="008049E8" w:rsidRDefault="008049E8" w:rsidP="008049E8"/>
        </w:tc>
        <w:tc>
          <w:tcPr>
            <w:tcW w:w="3402" w:type="dxa"/>
            <w:gridSpan w:val="3"/>
          </w:tcPr>
          <w:p w14:paraId="0D604162" w14:textId="77777777" w:rsidR="008049E8" w:rsidRPr="008049E8" w:rsidRDefault="008049E8" w:rsidP="008049E8">
            <w:r w:rsidRPr="008049E8">
              <w:t>ГОСТ 30691-2001</w:t>
            </w:r>
          </w:p>
        </w:tc>
        <w:tc>
          <w:tcPr>
            <w:tcW w:w="2948" w:type="dxa"/>
          </w:tcPr>
          <w:p w14:paraId="40B90420" w14:textId="77777777" w:rsidR="008049E8" w:rsidRPr="008049E8" w:rsidRDefault="008049E8" w:rsidP="008049E8"/>
        </w:tc>
      </w:tr>
      <w:tr w:rsidR="008049E8" w:rsidRPr="008049E8" w14:paraId="5E42D8D2" w14:textId="77777777" w:rsidTr="00E935C3">
        <w:trPr>
          <w:gridAfter w:val="1"/>
          <w:wAfter w:w="113" w:type="dxa"/>
        </w:trPr>
        <w:tc>
          <w:tcPr>
            <w:tcW w:w="708" w:type="dxa"/>
            <w:gridSpan w:val="2"/>
          </w:tcPr>
          <w:p w14:paraId="71EAB6AC" w14:textId="77777777" w:rsidR="008049E8" w:rsidRPr="008049E8" w:rsidRDefault="008049E8" w:rsidP="008049E8"/>
        </w:tc>
        <w:tc>
          <w:tcPr>
            <w:tcW w:w="4111" w:type="dxa"/>
            <w:gridSpan w:val="2"/>
          </w:tcPr>
          <w:p w14:paraId="546EC6F0" w14:textId="77777777" w:rsidR="008049E8" w:rsidRPr="008049E8" w:rsidRDefault="008049E8" w:rsidP="008049E8"/>
        </w:tc>
        <w:tc>
          <w:tcPr>
            <w:tcW w:w="1985" w:type="dxa"/>
            <w:gridSpan w:val="2"/>
          </w:tcPr>
          <w:p w14:paraId="38D2D91A" w14:textId="77777777" w:rsidR="008049E8" w:rsidRPr="008049E8" w:rsidRDefault="008049E8" w:rsidP="008049E8"/>
        </w:tc>
        <w:tc>
          <w:tcPr>
            <w:tcW w:w="2439" w:type="dxa"/>
            <w:gridSpan w:val="4"/>
          </w:tcPr>
          <w:p w14:paraId="0BDF9437" w14:textId="77777777" w:rsidR="008049E8" w:rsidRPr="008049E8" w:rsidRDefault="008049E8" w:rsidP="008049E8"/>
        </w:tc>
        <w:tc>
          <w:tcPr>
            <w:tcW w:w="3402" w:type="dxa"/>
            <w:gridSpan w:val="3"/>
          </w:tcPr>
          <w:p w14:paraId="1B45A653" w14:textId="77777777" w:rsidR="008049E8" w:rsidRPr="008049E8" w:rsidRDefault="008049E8" w:rsidP="008049E8">
            <w:r w:rsidRPr="008049E8">
              <w:t>ГОСТ 30860-2002</w:t>
            </w:r>
          </w:p>
        </w:tc>
        <w:tc>
          <w:tcPr>
            <w:tcW w:w="2948" w:type="dxa"/>
          </w:tcPr>
          <w:p w14:paraId="5A0A754C" w14:textId="77777777" w:rsidR="008049E8" w:rsidRPr="008049E8" w:rsidRDefault="008049E8" w:rsidP="008049E8"/>
        </w:tc>
      </w:tr>
      <w:tr w:rsidR="008049E8" w:rsidRPr="008049E8" w14:paraId="083D0EC7" w14:textId="77777777" w:rsidTr="00E935C3">
        <w:trPr>
          <w:gridAfter w:val="1"/>
          <w:wAfter w:w="113" w:type="dxa"/>
        </w:trPr>
        <w:tc>
          <w:tcPr>
            <w:tcW w:w="708" w:type="dxa"/>
            <w:gridSpan w:val="2"/>
          </w:tcPr>
          <w:p w14:paraId="4584E5ED" w14:textId="77777777" w:rsidR="008049E8" w:rsidRPr="008049E8" w:rsidRDefault="008049E8" w:rsidP="008049E8"/>
        </w:tc>
        <w:tc>
          <w:tcPr>
            <w:tcW w:w="4111" w:type="dxa"/>
            <w:gridSpan w:val="2"/>
          </w:tcPr>
          <w:p w14:paraId="167595AF" w14:textId="77777777" w:rsidR="008049E8" w:rsidRPr="008049E8" w:rsidRDefault="008049E8" w:rsidP="008049E8"/>
        </w:tc>
        <w:tc>
          <w:tcPr>
            <w:tcW w:w="1985" w:type="dxa"/>
            <w:gridSpan w:val="2"/>
          </w:tcPr>
          <w:p w14:paraId="37FC1339" w14:textId="77777777" w:rsidR="008049E8" w:rsidRPr="008049E8" w:rsidRDefault="008049E8" w:rsidP="008049E8"/>
        </w:tc>
        <w:tc>
          <w:tcPr>
            <w:tcW w:w="2439" w:type="dxa"/>
            <w:gridSpan w:val="4"/>
          </w:tcPr>
          <w:p w14:paraId="5C7A3178" w14:textId="77777777" w:rsidR="008049E8" w:rsidRPr="008049E8" w:rsidRDefault="008049E8" w:rsidP="008049E8"/>
        </w:tc>
        <w:tc>
          <w:tcPr>
            <w:tcW w:w="3402" w:type="dxa"/>
            <w:gridSpan w:val="3"/>
          </w:tcPr>
          <w:p w14:paraId="56C8B889" w14:textId="77777777" w:rsidR="008049E8" w:rsidRPr="008049E8" w:rsidRDefault="008049E8" w:rsidP="008049E8">
            <w:r w:rsidRPr="008049E8">
              <w:t>ГОСТ 31193-2004</w:t>
            </w:r>
          </w:p>
        </w:tc>
        <w:tc>
          <w:tcPr>
            <w:tcW w:w="2948" w:type="dxa"/>
          </w:tcPr>
          <w:p w14:paraId="6D5C47D8" w14:textId="77777777" w:rsidR="008049E8" w:rsidRPr="008049E8" w:rsidRDefault="008049E8" w:rsidP="008049E8"/>
        </w:tc>
      </w:tr>
      <w:tr w:rsidR="008049E8" w:rsidRPr="008049E8" w14:paraId="05D52D20" w14:textId="77777777" w:rsidTr="00E935C3">
        <w:trPr>
          <w:gridAfter w:val="1"/>
          <w:wAfter w:w="113" w:type="dxa"/>
        </w:trPr>
        <w:tc>
          <w:tcPr>
            <w:tcW w:w="708" w:type="dxa"/>
            <w:gridSpan w:val="2"/>
          </w:tcPr>
          <w:p w14:paraId="296C8B96" w14:textId="77777777" w:rsidR="008049E8" w:rsidRPr="008049E8" w:rsidRDefault="008049E8" w:rsidP="008049E8"/>
        </w:tc>
        <w:tc>
          <w:tcPr>
            <w:tcW w:w="4111" w:type="dxa"/>
            <w:gridSpan w:val="2"/>
          </w:tcPr>
          <w:p w14:paraId="4433C22C" w14:textId="77777777" w:rsidR="008049E8" w:rsidRPr="008049E8" w:rsidRDefault="008049E8" w:rsidP="008049E8"/>
        </w:tc>
        <w:tc>
          <w:tcPr>
            <w:tcW w:w="1985" w:type="dxa"/>
            <w:gridSpan w:val="2"/>
          </w:tcPr>
          <w:p w14:paraId="10ACF32B" w14:textId="77777777" w:rsidR="008049E8" w:rsidRPr="008049E8" w:rsidRDefault="008049E8" w:rsidP="008049E8"/>
        </w:tc>
        <w:tc>
          <w:tcPr>
            <w:tcW w:w="2439" w:type="dxa"/>
            <w:gridSpan w:val="4"/>
          </w:tcPr>
          <w:p w14:paraId="55F982A6" w14:textId="77777777" w:rsidR="008049E8" w:rsidRPr="008049E8" w:rsidRDefault="008049E8" w:rsidP="008049E8"/>
        </w:tc>
        <w:tc>
          <w:tcPr>
            <w:tcW w:w="3402" w:type="dxa"/>
            <w:gridSpan w:val="3"/>
          </w:tcPr>
          <w:p w14:paraId="601605D3" w14:textId="77777777" w:rsidR="008049E8" w:rsidRPr="008049E8" w:rsidRDefault="008049E8" w:rsidP="008049E8">
            <w:r w:rsidRPr="008049E8">
              <w:t>ГОСТ ISO 3745-2014</w:t>
            </w:r>
          </w:p>
        </w:tc>
        <w:tc>
          <w:tcPr>
            <w:tcW w:w="2948" w:type="dxa"/>
          </w:tcPr>
          <w:p w14:paraId="47EA6298" w14:textId="77777777" w:rsidR="008049E8" w:rsidRPr="008049E8" w:rsidRDefault="008049E8" w:rsidP="008049E8"/>
        </w:tc>
      </w:tr>
      <w:tr w:rsidR="008049E8" w:rsidRPr="008049E8" w14:paraId="06C402F1" w14:textId="77777777" w:rsidTr="00E935C3">
        <w:trPr>
          <w:gridAfter w:val="1"/>
          <w:wAfter w:w="113" w:type="dxa"/>
        </w:trPr>
        <w:tc>
          <w:tcPr>
            <w:tcW w:w="708" w:type="dxa"/>
            <w:gridSpan w:val="2"/>
          </w:tcPr>
          <w:p w14:paraId="5E30D82D" w14:textId="77777777" w:rsidR="008049E8" w:rsidRPr="008049E8" w:rsidRDefault="008049E8" w:rsidP="008049E8"/>
        </w:tc>
        <w:tc>
          <w:tcPr>
            <w:tcW w:w="4111" w:type="dxa"/>
            <w:gridSpan w:val="2"/>
          </w:tcPr>
          <w:p w14:paraId="12E20EFE" w14:textId="77777777" w:rsidR="008049E8" w:rsidRPr="008049E8" w:rsidRDefault="008049E8" w:rsidP="008049E8"/>
        </w:tc>
        <w:tc>
          <w:tcPr>
            <w:tcW w:w="1985" w:type="dxa"/>
            <w:gridSpan w:val="2"/>
          </w:tcPr>
          <w:p w14:paraId="0565D52F" w14:textId="77777777" w:rsidR="008049E8" w:rsidRPr="008049E8" w:rsidRDefault="008049E8" w:rsidP="008049E8"/>
        </w:tc>
        <w:tc>
          <w:tcPr>
            <w:tcW w:w="2439" w:type="dxa"/>
            <w:gridSpan w:val="4"/>
          </w:tcPr>
          <w:p w14:paraId="2EB01450" w14:textId="77777777" w:rsidR="008049E8" w:rsidRPr="008049E8" w:rsidRDefault="008049E8" w:rsidP="008049E8"/>
        </w:tc>
        <w:tc>
          <w:tcPr>
            <w:tcW w:w="3402" w:type="dxa"/>
            <w:gridSpan w:val="3"/>
          </w:tcPr>
          <w:p w14:paraId="3408094B" w14:textId="77777777" w:rsidR="008049E8" w:rsidRPr="008049E8" w:rsidRDefault="008049E8" w:rsidP="008049E8">
            <w:r w:rsidRPr="008049E8">
              <w:t>ГОСТ 31275-2002</w:t>
            </w:r>
          </w:p>
        </w:tc>
        <w:tc>
          <w:tcPr>
            <w:tcW w:w="2948" w:type="dxa"/>
          </w:tcPr>
          <w:p w14:paraId="33595FFC" w14:textId="77777777" w:rsidR="008049E8" w:rsidRPr="008049E8" w:rsidRDefault="008049E8" w:rsidP="008049E8"/>
        </w:tc>
      </w:tr>
      <w:tr w:rsidR="008049E8" w:rsidRPr="008049E8" w14:paraId="1C01BF88" w14:textId="77777777" w:rsidTr="00E935C3">
        <w:trPr>
          <w:gridAfter w:val="1"/>
          <w:wAfter w:w="113" w:type="dxa"/>
        </w:trPr>
        <w:tc>
          <w:tcPr>
            <w:tcW w:w="708" w:type="dxa"/>
            <w:gridSpan w:val="2"/>
          </w:tcPr>
          <w:p w14:paraId="28B19A77" w14:textId="77777777" w:rsidR="008049E8" w:rsidRPr="008049E8" w:rsidRDefault="008049E8" w:rsidP="008049E8"/>
        </w:tc>
        <w:tc>
          <w:tcPr>
            <w:tcW w:w="4111" w:type="dxa"/>
            <w:gridSpan w:val="2"/>
          </w:tcPr>
          <w:p w14:paraId="407F8293" w14:textId="77777777" w:rsidR="008049E8" w:rsidRPr="008049E8" w:rsidRDefault="008049E8" w:rsidP="008049E8"/>
        </w:tc>
        <w:tc>
          <w:tcPr>
            <w:tcW w:w="1985" w:type="dxa"/>
            <w:gridSpan w:val="2"/>
          </w:tcPr>
          <w:p w14:paraId="76C115D8" w14:textId="77777777" w:rsidR="008049E8" w:rsidRPr="008049E8" w:rsidRDefault="008049E8" w:rsidP="008049E8"/>
        </w:tc>
        <w:tc>
          <w:tcPr>
            <w:tcW w:w="2439" w:type="dxa"/>
            <w:gridSpan w:val="4"/>
          </w:tcPr>
          <w:p w14:paraId="686FF481" w14:textId="77777777" w:rsidR="008049E8" w:rsidRPr="008049E8" w:rsidRDefault="008049E8" w:rsidP="008049E8"/>
        </w:tc>
        <w:tc>
          <w:tcPr>
            <w:tcW w:w="3402" w:type="dxa"/>
            <w:gridSpan w:val="3"/>
          </w:tcPr>
          <w:p w14:paraId="2A03EE94" w14:textId="77777777" w:rsidR="008049E8" w:rsidRPr="008049E8" w:rsidRDefault="008049E8" w:rsidP="008049E8">
            <w:r w:rsidRPr="008049E8">
              <w:t>ГОСТ 31276-2002</w:t>
            </w:r>
          </w:p>
        </w:tc>
        <w:tc>
          <w:tcPr>
            <w:tcW w:w="2948" w:type="dxa"/>
          </w:tcPr>
          <w:p w14:paraId="73E464F3" w14:textId="77777777" w:rsidR="008049E8" w:rsidRPr="008049E8" w:rsidRDefault="008049E8" w:rsidP="008049E8"/>
        </w:tc>
      </w:tr>
      <w:tr w:rsidR="008049E8" w:rsidRPr="008049E8" w14:paraId="364CF793" w14:textId="77777777" w:rsidTr="00E935C3">
        <w:trPr>
          <w:gridAfter w:val="1"/>
          <w:wAfter w:w="113" w:type="dxa"/>
        </w:trPr>
        <w:tc>
          <w:tcPr>
            <w:tcW w:w="708" w:type="dxa"/>
            <w:gridSpan w:val="2"/>
          </w:tcPr>
          <w:p w14:paraId="0A1D84A0" w14:textId="77777777" w:rsidR="008049E8" w:rsidRPr="008049E8" w:rsidRDefault="008049E8" w:rsidP="008049E8"/>
        </w:tc>
        <w:tc>
          <w:tcPr>
            <w:tcW w:w="4111" w:type="dxa"/>
            <w:gridSpan w:val="2"/>
          </w:tcPr>
          <w:p w14:paraId="297594CA" w14:textId="77777777" w:rsidR="008049E8" w:rsidRPr="008049E8" w:rsidRDefault="008049E8" w:rsidP="008049E8"/>
        </w:tc>
        <w:tc>
          <w:tcPr>
            <w:tcW w:w="1985" w:type="dxa"/>
            <w:gridSpan w:val="2"/>
          </w:tcPr>
          <w:p w14:paraId="1ED9D8BC" w14:textId="77777777" w:rsidR="008049E8" w:rsidRPr="008049E8" w:rsidRDefault="008049E8" w:rsidP="008049E8"/>
        </w:tc>
        <w:tc>
          <w:tcPr>
            <w:tcW w:w="2439" w:type="dxa"/>
            <w:gridSpan w:val="4"/>
          </w:tcPr>
          <w:p w14:paraId="265C657D" w14:textId="77777777" w:rsidR="008049E8" w:rsidRPr="008049E8" w:rsidRDefault="008049E8" w:rsidP="008049E8"/>
        </w:tc>
        <w:tc>
          <w:tcPr>
            <w:tcW w:w="3402" w:type="dxa"/>
            <w:gridSpan w:val="3"/>
          </w:tcPr>
          <w:p w14:paraId="41AE20EF" w14:textId="77777777" w:rsidR="008049E8" w:rsidRPr="008049E8" w:rsidRDefault="008049E8" w:rsidP="008049E8">
            <w:r w:rsidRPr="008049E8">
              <w:t>ГОСТ 31327-2006</w:t>
            </w:r>
          </w:p>
        </w:tc>
        <w:tc>
          <w:tcPr>
            <w:tcW w:w="2948" w:type="dxa"/>
          </w:tcPr>
          <w:p w14:paraId="50325753" w14:textId="77777777" w:rsidR="008049E8" w:rsidRPr="008049E8" w:rsidRDefault="008049E8" w:rsidP="008049E8"/>
        </w:tc>
      </w:tr>
      <w:tr w:rsidR="008049E8" w:rsidRPr="008049E8" w14:paraId="6D18DD2B" w14:textId="77777777" w:rsidTr="00E935C3">
        <w:trPr>
          <w:gridAfter w:val="1"/>
          <w:wAfter w:w="113" w:type="dxa"/>
        </w:trPr>
        <w:tc>
          <w:tcPr>
            <w:tcW w:w="708" w:type="dxa"/>
            <w:gridSpan w:val="2"/>
          </w:tcPr>
          <w:p w14:paraId="41C295DF" w14:textId="77777777" w:rsidR="008049E8" w:rsidRPr="008049E8" w:rsidRDefault="008049E8" w:rsidP="008049E8"/>
        </w:tc>
        <w:tc>
          <w:tcPr>
            <w:tcW w:w="4111" w:type="dxa"/>
            <w:gridSpan w:val="2"/>
          </w:tcPr>
          <w:p w14:paraId="60FC7330" w14:textId="77777777" w:rsidR="008049E8" w:rsidRPr="008049E8" w:rsidRDefault="008049E8" w:rsidP="008049E8"/>
        </w:tc>
        <w:tc>
          <w:tcPr>
            <w:tcW w:w="1985" w:type="dxa"/>
            <w:gridSpan w:val="2"/>
          </w:tcPr>
          <w:p w14:paraId="4FDBD6D9" w14:textId="77777777" w:rsidR="008049E8" w:rsidRPr="008049E8" w:rsidRDefault="008049E8" w:rsidP="008049E8"/>
        </w:tc>
        <w:tc>
          <w:tcPr>
            <w:tcW w:w="2439" w:type="dxa"/>
            <w:gridSpan w:val="4"/>
          </w:tcPr>
          <w:p w14:paraId="3FCE1794" w14:textId="77777777" w:rsidR="008049E8" w:rsidRPr="008049E8" w:rsidRDefault="008049E8" w:rsidP="008049E8"/>
        </w:tc>
        <w:tc>
          <w:tcPr>
            <w:tcW w:w="3402" w:type="dxa"/>
            <w:gridSpan w:val="3"/>
          </w:tcPr>
          <w:p w14:paraId="606B4CF3" w14:textId="77777777" w:rsidR="008049E8" w:rsidRPr="008049E8" w:rsidRDefault="008049E8" w:rsidP="008049E8">
            <w:r w:rsidRPr="008049E8">
              <w:t>ГОСТ ЕН 418-2002</w:t>
            </w:r>
          </w:p>
        </w:tc>
        <w:tc>
          <w:tcPr>
            <w:tcW w:w="2948" w:type="dxa"/>
          </w:tcPr>
          <w:p w14:paraId="0F73EB5C" w14:textId="77777777" w:rsidR="008049E8" w:rsidRPr="008049E8" w:rsidRDefault="008049E8" w:rsidP="008049E8"/>
        </w:tc>
      </w:tr>
      <w:tr w:rsidR="008049E8" w:rsidRPr="008049E8" w14:paraId="455527E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54EDC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73405E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1D3316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E1A347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E5CD94E" w14:textId="77777777" w:rsidR="008049E8" w:rsidRPr="008049E8" w:rsidRDefault="008049E8" w:rsidP="008049E8">
            <w:r w:rsidRPr="008049E8">
              <w:t>ГОСТ EN 953-2014</w:t>
            </w:r>
          </w:p>
        </w:tc>
        <w:tc>
          <w:tcPr>
            <w:tcW w:w="2948" w:type="dxa"/>
            <w:tcBorders>
              <w:top w:val="single" w:sz="4" w:space="0" w:color="auto"/>
              <w:left w:val="single" w:sz="4" w:space="0" w:color="auto"/>
              <w:bottom w:val="single" w:sz="4" w:space="0" w:color="auto"/>
              <w:right w:val="single" w:sz="4" w:space="0" w:color="auto"/>
            </w:tcBorders>
          </w:tcPr>
          <w:p w14:paraId="4B097833" w14:textId="77777777" w:rsidR="008049E8" w:rsidRPr="008049E8" w:rsidRDefault="008049E8" w:rsidP="008049E8"/>
        </w:tc>
      </w:tr>
      <w:tr w:rsidR="008049E8" w:rsidRPr="008049E8" w14:paraId="2BC6EC7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E8878E"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9A54D1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58B6AF6"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0931FA8"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7324407" w14:textId="77777777" w:rsidR="008049E8" w:rsidRPr="008049E8" w:rsidRDefault="008049E8" w:rsidP="008049E8">
            <w:r w:rsidRPr="008049E8">
              <w:t>ГОСТ ЕН 1088-2002</w:t>
            </w:r>
          </w:p>
        </w:tc>
        <w:tc>
          <w:tcPr>
            <w:tcW w:w="2948" w:type="dxa"/>
            <w:tcBorders>
              <w:top w:val="single" w:sz="4" w:space="0" w:color="auto"/>
              <w:left w:val="single" w:sz="4" w:space="0" w:color="auto"/>
              <w:bottom w:val="single" w:sz="4" w:space="0" w:color="auto"/>
              <w:right w:val="single" w:sz="4" w:space="0" w:color="auto"/>
            </w:tcBorders>
          </w:tcPr>
          <w:p w14:paraId="1E688BC6" w14:textId="77777777" w:rsidR="008049E8" w:rsidRPr="008049E8" w:rsidRDefault="008049E8" w:rsidP="008049E8"/>
        </w:tc>
      </w:tr>
      <w:tr w:rsidR="008049E8" w:rsidRPr="008049E8" w14:paraId="4B658FD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6B752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A79B7F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A93B9C1"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049E2FB"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D955DB3" w14:textId="77777777" w:rsidR="008049E8" w:rsidRPr="008049E8" w:rsidRDefault="008049E8" w:rsidP="008049E8">
            <w:r w:rsidRPr="008049E8">
              <w:t>ГОСТ ЕН 1837-2002</w:t>
            </w:r>
          </w:p>
        </w:tc>
        <w:tc>
          <w:tcPr>
            <w:tcW w:w="2948" w:type="dxa"/>
            <w:tcBorders>
              <w:top w:val="single" w:sz="4" w:space="0" w:color="auto"/>
              <w:left w:val="single" w:sz="4" w:space="0" w:color="auto"/>
              <w:bottom w:val="single" w:sz="4" w:space="0" w:color="auto"/>
              <w:right w:val="single" w:sz="4" w:space="0" w:color="auto"/>
            </w:tcBorders>
          </w:tcPr>
          <w:p w14:paraId="56385D71" w14:textId="77777777" w:rsidR="008049E8" w:rsidRPr="008049E8" w:rsidRDefault="008049E8" w:rsidP="008049E8"/>
        </w:tc>
      </w:tr>
      <w:tr w:rsidR="008049E8" w:rsidRPr="008049E8" w14:paraId="6CA344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4D0CF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0F841D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F02BF9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77C6EE0"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BB6669C" w14:textId="77777777" w:rsidR="008049E8" w:rsidRPr="008049E8" w:rsidRDefault="008049E8" w:rsidP="008049E8">
            <w:r w:rsidRPr="008049E8">
              <w:t>ГОСТ ИСО 8995-02</w:t>
            </w:r>
          </w:p>
        </w:tc>
        <w:tc>
          <w:tcPr>
            <w:tcW w:w="2948" w:type="dxa"/>
            <w:tcBorders>
              <w:top w:val="single" w:sz="4" w:space="0" w:color="auto"/>
              <w:left w:val="single" w:sz="4" w:space="0" w:color="auto"/>
              <w:bottom w:val="single" w:sz="4" w:space="0" w:color="auto"/>
              <w:right w:val="single" w:sz="4" w:space="0" w:color="auto"/>
            </w:tcBorders>
          </w:tcPr>
          <w:p w14:paraId="0F8B4358" w14:textId="77777777" w:rsidR="008049E8" w:rsidRPr="008049E8" w:rsidRDefault="008049E8" w:rsidP="008049E8"/>
        </w:tc>
      </w:tr>
      <w:tr w:rsidR="008049E8" w:rsidRPr="008049E8" w14:paraId="41EB97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7BA846"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8F3602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BBD2A30"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30841E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ED4821F" w14:textId="77777777" w:rsidR="008049E8" w:rsidRPr="008049E8" w:rsidRDefault="008049E8" w:rsidP="008049E8">
            <w:r w:rsidRPr="008049E8">
              <w:t>ГОСТ ИСО 7919-1-02</w:t>
            </w:r>
          </w:p>
        </w:tc>
        <w:tc>
          <w:tcPr>
            <w:tcW w:w="2948" w:type="dxa"/>
            <w:tcBorders>
              <w:top w:val="single" w:sz="4" w:space="0" w:color="auto"/>
              <w:left w:val="single" w:sz="4" w:space="0" w:color="auto"/>
              <w:bottom w:val="single" w:sz="4" w:space="0" w:color="auto"/>
              <w:right w:val="single" w:sz="4" w:space="0" w:color="auto"/>
            </w:tcBorders>
          </w:tcPr>
          <w:p w14:paraId="7990C53C" w14:textId="77777777" w:rsidR="008049E8" w:rsidRPr="008049E8" w:rsidRDefault="008049E8" w:rsidP="008049E8"/>
        </w:tc>
      </w:tr>
      <w:tr w:rsidR="008049E8" w:rsidRPr="008049E8" w14:paraId="691089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131694"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555E9F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BFD2CB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AA8C0EB"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6FDD4CE" w14:textId="77777777" w:rsidR="008049E8" w:rsidRPr="008049E8" w:rsidRDefault="008049E8" w:rsidP="008049E8">
            <w:r w:rsidRPr="008049E8">
              <w:t>ГОСТ ИСО 7919-3-02</w:t>
            </w:r>
          </w:p>
        </w:tc>
        <w:tc>
          <w:tcPr>
            <w:tcW w:w="2948" w:type="dxa"/>
            <w:tcBorders>
              <w:top w:val="single" w:sz="4" w:space="0" w:color="auto"/>
              <w:left w:val="single" w:sz="4" w:space="0" w:color="auto"/>
              <w:bottom w:val="single" w:sz="4" w:space="0" w:color="auto"/>
              <w:right w:val="single" w:sz="4" w:space="0" w:color="auto"/>
            </w:tcBorders>
          </w:tcPr>
          <w:p w14:paraId="32D9D015" w14:textId="77777777" w:rsidR="008049E8" w:rsidRPr="008049E8" w:rsidRDefault="008049E8" w:rsidP="008049E8"/>
        </w:tc>
      </w:tr>
      <w:tr w:rsidR="008049E8" w:rsidRPr="008049E8" w14:paraId="514DE2F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658B6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4A1377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7DAD78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18A5DE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74426D24" w14:textId="77777777" w:rsidR="008049E8" w:rsidRPr="008049E8" w:rsidRDefault="008049E8" w:rsidP="008049E8">
            <w:r w:rsidRPr="008049E8">
              <w:t>ГОСТ ИСО 10326-1-2002</w:t>
            </w:r>
          </w:p>
        </w:tc>
        <w:tc>
          <w:tcPr>
            <w:tcW w:w="2948" w:type="dxa"/>
            <w:tcBorders>
              <w:top w:val="single" w:sz="4" w:space="0" w:color="auto"/>
              <w:left w:val="single" w:sz="4" w:space="0" w:color="auto"/>
              <w:bottom w:val="single" w:sz="4" w:space="0" w:color="auto"/>
              <w:right w:val="single" w:sz="4" w:space="0" w:color="auto"/>
            </w:tcBorders>
          </w:tcPr>
          <w:p w14:paraId="3361FDAF" w14:textId="77777777" w:rsidR="008049E8" w:rsidRPr="008049E8" w:rsidRDefault="008049E8" w:rsidP="008049E8"/>
        </w:tc>
      </w:tr>
      <w:tr w:rsidR="008049E8" w:rsidRPr="008049E8" w14:paraId="02AF582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07EC2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EFB5B47"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BE974BA"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462FFDC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3A279F06" w14:textId="77777777" w:rsidR="008049E8" w:rsidRPr="008049E8" w:rsidRDefault="008049E8" w:rsidP="008049E8">
            <w:r w:rsidRPr="008049E8">
              <w:t>ГОСТ ИСО 13855-06</w:t>
            </w:r>
          </w:p>
        </w:tc>
        <w:tc>
          <w:tcPr>
            <w:tcW w:w="2948" w:type="dxa"/>
            <w:tcBorders>
              <w:top w:val="single" w:sz="4" w:space="0" w:color="auto"/>
              <w:left w:val="single" w:sz="4" w:space="0" w:color="auto"/>
              <w:bottom w:val="single" w:sz="4" w:space="0" w:color="auto"/>
              <w:right w:val="single" w:sz="4" w:space="0" w:color="auto"/>
            </w:tcBorders>
          </w:tcPr>
          <w:p w14:paraId="1D0C79F4" w14:textId="77777777" w:rsidR="008049E8" w:rsidRPr="008049E8" w:rsidRDefault="008049E8" w:rsidP="008049E8"/>
        </w:tc>
      </w:tr>
      <w:tr w:rsidR="008049E8" w:rsidRPr="008049E8" w14:paraId="582C0B5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D51008"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7D4CA2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95C942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FABC54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BBB0D7A" w14:textId="77777777" w:rsidR="008049E8" w:rsidRPr="008049E8" w:rsidRDefault="008049E8" w:rsidP="008049E8">
            <w:r w:rsidRPr="008049E8">
              <w:t>ГОСТ ISO 12100-13</w:t>
            </w:r>
          </w:p>
        </w:tc>
        <w:tc>
          <w:tcPr>
            <w:tcW w:w="2948" w:type="dxa"/>
            <w:tcBorders>
              <w:top w:val="single" w:sz="4" w:space="0" w:color="auto"/>
              <w:left w:val="single" w:sz="4" w:space="0" w:color="auto"/>
              <w:bottom w:val="single" w:sz="4" w:space="0" w:color="auto"/>
              <w:right w:val="single" w:sz="4" w:space="0" w:color="auto"/>
            </w:tcBorders>
          </w:tcPr>
          <w:p w14:paraId="6200EA5E" w14:textId="77777777" w:rsidR="008049E8" w:rsidRPr="008049E8" w:rsidRDefault="008049E8" w:rsidP="008049E8"/>
        </w:tc>
      </w:tr>
      <w:tr w:rsidR="008049E8" w:rsidRPr="008049E8" w14:paraId="436A75A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BADCD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7B82491"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E5F821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10E03F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1BB1E9B" w14:textId="77777777" w:rsidR="008049E8" w:rsidRPr="008049E8" w:rsidRDefault="008049E8" w:rsidP="008049E8">
            <w:r w:rsidRPr="008049E8">
              <w:t>ГОСТ Р ИСО 13373-1-2009</w:t>
            </w:r>
          </w:p>
        </w:tc>
        <w:tc>
          <w:tcPr>
            <w:tcW w:w="2948" w:type="dxa"/>
            <w:tcBorders>
              <w:top w:val="single" w:sz="4" w:space="0" w:color="auto"/>
              <w:left w:val="single" w:sz="4" w:space="0" w:color="auto"/>
              <w:bottom w:val="single" w:sz="4" w:space="0" w:color="auto"/>
              <w:right w:val="single" w:sz="4" w:space="0" w:color="auto"/>
            </w:tcBorders>
          </w:tcPr>
          <w:p w14:paraId="5291EE29" w14:textId="77777777" w:rsidR="008049E8" w:rsidRPr="008049E8" w:rsidRDefault="008049E8" w:rsidP="008049E8"/>
        </w:tc>
      </w:tr>
      <w:tr w:rsidR="008049E8" w:rsidRPr="008049E8" w14:paraId="1313E17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31105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34BBC2F"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B7F18D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5E99C33"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E1A06B2" w14:textId="77777777" w:rsidR="008049E8" w:rsidRPr="008049E8" w:rsidRDefault="008049E8" w:rsidP="008049E8">
            <w:r w:rsidRPr="008049E8">
              <w:t>ГОСТ Р ИСО 13373-2-2009</w:t>
            </w:r>
          </w:p>
        </w:tc>
        <w:tc>
          <w:tcPr>
            <w:tcW w:w="2948" w:type="dxa"/>
            <w:tcBorders>
              <w:top w:val="single" w:sz="4" w:space="0" w:color="auto"/>
              <w:left w:val="single" w:sz="4" w:space="0" w:color="auto"/>
              <w:bottom w:val="single" w:sz="4" w:space="0" w:color="auto"/>
              <w:right w:val="single" w:sz="4" w:space="0" w:color="auto"/>
            </w:tcBorders>
          </w:tcPr>
          <w:p w14:paraId="177F8B68" w14:textId="77777777" w:rsidR="008049E8" w:rsidRPr="008049E8" w:rsidRDefault="008049E8" w:rsidP="008049E8"/>
        </w:tc>
      </w:tr>
      <w:tr w:rsidR="008049E8" w:rsidRPr="008049E8" w14:paraId="25C7312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BDA22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1201B2E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392128"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8B9E22F"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E26F911" w14:textId="77777777" w:rsidR="008049E8" w:rsidRPr="008049E8" w:rsidRDefault="008049E8" w:rsidP="008049E8">
            <w:r w:rsidRPr="008049E8">
              <w:t>ГОСТ Р ИСО 14122-3-2009</w:t>
            </w:r>
          </w:p>
        </w:tc>
        <w:tc>
          <w:tcPr>
            <w:tcW w:w="2948" w:type="dxa"/>
            <w:tcBorders>
              <w:top w:val="single" w:sz="4" w:space="0" w:color="auto"/>
              <w:left w:val="single" w:sz="4" w:space="0" w:color="auto"/>
              <w:bottom w:val="single" w:sz="4" w:space="0" w:color="auto"/>
              <w:right w:val="single" w:sz="4" w:space="0" w:color="auto"/>
            </w:tcBorders>
          </w:tcPr>
          <w:p w14:paraId="482DF2C4" w14:textId="77777777" w:rsidR="008049E8" w:rsidRPr="008049E8" w:rsidRDefault="008049E8" w:rsidP="008049E8"/>
        </w:tc>
      </w:tr>
      <w:tr w:rsidR="008049E8" w:rsidRPr="008049E8" w14:paraId="3D5FD9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B4965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BF8F2F4"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88D68EF"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3FF810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C069CAC" w14:textId="77777777" w:rsidR="008049E8" w:rsidRPr="008049E8" w:rsidRDefault="008049E8" w:rsidP="008049E8">
            <w:r w:rsidRPr="008049E8">
              <w:t>ГОСТ Р ИСО 14122-4-2009</w:t>
            </w:r>
          </w:p>
        </w:tc>
        <w:tc>
          <w:tcPr>
            <w:tcW w:w="2948" w:type="dxa"/>
            <w:tcBorders>
              <w:top w:val="single" w:sz="4" w:space="0" w:color="auto"/>
              <w:left w:val="single" w:sz="4" w:space="0" w:color="auto"/>
              <w:bottom w:val="single" w:sz="4" w:space="0" w:color="auto"/>
              <w:right w:val="single" w:sz="4" w:space="0" w:color="auto"/>
            </w:tcBorders>
          </w:tcPr>
          <w:p w14:paraId="04B5613B" w14:textId="77777777" w:rsidR="008049E8" w:rsidRPr="008049E8" w:rsidRDefault="008049E8" w:rsidP="008049E8"/>
        </w:tc>
      </w:tr>
      <w:tr w:rsidR="008049E8" w:rsidRPr="008049E8" w14:paraId="0627DE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31288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5ECF9C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F37BB69"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81D7CE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E4D172F" w14:textId="77777777" w:rsidR="008049E8" w:rsidRPr="008049E8" w:rsidRDefault="008049E8" w:rsidP="008049E8">
            <w:r w:rsidRPr="008049E8">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4E7F568B" w14:textId="77777777" w:rsidR="008049E8" w:rsidRPr="008049E8" w:rsidRDefault="008049E8" w:rsidP="008049E8"/>
        </w:tc>
      </w:tr>
      <w:tr w:rsidR="008049E8" w:rsidRPr="008049E8" w14:paraId="75F07D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94689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27CE86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1CECB42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3FC8E662"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193B14BF" w14:textId="77777777" w:rsidR="008049E8" w:rsidRPr="008049E8" w:rsidRDefault="008049E8" w:rsidP="008049E8">
            <w:r w:rsidRPr="008049E8">
              <w:t>СТБ ЕН 614-1-2007</w:t>
            </w:r>
          </w:p>
        </w:tc>
        <w:tc>
          <w:tcPr>
            <w:tcW w:w="2948" w:type="dxa"/>
            <w:tcBorders>
              <w:top w:val="single" w:sz="4" w:space="0" w:color="auto"/>
              <w:left w:val="single" w:sz="4" w:space="0" w:color="auto"/>
              <w:bottom w:val="single" w:sz="4" w:space="0" w:color="auto"/>
              <w:right w:val="single" w:sz="4" w:space="0" w:color="auto"/>
            </w:tcBorders>
          </w:tcPr>
          <w:p w14:paraId="0A97A062" w14:textId="77777777" w:rsidR="008049E8" w:rsidRPr="008049E8" w:rsidRDefault="008049E8" w:rsidP="008049E8"/>
        </w:tc>
      </w:tr>
      <w:tr w:rsidR="008049E8" w:rsidRPr="008049E8" w14:paraId="4A961D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0CB182"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50029FAB"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FB43BF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06E1CB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B50A771" w14:textId="77777777" w:rsidR="008049E8" w:rsidRPr="008049E8" w:rsidRDefault="008049E8" w:rsidP="008049E8">
            <w:r w:rsidRPr="008049E8">
              <w:t>СТБ ИСО 14122-1-04</w:t>
            </w:r>
          </w:p>
        </w:tc>
        <w:tc>
          <w:tcPr>
            <w:tcW w:w="2948" w:type="dxa"/>
            <w:tcBorders>
              <w:top w:val="single" w:sz="4" w:space="0" w:color="auto"/>
              <w:left w:val="single" w:sz="4" w:space="0" w:color="auto"/>
              <w:bottom w:val="single" w:sz="4" w:space="0" w:color="auto"/>
              <w:right w:val="single" w:sz="4" w:space="0" w:color="auto"/>
            </w:tcBorders>
          </w:tcPr>
          <w:p w14:paraId="103489C6" w14:textId="77777777" w:rsidR="008049E8" w:rsidRPr="008049E8" w:rsidRDefault="008049E8" w:rsidP="008049E8"/>
        </w:tc>
      </w:tr>
      <w:tr w:rsidR="008049E8" w:rsidRPr="008049E8" w14:paraId="62BAA81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0286D5"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07FB8428"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7099FDD"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746B701"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EE77368" w14:textId="77777777" w:rsidR="008049E8" w:rsidRPr="008049E8" w:rsidRDefault="008049E8" w:rsidP="008049E8">
            <w:r w:rsidRPr="008049E8">
              <w:t>СТБ ИСО 14122-2-04</w:t>
            </w:r>
          </w:p>
        </w:tc>
        <w:tc>
          <w:tcPr>
            <w:tcW w:w="2948" w:type="dxa"/>
            <w:tcBorders>
              <w:top w:val="single" w:sz="4" w:space="0" w:color="auto"/>
              <w:left w:val="single" w:sz="4" w:space="0" w:color="auto"/>
              <w:bottom w:val="single" w:sz="4" w:space="0" w:color="auto"/>
              <w:right w:val="single" w:sz="4" w:space="0" w:color="auto"/>
            </w:tcBorders>
          </w:tcPr>
          <w:p w14:paraId="70435902" w14:textId="77777777" w:rsidR="008049E8" w:rsidRPr="008049E8" w:rsidRDefault="008049E8" w:rsidP="008049E8"/>
        </w:tc>
      </w:tr>
      <w:tr w:rsidR="008049E8" w:rsidRPr="008049E8" w14:paraId="29A41B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CEAE9B"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D0D31A5"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2E366FC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96A9089"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837CBEA" w14:textId="77777777" w:rsidR="008049E8" w:rsidRPr="008049E8" w:rsidRDefault="008049E8" w:rsidP="008049E8">
            <w:r w:rsidRPr="008049E8">
              <w:t>СТБ МЭК 61310-1-05</w:t>
            </w:r>
          </w:p>
        </w:tc>
        <w:tc>
          <w:tcPr>
            <w:tcW w:w="2948" w:type="dxa"/>
            <w:tcBorders>
              <w:top w:val="single" w:sz="4" w:space="0" w:color="auto"/>
              <w:left w:val="single" w:sz="4" w:space="0" w:color="auto"/>
              <w:bottom w:val="single" w:sz="4" w:space="0" w:color="auto"/>
              <w:right w:val="single" w:sz="4" w:space="0" w:color="auto"/>
            </w:tcBorders>
          </w:tcPr>
          <w:p w14:paraId="5F967219" w14:textId="77777777" w:rsidR="008049E8" w:rsidRPr="008049E8" w:rsidRDefault="008049E8" w:rsidP="008049E8"/>
        </w:tc>
      </w:tr>
      <w:tr w:rsidR="008049E8" w:rsidRPr="008049E8" w14:paraId="33DC248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C85E9A"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7CE1FDFA"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4D95D54"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1DE1C9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0FB5B64" w14:textId="77777777" w:rsidR="008049E8" w:rsidRPr="008049E8" w:rsidRDefault="008049E8" w:rsidP="008049E8">
            <w:r w:rsidRPr="008049E8">
              <w:t>СТБ МЭК 61310-2-05</w:t>
            </w:r>
          </w:p>
        </w:tc>
        <w:tc>
          <w:tcPr>
            <w:tcW w:w="2948" w:type="dxa"/>
            <w:tcBorders>
              <w:top w:val="single" w:sz="4" w:space="0" w:color="auto"/>
              <w:left w:val="single" w:sz="4" w:space="0" w:color="auto"/>
              <w:bottom w:val="single" w:sz="4" w:space="0" w:color="auto"/>
              <w:right w:val="single" w:sz="4" w:space="0" w:color="auto"/>
            </w:tcBorders>
          </w:tcPr>
          <w:p w14:paraId="25EDEE4F" w14:textId="77777777" w:rsidR="008049E8" w:rsidRPr="008049E8" w:rsidRDefault="008049E8" w:rsidP="008049E8"/>
        </w:tc>
      </w:tr>
      <w:tr w:rsidR="008049E8" w:rsidRPr="008049E8" w14:paraId="7F3CAF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71B14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7AB862D"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A4756D2"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DDA946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57BEC4A" w14:textId="77777777" w:rsidR="008049E8" w:rsidRPr="008049E8" w:rsidRDefault="008049E8" w:rsidP="008049E8">
            <w:r w:rsidRPr="008049E8">
              <w:t>СТБ МЭК 61310-3-05</w:t>
            </w:r>
          </w:p>
        </w:tc>
        <w:tc>
          <w:tcPr>
            <w:tcW w:w="2948" w:type="dxa"/>
            <w:tcBorders>
              <w:top w:val="single" w:sz="4" w:space="0" w:color="auto"/>
              <w:left w:val="single" w:sz="4" w:space="0" w:color="auto"/>
              <w:bottom w:val="single" w:sz="4" w:space="0" w:color="auto"/>
              <w:right w:val="single" w:sz="4" w:space="0" w:color="auto"/>
            </w:tcBorders>
          </w:tcPr>
          <w:p w14:paraId="1E24A78E" w14:textId="77777777" w:rsidR="008049E8" w:rsidRPr="008049E8" w:rsidRDefault="008049E8" w:rsidP="008049E8"/>
        </w:tc>
      </w:tr>
      <w:tr w:rsidR="008049E8" w:rsidRPr="008049E8" w14:paraId="392A6D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3134AC"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8BE8539"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0009B447"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0F55AFBC"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65436BA7"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6685E18B" w14:textId="77777777" w:rsidR="008049E8" w:rsidRPr="008049E8" w:rsidRDefault="008049E8" w:rsidP="008049E8"/>
        </w:tc>
      </w:tr>
      <w:tr w:rsidR="008049E8" w:rsidRPr="008049E8" w14:paraId="1C02BB9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A990D0"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3253EC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66E60925"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21F9BAC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047EC161" w14:textId="77777777" w:rsidR="008049E8" w:rsidRPr="008049E8" w:rsidRDefault="008049E8" w:rsidP="008049E8">
            <w:r w:rsidRPr="008049E8">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0DCD675B" w14:textId="77777777" w:rsidR="008049E8" w:rsidRPr="008049E8" w:rsidRDefault="008049E8" w:rsidP="008049E8"/>
        </w:tc>
      </w:tr>
      <w:tr w:rsidR="008049E8" w:rsidRPr="008049E8" w14:paraId="0B8CF7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E460A9"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75CF91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74CC4B41"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5C6FF865"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E99173A" w14:textId="77777777" w:rsidR="008049E8" w:rsidRPr="008049E8" w:rsidRDefault="008049E8" w:rsidP="008049E8">
            <w:r w:rsidRPr="008049E8">
              <w:t>ГОСТ 30804.6.3-2013</w:t>
            </w:r>
          </w:p>
        </w:tc>
        <w:tc>
          <w:tcPr>
            <w:tcW w:w="2948" w:type="dxa"/>
            <w:tcBorders>
              <w:top w:val="single" w:sz="4" w:space="0" w:color="auto"/>
              <w:left w:val="single" w:sz="4" w:space="0" w:color="auto"/>
              <w:bottom w:val="single" w:sz="4" w:space="0" w:color="auto"/>
              <w:right w:val="single" w:sz="4" w:space="0" w:color="auto"/>
            </w:tcBorders>
          </w:tcPr>
          <w:p w14:paraId="621CF26C" w14:textId="77777777" w:rsidR="008049E8" w:rsidRPr="008049E8" w:rsidRDefault="008049E8" w:rsidP="008049E8"/>
        </w:tc>
      </w:tr>
      <w:tr w:rsidR="008049E8" w:rsidRPr="008049E8" w14:paraId="0DCEDC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08298F"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662F1303"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36F93F8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13078F17"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240925CC" w14:textId="77777777" w:rsidR="008049E8" w:rsidRPr="008049E8" w:rsidRDefault="008049E8" w:rsidP="008049E8">
            <w:r w:rsidRPr="008049E8">
              <w:t>ГОСТ 30804.6.4-2013</w:t>
            </w:r>
          </w:p>
        </w:tc>
        <w:tc>
          <w:tcPr>
            <w:tcW w:w="2948" w:type="dxa"/>
            <w:tcBorders>
              <w:top w:val="single" w:sz="4" w:space="0" w:color="auto"/>
              <w:left w:val="single" w:sz="4" w:space="0" w:color="auto"/>
              <w:bottom w:val="single" w:sz="4" w:space="0" w:color="auto"/>
              <w:right w:val="single" w:sz="4" w:space="0" w:color="auto"/>
            </w:tcBorders>
          </w:tcPr>
          <w:p w14:paraId="0DFBBEAE" w14:textId="77777777" w:rsidR="008049E8" w:rsidRPr="008049E8" w:rsidRDefault="008049E8" w:rsidP="008049E8"/>
        </w:tc>
      </w:tr>
      <w:tr w:rsidR="008049E8" w:rsidRPr="008049E8" w14:paraId="06BE1A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E252D7"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2C90D26E"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4AE59503"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64925FC4"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5E70CD93" w14:textId="77777777" w:rsidR="008049E8" w:rsidRPr="008049E8" w:rsidRDefault="008049E8" w:rsidP="008049E8">
            <w:r w:rsidRPr="008049E8">
              <w:t>ГОСТ 30805.12-2002</w:t>
            </w:r>
          </w:p>
        </w:tc>
        <w:tc>
          <w:tcPr>
            <w:tcW w:w="2948" w:type="dxa"/>
            <w:tcBorders>
              <w:top w:val="single" w:sz="4" w:space="0" w:color="auto"/>
              <w:left w:val="single" w:sz="4" w:space="0" w:color="auto"/>
              <w:bottom w:val="single" w:sz="4" w:space="0" w:color="auto"/>
              <w:right w:val="single" w:sz="4" w:space="0" w:color="auto"/>
            </w:tcBorders>
          </w:tcPr>
          <w:p w14:paraId="288B6568" w14:textId="77777777" w:rsidR="008049E8" w:rsidRPr="008049E8" w:rsidRDefault="008049E8" w:rsidP="008049E8"/>
        </w:tc>
      </w:tr>
      <w:tr w:rsidR="008049E8" w:rsidRPr="008049E8" w14:paraId="117855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1BCF43" w14:textId="77777777" w:rsidR="008049E8" w:rsidRPr="008049E8" w:rsidRDefault="008049E8" w:rsidP="008049E8"/>
        </w:tc>
        <w:tc>
          <w:tcPr>
            <w:tcW w:w="4111" w:type="dxa"/>
            <w:gridSpan w:val="2"/>
            <w:tcBorders>
              <w:top w:val="single" w:sz="4" w:space="0" w:color="auto"/>
              <w:left w:val="single" w:sz="4" w:space="0" w:color="auto"/>
              <w:bottom w:val="single" w:sz="4" w:space="0" w:color="auto"/>
              <w:right w:val="single" w:sz="4" w:space="0" w:color="auto"/>
            </w:tcBorders>
          </w:tcPr>
          <w:p w14:paraId="33EB1D06" w14:textId="77777777" w:rsidR="008049E8" w:rsidRPr="008049E8" w:rsidRDefault="008049E8" w:rsidP="008049E8"/>
        </w:tc>
        <w:tc>
          <w:tcPr>
            <w:tcW w:w="1985" w:type="dxa"/>
            <w:gridSpan w:val="2"/>
            <w:tcBorders>
              <w:top w:val="single" w:sz="4" w:space="0" w:color="auto"/>
              <w:left w:val="single" w:sz="4" w:space="0" w:color="auto"/>
              <w:bottom w:val="single" w:sz="4" w:space="0" w:color="auto"/>
              <w:right w:val="single" w:sz="4" w:space="0" w:color="auto"/>
            </w:tcBorders>
          </w:tcPr>
          <w:p w14:paraId="5DC5474B" w14:textId="77777777" w:rsidR="008049E8" w:rsidRPr="008049E8" w:rsidRDefault="008049E8" w:rsidP="008049E8"/>
        </w:tc>
        <w:tc>
          <w:tcPr>
            <w:tcW w:w="2439" w:type="dxa"/>
            <w:gridSpan w:val="4"/>
            <w:tcBorders>
              <w:top w:val="single" w:sz="4" w:space="0" w:color="auto"/>
              <w:left w:val="single" w:sz="4" w:space="0" w:color="auto"/>
              <w:bottom w:val="single" w:sz="4" w:space="0" w:color="auto"/>
              <w:right w:val="single" w:sz="4" w:space="0" w:color="auto"/>
            </w:tcBorders>
          </w:tcPr>
          <w:p w14:paraId="744CF976" w14:textId="77777777" w:rsidR="008049E8" w:rsidRPr="008049E8" w:rsidRDefault="008049E8" w:rsidP="008049E8"/>
        </w:tc>
        <w:tc>
          <w:tcPr>
            <w:tcW w:w="3402" w:type="dxa"/>
            <w:gridSpan w:val="3"/>
            <w:tcBorders>
              <w:top w:val="single" w:sz="4" w:space="0" w:color="auto"/>
              <w:left w:val="single" w:sz="4" w:space="0" w:color="auto"/>
              <w:bottom w:val="single" w:sz="4" w:space="0" w:color="auto"/>
              <w:right w:val="single" w:sz="4" w:space="0" w:color="auto"/>
            </w:tcBorders>
          </w:tcPr>
          <w:p w14:paraId="480B0F50" w14:textId="77777777" w:rsidR="008049E8" w:rsidRPr="008049E8" w:rsidRDefault="008049E8" w:rsidP="008049E8"/>
        </w:tc>
        <w:tc>
          <w:tcPr>
            <w:tcW w:w="2948" w:type="dxa"/>
            <w:tcBorders>
              <w:top w:val="single" w:sz="4" w:space="0" w:color="auto"/>
              <w:left w:val="single" w:sz="4" w:space="0" w:color="auto"/>
              <w:bottom w:val="single" w:sz="4" w:space="0" w:color="auto"/>
              <w:right w:val="single" w:sz="4" w:space="0" w:color="auto"/>
            </w:tcBorders>
          </w:tcPr>
          <w:p w14:paraId="6B575C2F" w14:textId="77777777" w:rsidR="008049E8" w:rsidRPr="008049E8" w:rsidRDefault="008049E8" w:rsidP="008049E8"/>
        </w:tc>
      </w:tr>
      <w:tr w:rsidR="008049E8" w:rsidRPr="008049E8" w14:paraId="02C55655" w14:textId="77777777" w:rsidTr="00E935C3">
        <w:trPr>
          <w:gridAfter w:val="1"/>
          <w:wAfter w:w="113" w:type="dxa"/>
        </w:trPr>
        <w:tc>
          <w:tcPr>
            <w:tcW w:w="15593" w:type="dxa"/>
            <w:gridSpan w:val="14"/>
          </w:tcPr>
          <w:p w14:paraId="50630BB7" w14:textId="77777777" w:rsidR="008049E8" w:rsidRPr="008049E8" w:rsidRDefault="008049E8" w:rsidP="008049E8">
            <w:r w:rsidRPr="008049E8">
              <w:t xml:space="preserve">19. Машины для землеройных, мелиоративных работ, разработки и обслуживания карьеров </w:t>
            </w:r>
          </w:p>
        </w:tc>
      </w:tr>
      <w:tr w:rsidR="008049E8" w:rsidRPr="008049E8" w14:paraId="414BC6F5" w14:textId="77777777" w:rsidTr="00E935C3">
        <w:trPr>
          <w:gridAfter w:val="1"/>
          <w:wAfter w:w="113" w:type="dxa"/>
        </w:trPr>
        <w:tc>
          <w:tcPr>
            <w:tcW w:w="708" w:type="dxa"/>
            <w:gridSpan w:val="2"/>
          </w:tcPr>
          <w:p w14:paraId="678DAF1A" w14:textId="77777777" w:rsidR="008049E8" w:rsidRPr="008049E8" w:rsidRDefault="008049E8" w:rsidP="008049E8">
            <w:r w:rsidRPr="008049E8">
              <w:t>19.1</w:t>
            </w:r>
          </w:p>
        </w:tc>
        <w:tc>
          <w:tcPr>
            <w:tcW w:w="4111" w:type="dxa"/>
            <w:gridSpan w:val="2"/>
          </w:tcPr>
          <w:p w14:paraId="41836971" w14:textId="77777777" w:rsidR="008049E8" w:rsidRPr="008049E8" w:rsidRDefault="008049E8" w:rsidP="008049E8">
            <w:r w:rsidRPr="008049E8">
              <w:t>Машины</w:t>
            </w:r>
          </w:p>
        </w:tc>
        <w:tc>
          <w:tcPr>
            <w:tcW w:w="1985" w:type="dxa"/>
            <w:gridSpan w:val="2"/>
          </w:tcPr>
          <w:p w14:paraId="6970DB3B" w14:textId="77777777" w:rsidR="008049E8" w:rsidRPr="008049E8" w:rsidRDefault="008049E8" w:rsidP="008049E8">
            <w:r w:rsidRPr="008049E8">
              <w:t xml:space="preserve">Декларирование </w:t>
            </w:r>
          </w:p>
        </w:tc>
        <w:tc>
          <w:tcPr>
            <w:tcW w:w="2439" w:type="dxa"/>
            <w:gridSpan w:val="4"/>
          </w:tcPr>
          <w:p w14:paraId="299755B4" w14:textId="77777777" w:rsidR="008049E8" w:rsidRPr="008049E8" w:rsidRDefault="008049E8" w:rsidP="008049E8">
            <w:r w:rsidRPr="008049E8">
              <w:t>Из 8429</w:t>
            </w:r>
          </w:p>
        </w:tc>
        <w:tc>
          <w:tcPr>
            <w:tcW w:w="3402" w:type="dxa"/>
            <w:gridSpan w:val="3"/>
          </w:tcPr>
          <w:p w14:paraId="2DBFAA1E" w14:textId="77777777" w:rsidR="008049E8" w:rsidRPr="008049E8" w:rsidRDefault="008049E8" w:rsidP="008049E8">
            <w:r w:rsidRPr="008049E8">
              <w:t xml:space="preserve">ТР ТС 010/2011  </w:t>
            </w:r>
          </w:p>
        </w:tc>
        <w:tc>
          <w:tcPr>
            <w:tcW w:w="2948" w:type="dxa"/>
          </w:tcPr>
          <w:p w14:paraId="2CEDFE91" w14:textId="77777777" w:rsidR="008049E8" w:rsidRPr="008049E8" w:rsidRDefault="008049E8" w:rsidP="008049E8"/>
        </w:tc>
      </w:tr>
      <w:tr w:rsidR="008049E8" w:rsidRPr="008049E8" w14:paraId="7C9C894D" w14:textId="77777777" w:rsidTr="00E935C3">
        <w:trPr>
          <w:gridAfter w:val="1"/>
          <w:wAfter w:w="113" w:type="dxa"/>
        </w:trPr>
        <w:tc>
          <w:tcPr>
            <w:tcW w:w="708" w:type="dxa"/>
            <w:gridSpan w:val="2"/>
          </w:tcPr>
          <w:p w14:paraId="131C8D62" w14:textId="77777777" w:rsidR="008049E8" w:rsidRPr="008049E8" w:rsidRDefault="008049E8" w:rsidP="008049E8"/>
        </w:tc>
        <w:tc>
          <w:tcPr>
            <w:tcW w:w="4111" w:type="dxa"/>
            <w:gridSpan w:val="2"/>
          </w:tcPr>
          <w:p w14:paraId="49689D0D" w14:textId="77777777" w:rsidR="008049E8" w:rsidRPr="008049E8" w:rsidRDefault="008049E8" w:rsidP="008049E8">
            <w:r w:rsidRPr="008049E8">
              <w:t xml:space="preserve">для землеройных, </w:t>
            </w:r>
          </w:p>
        </w:tc>
        <w:tc>
          <w:tcPr>
            <w:tcW w:w="1985" w:type="dxa"/>
            <w:gridSpan w:val="2"/>
          </w:tcPr>
          <w:p w14:paraId="4D5DDB41" w14:textId="77777777" w:rsidR="008049E8" w:rsidRPr="008049E8" w:rsidRDefault="008049E8" w:rsidP="008049E8">
            <w:r w:rsidRPr="008049E8">
              <w:t>или</w:t>
            </w:r>
          </w:p>
        </w:tc>
        <w:tc>
          <w:tcPr>
            <w:tcW w:w="2439" w:type="dxa"/>
            <w:gridSpan w:val="4"/>
          </w:tcPr>
          <w:p w14:paraId="24B13D28" w14:textId="77777777" w:rsidR="008049E8" w:rsidRPr="008049E8" w:rsidRDefault="008049E8" w:rsidP="008049E8">
            <w:r w:rsidRPr="008049E8">
              <w:t>Из 8430</w:t>
            </w:r>
          </w:p>
        </w:tc>
        <w:tc>
          <w:tcPr>
            <w:tcW w:w="3402" w:type="dxa"/>
            <w:gridSpan w:val="3"/>
          </w:tcPr>
          <w:p w14:paraId="3E83FAA1" w14:textId="77777777" w:rsidR="008049E8" w:rsidRPr="008049E8" w:rsidRDefault="008049E8" w:rsidP="008049E8">
            <w:r w:rsidRPr="008049E8">
              <w:t>ГОСТ ISO 2859-1-09</w:t>
            </w:r>
          </w:p>
        </w:tc>
        <w:tc>
          <w:tcPr>
            <w:tcW w:w="2948" w:type="dxa"/>
          </w:tcPr>
          <w:p w14:paraId="6832B6D2" w14:textId="77777777" w:rsidR="008049E8" w:rsidRPr="008049E8" w:rsidRDefault="008049E8" w:rsidP="008049E8"/>
        </w:tc>
      </w:tr>
      <w:tr w:rsidR="008049E8" w:rsidRPr="008049E8" w14:paraId="483F0B17" w14:textId="77777777" w:rsidTr="00E935C3">
        <w:trPr>
          <w:gridAfter w:val="1"/>
          <w:wAfter w:w="113" w:type="dxa"/>
        </w:trPr>
        <w:tc>
          <w:tcPr>
            <w:tcW w:w="708" w:type="dxa"/>
            <w:gridSpan w:val="2"/>
          </w:tcPr>
          <w:p w14:paraId="1C4C4836" w14:textId="77777777" w:rsidR="008049E8" w:rsidRPr="008049E8" w:rsidRDefault="008049E8" w:rsidP="008049E8"/>
        </w:tc>
        <w:tc>
          <w:tcPr>
            <w:tcW w:w="4111" w:type="dxa"/>
            <w:gridSpan w:val="2"/>
          </w:tcPr>
          <w:p w14:paraId="357AEF33" w14:textId="77777777" w:rsidR="008049E8" w:rsidRPr="008049E8" w:rsidRDefault="008049E8" w:rsidP="008049E8">
            <w:r w:rsidRPr="008049E8">
              <w:t xml:space="preserve">мелиоративных работ, </w:t>
            </w:r>
          </w:p>
        </w:tc>
        <w:tc>
          <w:tcPr>
            <w:tcW w:w="1985" w:type="dxa"/>
            <w:gridSpan w:val="2"/>
          </w:tcPr>
          <w:p w14:paraId="4837381E" w14:textId="77777777" w:rsidR="008049E8" w:rsidRPr="008049E8" w:rsidRDefault="008049E8" w:rsidP="008049E8">
            <w:r w:rsidRPr="008049E8">
              <w:t>сертификация</w:t>
            </w:r>
          </w:p>
        </w:tc>
        <w:tc>
          <w:tcPr>
            <w:tcW w:w="2439" w:type="dxa"/>
            <w:gridSpan w:val="4"/>
          </w:tcPr>
          <w:p w14:paraId="0970A068" w14:textId="77777777" w:rsidR="008049E8" w:rsidRPr="008049E8" w:rsidRDefault="008049E8" w:rsidP="008049E8">
            <w:r w:rsidRPr="008049E8">
              <w:t>Из 8704</w:t>
            </w:r>
          </w:p>
        </w:tc>
        <w:tc>
          <w:tcPr>
            <w:tcW w:w="3402" w:type="dxa"/>
            <w:gridSpan w:val="3"/>
          </w:tcPr>
          <w:p w14:paraId="40C67086" w14:textId="77777777" w:rsidR="008049E8" w:rsidRPr="008049E8" w:rsidRDefault="008049E8" w:rsidP="008049E8">
            <w:r w:rsidRPr="008049E8">
              <w:t>ГОСТ 12.1.003-83</w:t>
            </w:r>
          </w:p>
        </w:tc>
        <w:tc>
          <w:tcPr>
            <w:tcW w:w="2948" w:type="dxa"/>
          </w:tcPr>
          <w:p w14:paraId="17D7AE1B" w14:textId="77777777" w:rsidR="008049E8" w:rsidRPr="008049E8" w:rsidRDefault="008049E8" w:rsidP="008049E8"/>
        </w:tc>
      </w:tr>
      <w:tr w:rsidR="008049E8" w:rsidRPr="008049E8" w14:paraId="5D1D6404" w14:textId="77777777" w:rsidTr="00E935C3">
        <w:trPr>
          <w:gridAfter w:val="1"/>
          <w:wAfter w:w="113" w:type="dxa"/>
        </w:trPr>
        <w:tc>
          <w:tcPr>
            <w:tcW w:w="708" w:type="dxa"/>
            <w:gridSpan w:val="2"/>
          </w:tcPr>
          <w:p w14:paraId="35993D8F" w14:textId="77777777" w:rsidR="008049E8" w:rsidRPr="008049E8" w:rsidRDefault="008049E8" w:rsidP="008049E8"/>
        </w:tc>
        <w:tc>
          <w:tcPr>
            <w:tcW w:w="4111" w:type="dxa"/>
            <w:gridSpan w:val="2"/>
          </w:tcPr>
          <w:p w14:paraId="52DB665F" w14:textId="77777777" w:rsidR="008049E8" w:rsidRPr="008049E8" w:rsidRDefault="008049E8" w:rsidP="008049E8">
            <w:r w:rsidRPr="008049E8">
              <w:t xml:space="preserve">разработки и обслуживания </w:t>
            </w:r>
          </w:p>
        </w:tc>
        <w:tc>
          <w:tcPr>
            <w:tcW w:w="1985" w:type="dxa"/>
            <w:gridSpan w:val="2"/>
          </w:tcPr>
          <w:p w14:paraId="45F33908" w14:textId="77777777" w:rsidR="008049E8" w:rsidRPr="008049E8" w:rsidRDefault="008049E8" w:rsidP="008049E8">
            <w:r w:rsidRPr="008049E8">
              <w:t>Схемы: 1Д, 2Д, 3Д, 4Д, 5Д, 6Д</w:t>
            </w:r>
          </w:p>
        </w:tc>
        <w:tc>
          <w:tcPr>
            <w:tcW w:w="2439" w:type="dxa"/>
            <w:gridSpan w:val="4"/>
          </w:tcPr>
          <w:p w14:paraId="1EDFBEAD" w14:textId="77777777" w:rsidR="008049E8" w:rsidRPr="008049E8" w:rsidRDefault="008049E8" w:rsidP="008049E8"/>
        </w:tc>
        <w:tc>
          <w:tcPr>
            <w:tcW w:w="3402" w:type="dxa"/>
            <w:gridSpan w:val="3"/>
          </w:tcPr>
          <w:p w14:paraId="08A2B35D" w14:textId="77777777" w:rsidR="008049E8" w:rsidRPr="008049E8" w:rsidRDefault="008049E8" w:rsidP="008049E8">
            <w:r w:rsidRPr="008049E8">
              <w:t>ГОСТ 12.1.005-88</w:t>
            </w:r>
          </w:p>
        </w:tc>
        <w:tc>
          <w:tcPr>
            <w:tcW w:w="2948" w:type="dxa"/>
          </w:tcPr>
          <w:p w14:paraId="64C7B952" w14:textId="77777777" w:rsidR="008049E8" w:rsidRPr="008049E8" w:rsidRDefault="008049E8" w:rsidP="008049E8"/>
        </w:tc>
      </w:tr>
      <w:tr w:rsidR="008049E8" w:rsidRPr="008049E8" w14:paraId="3680CDED" w14:textId="77777777" w:rsidTr="00E935C3">
        <w:trPr>
          <w:gridAfter w:val="1"/>
          <w:wAfter w:w="113" w:type="dxa"/>
        </w:trPr>
        <w:tc>
          <w:tcPr>
            <w:tcW w:w="708" w:type="dxa"/>
            <w:gridSpan w:val="2"/>
          </w:tcPr>
          <w:p w14:paraId="4B92D681" w14:textId="77777777" w:rsidR="008049E8" w:rsidRPr="008049E8" w:rsidRDefault="008049E8" w:rsidP="008049E8"/>
        </w:tc>
        <w:tc>
          <w:tcPr>
            <w:tcW w:w="4111" w:type="dxa"/>
            <w:gridSpan w:val="2"/>
          </w:tcPr>
          <w:p w14:paraId="5B3BDFAA" w14:textId="77777777" w:rsidR="008049E8" w:rsidRPr="008049E8" w:rsidRDefault="008049E8" w:rsidP="008049E8">
            <w:r w:rsidRPr="008049E8">
              <w:t>карьеров</w:t>
            </w:r>
          </w:p>
        </w:tc>
        <w:tc>
          <w:tcPr>
            <w:tcW w:w="1985" w:type="dxa"/>
            <w:gridSpan w:val="2"/>
          </w:tcPr>
          <w:p w14:paraId="23005D91" w14:textId="77777777" w:rsidR="008049E8" w:rsidRPr="008049E8" w:rsidRDefault="008049E8" w:rsidP="008049E8">
            <w:r w:rsidRPr="008049E8">
              <w:t>1С, 3С, 9С</w:t>
            </w:r>
          </w:p>
        </w:tc>
        <w:tc>
          <w:tcPr>
            <w:tcW w:w="2439" w:type="dxa"/>
            <w:gridSpan w:val="4"/>
          </w:tcPr>
          <w:p w14:paraId="6012513A" w14:textId="77777777" w:rsidR="008049E8" w:rsidRPr="008049E8" w:rsidRDefault="008049E8" w:rsidP="008049E8"/>
        </w:tc>
        <w:tc>
          <w:tcPr>
            <w:tcW w:w="3402" w:type="dxa"/>
            <w:gridSpan w:val="3"/>
          </w:tcPr>
          <w:p w14:paraId="39C2F7D6" w14:textId="77777777" w:rsidR="008049E8" w:rsidRPr="008049E8" w:rsidRDefault="008049E8" w:rsidP="008049E8">
            <w:r w:rsidRPr="008049E8">
              <w:t>ГОСТ 12.1.012-2004</w:t>
            </w:r>
          </w:p>
        </w:tc>
        <w:tc>
          <w:tcPr>
            <w:tcW w:w="2948" w:type="dxa"/>
          </w:tcPr>
          <w:p w14:paraId="07AA9773" w14:textId="77777777" w:rsidR="008049E8" w:rsidRPr="008049E8" w:rsidRDefault="008049E8" w:rsidP="008049E8"/>
        </w:tc>
      </w:tr>
      <w:tr w:rsidR="008049E8" w:rsidRPr="008049E8" w14:paraId="7BB73D2B" w14:textId="77777777" w:rsidTr="00E935C3">
        <w:trPr>
          <w:gridAfter w:val="1"/>
          <w:wAfter w:w="113" w:type="dxa"/>
        </w:trPr>
        <w:tc>
          <w:tcPr>
            <w:tcW w:w="708" w:type="dxa"/>
            <w:gridSpan w:val="2"/>
          </w:tcPr>
          <w:p w14:paraId="0668CAF4" w14:textId="77777777" w:rsidR="008049E8" w:rsidRPr="008049E8" w:rsidRDefault="008049E8" w:rsidP="008049E8"/>
        </w:tc>
        <w:tc>
          <w:tcPr>
            <w:tcW w:w="4111" w:type="dxa"/>
            <w:gridSpan w:val="2"/>
          </w:tcPr>
          <w:p w14:paraId="7D3E9B8C" w14:textId="77777777" w:rsidR="008049E8" w:rsidRPr="008049E8" w:rsidRDefault="008049E8" w:rsidP="008049E8"/>
        </w:tc>
        <w:tc>
          <w:tcPr>
            <w:tcW w:w="1985" w:type="dxa"/>
            <w:gridSpan w:val="2"/>
          </w:tcPr>
          <w:p w14:paraId="65E250CE" w14:textId="77777777" w:rsidR="008049E8" w:rsidRPr="008049E8" w:rsidRDefault="008049E8" w:rsidP="008049E8"/>
        </w:tc>
        <w:tc>
          <w:tcPr>
            <w:tcW w:w="2439" w:type="dxa"/>
            <w:gridSpan w:val="4"/>
          </w:tcPr>
          <w:p w14:paraId="3642CDEC" w14:textId="77777777" w:rsidR="008049E8" w:rsidRPr="008049E8" w:rsidRDefault="008049E8" w:rsidP="008049E8"/>
        </w:tc>
        <w:tc>
          <w:tcPr>
            <w:tcW w:w="3402" w:type="dxa"/>
            <w:gridSpan w:val="3"/>
          </w:tcPr>
          <w:p w14:paraId="3BE29D78" w14:textId="77777777" w:rsidR="008049E8" w:rsidRPr="008049E8" w:rsidRDefault="008049E8" w:rsidP="008049E8">
            <w:r w:rsidRPr="008049E8">
              <w:t>ГОСТ 12.2.003-91</w:t>
            </w:r>
          </w:p>
        </w:tc>
        <w:tc>
          <w:tcPr>
            <w:tcW w:w="2948" w:type="dxa"/>
          </w:tcPr>
          <w:p w14:paraId="7FBFCA0C" w14:textId="77777777" w:rsidR="008049E8" w:rsidRPr="008049E8" w:rsidRDefault="008049E8" w:rsidP="008049E8"/>
        </w:tc>
      </w:tr>
      <w:tr w:rsidR="008049E8" w:rsidRPr="008049E8" w14:paraId="4AD5EA70" w14:textId="77777777" w:rsidTr="00E935C3">
        <w:trPr>
          <w:gridAfter w:val="1"/>
          <w:wAfter w:w="113" w:type="dxa"/>
        </w:trPr>
        <w:tc>
          <w:tcPr>
            <w:tcW w:w="708" w:type="dxa"/>
            <w:gridSpan w:val="2"/>
          </w:tcPr>
          <w:p w14:paraId="3FB2A2EA" w14:textId="77777777" w:rsidR="008049E8" w:rsidRPr="008049E8" w:rsidRDefault="008049E8" w:rsidP="008049E8"/>
        </w:tc>
        <w:tc>
          <w:tcPr>
            <w:tcW w:w="4111" w:type="dxa"/>
            <w:gridSpan w:val="2"/>
          </w:tcPr>
          <w:p w14:paraId="4320D46F" w14:textId="77777777" w:rsidR="008049E8" w:rsidRPr="008049E8" w:rsidRDefault="008049E8" w:rsidP="008049E8"/>
        </w:tc>
        <w:tc>
          <w:tcPr>
            <w:tcW w:w="1985" w:type="dxa"/>
            <w:gridSpan w:val="2"/>
          </w:tcPr>
          <w:p w14:paraId="5D826F9A" w14:textId="77777777" w:rsidR="008049E8" w:rsidRPr="008049E8" w:rsidRDefault="008049E8" w:rsidP="008049E8"/>
        </w:tc>
        <w:tc>
          <w:tcPr>
            <w:tcW w:w="2439" w:type="dxa"/>
            <w:gridSpan w:val="4"/>
          </w:tcPr>
          <w:p w14:paraId="70005982" w14:textId="77777777" w:rsidR="008049E8" w:rsidRPr="008049E8" w:rsidRDefault="008049E8" w:rsidP="008049E8"/>
        </w:tc>
        <w:tc>
          <w:tcPr>
            <w:tcW w:w="3402" w:type="dxa"/>
            <w:gridSpan w:val="3"/>
          </w:tcPr>
          <w:p w14:paraId="5876C603" w14:textId="77777777" w:rsidR="008049E8" w:rsidRPr="008049E8" w:rsidRDefault="008049E8" w:rsidP="008049E8">
            <w:r w:rsidRPr="008049E8">
              <w:t>ГОСТ 12.2.007.0-75</w:t>
            </w:r>
          </w:p>
        </w:tc>
        <w:tc>
          <w:tcPr>
            <w:tcW w:w="2948" w:type="dxa"/>
          </w:tcPr>
          <w:p w14:paraId="5F974F9C" w14:textId="77777777" w:rsidR="008049E8" w:rsidRPr="008049E8" w:rsidRDefault="008049E8" w:rsidP="008049E8"/>
        </w:tc>
      </w:tr>
      <w:tr w:rsidR="008049E8" w:rsidRPr="008049E8" w14:paraId="38C8442D" w14:textId="77777777" w:rsidTr="00E935C3">
        <w:trPr>
          <w:gridAfter w:val="1"/>
          <w:wAfter w:w="113" w:type="dxa"/>
        </w:trPr>
        <w:tc>
          <w:tcPr>
            <w:tcW w:w="708" w:type="dxa"/>
            <w:gridSpan w:val="2"/>
          </w:tcPr>
          <w:p w14:paraId="0B8FB191" w14:textId="77777777" w:rsidR="008049E8" w:rsidRPr="008049E8" w:rsidRDefault="008049E8" w:rsidP="008049E8"/>
        </w:tc>
        <w:tc>
          <w:tcPr>
            <w:tcW w:w="4111" w:type="dxa"/>
            <w:gridSpan w:val="2"/>
          </w:tcPr>
          <w:p w14:paraId="229BCA37" w14:textId="77777777" w:rsidR="008049E8" w:rsidRPr="008049E8" w:rsidRDefault="008049E8" w:rsidP="008049E8"/>
        </w:tc>
        <w:tc>
          <w:tcPr>
            <w:tcW w:w="1985" w:type="dxa"/>
            <w:gridSpan w:val="2"/>
          </w:tcPr>
          <w:p w14:paraId="4DA95ED8" w14:textId="77777777" w:rsidR="008049E8" w:rsidRPr="008049E8" w:rsidRDefault="008049E8" w:rsidP="008049E8"/>
        </w:tc>
        <w:tc>
          <w:tcPr>
            <w:tcW w:w="2439" w:type="dxa"/>
            <w:gridSpan w:val="4"/>
          </w:tcPr>
          <w:p w14:paraId="75A86D84" w14:textId="77777777" w:rsidR="008049E8" w:rsidRPr="008049E8" w:rsidRDefault="008049E8" w:rsidP="008049E8"/>
        </w:tc>
        <w:tc>
          <w:tcPr>
            <w:tcW w:w="3402" w:type="dxa"/>
            <w:gridSpan w:val="3"/>
          </w:tcPr>
          <w:p w14:paraId="597E541E" w14:textId="77777777" w:rsidR="008049E8" w:rsidRPr="008049E8" w:rsidRDefault="008049E8" w:rsidP="008049E8">
            <w:r w:rsidRPr="008049E8">
              <w:t>ГОСТ 12.2.049-80</w:t>
            </w:r>
          </w:p>
        </w:tc>
        <w:tc>
          <w:tcPr>
            <w:tcW w:w="2948" w:type="dxa"/>
          </w:tcPr>
          <w:p w14:paraId="5E6DE3C7" w14:textId="77777777" w:rsidR="008049E8" w:rsidRPr="008049E8" w:rsidRDefault="008049E8" w:rsidP="008049E8"/>
        </w:tc>
      </w:tr>
      <w:tr w:rsidR="008049E8" w:rsidRPr="008049E8" w14:paraId="23751F06" w14:textId="77777777" w:rsidTr="00E935C3">
        <w:trPr>
          <w:gridAfter w:val="1"/>
          <w:wAfter w:w="113" w:type="dxa"/>
        </w:trPr>
        <w:tc>
          <w:tcPr>
            <w:tcW w:w="708" w:type="dxa"/>
            <w:gridSpan w:val="2"/>
          </w:tcPr>
          <w:p w14:paraId="75EC47FD" w14:textId="77777777" w:rsidR="008049E8" w:rsidRPr="008049E8" w:rsidRDefault="008049E8" w:rsidP="008049E8"/>
        </w:tc>
        <w:tc>
          <w:tcPr>
            <w:tcW w:w="4111" w:type="dxa"/>
            <w:gridSpan w:val="2"/>
          </w:tcPr>
          <w:p w14:paraId="0492A65B" w14:textId="77777777" w:rsidR="008049E8" w:rsidRPr="008049E8" w:rsidRDefault="008049E8" w:rsidP="008049E8"/>
        </w:tc>
        <w:tc>
          <w:tcPr>
            <w:tcW w:w="1985" w:type="dxa"/>
            <w:gridSpan w:val="2"/>
          </w:tcPr>
          <w:p w14:paraId="0904A4D6" w14:textId="77777777" w:rsidR="008049E8" w:rsidRPr="008049E8" w:rsidRDefault="008049E8" w:rsidP="008049E8"/>
        </w:tc>
        <w:tc>
          <w:tcPr>
            <w:tcW w:w="2439" w:type="dxa"/>
            <w:gridSpan w:val="4"/>
          </w:tcPr>
          <w:p w14:paraId="12346CED" w14:textId="77777777" w:rsidR="008049E8" w:rsidRPr="008049E8" w:rsidRDefault="008049E8" w:rsidP="008049E8"/>
        </w:tc>
        <w:tc>
          <w:tcPr>
            <w:tcW w:w="3402" w:type="dxa"/>
            <w:gridSpan w:val="3"/>
          </w:tcPr>
          <w:p w14:paraId="00438902" w14:textId="77777777" w:rsidR="008049E8" w:rsidRPr="008049E8" w:rsidRDefault="008049E8" w:rsidP="008049E8">
            <w:r w:rsidRPr="008049E8">
              <w:t>ГОСТ 12.2.064-81</w:t>
            </w:r>
          </w:p>
        </w:tc>
        <w:tc>
          <w:tcPr>
            <w:tcW w:w="2948" w:type="dxa"/>
          </w:tcPr>
          <w:p w14:paraId="39EBBB16" w14:textId="77777777" w:rsidR="008049E8" w:rsidRPr="008049E8" w:rsidRDefault="008049E8" w:rsidP="008049E8"/>
        </w:tc>
      </w:tr>
      <w:tr w:rsidR="008049E8" w:rsidRPr="008049E8" w14:paraId="1B5C9914" w14:textId="77777777" w:rsidTr="00E935C3">
        <w:trPr>
          <w:gridAfter w:val="1"/>
          <w:wAfter w:w="113" w:type="dxa"/>
        </w:trPr>
        <w:tc>
          <w:tcPr>
            <w:tcW w:w="708" w:type="dxa"/>
            <w:gridSpan w:val="2"/>
          </w:tcPr>
          <w:p w14:paraId="5F33FDD9" w14:textId="77777777" w:rsidR="008049E8" w:rsidRPr="008049E8" w:rsidRDefault="008049E8" w:rsidP="008049E8"/>
        </w:tc>
        <w:tc>
          <w:tcPr>
            <w:tcW w:w="4111" w:type="dxa"/>
            <w:gridSpan w:val="2"/>
          </w:tcPr>
          <w:p w14:paraId="689E5169" w14:textId="77777777" w:rsidR="008049E8" w:rsidRPr="008049E8" w:rsidRDefault="008049E8" w:rsidP="008049E8"/>
        </w:tc>
        <w:tc>
          <w:tcPr>
            <w:tcW w:w="1985" w:type="dxa"/>
            <w:gridSpan w:val="2"/>
          </w:tcPr>
          <w:p w14:paraId="1CA61259" w14:textId="77777777" w:rsidR="008049E8" w:rsidRPr="008049E8" w:rsidRDefault="008049E8" w:rsidP="008049E8"/>
        </w:tc>
        <w:tc>
          <w:tcPr>
            <w:tcW w:w="2439" w:type="dxa"/>
            <w:gridSpan w:val="4"/>
          </w:tcPr>
          <w:p w14:paraId="2A1A94B5" w14:textId="77777777" w:rsidR="008049E8" w:rsidRPr="008049E8" w:rsidRDefault="008049E8" w:rsidP="008049E8"/>
        </w:tc>
        <w:tc>
          <w:tcPr>
            <w:tcW w:w="3402" w:type="dxa"/>
            <w:gridSpan w:val="3"/>
          </w:tcPr>
          <w:p w14:paraId="58C7BC51" w14:textId="77777777" w:rsidR="008049E8" w:rsidRPr="008049E8" w:rsidRDefault="008049E8" w:rsidP="008049E8">
            <w:r w:rsidRPr="008049E8">
              <w:t>ГОСТ 12.2.130-91</w:t>
            </w:r>
          </w:p>
        </w:tc>
        <w:tc>
          <w:tcPr>
            <w:tcW w:w="2948" w:type="dxa"/>
          </w:tcPr>
          <w:p w14:paraId="01906418" w14:textId="77777777" w:rsidR="008049E8" w:rsidRPr="008049E8" w:rsidRDefault="008049E8" w:rsidP="008049E8"/>
        </w:tc>
      </w:tr>
      <w:tr w:rsidR="008049E8" w:rsidRPr="008049E8" w14:paraId="54284657" w14:textId="77777777" w:rsidTr="00E935C3">
        <w:trPr>
          <w:gridAfter w:val="1"/>
          <w:wAfter w:w="113" w:type="dxa"/>
        </w:trPr>
        <w:tc>
          <w:tcPr>
            <w:tcW w:w="708" w:type="dxa"/>
            <w:gridSpan w:val="2"/>
          </w:tcPr>
          <w:p w14:paraId="4A695C1F" w14:textId="77777777" w:rsidR="008049E8" w:rsidRPr="008049E8" w:rsidRDefault="008049E8" w:rsidP="008049E8"/>
        </w:tc>
        <w:tc>
          <w:tcPr>
            <w:tcW w:w="4111" w:type="dxa"/>
            <w:gridSpan w:val="2"/>
          </w:tcPr>
          <w:p w14:paraId="46FFFE05" w14:textId="77777777" w:rsidR="008049E8" w:rsidRPr="008049E8" w:rsidRDefault="008049E8" w:rsidP="008049E8"/>
        </w:tc>
        <w:tc>
          <w:tcPr>
            <w:tcW w:w="1985" w:type="dxa"/>
            <w:gridSpan w:val="2"/>
          </w:tcPr>
          <w:p w14:paraId="65C0E56C" w14:textId="77777777" w:rsidR="008049E8" w:rsidRPr="008049E8" w:rsidRDefault="008049E8" w:rsidP="008049E8"/>
        </w:tc>
        <w:tc>
          <w:tcPr>
            <w:tcW w:w="2439" w:type="dxa"/>
            <w:gridSpan w:val="4"/>
          </w:tcPr>
          <w:p w14:paraId="342E57BF" w14:textId="77777777" w:rsidR="008049E8" w:rsidRPr="008049E8" w:rsidRDefault="008049E8" w:rsidP="008049E8"/>
        </w:tc>
        <w:tc>
          <w:tcPr>
            <w:tcW w:w="3402" w:type="dxa"/>
            <w:gridSpan w:val="3"/>
          </w:tcPr>
          <w:p w14:paraId="70E9095C" w14:textId="77777777" w:rsidR="008049E8" w:rsidRPr="008049E8" w:rsidRDefault="008049E8" w:rsidP="008049E8">
            <w:r w:rsidRPr="008049E8">
              <w:t>ГОСТ 11030-2017</w:t>
            </w:r>
          </w:p>
        </w:tc>
        <w:tc>
          <w:tcPr>
            <w:tcW w:w="2948" w:type="dxa"/>
          </w:tcPr>
          <w:p w14:paraId="3718F97F" w14:textId="77777777" w:rsidR="008049E8" w:rsidRPr="008049E8" w:rsidRDefault="008049E8" w:rsidP="008049E8"/>
        </w:tc>
      </w:tr>
      <w:tr w:rsidR="008049E8" w:rsidRPr="008049E8" w14:paraId="237E80FD" w14:textId="77777777" w:rsidTr="00E935C3">
        <w:trPr>
          <w:gridAfter w:val="1"/>
          <w:wAfter w:w="113" w:type="dxa"/>
        </w:trPr>
        <w:tc>
          <w:tcPr>
            <w:tcW w:w="708" w:type="dxa"/>
            <w:gridSpan w:val="2"/>
          </w:tcPr>
          <w:p w14:paraId="281F6334" w14:textId="77777777" w:rsidR="008049E8" w:rsidRPr="008049E8" w:rsidRDefault="008049E8" w:rsidP="008049E8"/>
        </w:tc>
        <w:tc>
          <w:tcPr>
            <w:tcW w:w="4111" w:type="dxa"/>
            <w:gridSpan w:val="2"/>
          </w:tcPr>
          <w:p w14:paraId="572D956F" w14:textId="77777777" w:rsidR="008049E8" w:rsidRPr="008049E8" w:rsidRDefault="008049E8" w:rsidP="008049E8"/>
        </w:tc>
        <w:tc>
          <w:tcPr>
            <w:tcW w:w="1985" w:type="dxa"/>
            <w:gridSpan w:val="2"/>
          </w:tcPr>
          <w:p w14:paraId="0ACAB179" w14:textId="77777777" w:rsidR="008049E8" w:rsidRPr="008049E8" w:rsidRDefault="008049E8" w:rsidP="008049E8"/>
        </w:tc>
        <w:tc>
          <w:tcPr>
            <w:tcW w:w="2439" w:type="dxa"/>
            <w:gridSpan w:val="4"/>
          </w:tcPr>
          <w:p w14:paraId="1D0722E3" w14:textId="77777777" w:rsidR="008049E8" w:rsidRPr="008049E8" w:rsidRDefault="008049E8" w:rsidP="008049E8"/>
        </w:tc>
        <w:tc>
          <w:tcPr>
            <w:tcW w:w="3402" w:type="dxa"/>
            <w:gridSpan w:val="3"/>
          </w:tcPr>
          <w:p w14:paraId="35D20D39" w14:textId="77777777" w:rsidR="008049E8" w:rsidRPr="008049E8" w:rsidRDefault="008049E8" w:rsidP="008049E8">
            <w:r w:rsidRPr="008049E8">
              <w:t>ГОСТ 16469-2017</w:t>
            </w:r>
          </w:p>
        </w:tc>
        <w:tc>
          <w:tcPr>
            <w:tcW w:w="2948" w:type="dxa"/>
          </w:tcPr>
          <w:p w14:paraId="5652045E" w14:textId="77777777" w:rsidR="008049E8" w:rsidRPr="008049E8" w:rsidRDefault="008049E8" w:rsidP="008049E8"/>
        </w:tc>
      </w:tr>
      <w:tr w:rsidR="008049E8" w:rsidRPr="008049E8" w14:paraId="405BDD67" w14:textId="77777777" w:rsidTr="00E935C3">
        <w:trPr>
          <w:gridAfter w:val="1"/>
          <w:wAfter w:w="113" w:type="dxa"/>
        </w:trPr>
        <w:tc>
          <w:tcPr>
            <w:tcW w:w="708" w:type="dxa"/>
            <w:gridSpan w:val="2"/>
          </w:tcPr>
          <w:p w14:paraId="47272088" w14:textId="77777777" w:rsidR="008049E8" w:rsidRPr="008049E8" w:rsidRDefault="008049E8" w:rsidP="008049E8"/>
        </w:tc>
        <w:tc>
          <w:tcPr>
            <w:tcW w:w="4111" w:type="dxa"/>
            <w:gridSpan w:val="2"/>
          </w:tcPr>
          <w:p w14:paraId="4317EB35" w14:textId="77777777" w:rsidR="008049E8" w:rsidRPr="008049E8" w:rsidRDefault="008049E8" w:rsidP="008049E8"/>
        </w:tc>
        <w:tc>
          <w:tcPr>
            <w:tcW w:w="1985" w:type="dxa"/>
            <w:gridSpan w:val="2"/>
          </w:tcPr>
          <w:p w14:paraId="07A71604" w14:textId="77777777" w:rsidR="008049E8" w:rsidRPr="008049E8" w:rsidRDefault="008049E8" w:rsidP="008049E8"/>
        </w:tc>
        <w:tc>
          <w:tcPr>
            <w:tcW w:w="2439" w:type="dxa"/>
            <w:gridSpan w:val="4"/>
          </w:tcPr>
          <w:p w14:paraId="30044F0D" w14:textId="77777777" w:rsidR="008049E8" w:rsidRPr="008049E8" w:rsidRDefault="008049E8" w:rsidP="008049E8"/>
        </w:tc>
        <w:tc>
          <w:tcPr>
            <w:tcW w:w="3402" w:type="dxa"/>
            <w:gridSpan w:val="3"/>
          </w:tcPr>
          <w:p w14:paraId="30597705" w14:textId="77777777" w:rsidR="008049E8" w:rsidRPr="008049E8" w:rsidRDefault="008049E8" w:rsidP="008049E8">
            <w:r w:rsidRPr="008049E8">
              <w:t>ГОСТ 23987-80</w:t>
            </w:r>
          </w:p>
        </w:tc>
        <w:tc>
          <w:tcPr>
            <w:tcW w:w="2948" w:type="dxa"/>
          </w:tcPr>
          <w:p w14:paraId="7337D7BA" w14:textId="77777777" w:rsidR="008049E8" w:rsidRPr="008049E8" w:rsidRDefault="008049E8" w:rsidP="008049E8"/>
        </w:tc>
      </w:tr>
      <w:tr w:rsidR="008049E8" w:rsidRPr="008049E8" w14:paraId="27F2CFF3" w14:textId="77777777" w:rsidTr="00E935C3">
        <w:trPr>
          <w:gridAfter w:val="1"/>
          <w:wAfter w:w="113" w:type="dxa"/>
        </w:trPr>
        <w:tc>
          <w:tcPr>
            <w:tcW w:w="708" w:type="dxa"/>
            <w:gridSpan w:val="2"/>
          </w:tcPr>
          <w:p w14:paraId="1F498260" w14:textId="77777777" w:rsidR="008049E8" w:rsidRPr="008049E8" w:rsidRDefault="008049E8" w:rsidP="008049E8"/>
        </w:tc>
        <w:tc>
          <w:tcPr>
            <w:tcW w:w="4111" w:type="dxa"/>
            <w:gridSpan w:val="2"/>
          </w:tcPr>
          <w:p w14:paraId="621B5B10" w14:textId="77777777" w:rsidR="008049E8" w:rsidRPr="008049E8" w:rsidRDefault="008049E8" w:rsidP="008049E8"/>
        </w:tc>
        <w:tc>
          <w:tcPr>
            <w:tcW w:w="1985" w:type="dxa"/>
            <w:gridSpan w:val="2"/>
          </w:tcPr>
          <w:p w14:paraId="4E816BDF" w14:textId="77777777" w:rsidR="008049E8" w:rsidRPr="008049E8" w:rsidRDefault="008049E8" w:rsidP="008049E8"/>
        </w:tc>
        <w:tc>
          <w:tcPr>
            <w:tcW w:w="2439" w:type="dxa"/>
            <w:gridSpan w:val="4"/>
          </w:tcPr>
          <w:p w14:paraId="56143BE7" w14:textId="77777777" w:rsidR="008049E8" w:rsidRPr="008049E8" w:rsidRDefault="008049E8" w:rsidP="008049E8"/>
        </w:tc>
        <w:tc>
          <w:tcPr>
            <w:tcW w:w="3402" w:type="dxa"/>
            <w:gridSpan w:val="3"/>
          </w:tcPr>
          <w:p w14:paraId="614AEA5A" w14:textId="77777777" w:rsidR="008049E8" w:rsidRPr="008049E8" w:rsidRDefault="008049E8" w:rsidP="008049E8">
            <w:r w:rsidRPr="008049E8">
              <w:t>ГОСТ 27258-87</w:t>
            </w:r>
          </w:p>
        </w:tc>
        <w:tc>
          <w:tcPr>
            <w:tcW w:w="2948" w:type="dxa"/>
          </w:tcPr>
          <w:p w14:paraId="120D6BF2" w14:textId="77777777" w:rsidR="008049E8" w:rsidRPr="008049E8" w:rsidRDefault="008049E8" w:rsidP="008049E8"/>
        </w:tc>
      </w:tr>
      <w:tr w:rsidR="008049E8" w:rsidRPr="008049E8" w14:paraId="0FC0884D" w14:textId="77777777" w:rsidTr="00E935C3">
        <w:trPr>
          <w:gridAfter w:val="1"/>
          <w:wAfter w:w="113" w:type="dxa"/>
        </w:trPr>
        <w:tc>
          <w:tcPr>
            <w:tcW w:w="708" w:type="dxa"/>
            <w:gridSpan w:val="2"/>
          </w:tcPr>
          <w:p w14:paraId="29205720" w14:textId="77777777" w:rsidR="008049E8" w:rsidRPr="008049E8" w:rsidRDefault="008049E8" w:rsidP="008049E8"/>
        </w:tc>
        <w:tc>
          <w:tcPr>
            <w:tcW w:w="4111" w:type="dxa"/>
            <w:gridSpan w:val="2"/>
          </w:tcPr>
          <w:p w14:paraId="58BB22CB" w14:textId="77777777" w:rsidR="008049E8" w:rsidRPr="008049E8" w:rsidRDefault="008049E8" w:rsidP="008049E8"/>
        </w:tc>
        <w:tc>
          <w:tcPr>
            <w:tcW w:w="1985" w:type="dxa"/>
            <w:gridSpan w:val="2"/>
          </w:tcPr>
          <w:p w14:paraId="1E329A1E" w14:textId="77777777" w:rsidR="008049E8" w:rsidRPr="008049E8" w:rsidRDefault="008049E8" w:rsidP="008049E8"/>
        </w:tc>
        <w:tc>
          <w:tcPr>
            <w:tcW w:w="2439" w:type="dxa"/>
            <w:gridSpan w:val="4"/>
          </w:tcPr>
          <w:p w14:paraId="164F389C" w14:textId="77777777" w:rsidR="008049E8" w:rsidRPr="008049E8" w:rsidRDefault="008049E8" w:rsidP="008049E8"/>
        </w:tc>
        <w:tc>
          <w:tcPr>
            <w:tcW w:w="3402" w:type="dxa"/>
            <w:gridSpan w:val="3"/>
          </w:tcPr>
          <w:p w14:paraId="783B65A0" w14:textId="77777777" w:rsidR="008049E8" w:rsidRPr="008049E8" w:rsidRDefault="008049E8" w:rsidP="008049E8">
            <w:r w:rsidRPr="008049E8">
              <w:t>ГОСТ 30035-93</w:t>
            </w:r>
          </w:p>
        </w:tc>
        <w:tc>
          <w:tcPr>
            <w:tcW w:w="2948" w:type="dxa"/>
          </w:tcPr>
          <w:p w14:paraId="19B6AABB" w14:textId="77777777" w:rsidR="008049E8" w:rsidRPr="008049E8" w:rsidRDefault="008049E8" w:rsidP="008049E8"/>
        </w:tc>
      </w:tr>
      <w:tr w:rsidR="008049E8" w:rsidRPr="008049E8" w14:paraId="7ED7E2DD" w14:textId="77777777" w:rsidTr="00E935C3">
        <w:trPr>
          <w:gridAfter w:val="1"/>
          <w:wAfter w:w="113" w:type="dxa"/>
        </w:trPr>
        <w:tc>
          <w:tcPr>
            <w:tcW w:w="708" w:type="dxa"/>
            <w:gridSpan w:val="2"/>
          </w:tcPr>
          <w:p w14:paraId="6839A692" w14:textId="77777777" w:rsidR="008049E8" w:rsidRPr="008049E8" w:rsidRDefault="008049E8" w:rsidP="008049E8"/>
        </w:tc>
        <w:tc>
          <w:tcPr>
            <w:tcW w:w="4111" w:type="dxa"/>
            <w:gridSpan w:val="2"/>
          </w:tcPr>
          <w:p w14:paraId="06B81C83" w14:textId="77777777" w:rsidR="008049E8" w:rsidRPr="008049E8" w:rsidRDefault="008049E8" w:rsidP="008049E8"/>
        </w:tc>
        <w:tc>
          <w:tcPr>
            <w:tcW w:w="1985" w:type="dxa"/>
            <w:gridSpan w:val="2"/>
          </w:tcPr>
          <w:p w14:paraId="602A8F86" w14:textId="77777777" w:rsidR="008049E8" w:rsidRPr="008049E8" w:rsidRDefault="008049E8" w:rsidP="008049E8"/>
        </w:tc>
        <w:tc>
          <w:tcPr>
            <w:tcW w:w="2439" w:type="dxa"/>
            <w:gridSpan w:val="4"/>
          </w:tcPr>
          <w:p w14:paraId="5BD101E3" w14:textId="77777777" w:rsidR="008049E8" w:rsidRPr="008049E8" w:rsidRDefault="008049E8" w:rsidP="008049E8"/>
        </w:tc>
        <w:tc>
          <w:tcPr>
            <w:tcW w:w="3402" w:type="dxa"/>
            <w:gridSpan w:val="3"/>
          </w:tcPr>
          <w:p w14:paraId="7C42451E" w14:textId="77777777" w:rsidR="008049E8" w:rsidRPr="008049E8" w:rsidRDefault="008049E8" w:rsidP="008049E8">
            <w:r w:rsidRPr="008049E8">
              <w:t>ГОСТ 30067-93</w:t>
            </w:r>
          </w:p>
        </w:tc>
        <w:tc>
          <w:tcPr>
            <w:tcW w:w="2948" w:type="dxa"/>
          </w:tcPr>
          <w:p w14:paraId="15628012" w14:textId="77777777" w:rsidR="008049E8" w:rsidRPr="008049E8" w:rsidRDefault="008049E8" w:rsidP="008049E8"/>
        </w:tc>
      </w:tr>
      <w:tr w:rsidR="008049E8" w:rsidRPr="008049E8" w14:paraId="3DA7895F" w14:textId="77777777" w:rsidTr="00E935C3">
        <w:trPr>
          <w:gridAfter w:val="1"/>
          <w:wAfter w:w="113" w:type="dxa"/>
        </w:trPr>
        <w:tc>
          <w:tcPr>
            <w:tcW w:w="708" w:type="dxa"/>
            <w:gridSpan w:val="2"/>
          </w:tcPr>
          <w:p w14:paraId="3B273E8F" w14:textId="77777777" w:rsidR="008049E8" w:rsidRPr="008049E8" w:rsidRDefault="008049E8" w:rsidP="008049E8"/>
        </w:tc>
        <w:tc>
          <w:tcPr>
            <w:tcW w:w="4111" w:type="dxa"/>
            <w:gridSpan w:val="2"/>
          </w:tcPr>
          <w:p w14:paraId="6B97BA9B" w14:textId="77777777" w:rsidR="008049E8" w:rsidRPr="008049E8" w:rsidRDefault="008049E8" w:rsidP="008049E8"/>
        </w:tc>
        <w:tc>
          <w:tcPr>
            <w:tcW w:w="1985" w:type="dxa"/>
            <w:gridSpan w:val="2"/>
          </w:tcPr>
          <w:p w14:paraId="36DEB12A" w14:textId="77777777" w:rsidR="008049E8" w:rsidRPr="008049E8" w:rsidRDefault="008049E8" w:rsidP="008049E8"/>
        </w:tc>
        <w:tc>
          <w:tcPr>
            <w:tcW w:w="2439" w:type="dxa"/>
            <w:gridSpan w:val="4"/>
          </w:tcPr>
          <w:p w14:paraId="183F5E9E" w14:textId="77777777" w:rsidR="008049E8" w:rsidRPr="008049E8" w:rsidRDefault="008049E8" w:rsidP="008049E8"/>
        </w:tc>
        <w:tc>
          <w:tcPr>
            <w:tcW w:w="3402" w:type="dxa"/>
            <w:gridSpan w:val="3"/>
          </w:tcPr>
          <w:p w14:paraId="521D9C61" w14:textId="77777777" w:rsidR="008049E8" w:rsidRPr="008049E8" w:rsidRDefault="008049E8" w:rsidP="008049E8">
            <w:r w:rsidRPr="008049E8">
              <w:t>ГОСТ 30688-2000</w:t>
            </w:r>
          </w:p>
        </w:tc>
        <w:tc>
          <w:tcPr>
            <w:tcW w:w="2948" w:type="dxa"/>
          </w:tcPr>
          <w:p w14:paraId="55050BEE" w14:textId="77777777" w:rsidR="008049E8" w:rsidRPr="008049E8" w:rsidRDefault="008049E8" w:rsidP="008049E8"/>
        </w:tc>
      </w:tr>
      <w:tr w:rsidR="008049E8" w:rsidRPr="008049E8" w14:paraId="55A86C7E" w14:textId="77777777" w:rsidTr="00E935C3">
        <w:trPr>
          <w:gridAfter w:val="1"/>
          <w:wAfter w:w="113" w:type="dxa"/>
        </w:trPr>
        <w:tc>
          <w:tcPr>
            <w:tcW w:w="708" w:type="dxa"/>
            <w:gridSpan w:val="2"/>
          </w:tcPr>
          <w:p w14:paraId="5F4DC82B" w14:textId="77777777" w:rsidR="008049E8" w:rsidRPr="008049E8" w:rsidRDefault="008049E8" w:rsidP="008049E8"/>
        </w:tc>
        <w:tc>
          <w:tcPr>
            <w:tcW w:w="4111" w:type="dxa"/>
            <w:gridSpan w:val="2"/>
          </w:tcPr>
          <w:p w14:paraId="4604FE79" w14:textId="77777777" w:rsidR="008049E8" w:rsidRPr="008049E8" w:rsidRDefault="008049E8" w:rsidP="008049E8"/>
        </w:tc>
        <w:tc>
          <w:tcPr>
            <w:tcW w:w="1985" w:type="dxa"/>
            <w:gridSpan w:val="2"/>
          </w:tcPr>
          <w:p w14:paraId="48A35487" w14:textId="77777777" w:rsidR="008049E8" w:rsidRPr="008049E8" w:rsidRDefault="008049E8" w:rsidP="008049E8"/>
        </w:tc>
        <w:tc>
          <w:tcPr>
            <w:tcW w:w="2439" w:type="dxa"/>
            <w:gridSpan w:val="4"/>
          </w:tcPr>
          <w:p w14:paraId="3CEEA073" w14:textId="77777777" w:rsidR="008049E8" w:rsidRPr="008049E8" w:rsidRDefault="008049E8" w:rsidP="008049E8"/>
        </w:tc>
        <w:tc>
          <w:tcPr>
            <w:tcW w:w="3402" w:type="dxa"/>
            <w:gridSpan w:val="3"/>
          </w:tcPr>
          <w:p w14:paraId="298E3AB7" w14:textId="77777777" w:rsidR="008049E8" w:rsidRPr="008049E8" w:rsidRDefault="008049E8" w:rsidP="008049E8">
            <w:r w:rsidRPr="008049E8">
              <w:t>ГОСТ 30697-2000</w:t>
            </w:r>
          </w:p>
        </w:tc>
        <w:tc>
          <w:tcPr>
            <w:tcW w:w="2948" w:type="dxa"/>
          </w:tcPr>
          <w:p w14:paraId="506F3747" w14:textId="77777777" w:rsidR="008049E8" w:rsidRPr="008049E8" w:rsidRDefault="008049E8" w:rsidP="008049E8"/>
        </w:tc>
      </w:tr>
      <w:tr w:rsidR="008049E8" w:rsidRPr="008049E8" w14:paraId="2110A328" w14:textId="77777777" w:rsidTr="00E935C3">
        <w:trPr>
          <w:gridAfter w:val="1"/>
          <w:wAfter w:w="113" w:type="dxa"/>
        </w:trPr>
        <w:tc>
          <w:tcPr>
            <w:tcW w:w="708" w:type="dxa"/>
            <w:gridSpan w:val="2"/>
          </w:tcPr>
          <w:p w14:paraId="3957057A" w14:textId="77777777" w:rsidR="008049E8" w:rsidRPr="008049E8" w:rsidRDefault="008049E8" w:rsidP="008049E8"/>
        </w:tc>
        <w:tc>
          <w:tcPr>
            <w:tcW w:w="4111" w:type="dxa"/>
            <w:gridSpan w:val="2"/>
          </w:tcPr>
          <w:p w14:paraId="5A79DBC8" w14:textId="77777777" w:rsidR="008049E8" w:rsidRPr="008049E8" w:rsidRDefault="008049E8" w:rsidP="008049E8"/>
        </w:tc>
        <w:tc>
          <w:tcPr>
            <w:tcW w:w="1985" w:type="dxa"/>
            <w:gridSpan w:val="2"/>
          </w:tcPr>
          <w:p w14:paraId="0FF165EB" w14:textId="77777777" w:rsidR="008049E8" w:rsidRPr="008049E8" w:rsidRDefault="008049E8" w:rsidP="008049E8"/>
        </w:tc>
        <w:tc>
          <w:tcPr>
            <w:tcW w:w="2439" w:type="dxa"/>
            <w:gridSpan w:val="4"/>
          </w:tcPr>
          <w:p w14:paraId="3ADFAF2E" w14:textId="77777777" w:rsidR="008049E8" w:rsidRPr="008049E8" w:rsidRDefault="008049E8" w:rsidP="008049E8"/>
        </w:tc>
        <w:tc>
          <w:tcPr>
            <w:tcW w:w="3402" w:type="dxa"/>
            <w:gridSpan w:val="3"/>
          </w:tcPr>
          <w:p w14:paraId="32504424" w14:textId="77777777" w:rsidR="008049E8" w:rsidRPr="008049E8" w:rsidRDefault="008049E8" w:rsidP="008049E8">
            <w:r w:rsidRPr="008049E8">
              <w:t>ГОСТ 31553-2012</w:t>
            </w:r>
          </w:p>
        </w:tc>
        <w:tc>
          <w:tcPr>
            <w:tcW w:w="2948" w:type="dxa"/>
          </w:tcPr>
          <w:p w14:paraId="4C52D70B" w14:textId="77777777" w:rsidR="008049E8" w:rsidRPr="008049E8" w:rsidRDefault="008049E8" w:rsidP="008049E8"/>
        </w:tc>
      </w:tr>
      <w:tr w:rsidR="008049E8" w:rsidRPr="008049E8" w14:paraId="6CE0FC6D" w14:textId="77777777" w:rsidTr="00E935C3">
        <w:trPr>
          <w:gridAfter w:val="1"/>
          <w:wAfter w:w="113" w:type="dxa"/>
        </w:trPr>
        <w:tc>
          <w:tcPr>
            <w:tcW w:w="708" w:type="dxa"/>
            <w:gridSpan w:val="2"/>
          </w:tcPr>
          <w:p w14:paraId="164FE710" w14:textId="77777777" w:rsidR="008049E8" w:rsidRPr="008049E8" w:rsidRDefault="008049E8" w:rsidP="008049E8"/>
        </w:tc>
        <w:tc>
          <w:tcPr>
            <w:tcW w:w="4111" w:type="dxa"/>
            <w:gridSpan w:val="2"/>
          </w:tcPr>
          <w:p w14:paraId="126006C4" w14:textId="77777777" w:rsidR="008049E8" w:rsidRPr="008049E8" w:rsidRDefault="008049E8" w:rsidP="008049E8"/>
        </w:tc>
        <w:tc>
          <w:tcPr>
            <w:tcW w:w="1985" w:type="dxa"/>
            <w:gridSpan w:val="2"/>
          </w:tcPr>
          <w:p w14:paraId="08F0384A" w14:textId="77777777" w:rsidR="008049E8" w:rsidRPr="008049E8" w:rsidRDefault="008049E8" w:rsidP="008049E8"/>
        </w:tc>
        <w:tc>
          <w:tcPr>
            <w:tcW w:w="2439" w:type="dxa"/>
            <w:gridSpan w:val="4"/>
          </w:tcPr>
          <w:p w14:paraId="02AC335F" w14:textId="77777777" w:rsidR="008049E8" w:rsidRPr="008049E8" w:rsidRDefault="008049E8" w:rsidP="008049E8"/>
        </w:tc>
        <w:tc>
          <w:tcPr>
            <w:tcW w:w="3402" w:type="dxa"/>
            <w:gridSpan w:val="3"/>
          </w:tcPr>
          <w:p w14:paraId="233B77BD" w14:textId="77777777" w:rsidR="008049E8" w:rsidRPr="008049E8" w:rsidRDefault="008049E8" w:rsidP="008049E8">
            <w:r w:rsidRPr="008049E8">
              <w:t>ГОСТ ИСО 3164-02</w:t>
            </w:r>
          </w:p>
        </w:tc>
        <w:tc>
          <w:tcPr>
            <w:tcW w:w="2948" w:type="dxa"/>
          </w:tcPr>
          <w:p w14:paraId="3B6D584B" w14:textId="77777777" w:rsidR="008049E8" w:rsidRPr="008049E8" w:rsidRDefault="008049E8" w:rsidP="008049E8"/>
        </w:tc>
      </w:tr>
      <w:tr w:rsidR="008049E8" w:rsidRPr="008049E8" w14:paraId="13354544" w14:textId="77777777" w:rsidTr="00E935C3">
        <w:trPr>
          <w:gridAfter w:val="1"/>
          <w:wAfter w:w="113" w:type="dxa"/>
        </w:trPr>
        <w:tc>
          <w:tcPr>
            <w:tcW w:w="708" w:type="dxa"/>
            <w:gridSpan w:val="2"/>
          </w:tcPr>
          <w:p w14:paraId="0E40D0DF" w14:textId="77777777" w:rsidR="008049E8" w:rsidRPr="008049E8" w:rsidRDefault="008049E8" w:rsidP="008049E8"/>
        </w:tc>
        <w:tc>
          <w:tcPr>
            <w:tcW w:w="4111" w:type="dxa"/>
            <w:gridSpan w:val="2"/>
          </w:tcPr>
          <w:p w14:paraId="6799A472" w14:textId="77777777" w:rsidR="008049E8" w:rsidRPr="008049E8" w:rsidRDefault="008049E8" w:rsidP="008049E8"/>
        </w:tc>
        <w:tc>
          <w:tcPr>
            <w:tcW w:w="1985" w:type="dxa"/>
            <w:gridSpan w:val="2"/>
          </w:tcPr>
          <w:p w14:paraId="0C46946A" w14:textId="77777777" w:rsidR="008049E8" w:rsidRPr="008049E8" w:rsidRDefault="008049E8" w:rsidP="008049E8"/>
        </w:tc>
        <w:tc>
          <w:tcPr>
            <w:tcW w:w="2439" w:type="dxa"/>
            <w:gridSpan w:val="4"/>
          </w:tcPr>
          <w:p w14:paraId="0AB868AC" w14:textId="77777777" w:rsidR="008049E8" w:rsidRPr="008049E8" w:rsidRDefault="008049E8" w:rsidP="008049E8"/>
        </w:tc>
        <w:tc>
          <w:tcPr>
            <w:tcW w:w="3402" w:type="dxa"/>
            <w:gridSpan w:val="3"/>
          </w:tcPr>
          <w:p w14:paraId="5F9450DF" w14:textId="77777777" w:rsidR="008049E8" w:rsidRPr="008049E8" w:rsidRDefault="008049E8" w:rsidP="008049E8">
            <w:r w:rsidRPr="008049E8">
              <w:t xml:space="preserve">ГОСТ ИСО 3450-02 </w:t>
            </w:r>
          </w:p>
        </w:tc>
        <w:tc>
          <w:tcPr>
            <w:tcW w:w="2948" w:type="dxa"/>
          </w:tcPr>
          <w:p w14:paraId="57EF524D" w14:textId="77777777" w:rsidR="008049E8" w:rsidRPr="008049E8" w:rsidRDefault="008049E8" w:rsidP="008049E8"/>
        </w:tc>
      </w:tr>
      <w:tr w:rsidR="008049E8" w:rsidRPr="008049E8" w14:paraId="61DF1B02" w14:textId="77777777" w:rsidTr="00E935C3">
        <w:trPr>
          <w:gridAfter w:val="1"/>
          <w:wAfter w:w="113" w:type="dxa"/>
        </w:trPr>
        <w:tc>
          <w:tcPr>
            <w:tcW w:w="708" w:type="dxa"/>
            <w:gridSpan w:val="2"/>
          </w:tcPr>
          <w:p w14:paraId="7DAF0DC0" w14:textId="77777777" w:rsidR="008049E8" w:rsidRPr="008049E8" w:rsidRDefault="008049E8" w:rsidP="008049E8"/>
        </w:tc>
        <w:tc>
          <w:tcPr>
            <w:tcW w:w="4111" w:type="dxa"/>
            <w:gridSpan w:val="2"/>
          </w:tcPr>
          <w:p w14:paraId="3FAF8CF7" w14:textId="77777777" w:rsidR="008049E8" w:rsidRPr="008049E8" w:rsidRDefault="008049E8" w:rsidP="008049E8"/>
        </w:tc>
        <w:tc>
          <w:tcPr>
            <w:tcW w:w="1985" w:type="dxa"/>
            <w:gridSpan w:val="2"/>
          </w:tcPr>
          <w:p w14:paraId="4CBFB047" w14:textId="77777777" w:rsidR="008049E8" w:rsidRPr="008049E8" w:rsidRDefault="008049E8" w:rsidP="008049E8"/>
        </w:tc>
        <w:tc>
          <w:tcPr>
            <w:tcW w:w="2439" w:type="dxa"/>
            <w:gridSpan w:val="4"/>
          </w:tcPr>
          <w:p w14:paraId="70DA77BF" w14:textId="77777777" w:rsidR="008049E8" w:rsidRPr="008049E8" w:rsidRDefault="008049E8" w:rsidP="008049E8"/>
        </w:tc>
        <w:tc>
          <w:tcPr>
            <w:tcW w:w="3402" w:type="dxa"/>
            <w:gridSpan w:val="3"/>
          </w:tcPr>
          <w:p w14:paraId="0830C011" w14:textId="77777777" w:rsidR="008049E8" w:rsidRPr="008049E8" w:rsidRDefault="008049E8" w:rsidP="008049E8">
            <w:r w:rsidRPr="008049E8">
              <w:t>ГОСТ ИСО 5006-3-00</w:t>
            </w:r>
          </w:p>
        </w:tc>
        <w:tc>
          <w:tcPr>
            <w:tcW w:w="2948" w:type="dxa"/>
          </w:tcPr>
          <w:p w14:paraId="51451262" w14:textId="77777777" w:rsidR="008049E8" w:rsidRPr="008049E8" w:rsidRDefault="008049E8" w:rsidP="008049E8"/>
        </w:tc>
      </w:tr>
      <w:tr w:rsidR="008049E8" w:rsidRPr="008049E8" w14:paraId="26EBDDE9" w14:textId="77777777" w:rsidTr="00E935C3">
        <w:trPr>
          <w:gridAfter w:val="1"/>
          <w:wAfter w:w="113" w:type="dxa"/>
        </w:trPr>
        <w:tc>
          <w:tcPr>
            <w:tcW w:w="708" w:type="dxa"/>
            <w:gridSpan w:val="2"/>
          </w:tcPr>
          <w:p w14:paraId="471BFAA9" w14:textId="77777777" w:rsidR="008049E8" w:rsidRPr="008049E8" w:rsidRDefault="008049E8" w:rsidP="008049E8"/>
        </w:tc>
        <w:tc>
          <w:tcPr>
            <w:tcW w:w="4111" w:type="dxa"/>
            <w:gridSpan w:val="2"/>
          </w:tcPr>
          <w:p w14:paraId="176C048E" w14:textId="77777777" w:rsidR="008049E8" w:rsidRPr="008049E8" w:rsidRDefault="008049E8" w:rsidP="008049E8"/>
        </w:tc>
        <w:tc>
          <w:tcPr>
            <w:tcW w:w="1985" w:type="dxa"/>
            <w:gridSpan w:val="2"/>
          </w:tcPr>
          <w:p w14:paraId="25F7894A" w14:textId="77777777" w:rsidR="008049E8" w:rsidRPr="008049E8" w:rsidRDefault="008049E8" w:rsidP="008049E8"/>
        </w:tc>
        <w:tc>
          <w:tcPr>
            <w:tcW w:w="2439" w:type="dxa"/>
            <w:gridSpan w:val="4"/>
          </w:tcPr>
          <w:p w14:paraId="245A9D39" w14:textId="77777777" w:rsidR="008049E8" w:rsidRPr="008049E8" w:rsidRDefault="008049E8" w:rsidP="008049E8"/>
        </w:tc>
        <w:tc>
          <w:tcPr>
            <w:tcW w:w="3402" w:type="dxa"/>
            <w:gridSpan w:val="3"/>
          </w:tcPr>
          <w:p w14:paraId="434E562B" w14:textId="77777777" w:rsidR="008049E8" w:rsidRPr="008049E8" w:rsidRDefault="008049E8" w:rsidP="008049E8">
            <w:r w:rsidRPr="008049E8">
              <w:t>ГОСТ ИСО 6405-1-00</w:t>
            </w:r>
          </w:p>
        </w:tc>
        <w:tc>
          <w:tcPr>
            <w:tcW w:w="2948" w:type="dxa"/>
          </w:tcPr>
          <w:p w14:paraId="2F4C8DE2" w14:textId="77777777" w:rsidR="008049E8" w:rsidRPr="008049E8" w:rsidRDefault="008049E8" w:rsidP="008049E8"/>
        </w:tc>
      </w:tr>
      <w:tr w:rsidR="008049E8" w:rsidRPr="008049E8" w14:paraId="7297BDB4" w14:textId="77777777" w:rsidTr="00E935C3">
        <w:trPr>
          <w:gridAfter w:val="1"/>
          <w:wAfter w:w="113" w:type="dxa"/>
        </w:trPr>
        <w:tc>
          <w:tcPr>
            <w:tcW w:w="708" w:type="dxa"/>
            <w:gridSpan w:val="2"/>
          </w:tcPr>
          <w:p w14:paraId="41AD0012" w14:textId="77777777" w:rsidR="008049E8" w:rsidRPr="008049E8" w:rsidRDefault="008049E8" w:rsidP="008049E8"/>
        </w:tc>
        <w:tc>
          <w:tcPr>
            <w:tcW w:w="4111" w:type="dxa"/>
            <w:gridSpan w:val="2"/>
          </w:tcPr>
          <w:p w14:paraId="24E896DF" w14:textId="77777777" w:rsidR="008049E8" w:rsidRPr="008049E8" w:rsidRDefault="008049E8" w:rsidP="008049E8"/>
        </w:tc>
        <w:tc>
          <w:tcPr>
            <w:tcW w:w="1985" w:type="dxa"/>
            <w:gridSpan w:val="2"/>
          </w:tcPr>
          <w:p w14:paraId="09F0A4CF" w14:textId="77777777" w:rsidR="008049E8" w:rsidRPr="008049E8" w:rsidRDefault="008049E8" w:rsidP="008049E8"/>
        </w:tc>
        <w:tc>
          <w:tcPr>
            <w:tcW w:w="2439" w:type="dxa"/>
            <w:gridSpan w:val="4"/>
          </w:tcPr>
          <w:p w14:paraId="6FEF4AB9" w14:textId="77777777" w:rsidR="008049E8" w:rsidRPr="008049E8" w:rsidRDefault="008049E8" w:rsidP="008049E8"/>
        </w:tc>
        <w:tc>
          <w:tcPr>
            <w:tcW w:w="3402" w:type="dxa"/>
            <w:gridSpan w:val="3"/>
          </w:tcPr>
          <w:p w14:paraId="4A129DE2" w14:textId="77777777" w:rsidR="008049E8" w:rsidRPr="008049E8" w:rsidRDefault="008049E8" w:rsidP="008049E8">
            <w:r w:rsidRPr="008049E8">
              <w:t>ГОСТ ИСО 6405-2-00</w:t>
            </w:r>
          </w:p>
        </w:tc>
        <w:tc>
          <w:tcPr>
            <w:tcW w:w="2948" w:type="dxa"/>
          </w:tcPr>
          <w:p w14:paraId="473FB88C" w14:textId="77777777" w:rsidR="008049E8" w:rsidRPr="008049E8" w:rsidRDefault="008049E8" w:rsidP="008049E8"/>
        </w:tc>
      </w:tr>
      <w:tr w:rsidR="008049E8" w:rsidRPr="008049E8" w14:paraId="6A792D8A" w14:textId="77777777" w:rsidTr="00E935C3">
        <w:trPr>
          <w:gridAfter w:val="1"/>
          <w:wAfter w:w="113" w:type="dxa"/>
        </w:trPr>
        <w:tc>
          <w:tcPr>
            <w:tcW w:w="708" w:type="dxa"/>
            <w:gridSpan w:val="2"/>
          </w:tcPr>
          <w:p w14:paraId="4255A358" w14:textId="77777777" w:rsidR="008049E8" w:rsidRPr="008049E8" w:rsidRDefault="008049E8" w:rsidP="008049E8"/>
        </w:tc>
        <w:tc>
          <w:tcPr>
            <w:tcW w:w="4111" w:type="dxa"/>
            <w:gridSpan w:val="2"/>
          </w:tcPr>
          <w:p w14:paraId="6A6831AC" w14:textId="77777777" w:rsidR="008049E8" w:rsidRPr="008049E8" w:rsidRDefault="008049E8" w:rsidP="008049E8"/>
        </w:tc>
        <w:tc>
          <w:tcPr>
            <w:tcW w:w="1985" w:type="dxa"/>
            <w:gridSpan w:val="2"/>
          </w:tcPr>
          <w:p w14:paraId="3A4670FF" w14:textId="77777777" w:rsidR="008049E8" w:rsidRPr="008049E8" w:rsidRDefault="008049E8" w:rsidP="008049E8"/>
        </w:tc>
        <w:tc>
          <w:tcPr>
            <w:tcW w:w="2439" w:type="dxa"/>
            <w:gridSpan w:val="4"/>
          </w:tcPr>
          <w:p w14:paraId="3B69B47D" w14:textId="77777777" w:rsidR="008049E8" w:rsidRPr="008049E8" w:rsidRDefault="008049E8" w:rsidP="008049E8"/>
        </w:tc>
        <w:tc>
          <w:tcPr>
            <w:tcW w:w="3402" w:type="dxa"/>
            <w:gridSpan w:val="3"/>
          </w:tcPr>
          <w:p w14:paraId="613DEEAF" w14:textId="77777777" w:rsidR="008049E8" w:rsidRPr="008049E8" w:rsidRDefault="008049E8" w:rsidP="008049E8">
            <w:r w:rsidRPr="008049E8">
              <w:t>ГОСТ ИСО 9244-01</w:t>
            </w:r>
          </w:p>
        </w:tc>
        <w:tc>
          <w:tcPr>
            <w:tcW w:w="2948" w:type="dxa"/>
          </w:tcPr>
          <w:p w14:paraId="1FFA9029" w14:textId="77777777" w:rsidR="008049E8" w:rsidRPr="008049E8" w:rsidRDefault="008049E8" w:rsidP="008049E8"/>
        </w:tc>
      </w:tr>
      <w:tr w:rsidR="008049E8" w:rsidRPr="008049E8" w14:paraId="1B0F6A0C" w14:textId="77777777" w:rsidTr="00E935C3">
        <w:trPr>
          <w:gridAfter w:val="1"/>
          <w:wAfter w:w="113" w:type="dxa"/>
        </w:trPr>
        <w:tc>
          <w:tcPr>
            <w:tcW w:w="708" w:type="dxa"/>
            <w:gridSpan w:val="2"/>
          </w:tcPr>
          <w:p w14:paraId="45D4ED43" w14:textId="77777777" w:rsidR="008049E8" w:rsidRPr="008049E8" w:rsidRDefault="008049E8" w:rsidP="008049E8"/>
        </w:tc>
        <w:tc>
          <w:tcPr>
            <w:tcW w:w="4111" w:type="dxa"/>
            <w:gridSpan w:val="2"/>
          </w:tcPr>
          <w:p w14:paraId="149EECEC" w14:textId="77777777" w:rsidR="008049E8" w:rsidRPr="008049E8" w:rsidRDefault="008049E8" w:rsidP="008049E8"/>
        </w:tc>
        <w:tc>
          <w:tcPr>
            <w:tcW w:w="1985" w:type="dxa"/>
            <w:gridSpan w:val="2"/>
          </w:tcPr>
          <w:p w14:paraId="2FF3DB73" w14:textId="77777777" w:rsidR="008049E8" w:rsidRPr="008049E8" w:rsidRDefault="008049E8" w:rsidP="008049E8"/>
        </w:tc>
        <w:tc>
          <w:tcPr>
            <w:tcW w:w="2439" w:type="dxa"/>
            <w:gridSpan w:val="4"/>
          </w:tcPr>
          <w:p w14:paraId="393689B8" w14:textId="77777777" w:rsidR="008049E8" w:rsidRPr="008049E8" w:rsidRDefault="008049E8" w:rsidP="008049E8"/>
        </w:tc>
        <w:tc>
          <w:tcPr>
            <w:tcW w:w="3402" w:type="dxa"/>
            <w:gridSpan w:val="3"/>
          </w:tcPr>
          <w:p w14:paraId="7C4E217F" w14:textId="77777777" w:rsidR="008049E8" w:rsidRPr="008049E8" w:rsidRDefault="008049E8" w:rsidP="008049E8">
            <w:r w:rsidRPr="008049E8">
              <w:t>ГОСТ ИСО 10263-4-2000</w:t>
            </w:r>
          </w:p>
        </w:tc>
        <w:tc>
          <w:tcPr>
            <w:tcW w:w="2948" w:type="dxa"/>
          </w:tcPr>
          <w:p w14:paraId="5C67F42E" w14:textId="77777777" w:rsidR="008049E8" w:rsidRPr="008049E8" w:rsidRDefault="008049E8" w:rsidP="008049E8"/>
        </w:tc>
      </w:tr>
      <w:tr w:rsidR="008049E8" w:rsidRPr="008049E8" w14:paraId="02AECA95" w14:textId="77777777" w:rsidTr="00E935C3">
        <w:trPr>
          <w:gridAfter w:val="1"/>
          <w:wAfter w:w="113" w:type="dxa"/>
        </w:trPr>
        <w:tc>
          <w:tcPr>
            <w:tcW w:w="708" w:type="dxa"/>
            <w:gridSpan w:val="2"/>
          </w:tcPr>
          <w:p w14:paraId="3963FFF6" w14:textId="77777777" w:rsidR="008049E8" w:rsidRPr="008049E8" w:rsidRDefault="008049E8" w:rsidP="008049E8"/>
        </w:tc>
        <w:tc>
          <w:tcPr>
            <w:tcW w:w="4111" w:type="dxa"/>
            <w:gridSpan w:val="2"/>
          </w:tcPr>
          <w:p w14:paraId="4C5F63A6" w14:textId="77777777" w:rsidR="008049E8" w:rsidRPr="008049E8" w:rsidRDefault="008049E8" w:rsidP="008049E8"/>
        </w:tc>
        <w:tc>
          <w:tcPr>
            <w:tcW w:w="1985" w:type="dxa"/>
            <w:gridSpan w:val="2"/>
          </w:tcPr>
          <w:p w14:paraId="027EA4A3" w14:textId="77777777" w:rsidR="008049E8" w:rsidRPr="008049E8" w:rsidRDefault="008049E8" w:rsidP="008049E8"/>
        </w:tc>
        <w:tc>
          <w:tcPr>
            <w:tcW w:w="2439" w:type="dxa"/>
            <w:gridSpan w:val="4"/>
          </w:tcPr>
          <w:p w14:paraId="4F7E9FB6" w14:textId="77777777" w:rsidR="008049E8" w:rsidRPr="008049E8" w:rsidRDefault="008049E8" w:rsidP="008049E8"/>
        </w:tc>
        <w:tc>
          <w:tcPr>
            <w:tcW w:w="3402" w:type="dxa"/>
            <w:gridSpan w:val="3"/>
          </w:tcPr>
          <w:p w14:paraId="47C1E030" w14:textId="77777777" w:rsidR="008049E8" w:rsidRPr="008049E8" w:rsidRDefault="008049E8" w:rsidP="008049E8">
            <w:r w:rsidRPr="008049E8">
              <w:t>ГОСТ ИСО 10263-5-2000</w:t>
            </w:r>
          </w:p>
        </w:tc>
        <w:tc>
          <w:tcPr>
            <w:tcW w:w="2948" w:type="dxa"/>
          </w:tcPr>
          <w:p w14:paraId="73C25E76" w14:textId="77777777" w:rsidR="008049E8" w:rsidRPr="008049E8" w:rsidRDefault="008049E8" w:rsidP="008049E8"/>
        </w:tc>
      </w:tr>
      <w:tr w:rsidR="008049E8" w:rsidRPr="008049E8" w14:paraId="7F643D44" w14:textId="77777777" w:rsidTr="00E935C3">
        <w:trPr>
          <w:gridAfter w:val="1"/>
          <w:wAfter w:w="113" w:type="dxa"/>
        </w:trPr>
        <w:tc>
          <w:tcPr>
            <w:tcW w:w="708" w:type="dxa"/>
            <w:gridSpan w:val="2"/>
          </w:tcPr>
          <w:p w14:paraId="069E7765" w14:textId="77777777" w:rsidR="008049E8" w:rsidRPr="008049E8" w:rsidRDefault="008049E8" w:rsidP="008049E8"/>
        </w:tc>
        <w:tc>
          <w:tcPr>
            <w:tcW w:w="4111" w:type="dxa"/>
            <w:gridSpan w:val="2"/>
          </w:tcPr>
          <w:p w14:paraId="08571931" w14:textId="77777777" w:rsidR="008049E8" w:rsidRPr="008049E8" w:rsidRDefault="008049E8" w:rsidP="008049E8"/>
        </w:tc>
        <w:tc>
          <w:tcPr>
            <w:tcW w:w="1985" w:type="dxa"/>
            <w:gridSpan w:val="2"/>
          </w:tcPr>
          <w:p w14:paraId="106E1974" w14:textId="77777777" w:rsidR="008049E8" w:rsidRPr="008049E8" w:rsidRDefault="008049E8" w:rsidP="008049E8"/>
        </w:tc>
        <w:tc>
          <w:tcPr>
            <w:tcW w:w="2439" w:type="dxa"/>
            <w:gridSpan w:val="4"/>
          </w:tcPr>
          <w:p w14:paraId="6AD3253F" w14:textId="77777777" w:rsidR="008049E8" w:rsidRPr="008049E8" w:rsidRDefault="008049E8" w:rsidP="008049E8"/>
        </w:tc>
        <w:tc>
          <w:tcPr>
            <w:tcW w:w="3402" w:type="dxa"/>
            <w:gridSpan w:val="3"/>
          </w:tcPr>
          <w:p w14:paraId="4148DE58" w14:textId="77777777" w:rsidR="008049E8" w:rsidRPr="008049E8" w:rsidRDefault="008049E8" w:rsidP="008049E8">
            <w:r w:rsidRPr="008049E8">
              <w:t>ГОСТ ИСО 10265-00</w:t>
            </w:r>
          </w:p>
        </w:tc>
        <w:tc>
          <w:tcPr>
            <w:tcW w:w="2948" w:type="dxa"/>
          </w:tcPr>
          <w:p w14:paraId="2386A492" w14:textId="77777777" w:rsidR="008049E8" w:rsidRPr="008049E8" w:rsidRDefault="008049E8" w:rsidP="008049E8"/>
        </w:tc>
      </w:tr>
      <w:tr w:rsidR="008049E8" w:rsidRPr="008049E8" w14:paraId="229D3B3F" w14:textId="77777777" w:rsidTr="00E935C3">
        <w:trPr>
          <w:gridAfter w:val="1"/>
          <w:wAfter w:w="113" w:type="dxa"/>
        </w:trPr>
        <w:tc>
          <w:tcPr>
            <w:tcW w:w="708" w:type="dxa"/>
            <w:gridSpan w:val="2"/>
          </w:tcPr>
          <w:p w14:paraId="438F5DCD" w14:textId="77777777" w:rsidR="008049E8" w:rsidRPr="008049E8" w:rsidRDefault="008049E8" w:rsidP="008049E8"/>
        </w:tc>
        <w:tc>
          <w:tcPr>
            <w:tcW w:w="4111" w:type="dxa"/>
            <w:gridSpan w:val="2"/>
          </w:tcPr>
          <w:p w14:paraId="6E0E644D" w14:textId="77777777" w:rsidR="008049E8" w:rsidRPr="008049E8" w:rsidRDefault="008049E8" w:rsidP="008049E8"/>
        </w:tc>
        <w:tc>
          <w:tcPr>
            <w:tcW w:w="1985" w:type="dxa"/>
            <w:gridSpan w:val="2"/>
          </w:tcPr>
          <w:p w14:paraId="392ACE37" w14:textId="77777777" w:rsidR="008049E8" w:rsidRPr="008049E8" w:rsidRDefault="008049E8" w:rsidP="008049E8"/>
        </w:tc>
        <w:tc>
          <w:tcPr>
            <w:tcW w:w="2439" w:type="dxa"/>
            <w:gridSpan w:val="4"/>
          </w:tcPr>
          <w:p w14:paraId="3A35F1B7" w14:textId="77777777" w:rsidR="008049E8" w:rsidRPr="008049E8" w:rsidRDefault="008049E8" w:rsidP="008049E8"/>
        </w:tc>
        <w:tc>
          <w:tcPr>
            <w:tcW w:w="3402" w:type="dxa"/>
            <w:gridSpan w:val="3"/>
          </w:tcPr>
          <w:p w14:paraId="4286DC3C" w14:textId="77777777" w:rsidR="008049E8" w:rsidRPr="008049E8" w:rsidRDefault="008049E8" w:rsidP="008049E8">
            <w:r w:rsidRPr="008049E8">
              <w:t>ГОСТ ИСО 10532-00</w:t>
            </w:r>
          </w:p>
        </w:tc>
        <w:tc>
          <w:tcPr>
            <w:tcW w:w="2948" w:type="dxa"/>
          </w:tcPr>
          <w:p w14:paraId="4ABBD312" w14:textId="77777777" w:rsidR="008049E8" w:rsidRPr="008049E8" w:rsidRDefault="008049E8" w:rsidP="008049E8"/>
        </w:tc>
      </w:tr>
      <w:tr w:rsidR="008049E8" w:rsidRPr="008049E8" w14:paraId="369E404A" w14:textId="77777777" w:rsidTr="00E935C3">
        <w:trPr>
          <w:gridAfter w:val="1"/>
          <w:wAfter w:w="113" w:type="dxa"/>
        </w:trPr>
        <w:tc>
          <w:tcPr>
            <w:tcW w:w="708" w:type="dxa"/>
            <w:gridSpan w:val="2"/>
          </w:tcPr>
          <w:p w14:paraId="04F6B456" w14:textId="77777777" w:rsidR="008049E8" w:rsidRPr="008049E8" w:rsidRDefault="008049E8" w:rsidP="008049E8"/>
        </w:tc>
        <w:tc>
          <w:tcPr>
            <w:tcW w:w="4111" w:type="dxa"/>
            <w:gridSpan w:val="2"/>
          </w:tcPr>
          <w:p w14:paraId="0770EF8F" w14:textId="77777777" w:rsidR="008049E8" w:rsidRPr="008049E8" w:rsidRDefault="008049E8" w:rsidP="008049E8"/>
        </w:tc>
        <w:tc>
          <w:tcPr>
            <w:tcW w:w="1985" w:type="dxa"/>
            <w:gridSpan w:val="2"/>
          </w:tcPr>
          <w:p w14:paraId="12A2E9CA" w14:textId="77777777" w:rsidR="008049E8" w:rsidRPr="008049E8" w:rsidRDefault="008049E8" w:rsidP="008049E8"/>
        </w:tc>
        <w:tc>
          <w:tcPr>
            <w:tcW w:w="2439" w:type="dxa"/>
            <w:gridSpan w:val="4"/>
          </w:tcPr>
          <w:p w14:paraId="0EEF9DA3" w14:textId="77777777" w:rsidR="008049E8" w:rsidRPr="008049E8" w:rsidRDefault="008049E8" w:rsidP="008049E8"/>
        </w:tc>
        <w:tc>
          <w:tcPr>
            <w:tcW w:w="3402" w:type="dxa"/>
            <w:gridSpan w:val="3"/>
          </w:tcPr>
          <w:p w14:paraId="197F32FC" w14:textId="77777777" w:rsidR="008049E8" w:rsidRPr="008049E8" w:rsidRDefault="008049E8" w:rsidP="008049E8">
            <w:r w:rsidRPr="008049E8">
              <w:t>ГОСТ ИСО 10570-97</w:t>
            </w:r>
          </w:p>
        </w:tc>
        <w:tc>
          <w:tcPr>
            <w:tcW w:w="2948" w:type="dxa"/>
          </w:tcPr>
          <w:p w14:paraId="3FD3ACF0" w14:textId="77777777" w:rsidR="008049E8" w:rsidRPr="008049E8" w:rsidRDefault="008049E8" w:rsidP="008049E8"/>
        </w:tc>
      </w:tr>
      <w:tr w:rsidR="008049E8" w:rsidRPr="008049E8" w14:paraId="02B5FAA1" w14:textId="77777777" w:rsidTr="00E935C3">
        <w:trPr>
          <w:gridAfter w:val="1"/>
          <w:wAfter w:w="113" w:type="dxa"/>
        </w:trPr>
        <w:tc>
          <w:tcPr>
            <w:tcW w:w="708" w:type="dxa"/>
            <w:gridSpan w:val="2"/>
          </w:tcPr>
          <w:p w14:paraId="70152D33" w14:textId="77777777" w:rsidR="008049E8" w:rsidRPr="008049E8" w:rsidRDefault="008049E8" w:rsidP="008049E8"/>
        </w:tc>
        <w:tc>
          <w:tcPr>
            <w:tcW w:w="4111" w:type="dxa"/>
            <w:gridSpan w:val="2"/>
          </w:tcPr>
          <w:p w14:paraId="7773E0F4" w14:textId="77777777" w:rsidR="008049E8" w:rsidRPr="008049E8" w:rsidRDefault="008049E8" w:rsidP="008049E8"/>
        </w:tc>
        <w:tc>
          <w:tcPr>
            <w:tcW w:w="1985" w:type="dxa"/>
            <w:gridSpan w:val="2"/>
          </w:tcPr>
          <w:p w14:paraId="3389F258" w14:textId="77777777" w:rsidR="008049E8" w:rsidRPr="008049E8" w:rsidRDefault="008049E8" w:rsidP="008049E8"/>
        </w:tc>
        <w:tc>
          <w:tcPr>
            <w:tcW w:w="2439" w:type="dxa"/>
            <w:gridSpan w:val="4"/>
          </w:tcPr>
          <w:p w14:paraId="4E22DDA1" w14:textId="77777777" w:rsidR="008049E8" w:rsidRPr="008049E8" w:rsidRDefault="008049E8" w:rsidP="008049E8"/>
        </w:tc>
        <w:tc>
          <w:tcPr>
            <w:tcW w:w="3402" w:type="dxa"/>
            <w:gridSpan w:val="3"/>
          </w:tcPr>
          <w:p w14:paraId="2A9D4427" w14:textId="77777777" w:rsidR="008049E8" w:rsidRPr="008049E8" w:rsidRDefault="008049E8" w:rsidP="008049E8">
            <w:r w:rsidRPr="008049E8">
              <w:t>ГОСТ ИСО 11112-00</w:t>
            </w:r>
          </w:p>
        </w:tc>
        <w:tc>
          <w:tcPr>
            <w:tcW w:w="2948" w:type="dxa"/>
          </w:tcPr>
          <w:p w14:paraId="6E4C5DC3" w14:textId="77777777" w:rsidR="008049E8" w:rsidRPr="008049E8" w:rsidRDefault="008049E8" w:rsidP="008049E8"/>
        </w:tc>
      </w:tr>
      <w:tr w:rsidR="008049E8" w:rsidRPr="008049E8" w14:paraId="75449C7F" w14:textId="77777777" w:rsidTr="00E935C3">
        <w:trPr>
          <w:gridAfter w:val="1"/>
          <w:wAfter w:w="113" w:type="dxa"/>
        </w:trPr>
        <w:tc>
          <w:tcPr>
            <w:tcW w:w="708" w:type="dxa"/>
            <w:gridSpan w:val="2"/>
          </w:tcPr>
          <w:p w14:paraId="1A5C9E79" w14:textId="77777777" w:rsidR="008049E8" w:rsidRPr="008049E8" w:rsidRDefault="008049E8" w:rsidP="008049E8"/>
        </w:tc>
        <w:tc>
          <w:tcPr>
            <w:tcW w:w="4111" w:type="dxa"/>
            <w:gridSpan w:val="2"/>
          </w:tcPr>
          <w:p w14:paraId="6E385356" w14:textId="77777777" w:rsidR="008049E8" w:rsidRPr="008049E8" w:rsidRDefault="008049E8" w:rsidP="008049E8"/>
        </w:tc>
        <w:tc>
          <w:tcPr>
            <w:tcW w:w="1985" w:type="dxa"/>
            <w:gridSpan w:val="2"/>
          </w:tcPr>
          <w:p w14:paraId="01E1F0C0" w14:textId="77777777" w:rsidR="008049E8" w:rsidRPr="008049E8" w:rsidRDefault="008049E8" w:rsidP="008049E8"/>
        </w:tc>
        <w:tc>
          <w:tcPr>
            <w:tcW w:w="2439" w:type="dxa"/>
            <w:gridSpan w:val="4"/>
          </w:tcPr>
          <w:p w14:paraId="53DD9572" w14:textId="77777777" w:rsidR="008049E8" w:rsidRPr="008049E8" w:rsidRDefault="008049E8" w:rsidP="008049E8"/>
        </w:tc>
        <w:tc>
          <w:tcPr>
            <w:tcW w:w="3402" w:type="dxa"/>
            <w:gridSpan w:val="3"/>
          </w:tcPr>
          <w:p w14:paraId="76BB09E2" w14:textId="77777777" w:rsidR="008049E8" w:rsidRPr="008049E8" w:rsidRDefault="008049E8" w:rsidP="008049E8">
            <w:r w:rsidRPr="008049E8">
              <w:t>ГОСТ ИСО 12508-00</w:t>
            </w:r>
          </w:p>
        </w:tc>
        <w:tc>
          <w:tcPr>
            <w:tcW w:w="2948" w:type="dxa"/>
          </w:tcPr>
          <w:p w14:paraId="00772149" w14:textId="77777777" w:rsidR="008049E8" w:rsidRPr="008049E8" w:rsidRDefault="008049E8" w:rsidP="008049E8"/>
        </w:tc>
      </w:tr>
      <w:tr w:rsidR="008049E8" w:rsidRPr="008049E8" w14:paraId="7297CB87" w14:textId="77777777" w:rsidTr="00E935C3">
        <w:trPr>
          <w:gridAfter w:val="1"/>
          <w:wAfter w:w="113" w:type="dxa"/>
        </w:trPr>
        <w:tc>
          <w:tcPr>
            <w:tcW w:w="708" w:type="dxa"/>
            <w:gridSpan w:val="2"/>
          </w:tcPr>
          <w:p w14:paraId="6434B011" w14:textId="77777777" w:rsidR="008049E8" w:rsidRPr="008049E8" w:rsidRDefault="008049E8" w:rsidP="008049E8"/>
        </w:tc>
        <w:tc>
          <w:tcPr>
            <w:tcW w:w="4111" w:type="dxa"/>
            <w:gridSpan w:val="2"/>
          </w:tcPr>
          <w:p w14:paraId="54537230" w14:textId="77777777" w:rsidR="008049E8" w:rsidRPr="008049E8" w:rsidRDefault="008049E8" w:rsidP="008049E8"/>
        </w:tc>
        <w:tc>
          <w:tcPr>
            <w:tcW w:w="1985" w:type="dxa"/>
            <w:gridSpan w:val="2"/>
          </w:tcPr>
          <w:p w14:paraId="20507880" w14:textId="77777777" w:rsidR="008049E8" w:rsidRPr="008049E8" w:rsidRDefault="008049E8" w:rsidP="008049E8"/>
        </w:tc>
        <w:tc>
          <w:tcPr>
            <w:tcW w:w="2439" w:type="dxa"/>
            <w:gridSpan w:val="4"/>
          </w:tcPr>
          <w:p w14:paraId="4A2B90E7" w14:textId="77777777" w:rsidR="008049E8" w:rsidRPr="008049E8" w:rsidRDefault="008049E8" w:rsidP="008049E8"/>
        </w:tc>
        <w:tc>
          <w:tcPr>
            <w:tcW w:w="3402" w:type="dxa"/>
            <w:gridSpan w:val="3"/>
          </w:tcPr>
          <w:p w14:paraId="0462D5EC" w14:textId="77777777" w:rsidR="008049E8" w:rsidRPr="008049E8" w:rsidRDefault="008049E8" w:rsidP="008049E8">
            <w:r w:rsidRPr="008049E8">
              <w:t>ГОСТ ИСО 12509-00</w:t>
            </w:r>
          </w:p>
        </w:tc>
        <w:tc>
          <w:tcPr>
            <w:tcW w:w="2948" w:type="dxa"/>
          </w:tcPr>
          <w:p w14:paraId="5EB576B4" w14:textId="77777777" w:rsidR="008049E8" w:rsidRPr="008049E8" w:rsidRDefault="008049E8" w:rsidP="008049E8"/>
        </w:tc>
      </w:tr>
      <w:tr w:rsidR="008049E8" w:rsidRPr="008049E8" w14:paraId="41BDB10D" w14:textId="77777777" w:rsidTr="00E935C3">
        <w:trPr>
          <w:gridAfter w:val="1"/>
          <w:wAfter w:w="113" w:type="dxa"/>
        </w:trPr>
        <w:tc>
          <w:tcPr>
            <w:tcW w:w="708" w:type="dxa"/>
            <w:gridSpan w:val="2"/>
          </w:tcPr>
          <w:p w14:paraId="4467E8B6" w14:textId="77777777" w:rsidR="008049E8" w:rsidRPr="008049E8" w:rsidRDefault="008049E8" w:rsidP="008049E8"/>
        </w:tc>
        <w:tc>
          <w:tcPr>
            <w:tcW w:w="4111" w:type="dxa"/>
            <w:gridSpan w:val="2"/>
          </w:tcPr>
          <w:p w14:paraId="615772E5" w14:textId="77777777" w:rsidR="008049E8" w:rsidRPr="008049E8" w:rsidRDefault="008049E8" w:rsidP="008049E8"/>
        </w:tc>
        <w:tc>
          <w:tcPr>
            <w:tcW w:w="1985" w:type="dxa"/>
            <w:gridSpan w:val="2"/>
          </w:tcPr>
          <w:p w14:paraId="72DFA0CB" w14:textId="77777777" w:rsidR="008049E8" w:rsidRPr="008049E8" w:rsidRDefault="008049E8" w:rsidP="008049E8"/>
        </w:tc>
        <w:tc>
          <w:tcPr>
            <w:tcW w:w="2439" w:type="dxa"/>
            <w:gridSpan w:val="4"/>
          </w:tcPr>
          <w:p w14:paraId="08287147" w14:textId="77777777" w:rsidR="008049E8" w:rsidRPr="008049E8" w:rsidRDefault="008049E8" w:rsidP="008049E8"/>
        </w:tc>
        <w:tc>
          <w:tcPr>
            <w:tcW w:w="3402" w:type="dxa"/>
            <w:gridSpan w:val="3"/>
          </w:tcPr>
          <w:p w14:paraId="128E6911" w14:textId="77777777" w:rsidR="008049E8" w:rsidRPr="008049E8" w:rsidRDefault="008049E8" w:rsidP="008049E8">
            <w:r w:rsidRPr="008049E8">
              <w:t>ГОСТ Р ИСО 3449-09</w:t>
            </w:r>
          </w:p>
        </w:tc>
        <w:tc>
          <w:tcPr>
            <w:tcW w:w="2948" w:type="dxa"/>
          </w:tcPr>
          <w:p w14:paraId="7C617475" w14:textId="77777777" w:rsidR="008049E8" w:rsidRPr="008049E8" w:rsidRDefault="008049E8" w:rsidP="008049E8"/>
        </w:tc>
      </w:tr>
      <w:tr w:rsidR="008049E8" w:rsidRPr="008049E8" w14:paraId="1AED20F3" w14:textId="77777777" w:rsidTr="00E935C3">
        <w:trPr>
          <w:gridAfter w:val="1"/>
          <w:wAfter w:w="113" w:type="dxa"/>
        </w:trPr>
        <w:tc>
          <w:tcPr>
            <w:tcW w:w="708" w:type="dxa"/>
            <w:gridSpan w:val="2"/>
          </w:tcPr>
          <w:p w14:paraId="253E2600" w14:textId="77777777" w:rsidR="008049E8" w:rsidRPr="008049E8" w:rsidRDefault="008049E8" w:rsidP="008049E8"/>
        </w:tc>
        <w:tc>
          <w:tcPr>
            <w:tcW w:w="4111" w:type="dxa"/>
            <w:gridSpan w:val="2"/>
          </w:tcPr>
          <w:p w14:paraId="5C44A584" w14:textId="77777777" w:rsidR="008049E8" w:rsidRPr="008049E8" w:rsidRDefault="008049E8" w:rsidP="008049E8"/>
        </w:tc>
        <w:tc>
          <w:tcPr>
            <w:tcW w:w="1985" w:type="dxa"/>
            <w:gridSpan w:val="2"/>
          </w:tcPr>
          <w:p w14:paraId="508E98C9" w14:textId="77777777" w:rsidR="008049E8" w:rsidRPr="008049E8" w:rsidRDefault="008049E8" w:rsidP="008049E8"/>
        </w:tc>
        <w:tc>
          <w:tcPr>
            <w:tcW w:w="2439" w:type="dxa"/>
            <w:gridSpan w:val="4"/>
          </w:tcPr>
          <w:p w14:paraId="09883D13" w14:textId="77777777" w:rsidR="008049E8" w:rsidRPr="008049E8" w:rsidRDefault="008049E8" w:rsidP="008049E8"/>
        </w:tc>
        <w:tc>
          <w:tcPr>
            <w:tcW w:w="3402" w:type="dxa"/>
            <w:gridSpan w:val="3"/>
          </w:tcPr>
          <w:p w14:paraId="4A9BC483" w14:textId="77777777" w:rsidR="008049E8" w:rsidRPr="008049E8" w:rsidRDefault="008049E8" w:rsidP="008049E8">
            <w:r w:rsidRPr="008049E8">
              <w:t>ГОСТ Р ИСО 3471-09</w:t>
            </w:r>
          </w:p>
        </w:tc>
        <w:tc>
          <w:tcPr>
            <w:tcW w:w="2948" w:type="dxa"/>
          </w:tcPr>
          <w:p w14:paraId="54CEC1C9" w14:textId="77777777" w:rsidR="008049E8" w:rsidRPr="008049E8" w:rsidRDefault="008049E8" w:rsidP="008049E8"/>
        </w:tc>
      </w:tr>
      <w:tr w:rsidR="008049E8" w:rsidRPr="008049E8" w14:paraId="4831D526" w14:textId="77777777" w:rsidTr="00E935C3">
        <w:trPr>
          <w:gridAfter w:val="1"/>
          <w:wAfter w:w="113" w:type="dxa"/>
        </w:trPr>
        <w:tc>
          <w:tcPr>
            <w:tcW w:w="708" w:type="dxa"/>
            <w:gridSpan w:val="2"/>
          </w:tcPr>
          <w:p w14:paraId="1615D775" w14:textId="77777777" w:rsidR="008049E8" w:rsidRPr="008049E8" w:rsidRDefault="008049E8" w:rsidP="008049E8"/>
        </w:tc>
        <w:tc>
          <w:tcPr>
            <w:tcW w:w="4111" w:type="dxa"/>
            <w:gridSpan w:val="2"/>
          </w:tcPr>
          <w:p w14:paraId="5EF75A6D" w14:textId="77777777" w:rsidR="008049E8" w:rsidRPr="008049E8" w:rsidRDefault="008049E8" w:rsidP="008049E8"/>
        </w:tc>
        <w:tc>
          <w:tcPr>
            <w:tcW w:w="1985" w:type="dxa"/>
            <w:gridSpan w:val="2"/>
          </w:tcPr>
          <w:p w14:paraId="5254E6E8" w14:textId="77777777" w:rsidR="008049E8" w:rsidRPr="008049E8" w:rsidRDefault="008049E8" w:rsidP="008049E8"/>
        </w:tc>
        <w:tc>
          <w:tcPr>
            <w:tcW w:w="2439" w:type="dxa"/>
            <w:gridSpan w:val="4"/>
          </w:tcPr>
          <w:p w14:paraId="1E2B2DEC" w14:textId="77777777" w:rsidR="008049E8" w:rsidRPr="008049E8" w:rsidRDefault="008049E8" w:rsidP="008049E8"/>
        </w:tc>
        <w:tc>
          <w:tcPr>
            <w:tcW w:w="3402" w:type="dxa"/>
            <w:gridSpan w:val="3"/>
          </w:tcPr>
          <w:p w14:paraId="798D6FD4" w14:textId="77777777" w:rsidR="008049E8" w:rsidRPr="008049E8" w:rsidRDefault="008049E8" w:rsidP="008049E8">
            <w:r w:rsidRPr="008049E8">
              <w:t>ГОСТ ISO 5010-2011</w:t>
            </w:r>
          </w:p>
        </w:tc>
        <w:tc>
          <w:tcPr>
            <w:tcW w:w="2948" w:type="dxa"/>
          </w:tcPr>
          <w:p w14:paraId="42080197" w14:textId="77777777" w:rsidR="008049E8" w:rsidRPr="008049E8" w:rsidRDefault="008049E8" w:rsidP="008049E8"/>
        </w:tc>
      </w:tr>
      <w:tr w:rsidR="008049E8" w:rsidRPr="008049E8" w14:paraId="0A81D5B3" w14:textId="77777777" w:rsidTr="00E935C3">
        <w:trPr>
          <w:gridAfter w:val="1"/>
          <w:wAfter w:w="113" w:type="dxa"/>
        </w:trPr>
        <w:tc>
          <w:tcPr>
            <w:tcW w:w="708" w:type="dxa"/>
            <w:gridSpan w:val="2"/>
          </w:tcPr>
          <w:p w14:paraId="3ACADDBC" w14:textId="77777777" w:rsidR="008049E8" w:rsidRPr="008049E8" w:rsidRDefault="008049E8" w:rsidP="008049E8"/>
        </w:tc>
        <w:tc>
          <w:tcPr>
            <w:tcW w:w="4111" w:type="dxa"/>
            <w:gridSpan w:val="2"/>
          </w:tcPr>
          <w:p w14:paraId="13A9415A" w14:textId="77777777" w:rsidR="008049E8" w:rsidRPr="008049E8" w:rsidRDefault="008049E8" w:rsidP="008049E8"/>
        </w:tc>
        <w:tc>
          <w:tcPr>
            <w:tcW w:w="1985" w:type="dxa"/>
            <w:gridSpan w:val="2"/>
          </w:tcPr>
          <w:p w14:paraId="5F3CDB2E" w14:textId="77777777" w:rsidR="008049E8" w:rsidRPr="008049E8" w:rsidRDefault="008049E8" w:rsidP="008049E8"/>
        </w:tc>
        <w:tc>
          <w:tcPr>
            <w:tcW w:w="2439" w:type="dxa"/>
            <w:gridSpan w:val="4"/>
          </w:tcPr>
          <w:p w14:paraId="3CB16A79" w14:textId="77777777" w:rsidR="008049E8" w:rsidRPr="008049E8" w:rsidRDefault="008049E8" w:rsidP="008049E8"/>
        </w:tc>
        <w:tc>
          <w:tcPr>
            <w:tcW w:w="3402" w:type="dxa"/>
            <w:gridSpan w:val="3"/>
          </w:tcPr>
          <w:p w14:paraId="7D4E79F9" w14:textId="77777777" w:rsidR="008049E8" w:rsidRPr="008049E8" w:rsidRDefault="008049E8" w:rsidP="008049E8">
            <w:r w:rsidRPr="008049E8">
              <w:t>ГОСТ Р ИСО12117-2009</w:t>
            </w:r>
          </w:p>
        </w:tc>
        <w:tc>
          <w:tcPr>
            <w:tcW w:w="2948" w:type="dxa"/>
          </w:tcPr>
          <w:p w14:paraId="46AA3360" w14:textId="77777777" w:rsidR="008049E8" w:rsidRPr="008049E8" w:rsidRDefault="008049E8" w:rsidP="008049E8"/>
        </w:tc>
      </w:tr>
      <w:tr w:rsidR="008049E8" w:rsidRPr="008049E8" w14:paraId="4B2CD1F6" w14:textId="77777777" w:rsidTr="00E935C3">
        <w:trPr>
          <w:gridAfter w:val="1"/>
          <w:wAfter w:w="113" w:type="dxa"/>
        </w:trPr>
        <w:tc>
          <w:tcPr>
            <w:tcW w:w="708" w:type="dxa"/>
            <w:gridSpan w:val="2"/>
          </w:tcPr>
          <w:p w14:paraId="31EFF61E" w14:textId="77777777" w:rsidR="008049E8" w:rsidRPr="008049E8" w:rsidRDefault="008049E8" w:rsidP="008049E8"/>
        </w:tc>
        <w:tc>
          <w:tcPr>
            <w:tcW w:w="4111" w:type="dxa"/>
            <w:gridSpan w:val="2"/>
          </w:tcPr>
          <w:p w14:paraId="5DC19851" w14:textId="77777777" w:rsidR="008049E8" w:rsidRPr="008049E8" w:rsidRDefault="008049E8" w:rsidP="008049E8"/>
        </w:tc>
        <w:tc>
          <w:tcPr>
            <w:tcW w:w="1985" w:type="dxa"/>
            <w:gridSpan w:val="2"/>
          </w:tcPr>
          <w:p w14:paraId="66FD36D6" w14:textId="77777777" w:rsidR="008049E8" w:rsidRPr="008049E8" w:rsidRDefault="008049E8" w:rsidP="008049E8"/>
        </w:tc>
        <w:tc>
          <w:tcPr>
            <w:tcW w:w="2439" w:type="dxa"/>
            <w:gridSpan w:val="4"/>
          </w:tcPr>
          <w:p w14:paraId="1B2DA0A9" w14:textId="77777777" w:rsidR="008049E8" w:rsidRPr="008049E8" w:rsidRDefault="008049E8" w:rsidP="008049E8"/>
        </w:tc>
        <w:tc>
          <w:tcPr>
            <w:tcW w:w="3402" w:type="dxa"/>
            <w:gridSpan w:val="3"/>
          </w:tcPr>
          <w:p w14:paraId="407942F8" w14:textId="77777777" w:rsidR="008049E8" w:rsidRPr="008049E8" w:rsidRDefault="008049E8" w:rsidP="008049E8">
            <w:r w:rsidRPr="008049E8">
              <w:t>СТБ EN 12643-2007</w:t>
            </w:r>
          </w:p>
        </w:tc>
        <w:tc>
          <w:tcPr>
            <w:tcW w:w="2948" w:type="dxa"/>
          </w:tcPr>
          <w:p w14:paraId="070AFA31" w14:textId="77777777" w:rsidR="008049E8" w:rsidRPr="008049E8" w:rsidRDefault="008049E8" w:rsidP="008049E8"/>
        </w:tc>
      </w:tr>
      <w:tr w:rsidR="008049E8" w:rsidRPr="008049E8" w14:paraId="1C748E0C" w14:textId="77777777" w:rsidTr="00E935C3">
        <w:trPr>
          <w:gridAfter w:val="1"/>
          <w:wAfter w:w="113" w:type="dxa"/>
        </w:trPr>
        <w:tc>
          <w:tcPr>
            <w:tcW w:w="708" w:type="dxa"/>
            <w:gridSpan w:val="2"/>
          </w:tcPr>
          <w:p w14:paraId="117FB1FF" w14:textId="77777777" w:rsidR="008049E8" w:rsidRPr="008049E8" w:rsidRDefault="008049E8" w:rsidP="008049E8"/>
        </w:tc>
        <w:tc>
          <w:tcPr>
            <w:tcW w:w="4111" w:type="dxa"/>
            <w:gridSpan w:val="2"/>
          </w:tcPr>
          <w:p w14:paraId="6ADC3F21" w14:textId="77777777" w:rsidR="008049E8" w:rsidRPr="008049E8" w:rsidRDefault="008049E8" w:rsidP="008049E8"/>
        </w:tc>
        <w:tc>
          <w:tcPr>
            <w:tcW w:w="1985" w:type="dxa"/>
            <w:gridSpan w:val="2"/>
          </w:tcPr>
          <w:p w14:paraId="1E6EB75F" w14:textId="77777777" w:rsidR="008049E8" w:rsidRPr="008049E8" w:rsidRDefault="008049E8" w:rsidP="008049E8"/>
        </w:tc>
        <w:tc>
          <w:tcPr>
            <w:tcW w:w="2439" w:type="dxa"/>
            <w:gridSpan w:val="4"/>
          </w:tcPr>
          <w:p w14:paraId="187D7E06" w14:textId="77777777" w:rsidR="008049E8" w:rsidRPr="008049E8" w:rsidRDefault="008049E8" w:rsidP="008049E8"/>
        </w:tc>
        <w:tc>
          <w:tcPr>
            <w:tcW w:w="3402" w:type="dxa"/>
            <w:gridSpan w:val="3"/>
          </w:tcPr>
          <w:p w14:paraId="21585CBC" w14:textId="77777777" w:rsidR="008049E8" w:rsidRPr="008049E8" w:rsidRDefault="008049E8" w:rsidP="008049E8">
            <w:r w:rsidRPr="008049E8">
              <w:t>ГОСТ EN 474-1-2013</w:t>
            </w:r>
          </w:p>
        </w:tc>
        <w:tc>
          <w:tcPr>
            <w:tcW w:w="2948" w:type="dxa"/>
          </w:tcPr>
          <w:p w14:paraId="55EA66BF" w14:textId="77777777" w:rsidR="008049E8" w:rsidRPr="008049E8" w:rsidRDefault="008049E8" w:rsidP="008049E8"/>
        </w:tc>
      </w:tr>
      <w:tr w:rsidR="008049E8" w:rsidRPr="008049E8" w14:paraId="3E18F35F" w14:textId="77777777" w:rsidTr="00E935C3">
        <w:trPr>
          <w:gridAfter w:val="1"/>
          <w:wAfter w:w="113" w:type="dxa"/>
        </w:trPr>
        <w:tc>
          <w:tcPr>
            <w:tcW w:w="708" w:type="dxa"/>
            <w:gridSpan w:val="2"/>
          </w:tcPr>
          <w:p w14:paraId="3E7A21F9" w14:textId="77777777" w:rsidR="008049E8" w:rsidRPr="008049E8" w:rsidRDefault="008049E8" w:rsidP="008049E8"/>
        </w:tc>
        <w:tc>
          <w:tcPr>
            <w:tcW w:w="4111" w:type="dxa"/>
            <w:gridSpan w:val="2"/>
          </w:tcPr>
          <w:p w14:paraId="6E762F76" w14:textId="77777777" w:rsidR="008049E8" w:rsidRPr="008049E8" w:rsidRDefault="008049E8" w:rsidP="008049E8"/>
        </w:tc>
        <w:tc>
          <w:tcPr>
            <w:tcW w:w="1985" w:type="dxa"/>
            <w:gridSpan w:val="2"/>
          </w:tcPr>
          <w:p w14:paraId="4707B22F" w14:textId="77777777" w:rsidR="008049E8" w:rsidRPr="008049E8" w:rsidRDefault="008049E8" w:rsidP="008049E8"/>
        </w:tc>
        <w:tc>
          <w:tcPr>
            <w:tcW w:w="2439" w:type="dxa"/>
            <w:gridSpan w:val="4"/>
          </w:tcPr>
          <w:p w14:paraId="0D4B99B5" w14:textId="77777777" w:rsidR="008049E8" w:rsidRPr="008049E8" w:rsidRDefault="008049E8" w:rsidP="008049E8"/>
        </w:tc>
        <w:tc>
          <w:tcPr>
            <w:tcW w:w="3402" w:type="dxa"/>
            <w:gridSpan w:val="3"/>
          </w:tcPr>
          <w:p w14:paraId="2854660F" w14:textId="77777777" w:rsidR="008049E8" w:rsidRPr="008049E8" w:rsidRDefault="008049E8" w:rsidP="008049E8">
            <w:r w:rsidRPr="008049E8">
              <w:t>СТБ ЕН 474-2-2003</w:t>
            </w:r>
          </w:p>
        </w:tc>
        <w:tc>
          <w:tcPr>
            <w:tcW w:w="2948" w:type="dxa"/>
          </w:tcPr>
          <w:p w14:paraId="48DC14DB" w14:textId="77777777" w:rsidR="008049E8" w:rsidRPr="008049E8" w:rsidRDefault="008049E8" w:rsidP="008049E8"/>
        </w:tc>
      </w:tr>
      <w:tr w:rsidR="008049E8" w:rsidRPr="008049E8" w14:paraId="3A6767E7" w14:textId="77777777" w:rsidTr="00E935C3">
        <w:trPr>
          <w:gridAfter w:val="1"/>
          <w:wAfter w:w="113" w:type="dxa"/>
        </w:trPr>
        <w:tc>
          <w:tcPr>
            <w:tcW w:w="708" w:type="dxa"/>
            <w:gridSpan w:val="2"/>
          </w:tcPr>
          <w:p w14:paraId="5E3D46DF" w14:textId="77777777" w:rsidR="008049E8" w:rsidRPr="008049E8" w:rsidRDefault="008049E8" w:rsidP="008049E8"/>
        </w:tc>
        <w:tc>
          <w:tcPr>
            <w:tcW w:w="4111" w:type="dxa"/>
            <w:gridSpan w:val="2"/>
          </w:tcPr>
          <w:p w14:paraId="6FD4BE2A" w14:textId="77777777" w:rsidR="008049E8" w:rsidRPr="008049E8" w:rsidRDefault="008049E8" w:rsidP="008049E8"/>
        </w:tc>
        <w:tc>
          <w:tcPr>
            <w:tcW w:w="1985" w:type="dxa"/>
            <w:gridSpan w:val="2"/>
          </w:tcPr>
          <w:p w14:paraId="4F903357" w14:textId="77777777" w:rsidR="008049E8" w:rsidRPr="008049E8" w:rsidRDefault="008049E8" w:rsidP="008049E8"/>
        </w:tc>
        <w:tc>
          <w:tcPr>
            <w:tcW w:w="2439" w:type="dxa"/>
            <w:gridSpan w:val="4"/>
          </w:tcPr>
          <w:p w14:paraId="6A0E619A" w14:textId="77777777" w:rsidR="008049E8" w:rsidRPr="008049E8" w:rsidRDefault="008049E8" w:rsidP="008049E8"/>
        </w:tc>
        <w:tc>
          <w:tcPr>
            <w:tcW w:w="3402" w:type="dxa"/>
            <w:gridSpan w:val="3"/>
          </w:tcPr>
          <w:p w14:paraId="44C33859" w14:textId="77777777" w:rsidR="008049E8" w:rsidRPr="008049E8" w:rsidRDefault="008049E8" w:rsidP="008049E8">
            <w:r w:rsidRPr="008049E8">
              <w:t>ГОСТ EN 474-3-2013</w:t>
            </w:r>
          </w:p>
        </w:tc>
        <w:tc>
          <w:tcPr>
            <w:tcW w:w="2948" w:type="dxa"/>
          </w:tcPr>
          <w:p w14:paraId="10557B49" w14:textId="77777777" w:rsidR="008049E8" w:rsidRPr="008049E8" w:rsidRDefault="008049E8" w:rsidP="008049E8"/>
        </w:tc>
      </w:tr>
      <w:tr w:rsidR="008049E8" w:rsidRPr="008049E8" w14:paraId="2B9C22DF" w14:textId="77777777" w:rsidTr="00E935C3">
        <w:trPr>
          <w:gridAfter w:val="1"/>
          <w:wAfter w:w="113" w:type="dxa"/>
        </w:trPr>
        <w:tc>
          <w:tcPr>
            <w:tcW w:w="708" w:type="dxa"/>
            <w:gridSpan w:val="2"/>
          </w:tcPr>
          <w:p w14:paraId="2C09CE3A" w14:textId="77777777" w:rsidR="008049E8" w:rsidRPr="008049E8" w:rsidRDefault="008049E8" w:rsidP="008049E8"/>
        </w:tc>
        <w:tc>
          <w:tcPr>
            <w:tcW w:w="4111" w:type="dxa"/>
            <w:gridSpan w:val="2"/>
          </w:tcPr>
          <w:p w14:paraId="0F396196" w14:textId="77777777" w:rsidR="008049E8" w:rsidRPr="008049E8" w:rsidRDefault="008049E8" w:rsidP="008049E8"/>
        </w:tc>
        <w:tc>
          <w:tcPr>
            <w:tcW w:w="1985" w:type="dxa"/>
            <w:gridSpan w:val="2"/>
          </w:tcPr>
          <w:p w14:paraId="27617B27" w14:textId="77777777" w:rsidR="008049E8" w:rsidRPr="008049E8" w:rsidRDefault="008049E8" w:rsidP="008049E8"/>
        </w:tc>
        <w:tc>
          <w:tcPr>
            <w:tcW w:w="2439" w:type="dxa"/>
            <w:gridSpan w:val="4"/>
          </w:tcPr>
          <w:p w14:paraId="61BE61D4" w14:textId="77777777" w:rsidR="008049E8" w:rsidRPr="008049E8" w:rsidRDefault="008049E8" w:rsidP="008049E8"/>
        </w:tc>
        <w:tc>
          <w:tcPr>
            <w:tcW w:w="3402" w:type="dxa"/>
            <w:gridSpan w:val="3"/>
          </w:tcPr>
          <w:p w14:paraId="5FBBF9F9" w14:textId="77777777" w:rsidR="008049E8" w:rsidRPr="008049E8" w:rsidRDefault="008049E8" w:rsidP="008049E8">
            <w:r w:rsidRPr="008049E8">
              <w:t>СТБ ЕН 474-4-2013</w:t>
            </w:r>
          </w:p>
        </w:tc>
        <w:tc>
          <w:tcPr>
            <w:tcW w:w="2948" w:type="dxa"/>
          </w:tcPr>
          <w:p w14:paraId="4971BE3E" w14:textId="77777777" w:rsidR="008049E8" w:rsidRPr="008049E8" w:rsidRDefault="008049E8" w:rsidP="008049E8"/>
        </w:tc>
      </w:tr>
      <w:tr w:rsidR="008049E8" w:rsidRPr="008049E8" w14:paraId="6032CDB9" w14:textId="77777777" w:rsidTr="00E935C3">
        <w:trPr>
          <w:gridAfter w:val="1"/>
          <w:wAfter w:w="113" w:type="dxa"/>
        </w:trPr>
        <w:tc>
          <w:tcPr>
            <w:tcW w:w="708" w:type="dxa"/>
            <w:gridSpan w:val="2"/>
          </w:tcPr>
          <w:p w14:paraId="1FF29064" w14:textId="77777777" w:rsidR="008049E8" w:rsidRPr="008049E8" w:rsidRDefault="008049E8" w:rsidP="008049E8"/>
        </w:tc>
        <w:tc>
          <w:tcPr>
            <w:tcW w:w="4111" w:type="dxa"/>
            <w:gridSpan w:val="2"/>
          </w:tcPr>
          <w:p w14:paraId="379A1BD4" w14:textId="77777777" w:rsidR="008049E8" w:rsidRPr="008049E8" w:rsidRDefault="008049E8" w:rsidP="008049E8"/>
        </w:tc>
        <w:tc>
          <w:tcPr>
            <w:tcW w:w="1985" w:type="dxa"/>
            <w:gridSpan w:val="2"/>
          </w:tcPr>
          <w:p w14:paraId="2E2A6324" w14:textId="77777777" w:rsidR="008049E8" w:rsidRPr="008049E8" w:rsidRDefault="008049E8" w:rsidP="008049E8"/>
        </w:tc>
        <w:tc>
          <w:tcPr>
            <w:tcW w:w="2439" w:type="dxa"/>
            <w:gridSpan w:val="4"/>
          </w:tcPr>
          <w:p w14:paraId="2B2A2EBA" w14:textId="77777777" w:rsidR="008049E8" w:rsidRPr="008049E8" w:rsidRDefault="008049E8" w:rsidP="008049E8"/>
        </w:tc>
        <w:tc>
          <w:tcPr>
            <w:tcW w:w="3402" w:type="dxa"/>
            <w:gridSpan w:val="3"/>
          </w:tcPr>
          <w:p w14:paraId="0C4F5676" w14:textId="77777777" w:rsidR="008049E8" w:rsidRPr="008049E8" w:rsidRDefault="008049E8" w:rsidP="008049E8">
            <w:r w:rsidRPr="008049E8">
              <w:t>СТБ ЕН 474-5-2003</w:t>
            </w:r>
          </w:p>
        </w:tc>
        <w:tc>
          <w:tcPr>
            <w:tcW w:w="2948" w:type="dxa"/>
          </w:tcPr>
          <w:p w14:paraId="5AB4ABE1" w14:textId="77777777" w:rsidR="008049E8" w:rsidRPr="008049E8" w:rsidRDefault="008049E8" w:rsidP="008049E8"/>
        </w:tc>
      </w:tr>
      <w:tr w:rsidR="008049E8" w:rsidRPr="008049E8" w14:paraId="72B468D5" w14:textId="77777777" w:rsidTr="00E935C3">
        <w:trPr>
          <w:gridAfter w:val="1"/>
          <w:wAfter w:w="113" w:type="dxa"/>
        </w:trPr>
        <w:tc>
          <w:tcPr>
            <w:tcW w:w="708" w:type="dxa"/>
            <w:gridSpan w:val="2"/>
          </w:tcPr>
          <w:p w14:paraId="180B1D22" w14:textId="77777777" w:rsidR="008049E8" w:rsidRPr="008049E8" w:rsidRDefault="008049E8" w:rsidP="008049E8"/>
        </w:tc>
        <w:tc>
          <w:tcPr>
            <w:tcW w:w="4111" w:type="dxa"/>
            <w:gridSpan w:val="2"/>
          </w:tcPr>
          <w:p w14:paraId="7D695C8B" w14:textId="77777777" w:rsidR="008049E8" w:rsidRPr="008049E8" w:rsidRDefault="008049E8" w:rsidP="008049E8"/>
        </w:tc>
        <w:tc>
          <w:tcPr>
            <w:tcW w:w="1985" w:type="dxa"/>
            <w:gridSpan w:val="2"/>
          </w:tcPr>
          <w:p w14:paraId="4E102D5E" w14:textId="77777777" w:rsidR="008049E8" w:rsidRPr="008049E8" w:rsidRDefault="008049E8" w:rsidP="008049E8"/>
        </w:tc>
        <w:tc>
          <w:tcPr>
            <w:tcW w:w="2439" w:type="dxa"/>
            <w:gridSpan w:val="4"/>
          </w:tcPr>
          <w:p w14:paraId="5DA94624" w14:textId="77777777" w:rsidR="008049E8" w:rsidRPr="008049E8" w:rsidRDefault="008049E8" w:rsidP="008049E8"/>
        </w:tc>
        <w:tc>
          <w:tcPr>
            <w:tcW w:w="3402" w:type="dxa"/>
            <w:gridSpan w:val="3"/>
          </w:tcPr>
          <w:p w14:paraId="41F4A87F" w14:textId="77777777" w:rsidR="008049E8" w:rsidRPr="008049E8" w:rsidRDefault="008049E8" w:rsidP="008049E8">
            <w:r w:rsidRPr="008049E8">
              <w:t xml:space="preserve">СТБ ЕН 474-6-2003 </w:t>
            </w:r>
          </w:p>
        </w:tc>
        <w:tc>
          <w:tcPr>
            <w:tcW w:w="2948" w:type="dxa"/>
          </w:tcPr>
          <w:p w14:paraId="61F0ECAC" w14:textId="77777777" w:rsidR="008049E8" w:rsidRPr="008049E8" w:rsidRDefault="008049E8" w:rsidP="008049E8"/>
        </w:tc>
      </w:tr>
      <w:tr w:rsidR="008049E8" w:rsidRPr="008049E8" w14:paraId="1F596E48" w14:textId="77777777" w:rsidTr="00E935C3">
        <w:trPr>
          <w:gridAfter w:val="1"/>
          <w:wAfter w:w="113" w:type="dxa"/>
        </w:trPr>
        <w:tc>
          <w:tcPr>
            <w:tcW w:w="708" w:type="dxa"/>
            <w:gridSpan w:val="2"/>
          </w:tcPr>
          <w:p w14:paraId="0E26B83B" w14:textId="77777777" w:rsidR="008049E8" w:rsidRPr="008049E8" w:rsidRDefault="008049E8" w:rsidP="008049E8"/>
        </w:tc>
        <w:tc>
          <w:tcPr>
            <w:tcW w:w="4111" w:type="dxa"/>
            <w:gridSpan w:val="2"/>
          </w:tcPr>
          <w:p w14:paraId="7E7664DB" w14:textId="77777777" w:rsidR="008049E8" w:rsidRPr="008049E8" w:rsidRDefault="008049E8" w:rsidP="008049E8"/>
        </w:tc>
        <w:tc>
          <w:tcPr>
            <w:tcW w:w="1985" w:type="dxa"/>
            <w:gridSpan w:val="2"/>
          </w:tcPr>
          <w:p w14:paraId="1F0812F5" w14:textId="77777777" w:rsidR="008049E8" w:rsidRPr="008049E8" w:rsidRDefault="008049E8" w:rsidP="008049E8"/>
        </w:tc>
        <w:tc>
          <w:tcPr>
            <w:tcW w:w="2439" w:type="dxa"/>
            <w:gridSpan w:val="4"/>
          </w:tcPr>
          <w:p w14:paraId="13CBFBFA" w14:textId="77777777" w:rsidR="008049E8" w:rsidRPr="008049E8" w:rsidRDefault="008049E8" w:rsidP="008049E8"/>
        </w:tc>
        <w:tc>
          <w:tcPr>
            <w:tcW w:w="3402" w:type="dxa"/>
            <w:gridSpan w:val="3"/>
          </w:tcPr>
          <w:p w14:paraId="138E576D" w14:textId="77777777" w:rsidR="008049E8" w:rsidRPr="008049E8" w:rsidRDefault="008049E8" w:rsidP="008049E8">
            <w:r w:rsidRPr="008049E8">
              <w:t xml:space="preserve">СТБ ЕН 474-7-2003 </w:t>
            </w:r>
          </w:p>
        </w:tc>
        <w:tc>
          <w:tcPr>
            <w:tcW w:w="2948" w:type="dxa"/>
          </w:tcPr>
          <w:p w14:paraId="56BCAD83" w14:textId="77777777" w:rsidR="008049E8" w:rsidRPr="008049E8" w:rsidRDefault="008049E8" w:rsidP="008049E8"/>
        </w:tc>
      </w:tr>
      <w:tr w:rsidR="008049E8" w:rsidRPr="008049E8" w14:paraId="7A7216E6" w14:textId="77777777" w:rsidTr="00E935C3">
        <w:trPr>
          <w:gridAfter w:val="1"/>
          <w:wAfter w:w="113" w:type="dxa"/>
        </w:trPr>
        <w:tc>
          <w:tcPr>
            <w:tcW w:w="708" w:type="dxa"/>
            <w:gridSpan w:val="2"/>
          </w:tcPr>
          <w:p w14:paraId="44E88504" w14:textId="77777777" w:rsidR="008049E8" w:rsidRPr="008049E8" w:rsidRDefault="008049E8" w:rsidP="008049E8"/>
        </w:tc>
        <w:tc>
          <w:tcPr>
            <w:tcW w:w="4111" w:type="dxa"/>
            <w:gridSpan w:val="2"/>
          </w:tcPr>
          <w:p w14:paraId="2743C186" w14:textId="77777777" w:rsidR="008049E8" w:rsidRPr="008049E8" w:rsidRDefault="008049E8" w:rsidP="008049E8"/>
        </w:tc>
        <w:tc>
          <w:tcPr>
            <w:tcW w:w="1985" w:type="dxa"/>
            <w:gridSpan w:val="2"/>
          </w:tcPr>
          <w:p w14:paraId="6D63E7B3" w14:textId="77777777" w:rsidR="008049E8" w:rsidRPr="008049E8" w:rsidRDefault="008049E8" w:rsidP="008049E8"/>
        </w:tc>
        <w:tc>
          <w:tcPr>
            <w:tcW w:w="2439" w:type="dxa"/>
            <w:gridSpan w:val="4"/>
          </w:tcPr>
          <w:p w14:paraId="2CBCBCCF" w14:textId="77777777" w:rsidR="008049E8" w:rsidRPr="008049E8" w:rsidRDefault="008049E8" w:rsidP="008049E8"/>
        </w:tc>
        <w:tc>
          <w:tcPr>
            <w:tcW w:w="3402" w:type="dxa"/>
            <w:gridSpan w:val="3"/>
          </w:tcPr>
          <w:p w14:paraId="5FA41190" w14:textId="77777777" w:rsidR="008049E8" w:rsidRPr="008049E8" w:rsidRDefault="008049E8" w:rsidP="008049E8">
            <w:r w:rsidRPr="008049E8">
              <w:t xml:space="preserve">СТБ ЕН 474-8-2004 </w:t>
            </w:r>
          </w:p>
        </w:tc>
        <w:tc>
          <w:tcPr>
            <w:tcW w:w="2948" w:type="dxa"/>
          </w:tcPr>
          <w:p w14:paraId="34429C47" w14:textId="77777777" w:rsidR="008049E8" w:rsidRPr="008049E8" w:rsidRDefault="008049E8" w:rsidP="008049E8"/>
        </w:tc>
      </w:tr>
      <w:tr w:rsidR="008049E8" w:rsidRPr="008049E8" w14:paraId="15D7B6EC" w14:textId="77777777" w:rsidTr="00E935C3">
        <w:trPr>
          <w:gridAfter w:val="1"/>
          <w:wAfter w:w="113" w:type="dxa"/>
        </w:trPr>
        <w:tc>
          <w:tcPr>
            <w:tcW w:w="708" w:type="dxa"/>
            <w:gridSpan w:val="2"/>
          </w:tcPr>
          <w:p w14:paraId="05E55DDC" w14:textId="77777777" w:rsidR="008049E8" w:rsidRPr="008049E8" w:rsidRDefault="008049E8" w:rsidP="008049E8"/>
        </w:tc>
        <w:tc>
          <w:tcPr>
            <w:tcW w:w="4111" w:type="dxa"/>
            <w:gridSpan w:val="2"/>
          </w:tcPr>
          <w:p w14:paraId="4B4E6E67" w14:textId="77777777" w:rsidR="008049E8" w:rsidRPr="008049E8" w:rsidRDefault="008049E8" w:rsidP="008049E8"/>
        </w:tc>
        <w:tc>
          <w:tcPr>
            <w:tcW w:w="1985" w:type="dxa"/>
            <w:gridSpan w:val="2"/>
          </w:tcPr>
          <w:p w14:paraId="1AEE4913" w14:textId="77777777" w:rsidR="008049E8" w:rsidRPr="008049E8" w:rsidRDefault="008049E8" w:rsidP="008049E8"/>
        </w:tc>
        <w:tc>
          <w:tcPr>
            <w:tcW w:w="2439" w:type="dxa"/>
            <w:gridSpan w:val="4"/>
          </w:tcPr>
          <w:p w14:paraId="427627B5" w14:textId="77777777" w:rsidR="008049E8" w:rsidRPr="008049E8" w:rsidRDefault="008049E8" w:rsidP="008049E8"/>
        </w:tc>
        <w:tc>
          <w:tcPr>
            <w:tcW w:w="3402" w:type="dxa"/>
            <w:gridSpan w:val="3"/>
          </w:tcPr>
          <w:p w14:paraId="49DE215F" w14:textId="77777777" w:rsidR="008049E8" w:rsidRPr="008049E8" w:rsidRDefault="008049E8" w:rsidP="008049E8">
            <w:r w:rsidRPr="008049E8">
              <w:t xml:space="preserve">СТБ ЕН 474-10-2004 </w:t>
            </w:r>
          </w:p>
        </w:tc>
        <w:tc>
          <w:tcPr>
            <w:tcW w:w="2948" w:type="dxa"/>
          </w:tcPr>
          <w:p w14:paraId="69B31273" w14:textId="77777777" w:rsidR="008049E8" w:rsidRPr="008049E8" w:rsidRDefault="008049E8" w:rsidP="008049E8"/>
        </w:tc>
      </w:tr>
      <w:tr w:rsidR="008049E8" w:rsidRPr="008049E8" w14:paraId="7BED1A73" w14:textId="77777777" w:rsidTr="00E935C3">
        <w:trPr>
          <w:gridAfter w:val="1"/>
          <w:wAfter w:w="113" w:type="dxa"/>
        </w:trPr>
        <w:tc>
          <w:tcPr>
            <w:tcW w:w="708" w:type="dxa"/>
            <w:gridSpan w:val="2"/>
          </w:tcPr>
          <w:p w14:paraId="0F9139DA" w14:textId="77777777" w:rsidR="008049E8" w:rsidRPr="008049E8" w:rsidRDefault="008049E8" w:rsidP="008049E8"/>
        </w:tc>
        <w:tc>
          <w:tcPr>
            <w:tcW w:w="4111" w:type="dxa"/>
            <w:gridSpan w:val="2"/>
          </w:tcPr>
          <w:p w14:paraId="516529ED" w14:textId="77777777" w:rsidR="008049E8" w:rsidRPr="008049E8" w:rsidRDefault="008049E8" w:rsidP="008049E8"/>
        </w:tc>
        <w:tc>
          <w:tcPr>
            <w:tcW w:w="1985" w:type="dxa"/>
            <w:gridSpan w:val="2"/>
          </w:tcPr>
          <w:p w14:paraId="310638BF" w14:textId="77777777" w:rsidR="008049E8" w:rsidRPr="008049E8" w:rsidRDefault="008049E8" w:rsidP="008049E8"/>
        </w:tc>
        <w:tc>
          <w:tcPr>
            <w:tcW w:w="2439" w:type="dxa"/>
            <w:gridSpan w:val="4"/>
          </w:tcPr>
          <w:p w14:paraId="56BBD472" w14:textId="77777777" w:rsidR="008049E8" w:rsidRPr="008049E8" w:rsidRDefault="008049E8" w:rsidP="008049E8"/>
        </w:tc>
        <w:tc>
          <w:tcPr>
            <w:tcW w:w="3402" w:type="dxa"/>
            <w:gridSpan w:val="3"/>
          </w:tcPr>
          <w:p w14:paraId="7ED20A2D" w14:textId="77777777" w:rsidR="008049E8" w:rsidRPr="008049E8" w:rsidRDefault="008049E8" w:rsidP="008049E8">
            <w:r w:rsidRPr="008049E8">
              <w:t xml:space="preserve">СТБ ЕН 474-11-2004 </w:t>
            </w:r>
          </w:p>
        </w:tc>
        <w:tc>
          <w:tcPr>
            <w:tcW w:w="2948" w:type="dxa"/>
          </w:tcPr>
          <w:p w14:paraId="5ADD6EB6" w14:textId="77777777" w:rsidR="008049E8" w:rsidRPr="008049E8" w:rsidRDefault="008049E8" w:rsidP="008049E8"/>
        </w:tc>
      </w:tr>
      <w:tr w:rsidR="008049E8" w:rsidRPr="008049E8" w14:paraId="0E22A2B5" w14:textId="77777777" w:rsidTr="00E935C3">
        <w:trPr>
          <w:gridAfter w:val="1"/>
          <w:wAfter w:w="113" w:type="dxa"/>
        </w:trPr>
        <w:tc>
          <w:tcPr>
            <w:tcW w:w="708" w:type="dxa"/>
            <w:gridSpan w:val="2"/>
          </w:tcPr>
          <w:p w14:paraId="521CA1EA" w14:textId="77777777" w:rsidR="008049E8" w:rsidRPr="008049E8" w:rsidRDefault="008049E8" w:rsidP="008049E8"/>
        </w:tc>
        <w:tc>
          <w:tcPr>
            <w:tcW w:w="4111" w:type="dxa"/>
            <w:gridSpan w:val="2"/>
          </w:tcPr>
          <w:p w14:paraId="2F7C7CD4" w14:textId="77777777" w:rsidR="008049E8" w:rsidRPr="008049E8" w:rsidRDefault="008049E8" w:rsidP="008049E8"/>
        </w:tc>
        <w:tc>
          <w:tcPr>
            <w:tcW w:w="1985" w:type="dxa"/>
            <w:gridSpan w:val="2"/>
          </w:tcPr>
          <w:p w14:paraId="55CD9D4B" w14:textId="77777777" w:rsidR="008049E8" w:rsidRPr="008049E8" w:rsidRDefault="008049E8" w:rsidP="008049E8"/>
        </w:tc>
        <w:tc>
          <w:tcPr>
            <w:tcW w:w="2439" w:type="dxa"/>
            <w:gridSpan w:val="4"/>
          </w:tcPr>
          <w:p w14:paraId="4C181CA3" w14:textId="77777777" w:rsidR="008049E8" w:rsidRPr="008049E8" w:rsidRDefault="008049E8" w:rsidP="008049E8"/>
        </w:tc>
        <w:tc>
          <w:tcPr>
            <w:tcW w:w="3402" w:type="dxa"/>
            <w:gridSpan w:val="3"/>
          </w:tcPr>
          <w:p w14:paraId="540F839D" w14:textId="77777777" w:rsidR="008049E8" w:rsidRPr="008049E8" w:rsidRDefault="008049E8" w:rsidP="008049E8">
            <w:r w:rsidRPr="008049E8">
              <w:t xml:space="preserve">ТР ТС 020/2011 </w:t>
            </w:r>
          </w:p>
        </w:tc>
        <w:tc>
          <w:tcPr>
            <w:tcW w:w="2948" w:type="dxa"/>
          </w:tcPr>
          <w:p w14:paraId="7238F52D" w14:textId="77777777" w:rsidR="008049E8" w:rsidRPr="008049E8" w:rsidRDefault="008049E8" w:rsidP="008049E8"/>
        </w:tc>
      </w:tr>
      <w:tr w:rsidR="008049E8" w:rsidRPr="008049E8" w14:paraId="2AFCD7E3" w14:textId="77777777" w:rsidTr="00E935C3">
        <w:trPr>
          <w:gridAfter w:val="1"/>
          <w:wAfter w:w="113" w:type="dxa"/>
        </w:trPr>
        <w:tc>
          <w:tcPr>
            <w:tcW w:w="708" w:type="dxa"/>
            <w:gridSpan w:val="2"/>
          </w:tcPr>
          <w:p w14:paraId="61C8A7D5" w14:textId="77777777" w:rsidR="008049E8" w:rsidRPr="008049E8" w:rsidRDefault="008049E8" w:rsidP="008049E8"/>
        </w:tc>
        <w:tc>
          <w:tcPr>
            <w:tcW w:w="4111" w:type="dxa"/>
            <w:gridSpan w:val="2"/>
          </w:tcPr>
          <w:p w14:paraId="69DB8B6A" w14:textId="77777777" w:rsidR="008049E8" w:rsidRPr="008049E8" w:rsidRDefault="008049E8" w:rsidP="008049E8"/>
        </w:tc>
        <w:tc>
          <w:tcPr>
            <w:tcW w:w="1985" w:type="dxa"/>
            <w:gridSpan w:val="2"/>
          </w:tcPr>
          <w:p w14:paraId="26805712" w14:textId="77777777" w:rsidR="008049E8" w:rsidRPr="008049E8" w:rsidRDefault="008049E8" w:rsidP="008049E8"/>
        </w:tc>
        <w:tc>
          <w:tcPr>
            <w:tcW w:w="2439" w:type="dxa"/>
            <w:gridSpan w:val="4"/>
          </w:tcPr>
          <w:p w14:paraId="24992728" w14:textId="77777777" w:rsidR="008049E8" w:rsidRPr="008049E8" w:rsidRDefault="008049E8" w:rsidP="008049E8"/>
        </w:tc>
        <w:tc>
          <w:tcPr>
            <w:tcW w:w="3402" w:type="dxa"/>
            <w:gridSpan w:val="3"/>
          </w:tcPr>
          <w:p w14:paraId="227FE64D" w14:textId="77777777" w:rsidR="008049E8" w:rsidRPr="008049E8" w:rsidRDefault="008049E8" w:rsidP="008049E8">
            <w:r w:rsidRPr="008049E8">
              <w:t>ГОСТ 30804.6.3-2013</w:t>
            </w:r>
          </w:p>
        </w:tc>
        <w:tc>
          <w:tcPr>
            <w:tcW w:w="2948" w:type="dxa"/>
          </w:tcPr>
          <w:p w14:paraId="1FB2D75D" w14:textId="77777777" w:rsidR="008049E8" w:rsidRPr="008049E8" w:rsidRDefault="008049E8" w:rsidP="008049E8"/>
        </w:tc>
      </w:tr>
      <w:tr w:rsidR="008049E8" w:rsidRPr="008049E8" w14:paraId="711CC35D" w14:textId="77777777" w:rsidTr="00E935C3">
        <w:trPr>
          <w:gridAfter w:val="1"/>
          <w:wAfter w:w="113" w:type="dxa"/>
        </w:trPr>
        <w:tc>
          <w:tcPr>
            <w:tcW w:w="708" w:type="dxa"/>
            <w:gridSpan w:val="2"/>
          </w:tcPr>
          <w:p w14:paraId="40F2F5C8" w14:textId="77777777" w:rsidR="008049E8" w:rsidRPr="008049E8" w:rsidRDefault="008049E8" w:rsidP="008049E8"/>
        </w:tc>
        <w:tc>
          <w:tcPr>
            <w:tcW w:w="4111" w:type="dxa"/>
            <w:gridSpan w:val="2"/>
          </w:tcPr>
          <w:p w14:paraId="43CBDD16" w14:textId="77777777" w:rsidR="008049E8" w:rsidRPr="008049E8" w:rsidRDefault="008049E8" w:rsidP="008049E8"/>
        </w:tc>
        <w:tc>
          <w:tcPr>
            <w:tcW w:w="1985" w:type="dxa"/>
            <w:gridSpan w:val="2"/>
          </w:tcPr>
          <w:p w14:paraId="7EED7040" w14:textId="77777777" w:rsidR="008049E8" w:rsidRPr="008049E8" w:rsidRDefault="008049E8" w:rsidP="008049E8"/>
        </w:tc>
        <w:tc>
          <w:tcPr>
            <w:tcW w:w="2439" w:type="dxa"/>
            <w:gridSpan w:val="4"/>
          </w:tcPr>
          <w:p w14:paraId="75F85097" w14:textId="77777777" w:rsidR="008049E8" w:rsidRPr="008049E8" w:rsidRDefault="008049E8" w:rsidP="008049E8"/>
        </w:tc>
        <w:tc>
          <w:tcPr>
            <w:tcW w:w="3402" w:type="dxa"/>
            <w:gridSpan w:val="3"/>
          </w:tcPr>
          <w:p w14:paraId="5238AF1C" w14:textId="77777777" w:rsidR="008049E8" w:rsidRPr="008049E8" w:rsidRDefault="008049E8" w:rsidP="008049E8">
            <w:r w:rsidRPr="008049E8">
              <w:t>ГОСТ 30804.6.4-2013</w:t>
            </w:r>
          </w:p>
        </w:tc>
        <w:tc>
          <w:tcPr>
            <w:tcW w:w="2948" w:type="dxa"/>
          </w:tcPr>
          <w:p w14:paraId="63A2A18E" w14:textId="77777777" w:rsidR="008049E8" w:rsidRPr="008049E8" w:rsidRDefault="008049E8" w:rsidP="008049E8"/>
        </w:tc>
      </w:tr>
      <w:tr w:rsidR="008049E8" w:rsidRPr="008049E8" w14:paraId="6F76A6CE" w14:textId="77777777" w:rsidTr="00E935C3">
        <w:trPr>
          <w:gridAfter w:val="1"/>
          <w:wAfter w:w="113" w:type="dxa"/>
        </w:trPr>
        <w:tc>
          <w:tcPr>
            <w:tcW w:w="708" w:type="dxa"/>
            <w:gridSpan w:val="2"/>
          </w:tcPr>
          <w:p w14:paraId="777FAD82" w14:textId="77777777" w:rsidR="008049E8" w:rsidRPr="008049E8" w:rsidRDefault="008049E8" w:rsidP="008049E8"/>
        </w:tc>
        <w:tc>
          <w:tcPr>
            <w:tcW w:w="4111" w:type="dxa"/>
            <w:gridSpan w:val="2"/>
          </w:tcPr>
          <w:p w14:paraId="783055A0" w14:textId="77777777" w:rsidR="008049E8" w:rsidRPr="008049E8" w:rsidRDefault="008049E8" w:rsidP="008049E8"/>
        </w:tc>
        <w:tc>
          <w:tcPr>
            <w:tcW w:w="1985" w:type="dxa"/>
            <w:gridSpan w:val="2"/>
          </w:tcPr>
          <w:p w14:paraId="7151CFA3" w14:textId="77777777" w:rsidR="008049E8" w:rsidRPr="008049E8" w:rsidRDefault="008049E8" w:rsidP="008049E8"/>
        </w:tc>
        <w:tc>
          <w:tcPr>
            <w:tcW w:w="2439" w:type="dxa"/>
            <w:gridSpan w:val="4"/>
          </w:tcPr>
          <w:p w14:paraId="6A978B6F" w14:textId="77777777" w:rsidR="008049E8" w:rsidRPr="008049E8" w:rsidRDefault="008049E8" w:rsidP="008049E8"/>
        </w:tc>
        <w:tc>
          <w:tcPr>
            <w:tcW w:w="3402" w:type="dxa"/>
            <w:gridSpan w:val="3"/>
          </w:tcPr>
          <w:p w14:paraId="52CD1ED4" w14:textId="77777777" w:rsidR="008049E8" w:rsidRPr="008049E8" w:rsidRDefault="008049E8" w:rsidP="008049E8">
            <w:r w:rsidRPr="008049E8">
              <w:t>ГОСТ 30805.12-2002</w:t>
            </w:r>
          </w:p>
        </w:tc>
        <w:tc>
          <w:tcPr>
            <w:tcW w:w="2948" w:type="dxa"/>
          </w:tcPr>
          <w:p w14:paraId="22248E5F" w14:textId="77777777" w:rsidR="008049E8" w:rsidRPr="008049E8" w:rsidRDefault="008049E8" w:rsidP="008049E8"/>
        </w:tc>
      </w:tr>
      <w:tr w:rsidR="008049E8" w:rsidRPr="008049E8" w14:paraId="08ECBAE3" w14:textId="77777777" w:rsidTr="00E935C3">
        <w:trPr>
          <w:gridAfter w:val="1"/>
          <w:wAfter w:w="113" w:type="dxa"/>
        </w:trPr>
        <w:tc>
          <w:tcPr>
            <w:tcW w:w="708" w:type="dxa"/>
            <w:gridSpan w:val="2"/>
          </w:tcPr>
          <w:p w14:paraId="35EA13F0" w14:textId="77777777" w:rsidR="008049E8" w:rsidRPr="008049E8" w:rsidRDefault="008049E8" w:rsidP="008049E8"/>
        </w:tc>
        <w:tc>
          <w:tcPr>
            <w:tcW w:w="4111" w:type="dxa"/>
            <w:gridSpan w:val="2"/>
          </w:tcPr>
          <w:p w14:paraId="700BB5A0" w14:textId="77777777" w:rsidR="008049E8" w:rsidRPr="008049E8" w:rsidRDefault="008049E8" w:rsidP="008049E8"/>
        </w:tc>
        <w:tc>
          <w:tcPr>
            <w:tcW w:w="1985" w:type="dxa"/>
            <w:gridSpan w:val="2"/>
          </w:tcPr>
          <w:p w14:paraId="0C43BA5B" w14:textId="77777777" w:rsidR="008049E8" w:rsidRPr="008049E8" w:rsidRDefault="008049E8" w:rsidP="008049E8"/>
        </w:tc>
        <w:tc>
          <w:tcPr>
            <w:tcW w:w="2439" w:type="dxa"/>
            <w:gridSpan w:val="4"/>
          </w:tcPr>
          <w:p w14:paraId="1D50F905" w14:textId="77777777" w:rsidR="008049E8" w:rsidRPr="008049E8" w:rsidRDefault="008049E8" w:rsidP="008049E8"/>
        </w:tc>
        <w:tc>
          <w:tcPr>
            <w:tcW w:w="3402" w:type="dxa"/>
            <w:gridSpan w:val="3"/>
          </w:tcPr>
          <w:p w14:paraId="466E04FD" w14:textId="77777777" w:rsidR="008049E8" w:rsidRPr="008049E8" w:rsidRDefault="008049E8" w:rsidP="008049E8"/>
        </w:tc>
        <w:tc>
          <w:tcPr>
            <w:tcW w:w="2948" w:type="dxa"/>
          </w:tcPr>
          <w:p w14:paraId="05C24564" w14:textId="77777777" w:rsidR="008049E8" w:rsidRPr="008049E8" w:rsidRDefault="008049E8" w:rsidP="008049E8"/>
        </w:tc>
      </w:tr>
      <w:tr w:rsidR="008049E8" w:rsidRPr="008049E8" w14:paraId="7A075740" w14:textId="77777777" w:rsidTr="00E935C3">
        <w:trPr>
          <w:gridAfter w:val="1"/>
          <w:wAfter w:w="113" w:type="dxa"/>
        </w:trPr>
        <w:tc>
          <w:tcPr>
            <w:tcW w:w="15593" w:type="dxa"/>
            <w:gridSpan w:val="14"/>
          </w:tcPr>
          <w:p w14:paraId="7CCA5AB9" w14:textId="77777777" w:rsidR="008049E8" w:rsidRPr="008049E8" w:rsidRDefault="008049E8" w:rsidP="008049E8">
            <w:r w:rsidRPr="008049E8">
              <w:lastRenderedPageBreak/>
              <w:t xml:space="preserve">20. Машины дорожные, оборудование для приготовления строительных смесей </w:t>
            </w:r>
          </w:p>
        </w:tc>
      </w:tr>
      <w:tr w:rsidR="008049E8" w:rsidRPr="008049E8" w14:paraId="11E11367" w14:textId="77777777" w:rsidTr="00E935C3">
        <w:trPr>
          <w:gridAfter w:val="1"/>
          <w:wAfter w:w="113" w:type="dxa"/>
        </w:trPr>
        <w:tc>
          <w:tcPr>
            <w:tcW w:w="708" w:type="dxa"/>
            <w:gridSpan w:val="2"/>
          </w:tcPr>
          <w:p w14:paraId="06AB2FC2" w14:textId="77777777" w:rsidR="008049E8" w:rsidRPr="008049E8" w:rsidRDefault="008049E8" w:rsidP="008049E8">
            <w:r w:rsidRPr="008049E8">
              <w:t>20.1</w:t>
            </w:r>
          </w:p>
        </w:tc>
        <w:tc>
          <w:tcPr>
            <w:tcW w:w="4111" w:type="dxa"/>
            <w:gridSpan w:val="2"/>
          </w:tcPr>
          <w:p w14:paraId="7053E28A" w14:textId="77777777" w:rsidR="008049E8" w:rsidRPr="008049E8" w:rsidRDefault="008049E8" w:rsidP="008049E8">
            <w:r w:rsidRPr="008049E8">
              <w:t xml:space="preserve">Машины дорожные, </w:t>
            </w:r>
          </w:p>
        </w:tc>
        <w:tc>
          <w:tcPr>
            <w:tcW w:w="1985" w:type="dxa"/>
            <w:gridSpan w:val="2"/>
          </w:tcPr>
          <w:p w14:paraId="5D26C9C2" w14:textId="77777777" w:rsidR="008049E8" w:rsidRPr="008049E8" w:rsidRDefault="008049E8" w:rsidP="008049E8">
            <w:r w:rsidRPr="008049E8">
              <w:t xml:space="preserve">Декларирование </w:t>
            </w:r>
          </w:p>
        </w:tc>
        <w:tc>
          <w:tcPr>
            <w:tcW w:w="2439" w:type="dxa"/>
            <w:gridSpan w:val="4"/>
          </w:tcPr>
          <w:p w14:paraId="3416FA9C" w14:textId="77777777" w:rsidR="008049E8" w:rsidRPr="008049E8" w:rsidRDefault="008049E8" w:rsidP="008049E8">
            <w:r w:rsidRPr="008049E8">
              <w:t>Из 8413</w:t>
            </w:r>
          </w:p>
        </w:tc>
        <w:tc>
          <w:tcPr>
            <w:tcW w:w="3402" w:type="dxa"/>
            <w:gridSpan w:val="3"/>
          </w:tcPr>
          <w:p w14:paraId="7098F20F" w14:textId="77777777" w:rsidR="008049E8" w:rsidRPr="008049E8" w:rsidRDefault="008049E8" w:rsidP="008049E8">
            <w:r w:rsidRPr="008049E8">
              <w:t>ТР ТС 010/2011</w:t>
            </w:r>
          </w:p>
        </w:tc>
        <w:tc>
          <w:tcPr>
            <w:tcW w:w="2948" w:type="dxa"/>
          </w:tcPr>
          <w:p w14:paraId="368B1CEA" w14:textId="77777777" w:rsidR="008049E8" w:rsidRPr="008049E8" w:rsidRDefault="008049E8" w:rsidP="008049E8"/>
        </w:tc>
      </w:tr>
      <w:tr w:rsidR="008049E8" w:rsidRPr="008049E8" w14:paraId="4F70020A" w14:textId="77777777" w:rsidTr="00E935C3">
        <w:trPr>
          <w:gridAfter w:val="1"/>
          <w:wAfter w:w="113" w:type="dxa"/>
        </w:trPr>
        <w:tc>
          <w:tcPr>
            <w:tcW w:w="708" w:type="dxa"/>
            <w:gridSpan w:val="2"/>
          </w:tcPr>
          <w:p w14:paraId="02B21A75" w14:textId="77777777" w:rsidR="008049E8" w:rsidRPr="008049E8" w:rsidRDefault="008049E8" w:rsidP="008049E8"/>
        </w:tc>
        <w:tc>
          <w:tcPr>
            <w:tcW w:w="4111" w:type="dxa"/>
            <w:gridSpan w:val="2"/>
          </w:tcPr>
          <w:p w14:paraId="05ADAB49" w14:textId="77777777" w:rsidR="008049E8" w:rsidRPr="008049E8" w:rsidRDefault="008049E8" w:rsidP="008049E8">
            <w:r w:rsidRPr="008049E8">
              <w:t xml:space="preserve">оборудование для </w:t>
            </w:r>
          </w:p>
        </w:tc>
        <w:tc>
          <w:tcPr>
            <w:tcW w:w="1985" w:type="dxa"/>
            <w:gridSpan w:val="2"/>
          </w:tcPr>
          <w:p w14:paraId="7290CC83" w14:textId="77777777" w:rsidR="008049E8" w:rsidRPr="008049E8" w:rsidRDefault="008049E8" w:rsidP="008049E8">
            <w:r w:rsidRPr="008049E8">
              <w:t>или</w:t>
            </w:r>
          </w:p>
        </w:tc>
        <w:tc>
          <w:tcPr>
            <w:tcW w:w="2439" w:type="dxa"/>
            <w:gridSpan w:val="4"/>
          </w:tcPr>
          <w:p w14:paraId="3802A8E1" w14:textId="77777777" w:rsidR="008049E8" w:rsidRPr="008049E8" w:rsidRDefault="008049E8" w:rsidP="008049E8">
            <w:r w:rsidRPr="008049E8">
              <w:t xml:space="preserve">Из 8429 </w:t>
            </w:r>
          </w:p>
        </w:tc>
        <w:tc>
          <w:tcPr>
            <w:tcW w:w="3402" w:type="dxa"/>
            <w:gridSpan w:val="3"/>
          </w:tcPr>
          <w:p w14:paraId="59158EA3" w14:textId="77777777" w:rsidR="008049E8" w:rsidRPr="008049E8" w:rsidRDefault="008049E8" w:rsidP="008049E8">
            <w:r w:rsidRPr="008049E8">
              <w:t>ГОСТ ISO 2859-1-09</w:t>
            </w:r>
          </w:p>
        </w:tc>
        <w:tc>
          <w:tcPr>
            <w:tcW w:w="2948" w:type="dxa"/>
          </w:tcPr>
          <w:p w14:paraId="2B0DE752" w14:textId="77777777" w:rsidR="008049E8" w:rsidRPr="008049E8" w:rsidRDefault="008049E8" w:rsidP="008049E8"/>
        </w:tc>
      </w:tr>
      <w:tr w:rsidR="008049E8" w:rsidRPr="008049E8" w14:paraId="49E15446" w14:textId="77777777" w:rsidTr="00E935C3">
        <w:trPr>
          <w:gridAfter w:val="1"/>
          <w:wAfter w:w="113" w:type="dxa"/>
        </w:trPr>
        <w:tc>
          <w:tcPr>
            <w:tcW w:w="708" w:type="dxa"/>
            <w:gridSpan w:val="2"/>
          </w:tcPr>
          <w:p w14:paraId="170B1DE4" w14:textId="77777777" w:rsidR="008049E8" w:rsidRPr="008049E8" w:rsidRDefault="008049E8" w:rsidP="008049E8"/>
        </w:tc>
        <w:tc>
          <w:tcPr>
            <w:tcW w:w="4111" w:type="dxa"/>
            <w:gridSpan w:val="2"/>
          </w:tcPr>
          <w:p w14:paraId="208668A8" w14:textId="77777777" w:rsidR="008049E8" w:rsidRPr="008049E8" w:rsidRDefault="008049E8" w:rsidP="008049E8">
            <w:r w:rsidRPr="008049E8">
              <w:t xml:space="preserve">приготовления строительных </w:t>
            </w:r>
          </w:p>
        </w:tc>
        <w:tc>
          <w:tcPr>
            <w:tcW w:w="1985" w:type="dxa"/>
            <w:gridSpan w:val="2"/>
          </w:tcPr>
          <w:p w14:paraId="5F69AAAE" w14:textId="77777777" w:rsidR="008049E8" w:rsidRPr="008049E8" w:rsidRDefault="008049E8" w:rsidP="008049E8">
            <w:r w:rsidRPr="008049E8">
              <w:t>сертификация</w:t>
            </w:r>
          </w:p>
        </w:tc>
        <w:tc>
          <w:tcPr>
            <w:tcW w:w="2439" w:type="dxa"/>
            <w:gridSpan w:val="4"/>
          </w:tcPr>
          <w:p w14:paraId="73C5B125" w14:textId="77777777" w:rsidR="008049E8" w:rsidRPr="008049E8" w:rsidRDefault="008049E8" w:rsidP="008049E8">
            <w:r w:rsidRPr="008049E8">
              <w:t>Из 8430</w:t>
            </w:r>
          </w:p>
        </w:tc>
        <w:tc>
          <w:tcPr>
            <w:tcW w:w="3402" w:type="dxa"/>
            <w:gridSpan w:val="3"/>
          </w:tcPr>
          <w:p w14:paraId="0229D3C7" w14:textId="77777777" w:rsidR="008049E8" w:rsidRPr="008049E8" w:rsidRDefault="008049E8" w:rsidP="008049E8">
            <w:r w:rsidRPr="008049E8">
              <w:t>ГОСТ 2.601-2013</w:t>
            </w:r>
          </w:p>
        </w:tc>
        <w:tc>
          <w:tcPr>
            <w:tcW w:w="2948" w:type="dxa"/>
          </w:tcPr>
          <w:p w14:paraId="19AE2C2C" w14:textId="77777777" w:rsidR="008049E8" w:rsidRPr="008049E8" w:rsidRDefault="008049E8" w:rsidP="008049E8"/>
        </w:tc>
      </w:tr>
      <w:tr w:rsidR="008049E8" w:rsidRPr="008049E8" w14:paraId="536C05C2" w14:textId="77777777" w:rsidTr="00E935C3">
        <w:trPr>
          <w:gridAfter w:val="1"/>
          <w:wAfter w:w="113" w:type="dxa"/>
        </w:trPr>
        <w:tc>
          <w:tcPr>
            <w:tcW w:w="708" w:type="dxa"/>
            <w:gridSpan w:val="2"/>
          </w:tcPr>
          <w:p w14:paraId="646AEC6D" w14:textId="77777777" w:rsidR="008049E8" w:rsidRPr="008049E8" w:rsidRDefault="008049E8" w:rsidP="008049E8"/>
        </w:tc>
        <w:tc>
          <w:tcPr>
            <w:tcW w:w="4111" w:type="dxa"/>
            <w:gridSpan w:val="2"/>
          </w:tcPr>
          <w:p w14:paraId="74FCFA1F" w14:textId="77777777" w:rsidR="008049E8" w:rsidRPr="008049E8" w:rsidRDefault="008049E8" w:rsidP="008049E8">
            <w:r w:rsidRPr="008049E8">
              <w:t>смесей:</w:t>
            </w:r>
          </w:p>
        </w:tc>
        <w:tc>
          <w:tcPr>
            <w:tcW w:w="1985" w:type="dxa"/>
            <w:gridSpan w:val="2"/>
          </w:tcPr>
          <w:p w14:paraId="28146003" w14:textId="77777777" w:rsidR="008049E8" w:rsidRPr="008049E8" w:rsidRDefault="008049E8" w:rsidP="008049E8">
            <w:r w:rsidRPr="008049E8">
              <w:t>Схемы: 1Д, 2Д, 3Д, 4Д, 5Д, 6Д</w:t>
            </w:r>
          </w:p>
        </w:tc>
        <w:tc>
          <w:tcPr>
            <w:tcW w:w="2439" w:type="dxa"/>
            <w:gridSpan w:val="4"/>
          </w:tcPr>
          <w:p w14:paraId="30B42A88" w14:textId="77777777" w:rsidR="008049E8" w:rsidRPr="008049E8" w:rsidRDefault="008049E8" w:rsidP="008049E8">
            <w:r w:rsidRPr="008049E8">
              <w:t>Из 8474</w:t>
            </w:r>
          </w:p>
        </w:tc>
        <w:tc>
          <w:tcPr>
            <w:tcW w:w="3402" w:type="dxa"/>
            <w:gridSpan w:val="3"/>
          </w:tcPr>
          <w:p w14:paraId="0AD07C46" w14:textId="77777777" w:rsidR="008049E8" w:rsidRPr="008049E8" w:rsidRDefault="008049E8" w:rsidP="008049E8">
            <w:r w:rsidRPr="008049E8">
              <w:t>ГОСТ 12.1.003-83</w:t>
            </w:r>
          </w:p>
        </w:tc>
        <w:tc>
          <w:tcPr>
            <w:tcW w:w="2948" w:type="dxa"/>
          </w:tcPr>
          <w:p w14:paraId="7B3C4D3D" w14:textId="77777777" w:rsidR="008049E8" w:rsidRPr="008049E8" w:rsidRDefault="008049E8" w:rsidP="008049E8"/>
        </w:tc>
      </w:tr>
      <w:tr w:rsidR="008049E8" w:rsidRPr="008049E8" w14:paraId="2FE304C7" w14:textId="77777777" w:rsidTr="00E935C3">
        <w:trPr>
          <w:gridAfter w:val="1"/>
          <w:wAfter w:w="113" w:type="dxa"/>
        </w:trPr>
        <w:tc>
          <w:tcPr>
            <w:tcW w:w="708" w:type="dxa"/>
            <w:gridSpan w:val="2"/>
          </w:tcPr>
          <w:p w14:paraId="7225D331" w14:textId="77777777" w:rsidR="008049E8" w:rsidRPr="008049E8" w:rsidRDefault="008049E8" w:rsidP="008049E8"/>
        </w:tc>
        <w:tc>
          <w:tcPr>
            <w:tcW w:w="4111" w:type="dxa"/>
            <w:gridSpan w:val="2"/>
          </w:tcPr>
          <w:p w14:paraId="3023F856" w14:textId="77777777" w:rsidR="008049E8" w:rsidRPr="008049E8" w:rsidRDefault="008049E8" w:rsidP="008049E8"/>
        </w:tc>
        <w:tc>
          <w:tcPr>
            <w:tcW w:w="1985" w:type="dxa"/>
            <w:gridSpan w:val="2"/>
          </w:tcPr>
          <w:p w14:paraId="6EFAC6B1" w14:textId="77777777" w:rsidR="008049E8" w:rsidRPr="008049E8" w:rsidRDefault="008049E8" w:rsidP="008049E8">
            <w:r w:rsidRPr="008049E8">
              <w:t>1С, 3С, 9С</w:t>
            </w:r>
          </w:p>
        </w:tc>
        <w:tc>
          <w:tcPr>
            <w:tcW w:w="2439" w:type="dxa"/>
            <w:gridSpan w:val="4"/>
          </w:tcPr>
          <w:p w14:paraId="25A57122" w14:textId="77777777" w:rsidR="008049E8" w:rsidRPr="008049E8" w:rsidRDefault="008049E8" w:rsidP="008049E8">
            <w:r w:rsidRPr="008049E8">
              <w:t>Из 8479100000</w:t>
            </w:r>
          </w:p>
        </w:tc>
        <w:tc>
          <w:tcPr>
            <w:tcW w:w="3402" w:type="dxa"/>
            <w:gridSpan w:val="3"/>
          </w:tcPr>
          <w:p w14:paraId="56F1F081" w14:textId="77777777" w:rsidR="008049E8" w:rsidRPr="008049E8" w:rsidRDefault="008049E8" w:rsidP="008049E8">
            <w:r w:rsidRPr="008049E8">
              <w:t>ГОСТ 12.1.004-91</w:t>
            </w:r>
          </w:p>
        </w:tc>
        <w:tc>
          <w:tcPr>
            <w:tcW w:w="2948" w:type="dxa"/>
          </w:tcPr>
          <w:p w14:paraId="1AA465D3" w14:textId="77777777" w:rsidR="008049E8" w:rsidRPr="008049E8" w:rsidRDefault="008049E8" w:rsidP="008049E8"/>
        </w:tc>
      </w:tr>
      <w:tr w:rsidR="008049E8" w:rsidRPr="008049E8" w14:paraId="28F81AD4" w14:textId="77777777" w:rsidTr="00E935C3">
        <w:trPr>
          <w:gridAfter w:val="1"/>
          <w:wAfter w:w="113" w:type="dxa"/>
        </w:trPr>
        <w:tc>
          <w:tcPr>
            <w:tcW w:w="708" w:type="dxa"/>
            <w:gridSpan w:val="2"/>
          </w:tcPr>
          <w:p w14:paraId="333B17D1" w14:textId="77777777" w:rsidR="008049E8" w:rsidRPr="008049E8" w:rsidRDefault="008049E8" w:rsidP="008049E8"/>
        </w:tc>
        <w:tc>
          <w:tcPr>
            <w:tcW w:w="4111" w:type="dxa"/>
            <w:gridSpan w:val="2"/>
          </w:tcPr>
          <w:p w14:paraId="7D0D7860" w14:textId="77777777" w:rsidR="008049E8" w:rsidRPr="008049E8" w:rsidRDefault="008049E8" w:rsidP="008049E8"/>
        </w:tc>
        <w:tc>
          <w:tcPr>
            <w:tcW w:w="1985" w:type="dxa"/>
            <w:gridSpan w:val="2"/>
          </w:tcPr>
          <w:p w14:paraId="08CFF7B6" w14:textId="77777777" w:rsidR="008049E8" w:rsidRPr="008049E8" w:rsidRDefault="008049E8" w:rsidP="008049E8"/>
        </w:tc>
        <w:tc>
          <w:tcPr>
            <w:tcW w:w="2439" w:type="dxa"/>
            <w:gridSpan w:val="4"/>
          </w:tcPr>
          <w:p w14:paraId="2D5EA5E9" w14:textId="77777777" w:rsidR="008049E8" w:rsidRPr="008049E8" w:rsidRDefault="008049E8" w:rsidP="008049E8">
            <w:r w:rsidRPr="008049E8">
              <w:t>Из 8705</w:t>
            </w:r>
          </w:p>
        </w:tc>
        <w:tc>
          <w:tcPr>
            <w:tcW w:w="3402" w:type="dxa"/>
            <w:gridSpan w:val="3"/>
          </w:tcPr>
          <w:p w14:paraId="230F963E" w14:textId="77777777" w:rsidR="008049E8" w:rsidRPr="008049E8" w:rsidRDefault="008049E8" w:rsidP="008049E8">
            <w:r w:rsidRPr="008049E8">
              <w:t>ГОСТ 12.1.005-88</w:t>
            </w:r>
          </w:p>
        </w:tc>
        <w:tc>
          <w:tcPr>
            <w:tcW w:w="2948" w:type="dxa"/>
          </w:tcPr>
          <w:p w14:paraId="28037DA6" w14:textId="77777777" w:rsidR="008049E8" w:rsidRPr="008049E8" w:rsidRDefault="008049E8" w:rsidP="008049E8"/>
        </w:tc>
      </w:tr>
      <w:tr w:rsidR="008049E8" w:rsidRPr="008049E8" w14:paraId="3CDA5FD9" w14:textId="77777777" w:rsidTr="00E935C3">
        <w:trPr>
          <w:gridAfter w:val="1"/>
          <w:wAfter w:w="113" w:type="dxa"/>
        </w:trPr>
        <w:tc>
          <w:tcPr>
            <w:tcW w:w="708" w:type="dxa"/>
            <w:gridSpan w:val="2"/>
          </w:tcPr>
          <w:p w14:paraId="512A0278" w14:textId="77777777" w:rsidR="008049E8" w:rsidRPr="008049E8" w:rsidRDefault="008049E8" w:rsidP="008049E8"/>
        </w:tc>
        <w:tc>
          <w:tcPr>
            <w:tcW w:w="4111" w:type="dxa"/>
            <w:gridSpan w:val="2"/>
          </w:tcPr>
          <w:p w14:paraId="53AD8C0F" w14:textId="77777777" w:rsidR="008049E8" w:rsidRPr="008049E8" w:rsidRDefault="008049E8" w:rsidP="008049E8"/>
        </w:tc>
        <w:tc>
          <w:tcPr>
            <w:tcW w:w="1985" w:type="dxa"/>
            <w:gridSpan w:val="2"/>
          </w:tcPr>
          <w:p w14:paraId="43E30CD1" w14:textId="77777777" w:rsidR="008049E8" w:rsidRPr="008049E8" w:rsidRDefault="008049E8" w:rsidP="008049E8"/>
        </w:tc>
        <w:tc>
          <w:tcPr>
            <w:tcW w:w="2439" w:type="dxa"/>
            <w:gridSpan w:val="4"/>
          </w:tcPr>
          <w:p w14:paraId="786F80F1" w14:textId="77777777" w:rsidR="008049E8" w:rsidRPr="008049E8" w:rsidRDefault="008049E8" w:rsidP="008049E8"/>
        </w:tc>
        <w:tc>
          <w:tcPr>
            <w:tcW w:w="3402" w:type="dxa"/>
            <w:gridSpan w:val="3"/>
          </w:tcPr>
          <w:p w14:paraId="68B2A7A4" w14:textId="77777777" w:rsidR="008049E8" w:rsidRPr="008049E8" w:rsidRDefault="008049E8" w:rsidP="008049E8">
            <w:r w:rsidRPr="008049E8">
              <w:t>ГОСТ 12.1.007-76</w:t>
            </w:r>
          </w:p>
        </w:tc>
        <w:tc>
          <w:tcPr>
            <w:tcW w:w="2948" w:type="dxa"/>
          </w:tcPr>
          <w:p w14:paraId="28D635CA" w14:textId="77777777" w:rsidR="008049E8" w:rsidRPr="008049E8" w:rsidRDefault="008049E8" w:rsidP="008049E8"/>
        </w:tc>
      </w:tr>
      <w:tr w:rsidR="008049E8" w:rsidRPr="008049E8" w14:paraId="01BD4878" w14:textId="77777777" w:rsidTr="00E935C3">
        <w:trPr>
          <w:gridAfter w:val="1"/>
          <w:wAfter w:w="113" w:type="dxa"/>
        </w:trPr>
        <w:tc>
          <w:tcPr>
            <w:tcW w:w="708" w:type="dxa"/>
            <w:gridSpan w:val="2"/>
          </w:tcPr>
          <w:p w14:paraId="209BDD07" w14:textId="77777777" w:rsidR="008049E8" w:rsidRPr="008049E8" w:rsidRDefault="008049E8" w:rsidP="008049E8"/>
        </w:tc>
        <w:tc>
          <w:tcPr>
            <w:tcW w:w="4111" w:type="dxa"/>
            <w:gridSpan w:val="2"/>
          </w:tcPr>
          <w:p w14:paraId="167B1D2D" w14:textId="77777777" w:rsidR="008049E8" w:rsidRPr="008049E8" w:rsidRDefault="008049E8" w:rsidP="008049E8"/>
        </w:tc>
        <w:tc>
          <w:tcPr>
            <w:tcW w:w="1985" w:type="dxa"/>
            <w:gridSpan w:val="2"/>
          </w:tcPr>
          <w:p w14:paraId="0C1B13B4" w14:textId="77777777" w:rsidR="008049E8" w:rsidRPr="008049E8" w:rsidRDefault="008049E8" w:rsidP="008049E8"/>
        </w:tc>
        <w:tc>
          <w:tcPr>
            <w:tcW w:w="2439" w:type="dxa"/>
            <w:gridSpan w:val="4"/>
          </w:tcPr>
          <w:p w14:paraId="05CF9764" w14:textId="77777777" w:rsidR="008049E8" w:rsidRPr="008049E8" w:rsidRDefault="008049E8" w:rsidP="008049E8"/>
        </w:tc>
        <w:tc>
          <w:tcPr>
            <w:tcW w:w="3402" w:type="dxa"/>
            <w:gridSpan w:val="3"/>
          </w:tcPr>
          <w:p w14:paraId="07EF973F" w14:textId="77777777" w:rsidR="008049E8" w:rsidRPr="008049E8" w:rsidRDefault="008049E8" w:rsidP="008049E8">
            <w:r w:rsidRPr="008049E8">
              <w:t>ГОСТ 12.1.010-76</w:t>
            </w:r>
          </w:p>
        </w:tc>
        <w:tc>
          <w:tcPr>
            <w:tcW w:w="2948" w:type="dxa"/>
          </w:tcPr>
          <w:p w14:paraId="0D89FD0B" w14:textId="77777777" w:rsidR="008049E8" w:rsidRPr="008049E8" w:rsidRDefault="008049E8" w:rsidP="008049E8"/>
        </w:tc>
      </w:tr>
      <w:tr w:rsidR="008049E8" w:rsidRPr="008049E8" w14:paraId="6B424876" w14:textId="77777777" w:rsidTr="00E935C3">
        <w:trPr>
          <w:gridAfter w:val="1"/>
          <w:wAfter w:w="113" w:type="dxa"/>
        </w:trPr>
        <w:tc>
          <w:tcPr>
            <w:tcW w:w="708" w:type="dxa"/>
            <w:gridSpan w:val="2"/>
          </w:tcPr>
          <w:p w14:paraId="5591E348" w14:textId="77777777" w:rsidR="008049E8" w:rsidRPr="008049E8" w:rsidRDefault="008049E8" w:rsidP="008049E8"/>
        </w:tc>
        <w:tc>
          <w:tcPr>
            <w:tcW w:w="4111" w:type="dxa"/>
            <w:gridSpan w:val="2"/>
          </w:tcPr>
          <w:p w14:paraId="58C92A22" w14:textId="77777777" w:rsidR="008049E8" w:rsidRPr="008049E8" w:rsidRDefault="008049E8" w:rsidP="008049E8"/>
        </w:tc>
        <w:tc>
          <w:tcPr>
            <w:tcW w:w="1985" w:type="dxa"/>
            <w:gridSpan w:val="2"/>
          </w:tcPr>
          <w:p w14:paraId="38623730" w14:textId="77777777" w:rsidR="008049E8" w:rsidRPr="008049E8" w:rsidRDefault="008049E8" w:rsidP="008049E8"/>
        </w:tc>
        <w:tc>
          <w:tcPr>
            <w:tcW w:w="2439" w:type="dxa"/>
            <w:gridSpan w:val="4"/>
          </w:tcPr>
          <w:p w14:paraId="2AEC084D" w14:textId="77777777" w:rsidR="008049E8" w:rsidRPr="008049E8" w:rsidRDefault="008049E8" w:rsidP="008049E8"/>
        </w:tc>
        <w:tc>
          <w:tcPr>
            <w:tcW w:w="3402" w:type="dxa"/>
            <w:gridSpan w:val="3"/>
          </w:tcPr>
          <w:p w14:paraId="3C073FF9" w14:textId="77777777" w:rsidR="008049E8" w:rsidRPr="008049E8" w:rsidRDefault="008049E8" w:rsidP="008049E8">
            <w:r w:rsidRPr="008049E8">
              <w:t>ГОСТ 12.1.012-2004</w:t>
            </w:r>
          </w:p>
        </w:tc>
        <w:tc>
          <w:tcPr>
            <w:tcW w:w="2948" w:type="dxa"/>
          </w:tcPr>
          <w:p w14:paraId="7D2E10AA" w14:textId="77777777" w:rsidR="008049E8" w:rsidRPr="008049E8" w:rsidRDefault="008049E8" w:rsidP="008049E8"/>
        </w:tc>
      </w:tr>
      <w:tr w:rsidR="008049E8" w:rsidRPr="008049E8" w14:paraId="6274A942" w14:textId="77777777" w:rsidTr="00E935C3">
        <w:trPr>
          <w:gridAfter w:val="1"/>
          <w:wAfter w:w="113" w:type="dxa"/>
        </w:trPr>
        <w:tc>
          <w:tcPr>
            <w:tcW w:w="708" w:type="dxa"/>
            <w:gridSpan w:val="2"/>
          </w:tcPr>
          <w:p w14:paraId="68E2B6B3" w14:textId="77777777" w:rsidR="008049E8" w:rsidRPr="008049E8" w:rsidRDefault="008049E8" w:rsidP="008049E8"/>
        </w:tc>
        <w:tc>
          <w:tcPr>
            <w:tcW w:w="4111" w:type="dxa"/>
            <w:gridSpan w:val="2"/>
          </w:tcPr>
          <w:p w14:paraId="5C87D727" w14:textId="77777777" w:rsidR="008049E8" w:rsidRPr="008049E8" w:rsidRDefault="008049E8" w:rsidP="008049E8"/>
        </w:tc>
        <w:tc>
          <w:tcPr>
            <w:tcW w:w="1985" w:type="dxa"/>
            <w:gridSpan w:val="2"/>
          </w:tcPr>
          <w:p w14:paraId="6255E31C" w14:textId="77777777" w:rsidR="008049E8" w:rsidRPr="008049E8" w:rsidRDefault="008049E8" w:rsidP="008049E8"/>
        </w:tc>
        <w:tc>
          <w:tcPr>
            <w:tcW w:w="2439" w:type="dxa"/>
            <w:gridSpan w:val="4"/>
          </w:tcPr>
          <w:p w14:paraId="13F69140" w14:textId="77777777" w:rsidR="008049E8" w:rsidRPr="008049E8" w:rsidRDefault="008049E8" w:rsidP="008049E8"/>
        </w:tc>
        <w:tc>
          <w:tcPr>
            <w:tcW w:w="3402" w:type="dxa"/>
            <w:gridSpan w:val="3"/>
          </w:tcPr>
          <w:p w14:paraId="752F0330" w14:textId="77777777" w:rsidR="008049E8" w:rsidRPr="008049E8" w:rsidRDefault="008049E8" w:rsidP="008049E8">
            <w:r w:rsidRPr="008049E8">
              <w:t>ГОСТ 12.1.018-93</w:t>
            </w:r>
          </w:p>
        </w:tc>
        <w:tc>
          <w:tcPr>
            <w:tcW w:w="2948" w:type="dxa"/>
          </w:tcPr>
          <w:p w14:paraId="279A3875" w14:textId="77777777" w:rsidR="008049E8" w:rsidRPr="008049E8" w:rsidRDefault="008049E8" w:rsidP="008049E8"/>
        </w:tc>
      </w:tr>
      <w:tr w:rsidR="008049E8" w:rsidRPr="008049E8" w14:paraId="5D0E9C28" w14:textId="77777777" w:rsidTr="00E935C3">
        <w:trPr>
          <w:gridAfter w:val="1"/>
          <w:wAfter w:w="113" w:type="dxa"/>
        </w:trPr>
        <w:tc>
          <w:tcPr>
            <w:tcW w:w="708" w:type="dxa"/>
            <w:gridSpan w:val="2"/>
          </w:tcPr>
          <w:p w14:paraId="308E3121" w14:textId="77777777" w:rsidR="008049E8" w:rsidRPr="008049E8" w:rsidRDefault="008049E8" w:rsidP="008049E8"/>
        </w:tc>
        <w:tc>
          <w:tcPr>
            <w:tcW w:w="4111" w:type="dxa"/>
            <w:gridSpan w:val="2"/>
          </w:tcPr>
          <w:p w14:paraId="59FF84E5" w14:textId="77777777" w:rsidR="008049E8" w:rsidRPr="008049E8" w:rsidRDefault="008049E8" w:rsidP="008049E8"/>
        </w:tc>
        <w:tc>
          <w:tcPr>
            <w:tcW w:w="1985" w:type="dxa"/>
            <w:gridSpan w:val="2"/>
          </w:tcPr>
          <w:p w14:paraId="3A9A3117" w14:textId="77777777" w:rsidR="008049E8" w:rsidRPr="008049E8" w:rsidRDefault="008049E8" w:rsidP="008049E8"/>
        </w:tc>
        <w:tc>
          <w:tcPr>
            <w:tcW w:w="2439" w:type="dxa"/>
            <w:gridSpan w:val="4"/>
          </w:tcPr>
          <w:p w14:paraId="485A0869" w14:textId="77777777" w:rsidR="008049E8" w:rsidRPr="008049E8" w:rsidRDefault="008049E8" w:rsidP="008049E8"/>
        </w:tc>
        <w:tc>
          <w:tcPr>
            <w:tcW w:w="3402" w:type="dxa"/>
            <w:gridSpan w:val="3"/>
          </w:tcPr>
          <w:p w14:paraId="410181CE" w14:textId="77777777" w:rsidR="008049E8" w:rsidRPr="008049E8" w:rsidRDefault="008049E8" w:rsidP="008049E8">
            <w:r w:rsidRPr="008049E8">
              <w:t>ГОСТ 12.1.030-81</w:t>
            </w:r>
          </w:p>
        </w:tc>
        <w:tc>
          <w:tcPr>
            <w:tcW w:w="2948" w:type="dxa"/>
          </w:tcPr>
          <w:p w14:paraId="71DD979F" w14:textId="77777777" w:rsidR="008049E8" w:rsidRPr="008049E8" w:rsidRDefault="008049E8" w:rsidP="008049E8"/>
        </w:tc>
      </w:tr>
      <w:tr w:rsidR="008049E8" w:rsidRPr="008049E8" w14:paraId="7990853E" w14:textId="77777777" w:rsidTr="00E935C3">
        <w:trPr>
          <w:gridAfter w:val="1"/>
          <w:wAfter w:w="113" w:type="dxa"/>
        </w:trPr>
        <w:tc>
          <w:tcPr>
            <w:tcW w:w="708" w:type="dxa"/>
            <w:gridSpan w:val="2"/>
          </w:tcPr>
          <w:p w14:paraId="14898BDE" w14:textId="77777777" w:rsidR="008049E8" w:rsidRPr="008049E8" w:rsidRDefault="008049E8" w:rsidP="008049E8"/>
        </w:tc>
        <w:tc>
          <w:tcPr>
            <w:tcW w:w="4111" w:type="dxa"/>
            <w:gridSpan w:val="2"/>
          </w:tcPr>
          <w:p w14:paraId="7BC7753F" w14:textId="77777777" w:rsidR="008049E8" w:rsidRPr="008049E8" w:rsidRDefault="008049E8" w:rsidP="008049E8"/>
        </w:tc>
        <w:tc>
          <w:tcPr>
            <w:tcW w:w="1985" w:type="dxa"/>
            <w:gridSpan w:val="2"/>
          </w:tcPr>
          <w:p w14:paraId="2DE9FB88" w14:textId="77777777" w:rsidR="008049E8" w:rsidRPr="008049E8" w:rsidRDefault="008049E8" w:rsidP="008049E8"/>
        </w:tc>
        <w:tc>
          <w:tcPr>
            <w:tcW w:w="2439" w:type="dxa"/>
            <w:gridSpan w:val="4"/>
          </w:tcPr>
          <w:p w14:paraId="04635DD0" w14:textId="77777777" w:rsidR="008049E8" w:rsidRPr="008049E8" w:rsidRDefault="008049E8" w:rsidP="008049E8"/>
        </w:tc>
        <w:tc>
          <w:tcPr>
            <w:tcW w:w="3402" w:type="dxa"/>
            <w:gridSpan w:val="3"/>
          </w:tcPr>
          <w:p w14:paraId="73129A06" w14:textId="77777777" w:rsidR="008049E8" w:rsidRPr="008049E8" w:rsidRDefault="008049E8" w:rsidP="008049E8">
            <w:r w:rsidRPr="008049E8">
              <w:t>ГОСТ 12.2.003-91</w:t>
            </w:r>
          </w:p>
        </w:tc>
        <w:tc>
          <w:tcPr>
            <w:tcW w:w="2948" w:type="dxa"/>
          </w:tcPr>
          <w:p w14:paraId="2BABD17D" w14:textId="77777777" w:rsidR="008049E8" w:rsidRPr="008049E8" w:rsidRDefault="008049E8" w:rsidP="008049E8"/>
        </w:tc>
      </w:tr>
      <w:tr w:rsidR="008049E8" w:rsidRPr="008049E8" w14:paraId="0482914A" w14:textId="77777777" w:rsidTr="00E935C3">
        <w:trPr>
          <w:gridAfter w:val="1"/>
          <w:wAfter w:w="113" w:type="dxa"/>
        </w:trPr>
        <w:tc>
          <w:tcPr>
            <w:tcW w:w="708" w:type="dxa"/>
            <w:gridSpan w:val="2"/>
          </w:tcPr>
          <w:p w14:paraId="38549DC0" w14:textId="77777777" w:rsidR="008049E8" w:rsidRPr="008049E8" w:rsidRDefault="008049E8" w:rsidP="008049E8"/>
        </w:tc>
        <w:tc>
          <w:tcPr>
            <w:tcW w:w="4111" w:type="dxa"/>
            <w:gridSpan w:val="2"/>
          </w:tcPr>
          <w:p w14:paraId="21349CE7" w14:textId="77777777" w:rsidR="008049E8" w:rsidRPr="008049E8" w:rsidRDefault="008049E8" w:rsidP="008049E8"/>
        </w:tc>
        <w:tc>
          <w:tcPr>
            <w:tcW w:w="1985" w:type="dxa"/>
            <w:gridSpan w:val="2"/>
          </w:tcPr>
          <w:p w14:paraId="7A740EB3" w14:textId="77777777" w:rsidR="008049E8" w:rsidRPr="008049E8" w:rsidRDefault="008049E8" w:rsidP="008049E8"/>
        </w:tc>
        <w:tc>
          <w:tcPr>
            <w:tcW w:w="2439" w:type="dxa"/>
            <w:gridSpan w:val="4"/>
          </w:tcPr>
          <w:p w14:paraId="5164DF7D" w14:textId="77777777" w:rsidR="008049E8" w:rsidRPr="008049E8" w:rsidRDefault="008049E8" w:rsidP="008049E8"/>
        </w:tc>
        <w:tc>
          <w:tcPr>
            <w:tcW w:w="3402" w:type="dxa"/>
            <w:gridSpan w:val="3"/>
          </w:tcPr>
          <w:p w14:paraId="25DE9EFF" w14:textId="77777777" w:rsidR="008049E8" w:rsidRPr="008049E8" w:rsidRDefault="008049E8" w:rsidP="008049E8">
            <w:r w:rsidRPr="008049E8">
              <w:t>ГОСТ 12.2.007.0-75</w:t>
            </w:r>
          </w:p>
        </w:tc>
        <w:tc>
          <w:tcPr>
            <w:tcW w:w="2948" w:type="dxa"/>
          </w:tcPr>
          <w:p w14:paraId="68865548" w14:textId="77777777" w:rsidR="008049E8" w:rsidRPr="008049E8" w:rsidRDefault="008049E8" w:rsidP="008049E8"/>
        </w:tc>
      </w:tr>
      <w:tr w:rsidR="008049E8" w:rsidRPr="008049E8" w14:paraId="6C3A8EB6" w14:textId="77777777" w:rsidTr="00E935C3">
        <w:trPr>
          <w:gridAfter w:val="1"/>
          <w:wAfter w:w="113" w:type="dxa"/>
        </w:trPr>
        <w:tc>
          <w:tcPr>
            <w:tcW w:w="708" w:type="dxa"/>
            <w:gridSpan w:val="2"/>
          </w:tcPr>
          <w:p w14:paraId="200C671A" w14:textId="77777777" w:rsidR="008049E8" w:rsidRPr="008049E8" w:rsidRDefault="008049E8" w:rsidP="008049E8"/>
        </w:tc>
        <w:tc>
          <w:tcPr>
            <w:tcW w:w="4111" w:type="dxa"/>
            <w:gridSpan w:val="2"/>
          </w:tcPr>
          <w:p w14:paraId="16DC1229" w14:textId="77777777" w:rsidR="008049E8" w:rsidRPr="008049E8" w:rsidRDefault="008049E8" w:rsidP="008049E8"/>
        </w:tc>
        <w:tc>
          <w:tcPr>
            <w:tcW w:w="1985" w:type="dxa"/>
            <w:gridSpan w:val="2"/>
          </w:tcPr>
          <w:p w14:paraId="13B16DD6" w14:textId="77777777" w:rsidR="008049E8" w:rsidRPr="008049E8" w:rsidRDefault="008049E8" w:rsidP="008049E8"/>
        </w:tc>
        <w:tc>
          <w:tcPr>
            <w:tcW w:w="2439" w:type="dxa"/>
            <w:gridSpan w:val="4"/>
          </w:tcPr>
          <w:p w14:paraId="18CF7466" w14:textId="77777777" w:rsidR="008049E8" w:rsidRPr="008049E8" w:rsidRDefault="008049E8" w:rsidP="008049E8"/>
        </w:tc>
        <w:tc>
          <w:tcPr>
            <w:tcW w:w="3402" w:type="dxa"/>
            <w:gridSpan w:val="3"/>
          </w:tcPr>
          <w:p w14:paraId="69B135BC" w14:textId="77777777" w:rsidR="008049E8" w:rsidRPr="008049E8" w:rsidRDefault="008049E8" w:rsidP="008049E8">
            <w:r w:rsidRPr="008049E8">
              <w:t>ГОСТ 12.2.011-2012</w:t>
            </w:r>
          </w:p>
        </w:tc>
        <w:tc>
          <w:tcPr>
            <w:tcW w:w="2948" w:type="dxa"/>
          </w:tcPr>
          <w:p w14:paraId="4E674E7A" w14:textId="77777777" w:rsidR="008049E8" w:rsidRPr="008049E8" w:rsidRDefault="008049E8" w:rsidP="008049E8"/>
        </w:tc>
      </w:tr>
      <w:tr w:rsidR="008049E8" w:rsidRPr="008049E8" w14:paraId="636BAE6B" w14:textId="77777777" w:rsidTr="00E935C3">
        <w:trPr>
          <w:gridAfter w:val="1"/>
          <w:wAfter w:w="113" w:type="dxa"/>
        </w:trPr>
        <w:tc>
          <w:tcPr>
            <w:tcW w:w="708" w:type="dxa"/>
            <w:gridSpan w:val="2"/>
          </w:tcPr>
          <w:p w14:paraId="1D81C7A4" w14:textId="77777777" w:rsidR="008049E8" w:rsidRPr="008049E8" w:rsidRDefault="008049E8" w:rsidP="008049E8"/>
        </w:tc>
        <w:tc>
          <w:tcPr>
            <w:tcW w:w="4111" w:type="dxa"/>
            <w:gridSpan w:val="2"/>
          </w:tcPr>
          <w:p w14:paraId="16D4AB3C" w14:textId="77777777" w:rsidR="008049E8" w:rsidRPr="008049E8" w:rsidRDefault="008049E8" w:rsidP="008049E8"/>
        </w:tc>
        <w:tc>
          <w:tcPr>
            <w:tcW w:w="1985" w:type="dxa"/>
            <w:gridSpan w:val="2"/>
          </w:tcPr>
          <w:p w14:paraId="77B9C94D" w14:textId="77777777" w:rsidR="008049E8" w:rsidRPr="008049E8" w:rsidRDefault="008049E8" w:rsidP="008049E8"/>
        </w:tc>
        <w:tc>
          <w:tcPr>
            <w:tcW w:w="2439" w:type="dxa"/>
            <w:gridSpan w:val="4"/>
          </w:tcPr>
          <w:p w14:paraId="2D6C8B21" w14:textId="77777777" w:rsidR="008049E8" w:rsidRPr="008049E8" w:rsidRDefault="008049E8" w:rsidP="008049E8"/>
        </w:tc>
        <w:tc>
          <w:tcPr>
            <w:tcW w:w="3402" w:type="dxa"/>
            <w:gridSpan w:val="3"/>
          </w:tcPr>
          <w:p w14:paraId="38224A14" w14:textId="77777777" w:rsidR="008049E8" w:rsidRPr="008049E8" w:rsidRDefault="008049E8" w:rsidP="008049E8">
            <w:r w:rsidRPr="008049E8">
              <w:t>ГОСТ 12.2.032-78</w:t>
            </w:r>
          </w:p>
        </w:tc>
        <w:tc>
          <w:tcPr>
            <w:tcW w:w="2948" w:type="dxa"/>
          </w:tcPr>
          <w:p w14:paraId="1680B9FC" w14:textId="77777777" w:rsidR="008049E8" w:rsidRPr="008049E8" w:rsidRDefault="008049E8" w:rsidP="008049E8"/>
        </w:tc>
      </w:tr>
      <w:tr w:rsidR="008049E8" w:rsidRPr="008049E8" w14:paraId="16D0C184" w14:textId="77777777" w:rsidTr="00E935C3">
        <w:trPr>
          <w:gridAfter w:val="1"/>
          <w:wAfter w:w="113" w:type="dxa"/>
        </w:trPr>
        <w:tc>
          <w:tcPr>
            <w:tcW w:w="708" w:type="dxa"/>
            <w:gridSpan w:val="2"/>
          </w:tcPr>
          <w:p w14:paraId="350F2FB7" w14:textId="77777777" w:rsidR="008049E8" w:rsidRPr="008049E8" w:rsidRDefault="008049E8" w:rsidP="008049E8"/>
        </w:tc>
        <w:tc>
          <w:tcPr>
            <w:tcW w:w="4111" w:type="dxa"/>
            <w:gridSpan w:val="2"/>
          </w:tcPr>
          <w:p w14:paraId="22A64817" w14:textId="77777777" w:rsidR="008049E8" w:rsidRPr="008049E8" w:rsidRDefault="008049E8" w:rsidP="008049E8"/>
        </w:tc>
        <w:tc>
          <w:tcPr>
            <w:tcW w:w="1985" w:type="dxa"/>
            <w:gridSpan w:val="2"/>
          </w:tcPr>
          <w:p w14:paraId="60284E34" w14:textId="77777777" w:rsidR="008049E8" w:rsidRPr="008049E8" w:rsidRDefault="008049E8" w:rsidP="008049E8"/>
        </w:tc>
        <w:tc>
          <w:tcPr>
            <w:tcW w:w="2439" w:type="dxa"/>
            <w:gridSpan w:val="4"/>
          </w:tcPr>
          <w:p w14:paraId="054D1568" w14:textId="77777777" w:rsidR="008049E8" w:rsidRPr="008049E8" w:rsidRDefault="008049E8" w:rsidP="008049E8"/>
        </w:tc>
        <w:tc>
          <w:tcPr>
            <w:tcW w:w="3402" w:type="dxa"/>
            <w:gridSpan w:val="3"/>
          </w:tcPr>
          <w:p w14:paraId="793AFB90" w14:textId="77777777" w:rsidR="008049E8" w:rsidRPr="008049E8" w:rsidRDefault="008049E8" w:rsidP="008049E8">
            <w:r w:rsidRPr="008049E8">
              <w:t>ГОСТ 12.2.033-78</w:t>
            </w:r>
          </w:p>
        </w:tc>
        <w:tc>
          <w:tcPr>
            <w:tcW w:w="2948" w:type="dxa"/>
          </w:tcPr>
          <w:p w14:paraId="66D1B9C6" w14:textId="77777777" w:rsidR="008049E8" w:rsidRPr="008049E8" w:rsidRDefault="008049E8" w:rsidP="008049E8"/>
        </w:tc>
      </w:tr>
      <w:tr w:rsidR="008049E8" w:rsidRPr="008049E8" w14:paraId="75B515A4" w14:textId="77777777" w:rsidTr="00E935C3">
        <w:trPr>
          <w:gridAfter w:val="1"/>
          <w:wAfter w:w="113" w:type="dxa"/>
        </w:trPr>
        <w:tc>
          <w:tcPr>
            <w:tcW w:w="708" w:type="dxa"/>
            <w:gridSpan w:val="2"/>
          </w:tcPr>
          <w:p w14:paraId="619C9D99" w14:textId="77777777" w:rsidR="008049E8" w:rsidRPr="008049E8" w:rsidRDefault="008049E8" w:rsidP="008049E8"/>
        </w:tc>
        <w:tc>
          <w:tcPr>
            <w:tcW w:w="4111" w:type="dxa"/>
            <w:gridSpan w:val="2"/>
          </w:tcPr>
          <w:p w14:paraId="5056DCB5" w14:textId="77777777" w:rsidR="008049E8" w:rsidRPr="008049E8" w:rsidRDefault="008049E8" w:rsidP="008049E8"/>
        </w:tc>
        <w:tc>
          <w:tcPr>
            <w:tcW w:w="1985" w:type="dxa"/>
            <w:gridSpan w:val="2"/>
          </w:tcPr>
          <w:p w14:paraId="2F5DFBB3" w14:textId="77777777" w:rsidR="008049E8" w:rsidRPr="008049E8" w:rsidRDefault="008049E8" w:rsidP="008049E8"/>
        </w:tc>
        <w:tc>
          <w:tcPr>
            <w:tcW w:w="2439" w:type="dxa"/>
            <w:gridSpan w:val="4"/>
          </w:tcPr>
          <w:p w14:paraId="438DC3BD" w14:textId="77777777" w:rsidR="008049E8" w:rsidRPr="008049E8" w:rsidRDefault="008049E8" w:rsidP="008049E8"/>
        </w:tc>
        <w:tc>
          <w:tcPr>
            <w:tcW w:w="3402" w:type="dxa"/>
            <w:gridSpan w:val="3"/>
          </w:tcPr>
          <w:p w14:paraId="309B0EF7" w14:textId="77777777" w:rsidR="008049E8" w:rsidRPr="008049E8" w:rsidRDefault="008049E8" w:rsidP="008049E8">
            <w:r w:rsidRPr="008049E8">
              <w:t>ГОСТ 12.2.049-80</w:t>
            </w:r>
          </w:p>
        </w:tc>
        <w:tc>
          <w:tcPr>
            <w:tcW w:w="2948" w:type="dxa"/>
          </w:tcPr>
          <w:p w14:paraId="4799E363" w14:textId="77777777" w:rsidR="008049E8" w:rsidRPr="008049E8" w:rsidRDefault="008049E8" w:rsidP="008049E8"/>
        </w:tc>
      </w:tr>
      <w:tr w:rsidR="008049E8" w:rsidRPr="008049E8" w14:paraId="712681D1" w14:textId="77777777" w:rsidTr="00E935C3">
        <w:trPr>
          <w:gridAfter w:val="1"/>
          <w:wAfter w:w="113" w:type="dxa"/>
        </w:trPr>
        <w:tc>
          <w:tcPr>
            <w:tcW w:w="708" w:type="dxa"/>
            <w:gridSpan w:val="2"/>
          </w:tcPr>
          <w:p w14:paraId="3F0C3C20" w14:textId="77777777" w:rsidR="008049E8" w:rsidRPr="008049E8" w:rsidRDefault="008049E8" w:rsidP="008049E8"/>
        </w:tc>
        <w:tc>
          <w:tcPr>
            <w:tcW w:w="4111" w:type="dxa"/>
            <w:gridSpan w:val="2"/>
          </w:tcPr>
          <w:p w14:paraId="536B61BA" w14:textId="77777777" w:rsidR="008049E8" w:rsidRPr="008049E8" w:rsidRDefault="008049E8" w:rsidP="008049E8"/>
        </w:tc>
        <w:tc>
          <w:tcPr>
            <w:tcW w:w="1985" w:type="dxa"/>
            <w:gridSpan w:val="2"/>
          </w:tcPr>
          <w:p w14:paraId="59910F0F" w14:textId="77777777" w:rsidR="008049E8" w:rsidRPr="008049E8" w:rsidRDefault="008049E8" w:rsidP="008049E8"/>
        </w:tc>
        <w:tc>
          <w:tcPr>
            <w:tcW w:w="2439" w:type="dxa"/>
            <w:gridSpan w:val="4"/>
          </w:tcPr>
          <w:p w14:paraId="2CFBA145" w14:textId="77777777" w:rsidR="008049E8" w:rsidRPr="008049E8" w:rsidRDefault="008049E8" w:rsidP="008049E8"/>
        </w:tc>
        <w:tc>
          <w:tcPr>
            <w:tcW w:w="3402" w:type="dxa"/>
            <w:gridSpan w:val="3"/>
          </w:tcPr>
          <w:p w14:paraId="4C66A058" w14:textId="77777777" w:rsidR="008049E8" w:rsidRPr="008049E8" w:rsidRDefault="008049E8" w:rsidP="008049E8">
            <w:r w:rsidRPr="008049E8">
              <w:t>ГОСТ 12.2.061-81</w:t>
            </w:r>
          </w:p>
        </w:tc>
        <w:tc>
          <w:tcPr>
            <w:tcW w:w="2948" w:type="dxa"/>
          </w:tcPr>
          <w:p w14:paraId="1822265D" w14:textId="77777777" w:rsidR="008049E8" w:rsidRPr="008049E8" w:rsidRDefault="008049E8" w:rsidP="008049E8"/>
        </w:tc>
      </w:tr>
      <w:tr w:rsidR="008049E8" w:rsidRPr="008049E8" w14:paraId="53A75AF7" w14:textId="77777777" w:rsidTr="00E935C3">
        <w:trPr>
          <w:gridAfter w:val="1"/>
          <w:wAfter w:w="113" w:type="dxa"/>
        </w:trPr>
        <w:tc>
          <w:tcPr>
            <w:tcW w:w="708" w:type="dxa"/>
            <w:gridSpan w:val="2"/>
          </w:tcPr>
          <w:p w14:paraId="6D4F2C6E" w14:textId="77777777" w:rsidR="008049E8" w:rsidRPr="008049E8" w:rsidRDefault="008049E8" w:rsidP="008049E8"/>
        </w:tc>
        <w:tc>
          <w:tcPr>
            <w:tcW w:w="4111" w:type="dxa"/>
            <w:gridSpan w:val="2"/>
          </w:tcPr>
          <w:p w14:paraId="11685B65" w14:textId="77777777" w:rsidR="008049E8" w:rsidRPr="008049E8" w:rsidRDefault="008049E8" w:rsidP="008049E8"/>
        </w:tc>
        <w:tc>
          <w:tcPr>
            <w:tcW w:w="1985" w:type="dxa"/>
            <w:gridSpan w:val="2"/>
          </w:tcPr>
          <w:p w14:paraId="6B86E6AA" w14:textId="77777777" w:rsidR="008049E8" w:rsidRPr="008049E8" w:rsidRDefault="008049E8" w:rsidP="008049E8"/>
        </w:tc>
        <w:tc>
          <w:tcPr>
            <w:tcW w:w="2439" w:type="dxa"/>
            <w:gridSpan w:val="4"/>
          </w:tcPr>
          <w:p w14:paraId="314BF1B5" w14:textId="77777777" w:rsidR="008049E8" w:rsidRPr="008049E8" w:rsidRDefault="008049E8" w:rsidP="008049E8"/>
        </w:tc>
        <w:tc>
          <w:tcPr>
            <w:tcW w:w="3402" w:type="dxa"/>
            <w:gridSpan w:val="3"/>
          </w:tcPr>
          <w:p w14:paraId="49848099" w14:textId="77777777" w:rsidR="008049E8" w:rsidRPr="008049E8" w:rsidRDefault="008049E8" w:rsidP="008049E8">
            <w:r w:rsidRPr="008049E8">
              <w:t>ГОСТ 12.2.064-81</w:t>
            </w:r>
          </w:p>
        </w:tc>
        <w:tc>
          <w:tcPr>
            <w:tcW w:w="2948" w:type="dxa"/>
          </w:tcPr>
          <w:p w14:paraId="7B46513C" w14:textId="77777777" w:rsidR="008049E8" w:rsidRPr="008049E8" w:rsidRDefault="008049E8" w:rsidP="008049E8"/>
        </w:tc>
      </w:tr>
      <w:tr w:rsidR="008049E8" w:rsidRPr="008049E8" w14:paraId="1CAB2705" w14:textId="77777777" w:rsidTr="00E935C3">
        <w:trPr>
          <w:gridAfter w:val="1"/>
          <w:wAfter w:w="113" w:type="dxa"/>
        </w:trPr>
        <w:tc>
          <w:tcPr>
            <w:tcW w:w="708" w:type="dxa"/>
            <w:gridSpan w:val="2"/>
          </w:tcPr>
          <w:p w14:paraId="56598C6C" w14:textId="77777777" w:rsidR="008049E8" w:rsidRPr="008049E8" w:rsidRDefault="008049E8" w:rsidP="008049E8"/>
        </w:tc>
        <w:tc>
          <w:tcPr>
            <w:tcW w:w="4111" w:type="dxa"/>
            <w:gridSpan w:val="2"/>
          </w:tcPr>
          <w:p w14:paraId="446CEB25" w14:textId="77777777" w:rsidR="008049E8" w:rsidRPr="008049E8" w:rsidRDefault="008049E8" w:rsidP="008049E8"/>
        </w:tc>
        <w:tc>
          <w:tcPr>
            <w:tcW w:w="1985" w:type="dxa"/>
            <w:gridSpan w:val="2"/>
          </w:tcPr>
          <w:p w14:paraId="2185B11A" w14:textId="77777777" w:rsidR="008049E8" w:rsidRPr="008049E8" w:rsidRDefault="008049E8" w:rsidP="008049E8"/>
        </w:tc>
        <w:tc>
          <w:tcPr>
            <w:tcW w:w="2439" w:type="dxa"/>
            <w:gridSpan w:val="4"/>
          </w:tcPr>
          <w:p w14:paraId="20E7F0F0" w14:textId="77777777" w:rsidR="008049E8" w:rsidRPr="008049E8" w:rsidRDefault="008049E8" w:rsidP="008049E8"/>
        </w:tc>
        <w:tc>
          <w:tcPr>
            <w:tcW w:w="3402" w:type="dxa"/>
            <w:gridSpan w:val="3"/>
          </w:tcPr>
          <w:p w14:paraId="7D12ED64" w14:textId="77777777" w:rsidR="008049E8" w:rsidRPr="008049E8" w:rsidRDefault="008049E8" w:rsidP="008049E8">
            <w:r w:rsidRPr="008049E8">
              <w:t>ГОСТ 12.2.098-84</w:t>
            </w:r>
          </w:p>
        </w:tc>
        <w:tc>
          <w:tcPr>
            <w:tcW w:w="2948" w:type="dxa"/>
          </w:tcPr>
          <w:p w14:paraId="5A2A1D19" w14:textId="77777777" w:rsidR="008049E8" w:rsidRPr="008049E8" w:rsidRDefault="008049E8" w:rsidP="008049E8"/>
        </w:tc>
      </w:tr>
      <w:tr w:rsidR="008049E8" w:rsidRPr="008049E8" w14:paraId="3C3F6FC7" w14:textId="77777777" w:rsidTr="00E935C3">
        <w:trPr>
          <w:gridAfter w:val="1"/>
          <w:wAfter w:w="113" w:type="dxa"/>
        </w:trPr>
        <w:tc>
          <w:tcPr>
            <w:tcW w:w="708" w:type="dxa"/>
            <w:gridSpan w:val="2"/>
          </w:tcPr>
          <w:p w14:paraId="6D04A39C" w14:textId="77777777" w:rsidR="008049E8" w:rsidRPr="008049E8" w:rsidRDefault="008049E8" w:rsidP="008049E8"/>
        </w:tc>
        <w:tc>
          <w:tcPr>
            <w:tcW w:w="4111" w:type="dxa"/>
            <w:gridSpan w:val="2"/>
          </w:tcPr>
          <w:p w14:paraId="66058BBC" w14:textId="77777777" w:rsidR="008049E8" w:rsidRPr="008049E8" w:rsidRDefault="008049E8" w:rsidP="008049E8"/>
        </w:tc>
        <w:tc>
          <w:tcPr>
            <w:tcW w:w="1985" w:type="dxa"/>
            <w:gridSpan w:val="2"/>
          </w:tcPr>
          <w:p w14:paraId="7DCE9312" w14:textId="77777777" w:rsidR="008049E8" w:rsidRPr="008049E8" w:rsidRDefault="008049E8" w:rsidP="008049E8"/>
        </w:tc>
        <w:tc>
          <w:tcPr>
            <w:tcW w:w="2439" w:type="dxa"/>
            <w:gridSpan w:val="4"/>
          </w:tcPr>
          <w:p w14:paraId="78ED0954" w14:textId="77777777" w:rsidR="008049E8" w:rsidRPr="008049E8" w:rsidRDefault="008049E8" w:rsidP="008049E8"/>
        </w:tc>
        <w:tc>
          <w:tcPr>
            <w:tcW w:w="3402" w:type="dxa"/>
            <w:gridSpan w:val="3"/>
          </w:tcPr>
          <w:p w14:paraId="388BDC05" w14:textId="77777777" w:rsidR="008049E8" w:rsidRPr="008049E8" w:rsidRDefault="008049E8" w:rsidP="008049E8">
            <w:r w:rsidRPr="008049E8">
              <w:t>ГОСТ 12.4.077-79</w:t>
            </w:r>
          </w:p>
        </w:tc>
        <w:tc>
          <w:tcPr>
            <w:tcW w:w="2948" w:type="dxa"/>
          </w:tcPr>
          <w:p w14:paraId="68847312" w14:textId="77777777" w:rsidR="008049E8" w:rsidRPr="008049E8" w:rsidRDefault="008049E8" w:rsidP="008049E8"/>
        </w:tc>
      </w:tr>
      <w:tr w:rsidR="008049E8" w:rsidRPr="008049E8" w14:paraId="2F91F538" w14:textId="77777777" w:rsidTr="00E935C3">
        <w:trPr>
          <w:gridAfter w:val="1"/>
          <w:wAfter w:w="113" w:type="dxa"/>
        </w:trPr>
        <w:tc>
          <w:tcPr>
            <w:tcW w:w="708" w:type="dxa"/>
            <w:gridSpan w:val="2"/>
          </w:tcPr>
          <w:p w14:paraId="68AFF0E5" w14:textId="77777777" w:rsidR="008049E8" w:rsidRPr="008049E8" w:rsidRDefault="008049E8" w:rsidP="008049E8"/>
        </w:tc>
        <w:tc>
          <w:tcPr>
            <w:tcW w:w="4111" w:type="dxa"/>
            <w:gridSpan w:val="2"/>
          </w:tcPr>
          <w:p w14:paraId="40B96598" w14:textId="77777777" w:rsidR="008049E8" w:rsidRPr="008049E8" w:rsidRDefault="008049E8" w:rsidP="008049E8"/>
        </w:tc>
        <w:tc>
          <w:tcPr>
            <w:tcW w:w="1985" w:type="dxa"/>
            <w:gridSpan w:val="2"/>
          </w:tcPr>
          <w:p w14:paraId="237B6158" w14:textId="77777777" w:rsidR="008049E8" w:rsidRPr="008049E8" w:rsidRDefault="008049E8" w:rsidP="008049E8"/>
        </w:tc>
        <w:tc>
          <w:tcPr>
            <w:tcW w:w="2439" w:type="dxa"/>
            <w:gridSpan w:val="4"/>
          </w:tcPr>
          <w:p w14:paraId="4F5240BD" w14:textId="77777777" w:rsidR="008049E8" w:rsidRPr="008049E8" w:rsidRDefault="008049E8" w:rsidP="008049E8"/>
        </w:tc>
        <w:tc>
          <w:tcPr>
            <w:tcW w:w="3402" w:type="dxa"/>
            <w:gridSpan w:val="3"/>
          </w:tcPr>
          <w:p w14:paraId="218A6F59" w14:textId="77777777" w:rsidR="008049E8" w:rsidRPr="008049E8" w:rsidRDefault="008049E8" w:rsidP="008049E8">
            <w:r w:rsidRPr="008049E8">
              <w:t>ГОСТ 14254-2015</w:t>
            </w:r>
          </w:p>
        </w:tc>
        <w:tc>
          <w:tcPr>
            <w:tcW w:w="2948" w:type="dxa"/>
          </w:tcPr>
          <w:p w14:paraId="56DE7742" w14:textId="77777777" w:rsidR="008049E8" w:rsidRPr="008049E8" w:rsidRDefault="008049E8" w:rsidP="008049E8"/>
        </w:tc>
      </w:tr>
      <w:tr w:rsidR="008049E8" w:rsidRPr="008049E8" w14:paraId="1B41A93E" w14:textId="77777777" w:rsidTr="00E935C3">
        <w:trPr>
          <w:gridAfter w:val="1"/>
          <w:wAfter w:w="113" w:type="dxa"/>
        </w:trPr>
        <w:tc>
          <w:tcPr>
            <w:tcW w:w="708" w:type="dxa"/>
            <w:gridSpan w:val="2"/>
          </w:tcPr>
          <w:p w14:paraId="0D7941CF" w14:textId="77777777" w:rsidR="008049E8" w:rsidRPr="008049E8" w:rsidRDefault="008049E8" w:rsidP="008049E8"/>
        </w:tc>
        <w:tc>
          <w:tcPr>
            <w:tcW w:w="4111" w:type="dxa"/>
            <w:gridSpan w:val="2"/>
          </w:tcPr>
          <w:p w14:paraId="7FDE5B37" w14:textId="77777777" w:rsidR="008049E8" w:rsidRPr="008049E8" w:rsidRDefault="008049E8" w:rsidP="008049E8"/>
        </w:tc>
        <w:tc>
          <w:tcPr>
            <w:tcW w:w="1985" w:type="dxa"/>
            <w:gridSpan w:val="2"/>
          </w:tcPr>
          <w:p w14:paraId="105E55F4" w14:textId="77777777" w:rsidR="008049E8" w:rsidRPr="008049E8" w:rsidRDefault="008049E8" w:rsidP="008049E8"/>
        </w:tc>
        <w:tc>
          <w:tcPr>
            <w:tcW w:w="2439" w:type="dxa"/>
            <w:gridSpan w:val="4"/>
          </w:tcPr>
          <w:p w14:paraId="0E14269E" w14:textId="77777777" w:rsidR="008049E8" w:rsidRPr="008049E8" w:rsidRDefault="008049E8" w:rsidP="008049E8"/>
        </w:tc>
        <w:tc>
          <w:tcPr>
            <w:tcW w:w="3402" w:type="dxa"/>
            <w:gridSpan w:val="3"/>
          </w:tcPr>
          <w:p w14:paraId="361A3EFC" w14:textId="77777777" w:rsidR="008049E8" w:rsidRPr="008049E8" w:rsidRDefault="008049E8" w:rsidP="008049E8">
            <w:r w:rsidRPr="008049E8">
              <w:t>ГОСТ 16349-85</w:t>
            </w:r>
          </w:p>
        </w:tc>
        <w:tc>
          <w:tcPr>
            <w:tcW w:w="2948" w:type="dxa"/>
          </w:tcPr>
          <w:p w14:paraId="27EF1D3E" w14:textId="77777777" w:rsidR="008049E8" w:rsidRPr="008049E8" w:rsidRDefault="008049E8" w:rsidP="008049E8"/>
        </w:tc>
      </w:tr>
      <w:tr w:rsidR="008049E8" w:rsidRPr="008049E8" w14:paraId="4DF7D222" w14:textId="77777777" w:rsidTr="00E935C3">
        <w:trPr>
          <w:gridAfter w:val="1"/>
          <w:wAfter w:w="113" w:type="dxa"/>
        </w:trPr>
        <w:tc>
          <w:tcPr>
            <w:tcW w:w="708" w:type="dxa"/>
            <w:gridSpan w:val="2"/>
          </w:tcPr>
          <w:p w14:paraId="41068192" w14:textId="77777777" w:rsidR="008049E8" w:rsidRPr="008049E8" w:rsidRDefault="008049E8" w:rsidP="008049E8"/>
        </w:tc>
        <w:tc>
          <w:tcPr>
            <w:tcW w:w="4111" w:type="dxa"/>
            <w:gridSpan w:val="2"/>
          </w:tcPr>
          <w:p w14:paraId="31A593E8" w14:textId="77777777" w:rsidR="008049E8" w:rsidRPr="008049E8" w:rsidRDefault="008049E8" w:rsidP="008049E8"/>
        </w:tc>
        <w:tc>
          <w:tcPr>
            <w:tcW w:w="1985" w:type="dxa"/>
            <w:gridSpan w:val="2"/>
          </w:tcPr>
          <w:p w14:paraId="38280B44" w14:textId="77777777" w:rsidR="008049E8" w:rsidRPr="008049E8" w:rsidRDefault="008049E8" w:rsidP="008049E8"/>
        </w:tc>
        <w:tc>
          <w:tcPr>
            <w:tcW w:w="2439" w:type="dxa"/>
            <w:gridSpan w:val="4"/>
          </w:tcPr>
          <w:p w14:paraId="7344FD53" w14:textId="77777777" w:rsidR="008049E8" w:rsidRPr="008049E8" w:rsidRDefault="008049E8" w:rsidP="008049E8"/>
        </w:tc>
        <w:tc>
          <w:tcPr>
            <w:tcW w:w="3402" w:type="dxa"/>
            <w:gridSpan w:val="3"/>
          </w:tcPr>
          <w:p w14:paraId="38B76040" w14:textId="77777777" w:rsidR="008049E8" w:rsidRPr="008049E8" w:rsidRDefault="008049E8" w:rsidP="008049E8">
            <w:r w:rsidRPr="008049E8">
              <w:t>ГОСТ 23941-2002</w:t>
            </w:r>
          </w:p>
        </w:tc>
        <w:tc>
          <w:tcPr>
            <w:tcW w:w="2948" w:type="dxa"/>
          </w:tcPr>
          <w:p w14:paraId="6DF43DE8" w14:textId="77777777" w:rsidR="008049E8" w:rsidRPr="008049E8" w:rsidRDefault="008049E8" w:rsidP="008049E8"/>
        </w:tc>
      </w:tr>
      <w:tr w:rsidR="008049E8" w:rsidRPr="008049E8" w14:paraId="4FAC3028" w14:textId="77777777" w:rsidTr="00E935C3">
        <w:trPr>
          <w:gridAfter w:val="1"/>
          <w:wAfter w:w="113" w:type="dxa"/>
        </w:trPr>
        <w:tc>
          <w:tcPr>
            <w:tcW w:w="708" w:type="dxa"/>
            <w:gridSpan w:val="2"/>
          </w:tcPr>
          <w:p w14:paraId="37454F13" w14:textId="77777777" w:rsidR="008049E8" w:rsidRPr="008049E8" w:rsidRDefault="008049E8" w:rsidP="008049E8"/>
        </w:tc>
        <w:tc>
          <w:tcPr>
            <w:tcW w:w="4111" w:type="dxa"/>
            <w:gridSpan w:val="2"/>
          </w:tcPr>
          <w:p w14:paraId="78F754E1" w14:textId="77777777" w:rsidR="008049E8" w:rsidRPr="008049E8" w:rsidRDefault="008049E8" w:rsidP="008049E8"/>
        </w:tc>
        <w:tc>
          <w:tcPr>
            <w:tcW w:w="1985" w:type="dxa"/>
            <w:gridSpan w:val="2"/>
          </w:tcPr>
          <w:p w14:paraId="438038CB" w14:textId="77777777" w:rsidR="008049E8" w:rsidRPr="008049E8" w:rsidRDefault="008049E8" w:rsidP="008049E8"/>
        </w:tc>
        <w:tc>
          <w:tcPr>
            <w:tcW w:w="2439" w:type="dxa"/>
            <w:gridSpan w:val="4"/>
          </w:tcPr>
          <w:p w14:paraId="290FA3BB" w14:textId="77777777" w:rsidR="008049E8" w:rsidRPr="008049E8" w:rsidRDefault="008049E8" w:rsidP="008049E8"/>
        </w:tc>
        <w:tc>
          <w:tcPr>
            <w:tcW w:w="3402" w:type="dxa"/>
            <w:gridSpan w:val="3"/>
          </w:tcPr>
          <w:p w14:paraId="58090A8F" w14:textId="77777777" w:rsidR="008049E8" w:rsidRPr="008049E8" w:rsidRDefault="008049E8" w:rsidP="008049E8">
            <w:r w:rsidRPr="008049E8">
              <w:t>ГОСТ 27336-2016</w:t>
            </w:r>
          </w:p>
        </w:tc>
        <w:tc>
          <w:tcPr>
            <w:tcW w:w="2948" w:type="dxa"/>
          </w:tcPr>
          <w:p w14:paraId="6DE6F0AE" w14:textId="77777777" w:rsidR="008049E8" w:rsidRPr="008049E8" w:rsidRDefault="008049E8" w:rsidP="008049E8"/>
        </w:tc>
      </w:tr>
      <w:tr w:rsidR="008049E8" w:rsidRPr="008049E8" w14:paraId="564F320B" w14:textId="77777777" w:rsidTr="00E935C3">
        <w:trPr>
          <w:gridAfter w:val="1"/>
          <w:wAfter w:w="113" w:type="dxa"/>
        </w:trPr>
        <w:tc>
          <w:tcPr>
            <w:tcW w:w="708" w:type="dxa"/>
            <w:gridSpan w:val="2"/>
          </w:tcPr>
          <w:p w14:paraId="1BC04C92" w14:textId="77777777" w:rsidR="008049E8" w:rsidRPr="008049E8" w:rsidRDefault="008049E8" w:rsidP="008049E8"/>
        </w:tc>
        <w:tc>
          <w:tcPr>
            <w:tcW w:w="4111" w:type="dxa"/>
            <w:gridSpan w:val="2"/>
          </w:tcPr>
          <w:p w14:paraId="3B462EF1" w14:textId="77777777" w:rsidR="008049E8" w:rsidRPr="008049E8" w:rsidRDefault="008049E8" w:rsidP="008049E8"/>
        </w:tc>
        <w:tc>
          <w:tcPr>
            <w:tcW w:w="1985" w:type="dxa"/>
            <w:gridSpan w:val="2"/>
          </w:tcPr>
          <w:p w14:paraId="0E83AC58" w14:textId="77777777" w:rsidR="008049E8" w:rsidRPr="008049E8" w:rsidRDefault="008049E8" w:rsidP="008049E8"/>
        </w:tc>
        <w:tc>
          <w:tcPr>
            <w:tcW w:w="2439" w:type="dxa"/>
            <w:gridSpan w:val="4"/>
          </w:tcPr>
          <w:p w14:paraId="6C7768CF" w14:textId="77777777" w:rsidR="008049E8" w:rsidRPr="008049E8" w:rsidRDefault="008049E8" w:rsidP="008049E8"/>
        </w:tc>
        <w:tc>
          <w:tcPr>
            <w:tcW w:w="3402" w:type="dxa"/>
            <w:gridSpan w:val="3"/>
          </w:tcPr>
          <w:p w14:paraId="3BFCB9EC" w14:textId="77777777" w:rsidR="008049E8" w:rsidRPr="008049E8" w:rsidRDefault="008049E8" w:rsidP="008049E8">
            <w:r w:rsidRPr="008049E8">
              <w:t>ГОСТ 27338-93</w:t>
            </w:r>
          </w:p>
        </w:tc>
        <w:tc>
          <w:tcPr>
            <w:tcW w:w="2948" w:type="dxa"/>
          </w:tcPr>
          <w:p w14:paraId="69755BCA" w14:textId="77777777" w:rsidR="008049E8" w:rsidRPr="008049E8" w:rsidRDefault="008049E8" w:rsidP="008049E8"/>
        </w:tc>
      </w:tr>
      <w:tr w:rsidR="008049E8" w:rsidRPr="008049E8" w14:paraId="0F52108D" w14:textId="77777777" w:rsidTr="00E935C3">
        <w:trPr>
          <w:gridAfter w:val="1"/>
          <w:wAfter w:w="113" w:type="dxa"/>
        </w:trPr>
        <w:tc>
          <w:tcPr>
            <w:tcW w:w="708" w:type="dxa"/>
            <w:gridSpan w:val="2"/>
          </w:tcPr>
          <w:p w14:paraId="373FABC9" w14:textId="77777777" w:rsidR="008049E8" w:rsidRPr="008049E8" w:rsidRDefault="008049E8" w:rsidP="008049E8"/>
        </w:tc>
        <w:tc>
          <w:tcPr>
            <w:tcW w:w="4111" w:type="dxa"/>
            <w:gridSpan w:val="2"/>
          </w:tcPr>
          <w:p w14:paraId="20AE050E" w14:textId="77777777" w:rsidR="008049E8" w:rsidRPr="008049E8" w:rsidRDefault="008049E8" w:rsidP="008049E8"/>
        </w:tc>
        <w:tc>
          <w:tcPr>
            <w:tcW w:w="1985" w:type="dxa"/>
            <w:gridSpan w:val="2"/>
          </w:tcPr>
          <w:p w14:paraId="4F04A50E" w14:textId="77777777" w:rsidR="008049E8" w:rsidRPr="008049E8" w:rsidRDefault="008049E8" w:rsidP="008049E8"/>
        </w:tc>
        <w:tc>
          <w:tcPr>
            <w:tcW w:w="2439" w:type="dxa"/>
            <w:gridSpan w:val="4"/>
          </w:tcPr>
          <w:p w14:paraId="003CE20E" w14:textId="77777777" w:rsidR="008049E8" w:rsidRPr="008049E8" w:rsidRDefault="008049E8" w:rsidP="008049E8"/>
        </w:tc>
        <w:tc>
          <w:tcPr>
            <w:tcW w:w="3402" w:type="dxa"/>
            <w:gridSpan w:val="3"/>
          </w:tcPr>
          <w:p w14:paraId="3AB8F001" w14:textId="77777777" w:rsidR="008049E8" w:rsidRPr="008049E8" w:rsidRDefault="008049E8" w:rsidP="008049E8">
            <w:r w:rsidRPr="008049E8">
              <w:t>ГОСТ 27339-2016</w:t>
            </w:r>
          </w:p>
        </w:tc>
        <w:tc>
          <w:tcPr>
            <w:tcW w:w="2948" w:type="dxa"/>
          </w:tcPr>
          <w:p w14:paraId="63DC23B0" w14:textId="77777777" w:rsidR="008049E8" w:rsidRPr="008049E8" w:rsidRDefault="008049E8" w:rsidP="008049E8"/>
        </w:tc>
      </w:tr>
      <w:tr w:rsidR="008049E8" w:rsidRPr="008049E8" w14:paraId="796CBE1F" w14:textId="77777777" w:rsidTr="00E935C3">
        <w:trPr>
          <w:gridAfter w:val="1"/>
          <w:wAfter w:w="113" w:type="dxa"/>
        </w:trPr>
        <w:tc>
          <w:tcPr>
            <w:tcW w:w="708" w:type="dxa"/>
            <w:gridSpan w:val="2"/>
          </w:tcPr>
          <w:p w14:paraId="5A519D21" w14:textId="77777777" w:rsidR="008049E8" w:rsidRPr="008049E8" w:rsidRDefault="008049E8" w:rsidP="008049E8"/>
        </w:tc>
        <w:tc>
          <w:tcPr>
            <w:tcW w:w="4111" w:type="dxa"/>
            <w:gridSpan w:val="2"/>
          </w:tcPr>
          <w:p w14:paraId="0805E5C4" w14:textId="77777777" w:rsidR="008049E8" w:rsidRPr="008049E8" w:rsidRDefault="008049E8" w:rsidP="008049E8"/>
        </w:tc>
        <w:tc>
          <w:tcPr>
            <w:tcW w:w="1985" w:type="dxa"/>
            <w:gridSpan w:val="2"/>
          </w:tcPr>
          <w:p w14:paraId="654C3D75" w14:textId="77777777" w:rsidR="008049E8" w:rsidRPr="008049E8" w:rsidRDefault="008049E8" w:rsidP="008049E8"/>
        </w:tc>
        <w:tc>
          <w:tcPr>
            <w:tcW w:w="2439" w:type="dxa"/>
            <w:gridSpan w:val="4"/>
          </w:tcPr>
          <w:p w14:paraId="38DEA69E" w14:textId="77777777" w:rsidR="008049E8" w:rsidRPr="008049E8" w:rsidRDefault="008049E8" w:rsidP="008049E8"/>
        </w:tc>
        <w:tc>
          <w:tcPr>
            <w:tcW w:w="3402" w:type="dxa"/>
            <w:gridSpan w:val="3"/>
          </w:tcPr>
          <w:p w14:paraId="50AAD191" w14:textId="77777777" w:rsidR="008049E8" w:rsidRPr="008049E8" w:rsidRDefault="008049E8" w:rsidP="008049E8">
            <w:r w:rsidRPr="008049E8">
              <w:t>ГОСТ 30691-2001</w:t>
            </w:r>
          </w:p>
        </w:tc>
        <w:tc>
          <w:tcPr>
            <w:tcW w:w="2948" w:type="dxa"/>
          </w:tcPr>
          <w:p w14:paraId="44367D2B" w14:textId="77777777" w:rsidR="008049E8" w:rsidRPr="008049E8" w:rsidRDefault="008049E8" w:rsidP="008049E8"/>
        </w:tc>
      </w:tr>
      <w:tr w:rsidR="008049E8" w:rsidRPr="008049E8" w14:paraId="1E706B7B" w14:textId="77777777" w:rsidTr="00E935C3">
        <w:trPr>
          <w:gridAfter w:val="1"/>
          <w:wAfter w:w="113" w:type="dxa"/>
        </w:trPr>
        <w:tc>
          <w:tcPr>
            <w:tcW w:w="708" w:type="dxa"/>
            <w:gridSpan w:val="2"/>
          </w:tcPr>
          <w:p w14:paraId="5BC6B3DB" w14:textId="77777777" w:rsidR="008049E8" w:rsidRPr="008049E8" w:rsidRDefault="008049E8" w:rsidP="008049E8"/>
        </w:tc>
        <w:tc>
          <w:tcPr>
            <w:tcW w:w="4111" w:type="dxa"/>
            <w:gridSpan w:val="2"/>
          </w:tcPr>
          <w:p w14:paraId="70EEB77D" w14:textId="77777777" w:rsidR="008049E8" w:rsidRPr="008049E8" w:rsidRDefault="008049E8" w:rsidP="008049E8"/>
        </w:tc>
        <w:tc>
          <w:tcPr>
            <w:tcW w:w="1985" w:type="dxa"/>
            <w:gridSpan w:val="2"/>
          </w:tcPr>
          <w:p w14:paraId="11023BF0" w14:textId="77777777" w:rsidR="008049E8" w:rsidRPr="008049E8" w:rsidRDefault="008049E8" w:rsidP="008049E8"/>
        </w:tc>
        <w:tc>
          <w:tcPr>
            <w:tcW w:w="2439" w:type="dxa"/>
            <w:gridSpan w:val="4"/>
          </w:tcPr>
          <w:p w14:paraId="1DC20DAD" w14:textId="77777777" w:rsidR="008049E8" w:rsidRPr="008049E8" w:rsidRDefault="008049E8" w:rsidP="008049E8"/>
        </w:tc>
        <w:tc>
          <w:tcPr>
            <w:tcW w:w="3402" w:type="dxa"/>
            <w:gridSpan w:val="3"/>
          </w:tcPr>
          <w:p w14:paraId="3893751F" w14:textId="77777777" w:rsidR="008049E8" w:rsidRPr="008049E8" w:rsidRDefault="008049E8" w:rsidP="008049E8">
            <w:r w:rsidRPr="008049E8">
              <w:t>ГОСТ 30860-2002</w:t>
            </w:r>
          </w:p>
        </w:tc>
        <w:tc>
          <w:tcPr>
            <w:tcW w:w="2948" w:type="dxa"/>
          </w:tcPr>
          <w:p w14:paraId="0C0106D9" w14:textId="77777777" w:rsidR="008049E8" w:rsidRPr="008049E8" w:rsidRDefault="008049E8" w:rsidP="008049E8"/>
        </w:tc>
      </w:tr>
      <w:tr w:rsidR="008049E8" w:rsidRPr="008049E8" w14:paraId="12748E95" w14:textId="77777777" w:rsidTr="00E935C3">
        <w:trPr>
          <w:gridAfter w:val="1"/>
          <w:wAfter w:w="113" w:type="dxa"/>
        </w:trPr>
        <w:tc>
          <w:tcPr>
            <w:tcW w:w="708" w:type="dxa"/>
            <w:gridSpan w:val="2"/>
          </w:tcPr>
          <w:p w14:paraId="59D80D72" w14:textId="77777777" w:rsidR="008049E8" w:rsidRPr="008049E8" w:rsidRDefault="008049E8" w:rsidP="008049E8"/>
        </w:tc>
        <w:tc>
          <w:tcPr>
            <w:tcW w:w="4111" w:type="dxa"/>
            <w:gridSpan w:val="2"/>
          </w:tcPr>
          <w:p w14:paraId="5088BE5B" w14:textId="77777777" w:rsidR="008049E8" w:rsidRPr="008049E8" w:rsidRDefault="008049E8" w:rsidP="008049E8"/>
        </w:tc>
        <w:tc>
          <w:tcPr>
            <w:tcW w:w="1985" w:type="dxa"/>
            <w:gridSpan w:val="2"/>
          </w:tcPr>
          <w:p w14:paraId="28FB9123" w14:textId="77777777" w:rsidR="008049E8" w:rsidRPr="008049E8" w:rsidRDefault="008049E8" w:rsidP="008049E8"/>
        </w:tc>
        <w:tc>
          <w:tcPr>
            <w:tcW w:w="2439" w:type="dxa"/>
            <w:gridSpan w:val="4"/>
          </w:tcPr>
          <w:p w14:paraId="55FBAAA7" w14:textId="77777777" w:rsidR="008049E8" w:rsidRPr="008049E8" w:rsidRDefault="008049E8" w:rsidP="008049E8"/>
        </w:tc>
        <w:tc>
          <w:tcPr>
            <w:tcW w:w="3402" w:type="dxa"/>
            <w:gridSpan w:val="3"/>
          </w:tcPr>
          <w:p w14:paraId="32CEB8B0" w14:textId="77777777" w:rsidR="008049E8" w:rsidRPr="008049E8" w:rsidRDefault="008049E8" w:rsidP="008049E8">
            <w:r w:rsidRPr="008049E8">
              <w:t>ГОСТ 31193-2004</w:t>
            </w:r>
          </w:p>
        </w:tc>
        <w:tc>
          <w:tcPr>
            <w:tcW w:w="2948" w:type="dxa"/>
          </w:tcPr>
          <w:p w14:paraId="3F90009E" w14:textId="77777777" w:rsidR="008049E8" w:rsidRPr="008049E8" w:rsidRDefault="008049E8" w:rsidP="008049E8"/>
        </w:tc>
      </w:tr>
      <w:tr w:rsidR="008049E8" w:rsidRPr="008049E8" w14:paraId="72BB4ADF" w14:textId="77777777" w:rsidTr="00E935C3">
        <w:trPr>
          <w:gridAfter w:val="1"/>
          <w:wAfter w:w="113" w:type="dxa"/>
        </w:trPr>
        <w:tc>
          <w:tcPr>
            <w:tcW w:w="708" w:type="dxa"/>
            <w:gridSpan w:val="2"/>
          </w:tcPr>
          <w:p w14:paraId="1C8EB429" w14:textId="77777777" w:rsidR="008049E8" w:rsidRPr="008049E8" w:rsidRDefault="008049E8" w:rsidP="008049E8"/>
        </w:tc>
        <w:tc>
          <w:tcPr>
            <w:tcW w:w="4111" w:type="dxa"/>
            <w:gridSpan w:val="2"/>
          </w:tcPr>
          <w:p w14:paraId="29A24E0E" w14:textId="77777777" w:rsidR="008049E8" w:rsidRPr="008049E8" w:rsidRDefault="008049E8" w:rsidP="008049E8"/>
        </w:tc>
        <w:tc>
          <w:tcPr>
            <w:tcW w:w="1985" w:type="dxa"/>
            <w:gridSpan w:val="2"/>
          </w:tcPr>
          <w:p w14:paraId="52993BA9" w14:textId="77777777" w:rsidR="008049E8" w:rsidRPr="008049E8" w:rsidRDefault="008049E8" w:rsidP="008049E8"/>
        </w:tc>
        <w:tc>
          <w:tcPr>
            <w:tcW w:w="2439" w:type="dxa"/>
            <w:gridSpan w:val="4"/>
          </w:tcPr>
          <w:p w14:paraId="5B92B4A9" w14:textId="77777777" w:rsidR="008049E8" w:rsidRPr="008049E8" w:rsidRDefault="008049E8" w:rsidP="008049E8"/>
        </w:tc>
        <w:tc>
          <w:tcPr>
            <w:tcW w:w="3402" w:type="dxa"/>
            <w:gridSpan w:val="3"/>
          </w:tcPr>
          <w:p w14:paraId="2629914F" w14:textId="77777777" w:rsidR="008049E8" w:rsidRPr="008049E8" w:rsidRDefault="008049E8" w:rsidP="008049E8">
            <w:r w:rsidRPr="008049E8">
              <w:t>ГОСТ ISO 3745-2014</w:t>
            </w:r>
          </w:p>
        </w:tc>
        <w:tc>
          <w:tcPr>
            <w:tcW w:w="2948" w:type="dxa"/>
          </w:tcPr>
          <w:p w14:paraId="23B85C57" w14:textId="77777777" w:rsidR="008049E8" w:rsidRPr="008049E8" w:rsidRDefault="008049E8" w:rsidP="008049E8"/>
        </w:tc>
      </w:tr>
      <w:tr w:rsidR="008049E8" w:rsidRPr="008049E8" w14:paraId="5FC2583E" w14:textId="77777777" w:rsidTr="00E935C3">
        <w:trPr>
          <w:gridAfter w:val="1"/>
          <w:wAfter w:w="113" w:type="dxa"/>
        </w:trPr>
        <w:tc>
          <w:tcPr>
            <w:tcW w:w="708" w:type="dxa"/>
            <w:gridSpan w:val="2"/>
          </w:tcPr>
          <w:p w14:paraId="163441FA" w14:textId="77777777" w:rsidR="008049E8" w:rsidRPr="008049E8" w:rsidRDefault="008049E8" w:rsidP="008049E8"/>
        </w:tc>
        <w:tc>
          <w:tcPr>
            <w:tcW w:w="4111" w:type="dxa"/>
            <w:gridSpan w:val="2"/>
          </w:tcPr>
          <w:p w14:paraId="6DD3DC20" w14:textId="77777777" w:rsidR="008049E8" w:rsidRPr="008049E8" w:rsidRDefault="008049E8" w:rsidP="008049E8"/>
        </w:tc>
        <w:tc>
          <w:tcPr>
            <w:tcW w:w="1985" w:type="dxa"/>
            <w:gridSpan w:val="2"/>
          </w:tcPr>
          <w:p w14:paraId="73B09C53" w14:textId="77777777" w:rsidR="008049E8" w:rsidRPr="008049E8" w:rsidRDefault="008049E8" w:rsidP="008049E8"/>
        </w:tc>
        <w:tc>
          <w:tcPr>
            <w:tcW w:w="2439" w:type="dxa"/>
            <w:gridSpan w:val="4"/>
          </w:tcPr>
          <w:p w14:paraId="596A2126" w14:textId="77777777" w:rsidR="008049E8" w:rsidRPr="008049E8" w:rsidRDefault="008049E8" w:rsidP="008049E8"/>
        </w:tc>
        <w:tc>
          <w:tcPr>
            <w:tcW w:w="3402" w:type="dxa"/>
            <w:gridSpan w:val="3"/>
          </w:tcPr>
          <w:p w14:paraId="57869887" w14:textId="77777777" w:rsidR="008049E8" w:rsidRPr="008049E8" w:rsidRDefault="008049E8" w:rsidP="008049E8">
            <w:r w:rsidRPr="008049E8">
              <w:t>ГОСТ 31275-2002</w:t>
            </w:r>
          </w:p>
        </w:tc>
        <w:tc>
          <w:tcPr>
            <w:tcW w:w="2948" w:type="dxa"/>
          </w:tcPr>
          <w:p w14:paraId="61965832" w14:textId="77777777" w:rsidR="008049E8" w:rsidRPr="008049E8" w:rsidRDefault="008049E8" w:rsidP="008049E8"/>
        </w:tc>
      </w:tr>
      <w:tr w:rsidR="008049E8" w:rsidRPr="008049E8" w14:paraId="0416A3DF" w14:textId="77777777" w:rsidTr="00E935C3">
        <w:trPr>
          <w:gridAfter w:val="1"/>
          <w:wAfter w:w="113" w:type="dxa"/>
        </w:trPr>
        <w:tc>
          <w:tcPr>
            <w:tcW w:w="708" w:type="dxa"/>
            <w:gridSpan w:val="2"/>
          </w:tcPr>
          <w:p w14:paraId="3DC039CF" w14:textId="77777777" w:rsidR="008049E8" w:rsidRPr="008049E8" w:rsidRDefault="008049E8" w:rsidP="008049E8"/>
        </w:tc>
        <w:tc>
          <w:tcPr>
            <w:tcW w:w="4111" w:type="dxa"/>
            <w:gridSpan w:val="2"/>
          </w:tcPr>
          <w:p w14:paraId="12769AA3" w14:textId="77777777" w:rsidR="008049E8" w:rsidRPr="008049E8" w:rsidRDefault="008049E8" w:rsidP="008049E8"/>
        </w:tc>
        <w:tc>
          <w:tcPr>
            <w:tcW w:w="1985" w:type="dxa"/>
            <w:gridSpan w:val="2"/>
          </w:tcPr>
          <w:p w14:paraId="6B1709EC" w14:textId="77777777" w:rsidR="008049E8" w:rsidRPr="008049E8" w:rsidRDefault="008049E8" w:rsidP="008049E8"/>
        </w:tc>
        <w:tc>
          <w:tcPr>
            <w:tcW w:w="2439" w:type="dxa"/>
            <w:gridSpan w:val="4"/>
          </w:tcPr>
          <w:p w14:paraId="6DE4911A" w14:textId="77777777" w:rsidR="008049E8" w:rsidRPr="008049E8" w:rsidRDefault="008049E8" w:rsidP="008049E8"/>
        </w:tc>
        <w:tc>
          <w:tcPr>
            <w:tcW w:w="3402" w:type="dxa"/>
            <w:gridSpan w:val="3"/>
          </w:tcPr>
          <w:p w14:paraId="749F81B6" w14:textId="77777777" w:rsidR="008049E8" w:rsidRPr="008049E8" w:rsidRDefault="008049E8" w:rsidP="008049E8">
            <w:r w:rsidRPr="008049E8">
              <w:t>ГОСТ 31276-2002</w:t>
            </w:r>
          </w:p>
        </w:tc>
        <w:tc>
          <w:tcPr>
            <w:tcW w:w="2948" w:type="dxa"/>
          </w:tcPr>
          <w:p w14:paraId="26401948" w14:textId="77777777" w:rsidR="008049E8" w:rsidRPr="008049E8" w:rsidRDefault="008049E8" w:rsidP="008049E8"/>
        </w:tc>
      </w:tr>
      <w:tr w:rsidR="008049E8" w:rsidRPr="008049E8" w14:paraId="3D4D3A29" w14:textId="77777777" w:rsidTr="00E935C3">
        <w:trPr>
          <w:gridAfter w:val="1"/>
          <w:wAfter w:w="113" w:type="dxa"/>
        </w:trPr>
        <w:tc>
          <w:tcPr>
            <w:tcW w:w="708" w:type="dxa"/>
            <w:gridSpan w:val="2"/>
          </w:tcPr>
          <w:p w14:paraId="739944C7" w14:textId="77777777" w:rsidR="008049E8" w:rsidRPr="008049E8" w:rsidRDefault="008049E8" w:rsidP="008049E8"/>
        </w:tc>
        <w:tc>
          <w:tcPr>
            <w:tcW w:w="4111" w:type="dxa"/>
            <w:gridSpan w:val="2"/>
          </w:tcPr>
          <w:p w14:paraId="59F06AEC" w14:textId="77777777" w:rsidR="008049E8" w:rsidRPr="008049E8" w:rsidRDefault="008049E8" w:rsidP="008049E8"/>
        </w:tc>
        <w:tc>
          <w:tcPr>
            <w:tcW w:w="1985" w:type="dxa"/>
            <w:gridSpan w:val="2"/>
          </w:tcPr>
          <w:p w14:paraId="7742B779" w14:textId="77777777" w:rsidR="008049E8" w:rsidRPr="008049E8" w:rsidRDefault="008049E8" w:rsidP="008049E8"/>
        </w:tc>
        <w:tc>
          <w:tcPr>
            <w:tcW w:w="2439" w:type="dxa"/>
            <w:gridSpan w:val="4"/>
          </w:tcPr>
          <w:p w14:paraId="558591B2" w14:textId="77777777" w:rsidR="008049E8" w:rsidRPr="008049E8" w:rsidRDefault="008049E8" w:rsidP="008049E8"/>
        </w:tc>
        <w:tc>
          <w:tcPr>
            <w:tcW w:w="3402" w:type="dxa"/>
            <w:gridSpan w:val="3"/>
          </w:tcPr>
          <w:p w14:paraId="00333382" w14:textId="77777777" w:rsidR="008049E8" w:rsidRPr="008049E8" w:rsidRDefault="008049E8" w:rsidP="008049E8">
            <w:r w:rsidRPr="008049E8">
              <w:t>ГОСТ 31327-2006</w:t>
            </w:r>
          </w:p>
        </w:tc>
        <w:tc>
          <w:tcPr>
            <w:tcW w:w="2948" w:type="dxa"/>
          </w:tcPr>
          <w:p w14:paraId="474BAD89" w14:textId="77777777" w:rsidR="008049E8" w:rsidRPr="008049E8" w:rsidRDefault="008049E8" w:rsidP="008049E8"/>
        </w:tc>
      </w:tr>
      <w:tr w:rsidR="008049E8" w:rsidRPr="008049E8" w14:paraId="0D8E3053" w14:textId="77777777" w:rsidTr="00E935C3">
        <w:trPr>
          <w:gridAfter w:val="1"/>
          <w:wAfter w:w="113" w:type="dxa"/>
        </w:trPr>
        <w:tc>
          <w:tcPr>
            <w:tcW w:w="708" w:type="dxa"/>
            <w:gridSpan w:val="2"/>
          </w:tcPr>
          <w:p w14:paraId="56BD1381" w14:textId="77777777" w:rsidR="008049E8" w:rsidRPr="008049E8" w:rsidRDefault="008049E8" w:rsidP="008049E8"/>
        </w:tc>
        <w:tc>
          <w:tcPr>
            <w:tcW w:w="4111" w:type="dxa"/>
            <w:gridSpan w:val="2"/>
          </w:tcPr>
          <w:p w14:paraId="2EA2292F" w14:textId="77777777" w:rsidR="008049E8" w:rsidRPr="008049E8" w:rsidRDefault="008049E8" w:rsidP="008049E8"/>
        </w:tc>
        <w:tc>
          <w:tcPr>
            <w:tcW w:w="1985" w:type="dxa"/>
            <w:gridSpan w:val="2"/>
          </w:tcPr>
          <w:p w14:paraId="1E12CA71" w14:textId="77777777" w:rsidR="008049E8" w:rsidRPr="008049E8" w:rsidRDefault="008049E8" w:rsidP="008049E8"/>
        </w:tc>
        <w:tc>
          <w:tcPr>
            <w:tcW w:w="2439" w:type="dxa"/>
            <w:gridSpan w:val="4"/>
          </w:tcPr>
          <w:p w14:paraId="51ED06C6" w14:textId="77777777" w:rsidR="008049E8" w:rsidRPr="008049E8" w:rsidRDefault="008049E8" w:rsidP="008049E8"/>
        </w:tc>
        <w:tc>
          <w:tcPr>
            <w:tcW w:w="3402" w:type="dxa"/>
            <w:gridSpan w:val="3"/>
          </w:tcPr>
          <w:p w14:paraId="0D29BCD7" w14:textId="77777777" w:rsidR="008049E8" w:rsidRPr="008049E8" w:rsidRDefault="008049E8" w:rsidP="008049E8">
            <w:r w:rsidRPr="008049E8">
              <w:t>ГОСТ ИСО 7919-1-02</w:t>
            </w:r>
          </w:p>
        </w:tc>
        <w:tc>
          <w:tcPr>
            <w:tcW w:w="2948" w:type="dxa"/>
          </w:tcPr>
          <w:p w14:paraId="153E2E98" w14:textId="77777777" w:rsidR="008049E8" w:rsidRPr="008049E8" w:rsidRDefault="008049E8" w:rsidP="008049E8"/>
        </w:tc>
      </w:tr>
      <w:tr w:rsidR="008049E8" w:rsidRPr="008049E8" w14:paraId="3B52B964" w14:textId="77777777" w:rsidTr="00E935C3">
        <w:trPr>
          <w:gridAfter w:val="1"/>
          <w:wAfter w:w="113" w:type="dxa"/>
        </w:trPr>
        <w:tc>
          <w:tcPr>
            <w:tcW w:w="708" w:type="dxa"/>
            <w:gridSpan w:val="2"/>
          </w:tcPr>
          <w:p w14:paraId="22E08EFC" w14:textId="77777777" w:rsidR="008049E8" w:rsidRPr="008049E8" w:rsidRDefault="008049E8" w:rsidP="008049E8"/>
        </w:tc>
        <w:tc>
          <w:tcPr>
            <w:tcW w:w="4111" w:type="dxa"/>
            <w:gridSpan w:val="2"/>
          </w:tcPr>
          <w:p w14:paraId="1BDA212E" w14:textId="77777777" w:rsidR="008049E8" w:rsidRPr="008049E8" w:rsidRDefault="008049E8" w:rsidP="008049E8"/>
        </w:tc>
        <w:tc>
          <w:tcPr>
            <w:tcW w:w="1985" w:type="dxa"/>
            <w:gridSpan w:val="2"/>
          </w:tcPr>
          <w:p w14:paraId="1A37AE11" w14:textId="77777777" w:rsidR="008049E8" w:rsidRPr="008049E8" w:rsidRDefault="008049E8" w:rsidP="008049E8"/>
        </w:tc>
        <w:tc>
          <w:tcPr>
            <w:tcW w:w="2439" w:type="dxa"/>
            <w:gridSpan w:val="4"/>
          </w:tcPr>
          <w:p w14:paraId="651D792C" w14:textId="77777777" w:rsidR="008049E8" w:rsidRPr="008049E8" w:rsidRDefault="008049E8" w:rsidP="008049E8"/>
        </w:tc>
        <w:tc>
          <w:tcPr>
            <w:tcW w:w="3402" w:type="dxa"/>
            <w:gridSpan w:val="3"/>
          </w:tcPr>
          <w:p w14:paraId="36BE7343" w14:textId="77777777" w:rsidR="008049E8" w:rsidRPr="008049E8" w:rsidRDefault="008049E8" w:rsidP="008049E8">
            <w:r w:rsidRPr="008049E8">
              <w:t>ГОСТ ИСО 7919-3-02</w:t>
            </w:r>
          </w:p>
        </w:tc>
        <w:tc>
          <w:tcPr>
            <w:tcW w:w="2948" w:type="dxa"/>
          </w:tcPr>
          <w:p w14:paraId="4358A8DB" w14:textId="77777777" w:rsidR="008049E8" w:rsidRPr="008049E8" w:rsidRDefault="008049E8" w:rsidP="008049E8"/>
        </w:tc>
      </w:tr>
      <w:tr w:rsidR="008049E8" w:rsidRPr="008049E8" w14:paraId="419C3FFE" w14:textId="77777777" w:rsidTr="00E935C3">
        <w:trPr>
          <w:gridAfter w:val="1"/>
          <w:wAfter w:w="113" w:type="dxa"/>
        </w:trPr>
        <w:tc>
          <w:tcPr>
            <w:tcW w:w="708" w:type="dxa"/>
            <w:gridSpan w:val="2"/>
          </w:tcPr>
          <w:p w14:paraId="6F9F1761" w14:textId="77777777" w:rsidR="008049E8" w:rsidRPr="008049E8" w:rsidRDefault="008049E8" w:rsidP="008049E8"/>
        </w:tc>
        <w:tc>
          <w:tcPr>
            <w:tcW w:w="4111" w:type="dxa"/>
            <w:gridSpan w:val="2"/>
          </w:tcPr>
          <w:p w14:paraId="4550CD36" w14:textId="77777777" w:rsidR="008049E8" w:rsidRPr="008049E8" w:rsidRDefault="008049E8" w:rsidP="008049E8"/>
        </w:tc>
        <w:tc>
          <w:tcPr>
            <w:tcW w:w="1985" w:type="dxa"/>
            <w:gridSpan w:val="2"/>
          </w:tcPr>
          <w:p w14:paraId="47DD7CE3" w14:textId="77777777" w:rsidR="008049E8" w:rsidRPr="008049E8" w:rsidRDefault="008049E8" w:rsidP="008049E8"/>
        </w:tc>
        <w:tc>
          <w:tcPr>
            <w:tcW w:w="2439" w:type="dxa"/>
            <w:gridSpan w:val="4"/>
          </w:tcPr>
          <w:p w14:paraId="170CFC5D" w14:textId="77777777" w:rsidR="008049E8" w:rsidRPr="008049E8" w:rsidRDefault="008049E8" w:rsidP="008049E8"/>
        </w:tc>
        <w:tc>
          <w:tcPr>
            <w:tcW w:w="3402" w:type="dxa"/>
            <w:gridSpan w:val="3"/>
          </w:tcPr>
          <w:p w14:paraId="683A44D7" w14:textId="77777777" w:rsidR="008049E8" w:rsidRPr="008049E8" w:rsidRDefault="008049E8" w:rsidP="008049E8">
            <w:r w:rsidRPr="008049E8">
              <w:t>ГОСТ ИСО 10326-1-2002</w:t>
            </w:r>
          </w:p>
        </w:tc>
        <w:tc>
          <w:tcPr>
            <w:tcW w:w="2948" w:type="dxa"/>
          </w:tcPr>
          <w:p w14:paraId="1E6FC9C5" w14:textId="77777777" w:rsidR="008049E8" w:rsidRPr="008049E8" w:rsidRDefault="008049E8" w:rsidP="008049E8"/>
        </w:tc>
      </w:tr>
      <w:tr w:rsidR="008049E8" w:rsidRPr="008049E8" w14:paraId="5AFE394F" w14:textId="77777777" w:rsidTr="00E935C3">
        <w:trPr>
          <w:gridAfter w:val="1"/>
          <w:wAfter w:w="113" w:type="dxa"/>
        </w:trPr>
        <w:tc>
          <w:tcPr>
            <w:tcW w:w="708" w:type="dxa"/>
            <w:gridSpan w:val="2"/>
          </w:tcPr>
          <w:p w14:paraId="224FBA4F" w14:textId="77777777" w:rsidR="008049E8" w:rsidRPr="008049E8" w:rsidRDefault="008049E8" w:rsidP="008049E8"/>
        </w:tc>
        <w:tc>
          <w:tcPr>
            <w:tcW w:w="4111" w:type="dxa"/>
            <w:gridSpan w:val="2"/>
          </w:tcPr>
          <w:p w14:paraId="67AB23AA" w14:textId="77777777" w:rsidR="008049E8" w:rsidRPr="008049E8" w:rsidRDefault="008049E8" w:rsidP="008049E8"/>
        </w:tc>
        <w:tc>
          <w:tcPr>
            <w:tcW w:w="1985" w:type="dxa"/>
            <w:gridSpan w:val="2"/>
          </w:tcPr>
          <w:p w14:paraId="2B842F17" w14:textId="77777777" w:rsidR="008049E8" w:rsidRPr="008049E8" w:rsidRDefault="008049E8" w:rsidP="008049E8"/>
        </w:tc>
        <w:tc>
          <w:tcPr>
            <w:tcW w:w="2439" w:type="dxa"/>
            <w:gridSpan w:val="4"/>
          </w:tcPr>
          <w:p w14:paraId="090F4247" w14:textId="77777777" w:rsidR="008049E8" w:rsidRPr="008049E8" w:rsidRDefault="008049E8" w:rsidP="008049E8"/>
        </w:tc>
        <w:tc>
          <w:tcPr>
            <w:tcW w:w="3402" w:type="dxa"/>
            <w:gridSpan w:val="3"/>
          </w:tcPr>
          <w:p w14:paraId="296E44C2" w14:textId="77777777" w:rsidR="008049E8" w:rsidRPr="008049E8" w:rsidRDefault="008049E8" w:rsidP="008049E8">
            <w:r w:rsidRPr="008049E8">
              <w:t xml:space="preserve">ГОСТ ЕН 418-2002 </w:t>
            </w:r>
          </w:p>
        </w:tc>
        <w:tc>
          <w:tcPr>
            <w:tcW w:w="2948" w:type="dxa"/>
          </w:tcPr>
          <w:p w14:paraId="06508B57" w14:textId="77777777" w:rsidR="008049E8" w:rsidRPr="008049E8" w:rsidRDefault="008049E8" w:rsidP="008049E8"/>
        </w:tc>
      </w:tr>
      <w:tr w:rsidR="008049E8" w:rsidRPr="008049E8" w14:paraId="539197F9" w14:textId="77777777" w:rsidTr="00E935C3">
        <w:trPr>
          <w:gridAfter w:val="1"/>
          <w:wAfter w:w="113" w:type="dxa"/>
        </w:trPr>
        <w:tc>
          <w:tcPr>
            <w:tcW w:w="708" w:type="dxa"/>
            <w:gridSpan w:val="2"/>
          </w:tcPr>
          <w:p w14:paraId="65E96815" w14:textId="77777777" w:rsidR="008049E8" w:rsidRPr="008049E8" w:rsidRDefault="008049E8" w:rsidP="008049E8"/>
        </w:tc>
        <w:tc>
          <w:tcPr>
            <w:tcW w:w="4111" w:type="dxa"/>
            <w:gridSpan w:val="2"/>
          </w:tcPr>
          <w:p w14:paraId="464AEC68" w14:textId="77777777" w:rsidR="008049E8" w:rsidRPr="008049E8" w:rsidRDefault="008049E8" w:rsidP="008049E8"/>
        </w:tc>
        <w:tc>
          <w:tcPr>
            <w:tcW w:w="1985" w:type="dxa"/>
            <w:gridSpan w:val="2"/>
          </w:tcPr>
          <w:p w14:paraId="435C3882" w14:textId="77777777" w:rsidR="008049E8" w:rsidRPr="008049E8" w:rsidRDefault="008049E8" w:rsidP="008049E8"/>
        </w:tc>
        <w:tc>
          <w:tcPr>
            <w:tcW w:w="2439" w:type="dxa"/>
            <w:gridSpan w:val="4"/>
          </w:tcPr>
          <w:p w14:paraId="43F0AE31" w14:textId="77777777" w:rsidR="008049E8" w:rsidRPr="008049E8" w:rsidRDefault="008049E8" w:rsidP="008049E8"/>
        </w:tc>
        <w:tc>
          <w:tcPr>
            <w:tcW w:w="3402" w:type="dxa"/>
            <w:gridSpan w:val="3"/>
          </w:tcPr>
          <w:p w14:paraId="035754E9" w14:textId="77777777" w:rsidR="008049E8" w:rsidRPr="008049E8" w:rsidRDefault="008049E8" w:rsidP="008049E8">
            <w:r w:rsidRPr="008049E8">
              <w:t xml:space="preserve">ГОСТ ЕН 563-2002 </w:t>
            </w:r>
          </w:p>
        </w:tc>
        <w:tc>
          <w:tcPr>
            <w:tcW w:w="2948" w:type="dxa"/>
          </w:tcPr>
          <w:p w14:paraId="48613095" w14:textId="77777777" w:rsidR="008049E8" w:rsidRPr="008049E8" w:rsidRDefault="008049E8" w:rsidP="008049E8"/>
        </w:tc>
      </w:tr>
      <w:tr w:rsidR="008049E8" w:rsidRPr="008049E8" w14:paraId="63BBA0E6" w14:textId="77777777" w:rsidTr="00E935C3">
        <w:trPr>
          <w:gridAfter w:val="1"/>
          <w:wAfter w:w="113" w:type="dxa"/>
        </w:trPr>
        <w:tc>
          <w:tcPr>
            <w:tcW w:w="708" w:type="dxa"/>
            <w:gridSpan w:val="2"/>
          </w:tcPr>
          <w:p w14:paraId="13800F1D" w14:textId="77777777" w:rsidR="008049E8" w:rsidRPr="008049E8" w:rsidRDefault="008049E8" w:rsidP="008049E8"/>
        </w:tc>
        <w:tc>
          <w:tcPr>
            <w:tcW w:w="4111" w:type="dxa"/>
            <w:gridSpan w:val="2"/>
          </w:tcPr>
          <w:p w14:paraId="32D09557" w14:textId="77777777" w:rsidR="008049E8" w:rsidRPr="008049E8" w:rsidRDefault="008049E8" w:rsidP="008049E8"/>
        </w:tc>
        <w:tc>
          <w:tcPr>
            <w:tcW w:w="1985" w:type="dxa"/>
            <w:gridSpan w:val="2"/>
          </w:tcPr>
          <w:p w14:paraId="06FE013A" w14:textId="77777777" w:rsidR="008049E8" w:rsidRPr="008049E8" w:rsidRDefault="008049E8" w:rsidP="008049E8"/>
        </w:tc>
        <w:tc>
          <w:tcPr>
            <w:tcW w:w="2439" w:type="dxa"/>
            <w:gridSpan w:val="4"/>
          </w:tcPr>
          <w:p w14:paraId="5981C0A5" w14:textId="77777777" w:rsidR="008049E8" w:rsidRPr="008049E8" w:rsidRDefault="008049E8" w:rsidP="008049E8"/>
        </w:tc>
        <w:tc>
          <w:tcPr>
            <w:tcW w:w="3402" w:type="dxa"/>
            <w:gridSpan w:val="3"/>
          </w:tcPr>
          <w:p w14:paraId="61C86B15" w14:textId="77777777" w:rsidR="008049E8" w:rsidRPr="008049E8" w:rsidRDefault="008049E8" w:rsidP="008049E8">
            <w:r w:rsidRPr="008049E8">
              <w:t xml:space="preserve">ГОСТ ЕН 1037-2002 </w:t>
            </w:r>
          </w:p>
        </w:tc>
        <w:tc>
          <w:tcPr>
            <w:tcW w:w="2948" w:type="dxa"/>
          </w:tcPr>
          <w:p w14:paraId="60C0E91B" w14:textId="77777777" w:rsidR="008049E8" w:rsidRPr="008049E8" w:rsidRDefault="008049E8" w:rsidP="008049E8"/>
        </w:tc>
      </w:tr>
      <w:tr w:rsidR="008049E8" w:rsidRPr="008049E8" w14:paraId="664B652F" w14:textId="77777777" w:rsidTr="00E935C3">
        <w:trPr>
          <w:gridAfter w:val="1"/>
          <w:wAfter w:w="113" w:type="dxa"/>
        </w:trPr>
        <w:tc>
          <w:tcPr>
            <w:tcW w:w="708" w:type="dxa"/>
            <w:gridSpan w:val="2"/>
          </w:tcPr>
          <w:p w14:paraId="30188D91" w14:textId="77777777" w:rsidR="008049E8" w:rsidRPr="008049E8" w:rsidRDefault="008049E8" w:rsidP="008049E8"/>
        </w:tc>
        <w:tc>
          <w:tcPr>
            <w:tcW w:w="4111" w:type="dxa"/>
            <w:gridSpan w:val="2"/>
          </w:tcPr>
          <w:p w14:paraId="38FBD0BD" w14:textId="77777777" w:rsidR="008049E8" w:rsidRPr="008049E8" w:rsidRDefault="008049E8" w:rsidP="008049E8"/>
        </w:tc>
        <w:tc>
          <w:tcPr>
            <w:tcW w:w="1985" w:type="dxa"/>
            <w:gridSpan w:val="2"/>
          </w:tcPr>
          <w:p w14:paraId="2F83AD11" w14:textId="77777777" w:rsidR="008049E8" w:rsidRPr="008049E8" w:rsidRDefault="008049E8" w:rsidP="008049E8"/>
        </w:tc>
        <w:tc>
          <w:tcPr>
            <w:tcW w:w="2439" w:type="dxa"/>
            <w:gridSpan w:val="4"/>
          </w:tcPr>
          <w:p w14:paraId="699326D0" w14:textId="77777777" w:rsidR="008049E8" w:rsidRPr="008049E8" w:rsidRDefault="008049E8" w:rsidP="008049E8"/>
        </w:tc>
        <w:tc>
          <w:tcPr>
            <w:tcW w:w="3402" w:type="dxa"/>
            <w:gridSpan w:val="3"/>
          </w:tcPr>
          <w:p w14:paraId="4D44D7E6" w14:textId="77777777" w:rsidR="008049E8" w:rsidRPr="008049E8" w:rsidRDefault="008049E8" w:rsidP="008049E8">
            <w:r w:rsidRPr="008049E8">
              <w:t xml:space="preserve">ГОСТ ЕН 1088-2002 </w:t>
            </w:r>
          </w:p>
        </w:tc>
        <w:tc>
          <w:tcPr>
            <w:tcW w:w="2948" w:type="dxa"/>
          </w:tcPr>
          <w:p w14:paraId="651B6054" w14:textId="77777777" w:rsidR="008049E8" w:rsidRPr="008049E8" w:rsidRDefault="008049E8" w:rsidP="008049E8"/>
        </w:tc>
      </w:tr>
      <w:tr w:rsidR="008049E8" w:rsidRPr="008049E8" w14:paraId="461079DD" w14:textId="77777777" w:rsidTr="00E935C3">
        <w:trPr>
          <w:gridAfter w:val="1"/>
          <w:wAfter w:w="113" w:type="dxa"/>
        </w:trPr>
        <w:tc>
          <w:tcPr>
            <w:tcW w:w="708" w:type="dxa"/>
            <w:gridSpan w:val="2"/>
          </w:tcPr>
          <w:p w14:paraId="7575A0C6" w14:textId="77777777" w:rsidR="008049E8" w:rsidRPr="008049E8" w:rsidRDefault="008049E8" w:rsidP="008049E8"/>
        </w:tc>
        <w:tc>
          <w:tcPr>
            <w:tcW w:w="4111" w:type="dxa"/>
            <w:gridSpan w:val="2"/>
          </w:tcPr>
          <w:p w14:paraId="3CA5D0EE" w14:textId="77777777" w:rsidR="008049E8" w:rsidRPr="008049E8" w:rsidRDefault="008049E8" w:rsidP="008049E8"/>
        </w:tc>
        <w:tc>
          <w:tcPr>
            <w:tcW w:w="1985" w:type="dxa"/>
            <w:gridSpan w:val="2"/>
          </w:tcPr>
          <w:p w14:paraId="404CFDD2" w14:textId="77777777" w:rsidR="008049E8" w:rsidRPr="008049E8" w:rsidRDefault="008049E8" w:rsidP="008049E8"/>
        </w:tc>
        <w:tc>
          <w:tcPr>
            <w:tcW w:w="2439" w:type="dxa"/>
            <w:gridSpan w:val="4"/>
          </w:tcPr>
          <w:p w14:paraId="64B24671" w14:textId="77777777" w:rsidR="008049E8" w:rsidRPr="008049E8" w:rsidRDefault="008049E8" w:rsidP="008049E8"/>
        </w:tc>
        <w:tc>
          <w:tcPr>
            <w:tcW w:w="3402" w:type="dxa"/>
            <w:gridSpan w:val="3"/>
          </w:tcPr>
          <w:p w14:paraId="26453F22" w14:textId="77777777" w:rsidR="008049E8" w:rsidRPr="008049E8" w:rsidRDefault="008049E8" w:rsidP="008049E8">
            <w:r w:rsidRPr="008049E8">
              <w:t xml:space="preserve">ГОСТ ЕН 1837-2002 </w:t>
            </w:r>
          </w:p>
        </w:tc>
        <w:tc>
          <w:tcPr>
            <w:tcW w:w="2948" w:type="dxa"/>
          </w:tcPr>
          <w:p w14:paraId="4993CC46" w14:textId="77777777" w:rsidR="008049E8" w:rsidRPr="008049E8" w:rsidRDefault="008049E8" w:rsidP="008049E8"/>
        </w:tc>
      </w:tr>
      <w:tr w:rsidR="008049E8" w:rsidRPr="008049E8" w14:paraId="225B4D53" w14:textId="77777777" w:rsidTr="00E935C3">
        <w:trPr>
          <w:gridAfter w:val="1"/>
          <w:wAfter w:w="113" w:type="dxa"/>
        </w:trPr>
        <w:tc>
          <w:tcPr>
            <w:tcW w:w="708" w:type="dxa"/>
            <w:gridSpan w:val="2"/>
          </w:tcPr>
          <w:p w14:paraId="011FE45D" w14:textId="77777777" w:rsidR="008049E8" w:rsidRPr="008049E8" w:rsidRDefault="008049E8" w:rsidP="008049E8"/>
        </w:tc>
        <w:tc>
          <w:tcPr>
            <w:tcW w:w="4111" w:type="dxa"/>
            <w:gridSpan w:val="2"/>
          </w:tcPr>
          <w:p w14:paraId="3F88656E" w14:textId="77777777" w:rsidR="008049E8" w:rsidRPr="008049E8" w:rsidRDefault="008049E8" w:rsidP="008049E8"/>
        </w:tc>
        <w:tc>
          <w:tcPr>
            <w:tcW w:w="1985" w:type="dxa"/>
            <w:gridSpan w:val="2"/>
          </w:tcPr>
          <w:p w14:paraId="6EA7F5CA" w14:textId="77777777" w:rsidR="008049E8" w:rsidRPr="008049E8" w:rsidRDefault="008049E8" w:rsidP="008049E8"/>
        </w:tc>
        <w:tc>
          <w:tcPr>
            <w:tcW w:w="2439" w:type="dxa"/>
            <w:gridSpan w:val="4"/>
          </w:tcPr>
          <w:p w14:paraId="3C8D40F7" w14:textId="77777777" w:rsidR="008049E8" w:rsidRPr="008049E8" w:rsidRDefault="008049E8" w:rsidP="008049E8"/>
        </w:tc>
        <w:tc>
          <w:tcPr>
            <w:tcW w:w="3402" w:type="dxa"/>
            <w:gridSpan w:val="3"/>
          </w:tcPr>
          <w:p w14:paraId="120223DE" w14:textId="77777777" w:rsidR="008049E8" w:rsidRPr="008049E8" w:rsidRDefault="008049E8" w:rsidP="008049E8">
            <w:r w:rsidRPr="008049E8">
              <w:t>ГОСТ ИСО 8995-02</w:t>
            </w:r>
          </w:p>
        </w:tc>
        <w:tc>
          <w:tcPr>
            <w:tcW w:w="2948" w:type="dxa"/>
          </w:tcPr>
          <w:p w14:paraId="7726B0D8" w14:textId="77777777" w:rsidR="008049E8" w:rsidRPr="008049E8" w:rsidRDefault="008049E8" w:rsidP="008049E8"/>
        </w:tc>
      </w:tr>
      <w:tr w:rsidR="008049E8" w:rsidRPr="008049E8" w14:paraId="4B3C20D6" w14:textId="77777777" w:rsidTr="00E935C3">
        <w:trPr>
          <w:gridAfter w:val="1"/>
          <w:wAfter w:w="113" w:type="dxa"/>
        </w:trPr>
        <w:tc>
          <w:tcPr>
            <w:tcW w:w="708" w:type="dxa"/>
            <w:gridSpan w:val="2"/>
          </w:tcPr>
          <w:p w14:paraId="23B23090" w14:textId="77777777" w:rsidR="008049E8" w:rsidRPr="008049E8" w:rsidRDefault="008049E8" w:rsidP="008049E8"/>
        </w:tc>
        <w:tc>
          <w:tcPr>
            <w:tcW w:w="4111" w:type="dxa"/>
            <w:gridSpan w:val="2"/>
          </w:tcPr>
          <w:p w14:paraId="05FDBBC3" w14:textId="77777777" w:rsidR="008049E8" w:rsidRPr="008049E8" w:rsidRDefault="008049E8" w:rsidP="008049E8"/>
        </w:tc>
        <w:tc>
          <w:tcPr>
            <w:tcW w:w="1985" w:type="dxa"/>
            <w:gridSpan w:val="2"/>
          </w:tcPr>
          <w:p w14:paraId="7218EB33" w14:textId="77777777" w:rsidR="008049E8" w:rsidRPr="008049E8" w:rsidRDefault="008049E8" w:rsidP="008049E8"/>
        </w:tc>
        <w:tc>
          <w:tcPr>
            <w:tcW w:w="2439" w:type="dxa"/>
            <w:gridSpan w:val="4"/>
          </w:tcPr>
          <w:p w14:paraId="4103E8AE" w14:textId="77777777" w:rsidR="008049E8" w:rsidRPr="008049E8" w:rsidRDefault="008049E8" w:rsidP="008049E8"/>
        </w:tc>
        <w:tc>
          <w:tcPr>
            <w:tcW w:w="3402" w:type="dxa"/>
            <w:gridSpan w:val="3"/>
          </w:tcPr>
          <w:p w14:paraId="4E023D71" w14:textId="77777777" w:rsidR="008049E8" w:rsidRPr="008049E8" w:rsidRDefault="008049E8" w:rsidP="008049E8">
            <w:r w:rsidRPr="008049E8">
              <w:t>ГОСТ ISO 12100-13</w:t>
            </w:r>
          </w:p>
        </w:tc>
        <w:tc>
          <w:tcPr>
            <w:tcW w:w="2948" w:type="dxa"/>
          </w:tcPr>
          <w:p w14:paraId="46FBF6E9" w14:textId="77777777" w:rsidR="008049E8" w:rsidRPr="008049E8" w:rsidRDefault="008049E8" w:rsidP="008049E8"/>
        </w:tc>
      </w:tr>
      <w:tr w:rsidR="008049E8" w:rsidRPr="008049E8" w14:paraId="41C309AD" w14:textId="77777777" w:rsidTr="00E935C3">
        <w:trPr>
          <w:gridAfter w:val="1"/>
          <w:wAfter w:w="113" w:type="dxa"/>
        </w:trPr>
        <w:tc>
          <w:tcPr>
            <w:tcW w:w="708" w:type="dxa"/>
            <w:gridSpan w:val="2"/>
          </w:tcPr>
          <w:p w14:paraId="5CC48390" w14:textId="77777777" w:rsidR="008049E8" w:rsidRPr="008049E8" w:rsidRDefault="008049E8" w:rsidP="008049E8"/>
        </w:tc>
        <w:tc>
          <w:tcPr>
            <w:tcW w:w="4111" w:type="dxa"/>
            <w:gridSpan w:val="2"/>
          </w:tcPr>
          <w:p w14:paraId="79F812A3" w14:textId="77777777" w:rsidR="008049E8" w:rsidRPr="008049E8" w:rsidRDefault="008049E8" w:rsidP="008049E8"/>
        </w:tc>
        <w:tc>
          <w:tcPr>
            <w:tcW w:w="1985" w:type="dxa"/>
            <w:gridSpan w:val="2"/>
          </w:tcPr>
          <w:p w14:paraId="3CEFE390" w14:textId="77777777" w:rsidR="008049E8" w:rsidRPr="008049E8" w:rsidRDefault="008049E8" w:rsidP="008049E8"/>
        </w:tc>
        <w:tc>
          <w:tcPr>
            <w:tcW w:w="2439" w:type="dxa"/>
            <w:gridSpan w:val="4"/>
          </w:tcPr>
          <w:p w14:paraId="59F9D7F6" w14:textId="77777777" w:rsidR="008049E8" w:rsidRPr="008049E8" w:rsidRDefault="008049E8" w:rsidP="008049E8"/>
        </w:tc>
        <w:tc>
          <w:tcPr>
            <w:tcW w:w="3402" w:type="dxa"/>
            <w:gridSpan w:val="3"/>
          </w:tcPr>
          <w:p w14:paraId="60DEF199" w14:textId="77777777" w:rsidR="008049E8" w:rsidRPr="008049E8" w:rsidRDefault="008049E8" w:rsidP="008049E8">
            <w:r w:rsidRPr="008049E8">
              <w:t>ГОСТ Р ИСО 13373-1-2009</w:t>
            </w:r>
          </w:p>
        </w:tc>
        <w:tc>
          <w:tcPr>
            <w:tcW w:w="2948" w:type="dxa"/>
          </w:tcPr>
          <w:p w14:paraId="63E776BD" w14:textId="77777777" w:rsidR="008049E8" w:rsidRPr="008049E8" w:rsidRDefault="008049E8" w:rsidP="008049E8"/>
        </w:tc>
      </w:tr>
      <w:tr w:rsidR="008049E8" w:rsidRPr="008049E8" w14:paraId="063542CA" w14:textId="77777777" w:rsidTr="00E935C3">
        <w:trPr>
          <w:gridAfter w:val="1"/>
          <w:wAfter w:w="113" w:type="dxa"/>
        </w:trPr>
        <w:tc>
          <w:tcPr>
            <w:tcW w:w="708" w:type="dxa"/>
            <w:gridSpan w:val="2"/>
          </w:tcPr>
          <w:p w14:paraId="72570397" w14:textId="77777777" w:rsidR="008049E8" w:rsidRPr="008049E8" w:rsidRDefault="008049E8" w:rsidP="008049E8"/>
        </w:tc>
        <w:tc>
          <w:tcPr>
            <w:tcW w:w="4111" w:type="dxa"/>
            <w:gridSpan w:val="2"/>
          </w:tcPr>
          <w:p w14:paraId="0F31BE94" w14:textId="77777777" w:rsidR="008049E8" w:rsidRPr="008049E8" w:rsidRDefault="008049E8" w:rsidP="008049E8"/>
        </w:tc>
        <w:tc>
          <w:tcPr>
            <w:tcW w:w="1985" w:type="dxa"/>
            <w:gridSpan w:val="2"/>
          </w:tcPr>
          <w:p w14:paraId="0268FE06" w14:textId="77777777" w:rsidR="008049E8" w:rsidRPr="008049E8" w:rsidRDefault="008049E8" w:rsidP="008049E8"/>
        </w:tc>
        <w:tc>
          <w:tcPr>
            <w:tcW w:w="2439" w:type="dxa"/>
            <w:gridSpan w:val="4"/>
          </w:tcPr>
          <w:p w14:paraId="10E5DFE2" w14:textId="77777777" w:rsidR="008049E8" w:rsidRPr="008049E8" w:rsidRDefault="008049E8" w:rsidP="008049E8"/>
        </w:tc>
        <w:tc>
          <w:tcPr>
            <w:tcW w:w="3402" w:type="dxa"/>
            <w:gridSpan w:val="3"/>
          </w:tcPr>
          <w:p w14:paraId="5DCAA151" w14:textId="77777777" w:rsidR="008049E8" w:rsidRPr="008049E8" w:rsidRDefault="008049E8" w:rsidP="008049E8">
            <w:r w:rsidRPr="008049E8">
              <w:t>ГОСТ Р ИСО 13373-2-2009</w:t>
            </w:r>
          </w:p>
        </w:tc>
        <w:tc>
          <w:tcPr>
            <w:tcW w:w="2948" w:type="dxa"/>
          </w:tcPr>
          <w:p w14:paraId="419B8475" w14:textId="77777777" w:rsidR="008049E8" w:rsidRPr="008049E8" w:rsidRDefault="008049E8" w:rsidP="008049E8"/>
        </w:tc>
      </w:tr>
      <w:tr w:rsidR="008049E8" w:rsidRPr="008049E8" w14:paraId="0EFA1DB3" w14:textId="77777777" w:rsidTr="00E935C3">
        <w:trPr>
          <w:gridAfter w:val="1"/>
          <w:wAfter w:w="113" w:type="dxa"/>
        </w:trPr>
        <w:tc>
          <w:tcPr>
            <w:tcW w:w="708" w:type="dxa"/>
            <w:gridSpan w:val="2"/>
          </w:tcPr>
          <w:p w14:paraId="44500165" w14:textId="77777777" w:rsidR="008049E8" w:rsidRPr="008049E8" w:rsidRDefault="008049E8" w:rsidP="008049E8"/>
        </w:tc>
        <w:tc>
          <w:tcPr>
            <w:tcW w:w="4111" w:type="dxa"/>
            <w:gridSpan w:val="2"/>
          </w:tcPr>
          <w:p w14:paraId="4C525A81" w14:textId="77777777" w:rsidR="008049E8" w:rsidRPr="008049E8" w:rsidRDefault="008049E8" w:rsidP="008049E8"/>
        </w:tc>
        <w:tc>
          <w:tcPr>
            <w:tcW w:w="1985" w:type="dxa"/>
            <w:gridSpan w:val="2"/>
          </w:tcPr>
          <w:p w14:paraId="0E66E666" w14:textId="77777777" w:rsidR="008049E8" w:rsidRPr="008049E8" w:rsidRDefault="008049E8" w:rsidP="008049E8"/>
        </w:tc>
        <w:tc>
          <w:tcPr>
            <w:tcW w:w="2439" w:type="dxa"/>
            <w:gridSpan w:val="4"/>
          </w:tcPr>
          <w:p w14:paraId="1CA1A13C" w14:textId="77777777" w:rsidR="008049E8" w:rsidRPr="008049E8" w:rsidRDefault="008049E8" w:rsidP="008049E8"/>
        </w:tc>
        <w:tc>
          <w:tcPr>
            <w:tcW w:w="3402" w:type="dxa"/>
            <w:gridSpan w:val="3"/>
          </w:tcPr>
          <w:p w14:paraId="7FB34DE4" w14:textId="77777777" w:rsidR="008049E8" w:rsidRPr="008049E8" w:rsidRDefault="008049E8" w:rsidP="008049E8">
            <w:r w:rsidRPr="008049E8">
              <w:t>ГОСТ Р МЭК 60204-1-2007</w:t>
            </w:r>
          </w:p>
        </w:tc>
        <w:tc>
          <w:tcPr>
            <w:tcW w:w="2948" w:type="dxa"/>
          </w:tcPr>
          <w:p w14:paraId="1CC00E87" w14:textId="77777777" w:rsidR="008049E8" w:rsidRPr="008049E8" w:rsidRDefault="008049E8" w:rsidP="008049E8"/>
        </w:tc>
      </w:tr>
      <w:tr w:rsidR="008049E8" w:rsidRPr="008049E8" w14:paraId="4FF04D38" w14:textId="77777777" w:rsidTr="00E935C3">
        <w:trPr>
          <w:gridAfter w:val="1"/>
          <w:wAfter w:w="113" w:type="dxa"/>
        </w:trPr>
        <w:tc>
          <w:tcPr>
            <w:tcW w:w="708" w:type="dxa"/>
            <w:gridSpan w:val="2"/>
          </w:tcPr>
          <w:p w14:paraId="2C520889" w14:textId="77777777" w:rsidR="008049E8" w:rsidRPr="008049E8" w:rsidRDefault="008049E8" w:rsidP="008049E8"/>
        </w:tc>
        <w:tc>
          <w:tcPr>
            <w:tcW w:w="4111" w:type="dxa"/>
            <w:gridSpan w:val="2"/>
          </w:tcPr>
          <w:p w14:paraId="621E4590" w14:textId="77777777" w:rsidR="008049E8" w:rsidRPr="008049E8" w:rsidRDefault="008049E8" w:rsidP="008049E8"/>
        </w:tc>
        <w:tc>
          <w:tcPr>
            <w:tcW w:w="1985" w:type="dxa"/>
            <w:gridSpan w:val="2"/>
          </w:tcPr>
          <w:p w14:paraId="3E5F7E54" w14:textId="77777777" w:rsidR="008049E8" w:rsidRPr="008049E8" w:rsidRDefault="008049E8" w:rsidP="008049E8"/>
        </w:tc>
        <w:tc>
          <w:tcPr>
            <w:tcW w:w="2439" w:type="dxa"/>
            <w:gridSpan w:val="4"/>
          </w:tcPr>
          <w:p w14:paraId="707E2E42" w14:textId="77777777" w:rsidR="008049E8" w:rsidRPr="008049E8" w:rsidRDefault="008049E8" w:rsidP="008049E8"/>
        </w:tc>
        <w:tc>
          <w:tcPr>
            <w:tcW w:w="3402" w:type="dxa"/>
            <w:gridSpan w:val="3"/>
          </w:tcPr>
          <w:p w14:paraId="33C1A0B3" w14:textId="77777777" w:rsidR="008049E8" w:rsidRPr="008049E8" w:rsidRDefault="008049E8" w:rsidP="008049E8">
            <w:r w:rsidRPr="008049E8">
              <w:t xml:space="preserve">СТБ ЕН 614-1-2007 </w:t>
            </w:r>
          </w:p>
        </w:tc>
        <w:tc>
          <w:tcPr>
            <w:tcW w:w="2948" w:type="dxa"/>
          </w:tcPr>
          <w:p w14:paraId="263EBD48" w14:textId="77777777" w:rsidR="008049E8" w:rsidRPr="008049E8" w:rsidRDefault="008049E8" w:rsidP="008049E8"/>
        </w:tc>
      </w:tr>
      <w:tr w:rsidR="008049E8" w:rsidRPr="008049E8" w14:paraId="48183618" w14:textId="77777777" w:rsidTr="00E935C3">
        <w:trPr>
          <w:gridAfter w:val="1"/>
          <w:wAfter w:w="113" w:type="dxa"/>
        </w:trPr>
        <w:tc>
          <w:tcPr>
            <w:tcW w:w="708" w:type="dxa"/>
            <w:gridSpan w:val="2"/>
          </w:tcPr>
          <w:p w14:paraId="50CF43EB" w14:textId="77777777" w:rsidR="008049E8" w:rsidRPr="008049E8" w:rsidRDefault="008049E8" w:rsidP="008049E8"/>
        </w:tc>
        <w:tc>
          <w:tcPr>
            <w:tcW w:w="4111" w:type="dxa"/>
            <w:gridSpan w:val="2"/>
          </w:tcPr>
          <w:p w14:paraId="3A6D81C3" w14:textId="77777777" w:rsidR="008049E8" w:rsidRPr="008049E8" w:rsidRDefault="008049E8" w:rsidP="008049E8"/>
        </w:tc>
        <w:tc>
          <w:tcPr>
            <w:tcW w:w="1985" w:type="dxa"/>
            <w:gridSpan w:val="2"/>
          </w:tcPr>
          <w:p w14:paraId="1617E531" w14:textId="77777777" w:rsidR="008049E8" w:rsidRPr="008049E8" w:rsidRDefault="008049E8" w:rsidP="008049E8"/>
        </w:tc>
        <w:tc>
          <w:tcPr>
            <w:tcW w:w="2439" w:type="dxa"/>
            <w:gridSpan w:val="4"/>
          </w:tcPr>
          <w:p w14:paraId="2DC049FD" w14:textId="77777777" w:rsidR="008049E8" w:rsidRPr="008049E8" w:rsidRDefault="008049E8" w:rsidP="008049E8"/>
        </w:tc>
        <w:tc>
          <w:tcPr>
            <w:tcW w:w="3402" w:type="dxa"/>
            <w:gridSpan w:val="3"/>
          </w:tcPr>
          <w:p w14:paraId="44E349CC" w14:textId="77777777" w:rsidR="008049E8" w:rsidRPr="008049E8" w:rsidRDefault="008049E8" w:rsidP="008049E8">
            <w:r w:rsidRPr="008049E8">
              <w:t xml:space="preserve">СТБ МЭК 61310-1-05 </w:t>
            </w:r>
          </w:p>
        </w:tc>
        <w:tc>
          <w:tcPr>
            <w:tcW w:w="2948" w:type="dxa"/>
          </w:tcPr>
          <w:p w14:paraId="5E92FD9C" w14:textId="77777777" w:rsidR="008049E8" w:rsidRPr="008049E8" w:rsidRDefault="008049E8" w:rsidP="008049E8"/>
        </w:tc>
      </w:tr>
      <w:tr w:rsidR="008049E8" w:rsidRPr="008049E8" w14:paraId="2A900915" w14:textId="77777777" w:rsidTr="00E935C3">
        <w:trPr>
          <w:gridAfter w:val="1"/>
          <w:wAfter w:w="113" w:type="dxa"/>
        </w:trPr>
        <w:tc>
          <w:tcPr>
            <w:tcW w:w="708" w:type="dxa"/>
            <w:gridSpan w:val="2"/>
          </w:tcPr>
          <w:p w14:paraId="63E00A30" w14:textId="77777777" w:rsidR="008049E8" w:rsidRPr="008049E8" w:rsidRDefault="008049E8" w:rsidP="008049E8"/>
        </w:tc>
        <w:tc>
          <w:tcPr>
            <w:tcW w:w="4111" w:type="dxa"/>
            <w:gridSpan w:val="2"/>
          </w:tcPr>
          <w:p w14:paraId="24F3BA9E" w14:textId="77777777" w:rsidR="008049E8" w:rsidRPr="008049E8" w:rsidRDefault="008049E8" w:rsidP="008049E8"/>
        </w:tc>
        <w:tc>
          <w:tcPr>
            <w:tcW w:w="1985" w:type="dxa"/>
            <w:gridSpan w:val="2"/>
          </w:tcPr>
          <w:p w14:paraId="354AF772" w14:textId="77777777" w:rsidR="008049E8" w:rsidRPr="008049E8" w:rsidRDefault="008049E8" w:rsidP="008049E8"/>
        </w:tc>
        <w:tc>
          <w:tcPr>
            <w:tcW w:w="2439" w:type="dxa"/>
            <w:gridSpan w:val="4"/>
          </w:tcPr>
          <w:p w14:paraId="1803A529" w14:textId="77777777" w:rsidR="008049E8" w:rsidRPr="008049E8" w:rsidRDefault="008049E8" w:rsidP="008049E8"/>
        </w:tc>
        <w:tc>
          <w:tcPr>
            <w:tcW w:w="3402" w:type="dxa"/>
            <w:gridSpan w:val="3"/>
          </w:tcPr>
          <w:p w14:paraId="5EE3DA14" w14:textId="77777777" w:rsidR="008049E8" w:rsidRPr="008049E8" w:rsidRDefault="008049E8" w:rsidP="008049E8">
            <w:r w:rsidRPr="008049E8">
              <w:t xml:space="preserve">СТБ МЭК 61310-2-05 </w:t>
            </w:r>
          </w:p>
        </w:tc>
        <w:tc>
          <w:tcPr>
            <w:tcW w:w="2948" w:type="dxa"/>
          </w:tcPr>
          <w:p w14:paraId="66321658" w14:textId="77777777" w:rsidR="008049E8" w:rsidRPr="008049E8" w:rsidRDefault="008049E8" w:rsidP="008049E8"/>
        </w:tc>
      </w:tr>
      <w:tr w:rsidR="008049E8" w:rsidRPr="008049E8" w14:paraId="61F5DCD1" w14:textId="77777777" w:rsidTr="00E935C3">
        <w:trPr>
          <w:gridAfter w:val="1"/>
          <w:wAfter w:w="113" w:type="dxa"/>
        </w:trPr>
        <w:tc>
          <w:tcPr>
            <w:tcW w:w="708" w:type="dxa"/>
            <w:gridSpan w:val="2"/>
          </w:tcPr>
          <w:p w14:paraId="72B93FAB" w14:textId="77777777" w:rsidR="008049E8" w:rsidRPr="008049E8" w:rsidRDefault="008049E8" w:rsidP="008049E8"/>
        </w:tc>
        <w:tc>
          <w:tcPr>
            <w:tcW w:w="4111" w:type="dxa"/>
            <w:gridSpan w:val="2"/>
          </w:tcPr>
          <w:p w14:paraId="47CC898B" w14:textId="77777777" w:rsidR="008049E8" w:rsidRPr="008049E8" w:rsidRDefault="008049E8" w:rsidP="008049E8"/>
        </w:tc>
        <w:tc>
          <w:tcPr>
            <w:tcW w:w="1985" w:type="dxa"/>
            <w:gridSpan w:val="2"/>
          </w:tcPr>
          <w:p w14:paraId="0CC56E3E" w14:textId="77777777" w:rsidR="008049E8" w:rsidRPr="008049E8" w:rsidRDefault="008049E8" w:rsidP="008049E8"/>
        </w:tc>
        <w:tc>
          <w:tcPr>
            <w:tcW w:w="2439" w:type="dxa"/>
            <w:gridSpan w:val="4"/>
          </w:tcPr>
          <w:p w14:paraId="0D2304B6" w14:textId="77777777" w:rsidR="008049E8" w:rsidRPr="008049E8" w:rsidRDefault="008049E8" w:rsidP="008049E8"/>
        </w:tc>
        <w:tc>
          <w:tcPr>
            <w:tcW w:w="3402" w:type="dxa"/>
            <w:gridSpan w:val="3"/>
          </w:tcPr>
          <w:p w14:paraId="137878D6" w14:textId="77777777" w:rsidR="008049E8" w:rsidRPr="008049E8" w:rsidRDefault="008049E8" w:rsidP="008049E8">
            <w:r w:rsidRPr="008049E8">
              <w:t>СТБ МЭК 61310-3-05</w:t>
            </w:r>
          </w:p>
        </w:tc>
        <w:tc>
          <w:tcPr>
            <w:tcW w:w="2948" w:type="dxa"/>
          </w:tcPr>
          <w:p w14:paraId="0FC05E7F" w14:textId="77777777" w:rsidR="008049E8" w:rsidRPr="008049E8" w:rsidRDefault="008049E8" w:rsidP="008049E8"/>
        </w:tc>
      </w:tr>
      <w:tr w:rsidR="008049E8" w:rsidRPr="008049E8" w14:paraId="734FE734" w14:textId="77777777" w:rsidTr="00E935C3">
        <w:trPr>
          <w:gridAfter w:val="1"/>
          <w:wAfter w:w="113" w:type="dxa"/>
        </w:trPr>
        <w:tc>
          <w:tcPr>
            <w:tcW w:w="708" w:type="dxa"/>
            <w:gridSpan w:val="2"/>
          </w:tcPr>
          <w:p w14:paraId="30251DFC" w14:textId="77777777" w:rsidR="008049E8" w:rsidRPr="008049E8" w:rsidRDefault="008049E8" w:rsidP="008049E8"/>
        </w:tc>
        <w:tc>
          <w:tcPr>
            <w:tcW w:w="4111" w:type="dxa"/>
            <w:gridSpan w:val="2"/>
          </w:tcPr>
          <w:p w14:paraId="1AFC2125" w14:textId="77777777" w:rsidR="008049E8" w:rsidRPr="008049E8" w:rsidRDefault="008049E8" w:rsidP="008049E8"/>
        </w:tc>
        <w:tc>
          <w:tcPr>
            <w:tcW w:w="1985" w:type="dxa"/>
            <w:gridSpan w:val="2"/>
          </w:tcPr>
          <w:p w14:paraId="55903EB0" w14:textId="77777777" w:rsidR="008049E8" w:rsidRPr="008049E8" w:rsidRDefault="008049E8" w:rsidP="008049E8"/>
        </w:tc>
        <w:tc>
          <w:tcPr>
            <w:tcW w:w="2439" w:type="dxa"/>
            <w:gridSpan w:val="4"/>
          </w:tcPr>
          <w:p w14:paraId="19C1D343" w14:textId="77777777" w:rsidR="008049E8" w:rsidRPr="008049E8" w:rsidRDefault="008049E8" w:rsidP="008049E8"/>
        </w:tc>
        <w:tc>
          <w:tcPr>
            <w:tcW w:w="3402" w:type="dxa"/>
            <w:gridSpan w:val="3"/>
          </w:tcPr>
          <w:p w14:paraId="3BD26557" w14:textId="77777777" w:rsidR="008049E8" w:rsidRPr="008049E8" w:rsidRDefault="008049E8" w:rsidP="008049E8"/>
        </w:tc>
        <w:tc>
          <w:tcPr>
            <w:tcW w:w="2948" w:type="dxa"/>
          </w:tcPr>
          <w:p w14:paraId="118696B2" w14:textId="77777777" w:rsidR="008049E8" w:rsidRPr="008049E8" w:rsidRDefault="008049E8" w:rsidP="008049E8"/>
        </w:tc>
      </w:tr>
      <w:tr w:rsidR="008049E8" w:rsidRPr="008049E8" w14:paraId="66AE97FC" w14:textId="77777777" w:rsidTr="00E935C3">
        <w:trPr>
          <w:gridAfter w:val="1"/>
          <w:wAfter w:w="113" w:type="dxa"/>
        </w:trPr>
        <w:tc>
          <w:tcPr>
            <w:tcW w:w="15593" w:type="dxa"/>
            <w:gridSpan w:val="14"/>
          </w:tcPr>
          <w:p w14:paraId="5B65AD1A" w14:textId="77777777" w:rsidR="008049E8" w:rsidRPr="008049E8" w:rsidRDefault="008049E8" w:rsidP="008049E8">
            <w:r w:rsidRPr="008049E8">
              <w:t xml:space="preserve">21. Вентиляторы промышленные </w:t>
            </w:r>
          </w:p>
        </w:tc>
      </w:tr>
      <w:tr w:rsidR="008049E8" w:rsidRPr="008049E8" w14:paraId="50827EB3" w14:textId="77777777" w:rsidTr="00E935C3">
        <w:trPr>
          <w:gridAfter w:val="1"/>
          <w:wAfter w:w="113" w:type="dxa"/>
        </w:trPr>
        <w:tc>
          <w:tcPr>
            <w:tcW w:w="708" w:type="dxa"/>
            <w:gridSpan w:val="2"/>
          </w:tcPr>
          <w:p w14:paraId="53097AB5" w14:textId="77777777" w:rsidR="008049E8" w:rsidRPr="008049E8" w:rsidRDefault="008049E8" w:rsidP="008049E8">
            <w:r w:rsidRPr="008049E8">
              <w:t>21.1</w:t>
            </w:r>
          </w:p>
        </w:tc>
        <w:tc>
          <w:tcPr>
            <w:tcW w:w="4111" w:type="dxa"/>
            <w:gridSpan w:val="2"/>
          </w:tcPr>
          <w:p w14:paraId="2DB55BA1" w14:textId="77777777" w:rsidR="008049E8" w:rsidRPr="008049E8" w:rsidRDefault="008049E8" w:rsidP="008049E8">
            <w:r w:rsidRPr="008049E8">
              <w:t>Вентиляторы промышленные</w:t>
            </w:r>
          </w:p>
        </w:tc>
        <w:tc>
          <w:tcPr>
            <w:tcW w:w="1985" w:type="dxa"/>
            <w:gridSpan w:val="2"/>
          </w:tcPr>
          <w:p w14:paraId="2188FC38" w14:textId="77777777" w:rsidR="008049E8" w:rsidRPr="008049E8" w:rsidRDefault="008049E8" w:rsidP="008049E8">
            <w:r w:rsidRPr="008049E8">
              <w:t xml:space="preserve">Декларирование </w:t>
            </w:r>
          </w:p>
        </w:tc>
        <w:tc>
          <w:tcPr>
            <w:tcW w:w="2439" w:type="dxa"/>
            <w:gridSpan w:val="4"/>
          </w:tcPr>
          <w:p w14:paraId="1F40A3D2" w14:textId="77777777" w:rsidR="008049E8" w:rsidRPr="008049E8" w:rsidRDefault="008049E8" w:rsidP="008049E8">
            <w:r w:rsidRPr="008049E8">
              <w:t>8414 51 000 0</w:t>
            </w:r>
          </w:p>
        </w:tc>
        <w:tc>
          <w:tcPr>
            <w:tcW w:w="3402" w:type="dxa"/>
            <w:gridSpan w:val="3"/>
          </w:tcPr>
          <w:p w14:paraId="0DD980F7" w14:textId="77777777" w:rsidR="008049E8" w:rsidRPr="008049E8" w:rsidRDefault="008049E8" w:rsidP="008049E8">
            <w:r w:rsidRPr="008049E8">
              <w:t xml:space="preserve">ТР ТС 010/2011  </w:t>
            </w:r>
          </w:p>
        </w:tc>
        <w:tc>
          <w:tcPr>
            <w:tcW w:w="2948" w:type="dxa"/>
          </w:tcPr>
          <w:p w14:paraId="6C3536C1" w14:textId="77777777" w:rsidR="008049E8" w:rsidRPr="008049E8" w:rsidRDefault="008049E8" w:rsidP="008049E8"/>
        </w:tc>
      </w:tr>
      <w:tr w:rsidR="008049E8" w:rsidRPr="008049E8" w14:paraId="6FA3222C" w14:textId="77777777" w:rsidTr="00E935C3">
        <w:trPr>
          <w:gridAfter w:val="1"/>
          <w:wAfter w:w="113" w:type="dxa"/>
        </w:trPr>
        <w:tc>
          <w:tcPr>
            <w:tcW w:w="708" w:type="dxa"/>
            <w:gridSpan w:val="2"/>
          </w:tcPr>
          <w:p w14:paraId="39438B25" w14:textId="77777777" w:rsidR="008049E8" w:rsidRPr="008049E8" w:rsidRDefault="008049E8" w:rsidP="008049E8"/>
        </w:tc>
        <w:tc>
          <w:tcPr>
            <w:tcW w:w="4111" w:type="dxa"/>
            <w:gridSpan w:val="2"/>
          </w:tcPr>
          <w:p w14:paraId="6F3DD66B" w14:textId="77777777" w:rsidR="008049E8" w:rsidRPr="008049E8" w:rsidRDefault="008049E8" w:rsidP="008049E8"/>
        </w:tc>
        <w:tc>
          <w:tcPr>
            <w:tcW w:w="1985" w:type="dxa"/>
            <w:gridSpan w:val="2"/>
          </w:tcPr>
          <w:p w14:paraId="3257A7C1" w14:textId="77777777" w:rsidR="008049E8" w:rsidRPr="008049E8" w:rsidRDefault="008049E8" w:rsidP="008049E8">
            <w:r w:rsidRPr="008049E8">
              <w:t>или</w:t>
            </w:r>
          </w:p>
        </w:tc>
        <w:tc>
          <w:tcPr>
            <w:tcW w:w="2439" w:type="dxa"/>
            <w:gridSpan w:val="4"/>
          </w:tcPr>
          <w:p w14:paraId="67CB6BB5" w14:textId="77777777" w:rsidR="008049E8" w:rsidRPr="008049E8" w:rsidRDefault="008049E8" w:rsidP="008049E8">
            <w:r w:rsidRPr="008049E8">
              <w:t>8414 59</w:t>
            </w:r>
          </w:p>
        </w:tc>
        <w:tc>
          <w:tcPr>
            <w:tcW w:w="3402" w:type="dxa"/>
            <w:gridSpan w:val="3"/>
          </w:tcPr>
          <w:p w14:paraId="01EFDB5F" w14:textId="77777777" w:rsidR="008049E8" w:rsidRPr="008049E8" w:rsidRDefault="008049E8" w:rsidP="008049E8">
            <w:r w:rsidRPr="008049E8">
              <w:t>ГОСТ ISO 2859-1-09</w:t>
            </w:r>
          </w:p>
        </w:tc>
        <w:tc>
          <w:tcPr>
            <w:tcW w:w="2948" w:type="dxa"/>
          </w:tcPr>
          <w:p w14:paraId="69BF6C1A" w14:textId="77777777" w:rsidR="008049E8" w:rsidRPr="008049E8" w:rsidRDefault="008049E8" w:rsidP="008049E8"/>
        </w:tc>
      </w:tr>
      <w:tr w:rsidR="008049E8" w:rsidRPr="008049E8" w14:paraId="6A0453FA" w14:textId="77777777" w:rsidTr="00E935C3">
        <w:trPr>
          <w:gridAfter w:val="1"/>
          <w:wAfter w:w="113" w:type="dxa"/>
        </w:trPr>
        <w:tc>
          <w:tcPr>
            <w:tcW w:w="708" w:type="dxa"/>
            <w:gridSpan w:val="2"/>
          </w:tcPr>
          <w:p w14:paraId="6062E513" w14:textId="77777777" w:rsidR="008049E8" w:rsidRPr="008049E8" w:rsidRDefault="008049E8" w:rsidP="008049E8"/>
        </w:tc>
        <w:tc>
          <w:tcPr>
            <w:tcW w:w="4111" w:type="dxa"/>
            <w:gridSpan w:val="2"/>
          </w:tcPr>
          <w:p w14:paraId="4CFAE3BE" w14:textId="77777777" w:rsidR="008049E8" w:rsidRPr="008049E8" w:rsidRDefault="008049E8" w:rsidP="008049E8"/>
        </w:tc>
        <w:tc>
          <w:tcPr>
            <w:tcW w:w="1985" w:type="dxa"/>
            <w:gridSpan w:val="2"/>
          </w:tcPr>
          <w:p w14:paraId="4FFFC1B2" w14:textId="77777777" w:rsidR="008049E8" w:rsidRPr="008049E8" w:rsidRDefault="008049E8" w:rsidP="008049E8">
            <w:r w:rsidRPr="008049E8">
              <w:t>сертификация</w:t>
            </w:r>
          </w:p>
        </w:tc>
        <w:tc>
          <w:tcPr>
            <w:tcW w:w="2439" w:type="dxa"/>
            <w:gridSpan w:val="4"/>
          </w:tcPr>
          <w:p w14:paraId="21B6A30E" w14:textId="77777777" w:rsidR="008049E8" w:rsidRPr="008049E8" w:rsidRDefault="008049E8" w:rsidP="008049E8">
            <w:r w:rsidRPr="008049E8">
              <w:t xml:space="preserve">8414 60 000 </w:t>
            </w:r>
          </w:p>
        </w:tc>
        <w:tc>
          <w:tcPr>
            <w:tcW w:w="3402" w:type="dxa"/>
            <w:gridSpan w:val="3"/>
          </w:tcPr>
          <w:p w14:paraId="769A1E4F" w14:textId="77777777" w:rsidR="008049E8" w:rsidRPr="008049E8" w:rsidRDefault="008049E8" w:rsidP="008049E8">
            <w:r w:rsidRPr="008049E8">
              <w:t>ГОСТ 11004-84</w:t>
            </w:r>
          </w:p>
        </w:tc>
        <w:tc>
          <w:tcPr>
            <w:tcW w:w="2948" w:type="dxa"/>
          </w:tcPr>
          <w:p w14:paraId="1189AED1" w14:textId="77777777" w:rsidR="008049E8" w:rsidRPr="008049E8" w:rsidRDefault="008049E8" w:rsidP="008049E8"/>
        </w:tc>
      </w:tr>
      <w:tr w:rsidR="008049E8" w:rsidRPr="008049E8" w14:paraId="393364A2" w14:textId="77777777" w:rsidTr="00E935C3">
        <w:trPr>
          <w:gridAfter w:val="1"/>
          <w:wAfter w:w="113" w:type="dxa"/>
        </w:trPr>
        <w:tc>
          <w:tcPr>
            <w:tcW w:w="708" w:type="dxa"/>
            <w:gridSpan w:val="2"/>
          </w:tcPr>
          <w:p w14:paraId="431685AC" w14:textId="77777777" w:rsidR="008049E8" w:rsidRPr="008049E8" w:rsidRDefault="008049E8" w:rsidP="008049E8"/>
        </w:tc>
        <w:tc>
          <w:tcPr>
            <w:tcW w:w="4111" w:type="dxa"/>
            <w:gridSpan w:val="2"/>
          </w:tcPr>
          <w:p w14:paraId="5212E7E2" w14:textId="77777777" w:rsidR="008049E8" w:rsidRPr="008049E8" w:rsidRDefault="008049E8" w:rsidP="008049E8"/>
        </w:tc>
        <w:tc>
          <w:tcPr>
            <w:tcW w:w="1985" w:type="dxa"/>
            <w:gridSpan w:val="2"/>
          </w:tcPr>
          <w:p w14:paraId="3A569F1F" w14:textId="77777777" w:rsidR="008049E8" w:rsidRPr="008049E8" w:rsidRDefault="008049E8" w:rsidP="008049E8">
            <w:r w:rsidRPr="008049E8">
              <w:t>Схемы: 1Д, 2Д, 3Д, 4Д, 5Д, 6Д</w:t>
            </w:r>
          </w:p>
        </w:tc>
        <w:tc>
          <w:tcPr>
            <w:tcW w:w="2439" w:type="dxa"/>
            <w:gridSpan w:val="4"/>
          </w:tcPr>
          <w:p w14:paraId="28232FD2" w14:textId="77777777" w:rsidR="008049E8" w:rsidRPr="008049E8" w:rsidRDefault="008049E8" w:rsidP="008049E8"/>
        </w:tc>
        <w:tc>
          <w:tcPr>
            <w:tcW w:w="3402" w:type="dxa"/>
            <w:gridSpan w:val="3"/>
          </w:tcPr>
          <w:p w14:paraId="68EE50AC" w14:textId="77777777" w:rsidR="008049E8" w:rsidRPr="008049E8" w:rsidRDefault="008049E8" w:rsidP="008049E8">
            <w:r w:rsidRPr="008049E8">
              <w:t>ГОСТ 11442-90</w:t>
            </w:r>
          </w:p>
        </w:tc>
        <w:tc>
          <w:tcPr>
            <w:tcW w:w="2948" w:type="dxa"/>
          </w:tcPr>
          <w:p w14:paraId="1999B7F8" w14:textId="77777777" w:rsidR="008049E8" w:rsidRPr="008049E8" w:rsidRDefault="008049E8" w:rsidP="008049E8"/>
        </w:tc>
      </w:tr>
      <w:tr w:rsidR="008049E8" w:rsidRPr="008049E8" w14:paraId="34E9FA19" w14:textId="77777777" w:rsidTr="00E935C3">
        <w:trPr>
          <w:gridAfter w:val="1"/>
          <w:wAfter w:w="113" w:type="dxa"/>
        </w:trPr>
        <w:tc>
          <w:tcPr>
            <w:tcW w:w="708" w:type="dxa"/>
            <w:gridSpan w:val="2"/>
          </w:tcPr>
          <w:p w14:paraId="03A875E5" w14:textId="77777777" w:rsidR="008049E8" w:rsidRPr="008049E8" w:rsidRDefault="008049E8" w:rsidP="008049E8"/>
        </w:tc>
        <w:tc>
          <w:tcPr>
            <w:tcW w:w="4111" w:type="dxa"/>
            <w:gridSpan w:val="2"/>
          </w:tcPr>
          <w:p w14:paraId="70BF79E7" w14:textId="77777777" w:rsidR="008049E8" w:rsidRPr="008049E8" w:rsidRDefault="008049E8" w:rsidP="008049E8"/>
        </w:tc>
        <w:tc>
          <w:tcPr>
            <w:tcW w:w="1985" w:type="dxa"/>
            <w:gridSpan w:val="2"/>
          </w:tcPr>
          <w:p w14:paraId="7CB47718" w14:textId="77777777" w:rsidR="008049E8" w:rsidRPr="008049E8" w:rsidRDefault="008049E8" w:rsidP="008049E8">
            <w:r w:rsidRPr="008049E8">
              <w:t>1С, 3С, 9С</w:t>
            </w:r>
          </w:p>
        </w:tc>
        <w:tc>
          <w:tcPr>
            <w:tcW w:w="2439" w:type="dxa"/>
            <w:gridSpan w:val="4"/>
          </w:tcPr>
          <w:p w14:paraId="3249CE61" w14:textId="77777777" w:rsidR="008049E8" w:rsidRPr="008049E8" w:rsidRDefault="008049E8" w:rsidP="008049E8"/>
        </w:tc>
        <w:tc>
          <w:tcPr>
            <w:tcW w:w="3402" w:type="dxa"/>
            <w:gridSpan w:val="3"/>
          </w:tcPr>
          <w:p w14:paraId="547F200D" w14:textId="77777777" w:rsidR="008049E8" w:rsidRPr="008049E8" w:rsidRDefault="008049E8" w:rsidP="008049E8">
            <w:r w:rsidRPr="008049E8">
              <w:t xml:space="preserve"> ГОСТ 12.1.003-83</w:t>
            </w:r>
          </w:p>
        </w:tc>
        <w:tc>
          <w:tcPr>
            <w:tcW w:w="2948" w:type="dxa"/>
          </w:tcPr>
          <w:p w14:paraId="2BFD7122" w14:textId="77777777" w:rsidR="008049E8" w:rsidRPr="008049E8" w:rsidRDefault="008049E8" w:rsidP="008049E8"/>
        </w:tc>
      </w:tr>
      <w:tr w:rsidR="008049E8" w:rsidRPr="008049E8" w14:paraId="567EB68B" w14:textId="77777777" w:rsidTr="00E935C3">
        <w:trPr>
          <w:gridAfter w:val="1"/>
          <w:wAfter w:w="113" w:type="dxa"/>
        </w:trPr>
        <w:tc>
          <w:tcPr>
            <w:tcW w:w="708" w:type="dxa"/>
            <w:gridSpan w:val="2"/>
          </w:tcPr>
          <w:p w14:paraId="0F2C5545" w14:textId="77777777" w:rsidR="008049E8" w:rsidRPr="008049E8" w:rsidRDefault="008049E8" w:rsidP="008049E8"/>
        </w:tc>
        <w:tc>
          <w:tcPr>
            <w:tcW w:w="4111" w:type="dxa"/>
            <w:gridSpan w:val="2"/>
          </w:tcPr>
          <w:p w14:paraId="32CFF6C8" w14:textId="77777777" w:rsidR="008049E8" w:rsidRPr="008049E8" w:rsidRDefault="008049E8" w:rsidP="008049E8"/>
        </w:tc>
        <w:tc>
          <w:tcPr>
            <w:tcW w:w="1985" w:type="dxa"/>
            <w:gridSpan w:val="2"/>
          </w:tcPr>
          <w:p w14:paraId="6F3B31C4" w14:textId="77777777" w:rsidR="008049E8" w:rsidRPr="008049E8" w:rsidRDefault="008049E8" w:rsidP="008049E8"/>
        </w:tc>
        <w:tc>
          <w:tcPr>
            <w:tcW w:w="2439" w:type="dxa"/>
            <w:gridSpan w:val="4"/>
          </w:tcPr>
          <w:p w14:paraId="4CF1279C" w14:textId="77777777" w:rsidR="008049E8" w:rsidRPr="008049E8" w:rsidRDefault="008049E8" w:rsidP="008049E8"/>
        </w:tc>
        <w:tc>
          <w:tcPr>
            <w:tcW w:w="3402" w:type="dxa"/>
            <w:gridSpan w:val="3"/>
          </w:tcPr>
          <w:p w14:paraId="5A896BCE" w14:textId="77777777" w:rsidR="008049E8" w:rsidRPr="008049E8" w:rsidRDefault="008049E8" w:rsidP="008049E8">
            <w:r w:rsidRPr="008049E8">
              <w:t>ГОСТ 12.1.004-91</w:t>
            </w:r>
          </w:p>
        </w:tc>
        <w:tc>
          <w:tcPr>
            <w:tcW w:w="2948" w:type="dxa"/>
          </w:tcPr>
          <w:p w14:paraId="64F99965" w14:textId="77777777" w:rsidR="008049E8" w:rsidRPr="008049E8" w:rsidRDefault="008049E8" w:rsidP="008049E8"/>
        </w:tc>
      </w:tr>
      <w:tr w:rsidR="008049E8" w:rsidRPr="008049E8" w14:paraId="657AC593" w14:textId="77777777" w:rsidTr="00E935C3">
        <w:trPr>
          <w:gridAfter w:val="1"/>
          <w:wAfter w:w="113" w:type="dxa"/>
        </w:trPr>
        <w:tc>
          <w:tcPr>
            <w:tcW w:w="708" w:type="dxa"/>
            <w:gridSpan w:val="2"/>
          </w:tcPr>
          <w:p w14:paraId="562DE031" w14:textId="77777777" w:rsidR="008049E8" w:rsidRPr="008049E8" w:rsidRDefault="008049E8" w:rsidP="008049E8"/>
        </w:tc>
        <w:tc>
          <w:tcPr>
            <w:tcW w:w="4111" w:type="dxa"/>
            <w:gridSpan w:val="2"/>
          </w:tcPr>
          <w:p w14:paraId="38FE8EA5" w14:textId="77777777" w:rsidR="008049E8" w:rsidRPr="008049E8" w:rsidRDefault="008049E8" w:rsidP="008049E8"/>
        </w:tc>
        <w:tc>
          <w:tcPr>
            <w:tcW w:w="1985" w:type="dxa"/>
            <w:gridSpan w:val="2"/>
          </w:tcPr>
          <w:p w14:paraId="18B3176D" w14:textId="77777777" w:rsidR="008049E8" w:rsidRPr="008049E8" w:rsidRDefault="008049E8" w:rsidP="008049E8"/>
        </w:tc>
        <w:tc>
          <w:tcPr>
            <w:tcW w:w="2439" w:type="dxa"/>
            <w:gridSpan w:val="4"/>
          </w:tcPr>
          <w:p w14:paraId="29966F04" w14:textId="77777777" w:rsidR="008049E8" w:rsidRPr="008049E8" w:rsidRDefault="008049E8" w:rsidP="008049E8"/>
        </w:tc>
        <w:tc>
          <w:tcPr>
            <w:tcW w:w="3402" w:type="dxa"/>
            <w:gridSpan w:val="3"/>
          </w:tcPr>
          <w:p w14:paraId="0B2DABB2" w14:textId="77777777" w:rsidR="008049E8" w:rsidRPr="008049E8" w:rsidRDefault="008049E8" w:rsidP="008049E8">
            <w:r w:rsidRPr="008049E8">
              <w:t>ГОСТ 12.1.005-88</w:t>
            </w:r>
          </w:p>
        </w:tc>
        <w:tc>
          <w:tcPr>
            <w:tcW w:w="2948" w:type="dxa"/>
          </w:tcPr>
          <w:p w14:paraId="72208AD3" w14:textId="77777777" w:rsidR="008049E8" w:rsidRPr="008049E8" w:rsidRDefault="008049E8" w:rsidP="008049E8"/>
        </w:tc>
      </w:tr>
      <w:tr w:rsidR="008049E8" w:rsidRPr="008049E8" w14:paraId="0156F30B" w14:textId="77777777" w:rsidTr="00E935C3">
        <w:trPr>
          <w:gridAfter w:val="1"/>
          <w:wAfter w:w="113" w:type="dxa"/>
        </w:trPr>
        <w:tc>
          <w:tcPr>
            <w:tcW w:w="708" w:type="dxa"/>
            <w:gridSpan w:val="2"/>
          </w:tcPr>
          <w:p w14:paraId="31FA7B3C" w14:textId="77777777" w:rsidR="008049E8" w:rsidRPr="008049E8" w:rsidRDefault="008049E8" w:rsidP="008049E8"/>
        </w:tc>
        <w:tc>
          <w:tcPr>
            <w:tcW w:w="4111" w:type="dxa"/>
            <w:gridSpan w:val="2"/>
          </w:tcPr>
          <w:p w14:paraId="715676AC" w14:textId="77777777" w:rsidR="008049E8" w:rsidRPr="008049E8" w:rsidRDefault="008049E8" w:rsidP="008049E8"/>
        </w:tc>
        <w:tc>
          <w:tcPr>
            <w:tcW w:w="1985" w:type="dxa"/>
            <w:gridSpan w:val="2"/>
          </w:tcPr>
          <w:p w14:paraId="1D13A870" w14:textId="77777777" w:rsidR="008049E8" w:rsidRPr="008049E8" w:rsidRDefault="008049E8" w:rsidP="008049E8"/>
        </w:tc>
        <w:tc>
          <w:tcPr>
            <w:tcW w:w="2439" w:type="dxa"/>
            <w:gridSpan w:val="4"/>
          </w:tcPr>
          <w:p w14:paraId="16317F39" w14:textId="77777777" w:rsidR="008049E8" w:rsidRPr="008049E8" w:rsidRDefault="008049E8" w:rsidP="008049E8"/>
        </w:tc>
        <w:tc>
          <w:tcPr>
            <w:tcW w:w="3402" w:type="dxa"/>
            <w:gridSpan w:val="3"/>
          </w:tcPr>
          <w:p w14:paraId="03EA5978" w14:textId="77777777" w:rsidR="008049E8" w:rsidRPr="008049E8" w:rsidRDefault="008049E8" w:rsidP="008049E8">
            <w:r w:rsidRPr="008049E8">
              <w:t>ГОСТ 12.1.007-76</w:t>
            </w:r>
          </w:p>
        </w:tc>
        <w:tc>
          <w:tcPr>
            <w:tcW w:w="2948" w:type="dxa"/>
          </w:tcPr>
          <w:p w14:paraId="50770711" w14:textId="77777777" w:rsidR="008049E8" w:rsidRPr="008049E8" w:rsidRDefault="008049E8" w:rsidP="008049E8"/>
        </w:tc>
      </w:tr>
      <w:tr w:rsidR="008049E8" w:rsidRPr="008049E8" w14:paraId="57DAFA7B" w14:textId="77777777" w:rsidTr="00E935C3">
        <w:trPr>
          <w:gridAfter w:val="1"/>
          <w:wAfter w:w="113" w:type="dxa"/>
        </w:trPr>
        <w:tc>
          <w:tcPr>
            <w:tcW w:w="708" w:type="dxa"/>
            <w:gridSpan w:val="2"/>
          </w:tcPr>
          <w:p w14:paraId="7FB694A1" w14:textId="77777777" w:rsidR="008049E8" w:rsidRPr="008049E8" w:rsidRDefault="008049E8" w:rsidP="008049E8"/>
        </w:tc>
        <w:tc>
          <w:tcPr>
            <w:tcW w:w="4111" w:type="dxa"/>
            <w:gridSpan w:val="2"/>
          </w:tcPr>
          <w:p w14:paraId="1A70E811" w14:textId="77777777" w:rsidR="008049E8" w:rsidRPr="008049E8" w:rsidRDefault="008049E8" w:rsidP="008049E8"/>
        </w:tc>
        <w:tc>
          <w:tcPr>
            <w:tcW w:w="1985" w:type="dxa"/>
            <w:gridSpan w:val="2"/>
          </w:tcPr>
          <w:p w14:paraId="788391B0" w14:textId="77777777" w:rsidR="008049E8" w:rsidRPr="008049E8" w:rsidRDefault="008049E8" w:rsidP="008049E8"/>
        </w:tc>
        <w:tc>
          <w:tcPr>
            <w:tcW w:w="2439" w:type="dxa"/>
            <w:gridSpan w:val="4"/>
          </w:tcPr>
          <w:p w14:paraId="6A791202" w14:textId="77777777" w:rsidR="008049E8" w:rsidRPr="008049E8" w:rsidRDefault="008049E8" w:rsidP="008049E8"/>
        </w:tc>
        <w:tc>
          <w:tcPr>
            <w:tcW w:w="3402" w:type="dxa"/>
            <w:gridSpan w:val="3"/>
          </w:tcPr>
          <w:p w14:paraId="41B4C758" w14:textId="77777777" w:rsidR="008049E8" w:rsidRPr="008049E8" w:rsidRDefault="008049E8" w:rsidP="008049E8">
            <w:r w:rsidRPr="008049E8">
              <w:t>ГОСТ 12.1.010-76</w:t>
            </w:r>
          </w:p>
        </w:tc>
        <w:tc>
          <w:tcPr>
            <w:tcW w:w="2948" w:type="dxa"/>
          </w:tcPr>
          <w:p w14:paraId="4F505508" w14:textId="77777777" w:rsidR="008049E8" w:rsidRPr="008049E8" w:rsidRDefault="008049E8" w:rsidP="008049E8"/>
        </w:tc>
      </w:tr>
      <w:tr w:rsidR="008049E8" w:rsidRPr="008049E8" w14:paraId="6D2C7400" w14:textId="77777777" w:rsidTr="00E935C3">
        <w:trPr>
          <w:gridAfter w:val="1"/>
          <w:wAfter w:w="113" w:type="dxa"/>
        </w:trPr>
        <w:tc>
          <w:tcPr>
            <w:tcW w:w="708" w:type="dxa"/>
            <w:gridSpan w:val="2"/>
          </w:tcPr>
          <w:p w14:paraId="06C83414" w14:textId="77777777" w:rsidR="008049E8" w:rsidRPr="008049E8" w:rsidRDefault="008049E8" w:rsidP="008049E8"/>
        </w:tc>
        <w:tc>
          <w:tcPr>
            <w:tcW w:w="4111" w:type="dxa"/>
            <w:gridSpan w:val="2"/>
          </w:tcPr>
          <w:p w14:paraId="49828C40" w14:textId="77777777" w:rsidR="008049E8" w:rsidRPr="008049E8" w:rsidRDefault="008049E8" w:rsidP="008049E8"/>
        </w:tc>
        <w:tc>
          <w:tcPr>
            <w:tcW w:w="1985" w:type="dxa"/>
            <w:gridSpan w:val="2"/>
          </w:tcPr>
          <w:p w14:paraId="304B5ACD" w14:textId="77777777" w:rsidR="008049E8" w:rsidRPr="008049E8" w:rsidRDefault="008049E8" w:rsidP="008049E8"/>
        </w:tc>
        <w:tc>
          <w:tcPr>
            <w:tcW w:w="2439" w:type="dxa"/>
            <w:gridSpan w:val="4"/>
          </w:tcPr>
          <w:p w14:paraId="55E7455C" w14:textId="77777777" w:rsidR="008049E8" w:rsidRPr="008049E8" w:rsidRDefault="008049E8" w:rsidP="008049E8"/>
        </w:tc>
        <w:tc>
          <w:tcPr>
            <w:tcW w:w="3402" w:type="dxa"/>
            <w:gridSpan w:val="3"/>
          </w:tcPr>
          <w:p w14:paraId="245CC0ED" w14:textId="77777777" w:rsidR="008049E8" w:rsidRPr="008049E8" w:rsidRDefault="008049E8" w:rsidP="008049E8">
            <w:r w:rsidRPr="008049E8">
              <w:t>ГОСТ 12.1.012-2004</w:t>
            </w:r>
          </w:p>
        </w:tc>
        <w:tc>
          <w:tcPr>
            <w:tcW w:w="2948" w:type="dxa"/>
          </w:tcPr>
          <w:p w14:paraId="15620A29" w14:textId="77777777" w:rsidR="008049E8" w:rsidRPr="008049E8" w:rsidRDefault="008049E8" w:rsidP="008049E8"/>
        </w:tc>
      </w:tr>
      <w:tr w:rsidR="008049E8" w:rsidRPr="008049E8" w14:paraId="3951CA88" w14:textId="77777777" w:rsidTr="00E935C3">
        <w:trPr>
          <w:gridAfter w:val="1"/>
          <w:wAfter w:w="113" w:type="dxa"/>
        </w:trPr>
        <w:tc>
          <w:tcPr>
            <w:tcW w:w="708" w:type="dxa"/>
            <w:gridSpan w:val="2"/>
          </w:tcPr>
          <w:p w14:paraId="5D6B0B2D" w14:textId="77777777" w:rsidR="008049E8" w:rsidRPr="008049E8" w:rsidRDefault="008049E8" w:rsidP="008049E8"/>
        </w:tc>
        <w:tc>
          <w:tcPr>
            <w:tcW w:w="4111" w:type="dxa"/>
            <w:gridSpan w:val="2"/>
          </w:tcPr>
          <w:p w14:paraId="6E989BD4" w14:textId="77777777" w:rsidR="008049E8" w:rsidRPr="008049E8" w:rsidRDefault="008049E8" w:rsidP="008049E8"/>
        </w:tc>
        <w:tc>
          <w:tcPr>
            <w:tcW w:w="1985" w:type="dxa"/>
            <w:gridSpan w:val="2"/>
          </w:tcPr>
          <w:p w14:paraId="6F9F1617" w14:textId="77777777" w:rsidR="008049E8" w:rsidRPr="008049E8" w:rsidRDefault="008049E8" w:rsidP="008049E8"/>
        </w:tc>
        <w:tc>
          <w:tcPr>
            <w:tcW w:w="2439" w:type="dxa"/>
            <w:gridSpan w:val="4"/>
          </w:tcPr>
          <w:p w14:paraId="451F56C8" w14:textId="77777777" w:rsidR="008049E8" w:rsidRPr="008049E8" w:rsidRDefault="008049E8" w:rsidP="008049E8"/>
        </w:tc>
        <w:tc>
          <w:tcPr>
            <w:tcW w:w="3402" w:type="dxa"/>
            <w:gridSpan w:val="3"/>
          </w:tcPr>
          <w:p w14:paraId="5E511C2F" w14:textId="77777777" w:rsidR="008049E8" w:rsidRPr="008049E8" w:rsidRDefault="008049E8" w:rsidP="008049E8">
            <w:r w:rsidRPr="008049E8">
              <w:t>ГОСТ 12.1.018-93</w:t>
            </w:r>
          </w:p>
        </w:tc>
        <w:tc>
          <w:tcPr>
            <w:tcW w:w="2948" w:type="dxa"/>
          </w:tcPr>
          <w:p w14:paraId="68B315A2" w14:textId="77777777" w:rsidR="008049E8" w:rsidRPr="008049E8" w:rsidRDefault="008049E8" w:rsidP="008049E8"/>
        </w:tc>
      </w:tr>
      <w:tr w:rsidR="008049E8" w:rsidRPr="008049E8" w14:paraId="19BD0556" w14:textId="77777777" w:rsidTr="00E935C3">
        <w:trPr>
          <w:gridAfter w:val="1"/>
          <w:wAfter w:w="113" w:type="dxa"/>
        </w:trPr>
        <w:tc>
          <w:tcPr>
            <w:tcW w:w="708" w:type="dxa"/>
            <w:gridSpan w:val="2"/>
          </w:tcPr>
          <w:p w14:paraId="11D3A5B7" w14:textId="77777777" w:rsidR="008049E8" w:rsidRPr="008049E8" w:rsidRDefault="008049E8" w:rsidP="008049E8"/>
        </w:tc>
        <w:tc>
          <w:tcPr>
            <w:tcW w:w="4111" w:type="dxa"/>
            <w:gridSpan w:val="2"/>
          </w:tcPr>
          <w:p w14:paraId="7F891CF1" w14:textId="77777777" w:rsidR="008049E8" w:rsidRPr="008049E8" w:rsidRDefault="008049E8" w:rsidP="008049E8"/>
        </w:tc>
        <w:tc>
          <w:tcPr>
            <w:tcW w:w="1985" w:type="dxa"/>
            <w:gridSpan w:val="2"/>
          </w:tcPr>
          <w:p w14:paraId="4A2843FC" w14:textId="77777777" w:rsidR="008049E8" w:rsidRPr="008049E8" w:rsidRDefault="008049E8" w:rsidP="008049E8"/>
        </w:tc>
        <w:tc>
          <w:tcPr>
            <w:tcW w:w="2439" w:type="dxa"/>
            <w:gridSpan w:val="4"/>
          </w:tcPr>
          <w:p w14:paraId="05C4ECE6" w14:textId="77777777" w:rsidR="008049E8" w:rsidRPr="008049E8" w:rsidRDefault="008049E8" w:rsidP="008049E8"/>
        </w:tc>
        <w:tc>
          <w:tcPr>
            <w:tcW w:w="3402" w:type="dxa"/>
            <w:gridSpan w:val="3"/>
          </w:tcPr>
          <w:p w14:paraId="6EC0D891" w14:textId="77777777" w:rsidR="008049E8" w:rsidRPr="008049E8" w:rsidRDefault="008049E8" w:rsidP="008049E8">
            <w:r w:rsidRPr="008049E8">
              <w:t>ГОСТ 12.1.030-81</w:t>
            </w:r>
          </w:p>
        </w:tc>
        <w:tc>
          <w:tcPr>
            <w:tcW w:w="2948" w:type="dxa"/>
          </w:tcPr>
          <w:p w14:paraId="77412889" w14:textId="77777777" w:rsidR="008049E8" w:rsidRPr="008049E8" w:rsidRDefault="008049E8" w:rsidP="008049E8"/>
        </w:tc>
      </w:tr>
      <w:tr w:rsidR="008049E8" w:rsidRPr="008049E8" w14:paraId="60CFFCD6" w14:textId="77777777" w:rsidTr="00E935C3">
        <w:trPr>
          <w:gridAfter w:val="1"/>
          <w:wAfter w:w="113" w:type="dxa"/>
        </w:trPr>
        <w:tc>
          <w:tcPr>
            <w:tcW w:w="708" w:type="dxa"/>
            <w:gridSpan w:val="2"/>
          </w:tcPr>
          <w:p w14:paraId="03826792" w14:textId="77777777" w:rsidR="008049E8" w:rsidRPr="008049E8" w:rsidRDefault="008049E8" w:rsidP="008049E8"/>
        </w:tc>
        <w:tc>
          <w:tcPr>
            <w:tcW w:w="4111" w:type="dxa"/>
            <w:gridSpan w:val="2"/>
          </w:tcPr>
          <w:p w14:paraId="3CCC0FC6" w14:textId="77777777" w:rsidR="008049E8" w:rsidRPr="008049E8" w:rsidRDefault="008049E8" w:rsidP="008049E8"/>
        </w:tc>
        <w:tc>
          <w:tcPr>
            <w:tcW w:w="1985" w:type="dxa"/>
            <w:gridSpan w:val="2"/>
          </w:tcPr>
          <w:p w14:paraId="7B86008F" w14:textId="77777777" w:rsidR="008049E8" w:rsidRPr="008049E8" w:rsidRDefault="008049E8" w:rsidP="008049E8"/>
        </w:tc>
        <w:tc>
          <w:tcPr>
            <w:tcW w:w="2439" w:type="dxa"/>
            <w:gridSpan w:val="4"/>
          </w:tcPr>
          <w:p w14:paraId="5ED061C9" w14:textId="77777777" w:rsidR="008049E8" w:rsidRPr="008049E8" w:rsidRDefault="008049E8" w:rsidP="008049E8"/>
        </w:tc>
        <w:tc>
          <w:tcPr>
            <w:tcW w:w="3402" w:type="dxa"/>
            <w:gridSpan w:val="3"/>
          </w:tcPr>
          <w:p w14:paraId="7B445553" w14:textId="77777777" w:rsidR="008049E8" w:rsidRPr="008049E8" w:rsidRDefault="008049E8" w:rsidP="008049E8">
            <w:r w:rsidRPr="008049E8">
              <w:t>ГОСТ 12.1.040-83</w:t>
            </w:r>
          </w:p>
        </w:tc>
        <w:tc>
          <w:tcPr>
            <w:tcW w:w="2948" w:type="dxa"/>
          </w:tcPr>
          <w:p w14:paraId="078A5448" w14:textId="77777777" w:rsidR="008049E8" w:rsidRPr="008049E8" w:rsidRDefault="008049E8" w:rsidP="008049E8"/>
        </w:tc>
      </w:tr>
      <w:tr w:rsidR="008049E8" w:rsidRPr="008049E8" w14:paraId="7A96129D" w14:textId="77777777" w:rsidTr="00E935C3">
        <w:trPr>
          <w:gridAfter w:val="1"/>
          <w:wAfter w:w="113" w:type="dxa"/>
        </w:trPr>
        <w:tc>
          <w:tcPr>
            <w:tcW w:w="708" w:type="dxa"/>
            <w:gridSpan w:val="2"/>
          </w:tcPr>
          <w:p w14:paraId="26237DCD" w14:textId="77777777" w:rsidR="008049E8" w:rsidRPr="008049E8" w:rsidRDefault="008049E8" w:rsidP="008049E8"/>
        </w:tc>
        <w:tc>
          <w:tcPr>
            <w:tcW w:w="4111" w:type="dxa"/>
            <w:gridSpan w:val="2"/>
          </w:tcPr>
          <w:p w14:paraId="3A9DF611" w14:textId="77777777" w:rsidR="008049E8" w:rsidRPr="008049E8" w:rsidRDefault="008049E8" w:rsidP="008049E8"/>
        </w:tc>
        <w:tc>
          <w:tcPr>
            <w:tcW w:w="1985" w:type="dxa"/>
            <w:gridSpan w:val="2"/>
          </w:tcPr>
          <w:p w14:paraId="58F5C6C9" w14:textId="77777777" w:rsidR="008049E8" w:rsidRPr="008049E8" w:rsidRDefault="008049E8" w:rsidP="008049E8"/>
        </w:tc>
        <w:tc>
          <w:tcPr>
            <w:tcW w:w="2439" w:type="dxa"/>
            <w:gridSpan w:val="4"/>
          </w:tcPr>
          <w:p w14:paraId="67D7FA56" w14:textId="77777777" w:rsidR="008049E8" w:rsidRPr="008049E8" w:rsidRDefault="008049E8" w:rsidP="008049E8"/>
        </w:tc>
        <w:tc>
          <w:tcPr>
            <w:tcW w:w="3402" w:type="dxa"/>
            <w:gridSpan w:val="3"/>
          </w:tcPr>
          <w:p w14:paraId="63ABB5F8" w14:textId="77777777" w:rsidR="008049E8" w:rsidRPr="008049E8" w:rsidRDefault="008049E8" w:rsidP="008049E8">
            <w:r w:rsidRPr="008049E8">
              <w:t>ГОСТ 12.2.003-91</w:t>
            </w:r>
          </w:p>
        </w:tc>
        <w:tc>
          <w:tcPr>
            <w:tcW w:w="2948" w:type="dxa"/>
          </w:tcPr>
          <w:p w14:paraId="4D70C72E" w14:textId="77777777" w:rsidR="008049E8" w:rsidRPr="008049E8" w:rsidRDefault="008049E8" w:rsidP="008049E8"/>
        </w:tc>
      </w:tr>
      <w:tr w:rsidR="008049E8" w:rsidRPr="008049E8" w14:paraId="41C6E177" w14:textId="77777777" w:rsidTr="00E935C3">
        <w:trPr>
          <w:gridAfter w:val="1"/>
          <w:wAfter w:w="113" w:type="dxa"/>
        </w:trPr>
        <w:tc>
          <w:tcPr>
            <w:tcW w:w="708" w:type="dxa"/>
            <w:gridSpan w:val="2"/>
          </w:tcPr>
          <w:p w14:paraId="6A55083E" w14:textId="77777777" w:rsidR="008049E8" w:rsidRPr="008049E8" w:rsidRDefault="008049E8" w:rsidP="008049E8"/>
        </w:tc>
        <w:tc>
          <w:tcPr>
            <w:tcW w:w="4111" w:type="dxa"/>
            <w:gridSpan w:val="2"/>
          </w:tcPr>
          <w:p w14:paraId="5B2A326D" w14:textId="77777777" w:rsidR="008049E8" w:rsidRPr="008049E8" w:rsidRDefault="008049E8" w:rsidP="008049E8"/>
        </w:tc>
        <w:tc>
          <w:tcPr>
            <w:tcW w:w="1985" w:type="dxa"/>
            <w:gridSpan w:val="2"/>
          </w:tcPr>
          <w:p w14:paraId="7CDD5BC2" w14:textId="77777777" w:rsidR="008049E8" w:rsidRPr="008049E8" w:rsidRDefault="008049E8" w:rsidP="008049E8"/>
        </w:tc>
        <w:tc>
          <w:tcPr>
            <w:tcW w:w="2439" w:type="dxa"/>
            <w:gridSpan w:val="4"/>
          </w:tcPr>
          <w:p w14:paraId="53160B59" w14:textId="77777777" w:rsidR="008049E8" w:rsidRPr="008049E8" w:rsidRDefault="008049E8" w:rsidP="008049E8"/>
        </w:tc>
        <w:tc>
          <w:tcPr>
            <w:tcW w:w="3402" w:type="dxa"/>
            <w:gridSpan w:val="3"/>
          </w:tcPr>
          <w:p w14:paraId="0FBE4880" w14:textId="77777777" w:rsidR="008049E8" w:rsidRPr="008049E8" w:rsidRDefault="008049E8" w:rsidP="008049E8">
            <w:r w:rsidRPr="008049E8">
              <w:t>ГОСТ 12.2.007.0-75</w:t>
            </w:r>
          </w:p>
        </w:tc>
        <w:tc>
          <w:tcPr>
            <w:tcW w:w="2948" w:type="dxa"/>
          </w:tcPr>
          <w:p w14:paraId="11F010F2" w14:textId="77777777" w:rsidR="008049E8" w:rsidRPr="008049E8" w:rsidRDefault="008049E8" w:rsidP="008049E8"/>
        </w:tc>
      </w:tr>
      <w:tr w:rsidR="008049E8" w:rsidRPr="008049E8" w14:paraId="445BDFBD" w14:textId="77777777" w:rsidTr="00E935C3">
        <w:trPr>
          <w:gridAfter w:val="1"/>
          <w:wAfter w:w="113" w:type="dxa"/>
        </w:trPr>
        <w:tc>
          <w:tcPr>
            <w:tcW w:w="708" w:type="dxa"/>
            <w:gridSpan w:val="2"/>
          </w:tcPr>
          <w:p w14:paraId="05C46C00" w14:textId="77777777" w:rsidR="008049E8" w:rsidRPr="008049E8" w:rsidRDefault="008049E8" w:rsidP="008049E8"/>
        </w:tc>
        <w:tc>
          <w:tcPr>
            <w:tcW w:w="4111" w:type="dxa"/>
            <w:gridSpan w:val="2"/>
          </w:tcPr>
          <w:p w14:paraId="5B6FE057" w14:textId="77777777" w:rsidR="008049E8" w:rsidRPr="008049E8" w:rsidRDefault="008049E8" w:rsidP="008049E8"/>
        </w:tc>
        <w:tc>
          <w:tcPr>
            <w:tcW w:w="1985" w:type="dxa"/>
            <w:gridSpan w:val="2"/>
          </w:tcPr>
          <w:p w14:paraId="6DFE471D" w14:textId="77777777" w:rsidR="008049E8" w:rsidRPr="008049E8" w:rsidRDefault="008049E8" w:rsidP="008049E8"/>
        </w:tc>
        <w:tc>
          <w:tcPr>
            <w:tcW w:w="2439" w:type="dxa"/>
            <w:gridSpan w:val="4"/>
          </w:tcPr>
          <w:p w14:paraId="4EFB17C0" w14:textId="77777777" w:rsidR="008049E8" w:rsidRPr="008049E8" w:rsidRDefault="008049E8" w:rsidP="008049E8"/>
        </w:tc>
        <w:tc>
          <w:tcPr>
            <w:tcW w:w="3402" w:type="dxa"/>
            <w:gridSpan w:val="3"/>
          </w:tcPr>
          <w:p w14:paraId="11CAF01A" w14:textId="77777777" w:rsidR="008049E8" w:rsidRPr="008049E8" w:rsidRDefault="008049E8" w:rsidP="008049E8">
            <w:r w:rsidRPr="008049E8">
              <w:t>ГОСТ 12.2.049-80</w:t>
            </w:r>
          </w:p>
        </w:tc>
        <w:tc>
          <w:tcPr>
            <w:tcW w:w="2948" w:type="dxa"/>
          </w:tcPr>
          <w:p w14:paraId="3169D6A2" w14:textId="77777777" w:rsidR="008049E8" w:rsidRPr="008049E8" w:rsidRDefault="008049E8" w:rsidP="008049E8"/>
        </w:tc>
      </w:tr>
      <w:tr w:rsidR="008049E8" w:rsidRPr="008049E8" w14:paraId="106C9026" w14:textId="77777777" w:rsidTr="00E935C3">
        <w:trPr>
          <w:gridAfter w:val="1"/>
          <w:wAfter w:w="113" w:type="dxa"/>
        </w:trPr>
        <w:tc>
          <w:tcPr>
            <w:tcW w:w="708" w:type="dxa"/>
            <w:gridSpan w:val="2"/>
          </w:tcPr>
          <w:p w14:paraId="13A33C2A" w14:textId="77777777" w:rsidR="008049E8" w:rsidRPr="008049E8" w:rsidRDefault="008049E8" w:rsidP="008049E8"/>
        </w:tc>
        <w:tc>
          <w:tcPr>
            <w:tcW w:w="4111" w:type="dxa"/>
            <w:gridSpan w:val="2"/>
          </w:tcPr>
          <w:p w14:paraId="7847DD50" w14:textId="77777777" w:rsidR="008049E8" w:rsidRPr="008049E8" w:rsidRDefault="008049E8" w:rsidP="008049E8"/>
        </w:tc>
        <w:tc>
          <w:tcPr>
            <w:tcW w:w="1985" w:type="dxa"/>
            <w:gridSpan w:val="2"/>
          </w:tcPr>
          <w:p w14:paraId="78023FE5" w14:textId="77777777" w:rsidR="008049E8" w:rsidRPr="008049E8" w:rsidRDefault="008049E8" w:rsidP="008049E8"/>
        </w:tc>
        <w:tc>
          <w:tcPr>
            <w:tcW w:w="2439" w:type="dxa"/>
            <w:gridSpan w:val="4"/>
          </w:tcPr>
          <w:p w14:paraId="095A1B85" w14:textId="77777777" w:rsidR="008049E8" w:rsidRPr="008049E8" w:rsidRDefault="008049E8" w:rsidP="008049E8"/>
        </w:tc>
        <w:tc>
          <w:tcPr>
            <w:tcW w:w="3402" w:type="dxa"/>
            <w:gridSpan w:val="3"/>
          </w:tcPr>
          <w:p w14:paraId="60DE835F" w14:textId="77777777" w:rsidR="008049E8" w:rsidRPr="008049E8" w:rsidRDefault="008049E8" w:rsidP="008049E8">
            <w:r w:rsidRPr="008049E8">
              <w:t>ГОСТ 12.2.062-81</w:t>
            </w:r>
          </w:p>
        </w:tc>
        <w:tc>
          <w:tcPr>
            <w:tcW w:w="2948" w:type="dxa"/>
          </w:tcPr>
          <w:p w14:paraId="5362CD58" w14:textId="77777777" w:rsidR="008049E8" w:rsidRPr="008049E8" w:rsidRDefault="008049E8" w:rsidP="008049E8"/>
        </w:tc>
      </w:tr>
      <w:tr w:rsidR="008049E8" w:rsidRPr="008049E8" w14:paraId="6E9B05B2" w14:textId="77777777" w:rsidTr="00E935C3">
        <w:trPr>
          <w:gridAfter w:val="1"/>
          <w:wAfter w:w="113" w:type="dxa"/>
        </w:trPr>
        <w:tc>
          <w:tcPr>
            <w:tcW w:w="708" w:type="dxa"/>
            <w:gridSpan w:val="2"/>
          </w:tcPr>
          <w:p w14:paraId="2FE2B9DA" w14:textId="77777777" w:rsidR="008049E8" w:rsidRPr="008049E8" w:rsidRDefault="008049E8" w:rsidP="008049E8"/>
        </w:tc>
        <w:tc>
          <w:tcPr>
            <w:tcW w:w="4111" w:type="dxa"/>
            <w:gridSpan w:val="2"/>
          </w:tcPr>
          <w:p w14:paraId="2800B4F1" w14:textId="77777777" w:rsidR="008049E8" w:rsidRPr="008049E8" w:rsidRDefault="008049E8" w:rsidP="008049E8"/>
        </w:tc>
        <w:tc>
          <w:tcPr>
            <w:tcW w:w="1985" w:type="dxa"/>
            <w:gridSpan w:val="2"/>
          </w:tcPr>
          <w:p w14:paraId="3E2A45BC" w14:textId="77777777" w:rsidR="008049E8" w:rsidRPr="008049E8" w:rsidRDefault="008049E8" w:rsidP="008049E8"/>
        </w:tc>
        <w:tc>
          <w:tcPr>
            <w:tcW w:w="2439" w:type="dxa"/>
            <w:gridSpan w:val="4"/>
          </w:tcPr>
          <w:p w14:paraId="76C2225F" w14:textId="77777777" w:rsidR="008049E8" w:rsidRPr="008049E8" w:rsidRDefault="008049E8" w:rsidP="008049E8"/>
        </w:tc>
        <w:tc>
          <w:tcPr>
            <w:tcW w:w="3402" w:type="dxa"/>
            <w:gridSpan w:val="3"/>
          </w:tcPr>
          <w:p w14:paraId="10AD97FE" w14:textId="77777777" w:rsidR="008049E8" w:rsidRPr="008049E8" w:rsidRDefault="008049E8" w:rsidP="008049E8">
            <w:r w:rsidRPr="008049E8">
              <w:t>ГОСТ 12.2.064-81</w:t>
            </w:r>
          </w:p>
        </w:tc>
        <w:tc>
          <w:tcPr>
            <w:tcW w:w="2948" w:type="dxa"/>
          </w:tcPr>
          <w:p w14:paraId="6EAC99F4" w14:textId="77777777" w:rsidR="008049E8" w:rsidRPr="008049E8" w:rsidRDefault="008049E8" w:rsidP="008049E8"/>
        </w:tc>
      </w:tr>
      <w:tr w:rsidR="008049E8" w:rsidRPr="008049E8" w14:paraId="46A2EB54" w14:textId="77777777" w:rsidTr="00E935C3">
        <w:trPr>
          <w:gridAfter w:val="1"/>
          <w:wAfter w:w="113" w:type="dxa"/>
        </w:trPr>
        <w:tc>
          <w:tcPr>
            <w:tcW w:w="708" w:type="dxa"/>
            <w:gridSpan w:val="2"/>
          </w:tcPr>
          <w:p w14:paraId="4C3678C5" w14:textId="77777777" w:rsidR="008049E8" w:rsidRPr="008049E8" w:rsidRDefault="008049E8" w:rsidP="008049E8"/>
        </w:tc>
        <w:tc>
          <w:tcPr>
            <w:tcW w:w="4111" w:type="dxa"/>
            <w:gridSpan w:val="2"/>
          </w:tcPr>
          <w:p w14:paraId="60C40830" w14:textId="77777777" w:rsidR="008049E8" w:rsidRPr="008049E8" w:rsidRDefault="008049E8" w:rsidP="008049E8"/>
        </w:tc>
        <w:tc>
          <w:tcPr>
            <w:tcW w:w="1985" w:type="dxa"/>
            <w:gridSpan w:val="2"/>
          </w:tcPr>
          <w:p w14:paraId="5B7B057C" w14:textId="77777777" w:rsidR="008049E8" w:rsidRPr="008049E8" w:rsidRDefault="008049E8" w:rsidP="008049E8"/>
        </w:tc>
        <w:tc>
          <w:tcPr>
            <w:tcW w:w="2439" w:type="dxa"/>
            <w:gridSpan w:val="4"/>
          </w:tcPr>
          <w:p w14:paraId="198E3D0B" w14:textId="77777777" w:rsidR="008049E8" w:rsidRPr="008049E8" w:rsidRDefault="008049E8" w:rsidP="008049E8"/>
        </w:tc>
        <w:tc>
          <w:tcPr>
            <w:tcW w:w="3402" w:type="dxa"/>
            <w:gridSpan w:val="3"/>
          </w:tcPr>
          <w:p w14:paraId="00C87E0E" w14:textId="77777777" w:rsidR="008049E8" w:rsidRPr="008049E8" w:rsidRDefault="008049E8" w:rsidP="008049E8">
            <w:r w:rsidRPr="008049E8">
              <w:t>ГОСТ 12.4.040-78</w:t>
            </w:r>
          </w:p>
        </w:tc>
        <w:tc>
          <w:tcPr>
            <w:tcW w:w="2948" w:type="dxa"/>
          </w:tcPr>
          <w:p w14:paraId="26989543" w14:textId="77777777" w:rsidR="008049E8" w:rsidRPr="008049E8" w:rsidRDefault="008049E8" w:rsidP="008049E8"/>
        </w:tc>
      </w:tr>
      <w:tr w:rsidR="008049E8" w:rsidRPr="008049E8" w14:paraId="31EFFABE" w14:textId="77777777" w:rsidTr="00E935C3">
        <w:trPr>
          <w:gridAfter w:val="1"/>
          <w:wAfter w:w="113" w:type="dxa"/>
        </w:trPr>
        <w:tc>
          <w:tcPr>
            <w:tcW w:w="708" w:type="dxa"/>
            <w:gridSpan w:val="2"/>
          </w:tcPr>
          <w:p w14:paraId="732ADF80" w14:textId="77777777" w:rsidR="008049E8" w:rsidRPr="008049E8" w:rsidRDefault="008049E8" w:rsidP="008049E8"/>
        </w:tc>
        <w:tc>
          <w:tcPr>
            <w:tcW w:w="4111" w:type="dxa"/>
            <w:gridSpan w:val="2"/>
          </w:tcPr>
          <w:p w14:paraId="4ECD1BE6" w14:textId="77777777" w:rsidR="008049E8" w:rsidRPr="008049E8" w:rsidRDefault="008049E8" w:rsidP="008049E8"/>
        </w:tc>
        <w:tc>
          <w:tcPr>
            <w:tcW w:w="1985" w:type="dxa"/>
            <w:gridSpan w:val="2"/>
          </w:tcPr>
          <w:p w14:paraId="2DB41DB3" w14:textId="77777777" w:rsidR="008049E8" w:rsidRPr="008049E8" w:rsidRDefault="008049E8" w:rsidP="008049E8"/>
        </w:tc>
        <w:tc>
          <w:tcPr>
            <w:tcW w:w="2439" w:type="dxa"/>
            <w:gridSpan w:val="4"/>
          </w:tcPr>
          <w:p w14:paraId="71E41904" w14:textId="77777777" w:rsidR="008049E8" w:rsidRPr="008049E8" w:rsidRDefault="008049E8" w:rsidP="008049E8"/>
        </w:tc>
        <w:tc>
          <w:tcPr>
            <w:tcW w:w="3402" w:type="dxa"/>
            <w:gridSpan w:val="3"/>
          </w:tcPr>
          <w:p w14:paraId="56A0A91C" w14:textId="77777777" w:rsidR="008049E8" w:rsidRPr="008049E8" w:rsidRDefault="008049E8" w:rsidP="008049E8">
            <w:r w:rsidRPr="008049E8">
              <w:t xml:space="preserve"> ГОСТ 14254-2015</w:t>
            </w:r>
          </w:p>
        </w:tc>
        <w:tc>
          <w:tcPr>
            <w:tcW w:w="2948" w:type="dxa"/>
          </w:tcPr>
          <w:p w14:paraId="6C847E59" w14:textId="77777777" w:rsidR="008049E8" w:rsidRPr="008049E8" w:rsidRDefault="008049E8" w:rsidP="008049E8"/>
        </w:tc>
      </w:tr>
      <w:tr w:rsidR="008049E8" w:rsidRPr="008049E8" w14:paraId="238BB10B" w14:textId="77777777" w:rsidTr="00E935C3">
        <w:trPr>
          <w:gridAfter w:val="1"/>
          <w:wAfter w:w="113" w:type="dxa"/>
        </w:trPr>
        <w:tc>
          <w:tcPr>
            <w:tcW w:w="708" w:type="dxa"/>
            <w:gridSpan w:val="2"/>
          </w:tcPr>
          <w:p w14:paraId="5E731FC4" w14:textId="77777777" w:rsidR="008049E8" w:rsidRPr="008049E8" w:rsidRDefault="008049E8" w:rsidP="008049E8"/>
        </w:tc>
        <w:tc>
          <w:tcPr>
            <w:tcW w:w="4111" w:type="dxa"/>
            <w:gridSpan w:val="2"/>
          </w:tcPr>
          <w:p w14:paraId="01968CC1" w14:textId="77777777" w:rsidR="008049E8" w:rsidRPr="008049E8" w:rsidRDefault="008049E8" w:rsidP="008049E8"/>
        </w:tc>
        <w:tc>
          <w:tcPr>
            <w:tcW w:w="1985" w:type="dxa"/>
            <w:gridSpan w:val="2"/>
          </w:tcPr>
          <w:p w14:paraId="07A286D5" w14:textId="77777777" w:rsidR="008049E8" w:rsidRPr="008049E8" w:rsidRDefault="008049E8" w:rsidP="008049E8"/>
        </w:tc>
        <w:tc>
          <w:tcPr>
            <w:tcW w:w="2439" w:type="dxa"/>
            <w:gridSpan w:val="4"/>
          </w:tcPr>
          <w:p w14:paraId="011B4E22" w14:textId="77777777" w:rsidR="008049E8" w:rsidRPr="008049E8" w:rsidRDefault="008049E8" w:rsidP="008049E8"/>
        </w:tc>
        <w:tc>
          <w:tcPr>
            <w:tcW w:w="3402" w:type="dxa"/>
            <w:gridSpan w:val="3"/>
          </w:tcPr>
          <w:p w14:paraId="0F912889" w14:textId="77777777" w:rsidR="008049E8" w:rsidRPr="008049E8" w:rsidRDefault="008049E8" w:rsidP="008049E8">
            <w:r w:rsidRPr="008049E8">
              <w:t>ГОСТ 24814-81</w:t>
            </w:r>
          </w:p>
        </w:tc>
        <w:tc>
          <w:tcPr>
            <w:tcW w:w="2948" w:type="dxa"/>
          </w:tcPr>
          <w:p w14:paraId="4ECCD81D" w14:textId="77777777" w:rsidR="008049E8" w:rsidRPr="008049E8" w:rsidRDefault="008049E8" w:rsidP="008049E8"/>
        </w:tc>
      </w:tr>
      <w:tr w:rsidR="008049E8" w:rsidRPr="008049E8" w14:paraId="066BE571" w14:textId="77777777" w:rsidTr="00E935C3">
        <w:trPr>
          <w:gridAfter w:val="1"/>
          <w:wAfter w:w="113" w:type="dxa"/>
        </w:trPr>
        <w:tc>
          <w:tcPr>
            <w:tcW w:w="708" w:type="dxa"/>
            <w:gridSpan w:val="2"/>
          </w:tcPr>
          <w:p w14:paraId="4113CB09" w14:textId="77777777" w:rsidR="008049E8" w:rsidRPr="008049E8" w:rsidRDefault="008049E8" w:rsidP="008049E8"/>
        </w:tc>
        <w:tc>
          <w:tcPr>
            <w:tcW w:w="4111" w:type="dxa"/>
            <w:gridSpan w:val="2"/>
          </w:tcPr>
          <w:p w14:paraId="2F610285" w14:textId="77777777" w:rsidR="008049E8" w:rsidRPr="008049E8" w:rsidRDefault="008049E8" w:rsidP="008049E8"/>
        </w:tc>
        <w:tc>
          <w:tcPr>
            <w:tcW w:w="1985" w:type="dxa"/>
            <w:gridSpan w:val="2"/>
          </w:tcPr>
          <w:p w14:paraId="37AA7186" w14:textId="77777777" w:rsidR="008049E8" w:rsidRPr="008049E8" w:rsidRDefault="008049E8" w:rsidP="008049E8"/>
        </w:tc>
        <w:tc>
          <w:tcPr>
            <w:tcW w:w="2439" w:type="dxa"/>
            <w:gridSpan w:val="4"/>
          </w:tcPr>
          <w:p w14:paraId="20D1E6EA" w14:textId="77777777" w:rsidR="008049E8" w:rsidRPr="008049E8" w:rsidRDefault="008049E8" w:rsidP="008049E8"/>
        </w:tc>
        <w:tc>
          <w:tcPr>
            <w:tcW w:w="3402" w:type="dxa"/>
            <w:gridSpan w:val="3"/>
          </w:tcPr>
          <w:p w14:paraId="2F94728E" w14:textId="77777777" w:rsidR="008049E8" w:rsidRPr="008049E8" w:rsidRDefault="008049E8" w:rsidP="008049E8">
            <w:r w:rsidRPr="008049E8">
              <w:t>ГОСТ 24857-81</w:t>
            </w:r>
          </w:p>
        </w:tc>
        <w:tc>
          <w:tcPr>
            <w:tcW w:w="2948" w:type="dxa"/>
          </w:tcPr>
          <w:p w14:paraId="6CFB795D" w14:textId="77777777" w:rsidR="008049E8" w:rsidRPr="008049E8" w:rsidRDefault="008049E8" w:rsidP="008049E8"/>
        </w:tc>
      </w:tr>
      <w:tr w:rsidR="008049E8" w:rsidRPr="008049E8" w14:paraId="6D66D6DA" w14:textId="77777777" w:rsidTr="00E935C3">
        <w:trPr>
          <w:gridAfter w:val="1"/>
          <w:wAfter w:w="113" w:type="dxa"/>
        </w:trPr>
        <w:tc>
          <w:tcPr>
            <w:tcW w:w="708" w:type="dxa"/>
            <w:gridSpan w:val="2"/>
          </w:tcPr>
          <w:p w14:paraId="744DCEE1" w14:textId="77777777" w:rsidR="008049E8" w:rsidRPr="008049E8" w:rsidRDefault="008049E8" w:rsidP="008049E8"/>
        </w:tc>
        <w:tc>
          <w:tcPr>
            <w:tcW w:w="4111" w:type="dxa"/>
            <w:gridSpan w:val="2"/>
          </w:tcPr>
          <w:p w14:paraId="68067BBB" w14:textId="77777777" w:rsidR="008049E8" w:rsidRPr="008049E8" w:rsidRDefault="008049E8" w:rsidP="008049E8"/>
        </w:tc>
        <w:tc>
          <w:tcPr>
            <w:tcW w:w="1985" w:type="dxa"/>
            <w:gridSpan w:val="2"/>
          </w:tcPr>
          <w:p w14:paraId="5BC5A7A6" w14:textId="77777777" w:rsidR="008049E8" w:rsidRPr="008049E8" w:rsidRDefault="008049E8" w:rsidP="008049E8"/>
        </w:tc>
        <w:tc>
          <w:tcPr>
            <w:tcW w:w="2439" w:type="dxa"/>
            <w:gridSpan w:val="4"/>
          </w:tcPr>
          <w:p w14:paraId="48BD68AA" w14:textId="77777777" w:rsidR="008049E8" w:rsidRPr="008049E8" w:rsidRDefault="008049E8" w:rsidP="008049E8"/>
        </w:tc>
        <w:tc>
          <w:tcPr>
            <w:tcW w:w="3402" w:type="dxa"/>
            <w:gridSpan w:val="3"/>
          </w:tcPr>
          <w:p w14:paraId="25652809" w14:textId="77777777" w:rsidR="008049E8" w:rsidRPr="008049E8" w:rsidRDefault="008049E8" w:rsidP="008049E8">
            <w:r w:rsidRPr="008049E8">
              <w:t>ГОСТ 30691-2001</w:t>
            </w:r>
          </w:p>
        </w:tc>
        <w:tc>
          <w:tcPr>
            <w:tcW w:w="2948" w:type="dxa"/>
          </w:tcPr>
          <w:p w14:paraId="34BDB8C9" w14:textId="77777777" w:rsidR="008049E8" w:rsidRPr="008049E8" w:rsidRDefault="008049E8" w:rsidP="008049E8"/>
        </w:tc>
      </w:tr>
      <w:tr w:rsidR="008049E8" w:rsidRPr="008049E8" w14:paraId="3D85C31D" w14:textId="77777777" w:rsidTr="00E935C3">
        <w:trPr>
          <w:gridAfter w:val="1"/>
          <w:wAfter w:w="113" w:type="dxa"/>
        </w:trPr>
        <w:tc>
          <w:tcPr>
            <w:tcW w:w="708" w:type="dxa"/>
            <w:gridSpan w:val="2"/>
          </w:tcPr>
          <w:p w14:paraId="1D4D4F40" w14:textId="77777777" w:rsidR="008049E8" w:rsidRPr="008049E8" w:rsidRDefault="008049E8" w:rsidP="008049E8"/>
        </w:tc>
        <w:tc>
          <w:tcPr>
            <w:tcW w:w="4111" w:type="dxa"/>
            <w:gridSpan w:val="2"/>
          </w:tcPr>
          <w:p w14:paraId="39E60D03" w14:textId="77777777" w:rsidR="008049E8" w:rsidRPr="008049E8" w:rsidRDefault="008049E8" w:rsidP="008049E8"/>
        </w:tc>
        <w:tc>
          <w:tcPr>
            <w:tcW w:w="1985" w:type="dxa"/>
            <w:gridSpan w:val="2"/>
          </w:tcPr>
          <w:p w14:paraId="498DFFDC" w14:textId="77777777" w:rsidR="008049E8" w:rsidRPr="008049E8" w:rsidRDefault="008049E8" w:rsidP="008049E8"/>
        </w:tc>
        <w:tc>
          <w:tcPr>
            <w:tcW w:w="2439" w:type="dxa"/>
            <w:gridSpan w:val="4"/>
          </w:tcPr>
          <w:p w14:paraId="679D779B" w14:textId="77777777" w:rsidR="008049E8" w:rsidRPr="008049E8" w:rsidRDefault="008049E8" w:rsidP="008049E8"/>
        </w:tc>
        <w:tc>
          <w:tcPr>
            <w:tcW w:w="3402" w:type="dxa"/>
            <w:gridSpan w:val="3"/>
          </w:tcPr>
          <w:p w14:paraId="1F02699A" w14:textId="77777777" w:rsidR="008049E8" w:rsidRPr="008049E8" w:rsidRDefault="008049E8" w:rsidP="008049E8">
            <w:r w:rsidRPr="008049E8">
              <w:t>ГОСТ 30860-2002</w:t>
            </w:r>
          </w:p>
        </w:tc>
        <w:tc>
          <w:tcPr>
            <w:tcW w:w="2948" w:type="dxa"/>
          </w:tcPr>
          <w:p w14:paraId="3A99E8D3" w14:textId="77777777" w:rsidR="008049E8" w:rsidRPr="008049E8" w:rsidRDefault="008049E8" w:rsidP="008049E8"/>
        </w:tc>
      </w:tr>
      <w:tr w:rsidR="008049E8" w:rsidRPr="008049E8" w14:paraId="5C747E0D" w14:textId="77777777" w:rsidTr="00E935C3">
        <w:trPr>
          <w:gridAfter w:val="1"/>
          <w:wAfter w:w="113" w:type="dxa"/>
        </w:trPr>
        <w:tc>
          <w:tcPr>
            <w:tcW w:w="708" w:type="dxa"/>
            <w:gridSpan w:val="2"/>
          </w:tcPr>
          <w:p w14:paraId="4F9B0EEB" w14:textId="77777777" w:rsidR="008049E8" w:rsidRPr="008049E8" w:rsidRDefault="008049E8" w:rsidP="008049E8"/>
        </w:tc>
        <w:tc>
          <w:tcPr>
            <w:tcW w:w="4111" w:type="dxa"/>
            <w:gridSpan w:val="2"/>
          </w:tcPr>
          <w:p w14:paraId="0A982FFB" w14:textId="77777777" w:rsidR="008049E8" w:rsidRPr="008049E8" w:rsidRDefault="008049E8" w:rsidP="008049E8"/>
        </w:tc>
        <w:tc>
          <w:tcPr>
            <w:tcW w:w="1985" w:type="dxa"/>
            <w:gridSpan w:val="2"/>
          </w:tcPr>
          <w:p w14:paraId="0B756529" w14:textId="77777777" w:rsidR="008049E8" w:rsidRPr="008049E8" w:rsidRDefault="008049E8" w:rsidP="008049E8"/>
        </w:tc>
        <w:tc>
          <w:tcPr>
            <w:tcW w:w="2439" w:type="dxa"/>
            <w:gridSpan w:val="4"/>
          </w:tcPr>
          <w:p w14:paraId="31B6997B" w14:textId="77777777" w:rsidR="008049E8" w:rsidRPr="008049E8" w:rsidRDefault="008049E8" w:rsidP="008049E8"/>
        </w:tc>
        <w:tc>
          <w:tcPr>
            <w:tcW w:w="3402" w:type="dxa"/>
            <w:gridSpan w:val="3"/>
          </w:tcPr>
          <w:p w14:paraId="452AD761" w14:textId="77777777" w:rsidR="008049E8" w:rsidRPr="008049E8" w:rsidRDefault="008049E8" w:rsidP="008049E8">
            <w:r w:rsidRPr="008049E8">
              <w:t>ГОСТ 31350-2007</w:t>
            </w:r>
          </w:p>
        </w:tc>
        <w:tc>
          <w:tcPr>
            <w:tcW w:w="2948" w:type="dxa"/>
          </w:tcPr>
          <w:p w14:paraId="179579F6" w14:textId="77777777" w:rsidR="008049E8" w:rsidRPr="008049E8" w:rsidRDefault="008049E8" w:rsidP="008049E8"/>
        </w:tc>
      </w:tr>
      <w:tr w:rsidR="008049E8" w:rsidRPr="008049E8" w14:paraId="710F677D" w14:textId="77777777" w:rsidTr="00E935C3">
        <w:trPr>
          <w:gridAfter w:val="1"/>
          <w:wAfter w:w="113" w:type="dxa"/>
        </w:trPr>
        <w:tc>
          <w:tcPr>
            <w:tcW w:w="708" w:type="dxa"/>
            <w:gridSpan w:val="2"/>
          </w:tcPr>
          <w:p w14:paraId="7C148E96" w14:textId="77777777" w:rsidR="008049E8" w:rsidRPr="008049E8" w:rsidRDefault="008049E8" w:rsidP="008049E8"/>
        </w:tc>
        <w:tc>
          <w:tcPr>
            <w:tcW w:w="4111" w:type="dxa"/>
            <w:gridSpan w:val="2"/>
          </w:tcPr>
          <w:p w14:paraId="3BAF16D7" w14:textId="77777777" w:rsidR="008049E8" w:rsidRPr="008049E8" w:rsidRDefault="008049E8" w:rsidP="008049E8"/>
        </w:tc>
        <w:tc>
          <w:tcPr>
            <w:tcW w:w="1985" w:type="dxa"/>
            <w:gridSpan w:val="2"/>
          </w:tcPr>
          <w:p w14:paraId="470C03CE" w14:textId="77777777" w:rsidR="008049E8" w:rsidRPr="008049E8" w:rsidRDefault="008049E8" w:rsidP="008049E8"/>
        </w:tc>
        <w:tc>
          <w:tcPr>
            <w:tcW w:w="2439" w:type="dxa"/>
            <w:gridSpan w:val="4"/>
          </w:tcPr>
          <w:p w14:paraId="32FADD8A" w14:textId="77777777" w:rsidR="008049E8" w:rsidRPr="008049E8" w:rsidRDefault="008049E8" w:rsidP="008049E8"/>
        </w:tc>
        <w:tc>
          <w:tcPr>
            <w:tcW w:w="3402" w:type="dxa"/>
            <w:gridSpan w:val="3"/>
          </w:tcPr>
          <w:p w14:paraId="5D11B998" w14:textId="77777777" w:rsidR="008049E8" w:rsidRPr="008049E8" w:rsidRDefault="008049E8" w:rsidP="008049E8">
            <w:r w:rsidRPr="008049E8">
              <w:t>ГОСТ 5976-90</w:t>
            </w:r>
          </w:p>
        </w:tc>
        <w:tc>
          <w:tcPr>
            <w:tcW w:w="2948" w:type="dxa"/>
          </w:tcPr>
          <w:p w14:paraId="0C09DA7B" w14:textId="77777777" w:rsidR="008049E8" w:rsidRPr="008049E8" w:rsidRDefault="008049E8" w:rsidP="008049E8"/>
        </w:tc>
      </w:tr>
      <w:tr w:rsidR="008049E8" w:rsidRPr="008049E8" w14:paraId="2D17D94D" w14:textId="77777777" w:rsidTr="00E935C3">
        <w:trPr>
          <w:gridAfter w:val="1"/>
          <w:wAfter w:w="113" w:type="dxa"/>
        </w:trPr>
        <w:tc>
          <w:tcPr>
            <w:tcW w:w="708" w:type="dxa"/>
            <w:gridSpan w:val="2"/>
          </w:tcPr>
          <w:p w14:paraId="77021932" w14:textId="77777777" w:rsidR="008049E8" w:rsidRPr="008049E8" w:rsidRDefault="008049E8" w:rsidP="008049E8"/>
        </w:tc>
        <w:tc>
          <w:tcPr>
            <w:tcW w:w="4111" w:type="dxa"/>
            <w:gridSpan w:val="2"/>
          </w:tcPr>
          <w:p w14:paraId="268D9DDC" w14:textId="77777777" w:rsidR="008049E8" w:rsidRPr="008049E8" w:rsidRDefault="008049E8" w:rsidP="008049E8"/>
        </w:tc>
        <w:tc>
          <w:tcPr>
            <w:tcW w:w="1985" w:type="dxa"/>
            <w:gridSpan w:val="2"/>
          </w:tcPr>
          <w:p w14:paraId="21EDBCCB" w14:textId="77777777" w:rsidR="008049E8" w:rsidRPr="008049E8" w:rsidRDefault="008049E8" w:rsidP="008049E8"/>
        </w:tc>
        <w:tc>
          <w:tcPr>
            <w:tcW w:w="2439" w:type="dxa"/>
            <w:gridSpan w:val="4"/>
          </w:tcPr>
          <w:p w14:paraId="3870703E" w14:textId="77777777" w:rsidR="008049E8" w:rsidRPr="008049E8" w:rsidRDefault="008049E8" w:rsidP="008049E8"/>
        </w:tc>
        <w:tc>
          <w:tcPr>
            <w:tcW w:w="3402" w:type="dxa"/>
            <w:gridSpan w:val="3"/>
          </w:tcPr>
          <w:p w14:paraId="4C8ED2B7" w14:textId="77777777" w:rsidR="008049E8" w:rsidRPr="008049E8" w:rsidRDefault="008049E8" w:rsidP="008049E8">
            <w:r w:rsidRPr="008049E8">
              <w:t>ГОСТ 6625-85</w:t>
            </w:r>
          </w:p>
        </w:tc>
        <w:tc>
          <w:tcPr>
            <w:tcW w:w="2948" w:type="dxa"/>
          </w:tcPr>
          <w:p w14:paraId="1E36884E" w14:textId="77777777" w:rsidR="008049E8" w:rsidRPr="008049E8" w:rsidRDefault="008049E8" w:rsidP="008049E8"/>
        </w:tc>
      </w:tr>
      <w:tr w:rsidR="008049E8" w:rsidRPr="008049E8" w14:paraId="63CEABA0" w14:textId="77777777" w:rsidTr="00E935C3">
        <w:trPr>
          <w:gridAfter w:val="1"/>
          <w:wAfter w:w="113" w:type="dxa"/>
        </w:trPr>
        <w:tc>
          <w:tcPr>
            <w:tcW w:w="708" w:type="dxa"/>
            <w:gridSpan w:val="2"/>
          </w:tcPr>
          <w:p w14:paraId="06F824F6" w14:textId="77777777" w:rsidR="008049E8" w:rsidRPr="008049E8" w:rsidRDefault="008049E8" w:rsidP="008049E8"/>
        </w:tc>
        <w:tc>
          <w:tcPr>
            <w:tcW w:w="4111" w:type="dxa"/>
            <w:gridSpan w:val="2"/>
          </w:tcPr>
          <w:p w14:paraId="78AE9781" w14:textId="77777777" w:rsidR="008049E8" w:rsidRPr="008049E8" w:rsidRDefault="008049E8" w:rsidP="008049E8"/>
        </w:tc>
        <w:tc>
          <w:tcPr>
            <w:tcW w:w="1985" w:type="dxa"/>
            <w:gridSpan w:val="2"/>
          </w:tcPr>
          <w:p w14:paraId="5CF71B29" w14:textId="77777777" w:rsidR="008049E8" w:rsidRPr="008049E8" w:rsidRDefault="008049E8" w:rsidP="008049E8"/>
        </w:tc>
        <w:tc>
          <w:tcPr>
            <w:tcW w:w="2439" w:type="dxa"/>
            <w:gridSpan w:val="4"/>
          </w:tcPr>
          <w:p w14:paraId="0ED9D1EF" w14:textId="77777777" w:rsidR="008049E8" w:rsidRPr="008049E8" w:rsidRDefault="008049E8" w:rsidP="008049E8"/>
        </w:tc>
        <w:tc>
          <w:tcPr>
            <w:tcW w:w="3402" w:type="dxa"/>
            <w:gridSpan w:val="3"/>
          </w:tcPr>
          <w:p w14:paraId="55576FBA" w14:textId="77777777" w:rsidR="008049E8" w:rsidRPr="008049E8" w:rsidRDefault="008049E8" w:rsidP="008049E8">
            <w:r w:rsidRPr="008049E8">
              <w:t xml:space="preserve">ГОСТ 9725-82 </w:t>
            </w:r>
          </w:p>
        </w:tc>
        <w:tc>
          <w:tcPr>
            <w:tcW w:w="2948" w:type="dxa"/>
          </w:tcPr>
          <w:p w14:paraId="16660B5D" w14:textId="77777777" w:rsidR="008049E8" w:rsidRPr="008049E8" w:rsidRDefault="008049E8" w:rsidP="008049E8"/>
        </w:tc>
      </w:tr>
      <w:tr w:rsidR="008049E8" w:rsidRPr="008049E8" w14:paraId="5469E97E" w14:textId="77777777" w:rsidTr="00E935C3">
        <w:trPr>
          <w:gridAfter w:val="1"/>
          <w:wAfter w:w="113" w:type="dxa"/>
        </w:trPr>
        <w:tc>
          <w:tcPr>
            <w:tcW w:w="708" w:type="dxa"/>
            <w:gridSpan w:val="2"/>
          </w:tcPr>
          <w:p w14:paraId="0A9B05D9" w14:textId="77777777" w:rsidR="008049E8" w:rsidRPr="008049E8" w:rsidRDefault="008049E8" w:rsidP="008049E8"/>
        </w:tc>
        <w:tc>
          <w:tcPr>
            <w:tcW w:w="4111" w:type="dxa"/>
            <w:gridSpan w:val="2"/>
          </w:tcPr>
          <w:p w14:paraId="783C1ECF" w14:textId="77777777" w:rsidR="008049E8" w:rsidRPr="008049E8" w:rsidRDefault="008049E8" w:rsidP="008049E8"/>
        </w:tc>
        <w:tc>
          <w:tcPr>
            <w:tcW w:w="1985" w:type="dxa"/>
            <w:gridSpan w:val="2"/>
          </w:tcPr>
          <w:p w14:paraId="3576E841" w14:textId="77777777" w:rsidR="008049E8" w:rsidRPr="008049E8" w:rsidRDefault="008049E8" w:rsidP="008049E8"/>
        </w:tc>
        <w:tc>
          <w:tcPr>
            <w:tcW w:w="2439" w:type="dxa"/>
            <w:gridSpan w:val="4"/>
          </w:tcPr>
          <w:p w14:paraId="2DB8E599" w14:textId="77777777" w:rsidR="008049E8" w:rsidRPr="008049E8" w:rsidRDefault="008049E8" w:rsidP="008049E8"/>
        </w:tc>
        <w:tc>
          <w:tcPr>
            <w:tcW w:w="3402" w:type="dxa"/>
            <w:gridSpan w:val="3"/>
          </w:tcPr>
          <w:p w14:paraId="294CEC36" w14:textId="77777777" w:rsidR="008049E8" w:rsidRPr="008049E8" w:rsidRDefault="008049E8" w:rsidP="008049E8">
            <w:r w:rsidRPr="008049E8">
              <w:t xml:space="preserve">ГОСТ ЕН 1037-2002 </w:t>
            </w:r>
          </w:p>
        </w:tc>
        <w:tc>
          <w:tcPr>
            <w:tcW w:w="2948" w:type="dxa"/>
          </w:tcPr>
          <w:p w14:paraId="070E8DFD" w14:textId="77777777" w:rsidR="008049E8" w:rsidRPr="008049E8" w:rsidRDefault="008049E8" w:rsidP="008049E8"/>
        </w:tc>
      </w:tr>
      <w:tr w:rsidR="008049E8" w:rsidRPr="008049E8" w14:paraId="4430EDC2" w14:textId="77777777" w:rsidTr="00E935C3">
        <w:trPr>
          <w:gridAfter w:val="1"/>
          <w:wAfter w:w="113" w:type="dxa"/>
        </w:trPr>
        <w:tc>
          <w:tcPr>
            <w:tcW w:w="708" w:type="dxa"/>
            <w:gridSpan w:val="2"/>
          </w:tcPr>
          <w:p w14:paraId="7E2F64A8" w14:textId="77777777" w:rsidR="008049E8" w:rsidRPr="008049E8" w:rsidRDefault="008049E8" w:rsidP="008049E8"/>
        </w:tc>
        <w:tc>
          <w:tcPr>
            <w:tcW w:w="4111" w:type="dxa"/>
            <w:gridSpan w:val="2"/>
          </w:tcPr>
          <w:p w14:paraId="7B3571B8" w14:textId="77777777" w:rsidR="008049E8" w:rsidRPr="008049E8" w:rsidRDefault="008049E8" w:rsidP="008049E8"/>
        </w:tc>
        <w:tc>
          <w:tcPr>
            <w:tcW w:w="1985" w:type="dxa"/>
            <w:gridSpan w:val="2"/>
          </w:tcPr>
          <w:p w14:paraId="4C58A73D" w14:textId="77777777" w:rsidR="008049E8" w:rsidRPr="008049E8" w:rsidRDefault="008049E8" w:rsidP="008049E8"/>
        </w:tc>
        <w:tc>
          <w:tcPr>
            <w:tcW w:w="2439" w:type="dxa"/>
            <w:gridSpan w:val="4"/>
          </w:tcPr>
          <w:p w14:paraId="0014B1B2" w14:textId="77777777" w:rsidR="008049E8" w:rsidRPr="008049E8" w:rsidRDefault="008049E8" w:rsidP="008049E8"/>
        </w:tc>
        <w:tc>
          <w:tcPr>
            <w:tcW w:w="3402" w:type="dxa"/>
            <w:gridSpan w:val="3"/>
          </w:tcPr>
          <w:p w14:paraId="34F1A7AC" w14:textId="77777777" w:rsidR="008049E8" w:rsidRPr="008049E8" w:rsidRDefault="008049E8" w:rsidP="008049E8">
            <w:r w:rsidRPr="008049E8">
              <w:t xml:space="preserve">ГОСТ ЕН 1088-2002 </w:t>
            </w:r>
          </w:p>
        </w:tc>
        <w:tc>
          <w:tcPr>
            <w:tcW w:w="2948" w:type="dxa"/>
          </w:tcPr>
          <w:p w14:paraId="35BA3931" w14:textId="77777777" w:rsidR="008049E8" w:rsidRPr="008049E8" w:rsidRDefault="008049E8" w:rsidP="008049E8"/>
        </w:tc>
      </w:tr>
      <w:tr w:rsidR="008049E8" w:rsidRPr="008049E8" w14:paraId="79F3C06C" w14:textId="77777777" w:rsidTr="00E935C3">
        <w:trPr>
          <w:gridAfter w:val="1"/>
          <w:wAfter w:w="113" w:type="dxa"/>
        </w:trPr>
        <w:tc>
          <w:tcPr>
            <w:tcW w:w="708" w:type="dxa"/>
            <w:gridSpan w:val="2"/>
          </w:tcPr>
          <w:p w14:paraId="241E06F7" w14:textId="77777777" w:rsidR="008049E8" w:rsidRPr="008049E8" w:rsidRDefault="008049E8" w:rsidP="008049E8"/>
        </w:tc>
        <w:tc>
          <w:tcPr>
            <w:tcW w:w="4111" w:type="dxa"/>
            <w:gridSpan w:val="2"/>
          </w:tcPr>
          <w:p w14:paraId="2EFE0341" w14:textId="77777777" w:rsidR="008049E8" w:rsidRPr="008049E8" w:rsidRDefault="008049E8" w:rsidP="008049E8"/>
        </w:tc>
        <w:tc>
          <w:tcPr>
            <w:tcW w:w="1985" w:type="dxa"/>
            <w:gridSpan w:val="2"/>
          </w:tcPr>
          <w:p w14:paraId="61CFA010" w14:textId="77777777" w:rsidR="008049E8" w:rsidRPr="008049E8" w:rsidRDefault="008049E8" w:rsidP="008049E8"/>
        </w:tc>
        <w:tc>
          <w:tcPr>
            <w:tcW w:w="2439" w:type="dxa"/>
            <w:gridSpan w:val="4"/>
          </w:tcPr>
          <w:p w14:paraId="753C82A4" w14:textId="77777777" w:rsidR="008049E8" w:rsidRPr="008049E8" w:rsidRDefault="008049E8" w:rsidP="008049E8"/>
        </w:tc>
        <w:tc>
          <w:tcPr>
            <w:tcW w:w="3402" w:type="dxa"/>
            <w:gridSpan w:val="3"/>
          </w:tcPr>
          <w:p w14:paraId="2D6CBEF2" w14:textId="77777777" w:rsidR="008049E8" w:rsidRPr="008049E8" w:rsidRDefault="008049E8" w:rsidP="008049E8">
            <w:r w:rsidRPr="008049E8">
              <w:t xml:space="preserve">ГОСТ ЕН 1837-2002 </w:t>
            </w:r>
          </w:p>
        </w:tc>
        <w:tc>
          <w:tcPr>
            <w:tcW w:w="2948" w:type="dxa"/>
          </w:tcPr>
          <w:p w14:paraId="3FE61D03" w14:textId="77777777" w:rsidR="008049E8" w:rsidRPr="008049E8" w:rsidRDefault="008049E8" w:rsidP="008049E8"/>
        </w:tc>
      </w:tr>
      <w:tr w:rsidR="008049E8" w:rsidRPr="008049E8" w14:paraId="3F0EFBCC" w14:textId="77777777" w:rsidTr="00E935C3">
        <w:trPr>
          <w:gridAfter w:val="1"/>
          <w:wAfter w:w="113" w:type="dxa"/>
        </w:trPr>
        <w:tc>
          <w:tcPr>
            <w:tcW w:w="708" w:type="dxa"/>
            <w:gridSpan w:val="2"/>
          </w:tcPr>
          <w:p w14:paraId="1729E241" w14:textId="77777777" w:rsidR="008049E8" w:rsidRPr="008049E8" w:rsidRDefault="008049E8" w:rsidP="008049E8"/>
        </w:tc>
        <w:tc>
          <w:tcPr>
            <w:tcW w:w="4111" w:type="dxa"/>
            <w:gridSpan w:val="2"/>
          </w:tcPr>
          <w:p w14:paraId="3CD98432" w14:textId="77777777" w:rsidR="008049E8" w:rsidRPr="008049E8" w:rsidRDefault="008049E8" w:rsidP="008049E8"/>
        </w:tc>
        <w:tc>
          <w:tcPr>
            <w:tcW w:w="1985" w:type="dxa"/>
            <w:gridSpan w:val="2"/>
          </w:tcPr>
          <w:p w14:paraId="7FB14EEC" w14:textId="77777777" w:rsidR="008049E8" w:rsidRPr="008049E8" w:rsidRDefault="008049E8" w:rsidP="008049E8"/>
        </w:tc>
        <w:tc>
          <w:tcPr>
            <w:tcW w:w="2439" w:type="dxa"/>
            <w:gridSpan w:val="4"/>
          </w:tcPr>
          <w:p w14:paraId="502DAEFE" w14:textId="77777777" w:rsidR="008049E8" w:rsidRPr="008049E8" w:rsidRDefault="008049E8" w:rsidP="008049E8"/>
        </w:tc>
        <w:tc>
          <w:tcPr>
            <w:tcW w:w="3402" w:type="dxa"/>
            <w:gridSpan w:val="3"/>
          </w:tcPr>
          <w:p w14:paraId="039F1879" w14:textId="77777777" w:rsidR="008049E8" w:rsidRPr="008049E8" w:rsidRDefault="008049E8" w:rsidP="008049E8">
            <w:r w:rsidRPr="008049E8">
              <w:t xml:space="preserve">ГОСТ ЕН 418-2002 </w:t>
            </w:r>
          </w:p>
        </w:tc>
        <w:tc>
          <w:tcPr>
            <w:tcW w:w="2948" w:type="dxa"/>
          </w:tcPr>
          <w:p w14:paraId="097A9767" w14:textId="77777777" w:rsidR="008049E8" w:rsidRPr="008049E8" w:rsidRDefault="008049E8" w:rsidP="008049E8"/>
        </w:tc>
      </w:tr>
      <w:tr w:rsidR="008049E8" w:rsidRPr="008049E8" w14:paraId="7E942C3B" w14:textId="77777777" w:rsidTr="00E935C3">
        <w:trPr>
          <w:gridAfter w:val="1"/>
          <w:wAfter w:w="113" w:type="dxa"/>
        </w:trPr>
        <w:tc>
          <w:tcPr>
            <w:tcW w:w="708" w:type="dxa"/>
            <w:gridSpan w:val="2"/>
          </w:tcPr>
          <w:p w14:paraId="3CDE8F7C" w14:textId="77777777" w:rsidR="008049E8" w:rsidRPr="008049E8" w:rsidRDefault="008049E8" w:rsidP="008049E8"/>
        </w:tc>
        <w:tc>
          <w:tcPr>
            <w:tcW w:w="4111" w:type="dxa"/>
            <w:gridSpan w:val="2"/>
          </w:tcPr>
          <w:p w14:paraId="413361BC" w14:textId="77777777" w:rsidR="008049E8" w:rsidRPr="008049E8" w:rsidRDefault="008049E8" w:rsidP="008049E8"/>
        </w:tc>
        <w:tc>
          <w:tcPr>
            <w:tcW w:w="1985" w:type="dxa"/>
            <w:gridSpan w:val="2"/>
          </w:tcPr>
          <w:p w14:paraId="6B395365" w14:textId="77777777" w:rsidR="008049E8" w:rsidRPr="008049E8" w:rsidRDefault="008049E8" w:rsidP="008049E8"/>
        </w:tc>
        <w:tc>
          <w:tcPr>
            <w:tcW w:w="2439" w:type="dxa"/>
            <w:gridSpan w:val="4"/>
          </w:tcPr>
          <w:p w14:paraId="11412B53" w14:textId="77777777" w:rsidR="008049E8" w:rsidRPr="008049E8" w:rsidRDefault="008049E8" w:rsidP="008049E8"/>
        </w:tc>
        <w:tc>
          <w:tcPr>
            <w:tcW w:w="3402" w:type="dxa"/>
            <w:gridSpan w:val="3"/>
          </w:tcPr>
          <w:p w14:paraId="0C27DCB5" w14:textId="77777777" w:rsidR="008049E8" w:rsidRPr="008049E8" w:rsidRDefault="008049E8" w:rsidP="008049E8">
            <w:r w:rsidRPr="008049E8">
              <w:t xml:space="preserve">ГОСТ ЕН 563-2002 </w:t>
            </w:r>
          </w:p>
        </w:tc>
        <w:tc>
          <w:tcPr>
            <w:tcW w:w="2948" w:type="dxa"/>
          </w:tcPr>
          <w:p w14:paraId="704ABF27" w14:textId="77777777" w:rsidR="008049E8" w:rsidRPr="008049E8" w:rsidRDefault="008049E8" w:rsidP="008049E8"/>
        </w:tc>
      </w:tr>
      <w:tr w:rsidR="008049E8" w:rsidRPr="008049E8" w14:paraId="6A07EDCA" w14:textId="77777777" w:rsidTr="00E935C3">
        <w:trPr>
          <w:gridAfter w:val="1"/>
          <w:wAfter w:w="113" w:type="dxa"/>
        </w:trPr>
        <w:tc>
          <w:tcPr>
            <w:tcW w:w="708" w:type="dxa"/>
            <w:gridSpan w:val="2"/>
          </w:tcPr>
          <w:p w14:paraId="1571D763" w14:textId="77777777" w:rsidR="008049E8" w:rsidRPr="008049E8" w:rsidRDefault="008049E8" w:rsidP="008049E8"/>
        </w:tc>
        <w:tc>
          <w:tcPr>
            <w:tcW w:w="4111" w:type="dxa"/>
            <w:gridSpan w:val="2"/>
          </w:tcPr>
          <w:p w14:paraId="4B609F7F" w14:textId="77777777" w:rsidR="008049E8" w:rsidRPr="008049E8" w:rsidRDefault="008049E8" w:rsidP="008049E8"/>
        </w:tc>
        <w:tc>
          <w:tcPr>
            <w:tcW w:w="1985" w:type="dxa"/>
            <w:gridSpan w:val="2"/>
          </w:tcPr>
          <w:p w14:paraId="54D39D42" w14:textId="77777777" w:rsidR="008049E8" w:rsidRPr="008049E8" w:rsidRDefault="008049E8" w:rsidP="008049E8"/>
        </w:tc>
        <w:tc>
          <w:tcPr>
            <w:tcW w:w="2439" w:type="dxa"/>
            <w:gridSpan w:val="4"/>
          </w:tcPr>
          <w:p w14:paraId="5544C9D0" w14:textId="77777777" w:rsidR="008049E8" w:rsidRPr="008049E8" w:rsidRDefault="008049E8" w:rsidP="008049E8"/>
        </w:tc>
        <w:tc>
          <w:tcPr>
            <w:tcW w:w="3402" w:type="dxa"/>
            <w:gridSpan w:val="3"/>
          </w:tcPr>
          <w:p w14:paraId="4AFF0C6D" w14:textId="77777777" w:rsidR="008049E8" w:rsidRPr="008049E8" w:rsidRDefault="008049E8" w:rsidP="008049E8">
            <w:r w:rsidRPr="008049E8">
              <w:t>ГОСТ EN 953-2014</w:t>
            </w:r>
          </w:p>
        </w:tc>
        <w:tc>
          <w:tcPr>
            <w:tcW w:w="2948" w:type="dxa"/>
          </w:tcPr>
          <w:p w14:paraId="358C7F99" w14:textId="77777777" w:rsidR="008049E8" w:rsidRPr="008049E8" w:rsidRDefault="008049E8" w:rsidP="008049E8"/>
        </w:tc>
      </w:tr>
      <w:tr w:rsidR="008049E8" w:rsidRPr="008049E8" w14:paraId="31AF21CE" w14:textId="77777777" w:rsidTr="00E935C3">
        <w:trPr>
          <w:gridAfter w:val="1"/>
          <w:wAfter w:w="113" w:type="dxa"/>
        </w:trPr>
        <w:tc>
          <w:tcPr>
            <w:tcW w:w="708" w:type="dxa"/>
            <w:gridSpan w:val="2"/>
          </w:tcPr>
          <w:p w14:paraId="4D3A5D16" w14:textId="77777777" w:rsidR="008049E8" w:rsidRPr="008049E8" w:rsidRDefault="008049E8" w:rsidP="008049E8"/>
        </w:tc>
        <w:tc>
          <w:tcPr>
            <w:tcW w:w="4111" w:type="dxa"/>
            <w:gridSpan w:val="2"/>
          </w:tcPr>
          <w:p w14:paraId="5311F4C0" w14:textId="77777777" w:rsidR="008049E8" w:rsidRPr="008049E8" w:rsidRDefault="008049E8" w:rsidP="008049E8"/>
        </w:tc>
        <w:tc>
          <w:tcPr>
            <w:tcW w:w="1985" w:type="dxa"/>
            <w:gridSpan w:val="2"/>
          </w:tcPr>
          <w:p w14:paraId="72E748D5" w14:textId="77777777" w:rsidR="008049E8" w:rsidRPr="008049E8" w:rsidRDefault="008049E8" w:rsidP="008049E8"/>
        </w:tc>
        <w:tc>
          <w:tcPr>
            <w:tcW w:w="2439" w:type="dxa"/>
            <w:gridSpan w:val="4"/>
          </w:tcPr>
          <w:p w14:paraId="2DE2007A" w14:textId="77777777" w:rsidR="008049E8" w:rsidRPr="008049E8" w:rsidRDefault="008049E8" w:rsidP="008049E8"/>
        </w:tc>
        <w:tc>
          <w:tcPr>
            <w:tcW w:w="3402" w:type="dxa"/>
            <w:gridSpan w:val="3"/>
          </w:tcPr>
          <w:p w14:paraId="52390DC7" w14:textId="77777777" w:rsidR="008049E8" w:rsidRPr="008049E8" w:rsidRDefault="008049E8" w:rsidP="008049E8">
            <w:r w:rsidRPr="008049E8">
              <w:t>ГОСТ ИСО 13855-06</w:t>
            </w:r>
          </w:p>
        </w:tc>
        <w:tc>
          <w:tcPr>
            <w:tcW w:w="2948" w:type="dxa"/>
          </w:tcPr>
          <w:p w14:paraId="71D273BE" w14:textId="77777777" w:rsidR="008049E8" w:rsidRPr="008049E8" w:rsidRDefault="008049E8" w:rsidP="008049E8"/>
        </w:tc>
      </w:tr>
      <w:tr w:rsidR="008049E8" w:rsidRPr="008049E8" w14:paraId="595AD989" w14:textId="77777777" w:rsidTr="00E935C3">
        <w:trPr>
          <w:gridAfter w:val="1"/>
          <w:wAfter w:w="113" w:type="dxa"/>
        </w:trPr>
        <w:tc>
          <w:tcPr>
            <w:tcW w:w="708" w:type="dxa"/>
            <w:gridSpan w:val="2"/>
          </w:tcPr>
          <w:p w14:paraId="26B0B753" w14:textId="77777777" w:rsidR="008049E8" w:rsidRPr="008049E8" w:rsidRDefault="008049E8" w:rsidP="008049E8"/>
        </w:tc>
        <w:tc>
          <w:tcPr>
            <w:tcW w:w="4111" w:type="dxa"/>
            <w:gridSpan w:val="2"/>
          </w:tcPr>
          <w:p w14:paraId="6475BCAC" w14:textId="77777777" w:rsidR="008049E8" w:rsidRPr="008049E8" w:rsidRDefault="008049E8" w:rsidP="008049E8"/>
        </w:tc>
        <w:tc>
          <w:tcPr>
            <w:tcW w:w="1985" w:type="dxa"/>
            <w:gridSpan w:val="2"/>
          </w:tcPr>
          <w:p w14:paraId="13D4044E" w14:textId="77777777" w:rsidR="008049E8" w:rsidRPr="008049E8" w:rsidRDefault="008049E8" w:rsidP="008049E8"/>
        </w:tc>
        <w:tc>
          <w:tcPr>
            <w:tcW w:w="2439" w:type="dxa"/>
            <w:gridSpan w:val="4"/>
          </w:tcPr>
          <w:p w14:paraId="47B5D471" w14:textId="77777777" w:rsidR="008049E8" w:rsidRPr="008049E8" w:rsidRDefault="008049E8" w:rsidP="008049E8"/>
        </w:tc>
        <w:tc>
          <w:tcPr>
            <w:tcW w:w="3402" w:type="dxa"/>
            <w:gridSpan w:val="3"/>
          </w:tcPr>
          <w:p w14:paraId="25A3BE0E" w14:textId="77777777" w:rsidR="008049E8" w:rsidRPr="008049E8" w:rsidRDefault="008049E8" w:rsidP="008049E8">
            <w:r w:rsidRPr="008049E8">
              <w:t xml:space="preserve">ГОСТ ИСО 8995-02 </w:t>
            </w:r>
          </w:p>
        </w:tc>
        <w:tc>
          <w:tcPr>
            <w:tcW w:w="2948" w:type="dxa"/>
          </w:tcPr>
          <w:p w14:paraId="15BEF21C" w14:textId="77777777" w:rsidR="008049E8" w:rsidRPr="008049E8" w:rsidRDefault="008049E8" w:rsidP="008049E8"/>
        </w:tc>
      </w:tr>
      <w:tr w:rsidR="008049E8" w:rsidRPr="008049E8" w14:paraId="518C99DF" w14:textId="77777777" w:rsidTr="00E935C3">
        <w:trPr>
          <w:gridAfter w:val="1"/>
          <w:wAfter w:w="113" w:type="dxa"/>
        </w:trPr>
        <w:tc>
          <w:tcPr>
            <w:tcW w:w="708" w:type="dxa"/>
            <w:gridSpan w:val="2"/>
          </w:tcPr>
          <w:p w14:paraId="0D5853E9" w14:textId="77777777" w:rsidR="008049E8" w:rsidRPr="008049E8" w:rsidRDefault="008049E8" w:rsidP="008049E8"/>
        </w:tc>
        <w:tc>
          <w:tcPr>
            <w:tcW w:w="4111" w:type="dxa"/>
            <w:gridSpan w:val="2"/>
          </w:tcPr>
          <w:p w14:paraId="1097BDC8" w14:textId="77777777" w:rsidR="008049E8" w:rsidRPr="008049E8" w:rsidRDefault="008049E8" w:rsidP="008049E8"/>
        </w:tc>
        <w:tc>
          <w:tcPr>
            <w:tcW w:w="1985" w:type="dxa"/>
            <w:gridSpan w:val="2"/>
          </w:tcPr>
          <w:p w14:paraId="2858549C" w14:textId="77777777" w:rsidR="008049E8" w:rsidRPr="008049E8" w:rsidRDefault="008049E8" w:rsidP="008049E8"/>
        </w:tc>
        <w:tc>
          <w:tcPr>
            <w:tcW w:w="2439" w:type="dxa"/>
            <w:gridSpan w:val="4"/>
          </w:tcPr>
          <w:p w14:paraId="5FB2ABED" w14:textId="77777777" w:rsidR="008049E8" w:rsidRPr="008049E8" w:rsidRDefault="008049E8" w:rsidP="008049E8"/>
        </w:tc>
        <w:tc>
          <w:tcPr>
            <w:tcW w:w="3402" w:type="dxa"/>
            <w:gridSpan w:val="3"/>
          </w:tcPr>
          <w:p w14:paraId="647A9955" w14:textId="77777777" w:rsidR="008049E8" w:rsidRPr="008049E8" w:rsidRDefault="008049E8" w:rsidP="008049E8"/>
        </w:tc>
        <w:tc>
          <w:tcPr>
            <w:tcW w:w="2948" w:type="dxa"/>
          </w:tcPr>
          <w:p w14:paraId="4E5943D8" w14:textId="77777777" w:rsidR="008049E8" w:rsidRPr="008049E8" w:rsidRDefault="008049E8" w:rsidP="008049E8"/>
        </w:tc>
      </w:tr>
      <w:tr w:rsidR="008049E8" w:rsidRPr="008049E8" w14:paraId="10D38E32" w14:textId="77777777" w:rsidTr="00E935C3">
        <w:trPr>
          <w:gridAfter w:val="1"/>
          <w:wAfter w:w="113" w:type="dxa"/>
        </w:trPr>
        <w:tc>
          <w:tcPr>
            <w:tcW w:w="708" w:type="dxa"/>
            <w:gridSpan w:val="2"/>
          </w:tcPr>
          <w:p w14:paraId="19F7E924" w14:textId="77777777" w:rsidR="008049E8" w:rsidRPr="008049E8" w:rsidRDefault="008049E8" w:rsidP="008049E8"/>
        </w:tc>
        <w:tc>
          <w:tcPr>
            <w:tcW w:w="4111" w:type="dxa"/>
            <w:gridSpan w:val="2"/>
          </w:tcPr>
          <w:p w14:paraId="56B7B77C" w14:textId="77777777" w:rsidR="008049E8" w:rsidRPr="008049E8" w:rsidRDefault="008049E8" w:rsidP="008049E8"/>
        </w:tc>
        <w:tc>
          <w:tcPr>
            <w:tcW w:w="1985" w:type="dxa"/>
            <w:gridSpan w:val="2"/>
          </w:tcPr>
          <w:p w14:paraId="6106ECBB" w14:textId="77777777" w:rsidR="008049E8" w:rsidRPr="008049E8" w:rsidRDefault="008049E8" w:rsidP="008049E8"/>
        </w:tc>
        <w:tc>
          <w:tcPr>
            <w:tcW w:w="2439" w:type="dxa"/>
            <w:gridSpan w:val="4"/>
          </w:tcPr>
          <w:p w14:paraId="61B4B638" w14:textId="77777777" w:rsidR="008049E8" w:rsidRPr="008049E8" w:rsidRDefault="008049E8" w:rsidP="008049E8"/>
        </w:tc>
        <w:tc>
          <w:tcPr>
            <w:tcW w:w="3402" w:type="dxa"/>
            <w:gridSpan w:val="3"/>
          </w:tcPr>
          <w:p w14:paraId="6CBF7EF2" w14:textId="77777777" w:rsidR="008049E8" w:rsidRPr="008049E8" w:rsidRDefault="008049E8" w:rsidP="008049E8">
            <w:r w:rsidRPr="008049E8">
              <w:t>ГОСТ ISO 12100-13</w:t>
            </w:r>
          </w:p>
        </w:tc>
        <w:tc>
          <w:tcPr>
            <w:tcW w:w="2948" w:type="dxa"/>
          </w:tcPr>
          <w:p w14:paraId="09760CBE" w14:textId="77777777" w:rsidR="008049E8" w:rsidRPr="008049E8" w:rsidRDefault="008049E8" w:rsidP="008049E8"/>
        </w:tc>
      </w:tr>
      <w:tr w:rsidR="008049E8" w:rsidRPr="008049E8" w14:paraId="0B113611" w14:textId="77777777" w:rsidTr="00E935C3">
        <w:trPr>
          <w:gridAfter w:val="1"/>
          <w:wAfter w:w="113" w:type="dxa"/>
        </w:trPr>
        <w:tc>
          <w:tcPr>
            <w:tcW w:w="708" w:type="dxa"/>
            <w:gridSpan w:val="2"/>
          </w:tcPr>
          <w:p w14:paraId="1F02DE58" w14:textId="77777777" w:rsidR="008049E8" w:rsidRPr="008049E8" w:rsidRDefault="008049E8" w:rsidP="008049E8"/>
        </w:tc>
        <w:tc>
          <w:tcPr>
            <w:tcW w:w="4111" w:type="dxa"/>
            <w:gridSpan w:val="2"/>
          </w:tcPr>
          <w:p w14:paraId="4C18A910" w14:textId="77777777" w:rsidR="008049E8" w:rsidRPr="008049E8" w:rsidRDefault="008049E8" w:rsidP="008049E8"/>
        </w:tc>
        <w:tc>
          <w:tcPr>
            <w:tcW w:w="1985" w:type="dxa"/>
            <w:gridSpan w:val="2"/>
          </w:tcPr>
          <w:p w14:paraId="691AB582" w14:textId="77777777" w:rsidR="008049E8" w:rsidRPr="008049E8" w:rsidRDefault="008049E8" w:rsidP="008049E8"/>
        </w:tc>
        <w:tc>
          <w:tcPr>
            <w:tcW w:w="2439" w:type="dxa"/>
            <w:gridSpan w:val="4"/>
          </w:tcPr>
          <w:p w14:paraId="40B22F3E" w14:textId="77777777" w:rsidR="008049E8" w:rsidRPr="008049E8" w:rsidRDefault="008049E8" w:rsidP="008049E8"/>
        </w:tc>
        <w:tc>
          <w:tcPr>
            <w:tcW w:w="3402" w:type="dxa"/>
            <w:gridSpan w:val="3"/>
          </w:tcPr>
          <w:p w14:paraId="0ECB3066" w14:textId="77777777" w:rsidR="008049E8" w:rsidRPr="008049E8" w:rsidRDefault="008049E8" w:rsidP="008049E8">
            <w:r w:rsidRPr="008049E8">
              <w:t>ГОСТ Р ИСО 14122-3-2009</w:t>
            </w:r>
          </w:p>
        </w:tc>
        <w:tc>
          <w:tcPr>
            <w:tcW w:w="2948" w:type="dxa"/>
          </w:tcPr>
          <w:p w14:paraId="240C687D" w14:textId="77777777" w:rsidR="008049E8" w:rsidRPr="008049E8" w:rsidRDefault="008049E8" w:rsidP="008049E8"/>
        </w:tc>
      </w:tr>
      <w:tr w:rsidR="008049E8" w:rsidRPr="008049E8" w14:paraId="251D4CE0" w14:textId="77777777" w:rsidTr="00E935C3">
        <w:trPr>
          <w:gridAfter w:val="1"/>
          <w:wAfter w:w="113" w:type="dxa"/>
        </w:trPr>
        <w:tc>
          <w:tcPr>
            <w:tcW w:w="708" w:type="dxa"/>
            <w:gridSpan w:val="2"/>
          </w:tcPr>
          <w:p w14:paraId="2E53D590" w14:textId="77777777" w:rsidR="008049E8" w:rsidRPr="008049E8" w:rsidRDefault="008049E8" w:rsidP="008049E8"/>
        </w:tc>
        <w:tc>
          <w:tcPr>
            <w:tcW w:w="4111" w:type="dxa"/>
            <w:gridSpan w:val="2"/>
          </w:tcPr>
          <w:p w14:paraId="6134AF4E" w14:textId="77777777" w:rsidR="008049E8" w:rsidRPr="008049E8" w:rsidRDefault="008049E8" w:rsidP="008049E8"/>
        </w:tc>
        <w:tc>
          <w:tcPr>
            <w:tcW w:w="1985" w:type="dxa"/>
            <w:gridSpan w:val="2"/>
          </w:tcPr>
          <w:p w14:paraId="3D3633CE" w14:textId="77777777" w:rsidR="008049E8" w:rsidRPr="008049E8" w:rsidRDefault="008049E8" w:rsidP="008049E8"/>
        </w:tc>
        <w:tc>
          <w:tcPr>
            <w:tcW w:w="2439" w:type="dxa"/>
            <w:gridSpan w:val="4"/>
          </w:tcPr>
          <w:p w14:paraId="636E31F6" w14:textId="77777777" w:rsidR="008049E8" w:rsidRPr="008049E8" w:rsidRDefault="008049E8" w:rsidP="008049E8"/>
        </w:tc>
        <w:tc>
          <w:tcPr>
            <w:tcW w:w="3402" w:type="dxa"/>
            <w:gridSpan w:val="3"/>
          </w:tcPr>
          <w:p w14:paraId="157F9930" w14:textId="77777777" w:rsidR="008049E8" w:rsidRPr="008049E8" w:rsidRDefault="008049E8" w:rsidP="008049E8">
            <w:r w:rsidRPr="008049E8">
              <w:t>ГОСТ Р ИСО 14122-4-2009</w:t>
            </w:r>
          </w:p>
        </w:tc>
        <w:tc>
          <w:tcPr>
            <w:tcW w:w="2948" w:type="dxa"/>
          </w:tcPr>
          <w:p w14:paraId="5B2492B7" w14:textId="77777777" w:rsidR="008049E8" w:rsidRPr="008049E8" w:rsidRDefault="008049E8" w:rsidP="008049E8"/>
        </w:tc>
      </w:tr>
      <w:tr w:rsidR="008049E8" w:rsidRPr="008049E8" w14:paraId="45F3B6E9" w14:textId="77777777" w:rsidTr="00E935C3">
        <w:trPr>
          <w:gridAfter w:val="1"/>
          <w:wAfter w:w="113" w:type="dxa"/>
        </w:trPr>
        <w:tc>
          <w:tcPr>
            <w:tcW w:w="708" w:type="dxa"/>
            <w:gridSpan w:val="2"/>
          </w:tcPr>
          <w:p w14:paraId="701AF168" w14:textId="77777777" w:rsidR="008049E8" w:rsidRPr="008049E8" w:rsidRDefault="008049E8" w:rsidP="008049E8"/>
        </w:tc>
        <w:tc>
          <w:tcPr>
            <w:tcW w:w="4111" w:type="dxa"/>
            <w:gridSpan w:val="2"/>
          </w:tcPr>
          <w:p w14:paraId="54AC2049" w14:textId="77777777" w:rsidR="008049E8" w:rsidRPr="008049E8" w:rsidRDefault="008049E8" w:rsidP="008049E8"/>
        </w:tc>
        <w:tc>
          <w:tcPr>
            <w:tcW w:w="1985" w:type="dxa"/>
            <w:gridSpan w:val="2"/>
          </w:tcPr>
          <w:p w14:paraId="6A5F73F2" w14:textId="77777777" w:rsidR="008049E8" w:rsidRPr="008049E8" w:rsidRDefault="008049E8" w:rsidP="008049E8"/>
        </w:tc>
        <w:tc>
          <w:tcPr>
            <w:tcW w:w="2439" w:type="dxa"/>
            <w:gridSpan w:val="4"/>
          </w:tcPr>
          <w:p w14:paraId="6AF00C8A" w14:textId="77777777" w:rsidR="008049E8" w:rsidRPr="008049E8" w:rsidRDefault="008049E8" w:rsidP="008049E8"/>
        </w:tc>
        <w:tc>
          <w:tcPr>
            <w:tcW w:w="3402" w:type="dxa"/>
            <w:gridSpan w:val="3"/>
          </w:tcPr>
          <w:p w14:paraId="161DED1E" w14:textId="77777777" w:rsidR="008049E8" w:rsidRPr="008049E8" w:rsidRDefault="008049E8" w:rsidP="008049E8">
            <w:r w:rsidRPr="008049E8">
              <w:t>ГОСТ Р МЭК 60204-1-2007</w:t>
            </w:r>
          </w:p>
        </w:tc>
        <w:tc>
          <w:tcPr>
            <w:tcW w:w="2948" w:type="dxa"/>
          </w:tcPr>
          <w:p w14:paraId="151E496E" w14:textId="77777777" w:rsidR="008049E8" w:rsidRPr="008049E8" w:rsidRDefault="008049E8" w:rsidP="008049E8"/>
        </w:tc>
      </w:tr>
      <w:tr w:rsidR="008049E8" w:rsidRPr="008049E8" w14:paraId="20A1D50F" w14:textId="77777777" w:rsidTr="00E935C3">
        <w:trPr>
          <w:gridAfter w:val="1"/>
          <w:wAfter w:w="113" w:type="dxa"/>
        </w:trPr>
        <w:tc>
          <w:tcPr>
            <w:tcW w:w="708" w:type="dxa"/>
            <w:gridSpan w:val="2"/>
          </w:tcPr>
          <w:p w14:paraId="31BCDA18" w14:textId="77777777" w:rsidR="008049E8" w:rsidRPr="008049E8" w:rsidRDefault="008049E8" w:rsidP="008049E8"/>
        </w:tc>
        <w:tc>
          <w:tcPr>
            <w:tcW w:w="4111" w:type="dxa"/>
            <w:gridSpan w:val="2"/>
          </w:tcPr>
          <w:p w14:paraId="35078F34" w14:textId="77777777" w:rsidR="008049E8" w:rsidRPr="008049E8" w:rsidRDefault="008049E8" w:rsidP="008049E8"/>
        </w:tc>
        <w:tc>
          <w:tcPr>
            <w:tcW w:w="1985" w:type="dxa"/>
            <w:gridSpan w:val="2"/>
          </w:tcPr>
          <w:p w14:paraId="7E0D987A" w14:textId="77777777" w:rsidR="008049E8" w:rsidRPr="008049E8" w:rsidRDefault="008049E8" w:rsidP="008049E8"/>
        </w:tc>
        <w:tc>
          <w:tcPr>
            <w:tcW w:w="2439" w:type="dxa"/>
            <w:gridSpan w:val="4"/>
          </w:tcPr>
          <w:p w14:paraId="6A9F714F" w14:textId="77777777" w:rsidR="008049E8" w:rsidRPr="008049E8" w:rsidRDefault="008049E8" w:rsidP="008049E8"/>
        </w:tc>
        <w:tc>
          <w:tcPr>
            <w:tcW w:w="3402" w:type="dxa"/>
            <w:gridSpan w:val="3"/>
          </w:tcPr>
          <w:p w14:paraId="01CAE09C" w14:textId="77777777" w:rsidR="008049E8" w:rsidRPr="008049E8" w:rsidRDefault="008049E8" w:rsidP="008049E8">
            <w:r w:rsidRPr="008049E8">
              <w:t>СТБ ЕН 614-1-2007</w:t>
            </w:r>
          </w:p>
        </w:tc>
        <w:tc>
          <w:tcPr>
            <w:tcW w:w="2948" w:type="dxa"/>
          </w:tcPr>
          <w:p w14:paraId="5F176C47" w14:textId="77777777" w:rsidR="008049E8" w:rsidRPr="008049E8" w:rsidRDefault="008049E8" w:rsidP="008049E8"/>
        </w:tc>
      </w:tr>
      <w:tr w:rsidR="008049E8" w:rsidRPr="008049E8" w14:paraId="2A0D9DA8" w14:textId="77777777" w:rsidTr="00E935C3">
        <w:trPr>
          <w:gridAfter w:val="1"/>
          <w:wAfter w:w="113" w:type="dxa"/>
        </w:trPr>
        <w:tc>
          <w:tcPr>
            <w:tcW w:w="708" w:type="dxa"/>
            <w:gridSpan w:val="2"/>
          </w:tcPr>
          <w:p w14:paraId="7B777531" w14:textId="77777777" w:rsidR="008049E8" w:rsidRPr="008049E8" w:rsidRDefault="008049E8" w:rsidP="008049E8"/>
        </w:tc>
        <w:tc>
          <w:tcPr>
            <w:tcW w:w="4111" w:type="dxa"/>
            <w:gridSpan w:val="2"/>
          </w:tcPr>
          <w:p w14:paraId="30D7C35A" w14:textId="77777777" w:rsidR="008049E8" w:rsidRPr="008049E8" w:rsidRDefault="008049E8" w:rsidP="008049E8"/>
        </w:tc>
        <w:tc>
          <w:tcPr>
            <w:tcW w:w="1985" w:type="dxa"/>
            <w:gridSpan w:val="2"/>
          </w:tcPr>
          <w:p w14:paraId="606E128F" w14:textId="77777777" w:rsidR="008049E8" w:rsidRPr="008049E8" w:rsidRDefault="008049E8" w:rsidP="008049E8"/>
        </w:tc>
        <w:tc>
          <w:tcPr>
            <w:tcW w:w="2439" w:type="dxa"/>
            <w:gridSpan w:val="4"/>
          </w:tcPr>
          <w:p w14:paraId="79CAE0FF" w14:textId="77777777" w:rsidR="008049E8" w:rsidRPr="008049E8" w:rsidRDefault="008049E8" w:rsidP="008049E8"/>
        </w:tc>
        <w:tc>
          <w:tcPr>
            <w:tcW w:w="3402" w:type="dxa"/>
            <w:gridSpan w:val="3"/>
          </w:tcPr>
          <w:p w14:paraId="772689CC" w14:textId="77777777" w:rsidR="008049E8" w:rsidRPr="008049E8" w:rsidRDefault="008049E8" w:rsidP="008049E8">
            <w:r w:rsidRPr="008049E8">
              <w:t xml:space="preserve">СТБ ИСО 13849-1-05 </w:t>
            </w:r>
          </w:p>
        </w:tc>
        <w:tc>
          <w:tcPr>
            <w:tcW w:w="2948" w:type="dxa"/>
          </w:tcPr>
          <w:p w14:paraId="1C815E5C" w14:textId="77777777" w:rsidR="008049E8" w:rsidRPr="008049E8" w:rsidRDefault="008049E8" w:rsidP="008049E8"/>
        </w:tc>
      </w:tr>
      <w:tr w:rsidR="008049E8" w:rsidRPr="008049E8" w14:paraId="3350BC8D" w14:textId="77777777" w:rsidTr="00E935C3">
        <w:trPr>
          <w:gridAfter w:val="1"/>
          <w:wAfter w:w="113" w:type="dxa"/>
        </w:trPr>
        <w:tc>
          <w:tcPr>
            <w:tcW w:w="708" w:type="dxa"/>
            <w:gridSpan w:val="2"/>
          </w:tcPr>
          <w:p w14:paraId="6765EC47" w14:textId="77777777" w:rsidR="008049E8" w:rsidRPr="008049E8" w:rsidRDefault="008049E8" w:rsidP="008049E8"/>
        </w:tc>
        <w:tc>
          <w:tcPr>
            <w:tcW w:w="4111" w:type="dxa"/>
            <w:gridSpan w:val="2"/>
          </w:tcPr>
          <w:p w14:paraId="4C264D1D" w14:textId="77777777" w:rsidR="008049E8" w:rsidRPr="008049E8" w:rsidRDefault="008049E8" w:rsidP="008049E8"/>
        </w:tc>
        <w:tc>
          <w:tcPr>
            <w:tcW w:w="1985" w:type="dxa"/>
            <w:gridSpan w:val="2"/>
          </w:tcPr>
          <w:p w14:paraId="74692BE5" w14:textId="77777777" w:rsidR="008049E8" w:rsidRPr="008049E8" w:rsidRDefault="008049E8" w:rsidP="008049E8"/>
        </w:tc>
        <w:tc>
          <w:tcPr>
            <w:tcW w:w="2439" w:type="dxa"/>
            <w:gridSpan w:val="4"/>
          </w:tcPr>
          <w:p w14:paraId="01C5F2A5" w14:textId="77777777" w:rsidR="008049E8" w:rsidRPr="008049E8" w:rsidRDefault="008049E8" w:rsidP="008049E8"/>
        </w:tc>
        <w:tc>
          <w:tcPr>
            <w:tcW w:w="3402" w:type="dxa"/>
            <w:gridSpan w:val="3"/>
          </w:tcPr>
          <w:p w14:paraId="21FA6090" w14:textId="77777777" w:rsidR="008049E8" w:rsidRPr="008049E8" w:rsidRDefault="008049E8" w:rsidP="008049E8">
            <w:r w:rsidRPr="008049E8">
              <w:t xml:space="preserve">СТБ ИСО 14122-1-04 </w:t>
            </w:r>
          </w:p>
        </w:tc>
        <w:tc>
          <w:tcPr>
            <w:tcW w:w="2948" w:type="dxa"/>
          </w:tcPr>
          <w:p w14:paraId="1D5725C5" w14:textId="77777777" w:rsidR="008049E8" w:rsidRPr="008049E8" w:rsidRDefault="008049E8" w:rsidP="008049E8"/>
        </w:tc>
      </w:tr>
      <w:tr w:rsidR="008049E8" w:rsidRPr="008049E8" w14:paraId="28A75D51" w14:textId="77777777" w:rsidTr="00E935C3">
        <w:trPr>
          <w:gridAfter w:val="1"/>
          <w:wAfter w:w="113" w:type="dxa"/>
        </w:trPr>
        <w:tc>
          <w:tcPr>
            <w:tcW w:w="708" w:type="dxa"/>
            <w:gridSpan w:val="2"/>
          </w:tcPr>
          <w:p w14:paraId="3B5E39BA" w14:textId="77777777" w:rsidR="008049E8" w:rsidRPr="008049E8" w:rsidRDefault="008049E8" w:rsidP="008049E8"/>
        </w:tc>
        <w:tc>
          <w:tcPr>
            <w:tcW w:w="4111" w:type="dxa"/>
            <w:gridSpan w:val="2"/>
          </w:tcPr>
          <w:p w14:paraId="28D95982" w14:textId="77777777" w:rsidR="008049E8" w:rsidRPr="008049E8" w:rsidRDefault="008049E8" w:rsidP="008049E8"/>
        </w:tc>
        <w:tc>
          <w:tcPr>
            <w:tcW w:w="1985" w:type="dxa"/>
            <w:gridSpan w:val="2"/>
          </w:tcPr>
          <w:p w14:paraId="354B87E6" w14:textId="77777777" w:rsidR="008049E8" w:rsidRPr="008049E8" w:rsidRDefault="008049E8" w:rsidP="008049E8"/>
        </w:tc>
        <w:tc>
          <w:tcPr>
            <w:tcW w:w="2439" w:type="dxa"/>
            <w:gridSpan w:val="4"/>
          </w:tcPr>
          <w:p w14:paraId="2DA95AD2" w14:textId="77777777" w:rsidR="008049E8" w:rsidRPr="008049E8" w:rsidRDefault="008049E8" w:rsidP="008049E8"/>
        </w:tc>
        <w:tc>
          <w:tcPr>
            <w:tcW w:w="3402" w:type="dxa"/>
            <w:gridSpan w:val="3"/>
          </w:tcPr>
          <w:p w14:paraId="550E0314" w14:textId="77777777" w:rsidR="008049E8" w:rsidRPr="008049E8" w:rsidRDefault="008049E8" w:rsidP="008049E8">
            <w:r w:rsidRPr="008049E8">
              <w:t xml:space="preserve">СТБ ИСО 14122-2-04 </w:t>
            </w:r>
          </w:p>
        </w:tc>
        <w:tc>
          <w:tcPr>
            <w:tcW w:w="2948" w:type="dxa"/>
          </w:tcPr>
          <w:p w14:paraId="1598F979" w14:textId="77777777" w:rsidR="008049E8" w:rsidRPr="008049E8" w:rsidRDefault="008049E8" w:rsidP="008049E8"/>
        </w:tc>
      </w:tr>
      <w:tr w:rsidR="008049E8" w:rsidRPr="008049E8" w14:paraId="318FC222" w14:textId="77777777" w:rsidTr="00E935C3">
        <w:trPr>
          <w:gridAfter w:val="1"/>
          <w:wAfter w:w="113" w:type="dxa"/>
        </w:trPr>
        <w:tc>
          <w:tcPr>
            <w:tcW w:w="708" w:type="dxa"/>
            <w:gridSpan w:val="2"/>
          </w:tcPr>
          <w:p w14:paraId="37B3B568" w14:textId="77777777" w:rsidR="008049E8" w:rsidRPr="008049E8" w:rsidRDefault="008049E8" w:rsidP="008049E8"/>
        </w:tc>
        <w:tc>
          <w:tcPr>
            <w:tcW w:w="4111" w:type="dxa"/>
            <w:gridSpan w:val="2"/>
          </w:tcPr>
          <w:p w14:paraId="04432D7A" w14:textId="77777777" w:rsidR="008049E8" w:rsidRPr="008049E8" w:rsidRDefault="008049E8" w:rsidP="008049E8"/>
        </w:tc>
        <w:tc>
          <w:tcPr>
            <w:tcW w:w="1985" w:type="dxa"/>
            <w:gridSpan w:val="2"/>
          </w:tcPr>
          <w:p w14:paraId="20345ADE" w14:textId="77777777" w:rsidR="008049E8" w:rsidRPr="008049E8" w:rsidRDefault="008049E8" w:rsidP="008049E8"/>
        </w:tc>
        <w:tc>
          <w:tcPr>
            <w:tcW w:w="2439" w:type="dxa"/>
            <w:gridSpan w:val="4"/>
          </w:tcPr>
          <w:p w14:paraId="138EBD4F" w14:textId="77777777" w:rsidR="008049E8" w:rsidRPr="008049E8" w:rsidRDefault="008049E8" w:rsidP="008049E8"/>
        </w:tc>
        <w:tc>
          <w:tcPr>
            <w:tcW w:w="3402" w:type="dxa"/>
            <w:gridSpan w:val="3"/>
          </w:tcPr>
          <w:p w14:paraId="66013E30" w14:textId="77777777" w:rsidR="008049E8" w:rsidRPr="008049E8" w:rsidRDefault="008049E8" w:rsidP="008049E8">
            <w:r w:rsidRPr="008049E8">
              <w:t xml:space="preserve">СТБ МЭК 61310-1-05 </w:t>
            </w:r>
          </w:p>
        </w:tc>
        <w:tc>
          <w:tcPr>
            <w:tcW w:w="2948" w:type="dxa"/>
          </w:tcPr>
          <w:p w14:paraId="58BBA402" w14:textId="77777777" w:rsidR="008049E8" w:rsidRPr="008049E8" w:rsidRDefault="008049E8" w:rsidP="008049E8"/>
        </w:tc>
      </w:tr>
      <w:tr w:rsidR="008049E8" w:rsidRPr="008049E8" w14:paraId="4DCAF60D" w14:textId="77777777" w:rsidTr="00E935C3">
        <w:trPr>
          <w:gridAfter w:val="1"/>
          <w:wAfter w:w="113" w:type="dxa"/>
        </w:trPr>
        <w:tc>
          <w:tcPr>
            <w:tcW w:w="708" w:type="dxa"/>
            <w:gridSpan w:val="2"/>
          </w:tcPr>
          <w:p w14:paraId="73177148" w14:textId="77777777" w:rsidR="008049E8" w:rsidRPr="008049E8" w:rsidRDefault="008049E8" w:rsidP="008049E8"/>
        </w:tc>
        <w:tc>
          <w:tcPr>
            <w:tcW w:w="4111" w:type="dxa"/>
            <w:gridSpan w:val="2"/>
          </w:tcPr>
          <w:p w14:paraId="6561DCAD" w14:textId="77777777" w:rsidR="008049E8" w:rsidRPr="008049E8" w:rsidRDefault="008049E8" w:rsidP="008049E8"/>
        </w:tc>
        <w:tc>
          <w:tcPr>
            <w:tcW w:w="1985" w:type="dxa"/>
            <w:gridSpan w:val="2"/>
          </w:tcPr>
          <w:p w14:paraId="765BCD0F" w14:textId="77777777" w:rsidR="008049E8" w:rsidRPr="008049E8" w:rsidRDefault="008049E8" w:rsidP="008049E8"/>
        </w:tc>
        <w:tc>
          <w:tcPr>
            <w:tcW w:w="2439" w:type="dxa"/>
            <w:gridSpan w:val="4"/>
          </w:tcPr>
          <w:p w14:paraId="3AD6AE16" w14:textId="77777777" w:rsidR="008049E8" w:rsidRPr="008049E8" w:rsidRDefault="008049E8" w:rsidP="008049E8"/>
        </w:tc>
        <w:tc>
          <w:tcPr>
            <w:tcW w:w="3402" w:type="dxa"/>
            <w:gridSpan w:val="3"/>
          </w:tcPr>
          <w:p w14:paraId="58E162B9" w14:textId="77777777" w:rsidR="008049E8" w:rsidRPr="008049E8" w:rsidRDefault="008049E8" w:rsidP="008049E8">
            <w:r w:rsidRPr="008049E8">
              <w:t xml:space="preserve">СТБ МЭК 61310-2-05 </w:t>
            </w:r>
          </w:p>
        </w:tc>
        <w:tc>
          <w:tcPr>
            <w:tcW w:w="2948" w:type="dxa"/>
          </w:tcPr>
          <w:p w14:paraId="59954027" w14:textId="77777777" w:rsidR="008049E8" w:rsidRPr="008049E8" w:rsidRDefault="008049E8" w:rsidP="008049E8"/>
        </w:tc>
      </w:tr>
      <w:tr w:rsidR="008049E8" w:rsidRPr="008049E8" w14:paraId="0B33F6CA" w14:textId="77777777" w:rsidTr="00E935C3">
        <w:trPr>
          <w:gridAfter w:val="1"/>
          <w:wAfter w:w="113" w:type="dxa"/>
        </w:trPr>
        <w:tc>
          <w:tcPr>
            <w:tcW w:w="708" w:type="dxa"/>
            <w:gridSpan w:val="2"/>
          </w:tcPr>
          <w:p w14:paraId="7E4E4169" w14:textId="77777777" w:rsidR="008049E8" w:rsidRPr="008049E8" w:rsidRDefault="008049E8" w:rsidP="008049E8"/>
        </w:tc>
        <w:tc>
          <w:tcPr>
            <w:tcW w:w="4111" w:type="dxa"/>
            <w:gridSpan w:val="2"/>
          </w:tcPr>
          <w:p w14:paraId="1B30608B" w14:textId="77777777" w:rsidR="008049E8" w:rsidRPr="008049E8" w:rsidRDefault="008049E8" w:rsidP="008049E8"/>
        </w:tc>
        <w:tc>
          <w:tcPr>
            <w:tcW w:w="1985" w:type="dxa"/>
            <w:gridSpan w:val="2"/>
          </w:tcPr>
          <w:p w14:paraId="29F470AA" w14:textId="77777777" w:rsidR="008049E8" w:rsidRPr="008049E8" w:rsidRDefault="008049E8" w:rsidP="008049E8"/>
        </w:tc>
        <w:tc>
          <w:tcPr>
            <w:tcW w:w="2439" w:type="dxa"/>
            <w:gridSpan w:val="4"/>
          </w:tcPr>
          <w:p w14:paraId="2192FE21" w14:textId="77777777" w:rsidR="008049E8" w:rsidRPr="008049E8" w:rsidRDefault="008049E8" w:rsidP="008049E8"/>
        </w:tc>
        <w:tc>
          <w:tcPr>
            <w:tcW w:w="3402" w:type="dxa"/>
            <w:gridSpan w:val="3"/>
          </w:tcPr>
          <w:p w14:paraId="1F2BFFB2" w14:textId="77777777" w:rsidR="008049E8" w:rsidRPr="008049E8" w:rsidRDefault="008049E8" w:rsidP="008049E8">
            <w:r w:rsidRPr="008049E8">
              <w:t>СТБ МЭК 61310-3-05</w:t>
            </w:r>
          </w:p>
        </w:tc>
        <w:tc>
          <w:tcPr>
            <w:tcW w:w="2948" w:type="dxa"/>
          </w:tcPr>
          <w:p w14:paraId="75FD22FB" w14:textId="77777777" w:rsidR="008049E8" w:rsidRPr="008049E8" w:rsidRDefault="008049E8" w:rsidP="008049E8"/>
        </w:tc>
      </w:tr>
      <w:tr w:rsidR="008049E8" w:rsidRPr="008049E8" w14:paraId="7DA25E71" w14:textId="77777777" w:rsidTr="00E935C3">
        <w:trPr>
          <w:gridAfter w:val="1"/>
          <w:wAfter w:w="113" w:type="dxa"/>
        </w:trPr>
        <w:tc>
          <w:tcPr>
            <w:tcW w:w="708" w:type="dxa"/>
            <w:gridSpan w:val="2"/>
          </w:tcPr>
          <w:p w14:paraId="638F63BF" w14:textId="77777777" w:rsidR="008049E8" w:rsidRPr="008049E8" w:rsidRDefault="008049E8" w:rsidP="008049E8"/>
        </w:tc>
        <w:tc>
          <w:tcPr>
            <w:tcW w:w="4111" w:type="dxa"/>
            <w:gridSpan w:val="2"/>
          </w:tcPr>
          <w:p w14:paraId="0EF2715A" w14:textId="77777777" w:rsidR="008049E8" w:rsidRPr="008049E8" w:rsidRDefault="008049E8" w:rsidP="008049E8"/>
        </w:tc>
        <w:tc>
          <w:tcPr>
            <w:tcW w:w="1985" w:type="dxa"/>
            <w:gridSpan w:val="2"/>
          </w:tcPr>
          <w:p w14:paraId="05F350CE" w14:textId="77777777" w:rsidR="008049E8" w:rsidRPr="008049E8" w:rsidRDefault="008049E8" w:rsidP="008049E8"/>
        </w:tc>
        <w:tc>
          <w:tcPr>
            <w:tcW w:w="2439" w:type="dxa"/>
            <w:gridSpan w:val="4"/>
          </w:tcPr>
          <w:p w14:paraId="626FB0C5" w14:textId="77777777" w:rsidR="008049E8" w:rsidRPr="008049E8" w:rsidRDefault="008049E8" w:rsidP="008049E8"/>
        </w:tc>
        <w:tc>
          <w:tcPr>
            <w:tcW w:w="3402" w:type="dxa"/>
            <w:gridSpan w:val="3"/>
          </w:tcPr>
          <w:p w14:paraId="71DD6FC6" w14:textId="77777777" w:rsidR="008049E8" w:rsidRPr="008049E8" w:rsidRDefault="008049E8" w:rsidP="008049E8"/>
        </w:tc>
        <w:tc>
          <w:tcPr>
            <w:tcW w:w="2948" w:type="dxa"/>
          </w:tcPr>
          <w:p w14:paraId="5715E295" w14:textId="77777777" w:rsidR="008049E8" w:rsidRPr="008049E8" w:rsidRDefault="008049E8" w:rsidP="008049E8"/>
        </w:tc>
      </w:tr>
      <w:tr w:rsidR="008049E8" w:rsidRPr="008049E8" w14:paraId="77A0C77E" w14:textId="77777777" w:rsidTr="00E935C3">
        <w:trPr>
          <w:gridAfter w:val="1"/>
          <w:wAfter w:w="113" w:type="dxa"/>
        </w:trPr>
        <w:tc>
          <w:tcPr>
            <w:tcW w:w="708" w:type="dxa"/>
            <w:gridSpan w:val="2"/>
          </w:tcPr>
          <w:p w14:paraId="590E1FF7" w14:textId="77777777" w:rsidR="008049E8" w:rsidRPr="008049E8" w:rsidRDefault="008049E8" w:rsidP="008049E8"/>
        </w:tc>
        <w:tc>
          <w:tcPr>
            <w:tcW w:w="4111" w:type="dxa"/>
            <w:gridSpan w:val="2"/>
          </w:tcPr>
          <w:p w14:paraId="0DED3DF2" w14:textId="77777777" w:rsidR="008049E8" w:rsidRPr="008049E8" w:rsidRDefault="008049E8" w:rsidP="008049E8"/>
        </w:tc>
        <w:tc>
          <w:tcPr>
            <w:tcW w:w="1985" w:type="dxa"/>
            <w:gridSpan w:val="2"/>
          </w:tcPr>
          <w:p w14:paraId="616E2003" w14:textId="77777777" w:rsidR="008049E8" w:rsidRPr="008049E8" w:rsidRDefault="008049E8" w:rsidP="008049E8"/>
        </w:tc>
        <w:tc>
          <w:tcPr>
            <w:tcW w:w="2439" w:type="dxa"/>
            <w:gridSpan w:val="4"/>
          </w:tcPr>
          <w:p w14:paraId="58CF0EA5" w14:textId="77777777" w:rsidR="008049E8" w:rsidRPr="008049E8" w:rsidRDefault="008049E8" w:rsidP="008049E8"/>
        </w:tc>
        <w:tc>
          <w:tcPr>
            <w:tcW w:w="3402" w:type="dxa"/>
            <w:gridSpan w:val="3"/>
          </w:tcPr>
          <w:p w14:paraId="1A71BDF0" w14:textId="77777777" w:rsidR="008049E8" w:rsidRPr="008049E8" w:rsidRDefault="008049E8" w:rsidP="008049E8">
            <w:r w:rsidRPr="008049E8">
              <w:t xml:space="preserve">ТР ТС 004/2011 </w:t>
            </w:r>
          </w:p>
        </w:tc>
        <w:tc>
          <w:tcPr>
            <w:tcW w:w="2948" w:type="dxa"/>
          </w:tcPr>
          <w:p w14:paraId="18906C8B" w14:textId="77777777" w:rsidR="008049E8" w:rsidRPr="008049E8" w:rsidRDefault="008049E8" w:rsidP="008049E8"/>
        </w:tc>
      </w:tr>
      <w:tr w:rsidR="008049E8" w:rsidRPr="008049E8" w14:paraId="3B04D15D" w14:textId="77777777" w:rsidTr="00E935C3">
        <w:trPr>
          <w:gridAfter w:val="1"/>
          <w:wAfter w:w="113" w:type="dxa"/>
        </w:trPr>
        <w:tc>
          <w:tcPr>
            <w:tcW w:w="708" w:type="dxa"/>
            <w:gridSpan w:val="2"/>
          </w:tcPr>
          <w:p w14:paraId="6E12130C" w14:textId="77777777" w:rsidR="008049E8" w:rsidRPr="008049E8" w:rsidRDefault="008049E8" w:rsidP="008049E8"/>
        </w:tc>
        <w:tc>
          <w:tcPr>
            <w:tcW w:w="4111" w:type="dxa"/>
            <w:gridSpan w:val="2"/>
          </w:tcPr>
          <w:p w14:paraId="4671B150" w14:textId="77777777" w:rsidR="008049E8" w:rsidRPr="008049E8" w:rsidRDefault="008049E8" w:rsidP="008049E8"/>
        </w:tc>
        <w:tc>
          <w:tcPr>
            <w:tcW w:w="1985" w:type="dxa"/>
            <w:gridSpan w:val="2"/>
          </w:tcPr>
          <w:p w14:paraId="12AC30F1" w14:textId="77777777" w:rsidR="008049E8" w:rsidRPr="008049E8" w:rsidRDefault="008049E8" w:rsidP="008049E8"/>
        </w:tc>
        <w:tc>
          <w:tcPr>
            <w:tcW w:w="2439" w:type="dxa"/>
            <w:gridSpan w:val="4"/>
          </w:tcPr>
          <w:p w14:paraId="72DE5016" w14:textId="77777777" w:rsidR="008049E8" w:rsidRPr="008049E8" w:rsidRDefault="008049E8" w:rsidP="008049E8"/>
        </w:tc>
        <w:tc>
          <w:tcPr>
            <w:tcW w:w="3402" w:type="dxa"/>
            <w:gridSpan w:val="3"/>
          </w:tcPr>
          <w:p w14:paraId="55B34138" w14:textId="77777777" w:rsidR="008049E8" w:rsidRPr="008049E8" w:rsidRDefault="008049E8" w:rsidP="008049E8"/>
        </w:tc>
        <w:tc>
          <w:tcPr>
            <w:tcW w:w="2948" w:type="dxa"/>
          </w:tcPr>
          <w:p w14:paraId="58D9EA78" w14:textId="77777777" w:rsidR="008049E8" w:rsidRPr="008049E8" w:rsidRDefault="008049E8" w:rsidP="008049E8"/>
        </w:tc>
      </w:tr>
      <w:tr w:rsidR="008049E8" w:rsidRPr="008049E8" w14:paraId="4AE83785" w14:textId="77777777" w:rsidTr="00E935C3">
        <w:trPr>
          <w:gridAfter w:val="1"/>
          <w:wAfter w:w="113" w:type="dxa"/>
        </w:trPr>
        <w:tc>
          <w:tcPr>
            <w:tcW w:w="708" w:type="dxa"/>
            <w:gridSpan w:val="2"/>
          </w:tcPr>
          <w:p w14:paraId="42E0B979" w14:textId="77777777" w:rsidR="008049E8" w:rsidRPr="008049E8" w:rsidRDefault="008049E8" w:rsidP="008049E8"/>
        </w:tc>
        <w:tc>
          <w:tcPr>
            <w:tcW w:w="4111" w:type="dxa"/>
            <w:gridSpan w:val="2"/>
          </w:tcPr>
          <w:p w14:paraId="423824E2" w14:textId="77777777" w:rsidR="008049E8" w:rsidRPr="008049E8" w:rsidRDefault="008049E8" w:rsidP="008049E8"/>
        </w:tc>
        <w:tc>
          <w:tcPr>
            <w:tcW w:w="1985" w:type="dxa"/>
            <w:gridSpan w:val="2"/>
          </w:tcPr>
          <w:p w14:paraId="7EEBC857" w14:textId="77777777" w:rsidR="008049E8" w:rsidRPr="008049E8" w:rsidRDefault="008049E8" w:rsidP="008049E8"/>
        </w:tc>
        <w:tc>
          <w:tcPr>
            <w:tcW w:w="2439" w:type="dxa"/>
            <w:gridSpan w:val="4"/>
          </w:tcPr>
          <w:p w14:paraId="3671B46E" w14:textId="77777777" w:rsidR="008049E8" w:rsidRPr="008049E8" w:rsidRDefault="008049E8" w:rsidP="008049E8"/>
        </w:tc>
        <w:tc>
          <w:tcPr>
            <w:tcW w:w="3402" w:type="dxa"/>
            <w:gridSpan w:val="3"/>
          </w:tcPr>
          <w:p w14:paraId="4323BF7F" w14:textId="77777777" w:rsidR="008049E8" w:rsidRPr="008049E8" w:rsidRDefault="008049E8" w:rsidP="008049E8">
            <w:r w:rsidRPr="008049E8">
              <w:t>ГОСТ 12.1.030-81</w:t>
            </w:r>
          </w:p>
        </w:tc>
        <w:tc>
          <w:tcPr>
            <w:tcW w:w="2948" w:type="dxa"/>
          </w:tcPr>
          <w:p w14:paraId="4D763551" w14:textId="77777777" w:rsidR="008049E8" w:rsidRPr="008049E8" w:rsidRDefault="008049E8" w:rsidP="008049E8"/>
        </w:tc>
      </w:tr>
      <w:tr w:rsidR="008049E8" w:rsidRPr="008049E8" w14:paraId="4CB179E7" w14:textId="77777777" w:rsidTr="00E935C3">
        <w:trPr>
          <w:gridAfter w:val="1"/>
          <w:wAfter w:w="113" w:type="dxa"/>
        </w:trPr>
        <w:tc>
          <w:tcPr>
            <w:tcW w:w="708" w:type="dxa"/>
            <w:gridSpan w:val="2"/>
          </w:tcPr>
          <w:p w14:paraId="49A6D404" w14:textId="77777777" w:rsidR="008049E8" w:rsidRPr="008049E8" w:rsidRDefault="008049E8" w:rsidP="008049E8"/>
        </w:tc>
        <w:tc>
          <w:tcPr>
            <w:tcW w:w="4111" w:type="dxa"/>
            <w:gridSpan w:val="2"/>
          </w:tcPr>
          <w:p w14:paraId="20206A1B" w14:textId="77777777" w:rsidR="008049E8" w:rsidRPr="008049E8" w:rsidRDefault="008049E8" w:rsidP="008049E8"/>
        </w:tc>
        <w:tc>
          <w:tcPr>
            <w:tcW w:w="1985" w:type="dxa"/>
            <w:gridSpan w:val="2"/>
          </w:tcPr>
          <w:p w14:paraId="169360AF" w14:textId="77777777" w:rsidR="008049E8" w:rsidRPr="008049E8" w:rsidRDefault="008049E8" w:rsidP="008049E8"/>
        </w:tc>
        <w:tc>
          <w:tcPr>
            <w:tcW w:w="2439" w:type="dxa"/>
            <w:gridSpan w:val="4"/>
          </w:tcPr>
          <w:p w14:paraId="2EF0C901" w14:textId="77777777" w:rsidR="008049E8" w:rsidRPr="008049E8" w:rsidRDefault="008049E8" w:rsidP="008049E8"/>
        </w:tc>
        <w:tc>
          <w:tcPr>
            <w:tcW w:w="3402" w:type="dxa"/>
            <w:gridSpan w:val="3"/>
          </w:tcPr>
          <w:p w14:paraId="665C0460" w14:textId="77777777" w:rsidR="008049E8" w:rsidRPr="008049E8" w:rsidRDefault="008049E8" w:rsidP="008049E8">
            <w:r w:rsidRPr="008049E8">
              <w:t>ГОСТ 12.2.007.0-75</w:t>
            </w:r>
          </w:p>
        </w:tc>
        <w:tc>
          <w:tcPr>
            <w:tcW w:w="2948" w:type="dxa"/>
          </w:tcPr>
          <w:p w14:paraId="7320CEFB" w14:textId="77777777" w:rsidR="008049E8" w:rsidRPr="008049E8" w:rsidRDefault="008049E8" w:rsidP="008049E8"/>
        </w:tc>
      </w:tr>
      <w:tr w:rsidR="008049E8" w:rsidRPr="008049E8" w14:paraId="6C177625" w14:textId="77777777" w:rsidTr="00E935C3">
        <w:trPr>
          <w:gridAfter w:val="1"/>
          <w:wAfter w:w="113" w:type="dxa"/>
        </w:trPr>
        <w:tc>
          <w:tcPr>
            <w:tcW w:w="708" w:type="dxa"/>
            <w:gridSpan w:val="2"/>
          </w:tcPr>
          <w:p w14:paraId="4F9E8389" w14:textId="77777777" w:rsidR="008049E8" w:rsidRPr="008049E8" w:rsidRDefault="008049E8" w:rsidP="008049E8"/>
        </w:tc>
        <w:tc>
          <w:tcPr>
            <w:tcW w:w="4111" w:type="dxa"/>
            <w:gridSpan w:val="2"/>
          </w:tcPr>
          <w:p w14:paraId="0F28F8D6" w14:textId="77777777" w:rsidR="008049E8" w:rsidRPr="008049E8" w:rsidRDefault="008049E8" w:rsidP="008049E8"/>
        </w:tc>
        <w:tc>
          <w:tcPr>
            <w:tcW w:w="1985" w:type="dxa"/>
            <w:gridSpan w:val="2"/>
          </w:tcPr>
          <w:p w14:paraId="31DEE9F5" w14:textId="77777777" w:rsidR="008049E8" w:rsidRPr="008049E8" w:rsidRDefault="008049E8" w:rsidP="008049E8"/>
        </w:tc>
        <w:tc>
          <w:tcPr>
            <w:tcW w:w="2439" w:type="dxa"/>
            <w:gridSpan w:val="4"/>
          </w:tcPr>
          <w:p w14:paraId="4FC22908" w14:textId="77777777" w:rsidR="008049E8" w:rsidRPr="008049E8" w:rsidRDefault="008049E8" w:rsidP="008049E8"/>
        </w:tc>
        <w:tc>
          <w:tcPr>
            <w:tcW w:w="3402" w:type="dxa"/>
            <w:gridSpan w:val="3"/>
          </w:tcPr>
          <w:p w14:paraId="66ACE741" w14:textId="77777777" w:rsidR="008049E8" w:rsidRPr="008049E8" w:rsidRDefault="008049E8" w:rsidP="008049E8">
            <w:r w:rsidRPr="008049E8">
              <w:t>ГОСТ 12.2.007.1-75</w:t>
            </w:r>
          </w:p>
        </w:tc>
        <w:tc>
          <w:tcPr>
            <w:tcW w:w="2948" w:type="dxa"/>
          </w:tcPr>
          <w:p w14:paraId="1230902B" w14:textId="77777777" w:rsidR="008049E8" w:rsidRPr="008049E8" w:rsidRDefault="008049E8" w:rsidP="008049E8"/>
        </w:tc>
      </w:tr>
      <w:tr w:rsidR="008049E8" w:rsidRPr="008049E8" w14:paraId="1D5AF462" w14:textId="77777777" w:rsidTr="00E935C3">
        <w:trPr>
          <w:gridAfter w:val="1"/>
          <w:wAfter w:w="113" w:type="dxa"/>
        </w:trPr>
        <w:tc>
          <w:tcPr>
            <w:tcW w:w="708" w:type="dxa"/>
            <w:gridSpan w:val="2"/>
          </w:tcPr>
          <w:p w14:paraId="5B1C4FF1" w14:textId="77777777" w:rsidR="008049E8" w:rsidRPr="008049E8" w:rsidRDefault="008049E8" w:rsidP="008049E8"/>
        </w:tc>
        <w:tc>
          <w:tcPr>
            <w:tcW w:w="4111" w:type="dxa"/>
            <w:gridSpan w:val="2"/>
          </w:tcPr>
          <w:p w14:paraId="6833BCF8" w14:textId="77777777" w:rsidR="008049E8" w:rsidRPr="008049E8" w:rsidRDefault="008049E8" w:rsidP="008049E8"/>
        </w:tc>
        <w:tc>
          <w:tcPr>
            <w:tcW w:w="1985" w:type="dxa"/>
            <w:gridSpan w:val="2"/>
          </w:tcPr>
          <w:p w14:paraId="23E56FEE" w14:textId="77777777" w:rsidR="008049E8" w:rsidRPr="008049E8" w:rsidRDefault="008049E8" w:rsidP="008049E8"/>
        </w:tc>
        <w:tc>
          <w:tcPr>
            <w:tcW w:w="2439" w:type="dxa"/>
            <w:gridSpan w:val="4"/>
          </w:tcPr>
          <w:p w14:paraId="3403BE46" w14:textId="77777777" w:rsidR="008049E8" w:rsidRPr="008049E8" w:rsidRDefault="008049E8" w:rsidP="008049E8"/>
        </w:tc>
        <w:tc>
          <w:tcPr>
            <w:tcW w:w="3402" w:type="dxa"/>
            <w:gridSpan w:val="3"/>
          </w:tcPr>
          <w:p w14:paraId="0EA761D8" w14:textId="77777777" w:rsidR="008049E8" w:rsidRPr="008049E8" w:rsidRDefault="008049E8" w:rsidP="008049E8">
            <w:r w:rsidRPr="008049E8">
              <w:t>ГОСТ 14254-2015</w:t>
            </w:r>
          </w:p>
        </w:tc>
        <w:tc>
          <w:tcPr>
            <w:tcW w:w="2948" w:type="dxa"/>
          </w:tcPr>
          <w:p w14:paraId="466149D9" w14:textId="77777777" w:rsidR="008049E8" w:rsidRPr="008049E8" w:rsidRDefault="008049E8" w:rsidP="008049E8"/>
        </w:tc>
      </w:tr>
      <w:tr w:rsidR="008B58C2" w:rsidRPr="008B58C2" w14:paraId="1C131A1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22FBA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21DACB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777709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C26828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C6B628C" w14:textId="77777777" w:rsidR="008B58C2" w:rsidRPr="008B58C2" w:rsidRDefault="008B58C2" w:rsidP="008B58C2">
            <w:r w:rsidRPr="008B58C2">
              <w:t>ГОСТ 21130-75</w:t>
            </w:r>
          </w:p>
        </w:tc>
        <w:tc>
          <w:tcPr>
            <w:tcW w:w="2948" w:type="dxa"/>
            <w:tcBorders>
              <w:top w:val="single" w:sz="4" w:space="0" w:color="auto"/>
              <w:left w:val="single" w:sz="4" w:space="0" w:color="auto"/>
              <w:bottom w:val="single" w:sz="4" w:space="0" w:color="auto"/>
              <w:right w:val="single" w:sz="4" w:space="0" w:color="auto"/>
            </w:tcBorders>
          </w:tcPr>
          <w:p w14:paraId="0EB049FD" w14:textId="77777777" w:rsidR="008B58C2" w:rsidRPr="008B58C2" w:rsidRDefault="008B58C2" w:rsidP="008B58C2"/>
        </w:tc>
      </w:tr>
      <w:tr w:rsidR="008B58C2" w:rsidRPr="008B58C2" w14:paraId="0FD292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DBEFF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792B9B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2EC7906"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4EBD49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6467C0C" w14:textId="77777777" w:rsidR="008B58C2" w:rsidRPr="008B58C2" w:rsidRDefault="008B58C2" w:rsidP="008B58C2">
            <w:r w:rsidRPr="008B58C2">
              <w:t>ГОСТ 27888-88</w:t>
            </w:r>
          </w:p>
        </w:tc>
        <w:tc>
          <w:tcPr>
            <w:tcW w:w="2948" w:type="dxa"/>
            <w:tcBorders>
              <w:top w:val="single" w:sz="4" w:space="0" w:color="auto"/>
              <w:left w:val="single" w:sz="4" w:space="0" w:color="auto"/>
              <w:bottom w:val="single" w:sz="4" w:space="0" w:color="auto"/>
              <w:right w:val="single" w:sz="4" w:space="0" w:color="auto"/>
            </w:tcBorders>
          </w:tcPr>
          <w:p w14:paraId="591182C5" w14:textId="77777777" w:rsidR="008B58C2" w:rsidRPr="008B58C2" w:rsidRDefault="008B58C2" w:rsidP="008B58C2"/>
        </w:tc>
      </w:tr>
      <w:tr w:rsidR="008B58C2" w:rsidRPr="008B58C2" w14:paraId="01FEA4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3A492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3143E4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AA4C6C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E69F27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186D476" w14:textId="77777777" w:rsidR="008B58C2" w:rsidRPr="008B58C2" w:rsidRDefault="008B58C2" w:rsidP="008B58C2">
            <w:r w:rsidRPr="008B58C2">
              <w:t>ГОСТ 27895-88</w:t>
            </w:r>
          </w:p>
        </w:tc>
        <w:tc>
          <w:tcPr>
            <w:tcW w:w="2948" w:type="dxa"/>
            <w:tcBorders>
              <w:top w:val="single" w:sz="4" w:space="0" w:color="auto"/>
              <w:left w:val="single" w:sz="4" w:space="0" w:color="auto"/>
              <w:bottom w:val="single" w:sz="4" w:space="0" w:color="auto"/>
              <w:right w:val="single" w:sz="4" w:space="0" w:color="auto"/>
            </w:tcBorders>
          </w:tcPr>
          <w:p w14:paraId="4C916C90" w14:textId="77777777" w:rsidR="008B58C2" w:rsidRPr="008B58C2" w:rsidRDefault="008B58C2" w:rsidP="008B58C2"/>
        </w:tc>
      </w:tr>
      <w:tr w:rsidR="008B58C2" w:rsidRPr="008B58C2" w14:paraId="5EE360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0934E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93EFC2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05C2F2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B8A7E14"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B13AFF7" w14:textId="77777777" w:rsidR="008B58C2" w:rsidRPr="008B58C2" w:rsidRDefault="008B58C2" w:rsidP="008B58C2">
            <w:r w:rsidRPr="008B58C2">
              <w:t>ГОСТ 27917-88</w:t>
            </w:r>
          </w:p>
        </w:tc>
        <w:tc>
          <w:tcPr>
            <w:tcW w:w="2948" w:type="dxa"/>
            <w:tcBorders>
              <w:top w:val="single" w:sz="4" w:space="0" w:color="auto"/>
              <w:left w:val="single" w:sz="4" w:space="0" w:color="auto"/>
              <w:bottom w:val="single" w:sz="4" w:space="0" w:color="auto"/>
              <w:right w:val="single" w:sz="4" w:space="0" w:color="auto"/>
            </w:tcBorders>
          </w:tcPr>
          <w:p w14:paraId="7D5271C4" w14:textId="77777777" w:rsidR="008B58C2" w:rsidRPr="008B58C2" w:rsidRDefault="008B58C2" w:rsidP="008B58C2"/>
        </w:tc>
      </w:tr>
      <w:tr w:rsidR="008B58C2" w:rsidRPr="008B58C2" w14:paraId="1A989D7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FF57E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5DC4171"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DC73D9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F92331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6BE57B6" w14:textId="77777777" w:rsidR="008B58C2" w:rsidRPr="008B58C2" w:rsidRDefault="008B58C2" w:rsidP="008B58C2">
            <w:r w:rsidRPr="008B58C2">
              <w:t>ГОСТ IEC 60034-9-2014</w:t>
            </w:r>
          </w:p>
        </w:tc>
        <w:tc>
          <w:tcPr>
            <w:tcW w:w="2948" w:type="dxa"/>
            <w:tcBorders>
              <w:top w:val="single" w:sz="4" w:space="0" w:color="auto"/>
              <w:left w:val="single" w:sz="4" w:space="0" w:color="auto"/>
              <w:bottom w:val="single" w:sz="4" w:space="0" w:color="auto"/>
              <w:right w:val="single" w:sz="4" w:space="0" w:color="auto"/>
            </w:tcBorders>
          </w:tcPr>
          <w:p w14:paraId="7F37CBF6" w14:textId="77777777" w:rsidR="008B58C2" w:rsidRPr="008B58C2" w:rsidRDefault="008B58C2" w:rsidP="008B58C2"/>
        </w:tc>
      </w:tr>
      <w:tr w:rsidR="008B58C2" w:rsidRPr="008B58C2" w14:paraId="58D89D5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DDDD3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97D1C11"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FAA86EE"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C07084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4D4EE32" w14:textId="77777777" w:rsidR="008B58C2" w:rsidRPr="008B58C2" w:rsidRDefault="008B58C2" w:rsidP="008B58C2">
            <w:r w:rsidRPr="008B58C2">
              <w:t>ГОСТ МЭК 60034-6-2007</w:t>
            </w:r>
          </w:p>
        </w:tc>
        <w:tc>
          <w:tcPr>
            <w:tcW w:w="2948" w:type="dxa"/>
            <w:tcBorders>
              <w:top w:val="single" w:sz="4" w:space="0" w:color="auto"/>
              <w:left w:val="single" w:sz="4" w:space="0" w:color="auto"/>
              <w:bottom w:val="single" w:sz="4" w:space="0" w:color="auto"/>
              <w:right w:val="single" w:sz="4" w:space="0" w:color="auto"/>
            </w:tcBorders>
          </w:tcPr>
          <w:p w14:paraId="07C2D7AC" w14:textId="77777777" w:rsidR="008B58C2" w:rsidRPr="008B58C2" w:rsidRDefault="008B58C2" w:rsidP="008B58C2"/>
        </w:tc>
      </w:tr>
      <w:tr w:rsidR="008B58C2" w:rsidRPr="008B58C2" w14:paraId="3187F6F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19648F"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E3373C7"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6ED6B1E"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D331ED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D33CA46" w14:textId="77777777" w:rsidR="008B58C2" w:rsidRPr="008B58C2" w:rsidRDefault="008B58C2" w:rsidP="008B58C2">
            <w:r w:rsidRPr="008B58C2">
              <w:t>ГОСТ МЭК 60034-7-2007</w:t>
            </w:r>
          </w:p>
        </w:tc>
        <w:tc>
          <w:tcPr>
            <w:tcW w:w="2948" w:type="dxa"/>
            <w:tcBorders>
              <w:top w:val="single" w:sz="4" w:space="0" w:color="auto"/>
              <w:left w:val="single" w:sz="4" w:space="0" w:color="auto"/>
              <w:bottom w:val="single" w:sz="4" w:space="0" w:color="auto"/>
              <w:right w:val="single" w:sz="4" w:space="0" w:color="auto"/>
            </w:tcBorders>
          </w:tcPr>
          <w:p w14:paraId="16E38592" w14:textId="77777777" w:rsidR="008B58C2" w:rsidRPr="008B58C2" w:rsidRDefault="008B58C2" w:rsidP="008B58C2"/>
        </w:tc>
      </w:tr>
      <w:tr w:rsidR="008B58C2" w:rsidRPr="008B58C2" w14:paraId="112E207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1A8C7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D8C960A"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564D66C"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882D07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D834568" w14:textId="77777777" w:rsidR="008B58C2" w:rsidRPr="008B58C2" w:rsidRDefault="008B58C2" w:rsidP="008B58C2">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600A9620" w14:textId="77777777" w:rsidR="008B58C2" w:rsidRPr="008B58C2" w:rsidRDefault="008B58C2" w:rsidP="008B58C2"/>
        </w:tc>
      </w:tr>
      <w:tr w:rsidR="008B58C2" w:rsidRPr="008B58C2" w14:paraId="132A09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A06314"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105B4A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2F15CD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0827D1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905B9EB" w14:textId="77777777" w:rsidR="008B58C2" w:rsidRPr="008B58C2" w:rsidRDefault="008B58C2" w:rsidP="008B58C2">
            <w:r w:rsidRPr="008B58C2">
              <w:t>ГОСТ МЭК 61293-02</w:t>
            </w:r>
          </w:p>
        </w:tc>
        <w:tc>
          <w:tcPr>
            <w:tcW w:w="2948" w:type="dxa"/>
            <w:tcBorders>
              <w:top w:val="single" w:sz="4" w:space="0" w:color="auto"/>
              <w:left w:val="single" w:sz="4" w:space="0" w:color="auto"/>
              <w:bottom w:val="single" w:sz="4" w:space="0" w:color="auto"/>
              <w:right w:val="single" w:sz="4" w:space="0" w:color="auto"/>
            </w:tcBorders>
          </w:tcPr>
          <w:p w14:paraId="5BBA3FAF" w14:textId="77777777" w:rsidR="008B58C2" w:rsidRPr="008B58C2" w:rsidRDefault="008B58C2" w:rsidP="008B58C2"/>
        </w:tc>
      </w:tr>
      <w:tr w:rsidR="008B58C2" w:rsidRPr="008B58C2" w14:paraId="6D99156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A9620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321A1F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C50811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776085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62A73B5" w14:textId="77777777" w:rsidR="008B58C2" w:rsidRPr="008B58C2" w:rsidRDefault="008B58C2" w:rsidP="008B58C2">
            <w:r w:rsidRPr="008B58C2">
              <w:t xml:space="preserve">ГОСТ IEC 60034-5-11 </w:t>
            </w:r>
          </w:p>
        </w:tc>
        <w:tc>
          <w:tcPr>
            <w:tcW w:w="2948" w:type="dxa"/>
            <w:tcBorders>
              <w:top w:val="single" w:sz="4" w:space="0" w:color="auto"/>
              <w:left w:val="single" w:sz="4" w:space="0" w:color="auto"/>
              <w:bottom w:val="single" w:sz="4" w:space="0" w:color="auto"/>
              <w:right w:val="single" w:sz="4" w:space="0" w:color="auto"/>
            </w:tcBorders>
          </w:tcPr>
          <w:p w14:paraId="75A59D86" w14:textId="77777777" w:rsidR="008B58C2" w:rsidRPr="008B58C2" w:rsidRDefault="008B58C2" w:rsidP="008B58C2"/>
        </w:tc>
      </w:tr>
      <w:tr w:rsidR="008B58C2" w:rsidRPr="008B58C2" w14:paraId="5DF56E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D7678A"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6ABDF7D"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AA9ADC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A7B9BF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31ACD7D" w14:textId="77777777" w:rsidR="008B58C2" w:rsidRPr="008B58C2" w:rsidRDefault="008B58C2" w:rsidP="008B58C2">
            <w:r w:rsidRPr="008B58C2">
              <w:t>СТБ МЭК 60034-4-06</w:t>
            </w:r>
          </w:p>
        </w:tc>
        <w:tc>
          <w:tcPr>
            <w:tcW w:w="2948" w:type="dxa"/>
            <w:tcBorders>
              <w:top w:val="single" w:sz="4" w:space="0" w:color="auto"/>
              <w:left w:val="single" w:sz="4" w:space="0" w:color="auto"/>
              <w:bottom w:val="single" w:sz="4" w:space="0" w:color="auto"/>
              <w:right w:val="single" w:sz="4" w:space="0" w:color="auto"/>
            </w:tcBorders>
          </w:tcPr>
          <w:p w14:paraId="0649F2D4" w14:textId="77777777" w:rsidR="008B58C2" w:rsidRPr="008B58C2" w:rsidRDefault="008B58C2" w:rsidP="008B58C2"/>
        </w:tc>
      </w:tr>
      <w:tr w:rsidR="008B58C2" w:rsidRPr="008B58C2" w14:paraId="3E16108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93992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866D8A3"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C91C7E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FAE7E7E"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437B3F6"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47FFDEE0" w14:textId="77777777" w:rsidR="008B58C2" w:rsidRPr="008B58C2" w:rsidRDefault="008B58C2" w:rsidP="008B58C2"/>
        </w:tc>
      </w:tr>
      <w:tr w:rsidR="008B58C2" w:rsidRPr="008B58C2" w14:paraId="648F4F6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855DD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A6CF30A" w14:textId="77777777" w:rsidR="008B58C2" w:rsidRPr="008B58C2" w:rsidRDefault="008B58C2" w:rsidP="008B58C2">
            <w:r w:rsidRPr="008B58C2">
              <w:t xml:space="preserve">(при наличии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70B4B7D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FFDEB47"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B37EEEB" w14:textId="77777777" w:rsidR="008B58C2" w:rsidRPr="008B58C2" w:rsidRDefault="008B58C2" w:rsidP="008B58C2">
            <w:r w:rsidRPr="008B58C2">
              <w:t>ТР ТС 020/2011</w:t>
            </w:r>
          </w:p>
        </w:tc>
        <w:tc>
          <w:tcPr>
            <w:tcW w:w="2948" w:type="dxa"/>
            <w:tcBorders>
              <w:top w:val="single" w:sz="4" w:space="0" w:color="auto"/>
              <w:left w:val="single" w:sz="4" w:space="0" w:color="auto"/>
              <w:bottom w:val="single" w:sz="4" w:space="0" w:color="auto"/>
              <w:right w:val="single" w:sz="4" w:space="0" w:color="auto"/>
            </w:tcBorders>
          </w:tcPr>
          <w:p w14:paraId="1BD564F8" w14:textId="77777777" w:rsidR="008B58C2" w:rsidRPr="008B58C2" w:rsidRDefault="008B58C2" w:rsidP="008B58C2"/>
        </w:tc>
      </w:tr>
      <w:tr w:rsidR="008B58C2" w:rsidRPr="008B58C2" w14:paraId="15A08DA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E58C3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941E2FE" w14:textId="77777777" w:rsidR="008B58C2" w:rsidRPr="008B58C2" w:rsidRDefault="008B58C2" w:rsidP="008B58C2">
            <w:r w:rsidRPr="008B58C2">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7FADF426"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F7C59C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08C1601" w14:textId="77777777" w:rsidR="008B58C2" w:rsidRPr="008B58C2" w:rsidRDefault="008B58C2" w:rsidP="008B58C2">
            <w:r w:rsidRPr="008B58C2">
              <w:t>ГОСТ 30804.6.4-2013</w:t>
            </w:r>
          </w:p>
        </w:tc>
        <w:tc>
          <w:tcPr>
            <w:tcW w:w="2948" w:type="dxa"/>
            <w:tcBorders>
              <w:top w:val="single" w:sz="4" w:space="0" w:color="auto"/>
              <w:left w:val="single" w:sz="4" w:space="0" w:color="auto"/>
              <w:bottom w:val="single" w:sz="4" w:space="0" w:color="auto"/>
              <w:right w:val="single" w:sz="4" w:space="0" w:color="auto"/>
            </w:tcBorders>
          </w:tcPr>
          <w:p w14:paraId="49351CD9" w14:textId="77777777" w:rsidR="008B58C2" w:rsidRPr="008B58C2" w:rsidRDefault="008B58C2" w:rsidP="008B58C2"/>
        </w:tc>
      </w:tr>
      <w:tr w:rsidR="008B58C2" w:rsidRPr="008B58C2" w14:paraId="4759A67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67B4FC"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496F58C"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E56D91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4D25FE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5B51A80" w14:textId="77777777" w:rsidR="008B58C2" w:rsidRPr="008B58C2" w:rsidRDefault="008B58C2" w:rsidP="008B58C2">
            <w:r w:rsidRPr="008B58C2">
              <w:t>ГОСТ 30804.6.2-2013</w:t>
            </w:r>
          </w:p>
        </w:tc>
        <w:tc>
          <w:tcPr>
            <w:tcW w:w="2948" w:type="dxa"/>
            <w:tcBorders>
              <w:top w:val="single" w:sz="4" w:space="0" w:color="auto"/>
              <w:left w:val="single" w:sz="4" w:space="0" w:color="auto"/>
              <w:bottom w:val="single" w:sz="4" w:space="0" w:color="auto"/>
              <w:right w:val="single" w:sz="4" w:space="0" w:color="auto"/>
            </w:tcBorders>
          </w:tcPr>
          <w:p w14:paraId="0FC65939" w14:textId="77777777" w:rsidR="008B58C2" w:rsidRPr="008B58C2" w:rsidRDefault="008B58C2" w:rsidP="008B58C2"/>
        </w:tc>
      </w:tr>
      <w:tr w:rsidR="008B58C2" w:rsidRPr="008B58C2" w14:paraId="553DAA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53028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C941DAD"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94357A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78596F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AFDC657"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54AEE96C" w14:textId="77777777" w:rsidR="008B58C2" w:rsidRPr="008B58C2" w:rsidRDefault="008B58C2" w:rsidP="008B58C2"/>
        </w:tc>
      </w:tr>
      <w:tr w:rsidR="008B58C2" w:rsidRPr="008B58C2" w14:paraId="2992A3B7" w14:textId="77777777" w:rsidTr="00E935C3">
        <w:trPr>
          <w:gridAfter w:val="1"/>
          <w:wAfter w:w="113" w:type="dxa"/>
        </w:trPr>
        <w:tc>
          <w:tcPr>
            <w:tcW w:w="15593" w:type="dxa"/>
            <w:gridSpan w:val="14"/>
          </w:tcPr>
          <w:p w14:paraId="39CA8665" w14:textId="77777777" w:rsidR="008B58C2" w:rsidRPr="008B58C2" w:rsidRDefault="008B58C2" w:rsidP="008B58C2">
            <w:r w:rsidRPr="008B58C2">
              <w:t xml:space="preserve">22. Кондиционеры промышленные </w:t>
            </w:r>
          </w:p>
        </w:tc>
      </w:tr>
      <w:tr w:rsidR="008B58C2" w:rsidRPr="008B58C2" w14:paraId="61DA1364" w14:textId="77777777" w:rsidTr="00E935C3">
        <w:trPr>
          <w:gridAfter w:val="1"/>
          <w:wAfter w:w="113" w:type="dxa"/>
        </w:trPr>
        <w:tc>
          <w:tcPr>
            <w:tcW w:w="708" w:type="dxa"/>
            <w:gridSpan w:val="2"/>
          </w:tcPr>
          <w:p w14:paraId="799F60D8" w14:textId="77777777" w:rsidR="008B58C2" w:rsidRPr="008B58C2" w:rsidRDefault="008B58C2" w:rsidP="008B58C2">
            <w:r w:rsidRPr="008B58C2">
              <w:lastRenderedPageBreak/>
              <w:t>22.1</w:t>
            </w:r>
          </w:p>
        </w:tc>
        <w:tc>
          <w:tcPr>
            <w:tcW w:w="4111" w:type="dxa"/>
            <w:gridSpan w:val="2"/>
          </w:tcPr>
          <w:p w14:paraId="7253359A" w14:textId="77777777" w:rsidR="008B58C2" w:rsidRPr="008B58C2" w:rsidRDefault="008B58C2" w:rsidP="008B58C2">
            <w:r w:rsidRPr="008B58C2">
              <w:t xml:space="preserve">Кондиционеры </w:t>
            </w:r>
          </w:p>
        </w:tc>
        <w:tc>
          <w:tcPr>
            <w:tcW w:w="1985" w:type="dxa"/>
            <w:gridSpan w:val="2"/>
          </w:tcPr>
          <w:p w14:paraId="7D3C4DF3" w14:textId="77777777" w:rsidR="008B58C2" w:rsidRPr="008B58C2" w:rsidRDefault="008B58C2" w:rsidP="008B58C2">
            <w:r w:rsidRPr="008B58C2">
              <w:t xml:space="preserve">Декларирование </w:t>
            </w:r>
          </w:p>
        </w:tc>
        <w:tc>
          <w:tcPr>
            <w:tcW w:w="2439" w:type="dxa"/>
            <w:gridSpan w:val="4"/>
          </w:tcPr>
          <w:p w14:paraId="0D8770F8" w14:textId="77777777" w:rsidR="008B58C2" w:rsidRPr="008B58C2" w:rsidRDefault="008B58C2" w:rsidP="008B58C2">
            <w:r w:rsidRPr="008B58C2">
              <w:t xml:space="preserve">Из 8415 </w:t>
            </w:r>
          </w:p>
        </w:tc>
        <w:tc>
          <w:tcPr>
            <w:tcW w:w="3402" w:type="dxa"/>
            <w:gridSpan w:val="3"/>
          </w:tcPr>
          <w:p w14:paraId="2005A027" w14:textId="77777777" w:rsidR="008B58C2" w:rsidRPr="008B58C2" w:rsidRDefault="008B58C2" w:rsidP="008B58C2">
            <w:r w:rsidRPr="008B58C2">
              <w:t>ТР ТС 010/2011</w:t>
            </w:r>
          </w:p>
        </w:tc>
        <w:tc>
          <w:tcPr>
            <w:tcW w:w="2948" w:type="dxa"/>
          </w:tcPr>
          <w:p w14:paraId="12DDCBA4" w14:textId="77777777" w:rsidR="008B58C2" w:rsidRPr="008B58C2" w:rsidRDefault="008B58C2" w:rsidP="008B58C2"/>
        </w:tc>
      </w:tr>
      <w:tr w:rsidR="008B58C2" w:rsidRPr="008B58C2" w14:paraId="1E973ADE" w14:textId="77777777" w:rsidTr="00E935C3">
        <w:trPr>
          <w:gridAfter w:val="1"/>
          <w:wAfter w:w="113" w:type="dxa"/>
        </w:trPr>
        <w:tc>
          <w:tcPr>
            <w:tcW w:w="708" w:type="dxa"/>
            <w:gridSpan w:val="2"/>
          </w:tcPr>
          <w:p w14:paraId="0626C1BE" w14:textId="77777777" w:rsidR="008B58C2" w:rsidRPr="008B58C2" w:rsidRDefault="008B58C2" w:rsidP="008B58C2"/>
        </w:tc>
        <w:tc>
          <w:tcPr>
            <w:tcW w:w="4111" w:type="dxa"/>
            <w:gridSpan w:val="2"/>
          </w:tcPr>
          <w:p w14:paraId="17E34468" w14:textId="77777777" w:rsidR="008B58C2" w:rsidRPr="008B58C2" w:rsidRDefault="008B58C2" w:rsidP="008B58C2">
            <w:r w:rsidRPr="008B58C2">
              <w:t>промышленные</w:t>
            </w:r>
          </w:p>
        </w:tc>
        <w:tc>
          <w:tcPr>
            <w:tcW w:w="1985" w:type="dxa"/>
            <w:gridSpan w:val="2"/>
          </w:tcPr>
          <w:p w14:paraId="04C40DF8" w14:textId="77777777" w:rsidR="008B58C2" w:rsidRPr="008B58C2" w:rsidRDefault="008B58C2" w:rsidP="008B58C2">
            <w:r w:rsidRPr="008B58C2">
              <w:t>или</w:t>
            </w:r>
          </w:p>
        </w:tc>
        <w:tc>
          <w:tcPr>
            <w:tcW w:w="2439" w:type="dxa"/>
            <w:gridSpan w:val="4"/>
          </w:tcPr>
          <w:p w14:paraId="7058A1CE" w14:textId="77777777" w:rsidR="008B58C2" w:rsidRPr="008B58C2" w:rsidRDefault="008B58C2" w:rsidP="008B58C2"/>
        </w:tc>
        <w:tc>
          <w:tcPr>
            <w:tcW w:w="3402" w:type="dxa"/>
            <w:gridSpan w:val="3"/>
          </w:tcPr>
          <w:p w14:paraId="13445D51" w14:textId="77777777" w:rsidR="008B58C2" w:rsidRPr="008B58C2" w:rsidRDefault="008B58C2" w:rsidP="008B58C2">
            <w:r w:rsidRPr="008B58C2">
              <w:t>ГОСТ ISO 2859-1-09</w:t>
            </w:r>
          </w:p>
        </w:tc>
        <w:tc>
          <w:tcPr>
            <w:tcW w:w="2948" w:type="dxa"/>
          </w:tcPr>
          <w:p w14:paraId="40BC9B1B" w14:textId="77777777" w:rsidR="008B58C2" w:rsidRPr="008B58C2" w:rsidRDefault="008B58C2" w:rsidP="008B58C2"/>
        </w:tc>
      </w:tr>
      <w:tr w:rsidR="008B58C2" w:rsidRPr="008B58C2" w14:paraId="44ABC9A4" w14:textId="77777777" w:rsidTr="00E935C3">
        <w:trPr>
          <w:gridAfter w:val="1"/>
          <w:wAfter w:w="113" w:type="dxa"/>
        </w:trPr>
        <w:tc>
          <w:tcPr>
            <w:tcW w:w="708" w:type="dxa"/>
            <w:gridSpan w:val="2"/>
          </w:tcPr>
          <w:p w14:paraId="2ABA2B3E" w14:textId="77777777" w:rsidR="008B58C2" w:rsidRPr="008B58C2" w:rsidRDefault="008B58C2" w:rsidP="008B58C2"/>
        </w:tc>
        <w:tc>
          <w:tcPr>
            <w:tcW w:w="4111" w:type="dxa"/>
            <w:gridSpan w:val="2"/>
          </w:tcPr>
          <w:p w14:paraId="4319C623" w14:textId="77777777" w:rsidR="008B58C2" w:rsidRPr="008B58C2" w:rsidRDefault="008B58C2" w:rsidP="008B58C2"/>
        </w:tc>
        <w:tc>
          <w:tcPr>
            <w:tcW w:w="1985" w:type="dxa"/>
            <w:gridSpan w:val="2"/>
          </w:tcPr>
          <w:p w14:paraId="4ED2F3AC" w14:textId="77777777" w:rsidR="008B58C2" w:rsidRPr="008B58C2" w:rsidRDefault="008B58C2" w:rsidP="008B58C2">
            <w:r w:rsidRPr="008B58C2">
              <w:t>сертификация</w:t>
            </w:r>
          </w:p>
        </w:tc>
        <w:tc>
          <w:tcPr>
            <w:tcW w:w="2439" w:type="dxa"/>
            <w:gridSpan w:val="4"/>
          </w:tcPr>
          <w:p w14:paraId="0DDAE7DA" w14:textId="77777777" w:rsidR="008B58C2" w:rsidRPr="008B58C2" w:rsidRDefault="008B58C2" w:rsidP="008B58C2"/>
        </w:tc>
        <w:tc>
          <w:tcPr>
            <w:tcW w:w="3402" w:type="dxa"/>
            <w:gridSpan w:val="3"/>
          </w:tcPr>
          <w:p w14:paraId="21FD4BEC" w14:textId="77777777" w:rsidR="008B58C2" w:rsidRPr="008B58C2" w:rsidRDefault="008B58C2" w:rsidP="008B58C2">
            <w:r w:rsidRPr="008B58C2">
              <w:t>ГОСТ 12.1.003-83</w:t>
            </w:r>
          </w:p>
        </w:tc>
        <w:tc>
          <w:tcPr>
            <w:tcW w:w="2948" w:type="dxa"/>
          </w:tcPr>
          <w:p w14:paraId="0D565948" w14:textId="77777777" w:rsidR="008B58C2" w:rsidRPr="008B58C2" w:rsidRDefault="008B58C2" w:rsidP="008B58C2"/>
        </w:tc>
      </w:tr>
      <w:tr w:rsidR="008B58C2" w:rsidRPr="008B58C2" w14:paraId="15AF6400" w14:textId="77777777" w:rsidTr="00E935C3">
        <w:trPr>
          <w:gridAfter w:val="1"/>
          <w:wAfter w:w="113" w:type="dxa"/>
        </w:trPr>
        <w:tc>
          <w:tcPr>
            <w:tcW w:w="708" w:type="dxa"/>
            <w:gridSpan w:val="2"/>
          </w:tcPr>
          <w:p w14:paraId="0D63720C" w14:textId="77777777" w:rsidR="008B58C2" w:rsidRPr="008B58C2" w:rsidRDefault="008B58C2" w:rsidP="008B58C2"/>
        </w:tc>
        <w:tc>
          <w:tcPr>
            <w:tcW w:w="4111" w:type="dxa"/>
            <w:gridSpan w:val="2"/>
          </w:tcPr>
          <w:p w14:paraId="3B1AE531" w14:textId="77777777" w:rsidR="008B58C2" w:rsidRPr="008B58C2" w:rsidRDefault="008B58C2" w:rsidP="008B58C2"/>
        </w:tc>
        <w:tc>
          <w:tcPr>
            <w:tcW w:w="1985" w:type="dxa"/>
            <w:gridSpan w:val="2"/>
          </w:tcPr>
          <w:p w14:paraId="11D7506F" w14:textId="77777777" w:rsidR="008B58C2" w:rsidRPr="008B58C2" w:rsidRDefault="008B58C2" w:rsidP="008B58C2">
            <w:r w:rsidRPr="008B58C2">
              <w:t>Схемы: 1Д, 2Д, 3Д, 4Д, 5Д, 6Д</w:t>
            </w:r>
          </w:p>
        </w:tc>
        <w:tc>
          <w:tcPr>
            <w:tcW w:w="2439" w:type="dxa"/>
            <w:gridSpan w:val="4"/>
          </w:tcPr>
          <w:p w14:paraId="0C357EAE" w14:textId="77777777" w:rsidR="008B58C2" w:rsidRPr="008B58C2" w:rsidRDefault="008B58C2" w:rsidP="008B58C2"/>
        </w:tc>
        <w:tc>
          <w:tcPr>
            <w:tcW w:w="3402" w:type="dxa"/>
            <w:gridSpan w:val="3"/>
          </w:tcPr>
          <w:p w14:paraId="7B499034" w14:textId="77777777" w:rsidR="008B58C2" w:rsidRPr="008B58C2" w:rsidRDefault="008B58C2" w:rsidP="008B58C2">
            <w:r w:rsidRPr="008B58C2">
              <w:t>ГОСТ 12.1.004-91</w:t>
            </w:r>
          </w:p>
        </w:tc>
        <w:tc>
          <w:tcPr>
            <w:tcW w:w="2948" w:type="dxa"/>
          </w:tcPr>
          <w:p w14:paraId="502E2788" w14:textId="77777777" w:rsidR="008B58C2" w:rsidRPr="008B58C2" w:rsidRDefault="008B58C2" w:rsidP="008B58C2"/>
        </w:tc>
      </w:tr>
      <w:tr w:rsidR="008B58C2" w:rsidRPr="008B58C2" w14:paraId="33291E07" w14:textId="77777777" w:rsidTr="00E935C3">
        <w:trPr>
          <w:gridAfter w:val="1"/>
          <w:wAfter w:w="113" w:type="dxa"/>
        </w:trPr>
        <w:tc>
          <w:tcPr>
            <w:tcW w:w="708" w:type="dxa"/>
            <w:gridSpan w:val="2"/>
          </w:tcPr>
          <w:p w14:paraId="049C1471" w14:textId="77777777" w:rsidR="008B58C2" w:rsidRPr="008B58C2" w:rsidRDefault="008B58C2" w:rsidP="008B58C2"/>
        </w:tc>
        <w:tc>
          <w:tcPr>
            <w:tcW w:w="4111" w:type="dxa"/>
            <w:gridSpan w:val="2"/>
          </w:tcPr>
          <w:p w14:paraId="72C8EE9E" w14:textId="77777777" w:rsidR="008B58C2" w:rsidRPr="008B58C2" w:rsidRDefault="008B58C2" w:rsidP="008B58C2"/>
        </w:tc>
        <w:tc>
          <w:tcPr>
            <w:tcW w:w="1985" w:type="dxa"/>
            <w:gridSpan w:val="2"/>
          </w:tcPr>
          <w:p w14:paraId="21770CC0" w14:textId="77777777" w:rsidR="008B58C2" w:rsidRPr="008B58C2" w:rsidRDefault="008B58C2" w:rsidP="008B58C2">
            <w:r w:rsidRPr="008B58C2">
              <w:t>1С, 3С, 9С</w:t>
            </w:r>
          </w:p>
        </w:tc>
        <w:tc>
          <w:tcPr>
            <w:tcW w:w="2439" w:type="dxa"/>
            <w:gridSpan w:val="4"/>
          </w:tcPr>
          <w:p w14:paraId="6F30E435" w14:textId="77777777" w:rsidR="008B58C2" w:rsidRPr="008B58C2" w:rsidRDefault="008B58C2" w:rsidP="008B58C2"/>
        </w:tc>
        <w:tc>
          <w:tcPr>
            <w:tcW w:w="3402" w:type="dxa"/>
            <w:gridSpan w:val="3"/>
          </w:tcPr>
          <w:p w14:paraId="41AFC9E1" w14:textId="77777777" w:rsidR="008B58C2" w:rsidRPr="008B58C2" w:rsidRDefault="008B58C2" w:rsidP="008B58C2">
            <w:r w:rsidRPr="008B58C2">
              <w:t>ГОСТ 12.1.005-88</w:t>
            </w:r>
          </w:p>
        </w:tc>
        <w:tc>
          <w:tcPr>
            <w:tcW w:w="2948" w:type="dxa"/>
          </w:tcPr>
          <w:p w14:paraId="0FE083B3" w14:textId="77777777" w:rsidR="008B58C2" w:rsidRPr="008B58C2" w:rsidRDefault="008B58C2" w:rsidP="008B58C2"/>
        </w:tc>
      </w:tr>
      <w:tr w:rsidR="008B58C2" w:rsidRPr="008B58C2" w14:paraId="33582273" w14:textId="77777777" w:rsidTr="00E935C3">
        <w:trPr>
          <w:gridAfter w:val="1"/>
          <w:wAfter w:w="113" w:type="dxa"/>
        </w:trPr>
        <w:tc>
          <w:tcPr>
            <w:tcW w:w="708" w:type="dxa"/>
            <w:gridSpan w:val="2"/>
          </w:tcPr>
          <w:p w14:paraId="4B71CEA1" w14:textId="77777777" w:rsidR="008B58C2" w:rsidRPr="008B58C2" w:rsidRDefault="008B58C2" w:rsidP="008B58C2"/>
        </w:tc>
        <w:tc>
          <w:tcPr>
            <w:tcW w:w="4111" w:type="dxa"/>
            <w:gridSpan w:val="2"/>
          </w:tcPr>
          <w:p w14:paraId="6810D964" w14:textId="77777777" w:rsidR="008B58C2" w:rsidRPr="008B58C2" w:rsidRDefault="008B58C2" w:rsidP="008B58C2"/>
        </w:tc>
        <w:tc>
          <w:tcPr>
            <w:tcW w:w="1985" w:type="dxa"/>
            <w:gridSpan w:val="2"/>
          </w:tcPr>
          <w:p w14:paraId="6970C889" w14:textId="77777777" w:rsidR="008B58C2" w:rsidRPr="008B58C2" w:rsidRDefault="008B58C2" w:rsidP="008B58C2"/>
        </w:tc>
        <w:tc>
          <w:tcPr>
            <w:tcW w:w="2439" w:type="dxa"/>
            <w:gridSpan w:val="4"/>
          </w:tcPr>
          <w:p w14:paraId="26CA2F99" w14:textId="77777777" w:rsidR="008B58C2" w:rsidRPr="008B58C2" w:rsidRDefault="008B58C2" w:rsidP="008B58C2"/>
        </w:tc>
        <w:tc>
          <w:tcPr>
            <w:tcW w:w="3402" w:type="dxa"/>
            <w:gridSpan w:val="3"/>
          </w:tcPr>
          <w:p w14:paraId="3590D5C7" w14:textId="77777777" w:rsidR="008B58C2" w:rsidRPr="008B58C2" w:rsidRDefault="008B58C2" w:rsidP="008B58C2">
            <w:r w:rsidRPr="008B58C2">
              <w:t>ГОСТ 12.1.007-76</w:t>
            </w:r>
          </w:p>
        </w:tc>
        <w:tc>
          <w:tcPr>
            <w:tcW w:w="2948" w:type="dxa"/>
          </w:tcPr>
          <w:p w14:paraId="1065FAED" w14:textId="77777777" w:rsidR="008B58C2" w:rsidRPr="008B58C2" w:rsidRDefault="008B58C2" w:rsidP="008B58C2"/>
        </w:tc>
      </w:tr>
      <w:tr w:rsidR="008B58C2" w:rsidRPr="008B58C2" w14:paraId="67F195EF" w14:textId="77777777" w:rsidTr="00E935C3">
        <w:trPr>
          <w:gridAfter w:val="1"/>
          <w:wAfter w:w="113" w:type="dxa"/>
        </w:trPr>
        <w:tc>
          <w:tcPr>
            <w:tcW w:w="708" w:type="dxa"/>
            <w:gridSpan w:val="2"/>
          </w:tcPr>
          <w:p w14:paraId="572E7323" w14:textId="77777777" w:rsidR="008B58C2" w:rsidRPr="008B58C2" w:rsidRDefault="008B58C2" w:rsidP="008B58C2"/>
        </w:tc>
        <w:tc>
          <w:tcPr>
            <w:tcW w:w="4111" w:type="dxa"/>
            <w:gridSpan w:val="2"/>
          </w:tcPr>
          <w:p w14:paraId="2C03EBFE" w14:textId="77777777" w:rsidR="008B58C2" w:rsidRPr="008B58C2" w:rsidRDefault="008B58C2" w:rsidP="008B58C2"/>
        </w:tc>
        <w:tc>
          <w:tcPr>
            <w:tcW w:w="1985" w:type="dxa"/>
            <w:gridSpan w:val="2"/>
          </w:tcPr>
          <w:p w14:paraId="2D8146CB" w14:textId="77777777" w:rsidR="008B58C2" w:rsidRPr="008B58C2" w:rsidRDefault="008B58C2" w:rsidP="008B58C2"/>
        </w:tc>
        <w:tc>
          <w:tcPr>
            <w:tcW w:w="2439" w:type="dxa"/>
            <w:gridSpan w:val="4"/>
          </w:tcPr>
          <w:p w14:paraId="53859337" w14:textId="77777777" w:rsidR="008B58C2" w:rsidRPr="008B58C2" w:rsidRDefault="008B58C2" w:rsidP="008B58C2"/>
        </w:tc>
        <w:tc>
          <w:tcPr>
            <w:tcW w:w="3402" w:type="dxa"/>
            <w:gridSpan w:val="3"/>
          </w:tcPr>
          <w:p w14:paraId="466D8B08" w14:textId="77777777" w:rsidR="008B58C2" w:rsidRPr="008B58C2" w:rsidRDefault="008B58C2" w:rsidP="008B58C2">
            <w:r w:rsidRPr="008B58C2">
              <w:t>ГОСТ 12.1.010-76</w:t>
            </w:r>
          </w:p>
        </w:tc>
        <w:tc>
          <w:tcPr>
            <w:tcW w:w="2948" w:type="dxa"/>
          </w:tcPr>
          <w:p w14:paraId="737B9AE1" w14:textId="77777777" w:rsidR="008B58C2" w:rsidRPr="008B58C2" w:rsidRDefault="008B58C2" w:rsidP="008B58C2"/>
        </w:tc>
      </w:tr>
      <w:tr w:rsidR="008B58C2" w:rsidRPr="008B58C2" w14:paraId="3C5B22B5" w14:textId="77777777" w:rsidTr="00E935C3">
        <w:trPr>
          <w:gridAfter w:val="1"/>
          <w:wAfter w:w="113" w:type="dxa"/>
        </w:trPr>
        <w:tc>
          <w:tcPr>
            <w:tcW w:w="708" w:type="dxa"/>
            <w:gridSpan w:val="2"/>
          </w:tcPr>
          <w:p w14:paraId="3A11D6C1" w14:textId="77777777" w:rsidR="008B58C2" w:rsidRPr="008B58C2" w:rsidRDefault="008B58C2" w:rsidP="008B58C2"/>
        </w:tc>
        <w:tc>
          <w:tcPr>
            <w:tcW w:w="4111" w:type="dxa"/>
            <w:gridSpan w:val="2"/>
          </w:tcPr>
          <w:p w14:paraId="5968774A" w14:textId="77777777" w:rsidR="008B58C2" w:rsidRPr="008B58C2" w:rsidRDefault="008B58C2" w:rsidP="008B58C2"/>
        </w:tc>
        <w:tc>
          <w:tcPr>
            <w:tcW w:w="1985" w:type="dxa"/>
            <w:gridSpan w:val="2"/>
          </w:tcPr>
          <w:p w14:paraId="17B52F2C" w14:textId="77777777" w:rsidR="008B58C2" w:rsidRPr="008B58C2" w:rsidRDefault="008B58C2" w:rsidP="008B58C2"/>
        </w:tc>
        <w:tc>
          <w:tcPr>
            <w:tcW w:w="2439" w:type="dxa"/>
            <w:gridSpan w:val="4"/>
          </w:tcPr>
          <w:p w14:paraId="1CDF63EF" w14:textId="77777777" w:rsidR="008B58C2" w:rsidRPr="008B58C2" w:rsidRDefault="008B58C2" w:rsidP="008B58C2"/>
        </w:tc>
        <w:tc>
          <w:tcPr>
            <w:tcW w:w="3402" w:type="dxa"/>
            <w:gridSpan w:val="3"/>
          </w:tcPr>
          <w:p w14:paraId="41097D19" w14:textId="77777777" w:rsidR="008B58C2" w:rsidRPr="008B58C2" w:rsidRDefault="008B58C2" w:rsidP="008B58C2">
            <w:r w:rsidRPr="008B58C2">
              <w:t>ГОСТ 12.1.012-2004</w:t>
            </w:r>
          </w:p>
        </w:tc>
        <w:tc>
          <w:tcPr>
            <w:tcW w:w="2948" w:type="dxa"/>
          </w:tcPr>
          <w:p w14:paraId="2411078B" w14:textId="77777777" w:rsidR="008B58C2" w:rsidRPr="008B58C2" w:rsidRDefault="008B58C2" w:rsidP="008B58C2"/>
        </w:tc>
      </w:tr>
      <w:tr w:rsidR="008B58C2" w:rsidRPr="008B58C2" w14:paraId="5F380D16" w14:textId="77777777" w:rsidTr="00E935C3">
        <w:trPr>
          <w:gridAfter w:val="1"/>
          <w:wAfter w:w="113" w:type="dxa"/>
        </w:trPr>
        <w:tc>
          <w:tcPr>
            <w:tcW w:w="708" w:type="dxa"/>
            <w:gridSpan w:val="2"/>
          </w:tcPr>
          <w:p w14:paraId="0F4F50F9" w14:textId="77777777" w:rsidR="008B58C2" w:rsidRPr="008B58C2" w:rsidRDefault="008B58C2" w:rsidP="008B58C2"/>
        </w:tc>
        <w:tc>
          <w:tcPr>
            <w:tcW w:w="4111" w:type="dxa"/>
            <w:gridSpan w:val="2"/>
          </w:tcPr>
          <w:p w14:paraId="70E2246A" w14:textId="77777777" w:rsidR="008B58C2" w:rsidRPr="008B58C2" w:rsidRDefault="008B58C2" w:rsidP="008B58C2"/>
        </w:tc>
        <w:tc>
          <w:tcPr>
            <w:tcW w:w="1985" w:type="dxa"/>
            <w:gridSpan w:val="2"/>
          </w:tcPr>
          <w:p w14:paraId="2E9BED0C" w14:textId="77777777" w:rsidR="008B58C2" w:rsidRPr="008B58C2" w:rsidRDefault="008B58C2" w:rsidP="008B58C2"/>
        </w:tc>
        <w:tc>
          <w:tcPr>
            <w:tcW w:w="2439" w:type="dxa"/>
            <w:gridSpan w:val="4"/>
          </w:tcPr>
          <w:p w14:paraId="2EE1A6A0" w14:textId="77777777" w:rsidR="008B58C2" w:rsidRPr="008B58C2" w:rsidRDefault="008B58C2" w:rsidP="008B58C2"/>
        </w:tc>
        <w:tc>
          <w:tcPr>
            <w:tcW w:w="3402" w:type="dxa"/>
            <w:gridSpan w:val="3"/>
          </w:tcPr>
          <w:p w14:paraId="21C2039F" w14:textId="77777777" w:rsidR="008B58C2" w:rsidRPr="008B58C2" w:rsidRDefault="008B58C2" w:rsidP="008B58C2">
            <w:r w:rsidRPr="008B58C2">
              <w:t>ГОСТ 12.1.018-93</w:t>
            </w:r>
          </w:p>
        </w:tc>
        <w:tc>
          <w:tcPr>
            <w:tcW w:w="2948" w:type="dxa"/>
          </w:tcPr>
          <w:p w14:paraId="2B11A6C8" w14:textId="77777777" w:rsidR="008B58C2" w:rsidRPr="008B58C2" w:rsidRDefault="008B58C2" w:rsidP="008B58C2"/>
        </w:tc>
      </w:tr>
      <w:tr w:rsidR="008B58C2" w:rsidRPr="008B58C2" w14:paraId="2138F59D" w14:textId="77777777" w:rsidTr="00E935C3">
        <w:trPr>
          <w:gridAfter w:val="1"/>
          <w:wAfter w:w="113" w:type="dxa"/>
        </w:trPr>
        <w:tc>
          <w:tcPr>
            <w:tcW w:w="708" w:type="dxa"/>
            <w:gridSpan w:val="2"/>
          </w:tcPr>
          <w:p w14:paraId="045AFB4F" w14:textId="77777777" w:rsidR="008B58C2" w:rsidRPr="008B58C2" w:rsidRDefault="008B58C2" w:rsidP="008B58C2"/>
        </w:tc>
        <w:tc>
          <w:tcPr>
            <w:tcW w:w="4111" w:type="dxa"/>
            <w:gridSpan w:val="2"/>
          </w:tcPr>
          <w:p w14:paraId="3167B1E8" w14:textId="77777777" w:rsidR="008B58C2" w:rsidRPr="008B58C2" w:rsidRDefault="008B58C2" w:rsidP="008B58C2"/>
        </w:tc>
        <w:tc>
          <w:tcPr>
            <w:tcW w:w="1985" w:type="dxa"/>
            <w:gridSpan w:val="2"/>
          </w:tcPr>
          <w:p w14:paraId="7220F190" w14:textId="77777777" w:rsidR="008B58C2" w:rsidRPr="008B58C2" w:rsidRDefault="008B58C2" w:rsidP="008B58C2"/>
        </w:tc>
        <w:tc>
          <w:tcPr>
            <w:tcW w:w="2439" w:type="dxa"/>
            <w:gridSpan w:val="4"/>
          </w:tcPr>
          <w:p w14:paraId="74E00ACF" w14:textId="77777777" w:rsidR="008B58C2" w:rsidRPr="008B58C2" w:rsidRDefault="008B58C2" w:rsidP="008B58C2"/>
        </w:tc>
        <w:tc>
          <w:tcPr>
            <w:tcW w:w="3402" w:type="dxa"/>
            <w:gridSpan w:val="3"/>
          </w:tcPr>
          <w:p w14:paraId="520B9DCF" w14:textId="77777777" w:rsidR="008B58C2" w:rsidRPr="008B58C2" w:rsidRDefault="008B58C2" w:rsidP="008B58C2">
            <w:r w:rsidRPr="008B58C2">
              <w:t>ГОСТ 12.1.030-81</w:t>
            </w:r>
          </w:p>
        </w:tc>
        <w:tc>
          <w:tcPr>
            <w:tcW w:w="2948" w:type="dxa"/>
          </w:tcPr>
          <w:p w14:paraId="22B1FCB8" w14:textId="77777777" w:rsidR="008B58C2" w:rsidRPr="008B58C2" w:rsidRDefault="008B58C2" w:rsidP="008B58C2"/>
        </w:tc>
      </w:tr>
      <w:tr w:rsidR="008B58C2" w:rsidRPr="008B58C2" w14:paraId="015AC2CA" w14:textId="77777777" w:rsidTr="00E935C3">
        <w:trPr>
          <w:gridAfter w:val="1"/>
          <w:wAfter w:w="113" w:type="dxa"/>
        </w:trPr>
        <w:tc>
          <w:tcPr>
            <w:tcW w:w="708" w:type="dxa"/>
            <w:gridSpan w:val="2"/>
          </w:tcPr>
          <w:p w14:paraId="2133488D" w14:textId="77777777" w:rsidR="008B58C2" w:rsidRPr="008B58C2" w:rsidRDefault="008B58C2" w:rsidP="008B58C2"/>
        </w:tc>
        <w:tc>
          <w:tcPr>
            <w:tcW w:w="4111" w:type="dxa"/>
            <w:gridSpan w:val="2"/>
          </w:tcPr>
          <w:p w14:paraId="47730BC2" w14:textId="77777777" w:rsidR="008B58C2" w:rsidRPr="008B58C2" w:rsidRDefault="008B58C2" w:rsidP="008B58C2"/>
        </w:tc>
        <w:tc>
          <w:tcPr>
            <w:tcW w:w="1985" w:type="dxa"/>
            <w:gridSpan w:val="2"/>
          </w:tcPr>
          <w:p w14:paraId="2396F6B5" w14:textId="77777777" w:rsidR="008B58C2" w:rsidRPr="008B58C2" w:rsidRDefault="008B58C2" w:rsidP="008B58C2"/>
        </w:tc>
        <w:tc>
          <w:tcPr>
            <w:tcW w:w="2439" w:type="dxa"/>
            <w:gridSpan w:val="4"/>
          </w:tcPr>
          <w:p w14:paraId="71834070" w14:textId="77777777" w:rsidR="008B58C2" w:rsidRPr="008B58C2" w:rsidRDefault="008B58C2" w:rsidP="008B58C2"/>
        </w:tc>
        <w:tc>
          <w:tcPr>
            <w:tcW w:w="3402" w:type="dxa"/>
            <w:gridSpan w:val="3"/>
          </w:tcPr>
          <w:p w14:paraId="534BFBDA" w14:textId="77777777" w:rsidR="008B58C2" w:rsidRPr="008B58C2" w:rsidRDefault="008B58C2" w:rsidP="008B58C2">
            <w:r w:rsidRPr="008B58C2">
              <w:t>ГОСТ 12.2.003-91</w:t>
            </w:r>
          </w:p>
        </w:tc>
        <w:tc>
          <w:tcPr>
            <w:tcW w:w="2948" w:type="dxa"/>
          </w:tcPr>
          <w:p w14:paraId="2509BB14" w14:textId="77777777" w:rsidR="008B58C2" w:rsidRPr="008B58C2" w:rsidRDefault="008B58C2" w:rsidP="008B58C2"/>
        </w:tc>
      </w:tr>
      <w:tr w:rsidR="008B58C2" w:rsidRPr="008B58C2" w14:paraId="02BB1A3A" w14:textId="77777777" w:rsidTr="00E935C3">
        <w:trPr>
          <w:gridAfter w:val="1"/>
          <w:wAfter w:w="113" w:type="dxa"/>
        </w:trPr>
        <w:tc>
          <w:tcPr>
            <w:tcW w:w="708" w:type="dxa"/>
            <w:gridSpan w:val="2"/>
          </w:tcPr>
          <w:p w14:paraId="11EF6EAA" w14:textId="77777777" w:rsidR="008B58C2" w:rsidRPr="008B58C2" w:rsidRDefault="008B58C2" w:rsidP="008B58C2"/>
        </w:tc>
        <w:tc>
          <w:tcPr>
            <w:tcW w:w="4111" w:type="dxa"/>
            <w:gridSpan w:val="2"/>
          </w:tcPr>
          <w:p w14:paraId="29753AD7" w14:textId="77777777" w:rsidR="008B58C2" w:rsidRPr="008B58C2" w:rsidRDefault="008B58C2" w:rsidP="008B58C2"/>
        </w:tc>
        <w:tc>
          <w:tcPr>
            <w:tcW w:w="1985" w:type="dxa"/>
            <w:gridSpan w:val="2"/>
          </w:tcPr>
          <w:p w14:paraId="115F093C" w14:textId="77777777" w:rsidR="008B58C2" w:rsidRPr="008B58C2" w:rsidRDefault="008B58C2" w:rsidP="008B58C2"/>
        </w:tc>
        <w:tc>
          <w:tcPr>
            <w:tcW w:w="2439" w:type="dxa"/>
            <w:gridSpan w:val="4"/>
          </w:tcPr>
          <w:p w14:paraId="05F20AB2" w14:textId="77777777" w:rsidR="008B58C2" w:rsidRPr="008B58C2" w:rsidRDefault="008B58C2" w:rsidP="008B58C2"/>
        </w:tc>
        <w:tc>
          <w:tcPr>
            <w:tcW w:w="3402" w:type="dxa"/>
            <w:gridSpan w:val="3"/>
          </w:tcPr>
          <w:p w14:paraId="3190F9DD" w14:textId="77777777" w:rsidR="008B58C2" w:rsidRPr="008B58C2" w:rsidRDefault="008B58C2" w:rsidP="008B58C2">
            <w:r w:rsidRPr="008B58C2">
              <w:t>ГОСТ 12.2.007.0-75</w:t>
            </w:r>
          </w:p>
        </w:tc>
        <w:tc>
          <w:tcPr>
            <w:tcW w:w="2948" w:type="dxa"/>
          </w:tcPr>
          <w:p w14:paraId="21CE4F0B" w14:textId="77777777" w:rsidR="008B58C2" w:rsidRPr="008B58C2" w:rsidRDefault="008B58C2" w:rsidP="008B58C2"/>
        </w:tc>
      </w:tr>
      <w:tr w:rsidR="008B58C2" w:rsidRPr="008B58C2" w14:paraId="66EFD851" w14:textId="77777777" w:rsidTr="00E935C3">
        <w:trPr>
          <w:gridAfter w:val="1"/>
          <w:wAfter w:w="113" w:type="dxa"/>
        </w:trPr>
        <w:tc>
          <w:tcPr>
            <w:tcW w:w="708" w:type="dxa"/>
            <w:gridSpan w:val="2"/>
          </w:tcPr>
          <w:p w14:paraId="5EE9C7E5" w14:textId="77777777" w:rsidR="008B58C2" w:rsidRPr="008B58C2" w:rsidRDefault="008B58C2" w:rsidP="008B58C2"/>
        </w:tc>
        <w:tc>
          <w:tcPr>
            <w:tcW w:w="4111" w:type="dxa"/>
            <w:gridSpan w:val="2"/>
          </w:tcPr>
          <w:p w14:paraId="49A693D1" w14:textId="77777777" w:rsidR="008B58C2" w:rsidRPr="008B58C2" w:rsidRDefault="008B58C2" w:rsidP="008B58C2"/>
        </w:tc>
        <w:tc>
          <w:tcPr>
            <w:tcW w:w="1985" w:type="dxa"/>
            <w:gridSpan w:val="2"/>
          </w:tcPr>
          <w:p w14:paraId="16819624" w14:textId="77777777" w:rsidR="008B58C2" w:rsidRPr="008B58C2" w:rsidRDefault="008B58C2" w:rsidP="008B58C2"/>
        </w:tc>
        <w:tc>
          <w:tcPr>
            <w:tcW w:w="2439" w:type="dxa"/>
            <w:gridSpan w:val="4"/>
          </w:tcPr>
          <w:p w14:paraId="0469950F" w14:textId="77777777" w:rsidR="008B58C2" w:rsidRPr="008B58C2" w:rsidRDefault="008B58C2" w:rsidP="008B58C2"/>
        </w:tc>
        <w:tc>
          <w:tcPr>
            <w:tcW w:w="3402" w:type="dxa"/>
            <w:gridSpan w:val="3"/>
          </w:tcPr>
          <w:p w14:paraId="618819D8" w14:textId="77777777" w:rsidR="008B58C2" w:rsidRPr="008B58C2" w:rsidRDefault="008B58C2" w:rsidP="008B58C2">
            <w:r w:rsidRPr="008B58C2">
              <w:t>ГОСТ 12.2.032-78</w:t>
            </w:r>
          </w:p>
        </w:tc>
        <w:tc>
          <w:tcPr>
            <w:tcW w:w="2948" w:type="dxa"/>
          </w:tcPr>
          <w:p w14:paraId="3D54528E" w14:textId="77777777" w:rsidR="008B58C2" w:rsidRPr="008B58C2" w:rsidRDefault="008B58C2" w:rsidP="008B58C2"/>
        </w:tc>
      </w:tr>
      <w:tr w:rsidR="008B58C2" w:rsidRPr="008B58C2" w14:paraId="3C2AC0E7" w14:textId="77777777" w:rsidTr="00E935C3">
        <w:trPr>
          <w:gridAfter w:val="1"/>
          <w:wAfter w:w="113" w:type="dxa"/>
        </w:trPr>
        <w:tc>
          <w:tcPr>
            <w:tcW w:w="708" w:type="dxa"/>
            <w:gridSpan w:val="2"/>
          </w:tcPr>
          <w:p w14:paraId="1A4A8740" w14:textId="77777777" w:rsidR="008B58C2" w:rsidRPr="008B58C2" w:rsidRDefault="008B58C2" w:rsidP="008B58C2"/>
        </w:tc>
        <w:tc>
          <w:tcPr>
            <w:tcW w:w="4111" w:type="dxa"/>
            <w:gridSpan w:val="2"/>
          </w:tcPr>
          <w:p w14:paraId="38336456" w14:textId="77777777" w:rsidR="008B58C2" w:rsidRPr="008B58C2" w:rsidRDefault="008B58C2" w:rsidP="008B58C2"/>
        </w:tc>
        <w:tc>
          <w:tcPr>
            <w:tcW w:w="1985" w:type="dxa"/>
            <w:gridSpan w:val="2"/>
          </w:tcPr>
          <w:p w14:paraId="269D1907" w14:textId="77777777" w:rsidR="008B58C2" w:rsidRPr="008B58C2" w:rsidRDefault="008B58C2" w:rsidP="008B58C2"/>
        </w:tc>
        <w:tc>
          <w:tcPr>
            <w:tcW w:w="2439" w:type="dxa"/>
            <w:gridSpan w:val="4"/>
          </w:tcPr>
          <w:p w14:paraId="73D5D697" w14:textId="77777777" w:rsidR="008B58C2" w:rsidRPr="008B58C2" w:rsidRDefault="008B58C2" w:rsidP="008B58C2"/>
        </w:tc>
        <w:tc>
          <w:tcPr>
            <w:tcW w:w="3402" w:type="dxa"/>
            <w:gridSpan w:val="3"/>
          </w:tcPr>
          <w:p w14:paraId="6D964FC5" w14:textId="77777777" w:rsidR="008B58C2" w:rsidRPr="008B58C2" w:rsidRDefault="008B58C2" w:rsidP="008B58C2">
            <w:r w:rsidRPr="008B58C2">
              <w:t>ГОСТ 12.2.033-78</w:t>
            </w:r>
          </w:p>
        </w:tc>
        <w:tc>
          <w:tcPr>
            <w:tcW w:w="2948" w:type="dxa"/>
          </w:tcPr>
          <w:p w14:paraId="3A7F2E94" w14:textId="77777777" w:rsidR="008B58C2" w:rsidRPr="008B58C2" w:rsidRDefault="008B58C2" w:rsidP="008B58C2"/>
        </w:tc>
      </w:tr>
      <w:tr w:rsidR="008B58C2" w:rsidRPr="008B58C2" w14:paraId="0498C10A" w14:textId="77777777" w:rsidTr="00E935C3">
        <w:trPr>
          <w:gridAfter w:val="1"/>
          <w:wAfter w:w="113" w:type="dxa"/>
        </w:trPr>
        <w:tc>
          <w:tcPr>
            <w:tcW w:w="708" w:type="dxa"/>
            <w:gridSpan w:val="2"/>
          </w:tcPr>
          <w:p w14:paraId="4F372F4A" w14:textId="77777777" w:rsidR="008B58C2" w:rsidRPr="008B58C2" w:rsidRDefault="008B58C2" w:rsidP="008B58C2"/>
        </w:tc>
        <w:tc>
          <w:tcPr>
            <w:tcW w:w="4111" w:type="dxa"/>
            <w:gridSpan w:val="2"/>
          </w:tcPr>
          <w:p w14:paraId="131E0DC4" w14:textId="77777777" w:rsidR="008B58C2" w:rsidRPr="008B58C2" w:rsidRDefault="008B58C2" w:rsidP="008B58C2"/>
        </w:tc>
        <w:tc>
          <w:tcPr>
            <w:tcW w:w="1985" w:type="dxa"/>
            <w:gridSpan w:val="2"/>
          </w:tcPr>
          <w:p w14:paraId="0302D08E" w14:textId="77777777" w:rsidR="008B58C2" w:rsidRPr="008B58C2" w:rsidRDefault="008B58C2" w:rsidP="008B58C2"/>
        </w:tc>
        <w:tc>
          <w:tcPr>
            <w:tcW w:w="2439" w:type="dxa"/>
            <w:gridSpan w:val="4"/>
          </w:tcPr>
          <w:p w14:paraId="1E077B7B" w14:textId="77777777" w:rsidR="008B58C2" w:rsidRPr="008B58C2" w:rsidRDefault="008B58C2" w:rsidP="008B58C2"/>
        </w:tc>
        <w:tc>
          <w:tcPr>
            <w:tcW w:w="3402" w:type="dxa"/>
            <w:gridSpan w:val="3"/>
          </w:tcPr>
          <w:p w14:paraId="2018D164" w14:textId="77777777" w:rsidR="008B58C2" w:rsidRPr="008B58C2" w:rsidRDefault="008B58C2" w:rsidP="008B58C2">
            <w:r w:rsidRPr="008B58C2">
              <w:t>ГОСТ 12.2.049-80</w:t>
            </w:r>
          </w:p>
        </w:tc>
        <w:tc>
          <w:tcPr>
            <w:tcW w:w="2948" w:type="dxa"/>
          </w:tcPr>
          <w:p w14:paraId="73259A2E" w14:textId="77777777" w:rsidR="008B58C2" w:rsidRPr="008B58C2" w:rsidRDefault="008B58C2" w:rsidP="008B58C2"/>
        </w:tc>
      </w:tr>
      <w:tr w:rsidR="008B58C2" w:rsidRPr="008B58C2" w14:paraId="418D8627" w14:textId="77777777" w:rsidTr="00E935C3">
        <w:trPr>
          <w:gridAfter w:val="1"/>
          <w:wAfter w:w="113" w:type="dxa"/>
        </w:trPr>
        <w:tc>
          <w:tcPr>
            <w:tcW w:w="708" w:type="dxa"/>
            <w:gridSpan w:val="2"/>
          </w:tcPr>
          <w:p w14:paraId="73324684" w14:textId="77777777" w:rsidR="008B58C2" w:rsidRPr="008B58C2" w:rsidRDefault="008B58C2" w:rsidP="008B58C2"/>
        </w:tc>
        <w:tc>
          <w:tcPr>
            <w:tcW w:w="4111" w:type="dxa"/>
            <w:gridSpan w:val="2"/>
          </w:tcPr>
          <w:p w14:paraId="6AC82465" w14:textId="77777777" w:rsidR="008B58C2" w:rsidRPr="008B58C2" w:rsidRDefault="008B58C2" w:rsidP="008B58C2"/>
        </w:tc>
        <w:tc>
          <w:tcPr>
            <w:tcW w:w="1985" w:type="dxa"/>
            <w:gridSpan w:val="2"/>
          </w:tcPr>
          <w:p w14:paraId="1B292D01" w14:textId="77777777" w:rsidR="008B58C2" w:rsidRPr="008B58C2" w:rsidRDefault="008B58C2" w:rsidP="008B58C2"/>
        </w:tc>
        <w:tc>
          <w:tcPr>
            <w:tcW w:w="2439" w:type="dxa"/>
            <w:gridSpan w:val="4"/>
          </w:tcPr>
          <w:p w14:paraId="15B05203" w14:textId="77777777" w:rsidR="008B58C2" w:rsidRPr="008B58C2" w:rsidRDefault="008B58C2" w:rsidP="008B58C2"/>
        </w:tc>
        <w:tc>
          <w:tcPr>
            <w:tcW w:w="3402" w:type="dxa"/>
            <w:gridSpan w:val="3"/>
          </w:tcPr>
          <w:p w14:paraId="2846FDFB" w14:textId="77777777" w:rsidR="008B58C2" w:rsidRPr="008B58C2" w:rsidRDefault="008B58C2" w:rsidP="008B58C2">
            <w:r w:rsidRPr="008B58C2">
              <w:t>ГОСТ 12.2.062-81</w:t>
            </w:r>
          </w:p>
        </w:tc>
        <w:tc>
          <w:tcPr>
            <w:tcW w:w="2948" w:type="dxa"/>
          </w:tcPr>
          <w:p w14:paraId="468A4533" w14:textId="77777777" w:rsidR="008B58C2" w:rsidRPr="008B58C2" w:rsidRDefault="008B58C2" w:rsidP="008B58C2"/>
        </w:tc>
      </w:tr>
      <w:tr w:rsidR="008B58C2" w:rsidRPr="008B58C2" w14:paraId="23848B51" w14:textId="77777777" w:rsidTr="00E935C3">
        <w:trPr>
          <w:gridAfter w:val="1"/>
          <w:wAfter w:w="113" w:type="dxa"/>
        </w:trPr>
        <w:tc>
          <w:tcPr>
            <w:tcW w:w="708" w:type="dxa"/>
            <w:gridSpan w:val="2"/>
          </w:tcPr>
          <w:p w14:paraId="6D604ABA" w14:textId="77777777" w:rsidR="008B58C2" w:rsidRPr="008B58C2" w:rsidRDefault="008B58C2" w:rsidP="008B58C2"/>
        </w:tc>
        <w:tc>
          <w:tcPr>
            <w:tcW w:w="4111" w:type="dxa"/>
            <w:gridSpan w:val="2"/>
          </w:tcPr>
          <w:p w14:paraId="221FA321" w14:textId="77777777" w:rsidR="008B58C2" w:rsidRPr="008B58C2" w:rsidRDefault="008B58C2" w:rsidP="008B58C2"/>
        </w:tc>
        <w:tc>
          <w:tcPr>
            <w:tcW w:w="1985" w:type="dxa"/>
            <w:gridSpan w:val="2"/>
          </w:tcPr>
          <w:p w14:paraId="32C1EFA6" w14:textId="77777777" w:rsidR="008B58C2" w:rsidRPr="008B58C2" w:rsidRDefault="008B58C2" w:rsidP="008B58C2"/>
        </w:tc>
        <w:tc>
          <w:tcPr>
            <w:tcW w:w="2439" w:type="dxa"/>
            <w:gridSpan w:val="4"/>
          </w:tcPr>
          <w:p w14:paraId="551371CB" w14:textId="77777777" w:rsidR="008B58C2" w:rsidRPr="008B58C2" w:rsidRDefault="008B58C2" w:rsidP="008B58C2"/>
        </w:tc>
        <w:tc>
          <w:tcPr>
            <w:tcW w:w="3402" w:type="dxa"/>
            <w:gridSpan w:val="3"/>
          </w:tcPr>
          <w:p w14:paraId="66016551" w14:textId="77777777" w:rsidR="008B58C2" w:rsidRPr="008B58C2" w:rsidRDefault="008B58C2" w:rsidP="008B58C2">
            <w:r w:rsidRPr="008B58C2">
              <w:t>ГОСТ 12.2.064-81</w:t>
            </w:r>
          </w:p>
        </w:tc>
        <w:tc>
          <w:tcPr>
            <w:tcW w:w="2948" w:type="dxa"/>
          </w:tcPr>
          <w:p w14:paraId="5E98B5D5" w14:textId="77777777" w:rsidR="008B58C2" w:rsidRPr="008B58C2" w:rsidRDefault="008B58C2" w:rsidP="008B58C2"/>
        </w:tc>
      </w:tr>
      <w:tr w:rsidR="008B58C2" w:rsidRPr="008B58C2" w14:paraId="2D6466C6" w14:textId="77777777" w:rsidTr="00E935C3">
        <w:trPr>
          <w:gridAfter w:val="1"/>
          <w:wAfter w:w="113" w:type="dxa"/>
        </w:trPr>
        <w:tc>
          <w:tcPr>
            <w:tcW w:w="708" w:type="dxa"/>
            <w:gridSpan w:val="2"/>
          </w:tcPr>
          <w:p w14:paraId="2EE15B39" w14:textId="77777777" w:rsidR="008B58C2" w:rsidRPr="008B58C2" w:rsidRDefault="008B58C2" w:rsidP="008B58C2"/>
        </w:tc>
        <w:tc>
          <w:tcPr>
            <w:tcW w:w="4111" w:type="dxa"/>
            <w:gridSpan w:val="2"/>
          </w:tcPr>
          <w:p w14:paraId="16756769" w14:textId="77777777" w:rsidR="008B58C2" w:rsidRPr="008B58C2" w:rsidRDefault="008B58C2" w:rsidP="008B58C2"/>
        </w:tc>
        <w:tc>
          <w:tcPr>
            <w:tcW w:w="1985" w:type="dxa"/>
            <w:gridSpan w:val="2"/>
          </w:tcPr>
          <w:p w14:paraId="310CE87C" w14:textId="77777777" w:rsidR="008B58C2" w:rsidRPr="008B58C2" w:rsidRDefault="008B58C2" w:rsidP="008B58C2"/>
        </w:tc>
        <w:tc>
          <w:tcPr>
            <w:tcW w:w="2439" w:type="dxa"/>
            <w:gridSpan w:val="4"/>
          </w:tcPr>
          <w:p w14:paraId="573F9F82" w14:textId="77777777" w:rsidR="008B58C2" w:rsidRPr="008B58C2" w:rsidRDefault="008B58C2" w:rsidP="008B58C2"/>
        </w:tc>
        <w:tc>
          <w:tcPr>
            <w:tcW w:w="3402" w:type="dxa"/>
            <w:gridSpan w:val="3"/>
          </w:tcPr>
          <w:p w14:paraId="3ED71C7D" w14:textId="77777777" w:rsidR="008B58C2" w:rsidRPr="008B58C2" w:rsidRDefault="008B58C2" w:rsidP="008B58C2">
            <w:r w:rsidRPr="008B58C2">
              <w:t>ГОСТ 12.2.137-96</w:t>
            </w:r>
          </w:p>
        </w:tc>
        <w:tc>
          <w:tcPr>
            <w:tcW w:w="2948" w:type="dxa"/>
          </w:tcPr>
          <w:p w14:paraId="5D6CAE37" w14:textId="77777777" w:rsidR="008B58C2" w:rsidRPr="008B58C2" w:rsidRDefault="008B58C2" w:rsidP="008B58C2"/>
        </w:tc>
      </w:tr>
      <w:tr w:rsidR="008B58C2" w:rsidRPr="008B58C2" w14:paraId="42D6DBA2" w14:textId="77777777" w:rsidTr="00E935C3">
        <w:trPr>
          <w:gridAfter w:val="1"/>
          <w:wAfter w:w="113" w:type="dxa"/>
        </w:trPr>
        <w:tc>
          <w:tcPr>
            <w:tcW w:w="708" w:type="dxa"/>
            <w:gridSpan w:val="2"/>
          </w:tcPr>
          <w:p w14:paraId="7FC777E4" w14:textId="77777777" w:rsidR="008B58C2" w:rsidRPr="008B58C2" w:rsidRDefault="008B58C2" w:rsidP="008B58C2"/>
        </w:tc>
        <w:tc>
          <w:tcPr>
            <w:tcW w:w="4111" w:type="dxa"/>
            <w:gridSpan w:val="2"/>
          </w:tcPr>
          <w:p w14:paraId="224F6E5A" w14:textId="77777777" w:rsidR="008B58C2" w:rsidRPr="008B58C2" w:rsidRDefault="008B58C2" w:rsidP="008B58C2"/>
        </w:tc>
        <w:tc>
          <w:tcPr>
            <w:tcW w:w="1985" w:type="dxa"/>
            <w:gridSpan w:val="2"/>
          </w:tcPr>
          <w:p w14:paraId="5C49245F" w14:textId="77777777" w:rsidR="008B58C2" w:rsidRPr="008B58C2" w:rsidRDefault="008B58C2" w:rsidP="008B58C2"/>
        </w:tc>
        <w:tc>
          <w:tcPr>
            <w:tcW w:w="2439" w:type="dxa"/>
            <w:gridSpan w:val="4"/>
          </w:tcPr>
          <w:p w14:paraId="7D053AC2" w14:textId="77777777" w:rsidR="008B58C2" w:rsidRPr="008B58C2" w:rsidRDefault="008B58C2" w:rsidP="008B58C2"/>
        </w:tc>
        <w:tc>
          <w:tcPr>
            <w:tcW w:w="3402" w:type="dxa"/>
            <w:gridSpan w:val="3"/>
          </w:tcPr>
          <w:p w14:paraId="4CAC140B" w14:textId="77777777" w:rsidR="008B58C2" w:rsidRPr="008B58C2" w:rsidRDefault="008B58C2" w:rsidP="008B58C2">
            <w:r w:rsidRPr="008B58C2">
              <w:t>ГОСТ 12.4.077-79</w:t>
            </w:r>
          </w:p>
        </w:tc>
        <w:tc>
          <w:tcPr>
            <w:tcW w:w="2948" w:type="dxa"/>
          </w:tcPr>
          <w:p w14:paraId="0089D5AC" w14:textId="77777777" w:rsidR="008B58C2" w:rsidRPr="008B58C2" w:rsidRDefault="008B58C2" w:rsidP="008B58C2"/>
        </w:tc>
      </w:tr>
      <w:tr w:rsidR="008B58C2" w:rsidRPr="008B58C2" w14:paraId="7365BEFB" w14:textId="77777777" w:rsidTr="00E935C3">
        <w:trPr>
          <w:gridAfter w:val="1"/>
          <w:wAfter w:w="113" w:type="dxa"/>
        </w:trPr>
        <w:tc>
          <w:tcPr>
            <w:tcW w:w="708" w:type="dxa"/>
            <w:gridSpan w:val="2"/>
          </w:tcPr>
          <w:p w14:paraId="47B4BFE0" w14:textId="77777777" w:rsidR="008B58C2" w:rsidRPr="008B58C2" w:rsidRDefault="008B58C2" w:rsidP="008B58C2"/>
        </w:tc>
        <w:tc>
          <w:tcPr>
            <w:tcW w:w="4111" w:type="dxa"/>
            <w:gridSpan w:val="2"/>
          </w:tcPr>
          <w:p w14:paraId="7C31DA80" w14:textId="77777777" w:rsidR="008B58C2" w:rsidRPr="008B58C2" w:rsidRDefault="008B58C2" w:rsidP="008B58C2"/>
        </w:tc>
        <w:tc>
          <w:tcPr>
            <w:tcW w:w="1985" w:type="dxa"/>
            <w:gridSpan w:val="2"/>
          </w:tcPr>
          <w:p w14:paraId="1F985072" w14:textId="77777777" w:rsidR="008B58C2" w:rsidRPr="008B58C2" w:rsidRDefault="008B58C2" w:rsidP="008B58C2"/>
        </w:tc>
        <w:tc>
          <w:tcPr>
            <w:tcW w:w="2439" w:type="dxa"/>
            <w:gridSpan w:val="4"/>
          </w:tcPr>
          <w:p w14:paraId="3152E747" w14:textId="77777777" w:rsidR="008B58C2" w:rsidRPr="008B58C2" w:rsidRDefault="008B58C2" w:rsidP="008B58C2"/>
        </w:tc>
        <w:tc>
          <w:tcPr>
            <w:tcW w:w="3402" w:type="dxa"/>
            <w:gridSpan w:val="3"/>
          </w:tcPr>
          <w:p w14:paraId="547F5BAB" w14:textId="77777777" w:rsidR="008B58C2" w:rsidRPr="008B58C2" w:rsidRDefault="008B58C2" w:rsidP="008B58C2">
            <w:r w:rsidRPr="008B58C2">
              <w:t>ГОСТ 14254-2015</w:t>
            </w:r>
          </w:p>
        </w:tc>
        <w:tc>
          <w:tcPr>
            <w:tcW w:w="2948" w:type="dxa"/>
          </w:tcPr>
          <w:p w14:paraId="34EC96E6" w14:textId="77777777" w:rsidR="008B58C2" w:rsidRPr="008B58C2" w:rsidRDefault="008B58C2" w:rsidP="008B58C2"/>
        </w:tc>
      </w:tr>
      <w:tr w:rsidR="008B58C2" w:rsidRPr="008B58C2" w14:paraId="22A6BABC" w14:textId="77777777" w:rsidTr="00E935C3">
        <w:trPr>
          <w:gridAfter w:val="1"/>
          <w:wAfter w:w="113" w:type="dxa"/>
        </w:trPr>
        <w:tc>
          <w:tcPr>
            <w:tcW w:w="708" w:type="dxa"/>
            <w:gridSpan w:val="2"/>
          </w:tcPr>
          <w:p w14:paraId="215CA3B0" w14:textId="77777777" w:rsidR="008B58C2" w:rsidRPr="008B58C2" w:rsidRDefault="008B58C2" w:rsidP="008B58C2"/>
        </w:tc>
        <w:tc>
          <w:tcPr>
            <w:tcW w:w="4111" w:type="dxa"/>
            <w:gridSpan w:val="2"/>
          </w:tcPr>
          <w:p w14:paraId="7A005E31" w14:textId="77777777" w:rsidR="008B58C2" w:rsidRPr="008B58C2" w:rsidRDefault="008B58C2" w:rsidP="008B58C2"/>
        </w:tc>
        <w:tc>
          <w:tcPr>
            <w:tcW w:w="1985" w:type="dxa"/>
            <w:gridSpan w:val="2"/>
          </w:tcPr>
          <w:p w14:paraId="7B2A7409" w14:textId="77777777" w:rsidR="008B58C2" w:rsidRPr="008B58C2" w:rsidRDefault="008B58C2" w:rsidP="008B58C2"/>
        </w:tc>
        <w:tc>
          <w:tcPr>
            <w:tcW w:w="2439" w:type="dxa"/>
            <w:gridSpan w:val="4"/>
          </w:tcPr>
          <w:p w14:paraId="26B26F63" w14:textId="77777777" w:rsidR="008B58C2" w:rsidRPr="008B58C2" w:rsidRDefault="008B58C2" w:rsidP="008B58C2"/>
        </w:tc>
        <w:tc>
          <w:tcPr>
            <w:tcW w:w="3402" w:type="dxa"/>
            <w:gridSpan w:val="3"/>
          </w:tcPr>
          <w:p w14:paraId="2667F505" w14:textId="77777777" w:rsidR="008B58C2" w:rsidRPr="008B58C2" w:rsidRDefault="008B58C2" w:rsidP="008B58C2">
            <w:r w:rsidRPr="008B58C2">
              <w:t>ГОСТ 2.601-2013</w:t>
            </w:r>
          </w:p>
        </w:tc>
        <w:tc>
          <w:tcPr>
            <w:tcW w:w="2948" w:type="dxa"/>
          </w:tcPr>
          <w:p w14:paraId="7D2F824D" w14:textId="77777777" w:rsidR="008B58C2" w:rsidRPr="008B58C2" w:rsidRDefault="008B58C2" w:rsidP="008B58C2"/>
        </w:tc>
      </w:tr>
      <w:tr w:rsidR="008B58C2" w:rsidRPr="008B58C2" w14:paraId="7D05CBF0" w14:textId="77777777" w:rsidTr="00E935C3">
        <w:trPr>
          <w:gridAfter w:val="1"/>
          <w:wAfter w:w="113" w:type="dxa"/>
        </w:trPr>
        <w:tc>
          <w:tcPr>
            <w:tcW w:w="708" w:type="dxa"/>
            <w:gridSpan w:val="2"/>
          </w:tcPr>
          <w:p w14:paraId="71569463" w14:textId="77777777" w:rsidR="008B58C2" w:rsidRPr="008B58C2" w:rsidRDefault="008B58C2" w:rsidP="008B58C2"/>
        </w:tc>
        <w:tc>
          <w:tcPr>
            <w:tcW w:w="4111" w:type="dxa"/>
            <w:gridSpan w:val="2"/>
          </w:tcPr>
          <w:p w14:paraId="21878EDB" w14:textId="77777777" w:rsidR="008B58C2" w:rsidRPr="008B58C2" w:rsidRDefault="008B58C2" w:rsidP="008B58C2"/>
        </w:tc>
        <w:tc>
          <w:tcPr>
            <w:tcW w:w="1985" w:type="dxa"/>
            <w:gridSpan w:val="2"/>
          </w:tcPr>
          <w:p w14:paraId="688028D2" w14:textId="77777777" w:rsidR="008B58C2" w:rsidRPr="008B58C2" w:rsidRDefault="008B58C2" w:rsidP="008B58C2"/>
        </w:tc>
        <w:tc>
          <w:tcPr>
            <w:tcW w:w="2439" w:type="dxa"/>
            <w:gridSpan w:val="4"/>
          </w:tcPr>
          <w:p w14:paraId="17AAE226" w14:textId="77777777" w:rsidR="008B58C2" w:rsidRPr="008B58C2" w:rsidRDefault="008B58C2" w:rsidP="008B58C2"/>
        </w:tc>
        <w:tc>
          <w:tcPr>
            <w:tcW w:w="3402" w:type="dxa"/>
            <w:gridSpan w:val="3"/>
          </w:tcPr>
          <w:p w14:paraId="11B287D3" w14:textId="77777777" w:rsidR="008B58C2" w:rsidRPr="008B58C2" w:rsidRDefault="008B58C2" w:rsidP="008B58C2">
            <w:r w:rsidRPr="008B58C2">
              <w:t>ГОСТ 23941-2002</w:t>
            </w:r>
          </w:p>
        </w:tc>
        <w:tc>
          <w:tcPr>
            <w:tcW w:w="2948" w:type="dxa"/>
          </w:tcPr>
          <w:p w14:paraId="09117017" w14:textId="77777777" w:rsidR="008B58C2" w:rsidRPr="008B58C2" w:rsidRDefault="008B58C2" w:rsidP="008B58C2"/>
        </w:tc>
      </w:tr>
      <w:tr w:rsidR="008B58C2" w:rsidRPr="008B58C2" w14:paraId="4C9ECED8" w14:textId="77777777" w:rsidTr="00E935C3">
        <w:trPr>
          <w:gridAfter w:val="1"/>
          <w:wAfter w:w="113" w:type="dxa"/>
        </w:trPr>
        <w:tc>
          <w:tcPr>
            <w:tcW w:w="708" w:type="dxa"/>
            <w:gridSpan w:val="2"/>
          </w:tcPr>
          <w:p w14:paraId="626DAF1F" w14:textId="77777777" w:rsidR="008B58C2" w:rsidRPr="008B58C2" w:rsidRDefault="008B58C2" w:rsidP="008B58C2"/>
        </w:tc>
        <w:tc>
          <w:tcPr>
            <w:tcW w:w="4111" w:type="dxa"/>
            <w:gridSpan w:val="2"/>
          </w:tcPr>
          <w:p w14:paraId="24E418B2" w14:textId="77777777" w:rsidR="008B58C2" w:rsidRPr="008B58C2" w:rsidRDefault="008B58C2" w:rsidP="008B58C2"/>
        </w:tc>
        <w:tc>
          <w:tcPr>
            <w:tcW w:w="1985" w:type="dxa"/>
            <w:gridSpan w:val="2"/>
          </w:tcPr>
          <w:p w14:paraId="5D9435BC" w14:textId="77777777" w:rsidR="008B58C2" w:rsidRPr="008B58C2" w:rsidRDefault="008B58C2" w:rsidP="008B58C2"/>
        </w:tc>
        <w:tc>
          <w:tcPr>
            <w:tcW w:w="2439" w:type="dxa"/>
            <w:gridSpan w:val="4"/>
          </w:tcPr>
          <w:p w14:paraId="19DE5BAB" w14:textId="77777777" w:rsidR="008B58C2" w:rsidRPr="008B58C2" w:rsidRDefault="008B58C2" w:rsidP="008B58C2"/>
        </w:tc>
        <w:tc>
          <w:tcPr>
            <w:tcW w:w="3402" w:type="dxa"/>
            <w:gridSpan w:val="3"/>
          </w:tcPr>
          <w:p w14:paraId="026F77F5" w14:textId="77777777" w:rsidR="008B58C2" w:rsidRPr="008B58C2" w:rsidRDefault="008B58C2" w:rsidP="008B58C2">
            <w:r w:rsidRPr="008B58C2">
              <w:t>ГОСТ 30457-97</w:t>
            </w:r>
          </w:p>
        </w:tc>
        <w:tc>
          <w:tcPr>
            <w:tcW w:w="2948" w:type="dxa"/>
          </w:tcPr>
          <w:p w14:paraId="09599466" w14:textId="77777777" w:rsidR="008B58C2" w:rsidRPr="008B58C2" w:rsidRDefault="008B58C2" w:rsidP="008B58C2"/>
        </w:tc>
      </w:tr>
      <w:tr w:rsidR="008B58C2" w:rsidRPr="008B58C2" w14:paraId="7C6B7341" w14:textId="77777777" w:rsidTr="00E935C3">
        <w:trPr>
          <w:gridAfter w:val="1"/>
          <w:wAfter w:w="113" w:type="dxa"/>
        </w:trPr>
        <w:tc>
          <w:tcPr>
            <w:tcW w:w="708" w:type="dxa"/>
            <w:gridSpan w:val="2"/>
          </w:tcPr>
          <w:p w14:paraId="03721160" w14:textId="77777777" w:rsidR="008B58C2" w:rsidRPr="008B58C2" w:rsidRDefault="008B58C2" w:rsidP="008B58C2"/>
        </w:tc>
        <w:tc>
          <w:tcPr>
            <w:tcW w:w="4111" w:type="dxa"/>
            <w:gridSpan w:val="2"/>
          </w:tcPr>
          <w:p w14:paraId="4A113D0E" w14:textId="77777777" w:rsidR="008B58C2" w:rsidRPr="008B58C2" w:rsidRDefault="008B58C2" w:rsidP="008B58C2"/>
        </w:tc>
        <w:tc>
          <w:tcPr>
            <w:tcW w:w="1985" w:type="dxa"/>
            <w:gridSpan w:val="2"/>
          </w:tcPr>
          <w:p w14:paraId="1260303C" w14:textId="77777777" w:rsidR="008B58C2" w:rsidRPr="008B58C2" w:rsidRDefault="008B58C2" w:rsidP="008B58C2"/>
        </w:tc>
        <w:tc>
          <w:tcPr>
            <w:tcW w:w="2439" w:type="dxa"/>
            <w:gridSpan w:val="4"/>
          </w:tcPr>
          <w:p w14:paraId="0F2721BA" w14:textId="77777777" w:rsidR="008B58C2" w:rsidRPr="008B58C2" w:rsidRDefault="008B58C2" w:rsidP="008B58C2"/>
        </w:tc>
        <w:tc>
          <w:tcPr>
            <w:tcW w:w="3402" w:type="dxa"/>
            <w:gridSpan w:val="3"/>
          </w:tcPr>
          <w:p w14:paraId="6B458B53" w14:textId="77777777" w:rsidR="008B58C2" w:rsidRPr="008B58C2" w:rsidRDefault="008B58C2" w:rsidP="008B58C2">
            <w:r w:rsidRPr="008B58C2">
              <w:t>ГОСТ 30646-99</w:t>
            </w:r>
          </w:p>
        </w:tc>
        <w:tc>
          <w:tcPr>
            <w:tcW w:w="2948" w:type="dxa"/>
          </w:tcPr>
          <w:p w14:paraId="65FED62D" w14:textId="77777777" w:rsidR="008B58C2" w:rsidRPr="008B58C2" w:rsidRDefault="008B58C2" w:rsidP="008B58C2"/>
        </w:tc>
      </w:tr>
      <w:tr w:rsidR="008B58C2" w:rsidRPr="008B58C2" w14:paraId="4AE5AB52" w14:textId="77777777" w:rsidTr="00E935C3">
        <w:trPr>
          <w:gridAfter w:val="1"/>
          <w:wAfter w:w="113" w:type="dxa"/>
        </w:trPr>
        <w:tc>
          <w:tcPr>
            <w:tcW w:w="708" w:type="dxa"/>
            <w:gridSpan w:val="2"/>
          </w:tcPr>
          <w:p w14:paraId="41318EEE" w14:textId="77777777" w:rsidR="008B58C2" w:rsidRPr="008B58C2" w:rsidRDefault="008B58C2" w:rsidP="008B58C2"/>
        </w:tc>
        <w:tc>
          <w:tcPr>
            <w:tcW w:w="4111" w:type="dxa"/>
            <w:gridSpan w:val="2"/>
          </w:tcPr>
          <w:p w14:paraId="2545264A" w14:textId="77777777" w:rsidR="008B58C2" w:rsidRPr="008B58C2" w:rsidRDefault="008B58C2" w:rsidP="008B58C2"/>
        </w:tc>
        <w:tc>
          <w:tcPr>
            <w:tcW w:w="1985" w:type="dxa"/>
            <w:gridSpan w:val="2"/>
          </w:tcPr>
          <w:p w14:paraId="68DAB8F3" w14:textId="77777777" w:rsidR="008B58C2" w:rsidRPr="008B58C2" w:rsidRDefault="008B58C2" w:rsidP="008B58C2"/>
        </w:tc>
        <w:tc>
          <w:tcPr>
            <w:tcW w:w="2439" w:type="dxa"/>
            <w:gridSpan w:val="4"/>
          </w:tcPr>
          <w:p w14:paraId="29F63AD7" w14:textId="77777777" w:rsidR="008B58C2" w:rsidRPr="008B58C2" w:rsidRDefault="008B58C2" w:rsidP="008B58C2"/>
        </w:tc>
        <w:tc>
          <w:tcPr>
            <w:tcW w:w="3402" w:type="dxa"/>
            <w:gridSpan w:val="3"/>
          </w:tcPr>
          <w:p w14:paraId="663C078B" w14:textId="77777777" w:rsidR="008B58C2" w:rsidRPr="008B58C2" w:rsidRDefault="008B58C2" w:rsidP="008B58C2">
            <w:r w:rsidRPr="008B58C2">
              <w:t>ГОСТ 30691-2001</w:t>
            </w:r>
          </w:p>
        </w:tc>
        <w:tc>
          <w:tcPr>
            <w:tcW w:w="2948" w:type="dxa"/>
          </w:tcPr>
          <w:p w14:paraId="27FA5D9A" w14:textId="77777777" w:rsidR="008B58C2" w:rsidRPr="008B58C2" w:rsidRDefault="008B58C2" w:rsidP="008B58C2"/>
        </w:tc>
      </w:tr>
      <w:tr w:rsidR="008B58C2" w:rsidRPr="008B58C2" w14:paraId="1B51D9A9" w14:textId="77777777" w:rsidTr="00E935C3">
        <w:trPr>
          <w:gridAfter w:val="1"/>
          <w:wAfter w:w="113" w:type="dxa"/>
        </w:trPr>
        <w:tc>
          <w:tcPr>
            <w:tcW w:w="708" w:type="dxa"/>
            <w:gridSpan w:val="2"/>
          </w:tcPr>
          <w:p w14:paraId="67EA427A" w14:textId="77777777" w:rsidR="008B58C2" w:rsidRPr="008B58C2" w:rsidRDefault="008B58C2" w:rsidP="008B58C2"/>
        </w:tc>
        <w:tc>
          <w:tcPr>
            <w:tcW w:w="4111" w:type="dxa"/>
            <w:gridSpan w:val="2"/>
          </w:tcPr>
          <w:p w14:paraId="21052C6C" w14:textId="77777777" w:rsidR="008B58C2" w:rsidRPr="008B58C2" w:rsidRDefault="008B58C2" w:rsidP="008B58C2"/>
        </w:tc>
        <w:tc>
          <w:tcPr>
            <w:tcW w:w="1985" w:type="dxa"/>
            <w:gridSpan w:val="2"/>
          </w:tcPr>
          <w:p w14:paraId="5E85E680" w14:textId="77777777" w:rsidR="008B58C2" w:rsidRPr="008B58C2" w:rsidRDefault="008B58C2" w:rsidP="008B58C2"/>
        </w:tc>
        <w:tc>
          <w:tcPr>
            <w:tcW w:w="2439" w:type="dxa"/>
            <w:gridSpan w:val="4"/>
          </w:tcPr>
          <w:p w14:paraId="51E8B057" w14:textId="77777777" w:rsidR="008B58C2" w:rsidRPr="008B58C2" w:rsidRDefault="008B58C2" w:rsidP="008B58C2"/>
        </w:tc>
        <w:tc>
          <w:tcPr>
            <w:tcW w:w="3402" w:type="dxa"/>
            <w:gridSpan w:val="3"/>
          </w:tcPr>
          <w:p w14:paraId="66C1CC66" w14:textId="77777777" w:rsidR="008B58C2" w:rsidRPr="008B58C2" w:rsidRDefault="008B58C2" w:rsidP="008B58C2">
            <w:r w:rsidRPr="008B58C2">
              <w:t>ГОСТ ISO 3745-2014</w:t>
            </w:r>
          </w:p>
        </w:tc>
        <w:tc>
          <w:tcPr>
            <w:tcW w:w="2948" w:type="dxa"/>
          </w:tcPr>
          <w:p w14:paraId="33CB5A3E" w14:textId="77777777" w:rsidR="008B58C2" w:rsidRPr="008B58C2" w:rsidRDefault="008B58C2" w:rsidP="008B58C2"/>
        </w:tc>
      </w:tr>
      <w:tr w:rsidR="008B58C2" w:rsidRPr="008B58C2" w14:paraId="52FF2EA7" w14:textId="77777777" w:rsidTr="00E935C3">
        <w:trPr>
          <w:gridAfter w:val="1"/>
          <w:wAfter w:w="113" w:type="dxa"/>
        </w:trPr>
        <w:tc>
          <w:tcPr>
            <w:tcW w:w="708" w:type="dxa"/>
            <w:gridSpan w:val="2"/>
          </w:tcPr>
          <w:p w14:paraId="2E17F9C5" w14:textId="77777777" w:rsidR="008B58C2" w:rsidRPr="008B58C2" w:rsidRDefault="008B58C2" w:rsidP="008B58C2"/>
        </w:tc>
        <w:tc>
          <w:tcPr>
            <w:tcW w:w="4111" w:type="dxa"/>
            <w:gridSpan w:val="2"/>
          </w:tcPr>
          <w:p w14:paraId="68D5B815" w14:textId="77777777" w:rsidR="008B58C2" w:rsidRPr="008B58C2" w:rsidRDefault="008B58C2" w:rsidP="008B58C2"/>
        </w:tc>
        <w:tc>
          <w:tcPr>
            <w:tcW w:w="1985" w:type="dxa"/>
            <w:gridSpan w:val="2"/>
          </w:tcPr>
          <w:p w14:paraId="6A03DC56" w14:textId="77777777" w:rsidR="008B58C2" w:rsidRPr="008B58C2" w:rsidRDefault="008B58C2" w:rsidP="008B58C2"/>
        </w:tc>
        <w:tc>
          <w:tcPr>
            <w:tcW w:w="2439" w:type="dxa"/>
            <w:gridSpan w:val="4"/>
          </w:tcPr>
          <w:p w14:paraId="3128BFDC" w14:textId="77777777" w:rsidR="008B58C2" w:rsidRPr="008B58C2" w:rsidRDefault="008B58C2" w:rsidP="008B58C2"/>
        </w:tc>
        <w:tc>
          <w:tcPr>
            <w:tcW w:w="3402" w:type="dxa"/>
            <w:gridSpan w:val="3"/>
          </w:tcPr>
          <w:p w14:paraId="035534FD" w14:textId="77777777" w:rsidR="008B58C2" w:rsidRPr="008B58C2" w:rsidRDefault="008B58C2" w:rsidP="008B58C2"/>
        </w:tc>
        <w:tc>
          <w:tcPr>
            <w:tcW w:w="2948" w:type="dxa"/>
          </w:tcPr>
          <w:p w14:paraId="76DE8E1F" w14:textId="77777777" w:rsidR="008B58C2" w:rsidRPr="008B58C2" w:rsidRDefault="008B58C2" w:rsidP="008B58C2"/>
        </w:tc>
      </w:tr>
      <w:tr w:rsidR="008B58C2" w:rsidRPr="008B58C2" w14:paraId="19CE0EDB" w14:textId="77777777" w:rsidTr="00E935C3">
        <w:trPr>
          <w:gridAfter w:val="1"/>
          <w:wAfter w:w="113" w:type="dxa"/>
        </w:trPr>
        <w:tc>
          <w:tcPr>
            <w:tcW w:w="708" w:type="dxa"/>
            <w:gridSpan w:val="2"/>
          </w:tcPr>
          <w:p w14:paraId="22ADA319" w14:textId="77777777" w:rsidR="008B58C2" w:rsidRPr="008B58C2" w:rsidRDefault="008B58C2" w:rsidP="008B58C2"/>
        </w:tc>
        <w:tc>
          <w:tcPr>
            <w:tcW w:w="4111" w:type="dxa"/>
            <w:gridSpan w:val="2"/>
          </w:tcPr>
          <w:p w14:paraId="7A56B52B" w14:textId="77777777" w:rsidR="008B58C2" w:rsidRPr="008B58C2" w:rsidRDefault="008B58C2" w:rsidP="008B58C2"/>
        </w:tc>
        <w:tc>
          <w:tcPr>
            <w:tcW w:w="1985" w:type="dxa"/>
            <w:gridSpan w:val="2"/>
          </w:tcPr>
          <w:p w14:paraId="6B713093" w14:textId="77777777" w:rsidR="008B58C2" w:rsidRPr="008B58C2" w:rsidRDefault="008B58C2" w:rsidP="008B58C2"/>
        </w:tc>
        <w:tc>
          <w:tcPr>
            <w:tcW w:w="2439" w:type="dxa"/>
            <w:gridSpan w:val="4"/>
          </w:tcPr>
          <w:p w14:paraId="70615E47" w14:textId="77777777" w:rsidR="008B58C2" w:rsidRPr="008B58C2" w:rsidRDefault="008B58C2" w:rsidP="008B58C2"/>
        </w:tc>
        <w:tc>
          <w:tcPr>
            <w:tcW w:w="3402" w:type="dxa"/>
            <w:gridSpan w:val="3"/>
          </w:tcPr>
          <w:p w14:paraId="626AB2C4" w14:textId="77777777" w:rsidR="008B58C2" w:rsidRPr="008B58C2" w:rsidRDefault="008B58C2" w:rsidP="008B58C2">
            <w:r w:rsidRPr="008B58C2">
              <w:t>ГОСТ 31275-2002</w:t>
            </w:r>
          </w:p>
        </w:tc>
        <w:tc>
          <w:tcPr>
            <w:tcW w:w="2948" w:type="dxa"/>
          </w:tcPr>
          <w:p w14:paraId="3258F57A" w14:textId="77777777" w:rsidR="008B58C2" w:rsidRPr="008B58C2" w:rsidRDefault="008B58C2" w:rsidP="008B58C2"/>
        </w:tc>
      </w:tr>
      <w:tr w:rsidR="008B58C2" w:rsidRPr="008B58C2" w14:paraId="449D887B" w14:textId="77777777" w:rsidTr="00E935C3">
        <w:trPr>
          <w:gridAfter w:val="1"/>
          <w:wAfter w:w="113" w:type="dxa"/>
        </w:trPr>
        <w:tc>
          <w:tcPr>
            <w:tcW w:w="708" w:type="dxa"/>
            <w:gridSpan w:val="2"/>
          </w:tcPr>
          <w:p w14:paraId="111CB09E" w14:textId="77777777" w:rsidR="008B58C2" w:rsidRPr="008B58C2" w:rsidRDefault="008B58C2" w:rsidP="008B58C2"/>
        </w:tc>
        <w:tc>
          <w:tcPr>
            <w:tcW w:w="4111" w:type="dxa"/>
            <w:gridSpan w:val="2"/>
          </w:tcPr>
          <w:p w14:paraId="14B054B3" w14:textId="77777777" w:rsidR="008B58C2" w:rsidRPr="008B58C2" w:rsidRDefault="008B58C2" w:rsidP="008B58C2"/>
        </w:tc>
        <w:tc>
          <w:tcPr>
            <w:tcW w:w="1985" w:type="dxa"/>
            <w:gridSpan w:val="2"/>
          </w:tcPr>
          <w:p w14:paraId="4BAE0C73" w14:textId="77777777" w:rsidR="008B58C2" w:rsidRPr="008B58C2" w:rsidRDefault="008B58C2" w:rsidP="008B58C2"/>
        </w:tc>
        <w:tc>
          <w:tcPr>
            <w:tcW w:w="2439" w:type="dxa"/>
            <w:gridSpan w:val="4"/>
          </w:tcPr>
          <w:p w14:paraId="6F20852C" w14:textId="77777777" w:rsidR="008B58C2" w:rsidRPr="008B58C2" w:rsidRDefault="008B58C2" w:rsidP="008B58C2"/>
        </w:tc>
        <w:tc>
          <w:tcPr>
            <w:tcW w:w="3402" w:type="dxa"/>
            <w:gridSpan w:val="3"/>
          </w:tcPr>
          <w:p w14:paraId="4DA1CA51" w14:textId="77777777" w:rsidR="008B58C2" w:rsidRPr="008B58C2" w:rsidRDefault="008B58C2" w:rsidP="008B58C2">
            <w:r w:rsidRPr="008B58C2">
              <w:t>ГОСТ 31276-2002</w:t>
            </w:r>
          </w:p>
        </w:tc>
        <w:tc>
          <w:tcPr>
            <w:tcW w:w="2948" w:type="dxa"/>
          </w:tcPr>
          <w:p w14:paraId="52DB5D77" w14:textId="77777777" w:rsidR="008B58C2" w:rsidRPr="008B58C2" w:rsidRDefault="008B58C2" w:rsidP="008B58C2"/>
        </w:tc>
      </w:tr>
      <w:tr w:rsidR="008B58C2" w:rsidRPr="008B58C2" w14:paraId="3451830B" w14:textId="77777777" w:rsidTr="00E935C3">
        <w:trPr>
          <w:gridAfter w:val="1"/>
          <w:wAfter w:w="113" w:type="dxa"/>
        </w:trPr>
        <w:tc>
          <w:tcPr>
            <w:tcW w:w="708" w:type="dxa"/>
            <w:gridSpan w:val="2"/>
          </w:tcPr>
          <w:p w14:paraId="6A899FE3" w14:textId="77777777" w:rsidR="008B58C2" w:rsidRPr="008B58C2" w:rsidRDefault="008B58C2" w:rsidP="008B58C2"/>
        </w:tc>
        <w:tc>
          <w:tcPr>
            <w:tcW w:w="4111" w:type="dxa"/>
            <w:gridSpan w:val="2"/>
          </w:tcPr>
          <w:p w14:paraId="3CC7B310" w14:textId="77777777" w:rsidR="008B58C2" w:rsidRPr="008B58C2" w:rsidRDefault="008B58C2" w:rsidP="008B58C2"/>
        </w:tc>
        <w:tc>
          <w:tcPr>
            <w:tcW w:w="1985" w:type="dxa"/>
            <w:gridSpan w:val="2"/>
          </w:tcPr>
          <w:p w14:paraId="542D405B" w14:textId="77777777" w:rsidR="008B58C2" w:rsidRPr="008B58C2" w:rsidRDefault="008B58C2" w:rsidP="008B58C2"/>
        </w:tc>
        <w:tc>
          <w:tcPr>
            <w:tcW w:w="2439" w:type="dxa"/>
            <w:gridSpan w:val="4"/>
          </w:tcPr>
          <w:p w14:paraId="670AD133" w14:textId="77777777" w:rsidR="008B58C2" w:rsidRPr="008B58C2" w:rsidRDefault="008B58C2" w:rsidP="008B58C2"/>
        </w:tc>
        <w:tc>
          <w:tcPr>
            <w:tcW w:w="3402" w:type="dxa"/>
            <w:gridSpan w:val="3"/>
          </w:tcPr>
          <w:p w14:paraId="2508922E" w14:textId="77777777" w:rsidR="008B58C2" w:rsidRPr="008B58C2" w:rsidRDefault="008B58C2" w:rsidP="008B58C2">
            <w:r w:rsidRPr="008B58C2">
              <w:t>ГОСТ 31327-2006</w:t>
            </w:r>
          </w:p>
        </w:tc>
        <w:tc>
          <w:tcPr>
            <w:tcW w:w="2948" w:type="dxa"/>
          </w:tcPr>
          <w:p w14:paraId="54DCC3D4" w14:textId="77777777" w:rsidR="008B58C2" w:rsidRPr="008B58C2" w:rsidRDefault="008B58C2" w:rsidP="008B58C2"/>
        </w:tc>
      </w:tr>
      <w:tr w:rsidR="008B58C2" w:rsidRPr="008B58C2" w14:paraId="63444FD6" w14:textId="77777777" w:rsidTr="00E935C3">
        <w:trPr>
          <w:gridAfter w:val="1"/>
          <w:wAfter w:w="113" w:type="dxa"/>
        </w:trPr>
        <w:tc>
          <w:tcPr>
            <w:tcW w:w="708" w:type="dxa"/>
            <w:gridSpan w:val="2"/>
          </w:tcPr>
          <w:p w14:paraId="361D0D78" w14:textId="77777777" w:rsidR="008B58C2" w:rsidRPr="008B58C2" w:rsidRDefault="008B58C2" w:rsidP="008B58C2"/>
        </w:tc>
        <w:tc>
          <w:tcPr>
            <w:tcW w:w="4111" w:type="dxa"/>
            <w:gridSpan w:val="2"/>
          </w:tcPr>
          <w:p w14:paraId="139A9195" w14:textId="77777777" w:rsidR="008B58C2" w:rsidRPr="008B58C2" w:rsidRDefault="008B58C2" w:rsidP="008B58C2"/>
        </w:tc>
        <w:tc>
          <w:tcPr>
            <w:tcW w:w="1985" w:type="dxa"/>
            <w:gridSpan w:val="2"/>
          </w:tcPr>
          <w:p w14:paraId="2BCFC491" w14:textId="77777777" w:rsidR="008B58C2" w:rsidRPr="008B58C2" w:rsidRDefault="008B58C2" w:rsidP="008B58C2"/>
        </w:tc>
        <w:tc>
          <w:tcPr>
            <w:tcW w:w="2439" w:type="dxa"/>
            <w:gridSpan w:val="4"/>
          </w:tcPr>
          <w:p w14:paraId="5CB4B46F" w14:textId="77777777" w:rsidR="008B58C2" w:rsidRPr="008B58C2" w:rsidRDefault="008B58C2" w:rsidP="008B58C2"/>
        </w:tc>
        <w:tc>
          <w:tcPr>
            <w:tcW w:w="3402" w:type="dxa"/>
            <w:gridSpan w:val="3"/>
          </w:tcPr>
          <w:p w14:paraId="1B7AE449" w14:textId="77777777" w:rsidR="008B58C2" w:rsidRPr="008B58C2" w:rsidRDefault="008B58C2" w:rsidP="008B58C2">
            <w:r w:rsidRPr="008B58C2">
              <w:t>ГОСТ ЕН 1037-2002</w:t>
            </w:r>
          </w:p>
        </w:tc>
        <w:tc>
          <w:tcPr>
            <w:tcW w:w="2948" w:type="dxa"/>
          </w:tcPr>
          <w:p w14:paraId="549495D1" w14:textId="77777777" w:rsidR="008B58C2" w:rsidRPr="008B58C2" w:rsidRDefault="008B58C2" w:rsidP="008B58C2"/>
        </w:tc>
      </w:tr>
      <w:tr w:rsidR="008B58C2" w:rsidRPr="008B58C2" w14:paraId="6109F79B" w14:textId="77777777" w:rsidTr="00E935C3">
        <w:trPr>
          <w:gridAfter w:val="1"/>
          <w:wAfter w:w="113" w:type="dxa"/>
        </w:trPr>
        <w:tc>
          <w:tcPr>
            <w:tcW w:w="708" w:type="dxa"/>
            <w:gridSpan w:val="2"/>
          </w:tcPr>
          <w:p w14:paraId="4EB7A792" w14:textId="77777777" w:rsidR="008B58C2" w:rsidRPr="008B58C2" w:rsidRDefault="008B58C2" w:rsidP="008B58C2"/>
        </w:tc>
        <w:tc>
          <w:tcPr>
            <w:tcW w:w="4111" w:type="dxa"/>
            <w:gridSpan w:val="2"/>
          </w:tcPr>
          <w:p w14:paraId="76A47C47" w14:textId="77777777" w:rsidR="008B58C2" w:rsidRPr="008B58C2" w:rsidRDefault="008B58C2" w:rsidP="008B58C2"/>
        </w:tc>
        <w:tc>
          <w:tcPr>
            <w:tcW w:w="1985" w:type="dxa"/>
            <w:gridSpan w:val="2"/>
          </w:tcPr>
          <w:p w14:paraId="1F40B3BE" w14:textId="77777777" w:rsidR="008B58C2" w:rsidRPr="008B58C2" w:rsidRDefault="008B58C2" w:rsidP="008B58C2"/>
        </w:tc>
        <w:tc>
          <w:tcPr>
            <w:tcW w:w="2439" w:type="dxa"/>
            <w:gridSpan w:val="4"/>
          </w:tcPr>
          <w:p w14:paraId="103C54EC" w14:textId="77777777" w:rsidR="008B58C2" w:rsidRPr="008B58C2" w:rsidRDefault="008B58C2" w:rsidP="008B58C2"/>
        </w:tc>
        <w:tc>
          <w:tcPr>
            <w:tcW w:w="3402" w:type="dxa"/>
            <w:gridSpan w:val="3"/>
          </w:tcPr>
          <w:p w14:paraId="75928D7D" w14:textId="77777777" w:rsidR="008B58C2" w:rsidRPr="008B58C2" w:rsidRDefault="008B58C2" w:rsidP="008B58C2">
            <w:r w:rsidRPr="008B58C2">
              <w:t>ГОСТ ЕН 1837-2002</w:t>
            </w:r>
          </w:p>
        </w:tc>
        <w:tc>
          <w:tcPr>
            <w:tcW w:w="2948" w:type="dxa"/>
          </w:tcPr>
          <w:p w14:paraId="124AF79D" w14:textId="77777777" w:rsidR="008B58C2" w:rsidRPr="008B58C2" w:rsidRDefault="008B58C2" w:rsidP="008B58C2"/>
        </w:tc>
      </w:tr>
      <w:tr w:rsidR="008B58C2" w:rsidRPr="008B58C2" w14:paraId="54BBA7FF" w14:textId="77777777" w:rsidTr="00E935C3">
        <w:trPr>
          <w:gridAfter w:val="1"/>
          <w:wAfter w:w="113" w:type="dxa"/>
        </w:trPr>
        <w:tc>
          <w:tcPr>
            <w:tcW w:w="708" w:type="dxa"/>
            <w:gridSpan w:val="2"/>
          </w:tcPr>
          <w:p w14:paraId="566CF0A4" w14:textId="77777777" w:rsidR="008B58C2" w:rsidRPr="008B58C2" w:rsidRDefault="008B58C2" w:rsidP="008B58C2"/>
        </w:tc>
        <w:tc>
          <w:tcPr>
            <w:tcW w:w="4111" w:type="dxa"/>
            <w:gridSpan w:val="2"/>
          </w:tcPr>
          <w:p w14:paraId="2C589CAB" w14:textId="77777777" w:rsidR="008B58C2" w:rsidRPr="008B58C2" w:rsidRDefault="008B58C2" w:rsidP="008B58C2"/>
        </w:tc>
        <w:tc>
          <w:tcPr>
            <w:tcW w:w="1985" w:type="dxa"/>
            <w:gridSpan w:val="2"/>
          </w:tcPr>
          <w:p w14:paraId="5E7F24D6" w14:textId="77777777" w:rsidR="008B58C2" w:rsidRPr="008B58C2" w:rsidRDefault="008B58C2" w:rsidP="008B58C2"/>
        </w:tc>
        <w:tc>
          <w:tcPr>
            <w:tcW w:w="2439" w:type="dxa"/>
            <w:gridSpan w:val="4"/>
          </w:tcPr>
          <w:p w14:paraId="4EB501FA" w14:textId="77777777" w:rsidR="008B58C2" w:rsidRPr="008B58C2" w:rsidRDefault="008B58C2" w:rsidP="008B58C2"/>
        </w:tc>
        <w:tc>
          <w:tcPr>
            <w:tcW w:w="3402" w:type="dxa"/>
            <w:gridSpan w:val="3"/>
          </w:tcPr>
          <w:p w14:paraId="1119C4AA" w14:textId="77777777" w:rsidR="008B58C2" w:rsidRPr="008B58C2" w:rsidRDefault="008B58C2" w:rsidP="008B58C2">
            <w:r w:rsidRPr="008B58C2">
              <w:t>ГОСТ ЕН 418-2002</w:t>
            </w:r>
          </w:p>
        </w:tc>
        <w:tc>
          <w:tcPr>
            <w:tcW w:w="2948" w:type="dxa"/>
          </w:tcPr>
          <w:p w14:paraId="249A765E" w14:textId="77777777" w:rsidR="008B58C2" w:rsidRPr="008B58C2" w:rsidRDefault="008B58C2" w:rsidP="008B58C2"/>
        </w:tc>
      </w:tr>
      <w:tr w:rsidR="008B58C2" w:rsidRPr="008B58C2" w14:paraId="1D5DAE26" w14:textId="77777777" w:rsidTr="00E935C3">
        <w:trPr>
          <w:gridAfter w:val="1"/>
          <w:wAfter w:w="113" w:type="dxa"/>
        </w:trPr>
        <w:tc>
          <w:tcPr>
            <w:tcW w:w="708" w:type="dxa"/>
            <w:gridSpan w:val="2"/>
          </w:tcPr>
          <w:p w14:paraId="3E28D627" w14:textId="77777777" w:rsidR="008B58C2" w:rsidRPr="008B58C2" w:rsidRDefault="008B58C2" w:rsidP="008B58C2"/>
        </w:tc>
        <w:tc>
          <w:tcPr>
            <w:tcW w:w="4111" w:type="dxa"/>
            <w:gridSpan w:val="2"/>
          </w:tcPr>
          <w:p w14:paraId="3FAC5AF4" w14:textId="77777777" w:rsidR="008B58C2" w:rsidRPr="008B58C2" w:rsidRDefault="008B58C2" w:rsidP="008B58C2"/>
        </w:tc>
        <w:tc>
          <w:tcPr>
            <w:tcW w:w="1985" w:type="dxa"/>
            <w:gridSpan w:val="2"/>
          </w:tcPr>
          <w:p w14:paraId="522A12BD" w14:textId="77777777" w:rsidR="008B58C2" w:rsidRPr="008B58C2" w:rsidRDefault="008B58C2" w:rsidP="008B58C2"/>
        </w:tc>
        <w:tc>
          <w:tcPr>
            <w:tcW w:w="2439" w:type="dxa"/>
            <w:gridSpan w:val="4"/>
          </w:tcPr>
          <w:p w14:paraId="331DBD2B" w14:textId="77777777" w:rsidR="008B58C2" w:rsidRPr="008B58C2" w:rsidRDefault="008B58C2" w:rsidP="008B58C2"/>
        </w:tc>
        <w:tc>
          <w:tcPr>
            <w:tcW w:w="3402" w:type="dxa"/>
            <w:gridSpan w:val="3"/>
          </w:tcPr>
          <w:p w14:paraId="16EEF2AA" w14:textId="77777777" w:rsidR="008B58C2" w:rsidRPr="008B58C2" w:rsidRDefault="008B58C2" w:rsidP="008B58C2">
            <w:r w:rsidRPr="008B58C2">
              <w:t>ГОСТ ЕН 563-2002</w:t>
            </w:r>
          </w:p>
        </w:tc>
        <w:tc>
          <w:tcPr>
            <w:tcW w:w="2948" w:type="dxa"/>
          </w:tcPr>
          <w:p w14:paraId="67E027A4" w14:textId="77777777" w:rsidR="008B58C2" w:rsidRPr="008B58C2" w:rsidRDefault="008B58C2" w:rsidP="008B58C2"/>
        </w:tc>
      </w:tr>
      <w:tr w:rsidR="008B58C2" w:rsidRPr="008B58C2" w14:paraId="04E896E3" w14:textId="77777777" w:rsidTr="00E935C3">
        <w:trPr>
          <w:gridAfter w:val="1"/>
          <w:wAfter w:w="113" w:type="dxa"/>
        </w:trPr>
        <w:tc>
          <w:tcPr>
            <w:tcW w:w="708" w:type="dxa"/>
            <w:gridSpan w:val="2"/>
          </w:tcPr>
          <w:p w14:paraId="2DEEAD0A" w14:textId="77777777" w:rsidR="008B58C2" w:rsidRPr="008B58C2" w:rsidRDefault="008B58C2" w:rsidP="008B58C2"/>
        </w:tc>
        <w:tc>
          <w:tcPr>
            <w:tcW w:w="4111" w:type="dxa"/>
            <w:gridSpan w:val="2"/>
          </w:tcPr>
          <w:p w14:paraId="38712C2E" w14:textId="77777777" w:rsidR="008B58C2" w:rsidRPr="008B58C2" w:rsidRDefault="008B58C2" w:rsidP="008B58C2"/>
        </w:tc>
        <w:tc>
          <w:tcPr>
            <w:tcW w:w="1985" w:type="dxa"/>
            <w:gridSpan w:val="2"/>
          </w:tcPr>
          <w:p w14:paraId="68B8A87D" w14:textId="77777777" w:rsidR="008B58C2" w:rsidRPr="008B58C2" w:rsidRDefault="008B58C2" w:rsidP="008B58C2"/>
        </w:tc>
        <w:tc>
          <w:tcPr>
            <w:tcW w:w="2439" w:type="dxa"/>
            <w:gridSpan w:val="4"/>
          </w:tcPr>
          <w:p w14:paraId="0F24C411" w14:textId="77777777" w:rsidR="008B58C2" w:rsidRPr="008B58C2" w:rsidRDefault="008B58C2" w:rsidP="008B58C2"/>
        </w:tc>
        <w:tc>
          <w:tcPr>
            <w:tcW w:w="3402" w:type="dxa"/>
            <w:gridSpan w:val="3"/>
          </w:tcPr>
          <w:p w14:paraId="10826EEF" w14:textId="77777777" w:rsidR="008B58C2" w:rsidRPr="008B58C2" w:rsidRDefault="008B58C2" w:rsidP="008B58C2">
            <w:r w:rsidRPr="008B58C2">
              <w:t>ГОСТ EN 953-2014</w:t>
            </w:r>
          </w:p>
        </w:tc>
        <w:tc>
          <w:tcPr>
            <w:tcW w:w="2948" w:type="dxa"/>
          </w:tcPr>
          <w:p w14:paraId="76E6877C" w14:textId="77777777" w:rsidR="008B58C2" w:rsidRPr="008B58C2" w:rsidRDefault="008B58C2" w:rsidP="008B58C2"/>
        </w:tc>
      </w:tr>
      <w:tr w:rsidR="008B58C2" w:rsidRPr="008B58C2" w14:paraId="3BB45FBA" w14:textId="77777777" w:rsidTr="00E935C3">
        <w:trPr>
          <w:gridAfter w:val="1"/>
          <w:wAfter w:w="113" w:type="dxa"/>
        </w:trPr>
        <w:tc>
          <w:tcPr>
            <w:tcW w:w="708" w:type="dxa"/>
            <w:gridSpan w:val="2"/>
          </w:tcPr>
          <w:p w14:paraId="69F1393C" w14:textId="77777777" w:rsidR="008B58C2" w:rsidRPr="008B58C2" w:rsidRDefault="008B58C2" w:rsidP="008B58C2"/>
        </w:tc>
        <w:tc>
          <w:tcPr>
            <w:tcW w:w="4111" w:type="dxa"/>
            <w:gridSpan w:val="2"/>
          </w:tcPr>
          <w:p w14:paraId="662DAA88" w14:textId="77777777" w:rsidR="008B58C2" w:rsidRPr="008B58C2" w:rsidRDefault="008B58C2" w:rsidP="008B58C2"/>
        </w:tc>
        <w:tc>
          <w:tcPr>
            <w:tcW w:w="1985" w:type="dxa"/>
            <w:gridSpan w:val="2"/>
          </w:tcPr>
          <w:p w14:paraId="00F4074A" w14:textId="77777777" w:rsidR="008B58C2" w:rsidRPr="008B58C2" w:rsidRDefault="008B58C2" w:rsidP="008B58C2"/>
        </w:tc>
        <w:tc>
          <w:tcPr>
            <w:tcW w:w="2439" w:type="dxa"/>
            <w:gridSpan w:val="4"/>
          </w:tcPr>
          <w:p w14:paraId="2CC85A3B" w14:textId="77777777" w:rsidR="008B58C2" w:rsidRPr="008B58C2" w:rsidRDefault="008B58C2" w:rsidP="008B58C2"/>
        </w:tc>
        <w:tc>
          <w:tcPr>
            <w:tcW w:w="3402" w:type="dxa"/>
            <w:gridSpan w:val="3"/>
          </w:tcPr>
          <w:p w14:paraId="1D3A53B1" w14:textId="77777777" w:rsidR="008B58C2" w:rsidRPr="008B58C2" w:rsidRDefault="008B58C2" w:rsidP="008B58C2">
            <w:r w:rsidRPr="008B58C2">
              <w:t>ГОСТ ИСО 10326-1-2002</w:t>
            </w:r>
          </w:p>
        </w:tc>
        <w:tc>
          <w:tcPr>
            <w:tcW w:w="2948" w:type="dxa"/>
          </w:tcPr>
          <w:p w14:paraId="61A96C80" w14:textId="77777777" w:rsidR="008B58C2" w:rsidRPr="008B58C2" w:rsidRDefault="008B58C2" w:rsidP="008B58C2"/>
        </w:tc>
      </w:tr>
      <w:tr w:rsidR="008B58C2" w:rsidRPr="008B58C2" w14:paraId="23C224D5" w14:textId="77777777" w:rsidTr="00E935C3">
        <w:trPr>
          <w:gridAfter w:val="1"/>
          <w:wAfter w:w="113" w:type="dxa"/>
        </w:trPr>
        <w:tc>
          <w:tcPr>
            <w:tcW w:w="708" w:type="dxa"/>
            <w:gridSpan w:val="2"/>
          </w:tcPr>
          <w:p w14:paraId="11C9300D" w14:textId="77777777" w:rsidR="008B58C2" w:rsidRPr="008B58C2" w:rsidRDefault="008B58C2" w:rsidP="008B58C2"/>
        </w:tc>
        <w:tc>
          <w:tcPr>
            <w:tcW w:w="4111" w:type="dxa"/>
            <w:gridSpan w:val="2"/>
          </w:tcPr>
          <w:p w14:paraId="6E450F27" w14:textId="77777777" w:rsidR="008B58C2" w:rsidRPr="008B58C2" w:rsidRDefault="008B58C2" w:rsidP="008B58C2"/>
        </w:tc>
        <w:tc>
          <w:tcPr>
            <w:tcW w:w="1985" w:type="dxa"/>
            <w:gridSpan w:val="2"/>
          </w:tcPr>
          <w:p w14:paraId="6A63405B" w14:textId="77777777" w:rsidR="008B58C2" w:rsidRPr="008B58C2" w:rsidRDefault="008B58C2" w:rsidP="008B58C2"/>
        </w:tc>
        <w:tc>
          <w:tcPr>
            <w:tcW w:w="2439" w:type="dxa"/>
            <w:gridSpan w:val="4"/>
          </w:tcPr>
          <w:p w14:paraId="7CA8C031" w14:textId="77777777" w:rsidR="008B58C2" w:rsidRPr="008B58C2" w:rsidRDefault="008B58C2" w:rsidP="008B58C2"/>
        </w:tc>
        <w:tc>
          <w:tcPr>
            <w:tcW w:w="3402" w:type="dxa"/>
            <w:gridSpan w:val="3"/>
          </w:tcPr>
          <w:p w14:paraId="70E20F89" w14:textId="77777777" w:rsidR="008B58C2" w:rsidRPr="008B58C2" w:rsidRDefault="008B58C2" w:rsidP="008B58C2">
            <w:r w:rsidRPr="008B58C2">
              <w:t>ГОСТ ИСО 13855-2006</w:t>
            </w:r>
          </w:p>
        </w:tc>
        <w:tc>
          <w:tcPr>
            <w:tcW w:w="2948" w:type="dxa"/>
          </w:tcPr>
          <w:p w14:paraId="2B7ADECD" w14:textId="77777777" w:rsidR="008B58C2" w:rsidRPr="008B58C2" w:rsidRDefault="008B58C2" w:rsidP="008B58C2"/>
        </w:tc>
      </w:tr>
      <w:tr w:rsidR="008B58C2" w:rsidRPr="008B58C2" w14:paraId="74599BB3" w14:textId="77777777" w:rsidTr="00E935C3">
        <w:trPr>
          <w:gridAfter w:val="1"/>
          <w:wAfter w:w="113" w:type="dxa"/>
        </w:trPr>
        <w:tc>
          <w:tcPr>
            <w:tcW w:w="708" w:type="dxa"/>
            <w:gridSpan w:val="2"/>
          </w:tcPr>
          <w:p w14:paraId="6A0BC85B" w14:textId="77777777" w:rsidR="008B58C2" w:rsidRPr="008B58C2" w:rsidRDefault="008B58C2" w:rsidP="008B58C2"/>
        </w:tc>
        <w:tc>
          <w:tcPr>
            <w:tcW w:w="4111" w:type="dxa"/>
            <w:gridSpan w:val="2"/>
          </w:tcPr>
          <w:p w14:paraId="6112481D" w14:textId="77777777" w:rsidR="008B58C2" w:rsidRPr="008B58C2" w:rsidRDefault="008B58C2" w:rsidP="008B58C2"/>
        </w:tc>
        <w:tc>
          <w:tcPr>
            <w:tcW w:w="1985" w:type="dxa"/>
            <w:gridSpan w:val="2"/>
          </w:tcPr>
          <w:p w14:paraId="15656072" w14:textId="77777777" w:rsidR="008B58C2" w:rsidRPr="008B58C2" w:rsidRDefault="008B58C2" w:rsidP="008B58C2"/>
        </w:tc>
        <w:tc>
          <w:tcPr>
            <w:tcW w:w="2439" w:type="dxa"/>
            <w:gridSpan w:val="4"/>
          </w:tcPr>
          <w:p w14:paraId="6D31BC12" w14:textId="77777777" w:rsidR="008B58C2" w:rsidRPr="008B58C2" w:rsidRDefault="008B58C2" w:rsidP="008B58C2"/>
        </w:tc>
        <w:tc>
          <w:tcPr>
            <w:tcW w:w="3402" w:type="dxa"/>
            <w:gridSpan w:val="3"/>
          </w:tcPr>
          <w:p w14:paraId="2808E365" w14:textId="77777777" w:rsidR="008B58C2" w:rsidRPr="008B58C2" w:rsidRDefault="008B58C2" w:rsidP="008B58C2">
            <w:r w:rsidRPr="008B58C2">
              <w:t>ГОСТ ИСО 7919-1-02</w:t>
            </w:r>
          </w:p>
        </w:tc>
        <w:tc>
          <w:tcPr>
            <w:tcW w:w="2948" w:type="dxa"/>
          </w:tcPr>
          <w:p w14:paraId="7808600C" w14:textId="77777777" w:rsidR="008B58C2" w:rsidRPr="008B58C2" w:rsidRDefault="008B58C2" w:rsidP="008B58C2"/>
        </w:tc>
      </w:tr>
      <w:tr w:rsidR="008B58C2" w:rsidRPr="008B58C2" w14:paraId="2F548CBD" w14:textId="77777777" w:rsidTr="00E935C3">
        <w:trPr>
          <w:gridAfter w:val="1"/>
          <w:wAfter w:w="113" w:type="dxa"/>
        </w:trPr>
        <w:tc>
          <w:tcPr>
            <w:tcW w:w="708" w:type="dxa"/>
            <w:gridSpan w:val="2"/>
          </w:tcPr>
          <w:p w14:paraId="2CB71F3C" w14:textId="77777777" w:rsidR="008B58C2" w:rsidRPr="008B58C2" w:rsidRDefault="008B58C2" w:rsidP="008B58C2"/>
        </w:tc>
        <w:tc>
          <w:tcPr>
            <w:tcW w:w="4111" w:type="dxa"/>
            <w:gridSpan w:val="2"/>
          </w:tcPr>
          <w:p w14:paraId="0836085B" w14:textId="77777777" w:rsidR="008B58C2" w:rsidRPr="008B58C2" w:rsidRDefault="008B58C2" w:rsidP="008B58C2"/>
        </w:tc>
        <w:tc>
          <w:tcPr>
            <w:tcW w:w="1985" w:type="dxa"/>
            <w:gridSpan w:val="2"/>
          </w:tcPr>
          <w:p w14:paraId="1BEB5072" w14:textId="77777777" w:rsidR="008B58C2" w:rsidRPr="008B58C2" w:rsidRDefault="008B58C2" w:rsidP="008B58C2"/>
        </w:tc>
        <w:tc>
          <w:tcPr>
            <w:tcW w:w="2439" w:type="dxa"/>
            <w:gridSpan w:val="4"/>
          </w:tcPr>
          <w:p w14:paraId="2D79E089" w14:textId="77777777" w:rsidR="008B58C2" w:rsidRPr="008B58C2" w:rsidRDefault="008B58C2" w:rsidP="008B58C2"/>
        </w:tc>
        <w:tc>
          <w:tcPr>
            <w:tcW w:w="3402" w:type="dxa"/>
            <w:gridSpan w:val="3"/>
          </w:tcPr>
          <w:p w14:paraId="37A7A74F" w14:textId="77777777" w:rsidR="008B58C2" w:rsidRPr="008B58C2" w:rsidRDefault="008B58C2" w:rsidP="008B58C2">
            <w:r w:rsidRPr="008B58C2">
              <w:t>ГОСТ ИСО 7919-3-02</w:t>
            </w:r>
          </w:p>
        </w:tc>
        <w:tc>
          <w:tcPr>
            <w:tcW w:w="2948" w:type="dxa"/>
          </w:tcPr>
          <w:p w14:paraId="35CA5CBD" w14:textId="77777777" w:rsidR="008B58C2" w:rsidRPr="008B58C2" w:rsidRDefault="008B58C2" w:rsidP="008B58C2"/>
        </w:tc>
      </w:tr>
      <w:tr w:rsidR="008B58C2" w:rsidRPr="008B58C2" w14:paraId="0E5322FB" w14:textId="77777777" w:rsidTr="00E935C3">
        <w:trPr>
          <w:gridAfter w:val="1"/>
          <w:wAfter w:w="113" w:type="dxa"/>
        </w:trPr>
        <w:tc>
          <w:tcPr>
            <w:tcW w:w="708" w:type="dxa"/>
            <w:gridSpan w:val="2"/>
          </w:tcPr>
          <w:p w14:paraId="59A7EC7A" w14:textId="77777777" w:rsidR="008B58C2" w:rsidRPr="008B58C2" w:rsidRDefault="008B58C2" w:rsidP="008B58C2"/>
        </w:tc>
        <w:tc>
          <w:tcPr>
            <w:tcW w:w="4111" w:type="dxa"/>
            <w:gridSpan w:val="2"/>
          </w:tcPr>
          <w:p w14:paraId="1A27D88B" w14:textId="77777777" w:rsidR="008B58C2" w:rsidRPr="008B58C2" w:rsidRDefault="008B58C2" w:rsidP="008B58C2"/>
        </w:tc>
        <w:tc>
          <w:tcPr>
            <w:tcW w:w="1985" w:type="dxa"/>
            <w:gridSpan w:val="2"/>
          </w:tcPr>
          <w:p w14:paraId="05AB0645" w14:textId="77777777" w:rsidR="008B58C2" w:rsidRPr="008B58C2" w:rsidRDefault="008B58C2" w:rsidP="008B58C2"/>
        </w:tc>
        <w:tc>
          <w:tcPr>
            <w:tcW w:w="2439" w:type="dxa"/>
            <w:gridSpan w:val="4"/>
          </w:tcPr>
          <w:p w14:paraId="0D1C3A45" w14:textId="77777777" w:rsidR="008B58C2" w:rsidRPr="008B58C2" w:rsidRDefault="008B58C2" w:rsidP="008B58C2"/>
        </w:tc>
        <w:tc>
          <w:tcPr>
            <w:tcW w:w="3402" w:type="dxa"/>
            <w:gridSpan w:val="3"/>
          </w:tcPr>
          <w:p w14:paraId="0EF41B32" w14:textId="77777777" w:rsidR="008B58C2" w:rsidRPr="008B58C2" w:rsidRDefault="008B58C2" w:rsidP="008B58C2">
            <w:r w:rsidRPr="008B58C2">
              <w:t>ГОСТ ИСО 8995-02</w:t>
            </w:r>
          </w:p>
        </w:tc>
        <w:tc>
          <w:tcPr>
            <w:tcW w:w="2948" w:type="dxa"/>
          </w:tcPr>
          <w:p w14:paraId="45C4147F" w14:textId="77777777" w:rsidR="008B58C2" w:rsidRPr="008B58C2" w:rsidRDefault="008B58C2" w:rsidP="008B58C2"/>
        </w:tc>
      </w:tr>
      <w:tr w:rsidR="008B58C2" w:rsidRPr="008B58C2" w14:paraId="7C076BFC" w14:textId="77777777" w:rsidTr="00E935C3">
        <w:trPr>
          <w:gridAfter w:val="1"/>
          <w:wAfter w:w="113" w:type="dxa"/>
        </w:trPr>
        <w:tc>
          <w:tcPr>
            <w:tcW w:w="708" w:type="dxa"/>
            <w:gridSpan w:val="2"/>
          </w:tcPr>
          <w:p w14:paraId="2671BEAB" w14:textId="77777777" w:rsidR="008B58C2" w:rsidRPr="008B58C2" w:rsidRDefault="008B58C2" w:rsidP="008B58C2"/>
        </w:tc>
        <w:tc>
          <w:tcPr>
            <w:tcW w:w="4111" w:type="dxa"/>
            <w:gridSpan w:val="2"/>
          </w:tcPr>
          <w:p w14:paraId="74AC6489" w14:textId="77777777" w:rsidR="008B58C2" w:rsidRPr="008B58C2" w:rsidRDefault="008B58C2" w:rsidP="008B58C2"/>
        </w:tc>
        <w:tc>
          <w:tcPr>
            <w:tcW w:w="1985" w:type="dxa"/>
            <w:gridSpan w:val="2"/>
          </w:tcPr>
          <w:p w14:paraId="1499C160" w14:textId="77777777" w:rsidR="008B58C2" w:rsidRPr="008B58C2" w:rsidRDefault="008B58C2" w:rsidP="008B58C2"/>
        </w:tc>
        <w:tc>
          <w:tcPr>
            <w:tcW w:w="2439" w:type="dxa"/>
            <w:gridSpan w:val="4"/>
          </w:tcPr>
          <w:p w14:paraId="699C3F0A" w14:textId="77777777" w:rsidR="008B58C2" w:rsidRPr="008B58C2" w:rsidRDefault="008B58C2" w:rsidP="008B58C2"/>
        </w:tc>
        <w:tc>
          <w:tcPr>
            <w:tcW w:w="3402" w:type="dxa"/>
            <w:gridSpan w:val="3"/>
          </w:tcPr>
          <w:p w14:paraId="2A2B4132" w14:textId="77777777" w:rsidR="008B58C2" w:rsidRPr="008B58C2" w:rsidRDefault="008B58C2" w:rsidP="008B58C2">
            <w:r w:rsidRPr="008B58C2">
              <w:t>ГОСТ ISO 12100-13</w:t>
            </w:r>
          </w:p>
        </w:tc>
        <w:tc>
          <w:tcPr>
            <w:tcW w:w="2948" w:type="dxa"/>
          </w:tcPr>
          <w:p w14:paraId="5870D77B" w14:textId="77777777" w:rsidR="008B58C2" w:rsidRPr="008B58C2" w:rsidRDefault="008B58C2" w:rsidP="008B58C2"/>
        </w:tc>
      </w:tr>
      <w:tr w:rsidR="008B58C2" w:rsidRPr="008B58C2" w14:paraId="7193489D" w14:textId="77777777" w:rsidTr="00E935C3">
        <w:trPr>
          <w:gridAfter w:val="1"/>
          <w:wAfter w:w="113" w:type="dxa"/>
        </w:trPr>
        <w:tc>
          <w:tcPr>
            <w:tcW w:w="708" w:type="dxa"/>
            <w:gridSpan w:val="2"/>
          </w:tcPr>
          <w:p w14:paraId="43C6AEBD" w14:textId="77777777" w:rsidR="008B58C2" w:rsidRPr="008B58C2" w:rsidRDefault="008B58C2" w:rsidP="008B58C2"/>
        </w:tc>
        <w:tc>
          <w:tcPr>
            <w:tcW w:w="4111" w:type="dxa"/>
            <w:gridSpan w:val="2"/>
          </w:tcPr>
          <w:p w14:paraId="382A5CCE" w14:textId="77777777" w:rsidR="008B58C2" w:rsidRPr="008B58C2" w:rsidRDefault="008B58C2" w:rsidP="008B58C2"/>
        </w:tc>
        <w:tc>
          <w:tcPr>
            <w:tcW w:w="1985" w:type="dxa"/>
            <w:gridSpan w:val="2"/>
          </w:tcPr>
          <w:p w14:paraId="4C372400" w14:textId="77777777" w:rsidR="008B58C2" w:rsidRPr="008B58C2" w:rsidRDefault="008B58C2" w:rsidP="008B58C2"/>
        </w:tc>
        <w:tc>
          <w:tcPr>
            <w:tcW w:w="2439" w:type="dxa"/>
            <w:gridSpan w:val="4"/>
          </w:tcPr>
          <w:p w14:paraId="7A6CF3AE" w14:textId="77777777" w:rsidR="008B58C2" w:rsidRPr="008B58C2" w:rsidRDefault="008B58C2" w:rsidP="008B58C2"/>
        </w:tc>
        <w:tc>
          <w:tcPr>
            <w:tcW w:w="3402" w:type="dxa"/>
            <w:gridSpan w:val="3"/>
          </w:tcPr>
          <w:p w14:paraId="40CD58B1" w14:textId="77777777" w:rsidR="008B58C2" w:rsidRPr="008B58C2" w:rsidRDefault="008B58C2" w:rsidP="008B58C2">
            <w:r w:rsidRPr="008B58C2">
              <w:t>ГОСТ Р ИСО 13373-1-2009</w:t>
            </w:r>
          </w:p>
        </w:tc>
        <w:tc>
          <w:tcPr>
            <w:tcW w:w="2948" w:type="dxa"/>
          </w:tcPr>
          <w:p w14:paraId="20D04928" w14:textId="77777777" w:rsidR="008B58C2" w:rsidRPr="008B58C2" w:rsidRDefault="008B58C2" w:rsidP="008B58C2"/>
        </w:tc>
      </w:tr>
      <w:tr w:rsidR="008B58C2" w:rsidRPr="008B58C2" w14:paraId="3AFFCCBC" w14:textId="77777777" w:rsidTr="00E935C3">
        <w:trPr>
          <w:gridAfter w:val="1"/>
          <w:wAfter w:w="113" w:type="dxa"/>
        </w:trPr>
        <w:tc>
          <w:tcPr>
            <w:tcW w:w="708" w:type="dxa"/>
            <w:gridSpan w:val="2"/>
          </w:tcPr>
          <w:p w14:paraId="3A559B02" w14:textId="77777777" w:rsidR="008B58C2" w:rsidRPr="008B58C2" w:rsidRDefault="008B58C2" w:rsidP="008B58C2"/>
        </w:tc>
        <w:tc>
          <w:tcPr>
            <w:tcW w:w="4111" w:type="dxa"/>
            <w:gridSpan w:val="2"/>
          </w:tcPr>
          <w:p w14:paraId="01286BD4" w14:textId="77777777" w:rsidR="008B58C2" w:rsidRPr="008B58C2" w:rsidRDefault="008B58C2" w:rsidP="008B58C2"/>
        </w:tc>
        <w:tc>
          <w:tcPr>
            <w:tcW w:w="1985" w:type="dxa"/>
            <w:gridSpan w:val="2"/>
          </w:tcPr>
          <w:p w14:paraId="06BD5E2A" w14:textId="77777777" w:rsidR="008B58C2" w:rsidRPr="008B58C2" w:rsidRDefault="008B58C2" w:rsidP="008B58C2"/>
        </w:tc>
        <w:tc>
          <w:tcPr>
            <w:tcW w:w="2439" w:type="dxa"/>
            <w:gridSpan w:val="4"/>
          </w:tcPr>
          <w:p w14:paraId="29D222F0" w14:textId="77777777" w:rsidR="008B58C2" w:rsidRPr="008B58C2" w:rsidRDefault="008B58C2" w:rsidP="008B58C2"/>
        </w:tc>
        <w:tc>
          <w:tcPr>
            <w:tcW w:w="3402" w:type="dxa"/>
            <w:gridSpan w:val="3"/>
          </w:tcPr>
          <w:p w14:paraId="7D932092" w14:textId="77777777" w:rsidR="008B58C2" w:rsidRPr="008B58C2" w:rsidRDefault="008B58C2" w:rsidP="008B58C2">
            <w:r w:rsidRPr="008B58C2">
              <w:t>ГОСТ Р ИСО 13373-2-2009</w:t>
            </w:r>
          </w:p>
        </w:tc>
        <w:tc>
          <w:tcPr>
            <w:tcW w:w="2948" w:type="dxa"/>
          </w:tcPr>
          <w:p w14:paraId="10557F42" w14:textId="77777777" w:rsidR="008B58C2" w:rsidRPr="008B58C2" w:rsidRDefault="008B58C2" w:rsidP="008B58C2"/>
        </w:tc>
      </w:tr>
      <w:tr w:rsidR="008B58C2" w:rsidRPr="008B58C2" w14:paraId="6C3594AF" w14:textId="77777777" w:rsidTr="00E935C3">
        <w:trPr>
          <w:gridAfter w:val="1"/>
          <w:wAfter w:w="113" w:type="dxa"/>
        </w:trPr>
        <w:tc>
          <w:tcPr>
            <w:tcW w:w="708" w:type="dxa"/>
            <w:gridSpan w:val="2"/>
          </w:tcPr>
          <w:p w14:paraId="025E2643" w14:textId="77777777" w:rsidR="008B58C2" w:rsidRPr="008B58C2" w:rsidRDefault="008B58C2" w:rsidP="008B58C2"/>
        </w:tc>
        <w:tc>
          <w:tcPr>
            <w:tcW w:w="4111" w:type="dxa"/>
            <w:gridSpan w:val="2"/>
          </w:tcPr>
          <w:p w14:paraId="70EE8345" w14:textId="77777777" w:rsidR="008B58C2" w:rsidRPr="008B58C2" w:rsidRDefault="008B58C2" w:rsidP="008B58C2"/>
        </w:tc>
        <w:tc>
          <w:tcPr>
            <w:tcW w:w="1985" w:type="dxa"/>
            <w:gridSpan w:val="2"/>
          </w:tcPr>
          <w:p w14:paraId="092EF159" w14:textId="77777777" w:rsidR="008B58C2" w:rsidRPr="008B58C2" w:rsidRDefault="008B58C2" w:rsidP="008B58C2"/>
        </w:tc>
        <w:tc>
          <w:tcPr>
            <w:tcW w:w="2439" w:type="dxa"/>
            <w:gridSpan w:val="4"/>
          </w:tcPr>
          <w:p w14:paraId="68ED9083" w14:textId="77777777" w:rsidR="008B58C2" w:rsidRPr="008B58C2" w:rsidRDefault="008B58C2" w:rsidP="008B58C2"/>
        </w:tc>
        <w:tc>
          <w:tcPr>
            <w:tcW w:w="3402" w:type="dxa"/>
            <w:gridSpan w:val="3"/>
          </w:tcPr>
          <w:p w14:paraId="7CCDDFBB" w14:textId="77777777" w:rsidR="008B58C2" w:rsidRPr="008B58C2" w:rsidRDefault="008B58C2" w:rsidP="008B58C2">
            <w:r w:rsidRPr="008B58C2">
              <w:t>ГОСТ Р МЭК 60204-1-2007</w:t>
            </w:r>
          </w:p>
        </w:tc>
        <w:tc>
          <w:tcPr>
            <w:tcW w:w="2948" w:type="dxa"/>
          </w:tcPr>
          <w:p w14:paraId="010D0997" w14:textId="77777777" w:rsidR="008B58C2" w:rsidRPr="008B58C2" w:rsidRDefault="008B58C2" w:rsidP="008B58C2"/>
        </w:tc>
      </w:tr>
      <w:tr w:rsidR="008B58C2" w:rsidRPr="008B58C2" w14:paraId="6BDF5ABC" w14:textId="77777777" w:rsidTr="00E935C3">
        <w:trPr>
          <w:gridAfter w:val="1"/>
          <w:wAfter w:w="113" w:type="dxa"/>
        </w:trPr>
        <w:tc>
          <w:tcPr>
            <w:tcW w:w="708" w:type="dxa"/>
            <w:gridSpan w:val="2"/>
          </w:tcPr>
          <w:p w14:paraId="5E95EB92" w14:textId="77777777" w:rsidR="008B58C2" w:rsidRPr="008B58C2" w:rsidRDefault="008B58C2" w:rsidP="008B58C2"/>
        </w:tc>
        <w:tc>
          <w:tcPr>
            <w:tcW w:w="4111" w:type="dxa"/>
            <w:gridSpan w:val="2"/>
          </w:tcPr>
          <w:p w14:paraId="387B17EE" w14:textId="77777777" w:rsidR="008B58C2" w:rsidRPr="008B58C2" w:rsidRDefault="008B58C2" w:rsidP="008B58C2"/>
        </w:tc>
        <w:tc>
          <w:tcPr>
            <w:tcW w:w="1985" w:type="dxa"/>
            <w:gridSpan w:val="2"/>
          </w:tcPr>
          <w:p w14:paraId="6551E1C5" w14:textId="77777777" w:rsidR="008B58C2" w:rsidRPr="008B58C2" w:rsidRDefault="008B58C2" w:rsidP="008B58C2"/>
        </w:tc>
        <w:tc>
          <w:tcPr>
            <w:tcW w:w="2439" w:type="dxa"/>
            <w:gridSpan w:val="4"/>
          </w:tcPr>
          <w:p w14:paraId="114F3A61" w14:textId="77777777" w:rsidR="008B58C2" w:rsidRPr="008B58C2" w:rsidRDefault="008B58C2" w:rsidP="008B58C2"/>
        </w:tc>
        <w:tc>
          <w:tcPr>
            <w:tcW w:w="3402" w:type="dxa"/>
            <w:gridSpan w:val="3"/>
          </w:tcPr>
          <w:p w14:paraId="277F5FB9" w14:textId="77777777" w:rsidR="008B58C2" w:rsidRPr="008B58C2" w:rsidRDefault="008B58C2" w:rsidP="008B58C2">
            <w:r w:rsidRPr="008B58C2">
              <w:t>СТБ EN 14511-4-2016</w:t>
            </w:r>
          </w:p>
        </w:tc>
        <w:tc>
          <w:tcPr>
            <w:tcW w:w="2948" w:type="dxa"/>
          </w:tcPr>
          <w:p w14:paraId="5C8816CB" w14:textId="77777777" w:rsidR="008B58C2" w:rsidRPr="008B58C2" w:rsidRDefault="008B58C2" w:rsidP="008B58C2"/>
        </w:tc>
      </w:tr>
      <w:tr w:rsidR="008B58C2" w:rsidRPr="008B58C2" w14:paraId="530ED639" w14:textId="77777777" w:rsidTr="00E935C3">
        <w:trPr>
          <w:gridAfter w:val="1"/>
          <w:wAfter w:w="113" w:type="dxa"/>
        </w:trPr>
        <w:tc>
          <w:tcPr>
            <w:tcW w:w="708" w:type="dxa"/>
            <w:gridSpan w:val="2"/>
          </w:tcPr>
          <w:p w14:paraId="72A8DB33" w14:textId="77777777" w:rsidR="008B58C2" w:rsidRPr="008B58C2" w:rsidRDefault="008B58C2" w:rsidP="008B58C2"/>
        </w:tc>
        <w:tc>
          <w:tcPr>
            <w:tcW w:w="4111" w:type="dxa"/>
            <w:gridSpan w:val="2"/>
          </w:tcPr>
          <w:p w14:paraId="52EE2BF0" w14:textId="77777777" w:rsidR="008B58C2" w:rsidRPr="008B58C2" w:rsidRDefault="008B58C2" w:rsidP="008B58C2"/>
        </w:tc>
        <w:tc>
          <w:tcPr>
            <w:tcW w:w="1985" w:type="dxa"/>
            <w:gridSpan w:val="2"/>
          </w:tcPr>
          <w:p w14:paraId="16186C22" w14:textId="77777777" w:rsidR="008B58C2" w:rsidRPr="008B58C2" w:rsidRDefault="008B58C2" w:rsidP="008B58C2"/>
        </w:tc>
        <w:tc>
          <w:tcPr>
            <w:tcW w:w="2439" w:type="dxa"/>
            <w:gridSpan w:val="4"/>
          </w:tcPr>
          <w:p w14:paraId="41F914F1" w14:textId="77777777" w:rsidR="008B58C2" w:rsidRPr="008B58C2" w:rsidRDefault="008B58C2" w:rsidP="008B58C2"/>
        </w:tc>
        <w:tc>
          <w:tcPr>
            <w:tcW w:w="3402" w:type="dxa"/>
            <w:gridSpan w:val="3"/>
          </w:tcPr>
          <w:p w14:paraId="0BA52B0F" w14:textId="77777777" w:rsidR="008B58C2" w:rsidRPr="008B58C2" w:rsidRDefault="008B58C2" w:rsidP="008B58C2">
            <w:r w:rsidRPr="008B58C2">
              <w:t>СТБ ЕН 614-1-2007</w:t>
            </w:r>
          </w:p>
        </w:tc>
        <w:tc>
          <w:tcPr>
            <w:tcW w:w="2948" w:type="dxa"/>
          </w:tcPr>
          <w:p w14:paraId="5A719931" w14:textId="77777777" w:rsidR="008B58C2" w:rsidRPr="008B58C2" w:rsidRDefault="008B58C2" w:rsidP="008B58C2"/>
        </w:tc>
      </w:tr>
      <w:tr w:rsidR="008B58C2" w:rsidRPr="008B58C2" w14:paraId="561CBC6F" w14:textId="77777777" w:rsidTr="00E935C3">
        <w:trPr>
          <w:gridAfter w:val="1"/>
          <w:wAfter w:w="113" w:type="dxa"/>
        </w:trPr>
        <w:tc>
          <w:tcPr>
            <w:tcW w:w="708" w:type="dxa"/>
            <w:gridSpan w:val="2"/>
          </w:tcPr>
          <w:p w14:paraId="7B3D3859" w14:textId="77777777" w:rsidR="008B58C2" w:rsidRPr="008B58C2" w:rsidRDefault="008B58C2" w:rsidP="008B58C2"/>
        </w:tc>
        <w:tc>
          <w:tcPr>
            <w:tcW w:w="4111" w:type="dxa"/>
            <w:gridSpan w:val="2"/>
          </w:tcPr>
          <w:p w14:paraId="76A7A0E5" w14:textId="77777777" w:rsidR="008B58C2" w:rsidRPr="008B58C2" w:rsidRDefault="008B58C2" w:rsidP="008B58C2"/>
        </w:tc>
        <w:tc>
          <w:tcPr>
            <w:tcW w:w="1985" w:type="dxa"/>
            <w:gridSpan w:val="2"/>
          </w:tcPr>
          <w:p w14:paraId="17D4670E" w14:textId="77777777" w:rsidR="008B58C2" w:rsidRPr="008B58C2" w:rsidRDefault="008B58C2" w:rsidP="008B58C2"/>
        </w:tc>
        <w:tc>
          <w:tcPr>
            <w:tcW w:w="2439" w:type="dxa"/>
            <w:gridSpan w:val="4"/>
          </w:tcPr>
          <w:p w14:paraId="4A825349" w14:textId="77777777" w:rsidR="008B58C2" w:rsidRPr="008B58C2" w:rsidRDefault="008B58C2" w:rsidP="008B58C2"/>
        </w:tc>
        <w:tc>
          <w:tcPr>
            <w:tcW w:w="3402" w:type="dxa"/>
            <w:gridSpan w:val="3"/>
          </w:tcPr>
          <w:p w14:paraId="04C1F123" w14:textId="77777777" w:rsidR="008B58C2" w:rsidRPr="008B58C2" w:rsidRDefault="008B58C2" w:rsidP="008B58C2"/>
        </w:tc>
        <w:tc>
          <w:tcPr>
            <w:tcW w:w="2948" w:type="dxa"/>
          </w:tcPr>
          <w:p w14:paraId="1F4C887C" w14:textId="77777777" w:rsidR="008B58C2" w:rsidRPr="008B58C2" w:rsidRDefault="008B58C2" w:rsidP="008B58C2"/>
        </w:tc>
      </w:tr>
      <w:tr w:rsidR="008B58C2" w:rsidRPr="008B58C2" w14:paraId="1FD2791E" w14:textId="77777777" w:rsidTr="00E935C3">
        <w:trPr>
          <w:gridAfter w:val="1"/>
          <w:wAfter w:w="113" w:type="dxa"/>
        </w:trPr>
        <w:tc>
          <w:tcPr>
            <w:tcW w:w="708" w:type="dxa"/>
            <w:gridSpan w:val="2"/>
          </w:tcPr>
          <w:p w14:paraId="2775E1CA" w14:textId="77777777" w:rsidR="008B58C2" w:rsidRPr="008B58C2" w:rsidRDefault="008B58C2" w:rsidP="008B58C2"/>
        </w:tc>
        <w:tc>
          <w:tcPr>
            <w:tcW w:w="4111" w:type="dxa"/>
            <w:gridSpan w:val="2"/>
          </w:tcPr>
          <w:p w14:paraId="7063D8B3" w14:textId="77777777" w:rsidR="008B58C2" w:rsidRPr="008B58C2" w:rsidRDefault="008B58C2" w:rsidP="008B58C2"/>
        </w:tc>
        <w:tc>
          <w:tcPr>
            <w:tcW w:w="1985" w:type="dxa"/>
            <w:gridSpan w:val="2"/>
          </w:tcPr>
          <w:p w14:paraId="417D2E75" w14:textId="77777777" w:rsidR="008B58C2" w:rsidRPr="008B58C2" w:rsidRDefault="008B58C2" w:rsidP="008B58C2"/>
        </w:tc>
        <w:tc>
          <w:tcPr>
            <w:tcW w:w="2439" w:type="dxa"/>
            <w:gridSpan w:val="4"/>
          </w:tcPr>
          <w:p w14:paraId="7A6C19D7" w14:textId="77777777" w:rsidR="008B58C2" w:rsidRPr="008B58C2" w:rsidRDefault="008B58C2" w:rsidP="008B58C2"/>
        </w:tc>
        <w:tc>
          <w:tcPr>
            <w:tcW w:w="3402" w:type="dxa"/>
            <w:gridSpan w:val="3"/>
          </w:tcPr>
          <w:p w14:paraId="2028370E" w14:textId="77777777" w:rsidR="008B58C2" w:rsidRPr="008B58C2" w:rsidRDefault="008B58C2" w:rsidP="008B58C2">
            <w:r w:rsidRPr="008B58C2">
              <w:t xml:space="preserve">ТР ТС 004/2011 </w:t>
            </w:r>
          </w:p>
        </w:tc>
        <w:tc>
          <w:tcPr>
            <w:tcW w:w="2948" w:type="dxa"/>
          </w:tcPr>
          <w:p w14:paraId="41D4E7EE" w14:textId="77777777" w:rsidR="008B58C2" w:rsidRPr="008B58C2" w:rsidRDefault="008B58C2" w:rsidP="008B58C2"/>
        </w:tc>
      </w:tr>
      <w:tr w:rsidR="008B58C2" w:rsidRPr="008B58C2" w14:paraId="4B146E85" w14:textId="77777777" w:rsidTr="00E935C3">
        <w:trPr>
          <w:gridAfter w:val="1"/>
          <w:wAfter w:w="113" w:type="dxa"/>
        </w:trPr>
        <w:tc>
          <w:tcPr>
            <w:tcW w:w="708" w:type="dxa"/>
            <w:gridSpan w:val="2"/>
          </w:tcPr>
          <w:p w14:paraId="687D3DB3" w14:textId="77777777" w:rsidR="008B58C2" w:rsidRPr="008B58C2" w:rsidRDefault="008B58C2" w:rsidP="008B58C2"/>
        </w:tc>
        <w:tc>
          <w:tcPr>
            <w:tcW w:w="4111" w:type="dxa"/>
            <w:gridSpan w:val="2"/>
          </w:tcPr>
          <w:p w14:paraId="27B4F902" w14:textId="77777777" w:rsidR="008B58C2" w:rsidRPr="008B58C2" w:rsidRDefault="008B58C2" w:rsidP="008B58C2"/>
        </w:tc>
        <w:tc>
          <w:tcPr>
            <w:tcW w:w="1985" w:type="dxa"/>
            <w:gridSpan w:val="2"/>
          </w:tcPr>
          <w:p w14:paraId="64C19AAA" w14:textId="77777777" w:rsidR="008B58C2" w:rsidRPr="008B58C2" w:rsidRDefault="008B58C2" w:rsidP="008B58C2"/>
        </w:tc>
        <w:tc>
          <w:tcPr>
            <w:tcW w:w="2439" w:type="dxa"/>
            <w:gridSpan w:val="4"/>
          </w:tcPr>
          <w:p w14:paraId="72575CE6" w14:textId="77777777" w:rsidR="008B58C2" w:rsidRPr="008B58C2" w:rsidRDefault="008B58C2" w:rsidP="008B58C2"/>
        </w:tc>
        <w:tc>
          <w:tcPr>
            <w:tcW w:w="3402" w:type="dxa"/>
            <w:gridSpan w:val="3"/>
          </w:tcPr>
          <w:p w14:paraId="1C93C809" w14:textId="77777777" w:rsidR="008B58C2" w:rsidRPr="008B58C2" w:rsidRDefault="008B58C2" w:rsidP="008B58C2"/>
        </w:tc>
        <w:tc>
          <w:tcPr>
            <w:tcW w:w="2948" w:type="dxa"/>
          </w:tcPr>
          <w:p w14:paraId="6C6DCB12" w14:textId="77777777" w:rsidR="008B58C2" w:rsidRPr="008B58C2" w:rsidRDefault="008B58C2" w:rsidP="008B58C2"/>
        </w:tc>
      </w:tr>
      <w:tr w:rsidR="008B58C2" w:rsidRPr="008B58C2" w14:paraId="06616881" w14:textId="77777777" w:rsidTr="00E935C3">
        <w:trPr>
          <w:gridAfter w:val="1"/>
          <w:wAfter w:w="113" w:type="dxa"/>
        </w:trPr>
        <w:tc>
          <w:tcPr>
            <w:tcW w:w="708" w:type="dxa"/>
            <w:gridSpan w:val="2"/>
          </w:tcPr>
          <w:p w14:paraId="69E0BD41" w14:textId="77777777" w:rsidR="008B58C2" w:rsidRPr="008B58C2" w:rsidRDefault="008B58C2" w:rsidP="008B58C2"/>
        </w:tc>
        <w:tc>
          <w:tcPr>
            <w:tcW w:w="4111" w:type="dxa"/>
            <w:gridSpan w:val="2"/>
          </w:tcPr>
          <w:p w14:paraId="6DC957C1" w14:textId="77777777" w:rsidR="008B58C2" w:rsidRPr="008B58C2" w:rsidRDefault="008B58C2" w:rsidP="008B58C2"/>
        </w:tc>
        <w:tc>
          <w:tcPr>
            <w:tcW w:w="1985" w:type="dxa"/>
            <w:gridSpan w:val="2"/>
          </w:tcPr>
          <w:p w14:paraId="60386B97" w14:textId="77777777" w:rsidR="008B58C2" w:rsidRPr="008B58C2" w:rsidRDefault="008B58C2" w:rsidP="008B58C2"/>
        </w:tc>
        <w:tc>
          <w:tcPr>
            <w:tcW w:w="2439" w:type="dxa"/>
            <w:gridSpan w:val="4"/>
          </w:tcPr>
          <w:p w14:paraId="6F847005" w14:textId="77777777" w:rsidR="008B58C2" w:rsidRPr="008B58C2" w:rsidRDefault="008B58C2" w:rsidP="008B58C2"/>
        </w:tc>
        <w:tc>
          <w:tcPr>
            <w:tcW w:w="3402" w:type="dxa"/>
            <w:gridSpan w:val="3"/>
          </w:tcPr>
          <w:p w14:paraId="46CA6CCC" w14:textId="77777777" w:rsidR="008B58C2" w:rsidRPr="008B58C2" w:rsidRDefault="008B58C2" w:rsidP="008B58C2">
            <w:r w:rsidRPr="008B58C2">
              <w:t>ГОСТ 12.1.030-81</w:t>
            </w:r>
          </w:p>
        </w:tc>
        <w:tc>
          <w:tcPr>
            <w:tcW w:w="2948" w:type="dxa"/>
          </w:tcPr>
          <w:p w14:paraId="5EBCA70C" w14:textId="77777777" w:rsidR="008B58C2" w:rsidRPr="008B58C2" w:rsidRDefault="008B58C2" w:rsidP="008B58C2"/>
        </w:tc>
      </w:tr>
      <w:tr w:rsidR="008B58C2" w:rsidRPr="008B58C2" w14:paraId="5C85A6AC" w14:textId="77777777" w:rsidTr="00E935C3">
        <w:trPr>
          <w:gridAfter w:val="1"/>
          <w:wAfter w:w="113" w:type="dxa"/>
        </w:trPr>
        <w:tc>
          <w:tcPr>
            <w:tcW w:w="708" w:type="dxa"/>
            <w:gridSpan w:val="2"/>
          </w:tcPr>
          <w:p w14:paraId="61F2DAFA" w14:textId="77777777" w:rsidR="008B58C2" w:rsidRPr="008B58C2" w:rsidRDefault="008B58C2" w:rsidP="008B58C2"/>
        </w:tc>
        <w:tc>
          <w:tcPr>
            <w:tcW w:w="4111" w:type="dxa"/>
            <w:gridSpan w:val="2"/>
          </w:tcPr>
          <w:p w14:paraId="3CC798EA" w14:textId="77777777" w:rsidR="008B58C2" w:rsidRPr="008B58C2" w:rsidRDefault="008B58C2" w:rsidP="008B58C2"/>
        </w:tc>
        <w:tc>
          <w:tcPr>
            <w:tcW w:w="1985" w:type="dxa"/>
            <w:gridSpan w:val="2"/>
          </w:tcPr>
          <w:p w14:paraId="504218A8" w14:textId="77777777" w:rsidR="008B58C2" w:rsidRPr="008B58C2" w:rsidRDefault="008B58C2" w:rsidP="008B58C2"/>
        </w:tc>
        <w:tc>
          <w:tcPr>
            <w:tcW w:w="2439" w:type="dxa"/>
            <w:gridSpan w:val="4"/>
          </w:tcPr>
          <w:p w14:paraId="12B8C218" w14:textId="77777777" w:rsidR="008B58C2" w:rsidRPr="008B58C2" w:rsidRDefault="008B58C2" w:rsidP="008B58C2"/>
        </w:tc>
        <w:tc>
          <w:tcPr>
            <w:tcW w:w="3402" w:type="dxa"/>
            <w:gridSpan w:val="3"/>
          </w:tcPr>
          <w:p w14:paraId="54FADD1F" w14:textId="77777777" w:rsidR="008B58C2" w:rsidRPr="008B58C2" w:rsidRDefault="008B58C2" w:rsidP="008B58C2">
            <w:r w:rsidRPr="008B58C2">
              <w:t>ГОСТ 12.2.007.0-75</w:t>
            </w:r>
          </w:p>
        </w:tc>
        <w:tc>
          <w:tcPr>
            <w:tcW w:w="2948" w:type="dxa"/>
          </w:tcPr>
          <w:p w14:paraId="3701D643" w14:textId="77777777" w:rsidR="008B58C2" w:rsidRPr="008B58C2" w:rsidRDefault="008B58C2" w:rsidP="008B58C2"/>
        </w:tc>
      </w:tr>
      <w:tr w:rsidR="008B58C2" w:rsidRPr="008B58C2" w14:paraId="3A9F3491" w14:textId="77777777" w:rsidTr="00E935C3">
        <w:trPr>
          <w:gridAfter w:val="1"/>
          <w:wAfter w:w="113" w:type="dxa"/>
        </w:trPr>
        <w:tc>
          <w:tcPr>
            <w:tcW w:w="708" w:type="dxa"/>
            <w:gridSpan w:val="2"/>
          </w:tcPr>
          <w:p w14:paraId="0E5808A0" w14:textId="77777777" w:rsidR="008B58C2" w:rsidRPr="008B58C2" w:rsidRDefault="008B58C2" w:rsidP="008B58C2"/>
        </w:tc>
        <w:tc>
          <w:tcPr>
            <w:tcW w:w="4111" w:type="dxa"/>
            <w:gridSpan w:val="2"/>
          </w:tcPr>
          <w:p w14:paraId="624FAA6E" w14:textId="77777777" w:rsidR="008B58C2" w:rsidRPr="008B58C2" w:rsidRDefault="008B58C2" w:rsidP="008B58C2"/>
        </w:tc>
        <w:tc>
          <w:tcPr>
            <w:tcW w:w="1985" w:type="dxa"/>
            <w:gridSpan w:val="2"/>
          </w:tcPr>
          <w:p w14:paraId="254A22AB" w14:textId="77777777" w:rsidR="008B58C2" w:rsidRPr="008B58C2" w:rsidRDefault="008B58C2" w:rsidP="008B58C2"/>
        </w:tc>
        <w:tc>
          <w:tcPr>
            <w:tcW w:w="2439" w:type="dxa"/>
            <w:gridSpan w:val="4"/>
          </w:tcPr>
          <w:p w14:paraId="2820B265" w14:textId="77777777" w:rsidR="008B58C2" w:rsidRPr="008B58C2" w:rsidRDefault="008B58C2" w:rsidP="008B58C2"/>
        </w:tc>
        <w:tc>
          <w:tcPr>
            <w:tcW w:w="3402" w:type="dxa"/>
            <w:gridSpan w:val="3"/>
          </w:tcPr>
          <w:p w14:paraId="09688FFB" w14:textId="77777777" w:rsidR="008B58C2" w:rsidRPr="008B58C2" w:rsidRDefault="008B58C2" w:rsidP="008B58C2">
            <w:r w:rsidRPr="008B58C2">
              <w:t>ГОСТ 12.2.007.1-75</w:t>
            </w:r>
          </w:p>
        </w:tc>
        <w:tc>
          <w:tcPr>
            <w:tcW w:w="2948" w:type="dxa"/>
          </w:tcPr>
          <w:p w14:paraId="0B684802" w14:textId="77777777" w:rsidR="008B58C2" w:rsidRPr="008B58C2" w:rsidRDefault="008B58C2" w:rsidP="008B58C2"/>
        </w:tc>
      </w:tr>
      <w:tr w:rsidR="008B58C2" w:rsidRPr="008B58C2" w14:paraId="18CD4A30" w14:textId="77777777" w:rsidTr="00E935C3">
        <w:trPr>
          <w:gridAfter w:val="1"/>
          <w:wAfter w:w="113" w:type="dxa"/>
        </w:trPr>
        <w:tc>
          <w:tcPr>
            <w:tcW w:w="708" w:type="dxa"/>
            <w:gridSpan w:val="2"/>
          </w:tcPr>
          <w:p w14:paraId="08B06F3A" w14:textId="77777777" w:rsidR="008B58C2" w:rsidRPr="008B58C2" w:rsidRDefault="008B58C2" w:rsidP="008B58C2"/>
        </w:tc>
        <w:tc>
          <w:tcPr>
            <w:tcW w:w="4111" w:type="dxa"/>
            <w:gridSpan w:val="2"/>
          </w:tcPr>
          <w:p w14:paraId="73A7C1A9" w14:textId="77777777" w:rsidR="008B58C2" w:rsidRPr="008B58C2" w:rsidRDefault="008B58C2" w:rsidP="008B58C2"/>
        </w:tc>
        <w:tc>
          <w:tcPr>
            <w:tcW w:w="1985" w:type="dxa"/>
            <w:gridSpan w:val="2"/>
          </w:tcPr>
          <w:p w14:paraId="05BD5613" w14:textId="77777777" w:rsidR="008B58C2" w:rsidRPr="008B58C2" w:rsidRDefault="008B58C2" w:rsidP="008B58C2"/>
        </w:tc>
        <w:tc>
          <w:tcPr>
            <w:tcW w:w="2439" w:type="dxa"/>
            <w:gridSpan w:val="4"/>
          </w:tcPr>
          <w:p w14:paraId="4B9BDD1C" w14:textId="77777777" w:rsidR="008B58C2" w:rsidRPr="008B58C2" w:rsidRDefault="008B58C2" w:rsidP="008B58C2"/>
        </w:tc>
        <w:tc>
          <w:tcPr>
            <w:tcW w:w="3402" w:type="dxa"/>
            <w:gridSpan w:val="3"/>
          </w:tcPr>
          <w:p w14:paraId="357E5C94" w14:textId="77777777" w:rsidR="008B58C2" w:rsidRPr="008B58C2" w:rsidRDefault="008B58C2" w:rsidP="008B58C2">
            <w:r w:rsidRPr="008B58C2">
              <w:t>ГОСТ 14254-2015</w:t>
            </w:r>
          </w:p>
        </w:tc>
        <w:tc>
          <w:tcPr>
            <w:tcW w:w="2948" w:type="dxa"/>
          </w:tcPr>
          <w:p w14:paraId="4BB278B3" w14:textId="77777777" w:rsidR="008B58C2" w:rsidRPr="008B58C2" w:rsidRDefault="008B58C2" w:rsidP="008B58C2"/>
        </w:tc>
      </w:tr>
      <w:tr w:rsidR="008B58C2" w:rsidRPr="008B58C2" w14:paraId="09604B29" w14:textId="77777777" w:rsidTr="00E935C3">
        <w:trPr>
          <w:gridAfter w:val="1"/>
          <w:wAfter w:w="113" w:type="dxa"/>
        </w:trPr>
        <w:tc>
          <w:tcPr>
            <w:tcW w:w="708" w:type="dxa"/>
            <w:gridSpan w:val="2"/>
          </w:tcPr>
          <w:p w14:paraId="16A3E124" w14:textId="77777777" w:rsidR="008B58C2" w:rsidRPr="008B58C2" w:rsidRDefault="008B58C2" w:rsidP="008B58C2"/>
        </w:tc>
        <w:tc>
          <w:tcPr>
            <w:tcW w:w="4111" w:type="dxa"/>
            <w:gridSpan w:val="2"/>
          </w:tcPr>
          <w:p w14:paraId="2800E36B" w14:textId="77777777" w:rsidR="008B58C2" w:rsidRPr="008B58C2" w:rsidRDefault="008B58C2" w:rsidP="008B58C2"/>
        </w:tc>
        <w:tc>
          <w:tcPr>
            <w:tcW w:w="1985" w:type="dxa"/>
            <w:gridSpan w:val="2"/>
          </w:tcPr>
          <w:p w14:paraId="45214255" w14:textId="77777777" w:rsidR="008B58C2" w:rsidRPr="008B58C2" w:rsidRDefault="008B58C2" w:rsidP="008B58C2"/>
        </w:tc>
        <w:tc>
          <w:tcPr>
            <w:tcW w:w="2439" w:type="dxa"/>
            <w:gridSpan w:val="4"/>
          </w:tcPr>
          <w:p w14:paraId="27FA9524" w14:textId="77777777" w:rsidR="008B58C2" w:rsidRPr="008B58C2" w:rsidRDefault="008B58C2" w:rsidP="008B58C2"/>
        </w:tc>
        <w:tc>
          <w:tcPr>
            <w:tcW w:w="3402" w:type="dxa"/>
            <w:gridSpan w:val="3"/>
          </w:tcPr>
          <w:p w14:paraId="53384CE2" w14:textId="77777777" w:rsidR="008B58C2" w:rsidRPr="008B58C2" w:rsidRDefault="008B58C2" w:rsidP="008B58C2">
            <w:r w:rsidRPr="008B58C2">
              <w:t>ГОСТ 21130-75</w:t>
            </w:r>
          </w:p>
        </w:tc>
        <w:tc>
          <w:tcPr>
            <w:tcW w:w="2948" w:type="dxa"/>
          </w:tcPr>
          <w:p w14:paraId="31EA6CE5" w14:textId="77777777" w:rsidR="008B58C2" w:rsidRPr="008B58C2" w:rsidRDefault="008B58C2" w:rsidP="008B58C2"/>
        </w:tc>
      </w:tr>
      <w:tr w:rsidR="008B58C2" w:rsidRPr="008B58C2" w14:paraId="17DCD1AC" w14:textId="77777777" w:rsidTr="00E935C3">
        <w:trPr>
          <w:gridAfter w:val="1"/>
          <w:wAfter w:w="113" w:type="dxa"/>
        </w:trPr>
        <w:tc>
          <w:tcPr>
            <w:tcW w:w="708" w:type="dxa"/>
            <w:gridSpan w:val="2"/>
          </w:tcPr>
          <w:p w14:paraId="4E301FB0" w14:textId="77777777" w:rsidR="008B58C2" w:rsidRPr="008B58C2" w:rsidRDefault="008B58C2" w:rsidP="008B58C2"/>
        </w:tc>
        <w:tc>
          <w:tcPr>
            <w:tcW w:w="4111" w:type="dxa"/>
            <w:gridSpan w:val="2"/>
          </w:tcPr>
          <w:p w14:paraId="273C7AD5" w14:textId="77777777" w:rsidR="008B58C2" w:rsidRPr="008B58C2" w:rsidRDefault="008B58C2" w:rsidP="008B58C2"/>
        </w:tc>
        <w:tc>
          <w:tcPr>
            <w:tcW w:w="1985" w:type="dxa"/>
            <w:gridSpan w:val="2"/>
          </w:tcPr>
          <w:p w14:paraId="5640F354" w14:textId="77777777" w:rsidR="008B58C2" w:rsidRPr="008B58C2" w:rsidRDefault="008B58C2" w:rsidP="008B58C2"/>
        </w:tc>
        <w:tc>
          <w:tcPr>
            <w:tcW w:w="2439" w:type="dxa"/>
            <w:gridSpan w:val="4"/>
          </w:tcPr>
          <w:p w14:paraId="14C3AEF7" w14:textId="77777777" w:rsidR="008B58C2" w:rsidRPr="008B58C2" w:rsidRDefault="008B58C2" w:rsidP="008B58C2"/>
        </w:tc>
        <w:tc>
          <w:tcPr>
            <w:tcW w:w="3402" w:type="dxa"/>
            <w:gridSpan w:val="3"/>
          </w:tcPr>
          <w:p w14:paraId="321BFE37" w14:textId="77777777" w:rsidR="008B58C2" w:rsidRPr="008B58C2" w:rsidRDefault="008B58C2" w:rsidP="008B58C2">
            <w:r w:rsidRPr="008B58C2">
              <w:t>ГОСТ 27888-88</w:t>
            </w:r>
          </w:p>
        </w:tc>
        <w:tc>
          <w:tcPr>
            <w:tcW w:w="2948" w:type="dxa"/>
          </w:tcPr>
          <w:p w14:paraId="76F45E91" w14:textId="77777777" w:rsidR="008B58C2" w:rsidRPr="008B58C2" w:rsidRDefault="008B58C2" w:rsidP="008B58C2"/>
        </w:tc>
      </w:tr>
      <w:tr w:rsidR="008B58C2" w:rsidRPr="008B58C2" w14:paraId="6C85EF78" w14:textId="77777777" w:rsidTr="00E935C3">
        <w:trPr>
          <w:gridAfter w:val="1"/>
          <w:wAfter w:w="113" w:type="dxa"/>
        </w:trPr>
        <w:tc>
          <w:tcPr>
            <w:tcW w:w="708" w:type="dxa"/>
            <w:gridSpan w:val="2"/>
          </w:tcPr>
          <w:p w14:paraId="0D6463AB" w14:textId="77777777" w:rsidR="008B58C2" w:rsidRPr="008B58C2" w:rsidRDefault="008B58C2" w:rsidP="008B58C2"/>
        </w:tc>
        <w:tc>
          <w:tcPr>
            <w:tcW w:w="4111" w:type="dxa"/>
            <w:gridSpan w:val="2"/>
          </w:tcPr>
          <w:p w14:paraId="5F5042BA" w14:textId="77777777" w:rsidR="008B58C2" w:rsidRPr="008B58C2" w:rsidRDefault="008B58C2" w:rsidP="008B58C2"/>
        </w:tc>
        <w:tc>
          <w:tcPr>
            <w:tcW w:w="1985" w:type="dxa"/>
            <w:gridSpan w:val="2"/>
          </w:tcPr>
          <w:p w14:paraId="251CCED6" w14:textId="77777777" w:rsidR="008B58C2" w:rsidRPr="008B58C2" w:rsidRDefault="008B58C2" w:rsidP="008B58C2"/>
        </w:tc>
        <w:tc>
          <w:tcPr>
            <w:tcW w:w="2439" w:type="dxa"/>
            <w:gridSpan w:val="4"/>
          </w:tcPr>
          <w:p w14:paraId="5D37A57B" w14:textId="77777777" w:rsidR="008B58C2" w:rsidRPr="008B58C2" w:rsidRDefault="008B58C2" w:rsidP="008B58C2"/>
        </w:tc>
        <w:tc>
          <w:tcPr>
            <w:tcW w:w="3402" w:type="dxa"/>
            <w:gridSpan w:val="3"/>
          </w:tcPr>
          <w:p w14:paraId="3AD4534C" w14:textId="77777777" w:rsidR="008B58C2" w:rsidRPr="008B58C2" w:rsidRDefault="008B58C2" w:rsidP="008B58C2">
            <w:r w:rsidRPr="008B58C2">
              <w:t>ГОСТ 27895-88</w:t>
            </w:r>
          </w:p>
        </w:tc>
        <w:tc>
          <w:tcPr>
            <w:tcW w:w="2948" w:type="dxa"/>
          </w:tcPr>
          <w:p w14:paraId="7E8C6EDC" w14:textId="77777777" w:rsidR="008B58C2" w:rsidRPr="008B58C2" w:rsidRDefault="008B58C2" w:rsidP="008B58C2"/>
        </w:tc>
      </w:tr>
      <w:tr w:rsidR="008B58C2" w:rsidRPr="008B58C2" w14:paraId="4FFDC1B5" w14:textId="77777777" w:rsidTr="00E935C3">
        <w:trPr>
          <w:gridAfter w:val="1"/>
          <w:wAfter w:w="113" w:type="dxa"/>
        </w:trPr>
        <w:tc>
          <w:tcPr>
            <w:tcW w:w="708" w:type="dxa"/>
            <w:gridSpan w:val="2"/>
          </w:tcPr>
          <w:p w14:paraId="6940D10B" w14:textId="77777777" w:rsidR="008B58C2" w:rsidRPr="008B58C2" w:rsidRDefault="008B58C2" w:rsidP="008B58C2"/>
        </w:tc>
        <w:tc>
          <w:tcPr>
            <w:tcW w:w="4111" w:type="dxa"/>
            <w:gridSpan w:val="2"/>
          </w:tcPr>
          <w:p w14:paraId="76A075F9" w14:textId="77777777" w:rsidR="008B58C2" w:rsidRPr="008B58C2" w:rsidRDefault="008B58C2" w:rsidP="008B58C2"/>
        </w:tc>
        <w:tc>
          <w:tcPr>
            <w:tcW w:w="1985" w:type="dxa"/>
            <w:gridSpan w:val="2"/>
          </w:tcPr>
          <w:p w14:paraId="04DACFA4" w14:textId="77777777" w:rsidR="008B58C2" w:rsidRPr="008B58C2" w:rsidRDefault="008B58C2" w:rsidP="008B58C2"/>
        </w:tc>
        <w:tc>
          <w:tcPr>
            <w:tcW w:w="2439" w:type="dxa"/>
            <w:gridSpan w:val="4"/>
          </w:tcPr>
          <w:p w14:paraId="595C758F" w14:textId="77777777" w:rsidR="008B58C2" w:rsidRPr="008B58C2" w:rsidRDefault="008B58C2" w:rsidP="008B58C2"/>
        </w:tc>
        <w:tc>
          <w:tcPr>
            <w:tcW w:w="3402" w:type="dxa"/>
            <w:gridSpan w:val="3"/>
          </w:tcPr>
          <w:p w14:paraId="4B16C484" w14:textId="77777777" w:rsidR="008B58C2" w:rsidRPr="008B58C2" w:rsidRDefault="008B58C2" w:rsidP="008B58C2">
            <w:r w:rsidRPr="008B58C2">
              <w:t>ГОСТ 27917-88</w:t>
            </w:r>
          </w:p>
        </w:tc>
        <w:tc>
          <w:tcPr>
            <w:tcW w:w="2948" w:type="dxa"/>
          </w:tcPr>
          <w:p w14:paraId="437DE66D" w14:textId="77777777" w:rsidR="008B58C2" w:rsidRPr="008B58C2" w:rsidRDefault="008B58C2" w:rsidP="008B58C2"/>
        </w:tc>
      </w:tr>
      <w:tr w:rsidR="008B58C2" w:rsidRPr="008B58C2" w14:paraId="15B3C837" w14:textId="77777777" w:rsidTr="00E935C3">
        <w:trPr>
          <w:gridAfter w:val="1"/>
          <w:wAfter w:w="113" w:type="dxa"/>
        </w:trPr>
        <w:tc>
          <w:tcPr>
            <w:tcW w:w="708" w:type="dxa"/>
            <w:gridSpan w:val="2"/>
          </w:tcPr>
          <w:p w14:paraId="54FD1BFD" w14:textId="77777777" w:rsidR="008B58C2" w:rsidRPr="008B58C2" w:rsidRDefault="008B58C2" w:rsidP="008B58C2"/>
        </w:tc>
        <w:tc>
          <w:tcPr>
            <w:tcW w:w="4111" w:type="dxa"/>
            <w:gridSpan w:val="2"/>
          </w:tcPr>
          <w:p w14:paraId="0D278D95" w14:textId="77777777" w:rsidR="008B58C2" w:rsidRPr="008B58C2" w:rsidRDefault="008B58C2" w:rsidP="008B58C2"/>
        </w:tc>
        <w:tc>
          <w:tcPr>
            <w:tcW w:w="1985" w:type="dxa"/>
            <w:gridSpan w:val="2"/>
          </w:tcPr>
          <w:p w14:paraId="416F4A58" w14:textId="77777777" w:rsidR="008B58C2" w:rsidRPr="008B58C2" w:rsidRDefault="008B58C2" w:rsidP="008B58C2"/>
        </w:tc>
        <w:tc>
          <w:tcPr>
            <w:tcW w:w="2439" w:type="dxa"/>
            <w:gridSpan w:val="4"/>
          </w:tcPr>
          <w:p w14:paraId="6583FB2B" w14:textId="77777777" w:rsidR="008B58C2" w:rsidRPr="008B58C2" w:rsidRDefault="008B58C2" w:rsidP="008B58C2"/>
        </w:tc>
        <w:tc>
          <w:tcPr>
            <w:tcW w:w="3402" w:type="dxa"/>
            <w:gridSpan w:val="3"/>
          </w:tcPr>
          <w:p w14:paraId="13477B5D" w14:textId="77777777" w:rsidR="008B58C2" w:rsidRPr="008B58C2" w:rsidRDefault="008B58C2" w:rsidP="008B58C2">
            <w:r w:rsidRPr="008B58C2">
              <w:t>ГОСТ IEC 60034-9-2014</w:t>
            </w:r>
          </w:p>
        </w:tc>
        <w:tc>
          <w:tcPr>
            <w:tcW w:w="2948" w:type="dxa"/>
          </w:tcPr>
          <w:p w14:paraId="385450FD" w14:textId="77777777" w:rsidR="008B58C2" w:rsidRPr="008B58C2" w:rsidRDefault="008B58C2" w:rsidP="008B58C2"/>
        </w:tc>
      </w:tr>
      <w:tr w:rsidR="008B58C2" w:rsidRPr="008B58C2" w14:paraId="189AC600" w14:textId="77777777" w:rsidTr="00E935C3">
        <w:trPr>
          <w:gridAfter w:val="1"/>
          <w:wAfter w:w="113" w:type="dxa"/>
        </w:trPr>
        <w:tc>
          <w:tcPr>
            <w:tcW w:w="708" w:type="dxa"/>
            <w:gridSpan w:val="2"/>
          </w:tcPr>
          <w:p w14:paraId="2D149257" w14:textId="77777777" w:rsidR="008B58C2" w:rsidRPr="008B58C2" w:rsidRDefault="008B58C2" w:rsidP="008B58C2"/>
        </w:tc>
        <w:tc>
          <w:tcPr>
            <w:tcW w:w="4111" w:type="dxa"/>
            <w:gridSpan w:val="2"/>
          </w:tcPr>
          <w:p w14:paraId="093EDB77" w14:textId="77777777" w:rsidR="008B58C2" w:rsidRPr="008B58C2" w:rsidRDefault="008B58C2" w:rsidP="008B58C2"/>
        </w:tc>
        <w:tc>
          <w:tcPr>
            <w:tcW w:w="1985" w:type="dxa"/>
            <w:gridSpan w:val="2"/>
          </w:tcPr>
          <w:p w14:paraId="4B761F20" w14:textId="77777777" w:rsidR="008B58C2" w:rsidRPr="008B58C2" w:rsidRDefault="008B58C2" w:rsidP="008B58C2"/>
        </w:tc>
        <w:tc>
          <w:tcPr>
            <w:tcW w:w="2439" w:type="dxa"/>
            <w:gridSpan w:val="4"/>
          </w:tcPr>
          <w:p w14:paraId="0D94DFA0" w14:textId="77777777" w:rsidR="008B58C2" w:rsidRPr="008B58C2" w:rsidRDefault="008B58C2" w:rsidP="008B58C2"/>
        </w:tc>
        <w:tc>
          <w:tcPr>
            <w:tcW w:w="3402" w:type="dxa"/>
            <w:gridSpan w:val="3"/>
          </w:tcPr>
          <w:p w14:paraId="2353BE2A" w14:textId="77777777" w:rsidR="008B58C2" w:rsidRPr="008B58C2" w:rsidRDefault="008B58C2" w:rsidP="008B58C2">
            <w:r w:rsidRPr="008B58C2">
              <w:t>ГОСТ МЭК 60034-6-2007</w:t>
            </w:r>
          </w:p>
        </w:tc>
        <w:tc>
          <w:tcPr>
            <w:tcW w:w="2948" w:type="dxa"/>
          </w:tcPr>
          <w:p w14:paraId="5EB31E35" w14:textId="77777777" w:rsidR="008B58C2" w:rsidRPr="008B58C2" w:rsidRDefault="008B58C2" w:rsidP="008B58C2"/>
        </w:tc>
      </w:tr>
      <w:tr w:rsidR="008B58C2" w:rsidRPr="008B58C2" w14:paraId="4D5C91EC" w14:textId="77777777" w:rsidTr="00E935C3">
        <w:trPr>
          <w:gridAfter w:val="1"/>
          <w:wAfter w:w="113" w:type="dxa"/>
        </w:trPr>
        <w:tc>
          <w:tcPr>
            <w:tcW w:w="708" w:type="dxa"/>
            <w:gridSpan w:val="2"/>
          </w:tcPr>
          <w:p w14:paraId="04AAB350" w14:textId="77777777" w:rsidR="008B58C2" w:rsidRPr="008B58C2" w:rsidRDefault="008B58C2" w:rsidP="008B58C2"/>
        </w:tc>
        <w:tc>
          <w:tcPr>
            <w:tcW w:w="4111" w:type="dxa"/>
            <w:gridSpan w:val="2"/>
          </w:tcPr>
          <w:p w14:paraId="23ADB837" w14:textId="77777777" w:rsidR="008B58C2" w:rsidRPr="008B58C2" w:rsidRDefault="008B58C2" w:rsidP="008B58C2"/>
        </w:tc>
        <w:tc>
          <w:tcPr>
            <w:tcW w:w="1985" w:type="dxa"/>
            <w:gridSpan w:val="2"/>
          </w:tcPr>
          <w:p w14:paraId="5A80D9A4" w14:textId="77777777" w:rsidR="008B58C2" w:rsidRPr="008B58C2" w:rsidRDefault="008B58C2" w:rsidP="008B58C2"/>
        </w:tc>
        <w:tc>
          <w:tcPr>
            <w:tcW w:w="2439" w:type="dxa"/>
            <w:gridSpan w:val="4"/>
          </w:tcPr>
          <w:p w14:paraId="1C2A433E" w14:textId="77777777" w:rsidR="008B58C2" w:rsidRPr="008B58C2" w:rsidRDefault="008B58C2" w:rsidP="008B58C2"/>
        </w:tc>
        <w:tc>
          <w:tcPr>
            <w:tcW w:w="3402" w:type="dxa"/>
            <w:gridSpan w:val="3"/>
          </w:tcPr>
          <w:p w14:paraId="1C62731F" w14:textId="77777777" w:rsidR="008B58C2" w:rsidRPr="008B58C2" w:rsidRDefault="008B58C2" w:rsidP="008B58C2">
            <w:r w:rsidRPr="008B58C2">
              <w:t>ГОСТ МЭК 60034-7-2007</w:t>
            </w:r>
          </w:p>
        </w:tc>
        <w:tc>
          <w:tcPr>
            <w:tcW w:w="2948" w:type="dxa"/>
          </w:tcPr>
          <w:p w14:paraId="07E73EB0" w14:textId="77777777" w:rsidR="008B58C2" w:rsidRPr="008B58C2" w:rsidRDefault="008B58C2" w:rsidP="008B58C2"/>
        </w:tc>
      </w:tr>
      <w:tr w:rsidR="008B58C2" w:rsidRPr="008B58C2" w14:paraId="2961C429" w14:textId="77777777" w:rsidTr="00E935C3">
        <w:trPr>
          <w:gridAfter w:val="1"/>
          <w:wAfter w:w="113" w:type="dxa"/>
        </w:trPr>
        <w:tc>
          <w:tcPr>
            <w:tcW w:w="708" w:type="dxa"/>
            <w:gridSpan w:val="2"/>
          </w:tcPr>
          <w:p w14:paraId="7356D61C" w14:textId="77777777" w:rsidR="008B58C2" w:rsidRPr="008B58C2" w:rsidRDefault="008B58C2" w:rsidP="008B58C2"/>
        </w:tc>
        <w:tc>
          <w:tcPr>
            <w:tcW w:w="4111" w:type="dxa"/>
            <w:gridSpan w:val="2"/>
          </w:tcPr>
          <w:p w14:paraId="6560E608" w14:textId="77777777" w:rsidR="008B58C2" w:rsidRPr="008B58C2" w:rsidRDefault="008B58C2" w:rsidP="008B58C2"/>
        </w:tc>
        <w:tc>
          <w:tcPr>
            <w:tcW w:w="1985" w:type="dxa"/>
            <w:gridSpan w:val="2"/>
          </w:tcPr>
          <w:p w14:paraId="5165B678" w14:textId="77777777" w:rsidR="008B58C2" w:rsidRPr="008B58C2" w:rsidRDefault="008B58C2" w:rsidP="008B58C2"/>
        </w:tc>
        <w:tc>
          <w:tcPr>
            <w:tcW w:w="2439" w:type="dxa"/>
            <w:gridSpan w:val="4"/>
          </w:tcPr>
          <w:p w14:paraId="4615F335" w14:textId="77777777" w:rsidR="008B58C2" w:rsidRPr="008B58C2" w:rsidRDefault="008B58C2" w:rsidP="008B58C2"/>
        </w:tc>
        <w:tc>
          <w:tcPr>
            <w:tcW w:w="3402" w:type="dxa"/>
            <w:gridSpan w:val="3"/>
          </w:tcPr>
          <w:p w14:paraId="53201B62" w14:textId="77777777" w:rsidR="008B58C2" w:rsidRPr="008B58C2" w:rsidRDefault="008B58C2" w:rsidP="008B58C2">
            <w:r w:rsidRPr="008B58C2">
              <w:t>ГОСТ Р МЭК 60204-1-2007</w:t>
            </w:r>
          </w:p>
        </w:tc>
        <w:tc>
          <w:tcPr>
            <w:tcW w:w="2948" w:type="dxa"/>
          </w:tcPr>
          <w:p w14:paraId="11C7645B" w14:textId="77777777" w:rsidR="008B58C2" w:rsidRPr="008B58C2" w:rsidRDefault="008B58C2" w:rsidP="008B58C2"/>
        </w:tc>
      </w:tr>
      <w:tr w:rsidR="008B58C2" w:rsidRPr="008B58C2" w14:paraId="5F047558" w14:textId="77777777" w:rsidTr="00E935C3">
        <w:trPr>
          <w:gridAfter w:val="1"/>
          <w:wAfter w:w="113" w:type="dxa"/>
        </w:trPr>
        <w:tc>
          <w:tcPr>
            <w:tcW w:w="708" w:type="dxa"/>
            <w:gridSpan w:val="2"/>
          </w:tcPr>
          <w:p w14:paraId="26AF2F37" w14:textId="77777777" w:rsidR="008B58C2" w:rsidRPr="008B58C2" w:rsidRDefault="008B58C2" w:rsidP="008B58C2"/>
        </w:tc>
        <w:tc>
          <w:tcPr>
            <w:tcW w:w="4111" w:type="dxa"/>
            <w:gridSpan w:val="2"/>
          </w:tcPr>
          <w:p w14:paraId="29B30E0C" w14:textId="77777777" w:rsidR="008B58C2" w:rsidRPr="008B58C2" w:rsidRDefault="008B58C2" w:rsidP="008B58C2"/>
        </w:tc>
        <w:tc>
          <w:tcPr>
            <w:tcW w:w="1985" w:type="dxa"/>
            <w:gridSpan w:val="2"/>
          </w:tcPr>
          <w:p w14:paraId="552EBD9F" w14:textId="77777777" w:rsidR="008B58C2" w:rsidRPr="008B58C2" w:rsidRDefault="008B58C2" w:rsidP="008B58C2"/>
        </w:tc>
        <w:tc>
          <w:tcPr>
            <w:tcW w:w="2439" w:type="dxa"/>
            <w:gridSpan w:val="4"/>
          </w:tcPr>
          <w:p w14:paraId="7D2D5FBD" w14:textId="77777777" w:rsidR="008B58C2" w:rsidRPr="008B58C2" w:rsidRDefault="008B58C2" w:rsidP="008B58C2"/>
        </w:tc>
        <w:tc>
          <w:tcPr>
            <w:tcW w:w="3402" w:type="dxa"/>
            <w:gridSpan w:val="3"/>
          </w:tcPr>
          <w:p w14:paraId="50BED3D7" w14:textId="77777777" w:rsidR="008B58C2" w:rsidRPr="008B58C2" w:rsidRDefault="008B58C2" w:rsidP="008B58C2">
            <w:r w:rsidRPr="008B58C2">
              <w:t>ГОСТ МЭК 61293-02</w:t>
            </w:r>
          </w:p>
        </w:tc>
        <w:tc>
          <w:tcPr>
            <w:tcW w:w="2948" w:type="dxa"/>
          </w:tcPr>
          <w:p w14:paraId="43D1B473" w14:textId="77777777" w:rsidR="008B58C2" w:rsidRPr="008B58C2" w:rsidRDefault="008B58C2" w:rsidP="008B58C2"/>
        </w:tc>
      </w:tr>
      <w:tr w:rsidR="008B58C2" w:rsidRPr="008B58C2" w14:paraId="6D5868BF" w14:textId="77777777" w:rsidTr="00E935C3">
        <w:trPr>
          <w:gridAfter w:val="1"/>
          <w:wAfter w:w="113" w:type="dxa"/>
        </w:trPr>
        <w:tc>
          <w:tcPr>
            <w:tcW w:w="708" w:type="dxa"/>
            <w:gridSpan w:val="2"/>
          </w:tcPr>
          <w:p w14:paraId="49169B71" w14:textId="77777777" w:rsidR="008B58C2" w:rsidRPr="008B58C2" w:rsidRDefault="008B58C2" w:rsidP="008B58C2"/>
        </w:tc>
        <w:tc>
          <w:tcPr>
            <w:tcW w:w="4111" w:type="dxa"/>
            <w:gridSpan w:val="2"/>
          </w:tcPr>
          <w:p w14:paraId="03561C2A" w14:textId="77777777" w:rsidR="008B58C2" w:rsidRPr="008B58C2" w:rsidRDefault="008B58C2" w:rsidP="008B58C2"/>
        </w:tc>
        <w:tc>
          <w:tcPr>
            <w:tcW w:w="1985" w:type="dxa"/>
            <w:gridSpan w:val="2"/>
          </w:tcPr>
          <w:p w14:paraId="19833022" w14:textId="77777777" w:rsidR="008B58C2" w:rsidRPr="008B58C2" w:rsidRDefault="008B58C2" w:rsidP="008B58C2"/>
        </w:tc>
        <w:tc>
          <w:tcPr>
            <w:tcW w:w="2439" w:type="dxa"/>
            <w:gridSpan w:val="4"/>
          </w:tcPr>
          <w:p w14:paraId="58DA36A8" w14:textId="77777777" w:rsidR="008B58C2" w:rsidRPr="008B58C2" w:rsidRDefault="008B58C2" w:rsidP="008B58C2"/>
        </w:tc>
        <w:tc>
          <w:tcPr>
            <w:tcW w:w="3402" w:type="dxa"/>
            <w:gridSpan w:val="3"/>
          </w:tcPr>
          <w:p w14:paraId="466FAE9C" w14:textId="77777777" w:rsidR="008B58C2" w:rsidRPr="008B58C2" w:rsidRDefault="008B58C2" w:rsidP="008B58C2">
            <w:r w:rsidRPr="008B58C2">
              <w:t xml:space="preserve">ГОСТ IEC 60034-5-11 </w:t>
            </w:r>
          </w:p>
        </w:tc>
        <w:tc>
          <w:tcPr>
            <w:tcW w:w="2948" w:type="dxa"/>
          </w:tcPr>
          <w:p w14:paraId="458A7FDF" w14:textId="77777777" w:rsidR="008B58C2" w:rsidRPr="008B58C2" w:rsidRDefault="008B58C2" w:rsidP="008B58C2"/>
        </w:tc>
      </w:tr>
      <w:tr w:rsidR="008B58C2" w:rsidRPr="008B58C2" w14:paraId="10D8E8D9" w14:textId="77777777" w:rsidTr="00E935C3">
        <w:trPr>
          <w:gridAfter w:val="1"/>
          <w:wAfter w:w="113" w:type="dxa"/>
        </w:trPr>
        <w:tc>
          <w:tcPr>
            <w:tcW w:w="708" w:type="dxa"/>
            <w:gridSpan w:val="2"/>
          </w:tcPr>
          <w:p w14:paraId="73B76650" w14:textId="77777777" w:rsidR="008B58C2" w:rsidRPr="008B58C2" w:rsidRDefault="008B58C2" w:rsidP="008B58C2"/>
        </w:tc>
        <w:tc>
          <w:tcPr>
            <w:tcW w:w="4111" w:type="dxa"/>
            <w:gridSpan w:val="2"/>
          </w:tcPr>
          <w:p w14:paraId="5DDCFFE0" w14:textId="77777777" w:rsidR="008B58C2" w:rsidRPr="008B58C2" w:rsidRDefault="008B58C2" w:rsidP="008B58C2"/>
        </w:tc>
        <w:tc>
          <w:tcPr>
            <w:tcW w:w="1985" w:type="dxa"/>
            <w:gridSpan w:val="2"/>
          </w:tcPr>
          <w:p w14:paraId="0251151D" w14:textId="77777777" w:rsidR="008B58C2" w:rsidRPr="008B58C2" w:rsidRDefault="008B58C2" w:rsidP="008B58C2"/>
        </w:tc>
        <w:tc>
          <w:tcPr>
            <w:tcW w:w="2439" w:type="dxa"/>
            <w:gridSpan w:val="4"/>
          </w:tcPr>
          <w:p w14:paraId="7BA399C0" w14:textId="77777777" w:rsidR="008B58C2" w:rsidRPr="008B58C2" w:rsidRDefault="008B58C2" w:rsidP="008B58C2"/>
        </w:tc>
        <w:tc>
          <w:tcPr>
            <w:tcW w:w="3402" w:type="dxa"/>
            <w:gridSpan w:val="3"/>
          </w:tcPr>
          <w:p w14:paraId="4E4E5F00" w14:textId="77777777" w:rsidR="008B58C2" w:rsidRPr="008B58C2" w:rsidRDefault="008B58C2" w:rsidP="008B58C2">
            <w:r w:rsidRPr="008B58C2">
              <w:t>ГОСТ Р МЭК 60034-12-</w:t>
            </w:r>
          </w:p>
        </w:tc>
        <w:tc>
          <w:tcPr>
            <w:tcW w:w="2948" w:type="dxa"/>
          </w:tcPr>
          <w:p w14:paraId="2F9F6455" w14:textId="77777777" w:rsidR="008B58C2" w:rsidRPr="008B58C2" w:rsidRDefault="008B58C2" w:rsidP="008B58C2"/>
        </w:tc>
      </w:tr>
      <w:tr w:rsidR="008B58C2" w:rsidRPr="008B58C2" w14:paraId="2BA5335F" w14:textId="77777777" w:rsidTr="00E935C3">
        <w:trPr>
          <w:gridAfter w:val="1"/>
          <w:wAfter w:w="113" w:type="dxa"/>
        </w:trPr>
        <w:tc>
          <w:tcPr>
            <w:tcW w:w="708" w:type="dxa"/>
            <w:gridSpan w:val="2"/>
          </w:tcPr>
          <w:p w14:paraId="6C6989BF" w14:textId="77777777" w:rsidR="008B58C2" w:rsidRPr="008B58C2" w:rsidRDefault="008B58C2" w:rsidP="008B58C2"/>
        </w:tc>
        <w:tc>
          <w:tcPr>
            <w:tcW w:w="4111" w:type="dxa"/>
            <w:gridSpan w:val="2"/>
          </w:tcPr>
          <w:p w14:paraId="27D65814" w14:textId="77777777" w:rsidR="008B58C2" w:rsidRPr="008B58C2" w:rsidRDefault="008B58C2" w:rsidP="008B58C2"/>
        </w:tc>
        <w:tc>
          <w:tcPr>
            <w:tcW w:w="1985" w:type="dxa"/>
            <w:gridSpan w:val="2"/>
          </w:tcPr>
          <w:p w14:paraId="64FDBC1F" w14:textId="77777777" w:rsidR="008B58C2" w:rsidRPr="008B58C2" w:rsidRDefault="008B58C2" w:rsidP="008B58C2"/>
        </w:tc>
        <w:tc>
          <w:tcPr>
            <w:tcW w:w="2439" w:type="dxa"/>
            <w:gridSpan w:val="4"/>
          </w:tcPr>
          <w:p w14:paraId="7526EEB0" w14:textId="77777777" w:rsidR="008B58C2" w:rsidRPr="008B58C2" w:rsidRDefault="008B58C2" w:rsidP="008B58C2"/>
        </w:tc>
        <w:tc>
          <w:tcPr>
            <w:tcW w:w="3402" w:type="dxa"/>
            <w:gridSpan w:val="3"/>
          </w:tcPr>
          <w:p w14:paraId="719FD8AF" w14:textId="77777777" w:rsidR="008B58C2" w:rsidRPr="008B58C2" w:rsidRDefault="008B58C2" w:rsidP="008B58C2">
            <w:r w:rsidRPr="008B58C2">
              <w:t>2009</w:t>
            </w:r>
          </w:p>
        </w:tc>
        <w:tc>
          <w:tcPr>
            <w:tcW w:w="2948" w:type="dxa"/>
          </w:tcPr>
          <w:p w14:paraId="1C48B06E" w14:textId="77777777" w:rsidR="008B58C2" w:rsidRPr="008B58C2" w:rsidRDefault="008B58C2" w:rsidP="008B58C2"/>
        </w:tc>
      </w:tr>
      <w:tr w:rsidR="008B58C2" w:rsidRPr="008B58C2" w14:paraId="1019D683" w14:textId="77777777" w:rsidTr="00E935C3">
        <w:trPr>
          <w:gridAfter w:val="1"/>
          <w:wAfter w:w="113" w:type="dxa"/>
        </w:trPr>
        <w:tc>
          <w:tcPr>
            <w:tcW w:w="708" w:type="dxa"/>
            <w:gridSpan w:val="2"/>
          </w:tcPr>
          <w:p w14:paraId="7BB07AF5" w14:textId="77777777" w:rsidR="008B58C2" w:rsidRPr="008B58C2" w:rsidRDefault="008B58C2" w:rsidP="008B58C2"/>
        </w:tc>
        <w:tc>
          <w:tcPr>
            <w:tcW w:w="4111" w:type="dxa"/>
            <w:gridSpan w:val="2"/>
          </w:tcPr>
          <w:p w14:paraId="3C69F2BA" w14:textId="77777777" w:rsidR="008B58C2" w:rsidRPr="008B58C2" w:rsidRDefault="008B58C2" w:rsidP="008B58C2"/>
        </w:tc>
        <w:tc>
          <w:tcPr>
            <w:tcW w:w="1985" w:type="dxa"/>
            <w:gridSpan w:val="2"/>
          </w:tcPr>
          <w:p w14:paraId="4791AECC" w14:textId="77777777" w:rsidR="008B58C2" w:rsidRPr="008B58C2" w:rsidRDefault="008B58C2" w:rsidP="008B58C2"/>
        </w:tc>
        <w:tc>
          <w:tcPr>
            <w:tcW w:w="2439" w:type="dxa"/>
            <w:gridSpan w:val="4"/>
          </w:tcPr>
          <w:p w14:paraId="3AEBB129" w14:textId="77777777" w:rsidR="008B58C2" w:rsidRPr="008B58C2" w:rsidRDefault="008B58C2" w:rsidP="008B58C2"/>
        </w:tc>
        <w:tc>
          <w:tcPr>
            <w:tcW w:w="3402" w:type="dxa"/>
            <w:gridSpan w:val="3"/>
          </w:tcPr>
          <w:p w14:paraId="7EF83EB1" w14:textId="77777777" w:rsidR="008B58C2" w:rsidRPr="008B58C2" w:rsidRDefault="008B58C2" w:rsidP="008B58C2">
            <w:r w:rsidRPr="008B58C2">
              <w:t>СТБ МЭК 60034-4-06</w:t>
            </w:r>
          </w:p>
        </w:tc>
        <w:tc>
          <w:tcPr>
            <w:tcW w:w="2948" w:type="dxa"/>
          </w:tcPr>
          <w:p w14:paraId="148A1379" w14:textId="77777777" w:rsidR="008B58C2" w:rsidRPr="008B58C2" w:rsidRDefault="008B58C2" w:rsidP="008B58C2"/>
        </w:tc>
      </w:tr>
      <w:tr w:rsidR="008B58C2" w:rsidRPr="008B58C2" w14:paraId="2501F4C1" w14:textId="77777777" w:rsidTr="00E935C3">
        <w:trPr>
          <w:gridAfter w:val="1"/>
          <w:wAfter w:w="113" w:type="dxa"/>
        </w:trPr>
        <w:tc>
          <w:tcPr>
            <w:tcW w:w="708" w:type="dxa"/>
            <w:gridSpan w:val="2"/>
          </w:tcPr>
          <w:p w14:paraId="4A4712FE" w14:textId="77777777" w:rsidR="008B58C2" w:rsidRPr="008B58C2" w:rsidRDefault="008B58C2" w:rsidP="008B58C2"/>
        </w:tc>
        <w:tc>
          <w:tcPr>
            <w:tcW w:w="4111" w:type="dxa"/>
            <w:gridSpan w:val="2"/>
          </w:tcPr>
          <w:p w14:paraId="23B064FB" w14:textId="77777777" w:rsidR="008B58C2" w:rsidRPr="008B58C2" w:rsidRDefault="008B58C2" w:rsidP="008B58C2"/>
        </w:tc>
        <w:tc>
          <w:tcPr>
            <w:tcW w:w="1985" w:type="dxa"/>
            <w:gridSpan w:val="2"/>
          </w:tcPr>
          <w:p w14:paraId="411EA855" w14:textId="77777777" w:rsidR="008B58C2" w:rsidRPr="008B58C2" w:rsidRDefault="008B58C2" w:rsidP="008B58C2"/>
        </w:tc>
        <w:tc>
          <w:tcPr>
            <w:tcW w:w="2439" w:type="dxa"/>
            <w:gridSpan w:val="4"/>
          </w:tcPr>
          <w:p w14:paraId="502C92BB" w14:textId="77777777" w:rsidR="008B58C2" w:rsidRPr="008B58C2" w:rsidRDefault="008B58C2" w:rsidP="008B58C2"/>
        </w:tc>
        <w:tc>
          <w:tcPr>
            <w:tcW w:w="3402" w:type="dxa"/>
            <w:gridSpan w:val="3"/>
          </w:tcPr>
          <w:p w14:paraId="5905DF35" w14:textId="77777777" w:rsidR="008B58C2" w:rsidRPr="008B58C2" w:rsidRDefault="008B58C2" w:rsidP="008B58C2"/>
        </w:tc>
        <w:tc>
          <w:tcPr>
            <w:tcW w:w="2948" w:type="dxa"/>
          </w:tcPr>
          <w:p w14:paraId="5150D4D6" w14:textId="77777777" w:rsidR="008B58C2" w:rsidRPr="008B58C2" w:rsidRDefault="008B58C2" w:rsidP="008B58C2"/>
        </w:tc>
      </w:tr>
      <w:tr w:rsidR="008B58C2" w:rsidRPr="008B58C2" w14:paraId="5EC16B52" w14:textId="77777777" w:rsidTr="00E935C3">
        <w:trPr>
          <w:gridAfter w:val="1"/>
          <w:wAfter w:w="113" w:type="dxa"/>
        </w:trPr>
        <w:tc>
          <w:tcPr>
            <w:tcW w:w="708" w:type="dxa"/>
            <w:gridSpan w:val="2"/>
          </w:tcPr>
          <w:p w14:paraId="57174FE0" w14:textId="77777777" w:rsidR="008B58C2" w:rsidRPr="008B58C2" w:rsidRDefault="008B58C2" w:rsidP="008B58C2"/>
        </w:tc>
        <w:tc>
          <w:tcPr>
            <w:tcW w:w="4111" w:type="dxa"/>
            <w:gridSpan w:val="2"/>
          </w:tcPr>
          <w:p w14:paraId="34603452" w14:textId="77777777" w:rsidR="008B58C2" w:rsidRPr="008B58C2" w:rsidRDefault="008B58C2" w:rsidP="008B58C2">
            <w:r w:rsidRPr="008B58C2">
              <w:t xml:space="preserve">(при наличии электронных </w:t>
            </w:r>
          </w:p>
        </w:tc>
        <w:tc>
          <w:tcPr>
            <w:tcW w:w="1985" w:type="dxa"/>
            <w:gridSpan w:val="2"/>
          </w:tcPr>
          <w:p w14:paraId="69C3EF80" w14:textId="77777777" w:rsidR="008B58C2" w:rsidRPr="008B58C2" w:rsidRDefault="008B58C2" w:rsidP="008B58C2"/>
        </w:tc>
        <w:tc>
          <w:tcPr>
            <w:tcW w:w="2439" w:type="dxa"/>
            <w:gridSpan w:val="4"/>
          </w:tcPr>
          <w:p w14:paraId="1CC7E6CE" w14:textId="77777777" w:rsidR="008B58C2" w:rsidRPr="008B58C2" w:rsidRDefault="008B58C2" w:rsidP="008B58C2"/>
        </w:tc>
        <w:tc>
          <w:tcPr>
            <w:tcW w:w="3402" w:type="dxa"/>
            <w:gridSpan w:val="3"/>
          </w:tcPr>
          <w:p w14:paraId="3BEE367E" w14:textId="77777777" w:rsidR="008B58C2" w:rsidRPr="008B58C2" w:rsidRDefault="008B58C2" w:rsidP="008B58C2">
            <w:r w:rsidRPr="008B58C2">
              <w:t xml:space="preserve">ТР ТС 020/2011 </w:t>
            </w:r>
          </w:p>
        </w:tc>
        <w:tc>
          <w:tcPr>
            <w:tcW w:w="2948" w:type="dxa"/>
          </w:tcPr>
          <w:p w14:paraId="3CAD4874" w14:textId="77777777" w:rsidR="008B58C2" w:rsidRPr="008B58C2" w:rsidRDefault="008B58C2" w:rsidP="008B58C2"/>
        </w:tc>
      </w:tr>
      <w:tr w:rsidR="008B58C2" w:rsidRPr="008B58C2" w14:paraId="3A280876" w14:textId="77777777" w:rsidTr="00E935C3">
        <w:trPr>
          <w:gridAfter w:val="1"/>
          <w:wAfter w:w="113" w:type="dxa"/>
        </w:trPr>
        <w:tc>
          <w:tcPr>
            <w:tcW w:w="708" w:type="dxa"/>
            <w:gridSpan w:val="2"/>
          </w:tcPr>
          <w:p w14:paraId="3D3F192F" w14:textId="77777777" w:rsidR="008B58C2" w:rsidRPr="008B58C2" w:rsidRDefault="008B58C2" w:rsidP="008B58C2"/>
        </w:tc>
        <w:tc>
          <w:tcPr>
            <w:tcW w:w="4111" w:type="dxa"/>
            <w:gridSpan w:val="2"/>
          </w:tcPr>
          <w:p w14:paraId="38B5E53C" w14:textId="77777777" w:rsidR="008B58C2" w:rsidRPr="008B58C2" w:rsidRDefault="008B58C2" w:rsidP="008B58C2">
            <w:r w:rsidRPr="008B58C2">
              <w:t>компонентов)</w:t>
            </w:r>
          </w:p>
        </w:tc>
        <w:tc>
          <w:tcPr>
            <w:tcW w:w="1985" w:type="dxa"/>
            <w:gridSpan w:val="2"/>
          </w:tcPr>
          <w:p w14:paraId="3527FB60" w14:textId="77777777" w:rsidR="008B58C2" w:rsidRPr="008B58C2" w:rsidRDefault="008B58C2" w:rsidP="008B58C2"/>
        </w:tc>
        <w:tc>
          <w:tcPr>
            <w:tcW w:w="2439" w:type="dxa"/>
            <w:gridSpan w:val="4"/>
          </w:tcPr>
          <w:p w14:paraId="59E35DC7" w14:textId="77777777" w:rsidR="008B58C2" w:rsidRPr="008B58C2" w:rsidRDefault="008B58C2" w:rsidP="008B58C2"/>
        </w:tc>
        <w:tc>
          <w:tcPr>
            <w:tcW w:w="3402" w:type="dxa"/>
            <w:gridSpan w:val="3"/>
          </w:tcPr>
          <w:p w14:paraId="02917536" w14:textId="77777777" w:rsidR="008B58C2" w:rsidRPr="008B58C2" w:rsidRDefault="008B58C2" w:rsidP="008B58C2">
            <w:r w:rsidRPr="008B58C2">
              <w:t>ГОСТ 30804.6.4-2013</w:t>
            </w:r>
          </w:p>
        </w:tc>
        <w:tc>
          <w:tcPr>
            <w:tcW w:w="2948" w:type="dxa"/>
          </w:tcPr>
          <w:p w14:paraId="214A4AE5" w14:textId="77777777" w:rsidR="008B58C2" w:rsidRPr="008B58C2" w:rsidRDefault="008B58C2" w:rsidP="008B58C2"/>
        </w:tc>
      </w:tr>
      <w:tr w:rsidR="008B58C2" w:rsidRPr="008B58C2" w14:paraId="7E64F22B" w14:textId="77777777" w:rsidTr="00E935C3">
        <w:trPr>
          <w:gridAfter w:val="1"/>
          <w:wAfter w:w="113" w:type="dxa"/>
        </w:trPr>
        <w:tc>
          <w:tcPr>
            <w:tcW w:w="708" w:type="dxa"/>
            <w:gridSpan w:val="2"/>
          </w:tcPr>
          <w:p w14:paraId="2CD97C79" w14:textId="77777777" w:rsidR="008B58C2" w:rsidRPr="008B58C2" w:rsidRDefault="008B58C2" w:rsidP="008B58C2"/>
        </w:tc>
        <w:tc>
          <w:tcPr>
            <w:tcW w:w="4111" w:type="dxa"/>
            <w:gridSpan w:val="2"/>
          </w:tcPr>
          <w:p w14:paraId="2E88ED1F" w14:textId="77777777" w:rsidR="008B58C2" w:rsidRPr="008B58C2" w:rsidRDefault="008B58C2" w:rsidP="008B58C2"/>
        </w:tc>
        <w:tc>
          <w:tcPr>
            <w:tcW w:w="1985" w:type="dxa"/>
            <w:gridSpan w:val="2"/>
          </w:tcPr>
          <w:p w14:paraId="55FD9CD2" w14:textId="77777777" w:rsidR="008B58C2" w:rsidRPr="008B58C2" w:rsidRDefault="008B58C2" w:rsidP="008B58C2"/>
        </w:tc>
        <w:tc>
          <w:tcPr>
            <w:tcW w:w="2439" w:type="dxa"/>
            <w:gridSpan w:val="4"/>
          </w:tcPr>
          <w:p w14:paraId="7D7606F7" w14:textId="77777777" w:rsidR="008B58C2" w:rsidRPr="008B58C2" w:rsidRDefault="008B58C2" w:rsidP="008B58C2"/>
        </w:tc>
        <w:tc>
          <w:tcPr>
            <w:tcW w:w="3402" w:type="dxa"/>
            <w:gridSpan w:val="3"/>
          </w:tcPr>
          <w:p w14:paraId="33F63A67" w14:textId="77777777" w:rsidR="008B58C2" w:rsidRPr="008B58C2" w:rsidRDefault="008B58C2" w:rsidP="008B58C2">
            <w:r w:rsidRPr="008B58C2">
              <w:t>ГОСТ 30804.6.2-2013</w:t>
            </w:r>
          </w:p>
        </w:tc>
        <w:tc>
          <w:tcPr>
            <w:tcW w:w="2948" w:type="dxa"/>
          </w:tcPr>
          <w:p w14:paraId="082B40E3" w14:textId="77777777" w:rsidR="008B58C2" w:rsidRPr="008B58C2" w:rsidRDefault="008B58C2" w:rsidP="008B58C2"/>
        </w:tc>
      </w:tr>
      <w:tr w:rsidR="008B58C2" w:rsidRPr="008B58C2" w14:paraId="1B723133" w14:textId="77777777" w:rsidTr="00E935C3">
        <w:trPr>
          <w:gridAfter w:val="1"/>
          <w:wAfter w:w="113" w:type="dxa"/>
        </w:trPr>
        <w:tc>
          <w:tcPr>
            <w:tcW w:w="708" w:type="dxa"/>
            <w:gridSpan w:val="2"/>
          </w:tcPr>
          <w:p w14:paraId="01AB542F" w14:textId="77777777" w:rsidR="008B58C2" w:rsidRPr="008B58C2" w:rsidRDefault="008B58C2" w:rsidP="008B58C2"/>
        </w:tc>
        <w:tc>
          <w:tcPr>
            <w:tcW w:w="4111" w:type="dxa"/>
            <w:gridSpan w:val="2"/>
          </w:tcPr>
          <w:p w14:paraId="24C94C98" w14:textId="77777777" w:rsidR="008B58C2" w:rsidRPr="008B58C2" w:rsidRDefault="008B58C2" w:rsidP="008B58C2"/>
        </w:tc>
        <w:tc>
          <w:tcPr>
            <w:tcW w:w="1985" w:type="dxa"/>
            <w:gridSpan w:val="2"/>
          </w:tcPr>
          <w:p w14:paraId="598C1B91" w14:textId="77777777" w:rsidR="008B58C2" w:rsidRPr="008B58C2" w:rsidRDefault="008B58C2" w:rsidP="008B58C2"/>
        </w:tc>
        <w:tc>
          <w:tcPr>
            <w:tcW w:w="2439" w:type="dxa"/>
            <w:gridSpan w:val="4"/>
          </w:tcPr>
          <w:p w14:paraId="6F0A6AEE" w14:textId="77777777" w:rsidR="008B58C2" w:rsidRPr="008B58C2" w:rsidRDefault="008B58C2" w:rsidP="008B58C2"/>
        </w:tc>
        <w:tc>
          <w:tcPr>
            <w:tcW w:w="3402" w:type="dxa"/>
            <w:gridSpan w:val="3"/>
          </w:tcPr>
          <w:p w14:paraId="7DB523D1" w14:textId="77777777" w:rsidR="008B58C2" w:rsidRPr="008B58C2" w:rsidRDefault="008B58C2" w:rsidP="008B58C2"/>
        </w:tc>
        <w:tc>
          <w:tcPr>
            <w:tcW w:w="2948" w:type="dxa"/>
          </w:tcPr>
          <w:p w14:paraId="292C16C4" w14:textId="77777777" w:rsidR="008B58C2" w:rsidRPr="008B58C2" w:rsidRDefault="008B58C2" w:rsidP="008B58C2"/>
        </w:tc>
      </w:tr>
      <w:tr w:rsidR="008B58C2" w:rsidRPr="008B58C2" w14:paraId="63E5A009" w14:textId="77777777" w:rsidTr="00E935C3">
        <w:trPr>
          <w:gridAfter w:val="1"/>
          <w:wAfter w:w="113" w:type="dxa"/>
        </w:trPr>
        <w:tc>
          <w:tcPr>
            <w:tcW w:w="15593" w:type="dxa"/>
            <w:gridSpan w:val="14"/>
          </w:tcPr>
          <w:p w14:paraId="06D63CC2" w14:textId="77777777" w:rsidR="008B58C2" w:rsidRPr="008B58C2" w:rsidRDefault="008B58C2" w:rsidP="008B58C2">
            <w:r w:rsidRPr="008B58C2">
              <w:t xml:space="preserve">23. Воздухонагреватели и воздухоохладители </w:t>
            </w:r>
          </w:p>
        </w:tc>
      </w:tr>
      <w:tr w:rsidR="008B58C2" w:rsidRPr="008B58C2" w14:paraId="17F35E57" w14:textId="77777777" w:rsidTr="00E935C3">
        <w:trPr>
          <w:gridAfter w:val="1"/>
          <w:wAfter w:w="113" w:type="dxa"/>
        </w:trPr>
        <w:tc>
          <w:tcPr>
            <w:tcW w:w="708" w:type="dxa"/>
            <w:gridSpan w:val="2"/>
          </w:tcPr>
          <w:p w14:paraId="7B3976FF" w14:textId="77777777" w:rsidR="008B58C2" w:rsidRPr="008B58C2" w:rsidRDefault="008B58C2" w:rsidP="008B58C2">
            <w:r w:rsidRPr="008B58C2">
              <w:t>23.1</w:t>
            </w:r>
          </w:p>
        </w:tc>
        <w:tc>
          <w:tcPr>
            <w:tcW w:w="4111" w:type="dxa"/>
            <w:gridSpan w:val="2"/>
          </w:tcPr>
          <w:p w14:paraId="66970CE5" w14:textId="77777777" w:rsidR="008B58C2" w:rsidRPr="008B58C2" w:rsidRDefault="008B58C2" w:rsidP="008B58C2">
            <w:r w:rsidRPr="008B58C2">
              <w:t xml:space="preserve">Воздухонагреватели и </w:t>
            </w:r>
          </w:p>
        </w:tc>
        <w:tc>
          <w:tcPr>
            <w:tcW w:w="1985" w:type="dxa"/>
            <w:gridSpan w:val="2"/>
          </w:tcPr>
          <w:p w14:paraId="4BD69B8F" w14:textId="77777777" w:rsidR="008B58C2" w:rsidRPr="008B58C2" w:rsidRDefault="008B58C2" w:rsidP="008B58C2">
            <w:r w:rsidRPr="008B58C2">
              <w:t xml:space="preserve">Декларирование </w:t>
            </w:r>
          </w:p>
        </w:tc>
        <w:tc>
          <w:tcPr>
            <w:tcW w:w="2439" w:type="dxa"/>
            <w:gridSpan w:val="4"/>
          </w:tcPr>
          <w:p w14:paraId="031AAC26" w14:textId="77777777" w:rsidR="008B58C2" w:rsidRPr="008B58C2" w:rsidRDefault="008B58C2" w:rsidP="008B58C2">
            <w:r w:rsidRPr="008B58C2">
              <w:t>Из 8415</w:t>
            </w:r>
          </w:p>
        </w:tc>
        <w:tc>
          <w:tcPr>
            <w:tcW w:w="3402" w:type="dxa"/>
            <w:gridSpan w:val="3"/>
          </w:tcPr>
          <w:p w14:paraId="314AD033" w14:textId="77777777" w:rsidR="008B58C2" w:rsidRPr="008B58C2" w:rsidRDefault="008B58C2" w:rsidP="008B58C2">
            <w:r w:rsidRPr="008B58C2">
              <w:t>ТР ТС 010/2011</w:t>
            </w:r>
          </w:p>
        </w:tc>
        <w:tc>
          <w:tcPr>
            <w:tcW w:w="2948" w:type="dxa"/>
          </w:tcPr>
          <w:p w14:paraId="1E21F652" w14:textId="77777777" w:rsidR="008B58C2" w:rsidRPr="008B58C2" w:rsidRDefault="008B58C2" w:rsidP="008B58C2"/>
        </w:tc>
      </w:tr>
      <w:tr w:rsidR="008B58C2" w:rsidRPr="008B58C2" w14:paraId="02D50693" w14:textId="77777777" w:rsidTr="00E935C3">
        <w:trPr>
          <w:gridAfter w:val="1"/>
          <w:wAfter w:w="113" w:type="dxa"/>
        </w:trPr>
        <w:tc>
          <w:tcPr>
            <w:tcW w:w="708" w:type="dxa"/>
            <w:gridSpan w:val="2"/>
          </w:tcPr>
          <w:p w14:paraId="6E76EC12" w14:textId="77777777" w:rsidR="008B58C2" w:rsidRPr="008B58C2" w:rsidRDefault="008B58C2" w:rsidP="008B58C2"/>
        </w:tc>
        <w:tc>
          <w:tcPr>
            <w:tcW w:w="4111" w:type="dxa"/>
            <w:gridSpan w:val="2"/>
          </w:tcPr>
          <w:p w14:paraId="634B5EC8" w14:textId="77777777" w:rsidR="008B58C2" w:rsidRPr="008B58C2" w:rsidRDefault="008B58C2" w:rsidP="008B58C2">
            <w:r w:rsidRPr="008B58C2">
              <w:t>воздухоохладители</w:t>
            </w:r>
          </w:p>
        </w:tc>
        <w:tc>
          <w:tcPr>
            <w:tcW w:w="1985" w:type="dxa"/>
            <w:gridSpan w:val="2"/>
          </w:tcPr>
          <w:p w14:paraId="5D7FFC64" w14:textId="77777777" w:rsidR="008B58C2" w:rsidRPr="008B58C2" w:rsidRDefault="008B58C2" w:rsidP="008B58C2">
            <w:r w:rsidRPr="008B58C2">
              <w:t>или</w:t>
            </w:r>
          </w:p>
        </w:tc>
        <w:tc>
          <w:tcPr>
            <w:tcW w:w="2439" w:type="dxa"/>
            <w:gridSpan w:val="4"/>
          </w:tcPr>
          <w:p w14:paraId="12026B16" w14:textId="77777777" w:rsidR="008B58C2" w:rsidRPr="008B58C2" w:rsidRDefault="008B58C2" w:rsidP="008B58C2">
            <w:r w:rsidRPr="008B58C2">
              <w:t>Из 8419500000</w:t>
            </w:r>
          </w:p>
        </w:tc>
        <w:tc>
          <w:tcPr>
            <w:tcW w:w="3402" w:type="dxa"/>
            <w:gridSpan w:val="3"/>
          </w:tcPr>
          <w:p w14:paraId="01D2EDE8" w14:textId="77777777" w:rsidR="008B58C2" w:rsidRPr="008B58C2" w:rsidRDefault="008B58C2" w:rsidP="008B58C2">
            <w:r w:rsidRPr="008B58C2">
              <w:t>ГОСТ ISO 2859-1-2009</w:t>
            </w:r>
          </w:p>
        </w:tc>
        <w:tc>
          <w:tcPr>
            <w:tcW w:w="2948" w:type="dxa"/>
          </w:tcPr>
          <w:p w14:paraId="13FD98A1" w14:textId="77777777" w:rsidR="008B58C2" w:rsidRPr="008B58C2" w:rsidRDefault="008B58C2" w:rsidP="008B58C2"/>
        </w:tc>
      </w:tr>
      <w:tr w:rsidR="008B58C2" w:rsidRPr="008B58C2" w14:paraId="4EF774E7" w14:textId="77777777" w:rsidTr="00E935C3">
        <w:trPr>
          <w:gridAfter w:val="1"/>
          <w:wAfter w:w="113" w:type="dxa"/>
        </w:trPr>
        <w:tc>
          <w:tcPr>
            <w:tcW w:w="708" w:type="dxa"/>
            <w:gridSpan w:val="2"/>
          </w:tcPr>
          <w:p w14:paraId="4169F4B8" w14:textId="77777777" w:rsidR="008B58C2" w:rsidRPr="008B58C2" w:rsidRDefault="008B58C2" w:rsidP="008B58C2"/>
        </w:tc>
        <w:tc>
          <w:tcPr>
            <w:tcW w:w="4111" w:type="dxa"/>
            <w:gridSpan w:val="2"/>
          </w:tcPr>
          <w:p w14:paraId="18DDFCFB" w14:textId="77777777" w:rsidR="008B58C2" w:rsidRPr="008B58C2" w:rsidRDefault="008B58C2" w:rsidP="008B58C2"/>
        </w:tc>
        <w:tc>
          <w:tcPr>
            <w:tcW w:w="1985" w:type="dxa"/>
            <w:gridSpan w:val="2"/>
          </w:tcPr>
          <w:p w14:paraId="173EF444" w14:textId="77777777" w:rsidR="008B58C2" w:rsidRPr="008B58C2" w:rsidRDefault="008B58C2" w:rsidP="008B58C2">
            <w:r w:rsidRPr="008B58C2">
              <w:t>сертификация</w:t>
            </w:r>
          </w:p>
        </w:tc>
        <w:tc>
          <w:tcPr>
            <w:tcW w:w="2439" w:type="dxa"/>
            <w:gridSpan w:val="4"/>
          </w:tcPr>
          <w:p w14:paraId="652D8854" w14:textId="77777777" w:rsidR="008B58C2" w:rsidRPr="008B58C2" w:rsidRDefault="008B58C2" w:rsidP="008B58C2">
            <w:r w:rsidRPr="008B58C2">
              <w:t>Из 841989</w:t>
            </w:r>
          </w:p>
        </w:tc>
        <w:tc>
          <w:tcPr>
            <w:tcW w:w="3402" w:type="dxa"/>
            <w:gridSpan w:val="3"/>
          </w:tcPr>
          <w:p w14:paraId="1ED3DE20" w14:textId="77777777" w:rsidR="008B58C2" w:rsidRPr="008B58C2" w:rsidRDefault="008B58C2" w:rsidP="008B58C2">
            <w:r w:rsidRPr="008B58C2">
              <w:t>ГОСТ 12.1.003-83</w:t>
            </w:r>
          </w:p>
        </w:tc>
        <w:tc>
          <w:tcPr>
            <w:tcW w:w="2948" w:type="dxa"/>
          </w:tcPr>
          <w:p w14:paraId="40FD42C6" w14:textId="77777777" w:rsidR="008B58C2" w:rsidRPr="008B58C2" w:rsidRDefault="008B58C2" w:rsidP="008B58C2"/>
        </w:tc>
      </w:tr>
      <w:tr w:rsidR="008B58C2" w:rsidRPr="008B58C2" w14:paraId="204A81B8" w14:textId="77777777" w:rsidTr="00E935C3">
        <w:trPr>
          <w:gridAfter w:val="1"/>
          <w:wAfter w:w="113" w:type="dxa"/>
        </w:trPr>
        <w:tc>
          <w:tcPr>
            <w:tcW w:w="708" w:type="dxa"/>
            <w:gridSpan w:val="2"/>
          </w:tcPr>
          <w:p w14:paraId="064CACFF" w14:textId="77777777" w:rsidR="008B58C2" w:rsidRPr="008B58C2" w:rsidRDefault="008B58C2" w:rsidP="008B58C2"/>
        </w:tc>
        <w:tc>
          <w:tcPr>
            <w:tcW w:w="4111" w:type="dxa"/>
            <w:gridSpan w:val="2"/>
          </w:tcPr>
          <w:p w14:paraId="46955567" w14:textId="77777777" w:rsidR="008B58C2" w:rsidRPr="008B58C2" w:rsidRDefault="008B58C2" w:rsidP="008B58C2"/>
        </w:tc>
        <w:tc>
          <w:tcPr>
            <w:tcW w:w="1985" w:type="dxa"/>
            <w:gridSpan w:val="2"/>
          </w:tcPr>
          <w:p w14:paraId="69FA350B" w14:textId="77777777" w:rsidR="008B58C2" w:rsidRPr="008B58C2" w:rsidRDefault="008B58C2" w:rsidP="008B58C2">
            <w:r w:rsidRPr="008B58C2">
              <w:t>Схемы: 1Д, 2Д, 3Д, 4Д, 5Д, 6Д</w:t>
            </w:r>
          </w:p>
        </w:tc>
        <w:tc>
          <w:tcPr>
            <w:tcW w:w="2439" w:type="dxa"/>
            <w:gridSpan w:val="4"/>
          </w:tcPr>
          <w:p w14:paraId="3ED1E507" w14:textId="77777777" w:rsidR="008B58C2" w:rsidRPr="008B58C2" w:rsidRDefault="008B58C2" w:rsidP="008B58C2">
            <w:r w:rsidRPr="008B58C2">
              <w:t>Из 8479899708</w:t>
            </w:r>
          </w:p>
        </w:tc>
        <w:tc>
          <w:tcPr>
            <w:tcW w:w="3402" w:type="dxa"/>
            <w:gridSpan w:val="3"/>
          </w:tcPr>
          <w:p w14:paraId="154C04F4" w14:textId="77777777" w:rsidR="008B58C2" w:rsidRPr="008B58C2" w:rsidRDefault="008B58C2" w:rsidP="008B58C2">
            <w:r w:rsidRPr="008B58C2">
              <w:t>ГОСТ 12.1.004-91</w:t>
            </w:r>
          </w:p>
        </w:tc>
        <w:tc>
          <w:tcPr>
            <w:tcW w:w="2948" w:type="dxa"/>
          </w:tcPr>
          <w:p w14:paraId="2066BC17" w14:textId="77777777" w:rsidR="008B58C2" w:rsidRPr="008B58C2" w:rsidRDefault="008B58C2" w:rsidP="008B58C2"/>
        </w:tc>
      </w:tr>
      <w:tr w:rsidR="008B58C2" w:rsidRPr="008B58C2" w14:paraId="29A77294" w14:textId="77777777" w:rsidTr="00E935C3">
        <w:trPr>
          <w:gridAfter w:val="1"/>
          <w:wAfter w:w="113" w:type="dxa"/>
        </w:trPr>
        <w:tc>
          <w:tcPr>
            <w:tcW w:w="708" w:type="dxa"/>
            <w:gridSpan w:val="2"/>
          </w:tcPr>
          <w:p w14:paraId="655F2EA2" w14:textId="77777777" w:rsidR="008B58C2" w:rsidRPr="008B58C2" w:rsidRDefault="008B58C2" w:rsidP="008B58C2"/>
        </w:tc>
        <w:tc>
          <w:tcPr>
            <w:tcW w:w="4111" w:type="dxa"/>
            <w:gridSpan w:val="2"/>
          </w:tcPr>
          <w:p w14:paraId="0F8CDEF0" w14:textId="77777777" w:rsidR="008B58C2" w:rsidRPr="008B58C2" w:rsidRDefault="008B58C2" w:rsidP="008B58C2"/>
        </w:tc>
        <w:tc>
          <w:tcPr>
            <w:tcW w:w="1985" w:type="dxa"/>
            <w:gridSpan w:val="2"/>
          </w:tcPr>
          <w:p w14:paraId="2A5147C0" w14:textId="77777777" w:rsidR="008B58C2" w:rsidRPr="008B58C2" w:rsidRDefault="008B58C2" w:rsidP="008B58C2">
            <w:r w:rsidRPr="008B58C2">
              <w:t>1С, 3С, 9С</w:t>
            </w:r>
          </w:p>
        </w:tc>
        <w:tc>
          <w:tcPr>
            <w:tcW w:w="2439" w:type="dxa"/>
            <w:gridSpan w:val="4"/>
          </w:tcPr>
          <w:p w14:paraId="0B3A4AD3" w14:textId="77777777" w:rsidR="008B58C2" w:rsidRPr="008B58C2" w:rsidRDefault="008B58C2" w:rsidP="008B58C2">
            <w:r w:rsidRPr="008B58C2">
              <w:t>Из 8516210000</w:t>
            </w:r>
          </w:p>
        </w:tc>
        <w:tc>
          <w:tcPr>
            <w:tcW w:w="3402" w:type="dxa"/>
            <w:gridSpan w:val="3"/>
          </w:tcPr>
          <w:p w14:paraId="56552B5C" w14:textId="77777777" w:rsidR="008B58C2" w:rsidRPr="008B58C2" w:rsidRDefault="008B58C2" w:rsidP="008B58C2">
            <w:r w:rsidRPr="008B58C2">
              <w:t>ГОСТ 12.1.005-88</w:t>
            </w:r>
          </w:p>
        </w:tc>
        <w:tc>
          <w:tcPr>
            <w:tcW w:w="2948" w:type="dxa"/>
          </w:tcPr>
          <w:p w14:paraId="1C6D56CB" w14:textId="77777777" w:rsidR="008B58C2" w:rsidRPr="008B58C2" w:rsidRDefault="008B58C2" w:rsidP="008B58C2"/>
        </w:tc>
      </w:tr>
      <w:tr w:rsidR="008B58C2" w:rsidRPr="008B58C2" w14:paraId="3865CD0A" w14:textId="77777777" w:rsidTr="00E935C3">
        <w:trPr>
          <w:gridAfter w:val="1"/>
          <w:wAfter w:w="113" w:type="dxa"/>
        </w:trPr>
        <w:tc>
          <w:tcPr>
            <w:tcW w:w="708" w:type="dxa"/>
            <w:gridSpan w:val="2"/>
          </w:tcPr>
          <w:p w14:paraId="17E36086" w14:textId="77777777" w:rsidR="008B58C2" w:rsidRPr="008B58C2" w:rsidRDefault="008B58C2" w:rsidP="008B58C2"/>
        </w:tc>
        <w:tc>
          <w:tcPr>
            <w:tcW w:w="4111" w:type="dxa"/>
            <w:gridSpan w:val="2"/>
          </w:tcPr>
          <w:p w14:paraId="08FAB678" w14:textId="77777777" w:rsidR="008B58C2" w:rsidRPr="008B58C2" w:rsidRDefault="008B58C2" w:rsidP="008B58C2"/>
        </w:tc>
        <w:tc>
          <w:tcPr>
            <w:tcW w:w="1985" w:type="dxa"/>
            <w:gridSpan w:val="2"/>
          </w:tcPr>
          <w:p w14:paraId="1536DF81" w14:textId="77777777" w:rsidR="008B58C2" w:rsidRPr="008B58C2" w:rsidRDefault="008B58C2" w:rsidP="008B58C2"/>
        </w:tc>
        <w:tc>
          <w:tcPr>
            <w:tcW w:w="2439" w:type="dxa"/>
            <w:gridSpan w:val="4"/>
          </w:tcPr>
          <w:p w14:paraId="75291D65" w14:textId="77777777" w:rsidR="008B58C2" w:rsidRPr="008B58C2" w:rsidRDefault="008B58C2" w:rsidP="008B58C2">
            <w:r w:rsidRPr="008B58C2">
              <w:t>Из 851629</w:t>
            </w:r>
          </w:p>
        </w:tc>
        <w:tc>
          <w:tcPr>
            <w:tcW w:w="3402" w:type="dxa"/>
            <w:gridSpan w:val="3"/>
          </w:tcPr>
          <w:p w14:paraId="45599B1C" w14:textId="77777777" w:rsidR="008B58C2" w:rsidRPr="008B58C2" w:rsidRDefault="008B58C2" w:rsidP="008B58C2">
            <w:r w:rsidRPr="008B58C2">
              <w:t>ГОСТ 12.1.007-76</w:t>
            </w:r>
          </w:p>
        </w:tc>
        <w:tc>
          <w:tcPr>
            <w:tcW w:w="2948" w:type="dxa"/>
          </w:tcPr>
          <w:p w14:paraId="19A05EE9" w14:textId="77777777" w:rsidR="008B58C2" w:rsidRPr="008B58C2" w:rsidRDefault="008B58C2" w:rsidP="008B58C2"/>
        </w:tc>
      </w:tr>
      <w:tr w:rsidR="008B58C2" w:rsidRPr="008B58C2" w14:paraId="4FE48700" w14:textId="77777777" w:rsidTr="00E935C3">
        <w:trPr>
          <w:gridAfter w:val="1"/>
          <w:wAfter w:w="113" w:type="dxa"/>
        </w:trPr>
        <w:tc>
          <w:tcPr>
            <w:tcW w:w="708" w:type="dxa"/>
            <w:gridSpan w:val="2"/>
          </w:tcPr>
          <w:p w14:paraId="3477BB8B" w14:textId="77777777" w:rsidR="008B58C2" w:rsidRPr="008B58C2" w:rsidRDefault="008B58C2" w:rsidP="008B58C2"/>
        </w:tc>
        <w:tc>
          <w:tcPr>
            <w:tcW w:w="4111" w:type="dxa"/>
            <w:gridSpan w:val="2"/>
          </w:tcPr>
          <w:p w14:paraId="7062A533" w14:textId="77777777" w:rsidR="008B58C2" w:rsidRPr="008B58C2" w:rsidRDefault="008B58C2" w:rsidP="008B58C2"/>
        </w:tc>
        <w:tc>
          <w:tcPr>
            <w:tcW w:w="1985" w:type="dxa"/>
            <w:gridSpan w:val="2"/>
          </w:tcPr>
          <w:p w14:paraId="13689056" w14:textId="77777777" w:rsidR="008B58C2" w:rsidRPr="008B58C2" w:rsidRDefault="008B58C2" w:rsidP="008B58C2"/>
        </w:tc>
        <w:tc>
          <w:tcPr>
            <w:tcW w:w="2439" w:type="dxa"/>
            <w:gridSpan w:val="4"/>
          </w:tcPr>
          <w:p w14:paraId="2D7601FE" w14:textId="77777777" w:rsidR="008B58C2" w:rsidRPr="008B58C2" w:rsidRDefault="008B58C2" w:rsidP="008B58C2"/>
        </w:tc>
        <w:tc>
          <w:tcPr>
            <w:tcW w:w="3402" w:type="dxa"/>
            <w:gridSpan w:val="3"/>
          </w:tcPr>
          <w:p w14:paraId="23374371" w14:textId="77777777" w:rsidR="008B58C2" w:rsidRPr="008B58C2" w:rsidRDefault="008B58C2" w:rsidP="008B58C2">
            <w:r w:rsidRPr="008B58C2">
              <w:t>ГОСТ 12.1.010-76</w:t>
            </w:r>
          </w:p>
        </w:tc>
        <w:tc>
          <w:tcPr>
            <w:tcW w:w="2948" w:type="dxa"/>
          </w:tcPr>
          <w:p w14:paraId="1A231B8C" w14:textId="77777777" w:rsidR="008B58C2" w:rsidRPr="008B58C2" w:rsidRDefault="008B58C2" w:rsidP="008B58C2"/>
        </w:tc>
      </w:tr>
      <w:tr w:rsidR="008B58C2" w:rsidRPr="008B58C2" w14:paraId="2E42228B" w14:textId="77777777" w:rsidTr="00E935C3">
        <w:trPr>
          <w:gridAfter w:val="1"/>
          <w:wAfter w:w="113" w:type="dxa"/>
        </w:trPr>
        <w:tc>
          <w:tcPr>
            <w:tcW w:w="708" w:type="dxa"/>
            <w:gridSpan w:val="2"/>
          </w:tcPr>
          <w:p w14:paraId="0D1BED3C" w14:textId="77777777" w:rsidR="008B58C2" w:rsidRPr="008B58C2" w:rsidRDefault="008B58C2" w:rsidP="008B58C2"/>
        </w:tc>
        <w:tc>
          <w:tcPr>
            <w:tcW w:w="4111" w:type="dxa"/>
            <w:gridSpan w:val="2"/>
          </w:tcPr>
          <w:p w14:paraId="0368CF4C" w14:textId="77777777" w:rsidR="008B58C2" w:rsidRPr="008B58C2" w:rsidRDefault="008B58C2" w:rsidP="008B58C2"/>
        </w:tc>
        <w:tc>
          <w:tcPr>
            <w:tcW w:w="1985" w:type="dxa"/>
            <w:gridSpan w:val="2"/>
          </w:tcPr>
          <w:p w14:paraId="66E5486F" w14:textId="77777777" w:rsidR="008B58C2" w:rsidRPr="008B58C2" w:rsidRDefault="008B58C2" w:rsidP="008B58C2"/>
        </w:tc>
        <w:tc>
          <w:tcPr>
            <w:tcW w:w="2439" w:type="dxa"/>
            <w:gridSpan w:val="4"/>
          </w:tcPr>
          <w:p w14:paraId="0518C283" w14:textId="77777777" w:rsidR="008B58C2" w:rsidRPr="008B58C2" w:rsidRDefault="008B58C2" w:rsidP="008B58C2"/>
        </w:tc>
        <w:tc>
          <w:tcPr>
            <w:tcW w:w="3402" w:type="dxa"/>
            <w:gridSpan w:val="3"/>
          </w:tcPr>
          <w:p w14:paraId="21EADC8E" w14:textId="77777777" w:rsidR="008B58C2" w:rsidRPr="008B58C2" w:rsidRDefault="008B58C2" w:rsidP="008B58C2">
            <w:r w:rsidRPr="008B58C2">
              <w:t>ГОСТ 12.1.012-2004</w:t>
            </w:r>
          </w:p>
        </w:tc>
        <w:tc>
          <w:tcPr>
            <w:tcW w:w="2948" w:type="dxa"/>
          </w:tcPr>
          <w:p w14:paraId="4A1BF992" w14:textId="77777777" w:rsidR="008B58C2" w:rsidRPr="008B58C2" w:rsidRDefault="008B58C2" w:rsidP="008B58C2"/>
        </w:tc>
      </w:tr>
      <w:tr w:rsidR="008B58C2" w:rsidRPr="008B58C2" w14:paraId="615CADB2" w14:textId="77777777" w:rsidTr="00E935C3">
        <w:trPr>
          <w:gridAfter w:val="1"/>
          <w:wAfter w:w="113" w:type="dxa"/>
        </w:trPr>
        <w:tc>
          <w:tcPr>
            <w:tcW w:w="708" w:type="dxa"/>
            <w:gridSpan w:val="2"/>
          </w:tcPr>
          <w:p w14:paraId="3A33F36E" w14:textId="77777777" w:rsidR="008B58C2" w:rsidRPr="008B58C2" w:rsidRDefault="008B58C2" w:rsidP="008B58C2"/>
        </w:tc>
        <w:tc>
          <w:tcPr>
            <w:tcW w:w="4111" w:type="dxa"/>
            <w:gridSpan w:val="2"/>
          </w:tcPr>
          <w:p w14:paraId="760EA0FE" w14:textId="77777777" w:rsidR="008B58C2" w:rsidRPr="008B58C2" w:rsidRDefault="008B58C2" w:rsidP="008B58C2"/>
        </w:tc>
        <w:tc>
          <w:tcPr>
            <w:tcW w:w="1985" w:type="dxa"/>
            <w:gridSpan w:val="2"/>
          </w:tcPr>
          <w:p w14:paraId="2A432EE7" w14:textId="77777777" w:rsidR="008B58C2" w:rsidRPr="008B58C2" w:rsidRDefault="008B58C2" w:rsidP="008B58C2"/>
        </w:tc>
        <w:tc>
          <w:tcPr>
            <w:tcW w:w="2439" w:type="dxa"/>
            <w:gridSpan w:val="4"/>
          </w:tcPr>
          <w:p w14:paraId="6E6B2CDB" w14:textId="77777777" w:rsidR="008B58C2" w:rsidRPr="008B58C2" w:rsidRDefault="008B58C2" w:rsidP="008B58C2"/>
        </w:tc>
        <w:tc>
          <w:tcPr>
            <w:tcW w:w="3402" w:type="dxa"/>
            <w:gridSpan w:val="3"/>
          </w:tcPr>
          <w:p w14:paraId="20A4BEB4" w14:textId="77777777" w:rsidR="008B58C2" w:rsidRPr="008B58C2" w:rsidRDefault="008B58C2" w:rsidP="008B58C2">
            <w:r w:rsidRPr="008B58C2">
              <w:t>ГОСТ 12.1.018-93</w:t>
            </w:r>
          </w:p>
        </w:tc>
        <w:tc>
          <w:tcPr>
            <w:tcW w:w="2948" w:type="dxa"/>
          </w:tcPr>
          <w:p w14:paraId="6B34BDA7" w14:textId="77777777" w:rsidR="008B58C2" w:rsidRPr="008B58C2" w:rsidRDefault="008B58C2" w:rsidP="008B58C2"/>
        </w:tc>
      </w:tr>
      <w:tr w:rsidR="008B58C2" w:rsidRPr="008B58C2" w14:paraId="0CB360BE" w14:textId="77777777" w:rsidTr="00E935C3">
        <w:trPr>
          <w:gridAfter w:val="1"/>
          <w:wAfter w:w="113" w:type="dxa"/>
        </w:trPr>
        <w:tc>
          <w:tcPr>
            <w:tcW w:w="708" w:type="dxa"/>
            <w:gridSpan w:val="2"/>
          </w:tcPr>
          <w:p w14:paraId="3B807396" w14:textId="77777777" w:rsidR="008B58C2" w:rsidRPr="008B58C2" w:rsidRDefault="008B58C2" w:rsidP="008B58C2"/>
        </w:tc>
        <w:tc>
          <w:tcPr>
            <w:tcW w:w="4111" w:type="dxa"/>
            <w:gridSpan w:val="2"/>
          </w:tcPr>
          <w:p w14:paraId="49DF06E0" w14:textId="77777777" w:rsidR="008B58C2" w:rsidRPr="008B58C2" w:rsidRDefault="008B58C2" w:rsidP="008B58C2"/>
        </w:tc>
        <w:tc>
          <w:tcPr>
            <w:tcW w:w="1985" w:type="dxa"/>
            <w:gridSpan w:val="2"/>
          </w:tcPr>
          <w:p w14:paraId="0C17A0DC" w14:textId="77777777" w:rsidR="008B58C2" w:rsidRPr="008B58C2" w:rsidRDefault="008B58C2" w:rsidP="008B58C2"/>
        </w:tc>
        <w:tc>
          <w:tcPr>
            <w:tcW w:w="2439" w:type="dxa"/>
            <w:gridSpan w:val="4"/>
          </w:tcPr>
          <w:p w14:paraId="0182D777" w14:textId="77777777" w:rsidR="008B58C2" w:rsidRPr="008B58C2" w:rsidRDefault="008B58C2" w:rsidP="008B58C2"/>
        </w:tc>
        <w:tc>
          <w:tcPr>
            <w:tcW w:w="3402" w:type="dxa"/>
            <w:gridSpan w:val="3"/>
          </w:tcPr>
          <w:p w14:paraId="1390A4E8" w14:textId="77777777" w:rsidR="008B58C2" w:rsidRPr="008B58C2" w:rsidRDefault="008B58C2" w:rsidP="008B58C2">
            <w:r w:rsidRPr="008B58C2">
              <w:t>ГОСТ 12.1.030-81</w:t>
            </w:r>
          </w:p>
        </w:tc>
        <w:tc>
          <w:tcPr>
            <w:tcW w:w="2948" w:type="dxa"/>
          </w:tcPr>
          <w:p w14:paraId="2F13265C" w14:textId="77777777" w:rsidR="008B58C2" w:rsidRPr="008B58C2" w:rsidRDefault="008B58C2" w:rsidP="008B58C2"/>
        </w:tc>
      </w:tr>
      <w:tr w:rsidR="008B58C2" w:rsidRPr="008B58C2" w14:paraId="3D6C1F0B" w14:textId="77777777" w:rsidTr="00E935C3">
        <w:trPr>
          <w:gridAfter w:val="1"/>
          <w:wAfter w:w="113" w:type="dxa"/>
        </w:trPr>
        <w:tc>
          <w:tcPr>
            <w:tcW w:w="708" w:type="dxa"/>
            <w:gridSpan w:val="2"/>
          </w:tcPr>
          <w:p w14:paraId="58931587" w14:textId="77777777" w:rsidR="008B58C2" w:rsidRPr="008B58C2" w:rsidRDefault="008B58C2" w:rsidP="008B58C2"/>
        </w:tc>
        <w:tc>
          <w:tcPr>
            <w:tcW w:w="4111" w:type="dxa"/>
            <w:gridSpan w:val="2"/>
          </w:tcPr>
          <w:p w14:paraId="1DADBC97" w14:textId="77777777" w:rsidR="008B58C2" w:rsidRPr="008B58C2" w:rsidRDefault="008B58C2" w:rsidP="008B58C2"/>
        </w:tc>
        <w:tc>
          <w:tcPr>
            <w:tcW w:w="1985" w:type="dxa"/>
            <w:gridSpan w:val="2"/>
          </w:tcPr>
          <w:p w14:paraId="2D28B53D" w14:textId="77777777" w:rsidR="008B58C2" w:rsidRPr="008B58C2" w:rsidRDefault="008B58C2" w:rsidP="008B58C2"/>
        </w:tc>
        <w:tc>
          <w:tcPr>
            <w:tcW w:w="2439" w:type="dxa"/>
            <w:gridSpan w:val="4"/>
          </w:tcPr>
          <w:p w14:paraId="0DBDAA79" w14:textId="77777777" w:rsidR="008B58C2" w:rsidRPr="008B58C2" w:rsidRDefault="008B58C2" w:rsidP="008B58C2"/>
        </w:tc>
        <w:tc>
          <w:tcPr>
            <w:tcW w:w="3402" w:type="dxa"/>
            <w:gridSpan w:val="3"/>
          </w:tcPr>
          <w:p w14:paraId="4041981C" w14:textId="77777777" w:rsidR="008B58C2" w:rsidRPr="008B58C2" w:rsidRDefault="008B58C2" w:rsidP="008B58C2">
            <w:r w:rsidRPr="008B58C2">
              <w:t>ГОСТ 12.1.040-83</w:t>
            </w:r>
          </w:p>
        </w:tc>
        <w:tc>
          <w:tcPr>
            <w:tcW w:w="2948" w:type="dxa"/>
          </w:tcPr>
          <w:p w14:paraId="2F752DD5" w14:textId="77777777" w:rsidR="008B58C2" w:rsidRPr="008B58C2" w:rsidRDefault="008B58C2" w:rsidP="008B58C2"/>
        </w:tc>
      </w:tr>
      <w:tr w:rsidR="008B58C2" w:rsidRPr="008B58C2" w14:paraId="0ECE5E28" w14:textId="77777777" w:rsidTr="00E935C3">
        <w:trPr>
          <w:gridAfter w:val="1"/>
          <w:wAfter w:w="113" w:type="dxa"/>
        </w:trPr>
        <w:tc>
          <w:tcPr>
            <w:tcW w:w="708" w:type="dxa"/>
            <w:gridSpan w:val="2"/>
          </w:tcPr>
          <w:p w14:paraId="77EFBA97" w14:textId="77777777" w:rsidR="008B58C2" w:rsidRPr="008B58C2" w:rsidRDefault="008B58C2" w:rsidP="008B58C2"/>
        </w:tc>
        <w:tc>
          <w:tcPr>
            <w:tcW w:w="4111" w:type="dxa"/>
            <w:gridSpan w:val="2"/>
          </w:tcPr>
          <w:p w14:paraId="42D62BA4" w14:textId="77777777" w:rsidR="008B58C2" w:rsidRPr="008B58C2" w:rsidRDefault="008B58C2" w:rsidP="008B58C2"/>
        </w:tc>
        <w:tc>
          <w:tcPr>
            <w:tcW w:w="1985" w:type="dxa"/>
            <w:gridSpan w:val="2"/>
          </w:tcPr>
          <w:p w14:paraId="2D5504ED" w14:textId="77777777" w:rsidR="008B58C2" w:rsidRPr="008B58C2" w:rsidRDefault="008B58C2" w:rsidP="008B58C2"/>
        </w:tc>
        <w:tc>
          <w:tcPr>
            <w:tcW w:w="2439" w:type="dxa"/>
            <w:gridSpan w:val="4"/>
          </w:tcPr>
          <w:p w14:paraId="31AAC37A" w14:textId="77777777" w:rsidR="008B58C2" w:rsidRPr="008B58C2" w:rsidRDefault="008B58C2" w:rsidP="008B58C2"/>
        </w:tc>
        <w:tc>
          <w:tcPr>
            <w:tcW w:w="3402" w:type="dxa"/>
            <w:gridSpan w:val="3"/>
          </w:tcPr>
          <w:p w14:paraId="7F19EED1" w14:textId="77777777" w:rsidR="008B58C2" w:rsidRPr="008B58C2" w:rsidRDefault="008B58C2" w:rsidP="008B58C2">
            <w:r w:rsidRPr="008B58C2">
              <w:t>ГОСТ 12.2.003-91</w:t>
            </w:r>
          </w:p>
        </w:tc>
        <w:tc>
          <w:tcPr>
            <w:tcW w:w="2948" w:type="dxa"/>
          </w:tcPr>
          <w:p w14:paraId="20EBBD6A" w14:textId="77777777" w:rsidR="008B58C2" w:rsidRPr="008B58C2" w:rsidRDefault="008B58C2" w:rsidP="008B58C2"/>
        </w:tc>
      </w:tr>
      <w:tr w:rsidR="008B58C2" w:rsidRPr="008B58C2" w14:paraId="09C9DBE9" w14:textId="77777777" w:rsidTr="00E935C3">
        <w:trPr>
          <w:gridAfter w:val="1"/>
          <w:wAfter w:w="113" w:type="dxa"/>
        </w:trPr>
        <w:tc>
          <w:tcPr>
            <w:tcW w:w="708" w:type="dxa"/>
            <w:gridSpan w:val="2"/>
          </w:tcPr>
          <w:p w14:paraId="1DFEE56C" w14:textId="77777777" w:rsidR="008B58C2" w:rsidRPr="008B58C2" w:rsidRDefault="008B58C2" w:rsidP="008B58C2"/>
        </w:tc>
        <w:tc>
          <w:tcPr>
            <w:tcW w:w="4111" w:type="dxa"/>
            <w:gridSpan w:val="2"/>
          </w:tcPr>
          <w:p w14:paraId="56B41F3F" w14:textId="77777777" w:rsidR="008B58C2" w:rsidRPr="008B58C2" w:rsidRDefault="008B58C2" w:rsidP="008B58C2"/>
        </w:tc>
        <w:tc>
          <w:tcPr>
            <w:tcW w:w="1985" w:type="dxa"/>
            <w:gridSpan w:val="2"/>
          </w:tcPr>
          <w:p w14:paraId="571FAADF" w14:textId="77777777" w:rsidR="008B58C2" w:rsidRPr="008B58C2" w:rsidRDefault="008B58C2" w:rsidP="008B58C2"/>
        </w:tc>
        <w:tc>
          <w:tcPr>
            <w:tcW w:w="2439" w:type="dxa"/>
            <w:gridSpan w:val="4"/>
          </w:tcPr>
          <w:p w14:paraId="74EB17EE" w14:textId="77777777" w:rsidR="008B58C2" w:rsidRPr="008B58C2" w:rsidRDefault="008B58C2" w:rsidP="008B58C2"/>
        </w:tc>
        <w:tc>
          <w:tcPr>
            <w:tcW w:w="3402" w:type="dxa"/>
            <w:gridSpan w:val="3"/>
          </w:tcPr>
          <w:p w14:paraId="7A020D61" w14:textId="77777777" w:rsidR="008B58C2" w:rsidRPr="008B58C2" w:rsidRDefault="008B58C2" w:rsidP="008B58C2">
            <w:r w:rsidRPr="008B58C2">
              <w:t>ГОСТ 12.2.007.0-75</w:t>
            </w:r>
          </w:p>
        </w:tc>
        <w:tc>
          <w:tcPr>
            <w:tcW w:w="2948" w:type="dxa"/>
          </w:tcPr>
          <w:p w14:paraId="3BC82F42" w14:textId="77777777" w:rsidR="008B58C2" w:rsidRPr="008B58C2" w:rsidRDefault="008B58C2" w:rsidP="008B58C2"/>
        </w:tc>
      </w:tr>
      <w:tr w:rsidR="008B58C2" w:rsidRPr="008B58C2" w14:paraId="38F13E78" w14:textId="77777777" w:rsidTr="00E935C3">
        <w:trPr>
          <w:gridAfter w:val="1"/>
          <w:wAfter w:w="113" w:type="dxa"/>
        </w:trPr>
        <w:tc>
          <w:tcPr>
            <w:tcW w:w="708" w:type="dxa"/>
            <w:gridSpan w:val="2"/>
          </w:tcPr>
          <w:p w14:paraId="20062076" w14:textId="77777777" w:rsidR="008B58C2" w:rsidRPr="008B58C2" w:rsidRDefault="008B58C2" w:rsidP="008B58C2"/>
        </w:tc>
        <w:tc>
          <w:tcPr>
            <w:tcW w:w="4111" w:type="dxa"/>
            <w:gridSpan w:val="2"/>
          </w:tcPr>
          <w:p w14:paraId="261805CB" w14:textId="77777777" w:rsidR="008B58C2" w:rsidRPr="008B58C2" w:rsidRDefault="008B58C2" w:rsidP="008B58C2"/>
        </w:tc>
        <w:tc>
          <w:tcPr>
            <w:tcW w:w="1985" w:type="dxa"/>
            <w:gridSpan w:val="2"/>
          </w:tcPr>
          <w:p w14:paraId="02A2F5B2" w14:textId="77777777" w:rsidR="008B58C2" w:rsidRPr="008B58C2" w:rsidRDefault="008B58C2" w:rsidP="008B58C2"/>
        </w:tc>
        <w:tc>
          <w:tcPr>
            <w:tcW w:w="2439" w:type="dxa"/>
            <w:gridSpan w:val="4"/>
          </w:tcPr>
          <w:p w14:paraId="40B862F0" w14:textId="77777777" w:rsidR="008B58C2" w:rsidRPr="008B58C2" w:rsidRDefault="008B58C2" w:rsidP="008B58C2"/>
        </w:tc>
        <w:tc>
          <w:tcPr>
            <w:tcW w:w="3402" w:type="dxa"/>
            <w:gridSpan w:val="3"/>
          </w:tcPr>
          <w:p w14:paraId="7CB870A5" w14:textId="77777777" w:rsidR="008B58C2" w:rsidRPr="008B58C2" w:rsidRDefault="008B58C2" w:rsidP="008B58C2">
            <w:r w:rsidRPr="008B58C2">
              <w:t>ГОСТ 12.2.049-80</w:t>
            </w:r>
          </w:p>
        </w:tc>
        <w:tc>
          <w:tcPr>
            <w:tcW w:w="2948" w:type="dxa"/>
          </w:tcPr>
          <w:p w14:paraId="4AC66A85" w14:textId="77777777" w:rsidR="008B58C2" w:rsidRPr="008B58C2" w:rsidRDefault="008B58C2" w:rsidP="008B58C2"/>
        </w:tc>
      </w:tr>
      <w:tr w:rsidR="008B58C2" w:rsidRPr="008B58C2" w14:paraId="2856A493" w14:textId="77777777" w:rsidTr="00E935C3">
        <w:trPr>
          <w:gridAfter w:val="1"/>
          <w:wAfter w:w="113" w:type="dxa"/>
        </w:trPr>
        <w:tc>
          <w:tcPr>
            <w:tcW w:w="708" w:type="dxa"/>
            <w:gridSpan w:val="2"/>
          </w:tcPr>
          <w:p w14:paraId="19F64661" w14:textId="77777777" w:rsidR="008B58C2" w:rsidRPr="008B58C2" w:rsidRDefault="008B58C2" w:rsidP="008B58C2"/>
        </w:tc>
        <w:tc>
          <w:tcPr>
            <w:tcW w:w="4111" w:type="dxa"/>
            <w:gridSpan w:val="2"/>
          </w:tcPr>
          <w:p w14:paraId="17F6C757" w14:textId="77777777" w:rsidR="008B58C2" w:rsidRPr="008B58C2" w:rsidRDefault="008B58C2" w:rsidP="008B58C2"/>
        </w:tc>
        <w:tc>
          <w:tcPr>
            <w:tcW w:w="1985" w:type="dxa"/>
            <w:gridSpan w:val="2"/>
          </w:tcPr>
          <w:p w14:paraId="714A0EBF" w14:textId="77777777" w:rsidR="008B58C2" w:rsidRPr="008B58C2" w:rsidRDefault="008B58C2" w:rsidP="008B58C2"/>
        </w:tc>
        <w:tc>
          <w:tcPr>
            <w:tcW w:w="2439" w:type="dxa"/>
            <w:gridSpan w:val="4"/>
          </w:tcPr>
          <w:p w14:paraId="4124B3CA" w14:textId="77777777" w:rsidR="008B58C2" w:rsidRPr="008B58C2" w:rsidRDefault="008B58C2" w:rsidP="008B58C2"/>
        </w:tc>
        <w:tc>
          <w:tcPr>
            <w:tcW w:w="3402" w:type="dxa"/>
            <w:gridSpan w:val="3"/>
          </w:tcPr>
          <w:p w14:paraId="381236B5" w14:textId="77777777" w:rsidR="008B58C2" w:rsidRPr="008B58C2" w:rsidRDefault="008B58C2" w:rsidP="008B58C2">
            <w:r w:rsidRPr="008B58C2">
              <w:t>ГОСТ 12.2.064-81</w:t>
            </w:r>
          </w:p>
        </w:tc>
        <w:tc>
          <w:tcPr>
            <w:tcW w:w="2948" w:type="dxa"/>
          </w:tcPr>
          <w:p w14:paraId="2DC98DEE" w14:textId="77777777" w:rsidR="008B58C2" w:rsidRPr="008B58C2" w:rsidRDefault="008B58C2" w:rsidP="008B58C2"/>
        </w:tc>
      </w:tr>
      <w:tr w:rsidR="008B58C2" w:rsidRPr="008B58C2" w14:paraId="26C38F1A" w14:textId="77777777" w:rsidTr="00E935C3">
        <w:trPr>
          <w:gridAfter w:val="1"/>
          <w:wAfter w:w="113" w:type="dxa"/>
        </w:trPr>
        <w:tc>
          <w:tcPr>
            <w:tcW w:w="708" w:type="dxa"/>
            <w:gridSpan w:val="2"/>
          </w:tcPr>
          <w:p w14:paraId="1EF46F53" w14:textId="77777777" w:rsidR="008B58C2" w:rsidRPr="008B58C2" w:rsidRDefault="008B58C2" w:rsidP="008B58C2"/>
        </w:tc>
        <w:tc>
          <w:tcPr>
            <w:tcW w:w="4111" w:type="dxa"/>
            <w:gridSpan w:val="2"/>
          </w:tcPr>
          <w:p w14:paraId="225F876A" w14:textId="77777777" w:rsidR="008B58C2" w:rsidRPr="008B58C2" w:rsidRDefault="008B58C2" w:rsidP="008B58C2"/>
        </w:tc>
        <w:tc>
          <w:tcPr>
            <w:tcW w:w="1985" w:type="dxa"/>
            <w:gridSpan w:val="2"/>
          </w:tcPr>
          <w:p w14:paraId="45DAB331" w14:textId="77777777" w:rsidR="008B58C2" w:rsidRPr="008B58C2" w:rsidRDefault="008B58C2" w:rsidP="008B58C2"/>
        </w:tc>
        <w:tc>
          <w:tcPr>
            <w:tcW w:w="2439" w:type="dxa"/>
            <w:gridSpan w:val="4"/>
          </w:tcPr>
          <w:p w14:paraId="721935CA" w14:textId="77777777" w:rsidR="008B58C2" w:rsidRPr="008B58C2" w:rsidRDefault="008B58C2" w:rsidP="008B58C2"/>
        </w:tc>
        <w:tc>
          <w:tcPr>
            <w:tcW w:w="3402" w:type="dxa"/>
            <w:gridSpan w:val="3"/>
          </w:tcPr>
          <w:p w14:paraId="4C31822A" w14:textId="77777777" w:rsidR="008B58C2" w:rsidRPr="008B58C2" w:rsidRDefault="008B58C2" w:rsidP="008B58C2">
            <w:r w:rsidRPr="008B58C2">
              <w:t>ГОСТ 12.4.040-78</w:t>
            </w:r>
          </w:p>
        </w:tc>
        <w:tc>
          <w:tcPr>
            <w:tcW w:w="2948" w:type="dxa"/>
          </w:tcPr>
          <w:p w14:paraId="225B61CC" w14:textId="77777777" w:rsidR="008B58C2" w:rsidRPr="008B58C2" w:rsidRDefault="008B58C2" w:rsidP="008B58C2"/>
        </w:tc>
      </w:tr>
      <w:tr w:rsidR="008B58C2" w:rsidRPr="008B58C2" w14:paraId="2582DBBE" w14:textId="77777777" w:rsidTr="00E935C3">
        <w:trPr>
          <w:gridAfter w:val="1"/>
          <w:wAfter w:w="113" w:type="dxa"/>
        </w:trPr>
        <w:tc>
          <w:tcPr>
            <w:tcW w:w="708" w:type="dxa"/>
            <w:gridSpan w:val="2"/>
          </w:tcPr>
          <w:p w14:paraId="37559091" w14:textId="77777777" w:rsidR="008B58C2" w:rsidRPr="008B58C2" w:rsidRDefault="008B58C2" w:rsidP="008B58C2"/>
        </w:tc>
        <w:tc>
          <w:tcPr>
            <w:tcW w:w="4111" w:type="dxa"/>
            <w:gridSpan w:val="2"/>
          </w:tcPr>
          <w:p w14:paraId="6897E663" w14:textId="77777777" w:rsidR="008B58C2" w:rsidRPr="008B58C2" w:rsidRDefault="008B58C2" w:rsidP="008B58C2"/>
        </w:tc>
        <w:tc>
          <w:tcPr>
            <w:tcW w:w="1985" w:type="dxa"/>
            <w:gridSpan w:val="2"/>
          </w:tcPr>
          <w:p w14:paraId="266E4A65" w14:textId="77777777" w:rsidR="008B58C2" w:rsidRPr="008B58C2" w:rsidRDefault="008B58C2" w:rsidP="008B58C2"/>
        </w:tc>
        <w:tc>
          <w:tcPr>
            <w:tcW w:w="2439" w:type="dxa"/>
            <w:gridSpan w:val="4"/>
          </w:tcPr>
          <w:p w14:paraId="7028C3C7" w14:textId="77777777" w:rsidR="008B58C2" w:rsidRPr="008B58C2" w:rsidRDefault="008B58C2" w:rsidP="008B58C2"/>
        </w:tc>
        <w:tc>
          <w:tcPr>
            <w:tcW w:w="3402" w:type="dxa"/>
            <w:gridSpan w:val="3"/>
          </w:tcPr>
          <w:p w14:paraId="66EBA73F" w14:textId="77777777" w:rsidR="008B58C2" w:rsidRPr="008B58C2" w:rsidRDefault="008B58C2" w:rsidP="008B58C2">
            <w:r w:rsidRPr="008B58C2">
              <w:t>ГОСТ 14254-2015</w:t>
            </w:r>
          </w:p>
        </w:tc>
        <w:tc>
          <w:tcPr>
            <w:tcW w:w="2948" w:type="dxa"/>
          </w:tcPr>
          <w:p w14:paraId="797C02C3" w14:textId="77777777" w:rsidR="008B58C2" w:rsidRPr="008B58C2" w:rsidRDefault="008B58C2" w:rsidP="008B58C2"/>
        </w:tc>
      </w:tr>
      <w:tr w:rsidR="008B58C2" w:rsidRPr="008B58C2" w14:paraId="6F236F38" w14:textId="77777777" w:rsidTr="00E935C3">
        <w:trPr>
          <w:gridAfter w:val="1"/>
          <w:wAfter w:w="113" w:type="dxa"/>
        </w:trPr>
        <w:tc>
          <w:tcPr>
            <w:tcW w:w="708" w:type="dxa"/>
            <w:gridSpan w:val="2"/>
          </w:tcPr>
          <w:p w14:paraId="2834C6E4" w14:textId="77777777" w:rsidR="008B58C2" w:rsidRPr="008B58C2" w:rsidRDefault="008B58C2" w:rsidP="008B58C2"/>
        </w:tc>
        <w:tc>
          <w:tcPr>
            <w:tcW w:w="4111" w:type="dxa"/>
            <w:gridSpan w:val="2"/>
          </w:tcPr>
          <w:p w14:paraId="0BBEDB85" w14:textId="77777777" w:rsidR="008B58C2" w:rsidRPr="008B58C2" w:rsidRDefault="008B58C2" w:rsidP="008B58C2"/>
        </w:tc>
        <w:tc>
          <w:tcPr>
            <w:tcW w:w="1985" w:type="dxa"/>
            <w:gridSpan w:val="2"/>
          </w:tcPr>
          <w:p w14:paraId="33F823C1" w14:textId="77777777" w:rsidR="008B58C2" w:rsidRPr="008B58C2" w:rsidRDefault="008B58C2" w:rsidP="008B58C2"/>
        </w:tc>
        <w:tc>
          <w:tcPr>
            <w:tcW w:w="2439" w:type="dxa"/>
            <w:gridSpan w:val="4"/>
          </w:tcPr>
          <w:p w14:paraId="518083EB" w14:textId="77777777" w:rsidR="008B58C2" w:rsidRPr="008B58C2" w:rsidRDefault="008B58C2" w:rsidP="008B58C2"/>
        </w:tc>
        <w:tc>
          <w:tcPr>
            <w:tcW w:w="3402" w:type="dxa"/>
            <w:gridSpan w:val="3"/>
          </w:tcPr>
          <w:p w14:paraId="4A51C249" w14:textId="77777777" w:rsidR="008B58C2" w:rsidRPr="008B58C2" w:rsidRDefault="008B58C2" w:rsidP="008B58C2">
            <w:r w:rsidRPr="008B58C2">
              <w:t>ГОСТ 2.601-2013</w:t>
            </w:r>
          </w:p>
        </w:tc>
        <w:tc>
          <w:tcPr>
            <w:tcW w:w="2948" w:type="dxa"/>
          </w:tcPr>
          <w:p w14:paraId="3D974449" w14:textId="77777777" w:rsidR="008B58C2" w:rsidRPr="008B58C2" w:rsidRDefault="008B58C2" w:rsidP="008B58C2"/>
        </w:tc>
      </w:tr>
      <w:tr w:rsidR="008B58C2" w:rsidRPr="008B58C2" w14:paraId="1B79937E" w14:textId="77777777" w:rsidTr="00E935C3">
        <w:trPr>
          <w:gridAfter w:val="1"/>
          <w:wAfter w:w="113" w:type="dxa"/>
        </w:trPr>
        <w:tc>
          <w:tcPr>
            <w:tcW w:w="708" w:type="dxa"/>
            <w:gridSpan w:val="2"/>
          </w:tcPr>
          <w:p w14:paraId="3D6EBB38" w14:textId="77777777" w:rsidR="008B58C2" w:rsidRPr="008B58C2" w:rsidRDefault="008B58C2" w:rsidP="008B58C2"/>
        </w:tc>
        <w:tc>
          <w:tcPr>
            <w:tcW w:w="4111" w:type="dxa"/>
            <w:gridSpan w:val="2"/>
          </w:tcPr>
          <w:p w14:paraId="5C112131" w14:textId="77777777" w:rsidR="008B58C2" w:rsidRPr="008B58C2" w:rsidRDefault="008B58C2" w:rsidP="008B58C2"/>
        </w:tc>
        <w:tc>
          <w:tcPr>
            <w:tcW w:w="1985" w:type="dxa"/>
            <w:gridSpan w:val="2"/>
          </w:tcPr>
          <w:p w14:paraId="18334A71" w14:textId="77777777" w:rsidR="008B58C2" w:rsidRPr="008B58C2" w:rsidRDefault="008B58C2" w:rsidP="008B58C2"/>
        </w:tc>
        <w:tc>
          <w:tcPr>
            <w:tcW w:w="2439" w:type="dxa"/>
            <w:gridSpan w:val="4"/>
          </w:tcPr>
          <w:p w14:paraId="02BB8B46" w14:textId="77777777" w:rsidR="008B58C2" w:rsidRPr="008B58C2" w:rsidRDefault="008B58C2" w:rsidP="008B58C2"/>
        </w:tc>
        <w:tc>
          <w:tcPr>
            <w:tcW w:w="3402" w:type="dxa"/>
            <w:gridSpan w:val="3"/>
          </w:tcPr>
          <w:p w14:paraId="6FDAB513" w14:textId="77777777" w:rsidR="008B58C2" w:rsidRPr="008B58C2" w:rsidRDefault="008B58C2" w:rsidP="008B58C2">
            <w:r w:rsidRPr="008B58C2">
              <w:t>ГОСТ 30691-2001</w:t>
            </w:r>
          </w:p>
        </w:tc>
        <w:tc>
          <w:tcPr>
            <w:tcW w:w="2948" w:type="dxa"/>
          </w:tcPr>
          <w:p w14:paraId="34618008" w14:textId="77777777" w:rsidR="008B58C2" w:rsidRPr="008B58C2" w:rsidRDefault="008B58C2" w:rsidP="008B58C2"/>
        </w:tc>
      </w:tr>
      <w:tr w:rsidR="008B58C2" w:rsidRPr="008B58C2" w14:paraId="65A0DF0B" w14:textId="77777777" w:rsidTr="00E935C3">
        <w:trPr>
          <w:gridAfter w:val="1"/>
          <w:wAfter w:w="113" w:type="dxa"/>
        </w:trPr>
        <w:tc>
          <w:tcPr>
            <w:tcW w:w="708" w:type="dxa"/>
            <w:gridSpan w:val="2"/>
          </w:tcPr>
          <w:p w14:paraId="221C016C" w14:textId="77777777" w:rsidR="008B58C2" w:rsidRPr="008B58C2" w:rsidRDefault="008B58C2" w:rsidP="008B58C2"/>
        </w:tc>
        <w:tc>
          <w:tcPr>
            <w:tcW w:w="4111" w:type="dxa"/>
            <w:gridSpan w:val="2"/>
          </w:tcPr>
          <w:p w14:paraId="276F4C00" w14:textId="77777777" w:rsidR="008B58C2" w:rsidRPr="008B58C2" w:rsidRDefault="008B58C2" w:rsidP="008B58C2"/>
        </w:tc>
        <w:tc>
          <w:tcPr>
            <w:tcW w:w="1985" w:type="dxa"/>
            <w:gridSpan w:val="2"/>
          </w:tcPr>
          <w:p w14:paraId="73C36594" w14:textId="77777777" w:rsidR="008B58C2" w:rsidRPr="008B58C2" w:rsidRDefault="008B58C2" w:rsidP="008B58C2"/>
        </w:tc>
        <w:tc>
          <w:tcPr>
            <w:tcW w:w="2439" w:type="dxa"/>
            <w:gridSpan w:val="4"/>
          </w:tcPr>
          <w:p w14:paraId="2A1CC6D8" w14:textId="77777777" w:rsidR="008B58C2" w:rsidRPr="008B58C2" w:rsidRDefault="008B58C2" w:rsidP="008B58C2"/>
        </w:tc>
        <w:tc>
          <w:tcPr>
            <w:tcW w:w="3402" w:type="dxa"/>
            <w:gridSpan w:val="3"/>
          </w:tcPr>
          <w:p w14:paraId="2D050B7C" w14:textId="77777777" w:rsidR="008B58C2" w:rsidRPr="008B58C2" w:rsidRDefault="008B58C2" w:rsidP="008B58C2">
            <w:r w:rsidRPr="008B58C2">
              <w:t>ГОСТ 30860-2002</w:t>
            </w:r>
          </w:p>
        </w:tc>
        <w:tc>
          <w:tcPr>
            <w:tcW w:w="2948" w:type="dxa"/>
          </w:tcPr>
          <w:p w14:paraId="359664AC" w14:textId="77777777" w:rsidR="008B58C2" w:rsidRPr="008B58C2" w:rsidRDefault="008B58C2" w:rsidP="008B58C2"/>
        </w:tc>
      </w:tr>
      <w:tr w:rsidR="008B58C2" w:rsidRPr="008B58C2" w14:paraId="0AABBEDF" w14:textId="77777777" w:rsidTr="00E935C3">
        <w:trPr>
          <w:gridAfter w:val="1"/>
          <w:wAfter w:w="113" w:type="dxa"/>
        </w:trPr>
        <w:tc>
          <w:tcPr>
            <w:tcW w:w="708" w:type="dxa"/>
            <w:gridSpan w:val="2"/>
          </w:tcPr>
          <w:p w14:paraId="67998A8D" w14:textId="77777777" w:rsidR="008B58C2" w:rsidRPr="008B58C2" w:rsidRDefault="008B58C2" w:rsidP="008B58C2"/>
        </w:tc>
        <w:tc>
          <w:tcPr>
            <w:tcW w:w="4111" w:type="dxa"/>
            <w:gridSpan w:val="2"/>
          </w:tcPr>
          <w:p w14:paraId="08653019" w14:textId="77777777" w:rsidR="008B58C2" w:rsidRPr="008B58C2" w:rsidRDefault="008B58C2" w:rsidP="008B58C2"/>
        </w:tc>
        <w:tc>
          <w:tcPr>
            <w:tcW w:w="1985" w:type="dxa"/>
            <w:gridSpan w:val="2"/>
          </w:tcPr>
          <w:p w14:paraId="2CF2DFA3" w14:textId="77777777" w:rsidR="008B58C2" w:rsidRPr="008B58C2" w:rsidRDefault="008B58C2" w:rsidP="008B58C2"/>
        </w:tc>
        <w:tc>
          <w:tcPr>
            <w:tcW w:w="2439" w:type="dxa"/>
            <w:gridSpan w:val="4"/>
          </w:tcPr>
          <w:p w14:paraId="7C7A3EA9" w14:textId="77777777" w:rsidR="008B58C2" w:rsidRPr="008B58C2" w:rsidRDefault="008B58C2" w:rsidP="008B58C2"/>
        </w:tc>
        <w:tc>
          <w:tcPr>
            <w:tcW w:w="3402" w:type="dxa"/>
            <w:gridSpan w:val="3"/>
          </w:tcPr>
          <w:p w14:paraId="78C2E06A" w14:textId="77777777" w:rsidR="008B58C2" w:rsidRPr="008B58C2" w:rsidRDefault="008B58C2" w:rsidP="008B58C2">
            <w:r w:rsidRPr="008B58C2">
              <w:t>ГОСТ 31284-2004</w:t>
            </w:r>
          </w:p>
        </w:tc>
        <w:tc>
          <w:tcPr>
            <w:tcW w:w="2948" w:type="dxa"/>
          </w:tcPr>
          <w:p w14:paraId="672828A2" w14:textId="77777777" w:rsidR="008B58C2" w:rsidRPr="008B58C2" w:rsidRDefault="008B58C2" w:rsidP="008B58C2"/>
        </w:tc>
      </w:tr>
      <w:tr w:rsidR="008B58C2" w:rsidRPr="008B58C2" w14:paraId="35546B89" w14:textId="77777777" w:rsidTr="00E935C3">
        <w:trPr>
          <w:gridAfter w:val="1"/>
          <w:wAfter w:w="113" w:type="dxa"/>
        </w:trPr>
        <w:tc>
          <w:tcPr>
            <w:tcW w:w="708" w:type="dxa"/>
            <w:gridSpan w:val="2"/>
          </w:tcPr>
          <w:p w14:paraId="79C639B0" w14:textId="77777777" w:rsidR="008B58C2" w:rsidRPr="008B58C2" w:rsidRDefault="008B58C2" w:rsidP="008B58C2"/>
        </w:tc>
        <w:tc>
          <w:tcPr>
            <w:tcW w:w="4111" w:type="dxa"/>
            <w:gridSpan w:val="2"/>
          </w:tcPr>
          <w:p w14:paraId="44A01C7C" w14:textId="77777777" w:rsidR="008B58C2" w:rsidRPr="008B58C2" w:rsidRDefault="008B58C2" w:rsidP="008B58C2"/>
        </w:tc>
        <w:tc>
          <w:tcPr>
            <w:tcW w:w="1985" w:type="dxa"/>
            <w:gridSpan w:val="2"/>
          </w:tcPr>
          <w:p w14:paraId="4D718B27" w14:textId="77777777" w:rsidR="008B58C2" w:rsidRPr="008B58C2" w:rsidRDefault="008B58C2" w:rsidP="008B58C2"/>
        </w:tc>
        <w:tc>
          <w:tcPr>
            <w:tcW w:w="2439" w:type="dxa"/>
            <w:gridSpan w:val="4"/>
          </w:tcPr>
          <w:p w14:paraId="17F4234C" w14:textId="77777777" w:rsidR="008B58C2" w:rsidRPr="008B58C2" w:rsidRDefault="008B58C2" w:rsidP="008B58C2"/>
        </w:tc>
        <w:tc>
          <w:tcPr>
            <w:tcW w:w="3402" w:type="dxa"/>
            <w:gridSpan w:val="3"/>
          </w:tcPr>
          <w:p w14:paraId="0BFAE312" w14:textId="77777777" w:rsidR="008B58C2" w:rsidRPr="008B58C2" w:rsidRDefault="008B58C2" w:rsidP="008B58C2">
            <w:r w:rsidRPr="008B58C2">
              <w:t>ГОСТ ЕН 1037-2002</w:t>
            </w:r>
          </w:p>
        </w:tc>
        <w:tc>
          <w:tcPr>
            <w:tcW w:w="2948" w:type="dxa"/>
          </w:tcPr>
          <w:p w14:paraId="32E5CF74" w14:textId="77777777" w:rsidR="008B58C2" w:rsidRPr="008B58C2" w:rsidRDefault="008B58C2" w:rsidP="008B58C2"/>
        </w:tc>
      </w:tr>
      <w:tr w:rsidR="008B58C2" w:rsidRPr="008B58C2" w14:paraId="61E292E0" w14:textId="77777777" w:rsidTr="00E935C3">
        <w:trPr>
          <w:gridAfter w:val="1"/>
          <w:wAfter w:w="113" w:type="dxa"/>
        </w:trPr>
        <w:tc>
          <w:tcPr>
            <w:tcW w:w="708" w:type="dxa"/>
            <w:gridSpan w:val="2"/>
          </w:tcPr>
          <w:p w14:paraId="02AE2ACF" w14:textId="77777777" w:rsidR="008B58C2" w:rsidRPr="008B58C2" w:rsidRDefault="008B58C2" w:rsidP="008B58C2"/>
        </w:tc>
        <w:tc>
          <w:tcPr>
            <w:tcW w:w="4111" w:type="dxa"/>
            <w:gridSpan w:val="2"/>
          </w:tcPr>
          <w:p w14:paraId="6EACF7FA" w14:textId="77777777" w:rsidR="008B58C2" w:rsidRPr="008B58C2" w:rsidRDefault="008B58C2" w:rsidP="008B58C2"/>
        </w:tc>
        <w:tc>
          <w:tcPr>
            <w:tcW w:w="1985" w:type="dxa"/>
            <w:gridSpan w:val="2"/>
          </w:tcPr>
          <w:p w14:paraId="7CB2152D" w14:textId="77777777" w:rsidR="008B58C2" w:rsidRPr="008B58C2" w:rsidRDefault="008B58C2" w:rsidP="008B58C2"/>
        </w:tc>
        <w:tc>
          <w:tcPr>
            <w:tcW w:w="2439" w:type="dxa"/>
            <w:gridSpan w:val="4"/>
          </w:tcPr>
          <w:p w14:paraId="56E34AB8" w14:textId="77777777" w:rsidR="008B58C2" w:rsidRPr="008B58C2" w:rsidRDefault="008B58C2" w:rsidP="008B58C2"/>
        </w:tc>
        <w:tc>
          <w:tcPr>
            <w:tcW w:w="3402" w:type="dxa"/>
            <w:gridSpan w:val="3"/>
          </w:tcPr>
          <w:p w14:paraId="68B659EB" w14:textId="77777777" w:rsidR="008B58C2" w:rsidRPr="008B58C2" w:rsidRDefault="008B58C2" w:rsidP="008B58C2">
            <w:r w:rsidRPr="008B58C2">
              <w:t>ГОСТ ЕН 1837-2002</w:t>
            </w:r>
          </w:p>
        </w:tc>
        <w:tc>
          <w:tcPr>
            <w:tcW w:w="2948" w:type="dxa"/>
          </w:tcPr>
          <w:p w14:paraId="36A48DD9" w14:textId="77777777" w:rsidR="008B58C2" w:rsidRPr="008B58C2" w:rsidRDefault="008B58C2" w:rsidP="008B58C2"/>
        </w:tc>
      </w:tr>
      <w:tr w:rsidR="008B58C2" w:rsidRPr="008B58C2" w14:paraId="6C6F372D" w14:textId="77777777" w:rsidTr="00E935C3">
        <w:trPr>
          <w:gridAfter w:val="1"/>
          <w:wAfter w:w="113" w:type="dxa"/>
        </w:trPr>
        <w:tc>
          <w:tcPr>
            <w:tcW w:w="708" w:type="dxa"/>
            <w:gridSpan w:val="2"/>
          </w:tcPr>
          <w:p w14:paraId="4C297B6F" w14:textId="77777777" w:rsidR="008B58C2" w:rsidRPr="008B58C2" w:rsidRDefault="008B58C2" w:rsidP="008B58C2"/>
        </w:tc>
        <w:tc>
          <w:tcPr>
            <w:tcW w:w="4111" w:type="dxa"/>
            <w:gridSpan w:val="2"/>
          </w:tcPr>
          <w:p w14:paraId="6E7125EA" w14:textId="77777777" w:rsidR="008B58C2" w:rsidRPr="008B58C2" w:rsidRDefault="008B58C2" w:rsidP="008B58C2"/>
        </w:tc>
        <w:tc>
          <w:tcPr>
            <w:tcW w:w="1985" w:type="dxa"/>
            <w:gridSpan w:val="2"/>
          </w:tcPr>
          <w:p w14:paraId="05C884FD" w14:textId="77777777" w:rsidR="008B58C2" w:rsidRPr="008B58C2" w:rsidRDefault="008B58C2" w:rsidP="008B58C2"/>
        </w:tc>
        <w:tc>
          <w:tcPr>
            <w:tcW w:w="2439" w:type="dxa"/>
            <w:gridSpan w:val="4"/>
          </w:tcPr>
          <w:p w14:paraId="78A27E80" w14:textId="77777777" w:rsidR="008B58C2" w:rsidRPr="008B58C2" w:rsidRDefault="008B58C2" w:rsidP="008B58C2"/>
        </w:tc>
        <w:tc>
          <w:tcPr>
            <w:tcW w:w="3402" w:type="dxa"/>
            <w:gridSpan w:val="3"/>
          </w:tcPr>
          <w:p w14:paraId="0CDBF53B" w14:textId="77777777" w:rsidR="008B58C2" w:rsidRPr="008B58C2" w:rsidRDefault="008B58C2" w:rsidP="008B58C2">
            <w:r w:rsidRPr="008B58C2">
              <w:t>ГОСТ ЕН 418-2002</w:t>
            </w:r>
          </w:p>
        </w:tc>
        <w:tc>
          <w:tcPr>
            <w:tcW w:w="2948" w:type="dxa"/>
          </w:tcPr>
          <w:p w14:paraId="6D5B8E4E" w14:textId="77777777" w:rsidR="008B58C2" w:rsidRPr="008B58C2" w:rsidRDefault="008B58C2" w:rsidP="008B58C2"/>
        </w:tc>
      </w:tr>
      <w:tr w:rsidR="008B58C2" w:rsidRPr="008B58C2" w14:paraId="093D22C7" w14:textId="77777777" w:rsidTr="00E935C3">
        <w:trPr>
          <w:gridAfter w:val="1"/>
          <w:wAfter w:w="113" w:type="dxa"/>
        </w:trPr>
        <w:tc>
          <w:tcPr>
            <w:tcW w:w="708" w:type="dxa"/>
            <w:gridSpan w:val="2"/>
          </w:tcPr>
          <w:p w14:paraId="01A4A878" w14:textId="77777777" w:rsidR="008B58C2" w:rsidRPr="008B58C2" w:rsidRDefault="008B58C2" w:rsidP="008B58C2"/>
        </w:tc>
        <w:tc>
          <w:tcPr>
            <w:tcW w:w="4111" w:type="dxa"/>
            <w:gridSpan w:val="2"/>
          </w:tcPr>
          <w:p w14:paraId="24DFC575" w14:textId="77777777" w:rsidR="008B58C2" w:rsidRPr="008B58C2" w:rsidRDefault="008B58C2" w:rsidP="008B58C2"/>
        </w:tc>
        <w:tc>
          <w:tcPr>
            <w:tcW w:w="1985" w:type="dxa"/>
            <w:gridSpan w:val="2"/>
          </w:tcPr>
          <w:p w14:paraId="37A6E662" w14:textId="77777777" w:rsidR="008B58C2" w:rsidRPr="008B58C2" w:rsidRDefault="008B58C2" w:rsidP="008B58C2"/>
        </w:tc>
        <w:tc>
          <w:tcPr>
            <w:tcW w:w="2439" w:type="dxa"/>
            <w:gridSpan w:val="4"/>
          </w:tcPr>
          <w:p w14:paraId="18E10A85" w14:textId="77777777" w:rsidR="008B58C2" w:rsidRPr="008B58C2" w:rsidRDefault="008B58C2" w:rsidP="008B58C2"/>
        </w:tc>
        <w:tc>
          <w:tcPr>
            <w:tcW w:w="3402" w:type="dxa"/>
            <w:gridSpan w:val="3"/>
          </w:tcPr>
          <w:p w14:paraId="0C5D4213" w14:textId="77777777" w:rsidR="008B58C2" w:rsidRPr="008B58C2" w:rsidRDefault="008B58C2" w:rsidP="008B58C2">
            <w:r w:rsidRPr="008B58C2">
              <w:t>ГОСТ ЕН 563-2002</w:t>
            </w:r>
          </w:p>
        </w:tc>
        <w:tc>
          <w:tcPr>
            <w:tcW w:w="2948" w:type="dxa"/>
          </w:tcPr>
          <w:p w14:paraId="70BC7764" w14:textId="77777777" w:rsidR="008B58C2" w:rsidRPr="008B58C2" w:rsidRDefault="008B58C2" w:rsidP="008B58C2"/>
        </w:tc>
      </w:tr>
      <w:tr w:rsidR="008B58C2" w:rsidRPr="008B58C2" w14:paraId="4A4C182C" w14:textId="77777777" w:rsidTr="00E935C3">
        <w:trPr>
          <w:gridAfter w:val="1"/>
          <w:wAfter w:w="113" w:type="dxa"/>
        </w:trPr>
        <w:tc>
          <w:tcPr>
            <w:tcW w:w="708" w:type="dxa"/>
            <w:gridSpan w:val="2"/>
          </w:tcPr>
          <w:p w14:paraId="096BF20E" w14:textId="77777777" w:rsidR="008B58C2" w:rsidRPr="008B58C2" w:rsidRDefault="008B58C2" w:rsidP="008B58C2"/>
        </w:tc>
        <w:tc>
          <w:tcPr>
            <w:tcW w:w="4111" w:type="dxa"/>
            <w:gridSpan w:val="2"/>
          </w:tcPr>
          <w:p w14:paraId="0D31BAB0" w14:textId="77777777" w:rsidR="008B58C2" w:rsidRPr="008B58C2" w:rsidRDefault="008B58C2" w:rsidP="008B58C2"/>
        </w:tc>
        <w:tc>
          <w:tcPr>
            <w:tcW w:w="1985" w:type="dxa"/>
            <w:gridSpan w:val="2"/>
          </w:tcPr>
          <w:p w14:paraId="47D39CDF" w14:textId="77777777" w:rsidR="008B58C2" w:rsidRPr="008B58C2" w:rsidRDefault="008B58C2" w:rsidP="008B58C2"/>
        </w:tc>
        <w:tc>
          <w:tcPr>
            <w:tcW w:w="2439" w:type="dxa"/>
            <w:gridSpan w:val="4"/>
          </w:tcPr>
          <w:p w14:paraId="1C35F3ED" w14:textId="77777777" w:rsidR="008B58C2" w:rsidRPr="008B58C2" w:rsidRDefault="008B58C2" w:rsidP="008B58C2"/>
        </w:tc>
        <w:tc>
          <w:tcPr>
            <w:tcW w:w="3402" w:type="dxa"/>
            <w:gridSpan w:val="3"/>
          </w:tcPr>
          <w:p w14:paraId="5CDB8790" w14:textId="77777777" w:rsidR="008B58C2" w:rsidRPr="008B58C2" w:rsidRDefault="008B58C2" w:rsidP="008B58C2">
            <w:r w:rsidRPr="008B58C2">
              <w:t>ГОСТ EN 953-2014</w:t>
            </w:r>
          </w:p>
        </w:tc>
        <w:tc>
          <w:tcPr>
            <w:tcW w:w="2948" w:type="dxa"/>
          </w:tcPr>
          <w:p w14:paraId="6CEC8F8D" w14:textId="77777777" w:rsidR="008B58C2" w:rsidRPr="008B58C2" w:rsidRDefault="008B58C2" w:rsidP="008B58C2"/>
        </w:tc>
      </w:tr>
      <w:tr w:rsidR="008B58C2" w:rsidRPr="008B58C2" w14:paraId="3C2003A8" w14:textId="77777777" w:rsidTr="00E935C3">
        <w:trPr>
          <w:gridAfter w:val="1"/>
          <w:wAfter w:w="113" w:type="dxa"/>
        </w:trPr>
        <w:tc>
          <w:tcPr>
            <w:tcW w:w="708" w:type="dxa"/>
            <w:gridSpan w:val="2"/>
          </w:tcPr>
          <w:p w14:paraId="644824E0" w14:textId="77777777" w:rsidR="008B58C2" w:rsidRPr="008B58C2" w:rsidRDefault="008B58C2" w:rsidP="008B58C2"/>
        </w:tc>
        <w:tc>
          <w:tcPr>
            <w:tcW w:w="4111" w:type="dxa"/>
            <w:gridSpan w:val="2"/>
          </w:tcPr>
          <w:p w14:paraId="3EBB9DDC" w14:textId="77777777" w:rsidR="008B58C2" w:rsidRPr="008B58C2" w:rsidRDefault="008B58C2" w:rsidP="008B58C2"/>
        </w:tc>
        <w:tc>
          <w:tcPr>
            <w:tcW w:w="1985" w:type="dxa"/>
            <w:gridSpan w:val="2"/>
          </w:tcPr>
          <w:p w14:paraId="3EA3DDC2" w14:textId="77777777" w:rsidR="008B58C2" w:rsidRPr="008B58C2" w:rsidRDefault="008B58C2" w:rsidP="008B58C2"/>
        </w:tc>
        <w:tc>
          <w:tcPr>
            <w:tcW w:w="2439" w:type="dxa"/>
            <w:gridSpan w:val="4"/>
          </w:tcPr>
          <w:p w14:paraId="2F7F3757" w14:textId="77777777" w:rsidR="008B58C2" w:rsidRPr="008B58C2" w:rsidRDefault="008B58C2" w:rsidP="008B58C2"/>
        </w:tc>
        <w:tc>
          <w:tcPr>
            <w:tcW w:w="3402" w:type="dxa"/>
            <w:gridSpan w:val="3"/>
          </w:tcPr>
          <w:p w14:paraId="3E7AD29B" w14:textId="77777777" w:rsidR="008B58C2" w:rsidRPr="008B58C2" w:rsidRDefault="008B58C2" w:rsidP="008B58C2">
            <w:r w:rsidRPr="008B58C2">
              <w:t>ГОСТ 31848-2012</w:t>
            </w:r>
          </w:p>
        </w:tc>
        <w:tc>
          <w:tcPr>
            <w:tcW w:w="2948" w:type="dxa"/>
          </w:tcPr>
          <w:p w14:paraId="08EE6186" w14:textId="77777777" w:rsidR="008B58C2" w:rsidRPr="008B58C2" w:rsidRDefault="008B58C2" w:rsidP="008B58C2"/>
        </w:tc>
      </w:tr>
      <w:tr w:rsidR="008B58C2" w:rsidRPr="008B58C2" w14:paraId="48EE6F3A" w14:textId="77777777" w:rsidTr="00E935C3">
        <w:trPr>
          <w:gridAfter w:val="1"/>
          <w:wAfter w:w="113" w:type="dxa"/>
        </w:trPr>
        <w:tc>
          <w:tcPr>
            <w:tcW w:w="708" w:type="dxa"/>
            <w:gridSpan w:val="2"/>
          </w:tcPr>
          <w:p w14:paraId="333923CA" w14:textId="77777777" w:rsidR="008B58C2" w:rsidRPr="008B58C2" w:rsidRDefault="008B58C2" w:rsidP="008B58C2"/>
        </w:tc>
        <w:tc>
          <w:tcPr>
            <w:tcW w:w="4111" w:type="dxa"/>
            <w:gridSpan w:val="2"/>
          </w:tcPr>
          <w:p w14:paraId="321EDB78" w14:textId="77777777" w:rsidR="008B58C2" w:rsidRPr="008B58C2" w:rsidRDefault="008B58C2" w:rsidP="008B58C2"/>
        </w:tc>
        <w:tc>
          <w:tcPr>
            <w:tcW w:w="1985" w:type="dxa"/>
            <w:gridSpan w:val="2"/>
          </w:tcPr>
          <w:p w14:paraId="64D65153" w14:textId="77777777" w:rsidR="008B58C2" w:rsidRPr="008B58C2" w:rsidRDefault="008B58C2" w:rsidP="008B58C2"/>
        </w:tc>
        <w:tc>
          <w:tcPr>
            <w:tcW w:w="2439" w:type="dxa"/>
            <w:gridSpan w:val="4"/>
          </w:tcPr>
          <w:p w14:paraId="0CFAC8FA" w14:textId="77777777" w:rsidR="008B58C2" w:rsidRPr="008B58C2" w:rsidRDefault="008B58C2" w:rsidP="008B58C2"/>
        </w:tc>
        <w:tc>
          <w:tcPr>
            <w:tcW w:w="3402" w:type="dxa"/>
            <w:gridSpan w:val="3"/>
          </w:tcPr>
          <w:p w14:paraId="0BFCE0E9" w14:textId="77777777" w:rsidR="008B58C2" w:rsidRPr="008B58C2" w:rsidRDefault="008B58C2" w:rsidP="008B58C2">
            <w:r w:rsidRPr="008B58C2">
              <w:t>ГОСТ 31849-2012</w:t>
            </w:r>
          </w:p>
        </w:tc>
        <w:tc>
          <w:tcPr>
            <w:tcW w:w="2948" w:type="dxa"/>
          </w:tcPr>
          <w:p w14:paraId="7F4D060F" w14:textId="77777777" w:rsidR="008B58C2" w:rsidRPr="008B58C2" w:rsidRDefault="008B58C2" w:rsidP="008B58C2"/>
        </w:tc>
      </w:tr>
      <w:tr w:rsidR="008B58C2" w:rsidRPr="008B58C2" w14:paraId="34D30B87" w14:textId="77777777" w:rsidTr="00E935C3">
        <w:trPr>
          <w:gridAfter w:val="1"/>
          <w:wAfter w:w="113" w:type="dxa"/>
        </w:trPr>
        <w:tc>
          <w:tcPr>
            <w:tcW w:w="708" w:type="dxa"/>
            <w:gridSpan w:val="2"/>
          </w:tcPr>
          <w:p w14:paraId="7E2DCE9F" w14:textId="77777777" w:rsidR="008B58C2" w:rsidRPr="008B58C2" w:rsidRDefault="008B58C2" w:rsidP="008B58C2"/>
        </w:tc>
        <w:tc>
          <w:tcPr>
            <w:tcW w:w="4111" w:type="dxa"/>
            <w:gridSpan w:val="2"/>
          </w:tcPr>
          <w:p w14:paraId="3E5C9FB3" w14:textId="77777777" w:rsidR="008B58C2" w:rsidRPr="008B58C2" w:rsidRDefault="008B58C2" w:rsidP="008B58C2"/>
        </w:tc>
        <w:tc>
          <w:tcPr>
            <w:tcW w:w="1985" w:type="dxa"/>
            <w:gridSpan w:val="2"/>
          </w:tcPr>
          <w:p w14:paraId="02676C46" w14:textId="77777777" w:rsidR="008B58C2" w:rsidRPr="008B58C2" w:rsidRDefault="008B58C2" w:rsidP="008B58C2"/>
        </w:tc>
        <w:tc>
          <w:tcPr>
            <w:tcW w:w="2439" w:type="dxa"/>
            <w:gridSpan w:val="4"/>
          </w:tcPr>
          <w:p w14:paraId="54B16F87" w14:textId="77777777" w:rsidR="008B58C2" w:rsidRPr="008B58C2" w:rsidRDefault="008B58C2" w:rsidP="008B58C2"/>
        </w:tc>
        <w:tc>
          <w:tcPr>
            <w:tcW w:w="3402" w:type="dxa"/>
            <w:gridSpan w:val="3"/>
          </w:tcPr>
          <w:p w14:paraId="36106D6E" w14:textId="77777777" w:rsidR="008B58C2" w:rsidRPr="008B58C2" w:rsidRDefault="008B58C2" w:rsidP="008B58C2">
            <w:r w:rsidRPr="008B58C2">
              <w:t>ГОСТ ISO 12100-13</w:t>
            </w:r>
          </w:p>
        </w:tc>
        <w:tc>
          <w:tcPr>
            <w:tcW w:w="2948" w:type="dxa"/>
          </w:tcPr>
          <w:p w14:paraId="2F42E835" w14:textId="77777777" w:rsidR="008B58C2" w:rsidRPr="008B58C2" w:rsidRDefault="008B58C2" w:rsidP="008B58C2"/>
        </w:tc>
      </w:tr>
      <w:tr w:rsidR="008B58C2" w:rsidRPr="008B58C2" w14:paraId="18F5ED25" w14:textId="77777777" w:rsidTr="00E935C3">
        <w:trPr>
          <w:gridAfter w:val="1"/>
          <w:wAfter w:w="113" w:type="dxa"/>
        </w:trPr>
        <w:tc>
          <w:tcPr>
            <w:tcW w:w="708" w:type="dxa"/>
            <w:gridSpan w:val="2"/>
          </w:tcPr>
          <w:p w14:paraId="1F6DFE74" w14:textId="77777777" w:rsidR="008B58C2" w:rsidRPr="008B58C2" w:rsidRDefault="008B58C2" w:rsidP="008B58C2"/>
        </w:tc>
        <w:tc>
          <w:tcPr>
            <w:tcW w:w="4111" w:type="dxa"/>
            <w:gridSpan w:val="2"/>
          </w:tcPr>
          <w:p w14:paraId="59C77BC2" w14:textId="77777777" w:rsidR="008B58C2" w:rsidRPr="008B58C2" w:rsidRDefault="008B58C2" w:rsidP="008B58C2"/>
        </w:tc>
        <w:tc>
          <w:tcPr>
            <w:tcW w:w="1985" w:type="dxa"/>
            <w:gridSpan w:val="2"/>
          </w:tcPr>
          <w:p w14:paraId="54E3B697" w14:textId="77777777" w:rsidR="008B58C2" w:rsidRPr="008B58C2" w:rsidRDefault="008B58C2" w:rsidP="008B58C2"/>
        </w:tc>
        <w:tc>
          <w:tcPr>
            <w:tcW w:w="2439" w:type="dxa"/>
            <w:gridSpan w:val="4"/>
          </w:tcPr>
          <w:p w14:paraId="3EE09506" w14:textId="77777777" w:rsidR="008B58C2" w:rsidRPr="008B58C2" w:rsidRDefault="008B58C2" w:rsidP="008B58C2"/>
        </w:tc>
        <w:tc>
          <w:tcPr>
            <w:tcW w:w="3402" w:type="dxa"/>
            <w:gridSpan w:val="3"/>
          </w:tcPr>
          <w:p w14:paraId="48C1DCAC" w14:textId="77777777" w:rsidR="008B58C2" w:rsidRPr="008B58C2" w:rsidRDefault="008B58C2" w:rsidP="008B58C2">
            <w:r w:rsidRPr="008B58C2">
              <w:t>ГОСТ Р ИСО 14122-3-2009</w:t>
            </w:r>
          </w:p>
        </w:tc>
        <w:tc>
          <w:tcPr>
            <w:tcW w:w="2948" w:type="dxa"/>
          </w:tcPr>
          <w:p w14:paraId="503B95FD" w14:textId="77777777" w:rsidR="008B58C2" w:rsidRPr="008B58C2" w:rsidRDefault="008B58C2" w:rsidP="008B58C2"/>
        </w:tc>
      </w:tr>
      <w:tr w:rsidR="008B58C2" w:rsidRPr="008B58C2" w14:paraId="3E8ED89E" w14:textId="77777777" w:rsidTr="00E935C3">
        <w:trPr>
          <w:gridAfter w:val="1"/>
          <w:wAfter w:w="113" w:type="dxa"/>
        </w:trPr>
        <w:tc>
          <w:tcPr>
            <w:tcW w:w="708" w:type="dxa"/>
            <w:gridSpan w:val="2"/>
          </w:tcPr>
          <w:p w14:paraId="2D975CF0" w14:textId="77777777" w:rsidR="008B58C2" w:rsidRPr="008B58C2" w:rsidRDefault="008B58C2" w:rsidP="008B58C2"/>
        </w:tc>
        <w:tc>
          <w:tcPr>
            <w:tcW w:w="4111" w:type="dxa"/>
            <w:gridSpan w:val="2"/>
          </w:tcPr>
          <w:p w14:paraId="22D53B61" w14:textId="77777777" w:rsidR="008B58C2" w:rsidRPr="008B58C2" w:rsidRDefault="008B58C2" w:rsidP="008B58C2"/>
        </w:tc>
        <w:tc>
          <w:tcPr>
            <w:tcW w:w="1985" w:type="dxa"/>
            <w:gridSpan w:val="2"/>
          </w:tcPr>
          <w:p w14:paraId="6953CA0F" w14:textId="77777777" w:rsidR="008B58C2" w:rsidRPr="008B58C2" w:rsidRDefault="008B58C2" w:rsidP="008B58C2"/>
        </w:tc>
        <w:tc>
          <w:tcPr>
            <w:tcW w:w="2439" w:type="dxa"/>
            <w:gridSpan w:val="4"/>
          </w:tcPr>
          <w:p w14:paraId="4E7B88C6" w14:textId="77777777" w:rsidR="008B58C2" w:rsidRPr="008B58C2" w:rsidRDefault="008B58C2" w:rsidP="008B58C2"/>
        </w:tc>
        <w:tc>
          <w:tcPr>
            <w:tcW w:w="3402" w:type="dxa"/>
            <w:gridSpan w:val="3"/>
          </w:tcPr>
          <w:p w14:paraId="743B0046" w14:textId="77777777" w:rsidR="008B58C2" w:rsidRPr="008B58C2" w:rsidRDefault="008B58C2" w:rsidP="008B58C2">
            <w:r w:rsidRPr="008B58C2">
              <w:t>ГОСТ Р ИСО 14122-4-2009</w:t>
            </w:r>
          </w:p>
        </w:tc>
        <w:tc>
          <w:tcPr>
            <w:tcW w:w="2948" w:type="dxa"/>
          </w:tcPr>
          <w:p w14:paraId="1686704C" w14:textId="77777777" w:rsidR="008B58C2" w:rsidRPr="008B58C2" w:rsidRDefault="008B58C2" w:rsidP="008B58C2"/>
        </w:tc>
      </w:tr>
      <w:tr w:rsidR="008B58C2" w:rsidRPr="008B58C2" w14:paraId="386A5C38" w14:textId="77777777" w:rsidTr="00E935C3">
        <w:trPr>
          <w:gridAfter w:val="1"/>
          <w:wAfter w:w="113" w:type="dxa"/>
        </w:trPr>
        <w:tc>
          <w:tcPr>
            <w:tcW w:w="708" w:type="dxa"/>
            <w:gridSpan w:val="2"/>
          </w:tcPr>
          <w:p w14:paraId="09190A68" w14:textId="77777777" w:rsidR="008B58C2" w:rsidRPr="008B58C2" w:rsidRDefault="008B58C2" w:rsidP="008B58C2"/>
        </w:tc>
        <w:tc>
          <w:tcPr>
            <w:tcW w:w="4111" w:type="dxa"/>
            <w:gridSpan w:val="2"/>
          </w:tcPr>
          <w:p w14:paraId="20B0E591" w14:textId="77777777" w:rsidR="008B58C2" w:rsidRPr="008B58C2" w:rsidRDefault="008B58C2" w:rsidP="008B58C2"/>
        </w:tc>
        <w:tc>
          <w:tcPr>
            <w:tcW w:w="1985" w:type="dxa"/>
            <w:gridSpan w:val="2"/>
          </w:tcPr>
          <w:p w14:paraId="3D639E7A" w14:textId="77777777" w:rsidR="008B58C2" w:rsidRPr="008B58C2" w:rsidRDefault="008B58C2" w:rsidP="008B58C2"/>
        </w:tc>
        <w:tc>
          <w:tcPr>
            <w:tcW w:w="2439" w:type="dxa"/>
            <w:gridSpan w:val="4"/>
          </w:tcPr>
          <w:p w14:paraId="31C38E01" w14:textId="77777777" w:rsidR="008B58C2" w:rsidRPr="008B58C2" w:rsidRDefault="008B58C2" w:rsidP="008B58C2"/>
        </w:tc>
        <w:tc>
          <w:tcPr>
            <w:tcW w:w="3402" w:type="dxa"/>
            <w:gridSpan w:val="3"/>
          </w:tcPr>
          <w:p w14:paraId="362B947B" w14:textId="77777777" w:rsidR="008B58C2" w:rsidRPr="008B58C2" w:rsidRDefault="008B58C2" w:rsidP="008B58C2">
            <w:r w:rsidRPr="008B58C2">
              <w:t>ГОСТ Р МЭК 60204-1-2007</w:t>
            </w:r>
          </w:p>
        </w:tc>
        <w:tc>
          <w:tcPr>
            <w:tcW w:w="2948" w:type="dxa"/>
          </w:tcPr>
          <w:p w14:paraId="40EBFD8A" w14:textId="77777777" w:rsidR="008B58C2" w:rsidRPr="008B58C2" w:rsidRDefault="008B58C2" w:rsidP="008B58C2"/>
        </w:tc>
      </w:tr>
      <w:tr w:rsidR="008B58C2" w:rsidRPr="008B58C2" w14:paraId="79122D21" w14:textId="77777777" w:rsidTr="00E935C3">
        <w:trPr>
          <w:gridAfter w:val="1"/>
          <w:wAfter w:w="113" w:type="dxa"/>
        </w:trPr>
        <w:tc>
          <w:tcPr>
            <w:tcW w:w="708" w:type="dxa"/>
            <w:gridSpan w:val="2"/>
          </w:tcPr>
          <w:p w14:paraId="636095F3" w14:textId="77777777" w:rsidR="008B58C2" w:rsidRPr="008B58C2" w:rsidRDefault="008B58C2" w:rsidP="008B58C2"/>
        </w:tc>
        <w:tc>
          <w:tcPr>
            <w:tcW w:w="4111" w:type="dxa"/>
            <w:gridSpan w:val="2"/>
          </w:tcPr>
          <w:p w14:paraId="0B6581AB" w14:textId="77777777" w:rsidR="008B58C2" w:rsidRPr="008B58C2" w:rsidRDefault="008B58C2" w:rsidP="008B58C2"/>
        </w:tc>
        <w:tc>
          <w:tcPr>
            <w:tcW w:w="1985" w:type="dxa"/>
            <w:gridSpan w:val="2"/>
          </w:tcPr>
          <w:p w14:paraId="502C304C" w14:textId="77777777" w:rsidR="008B58C2" w:rsidRPr="008B58C2" w:rsidRDefault="008B58C2" w:rsidP="008B58C2"/>
        </w:tc>
        <w:tc>
          <w:tcPr>
            <w:tcW w:w="2439" w:type="dxa"/>
            <w:gridSpan w:val="4"/>
          </w:tcPr>
          <w:p w14:paraId="4A45AFC5" w14:textId="77777777" w:rsidR="008B58C2" w:rsidRPr="008B58C2" w:rsidRDefault="008B58C2" w:rsidP="008B58C2"/>
        </w:tc>
        <w:tc>
          <w:tcPr>
            <w:tcW w:w="3402" w:type="dxa"/>
            <w:gridSpan w:val="3"/>
          </w:tcPr>
          <w:p w14:paraId="6E750270" w14:textId="77777777" w:rsidR="008B58C2" w:rsidRPr="008B58C2" w:rsidRDefault="008B58C2" w:rsidP="008B58C2">
            <w:r w:rsidRPr="008B58C2">
              <w:t>СТБ ИСО 14122-1-04</w:t>
            </w:r>
          </w:p>
        </w:tc>
        <w:tc>
          <w:tcPr>
            <w:tcW w:w="2948" w:type="dxa"/>
          </w:tcPr>
          <w:p w14:paraId="19EB75C8" w14:textId="77777777" w:rsidR="008B58C2" w:rsidRPr="008B58C2" w:rsidRDefault="008B58C2" w:rsidP="008B58C2"/>
        </w:tc>
      </w:tr>
      <w:tr w:rsidR="008B58C2" w:rsidRPr="008B58C2" w14:paraId="7827E501" w14:textId="77777777" w:rsidTr="00E935C3">
        <w:trPr>
          <w:gridAfter w:val="1"/>
          <w:wAfter w:w="113" w:type="dxa"/>
        </w:trPr>
        <w:tc>
          <w:tcPr>
            <w:tcW w:w="708" w:type="dxa"/>
            <w:gridSpan w:val="2"/>
          </w:tcPr>
          <w:p w14:paraId="495A4306" w14:textId="77777777" w:rsidR="008B58C2" w:rsidRPr="008B58C2" w:rsidRDefault="008B58C2" w:rsidP="008B58C2"/>
        </w:tc>
        <w:tc>
          <w:tcPr>
            <w:tcW w:w="4111" w:type="dxa"/>
            <w:gridSpan w:val="2"/>
          </w:tcPr>
          <w:p w14:paraId="26CA16B9" w14:textId="77777777" w:rsidR="008B58C2" w:rsidRPr="008B58C2" w:rsidRDefault="008B58C2" w:rsidP="008B58C2"/>
        </w:tc>
        <w:tc>
          <w:tcPr>
            <w:tcW w:w="1985" w:type="dxa"/>
            <w:gridSpan w:val="2"/>
          </w:tcPr>
          <w:p w14:paraId="31D66D02" w14:textId="77777777" w:rsidR="008B58C2" w:rsidRPr="008B58C2" w:rsidRDefault="008B58C2" w:rsidP="008B58C2"/>
        </w:tc>
        <w:tc>
          <w:tcPr>
            <w:tcW w:w="2439" w:type="dxa"/>
            <w:gridSpan w:val="4"/>
          </w:tcPr>
          <w:p w14:paraId="0A20A93E" w14:textId="77777777" w:rsidR="008B58C2" w:rsidRPr="008B58C2" w:rsidRDefault="008B58C2" w:rsidP="008B58C2"/>
        </w:tc>
        <w:tc>
          <w:tcPr>
            <w:tcW w:w="3402" w:type="dxa"/>
            <w:gridSpan w:val="3"/>
          </w:tcPr>
          <w:p w14:paraId="220955E4" w14:textId="77777777" w:rsidR="008B58C2" w:rsidRPr="008B58C2" w:rsidRDefault="008B58C2" w:rsidP="008B58C2">
            <w:r w:rsidRPr="008B58C2">
              <w:t>СТБ ИСО 14122-2-04</w:t>
            </w:r>
          </w:p>
        </w:tc>
        <w:tc>
          <w:tcPr>
            <w:tcW w:w="2948" w:type="dxa"/>
          </w:tcPr>
          <w:p w14:paraId="5B30BF4D" w14:textId="77777777" w:rsidR="008B58C2" w:rsidRPr="008B58C2" w:rsidRDefault="008B58C2" w:rsidP="008B58C2"/>
        </w:tc>
      </w:tr>
      <w:tr w:rsidR="008B58C2" w:rsidRPr="008B58C2" w14:paraId="25A12763" w14:textId="77777777" w:rsidTr="00E935C3">
        <w:trPr>
          <w:gridAfter w:val="1"/>
          <w:wAfter w:w="113" w:type="dxa"/>
        </w:trPr>
        <w:tc>
          <w:tcPr>
            <w:tcW w:w="708" w:type="dxa"/>
            <w:gridSpan w:val="2"/>
          </w:tcPr>
          <w:p w14:paraId="2D89571E" w14:textId="77777777" w:rsidR="008B58C2" w:rsidRPr="008B58C2" w:rsidRDefault="008B58C2" w:rsidP="008B58C2"/>
        </w:tc>
        <w:tc>
          <w:tcPr>
            <w:tcW w:w="4111" w:type="dxa"/>
            <w:gridSpan w:val="2"/>
          </w:tcPr>
          <w:p w14:paraId="08DFE834" w14:textId="77777777" w:rsidR="008B58C2" w:rsidRPr="008B58C2" w:rsidRDefault="008B58C2" w:rsidP="008B58C2"/>
        </w:tc>
        <w:tc>
          <w:tcPr>
            <w:tcW w:w="1985" w:type="dxa"/>
            <w:gridSpan w:val="2"/>
          </w:tcPr>
          <w:p w14:paraId="10DBBF40" w14:textId="77777777" w:rsidR="008B58C2" w:rsidRPr="008B58C2" w:rsidRDefault="008B58C2" w:rsidP="008B58C2"/>
        </w:tc>
        <w:tc>
          <w:tcPr>
            <w:tcW w:w="2439" w:type="dxa"/>
            <w:gridSpan w:val="4"/>
          </w:tcPr>
          <w:p w14:paraId="5944C21B" w14:textId="77777777" w:rsidR="008B58C2" w:rsidRPr="008B58C2" w:rsidRDefault="008B58C2" w:rsidP="008B58C2"/>
        </w:tc>
        <w:tc>
          <w:tcPr>
            <w:tcW w:w="3402" w:type="dxa"/>
            <w:gridSpan w:val="3"/>
          </w:tcPr>
          <w:p w14:paraId="3DD76711" w14:textId="77777777" w:rsidR="008B58C2" w:rsidRPr="008B58C2" w:rsidRDefault="008B58C2" w:rsidP="008B58C2">
            <w:r w:rsidRPr="008B58C2">
              <w:t>СТБ МЭК 61310-1-05</w:t>
            </w:r>
          </w:p>
        </w:tc>
        <w:tc>
          <w:tcPr>
            <w:tcW w:w="2948" w:type="dxa"/>
          </w:tcPr>
          <w:p w14:paraId="0B99C82D" w14:textId="77777777" w:rsidR="008B58C2" w:rsidRPr="008B58C2" w:rsidRDefault="008B58C2" w:rsidP="008B58C2"/>
        </w:tc>
      </w:tr>
      <w:tr w:rsidR="008B58C2" w:rsidRPr="008B58C2" w14:paraId="6DB4ABCB" w14:textId="77777777" w:rsidTr="00E935C3">
        <w:trPr>
          <w:gridAfter w:val="1"/>
          <w:wAfter w:w="113" w:type="dxa"/>
        </w:trPr>
        <w:tc>
          <w:tcPr>
            <w:tcW w:w="708" w:type="dxa"/>
            <w:gridSpan w:val="2"/>
          </w:tcPr>
          <w:p w14:paraId="3270CDEB" w14:textId="77777777" w:rsidR="008B58C2" w:rsidRPr="008B58C2" w:rsidRDefault="008B58C2" w:rsidP="008B58C2"/>
        </w:tc>
        <w:tc>
          <w:tcPr>
            <w:tcW w:w="4111" w:type="dxa"/>
            <w:gridSpan w:val="2"/>
          </w:tcPr>
          <w:p w14:paraId="2C9878C1" w14:textId="77777777" w:rsidR="008B58C2" w:rsidRPr="008B58C2" w:rsidRDefault="008B58C2" w:rsidP="008B58C2"/>
        </w:tc>
        <w:tc>
          <w:tcPr>
            <w:tcW w:w="1985" w:type="dxa"/>
            <w:gridSpan w:val="2"/>
          </w:tcPr>
          <w:p w14:paraId="705D496B" w14:textId="77777777" w:rsidR="008B58C2" w:rsidRPr="008B58C2" w:rsidRDefault="008B58C2" w:rsidP="008B58C2"/>
        </w:tc>
        <w:tc>
          <w:tcPr>
            <w:tcW w:w="2439" w:type="dxa"/>
            <w:gridSpan w:val="4"/>
          </w:tcPr>
          <w:p w14:paraId="45D68EBF" w14:textId="77777777" w:rsidR="008B58C2" w:rsidRPr="008B58C2" w:rsidRDefault="008B58C2" w:rsidP="008B58C2"/>
        </w:tc>
        <w:tc>
          <w:tcPr>
            <w:tcW w:w="3402" w:type="dxa"/>
            <w:gridSpan w:val="3"/>
          </w:tcPr>
          <w:p w14:paraId="532F1F69" w14:textId="77777777" w:rsidR="008B58C2" w:rsidRPr="008B58C2" w:rsidRDefault="008B58C2" w:rsidP="008B58C2">
            <w:r w:rsidRPr="008B58C2">
              <w:t>СТБ МЭК 61310-2-05</w:t>
            </w:r>
          </w:p>
        </w:tc>
        <w:tc>
          <w:tcPr>
            <w:tcW w:w="2948" w:type="dxa"/>
          </w:tcPr>
          <w:p w14:paraId="51D4D9CF" w14:textId="77777777" w:rsidR="008B58C2" w:rsidRPr="008B58C2" w:rsidRDefault="008B58C2" w:rsidP="008B58C2"/>
        </w:tc>
      </w:tr>
      <w:tr w:rsidR="008B58C2" w:rsidRPr="008B58C2" w14:paraId="7B95D1AF" w14:textId="77777777" w:rsidTr="00E935C3">
        <w:trPr>
          <w:gridAfter w:val="1"/>
          <w:wAfter w:w="113" w:type="dxa"/>
        </w:trPr>
        <w:tc>
          <w:tcPr>
            <w:tcW w:w="708" w:type="dxa"/>
            <w:gridSpan w:val="2"/>
          </w:tcPr>
          <w:p w14:paraId="472F8388" w14:textId="77777777" w:rsidR="008B58C2" w:rsidRPr="008B58C2" w:rsidRDefault="008B58C2" w:rsidP="008B58C2"/>
        </w:tc>
        <w:tc>
          <w:tcPr>
            <w:tcW w:w="4111" w:type="dxa"/>
            <w:gridSpan w:val="2"/>
          </w:tcPr>
          <w:p w14:paraId="04D5CAC2" w14:textId="77777777" w:rsidR="008B58C2" w:rsidRPr="008B58C2" w:rsidRDefault="008B58C2" w:rsidP="008B58C2"/>
        </w:tc>
        <w:tc>
          <w:tcPr>
            <w:tcW w:w="1985" w:type="dxa"/>
            <w:gridSpan w:val="2"/>
          </w:tcPr>
          <w:p w14:paraId="18D0197E" w14:textId="77777777" w:rsidR="008B58C2" w:rsidRPr="008B58C2" w:rsidRDefault="008B58C2" w:rsidP="008B58C2"/>
        </w:tc>
        <w:tc>
          <w:tcPr>
            <w:tcW w:w="2439" w:type="dxa"/>
            <w:gridSpan w:val="4"/>
          </w:tcPr>
          <w:p w14:paraId="026EC647" w14:textId="77777777" w:rsidR="008B58C2" w:rsidRPr="008B58C2" w:rsidRDefault="008B58C2" w:rsidP="008B58C2"/>
        </w:tc>
        <w:tc>
          <w:tcPr>
            <w:tcW w:w="3402" w:type="dxa"/>
            <w:gridSpan w:val="3"/>
          </w:tcPr>
          <w:p w14:paraId="6EB93A8D" w14:textId="77777777" w:rsidR="008B58C2" w:rsidRPr="008B58C2" w:rsidRDefault="008B58C2" w:rsidP="008B58C2">
            <w:r w:rsidRPr="008B58C2">
              <w:t>СТБ МЭК 61310-3-05</w:t>
            </w:r>
          </w:p>
        </w:tc>
        <w:tc>
          <w:tcPr>
            <w:tcW w:w="2948" w:type="dxa"/>
          </w:tcPr>
          <w:p w14:paraId="53082C3C" w14:textId="77777777" w:rsidR="008B58C2" w:rsidRPr="008B58C2" w:rsidRDefault="008B58C2" w:rsidP="008B58C2"/>
        </w:tc>
      </w:tr>
      <w:tr w:rsidR="008B58C2" w:rsidRPr="008B58C2" w14:paraId="067246C8" w14:textId="77777777" w:rsidTr="00E935C3">
        <w:trPr>
          <w:gridAfter w:val="1"/>
          <w:wAfter w:w="113" w:type="dxa"/>
        </w:trPr>
        <w:tc>
          <w:tcPr>
            <w:tcW w:w="708" w:type="dxa"/>
            <w:gridSpan w:val="2"/>
          </w:tcPr>
          <w:p w14:paraId="3D9A2940" w14:textId="77777777" w:rsidR="008B58C2" w:rsidRPr="008B58C2" w:rsidRDefault="008B58C2" w:rsidP="008B58C2"/>
        </w:tc>
        <w:tc>
          <w:tcPr>
            <w:tcW w:w="4111" w:type="dxa"/>
            <w:gridSpan w:val="2"/>
          </w:tcPr>
          <w:p w14:paraId="5E2D4DB2" w14:textId="77777777" w:rsidR="008B58C2" w:rsidRPr="008B58C2" w:rsidRDefault="008B58C2" w:rsidP="008B58C2"/>
        </w:tc>
        <w:tc>
          <w:tcPr>
            <w:tcW w:w="1985" w:type="dxa"/>
            <w:gridSpan w:val="2"/>
          </w:tcPr>
          <w:p w14:paraId="0B0A9084" w14:textId="77777777" w:rsidR="008B58C2" w:rsidRPr="008B58C2" w:rsidRDefault="008B58C2" w:rsidP="008B58C2"/>
        </w:tc>
        <w:tc>
          <w:tcPr>
            <w:tcW w:w="2439" w:type="dxa"/>
            <w:gridSpan w:val="4"/>
          </w:tcPr>
          <w:p w14:paraId="2F56CC2E" w14:textId="77777777" w:rsidR="008B58C2" w:rsidRPr="008B58C2" w:rsidRDefault="008B58C2" w:rsidP="008B58C2"/>
        </w:tc>
        <w:tc>
          <w:tcPr>
            <w:tcW w:w="3402" w:type="dxa"/>
            <w:gridSpan w:val="3"/>
          </w:tcPr>
          <w:p w14:paraId="2FE3CB57" w14:textId="77777777" w:rsidR="008B58C2" w:rsidRPr="008B58C2" w:rsidRDefault="008B58C2" w:rsidP="008B58C2"/>
        </w:tc>
        <w:tc>
          <w:tcPr>
            <w:tcW w:w="2948" w:type="dxa"/>
          </w:tcPr>
          <w:p w14:paraId="50FC9F26" w14:textId="77777777" w:rsidR="008B58C2" w:rsidRPr="008B58C2" w:rsidRDefault="008B58C2" w:rsidP="008B58C2"/>
        </w:tc>
      </w:tr>
      <w:tr w:rsidR="008B58C2" w:rsidRPr="008B58C2" w14:paraId="0F3A5943" w14:textId="77777777" w:rsidTr="00E935C3">
        <w:trPr>
          <w:gridAfter w:val="1"/>
          <w:wAfter w:w="113" w:type="dxa"/>
        </w:trPr>
        <w:tc>
          <w:tcPr>
            <w:tcW w:w="708" w:type="dxa"/>
            <w:gridSpan w:val="2"/>
          </w:tcPr>
          <w:p w14:paraId="69120F31" w14:textId="77777777" w:rsidR="008B58C2" w:rsidRPr="008B58C2" w:rsidRDefault="008B58C2" w:rsidP="008B58C2"/>
        </w:tc>
        <w:tc>
          <w:tcPr>
            <w:tcW w:w="4111" w:type="dxa"/>
            <w:gridSpan w:val="2"/>
          </w:tcPr>
          <w:p w14:paraId="74DDAEE7" w14:textId="77777777" w:rsidR="008B58C2" w:rsidRPr="008B58C2" w:rsidRDefault="008B58C2" w:rsidP="008B58C2"/>
        </w:tc>
        <w:tc>
          <w:tcPr>
            <w:tcW w:w="1985" w:type="dxa"/>
            <w:gridSpan w:val="2"/>
          </w:tcPr>
          <w:p w14:paraId="778BC787" w14:textId="77777777" w:rsidR="008B58C2" w:rsidRPr="008B58C2" w:rsidRDefault="008B58C2" w:rsidP="008B58C2"/>
        </w:tc>
        <w:tc>
          <w:tcPr>
            <w:tcW w:w="2439" w:type="dxa"/>
            <w:gridSpan w:val="4"/>
          </w:tcPr>
          <w:p w14:paraId="487290BC" w14:textId="77777777" w:rsidR="008B58C2" w:rsidRPr="008B58C2" w:rsidRDefault="008B58C2" w:rsidP="008B58C2"/>
        </w:tc>
        <w:tc>
          <w:tcPr>
            <w:tcW w:w="3402" w:type="dxa"/>
            <w:gridSpan w:val="3"/>
          </w:tcPr>
          <w:p w14:paraId="6E275E86" w14:textId="77777777" w:rsidR="008B58C2" w:rsidRPr="008B58C2" w:rsidRDefault="008B58C2" w:rsidP="008B58C2">
            <w:r w:rsidRPr="008B58C2">
              <w:t xml:space="preserve">ТР ТС 004/2011 </w:t>
            </w:r>
          </w:p>
        </w:tc>
        <w:tc>
          <w:tcPr>
            <w:tcW w:w="2948" w:type="dxa"/>
          </w:tcPr>
          <w:p w14:paraId="77623FE6" w14:textId="77777777" w:rsidR="008B58C2" w:rsidRPr="008B58C2" w:rsidRDefault="008B58C2" w:rsidP="008B58C2"/>
        </w:tc>
      </w:tr>
      <w:tr w:rsidR="008B58C2" w:rsidRPr="008B58C2" w14:paraId="2C999AE2" w14:textId="77777777" w:rsidTr="00E935C3">
        <w:trPr>
          <w:gridAfter w:val="1"/>
          <w:wAfter w:w="113" w:type="dxa"/>
        </w:trPr>
        <w:tc>
          <w:tcPr>
            <w:tcW w:w="708" w:type="dxa"/>
            <w:gridSpan w:val="2"/>
          </w:tcPr>
          <w:p w14:paraId="4C7F18CF" w14:textId="77777777" w:rsidR="008B58C2" w:rsidRPr="008B58C2" w:rsidRDefault="008B58C2" w:rsidP="008B58C2"/>
        </w:tc>
        <w:tc>
          <w:tcPr>
            <w:tcW w:w="4111" w:type="dxa"/>
            <w:gridSpan w:val="2"/>
          </w:tcPr>
          <w:p w14:paraId="42E7A340" w14:textId="77777777" w:rsidR="008B58C2" w:rsidRPr="008B58C2" w:rsidRDefault="008B58C2" w:rsidP="008B58C2"/>
        </w:tc>
        <w:tc>
          <w:tcPr>
            <w:tcW w:w="1985" w:type="dxa"/>
            <w:gridSpan w:val="2"/>
          </w:tcPr>
          <w:p w14:paraId="4B6EB739" w14:textId="77777777" w:rsidR="008B58C2" w:rsidRPr="008B58C2" w:rsidRDefault="008B58C2" w:rsidP="008B58C2"/>
        </w:tc>
        <w:tc>
          <w:tcPr>
            <w:tcW w:w="2439" w:type="dxa"/>
            <w:gridSpan w:val="4"/>
          </w:tcPr>
          <w:p w14:paraId="7177F1E7" w14:textId="77777777" w:rsidR="008B58C2" w:rsidRPr="008B58C2" w:rsidRDefault="008B58C2" w:rsidP="008B58C2"/>
        </w:tc>
        <w:tc>
          <w:tcPr>
            <w:tcW w:w="3402" w:type="dxa"/>
            <w:gridSpan w:val="3"/>
          </w:tcPr>
          <w:p w14:paraId="21880FD9" w14:textId="77777777" w:rsidR="008B58C2" w:rsidRPr="008B58C2" w:rsidRDefault="008B58C2" w:rsidP="008B58C2"/>
        </w:tc>
        <w:tc>
          <w:tcPr>
            <w:tcW w:w="2948" w:type="dxa"/>
          </w:tcPr>
          <w:p w14:paraId="7BD4C514" w14:textId="77777777" w:rsidR="008B58C2" w:rsidRPr="008B58C2" w:rsidRDefault="008B58C2" w:rsidP="008B58C2"/>
        </w:tc>
      </w:tr>
      <w:tr w:rsidR="008B58C2" w:rsidRPr="008B58C2" w14:paraId="11CD53D2" w14:textId="77777777" w:rsidTr="00E935C3">
        <w:trPr>
          <w:gridAfter w:val="1"/>
          <w:wAfter w:w="113" w:type="dxa"/>
        </w:trPr>
        <w:tc>
          <w:tcPr>
            <w:tcW w:w="708" w:type="dxa"/>
            <w:gridSpan w:val="2"/>
          </w:tcPr>
          <w:p w14:paraId="1BD7AB71" w14:textId="77777777" w:rsidR="008B58C2" w:rsidRPr="008B58C2" w:rsidRDefault="008B58C2" w:rsidP="008B58C2"/>
        </w:tc>
        <w:tc>
          <w:tcPr>
            <w:tcW w:w="4111" w:type="dxa"/>
            <w:gridSpan w:val="2"/>
          </w:tcPr>
          <w:p w14:paraId="3BD8D1A3" w14:textId="77777777" w:rsidR="008B58C2" w:rsidRPr="008B58C2" w:rsidRDefault="008B58C2" w:rsidP="008B58C2"/>
        </w:tc>
        <w:tc>
          <w:tcPr>
            <w:tcW w:w="1985" w:type="dxa"/>
            <w:gridSpan w:val="2"/>
          </w:tcPr>
          <w:p w14:paraId="07EF2DEA" w14:textId="77777777" w:rsidR="008B58C2" w:rsidRPr="008B58C2" w:rsidRDefault="008B58C2" w:rsidP="008B58C2"/>
        </w:tc>
        <w:tc>
          <w:tcPr>
            <w:tcW w:w="2439" w:type="dxa"/>
            <w:gridSpan w:val="4"/>
          </w:tcPr>
          <w:p w14:paraId="7DC1195C" w14:textId="77777777" w:rsidR="008B58C2" w:rsidRPr="008B58C2" w:rsidRDefault="008B58C2" w:rsidP="008B58C2"/>
        </w:tc>
        <w:tc>
          <w:tcPr>
            <w:tcW w:w="3402" w:type="dxa"/>
            <w:gridSpan w:val="3"/>
          </w:tcPr>
          <w:p w14:paraId="73F6D6D4" w14:textId="77777777" w:rsidR="008B58C2" w:rsidRPr="008B58C2" w:rsidRDefault="008B58C2" w:rsidP="008B58C2">
            <w:r w:rsidRPr="008B58C2">
              <w:t>ГОСТ 12.1.030-81</w:t>
            </w:r>
          </w:p>
        </w:tc>
        <w:tc>
          <w:tcPr>
            <w:tcW w:w="2948" w:type="dxa"/>
          </w:tcPr>
          <w:p w14:paraId="5F9C7F52" w14:textId="77777777" w:rsidR="008B58C2" w:rsidRPr="008B58C2" w:rsidRDefault="008B58C2" w:rsidP="008B58C2"/>
        </w:tc>
      </w:tr>
      <w:tr w:rsidR="008B58C2" w:rsidRPr="008B58C2" w14:paraId="5CD98A14" w14:textId="77777777" w:rsidTr="00E935C3">
        <w:trPr>
          <w:gridAfter w:val="1"/>
          <w:wAfter w:w="113" w:type="dxa"/>
        </w:trPr>
        <w:tc>
          <w:tcPr>
            <w:tcW w:w="708" w:type="dxa"/>
            <w:gridSpan w:val="2"/>
          </w:tcPr>
          <w:p w14:paraId="0D154967" w14:textId="77777777" w:rsidR="008B58C2" w:rsidRPr="008B58C2" w:rsidRDefault="008B58C2" w:rsidP="008B58C2"/>
        </w:tc>
        <w:tc>
          <w:tcPr>
            <w:tcW w:w="4111" w:type="dxa"/>
            <w:gridSpan w:val="2"/>
          </w:tcPr>
          <w:p w14:paraId="04ADAB0B" w14:textId="77777777" w:rsidR="008B58C2" w:rsidRPr="008B58C2" w:rsidRDefault="008B58C2" w:rsidP="008B58C2"/>
        </w:tc>
        <w:tc>
          <w:tcPr>
            <w:tcW w:w="1985" w:type="dxa"/>
            <w:gridSpan w:val="2"/>
          </w:tcPr>
          <w:p w14:paraId="1587886F" w14:textId="77777777" w:rsidR="008B58C2" w:rsidRPr="008B58C2" w:rsidRDefault="008B58C2" w:rsidP="008B58C2"/>
        </w:tc>
        <w:tc>
          <w:tcPr>
            <w:tcW w:w="2439" w:type="dxa"/>
            <w:gridSpan w:val="4"/>
          </w:tcPr>
          <w:p w14:paraId="0B89D016" w14:textId="77777777" w:rsidR="008B58C2" w:rsidRPr="008B58C2" w:rsidRDefault="008B58C2" w:rsidP="008B58C2"/>
        </w:tc>
        <w:tc>
          <w:tcPr>
            <w:tcW w:w="3402" w:type="dxa"/>
            <w:gridSpan w:val="3"/>
          </w:tcPr>
          <w:p w14:paraId="41009397" w14:textId="77777777" w:rsidR="008B58C2" w:rsidRPr="008B58C2" w:rsidRDefault="008B58C2" w:rsidP="008B58C2">
            <w:r w:rsidRPr="008B58C2">
              <w:t>ГОСТ 12.2.007.0-75</w:t>
            </w:r>
          </w:p>
        </w:tc>
        <w:tc>
          <w:tcPr>
            <w:tcW w:w="2948" w:type="dxa"/>
          </w:tcPr>
          <w:p w14:paraId="4E2AD927" w14:textId="77777777" w:rsidR="008B58C2" w:rsidRPr="008B58C2" w:rsidRDefault="008B58C2" w:rsidP="008B58C2"/>
        </w:tc>
      </w:tr>
      <w:tr w:rsidR="008B58C2" w:rsidRPr="008B58C2" w14:paraId="70F49090" w14:textId="77777777" w:rsidTr="00E935C3">
        <w:trPr>
          <w:gridAfter w:val="1"/>
          <w:wAfter w:w="113" w:type="dxa"/>
        </w:trPr>
        <w:tc>
          <w:tcPr>
            <w:tcW w:w="708" w:type="dxa"/>
            <w:gridSpan w:val="2"/>
          </w:tcPr>
          <w:p w14:paraId="20930419" w14:textId="77777777" w:rsidR="008B58C2" w:rsidRPr="008B58C2" w:rsidRDefault="008B58C2" w:rsidP="008B58C2"/>
        </w:tc>
        <w:tc>
          <w:tcPr>
            <w:tcW w:w="4111" w:type="dxa"/>
            <w:gridSpan w:val="2"/>
          </w:tcPr>
          <w:p w14:paraId="4310FCF6" w14:textId="77777777" w:rsidR="008B58C2" w:rsidRPr="008B58C2" w:rsidRDefault="008B58C2" w:rsidP="008B58C2"/>
        </w:tc>
        <w:tc>
          <w:tcPr>
            <w:tcW w:w="1985" w:type="dxa"/>
            <w:gridSpan w:val="2"/>
          </w:tcPr>
          <w:p w14:paraId="7DC546F3" w14:textId="77777777" w:rsidR="008B58C2" w:rsidRPr="008B58C2" w:rsidRDefault="008B58C2" w:rsidP="008B58C2"/>
        </w:tc>
        <w:tc>
          <w:tcPr>
            <w:tcW w:w="2439" w:type="dxa"/>
            <w:gridSpan w:val="4"/>
          </w:tcPr>
          <w:p w14:paraId="143FD376" w14:textId="77777777" w:rsidR="008B58C2" w:rsidRPr="008B58C2" w:rsidRDefault="008B58C2" w:rsidP="008B58C2"/>
        </w:tc>
        <w:tc>
          <w:tcPr>
            <w:tcW w:w="3402" w:type="dxa"/>
            <w:gridSpan w:val="3"/>
          </w:tcPr>
          <w:p w14:paraId="6FA02105" w14:textId="77777777" w:rsidR="008B58C2" w:rsidRPr="008B58C2" w:rsidRDefault="008B58C2" w:rsidP="008B58C2">
            <w:r w:rsidRPr="008B58C2">
              <w:t>ГОСТ 12.2.007.1-75</w:t>
            </w:r>
          </w:p>
        </w:tc>
        <w:tc>
          <w:tcPr>
            <w:tcW w:w="2948" w:type="dxa"/>
          </w:tcPr>
          <w:p w14:paraId="6D1F9DC5" w14:textId="77777777" w:rsidR="008B58C2" w:rsidRPr="008B58C2" w:rsidRDefault="008B58C2" w:rsidP="008B58C2"/>
        </w:tc>
      </w:tr>
      <w:tr w:rsidR="008B58C2" w:rsidRPr="008B58C2" w14:paraId="5922CA9D" w14:textId="77777777" w:rsidTr="00E935C3">
        <w:trPr>
          <w:gridAfter w:val="1"/>
          <w:wAfter w:w="113" w:type="dxa"/>
        </w:trPr>
        <w:tc>
          <w:tcPr>
            <w:tcW w:w="708" w:type="dxa"/>
            <w:gridSpan w:val="2"/>
          </w:tcPr>
          <w:p w14:paraId="715AEA35" w14:textId="77777777" w:rsidR="008B58C2" w:rsidRPr="008B58C2" w:rsidRDefault="008B58C2" w:rsidP="008B58C2"/>
        </w:tc>
        <w:tc>
          <w:tcPr>
            <w:tcW w:w="4111" w:type="dxa"/>
            <w:gridSpan w:val="2"/>
          </w:tcPr>
          <w:p w14:paraId="47D7E3DF" w14:textId="77777777" w:rsidR="008B58C2" w:rsidRPr="008B58C2" w:rsidRDefault="008B58C2" w:rsidP="008B58C2"/>
        </w:tc>
        <w:tc>
          <w:tcPr>
            <w:tcW w:w="1985" w:type="dxa"/>
            <w:gridSpan w:val="2"/>
          </w:tcPr>
          <w:p w14:paraId="404DBC27" w14:textId="77777777" w:rsidR="008B58C2" w:rsidRPr="008B58C2" w:rsidRDefault="008B58C2" w:rsidP="008B58C2"/>
        </w:tc>
        <w:tc>
          <w:tcPr>
            <w:tcW w:w="2439" w:type="dxa"/>
            <w:gridSpan w:val="4"/>
          </w:tcPr>
          <w:p w14:paraId="0137EB5B" w14:textId="77777777" w:rsidR="008B58C2" w:rsidRPr="008B58C2" w:rsidRDefault="008B58C2" w:rsidP="008B58C2"/>
        </w:tc>
        <w:tc>
          <w:tcPr>
            <w:tcW w:w="3402" w:type="dxa"/>
            <w:gridSpan w:val="3"/>
          </w:tcPr>
          <w:p w14:paraId="594CA499" w14:textId="77777777" w:rsidR="008B58C2" w:rsidRPr="008B58C2" w:rsidRDefault="008B58C2" w:rsidP="008B58C2">
            <w:r w:rsidRPr="008B58C2">
              <w:t>ГОСТ 10169-77</w:t>
            </w:r>
          </w:p>
        </w:tc>
        <w:tc>
          <w:tcPr>
            <w:tcW w:w="2948" w:type="dxa"/>
          </w:tcPr>
          <w:p w14:paraId="6C5377AB" w14:textId="77777777" w:rsidR="008B58C2" w:rsidRPr="008B58C2" w:rsidRDefault="008B58C2" w:rsidP="008B58C2"/>
        </w:tc>
      </w:tr>
      <w:tr w:rsidR="008B58C2" w:rsidRPr="008B58C2" w14:paraId="7D533D5D" w14:textId="77777777" w:rsidTr="00E935C3">
        <w:trPr>
          <w:gridAfter w:val="1"/>
          <w:wAfter w:w="113" w:type="dxa"/>
        </w:trPr>
        <w:tc>
          <w:tcPr>
            <w:tcW w:w="708" w:type="dxa"/>
            <w:gridSpan w:val="2"/>
          </w:tcPr>
          <w:p w14:paraId="26C3CDAA" w14:textId="77777777" w:rsidR="008B58C2" w:rsidRPr="008B58C2" w:rsidRDefault="008B58C2" w:rsidP="008B58C2"/>
        </w:tc>
        <w:tc>
          <w:tcPr>
            <w:tcW w:w="4111" w:type="dxa"/>
            <w:gridSpan w:val="2"/>
          </w:tcPr>
          <w:p w14:paraId="40B5CA6D" w14:textId="77777777" w:rsidR="008B58C2" w:rsidRPr="008B58C2" w:rsidRDefault="008B58C2" w:rsidP="008B58C2"/>
        </w:tc>
        <w:tc>
          <w:tcPr>
            <w:tcW w:w="1985" w:type="dxa"/>
            <w:gridSpan w:val="2"/>
          </w:tcPr>
          <w:p w14:paraId="19237F02" w14:textId="77777777" w:rsidR="008B58C2" w:rsidRPr="008B58C2" w:rsidRDefault="008B58C2" w:rsidP="008B58C2"/>
        </w:tc>
        <w:tc>
          <w:tcPr>
            <w:tcW w:w="2439" w:type="dxa"/>
            <w:gridSpan w:val="4"/>
          </w:tcPr>
          <w:p w14:paraId="01CC272D" w14:textId="77777777" w:rsidR="008B58C2" w:rsidRPr="008B58C2" w:rsidRDefault="008B58C2" w:rsidP="008B58C2"/>
        </w:tc>
        <w:tc>
          <w:tcPr>
            <w:tcW w:w="3402" w:type="dxa"/>
            <w:gridSpan w:val="3"/>
          </w:tcPr>
          <w:p w14:paraId="1007ACB6" w14:textId="77777777" w:rsidR="008B58C2" w:rsidRPr="008B58C2" w:rsidRDefault="008B58C2" w:rsidP="008B58C2">
            <w:r w:rsidRPr="008B58C2">
              <w:t>ГОСТ 14254-2015</w:t>
            </w:r>
          </w:p>
        </w:tc>
        <w:tc>
          <w:tcPr>
            <w:tcW w:w="2948" w:type="dxa"/>
          </w:tcPr>
          <w:p w14:paraId="117980EA" w14:textId="77777777" w:rsidR="008B58C2" w:rsidRPr="008B58C2" w:rsidRDefault="008B58C2" w:rsidP="008B58C2"/>
        </w:tc>
      </w:tr>
      <w:tr w:rsidR="008B58C2" w:rsidRPr="008B58C2" w14:paraId="621CFE28" w14:textId="77777777" w:rsidTr="00E935C3">
        <w:trPr>
          <w:gridAfter w:val="1"/>
          <w:wAfter w:w="113" w:type="dxa"/>
        </w:trPr>
        <w:tc>
          <w:tcPr>
            <w:tcW w:w="708" w:type="dxa"/>
            <w:gridSpan w:val="2"/>
          </w:tcPr>
          <w:p w14:paraId="7D660700" w14:textId="77777777" w:rsidR="008B58C2" w:rsidRPr="008B58C2" w:rsidRDefault="008B58C2" w:rsidP="008B58C2"/>
        </w:tc>
        <w:tc>
          <w:tcPr>
            <w:tcW w:w="4111" w:type="dxa"/>
            <w:gridSpan w:val="2"/>
          </w:tcPr>
          <w:p w14:paraId="4E2792B2" w14:textId="77777777" w:rsidR="008B58C2" w:rsidRPr="008B58C2" w:rsidRDefault="008B58C2" w:rsidP="008B58C2"/>
        </w:tc>
        <w:tc>
          <w:tcPr>
            <w:tcW w:w="1985" w:type="dxa"/>
            <w:gridSpan w:val="2"/>
          </w:tcPr>
          <w:p w14:paraId="5F338EB4" w14:textId="77777777" w:rsidR="008B58C2" w:rsidRPr="008B58C2" w:rsidRDefault="008B58C2" w:rsidP="008B58C2"/>
        </w:tc>
        <w:tc>
          <w:tcPr>
            <w:tcW w:w="2439" w:type="dxa"/>
            <w:gridSpan w:val="4"/>
          </w:tcPr>
          <w:p w14:paraId="57F679A3" w14:textId="77777777" w:rsidR="008B58C2" w:rsidRPr="008B58C2" w:rsidRDefault="008B58C2" w:rsidP="008B58C2"/>
        </w:tc>
        <w:tc>
          <w:tcPr>
            <w:tcW w:w="3402" w:type="dxa"/>
            <w:gridSpan w:val="3"/>
          </w:tcPr>
          <w:p w14:paraId="25A551C9" w14:textId="77777777" w:rsidR="008B58C2" w:rsidRPr="008B58C2" w:rsidRDefault="008B58C2" w:rsidP="008B58C2">
            <w:r w:rsidRPr="008B58C2">
              <w:t>ГОСТ 21130-75</w:t>
            </w:r>
          </w:p>
        </w:tc>
        <w:tc>
          <w:tcPr>
            <w:tcW w:w="2948" w:type="dxa"/>
          </w:tcPr>
          <w:p w14:paraId="523F5141" w14:textId="77777777" w:rsidR="008B58C2" w:rsidRPr="008B58C2" w:rsidRDefault="008B58C2" w:rsidP="008B58C2"/>
        </w:tc>
      </w:tr>
      <w:tr w:rsidR="008B58C2" w:rsidRPr="008B58C2" w14:paraId="75D30345" w14:textId="77777777" w:rsidTr="00E935C3">
        <w:trPr>
          <w:gridAfter w:val="1"/>
          <w:wAfter w:w="113" w:type="dxa"/>
        </w:trPr>
        <w:tc>
          <w:tcPr>
            <w:tcW w:w="708" w:type="dxa"/>
            <w:gridSpan w:val="2"/>
          </w:tcPr>
          <w:p w14:paraId="0D4F32AE" w14:textId="77777777" w:rsidR="008B58C2" w:rsidRPr="008B58C2" w:rsidRDefault="008B58C2" w:rsidP="008B58C2"/>
        </w:tc>
        <w:tc>
          <w:tcPr>
            <w:tcW w:w="4111" w:type="dxa"/>
            <w:gridSpan w:val="2"/>
          </w:tcPr>
          <w:p w14:paraId="3257F123" w14:textId="77777777" w:rsidR="008B58C2" w:rsidRPr="008B58C2" w:rsidRDefault="008B58C2" w:rsidP="008B58C2"/>
        </w:tc>
        <w:tc>
          <w:tcPr>
            <w:tcW w:w="1985" w:type="dxa"/>
            <w:gridSpan w:val="2"/>
          </w:tcPr>
          <w:p w14:paraId="72CAA0D5" w14:textId="77777777" w:rsidR="008B58C2" w:rsidRPr="008B58C2" w:rsidRDefault="008B58C2" w:rsidP="008B58C2"/>
        </w:tc>
        <w:tc>
          <w:tcPr>
            <w:tcW w:w="2439" w:type="dxa"/>
            <w:gridSpan w:val="4"/>
          </w:tcPr>
          <w:p w14:paraId="6288F267" w14:textId="77777777" w:rsidR="008B58C2" w:rsidRPr="008B58C2" w:rsidRDefault="008B58C2" w:rsidP="008B58C2"/>
        </w:tc>
        <w:tc>
          <w:tcPr>
            <w:tcW w:w="3402" w:type="dxa"/>
            <w:gridSpan w:val="3"/>
          </w:tcPr>
          <w:p w14:paraId="3AC85054" w14:textId="77777777" w:rsidR="008B58C2" w:rsidRPr="008B58C2" w:rsidRDefault="008B58C2" w:rsidP="008B58C2">
            <w:r w:rsidRPr="008B58C2">
              <w:t>ГОСТ 27888-88</w:t>
            </w:r>
          </w:p>
        </w:tc>
        <w:tc>
          <w:tcPr>
            <w:tcW w:w="2948" w:type="dxa"/>
          </w:tcPr>
          <w:p w14:paraId="31BE8A79" w14:textId="77777777" w:rsidR="008B58C2" w:rsidRPr="008B58C2" w:rsidRDefault="008B58C2" w:rsidP="008B58C2"/>
        </w:tc>
      </w:tr>
      <w:tr w:rsidR="008B58C2" w:rsidRPr="008B58C2" w14:paraId="775F14D7" w14:textId="77777777" w:rsidTr="00E935C3">
        <w:trPr>
          <w:gridAfter w:val="1"/>
          <w:wAfter w:w="113" w:type="dxa"/>
        </w:trPr>
        <w:tc>
          <w:tcPr>
            <w:tcW w:w="708" w:type="dxa"/>
            <w:gridSpan w:val="2"/>
          </w:tcPr>
          <w:p w14:paraId="3B315A90" w14:textId="77777777" w:rsidR="008B58C2" w:rsidRPr="008B58C2" w:rsidRDefault="008B58C2" w:rsidP="008B58C2"/>
        </w:tc>
        <w:tc>
          <w:tcPr>
            <w:tcW w:w="4111" w:type="dxa"/>
            <w:gridSpan w:val="2"/>
          </w:tcPr>
          <w:p w14:paraId="6F6C20C0" w14:textId="77777777" w:rsidR="008B58C2" w:rsidRPr="008B58C2" w:rsidRDefault="008B58C2" w:rsidP="008B58C2"/>
        </w:tc>
        <w:tc>
          <w:tcPr>
            <w:tcW w:w="1985" w:type="dxa"/>
            <w:gridSpan w:val="2"/>
          </w:tcPr>
          <w:p w14:paraId="223148CF" w14:textId="77777777" w:rsidR="008B58C2" w:rsidRPr="008B58C2" w:rsidRDefault="008B58C2" w:rsidP="008B58C2"/>
        </w:tc>
        <w:tc>
          <w:tcPr>
            <w:tcW w:w="2439" w:type="dxa"/>
            <w:gridSpan w:val="4"/>
          </w:tcPr>
          <w:p w14:paraId="57C2E5C5" w14:textId="77777777" w:rsidR="008B58C2" w:rsidRPr="008B58C2" w:rsidRDefault="008B58C2" w:rsidP="008B58C2"/>
        </w:tc>
        <w:tc>
          <w:tcPr>
            <w:tcW w:w="3402" w:type="dxa"/>
            <w:gridSpan w:val="3"/>
          </w:tcPr>
          <w:p w14:paraId="6AF595B9" w14:textId="77777777" w:rsidR="008B58C2" w:rsidRPr="008B58C2" w:rsidRDefault="008B58C2" w:rsidP="008B58C2">
            <w:r w:rsidRPr="008B58C2">
              <w:t>ГОСТ 27895-88</w:t>
            </w:r>
          </w:p>
        </w:tc>
        <w:tc>
          <w:tcPr>
            <w:tcW w:w="2948" w:type="dxa"/>
          </w:tcPr>
          <w:p w14:paraId="6A7DCE45" w14:textId="77777777" w:rsidR="008B58C2" w:rsidRPr="008B58C2" w:rsidRDefault="008B58C2" w:rsidP="008B58C2"/>
        </w:tc>
      </w:tr>
      <w:tr w:rsidR="008B58C2" w:rsidRPr="008B58C2" w14:paraId="1D40FA23" w14:textId="77777777" w:rsidTr="00E935C3">
        <w:trPr>
          <w:gridAfter w:val="1"/>
          <w:wAfter w:w="113" w:type="dxa"/>
        </w:trPr>
        <w:tc>
          <w:tcPr>
            <w:tcW w:w="708" w:type="dxa"/>
            <w:gridSpan w:val="2"/>
          </w:tcPr>
          <w:p w14:paraId="15AF6BE7" w14:textId="77777777" w:rsidR="008B58C2" w:rsidRPr="008B58C2" w:rsidRDefault="008B58C2" w:rsidP="008B58C2"/>
        </w:tc>
        <w:tc>
          <w:tcPr>
            <w:tcW w:w="4111" w:type="dxa"/>
            <w:gridSpan w:val="2"/>
          </w:tcPr>
          <w:p w14:paraId="05CB30B3" w14:textId="77777777" w:rsidR="008B58C2" w:rsidRPr="008B58C2" w:rsidRDefault="008B58C2" w:rsidP="008B58C2"/>
        </w:tc>
        <w:tc>
          <w:tcPr>
            <w:tcW w:w="1985" w:type="dxa"/>
            <w:gridSpan w:val="2"/>
          </w:tcPr>
          <w:p w14:paraId="5F17E3D8" w14:textId="77777777" w:rsidR="008B58C2" w:rsidRPr="008B58C2" w:rsidRDefault="008B58C2" w:rsidP="008B58C2"/>
        </w:tc>
        <w:tc>
          <w:tcPr>
            <w:tcW w:w="2439" w:type="dxa"/>
            <w:gridSpan w:val="4"/>
          </w:tcPr>
          <w:p w14:paraId="328CC4BD" w14:textId="77777777" w:rsidR="008B58C2" w:rsidRPr="008B58C2" w:rsidRDefault="008B58C2" w:rsidP="008B58C2"/>
        </w:tc>
        <w:tc>
          <w:tcPr>
            <w:tcW w:w="3402" w:type="dxa"/>
            <w:gridSpan w:val="3"/>
          </w:tcPr>
          <w:p w14:paraId="5D645662" w14:textId="77777777" w:rsidR="008B58C2" w:rsidRPr="008B58C2" w:rsidRDefault="008B58C2" w:rsidP="008B58C2">
            <w:r w:rsidRPr="008B58C2">
              <w:t>ГОСТ 27917-88</w:t>
            </w:r>
          </w:p>
        </w:tc>
        <w:tc>
          <w:tcPr>
            <w:tcW w:w="2948" w:type="dxa"/>
          </w:tcPr>
          <w:p w14:paraId="6D52D1A1" w14:textId="77777777" w:rsidR="008B58C2" w:rsidRPr="008B58C2" w:rsidRDefault="008B58C2" w:rsidP="008B58C2"/>
        </w:tc>
      </w:tr>
      <w:tr w:rsidR="008B58C2" w:rsidRPr="008B58C2" w14:paraId="742E1F4D" w14:textId="77777777" w:rsidTr="00E935C3">
        <w:trPr>
          <w:gridAfter w:val="1"/>
          <w:wAfter w:w="113" w:type="dxa"/>
        </w:trPr>
        <w:tc>
          <w:tcPr>
            <w:tcW w:w="708" w:type="dxa"/>
            <w:gridSpan w:val="2"/>
          </w:tcPr>
          <w:p w14:paraId="60C8D2E0" w14:textId="77777777" w:rsidR="008B58C2" w:rsidRPr="008B58C2" w:rsidRDefault="008B58C2" w:rsidP="008B58C2"/>
        </w:tc>
        <w:tc>
          <w:tcPr>
            <w:tcW w:w="4111" w:type="dxa"/>
            <w:gridSpan w:val="2"/>
          </w:tcPr>
          <w:p w14:paraId="134EC421" w14:textId="77777777" w:rsidR="008B58C2" w:rsidRPr="008B58C2" w:rsidRDefault="008B58C2" w:rsidP="008B58C2"/>
        </w:tc>
        <w:tc>
          <w:tcPr>
            <w:tcW w:w="1985" w:type="dxa"/>
            <w:gridSpan w:val="2"/>
          </w:tcPr>
          <w:p w14:paraId="4FC6D6EA" w14:textId="77777777" w:rsidR="008B58C2" w:rsidRPr="008B58C2" w:rsidRDefault="008B58C2" w:rsidP="008B58C2"/>
        </w:tc>
        <w:tc>
          <w:tcPr>
            <w:tcW w:w="2439" w:type="dxa"/>
            <w:gridSpan w:val="4"/>
          </w:tcPr>
          <w:p w14:paraId="1A2FC04D" w14:textId="77777777" w:rsidR="008B58C2" w:rsidRPr="008B58C2" w:rsidRDefault="008B58C2" w:rsidP="008B58C2"/>
        </w:tc>
        <w:tc>
          <w:tcPr>
            <w:tcW w:w="3402" w:type="dxa"/>
            <w:gridSpan w:val="3"/>
          </w:tcPr>
          <w:p w14:paraId="34F11607" w14:textId="77777777" w:rsidR="008B58C2" w:rsidRPr="008B58C2" w:rsidRDefault="008B58C2" w:rsidP="008B58C2">
            <w:r w:rsidRPr="008B58C2">
              <w:t>ГОСТ IEC 60730-2-4-2011</w:t>
            </w:r>
          </w:p>
        </w:tc>
        <w:tc>
          <w:tcPr>
            <w:tcW w:w="2948" w:type="dxa"/>
          </w:tcPr>
          <w:p w14:paraId="1FE6CC08" w14:textId="77777777" w:rsidR="008B58C2" w:rsidRPr="008B58C2" w:rsidRDefault="008B58C2" w:rsidP="008B58C2"/>
        </w:tc>
      </w:tr>
      <w:tr w:rsidR="008B58C2" w:rsidRPr="008B58C2" w14:paraId="2BADFA2B" w14:textId="77777777" w:rsidTr="00E935C3">
        <w:trPr>
          <w:gridAfter w:val="1"/>
          <w:wAfter w:w="113" w:type="dxa"/>
        </w:trPr>
        <w:tc>
          <w:tcPr>
            <w:tcW w:w="708" w:type="dxa"/>
            <w:gridSpan w:val="2"/>
          </w:tcPr>
          <w:p w14:paraId="2873C95B" w14:textId="77777777" w:rsidR="008B58C2" w:rsidRPr="008B58C2" w:rsidRDefault="008B58C2" w:rsidP="008B58C2"/>
        </w:tc>
        <w:tc>
          <w:tcPr>
            <w:tcW w:w="4111" w:type="dxa"/>
            <w:gridSpan w:val="2"/>
          </w:tcPr>
          <w:p w14:paraId="7D006F9D" w14:textId="77777777" w:rsidR="008B58C2" w:rsidRPr="008B58C2" w:rsidRDefault="008B58C2" w:rsidP="008B58C2"/>
        </w:tc>
        <w:tc>
          <w:tcPr>
            <w:tcW w:w="1985" w:type="dxa"/>
            <w:gridSpan w:val="2"/>
          </w:tcPr>
          <w:p w14:paraId="14C6C5C9" w14:textId="77777777" w:rsidR="008B58C2" w:rsidRPr="008B58C2" w:rsidRDefault="008B58C2" w:rsidP="008B58C2"/>
        </w:tc>
        <w:tc>
          <w:tcPr>
            <w:tcW w:w="2439" w:type="dxa"/>
            <w:gridSpan w:val="4"/>
          </w:tcPr>
          <w:p w14:paraId="289E6B4A" w14:textId="77777777" w:rsidR="008B58C2" w:rsidRPr="008B58C2" w:rsidRDefault="008B58C2" w:rsidP="008B58C2"/>
        </w:tc>
        <w:tc>
          <w:tcPr>
            <w:tcW w:w="3402" w:type="dxa"/>
            <w:gridSpan w:val="3"/>
          </w:tcPr>
          <w:p w14:paraId="6086C35B" w14:textId="77777777" w:rsidR="008B58C2" w:rsidRPr="008B58C2" w:rsidRDefault="008B58C2" w:rsidP="008B58C2">
            <w:r w:rsidRPr="008B58C2">
              <w:t>ГОСТ МЭК 60034-6-2007</w:t>
            </w:r>
          </w:p>
        </w:tc>
        <w:tc>
          <w:tcPr>
            <w:tcW w:w="2948" w:type="dxa"/>
          </w:tcPr>
          <w:p w14:paraId="2D017338" w14:textId="77777777" w:rsidR="008B58C2" w:rsidRPr="008B58C2" w:rsidRDefault="008B58C2" w:rsidP="008B58C2"/>
        </w:tc>
      </w:tr>
      <w:tr w:rsidR="008B58C2" w:rsidRPr="008B58C2" w14:paraId="274FCFB8" w14:textId="77777777" w:rsidTr="00E935C3">
        <w:trPr>
          <w:gridAfter w:val="1"/>
          <w:wAfter w:w="113" w:type="dxa"/>
        </w:trPr>
        <w:tc>
          <w:tcPr>
            <w:tcW w:w="708" w:type="dxa"/>
            <w:gridSpan w:val="2"/>
          </w:tcPr>
          <w:p w14:paraId="4C6320C2" w14:textId="77777777" w:rsidR="008B58C2" w:rsidRPr="008B58C2" w:rsidRDefault="008B58C2" w:rsidP="008B58C2"/>
        </w:tc>
        <w:tc>
          <w:tcPr>
            <w:tcW w:w="4111" w:type="dxa"/>
            <w:gridSpan w:val="2"/>
          </w:tcPr>
          <w:p w14:paraId="11EC83DA" w14:textId="77777777" w:rsidR="008B58C2" w:rsidRPr="008B58C2" w:rsidRDefault="008B58C2" w:rsidP="008B58C2"/>
        </w:tc>
        <w:tc>
          <w:tcPr>
            <w:tcW w:w="1985" w:type="dxa"/>
            <w:gridSpan w:val="2"/>
          </w:tcPr>
          <w:p w14:paraId="398AFFB6" w14:textId="77777777" w:rsidR="008B58C2" w:rsidRPr="008B58C2" w:rsidRDefault="008B58C2" w:rsidP="008B58C2"/>
        </w:tc>
        <w:tc>
          <w:tcPr>
            <w:tcW w:w="2439" w:type="dxa"/>
            <w:gridSpan w:val="4"/>
          </w:tcPr>
          <w:p w14:paraId="2480C7D4" w14:textId="77777777" w:rsidR="008B58C2" w:rsidRPr="008B58C2" w:rsidRDefault="008B58C2" w:rsidP="008B58C2"/>
        </w:tc>
        <w:tc>
          <w:tcPr>
            <w:tcW w:w="3402" w:type="dxa"/>
            <w:gridSpan w:val="3"/>
          </w:tcPr>
          <w:p w14:paraId="7B7EDA44" w14:textId="77777777" w:rsidR="008B58C2" w:rsidRPr="008B58C2" w:rsidRDefault="008B58C2" w:rsidP="008B58C2">
            <w:r w:rsidRPr="008B58C2">
              <w:t>ГОСТ МЭК 60034-7-2007</w:t>
            </w:r>
          </w:p>
        </w:tc>
        <w:tc>
          <w:tcPr>
            <w:tcW w:w="2948" w:type="dxa"/>
          </w:tcPr>
          <w:p w14:paraId="4C886321" w14:textId="77777777" w:rsidR="008B58C2" w:rsidRPr="008B58C2" w:rsidRDefault="008B58C2" w:rsidP="008B58C2"/>
        </w:tc>
      </w:tr>
      <w:tr w:rsidR="008B58C2" w:rsidRPr="008B58C2" w14:paraId="7D22C391" w14:textId="77777777" w:rsidTr="00E935C3">
        <w:trPr>
          <w:gridAfter w:val="1"/>
          <w:wAfter w:w="113" w:type="dxa"/>
        </w:trPr>
        <w:tc>
          <w:tcPr>
            <w:tcW w:w="708" w:type="dxa"/>
            <w:gridSpan w:val="2"/>
          </w:tcPr>
          <w:p w14:paraId="3BE07A72" w14:textId="77777777" w:rsidR="008B58C2" w:rsidRPr="008B58C2" w:rsidRDefault="008B58C2" w:rsidP="008B58C2"/>
        </w:tc>
        <w:tc>
          <w:tcPr>
            <w:tcW w:w="4111" w:type="dxa"/>
            <w:gridSpan w:val="2"/>
          </w:tcPr>
          <w:p w14:paraId="2DC62E86" w14:textId="77777777" w:rsidR="008B58C2" w:rsidRPr="008B58C2" w:rsidRDefault="008B58C2" w:rsidP="008B58C2"/>
        </w:tc>
        <w:tc>
          <w:tcPr>
            <w:tcW w:w="1985" w:type="dxa"/>
            <w:gridSpan w:val="2"/>
          </w:tcPr>
          <w:p w14:paraId="26F38C9E" w14:textId="77777777" w:rsidR="008B58C2" w:rsidRPr="008B58C2" w:rsidRDefault="008B58C2" w:rsidP="008B58C2"/>
        </w:tc>
        <w:tc>
          <w:tcPr>
            <w:tcW w:w="2439" w:type="dxa"/>
            <w:gridSpan w:val="4"/>
          </w:tcPr>
          <w:p w14:paraId="68665D3E" w14:textId="77777777" w:rsidR="008B58C2" w:rsidRPr="008B58C2" w:rsidRDefault="008B58C2" w:rsidP="008B58C2"/>
        </w:tc>
        <w:tc>
          <w:tcPr>
            <w:tcW w:w="3402" w:type="dxa"/>
            <w:gridSpan w:val="3"/>
          </w:tcPr>
          <w:p w14:paraId="3A13F72E" w14:textId="77777777" w:rsidR="008B58C2" w:rsidRPr="008B58C2" w:rsidRDefault="008B58C2" w:rsidP="008B58C2">
            <w:r w:rsidRPr="008B58C2">
              <w:t>ГОСТ Р МЭК 60204-1-2007</w:t>
            </w:r>
          </w:p>
        </w:tc>
        <w:tc>
          <w:tcPr>
            <w:tcW w:w="2948" w:type="dxa"/>
          </w:tcPr>
          <w:p w14:paraId="2AFE6984" w14:textId="77777777" w:rsidR="008B58C2" w:rsidRPr="008B58C2" w:rsidRDefault="008B58C2" w:rsidP="008B58C2"/>
        </w:tc>
      </w:tr>
      <w:tr w:rsidR="008B58C2" w:rsidRPr="008B58C2" w14:paraId="6E675845" w14:textId="77777777" w:rsidTr="00E935C3">
        <w:trPr>
          <w:gridAfter w:val="1"/>
          <w:wAfter w:w="113" w:type="dxa"/>
        </w:trPr>
        <w:tc>
          <w:tcPr>
            <w:tcW w:w="708" w:type="dxa"/>
            <w:gridSpan w:val="2"/>
          </w:tcPr>
          <w:p w14:paraId="39B590FB" w14:textId="77777777" w:rsidR="008B58C2" w:rsidRPr="008B58C2" w:rsidRDefault="008B58C2" w:rsidP="008B58C2"/>
        </w:tc>
        <w:tc>
          <w:tcPr>
            <w:tcW w:w="4111" w:type="dxa"/>
            <w:gridSpan w:val="2"/>
          </w:tcPr>
          <w:p w14:paraId="0587B80A" w14:textId="77777777" w:rsidR="008B58C2" w:rsidRPr="008B58C2" w:rsidRDefault="008B58C2" w:rsidP="008B58C2"/>
        </w:tc>
        <w:tc>
          <w:tcPr>
            <w:tcW w:w="1985" w:type="dxa"/>
            <w:gridSpan w:val="2"/>
          </w:tcPr>
          <w:p w14:paraId="42AC1CB8" w14:textId="77777777" w:rsidR="008B58C2" w:rsidRPr="008B58C2" w:rsidRDefault="008B58C2" w:rsidP="008B58C2"/>
        </w:tc>
        <w:tc>
          <w:tcPr>
            <w:tcW w:w="2439" w:type="dxa"/>
            <w:gridSpan w:val="4"/>
          </w:tcPr>
          <w:p w14:paraId="5FD68473" w14:textId="77777777" w:rsidR="008B58C2" w:rsidRPr="008B58C2" w:rsidRDefault="008B58C2" w:rsidP="008B58C2"/>
        </w:tc>
        <w:tc>
          <w:tcPr>
            <w:tcW w:w="3402" w:type="dxa"/>
            <w:gridSpan w:val="3"/>
          </w:tcPr>
          <w:p w14:paraId="43A4262A" w14:textId="77777777" w:rsidR="008B58C2" w:rsidRPr="008B58C2" w:rsidRDefault="008B58C2" w:rsidP="008B58C2">
            <w:r w:rsidRPr="008B58C2">
              <w:t xml:space="preserve">ГОСТ МЭК 61293-02 </w:t>
            </w:r>
          </w:p>
        </w:tc>
        <w:tc>
          <w:tcPr>
            <w:tcW w:w="2948" w:type="dxa"/>
          </w:tcPr>
          <w:p w14:paraId="0B58F2CD" w14:textId="77777777" w:rsidR="008B58C2" w:rsidRPr="008B58C2" w:rsidRDefault="008B58C2" w:rsidP="008B58C2"/>
        </w:tc>
      </w:tr>
      <w:tr w:rsidR="008B58C2" w:rsidRPr="008B58C2" w14:paraId="0FBC6ADE" w14:textId="77777777" w:rsidTr="00E935C3">
        <w:trPr>
          <w:gridAfter w:val="1"/>
          <w:wAfter w:w="113" w:type="dxa"/>
        </w:trPr>
        <w:tc>
          <w:tcPr>
            <w:tcW w:w="708" w:type="dxa"/>
            <w:gridSpan w:val="2"/>
          </w:tcPr>
          <w:p w14:paraId="0DB238F2" w14:textId="77777777" w:rsidR="008B58C2" w:rsidRPr="008B58C2" w:rsidRDefault="008B58C2" w:rsidP="008B58C2"/>
        </w:tc>
        <w:tc>
          <w:tcPr>
            <w:tcW w:w="4111" w:type="dxa"/>
            <w:gridSpan w:val="2"/>
          </w:tcPr>
          <w:p w14:paraId="093F425B" w14:textId="77777777" w:rsidR="008B58C2" w:rsidRPr="008B58C2" w:rsidRDefault="008B58C2" w:rsidP="008B58C2"/>
        </w:tc>
        <w:tc>
          <w:tcPr>
            <w:tcW w:w="1985" w:type="dxa"/>
            <w:gridSpan w:val="2"/>
          </w:tcPr>
          <w:p w14:paraId="5AE15780" w14:textId="77777777" w:rsidR="008B58C2" w:rsidRPr="008B58C2" w:rsidRDefault="008B58C2" w:rsidP="008B58C2"/>
        </w:tc>
        <w:tc>
          <w:tcPr>
            <w:tcW w:w="2439" w:type="dxa"/>
            <w:gridSpan w:val="4"/>
          </w:tcPr>
          <w:p w14:paraId="11E6BD6B" w14:textId="77777777" w:rsidR="008B58C2" w:rsidRPr="008B58C2" w:rsidRDefault="008B58C2" w:rsidP="008B58C2"/>
        </w:tc>
        <w:tc>
          <w:tcPr>
            <w:tcW w:w="3402" w:type="dxa"/>
            <w:gridSpan w:val="3"/>
          </w:tcPr>
          <w:p w14:paraId="5BFD6545" w14:textId="77777777" w:rsidR="008B58C2" w:rsidRPr="008B58C2" w:rsidRDefault="008B58C2" w:rsidP="008B58C2">
            <w:r w:rsidRPr="008B58C2">
              <w:t xml:space="preserve">СТБ МЭК 61558-1-07 </w:t>
            </w:r>
          </w:p>
        </w:tc>
        <w:tc>
          <w:tcPr>
            <w:tcW w:w="2948" w:type="dxa"/>
          </w:tcPr>
          <w:p w14:paraId="2322F923" w14:textId="77777777" w:rsidR="008B58C2" w:rsidRPr="008B58C2" w:rsidRDefault="008B58C2" w:rsidP="008B58C2"/>
        </w:tc>
      </w:tr>
      <w:tr w:rsidR="008B58C2" w:rsidRPr="008B58C2" w14:paraId="17BCDCA9" w14:textId="77777777" w:rsidTr="00E935C3">
        <w:trPr>
          <w:gridAfter w:val="1"/>
          <w:wAfter w:w="113" w:type="dxa"/>
        </w:trPr>
        <w:tc>
          <w:tcPr>
            <w:tcW w:w="708" w:type="dxa"/>
            <w:gridSpan w:val="2"/>
          </w:tcPr>
          <w:p w14:paraId="4A5C6E23" w14:textId="77777777" w:rsidR="008B58C2" w:rsidRPr="008B58C2" w:rsidRDefault="008B58C2" w:rsidP="008B58C2"/>
        </w:tc>
        <w:tc>
          <w:tcPr>
            <w:tcW w:w="4111" w:type="dxa"/>
            <w:gridSpan w:val="2"/>
          </w:tcPr>
          <w:p w14:paraId="56FA03FD" w14:textId="77777777" w:rsidR="008B58C2" w:rsidRPr="008B58C2" w:rsidRDefault="008B58C2" w:rsidP="008B58C2"/>
        </w:tc>
        <w:tc>
          <w:tcPr>
            <w:tcW w:w="1985" w:type="dxa"/>
            <w:gridSpan w:val="2"/>
          </w:tcPr>
          <w:p w14:paraId="5077E17E" w14:textId="77777777" w:rsidR="008B58C2" w:rsidRPr="008B58C2" w:rsidRDefault="008B58C2" w:rsidP="008B58C2"/>
        </w:tc>
        <w:tc>
          <w:tcPr>
            <w:tcW w:w="2439" w:type="dxa"/>
            <w:gridSpan w:val="4"/>
          </w:tcPr>
          <w:p w14:paraId="22127DC9" w14:textId="77777777" w:rsidR="008B58C2" w:rsidRPr="008B58C2" w:rsidRDefault="008B58C2" w:rsidP="008B58C2"/>
        </w:tc>
        <w:tc>
          <w:tcPr>
            <w:tcW w:w="3402" w:type="dxa"/>
            <w:gridSpan w:val="3"/>
          </w:tcPr>
          <w:p w14:paraId="3A7047C9" w14:textId="77777777" w:rsidR="008B58C2" w:rsidRPr="008B58C2" w:rsidRDefault="008B58C2" w:rsidP="008B58C2">
            <w:r w:rsidRPr="008B58C2">
              <w:t>СТБ МЭК 61558-2-6-2006</w:t>
            </w:r>
          </w:p>
        </w:tc>
        <w:tc>
          <w:tcPr>
            <w:tcW w:w="2948" w:type="dxa"/>
          </w:tcPr>
          <w:p w14:paraId="007EB39A" w14:textId="77777777" w:rsidR="008B58C2" w:rsidRPr="008B58C2" w:rsidRDefault="008B58C2" w:rsidP="008B58C2"/>
        </w:tc>
      </w:tr>
      <w:tr w:rsidR="008B58C2" w:rsidRPr="008B58C2" w14:paraId="22AABB5F" w14:textId="77777777" w:rsidTr="00E935C3">
        <w:trPr>
          <w:gridAfter w:val="1"/>
          <w:wAfter w:w="113" w:type="dxa"/>
        </w:trPr>
        <w:tc>
          <w:tcPr>
            <w:tcW w:w="708" w:type="dxa"/>
            <w:gridSpan w:val="2"/>
          </w:tcPr>
          <w:p w14:paraId="4369FE56" w14:textId="77777777" w:rsidR="008B58C2" w:rsidRPr="008B58C2" w:rsidRDefault="008B58C2" w:rsidP="008B58C2"/>
        </w:tc>
        <w:tc>
          <w:tcPr>
            <w:tcW w:w="4111" w:type="dxa"/>
            <w:gridSpan w:val="2"/>
          </w:tcPr>
          <w:p w14:paraId="544EFE66" w14:textId="77777777" w:rsidR="008B58C2" w:rsidRPr="008B58C2" w:rsidRDefault="008B58C2" w:rsidP="008B58C2">
            <w:r w:rsidRPr="008B58C2">
              <w:t xml:space="preserve">(при наличии электронных </w:t>
            </w:r>
          </w:p>
        </w:tc>
        <w:tc>
          <w:tcPr>
            <w:tcW w:w="1985" w:type="dxa"/>
            <w:gridSpan w:val="2"/>
          </w:tcPr>
          <w:p w14:paraId="7582666B" w14:textId="77777777" w:rsidR="008B58C2" w:rsidRPr="008B58C2" w:rsidRDefault="008B58C2" w:rsidP="008B58C2"/>
        </w:tc>
        <w:tc>
          <w:tcPr>
            <w:tcW w:w="2439" w:type="dxa"/>
            <w:gridSpan w:val="4"/>
          </w:tcPr>
          <w:p w14:paraId="26A00F22" w14:textId="77777777" w:rsidR="008B58C2" w:rsidRPr="008B58C2" w:rsidRDefault="008B58C2" w:rsidP="008B58C2"/>
        </w:tc>
        <w:tc>
          <w:tcPr>
            <w:tcW w:w="3402" w:type="dxa"/>
            <w:gridSpan w:val="3"/>
          </w:tcPr>
          <w:p w14:paraId="6571535B" w14:textId="77777777" w:rsidR="008B58C2" w:rsidRPr="008B58C2" w:rsidRDefault="008B58C2" w:rsidP="008B58C2">
            <w:r w:rsidRPr="008B58C2">
              <w:t xml:space="preserve">ТР ТС 020/2011 </w:t>
            </w:r>
          </w:p>
        </w:tc>
        <w:tc>
          <w:tcPr>
            <w:tcW w:w="2948" w:type="dxa"/>
          </w:tcPr>
          <w:p w14:paraId="4797B941" w14:textId="77777777" w:rsidR="008B58C2" w:rsidRPr="008B58C2" w:rsidRDefault="008B58C2" w:rsidP="008B58C2"/>
        </w:tc>
      </w:tr>
      <w:tr w:rsidR="008B58C2" w:rsidRPr="008B58C2" w14:paraId="495B2658" w14:textId="77777777" w:rsidTr="00E935C3">
        <w:trPr>
          <w:gridAfter w:val="1"/>
          <w:wAfter w:w="113" w:type="dxa"/>
        </w:trPr>
        <w:tc>
          <w:tcPr>
            <w:tcW w:w="708" w:type="dxa"/>
            <w:gridSpan w:val="2"/>
          </w:tcPr>
          <w:p w14:paraId="0AE2ED4D" w14:textId="77777777" w:rsidR="008B58C2" w:rsidRPr="008B58C2" w:rsidRDefault="008B58C2" w:rsidP="008B58C2"/>
        </w:tc>
        <w:tc>
          <w:tcPr>
            <w:tcW w:w="4111" w:type="dxa"/>
            <w:gridSpan w:val="2"/>
          </w:tcPr>
          <w:p w14:paraId="3EB668E2" w14:textId="77777777" w:rsidR="008B58C2" w:rsidRPr="008B58C2" w:rsidRDefault="008B58C2" w:rsidP="008B58C2">
            <w:r w:rsidRPr="008B58C2">
              <w:t>компонентов)</w:t>
            </w:r>
          </w:p>
        </w:tc>
        <w:tc>
          <w:tcPr>
            <w:tcW w:w="1985" w:type="dxa"/>
            <w:gridSpan w:val="2"/>
          </w:tcPr>
          <w:p w14:paraId="76E26BA2" w14:textId="77777777" w:rsidR="008B58C2" w:rsidRPr="008B58C2" w:rsidRDefault="008B58C2" w:rsidP="008B58C2"/>
        </w:tc>
        <w:tc>
          <w:tcPr>
            <w:tcW w:w="2439" w:type="dxa"/>
            <w:gridSpan w:val="4"/>
          </w:tcPr>
          <w:p w14:paraId="67481545" w14:textId="77777777" w:rsidR="008B58C2" w:rsidRPr="008B58C2" w:rsidRDefault="008B58C2" w:rsidP="008B58C2"/>
        </w:tc>
        <w:tc>
          <w:tcPr>
            <w:tcW w:w="3402" w:type="dxa"/>
            <w:gridSpan w:val="3"/>
          </w:tcPr>
          <w:p w14:paraId="5364D5CD" w14:textId="77777777" w:rsidR="008B58C2" w:rsidRPr="008B58C2" w:rsidRDefault="008B58C2" w:rsidP="008B58C2">
            <w:r w:rsidRPr="008B58C2">
              <w:t>ГОСТ 30804.6.1-2013</w:t>
            </w:r>
          </w:p>
        </w:tc>
        <w:tc>
          <w:tcPr>
            <w:tcW w:w="2948" w:type="dxa"/>
          </w:tcPr>
          <w:p w14:paraId="5E6AFC3A" w14:textId="77777777" w:rsidR="008B58C2" w:rsidRPr="008B58C2" w:rsidRDefault="008B58C2" w:rsidP="008B58C2"/>
        </w:tc>
      </w:tr>
      <w:tr w:rsidR="008B58C2" w:rsidRPr="008B58C2" w14:paraId="26981BAE" w14:textId="77777777" w:rsidTr="00E935C3">
        <w:trPr>
          <w:gridAfter w:val="1"/>
          <w:wAfter w:w="113" w:type="dxa"/>
        </w:trPr>
        <w:tc>
          <w:tcPr>
            <w:tcW w:w="708" w:type="dxa"/>
            <w:gridSpan w:val="2"/>
          </w:tcPr>
          <w:p w14:paraId="48DADFAD" w14:textId="77777777" w:rsidR="008B58C2" w:rsidRPr="008B58C2" w:rsidRDefault="008B58C2" w:rsidP="008B58C2"/>
        </w:tc>
        <w:tc>
          <w:tcPr>
            <w:tcW w:w="4111" w:type="dxa"/>
            <w:gridSpan w:val="2"/>
          </w:tcPr>
          <w:p w14:paraId="0FC3C44C" w14:textId="77777777" w:rsidR="008B58C2" w:rsidRPr="008B58C2" w:rsidRDefault="008B58C2" w:rsidP="008B58C2"/>
        </w:tc>
        <w:tc>
          <w:tcPr>
            <w:tcW w:w="1985" w:type="dxa"/>
            <w:gridSpan w:val="2"/>
          </w:tcPr>
          <w:p w14:paraId="644E3FEB" w14:textId="77777777" w:rsidR="008B58C2" w:rsidRPr="008B58C2" w:rsidRDefault="008B58C2" w:rsidP="008B58C2"/>
        </w:tc>
        <w:tc>
          <w:tcPr>
            <w:tcW w:w="2439" w:type="dxa"/>
            <w:gridSpan w:val="4"/>
          </w:tcPr>
          <w:p w14:paraId="28F70FEF" w14:textId="77777777" w:rsidR="008B58C2" w:rsidRPr="008B58C2" w:rsidRDefault="008B58C2" w:rsidP="008B58C2"/>
        </w:tc>
        <w:tc>
          <w:tcPr>
            <w:tcW w:w="3402" w:type="dxa"/>
            <w:gridSpan w:val="3"/>
          </w:tcPr>
          <w:p w14:paraId="292B1D71" w14:textId="77777777" w:rsidR="008B58C2" w:rsidRPr="008B58C2" w:rsidRDefault="008B58C2" w:rsidP="008B58C2">
            <w:r w:rsidRPr="008B58C2">
              <w:t>ГОСТ 30804.6.2-2013</w:t>
            </w:r>
          </w:p>
        </w:tc>
        <w:tc>
          <w:tcPr>
            <w:tcW w:w="2948" w:type="dxa"/>
          </w:tcPr>
          <w:p w14:paraId="761534D1" w14:textId="77777777" w:rsidR="008B58C2" w:rsidRPr="008B58C2" w:rsidRDefault="008B58C2" w:rsidP="008B58C2"/>
        </w:tc>
      </w:tr>
      <w:tr w:rsidR="008B58C2" w:rsidRPr="008B58C2" w14:paraId="3DBF95A9" w14:textId="77777777" w:rsidTr="00E935C3">
        <w:trPr>
          <w:gridAfter w:val="1"/>
          <w:wAfter w:w="113" w:type="dxa"/>
        </w:trPr>
        <w:tc>
          <w:tcPr>
            <w:tcW w:w="708" w:type="dxa"/>
            <w:gridSpan w:val="2"/>
          </w:tcPr>
          <w:p w14:paraId="346AAF77" w14:textId="77777777" w:rsidR="008B58C2" w:rsidRPr="008B58C2" w:rsidRDefault="008B58C2" w:rsidP="008B58C2"/>
        </w:tc>
        <w:tc>
          <w:tcPr>
            <w:tcW w:w="4111" w:type="dxa"/>
            <w:gridSpan w:val="2"/>
          </w:tcPr>
          <w:p w14:paraId="7BDA261E" w14:textId="77777777" w:rsidR="008B58C2" w:rsidRPr="008B58C2" w:rsidRDefault="008B58C2" w:rsidP="008B58C2"/>
        </w:tc>
        <w:tc>
          <w:tcPr>
            <w:tcW w:w="1985" w:type="dxa"/>
            <w:gridSpan w:val="2"/>
          </w:tcPr>
          <w:p w14:paraId="7AF54E72" w14:textId="77777777" w:rsidR="008B58C2" w:rsidRPr="008B58C2" w:rsidRDefault="008B58C2" w:rsidP="008B58C2"/>
        </w:tc>
        <w:tc>
          <w:tcPr>
            <w:tcW w:w="2439" w:type="dxa"/>
            <w:gridSpan w:val="4"/>
          </w:tcPr>
          <w:p w14:paraId="2FCF6DDE" w14:textId="77777777" w:rsidR="008B58C2" w:rsidRPr="008B58C2" w:rsidRDefault="008B58C2" w:rsidP="008B58C2"/>
        </w:tc>
        <w:tc>
          <w:tcPr>
            <w:tcW w:w="3402" w:type="dxa"/>
            <w:gridSpan w:val="3"/>
          </w:tcPr>
          <w:p w14:paraId="43B69A44" w14:textId="77777777" w:rsidR="008B58C2" w:rsidRPr="008B58C2" w:rsidRDefault="008B58C2" w:rsidP="008B58C2">
            <w:r w:rsidRPr="008B58C2">
              <w:t>ГОСТ 30804.6.3-2013</w:t>
            </w:r>
          </w:p>
        </w:tc>
        <w:tc>
          <w:tcPr>
            <w:tcW w:w="2948" w:type="dxa"/>
          </w:tcPr>
          <w:p w14:paraId="4F48FA85" w14:textId="77777777" w:rsidR="008B58C2" w:rsidRPr="008B58C2" w:rsidRDefault="008B58C2" w:rsidP="008B58C2"/>
        </w:tc>
      </w:tr>
      <w:tr w:rsidR="008B58C2" w:rsidRPr="008B58C2" w14:paraId="762E7AAB" w14:textId="77777777" w:rsidTr="00E935C3">
        <w:trPr>
          <w:gridAfter w:val="1"/>
          <w:wAfter w:w="113" w:type="dxa"/>
        </w:trPr>
        <w:tc>
          <w:tcPr>
            <w:tcW w:w="708" w:type="dxa"/>
            <w:gridSpan w:val="2"/>
          </w:tcPr>
          <w:p w14:paraId="79DD49F6" w14:textId="77777777" w:rsidR="008B58C2" w:rsidRPr="008B58C2" w:rsidRDefault="008B58C2" w:rsidP="008B58C2"/>
        </w:tc>
        <w:tc>
          <w:tcPr>
            <w:tcW w:w="4111" w:type="dxa"/>
            <w:gridSpan w:val="2"/>
          </w:tcPr>
          <w:p w14:paraId="396B4CD7" w14:textId="77777777" w:rsidR="008B58C2" w:rsidRPr="008B58C2" w:rsidRDefault="008B58C2" w:rsidP="008B58C2"/>
        </w:tc>
        <w:tc>
          <w:tcPr>
            <w:tcW w:w="1985" w:type="dxa"/>
            <w:gridSpan w:val="2"/>
          </w:tcPr>
          <w:p w14:paraId="646FB24A" w14:textId="77777777" w:rsidR="008B58C2" w:rsidRPr="008B58C2" w:rsidRDefault="008B58C2" w:rsidP="008B58C2"/>
        </w:tc>
        <w:tc>
          <w:tcPr>
            <w:tcW w:w="2439" w:type="dxa"/>
            <w:gridSpan w:val="4"/>
          </w:tcPr>
          <w:p w14:paraId="2C17A716" w14:textId="77777777" w:rsidR="008B58C2" w:rsidRPr="008B58C2" w:rsidRDefault="008B58C2" w:rsidP="008B58C2"/>
        </w:tc>
        <w:tc>
          <w:tcPr>
            <w:tcW w:w="3402" w:type="dxa"/>
            <w:gridSpan w:val="3"/>
          </w:tcPr>
          <w:p w14:paraId="2271C78B" w14:textId="77777777" w:rsidR="008B58C2" w:rsidRPr="008B58C2" w:rsidRDefault="008B58C2" w:rsidP="008B58C2">
            <w:r w:rsidRPr="008B58C2">
              <w:t>ГОСТ 30804.6.4-2013</w:t>
            </w:r>
          </w:p>
        </w:tc>
        <w:tc>
          <w:tcPr>
            <w:tcW w:w="2948" w:type="dxa"/>
          </w:tcPr>
          <w:p w14:paraId="0200DD17" w14:textId="77777777" w:rsidR="008B58C2" w:rsidRPr="008B58C2" w:rsidRDefault="008B58C2" w:rsidP="008B58C2"/>
        </w:tc>
      </w:tr>
      <w:tr w:rsidR="008B58C2" w:rsidRPr="008B58C2" w14:paraId="5CC91048" w14:textId="77777777" w:rsidTr="00E935C3">
        <w:trPr>
          <w:gridAfter w:val="1"/>
          <w:wAfter w:w="113" w:type="dxa"/>
        </w:trPr>
        <w:tc>
          <w:tcPr>
            <w:tcW w:w="708" w:type="dxa"/>
            <w:gridSpan w:val="2"/>
          </w:tcPr>
          <w:p w14:paraId="7024DE9E" w14:textId="77777777" w:rsidR="008B58C2" w:rsidRPr="008B58C2" w:rsidRDefault="008B58C2" w:rsidP="008B58C2"/>
        </w:tc>
        <w:tc>
          <w:tcPr>
            <w:tcW w:w="4111" w:type="dxa"/>
            <w:gridSpan w:val="2"/>
          </w:tcPr>
          <w:p w14:paraId="517D44EA" w14:textId="77777777" w:rsidR="008B58C2" w:rsidRPr="008B58C2" w:rsidRDefault="008B58C2" w:rsidP="008B58C2"/>
        </w:tc>
        <w:tc>
          <w:tcPr>
            <w:tcW w:w="1985" w:type="dxa"/>
            <w:gridSpan w:val="2"/>
          </w:tcPr>
          <w:p w14:paraId="4DC9A60A" w14:textId="77777777" w:rsidR="008B58C2" w:rsidRPr="008B58C2" w:rsidRDefault="008B58C2" w:rsidP="008B58C2"/>
        </w:tc>
        <w:tc>
          <w:tcPr>
            <w:tcW w:w="2439" w:type="dxa"/>
            <w:gridSpan w:val="4"/>
          </w:tcPr>
          <w:p w14:paraId="4BF3B017" w14:textId="77777777" w:rsidR="008B58C2" w:rsidRPr="008B58C2" w:rsidRDefault="008B58C2" w:rsidP="008B58C2"/>
        </w:tc>
        <w:tc>
          <w:tcPr>
            <w:tcW w:w="3402" w:type="dxa"/>
            <w:gridSpan w:val="3"/>
          </w:tcPr>
          <w:p w14:paraId="5EB72FC1" w14:textId="77777777" w:rsidR="008B58C2" w:rsidRPr="008B58C2" w:rsidRDefault="008B58C2" w:rsidP="008B58C2"/>
        </w:tc>
        <w:tc>
          <w:tcPr>
            <w:tcW w:w="2948" w:type="dxa"/>
          </w:tcPr>
          <w:p w14:paraId="34AFF14E" w14:textId="77777777" w:rsidR="008B58C2" w:rsidRPr="008B58C2" w:rsidRDefault="008B58C2" w:rsidP="008B58C2"/>
        </w:tc>
      </w:tr>
      <w:tr w:rsidR="008B58C2" w:rsidRPr="008B58C2" w14:paraId="3018EA44" w14:textId="77777777" w:rsidTr="00E935C3">
        <w:trPr>
          <w:gridAfter w:val="1"/>
          <w:wAfter w:w="113" w:type="dxa"/>
        </w:trPr>
        <w:tc>
          <w:tcPr>
            <w:tcW w:w="15593" w:type="dxa"/>
            <w:gridSpan w:val="14"/>
          </w:tcPr>
          <w:p w14:paraId="288276EB" w14:textId="77777777" w:rsidR="008B58C2" w:rsidRPr="008B58C2" w:rsidRDefault="008B58C2" w:rsidP="008B58C2">
            <w:r w:rsidRPr="008B58C2">
              <w:t xml:space="preserve">24. Котлы отопительные, работающие на жидком и твердом топливе </w:t>
            </w:r>
          </w:p>
        </w:tc>
      </w:tr>
      <w:tr w:rsidR="008B58C2" w:rsidRPr="008B58C2" w14:paraId="64C2E1E9" w14:textId="77777777" w:rsidTr="00E935C3">
        <w:trPr>
          <w:gridAfter w:val="1"/>
          <w:wAfter w:w="113" w:type="dxa"/>
        </w:trPr>
        <w:tc>
          <w:tcPr>
            <w:tcW w:w="708" w:type="dxa"/>
            <w:gridSpan w:val="2"/>
          </w:tcPr>
          <w:p w14:paraId="46E004D3" w14:textId="77777777" w:rsidR="008B58C2" w:rsidRPr="008B58C2" w:rsidRDefault="008B58C2" w:rsidP="008B58C2">
            <w:r w:rsidRPr="008B58C2">
              <w:t>24.1</w:t>
            </w:r>
          </w:p>
        </w:tc>
        <w:tc>
          <w:tcPr>
            <w:tcW w:w="4111" w:type="dxa"/>
            <w:gridSpan w:val="2"/>
          </w:tcPr>
          <w:p w14:paraId="1B25EF7E" w14:textId="77777777" w:rsidR="008B58C2" w:rsidRPr="008B58C2" w:rsidRDefault="008B58C2" w:rsidP="008B58C2">
            <w:r w:rsidRPr="008B58C2">
              <w:t xml:space="preserve">Котлы отопительные, </w:t>
            </w:r>
          </w:p>
        </w:tc>
        <w:tc>
          <w:tcPr>
            <w:tcW w:w="1985" w:type="dxa"/>
            <w:gridSpan w:val="2"/>
          </w:tcPr>
          <w:p w14:paraId="19616A46" w14:textId="77777777" w:rsidR="008B58C2" w:rsidRPr="008B58C2" w:rsidRDefault="008B58C2" w:rsidP="008B58C2">
            <w:r w:rsidRPr="008B58C2">
              <w:t xml:space="preserve">Декларирование </w:t>
            </w:r>
          </w:p>
        </w:tc>
        <w:tc>
          <w:tcPr>
            <w:tcW w:w="2439" w:type="dxa"/>
            <w:gridSpan w:val="4"/>
          </w:tcPr>
          <w:p w14:paraId="4936CD6E" w14:textId="77777777" w:rsidR="008B58C2" w:rsidRPr="008B58C2" w:rsidRDefault="008B58C2" w:rsidP="008B58C2">
            <w:r w:rsidRPr="008B58C2">
              <w:t>Из 840310</w:t>
            </w:r>
          </w:p>
        </w:tc>
        <w:tc>
          <w:tcPr>
            <w:tcW w:w="3402" w:type="dxa"/>
            <w:gridSpan w:val="3"/>
          </w:tcPr>
          <w:p w14:paraId="5673D22C" w14:textId="77777777" w:rsidR="008B58C2" w:rsidRPr="008B58C2" w:rsidRDefault="008B58C2" w:rsidP="008B58C2">
            <w:r w:rsidRPr="008B58C2">
              <w:t xml:space="preserve">ТР ТС 010/2011  </w:t>
            </w:r>
          </w:p>
        </w:tc>
        <w:tc>
          <w:tcPr>
            <w:tcW w:w="2948" w:type="dxa"/>
          </w:tcPr>
          <w:p w14:paraId="3452BA53" w14:textId="77777777" w:rsidR="008B58C2" w:rsidRPr="008B58C2" w:rsidRDefault="008B58C2" w:rsidP="008B58C2"/>
        </w:tc>
      </w:tr>
      <w:tr w:rsidR="008B58C2" w:rsidRPr="008B58C2" w14:paraId="19F2485F" w14:textId="77777777" w:rsidTr="00E935C3">
        <w:trPr>
          <w:gridAfter w:val="1"/>
          <w:wAfter w:w="113" w:type="dxa"/>
        </w:trPr>
        <w:tc>
          <w:tcPr>
            <w:tcW w:w="708" w:type="dxa"/>
            <w:gridSpan w:val="2"/>
          </w:tcPr>
          <w:p w14:paraId="236186BB" w14:textId="77777777" w:rsidR="008B58C2" w:rsidRPr="008B58C2" w:rsidRDefault="008B58C2" w:rsidP="008B58C2"/>
        </w:tc>
        <w:tc>
          <w:tcPr>
            <w:tcW w:w="4111" w:type="dxa"/>
            <w:gridSpan w:val="2"/>
          </w:tcPr>
          <w:p w14:paraId="6F7A7AAA" w14:textId="77777777" w:rsidR="008B58C2" w:rsidRPr="008B58C2" w:rsidRDefault="008B58C2" w:rsidP="008B58C2">
            <w:r w:rsidRPr="008B58C2">
              <w:t xml:space="preserve">работающие на жидком и </w:t>
            </w:r>
          </w:p>
        </w:tc>
        <w:tc>
          <w:tcPr>
            <w:tcW w:w="1985" w:type="dxa"/>
            <w:gridSpan w:val="2"/>
          </w:tcPr>
          <w:p w14:paraId="48C0B794" w14:textId="77777777" w:rsidR="008B58C2" w:rsidRPr="008B58C2" w:rsidRDefault="008B58C2" w:rsidP="008B58C2">
            <w:r w:rsidRPr="008B58C2">
              <w:t>или</w:t>
            </w:r>
          </w:p>
        </w:tc>
        <w:tc>
          <w:tcPr>
            <w:tcW w:w="2439" w:type="dxa"/>
            <w:gridSpan w:val="4"/>
          </w:tcPr>
          <w:p w14:paraId="244F914B" w14:textId="77777777" w:rsidR="008B58C2" w:rsidRPr="008B58C2" w:rsidRDefault="008B58C2" w:rsidP="008B58C2"/>
        </w:tc>
        <w:tc>
          <w:tcPr>
            <w:tcW w:w="3402" w:type="dxa"/>
            <w:gridSpan w:val="3"/>
          </w:tcPr>
          <w:p w14:paraId="1B85ACA3" w14:textId="77777777" w:rsidR="008B58C2" w:rsidRPr="008B58C2" w:rsidRDefault="008B58C2" w:rsidP="008B58C2">
            <w:r w:rsidRPr="008B58C2">
              <w:t>ГОСТ ISO 2859-1-2009</w:t>
            </w:r>
          </w:p>
        </w:tc>
        <w:tc>
          <w:tcPr>
            <w:tcW w:w="2948" w:type="dxa"/>
          </w:tcPr>
          <w:p w14:paraId="723C9A24" w14:textId="77777777" w:rsidR="008B58C2" w:rsidRPr="008B58C2" w:rsidRDefault="008B58C2" w:rsidP="008B58C2"/>
        </w:tc>
      </w:tr>
      <w:tr w:rsidR="008B58C2" w:rsidRPr="008B58C2" w14:paraId="15686B52" w14:textId="77777777" w:rsidTr="00E935C3">
        <w:trPr>
          <w:gridAfter w:val="1"/>
          <w:wAfter w:w="113" w:type="dxa"/>
        </w:trPr>
        <w:tc>
          <w:tcPr>
            <w:tcW w:w="708" w:type="dxa"/>
            <w:gridSpan w:val="2"/>
          </w:tcPr>
          <w:p w14:paraId="7ECF308F" w14:textId="77777777" w:rsidR="008B58C2" w:rsidRPr="008B58C2" w:rsidRDefault="008B58C2" w:rsidP="008B58C2"/>
        </w:tc>
        <w:tc>
          <w:tcPr>
            <w:tcW w:w="4111" w:type="dxa"/>
            <w:gridSpan w:val="2"/>
          </w:tcPr>
          <w:p w14:paraId="6D86EC29" w14:textId="77777777" w:rsidR="008B58C2" w:rsidRPr="008B58C2" w:rsidRDefault="008B58C2" w:rsidP="008B58C2">
            <w:r w:rsidRPr="008B58C2">
              <w:t>твердом топливе</w:t>
            </w:r>
          </w:p>
        </w:tc>
        <w:tc>
          <w:tcPr>
            <w:tcW w:w="1985" w:type="dxa"/>
            <w:gridSpan w:val="2"/>
          </w:tcPr>
          <w:p w14:paraId="6C1ED7CE" w14:textId="77777777" w:rsidR="008B58C2" w:rsidRPr="008B58C2" w:rsidRDefault="008B58C2" w:rsidP="008B58C2">
            <w:r w:rsidRPr="008B58C2">
              <w:t>сертификация</w:t>
            </w:r>
          </w:p>
        </w:tc>
        <w:tc>
          <w:tcPr>
            <w:tcW w:w="2439" w:type="dxa"/>
            <w:gridSpan w:val="4"/>
          </w:tcPr>
          <w:p w14:paraId="7649DDDD" w14:textId="77777777" w:rsidR="008B58C2" w:rsidRPr="008B58C2" w:rsidRDefault="008B58C2" w:rsidP="008B58C2"/>
        </w:tc>
        <w:tc>
          <w:tcPr>
            <w:tcW w:w="3402" w:type="dxa"/>
            <w:gridSpan w:val="3"/>
          </w:tcPr>
          <w:p w14:paraId="0AD15402" w14:textId="77777777" w:rsidR="008B58C2" w:rsidRPr="008B58C2" w:rsidRDefault="008B58C2" w:rsidP="008B58C2">
            <w:r w:rsidRPr="008B58C2">
              <w:t>ГОСТ 9.032-74</w:t>
            </w:r>
          </w:p>
        </w:tc>
        <w:tc>
          <w:tcPr>
            <w:tcW w:w="2948" w:type="dxa"/>
          </w:tcPr>
          <w:p w14:paraId="1B9099C9" w14:textId="77777777" w:rsidR="008B58C2" w:rsidRPr="008B58C2" w:rsidRDefault="008B58C2" w:rsidP="008B58C2"/>
        </w:tc>
      </w:tr>
      <w:tr w:rsidR="008B58C2" w:rsidRPr="008B58C2" w14:paraId="5E104EE7" w14:textId="77777777" w:rsidTr="00E935C3">
        <w:trPr>
          <w:gridAfter w:val="1"/>
          <w:wAfter w:w="113" w:type="dxa"/>
        </w:trPr>
        <w:tc>
          <w:tcPr>
            <w:tcW w:w="708" w:type="dxa"/>
            <w:gridSpan w:val="2"/>
          </w:tcPr>
          <w:p w14:paraId="61E9DE36" w14:textId="77777777" w:rsidR="008B58C2" w:rsidRPr="008B58C2" w:rsidRDefault="008B58C2" w:rsidP="008B58C2"/>
        </w:tc>
        <w:tc>
          <w:tcPr>
            <w:tcW w:w="4111" w:type="dxa"/>
            <w:gridSpan w:val="2"/>
          </w:tcPr>
          <w:p w14:paraId="63FEAB03" w14:textId="77777777" w:rsidR="008B58C2" w:rsidRPr="008B58C2" w:rsidRDefault="008B58C2" w:rsidP="008B58C2"/>
        </w:tc>
        <w:tc>
          <w:tcPr>
            <w:tcW w:w="1985" w:type="dxa"/>
            <w:gridSpan w:val="2"/>
          </w:tcPr>
          <w:p w14:paraId="3BF3736C" w14:textId="77777777" w:rsidR="008B58C2" w:rsidRPr="008B58C2" w:rsidRDefault="008B58C2" w:rsidP="008B58C2">
            <w:r w:rsidRPr="008B58C2">
              <w:t>Схемы: 1Д, 2Д, 3Д, 4Д, 5Д, 6Д</w:t>
            </w:r>
          </w:p>
        </w:tc>
        <w:tc>
          <w:tcPr>
            <w:tcW w:w="2439" w:type="dxa"/>
            <w:gridSpan w:val="4"/>
          </w:tcPr>
          <w:p w14:paraId="059FCE34" w14:textId="77777777" w:rsidR="008B58C2" w:rsidRPr="008B58C2" w:rsidRDefault="008B58C2" w:rsidP="008B58C2"/>
        </w:tc>
        <w:tc>
          <w:tcPr>
            <w:tcW w:w="3402" w:type="dxa"/>
            <w:gridSpan w:val="3"/>
          </w:tcPr>
          <w:p w14:paraId="5EB65DCE" w14:textId="77777777" w:rsidR="008B58C2" w:rsidRPr="008B58C2" w:rsidRDefault="008B58C2" w:rsidP="008B58C2">
            <w:r w:rsidRPr="008B58C2">
              <w:t>ГОСТ 12.1.003-83</w:t>
            </w:r>
          </w:p>
        </w:tc>
        <w:tc>
          <w:tcPr>
            <w:tcW w:w="2948" w:type="dxa"/>
          </w:tcPr>
          <w:p w14:paraId="15399B87" w14:textId="77777777" w:rsidR="008B58C2" w:rsidRPr="008B58C2" w:rsidRDefault="008B58C2" w:rsidP="008B58C2"/>
        </w:tc>
      </w:tr>
      <w:tr w:rsidR="008B58C2" w:rsidRPr="008B58C2" w14:paraId="29F5FA7A" w14:textId="77777777" w:rsidTr="00E935C3">
        <w:trPr>
          <w:gridAfter w:val="1"/>
          <w:wAfter w:w="113" w:type="dxa"/>
        </w:trPr>
        <w:tc>
          <w:tcPr>
            <w:tcW w:w="708" w:type="dxa"/>
            <w:gridSpan w:val="2"/>
          </w:tcPr>
          <w:p w14:paraId="32AFCAFC" w14:textId="77777777" w:rsidR="008B58C2" w:rsidRPr="008B58C2" w:rsidRDefault="008B58C2" w:rsidP="008B58C2"/>
        </w:tc>
        <w:tc>
          <w:tcPr>
            <w:tcW w:w="4111" w:type="dxa"/>
            <w:gridSpan w:val="2"/>
          </w:tcPr>
          <w:p w14:paraId="1D0B01F0" w14:textId="77777777" w:rsidR="008B58C2" w:rsidRPr="008B58C2" w:rsidRDefault="008B58C2" w:rsidP="008B58C2"/>
        </w:tc>
        <w:tc>
          <w:tcPr>
            <w:tcW w:w="1985" w:type="dxa"/>
            <w:gridSpan w:val="2"/>
          </w:tcPr>
          <w:p w14:paraId="4A56063D" w14:textId="77777777" w:rsidR="008B58C2" w:rsidRPr="008B58C2" w:rsidRDefault="008B58C2" w:rsidP="008B58C2">
            <w:r w:rsidRPr="008B58C2">
              <w:t>1С, 3С, 9С</w:t>
            </w:r>
          </w:p>
        </w:tc>
        <w:tc>
          <w:tcPr>
            <w:tcW w:w="2439" w:type="dxa"/>
            <w:gridSpan w:val="4"/>
          </w:tcPr>
          <w:p w14:paraId="613A38E3" w14:textId="77777777" w:rsidR="008B58C2" w:rsidRPr="008B58C2" w:rsidRDefault="008B58C2" w:rsidP="008B58C2"/>
        </w:tc>
        <w:tc>
          <w:tcPr>
            <w:tcW w:w="3402" w:type="dxa"/>
            <w:gridSpan w:val="3"/>
          </w:tcPr>
          <w:p w14:paraId="11A5376E" w14:textId="77777777" w:rsidR="008B58C2" w:rsidRPr="008B58C2" w:rsidRDefault="008B58C2" w:rsidP="008B58C2">
            <w:r w:rsidRPr="008B58C2">
              <w:t>ГОСТ 12.1.012-2004</w:t>
            </w:r>
          </w:p>
        </w:tc>
        <w:tc>
          <w:tcPr>
            <w:tcW w:w="2948" w:type="dxa"/>
          </w:tcPr>
          <w:p w14:paraId="0A4C3E12" w14:textId="77777777" w:rsidR="008B58C2" w:rsidRPr="008B58C2" w:rsidRDefault="008B58C2" w:rsidP="008B58C2"/>
        </w:tc>
      </w:tr>
      <w:tr w:rsidR="008B58C2" w:rsidRPr="002B08B4" w14:paraId="0132E0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14A8A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59607CC"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7B5F8C0"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B1496D9"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FEBC60B" w14:textId="77777777" w:rsidR="008B58C2" w:rsidRPr="008B58C2" w:rsidRDefault="008B58C2" w:rsidP="006A0067">
            <w:r w:rsidRPr="008B58C2">
              <w:t>ГОСТ 12.1.030-81</w:t>
            </w:r>
          </w:p>
        </w:tc>
        <w:tc>
          <w:tcPr>
            <w:tcW w:w="2948" w:type="dxa"/>
            <w:tcBorders>
              <w:top w:val="single" w:sz="4" w:space="0" w:color="auto"/>
              <w:left w:val="single" w:sz="4" w:space="0" w:color="auto"/>
              <w:bottom w:val="single" w:sz="4" w:space="0" w:color="auto"/>
              <w:right w:val="single" w:sz="4" w:space="0" w:color="auto"/>
            </w:tcBorders>
          </w:tcPr>
          <w:p w14:paraId="03196B37" w14:textId="77777777" w:rsidR="008B58C2" w:rsidRPr="008B58C2" w:rsidRDefault="008B58C2" w:rsidP="006A0067"/>
        </w:tc>
      </w:tr>
      <w:tr w:rsidR="008B58C2" w:rsidRPr="002B08B4" w14:paraId="704FD3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EC4DBB"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F6EB0AE"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47CE14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5DC2E13"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AE06658" w14:textId="77777777" w:rsidR="008B58C2" w:rsidRPr="008B58C2" w:rsidRDefault="008B58C2" w:rsidP="006A0067">
            <w:r w:rsidRPr="008B58C2">
              <w:t>ГОСТ 12.2.003-91</w:t>
            </w:r>
          </w:p>
        </w:tc>
        <w:tc>
          <w:tcPr>
            <w:tcW w:w="2948" w:type="dxa"/>
            <w:tcBorders>
              <w:top w:val="single" w:sz="4" w:space="0" w:color="auto"/>
              <w:left w:val="single" w:sz="4" w:space="0" w:color="auto"/>
              <w:bottom w:val="single" w:sz="4" w:space="0" w:color="auto"/>
              <w:right w:val="single" w:sz="4" w:space="0" w:color="auto"/>
            </w:tcBorders>
          </w:tcPr>
          <w:p w14:paraId="6DC316D5" w14:textId="77777777" w:rsidR="008B58C2" w:rsidRPr="008B58C2" w:rsidRDefault="008B58C2" w:rsidP="006A0067"/>
        </w:tc>
      </w:tr>
      <w:tr w:rsidR="008B58C2" w:rsidRPr="002B08B4" w14:paraId="708DBD4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73B0E6"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E5637F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CAD61A9"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28857F4"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3A2F107" w14:textId="77777777" w:rsidR="008B58C2" w:rsidRPr="008B58C2" w:rsidRDefault="008B58C2" w:rsidP="006A0067">
            <w:r w:rsidRPr="008B58C2">
              <w:t>ГОСТ 12.2.007.0-75</w:t>
            </w:r>
          </w:p>
        </w:tc>
        <w:tc>
          <w:tcPr>
            <w:tcW w:w="2948" w:type="dxa"/>
            <w:tcBorders>
              <w:top w:val="single" w:sz="4" w:space="0" w:color="auto"/>
              <w:left w:val="single" w:sz="4" w:space="0" w:color="auto"/>
              <w:bottom w:val="single" w:sz="4" w:space="0" w:color="auto"/>
              <w:right w:val="single" w:sz="4" w:space="0" w:color="auto"/>
            </w:tcBorders>
          </w:tcPr>
          <w:p w14:paraId="1D0554AA" w14:textId="77777777" w:rsidR="008B58C2" w:rsidRPr="008B58C2" w:rsidRDefault="008B58C2" w:rsidP="006A0067"/>
        </w:tc>
      </w:tr>
      <w:tr w:rsidR="008B58C2" w:rsidRPr="002B08B4" w14:paraId="06833ED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8A3E7A7"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12FA997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2DDE24A"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53F00F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D157DB1" w14:textId="77777777" w:rsidR="008B58C2" w:rsidRPr="008B58C2" w:rsidRDefault="008B58C2" w:rsidP="006A0067">
            <w:r w:rsidRPr="008B58C2">
              <w:t>ГОСТ 12.2.064-81</w:t>
            </w:r>
          </w:p>
        </w:tc>
        <w:tc>
          <w:tcPr>
            <w:tcW w:w="2948" w:type="dxa"/>
            <w:tcBorders>
              <w:top w:val="single" w:sz="4" w:space="0" w:color="auto"/>
              <w:left w:val="single" w:sz="4" w:space="0" w:color="auto"/>
              <w:bottom w:val="single" w:sz="4" w:space="0" w:color="auto"/>
              <w:right w:val="single" w:sz="4" w:space="0" w:color="auto"/>
            </w:tcBorders>
          </w:tcPr>
          <w:p w14:paraId="1C83C758" w14:textId="77777777" w:rsidR="008B58C2" w:rsidRPr="008B58C2" w:rsidRDefault="008B58C2" w:rsidP="006A0067"/>
        </w:tc>
      </w:tr>
      <w:tr w:rsidR="008B58C2" w:rsidRPr="002B08B4" w14:paraId="0F7118E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0F20C3"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368C471"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6544D03B"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BF55595"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DE0E90E" w14:textId="77777777" w:rsidR="008B58C2" w:rsidRPr="008B58C2" w:rsidRDefault="008B58C2" w:rsidP="006A0067">
            <w:r w:rsidRPr="008B58C2">
              <w:t>ГОСТ 12.2.096-83</w:t>
            </w:r>
          </w:p>
        </w:tc>
        <w:tc>
          <w:tcPr>
            <w:tcW w:w="2948" w:type="dxa"/>
            <w:tcBorders>
              <w:top w:val="single" w:sz="4" w:space="0" w:color="auto"/>
              <w:left w:val="single" w:sz="4" w:space="0" w:color="auto"/>
              <w:bottom w:val="single" w:sz="4" w:space="0" w:color="auto"/>
              <w:right w:val="single" w:sz="4" w:space="0" w:color="auto"/>
            </w:tcBorders>
          </w:tcPr>
          <w:p w14:paraId="28599335" w14:textId="77777777" w:rsidR="008B58C2" w:rsidRPr="008B58C2" w:rsidRDefault="008B58C2" w:rsidP="006A0067"/>
        </w:tc>
      </w:tr>
      <w:tr w:rsidR="008B58C2" w:rsidRPr="002B08B4" w14:paraId="265DD26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D5BFD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32D9E7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824B1F1"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2CB3BD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9C260CE" w14:textId="77777777" w:rsidR="008B58C2" w:rsidRPr="008B58C2" w:rsidRDefault="008B58C2" w:rsidP="006A0067">
            <w:r w:rsidRPr="008B58C2">
              <w:t>ГОСТ 3619-89</w:t>
            </w:r>
          </w:p>
        </w:tc>
        <w:tc>
          <w:tcPr>
            <w:tcW w:w="2948" w:type="dxa"/>
            <w:tcBorders>
              <w:top w:val="single" w:sz="4" w:space="0" w:color="auto"/>
              <w:left w:val="single" w:sz="4" w:space="0" w:color="auto"/>
              <w:bottom w:val="single" w:sz="4" w:space="0" w:color="auto"/>
              <w:right w:val="single" w:sz="4" w:space="0" w:color="auto"/>
            </w:tcBorders>
          </w:tcPr>
          <w:p w14:paraId="6108B6E8" w14:textId="77777777" w:rsidR="008B58C2" w:rsidRPr="008B58C2" w:rsidRDefault="008B58C2" w:rsidP="006A0067"/>
        </w:tc>
      </w:tr>
      <w:tr w:rsidR="008B58C2" w:rsidRPr="002B08B4" w14:paraId="159F79D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5C7C85"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F21FDBE"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6102C94"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58AF957"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F8C54B3" w14:textId="77777777" w:rsidR="008B58C2" w:rsidRPr="008B58C2" w:rsidRDefault="008B58C2" w:rsidP="006A0067">
            <w:r w:rsidRPr="008B58C2">
              <w:t>ГОСТ 5264-80</w:t>
            </w:r>
          </w:p>
        </w:tc>
        <w:tc>
          <w:tcPr>
            <w:tcW w:w="2948" w:type="dxa"/>
            <w:tcBorders>
              <w:top w:val="single" w:sz="4" w:space="0" w:color="auto"/>
              <w:left w:val="single" w:sz="4" w:space="0" w:color="auto"/>
              <w:bottom w:val="single" w:sz="4" w:space="0" w:color="auto"/>
              <w:right w:val="single" w:sz="4" w:space="0" w:color="auto"/>
            </w:tcBorders>
          </w:tcPr>
          <w:p w14:paraId="559A258D" w14:textId="77777777" w:rsidR="008B58C2" w:rsidRPr="008B58C2" w:rsidRDefault="008B58C2" w:rsidP="006A0067"/>
        </w:tc>
      </w:tr>
      <w:tr w:rsidR="008B58C2" w:rsidRPr="002B08B4" w14:paraId="4BE7AE7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125BB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554515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7EC07D38"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990C3A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1AED6AE" w14:textId="77777777" w:rsidR="008B58C2" w:rsidRPr="008B58C2" w:rsidRDefault="008B58C2" w:rsidP="006A0067">
            <w:r w:rsidRPr="008B58C2">
              <w:t>ГОСТ 10617-83</w:t>
            </w:r>
          </w:p>
        </w:tc>
        <w:tc>
          <w:tcPr>
            <w:tcW w:w="2948" w:type="dxa"/>
            <w:tcBorders>
              <w:top w:val="single" w:sz="4" w:space="0" w:color="auto"/>
              <w:left w:val="single" w:sz="4" w:space="0" w:color="auto"/>
              <w:bottom w:val="single" w:sz="4" w:space="0" w:color="auto"/>
              <w:right w:val="single" w:sz="4" w:space="0" w:color="auto"/>
            </w:tcBorders>
          </w:tcPr>
          <w:p w14:paraId="2B6E921A" w14:textId="77777777" w:rsidR="008B58C2" w:rsidRPr="008B58C2" w:rsidRDefault="008B58C2" w:rsidP="006A0067"/>
        </w:tc>
      </w:tr>
      <w:tr w:rsidR="008B58C2" w:rsidRPr="002B08B4" w14:paraId="15D424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1CCC7F"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5DDDFA0"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BD905D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FC30285"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7447F3B" w14:textId="77777777" w:rsidR="008B58C2" w:rsidRPr="008B58C2" w:rsidRDefault="008B58C2" w:rsidP="006A0067">
            <w:r w:rsidRPr="008B58C2">
              <w:t>ГОСТ 18620-86</w:t>
            </w:r>
          </w:p>
        </w:tc>
        <w:tc>
          <w:tcPr>
            <w:tcW w:w="2948" w:type="dxa"/>
            <w:tcBorders>
              <w:top w:val="single" w:sz="4" w:space="0" w:color="auto"/>
              <w:left w:val="single" w:sz="4" w:space="0" w:color="auto"/>
              <w:bottom w:val="single" w:sz="4" w:space="0" w:color="auto"/>
              <w:right w:val="single" w:sz="4" w:space="0" w:color="auto"/>
            </w:tcBorders>
          </w:tcPr>
          <w:p w14:paraId="49D1EF3F" w14:textId="77777777" w:rsidR="008B58C2" w:rsidRPr="008B58C2" w:rsidRDefault="008B58C2" w:rsidP="006A0067"/>
        </w:tc>
      </w:tr>
      <w:tr w:rsidR="008B58C2" w:rsidRPr="002B08B4" w14:paraId="6F157BA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8ACE7A"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161FD9F7"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EF9A2AF"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9E2F82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355DAB1" w14:textId="77777777" w:rsidR="008B58C2" w:rsidRPr="008B58C2" w:rsidRDefault="008B58C2" w:rsidP="006A0067">
            <w:r w:rsidRPr="008B58C2">
              <w:t>ГОСТ 18661-73</w:t>
            </w:r>
          </w:p>
        </w:tc>
        <w:tc>
          <w:tcPr>
            <w:tcW w:w="2948" w:type="dxa"/>
            <w:tcBorders>
              <w:top w:val="single" w:sz="4" w:space="0" w:color="auto"/>
              <w:left w:val="single" w:sz="4" w:space="0" w:color="auto"/>
              <w:bottom w:val="single" w:sz="4" w:space="0" w:color="auto"/>
              <w:right w:val="single" w:sz="4" w:space="0" w:color="auto"/>
            </w:tcBorders>
          </w:tcPr>
          <w:p w14:paraId="0FB35D78" w14:textId="77777777" w:rsidR="008B58C2" w:rsidRPr="008B58C2" w:rsidRDefault="008B58C2" w:rsidP="006A0067"/>
        </w:tc>
      </w:tr>
      <w:tr w:rsidR="008B58C2" w:rsidRPr="002B08B4" w14:paraId="257D870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36160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3F6F7EA"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4916D6D"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A1FC8E3"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06A8195" w14:textId="77777777" w:rsidR="008B58C2" w:rsidRPr="008B58C2" w:rsidRDefault="008B58C2" w:rsidP="006A0067">
            <w:r w:rsidRPr="008B58C2">
              <w:t>ГОСТ 21563-2016</w:t>
            </w:r>
          </w:p>
        </w:tc>
        <w:tc>
          <w:tcPr>
            <w:tcW w:w="2948" w:type="dxa"/>
            <w:tcBorders>
              <w:top w:val="single" w:sz="4" w:space="0" w:color="auto"/>
              <w:left w:val="single" w:sz="4" w:space="0" w:color="auto"/>
              <w:bottom w:val="single" w:sz="4" w:space="0" w:color="auto"/>
              <w:right w:val="single" w:sz="4" w:space="0" w:color="auto"/>
            </w:tcBorders>
          </w:tcPr>
          <w:p w14:paraId="50FA1828" w14:textId="77777777" w:rsidR="008B58C2" w:rsidRPr="008B58C2" w:rsidRDefault="008B58C2" w:rsidP="006A0067"/>
        </w:tc>
      </w:tr>
      <w:tr w:rsidR="008B58C2" w:rsidRPr="002B08B4" w14:paraId="6E5C22F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B10E5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280562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0751C1D"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7C43C22"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E43B5A7" w14:textId="77777777" w:rsidR="008B58C2" w:rsidRPr="008B58C2" w:rsidRDefault="008B58C2" w:rsidP="006A0067">
            <w:r w:rsidRPr="008B58C2">
              <w:t>ГОСТ 21786-76</w:t>
            </w:r>
          </w:p>
        </w:tc>
        <w:tc>
          <w:tcPr>
            <w:tcW w:w="2948" w:type="dxa"/>
            <w:tcBorders>
              <w:top w:val="single" w:sz="4" w:space="0" w:color="auto"/>
              <w:left w:val="single" w:sz="4" w:space="0" w:color="auto"/>
              <w:bottom w:val="single" w:sz="4" w:space="0" w:color="auto"/>
              <w:right w:val="single" w:sz="4" w:space="0" w:color="auto"/>
            </w:tcBorders>
          </w:tcPr>
          <w:p w14:paraId="769C89B7" w14:textId="77777777" w:rsidR="008B58C2" w:rsidRPr="008B58C2" w:rsidRDefault="008B58C2" w:rsidP="006A0067"/>
        </w:tc>
      </w:tr>
      <w:tr w:rsidR="008B58C2" w:rsidRPr="002B08B4" w14:paraId="5CD269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B601C5"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46ECAA4"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960DAE3"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63B9D9C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BE3B028" w14:textId="77777777" w:rsidR="008B58C2" w:rsidRPr="008B58C2" w:rsidRDefault="008B58C2" w:rsidP="006A0067">
            <w:r w:rsidRPr="008B58C2">
              <w:t>ГОСТ 24005-80</w:t>
            </w:r>
          </w:p>
        </w:tc>
        <w:tc>
          <w:tcPr>
            <w:tcW w:w="2948" w:type="dxa"/>
            <w:tcBorders>
              <w:top w:val="single" w:sz="4" w:space="0" w:color="auto"/>
              <w:left w:val="single" w:sz="4" w:space="0" w:color="auto"/>
              <w:bottom w:val="single" w:sz="4" w:space="0" w:color="auto"/>
              <w:right w:val="single" w:sz="4" w:space="0" w:color="auto"/>
            </w:tcBorders>
          </w:tcPr>
          <w:p w14:paraId="18E9CFB7" w14:textId="77777777" w:rsidR="008B58C2" w:rsidRPr="008B58C2" w:rsidRDefault="008B58C2" w:rsidP="006A0067"/>
        </w:tc>
      </w:tr>
      <w:tr w:rsidR="008B58C2" w:rsidRPr="002B08B4" w14:paraId="22C895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296B9F"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3127B38"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70DDF9F"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A48AD2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1279B91" w14:textId="77777777" w:rsidR="008B58C2" w:rsidRPr="008B58C2" w:rsidRDefault="008B58C2" w:rsidP="006A0067">
            <w:r w:rsidRPr="008B58C2">
              <w:t>ГОСТ 24569-81</w:t>
            </w:r>
          </w:p>
        </w:tc>
        <w:tc>
          <w:tcPr>
            <w:tcW w:w="2948" w:type="dxa"/>
            <w:tcBorders>
              <w:top w:val="single" w:sz="4" w:space="0" w:color="auto"/>
              <w:left w:val="single" w:sz="4" w:space="0" w:color="auto"/>
              <w:bottom w:val="single" w:sz="4" w:space="0" w:color="auto"/>
              <w:right w:val="single" w:sz="4" w:space="0" w:color="auto"/>
            </w:tcBorders>
          </w:tcPr>
          <w:p w14:paraId="2787E0D2" w14:textId="77777777" w:rsidR="008B58C2" w:rsidRPr="008B58C2" w:rsidRDefault="008B58C2" w:rsidP="006A0067"/>
        </w:tc>
      </w:tr>
      <w:tr w:rsidR="008B58C2" w:rsidRPr="002B08B4" w14:paraId="1A4BE9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13BF74"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4A485E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6B0E02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A951D94"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59C7A94" w14:textId="77777777" w:rsidR="008B58C2" w:rsidRPr="008B58C2" w:rsidRDefault="008B58C2" w:rsidP="006A0067">
            <w:r w:rsidRPr="008B58C2">
              <w:t>ГОСТ 24570-81</w:t>
            </w:r>
          </w:p>
        </w:tc>
        <w:tc>
          <w:tcPr>
            <w:tcW w:w="2948" w:type="dxa"/>
            <w:tcBorders>
              <w:top w:val="single" w:sz="4" w:space="0" w:color="auto"/>
              <w:left w:val="single" w:sz="4" w:space="0" w:color="auto"/>
              <w:bottom w:val="single" w:sz="4" w:space="0" w:color="auto"/>
              <w:right w:val="single" w:sz="4" w:space="0" w:color="auto"/>
            </w:tcBorders>
          </w:tcPr>
          <w:p w14:paraId="5F174200" w14:textId="77777777" w:rsidR="008B58C2" w:rsidRPr="008B58C2" w:rsidRDefault="008B58C2" w:rsidP="006A0067"/>
        </w:tc>
      </w:tr>
      <w:tr w:rsidR="008B58C2" w:rsidRPr="002B08B4" w14:paraId="6AD64C3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520B03"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F7D63C1"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868D216"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85049EB"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7B30917D" w14:textId="77777777" w:rsidR="008B58C2" w:rsidRPr="008B58C2" w:rsidRDefault="008B58C2" w:rsidP="006A0067">
            <w:r w:rsidRPr="008B58C2">
              <w:t>ГОСТ 25365-82</w:t>
            </w:r>
          </w:p>
        </w:tc>
        <w:tc>
          <w:tcPr>
            <w:tcW w:w="2948" w:type="dxa"/>
            <w:tcBorders>
              <w:top w:val="single" w:sz="4" w:space="0" w:color="auto"/>
              <w:left w:val="single" w:sz="4" w:space="0" w:color="auto"/>
              <w:bottom w:val="single" w:sz="4" w:space="0" w:color="auto"/>
              <w:right w:val="single" w:sz="4" w:space="0" w:color="auto"/>
            </w:tcBorders>
          </w:tcPr>
          <w:p w14:paraId="114A4F71" w14:textId="77777777" w:rsidR="008B58C2" w:rsidRPr="008B58C2" w:rsidRDefault="008B58C2" w:rsidP="006A0067"/>
        </w:tc>
      </w:tr>
      <w:tr w:rsidR="008B58C2" w:rsidRPr="002B08B4" w14:paraId="60373E3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377DC0"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DE01493"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88245D7"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8BDF516"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A703EBD" w14:textId="77777777" w:rsidR="008B58C2" w:rsidRPr="008B58C2" w:rsidRDefault="008B58C2" w:rsidP="006A0067">
            <w:r w:rsidRPr="008B58C2">
              <w:t>ГОСТ 27570.0-87</w:t>
            </w:r>
          </w:p>
        </w:tc>
        <w:tc>
          <w:tcPr>
            <w:tcW w:w="2948" w:type="dxa"/>
            <w:tcBorders>
              <w:top w:val="single" w:sz="4" w:space="0" w:color="auto"/>
              <w:left w:val="single" w:sz="4" w:space="0" w:color="auto"/>
              <w:bottom w:val="single" w:sz="4" w:space="0" w:color="auto"/>
              <w:right w:val="single" w:sz="4" w:space="0" w:color="auto"/>
            </w:tcBorders>
          </w:tcPr>
          <w:p w14:paraId="0F2381CD" w14:textId="77777777" w:rsidR="008B58C2" w:rsidRPr="008B58C2" w:rsidRDefault="008B58C2" w:rsidP="006A0067"/>
        </w:tc>
      </w:tr>
      <w:tr w:rsidR="008B58C2" w:rsidRPr="002B08B4" w14:paraId="44BA8E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5B567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510144D"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4E7B35B"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7D85452"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1279259" w14:textId="77777777" w:rsidR="008B58C2" w:rsidRPr="008B58C2" w:rsidRDefault="008B58C2" w:rsidP="006A0067">
            <w:r w:rsidRPr="008B58C2">
              <w:t>ГОСТ 28193-89</w:t>
            </w:r>
          </w:p>
        </w:tc>
        <w:tc>
          <w:tcPr>
            <w:tcW w:w="2948" w:type="dxa"/>
            <w:tcBorders>
              <w:top w:val="single" w:sz="4" w:space="0" w:color="auto"/>
              <w:left w:val="single" w:sz="4" w:space="0" w:color="auto"/>
              <w:bottom w:val="single" w:sz="4" w:space="0" w:color="auto"/>
              <w:right w:val="single" w:sz="4" w:space="0" w:color="auto"/>
            </w:tcBorders>
          </w:tcPr>
          <w:p w14:paraId="462641E3" w14:textId="77777777" w:rsidR="008B58C2" w:rsidRPr="008B58C2" w:rsidRDefault="008B58C2" w:rsidP="006A0067"/>
        </w:tc>
      </w:tr>
      <w:tr w:rsidR="008B58C2" w:rsidRPr="002B08B4" w14:paraId="161D59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F3502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8570358"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6D2827A0"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8850B1A"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307C686" w14:textId="77777777" w:rsidR="008B58C2" w:rsidRPr="008B58C2" w:rsidRDefault="008B58C2" w:rsidP="006A0067">
            <w:r w:rsidRPr="008B58C2">
              <w:t>ГОСТ 28269-89</w:t>
            </w:r>
          </w:p>
        </w:tc>
        <w:tc>
          <w:tcPr>
            <w:tcW w:w="2948" w:type="dxa"/>
            <w:tcBorders>
              <w:top w:val="single" w:sz="4" w:space="0" w:color="auto"/>
              <w:left w:val="single" w:sz="4" w:space="0" w:color="auto"/>
              <w:bottom w:val="single" w:sz="4" w:space="0" w:color="auto"/>
              <w:right w:val="single" w:sz="4" w:space="0" w:color="auto"/>
            </w:tcBorders>
          </w:tcPr>
          <w:p w14:paraId="3C57F9F7" w14:textId="77777777" w:rsidR="008B58C2" w:rsidRPr="008B58C2" w:rsidRDefault="008B58C2" w:rsidP="006A0067"/>
        </w:tc>
      </w:tr>
      <w:tr w:rsidR="008B58C2" w:rsidRPr="002B08B4" w14:paraId="35D749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F27154"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5F291E3"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5D37A5F"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D0A5E3D"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1CE07D3" w14:textId="77777777" w:rsidR="008B58C2" w:rsidRPr="008B58C2" w:rsidRDefault="008B58C2" w:rsidP="006A0067">
            <w:r w:rsidRPr="008B58C2">
              <w:t>ГОСТ 30345.0-95</w:t>
            </w:r>
          </w:p>
        </w:tc>
        <w:tc>
          <w:tcPr>
            <w:tcW w:w="2948" w:type="dxa"/>
            <w:tcBorders>
              <w:top w:val="single" w:sz="4" w:space="0" w:color="auto"/>
              <w:left w:val="single" w:sz="4" w:space="0" w:color="auto"/>
              <w:bottom w:val="single" w:sz="4" w:space="0" w:color="auto"/>
              <w:right w:val="single" w:sz="4" w:space="0" w:color="auto"/>
            </w:tcBorders>
          </w:tcPr>
          <w:p w14:paraId="380F164D" w14:textId="77777777" w:rsidR="008B58C2" w:rsidRPr="008B58C2" w:rsidRDefault="008B58C2" w:rsidP="006A0067"/>
        </w:tc>
      </w:tr>
      <w:tr w:rsidR="008B58C2" w:rsidRPr="002B08B4" w14:paraId="2497FF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3E235D"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DDF5FF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6D71042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3BA522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3DEF2665" w14:textId="77777777" w:rsidR="008B58C2" w:rsidRPr="008B58C2" w:rsidRDefault="008B58C2" w:rsidP="006A0067">
            <w:r w:rsidRPr="008B58C2">
              <w:t>ГОСТ 30735-2001</w:t>
            </w:r>
          </w:p>
        </w:tc>
        <w:tc>
          <w:tcPr>
            <w:tcW w:w="2948" w:type="dxa"/>
            <w:tcBorders>
              <w:top w:val="single" w:sz="4" w:space="0" w:color="auto"/>
              <w:left w:val="single" w:sz="4" w:space="0" w:color="auto"/>
              <w:bottom w:val="single" w:sz="4" w:space="0" w:color="auto"/>
              <w:right w:val="single" w:sz="4" w:space="0" w:color="auto"/>
            </w:tcBorders>
          </w:tcPr>
          <w:p w14:paraId="1AA0C450" w14:textId="77777777" w:rsidR="008B58C2" w:rsidRPr="008B58C2" w:rsidRDefault="008B58C2" w:rsidP="006A0067"/>
        </w:tc>
      </w:tr>
      <w:tr w:rsidR="008B58C2" w:rsidRPr="002B08B4" w14:paraId="59D73A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3DA4BA"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5E56F6D"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DF08C2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03E838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9496C9A" w14:textId="77777777" w:rsidR="008B58C2" w:rsidRPr="008B58C2" w:rsidRDefault="008B58C2" w:rsidP="006A0067">
            <w:r w:rsidRPr="008B58C2">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60D80225" w14:textId="77777777" w:rsidR="008B58C2" w:rsidRPr="008B58C2" w:rsidRDefault="008B58C2" w:rsidP="006A0067"/>
        </w:tc>
      </w:tr>
      <w:tr w:rsidR="008B58C2" w:rsidRPr="002B08B4" w14:paraId="2D6F32A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0DCF088"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7045944"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6CE14098"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877FE95"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E6E5B3E" w14:textId="77777777" w:rsidR="008B58C2" w:rsidRPr="008B58C2" w:rsidRDefault="008B58C2" w:rsidP="006A0067"/>
        </w:tc>
        <w:tc>
          <w:tcPr>
            <w:tcW w:w="2948" w:type="dxa"/>
            <w:tcBorders>
              <w:top w:val="single" w:sz="4" w:space="0" w:color="auto"/>
              <w:left w:val="single" w:sz="4" w:space="0" w:color="auto"/>
              <w:bottom w:val="single" w:sz="4" w:space="0" w:color="auto"/>
              <w:right w:val="single" w:sz="4" w:space="0" w:color="auto"/>
            </w:tcBorders>
          </w:tcPr>
          <w:p w14:paraId="7AAF2D71" w14:textId="77777777" w:rsidR="008B58C2" w:rsidRPr="008B58C2" w:rsidRDefault="008B58C2" w:rsidP="006A0067"/>
        </w:tc>
      </w:tr>
      <w:tr w:rsidR="008B58C2" w:rsidRPr="002B08B4" w14:paraId="7E4F60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F7DC9C"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8D7044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7BCB9C5C"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D3A78B2"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735277E" w14:textId="77777777" w:rsidR="008B58C2" w:rsidRPr="008B58C2" w:rsidRDefault="008B58C2" w:rsidP="006A0067">
            <w:r w:rsidRPr="008B58C2">
              <w:t>ГОСТ 12.1.030-81</w:t>
            </w:r>
          </w:p>
        </w:tc>
        <w:tc>
          <w:tcPr>
            <w:tcW w:w="2948" w:type="dxa"/>
            <w:tcBorders>
              <w:top w:val="single" w:sz="4" w:space="0" w:color="auto"/>
              <w:left w:val="single" w:sz="4" w:space="0" w:color="auto"/>
              <w:bottom w:val="single" w:sz="4" w:space="0" w:color="auto"/>
              <w:right w:val="single" w:sz="4" w:space="0" w:color="auto"/>
            </w:tcBorders>
          </w:tcPr>
          <w:p w14:paraId="2D38FD04" w14:textId="77777777" w:rsidR="008B58C2" w:rsidRPr="008B58C2" w:rsidRDefault="008B58C2" w:rsidP="006A0067"/>
        </w:tc>
      </w:tr>
      <w:tr w:rsidR="008B58C2" w:rsidRPr="002B08B4" w14:paraId="0C164B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243474"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5FD114A"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88D4B35"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F8AE587"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7E944B80" w14:textId="77777777" w:rsidR="008B58C2" w:rsidRPr="008B58C2" w:rsidRDefault="008B58C2" w:rsidP="006A0067">
            <w:r w:rsidRPr="008B58C2">
              <w:t>ГОСТ 12.2.007.0-75</w:t>
            </w:r>
          </w:p>
        </w:tc>
        <w:tc>
          <w:tcPr>
            <w:tcW w:w="2948" w:type="dxa"/>
            <w:tcBorders>
              <w:top w:val="single" w:sz="4" w:space="0" w:color="auto"/>
              <w:left w:val="single" w:sz="4" w:space="0" w:color="auto"/>
              <w:bottom w:val="single" w:sz="4" w:space="0" w:color="auto"/>
              <w:right w:val="single" w:sz="4" w:space="0" w:color="auto"/>
            </w:tcBorders>
          </w:tcPr>
          <w:p w14:paraId="1A215714" w14:textId="77777777" w:rsidR="008B58C2" w:rsidRPr="008B58C2" w:rsidRDefault="008B58C2" w:rsidP="006A0067"/>
        </w:tc>
      </w:tr>
      <w:tr w:rsidR="008B58C2" w:rsidRPr="002B08B4" w14:paraId="0EAD389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4F8818"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C24CCC5"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AD0896C"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7D349E44"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6A89315" w14:textId="77777777" w:rsidR="008B58C2" w:rsidRPr="008B58C2" w:rsidRDefault="008B58C2" w:rsidP="006A0067">
            <w:r w:rsidRPr="008B58C2">
              <w:t>ГОСТ 12.2.007.1-75</w:t>
            </w:r>
          </w:p>
        </w:tc>
        <w:tc>
          <w:tcPr>
            <w:tcW w:w="2948" w:type="dxa"/>
            <w:tcBorders>
              <w:top w:val="single" w:sz="4" w:space="0" w:color="auto"/>
              <w:left w:val="single" w:sz="4" w:space="0" w:color="auto"/>
              <w:bottom w:val="single" w:sz="4" w:space="0" w:color="auto"/>
              <w:right w:val="single" w:sz="4" w:space="0" w:color="auto"/>
            </w:tcBorders>
          </w:tcPr>
          <w:p w14:paraId="6C1F7A8C" w14:textId="77777777" w:rsidR="008B58C2" w:rsidRPr="008B58C2" w:rsidRDefault="008B58C2" w:rsidP="006A0067"/>
        </w:tc>
      </w:tr>
      <w:tr w:rsidR="008B58C2" w:rsidRPr="002B08B4" w14:paraId="0B6467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6173F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3A9B208"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01F8957"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74E49D6D"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178621A" w14:textId="77777777" w:rsidR="008B58C2" w:rsidRPr="008B58C2" w:rsidRDefault="008B58C2" w:rsidP="006A0067">
            <w:r w:rsidRPr="008B58C2">
              <w:t>ГОСТ 10169-77</w:t>
            </w:r>
          </w:p>
        </w:tc>
        <w:tc>
          <w:tcPr>
            <w:tcW w:w="2948" w:type="dxa"/>
            <w:tcBorders>
              <w:top w:val="single" w:sz="4" w:space="0" w:color="auto"/>
              <w:left w:val="single" w:sz="4" w:space="0" w:color="auto"/>
              <w:bottom w:val="single" w:sz="4" w:space="0" w:color="auto"/>
              <w:right w:val="single" w:sz="4" w:space="0" w:color="auto"/>
            </w:tcBorders>
          </w:tcPr>
          <w:p w14:paraId="02582A88" w14:textId="77777777" w:rsidR="008B58C2" w:rsidRPr="008B58C2" w:rsidRDefault="008B58C2" w:rsidP="006A0067"/>
        </w:tc>
      </w:tr>
      <w:tr w:rsidR="008B58C2" w:rsidRPr="002B08B4" w14:paraId="34690A5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F27BEB"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288A8A7"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FBAFDF0"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3ACAFEA"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2E561AE" w14:textId="77777777" w:rsidR="008B58C2" w:rsidRPr="008B58C2" w:rsidRDefault="008B58C2" w:rsidP="006A0067">
            <w:r w:rsidRPr="008B58C2">
              <w:t>ГОСТ 14254-2015</w:t>
            </w:r>
          </w:p>
        </w:tc>
        <w:tc>
          <w:tcPr>
            <w:tcW w:w="2948" w:type="dxa"/>
            <w:tcBorders>
              <w:top w:val="single" w:sz="4" w:space="0" w:color="auto"/>
              <w:left w:val="single" w:sz="4" w:space="0" w:color="auto"/>
              <w:bottom w:val="single" w:sz="4" w:space="0" w:color="auto"/>
              <w:right w:val="single" w:sz="4" w:space="0" w:color="auto"/>
            </w:tcBorders>
          </w:tcPr>
          <w:p w14:paraId="34E0F022" w14:textId="77777777" w:rsidR="008B58C2" w:rsidRPr="008B58C2" w:rsidRDefault="008B58C2" w:rsidP="006A0067"/>
        </w:tc>
      </w:tr>
      <w:tr w:rsidR="008B58C2" w:rsidRPr="002B08B4" w14:paraId="6606BC4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BF839A"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1A28816A"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EF98A83"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6643969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9F5C267" w14:textId="77777777" w:rsidR="008B58C2" w:rsidRPr="008B58C2" w:rsidRDefault="008B58C2" w:rsidP="006A0067">
            <w:r w:rsidRPr="008B58C2">
              <w:t>ГОСТ 21130-75</w:t>
            </w:r>
          </w:p>
        </w:tc>
        <w:tc>
          <w:tcPr>
            <w:tcW w:w="2948" w:type="dxa"/>
            <w:tcBorders>
              <w:top w:val="single" w:sz="4" w:space="0" w:color="auto"/>
              <w:left w:val="single" w:sz="4" w:space="0" w:color="auto"/>
              <w:bottom w:val="single" w:sz="4" w:space="0" w:color="auto"/>
              <w:right w:val="single" w:sz="4" w:space="0" w:color="auto"/>
            </w:tcBorders>
          </w:tcPr>
          <w:p w14:paraId="742FBA30" w14:textId="77777777" w:rsidR="008B58C2" w:rsidRPr="008B58C2" w:rsidRDefault="008B58C2" w:rsidP="006A0067"/>
        </w:tc>
      </w:tr>
      <w:tr w:rsidR="008B58C2" w:rsidRPr="002B08B4" w14:paraId="23F263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728900"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3FE9339"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862E3D3"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4CAE1A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363EBE5F" w14:textId="77777777" w:rsidR="008B58C2" w:rsidRPr="008B58C2" w:rsidRDefault="008B58C2" w:rsidP="006A0067">
            <w:r w:rsidRPr="008B58C2">
              <w:t>ГОСТ 27888-88</w:t>
            </w:r>
          </w:p>
        </w:tc>
        <w:tc>
          <w:tcPr>
            <w:tcW w:w="2948" w:type="dxa"/>
            <w:tcBorders>
              <w:top w:val="single" w:sz="4" w:space="0" w:color="auto"/>
              <w:left w:val="single" w:sz="4" w:space="0" w:color="auto"/>
              <w:bottom w:val="single" w:sz="4" w:space="0" w:color="auto"/>
              <w:right w:val="single" w:sz="4" w:space="0" w:color="auto"/>
            </w:tcBorders>
          </w:tcPr>
          <w:p w14:paraId="201A1708" w14:textId="77777777" w:rsidR="008B58C2" w:rsidRPr="008B58C2" w:rsidRDefault="008B58C2" w:rsidP="006A0067"/>
        </w:tc>
      </w:tr>
      <w:tr w:rsidR="008B58C2" w:rsidRPr="002B08B4" w14:paraId="25E8CD6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E1E34E"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8D9DAF7"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8B1EEFA"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D29BDF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569A211" w14:textId="77777777" w:rsidR="008B58C2" w:rsidRPr="008B58C2" w:rsidRDefault="008B58C2" w:rsidP="006A0067">
            <w:r w:rsidRPr="008B58C2">
              <w:t>ГОСТ 27895-88</w:t>
            </w:r>
          </w:p>
        </w:tc>
        <w:tc>
          <w:tcPr>
            <w:tcW w:w="2948" w:type="dxa"/>
            <w:tcBorders>
              <w:top w:val="single" w:sz="4" w:space="0" w:color="auto"/>
              <w:left w:val="single" w:sz="4" w:space="0" w:color="auto"/>
              <w:bottom w:val="single" w:sz="4" w:space="0" w:color="auto"/>
              <w:right w:val="single" w:sz="4" w:space="0" w:color="auto"/>
            </w:tcBorders>
          </w:tcPr>
          <w:p w14:paraId="507B513F" w14:textId="77777777" w:rsidR="008B58C2" w:rsidRPr="008B58C2" w:rsidRDefault="008B58C2" w:rsidP="006A0067"/>
        </w:tc>
      </w:tr>
      <w:tr w:rsidR="008B58C2" w:rsidRPr="002B08B4" w14:paraId="37B06B0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1BE6DD"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1C74AA51"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42B6ACFC"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751704ED"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F24FFF2" w14:textId="77777777" w:rsidR="008B58C2" w:rsidRPr="008B58C2" w:rsidRDefault="008B58C2" w:rsidP="006A0067">
            <w:r w:rsidRPr="008B58C2">
              <w:t>ГОСТ 27917-88</w:t>
            </w:r>
          </w:p>
        </w:tc>
        <w:tc>
          <w:tcPr>
            <w:tcW w:w="2948" w:type="dxa"/>
            <w:tcBorders>
              <w:top w:val="single" w:sz="4" w:space="0" w:color="auto"/>
              <w:left w:val="single" w:sz="4" w:space="0" w:color="auto"/>
              <w:bottom w:val="single" w:sz="4" w:space="0" w:color="auto"/>
              <w:right w:val="single" w:sz="4" w:space="0" w:color="auto"/>
            </w:tcBorders>
          </w:tcPr>
          <w:p w14:paraId="197BA688" w14:textId="77777777" w:rsidR="008B58C2" w:rsidRPr="008B58C2" w:rsidRDefault="008B58C2" w:rsidP="006A0067"/>
        </w:tc>
      </w:tr>
      <w:tr w:rsidR="008B58C2" w:rsidRPr="002B08B4" w14:paraId="75E4F8C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079BAE"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CEC2066"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9A3E01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ED9AA8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F6ED4E7" w14:textId="77777777" w:rsidR="008B58C2" w:rsidRPr="008B58C2" w:rsidRDefault="008B58C2" w:rsidP="006A0067">
            <w:r w:rsidRPr="008B58C2">
              <w:t>ГОСТ МЭК 60034-6-2007</w:t>
            </w:r>
          </w:p>
        </w:tc>
        <w:tc>
          <w:tcPr>
            <w:tcW w:w="2948" w:type="dxa"/>
            <w:tcBorders>
              <w:top w:val="single" w:sz="4" w:space="0" w:color="auto"/>
              <w:left w:val="single" w:sz="4" w:space="0" w:color="auto"/>
              <w:bottom w:val="single" w:sz="4" w:space="0" w:color="auto"/>
              <w:right w:val="single" w:sz="4" w:space="0" w:color="auto"/>
            </w:tcBorders>
          </w:tcPr>
          <w:p w14:paraId="39EA8B0B" w14:textId="77777777" w:rsidR="008B58C2" w:rsidRPr="008B58C2" w:rsidRDefault="008B58C2" w:rsidP="006A0067"/>
        </w:tc>
      </w:tr>
      <w:tr w:rsidR="008B58C2" w:rsidRPr="002B08B4" w14:paraId="706E827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2853E3"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2271FD4"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1FCE54E"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DF59A4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22C97CB" w14:textId="77777777" w:rsidR="008B58C2" w:rsidRPr="008B58C2" w:rsidRDefault="008B58C2" w:rsidP="006A0067">
            <w:r w:rsidRPr="008B58C2">
              <w:t>ГОСТ МЭК 60034-7-2007</w:t>
            </w:r>
          </w:p>
        </w:tc>
        <w:tc>
          <w:tcPr>
            <w:tcW w:w="2948" w:type="dxa"/>
            <w:tcBorders>
              <w:top w:val="single" w:sz="4" w:space="0" w:color="auto"/>
              <w:left w:val="single" w:sz="4" w:space="0" w:color="auto"/>
              <w:bottom w:val="single" w:sz="4" w:space="0" w:color="auto"/>
              <w:right w:val="single" w:sz="4" w:space="0" w:color="auto"/>
            </w:tcBorders>
          </w:tcPr>
          <w:p w14:paraId="43C82634" w14:textId="77777777" w:rsidR="008B58C2" w:rsidRPr="008B58C2" w:rsidRDefault="008B58C2" w:rsidP="006A0067"/>
        </w:tc>
      </w:tr>
      <w:tr w:rsidR="008B58C2" w:rsidRPr="002B08B4" w14:paraId="0BC325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8FE672"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D888DBC"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AB25BD5"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779E1D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9DA627A" w14:textId="77777777" w:rsidR="008B58C2" w:rsidRPr="008B58C2" w:rsidRDefault="008B58C2" w:rsidP="006A0067">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7A00CCF1" w14:textId="77777777" w:rsidR="008B58C2" w:rsidRPr="008B58C2" w:rsidRDefault="008B58C2" w:rsidP="006A0067"/>
        </w:tc>
      </w:tr>
      <w:tr w:rsidR="008B58C2" w:rsidRPr="002B08B4" w14:paraId="6FF7453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8635B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FC7DD90"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18BB19C"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7296E6A"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B7D8996" w14:textId="77777777" w:rsidR="008B58C2" w:rsidRPr="008B58C2" w:rsidRDefault="008B58C2" w:rsidP="006A0067">
            <w:r w:rsidRPr="008B58C2">
              <w:t>ГОСТ IEC 60730-2-4-2011</w:t>
            </w:r>
          </w:p>
        </w:tc>
        <w:tc>
          <w:tcPr>
            <w:tcW w:w="2948" w:type="dxa"/>
            <w:tcBorders>
              <w:top w:val="single" w:sz="4" w:space="0" w:color="auto"/>
              <w:left w:val="single" w:sz="4" w:space="0" w:color="auto"/>
              <w:bottom w:val="single" w:sz="4" w:space="0" w:color="auto"/>
              <w:right w:val="single" w:sz="4" w:space="0" w:color="auto"/>
            </w:tcBorders>
          </w:tcPr>
          <w:p w14:paraId="7A14185B" w14:textId="77777777" w:rsidR="008B58C2" w:rsidRPr="008B58C2" w:rsidRDefault="008B58C2" w:rsidP="006A0067"/>
        </w:tc>
      </w:tr>
      <w:tr w:rsidR="008B58C2" w:rsidRPr="002B08B4" w14:paraId="50FF99F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27D11B"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1E8DEF93"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462C8A22"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5BC08E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9AD6101" w14:textId="77777777" w:rsidR="008B58C2" w:rsidRPr="008B58C2" w:rsidRDefault="008B58C2" w:rsidP="006A0067">
            <w:r w:rsidRPr="008B58C2">
              <w:t xml:space="preserve">ГОСТ МЭК 61293-02 </w:t>
            </w:r>
          </w:p>
        </w:tc>
        <w:tc>
          <w:tcPr>
            <w:tcW w:w="2948" w:type="dxa"/>
            <w:tcBorders>
              <w:top w:val="single" w:sz="4" w:space="0" w:color="auto"/>
              <w:left w:val="single" w:sz="4" w:space="0" w:color="auto"/>
              <w:bottom w:val="single" w:sz="4" w:space="0" w:color="auto"/>
              <w:right w:val="single" w:sz="4" w:space="0" w:color="auto"/>
            </w:tcBorders>
          </w:tcPr>
          <w:p w14:paraId="5B6F1EDB" w14:textId="77777777" w:rsidR="008B58C2" w:rsidRPr="008B58C2" w:rsidRDefault="008B58C2" w:rsidP="006A0067"/>
        </w:tc>
      </w:tr>
      <w:tr w:rsidR="008B58C2" w:rsidRPr="002B08B4" w14:paraId="59644D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8C178FB"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14B2B7F"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BD079C9"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77DCD4E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DE0ADA8" w14:textId="77777777" w:rsidR="008B58C2" w:rsidRPr="008B58C2" w:rsidRDefault="008B58C2" w:rsidP="006A0067">
            <w:r w:rsidRPr="008B58C2">
              <w:t xml:space="preserve">СТБ МЭК 61558-1-07 </w:t>
            </w:r>
          </w:p>
        </w:tc>
        <w:tc>
          <w:tcPr>
            <w:tcW w:w="2948" w:type="dxa"/>
            <w:tcBorders>
              <w:top w:val="single" w:sz="4" w:space="0" w:color="auto"/>
              <w:left w:val="single" w:sz="4" w:space="0" w:color="auto"/>
              <w:bottom w:val="single" w:sz="4" w:space="0" w:color="auto"/>
              <w:right w:val="single" w:sz="4" w:space="0" w:color="auto"/>
            </w:tcBorders>
          </w:tcPr>
          <w:p w14:paraId="5F72FD17" w14:textId="77777777" w:rsidR="008B58C2" w:rsidRPr="008B58C2" w:rsidRDefault="008B58C2" w:rsidP="006A0067"/>
        </w:tc>
      </w:tr>
      <w:tr w:rsidR="008B58C2" w:rsidRPr="002B08B4" w14:paraId="26EB511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F72731"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FA76BEC"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4E436F2"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321C9F35"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F147E10" w14:textId="77777777" w:rsidR="008B58C2" w:rsidRPr="008B58C2" w:rsidRDefault="008B58C2" w:rsidP="006A0067">
            <w:r w:rsidRPr="008B58C2">
              <w:t>СТБ МЭК 61558-2-6-2006</w:t>
            </w:r>
          </w:p>
        </w:tc>
        <w:tc>
          <w:tcPr>
            <w:tcW w:w="2948" w:type="dxa"/>
            <w:tcBorders>
              <w:top w:val="single" w:sz="4" w:space="0" w:color="auto"/>
              <w:left w:val="single" w:sz="4" w:space="0" w:color="auto"/>
              <w:bottom w:val="single" w:sz="4" w:space="0" w:color="auto"/>
              <w:right w:val="single" w:sz="4" w:space="0" w:color="auto"/>
            </w:tcBorders>
          </w:tcPr>
          <w:p w14:paraId="2034DC12" w14:textId="77777777" w:rsidR="008B58C2" w:rsidRPr="008B58C2" w:rsidRDefault="008B58C2" w:rsidP="006A0067"/>
        </w:tc>
      </w:tr>
      <w:tr w:rsidR="008B58C2" w:rsidRPr="002B08B4" w14:paraId="4AD108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93B6AE"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9D3EF54" w14:textId="77777777" w:rsidR="008B58C2" w:rsidRPr="008B58C2" w:rsidRDefault="008B58C2" w:rsidP="006A0067">
            <w:r w:rsidRPr="008B58C2">
              <w:t xml:space="preserve">(при наличии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12913340"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6767C789"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135EAFD5" w14:textId="77777777" w:rsidR="008B58C2" w:rsidRPr="008B58C2" w:rsidRDefault="008B58C2" w:rsidP="006A0067">
            <w:r w:rsidRPr="008B58C2">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328C48C9" w14:textId="77777777" w:rsidR="008B58C2" w:rsidRPr="008B58C2" w:rsidRDefault="008B58C2" w:rsidP="006A0067"/>
        </w:tc>
      </w:tr>
      <w:tr w:rsidR="008B58C2" w:rsidRPr="002B08B4" w14:paraId="7B7495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45F35E"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6962AED" w14:textId="77777777" w:rsidR="008B58C2" w:rsidRPr="008B58C2" w:rsidRDefault="008B58C2" w:rsidP="006A0067">
            <w:r w:rsidRPr="008B58C2">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69F98E67"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5D8EA2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D9A85E6" w14:textId="77777777" w:rsidR="008B58C2" w:rsidRPr="008B58C2" w:rsidRDefault="008B58C2" w:rsidP="006A0067">
            <w:r w:rsidRPr="008B58C2">
              <w:t>ГОСТ 30804.6.1-2013</w:t>
            </w:r>
          </w:p>
        </w:tc>
        <w:tc>
          <w:tcPr>
            <w:tcW w:w="2948" w:type="dxa"/>
            <w:tcBorders>
              <w:top w:val="single" w:sz="4" w:space="0" w:color="auto"/>
              <w:left w:val="single" w:sz="4" w:space="0" w:color="auto"/>
              <w:bottom w:val="single" w:sz="4" w:space="0" w:color="auto"/>
              <w:right w:val="single" w:sz="4" w:space="0" w:color="auto"/>
            </w:tcBorders>
          </w:tcPr>
          <w:p w14:paraId="7C0F8BD6" w14:textId="77777777" w:rsidR="008B58C2" w:rsidRPr="008B58C2" w:rsidRDefault="008B58C2" w:rsidP="006A0067"/>
        </w:tc>
      </w:tr>
      <w:tr w:rsidR="008B58C2" w:rsidRPr="002B08B4" w14:paraId="7342EF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901E2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DE1E27D"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4DBA95D9"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A1387C4"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A4C2D31" w14:textId="77777777" w:rsidR="008B58C2" w:rsidRPr="008B58C2" w:rsidRDefault="008B58C2" w:rsidP="006A0067">
            <w:r w:rsidRPr="008B58C2">
              <w:t>ГОСТ 30804.6.2-2013</w:t>
            </w:r>
          </w:p>
        </w:tc>
        <w:tc>
          <w:tcPr>
            <w:tcW w:w="2948" w:type="dxa"/>
            <w:tcBorders>
              <w:top w:val="single" w:sz="4" w:space="0" w:color="auto"/>
              <w:left w:val="single" w:sz="4" w:space="0" w:color="auto"/>
              <w:bottom w:val="single" w:sz="4" w:space="0" w:color="auto"/>
              <w:right w:val="single" w:sz="4" w:space="0" w:color="auto"/>
            </w:tcBorders>
          </w:tcPr>
          <w:p w14:paraId="476E731D" w14:textId="77777777" w:rsidR="008B58C2" w:rsidRPr="008B58C2" w:rsidRDefault="008B58C2" w:rsidP="006A0067"/>
        </w:tc>
      </w:tr>
      <w:tr w:rsidR="008B58C2" w:rsidRPr="002B08B4" w14:paraId="7D1805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F899F8"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137B137"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0963098"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CD3181B"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39507D6E" w14:textId="77777777" w:rsidR="008B58C2" w:rsidRPr="008B58C2" w:rsidRDefault="008B58C2" w:rsidP="006A0067">
            <w:r w:rsidRPr="008B58C2">
              <w:t>ГОСТ 30804.6.3-2013</w:t>
            </w:r>
          </w:p>
        </w:tc>
        <w:tc>
          <w:tcPr>
            <w:tcW w:w="2948" w:type="dxa"/>
            <w:tcBorders>
              <w:top w:val="single" w:sz="4" w:space="0" w:color="auto"/>
              <w:left w:val="single" w:sz="4" w:space="0" w:color="auto"/>
              <w:bottom w:val="single" w:sz="4" w:space="0" w:color="auto"/>
              <w:right w:val="single" w:sz="4" w:space="0" w:color="auto"/>
            </w:tcBorders>
          </w:tcPr>
          <w:p w14:paraId="5FE8B296" w14:textId="77777777" w:rsidR="008B58C2" w:rsidRPr="008B58C2" w:rsidRDefault="008B58C2" w:rsidP="006A0067"/>
        </w:tc>
      </w:tr>
      <w:tr w:rsidR="008B58C2" w:rsidRPr="002B08B4" w14:paraId="5652F01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8D48A8"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0290CB4"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1D92DA8"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3B95ED3"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4977817E" w14:textId="77777777" w:rsidR="008B58C2" w:rsidRPr="008B58C2" w:rsidRDefault="008B58C2" w:rsidP="006A0067">
            <w:r w:rsidRPr="008B58C2">
              <w:t>ГОСТ 30804.6.4-2013</w:t>
            </w:r>
          </w:p>
        </w:tc>
        <w:tc>
          <w:tcPr>
            <w:tcW w:w="2948" w:type="dxa"/>
            <w:tcBorders>
              <w:top w:val="single" w:sz="4" w:space="0" w:color="auto"/>
              <w:left w:val="single" w:sz="4" w:space="0" w:color="auto"/>
              <w:bottom w:val="single" w:sz="4" w:space="0" w:color="auto"/>
              <w:right w:val="single" w:sz="4" w:space="0" w:color="auto"/>
            </w:tcBorders>
          </w:tcPr>
          <w:p w14:paraId="08AFAB80" w14:textId="77777777" w:rsidR="008B58C2" w:rsidRPr="008B58C2" w:rsidRDefault="008B58C2" w:rsidP="006A0067"/>
        </w:tc>
      </w:tr>
      <w:tr w:rsidR="008B58C2" w:rsidRPr="002B08B4" w14:paraId="155BD1C4" w14:textId="77777777" w:rsidTr="00E935C3">
        <w:trPr>
          <w:gridAfter w:val="1"/>
          <w:wAfter w:w="113" w:type="dxa"/>
        </w:trPr>
        <w:tc>
          <w:tcPr>
            <w:tcW w:w="15593" w:type="dxa"/>
            <w:gridSpan w:val="14"/>
          </w:tcPr>
          <w:p w14:paraId="46D28597" w14:textId="77777777" w:rsidR="008B58C2" w:rsidRPr="002B08B4" w:rsidRDefault="008B58C2" w:rsidP="006A0067">
            <w:pPr>
              <w:jc w:val="center"/>
              <w:rPr>
                <w:sz w:val="22"/>
                <w:szCs w:val="22"/>
              </w:rPr>
            </w:pPr>
            <w:r w:rsidRPr="002B08B4">
              <w:rPr>
                <w:b/>
                <w:bCs/>
                <w:sz w:val="22"/>
                <w:szCs w:val="22"/>
              </w:rPr>
              <w:t xml:space="preserve">25. </w:t>
            </w:r>
            <w:r w:rsidRPr="002B08B4">
              <w:rPr>
                <w:b/>
                <w:bCs/>
                <w:spacing w:val="-1"/>
                <w:sz w:val="22"/>
                <w:szCs w:val="22"/>
              </w:rPr>
              <w:t xml:space="preserve">Горелки газовые и комбинированные (кроме блочных), жидкотопливные, встраиваемые в оборудование </w:t>
            </w:r>
          </w:p>
        </w:tc>
      </w:tr>
      <w:tr w:rsidR="008B58C2" w:rsidRPr="002B08B4" w14:paraId="168B3685" w14:textId="77777777" w:rsidTr="00E935C3">
        <w:trPr>
          <w:gridAfter w:val="1"/>
          <w:wAfter w:w="113" w:type="dxa"/>
        </w:trPr>
        <w:tc>
          <w:tcPr>
            <w:tcW w:w="708" w:type="dxa"/>
            <w:gridSpan w:val="2"/>
          </w:tcPr>
          <w:p w14:paraId="7E8B12DB" w14:textId="77777777" w:rsidR="008B58C2" w:rsidRPr="002B08B4" w:rsidRDefault="008B58C2" w:rsidP="006A0067">
            <w:pPr>
              <w:rPr>
                <w:lang w:val="kk-KZ"/>
              </w:rPr>
            </w:pPr>
            <w:r w:rsidRPr="002B08B4">
              <w:rPr>
                <w:lang w:val="kk-KZ"/>
              </w:rPr>
              <w:t>25.1</w:t>
            </w:r>
          </w:p>
        </w:tc>
        <w:tc>
          <w:tcPr>
            <w:tcW w:w="4111" w:type="dxa"/>
            <w:gridSpan w:val="2"/>
          </w:tcPr>
          <w:p w14:paraId="385F66C7" w14:textId="77777777" w:rsidR="008B58C2" w:rsidRPr="002B08B4" w:rsidRDefault="008B58C2" w:rsidP="006A0067">
            <w:pPr>
              <w:rPr>
                <w:bCs/>
                <w:sz w:val="22"/>
                <w:szCs w:val="22"/>
                <w:lang w:val="kk-KZ"/>
              </w:rPr>
            </w:pPr>
            <w:r w:rsidRPr="00D06A13">
              <w:rPr>
                <w:spacing w:val="-1"/>
                <w:sz w:val="22"/>
                <w:szCs w:val="22"/>
              </w:rPr>
              <w:t>Горелки газовы</w:t>
            </w:r>
            <w:r w:rsidRPr="00D06A13">
              <w:rPr>
                <w:sz w:val="22"/>
                <w:szCs w:val="22"/>
              </w:rPr>
              <w:t>е и</w:t>
            </w:r>
            <w:r w:rsidRPr="002B08B4">
              <w:rPr>
                <w:sz w:val="22"/>
                <w:szCs w:val="22"/>
              </w:rPr>
              <w:t xml:space="preserve"> </w:t>
            </w:r>
          </w:p>
        </w:tc>
        <w:tc>
          <w:tcPr>
            <w:tcW w:w="1985" w:type="dxa"/>
            <w:gridSpan w:val="2"/>
          </w:tcPr>
          <w:p w14:paraId="3EF6A6A7"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17641DA7" w14:textId="77777777" w:rsidR="008B58C2" w:rsidRPr="002B08B4" w:rsidRDefault="008B58C2" w:rsidP="006A0067">
            <w:pPr>
              <w:rPr>
                <w:sz w:val="22"/>
                <w:szCs w:val="22"/>
                <w:lang w:val="kk-KZ"/>
              </w:rPr>
            </w:pPr>
            <w:r w:rsidRPr="002B08B4">
              <w:rPr>
                <w:sz w:val="22"/>
                <w:szCs w:val="22"/>
              </w:rPr>
              <w:t>8416 10</w:t>
            </w:r>
          </w:p>
        </w:tc>
        <w:tc>
          <w:tcPr>
            <w:tcW w:w="3402" w:type="dxa"/>
            <w:gridSpan w:val="3"/>
          </w:tcPr>
          <w:p w14:paraId="76D23FFE" w14:textId="77777777" w:rsidR="008B58C2" w:rsidRPr="002B08B4" w:rsidRDefault="008B58C2"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r w:rsidRPr="002B08B4">
              <w:rPr>
                <w:b/>
                <w:spacing w:val="-4"/>
                <w:sz w:val="22"/>
                <w:szCs w:val="22"/>
              </w:rPr>
              <w:t xml:space="preserve"> </w:t>
            </w:r>
          </w:p>
        </w:tc>
        <w:tc>
          <w:tcPr>
            <w:tcW w:w="2948" w:type="dxa"/>
          </w:tcPr>
          <w:p w14:paraId="7AEDF98B" w14:textId="77777777" w:rsidR="008B58C2" w:rsidRPr="002B08B4" w:rsidRDefault="008B58C2" w:rsidP="006A0067">
            <w:pPr>
              <w:rPr>
                <w:sz w:val="22"/>
                <w:szCs w:val="22"/>
              </w:rPr>
            </w:pPr>
          </w:p>
        </w:tc>
      </w:tr>
      <w:tr w:rsidR="008B58C2" w:rsidRPr="002B08B4" w14:paraId="2C44F8AB" w14:textId="77777777" w:rsidTr="00E935C3">
        <w:trPr>
          <w:gridAfter w:val="1"/>
          <w:wAfter w:w="113" w:type="dxa"/>
        </w:trPr>
        <w:tc>
          <w:tcPr>
            <w:tcW w:w="708" w:type="dxa"/>
            <w:gridSpan w:val="2"/>
          </w:tcPr>
          <w:p w14:paraId="75B74AE1" w14:textId="77777777" w:rsidR="008B58C2" w:rsidRPr="002B08B4" w:rsidRDefault="008B58C2" w:rsidP="006A0067">
            <w:pPr>
              <w:rPr>
                <w:sz w:val="22"/>
                <w:szCs w:val="22"/>
                <w:lang w:val="kk-KZ"/>
              </w:rPr>
            </w:pPr>
          </w:p>
        </w:tc>
        <w:tc>
          <w:tcPr>
            <w:tcW w:w="4111" w:type="dxa"/>
            <w:gridSpan w:val="2"/>
          </w:tcPr>
          <w:p w14:paraId="13C08D48" w14:textId="77777777" w:rsidR="008B58C2" w:rsidRPr="002B08B4" w:rsidRDefault="008B58C2" w:rsidP="006A0067">
            <w:pPr>
              <w:rPr>
                <w:bCs/>
                <w:sz w:val="22"/>
                <w:szCs w:val="22"/>
                <w:lang w:val="kk-KZ"/>
              </w:rPr>
            </w:pPr>
            <w:r w:rsidRPr="002B08B4">
              <w:rPr>
                <w:sz w:val="22"/>
                <w:szCs w:val="22"/>
              </w:rPr>
              <w:t>ком</w:t>
            </w:r>
            <w:r w:rsidRPr="002B08B4">
              <w:rPr>
                <w:spacing w:val="-1"/>
                <w:sz w:val="22"/>
                <w:szCs w:val="22"/>
              </w:rPr>
              <w:t xml:space="preserve">бинированные </w:t>
            </w:r>
            <w:r w:rsidRPr="002B08B4">
              <w:rPr>
                <w:sz w:val="22"/>
                <w:szCs w:val="22"/>
              </w:rPr>
              <w:t xml:space="preserve">(кроме </w:t>
            </w:r>
          </w:p>
        </w:tc>
        <w:tc>
          <w:tcPr>
            <w:tcW w:w="1985" w:type="dxa"/>
            <w:gridSpan w:val="2"/>
          </w:tcPr>
          <w:p w14:paraId="5CF8BA3A"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4D0D3051" w14:textId="77777777" w:rsidR="008B58C2" w:rsidRPr="002B08B4" w:rsidRDefault="008B58C2" w:rsidP="006A0067">
            <w:pPr>
              <w:rPr>
                <w:sz w:val="22"/>
                <w:szCs w:val="22"/>
                <w:lang w:val="kk-KZ"/>
              </w:rPr>
            </w:pPr>
            <w:r w:rsidRPr="002B08B4">
              <w:rPr>
                <w:sz w:val="22"/>
                <w:szCs w:val="22"/>
              </w:rPr>
              <w:t>8416 20</w:t>
            </w:r>
          </w:p>
        </w:tc>
        <w:tc>
          <w:tcPr>
            <w:tcW w:w="3402" w:type="dxa"/>
            <w:gridSpan w:val="3"/>
          </w:tcPr>
          <w:p w14:paraId="0E0366D3" w14:textId="77777777" w:rsidR="008B58C2" w:rsidRPr="002B08B4" w:rsidRDefault="008B58C2" w:rsidP="006A0067">
            <w:pPr>
              <w:ind w:left="-108" w:right="-109"/>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338C6680" w14:textId="77777777" w:rsidR="008B58C2" w:rsidRPr="002B08B4" w:rsidRDefault="008B58C2" w:rsidP="006A0067">
            <w:pPr>
              <w:rPr>
                <w:sz w:val="22"/>
                <w:szCs w:val="22"/>
              </w:rPr>
            </w:pPr>
          </w:p>
        </w:tc>
      </w:tr>
      <w:tr w:rsidR="008B58C2" w:rsidRPr="002B08B4" w14:paraId="5264153C" w14:textId="77777777" w:rsidTr="00E935C3">
        <w:trPr>
          <w:gridAfter w:val="1"/>
          <w:wAfter w:w="113" w:type="dxa"/>
        </w:trPr>
        <w:tc>
          <w:tcPr>
            <w:tcW w:w="708" w:type="dxa"/>
            <w:gridSpan w:val="2"/>
          </w:tcPr>
          <w:p w14:paraId="6D048C7D" w14:textId="77777777" w:rsidR="008B58C2" w:rsidRPr="002B08B4" w:rsidRDefault="008B58C2" w:rsidP="006A0067">
            <w:pPr>
              <w:rPr>
                <w:sz w:val="22"/>
                <w:szCs w:val="22"/>
                <w:lang w:val="kk-KZ"/>
              </w:rPr>
            </w:pPr>
          </w:p>
        </w:tc>
        <w:tc>
          <w:tcPr>
            <w:tcW w:w="4111" w:type="dxa"/>
            <w:gridSpan w:val="2"/>
          </w:tcPr>
          <w:p w14:paraId="628E857A" w14:textId="77777777" w:rsidR="008B58C2" w:rsidRPr="002B08B4" w:rsidRDefault="008B58C2" w:rsidP="006A0067">
            <w:pPr>
              <w:rPr>
                <w:bCs/>
                <w:sz w:val="22"/>
                <w:szCs w:val="22"/>
                <w:lang w:val="kk-KZ"/>
              </w:rPr>
            </w:pPr>
            <w:r w:rsidRPr="002B08B4">
              <w:rPr>
                <w:sz w:val="22"/>
                <w:szCs w:val="22"/>
              </w:rPr>
              <w:t>бл</w:t>
            </w:r>
            <w:r w:rsidRPr="002B08B4">
              <w:rPr>
                <w:spacing w:val="-2"/>
                <w:sz w:val="22"/>
                <w:szCs w:val="22"/>
              </w:rPr>
              <w:t>о</w:t>
            </w:r>
            <w:r w:rsidRPr="002B08B4">
              <w:rPr>
                <w:sz w:val="22"/>
                <w:szCs w:val="22"/>
              </w:rPr>
              <w:t>ч</w:t>
            </w:r>
            <w:r w:rsidRPr="002B08B4">
              <w:rPr>
                <w:spacing w:val="-1"/>
                <w:sz w:val="22"/>
                <w:szCs w:val="22"/>
              </w:rPr>
              <w:t>ны</w:t>
            </w:r>
            <w:r w:rsidRPr="002B08B4">
              <w:rPr>
                <w:sz w:val="22"/>
                <w:szCs w:val="22"/>
              </w:rPr>
              <w:t xml:space="preserve">х), </w:t>
            </w:r>
            <w:r w:rsidRPr="002B08B4">
              <w:rPr>
                <w:spacing w:val="-1"/>
                <w:sz w:val="22"/>
                <w:szCs w:val="22"/>
              </w:rPr>
              <w:t>жидкотопливны</w:t>
            </w:r>
            <w:r w:rsidRPr="002B08B4">
              <w:rPr>
                <w:sz w:val="22"/>
                <w:szCs w:val="22"/>
              </w:rPr>
              <w:t xml:space="preserve">е, </w:t>
            </w:r>
          </w:p>
        </w:tc>
        <w:tc>
          <w:tcPr>
            <w:tcW w:w="1985" w:type="dxa"/>
            <w:gridSpan w:val="2"/>
          </w:tcPr>
          <w:p w14:paraId="10A39315"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6E4E4679" w14:textId="77777777" w:rsidR="008B58C2" w:rsidRPr="002B08B4" w:rsidRDefault="008B58C2" w:rsidP="006A0067">
            <w:pPr>
              <w:rPr>
                <w:sz w:val="22"/>
                <w:szCs w:val="22"/>
                <w:lang w:val="kk-KZ"/>
              </w:rPr>
            </w:pPr>
          </w:p>
        </w:tc>
        <w:tc>
          <w:tcPr>
            <w:tcW w:w="3402" w:type="dxa"/>
            <w:gridSpan w:val="3"/>
          </w:tcPr>
          <w:p w14:paraId="4BF2727D" w14:textId="77777777" w:rsidR="008B58C2" w:rsidRPr="002B08B4" w:rsidRDefault="008B58C2" w:rsidP="006A0067">
            <w:pPr>
              <w:rPr>
                <w:sz w:val="22"/>
                <w:szCs w:val="22"/>
              </w:rPr>
            </w:pPr>
            <w:r w:rsidRPr="002B08B4">
              <w:rPr>
                <w:spacing w:val="-1"/>
                <w:sz w:val="22"/>
                <w:szCs w:val="22"/>
              </w:rPr>
              <w:t>ГОС</w:t>
            </w:r>
            <w:r w:rsidRPr="002B08B4">
              <w:rPr>
                <w:sz w:val="22"/>
                <w:szCs w:val="22"/>
              </w:rPr>
              <w:t>Т 12.1.003-83</w:t>
            </w:r>
          </w:p>
        </w:tc>
        <w:tc>
          <w:tcPr>
            <w:tcW w:w="2948" w:type="dxa"/>
          </w:tcPr>
          <w:p w14:paraId="2F1EF9DB" w14:textId="77777777" w:rsidR="008B58C2" w:rsidRPr="002B08B4" w:rsidRDefault="008B58C2" w:rsidP="006A0067">
            <w:pPr>
              <w:rPr>
                <w:sz w:val="22"/>
                <w:szCs w:val="22"/>
              </w:rPr>
            </w:pPr>
          </w:p>
        </w:tc>
      </w:tr>
      <w:tr w:rsidR="008B58C2" w:rsidRPr="002B08B4" w14:paraId="5E52FA82" w14:textId="77777777" w:rsidTr="00E935C3">
        <w:trPr>
          <w:gridAfter w:val="1"/>
          <w:wAfter w:w="113" w:type="dxa"/>
        </w:trPr>
        <w:tc>
          <w:tcPr>
            <w:tcW w:w="708" w:type="dxa"/>
            <w:gridSpan w:val="2"/>
          </w:tcPr>
          <w:p w14:paraId="648F6DFF" w14:textId="77777777" w:rsidR="008B58C2" w:rsidRPr="002B08B4" w:rsidRDefault="008B58C2" w:rsidP="006A0067">
            <w:pPr>
              <w:rPr>
                <w:sz w:val="22"/>
                <w:szCs w:val="22"/>
                <w:lang w:val="kk-KZ"/>
              </w:rPr>
            </w:pPr>
          </w:p>
        </w:tc>
        <w:tc>
          <w:tcPr>
            <w:tcW w:w="4111" w:type="dxa"/>
            <w:gridSpan w:val="2"/>
          </w:tcPr>
          <w:p w14:paraId="6D7BA940" w14:textId="77777777" w:rsidR="008B58C2" w:rsidRPr="002B08B4" w:rsidRDefault="008B58C2" w:rsidP="006A0067">
            <w:pPr>
              <w:rPr>
                <w:bCs/>
                <w:sz w:val="22"/>
                <w:szCs w:val="22"/>
                <w:lang w:val="kk-KZ"/>
              </w:rPr>
            </w:pPr>
            <w:r w:rsidRPr="002B08B4">
              <w:rPr>
                <w:sz w:val="22"/>
                <w:szCs w:val="22"/>
              </w:rPr>
              <w:t>встра</w:t>
            </w:r>
            <w:r w:rsidRPr="002B08B4">
              <w:rPr>
                <w:spacing w:val="-1"/>
                <w:sz w:val="22"/>
                <w:szCs w:val="22"/>
              </w:rPr>
              <w:t>иваемы</w:t>
            </w:r>
            <w:r w:rsidRPr="002B08B4">
              <w:rPr>
                <w:sz w:val="22"/>
                <w:szCs w:val="22"/>
              </w:rPr>
              <w:t>е в</w:t>
            </w:r>
          </w:p>
        </w:tc>
        <w:tc>
          <w:tcPr>
            <w:tcW w:w="1985" w:type="dxa"/>
            <w:gridSpan w:val="2"/>
          </w:tcPr>
          <w:p w14:paraId="3C18DF61"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213E7211" w14:textId="77777777" w:rsidR="008B58C2" w:rsidRPr="002B08B4" w:rsidRDefault="008B58C2" w:rsidP="006A0067">
            <w:pPr>
              <w:rPr>
                <w:sz w:val="22"/>
                <w:szCs w:val="22"/>
                <w:lang w:val="kk-KZ"/>
              </w:rPr>
            </w:pPr>
          </w:p>
        </w:tc>
        <w:tc>
          <w:tcPr>
            <w:tcW w:w="3402" w:type="dxa"/>
            <w:gridSpan w:val="3"/>
          </w:tcPr>
          <w:p w14:paraId="73AACA3E" w14:textId="77777777" w:rsidR="008B58C2" w:rsidRPr="002B08B4" w:rsidRDefault="008B58C2" w:rsidP="006A0067">
            <w:pPr>
              <w:rPr>
                <w:strike/>
                <w:sz w:val="22"/>
                <w:szCs w:val="22"/>
              </w:rPr>
            </w:pPr>
          </w:p>
        </w:tc>
        <w:tc>
          <w:tcPr>
            <w:tcW w:w="2948" w:type="dxa"/>
          </w:tcPr>
          <w:p w14:paraId="7A1DA514" w14:textId="77777777" w:rsidR="008B58C2" w:rsidRPr="002B08B4" w:rsidRDefault="008B58C2" w:rsidP="006A0067">
            <w:pPr>
              <w:rPr>
                <w:sz w:val="22"/>
                <w:szCs w:val="22"/>
              </w:rPr>
            </w:pPr>
          </w:p>
        </w:tc>
      </w:tr>
      <w:tr w:rsidR="008B58C2" w:rsidRPr="002B08B4" w14:paraId="44C90708" w14:textId="77777777" w:rsidTr="00E935C3">
        <w:trPr>
          <w:gridAfter w:val="1"/>
          <w:wAfter w:w="113" w:type="dxa"/>
        </w:trPr>
        <w:tc>
          <w:tcPr>
            <w:tcW w:w="708" w:type="dxa"/>
            <w:gridSpan w:val="2"/>
          </w:tcPr>
          <w:p w14:paraId="30612C03" w14:textId="77777777" w:rsidR="008B58C2" w:rsidRPr="002B08B4" w:rsidRDefault="008B58C2" w:rsidP="006A0067">
            <w:pPr>
              <w:rPr>
                <w:sz w:val="22"/>
                <w:szCs w:val="22"/>
                <w:lang w:val="kk-KZ"/>
              </w:rPr>
            </w:pPr>
          </w:p>
        </w:tc>
        <w:tc>
          <w:tcPr>
            <w:tcW w:w="4111" w:type="dxa"/>
            <w:gridSpan w:val="2"/>
          </w:tcPr>
          <w:p w14:paraId="1AE24051" w14:textId="77777777" w:rsidR="008B58C2" w:rsidRPr="002B08B4" w:rsidRDefault="008B58C2" w:rsidP="006A0067">
            <w:pPr>
              <w:rPr>
                <w:sz w:val="22"/>
                <w:szCs w:val="22"/>
              </w:rPr>
            </w:pPr>
            <w:r w:rsidRPr="002B08B4">
              <w:rPr>
                <w:spacing w:val="-1"/>
                <w:sz w:val="22"/>
                <w:szCs w:val="22"/>
              </w:rPr>
              <w:t>обор</w:t>
            </w:r>
            <w:r w:rsidRPr="002B08B4">
              <w:rPr>
                <w:spacing w:val="2"/>
                <w:sz w:val="22"/>
                <w:szCs w:val="22"/>
              </w:rPr>
              <w:t>у</w:t>
            </w:r>
            <w:r w:rsidRPr="002B08B4">
              <w:rPr>
                <w:spacing w:val="-1"/>
                <w:sz w:val="22"/>
                <w:szCs w:val="22"/>
              </w:rPr>
              <w:t>довани</w:t>
            </w:r>
            <w:r w:rsidRPr="002B08B4">
              <w:rPr>
                <w:sz w:val="22"/>
                <w:szCs w:val="22"/>
              </w:rPr>
              <w:t xml:space="preserve">е, </w:t>
            </w:r>
          </w:p>
        </w:tc>
        <w:tc>
          <w:tcPr>
            <w:tcW w:w="1985" w:type="dxa"/>
            <w:gridSpan w:val="2"/>
          </w:tcPr>
          <w:p w14:paraId="74CA1301"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747F452" w14:textId="77777777" w:rsidR="008B58C2" w:rsidRPr="002B08B4" w:rsidRDefault="008B58C2" w:rsidP="006A0067">
            <w:pPr>
              <w:rPr>
                <w:sz w:val="22"/>
                <w:szCs w:val="22"/>
              </w:rPr>
            </w:pPr>
          </w:p>
        </w:tc>
        <w:tc>
          <w:tcPr>
            <w:tcW w:w="3402" w:type="dxa"/>
            <w:gridSpan w:val="3"/>
          </w:tcPr>
          <w:p w14:paraId="6E749114" w14:textId="77777777" w:rsidR="008B58C2" w:rsidRPr="002B08B4" w:rsidRDefault="008B58C2" w:rsidP="006A0067">
            <w:pPr>
              <w:rPr>
                <w:sz w:val="22"/>
                <w:szCs w:val="22"/>
              </w:rPr>
            </w:pPr>
            <w:r w:rsidRPr="002B08B4">
              <w:rPr>
                <w:spacing w:val="-1"/>
                <w:sz w:val="22"/>
                <w:szCs w:val="22"/>
              </w:rPr>
              <w:t>ГОС</w:t>
            </w:r>
            <w:r w:rsidRPr="002B08B4">
              <w:rPr>
                <w:sz w:val="22"/>
                <w:szCs w:val="22"/>
              </w:rPr>
              <w:t>Т 12.2.003-91</w:t>
            </w:r>
          </w:p>
        </w:tc>
        <w:tc>
          <w:tcPr>
            <w:tcW w:w="2948" w:type="dxa"/>
          </w:tcPr>
          <w:p w14:paraId="08EE9B50" w14:textId="77777777" w:rsidR="008B58C2" w:rsidRPr="002B08B4" w:rsidRDefault="008B58C2" w:rsidP="006A0067">
            <w:pPr>
              <w:rPr>
                <w:sz w:val="22"/>
                <w:szCs w:val="22"/>
              </w:rPr>
            </w:pPr>
          </w:p>
        </w:tc>
      </w:tr>
      <w:tr w:rsidR="008B58C2" w:rsidRPr="002B08B4" w14:paraId="3D091D68" w14:textId="77777777" w:rsidTr="00E935C3">
        <w:trPr>
          <w:gridAfter w:val="1"/>
          <w:wAfter w:w="113" w:type="dxa"/>
        </w:trPr>
        <w:tc>
          <w:tcPr>
            <w:tcW w:w="708" w:type="dxa"/>
            <w:gridSpan w:val="2"/>
          </w:tcPr>
          <w:p w14:paraId="6F1F95DF" w14:textId="77777777" w:rsidR="008B58C2" w:rsidRPr="002B08B4" w:rsidRDefault="008B58C2" w:rsidP="006A0067">
            <w:pPr>
              <w:rPr>
                <w:sz w:val="22"/>
                <w:szCs w:val="22"/>
                <w:lang w:val="kk-KZ"/>
              </w:rPr>
            </w:pPr>
          </w:p>
        </w:tc>
        <w:tc>
          <w:tcPr>
            <w:tcW w:w="4111" w:type="dxa"/>
            <w:gridSpan w:val="2"/>
          </w:tcPr>
          <w:p w14:paraId="29C56F4B" w14:textId="77777777" w:rsidR="008B58C2" w:rsidRPr="002B08B4" w:rsidRDefault="008B58C2" w:rsidP="006A0067">
            <w:pPr>
              <w:rPr>
                <w:sz w:val="22"/>
                <w:szCs w:val="22"/>
              </w:rPr>
            </w:pPr>
            <w:r w:rsidRPr="002B08B4">
              <w:rPr>
                <w:sz w:val="22"/>
                <w:szCs w:val="22"/>
              </w:rPr>
              <w:t>предназначенные</w:t>
            </w:r>
            <w:r w:rsidRPr="002B08B4">
              <w:rPr>
                <w:spacing w:val="-2"/>
                <w:sz w:val="22"/>
                <w:szCs w:val="22"/>
              </w:rPr>
              <w:t xml:space="preserve"> </w:t>
            </w:r>
            <w:r w:rsidRPr="002B08B4">
              <w:rPr>
                <w:sz w:val="22"/>
                <w:szCs w:val="22"/>
              </w:rPr>
              <w:t>для</w:t>
            </w:r>
          </w:p>
        </w:tc>
        <w:tc>
          <w:tcPr>
            <w:tcW w:w="1985" w:type="dxa"/>
            <w:gridSpan w:val="2"/>
          </w:tcPr>
          <w:p w14:paraId="164B5DA6" w14:textId="77777777" w:rsidR="008B58C2" w:rsidRPr="002B08B4" w:rsidRDefault="008B58C2" w:rsidP="006A0067">
            <w:pPr>
              <w:rPr>
                <w:sz w:val="22"/>
                <w:szCs w:val="22"/>
                <w:lang w:val="kk-KZ"/>
              </w:rPr>
            </w:pPr>
          </w:p>
        </w:tc>
        <w:tc>
          <w:tcPr>
            <w:tcW w:w="2439" w:type="dxa"/>
            <w:gridSpan w:val="4"/>
          </w:tcPr>
          <w:p w14:paraId="64547521" w14:textId="77777777" w:rsidR="008B58C2" w:rsidRPr="002B08B4" w:rsidRDefault="008B58C2" w:rsidP="006A0067">
            <w:pPr>
              <w:rPr>
                <w:sz w:val="22"/>
                <w:szCs w:val="22"/>
              </w:rPr>
            </w:pPr>
          </w:p>
        </w:tc>
        <w:tc>
          <w:tcPr>
            <w:tcW w:w="3402" w:type="dxa"/>
            <w:gridSpan w:val="3"/>
          </w:tcPr>
          <w:p w14:paraId="171E6C4D" w14:textId="77777777" w:rsidR="008B58C2" w:rsidRPr="002B08B4" w:rsidRDefault="008B58C2" w:rsidP="006A0067">
            <w:pPr>
              <w:rPr>
                <w:sz w:val="22"/>
                <w:szCs w:val="22"/>
              </w:rPr>
            </w:pPr>
            <w:r w:rsidRPr="002B08B4">
              <w:rPr>
                <w:spacing w:val="-1"/>
                <w:sz w:val="22"/>
                <w:szCs w:val="22"/>
              </w:rPr>
              <w:t>ГОС</w:t>
            </w:r>
            <w:r w:rsidRPr="002B08B4">
              <w:rPr>
                <w:sz w:val="22"/>
                <w:szCs w:val="22"/>
              </w:rPr>
              <w:t>Т 12.2.007.0-75</w:t>
            </w:r>
          </w:p>
        </w:tc>
        <w:tc>
          <w:tcPr>
            <w:tcW w:w="2948" w:type="dxa"/>
          </w:tcPr>
          <w:p w14:paraId="052D7C60" w14:textId="77777777" w:rsidR="008B58C2" w:rsidRPr="002B08B4" w:rsidRDefault="008B58C2" w:rsidP="006A0067">
            <w:pPr>
              <w:rPr>
                <w:sz w:val="22"/>
                <w:szCs w:val="22"/>
              </w:rPr>
            </w:pPr>
          </w:p>
        </w:tc>
      </w:tr>
      <w:tr w:rsidR="008B58C2" w:rsidRPr="002B08B4" w14:paraId="70D7D044" w14:textId="77777777" w:rsidTr="00E935C3">
        <w:trPr>
          <w:gridAfter w:val="1"/>
          <w:wAfter w:w="113" w:type="dxa"/>
        </w:trPr>
        <w:tc>
          <w:tcPr>
            <w:tcW w:w="708" w:type="dxa"/>
            <w:gridSpan w:val="2"/>
          </w:tcPr>
          <w:p w14:paraId="21B9F0E8" w14:textId="77777777" w:rsidR="008B58C2" w:rsidRPr="002B08B4" w:rsidRDefault="008B58C2" w:rsidP="006A0067">
            <w:pPr>
              <w:rPr>
                <w:sz w:val="22"/>
                <w:szCs w:val="22"/>
                <w:lang w:val="kk-KZ"/>
              </w:rPr>
            </w:pPr>
          </w:p>
        </w:tc>
        <w:tc>
          <w:tcPr>
            <w:tcW w:w="4111" w:type="dxa"/>
            <w:gridSpan w:val="2"/>
          </w:tcPr>
          <w:p w14:paraId="755BAAC0" w14:textId="77777777" w:rsidR="008B58C2" w:rsidRPr="002B08B4" w:rsidRDefault="008B58C2" w:rsidP="006A0067">
            <w:pPr>
              <w:rPr>
                <w:sz w:val="22"/>
                <w:szCs w:val="22"/>
              </w:rPr>
            </w:pPr>
            <w:r w:rsidRPr="002B08B4">
              <w:rPr>
                <w:spacing w:val="-1"/>
                <w:sz w:val="22"/>
                <w:szCs w:val="22"/>
              </w:rPr>
              <w:t>использовани</w:t>
            </w:r>
            <w:r w:rsidRPr="002B08B4">
              <w:rPr>
                <w:sz w:val="22"/>
                <w:szCs w:val="22"/>
              </w:rPr>
              <w:t>я в</w:t>
            </w:r>
          </w:p>
        </w:tc>
        <w:tc>
          <w:tcPr>
            <w:tcW w:w="1985" w:type="dxa"/>
            <w:gridSpan w:val="2"/>
          </w:tcPr>
          <w:p w14:paraId="58B289F9" w14:textId="77777777" w:rsidR="008B58C2" w:rsidRPr="002B08B4" w:rsidRDefault="008B58C2" w:rsidP="006A0067">
            <w:pPr>
              <w:rPr>
                <w:sz w:val="22"/>
                <w:szCs w:val="22"/>
                <w:lang w:val="kk-KZ"/>
              </w:rPr>
            </w:pPr>
          </w:p>
        </w:tc>
        <w:tc>
          <w:tcPr>
            <w:tcW w:w="2439" w:type="dxa"/>
            <w:gridSpan w:val="4"/>
          </w:tcPr>
          <w:p w14:paraId="546409F8" w14:textId="77777777" w:rsidR="008B58C2" w:rsidRPr="002B08B4" w:rsidRDefault="008B58C2" w:rsidP="006A0067">
            <w:pPr>
              <w:rPr>
                <w:sz w:val="22"/>
                <w:szCs w:val="22"/>
              </w:rPr>
            </w:pPr>
          </w:p>
        </w:tc>
        <w:tc>
          <w:tcPr>
            <w:tcW w:w="3402" w:type="dxa"/>
            <w:gridSpan w:val="3"/>
          </w:tcPr>
          <w:p w14:paraId="1CDF5A3E" w14:textId="77777777" w:rsidR="008B58C2" w:rsidRPr="002B08B4" w:rsidRDefault="008B58C2" w:rsidP="006A0067">
            <w:pPr>
              <w:rPr>
                <w:sz w:val="22"/>
                <w:szCs w:val="22"/>
              </w:rPr>
            </w:pPr>
            <w:r w:rsidRPr="002B08B4">
              <w:rPr>
                <w:spacing w:val="-1"/>
                <w:sz w:val="22"/>
                <w:szCs w:val="22"/>
              </w:rPr>
              <w:t>ГОС</w:t>
            </w:r>
            <w:r w:rsidRPr="002B08B4">
              <w:rPr>
                <w:sz w:val="22"/>
                <w:szCs w:val="22"/>
              </w:rPr>
              <w:t>Т 12.2.064-81</w:t>
            </w:r>
          </w:p>
        </w:tc>
        <w:tc>
          <w:tcPr>
            <w:tcW w:w="2948" w:type="dxa"/>
          </w:tcPr>
          <w:p w14:paraId="3F95CC9F" w14:textId="77777777" w:rsidR="008B58C2" w:rsidRPr="002B08B4" w:rsidRDefault="008B58C2" w:rsidP="006A0067">
            <w:pPr>
              <w:rPr>
                <w:sz w:val="22"/>
                <w:szCs w:val="22"/>
              </w:rPr>
            </w:pPr>
          </w:p>
        </w:tc>
      </w:tr>
      <w:tr w:rsidR="008B58C2" w:rsidRPr="002B08B4" w14:paraId="29EAAC62" w14:textId="77777777" w:rsidTr="00E935C3">
        <w:trPr>
          <w:gridAfter w:val="1"/>
          <w:wAfter w:w="113" w:type="dxa"/>
        </w:trPr>
        <w:tc>
          <w:tcPr>
            <w:tcW w:w="708" w:type="dxa"/>
            <w:gridSpan w:val="2"/>
          </w:tcPr>
          <w:p w14:paraId="225DBF1C" w14:textId="77777777" w:rsidR="008B58C2" w:rsidRPr="002B08B4" w:rsidRDefault="008B58C2" w:rsidP="006A0067">
            <w:pPr>
              <w:rPr>
                <w:sz w:val="22"/>
                <w:szCs w:val="22"/>
                <w:lang w:val="kk-KZ"/>
              </w:rPr>
            </w:pPr>
          </w:p>
        </w:tc>
        <w:tc>
          <w:tcPr>
            <w:tcW w:w="4111" w:type="dxa"/>
            <w:gridSpan w:val="2"/>
          </w:tcPr>
          <w:p w14:paraId="01795923" w14:textId="77777777" w:rsidR="008B58C2" w:rsidRPr="002B08B4" w:rsidRDefault="008B58C2" w:rsidP="006A0067">
            <w:pPr>
              <w:rPr>
                <w:sz w:val="22"/>
                <w:szCs w:val="22"/>
              </w:rPr>
            </w:pPr>
            <w:r w:rsidRPr="002B08B4">
              <w:rPr>
                <w:sz w:val="22"/>
                <w:szCs w:val="22"/>
              </w:rPr>
              <w:t>технологических процессах</w:t>
            </w:r>
          </w:p>
        </w:tc>
        <w:tc>
          <w:tcPr>
            <w:tcW w:w="1985" w:type="dxa"/>
            <w:gridSpan w:val="2"/>
          </w:tcPr>
          <w:p w14:paraId="275D3D87" w14:textId="77777777" w:rsidR="008B58C2" w:rsidRPr="002B08B4" w:rsidRDefault="008B58C2" w:rsidP="006A0067">
            <w:pPr>
              <w:rPr>
                <w:sz w:val="22"/>
                <w:szCs w:val="22"/>
                <w:lang w:val="kk-KZ"/>
              </w:rPr>
            </w:pPr>
          </w:p>
        </w:tc>
        <w:tc>
          <w:tcPr>
            <w:tcW w:w="2439" w:type="dxa"/>
            <w:gridSpan w:val="4"/>
          </w:tcPr>
          <w:p w14:paraId="3F0E2528" w14:textId="77777777" w:rsidR="008B58C2" w:rsidRPr="002B08B4" w:rsidRDefault="008B58C2" w:rsidP="006A0067">
            <w:pPr>
              <w:rPr>
                <w:sz w:val="22"/>
                <w:szCs w:val="22"/>
              </w:rPr>
            </w:pPr>
          </w:p>
        </w:tc>
        <w:tc>
          <w:tcPr>
            <w:tcW w:w="3402" w:type="dxa"/>
            <w:gridSpan w:val="3"/>
          </w:tcPr>
          <w:p w14:paraId="1CB44EF4" w14:textId="77777777" w:rsidR="008B58C2" w:rsidRPr="002B08B4" w:rsidRDefault="008B58C2" w:rsidP="006A0067">
            <w:pPr>
              <w:rPr>
                <w:sz w:val="22"/>
                <w:szCs w:val="22"/>
              </w:rPr>
            </w:pPr>
            <w:r w:rsidRPr="002B08B4">
              <w:rPr>
                <w:spacing w:val="-1"/>
                <w:sz w:val="22"/>
                <w:szCs w:val="22"/>
              </w:rPr>
              <w:t>ГОС</w:t>
            </w:r>
            <w:r w:rsidRPr="002B08B4">
              <w:rPr>
                <w:sz w:val="22"/>
                <w:szCs w:val="22"/>
              </w:rPr>
              <w:t>Т 10617-83</w:t>
            </w:r>
          </w:p>
        </w:tc>
        <w:tc>
          <w:tcPr>
            <w:tcW w:w="2948" w:type="dxa"/>
          </w:tcPr>
          <w:p w14:paraId="4C45B983" w14:textId="77777777" w:rsidR="008B58C2" w:rsidRPr="002B08B4" w:rsidRDefault="008B58C2" w:rsidP="006A0067">
            <w:pPr>
              <w:rPr>
                <w:sz w:val="22"/>
                <w:szCs w:val="22"/>
              </w:rPr>
            </w:pPr>
          </w:p>
        </w:tc>
      </w:tr>
      <w:tr w:rsidR="008B58C2" w:rsidRPr="002B08B4" w14:paraId="36541E95" w14:textId="77777777" w:rsidTr="00E935C3">
        <w:trPr>
          <w:gridAfter w:val="1"/>
          <w:wAfter w:w="113" w:type="dxa"/>
        </w:trPr>
        <w:tc>
          <w:tcPr>
            <w:tcW w:w="708" w:type="dxa"/>
            <w:gridSpan w:val="2"/>
          </w:tcPr>
          <w:p w14:paraId="2AE4049E" w14:textId="77777777" w:rsidR="008B58C2" w:rsidRPr="002B08B4" w:rsidRDefault="008B58C2" w:rsidP="006A0067">
            <w:pPr>
              <w:rPr>
                <w:sz w:val="22"/>
                <w:szCs w:val="22"/>
                <w:lang w:val="kk-KZ"/>
              </w:rPr>
            </w:pPr>
          </w:p>
        </w:tc>
        <w:tc>
          <w:tcPr>
            <w:tcW w:w="4111" w:type="dxa"/>
            <w:gridSpan w:val="2"/>
          </w:tcPr>
          <w:p w14:paraId="0891F326" w14:textId="77777777" w:rsidR="008B58C2" w:rsidRPr="002B08B4" w:rsidRDefault="008B58C2" w:rsidP="006A0067">
            <w:pPr>
              <w:rPr>
                <w:sz w:val="22"/>
                <w:szCs w:val="22"/>
              </w:rPr>
            </w:pPr>
            <w:r w:rsidRPr="002B08B4">
              <w:rPr>
                <w:spacing w:val="-1"/>
                <w:sz w:val="22"/>
                <w:szCs w:val="22"/>
              </w:rPr>
              <w:t>на</w:t>
            </w:r>
            <w:r w:rsidRPr="002B08B4">
              <w:rPr>
                <w:sz w:val="22"/>
                <w:szCs w:val="22"/>
              </w:rPr>
              <w:t xml:space="preserve"> промышленных</w:t>
            </w:r>
          </w:p>
        </w:tc>
        <w:tc>
          <w:tcPr>
            <w:tcW w:w="1985" w:type="dxa"/>
            <w:gridSpan w:val="2"/>
          </w:tcPr>
          <w:p w14:paraId="6229B2CC" w14:textId="77777777" w:rsidR="008B58C2" w:rsidRPr="002B08B4" w:rsidRDefault="008B58C2" w:rsidP="006A0067">
            <w:pPr>
              <w:rPr>
                <w:sz w:val="22"/>
                <w:szCs w:val="22"/>
                <w:lang w:val="kk-KZ"/>
              </w:rPr>
            </w:pPr>
          </w:p>
        </w:tc>
        <w:tc>
          <w:tcPr>
            <w:tcW w:w="2439" w:type="dxa"/>
            <w:gridSpan w:val="4"/>
          </w:tcPr>
          <w:p w14:paraId="74BD2C93" w14:textId="77777777" w:rsidR="008B58C2" w:rsidRPr="002B08B4" w:rsidRDefault="008B58C2" w:rsidP="006A0067">
            <w:pPr>
              <w:rPr>
                <w:sz w:val="22"/>
                <w:szCs w:val="22"/>
              </w:rPr>
            </w:pPr>
          </w:p>
        </w:tc>
        <w:tc>
          <w:tcPr>
            <w:tcW w:w="3402" w:type="dxa"/>
            <w:gridSpan w:val="3"/>
          </w:tcPr>
          <w:p w14:paraId="1863F5E5" w14:textId="77777777" w:rsidR="008B58C2" w:rsidRPr="002B08B4" w:rsidRDefault="008B58C2" w:rsidP="006A0067">
            <w:pPr>
              <w:rPr>
                <w:strike/>
                <w:sz w:val="22"/>
                <w:szCs w:val="22"/>
              </w:rPr>
            </w:pPr>
          </w:p>
        </w:tc>
        <w:tc>
          <w:tcPr>
            <w:tcW w:w="2948" w:type="dxa"/>
          </w:tcPr>
          <w:p w14:paraId="4DDD1AA6" w14:textId="77777777" w:rsidR="008B58C2" w:rsidRPr="002B08B4" w:rsidRDefault="008B58C2" w:rsidP="006A0067">
            <w:pPr>
              <w:rPr>
                <w:sz w:val="22"/>
                <w:szCs w:val="22"/>
              </w:rPr>
            </w:pPr>
          </w:p>
        </w:tc>
      </w:tr>
      <w:tr w:rsidR="008B58C2" w:rsidRPr="002B08B4" w14:paraId="126EC825" w14:textId="77777777" w:rsidTr="00E935C3">
        <w:trPr>
          <w:gridAfter w:val="1"/>
          <w:wAfter w:w="113" w:type="dxa"/>
        </w:trPr>
        <w:tc>
          <w:tcPr>
            <w:tcW w:w="708" w:type="dxa"/>
            <w:gridSpan w:val="2"/>
          </w:tcPr>
          <w:p w14:paraId="54261085" w14:textId="77777777" w:rsidR="008B58C2" w:rsidRPr="002B08B4" w:rsidRDefault="008B58C2" w:rsidP="006A0067">
            <w:pPr>
              <w:rPr>
                <w:sz w:val="22"/>
                <w:szCs w:val="22"/>
                <w:lang w:val="kk-KZ"/>
              </w:rPr>
            </w:pPr>
          </w:p>
        </w:tc>
        <w:tc>
          <w:tcPr>
            <w:tcW w:w="4111" w:type="dxa"/>
            <w:gridSpan w:val="2"/>
          </w:tcPr>
          <w:p w14:paraId="5354A8B7" w14:textId="77777777" w:rsidR="008B58C2" w:rsidRPr="002B08B4" w:rsidRDefault="008B58C2" w:rsidP="006A0067">
            <w:pPr>
              <w:rPr>
                <w:sz w:val="22"/>
                <w:szCs w:val="22"/>
              </w:rPr>
            </w:pPr>
            <w:r w:rsidRPr="002B08B4">
              <w:rPr>
                <w:sz w:val="22"/>
                <w:szCs w:val="22"/>
              </w:rPr>
              <w:t>предприятиях</w:t>
            </w:r>
          </w:p>
        </w:tc>
        <w:tc>
          <w:tcPr>
            <w:tcW w:w="1985" w:type="dxa"/>
            <w:gridSpan w:val="2"/>
          </w:tcPr>
          <w:p w14:paraId="71D94B9F" w14:textId="77777777" w:rsidR="008B58C2" w:rsidRPr="002B08B4" w:rsidRDefault="008B58C2" w:rsidP="006A0067">
            <w:pPr>
              <w:rPr>
                <w:sz w:val="22"/>
                <w:szCs w:val="22"/>
                <w:lang w:val="kk-KZ"/>
              </w:rPr>
            </w:pPr>
          </w:p>
        </w:tc>
        <w:tc>
          <w:tcPr>
            <w:tcW w:w="2439" w:type="dxa"/>
            <w:gridSpan w:val="4"/>
          </w:tcPr>
          <w:p w14:paraId="3836F61E" w14:textId="77777777" w:rsidR="008B58C2" w:rsidRPr="002B08B4" w:rsidRDefault="008B58C2" w:rsidP="006A0067">
            <w:pPr>
              <w:rPr>
                <w:sz w:val="22"/>
                <w:szCs w:val="22"/>
              </w:rPr>
            </w:pPr>
          </w:p>
        </w:tc>
        <w:tc>
          <w:tcPr>
            <w:tcW w:w="3402" w:type="dxa"/>
            <w:gridSpan w:val="3"/>
          </w:tcPr>
          <w:p w14:paraId="2F8CB158" w14:textId="77777777" w:rsidR="008B58C2" w:rsidRPr="002B08B4" w:rsidRDefault="008B58C2" w:rsidP="006A0067">
            <w:pPr>
              <w:rPr>
                <w:sz w:val="22"/>
                <w:szCs w:val="22"/>
              </w:rPr>
            </w:pPr>
            <w:r w:rsidRPr="002B08B4">
              <w:rPr>
                <w:spacing w:val="-1"/>
                <w:sz w:val="22"/>
                <w:szCs w:val="22"/>
              </w:rPr>
              <w:t>ГОС</w:t>
            </w:r>
            <w:r>
              <w:rPr>
                <w:sz w:val="22"/>
                <w:szCs w:val="22"/>
              </w:rPr>
              <w:t>Т 14254-2015</w:t>
            </w:r>
          </w:p>
        </w:tc>
        <w:tc>
          <w:tcPr>
            <w:tcW w:w="2948" w:type="dxa"/>
          </w:tcPr>
          <w:p w14:paraId="437C4BA5" w14:textId="77777777" w:rsidR="008B58C2" w:rsidRPr="002B08B4" w:rsidRDefault="008B58C2" w:rsidP="006A0067">
            <w:pPr>
              <w:rPr>
                <w:sz w:val="22"/>
                <w:szCs w:val="22"/>
              </w:rPr>
            </w:pPr>
          </w:p>
        </w:tc>
      </w:tr>
      <w:tr w:rsidR="008B58C2" w:rsidRPr="002B08B4" w14:paraId="596144BB" w14:textId="77777777" w:rsidTr="00E935C3">
        <w:trPr>
          <w:gridAfter w:val="1"/>
          <w:wAfter w:w="113" w:type="dxa"/>
        </w:trPr>
        <w:tc>
          <w:tcPr>
            <w:tcW w:w="708" w:type="dxa"/>
            <w:gridSpan w:val="2"/>
          </w:tcPr>
          <w:p w14:paraId="3F00E6B1" w14:textId="77777777" w:rsidR="008B58C2" w:rsidRPr="002B08B4" w:rsidRDefault="008B58C2" w:rsidP="006A0067">
            <w:pPr>
              <w:rPr>
                <w:sz w:val="22"/>
                <w:szCs w:val="22"/>
                <w:lang w:val="kk-KZ"/>
              </w:rPr>
            </w:pPr>
          </w:p>
        </w:tc>
        <w:tc>
          <w:tcPr>
            <w:tcW w:w="4111" w:type="dxa"/>
            <w:gridSpan w:val="2"/>
          </w:tcPr>
          <w:p w14:paraId="209EF76F" w14:textId="77777777" w:rsidR="008B58C2" w:rsidRPr="002B08B4" w:rsidRDefault="008B58C2" w:rsidP="006A0067">
            <w:pPr>
              <w:rPr>
                <w:sz w:val="22"/>
                <w:szCs w:val="22"/>
              </w:rPr>
            </w:pPr>
          </w:p>
        </w:tc>
        <w:tc>
          <w:tcPr>
            <w:tcW w:w="1985" w:type="dxa"/>
            <w:gridSpan w:val="2"/>
          </w:tcPr>
          <w:p w14:paraId="0D871CB8" w14:textId="77777777" w:rsidR="008B58C2" w:rsidRPr="002B08B4" w:rsidRDefault="008B58C2" w:rsidP="006A0067">
            <w:pPr>
              <w:rPr>
                <w:sz w:val="22"/>
                <w:szCs w:val="22"/>
                <w:lang w:val="kk-KZ"/>
              </w:rPr>
            </w:pPr>
          </w:p>
        </w:tc>
        <w:tc>
          <w:tcPr>
            <w:tcW w:w="2439" w:type="dxa"/>
            <w:gridSpan w:val="4"/>
          </w:tcPr>
          <w:p w14:paraId="13656596" w14:textId="77777777" w:rsidR="008B58C2" w:rsidRPr="002B08B4" w:rsidRDefault="008B58C2" w:rsidP="006A0067">
            <w:pPr>
              <w:rPr>
                <w:sz w:val="22"/>
                <w:szCs w:val="22"/>
              </w:rPr>
            </w:pPr>
          </w:p>
        </w:tc>
        <w:tc>
          <w:tcPr>
            <w:tcW w:w="3402" w:type="dxa"/>
            <w:gridSpan w:val="3"/>
          </w:tcPr>
          <w:p w14:paraId="33F6DB73" w14:textId="77777777" w:rsidR="008B58C2" w:rsidRPr="002B08B4" w:rsidRDefault="008B58C2" w:rsidP="006A0067">
            <w:pPr>
              <w:rPr>
                <w:sz w:val="22"/>
                <w:szCs w:val="22"/>
              </w:rPr>
            </w:pPr>
            <w:r w:rsidRPr="002B08B4">
              <w:rPr>
                <w:spacing w:val="-1"/>
                <w:sz w:val="22"/>
                <w:szCs w:val="22"/>
              </w:rPr>
              <w:t>ГОС</w:t>
            </w:r>
            <w:r w:rsidRPr="002B08B4">
              <w:rPr>
                <w:sz w:val="22"/>
                <w:szCs w:val="22"/>
              </w:rPr>
              <w:t>Т 15150-69</w:t>
            </w:r>
          </w:p>
        </w:tc>
        <w:tc>
          <w:tcPr>
            <w:tcW w:w="2948" w:type="dxa"/>
          </w:tcPr>
          <w:p w14:paraId="204D87D9" w14:textId="77777777" w:rsidR="008B58C2" w:rsidRPr="002B08B4" w:rsidRDefault="008B58C2" w:rsidP="006A0067">
            <w:pPr>
              <w:rPr>
                <w:sz w:val="22"/>
                <w:szCs w:val="22"/>
              </w:rPr>
            </w:pPr>
          </w:p>
        </w:tc>
      </w:tr>
      <w:tr w:rsidR="008B58C2" w:rsidRPr="002B08B4" w14:paraId="6FE6BD34" w14:textId="77777777" w:rsidTr="00E935C3">
        <w:trPr>
          <w:gridAfter w:val="1"/>
          <w:wAfter w:w="113" w:type="dxa"/>
        </w:trPr>
        <w:tc>
          <w:tcPr>
            <w:tcW w:w="708" w:type="dxa"/>
            <w:gridSpan w:val="2"/>
          </w:tcPr>
          <w:p w14:paraId="03969CEB" w14:textId="77777777" w:rsidR="008B58C2" w:rsidRPr="002B08B4" w:rsidRDefault="008B58C2" w:rsidP="006A0067">
            <w:pPr>
              <w:rPr>
                <w:sz w:val="22"/>
                <w:szCs w:val="22"/>
                <w:lang w:val="kk-KZ"/>
              </w:rPr>
            </w:pPr>
          </w:p>
        </w:tc>
        <w:tc>
          <w:tcPr>
            <w:tcW w:w="4111" w:type="dxa"/>
            <w:gridSpan w:val="2"/>
          </w:tcPr>
          <w:p w14:paraId="440E94D3" w14:textId="77777777" w:rsidR="008B58C2" w:rsidRPr="002B08B4" w:rsidRDefault="008B58C2" w:rsidP="006A0067">
            <w:pPr>
              <w:rPr>
                <w:bCs/>
                <w:sz w:val="22"/>
                <w:szCs w:val="22"/>
                <w:lang w:val="kk-KZ"/>
              </w:rPr>
            </w:pPr>
          </w:p>
        </w:tc>
        <w:tc>
          <w:tcPr>
            <w:tcW w:w="1985" w:type="dxa"/>
            <w:gridSpan w:val="2"/>
          </w:tcPr>
          <w:p w14:paraId="7E7037FE" w14:textId="77777777" w:rsidR="008B58C2" w:rsidRPr="002B08B4" w:rsidRDefault="008B58C2" w:rsidP="006A0067">
            <w:pPr>
              <w:rPr>
                <w:sz w:val="22"/>
                <w:szCs w:val="22"/>
                <w:lang w:val="kk-KZ"/>
              </w:rPr>
            </w:pPr>
          </w:p>
        </w:tc>
        <w:tc>
          <w:tcPr>
            <w:tcW w:w="2439" w:type="dxa"/>
            <w:gridSpan w:val="4"/>
          </w:tcPr>
          <w:p w14:paraId="32210735" w14:textId="77777777" w:rsidR="008B58C2" w:rsidRPr="002B08B4" w:rsidRDefault="008B58C2" w:rsidP="006A0067">
            <w:pPr>
              <w:rPr>
                <w:sz w:val="22"/>
                <w:szCs w:val="22"/>
              </w:rPr>
            </w:pPr>
          </w:p>
        </w:tc>
        <w:tc>
          <w:tcPr>
            <w:tcW w:w="3402" w:type="dxa"/>
            <w:gridSpan w:val="3"/>
          </w:tcPr>
          <w:p w14:paraId="381E4084" w14:textId="77777777" w:rsidR="008B58C2" w:rsidRPr="002B08B4" w:rsidRDefault="008B58C2" w:rsidP="006A0067">
            <w:pPr>
              <w:rPr>
                <w:sz w:val="22"/>
                <w:szCs w:val="22"/>
              </w:rPr>
            </w:pPr>
            <w:r w:rsidRPr="002B08B4">
              <w:rPr>
                <w:spacing w:val="-1"/>
                <w:sz w:val="22"/>
                <w:szCs w:val="22"/>
              </w:rPr>
              <w:t>ГОС</w:t>
            </w:r>
            <w:r w:rsidRPr="002B08B4">
              <w:rPr>
                <w:sz w:val="22"/>
                <w:szCs w:val="22"/>
              </w:rPr>
              <w:t>Т 21204-97</w:t>
            </w:r>
          </w:p>
        </w:tc>
        <w:tc>
          <w:tcPr>
            <w:tcW w:w="2948" w:type="dxa"/>
          </w:tcPr>
          <w:p w14:paraId="7B9DCDA2" w14:textId="77777777" w:rsidR="008B58C2" w:rsidRPr="002B08B4" w:rsidRDefault="008B58C2" w:rsidP="006A0067">
            <w:pPr>
              <w:rPr>
                <w:sz w:val="22"/>
                <w:szCs w:val="22"/>
              </w:rPr>
            </w:pPr>
          </w:p>
        </w:tc>
      </w:tr>
      <w:tr w:rsidR="008B58C2" w:rsidRPr="002B08B4" w14:paraId="15CDC6CA" w14:textId="77777777" w:rsidTr="00E935C3">
        <w:trPr>
          <w:gridAfter w:val="1"/>
          <w:wAfter w:w="113" w:type="dxa"/>
        </w:trPr>
        <w:tc>
          <w:tcPr>
            <w:tcW w:w="708" w:type="dxa"/>
            <w:gridSpan w:val="2"/>
          </w:tcPr>
          <w:p w14:paraId="01F56FC0" w14:textId="77777777" w:rsidR="008B58C2" w:rsidRPr="002B08B4" w:rsidRDefault="008B58C2" w:rsidP="006A0067">
            <w:pPr>
              <w:rPr>
                <w:sz w:val="22"/>
                <w:szCs w:val="22"/>
                <w:lang w:val="kk-KZ"/>
              </w:rPr>
            </w:pPr>
          </w:p>
        </w:tc>
        <w:tc>
          <w:tcPr>
            <w:tcW w:w="4111" w:type="dxa"/>
            <w:gridSpan w:val="2"/>
          </w:tcPr>
          <w:p w14:paraId="3FCCD5F7" w14:textId="77777777" w:rsidR="008B58C2" w:rsidRPr="002B08B4" w:rsidRDefault="008B58C2" w:rsidP="006A0067">
            <w:pPr>
              <w:rPr>
                <w:sz w:val="22"/>
                <w:szCs w:val="22"/>
              </w:rPr>
            </w:pPr>
          </w:p>
        </w:tc>
        <w:tc>
          <w:tcPr>
            <w:tcW w:w="1985" w:type="dxa"/>
            <w:gridSpan w:val="2"/>
          </w:tcPr>
          <w:p w14:paraId="30394DEF" w14:textId="77777777" w:rsidR="008B58C2" w:rsidRPr="002B08B4" w:rsidRDefault="008B58C2" w:rsidP="006A0067">
            <w:pPr>
              <w:rPr>
                <w:sz w:val="22"/>
                <w:szCs w:val="22"/>
                <w:lang w:val="kk-KZ"/>
              </w:rPr>
            </w:pPr>
          </w:p>
        </w:tc>
        <w:tc>
          <w:tcPr>
            <w:tcW w:w="2439" w:type="dxa"/>
            <w:gridSpan w:val="4"/>
          </w:tcPr>
          <w:p w14:paraId="216F9534" w14:textId="77777777" w:rsidR="008B58C2" w:rsidRPr="002B08B4" w:rsidRDefault="008B58C2" w:rsidP="006A0067">
            <w:pPr>
              <w:rPr>
                <w:sz w:val="22"/>
                <w:szCs w:val="22"/>
              </w:rPr>
            </w:pPr>
          </w:p>
        </w:tc>
        <w:tc>
          <w:tcPr>
            <w:tcW w:w="3402" w:type="dxa"/>
            <w:gridSpan w:val="3"/>
          </w:tcPr>
          <w:p w14:paraId="50BBBB64" w14:textId="77777777" w:rsidR="008B58C2" w:rsidRPr="002B08B4" w:rsidRDefault="008B58C2" w:rsidP="006A0067">
            <w:pPr>
              <w:rPr>
                <w:sz w:val="22"/>
                <w:szCs w:val="22"/>
              </w:rPr>
            </w:pPr>
            <w:r w:rsidRPr="002B08B4">
              <w:rPr>
                <w:spacing w:val="-1"/>
                <w:sz w:val="22"/>
                <w:szCs w:val="22"/>
              </w:rPr>
              <w:t>ГОС</w:t>
            </w:r>
            <w:r w:rsidRPr="002B08B4">
              <w:rPr>
                <w:sz w:val="22"/>
                <w:szCs w:val="22"/>
              </w:rPr>
              <w:t>Т 27824-2000</w:t>
            </w:r>
          </w:p>
        </w:tc>
        <w:tc>
          <w:tcPr>
            <w:tcW w:w="2948" w:type="dxa"/>
          </w:tcPr>
          <w:p w14:paraId="4D10BA74" w14:textId="77777777" w:rsidR="008B58C2" w:rsidRPr="002B08B4" w:rsidRDefault="008B58C2" w:rsidP="006A0067">
            <w:pPr>
              <w:rPr>
                <w:sz w:val="22"/>
                <w:szCs w:val="22"/>
              </w:rPr>
            </w:pPr>
          </w:p>
        </w:tc>
      </w:tr>
      <w:tr w:rsidR="008B58C2" w:rsidRPr="002B08B4" w14:paraId="3101AF61" w14:textId="77777777" w:rsidTr="00E935C3">
        <w:trPr>
          <w:gridAfter w:val="1"/>
          <w:wAfter w:w="113" w:type="dxa"/>
        </w:trPr>
        <w:tc>
          <w:tcPr>
            <w:tcW w:w="708" w:type="dxa"/>
            <w:gridSpan w:val="2"/>
          </w:tcPr>
          <w:p w14:paraId="124FF446" w14:textId="77777777" w:rsidR="008B58C2" w:rsidRPr="002B08B4" w:rsidRDefault="008B58C2" w:rsidP="006A0067">
            <w:pPr>
              <w:rPr>
                <w:sz w:val="22"/>
                <w:szCs w:val="22"/>
                <w:lang w:val="kk-KZ"/>
              </w:rPr>
            </w:pPr>
          </w:p>
        </w:tc>
        <w:tc>
          <w:tcPr>
            <w:tcW w:w="4111" w:type="dxa"/>
            <w:gridSpan w:val="2"/>
          </w:tcPr>
          <w:p w14:paraId="205AE072" w14:textId="77777777" w:rsidR="008B58C2" w:rsidRPr="002B08B4" w:rsidRDefault="008B58C2" w:rsidP="006A0067">
            <w:pPr>
              <w:rPr>
                <w:sz w:val="22"/>
                <w:szCs w:val="22"/>
              </w:rPr>
            </w:pPr>
          </w:p>
        </w:tc>
        <w:tc>
          <w:tcPr>
            <w:tcW w:w="1985" w:type="dxa"/>
            <w:gridSpan w:val="2"/>
          </w:tcPr>
          <w:p w14:paraId="59614609" w14:textId="77777777" w:rsidR="008B58C2" w:rsidRPr="002B08B4" w:rsidRDefault="008B58C2" w:rsidP="006A0067">
            <w:pPr>
              <w:rPr>
                <w:sz w:val="22"/>
                <w:szCs w:val="22"/>
                <w:lang w:val="kk-KZ"/>
              </w:rPr>
            </w:pPr>
          </w:p>
        </w:tc>
        <w:tc>
          <w:tcPr>
            <w:tcW w:w="2439" w:type="dxa"/>
            <w:gridSpan w:val="4"/>
          </w:tcPr>
          <w:p w14:paraId="03C8B232" w14:textId="77777777" w:rsidR="008B58C2" w:rsidRPr="002B08B4" w:rsidRDefault="008B58C2" w:rsidP="006A0067">
            <w:pPr>
              <w:rPr>
                <w:sz w:val="22"/>
                <w:szCs w:val="22"/>
              </w:rPr>
            </w:pPr>
          </w:p>
        </w:tc>
        <w:tc>
          <w:tcPr>
            <w:tcW w:w="3402" w:type="dxa"/>
            <w:gridSpan w:val="3"/>
          </w:tcPr>
          <w:p w14:paraId="4568E35B" w14:textId="77777777" w:rsidR="008B58C2" w:rsidRPr="002B08B4" w:rsidRDefault="008B58C2" w:rsidP="006A0067">
            <w:pPr>
              <w:rPr>
                <w:sz w:val="22"/>
                <w:szCs w:val="22"/>
              </w:rPr>
            </w:pPr>
            <w:r w:rsidRPr="002B08B4">
              <w:rPr>
                <w:spacing w:val="-1"/>
                <w:sz w:val="22"/>
                <w:szCs w:val="22"/>
              </w:rPr>
              <w:t>ГОС</w:t>
            </w:r>
            <w:r w:rsidRPr="002B08B4">
              <w:rPr>
                <w:sz w:val="22"/>
                <w:szCs w:val="22"/>
              </w:rPr>
              <w:t>Т 28193-89</w:t>
            </w:r>
          </w:p>
        </w:tc>
        <w:tc>
          <w:tcPr>
            <w:tcW w:w="2948" w:type="dxa"/>
          </w:tcPr>
          <w:p w14:paraId="63E706ED" w14:textId="77777777" w:rsidR="008B58C2" w:rsidRPr="002B08B4" w:rsidRDefault="008B58C2" w:rsidP="006A0067">
            <w:pPr>
              <w:rPr>
                <w:sz w:val="22"/>
                <w:szCs w:val="22"/>
              </w:rPr>
            </w:pPr>
          </w:p>
        </w:tc>
      </w:tr>
      <w:tr w:rsidR="008B58C2" w:rsidRPr="002B08B4" w14:paraId="71391897" w14:textId="77777777" w:rsidTr="00E935C3">
        <w:trPr>
          <w:gridAfter w:val="1"/>
          <w:wAfter w:w="113" w:type="dxa"/>
        </w:trPr>
        <w:tc>
          <w:tcPr>
            <w:tcW w:w="708" w:type="dxa"/>
            <w:gridSpan w:val="2"/>
          </w:tcPr>
          <w:p w14:paraId="28B1EAB1" w14:textId="77777777" w:rsidR="008B58C2" w:rsidRPr="002B08B4" w:rsidRDefault="008B58C2" w:rsidP="006A0067">
            <w:pPr>
              <w:rPr>
                <w:sz w:val="22"/>
                <w:szCs w:val="22"/>
                <w:lang w:val="kk-KZ"/>
              </w:rPr>
            </w:pPr>
          </w:p>
        </w:tc>
        <w:tc>
          <w:tcPr>
            <w:tcW w:w="4111" w:type="dxa"/>
            <w:gridSpan w:val="2"/>
          </w:tcPr>
          <w:p w14:paraId="4C854298" w14:textId="77777777" w:rsidR="008B58C2" w:rsidRPr="002B08B4" w:rsidRDefault="008B58C2" w:rsidP="006A0067">
            <w:pPr>
              <w:rPr>
                <w:sz w:val="22"/>
                <w:szCs w:val="22"/>
              </w:rPr>
            </w:pPr>
          </w:p>
        </w:tc>
        <w:tc>
          <w:tcPr>
            <w:tcW w:w="1985" w:type="dxa"/>
            <w:gridSpan w:val="2"/>
          </w:tcPr>
          <w:p w14:paraId="2F58A733" w14:textId="77777777" w:rsidR="008B58C2" w:rsidRPr="002B08B4" w:rsidRDefault="008B58C2" w:rsidP="006A0067">
            <w:pPr>
              <w:rPr>
                <w:sz w:val="22"/>
                <w:szCs w:val="22"/>
                <w:lang w:val="kk-KZ"/>
              </w:rPr>
            </w:pPr>
          </w:p>
        </w:tc>
        <w:tc>
          <w:tcPr>
            <w:tcW w:w="2439" w:type="dxa"/>
            <w:gridSpan w:val="4"/>
          </w:tcPr>
          <w:p w14:paraId="77130B2B" w14:textId="77777777" w:rsidR="008B58C2" w:rsidRPr="002B08B4" w:rsidRDefault="008B58C2" w:rsidP="006A0067">
            <w:pPr>
              <w:rPr>
                <w:b/>
                <w:sz w:val="22"/>
                <w:szCs w:val="22"/>
              </w:rPr>
            </w:pPr>
          </w:p>
        </w:tc>
        <w:tc>
          <w:tcPr>
            <w:tcW w:w="3402" w:type="dxa"/>
            <w:gridSpan w:val="3"/>
          </w:tcPr>
          <w:p w14:paraId="30A060F1" w14:textId="77777777" w:rsidR="008B58C2" w:rsidRPr="002B08B4" w:rsidRDefault="008B58C2" w:rsidP="006A0067">
            <w:pPr>
              <w:rPr>
                <w:b/>
                <w:sz w:val="22"/>
                <w:szCs w:val="22"/>
              </w:rPr>
            </w:pPr>
            <w:r w:rsidRPr="002B08B4">
              <w:rPr>
                <w:spacing w:val="2"/>
                <w:sz w:val="22"/>
                <w:szCs w:val="22"/>
              </w:rPr>
              <w:t xml:space="preserve"> ГОСТ Р 52931-2008</w:t>
            </w:r>
          </w:p>
        </w:tc>
        <w:tc>
          <w:tcPr>
            <w:tcW w:w="2948" w:type="dxa"/>
          </w:tcPr>
          <w:p w14:paraId="13B3BBD2" w14:textId="77777777" w:rsidR="008B58C2" w:rsidRPr="002B08B4" w:rsidRDefault="008B58C2" w:rsidP="006A0067">
            <w:pPr>
              <w:rPr>
                <w:sz w:val="22"/>
                <w:szCs w:val="22"/>
              </w:rPr>
            </w:pPr>
          </w:p>
        </w:tc>
      </w:tr>
      <w:tr w:rsidR="008B58C2" w:rsidRPr="002B08B4" w14:paraId="5081879F" w14:textId="77777777" w:rsidTr="00E935C3">
        <w:trPr>
          <w:gridAfter w:val="1"/>
          <w:wAfter w:w="113" w:type="dxa"/>
        </w:trPr>
        <w:tc>
          <w:tcPr>
            <w:tcW w:w="708" w:type="dxa"/>
            <w:gridSpan w:val="2"/>
          </w:tcPr>
          <w:p w14:paraId="367146A0" w14:textId="77777777" w:rsidR="008B58C2" w:rsidRPr="002B08B4" w:rsidRDefault="008B58C2" w:rsidP="006A0067">
            <w:pPr>
              <w:rPr>
                <w:sz w:val="22"/>
                <w:szCs w:val="22"/>
                <w:lang w:val="kk-KZ"/>
              </w:rPr>
            </w:pPr>
          </w:p>
        </w:tc>
        <w:tc>
          <w:tcPr>
            <w:tcW w:w="4111" w:type="dxa"/>
            <w:gridSpan w:val="2"/>
          </w:tcPr>
          <w:p w14:paraId="32AF4603" w14:textId="77777777" w:rsidR="008B58C2" w:rsidRPr="002B08B4" w:rsidRDefault="008B58C2" w:rsidP="006A0067">
            <w:pPr>
              <w:rPr>
                <w:bCs/>
                <w:sz w:val="22"/>
                <w:szCs w:val="22"/>
                <w:lang w:val="kk-KZ"/>
              </w:rPr>
            </w:pPr>
          </w:p>
        </w:tc>
        <w:tc>
          <w:tcPr>
            <w:tcW w:w="1985" w:type="dxa"/>
            <w:gridSpan w:val="2"/>
          </w:tcPr>
          <w:p w14:paraId="091DAB6C" w14:textId="77777777" w:rsidR="008B58C2" w:rsidRPr="002B08B4" w:rsidRDefault="008B58C2" w:rsidP="006A0067">
            <w:pPr>
              <w:rPr>
                <w:sz w:val="22"/>
                <w:szCs w:val="22"/>
                <w:lang w:val="kk-KZ"/>
              </w:rPr>
            </w:pPr>
          </w:p>
        </w:tc>
        <w:tc>
          <w:tcPr>
            <w:tcW w:w="2439" w:type="dxa"/>
            <w:gridSpan w:val="4"/>
          </w:tcPr>
          <w:p w14:paraId="524608E7" w14:textId="77777777" w:rsidR="008B58C2" w:rsidRPr="002B08B4" w:rsidRDefault="008B58C2" w:rsidP="006A0067">
            <w:pPr>
              <w:rPr>
                <w:sz w:val="22"/>
                <w:szCs w:val="22"/>
                <w:lang w:val="kk-KZ"/>
              </w:rPr>
            </w:pPr>
          </w:p>
        </w:tc>
        <w:tc>
          <w:tcPr>
            <w:tcW w:w="3402" w:type="dxa"/>
            <w:gridSpan w:val="3"/>
          </w:tcPr>
          <w:p w14:paraId="63D0685F" w14:textId="77777777" w:rsidR="008B58C2" w:rsidRPr="002B08B4" w:rsidRDefault="008B58C2" w:rsidP="006A0067">
            <w:pPr>
              <w:rPr>
                <w:spacing w:val="-1"/>
                <w:sz w:val="22"/>
                <w:szCs w:val="22"/>
              </w:rPr>
            </w:pPr>
          </w:p>
        </w:tc>
        <w:tc>
          <w:tcPr>
            <w:tcW w:w="2948" w:type="dxa"/>
          </w:tcPr>
          <w:p w14:paraId="4D40F847" w14:textId="77777777" w:rsidR="008B58C2" w:rsidRPr="002B08B4" w:rsidRDefault="008B58C2" w:rsidP="006A0067">
            <w:pPr>
              <w:rPr>
                <w:sz w:val="22"/>
                <w:szCs w:val="22"/>
              </w:rPr>
            </w:pPr>
          </w:p>
        </w:tc>
      </w:tr>
      <w:tr w:rsidR="008B58C2" w:rsidRPr="002B08B4" w14:paraId="777A4983" w14:textId="77777777" w:rsidTr="00E935C3">
        <w:trPr>
          <w:gridAfter w:val="1"/>
          <w:wAfter w:w="113" w:type="dxa"/>
        </w:trPr>
        <w:tc>
          <w:tcPr>
            <w:tcW w:w="15593" w:type="dxa"/>
            <w:gridSpan w:val="14"/>
          </w:tcPr>
          <w:p w14:paraId="143CB1B6" w14:textId="77777777" w:rsidR="008B58C2" w:rsidRPr="002B08B4" w:rsidRDefault="008B58C2" w:rsidP="006A0067">
            <w:pPr>
              <w:jc w:val="center"/>
              <w:rPr>
                <w:sz w:val="22"/>
                <w:szCs w:val="22"/>
              </w:rPr>
            </w:pPr>
            <w:r w:rsidRPr="002B08B4">
              <w:rPr>
                <w:b/>
                <w:bCs/>
                <w:sz w:val="22"/>
                <w:szCs w:val="22"/>
              </w:rPr>
              <w:t xml:space="preserve">26. </w:t>
            </w:r>
            <w:r w:rsidRPr="002B08B4">
              <w:rPr>
                <w:b/>
                <w:bCs/>
                <w:spacing w:val="-1"/>
                <w:sz w:val="22"/>
                <w:szCs w:val="22"/>
              </w:rPr>
              <w:t>Аппараты водонагревательные и отопительные</w:t>
            </w:r>
            <w:r w:rsidRPr="002B08B4">
              <w:rPr>
                <w:b/>
                <w:bCs/>
                <w:sz w:val="22"/>
                <w:szCs w:val="22"/>
              </w:rPr>
              <w:t xml:space="preserve">, работающие на жидком и твёрдом топливе </w:t>
            </w:r>
          </w:p>
        </w:tc>
      </w:tr>
      <w:tr w:rsidR="008B58C2" w:rsidRPr="002B08B4" w14:paraId="41FCF314" w14:textId="77777777" w:rsidTr="00E935C3">
        <w:trPr>
          <w:gridAfter w:val="1"/>
          <w:wAfter w:w="113" w:type="dxa"/>
        </w:trPr>
        <w:tc>
          <w:tcPr>
            <w:tcW w:w="708" w:type="dxa"/>
            <w:gridSpan w:val="2"/>
          </w:tcPr>
          <w:p w14:paraId="296321D9" w14:textId="77777777" w:rsidR="008B58C2" w:rsidRPr="00D06A13" w:rsidRDefault="008B58C2" w:rsidP="006A0067">
            <w:pPr>
              <w:rPr>
                <w:lang w:val="kk-KZ"/>
              </w:rPr>
            </w:pPr>
            <w:r w:rsidRPr="00D06A13">
              <w:rPr>
                <w:lang w:val="kk-KZ"/>
              </w:rPr>
              <w:t>26.1</w:t>
            </w:r>
          </w:p>
        </w:tc>
        <w:tc>
          <w:tcPr>
            <w:tcW w:w="4111" w:type="dxa"/>
            <w:gridSpan w:val="2"/>
          </w:tcPr>
          <w:p w14:paraId="5B165407" w14:textId="77777777" w:rsidR="008B58C2" w:rsidRPr="00D06A13" w:rsidRDefault="008B58C2" w:rsidP="006A0067">
            <w:pPr>
              <w:rPr>
                <w:bCs/>
                <w:sz w:val="22"/>
                <w:szCs w:val="22"/>
                <w:lang w:val="kk-KZ"/>
              </w:rPr>
            </w:pPr>
            <w:r w:rsidRPr="00D06A13">
              <w:rPr>
                <w:spacing w:val="-1"/>
                <w:sz w:val="22"/>
                <w:szCs w:val="22"/>
              </w:rPr>
              <w:t>Аппараты</w:t>
            </w:r>
          </w:p>
        </w:tc>
        <w:tc>
          <w:tcPr>
            <w:tcW w:w="1985" w:type="dxa"/>
            <w:gridSpan w:val="2"/>
          </w:tcPr>
          <w:p w14:paraId="02A2745A"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2D565213" w14:textId="77777777" w:rsidR="008B58C2" w:rsidRPr="002B08B4" w:rsidRDefault="008B58C2" w:rsidP="006A0067">
            <w:pPr>
              <w:rPr>
                <w:sz w:val="22"/>
                <w:szCs w:val="22"/>
                <w:lang w:val="kk-KZ"/>
              </w:rPr>
            </w:pPr>
            <w:r w:rsidRPr="002B08B4">
              <w:rPr>
                <w:sz w:val="22"/>
                <w:szCs w:val="22"/>
              </w:rPr>
              <w:t>7321 120000</w:t>
            </w:r>
          </w:p>
        </w:tc>
        <w:tc>
          <w:tcPr>
            <w:tcW w:w="3402" w:type="dxa"/>
            <w:gridSpan w:val="3"/>
          </w:tcPr>
          <w:p w14:paraId="63977147" w14:textId="77777777" w:rsidR="008B58C2" w:rsidRPr="002B08B4" w:rsidRDefault="008B58C2"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p>
        </w:tc>
        <w:tc>
          <w:tcPr>
            <w:tcW w:w="2948" w:type="dxa"/>
          </w:tcPr>
          <w:p w14:paraId="43E1A17C" w14:textId="77777777" w:rsidR="008B58C2" w:rsidRPr="002B08B4" w:rsidRDefault="008B58C2" w:rsidP="006A0067">
            <w:pPr>
              <w:rPr>
                <w:sz w:val="22"/>
                <w:szCs w:val="22"/>
              </w:rPr>
            </w:pPr>
          </w:p>
        </w:tc>
      </w:tr>
      <w:tr w:rsidR="008B58C2" w:rsidRPr="002B08B4" w14:paraId="42E12C63" w14:textId="77777777" w:rsidTr="00E935C3">
        <w:trPr>
          <w:gridAfter w:val="1"/>
          <w:wAfter w:w="113" w:type="dxa"/>
        </w:trPr>
        <w:tc>
          <w:tcPr>
            <w:tcW w:w="708" w:type="dxa"/>
            <w:gridSpan w:val="2"/>
          </w:tcPr>
          <w:p w14:paraId="200628B9" w14:textId="77777777" w:rsidR="008B58C2" w:rsidRPr="002B08B4" w:rsidRDefault="008B58C2" w:rsidP="006A0067">
            <w:pPr>
              <w:rPr>
                <w:sz w:val="22"/>
                <w:szCs w:val="22"/>
                <w:lang w:val="kk-KZ"/>
              </w:rPr>
            </w:pPr>
          </w:p>
        </w:tc>
        <w:tc>
          <w:tcPr>
            <w:tcW w:w="4111" w:type="dxa"/>
            <w:gridSpan w:val="2"/>
          </w:tcPr>
          <w:p w14:paraId="27550E9C" w14:textId="77777777" w:rsidR="008B58C2" w:rsidRPr="002B08B4" w:rsidRDefault="008B58C2" w:rsidP="006A0067">
            <w:pPr>
              <w:rPr>
                <w:bCs/>
                <w:sz w:val="22"/>
                <w:szCs w:val="22"/>
                <w:lang w:val="kk-KZ"/>
              </w:rPr>
            </w:pPr>
            <w:r w:rsidRPr="002B08B4">
              <w:rPr>
                <w:spacing w:val="-1"/>
                <w:sz w:val="22"/>
                <w:szCs w:val="22"/>
              </w:rPr>
              <w:t>водонагрев</w:t>
            </w:r>
            <w:r w:rsidRPr="002B08B4">
              <w:rPr>
                <w:sz w:val="22"/>
                <w:szCs w:val="22"/>
              </w:rPr>
              <w:t>а</w:t>
            </w:r>
            <w:r w:rsidRPr="002B08B4">
              <w:rPr>
                <w:spacing w:val="-1"/>
                <w:sz w:val="22"/>
                <w:szCs w:val="22"/>
              </w:rPr>
              <w:t>тельны</w:t>
            </w:r>
            <w:r w:rsidRPr="002B08B4">
              <w:rPr>
                <w:sz w:val="22"/>
                <w:szCs w:val="22"/>
              </w:rPr>
              <w:t xml:space="preserve">е и </w:t>
            </w:r>
          </w:p>
        </w:tc>
        <w:tc>
          <w:tcPr>
            <w:tcW w:w="1985" w:type="dxa"/>
            <w:gridSpan w:val="2"/>
          </w:tcPr>
          <w:p w14:paraId="051E4281"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74E9FB71" w14:textId="77777777" w:rsidR="008B58C2" w:rsidRPr="002B08B4" w:rsidRDefault="008B58C2" w:rsidP="006A0067">
            <w:pPr>
              <w:rPr>
                <w:sz w:val="22"/>
                <w:szCs w:val="22"/>
                <w:lang w:val="kk-KZ"/>
              </w:rPr>
            </w:pPr>
            <w:r w:rsidRPr="002B08B4">
              <w:rPr>
                <w:sz w:val="22"/>
                <w:szCs w:val="22"/>
              </w:rPr>
              <w:t>7321 190000</w:t>
            </w:r>
          </w:p>
        </w:tc>
        <w:tc>
          <w:tcPr>
            <w:tcW w:w="3402" w:type="dxa"/>
            <w:gridSpan w:val="3"/>
          </w:tcPr>
          <w:p w14:paraId="4F60212D" w14:textId="77777777" w:rsidR="008B58C2" w:rsidRPr="002B08B4" w:rsidRDefault="008B58C2" w:rsidP="006A0067">
            <w:pPr>
              <w:ind w:left="-108"/>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35E59064" w14:textId="77777777" w:rsidR="008B58C2" w:rsidRPr="002B08B4" w:rsidRDefault="008B58C2" w:rsidP="006A0067">
            <w:pPr>
              <w:rPr>
                <w:sz w:val="22"/>
                <w:szCs w:val="22"/>
              </w:rPr>
            </w:pPr>
          </w:p>
        </w:tc>
      </w:tr>
      <w:tr w:rsidR="008B58C2" w:rsidRPr="002B08B4" w14:paraId="1FC4A48E" w14:textId="77777777" w:rsidTr="00E935C3">
        <w:trPr>
          <w:gridAfter w:val="1"/>
          <w:wAfter w:w="113" w:type="dxa"/>
        </w:trPr>
        <w:tc>
          <w:tcPr>
            <w:tcW w:w="708" w:type="dxa"/>
            <w:gridSpan w:val="2"/>
          </w:tcPr>
          <w:p w14:paraId="5370A68F" w14:textId="77777777" w:rsidR="008B58C2" w:rsidRPr="002B08B4" w:rsidRDefault="008B58C2" w:rsidP="006A0067">
            <w:pPr>
              <w:rPr>
                <w:sz w:val="22"/>
                <w:szCs w:val="22"/>
                <w:lang w:val="kk-KZ"/>
              </w:rPr>
            </w:pPr>
          </w:p>
        </w:tc>
        <w:tc>
          <w:tcPr>
            <w:tcW w:w="4111" w:type="dxa"/>
            <w:gridSpan w:val="2"/>
          </w:tcPr>
          <w:p w14:paraId="23B29890" w14:textId="77777777" w:rsidR="008B58C2" w:rsidRPr="002B08B4" w:rsidRDefault="008B58C2" w:rsidP="006A0067">
            <w:pPr>
              <w:rPr>
                <w:bCs/>
                <w:sz w:val="22"/>
                <w:szCs w:val="22"/>
                <w:lang w:val="kk-KZ"/>
              </w:rPr>
            </w:pPr>
            <w:r w:rsidRPr="002B08B4">
              <w:rPr>
                <w:spacing w:val="-1"/>
                <w:sz w:val="22"/>
                <w:szCs w:val="22"/>
              </w:rPr>
              <w:t>от</w:t>
            </w:r>
            <w:r w:rsidRPr="002B08B4">
              <w:rPr>
                <w:sz w:val="22"/>
                <w:szCs w:val="22"/>
              </w:rPr>
              <w:t>о</w:t>
            </w:r>
            <w:r w:rsidRPr="002B08B4">
              <w:rPr>
                <w:spacing w:val="-1"/>
                <w:sz w:val="22"/>
                <w:szCs w:val="22"/>
              </w:rPr>
              <w:t>пительны</w:t>
            </w:r>
            <w:r w:rsidRPr="002B08B4">
              <w:rPr>
                <w:sz w:val="22"/>
                <w:szCs w:val="22"/>
              </w:rPr>
              <w:t>е, ра</w:t>
            </w:r>
            <w:r w:rsidRPr="002B08B4">
              <w:rPr>
                <w:spacing w:val="-1"/>
                <w:sz w:val="22"/>
                <w:szCs w:val="22"/>
              </w:rPr>
              <w:t>ботающи</w:t>
            </w:r>
            <w:r w:rsidRPr="002B08B4">
              <w:rPr>
                <w:sz w:val="22"/>
                <w:szCs w:val="22"/>
              </w:rPr>
              <w:t xml:space="preserve">е </w:t>
            </w:r>
            <w:r w:rsidRPr="002B08B4">
              <w:rPr>
                <w:spacing w:val="-1"/>
                <w:sz w:val="22"/>
                <w:szCs w:val="22"/>
              </w:rPr>
              <w:t xml:space="preserve">на </w:t>
            </w:r>
          </w:p>
        </w:tc>
        <w:tc>
          <w:tcPr>
            <w:tcW w:w="1985" w:type="dxa"/>
            <w:gridSpan w:val="2"/>
          </w:tcPr>
          <w:p w14:paraId="15939346"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5985986E" w14:textId="77777777" w:rsidR="008B58C2" w:rsidRPr="002B08B4" w:rsidRDefault="008B58C2" w:rsidP="006A0067">
            <w:pPr>
              <w:rPr>
                <w:sz w:val="22"/>
                <w:szCs w:val="22"/>
                <w:lang w:val="kk-KZ"/>
              </w:rPr>
            </w:pPr>
            <w:r w:rsidRPr="002B08B4">
              <w:rPr>
                <w:sz w:val="22"/>
                <w:szCs w:val="22"/>
              </w:rPr>
              <w:t>7321 820000</w:t>
            </w:r>
          </w:p>
        </w:tc>
        <w:tc>
          <w:tcPr>
            <w:tcW w:w="3402" w:type="dxa"/>
            <w:gridSpan w:val="3"/>
          </w:tcPr>
          <w:p w14:paraId="7535900B"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12.1.030-81</w:t>
            </w:r>
          </w:p>
        </w:tc>
        <w:tc>
          <w:tcPr>
            <w:tcW w:w="2948" w:type="dxa"/>
          </w:tcPr>
          <w:p w14:paraId="22E3FF44" w14:textId="77777777" w:rsidR="008B58C2" w:rsidRPr="002B08B4" w:rsidRDefault="008B58C2" w:rsidP="006A0067">
            <w:pPr>
              <w:rPr>
                <w:sz w:val="22"/>
                <w:szCs w:val="22"/>
              </w:rPr>
            </w:pPr>
          </w:p>
        </w:tc>
      </w:tr>
      <w:tr w:rsidR="008B58C2" w:rsidRPr="002B08B4" w14:paraId="7FC74008" w14:textId="77777777" w:rsidTr="00E935C3">
        <w:trPr>
          <w:gridAfter w:val="1"/>
          <w:wAfter w:w="113" w:type="dxa"/>
        </w:trPr>
        <w:tc>
          <w:tcPr>
            <w:tcW w:w="708" w:type="dxa"/>
            <w:gridSpan w:val="2"/>
          </w:tcPr>
          <w:p w14:paraId="55E98EB0" w14:textId="77777777" w:rsidR="008B58C2" w:rsidRPr="002B08B4" w:rsidRDefault="008B58C2" w:rsidP="006A0067">
            <w:pPr>
              <w:rPr>
                <w:sz w:val="22"/>
                <w:szCs w:val="22"/>
                <w:lang w:val="kk-KZ"/>
              </w:rPr>
            </w:pPr>
          </w:p>
        </w:tc>
        <w:tc>
          <w:tcPr>
            <w:tcW w:w="4111" w:type="dxa"/>
            <w:gridSpan w:val="2"/>
          </w:tcPr>
          <w:p w14:paraId="7C13CB21" w14:textId="77777777" w:rsidR="008B58C2" w:rsidRPr="002B08B4" w:rsidRDefault="008B58C2" w:rsidP="006A0067">
            <w:pPr>
              <w:rPr>
                <w:bCs/>
                <w:sz w:val="22"/>
                <w:szCs w:val="22"/>
                <w:lang w:val="kk-KZ"/>
              </w:rPr>
            </w:pPr>
            <w:r w:rsidRPr="002B08B4">
              <w:rPr>
                <w:spacing w:val="-1"/>
                <w:sz w:val="22"/>
                <w:szCs w:val="22"/>
              </w:rPr>
              <w:t>жидко</w:t>
            </w:r>
            <w:r w:rsidRPr="002B08B4">
              <w:rPr>
                <w:sz w:val="22"/>
                <w:szCs w:val="22"/>
              </w:rPr>
              <w:t xml:space="preserve">м и </w:t>
            </w:r>
            <w:r w:rsidRPr="002B08B4">
              <w:rPr>
                <w:spacing w:val="-1"/>
                <w:sz w:val="22"/>
                <w:szCs w:val="22"/>
              </w:rPr>
              <w:t>твер</w:t>
            </w:r>
            <w:r w:rsidRPr="002B08B4">
              <w:rPr>
                <w:sz w:val="22"/>
                <w:szCs w:val="22"/>
              </w:rPr>
              <w:t xml:space="preserve">дом </w:t>
            </w:r>
            <w:r w:rsidRPr="002B08B4">
              <w:rPr>
                <w:spacing w:val="-1"/>
                <w:sz w:val="22"/>
                <w:szCs w:val="22"/>
              </w:rPr>
              <w:t>топливе</w:t>
            </w:r>
          </w:p>
        </w:tc>
        <w:tc>
          <w:tcPr>
            <w:tcW w:w="1985" w:type="dxa"/>
            <w:gridSpan w:val="2"/>
          </w:tcPr>
          <w:p w14:paraId="1E649EFC"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533F5E7" w14:textId="77777777" w:rsidR="008B58C2" w:rsidRPr="002B08B4" w:rsidRDefault="008B58C2" w:rsidP="006A0067">
            <w:pPr>
              <w:rPr>
                <w:sz w:val="22"/>
                <w:szCs w:val="22"/>
                <w:lang w:val="kk-KZ"/>
              </w:rPr>
            </w:pPr>
            <w:r w:rsidRPr="002B08B4">
              <w:rPr>
                <w:sz w:val="22"/>
                <w:szCs w:val="22"/>
              </w:rPr>
              <w:t>7321890000</w:t>
            </w:r>
          </w:p>
        </w:tc>
        <w:tc>
          <w:tcPr>
            <w:tcW w:w="3402" w:type="dxa"/>
            <w:gridSpan w:val="3"/>
          </w:tcPr>
          <w:p w14:paraId="056D55EB"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12.2.003-91</w:t>
            </w:r>
          </w:p>
        </w:tc>
        <w:tc>
          <w:tcPr>
            <w:tcW w:w="2948" w:type="dxa"/>
          </w:tcPr>
          <w:p w14:paraId="4E85D849" w14:textId="77777777" w:rsidR="008B58C2" w:rsidRPr="002B08B4" w:rsidRDefault="008B58C2" w:rsidP="006A0067">
            <w:pPr>
              <w:rPr>
                <w:sz w:val="22"/>
                <w:szCs w:val="22"/>
              </w:rPr>
            </w:pPr>
          </w:p>
        </w:tc>
      </w:tr>
      <w:tr w:rsidR="008B58C2" w:rsidRPr="002B08B4" w14:paraId="6E43553E" w14:textId="77777777" w:rsidTr="00E935C3">
        <w:trPr>
          <w:gridAfter w:val="1"/>
          <w:wAfter w:w="113" w:type="dxa"/>
        </w:trPr>
        <w:tc>
          <w:tcPr>
            <w:tcW w:w="708" w:type="dxa"/>
            <w:gridSpan w:val="2"/>
          </w:tcPr>
          <w:p w14:paraId="19F0791B" w14:textId="77777777" w:rsidR="008B58C2" w:rsidRPr="002B08B4" w:rsidRDefault="008B58C2" w:rsidP="006A0067">
            <w:pPr>
              <w:rPr>
                <w:sz w:val="22"/>
                <w:szCs w:val="22"/>
                <w:lang w:val="kk-KZ"/>
              </w:rPr>
            </w:pPr>
          </w:p>
        </w:tc>
        <w:tc>
          <w:tcPr>
            <w:tcW w:w="4111" w:type="dxa"/>
            <w:gridSpan w:val="2"/>
          </w:tcPr>
          <w:p w14:paraId="3962C093" w14:textId="77777777" w:rsidR="008B58C2" w:rsidRPr="002B08B4" w:rsidRDefault="008B58C2" w:rsidP="006A0067">
            <w:pPr>
              <w:rPr>
                <w:bCs/>
                <w:sz w:val="22"/>
                <w:szCs w:val="22"/>
                <w:lang w:val="kk-KZ"/>
              </w:rPr>
            </w:pPr>
          </w:p>
        </w:tc>
        <w:tc>
          <w:tcPr>
            <w:tcW w:w="1985" w:type="dxa"/>
            <w:gridSpan w:val="2"/>
          </w:tcPr>
          <w:p w14:paraId="1C8290FC"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5800D542" w14:textId="77777777" w:rsidR="008B58C2" w:rsidRPr="002B08B4" w:rsidRDefault="008B58C2" w:rsidP="006A0067">
            <w:pPr>
              <w:rPr>
                <w:sz w:val="22"/>
                <w:szCs w:val="22"/>
                <w:lang w:val="kk-KZ"/>
              </w:rPr>
            </w:pPr>
            <w:r w:rsidRPr="002B08B4">
              <w:rPr>
                <w:sz w:val="22"/>
                <w:szCs w:val="22"/>
                <w:lang w:val="kk-KZ"/>
              </w:rPr>
              <w:t>8419190000</w:t>
            </w:r>
          </w:p>
        </w:tc>
        <w:tc>
          <w:tcPr>
            <w:tcW w:w="3402" w:type="dxa"/>
            <w:gridSpan w:val="3"/>
          </w:tcPr>
          <w:p w14:paraId="33022A48"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12.2.007.0-75</w:t>
            </w:r>
          </w:p>
        </w:tc>
        <w:tc>
          <w:tcPr>
            <w:tcW w:w="2948" w:type="dxa"/>
          </w:tcPr>
          <w:p w14:paraId="751CD5CF" w14:textId="77777777" w:rsidR="008B58C2" w:rsidRPr="002B08B4" w:rsidRDefault="008B58C2" w:rsidP="006A0067">
            <w:pPr>
              <w:rPr>
                <w:sz w:val="22"/>
                <w:szCs w:val="22"/>
              </w:rPr>
            </w:pPr>
          </w:p>
        </w:tc>
      </w:tr>
      <w:tr w:rsidR="008B58C2" w:rsidRPr="002B08B4" w14:paraId="04B9D0E8" w14:textId="77777777" w:rsidTr="00E935C3">
        <w:trPr>
          <w:gridAfter w:val="1"/>
          <w:wAfter w:w="113" w:type="dxa"/>
        </w:trPr>
        <w:tc>
          <w:tcPr>
            <w:tcW w:w="708" w:type="dxa"/>
            <w:gridSpan w:val="2"/>
          </w:tcPr>
          <w:p w14:paraId="282A0CDB" w14:textId="77777777" w:rsidR="008B58C2" w:rsidRPr="002B08B4" w:rsidRDefault="008B58C2" w:rsidP="006A0067">
            <w:pPr>
              <w:rPr>
                <w:sz w:val="22"/>
                <w:szCs w:val="22"/>
                <w:lang w:val="kk-KZ"/>
              </w:rPr>
            </w:pPr>
          </w:p>
        </w:tc>
        <w:tc>
          <w:tcPr>
            <w:tcW w:w="4111" w:type="dxa"/>
            <w:gridSpan w:val="2"/>
          </w:tcPr>
          <w:p w14:paraId="703C0599" w14:textId="77777777" w:rsidR="008B58C2" w:rsidRPr="002B08B4" w:rsidRDefault="008B58C2" w:rsidP="006A0067">
            <w:pPr>
              <w:rPr>
                <w:bCs/>
                <w:sz w:val="22"/>
                <w:szCs w:val="22"/>
                <w:lang w:val="kk-KZ"/>
              </w:rPr>
            </w:pPr>
          </w:p>
        </w:tc>
        <w:tc>
          <w:tcPr>
            <w:tcW w:w="1985" w:type="dxa"/>
            <w:gridSpan w:val="2"/>
          </w:tcPr>
          <w:p w14:paraId="49AFA8D5" w14:textId="77777777" w:rsidR="008B58C2" w:rsidRPr="002B08B4" w:rsidRDefault="008B58C2" w:rsidP="006A0067">
            <w:pPr>
              <w:rPr>
                <w:b/>
                <w:sz w:val="22"/>
                <w:szCs w:val="22"/>
                <w:lang w:val="kk-KZ"/>
              </w:rPr>
            </w:pPr>
          </w:p>
        </w:tc>
        <w:tc>
          <w:tcPr>
            <w:tcW w:w="2439" w:type="dxa"/>
            <w:gridSpan w:val="4"/>
          </w:tcPr>
          <w:p w14:paraId="72ECBCBB" w14:textId="77777777" w:rsidR="008B58C2" w:rsidRPr="002B08B4" w:rsidRDefault="008B58C2" w:rsidP="006A0067">
            <w:pPr>
              <w:rPr>
                <w:sz w:val="22"/>
                <w:szCs w:val="22"/>
                <w:lang w:val="kk-KZ"/>
              </w:rPr>
            </w:pPr>
          </w:p>
        </w:tc>
        <w:tc>
          <w:tcPr>
            <w:tcW w:w="3402" w:type="dxa"/>
            <w:gridSpan w:val="3"/>
          </w:tcPr>
          <w:p w14:paraId="7F114B77"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12.2.063-2015</w:t>
            </w:r>
          </w:p>
        </w:tc>
        <w:tc>
          <w:tcPr>
            <w:tcW w:w="2948" w:type="dxa"/>
          </w:tcPr>
          <w:p w14:paraId="5589060C" w14:textId="77777777" w:rsidR="008B58C2" w:rsidRPr="002B08B4" w:rsidRDefault="008B58C2" w:rsidP="006A0067">
            <w:pPr>
              <w:rPr>
                <w:sz w:val="22"/>
                <w:szCs w:val="22"/>
              </w:rPr>
            </w:pPr>
          </w:p>
        </w:tc>
      </w:tr>
      <w:tr w:rsidR="008B58C2" w:rsidRPr="002B08B4" w14:paraId="73789A0C" w14:textId="77777777" w:rsidTr="00E935C3">
        <w:trPr>
          <w:gridAfter w:val="1"/>
          <w:wAfter w:w="113" w:type="dxa"/>
        </w:trPr>
        <w:tc>
          <w:tcPr>
            <w:tcW w:w="708" w:type="dxa"/>
            <w:gridSpan w:val="2"/>
          </w:tcPr>
          <w:p w14:paraId="678FFFE3" w14:textId="77777777" w:rsidR="008B58C2" w:rsidRPr="002B08B4" w:rsidRDefault="008B58C2" w:rsidP="006A0067">
            <w:pPr>
              <w:rPr>
                <w:sz w:val="22"/>
                <w:szCs w:val="22"/>
                <w:lang w:val="kk-KZ"/>
              </w:rPr>
            </w:pPr>
          </w:p>
        </w:tc>
        <w:tc>
          <w:tcPr>
            <w:tcW w:w="4111" w:type="dxa"/>
            <w:gridSpan w:val="2"/>
          </w:tcPr>
          <w:p w14:paraId="1A589CBB" w14:textId="77777777" w:rsidR="008B58C2" w:rsidRPr="002B08B4" w:rsidRDefault="008B58C2" w:rsidP="006A0067">
            <w:pPr>
              <w:rPr>
                <w:bCs/>
                <w:sz w:val="22"/>
                <w:szCs w:val="22"/>
                <w:lang w:val="kk-KZ"/>
              </w:rPr>
            </w:pPr>
          </w:p>
        </w:tc>
        <w:tc>
          <w:tcPr>
            <w:tcW w:w="1985" w:type="dxa"/>
            <w:gridSpan w:val="2"/>
          </w:tcPr>
          <w:p w14:paraId="54816FAC" w14:textId="77777777" w:rsidR="008B58C2" w:rsidRPr="002B08B4" w:rsidRDefault="008B58C2" w:rsidP="006A0067">
            <w:pPr>
              <w:rPr>
                <w:b/>
                <w:sz w:val="22"/>
                <w:szCs w:val="22"/>
                <w:lang w:val="kk-KZ"/>
              </w:rPr>
            </w:pPr>
          </w:p>
        </w:tc>
        <w:tc>
          <w:tcPr>
            <w:tcW w:w="2439" w:type="dxa"/>
            <w:gridSpan w:val="4"/>
          </w:tcPr>
          <w:p w14:paraId="04A60D1A" w14:textId="77777777" w:rsidR="008B58C2" w:rsidRPr="002B08B4" w:rsidRDefault="008B58C2" w:rsidP="006A0067">
            <w:pPr>
              <w:rPr>
                <w:sz w:val="22"/>
                <w:szCs w:val="22"/>
                <w:lang w:val="kk-KZ"/>
              </w:rPr>
            </w:pPr>
          </w:p>
        </w:tc>
        <w:tc>
          <w:tcPr>
            <w:tcW w:w="3402" w:type="dxa"/>
            <w:gridSpan w:val="3"/>
          </w:tcPr>
          <w:p w14:paraId="71515C55"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12.2.085-2002-2017</w:t>
            </w:r>
          </w:p>
        </w:tc>
        <w:tc>
          <w:tcPr>
            <w:tcW w:w="2948" w:type="dxa"/>
          </w:tcPr>
          <w:p w14:paraId="59502A6E" w14:textId="77777777" w:rsidR="008B58C2" w:rsidRPr="002B08B4" w:rsidRDefault="008B58C2" w:rsidP="006A0067">
            <w:pPr>
              <w:rPr>
                <w:sz w:val="22"/>
                <w:szCs w:val="22"/>
              </w:rPr>
            </w:pPr>
          </w:p>
        </w:tc>
      </w:tr>
      <w:tr w:rsidR="008B58C2" w:rsidRPr="002B08B4" w14:paraId="7430D336" w14:textId="77777777" w:rsidTr="00E935C3">
        <w:trPr>
          <w:gridAfter w:val="1"/>
          <w:wAfter w:w="113" w:type="dxa"/>
        </w:trPr>
        <w:tc>
          <w:tcPr>
            <w:tcW w:w="708" w:type="dxa"/>
            <w:gridSpan w:val="2"/>
          </w:tcPr>
          <w:p w14:paraId="74BAA143" w14:textId="77777777" w:rsidR="008B58C2" w:rsidRPr="002B08B4" w:rsidRDefault="008B58C2" w:rsidP="006A0067">
            <w:pPr>
              <w:rPr>
                <w:sz w:val="22"/>
                <w:szCs w:val="22"/>
                <w:lang w:val="kk-KZ"/>
              </w:rPr>
            </w:pPr>
          </w:p>
        </w:tc>
        <w:tc>
          <w:tcPr>
            <w:tcW w:w="4111" w:type="dxa"/>
            <w:gridSpan w:val="2"/>
          </w:tcPr>
          <w:p w14:paraId="36C97E8D" w14:textId="77777777" w:rsidR="008B58C2" w:rsidRPr="002B08B4" w:rsidRDefault="008B58C2" w:rsidP="006A0067">
            <w:pPr>
              <w:rPr>
                <w:bCs/>
                <w:sz w:val="22"/>
                <w:szCs w:val="22"/>
                <w:lang w:val="kk-KZ"/>
              </w:rPr>
            </w:pPr>
          </w:p>
        </w:tc>
        <w:tc>
          <w:tcPr>
            <w:tcW w:w="1985" w:type="dxa"/>
            <w:gridSpan w:val="2"/>
          </w:tcPr>
          <w:p w14:paraId="6B08C0C2" w14:textId="77777777" w:rsidR="008B58C2" w:rsidRPr="002B08B4" w:rsidRDefault="008B58C2" w:rsidP="006A0067">
            <w:pPr>
              <w:rPr>
                <w:sz w:val="22"/>
                <w:szCs w:val="22"/>
                <w:lang w:val="kk-KZ"/>
              </w:rPr>
            </w:pPr>
          </w:p>
        </w:tc>
        <w:tc>
          <w:tcPr>
            <w:tcW w:w="2439" w:type="dxa"/>
            <w:gridSpan w:val="4"/>
          </w:tcPr>
          <w:p w14:paraId="49D7D500" w14:textId="77777777" w:rsidR="008B58C2" w:rsidRPr="002B08B4" w:rsidRDefault="008B58C2" w:rsidP="006A0067">
            <w:pPr>
              <w:rPr>
                <w:sz w:val="22"/>
                <w:szCs w:val="22"/>
                <w:lang w:val="kk-KZ"/>
              </w:rPr>
            </w:pPr>
          </w:p>
        </w:tc>
        <w:tc>
          <w:tcPr>
            <w:tcW w:w="3402" w:type="dxa"/>
            <w:gridSpan w:val="3"/>
          </w:tcPr>
          <w:p w14:paraId="78134B05"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356-80</w:t>
            </w:r>
          </w:p>
        </w:tc>
        <w:tc>
          <w:tcPr>
            <w:tcW w:w="2948" w:type="dxa"/>
          </w:tcPr>
          <w:p w14:paraId="1731FFD9" w14:textId="77777777" w:rsidR="008B58C2" w:rsidRPr="002B08B4" w:rsidRDefault="008B58C2" w:rsidP="006A0067">
            <w:pPr>
              <w:rPr>
                <w:sz w:val="22"/>
                <w:szCs w:val="22"/>
              </w:rPr>
            </w:pPr>
          </w:p>
        </w:tc>
      </w:tr>
      <w:tr w:rsidR="008B58C2" w:rsidRPr="002B08B4" w14:paraId="2A4F1E01" w14:textId="77777777" w:rsidTr="00E935C3">
        <w:trPr>
          <w:gridAfter w:val="1"/>
          <w:wAfter w:w="113" w:type="dxa"/>
        </w:trPr>
        <w:tc>
          <w:tcPr>
            <w:tcW w:w="708" w:type="dxa"/>
            <w:gridSpan w:val="2"/>
          </w:tcPr>
          <w:p w14:paraId="1023C557" w14:textId="77777777" w:rsidR="008B58C2" w:rsidRPr="002B08B4" w:rsidRDefault="008B58C2" w:rsidP="006A0067">
            <w:pPr>
              <w:rPr>
                <w:sz w:val="22"/>
                <w:szCs w:val="22"/>
                <w:lang w:val="kk-KZ"/>
              </w:rPr>
            </w:pPr>
          </w:p>
        </w:tc>
        <w:tc>
          <w:tcPr>
            <w:tcW w:w="4111" w:type="dxa"/>
            <w:gridSpan w:val="2"/>
          </w:tcPr>
          <w:p w14:paraId="475664DC" w14:textId="77777777" w:rsidR="008B58C2" w:rsidRPr="002B08B4" w:rsidRDefault="008B58C2" w:rsidP="006A0067">
            <w:pPr>
              <w:rPr>
                <w:bCs/>
                <w:sz w:val="22"/>
                <w:szCs w:val="22"/>
                <w:lang w:val="kk-KZ"/>
              </w:rPr>
            </w:pPr>
          </w:p>
        </w:tc>
        <w:tc>
          <w:tcPr>
            <w:tcW w:w="1985" w:type="dxa"/>
            <w:gridSpan w:val="2"/>
          </w:tcPr>
          <w:p w14:paraId="586825FC" w14:textId="77777777" w:rsidR="008B58C2" w:rsidRPr="002B08B4" w:rsidRDefault="008B58C2" w:rsidP="006A0067">
            <w:pPr>
              <w:rPr>
                <w:sz w:val="22"/>
                <w:szCs w:val="22"/>
                <w:lang w:val="kk-KZ"/>
              </w:rPr>
            </w:pPr>
          </w:p>
        </w:tc>
        <w:tc>
          <w:tcPr>
            <w:tcW w:w="2439" w:type="dxa"/>
            <w:gridSpan w:val="4"/>
          </w:tcPr>
          <w:p w14:paraId="2E861B20" w14:textId="77777777" w:rsidR="008B58C2" w:rsidRPr="002B08B4" w:rsidRDefault="008B58C2" w:rsidP="006A0067">
            <w:pPr>
              <w:rPr>
                <w:sz w:val="22"/>
                <w:szCs w:val="22"/>
                <w:lang w:val="kk-KZ"/>
              </w:rPr>
            </w:pPr>
          </w:p>
        </w:tc>
        <w:tc>
          <w:tcPr>
            <w:tcW w:w="3402" w:type="dxa"/>
            <w:gridSpan w:val="3"/>
          </w:tcPr>
          <w:p w14:paraId="69CB67A6"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949-73</w:t>
            </w:r>
          </w:p>
        </w:tc>
        <w:tc>
          <w:tcPr>
            <w:tcW w:w="2948" w:type="dxa"/>
          </w:tcPr>
          <w:p w14:paraId="3B544105" w14:textId="77777777" w:rsidR="008B58C2" w:rsidRPr="002B08B4" w:rsidRDefault="008B58C2" w:rsidP="006A0067">
            <w:pPr>
              <w:rPr>
                <w:sz w:val="22"/>
                <w:szCs w:val="22"/>
              </w:rPr>
            </w:pPr>
          </w:p>
        </w:tc>
      </w:tr>
      <w:tr w:rsidR="008B58C2" w:rsidRPr="002B08B4" w14:paraId="092B256F" w14:textId="77777777" w:rsidTr="00E935C3">
        <w:trPr>
          <w:gridAfter w:val="1"/>
          <w:wAfter w:w="113" w:type="dxa"/>
        </w:trPr>
        <w:tc>
          <w:tcPr>
            <w:tcW w:w="708" w:type="dxa"/>
            <w:gridSpan w:val="2"/>
          </w:tcPr>
          <w:p w14:paraId="383EE741" w14:textId="77777777" w:rsidR="008B58C2" w:rsidRPr="002B08B4" w:rsidRDefault="008B58C2" w:rsidP="006A0067">
            <w:pPr>
              <w:rPr>
                <w:sz w:val="22"/>
                <w:szCs w:val="22"/>
                <w:lang w:val="kk-KZ"/>
              </w:rPr>
            </w:pPr>
          </w:p>
        </w:tc>
        <w:tc>
          <w:tcPr>
            <w:tcW w:w="4111" w:type="dxa"/>
            <w:gridSpan w:val="2"/>
          </w:tcPr>
          <w:p w14:paraId="603A68C0" w14:textId="77777777" w:rsidR="008B58C2" w:rsidRPr="002B08B4" w:rsidRDefault="008B58C2" w:rsidP="006A0067">
            <w:pPr>
              <w:rPr>
                <w:bCs/>
                <w:sz w:val="22"/>
                <w:szCs w:val="22"/>
                <w:lang w:val="kk-KZ"/>
              </w:rPr>
            </w:pPr>
          </w:p>
        </w:tc>
        <w:tc>
          <w:tcPr>
            <w:tcW w:w="1985" w:type="dxa"/>
            <w:gridSpan w:val="2"/>
          </w:tcPr>
          <w:p w14:paraId="3BD17A2C" w14:textId="77777777" w:rsidR="008B58C2" w:rsidRPr="002B08B4" w:rsidRDefault="008B58C2" w:rsidP="006A0067">
            <w:pPr>
              <w:rPr>
                <w:sz w:val="22"/>
                <w:szCs w:val="22"/>
                <w:lang w:val="kk-KZ"/>
              </w:rPr>
            </w:pPr>
          </w:p>
        </w:tc>
        <w:tc>
          <w:tcPr>
            <w:tcW w:w="2439" w:type="dxa"/>
            <w:gridSpan w:val="4"/>
          </w:tcPr>
          <w:p w14:paraId="6E48BD74" w14:textId="77777777" w:rsidR="008B58C2" w:rsidRPr="002B08B4" w:rsidRDefault="008B58C2" w:rsidP="006A0067">
            <w:pPr>
              <w:rPr>
                <w:sz w:val="22"/>
                <w:szCs w:val="22"/>
                <w:lang w:val="kk-KZ"/>
              </w:rPr>
            </w:pPr>
          </w:p>
        </w:tc>
        <w:tc>
          <w:tcPr>
            <w:tcW w:w="3402" w:type="dxa"/>
            <w:gridSpan w:val="3"/>
          </w:tcPr>
          <w:p w14:paraId="7798F250"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9493-80</w:t>
            </w:r>
          </w:p>
        </w:tc>
        <w:tc>
          <w:tcPr>
            <w:tcW w:w="2948" w:type="dxa"/>
          </w:tcPr>
          <w:p w14:paraId="4194EBE9" w14:textId="77777777" w:rsidR="008B58C2" w:rsidRPr="002B08B4" w:rsidRDefault="008B58C2" w:rsidP="006A0067">
            <w:pPr>
              <w:rPr>
                <w:sz w:val="22"/>
                <w:szCs w:val="22"/>
              </w:rPr>
            </w:pPr>
          </w:p>
        </w:tc>
      </w:tr>
      <w:tr w:rsidR="008B58C2" w:rsidRPr="002B08B4" w14:paraId="2AA34ACD" w14:textId="77777777" w:rsidTr="00E935C3">
        <w:trPr>
          <w:gridAfter w:val="1"/>
          <w:wAfter w:w="113" w:type="dxa"/>
        </w:trPr>
        <w:tc>
          <w:tcPr>
            <w:tcW w:w="708" w:type="dxa"/>
            <w:gridSpan w:val="2"/>
          </w:tcPr>
          <w:p w14:paraId="5747DA5B" w14:textId="77777777" w:rsidR="008B58C2" w:rsidRPr="002B08B4" w:rsidRDefault="008B58C2" w:rsidP="006A0067">
            <w:pPr>
              <w:rPr>
                <w:sz w:val="22"/>
                <w:szCs w:val="22"/>
                <w:lang w:val="kk-KZ"/>
              </w:rPr>
            </w:pPr>
          </w:p>
        </w:tc>
        <w:tc>
          <w:tcPr>
            <w:tcW w:w="4111" w:type="dxa"/>
            <w:gridSpan w:val="2"/>
          </w:tcPr>
          <w:p w14:paraId="7A90B663" w14:textId="77777777" w:rsidR="008B58C2" w:rsidRPr="002B08B4" w:rsidRDefault="008B58C2" w:rsidP="006A0067">
            <w:pPr>
              <w:rPr>
                <w:bCs/>
                <w:sz w:val="22"/>
                <w:szCs w:val="22"/>
                <w:lang w:val="kk-KZ"/>
              </w:rPr>
            </w:pPr>
          </w:p>
        </w:tc>
        <w:tc>
          <w:tcPr>
            <w:tcW w:w="1985" w:type="dxa"/>
            <w:gridSpan w:val="2"/>
          </w:tcPr>
          <w:p w14:paraId="1CB1F24C" w14:textId="77777777" w:rsidR="008B58C2" w:rsidRPr="002B08B4" w:rsidRDefault="008B58C2" w:rsidP="006A0067">
            <w:pPr>
              <w:rPr>
                <w:sz w:val="22"/>
                <w:szCs w:val="22"/>
                <w:lang w:val="kk-KZ"/>
              </w:rPr>
            </w:pPr>
          </w:p>
        </w:tc>
        <w:tc>
          <w:tcPr>
            <w:tcW w:w="2439" w:type="dxa"/>
            <w:gridSpan w:val="4"/>
          </w:tcPr>
          <w:p w14:paraId="71A90AAC" w14:textId="77777777" w:rsidR="008B58C2" w:rsidRPr="002B08B4" w:rsidRDefault="008B58C2" w:rsidP="006A0067">
            <w:pPr>
              <w:rPr>
                <w:sz w:val="22"/>
                <w:szCs w:val="22"/>
                <w:lang w:val="kk-KZ"/>
              </w:rPr>
            </w:pPr>
          </w:p>
        </w:tc>
        <w:tc>
          <w:tcPr>
            <w:tcW w:w="3402" w:type="dxa"/>
            <w:gridSpan w:val="3"/>
          </w:tcPr>
          <w:p w14:paraId="7D0B6A1B"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9544-2005</w:t>
            </w:r>
          </w:p>
        </w:tc>
        <w:tc>
          <w:tcPr>
            <w:tcW w:w="2948" w:type="dxa"/>
          </w:tcPr>
          <w:p w14:paraId="39F2974D" w14:textId="77777777" w:rsidR="008B58C2" w:rsidRPr="002B08B4" w:rsidRDefault="008B58C2" w:rsidP="006A0067">
            <w:pPr>
              <w:rPr>
                <w:sz w:val="22"/>
                <w:szCs w:val="22"/>
              </w:rPr>
            </w:pPr>
          </w:p>
        </w:tc>
      </w:tr>
      <w:tr w:rsidR="008B58C2" w:rsidRPr="002B08B4" w14:paraId="5B82983D" w14:textId="77777777" w:rsidTr="00E935C3">
        <w:trPr>
          <w:gridAfter w:val="1"/>
          <w:wAfter w:w="113" w:type="dxa"/>
        </w:trPr>
        <w:tc>
          <w:tcPr>
            <w:tcW w:w="708" w:type="dxa"/>
            <w:gridSpan w:val="2"/>
          </w:tcPr>
          <w:p w14:paraId="55796E8B" w14:textId="77777777" w:rsidR="008B58C2" w:rsidRPr="002B08B4" w:rsidRDefault="008B58C2" w:rsidP="006A0067">
            <w:pPr>
              <w:rPr>
                <w:sz w:val="22"/>
                <w:szCs w:val="22"/>
                <w:lang w:val="kk-KZ"/>
              </w:rPr>
            </w:pPr>
          </w:p>
        </w:tc>
        <w:tc>
          <w:tcPr>
            <w:tcW w:w="4111" w:type="dxa"/>
            <w:gridSpan w:val="2"/>
          </w:tcPr>
          <w:p w14:paraId="2E929CB2" w14:textId="77777777" w:rsidR="008B58C2" w:rsidRPr="002B08B4" w:rsidRDefault="008B58C2" w:rsidP="006A0067">
            <w:pPr>
              <w:rPr>
                <w:bCs/>
                <w:sz w:val="22"/>
                <w:szCs w:val="22"/>
                <w:lang w:val="kk-KZ"/>
              </w:rPr>
            </w:pPr>
          </w:p>
        </w:tc>
        <w:tc>
          <w:tcPr>
            <w:tcW w:w="1985" w:type="dxa"/>
            <w:gridSpan w:val="2"/>
          </w:tcPr>
          <w:p w14:paraId="4992161B" w14:textId="77777777" w:rsidR="008B58C2" w:rsidRPr="002B08B4" w:rsidRDefault="008B58C2" w:rsidP="006A0067">
            <w:pPr>
              <w:rPr>
                <w:sz w:val="22"/>
                <w:szCs w:val="22"/>
                <w:lang w:val="kk-KZ"/>
              </w:rPr>
            </w:pPr>
          </w:p>
        </w:tc>
        <w:tc>
          <w:tcPr>
            <w:tcW w:w="2439" w:type="dxa"/>
            <w:gridSpan w:val="4"/>
          </w:tcPr>
          <w:p w14:paraId="0466E18E" w14:textId="77777777" w:rsidR="008B58C2" w:rsidRPr="002B08B4" w:rsidRDefault="008B58C2" w:rsidP="006A0067">
            <w:pPr>
              <w:rPr>
                <w:sz w:val="22"/>
                <w:szCs w:val="22"/>
                <w:lang w:val="kk-KZ"/>
              </w:rPr>
            </w:pPr>
          </w:p>
        </w:tc>
        <w:tc>
          <w:tcPr>
            <w:tcW w:w="3402" w:type="dxa"/>
            <w:gridSpan w:val="3"/>
          </w:tcPr>
          <w:p w14:paraId="79E7AC98"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9731-79</w:t>
            </w:r>
          </w:p>
        </w:tc>
        <w:tc>
          <w:tcPr>
            <w:tcW w:w="2948" w:type="dxa"/>
          </w:tcPr>
          <w:p w14:paraId="47D54345" w14:textId="77777777" w:rsidR="008B58C2" w:rsidRPr="002B08B4" w:rsidRDefault="008B58C2" w:rsidP="006A0067">
            <w:pPr>
              <w:rPr>
                <w:sz w:val="22"/>
                <w:szCs w:val="22"/>
              </w:rPr>
            </w:pPr>
          </w:p>
        </w:tc>
      </w:tr>
      <w:tr w:rsidR="008B58C2" w:rsidRPr="002B08B4" w14:paraId="2AEF2CAD" w14:textId="77777777" w:rsidTr="00E935C3">
        <w:trPr>
          <w:gridAfter w:val="1"/>
          <w:wAfter w:w="113" w:type="dxa"/>
        </w:trPr>
        <w:tc>
          <w:tcPr>
            <w:tcW w:w="708" w:type="dxa"/>
            <w:gridSpan w:val="2"/>
          </w:tcPr>
          <w:p w14:paraId="3C1744C3" w14:textId="77777777" w:rsidR="008B58C2" w:rsidRPr="002B08B4" w:rsidRDefault="008B58C2" w:rsidP="006A0067">
            <w:pPr>
              <w:rPr>
                <w:sz w:val="22"/>
                <w:szCs w:val="22"/>
                <w:lang w:val="kk-KZ"/>
              </w:rPr>
            </w:pPr>
          </w:p>
        </w:tc>
        <w:tc>
          <w:tcPr>
            <w:tcW w:w="4111" w:type="dxa"/>
            <w:gridSpan w:val="2"/>
          </w:tcPr>
          <w:p w14:paraId="63B5B631" w14:textId="77777777" w:rsidR="008B58C2" w:rsidRPr="002B08B4" w:rsidRDefault="008B58C2" w:rsidP="006A0067">
            <w:pPr>
              <w:rPr>
                <w:bCs/>
                <w:sz w:val="22"/>
                <w:szCs w:val="22"/>
                <w:lang w:val="kk-KZ"/>
              </w:rPr>
            </w:pPr>
          </w:p>
        </w:tc>
        <w:tc>
          <w:tcPr>
            <w:tcW w:w="1985" w:type="dxa"/>
            <w:gridSpan w:val="2"/>
          </w:tcPr>
          <w:p w14:paraId="4D1B6F56" w14:textId="77777777" w:rsidR="008B58C2" w:rsidRPr="002B08B4" w:rsidRDefault="008B58C2" w:rsidP="006A0067">
            <w:pPr>
              <w:rPr>
                <w:sz w:val="22"/>
                <w:szCs w:val="22"/>
                <w:lang w:val="kk-KZ"/>
              </w:rPr>
            </w:pPr>
          </w:p>
        </w:tc>
        <w:tc>
          <w:tcPr>
            <w:tcW w:w="2439" w:type="dxa"/>
            <w:gridSpan w:val="4"/>
          </w:tcPr>
          <w:p w14:paraId="308B018C" w14:textId="77777777" w:rsidR="008B58C2" w:rsidRPr="002B08B4" w:rsidRDefault="008B58C2" w:rsidP="006A0067">
            <w:pPr>
              <w:rPr>
                <w:sz w:val="22"/>
                <w:szCs w:val="22"/>
                <w:lang w:val="kk-KZ"/>
              </w:rPr>
            </w:pPr>
          </w:p>
        </w:tc>
        <w:tc>
          <w:tcPr>
            <w:tcW w:w="3402" w:type="dxa"/>
            <w:gridSpan w:val="3"/>
          </w:tcPr>
          <w:p w14:paraId="5FC72063"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9931-85</w:t>
            </w:r>
          </w:p>
        </w:tc>
        <w:tc>
          <w:tcPr>
            <w:tcW w:w="2948" w:type="dxa"/>
          </w:tcPr>
          <w:p w14:paraId="75326F92" w14:textId="77777777" w:rsidR="008B58C2" w:rsidRPr="002B08B4" w:rsidRDefault="008B58C2" w:rsidP="006A0067">
            <w:pPr>
              <w:rPr>
                <w:sz w:val="22"/>
                <w:szCs w:val="22"/>
              </w:rPr>
            </w:pPr>
          </w:p>
        </w:tc>
      </w:tr>
      <w:tr w:rsidR="008B58C2" w:rsidRPr="002B08B4" w14:paraId="16A8DF92" w14:textId="77777777" w:rsidTr="00E935C3">
        <w:trPr>
          <w:gridAfter w:val="1"/>
          <w:wAfter w:w="113" w:type="dxa"/>
        </w:trPr>
        <w:tc>
          <w:tcPr>
            <w:tcW w:w="708" w:type="dxa"/>
            <w:gridSpan w:val="2"/>
          </w:tcPr>
          <w:p w14:paraId="3491AD68" w14:textId="77777777" w:rsidR="008B58C2" w:rsidRPr="002B08B4" w:rsidRDefault="008B58C2" w:rsidP="006A0067">
            <w:pPr>
              <w:rPr>
                <w:sz w:val="22"/>
                <w:szCs w:val="22"/>
                <w:lang w:val="kk-KZ"/>
              </w:rPr>
            </w:pPr>
          </w:p>
        </w:tc>
        <w:tc>
          <w:tcPr>
            <w:tcW w:w="4111" w:type="dxa"/>
            <w:gridSpan w:val="2"/>
          </w:tcPr>
          <w:p w14:paraId="53B65056" w14:textId="77777777" w:rsidR="008B58C2" w:rsidRPr="002B08B4" w:rsidRDefault="008B58C2" w:rsidP="006A0067">
            <w:pPr>
              <w:rPr>
                <w:bCs/>
                <w:sz w:val="22"/>
                <w:szCs w:val="22"/>
                <w:lang w:val="kk-KZ"/>
              </w:rPr>
            </w:pPr>
          </w:p>
        </w:tc>
        <w:tc>
          <w:tcPr>
            <w:tcW w:w="1985" w:type="dxa"/>
            <w:gridSpan w:val="2"/>
          </w:tcPr>
          <w:p w14:paraId="1434E01E" w14:textId="77777777" w:rsidR="008B58C2" w:rsidRPr="002B08B4" w:rsidRDefault="008B58C2" w:rsidP="006A0067">
            <w:pPr>
              <w:rPr>
                <w:sz w:val="22"/>
                <w:szCs w:val="22"/>
                <w:lang w:val="kk-KZ"/>
              </w:rPr>
            </w:pPr>
          </w:p>
        </w:tc>
        <w:tc>
          <w:tcPr>
            <w:tcW w:w="2439" w:type="dxa"/>
            <w:gridSpan w:val="4"/>
          </w:tcPr>
          <w:p w14:paraId="4B868F74" w14:textId="77777777" w:rsidR="008B58C2" w:rsidRPr="002B08B4" w:rsidRDefault="008B58C2" w:rsidP="006A0067">
            <w:pPr>
              <w:rPr>
                <w:sz w:val="22"/>
                <w:szCs w:val="22"/>
                <w:lang w:val="kk-KZ"/>
              </w:rPr>
            </w:pPr>
          </w:p>
        </w:tc>
        <w:tc>
          <w:tcPr>
            <w:tcW w:w="3402" w:type="dxa"/>
            <w:gridSpan w:val="3"/>
          </w:tcPr>
          <w:p w14:paraId="043A2398"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10037-83</w:t>
            </w:r>
          </w:p>
        </w:tc>
        <w:tc>
          <w:tcPr>
            <w:tcW w:w="2948" w:type="dxa"/>
          </w:tcPr>
          <w:p w14:paraId="45743883" w14:textId="77777777" w:rsidR="008B58C2" w:rsidRPr="002B08B4" w:rsidRDefault="008B58C2" w:rsidP="006A0067">
            <w:pPr>
              <w:rPr>
                <w:sz w:val="22"/>
                <w:szCs w:val="22"/>
              </w:rPr>
            </w:pPr>
          </w:p>
        </w:tc>
      </w:tr>
      <w:tr w:rsidR="008B58C2" w:rsidRPr="002B08B4" w14:paraId="2A8C8561" w14:textId="77777777" w:rsidTr="00E935C3">
        <w:trPr>
          <w:gridAfter w:val="1"/>
          <w:wAfter w:w="113" w:type="dxa"/>
        </w:trPr>
        <w:tc>
          <w:tcPr>
            <w:tcW w:w="708" w:type="dxa"/>
            <w:gridSpan w:val="2"/>
          </w:tcPr>
          <w:p w14:paraId="67959FAE" w14:textId="77777777" w:rsidR="008B58C2" w:rsidRPr="002B08B4" w:rsidRDefault="008B58C2" w:rsidP="006A0067">
            <w:pPr>
              <w:rPr>
                <w:sz w:val="22"/>
                <w:szCs w:val="22"/>
                <w:lang w:val="kk-KZ"/>
              </w:rPr>
            </w:pPr>
          </w:p>
        </w:tc>
        <w:tc>
          <w:tcPr>
            <w:tcW w:w="4111" w:type="dxa"/>
            <w:gridSpan w:val="2"/>
          </w:tcPr>
          <w:p w14:paraId="721BC687" w14:textId="77777777" w:rsidR="008B58C2" w:rsidRPr="002B08B4" w:rsidRDefault="008B58C2" w:rsidP="006A0067">
            <w:pPr>
              <w:rPr>
                <w:bCs/>
                <w:sz w:val="22"/>
                <w:szCs w:val="22"/>
                <w:lang w:val="kk-KZ"/>
              </w:rPr>
            </w:pPr>
          </w:p>
        </w:tc>
        <w:tc>
          <w:tcPr>
            <w:tcW w:w="1985" w:type="dxa"/>
            <w:gridSpan w:val="2"/>
          </w:tcPr>
          <w:p w14:paraId="2E9C0D99" w14:textId="77777777" w:rsidR="008B58C2" w:rsidRPr="002B08B4" w:rsidRDefault="008B58C2" w:rsidP="006A0067">
            <w:pPr>
              <w:rPr>
                <w:sz w:val="22"/>
                <w:szCs w:val="22"/>
                <w:lang w:val="kk-KZ"/>
              </w:rPr>
            </w:pPr>
          </w:p>
        </w:tc>
        <w:tc>
          <w:tcPr>
            <w:tcW w:w="2439" w:type="dxa"/>
            <w:gridSpan w:val="4"/>
          </w:tcPr>
          <w:p w14:paraId="33C2776E" w14:textId="77777777" w:rsidR="008B58C2" w:rsidRPr="002B08B4" w:rsidRDefault="008B58C2" w:rsidP="006A0067">
            <w:pPr>
              <w:rPr>
                <w:sz w:val="22"/>
                <w:szCs w:val="22"/>
                <w:lang w:val="kk-KZ"/>
              </w:rPr>
            </w:pPr>
          </w:p>
        </w:tc>
        <w:tc>
          <w:tcPr>
            <w:tcW w:w="3402" w:type="dxa"/>
            <w:gridSpan w:val="3"/>
          </w:tcPr>
          <w:p w14:paraId="466C906D"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12247-80</w:t>
            </w:r>
          </w:p>
        </w:tc>
        <w:tc>
          <w:tcPr>
            <w:tcW w:w="2948" w:type="dxa"/>
          </w:tcPr>
          <w:p w14:paraId="4DED7ACA" w14:textId="77777777" w:rsidR="008B58C2" w:rsidRPr="002B08B4" w:rsidRDefault="008B58C2" w:rsidP="006A0067">
            <w:pPr>
              <w:rPr>
                <w:sz w:val="22"/>
                <w:szCs w:val="22"/>
              </w:rPr>
            </w:pPr>
          </w:p>
        </w:tc>
      </w:tr>
      <w:tr w:rsidR="008B58C2" w:rsidRPr="002B08B4" w14:paraId="58A35101" w14:textId="77777777" w:rsidTr="00E935C3">
        <w:trPr>
          <w:gridAfter w:val="1"/>
          <w:wAfter w:w="113" w:type="dxa"/>
        </w:trPr>
        <w:tc>
          <w:tcPr>
            <w:tcW w:w="708" w:type="dxa"/>
            <w:gridSpan w:val="2"/>
          </w:tcPr>
          <w:p w14:paraId="6BE5A696" w14:textId="77777777" w:rsidR="008B58C2" w:rsidRPr="002B08B4" w:rsidRDefault="008B58C2" w:rsidP="006A0067">
            <w:pPr>
              <w:rPr>
                <w:sz w:val="22"/>
                <w:szCs w:val="22"/>
                <w:lang w:val="kk-KZ"/>
              </w:rPr>
            </w:pPr>
          </w:p>
        </w:tc>
        <w:tc>
          <w:tcPr>
            <w:tcW w:w="4111" w:type="dxa"/>
            <w:gridSpan w:val="2"/>
          </w:tcPr>
          <w:p w14:paraId="6434CC37" w14:textId="77777777" w:rsidR="008B58C2" w:rsidRPr="002B08B4" w:rsidRDefault="008B58C2" w:rsidP="006A0067">
            <w:pPr>
              <w:rPr>
                <w:bCs/>
                <w:sz w:val="22"/>
                <w:szCs w:val="22"/>
                <w:lang w:val="kk-KZ"/>
              </w:rPr>
            </w:pPr>
          </w:p>
        </w:tc>
        <w:tc>
          <w:tcPr>
            <w:tcW w:w="1985" w:type="dxa"/>
            <w:gridSpan w:val="2"/>
          </w:tcPr>
          <w:p w14:paraId="588B4068" w14:textId="77777777" w:rsidR="008B58C2" w:rsidRPr="002B08B4" w:rsidRDefault="008B58C2" w:rsidP="006A0067">
            <w:pPr>
              <w:rPr>
                <w:sz w:val="22"/>
                <w:szCs w:val="22"/>
                <w:lang w:val="kk-KZ"/>
              </w:rPr>
            </w:pPr>
          </w:p>
        </w:tc>
        <w:tc>
          <w:tcPr>
            <w:tcW w:w="2439" w:type="dxa"/>
            <w:gridSpan w:val="4"/>
          </w:tcPr>
          <w:p w14:paraId="7132BB3B" w14:textId="77777777" w:rsidR="008B58C2" w:rsidRPr="002B08B4" w:rsidRDefault="008B58C2" w:rsidP="006A0067">
            <w:pPr>
              <w:rPr>
                <w:sz w:val="22"/>
                <w:szCs w:val="22"/>
                <w:lang w:val="kk-KZ"/>
              </w:rPr>
            </w:pPr>
          </w:p>
        </w:tc>
        <w:tc>
          <w:tcPr>
            <w:tcW w:w="3402" w:type="dxa"/>
            <w:gridSpan w:val="3"/>
          </w:tcPr>
          <w:p w14:paraId="4245C463"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14249-89</w:t>
            </w:r>
          </w:p>
        </w:tc>
        <w:tc>
          <w:tcPr>
            <w:tcW w:w="2948" w:type="dxa"/>
          </w:tcPr>
          <w:p w14:paraId="098BF0D8" w14:textId="77777777" w:rsidR="008B58C2" w:rsidRPr="002B08B4" w:rsidRDefault="008B58C2" w:rsidP="006A0067">
            <w:pPr>
              <w:rPr>
                <w:sz w:val="22"/>
                <w:szCs w:val="22"/>
              </w:rPr>
            </w:pPr>
          </w:p>
        </w:tc>
      </w:tr>
      <w:tr w:rsidR="008B58C2" w:rsidRPr="002B08B4" w14:paraId="2E495A15" w14:textId="77777777" w:rsidTr="00E935C3">
        <w:trPr>
          <w:gridAfter w:val="1"/>
          <w:wAfter w:w="113" w:type="dxa"/>
        </w:trPr>
        <w:tc>
          <w:tcPr>
            <w:tcW w:w="708" w:type="dxa"/>
            <w:gridSpan w:val="2"/>
          </w:tcPr>
          <w:p w14:paraId="0C677898" w14:textId="77777777" w:rsidR="008B58C2" w:rsidRPr="002B08B4" w:rsidRDefault="008B58C2" w:rsidP="006A0067">
            <w:pPr>
              <w:rPr>
                <w:sz w:val="22"/>
                <w:szCs w:val="22"/>
                <w:lang w:val="kk-KZ"/>
              </w:rPr>
            </w:pPr>
          </w:p>
        </w:tc>
        <w:tc>
          <w:tcPr>
            <w:tcW w:w="4111" w:type="dxa"/>
            <w:gridSpan w:val="2"/>
          </w:tcPr>
          <w:p w14:paraId="788A21E7" w14:textId="77777777" w:rsidR="008B58C2" w:rsidRPr="002B08B4" w:rsidRDefault="008B58C2" w:rsidP="006A0067">
            <w:pPr>
              <w:rPr>
                <w:bCs/>
                <w:sz w:val="22"/>
                <w:szCs w:val="22"/>
                <w:lang w:val="kk-KZ"/>
              </w:rPr>
            </w:pPr>
          </w:p>
        </w:tc>
        <w:tc>
          <w:tcPr>
            <w:tcW w:w="1985" w:type="dxa"/>
            <w:gridSpan w:val="2"/>
          </w:tcPr>
          <w:p w14:paraId="66438E15" w14:textId="77777777" w:rsidR="008B58C2" w:rsidRPr="002B08B4" w:rsidRDefault="008B58C2" w:rsidP="006A0067">
            <w:pPr>
              <w:rPr>
                <w:sz w:val="22"/>
                <w:szCs w:val="22"/>
                <w:lang w:val="kk-KZ"/>
              </w:rPr>
            </w:pPr>
          </w:p>
        </w:tc>
        <w:tc>
          <w:tcPr>
            <w:tcW w:w="2439" w:type="dxa"/>
            <w:gridSpan w:val="4"/>
          </w:tcPr>
          <w:p w14:paraId="48AE9C83" w14:textId="77777777" w:rsidR="008B58C2" w:rsidRPr="002B08B4" w:rsidRDefault="008B58C2" w:rsidP="006A0067">
            <w:pPr>
              <w:rPr>
                <w:sz w:val="22"/>
                <w:szCs w:val="22"/>
                <w:lang w:val="kk-KZ"/>
              </w:rPr>
            </w:pPr>
          </w:p>
        </w:tc>
        <w:tc>
          <w:tcPr>
            <w:tcW w:w="3402" w:type="dxa"/>
            <w:gridSpan w:val="3"/>
          </w:tcPr>
          <w:p w14:paraId="6DB7221B"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15860-84</w:t>
            </w:r>
          </w:p>
        </w:tc>
        <w:tc>
          <w:tcPr>
            <w:tcW w:w="2948" w:type="dxa"/>
          </w:tcPr>
          <w:p w14:paraId="25A461D1" w14:textId="77777777" w:rsidR="008B58C2" w:rsidRPr="002B08B4" w:rsidRDefault="008B58C2" w:rsidP="006A0067">
            <w:pPr>
              <w:rPr>
                <w:sz w:val="22"/>
                <w:szCs w:val="22"/>
              </w:rPr>
            </w:pPr>
          </w:p>
        </w:tc>
      </w:tr>
      <w:tr w:rsidR="008B58C2" w:rsidRPr="002B08B4" w14:paraId="1B49DC8F" w14:textId="77777777" w:rsidTr="00E935C3">
        <w:trPr>
          <w:gridAfter w:val="1"/>
          <w:wAfter w:w="113" w:type="dxa"/>
        </w:trPr>
        <w:tc>
          <w:tcPr>
            <w:tcW w:w="708" w:type="dxa"/>
            <w:gridSpan w:val="2"/>
          </w:tcPr>
          <w:p w14:paraId="4F119239" w14:textId="77777777" w:rsidR="008B58C2" w:rsidRPr="002B08B4" w:rsidRDefault="008B58C2" w:rsidP="006A0067">
            <w:pPr>
              <w:rPr>
                <w:sz w:val="22"/>
                <w:szCs w:val="22"/>
                <w:lang w:val="kk-KZ"/>
              </w:rPr>
            </w:pPr>
          </w:p>
        </w:tc>
        <w:tc>
          <w:tcPr>
            <w:tcW w:w="4111" w:type="dxa"/>
            <w:gridSpan w:val="2"/>
          </w:tcPr>
          <w:p w14:paraId="70237031" w14:textId="77777777" w:rsidR="008B58C2" w:rsidRPr="002B08B4" w:rsidRDefault="008B58C2" w:rsidP="006A0067">
            <w:pPr>
              <w:rPr>
                <w:sz w:val="22"/>
                <w:szCs w:val="22"/>
              </w:rPr>
            </w:pPr>
          </w:p>
        </w:tc>
        <w:tc>
          <w:tcPr>
            <w:tcW w:w="1985" w:type="dxa"/>
            <w:gridSpan w:val="2"/>
          </w:tcPr>
          <w:p w14:paraId="1A93FFB0" w14:textId="77777777" w:rsidR="008B58C2" w:rsidRPr="002B08B4" w:rsidRDefault="008B58C2" w:rsidP="006A0067">
            <w:pPr>
              <w:rPr>
                <w:sz w:val="22"/>
                <w:szCs w:val="22"/>
                <w:lang w:val="kk-KZ"/>
              </w:rPr>
            </w:pPr>
          </w:p>
        </w:tc>
        <w:tc>
          <w:tcPr>
            <w:tcW w:w="2439" w:type="dxa"/>
            <w:gridSpan w:val="4"/>
          </w:tcPr>
          <w:p w14:paraId="3AC4CE64" w14:textId="77777777" w:rsidR="008B58C2" w:rsidRPr="002B08B4" w:rsidRDefault="008B58C2" w:rsidP="006A0067">
            <w:pPr>
              <w:rPr>
                <w:sz w:val="22"/>
                <w:szCs w:val="22"/>
                <w:lang w:val="kk-KZ"/>
              </w:rPr>
            </w:pPr>
          </w:p>
        </w:tc>
        <w:tc>
          <w:tcPr>
            <w:tcW w:w="3402" w:type="dxa"/>
            <w:gridSpan w:val="3"/>
          </w:tcPr>
          <w:p w14:paraId="2B2EA8CC"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16037-80</w:t>
            </w:r>
          </w:p>
        </w:tc>
        <w:tc>
          <w:tcPr>
            <w:tcW w:w="2948" w:type="dxa"/>
          </w:tcPr>
          <w:p w14:paraId="380E651D" w14:textId="77777777" w:rsidR="008B58C2" w:rsidRPr="002B08B4" w:rsidRDefault="008B58C2" w:rsidP="006A0067">
            <w:pPr>
              <w:rPr>
                <w:sz w:val="22"/>
                <w:szCs w:val="22"/>
              </w:rPr>
            </w:pPr>
          </w:p>
        </w:tc>
      </w:tr>
      <w:tr w:rsidR="008B58C2" w:rsidRPr="002B08B4" w14:paraId="52D9AB04" w14:textId="77777777" w:rsidTr="00E935C3">
        <w:trPr>
          <w:gridAfter w:val="1"/>
          <w:wAfter w:w="113" w:type="dxa"/>
        </w:trPr>
        <w:tc>
          <w:tcPr>
            <w:tcW w:w="708" w:type="dxa"/>
            <w:gridSpan w:val="2"/>
          </w:tcPr>
          <w:p w14:paraId="7B9F1750" w14:textId="77777777" w:rsidR="008B58C2" w:rsidRPr="002B08B4" w:rsidRDefault="008B58C2" w:rsidP="006A0067">
            <w:pPr>
              <w:rPr>
                <w:sz w:val="22"/>
                <w:szCs w:val="22"/>
                <w:lang w:val="kk-KZ"/>
              </w:rPr>
            </w:pPr>
          </w:p>
        </w:tc>
        <w:tc>
          <w:tcPr>
            <w:tcW w:w="4111" w:type="dxa"/>
            <w:gridSpan w:val="2"/>
          </w:tcPr>
          <w:p w14:paraId="214E4F33" w14:textId="77777777" w:rsidR="008B58C2" w:rsidRPr="002B08B4" w:rsidRDefault="008B58C2" w:rsidP="006A0067">
            <w:pPr>
              <w:rPr>
                <w:sz w:val="22"/>
                <w:szCs w:val="22"/>
              </w:rPr>
            </w:pPr>
          </w:p>
        </w:tc>
        <w:tc>
          <w:tcPr>
            <w:tcW w:w="1985" w:type="dxa"/>
            <w:gridSpan w:val="2"/>
          </w:tcPr>
          <w:p w14:paraId="54412A2C" w14:textId="77777777" w:rsidR="008B58C2" w:rsidRPr="002B08B4" w:rsidRDefault="008B58C2" w:rsidP="006A0067">
            <w:pPr>
              <w:rPr>
                <w:sz w:val="22"/>
                <w:szCs w:val="22"/>
                <w:lang w:val="kk-KZ"/>
              </w:rPr>
            </w:pPr>
          </w:p>
        </w:tc>
        <w:tc>
          <w:tcPr>
            <w:tcW w:w="2439" w:type="dxa"/>
            <w:gridSpan w:val="4"/>
          </w:tcPr>
          <w:p w14:paraId="62FBC13C" w14:textId="77777777" w:rsidR="008B58C2" w:rsidRPr="002B08B4" w:rsidRDefault="008B58C2" w:rsidP="006A0067">
            <w:pPr>
              <w:rPr>
                <w:sz w:val="22"/>
                <w:szCs w:val="22"/>
                <w:lang w:val="kk-KZ"/>
              </w:rPr>
            </w:pPr>
          </w:p>
        </w:tc>
        <w:tc>
          <w:tcPr>
            <w:tcW w:w="3402" w:type="dxa"/>
            <w:gridSpan w:val="3"/>
          </w:tcPr>
          <w:p w14:paraId="6F31002C"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24755-89</w:t>
            </w:r>
          </w:p>
        </w:tc>
        <w:tc>
          <w:tcPr>
            <w:tcW w:w="2948" w:type="dxa"/>
          </w:tcPr>
          <w:p w14:paraId="45E08EF8" w14:textId="77777777" w:rsidR="008B58C2" w:rsidRPr="002B08B4" w:rsidRDefault="008B58C2" w:rsidP="006A0067">
            <w:pPr>
              <w:rPr>
                <w:sz w:val="22"/>
                <w:szCs w:val="22"/>
              </w:rPr>
            </w:pPr>
          </w:p>
        </w:tc>
      </w:tr>
      <w:tr w:rsidR="008B58C2" w:rsidRPr="002B08B4" w14:paraId="5306FB5E" w14:textId="77777777" w:rsidTr="00E935C3">
        <w:trPr>
          <w:gridAfter w:val="1"/>
          <w:wAfter w:w="113" w:type="dxa"/>
        </w:trPr>
        <w:tc>
          <w:tcPr>
            <w:tcW w:w="708" w:type="dxa"/>
            <w:gridSpan w:val="2"/>
          </w:tcPr>
          <w:p w14:paraId="03829A04" w14:textId="77777777" w:rsidR="008B58C2" w:rsidRPr="002B08B4" w:rsidRDefault="008B58C2" w:rsidP="006A0067">
            <w:pPr>
              <w:rPr>
                <w:sz w:val="22"/>
                <w:szCs w:val="22"/>
                <w:lang w:val="kk-KZ"/>
              </w:rPr>
            </w:pPr>
          </w:p>
        </w:tc>
        <w:tc>
          <w:tcPr>
            <w:tcW w:w="4111" w:type="dxa"/>
            <w:gridSpan w:val="2"/>
          </w:tcPr>
          <w:p w14:paraId="445B2B99" w14:textId="77777777" w:rsidR="008B58C2" w:rsidRPr="002B08B4" w:rsidRDefault="008B58C2" w:rsidP="006A0067">
            <w:pPr>
              <w:rPr>
                <w:sz w:val="22"/>
                <w:szCs w:val="22"/>
              </w:rPr>
            </w:pPr>
          </w:p>
        </w:tc>
        <w:tc>
          <w:tcPr>
            <w:tcW w:w="1985" w:type="dxa"/>
            <w:gridSpan w:val="2"/>
          </w:tcPr>
          <w:p w14:paraId="78A4637F" w14:textId="77777777" w:rsidR="008B58C2" w:rsidRPr="002B08B4" w:rsidRDefault="008B58C2" w:rsidP="006A0067">
            <w:pPr>
              <w:rPr>
                <w:sz w:val="22"/>
                <w:szCs w:val="22"/>
                <w:lang w:val="kk-KZ"/>
              </w:rPr>
            </w:pPr>
          </w:p>
        </w:tc>
        <w:tc>
          <w:tcPr>
            <w:tcW w:w="2439" w:type="dxa"/>
            <w:gridSpan w:val="4"/>
          </w:tcPr>
          <w:p w14:paraId="5589F3F3" w14:textId="77777777" w:rsidR="008B58C2" w:rsidRPr="002B08B4" w:rsidRDefault="008B58C2" w:rsidP="006A0067">
            <w:pPr>
              <w:rPr>
                <w:sz w:val="22"/>
                <w:szCs w:val="22"/>
                <w:lang w:val="kk-KZ"/>
              </w:rPr>
            </w:pPr>
          </w:p>
        </w:tc>
        <w:tc>
          <w:tcPr>
            <w:tcW w:w="3402" w:type="dxa"/>
            <w:gridSpan w:val="3"/>
          </w:tcPr>
          <w:p w14:paraId="28609203"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25215-82</w:t>
            </w:r>
          </w:p>
        </w:tc>
        <w:tc>
          <w:tcPr>
            <w:tcW w:w="2948" w:type="dxa"/>
          </w:tcPr>
          <w:p w14:paraId="1BCE43AD" w14:textId="77777777" w:rsidR="008B58C2" w:rsidRPr="002B08B4" w:rsidRDefault="008B58C2" w:rsidP="006A0067">
            <w:pPr>
              <w:rPr>
                <w:sz w:val="22"/>
                <w:szCs w:val="22"/>
              </w:rPr>
            </w:pPr>
          </w:p>
        </w:tc>
      </w:tr>
      <w:tr w:rsidR="008B58C2" w:rsidRPr="002B08B4" w14:paraId="19A38E11" w14:textId="77777777" w:rsidTr="00E935C3">
        <w:trPr>
          <w:gridAfter w:val="1"/>
          <w:wAfter w:w="113" w:type="dxa"/>
        </w:trPr>
        <w:tc>
          <w:tcPr>
            <w:tcW w:w="708" w:type="dxa"/>
            <w:gridSpan w:val="2"/>
          </w:tcPr>
          <w:p w14:paraId="4DE635D7" w14:textId="77777777" w:rsidR="008B58C2" w:rsidRPr="002B08B4" w:rsidRDefault="008B58C2" w:rsidP="006A0067">
            <w:pPr>
              <w:rPr>
                <w:sz w:val="22"/>
                <w:szCs w:val="22"/>
                <w:lang w:val="kk-KZ"/>
              </w:rPr>
            </w:pPr>
          </w:p>
        </w:tc>
        <w:tc>
          <w:tcPr>
            <w:tcW w:w="4111" w:type="dxa"/>
            <w:gridSpan w:val="2"/>
          </w:tcPr>
          <w:p w14:paraId="13AC5A24" w14:textId="77777777" w:rsidR="008B58C2" w:rsidRPr="002B08B4" w:rsidRDefault="008B58C2" w:rsidP="006A0067">
            <w:pPr>
              <w:rPr>
                <w:sz w:val="22"/>
                <w:szCs w:val="22"/>
              </w:rPr>
            </w:pPr>
          </w:p>
        </w:tc>
        <w:tc>
          <w:tcPr>
            <w:tcW w:w="1985" w:type="dxa"/>
            <w:gridSpan w:val="2"/>
          </w:tcPr>
          <w:p w14:paraId="560AD32B" w14:textId="77777777" w:rsidR="008B58C2" w:rsidRPr="002B08B4" w:rsidRDefault="008B58C2" w:rsidP="006A0067">
            <w:pPr>
              <w:rPr>
                <w:sz w:val="22"/>
                <w:szCs w:val="22"/>
                <w:lang w:val="kk-KZ"/>
              </w:rPr>
            </w:pPr>
          </w:p>
        </w:tc>
        <w:tc>
          <w:tcPr>
            <w:tcW w:w="2439" w:type="dxa"/>
            <w:gridSpan w:val="4"/>
          </w:tcPr>
          <w:p w14:paraId="78540C62" w14:textId="77777777" w:rsidR="008B58C2" w:rsidRPr="002B08B4" w:rsidRDefault="008B58C2" w:rsidP="006A0067">
            <w:pPr>
              <w:rPr>
                <w:sz w:val="22"/>
                <w:szCs w:val="22"/>
                <w:lang w:val="kk-KZ"/>
              </w:rPr>
            </w:pPr>
          </w:p>
        </w:tc>
        <w:tc>
          <w:tcPr>
            <w:tcW w:w="3402" w:type="dxa"/>
            <w:gridSpan w:val="3"/>
          </w:tcPr>
          <w:p w14:paraId="4B6BFDCB"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25449-82</w:t>
            </w:r>
          </w:p>
        </w:tc>
        <w:tc>
          <w:tcPr>
            <w:tcW w:w="2948" w:type="dxa"/>
          </w:tcPr>
          <w:p w14:paraId="08F427B2" w14:textId="77777777" w:rsidR="008B58C2" w:rsidRPr="002B08B4" w:rsidRDefault="008B58C2" w:rsidP="006A0067">
            <w:pPr>
              <w:rPr>
                <w:sz w:val="22"/>
                <w:szCs w:val="22"/>
              </w:rPr>
            </w:pPr>
          </w:p>
        </w:tc>
      </w:tr>
      <w:tr w:rsidR="008B58C2" w:rsidRPr="002B08B4" w14:paraId="0E3ADF4B" w14:textId="77777777" w:rsidTr="00E935C3">
        <w:trPr>
          <w:gridAfter w:val="1"/>
          <w:wAfter w:w="113" w:type="dxa"/>
        </w:trPr>
        <w:tc>
          <w:tcPr>
            <w:tcW w:w="708" w:type="dxa"/>
            <w:gridSpan w:val="2"/>
          </w:tcPr>
          <w:p w14:paraId="328DD0B5" w14:textId="77777777" w:rsidR="008B58C2" w:rsidRPr="002B08B4" w:rsidRDefault="008B58C2" w:rsidP="006A0067">
            <w:pPr>
              <w:rPr>
                <w:sz w:val="22"/>
                <w:szCs w:val="22"/>
                <w:lang w:val="kk-KZ"/>
              </w:rPr>
            </w:pPr>
          </w:p>
        </w:tc>
        <w:tc>
          <w:tcPr>
            <w:tcW w:w="4111" w:type="dxa"/>
            <w:gridSpan w:val="2"/>
          </w:tcPr>
          <w:p w14:paraId="058C81E1" w14:textId="77777777" w:rsidR="008B58C2" w:rsidRPr="002B08B4" w:rsidRDefault="008B58C2" w:rsidP="006A0067">
            <w:pPr>
              <w:rPr>
                <w:sz w:val="22"/>
                <w:szCs w:val="22"/>
              </w:rPr>
            </w:pPr>
          </w:p>
        </w:tc>
        <w:tc>
          <w:tcPr>
            <w:tcW w:w="1985" w:type="dxa"/>
            <w:gridSpan w:val="2"/>
          </w:tcPr>
          <w:p w14:paraId="7A5F4B35" w14:textId="77777777" w:rsidR="008B58C2" w:rsidRPr="002B08B4" w:rsidRDefault="008B58C2" w:rsidP="006A0067">
            <w:pPr>
              <w:rPr>
                <w:sz w:val="22"/>
                <w:szCs w:val="22"/>
                <w:lang w:val="kk-KZ"/>
              </w:rPr>
            </w:pPr>
          </w:p>
        </w:tc>
        <w:tc>
          <w:tcPr>
            <w:tcW w:w="2439" w:type="dxa"/>
            <w:gridSpan w:val="4"/>
          </w:tcPr>
          <w:p w14:paraId="34D5327B" w14:textId="77777777" w:rsidR="008B58C2" w:rsidRPr="002B08B4" w:rsidRDefault="008B58C2" w:rsidP="006A0067">
            <w:pPr>
              <w:rPr>
                <w:sz w:val="22"/>
                <w:szCs w:val="22"/>
                <w:lang w:val="kk-KZ"/>
              </w:rPr>
            </w:pPr>
          </w:p>
        </w:tc>
        <w:tc>
          <w:tcPr>
            <w:tcW w:w="3402" w:type="dxa"/>
            <w:gridSpan w:val="3"/>
          </w:tcPr>
          <w:p w14:paraId="71FE66D5"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25859-83</w:t>
            </w:r>
          </w:p>
        </w:tc>
        <w:tc>
          <w:tcPr>
            <w:tcW w:w="2948" w:type="dxa"/>
          </w:tcPr>
          <w:p w14:paraId="47BBE487" w14:textId="77777777" w:rsidR="008B58C2" w:rsidRPr="002B08B4" w:rsidRDefault="008B58C2" w:rsidP="006A0067">
            <w:pPr>
              <w:rPr>
                <w:sz w:val="22"/>
                <w:szCs w:val="22"/>
              </w:rPr>
            </w:pPr>
          </w:p>
        </w:tc>
      </w:tr>
      <w:tr w:rsidR="008B58C2" w:rsidRPr="002B08B4" w14:paraId="4DCC8FCA" w14:textId="77777777" w:rsidTr="00E935C3">
        <w:trPr>
          <w:gridAfter w:val="1"/>
          <w:wAfter w:w="113" w:type="dxa"/>
        </w:trPr>
        <w:tc>
          <w:tcPr>
            <w:tcW w:w="708" w:type="dxa"/>
            <w:gridSpan w:val="2"/>
          </w:tcPr>
          <w:p w14:paraId="03950855" w14:textId="77777777" w:rsidR="008B58C2" w:rsidRPr="002B08B4" w:rsidRDefault="008B58C2" w:rsidP="006A0067">
            <w:pPr>
              <w:rPr>
                <w:sz w:val="22"/>
                <w:szCs w:val="22"/>
                <w:lang w:val="kk-KZ"/>
              </w:rPr>
            </w:pPr>
          </w:p>
        </w:tc>
        <w:tc>
          <w:tcPr>
            <w:tcW w:w="4111" w:type="dxa"/>
            <w:gridSpan w:val="2"/>
          </w:tcPr>
          <w:p w14:paraId="076D4E51" w14:textId="77777777" w:rsidR="008B58C2" w:rsidRPr="002B08B4" w:rsidRDefault="008B58C2" w:rsidP="006A0067">
            <w:pPr>
              <w:rPr>
                <w:sz w:val="22"/>
                <w:szCs w:val="22"/>
              </w:rPr>
            </w:pPr>
          </w:p>
        </w:tc>
        <w:tc>
          <w:tcPr>
            <w:tcW w:w="1985" w:type="dxa"/>
            <w:gridSpan w:val="2"/>
          </w:tcPr>
          <w:p w14:paraId="07623E10" w14:textId="77777777" w:rsidR="008B58C2" w:rsidRPr="002B08B4" w:rsidRDefault="008B58C2" w:rsidP="006A0067">
            <w:pPr>
              <w:rPr>
                <w:sz w:val="22"/>
                <w:szCs w:val="22"/>
                <w:lang w:val="kk-KZ"/>
              </w:rPr>
            </w:pPr>
          </w:p>
        </w:tc>
        <w:tc>
          <w:tcPr>
            <w:tcW w:w="2439" w:type="dxa"/>
            <w:gridSpan w:val="4"/>
          </w:tcPr>
          <w:p w14:paraId="5EF3ADF9" w14:textId="77777777" w:rsidR="008B58C2" w:rsidRPr="002B08B4" w:rsidRDefault="008B58C2" w:rsidP="006A0067">
            <w:pPr>
              <w:rPr>
                <w:sz w:val="22"/>
                <w:szCs w:val="22"/>
                <w:lang w:val="kk-KZ"/>
              </w:rPr>
            </w:pPr>
          </w:p>
        </w:tc>
        <w:tc>
          <w:tcPr>
            <w:tcW w:w="3402" w:type="dxa"/>
            <w:gridSpan w:val="3"/>
          </w:tcPr>
          <w:p w14:paraId="45661235"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27590-2005</w:t>
            </w:r>
          </w:p>
        </w:tc>
        <w:tc>
          <w:tcPr>
            <w:tcW w:w="2948" w:type="dxa"/>
          </w:tcPr>
          <w:p w14:paraId="77D5528B" w14:textId="77777777" w:rsidR="008B58C2" w:rsidRPr="002B08B4" w:rsidRDefault="008B58C2" w:rsidP="006A0067">
            <w:pPr>
              <w:rPr>
                <w:sz w:val="22"/>
                <w:szCs w:val="22"/>
              </w:rPr>
            </w:pPr>
          </w:p>
        </w:tc>
      </w:tr>
      <w:tr w:rsidR="008B58C2" w:rsidRPr="002B08B4" w14:paraId="0C030365" w14:textId="77777777" w:rsidTr="00E935C3">
        <w:trPr>
          <w:gridAfter w:val="1"/>
          <w:wAfter w:w="113" w:type="dxa"/>
        </w:trPr>
        <w:tc>
          <w:tcPr>
            <w:tcW w:w="708" w:type="dxa"/>
            <w:gridSpan w:val="2"/>
          </w:tcPr>
          <w:p w14:paraId="3BB50470" w14:textId="77777777" w:rsidR="008B58C2" w:rsidRPr="002B08B4" w:rsidRDefault="008B58C2" w:rsidP="006A0067">
            <w:pPr>
              <w:rPr>
                <w:sz w:val="22"/>
                <w:szCs w:val="22"/>
                <w:lang w:val="kk-KZ"/>
              </w:rPr>
            </w:pPr>
          </w:p>
        </w:tc>
        <w:tc>
          <w:tcPr>
            <w:tcW w:w="4111" w:type="dxa"/>
            <w:gridSpan w:val="2"/>
          </w:tcPr>
          <w:p w14:paraId="2A77FE2D" w14:textId="77777777" w:rsidR="008B58C2" w:rsidRPr="002B08B4" w:rsidRDefault="008B58C2" w:rsidP="006A0067">
            <w:pPr>
              <w:rPr>
                <w:bCs/>
                <w:sz w:val="22"/>
                <w:szCs w:val="22"/>
                <w:lang w:val="kk-KZ"/>
              </w:rPr>
            </w:pPr>
          </w:p>
        </w:tc>
        <w:tc>
          <w:tcPr>
            <w:tcW w:w="1985" w:type="dxa"/>
            <w:gridSpan w:val="2"/>
          </w:tcPr>
          <w:p w14:paraId="585ED4BF" w14:textId="77777777" w:rsidR="008B58C2" w:rsidRPr="002B08B4" w:rsidRDefault="008B58C2" w:rsidP="006A0067">
            <w:pPr>
              <w:rPr>
                <w:sz w:val="22"/>
                <w:szCs w:val="22"/>
                <w:lang w:val="kk-KZ"/>
              </w:rPr>
            </w:pPr>
          </w:p>
        </w:tc>
        <w:tc>
          <w:tcPr>
            <w:tcW w:w="2439" w:type="dxa"/>
            <w:gridSpan w:val="4"/>
          </w:tcPr>
          <w:p w14:paraId="49147967" w14:textId="77777777" w:rsidR="008B58C2" w:rsidRPr="002B08B4" w:rsidRDefault="008B58C2" w:rsidP="006A0067">
            <w:pPr>
              <w:rPr>
                <w:sz w:val="22"/>
                <w:szCs w:val="22"/>
                <w:lang w:val="kk-KZ"/>
              </w:rPr>
            </w:pPr>
          </w:p>
        </w:tc>
        <w:tc>
          <w:tcPr>
            <w:tcW w:w="3402" w:type="dxa"/>
            <w:gridSpan w:val="3"/>
          </w:tcPr>
          <w:p w14:paraId="31825257" w14:textId="77777777" w:rsidR="008B58C2" w:rsidRPr="002B08B4" w:rsidRDefault="008B58C2" w:rsidP="006A0067">
            <w:pPr>
              <w:rPr>
                <w:sz w:val="22"/>
                <w:szCs w:val="22"/>
                <w:lang w:val="kk-KZ"/>
              </w:rPr>
            </w:pPr>
          </w:p>
        </w:tc>
        <w:tc>
          <w:tcPr>
            <w:tcW w:w="2948" w:type="dxa"/>
          </w:tcPr>
          <w:p w14:paraId="6F9D98FD" w14:textId="77777777" w:rsidR="008B58C2" w:rsidRPr="002B08B4" w:rsidRDefault="008B58C2" w:rsidP="006A0067">
            <w:pPr>
              <w:rPr>
                <w:sz w:val="22"/>
                <w:szCs w:val="22"/>
              </w:rPr>
            </w:pPr>
          </w:p>
        </w:tc>
      </w:tr>
      <w:tr w:rsidR="008B58C2" w:rsidRPr="002B08B4" w14:paraId="487F0AAB" w14:textId="77777777" w:rsidTr="00E935C3">
        <w:trPr>
          <w:gridAfter w:val="1"/>
          <w:wAfter w:w="113" w:type="dxa"/>
        </w:trPr>
        <w:tc>
          <w:tcPr>
            <w:tcW w:w="708" w:type="dxa"/>
            <w:gridSpan w:val="2"/>
          </w:tcPr>
          <w:p w14:paraId="6AA5F94E" w14:textId="77777777" w:rsidR="008B58C2" w:rsidRPr="002B08B4" w:rsidRDefault="008B58C2" w:rsidP="006A0067">
            <w:pPr>
              <w:rPr>
                <w:sz w:val="22"/>
                <w:szCs w:val="22"/>
                <w:lang w:val="kk-KZ"/>
              </w:rPr>
            </w:pPr>
          </w:p>
        </w:tc>
        <w:tc>
          <w:tcPr>
            <w:tcW w:w="4111" w:type="dxa"/>
            <w:gridSpan w:val="2"/>
          </w:tcPr>
          <w:p w14:paraId="7C5A0757" w14:textId="77777777" w:rsidR="008B58C2" w:rsidRPr="002B08B4" w:rsidRDefault="008B58C2" w:rsidP="006A0067">
            <w:pPr>
              <w:rPr>
                <w:bCs/>
                <w:sz w:val="22"/>
                <w:szCs w:val="22"/>
                <w:lang w:val="kk-KZ"/>
              </w:rPr>
            </w:pPr>
          </w:p>
        </w:tc>
        <w:tc>
          <w:tcPr>
            <w:tcW w:w="1985" w:type="dxa"/>
            <w:gridSpan w:val="2"/>
          </w:tcPr>
          <w:p w14:paraId="24D884ED" w14:textId="77777777" w:rsidR="008B58C2" w:rsidRPr="002B08B4" w:rsidRDefault="008B58C2" w:rsidP="006A0067">
            <w:pPr>
              <w:rPr>
                <w:sz w:val="22"/>
                <w:szCs w:val="22"/>
                <w:lang w:val="kk-KZ"/>
              </w:rPr>
            </w:pPr>
          </w:p>
        </w:tc>
        <w:tc>
          <w:tcPr>
            <w:tcW w:w="2439" w:type="dxa"/>
            <w:gridSpan w:val="4"/>
          </w:tcPr>
          <w:p w14:paraId="2170365E" w14:textId="77777777" w:rsidR="008B58C2" w:rsidRPr="002B08B4" w:rsidRDefault="008B58C2" w:rsidP="006A0067">
            <w:pPr>
              <w:rPr>
                <w:sz w:val="22"/>
                <w:szCs w:val="22"/>
                <w:lang w:val="kk-KZ"/>
              </w:rPr>
            </w:pPr>
          </w:p>
        </w:tc>
        <w:tc>
          <w:tcPr>
            <w:tcW w:w="3402" w:type="dxa"/>
            <w:gridSpan w:val="3"/>
          </w:tcPr>
          <w:p w14:paraId="68E26573" w14:textId="77777777" w:rsidR="008B58C2" w:rsidRPr="002B08B4" w:rsidRDefault="008B58C2"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004/2011</w:t>
            </w:r>
          </w:p>
        </w:tc>
        <w:tc>
          <w:tcPr>
            <w:tcW w:w="2948" w:type="dxa"/>
          </w:tcPr>
          <w:p w14:paraId="505ADA8C" w14:textId="77777777" w:rsidR="008B58C2" w:rsidRPr="002B08B4" w:rsidRDefault="008B58C2" w:rsidP="006A0067">
            <w:pPr>
              <w:rPr>
                <w:sz w:val="22"/>
                <w:szCs w:val="22"/>
              </w:rPr>
            </w:pPr>
          </w:p>
        </w:tc>
      </w:tr>
      <w:tr w:rsidR="008B58C2" w:rsidRPr="002B08B4" w14:paraId="0E2BC404" w14:textId="77777777" w:rsidTr="00E935C3">
        <w:trPr>
          <w:gridAfter w:val="1"/>
          <w:wAfter w:w="113" w:type="dxa"/>
        </w:trPr>
        <w:tc>
          <w:tcPr>
            <w:tcW w:w="708" w:type="dxa"/>
            <w:gridSpan w:val="2"/>
          </w:tcPr>
          <w:p w14:paraId="4CC92BD8" w14:textId="77777777" w:rsidR="008B58C2" w:rsidRPr="002B08B4" w:rsidRDefault="008B58C2" w:rsidP="006A0067">
            <w:pPr>
              <w:rPr>
                <w:sz w:val="22"/>
                <w:szCs w:val="22"/>
                <w:lang w:val="kk-KZ"/>
              </w:rPr>
            </w:pPr>
          </w:p>
        </w:tc>
        <w:tc>
          <w:tcPr>
            <w:tcW w:w="4111" w:type="dxa"/>
            <w:gridSpan w:val="2"/>
          </w:tcPr>
          <w:p w14:paraId="5CA3E29F" w14:textId="77777777" w:rsidR="008B58C2" w:rsidRPr="002B08B4" w:rsidRDefault="008B58C2" w:rsidP="006A0067">
            <w:pPr>
              <w:rPr>
                <w:bCs/>
                <w:sz w:val="22"/>
                <w:szCs w:val="22"/>
                <w:lang w:val="kk-KZ"/>
              </w:rPr>
            </w:pPr>
          </w:p>
        </w:tc>
        <w:tc>
          <w:tcPr>
            <w:tcW w:w="1985" w:type="dxa"/>
            <w:gridSpan w:val="2"/>
          </w:tcPr>
          <w:p w14:paraId="1639CFD9" w14:textId="77777777" w:rsidR="008B58C2" w:rsidRPr="002B08B4" w:rsidRDefault="008B58C2" w:rsidP="006A0067">
            <w:pPr>
              <w:rPr>
                <w:sz w:val="22"/>
                <w:szCs w:val="22"/>
                <w:lang w:val="kk-KZ"/>
              </w:rPr>
            </w:pPr>
          </w:p>
        </w:tc>
        <w:tc>
          <w:tcPr>
            <w:tcW w:w="2439" w:type="dxa"/>
            <w:gridSpan w:val="4"/>
          </w:tcPr>
          <w:p w14:paraId="42E76264" w14:textId="77777777" w:rsidR="008B58C2" w:rsidRPr="002B08B4" w:rsidRDefault="008B58C2" w:rsidP="006A0067">
            <w:pPr>
              <w:rPr>
                <w:sz w:val="22"/>
                <w:szCs w:val="22"/>
                <w:lang w:val="kk-KZ"/>
              </w:rPr>
            </w:pPr>
          </w:p>
        </w:tc>
        <w:tc>
          <w:tcPr>
            <w:tcW w:w="3402" w:type="dxa"/>
            <w:gridSpan w:val="3"/>
          </w:tcPr>
          <w:p w14:paraId="41B676C3" w14:textId="77777777" w:rsidR="008B58C2" w:rsidRPr="002B08B4" w:rsidRDefault="008B58C2" w:rsidP="006A0067">
            <w:pPr>
              <w:rPr>
                <w:strike/>
                <w:sz w:val="22"/>
                <w:szCs w:val="22"/>
                <w:lang w:val="kk-KZ"/>
              </w:rPr>
            </w:pPr>
          </w:p>
        </w:tc>
        <w:tc>
          <w:tcPr>
            <w:tcW w:w="2948" w:type="dxa"/>
          </w:tcPr>
          <w:p w14:paraId="0FF6E7EA" w14:textId="77777777" w:rsidR="008B58C2" w:rsidRPr="002B08B4" w:rsidRDefault="008B58C2" w:rsidP="006A0067">
            <w:pPr>
              <w:rPr>
                <w:sz w:val="22"/>
                <w:szCs w:val="22"/>
              </w:rPr>
            </w:pPr>
          </w:p>
        </w:tc>
      </w:tr>
      <w:tr w:rsidR="008B58C2" w:rsidRPr="002B08B4" w14:paraId="6F73EB81" w14:textId="77777777" w:rsidTr="00E935C3">
        <w:trPr>
          <w:gridAfter w:val="1"/>
          <w:wAfter w:w="113" w:type="dxa"/>
        </w:trPr>
        <w:tc>
          <w:tcPr>
            <w:tcW w:w="708" w:type="dxa"/>
            <w:gridSpan w:val="2"/>
          </w:tcPr>
          <w:p w14:paraId="400B9649" w14:textId="77777777" w:rsidR="008B58C2" w:rsidRPr="002B08B4" w:rsidRDefault="008B58C2" w:rsidP="006A0067">
            <w:pPr>
              <w:rPr>
                <w:sz w:val="22"/>
                <w:szCs w:val="22"/>
                <w:lang w:val="kk-KZ"/>
              </w:rPr>
            </w:pPr>
          </w:p>
        </w:tc>
        <w:tc>
          <w:tcPr>
            <w:tcW w:w="4111" w:type="dxa"/>
            <w:gridSpan w:val="2"/>
          </w:tcPr>
          <w:p w14:paraId="17913747" w14:textId="77777777" w:rsidR="008B58C2" w:rsidRPr="002B08B4" w:rsidRDefault="008B58C2" w:rsidP="006A0067">
            <w:pPr>
              <w:rPr>
                <w:bCs/>
                <w:sz w:val="22"/>
                <w:szCs w:val="22"/>
                <w:lang w:val="kk-KZ"/>
              </w:rPr>
            </w:pPr>
          </w:p>
        </w:tc>
        <w:tc>
          <w:tcPr>
            <w:tcW w:w="1985" w:type="dxa"/>
            <w:gridSpan w:val="2"/>
          </w:tcPr>
          <w:p w14:paraId="39026095" w14:textId="77777777" w:rsidR="008B58C2" w:rsidRPr="002B08B4" w:rsidRDefault="008B58C2" w:rsidP="006A0067">
            <w:pPr>
              <w:rPr>
                <w:sz w:val="22"/>
                <w:szCs w:val="22"/>
                <w:lang w:val="kk-KZ"/>
              </w:rPr>
            </w:pPr>
          </w:p>
        </w:tc>
        <w:tc>
          <w:tcPr>
            <w:tcW w:w="2439" w:type="dxa"/>
            <w:gridSpan w:val="4"/>
          </w:tcPr>
          <w:p w14:paraId="2B3FFA0A" w14:textId="77777777" w:rsidR="008B58C2" w:rsidRPr="002B08B4" w:rsidRDefault="008B58C2" w:rsidP="006A0067">
            <w:pPr>
              <w:rPr>
                <w:sz w:val="22"/>
                <w:szCs w:val="22"/>
                <w:lang w:val="kk-KZ"/>
              </w:rPr>
            </w:pPr>
          </w:p>
        </w:tc>
        <w:tc>
          <w:tcPr>
            <w:tcW w:w="3402" w:type="dxa"/>
            <w:gridSpan w:val="3"/>
          </w:tcPr>
          <w:p w14:paraId="5068172A"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12.1.030-81</w:t>
            </w:r>
          </w:p>
        </w:tc>
        <w:tc>
          <w:tcPr>
            <w:tcW w:w="2948" w:type="dxa"/>
          </w:tcPr>
          <w:p w14:paraId="444D95AD" w14:textId="77777777" w:rsidR="008B58C2" w:rsidRPr="002B08B4" w:rsidRDefault="008B58C2" w:rsidP="006A0067">
            <w:pPr>
              <w:rPr>
                <w:sz w:val="22"/>
                <w:szCs w:val="22"/>
              </w:rPr>
            </w:pPr>
          </w:p>
        </w:tc>
      </w:tr>
      <w:tr w:rsidR="008B58C2" w:rsidRPr="002B08B4" w14:paraId="75BD9EB7" w14:textId="77777777" w:rsidTr="00E935C3">
        <w:trPr>
          <w:gridAfter w:val="1"/>
          <w:wAfter w:w="113" w:type="dxa"/>
        </w:trPr>
        <w:tc>
          <w:tcPr>
            <w:tcW w:w="708" w:type="dxa"/>
            <w:gridSpan w:val="2"/>
          </w:tcPr>
          <w:p w14:paraId="4D1EB603" w14:textId="77777777" w:rsidR="008B58C2" w:rsidRPr="002B08B4" w:rsidRDefault="008B58C2" w:rsidP="006A0067">
            <w:pPr>
              <w:rPr>
                <w:sz w:val="22"/>
                <w:szCs w:val="22"/>
                <w:lang w:val="kk-KZ"/>
              </w:rPr>
            </w:pPr>
          </w:p>
        </w:tc>
        <w:tc>
          <w:tcPr>
            <w:tcW w:w="4111" w:type="dxa"/>
            <w:gridSpan w:val="2"/>
          </w:tcPr>
          <w:p w14:paraId="2E397E90" w14:textId="77777777" w:rsidR="008B58C2" w:rsidRPr="002B08B4" w:rsidRDefault="008B58C2" w:rsidP="006A0067">
            <w:pPr>
              <w:rPr>
                <w:bCs/>
                <w:sz w:val="22"/>
                <w:szCs w:val="22"/>
                <w:lang w:val="kk-KZ"/>
              </w:rPr>
            </w:pPr>
          </w:p>
        </w:tc>
        <w:tc>
          <w:tcPr>
            <w:tcW w:w="1985" w:type="dxa"/>
            <w:gridSpan w:val="2"/>
          </w:tcPr>
          <w:p w14:paraId="6EB91C3F" w14:textId="77777777" w:rsidR="008B58C2" w:rsidRPr="002B08B4" w:rsidRDefault="008B58C2" w:rsidP="006A0067">
            <w:pPr>
              <w:rPr>
                <w:sz w:val="22"/>
                <w:szCs w:val="22"/>
                <w:lang w:val="kk-KZ"/>
              </w:rPr>
            </w:pPr>
          </w:p>
        </w:tc>
        <w:tc>
          <w:tcPr>
            <w:tcW w:w="2439" w:type="dxa"/>
            <w:gridSpan w:val="4"/>
          </w:tcPr>
          <w:p w14:paraId="4E7D9718" w14:textId="77777777" w:rsidR="008B58C2" w:rsidRPr="002B08B4" w:rsidRDefault="008B58C2" w:rsidP="006A0067">
            <w:pPr>
              <w:rPr>
                <w:sz w:val="22"/>
                <w:szCs w:val="22"/>
                <w:lang w:val="kk-KZ"/>
              </w:rPr>
            </w:pPr>
          </w:p>
        </w:tc>
        <w:tc>
          <w:tcPr>
            <w:tcW w:w="3402" w:type="dxa"/>
            <w:gridSpan w:val="3"/>
          </w:tcPr>
          <w:p w14:paraId="431A5773"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12.2.007.0-75</w:t>
            </w:r>
          </w:p>
        </w:tc>
        <w:tc>
          <w:tcPr>
            <w:tcW w:w="2948" w:type="dxa"/>
          </w:tcPr>
          <w:p w14:paraId="6499A78C" w14:textId="77777777" w:rsidR="008B58C2" w:rsidRPr="002B08B4" w:rsidRDefault="008B58C2" w:rsidP="006A0067">
            <w:pPr>
              <w:rPr>
                <w:sz w:val="22"/>
                <w:szCs w:val="22"/>
              </w:rPr>
            </w:pPr>
          </w:p>
        </w:tc>
      </w:tr>
      <w:tr w:rsidR="008B58C2" w:rsidRPr="002B08B4" w14:paraId="64BD8A41" w14:textId="77777777" w:rsidTr="00E935C3">
        <w:trPr>
          <w:gridAfter w:val="1"/>
          <w:wAfter w:w="113" w:type="dxa"/>
        </w:trPr>
        <w:tc>
          <w:tcPr>
            <w:tcW w:w="708" w:type="dxa"/>
            <w:gridSpan w:val="2"/>
          </w:tcPr>
          <w:p w14:paraId="067ED22A" w14:textId="77777777" w:rsidR="008B58C2" w:rsidRPr="002B08B4" w:rsidRDefault="008B58C2" w:rsidP="006A0067">
            <w:pPr>
              <w:rPr>
                <w:sz w:val="22"/>
                <w:szCs w:val="22"/>
                <w:lang w:val="kk-KZ"/>
              </w:rPr>
            </w:pPr>
          </w:p>
        </w:tc>
        <w:tc>
          <w:tcPr>
            <w:tcW w:w="4111" w:type="dxa"/>
            <w:gridSpan w:val="2"/>
          </w:tcPr>
          <w:p w14:paraId="4A513627" w14:textId="77777777" w:rsidR="008B58C2" w:rsidRPr="002B08B4" w:rsidRDefault="008B58C2" w:rsidP="006A0067">
            <w:pPr>
              <w:rPr>
                <w:bCs/>
                <w:sz w:val="22"/>
                <w:szCs w:val="22"/>
                <w:lang w:val="kk-KZ"/>
              </w:rPr>
            </w:pPr>
          </w:p>
        </w:tc>
        <w:tc>
          <w:tcPr>
            <w:tcW w:w="1985" w:type="dxa"/>
            <w:gridSpan w:val="2"/>
          </w:tcPr>
          <w:p w14:paraId="2897460B" w14:textId="77777777" w:rsidR="008B58C2" w:rsidRPr="002B08B4" w:rsidRDefault="008B58C2" w:rsidP="006A0067">
            <w:pPr>
              <w:rPr>
                <w:sz w:val="22"/>
                <w:szCs w:val="22"/>
                <w:lang w:val="kk-KZ"/>
              </w:rPr>
            </w:pPr>
          </w:p>
        </w:tc>
        <w:tc>
          <w:tcPr>
            <w:tcW w:w="2439" w:type="dxa"/>
            <w:gridSpan w:val="4"/>
          </w:tcPr>
          <w:p w14:paraId="4E66DF99" w14:textId="77777777" w:rsidR="008B58C2" w:rsidRPr="002B08B4" w:rsidRDefault="008B58C2" w:rsidP="006A0067">
            <w:pPr>
              <w:rPr>
                <w:sz w:val="22"/>
                <w:szCs w:val="22"/>
                <w:lang w:val="kk-KZ"/>
              </w:rPr>
            </w:pPr>
          </w:p>
        </w:tc>
        <w:tc>
          <w:tcPr>
            <w:tcW w:w="3402" w:type="dxa"/>
            <w:gridSpan w:val="3"/>
          </w:tcPr>
          <w:p w14:paraId="5B9CD4FC"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12.2.007.1-75</w:t>
            </w:r>
          </w:p>
        </w:tc>
        <w:tc>
          <w:tcPr>
            <w:tcW w:w="2948" w:type="dxa"/>
          </w:tcPr>
          <w:p w14:paraId="2AA3B0AC" w14:textId="77777777" w:rsidR="008B58C2" w:rsidRPr="002B08B4" w:rsidRDefault="008B58C2" w:rsidP="006A0067">
            <w:pPr>
              <w:rPr>
                <w:sz w:val="22"/>
                <w:szCs w:val="22"/>
              </w:rPr>
            </w:pPr>
          </w:p>
        </w:tc>
      </w:tr>
      <w:tr w:rsidR="008B58C2" w:rsidRPr="002B08B4" w14:paraId="5190EA71" w14:textId="77777777" w:rsidTr="00E935C3">
        <w:trPr>
          <w:gridAfter w:val="1"/>
          <w:wAfter w:w="113" w:type="dxa"/>
        </w:trPr>
        <w:tc>
          <w:tcPr>
            <w:tcW w:w="708" w:type="dxa"/>
            <w:gridSpan w:val="2"/>
          </w:tcPr>
          <w:p w14:paraId="566DBC4C" w14:textId="77777777" w:rsidR="008B58C2" w:rsidRPr="002B08B4" w:rsidRDefault="008B58C2" w:rsidP="006A0067">
            <w:pPr>
              <w:rPr>
                <w:sz w:val="22"/>
                <w:szCs w:val="22"/>
                <w:lang w:val="kk-KZ"/>
              </w:rPr>
            </w:pPr>
          </w:p>
        </w:tc>
        <w:tc>
          <w:tcPr>
            <w:tcW w:w="4111" w:type="dxa"/>
            <w:gridSpan w:val="2"/>
          </w:tcPr>
          <w:p w14:paraId="4ADDA3E6" w14:textId="77777777" w:rsidR="008B58C2" w:rsidRPr="002B08B4" w:rsidRDefault="008B58C2" w:rsidP="006A0067">
            <w:pPr>
              <w:rPr>
                <w:bCs/>
                <w:sz w:val="22"/>
                <w:szCs w:val="22"/>
                <w:lang w:val="kk-KZ"/>
              </w:rPr>
            </w:pPr>
          </w:p>
        </w:tc>
        <w:tc>
          <w:tcPr>
            <w:tcW w:w="1985" w:type="dxa"/>
            <w:gridSpan w:val="2"/>
          </w:tcPr>
          <w:p w14:paraId="33E584CC" w14:textId="77777777" w:rsidR="008B58C2" w:rsidRPr="002B08B4" w:rsidRDefault="008B58C2" w:rsidP="006A0067">
            <w:pPr>
              <w:rPr>
                <w:sz w:val="22"/>
                <w:szCs w:val="22"/>
                <w:lang w:val="kk-KZ"/>
              </w:rPr>
            </w:pPr>
          </w:p>
        </w:tc>
        <w:tc>
          <w:tcPr>
            <w:tcW w:w="2439" w:type="dxa"/>
            <w:gridSpan w:val="4"/>
          </w:tcPr>
          <w:p w14:paraId="07246293" w14:textId="77777777" w:rsidR="008B58C2" w:rsidRPr="002B08B4" w:rsidRDefault="008B58C2" w:rsidP="006A0067">
            <w:pPr>
              <w:rPr>
                <w:sz w:val="22"/>
                <w:szCs w:val="22"/>
                <w:lang w:val="kk-KZ"/>
              </w:rPr>
            </w:pPr>
          </w:p>
        </w:tc>
        <w:tc>
          <w:tcPr>
            <w:tcW w:w="3402" w:type="dxa"/>
            <w:gridSpan w:val="3"/>
          </w:tcPr>
          <w:p w14:paraId="19E65A6D"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10169-77</w:t>
            </w:r>
          </w:p>
        </w:tc>
        <w:tc>
          <w:tcPr>
            <w:tcW w:w="2948" w:type="dxa"/>
          </w:tcPr>
          <w:p w14:paraId="3527C3D7" w14:textId="77777777" w:rsidR="008B58C2" w:rsidRPr="002B08B4" w:rsidRDefault="008B58C2" w:rsidP="006A0067">
            <w:pPr>
              <w:rPr>
                <w:sz w:val="22"/>
                <w:szCs w:val="22"/>
              </w:rPr>
            </w:pPr>
          </w:p>
        </w:tc>
      </w:tr>
      <w:tr w:rsidR="008B58C2" w:rsidRPr="002B08B4" w14:paraId="4304C2FE" w14:textId="77777777" w:rsidTr="00E935C3">
        <w:trPr>
          <w:gridAfter w:val="1"/>
          <w:wAfter w:w="113" w:type="dxa"/>
        </w:trPr>
        <w:tc>
          <w:tcPr>
            <w:tcW w:w="708" w:type="dxa"/>
            <w:gridSpan w:val="2"/>
          </w:tcPr>
          <w:p w14:paraId="3F7EDB00" w14:textId="77777777" w:rsidR="008B58C2" w:rsidRPr="002B08B4" w:rsidRDefault="008B58C2" w:rsidP="006A0067">
            <w:pPr>
              <w:rPr>
                <w:sz w:val="22"/>
                <w:szCs w:val="22"/>
                <w:lang w:val="kk-KZ"/>
              </w:rPr>
            </w:pPr>
          </w:p>
        </w:tc>
        <w:tc>
          <w:tcPr>
            <w:tcW w:w="4111" w:type="dxa"/>
            <w:gridSpan w:val="2"/>
          </w:tcPr>
          <w:p w14:paraId="00A462B3" w14:textId="77777777" w:rsidR="008B58C2" w:rsidRPr="002B08B4" w:rsidRDefault="008B58C2" w:rsidP="006A0067">
            <w:pPr>
              <w:rPr>
                <w:bCs/>
                <w:sz w:val="22"/>
                <w:szCs w:val="22"/>
                <w:lang w:val="kk-KZ"/>
              </w:rPr>
            </w:pPr>
          </w:p>
        </w:tc>
        <w:tc>
          <w:tcPr>
            <w:tcW w:w="1985" w:type="dxa"/>
            <w:gridSpan w:val="2"/>
          </w:tcPr>
          <w:p w14:paraId="3D6B1C62" w14:textId="77777777" w:rsidR="008B58C2" w:rsidRPr="002B08B4" w:rsidRDefault="008B58C2" w:rsidP="006A0067">
            <w:pPr>
              <w:rPr>
                <w:sz w:val="22"/>
                <w:szCs w:val="22"/>
                <w:lang w:val="kk-KZ"/>
              </w:rPr>
            </w:pPr>
          </w:p>
        </w:tc>
        <w:tc>
          <w:tcPr>
            <w:tcW w:w="2439" w:type="dxa"/>
            <w:gridSpan w:val="4"/>
          </w:tcPr>
          <w:p w14:paraId="512CADA6" w14:textId="77777777" w:rsidR="008B58C2" w:rsidRPr="002B08B4" w:rsidRDefault="008B58C2" w:rsidP="006A0067">
            <w:pPr>
              <w:rPr>
                <w:sz w:val="22"/>
                <w:szCs w:val="22"/>
                <w:lang w:val="kk-KZ"/>
              </w:rPr>
            </w:pPr>
          </w:p>
        </w:tc>
        <w:tc>
          <w:tcPr>
            <w:tcW w:w="3402" w:type="dxa"/>
            <w:gridSpan w:val="3"/>
          </w:tcPr>
          <w:p w14:paraId="3A0E9AA3" w14:textId="77777777" w:rsidR="008B58C2" w:rsidRPr="002B08B4" w:rsidRDefault="008B58C2" w:rsidP="006A0067">
            <w:pPr>
              <w:rPr>
                <w:sz w:val="22"/>
                <w:szCs w:val="22"/>
                <w:lang w:val="kk-KZ"/>
              </w:rPr>
            </w:pPr>
            <w:r w:rsidRPr="002B08B4">
              <w:rPr>
                <w:spacing w:val="-1"/>
                <w:sz w:val="22"/>
                <w:szCs w:val="22"/>
              </w:rPr>
              <w:t>ГОС</w:t>
            </w:r>
            <w:r>
              <w:rPr>
                <w:sz w:val="22"/>
                <w:szCs w:val="22"/>
              </w:rPr>
              <w:t>Т 14254-2015</w:t>
            </w:r>
          </w:p>
        </w:tc>
        <w:tc>
          <w:tcPr>
            <w:tcW w:w="2948" w:type="dxa"/>
          </w:tcPr>
          <w:p w14:paraId="5D4F372E" w14:textId="77777777" w:rsidR="008B58C2" w:rsidRPr="002B08B4" w:rsidRDefault="008B58C2" w:rsidP="006A0067">
            <w:pPr>
              <w:rPr>
                <w:sz w:val="22"/>
                <w:szCs w:val="22"/>
              </w:rPr>
            </w:pPr>
          </w:p>
        </w:tc>
      </w:tr>
      <w:tr w:rsidR="008B58C2" w:rsidRPr="002B08B4" w14:paraId="1D86418C" w14:textId="77777777" w:rsidTr="00E935C3">
        <w:trPr>
          <w:gridAfter w:val="1"/>
          <w:wAfter w:w="113" w:type="dxa"/>
        </w:trPr>
        <w:tc>
          <w:tcPr>
            <w:tcW w:w="708" w:type="dxa"/>
            <w:gridSpan w:val="2"/>
          </w:tcPr>
          <w:p w14:paraId="28B9579A" w14:textId="77777777" w:rsidR="008B58C2" w:rsidRPr="002B08B4" w:rsidRDefault="008B58C2" w:rsidP="006A0067">
            <w:pPr>
              <w:rPr>
                <w:sz w:val="22"/>
                <w:szCs w:val="22"/>
                <w:lang w:val="kk-KZ"/>
              </w:rPr>
            </w:pPr>
          </w:p>
        </w:tc>
        <w:tc>
          <w:tcPr>
            <w:tcW w:w="4111" w:type="dxa"/>
            <w:gridSpan w:val="2"/>
          </w:tcPr>
          <w:p w14:paraId="696273CD" w14:textId="77777777" w:rsidR="008B58C2" w:rsidRPr="002B08B4" w:rsidRDefault="008B58C2" w:rsidP="006A0067">
            <w:pPr>
              <w:rPr>
                <w:bCs/>
                <w:sz w:val="22"/>
                <w:szCs w:val="22"/>
                <w:lang w:val="kk-KZ"/>
              </w:rPr>
            </w:pPr>
          </w:p>
        </w:tc>
        <w:tc>
          <w:tcPr>
            <w:tcW w:w="1985" w:type="dxa"/>
            <w:gridSpan w:val="2"/>
          </w:tcPr>
          <w:p w14:paraId="01017CE8" w14:textId="77777777" w:rsidR="008B58C2" w:rsidRPr="002B08B4" w:rsidRDefault="008B58C2" w:rsidP="006A0067">
            <w:pPr>
              <w:rPr>
                <w:sz w:val="22"/>
                <w:szCs w:val="22"/>
                <w:lang w:val="kk-KZ"/>
              </w:rPr>
            </w:pPr>
          </w:p>
        </w:tc>
        <w:tc>
          <w:tcPr>
            <w:tcW w:w="2439" w:type="dxa"/>
            <w:gridSpan w:val="4"/>
          </w:tcPr>
          <w:p w14:paraId="3121864E" w14:textId="77777777" w:rsidR="008B58C2" w:rsidRPr="002B08B4" w:rsidRDefault="008B58C2" w:rsidP="006A0067">
            <w:pPr>
              <w:rPr>
                <w:sz w:val="22"/>
                <w:szCs w:val="22"/>
                <w:lang w:val="kk-KZ"/>
              </w:rPr>
            </w:pPr>
          </w:p>
        </w:tc>
        <w:tc>
          <w:tcPr>
            <w:tcW w:w="3402" w:type="dxa"/>
            <w:gridSpan w:val="3"/>
          </w:tcPr>
          <w:p w14:paraId="6E2A36C0"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21130-75</w:t>
            </w:r>
          </w:p>
        </w:tc>
        <w:tc>
          <w:tcPr>
            <w:tcW w:w="2948" w:type="dxa"/>
          </w:tcPr>
          <w:p w14:paraId="648355FA" w14:textId="77777777" w:rsidR="008B58C2" w:rsidRPr="002B08B4" w:rsidRDefault="008B58C2" w:rsidP="006A0067">
            <w:pPr>
              <w:rPr>
                <w:sz w:val="22"/>
                <w:szCs w:val="22"/>
              </w:rPr>
            </w:pPr>
          </w:p>
        </w:tc>
      </w:tr>
      <w:tr w:rsidR="008B58C2" w:rsidRPr="002B08B4" w14:paraId="3DC09AF8" w14:textId="77777777" w:rsidTr="00E935C3">
        <w:trPr>
          <w:gridAfter w:val="1"/>
          <w:wAfter w:w="113" w:type="dxa"/>
        </w:trPr>
        <w:tc>
          <w:tcPr>
            <w:tcW w:w="708" w:type="dxa"/>
            <w:gridSpan w:val="2"/>
          </w:tcPr>
          <w:p w14:paraId="428D56A6" w14:textId="77777777" w:rsidR="008B58C2" w:rsidRPr="002B08B4" w:rsidRDefault="008B58C2" w:rsidP="006A0067">
            <w:pPr>
              <w:rPr>
                <w:sz w:val="22"/>
                <w:szCs w:val="22"/>
                <w:lang w:val="kk-KZ"/>
              </w:rPr>
            </w:pPr>
          </w:p>
        </w:tc>
        <w:tc>
          <w:tcPr>
            <w:tcW w:w="4111" w:type="dxa"/>
            <w:gridSpan w:val="2"/>
          </w:tcPr>
          <w:p w14:paraId="43420063" w14:textId="77777777" w:rsidR="008B58C2" w:rsidRPr="002B08B4" w:rsidRDefault="008B58C2" w:rsidP="006A0067">
            <w:pPr>
              <w:rPr>
                <w:bCs/>
                <w:sz w:val="22"/>
                <w:szCs w:val="22"/>
                <w:lang w:val="kk-KZ"/>
              </w:rPr>
            </w:pPr>
          </w:p>
        </w:tc>
        <w:tc>
          <w:tcPr>
            <w:tcW w:w="1985" w:type="dxa"/>
            <w:gridSpan w:val="2"/>
          </w:tcPr>
          <w:p w14:paraId="5615A6E3" w14:textId="77777777" w:rsidR="008B58C2" w:rsidRPr="002B08B4" w:rsidRDefault="008B58C2" w:rsidP="006A0067">
            <w:pPr>
              <w:rPr>
                <w:sz w:val="22"/>
                <w:szCs w:val="22"/>
                <w:lang w:val="kk-KZ"/>
              </w:rPr>
            </w:pPr>
          </w:p>
        </w:tc>
        <w:tc>
          <w:tcPr>
            <w:tcW w:w="2439" w:type="dxa"/>
            <w:gridSpan w:val="4"/>
          </w:tcPr>
          <w:p w14:paraId="17B032E6" w14:textId="77777777" w:rsidR="008B58C2" w:rsidRPr="002B08B4" w:rsidRDefault="008B58C2" w:rsidP="006A0067">
            <w:pPr>
              <w:rPr>
                <w:sz w:val="22"/>
                <w:szCs w:val="22"/>
                <w:lang w:val="kk-KZ"/>
              </w:rPr>
            </w:pPr>
          </w:p>
        </w:tc>
        <w:tc>
          <w:tcPr>
            <w:tcW w:w="3402" w:type="dxa"/>
            <w:gridSpan w:val="3"/>
          </w:tcPr>
          <w:p w14:paraId="5D9D72A0"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27888-88</w:t>
            </w:r>
          </w:p>
        </w:tc>
        <w:tc>
          <w:tcPr>
            <w:tcW w:w="2948" w:type="dxa"/>
          </w:tcPr>
          <w:p w14:paraId="7C43527E" w14:textId="77777777" w:rsidR="008B58C2" w:rsidRPr="002B08B4" w:rsidRDefault="008B58C2" w:rsidP="006A0067">
            <w:pPr>
              <w:rPr>
                <w:sz w:val="22"/>
                <w:szCs w:val="22"/>
              </w:rPr>
            </w:pPr>
          </w:p>
        </w:tc>
      </w:tr>
      <w:tr w:rsidR="008B58C2" w:rsidRPr="002B08B4" w14:paraId="5B366992" w14:textId="77777777" w:rsidTr="00E935C3">
        <w:trPr>
          <w:gridAfter w:val="1"/>
          <w:wAfter w:w="113" w:type="dxa"/>
        </w:trPr>
        <w:tc>
          <w:tcPr>
            <w:tcW w:w="708" w:type="dxa"/>
            <w:gridSpan w:val="2"/>
          </w:tcPr>
          <w:p w14:paraId="2105E4DA" w14:textId="77777777" w:rsidR="008B58C2" w:rsidRPr="002B08B4" w:rsidRDefault="008B58C2" w:rsidP="006A0067">
            <w:pPr>
              <w:rPr>
                <w:sz w:val="22"/>
                <w:szCs w:val="22"/>
                <w:lang w:val="kk-KZ"/>
              </w:rPr>
            </w:pPr>
          </w:p>
        </w:tc>
        <w:tc>
          <w:tcPr>
            <w:tcW w:w="4111" w:type="dxa"/>
            <w:gridSpan w:val="2"/>
          </w:tcPr>
          <w:p w14:paraId="7A2940FB" w14:textId="77777777" w:rsidR="008B58C2" w:rsidRPr="002B08B4" w:rsidRDefault="008B58C2" w:rsidP="006A0067">
            <w:pPr>
              <w:rPr>
                <w:bCs/>
                <w:sz w:val="22"/>
                <w:szCs w:val="22"/>
                <w:lang w:val="kk-KZ"/>
              </w:rPr>
            </w:pPr>
          </w:p>
        </w:tc>
        <w:tc>
          <w:tcPr>
            <w:tcW w:w="1985" w:type="dxa"/>
            <w:gridSpan w:val="2"/>
          </w:tcPr>
          <w:p w14:paraId="1BAEC975" w14:textId="77777777" w:rsidR="008B58C2" w:rsidRPr="002B08B4" w:rsidRDefault="008B58C2" w:rsidP="006A0067">
            <w:pPr>
              <w:rPr>
                <w:sz w:val="22"/>
                <w:szCs w:val="22"/>
                <w:lang w:val="kk-KZ"/>
              </w:rPr>
            </w:pPr>
          </w:p>
        </w:tc>
        <w:tc>
          <w:tcPr>
            <w:tcW w:w="2439" w:type="dxa"/>
            <w:gridSpan w:val="4"/>
          </w:tcPr>
          <w:p w14:paraId="1B73531D" w14:textId="77777777" w:rsidR="008B58C2" w:rsidRPr="002B08B4" w:rsidRDefault="008B58C2" w:rsidP="006A0067">
            <w:pPr>
              <w:rPr>
                <w:sz w:val="22"/>
                <w:szCs w:val="22"/>
                <w:lang w:val="kk-KZ"/>
              </w:rPr>
            </w:pPr>
          </w:p>
        </w:tc>
        <w:tc>
          <w:tcPr>
            <w:tcW w:w="3402" w:type="dxa"/>
            <w:gridSpan w:val="3"/>
          </w:tcPr>
          <w:p w14:paraId="32484F8F"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27895-88</w:t>
            </w:r>
          </w:p>
        </w:tc>
        <w:tc>
          <w:tcPr>
            <w:tcW w:w="2948" w:type="dxa"/>
          </w:tcPr>
          <w:p w14:paraId="1B20FA7E" w14:textId="77777777" w:rsidR="008B58C2" w:rsidRPr="002B08B4" w:rsidRDefault="008B58C2" w:rsidP="006A0067">
            <w:pPr>
              <w:rPr>
                <w:sz w:val="22"/>
                <w:szCs w:val="22"/>
              </w:rPr>
            </w:pPr>
          </w:p>
        </w:tc>
      </w:tr>
      <w:tr w:rsidR="008B58C2" w:rsidRPr="002B08B4" w14:paraId="16295646" w14:textId="77777777" w:rsidTr="00E935C3">
        <w:trPr>
          <w:gridAfter w:val="1"/>
          <w:wAfter w:w="113" w:type="dxa"/>
        </w:trPr>
        <w:tc>
          <w:tcPr>
            <w:tcW w:w="708" w:type="dxa"/>
            <w:gridSpan w:val="2"/>
          </w:tcPr>
          <w:p w14:paraId="517CEFE9" w14:textId="77777777" w:rsidR="008B58C2" w:rsidRPr="002B08B4" w:rsidRDefault="008B58C2" w:rsidP="006A0067">
            <w:pPr>
              <w:rPr>
                <w:sz w:val="22"/>
                <w:szCs w:val="22"/>
                <w:lang w:val="kk-KZ"/>
              </w:rPr>
            </w:pPr>
          </w:p>
        </w:tc>
        <w:tc>
          <w:tcPr>
            <w:tcW w:w="4111" w:type="dxa"/>
            <w:gridSpan w:val="2"/>
          </w:tcPr>
          <w:p w14:paraId="410CB0BC" w14:textId="77777777" w:rsidR="008B58C2" w:rsidRPr="002B08B4" w:rsidRDefault="008B58C2" w:rsidP="006A0067">
            <w:pPr>
              <w:rPr>
                <w:bCs/>
                <w:sz w:val="22"/>
                <w:szCs w:val="22"/>
                <w:lang w:val="kk-KZ"/>
              </w:rPr>
            </w:pPr>
          </w:p>
        </w:tc>
        <w:tc>
          <w:tcPr>
            <w:tcW w:w="1985" w:type="dxa"/>
            <w:gridSpan w:val="2"/>
          </w:tcPr>
          <w:p w14:paraId="1EE4F623" w14:textId="77777777" w:rsidR="008B58C2" w:rsidRPr="002B08B4" w:rsidRDefault="008B58C2" w:rsidP="006A0067">
            <w:pPr>
              <w:rPr>
                <w:sz w:val="22"/>
                <w:szCs w:val="22"/>
                <w:lang w:val="kk-KZ"/>
              </w:rPr>
            </w:pPr>
          </w:p>
        </w:tc>
        <w:tc>
          <w:tcPr>
            <w:tcW w:w="2439" w:type="dxa"/>
            <w:gridSpan w:val="4"/>
          </w:tcPr>
          <w:p w14:paraId="50C36E63" w14:textId="77777777" w:rsidR="008B58C2" w:rsidRPr="002B08B4" w:rsidRDefault="008B58C2" w:rsidP="006A0067">
            <w:pPr>
              <w:rPr>
                <w:sz w:val="22"/>
                <w:szCs w:val="22"/>
                <w:lang w:val="kk-KZ"/>
              </w:rPr>
            </w:pPr>
          </w:p>
        </w:tc>
        <w:tc>
          <w:tcPr>
            <w:tcW w:w="3402" w:type="dxa"/>
            <w:gridSpan w:val="3"/>
          </w:tcPr>
          <w:p w14:paraId="746EA55A"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27917-88</w:t>
            </w:r>
          </w:p>
        </w:tc>
        <w:tc>
          <w:tcPr>
            <w:tcW w:w="2948" w:type="dxa"/>
          </w:tcPr>
          <w:p w14:paraId="53CA6248" w14:textId="77777777" w:rsidR="008B58C2" w:rsidRPr="002B08B4" w:rsidRDefault="008B58C2" w:rsidP="006A0067">
            <w:pPr>
              <w:rPr>
                <w:sz w:val="22"/>
                <w:szCs w:val="22"/>
              </w:rPr>
            </w:pPr>
          </w:p>
        </w:tc>
      </w:tr>
      <w:tr w:rsidR="008B58C2" w:rsidRPr="002B08B4" w14:paraId="3BCACF69" w14:textId="77777777" w:rsidTr="00E935C3">
        <w:trPr>
          <w:gridAfter w:val="1"/>
          <w:wAfter w:w="113" w:type="dxa"/>
        </w:trPr>
        <w:tc>
          <w:tcPr>
            <w:tcW w:w="708" w:type="dxa"/>
            <w:gridSpan w:val="2"/>
          </w:tcPr>
          <w:p w14:paraId="4ADF8768" w14:textId="77777777" w:rsidR="008B58C2" w:rsidRPr="002B08B4" w:rsidRDefault="008B58C2" w:rsidP="006A0067">
            <w:pPr>
              <w:rPr>
                <w:sz w:val="22"/>
                <w:szCs w:val="22"/>
                <w:lang w:val="kk-KZ"/>
              </w:rPr>
            </w:pPr>
          </w:p>
        </w:tc>
        <w:tc>
          <w:tcPr>
            <w:tcW w:w="4111" w:type="dxa"/>
            <w:gridSpan w:val="2"/>
          </w:tcPr>
          <w:p w14:paraId="7C5A81A9" w14:textId="77777777" w:rsidR="008B58C2" w:rsidRPr="002B08B4" w:rsidRDefault="008B58C2" w:rsidP="006A0067">
            <w:pPr>
              <w:rPr>
                <w:bCs/>
                <w:sz w:val="22"/>
                <w:szCs w:val="22"/>
                <w:lang w:val="kk-KZ"/>
              </w:rPr>
            </w:pPr>
          </w:p>
        </w:tc>
        <w:tc>
          <w:tcPr>
            <w:tcW w:w="1985" w:type="dxa"/>
            <w:gridSpan w:val="2"/>
          </w:tcPr>
          <w:p w14:paraId="372D2B47" w14:textId="77777777" w:rsidR="008B58C2" w:rsidRPr="002B08B4" w:rsidRDefault="008B58C2" w:rsidP="006A0067">
            <w:pPr>
              <w:rPr>
                <w:sz w:val="22"/>
                <w:szCs w:val="22"/>
                <w:lang w:val="kk-KZ"/>
              </w:rPr>
            </w:pPr>
          </w:p>
        </w:tc>
        <w:tc>
          <w:tcPr>
            <w:tcW w:w="2439" w:type="dxa"/>
            <w:gridSpan w:val="4"/>
          </w:tcPr>
          <w:p w14:paraId="5AE2186F" w14:textId="77777777" w:rsidR="008B58C2" w:rsidRPr="002B08B4" w:rsidRDefault="008B58C2" w:rsidP="006A0067">
            <w:pPr>
              <w:rPr>
                <w:sz w:val="22"/>
                <w:szCs w:val="22"/>
                <w:lang w:val="kk-KZ"/>
              </w:rPr>
            </w:pPr>
          </w:p>
        </w:tc>
        <w:tc>
          <w:tcPr>
            <w:tcW w:w="3402" w:type="dxa"/>
            <w:gridSpan w:val="3"/>
          </w:tcPr>
          <w:p w14:paraId="2ED04BC4"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 xml:space="preserve">Т МЭК </w:t>
            </w:r>
            <w:r w:rsidRPr="002B08B4">
              <w:rPr>
                <w:spacing w:val="-1"/>
                <w:sz w:val="22"/>
                <w:szCs w:val="22"/>
              </w:rPr>
              <w:t>60034-6-2007</w:t>
            </w:r>
          </w:p>
        </w:tc>
        <w:tc>
          <w:tcPr>
            <w:tcW w:w="2948" w:type="dxa"/>
          </w:tcPr>
          <w:p w14:paraId="07F77832" w14:textId="77777777" w:rsidR="008B58C2" w:rsidRPr="002B08B4" w:rsidRDefault="008B58C2" w:rsidP="006A0067">
            <w:pPr>
              <w:rPr>
                <w:sz w:val="22"/>
                <w:szCs w:val="22"/>
              </w:rPr>
            </w:pPr>
          </w:p>
        </w:tc>
      </w:tr>
      <w:tr w:rsidR="008B58C2" w:rsidRPr="002B08B4" w14:paraId="0CC7E5A0" w14:textId="77777777" w:rsidTr="00E935C3">
        <w:trPr>
          <w:gridAfter w:val="1"/>
          <w:wAfter w:w="113" w:type="dxa"/>
        </w:trPr>
        <w:tc>
          <w:tcPr>
            <w:tcW w:w="708" w:type="dxa"/>
            <w:gridSpan w:val="2"/>
          </w:tcPr>
          <w:p w14:paraId="6E83C04A" w14:textId="77777777" w:rsidR="008B58C2" w:rsidRPr="002B08B4" w:rsidRDefault="008B58C2" w:rsidP="006A0067">
            <w:pPr>
              <w:rPr>
                <w:sz w:val="22"/>
                <w:szCs w:val="22"/>
                <w:lang w:val="kk-KZ"/>
              </w:rPr>
            </w:pPr>
          </w:p>
        </w:tc>
        <w:tc>
          <w:tcPr>
            <w:tcW w:w="4111" w:type="dxa"/>
            <w:gridSpan w:val="2"/>
          </w:tcPr>
          <w:p w14:paraId="4F74CC38" w14:textId="77777777" w:rsidR="008B58C2" w:rsidRPr="002B08B4" w:rsidRDefault="008B58C2" w:rsidP="006A0067">
            <w:pPr>
              <w:rPr>
                <w:bCs/>
                <w:sz w:val="22"/>
                <w:szCs w:val="22"/>
                <w:lang w:val="kk-KZ"/>
              </w:rPr>
            </w:pPr>
          </w:p>
        </w:tc>
        <w:tc>
          <w:tcPr>
            <w:tcW w:w="1985" w:type="dxa"/>
            <w:gridSpan w:val="2"/>
          </w:tcPr>
          <w:p w14:paraId="4ECB6B91" w14:textId="77777777" w:rsidR="008B58C2" w:rsidRPr="002B08B4" w:rsidRDefault="008B58C2" w:rsidP="006A0067">
            <w:pPr>
              <w:rPr>
                <w:sz w:val="22"/>
                <w:szCs w:val="22"/>
                <w:lang w:val="kk-KZ"/>
              </w:rPr>
            </w:pPr>
          </w:p>
        </w:tc>
        <w:tc>
          <w:tcPr>
            <w:tcW w:w="2439" w:type="dxa"/>
            <w:gridSpan w:val="4"/>
          </w:tcPr>
          <w:p w14:paraId="6CEA70BD" w14:textId="77777777" w:rsidR="008B58C2" w:rsidRPr="002B08B4" w:rsidRDefault="008B58C2" w:rsidP="006A0067">
            <w:pPr>
              <w:rPr>
                <w:sz w:val="22"/>
                <w:szCs w:val="22"/>
                <w:lang w:val="kk-KZ"/>
              </w:rPr>
            </w:pPr>
          </w:p>
        </w:tc>
        <w:tc>
          <w:tcPr>
            <w:tcW w:w="3402" w:type="dxa"/>
            <w:gridSpan w:val="3"/>
          </w:tcPr>
          <w:p w14:paraId="78F40568"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 xml:space="preserve">Т МЭК </w:t>
            </w:r>
            <w:r w:rsidRPr="002B08B4">
              <w:rPr>
                <w:spacing w:val="-1"/>
                <w:sz w:val="22"/>
                <w:szCs w:val="22"/>
              </w:rPr>
              <w:t>60034-7-2007</w:t>
            </w:r>
          </w:p>
        </w:tc>
        <w:tc>
          <w:tcPr>
            <w:tcW w:w="2948" w:type="dxa"/>
          </w:tcPr>
          <w:p w14:paraId="448065A3" w14:textId="77777777" w:rsidR="008B58C2" w:rsidRPr="002B08B4" w:rsidRDefault="008B58C2" w:rsidP="006A0067">
            <w:pPr>
              <w:rPr>
                <w:sz w:val="22"/>
                <w:szCs w:val="22"/>
              </w:rPr>
            </w:pPr>
          </w:p>
        </w:tc>
      </w:tr>
      <w:tr w:rsidR="008B58C2" w:rsidRPr="002B08B4" w14:paraId="467764B6" w14:textId="77777777" w:rsidTr="00E935C3">
        <w:trPr>
          <w:gridAfter w:val="1"/>
          <w:wAfter w:w="113" w:type="dxa"/>
        </w:trPr>
        <w:tc>
          <w:tcPr>
            <w:tcW w:w="708" w:type="dxa"/>
            <w:gridSpan w:val="2"/>
          </w:tcPr>
          <w:p w14:paraId="6BC0E292" w14:textId="77777777" w:rsidR="008B58C2" w:rsidRPr="002B08B4" w:rsidRDefault="008B58C2" w:rsidP="006A0067">
            <w:pPr>
              <w:rPr>
                <w:sz w:val="22"/>
                <w:szCs w:val="22"/>
                <w:lang w:val="kk-KZ"/>
              </w:rPr>
            </w:pPr>
          </w:p>
        </w:tc>
        <w:tc>
          <w:tcPr>
            <w:tcW w:w="4111" w:type="dxa"/>
            <w:gridSpan w:val="2"/>
          </w:tcPr>
          <w:p w14:paraId="61C0E4C3" w14:textId="77777777" w:rsidR="008B58C2" w:rsidRPr="002B08B4" w:rsidRDefault="008B58C2" w:rsidP="006A0067">
            <w:pPr>
              <w:rPr>
                <w:bCs/>
                <w:sz w:val="22"/>
                <w:szCs w:val="22"/>
                <w:lang w:val="kk-KZ"/>
              </w:rPr>
            </w:pPr>
          </w:p>
        </w:tc>
        <w:tc>
          <w:tcPr>
            <w:tcW w:w="1985" w:type="dxa"/>
            <w:gridSpan w:val="2"/>
          </w:tcPr>
          <w:p w14:paraId="4014F211" w14:textId="77777777" w:rsidR="008B58C2" w:rsidRPr="002B08B4" w:rsidRDefault="008B58C2" w:rsidP="006A0067">
            <w:pPr>
              <w:rPr>
                <w:sz w:val="22"/>
                <w:szCs w:val="22"/>
                <w:lang w:val="kk-KZ"/>
              </w:rPr>
            </w:pPr>
          </w:p>
        </w:tc>
        <w:tc>
          <w:tcPr>
            <w:tcW w:w="2439" w:type="dxa"/>
            <w:gridSpan w:val="4"/>
          </w:tcPr>
          <w:p w14:paraId="7E975F39" w14:textId="77777777" w:rsidR="008B58C2" w:rsidRPr="002B08B4" w:rsidRDefault="008B58C2" w:rsidP="006A0067">
            <w:pPr>
              <w:rPr>
                <w:sz w:val="22"/>
                <w:szCs w:val="22"/>
                <w:lang w:val="kk-KZ"/>
              </w:rPr>
            </w:pPr>
          </w:p>
        </w:tc>
        <w:tc>
          <w:tcPr>
            <w:tcW w:w="3402" w:type="dxa"/>
            <w:gridSpan w:val="3"/>
          </w:tcPr>
          <w:p w14:paraId="102D00E0"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Р</w:t>
            </w:r>
            <w:r w:rsidRPr="002B08B4">
              <w:rPr>
                <w:spacing w:val="-1"/>
                <w:sz w:val="22"/>
                <w:szCs w:val="22"/>
              </w:rPr>
              <w:t xml:space="preserve"> </w:t>
            </w:r>
            <w:r w:rsidRPr="002B08B4">
              <w:rPr>
                <w:spacing w:val="1"/>
                <w:sz w:val="22"/>
                <w:szCs w:val="22"/>
              </w:rPr>
              <w:t>М</w:t>
            </w:r>
            <w:r w:rsidRPr="002B08B4">
              <w:rPr>
                <w:spacing w:val="-1"/>
                <w:sz w:val="22"/>
                <w:szCs w:val="22"/>
              </w:rPr>
              <w:t>Э</w:t>
            </w:r>
            <w:r w:rsidRPr="002B08B4">
              <w:rPr>
                <w:sz w:val="22"/>
                <w:szCs w:val="22"/>
              </w:rPr>
              <w:t>К</w:t>
            </w:r>
            <w:r w:rsidRPr="002B08B4">
              <w:rPr>
                <w:spacing w:val="-1"/>
                <w:sz w:val="22"/>
                <w:szCs w:val="22"/>
              </w:rPr>
              <w:t xml:space="preserve"> </w:t>
            </w:r>
            <w:r w:rsidRPr="002B08B4">
              <w:rPr>
                <w:sz w:val="22"/>
                <w:szCs w:val="22"/>
                <w:lang w:val="kk-KZ"/>
              </w:rPr>
              <w:t>60204-1-2007</w:t>
            </w:r>
          </w:p>
        </w:tc>
        <w:tc>
          <w:tcPr>
            <w:tcW w:w="2948" w:type="dxa"/>
          </w:tcPr>
          <w:p w14:paraId="29874BE5" w14:textId="77777777" w:rsidR="008B58C2" w:rsidRPr="002B08B4" w:rsidRDefault="008B58C2" w:rsidP="006A0067">
            <w:pPr>
              <w:rPr>
                <w:sz w:val="22"/>
                <w:szCs w:val="22"/>
              </w:rPr>
            </w:pPr>
          </w:p>
        </w:tc>
      </w:tr>
      <w:tr w:rsidR="008B58C2" w:rsidRPr="002B08B4" w14:paraId="6B725A87" w14:textId="77777777" w:rsidTr="00E935C3">
        <w:trPr>
          <w:gridAfter w:val="1"/>
          <w:wAfter w:w="113" w:type="dxa"/>
        </w:trPr>
        <w:tc>
          <w:tcPr>
            <w:tcW w:w="708" w:type="dxa"/>
            <w:gridSpan w:val="2"/>
          </w:tcPr>
          <w:p w14:paraId="6D5F6FC2" w14:textId="77777777" w:rsidR="008B58C2" w:rsidRPr="002B08B4" w:rsidRDefault="008B58C2" w:rsidP="006A0067">
            <w:pPr>
              <w:rPr>
                <w:sz w:val="22"/>
                <w:szCs w:val="22"/>
                <w:lang w:val="kk-KZ"/>
              </w:rPr>
            </w:pPr>
          </w:p>
        </w:tc>
        <w:tc>
          <w:tcPr>
            <w:tcW w:w="4111" w:type="dxa"/>
            <w:gridSpan w:val="2"/>
          </w:tcPr>
          <w:p w14:paraId="014F56EC" w14:textId="77777777" w:rsidR="008B58C2" w:rsidRPr="002B08B4" w:rsidRDefault="008B58C2" w:rsidP="006A0067">
            <w:pPr>
              <w:rPr>
                <w:bCs/>
                <w:sz w:val="22"/>
                <w:szCs w:val="22"/>
                <w:lang w:val="kk-KZ"/>
              </w:rPr>
            </w:pPr>
          </w:p>
        </w:tc>
        <w:tc>
          <w:tcPr>
            <w:tcW w:w="1985" w:type="dxa"/>
            <w:gridSpan w:val="2"/>
          </w:tcPr>
          <w:p w14:paraId="5BC64F82" w14:textId="77777777" w:rsidR="008B58C2" w:rsidRPr="002B08B4" w:rsidRDefault="008B58C2" w:rsidP="006A0067">
            <w:pPr>
              <w:rPr>
                <w:sz w:val="22"/>
                <w:szCs w:val="22"/>
                <w:lang w:val="kk-KZ"/>
              </w:rPr>
            </w:pPr>
          </w:p>
        </w:tc>
        <w:tc>
          <w:tcPr>
            <w:tcW w:w="2439" w:type="dxa"/>
            <w:gridSpan w:val="4"/>
          </w:tcPr>
          <w:p w14:paraId="61E51BC5" w14:textId="77777777" w:rsidR="008B58C2" w:rsidRPr="002B08B4" w:rsidRDefault="008B58C2" w:rsidP="006A0067">
            <w:pPr>
              <w:rPr>
                <w:sz w:val="22"/>
                <w:szCs w:val="22"/>
                <w:lang w:val="kk-KZ"/>
              </w:rPr>
            </w:pPr>
          </w:p>
        </w:tc>
        <w:tc>
          <w:tcPr>
            <w:tcW w:w="3402" w:type="dxa"/>
            <w:gridSpan w:val="3"/>
          </w:tcPr>
          <w:p w14:paraId="2D674F4D" w14:textId="77777777" w:rsidR="008B58C2" w:rsidRPr="002B08B4" w:rsidRDefault="008B58C2" w:rsidP="006A0067">
            <w:pPr>
              <w:rPr>
                <w:sz w:val="22"/>
                <w:szCs w:val="22"/>
                <w:lang w:val="kk-KZ"/>
              </w:rPr>
            </w:pPr>
            <w:r w:rsidRPr="002B08B4">
              <w:rPr>
                <w:spacing w:val="-1"/>
                <w:sz w:val="22"/>
                <w:szCs w:val="22"/>
                <w:lang w:val="kk-KZ"/>
              </w:rPr>
              <w:t>ГОС</w:t>
            </w:r>
            <w:r w:rsidRPr="002B08B4">
              <w:rPr>
                <w:sz w:val="22"/>
                <w:szCs w:val="22"/>
                <w:lang w:val="kk-KZ"/>
              </w:rPr>
              <w:t>Т</w:t>
            </w:r>
            <w:r w:rsidRPr="002B08B4">
              <w:rPr>
                <w:spacing w:val="-2"/>
                <w:sz w:val="22"/>
                <w:szCs w:val="22"/>
                <w:lang w:val="kk-KZ"/>
              </w:rPr>
              <w:t xml:space="preserve"> </w:t>
            </w:r>
            <w:r w:rsidRPr="002B08B4">
              <w:rPr>
                <w:spacing w:val="-1"/>
                <w:sz w:val="22"/>
                <w:szCs w:val="22"/>
                <w:lang w:val="kk-KZ"/>
              </w:rPr>
              <w:t>IE</w:t>
            </w:r>
            <w:r w:rsidRPr="002B08B4">
              <w:rPr>
                <w:sz w:val="22"/>
                <w:szCs w:val="22"/>
                <w:lang w:val="kk-KZ"/>
              </w:rPr>
              <w:t>C</w:t>
            </w:r>
            <w:r w:rsidRPr="002B08B4">
              <w:rPr>
                <w:spacing w:val="-2"/>
                <w:sz w:val="22"/>
                <w:szCs w:val="22"/>
                <w:lang w:val="kk-KZ"/>
              </w:rPr>
              <w:t xml:space="preserve"> </w:t>
            </w:r>
            <w:r w:rsidRPr="002B08B4">
              <w:rPr>
                <w:spacing w:val="-1"/>
                <w:sz w:val="22"/>
                <w:szCs w:val="22"/>
                <w:lang w:val="kk-KZ"/>
              </w:rPr>
              <w:t>60730-2-4-2011</w:t>
            </w:r>
          </w:p>
        </w:tc>
        <w:tc>
          <w:tcPr>
            <w:tcW w:w="2948" w:type="dxa"/>
          </w:tcPr>
          <w:p w14:paraId="6F5A04AD" w14:textId="77777777" w:rsidR="008B58C2" w:rsidRPr="002B08B4" w:rsidRDefault="008B58C2" w:rsidP="006A0067">
            <w:pPr>
              <w:rPr>
                <w:sz w:val="22"/>
                <w:szCs w:val="22"/>
              </w:rPr>
            </w:pPr>
          </w:p>
        </w:tc>
      </w:tr>
      <w:tr w:rsidR="008B58C2" w:rsidRPr="002B08B4" w14:paraId="57D7A512" w14:textId="77777777" w:rsidTr="00E935C3">
        <w:trPr>
          <w:gridAfter w:val="1"/>
          <w:wAfter w:w="113" w:type="dxa"/>
        </w:trPr>
        <w:tc>
          <w:tcPr>
            <w:tcW w:w="708" w:type="dxa"/>
            <w:gridSpan w:val="2"/>
          </w:tcPr>
          <w:p w14:paraId="1D07ECA6" w14:textId="77777777" w:rsidR="008B58C2" w:rsidRPr="002B08B4" w:rsidRDefault="008B58C2" w:rsidP="006A0067">
            <w:pPr>
              <w:rPr>
                <w:sz w:val="22"/>
                <w:szCs w:val="22"/>
                <w:lang w:val="kk-KZ"/>
              </w:rPr>
            </w:pPr>
          </w:p>
        </w:tc>
        <w:tc>
          <w:tcPr>
            <w:tcW w:w="4111" w:type="dxa"/>
            <w:gridSpan w:val="2"/>
          </w:tcPr>
          <w:p w14:paraId="540E5CAB" w14:textId="77777777" w:rsidR="008B58C2" w:rsidRPr="002B08B4" w:rsidRDefault="008B58C2" w:rsidP="006A0067">
            <w:pPr>
              <w:rPr>
                <w:bCs/>
                <w:sz w:val="22"/>
                <w:szCs w:val="22"/>
                <w:lang w:val="kk-KZ"/>
              </w:rPr>
            </w:pPr>
          </w:p>
        </w:tc>
        <w:tc>
          <w:tcPr>
            <w:tcW w:w="1985" w:type="dxa"/>
            <w:gridSpan w:val="2"/>
          </w:tcPr>
          <w:p w14:paraId="4605E716" w14:textId="77777777" w:rsidR="008B58C2" w:rsidRPr="002B08B4" w:rsidRDefault="008B58C2" w:rsidP="006A0067">
            <w:pPr>
              <w:rPr>
                <w:sz w:val="22"/>
                <w:szCs w:val="22"/>
                <w:lang w:val="kk-KZ"/>
              </w:rPr>
            </w:pPr>
          </w:p>
        </w:tc>
        <w:tc>
          <w:tcPr>
            <w:tcW w:w="2439" w:type="dxa"/>
            <w:gridSpan w:val="4"/>
          </w:tcPr>
          <w:p w14:paraId="6B7EFE19" w14:textId="77777777" w:rsidR="008B58C2" w:rsidRPr="002B08B4" w:rsidRDefault="008B58C2" w:rsidP="006A0067">
            <w:pPr>
              <w:rPr>
                <w:sz w:val="22"/>
                <w:szCs w:val="22"/>
                <w:lang w:val="kk-KZ"/>
              </w:rPr>
            </w:pPr>
          </w:p>
        </w:tc>
        <w:tc>
          <w:tcPr>
            <w:tcW w:w="3402" w:type="dxa"/>
            <w:gridSpan w:val="3"/>
          </w:tcPr>
          <w:p w14:paraId="01E6ED63" w14:textId="77777777" w:rsidR="008B58C2" w:rsidRPr="002B08B4" w:rsidRDefault="008B58C2" w:rsidP="006A0067">
            <w:pPr>
              <w:rPr>
                <w:sz w:val="22"/>
                <w:szCs w:val="22"/>
                <w:lang w:val="kk-KZ"/>
              </w:rPr>
            </w:pPr>
            <w:r w:rsidRPr="002B08B4">
              <w:rPr>
                <w:spacing w:val="-1"/>
                <w:sz w:val="22"/>
                <w:szCs w:val="22"/>
                <w:lang w:val="kk-KZ"/>
              </w:rPr>
              <w:t>ГОС</w:t>
            </w:r>
            <w:r w:rsidRPr="002B08B4">
              <w:rPr>
                <w:sz w:val="22"/>
                <w:szCs w:val="22"/>
                <w:lang w:val="kk-KZ"/>
              </w:rPr>
              <w:t xml:space="preserve">Т МЭК 61293-02 </w:t>
            </w:r>
          </w:p>
        </w:tc>
        <w:tc>
          <w:tcPr>
            <w:tcW w:w="2948" w:type="dxa"/>
          </w:tcPr>
          <w:p w14:paraId="132D9C73" w14:textId="77777777" w:rsidR="008B58C2" w:rsidRPr="002B08B4" w:rsidRDefault="008B58C2" w:rsidP="006A0067">
            <w:pPr>
              <w:rPr>
                <w:sz w:val="22"/>
                <w:szCs w:val="22"/>
              </w:rPr>
            </w:pPr>
          </w:p>
        </w:tc>
      </w:tr>
      <w:tr w:rsidR="008B58C2" w:rsidRPr="002B08B4" w14:paraId="12374EFA" w14:textId="77777777" w:rsidTr="00E935C3">
        <w:trPr>
          <w:gridAfter w:val="1"/>
          <w:wAfter w:w="113" w:type="dxa"/>
        </w:trPr>
        <w:tc>
          <w:tcPr>
            <w:tcW w:w="708" w:type="dxa"/>
            <w:gridSpan w:val="2"/>
          </w:tcPr>
          <w:p w14:paraId="06E4845A" w14:textId="77777777" w:rsidR="008B58C2" w:rsidRPr="002B08B4" w:rsidRDefault="008B58C2" w:rsidP="006A0067">
            <w:pPr>
              <w:rPr>
                <w:sz w:val="22"/>
                <w:szCs w:val="22"/>
                <w:lang w:val="kk-KZ"/>
              </w:rPr>
            </w:pPr>
          </w:p>
        </w:tc>
        <w:tc>
          <w:tcPr>
            <w:tcW w:w="4111" w:type="dxa"/>
            <w:gridSpan w:val="2"/>
          </w:tcPr>
          <w:p w14:paraId="07B617E3" w14:textId="77777777" w:rsidR="008B58C2" w:rsidRPr="002B08B4" w:rsidRDefault="008B58C2" w:rsidP="006A0067">
            <w:pPr>
              <w:rPr>
                <w:bCs/>
                <w:sz w:val="22"/>
                <w:szCs w:val="22"/>
                <w:lang w:val="kk-KZ"/>
              </w:rPr>
            </w:pPr>
          </w:p>
        </w:tc>
        <w:tc>
          <w:tcPr>
            <w:tcW w:w="1985" w:type="dxa"/>
            <w:gridSpan w:val="2"/>
          </w:tcPr>
          <w:p w14:paraId="6FBF12DD" w14:textId="77777777" w:rsidR="008B58C2" w:rsidRPr="002B08B4" w:rsidRDefault="008B58C2" w:rsidP="006A0067">
            <w:pPr>
              <w:rPr>
                <w:sz w:val="22"/>
                <w:szCs w:val="22"/>
                <w:lang w:val="kk-KZ"/>
              </w:rPr>
            </w:pPr>
          </w:p>
        </w:tc>
        <w:tc>
          <w:tcPr>
            <w:tcW w:w="2439" w:type="dxa"/>
            <w:gridSpan w:val="4"/>
          </w:tcPr>
          <w:p w14:paraId="1043995B" w14:textId="77777777" w:rsidR="008B58C2" w:rsidRPr="002B08B4" w:rsidRDefault="008B58C2" w:rsidP="006A0067">
            <w:pPr>
              <w:rPr>
                <w:sz w:val="22"/>
                <w:szCs w:val="22"/>
                <w:lang w:val="kk-KZ"/>
              </w:rPr>
            </w:pPr>
          </w:p>
        </w:tc>
        <w:tc>
          <w:tcPr>
            <w:tcW w:w="3402" w:type="dxa"/>
            <w:gridSpan w:val="3"/>
          </w:tcPr>
          <w:p w14:paraId="0C5EEF49"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Б МЭК</w:t>
            </w:r>
            <w:r w:rsidRPr="002B08B4">
              <w:rPr>
                <w:spacing w:val="-1"/>
                <w:sz w:val="22"/>
                <w:szCs w:val="22"/>
                <w:lang w:val="kk-KZ"/>
              </w:rPr>
              <w:t xml:space="preserve"> </w:t>
            </w:r>
            <w:r w:rsidRPr="002B08B4">
              <w:rPr>
                <w:sz w:val="22"/>
                <w:szCs w:val="22"/>
                <w:lang w:val="kk-KZ"/>
              </w:rPr>
              <w:t xml:space="preserve">61558-1-07 </w:t>
            </w:r>
          </w:p>
        </w:tc>
        <w:tc>
          <w:tcPr>
            <w:tcW w:w="2948" w:type="dxa"/>
          </w:tcPr>
          <w:p w14:paraId="310E71FA" w14:textId="77777777" w:rsidR="008B58C2" w:rsidRPr="002B08B4" w:rsidRDefault="008B58C2" w:rsidP="006A0067">
            <w:pPr>
              <w:rPr>
                <w:sz w:val="22"/>
                <w:szCs w:val="22"/>
              </w:rPr>
            </w:pPr>
          </w:p>
        </w:tc>
      </w:tr>
      <w:tr w:rsidR="008B58C2" w:rsidRPr="002B08B4" w14:paraId="628275DC" w14:textId="77777777" w:rsidTr="00E935C3">
        <w:trPr>
          <w:gridAfter w:val="1"/>
          <w:wAfter w:w="113" w:type="dxa"/>
        </w:trPr>
        <w:tc>
          <w:tcPr>
            <w:tcW w:w="708" w:type="dxa"/>
            <w:gridSpan w:val="2"/>
          </w:tcPr>
          <w:p w14:paraId="6EDD8769" w14:textId="77777777" w:rsidR="008B58C2" w:rsidRPr="002B08B4" w:rsidRDefault="008B58C2" w:rsidP="006A0067">
            <w:pPr>
              <w:rPr>
                <w:sz w:val="22"/>
                <w:szCs w:val="22"/>
                <w:lang w:val="kk-KZ"/>
              </w:rPr>
            </w:pPr>
          </w:p>
        </w:tc>
        <w:tc>
          <w:tcPr>
            <w:tcW w:w="4111" w:type="dxa"/>
            <w:gridSpan w:val="2"/>
          </w:tcPr>
          <w:p w14:paraId="43A0C8FF" w14:textId="77777777" w:rsidR="008B58C2" w:rsidRPr="002B08B4" w:rsidRDefault="008B58C2" w:rsidP="006A0067">
            <w:pPr>
              <w:rPr>
                <w:bCs/>
                <w:sz w:val="22"/>
                <w:szCs w:val="22"/>
                <w:lang w:val="kk-KZ"/>
              </w:rPr>
            </w:pPr>
          </w:p>
        </w:tc>
        <w:tc>
          <w:tcPr>
            <w:tcW w:w="1985" w:type="dxa"/>
            <w:gridSpan w:val="2"/>
          </w:tcPr>
          <w:p w14:paraId="0A4BB03D" w14:textId="77777777" w:rsidR="008B58C2" w:rsidRPr="002B08B4" w:rsidRDefault="008B58C2" w:rsidP="006A0067">
            <w:pPr>
              <w:rPr>
                <w:sz w:val="22"/>
                <w:szCs w:val="22"/>
                <w:lang w:val="kk-KZ"/>
              </w:rPr>
            </w:pPr>
          </w:p>
        </w:tc>
        <w:tc>
          <w:tcPr>
            <w:tcW w:w="2439" w:type="dxa"/>
            <w:gridSpan w:val="4"/>
          </w:tcPr>
          <w:p w14:paraId="14B4C039" w14:textId="77777777" w:rsidR="008B58C2" w:rsidRPr="002B08B4" w:rsidRDefault="008B58C2" w:rsidP="006A0067">
            <w:pPr>
              <w:rPr>
                <w:sz w:val="22"/>
                <w:szCs w:val="22"/>
                <w:lang w:val="kk-KZ"/>
              </w:rPr>
            </w:pPr>
          </w:p>
        </w:tc>
        <w:tc>
          <w:tcPr>
            <w:tcW w:w="3402" w:type="dxa"/>
            <w:gridSpan w:val="3"/>
          </w:tcPr>
          <w:p w14:paraId="753EF6B0"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Б МЭК</w:t>
            </w:r>
            <w:r w:rsidRPr="002B08B4">
              <w:rPr>
                <w:spacing w:val="-1"/>
                <w:sz w:val="22"/>
                <w:szCs w:val="22"/>
                <w:lang w:val="kk-KZ"/>
              </w:rPr>
              <w:t xml:space="preserve"> </w:t>
            </w:r>
            <w:r w:rsidRPr="002B08B4">
              <w:rPr>
                <w:sz w:val="22"/>
                <w:szCs w:val="22"/>
                <w:lang w:val="kk-KZ"/>
              </w:rPr>
              <w:t>61558-2-6-2006</w:t>
            </w:r>
          </w:p>
        </w:tc>
        <w:tc>
          <w:tcPr>
            <w:tcW w:w="2948" w:type="dxa"/>
          </w:tcPr>
          <w:p w14:paraId="0B8AAFAF" w14:textId="77777777" w:rsidR="008B58C2" w:rsidRPr="002B08B4" w:rsidRDefault="008B58C2" w:rsidP="006A0067">
            <w:pPr>
              <w:rPr>
                <w:sz w:val="22"/>
                <w:szCs w:val="22"/>
              </w:rPr>
            </w:pPr>
          </w:p>
        </w:tc>
      </w:tr>
      <w:tr w:rsidR="008B58C2" w:rsidRPr="002B08B4" w14:paraId="6F54D3ED" w14:textId="77777777" w:rsidTr="00E935C3">
        <w:trPr>
          <w:gridAfter w:val="1"/>
          <w:wAfter w:w="113" w:type="dxa"/>
        </w:trPr>
        <w:tc>
          <w:tcPr>
            <w:tcW w:w="708" w:type="dxa"/>
            <w:gridSpan w:val="2"/>
          </w:tcPr>
          <w:p w14:paraId="41F055FC" w14:textId="77777777" w:rsidR="008B58C2" w:rsidRPr="002B08B4" w:rsidRDefault="008B58C2" w:rsidP="006A0067">
            <w:pPr>
              <w:rPr>
                <w:sz w:val="22"/>
                <w:szCs w:val="22"/>
                <w:lang w:val="kk-KZ"/>
              </w:rPr>
            </w:pPr>
          </w:p>
        </w:tc>
        <w:tc>
          <w:tcPr>
            <w:tcW w:w="4111" w:type="dxa"/>
            <w:gridSpan w:val="2"/>
          </w:tcPr>
          <w:p w14:paraId="3C1F6EF4" w14:textId="77777777" w:rsidR="008B58C2" w:rsidRPr="002B08B4" w:rsidRDefault="008B58C2" w:rsidP="006A0067">
            <w:pPr>
              <w:rPr>
                <w:bCs/>
                <w:sz w:val="22"/>
                <w:szCs w:val="22"/>
                <w:lang w:val="kk-KZ"/>
              </w:rPr>
            </w:pPr>
            <w:r w:rsidRPr="002B08B4">
              <w:rPr>
                <w:sz w:val="22"/>
                <w:szCs w:val="22"/>
              </w:rPr>
              <w:t>(</w:t>
            </w:r>
            <w:r w:rsidRPr="002B08B4">
              <w:rPr>
                <w:spacing w:val="-1"/>
                <w:sz w:val="22"/>
                <w:szCs w:val="22"/>
              </w:rPr>
              <w:t>пр</w:t>
            </w:r>
            <w:r w:rsidRPr="002B08B4">
              <w:rPr>
                <w:sz w:val="22"/>
                <w:szCs w:val="22"/>
              </w:rPr>
              <w:t xml:space="preserve">и </w:t>
            </w:r>
            <w:r w:rsidRPr="002B08B4">
              <w:rPr>
                <w:spacing w:val="-1"/>
                <w:sz w:val="22"/>
                <w:szCs w:val="22"/>
              </w:rPr>
              <w:t xml:space="preserve">наличии электронных </w:t>
            </w:r>
          </w:p>
        </w:tc>
        <w:tc>
          <w:tcPr>
            <w:tcW w:w="1985" w:type="dxa"/>
            <w:gridSpan w:val="2"/>
          </w:tcPr>
          <w:p w14:paraId="1CF04848" w14:textId="77777777" w:rsidR="008B58C2" w:rsidRPr="002B08B4" w:rsidRDefault="008B58C2" w:rsidP="006A0067">
            <w:pPr>
              <w:rPr>
                <w:sz w:val="22"/>
                <w:szCs w:val="22"/>
                <w:lang w:val="kk-KZ"/>
              </w:rPr>
            </w:pPr>
          </w:p>
        </w:tc>
        <w:tc>
          <w:tcPr>
            <w:tcW w:w="2439" w:type="dxa"/>
            <w:gridSpan w:val="4"/>
          </w:tcPr>
          <w:p w14:paraId="4911AA21" w14:textId="77777777" w:rsidR="008B58C2" w:rsidRPr="002B08B4" w:rsidRDefault="008B58C2" w:rsidP="006A0067">
            <w:pPr>
              <w:rPr>
                <w:sz w:val="22"/>
                <w:szCs w:val="22"/>
                <w:lang w:val="kk-KZ"/>
              </w:rPr>
            </w:pPr>
          </w:p>
        </w:tc>
        <w:tc>
          <w:tcPr>
            <w:tcW w:w="3402" w:type="dxa"/>
            <w:gridSpan w:val="3"/>
          </w:tcPr>
          <w:p w14:paraId="45B881C4" w14:textId="77777777" w:rsidR="008B58C2" w:rsidRPr="002B08B4" w:rsidRDefault="008B58C2" w:rsidP="006A0067">
            <w:pPr>
              <w:rPr>
                <w:b/>
                <w:sz w:val="22"/>
                <w:szCs w:val="22"/>
                <w:lang w:val="kk-KZ"/>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4"/>
                <w:sz w:val="22"/>
                <w:szCs w:val="22"/>
              </w:rPr>
              <w:t xml:space="preserve"> </w:t>
            </w:r>
            <w:r w:rsidRPr="002B08B4">
              <w:rPr>
                <w:b/>
                <w:sz w:val="22"/>
                <w:szCs w:val="22"/>
              </w:rPr>
              <w:t>020/2011</w:t>
            </w:r>
            <w:r w:rsidRPr="002B08B4">
              <w:rPr>
                <w:b/>
                <w:spacing w:val="-4"/>
                <w:sz w:val="22"/>
                <w:szCs w:val="22"/>
              </w:rPr>
              <w:t xml:space="preserve"> </w:t>
            </w:r>
          </w:p>
        </w:tc>
        <w:tc>
          <w:tcPr>
            <w:tcW w:w="2948" w:type="dxa"/>
          </w:tcPr>
          <w:p w14:paraId="52570482" w14:textId="77777777" w:rsidR="008B58C2" w:rsidRPr="002B08B4" w:rsidRDefault="008B58C2" w:rsidP="006A0067">
            <w:pPr>
              <w:rPr>
                <w:sz w:val="22"/>
                <w:szCs w:val="22"/>
              </w:rPr>
            </w:pPr>
          </w:p>
        </w:tc>
      </w:tr>
      <w:tr w:rsidR="008B58C2" w:rsidRPr="002B08B4" w14:paraId="33B81F8F" w14:textId="77777777" w:rsidTr="00E935C3">
        <w:trPr>
          <w:gridAfter w:val="1"/>
          <w:wAfter w:w="113" w:type="dxa"/>
        </w:trPr>
        <w:tc>
          <w:tcPr>
            <w:tcW w:w="708" w:type="dxa"/>
            <w:gridSpan w:val="2"/>
          </w:tcPr>
          <w:p w14:paraId="24533019" w14:textId="77777777" w:rsidR="008B58C2" w:rsidRPr="002B08B4" w:rsidRDefault="008B58C2" w:rsidP="006A0067">
            <w:pPr>
              <w:rPr>
                <w:sz w:val="22"/>
                <w:szCs w:val="22"/>
                <w:lang w:val="kk-KZ"/>
              </w:rPr>
            </w:pPr>
          </w:p>
        </w:tc>
        <w:tc>
          <w:tcPr>
            <w:tcW w:w="4111" w:type="dxa"/>
            <w:gridSpan w:val="2"/>
          </w:tcPr>
          <w:p w14:paraId="2668F272" w14:textId="77777777" w:rsidR="008B58C2" w:rsidRPr="002B08B4" w:rsidRDefault="008B58C2" w:rsidP="006A0067">
            <w:pPr>
              <w:rPr>
                <w:bCs/>
                <w:sz w:val="22"/>
                <w:szCs w:val="22"/>
                <w:lang w:val="kk-KZ"/>
              </w:rPr>
            </w:pPr>
            <w:r w:rsidRPr="002B08B4">
              <w:rPr>
                <w:sz w:val="22"/>
                <w:szCs w:val="22"/>
              </w:rPr>
              <w:t>компоненто</w:t>
            </w:r>
            <w:r w:rsidRPr="002B08B4">
              <w:rPr>
                <w:spacing w:val="-1"/>
                <w:sz w:val="22"/>
                <w:szCs w:val="22"/>
              </w:rPr>
              <w:t>в</w:t>
            </w:r>
            <w:r w:rsidRPr="002B08B4">
              <w:rPr>
                <w:sz w:val="22"/>
                <w:szCs w:val="22"/>
              </w:rPr>
              <w:t>)</w:t>
            </w:r>
          </w:p>
        </w:tc>
        <w:tc>
          <w:tcPr>
            <w:tcW w:w="1985" w:type="dxa"/>
            <w:gridSpan w:val="2"/>
          </w:tcPr>
          <w:p w14:paraId="2329BE35" w14:textId="77777777" w:rsidR="008B58C2" w:rsidRPr="002B08B4" w:rsidRDefault="008B58C2" w:rsidP="006A0067">
            <w:pPr>
              <w:rPr>
                <w:sz w:val="22"/>
                <w:szCs w:val="22"/>
                <w:lang w:val="kk-KZ"/>
              </w:rPr>
            </w:pPr>
          </w:p>
        </w:tc>
        <w:tc>
          <w:tcPr>
            <w:tcW w:w="2439" w:type="dxa"/>
            <w:gridSpan w:val="4"/>
          </w:tcPr>
          <w:p w14:paraId="1372B2FA" w14:textId="77777777" w:rsidR="008B58C2" w:rsidRPr="002B08B4" w:rsidRDefault="008B58C2" w:rsidP="006A0067">
            <w:pPr>
              <w:rPr>
                <w:sz w:val="22"/>
                <w:szCs w:val="22"/>
                <w:lang w:val="kk-KZ"/>
              </w:rPr>
            </w:pPr>
          </w:p>
        </w:tc>
        <w:tc>
          <w:tcPr>
            <w:tcW w:w="3402" w:type="dxa"/>
            <w:gridSpan w:val="3"/>
          </w:tcPr>
          <w:p w14:paraId="3248CB61"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30804.6.1-2013</w:t>
            </w:r>
          </w:p>
        </w:tc>
        <w:tc>
          <w:tcPr>
            <w:tcW w:w="2948" w:type="dxa"/>
          </w:tcPr>
          <w:p w14:paraId="2DAF28AC" w14:textId="77777777" w:rsidR="008B58C2" w:rsidRPr="002B08B4" w:rsidRDefault="008B58C2" w:rsidP="006A0067">
            <w:pPr>
              <w:rPr>
                <w:sz w:val="22"/>
                <w:szCs w:val="22"/>
              </w:rPr>
            </w:pPr>
          </w:p>
        </w:tc>
      </w:tr>
      <w:tr w:rsidR="008B58C2" w:rsidRPr="002B08B4" w14:paraId="12D31137" w14:textId="77777777" w:rsidTr="00E935C3">
        <w:trPr>
          <w:gridAfter w:val="1"/>
          <w:wAfter w:w="113" w:type="dxa"/>
        </w:trPr>
        <w:tc>
          <w:tcPr>
            <w:tcW w:w="708" w:type="dxa"/>
            <w:gridSpan w:val="2"/>
          </w:tcPr>
          <w:p w14:paraId="399F78F5" w14:textId="77777777" w:rsidR="008B58C2" w:rsidRPr="002B08B4" w:rsidRDefault="008B58C2" w:rsidP="006A0067">
            <w:pPr>
              <w:rPr>
                <w:sz w:val="22"/>
                <w:szCs w:val="22"/>
                <w:lang w:val="kk-KZ"/>
              </w:rPr>
            </w:pPr>
          </w:p>
        </w:tc>
        <w:tc>
          <w:tcPr>
            <w:tcW w:w="4111" w:type="dxa"/>
            <w:gridSpan w:val="2"/>
          </w:tcPr>
          <w:p w14:paraId="35F017D6" w14:textId="77777777" w:rsidR="008B58C2" w:rsidRPr="002B08B4" w:rsidRDefault="008B58C2" w:rsidP="006A0067">
            <w:pPr>
              <w:rPr>
                <w:bCs/>
                <w:sz w:val="22"/>
                <w:szCs w:val="22"/>
                <w:lang w:val="kk-KZ"/>
              </w:rPr>
            </w:pPr>
          </w:p>
        </w:tc>
        <w:tc>
          <w:tcPr>
            <w:tcW w:w="1985" w:type="dxa"/>
            <w:gridSpan w:val="2"/>
          </w:tcPr>
          <w:p w14:paraId="56CF357F" w14:textId="77777777" w:rsidR="008B58C2" w:rsidRPr="002B08B4" w:rsidRDefault="008B58C2" w:rsidP="006A0067">
            <w:pPr>
              <w:rPr>
                <w:sz w:val="22"/>
                <w:szCs w:val="22"/>
                <w:lang w:val="kk-KZ"/>
              </w:rPr>
            </w:pPr>
          </w:p>
        </w:tc>
        <w:tc>
          <w:tcPr>
            <w:tcW w:w="2439" w:type="dxa"/>
            <w:gridSpan w:val="4"/>
          </w:tcPr>
          <w:p w14:paraId="66443149" w14:textId="77777777" w:rsidR="008B58C2" w:rsidRPr="002B08B4" w:rsidRDefault="008B58C2" w:rsidP="006A0067">
            <w:pPr>
              <w:rPr>
                <w:sz w:val="22"/>
                <w:szCs w:val="22"/>
                <w:lang w:val="kk-KZ"/>
              </w:rPr>
            </w:pPr>
          </w:p>
        </w:tc>
        <w:tc>
          <w:tcPr>
            <w:tcW w:w="3402" w:type="dxa"/>
            <w:gridSpan w:val="3"/>
          </w:tcPr>
          <w:p w14:paraId="6123A9CA"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30804.6.2-2013</w:t>
            </w:r>
          </w:p>
        </w:tc>
        <w:tc>
          <w:tcPr>
            <w:tcW w:w="2948" w:type="dxa"/>
          </w:tcPr>
          <w:p w14:paraId="30359648" w14:textId="77777777" w:rsidR="008B58C2" w:rsidRPr="002B08B4" w:rsidRDefault="008B58C2" w:rsidP="006A0067">
            <w:pPr>
              <w:rPr>
                <w:sz w:val="22"/>
                <w:szCs w:val="22"/>
              </w:rPr>
            </w:pPr>
          </w:p>
        </w:tc>
      </w:tr>
      <w:tr w:rsidR="008B58C2" w:rsidRPr="002B08B4" w14:paraId="3588598D" w14:textId="77777777" w:rsidTr="00E935C3">
        <w:trPr>
          <w:gridAfter w:val="1"/>
          <w:wAfter w:w="113" w:type="dxa"/>
        </w:trPr>
        <w:tc>
          <w:tcPr>
            <w:tcW w:w="708" w:type="dxa"/>
            <w:gridSpan w:val="2"/>
          </w:tcPr>
          <w:p w14:paraId="46482247" w14:textId="77777777" w:rsidR="008B58C2" w:rsidRPr="002B08B4" w:rsidRDefault="008B58C2" w:rsidP="006A0067">
            <w:pPr>
              <w:rPr>
                <w:sz w:val="22"/>
                <w:szCs w:val="22"/>
                <w:lang w:val="kk-KZ"/>
              </w:rPr>
            </w:pPr>
          </w:p>
        </w:tc>
        <w:tc>
          <w:tcPr>
            <w:tcW w:w="4111" w:type="dxa"/>
            <w:gridSpan w:val="2"/>
          </w:tcPr>
          <w:p w14:paraId="5857D994" w14:textId="77777777" w:rsidR="008B58C2" w:rsidRPr="002B08B4" w:rsidRDefault="008B58C2" w:rsidP="006A0067">
            <w:pPr>
              <w:rPr>
                <w:bCs/>
                <w:sz w:val="22"/>
                <w:szCs w:val="22"/>
                <w:lang w:val="kk-KZ"/>
              </w:rPr>
            </w:pPr>
          </w:p>
        </w:tc>
        <w:tc>
          <w:tcPr>
            <w:tcW w:w="1985" w:type="dxa"/>
            <w:gridSpan w:val="2"/>
          </w:tcPr>
          <w:p w14:paraId="3D42F029" w14:textId="77777777" w:rsidR="008B58C2" w:rsidRPr="002B08B4" w:rsidRDefault="008B58C2" w:rsidP="006A0067">
            <w:pPr>
              <w:rPr>
                <w:sz w:val="22"/>
                <w:szCs w:val="22"/>
                <w:lang w:val="kk-KZ"/>
              </w:rPr>
            </w:pPr>
          </w:p>
        </w:tc>
        <w:tc>
          <w:tcPr>
            <w:tcW w:w="2439" w:type="dxa"/>
            <w:gridSpan w:val="4"/>
          </w:tcPr>
          <w:p w14:paraId="4C04363A" w14:textId="77777777" w:rsidR="008B58C2" w:rsidRPr="002B08B4" w:rsidRDefault="008B58C2" w:rsidP="006A0067">
            <w:pPr>
              <w:rPr>
                <w:sz w:val="22"/>
                <w:szCs w:val="22"/>
                <w:lang w:val="kk-KZ"/>
              </w:rPr>
            </w:pPr>
          </w:p>
        </w:tc>
        <w:tc>
          <w:tcPr>
            <w:tcW w:w="3402" w:type="dxa"/>
            <w:gridSpan w:val="3"/>
          </w:tcPr>
          <w:p w14:paraId="58A12709"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30804.6.3-2013</w:t>
            </w:r>
          </w:p>
        </w:tc>
        <w:tc>
          <w:tcPr>
            <w:tcW w:w="2948" w:type="dxa"/>
          </w:tcPr>
          <w:p w14:paraId="3963678D" w14:textId="77777777" w:rsidR="008B58C2" w:rsidRPr="002B08B4" w:rsidRDefault="008B58C2" w:rsidP="006A0067">
            <w:pPr>
              <w:rPr>
                <w:sz w:val="22"/>
                <w:szCs w:val="22"/>
              </w:rPr>
            </w:pPr>
          </w:p>
        </w:tc>
      </w:tr>
      <w:tr w:rsidR="008B58C2" w:rsidRPr="002B08B4" w14:paraId="7665AE8F" w14:textId="77777777" w:rsidTr="00E935C3">
        <w:trPr>
          <w:gridAfter w:val="1"/>
          <w:wAfter w:w="113" w:type="dxa"/>
        </w:trPr>
        <w:tc>
          <w:tcPr>
            <w:tcW w:w="708" w:type="dxa"/>
            <w:gridSpan w:val="2"/>
          </w:tcPr>
          <w:p w14:paraId="4AE03B15" w14:textId="77777777" w:rsidR="008B58C2" w:rsidRPr="002B08B4" w:rsidRDefault="008B58C2" w:rsidP="006A0067">
            <w:pPr>
              <w:rPr>
                <w:sz w:val="22"/>
                <w:szCs w:val="22"/>
                <w:lang w:val="kk-KZ"/>
              </w:rPr>
            </w:pPr>
          </w:p>
        </w:tc>
        <w:tc>
          <w:tcPr>
            <w:tcW w:w="4111" w:type="dxa"/>
            <w:gridSpan w:val="2"/>
          </w:tcPr>
          <w:p w14:paraId="17476BB3" w14:textId="77777777" w:rsidR="008B58C2" w:rsidRPr="002B08B4" w:rsidRDefault="008B58C2" w:rsidP="006A0067">
            <w:pPr>
              <w:rPr>
                <w:bCs/>
                <w:sz w:val="22"/>
                <w:szCs w:val="22"/>
                <w:lang w:val="kk-KZ"/>
              </w:rPr>
            </w:pPr>
          </w:p>
        </w:tc>
        <w:tc>
          <w:tcPr>
            <w:tcW w:w="1985" w:type="dxa"/>
            <w:gridSpan w:val="2"/>
          </w:tcPr>
          <w:p w14:paraId="29FB680D" w14:textId="77777777" w:rsidR="008B58C2" w:rsidRPr="002B08B4" w:rsidRDefault="008B58C2" w:rsidP="006A0067">
            <w:pPr>
              <w:rPr>
                <w:sz w:val="22"/>
                <w:szCs w:val="22"/>
                <w:lang w:val="kk-KZ"/>
              </w:rPr>
            </w:pPr>
          </w:p>
        </w:tc>
        <w:tc>
          <w:tcPr>
            <w:tcW w:w="2439" w:type="dxa"/>
            <w:gridSpan w:val="4"/>
          </w:tcPr>
          <w:p w14:paraId="2CD39324" w14:textId="77777777" w:rsidR="008B58C2" w:rsidRPr="002B08B4" w:rsidRDefault="008B58C2" w:rsidP="006A0067">
            <w:pPr>
              <w:rPr>
                <w:sz w:val="22"/>
                <w:szCs w:val="22"/>
                <w:lang w:val="kk-KZ"/>
              </w:rPr>
            </w:pPr>
          </w:p>
        </w:tc>
        <w:tc>
          <w:tcPr>
            <w:tcW w:w="3402" w:type="dxa"/>
            <w:gridSpan w:val="3"/>
          </w:tcPr>
          <w:p w14:paraId="4BC08C71"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30804.6.4-2013</w:t>
            </w:r>
          </w:p>
        </w:tc>
        <w:tc>
          <w:tcPr>
            <w:tcW w:w="2948" w:type="dxa"/>
          </w:tcPr>
          <w:p w14:paraId="34D8A604" w14:textId="77777777" w:rsidR="008B58C2" w:rsidRPr="002B08B4" w:rsidRDefault="008B58C2" w:rsidP="006A0067">
            <w:pPr>
              <w:rPr>
                <w:sz w:val="22"/>
                <w:szCs w:val="22"/>
              </w:rPr>
            </w:pPr>
          </w:p>
        </w:tc>
      </w:tr>
      <w:tr w:rsidR="008B58C2" w:rsidRPr="002B08B4" w14:paraId="52204EDB" w14:textId="77777777" w:rsidTr="00E935C3">
        <w:trPr>
          <w:gridAfter w:val="1"/>
          <w:wAfter w:w="113" w:type="dxa"/>
        </w:trPr>
        <w:tc>
          <w:tcPr>
            <w:tcW w:w="708" w:type="dxa"/>
            <w:gridSpan w:val="2"/>
          </w:tcPr>
          <w:p w14:paraId="35E68C40" w14:textId="77777777" w:rsidR="008B58C2" w:rsidRPr="002B08B4" w:rsidRDefault="008B58C2" w:rsidP="006A0067">
            <w:pPr>
              <w:rPr>
                <w:sz w:val="22"/>
                <w:szCs w:val="22"/>
                <w:lang w:val="kk-KZ"/>
              </w:rPr>
            </w:pPr>
          </w:p>
        </w:tc>
        <w:tc>
          <w:tcPr>
            <w:tcW w:w="4111" w:type="dxa"/>
            <w:gridSpan w:val="2"/>
          </w:tcPr>
          <w:p w14:paraId="689F4718" w14:textId="77777777" w:rsidR="008B58C2" w:rsidRPr="002B08B4" w:rsidRDefault="008B58C2" w:rsidP="006A0067">
            <w:pPr>
              <w:rPr>
                <w:bCs/>
                <w:sz w:val="22"/>
                <w:szCs w:val="22"/>
                <w:lang w:val="kk-KZ"/>
              </w:rPr>
            </w:pPr>
          </w:p>
        </w:tc>
        <w:tc>
          <w:tcPr>
            <w:tcW w:w="1985" w:type="dxa"/>
            <w:gridSpan w:val="2"/>
          </w:tcPr>
          <w:p w14:paraId="41774760" w14:textId="77777777" w:rsidR="008B58C2" w:rsidRPr="002B08B4" w:rsidRDefault="008B58C2" w:rsidP="006A0067">
            <w:pPr>
              <w:rPr>
                <w:sz w:val="22"/>
                <w:szCs w:val="22"/>
                <w:lang w:val="kk-KZ"/>
              </w:rPr>
            </w:pPr>
          </w:p>
        </w:tc>
        <w:tc>
          <w:tcPr>
            <w:tcW w:w="2439" w:type="dxa"/>
            <w:gridSpan w:val="4"/>
          </w:tcPr>
          <w:p w14:paraId="17F9F7AF" w14:textId="77777777" w:rsidR="008B58C2" w:rsidRPr="002B08B4" w:rsidRDefault="008B58C2" w:rsidP="006A0067">
            <w:pPr>
              <w:rPr>
                <w:sz w:val="22"/>
                <w:szCs w:val="22"/>
                <w:lang w:val="kk-KZ"/>
              </w:rPr>
            </w:pPr>
          </w:p>
        </w:tc>
        <w:tc>
          <w:tcPr>
            <w:tcW w:w="3402" w:type="dxa"/>
            <w:gridSpan w:val="3"/>
          </w:tcPr>
          <w:p w14:paraId="6B9FA4D3" w14:textId="77777777" w:rsidR="008B58C2" w:rsidRPr="002B08B4" w:rsidRDefault="008B58C2" w:rsidP="006A0067">
            <w:pPr>
              <w:rPr>
                <w:spacing w:val="-1"/>
                <w:sz w:val="22"/>
                <w:szCs w:val="22"/>
              </w:rPr>
            </w:pPr>
          </w:p>
        </w:tc>
        <w:tc>
          <w:tcPr>
            <w:tcW w:w="2948" w:type="dxa"/>
          </w:tcPr>
          <w:p w14:paraId="668331F4" w14:textId="77777777" w:rsidR="008B58C2" w:rsidRPr="002B08B4" w:rsidRDefault="008B58C2" w:rsidP="006A0067">
            <w:pPr>
              <w:rPr>
                <w:sz w:val="22"/>
                <w:szCs w:val="22"/>
              </w:rPr>
            </w:pPr>
          </w:p>
        </w:tc>
      </w:tr>
      <w:tr w:rsidR="008B58C2" w:rsidRPr="002B08B4" w14:paraId="4BABF956" w14:textId="77777777" w:rsidTr="00E935C3">
        <w:trPr>
          <w:gridAfter w:val="1"/>
          <w:wAfter w:w="113" w:type="dxa"/>
        </w:trPr>
        <w:tc>
          <w:tcPr>
            <w:tcW w:w="15593" w:type="dxa"/>
            <w:gridSpan w:val="14"/>
          </w:tcPr>
          <w:p w14:paraId="3C7E1302" w14:textId="77777777" w:rsidR="008B58C2" w:rsidRPr="002B08B4" w:rsidRDefault="008B58C2" w:rsidP="006A0067">
            <w:pPr>
              <w:jc w:val="center"/>
              <w:rPr>
                <w:sz w:val="22"/>
                <w:szCs w:val="22"/>
              </w:rPr>
            </w:pPr>
            <w:r w:rsidRPr="002B08B4">
              <w:rPr>
                <w:b/>
                <w:spacing w:val="-1"/>
                <w:sz w:val="22"/>
                <w:szCs w:val="22"/>
              </w:rPr>
              <w:t xml:space="preserve">27. Станки и оборудование деревообрабатывающие </w:t>
            </w:r>
          </w:p>
        </w:tc>
      </w:tr>
      <w:tr w:rsidR="008B58C2" w:rsidRPr="002B08B4" w14:paraId="04CD488C" w14:textId="77777777" w:rsidTr="00E935C3">
        <w:trPr>
          <w:gridAfter w:val="1"/>
          <w:wAfter w:w="113" w:type="dxa"/>
        </w:trPr>
        <w:tc>
          <w:tcPr>
            <w:tcW w:w="708" w:type="dxa"/>
            <w:gridSpan w:val="2"/>
          </w:tcPr>
          <w:p w14:paraId="1F892845" w14:textId="77777777" w:rsidR="008B58C2" w:rsidRPr="002B08B4" w:rsidRDefault="008B58C2" w:rsidP="006A0067">
            <w:pPr>
              <w:ind w:right="-111"/>
              <w:rPr>
                <w:sz w:val="22"/>
                <w:szCs w:val="22"/>
                <w:lang w:val="kk-KZ"/>
              </w:rPr>
            </w:pPr>
            <w:r w:rsidRPr="002B08B4">
              <w:rPr>
                <w:sz w:val="22"/>
                <w:szCs w:val="22"/>
                <w:lang w:val="kk-KZ"/>
              </w:rPr>
              <w:t>27.1</w:t>
            </w:r>
          </w:p>
        </w:tc>
        <w:tc>
          <w:tcPr>
            <w:tcW w:w="4111" w:type="dxa"/>
            <w:gridSpan w:val="2"/>
          </w:tcPr>
          <w:p w14:paraId="6BDA923D" w14:textId="77777777" w:rsidR="008B58C2" w:rsidRPr="00D06A13" w:rsidRDefault="008B58C2" w:rsidP="006A0067">
            <w:pPr>
              <w:rPr>
                <w:sz w:val="22"/>
                <w:szCs w:val="22"/>
                <w:lang w:val="kk-KZ"/>
              </w:rPr>
            </w:pPr>
            <w:r w:rsidRPr="00D06A13">
              <w:rPr>
                <w:spacing w:val="-1"/>
                <w:sz w:val="22"/>
                <w:szCs w:val="22"/>
              </w:rPr>
              <w:t>Стан</w:t>
            </w:r>
            <w:r w:rsidRPr="00D06A13">
              <w:rPr>
                <w:spacing w:val="1"/>
                <w:sz w:val="22"/>
                <w:szCs w:val="22"/>
              </w:rPr>
              <w:t>к</w:t>
            </w:r>
            <w:r w:rsidRPr="00D06A13">
              <w:rPr>
                <w:sz w:val="22"/>
                <w:szCs w:val="22"/>
              </w:rPr>
              <w:t>и</w:t>
            </w:r>
            <w:r w:rsidRPr="00D06A13">
              <w:rPr>
                <w:spacing w:val="-1"/>
                <w:sz w:val="22"/>
                <w:szCs w:val="22"/>
              </w:rPr>
              <w:t xml:space="preserve"> </w:t>
            </w:r>
          </w:p>
        </w:tc>
        <w:tc>
          <w:tcPr>
            <w:tcW w:w="1985" w:type="dxa"/>
            <w:gridSpan w:val="2"/>
          </w:tcPr>
          <w:p w14:paraId="3B2930B0" w14:textId="77777777" w:rsidR="008B58C2" w:rsidRPr="002B08B4" w:rsidRDefault="008B58C2" w:rsidP="006A0067">
            <w:pPr>
              <w:rPr>
                <w:sz w:val="22"/>
                <w:szCs w:val="22"/>
              </w:rPr>
            </w:pPr>
            <w:r w:rsidRPr="002B08B4">
              <w:rPr>
                <w:sz w:val="22"/>
                <w:szCs w:val="22"/>
              </w:rPr>
              <w:t xml:space="preserve">Сертификация </w:t>
            </w:r>
          </w:p>
        </w:tc>
        <w:tc>
          <w:tcPr>
            <w:tcW w:w="2439" w:type="dxa"/>
            <w:gridSpan w:val="4"/>
          </w:tcPr>
          <w:p w14:paraId="363D9399" w14:textId="77777777" w:rsidR="008B58C2" w:rsidRPr="002B08B4" w:rsidRDefault="008B58C2" w:rsidP="006A0067">
            <w:pPr>
              <w:rPr>
                <w:sz w:val="22"/>
                <w:szCs w:val="22"/>
              </w:rPr>
            </w:pPr>
            <w:r w:rsidRPr="002B08B4">
              <w:rPr>
                <w:sz w:val="22"/>
                <w:szCs w:val="22"/>
              </w:rPr>
              <w:t>Из 8465</w:t>
            </w:r>
          </w:p>
        </w:tc>
        <w:tc>
          <w:tcPr>
            <w:tcW w:w="3402" w:type="dxa"/>
            <w:gridSpan w:val="3"/>
          </w:tcPr>
          <w:p w14:paraId="73542F3E" w14:textId="77777777" w:rsidR="008B58C2" w:rsidRPr="002B08B4" w:rsidRDefault="008B58C2" w:rsidP="006A0067">
            <w:pPr>
              <w:rPr>
                <w:b/>
                <w:sz w:val="22"/>
                <w:szCs w:val="22"/>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p>
        </w:tc>
        <w:tc>
          <w:tcPr>
            <w:tcW w:w="2948" w:type="dxa"/>
          </w:tcPr>
          <w:p w14:paraId="7FA5557B" w14:textId="77777777" w:rsidR="008B58C2" w:rsidRPr="002B08B4" w:rsidRDefault="008B58C2" w:rsidP="006A0067">
            <w:pPr>
              <w:rPr>
                <w:sz w:val="22"/>
                <w:szCs w:val="22"/>
              </w:rPr>
            </w:pPr>
          </w:p>
        </w:tc>
      </w:tr>
      <w:tr w:rsidR="008B58C2" w:rsidRPr="002B08B4" w14:paraId="7C5F08E0" w14:textId="77777777" w:rsidTr="00E935C3">
        <w:trPr>
          <w:gridAfter w:val="1"/>
          <w:wAfter w:w="113" w:type="dxa"/>
        </w:trPr>
        <w:tc>
          <w:tcPr>
            <w:tcW w:w="708" w:type="dxa"/>
            <w:gridSpan w:val="2"/>
          </w:tcPr>
          <w:p w14:paraId="5264D5E2" w14:textId="77777777" w:rsidR="008B58C2" w:rsidRPr="002B08B4" w:rsidRDefault="008B58C2" w:rsidP="006A0067">
            <w:pPr>
              <w:rPr>
                <w:sz w:val="18"/>
                <w:szCs w:val="18"/>
                <w:lang w:val="kk-KZ"/>
              </w:rPr>
            </w:pPr>
          </w:p>
        </w:tc>
        <w:tc>
          <w:tcPr>
            <w:tcW w:w="4111" w:type="dxa"/>
            <w:gridSpan w:val="2"/>
          </w:tcPr>
          <w:p w14:paraId="016E33B2" w14:textId="77777777" w:rsidR="008B58C2" w:rsidRPr="00D06A13" w:rsidRDefault="008B58C2" w:rsidP="006A0067">
            <w:pPr>
              <w:rPr>
                <w:sz w:val="22"/>
                <w:szCs w:val="22"/>
                <w:lang w:val="kk-KZ"/>
              </w:rPr>
            </w:pPr>
            <w:r w:rsidRPr="00D06A13">
              <w:rPr>
                <w:sz w:val="22"/>
                <w:szCs w:val="22"/>
              </w:rPr>
              <w:t>де</w:t>
            </w:r>
            <w:r w:rsidRPr="00D06A13">
              <w:rPr>
                <w:spacing w:val="-1"/>
                <w:sz w:val="22"/>
                <w:szCs w:val="22"/>
              </w:rPr>
              <w:t>ревообрабатывающи</w:t>
            </w:r>
            <w:r w:rsidRPr="00D06A13">
              <w:rPr>
                <w:sz w:val="22"/>
                <w:szCs w:val="22"/>
              </w:rPr>
              <w:t xml:space="preserve">е </w:t>
            </w:r>
          </w:p>
        </w:tc>
        <w:tc>
          <w:tcPr>
            <w:tcW w:w="1985" w:type="dxa"/>
            <w:gridSpan w:val="2"/>
          </w:tcPr>
          <w:p w14:paraId="7BC1D90D"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56B0BA10" w14:textId="77777777" w:rsidR="008B58C2" w:rsidRPr="002B08B4" w:rsidRDefault="008B58C2" w:rsidP="006A0067">
            <w:pPr>
              <w:rPr>
                <w:sz w:val="22"/>
                <w:szCs w:val="22"/>
                <w:lang w:val="kk-KZ"/>
              </w:rPr>
            </w:pPr>
          </w:p>
        </w:tc>
        <w:tc>
          <w:tcPr>
            <w:tcW w:w="3402" w:type="dxa"/>
            <w:gridSpan w:val="3"/>
          </w:tcPr>
          <w:p w14:paraId="54DEE43C"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12.2.026.0-2015</w:t>
            </w:r>
          </w:p>
        </w:tc>
        <w:tc>
          <w:tcPr>
            <w:tcW w:w="2948" w:type="dxa"/>
          </w:tcPr>
          <w:p w14:paraId="05E6A545" w14:textId="77777777" w:rsidR="008B58C2" w:rsidRPr="002B08B4" w:rsidRDefault="008B58C2" w:rsidP="006A0067">
            <w:pPr>
              <w:rPr>
                <w:sz w:val="22"/>
                <w:szCs w:val="22"/>
              </w:rPr>
            </w:pPr>
          </w:p>
        </w:tc>
      </w:tr>
      <w:tr w:rsidR="008B58C2" w:rsidRPr="002B08B4" w14:paraId="16C0F120" w14:textId="77777777" w:rsidTr="00E935C3">
        <w:trPr>
          <w:gridAfter w:val="1"/>
          <w:wAfter w:w="113" w:type="dxa"/>
        </w:trPr>
        <w:tc>
          <w:tcPr>
            <w:tcW w:w="708" w:type="dxa"/>
            <w:gridSpan w:val="2"/>
          </w:tcPr>
          <w:p w14:paraId="64E47E25" w14:textId="77777777" w:rsidR="008B58C2" w:rsidRPr="002B08B4" w:rsidRDefault="008B58C2" w:rsidP="006A0067">
            <w:pPr>
              <w:rPr>
                <w:sz w:val="22"/>
                <w:szCs w:val="22"/>
                <w:lang w:val="kk-KZ"/>
              </w:rPr>
            </w:pPr>
          </w:p>
        </w:tc>
        <w:tc>
          <w:tcPr>
            <w:tcW w:w="4111" w:type="dxa"/>
            <w:gridSpan w:val="2"/>
          </w:tcPr>
          <w:p w14:paraId="2CC84C8D" w14:textId="77777777" w:rsidR="008B58C2" w:rsidRPr="00D06A13" w:rsidRDefault="008B58C2" w:rsidP="006A0067">
            <w:pPr>
              <w:rPr>
                <w:sz w:val="22"/>
                <w:szCs w:val="22"/>
                <w:lang w:val="kk-KZ"/>
              </w:rPr>
            </w:pPr>
            <w:r w:rsidRPr="00D06A13">
              <w:rPr>
                <w:spacing w:val="-1"/>
                <w:sz w:val="22"/>
                <w:szCs w:val="22"/>
              </w:rPr>
              <w:t>бытовые</w:t>
            </w:r>
          </w:p>
        </w:tc>
        <w:tc>
          <w:tcPr>
            <w:tcW w:w="1985" w:type="dxa"/>
            <w:gridSpan w:val="2"/>
          </w:tcPr>
          <w:p w14:paraId="1B2D8169" w14:textId="77777777" w:rsidR="008B58C2" w:rsidRPr="002B08B4" w:rsidRDefault="008B58C2" w:rsidP="006A0067">
            <w:pPr>
              <w:rPr>
                <w:sz w:val="22"/>
                <w:szCs w:val="22"/>
                <w:lang w:val="kk-KZ"/>
              </w:rPr>
            </w:pPr>
          </w:p>
        </w:tc>
        <w:tc>
          <w:tcPr>
            <w:tcW w:w="2439" w:type="dxa"/>
            <w:gridSpan w:val="4"/>
          </w:tcPr>
          <w:p w14:paraId="3BCA57DC" w14:textId="77777777" w:rsidR="008B58C2" w:rsidRPr="002B08B4" w:rsidRDefault="008B58C2" w:rsidP="006A0067">
            <w:pPr>
              <w:rPr>
                <w:sz w:val="22"/>
                <w:szCs w:val="22"/>
                <w:lang w:val="kk-KZ"/>
              </w:rPr>
            </w:pPr>
          </w:p>
        </w:tc>
        <w:tc>
          <w:tcPr>
            <w:tcW w:w="3402" w:type="dxa"/>
            <w:gridSpan w:val="3"/>
          </w:tcPr>
          <w:p w14:paraId="5C996E09"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25223-82</w:t>
            </w:r>
          </w:p>
        </w:tc>
        <w:tc>
          <w:tcPr>
            <w:tcW w:w="2948" w:type="dxa"/>
          </w:tcPr>
          <w:p w14:paraId="051F2451" w14:textId="77777777" w:rsidR="008B58C2" w:rsidRPr="002B08B4" w:rsidRDefault="008B58C2" w:rsidP="006A0067">
            <w:pPr>
              <w:rPr>
                <w:sz w:val="22"/>
                <w:szCs w:val="22"/>
              </w:rPr>
            </w:pPr>
          </w:p>
        </w:tc>
      </w:tr>
      <w:tr w:rsidR="008B58C2" w:rsidRPr="002B08B4" w14:paraId="7F14A64D" w14:textId="77777777" w:rsidTr="00E935C3">
        <w:trPr>
          <w:gridAfter w:val="1"/>
          <w:wAfter w:w="113" w:type="dxa"/>
        </w:trPr>
        <w:tc>
          <w:tcPr>
            <w:tcW w:w="708" w:type="dxa"/>
            <w:gridSpan w:val="2"/>
          </w:tcPr>
          <w:p w14:paraId="02EF06DC" w14:textId="77777777" w:rsidR="008B58C2" w:rsidRPr="002B08B4" w:rsidRDefault="008B58C2" w:rsidP="006A0067">
            <w:pPr>
              <w:rPr>
                <w:sz w:val="22"/>
                <w:szCs w:val="22"/>
                <w:lang w:val="kk-KZ"/>
              </w:rPr>
            </w:pPr>
          </w:p>
        </w:tc>
        <w:tc>
          <w:tcPr>
            <w:tcW w:w="4111" w:type="dxa"/>
            <w:gridSpan w:val="2"/>
          </w:tcPr>
          <w:p w14:paraId="26E6DC2C" w14:textId="77777777" w:rsidR="008B58C2" w:rsidRPr="00D06A13" w:rsidRDefault="008B58C2" w:rsidP="006A0067">
            <w:pPr>
              <w:rPr>
                <w:sz w:val="22"/>
                <w:szCs w:val="22"/>
                <w:lang w:val="kk-KZ"/>
              </w:rPr>
            </w:pPr>
          </w:p>
        </w:tc>
        <w:tc>
          <w:tcPr>
            <w:tcW w:w="1985" w:type="dxa"/>
            <w:gridSpan w:val="2"/>
          </w:tcPr>
          <w:p w14:paraId="01994AF3" w14:textId="77777777" w:rsidR="008B58C2" w:rsidRPr="002B08B4" w:rsidRDefault="008B58C2" w:rsidP="006A0067">
            <w:pPr>
              <w:rPr>
                <w:sz w:val="22"/>
                <w:szCs w:val="22"/>
                <w:lang w:val="kk-KZ"/>
              </w:rPr>
            </w:pPr>
          </w:p>
        </w:tc>
        <w:tc>
          <w:tcPr>
            <w:tcW w:w="2439" w:type="dxa"/>
            <w:gridSpan w:val="4"/>
          </w:tcPr>
          <w:p w14:paraId="70DCF0EA" w14:textId="77777777" w:rsidR="008B58C2" w:rsidRPr="002B08B4" w:rsidRDefault="008B58C2" w:rsidP="006A0067">
            <w:pPr>
              <w:rPr>
                <w:sz w:val="22"/>
                <w:szCs w:val="22"/>
                <w:lang w:val="kk-KZ"/>
              </w:rPr>
            </w:pPr>
          </w:p>
        </w:tc>
        <w:tc>
          <w:tcPr>
            <w:tcW w:w="3402" w:type="dxa"/>
            <w:gridSpan w:val="3"/>
          </w:tcPr>
          <w:p w14:paraId="67133A64" w14:textId="77777777" w:rsidR="008B58C2" w:rsidRPr="002B08B4" w:rsidRDefault="008B58C2" w:rsidP="006A0067">
            <w:pPr>
              <w:rPr>
                <w:sz w:val="22"/>
                <w:szCs w:val="22"/>
                <w:lang w:val="kk-KZ"/>
              </w:rPr>
            </w:pPr>
            <w:r w:rsidRPr="002B08B4">
              <w:rPr>
                <w:spacing w:val="-1"/>
                <w:sz w:val="22"/>
                <w:szCs w:val="22"/>
              </w:rPr>
              <w:t>ГОС</w:t>
            </w:r>
            <w:r w:rsidRPr="002B08B4">
              <w:rPr>
                <w:sz w:val="22"/>
                <w:szCs w:val="22"/>
              </w:rPr>
              <w:t>Т 31206-2012</w:t>
            </w:r>
          </w:p>
        </w:tc>
        <w:tc>
          <w:tcPr>
            <w:tcW w:w="2948" w:type="dxa"/>
          </w:tcPr>
          <w:p w14:paraId="67B3FD98" w14:textId="77777777" w:rsidR="008B58C2" w:rsidRPr="002B08B4" w:rsidRDefault="008B58C2" w:rsidP="006A0067">
            <w:pPr>
              <w:rPr>
                <w:sz w:val="22"/>
                <w:szCs w:val="22"/>
              </w:rPr>
            </w:pPr>
          </w:p>
        </w:tc>
      </w:tr>
      <w:tr w:rsidR="008B58C2" w:rsidRPr="002B08B4" w14:paraId="64CEACF5" w14:textId="77777777" w:rsidTr="00E935C3">
        <w:trPr>
          <w:gridAfter w:val="1"/>
          <w:wAfter w:w="113" w:type="dxa"/>
        </w:trPr>
        <w:tc>
          <w:tcPr>
            <w:tcW w:w="708" w:type="dxa"/>
            <w:gridSpan w:val="2"/>
          </w:tcPr>
          <w:p w14:paraId="563CE25D" w14:textId="77777777" w:rsidR="008B58C2" w:rsidRPr="002B08B4" w:rsidRDefault="008B58C2" w:rsidP="006A0067">
            <w:pPr>
              <w:rPr>
                <w:sz w:val="22"/>
                <w:szCs w:val="22"/>
                <w:lang w:val="kk-KZ"/>
              </w:rPr>
            </w:pPr>
          </w:p>
        </w:tc>
        <w:tc>
          <w:tcPr>
            <w:tcW w:w="4111" w:type="dxa"/>
            <w:gridSpan w:val="2"/>
          </w:tcPr>
          <w:p w14:paraId="78C4F681" w14:textId="77777777" w:rsidR="008B58C2" w:rsidRPr="00D06A13" w:rsidRDefault="008B58C2" w:rsidP="006A0067">
            <w:pPr>
              <w:rPr>
                <w:sz w:val="22"/>
                <w:szCs w:val="22"/>
                <w:lang w:val="kk-KZ"/>
              </w:rPr>
            </w:pPr>
          </w:p>
        </w:tc>
        <w:tc>
          <w:tcPr>
            <w:tcW w:w="1985" w:type="dxa"/>
            <w:gridSpan w:val="2"/>
          </w:tcPr>
          <w:p w14:paraId="3731A235" w14:textId="77777777" w:rsidR="008B58C2" w:rsidRPr="002B08B4" w:rsidRDefault="008B58C2" w:rsidP="006A0067">
            <w:pPr>
              <w:rPr>
                <w:sz w:val="22"/>
                <w:szCs w:val="22"/>
                <w:lang w:val="kk-KZ"/>
              </w:rPr>
            </w:pPr>
          </w:p>
        </w:tc>
        <w:tc>
          <w:tcPr>
            <w:tcW w:w="2439" w:type="dxa"/>
            <w:gridSpan w:val="4"/>
          </w:tcPr>
          <w:p w14:paraId="0628A21A" w14:textId="77777777" w:rsidR="008B58C2" w:rsidRPr="002B08B4" w:rsidRDefault="008B58C2" w:rsidP="006A0067">
            <w:pPr>
              <w:rPr>
                <w:sz w:val="22"/>
                <w:szCs w:val="22"/>
                <w:lang w:val="kk-KZ"/>
              </w:rPr>
            </w:pPr>
          </w:p>
        </w:tc>
        <w:tc>
          <w:tcPr>
            <w:tcW w:w="3402" w:type="dxa"/>
            <w:gridSpan w:val="3"/>
          </w:tcPr>
          <w:p w14:paraId="5FDF6090" w14:textId="77777777" w:rsidR="008B58C2" w:rsidRPr="002B08B4" w:rsidRDefault="008B58C2" w:rsidP="006A0067">
            <w:pPr>
              <w:rPr>
                <w:sz w:val="22"/>
                <w:szCs w:val="22"/>
                <w:lang w:val="kk-KZ"/>
              </w:rPr>
            </w:pPr>
            <w:r w:rsidRPr="002B08B4">
              <w:rPr>
                <w:spacing w:val="-1"/>
                <w:sz w:val="22"/>
                <w:szCs w:val="22"/>
              </w:rPr>
              <w:t>СТ</w:t>
            </w:r>
            <w:r w:rsidRPr="002B08B4">
              <w:rPr>
                <w:sz w:val="22"/>
                <w:szCs w:val="22"/>
              </w:rPr>
              <w:t>Б EN 1870-10-2007</w:t>
            </w:r>
          </w:p>
        </w:tc>
        <w:tc>
          <w:tcPr>
            <w:tcW w:w="2948" w:type="dxa"/>
          </w:tcPr>
          <w:p w14:paraId="17885918" w14:textId="77777777" w:rsidR="008B58C2" w:rsidRPr="002B08B4" w:rsidRDefault="008B58C2" w:rsidP="006A0067">
            <w:pPr>
              <w:rPr>
                <w:sz w:val="22"/>
                <w:szCs w:val="22"/>
              </w:rPr>
            </w:pPr>
          </w:p>
        </w:tc>
      </w:tr>
      <w:tr w:rsidR="008B58C2" w:rsidRPr="002B08B4" w14:paraId="063EE170" w14:textId="77777777" w:rsidTr="00E935C3">
        <w:trPr>
          <w:gridAfter w:val="1"/>
          <w:wAfter w:w="113" w:type="dxa"/>
        </w:trPr>
        <w:tc>
          <w:tcPr>
            <w:tcW w:w="708" w:type="dxa"/>
            <w:gridSpan w:val="2"/>
          </w:tcPr>
          <w:p w14:paraId="67CE1888" w14:textId="77777777" w:rsidR="008B58C2" w:rsidRPr="002B08B4" w:rsidRDefault="008B58C2" w:rsidP="006A0067">
            <w:pPr>
              <w:rPr>
                <w:sz w:val="22"/>
                <w:szCs w:val="22"/>
                <w:lang w:val="kk-KZ"/>
              </w:rPr>
            </w:pPr>
            <w:r>
              <w:rPr>
                <w:sz w:val="22"/>
                <w:szCs w:val="22"/>
                <w:lang w:val="kk-KZ"/>
              </w:rPr>
              <w:t>27.2</w:t>
            </w:r>
          </w:p>
        </w:tc>
        <w:tc>
          <w:tcPr>
            <w:tcW w:w="4111" w:type="dxa"/>
            <w:gridSpan w:val="2"/>
          </w:tcPr>
          <w:p w14:paraId="688FF7F7" w14:textId="77777777" w:rsidR="008B58C2" w:rsidRPr="00D06A13" w:rsidRDefault="008B58C2" w:rsidP="006A0067">
            <w:pPr>
              <w:rPr>
                <w:sz w:val="22"/>
                <w:szCs w:val="22"/>
                <w:lang w:val="kk-KZ"/>
              </w:rPr>
            </w:pPr>
            <w:r w:rsidRPr="00D06A13">
              <w:rPr>
                <w:spacing w:val="-5"/>
                <w:sz w:val="22"/>
                <w:szCs w:val="22"/>
              </w:rPr>
              <w:t>Оборудова</w:t>
            </w:r>
            <w:r w:rsidRPr="00D06A13">
              <w:rPr>
                <w:spacing w:val="-7"/>
                <w:sz w:val="22"/>
                <w:szCs w:val="22"/>
              </w:rPr>
              <w:t>н</w:t>
            </w:r>
            <w:r w:rsidRPr="00D06A13">
              <w:rPr>
                <w:spacing w:val="-5"/>
                <w:sz w:val="22"/>
                <w:szCs w:val="22"/>
              </w:rPr>
              <w:t xml:space="preserve">ие </w:t>
            </w:r>
          </w:p>
        </w:tc>
        <w:tc>
          <w:tcPr>
            <w:tcW w:w="1985" w:type="dxa"/>
            <w:gridSpan w:val="2"/>
          </w:tcPr>
          <w:p w14:paraId="7628A168"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0FC51B74" w14:textId="77777777" w:rsidR="008B58C2" w:rsidRPr="002B08B4" w:rsidRDefault="008B58C2" w:rsidP="006A0067">
            <w:pPr>
              <w:rPr>
                <w:sz w:val="22"/>
                <w:szCs w:val="22"/>
                <w:lang w:val="kk-KZ"/>
              </w:rPr>
            </w:pPr>
            <w:r>
              <w:rPr>
                <w:sz w:val="22"/>
                <w:szCs w:val="22"/>
                <w:lang w:val="kk-KZ"/>
              </w:rPr>
              <w:t>Из 8465</w:t>
            </w:r>
          </w:p>
        </w:tc>
        <w:tc>
          <w:tcPr>
            <w:tcW w:w="3402" w:type="dxa"/>
            <w:gridSpan w:val="3"/>
          </w:tcPr>
          <w:p w14:paraId="17BAF09C"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Б EN 1870-15-2007</w:t>
            </w:r>
          </w:p>
        </w:tc>
        <w:tc>
          <w:tcPr>
            <w:tcW w:w="2948" w:type="dxa"/>
          </w:tcPr>
          <w:p w14:paraId="79AD3E60" w14:textId="77777777" w:rsidR="008B58C2" w:rsidRPr="002B08B4" w:rsidRDefault="008B58C2" w:rsidP="006A0067">
            <w:pPr>
              <w:rPr>
                <w:sz w:val="22"/>
                <w:szCs w:val="22"/>
              </w:rPr>
            </w:pPr>
          </w:p>
        </w:tc>
      </w:tr>
      <w:tr w:rsidR="008B58C2" w:rsidRPr="002B08B4" w14:paraId="17DF31EB" w14:textId="77777777" w:rsidTr="00E935C3">
        <w:trPr>
          <w:gridAfter w:val="1"/>
          <w:wAfter w:w="113" w:type="dxa"/>
        </w:trPr>
        <w:tc>
          <w:tcPr>
            <w:tcW w:w="708" w:type="dxa"/>
            <w:gridSpan w:val="2"/>
          </w:tcPr>
          <w:p w14:paraId="355B4334" w14:textId="77777777" w:rsidR="008B58C2" w:rsidRPr="002B08B4" w:rsidRDefault="008B58C2" w:rsidP="006A0067">
            <w:pPr>
              <w:rPr>
                <w:sz w:val="22"/>
                <w:szCs w:val="22"/>
                <w:lang w:val="kk-KZ"/>
              </w:rPr>
            </w:pPr>
          </w:p>
        </w:tc>
        <w:tc>
          <w:tcPr>
            <w:tcW w:w="4111" w:type="dxa"/>
            <w:gridSpan w:val="2"/>
          </w:tcPr>
          <w:p w14:paraId="092E009B" w14:textId="77777777" w:rsidR="008B58C2" w:rsidRPr="002B08B4" w:rsidRDefault="008B58C2" w:rsidP="006A0067">
            <w:pPr>
              <w:rPr>
                <w:sz w:val="22"/>
                <w:szCs w:val="22"/>
                <w:lang w:val="kk-KZ"/>
              </w:rPr>
            </w:pPr>
            <w:r w:rsidRPr="002B08B4">
              <w:rPr>
                <w:spacing w:val="-5"/>
                <w:sz w:val="22"/>
                <w:szCs w:val="22"/>
              </w:rPr>
              <w:t>дерево</w:t>
            </w:r>
            <w:r w:rsidRPr="002B08B4">
              <w:rPr>
                <w:spacing w:val="-6"/>
                <w:sz w:val="22"/>
                <w:szCs w:val="22"/>
              </w:rPr>
              <w:t>о</w:t>
            </w:r>
            <w:r w:rsidRPr="002B08B4">
              <w:rPr>
                <w:spacing w:val="-5"/>
                <w:sz w:val="22"/>
                <w:szCs w:val="22"/>
              </w:rPr>
              <w:t>брабат</w:t>
            </w:r>
            <w:r w:rsidRPr="002B08B4">
              <w:rPr>
                <w:spacing w:val="-6"/>
                <w:sz w:val="22"/>
                <w:szCs w:val="22"/>
              </w:rPr>
              <w:t>ы</w:t>
            </w:r>
            <w:r w:rsidRPr="002B08B4">
              <w:rPr>
                <w:spacing w:val="-5"/>
                <w:sz w:val="22"/>
                <w:szCs w:val="22"/>
              </w:rPr>
              <w:t>вающее</w:t>
            </w:r>
          </w:p>
        </w:tc>
        <w:tc>
          <w:tcPr>
            <w:tcW w:w="1985" w:type="dxa"/>
            <w:gridSpan w:val="2"/>
          </w:tcPr>
          <w:p w14:paraId="44D9DE33"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752E2497" w14:textId="77777777" w:rsidR="008B58C2" w:rsidRPr="002B08B4" w:rsidRDefault="008B58C2" w:rsidP="006A0067">
            <w:pPr>
              <w:rPr>
                <w:sz w:val="22"/>
                <w:szCs w:val="22"/>
                <w:lang w:val="kk-KZ"/>
              </w:rPr>
            </w:pPr>
            <w:r>
              <w:rPr>
                <w:sz w:val="22"/>
                <w:szCs w:val="22"/>
                <w:lang w:val="kk-KZ"/>
              </w:rPr>
              <w:t>Из 847930</w:t>
            </w:r>
          </w:p>
        </w:tc>
        <w:tc>
          <w:tcPr>
            <w:tcW w:w="3402" w:type="dxa"/>
            <w:gridSpan w:val="3"/>
          </w:tcPr>
          <w:p w14:paraId="063E9B70"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Б EN 1870-16-2007</w:t>
            </w:r>
          </w:p>
        </w:tc>
        <w:tc>
          <w:tcPr>
            <w:tcW w:w="2948" w:type="dxa"/>
          </w:tcPr>
          <w:p w14:paraId="2ADDBE6D" w14:textId="77777777" w:rsidR="008B58C2" w:rsidRPr="002B08B4" w:rsidRDefault="008B58C2" w:rsidP="006A0067">
            <w:pPr>
              <w:rPr>
                <w:sz w:val="22"/>
                <w:szCs w:val="22"/>
              </w:rPr>
            </w:pPr>
          </w:p>
        </w:tc>
      </w:tr>
      <w:tr w:rsidR="008B58C2" w:rsidRPr="002B08B4" w14:paraId="10DC6036" w14:textId="77777777" w:rsidTr="00E935C3">
        <w:trPr>
          <w:gridAfter w:val="1"/>
          <w:wAfter w:w="113" w:type="dxa"/>
        </w:trPr>
        <w:tc>
          <w:tcPr>
            <w:tcW w:w="708" w:type="dxa"/>
            <w:gridSpan w:val="2"/>
          </w:tcPr>
          <w:p w14:paraId="688AC16F" w14:textId="77777777" w:rsidR="008B58C2" w:rsidRPr="002B08B4" w:rsidRDefault="008B58C2" w:rsidP="006A0067">
            <w:pPr>
              <w:rPr>
                <w:sz w:val="22"/>
                <w:szCs w:val="22"/>
                <w:lang w:val="kk-KZ"/>
              </w:rPr>
            </w:pPr>
          </w:p>
        </w:tc>
        <w:tc>
          <w:tcPr>
            <w:tcW w:w="4111" w:type="dxa"/>
            <w:gridSpan w:val="2"/>
          </w:tcPr>
          <w:p w14:paraId="2E2BC0F4" w14:textId="77777777" w:rsidR="008B58C2" w:rsidRPr="002B08B4" w:rsidRDefault="008B58C2" w:rsidP="006A0067">
            <w:pPr>
              <w:rPr>
                <w:sz w:val="22"/>
                <w:szCs w:val="22"/>
                <w:lang w:val="kk-KZ"/>
              </w:rPr>
            </w:pPr>
          </w:p>
        </w:tc>
        <w:tc>
          <w:tcPr>
            <w:tcW w:w="1985" w:type="dxa"/>
            <w:gridSpan w:val="2"/>
          </w:tcPr>
          <w:p w14:paraId="5F960D42"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1A8774CC" w14:textId="77777777" w:rsidR="008B58C2" w:rsidRPr="002B08B4" w:rsidRDefault="008B58C2" w:rsidP="006A0067">
            <w:pPr>
              <w:rPr>
                <w:sz w:val="22"/>
                <w:szCs w:val="22"/>
                <w:lang w:val="kk-KZ"/>
              </w:rPr>
            </w:pPr>
          </w:p>
        </w:tc>
        <w:tc>
          <w:tcPr>
            <w:tcW w:w="3402" w:type="dxa"/>
            <w:gridSpan w:val="3"/>
          </w:tcPr>
          <w:p w14:paraId="59986517"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12750-2004</w:t>
            </w:r>
          </w:p>
        </w:tc>
        <w:tc>
          <w:tcPr>
            <w:tcW w:w="2948" w:type="dxa"/>
          </w:tcPr>
          <w:p w14:paraId="466AF8EC" w14:textId="77777777" w:rsidR="008B58C2" w:rsidRPr="002B08B4" w:rsidRDefault="008B58C2" w:rsidP="006A0067">
            <w:pPr>
              <w:rPr>
                <w:sz w:val="22"/>
                <w:szCs w:val="22"/>
              </w:rPr>
            </w:pPr>
          </w:p>
        </w:tc>
      </w:tr>
      <w:tr w:rsidR="008B58C2" w:rsidRPr="002B08B4" w14:paraId="2B49DDC4" w14:textId="77777777" w:rsidTr="00E935C3">
        <w:trPr>
          <w:gridAfter w:val="1"/>
          <w:wAfter w:w="113" w:type="dxa"/>
        </w:trPr>
        <w:tc>
          <w:tcPr>
            <w:tcW w:w="708" w:type="dxa"/>
            <w:gridSpan w:val="2"/>
          </w:tcPr>
          <w:p w14:paraId="7163AF5C" w14:textId="77777777" w:rsidR="008B58C2" w:rsidRPr="002B08B4" w:rsidRDefault="008B58C2" w:rsidP="006A0067">
            <w:pPr>
              <w:rPr>
                <w:sz w:val="22"/>
                <w:szCs w:val="22"/>
                <w:lang w:val="kk-KZ"/>
              </w:rPr>
            </w:pPr>
          </w:p>
        </w:tc>
        <w:tc>
          <w:tcPr>
            <w:tcW w:w="4111" w:type="dxa"/>
            <w:gridSpan w:val="2"/>
          </w:tcPr>
          <w:p w14:paraId="184B6206" w14:textId="77777777" w:rsidR="008B58C2" w:rsidRPr="002B08B4" w:rsidRDefault="008B58C2" w:rsidP="006A0067">
            <w:pPr>
              <w:rPr>
                <w:bCs/>
                <w:sz w:val="22"/>
                <w:szCs w:val="22"/>
                <w:lang w:val="kk-KZ"/>
              </w:rPr>
            </w:pPr>
          </w:p>
        </w:tc>
        <w:tc>
          <w:tcPr>
            <w:tcW w:w="1985" w:type="dxa"/>
            <w:gridSpan w:val="2"/>
          </w:tcPr>
          <w:p w14:paraId="1EFC2E90"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B930E7F" w14:textId="77777777" w:rsidR="008B58C2" w:rsidRPr="002B08B4" w:rsidRDefault="008B58C2" w:rsidP="006A0067">
            <w:pPr>
              <w:rPr>
                <w:sz w:val="22"/>
                <w:szCs w:val="22"/>
                <w:lang w:val="kk-KZ"/>
              </w:rPr>
            </w:pPr>
          </w:p>
        </w:tc>
        <w:tc>
          <w:tcPr>
            <w:tcW w:w="3402" w:type="dxa"/>
            <w:gridSpan w:val="3"/>
          </w:tcPr>
          <w:p w14:paraId="63A00337"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1870-1-2005</w:t>
            </w:r>
          </w:p>
        </w:tc>
        <w:tc>
          <w:tcPr>
            <w:tcW w:w="2948" w:type="dxa"/>
          </w:tcPr>
          <w:p w14:paraId="0CA83019" w14:textId="77777777" w:rsidR="008B58C2" w:rsidRPr="002B08B4" w:rsidRDefault="008B58C2" w:rsidP="006A0067">
            <w:pPr>
              <w:rPr>
                <w:sz w:val="22"/>
                <w:szCs w:val="22"/>
              </w:rPr>
            </w:pPr>
          </w:p>
        </w:tc>
      </w:tr>
      <w:tr w:rsidR="008B58C2" w:rsidRPr="002B08B4" w14:paraId="1E7EA90F" w14:textId="77777777" w:rsidTr="00E935C3">
        <w:trPr>
          <w:gridAfter w:val="1"/>
          <w:wAfter w:w="113" w:type="dxa"/>
        </w:trPr>
        <w:tc>
          <w:tcPr>
            <w:tcW w:w="708" w:type="dxa"/>
            <w:gridSpan w:val="2"/>
          </w:tcPr>
          <w:p w14:paraId="4BCD61E6" w14:textId="77777777" w:rsidR="008B58C2" w:rsidRPr="002B08B4" w:rsidRDefault="008B58C2" w:rsidP="006A0067">
            <w:pPr>
              <w:rPr>
                <w:sz w:val="22"/>
                <w:szCs w:val="22"/>
                <w:lang w:val="kk-KZ"/>
              </w:rPr>
            </w:pPr>
          </w:p>
        </w:tc>
        <w:tc>
          <w:tcPr>
            <w:tcW w:w="4111" w:type="dxa"/>
            <w:gridSpan w:val="2"/>
          </w:tcPr>
          <w:p w14:paraId="21318927" w14:textId="77777777" w:rsidR="008B58C2" w:rsidRPr="002B08B4" w:rsidRDefault="008B58C2" w:rsidP="006A0067">
            <w:pPr>
              <w:rPr>
                <w:bCs/>
                <w:sz w:val="22"/>
                <w:szCs w:val="22"/>
                <w:lang w:val="kk-KZ"/>
              </w:rPr>
            </w:pPr>
          </w:p>
        </w:tc>
        <w:tc>
          <w:tcPr>
            <w:tcW w:w="1985" w:type="dxa"/>
            <w:gridSpan w:val="2"/>
          </w:tcPr>
          <w:p w14:paraId="0467536C"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AF7F6D5" w14:textId="77777777" w:rsidR="008B58C2" w:rsidRPr="002B08B4" w:rsidRDefault="008B58C2" w:rsidP="006A0067">
            <w:pPr>
              <w:rPr>
                <w:sz w:val="22"/>
                <w:szCs w:val="22"/>
                <w:lang w:val="kk-KZ"/>
              </w:rPr>
            </w:pPr>
          </w:p>
        </w:tc>
        <w:tc>
          <w:tcPr>
            <w:tcW w:w="3402" w:type="dxa"/>
            <w:gridSpan w:val="3"/>
          </w:tcPr>
          <w:p w14:paraId="65C4FD61"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1870-2-2006</w:t>
            </w:r>
          </w:p>
        </w:tc>
        <w:tc>
          <w:tcPr>
            <w:tcW w:w="2948" w:type="dxa"/>
          </w:tcPr>
          <w:p w14:paraId="51394E53" w14:textId="77777777" w:rsidR="008B58C2" w:rsidRPr="002B08B4" w:rsidRDefault="008B58C2" w:rsidP="006A0067">
            <w:pPr>
              <w:rPr>
                <w:sz w:val="22"/>
                <w:szCs w:val="22"/>
              </w:rPr>
            </w:pPr>
          </w:p>
        </w:tc>
      </w:tr>
      <w:tr w:rsidR="008B58C2" w:rsidRPr="002B08B4" w14:paraId="225D19AD" w14:textId="77777777" w:rsidTr="00E935C3">
        <w:trPr>
          <w:gridAfter w:val="1"/>
          <w:wAfter w:w="113" w:type="dxa"/>
        </w:trPr>
        <w:tc>
          <w:tcPr>
            <w:tcW w:w="708" w:type="dxa"/>
            <w:gridSpan w:val="2"/>
          </w:tcPr>
          <w:p w14:paraId="7C28754B" w14:textId="77777777" w:rsidR="008B58C2" w:rsidRPr="002B08B4" w:rsidRDefault="008B58C2" w:rsidP="006A0067">
            <w:pPr>
              <w:rPr>
                <w:sz w:val="22"/>
                <w:szCs w:val="22"/>
                <w:lang w:val="kk-KZ"/>
              </w:rPr>
            </w:pPr>
          </w:p>
        </w:tc>
        <w:tc>
          <w:tcPr>
            <w:tcW w:w="4111" w:type="dxa"/>
            <w:gridSpan w:val="2"/>
          </w:tcPr>
          <w:p w14:paraId="3728BE13" w14:textId="77777777" w:rsidR="008B58C2" w:rsidRPr="002B08B4" w:rsidRDefault="008B58C2" w:rsidP="006A0067">
            <w:pPr>
              <w:rPr>
                <w:sz w:val="22"/>
                <w:szCs w:val="22"/>
                <w:lang w:val="kk-KZ"/>
              </w:rPr>
            </w:pPr>
          </w:p>
        </w:tc>
        <w:tc>
          <w:tcPr>
            <w:tcW w:w="1985" w:type="dxa"/>
            <w:gridSpan w:val="2"/>
          </w:tcPr>
          <w:p w14:paraId="3110B43F" w14:textId="77777777" w:rsidR="008B58C2" w:rsidRPr="002B08B4" w:rsidRDefault="008B58C2" w:rsidP="006A0067">
            <w:pPr>
              <w:rPr>
                <w:sz w:val="22"/>
                <w:szCs w:val="22"/>
                <w:lang w:val="kk-KZ"/>
              </w:rPr>
            </w:pPr>
          </w:p>
        </w:tc>
        <w:tc>
          <w:tcPr>
            <w:tcW w:w="2439" w:type="dxa"/>
            <w:gridSpan w:val="4"/>
          </w:tcPr>
          <w:p w14:paraId="68DFAA74" w14:textId="77777777" w:rsidR="008B58C2" w:rsidRPr="002B08B4" w:rsidRDefault="008B58C2" w:rsidP="006A0067">
            <w:pPr>
              <w:rPr>
                <w:sz w:val="22"/>
                <w:szCs w:val="22"/>
                <w:lang w:val="kk-KZ"/>
              </w:rPr>
            </w:pPr>
          </w:p>
        </w:tc>
        <w:tc>
          <w:tcPr>
            <w:tcW w:w="3402" w:type="dxa"/>
            <w:gridSpan w:val="3"/>
          </w:tcPr>
          <w:p w14:paraId="679B0E9D"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1870-3-2006</w:t>
            </w:r>
          </w:p>
        </w:tc>
        <w:tc>
          <w:tcPr>
            <w:tcW w:w="2948" w:type="dxa"/>
          </w:tcPr>
          <w:p w14:paraId="428C7B25" w14:textId="77777777" w:rsidR="008B58C2" w:rsidRPr="002B08B4" w:rsidRDefault="008B58C2" w:rsidP="006A0067">
            <w:pPr>
              <w:rPr>
                <w:sz w:val="22"/>
                <w:szCs w:val="22"/>
              </w:rPr>
            </w:pPr>
          </w:p>
        </w:tc>
      </w:tr>
      <w:tr w:rsidR="008B58C2" w:rsidRPr="002B08B4" w14:paraId="2D437198" w14:textId="77777777" w:rsidTr="00E935C3">
        <w:trPr>
          <w:gridAfter w:val="1"/>
          <w:wAfter w:w="113" w:type="dxa"/>
        </w:trPr>
        <w:tc>
          <w:tcPr>
            <w:tcW w:w="708" w:type="dxa"/>
            <w:gridSpan w:val="2"/>
          </w:tcPr>
          <w:p w14:paraId="68AED684" w14:textId="77777777" w:rsidR="008B58C2" w:rsidRPr="002B08B4" w:rsidRDefault="008B58C2" w:rsidP="006A0067">
            <w:pPr>
              <w:rPr>
                <w:sz w:val="22"/>
                <w:szCs w:val="22"/>
                <w:lang w:val="kk-KZ"/>
              </w:rPr>
            </w:pPr>
          </w:p>
        </w:tc>
        <w:tc>
          <w:tcPr>
            <w:tcW w:w="4111" w:type="dxa"/>
            <w:gridSpan w:val="2"/>
          </w:tcPr>
          <w:p w14:paraId="16686989" w14:textId="77777777" w:rsidR="008B58C2" w:rsidRPr="002B08B4" w:rsidRDefault="008B58C2" w:rsidP="006A0067">
            <w:pPr>
              <w:rPr>
                <w:sz w:val="22"/>
                <w:szCs w:val="22"/>
                <w:lang w:val="kk-KZ"/>
              </w:rPr>
            </w:pPr>
          </w:p>
        </w:tc>
        <w:tc>
          <w:tcPr>
            <w:tcW w:w="1985" w:type="dxa"/>
            <w:gridSpan w:val="2"/>
          </w:tcPr>
          <w:p w14:paraId="3EA56F9B" w14:textId="77777777" w:rsidR="008B58C2" w:rsidRPr="002B08B4" w:rsidRDefault="008B58C2" w:rsidP="006A0067">
            <w:pPr>
              <w:rPr>
                <w:sz w:val="22"/>
                <w:szCs w:val="22"/>
                <w:lang w:val="kk-KZ"/>
              </w:rPr>
            </w:pPr>
          </w:p>
        </w:tc>
        <w:tc>
          <w:tcPr>
            <w:tcW w:w="2439" w:type="dxa"/>
            <w:gridSpan w:val="4"/>
          </w:tcPr>
          <w:p w14:paraId="6BB7680B" w14:textId="77777777" w:rsidR="008B58C2" w:rsidRPr="002B08B4" w:rsidRDefault="008B58C2" w:rsidP="006A0067">
            <w:pPr>
              <w:rPr>
                <w:sz w:val="22"/>
                <w:szCs w:val="22"/>
                <w:lang w:val="kk-KZ"/>
              </w:rPr>
            </w:pPr>
          </w:p>
        </w:tc>
        <w:tc>
          <w:tcPr>
            <w:tcW w:w="3402" w:type="dxa"/>
            <w:gridSpan w:val="3"/>
          </w:tcPr>
          <w:p w14:paraId="761F6CEC"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1870-4-2006</w:t>
            </w:r>
          </w:p>
        </w:tc>
        <w:tc>
          <w:tcPr>
            <w:tcW w:w="2948" w:type="dxa"/>
          </w:tcPr>
          <w:p w14:paraId="2EA28E8D" w14:textId="77777777" w:rsidR="008B58C2" w:rsidRPr="002B08B4" w:rsidRDefault="008B58C2" w:rsidP="006A0067">
            <w:pPr>
              <w:rPr>
                <w:sz w:val="22"/>
                <w:szCs w:val="22"/>
              </w:rPr>
            </w:pPr>
          </w:p>
        </w:tc>
      </w:tr>
      <w:tr w:rsidR="008B58C2" w:rsidRPr="002B08B4" w14:paraId="5C875003" w14:textId="77777777" w:rsidTr="00E935C3">
        <w:trPr>
          <w:gridAfter w:val="1"/>
          <w:wAfter w:w="113" w:type="dxa"/>
        </w:trPr>
        <w:tc>
          <w:tcPr>
            <w:tcW w:w="708" w:type="dxa"/>
            <w:gridSpan w:val="2"/>
          </w:tcPr>
          <w:p w14:paraId="0F699ACE" w14:textId="77777777" w:rsidR="008B58C2" w:rsidRPr="002B08B4" w:rsidRDefault="008B58C2" w:rsidP="006A0067">
            <w:pPr>
              <w:rPr>
                <w:sz w:val="22"/>
                <w:szCs w:val="22"/>
                <w:lang w:val="kk-KZ"/>
              </w:rPr>
            </w:pPr>
          </w:p>
        </w:tc>
        <w:tc>
          <w:tcPr>
            <w:tcW w:w="4111" w:type="dxa"/>
            <w:gridSpan w:val="2"/>
          </w:tcPr>
          <w:p w14:paraId="6164885B" w14:textId="77777777" w:rsidR="008B58C2" w:rsidRPr="002B08B4" w:rsidRDefault="008B58C2" w:rsidP="006A0067">
            <w:pPr>
              <w:rPr>
                <w:sz w:val="22"/>
                <w:szCs w:val="22"/>
                <w:lang w:val="en-US"/>
              </w:rPr>
            </w:pPr>
          </w:p>
        </w:tc>
        <w:tc>
          <w:tcPr>
            <w:tcW w:w="1985" w:type="dxa"/>
            <w:gridSpan w:val="2"/>
          </w:tcPr>
          <w:p w14:paraId="68CFFBC0" w14:textId="77777777" w:rsidR="008B58C2" w:rsidRPr="002B08B4" w:rsidRDefault="008B58C2" w:rsidP="006A0067">
            <w:pPr>
              <w:rPr>
                <w:sz w:val="22"/>
                <w:szCs w:val="22"/>
                <w:lang w:val="kk-KZ"/>
              </w:rPr>
            </w:pPr>
          </w:p>
        </w:tc>
        <w:tc>
          <w:tcPr>
            <w:tcW w:w="2439" w:type="dxa"/>
            <w:gridSpan w:val="4"/>
          </w:tcPr>
          <w:p w14:paraId="0DF9D5C9" w14:textId="77777777" w:rsidR="008B58C2" w:rsidRPr="002B08B4" w:rsidRDefault="008B58C2" w:rsidP="006A0067">
            <w:pPr>
              <w:rPr>
                <w:sz w:val="22"/>
                <w:szCs w:val="22"/>
                <w:lang w:val="kk-KZ"/>
              </w:rPr>
            </w:pPr>
          </w:p>
        </w:tc>
        <w:tc>
          <w:tcPr>
            <w:tcW w:w="3402" w:type="dxa"/>
            <w:gridSpan w:val="3"/>
          </w:tcPr>
          <w:p w14:paraId="448B3C1D"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1870-5-2006</w:t>
            </w:r>
          </w:p>
        </w:tc>
        <w:tc>
          <w:tcPr>
            <w:tcW w:w="2948" w:type="dxa"/>
          </w:tcPr>
          <w:p w14:paraId="2C8DF1F0" w14:textId="77777777" w:rsidR="008B58C2" w:rsidRPr="002B08B4" w:rsidRDefault="008B58C2" w:rsidP="006A0067">
            <w:pPr>
              <w:rPr>
                <w:sz w:val="22"/>
                <w:szCs w:val="22"/>
              </w:rPr>
            </w:pPr>
          </w:p>
        </w:tc>
      </w:tr>
      <w:tr w:rsidR="008B58C2" w:rsidRPr="002B08B4" w14:paraId="051BBC5D" w14:textId="77777777" w:rsidTr="00E935C3">
        <w:trPr>
          <w:gridAfter w:val="1"/>
          <w:wAfter w:w="113" w:type="dxa"/>
        </w:trPr>
        <w:tc>
          <w:tcPr>
            <w:tcW w:w="708" w:type="dxa"/>
            <w:gridSpan w:val="2"/>
          </w:tcPr>
          <w:p w14:paraId="4E157C66" w14:textId="77777777" w:rsidR="008B58C2" w:rsidRPr="002B08B4" w:rsidRDefault="008B58C2" w:rsidP="006A0067">
            <w:pPr>
              <w:rPr>
                <w:sz w:val="22"/>
                <w:szCs w:val="22"/>
                <w:lang w:val="kk-KZ"/>
              </w:rPr>
            </w:pPr>
          </w:p>
        </w:tc>
        <w:tc>
          <w:tcPr>
            <w:tcW w:w="4111" w:type="dxa"/>
            <w:gridSpan w:val="2"/>
          </w:tcPr>
          <w:p w14:paraId="295231D1" w14:textId="77777777" w:rsidR="008B58C2" w:rsidRPr="002B08B4" w:rsidRDefault="008B58C2" w:rsidP="006A0067">
            <w:pPr>
              <w:rPr>
                <w:bCs/>
                <w:sz w:val="22"/>
                <w:szCs w:val="22"/>
                <w:lang w:val="kk-KZ"/>
              </w:rPr>
            </w:pPr>
          </w:p>
        </w:tc>
        <w:tc>
          <w:tcPr>
            <w:tcW w:w="1985" w:type="dxa"/>
            <w:gridSpan w:val="2"/>
          </w:tcPr>
          <w:p w14:paraId="514DF3D2" w14:textId="77777777" w:rsidR="008B58C2" w:rsidRPr="002B08B4" w:rsidRDefault="008B58C2" w:rsidP="006A0067">
            <w:pPr>
              <w:rPr>
                <w:sz w:val="22"/>
                <w:szCs w:val="22"/>
                <w:lang w:val="kk-KZ"/>
              </w:rPr>
            </w:pPr>
          </w:p>
        </w:tc>
        <w:tc>
          <w:tcPr>
            <w:tcW w:w="2439" w:type="dxa"/>
            <w:gridSpan w:val="4"/>
          </w:tcPr>
          <w:p w14:paraId="368F9169" w14:textId="77777777" w:rsidR="008B58C2" w:rsidRPr="002B08B4" w:rsidRDefault="008B58C2" w:rsidP="006A0067">
            <w:pPr>
              <w:rPr>
                <w:sz w:val="22"/>
                <w:szCs w:val="22"/>
                <w:lang w:val="kk-KZ"/>
              </w:rPr>
            </w:pPr>
          </w:p>
        </w:tc>
        <w:tc>
          <w:tcPr>
            <w:tcW w:w="3402" w:type="dxa"/>
            <w:gridSpan w:val="3"/>
          </w:tcPr>
          <w:p w14:paraId="3CCA45FB" w14:textId="77777777" w:rsidR="008B58C2" w:rsidRPr="002B08B4" w:rsidRDefault="008B58C2" w:rsidP="006A0067">
            <w:pPr>
              <w:rPr>
                <w:sz w:val="22"/>
                <w:szCs w:val="22"/>
                <w:lang w:val="kk-KZ"/>
              </w:rPr>
            </w:pPr>
            <w:r w:rsidRPr="002B08B4">
              <w:rPr>
                <w:spacing w:val="-1"/>
                <w:sz w:val="22"/>
                <w:szCs w:val="22"/>
                <w:lang w:val="kk-KZ"/>
              </w:rPr>
              <w:t>СТ</w:t>
            </w:r>
            <w:r w:rsidRPr="002B08B4">
              <w:rPr>
                <w:sz w:val="22"/>
                <w:szCs w:val="22"/>
                <w:lang w:val="kk-KZ"/>
              </w:rPr>
              <w:t xml:space="preserve">Б </w:t>
            </w:r>
            <w:r w:rsidRPr="002B08B4">
              <w:rPr>
                <w:spacing w:val="-1"/>
                <w:sz w:val="22"/>
                <w:szCs w:val="22"/>
                <w:lang w:val="kk-KZ"/>
              </w:rPr>
              <w:t>Е</w:t>
            </w:r>
            <w:r w:rsidRPr="002B08B4">
              <w:rPr>
                <w:sz w:val="22"/>
                <w:szCs w:val="22"/>
                <w:lang w:val="kk-KZ"/>
              </w:rPr>
              <w:t>Н</w:t>
            </w:r>
            <w:r w:rsidRPr="002B08B4">
              <w:rPr>
                <w:spacing w:val="-1"/>
                <w:sz w:val="22"/>
                <w:szCs w:val="22"/>
                <w:lang w:val="kk-KZ"/>
              </w:rPr>
              <w:t xml:space="preserve"> </w:t>
            </w:r>
            <w:r w:rsidRPr="002B08B4">
              <w:rPr>
                <w:sz w:val="22"/>
                <w:szCs w:val="22"/>
                <w:lang w:val="kk-KZ"/>
              </w:rPr>
              <w:t>1870-7-2006</w:t>
            </w:r>
          </w:p>
        </w:tc>
        <w:tc>
          <w:tcPr>
            <w:tcW w:w="2948" w:type="dxa"/>
          </w:tcPr>
          <w:p w14:paraId="36EB8A0C" w14:textId="77777777" w:rsidR="008B58C2" w:rsidRPr="002B08B4" w:rsidRDefault="008B58C2" w:rsidP="006A0067">
            <w:pPr>
              <w:rPr>
                <w:sz w:val="22"/>
                <w:szCs w:val="22"/>
              </w:rPr>
            </w:pPr>
          </w:p>
        </w:tc>
      </w:tr>
      <w:tr w:rsidR="008B58C2" w:rsidRPr="008B58C2" w14:paraId="2CB756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14CA0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2963C7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89977BE"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29392CE"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273E06C" w14:textId="77777777" w:rsidR="008B58C2" w:rsidRPr="008B58C2" w:rsidRDefault="008B58C2" w:rsidP="008B58C2">
            <w:pPr>
              <w:rPr>
                <w:spacing w:val="-1"/>
                <w:sz w:val="22"/>
                <w:szCs w:val="22"/>
                <w:lang w:val="kk-KZ"/>
              </w:rPr>
            </w:pPr>
            <w:r w:rsidRPr="008B58C2">
              <w:rPr>
                <w:spacing w:val="-1"/>
                <w:sz w:val="22"/>
                <w:szCs w:val="22"/>
                <w:lang w:val="kk-KZ"/>
              </w:rPr>
              <w:t>СТБ ЕН 1870-8-2006</w:t>
            </w:r>
          </w:p>
        </w:tc>
        <w:tc>
          <w:tcPr>
            <w:tcW w:w="2948" w:type="dxa"/>
            <w:tcBorders>
              <w:top w:val="single" w:sz="4" w:space="0" w:color="auto"/>
              <w:left w:val="single" w:sz="4" w:space="0" w:color="auto"/>
              <w:bottom w:val="single" w:sz="4" w:space="0" w:color="auto"/>
              <w:right w:val="single" w:sz="4" w:space="0" w:color="auto"/>
            </w:tcBorders>
          </w:tcPr>
          <w:p w14:paraId="4275652D" w14:textId="77777777" w:rsidR="008B58C2" w:rsidRPr="008B58C2" w:rsidRDefault="008B58C2" w:rsidP="008B58C2">
            <w:pPr>
              <w:rPr>
                <w:sz w:val="22"/>
                <w:szCs w:val="22"/>
              </w:rPr>
            </w:pPr>
          </w:p>
        </w:tc>
      </w:tr>
      <w:tr w:rsidR="008B58C2" w:rsidRPr="008B58C2" w14:paraId="2C4633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76917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FB7D66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AA9FD0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65C9876"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951B312" w14:textId="77777777" w:rsidR="008B58C2" w:rsidRPr="008B58C2" w:rsidRDefault="008B58C2" w:rsidP="008B58C2">
            <w:pPr>
              <w:rPr>
                <w:spacing w:val="-1"/>
                <w:sz w:val="22"/>
                <w:szCs w:val="22"/>
                <w:lang w:val="kk-KZ"/>
              </w:rPr>
            </w:pPr>
            <w:r w:rsidRPr="008B58C2">
              <w:rPr>
                <w:spacing w:val="-1"/>
                <w:sz w:val="22"/>
                <w:szCs w:val="22"/>
                <w:lang w:val="kk-KZ"/>
              </w:rPr>
              <w:t>СТБ ЕН 1870-9-2007</w:t>
            </w:r>
          </w:p>
        </w:tc>
        <w:tc>
          <w:tcPr>
            <w:tcW w:w="2948" w:type="dxa"/>
            <w:tcBorders>
              <w:top w:val="single" w:sz="4" w:space="0" w:color="auto"/>
              <w:left w:val="single" w:sz="4" w:space="0" w:color="auto"/>
              <w:bottom w:val="single" w:sz="4" w:space="0" w:color="auto"/>
              <w:right w:val="single" w:sz="4" w:space="0" w:color="auto"/>
            </w:tcBorders>
          </w:tcPr>
          <w:p w14:paraId="5E4F88F6" w14:textId="77777777" w:rsidR="008B58C2" w:rsidRPr="008B58C2" w:rsidRDefault="008B58C2" w:rsidP="008B58C2">
            <w:pPr>
              <w:rPr>
                <w:sz w:val="22"/>
                <w:szCs w:val="22"/>
              </w:rPr>
            </w:pPr>
          </w:p>
        </w:tc>
      </w:tr>
      <w:tr w:rsidR="008B58C2" w:rsidRPr="008B58C2" w14:paraId="23B886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41623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362585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EE2B79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AAA4DD0"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277E740" w14:textId="77777777" w:rsidR="008B58C2" w:rsidRPr="008B58C2" w:rsidRDefault="008B58C2" w:rsidP="008B58C2">
            <w:pPr>
              <w:rPr>
                <w:spacing w:val="-1"/>
                <w:sz w:val="22"/>
                <w:szCs w:val="22"/>
                <w:lang w:val="kk-KZ"/>
              </w:rPr>
            </w:pPr>
            <w:r w:rsidRPr="008B58C2">
              <w:rPr>
                <w:spacing w:val="-1"/>
                <w:sz w:val="22"/>
                <w:szCs w:val="22"/>
                <w:lang w:val="kk-KZ"/>
              </w:rPr>
              <w:t>СТБ ЕН 848-1-2004</w:t>
            </w:r>
          </w:p>
        </w:tc>
        <w:tc>
          <w:tcPr>
            <w:tcW w:w="2948" w:type="dxa"/>
            <w:tcBorders>
              <w:top w:val="single" w:sz="4" w:space="0" w:color="auto"/>
              <w:left w:val="single" w:sz="4" w:space="0" w:color="auto"/>
              <w:bottom w:val="single" w:sz="4" w:space="0" w:color="auto"/>
              <w:right w:val="single" w:sz="4" w:space="0" w:color="auto"/>
            </w:tcBorders>
          </w:tcPr>
          <w:p w14:paraId="1CEF4F0E" w14:textId="77777777" w:rsidR="008B58C2" w:rsidRPr="008B58C2" w:rsidRDefault="008B58C2" w:rsidP="008B58C2">
            <w:pPr>
              <w:rPr>
                <w:sz w:val="22"/>
                <w:szCs w:val="22"/>
              </w:rPr>
            </w:pPr>
          </w:p>
        </w:tc>
      </w:tr>
      <w:tr w:rsidR="008B58C2" w:rsidRPr="008B58C2" w14:paraId="616394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0DDCF4"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3E27CC5"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2D95C6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7BB605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A6AEF65" w14:textId="77777777" w:rsidR="008B58C2" w:rsidRPr="008B58C2" w:rsidRDefault="008B58C2" w:rsidP="008B58C2">
            <w:pPr>
              <w:rPr>
                <w:spacing w:val="-1"/>
                <w:sz w:val="22"/>
                <w:szCs w:val="22"/>
                <w:lang w:val="kk-KZ"/>
              </w:rPr>
            </w:pPr>
            <w:r w:rsidRPr="008B58C2">
              <w:rPr>
                <w:spacing w:val="-1"/>
                <w:sz w:val="22"/>
                <w:szCs w:val="22"/>
                <w:lang w:val="kk-KZ"/>
              </w:rPr>
              <w:t>СТБ ЕН 848-2-2004</w:t>
            </w:r>
          </w:p>
        </w:tc>
        <w:tc>
          <w:tcPr>
            <w:tcW w:w="2948" w:type="dxa"/>
            <w:tcBorders>
              <w:top w:val="single" w:sz="4" w:space="0" w:color="auto"/>
              <w:left w:val="single" w:sz="4" w:space="0" w:color="auto"/>
              <w:bottom w:val="single" w:sz="4" w:space="0" w:color="auto"/>
              <w:right w:val="single" w:sz="4" w:space="0" w:color="auto"/>
            </w:tcBorders>
          </w:tcPr>
          <w:p w14:paraId="536EEC14" w14:textId="77777777" w:rsidR="008B58C2" w:rsidRPr="008B58C2" w:rsidRDefault="008B58C2" w:rsidP="008B58C2">
            <w:pPr>
              <w:rPr>
                <w:sz w:val="22"/>
                <w:szCs w:val="22"/>
              </w:rPr>
            </w:pPr>
          </w:p>
        </w:tc>
      </w:tr>
      <w:tr w:rsidR="008B58C2" w:rsidRPr="008B58C2" w14:paraId="466009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507EFF"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F24E682"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5ABFC51"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1FB8944"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9CDC760" w14:textId="77777777" w:rsidR="008B58C2" w:rsidRPr="008B58C2" w:rsidRDefault="008B58C2" w:rsidP="008B58C2">
            <w:pPr>
              <w:rPr>
                <w:spacing w:val="-1"/>
                <w:sz w:val="22"/>
                <w:szCs w:val="22"/>
                <w:lang w:val="kk-KZ"/>
              </w:rPr>
            </w:pPr>
            <w:r w:rsidRPr="008B58C2">
              <w:rPr>
                <w:spacing w:val="-1"/>
                <w:sz w:val="22"/>
                <w:szCs w:val="22"/>
                <w:lang w:val="kk-KZ"/>
              </w:rPr>
              <w:t>СТБ ЕН 848-3-2004</w:t>
            </w:r>
          </w:p>
        </w:tc>
        <w:tc>
          <w:tcPr>
            <w:tcW w:w="2948" w:type="dxa"/>
            <w:tcBorders>
              <w:top w:val="single" w:sz="4" w:space="0" w:color="auto"/>
              <w:left w:val="single" w:sz="4" w:space="0" w:color="auto"/>
              <w:bottom w:val="single" w:sz="4" w:space="0" w:color="auto"/>
              <w:right w:val="single" w:sz="4" w:space="0" w:color="auto"/>
            </w:tcBorders>
          </w:tcPr>
          <w:p w14:paraId="26668744" w14:textId="77777777" w:rsidR="008B58C2" w:rsidRPr="008B58C2" w:rsidRDefault="008B58C2" w:rsidP="008B58C2">
            <w:pPr>
              <w:rPr>
                <w:sz w:val="22"/>
                <w:szCs w:val="22"/>
              </w:rPr>
            </w:pPr>
          </w:p>
        </w:tc>
      </w:tr>
      <w:tr w:rsidR="008B58C2" w:rsidRPr="008B58C2" w14:paraId="69BBD2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69BB36"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C3FF8F6"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D3EB00A"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8F42BB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A3E4BFA" w14:textId="77777777" w:rsidR="008B58C2" w:rsidRPr="008B58C2" w:rsidRDefault="008B58C2" w:rsidP="008B58C2">
            <w:pPr>
              <w:rPr>
                <w:spacing w:val="-1"/>
                <w:sz w:val="22"/>
                <w:szCs w:val="22"/>
                <w:lang w:val="kk-KZ"/>
              </w:rPr>
            </w:pPr>
            <w:r w:rsidRPr="008B58C2">
              <w:rPr>
                <w:spacing w:val="-1"/>
                <w:sz w:val="22"/>
                <w:szCs w:val="22"/>
                <w:lang w:val="kk-KZ"/>
              </w:rPr>
              <w:t>СТБ ЕН 859-2003</w:t>
            </w:r>
          </w:p>
        </w:tc>
        <w:tc>
          <w:tcPr>
            <w:tcW w:w="2948" w:type="dxa"/>
            <w:tcBorders>
              <w:top w:val="single" w:sz="4" w:space="0" w:color="auto"/>
              <w:left w:val="single" w:sz="4" w:space="0" w:color="auto"/>
              <w:bottom w:val="single" w:sz="4" w:space="0" w:color="auto"/>
              <w:right w:val="single" w:sz="4" w:space="0" w:color="auto"/>
            </w:tcBorders>
          </w:tcPr>
          <w:p w14:paraId="12F55B4A" w14:textId="77777777" w:rsidR="008B58C2" w:rsidRPr="008B58C2" w:rsidRDefault="008B58C2" w:rsidP="008B58C2">
            <w:pPr>
              <w:rPr>
                <w:sz w:val="22"/>
                <w:szCs w:val="22"/>
              </w:rPr>
            </w:pPr>
          </w:p>
        </w:tc>
      </w:tr>
      <w:tr w:rsidR="008B58C2" w:rsidRPr="008B58C2" w14:paraId="5D10AA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85FBF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021142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00F87BD"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ED760D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7ABB3DC" w14:textId="77777777" w:rsidR="008B58C2" w:rsidRPr="008B58C2" w:rsidRDefault="008B58C2" w:rsidP="008B58C2">
            <w:pPr>
              <w:rPr>
                <w:spacing w:val="-1"/>
                <w:sz w:val="22"/>
                <w:szCs w:val="22"/>
                <w:lang w:val="kk-KZ"/>
              </w:rPr>
            </w:pPr>
            <w:r w:rsidRPr="008B58C2">
              <w:rPr>
                <w:spacing w:val="-1"/>
                <w:sz w:val="22"/>
                <w:szCs w:val="22"/>
                <w:lang w:val="kk-KZ"/>
              </w:rPr>
              <w:t xml:space="preserve">СТБ ЕН 860-2003 </w:t>
            </w:r>
          </w:p>
        </w:tc>
        <w:tc>
          <w:tcPr>
            <w:tcW w:w="2948" w:type="dxa"/>
            <w:tcBorders>
              <w:top w:val="single" w:sz="4" w:space="0" w:color="auto"/>
              <w:left w:val="single" w:sz="4" w:space="0" w:color="auto"/>
              <w:bottom w:val="single" w:sz="4" w:space="0" w:color="auto"/>
              <w:right w:val="single" w:sz="4" w:space="0" w:color="auto"/>
            </w:tcBorders>
          </w:tcPr>
          <w:p w14:paraId="211FD3E5" w14:textId="77777777" w:rsidR="008B58C2" w:rsidRPr="008B58C2" w:rsidRDefault="008B58C2" w:rsidP="008B58C2">
            <w:pPr>
              <w:rPr>
                <w:sz w:val="22"/>
                <w:szCs w:val="22"/>
              </w:rPr>
            </w:pPr>
          </w:p>
        </w:tc>
      </w:tr>
      <w:tr w:rsidR="008B58C2" w:rsidRPr="008B58C2" w14:paraId="6B2B46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79D216"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37D723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E940BEA"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099D89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917D941" w14:textId="77777777" w:rsidR="008B58C2" w:rsidRPr="008B58C2" w:rsidRDefault="008B58C2" w:rsidP="008B58C2">
            <w:pPr>
              <w:rPr>
                <w:spacing w:val="-1"/>
                <w:sz w:val="22"/>
                <w:szCs w:val="22"/>
                <w:lang w:val="kk-KZ"/>
              </w:rPr>
            </w:pPr>
            <w:r w:rsidRPr="008B58C2">
              <w:rPr>
                <w:spacing w:val="-1"/>
                <w:sz w:val="22"/>
                <w:szCs w:val="22"/>
                <w:lang w:val="kk-KZ"/>
              </w:rPr>
              <w:t xml:space="preserve">СТБ ЕН 861-2004 </w:t>
            </w:r>
          </w:p>
        </w:tc>
        <w:tc>
          <w:tcPr>
            <w:tcW w:w="2948" w:type="dxa"/>
            <w:tcBorders>
              <w:top w:val="single" w:sz="4" w:space="0" w:color="auto"/>
              <w:left w:val="single" w:sz="4" w:space="0" w:color="auto"/>
              <w:bottom w:val="single" w:sz="4" w:space="0" w:color="auto"/>
              <w:right w:val="single" w:sz="4" w:space="0" w:color="auto"/>
            </w:tcBorders>
          </w:tcPr>
          <w:p w14:paraId="72F63A66" w14:textId="77777777" w:rsidR="008B58C2" w:rsidRPr="008B58C2" w:rsidRDefault="008B58C2" w:rsidP="008B58C2">
            <w:pPr>
              <w:rPr>
                <w:sz w:val="22"/>
                <w:szCs w:val="22"/>
              </w:rPr>
            </w:pPr>
          </w:p>
        </w:tc>
      </w:tr>
      <w:tr w:rsidR="008B58C2" w:rsidRPr="008B58C2" w14:paraId="19A6B2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310923"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238723C"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A833EA3"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06E10E"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AF4E13A" w14:textId="77777777" w:rsidR="008B58C2" w:rsidRPr="008B58C2" w:rsidRDefault="008B58C2" w:rsidP="008B58C2">
            <w:pPr>
              <w:rPr>
                <w:spacing w:val="-1"/>
                <w:sz w:val="22"/>
                <w:szCs w:val="22"/>
                <w:lang w:val="kk-KZ"/>
              </w:rPr>
            </w:pPr>
            <w:r w:rsidRPr="008B58C2">
              <w:rPr>
                <w:spacing w:val="-1"/>
                <w:sz w:val="22"/>
                <w:szCs w:val="22"/>
                <w:lang w:val="kk-KZ"/>
              </w:rPr>
              <w:t xml:space="preserve">СТБ ЕН 940-2004 </w:t>
            </w:r>
          </w:p>
        </w:tc>
        <w:tc>
          <w:tcPr>
            <w:tcW w:w="2948" w:type="dxa"/>
            <w:tcBorders>
              <w:top w:val="single" w:sz="4" w:space="0" w:color="auto"/>
              <w:left w:val="single" w:sz="4" w:space="0" w:color="auto"/>
              <w:bottom w:val="single" w:sz="4" w:space="0" w:color="auto"/>
              <w:right w:val="single" w:sz="4" w:space="0" w:color="auto"/>
            </w:tcBorders>
          </w:tcPr>
          <w:p w14:paraId="5F7153BF" w14:textId="77777777" w:rsidR="008B58C2" w:rsidRPr="008B58C2" w:rsidRDefault="008B58C2" w:rsidP="008B58C2">
            <w:pPr>
              <w:rPr>
                <w:sz w:val="22"/>
                <w:szCs w:val="22"/>
              </w:rPr>
            </w:pPr>
          </w:p>
        </w:tc>
      </w:tr>
      <w:tr w:rsidR="008B58C2" w:rsidRPr="008B58C2" w14:paraId="4E51F65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29628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DB62B3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0A3AF3A"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285EF0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72ED648" w14:textId="77777777" w:rsidR="008B58C2" w:rsidRPr="008B58C2" w:rsidRDefault="008B58C2" w:rsidP="008B58C2">
            <w:pPr>
              <w:rPr>
                <w:spacing w:val="-1"/>
                <w:sz w:val="22"/>
                <w:szCs w:val="22"/>
                <w:lang w:val="kk-KZ"/>
              </w:rPr>
            </w:pPr>
            <w:r w:rsidRPr="008B58C2">
              <w:rPr>
                <w:spacing w:val="-1"/>
                <w:sz w:val="22"/>
                <w:szCs w:val="22"/>
                <w:lang w:val="kk-KZ"/>
              </w:rPr>
              <w:t>ГОСТ 12.1.003-83</w:t>
            </w:r>
          </w:p>
        </w:tc>
        <w:tc>
          <w:tcPr>
            <w:tcW w:w="2948" w:type="dxa"/>
            <w:tcBorders>
              <w:top w:val="single" w:sz="4" w:space="0" w:color="auto"/>
              <w:left w:val="single" w:sz="4" w:space="0" w:color="auto"/>
              <w:bottom w:val="single" w:sz="4" w:space="0" w:color="auto"/>
              <w:right w:val="single" w:sz="4" w:space="0" w:color="auto"/>
            </w:tcBorders>
          </w:tcPr>
          <w:p w14:paraId="2ADF29C3" w14:textId="77777777" w:rsidR="008B58C2" w:rsidRPr="008B58C2" w:rsidRDefault="008B58C2" w:rsidP="008B58C2">
            <w:pPr>
              <w:rPr>
                <w:sz w:val="22"/>
                <w:szCs w:val="22"/>
              </w:rPr>
            </w:pPr>
          </w:p>
        </w:tc>
      </w:tr>
      <w:tr w:rsidR="008B58C2" w:rsidRPr="008B58C2" w14:paraId="0D0B0FE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655226"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F0D3D7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9FAF663"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BCB01D0"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6117E33" w14:textId="77777777" w:rsidR="008B58C2" w:rsidRPr="008B58C2" w:rsidRDefault="008B58C2" w:rsidP="008B58C2">
            <w:pPr>
              <w:rPr>
                <w:spacing w:val="-1"/>
                <w:sz w:val="22"/>
                <w:szCs w:val="22"/>
                <w:lang w:val="kk-KZ"/>
              </w:rPr>
            </w:pPr>
            <w:r w:rsidRPr="008B58C2">
              <w:rPr>
                <w:spacing w:val="-1"/>
                <w:sz w:val="22"/>
                <w:szCs w:val="22"/>
                <w:lang w:val="kk-KZ"/>
              </w:rPr>
              <w:t>ГОСТ 12.1.005-88</w:t>
            </w:r>
          </w:p>
        </w:tc>
        <w:tc>
          <w:tcPr>
            <w:tcW w:w="2948" w:type="dxa"/>
            <w:tcBorders>
              <w:top w:val="single" w:sz="4" w:space="0" w:color="auto"/>
              <w:left w:val="single" w:sz="4" w:space="0" w:color="auto"/>
              <w:bottom w:val="single" w:sz="4" w:space="0" w:color="auto"/>
              <w:right w:val="single" w:sz="4" w:space="0" w:color="auto"/>
            </w:tcBorders>
          </w:tcPr>
          <w:p w14:paraId="48234B42" w14:textId="77777777" w:rsidR="008B58C2" w:rsidRPr="008B58C2" w:rsidRDefault="008B58C2" w:rsidP="008B58C2">
            <w:pPr>
              <w:rPr>
                <w:sz w:val="22"/>
                <w:szCs w:val="22"/>
              </w:rPr>
            </w:pPr>
          </w:p>
        </w:tc>
      </w:tr>
      <w:tr w:rsidR="008B58C2" w:rsidRPr="008B58C2" w14:paraId="75F8A8F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6EAE9E"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D2DD417"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22E5764"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6DB536B"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71C23A4" w14:textId="77777777" w:rsidR="008B58C2" w:rsidRPr="008B58C2" w:rsidRDefault="008B58C2" w:rsidP="008B58C2">
            <w:pPr>
              <w:rPr>
                <w:spacing w:val="-1"/>
                <w:sz w:val="22"/>
                <w:szCs w:val="22"/>
                <w:lang w:val="kk-KZ"/>
              </w:rPr>
            </w:pPr>
            <w:r w:rsidRPr="008B58C2">
              <w:rPr>
                <w:spacing w:val="-1"/>
                <w:sz w:val="22"/>
                <w:szCs w:val="22"/>
                <w:lang w:val="kk-KZ"/>
              </w:rPr>
              <w:t>ГОСТ 12.1.007-76</w:t>
            </w:r>
          </w:p>
        </w:tc>
        <w:tc>
          <w:tcPr>
            <w:tcW w:w="2948" w:type="dxa"/>
            <w:tcBorders>
              <w:top w:val="single" w:sz="4" w:space="0" w:color="auto"/>
              <w:left w:val="single" w:sz="4" w:space="0" w:color="auto"/>
              <w:bottom w:val="single" w:sz="4" w:space="0" w:color="auto"/>
              <w:right w:val="single" w:sz="4" w:space="0" w:color="auto"/>
            </w:tcBorders>
          </w:tcPr>
          <w:p w14:paraId="5D8FF00A" w14:textId="77777777" w:rsidR="008B58C2" w:rsidRPr="008B58C2" w:rsidRDefault="008B58C2" w:rsidP="008B58C2">
            <w:pPr>
              <w:rPr>
                <w:sz w:val="22"/>
                <w:szCs w:val="22"/>
              </w:rPr>
            </w:pPr>
          </w:p>
        </w:tc>
      </w:tr>
      <w:tr w:rsidR="008B58C2" w:rsidRPr="008B58C2" w14:paraId="0DC404D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76024F"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D438C1B"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362C7DE"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F9A643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1047B23" w14:textId="77777777" w:rsidR="008B58C2" w:rsidRPr="008B58C2" w:rsidRDefault="008B58C2" w:rsidP="008B58C2">
            <w:pPr>
              <w:rPr>
                <w:spacing w:val="-1"/>
                <w:sz w:val="22"/>
                <w:szCs w:val="22"/>
                <w:lang w:val="kk-KZ"/>
              </w:rPr>
            </w:pPr>
            <w:r w:rsidRPr="008B58C2">
              <w:rPr>
                <w:spacing w:val="-1"/>
                <w:sz w:val="22"/>
                <w:szCs w:val="22"/>
                <w:lang w:val="kk-KZ"/>
              </w:rPr>
              <w:t>ГОСТ 12.1.012-2004</w:t>
            </w:r>
          </w:p>
        </w:tc>
        <w:tc>
          <w:tcPr>
            <w:tcW w:w="2948" w:type="dxa"/>
            <w:tcBorders>
              <w:top w:val="single" w:sz="4" w:space="0" w:color="auto"/>
              <w:left w:val="single" w:sz="4" w:space="0" w:color="auto"/>
              <w:bottom w:val="single" w:sz="4" w:space="0" w:color="auto"/>
              <w:right w:val="single" w:sz="4" w:space="0" w:color="auto"/>
            </w:tcBorders>
          </w:tcPr>
          <w:p w14:paraId="73F4B4AB" w14:textId="77777777" w:rsidR="008B58C2" w:rsidRPr="008B58C2" w:rsidRDefault="008B58C2" w:rsidP="008B58C2">
            <w:pPr>
              <w:rPr>
                <w:sz w:val="22"/>
                <w:szCs w:val="22"/>
              </w:rPr>
            </w:pPr>
          </w:p>
        </w:tc>
      </w:tr>
      <w:tr w:rsidR="008B58C2" w:rsidRPr="008B58C2" w14:paraId="70743FD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FAD512"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8CCDE05"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6E2E6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BF7BF7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A786CEE" w14:textId="77777777" w:rsidR="008B58C2" w:rsidRPr="008B58C2" w:rsidRDefault="008B58C2" w:rsidP="008B58C2">
            <w:pPr>
              <w:rPr>
                <w:spacing w:val="-1"/>
                <w:sz w:val="22"/>
                <w:szCs w:val="22"/>
                <w:lang w:val="kk-KZ"/>
              </w:rPr>
            </w:pPr>
            <w:r w:rsidRPr="008B58C2">
              <w:rPr>
                <w:spacing w:val="-1"/>
                <w:sz w:val="22"/>
                <w:szCs w:val="22"/>
                <w:lang w:val="kk-KZ"/>
              </w:rPr>
              <w:t>ГОСТ 12.1.040-83</w:t>
            </w:r>
          </w:p>
        </w:tc>
        <w:tc>
          <w:tcPr>
            <w:tcW w:w="2948" w:type="dxa"/>
            <w:tcBorders>
              <w:top w:val="single" w:sz="4" w:space="0" w:color="auto"/>
              <w:left w:val="single" w:sz="4" w:space="0" w:color="auto"/>
              <w:bottom w:val="single" w:sz="4" w:space="0" w:color="auto"/>
              <w:right w:val="single" w:sz="4" w:space="0" w:color="auto"/>
            </w:tcBorders>
          </w:tcPr>
          <w:p w14:paraId="18F7AB53" w14:textId="77777777" w:rsidR="008B58C2" w:rsidRPr="008B58C2" w:rsidRDefault="008B58C2" w:rsidP="008B58C2">
            <w:pPr>
              <w:rPr>
                <w:sz w:val="22"/>
                <w:szCs w:val="22"/>
              </w:rPr>
            </w:pPr>
          </w:p>
        </w:tc>
      </w:tr>
      <w:tr w:rsidR="008B58C2" w:rsidRPr="008B58C2" w14:paraId="7CB158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C290F2"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13F6C67"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92E991D"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BB4C460"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0DE84B9" w14:textId="77777777" w:rsidR="008B58C2" w:rsidRPr="008B58C2" w:rsidRDefault="008B58C2" w:rsidP="008B58C2">
            <w:pPr>
              <w:rPr>
                <w:spacing w:val="-1"/>
                <w:sz w:val="22"/>
                <w:szCs w:val="22"/>
                <w:lang w:val="kk-KZ"/>
              </w:rPr>
            </w:pPr>
            <w:r w:rsidRPr="008B58C2">
              <w:rPr>
                <w:spacing w:val="-1"/>
                <w:sz w:val="22"/>
                <w:szCs w:val="22"/>
                <w:lang w:val="kk-KZ"/>
              </w:rPr>
              <w:t>ГОСТ 12.2.003-91</w:t>
            </w:r>
          </w:p>
        </w:tc>
        <w:tc>
          <w:tcPr>
            <w:tcW w:w="2948" w:type="dxa"/>
            <w:tcBorders>
              <w:top w:val="single" w:sz="4" w:space="0" w:color="auto"/>
              <w:left w:val="single" w:sz="4" w:space="0" w:color="auto"/>
              <w:bottom w:val="single" w:sz="4" w:space="0" w:color="auto"/>
              <w:right w:val="single" w:sz="4" w:space="0" w:color="auto"/>
            </w:tcBorders>
          </w:tcPr>
          <w:p w14:paraId="43966BC6" w14:textId="77777777" w:rsidR="008B58C2" w:rsidRPr="008B58C2" w:rsidRDefault="008B58C2" w:rsidP="008B58C2">
            <w:pPr>
              <w:rPr>
                <w:sz w:val="22"/>
                <w:szCs w:val="22"/>
              </w:rPr>
            </w:pPr>
          </w:p>
        </w:tc>
      </w:tr>
      <w:tr w:rsidR="008B58C2" w:rsidRPr="008B58C2" w14:paraId="6B69C1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8DE11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001351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95F090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DEB130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E471079" w14:textId="77777777" w:rsidR="008B58C2" w:rsidRPr="008B58C2" w:rsidRDefault="008B58C2" w:rsidP="008B58C2">
            <w:pPr>
              <w:rPr>
                <w:spacing w:val="-1"/>
                <w:sz w:val="22"/>
                <w:szCs w:val="22"/>
                <w:lang w:val="kk-KZ"/>
              </w:rPr>
            </w:pPr>
            <w:r w:rsidRPr="008B58C2">
              <w:rPr>
                <w:spacing w:val="-1"/>
                <w:sz w:val="22"/>
                <w:szCs w:val="22"/>
                <w:lang w:val="kk-KZ"/>
              </w:rPr>
              <w:t>ГОСТ 12.2.032-78</w:t>
            </w:r>
          </w:p>
        </w:tc>
        <w:tc>
          <w:tcPr>
            <w:tcW w:w="2948" w:type="dxa"/>
            <w:tcBorders>
              <w:top w:val="single" w:sz="4" w:space="0" w:color="auto"/>
              <w:left w:val="single" w:sz="4" w:space="0" w:color="auto"/>
              <w:bottom w:val="single" w:sz="4" w:space="0" w:color="auto"/>
              <w:right w:val="single" w:sz="4" w:space="0" w:color="auto"/>
            </w:tcBorders>
          </w:tcPr>
          <w:p w14:paraId="174FCCA0" w14:textId="77777777" w:rsidR="008B58C2" w:rsidRPr="008B58C2" w:rsidRDefault="008B58C2" w:rsidP="008B58C2">
            <w:pPr>
              <w:rPr>
                <w:sz w:val="22"/>
                <w:szCs w:val="22"/>
              </w:rPr>
            </w:pPr>
          </w:p>
        </w:tc>
      </w:tr>
      <w:tr w:rsidR="008B58C2" w:rsidRPr="008B58C2" w14:paraId="0517EF8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2BB8D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F5F08D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BE2054F"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F250D5"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313F0DF" w14:textId="77777777" w:rsidR="008B58C2" w:rsidRPr="008B58C2" w:rsidRDefault="008B58C2" w:rsidP="008B58C2">
            <w:pPr>
              <w:rPr>
                <w:spacing w:val="-1"/>
                <w:sz w:val="22"/>
                <w:szCs w:val="22"/>
                <w:lang w:val="kk-KZ"/>
              </w:rPr>
            </w:pPr>
            <w:r w:rsidRPr="008B58C2">
              <w:rPr>
                <w:spacing w:val="-1"/>
                <w:sz w:val="22"/>
                <w:szCs w:val="22"/>
                <w:lang w:val="kk-KZ"/>
              </w:rPr>
              <w:t>ГОСТ 12.2.033-78</w:t>
            </w:r>
          </w:p>
        </w:tc>
        <w:tc>
          <w:tcPr>
            <w:tcW w:w="2948" w:type="dxa"/>
            <w:tcBorders>
              <w:top w:val="single" w:sz="4" w:space="0" w:color="auto"/>
              <w:left w:val="single" w:sz="4" w:space="0" w:color="auto"/>
              <w:bottom w:val="single" w:sz="4" w:space="0" w:color="auto"/>
              <w:right w:val="single" w:sz="4" w:space="0" w:color="auto"/>
            </w:tcBorders>
          </w:tcPr>
          <w:p w14:paraId="2F0C474C" w14:textId="77777777" w:rsidR="008B58C2" w:rsidRPr="008B58C2" w:rsidRDefault="008B58C2" w:rsidP="008B58C2">
            <w:pPr>
              <w:rPr>
                <w:sz w:val="22"/>
                <w:szCs w:val="22"/>
              </w:rPr>
            </w:pPr>
          </w:p>
        </w:tc>
      </w:tr>
      <w:tr w:rsidR="008B58C2" w:rsidRPr="008B58C2" w14:paraId="3F070A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4BD786"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297D0E0"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534E6C4"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98598F6"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549F233" w14:textId="77777777" w:rsidR="008B58C2" w:rsidRPr="008B58C2" w:rsidRDefault="008B58C2" w:rsidP="008B58C2">
            <w:pPr>
              <w:rPr>
                <w:spacing w:val="-1"/>
                <w:sz w:val="22"/>
                <w:szCs w:val="22"/>
                <w:lang w:val="kk-KZ"/>
              </w:rPr>
            </w:pPr>
            <w:r w:rsidRPr="008B58C2">
              <w:rPr>
                <w:spacing w:val="-1"/>
                <w:sz w:val="22"/>
                <w:szCs w:val="22"/>
                <w:lang w:val="kk-KZ"/>
              </w:rPr>
              <w:t>ГОСТ 12.2.049-80</w:t>
            </w:r>
          </w:p>
        </w:tc>
        <w:tc>
          <w:tcPr>
            <w:tcW w:w="2948" w:type="dxa"/>
            <w:tcBorders>
              <w:top w:val="single" w:sz="4" w:space="0" w:color="auto"/>
              <w:left w:val="single" w:sz="4" w:space="0" w:color="auto"/>
              <w:bottom w:val="single" w:sz="4" w:space="0" w:color="auto"/>
              <w:right w:val="single" w:sz="4" w:space="0" w:color="auto"/>
            </w:tcBorders>
          </w:tcPr>
          <w:p w14:paraId="30DD90C1" w14:textId="77777777" w:rsidR="008B58C2" w:rsidRPr="008B58C2" w:rsidRDefault="008B58C2" w:rsidP="008B58C2">
            <w:pPr>
              <w:rPr>
                <w:sz w:val="22"/>
                <w:szCs w:val="22"/>
              </w:rPr>
            </w:pPr>
          </w:p>
        </w:tc>
      </w:tr>
      <w:tr w:rsidR="008B58C2" w:rsidRPr="008B58C2" w14:paraId="05C3A6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21977E"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FBD6681"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01269BD"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D6F2956"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C91B27E" w14:textId="77777777" w:rsidR="008B58C2" w:rsidRPr="008B58C2" w:rsidRDefault="008B58C2" w:rsidP="008B58C2">
            <w:pPr>
              <w:rPr>
                <w:spacing w:val="-1"/>
                <w:sz w:val="22"/>
                <w:szCs w:val="22"/>
                <w:lang w:val="kk-KZ"/>
              </w:rPr>
            </w:pPr>
            <w:r w:rsidRPr="008B58C2">
              <w:rPr>
                <w:spacing w:val="-1"/>
                <w:sz w:val="22"/>
                <w:szCs w:val="22"/>
                <w:lang w:val="kk-KZ"/>
              </w:rPr>
              <w:t>ГОСТ 12.2.061-81</w:t>
            </w:r>
          </w:p>
        </w:tc>
        <w:tc>
          <w:tcPr>
            <w:tcW w:w="2948" w:type="dxa"/>
            <w:tcBorders>
              <w:top w:val="single" w:sz="4" w:space="0" w:color="auto"/>
              <w:left w:val="single" w:sz="4" w:space="0" w:color="auto"/>
              <w:bottom w:val="single" w:sz="4" w:space="0" w:color="auto"/>
              <w:right w:val="single" w:sz="4" w:space="0" w:color="auto"/>
            </w:tcBorders>
          </w:tcPr>
          <w:p w14:paraId="6C795520" w14:textId="77777777" w:rsidR="008B58C2" w:rsidRPr="008B58C2" w:rsidRDefault="008B58C2" w:rsidP="008B58C2">
            <w:pPr>
              <w:rPr>
                <w:sz w:val="22"/>
                <w:szCs w:val="22"/>
              </w:rPr>
            </w:pPr>
          </w:p>
        </w:tc>
      </w:tr>
      <w:tr w:rsidR="008B58C2" w:rsidRPr="008B58C2" w14:paraId="710928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CA3E59"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2C6B2CD"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BC62D7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CCB7458"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43B1157" w14:textId="77777777" w:rsidR="008B58C2" w:rsidRPr="008B58C2" w:rsidRDefault="008B58C2" w:rsidP="008B58C2">
            <w:pPr>
              <w:rPr>
                <w:spacing w:val="-1"/>
                <w:sz w:val="22"/>
                <w:szCs w:val="22"/>
                <w:lang w:val="kk-KZ"/>
              </w:rPr>
            </w:pPr>
            <w:r w:rsidRPr="008B58C2">
              <w:rPr>
                <w:spacing w:val="-1"/>
                <w:sz w:val="22"/>
                <w:szCs w:val="22"/>
                <w:lang w:val="kk-KZ"/>
              </w:rPr>
              <w:t>ГОСТ 12.2.062-81</w:t>
            </w:r>
          </w:p>
        </w:tc>
        <w:tc>
          <w:tcPr>
            <w:tcW w:w="2948" w:type="dxa"/>
            <w:tcBorders>
              <w:top w:val="single" w:sz="4" w:space="0" w:color="auto"/>
              <w:left w:val="single" w:sz="4" w:space="0" w:color="auto"/>
              <w:bottom w:val="single" w:sz="4" w:space="0" w:color="auto"/>
              <w:right w:val="single" w:sz="4" w:space="0" w:color="auto"/>
            </w:tcBorders>
          </w:tcPr>
          <w:p w14:paraId="3914E104" w14:textId="77777777" w:rsidR="008B58C2" w:rsidRPr="008B58C2" w:rsidRDefault="008B58C2" w:rsidP="008B58C2">
            <w:pPr>
              <w:rPr>
                <w:sz w:val="22"/>
                <w:szCs w:val="22"/>
              </w:rPr>
            </w:pPr>
          </w:p>
        </w:tc>
      </w:tr>
      <w:tr w:rsidR="008B58C2" w:rsidRPr="008B58C2" w14:paraId="621816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74CB9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6B34D7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7B01132"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89076C4"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929219B" w14:textId="77777777" w:rsidR="008B58C2" w:rsidRPr="008B58C2" w:rsidRDefault="008B58C2" w:rsidP="008B58C2">
            <w:pPr>
              <w:rPr>
                <w:spacing w:val="-1"/>
                <w:sz w:val="22"/>
                <w:szCs w:val="22"/>
                <w:lang w:val="kk-KZ"/>
              </w:rPr>
            </w:pPr>
            <w:r w:rsidRPr="008B58C2">
              <w:rPr>
                <w:spacing w:val="-1"/>
                <w:sz w:val="22"/>
                <w:szCs w:val="22"/>
                <w:lang w:val="kk-KZ"/>
              </w:rPr>
              <w:t>ГОСТ 12.2.064-81</w:t>
            </w:r>
          </w:p>
        </w:tc>
        <w:tc>
          <w:tcPr>
            <w:tcW w:w="2948" w:type="dxa"/>
            <w:tcBorders>
              <w:top w:val="single" w:sz="4" w:space="0" w:color="auto"/>
              <w:left w:val="single" w:sz="4" w:space="0" w:color="auto"/>
              <w:bottom w:val="single" w:sz="4" w:space="0" w:color="auto"/>
              <w:right w:val="single" w:sz="4" w:space="0" w:color="auto"/>
            </w:tcBorders>
          </w:tcPr>
          <w:p w14:paraId="69FB206E" w14:textId="77777777" w:rsidR="008B58C2" w:rsidRPr="008B58C2" w:rsidRDefault="008B58C2" w:rsidP="008B58C2">
            <w:pPr>
              <w:rPr>
                <w:sz w:val="22"/>
                <w:szCs w:val="22"/>
              </w:rPr>
            </w:pPr>
          </w:p>
        </w:tc>
      </w:tr>
      <w:tr w:rsidR="008B58C2" w:rsidRPr="008B58C2" w14:paraId="65A5BC1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14736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89C2AB6"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A1F37FF"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AB40E19"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88DB477" w14:textId="77777777" w:rsidR="008B58C2" w:rsidRPr="008B58C2" w:rsidRDefault="008B58C2" w:rsidP="008B58C2">
            <w:pPr>
              <w:rPr>
                <w:spacing w:val="-1"/>
                <w:sz w:val="22"/>
                <w:szCs w:val="22"/>
                <w:lang w:val="kk-KZ"/>
              </w:rPr>
            </w:pPr>
            <w:r w:rsidRPr="008B58C2">
              <w:rPr>
                <w:spacing w:val="-1"/>
                <w:sz w:val="22"/>
                <w:szCs w:val="22"/>
                <w:lang w:val="kk-KZ"/>
              </w:rPr>
              <w:t>ГОСТ 12.4.040-78</w:t>
            </w:r>
          </w:p>
        </w:tc>
        <w:tc>
          <w:tcPr>
            <w:tcW w:w="2948" w:type="dxa"/>
            <w:tcBorders>
              <w:top w:val="single" w:sz="4" w:space="0" w:color="auto"/>
              <w:left w:val="single" w:sz="4" w:space="0" w:color="auto"/>
              <w:bottom w:val="single" w:sz="4" w:space="0" w:color="auto"/>
              <w:right w:val="single" w:sz="4" w:space="0" w:color="auto"/>
            </w:tcBorders>
          </w:tcPr>
          <w:p w14:paraId="7F511BD5" w14:textId="77777777" w:rsidR="008B58C2" w:rsidRPr="008B58C2" w:rsidRDefault="008B58C2" w:rsidP="008B58C2">
            <w:pPr>
              <w:rPr>
                <w:sz w:val="22"/>
                <w:szCs w:val="22"/>
              </w:rPr>
            </w:pPr>
          </w:p>
        </w:tc>
      </w:tr>
      <w:tr w:rsidR="008B58C2" w:rsidRPr="008B58C2" w14:paraId="54EAB9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2D354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B62328C"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139F67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7B0B8EC"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1B32E73" w14:textId="77777777" w:rsidR="008B58C2" w:rsidRPr="008B58C2" w:rsidRDefault="008B58C2" w:rsidP="008B58C2">
            <w:pPr>
              <w:rPr>
                <w:spacing w:val="-1"/>
                <w:sz w:val="22"/>
                <w:szCs w:val="22"/>
                <w:lang w:val="kk-KZ"/>
              </w:rPr>
            </w:pPr>
            <w:r w:rsidRPr="008B58C2">
              <w:rPr>
                <w:spacing w:val="-1"/>
                <w:sz w:val="22"/>
                <w:szCs w:val="22"/>
                <w:lang w:val="kk-KZ"/>
              </w:rPr>
              <w:t>ГОСТ 14254-2015</w:t>
            </w:r>
          </w:p>
        </w:tc>
        <w:tc>
          <w:tcPr>
            <w:tcW w:w="2948" w:type="dxa"/>
            <w:tcBorders>
              <w:top w:val="single" w:sz="4" w:space="0" w:color="auto"/>
              <w:left w:val="single" w:sz="4" w:space="0" w:color="auto"/>
              <w:bottom w:val="single" w:sz="4" w:space="0" w:color="auto"/>
              <w:right w:val="single" w:sz="4" w:space="0" w:color="auto"/>
            </w:tcBorders>
          </w:tcPr>
          <w:p w14:paraId="520996CB" w14:textId="77777777" w:rsidR="008B58C2" w:rsidRPr="008B58C2" w:rsidRDefault="008B58C2" w:rsidP="008B58C2">
            <w:pPr>
              <w:rPr>
                <w:sz w:val="22"/>
                <w:szCs w:val="22"/>
              </w:rPr>
            </w:pPr>
          </w:p>
        </w:tc>
      </w:tr>
      <w:tr w:rsidR="008B58C2" w:rsidRPr="008B58C2" w14:paraId="37FCBA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D18C03"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0F53F08"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B7FFDF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3F6B7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40B6410" w14:textId="77777777" w:rsidR="008B58C2" w:rsidRPr="008B58C2" w:rsidRDefault="008B58C2" w:rsidP="008B58C2">
            <w:pPr>
              <w:rPr>
                <w:spacing w:val="-1"/>
                <w:sz w:val="22"/>
                <w:szCs w:val="22"/>
                <w:lang w:val="kk-KZ"/>
              </w:rPr>
            </w:pPr>
            <w:r w:rsidRPr="008B58C2">
              <w:rPr>
                <w:spacing w:val="-1"/>
                <w:sz w:val="22"/>
                <w:szCs w:val="22"/>
                <w:lang w:val="kk-KZ"/>
              </w:rPr>
              <w:t>ГОСТ 2.601-2013</w:t>
            </w:r>
          </w:p>
        </w:tc>
        <w:tc>
          <w:tcPr>
            <w:tcW w:w="2948" w:type="dxa"/>
            <w:tcBorders>
              <w:top w:val="single" w:sz="4" w:space="0" w:color="auto"/>
              <w:left w:val="single" w:sz="4" w:space="0" w:color="auto"/>
              <w:bottom w:val="single" w:sz="4" w:space="0" w:color="auto"/>
              <w:right w:val="single" w:sz="4" w:space="0" w:color="auto"/>
            </w:tcBorders>
          </w:tcPr>
          <w:p w14:paraId="540AA8DB" w14:textId="77777777" w:rsidR="008B58C2" w:rsidRPr="008B58C2" w:rsidRDefault="008B58C2" w:rsidP="008B58C2">
            <w:pPr>
              <w:rPr>
                <w:sz w:val="22"/>
                <w:szCs w:val="22"/>
              </w:rPr>
            </w:pPr>
          </w:p>
        </w:tc>
      </w:tr>
      <w:tr w:rsidR="008B58C2" w:rsidRPr="008B58C2" w14:paraId="38A868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94D50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9BE3F3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28D208A"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B262101"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0CCF928" w14:textId="77777777" w:rsidR="008B58C2" w:rsidRPr="008B58C2" w:rsidRDefault="008B58C2" w:rsidP="008B58C2">
            <w:pPr>
              <w:rPr>
                <w:spacing w:val="-1"/>
                <w:sz w:val="22"/>
                <w:szCs w:val="22"/>
                <w:lang w:val="kk-KZ"/>
              </w:rPr>
            </w:pPr>
            <w:r w:rsidRPr="008B58C2">
              <w:rPr>
                <w:spacing w:val="-1"/>
                <w:sz w:val="22"/>
                <w:szCs w:val="22"/>
                <w:lang w:val="kk-KZ"/>
              </w:rPr>
              <w:t>ГОСТ 30691-2001</w:t>
            </w:r>
          </w:p>
        </w:tc>
        <w:tc>
          <w:tcPr>
            <w:tcW w:w="2948" w:type="dxa"/>
            <w:tcBorders>
              <w:top w:val="single" w:sz="4" w:space="0" w:color="auto"/>
              <w:left w:val="single" w:sz="4" w:space="0" w:color="auto"/>
              <w:bottom w:val="single" w:sz="4" w:space="0" w:color="auto"/>
              <w:right w:val="single" w:sz="4" w:space="0" w:color="auto"/>
            </w:tcBorders>
          </w:tcPr>
          <w:p w14:paraId="127F4C8D" w14:textId="77777777" w:rsidR="008B58C2" w:rsidRPr="008B58C2" w:rsidRDefault="008B58C2" w:rsidP="008B58C2">
            <w:pPr>
              <w:rPr>
                <w:sz w:val="22"/>
                <w:szCs w:val="22"/>
              </w:rPr>
            </w:pPr>
          </w:p>
        </w:tc>
      </w:tr>
      <w:tr w:rsidR="008B58C2" w:rsidRPr="008B58C2" w14:paraId="42B21F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C1E2A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C21843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CDA7132"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33579FC"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59584E7" w14:textId="77777777" w:rsidR="008B58C2" w:rsidRPr="008B58C2" w:rsidRDefault="008B58C2" w:rsidP="008B58C2">
            <w:pPr>
              <w:rPr>
                <w:spacing w:val="-1"/>
                <w:sz w:val="22"/>
                <w:szCs w:val="22"/>
                <w:lang w:val="kk-KZ"/>
              </w:rPr>
            </w:pPr>
            <w:r w:rsidRPr="008B58C2">
              <w:rPr>
                <w:spacing w:val="-1"/>
                <w:sz w:val="22"/>
                <w:szCs w:val="22"/>
                <w:lang w:val="kk-KZ"/>
              </w:rPr>
              <w:t>ГОСТ 30860-2002</w:t>
            </w:r>
          </w:p>
        </w:tc>
        <w:tc>
          <w:tcPr>
            <w:tcW w:w="2948" w:type="dxa"/>
            <w:tcBorders>
              <w:top w:val="single" w:sz="4" w:space="0" w:color="auto"/>
              <w:left w:val="single" w:sz="4" w:space="0" w:color="auto"/>
              <w:bottom w:val="single" w:sz="4" w:space="0" w:color="auto"/>
              <w:right w:val="single" w:sz="4" w:space="0" w:color="auto"/>
            </w:tcBorders>
          </w:tcPr>
          <w:p w14:paraId="541848EA" w14:textId="77777777" w:rsidR="008B58C2" w:rsidRPr="008B58C2" w:rsidRDefault="008B58C2" w:rsidP="008B58C2">
            <w:pPr>
              <w:rPr>
                <w:sz w:val="22"/>
                <w:szCs w:val="22"/>
              </w:rPr>
            </w:pPr>
          </w:p>
        </w:tc>
      </w:tr>
      <w:tr w:rsidR="008B58C2" w:rsidRPr="008B58C2" w14:paraId="269F71D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670B09"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A1F381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AB82380"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536A84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CE1E61C" w14:textId="77777777" w:rsidR="008B58C2" w:rsidRPr="008B58C2" w:rsidRDefault="008B58C2" w:rsidP="008B58C2">
            <w:pPr>
              <w:rPr>
                <w:spacing w:val="-1"/>
                <w:sz w:val="22"/>
                <w:szCs w:val="22"/>
                <w:lang w:val="kk-KZ"/>
              </w:rPr>
            </w:pPr>
            <w:r w:rsidRPr="008B58C2">
              <w:rPr>
                <w:spacing w:val="-1"/>
                <w:sz w:val="22"/>
                <w:szCs w:val="22"/>
                <w:lang w:val="kk-KZ"/>
              </w:rPr>
              <w:t>ГОСТ 30869-2003</w:t>
            </w:r>
          </w:p>
        </w:tc>
        <w:tc>
          <w:tcPr>
            <w:tcW w:w="2948" w:type="dxa"/>
            <w:tcBorders>
              <w:top w:val="single" w:sz="4" w:space="0" w:color="auto"/>
              <w:left w:val="single" w:sz="4" w:space="0" w:color="auto"/>
              <w:bottom w:val="single" w:sz="4" w:space="0" w:color="auto"/>
              <w:right w:val="single" w:sz="4" w:space="0" w:color="auto"/>
            </w:tcBorders>
          </w:tcPr>
          <w:p w14:paraId="41459CDC" w14:textId="77777777" w:rsidR="008B58C2" w:rsidRPr="008B58C2" w:rsidRDefault="008B58C2" w:rsidP="008B58C2">
            <w:pPr>
              <w:rPr>
                <w:sz w:val="22"/>
                <w:szCs w:val="22"/>
              </w:rPr>
            </w:pPr>
          </w:p>
        </w:tc>
      </w:tr>
      <w:tr w:rsidR="008B58C2" w:rsidRPr="008B58C2" w14:paraId="3A9844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DF6813"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EA87D5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0DE382B"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1DAC3B"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5650868" w14:textId="77777777" w:rsidR="008B58C2" w:rsidRPr="008B58C2" w:rsidRDefault="008B58C2" w:rsidP="008B58C2">
            <w:pPr>
              <w:rPr>
                <w:spacing w:val="-1"/>
                <w:sz w:val="22"/>
                <w:szCs w:val="22"/>
                <w:lang w:val="kk-KZ"/>
              </w:rPr>
            </w:pPr>
            <w:r w:rsidRPr="008B58C2">
              <w:rPr>
                <w:spacing w:val="-1"/>
                <w:sz w:val="22"/>
                <w:szCs w:val="22"/>
                <w:lang w:val="kk-KZ"/>
              </w:rPr>
              <w:t>ГОСТ 31177-2003</w:t>
            </w:r>
          </w:p>
        </w:tc>
        <w:tc>
          <w:tcPr>
            <w:tcW w:w="2948" w:type="dxa"/>
            <w:tcBorders>
              <w:top w:val="single" w:sz="4" w:space="0" w:color="auto"/>
              <w:left w:val="single" w:sz="4" w:space="0" w:color="auto"/>
              <w:bottom w:val="single" w:sz="4" w:space="0" w:color="auto"/>
              <w:right w:val="single" w:sz="4" w:space="0" w:color="auto"/>
            </w:tcBorders>
          </w:tcPr>
          <w:p w14:paraId="500067BB" w14:textId="77777777" w:rsidR="008B58C2" w:rsidRPr="008B58C2" w:rsidRDefault="008B58C2" w:rsidP="008B58C2">
            <w:pPr>
              <w:rPr>
                <w:sz w:val="22"/>
                <w:szCs w:val="22"/>
              </w:rPr>
            </w:pPr>
          </w:p>
        </w:tc>
      </w:tr>
      <w:tr w:rsidR="008B58C2" w:rsidRPr="008B58C2" w14:paraId="3C1CDD5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8DAA34"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BC7854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051B0EA"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8FCE7F5"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95B91DF" w14:textId="77777777" w:rsidR="008B58C2" w:rsidRPr="008B58C2" w:rsidRDefault="008B58C2" w:rsidP="008B58C2">
            <w:pPr>
              <w:rPr>
                <w:spacing w:val="-1"/>
                <w:sz w:val="22"/>
                <w:szCs w:val="22"/>
                <w:lang w:val="kk-KZ"/>
              </w:rPr>
            </w:pPr>
            <w:r w:rsidRPr="008B58C2">
              <w:rPr>
                <w:spacing w:val="-1"/>
                <w:sz w:val="22"/>
                <w:szCs w:val="22"/>
                <w:lang w:val="kk-KZ"/>
              </w:rPr>
              <w:t>ГОСТ ЕН 1037-2002</w:t>
            </w:r>
          </w:p>
        </w:tc>
        <w:tc>
          <w:tcPr>
            <w:tcW w:w="2948" w:type="dxa"/>
            <w:tcBorders>
              <w:top w:val="single" w:sz="4" w:space="0" w:color="auto"/>
              <w:left w:val="single" w:sz="4" w:space="0" w:color="auto"/>
              <w:bottom w:val="single" w:sz="4" w:space="0" w:color="auto"/>
              <w:right w:val="single" w:sz="4" w:space="0" w:color="auto"/>
            </w:tcBorders>
          </w:tcPr>
          <w:p w14:paraId="58F7F91E" w14:textId="77777777" w:rsidR="008B58C2" w:rsidRPr="008B58C2" w:rsidRDefault="008B58C2" w:rsidP="008B58C2">
            <w:pPr>
              <w:rPr>
                <w:sz w:val="22"/>
                <w:szCs w:val="22"/>
              </w:rPr>
            </w:pPr>
          </w:p>
        </w:tc>
      </w:tr>
      <w:tr w:rsidR="008B58C2" w:rsidRPr="008B58C2" w14:paraId="4C0CA0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63826F"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68FA887"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0411278"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B6E4DB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1A99584" w14:textId="77777777" w:rsidR="008B58C2" w:rsidRPr="008B58C2" w:rsidRDefault="008B58C2" w:rsidP="008B58C2">
            <w:pPr>
              <w:rPr>
                <w:spacing w:val="-1"/>
                <w:sz w:val="22"/>
                <w:szCs w:val="22"/>
                <w:lang w:val="kk-KZ"/>
              </w:rPr>
            </w:pPr>
            <w:r w:rsidRPr="008B58C2">
              <w:rPr>
                <w:spacing w:val="-1"/>
                <w:sz w:val="22"/>
                <w:szCs w:val="22"/>
                <w:lang w:val="kk-KZ"/>
              </w:rPr>
              <w:t>ГОСТ ЕН 1837-2002</w:t>
            </w:r>
          </w:p>
        </w:tc>
        <w:tc>
          <w:tcPr>
            <w:tcW w:w="2948" w:type="dxa"/>
            <w:tcBorders>
              <w:top w:val="single" w:sz="4" w:space="0" w:color="auto"/>
              <w:left w:val="single" w:sz="4" w:space="0" w:color="auto"/>
              <w:bottom w:val="single" w:sz="4" w:space="0" w:color="auto"/>
              <w:right w:val="single" w:sz="4" w:space="0" w:color="auto"/>
            </w:tcBorders>
          </w:tcPr>
          <w:p w14:paraId="71D9CFFA" w14:textId="77777777" w:rsidR="008B58C2" w:rsidRPr="008B58C2" w:rsidRDefault="008B58C2" w:rsidP="008B58C2">
            <w:pPr>
              <w:rPr>
                <w:sz w:val="22"/>
                <w:szCs w:val="22"/>
              </w:rPr>
            </w:pPr>
          </w:p>
        </w:tc>
      </w:tr>
      <w:tr w:rsidR="008B58C2" w:rsidRPr="008B58C2" w14:paraId="47F6EAB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7C2A2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56A84FF"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27CE827"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CE2FEE0"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B58C7FE" w14:textId="77777777" w:rsidR="008B58C2" w:rsidRPr="008B58C2" w:rsidRDefault="008B58C2" w:rsidP="008B58C2">
            <w:pPr>
              <w:rPr>
                <w:spacing w:val="-1"/>
                <w:sz w:val="22"/>
                <w:szCs w:val="22"/>
                <w:lang w:val="kk-KZ"/>
              </w:rPr>
            </w:pPr>
            <w:r w:rsidRPr="008B58C2">
              <w:rPr>
                <w:spacing w:val="-1"/>
                <w:sz w:val="22"/>
                <w:szCs w:val="22"/>
                <w:lang w:val="kk-KZ"/>
              </w:rPr>
              <w:t>ГОСТ ЕН 349-2002</w:t>
            </w:r>
          </w:p>
        </w:tc>
        <w:tc>
          <w:tcPr>
            <w:tcW w:w="2948" w:type="dxa"/>
            <w:tcBorders>
              <w:top w:val="single" w:sz="4" w:space="0" w:color="auto"/>
              <w:left w:val="single" w:sz="4" w:space="0" w:color="auto"/>
              <w:bottom w:val="single" w:sz="4" w:space="0" w:color="auto"/>
              <w:right w:val="single" w:sz="4" w:space="0" w:color="auto"/>
            </w:tcBorders>
          </w:tcPr>
          <w:p w14:paraId="77FD3569" w14:textId="77777777" w:rsidR="008B58C2" w:rsidRPr="008B58C2" w:rsidRDefault="008B58C2" w:rsidP="008B58C2">
            <w:pPr>
              <w:rPr>
                <w:sz w:val="22"/>
                <w:szCs w:val="22"/>
              </w:rPr>
            </w:pPr>
          </w:p>
        </w:tc>
      </w:tr>
      <w:tr w:rsidR="008B58C2" w:rsidRPr="008B58C2" w14:paraId="5ACBBB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96515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FBBEDB8"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79B87A1"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4AF18E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C5A776F" w14:textId="77777777" w:rsidR="008B58C2" w:rsidRPr="008B58C2" w:rsidRDefault="008B58C2" w:rsidP="008B58C2">
            <w:pPr>
              <w:rPr>
                <w:spacing w:val="-1"/>
                <w:sz w:val="22"/>
                <w:szCs w:val="22"/>
                <w:lang w:val="kk-KZ"/>
              </w:rPr>
            </w:pPr>
            <w:r w:rsidRPr="008B58C2">
              <w:rPr>
                <w:spacing w:val="-1"/>
                <w:sz w:val="22"/>
                <w:szCs w:val="22"/>
                <w:lang w:val="kk-KZ"/>
              </w:rPr>
              <w:t>ГОСТ EN 953-2014</w:t>
            </w:r>
          </w:p>
        </w:tc>
        <w:tc>
          <w:tcPr>
            <w:tcW w:w="2948" w:type="dxa"/>
            <w:tcBorders>
              <w:top w:val="single" w:sz="4" w:space="0" w:color="auto"/>
              <w:left w:val="single" w:sz="4" w:space="0" w:color="auto"/>
              <w:bottom w:val="single" w:sz="4" w:space="0" w:color="auto"/>
              <w:right w:val="single" w:sz="4" w:space="0" w:color="auto"/>
            </w:tcBorders>
          </w:tcPr>
          <w:p w14:paraId="45A4B54A" w14:textId="77777777" w:rsidR="008B58C2" w:rsidRPr="008B58C2" w:rsidRDefault="008B58C2" w:rsidP="008B58C2">
            <w:pPr>
              <w:rPr>
                <w:sz w:val="22"/>
                <w:szCs w:val="22"/>
              </w:rPr>
            </w:pPr>
          </w:p>
        </w:tc>
      </w:tr>
      <w:tr w:rsidR="008B58C2" w:rsidRPr="008B58C2" w14:paraId="1E4D95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D80795"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EA7CA5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60AB5C4"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3EBD660"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98C073A" w14:textId="77777777" w:rsidR="008B58C2" w:rsidRPr="008B58C2" w:rsidRDefault="008B58C2" w:rsidP="008B58C2">
            <w:pPr>
              <w:rPr>
                <w:spacing w:val="-1"/>
                <w:sz w:val="22"/>
                <w:szCs w:val="22"/>
                <w:lang w:val="kk-KZ"/>
              </w:rPr>
            </w:pPr>
            <w:r w:rsidRPr="008B58C2">
              <w:rPr>
                <w:spacing w:val="-1"/>
                <w:sz w:val="22"/>
                <w:szCs w:val="22"/>
                <w:lang w:val="kk-KZ"/>
              </w:rPr>
              <w:t>ГОСТ Р ИСО 14122-3-2009</w:t>
            </w:r>
          </w:p>
        </w:tc>
        <w:tc>
          <w:tcPr>
            <w:tcW w:w="2948" w:type="dxa"/>
            <w:tcBorders>
              <w:top w:val="single" w:sz="4" w:space="0" w:color="auto"/>
              <w:left w:val="single" w:sz="4" w:space="0" w:color="auto"/>
              <w:bottom w:val="single" w:sz="4" w:space="0" w:color="auto"/>
              <w:right w:val="single" w:sz="4" w:space="0" w:color="auto"/>
            </w:tcBorders>
          </w:tcPr>
          <w:p w14:paraId="3BFE1A8E" w14:textId="77777777" w:rsidR="008B58C2" w:rsidRPr="008B58C2" w:rsidRDefault="008B58C2" w:rsidP="008B58C2">
            <w:pPr>
              <w:rPr>
                <w:sz w:val="22"/>
                <w:szCs w:val="22"/>
              </w:rPr>
            </w:pPr>
          </w:p>
        </w:tc>
      </w:tr>
      <w:tr w:rsidR="008B58C2" w:rsidRPr="008B58C2" w14:paraId="46D3CB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656B0A"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AC81DB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A2919C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5CF8DE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6840593" w14:textId="77777777" w:rsidR="008B58C2" w:rsidRPr="008B58C2" w:rsidRDefault="008B58C2" w:rsidP="008B58C2">
            <w:pPr>
              <w:rPr>
                <w:spacing w:val="-1"/>
                <w:sz w:val="22"/>
                <w:szCs w:val="22"/>
                <w:lang w:val="kk-KZ"/>
              </w:rPr>
            </w:pPr>
            <w:r w:rsidRPr="008B58C2">
              <w:rPr>
                <w:spacing w:val="-1"/>
                <w:sz w:val="22"/>
                <w:szCs w:val="22"/>
                <w:lang w:val="kk-KZ"/>
              </w:rPr>
              <w:t>ГОСТ Р ИСО 14122-4- 2009</w:t>
            </w:r>
          </w:p>
        </w:tc>
        <w:tc>
          <w:tcPr>
            <w:tcW w:w="2948" w:type="dxa"/>
            <w:tcBorders>
              <w:top w:val="single" w:sz="4" w:space="0" w:color="auto"/>
              <w:left w:val="single" w:sz="4" w:space="0" w:color="auto"/>
              <w:bottom w:val="single" w:sz="4" w:space="0" w:color="auto"/>
              <w:right w:val="single" w:sz="4" w:space="0" w:color="auto"/>
            </w:tcBorders>
          </w:tcPr>
          <w:p w14:paraId="21D6C1C1" w14:textId="77777777" w:rsidR="008B58C2" w:rsidRPr="008B58C2" w:rsidRDefault="008B58C2" w:rsidP="008B58C2">
            <w:pPr>
              <w:rPr>
                <w:sz w:val="22"/>
                <w:szCs w:val="22"/>
              </w:rPr>
            </w:pPr>
          </w:p>
        </w:tc>
      </w:tr>
      <w:tr w:rsidR="008B58C2" w:rsidRPr="008B58C2" w14:paraId="0920FD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2FE4E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66E00C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520EAB3"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AD89A09"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29A3045" w14:textId="77777777" w:rsidR="008B58C2" w:rsidRPr="008B58C2" w:rsidRDefault="008B58C2" w:rsidP="008B58C2">
            <w:pPr>
              <w:rPr>
                <w:spacing w:val="-1"/>
                <w:sz w:val="22"/>
                <w:szCs w:val="22"/>
                <w:lang w:val="kk-KZ"/>
              </w:rPr>
            </w:pPr>
            <w:r w:rsidRPr="008B58C2">
              <w:rPr>
                <w:spacing w:val="-1"/>
                <w:sz w:val="22"/>
                <w:szCs w:val="22"/>
                <w:lang w:val="kk-KZ"/>
              </w:rPr>
              <w:t xml:space="preserve">СТБ ISO 14159-2011 </w:t>
            </w:r>
          </w:p>
        </w:tc>
        <w:tc>
          <w:tcPr>
            <w:tcW w:w="2948" w:type="dxa"/>
            <w:tcBorders>
              <w:top w:val="single" w:sz="4" w:space="0" w:color="auto"/>
              <w:left w:val="single" w:sz="4" w:space="0" w:color="auto"/>
              <w:bottom w:val="single" w:sz="4" w:space="0" w:color="auto"/>
              <w:right w:val="single" w:sz="4" w:space="0" w:color="auto"/>
            </w:tcBorders>
          </w:tcPr>
          <w:p w14:paraId="203AC194" w14:textId="77777777" w:rsidR="008B58C2" w:rsidRPr="008B58C2" w:rsidRDefault="008B58C2" w:rsidP="008B58C2">
            <w:pPr>
              <w:rPr>
                <w:sz w:val="22"/>
                <w:szCs w:val="22"/>
              </w:rPr>
            </w:pPr>
          </w:p>
        </w:tc>
      </w:tr>
      <w:tr w:rsidR="008B58C2" w:rsidRPr="008B58C2" w14:paraId="7C9CC31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AF633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07EA26D"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52A2131"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C48165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48EC527" w14:textId="77777777" w:rsidR="008B58C2" w:rsidRPr="008B58C2" w:rsidRDefault="008B58C2" w:rsidP="008B58C2">
            <w:pPr>
              <w:rPr>
                <w:spacing w:val="-1"/>
                <w:sz w:val="22"/>
                <w:szCs w:val="22"/>
                <w:lang w:val="kk-KZ"/>
              </w:rPr>
            </w:pPr>
            <w:r w:rsidRPr="008B58C2">
              <w:rPr>
                <w:spacing w:val="-1"/>
                <w:sz w:val="22"/>
                <w:szCs w:val="22"/>
                <w:lang w:val="kk-KZ"/>
              </w:rPr>
              <w:t>СТБ ЕН 614-1-2007</w:t>
            </w:r>
          </w:p>
        </w:tc>
        <w:tc>
          <w:tcPr>
            <w:tcW w:w="2948" w:type="dxa"/>
            <w:tcBorders>
              <w:top w:val="single" w:sz="4" w:space="0" w:color="auto"/>
              <w:left w:val="single" w:sz="4" w:space="0" w:color="auto"/>
              <w:bottom w:val="single" w:sz="4" w:space="0" w:color="auto"/>
              <w:right w:val="single" w:sz="4" w:space="0" w:color="auto"/>
            </w:tcBorders>
          </w:tcPr>
          <w:p w14:paraId="042E3B12" w14:textId="77777777" w:rsidR="008B58C2" w:rsidRPr="008B58C2" w:rsidRDefault="008B58C2" w:rsidP="008B58C2">
            <w:pPr>
              <w:rPr>
                <w:sz w:val="22"/>
                <w:szCs w:val="22"/>
              </w:rPr>
            </w:pPr>
          </w:p>
        </w:tc>
      </w:tr>
      <w:tr w:rsidR="008B58C2" w:rsidRPr="008B58C2" w14:paraId="41941E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F5CB09"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47AE53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9B8841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6B02BA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F87F359" w14:textId="77777777" w:rsidR="008B58C2" w:rsidRPr="008B58C2" w:rsidRDefault="008B58C2" w:rsidP="008B58C2">
            <w:pPr>
              <w:rPr>
                <w:spacing w:val="-1"/>
                <w:sz w:val="22"/>
                <w:szCs w:val="22"/>
                <w:lang w:val="kk-KZ"/>
              </w:rPr>
            </w:pPr>
            <w:r w:rsidRPr="008B58C2">
              <w:rPr>
                <w:spacing w:val="-1"/>
                <w:sz w:val="22"/>
                <w:szCs w:val="22"/>
                <w:lang w:val="kk-KZ"/>
              </w:rPr>
              <w:t>СТБ ИСО 14122-1- 2004</w:t>
            </w:r>
          </w:p>
        </w:tc>
        <w:tc>
          <w:tcPr>
            <w:tcW w:w="2948" w:type="dxa"/>
            <w:tcBorders>
              <w:top w:val="single" w:sz="4" w:space="0" w:color="auto"/>
              <w:left w:val="single" w:sz="4" w:space="0" w:color="auto"/>
              <w:bottom w:val="single" w:sz="4" w:space="0" w:color="auto"/>
              <w:right w:val="single" w:sz="4" w:space="0" w:color="auto"/>
            </w:tcBorders>
          </w:tcPr>
          <w:p w14:paraId="3D8F67F6" w14:textId="77777777" w:rsidR="008B58C2" w:rsidRPr="008B58C2" w:rsidRDefault="008B58C2" w:rsidP="008B58C2">
            <w:pPr>
              <w:rPr>
                <w:sz w:val="22"/>
                <w:szCs w:val="22"/>
              </w:rPr>
            </w:pPr>
          </w:p>
        </w:tc>
      </w:tr>
      <w:tr w:rsidR="008B58C2" w:rsidRPr="008B58C2" w14:paraId="10BCE7E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72A29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AD5564C"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55C85B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9828AB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0110C44" w14:textId="77777777" w:rsidR="008B58C2" w:rsidRPr="008B58C2" w:rsidRDefault="008B58C2" w:rsidP="008B58C2">
            <w:pPr>
              <w:rPr>
                <w:spacing w:val="-1"/>
                <w:sz w:val="22"/>
                <w:szCs w:val="22"/>
                <w:lang w:val="kk-KZ"/>
              </w:rPr>
            </w:pPr>
            <w:r w:rsidRPr="008B58C2">
              <w:rPr>
                <w:spacing w:val="-1"/>
                <w:sz w:val="22"/>
                <w:szCs w:val="22"/>
                <w:lang w:val="kk-KZ"/>
              </w:rPr>
              <w:t>СТБ МЭК 61310-1- 2005</w:t>
            </w:r>
          </w:p>
        </w:tc>
        <w:tc>
          <w:tcPr>
            <w:tcW w:w="2948" w:type="dxa"/>
            <w:tcBorders>
              <w:top w:val="single" w:sz="4" w:space="0" w:color="auto"/>
              <w:left w:val="single" w:sz="4" w:space="0" w:color="auto"/>
              <w:bottom w:val="single" w:sz="4" w:space="0" w:color="auto"/>
              <w:right w:val="single" w:sz="4" w:space="0" w:color="auto"/>
            </w:tcBorders>
          </w:tcPr>
          <w:p w14:paraId="49104892" w14:textId="77777777" w:rsidR="008B58C2" w:rsidRPr="008B58C2" w:rsidRDefault="008B58C2" w:rsidP="008B58C2">
            <w:pPr>
              <w:rPr>
                <w:sz w:val="22"/>
                <w:szCs w:val="22"/>
              </w:rPr>
            </w:pPr>
          </w:p>
        </w:tc>
      </w:tr>
      <w:tr w:rsidR="008B58C2" w:rsidRPr="008B58C2" w14:paraId="2558CAE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193ABF"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4EF8335"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3896F9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8A6D2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B8B9DE8" w14:textId="77777777" w:rsidR="008B58C2" w:rsidRPr="008B58C2" w:rsidRDefault="008B58C2" w:rsidP="008B58C2">
            <w:pPr>
              <w:rPr>
                <w:spacing w:val="-1"/>
                <w:sz w:val="22"/>
                <w:szCs w:val="22"/>
                <w:lang w:val="kk-KZ"/>
              </w:rPr>
            </w:pPr>
            <w:r w:rsidRPr="008B58C2">
              <w:rPr>
                <w:spacing w:val="-1"/>
                <w:sz w:val="22"/>
                <w:szCs w:val="22"/>
                <w:lang w:val="kk-KZ"/>
              </w:rPr>
              <w:t>СТБ МЭК 61310-2- 2005</w:t>
            </w:r>
          </w:p>
        </w:tc>
        <w:tc>
          <w:tcPr>
            <w:tcW w:w="2948" w:type="dxa"/>
            <w:tcBorders>
              <w:top w:val="single" w:sz="4" w:space="0" w:color="auto"/>
              <w:left w:val="single" w:sz="4" w:space="0" w:color="auto"/>
              <w:bottom w:val="single" w:sz="4" w:space="0" w:color="auto"/>
              <w:right w:val="single" w:sz="4" w:space="0" w:color="auto"/>
            </w:tcBorders>
          </w:tcPr>
          <w:p w14:paraId="1635B476" w14:textId="77777777" w:rsidR="008B58C2" w:rsidRPr="008B58C2" w:rsidRDefault="008B58C2" w:rsidP="008B58C2">
            <w:pPr>
              <w:rPr>
                <w:sz w:val="22"/>
                <w:szCs w:val="22"/>
              </w:rPr>
            </w:pPr>
          </w:p>
        </w:tc>
      </w:tr>
      <w:tr w:rsidR="008B58C2" w:rsidRPr="008B58C2" w14:paraId="7629CE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6D47C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D667B4D"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F94F7B0"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0EEF60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A6225C5" w14:textId="77777777" w:rsidR="008B58C2" w:rsidRPr="008B58C2" w:rsidRDefault="008B58C2" w:rsidP="008B58C2">
            <w:pPr>
              <w:rPr>
                <w:spacing w:val="-1"/>
                <w:sz w:val="22"/>
                <w:szCs w:val="22"/>
                <w:lang w:val="kk-KZ"/>
              </w:rPr>
            </w:pPr>
            <w:r w:rsidRPr="008B58C2">
              <w:rPr>
                <w:spacing w:val="-1"/>
                <w:sz w:val="22"/>
                <w:szCs w:val="22"/>
                <w:lang w:val="kk-KZ"/>
              </w:rPr>
              <w:t>СТБ МЭК 61310-3-2005</w:t>
            </w:r>
          </w:p>
        </w:tc>
        <w:tc>
          <w:tcPr>
            <w:tcW w:w="2948" w:type="dxa"/>
            <w:tcBorders>
              <w:top w:val="single" w:sz="4" w:space="0" w:color="auto"/>
              <w:left w:val="single" w:sz="4" w:space="0" w:color="auto"/>
              <w:bottom w:val="single" w:sz="4" w:space="0" w:color="auto"/>
              <w:right w:val="single" w:sz="4" w:space="0" w:color="auto"/>
            </w:tcBorders>
          </w:tcPr>
          <w:p w14:paraId="724FB042" w14:textId="77777777" w:rsidR="008B58C2" w:rsidRPr="008B58C2" w:rsidRDefault="008B58C2" w:rsidP="008B58C2">
            <w:pPr>
              <w:rPr>
                <w:sz w:val="22"/>
                <w:szCs w:val="22"/>
              </w:rPr>
            </w:pPr>
          </w:p>
        </w:tc>
      </w:tr>
      <w:tr w:rsidR="008B58C2" w:rsidRPr="008B58C2" w14:paraId="2610415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F48383"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B660698"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417AC10"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B30E08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D2207B7" w14:textId="77777777" w:rsidR="008B58C2" w:rsidRPr="008B58C2" w:rsidRDefault="008B58C2" w:rsidP="008B58C2">
            <w:pPr>
              <w:rPr>
                <w:spacing w:val="-1"/>
                <w:sz w:val="22"/>
                <w:szCs w:val="22"/>
                <w:lang w:val="kk-KZ"/>
              </w:rPr>
            </w:pPr>
          </w:p>
        </w:tc>
        <w:tc>
          <w:tcPr>
            <w:tcW w:w="2948" w:type="dxa"/>
            <w:tcBorders>
              <w:top w:val="single" w:sz="4" w:space="0" w:color="auto"/>
              <w:left w:val="single" w:sz="4" w:space="0" w:color="auto"/>
              <w:bottom w:val="single" w:sz="4" w:space="0" w:color="auto"/>
              <w:right w:val="single" w:sz="4" w:space="0" w:color="auto"/>
            </w:tcBorders>
          </w:tcPr>
          <w:p w14:paraId="3D8EB05A" w14:textId="77777777" w:rsidR="008B58C2" w:rsidRPr="008B58C2" w:rsidRDefault="008B58C2" w:rsidP="008B58C2">
            <w:pPr>
              <w:rPr>
                <w:sz w:val="22"/>
                <w:szCs w:val="22"/>
              </w:rPr>
            </w:pPr>
          </w:p>
        </w:tc>
      </w:tr>
      <w:tr w:rsidR="008B58C2" w:rsidRPr="008B58C2" w14:paraId="55DD75B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A8705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0EB88FC"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6F30648"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444F715"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44C7D571" w14:textId="77777777" w:rsidR="008B58C2" w:rsidRPr="008B58C2" w:rsidRDefault="008B58C2" w:rsidP="008B58C2">
            <w:pPr>
              <w:rPr>
                <w:spacing w:val="-1"/>
                <w:sz w:val="22"/>
                <w:szCs w:val="22"/>
                <w:lang w:val="kk-KZ"/>
              </w:rPr>
            </w:pPr>
            <w:r w:rsidRPr="008B58C2">
              <w:rPr>
                <w:spacing w:val="-1"/>
                <w:sz w:val="22"/>
                <w:szCs w:val="22"/>
                <w:lang w:val="kk-KZ"/>
              </w:rPr>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415430B5" w14:textId="77777777" w:rsidR="008B58C2" w:rsidRPr="008B58C2" w:rsidRDefault="008B58C2" w:rsidP="008B58C2">
            <w:pPr>
              <w:rPr>
                <w:sz w:val="22"/>
                <w:szCs w:val="22"/>
              </w:rPr>
            </w:pPr>
          </w:p>
        </w:tc>
      </w:tr>
      <w:tr w:rsidR="008B58C2" w:rsidRPr="008B58C2" w14:paraId="5C9B2C6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FA68F1"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098AF81"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C91CC6B"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05BF59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2E8AD92" w14:textId="77777777" w:rsidR="008B58C2" w:rsidRPr="008B58C2" w:rsidRDefault="008B58C2" w:rsidP="008B58C2">
            <w:pPr>
              <w:rPr>
                <w:spacing w:val="-1"/>
                <w:sz w:val="22"/>
                <w:szCs w:val="22"/>
                <w:lang w:val="kk-KZ"/>
              </w:rPr>
            </w:pPr>
          </w:p>
        </w:tc>
        <w:tc>
          <w:tcPr>
            <w:tcW w:w="2948" w:type="dxa"/>
            <w:tcBorders>
              <w:top w:val="single" w:sz="4" w:space="0" w:color="auto"/>
              <w:left w:val="single" w:sz="4" w:space="0" w:color="auto"/>
              <w:bottom w:val="single" w:sz="4" w:space="0" w:color="auto"/>
              <w:right w:val="single" w:sz="4" w:space="0" w:color="auto"/>
            </w:tcBorders>
          </w:tcPr>
          <w:p w14:paraId="5357711C" w14:textId="77777777" w:rsidR="008B58C2" w:rsidRPr="008B58C2" w:rsidRDefault="008B58C2" w:rsidP="008B58C2">
            <w:pPr>
              <w:rPr>
                <w:sz w:val="22"/>
                <w:szCs w:val="22"/>
              </w:rPr>
            </w:pPr>
          </w:p>
        </w:tc>
      </w:tr>
      <w:tr w:rsidR="008B58C2" w:rsidRPr="008B58C2" w14:paraId="3CBD1AB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03D844"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68C88E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86D352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09DD3B8"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1D0018E" w14:textId="77777777" w:rsidR="008B58C2" w:rsidRPr="008B58C2" w:rsidRDefault="008B58C2" w:rsidP="008B58C2">
            <w:pPr>
              <w:rPr>
                <w:spacing w:val="-1"/>
                <w:sz w:val="22"/>
                <w:szCs w:val="22"/>
                <w:lang w:val="kk-KZ"/>
              </w:rPr>
            </w:pPr>
            <w:r w:rsidRPr="008B58C2">
              <w:rPr>
                <w:spacing w:val="-1"/>
                <w:sz w:val="22"/>
                <w:szCs w:val="22"/>
                <w:lang w:val="kk-KZ"/>
              </w:rPr>
              <w:t>ГОСТ 12.1.030-81</w:t>
            </w:r>
          </w:p>
        </w:tc>
        <w:tc>
          <w:tcPr>
            <w:tcW w:w="2948" w:type="dxa"/>
            <w:tcBorders>
              <w:top w:val="single" w:sz="4" w:space="0" w:color="auto"/>
              <w:left w:val="single" w:sz="4" w:space="0" w:color="auto"/>
              <w:bottom w:val="single" w:sz="4" w:space="0" w:color="auto"/>
              <w:right w:val="single" w:sz="4" w:space="0" w:color="auto"/>
            </w:tcBorders>
          </w:tcPr>
          <w:p w14:paraId="23D8518C" w14:textId="77777777" w:rsidR="008B58C2" w:rsidRPr="008B58C2" w:rsidRDefault="008B58C2" w:rsidP="008B58C2">
            <w:pPr>
              <w:rPr>
                <w:sz w:val="22"/>
                <w:szCs w:val="22"/>
              </w:rPr>
            </w:pPr>
          </w:p>
        </w:tc>
      </w:tr>
      <w:tr w:rsidR="008B58C2" w:rsidRPr="008B58C2" w14:paraId="3FD4D1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B79BF4"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7E6AA92"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72A6F17"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1F4AD35"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2A59ACE" w14:textId="77777777" w:rsidR="008B58C2" w:rsidRPr="008B58C2" w:rsidRDefault="008B58C2" w:rsidP="008B58C2">
            <w:pPr>
              <w:rPr>
                <w:spacing w:val="-1"/>
                <w:sz w:val="22"/>
                <w:szCs w:val="22"/>
                <w:lang w:val="kk-KZ"/>
              </w:rPr>
            </w:pPr>
            <w:r w:rsidRPr="008B58C2">
              <w:rPr>
                <w:spacing w:val="-1"/>
                <w:sz w:val="22"/>
                <w:szCs w:val="22"/>
                <w:lang w:val="kk-KZ"/>
              </w:rPr>
              <w:t>ГОСТ 12.2.007.0-75</w:t>
            </w:r>
          </w:p>
        </w:tc>
        <w:tc>
          <w:tcPr>
            <w:tcW w:w="2948" w:type="dxa"/>
            <w:tcBorders>
              <w:top w:val="single" w:sz="4" w:space="0" w:color="auto"/>
              <w:left w:val="single" w:sz="4" w:space="0" w:color="auto"/>
              <w:bottom w:val="single" w:sz="4" w:space="0" w:color="auto"/>
              <w:right w:val="single" w:sz="4" w:space="0" w:color="auto"/>
            </w:tcBorders>
          </w:tcPr>
          <w:p w14:paraId="76308E6D" w14:textId="77777777" w:rsidR="008B58C2" w:rsidRPr="008B58C2" w:rsidRDefault="008B58C2" w:rsidP="008B58C2">
            <w:pPr>
              <w:rPr>
                <w:sz w:val="22"/>
                <w:szCs w:val="22"/>
              </w:rPr>
            </w:pPr>
          </w:p>
        </w:tc>
      </w:tr>
      <w:tr w:rsidR="008B58C2" w:rsidRPr="008B58C2" w14:paraId="361369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6D570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7AF7C6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24480B7"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90ACBA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E332048" w14:textId="77777777" w:rsidR="008B58C2" w:rsidRPr="008B58C2" w:rsidRDefault="008B58C2" w:rsidP="008B58C2">
            <w:pPr>
              <w:rPr>
                <w:spacing w:val="-1"/>
                <w:sz w:val="22"/>
                <w:szCs w:val="22"/>
                <w:lang w:val="kk-KZ"/>
              </w:rPr>
            </w:pPr>
            <w:r w:rsidRPr="008B58C2">
              <w:rPr>
                <w:spacing w:val="-1"/>
                <w:sz w:val="22"/>
                <w:szCs w:val="22"/>
                <w:lang w:val="kk-KZ"/>
              </w:rPr>
              <w:t>ГОСТ 12.2.007.1-75</w:t>
            </w:r>
          </w:p>
        </w:tc>
        <w:tc>
          <w:tcPr>
            <w:tcW w:w="2948" w:type="dxa"/>
            <w:tcBorders>
              <w:top w:val="single" w:sz="4" w:space="0" w:color="auto"/>
              <w:left w:val="single" w:sz="4" w:space="0" w:color="auto"/>
              <w:bottom w:val="single" w:sz="4" w:space="0" w:color="auto"/>
              <w:right w:val="single" w:sz="4" w:space="0" w:color="auto"/>
            </w:tcBorders>
          </w:tcPr>
          <w:p w14:paraId="5A6A2B7E" w14:textId="77777777" w:rsidR="008B58C2" w:rsidRPr="008B58C2" w:rsidRDefault="008B58C2" w:rsidP="008B58C2">
            <w:pPr>
              <w:rPr>
                <w:sz w:val="22"/>
                <w:szCs w:val="22"/>
              </w:rPr>
            </w:pPr>
          </w:p>
        </w:tc>
      </w:tr>
      <w:tr w:rsidR="008B58C2" w:rsidRPr="008B58C2" w14:paraId="5A3C27E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C6F0D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8125546"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25E513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75EB5A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76C69A4" w14:textId="77777777" w:rsidR="008B58C2" w:rsidRPr="008B58C2" w:rsidRDefault="008B58C2" w:rsidP="008B58C2">
            <w:pPr>
              <w:rPr>
                <w:spacing w:val="-1"/>
                <w:sz w:val="22"/>
                <w:szCs w:val="22"/>
                <w:lang w:val="kk-KZ"/>
              </w:rPr>
            </w:pPr>
            <w:r w:rsidRPr="008B58C2">
              <w:rPr>
                <w:spacing w:val="-1"/>
                <w:sz w:val="22"/>
                <w:szCs w:val="22"/>
                <w:lang w:val="kk-KZ"/>
              </w:rPr>
              <w:t>ГОСТ 14254-2015</w:t>
            </w:r>
          </w:p>
        </w:tc>
        <w:tc>
          <w:tcPr>
            <w:tcW w:w="2948" w:type="dxa"/>
            <w:tcBorders>
              <w:top w:val="single" w:sz="4" w:space="0" w:color="auto"/>
              <w:left w:val="single" w:sz="4" w:space="0" w:color="auto"/>
              <w:bottom w:val="single" w:sz="4" w:space="0" w:color="auto"/>
              <w:right w:val="single" w:sz="4" w:space="0" w:color="auto"/>
            </w:tcBorders>
          </w:tcPr>
          <w:p w14:paraId="051D9079" w14:textId="77777777" w:rsidR="008B58C2" w:rsidRPr="008B58C2" w:rsidRDefault="008B58C2" w:rsidP="008B58C2">
            <w:pPr>
              <w:rPr>
                <w:sz w:val="22"/>
                <w:szCs w:val="22"/>
              </w:rPr>
            </w:pPr>
          </w:p>
        </w:tc>
      </w:tr>
      <w:tr w:rsidR="008B58C2" w:rsidRPr="008B58C2" w14:paraId="7BF1CAF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D3C0BA"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6958A6B"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1EC057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69A4A7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828C0AF" w14:textId="77777777" w:rsidR="008B58C2" w:rsidRPr="008B58C2" w:rsidRDefault="008B58C2" w:rsidP="008B58C2">
            <w:pPr>
              <w:rPr>
                <w:spacing w:val="-1"/>
                <w:sz w:val="22"/>
                <w:szCs w:val="22"/>
                <w:lang w:val="kk-KZ"/>
              </w:rPr>
            </w:pPr>
            <w:r w:rsidRPr="008B58C2">
              <w:rPr>
                <w:spacing w:val="-1"/>
                <w:sz w:val="22"/>
                <w:szCs w:val="22"/>
                <w:lang w:val="kk-KZ"/>
              </w:rPr>
              <w:t>ГОСТ 21130-75</w:t>
            </w:r>
          </w:p>
        </w:tc>
        <w:tc>
          <w:tcPr>
            <w:tcW w:w="2948" w:type="dxa"/>
            <w:tcBorders>
              <w:top w:val="single" w:sz="4" w:space="0" w:color="auto"/>
              <w:left w:val="single" w:sz="4" w:space="0" w:color="auto"/>
              <w:bottom w:val="single" w:sz="4" w:space="0" w:color="auto"/>
              <w:right w:val="single" w:sz="4" w:space="0" w:color="auto"/>
            </w:tcBorders>
          </w:tcPr>
          <w:p w14:paraId="1E74A52F" w14:textId="77777777" w:rsidR="008B58C2" w:rsidRPr="008B58C2" w:rsidRDefault="008B58C2" w:rsidP="008B58C2">
            <w:pPr>
              <w:rPr>
                <w:sz w:val="22"/>
                <w:szCs w:val="22"/>
              </w:rPr>
            </w:pPr>
          </w:p>
        </w:tc>
      </w:tr>
      <w:tr w:rsidR="008B58C2" w:rsidRPr="008B58C2" w14:paraId="4C77B0F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049691"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910DF8F"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75D7B92"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5A450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A166E0A" w14:textId="77777777" w:rsidR="008B58C2" w:rsidRPr="008B58C2" w:rsidRDefault="008B58C2" w:rsidP="008B58C2">
            <w:pPr>
              <w:rPr>
                <w:spacing w:val="-1"/>
                <w:sz w:val="22"/>
                <w:szCs w:val="22"/>
                <w:lang w:val="kk-KZ"/>
              </w:rPr>
            </w:pPr>
            <w:r w:rsidRPr="008B58C2">
              <w:rPr>
                <w:spacing w:val="-1"/>
                <w:sz w:val="22"/>
                <w:szCs w:val="22"/>
                <w:lang w:val="kk-KZ"/>
              </w:rPr>
              <w:t>ГОСТ 27888-88</w:t>
            </w:r>
          </w:p>
        </w:tc>
        <w:tc>
          <w:tcPr>
            <w:tcW w:w="2948" w:type="dxa"/>
            <w:tcBorders>
              <w:top w:val="single" w:sz="4" w:space="0" w:color="auto"/>
              <w:left w:val="single" w:sz="4" w:space="0" w:color="auto"/>
              <w:bottom w:val="single" w:sz="4" w:space="0" w:color="auto"/>
              <w:right w:val="single" w:sz="4" w:space="0" w:color="auto"/>
            </w:tcBorders>
          </w:tcPr>
          <w:p w14:paraId="0988497B" w14:textId="77777777" w:rsidR="008B58C2" w:rsidRPr="008B58C2" w:rsidRDefault="008B58C2" w:rsidP="008B58C2">
            <w:pPr>
              <w:rPr>
                <w:sz w:val="22"/>
                <w:szCs w:val="22"/>
              </w:rPr>
            </w:pPr>
          </w:p>
        </w:tc>
      </w:tr>
      <w:tr w:rsidR="008B58C2" w:rsidRPr="008B58C2" w14:paraId="1ADC07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CD30A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8CF40B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1F391F7"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8337B8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A160EB5" w14:textId="77777777" w:rsidR="008B58C2" w:rsidRPr="008B58C2" w:rsidRDefault="008B58C2" w:rsidP="008B58C2">
            <w:pPr>
              <w:rPr>
                <w:spacing w:val="-1"/>
                <w:sz w:val="22"/>
                <w:szCs w:val="22"/>
                <w:lang w:val="kk-KZ"/>
              </w:rPr>
            </w:pPr>
            <w:r w:rsidRPr="008B58C2">
              <w:rPr>
                <w:spacing w:val="-1"/>
                <w:sz w:val="22"/>
                <w:szCs w:val="22"/>
                <w:lang w:val="kk-KZ"/>
              </w:rPr>
              <w:t>ГОСТ 27895-88</w:t>
            </w:r>
          </w:p>
        </w:tc>
        <w:tc>
          <w:tcPr>
            <w:tcW w:w="2948" w:type="dxa"/>
            <w:tcBorders>
              <w:top w:val="single" w:sz="4" w:space="0" w:color="auto"/>
              <w:left w:val="single" w:sz="4" w:space="0" w:color="auto"/>
              <w:bottom w:val="single" w:sz="4" w:space="0" w:color="auto"/>
              <w:right w:val="single" w:sz="4" w:space="0" w:color="auto"/>
            </w:tcBorders>
          </w:tcPr>
          <w:p w14:paraId="5B3EFF7B" w14:textId="77777777" w:rsidR="008B58C2" w:rsidRPr="008B58C2" w:rsidRDefault="008B58C2" w:rsidP="008B58C2">
            <w:pPr>
              <w:rPr>
                <w:sz w:val="22"/>
                <w:szCs w:val="22"/>
              </w:rPr>
            </w:pPr>
          </w:p>
        </w:tc>
      </w:tr>
      <w:tr w:rsidR="008B58C2" w:rsidRPr="008B58C2" w14:paraId="51F53E6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2014BB"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7C7EDF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C01517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99ED3D8"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D31ACF5" w14:textId="77777777" w:rsidR="008B58C2" w:rsidRPr="008B58C2" w:rsidRDefault="008B58C2" w:rsidP="008B58C2">
            <w:pPr>
              <w:rPr>
                <w:spacing w:val="-1"/>
                <w:sz w:val="22"/>
                <w:szCs w:val="22"/>
                <w:lang w:val="kk-KZ"/>
              </w:rPr>
            </w:pPr>
            <w:r w:rsidRPr="008B58C2">
              <w:rPr>
                <w:spacing w:val="-1"/>
                <w:sz w:val="22"/>
                <w:szCs w:val="22"/>
                <w:lang w:val="kk-KZ"/>
              </w:rPr>
              <w:t>ГОСТ 27917-88</w:t>
            </w:r>
          </w:p>
        </w:tc>
        <w:tc>
          <w:tcPr>
            <w:tcW w:w="2948" w:type="dxa"/>
            <w:tcBorders>
              <w:top w:val="single" w:sz="4" w:space="0" w:color="auto"/>
              <w:left w:val="single" w:sz="4" w:space="0" w:color="auto"/>
              <w:bottom w:val="single" w:sz="4" w:space="0" w:color="auto"/>
              <w:right w:val="single" w:sz="4" w:space="0" w:color="auto"/>
            </w:tcBorders>
          </w:tcPr>
          <w:p w14:paraId="65C50247" w14:textId="77777777" w:rsidR="008B58C2" w:rsidRPr="008B58C2" w:rsidRDefault="008B58C2" w:rsidP="008B58C2">
            <w:pPr>
              <w:rPr>
                <w:sz w:val="22"/>
                <w:szCs w:val="22"/>
              </w:rPr>
            </w:pPr>
          </w:p>
        </w:tc>
      </w:tr>
      <w:tr w:rsidR="008B58C2" w:rsidRPr="008B58C2" w14:paraId="65BB86C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66C7E2"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A0F0F3B"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EC81404"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CB49F29"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84AF390" w14:textId="77777777" w:rsidR="008B58C2" w:rsidRPr="008B58C2" w:rsidRDefault="008B58C2" w:rsidP="008B58C2">
            <w:pPr>
              <w:rPr>
                <w:spacing w:val="-1"/>
                <w:sz w:val="22"/>
                <w:szCs w:val="22"/>
                <w:lang w:val="kk-KZ"/>
              </w:rPr>
            </w:pPr>
            <w:r w:rsidRPr="008B58C2">
              <w:rPr>
                <w:spacing w:val="-1"/>
                <w:sz w:val="22"/>
                <w:szCs w:val="22"/>
                <w:lang w:val="kk-KZ"/>
              </w:rPr>
              <w:t>ГОСТ IEC 61029-2-2-2011</w:t>
            </w:r>
          </w:p>
        </w:tc>
        <w:tc>
          <w:tcPr>
            <w:tcW w:w="2948" w:type="dxa"/>
            <w:tcBorders>
              <w:top w:val="single" w:sz="4" w:space="0" w:color="auto"/>
              <w:left w:val="single" w:sz="4" w:space="0" w:color="auto"/>
              <w:bottom w:val="single" w:sz="4" w:space="0" w:color="auto"/>
              <w:right w:val="single" w:sz="4" w:space="0" w:color="auto"/>
            </w:tcBorders>
          </w:tcPr>
          <w:p w14:paraId="2E6EA4F8" w14:textId="77777777" w:rsidR="008B58C2" w:rsidRPr="008B58C2" w:rsidRDefault="008B58C2" w:rsidP="008B58C2">
            <w:pPr>
              <w:rPr>
                <w:sz w:val="22"/>
                <w:szCs w:val="22"/>
              </w:rPr>
            </w:pPr>
          </w:p>
        </w:tc>
      </w:tr>
      <w:tr w:rsidR="008B58C2" w:rsidRPr="008B58C2" w14:paraId="2FB0B59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2E3B1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69E9191"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C432CD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1BDA5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F9347B0" w14:textId="77777777" w:rsidR="008B58C2" w:rsidRPr="008B58C2" w:rsidRDefault="008B58C2" w:rsidP="008B58C2">
            <w:pPr>
              <w:rPr>
                <w:spacing w:val="-1"/>
                <w:sz w:val="22"/>
                <w:szCs w:val="22"/>
                <w:lang w:val="kk-KZ"/>
              </w:rPr>
            </w:pPr>
            <w:r w:rsidRPr="008B58C2">
              <w:rPr>
                <w:spacing w:val="-1"/>
                <w:sz w:val="22"/>
                <w:szCs w:val="22"/>
                <w:lang w:val="kk-KZ"/>
              </w:rPr>
              <w:t>ГОСТ IEC 61029-2-5-2011</w:t>
            </w:r>
          </w:p>
        </w:tc>
        <w:tc>
          <w:tcPr>
            <w:tcW w:w="2948" w:type="dxa"/>
            <w:tcBorders>
              <w:top w:val="single" w:sz="4" w:space="0" w:color="auto"/>
              <w:left w:val="single" w:sz="4" w:space="0" w:color="auto"/>
              <w:bottom w:val="single" w:sz="4" w:space="0" w:color="auto"/>
              <w:right w:val="single" w:sz="4" w:space="0" w:color="auto"/>
            </w:tcBorders>
          </w:tcPr>
          <w:p w14:paraId="50322B37" w14:textId="77777777" w:rsidR="008B58C2" w:rsidRPr="008B58C2" w:rsidRDefault="008B58C2" w:rsidP="008B58C2">
            <w:pPr>
              <w:rPr>
                <w:sz w:val="22"/>
                <w:szCs w:val="22"/>
              </w:rPr>
            </w:pPr>
          </w:p>
        </w:tc>
      </w:tr>
      <w:tr w:rsidR="008B58C2" w:rsidRPr="008B58C2" w14:paraId="25DF2B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346A08"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AD48381"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5C5DA7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25A983E"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88F3EEA" w14:textId="77777777" w:rsidR="008B58C2" w:rsidRPr="008B58C2" w:rsidRDefault="008B58C2" w:rsidP="008B58C2">
            <w:pPr>
              <w:rPr>
                <w:spacing w:val="-1"/>
                <w:sz w:val="22"/>
                <w:szCs w:val="22"/>
                <w:lang w:val="kk-KZ"/>
              </w:rPr>
            </w:pPr>
            <w:r w:rsidRPr="008B58C2">
              <w:rPr>
                <w:spacing w:val="-1"/>
                <w:sz w:val="22"/>
                <w:szCs w:val="22"/>
                <w:lang w:val="kk-KZ"/>
              </w:rPr>
              <w:t>ГОСТ IEC 61029-2-6-2011</w:t>
            </w:r>
          </w:p>
        </w:tc>
        <w:tc>
          <w:tcPr>
            <w:tcW w:w="2948" w:type="dxa"/>
            <w:tcBorders>
              <w:top w:val="single" w:sz="4" w:space="0" w:color="auto"/>
              <w:left w:val="single" w:sz="4" w:space="0" w:color="auto"/>
              <w:bottom w:val="single" w:sz="4" w:space="0" w:color="auto"/>
              <w:right w:val="single" w:sz="4" w:space="0" w:color="auto"/>
            </w:tcBorders>
          </w:tcPr>
          <w:p w14:paraId="0A6D8049" w14:textId="77777777" w:rsidR="008B58C2" w:rsidRPr="008B58C2" w:rsidRDefault="008B58C2" w:rsidP="008B58C2">
            <w:pPr>
              <w:rPr>
                <w:sz w:val="22"/>
                <w:szCs w:val="22"/>
              </w:rPr>
            </w:pPr>
          </w:p>
        </w:tc>
      </w:tr>
      <w:tr w:rsidR="008B58C2" w:rsidRPr="008B58C2" w14:paraId="7E8C4D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A291BA"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0BD819B"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1220D0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25A605D"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02FD10A" w14:textId="77777777" w:rsidR="008B58C2" w:rsidRPr="008B58C2" w:rsidRDefault="008B58C2" w:rsidP="008B58C2">
            <w:pPr>
              <w:rPr>
                <w:spacing w:val="-1"/>
                <w:sz w:val="22"/>
                <w:szCs w:val="22"/>
                <w:lang w:val="kk-KZ"/>
              </w:rPr>
            </w:pPr>
            <w:r w:rsidRPr="008B58C2">
              <w:rPr>
                <w:spacing w:val="-1"/>
                <w:sz w:val="22"/>
                <w:szCs w:val="22"/>
                <w:lang w:val="kk-KZ"/>
              </w:rPr>
              <w:t>ГОСТ IEC 61029-2-8-2011</w:t>
            </w:r>
          </w:p>
        </w:tc>
        <w:tc>
          <w:tcPr>
            <w:tcW w:w="2948" w:type="dxa"/>
            <w:tcBorders>
              <w:top w:val="single" w:sz="4" w:space="0" w:color="auto"/>
              <w:left w:val="single" w:sz="4" w:space="0" w:color="auto"/>
              <w:bottom w:val="single" w:sz="4" w:space="0" w:color="auto"/>
              <w:right w:val="single" w:sz="4" w:space="0" w:color="auto"/>
            </w:tcBorders>
          </w:tcPr>
          <w:p w14:paraId="15732CD9" w14:textId="77777777" w:rsidR="008B58C2" w:rsidRPr="008B58C2" w:rsidRDefault="008B58C2" w:rsidP="008B58C2">
            <w:pPr>
              <w:rPr>
                <w:sz w:val="22"/>
                <w:szCs w:val="22"/>
              </w:rPr>
            </w:pPr>
          </w:p>
        </w:tc>
      </w:tr>
      <w:tr w:rsidR="008B58C2" w:rsidRPr="008B58C2" w14:paraId="125C72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93C045"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2A43FEB2"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D8EAE2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5BC16E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BC7D572" w14:textId="77777777" w:rsidR="008B58C2" w:rsidRPr="008B58C2" w:rsidRDefault="008B58C2" w:rsidP="008B58C2">
            <w:pPr>
              <w:rPr>
                <w:spacing w:val="-1"/>
                <w:sz w:val="22"/>
                <w:szCs w:val="22"/>
                <w:lang w:val="kk-KZ"/>
              </w:rPr>
            </w:pPr>
            <w:r w:rsidRPr="008B58C2">
              <w:rPr>
                <w:spacing w:val="-1"/>
                <w:sz w:val="22"/>
                <w:szCs w:val="22"/>
                <w:lang w:val="kk-KZ"/>
              </w:rPr>
              <w:t>ГОСТ МЭК 60034-6-2007</w:t>
            </w:r>
          </w:p>
        </w:tc>
        <w:tc>
          <w:tcPr>
            <w:tcW w:w="2948" w:type="dxa"/>
            <w:tcBorders>
              <w:top w:val="single" w:sz="4" w:space="0" w:color="auto"/>
              <w:left w:val="single" w:sz="4" w:space="0" w:color="auto"/>
              <w:bottom w:val="single" w:sz="4" w:space="0" w:color="auto"/>
              <w:right w:val="single" w:sz="4" w:space="0" w:color="auto"/>
            </w:tcBorders>
          </w:tcPr>
          <w:p w14:paraId="0C542001" w14:textId="77777777" w:rsidR="008B58C2" w:rsidRPr="008B58C2" w:rsidRDefault="008B58C2" w:rsidP="008B58C2">
            <w:pPr>
              <w:rPr>
                <w:sz w:val="22"/>
                <w:szCs w:val="22"/>
              </w:rPr>
            </w:pPr>
          </w:p>
        </w:tc>
      </w:tr>
      <w:tr w:rsidR="008B58C2" w:rsidRPr="008B58C2" w14:paraId="4EAEFF8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A42B51"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81ED24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1763122"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E47AD6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ED54B20" w14:textId="77777777" w:rsidR="008B58C2" w:rsidRPr="008B58C2" w:rsidRDefault="008B58C2" w:rsidP="008B58C2">
            <w:pPr>
              <w:rPr>
                <w:spacing w:val="-1"/>
                <w:sz w:val="22"/>
                <w:szCs w:val="22"/>
                <w:lang w:val="kk-KZ"/>
              </w:rPr>
            </w:pPr>
            <w:r w:rsidRPr="008B58C2">
              <w:rPr>
                <w:spacing w:val="-1"/>
                <w:sz w:val="22"/>
                <w:szCs w:val="22"/>
                <w:lang w:val="kk-KZ"/>
              </w:rPr>
              <w:t>ГОСТ МЭК 60034-7-2007</w:t>
            </w:r>
          </w:p>
        </w:tc>
        <w:tc>
          <w:tcPr>
            <w:tcW w:w="2948" w:type="dxa"/>
            <w:tcBorders>
              <w:top w:val="single" w:sz="4" w:space="0" w:color="auto"/>
              <w:left w:val="single" w:sz="4" w:space="0" w:color="auto"/>
              <w:bottom w:val="single" w:sz="4" w:space="0" w:color="auto"/>
              <w:right w:val="single" w:sz="4" w:space="0" w:color="auto"/>
            </w:tcBorders>
          </w:tcPr>
          <w:p w14:paraId="17AFCF43" w14:textId="77777777" w:rsidR="008B58C2" w:rsidRPr="008B58C2" w:rsidRDefault="008B58C2" w:rsidP="008B58C2">
            <w:pPr>
              <w:rPr>
                <w:sz w:val="22"/>
                <w:szCs w:val="22"/>
              </w:rPr>
            </w:pPr>
          </w:p>
        </w:tc>
      </w:tr>
      <w:tr w:rsidR="008B58C2" w:rsidRPr="008B58C2" w14:paraId="242092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8CBA4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3D2008A"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A6B9F6C"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DCFE4A6"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B839C27" w14:textId="77777777" w:rsidR="008B58C2" w:rsidRPr="008B58C2" w:rsidRDefault="008B58C2" w:rsidP="008B58C2">
            <w:pPr>
              <w:rPr>
                <w:spacing w:val="-1"/>
                <w:sz w:val="22"/>
                <w:szCs w:val="22"/>
                <w:lang w:val="kk-KZ"/>
              </w:rPr>
            </w:pPr>
            <w:r w:rsidRPr="008B58C2">
              <w:rPr>
                <w:spacing w:val="-1"/>
                <w:sz w:val="22"/>
                <w:szCs w:val="22"/>
                <w:lang w:val="kk-KZ"/>
              </w:rPr>
              <w:t>ГОСТ МЭК 61293- 2002</w:t>
            </w:r>
          </w:p>
        </w:tc>
        <w:tc>
          <w:tcPr>
            <w:tcW w:w="2948" w:type="dxa"/>
            <w:tcBorders>
              <w:top w:val="single" w:sz="4" w:space="0" w:color="auto"/>
              <w:left w:val="single" w:sz="4" w:space="0" w:color="auto"/>
              <w:bottom w:val="single" w:sz="4" w:space="0" w:color="auto"/>
              <w:right w:val="single" w:sz="4" w:space="0" w:color="auto"/>
            </w:tcBorders>
          </w:tcPr>
          <w:p w14:paraId="630A7B14" w14:textId="77777777" w:rsidR="008B58C2" w:rsidRPr="008B58C2" w:rsidRDefault="008B58C2" w:rsidP="008B58C2">
            <w:pPr>
              <w:rPr>
                <w:sz w:val="22"/>
                <w:szCs w:val="22"/>
              </w:rPr>
            </w:pPr>
          </w:p>
        </w:tc>
      </w:tr>
      <w:tr w:rsidR="008B58C2" w:rsidRPr="008B58C2" w14:paraId="53AC2D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965406"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222304F"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4A44781"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D57DCA1"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EB7F23E" w14:textId="77777777" w:rsidR="008B58C2" w:rsidRPr="008B58C2" w:rsidRDefault="008B58C2" w:rsidP="008B58C2">
            <w:pPr>
              <w:rPr>
                <w:spacing w:val="-1"/>
                <w:sz w:val="22"/>
                <w:szCs w:val="22"/>
                <w:lang w:val="kk-KZ"/>
              </w:rPr>
            </w:pPr>
            <w:r w:rsidRPr="008B58C2">
              <w:rPr>
                <w:spacing w:val="-1"/>
                <w:sz w:val="22"/>
                <w:szCs w:val="22"/>
                <w:lang w:val="kk-KZ"/>
              </w:rPr>
              <w:t>ГОСТ Р МЭК 1029-2- 9-99</w:t>
            </w:r>
          </w:p>
        </w:tc>
        <w:tc>
          <w:tcPr>
            <w:tcW w:w="2948" w:type="dxa"/>
            <w:tcBorders>
              <w:top w:val="single" w:sz="4" w:space="0" w:color="auto"/>
              <w:left w:val="single" w:sz="4" w:space="0" w:color="auto"/>
              <w:bottom w:val="single" w:sz="4" w:space="0" w:color="auto"/>
              <w:right w:val="single" w:sz="4" w:space="0" w:color="auto"/>
            </w:tcBorders>
          </w:tcPr>
          <w:p w14:paraId="31D501A0" w14:textId="77777777" w:rsidR="008B58C2" w:rsidRPr="008B58C2" w:rsidRDefault="008B58C2" w:rsidP="008B58C2">
            <w:pPr>
              <w:rPr>
                <w:sz w:val="22"/>
                <w:szCs w:val="22"/>
              </w:rPr>
            </w:pPr>
          </w:p>
        </w:tc>
      </w:tr>
      <w:tr w:rsidR="008B58C2" w:rsidRPr="008B58C2" w14:paraId="1CCBAB6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582B7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488E8F2"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35D6EE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2741F02"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BD66511" w14:textId="77777777" w:rsidR="008B58C2" w:rsidRPr="008B58C2" w:rsidRDefault="008B58C2" w:rsidP="008B58C2">
            <w:pPr>
              <w:rPr>
                <w:spacing w:val="-1"/>
                <w:sz w:val="22"/>
                <w:szCs w:val="22"/>
                <w:lang w:val="kk-KZ"/>
              </w:rPr>
            </w:pPr>
            <w:r w:rsidRPr="008B58C2">
              <w:rPr>
                <w:spacing w:val="-1"/>
                <w:sz w:val="22"/>
                <w:szCs w:val="22"/>
                <w:lang w:val="kk-KZ"/>
              </w:rPr>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6AF0391B" w14:textId="77777777" w:rsidR="008B58C2" w:rsidRPr="008B58C2" w:rsidRDefault="008B58C2" w:rsidP="008B58C2">
            <w:pPr>
              <w:rPr>
                <w:sz w:val="22"/>
                <w:szCs w:val="22"/>
              </w:rPr>
            </w:pPr>
          </w:p>
        </w:tc>
      </w:tr>
      <w:tr w:rsidR="008B58C2" w:rsidRPr="008B58C2" w14:paraId="1D2925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7C8715"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0570E96"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6D78828"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58F1D15"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E5B6B19" w14:textId="77777777" w:rsidR="008B58C2" w:rsidRPr="008B58C2" w:rsidRDefault="008B58C2" w:rsidP="008B58C2">
            <w:pPr>
              <w:rPr>
                <w:spacing w:val="-1"/>
                <w:sz w:val="22"/>
                <w:szCs w:val="22"/>
                <w:lang w:val="kk-KZ"/>
              </w:rPr>
            </w:pPr>
            <w:r w:rsidRPr="008B58C2">
              <w:rPr>
                <w:spacing w:val="-1"/>
                <w:sz w:val="22"/>
                <w:szCs w:val="22"/>
                <w:lang w:val="kk-KZ"/>
              </w:rPr>
              <w:t>ГОСТ IEC 61029-2-3-2011</w:t>
            </w:r>
          </w:p>
        </w:tc>
        <w:tc>
          <w:tcPr>
            <w:tcW w:w="2948" w:type="dxa"/>
            <w:tcBorders>
              <w:top w:val="single" w:sz="4" w:space="0" w:color="auto"/>
              <w:left w:val="single" w:sz="4" w:space="0" w:color="auto"/>
              <w:bottom w:val="single" w:sz="4" w:space="0" w:color="auto"/>
              <w:right w:val="single" w:sz="4" w:space="0" w:color="auto"/>
            </w:tcBorders>
          </w:tcPr>
          <w:p w14:paraId="042867F7" w14:textId="77777777" w:rsidR="008B58C2" w:rsidRPr="008B58C2" w:rsidRDefault="008B58C2" w:rsidP="008B58C2">
            <w:pPr>
              <w:rPr>
                <w:sz w:val="22"/>
                <w:szCs w:val="22"/>
              </w:rPr>
            </w:pPr>
          </w:p>
        </w:tc>
      </w:tr>
      <w:tr w:rsidR="008B58C2" w:rsidRPr="008B58C2" w14:paraId="306E1CE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A1D675"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1AD3805"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D4AF8C6"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0369F6B"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A8E9D64" w14:textId="77777777" w:rsidR="008B58C2" w:rsidRPr="008B58C2" w:rsidRDefault="008B58C2" w:rsidP="008B58C2">
            <w:pPr>
              <w:rPr>
                <w:spacing w:val="-1"/>
                <w:sz w:val="22"/>
                <w:szCs w:val="22"/>
                <w:lang w:val="kk-KZ"/>
              </w:rPr>
            </w:pPr>
            <w:r w:rsidRPr="008B58C2">
              <w:rPr>
                <w:spacing w:val="-1"/>
                <w:sz w:val="22"/>
                <w:szCs w:val="22"/>
                <w:lang w:val="kk-KZ"/>
              </w:rPr>
              <w:t>СТБ МЭК 61558-1-2007</w:t>
            </w:r>
          </w:p>
        </w:tc>
        <w:tc>
          <w:tcPr>
            <w:tcW w:w="2948" w:type="dxa"/>
            <w:tcBorders>
              <w:top w:val="single" w:sz="4" w:space="0" w:color="auto"/>
              <w:left w:val="single" w:sz="4" w:space="0" w:color="auto"/>
              <w:bottom w:val="single" w:sz="4" w:space="0" w:color="auto"/>
              <w:right w:val="single" w:sz="4" w:space="0" w:color="auto"/>
            </w:tcBorders>
          </w:tcPr>
          <w:p w14:paraId="7C38F724" w14:textId="77777777" w:rsidR="008B58C2" w:rsidRPr="008B58C2" w:rsidRDefault="008B58C2" w:rsidP="008B58C2">
            <w:pPr>
              <w:rPr>
                <w:sz w:val="22"/>
                <w:szCs w:val="22"/>
              </w:rPr>
            </w:pPr>
          </w:p>
        </w:tc>
      </w:tr>
      <w:tr w:rsidR="008B58C2" w:rsidRPr="008B58C2" w14:paraId="3F57261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57E1C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57E3011"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506D7AB"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28C6648"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F3CA39D" w14:textId="77777777" w:rsidR="008B58C2" w:rsidRPr="008B58C2" w:rsidRDefault="008B58C2" w:rsidP="008B58C2">
            <w:pPr>
              <w:rPr>
                <w:spacing w:val="-1"/>
                <w:sz w:val="22"/>
                <w:szCs w:val="22"/>
                <w:lang w:val="kk-KZ"/>
              </w:rPr>
            </w:pPr>
            <w:r w:rsidRPr="008B58C2">
              <w:rPr>
                <w:spacing w:val="-1"/>
                <w:sz w:val="22"/>
                <w:szCs w:val="22"/>
                <w:lang w:val="kk-KZ"/>
              </w:rPr>
              <w:t>СТБ МЭК 61558-2-6-2006</w:t>
            </w:r>
          </w:p>
        </w:tc>
        <w:tc>
          <w:tcPr>
            <w:tcW w:w="2948" w:type="dxa"/>
            <w:tcBorders>
              <w:top w:val="single" w:sz="4" w:space="0" w:color="auto"/>
              <w:left w:val="single" w:sz="4" w:space="0" w:color="auto"/>
              <w:bottom w:val="single" w:sz="4" w:space="0" w:color="auto"/>
              <w:right w:val="single" w:sz="4" w:space="0" w:color="auto"/>
            </w:tcBorders>
          </w:tcPr>
          <w:p w14:paraId="745D6E23" w14:textId="77777777" w:rsidR="008B58C2" w:rsidRPr="008B58C2" w:rsidRDefault="008B58C2" w:rsidP="008B58C2">
            <w:pPr>
              <w:rPr>
                <w:sz w:val="22"/>
                <w:szCs w:val="22"/>
              </w:rPr>
            </w:pPr>
          </w:p>
        </w:tc>
      </w:tr>
      <w:tr w:rsidR="008B58C2" w:rsidRPr="008B58C2" w14:paraId="7AE10B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5CC6BA"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3B4091E8"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72A3DEF"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96CCB1"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6379E75" w14:textId="77777777" w:rsidR="008B58C2" w:rsidRPr="008B58C2" w:rsidRDefault="008B58C2" w:rsidP="008B58C2">
            <w:pPr>
              <w:rPr>
                <w:spacing w:val="-1"/>
                <w:sz w:val="22"/>
                <w:szCs w:val="22"/>
                <w:lang w:val="kk-KZ"/>
              </w:rPr>
            </w:pPr>
            <w:r w:rsidRPr="008B58C2">
              <w:rPr>
                <w:spacing w:val="-1"/>
                <w:sz w:val="22"/>
                <w:szCs w:val="22"/>
                <w:lang w:val="kk-KZ"/>
              </w:rPr>
              <w:t>ЕСЭГТ, утв. Реш. КТС</w:t>
            </w:r>
          </w:p>
        </w:tc>
        <w:tc>
          <w:tcPr>
            <w:tcW w:w="2948" w:type="dxa"/>
            <w:tcBorders>
              <w:top w:val="single" w:sz="4" w:space="0" w:color="auto"/>
              <w:left w:val="single" w:sz="4" w:space="0" w:color="auto"/>
              <w:bottom w:val="single" w:sz="4" w:space="0" w:color="auto"/>
              <w:right w:val="single" w:sz="4" w:space="0" w:color="auto"/>
            </w:tcBorders>
          </w:tcPr>
          <w:p w14:paraId="0EC6C786" w14:textId="77777777" w:rsidR="008B58C2" w:rsidRPr="008B58C2" w:rsidRDefault="008B58C2" w:rsidP="008B58C2">
            <w:pPr>
              <w:rPr>
                <w:sz w:val="22"/>
                <w:szCs w:val="22"/>
              </w:rPr>
            </w:pPr>
          </w:p>
        </w:tc>
      </w:tr>
      <w:tr w:rsidR="008B58C2" w:rsidRPr="008B58C2" w14:paraId="457FA9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72452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8D4733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955C53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A7C0249"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1270778D" w14:textId="77777777" w:rsidR="008B58C2" w:rsidRPr="008B58C2" w:rsidRDefault="008B58C2" w:rsidP="008B58C2">
            <w:pPr>
              <w:rPr>
                <w:spacing w:val="-1"/>
                <w:sz w:val="22"/>
                <w:szCs w:val="22"/>
                <w:lang w:val="kk-KZ"/>
              </w:rPr>
            </w:pPr>
            <w:r w:rsidRPr="008B58C2">
              <w:rPr>
                <w:spacing w:val="-1"/>
                <w:sz w:val="22"/>
                <w:szCs w:val="22"/>
                <w:lang w:val="kk-KZ"/>
              </w:rPr>
              <w:t>от 28.05.2010 г. № 299</w:t>
            </w:r>
          </w:p>
        </w:tc>
        <w:tc>
          <w:tcPr>
            <w:tcW w:w="2948" w:type="dxa"/>
            <w:tcBorders>
              <w:top w:val="single" w:sz="4" w:space="0" w:color="auto"/>
              <w:left w:val="single" w:sz="4" w:space="0" w:color="auto"/>
              <w:bottom w:val="single" w:sz="4" w:space="0" w:color="auto"/>
              <w:right w:val="single" w:sz="4" w:space="0" w:color="auto"/>
            </w:tcBorders>
          </w:tcPr>
          <w:p w14:paraId="7FA70534" w14:textId="77777777" w:rsidR="008B58C2" w:rsidRPr="008B58C2" w:rsidRDefault="008B58C2" w:rsidP="008B58C2">
            <w:pPr>
              <w:rPr>
                <w:sz w:val="22"/>
                <w:szCs w:val="22"/>
              </w:rPr>
            </w:pPr>
          </w:p>
        </w:tc>
      </w:tr>
      <w:tr w:rsidR="008B58C2" w:rsidRPr="008B58C2" w14:paraId="70F1809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A21EE0"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F874573"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38030F4"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7E2FB39"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9CC99D6" w14:textId="77777777" w:rsidR="008B58C2" w:rsidRPr="008B58C2" w:rsidRDefault="008B58C2" w:rsidP="008B58C2">
            <w:pPr>
              <w:rPr>
                <w:spacing w:val="-1"/>
                <w:sz w:val="22"/>
                <w:szCs w:val="22"/>
                <w:lang w:val="kk-KZ"/>
              </w:rPr>
            </w:pPr>
            <w:r w:rsidRPr="008B58C2">
              <w:rPr>
                <w:spacing w:val="-1"/>
                <w:sz w:val="22"/>
                <w:szCs w:val="22"/>
                <w:lang w:val="kk-KZ"/>
              </w:rPr>
              <w:t>(Гл. II, разд. 7)</w:t>
            </w:r>
          </w:p>
        </w:tc>
        <w:tc>
          <w:tcPr>
            <w:tcW w:w="2948" w:type="dxa"/>
            <w:tcBorders>
              <w:top w:val="single" w:sz="4" w:space="0" w:color="auto"/>
              <w:left w:val="single" w:sz="4" w:space="0" w:color="auto"/>
              <w:bottom w:val="single" w:sz="4" w:space="0" w:color="auto"/>
              <w:right w:val="single" w:sz="4" w:space="0" w:color="auto"/>
            </w:tcBorders>
          </w:tcPr>
          <w:p w14:paraId="6936A8AA" w14:textId="77777777" w:rsidR="008B58C2" w:rsidRPr="008B58C2" w:rsidRDefault="008B58C2" w:rsidP="008B58C2">
            <w:pPr>
              <w:rPr>
                <w:sz w:val="22"/>
                <w:szCs w:val="22"/>
              </w:rPr>
            </w:pPr>
          </w:p>
        </w:tc>
      </w:tr>
      <w:tr w:rsidR="008B58C2" w:rsidRPr="008B58C2" w14:paraId="45616F5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DFCE5D"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53FCC2FD"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2D151D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33D1DC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AABA352" w14:textId="77777777" w:rsidR="008B58C2" w:rsidRPr="008B58C2" w:rsidRDefault="008B58C2" w:rsidP="008B58C2">
            <w:pPr>
              <w:rPr>
                <w:spacing w:val="-1"/>
                <w:sz w:val="22"/>
                <w:szCs w:val="22"/>
                <w:lang w:val="kk-KZ"/>
              </w:rPr>
            </w:pPr>
          </w:p>
        </w:tc>
        <w:tc>
          <w:tcPr>
            <w:tcW w:w="2948" w:type="dxa"/>
            <w:tcBorders>
              <w:top w:val="single" w:sz="4" w:space="0" w:color="auto"/>
              <w:left w:val="single" w:sz="4" w:space="0" w:color="auto"/>
              <w:bottom w:val="single" w:sz="4" w:space="0" w:color="auto"/>
              <w:right w:val="single" w:sz="4" w:space="0" w:color="auto"/>
            </w:tcBorders>
          </w:tcPr>
          <w:p w14:paraId="55A566B1" w14:textId="77777777" w:rsidR="008B58C2" w:rsidRPr="008B58C2" w:rsidRDefault="008B58C2" w:rsidP="008B58C2">
            <w:pPr>
              <w:rPr>
                <w:sz w:val="22"/>
                <w:szCs w:val="22"/>
              </w:rPr>
            </w:pPr>
          </w:p>
        </w:tc>
      </w:tr>
      <w:tr w:rsidR="008B58C2" w:rsidRPr="008B58C2" w14:paraId="61571D8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5F92AAE"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2E73965" w14:textId="77777777" w:rsidR="008B58C2" w:rsidRPr="008B58C2" w:rsidRDefault="008B58C2" w:rsidP="008B58C2">
            <w:pPr>
              <w:rPr>
                <w:bCs/>
                <w:sz w:val="22"/>
                <w:szCs w:val="22"/>
                <w:lang w:val="kk-KZ"/>
              </w:rPr>
            </w:pPr>
            <w:r w:rsidRPr="008B58C2">
              <w:rPr>
                <w:bCs/>
                <w:sz w:val="22"/>
                <w:szCs w:val="22"/>
                <w:lang w:val="kk-KZ"/>
              </w:rPr>
              <w:t xml:space="preserve">(при наличии электронных </w:t>
            </w:r>
          </w:p>
        </w:tc>
        <w:tc>
          <w:tcPr>
            <w:tcW w:w="1985" w:type="dxa"/>
            <w:gridSpan w:val="2"/>
            <w:tcBorders>
              <w:top w:val="single" w:sz="4" w:space="0" w:color="auto"/>
              <w:left w:val="single" w:sz="4" w:space="0" w:color="auto"/>
              <w:bottom w:val="single" w:sz="4" w:space="0" w:color="auto"/>
              <w:right w:val="single" w:sz="4" w:space="0" w:color="auto"/>
            </w:tcBorders>
          </w:tcPr>
          <w:p w14:paraId="7B91858B"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BD2BFF"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2C4DA1D7" w14:textId="77777777" w:rsidR="008B58C2" w:rsidRPr="008B58C2" w:rsidRDefault="008B58C2" w:rsidP="008B58C2">
            <w:pPr>
              <w:rPr>
                <w:spacing w:val="-1"/>
                <w:sz w:val="22"/>
                <w:szCs w:val="22"/>
                <w:lang w:val="kk-KZ"/>
              </w:rPr>
            </w:pPr>
            <w:r w:rsidRPr="008B58C2">
              <w:rPr>
                <w:spacing w:val="-1"/>
                <w:sz w:val="22"/>
                <w:szCs w:val="22"/>
                <w:lang w:val="kk-KZ"/>
              </w:rPr>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39468488" w14:textId="77777777" w:rsidR="008B58C2" w:rsidRPr="008B58C2" w:rsidRDefault="008B58C2" w:rsidP="008B58C2">
            <w:pPr>
              <w:rPr>
                <w:sz w:val="22"/>
                <w:szCs w:val="22"/>
              </w:rPr>
            </w:pPr>
          </w:p>
        </w:tc>
      </w:tr>
      <w:tr w:rsidR="008B58C2" w:rsidRPr="008B58C2" w14:paraId="41BDD4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15F414"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3418A24" w14:textId="77777777" w:rsidR="008B58C2" w:rsidRPr="008B58C2" w:rsidRDefault="008B58C2" w:rsidP="008B58C2">
            <w:pPr>
              <w:rPr>
                <w:bCs/>
                <w:sz w:val="22"/>
                <w:szCs w:val="22"/>
                <w:lang w:val="kk-KZ"/>
              </w:rPr>
            </w:pPr>
            <w:r w:rsidRPr="008B58C2">
              <w:rPr>
                <w:bCs/>
                <w:sz w:val="22"/>
                <w:szCs w:val="22"/>
                <w:lang w:val="kk-KZ"/>
              </w:rPr>
              <w:t>компонентов)</w:t>
            </w:r>
          </w:p>
        </w:tc>
        <w:tc>
          <w:tcPr>
            <w:tcW w:w="1985" w:type="dxa"/>
            <w:gridSpan w:val="2"/>
            <w:tcBorders>
              <w:top w:val="single" w:sz="4" w:space="0" w:color="auto"/>
              <w:left w:val="single" w:sz="4" w:space="0" w:color="auto"/>
              <w:bottom w:val="single" w:sz="4" w:space="0" w:color="auto"/>
              <w:right w:val="single" w:sz="4" w:space="0" w:color="auto"/>
            </w:tcBorders>
          </w:tcPr>
          <w:p w14:paraId="345D6FFB"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F9DAF0B"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5F514868" w14:textId="77777777" w:rsidR="008B58C2" w:rsidRPr="008B58C2" w:rsidRDefault="008B58C2" w:rsidP="008B58C2">
            <w:pPr>
              <w:rPr>
                <w:spacing w:val="-1"/>
                <w:sz w:val="22"/>
                <w:szCs w:val="22"/>
                <w:lang w:val="kk-KZ"/>
              </w:rPr>
            </w:pPr>
            <w:r w:rsidRPr="008B58C2">
              <w:rPr>
                <w:spacing w:val="-1"/>
                <w:sz w:val="22"/>
                <w:szCs w:val="22"/>
                <w:lang w:val="kk-KZ"/>
              </w:rPr>
              <w:t>ГОСТ 30804.3.2-2013</w:t>
            </w:r>
          </w:p>
        </w:tc>
        <w:tc>
          <w:tcPr>
            <w:tcW w:w="2948" w:type="dxa"/>
            <w:tcBorders>
              <w:top w:val="single" w:sz="4" w:space="0" w:color="auto"/>
              <w:left w:val="single" w:sz="4" w:space="0" w:color="auto"/>
              <w:bottom w:val="single" w:sz="4" w:space="0" w:color="auto"/>
              <w:right w:val="single" w:sz="4" w:space="0" w:color="auto"/>
            </w:tcBorders>
          </w:tcPr>
          <w:p w14:paraId="4C53B118" w14:textId="77777777" w:rsidR="008B58C2" w:rsidRPr="008B58C2" w:rsidRDefault="008B58C2" w:rsidP="008B58C2">
            <w:pPr>
              <w:rPr>
                <w:sz w:val="22"/>
                <w:szCs w:val="22"/>
              </w:rPr>
            </w:pPr>
          </w:p>
        </w:tc>
      </w:tr>
      <w:tr w:rsidR="008B58C2" w:rsidRPr="008B58C2" w14:paraId="4C858A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8C9E8A"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FAAEEA5"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B9219F8"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EFAF377"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7C5B1B28" w14:textId="77777777" w:rsidR="008B58C2" w:rsidRPr="008B58C2" w:rsidRDefault="008B58C2" w:rsidP="008B58C2">
            <w:pPr>
              <w:rPr>
                <w:spacing w:val="-1"/>
                <w:sz w:val="22"/>
                <w:szCs w:val="22"/>
                <w:lang w:val="kk-KZ"/>
              </w:rPr>
            </w:pPr>
            <w:r w:rsidRPr="008B58C2">
              <w:rPr>
                <w:spacing w:val="-1"/>
                <w:sz w:val="22"/>
                <w:szCs w:val="22"/>
                <w:lang w:val="kk-KZ"/>
              </w:rPr>
              <w:t>ГОСТ 30804.3.3-2013</w:t>
            </w:r>
          </w:p>
        </w:tc>
        <w:tc>
          <w:tcPr>
            <w:tcW w:w="2948" w:type="dxa"/>
            <w:tcBorders>
              <w:top w:val="single" w:sz="4" w:space="0" w:color="auto"/>
              <w:left w:val="single" w:sz="4" w:space="0" w:color="auto"/>
              <w:bottom w:val="single" w:sz="4" w:space="0" w:color="auto"/>
              <w:right w:val="single" w:sz="4" w:space="0" w:color="auto"/>
            </w:tcBorders>
          </w:tcPr>
          <w:p w14:paraId="4E2DC258" w14:textId="77777777" w:rsidR="008B58C2" w:rsidRPr="008B58C2" w:rsidRDefault="008B58C2" w:rsidP="008B58C2">
            <w:pPr>
              <w:rPr>
                <w:sz w:val="22"/>
                <w:szCs w:val="22"/>
              </w:rPr>
            </w:pPr>
          </w:p>
        </w:tc>
      </w:tr>
      <w:tr w:rsidR="008B58C2" w:rsidRPr="008B58C2" w14:paraId="7BECF18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26E1F9"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00B7EB59"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ACC594D"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C8A99A4"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C351688" w14:textId="77777777" w:rsidR="008B58C2" w:rsidRPr="008B58C2" w:rsidRDefault="008B58C2" w:rsidP="008B58C2">
            <w:pPr>
              <w:rPr>
                <w:spacing w:val="-1"/>
                <w:sz w:val="22"/>
                <w:szCs w:val="22"/>
                <w:lang w:val="kk-KZ"/>
              </w:rPr>
            </w:pPr>
            <w:r w:rsidRPr="008B58C2">
              <w:rPr>
                <w:spacing w:val="-1"/>
                <w:sz w:val="22"/>
                <w:szCs w:val="22"/>
                <w:lang w:val="kk-KZ"/>
              </w:rPr>
              <w:t>ГОСТ 30804.6.1-2013</w:t>
            </w:r>
          </w:p>
        </w:tc>
        <w:tc>
          <w:tcPr>
            <w:tcW w:w="2948" w:type="dxa"/>
            <w:tcBorders>
              <w:top w:val="single" w:sz="4" w:space="0" w:color="auto"/>
              <w:left w:val="single" w:sz="4" w:space="0" w:color="auto"/>
              <w:bottom w:val="single" w:sz="4" w:space="0" w:color="auto"/>
              <w:right w:val="single" w:sz="4" w:space="0" w:color="auto"/>
            </w:tcBorders>
          </w:tcPr>
          <w:p w14:paraId="4BAE61DB" w14:textId="77777777" w:rsidR="008B58C2" w:rsidRPr="008B58C2" w:rsidRDefault="008B58C2" w:rsidP="008B58C2">
            <w:pPr>
              <w:rPr>
                <w:sz w:val="22"/>
                <w:szCs w:val="22"/>
              </w:rPr>
            </w:pPr>
          </w:p>
        </w:tc>
      </w:tr>
      <w:tr w:rsidR="008B58C2" w:rsidRPr="008B58C2" w14:paraId="7527C0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FB12F3"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7A12C99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DCDAE55"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6A5B724"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E6FA5C2" w14:textId="77777777" w:rsidR="008B58C2" w:rsidRPr="008B58C2" w:rsidRDefault="008B58C2" w:rsidP="008B58C2">
            <w:pPr>
              <w:rPr>
                <w:spacing w:val="-1"/>
                <w:sz w:val="22"/>
                <w:szCs w:val="22"/>
                <w:lang w:val="kk-KZ"/>
              </w:rPr>
            </w:pPr>
            <w:r w:rsidRPr="008B58C2">
              <w:rPr>
                <w:spacing w:val="-1"/>
                <w:sz w:val="22"/>
                <w:szCs w:val="22"/>
                <w:lang w:val="kk-KZ"/>
              </w:rPr>
              <w:t>ГОСТ 30804.6.3-2013</w:t>
            </w:r>
          </w:p>
        </w:tc>
        <w:tc>
          <w:tcPr>
            <w:tcW w:w="2948" w:type="dxa"/>
            <w:tcBorders>
              <w:top w:val="single" w:sz="4" w:space="0" w:color="auto"/>
              <w:left w:val="single" w:sz="4" w:space="0" w:color="auto"/>
              <w:bottom w:val="single" w:sz="4" w:space="0" w:color="auto"/>
              <w:right w:val="single" w:sz="4" w:space="0" w:color="auto"/>
            </w:tcBorders>
          </w:tcPr>
          <w:p w14:paraId="4C3700D5" w14:textId="77777777" w:rsidR="008B58C2" w:rsidRPr="008B58C2" w:rsidRDefault="008B58C2" w:rsidP="008B58C2">
            <w:pPr>
              <w:rPr>
                <w:sz w:val="22"/>
                <w:szCs w:val="22"/>
              </w:rPr>
            </w:pPr>
          </w:p>
        </w:tc>
      </w:tr>
      <w:tr w:rsidR="008B58C2" w:rsidRPr="008B58C2" w14:paraId="551B15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1F0E85"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6F7CC02E"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FE5A9F0"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8B50E2A"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64ED4104" w14:textId="77777777" w:rsidR="008B58C2" w:rsidRPr="008B58C2" w:rsidRDefault="008B58C2" w:rsidP="008B58C2">
            <w:pPr>
              <w:rPr>
                <w:spacing w:val="-1"/>
                <w:sz w:val="22"/>
                <w:szCs w:val="22"/>
                <w:lang w:val="kk-KZ"/>
              </w:rPr>
            </w:pPr>
            <w:r w:rsidRPr="008B58C2">
              <w:rPr>
                <w:spacing w:val="-1"/>
                <w:sz w:val="22"/>
                <w:szCs w:val="22"/>
                <w:lang w:val="kk-KZ"/>
              </w:rPr>
              <w:t>ГОСТ 30805.14.1-2013</w:t>
            </w:r>
          </w:p>
        </w:tc>
        <w:tc>
          <w:tcPr>
            <w:tcW w:w="2948" w:type="dxa"/>
            <w:tcBorders>
              <w:top w:val="single" w:sz="4" w:space="0" w:color="auto"/>
              <w:left w:val="single" w:sz="4" w:space="0" w:color="auto"/>
              <w:bottom w:val="single" w:sz="4" w:space="0" w:color="auto"/>
              <w:right w:val="single" w:sz="4" w:space="0" w:color="auto"/>
            </w:tcBorders>
          </w:tcPr>
          <w:p w14:paraId="7CE41589" w14:textId="77777777" w:rsidR="008B58C2" w:rsidRPr="008B58C2" w:rsidRDefault="008B58C2" w:rsidP="008B58C2">
            <w:pPr>
              <w:rPr>
                <w:sz w:val="22"/>
                <w:szCs w:val="22"/>
              </w:rPr>
            </w:pPr>
          </w:p>
        </w:tc>
      </w:tr>
      <w:tr w:rsidR="008B58C2" w:rsidRPr="008B58C2" w14:paraId="4FB221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22AB1C"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4C0B1342"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FEEACC2"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26669E3"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0DF91A63" w14:textId="77777777" w:rsidR="008B58C2" w:rsidRPr="008B58C2" w:rsidRDefault="008B58C2" w:rsidP="008B58C2">
            <w:pPr>
              <w:rPr>
                <w:spacing w:val="-1"/>
                <w:sz w:val="22"/>
                <w:szCs w:val="22"/>
                <w:lang w:val="kk-KZ"/>
              </w:rPr>
            </w:pPr>
            <w:r w:rsidRPr="008B58C2">
              <w:rPr>
                <w:spacing w:val="-1"/>
                <w:sz w:val="22"/>
                <w:szCs w:val="22"/>
                <w:lang w:val="kk-KZ"/>
              </w:rPr>
              <w:t>ГОСТ 30805.14.2-2013</w:t>
            </w:r>
          </w:p>
        </w:tc>
        <w:tc>
          <w:tcPr>
            <w:tcW w:w="2948" w:type="dxa"/>
            <w:tcBorders>
              <w:top w:val="single" w:sz="4" w:space="0" w:color="auto"/>
              <w:left w:val="single" w:sz="4" w:space="0" w:color="auto"/>
              <w:bottom w:val="single" w:sz="4" w:space="0" w:color="auto"/>
              <w:right w:val="single" w:sz="4" w:space="0" w:color="auto"/>
            </w:tcBorders>
          </w:tcPr>
          <w:p w14:paraId="2875F12D" w14:textId="77777777" w:rsidR="008B58C2" w:rsidRPr="008B58C2" w:rsidRDefault="008B58C2" w:rsidP="008B58C2">
            <w:pPr>
              <w:rPr>
                <w:sz w:val="22"/>
                <w:szCs w:val="22"/>
              </w:rPr>
            </w:pPr>
          </w:p>
        </w:tc>
      </w:tr>
      <w:tr w:rsidR="008B58C2" w:rsidRPr="008B58C2" w14:paraId="02981B9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B9BA92" w14:textId="77777777" w:rsidR="008B58C2" w:rsidRPr="008B58C2" w:rsidRDefault="008B58C2" w:rsidP="008B58C2">
            <w:pPr>
              <w:rPr>
                <w:sz w:val="22"/>
                <w:szCs w:val="22"/>
                <w:lang w:val="kk-KZ"/>
              </w:rPr>
            </w:pPr>
          </w:p>
        </w:tc>
        <w:tc>
          <w:tcPr>
            <w:tcW w:w="4111" w:type="dxa"/>
            <w:gridSpan w:val="2"/>
            <w:tcBorders>
              <w:top w:val="single" w:sz="4" w:space="0" w:color="auto"/>
              <w:left w:val="single" w:sz="4" w:space="0" w:color="auto"/>
              <w:bottom w:val="single" w:sz="4" w:space="0" w:color="auto"/>
              <w:right w:val="single" w:sz="4" w:space="0" w:color="auto"/>
            </w:tcBorders>
          </w:tcPr>
          <w:p w14:paraId="13378108" w14:textId="77777777" w:rsidR="008B58C2" w:rsidRPr="008B58C2" w:rsidRDefault="008B58C2" w:rsidP="008B58C2">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35DCB79" w14:textId="77777777" w:rsidR="008B58C2" w:rsidRPr="008B58C2" w:rsidRDefault="008B58C2" w:rsidP="008B58C2">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053CA4E" w14:textId="77777777" w:rsidR="008B58C2" w:rsidRPr="008B58C2" w:rsidRDefault="008B58C2" w:rsidP="008B58C2">
            <w:pPr>
              <w:rPr>
                <w:sz w:val="22"/>
                <w:szCs w:val="22"/>
                <w:lang w:val="kk-KZ"/>
              </w:rPr>
            </w:pPr>
          </w:p>
        </w:tc>
        <w:tc>
          <w:tcPr>
            <w:tcW w:w="3402" w:type="dxa"/>
            <w:gridSpan w:val="3"/>
            <w:tcBorders>
              <w:top w:val="single" w:sz="4" w:space="0" w:color="auto"/>
              <w:left w:val="single" w:sz="4" w:space="0" w:color="auto"/>
              <w:bottom w:val="single" w:sz="4" w:space="0" w:color="auto"/>
              <w:right w:val="single" w:sz="4" w:space="0" w:color="auto"/>
            </w:tcBorders>
          </w:tcPr>
          <w:p w14:paraId="3984FB03" w14:textId="77777777" w:rsidR="008B58C2" w:rsidRPr="008B58C2" w:rsidRDefault="008B58C2" w:rsidP="008B58C2">
            <w:pPr>
              <w:rPr>
                <w:spacing w:val="-1"/>
                <w:sz w:val="22"/>
                <w:szCs w:val="22"/>
                <w:lang w:val="kk-KZ"/>
              </w:rPr>
            </w:pPr>
          </w:p>
        </w:tc>
        <w:tc>
          <w:tcPr>
            <w:tcW w:w="2948" w:type="dxa"/>
            <w:tcBorders>
              <w:top w:val="single" w:sz="4" w:space="0" w:color="auto"/>
              <w:left w:val="single" w:sz="4" w:space="0" w:color="auto"/>
              <w:bottom w:val="single" w:sz="4" w:space="0" w:color="auto"/>
              <w:right w:val="single" w:sz="4" w:space="0" w:color="auto"/>
            </w:tcBorders>
          </w:tcPr>
          <w:p w14:paraId="3D9E726A" w14:textId="77777777" w:rsidR="008B58C2" w:rsidRPr="008B58C2" w:rsidRDefault="008B58C2" w:rsidP="008B58C2">
            <w:pPr>
              <w:rPr>
                <w:sz w:val="22"/>
                <w:szCs w:val="22"/>
              </w:rPr>
            </w:pPr>
          </w:p>
        </w:tc>
      </w:tr>
      <w:tr w:rsidR="008B58C2" w:rsidRPr="008B58C2" w14:paraId="0565CD81" w14:textId="77777777" w:rsidTr="00E935C3">
        <w:trPr>
          <w:gridAfter w:val="1"/>
          <w:wAfter w:w="113" w:type="dxa"/>
        </w:trPr>
        <w:tc>
          <w:tcPr>
            <w:tcW w:w="15593" w:type="dxa"/>
            <w:gridSpan w:val="14"/>
          </w:tcPr>
          <w:p w14:paraId="206608A1" w14:textId="77777777" w:rsidR="008B58C2" w:rsidRPr="008B58C2" w:rsidRDefault="008B58C2" w:rsidP="008B58C2">
            <w:r w:rsidRPr="008B58C2">
              <w:tab/>
            </w:r>
            <w:r w:rsidRPr="008B58C2">
              <w:tab/>
              <w:t xml:space="preserve">28. Оборудование для сварки и газотермического напыления </w:t>
            </w:r>
          </w:p>
        </w:tc>
      </w:tr>
      <w:tr w:rsidR="008B58C2" w:rsidRPr="008B58C2" w14:paraId="71005117" w14:textId="77777777" w:rsidTr="00E935C3">
        <w:trPr>
          <w:gridAfter w:val="1"/>
          <w:wAfter w:w="113" w:type="dxa"/>
        </w:trPr>
        <w:tc>
          <w:tcPr>
            <w:tcW w:w="708" w:type="dxa"/>
            <w:gridSpan w:val="2"/>
          </w:tcPr>
          <w:p w14:paraId="2D897D25" w14:textId="77777777" w:rsidR="008B58C2" w:rsidRPr="008B58C2" w:rsidRDefault="008B58C2" w:rsidP="008B58C2">
            <w:r w:rsidRPr="008B58C2">
              <w:t>28.1</w:t>
            </w:r>
          </w:p>
        </w:tc>
        <w:tc>
          <w:tcPr>
            <w:tcW w:w="4111" w:type="dxa"/>
            <w:gridSpan w:val="2"/>
          </w:tcPr>
          <w:p w14:paraId="0E92BF86" w14:textId="77777777" w:rsidR="008B58C2" w:rsidRPr="008B58C2" w:rsidRDefault="008B58C2" w:rsidP="008B58C2">
            <w:r w:rsidRPr="008B58C2">
              <w:t xml:space="preserve">Оборудование </w:t>
            </w:r>
          </w:p>
        </w:tc>
        <w:tc>
          <w:tcPr>
            <w:tcW w:w="1985" w:type="dxa"/>
            <w:gridSpan w:val="2"/>
          </w:tcPr>
          <w:p w14:paraId="2ECA2B4F" w14:textId="77777777" w:rsidR="008B58C2" w:rsidRPr="008B58C2" w:rsidRDefault="008B58C2" w:rsidP="008B58C2">
            <w:r w:rsidRPr="008B58C2">
              <w:t xml:space="preserve">Декларирование </w:t>
            </w:r>
          </w:p>
        </w:tc>
        <w:tc>
          <w:tcPr>
            <w:tcW w:w="2439" w:type="dxa"/>
            <w:gridSpan w:val="4"/>
          </w:tcPr>
          <w:p w14:paraId="1CEC2EF2" w14:textId="77777777" w:rsidR="008B58C2" w:rsidRPr="008B58C2" w:rsidRDefault="008B58C2" w:rsidP="008B58C2">
            <w:r w:rsidRPr="008B58C2">
              <w:t xml:space="preserve">Из 8468 </w:t>
            </w:r>
          </w:p>
        </w:tc>
        <w:tc>
          <w:tcPr>
            <w:tcW w:w="3402" w:type="dxa"/>
            <w:gridSpan w:val="3"/>
          </w:tcPr>
          <w:p w14:paraId="2BD1CB10" w14:textId="77777777" w:rsidR="008B58C2" w:rsidRPr="008B58C2" w:rsidRDefault="008B58C2" w:rsidP="008B58C2">
            <w:r w:rsidRPr="008B58C2">
              <w:t xml:space="preserve">ТР ТС 010/2011 </w:t>
            </w:r>
          </w:p>
        </w:tc>
        <w:tc>
          <w:tcPr>
            <w:tcW w:w="2948" w:type="dxa"/>
          </w:tcPr>
          <w:p w14:paraId="2A67F3CA" w14:textId="77777777" w:rsidR="008B58C2" w:rsidRPr="008B58C2" w:rsidRDefault="008B58C2" w:rsidP="008B58C2"/>
        </w:tc>
      </w:tr>
      <w:tr w:rsidR="008B58C2" w:rsidRPr="008B58C2" w14:paraId="4CBFAAD7" w14:textId="77777777" w:rsidTr="00E935C3">
        <w:trPr>
          <w:gridAfter w:val="1"/>
          <w:wAfter w:w="113" w:type="dxa"/>
        </w:trPr>
        <w:tc>
          <w:tcPr>
            <w:tcW w:w="708" w:type="dxa"/>
            <w:gridSpan w:val="2"/>
          </w:tcPr>
          <w:p w14:paraId="3433CEDA" w14:textId="77777777" w:rsidR="008B58C2" w:rsidRPr="008B58C2" w:rsidRDefault="008B58C2" w:rsidP="008B58C2"/>
        </w:tc>
        <w:tc>
          <w:tcPr>
            <w:tcW w:w="4111" w:type="dxa"/>
            <w:gridSpan w:val="2"/>
          </w:tcPr>
          <w:p w14:paraId="42933F76" w14:textId="77777777" w:rsidR="008B58C2" w:rsidRPr="008B58C2" w:rsidRDefault="008B58C2" w:rsidP="008B58C2">
            <w:r w:rsidRPr="008B58C2">
              <w:t xml:space="preserve">для сварки и </w:t>
            </w:r>
          </w:p>
        </w:tc>
        <w:tc>
          <w:tcPr>
            <w:tcW w:w="1985" w:type="dxa"/>
            <w:gridSpan w:val="2"/>
          </w:tcPr>
          <w:p w14:paraId="25F66989" w14:textId="77777777" w:rsidR="008B58C2" w:rsidRPr="008B58C2" w:rsidRDefault="008B58C2" w:rsidP="008B58C2">
            <w:r w:rsidRPr="008B58C2">
              <w:t>или</w:t>
            </w:r>
          </w:p>
        </w:tc>
        <w:tc>
          <w:tcPr>
            <w:tcW w:w="2439" w:type="dxa"/>
            <w:gridSpan w:val="4"/>
          </w:tcPr>
          <w:p w14:paraId="793B742C" w14:textId="77777777" w:rsidR="008B58C2" w:rsidRPr="008B58C2" w:rsidRDefault="008B58C2" w:rsidP="008B58C2">
            <w:r w:rsidRPr="008B58C2">
              <w:t>Из 8515</w:t>
            </w:r>
          </w:p>
        </w:tc>
        <w:tc>
          <w:tcPr>
            <w:tcW w:w="3402" w:type="dxa"/>
            <w:gridSpan w:val="3"/>
          </w:tcPr>
          <w:p w14:paraId="78E4C028" w14:textId="77777777" w:rsidR="008B58C2" w:rsidRPr="008B58C2" w:rsidRDefault="008B58C2" w:rsidP="008B58C2">
            <w:r w:rsidRPr="008B58C2">
              <w:t>ГОСТ 1077-79</w:t>
            </w:r>
          </w:p>
        </w:tc>
        <w:tc>
          <w:tcPr>
            <w:tcW w:w="2948" w:type="dxa"/>
          </w:tcPr>
          <w:p w14:paraId="7AACA840" w14:textId="77777777" w:rsidR="008B58C2" w:rsidRPr="008B58C2" w:rsidRDefault="008B58C2" w:rsidP="008B58C2"/>
        </w:tc>
      </w:tr>
      <w:tr w:rsidR="008B58C2" w:rsidRPr="008B58C2" w14:paraId="2F822920" w14:textId="77777777" w:rsidTr="00E935C3">
        <w:trPr>
          <w:gridAfter w:val="1"/>
          <w:wAfter w:w="113" w:type="dxa"/>
        </w:trPr>
        <w:tc>
          <w:tcPr>
            <w:tcW w:w="708" w:type="dxa"/>
            <w:gridSpan w:val="2"/>
          </w:tcPr>
          <w:p w14:paraId="7009E33A" w14:textId="77777777" w:rsidR="008B58C2" w:rsidRPr="008B58C2" w:rsidRDefault="008B58C2" w:rsidP="008B58C2"/>
        </w:tc>
        <w:tc>
          <w:tcPr>
            <w:tcW w:w="4111" w:type="dxa"/>
            <w:gridSpan w:val="2"/>
          </w:tcPr>
          <w:p w14:paraId="465F2234" w14:textId="77777777" w:rsidR="008B58C2" w:rsidRPr="008B58C2" w:rsidRDefault="008B58C2" w:rsidP="008B58C2">
            <w:r w:rsidRPr="008B58C2">
              <w:t xml:space="preserve">газотермического </w:t>
            </w:r>
          </w:p>
        </w:tc>
        <w:tc>
          <w:tcPr>
            <w:tcW w:w="1985" w:type="dxa"/>
            <w:gridSpan w:val="2"/>
          </w:tcPr>
          <w:p w14:paraId="4AB001BA" w14:textId="77777777" w:rsidR="008B58C2" w:rsidRPr="008B58C2" w:rsidRDefault="008B58C2" w:rsidP="008B58C2">
            <w:r w:rsidRPr="008B58C2">
              <w:t>сертификация</w:t>
            </w:r>
          </w:p>
        </w:tc>
        <w:tc>
          <w:tcPr>
            <w:tcW w:w="2439" w:type="dxa"/>
            <w:gridSpan w:val="4"/>
          </w:tcPr>
          <w:p w14:paraId="5D3F186E" w14:textId="77777777" w:rsidR="008B58C2" w:rsidRPr="008B58C2" w:rsidRDefault="008B58C2" w:rsidP="008B58C2"/>
        </w:tc>
        <w:tc>
          <w:tcPr>
            <w:tcW w:w="3402" w:type="dxa"/>
            <w:gridSpan w:val="3"/>
          </w:tcPr>
          <w:p w14:paraId="58992853" w14:textId="77777777" w:rsidR="008B58C2" w:rsidRPr="008B58C2" w:rsidRDefault="008B58C2" w:rsidP="008B58C2">
            <w:r w:rsidRPr="008B58C2">
              <w:t>ГОСТ 12.2.007.8-75</w:t>
            </w:r>
          </w:p>
        </w:tc>
        <w:tc>
          <w:tcPr>
            <w:tcW w:w="2948" w:type="dxa"/>
          </w:tcPr>
          <w:p w14:paraId="06ACD55E" w14:textId="77777777" w:rsidR="008B58C2" w:rsidRPr="008B58C2" w:rsidRDefault="008B58C2" w:rsidP="008B58C2"/>
        </w:tc>
      </w:tr>
      <w:tr w:rsidR="008B58C2" w:rsidRPr="008B58C2" w14:paraId="7D8B8A11" w14:textId="77777777" w:rsidTr="00E935C3">
        <w:trPr>
          <w:gridAfter w:val="1"/>
          <w:wAfter w:w="113" w:type="dxa"/>
        </w:trPr>
        <w:tc>
          <w:tcPr>
            <w:tcW w:w="708" w:type="dxa"/>
            <w:gridSpan w:val="2"/>
          </w:tcPr>
          <w:p w14:paraId="2F709062" w14:textId="77777777" w:rsidR="008B58C2" w:rsidRPr="008B58C2" w:rsidRDefault="008B58C2" w:rsidP="008B58C2"/>
        </w:tc>
        <w:tc>
          <w:tcPr>
            <w:tcW w:w="4111" w:type="dxa"/>
            <w:gridSpan w:val="2"/>
          </w:tcPr>
          <w:p w14:paraId="0C5FDEB0" w14:textId="77777777" w:rsidR="008B58C2" w:rsidRPr="008B58C2" w:rsidRDefault="008B58C2" w:rsidP="008B58C2">
            <w:r w:rsidRPr="008B58C2">
              <w:t>напыления</w:t>
            </w:r>
          </w:p>
        </w:tc>
        <w:tc>
          <w:tcPr>
            <w:tcW w:w="1985" w:type="dxa"/>
            <w:gridSpan w:val="2"/>
          </w:tcPr>
          <w:p w14:paraId="54EECCAB" w14:textId="77777777" w:rsidR="008B58C2" w:rsidRPr="008B58C2" w:rsidRDefault="008B58C2" w:rsidP="008B58C2">
            <w:r w:rsidRPr="008B58C2">
              <w:t>Схемы: 1Д, 2Д, 3Д, 4Д, 5Д, 6Д</w:t>
            </w:r>
          </w:p>
        </w:tc>
        <w:tc>
          <w:tcPr>
            <w:tcW w:w="2439" w:type="dxa"/>
            <w:gridSpan w:val="4"/>
          </w:tcPr>
          <w:p w14:paraId="682EA7F1" w14:textId="77777777" w:rsidR="008B58C2" w:rsidRPr="008B58C2" w:rsidRDefault="008B58C2" w:rsidP="008B58C2"/>
        </w:tc>
        <w:tc>
          <w:tcPr>
            <w:tcW w:w="3402" w:type="dxa"/>
            <w:gridSpan w:val="3"/>
          </w:tcPr>
          <w:p w14:paraId="60EDB100" w14:textId="77777777" w:rsidR="008B58C2" w:rsidRPr="008B58C2" w:rsidRDefault="008B58C2" w:rsidP="008B58C2">
            <w:r w:rsidRPr="008B58C2">
              <w:t>ГОСТ 12.2.008-75</w:t>
            </w:r>
          </w:p>
        </w:tc>
        <w:tc>
          <w:tcPr>
            <w:tcW w:w="2948" w:type="dxa"/>
          </w:tcPr>
          <w:p w14:paraId="19AC2EC9" w14:textId="77777777" w:rsidR="008B58C2" w:rsidRPr="008B58C2" w:rsidRDefault="008B58C2" w:rsidP="008B58C2"/>
        </w:tc>
      </w:tr>
      <w:tr w:rsidR="008B58C2" w:rsidRPr="008B58C2" w14:paraId="4354BA6E" w14:textId="77777777" w:rsidTr="00E935C3">
        <w:trPr>
          <w:gridAfter w:val="1"/>
          <w:wAfter w:w="113" w:type="dxa"/>
        </w:trPr>
        <w:tc>
          <w:tcPr>
            <w:tcW w:w="708" w:type="dxa"/>
            <w:gridSpan w:val="2"/>
          </w:tcPr>
          <w:p w14:paraId="6D3C9F17" w14:textId="77777777" w:rsidR="008B58C2" w:rsidRPr="008B58C2" w:rsidRDefault="008B58C2" w:rsidP="008B58C2"/>
        </w:tc>
        <w:tc>
          <w:tcPr>
            <w:tcW w:w="4111" w:type="dxa"/>
            <w:gridSpan w:val="2"/>
          </w:tcPr>
          <w:p w14:paraId="49B02B5E" w14:textId="77777777" w:rsidR="008B58C2" w:rsidRPr="008B58C2" w:rsidRDefault="008B58C2" w:rsidP="008B58C2"/>
        </w:tc>
        <w:tc>
          <w:tcPr>
            <w:tcW w:w="1985" w:type="dxa"/>
            <w:gridSpan w:val="2"/>
          </w:tcPr>
          <w:p w14:paraId="067C924A" w14:textId="77777777" w:rsidR="008B58C2" w:rsidRPr="008B58C2" w:rsidRDefault="008B58C2" w:rsidP="008B58C2">
            <w:r w:rsidRPr="008B58C2">
              <w:t>1С, 3С, 9С</w:t>
            </w:r>
          </w:p>
        </w:tc>
        <w:tc>
          <w:tcPr>
            <w:tcW w:w="2439" w:type="dxa"/>
            <w:gridSpan w:val="4"/>
          </w:tcPr>
          <w:p w14:paraId="7404CBE4" w14:textId="77777777" w:rsidR="008B58C2" w:rsidRPr="008B58C2" w:rsidRDefault="008B58C2" w:rsidP="008B58C2"/>
        </w:tc>
        <w:tc>
          <w:tcPr>
            <w:tcW w:w="3402" w:type="dxa"/>
            <w:gridSpan w:val="3"/>
          </w:tcPr>
          <w:p w14:paraId="770ECDB4" w14:textId="77777777" w:rsidR="008B58C2" w:rsidRPr="008B58C2" w:rsidRDefault="008B58C2" w:rsidP="008B58C2">
            <w:r w:rsidRPr="008B58C2">
              <w:t>ГОСТ 12.2.052-81</w:t>
            </w:r>
          </w:p>
        </w:tc>
        <w:tc>
          <w:tcPr>
            <w:tcW w:w="2948" w:type="dxa"/>
          </w:tcPr>
          <w:p w14:paraId="0DF6778B" w14:textId="77777777" w:rsidR="008B58C2" w:rsidRPr="008B58C2" w:rsidRDefault="008B58C2" w:rsidP="008B58C2"/>
        </w:tc>
      </w:tr>
      <w:tr w:rsidR="008B58C2" w:rsidRPr="008B58C2" w14:paraId="60AC2AD0" w14:textId="77777777" w:rsidTr="00E935C3">
        <w:trPr>
          <w:gridAfter w:val="1"/>
          <w:wAfter w:w="113" w:type="dxa"/>
        </w:trPr>
        <w:tc>
          <w:tcPr>
            <w:tcW w:w="708" w:type="dxa"/>
            <w:gridSpan w:val="2"/>
          </w:tcPr>
          <w:p w14:paraId="2480EAE0" w14:textId="77777777" w:rsidR="008B58C2" w:rsidRPr="008B58C2" w:rsidRDefault="008B58C2" w:rsidP="008B58C2"/>
        </w:tc>
        <w:tc>
          <w:tcPr>
            <w:tcW w:w="4111" w:type="dxa"/>
            <w:gridSpan w:val="2"/>
          </w:tcPr>
          <w:p w14:paraId="00BF4FD9" w14:textId="77777777" w:rsidR="008B58C2" w:rsidRPr="008B58C2" w:rsidRDefault="008B58C2" w:rsidP="008B58C2"/>
        </w:tc>
        <w:tc>
          <w:tcPr>
            <w:tcW w:w="1985" w:type="dxa"/>
            <w:gridSpan w:val="2"/>
          </w:tcPr>
          <w:p w14:paraId="4666DB59" w14:textId="77777777" w:rsidR="008B58C2" w:rsidRPr="008B58C2" w:rsidRDefault="008B58C2" w:rsidP="008B58C2"/>
        </w:tc>
        <w:tc>
          <w:tcPr>
            <w:tcW w:w="2439" w:type="dxa"/>
            <w:gridSpan w:val="4"/>
          </w:tcPr>
          <w:p w14:paraId="72F9C2EA" w14:textId="77777777" w:rsidR="008B58C2" w:rsidRPr="008B58C2" w:rsidRDefault="008B58C2" w:rsidP="008B58C2"/>
        </w:tc>
        <w:tc>
          <w:tcPr>
            <w:tcW w:w="3402" w:type="dxa"/>
            <w:gridSpan w:val="3"/>
          </w:tcPr>
          <w:p w14:paraId="72B791A7" w14:textId="77777777" w:rsidR="008B58C2" w:rsidRPr="008B58C2" w:rsidRDefault="008B58C2" w:rsidP="008B58C2">
            <w:r w:rsidRPr="008B58C2">
              <w:t>ГОСТ 12.2.054-81</w:t>
            </w:r>
          </w:p>
        </w:tc>
        <w:tc>
          <w:tcPr>
            <w:tcW w:w="2948" w:type="dxa"/>
          </w:tcPr>
          <w:p w14:paraId="075B9D3F" w14:textId="77777777" w:rsidR="008B58C2" w:rsidRPr="008B58C2" w:rsidRDefault="008B58C2" w:rsidP="008B58C2"/>
        </w:tc>
      </w:tr>
      <w:tr w:rsidR="008B58C2" w:rsidRPr="008B58C2" w14:paraId="057AA1A7" w14:textId="77777777" w:rsidTr="00E935C3">
        <w:trPr>
          <w:gridAfter w:val="1"/>
          <w:wAfter w:w="113" w:type="dxa"/>
        </w:trPr>
        <w:tc>
          <w:tcPr>
            <w:tcW w:w="708" w:type="dxa"/>
            <w:gridSpan w:val="2"/>
          </w:tcPr>
          <w:p w14:paraId="47F35EDB" w14:textId="77777777" w:rsidR="008B58C2" w:rsidRPr="008B58C2" w:rsidRDefault="008B58C2" w:rsidP="008B58C2"/>
        </w:tc>
        <w:tc>
          <w:tcPr>
            <w:tcW w:w="4111" w:type="dxa"/>
            <w:gridSpan w:val="2"/>
          </w:tcPr>
          <w:p w14:paraId="5E8AC39C" w14:textId="77777777" w:rsidR="008B58C2" w:rsidRPr="008B58C2" w:rsidRDefault="008B58C2" w:rsidP="008B58C2"/>
        </w:tc>
        <w:tc>
          <w:tcPr>
            <w:tcW w:w="1985" w:type="dxa"/>
            <w:gridSpan w:val="2"/>
          </w:tcPr>
          <w:p w14:paraId="0C7F1F87" w14:textId="77777777" w:rsidR="008B58C2" w:rsidRPr="008B58C2" w:rsidRDefault="008B58C2" w:rsidP="008B58C2"/>
        </w:tc>
        <w:tc>
          <w:tcPr>
            <w:tcW w:w="2439" w:type="dxa"/>
            <w:gridSpan w:val="4"/>
          </w:tcPr>
          <w:p w14:paraId="03E92815" w14:textId="77777777" w:rsidR="008B58C2" w:rsidRPr="008B58C2" w:rsidRDefault="008B58C2" w:rsidP="008B58C2"/>
        </w:tc>
        <w:tc>
          <w:tcPr>
            <w:tcW w:w="3402" w:type="dxa"/>
            <w:gridSpan w:val="3"/>
          </w:tcPr>
          <w:p w14:paraId="22B35D49" w14:textId="77777777" w:rsidR="008B58C2" w:rsidRPr="008B58C2" w:rsidRDefault="008B58C2" w:rsidP="008B58C2">
            <w:r w:rsidRPr="008B58C2">
              <w:t>ГОСТ 13861-89</w:t>
            </w:r>
          </w:p>
        </w:tc>
        <w:tc>
          <w:tcPr>
            <w:tcW w:w="2948" w:type="dxa"/>
          </w:tcPr>
          <w:p w14:paraId="560E8113" w14:textId="77777777" w:rsidR="008B58C2" w:rsidRPr="008B58C2" w:rsidRDefault="008B58C2" w:rsidP="008B58C2"/>
        </w:tc>
      </w:tr>
      <w:tr w:rsidR="008B58C2" w:rsidRPr="008B58C2" w14:paraId="7FFC0A9C" w14:textId="77777777" w:rsidTr="00E935C3">
        <w:trPr>
          <w:gridAfter w:val="1"/>
          <w:wAfter w:w="113" w:type="dxa"/>
        </w:trPr>
        <w:tc>
          <w:tcPr>
            <w:tcW w:w="708" w:type="dxa"/>
            <w:gridSpan w:val="2"/>
          </w:tcPr>
          <w:p w14:paraId="4C983EC9" w14:textId="77777777" w:rsidR="008B58C2" w:rsidRPr="008B58C2" w:rsidRDefault="008B58C2" w:rsidP="008B58C2"/>
        </w:tc>
        <w:tc>
          <w:tcPr>
            <w:tcW w:w="4111" w:type="dxa"/>
            <w:gridSpan w:val="2"/>
          </w:tcPr>
          <w:p w14:paraId="07AD8AED" w14:textId="77777777" w:rsidR="008B58C2" w:rsidRPr="008B58C2" w:rsidRDefault="008B58C2" w:rsidP="008B58C2"/>
        </w:tc>
        <w:tc>
          <w:tcPr>
            <w:tcW w:w="1985" w:type="dxa"/>
            <w:gridSpan w:val="2"/>
          </w:tcPr>
          <w:p w14:paraId="27B75AC6" w14:textId="77777777" w:rsidR="008B58C2" w:rsidRPr="008B58C2" w:rsidRDefault="008B58C2" w:rsidP="008B58C2"/>
        </w:tc>
        <w:tc>
          <w:tcPr>
            <w:tcW w:w="2439" w:type="dxa"/>
            <w:gridSpan w:val="4"/>
          </w:tcPr>
          <w:p w14:paraId="40222C01" w14:textId="77777777" w:rsidR="008B58C2" w:rsidRPr="008B58C2" w:rsidRDefault="008B58C2" w:rsidP="008B58C2"/>
        </w:tc>
        <w:tc>
          <w:tcPr>
            <w:tcW w:w="3402" w:type="dxa"/>
            <w:gridSpan w:val="3"/>
          </w:tcPr>
          <w:p w14:paraId="79FF068A" w14:textId="77777777" w:rsidR="008B58C2" w:rsidRPr="008B58C2" w:rsidRDefault="008B58C2" w:rsidP="008B58C2">
            <w:r w:rsidRPr="008B58C2">
              <w:t>ГОСТ 26054-85</w:t>
            </w:r>
          </w:p>
        </w:tc>
        <w:tc>
          <w:tcPr>
            <w:tcW w:w="2948" w:type="dxa"/>
          </w:tcPr>
          <w:p w14:paraId="47AAD6B7" w14:textId="77777777" w:rsidR="008B58C2" w:rsidRPr="008B58C2" w:rsidRDefault="008B58C2" w:rsidP="008B58C2"/>
        </w:tc>
      </w:tr>
      <w:tr w:rsidR="008B58C2" w:rsidRPr="008B58C2" w14:paraId="106A27AF" w14:textId="77777777" w:rsidTr="00E935C3">
        <w:trPr>
          <w:gridAfter w:val="1"/>
          <w:wAfter w:w="113" w:type="dxa"/>
        </w:trPr>
        <w:tc>
          <w:tcPr>
            <w:tcW w:w="708" w:type="dxa"/>
            <w:gridSpan w:val="2"/>
          </w:tcPr>
          <w:p w14:paraId="0330049A" w14:textId="77777777" w:rsidR="008B58C2" w:rsidRPr="008B58C2" w:rsidRDefault="008B58C2" w:rsidP="008B58C2"/>
        </w:tc>
        <w:tc>
          <w:tcPr>
            <w:tcW w:w="4111" w:type="dxa"/>
            <w:gridSpan w:val="2"/>
          </w:tcPr>
          <w:p w14:paraId="642D3A38" w14:textId="77777777" w:rsidR="008B58C2" w:rsidRPr="008B58C2" w:rsidRDefault="008B58C2" w:rsidP="008B58C2"/>
        </w:tc>
        <w:tc>
          <w:tcPr>
            <w:tcW w:w="1985" w:type="dxa"/>
            <w:gridSpan w:val="2"/>
          </w:tcPr>
          <w:p w14:paraId="361F71FB" w14:textId="77777777" w:rsidR="008B58C2" w:rsidRPr="008B58C2" w:rsidRDefault="008B58C2" w:rsidP="008B58C2"/>
        </w:tc>
        <w:tc>
          <w:tcPr>
            <w:tcW w:w="2439" w:type="dxa"/>
            <w:gridSpan w:val="4"/>
          </w:tcPr>
          <w:p w14:paraId="6F64696C" w14:textId="77777777" w:rsidR="008B58C2" w:rsidRPr="008B58C2" w:rsidRDefault="008B58C2" w:rsidP="008B58C2"/>
        </w:tc>
        <w:tc>
          <w:tcPr>
            <w:tcW w:w="3402" w:type="dxa"/>
            <w:gridSpan w:val="3"/>
          </w:tcPr>
          <w:p w14:paraId="7A2D39C2" w14:textId="77777777" w:rsidR="008B58C2" w:rsidRPr="008B58C2" w:rsidRDefault="008B58C2" w:rsidP="008B58C2">
            <w:r w:rsidRPr="008B58C2">
              <w:t>ГОСТ 26056-84</w:t>
            </w:r>
          </w:p>
        </w:tc>
        <w:tc>
          <w:tcPr>
            <w:tcW w:w="2948" w:type="dxa"/>
          </w:tcPr>
          <w:p w14:paraId="340DCC7A" w14:textId="77777777" w:rsidR="008B58C2" w:rsidRPr="008B58C2" w:rsidRDefault="008B58C2" w:rsidP="008B58C2"/>
        </w:tc>
      </w:tr>
      <w:tr w:rsidR="008B58C2" w:rsidRPr="008B58C2" w14:paraId="193DB2BB" w14:textId="77777777" w:rsidTr="00E935C3">
        <w:trPr>
          <w:gridAfter w:val="1"/>
          <w:wAfter w:w="113" w:type="dxa"/>
        </w:trPr>
        <w:tc>
          <w:tcPr>
            <w:tcW w:w="708" w:type="dxa"/>
            <w:gridSpan w:val="2"/>
          </w:tcPr>
          <w:p w14:paraId="5381235D" w14:textId="77777777" w:rsidR="008B58C2" w:rsidRPr="008B58C2" w:rsidRDefault="008B58C2" w:rsidP="008B58C2"/>
        </w:tc>
        <w:tc>
          <w:tcPr>
            <w:tcW w:w="4111" w:type="dxa"/>
            <w:gridSpan w:val="2"/>
          </w:tcPr>
          <w:p w14:paraId="1C3688DE" w14:textId="77777777" w:rsidR="008B58C2" w:rsidRPr="008B58C2" w:rsidRDefault="008B58C2" w:rsidP="008B58C2"/>
        </w:tc>
        <w:tc>
          <w:tcPr>
            <w:tcW w:w="1985" w:type="dxa"/>
            <w:gridSpan w:val="2"/>
          </w:tcPr>
          <w:p w14:paraId="732D7D91" w14:textId="77777777" w:rsidR="008B58C2" w:rsidRPr="008B58C2" w:rsidRDefault="008B58C2" w:rsidP="008B58C2"/>
        </w:tc>
        <w:tc>
          <w:tcPr>
            <w:tcW w:w="2439" w:type="dxa"/>
            <w:gridSpan w:val="4"/>
          </w:tcPr>
          <w:p w14:paraId="33372A79" w14:textId="77777777" w:rsidR="008B58C2" w:rsidRPr="008B58C2" w:rsidRDefault="008B58C2" w:rsidP="008B58C2"/>
        </w:tc>
        <w:tc>
          <w:tcPr>
            <w:tcW w:w="3402" w:type="dxa"/>
            <w:gridSpan w:val="3"/>
          </w:tcPr>
          <w:p w14:paraId="6665351A" w14:textId="77777777" w:rsidR="008B58C2" w:rsidRPr="008B58C2" w:rsidRDefault="008B58C2" w:rsidP="008B58C2">
            <w:r w:rsidRPr="008B58C2">
              <w:t>ГОСТ 30829-2002</w:t>
            </w:r>
          </w:p>
        </w:tc>
        <w:tc>
          <w:tcPr>
            <w:tcW w:w="2948" w:type="dxa"/>
          </w:tcPr>
          <w:p w14:paraId="53B31BC8" w14:textId="77777777" w:rsidR="008B58C2" w:rsidRPr="008B58C2" w:rsidRDefault="008B58C2" w:rsidP="008B58C2"/>
        </w:tc>
      </w:tr>
      <w:tr w:rsidR="008B58C2" w:rsidRPr="008B58C2" w14:paraId="7FC29DCB" w14:textId="77777777" w:rsidTr="00E935C3">
        <w:trPr>
          <w:gridAfter w:val="1"/>
          <w:wAfter w:w="113" w:type="dxa"/>
        </w:trPr>
        <w:tc>
          <w:tcPr>
            <w:tcW w:w="708" w:type="dxa"/>
            <w:gridSpan w:val="2"/>
          </w:tcPr>
          <w:p w14:paraId="6EFE7910" w14:textId="77777777" w:rsidR="008B58C2" w:rsidRPr="008B58C2" w:rsidRDefault="008B58C2" w:rsidP="008B58C2"/>
        </w:tc>
        <w:tc>
          <w:tcPr>
            <w:tcW w:w="4111" w:type="dxa"/>
            <w:gridSpan w:val="2"/>
          </w:tcPr>
          <w:p w14:paraId="33773F71" w14:textId="77777777" w:rsidR="008B58C2" w:rsidRPr="008B58C2" w:rsidRDefault="008B58C2" w:rsidP="008B58C2"/>
        </w:tc>
        <w:tc>
          <w:tcPr>
            <w:tcW w:w="1985" w:type="dxa"/>
            <w:gridSpan w:val="2"/>
          </w:tcPr>
          <w:p w14:paraId="00C9A9CC" w14:textId="77777777" w:rsidR="008B58C2" w:rsidRPr="008B58C2" w:rsidRDefault="008B58C2" w:rsidP="008B58C2"/>
        </w:tc>
        <w:tc>
          <w:tcPr>
            <w:tcW w:w="2439" w:type="dxa"/>
            <w:gridSpan w:val="4"/>
          </w:tcPr>
          <w:p w14:paraId="53839F1F" w14:textId="77777777" w:rsidR="008B58C2" w:rsidRPr="008B58C2" w:rsidRDefault="008B58C2" w:rsidP="008B58C2"/>
        </w:tc>
        <w:tc>
          <w:tcPr>
            <w:tcW w:w="3402" w:type="dxa"/>
            <w:gridSpan w:val="3"/>
          </w:tcPr>
          <w:p w14:paraId="7B7C41F3" w14:textId="77777777" w:rsidR="008B58C2" w:rsidRPr="008B58C2" w:rsidRDefault="008B58C2" w:rsidP="008B58C2">
            <w:r w:rsidRPr="008B58C2">
              <w:t>ГОСТ 5191-79</w:t>
            </w:r>
          </w:p>
        </w:tc>
        <w:tc>
          <w:tcPr>
            <w:tcW w:w="2948" w:type="dxa"/>
          </w:tcPr>
          <w:p w14:paraId="68FAFCD6" w14:textId="77777777" w:rsidR="008B58C2" w:rsidRPr="008B58C2" w:rsidRDefault="008B58C2" w:rsidP="008B58C2"/>
        </w:tc>
      </w:tr>
      <w:tr w:rsidR="008B58C2" w:rsidRPr="008B58C2" w14:paraId="0885766A" w14:textId="77777777" w:rsidTr="00E935C3">
        <w:trPr>
          <w:gridAfter w:val="1"/>
          <w:wAfter w:w="113" w:type="dxa"/>
        </w:trPr>
        <w:tc>
          <w:tcPr>
            <w:tcW w:w="708" w:type="dxa"/>
            <w:gridSpan w:val="2"/>
          </w:tcPr>
          <w:p w14:paraId="682C5ED8" w14:textId="77777777" w:rsidR="008B58C2" w:rsidRPr="008B58C2" w:rsidRDefault="008B58C2" w:rsidP="008B58C2"/>
        </w:tc>
        <w:tc>
          <w:tcPr>
            <w:tcW w:w="4111" w:type="dxa"/>
            <w:gridSpan w:val="2"/>
          </w:tcPr>
          <w:p w14:paraId="093F661B" w14:textId="77777777" w:rsidR="008B58C2" w:rsidRPr="008B58C2" w:rsidRDefault="008B58C2" w:rsidP="008B58C2"/>
        </w:tc>
        <w:tc>
          <w:tcPr>
            <w:tcW w:w="1985" w:type="dxa"/>
            <w:gridSpan w:val="2"/>
          </w:tcPr>
          <w:p w14:paraId="603CC0EB" w14:textId="77777777" w:rsidR="008B58C2" w:rsidRPr="008B58C2" w:rsidRDefault="008B58C2" w:rsidP="008B58C2"/>
        </w:tc>
        <w:tc>
          <w:tcPr>
            <w:tcW w:w="2439" w:type="dxa"/>
            <w:gridSpan w:val="4"/>
          </w:tcPr>
          <w:p w14:paraId="15C1F088" w14:textId="77777777" w:rsidR="008B58C2" w:rsidRPr="008B58C2" w:rsidRDefault="008B58C2" w:rsidP="008B58C2"/>
        </w:tc>
        <w:tc>
          <w:tcPr>
            <w:tcW w:w="3402" w:type="dxa"/>
            <w:gridSpan w:val="3"/>
          </w:tcPr>
          <w:p w14:paraId="4C35603B" w14:textId="77777777" w:rsidR="008B58C2" w:rsidRPr="008B58C2" w:rsidRDefault="008B58C2" w:rsidP="008B58C2">
            <w:r w:rsidRPr="008B58C2">
              <w:t>ГОСТ 31596-2012</w:t>
            </w:r>
          </w:p>
        </w:tc>
        <w:tc>
          <w:tcPr>
            <w:tcW w:w="2948" w:type="dxa"/>
          </w:tcPr>
          <w:p w14:paraId="36B99492" w14:textId="77777777" w:rsidR="008B58C2" w:rsidRPr="008B58C2" w:rsidRDefault="008B58C2" w:rsidP="008B58C2"/>
        </w:tc>
      </w:tr>
      <w:tr w:rsidR="008B58C2" w:rsidRPr="008B58C2" w14:paraId="796A48B0" w14:textId="77777777" w:rsidTr="00E935C3">
        <w:trPr>
          <w:gridAfter w:val="1"/>
          <w:wAfter w:w="113" w:type="dxa"/>
        </w:trPr>
        <w:tc>
          <w:tcPr>
            <w:tcW w:w="708" w:type="dxa"/>
            <w:gridSpan w:val="2"/>
          </w:tcPr>
          <w:p w14:paraId="031C7E07" w14:textId="77777777" w:rsidR="008B58C2" w:rsidRPr="008B58C2" w:rsidRDefault="008B58C2" w:rsidP="008B58C2"/>
        </w:tc>
        <w:tc>
          <w:tcPr>
            <w:tcW w:w="4111" w:type="dxa"/>
            <w:gridSpan w:val="2"/>
          </w:tcPr>
          <w:p w14:paraId="771B8AE3" w14:textId="77777777" w:rsidR="008B58C2" w:rsidRPr="008B58C2" w:rsidRDefault="008B58C2" w:rsidP="008B58C2"/>
        </w:tc>
        <w:tc>
          <w:tcPr>
            <w:tcW w:w="1985" w:type="dxa"/>
            <w:gridSpan w:val="2"/>
          </w:tcPr>
          <w:p w14:paraId="76AC1715" w14:textId="77777777" w:rsidR="008B58C2" w:rsidRPr="008B58C2" w:rsidRDefault="008B58C2" w:rsidP="008B58C2"/>
        </w:tc>
        <w:tc>
          <w:tcPr>
            <w:tcW w:w="2439" w:type="dxa"/>
            <w:gridSpan w:val="4"/>
          </w:tcPr>
          <w:p w14:paraId="42FE71B2" w14:textId="77777777" w:rsidR="008B58C2" w:rsidRPr="008B58C2" w:rsidRDefault="008B58C2" w:rsidP="008B58C2"/>
        </w:tc>
        <w:tc>
          <w:tcPr>
            <w:tcW w:w="3402" w:type="dxa"/>
            <w:gridSpan w:val="3"/>
          </w:tcPr>
          <w:p w14:paraId="365C9740" w14:textId="77777777" w:rsidR="008B58C2" w:rsidRPr="008B58C2" w:rsidRDefault="008B58C2" w:rsidP="008B58C2">
            <w:r w:rsidRPr="008B58C2">
              <w:t>ГОСТ Р 50402-2011</w:t>
            </w:r>
          </w:p>
        </w:tc>
        <w:tc>
          <w:tcPr>
            <w:tcW w:w="2948" w:type="dxa"/>
          </w:tcPr>
          <w:p w14:paraId="19234712" w14:textId="77777777" w:rsidR="008B58C2" w:rsidRPr="008B58C2" w:rsidRDefault="008B58C2" w:rsidP="008B58C2"/>
        </w:tc>
      </w:tr>
      <w:tr w:rsidR="008B58C2" w:rsidRPr="008B58C2" w14:paraId="798D3F9D" w14:textId="77777777" w:rsidTr="00E935C3">
        <w:trPr>
          <w:gridAfter w:val="1"/>
          <w:wAfter w:w="113" w:type="dxa"/>
        </w:trPr>
        <w:tc>
          <w:tcPr>
            <w:tcW w:w="708" w:type="dxa"/>
            <w:gridSpan w:val="2"/>
          </w:tcPr>
          <w:p w14:paraId="7D738F41" w14:textId="77777777" w:rsidR="008B58C2" w:rsidRPr="008B58C2" w:rsidRDefault="008B58C2" w:rsidP="008B58C2"/>
        </w:tc>
        <w:tc>
          <w:tcPr>
            <w:tcW w:w="4111" w:type="dxa"/>
            <w:gridSpan w:val="2"/>
          </w:tcPr>
          <w:p w14:paraId="554BB29D" w14:textId="77777777" w:rsidR="008B58C2" w:rsidRPr="008B58C2" w:rsidRDefault="008B58C2" w:rsidP="008B58C2"/>
        </w:tc>
        <w:tc>
          <w:tcPr>
            <w:tcW w:w="1985" w:type="dxa"/>
            <w:gridSpan w:val="2"/>
          </w:tcPr>
          <w:p w14:paraId="54101091" w14:textId="77777777" w:rsidR="008B58C2" w:rsidRPr="008B58C2" w:rsidRDefault="008B58C2" w:rsidP="008B58C2"/>
        </w:tc>
        <w:tc>
          <w:tcPr>
            <w:tcW w:w="2439" w:type="dxa"/>
            <w:gridSpan w:val="4"/>
          </w:tcPr>
          <w:p w14:paraId="07587B39" w14:textId="77777777" w:rsidR="008B58C2" w:rsidRPr="008B58C2" w:rsidRDefault="008B58C2" w:rsidP="008B58C2"/>
        </w:tc>
        <w:tc>
          <w:tcPr>
            <w:tcW w:w="3402" w:type="dxa"/>
            <w:gridSpan w:val="3"/>
          </w:tcPr>
          <w:p w14:paraId="687BE670" w14:textId="77777777" w:rsidR="008B58C2" w:rsidRPr="008B58C2" w:rsidRDefault="008B58C2" w:rsidP="008B58C2">
            <w:r w:rsidRPr="008B58C2">
              <w:t>ГОСТ 12.1.003-83</w:t>
            </w:r>
          </w:p>
        </w:tc>
        <w:tc>
          <w:tcPr>
            <w:tcW w:w="2948" w:type="dxa"/>
          </w:tcPr>
          <w:p w14:paraId="74444162" w14:textId="77777777" w:rsidR="008B58C2" w:rsidRPr="008B58C2" w:rsidRDefault="008B58C2" w:rsidP="008B58C2"/>
        </w:tc>
      </w:tr>
      <w:tr w:rsidR="008B58C2" w:rsidRPr="008B58C2" w14:paraId="7AEF2CF8" w14:textId="77777777" w:rsidTr="00E935C3">
        <w:trPr>
          <w:gridAfter w:val="1"/>
          <w:wAfter w:w="113" w:type="dxa"/>
        </w:trPr>
        <w:tc>
          <w:tcPr>
            <w:tcW w:w="708" w:type="dxa"/>
            <w:gridSpan w:val="2"/>
          </w:tcPr>
          <w:p w14:paraId="3ACE6358" w14:textId="77777777" w:rsidR="008B58C2" w:rsidRPr="008B58C2" w:rsidRDefault="008B58C2" w:rsidP="008B58C2"/>
        </w:tc>
        <w:tc>
          <w:tcPr>
            <w:tcW w:w="4111" w:type="dxa"/>
            <w:gridSpan w:val="2"/>
          </w:tcPr>
          <w:p w14:paraId="1AC603CF" w14:textId="77777777" w:rsidR="008B58C2" w:rsidRPr="008B58C2" w:rsidRDefault="008B58C2" w:rsidP="008B58C2"/>
        </w:tc>
        <w:tc>
          <w:tcPr>
            <w:tcW w:w="1985" w:type="dxa"/>
            <w:gridSpan w:val="2"/>
          </w:tcPr>
          <w:p w14:paraId="398CD1B3" w14:textId="77777777" w:rsidR="008B58C2" w:rsidRPr="008B58C2" w:rsidRDefault="008B58C2" w:rsidP="008B58C2"/>
        </w:tc>
        <w:tc>
          <w:tcPr>
            <w:tcW w:w="2439" w:type="dxa"/>
            <w:gridSpan w:val="4"/>
          </w:tcPr>
          <w:p w14:paraId="6A558E07" w14:textId="77777777" w:rsidR="008B58C2" w:rsidRPr="008B58C2" w:rsidRDefault="008B58C2" w:rsidP="008B58C2"/>
        </w:tc>
        <w:tc>
          <w:tcPr>
            <w:tcW w:w="3402" w:type="dxa"/>
            <w:gridSpan w:val="3"/>
          </w:tcPr>
          <w:p w14:paraId="6F367FC0" w14:textId="77777777" w:rsidR="008B58C2" w:rsidRPr="008B58C2" w:rsidRDefault="008B58C2" w:rsidP="008B58C2">
            <w:r w:rsidRPr="008B58C2">
              <w:t>ГОСТ 12.1.005-88</w:t>
            </w:r>
          </w:p>
        </w:tc>
        <w:tc>
          <w:tcPr>
            <w:tcW w:w="2948" w:type="dxa"/>
          </w:tcPr>
          <w:p w14:paraId="18CFE775" w14:textId="77777777" w:rsidR="008B58C2" w:rsidRPr="008B58C2" w:rsidRDefault="008B58C2" w:rsidP="008B58C2"/>
        </w:tc>
      </w:tr>
      <w:tr w:rsidR="008B58C2" w:rsidRPr="008B58C2" w14:paraId="74D44511" w14:textId="77777777" w:rsidTr="00E935C3">
        <w:trPr>
          <w:gridAfter w:val="1"/>
          <w:wAfter w:w="113" w:type="dxa"/>
        </w:trPr>
        <w:tc>
          <w:tcPr>
            <w:tcW w:w="708" w:type="dxa"/>
            <w:gridSpan w:val="2"/>
          </w:tcPr>
          <w:p w14:paraId="449D3282" w14:textId="77777777" w:rsidR="008B58C2" w:rsidRPr="008B58C2" w:rsidRDefault="008B58C2" w:rsidP="008B58C2"/>
        </w:tc>
        <w:tc>
          <w:tcPr>
            <w:tcW w:w="4111" w:type="dxa"/>
            <w:gridSpan w:val="2"/>
          </w:tcPr>
          <w:p w14:paraId="5DA78E59" w14:textId="77777777" w:rsidR="008B58C2" w:rsidRPr="008B58C2" w:rsidRDefault="008B58C2" w:rsidP="008B58C2"/>
        </w:tc>
        <w:tc>
          <w:tcPr>
            <w:tcW w:w="1985" w:type="dxa"/>
            <w:gridSpan w:val="2"/>
          </w:tcPr>
          <w:p w14:paraId="000CE678" w14:textId="77777777" w:rsidR="008B58C2" w:rsidRPr="008B58C2" w:rsidRDefault="008B58C2" w:rsidP="008B58C2"/>
        </w:tc>
        <w:tc>
          <w:tcPr>
            <w:tcW w:w="2439" w:type="dxa"/>
            <w:gridSpan w:val="4"/>
          </w:tcPr>
          <w:p w14:paraId="09F23FEC" w14:textId="77777777" w:rsidR="008B58C2" w:rsidRPr="008B58C2" w:rsidRDefault="008B58C2" w:rsidP="008B58C2"/>
        </w:tc>
        <w:tc>
          <w:tcPr>
            <w:tcW w:w="3402" w:type="dxa"/>
            <w:gridSpan w:val="3"/>
          </w:tcPr>
          <w:p w14:paraId="2D8AE84D" w14:textId="77777777" w:rsidR="008B58C2" w:rsidRPr="008B58C2" w:rsidRDefault="008B58C2" w:rsidP="008B58C2">
            <w:r w:rsidRPr="008B58C2">
              <w:t>ГОСТ 12.1.007-76</w:t>
            </w:r>
          </w:p>
        </w:tc>
        <w:tc>
          <w:tcPr>
            <w:tcW w:w="2948" w:type="dxa"/>
          </w:tcPr>
          <w:p w14:paraId="44FE8F82" w14:textId="77777777" w:rsidR="008B58C2" w:rsidRPr="008B58C2" w:rsidRDefault="008B58C2" w:rsidP="008B58C2"/>
        </w:tc>
      </w:tr>
      <w:tr w:rsidR="008B58C2" w:rsidRPr="008B58C2" w14:paraId="0970D6C5" w14:textId="77777777" w:rsidTr="00E935C3">
        <w:trPr>
          <w:gridAfter w:val="1"/>
          <w:wAfter w:w="113" w:type="dxa"/>
        </w:trPr>
        <w:tc>
          <w:tcPr>
            <w:tcW w:w="708" w:type="dxa"/>
            <w:gridSpan w:val="2"/>
          </w:tcPr>
          <w:p w14:paraId="0E6A8B06" w14:textId="77777777" w:rsidR="008B58C2" w:rsidRPr="008B58C2" w:rsidRDefault="008B58C2" w:rsidP="008B58C2"/>
        </w:tc>
        <w:tc>
          <w:tcPr>
            <w:tcW w:w="4111" w:type="dxa"/>
            <w:gridSpan w:val="2"/>
          </w:tcPr>
          <w:p w14:paraId="286423BF" w14:textId="77777777" w:rsidR="008B58C2" w:rsidRPr="008B58C2" w:rsidRDefault="008B58C2" w:rsidP="008B58C2"/>
        </w:tc>
        <w:tc>
          <w:tcPr>
            <w:tcW w:w="1985" w:type="dxa"/>
            <w:gridSpan w:val="2"/>
          </w:tcPr>
          <w:p w14:paraId="24BC2391" w14:textId="77777777" w:rsidR="008B58C2" w:rsidRPr="008B58C2" w:rsidRDefault="008B58C2" w:rsidP="008B58C2"/>
        </w:tc>
        <w:tc>
          <w:tcPr>
            <w:tcW w:w="2439" w:type="dxa"/>
            <w:gridSpan w:val="4"/>
          </w:tcPr>
          <w:p w14:paraId="60AD2899" w14:textId="77777777" w:rsidR="008B58C2" w:rsidRPr="008B58C2" w:rsidRDefault="008B58C2" w:rsidP="008B58C2"/>
        </w:tc>
        <w:tc>
          <w:tcPr>
            <w:tcW w:w="3402" w:type="dxa"/>
            <w:gridSpan w:val="3"/>
          </w:tcPr>
          <w:p w14:paraId="6DFB54E3" w14:textId="77777777" w:rsidR="008B58C2" w:rsidRPr="008B58C2" w:rsidRDefault="008B58C2" w:rsidP="008B58C2">
            <w:r w:rsidRPr="008B58C2">
              <w:t>ГОСТ 12.1.012-2004</w:t>
            </w:r>
          </w:p>
        </w:tc>
        <w:tc>
          <w:tcPr>
            <w:tcW w:w="2948" w:type="dxa"/>
          </w:tcPr>
          <w:p w14:paraId="5DF48A77" w14:textId="77777777" w:rsidR="008B58C2" w:rsidRPr="008B58C2" w:rsidRDefault="008B58C2" w:rsidP="008B58C2"/>
        </w:tc>
      </w:tr>
      <w:tr w:rsidR="008B58C2" w:rsidRPr="008B58C2" w14:paraId="245D380A" w14:textId="77777777" w:rsidTr="00E935C3">
        <w:trPr>
          <w:gridAfter w:val="1"/>
          <w:wAfter w:w="113" w:type="dxa"/>
        </w:trPr>
        <w:tc>
          <w:tcPr>
            <w:tcW w:w="708" w:type="dxa"/>
            <w:gridSpan w:val="2"/>
          </w:tcPr>
          <w:p w14:paraId="48EBE762" w14:textId="77777777" w:rsidR="008B58C2" w:rsidRPr="008B58C2" w:rsidRDefault="008B58C2" w:rsidP="008B58C2"/>
        </w:tc>
        <w:tc>
          <w:tcPr>
            <w:tcW w:w="4111" w:type="dxa"/>
            <w:gridSpan w:val="2"/>
          </w:tcPr>
          <w:p w14:paraId="1D186DB3" w14:textId="77777777" w:rsidR="008B58C2" w:rsidRPr="008B58C2" w:rsidRDefault="008B58C2" w:rsidP="008B58C2"/>
        </w:tc>
        <w:tc>
          <w:tcPr>
            <w:tcW w:w="1985" w:type="dxa"/>
            <w:gridSpan w:val="2"/>
          </w:tcPr>
          <w:p w14:paraId="4D35305D" w14:textId="77777777" w:rsidR="008B58C2" w:rsidRPr="008B58C2" w:rsidRDefault="008B58C2" w:rsidP="008B58C2"/>
        </w:tc>
        <w:tc>
          <w:tcPr>
            <w:tcW w:w="2439" w:type="dxa"/>
            <w:gridSpan w:val="4"/>
          </w:tcPr>
          <w:p w14:paraId="0C8D2C71" w14:textId="77777777" w:rsidR="008B58C2" w:rsidRPr="008B58C2" w:rsidRDefault="008B58C2" w:rsidP="008B58C2"/>
        </w:tc>
        <w:tc>
          <w:tcPr>
            <w:tcW w:w="3402" w:type="dxa"/>
            <w:gridSpan w:val="3"/>
          </w:tcPr>
          <w:p w14:paraId="1EEE978F" w14:textId="77777777" w:rsidR="008B58C2" w:rsidRPr="008B58C2" w:rsidRDefault="008B58C2" w:rsidP="008B58C2">
            <w:r w:rsidRPr="008B58C2">
              <w:t>ГОСТ 12.1.040-83</w:t>
            </w:r>
          </w:p>
        </w:tc>
        <w:tc>
          <w:tcPr>
            <w:tcW w:w="2948" w:type="dxa"/>
          </w:tcPr>
          <w:p w14:paraId="42391EBE" w14:textId="77777777" w:rsidR="008B58C2" w:rsidRPr="008B58C2" w:rsidRDefault="008B58C2" w:rsidP="008B58C2"/>
        </w:tc>
      </w:tr>
      <w:tr w:rsidR="008B58C2" w:rsidRPr="008B58C2" w14:paraId="33F59C62" w14:textId="77777777" w:rsidTr="00E935C3">
        <w:trPr>
          <w:gridAfter w:val="1"/>
          <w:wAfter w:w="113" w:type="dxa"/>
        </w:trPr>
        <w:tc>
          <w:tcPr>
            <w:tcW w:w="708" w:type="dxa"/>
            <w:gridSpan w:val="2"/>
          </w:tcPr>
          <w:p w14:paraId="273BA962" w14:textId="77777777" w:rsidR="008B58C2" w:rsidRPr="008B58C2" w:rsidRDefault="008B58C2" w:rsidP="008B58C2"/>
        </w:tc>
        <w:tc>
          <w:tcPr>
            <w:tcW w:w="4111" w:type="dxa"/>
            <w:gridSpan w:val="2"/>
          </w:tcPr>
          <w:p w14:paraId="36DDCE99" w14:textId="77777777" w:rsidR="008B58C2" w:rsidRPr="008B58C2" w:rsidRDefault="008B58C2" w:rsidP="008B58C2"/>
        </w:tc>
        <w:tc>
          <w:tcPr>
            <w:tcW w:w="1985" w:type="dxa"/>
            <w:gridSpan w:val="2"/>
          </w:tcPr>
          <w:p w14:paraId="764B8DAF" w14:textId="77777777" w:rsidR="008B58C2" w:rsidRPr="008B58C2" w:rsidRDefault="008B58C2" w:rsidP="008B58C2"/>
        </w:tc>
        <w:tc>
          <w:tcPr>
            <w:tcW w:w="2439" w:type="dxa"/>
            <w:gridSpan w:val="4"/>
          </w:tcPr>
          <w:p w14:paraId="4B876510" w14:textId="77777777" w:rsidR="008B58C2" w:rsidRPr="008B58C2" w:rsidRDefault="008B58C2" w:rsidP="008B58C2"/>
        </w:tc>
        <w:tc>
          <w:tcPr>
            <w:tcW w:w="3402" w:type="dxa"/>
            <w:gridSpan w:val="3"/>
          </w:tcPr>
          <w:p w14:paraId="243D05A2" w14:textId="77777777" w:rsidR="008B58C2" w:rsidRPr="008B58C2" w:rsidRDefault="008B58C2" w:rsidP="008B58C2">
            <w:r w:rsidRPr="008B58C2">
              <w:t>ГОСТ 12.2.003-91</w:t>
            </w:r>
          </w:p>
        </w:tc>
        <w:tc>
          <w:tcPr>
            <w:tcW w:w="2948" w:type="dxa"/>
          </w:tcPr>
          <w:p w14:paraId="540DE421" w14:textId="77777777" w:rsidR="008B58C2" w:rsidRPr="008B58C2" w:rsidRDefault="008B58C2" w:rsidP="008B58C2"/>
        </w:tc>
      </w:tr>
      <w:tr w:rsidR="008B58C2" w:rsidRPr="008B58C2" w14:paraId="513B5A93" w14:textId="77777777" w:rsidTr="00E935C3">
        <w:trPr>
          <w:gridAfter w:val="1"/>
          <w:wAfter w:w="113" w:type="dxa"/>
        </w:trPr>
        <w:tc>
          <w:tcPr>
            <w:tcW w:w="708" w:type="dxa"/>
            <w:gridSpan w:val="2"/>
          </w:tcPr>
          <w:p w14:paraId="707D1FA2" w14:textId="77777777" w:rsidR="008B58C2" w:rsidRPr="008B58C2" w:rsidRDefault="008B58C2" w:rsidP="008B58C2"/>
        </w:tc>
        <w:tc>
          <w:tcPr>
            <w:tcW w:w="4111" w:type="dxa"/>
            <w:gridSpan w:val="2"/>
          </w:tcPr>
          <w:p w14:paraId="0B33875C" w14:textId="77777777" w:rsidR="008B58C2" w:rsidRPr="008B58C2" w:rsidRDefault="008B58C2" w:rsidP="008B58C2"/>
        </w:tc>
        <w:tc>
          <w:tcPr>
            <w:tcW w:w="1985" w:type="dxa"/>
            <w:gridSpan w:val="2"/>
          </w:tcPr>
          <w:p w14:paraId="52DC917D" w14:textId="77777777" w:rsidR="008B58C2" w:rsidRPr="008B58C2" w:rsidRDefault="008B58C2" w:rsidP="008B58C2"/>
        </w:tc>
        <w:tc>
          <w:tcPr>
            <w:tcW w:w="2439" w:type="dxa"/>
            <w:gridSpan w:val="4"/>
          </w:tcPr>
          <w:p w14:paraId="72C643AC" w14:textId="77777777" w:rsidR="008B58C2" w:rsidRPr="008B58C2" w:rsidRDefault="008B58C2" w:rsidP="008B58C2"/>
        </w:tc>
        <w:tc>
          <w:tcPr>
            <w:tcW w:w="3402" w:type="dxa"/>
            <w:gridSpan w:val="3"/>
          </w:tcPr>
          <w:p w14:paraId="3B1F0077" w14:textId="77777777" w:rsidR="008B58C2" w:rsidRPr="008B58C2" w:rsidRDefault="008B58C2" w:rsidP="008B58C2">
            <w:r w:rsidRPr="008B58C2">
              <w:t>ГОСТ 12.2.049-80</w:t>
            </w:r>
          </w:p>
        </w:tc>
        <w:tc>
          <w:tcPr>
            <w:tcW w:w="2948" w:type="dxa"/>
          </w:tcPr>
          <w:p w14:paraId="2F61AD1F" w14:textId="77777777" w:rsidR="008B58C2" w:rsidRPr="008B58C2" w:rsidRDefault="008B58C2" w:rsidP="008B58C2"/>
        </w:tc>
      </w:tr>
      <w:tr w:rsidR="008B58C2" w:rsidRPr="008B58C2" w14:paraId="454566BD" w14:textId="77777777" w:rsidTr="00E935C3">
        <w:trPr>
          <w:gridAfter w:val="1"/>
          <w:wAfter w:w="113" w:type="dxa"/>
        </w:trPr>
        <w:tc>
          <w:tcPr>
            <w:tcW w:w="708" w:type="dxa"/>
            <w:gridSpan w:val="2"/>
          </w:tcPr>
          <w:p w14:paraId="6D0E8AD9" w14:textId="77777777" w:rsidR="008B58C2" w:rsidRPr="008B58C2" w:rsidRDefault="008B58C2" w:rsidP="008B58C2"/>
        </w:tc>
        <w:tc>
          <w:tcPr>
            <w:tcW w:w="4111" w:type="dxa"/>
            <w:gridSpan w:val="2"/>
          </w:tcPr>
          <w:p w14:paraId="61F191AE" w14:textId="77777777" w:rsidR="008B58C2" w:rsidRPr="008B58C2" w:rsidRDefault="008B58C2" w:rsidP="008B58C2"/>
        </w:tc>
        <w:tc>
          <w:tcPr>
            <w:tcW w:w="1985" w:type="dxa"/>
            <w:gridSpan w:val="2"/>
          </w:tcPr>
          <w:p w14:paraId="0B6E9AF4" w14:textId="77777777" w:rsidR="008B58C2" w:rsidRPr="008B58C2" w:rsidRDefault="008B58C2" w:rsidP="008B58C2"/>
        </w:tc>
        <w:tc>
          <w:tcPr>
            <w:tcW w:w="2439" w:type="dxa"/>
            <w:gridSpan w:val="4"/>
          </w:tcPr>
          <w:p w14:paraId="2D3B34D8" w14:textId="77777777" w:rsidR="008B58C2" w:rsidRPr="008B58C2" w:rsidRDefault="008B58C2" w:rsidP="008B58C2"/>
        </w:tc>
        <w:tc>
          <w:tcPr>
            <w:tcW w:w="3402" w:type="dxa"/>
            <w:gridSpan w:val="3"/>
          </w:tcPr>
          <w:p w14:paraId="536710C5" w14:textId="77777777" w:rsidR="008B58C2" w:rsidRPr="008B58C2" w:rsidRDefault="008B58C2" w:rsidP="008B58C2">
            <w:r w:rsidRPr="008B58C2">
              <w:t>ГОСТ 12.2.062-81</w:t>
            </w:r>
          </w:p>
        </w:tc>
        <w:tc>
          <w:tcPr>
            <w:tcW w:w="2948" w:type="dxa"/>
          </w:tcPr>
          <w:p w14:paraId="33FB284A" w14:textId="77777777" w:rsidR="008B58C2" w:rsidRPr="008B58C2" w:rsidRDefault="008B58C2" w:rsidP="008B58C2"/>
        </w:tc>
      </w:tr>
      <w:tr w:rsidR="008B58C2" w:rsidRPr="008B58C2" w14:paraId="17B20E0A" w14:textId="77777777" w:rsidTr="00E935C3">
        <w:trPr>
          <w:gridAfter w:val="1"/>
          <w:wAfter w:w="113" w:type="dxa"/>
        </w:trPr>
        <w:tc>
          <w:tcPr>
            <w:tcW w:w="708" w:type="dxa"/>
            <w:gridSpan w:val="2"/>
          </w:tcPr>
          <w:p w14:paraId="128341EC" w14:textId="77777777" w:rsidR="008B58C2" w:rsidRPr="008B58C2" w:rsidRDefault="008B58C2" w:rsidP="008B58C2"/>
        </w:tc>
        <w:tc>
          <w:tcPr>
            <w:tcW w:w="4111" w:type="dxa"/>
            <w:gridSpan w:val="2"/>
          </w:tcPr>
          <w:p w14:paraId="5084A55E" w14:textId="77777777" w:rsidR="008B58C2" w:rsidRPr="008B58C2" w:rsidRDefault="008B58C2" w:rsidP="008B58C2"/>
        </w:tc>
        <w:tc>
          <w:tcPr>
            <w:tcW w:w="1985" w:type="dxa"/>
            <w:gridSpan w:val="2"/>
          </w:tcPr>
          <w:p w14:paraId="0BC8EE8E" w14:textId="77777777" w:rsidR="008B58C2" w:rsidRPr="008B58C2" w:rsidRDefault="008B58C2" w:rsidP="008B58C2"/>
        </w:tc>
        <w:tc>
          <w:tcPr>
            <w:tcW w:w="2439" w:type="dxa"/>
            <w:gridSpan w:val="4"/>
          </w:tcPr>
          <w:p w14:paraId="3674642D" w14:textId="77777777" w:rsidR="008B58C2" w:rsidRPr="008B58C2" w:rsidRDefault="008B58C2" w:rsidP="008B58C2"/>
        </w:tc>
        <w:tc>
          <w:tcPr>
            <w:tcW w:w="3402" w:type="dxa"/>
            <w:gridSpan w:val="3"/>
          </w:tcPr>
          <w:p w14:paraId="2A33DABB" w14:textId="77777777" w:rsidR="008B58C2" w:rsidRPr="008B58C2" w:rsidRDefault="008B58C2" w:rsidP="008B58C2">
            <w:r w:rsidRPr="008B58C2">
              <w:t>ГОСТ 12.2.064-81</w:t>
            </w:r>
          </w:p>
        </w:tc>
        <w:tc>
          <w:tcPr>
            <w:tcW w:w="2948" w:type="dxa"/>
          </w:tcPr>
          <w:p w14:paraId="225AFD3F" w14:textId="77777777" w:rsidR="008B58C2" w:rsidRPr="008B58C2" w:rsidRDefault="008B58C2" w:rsidP="008B58C2"/>
        </w:tc>
      </w:tr>
      <w:tr w:rsidR="008B58C2" w:rsidRPr="008B58C2" w14:paraId="74B80D57" w14:textId="77777777" w:rsidTr="00E935C3">
        <w:trPr>
          <w:gridAfter w:val="1"/>
          <w:wAfter w:w="113" w:type="dxa"/>
        </w:trPr>
        <w:tc>
          <w:tcPr>
            <w:tcW w:w="708" w:type="dxa"/>
            <w:gridSpan w:val="2"/>
          </w:tcPr>
          <w:p w14:paraId="24D1594C" w14:textId="77777777" w:rsidR="008B58C2" w:rsidRPr="008B58C2" w:rsidRDefault="008B58C2" w:rsidP="008B58C2"/>
        </w:tc>
        <w:tc>
          <w:tcPr>
            <w:tcW w:w="4111" w:type="dxa"/>
            <w:gridSpan w:val="2"/>
          </w:tcPr>
          <w:p w14:paraId="0E5B6CEA" w14:textId="77777777" w:rsidR="008B58C2" w:rsidRPr="008B58C2" w:rsidRDefault="008B58C2" w:rsidP="008B58C2"/>
        </w:tc>
        <w:tc>
          <w:tcPr>
            <w:tcW w:w="1985" w:type="dxa"/>
            <w:gridSpan w:val="2"/>
          </w:tcPr>
          <w:p w14:paraId="646DF83D" w14:textId="77777777" w:rsidR="008B58C2" w:rsidRPr="008B58C2" w:rsidRDefault="008B58C2" w:rsidP="008B58C2"/>
        </w:tc>
        <w:tc>
          <w:tcPr>
            <w:tcW w:w="2439" w:type="dxa"/>
            <w:gridSpan w:val="4"/>
          </w:tcPr>
          <w:p w14:paraId="69D934F1" w14:textId="77777777" w:rsidR="008B58C2" w:rsidRPr="008B58C2" w:rsidRDefault="008B58C2" w:rsidP="008B58C2"/>
        </w:tc>
        <w:tc>
          <w:tcPr>
            <w:tcW w:w="3402" w:type="dxa"/>
            <w:gridSpan w:val="3"/>
          </w:tcPr>
          <w:p w14:paraId="4CD0FA43" w14:textId="77777777" w:rsidR="008B58C2" w:rsidRPr="008B58C2" w:rsidRDefault="008B58C2" w:rsidP="008B58C2">
            <w:r w:rsidRPr="008B58C2">
              <w:t>ГОСТ 12.4.040-78</w:t>
            </w:r>
          </w:p>
        </w:tc>
        <w:tc>
          <w:tcPr>
            <w:tcW w:w="2948" w:type="dxa"/>
          </w:tcPr>
          <w:p w14:paraId="081DA7B9" w14:textId="77777777" w:rsidR="008B58C2" w:rsidRPr="008B58C2" w:rsidRDefault="008B58C2" w:rsidP="008B58C2"/>
        </w:tc>
      </w:tr>
      <w:tr w:rsidR="008B58C2" w:rsidRPr="008B58C2" w14:paraId="2465E860" w14:textId="77777777" w:rsidTr="00E935C3">
        <w:trPr>
          <w:gridAfter w:val="1"/>
          <w:wAfter w:w="113" w:type="dxa"/>
        </w:trPr>
        <w:tc>
          <w:tcPr>
            <w:tcW w:w="708" w:type="dxa"/>
            <w:gridSpan w:val="2"/>
          </w:tcPr>
          <w:p w14:paraId="53E4B818" w14:textId="77777777" w:rsidR="008B58C2" w:rsidRPr="008B58C2" w:rsidRDefault="008B58C2" w:rsidP="008B58C2"/>
        </w:tc>
        <w:tc>
          <w:tcPr>
            <w:tcW w:w="4111" w:type="dxa"/>
            <w:gridSpan w:val="2"/>
          </w:tcPr>
          <w:p w14:paraId="0877435E" w14:textId="77777777" w:rsidR="008B58C2" w:rsidRPr="008B58C2" w:rsidRDefault="008B58C2" w:rsidP="008B58C2"/>
        </w:tc>
        <w:tc>
          <w:tcPr>
            <w:tcW w:w="1985" w:type="dxa"/>
            <w:gridSpan w:val="2"/>
          </w:tcPr>
          <w:p w14:paraId="62602E09" w14:textId="77777777" w:rsidR="008B58C2" w:rsidRPr="008B58C2" w:rsidRDefault="008B58C2" w:rsidP="008B58C2"/>
        </w:tc>
        <w:tc>
          <w:tcPr>
            <w:tcW w:w="2439" w:type="dxa"/>
            <w:gridSpan w:val="4"/>
          </w:tcPr>
          <w:p w14:paraId="1ED2F4A6" w14:textId="77777777" w:rsidR="008B58C2" w:rsidRPr="008B58C2" w:rsidRDefault="008B58C2" w:rsidP="008B58C2"/>
        </w:tc>
        <w:tc>
          <w:tcPr>
            <w:tcW w:w="3402" w:type="dxa"/>
            <w:gridSpan w:val="3"/>
          </w:tcPr>
          <w:p w14:paraId="1E0054EE" w14:textId="77777777" w:rsidR="008B58C2" w:rsidRPr="008B58C2" w:rsidRDefault="008B58C2" w:rsidP="008B58C2">
            <w:r w:rsidRPr="008B58C2">
              <w:t>ГОСТ 14254-2015</w:t>
            </w:r>
          </w:p>
        </w:tc>
        <w:tc>
          <w:tcPr>
            <w:tcW w:w="2948" w:type="dxa"/>
          </w:tcPr>
          <w:p w14:paraId="0DC6F306" w14:textId="77777777" w:rsidR="008B58C2" w:rsidRPr="008B58C2" w:rsidRDefault="008B58C2" w:rsidP="008B58C2"/>
        </w:tc>
      </w:tr>
      <w:tr w:rsidR="008B58C2" w:rsidRPr="008B58C2" w14:paraId="39607E90" w14:textId="77777777" w:rsidTr="00E935C3">
        <w:trPr>
          <w:gridAfter w:val="1"/>
          <w:wAfter w:w="113" w:type="dxa"/>
        </w:trPr>
        <w:tc>
          <w:tcPr>
            <w:tcW w:w="708" w:type="dxa"/>
            <w:gridSpan w:val="2"/>
          </w:tcPr>
          <w:p w14:paraId="74907161" w14:textId="77777777" w:rsidR="008B58C2" w:rsidRPr="008B58C2" w:rsidRDefault="008B58C2" w:rsidP="008B58C2"/>
        </w:tc>
        <w:tc>
          <w:tcPr>
            <w:tcW w:w="4111" w:type="dxa"/>
            <w:gridSpan w:val="2"/>
          </w:tcPr>
          <w:p w14:paraId="645A9384" w14:textId="77777777" w:rsidR="008B58C2" w:rsidRPr="008B58C2" w:rsidRDefault="008B58C2" w:rsidP="008B58C2"/>
        </w:tc>
        <w:tc>
          <w:tcPr>
            <w:tcW w:w="1985" w:type="dxa"/>
            <w:gridSpan w:val="2"/>
          </w:tcPr>
          <w:p w14:paraId="01DA23C5" w14:textId="77777777" w:rsidR="008B58C2" w:rsidRPr="008B58C2" w:rsidRDefault="008B58C2" w:rsidP="008B58C2"/>
        </w:tc>
        <w:tc>
          <w:tcPr>
            <w:tcW w:w="2439" w:type="dxa"/>
            <w:gridSpan w:val="4"/>
          </w:tcPr>
          <w:p w14:paraId="289AF6DD" w14:textId="77777777" w:rsidR="008B58C2" w:rsidRPr="008B58C2" w:rsidRDefault="008B58C2" w:rsidP="008B58C2"/>
        </w:tc>
        <w:tc>
          <w:tcPr>
            <w:tcW w:w="3402" w:type="dxa"/>
            <w:gridSpan w:val="3"/>
          </w:tcPr>
          <w:p w14:paraId="5BFD3BE6" w14:textId="77777777" w:rsidR="008B58C2" w:rsidRPr="008B58C2" w:rsidRDefault="008B58C2" w:rsidP="008B58C2">
            <w:r w:rsidRPr="008B58C2">
              <w:t>ГОСТ 2.601-2013</w:t>
            </w:r>
          </w:p>
        </w:tc>
        <w:tc>
          <w:tcPr>
            <w:tcW w:w="2948" w:type="dxa"/>
          </w:tcPr>
          <w:p w14:paraId="1CEFDF91" w14:textId="77777777" w:rsidR="008B58C2" w:rsidRPr="008B58C2" w:rsidRDefault="008B58C2" w:rsidP="008B58C2"/>
        </w:tc>
      </w:tr>
      <w:tr w:rsidR="008B58C2" w:rsidRPr="008B58C2" w14:paraId="203A67D8" w14:textId="77777777" w:rsidTr="00E935C3">
        <w:trPr>
          <w:gridAfter w:val="1"/>
          <w:wAfter w:w="113" w:type="dxa"/>
        </w:trPr>
        <w:tc>
          <w:tcPr>
            <w:tcW w:w="708" w:type="dxa"/>
            <w:gridSpan w:val="2"/>
          </w:tcPr>
          <w:p w14:paraId="45E43FB1" w14:textId="77777777" w:rsidR="008B58C2" w:rsidRPr="008B58C2" w:rsidRDefault="008B58C2" w:rsidP="008B58C2"/>
        </w:tc>
        <w:tc>
          <w:tcPr>
            <w:tcW w:w="4111" w:type="dxa"/>
            <w:gridSpan w:val="2"/>
          </w:tcPr>
          <w:p w14:paraId="606C39EC" w14:textId="77777777" w:rsidR="008B58C2" w:rsidRPr="008B58C2" w:rsidRDefault="008B58C2" w:rsidP="008B58C2"/>
        </w:tc>
        <w:tc>
          <w:tcPr>
            <w:tcW w:w="1985" w:type="dxa"/>
            <w:gridSpan w:val="2"/>
          </w:tcPr>
          <w:p w14:paraId="32F6FDA8" w14:textId="77777777" w:rsidR="008B58C2" w:rsidRPr="008B58C2" w:rsidRDefault="008B58C2" w:rsidP="008B58C2"/>
        </w:tc>
        <w:tc>
          <w:tcPr>
            <w:tcW w:w="2439" w:type="dxa"/>
            <w:gridSpan w:val="4"/>
          </w:tcPr>
          <w:p w14:paraId="486DF796" w14:textId="77777777" w:rsidR="008B58C2" w:rsidRPr="008B58C2" w:rsidRDefault="008B58C2" w:rsidP="008B58C2"/>
        </w:tc>
        <w:tc>
          <w:tcPr>
            <w:tcW w:w="3402" w:type="dxa"/>
            <w:gridSpan w:val="3"/>
          </w:tcPr>
          <w:p w14:paraId="3DC0225D" w14:textId="77777777" w:rsidR="008B58C2" w:rsidRPr="008B58C2" w:rsidRDefault="008B58C2" w:rsidP="008B58C2">
            <w:r w:rsidRPr="008B58C2">
              <w:t>ГОСТ 30691-2001</w:t>
            </w:r>
          </w:p>
        </w:tc>
        <w:tc>
          <w:tcPr>
            <w:tcW w:w="2948" w:type="dxa"/>
          </w:tcPr>
          <w:p w14:paraId="0EF320B5" w14:textId="77777777" w:rsidR="008B58C2" w:rsidRPr="008B58C2" w:rsidRDefault="008B58C2" w:rsidP="008B58C2"/>
        </w:tc>
      </w:tr>
      <w:tr w:rsidR="008B58C2" w:rsidRPr="008B58C2" w14:paraId="11695182" w14:textId="77777777" w:rsidTr="00E935C3">
        <w:trPr>
          <w:gridAfter w:val="1"/>
          <w:wAfter w:w="113" w:type="dxa"/>
        </w:trPr>
        <w:tc>
          <w:tcPr>
            <w:tcW w:w="708" w:type="dxa"/>
            <w:gridSpan w:val="2"/>
          </w:tcPr>
          <w:p w14:paraId="7BAE83C2" w14:textId="77777777" w:rsidR="008B58C2" w:rsidRPr="008B58C2" w:rsidRDefault="008B58C2" w:rsidP="008B58C2"/>
        </w:tc>
        <w:tc>
          <w:tcPr>
            <w:tcW w:w="4111" w:type="dxa"/>
            <w:gridSpan w:val="2"/>
          </w:tcPr>
          <w:p w14:paraId="7101B5D1" w14:textId="77777777" w:rsidR="008B58C2" w:rsidRPr="008B58C2" w:rsidRDefault="008B58C2" w:rsidP="008B58C2"/>
        </w:tc>
        <w:tc>
          <w:tcPr>
            <w:tcW w:w="1985" w:type="dxa"/>
            <w:gridSpan w:val="2"/>
          </w:tcPr>
          <w:p w14:paraId="69A8F501" w14:textId="77777777" w:rsidR="008B58C2" w:rsidRPr="008B58C2" w:rsidRDefault="008B58C2" w:rsidP="008B58C2"/>
        </w:tc>
        <w:tc>
          <w:tcPr>
            <w:tcW w:w="2439" w:type="dxa"/>
            <w:gridSpan w:val="4"/>
          </w:tcPr>
          <w:p w14:paraId="11CC1EBA" w14:textId="77777777" w:rsidR="008B58C2" w:rsidRPr="008B58C2" w:rsidRDefault="008B58C2" w:rsidP="008B58C2"/>
        </w:tc>
        <w:tc>
          <w:tcPr>
            <w:tcW w:w="3402" w:type="dxa"/>
            <w:gridSpan w:val="3"/>
          </w:tcPr>
          <w:p w14:paraId="5EC3869B" w14:textId="77777777" w:rsidR="008B58C2" w:rsidRPr="008B58C2" w:rsidRDefault="008B58C2" w:rsidP="008B58C2">
            <w:r w:rsidRPr="008B58C2">
              <w:t>ГОСТ 30860-2002</w:t>
            </w:r>
          </w:p>
        </w:tc>
        <w:tc>
          <w:tcPr>
            <w:tcW w:w="2948" w:type="dxa"/>
          </w:tcPr>
          <w:p w14:paraId="0E0FDBA0" w14:textId="77777777" w:rsidR="008B58C2" w:rsidRPr="008B58C2" w:rsidRDefault="008B58C2" w:rsidP="008B58C2"/>
        </w:tc>
      </w:tr>
      <w:tr w:rsidR="008B58C2" w:rsidRPr="008B58C2" w14:paraId="065B2197" w14:textId="77777777" w:rsidTr="00E935C3">
        <w:trPr>
          <w:gridAfter w:val="1"/>
          <w:wAfter w:w="113" w:type="dxa"/>
        </w:trPr>
        <w:tc>
          <w:tcPr>
            <w:tcW w:w="708" w:type="dxa"/>
            <w:gridSpan w:val="2"/>
          </w:tcPr>
          <w:p w14:paraId="1068AD8A" w14:textId="77777777" w:rsidR="008B58C2" w:rsidRPr="008B58C2" w:rsidRDefault="008B58C2" w:rsidP="008B58C2"/>
        </w:tc>
        <w:tc>
          <w:tcPr>
            <w:tcW w:w="4111" w:type="dxa"/>
            <w:gridSpan w:val="2"/>
          </w:tcPr>
          <w:p w14:paraId="1AD63B49" w14:textId="77777777" w:rsidR="008B58C2" w:rsidRPr="008B58C2" w:rsidRDefault="008B58C2" w:rsidP="008B58C2"/>
        </w:tc>
        <w:tc>
          <w:tcPr>
            <w:tcW w:w="1985" w:type="dxa"/>
            <w:gridSpan w:val="2"/>
          </w:tcPr>
          <w:p w14:paraId="27AD232E" w14:textId="77777777" w:rsidR="008B58C2" w:rsidRPr="008B58C2" w:rsidRDefault="008B58C2" w:rsidP="008B58C2"/>
        </w:tc>
        <w:tc>
          <w:tcPr>
            <w:tcW w:w="2439" w:type="dxa"/>
            <w:gridSpan w:val="4"/>
          </w:tcPr>
          <w:p w14:paraId="382B7660" w14:textId="77777777" w:rsidR="008B58C2" w:rsidRPr="008B58C2" w:rsidRDefault="008B58C2" w:rsidP="008B58C2"/>
        </w:tc>
        <w:tc>
          <w:tcPr>
            <w:tcW w:w="3402" w:type="dxa"/>
            <w:gridSpan w:val="3"/>
          </w:tcPr>
          <w:p w14:paraId="76691278" w14:textId="77777777" w:rsidR="008B58C2" w:rsidRPr="008B58C2" w:rsidRDefault="008B58C2" w:rsidP="008B58C2">
            <w:r w:rsidRPr="008B58C2">
              <w:t>ГОСТ ЕН 1037-2002</w:t>
            </w:r>
          </w:p>
        </w:tc>
        <w:tc>
          <w:tcPr>
            <w:tcW w:w="2948" w:type="dxa"/>
          </w:tcPr>
          <w:p w14:paraId="37F67E61" w14:textId="77777777" w:rsidR="008B58C2" w:rsidRPr="008B58C2" w:rsidRDefault="008B58C2" w:rsidP="008B58C2"/>
        </w:tc>
      </w:tr>
      <w:tr w:rsidR="008B58C2" w:rsidRPr="008B58C2" w14:paraId="739BE2F9" w14:textId="77777777" w:rsidTr="00E935C3">
        <w:trPr>
          <w:gridAfter w:val="1"/>
          <w:wAfter w:w="113" w:type="dxa"/>
        </w:trPr>
        <w:tc>
          <w:tcPr>
            <w:tcW w:w="708" w:type="dxa"/>
            <w:gridSpan w:val="2"/>
          </w:tcPr>
          <w:p w14:paraId="712442DE" w14:textId="77777777" w:rsidR="008B58C2" w:rsidRPr="008B58C2" w:rsidRDefault="008B58C2" w:rsidP="008B58C2"/>
        </w:tc>
        <w:tc>
          <w:tcPr>
            <w:tcW w:w="4111" w:type="dxa"/>
            <w:gridSpan w:val="2"/>
          </w:tcPr>
          <w:p w14:paraId="17263483" w14:textId="77777777" w:rsidR="008B58C2" w:rsidRPr="008B58C2" w:rsidRDefault="008B58C2" w:rsidP="008B58C2"/>
        </w:tc>
        <w:tc>
          <w:tcPr>
            <w:tcW w:w="1985" w:type="dxa"/>
            <w:gridSpan w:val="2"/>
          </w:tcPr>
          <w:p w14:paraId="2FB954CA" w14:textId="77777777" w:rsidR="008B58C2" w:rsidRPr="008B58C2" w:rsidRDefault="008B58C2" w:rsidP="008B58C2"/>
        </w:tc>
        <w:tc>
          <w:tcPr>
            <w:tcW w:w="2439" w:type="dxa"/>
            <w:gridSpan w:val="4"/>
          </w:tcPr>
          <w:p w14:paraId="73F6A2FF" w14:textId="77777777" w:rsidR="008B58C2" w:rsidRPr="008B58C2" w:rsidRDefault="008B58C2" w:rsidP="008B58C2"/>
        </w:tc>
        <w:tc>
          <w:tcPr>
            <w:tcW w:w="3402" w:type="dxa"/>
            <w:gridSpan w:val="3"/>
          </w:tcPr>
          <w:p w14:paraId="57D7F3C4" w14:textId="77777777" w:rsidR="008B58C2" w:rsidRPr="008B58C2" w:rsidRDefault="008B58C2" w:rsidP="008B58C2">
            <w:r w:rsidRPr="008B58C2">
              <w:t>ГОСТ ЕН 1837-2002</w:t>
            </w:r>
          </w:p>
        </w:tc>
        <w:tc>
          <w:tcPr>
            <w:tcW w:w="2948" w:type="dxa"/>
          </w:tcPr>
          <w:p w14:paraId="12AF8C09" w14:textId="77777777" w:rsidR="008B58C2" w:rsidRPr="008B58C2" w:rsidRDefault="008B58C2" w:rsidP="008B58C2"/>
        </w:tc>
      </w:tr>
      <w:tr w:rsidR="008B58C2" w:rsidRPr="008B58C2" w14:paraId="1DBC75E7" w14:textId="77777777" w:rsidTr="00E935C3">
        <w:trPr>
          <w:gridAfter w:val="1"/>
          <w:wAfter w:w="113" w:type="dxa"/>
        </w:trPr>
        <w:tc>
          <w:tcPr>
            <w:tcW w:w="708" w:type="dxa"/>
            <w:gridSpan w:val="2"/>
          </w:tcPr>
          <w:p w14:paraId="3E5F6304" w14:textId="77777777" w:rsidR="008B58C2" w:rsidRPr="008B58C2" w:rsidRDefault="008B58C2" w:rsidP="008B58C2"/>
        </w:tc>
        <w:tc>
          <w:tcPr>
            <w:tcW w:w="4111" w:type="dxa"/>
            <w:gridSpan w:val="2"/>
          </w:tcPr>
          <w:p w14:paraId="6C667455" w14:textId="77777777" w:rsidR="008B58C2" w:rsidRPr="008B58C2" w:rsidRDefault="008B58C2" w:rsidP="008B58C2"/>
        </w:tc>
        <w:tc>
          <w:tcPr>
            <w:tcW w:w="1985" w:type="dxa"/>
            <w:gridSpan w:val="2"/>
          </w:tcPr>
          <w:p w14:paraId="3189BF97" w14:textId="77777777" w:rsidR="008B58C2" w:rsidRPr="008B58C2" w:rsidRDefault="008B58C2" w:rsidP="008B58C2"/>
        </w:tc>
        <w:tc>
          <w:tcPr>
            <w:tcW w:w="2439" w:type="dxa"/>
            <w:gridSpan w:val="4"/>
          </w:tcPr>
          <w:p w14:paraId="0C87CE1D" w14:textId="77777777" w:rsidR="008B58C2" w:rsidRPr="008B58C2" w:rsidRDefault="008B58C2" w:rsidP="008B58C2"/>
        </w:tc>
        <w:tc>
          <w:tcPr>
            <w:tcW w:w="3402" w:type="dxa"/>
            <w:gridSpan w:val="3"/>
          </w:tcPr>
          <w:p w14:paraId="50FAE23C" w14:textId="77777777" w:rsidR="008B58C2" w:rsidRPr="008B58C2" w:rsidRDefault="008B58C2" w:rsidP="008B58C2">
            <w:r w:rsidRPr="008B58C2">
              <w:t>ГОСТ ЕН 349-2002</w:t>
            </w:r>
          </w:p>
        </w:tc>
        <w:tc>
          <w:tcPr>
            <w:tcW w:w="2948" w:type="dxa"/>
          </w:tcPr>
          <w:p w14:paraId="43C5FE60" w14:textId="77777777" w:rsidR="008B58C2" w:rsidRPr="008B58C2" w:rsidRDefault="008B58C2" w:rsidP="008B58C2"/>
        </w:tc>
      </w:tr>
      <w:tr w:rsidR="008B58C2" w:rsidRPr="008B58C2" w14:paraId="7DC4DD90" w14:textId="77777777" w:rsidTr="00E935C3">
        <w:trPr>
          <w:gridAfter w:val="1"/>
          <w:wAfter w:w="113" w:type="dxa"/>
        </w:trPr>
        <w:tc>
          <w:tcPr>
            <w:tcW w:w="708" w:type="dxa"/>
            <w:gridSpan w:val="2"/>
          </w:tcPr>
          <w:p w14:paraId="6203EE44" w14:textId="77777777" w:rsidR="008B58C2" w:rsidRPr="008B58C2" w:rsidRDefault="008B58C2" w:rsidP="008B58C2"/>
        </w:tc>
        <w:tc>
          <w:tcPr>
            <w:tcW w:w="4111" w:type="dxa"/>
            <w:gridSpan w:val="2"/>
          </w:tcPr>
          <w:p w14:paraId="4BD88E41" w14:textId="77777777" w:rsidR="008B58C2" w:rsidRPr="008B58C2" w:rsidRDefault="008B58C2" w:rsidP="008B58C2"/>
        </w:tc>
        <w:tc>
          <w:tcPr>
            <w:tcW w:w="1985" w:type="dxa"/>
            <w:gridSpan w:val="2"/>
          </w:tcPr>
          <w:p w14:paraId="4DD62E80" w14:textId="77777777" w:rsidR="008B58C2" w:rsidRPr="008B58C2" w:rsidRDefault="008B58C2" w:rsidP="008B58C2"/>
        </w:tc>
        <w:tc>
          <w:tcPr>
            <w:tcW w:w="2439" w:type="dxa"/>
            <w:gridSpan w:val="4"/>
          </w:tcPr>
          <w:p w14:paraId="2CC2CB01" w14:textId="77777777" w:rsidR="008B58C2" w:rsidRPr="008B58C2" w:rsidRDefault="008B58C2" w:rsidP="008B58C2"/>
        </w:tc>
        <w:tc>
          <w:tcPr>
            <w:tcW w:w="3402" w:type="dxa"/>
            <w:gridSpan w:val="3"/>
          </w:tcPr>
          <w:p w14:paraId="47F2AB6C" w14:textId="77777777" w:rsidR="008B58C2" w:rsidRPr="008B58C2" w:rsidRDefault="008B58C2" w:rsidP="008B58C2">
            <w:r w:rsidRPr="008B58C2">
              <w:t>ГОСТ EN 953-2014</w:t>
            </w:r>
          </w:p>
        </w:tc>
        <w:tc>
          <w:tcPr>
            <w:tcW w:w="2948" w:type="dxa"/>
          </w:tcPr>
          <w:p w14:paraId="43A721B4" w14:textId="77777777" w:rsidR="008B58C2" w:rsidRPr="008B58C2" w:rsidRDefault="008B58C2" w:rsidP="008B58C2"/>
        </w:tc>
      </w:tr>
      <w:tr w:rsidR="008B58C2" w:rsidRPr="008B58C2" w14:paraId="28BDB38F" w14:textId="77777777" w:rsidTr="00E935C3">
        <w:trPr>
          <w:gridAfter w:val="1"/>
          <w:wAfter w:w="113" w:type="dxa"/>
        </w:trPr>
        <w:tc>
          <w:tcPr>
            <w:tcW w:w="708" w:type="dxa"/>
            <w:gridSpan w:val="2"/>
          </w:tcPr>
          <w:p w14:paraId="0474E217" w14:textId="77777777" w:rsidR="008B58C2" w:rsidRPr="008B58C2" w:rsidRDefault="008B58C2" w:rsidP="008B58C2"/>
        </w:tc>
        <w:tc>
          <w:tcPr>
            <w:tcW w:w="4111" w:type="dxa"/>
            <w:gridSpan w:val="2"/>
          </w:tcPr>
          <w:p w14:paraId="13123ABD" w14:textId="77777777" w:rsidR="008B58C2" w:rsidRPr="008B58C2" w:rsidRDefault="008B58C2" w:rsidP="008B58C2"/>
        </w:tc>
        <w:tc>
          <w:tcPr>
            <w:tcW w:w="1985" w:type="dxa"/>
            <w:gridSpan w:val="2"/>
          </w:tcPr>
          <w:p w14:paraId="3D6428D8" w14:textId="77777777" w:rsidR="008B58C2" w:rsidRPr="008B58C2" w:rsidRDefault="008B58C2" w:rsidP="008B58C2"/>
        </w:tc>
        <w:tc>
          <w:tcPr>
            <w:tcW w:w="2439" w:type="dxa"/>
            <w:gridSpan w:val="4"/>
          </w:tcPr>
          <w:p w14:paraId="467FCB8C" w14:textId="77777777" w:rsidR="008B58C2" w:rsidRPr="008B58C2" w:rsidRDefault="008B58C2" w:rsidP="008B58C2"/>
        </w:tc>
        <w:tc>
          <w:tcPr>
            <w:tcW w:w="3402" w:type="dxa"/>
            <w:gridSpan w:val="3"/>
          </w:tcPr>
          <w:p w14:paraId="2FB094F9" w14:textId="77777777" w:rsidR="008B58C2" w:rsidRPr="008B58C2" w:rsidRDefault="008B58C2" w:rsidP="008B58C2">
            <w:r w:rsidRPr="008B58C2">
              <w:t>СТБ ISO 14159-2011</w:t>
            </w:r>
          </w:p>
        </w:tc>
        <w:tc>
          <w:tcPr>
            <w:tcW w:w="2948" w:type="dxa"/>
          </w:tcPr>
          <w:p w14:paraId="244FE981" w14:textId="77777777" w:rsidR="008B58C2" w:rsidRPr="008B58C2" w:rsidRDefault="008B58C2" w:rsidP="008B58C2"/>
        </w:tc>
      </w:tr>
      <w:tr w:rsidR="008B58C2" w:rsidRPr="008B58C2" w14:paraId="2A924F29" w14:textId="77777777" w:rsidTr="00E935C3">
        <w:trPr>
          <w:gridAfter w:val="1"/>
          <w:wAfter w:w="113" w:type="dxa"/>
        </w:trPr>
        <w:tc>
          <w:tcPr>
            <w:tcW w:w="708" w:type="dxa"/>
            <w:gridSpan w:val="2"/>
          </w:tcPr>
          <w:p w14:paraId="109E498C" w14:textId="77777777" w:rsidR="008B58C2" w:rsidRPr="008B58C2" w:rsidRDefault="008B58C2" w:rsidP="008B58C2"/>
        </w:tc>
        <w:tc>
          <w:tcPr>
            <w:tcW w:w="4111" w:type="dxa"/>
            <w:gridSpan w:val="2"/>
          </w:tcPr>
          <w:p w14:paraId="2378361C" w14:textId="77777777" w:rsidR="008B58C2" w:rsidRPr="008B58C2" w:rsidRDefault="008B58C2" w:rsidP="008B58C2"/>
        </w:tc>
        <w:tc>
          <w:tcPr>
            <w:tcW w:w="1985" w:type="dxa"/>
            <w:gridSpan w:val="2"/>
          </w:tcPr>
          <w:p w14:paraId="55C09721" w14:textId="77777777" w:rsidR="008B58C2" w:rsidRPr="008B58C2" w:rsidRDefault="008B58C2" w:rsidP="008B58C2"/>
        </w:tc>
        <w:tc>
          <w:tcPr>
            <w:tcW w:w="2439" w:type="dxa"/>
            <w:gridSpan w:val="4"/>
          </w:tcPr>
          <w:p w14:paraId="5872A75A" w14:textId="77777777" w:rsidR="008B58C2" w:rsidRPr="008B58C2" w:rsidRDefault="008B58C2" w:rsidP="008B58C2"/>
        </w:tc>
        <w:tc>
          <w:tcPr>
            <w:tcW w:w="3402" w:type="dxa"/>
            <w:gridSpan w:val="3"/>
          </w:tcPr>
          <w:p w14:paraId="418B03C8" w14:textId="77777777" w:rsidR="008B58C2" w:rsidRPr="008B58C2" w:rsidRDefault="008B58C2" w:rsidP="008B58C2">
            <w:r w:rsidRPr="008B58C2">
              <w:t>СТБ ЕН 614-1-2007</w:t>
            </w:r>
          </w:p>
        </w:tc>
        <w:tc>
          <w:tcPr>
            <w:tcW w:w="2948" w:type="dxa"/>
          </w:tcPr>
          <w:p w14:paraId="0D1CF291" w14:textId="77777777" w:rsidR="008B58C2" w:rsidRPr="008B58C2" w:rsidRDefault="008B58C2" w:rsidP="008B58C2"/>
        </w:tc>
      </w:tr>
      <w:tr w:rsidR="008B58C2" w:rsidRPr="008B58C2" w14:paraId="1292CCBA" w14:textId="77777777" w:rsidTr="00E935C3">
        <w:trPr>
          <w:gridAfter w:val="1"/>
          <w:wAfter w:w="113" w:type="dxa"/>
        </w:trPr>
        <w:tc>
          <w:tcPr>
            <w:tcW w:w="708" w:type="dxa"/>
            <w:gridSpan w:val="2"/>
          </w:tcPr>
          <w:p w14:paraId="49F3B15C" w14:textId="77777777" w:rsidR="008B58C2" w:rsidRPr="008B58C2" w:rsidRDefault="008B58C2" w:rsidP="008B58C2"/>
        </w:tc>
        <w:tc>
          <w:tcPr>
            <w:tcW w:w="4111" w:type="dxa"/>
            <w:gridSpan w:val="2"/>
          </w:tcPr>
          <w:p w14:paraId="24E7EB9E" w14:textId="77777777" w:rsidR="008B58C2" w:rsidRPr="008B58C2" w:rsidRDefault="008B58C2" w:rsidP="008B58C2"/>
        </w:tc>
        <w:tc>
          <w:tcPr>
            <w:tcW w:w="1985" w:type="dxa"/>
            <w:gridSpan w:val="2"/>
          </w:tcPr>
          <w:p w14:paraId="7046D407" w14:textId="77777777" w:rsidR="008B58C2" w:rsidRPr="008B58C2" w:rsidRDefault="008B58C2" w:rsidP="008B58C2"/>
        </w:tc>
        <w:tc>
          <w:tcPr>
            <w:tcW w:w="2439" w:type="dxa"/>
            <w:gridSpan w:val="4"/>
          </w:tcPr>
          <w:p w14:paraId="68410342" w14:textId="77777777" w:rsidR="008B58C2" w:rsidRPr="008B58C2" w:rsidRDefault="008B58C2" w:rsidP="008B58C2"/>
        </w:tc>
        <w:tc>
          <w:tcPr>
            <w:tcW w:w="3402" w:type="dxa"/>
            <w:gridSpan w:val="3"/>
          </w:tcPr>
          <w:p w14:paraId="2126D86A" w14:textId="77777777" w:rsidR="008B58C2" w:rsidRPr="008B58C2" w:rsidRDefault="008B58C2" w:rsidP="008B58C2">
            <w:r w:rsidRPr="008B58C2">
              <w:t>СТБ МЭК 61310-1-2005</w:t>
            </w:r>
          </w:p>
        </w:tc>
        <w:tc>
          <w:tcPr>
            <w:tcW w:w="2948" w:type="dxa"/>
          </w:tcPr>
          <w:p w14:paraId="6A492163" w14:textId="77777777" w:rsidR="008B58C2" w:rsidRPr="008B58C2" w:rsidRDefault="008B58C2" w:rsidP="008B58C2"/>
        </w:tc>
      </w:tr>
      <w:tr w:rsidR="008B58C2" w:rsidRPr="008B58C2" w14:paraId="7061AD8C" w14:textId="77777777" w:rsidTr="00E935C3">
        <w:trPr>
          <w:gridAfter w:val="1"/>
          <w:wAfter w:w="113" w:type="dxa"/>
        </w:trPr>
        <w:tc>
          <w:tcPr>
            <w:tcW w:w="708" w:type="dxa"/>
            <w:gridSpan w:val="2"/>
          </w:tcPr>
          <w:p w14:paraId="24C4B56B" w14:textId="77777777" w:rsidR="008B58C2" w:rsidRPr="008B58C2" w:rsidRDefault="008B58C2" w:rsidP="008B58C2"/>
        </w:tc>
        <w:tc>
          <w:tcPr>
            <w:tcW w:w="4111" w:type="dxa"/>
            <w:gridSpan w:val="2"/>
          </w:tcPr>
          <w:p w14:paraId="2970860A" w14:textId="77777777" w:rsidR="008B58C2" w:rsidRPr="008B58C2" w:rsidRDefault="008B58C2" w:rsidP="008B58C2"/>
        </w:tc>
        <w:tc>
          <w:tcPr>
            <w:tcW w:w="1985" w:type="dxa"/>
            <w:gridSpan w:val="2"/>
          </w:tcPr>
          <w:p w14:paraId="5CD30200" w14:textId="77777777" w:rsidR="008B58C2" w:rsidRPr="008B58C2" w:rsidRDefault="008B58C2" w:rsidP="008B58C2"/>
        </w:tc>
        <w:tc>
          <w:tcPr>
            <w:tcW w:w="2439" w:type="dxa"/>
            <w:gridSpan w:val="4"/>
          </w:tcPr>
          <w:p w14:paraId="2600A812" w14:textId="77777777" w:rsidR="008B58C2" w:rsidRPr="008B58C2" w:rsidRDefault="008B58C2" w:rsidP="008B58C2"/>
        </w:tc>
        <w:tc>
          <w:tcPr>
            <w:tcW w:w="3402" w:type="dxa"/>
            <w:gridSpan w:val="3"/>
          </w:tcPr>
          <w:p w14:paraId="023C8DDD" w14:textId="77777777" w:rsidR="008B58C2" w:rsidRPr="008B58C2" w:rsidRDefault="008B58C2" w:rsidP="008B58C2">
            <w:r w:rsidRPr="008B58C2">
              <w:t>СТБ МЭК 61310-2-2005</w:t>
            </w:r>
          </w:p>
        </w:tc>
        <w:tc>
          <w:tcPr>
            <w:tcW w:w="2948" w:type="dxa"/>
          </w:tcPr>
          <w:p w14:paraId="681B0A29" w14:textId="77777777" w:rsidR="008B58C2" w:rsidRPr="008B58C2" w:rsidRDefault="008B58C2" w:rsidP="008B58C2"/>
        </w:tc>
      </w:tr>
      <w:tr w:rsidR="008B58C2" w:rsidRPr="008B58C2" w14:paraId="73D479AA" w14:textId="77777777" w:rsidTr="00E935C3">
        <w:trPr>
          <w:gridAfter w:val="1"/>
          <w:wAfter w:w="113" w:type="dxa"/>
        </w:trPr>
        <w:tc>
          <w:tcPr>
            <w:tcW w:w="708" w:type="dxa"/>
            <w:gridSpan w:val="2"/>
          </w:tcPr>
          <w:p w14:paraId="6E4BBEDB" w14:textId="77777777" w:rsidR="008B58C2" w:rsidRPr="008B58C2" w:rsidRDefault="008B58C2" w:rsidP="008B58C2"/>
        </w:tc>
        <w:tc>
          <w:tcPr>
            <w:tcW w:w="4111" w:type="dxa"/>
            <w:gridSpan w:val="2"/>
          </w:tcPr>
          <w:p w14:paraId="6AE5C015" w14:textId="77777777" w:rsidR="008B58C2" w:rsidRPr="008B58C2" w:rsidRDefault="008B58C2" w:rsidP="008B58C2"/>
        </w:tc>
        <w:tc>
          <w:tcPr>
            <w:tcW w:w="1985" w:type="dxa"/>
            <w:gridSpan w:val="2"/>
          </w:tcPr>
          <w:p w14:paraId="0B06CE75" w14:textId="77777777" w:rsidR="008B58C2" w:rsidRPr="008B58C2" w:rsidRDefault="008B58C2" w:rsidP="008B58C2"/>
        </w:tc>
        <w:tc>
          <w:tcPr>
            <w:tcW w:w="2439" w:type="dxa"/>
            <w:gridSpan w:val="4"/>
          </w:tcPr>
          <w:p w14:paraId="1F2B167A" w14:textId="77777777" w:rsidR="008B58C2" w:rsidRPr="008B58C2" w:rsidRDefault="008B58C2" w:rsidP="008B58C2"/>
        </w:tc>
        <w:tc>
          <w:tcPr>
            <w:tcW w:w="3402" w:type="dxa"/>
            <w:gridSpan w:val="3"/>
          </w:tcPr>
          <w:p w14:paraId="530A1418" w14:textId="77777777" w:rsidR="008B58C2" w:rsidRPr="008B58C2" w:rsidRDefault="008B58C2" w:rsidP="008B58C2">
            <w:r w:rsidRPr="008B58C2">
              <w:t>СТБ МЭК 61310-3-2005</w:t>
            </w:r>
          </w:p>
        </w:tc>
        <w:tc>
          <w:tcPr>
            <w:tcW w:w="2948" w:type="dxa"/>
          </w:tcPr>
          <w:p w14:paraId="44B1CB63" w14:textId="77777777" w:rsidR="008B58C2" w:rsidRPr="008B58C2" w:rsidRDefault="008B58C2" w:rsidP="008B58C2"/>
        </w:tc>
      </w:tr>
      <w:tr w:rsidR="008B58C2" w:rsidRPr="008B58C2" w14:paraId="19D60B10" w14:textId="77777777" w:rsidTr="00E935C3">
        <w:trPr>
          <w:gridAfter w:val="1"/>
          <w:wAfter w:w="113" w:type="dxa"/>
        </w:trPr>
        <w:tc>
          <w:tcPr>
            <w:tcW w:w="708" w:type="dxa"/>
            <w:gridSpan w:val="2"/>
          </w:tcPr>
          <w:p w14:paraId="394C73C2" w14:textId="77777777" w:rsidR="008B58C2" w:rsidRPr="008B58C2" w:rsidRDefault="008B58C2" w:rsidP="008B58C2"/>
        </w:tc>
        <w:tc>
          <w:tcPr>
            <w:tcW w:w="4111" w:type="dxa"/>
            <w:gridSpan w:val="2"/>
          </w:tcPr>
          <w:p w14:paraId="45019CD6" w14:textId="77777777" w:rsidR="008B58C2" w:rsidRPr="008B58C2" w:rsidRDefault="008B58C2" w:rsidP="008B58C2"/>
        </w:tc>
        <w:tc>
          <w:tcPr>
            <w:tcW w:w="1985" w:type="dxa"/>
            <w:gridSpan w:val="2"/>
          </w:tcPr>
          <w:p w14:paraId="69EAA2E5" w14:textId="77777777" w:rsidR="008B58C2" w:rsidRPr="008B58C2" w:rsidRDefault="008B58C2" w:rsidP="008B58C2"/>
        </w:tc>
        <w:tc>
          <w:tcPr>
            <w:tcW w:w="2439" w:type="dxa"/>
            <w:gridSpan w:val="4"/>
          </w:tcPr>
          <w:p w14:paraId="69780D45" w14:textId="77777777" w:rsidR="008B58C2" w:rsidRPr="008B58C2" w:rsidRDefault="008B58C2" w:rsidP="008B58C2"/>
        </w:tc>
        <w:tc>
          <w:tcPr>
            <w:tcW w:w="3402" w:type="dxa"/>
            <w:gridSpan w:val="3"/>
          </w:tcPr>
          <w:p w14:paraId="3DA2075A" w14:textId="77777777" w:rsidR="008B58C2" w:rsidRPr="008B58C2" w:rsidRDefault="008B58C2" w:rsidP="008B58C2"/>
        </w:tc>
        <w:tc>
          <w:tcPr>
            <w:tcW w:w="2948" w:type="dxa"/>
          </w:tcPr>
          <w:p w14:paraId="0C00E822" w14:textId="77777777" w:rsidR="008B58C2" w:rsidRPr="008B58C2" w:rsidRDefault="008B58C2" w:rsidP="008B58C2"/>
        </w:tc>
      </w:tr>
      <w:tr w:rsidR="008B58C2" w:rsidRPr="008B58C2" w14:paraId="187431CC" w14:textId="77777777" w:rsidTr="00E935C3">
        <w:trPr>
          <w:gridAfter w:val="1"/>
          <w:wAfter w:w="113" w:type="dxa"/>
        </w:trPr>
        <w:tc>
          <w:tcPr>
            <w:tcW w:w="708" w:type="dxa"/>
            <w:gridSpan w:val="2"/>
          </w:tcPr>
          <w:p w14:paraId="43732CD2" w14:textId="77777777" w:rsidR="008B58C2" w:rsidRPr="008B58C2" w:rsidRDefault="008B58C2" w:rsidP="008B58C2"/>
        </w:tc>
        <w:tc>
          <w:tcPr>
            <w:tcW w:w="4111" w:type="dxa"/>
            <w:gridSpan w:val="2"/>
          </w:tcPr>
          <w:p w14:paraId="348B3D1F" w14:textId="77777777" w:rsidR="008B58C2" w:rsidRPr="008B58C2" w:rsidRDefault="008B58C2" w:rsidP="008B58C2"/>
        </w:tc>
        <w:tc>
          <w:tcPr>
            <w:tcW w:w="1985" w:type="dxa"/>
            <w:gridSpan w:val="2"/>
          </w:tcPr>
          <w:p w14:paraId="5CB49704" w14:textId="77777777" w:rsidR="008B58C2" w:rsidRPr="008B58C2" w:rsidRDefault="008B58C2" w:rsidP="008B58C2"/>
        </w:tc>
        <w:tc>
          <w:tcPr>
            <w:tcW w:w="2439" w:type="dxa"/>
            <w:gridSpan w:val="4"/>
          </w:tcPr>
          <w:p w14:paraId="17125C9B" w14:textId="77777777" w:rsidR="008B58C2" w:rsidRPr="008B58C2" w:rsidRDefault="008B58C2" w:rsidP="008B58C2"/>
        </w:tc>
        <w:tc>
          <w:tcPr>
            <w:tcW w:w="3402" w:type="dxa"/>
            <w:gridSpan w:val="3"/>
          </w:tcPr>
          <w:p w14:paraId="36776C38" w14:textId="77777777" w:rsidR="008B58C2" w:rsidRPr="008B58C2" w:rsidRDefault="008B58C2" w:rsidP="008B58C2">
            <w:r w:rsidRPr="008B58C2">
              <w:t xml:space="preserve">ТР ТС 004/2011 </w:t>
            </w:r>
          </w:p>
        </w:tc>
        <w:tc>
          <w:tcPr>
            <w:tcW w:w="2948" w:type="dxa"/>
          </w:tcPr>
          <w:p w14:paraId="1E7F65E1" w14:textId="77777777" w:rsidR="008B58C2" w:rsidRPr="008B58C2" w:rsidRDefault="008B58C2" w:rsidP="008B58C2"/>
        </w:tc>
      </w:tr>
      <w:tr w:rsidR="008B58C2" w:rsidRPr="008B58C2" w14:paraId="0C4E00C6" w14:textId="77777777" w:rsidTr="00E935C3">
        <w:trPr>
          <w:gridAfter w:val="1"/>
          <w:wAfter w:w="113" w:type="dxa"/>
        </w:trPr>
        <w:tc>
          <w:tcPr>
            <w:tcW w:w="708" w:type="dxa"/>
            <w:gridSpan w:val="2"/>
          </w:tcPr>
          <w:p w14:paraId="3CA71668" w14:textId="77777777" w:rsidR="008B58C2" w:rsidRPr="008B58C2" w:rsidRDefault="008B58C2" w:rsidP="008B58C2"/>
        </w:tc>
        <w:tc>
          <w:tcPr>
            <w:tcW w:w="4111" w:type="dxa"/>
            <w:gridSpan w:val="2"/>
          </w:tcPr>
          <w:p w14:paraId="71136F91" w14:textId="77777777" w:rsidR="008B58C2" w:rsidRPr="008B58C2" w:rsidRDefault="008B58C2" w:rsidP="008B58C2"/>
        </w:tc>
        <w:tc>
          <w:tcPr>
            <w:tcW w:w="1985" w:type="dxa"/>
            <w:gridSpan w:val="2"/>
          </w:tcPr>
          <w:p w14:paraId="11ABFB13" w14:textId="77777777" w:rsidR="008B58C2" w:rsidRPr="008B58C2" w:rsidRDefault="008B58C2" w:rsidP="008B58C2"/>
        </w:tc>
        <w:tc>
          <w:tcPr>
            <w:tcW w:w="2439" w:type="dxa"/>
            <w:gridSpan w:val="4"/>
          </w:tcPr>
          <w:p w14:paraId="0DCBC2E0" w14:textId="77777777" w:rsidR="008B58C2" w:rsidRPr="008B58C2" w:rsidRDefault="008B58C2" w:rsidP="008B58C2"/>
        </w:tc>
        <w:tc>
          <w:tcPr>
            <w:tcW w:w="3402" w:type="dxa"/>
            <w:gridSpan w:val="3"/>
          </w:tcPr>
          <w:p w14:paraId="5CFFBCFA" w14:textId="77777777" w:rsidR="008B58C2" w:rsidRPr="008B58C2" w:rsidRDefault="008B58C2" w:rsidP="008B58C2">
            <w:r w:rsidRPr="008B58C2">
              <w:t>ГОСТ 12.2.007.0-75</w:t>
            </w:r>
          </w:p>
        </w:tc>
        <w:tc>
          <w:tcPr>
            <w:tcW w:w="2948" w:type="dxa"/>
          </w:tcPr>
          <w:p w14:paraId="5A01A619" w14:textId="77777777" w:rsidR="008B58C2" w:rsidRPr="008B58C2" w:rsidRDefault="008B58C2" w:rsidP="008B58C2"/>
        </w:tc>
      </w:tr>
      <w:tr w:rsidR="008B58C2" w:rsidRPr="008B58C2" w14:paraId="50B6FD3C" w14:textId="77777777" w:rsidTr="00E935C3">
        <w:trPr>
          <w:gridAfter w:val="1"/>
          <w:wAfter w:w="113" w:type="dxa"/>
        </w:trPr>
        <w:tc>
          <w:tcPr>
            <w:tcW w:w="708" w:type="dxa"/>
            <w:gridSpan w:val="2"/>
          </w:tcPr>
          <w:p w14:paraId="278070CA" w14:textId="77777777" w:rsidR="008B58C2" w:rsidRPr="008B58C2" w:rsidRDefault="008B58C2" w:rsidP="008B58C2"/>
        </w:tc>
        <w:tc>
          <w:tcPr>
            <w:tcW w:w="4111" w:type="dxa"/>
            <w:gridSpan w:val="2"/>
          </w:tcPr>
          <w:p w14:paraId="0573CC74" w14:textId="77777777" w:rsidR="008B58C2" w:rsidRPr="008B58C2" w:rsidRDefault="008B58C2" w:rsidP="008B58C2"/>
        </w:tc>
        <w:tc>
          <w:tcPr>
            <w:tcW w:w="1985" w:type="dxa"/>
            <w:gridSpan w:val="2"/>
          </w:tcPr>
          <w:p w14:paraId="4677342A" w14:textId="77777777" w:rsidR="008B58C2" w:rsidRPr="008B58C2" w:rsidRDefault="008B58C2" w:rsidP="008B58C2"/>
        </w:tc>
        <w:tc>
          <w:tcPr>
            <w:tcW w:w="2439" w:type="dxa"/>
            <w:gridSpan w:val="4"/>
          </w:tcPr>
          <w:p w14:paraId="661907AC" w14:textId="77777777" w:rsidR="008B58C2" w:rsidRPr="008B58C2" w:rsidRDefault="008B58C2" w:rsidP="008B58C2"/>
        </w:tc>
        <w:tc>
          <w:tcPr>
            <w:tcW w:w="3402" w:type="dxa"/>
            <w:gridSpan w:val="3"/>
          </w:tcPr>
          <w:p w14:paraId="69483835" w14:textId="77777777" w:rsidR="008B58C2" w:rsidRPr="008B58C2" w:rsidRDefault="008B58C2" w:rsidP="008B58C2">
            <w:r w:rsidRPr="008B58C2">
              <w:t>ГОСТ 12.2.007.8-75</w:t>
            </w:r>
          </w:p>
        </w:tc>
        <w:tc>
          <w:tcPr>
            <w:tcW w:w="2948" w:type="dxa"/>
          </w:tcPr>
          <w:p w14:paraId="12A14A95" w14:textId="77777777" w:rsidR="008B58C2" w:rsidRPr="008B58C2" w:rsidRDefault="008B58C2" w:rsidP="008B58C2"/>
        </w:tc>
      </w:tr>
      <w:tr w:rsidR="008B58C2" w:rsidRPr="008B58C2" w14:paraId="52751024" w14:textId="77777777" w:rsidTr="00E935C3">
        <w:trPr>
          <w:gridAfter w:val="1"/>
          <w:wAfter w:w="113" w:type="dxa"/>
        </w:trPr>
        <w:tc>
          <w:tcPr>
            <w:tcW w:w="708" w:type="dxa"/>
            <w:gridSpan w:val="2"/>
          </w:tcPr>
          <w:p w14:paraId="171DCF1A" w14:textId="77777777" w:rsidR="008B58C2" w:rsidRPr="008B58C2" w:rsidRDefault="008B58C2" w:rsidP="008B58C2"/>
        </w:tc>
        <w:tc>
          <w:tcPr>
            <w:tcW w:w="4111" w:type="dxa"/>
            <w:gridSpan w:val="2"/>
          </w:tcPr>
          <w:p w14:paraId="6D9EC5ED" w14:textId="77777777" w:rsidR="008B58C2" w:rsidRPr="008B58C2" w:rsidRDefault="008B58C2" w:rsidP="008B58C2"/>
        </w:tc>
        <w:tc>
          <w:tcPr>
            <w:tcW w:w="1985" w:type="dxa"/>
            <w:gridSpan w:val="2"/>
          </w:tcPr>
          <w:p w14:paraId="7F1BF8C0" w14:textId="77777777" w:rsidR="008B58C2" w:rsidRPr="008B58C2" w:rsidRDefault="008B58C2" w:rsidP="008B58C2"/>
        </w:tc>
        <w:tc>
          <w:tcPr>
            <w:tcW w:w="2439" w:type="dxa"/>
            <w:gridSpan w:val="4"/>
          </w:tcPr>
          <w:p w14:paraId="6F22CE11" w14:textId="77777777" w:rsidR="008B58C2" w:rsidRPr="008B58C2" w:rsidRDefault="008B58C2" w:rsidP="008B58C2"/>
        </w:tc>
        <w:tc>
          <w:tcPr>
            <w:tcW w:w="3402" w:type="dxa"/>
            <w:gridSpan w:val="3"/>
          </w:tcPr>
          <w:p w14:paraId="254846CE" w14:textId="77777777" w:rsidR="008B58C2" w:rsidRPr="008B58C2" w:rsidRDefault="008B58C2" w:rsidP="008B58C2">
            <w:r w:rsidRPr="008B58C2">
              <w:t>ГОСТ 14254-2015</w:t>
            </w:r>
          </w:p>
        </w:tc>
        <w:tc>
          <w:tcPr>
            <w:tcW w:w="2948" w:type="dxa"/>
          </w:tcPr>
          <w:p w14:paraId="60D12493" w14:textId="77777777" w:rsidR="008B58C2" w:rsidRPr="008B58C2" w:rsidRDefault="008B58C2" w:rsidP="008B58C2"/>
        </w:tc>
      </w:tr>
      <w:tr w:rsidR="008B58C2" w:rsidRPr="008B58C2" w14:paraId="61BEC0AA" w14:textId="77777777" w:rsidTr="00E935C3">
        <w:trPr>
          <w:gridAfter w:val="1"/>
          <w:wAfter w:w="113" w:type="dxa"/>
        </w:trPr>
        <w:tc>
          <w:tcPr>
            <w:tcW w:w="708" w:type="dxa"/>
            <w:gridSpan w:val="2"/>
          </w:tcPr>
          <w:p w14:paraId="6FF90EC4" w14:textId="77777777" w:rsidR="008B58C2" w:rsidRPr="008B58C2" w:rsidRDefault="008B58C2" w:rsidP="008B58C2"/>
        </w:tc>
        <w:tc>
          <w:tcPr>
            <w:tcW w:w="4111" w:type="dxa"/>
            <w:gridSpan w:val="2"/>
          </w:tcPr>
          <w:p w14:paraId="40B85F4D" w14:textId="77777777" w:rsidR="008B58C2" w:rsidRPr="008B58C2" w:rsidRDefault="008B58C2" w:rsidP="008B58C2"/>
        </w:tc>
        <w:tc>
          <w:tcPr>
            <w:tcW w:w="1985" w:type="dxa"/>
            <w:gridSpan w:val="2"/>
          </w:tcPr>
          <w:p w14:paraId="7C2CEE9A" w14:textId="77777777" w:rsidR="008B58C2" w:rsidRPr="008B58C2" w:rsidRDefault="008B58C2" w:rsidP="008B58C2"/>
        </w:tc>
        <w:tc>
          <w:tcPr>
            <w:tcW w:w="2439" w:type="dxa"/>
            <w:gridSpan w:val="4"/>
          </w:tcPr>
          <w:p w14:paraId="62CA7DC8" w14:textId="77777777" w:rsidR="008B58C2" w:rsidRPr="008B58C2" w:rsidRDefault="008B58C2" w:rsidP="008B58C2"/>
        </w:tc>
        <w:tc>
          <w:tcPr>
            <w:tcW w:w="3402" w:type="dxa"/>
            <w:gridSpan w:val="3"/>
          </w:tcPr>
          <w:p w14:paraId="0D485AF8" w14:textId="77777777" w:rsidR="008B58C2" w:rsidRPr="008B58C2" w:rsidRDefault="008B58C2" w:rsidP="008B58C2">
            <w:r w:rsidRPr="008B58C2">
              <w:t>ГОСТ МЭК 61293-2002</w:t>
            </w:r>
          </w:p>
        </w:tc>
        <w:tc>
          <w:tcPr>
            <w:tcW w:w="2948" w:type="dxa"/>
          </w:tcPr>
          <w:p w14:paraId="2BD6927E" w14:textId="77777777" w:rsidR="008B58C2" w:rsidRPr="008B58C2" w:rsidRDefault="008B58C2" w:rsidP="008B58C2"/>
        </w:tc>
      </w:tr>
      <w:tr w:rsidR="008B58C2" w:rsidRPr="008B58C2" w14:paraId="60F468EE" w14:textId="77777777" w:rsidTr="00E935C3">
        <w:trPr>
          <w:gridAfter w:val="1"/>
          <w:wAfter w:w="113" w:type="dxa"/>
        </w:trPr>
        <w:tc>
          <w:tcPr>
            <w:tcW w:w="708" w:type="dxa"/>
            <w:gridSpan w:val="2"/>
          </w:tcPr>
          <w:p w14:paraId="6DF2323D" w14:textId="77777777" w:rsidR="008B58C2" w:rsidRPr="008B58C2" w:rsidRDefault="008B58C2" w:rsidP="008B58C2"/>
        </w:tc>
        <w:tc>
          <w:tcPr>
            <w:tcW w:w="4111" w:type="dxa"/>
            <w:gridSpan w:val="2"/>
          </w:tcPr>
          <w:p w14:paraId="7F7E515B" w14:textId="77777777" w:rsidR="008B58C2" w:rsidRPr="008B58C2" w:rsidRDefault="008B58C2" w:rsidP="008B58C2"/>
        </w:tc>
        <w:tc>
          <w:tcPr>
            <w:tcW w:w="1985" w:type="dxa"/>
            <w:gridSpan w:val="2"/>
          </w:tcPr>
          <w:p w14:paraId="2C04125C" w14:textId="77777777" w:rsidR="008B58C2" w:rsidRPr="008B58C2" w:rsidRDefault="008B58C2" w:rsidP="008B58C2"/>
        </w:tc>
        <w:tc>
          <w:tcPr>
            <w:tcW w:w="2439" w:type="dxa"/>
            <w:gridSpan w:val="4"/>
          </w:tcPr>
          <w:p w14:paraId="33412877" w14:textId="77777777" w:rsidR="008B58C2" w:rsidRPr="008B58C2" w:rsidRDefault="008B58C2" w:rsidP="008B58C2"/>
        </w:tc>
        <w:tc>
          <w:tcPr>
            <w:tcW w:w="3402" w:type="dxa"/>
            <w:gridSpan w:val="3"/>
          </w:tcPr>
          <w:p w14:paraId="65BA3D49" w14:textId="77777777" w:rsidR="008B58C2" w:rsidRPr="008B58C2" w:rsidRDefault="008B58C2" w:rsidP="008B58C2">
            <w:r w:rsidRPr="008B58C2">
              <w:t>ГОСТ МЭК 60335-1-2008</w:t>
            </w:r>
          </w:p>
        </w:tc>
        <w:tc>
          <w:tcPr>
            <w:tcW w:w="2948" w:type="dxa"/>
          </w:tcPr>
          <w:p w14:paraId="34CE147A" w14:textId="77777777" w:rsidR="008B58C2" w:rsidRPr="008B58C2" w:rsidRDefault="008B58C2" w:rsidP="008B58C2"/>
        </w:tc>
      </w:tr>
      <w:tr w:rsidR="008B58C2" w:rsidRPr="008B58C2" w14:paraId="384733ED" w14:textId="77777777" w:rsidTr="00E935C3">
        <w:trPr>
          <w:gridAfter w:val="1"/>
          <w:wAfter w:w="113" w:type="dxa"/>
        </w:trPr>
        <w:tc>
          <w:tcPr>
            <w:tcW w:w="708" w:type="dxa"/>
            <w:gridSpan w:val="2"/>
          </w:tcPr>
          <w:p w14:paraId="1B6A5FC9" w14:textId="77777777" w:rsidR="008B58C2" w:rsidRPr="008B58C2" w:rsidRDefault="008B58C2" w:rsidP="008B58C2"/>
        </w:tc>
        <w:tc>
          <w:tcPr>
            <w:tcW w:w="4111" w:type="dxa"/>
            <w:gridSpan w:val="2"/>
          </w:tcPr>
          <w:p w14:paraId="5AE95605" w14:textId="77777777" w:rsidR="008B58C2" w:rsidRPr="008B58C2" w:rsidRDefault="008B58C2" w:rsidP="008B58C2"/>
        </w:tc>
        <w:tc>
          <w:tcPr>
            <w:tcW w:w="1985" w:type="dxa"/>
            <w:gridSpan w:val="2"/>
          </w:tcPr>
          <w:p w14:paraId="4495D9E7" w14:textId="77777777" w:rsidR="008B58C2" w:rsidRPr="008B58C2" w:rsidRDefault="008B58C2" w:rsidP="008B58C2"/>
        </w:tc>
        <w:tc>
          <w:tcPr>
            <w:tcW w:w="2439" w:type="dxa"/>
            <w:gridSpan w:val="4"/>
          </w:tcPr>
          <w:p w14:paraId="43D555D3" w14:textId="77777777" w:rsidR="008B58C2" w:rsidRPr="008B58C2" w:rsidRDefault="008B58C2" w:rsidP="008B58C2"/>
        </w:tc>
        <w:tc>
          <w:tcPr>
            <w:tcW w:w="3402" w:type="dxa"/>
            <w:gridSpan w:val="3"/>
          </w:tcPr>
          <w:p w14:paraId="6A4A507F" w14:textId="77777777" w:rsidR="008B58C2" w:rsidRPr="008B58C2" w:rsidRDefault="008B58C2" w:rsidP="008B58C2">
            <w:r w:rsidRPr="008B58C2">
              <w:t>ГОСТ IEC 60335-2-45-2014</w:t>
            </w:r>
          </w:p>
        </w:tc>
        <w:tc>
          <w:tcPr>
            <w:tcW w:w="2948" w:type="dxa"/>
          </w:tcPr>
          <w:p w14:paraId="3FFF17F7" w14:textId="77777777" w:rsidR="008B58C2" w:rsidRPr="008B58C2" w:rsidRDefault="008B58C2" w:rsidP="008B58C2"/>
        </w:tc>
      </w:tr>
      <w:tr w:rsidR="008B58C2" w:rsidRPr="008B58C2" w14:paraId="76099E8D" w14:textId="77777777" w:rsidTr="00E935C3">
        <w:trPr>
          <w:gridAfter w:val="1"/>
          <w:wAfter w:w="113" w:type="dxa"/>
        </w:trPr>
        <w:tc>
          <w:tcPr>
            <w:tcW w:w="708" w:type="dxa"/>
            <w:gridSpan w:val="2"/>
          </w:tcPr>
          <w:p w14:paraId="1E9FD2BB" w14:textId="77777777" w:rsidR="008B58C2" w:rsidRPr="008B58C2" w:rsidRDefault="008B58C2" w:rsidP="008B58C2"/>
        </w:tc>
        <w:tc>
          <w:tcPr>
            <w:tcW w:w="4111" w:type="dxa"/>
            <w:gridSpan w:val="2"/>
          </w:tcPr>
          <w:p w14:paraId="74641C48" w14:textId="77777777" w:rsidR="008B58C2" w:rsidRPr="008B58C2" w:rsidRDefault="008B58C2" w:rsidP="008B58C2"/>
        </w:tc>
        <w:tc>
          <w:tcPr>
            <w:tcW w:w="1985" w:type="dxa"/>
            <w:gridSpan w:val="2"/>
          </w:tcPr>
          <w:p w14:paraId="3F9DF9E1" w14:textId="77777777" w:rsidR="008B58C2" w:rsidRPr="008B58C2" w:rsidRDefault="008B58C2" w:rsidP="008B58C2"/>
        </w:tc>
        <w:tc>
          <w:tcPr>
            <w:tcW w:w="2439" w:type="dxa"/>
            <w:gridSpan w:val="4"/>
          </w:tcPr>
          <w:p w14:paraId="2A88132B" w14:textId="77777777" w:rsidR="008B58C2" w:rsidRPr="008B58C2" w:rsidRDefault="008B58C2" w:rsidP="008B58C2"/>
        </w:tc>
        <w:tc>
          <w:tcPr>
            <w:tcW w:w="3402" w:type="dxa"/>
            <w:gridSpan w:val="3"/>
          </w:tcPr>
          <w:p w14:paraId="415417B6" w14:textId="77777777" w:rsidR="008B58C2" w:rsidRPr="008B58C2" w:rsidRDefault="008B58C2" w:rsidP="008B58C2"/>
        </w:tc>
        <w:tc>
          <w:tcPr>
            <w:tcW w:w="2948" w:type="dxa"/>
          </w:tcPr>
          <w:p w14:paraId="521E78B5" w14:textId="77777777" w:rsidR="008B58C2" w:rsidRPr="008B58C2" w:rsidRDefault="008B58C2" w:rsidP="008B58C2"/>
        </w:tc>
      </w:tr>
      <w:tr w:rsidR="008B58C2" w:rsidRPr="008B58C2" w14:paraId="10EE6F3E" w14:textId="77777777" w:rsidTr="00E935C3">
        <w:trPr>
          <w:gridAfter w:val="1"/>
          <w:wAfter w:w="113" w:type="dxa"/>
        </w:trPr>
        <w:tc>
          <w:tcPr>
            <w:tcW w:w="708" w:type="dxa"/>
            <w:gridSpan w:val="2"/>
          </w:tcPr>
          <w:p w14:paraId="6A148F84" w14:textId="77777777" w:rsidR="008B58C2" w:rsidRPr="008B58C2" w:rsidRDefault="008B58C2" w:rsidP="008B58C2"/>
        </w:tc>
        <w:tc>
          <w:tcPr>
            <w:tcW w:w="4111" w:type="dxa"/>
            <w:gridSpan w:val="2"/>
          </w:tcPr>
          <w:p w14:paraId="31D2A461" w14:textId="77777777" w:rsidR="008B58C2" w:rsidRPr="008B58C2" w:rsidRDefault="008B58C2" w:rsidP="008B58C2">
            <w:r w:rsidRPr="008B58C2">
              <w:t xml:space="preserve">(при наличии электронных </w:t>
            </w:r>
          </w:p>
        </w:tc>
        <w:tc>
          <w:tcPr>
            <w:tcW w:w="1985" w:type="dxa"/>
            <w:gridSpan w:val="2"/>
          </w:tcPr>
          <w:p w14:paraId="78F8E684" w14:textId="77777777" w:rsidR="008B58C2" w:rsidRPr="008B58C2" w:rsidRDefault="008B58C2" w:rsidP="008B58C2"/>
        </w:tc>
        <w:tc>
          <w:tcPr>
            <w:tcW w:w="2439" w:type="dxa"/>
            <w:gridSpan w:val="4"/>
          </w:tcPr>
          <w:p w14:paraId="7FB04884" w14:textId="77777777" w:rsidR="008B58C2" w:rsidRPr="008B58C2" w:rsidRDefault="008B58C2" w:rsidP="008B58C2"/>
        </w:tc>
        <w:tc>
          <w:tcPr>
            <w:tcW w:w="3402" w:type="dxa"/>
            <w:gridSpan w:val="3"/>
          </w:tcPr>
          <w:p w14:paraId="28DAE5D1" w14:textId="77777777" w:rsidR="008B58C2" w:rsidRPr="008B58C2" w:rsidRDefault="008B58C2" w:rsidP="008B58C2">
            <w:r w:rsidRPr="008B58C2">
              <w:t xml:space="preserve">ТР ТС 020/2011 </w:t>
            </w:r>
          </w:p>
        </w:tc>
        <w:tc>
          <w:tcPr>
            <w:tcW w:w="2948" w:type="dxa"/>
          </w:tcPr>
          <w:p w14:paraId="70AF521F" w14:textId="77777777" w:rsidR="008B58C2" w:rsidRPr="008B58C2" w:rsidRDefault="008B58C2" w:rsidP="008B58C2"/>
        </w:tc>
      </w:tr>
      <w:tr w:rsidR="008B58C2" w:rsidRPr="008B58C2" w14:paraId="3B360466" w14:textId="77777777" w:rsidTr="00E935C3">
        <w:trPr>
          <w:gridAfter w:val="1"/>
          <w:wAfter w:w="113" w:type="dxa"/>
        </w:trPr>
        <w:tc>
          <w:tcPr>
            <w:tcW w:w="708" w:type="dxa"/>
            <w:gridSpan w:val="2"/>
          </w:tcPr>
          <w:p w14:paraId="262E5A4B" w14:textId="77777777" w:rsidR="008B58C2" w:rsidRPr="008B58C2" w:rsidRDefault="008B58C2" w:rsidP="008B58C2"/>
        </w:tc>
        <w:tc>
          <w:tcPr>
            <w:tcW w:w="4111" w:type="dxa"/>
            <w:gridSpan w:val="2"/>
          </w:tcPr>
          <w:p w14:paraId="5B4AAEA2" w14:textId="77777777" w:rsidR="008B58C2" w:rsidRPr="008B58C2" w:rsidRDefault="008B58C2" w:rsidP="008B58C2">
            <w:r w:rsidRPr="008B58C2">
              <w:t>компонентов)</w:t>
            </w:r>
          </w:p>
        </w:tc>
        <w:tc>
          <w:tcPr>
            <w:tcW w:w="1985" w:type="dxa"/>
            <w:gridSpan w:val="2"/>
          </w:tcPr>
          <w:p w14:paraId="5B1A7051" w14:textId="77777777" w:rsidR="008B58C2" w:rsidRPr="008B58C2" w:rsidRDefault="008B58C2" w:rsidP="008B58C2"/>
        </w:tc>
        <w:tc>
          <w:tcPr>
            <w:tcW w:w="2439" w:type="dxa"/>
            <w:gridSpan w:val="4"/>
          </w:tcPr>
          <w:p w14:paraId="2053A9BF" w14:textId="77777777" w:rsidR="008B58C2" w:rsidRPr="008B58C2" w:rsidRDefault="008B58C2" w:rsidP="008B58C2"/>
        </w:tc>
        <w:tc>
          <w:tcPr>
            <w:tcW w:w="3402" w:type="dxa"/>
            <w:gridSpan w:val="3"/>
          </w:tcPr>
          <w:p w14:paraId="44A3C174" w14:textId="77777777" w:rsidR="008B58C2" w:rsidRPr="008B58C2" w:rsidRDefault="008B58C2" w:rsidP="008B58C2">
            <w:r w:rsidRPr="008B58C2">
              <w:t>ГОСТ 30804.3.2-2013</w:t>
            </w:r>
          </w:p>
        </w:tc>
        <w:tc>
          <w:tcPr>
            <w:tcW w:w="2948" w:type="dxa"/>
          </w:tcPr>
          <w:p w14:paraId="59415A67" w14:textId="77777777" w:rsidR="008B58C2" w:rsidRPr="008B58C2" w:rsidRDefault="008B58C2" w:rsidP="008B58C2"/>
        </w:tc>
      </w:tr>
      <w:tr w:rsidR="008B58C2" w:rsidRPr="008B58C2" w14:paraId="4B3E9ABC" w14:textId="77777777" w:rsidTr="00E935C3">
        <w:trPr>
          <w:gridAfter w:val="1"/>
          <w:wAfter w:w="113" w:type="dxa"/>
        </w:trPr>
        <w:tc>
          <w:tcPr>
            <w:tcW w:w="708" w:type="dxa"/>
            <w:gridSpan w:val="2"/>
          </w:tcPr>
          <w:p w14:paraId="225394DF" w14:textId="77777777" w:rsidR="008B58C2" w:rsidRPr="008B58C2" w:rsidRDefault="008B58C2" w:rsidP="008B58C2"/>
        </w:tc>
        <w:tc>
          <w:tcPr>
            <w:tcW w:w="4111" w:type="dxa"/>
            <w:gridSpan w:val="2"/>
          </w:tcPr>
          <w:p w14:paraId="7B83045A" w14:textId="77777777" w:rsidR="008B58C2" w:rsidRPr="008B58C2" w:rsidRDefault="008B58C2" w:rsidP="008B58C2"/>
        </w:tc>
        <w:tc>
          <w:tcPr>
            <w:tcW w:w="1985" w:type="dxa"/>
            <w:gridSpan w:val="2"/>
          </w:tcPr>
          <w:p w14:paraId="6C4AECA0" w14:textId="77777777" w:rsidR="008B58C2" w:rsidRPr="008B58C2" w:rsidRDefault="008B58C2" w:rsidP="008B58C2"/>
        </w:tc>
        <w:tc>
          <w:tcPr>
            <w:tcW w:w="2439" w:type="dxa"/>
            <w:gridSpan w:val="4"/>
          </w:tcPr>
          <w:p w14:paraId="1164A0C0" w14:textId="77777777" w:rsidR="008B58C2" w:rsidRPr="008B58C2" w:rsidRDefault="008B58C2" w:rsidP="008B58C2"/>
        </w:tc>
        <w:tc>
          <w:tcPr>
            <w:tcW w:w="3402" w:type="dxa"/>
            <w:gridSpan w:val="3"/>
          </w:tcPr>
          <w:p w14:paraId="5C77AB82" w14:textId="77777777" w:rsidR="008B58C2" w:rsidRPr="008B58C2" w:rsidRDefault="008B58C2" w:rsidP="008B58C2">
            <w:r w:rsidRPr="008B58C2">
              <w:t>ГОСТ 30804.3.3-2013</w:t>
            </w:r>
          </w:p>
        </w:tc>
        <w:tc>
          <w:tcPr>
            <w:tcW w:w="2948" w:type="dxa"/>
          </w:tcPr>
          <w:p w14:paraId="75FB782F" w14:textId="77777777" w:rsidR="008B58C2" w:rsidRPr="008B58C2" w:rsidRDefault="008B58C2" w:rsidP="008B58C2"/>
        </w:tc>
      </w:tr>
      <w:tr w:rsidR="008B58C2" w:rsidRPr="008B58C2" w14:paraId="6B103A26" w14:textId="77777777" w:rsidTr="00E935C3">
        <w:trPr>
          <w:gridAfter w:val="1"/>
          <w:wAfter w:w="113" w:type="dxa"/>
        </w:trPr>
        <w:tc>
          <w:tcPr>
            <w:tcW w:w="708" w:type="dxa"/>
            <w:gridSpan w:val="2"/>
          </w:tcPr>
          <w:p w14:paraId="3BC2FB49" w14:textId="77777777" w:rsidR="008B58C2" w:rsidRPr="008B58C2" w:rsidRDefault="008B58C2" w:rsidP="008B58C2"/>
        </w:tc>
        <w:tc>
          <w:tcPr>
            <w:tcW w:w="4111" w:type="dxa"/>
            <w:gridSpan w:val="2"/>
          </w:tcPr>
          <w:p w14:paraId="422EE2F5" w14:textId="77777777" w:rsidR="008B58C2" w:rsidRPr="008B58C2" w:rsidRDefault="008B58C2" w:rsidP="008B58C2"/>
        </w:tc>
        <w:tc>
          <w:tcPr>
            <w:tcW w:w="1985" w:type="dxa"/>
            <w:gridSpan w:val="2"/>
          </w:tcPr>
          <w:p w14:paraId="1BC596C4" w14:textId="77777777" w:rsidR="008B58C2" w:rsidRPr="008B58C2" w:rsidRDefault="008B58C2" w:rsidP="008B58C2"/>
        </w:tc>
        <w:tc>
          <w:tcPr>
            <w:tcW w:w="2439" w:type="dxa"/>
            <w:gridSpan w:val="4"/>
          </w:tcPr>
          <w:p w14:paraId="063594CE" w14:textId="77777777" w:rsidR="008B58C2" w:rsidRPr="008B58C2" w:rsidRDefault="008B58C2" w:rsidP="008B58C2"/>
        </w:tc>
        <w:tc>
          <w:tcPr>
            <w:tcW w:w="3402" w:type="dxa"/>
            <w:gridSpan w:val="3"/>
          </w:tcPr>
          <w:p w14:paraId="509A4DC5" w14:textId="77777777" w:rsidR="008B58C2" w:rsidRPr="008B58C2" w:rsidRDefault="008B58C2" w:rsidP="008B58C2">
            <w:r w:rsidRPr="008B58C2">
              <w:t>ГОСТ 30804.6.1-2013</w:t>
            </w:r>
          </w:p>
        </w:tc>
        <w:tc>
          <w:tcPr>
            <w:tcW w:w="2948" w:type="dxa"/>
          </w:tcPr>
          <w:p w14:paraId="4AA65B7A" w14:textId="77777777" w:rsidR="008B58C2" w:rsidRPr="008B58C2" w:rsidRDefault="008B58C2" w:rsidP="008B58C2"/>
        </w:tc>
      </w:tr>
      <w:tr w:rsidR="008B58C2" w:rsidRPr="008B58C2" w14:paraId="0715715C" w14:textId="77777777" w:rsidTr="00E935C3">
        <w:trPr>
          <w:gridAfter w:val="1"/>
          <w:wAfter w:w="113" w:type="dxa"/>
        </w:trPr>
        <w:tc>
          <w:tcPr>
            <w:tcW w:w="708" w:type="dxa"/>
            <w:gridSpan w:val="2"/>
          </w:tcPr>
          <w:p w14:paraId="6893B40C" w14:textId="77777777" w:rsidR="008B58C2" w:rsidRPr="008B58C2" w:rsidRDefault="008B58C2" w:rsidP="008B58C2"/>
        </w:tc>
        <w:tc>
          <w:tcPr>
            <w:tcW w:w="4111" w:type="dxa"/>
            <w:gridSpan w:val="2"/>
          </w:tcPr>
          <w:p w14:paraId="056F0E19" w14:textId="77777777" w:rsidR="008B58C2" w:rsidRPr="008B58C2" w:rsidRDefault="008B58C2" w:rsidP="008B58C2"/>
        </w:tc>
        <w:tc>
          <w:tcPr>
            <w:tcW w:w="1985" w:type="dxa"/>
            <w:gridSpan w:val="2"/>
          </w:tcPr>
          <w:p w14:paraId="107C917A" w14:textId="77777777" w:rsidR="008B58C2" w:rsidRPr="008B58C2" w:rsidRDefault="008B58C2" w:rsidP="008B58C2"/>
        </w:tc>
        <w:tc>
          <w:tcPr>
            <w:tcW w:w="2439" w:type="dxa"/>
            <w:gridSpan w:val="4"/>
          </w:tcPr>
          <w:p w14:paraId="15E5B83C" w14:textId="77777777" w:rsidR="008B58C2" w:rsidRPr="008B58C2" w:rsidRDefault="008B58C2" w:rsidP="008B58C2"/>
        </w:tc>
        <w:tc>
          <w:tcPr>
            <w:tcW w:w="3402" w:type="dxa"/>
            <w:gridSpan w:val="3"/>
          </w:tcPr>
          <w:p w14:paraId="28D99124" w14:textId="77777777" w:rsidR="008B58C2" w:rsidRPr="008B58C2" w:rsidRDefault="008B58C2" w:rsidP="008B58C2">
            <w:r w:rsidRPr="008B58C2">
              <w:t>ГОСТ 30804.6.3-2013</w:t>
            </w:r>
          </w:p>
        </w:tc>
        <w:tc>
          <w:tcPr>
            <w:tcW w:w="2948" w:type="dxa"/>
          </w:tcPr>
          <w:p w14:paraId="3DA1E686" w14:textId="77777777" w:rsidR="008B58C2" w:rsidRPr="008B58C2" w:rsidRDefault="008B58C2" w:rsidP="008B58C2"/>
        </w:tc>
      </w:tr>
      <w:tr w:rsidR="008B58C2" w:rsidRPr="008B58C2" w14:paraId="6F83A9B7" w14:textId="77777777" w:rsidTr="00E935C3">
        <w:trPr>
          <w:gridAfter w:val="1"/>
          <w:wAfter w:w="113" w:type="dxa"/>
        </w:trPr>
        <w:tc>
          <w:tcPr>
            <w:tcW w:w="708" w:type="dxa"/>
            <w:gridSpan w:val="2"/>
          </w:tcPr>
          <w:p w14:paraId="5CAA7F42" w14:textId="77777777" w:rsidR="008B58C2" w:rsidRPr="008B58C2" w:rsidRDefault="008B58C2" w:rsidP="008B58C2"/>
        </w:tc>
        <w:tc>
          <w:tcPr>
            <w:tcW w:w="4111" w:type="dxa"/>
            <w:gridSpan w:val="2"/>
          </w:tcPr>
          <w:p w14:paraId="13E0E098" w14:textId="77777777" w:rsidR="008B58C2" w:rsidRPr="008B58C2" w:rsidRDefault="008B58C2" w:rsidP="008B58C2"/>
        </w:tc>
        <w:tc>
          <w:tcPr>
            <w:tcW w:w="1985" w:type="dxa"/>
            <w:gridSpan w:val="2"/>
          </w:tcPr>
          <w:p w14:paraId="3514E3FD" w14:textId="77777777" w:rsidR="008B58C2" w:rsidRPr="008B58C2" w:rsidRDefault="008B58C2" w:rsidP="008B58C2"/>
        </w:tc>
        <w:tc>
          <w:tcPr>
            <w:tcW w:w="2439" w:type="dxa"/>
            <w:gridSpan w:val="4"/>
          </w:tcPr>
          <w:p w14:paraId="7D7B204C" w14:textId="77777777" w:rsidR="008B58C2" w:rsidRPr="008B58C2" w:rsidRDefault="008B58C2" w:rsidP="008B58C2"/>
        </w:tc>
        <w:tc>
          <w:tcPr>
            <w:tcW w:w="3402" w:type="dxa"/>
            <w:gridSpan w:val="3"/>
          </w:tcPr>
          <w:p w14:paraId="7792F712" w14:textId="77777777" w:rsidR="008B58C2" w:rsidRPr="008B58C2" w:rsidRDefault="008B58C2" w:rsidP="008B58C2">
            <w:r w:rsidRPr="008B58C2">
              <w:t>ГОСТ 30805.14.1-2013</w:t>
            </w:r>
          </w:p>
        </w:tc>
        <w:tc>
          <w:tcPr>
            <w:tcW w:w="2948" w:type="dxa"/>
          </w:tcPr>
          <w:p w14:paraId="5C1D6A4B" w14:textId="77777777" w:rsidR="008B58C2" w:rsidRPr="008B58C2" w:rsidRDefault="008B58C2" w:rsidP="008B58C2"/>
        </w:tc>
      </w:tr>
      <w:tr w:rsidR="008B58C2" w:rsidRPr="008B58C2" w14:paraId="44917B24" w14:textId="77777777" w:rsidTr="00E935C3">
        <w:trPr>
          <w:gridAfter w:val="1"/>
          <w:wAfter w:w="113" w:type="dxa"/>
        </w:trPr>
        <w:tc>
          <w:tcPr>
            <w:tcW w:w="708" w:type="dxa"/>
            <w:gridSpan w:val="2"/>
          </w:tcPr>
          <w:p w14:paraId="2912D5F5" w14:textId="77777777" w:rsidR="008B58C2" w:rsidRPr="008B58C2" w:rsidRDefault="008B58C2" w:rsidP="008B58C2"/>
        </w:tc>
        <w:tc>
          <w:tcPr>
            <w:tcW w:w="4111" w:type="dxa"/>
            <w:gridSpan w:val="2"/>
          </w:tcPr>
          <w:p w14:paraId="52A6D0E0" w14:textId="77777777" w:rsidR="008B58C2" w:rsidRPr="008B58C2" w:rsidRDefault="008B58C2" w:rsidP="008B58C2"/>
        </w:tc>
        <w:tc>
          <w:tcPr>
            <w:tcW w:w="1985" w:type="dxa"/>
            <w:gridSpan w:val="2"/>
          </w:tcPr>
          <w:p w14:paraId="64A7F60B" w14:textId="77777777" w:rsidR="008B58C2" w:rsidRPr="008B58C2" w:rsidRDefault="008B58C2" w:rsidP="008B58C2"/>
        </w:tc>
        <w:tc>
          <w:tcPr>
            <w:tcW w:w="2439" w:type="dxa"/>
            <w:gridSpan w:val="4"/>
          </w:tcPr>
          <w:p w14:paraId="1A96E794" w14:textId="77777777" w:rsidR="008B58C2" w:rsidRPr="008B58C2" w:rsidRDefault="008B58C2" w:rsidP="008B58C2"/>
        </w:tc>
        <w:tc>
          <w:tcPr>
            <w:tcW w:w="3402" w:type="dxa"/>
            <w:gridSpan w:val="3"/>
          </w:tcPr>
          <w:p w14:paraId="2A3EDB9A" w14:textId="77777777" w:rsidR="008B58C2" w:rsidRPr="008B58C2" w:rsidRDefault="008B58C2" w:rsidP="008B58C2">
            <w:r w:rsidRPr="008B58C2">
              <w:t>ГОСТ 30805.14.2-2013</w:t>
            </w:r>
          </w:p>
        </w:tc>
        <w:tc>
          <w:tcPr>
            <w:tcW w:w="2948" w:type="dxa"/>
          </w:tcPr>
          <w:p w14:paraId="487B7DAF" w14:textId="77777777" w:rsidR="008B58C2" w:rsidRPr="008B58C2" w:rsidRDefault="008B58C2" w:rsidP="008B58C2"/>
        </w:tc>
      </w:tr>
      <w:tr w:rsidR="008B58C2" w:rsidRPr="008B58C2" w14:paraId="12399C69" w14:textId="77777777" w:rsidTr="00E935C3">
        <w:trPr>
          <w:gridAfter w:val="1"/>
          <w:wAfter w:w="113" w:type="dxa"/>
        </w:trPr>
        <w:tc>
          <w:tcPr>
            <w:tcW w:w="708" w:type="dxa"/>
            <w:gridSpan w:val="2"/>
          </w:tcPr>
          <w:p w14:paraId="1C2DE261" w14:textId="77777777" w:rsidR="008B58C2" w:rsidRPr="008B58C2" w:rsidRDefault="008B58C2" w:rsidP="008B58C2"/>
        </w:tc>
        <w:tc>
          <w:tcPr>
            <w:tcW w:w="4111" w:type="dxa"/>
            <w:gridSpan w:val="2"/>
          </w:tcPr>
          <w:p w14:paraId="275275F6" w14:textId="77777777" w:rsidR="008B58C2" w:rsidRPr="008B58C2" w:rsidRDefault="008B58C2" w:rsidP="008B58C2"/>
        </w:tc>
        <w:tc>
          <w:tcPr>
            <w:tcW w:w="1985" w:type="dxa"/>
            <w:gridSpan w:val="2"/>
          </w:tcPr>
          <w:p w14:paraId="2184263A" w14:textId="77777777" w:rsidR="008B58C2" w:rsidRPr="008B58C2" w:rsidRDefault="008B58C2" w:rsidP="008B58C2"/>
        </w:tc>
        <w:tc>
          <w:tcPr>
            <w:tcW w:w="2439" w:type="dxa"/>
            <w:gridSpan w:val="4"/>
          </w:tcPr>
          <w:p w14:paraId="65BB39F6" w14:textId="77777777" w:rsidR="008B58C2" w:rsidRPr="008B58C2" w:rsidRDefault="008B58C2" w:rsidP="008B58C2"/>
        </w:tc>
        <w:tc>
          <w:tcPr>
            <w:tcW w:w="3402" w:type="dxa"/>
            <w:gridSpan w:val="3"/>
          </w:tcPr>
          <w:p w14:paraId="5AAB89BA" w14:textId="77777777" w:rsidR="008B58C2" w:rsidRPr="008B58C2" w:rsidRDefault="008B58C2" w:rsidP="008B58C2">
            <w:r w:rsidRPr="008B58C2">
              <w:t>СТБ IEC 60974-10-2008</w:t>
            </w:r>
          </w:p>
        </w:tc>
        <w:tc>
          <w:tcPr>
            <w:tcW w:w="2948" w:type="dxa"/>
          </w:tcPr>
          <w:p w14:paraId="01CF8BFA" w14:textId="77777777" w:rsidR="008B58C2" w:rsidRPr="008B58C2" w:rsidRDefault="008B58C2" w:rsidP="008B58C2"/>
        </w:tc>
      </w:tr>
      <w:tr w:rsidR="008B58C2" w:rsidRPr="008B58C2" w14:paraId="5D55A216" w14:textId="77777777" w:rsidTr="00E935C3">
        <w:trPr>
          <w:gridAfter w:val="1"/>
          <w:wAfter w:w="113" w:type="dxa"/>
        </w:trPr>
        <w:tc>
          <w:tcPr>
            <w:tcW w:w="708" w:type="dxa"/>
            <w:gridSpan w:val="2"/>
          </w:tcPr>
          <w:p w14:paraId="47323087" w14:textId="77777777" w:rsidR="008B58C2" w:rsidRPr="008B58C2" w:rsidRDefault="008B58C2" w:rsidP="008B58C2"/>
        </w:tc>
        <w:tc>
          <w:tcPr>
            <w:tcW w:w="4111" w:type="dxa"/>
            <w:gridSpan w:val="2"/>
          </w:tcPr>
          <w:p w14:paraId="6B7C875A" w14:textId="77777777" w:rsidR="008B58C2" w:rsidRPr="008B58C2" w:rsidRDefault="008B58C2" w:rsidP="008B58C2"/>
        </w:tc>
        <w:tc>
          <w:tcPr>
            <w:tcW w:w="1985" w:type="dxa"/>
            <w:gridSpan w:val="2"/>
          </w:tcPr>
          <w:p w14:paraId="23617F82" w14:textId="77777777" w:rsidR="008B58C2" w:rsidRPr="008B58C2" w:rsidRDefault="008B58C2" w:rsidP="008B58C2"/>
        </w:tc>
        <w:tc>
          <w:tcPr>
            <w:tcW w:w="2439" w:type="dxa"/>
            <w:gridSpan w:val="4"/>
          </w:tcPr>
          <w:p w14:paraId="6E6562C9" w14:textId="77777777" w:rsidR="008B58C2" w:rsidRPr="008B58C2" w:rsidRDefault="008B58C2" w:rsidP="008B58C2"/>
        </w:tc>
        <w:tc>
          <w:tcPr>
            <w:tcW w:w="3402" w:type="dxa"/>
            <w:gridSpan w:val="3"/>
          </w:tcPr>
          <w:p w14:paraId="428B9A94" w14:textId="77777777" w:rsidR="008B58C2" w:rsidRPr="008B58C2" w:rsidRDefault="008B58C2" w:rsidP="008B58C2"/>
        </w:tc>
        <w:tc>
          <w:tcPr>
            <w:tcW w:w="2948" w:type="dxa"/>
          </w:tcPr>
          <w:p w14:paraId="00B5E66D" w14:textId="77777777" w:rsidR="008B58C2" w:rsidRPr="008B58C2" w:rsidRDefault="008B58C2" w:rsidP="008B58C2"/>
        </w:tc>
      </w:tr>
      <w:tr w:rsidR="008B58C2" w:rsidRPr="008B58C2" w14:paraId="372D0B2F" w14:textId="77777777" w:rsidTr="00E935C3">
        <w:trPr>
          <w:gridAfter w:val="1"/>
          <w:wAfter w:w="113" w:type="dxa"/>
        </w:trPr>
        <w:tc>
          <w:tcPr>
            <w:tcW w:w="15593" w:type="dxa"/>
            <w:gridSpan w:val="14"/>
          </w:tcPr>
          <w:p w14:paraId="39381291" w14:textId="77777777" w:rsidR="008B58C2" w:rsidRPr="008B58C2" w:rsidRDefault="008B58C2" w:rsidP="008B58C2">
            <w:r w:rsidRPr="008B58C2">
              <w:t xml:space="preserve">29. Снегоболотоходы, снегоходы и прицепы к ним </w:t>
            </w:r>
          </w:p>
        </w:tc>
      </w:tr>
      <w:tr w:rsidR="008B58C2" w:rsidRPr="008B58C2" w14:paraId="0D422414" w14:textId="77777777" w:rsidTr="00E935C3">
        <w:trPr>
          <w:gridAfter w:val="1"/>
          <w:wAfter w:w="113" w:type="dxa"/>
        </w:trPr>
        <w:tc>
          <w:tcPr>
            <w:tcW w:w="708" w:type="dxa"/>
            <w:gridSpan w:val="2"/>
          </w:tcPr>
          <w:p w14:paraId="5612E0FD" w14:textId="77777777" w:rsidR="008B58C2" w:rsidRPr="008B58C2" w:rsidRDefault="008B58C2" w:rsidP="008B58C2">
            <w:r w:rsidRPr="008B58C2">
              <w:t>29.1</w:t>
            </w:r>
          </w:p>
        </w:tc>
        <w:tc>
          <w:tcPr>
            <w:tcW w:w="4111" w:type="dxa"/>
            <w:gridSpan w:val="2"/>
          </w:tcPr>
          <w:p w14:paraId="2D4E3EBA" w14:textId="77777777" w:rsidR="008B58C2" w:rsidRPr="008B58C2" w:rsidRDefault="008B58C2" w:rsidP="008B58C2">
            <w:r w:rsidRPr="008B58C2">
              <w:t xml:space="preserve">Снегоболотоходы, </w:t>
            </w:r>
          </w:p>
        </w:tc>
        <w:tc>
          <w:tcPr>
            <w:tcW w:w="1985" w:type="dxa"/>
            <w:gridSpan w:val="2"/>
          </w:tcPr>
          <w:p w14:paraId="2DC91FDE" w14:textId="77777777" w:rsidR="008B58C2" w:rsidRPr="008B58C2" w:rsidRDefault="008B58C2" w:rsidP="008B58C2">
            <w:r w:rsidRPr="008B58C2">
              <w:t>Сертификация</w:t>
            </w:r>
          </w:p>
        </w:tc>
        <w:tc>
          <w:tcPr>
            <w:tcW w:w="2439" w:type="dxa"/>
            <w:gridSpan w:val="4"/>
          </w:tcPr>
          <w:p w14:paraId="17D84744" w14:textId="77777777" w:rsidR="008B58C2" w:rsidRPr="008B58C2" w:rsidRDefault="008B58C2" w:rsidP="008B58C2">
            <w:r w:rsidRPr="008B58C2">
              <w:t>Из 8702</w:t>
            </w:r>
          </w:p>
        </w:tc>
        <w:tc>
          <w:tcPr>
            <w:tcW w:w="3402" w:type="dxa"/>
            <w:gridSpan w:val="3"/>
          </w:tcPr>
          <w:p w14:paraId="5F32B758" w14:textId="77777777" w:rsidR="008B58C2" w:rsidRPr="008B58C2" w:rsidRDefault="008B58C2" w:rsidP="008B58C2">
            <w:r w:rsidRPr="008B58C2">
              <w:t>ТР ТС 010/2011</w:t>
            </w:r>
          </w:p>
        </w:tc>
        <w:tc>
          <w:tcPr>
            <w:tcW w:w="2948" w:type="dxa"/>
          </w:tcPr>
          <w:p w14:paraId="37B09B49" w14:textId="77777777" w:rsidR="008B58C2" w:rsidRPr="008B58C2" w:rsidRDefault="008B58C2" w:rsidP="008B58C2"/>
        </w:tc>
      </w:tr>
      <w:tr w:rsidR="008B58C2" w:rsidRPr="008B58C2" w14:paraId="2DF13DF5" w14:textId="77777777" w:rsidTr="00E935C3">
        <w:trPr>
          <w:gridAfter w:val="1"/>
          <w:wAfter w:w="113" w:type="dxa"/>
        </w:trPr>
        <w:tc>
          <w:tcPr>
            <w:tcW w:w="708" w:type="dxa"/>
            <w:gridSpan w:val="2"/>
          </w:tcPr>
          <w:p w14:paraId="3D6EBD9A" w14:textId="77777777" w:rsidR="008B58C2" w:rsidRPr="008B58C2" w:rsidRDefault="008B58C2" w:rsidP="008B58C2"/>
        </w:tc>
        <w:tc>
          <w:tcPr>
            <w:tcW w:w="4111" w:type="dxa"/>
            <w:gridSpan w:val="2"/>
          </w:tcPr>
          <w:p w14:paraId="5C6C8879" w14:textId="77777777" w:rsidR="008B58C2" w:rsidRPr="008B58C2" w:rsidRDefault="008B58C2" w:rsidP="008B58C2">
            <w:r w:rsidRPr="008B58C2">
              <w:t>снегоходы и прицепы к ним</w:t>
            </w:r>
          </w:p>
        </w:tc>
        <w:tc>
          <w:tcPr>
            <w:tcW w:w="1985" w:type="dxa"/>
            <w:gridSpan w:val="2"/>
          </w:tcPr>
          <w:p w14:paraId="4ABC6764" w14:textId="77777777" w:rsidR="008B58C2" w:rsidRPr="008B58C2" w:rsidRDefault="008B58C2" w:rsidP="008B58C2">
            <w:r w:rsidRPr="008B58C2">
              <w:t>1С, 3С, 9С</w:t>
            </w:r>
          </w:p>
        </w:tc>
        <w:tc>
          <w:tcPr>
            <w:tcW w:w="2439" w:type="dxa"/>
            <w:gridSpan w:val="4"/>
          </w:tcPr>
          <w:p w14:paraId="38D75493" w14:textId="77777777" w:rsidR="008B58C2" w:rsidRPr="008B58C2" w:rsidRDefault="008B58C2" w:rsidP="008B58C2">
            <w:r w:rsidRPr="008B58C2">
              <w:t>Из 8703</w:t>
            </w:r>
          </w:p>
        </w:tc>
        <w:tc>
          <w:tcPr>
            <w:tcW w:w="3402" w:type="dxa"/>
            <w:gridSpan w:val="3"/>
          </w:tcPr>
          <w:p w14:paraId="37D45ECC" w14:textId="77777777" w:rsidR="008B58C2" w:rsidRPr="008B58C2" w:rsidRDefault="008B58C2" w:rsidP="008B58C2">
            <w:r w:rsidRPr="008B58C2">
              <w:t>ГОСТ 12.2.003-91</w:t>
            </w:r>
          </w:p>
        </w:tc>
        <w:tc>
          <w:tcPr>
            <w:tcW w:w="2948" w:type="dxa"/>
          </w:tcPr>
          <w:p w14:paraId="69459851" w14:textId="77777777" w:rsidR="008B58C2" w:rsidRPr="008B58C2" w:rsidRDefault="008B58C2" w:rsidP="008B58C2"/>
        </w:tc>
      </w:tr>
      <w:tr w:rsidR="008B58C2" w:rsidRPr="008B58C2" w14:paraId="1743E311" w14:textId="77777777" w:rsidTr="00E935C3">
        <w:trPr>
          <w:gridAfter w:val="1"/>
          <w:wAfter w:w="113" w:type="dxa"/>
        </w:trPr>
        <w:tc>
          <w:tcPr>
            <w:tcW w:w="708" w:type="dxa"/>
            <w:gridSpan w:val="2"/>
          </w:tcPr>
          <w:p w14:paraId="1AE2B460" w14:textId="77777777" w:rsidR="008B58C2" w:rsidRPr="008B58C2" w:rsidRDefault="008B58C2" w:rsidP="008B58C2"/>
        </w:tc>
        <w:tc>
          <w:tcPr>
            <w:tcW w:w="4111" w:type="dxa"/>
            <w:gridSpan w:val="2"/>
          </w:tcPr>
          <w:p w14:paraId="062E8E96" w14:textId="77777777" w:rsidR="008B58C2" w:rsidRPr="008B58C2" w:rsidRDefault="008B58C2" w:rsidP="008B58C2"/>
        </w:tc>
        <w:tc>
          <w:tcPr>
            <w:tcW w:w="1985" w:type="dxa"/>
            <w:gridSpan w:val="2"/>
          </w:tcPr>
          <w:p w14:paraId="4320BD73" w14:textId="77777777" w:rsidR="008B58C2" w:rsidRPr="008B58C2" w:rsidRDefault="008B58C2" w:rsidP="008B58C2"/>
        </w:tc>
        <w:tc>
          <w:tcPr>
            <w:tcW w:w="2439" w:type="dxa"/>
            <w:gridSpan w:val="4"/>
          </w:tcPr>
          <w:p w14:paraId="5A10BE04" w14:textId="77777777" w:rsidR="008B58C2" w:rsidRPr="008B58C2" w:rsidRDefault="008B58C2" w:rsidP="008B58C2">
            <w:r w:rsidRPr="008B58C2">
              <w:t>Из 8704</w:t>
            </w:r>
          </w:p>
        </w:tc>
        <w:tc>
          <w:tcPr>
            <w:tcW w:w="3402" w:type="dxa"/>
            <w:gridSpan w:val="3"/>
          </w:tcPr>
          <w:p w14:paraId="4F56861B" w14:textId="77777777" w:rsidR="008B58C2" w:rsidRPr="008B58C2" w:rsidRDefault="008B58C2" w:rsidP="008B58C2">
            <w:r w:rsidRPr="008B58C2">
              <w:t>ГОСТ 12.4.040-78</w:t>
            </w:r>
          </w:p>
        </w:tc>
        <w:tc>
          <w:tcPr>
            <w:tcW w:w="2948" w:type="dxa"/>
          </w:tcPr>
          <w:p w14:paraId="45638DCE" w14:textId="77777777" w:rsidR="008B58C2" w:rsidRPr="008B58C2" w:rsidRDefault="008B58C2" w:rsidP="008B58C2"/>
        </w:tc>
      </w:tr>
      <w:tr w:rsidR="008B58C2" w:rsidRPr="008B58C2" w14:paraId="1BF2FBCC" w14:textId="77777777" w:rsidTr="00E935C3">
        <w:trPr>
          <w:gridAfter w:val="1"/>
          <w:wAfter w:w="113" w:type="dxa"/>
        </w:trPr>
        <w:tc>
          <w:tcPr>
            <w:tcW w:w="708" w:type="dxa"/>
            <w:gridSpan w:val="2"/>
          </w:tcPr>
          <w:p w14:paraId="226AC4BD" w14:textId="77777777" w:rsidR="008B58C2" w:rsidRPr="008B58C2" w:rsidRDefault="008B58C2" w:rsidP="008B58C2"/>
        </w:tc>
        <w:tc>
          <w:tcPr>
            <w:tcW w:w="4111" w:type="dxa"/>
            <w:gridSpan w:val="2"/>
          </w:tcPr>
          <w:p w14:paraId="750A5E06" w14:textId="77777777" w:rsidR="008B58C2" w:rsidRPr="008B58C2" w:rsidRDefault="008B58C2" w:rsidP="008B58C2"/>
        </w:tc>
        <w:tc>
          <w:tcPr>
            <w:tcW w:w="1985" w:type="dxa"/>
            <w:gridSpan w:val="2"/>
          </w:tcPr>
          <w:p w14:paraId="29C60471" w14:textId="77777777" w:rsidR="008B58C2" w:rsidRPr="008B58C2" w:rsidRDefault="008B58C2" w:rsidP="008B58C2"/>
        </w:tc>
        <w:tc>
          <w:tcPr>
            <w:tcW w:w="2439" w:type="dxa"/>
            <w:gridSpan w:val="4"/>
          </w:tcPr>
          <w:p w14:paraId="2CA52B0F" w14:textId="77777777" w:rsidR="008B58C2" w:rsidRPr="008B58C2" w:rsidRDefault="008B58C2" w:rsidP="008B58C2">
            <w:r w:rsidRPr="008B58C2">
              <w:t>Из 8716 39</w:t>
            </w:r>
          </w:p>
        </w:tc>
        <w:tc>
          <w:tcPr>
            <w:tcW w:w="3402" w:type="dxa"/>
            <w:gridSpan w:val="3"/>
          </w:tcPr>
          <w:p w14:paraId="5771A747" w14:textId="77777777" w:rsidR="008B58C2" w:rsidRPr="008B58C2" w:rsidRDefault="008B58C2" w:rsidP="008B58C2"/>
        </w:tc>
        <w:tc>
          <w:tcPr>
            <w:tcW w:w="2948" w:type="dxa"/>
          </w:tcPr>
          <w:p w14:paraId="3E2B3DE9" w14:textId="77777777" w:rsidR="008B58C2" w:rsidRPr="008B58C2" w:rsidRDefault="008B58C2" w:rsidP="008B58C2"/>
        </w:tc>
      </w:tr>
      <w:tr w:rsidR="008B58C2" w:rsidRPr="008B58C2" w14:paraId="7549ED52" w14:textId="77777777" w:rsidTr="00E935C3">
        <w:trPr>
          <w:gridAfter w:val="1"/>
          <w:wAfter w:w="113" w:type="dxa"/>
        </w:trPr>
        <w:tc>
          <w:tcPr>
            <w:tcW w:w="708" w:type="dxa"/>
            <w:gridSpan w:val="2"/>
          </w:tcPr>
          <w:p w14:paraId="53B28704" w14:textId="77777777" w:rsidR="008B58C2" w:rsidRPr="008B58C2" w:rsidRDefault="008B58C2" w:rsidP="008B58C2"/>
        </w:tc>
        <w:tc>
          <w:tcPr>
            <w:tcW w:w="4111" w:type="dxa"/>
            <w:gridSpan w:val="2"/>
          </w:tcPr>
          <w:p w14:paraId="02F2905B" w14:textId="77777777" w:rsidR="008B58C2" w:rsidRPr="008B58C2" w:rsidRDefault="008B58C2" w:rsidP="008B58C2"/>
        </w:tc>
        <w:tc>
          <w:tcPr>
            <w:tcW w:w="1985" w:type="dxa"/>
            <w:gridSpan w:val="2"/>
          </w:tcPr>
          <w:p w14:paraId="2E9895C0" w14:textId="77777777" w:rsidR="008B58C2" w:rsidRPr="008B58C2" w:rsidRDefault="008B58C2" w:rsidP="008B58C2"/>
        </w:tc>
        <w:tc>
          <w:tcPr>
            <w:tcW w:w="2439" w:type="dxa"/>
            <w:gridSpan w:val="4"/>
          </w:tcPr>
          <w:p w14:paraId="2EB5C46A" w14:textId="77777777" w:rsidR="008B58C2" w:rsidRPr="008B58C2" w:rsidRDefault="008B58C2" w:rsidP="008B58C2">
            <w:r w:rsidRPr="008B58C2">
              <w:t>Из 8716400000</w:t>
            </w:r>
          </w:p>
        </w:tc>
        <w:tc>
          <w:tcPr>
            <w:tcW w:w="3402" w:type="dxa"/>
            <w:gridSpan w:val="3"/>
          </w:tcPr>
          <w:p w14:paraId="0E3CE2F0" w14:textId="77777777" w:rsidR="008B58C2" w:rsidRPr="008B58C2" w:rsidRDefault="008B58C2" w:rsidP="008B58C2">
            <w:r w:rsidRPr="008B58C2">
              <w:t>ГОСТ Р 50943-2011</w:t>
            </w:r>
          </w:p>
        </w:tc>
        <w:tc>
          <w:tcPr>
            <w:tcW w:w="2948" w:type="dxa"/>
          </w:tcPr>
          <w:p w14:paraId="50DACF27" w14:textId="77777777" w:rsidR="008B58C2" w:rsidRPr="008B58C2" w:rsidRDefault="008B58C2" w:rsidP="008B58C2"/>
        </w:tc>
      </w:tr>
      <w:tr w:rsidR="008B58C2" w:rsidRPr="008B58C2" w14:paraId="6DDDD1F0" w14:textId="77777777" w:rsidTr="00E935C3">
        <w:trPr>
          <w:gridAfter w:val="1"/>
          <w:wAfter w:w="113" w:type="dxa"/>
        </w:trPr>
        <w:tc>
          <w:tcPr>
            <w:tcW w:w="708" w:type="dxa"/>
            <w:gridSpan w:val="2"/>
          </w:tcPr>
          <w:p w14:paraId="3022610B" w14:textId="77777777" w:rsidR="008B58C2" w:rsidRPr="008B58C2" w:rsidRDefault="008B58C2" w:rsidP="008B58C2"/>
        </w:tc>
        <w:tc>
          <w:tcPr>
            <w:tcW w:w="4111" w:type="dxa"/>
            <w:gridSpan w:val="2"/>
          </w:tcPr>
          <w:p w14:paraId="31F1BF62" w14:textId="77777777" w:rsidR="008B58C2" w:rsidRPr="008B58C2" w:rsidRDefault="008B58C2" w:rsidP="008B58C2"/>
        </w:tc>
        <w:tc>
          <w:tcPr>
            <w:tcW w:w="1985" w:type="dxa"/>
            <w:gridSpan w:val="2"/>
          </w:tcPr>
          <w:p w14:paraId="2247EB05" w14:textId="77777777" w:rsidR="008B58C2" w:rsidRPr="008B58C2" w:rsidRDefault="008B58C2" w:rsidP="008B58C2"/>
        </w:tc>
        <w:tc>
          <w:tcPr>
            <w:tcW w:w="2439" w:type="dxa"/>
            <w:gridSpan w:val="4"/>
          </w:tcPr>
          <w:p w14:paraId="3C0FDF2E" w14:textId="77777777" w:rsidR="008B58C2" w:rsidRPr="008B58C2" w:rsidRDefault="008B58C2" w:rsidP="008B58C2"/>
        </w:tc>
        <w:tc>
          <w:tcPr>
            <w:tcW w:w="3402" w:type="dxa"/>
            <w:gridSpan w:val="3"/>
          </w:tcPr>
          <w:p w14:paraId="47F1C2AC" w14:textId="77777777" w:rsidR="008B58C2" w:rsidRPr="008B58C2" w:rsidRDefault="008B58C2" w:rsidP="008B58C2">
            <w:r w:rsidRPr="008B58C2">
              <w:t>ГОСТ Р 50944-2011</w:t>
            </w:r>
          </w:p>
        </w:tc>
        <w:tc>
          <w:tcPr>
            <w:tcW w:w="2948" w:type="dxa"/>
          </w:tcPr>
          <w:p w14:paraId="20C62DF5" w14:textId="77777777" w:rsidR="008B58C2" w:rsidRPr="008B58C2" w:rsidRDefault="008B58C2" w:rsidP="008B58C2"/>
        </w:tc>
      </w:tr>
      <w:tr w:rsidR="008B58C2" w:rsidRPr="008B58C2" w14:paraId="22CCA3EF" w14:textId="77777777" w:rsidTr="00E935C3">
        <w:trPr>
          <w:gridAfter w:val="1"/>
          <w:wAfter w:w="113" w:type="dxa"/>
        </w:trPr>
        <w:tc>
          <w:tcPr>
            <w:tcW w:w="708" w:type="dxa"/>
            <w:gridSpan w:val="2"/>
          </w:tcPr>
          <w:p w14:paraId="71CBDE65" w14:textId="77777777" w:rsidR="008B58C2" w:rsidRPr="008B58C2" w:rsidRDefault="008B58C2" w:rsidP="008B58C2"/>
        </w:tc>
        <w:tc>
          <w:tcPr>
            <w:tcW w:w="4111" w:type="dxa"/>
            <w:gridSpan w:val="2"/>
          </w:tcPr>
          <w:p w14:paraId="351FAC6C" w14:textId="77777777" w:rsidR="008B58C2" w:rsidRPr="008B58C2" w:rsidRDefault="008B58C2" w:rsidP="008B58C2"/>
        </w:tc>
        <w:tc>
          <w:tcPr>
            <w:tcW w:w="1985" w:type="dxa"/>
            <w:gridSpan w:val="2"/>
          </w:tcPr>
          <w:p w14:paraId="1B267C16" w14:textId="77777777" w:rsidR="008B58C2" w:rsidRPr="008B58C2" w:rsidRDefault="008B58C2" w:rsidP="008B58C2"/>
        </w:tc>
        <w:tc>
          <w:tcPr>
            <w:tcW w:w="2439" w:type="dxa"/>
            <w:gridSpan w:val="4"/>
          </w:tcPr>
          <w:p w14:paraId="2E730B18" w14:textId="77777777" w:rsidR="008B58C2" w:rsidRPr="008B58C2" w:rsidRDefault="008B58C2" w:rsidP="008B58C2"/>
        </w:tc>
        <w:tc>
          <w:tcPr>
            <w:tcW w:w="3402" w:type="dxa"/>
            <w:gridSpan w:val="3"/>
          </w:tcPr>
          <w:p w14:paraId="0E7D6CEA" w14:textId="77777777" w:rsidR="008B58C2" w:rsidRPr="008B58C2" w:rsidRDefault="008B58C2" w:rsidP="008B58C2">
            <w:r w:rsidRPr="008B58C2">
              <w:t>ГОСТ Р 52008-2003</w:t>
            </w:r>
          </w:p>
        </w:tc>
        <w:tc>
          <w:tcPr>
            <w:tcW w:w="2948" w:type="dxa"/>
          </w:tcPr>
          <w:p w14:paraId="7CC814A3" w14:textId="77777777" w:rsidR="008B58C2" w:rsidRPr="008B58C2" w:rsidRDefault="008B58C2" w:rsidP="008B58C2"/>
        </w:tc>
      </w:tr>
      <w:tr w:rsidR="008B58C2" w:rsidRPr="008B58C2" w14:paraId="6C09EA2D" w14:textId="77777777" w:rsidTr="00E935C3">
        <w:trPr>
          <w:gridAfter w:val="1"/>
          <w:wAfter w:w="113" w:type="dxa"/>
        </w:trPr>
        <w:tc>
          <w:tcPr>
            <w:tcW w:w="708" w:type="dxa"/>
            <w:gridSpan w:val="2"/>
          </w:tcPr>
          <w:p w14:paraId="1FB9BEE6" w14:textId="77777777" w:rsidR="008B58C2" w:rsidRPr="008B58C2" w:rsidRDefault="008B58C2" w:rsidP="008B58C2"/>
        </w:tc>
        <w:tc>
          <w:tcPr>
            <w:tcW w:w="4111" w:type="dxa"/>
            <w:gridSpan w:val="2"/>
          </w:tcPr>
          <w:p w14:paraId="33DD4470" w14:textId="77777777" w:rsidR="008B58C2" w:rsidRPr="008B58C2" w:rsidRDefault="008B58C2" w:rsidP="008B58C2"/>
        </w:tc>
        <w:tc>
          <w:tcPr>
            <w:tcW w:w="1985" w:type="dxa"/>
            <w:gridSpan w:val="2"/>
          </w:tcPr>
          <w:p w14:paraId="4A975015" w14:textId="77777777" w:rsidR="008B58C2" w:rsidRPr="008B58C2" w:rsidRDefault="008B58C2" w:rsidP="008B58C2"/>
        </w:tc>
        <w:tc>
          <w:tcPr>
            <w:tcW w:w="2439" w:type="dxa"/>
            <w:gridSpan w:val="4"/>
          </w:tcPr>
          <w:p w14:paraId="29E815D7" w14:textId="77777777" w:rsidR="008B58C2" w:rsidRPr="008B58C2" w:rsidRDefault="008B58C2" w:rsidP="008B58C2"/>
        </w:tc>
        <w:tc>
          <w:tcPr>
            <w:tcW w:w="3402" w:type="dxa"/>
            <w:gridSpan w:val="3"/>
          </w:tcPr>
          <w:p w14:paraId="479A9546" w14:textId="77777777" w:rsidR="008B58C2" w:rsidRPr="008B58C2" w:rsidRDefault="008B58C2" w:rsidP="008B58C2"/>
        </w:tc>
        <w:tc>
          <w:tcPr>
            <w:tcW w:w="2948" w:type="dxa"/>
          </w:tcPr>
          <w:p w14:paraId="105D72CD" w14:textId="77777777" w:rsidR="008B58C2" w:rsidRPr="008B58C2" w:rsidRDefault="008B58C2" w:rsidP="008B58C2"/>
        </w:tc>
      </w:tr>
      <w:tr w:rsidR="008B58C2" w:rsidRPr="008B58C2" w14:paraId="1A129E26" w14:textId="77777777" w:rsidTr="00E935C3">
        <w:trPr>
          <w:gridAfter w:val="1"/>
          <w:wAfter w:w="113" w:type="dxa"/>
        </w:trPr>
        <w:tc>
          <w:tcPr>
            <w:tcW w:w="15593" w:type="dxa"/>
            <w:gridSpan w:val="14"/>
          </w:tcPr>
          <w:p w14:paraId="5369BA08" w14:textId="77777777" w:rsidR="008B58C2" w:rsidRPr="008B58C2" w:rsidRDefault="008B58C2" w:rsidP="008B58C2">
            <w:r w:rsidRPr="008B58C2">
              <w:t xml:space="preserve">30. Средства малой механизации садово-огородного и лесохозяйственного применения механизированные, в том числе электрические </w:t>
            </w:r>
          </w:p>
        </w:tc>
      </w:tr>
      <w:tr w:rsidR="008B58C2" w:rsidRPr="008B58C2" w14:paraId="5A76BCB0" w14:textId="77777777" w:rsidTr="00E935C3">
        <w:trPr>
          <w:gridAfter w:val="1"/>
          <w:wAfter w:w="113" w:type="dxa"/>
        </w:trPr>
        <w:tc>
          <w:tcPr>
            <w:tcW w:w="708" w:type="dxa"/>
            <w:gridSpan w:val="2"/>
          </w:tcPr>
          <w:p w14:paraId="5749D818" w14:textId="77777777" w:rsidR="008B58C2" w:rsidRPr="008B58C2" w:rsidRDefault="008B58C2" w:rsidP="008B58C2">
            <w:r w:rsidRPr="008B58C2">
              <w:t>30.1</w:t>
            </w:r>
          </w:p>
        </w:tc>
        <w:tc>
          <w:tcPr>
            <w:tcW w:w="4111" w:type="dxa"/>
            <w:gridSpan w:val="2"/>
          </w:tcPr>
          <w:p w14:paraId="46F3E4B7" w14:textId="77777777" w:rsidR="008B58C2" w:rsidRPr="008B58C2" w:rsidRDefault="008B58C2" w:rsidP="008B58C2">
            <w:r w:rsidRPr="008B58C2">
              <w:t>Средства малой механизации</w:t>
            </w:r>
          </w:p>
        </w:tc>
        <w:tc>
          <w:tcPr>
            <w:tcW w:w="1985" w:type="dxa"/>
            <w:gridSpan w:val="2"/>
          </w:tcPr>
          <w:p w14:paraId="159A0BB6" w14:textId="77777777" w:rsidR="008B58C2" w:rsidRPr="008B58C2" w:rsidRDefault="008B58C2" w:rsidP="008B58C2">
            <w:r w:rsidRPr="008B58C2">
              <w:t>Сертификация</w:t>
            </w:r>
          </w:p>
        </w:tc>
        <w:tc>
          <w:tcPr>
            <w:tcW w:w="2439" w:type="dxa"/>
            <w:gridSpan w:val="4"/>
          </w:tcPr>
          <w:p w14:paraId="51C006AE" w14:textId="77777777" w:rsidR="008B58C2" w:rsidRPr="008B58C2" w:rsidRDefault="008B58C2" w:rsidP="008B58C2">
            <w:r w:rsidRPr="008B58C2">
              <w:t>8432 10 000 0</w:t>
            </w:r>
          </w:p>
        </w:tc>
        <w:tc>
          <w:tcPr>
            <w:tcW w:w="3402" w:type="dxa"/>
            <w:gridSpan w:val="3"/>
          </w:tcPr>
          <w:p w14:paraId="4ECD1894" w14:textId="77777777" w:rsidR="008B58C2" w:rsidRPr="008B58C2" w:rsidRDefault="008B58C2" w:rsidP="008B58C2">
            <w:r w:rsidRPr="008B58C2">
              <w:t>ТР ТС 010/2011</w:t>
            </w:r>
          </w:p>
        </w:tc>
        <w:tc>
          <w:tcPr>
            <w:tcW w:w="2948" w:type="dxa"/>
          </w:tcPr>
          <w:p w14:paraId="2D34B7AA" w14:textId="77777777" w:rsidR="008B58C2" w:rsidRPr="008B58C2" w:rsidRDefault="008B58C2" w:rsidP="008B58C2"/>
        </w:tc>
      </w:tr>
      <w:tr w:rsidR="008B58C2" w:rsidRPr="008B58C2" w14:paraId="294DE656" w14:textId="77777777" w:rsidTr="00E935C3">
        <w:trPr>
          <w:gridAfter w:val="1"/>
          <w:wAfter w:w="113" w:type="dxa"/>
        </w:trPr>
        <w:tc>
          <w:tcPr>
            <w:tcW w:w="708" w:type="dxa"/>
            <w:gridSpan w:val="2"/>
          </w:tcPr>
          <w:p w14:paraId="1831942A" w14:textId="77777777" w:rsidR="008B58C2" w:rsidRPr="008B58C2" w:rsidRDefault="008B58C2" w:rsidP="008B58C2"/>
        </w:tc>
        <w:tc>
          <w:tcPr>
            <w:tcW w:w="4111" w:type="dxa"/>
            <w:gridSpan w:val="2"/>
          </w:tcPr>
          <w:p w14:paraId="410DDC22" w14:textId="77777777" w:rsidR="008B58C2" w:rsidRPr="008B58C2" w:rsidRDefault="008B58C2" w:rsidP="008B58C2">
            <w:r w:rsidRPr="008B58C2">
              <w:t>садово-огородного и</w:t>
            </w:r>
          </w:p>
        </w:tc>
        <w:tc>
          <w:tcPr>
            <w:tcW w:w="1985" w:type="dxa"/>
            <w:gridSpan w:val="2"/>
          </w:tcPr>
          <w:p w14:paraId="4BC2EC20" w14:textId="77777777" w:rsidR="008B58C2" w:rsidRPr="008B58C2" w:rsidRDefault="008B58C2" w:rsidP="008B58C2">
            <w:r w:rsidRPr="008B58C2">
              <w:t>1С, 3С, 9С</w:t>
            </w:r>
          </w:p>
        </w:tc>
        <w:tc>
          <w:tcPr>
            <w:tcW w:w="2439" w:type="dxa"/>
            <w:gridSpan w:val="4"/>
          </w:tcPr>
          <w:p w14:paraId="0FE9776C" w14:textId="77777777" w:rsidR="008B58C2" w:rsidRPr="008B58C2" w:rsidRDefault="008B58C2" w:rsidP="008B58C2">
            <w:r w:rsidRPr="008B58C2">
              <w:t>8432210000</w:t>
            </w:r>
          </w:p>
        </w:tc>
        <w:tc>
          <w:tcPr>
            <w:tcW w:w="3402" w:type="dxa"/>
            <w:gridSpan w:val="3"/>
          </w:tcPr>
          <w:p w14:paraId="0A971E03" w14:textId="77777777" w:rsidR="008B58C2" w:rsidRPr="008B58C2" w:rsidRDefault="008B58C2" w:rsidP="008B58C2">
            <w:r w:rsidRPr="008B58C2">
              <w:t>ГОСТ Р 51293-99</w:t>
            </w:r>
          </w:p>
        </w:tc>
        <w:tc>
          <w:tcPr>
            <w:tcW w:w="2948" w:type="dxa"/>
          </w:tcPr>
          <w:p w14:paraId="62672045" w14:textId="77777777" w:rsidR="008B58C2" w:rsidRPr="008B58C2" w:rsidRDefault="008B58C2" w:rsidP="008B58C2"/>
        </w:tc>
      </w:tr>
      <w:tr w:rsidR="008B58C2" w:rsidRPr="008B58C2" w14:paraId="384D1872" w14:textId="77777777" w:rsidTr="00E935C3">
        <w:trPr>
          <w:gridAfter w:val="1"/>
          <w:wAfter w:w="113" w:type="dxa"/>
        </w:trPr>
        <w:tc>
          <w:tcPr>
            <w:tcW w:w="708" w:type="dxa"/>
            <w:gridSpan w:val="2"/>
          </w:tcPr>
          <w:p w14:paraId="2C8A40F8" w14:textId="77777777" w:rsidR="008B58C2" w:rsidRPr="008B58C2" w:rsidRDefault="008B58C2" w:rsidP="008B58C2"/>
        </w:tc>
        <w:tc>
          <w:tcPr>
            <w:tcW w:w="4111" w:type="dxa"/>
            <w:gridSpan w:val="2"/>
          </w:tcPr>
          <w:p w14:paraId="4EEB27C2" w14:textId="77777777" w:rsidR="008B58C2" w:rsidRPr="008B58C2" w:rsidRDefault="008B58C2" w:rsidP="008B58C2">
            <w:r w:rsidRPr="008B58C2">
              <w:t>лесохозяйственного</w:t>
            </w:r>
          </w:p>
        </w:tc>
        <w:tc>
          <w:tcPr>
            <w:tcW w:w="1985" w:type="dxa"/>
            <w:gridSpan w:val="2"/>
          </w:tcPr>
          <w:p w14:paraId="2E612A20" w14:textId="77777777" w:rsidR="008B58C2" w:rsidRPr="008B58C2" w:rsidRDefault="008B58C2" w:rsidP="008B58C2"/>
        </w:tc>
        <w:tc>
          <w:tcPr>
            <w:tcW w:w="2439" w:type="dxa"/>
            <w:gridSpan w:val="4"/>
          </w:tcPr>
          <w:p w14:paraId="6099CFA3" w14:textId="77777777" w:rsidR="008B58C2" w:rsidRPr="008B58C2" w:rsidRDefault="008B58C2" w:rsidP="008B58C2">
            <w:r w:rsidRPr="008B58C2">
              <w:t>Из 843229</w:t>
            </w:r>
          </w:p>
        </w:tc>
        <w:tc>
          <w:tcPr>
            <w:tcW w:w="3402" w:type="dxa"/>
            <w:gridSpan w:val="3"/>
          </w:tcPr>
          <w:p w14:paraId="07BF7B08" w14:textId="77777777" w:rsidR="008B58C2" w:rsidRPr="008B58C2" w:rsidRDefault="008B58C2" w:rsidP="008B58C2">
            <w:r w:rsidRPr="008B58C2">
              <w:t>ГОСТ 12.1.003-83</w:t>
            </w:r>
          </w:p>
        </w:tc>
        <w:tc>
          <w:tcPr>
            <w:tcW w:w="2948" w:type="dxa"/>
          </w:tcPr>
          <w:p w14:paraId="57DF9B13" w14:textId="77777777" w:rsidR="008B58C2" w:rsidRPr="008B58C2" w:rsidRDefault="008B58C2" w:rsidP="008B58C2"/>
        </w:tc>
      </w:tr>
      <w:tr w:rsidR="008B58C2" w:rsidRPr="008B58C2" w14:paraId="5F8D2F1F" w14:textId="77777777" w:rsidTr="00E935C3">
        <w:trPr>
          <w:gridAfter w:val="1"/>
          <w:wAfter w:w="113" w:type="dxa"/>
        </w:trPr>
        <w:tc>
          <w:tcPr>
            <w:tcW w:w="708" w:type="dxa"/>
            <w:gridSpan w:val="2"/>
          </w:tcPr>
          <w:p w14:paraId="00AFA084" w14:textId="77777777" w:rsidR="008B58C2" w:rsidRPr="008B58C2" w:rsidRDefault="008B58C2" w:rsidP="008B58C2"/>
        </w:tc>
        <w:tc>
          <w:tcPr>
            <w:tcW w:w="4111" w:type="dxa"/>
            <w:gridSpan w:val="2"/>
          </w:tcPr>
          <w:p w14:paraId="6CAD85EC" w14:textId="77777777" w:rsidR="008B58C2" w:rsidRPr="008B58C2" w:rsidRDefault="008B58C2" w:rsidP="008B58C2">
            <w:r w:rsidRPr="008B58C2">
              <w:t xml:space="preserve">применения </w:t>
            </w:r>
          </w:p>
        </w:tc>
        <w:tc>
          <w:tcPr>
            <w:tcW w:w="1985" w:type="dxa"/>
            <w:gridSpan w:val="2"/>
          </w:tcPr>
          <w:p w14:paraId="57F7A1C0" w14:textId="77777777" w:rsidR="008B58C2" w:rsidRPr="008B58C2" w:rsidRDefault="008B58C2" w:rsidP="008B58C2"/>
        </w:tc>
        <w:tc>
          <w:tcPr>
            <w:tcW w:w="2439" w:type="dxa"/>
            <w:gridSpan w:val="4"/>
          </w:tcPr>
          <w:p w14:paraId="5205213C" w14:textId="77777777" w:rsidR="008B58C2" w:rsidRPr="008B58C2" w:rsidRDefault="008B58C2" w:rsidP="008B58C2">
            <w:r w:rsidRPr="008B58C2">
              <w:t>Из 843231</w:t>
            </w:r>
          </w:p>
        </w:tc>
        <w:tc>
          <w:tcPr>
            <w:tcW w:w="3402" w:type="dxa"/>
            <w:gridSpan w:val="3"/>
          </w:tcPr>
          <w:p w14:paraId="29D8D683" w14:textId="77777777" w:rsidR="008B58C2" w:rsidRPr="008B58C2" w:rsidRDefault="008B58C2" w:rsidP="008B58C2">
            <w:r w:rsidRPr="008B58C2">
              <w:t>ГОСТ 12.1.012-2004</w:t>
            </w:r>
          </w:p>
        </w:tc>
        <w:tc>
          <w:tcPr>
            <w:tcW w:w="2948" w:type="dxa"/>
          </w:tcPr>
          <w:p w14:paraId="7EAA1FA6" w14:textId="77777777" w:rsidR="008B58C2" w:rsidRPr="008B58C2" w:rsidRDefault="008B58C2" w:rsidP="008B58C2"/>
        </w:tc>
      </w:tr>
      <w:tr w:rsidR="008B58C2" w:rsidRPr="008B58C2" w14:paraId="3A206876" w14:textId="77777777" w:rsidTr="00E935C3">
        <w:trPr>
          <w:gridAfter w:val="1"/>
          <w:wAfter w:w="113" w:type="dxa"/>
        </w:trPr>
        <w:tc>
          <w:tcPr>
            <w:tcW w:w="708" w:type="dxa"/>
            <w:gridSpan w:val="2"/>
          </w:tcPr>
          <w:p w14:paraId="46559001" w14:textId="77777777" w:rsidR="008B58C2" w:rsidRPr="008B58C2" w:rsidRDefault="008B58C2" w:rsidP="008B58C2"/>
        </w:tc>
        <w:tc>
          <w:tcPr>
            <w:tcW w:w="4111" w:type="dxa"/>
            <w:gridSpan w:val="2"/>
          </w:tcPr>
          <w:p w14:paraId="5B8244BD" w14:textId="77777777" w:rsidR="008B58C2" w:rsidRPr="008B58C2" w:rsidRDefault="008B58C2" w:rsidP="008B58C2">
            <w:r w:rsidRPr="008B58C2">
              <w:t>механизированные,</w:t>
            </w:r>
          </w:p>
        </w:tc>
        <w:tc>
          <w:tcPr>
            <w:tcW w:w="1985" w:type="dxa"/>
            <w:gridSpan w:val="2"/>
          </w:tcPr>
          <w:p w14:paraId="2F93E05A" w14:textId="77777777" w:rsidR="008B58C2" w:rsidRPr="008B58C2" w:rsidRDefault="008B58C2" w:rsidP="008B58C2"/>
        </w:tc>
        <w:tc>
          <w:tcPr>
            <w:tcW w:w="2439" w:type="dxa"/>
            <w:gridSpan w:val="4"/>
          </w:tcPr>
          <w:p w14:paraId="5712A06E" w14:textId="77777777" w:rsidR="008B58C2" w:rsidRPr="008B58C2" w:rsidRDefault="008B58C2" w:rsidP="008B58C2">
            <w:r w:rsidRPr="008B58C2">
              <w:t>из 843239</w:t>
            </w:r>
          </w:p>
        </w:tc>
        <w:tc>
          <w:tcPr>
            <w:tcW w:w="3402" w:type="dxa"/>
            <w:gridSpan w:val="3"/>
          </w:tcPr>
          <w:p w14:paraId="00A17D99" w14:textId="77777777" w:rsidR="008B58C2" w:rsidRPr="008B58C2" w:rsidRDefault="008B58C2" w:rsidP="008B58C2">
            <w:r w:rsidRPr="008B58C2">
              <w:t>ГОСТ 12.1.040-83</w:t>
            </w:r>
          </w:p>
        </w:tc>
        <w:tc>
          <w:tcPr>
            <w:tcW w:w="2948" w:type="dxa"/>
          </w:tcPr>
          <w:p w14:paraId="4E5BFDB2" w14:textId="77777777" w:rsidR="008B58C2" w:rsidRPr="008B58C2" w:rsidRDefault="008B58C2" w:rsidP="008B58C2"/>
        </w:tc>
      </w:tr>
      <w:tr w:rsidR="008B58C2" w:rsidRPr="008B58C2" w14:paraId="66B72E80" w14:textId="77777777" w:rsidTr="00E935C3">
        <w:trPr>
          <w:gridAfter w:val="1"/>
          <w:wAfter w:w="113" w:type="dxa"/>
        </w:trPr>
        <w:tc>
          <w:tcPr>
            <w:tcW w:w="708" w:type="dxa"/>
            <w:gridSpan w:val="2"/>
          </w:tcPr>
          <w:p w14:paraId="08545129" w14:textId="77777777" w:rsidR="008B58C2" w:rsidRPr="008B58C2" w:rsidRDefault="008B58C2" w:rsidP="008B58C2"/>
        </w:tc>
        <w:tc>
          <w:tcPr>
            <w:tcW w:w="4111" w:type="dxa"/>
            <w:gridSpan w:val="2"/>
          </w:tcPr>
          <w:p w14:paraId="25BA40A7" w14:textId="77777777" w:rsidR="008B58C2" w:rsidRPr="008B58C2" w:rsidRDefault="008B58C2" w:rsidP="008B58C2">
            <w:r w:rsidRPr="008B58C2">
              <w:t>в том числе электрические</w:t>
            </w:r>
          </w:p>
        </w:tc>
        <w:tc>
          <w:tcPr>
            <w:tcW w:w="1985" w:type="dxa"/>
            <w:gridSpan w:val="2"/>
          </w:tcPr>
          <w:p w14:paraId="754F0754" w14:textId="77777777" w:rsidR="008B58C2" w:rsidRPr="008B58C2" w:rsidRDefault="008B58C2" w:rsidP="008B58C2"/>
        </w:tc>
        <w:tc>
          <w:tcPr>
            <w:tcW w:w="2439" w:type="dxa"/>
            <w:gridSpan w:val="4"/>
          </w:tcPr>
          <w:p w14:paraId="73D91859" w14:textId="77777777" w:rsidR="008B58C2" w:rsidRPr="008B58C2" w:rsidRDefault="008B58C2" w:rsidP="008B58C2">
            <w:r w:rsidRPr="008B58C2">
              <w:t>8432410000</w:t>
            </w:r>
          </w:p>
        </w:tc>
        <w:tc>
          <w:tcPr>
            <w:tcW w:w="3402" w:type="dxa"/>
            <w:gridSpan w:val="3"/>
          </w:tcPr>
          <w:p w14:paraId="6A8811D4" w14:textId="77777777" w:rsidR="008B58C2" w:rsidRPr="008B58C2" w:rsidRDefault="008B58C2" w:rsidP="008B58C2">
            <w:r w:rsidRPr="008B58C2">
              <w:t>ГОСТ 12.2.003-91</w:t>
            </w:r>
          </w:p>
        </w:tc>
        <w:tc>
          <w:tcPr>
            <w:tcW w:w="2948" w:type="dxa"/>
          </w:tcPr>
          <w:p w14:paraId="0120E9D5" w14:textId="77777777" w:rsidR="008B58C2" w:rsidRPr="008B58C2" w:rsidRDefault="008B58C2" w:rsidP="008B58C2"/>
        </w:tc>
      </w:tr>
      <w:tr w:rsidR="008B58C2" w:rsidRPr="008B58C2" w14:paraId="0A13CCFA" w14:textId="77777777" w:rsidTr="00E935C3">
        <w:trPr>
          <w:gridAfter w:val="1"/>
          <w:wAfter w:w="113" w:type="dxa"/>
        </w:trPr>
        <w:tc>
          <w:tcPr>
            <w:tcW w:w="708" w:type="dxa"/>
            <w:gridSpan w:val="2"/>
          </w:tcPr>
          <w:p w14:paraId="1C7FBF18" w14:textId="77777777" w:rsidR="008B58C2" w:rsidRPr="008B58C2" w:rsidRDefault="008B58C2" w:rsidP="008B58C2"/>
        </w:tc>
        <w:tc>
          <w:tcPr>
            <w:tcW w:w="4111" w:type="dxa"/>
            <w:gridSpan w:val="2"/>
          </w:tcPr>
          <w:p w14:paraId="6BD2AB72" w14:textId="77777777" w:rsidR="008B58C2" w:rsidRPr="008B58C2" w:rsidRDefault="008B58C2" w:rsidP="008B58C2"/>
        </w:tc>
        <w:tc>
          <w:tcPr>
            <w:tcW w:w="1985" w:type="dxa"/>
            <w:gridSpan w:val="2"/>
          </w:tcPr>
          <w:p w14:paraId="0C08294E" w14:textId="77777777" w:rsidR="008B58C2" w:rsidRPr="008B58C2" w:rsidRDefault="008B58C2" w:rsidP="008B58C2"/>
        </w:tc>
        <w:tc>
          <w:tcPr>
            <w:tcW w:w="2439" w:type="dxa"/>
            <w:gridSpan w:val="4"/>
          </w:tcPr>
          <w:p w14:paraId="3025569A" w14:textId="77777777" w:rsidR="008B58C2" w:rsidRPr="008B58C2" w:rsidRDefault="008B58C2" w:rsidP="008B58C2">
            <w:r w:rsidRPr="008B58C2">
              <w:t>8432420000</w:t>
            </w:r>
          </w:p>
        </w:tc>
        <w:tc>
          <w:tcPr>
            <w:tcW w:w="3402" w:type="dxa"/>
            <w:gridSpan w:val="3"/>
          </w:tcPr>
          <w:p w14:paraId="23780D71" w14:textId="77777777" w:rsidR="008B58C2" w:rsidRPr="008B58C2" w:rsidRDefault="008B58C2" w:rsidP="008B58C2">
            <w:r w:rsidRPr="008B58C2">
              <w:t>ГОСТ 12.2.007.0-75</w:t>
            </w:r>
          </w:p>
        </w:tc>
        <w:tc>
          <w:tcPr>
            <w:tcW w:w="2948" w:type="dxa"/>
          </w:tcPr>
          <w:p w14:paraId="4FA86411" w14:textId="77777777" w:rsidR="008B58C2" w:rsidRPr="008B58C2" w:rsidRDefault="008B58C2" w:rsidP="008B58C2"/>
        </w:tc>
      </w:tr>
      <w:tr w:rsidR="008B58C2" w:rsidRPr="008B58C2" w14:paraId="18767127" w14:textId="77777777" w:rsidTr="00E935C3">
        <w:trPr>
          <w:gridAfter w:val="1"/>
          <w:wAfter w:w="113" w:type="dxa"/>
        </w:trPr>
        <w:tc>
          <w:tcPr>
            <w:tcW w:w="708" w:type="dxa"/>
            <w:gridSpan w:val="2"/>
          </w:tcPr>
          <w:p w14:paraId="34AB3C68" w14:textId="77777777" w:rsidR="008B58C2" w:rsidRPr="008B58C2" w:rsidRDefault="008B58C2" w:rsidP="008B58C2"/>
        </w:tc>
        <w:tc>
          <w:tcPr>
            <w:tcW w:w="4111" w:type="dxa"/>
            <w:gridSpan w:val="2"/>
          </w:tcPr>
          <w:p w14:paraId="2839345B" w14:textId="77777777" w:rsidR="008B58C2" w:rsidRPr="008B58C2" w:rsidRDefault="008B58C2" w:rsidP="008B58C2"/>
        </w:tc>
        <w:tc>
          <w:tcPr>
            <w:tcW w:w="1985" w:type="dxa"/>
            <w:gridSpan w:val="2"/>
          </w:tcPr>
          <w:p w14:paraId="359A40FB" w14:textId="77777777" w:rsidR="008B58C2" w:rsidRPr="008B58C2" w:rsidRDefault="008B58C2" w:rsidP="008B58C2"/>
        </w:tc>
        <w:tc>
          <w:tcPr>
            <w:tcW w:w="2439" w:type="dxa"/>
            <w:gridSpan w:val="4"/>
          </w:tcPr>
          <w:p w14:paraId="79BBA051" w14:textId="77777777" w:rsidR="008B58C2" w:rsidRPr="008B58C2" w:rsidRDefault="008B58C2" w:rsidP="008B58C2">
            <w:r w:rsidRPr="008B58C2">
              <w:t>8432800000</w:t>
            </w:r>
          </w:p>
        </w:tc>
        <w:tc>
          <w:tcPr>
            <w:tcW w:w="3402" w:type="dxa"/>
            <w:gridSpan w:val="3"/>
          </w:tcPr>
          <w:p w14:paraId="2E023A0A" w14:textId="77777777" w:rsidR="008B58C2" w:rsidRPr="008B58C2" w:rsidRDefault="008B58C2" w:rsidP="008B58C2">
            <w:r w:rsidRPr="008B58C2">
              <w:t>ГОСТ 12.2.049-80</w:t>
            </w:r>
          </w:p>
        </w:tc>
        <w:tc>
          <w:tcPr>
            <w:tcW w:w="2948" w:type="dxa"/>
          </w:tcPr>
          <w:p w14:paraId="267959CA" w14:textId="77777777" w:rsidR="008B58C2" w:rsidRPr="008B58C2" w:rsidRDefault="008B58C2" w:rsidP="008B58C2"/>
        </w:tc>
      </w:tr>
      <w:tr w:rsidR="008B58C2" w:rsidRPr="008B58C2" w14:paraId="21829B3D" w14:textId="77777777" w:rsidTr="00E935C3">
        <w:trPr>
          <w:gridAfter w:val="1"/>
          <w:wAfter w:w="113" w:type="dxa"/>
        </w:trPr>
        <w:tc>
          <w:tcPr>
            <w:tcW w:w="708" w:type="dxa"/>
            <w:gridSpan w:val="2"/>
          </w:tcPr>
          <w:p w14:paraId="12DFA5AF" w14:textId="77777777" w:rsidR="008B58C2" w:rsidRPr="008B58C2" w:rsidRDefault="008B58C2" w:rsidP="008B58C2"/>
        </w:tc>
        <w:tc>
          <w:tcPr>
            <w:tcW w:w="4111" w:type="dxa"/>
            <w:gridSpan w:val="2"/>
          </w:tcPr>
          <w:p w14:paraId="28E3ED1D" w14:textId="77777777" w:rsidR="008B58C2" w:rsidRPr="008B58C2" w:rsidRDefault="008B58C2" w:rsidP="008B58C2"/>
        </w:tc>
        <w:tc>
          <w:tcPr>
            <w:tcW w:w="1985" w:type="dxa"/>
            <w:gridSpan w:val="2"/>
          </w:tcPr>
          <w:p w14:paraId="4B0C3066" w14:textId="77777777" w:rsidR="008B58C2" w:rsidRPr="008B58C2" w:rsidRDefault="008B58C2" w:rsidP="008B58C2"/>
        </w:tc>
        <w:tc>
          <w:tcPr>
            <w:tcW w:w="2439" w:type="dxa"/>
            <w:gridSpan w:val="4"/>
          </w:tcPr>
          <w:p w14:paraId="2DA9A21B" w14:textId="77777777" w:rsidR="008B58C2" w:rsidRPr="008B58C2" w:rsidRDefault="008B58C2" w:rsidP="008B58C2">
            <w:r w:rsidRPr="008B58C2">
              <w:t>Из 843311</w:t>
            </w:r>
          </w:p>
        </w:tc>
        <w:tc>
          <w:tcPr>
            <w:tcW w:w="3402" w:type="dxa"/>
            <w:gridSpan w:val="3"/>
          </w:tcPr>
          <w:p w14:paraId="5FBCB29C" w14:textId="77777777" w:rsidR="008B58C2" w:rsidRPr="008B58C2" w:rsidRDefault="008B58C2" w:rsidP="008B58C2">
            <w:r w:rsidRPr="008B58C2">
              <w:t>ГОСТ 12.2.062-81</w:t>
            </w:r>
          </w:p>
        </w:tc>
        <w:tc>
          <w:tcPr>
            <w:tcW w:w="2948" w:type="dxa"/>
          </w:tcPr>
          <w:p w14:paraId="651CEB7A" w14:textId="77777777" w:rsidR="008B58C2" w:rsidRPr="008B58C2" w:rsidRDefault="008B58C2" w:rsidP="008B58C2"/>
        </w:tc>
      </w:tr>
      <w:tr w:rsidR="008B58C2" w:rsidRPr="008B58C2" w14:paraId="0E4F7E03" w14:textId="77777777" w:rsidTr="00E935C3">
        <w:trPr>
          <w:gridAfter w:val="1"/>
          <w:wAfter w:w="113" w:type="dxa"/>
        </w:trPr>
        <w:tc>
          <w:tcPr>
            <w:tcW w:w="708" w:type="dxa"/>
            <w:gridSpan w:val="2"/>
          </w:tcPr>
          <w:p w14:paraId="2A8A2690" w14:textId="77777777" w:rsidR="008B58C2" w:rsidRPr="008B58C2" w:rsidRDefault="008B58C2" w:rsidP="008B58C2"/>
        </w:tc>
        <w:tc>
          <w:tcPr>
            <w:tcW w:w="4111" w:type="dxa"/>
            <w:gridSpan w:val="2"/>
          </w:tcPr>
          <w:p w14:paraId="10F62D05" w14:textId="77777777" w:rsidR="008B58C2" w:rsidRPr="008B58C2" w:rsidRDefault="008B58C2" w:rsidP="008B58C2"/>
        </w:tc>
        <w:tc>
          <w:tcPr>
            <w:tcW w:w="1985" w:type="dxa"/>
            <w:gridSpan w:val="2"/>
          </w:tcPr>
          <w:p w14:paraId="4F29CFF7" w14:textId="77777777" w:rsidR="008B58C2" w:rsidRPr="008B58C2" w:rsidRDefault="008B58C2" w:rsidP="008B58C2"/>
        </w:tc>
        <w:tc>
          <w:tcPr>
            <w:tcW w:w="2439" w:type="dxa"/>
            <w:gridSpan w:val="4"/>
          </w:tcPr>
          <w:p w14:paraId="121C0496" w14:textId="77777777" w:rsidR="008B58C2" w:rsidRPr="008B58C2" w:rsidRDefault="008B58C2" w:rsidP="008B58C2">
            <w:r w:rsidRPr="008B58C2">
              <w:t>Из 843319</w:t>
            </w:r>
          </w:p>
        </w:tc>
        <w:tc>
          <w:tcPr>
            <w:tcW w:w="3402" w:type="dxa"/>
            <w:gridSpan w:val="3"/>
          </w:tcPr>
          <w:p w14:paraId="57E89767" w14:textId="77777777" w:rsidR="008B58C2" w:rsidRPr="008B58C2" w:rsidRDefault="008B58C2" w:rsidP="008B58C2">
            <w:r w:rsidRPr="008B58C2">
              <w:t>ГОСТ 12.2.064-81</w:t>
            </w:r>
          </w:p>
        </w:tc>
        <w:tc>
          <w:tcPr>
            <w:tcW w:w="2948" w:type="dxa"/>
          </w:tcPr>
          <w:p w14:paraId="11052B01" w14:textId="77777777" w:rsidR="008B58C2" w:rsidRPr="008B58C2" w:rsidRDefault="008B58C2" w:rsidP="008B58C2"/>
        </w:tc>
      </w:tr>
      <w:tr w:rsidR="008B58C2" w:rsidRPr="008B58C2" w14:paraId="22790BBD" w14:textId="77777777" w:rsidTr="00E935C3">
        <w:trPr>
          <w:gridAfter w:val="1"/>
          <w:wAfter w:w="113" w:type="dxa"/>
        </w:trPr>
        <w:tc>
          <w:tcPr>
            <w:tcW w:w="708" w:type="dxa"/>
            <w:gridSpan w:val="2"/>
          </w:tcPr>
          <w:p w14:paraId="1AA1F8DB" w14:textId="77777777" w:rsidR="008B58C2" w:rsidRPr="008B58C2" w:rsidRDefault="008B58C2" w:rsidP="008B58C2"/>
        </w:tc>
        <w:tc>
          <w:tcPr>
            <w:tcW w:w="4111" w:type="dxa"/>
            <w:gridSpan w:val="2"/>
          </w:tcPr>
          <w:p w14:paraId="52D4B323" w14:textId="77777777" w:rsidR="008B58C2" w:rsidRPr="008B58C2" w:rsidRDefault="008B58C2" w:rsidP="008B58C2"/>
        </w:tc>
        <w:tc>
          <w:tcPr>
            <w:tcW w:w="1985" w:type="dxa"/>
            <w:gridSpan w:val="2"/>
          </w:tcPr>
          <w:p w14:paraId="44E92DCA" w14:textId="77777777" w:rsidR="008B58C2" w:rsidRPr="008B58C2" w:rsidRDefault="008B58C2" w:rsidP="008B58C2"/>
        </w:tc>
        <w:tc>
          <w:tcPr>
            <w:tcW w:w="2439" w:type="dxa"/>
            <w:gridSpan w:val="4"/>
          </w:tcPr>
          <w:p w14:paraId="408E83B0" w14:textId="77777777" w:rsidR="008B58C2" w:rsidRPr="008B58C2" w:rsidRDefault="008B58C2" w:rsidP="008B58C2">
            <w:r w:rsidRPr="008B58C2">
              <w:t>Из 843320</w:t>
            </w:r>
          </w:p>
        </w:tc>
        <w:tc>
          <w:tcPr>
            <w:tcW w:w="3402" w:type="dxa"/>
            <w:gridSpan w:val="3"/>
          </w:tcPr>
          <w:p w14:paraId="365EC098" w14:textId="77777777" w:rsidR="008B58C2" w:rsidRPr="008B58C2" w:rsidRDefault="008B58C2" w:rsidP="008B58C2">
            <w:r w:rsidRPr="008B58C2">
              <w:t>ГОСТ 12.2.104-84</w:t>
            </w:r>
          </w:p>
        </w:tc>
        <w:tc>
          <w:tcPr>
            <w:tcW w:w="2948" w:type="dxa"/>
          </w:tcPr>
          <w:p w14:paraId="6C0F4FE6" w14:textId="77777777" w:rsidR="008B58C2" w:rsidRPr="008B58C2" w:rsidRDefault="008B58C2" w:rsidP="008B58C2"/>
        </w:tc>
      </w:tr>
      <w:tr w:rsidR="008B58C2" w:rsidRPr="008B58C2" w14:paraId="1CCDA750" w14:textId="77777777" w:rsidTr="00E935C3">
        <w:trPr>
          <w:gridAfter w:val="1"/>
          <w:wAfter w:w="113" w:type="dxa"/>
        </w:trPr>
        <w:tc>
          <w:tcPr>
            <w:tcW w:w="708" w:type="dxa"/>
            <w:gridSpan w:val="2"/>
          </w:tcPr>
          <w:p w14:paraId="18C41BC4" w14:textId="77777777" w:rsidR="008B58C2" w:rsidRPr="008B58C2" w:rsidRDefault="008B58C2" w:rsidP="008B58C2"/>
        </w:tc>
        <w:tc>
          <w:tcPr>
            <w:tcW w:w="4111" w:type="dxa"/>
            <w:gridSpan w:val="2"/>
          </w:tcPr>
          <w:p w14:paraId="3669FA55" w14:textId="77777777" w:rsidR="008B58C2" w:rsidRPr="008B58C2" w:rsidRDefault="008B58C2" w:rsidP="008B58C2"/>
        </w:tc>
        <w:tc>
          <w:tcPr>
            <w:tcW w:w="1985" w:type="dxa"/>
            <w:gridSpan w:val="2"/>
          </w:tcPr>
          <w:p w14:paraId="1AB55756" w14:textId="77777777" w:rsidR="008B58C2" w:rsidRPr="008B58C2" w:rsidRDefault="008B58C2" w:rsidP="008B58C2"/>
        </w:tc>
        <w:tc>
          <w:tcPr>
            <w:tcW w:w="2439" w:type="dxa"/>
            <w:gridSpan w:val="4"/>
          </w:tcPr>
          <w:p w14:paraId="39E44A85" w14:textId="77777777" w:rsidR="008B58C2" w:rsidRPr="008B58C2" w:rsidRDefault="008B58C2" w:rsidP="008B58C2">
            <w:r w:rsidRPr="008B58C2">
              <w:t>8467298000</w:t>
            </w:r>
          </w:p>
        </w:tc>
        <w:tc>
          <w:tcPr>
            <w:tcW w:w="3402" w:type="dxa"/>
            <w:gridSpan w:val="3"/>
          </w:tcPr>
          <w:p w14:paraId="060BA6B6" w14:textId="77777777" w:rsidR="008B58C2" w:rsidRPr="008B58C2" w:rsidRDefault="008B58C2" w:rsidP="008B58C2">
            <w:r w:rsidRPr="008B58C2">
              <w:t>ГОСТ 12.2.140-2004</w:t>
            </w:r>
          </w:p>
        </w:tc>
        <w:tc>
          <w:tcPr>
            <w:tcW w:w="2948" w:type="dxa"/>
          </w:tcPr>
          <w:p w14:paraId="08075828" w14:textId="77777777" w:rsidR="008B58C2" w:rsidRPr="008B58C2" w:rsidRDefault="008B58C2" w:rsidP="008B58C2"/>
        </w:tc>
      </w:tr>
      <w:tr w:rsidR="008B58C2" w:rsidRPr="008B58C2" w14:paraId="73116C69" w14:textId="77777777" w:rsidTr="00E935C3">
        <w:trPr>
          <w:gridAfter w:val="1"/>
          <w:wAfter w:w="113" w:type="dxa"/>
        </w:trPr>
        <w:tc>
          <w:tcPr>
            <w:tcW w:w="708" w:type="dxa"/>
            <w:gridSpan w:val="2"/>
          </w:tcPr>
          <w:p w14:paraId="1898650F" w14:textId="77777777" w:rsidR="008B58C2" w:rsidRPr="008B58C2" w:rsidRDefault="008B58C2" w:rsidP="008B58C2"/>
        </w:tc>
        <w:tc>
          <w:tcPr>
            <w:tcW w:w="4111" w:type="dxa"/>
            <w:gridSpan w:val="2"/>
          </w:tcPr>
          <w:p w14:paraId="29699E62" w14:textId="77777777" w:rsidR="008B58C2" w:rsidRPr="008B58C2" w:rsidRDefault="008B58C2" w:rsidP="008B58C2"/>
        </w:tc>
        <w:tc>
          <w:tcPr>
            <w:tcW w:w="1985" w:type="dxa"/>
            <w:gridSpan w:val="2"/>
          </w:tcPr>
          <w:p w14:paraId="53EDD657" w14:textId="77777777" w:rsidR="008B58C2" w:rsidRPr="008B58C2" w:rsidRDefault="008B58C2" w:rsidP="008B58C2"/>
        </w:tc>
        <w:tc>
          <w:tcPr>
            <w:tcW w:w="2439" w:type="dxa"/>
            <w:gridSpan w:val="4"/>
          </w:tcPr>
          <w:p w14:paraId="66449F0B" w14:textId="77777777" w:rsidR="008B58C2" w:rsidRPr="008B58C2" w:rsidRDefault="008B58C2" w:rsidP="008B58C2">
            <w:r w:rsidRPr="008B58C2">
              <w:t>8467298509</w:t>
            </w:r>
          </w:p>
        </w:tc>
        <w:tc>
          <w:tcPr>
            <w:tcW w:w="3402" w:type="dxa"/>
            <w:gridSpan w:val="3"/>
          </w:tcPr>
          <w:p w14:paraId="71966839" w14:textId="77777777" w:rsidR="008B58C2" w:rsidRPr="008B58C2" w:rsidRDefault="008B58C2" w:rsidP="008B58C2">
            <w:r w:rsidRPr="008B58C2">
              <w:t>ГОСТ 12.4.040-78</w:t>
            </w:r>
          </w:p>
        </w:tc>
        <w:tc>
          <w:tcPr>
            <w:tcW w:w="2948" w:type="dxa"/>
          </w:tcPr>
          <w:p w14:paraId="32293CE2" w14:textId="77777777" w:rsidR="008B58C2" w:rsidRPr="008B58C2" w:rsidRDefault="008B58C2" w:rsidP="008B58C2"/>
        </w:tc>
      </w:tr>
      <w:tr w:rsidR="008B58C2" w:rsidRPr="008B58C2" w14:paraId="211365F7" w14:textId="77777777" w:rsidTr="00E935C3">
        <w:trPr>
          <w:gridAfter w:val="1"/>
          <w:wAfter w:w="113" w:type="dxa"/>
        </w:trPr>
        <w:tc>
          <w:tcPr>
            <w:tcW w:w="708" w:type="dxa"/>
            <w:gridSpan w:val="2"/>
          </w:tcPr>
          <w:p w14:paraId="7E78EED4" w14:textId="77777777" w:rsidR="008B58C2" w:rsidRPr="008B58C2" w:rsidRDefault="008B58C2" w:rsidP="008B58C2"/>
        </w:tc>
        <w:tc>
          <w:tcPr>
            <w:tcW w:w="4111" w:type="dxa"/>
            <w:gridSpan w:val="2"/>
          </w:tcPr>
          <w:p w14:paraId="006F306F" w14:textId="77777777" w:rsidR="008B58C2" w:rsidRPr="008B58C2" w:rsidRDefault="008B58C2" w:rsidP="008B58C2"/>
        </w:tc>
        <w:tc>
          <w:tcPr>
            <w:tcW w:w="1985" w:type="dxa"/>
            <w:gridSpan w:val="2"/>
          </w:tcPr>
          <w:p w14:paraId="44A1B7B7" w14:textId="77777777" w:rsidR="008B58C2" w:rsidRPr="008B58C2" w:rsidRDefault="008B58C2" w:rsidP="008B58C2"/>
        </w:tc>
        <w:tc>
          <w:tcPr>
            <w:tcW w:w="2439" w:type="dxa"/>
            <w:gridSpan w:val="4"/>
          </w:tcPr>
          <w:p w14:paraId="0B11B376" w14:textId="77777777" w:rsidR="008B58C2" w:rsidRPr="008B58C2" w:rsidRDefault="008B58C2" w:rsidP="008B58C2">
            <w:r w:rsidRPr="008B58C2">
              <w:t>8467890000</w:t>
            </w:r>
          </w:p>
        </w:tc>
        <w:tc>
          <w:tcPr>
            <w:tcW w:w="3402" w:type="dxa"/>
            <w:gridSpan w:val="3"/>
          </w:tcPr>
          <w:p w14:paraId="411E7BDA" w14:textId="77777777" w:rsidR="008B58C2" w:rsidRPr="008B58C2" w:rsidRDefault="008B58C2" w:rsidP="008B58C2">
            <w:r w:rsidRPr="008B58C2">
              <w:t>ГОСТ 14254-2015</w:t>
            </w:r>
          </w:p>
        </w:tc>
        <w:tc>
          <w:tcPr>
            <w:tcW w:w="2948" w:type="dxa"/>
          </w:tcPr>
          <w:p w14:paraId="498226B2" w14:textId="77777777" w:rsidR="008B58C2" w:rsidRPr="008B58C2" w:rsidRDefault="008B58C2" w:rsidP="008B58C2"/>
        </w:tc>
      </w:tr>
      <w:tr w:rsidR="008B58C2" w:rsidRPr="008B58C2" w14:paraId="036586D7" w14:textId="77777777" w:rsidTr="00E935C3">
        <w:trPr>
          <w:gridAfter w:val="1"/>
          <w:wAfter w:w="113" w:type="dxa"/>
        </w:trPr>
        <w:tc>
          <w:tcPr>
            <w:tcW w:w="708" w:type="dxa"/>
            <w:gridSpan w:val="2"/>
          </w:tcPr>
          <w:p w14:paraId="003B6C68" w14:textId="77777777" w:rsidR="008B58C2" w:rsidRPr="008B58C2" w:rsidRDefault="008B58C2" w:rsidP="008B58C2"/>
        </w:tc>
        <w:tc>
          <w:tcPr>
            <w:tcW w:w="4111" w:type="dxa"/>
            <w:gridSpan w:val="2"/>
          </w:tcPr>
          <w:p w14:paraId="02BA83B0" w14:textId="77777777" w:rsidR="008B58C2" w:rsidRPr="008B58C2" w:rsidRDefault="008B58C2" w:rsidP="008B58C2"/>
        </w:tc>
        <w:tc>
          <w:tcPr>
            <w:tcW w:w="1985" w:type="dxa"/>
            <w:gridSpan w:val="2"/>
          </w:tcPr>
          <w:p w14:paraId="485AA95E" w14:textId="77777777" w:rsidR="008B58C2" w:rsidRPr="008B58C2" w:rsidRDefault="008B58C2" w:rsidP="008B58C2"/>
        </w:tc>
        <w:tc>
          <w:tcPr>
            <w:tcW w:w="2439" w:type="dxa"/>
            <w:gridSpan w:val="4"/>
          </w:tcPr>
          <w:p w14:paraId="5920465D" w14:textId="77777777" w:rsidR="008B58C2" w:rsidRPr="008B58C2" w:rsidRDefault="008B58C2" w:rsidP="008B58C2">
            <w:r w:rsidRPr="008B58C2">
              <w:t>8701100000</w:t>
            </w:r>
          </w:p>
        </w:tc>
        <w:tc>
          <w:tcPr>
            <w:tcW w:w="3402" w:type="dxa"/>
            <w:gridSpan w:val="3"/>
          </w:tcPr>
          <w:p w14:paraId="463845C9" w14:textId="77777777" w:rsidR="008B58C2" w:rsidRPr="008B58C2" w:rsidRDefault="008B58C2" w:rsidP="008B58C2">
            <w:r w:rsidRPr="008B58C2">
              <w:t>ГОСТ 23173-96</w:t>
            </w:r>
          </w:p>
        </w:tc>
        <w:tc>
          <w:tcPr>
            <w:tcW w:w="2948" w:type="dxa"/>
          </w:tcPr>
          <w:p w14:paraId="77DA0E5A" w14:textId="77777777" w:rsidR="008B58C2" w:rsidRPr="008B58C2" w:rsidRDefault="008B58C2" w:rsidP="008B58C2"/>
        </w:tc>
      </w:tr>
      <w:tr w:rsidR="008B58C2" w:rsidRPr="008B58C2" w14:paraId="03EAD3D6" w14:textId="77777777" w:rsidTr="00E935C3">
        <w:trPr>
          <w:gridAfter w:val="1"/>
          <w:wAfter w:w="113" w:type="dxa"/>
        </w:trPr>
        <w:tc>
          <w:tcPr>
            <w:tcW w:w="708" w:type="dxa"/>
            <w:gridSpan w:val="2"/>
          </w:tcPr>
          <w:p w14:paraId="68F28832" w14:textId="77777777" w:rsidR="008B58C2" w:rsidRPr="008B58C2" w:rsidRDefault="008B58C2" w:rsidP="008B58C2"/>
        </w:tc>
        <w:tc>
          <w:tcPr>
            <w:tcW w:w="4111" w:type="dxa"/>
            <w:gridSpan w:val="2"/>
          </w:tcPr>
          <w:p w14:paraId="3B5FD8CE" w14:textId="77777777" w:rsidR="008B58C2" w:rsidRPr="008B58C2" w:rsidRDefault="008B58C2" w:rsidP="008B58C2"/>
        </w:tc>
        <w:tc>
          <w:tcPr>
            <w:tcW w:w="1985" w:type="dxa"/>
            <w:gridSpan w:val="2"/>
          </w:tcPr>
          <w:p w14:paraId="670D2D3A" w14:textId="77777777" w:rsidR="008B58C2" w:rsidRPr="008B58C2" w:rsidRDefault="008B58C2" w:rsidP="008B58C2"/>
        </w:tc>
        <w:tc>
          <w:tcPr>
            <w:tcW w:w="2439" w:type="dxa"/>
            <w:gridSpan w:val="4"/>
          </w:tcPr>
          <w:p w14:paraId="7F8CF477" w14:textId="77777777" w:rsidR="008B58C2" w:rsidRPr="008B58C2" w:rsidRDefault="008B58C2" w:rsidP="008B58C2">
            <w:r w:rsidRPr="008B58C2">
              <w:t>Из 870191</w:t>
            </w:r>
          </w:p>
        </w:tc>
        <w:tc>
          <w:tcPr>
            <w:tcW w:w="3402" w:type="dxa"/>
            <w:gridSpan w:val="3"/>
          </w:tcPr>
          <w:p w14:paraId="5D8B76BC" w14:textId="77777777" w:rsidR="008B58C2" w:rsidRPr="008B58C2" w:rsidRDefault="008B58C2" w:rsidP="008B58C2">
            <w:r w:rsidRPr="008B58C2">
              <w:t>ГОСТ 28708-2013</w:t>
            </w:r>
          </w:p>
        </w:tc>
        <w:tc>
          <w:tcPr>
            <w:tcW w:w="2948" w:type="dxa"/>
          </w:tcPr>
          <w:p w14:paraId="4A56EDBA" w14:textId="77777777" w:rsidR="008B58C2" w:rsidRPr="008B58C2" w:rsidRDefault="008B58C2" w:rsidP="008B58C2"/>
        </w:tc>
      </w:tr>
      <w:tr w:rsidR="008B58C2" w:rsidRPr="008B58C2" w14:paraId="2C5E66CE" w14:textId="77777777" w:rsidTr="00E935C3">
        <w:trPr>
          <w:gridAfter w:val="1"/>
          <w:wAfter w:w="113" w:type="dxa"/>
        </w:trPr>
        <w:tc>
          <w:tcPr>
            <w:tcW w:w="708" w:type="dxa"/>
            <w:gridSpan w:val="2"/>
          </w:tcPr>
          <w:p w14:paraId="62CD755B" w14:textId="77777777" w:rsidR="008B58C2" w:rsidRPr="008B58C2" w:rsidRDefault="008B58C2" w:rsidP="008B58C2"/>
        </w:tc>
        <w:tc>
          <w:tcPr>
            <w:tcW w:w="4111" w:type="dxa"/>
            <w:gridSpan w:val="2"/>
          </w:tcPr>
          <w:p w14:paraId="7F1C223C" w14:textId="77777777" w:rsidR="008B58C2" w:rsidRPr="008B58C2" w:rsidRDefault="008B58C2" w:rsidP="008B58C2"/>
        </w:tc>
        <w:tc>
          <w:tcPr>
            <w:tcW w:w="1985" w:type="dxa"/>
            <w:gridSpan w:val="2"/>
          </w:tcPr>
          <w:p w14:paraId="755A5380" w14:textId="77777777" w:rsidR="008B58C2" w:rsidRPr="008B58C2" w:rsidRDefault="008B58C2" w:rsidP="008B58C2"/>
        </w:tc>
        <w:tc>
          <w:tcPr>
            <w:tcW w:w="2439" w:type="dxa"/>
            <w:gridSpan w:val="4"/>
          </w:tcPr>
          <w:p w14:paraId="25425182" w14:textId="77777777" w:rsidR="008B58C2" w:rsidRPr="008B58C2" w:rsidRDefault="008B58C2" w:rsidP="008B58C2"/>
        </w:tc>
        <w:tc>
          <w:tcPr>
            <w:tcW w:w="3402" w:type="dxa"/>
            <w:gridSpan w:val="3"/>
          </w:tcPr>
          <w:p w14:paraId="7C3DB360" w14:textId="77777777" w:rsidR="008B58C2" w:rsidRPr="008B58C2" w:rsidRDefault="008B58C2" w:rsidP="008B58C2">
            <w:r w:rsidRPr="008B58C2">
              <w:t>ГОСТ 30860-2002</w:t>
            </w:r>
          </w:p>
        </w:tc>
        <w:tc>
          <w:tcPr>
            <w:tcW w:w="2948" w:type="dxa"/>
          </w:tcPr>
          <w:p w14:paraId="66177132" w14:textId="77777777" w:rsidR="008B58C2" w:rsidRPr="008B58C2" w:rsidRDefault="008B58C2" w:rsidP="008B58C2"/>
        </w:tc>
      </w:tr>
      <w:tr w:rsidR="008B58C2" w:rsidRPr="008B58C2" w14:paraId="51D1FBB7" w14:textId="77777777" w:rsidTr="00E935C3">
        <w:trPr>
          <w:gridAfter w:val="1"/>
          <w:wAfter w:w="113" w:type="dxa"/>
        </w:trPr>
        <w:tc>
          <w:tcPr>
            <w:tcW w:w="708" w:type="dxa"/>
            <w:gridSpan w:val="2"/>
          </w:tcPr>
          <w:p w14:paraId="3C9AA5EF" w14:textId="77777777" w:rsidR="008B58C2" w:rsidRPr="008B58C2" w:rsidRDefault="008B58C2" w:rsidP="008B58C2"/>
        </w:tc>
        <w:tc>
          <w:tcPr>
            <w:tcW w:w="4111" w:type="dxa"/>
            <w:gridSpan w:val="2"/>
          </w:tcPr>
          <w:p w14:paraId="13DC850A" w14:textId="77777777" w:rsidR="008B58C2" w:rsidRPr="008B58C2" w:rsidRDefault="008B58C2" w:rsidP="008B58C2"/>
        </w:tc>
        <w:tc>
          <w:tcPr>
            <w:tcW w:w="1985" w:type="dxa"/>
            <w:gridSpan w:val="2"/>
          </w:tcPr>
          <w:p w14:paraId="0DE8817D" w14:textId="77777777" w:rsidR="008B58C2" w:rsidRPr="008B58C2" w:rsidRDefault="008B58C2" w:rsidP="008B58C2"/>
        </w:tc>
        <w:tc>
          <w:tcPr>
            <w:tcW w:w="2439" w:type="dxa"/>
            <w:gridSpan w:val="4"/>
          </w:tcPr>
          <w:p w14:paraId="2BBC5C5F" w14:textId="77777777" w:rsidR="008B58C2" w:rsidRPr="008B58C2" w:rsidRDefault="008B58C2" w:rsidP="008B58C2"/>
        </w:tc>
        <w:tc>
          <w:tcPr>
            <w:tcW w:w="3402" w:type="dxa"/>
            <w:gridSpan w:val="3"/>
          </w:tcPr>
          <w:p w14:paraId="743078AF" w14:textId="77777777" w:rsidR="008B58C2" w:rsidRPr="008B58C2" w:rsidRDefault="008B58C2" w:rsidP="008B58C2">
            <w:r w:rsidRPr="008B58C2">
              <w:t>ГОСТ 30869-2003</w:t>
            </w:r>
          </w:p>
        </w:tc>
        <w:tc>
          <w:tcPr>
            <w:tcW w:w="2948" w:type="dxa"/>
          </w:tcPr>
          <w:p w14:paraId="0292B90E" w14:textId="77777777" w:rsidR="008B58C2" w:rsidRPr="008B58C2" w:rsidRDefault="008B58C2" w:rsidP="008B58C2"/>
        </w:tc>
      </w:tr>
      <w:tr w:rsidR="008B58C2" w:rsidRPr="008B58C2" w14:paraId="3B0F496F" w14:textId="77777777" w:rsidTr="00E935C3">
        <w:trPr>
          <w:gridAfter w:val="1"/>
          <w:wAfter w:w="113" w:type="dxa"/>
        </w:trPr>
        <w:tc>
          <w:tcPr>
            <w:tcW w:w="708" w:type="dxa"/>
            <w:gridSpan w:val="2"/>
          </w:tcPr>
          <w:p w14:paraId="7FB28D12" w14:textId="77777777" w:rsidR="008B58C2" w:rsidRPr="008B58C2" w:rsidRDefault="008B58C2" w:rsidP="008B58C2"/>
        </w:tc>
        <w:tc>
          <w:tcPr>
            <w:tcW w:w="4111" w:type="dxa"/>
            <w:gridSpan w:val="2"/>
          </w:tcPr>
          <w:p w14:paraId="7FDAEA77" w14:textId="77777777" w:rsidR="008B58C2" w:rsidRPr="008B58C2" w:rsidRDefault="008B58C2" w:rsidP="008B58C2"/>
        </w:tc>
        <w:tc>
          <w:tcPr>
            <w:tcW w:w="1985" w:type="dxa"/>
            <w:gridSpan w:val="2"/>
          </w:tcPr>
          <w:p w14:paraId="0C61CC0C" w14:textId="77777777" w:rsidR="008B58C2" w:rsidRPr="008B58C2" w:rsidRDefault="008B58C2" w:rsidP="008B58C2"/>
        </w:tc>
        <w:tc>
          <w:tcPr>
            <w:tcW w:w="2439" w:type="dxa"/>
            <w:gridSpan w:val="4"/>
          </w:tcPr>
          <w:p w14:paraId="1EDDA2BB" w14:textId="77777777" w:rsidR="008B58C2" w:rsidRPr="008B58C2" w:rsidRDefault="008B58C2" w:rsidP="008B58C2"/>
        </w:tc>
        <w:tc>
          <w:tcPr>
            <w:tcW w:w="3402" w:type="dxa"/>
            <w:gridSpan w:val="3"/>
          </w:tcPr>
          <w:p w14:paraId="37B8A684" w14:textId="77777777" w:rsidR="008B58C2" w:rsidRPr="008B58C2" w:rsidRDefault="008B58C2" w:rsidP="008B58C2">
            <w:r w:rsidRPr="008B58C2">
              <w:t>ГОСТ 31177-2003</w:t>
            </w:r>
          </w:p>
        </w:tc>
        <w:tc>
          <w:tcPr>
            <w:tcW w:w="2948" w:type="dxa"/>
          </w:tcPr>
          <w:p w14:paraId="41D8F3D7" w14:textId="77777777" w:rsidR="008B58C2" w:rsidRPr="008B58C2" w:rsidRDefault="008B58C2" w:rsidP="008B58C2"/>
        </w:tc>
      </w:tr>
      <w:tr w:rsidR="00225714" w:rsidRPr="008B58C2" w14:paraId="1BA0617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D4EE5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2C8571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AC32018"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AB31EC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4B0548B" w14:textId="77777777" w:rsidR="008B58C2" w:rsidRPr="008B58C2" w:rsidRDefault="008B58C2" w:rsidP="008B58C2">
            <w:r w:rsidRPr="008B58C2">
              <w:t>ГОСТ 31183-2002</w:t>
            </w:r>
          </w:p>
        </w:tc>
        <w:tc>
          <w:tcPr>
            <w:tcW w:w="2948" w:type="dxa"/>
            <w:tcBorders>
              <w:top w:val="single" w:sz="4" w:space="0" w:color="auto"/>
              <w:left w:val="single" w:sz="4" w:space="0" w:color="auto"/>
              <w:bottom w:val="single" w:sz="4" w:space="0" w:color="auto"/>
              <w:right w:val="single" w:sz="4" w:space="0" w:color="auto"/>
            </w:tcBorders>
          </w:tcPr>
          <w:p w14:paraId="1BA81E55" w14:textId="77777777" w:rsidR="008B58C2" w:rsidRPr="008B58C2" w:rsidRDefault="008B58C2" w:rsidP="008B58C2"/>
        </w:tc>
      </w:tr>
      <w:tr w:rsidR="00225714" w:rsidRPr="008B58C2" w14:paraId="44EE27D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C71F96"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C13C124"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CE5617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6D8CE7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4675D34B" w14:textId="77777777" w:rsidR="008B58C2" w:rsidRPr="008B58C2" w:rsidRDefault="008B58C2" w:rsidP="008B58C2">
            <w:r w:rsidRPr="008B58C2">
              <w:t>ГОСТ 31193-2004</w:t>
            </w:r>
          </w:p>
        </w:tc>
        <w:tc>
          <w:tcPr>
            <w:tcW w:w="2948" w:type="dxa"/>
            <w:tcBorders>
              <w:top w:val="single" w:sz="4" w:space="0" w:color="auto"/>
              <w:left w:val="single" w:sz="4" w:space="0" w:color="auto"/>
              <w:bottom w:val="single" w:sz="4" w:space="0" w:color="auto"/>
              <w:right w:val="single" w:sz="4" w:space="0" w:color="auto"/>
            </w:tcBorders>
          </w:tcPr>
          <w:p w14:paraId="3137CE32" w14:textId="77777777" w:rsidR="008B58C2" w:rsidRPr="008B58C2" w:rsidRDefault="008B58C2" w:rsidP="008B58C2"/>
        </w:tc>
      </w:tr>
      <w:tr w:rsidR="00225714" w:rsidRPr="008B58C2" w14:paraId="26CA96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7BF8A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1FE7DA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B26391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468282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AD8437E" w14:textId="77777777" w:rsidR="008B58C2" w:rsidRPr="008B58C2" w:rsidRDefault="008B58C2" w:rsidP="008B58C2">
            <w:r w:rsidRPr="008B58C2">
              <w:t>ГОСТ 31742-2012</w:t>
            </w:r>
          </w:p>
        </w:tc>
        <w:tc>
          <w:tcPr>
            <w:tcW w:w="2948" w:type="dxa"/>
            <w:tcBorders>
              <w:top w:val="single" w:sz="4" w:space="0" w:color="auto"/>
              <w:left w:val="single" w:sz="4" w:space="0" w:color="auto"/>
              <w:bottom w:val="single" w:sz="4" w:space="0" w:color="auto"/>
              <w:right w:val="single" w:sz="4" w:space="0" w:color="auto"/>
            </w:tcBorders>
          </w:tcPr>
          <w:p w14:paraId="35A219F5" w14:textId="77777777" w:rsidR="008B58C2" w:rsidRPr="008B58C2" w:rsidRDefault="008B58C2" w:rsidP="008B58C2"/>
        </w:tc>
      </w:tr>
      <w:tr w:rsidR="00225714" w:rsidRPr="008B58C2" w14:paraId="3E90B20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EA9C6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77FF48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2D51E0A"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4EE194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D4BD896" w14:textId="77777777" w:rsidR="008B58C2" w:rsidRPr="008B58C2" w:rsidRDefault="008B58C2" w:rsidP="008B58C2">
            <w:r w:rsidRPr="008B58C2">
              <w:t>ГОСТ ISO 2859-1-2009</w:t>
            </w:r>
          </w:p>
        </w:tc>
        <w:tc>
          <w:tcPr>
            <w:tcW w:w="2948" w:type="dxa"/>
            <w:tcBorders>
              <w:top w:val="single" w:sz="4" w:space="0" w:color="auto"/>
              <w:left w:val="single" w:sz="4" w:space="0" w:color="auto"/>
              <w:bottom w:val="single" w:sz="4" w:space="0" w:color="auto"/>
              <w:right w:val="single" w:sz="4" w:space="0" w:color="auto"/>
            </w:tcBorders>
          </w:tcPr>
          <w:p w14:paraId="61C0DAA4" w14:textId="77777777" w:rsidR="008B58C2" w:rsidRPr="008B58C2" w:rsidRDefault="008B58C2" w:rsidP="008B58C2"/>
        </w:tc>
      </w:tr>
      <w:tr w:rsidR="00225714" w:rsidRPr="008B58C2" w14:paraId="2CB48A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097D7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71F4BC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6AAA2FA"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B3B259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71CEFDD" w14:textId="77777777" w:rsidR="008B58C2" w:rsidRPr="008B58C2" w:rsidRDefault="008B58C2" w:rsidP="008B58C2">
            <w:r w:rsidRPr="008B58C2">
              <w:t>ГОСТ IEC 60335-2-77-2011</w:t>
            </w:r>
          </w:p>
        </w:tc>
        <w:tc>
          <w:tcPr>
            <w:tcW w:w="2948" w:type="dxa"/>
            <w:tcBorders>
              <w:top w:val="single" w:sz="4" w:space="0" w:color="auto"/>
              <w:left w:val="single" w:sz="4" w:space="0" w:color="auto"/>
              <w:bottom w:val="single" w:sz="4" w:space="0" w:color="auto"/>
              <w:right w:val="single" w:sz="4" w:space="0" w:color="auto"/>
            </w:tcBorders>
          </w:tcPr>
          <w:p w14:paraId="1C2AB027" w14:textId="77777777" w:rsidR="008B58C2" w:rsidRPr="008B58C2" w:rsidRDefault="008B58C2" w:rsidP="008B58C2"/>
        </w:tc>
      </w:tr>
      <w:tr w:rsidR="00225714" w:rsidRPr="008B58C2" w14:paraId="5861301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53FC05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9C36A3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8CF26FB"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E176B5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37CA6EB" w14:textId="77777777" w:rsidR="008B58C2" w:rsidRPr="008B58C2" w:rsidRDefault="008B58C2" w:rsidP="008B58C2">
            <w:r w:rsidRPr="008B58C2">
              <w:t>ГОСТ МЭК 60335-2-92-2004</w:t>
            </w:r>
          </w:p>
        </w:tc>
        <w:tc>
          <w:tcPr>
            <w:tcW w:w="2948" w:type="dxa"/>
            <w:tcBorders>
              <w:top w:val="single" w:sz="4" w:space="0" w:color="auto"/>
              <w:left w:val="single" w:sz="4" w:space="0" w:color="auto"/>
              <w:bottom w:val="single" w:sz="4" w:space="0" w:color="auto"/>
              <w:right w:val="single" w:sz="4" w:space="0" w:color="auto"/>
            </w:tcBorders>
          </w:tcPr>
          <w:p w14:paraId="001C4A76" w14:textId="77777777" w:rsidR="008B58C2" w:rsidRPr="008B58C2" w:rsidRDefault="008B58C2" w:rsidP="008B58C2"/>
        </w:tc>
      </w:tr>
      <w:tr w:rsidR="00225714" w:rsidRPr="008B58C2" w14:paraId="0AC45DD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7F989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10C8DD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9ABA1BF"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868C813"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6D03069" w14:textId="77777777" w:rsidR="008B58C2" w:rsidRPr="008B58C2" w:rsidRDefault="008B58C2" w:rsidP="008B58C2">
            <w:r w:rsidRPr="008B58C2">
              <w:t>ГОСТ IEC 60745-1-2011</w:t>
            </w:r>
          </w:p>
        </w:tc>
        <w:tc>
          <w:tcPr>
            <w:tcW w:w="2948" w:type="dxa"/>
            <w:tcBorders>
              <w:top w:val="single" w:sz="4" w:space="0" w:color="auto"/>
              <w:left w:val="single" w:sz="4" w:space="0" w:color="auto"/>
              <w:bottom w:val="single" w:sz="4" w:space="0" w:color="auto"/>
              <w:right w:val="single" w:sz="4" w:space="0" w:color="auto"/>
            </w:tcBorders>
          </w:tcPr>
          <w:p w14:paraId="7BDDE5C3" w14:textId="77777777" w:rsidR="008B58C2" w:rsidRPr="008B58C2" w:rsidRDefault="008B58C2" w:rsidP="008B58C2"/>
        </w:tc>
      </w:tr>
      <w:tr w:rsidR="00225714" w:rsidRPr="008B58C2" w14:paraId="564B2A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506EC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AB5825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055D4C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7D02D8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86F9B70" w14:textId="77777777" w:rsidR="008B58C2" w:rsidRPr="008B58C2" w:rsidRDefault="008B58C2" w:rsidP="008B58C2">
            <w:r w:rsidRPr="008B58C2">
              <w:t>ГОСТ ЕН 563-2002</w:t>
            </w:r>
          </w:p>
        </w:tc>
        <w:tc>
          <w:tcPr>
            <w:tcW w:w="2948" w:type="dxa"/>
            <w:tcBorders>
              <w:top w:val="single" w:sz="4" w:space="0" w:color="auto"/>
              <w:left w:val="single" w:sz="4" w:space="0" w:color="auto"/>
              <w:bottom w:val="single" w:sz="4" w:space="0" w:color="auto"/>
              <w:right w:val="single" w:sz="4" w:space="0" w:color="auto"/>
            </w:tcBorders>
          </w:tcPr>
          <w:p w14:paraId="4CAAFA25" w14:textId="77777777" w:rsidR="008B58C2" w:rsidRPr="008B58C2" w:rsidRDefault="008B58C2" w:rsidP="008B58C2"/>
        </w:tc>
      </w:tr>
      <w:tr w:rsidR="00225714" w:rsidRPr="008B58C2" w14:paraId="2400CD1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B76C4C"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3C2728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5B18E5A"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7AEC13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637A031" w14:textId="77777777" w:rsidR="008B58C2" w:rsidRPr="008B58C2" w:rsidRDefault="008B58C2" w:rsidP="008B58C2">
            <w:r w:rsidRPr="008B58C2">
              <w:t>ГОСТ EN 953-2014</w:t>
            </w:r>
          </w:p>
        </w:tc>
        <w:tc>
          <w:tcPr>
            <w:tcW w:w="2948" w:type="dxa"/>
            <w:tcBorders>
              <w:top w:val="single" w:sz="4" w:space="0" w:color="auto"/>
              <w:left w:val="single" w:sz="4" w:space="0" w:color="auto"/>
              <w:bottom w:val="single" w:sz="4" w:space="0" w:color="auto"/>
              <w:right w:val="single" w:sz="4" w:space="0" w:color="auto"/>
            </w:tcBorders>
          </w:tcPr>
          <w:p w14:paraId="7F0954A2" w14:textId="77777777" w:rsidR="008B58C2" w:rsidRPr="008B58C2" w:rsidRDefault="008B58C2" w:rsidP="008B58C2"/>
        </w:tc>
      </w:tr>
      <w:tr w:rsidR="00225714" w:rsidRPr="008B58C2" w14:paraId="327AE4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C8466A"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7423BA8"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2F76C2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8FC0E7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8C4F62E" w14:textId="77777777" w:rsidR="008B58C2" w:rsidRPr="008B58C2" w:rsidRDefault="008B58C2" w:rsidP="008B58C2">
            <w:r w:rsidRPr="008B58C2">
              <w:t>ГОСТ ЕН 1037-2002</w:t>
            </w:r>
          </w:p>
        </w:tc>
        <w:tc>
          <w:tcPr>
            <w:tcW w:w="2948" w:type="dxa"/>
            <w:tcBorders>
              <w:top w:val="single" w:sz="4" w:space="0" w:color="auto"/>
              <w:left w:val="single" w:sz="4" w:space="0" w:color="auto"/>
              <w:bottom w:val="single" w:sz="4" w:space="0" w:color="auto"/>
              <w:right w:val="single" w:sz="4" w:space="0" w:color="auto"/>
            </w:tcBorders>
          </w:tcPr>
          <w:p w14:paraId="0725069A" w14:textId="77777777" w:rsidR="008B58C2" w:rsidRPr="008B58C2" w:rsidRDefault="008B58C2" w:rsidP="008B58C2"/>
        </w:tc>
      </w:tr>
      <w:tr w:rsidR="00225714" w:rsidRPr="008B58C2" w14:paraId="5A2AAE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A7DE9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61426F1"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E26D9B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37A5BF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82674C2" w14:textId="77777777" w:rsidR="008B58C2" w:rsidRPr="008B58C2" w:rsidRDefault="008B58C2" w:rsidP="008B58C2">
            <w:r w:rsidRPr="008B58C2">
              <w:t>ГОСТ ЕН 1837-2002</w:t>
            </w:r>
          </w:p>
        </w:tc>
        <w:tc>
          <w:tcPr>
            <w:tcW w:w="2948" w:type="dxa"/>
            <w:tcBorders>
              <w:top w:val="single" w:sz="4" w:space="0" w:color="auto"/>
              <w:left w:val="single" w:sz="4" w:space="0" w:color="auto"/>
              <w:bottom w:val="single" w:sz="4" w:space="0" w:color="auto"/>
              <w:right w:val="single" w:sz="4" w:space="0" w:color="auto"/>
            </w:tcBorders>
          </w:tcPr>
          <w:p w14:paraId="565A1D80" w14:textId="77777777" w:rsidR="008B58C2" w:rsidRPr="008B58C2" w:rsidRDefault="008B58C2" w:rsidP="008B58C2"/>
        </w:tc>
      </w:tr>
      <w:tr w:rsidR="00225714" w:rsidRPr="008B58C2" w14:paraId="757A5B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26EF63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5E8F8D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5A048C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1148B86"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C398B56" w14:textId="77777777" w:rsidR="008B58C2" w:rsidRPr="008B58C2" w:rsidRDefault="008B58C2" w:rsidP="008B58C2">
            <w:r w:rsidRPr="008B58C2">
              <w:t>ГОСТ Р ИСО 11449-99</w:t>
            </w:r>
          </w:p>
        </w:tc>
        <w:tc>
          <w:tcPr>
            <w:tcW w:w="2948" w:type="dxa"/>
            <w:tcBorders>
              <w:top w:val="single" w:sz="4" w:space="0" w:color="auto"/>
              <w:left w:val="single" w:sz="4" w:space="0" w:color="auto"/>
              <w:bottom w:val="single" w:sz="4" w:space="0" w:color="auto"/>
              <w:right w:val="single" w:sz="4" w:space="0" w:color="auto"/>
            </w:tcBorders>
          </w:tcPr>
          <w:p w14:paraId="76A36583" w14:textId="77777777" w:rsidR="008B58C2" w:rsidRPr="008B58C2" w:rsidRDefault="008B58C2" w:rsidP="008B58C2"/>
        </w:tc>
      </w:tr>
      <w:tr w:rsidR="00225714" w:rsidRPr="008B58C2" w14:paraId="7B075A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1FF7F9"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F78F01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D9F53BB"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45C21AD"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D849D53" w14:textId="77777777" w:rsidR="008B58C2" w:rsidRPr="008B58C2" w:rsidRDefault="008B58C2" w:rsidP="008B58C2">
            <w:r w:rsidRPr="008B58C2">
              <w:t>ГОСТ ISО 12100-2013</w:t>
            </w:r>
          </w:p>
        </w:tc>
        <w:tc>
          <w:tcPr>
            <w:tcW w:w="2948" w:type="dxa"/>
            <w:tcBorders>
              <w:top w:val="single" w:sz="4" w:space="0" w:color="auto"/>
              <w:left w:val="single" w:sz="4" w:space="0" w:color="auto"/>
              <w:bottom w:val="single" w:sz="4" w:space="0" w:color="auto"/>
              <w:right w:val="single" w:sz="4" w:space="0" w:color="auto"/>
            </w:tcBorders>
          </w:tcPr>
          <w:p w14:paraId="53944AD3" w14:textId="77777777" w:rsidR="008B58C2" w:rsidRPr="008B58C2" w:rsidRDefault="008B58C2" w:rsidP="008B58C2"/>
        </w:tc>
      </w:tr>
      <w:tr w:rsidR="00225714" w:rsidRPr="008B58C2" w14:paraId="61196E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16263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0C5247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6148ED8"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DB8D55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6DDB236" w14:textId="77777777" w:rsidR="008B58C2" w:rsidRPr="008B58C2" w:rsidRDefault="008B58C2" w:rsidP="008B58C2">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320ABDA0" w14:textId="77777777" w:rsidR="008B58C2" w:rsidRPr="008B58C2" w:rsidRDefault="008B58C2" w:rsidP="008B58C2"/>
        </w:tc>
      </w:tr>
      <w:tr w:rsidR="00225714" w:rsidRPr="008B58C2" w14:paraId="411741B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A87AC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579F33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2753CAF"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6A5D107"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250D003" w14:textId="77777777" w:rsidR="008B58C2" w:rsidRPr="008B58C2" w:rsidRDefault="008B58C2" w:rsidP="008B58C2">
            <w:r w:rsidRPr="008B58C2">
              <w:t>ГОСТ Р МЭК 60745-2-13-2012</w:t>
            </w:r>
          </w:p>
        </w:tc>
        <w:tc>
          <w:tcPr>
            <w:tcW w:w="2948" w:type="dxa"/>
            <w:tcBorders>
              <w:top w:val="single" w:sz="4" w:space="0" w:color="auto"/>
              <w:left w:val="single" w:sz="4" w:space="0" w:color="auto"/>
              <w:bottom w:val="single" w:sz="4" w:space="0" w:color="auto"/>
              <w:right w:val="single" w:sz="4" w:space="0" w:color="auto"/>
            </w:tcBorders>
          </w:tcPr>
          <w:p w14:paraId="6148CE17" w14:textId="77777777" w:rsidR="008B58C2" w:rsidRPr="008B58C2" w:rsidRDefault="008B58C2" w:rsidP="008B58C2"/>
        </w:tc>
      </w:tr>
      <w:tr w:rsidR="00225714" w:rsidRPr="008B58C2" w14:paraId="602ACA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41D364"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C57741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20DDBF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8BB85DE"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D0B5CE8" w14:textId="77777777" w:rsidR="008B58C2" w:rsidRPr="008B58C2" w:rsidRDefault="008B58C2" w:rsidP="008B58C2">
            <w:r w:rsidRPr="008B58C2">
              <w:t>ГОСТ Р МЭК 60745-2-15-2012</w:t>
            </w:r>
          </w:p>
        </w:tc>
        <w:tc>
          <w:tcPr>
            <w:tcW w:w="2948" w:type="dxa"/>
            <w:tcBorders>
              <w:top w:val="single" w:sz="4" w:space="0" w:color="auto"/>
              <w:left w:val="single" w:sz="4" w:space="0" w:color="auto"/>
              <w:bottom w:val="single" w:sz="4" w:space="0" w:color="auto"/>
              <w:right w:val="single" w:sz="4" w:space="0" w:color="auto"/>
            </w:tcBorders>
          </w:tcPr>
          <w:p w14:paraId="57F80027" w14:textId="77777777" w:rsidR="008B58C2" w:rsidRPr="008B58C2" w:rsidRDefault="008B58C2" w:rsidP="008B58C2"/>
        </w:tc>
      </w:tr>
      <w:tr w:rsidR="00225714" w:rsidRPr="008B58C2" w14:paraId="2DAF873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995EC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AD4FB3C"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7B726EF"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85D554D"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4F9E2079" w14:textId="77777777" w:rsidR="008B58C2" w:rsidRPr="008B58C2" w:rsidRDefault="008B58C2" w:rsidP="008B58C2">
            <w:r w:rsidRPr="008B58C2">
              <w:t>СТБ IEC 60335-1-2013</w:t>
            </w:r>
          </w:p>
        </w:tc>
        <w:tc>
          <w:tcPr>
            <w:tcW w:w="2948" w:type="dxa"/>
            <w:tcBorders>
              <w:top w:val="single" w:sz="4" w:space="0" w:color="auto"/>
              <w:left w:val="single" w:sz="4" w:space="0" w:color="auto"/>
              <w:bottom w:val="single" w:sz="4" w:space="0" w:color="auto"/>
              <w:right w:val="single" w:sz="4" w:space="0" w:color="auto"/>
            </w:tcBorders>
          </w:tcPr>
          <w:p w14:paraId="00508FF6" w14:textId="77777777" w:rsidR="008B58C2" w:rsidRPr="008B58C2" w:rsidRDefault="008B58C2" w:rsidP="008B58C2"/>
        </w:tc>
      </w:tr>
      <w:tr w:rsidR="00225714" w:rsidRPr="008B58C2" w14:paraId="457939B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E3215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18234E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B358F1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0C020A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5B18DB2" w14:textId="77777777" w:rsidR="008B58C2" w:rsidRPr="008B58C2" w:rsidRDefault="008B58C2" w:rsidP="008B58C2">
            <w:r w:rsidRPr="008B58C2">
              <w:t>СТБ МЭК 61310-2-2005</w:t>
            </w:r>
          </w:p>
        </w:tc>
        <w:tc>
          <w:tcPr>
            <w:tcW w:w="2948" w:type="dxa"/>
            <w:tcBorders>
              <w:top w:val="single" w:sz="4" w:space="0" w:color="auto"/>
              <w:left w:val="single" w:sz="4" w:space="0" w:color="auto"/>
              <w:bottom w:val="single" w:sz="4" w:space="0" w:color="auto"/>
              <w:right w:val="single" w:sz="4" w:space="0" w:color="auto"/>
            </w:tcBorders>
          </w:tcPr>
          <w:p w14:paraId="7795B622" w14:textId="77777777" w:rsidR="008B58C2" w:rsidRPr="008B58C2" w:rsidRDefault="008B58C2" w:rsidP="008B58C2"/>
        </w:tc>
      </w:tr>
      <w:tr w:rsidR="00225714" w:rsidRPr="008B58C2" w14:paraId="36F1521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A771E6"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0C977A4"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BFFCEC7"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FACA06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C926FDA"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58D9CF44" w14:textId="77777777" w:rsidR="008B58C2" w:rsidRPr="008B58C2" w:rsidRDefault="008B58C2" w:rsidP="008B58C2"/>
        </w:tc>
      </w:tr>
      <w:tr w:rsidR="00225714" w:rsidRPr="008B58C2" w14:paraId="2CFF33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E66BB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CBFD40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636DEE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210FD4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0D19F0F" w14:textId="77777777" w:rsidR="008B58C2" w:rsidRPr="008B58C2" w:rsidRDefault="008B58C2" w:rsidP="008B58C2">
            <w:r w:rsidRPr="008B58C2">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04CFA525" w14:textId="77777777" w:rsidR="008B58C2" w:rsidRPr="008B58C2" w:rsidRDefault="008B58C2" w:rsidP="008B58C2"/>
        </w:tc>
      </w:tr>
      <w:tr w:rsidR="00225714" w:rsidRPr="008B58C2" w14:paraId="7BA4674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70C0F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1A6D1F3"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7D14B1E"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33B90B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F2ACB7C" w14:textId="77777777" w:rsidR="008B58C2" w:rsidRPr="008B58C2" w:rsidRDefault="008B58C2" w:rsidP="008B58C2">
            <w:r w:rsidRPr="008B58C2">
              <w:t>ЕСЭГТ, утв. Реш. КТС</w:t>
            </w:r>
          </w:p>
        </w:tc>
        <w:tc>
          <w:tcPr>
            <w:tcW w:w="2948" w:type="dxa"/>
            <w:tcBorders>
              <w:top w:val="single" w:sz="4" w:space="0" w:color="auto"/>
              <w:left w:val="single" w:sz="4" w:space="0" w:color="auto"/>
              <w:bottom w:val="single" w:sz="4" w:space="0" w:color="auto"/>
              <w:right w:val="single" w:sz="4" w:space="0" w:color="auto"/>
            </w:tcBorders>
          </w:tcPr>
          <w:p w14:paraId="57CD578B" w14:textId="77777777" w:rsidR="008B58C2" w:rsidRPr="008B58C2" w:rsidRDefault="008B58C2" w:rsidP="008B58C2"/>
        </w:tc>
      </w:tr>
      <w:tr w:rsidR="00225714" w:rsidRPr="008B58C2" w14:paraId="01F749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1C062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72613C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AD2EB3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895FF2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D6A967F" w14:textId="77777777" w:rsidR="008B58C2" w:rsidRPr="008B58C2" w:rsidRDefault="008B58C2" w:rsidP="008B58C2">
            <w:r w:rsidRPr="008B58C2">
              <w:t>от 28.05.2010 г. № 299</w:t>
            </w:r>
          </w:p>
        </w:tc>
        <w:tc>
          <w:tcPr>
            <w:tcW w:w="2948" w:type="dxa"/>
            <w:tcBorders>
              <w:top w:val="single" w:sz="4" w:space="0" w:color="auto"/>
              <w:left w:val="single" w:sz="4" w:space="0" w:color="auto"/>
              <w:bottom w:val="single" w:sz="4" w:space="0" w:color="auto"/>
              <w:right w:val="single" w:sz="4" w:space="0" w:color="auto"/>
            </w:tcBorders>
          </w:tcPr>
          <w:p w14:paraId="3D1C4E5E" w14:textId="77777777" w:rsidR="008B58C2" w:rsidRPr="008B58C2" w:rsidRDefault="008B58C2" w:rsidP="008B58C2"/>
        </w:tc>
      </w:tr>
      <w:tr w:rsidR="00225714" w:rsidRPr="008B58C2" w14:paraId="389EFB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DA45DC"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EB6CBD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5B6A31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A9B18CD"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B131E7A" w14:textId="77777777" w:rsidR="008B58C2" w:rsidRPr="008B58C2" w:rsidRDefault="008B58C2" w:rsidP="008B58C2">
            <w:r w:rsidRPr="008B58C2">
              <w:t>(Гл. II, разд. 7)</w:t>
            </w:r>
          </w:p>
        </w:tc>
        <w:tc>
          <w:tcPr>
            <w:tcW w:w="2948" w:type="dxa"/>
            <w:tcBorders>
              <w:top w:val="single" w:sz="4" w:space="0" w:color="auto"/>
              <w:left w:val="single" w:sz="4" w:space="0" w:color="auto"/>
              <w:bottom w:val="single" w:sz="4" w:space="0" w:color="auto"/>
              <w:right w:val="single" w:sz="4" w:space="0" w:color="auto"/>
            </w:tcBorders>
          </w:tcPr>
          <w:p w14:paraId="27851C64" w14:textId="77777777" w:rsidR="008B58C2" w:rsidRPr="008B58C2" w:rsidRDefault="008B58C2" w:rsidP="008B58C2"/>
        </w:tc>
      </w:tr>
      <w:tr w:rsidR="00225714" w:rsidRPr="008B58C2" w14:paraId="51E288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2BC86A"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8B46D0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CC7ED0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CDC071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00810DD" w14:textId="77777777" w:rsidR="008B58C2" w:rsidRPr="008B58C2" w:rsidRDefault="008B58C2" w:rsidP="008B58C2">
            <w:r w:rsidRPr="008B58C2">
              <w:t>ГОСТ 12.2.007.0-75</w:t>
            </w:r>
          </w:p>
        </w:tc>
        <w:tc>
          <w:tcPr>
            <w:tcW w:w="2948" w:type="dxa"/>
            <w:tcBorders>
              <w:top w:val="single" w:sz="4" w:space="0" w:color="auto"/>
              <w:left w:val="single" w:sz="4" w:space="0" w:color="auto"/>
              <w:bottom w:val="single" w:sz="4" w:space="0" w:color="auto"/>
              <w:right w:val="single" w:sz="4" w:space="0" w:color="auto"/>
            </w:tcBorders>
          </w:tcPr>
          <w:p w14:paraId="707BA129" w14:textId="77777777" w:rsidR="008B58C2" w:rsidRPr="008B58C2" w:rsidRDefault="008B58C2" w:rsidP="008B58C2"/>
        </w:tc>
      </w:tr>
      <w:tr w:rsidR="00225714" w:rsidRPr="008B58C2" w14:paraId="19E358E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9D370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C53FA8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CBEECE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392338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ACEA572" w14:textId="77777777" w:rsidR="008B58C2" w:rsidRPr="008B58C2" w:rsidRDefault="008B58C2" w:rsidP="008B58C2">
            <w:r w:rsidRPr="008B58C2">
              <w:t>ГОСТ 14254-2015</w:t>
            </w:r>
          </w:p>
        </w:tc>
        <w:tc>
          <w:tcPr>
            <w:tcW w:w="2948" w:type="dxa"/>
            <w:tcBorders>
              <w:top w:val="single" w:sz="4" w:space="0" w:color="auto"/>
              <w:left w:val="single" w:sz="4" w:space="0" w:color="auto"/>
              <w:bottom w:val="single" w:sz="4" w:space="0" w:color="auto"/>
              <w:right w:val="single" w:sz="4" w:space="0" w:color="auto"/>
            </w:tcBorders>
          </w:tcPr>
          <w:p w14:paraId="04ADC821" w14:textId="77777777" w:rsidR="008B58C2" w:rsidRPr="008B58C2" w:rsidRDefault="008B58C2" w:rsidP="008B58C2"/>
        </w:tc>
      </w:tr>
      <w:tr w:rsidR="00225714" w:rsidRPr="008B58C2" w14:paraId="7A2B056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1D76C1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05B839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1D3A5F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F92254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4AE1B3E" w14:textId="77777777" w:rsidR="008B58C2" w:rsidRPr="008B58C2" w:rsidRDefault="008B58C2" w:rsidP="008B58C2">
            <w:r w:rsidRPr="008B58C2">
              <w:t>ГОСТ 30505-97</w:t>
            </w:r>
          </w:p>
        </w:tc>
        <w:tc>
          <w:tcPr>
            <w:tcW w:w="2948" w:type="dxa"/>
            <w:tcBorders>
              <w:top w:val="single" w:sz="4" w:space="0" w:color="auto"/>
              <w:left w:val="single" w:sz="4" w:space="0" w:color="auto"/>
              <w:bottom w:val="single" w:sz="4" w:space="0" w:color="auto"/>
              <w:right w:val="single" w:sz="4" w:space="0" w:color="auto"/>
            </w:tcBorders>
          </w:tcPr>
          <w:p w14:paraId="065807AC" w14:textId="77777777" w:rsidR="008B58C2" w:rsidRPr="008B58C2" w:rsidRDefault="008B58C2" w:rsidP="008B58C2"/>
        </w:tc>
      </w:tr>
      <w:tr w:rsidR="00225714" w:rsidRPr="008B58C2" w14:paraId="495D8D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7B624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B758B5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77065A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DF761B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66DC630" w14:textId="77777777" w:rsidR="008B58C2" w:rsidRPr="008B58C2" w:rsidRDefault="008B58C2" w:rsidP="008B58C2">
            <w:r w:rsidRPr="008B58C2">
              <w:t>ГОСТ МЭК 60335-1-2008</w:t>
            </w:r>
          </w:p>
        </w:tc>
        <w:tc>
          <w:tcPr>
            <w:tcW w:w="2948" w:type="dxa"/>
            <w:tcBorders>
              <w:top w:val="single" w:sz="4" w:space="0" w:color="auto"/>
              <w:left w:val="single" w:sz="4" w:space="0" w:color="auto"/>
              <w:bottom w:val="single" w:sz="4" w:space="0" w:color="auto"/>
              <w:right w:val="single" w:sz="4" w:space="0" w:color="auto"/>
            </w:tcBorders>
          </w:tcPr>
          <w:p w14:paraId="0C58E533" w14:textId="77777777" w:rsidR="008B58C2" w:rsidRPr="008B58C2" w:rsidRDefault="008B58C2" w:rsidP="008B58C2"/>
        </w:tc>
      </w:tr>
      <w:tr w:rsidR="00225714" w:rsidRPr="008B58C2" w14:paraId="090E30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FBD5E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C4A9BA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541EBC7"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CFED4E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739C6A7" w14:textId="77777777" w:rsidR="008B58C2" w:rsidRPr="008B58C2" w:rsidRDefault="008B58C2" w:rsidP="008B58C2">
            <w:r w:rsidRPr="008B58C2">
              <w:t>ГОСТ IEC 60335-2-77-2011</w:t>
            </w:r>
          </w:p>
        </w:tc>
        <w:tc>
          <w:tcPr>
            <w:tcW w:w="2948" w:type="dxa"/>
            <w:tcBorders>
              <w:top w:val="single" w:sz="4" w:space="0" w:color="auto"/>
              <w:left w:val="single" w:sz="4" w:space="0" w:color="auto"/>
              <w:bottom w:val="single" w:sz="4" w:space="0" w:color="auto"/>
              <w:right w:val="single" w:sz="4" w:space="0" w:color="auto"/>
            </w:tcBorders>
          </w:tcPr>
          <w:p w14:paraId="2E86EBBB" w14:textId="77777777" w:rsidR="008B58C2" w:rsidRPr="008B58C2" w:rsidRDefault="008B58C2" w:rsidP="008B58C2"/>
        </w:tc>
      </w:tr>
      <w:tr w:rsidR="00225714" w:rsidRPr="008B58C2" w14:paraId="0F0490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65FC4F"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38D0337"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3C14EBE"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9F6974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415765A" w14:textId="77777777" w:rsidR="008B58C2" w:rsidRPr="008B58C2" w:rsidRDefault="008B58C2" w:rsidP="008B58C2">
            <w:r w:rsidRPr="008B58C2">
              <w:t>ГОСТ МЭК 60335-2-92-2004</w:t>
            </w:r>
          </w:p>
        </w:tc>
        <w:tc>
          <w:tcPr>
            <w:tcW w:w="2948" w:type="dxa"/>
            <w:tcBorders>
              <w:top w:val="single" w:sz="4" w:space="0" w:color="auto"/>
              <w:left w:val="single" w:sz="4" w:space="0" w:color="auto"/>
              <w:bottom w:val="single" w:sz="4" w:space="0" w:color="auto"/>
              <w:right w:val="single" w:sz="4" w:space="0" w:color="auto"/>
            </w:tcBorders>
          </w:tcPr>
          <w:p w14:paraId="666A1716" w14:textId="77777777" w:rsidR="008B58C2" w:rsidRPr="008B58C2" w:rsidRDefault="008B58C2" w:rsidP="008B58C2"/>
        </w:tc>
      </w:tr>
      <w:tr w:rsidR="00225714" w:rsidRPr="008B58C2" w14:paraId="5C0CAA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1F6269"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80F2A9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8E1B187"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5647DC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B393CBC" w14:textId="77777777" w:rsidR="008B58C2" w:rsidRPr="008B58C2" w:rsidRDefault="008B58C2" w:rsidP="008B58C2">
            <w:r w:rsidRPr="008B58C2">
              <w:t>ГОСТ МЭК 60335-2-94-2004</w:t>
            </w:r>
          </w:p>
        </w:tc>
        <w:tc>
          <w:tcPr>
            <w:tcW w:w="2948" w:type="dxa"/>
            <w:tcBorders>
              <w:top w:val="single" w:sz="4" w:space="0" w:color="auto"/>
              <w:left w:val="single" w:sz="4" w:space="0" w:color="auto"/>
              <w:bottom w:val="single" w:sz="4" w:space="0" w:color="auto"/>
              <w:right w:val="single" w:sz="4" w:space="0" w:color="auto"/>
            </w:tcBorders>
          </w:tcPr>
          <w:p w14:paraId="5DDC0084" w14:textId="77777777" w:rsidR="008B58C2" w:rsidRPr="008B58C2" w:rsidRDefault="008B58C2" w:rsidP="008B58C2"/>
        </w:tc>
      </w:tr>
      <w:tr w:rsidR="00225714" w:rsidRPr="008B58C2" w14:paraId="3F224A8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F52B6A"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48F6F9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DB8542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381891B"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B758CFB" w14:textId="77777777" w:rsidR="008B58C2" w:rsidRPr="008B58C2" w:rsidRDefault="008B58C2" w:rsidP="008B58C2">
            <w:r w:rsidRPr="008B58C2">
              <w:t>ГОСТ IEC 60745-1-2011</w:t>
            </w:r>
          </w:p>
        </w:tc>
        <w:tc>
          <w:tcPr>
            <w:tcW w:w="2948" w:type="dxa"/>
            <w:tcBorders>
              <w:top w:val="single" w:sz="4" w:space="0" w:color="auto"/>
              <w:left w:val="single" w:sz="4" w:space="0" w:color="auto"/>
              <w:bottom w:val="single" w:sz="4" w:space="0" w:color="auto"/>
              <w:right w:val="single" w:sz="4" w:space="0" w:color="auto"/>
            </w:tcBorders>
          </w:tcPr>
          <w:p w14:paraId="07AE2731" w14:textId="77777777" w:rsidR="008B58C2" w:rsidRPr="008B58C2" w:rsidRDefault="008B58C2" w:rsidP="008B58C2"/>
        </w:tc>
      </w:tr>
      <w:tr w:rsidR="00225714" w:rsidRPr="008B58C2" w14:paraId="4386F6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91308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A00441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74159BC"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11C554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700E97A" w14:textId="77777777" w:rsidR="008B58C2" w:rsidRPr="008B58C2" w:rsidRDefault="008B58C2" w:rsidP="008B58C2">
            <w:r w:rsidRPr="008B58C2">
              <w:t>ГОСТ МЭК 61293- 2002</w:t>
            </w:r>
          </w:p>
        </w:tc>
        <w:tc>
          <w:tcPr>
            <w:tcW w:w="2948" w:type="dxa"/>
            <w:tcBorders>
              <w:top w:val="single" w:sz="4" w:space="0" w:color="auto"/>
              <w:left w:val="single" w:sz="4" w:space="0" w:color="auto"/>
              <w:bottom w:val="single" w:sz="4" w:space="0" w:color="auto"/>
              <w:right w:val="single" w:sz="4" w:space="0" w:color="auto"/>
            </w:tcBorders>
          </w:tcPr>
          <w:p w14:paraId="3909AEE2" w14:textId="77777777" w:rsidR="008B58C2" w:rsidRPr="008B58C2" w:rsidRDefault="008B58C2" w:rsidP="008B58C2"/>
        </w:tc>
      </w:tr>
      <w:tr w:rsidR="00225714" w:rsidRPr="008B58C2" w14:paraId="484DDFB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BBF8B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540EEF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71CC1A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53D7BB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2C095E4" w14:textId="77777777" w:rsidR="008B58C2" w:rsidRPr="008B58C2" w:rsidRDefault="008B58C2" w:rsidP="008B58C2">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41432777" w14:textId="77777777" w:rsidR="008B58C2" w:rsidRPr="008B58C2" w:rsidRDefault="008B58C2" w:rsidP="008B58C2"/>
        </w:tc>
      </w:tr>
      <w:tr w:rsidR="00225714" w:rsidRPr="008B58C2" w14:paraId="3A8298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8B4C8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10314C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E420D2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6FFAE24"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9C88985" w14:textId="77777777" w:rsidR="008B58C2" w:rsidRPr="008B58C2" w:rsidRDefault="008B58C2" w:rsidP="008B58C2">
            <w:r w:rsidRPr="008B58C2">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1D50A97B" w14:textId="77777777" w:rsidR="008B58C2" w:rsidRPr="008B58C2" w:rsidRDefault="008B58C2" w:rsidP="008B58C2"/>
        </w:tc>
      </w:tr>
      <w:tr w:rsidR="00225714" w:rsidRPr="008B58C2" w14:paraId="03F047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F1D23D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BF413E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DACF60A"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F67A50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6334E72" w14:textId="77777777" w:rsidR="008B58C2" w:rsidRPr="008B58C2" w:rsidRDefault="008B58C2" w:rsidP="008B58C2">
            <w:r w:rsidRPr="008B58C2">
              <w:t>ГОСТ 30804.3.2-2013</w:t>
            </w:r>
          </w:p>
        </w:tc>
        <w:tc>
          <w:tcPr>
            <w:tcW w:w="2948" w:type="dxa"/>
            <w:tcBorders>
              <w:top w:val="single" w:sz="4" w:space="0" w:color="auto"/>
              <w:left w:val="single" w:sz="4" w:space="0" w:color="auto"/>
              <w:bottom w:val="single" w:sz="4" w:space="0" w:color="auto"/>
              <w:right w:val="single" w:sz="4" w:space="0" w:color="auto"/>
            </w:tcBorders>
          </w:tcPr>
          <w:p w14:paraId="69552EC6" w14:textId="77777777" w:rsidR="008B58C2" w:rsidRPr="008B58C2" w:rsidRDefault="008B58C2" w:rsidP="008B58C2"/>
        </w:tc>
      </w:tr>
      <w:tr w:rsidR="00225714" w:rsidRPr="008B58C2" w14:paraId="04D5DEF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E3D2B6"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617610A"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9F29D1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B80664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47DF6D42" w14:textId="77777777" w:rsidR="008B58C2" w:rsidRPr="008B58C2" w:rsidRDefault="008B58C2" w:rsidP="008B58C2">
            <w:r w:rsidRPr="008B58C2">
              <w:t>ГОСТ 30804.3.3-2013</w:t>
            </w:r>
          </w:p>
        </w:tc>
        <w:tc>
          <w:tcPr>
            <w:tcW w:w="2948" w:type="dxa"/>
            <w:tcBorders>
              <w:top w:val="single" w:sz="4" w:space="0" w:color="auto"/>
              <w:left w:val="single" w:sz="4" w:space="0" w:color="auto"/>
              <w:bottom w:val="single" w:sz="4" w:space="0" w:color="auto"/>
              <w:right w:val="single" w:sz="4" w:space="0" w:color="auto"/>
            </w:tcBorders>
          </w:tcPr>
          <w:p w14:paraId="616F45CE" w14:textId="77777777" w:rsidR="008B58C2" w:rsidRPr="008B58C2" w:rsidRDefault="008B58C2" w:rsidP="008B58C2"/>
        </w:tc>
      </w:tr>
      <w:tr w:rsidR="00225714" w:rsidRPr="008B58C2" w14:paraId="77E05B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D71EC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6C517A8"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2294D9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5917CBB"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96AEFAC" w14:textId="77777777" w:rsidR="008B58C2" w:rsidRPr="008B58C2" w:rsidRDefault="008B58C2" w:rsidP="008B58C2">
            <w:r w:rsidRPr="008B58C2">
              <w:t>ГОСТ 30804.3.11-2013</w:t>
            </w:r>
          </w:p>
        </w:tc>
        <w:tc>
          <w:tcPr>
            <w:tcW w:w="2948" w:type="dxa"/>
            <w:tcBorders>
              <w:top w:val="single" w:sz="4" w:space="0" w:color="auto"/>
              <w:left w:val="single" w:sz="4" w:space="0" w:color="auto"/>
              <w:bottom w:val="single" w:sz="4" w:space="0" w:color="auto"/>
              <w:right w:val="single" w:sz="4" w:space="0" w:color="auto"/>
            </w:tcBorders>
          </w:tcPr>
          <w:p w14:paraId="067955E1" w14:textId="77777777" w:rsidR="008B58C2" w:rsidRPr="008B58C2" w:rsidRDefault="008B58C2" w:rsidP="008B58C2"/>
        </w:tc>
      </w:tr>
      <w:tr w:rsidR="00225714" w:rsidRPr="008B58C2" w14:paraId="1B26383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28D10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9E7348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5D73A8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CECD67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4ED28B2" w14:textId="77777777" w:rsidR="008B58C2" w:rsidRPr="008B58C2" w:rsidRDefault="008B58C2" w:rsidP="008B58C2">
            <w:r w:rsidRPr="008B58C2">
              <w:t>ГОСТ 30804.3.12-2013</w:t>
            </w:r>
          </w:p>
        </w:tc>
        <w:tc>
          <w:tcPr>
            <w:tcW w:w="2948" w:type="dxa"/>
            <w:tcBorders>
              <w:top w:val="single" w:sz="4" w:space="0" w:color="auto"/>
              <w:left w:val="single" w:sz="4" w:space="0" w:color="auto"/>
              <w:bottom w:val="single" w:sz="4" w:space="0" w:color="auto"/>
              <w:right w:val="single" w:sz="4" w:space="0" w:color="auto"/>
            </w:tcBorders>
          </w:tcPr>
          <w:p w14:paraId="193ED962" w14:textId="77777777" w:rsidR="008B58C2" w:rsidRPr="008B58C2" w:rsidRDefault="008B58C2" w:rsidP="008B58C2"/>
        </w:tc>
      </w:tr>
      <w:tr w:rsidR="00225714" w:rsidRPr="008B58C2" w14:paraId="3A18ED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47E8A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5B62C5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8D0946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4D9D1E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356D513" w14:textId="77777777" w:rsidR="008B58C2" w:rsidRPr="008B58C2" w:rsidRDefault="008B58C2" w:rsidP="008B58C2">
            <w:r w:rsidRPr="008B58C2">
              <w:t>ГОСТ 30804.6.1-2013</w:t>
            </w:r>
          </w:p>
        </w:tc>
        <w:tc>
          <w:tcPr>
            <w:tcW w:w="2948" w:type="dxa"/>
            <w:tcBorders>
              <w:top w:val="single" w:sz="4" w:space="0" w:color="auto"/>
              <w:left w:val="single" w:sz="4" w:space="0" w:color="auto"/>
              <w:bottom w:val="single" w:sz="4" w:space="0" w:color="auto"/>
              <w:right w:val="single" w:sz="4" w:space="0" w:color="auto"/>
            </w:tcBorders>
          </w:tcPr>
          <w:p w14:paraId="4539164A" w14:textId="77777777" w:rsidR="008B58C2" w:rsidRPr="008B58C2" w:rsidRDefault="008B58C2" w:rsidP="008B58C2"/>
        </w:tc>
      </w:tr>
      <w:tr w:rsidR="00225714" w:rsidRPr="008B58C2" w14:paraId="3AFD040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54635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573B534"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2FB795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46BA6B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0E7DB0D" w14:textId="77777777" w:rsidR="008B58C2" w:rsidRPr="008B58C2" w:rsidRDefault="008B58C2" w:rsidP="008B58C2">
            <w:r w:rsidRPr="008B58C2">
              <w:t>ГОСТ 30804.6.2-2013</w:t>
            </w:r>
          </w:p>
        </w:tc>
        <w:tc>
          <w:tcPr>
            <w:tcW w:w="2948" w:type="dxa"/>
            <w:tcBorders>
              <w:top w:val="single" w:sz="4" w:space="0" w:color="auto"/>
              <w:left w:val="single" w:sz="4" w:space="0" w:color="auto"/>
              <w:bottom w:val="single" w:sz="4" w:space="0" w:color="auto"/>
              <w:right w:val="single" w:sz="4" w:space="0" w:color="auto"/>
            </w:tcBorders>
          </w:tcPr>
          <w:p w14:paraId="69CB6560" w14:textId="77777777" w:rsidR="008B58C2" w:rsidRPr="008B58C2" w:rsidRDefault="008B58C2" w:rsidP="008B58C2"/>
        </w:tc>
      </w:tr>
      <w:tr w:rsidR="00225714" w:rsidRPr="008B58C2" w14:paraId="3713BB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90F09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E6B8FFA"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F7F349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E11B60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8824D9F" w14:textId="77777777" w:rsidR="008B58C2" w:rsidRPr="008B58C2" w:rsidRDefault="008B58C2" w:rsidP="008B58C2">
            <w:r w:rsidRPr="008B58C2">
              <w:t>ГОСТ 30804.6.3-2013</w:t>
            </w:r>
          </w:p>
        </w:tc>
        <w:tc>
          <w:tcPr>
            <w:tcW w:w="2948" w:type="dxa"/>
            <w:tcBorders>
              <w:top w:val="single" w:sz="4" w:space="0" w:color="auto"/>
              <w:left w:val="single" w:sz="4" w:space="0" w:color="auto"/>
              <w:bottom w:val="single" w:sz="4" w:space="0" w:color="auto"/>
              <w:right w:val="single" w:sz="4" w:space="0" w:color="auto"/>
            </w:tcBorders>
          </w:tcPr>
          <w:p w14:paraId="09E87D18" w14:textId="77777777" w:rsidR="008B58C2" w:rsidRPr="008B58C2" w:rsidRDefault="008B58C2" w:rsidP="008B58C2"/>
        </w:tc>
      </w:tr>
      <w:tr w:rsidR="00225714" w:rsidRPr="008B58C2" w14:paraId="4E6E2F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03E65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FA93C47"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A7A360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D767F6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60297B8" w14:textId="77777777" w:rsidR="008B58C2" w:rsidRPr="008B58C2" w:rsidRDefault="008B58C2" w:rsidP="008B58C2">
            <w:r w:rsidRPr="008B58C2">
              <w:t>ГОСТ 30804.6.4-2013</w:t>
            </w:r>
          </w:p>
        </w:tc>
        <w:tc>
          <w:tcPr>
            <w:tcW w:w="2948" w:type="dxa"/>
            <w:tcBorders>
              <w:top w:val="single" w:sz="4" w:space="0" w:color="auto"/>
              <w:left w:val="single" w:sz="4" w:space="0" w:color="auto"/>
              <w:bottom w:val="single" w:sz="4" w:space="0" w:color="auto"/>
              <w:right w:val="single" w:sz="4" w:space="0" w:color="auto"/>
            </w:tcBorders>
          </w:tcPr>
          <w:p w14:paraId="7C8326A3" w14:textId="77777777" w:rsidR="008B58C2" w:rsidRPr="008B58C2" w:rsidRDefault="008B58C2" w:rsidP="008B58C2"/>
        </w:tc>
      </w:tr>
      <w:tr w:rsidR="00225714" w:rsidRPr="008B58C2" w14:paraId="244C74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189E9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F881077"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1ECA5BB"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E9EE48D"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0B2EB76" w14:textId="77777777" w:rsidR="008B58C2" w:rsidRPr="008B58C2" w:rsidRDefault="008B58C2" w:rsidP="008B58C2">
            <w:r w:rsidRPr="008B58C2">
              <w:t>ГОСТ 30805.14.1-2013</w:t>
            </w:r>
          </w:p>
        </w:tc>
        <w:tc>
          <w:tcPr>
            <w:tcW w:w="2948" w:type="dxa"/>
            <w:tcBorders>
              <w:top w:val="single" w:sz="4" w:space="0" w:color="auto"/>
              <w:left w:val="single" w:sz="4" w:space="0" w:color="auto"/>
              <w:bottom w:val="single" w:sz="4" w:space="0" w:color="auto"/>
              <w:right w:val="single" w:sz="4" w:space="0" w:color="auto"/>
            </w:tcBorders>
          </w:tcPr>
          <w:p w14:paraId="5AFFD99E" w14:textId="77777777" w:rsidR="008B58C2" w:rsidRPr="008B58C2" w:rsidRDefault="008B58C2" w:rsidP="008B58C2"/>
        </w:tc>
      </w:tr>
      <w:tr w:rsidR="00225714" w:rsidRPr="008B58C2" w14:paraId="293073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27578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1456440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C7C231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15B412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4DF9BE2" w14:textId="77777777" w:rsidR="008B58C2" w:rsidRPr="008B58C2" w:rsidRDefault="008B58C2" w:rsidP="008B58C2">
            <w:r w:rsidRPr="008B58C2">
              <w:t>ГОСТ 30805.14.2-2013</w:t>
            </w:r>
          </w:p>
        </w:tc>
        <w:tc>
          <w:tcPr>
            <w:tcW w:w="2948" w:type="dxa"/>
            <w:tcBorders>
              <w:top w:val="single" w:sz="4" w:space="0" w:color="auto"/>
              <w:left w:val="single" w:sz="4" w:space="0" w:color="auto"/>
              <w:bottom w:val="single" w:sz="4" w:space="0" w:color="auto"/>
              <w:right w:val="single" w:sz="4" w:space="0" w:color="auto"/>
            </w:tcBorders>
          </w:tcPr>
          <w:p w14:paraId="016C0CB7" w14:textId="77777777" w:rsidR="008B58C2" w:rsidRPr="008B58C2" w:rsidRDefault="008B58C2" w:rsidP="008B58C2"/>
        </w:tc>
      </w:tr>
      <w:tr w:rsidR="00225714" w:rsidRPr="008B58C2" w14:paraId="523222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C2C6AE"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454CD16C"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F0AF40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2416C1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2DB9DBF"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2E3F6C7F" w14:textId="77777777" w:rsidR="008B58C2" w:rsidRPr="008B58C2" w:rsidRDefault="008B58C2" w:rsidP="008B58C2"/>
        </w:tc>
      </w:tr>
      <w:tr w:rsidR="008B58C2" w:rsidRPr="008B58C2" w14:paraId="2C833BEF" w14:textId="77777777" w:rsidTr="00E935C3">
        <w:trPr>
          <w:gridAfter w:val="1"/>
          <w:wAfter w:w="113" w:type="dxa"/>
        </w:trPr>
        <w:tc>
          <w:tcPr>
            <w:tcW w:w="15593" w:type="dxa"/>
            <w:gridSpan w:val="14"/>
          </w:tcPr>
          <w:p w14:paraId="6858AA1E" w14:textId="77777777" w:rsidR="008B58C2" w:rsidRPr="008B58C2" w:rsidRDefault="008B58C2" w:rsidP="008B58C2">
            <w:r w:rsidRPr="008B58C2">
              <w:t xml:space="preserve">31. Оборудование для переработки полимерных материалов </w:t>
            </w:r>
          </w:p>
        </w:tc>
      </w:tr>
      <w:tr w:rsidR="008B58C2" w:rsidRPr="008B58C2" w14:paraId="7D91EED7" w14:textId="77777777" w:rsidTr="00E935C3">
        <w:trPr>
          <w:gridAfter w:val="1"/>
          <w:wAfter w:w="113" w:type="dxa"/>
        </w:trPr>
        <w:tc>
          <w:tcPr>
            <w:tcW w:w="708" w:type="dxa"/>
            <w:gridSpan w:val="2"/>
          </w:tcPr>
          <w:p w14:paraId="419EFD0A" w14:textId="77777777" w:rsidR="008B58C2" w:rsidRPr="008B58C2" w:rsidRDefault="008B58C2" w:rsidP="008B58C2">
            <w:r w:rsidRPr="008B58C2">
              <w:t>31.1</w:t>
            </w:r>
          </w:p>
        </w:tc>
        <w:tc>
          <w:tcPr>
            <w:tcW w:w="4111" w:type="dxa"/>
            <w:gridSpan w:val="2"/>
          </w:tcPr>
          <w:p w14:paraId="0B5E51D6" w14:textId="77777777" w:rsidR="008B58C2" w:rsidRPr="008B58C2" w:rsidRDefault="008B58C2" w:rsidP="008B58C2">
            <w:r w:rsidRPr="008B58C2">
              <w:t xml:space="preserve">Оборудование для </w:t>
            </w:r>
          </w:p>
        </w:tc>
        <w:tc>
          <w:tcPr>
            <w:tcW w:w="1985" w:type="dxa"/>
            <w:gridSpan w:val="2"/>
          </w:tcPr>
          <w:p w14:paraId="3C76331E" w14:textId="77777777" w:rsidR="008B58C2" w:rsidRPr="008B58C2" w:rsidRDefault="008B58C2" w:rsidP="008B58C2">
            <w:r w:rsidRPr="008B58C2">
              <w:t xml:space="preserve">Декларирование </w:t>
            </w:r>
          </w:p>
        </w:tc>
        <w:tc>
          <w:tcPr>
            <w:tcW w:w="2439" w:type="dxa"/>
            <w:gridSpan w:val="4"/>
          </w:tcPr>
          <w:p w14:paraId="1D93DE77" w14:textId="77777777" w:rsidR="008B58C2" w:rsidRPr="008B58C2" w:rsidRDefault="008B58C2" w:rsidP="008B58C2">
            <w:r w:rsidRPr="008B58C2">
              <w:t>8419 89 989 0</w:t>
            </w:r>
          </w:p>
        </w:tc>
        <w:tc>
          <w:tcPr>
            <w:tcW w:w="3402" w:type="dxa"/>
            <w:gridSpan w:val="3"/>
          </w:tcPr>
          <w:p w14:paraId="4CCA4988" w14:textId="77777777" w:rsidR="008B58C2" w:rsidRPr="008B58C2" w:rsidRDefault="008B58C2" w:rsidP="008B58C2">
            <w:r w:rsidRPr="008B58C2">
              <w:t>ТР ТС 010/2011</w:t>
            </w:r>
          </w:p>
        </w:tc>
        <w:tc>
          <w:tcPr>
            <w:tcW w:w="2948" w:type="dxa"/>
          </w:tcPr>
          <w:p w14:paraId="0773B922" w14:textId="77777777" w:rsidR="008B58C2" w:rsidRPr="008B58C2" w:rsidRDefault="008B58C2" w:rsidP="008B58C2"/>
        </w:tc>
      </w:tr>
      <w:tr w:rsidR="008B58C2" w:rsidRPr="008B58C2" w14:paraId="45461311" w14:textId="77777777" w:rsidTr="00E935C3">
        <w:trPr>
          <w:gridAfter w:val="1"/>
          <w:wAfter w:w="113" w:type="dxa"/>
        </w:trPr>
        <w:tc>
          <w:tcPr>
            <w:tcW w:w="708" w:type="dxa"/>
            <w:gridSpan w:val="2"/>
          </w:tcPr>
          <w:p w14:paraId="6284B5B9" w14:textId="77777777" w:rsidR="008B58C2" w:rsidRPr="008B58C2" w:rsidRDefault="008B58C2" w:rsidP="008B58C2"/>
        </w:tc>
        <w:tc>
          <w:tcPr>
            <w:tcW w:w="4111" w:type="dxa"/>
            <w:gridSpan w:val="2"/>
          </w:tcPr>
          <w:p w14:paraId="183C71B8" w14:textId="77777777" w:rsidR="008B58C2" w:rsidRPr="008B58C2" w:rsidRDefault="008B58C2" w:rsidP="008B58C2">
            <w:r w:rsidRPr="008B58C2">
              <w:t>переработки полимерных</w:t>
            </w:r>
          </w:p>
        </w:tc>
        <w:tc>
          <w:tcPr>
            <w:tcW w:w="1985" w:type="dxa"/>
            <w:gridSpan w:val="2"/>
          </w:tcPr>
          <w:p w14:paraId="61E36ED1" w14:textId="77777777" w:rsidR="008B58C2" w:rsidRPr="008B58C2" w:rsidRDefault="008B58C2" w:rsidP="008B58C2">
            <w:r w:rsidRPr="008B58C2">
              <w:t>или</w:t>
            </w:r>
          </w:p>
        </w:tc>
        <w:tc>
          <w:tcPr>
            <w:tcW w:w="2439" w:type="dxa"/>
            <w:gridSpan w:val="4"/>
          </w:tcPr>
          <w:p w14:paraId="6D1F32FF" w14:textId="77777777" w:rsidR="008B58C2" w:rsidRPr="008B58C2" w:rsidRDefault="008B58C2" w:rsidP="008B58C2">
            <w:r w:rsidRPr="008B58C2">
              <w:t>8420 10 800 0</w:t>
            </w:r>
          </w:p>
        </w:tc>
        <w:tc>
          <w:tcPr>
            <w:tcW w:w="3402" w:type="dxa"/>
            <w:gridSpan w:val="3"/>
          </w:tcPr>
          <w:p w14:paraId="60F45021" w14:textId="77777777" w:rsidR="008B58C2" w:rsidRPr="008B58C2" w:rsidRDefault="008B58C2" w:rsidP="008B58C2">
            <w:r w:rsidRPr="008B58C2">
              <w:t>ГОСТ Р 51293-99</w:t>
            </w:r>
          </w:p>
        </w:tc>
        <w:tc>
          <w:tcPr>
            <w:tcW w:w="2948" w:type="dxa"/>
          </w:tcPr>
          <w:p w14:paraId="17B2E69F" w14:textId="77777777" w:rsidR="008B58C2" w:rsidRPr="008B58C2" w:rsidRDefault="008B58C2" w:rsidP="008B58C2"/>
        </w:tc>
      </w:tr>
      <w:tr w:rsidR="008B58C2" w:rsidRPr="008B58C2" w14:paraId="38AE8DF7" w14:textId="77777777" w:rsidTr="00E935C3">
        <w:trPr>
          <w:gridAfter w:val="1"/>
          <w:wAfter w:w="113" w:type="dxa"/>
        </w:trPr>
        <w:tc>
          <w:tcPr>
            <w:tcW w:w="708" w:type="dxa"/>
            <w:gridSpan w:val="2"/>
          </w:tcPr>
          <w:p w14:paraId="2C563A95" w14:textId="77777777" w:rsidR="008B58C2" w:rsidRPr="008B58C2" w:rsidRDefault="008B58C2" w:rsidP="008B58C2"/>
        </w:tc>
        <w:tc>
          <w:tcPr>
            <w:tcW w:w="4111" w:type="dxa"/>
            <w:gridSpan w:val="2"/>
          </w:tcPr>
          <w:p w14:paraId="031243F1" w14:textId="77777777" w:rsidR="008B58C2" w:rsidRPr="008B58C2" w:rsidRDefault="008B58C2" w:rsidP="008B58C2">
            <w:r w:rsidRPr="008B58C2">
              <w:t>материалов</w:t>
            </w:r>
          </w:p>
        </w:tc>
        <w:tc>
          <w:tcPr>
            <w:tcW w:w="1985" w:type="dxa"/>
            <w:gridSpan w:val="2"/>
          </w:tcPr>
          <w:p w14:paraId="6EC537E9" w14:textId="77777777" w:rsidR="008B58C2" w:rsidRPr="008B58C2" w:rsidRDefault="008B58C2" w:rsidP="008B58C2">
            <w:r w:rsidRPr="008B58C2">
              <w:t>сертификация</w:t>
            </w:r>
          </w:p>
        </w:tc>
        <w:tc>
          <w:tcPr>
            <w:tcW w:w="2439" w:type="dxa"/>
            <w:gridSpan w:val="4"/>
          </w:tcPr>
          <w:p w14:paraId="1EFECACD" w14:textId="77777777" w:rsidR="008B58C2" w:rsidRPr="008B58C2" w:rsidRDefault="008B58C2" w:rsidP="008B58C2">
            <w:r w:rsidRPr="008B58C2">
              <w:t>Из 8465</w:t>
            </w:r>
          </w:p>
        </w:tc>
        <w:tc>
          <w:tcPr>
            <w:tcW w:w="3402" w:type="dxa"/>
            <w:gridSpan w:val="3"/>
          </w:tcPr>
          <w:p w14:paraId="2FB6ED45" w14:textId="77777777" w:rsidR="008B58C2" w:rsidRPr="008B58C2" w:rsidRDefault="008B58C2" w:rsidP="008B58C2">
            <w:r w:rsidRPr="008B58C2">
              <w:t>ГОСТ 12.1.003-83</w:t>
            </w:r>
          </w:p>
        </w:tc>
        <w:tc>
          <w:tcPr>
            <w:tcW w:w="2948" w:type="dxa"/>
          </w:tcPr>
          <w:p w14:paraId="17B93EE5" w14:textId="77777777" w:rsidR="008B58C2" w:rsidRPr="008B58C2" w:rsidRDefault="008B58C2" w:rsidP="008B58C2"/>
        </w:tc>
      </w:tr>
      <w:tr w:rsidR="008B58C2" w:rsidRPr="008B58C2" w14:paraId="7C43CACA" w14:textId="77777777" w:rsidTr="00E935C3">
        <w:trPr>
          <w:gridAfter w:val="1"/>
          <w:wAfter w:w="113" w:type="dxa"/>
        </w:trPr>
        <w:tc>
          <w:tcPr>
            <w:tcW w:w="708" w:type="dxa"/>
            <w:gridSpan w:val="2"/>
          </w:tcPr>
          <w:p w14:paraId="1B890E1B" w14:textId="77777777" w:rsidR="008B58C2" w:rsidRPr="008B58C2" w:rsidRDefault="008B58C2" w:rsidP="008B58C2"/>
        </w:tc>
        <w:tc>
          <w:tcPr>
            <w:tcW w:w="4111" w:type="dxa"/>
            <w:gridSpan w:val="2"/>
          </w:tcPr>
          <w:p w14:paraId="73EEDF52" w14:textId="77777777" w:rsidR="008B58C2" w:rsidRPr="008B58C2" w:rsidRDefault="008B58C2" w:rsidP="008B58C2"/>
        </w:tc>
        <w:tc>
          <w:tcPr>
            <w:tcW w:w="1985" w:type="dxa"/>
            <w:gridSpan w:val="2"/>
          </w:tcPr>
          <w:p w14:paraId="2DFA51DD" w14:textId="77777777" w:rsidR="008B58C2" w:rsidRPr="008B58C2" w:rsidRDefault="008B58C2" w:rsidP="008B58C2">
            <w:r w:rsidRPr="008B58C2">
              <w:t>Схемы: 1Д, 2Д, 3Д, 4Д, 5Д, 6Д</w:t>
            </w:r>
          </w:p>
        </w:tc>
        <w:tc>
          <w:tcPr>
            <w:tcW w:w="2439" w:type="dxa"/>
            <w:gridSpan w:val="4"/>
          </w:tcPr>
          <w:p w14:paraId="77235589" w14:textId="77777777" w:rsidR="008B58C2" w:rsidRPr="008B58C2" w:rsidRDefault="008B58C2" w:rsidP="008B58C2">
            <w:r w:rsidRPr="008B58C2">
              <w:t xml:space="preserve">Из 8477 </w:t>
            </w:r>
          </w:p>
        </w:tc>
        <w:tc>
          <w:tcPr>
            <w:tcW w:w="3402" w:type="dxa"/>
            <w:gridSpan w:val="3"/>
          </w:tcPr>
          <w:p w14:paraId="21956933" w14:textId="77777777" w:rsidR="008B58C2" w:rsidRPr="008B58C2" w:rsidRDefault="008B58C2" w:rsidP="008B58C2">
            <w:r w:rsidRPr="008B58C2">
              <w:t>ГОСТ 12.1.012-2004</w:t>
            </w:r>
          </w:p>
        </w:tc>
        <w:tc>
          <w:tcPr>
            <w:tcW w:w="2948" w:type="dxa"/>
          </w:tcPr>
          <w:p w14:paraId="7BF189E3" w14:textId="77777777" w:rsidR="008B58C2" w:rsidRPr="008B58C2" w:rsidRDefault="008B58C2" w:rsidP="008B58C2"/>
        </w:tc>
      </w:tr>
      <w:tr w:rsidR="008B58C2" w:rsidRPr="008B58C2" w14:paraId="5728DAF1" w14:textId="77777777" w:rsidTr="00E935C3">
        <w:trPr>
          <w:gridAfter w:val="1"/>
          <w:wAfter w:w="113" w:type="dxa"/>
        </w:trPr>
        <w:tc>
          <w:tcPr>
            <w:tcW w:w="708" w:type="dxa"/>
            <w:gridSpan w:val="2"/>
          </w:tcPr>
          <w:p w14:paraId="4FC79501" w14:textId="77777777" w:rsidR="008B58C2" w:rsidRPr="008B58C2" w:rsidRDefault="008B58C2" w:rsidP="008B58C2"/>
        </w:tc>
        <w:tc>
          <w:tcPr>
            <w:tcW w:w="4111" w:type="dxa"/>
            <w:gridSpan w:val="2"/>
          </w:tcPr>
          <w:p w14:paraId="36AC1750" w14:textId="77777777" w:rsidR="008B58C2" w:rsidRPr="008B58C2" w:rsidRDefault="008B58C2" w:rsidP="008B58C2"/>
        </w:tc>
        <w:tc>
          <w:tcPr>
            <w:tcW w:w="1985" w:type="dxa"/>
            <w:gridSpan w:val="2"/>
          </w:tcPr>
          <w:p w14:paraId="03072AA3" w14:textId="77777777" w:rsidR="008B58C2" w:rsidRPr="008B58C2" w:rsidRDefault="008B58C2" w:rsidP="008B58C2">
            <w:r w:rsidRPr="008B58C2">
              <w:t>1С, 3С, 9С</w:t>
            </w:r>
          </w:p>
        </w:tc>
        <w:tc>
          <w:tcPr>
            <w:tcW w:w="2439" w:type="dxa"/>
            <w:gridSpan w:val="4"/>
          </w:tcPr>
          <w:p w14:paraId="44FB6922" w14:textId="77777777" w:rsidR="008B58C2" w:rsidRPr="008B58C2" w:rsidRDefault="008B58C2" w:rsidP="008B58C2">
            <w:r w:rsidRPr="008B58C2">
              <w:t>8480710000</w:t>
            </w:r>
          </w:p>
        </w:tc>
        <w:tc>
          <w:tcPr>
            <w:tcW w:w="3402" w:type="dxa"/>
            <w:gridSpan w:val="3"/>
          </w:tcPr>
          <w:p w14:paraId="7BFD26D9" w14:textId="77777777" w:rsidR="008B58C2" w:rsidRPr="008B58C2" w:rsidRDefault="008B58C2" w:rsidP="008B58C2">
            <w:r w:rsidRPr="008B58C2">
              <w:t>ГОСТ 12.1.040-83</w:t>
            </w:r>
          </w:p>
        </w:tc>
        <w:tc>
          <w:tcPr>
            <w:tcW w:w="2948" w:type="dxa"/>
          </w:tcPr>
          <w:p w14:paraId="39C86072" w14:textId="77777777" w:rsidR="008B58C2" w:rsidRPr="008B58C2" w:rsidRDefault="008B58C2" w:rsidP="008B58C2"/>
        </w:tc>
      </w:tr>
      <w:tr w:rsidR="008B58C2" w:rsidRPr="008B58C2" w14:paraId="5F4B9CBE" w14:textId="77777777" w:rsidTr="00E935C3">
        <w:trPr>
          <w:gridAfter w:val="1"/>
          <w:wAfter w:w="113" w:type="dxa"/>
        </w:trPr>
        <w:tc>
          <w:tcPr>
            <w:tcW w:w="708" w:type="dxa"/>
            <w:gridSpan w:val="2"/>
          </w:tcPr>
          <w:p w14:paraId="55642E1C" w14:textId="77777777" w:rsidR="008B58C2" w:rsidRPr="008B58C2" w:rsidRDefault="008B58C2" w:rsidP="008B58C2"/>
        </w:tc>
        <w:tc>
          <w:tcPr>
            <w:tcW w:w="4111" w:type="dxa"/>
            <w:gridSpan w:val="2"/>
          </w:tcPr>
          <w:p w14:paraId="7F49CAD9" w14:textId="77777777" w:rsidR="008B58C2" w:rsidRPr="008B58C2" w:rsidRDefault="008B58C2" w:rsidP="008B58C2"/>
        </w:tc>
        <w:tc>
          <w:tcPr>
            <w:tcW w:w="1985" w:type="dxa"/>
            <w:gridSpan w:val="2"/>
          </w:tcPr>
          <w:p w14:paraId="4CF7EF80" w14:textId="77777777" w:rsidR="008B58C2" w:rsidRPr="008B58C2" w:rsidRDefault="008B58C2" w:rsidP="008B58C2"/>
        </w:tc>
        <w:tc>
          <w:tcPr>
            <w:tcW w:w="2439" w:type="dxa"/>
            <w:gridSpan w:val="4"/>
          </w:tcPr>
          <w:p w14:paraId="5EABE753" w14:textId="77777777" w:rsidR="008B58C2" w:rsidRPr="008B58C2" w:rsidRDefault="008B58C2" w:rsidP="008B58C2">
            <w:r w:rsidRPr="008B58C2">
              <w:t>8480790000</w:t>
            </w:r>
          </w:p>
        </w:tc>
        <w:tc>
          <w:tcPr>
            <w:tcW w:w="3402" w:type="dxa"/>
            <w:gridSpan w:val="3"/>
          </w:tcPr>
          <w:p w14:paraId="03D65597" w14:textId="77777777" w:rsidR="008B58C2" w:rsidRPr="008B58C2" w:rsidRDefault="008B58C2" w:rsidP="008B58C2">
            <w:r w:rsidRPr="008B58C2">
              <w:t>ГОСТ 12.2.003-91</w:t>
            </w:r>
          </w:p>
        </w:tc>
        <w:tc>
          <w:tcPr>
            <w:tcW w:w="2948" w:type="dxa"/>
          </w:tcPr>
          <w:p w14:paraId="509E2DB0" w14:textId="77777777" w:rsidR="008B58C2" w:rsidRPr="008B58C2" w:rsidRDefault="008B58C2" w:rsidP="008B58C2"/>
        </w:tc>
      </w:tr>
      <w:tr w:rsidR="008B58C2" w:rsidRPr="008B58C2" w14:paraId="4C55263E" w14:textId="77777777" w:rsidTr="00E935C3">
        <w:trPr>
          <w:gridAfter w:val="1"/>
          <w:wAfter w:w="113" w:type="dxa"/>
        </w:trPr>
        <w:tc>
          <w:tcPr>
            <w:tcW w:w="708" w:type="dxa"/>
            <w:gridSpan w:val="2"/>
          </w:tcPr>
          <w:p w14:paraId="72C8FCC3" w14:textId="77777777" w:rsidR="008B58C2" w:rsidRPr="008B58C2" w:rsidRDefault="008B58C2" w:rsidP="008B58C2"/>
        </w:tc>
        <w:tc>
          <w:tcPr>
            <w:tcW w:w="4111" w:type="dxa"/>
            <w:gridSpan w:val="2"/>
          </w:tcPr>
          <w:p w14:paraId="2395B995" w14:textId="77777777" w:rsidR="008B58C2" w:rsidRPr="008B58C2" w:rsidRDefault="008B58C2" w:rsidP="008B58C2"/>
        </w:tc>
        <w:tc>
          <w:tcPr>
            <w:tcW w:w="1985" w:type="dxa"/>
            <w:gridSpan w:val="2"/>
          </w:tcPr>
          <w:p w14:paraId="41FD3C9B" w14:textId="77777777" w:rsidR="008B58C2" w:rsidRPr="008B58C2" w:rsidRDefault="008B58C2" w:rsidP="008B58C2"/>
        </w:tc>
        <w:tc>
          <w:tcPr>
            <w:tcW w:w="2439" w:type="dxa"/>
            <w:gridSpan w:val="4"/>
          </w:tcPr>
          <w:p w14:paraId="2B0AD7FB" w14:textId="77777777" w:rsidR="008B58C2" w:rsidRPr="008B58C2" w:rsidRDefault="008B58C2" w:rsidP="008B58C2"/>
        </w:tc>
        <w:tc>
          <w:tcPr>
            <w:tcW w:w="3402" w:type="dxa"/>
            <w:gridSpan w:val="3"/>
          </w:tcPr>
          <w:p w14:paraId="5A0C9192" w14:textId="77777777" w:rsidR="008B58C2" w:rsidRPr="008B58C2" w:rsidRDefault="008B58C2" w:rsidP="008B58C2">
            <w:r w:rsidRPr="008B58C2">
              <w:t>ГОСТ 12.2.007.0-75</w:t>
            </w:r>
          </w:p>
        </w:tc>
        <w:tc>
          <w:tcPr>
            <w:tcW w:w="2948" w:type="dxa"/>
          </w:tcPr>
          <w:p w14:paraId="2F3982A1" w14:textId="77777777" w:rsidR="008B58C2" w:rsidRPr="008B58C2" w:rsidRDefault="008B58C2" w:rsidP="008B58C2"/>
        </w:tc>
      </w:tr>
      <w:tr w:rsidR="008B58C2" w:rsidRPr="008B58C2" w14:paraId="6D341DFE" w14:textId="77777777" w:rsidTr="00E935C3">
        <w:trPr>
          <w:gridAfter w:val="1"/>
          <w:wAfter w:w="113" w:type="dxa"/>
        </w:trPr>
        <w:tc>
          <w:tcPr>
            <w:tcW w:w="708" w:type="dxa"/>
            <w:gridSpan w:val="2"/>
          </w:tcPr>
          <w:p w14:paraId="79A8E47F" w14:textId="77777777" w:rsidR="008B58C2" w:rsidRPr="008B58C2" w:rsidRDefault="008B58C2" w:rsidP="008B58C2"/>
        </w:tc>
        <w:tc>
          <w:tcPr>
            <w:tcW w:w="4111" w:type="dxa"/>
            <w:gridSpan w:val="2"/>
          </w:tcPr>
          <w:p w14:paraId="5F52E361" w14:textId="77777777" w:rsidR="008B58C2" w:rsidRPr="008B58C2" w:rsidRDefault="008B58C2" w:rsidP="008B58C2"/>
        </w:tc>
        <w:tc>
          <w:tcPr>
            <w:tcW w:w="1985" w:type="dxa"/>
            <w:gridSpan w:val="2"/>
          </w:tcPr>
          <w:p w14:paraId="09E9FB33" w14:textId="77777777" w:rsidR="008B58C2" w:rsidRPr="008B58C2" w:rsidRDefault="008B58C2" w:rsidP="008B58C2"/>
        </w:tc>
        <w:tc>
          <w:tcPr>
            <w:tcW w:w="2439" w:type="dxa"/>
            <w:gridSpan w:val="4"/>
          </w:tcPr>
          <w:p w14:paraId="705689C6" w14:textId="77777777" w:rsidR="008B58C2" w:rsidRPr="008B58C2" w:rsidRDefault="008B58C2" w:rsidP="008B58C2"/>
        </w:tc>
        <w:tc>
          <w:tcPr>
            <w:tcW w:w="3402" w:type="dxa"/>
            <w:gridSpan w:val="3"/>
          </w:tcPr>
          <w:p w14:paraId="42F05E40" w14:textId="77777777" w:rsidR="008B58C2" w:rsidRPr="008B58C2" w:rsidRDefault="008B58C2" w:rsidP="008B58C2">
            <w:r w:rsidRPr="008B58C2">
              <w:t>ГОСТ 12.2.036-78</w:t>
            </w:r>
          </w:p>
        </w:tc>
        <w:tc>
          <w:tcPr>
            <w:tcW w:w="2948" w:type="dxa"/>
          </w:tcPr>
          <w:p w14:paraId="1A5C97B1" w14:textId="77777777" w:rsidR="008B58C2" w:rsidRPr="008B58C2" w:rsidRDefault="008B58C2" w:rsidP="008B58C2"/>
        </w:tc>
      </w:tr>
      <w:tr w:rsidR="008B58C2" w:rsidRPr="008B58C2" w14:paraId="7D1362EB" w14:textId="77777777" w:rsidTr="00E935C3">
        <w:trPr>
          <w:gridAfter w:val="1"/>
          <w:wAfter w:w="113" w:type="dxa"/>
        </w:trPr>
        <w:tc>
          <w:tcPr>
            <w:tcW w:w="708" w:type="dxa"/>
            <w:gridSpan w:val="2"/>
          </w:tcPr>
          <w:p w14:paraId="036F7810" w14:textId="77777777" w:rsidR="008B58C2" w:rsidRPr="008B58C2" w:rsidRDefault="008B58C2" w:rsidP="008B58C2"/>
        </w:tc>
        <w:tc>
          <w:tcPr>
            <w:tcW w:w="4111" w:type="dxa"/>
            <w:gridSpan w:val="2"/>
          </w:tcPr>
          <w:p w14:paraId="665DA8BF" w14:textId="77777777" w:rsidR="008B58C2" w:rsidRPr="008B58C2" w:rsidRDefault="008B58C2" w:rsidP="008B58C2"/>
        </w:tc>
        <w:tc>
          <w:tcPr>
            <w:tcW w:w="1985" w:type="dxa"/>
            <w:gridSpan w:val="2"/>
          </w:tcPr>
          <w:p w14:paraId="321F844D" w14:textId="77777777" w:rsidR="008B58C2" w:rsidRPr="008B58C2" w:rsidRDefault="008B58C2" w:rsidP="008B58C2"/>
        </w:tc>
        <w:tc>
          <w:tcPr>
            <w:tcW w:w="2439" w:type="dxa"/>
            <w:gridSpan w:val="4"/>
          </w:tcPr>
          <w:p w14:paraId="7E233A70" w14:textId="77777777" w:rsidR="008B58C2" w:rsidRPr="008B58C2" w:rsidRDefault="008B58C2" w:rsidP="008B58C2"/>
        </w:tc>
        <w:tc>
          <w:tcPr>
            <w:tcW w:w="3402" w:type="dxa"/>
            <w:gridSpan w:val="3"/>
          </w:tcPr>
          <w:p w14:paraId="2885CAEF" w14:textId="77777777" w:rsidR="008B58C2" w:rsidRPr="008B58C2" w:rsidRDefault="008B58C2" w:rsidP="008B58C2">
            <w:r w:rsidRPr="008B58C2">
              <w:t>ГОСТ 12.2.045-94</w:t>
            </w:r>
          </w:p>
        </w:tc>
        <w:tc>
          <w:tcPr>
            <w:tcW w:w="2948" w:type="dxa"/>
          </w:tcPr>
          <w:p w14:paraId="2FC6EA33" w14:textId="77777777" w:rsidR="008B58C2" w:rsidRPr="008B58C2" w:rsidRDefault="008B58C2" w:rsidP="008B58C2"/>
        </w:tc>
      </w:tr>
      <w:tr w:rsidR="008B58C2" w:rsidRPr="008B58C2" w14:paraId="721D5A9C" w14:textId="77777777" w:rsidTr="00E935C3">
        <w:trPr>
          <w:gridAfter w:val="1"/>
          <w:wAfter w:w="113" w:type="dxa"/>
        </w:trPr>
        <w:tc>
          <w:tcPr>
            <w:tcW w:w="708" w:type="dxa"/>
            <w:gridSpan w:val="2"/>
          </w:tcPr>
          <w:p w14:paraId="6BC6BAA5" w14:textId="77777777" w:rsidR="008B58C2" w:rsidRPr="008B58C2" w:rsidRDefault="008B58C2" w:rsidP="008B58C2"/>
        </w:tc>
        <w:tc>
          <w:tcPr>
            <w:tcW w:w="4111" w:type="dxa"/>
            <w:gridSpan w:val="2"/>
          </w:tcPr>
          <w:p w14:paraId="41F32DB9" w14:textId="77777777" w:rsidR="008B58C2" w:rsidRPr="008B58C2" w:rsidRDefault="008B58C2" w:rsidP="008B58C2"/>
        </w:tc>
        <w:tc>
          <w:tcPr>
            <w:tcW w:w="1985" w:type="dxa"/>
            <w:gridSpan w:val="2"/>
          </w:tcPr>
          <w:p w14:paraId="292DEDB2" w14:textId="77777777" w:rsidR="008B58C2" w:rsidRPr="008B58C2" w:rsidRDefault="008B58C2" w:rsidP="008B58C2"/>
        </w:tc>
        <w:tc>
          <w:tcPr>
            <w:tcW w:w="2439" w:type="dxa"/>
            <w:gridSpan w:val="4"/>
          </w:tcPr>
          <w:p w14:paraId="6204972F" w14:textId="77777777" w:rsidR="008B58C2" w:rsidRPr="008B58C2" w:rsidRDefault="008B58C2" w:rsidP="008B58C2"/>
        </w:tc>
        <w:tc>
          <w:tcPr>
            <w:tcW w:w="3402" w:type="dxa"/>
            <w:gridSpan w:val="3"/>
          </w:tcPr>
          <w:p w14:paraId="6528D7E3" w14:textId="77777777" w:rsidR="008B58C2" w:rsidRPr="008B58C2" w:rsidRDefault="008B58C2" w:rsidP="008B58C2">
            <w:r w:rsidRPr="008B58C2">
              <w:t>ГОСТ 12.2.049-80</w:t>
            </w:r>
          </w:p>
        </w:tc>
        <w:tc>
          <w:tcPr>
            <w:tcW w:w="2948" w:type="dxa"/>
          </w:tcPr>
          <w:p w14:paraId="6AEF1C4B" w14:textId="77777777" w:rsidR="008B58C2" w:rsidRPr="008B58C2" w:rsidRDefault="008B58C2" w:rsidP="008B58C2"/>
        </w:tc>
      </w:tr>
      <w:tr w:rsidR="008B58C2" w:rsidRPr="008B58C2" w14:paraId="2A606CA5" w14:textId="77777777" w:rsidTr="00E935C3">
        <w:trPr>
          <w:gridAfter w:val="1"/>
          <w:wAfter w:w="113" w:type="dxa"/>
        </w:trPr>
        <w:tc>
          <w:tcPr>
            <w:tcW w:w="708" w:type="dxa"/>
            <w:gridSpan w:val="2"/>
          </w:tcPr>
          <w:p w14:paraId="6B2A0C21" w14:textId="77777777" w:rsidR="008B58C2" w:rsidRPr="008B58C2" w:rsidRDefault="008B58C2" w:rsidP="008B58C2"/>
        </w:tc>
        <w:tc>
          <w:tcPr>
            <w:tcW w:w="4111" w:type="dxa"/>
            <w:gridSpan w:val="2"/>
          </w:tcPr>
          <w:p w14:paraId="472038C3" w14:textId="77777777" w:rsidR="008B58C2" w:rsidRPr="008B58C2" w:rsidRDefault="008B58C2" w:rsidP="008B58C2"/>
        </w:tc>
        <w:tc>
          <w:tcPr>
            <w:tcW w:w="1985" w:type="dxa"/>
            <w:gridSpan w:val="2"/>
          </w:tcPr>
          <w:p w14:paraId="3A2E6489" w14:textId="77777777" w:rsidR="008B58C2" w:rsidRPr="008B58C2" w:rsidRDefault="008B58C2" w:rsidP="008B58C2"/>
        </w:tc>
        <w:tc>
          <w:tcPr>
            <w:tcW w:w="2439" w:type="dxa"/>
            <w:gridSpan w:val="4"/>
          </w:tcPr>
          <w:p w14:paraId="20D3B17D" w14:textId="77777777" w:rsidR="008B58C2" w:rsidRPr="008B58C2" w:rsidRDefault="008B58C2" w:rsidP="008B58C2"/>
        </w:tc>
        <w:tc>
          <w:tcPr>
            <w:tcW w:w="3402" w:type="dxa"/>
            <w:gridSpan w:val="3"/>
          </w:tcPr>
          <w:p w14:paraId="744CDA74" w14:textId="77777777" w:rsidR="008B58C2" w:rsidRPr="008B58C2" w:rsidRDefault="008B58C2" w:rsidP="008B58C2">
            <w:r w:rsidRPr="008B58C2">
              <w:t>ГОСТ 12.2.062-81</w:t>
            </w:r>
          </w:p>
        </w:tc>
        <w:tc>
          <w:tcPr>
            <w:tcW w:w="2948" w:type="dxa"/>
          </w:tcPr>
          <w:p w14:paraId="4365905F" w14:textId="77777777" w:rsidR="008B58C2" w:rsidRPr="008B58C2" w:rsidRDefault="008B58C2" w:rsidP="008B58C2"/>
        </w:tc>
      </w:tr>
      <w:tr w:rsidR="008B58C2" w:rsidRPr="008B58C2" w14:paraId="4B931654" w14:textId="77777777" w:rsidTr="00E935C3">
        <w:trPr>
          <w:gridAfter w:val="1"/>
          <w:wAfter w:w="113" w:type="dxa"/>
        </w:trPr>
        <w:tc>
          <w:tcPr>
            <w:tcW w:w="708" w:type="dxa"/>
            <w:gridSpan w:val="2"/>
          </w:tcPr>
          <w:p w14:paraId="5034D181" w14:textId="77777777" w:rsidR="008B58C2" w:rsidRPr="008B58C2" w:rsidRDefault="008B58C2" w:rsidP="008B58C2"/>
        </w:tc>
        <w:tc>
          <w:tcPr>
            <w:tcW w:w="4111" w:type="dxa"/>
            <w:gridSpan w:val="2"/>
          </w:tcPr>
          <w:p w14:paraId="15561A5B" w14:textId="77777777" w:rsidR="008B58C2" w:rsidRPr="008B58C2" w:rsidRDefault="008B58C2" w:rsidP="008B58C2"/>
        </w:tc>
        <w:tc>
          <w:tcPr>
            <w:tcW w:w="1985" w:type="dxa"/>
            <w:gridSpan w:val="2"/>
          </w:tcPr>
          <w:p w14:paraId="233DDC64" w14:textId="77777777" w:rsidR="008B58C2" w:rsidRPr="008B58C2" w:rsidRDefault="008B58C2" w:rsidP="008B58C2"/>
        </w:tc>
        <w:tc>
          <w:tcPr>
            <w:tcW w:w="2439" w:type="dxa"/>
            <w:gridSpan w:val="4"/>
          </w:tcPr>
          <w:p w14:paraId="173CBF2C" w14:textId="77777777" w:rsidR="008B58C2" w:rsidRPr="008B58C2" w:rsidRDefault="008B58C2" w:rsidP="008B58C2"/>
        </w:tc>
        <w:tc>
          <w:tcPr>
            <w:tcW w:w="3402" w:type="dxa"/>
            <w:gridSpan w:val="3"/>
          </w:tcPr>
          <w:p w14:paraId="107EC278" w14:textId="77777777" w:rsidR="008B58C2" w:rsidRPr="008B58C2" w:rsidRDefault="008B58C2" w:rsidP="008B58C2">
            <w:r w:rsidRPr="008B58C2">
              <w:t>ГОСТ 12.2.064-81</w:t>
            </w:r>
          </w:p>
        </w:tc>
        <w:tc>
          <w:tcPr>
            <w:tcW w:w="2948" w:type="dxa"/>
          </w:tcPr>
          <w:p w14:paraId="69F73402" w14:textId="77777777" w:rsidR="008B58C2" w:rsidRPr="008B58C2" w:rsidRDefault="008B58C2" w:rsidP="008B58C2"/>
        </w:tc>
      </w:tr>
      <w:tr w:rsidR="008B58C2" w:rsidRPr="008B58C2" w14:paraId="775FD739" w14:textId="77777777" w:rsidTr="00E935C3">
        <w:trPr>
          <w:gridAfter w:val="1"/>
          <w:wAfter w:w="113" w:type="dxa"/>
        </w:trPr>
        <w:tc>
          <w:tcPr>
            <w:tcW w:w="708" w:type="dxa"/>
            <w:gridSpan w:val="2"/>
          </w:tcPr>
          <w:p w14:paraId="64CC7A0B" w14:textId="77777777" w:rsidR="008B58C2" w:rsidRPr="008B58C2" w:rsidRDefault="008B58C2" w:rsidP="008B58C2"/>
        </w:tc>
        <w:tc>
          <w:tcPr>
            <w:tcW w:w="4111" w:type="dxa"/>
            <w:gridSpan w:val="2"/>
          </w:tcPr>
          <w:p w14:paraId="1372D68F" w14:textId="77777777" w:rsidR="008B58C2" w:rsidRPr="008B58C2" w:rsidRDefault="008B58C2" w:rsidP="008B58C2"/>
        </w:tc>
        <w:tc>
          <w:tcPr>
            <w:tcW w:w="1985" w:type="dxa"/>
            <w:gridSpan w:val="2"/>
          </w:tcPr>
          <w:p w14:paraId="379DE844" w14:textId="77777777" w:rsidR="008B58C2" w:rsidRPr="008B58C2" w:rsidRDefault="008B58C2" w:rsidP="008B58C2"/>
        </w:tc>
        <w:tc>
          <w:tcPr>
            <w:tcW w:w="2439" w:type="dxa"/>
            <w:gridSpan w:val="4"/>
          </w:tcPr>
          <w:p w14:paraId="3FE45B02" w14:textId="77777777" w:rsidR="008B58C2" w:rsidRPr="008B58C2" w:rsidRDefault="008B58C2" w:rsidP="008B58C2"/>
        </w:tc>
        <w:tc>
          <w:tcPr>
            <w:tcW w:w="3402" w:type="dxa"/>
            <w:gridSpan w:val="3"/>
          </w:tcPr>
          <w:p w14:paraId="3684418E" w14:textId="77777777" w:rsidR="008B58C2" w:rsidRPr="008B58C2" w:rsidRDefault="008B58C2" w:rsidP="008B58C2">
            <w:r w:rsidRPr="008B58C2">
              <w:t>ГОСТ 12.4.040-78</w:t>
            </w:r>
          </w:p>
        </w:tc>
        <w:tc>
          <w:tcPr>
            <w:tcW w:w="2948" w:type="dxa"/>
          </w:tcPr>
          <w:p w14:paraId="0AD3B8A9" w14:textId="77777777" w:rsidR="008B58C2" w:rsidRPr="008B58C2" w:rsidRDefault="008B58C2" w:rsidP="008B58C2"/>
        </w:tc>
      </w:tr>
      <w:tr w:rsidR="008B58C2" w:rsidRPr="008B58C2" w14:paraId="78D5608A" w14:textId="77777777" w:rsidTr="00E935C3">
        <w:trPr>
          <w:gridAfter w:val="1"/>
          <w:wAfter w:w="113" w:type="dxa"/>
        </w:trPr>
        <w:tc>
          <w:tcPr>
            <w:tcW w:w="708" w:type="dxa"/>
            <w:gridSpan w:val="2"/>
          </w:tcPr>
          <w:p w14:paraId="32D0AFE0" w14:textId="77777777" w:rsidR="008B58C2" w:rsidRPr="008B58C2" w:rsidRDefault="008B58C2" w:rsidP="008B58C2"/>
        </w:tc>
        <w:tc>
          <w:tcPr>
            <w:tcW w:w="4111" w:type="dxa"/>
            <w:gridSpan w:val="2"/>
          </w:tcPr>
          <w:p w14:paraId="0AF7FC1F" w14:textId="77777777" w:rsidR="008B58C2" w:rsidRPr="008B58C2" w:rsidRDefault="008B58C2" w:rsidP="008B58C2"/>
        </w:tc>
        <w:tc>
          <w:tcPr>
            <w:tcW w:w="1985" w:type="dxa"/>
            <w:gridSpan w:val="2"/>
          </w:tcPr>
          <w:p w14:paraId="668FD945" w14:textId="77777777" w:rsidR="008B58C2" w:rsidRPr="008B58C2" w:rsidRDefault="008B58C2" w:rsidP="008B58C2"/>
        </w:tc>
        <w:tc>
          <w:tcPr>
            <w:tcW w:w="2439" w:type="dxa"/>
            <w:gridSpan w:val="4"/>
          </w:tcPr>
          <w:p w14:paraId="378F2C1F" w14:textId="77777777" w:rsidR="008B58C2" w:rsidRPr="008B58C2" w:rsidRDefault="008B58C2" w:rsidP="008B58C2"/>
        </w:tc>
        <w:tc>
          <w:tcPr>
            <w:tcW w:w="3402" w:type="dxa"/>
            <w:gridSpan w:val="3"/>
          </w:tcPr>
          <w:p w14:paraId="0A9C6500" w14:textId="77777777" w:rsidR="008B58C2" w:rsidRPr="008B58C2" w:rsidRDefault="008B58C2" w:rsidP="008B58C2">
            <w:r w:rsidRPr="008B58C2">
              <w:t>ГОСТ 11996-79</w:t>
            </w:r>
          </w:p>
        </w:tc>
        <w:tc>
          <w:tcPr>
            <w:tcW w:w="2948" w:type="dxa"/>
          </w:tcPr>
          <w:p w14:paraId="2CDB6C45" w14:textId="77777777" w:rsidR="008B58C2" w:rsidRPr="008B58C2" w:rsidRDefault="008B58C2" w:rsidP="008B58C2"/>
        </w:tc>
      </w:tr>
      <w:tr w:rsidR="008B58C2" w:rsidRPr="008B58C2" w14:paraId="119FECED" w14:textId="77777777" w:rsidTr="00E935C3">
        <w:trPr>
          <w:gridAfter w:val="1"/>
          <w:wAfter w:w="113" w:type="dxa"/>
        </w:trPr>
        <w:tc>
          <w:tcPr>
            <w:tcW w:w="708" w:type="dxa"/>
            <w:gridSpan w:val="2"/>
          </w:tcPr>
          <w:p w14:paraId="2CE5874B" w14:textId="77777777" w:rsidR="008B58C2" w:rsidRPr="008B58C2" w:rsidRDefault="008B58C2" w:rsidP="008B58C2"/>
        </w:tc>
        <w:tc>
          <w:tcPr>
            <w:tcW w:w="4111" w:type="dxa"/>
            <w:gridSpan w:val="2"/>
          </w:tcPr>
          <w:p w14:paraId="7C841724" w14:textId="77777777" w:rsidR="008B58C2" w:rsidRPr="008B58C2" w:rsidRDefault="008B58C2" w:rsidP="008B58C2"/>
        </w:tc>
        <w:tc>
          <w:tcPr>
            <w:tcW w:w="1985" w:type="dxa"/>
            <w:gridSpan w:val="2"/>
          </w:tcPr>
          <w:p w14:paraId="7278CA8B" w14:textId="77777777" w:rsidR="008B58C2" w:rsidRPr="008B58C2" w:rsidRDefault="008B58C2" w:rsidP="008B58C2"/>
        </w:tc>
        <w:tc>
          <w:tcPr>
            <w:tcW w:w="2439" w:type="dxa"/>
            <w:gridSpan w:val="4"/>
          </w:tcPr>
          <w:p w14:paraId="1EFF2A1D" w14:textId="77777777" w:rsidR="008B58C2" w:rsidRPr="008B58C2" w:rsidRDefault="008B58C2" w:rsidP="008B58C2"/>
        </w:tc>
        <w:tc>
          <w:tcPr>
            <w:tcW w:w="3402" w:type="dxa"/>
            <w:gridSpan w:val="3"/>
          </w:tcPr>
          <w:p w14:paraId="3DFF5880" w14:textId="77777777" w:rsidR="008B58C2" w:rsidRPr="008B58C2" w:rsidRDefault="008B58C2" w:rsidP="008B58C2">
            <w:r w:rsidRPr="008B58C2">
              <w:t>ГОСТ 14106-80</w:t>
            </w:r>
          </w:p>
        </w:tc>
        <w:tc>
          <w:tcPr>
            <w:tcW w:w="2948" w:type="dxa"/>
          </w:tcPr>
          <w:p w14:paraId="07F308A9" w14:textId="77777777" w:rsidR="008B58C2" w:rsidRPr="008B58C2" w:rsidRDefault="008B58C2" w:rsidP="008B58C2"/>
        </w:tc>
      </w:tr>
      <w:tr w:rsidR="008B58C2" w:rsidRPr="008B58C2" w14:paraId="2DAE06B3" w14:textId="77777777" w:rsidTr="00E935C3">
        <w:trPr>
          <w:gridAfter w:val="1"/>
          <w:wAfter w:w="113" w:type="dxa"/>
        </w:trPr>
        <w:tc>
          <w:tcPr>
            <w:tcW w:w="708" w:type="dxa"/>
            <w:gridSpan w:val="2"/>
          </w:tcPr>
          <w:p w14:paraId="3F50F60C" w14:textId="77777777" w:rsidR="008B58C2" w:rsidRPr="008B58C2" w:rsidRDefault="008B58C2" w:rsidP="008B58C2"/>
        </w:tc>
        <w:tc>
          <w:tcPr>
            <w:tcW w:w="4111" w:type="dxa"/>
            <w:gridSpan w:val="2"/>
          </w:tcPr>
          <w:p w14:paraId="1FFBFBCF" w14:textId="77777777" w:rsidR="008B58C2" w:rsidRPr="008B58C2" w:rsidRDefault="008B58C2" w:rsidP="008B58C2"/>
        </w:tc>
        <w:tc>
          <w:tcPr>
            <w:tcW w:w="1985" w:type="dxa"/>
            <w:gridSpan w:val="2"/>
          </w:tcPr>
          <w:p w14:paraId="20F7F8B0" w14:textId="77777777" w:rsidR="008B58C2" w:rsidRPr="008B58C2" w:rsidRDefault="008B58C2" w:rsidP="008B58C2"/>
        </w:tc>
        <w:tc>
          <w:tcPr>
            <w:tcW w:w="2439" w:type="dxa"/>
            <w:gridSpan w:val="4"/>
          </w:tcPr>
          <w:p w14:paraId="640C2C29" w14:textId="77777777" w:rsidR="008B58C2" w:rsidRPr="008B58C2" w:rsidRDefault="008B58C2" w:rsidP="008B58C2"/>
        </w:tc>
        <w:tc>
          <w:tcPr>
            <w:tcW w:w="3402" w:type="dxa"/>
            <w:gridSpan w:val="3"/>
          </w:tcPr>
          <w:p w14:paraId="420711E3" w14:textId="77777777" w:rsidR="008B58C2" w:rsidRPr="008B58C2" w:rsidRDefault="008B58C2" w:rsidP="008B58C2">
            <w:r w:rsidRPr="008B58C2">
              <w:t>ГОСТ 14333-79</w:t>
            </w:r>
          </w:p>
        </w:tc>
        <w:tc>
          <w:tcPr>
            <w:tcW w:w="2948" w:type="dxa"/>
          </w:tcPr>
          <w:p w14:paraId="24460802" w14:textId="77777777" w:rsidR="008B58C2" w:rsidRPr="008B58C2" w:rsidRDefault="008B58C2" w:rsidP="008B58C2"/>
        </w:tc>
      </w:tr>
      <w:tr w:rsidR="008B58C2" w:rsidRPr="008B58C2" w14:paraId="07CB1153" w14:textId="77777777" w:rsidTr="00E935C3">
        <w:trPr>
          <w:gridAfter w:val="1"/>
          <w:wAfter w:w="113" w:type="dxa"/>
        </w:trPr>
        <w:tc>
          <w:tcPr>
            <w:tcW w:w="708" w:type="dxa"/>
            <w:gridSpan w:val="2"/>
          </w:tcPr>
          <w:p w14:paraId="0843CFEE" w14:textId="77777777" w:rsidR="008B58C2" w:rsidRPr="008B58C2" w:rsidRDefault="008B58C2" w:rsidP="008B58C2"/>
        </w:tc>
        <w:tc>
          <w:tcPr>
            <w:tcW w:w="4111" w:type="dxa"/>
            <w:gridSpan w:val="2"/>
          </w:tcPr>
          <w:p w14:paraId="2C8C9B34" w14:textId="77777777" w:rsidR="008B58C2" w:rsidRPr="008B58C2" w:rsidRDefault="008B58C2" w:rsidP="008B58C2"/>
        </w:tc>
        <w:tc>
          <w:tcPr>
            <w:tcW w:w="1985" w:type="dxa"/>
            <w:gridSpan w:val="2"/>
          </w:tcPr>
          <w:p w14:paraId="292AE725" w14:textId="77777777" w:rsidR="008B58C2" w:rsidRPr="008B58C2" w:rsidRDefault="008B58C2" w:rsidP="008B58C2"/>
        </w:tc>
        <w:tc>
          <w:tcPr>
            <w:tcW w:w="2439" w:type="dxa"/>
            <w:gridSpan w:val="4"/>
          </w:tcPr>
          <w:p w14:paraId="6DF23454" w14:textId="77777777" w:rsidR="008B58C2" w:rsidRPr="008B58C2" w:rsidRDefault="008B58C2" w:rsidP="008B58C2"/>
        </w:tc>
        <w:tc>
          <w:tcPr>
            <w:tcW w:w="3402" w:type="dxa"/>
            <w:gridSpan w:val="3"/>
          </w:tcPr>
          <w:p w14:paraId="7FCE7C10" w14:textId="77777777" w:rsidR="008B58C2" w:rsidRPr="008B58C2" w:rsidRDefault="008B58C2" w:rsidP="008B58C2">
            <w:r w:rsidRPr="008B58C2">
              <w:t>ГОСТ 14254-2015</w:t>
            </w:r>
          </w:p>
        </w:tc>
        <w:tc>
          <w:tcPr>
            <w:tcW w:w="2948" w:type="dxa"/>
          </w:tcPr>
          <w:p w14:paraId="2F7A7444" w14:textId="77777777" w:rsidR="008B58C2" w:rsidRPr="008B58C2" w:rsidRDefault="008B58C2" w:rsidP="008B58C2"/>
        </w:tc>
      </w:tr>
      <w:tr w:rsidR="008B58C2" w:rsidRPr="008B58C2" w14:paraId="5F9673DF" w14:textId="77777777" w:rsidTr="00E935C3">
        <w:trPr>
          <w:gridAfter w:val="1"/>
          <w:wAfter w:w="113" w:type="dxa"/>
        </w:trPr>
        <w:tc>
          <w:tcPr>
            <w:tcW w:w="708" w:type="dxa"/>
            <w:gridSpan w:val="2"/>
          </w:tcPr>
          <w:p w14:paraId="14644E9C" w14:textId="77777777" w:rsidR="008B58C2" w:rsidRPr="008B58C2" w:rsidRDefault="008B58C2" w:rsidP="008B58C2"/>
        </w:tc>
        <w:tc>
          <w:tcPr>
            <w:tcW w:w="4111" w:type="dxa"/>
            <w:gridSpan w:val="2"/>
          </w:tcPr>
          <w:p w14:paraId="672865A6" w14:textId="77777777" w:rsidR="008B58C2" w:rsidRPr="008B58C2" w:rsidRDefault="008B58C2" w:rsidP="008B58C2"/>
        </w:tc>
        <w:tc>
          <w:tcPr>
            <w:tcW w:w="1985" w:type="dxa"/>
            <w:gridSpan w:val="2"/>
          </w:tcPr>
          <w:p w14:paraId="13D08D3D" w14:textId="77777777" w:rsidR="008B58C2" w:rsidRPr="008B58C2" w:rsidRDefault="008B58C2" w:rsidP="008B58C2"/>
        </w:tc>
        <w:tc>
          <w:tcPr>
            <w:tcW w:w="2439" w:type="dxa"/>
            <w:gridSpan w:val="4"/>
          </w:tcPr>
          <w:p w14:paraId="42C72145" w14:textId="77777777" w:rsidR="008B58C2" w:rsidRPr="008B58C2" w:rsidRDefault="008B58C2" w:rsidP="008B58C2"/>
        </w:tc>
        <w:tc>
          <w:tcPr>
            <w:tcW w:w="3402" w:type="dxa"/>
            <w:gridSpan w:val="3"/>
          </w:tcPr>
          <w:p w14:paraId="6C54322D" w14:textId="77777777" w:rsidR="008B58C2" w:rsidRPr="008B58C2" w:rsidRDefault="008B58C2" w:rsidP="008B58C2">
            <w:r w:rsidRPr="008B58C2">
              <w:t>ГОСТ 15940-84</w:t>
            </w:r>
          </w:p>
        </w:tc>
        <w:tc>
          <w:tcPr>
            <w:tcW w:w="2948" w:type="dxa"/>
          </w:tcPr>
          <w:p w14:paraId="7515C794" w14:textId="77777777" w:rsidR="008B58C2" w:rsidRPr="008B58C2" w:rsidRDefault="008B58C2" w:rsidP="008B58C2"/>
        </w:tc>
      </w:tr>
      <w:tr w:rsidR="008B58C2" w:rsidRPr="008B58C2" w14:paraId="5F877322" w14:textId="77777777" w:rsidTr="00E935C3">
        <w:trPr>
          <w:gridAfter w:val="1"/>
          <w:wAfter w:w="113" w:type="dxa"/>
        </w:trPr>
        <w:tc>
          <w:tcPr>
            <w:tcW w:w="708" w:type="dxa"/>
            <w:gridSpan w:val="2"/>
          </w:tcPr>
          <w:p w14:paraId="29E81CA3" w14:textId="77777777" w:rsidR="008B58C2" w:rsidRPr="008B58C2" w:rsidRDefault="008B58C2" w:rsidP="008B58C2"/>
        </w:tc>
        <w:tc>
          <w:tcPr>
            <w:tcW w:w="4111" w:type="dxa"/>
            <w:gridSpan w:val="2"/>
          </w:tcPr>
          <w:p w14:paraId="489F5EE6" w14:textId="77777777" w:rsidR="008B58C2" w:rsidRPr="008B58C2" w:rsidRDefault="008B58C2" w:rsidP="008B58C2"/>
        </w:tc>
        <w:tc>
          <w:tcPr>
            <w:tcW w:w="1985" w:type="dxa"/>
            <w:gridSpan w:val="2"/>
          </w:tcPr>
          <w:p w14:paraId="2508748C" w14:textId="77777777" w:rsidR="008B58C2" w:rsidRPr="008B58C2" w:rsidRDefault="008B58C2" w:rsidP="008B58C2"/>
        </w:tc>
        <w:tc>
          <w:tcPr>
            <w:tcW w:w="2439" w:type="dxa"/>
            <w:gridSpan w:val="4"/>
          </w:tcPr>
          <w:p w14:paraId="506BF447" w14:textId="77777777" w:rsidR="008B58C2" w:rsidRPr="008B58C2" w:rsidRDefault="008B58C2" w:rsidP="008B58C2"/>
        </w:tc>
        <w:tc>
          <w:tcPr>
            <w:tcW w:w="3402" w:type="dxa"/>
            <w:gridSpan w:val="3"/>
          </w:tcPr>
          <w:p w14:paraId="58872454" w14:textId="77777777" w:rsidR="008B58C2" w:rsidRPr="008B58C2" w:rsidRDefault="008B58C2" w:rsidP="008B58C2">
            <w:r w:rsidRPr="008B58C2">
              <w:t>ГОСТ 30860-2002</w:t>
            </w:r>
          </w:p>
        </w:tc>
        <w:tc>
          <w:tcPr>
            <w:tcW w:w="2948" w:type="dxa"/>
          </w:tcPr>
          <w:p w14:paraId="538990DE" w14:textId="77777777" w:rsidR="008B58C2" w:rsidRPr="008B58C2" w:rsidRDefault="008B58C2" w:rsidP="008B58C2"/>
        </w:tc>
      </w:tr>
      <w:tr w:rsidR="008B58C2" w:rsidRPr="008B58C2" w14:paraId="6C70B1E4" w14:textId="77777777" w:rsidTr="00E935C3">
        <w:trPr>
          <w:gridAfter w:val="1"/>
          <w:wAfter w:w="113" w:type="dxa"/>
        </w:trPr>
        <w:tc>
          <w:tcPr>
            <w:tcW w:w="708" w:type="dxa"/>
            <w:gridSpan w:val="2"/>
          </w:tcPr>
          <w:p w14:paraId="6A58BB10" w14:textId="77777777" w:rsidR="008B58C2" w:rsidRPr="008B58C2" w:rsidRDefault="008B58C2" w:rsidP="008B58C2"/>
        </w:tc>
        <w:tc>
          <w:tcPr>
            <w:tcW w:w="4111" w:type="dxa"/>
            <w:gridSpan w:val="2"/>
          </w:tcPr>
          <w:p w14:paraId="690D3B3D" w14:textId="77777777" w:rsidR="008B58C2" w:rsidRPr="008B58C2" w:rsidRDefault="008B58C2" w:rsidP="008B58C2"/>
        </w:tc>
        <w:tc>
          <w:tcPr>
            <w:tcW w:w="1985" w:type="dxa"/>
            <w:gridSpan w:val="2"/>
          </w:tcPr>
          <w:p w14:paraId="3BA6789D" w14:textId="77777777" w:rsidR="008B58C2" w:rsidRPr="008B58C2" w:rsidRDefault="008B58C2" w:rsidP="008B58C2"/>
        </w:tc>
        <w:tc>
          <w:tcPr>
            <w:tcW w:w="2439" w:type="dxa"/>
            <w:gridSpan w:val="4"/>
          </w:tcPr>
          <w:p w14:paraId="7C6DF69F" w14:textId="77777777" w:rsidR="008B58C2" w:rsidRPr="008B58C2" w:rsidRDefault="008B58C2" w:rsidP="008B58C2"/>
        </w:tc>
        <w:tc>
          <w:tcPr>
            <w:tcW w:w="3402" w:type="dxa"/>
            <w:gridSpan w:val="3"/>
          </w:tcPr>
          <w:p w14:paraId="219B3EEE" w14:textId="77777777" w:rsidR="008B58C2" w:rsidRPr="008B58C2" w:rsidRDefault="008B58C2" w:rsidP="008B58C2">
            <w:r w:rsidRPr="008B58C2">
              <w:t>ГОСТ 30869-2003</w:t>
            </w:r>
          </w:p>
        </w:tc>
        <w:tc>
          <w:tcPr>
            <w:tcW w:w="2948" w:type="dxa"/>
          </w:tcPr>
          <w:p w14:paraId="5BC9EC07" w14:textId="77777777" w:rsidR="008B58C2" w:rsidRPr="008B58C2" w:rsidRDefault="008B58C2" w:rsidP="008B58C2"/>
        </w:tc>
      </w:tr>
      <w:tr w:rsidR="008B58C2" w:rsidRPr="008B58C2" w14:paraId="5E62932C" w14:textId="77777777" w:rsidTr="00E935C3">
        <w:trPr>
          <w:gridAfter w:val="1"/>
          <w:wAfter w:w="113" w:type="dxa"/>
        </w:trPr>
        <w:tc>
          <w:tcPr>
            <w:tcW w:w="708" w:type="dxa"/>
            <w:gridSpan w:val="2"/>
          </w:tcPr>
          <w:p w14:paraId="3A656081" w14:textId="77777777" w:rsidR="008B58C2" w:rsidRPr="008B58C2" w:rsidRDefault="008B58C2" w:rsidP="008B58C2"/>
        </w:tc>
        <w:tc>
          <w:tcPr>
            <w:tcW w:w="4111" w:type="dxa"/>
            <w:gridSpan w:val="2"/>
          </w:tcPr>
          <w:p w14:paraId="5E340543" w14:textId="77777777" w:rsidR="008B58C2" w:rsidRPr="008B58C2" w:rsidRDefault="008B58C2" w:rsidP="008B58C2"/>
        </w:tc>
        <w:tc>
          <w:tcPr>
            <w:tcW w:w="1985" w:type="dxa"/>
            <w:gridSpan w:val="2"/>
          </w:tcPr>
          <w:p w14:paraId="0CBAB15C" w14:textId="77777777" w:rsidR="008B58C2" w:rsidRPr="008B58C2" w:rsidRDefault="008B58C2" w:rsidP="008B58C2"/>
        </w:tc>
        <w:tc>
          <w:tcPr>
            <w:tcW w:w="2439" w:type="dxa"/>
            <w:gridSpan w:val="4"/>
          </w:tcPr>
          <w:p w14:paraId="7132DDFA" w14:textId="77777777" w:rsidR="008B58C2" w:rsidRPr="008B58C2" w:rsidRDefault="008B58C2" w:rsidP="008B58C2"/>
        </w:tc>
        <w:tc>
          <w:tcPr>
            <w:tcW w:w="3402" w:type="dxa"/>
            <w:gridSpan w:val="3"/>
          </w:tcPr>
          <w:p w14:paraId="477AAB91" w14:textId="77777777" w:rsidR="008B58C2" w:rsidRPr="008B58C2" w:rsidRDefault="008B58C2" w:rsidP="008B58C2">
            <w:r w:rsidRPr="008B58C2">
              <w:t>ГОСТ 31177-2003</w:t>
            </w:r>
          </w:p>
        </w:tc>
        <w:tc>
          <w:tcPr>
            <w:tcW w:w="2948" w:type="dxa"/>
          </w:tcPr>
          <w:p w14:paraId="4814BB4F" w14:textId="77777777" w:rsidR="008B58C2" w:rsidRPr="008B58C2" w:rsidRDefault="008B58C2" w:rsidP="008B58C2"/>
        </w:tc>
      </w:tr>
      <w:tr w:rsidR="008B58C2" w:rsidRPr="008B58C2" w14:paraId="0528656B" w14:textId="77777777" w:rsidTr="00E935C3">
        <w:trPr>
          <w:gridAfter w:val="1"/>
          <w:wAfter w:w="113" w:type="dxa"/>
        </w:trPr>
        <w:tc>
          <w:tcPr>
            <w:tcW w:w="708" w:type="dxa"/>
            <w:gridSpan w:val="2"/>
          </w:tcPr>
          <w:p w14:paraId="06B4F826" w14:textId="77777777" w:rsidR="008B58C2" w:rsidRPr="008B58C2" w:rsidRDefault="008B58C2" w:rsidP="008B58C2"/>
        </w:tc>
        <w:tc>
          <w:tcPr>
            <w:tcW w:w="4111" w:type="dxa"/>
            <w:gridSpan w:val="2"/>
          </w:tcPr>
          <w:p w14:paraId="67A07244" w14:textId="77777777" w:rsidR="008B58C2" w:rsidRPr="008B58C2" w:rsidRDefault="008B58C2" w:rsidP="008B58C2"/>
        </w:tc>
        <w:tc>
          <w:tcPr>
            <w:tcW w:w="1985" w:type="dxa"/>
            <w:gridSpan w:val="2"/>
          </w:tcPr>
          <w:p w14:paraId="114C77D8" w14:textId="77777777" w:rsidR="008B58C2" w:rsidRPr="008B58C2" w:rsidRDefault="008B58C2" w:rsidP="008B58C2"/>
        </w:tc>
        <w:tc>
          <w:tcPr>
            <w:tcW w:w="2439" w:type="dxa"/>
            <w:gridSpan w:val="4"/>
          </w:tcPr>
          <w:p w14:paraId="3D9E447A" w14:textId="77777777" w:rsidR="008B58C2" w:rsidRPr="008B58C2" w:rsidRDefault="008B58C2" w:rsidP="008B58C2"/>
        </w:tc>
        <w:tc>
          <w:tcPr>
            <w:tcW w:w="3402" w:type="dxa"/>
            <w:gridSpan w:val="3"/>
          </w:tcPr>
          <w:p w14:paraId="7BB5E032" w14:textId="77777777" w:rsidR="008B58C2" w:rsidRPr="008B58C2" w:rsidRDefault="008B58C2" w:rsidP="008B58C2">
            <w:r w:rsidRPr="008B58C2">
              <w:t>ГОСТ ISO 2859-1-2009</w:t>
            </w:r>
          </w:p>
        </w:tc>
        <w:tc>
          <w:tcPr>
            <w:tcW w:w="2948" w:type="dxa"/>
          </w:tcPr>
          <w:p w14:paraId="0B66E33E" w14:textId="77777777" w:rsidR="008B58C2" w:rsidRPr="008B58C2" w:rsidRDefault="008B58C2" w:rsidP="008B58C2"/>
        </w:tc>
      </w:tr>
      <w:tr w:rsidR="008B58C2" w:rsidRPr="008B58C2" w14:paraId="4F8D6E0C" w14:textId="77777777" w:rsidTr="00E935C3">
        <w:trPr>
          <w:gridAfter w:val="1"/>
          <w:wAfter w:w="113" w:type="dxa"/>
        </w:trPr>
        <w:tc>
          <w:tcPr>
            <w:tcW w:w="708" w:type="dxa"/>
            <w:gridSpan w:val="2"/>
          </w:tcPr>
          <w:p w14:paraId="79C76D92" w14:textId="77777777" w:rsidR="008B58C2" w:rsidRPr="008B58C2" w:rsidRDefault="008B58C2" w:rsidP="008B58C2"/>
        </w:tc>
        <w:tc>
          <w:tcPr>
            <w:tcW w:w="4111" w:type="dxa"/>
            <w:gridSpan w:val="2"/>
          </w:tcPr>
          <w:p w14:paraId="72C3609D" w14:textId="77777777" w:rsidR="008B58C2" w:rsidRPr="008B58C2" w:rsidRDefault="008B58C2" w:rsidP="008B58C2"/>
        </w:tc>
        <w:tc>
          <w:tcPr>
            <w:tcW w:w="1985" w:type="dxa"/>
            <w:gridSpan w:val="2"/>
          </w:tcPr>
          <w:p w14:paraId="4C5E5A80" w14:textId="77777777" w:rsidR="008B58C2" w:rsidRPr="008B58C2" w:rsidRDefault="008B58C2" w:rsidP="008B58C2"/>
        </w:tc>
        <w:tc>
          <w:tcPr>
            <w:tcW w:w="2439" w:type="dxa"/>
            <w:gridSpan w:val="4"/>
          </w:tcPr>
          <w:p w14:paraId="5AC2B6E4" w14:textId="77777777" w:rsidR="008B58C2" w:rsidRPr="008B58C2" w:rsidRDefault="008B58C2" w:rsidP="008B58C2"/>
        </w:tc>
        <w:tc>
          <w:tcPr>
            <w:tcW w:w="3402" w:type="dxa"/>
            <w:gridSpan w:val="3"/>
          </w:tcPr>
          <w:p w14:paraId="7AEF3339" w14:textId="77777777" w:rsidR="008B58C2" w:rsidRPr="008B58C2" w:rsidRDefault="008B58C2" w:rsidP="008B58C2">
            <w:r w:rsidRPr="008B58C2">
              <w:t>ГОСТ ЕН 563-2002</w:t>
            </w:r>
          </w:p>
        </w:tc>
        <w:tc>
          <w:tcPr>
            <w:tcW w:w="2948" w:type="dxa"/>
          </w:tcPr>
          <w:p w14:paraId="458D0F36" w14:textId="77777777" w:rsidR="008B58C2" w:rsidRPr="008B58C2" w:rsidRDefault="008B58C2" w:rsidP="008B58C2"/>
        </w:tc>
      </w:tr>
      <w:tr w:rsidR="008B58C2" w:rsidRPr="008B58C2" w14:paraId="0880D3AF" w14:textId="77777777" w:rsidTr="00E935C3">
        <w:trPr>
          <w:gridAfter w:val="1"/>
          <w:wAfter w:w="113" w:type="dxa"/>
        </w:trPr>
        <w:tc>
          <w:tcPr>
            <w:tcW w:w="708" w:type="dxa"/>
            <w:gridSpan w:val="2"/>
          </w:tcPr>
          <w:p w14:paraId="7FC39D9E" w14:textId="77777777" w:rsidR="008B58C2" w:rsidRPr="008B58C2" w:rsidRDefault="008B58C2" w:rsidP="008B58C2"/>
        </w:tc>
        <w:tc>
          <w:tcPr>
            <w:tcW w:w="4111" w:type="dxa"/>
            <w:gridSpan w:val="2"/>
          </w:tcPr>
          <w:p w14:paraId="0E82BFBF" w14:textId="77777777" w:rsidR="008B58C2" w:rsidRPr="008B58C2" w:rsidRDefault="008B58C2" w:rsidP="008B58C2"/>
        </w:tc>
        <w:tc>
          <w:tcPr>
            <w:tcW w:w="1985" w:type="dxa"/>
            <w:gridSpan w:val="2"/>
          </w:tcPr>
          <w:p w14:paraId="4902B3EA" w14:textId="77777777" w:rsidR="008B58C2" w:rsidRPr="008B58C2" w:rsidRDefault="008B58C2" w:rsidP="008B58C2"/>
        </w:tc>
        <w:tc>
          <w:tcPr>
            <w:tcW w:w="2439" w:type="dxa"/>
            <w:gridSpan w:val="4"/>
          </w:tcPr>
          <w:p w14:paraId="07BCF453" w14:textId="77777777" w:rsidR="008B58C2" w:rsidRPr="008B58C2" w:rsidRDefault="008B58C2" w:rsidP="008B58C2"/>
        </w:tc>
        <w:tc>
          <w:tcPr>
            <w:tcW w:w="3402" w:type="dxa"/>
            <w:gridSpan w:val="3"/>
          </w:tcPr>
          <w:p w14:paraId="76F5BF3C" w14:textId="77777777" w:rsidR="008B58C2" w:rsidRPr="008B58C2" w:rsidRDefault="008B58C2" w:rsidP="008B58C2">
            <w:r w:rsidRPr="008B58C2">
              <w:t>ГОСТ EN 953-2014</w:t>
            </w:r>
          </w:p>
        </w:tc>
        <w:tc>
          <w:tcPr>
            <w:tcW w:w="2948" w:type="dxa"/>
          </w:tcPr>
          <w:p w14:paraId="4CB64BA5" w14:textId="77777777" w:rsidR="008B58C2" w:rsidRPr="008B58C2" w:rsidRDefault="008B58C2" w:rsidP="008B58C2"/>
        </w:tc>
      </w:tr>
      <w:tr w:rsidR="008B58C2" w:rsidRPr="008B58C2" w14:paraId="3E494AE4" w14:textId="77777777" w:rsidTr="00E935C3">
        <w:trPr>
          <w:gridAfter w:val="1"/>
          <w:wAfter w:w="113" w:type="dxa"/>
        </w:trPr>
        <w:tc>
          <w:tcPr>
            <w:tcW w:w="708" w:type="dxa"/>
            <w:gridSpan w:val="2"/>
          </w:tcPr>
          <w:p w14:paraId="514592C7" w14:textId="77777777" w:rsidR="008B58C2" w:rsidRPr="008B58C2" w:rsidRDefault="008B58C2" w:rsidP="008B58C2"/>
        </w:tc>
        <w:tc>
          <w:tcPr>
            <w:tcW w:w="4111" w:type="dxa"/>
            <w:gridSpan w:val="2"/>
          </w:tcPr>
          <w:p w14:paraId="751CAA97" w14:textId="77777777" w:rsidR="008B58C2" w:rsidRPr="008B58C2" w:rsidRDefault="008B58C2" w:rsidP="008B58C2"/>
        </w:tc>
        <w:tc>
          <w:tcPr>
            <w:tcW w:w="1985" w:type="dxa"/>
            <w:gridSpan w:val="2"/>
          </w:tcPr>
          <w:p w14:paraId="67C95BF0" w14:textId="77777777" w:rsidR="008B58C2" w:rsidRPr="008B58C2" w:rsidRDefault="008B58C2" w:rsidP="008B58C2"/>
        </w:tc>
        <w:tc>
          <w:tcPr>
            <w:tcW w:w="2439" w:type="dxa"/>
            <w:gridSpan w:val="4"/>
          </w:tcPr>
          <w:p w14:paraId="32D8F468" w14:textId="77777777" w:rsidR="008B58C2" w:rsidRPr="008B58C2" w:rsidRDefault="008B58C2" w:rsidP="008B58C2"/>
        </w:tc>
        <w:tc>
          <w:tcPr>
            <w:tcW w:w="3402" w:type="dxa"/>
            <w:gridSpan w:val="3"/>
          </w:tcPr>
          <w:p w14:paraId="48251B0A" w14:textId="77777777" w:rsidR="008B58C2" w:rsidRPr="008B58C2" w:rsidRDefault="008B58C2" w:rsidP="008B58C2">
            <w:r w:rsidRPr="008B58C2">
              <w:t>ГОСТ ЕН 1037-2002</w:t>
            </w:r>
          </w:p>
        </w:tc>
        <w:tc>
          <w:tcPr>
            <w:tcW w:w="2948" w:type="dxa"/>
          </w:tcPr>
          <w:p w14:paraId="528B1FA1" w14:textId="77777777" w:rsidR="008B58C2" w:rsidRPr="008B58C2" w:rsidRDefault="008B58C2" w:rsidP="008B58C2"/>
        </w:tc>
      </w:tr>
      <w:tr w:rsidR="008B58C2" w:rsidRPr="008B58C2" w14:paraId="3FF46461" w14:textId="77777777" w:rsidTr="00E935C3">
        <w:trPr>
          <w:gridAfter w:val="1"/>
          <w:wAfter w:w="113" w:type="dxa"/>
        </w:trPr>
        <w:tc>
          <w:tcPr>
            <w:tcW w:w="708" w:type="dxa"/>
            <w:gridSpan w:val="2"/>
          </w:tcPr>
          <w:p w14:paraId="1CCAD9C8" w14:textId="77777777" w:rsidR="008B58C2" w:rsidRPr="008B58C2" w:rsidRDefault="008B58C2" w:rsidP="008B58C2"/>
        </w:tc>
        <w:tc>
          <w:tcPr>
            <w:tcW w:w="4111" w:type="dxa"/>
            <w:gridSpan w:val="2"/>
          </w:tcPr>
          <w:p w14:paraId="2D11960A" w14:textId="77777777" w:rsidR="008B58C2" w:rsidRPr="008B58C2" w:rsidRDefault="008B58C2" w:rsidP="008B58C2"/>
        </w:tc>
        <w:tc>
          <w:tcPr>
            <w:tcW w:w="1985" w:type="dxa"/>
            <w:gridSpan w:val="2"/>
          </w:tcPr>
          <w:p w14:paraId="16B5C2F2" w14:textId="77777777" w:rsidR="008B58C2" w:rsidRPr="008B58C2" w:rsidRDefault="008B58C2" w:rsidP="008B58C2"/>
        </w:tc>
        <w:tc>
          <w:tcPr>
            <w:tcW w:w="2439" w:type="dxa"/>
            <w:gridSpan w:val="4"/>
          </w:tcPr>
          <w:p w14:paraId="56047210" w14:textId="77777777" w:rsidR="008B58C2" w:rsidRPr="008B58C2" w:rsidRDefault="008B58C2" w:rsidP="008B58C2"/>
        </w:tc>
        <w:tc>
          <w:tcPr>
            <w:tcW w:w="3402" w:type="dxa"/>
            <w:gridSpan w:val="3"/>
          </w:tcPr>
          <w:p w14:paraId="0398B9D7" w14:textId="77777777" w:rsidR="008B58C2" w:rsidRPr="008B58C2" w:rsidRDefault="008B58C2" w:rsidP="008B58C2">
            <w:r w:rsidRPr="008B58C2">
              <w:t>ГОСТ ЕН 1837-2002</w:t>
            </w:r>
          </w:p>
        </w:tc>
        <w:tc>
          <w:tcPr>
            <w:tcW w:w="2948" w:type="dxa"/>
          </w:tcPr>
          <w:p w14:paraId="151E2169" w14:textId="77777777" w:rsidR="008B58C2" w:rsidRPr="008B58C2" w:rsidRDefault="008B58C2" w:rsidP="008B58C2"/>
        </w:tc>
      </w:tr>
      <w:tr w:rsidR="008B58C2" w:rsidRPr="008B58C2" w14:paraId="0C45D9E9" w14:textId="77777777" w:rsidTr="00E935C3">
        <w:trPr>
          <w:gridAfter w:val="1"/>
          <w:wAfter w:w="113" w:type="dxa"/>
        </w:trPr>
        <w:tc>
          <w:tcPr>
            <w:tcW w:w="708" w:type="dxa"/>
            <w:gridSpan w:val="2"/>
          </w:tcPr>
          <w:p w14:paraId="1DBBAFA9" w14:textId="77777777" w:rsidR="008B58C2" w:rsidRPr="008B58C2" w:rsidRDefault="008B58C2" w:rsidP="008B58C2"/>
        </w:tc>
        <w:tc>
          <w:tcPr>
            <w:tcW w:w="4111" w:type="dxa"/>
            <w:gridSpan w:val="2"/>
          </w:tcPr>
          <w:p w14:paraId="444EB8BE" w14:textId="77777777" w:rsidR="008B58C2" w:rsidRPr="008B58C2" w:rsidRDefault="008B58C2" w:rsidP="008B58C2"/>
        </w:tc>
        <w:tc>
          <w:tcPr>
            <w:tcW w:w="1985" w:type="dxa"/>
            <w:gridSpan w:val="2"/>
          </w:tcPr>
          <w:p w14:paraId="1B121C67" w14:textId="77777777" w:rsidR="008B58C2" w:rsidRPr="008B58C2" w:rsidRDefault="008B58C2" w:rsidP="008B58C2"/>
        </w:tc>
        <w:tc>
          <w:tcPr>
            <w:tcW w:w="2439" w:type="dxa"/>
            <w:gridSpan w:val="4"/>
          </w:tcPr>
          <w:p w14:paraId="20D86AEB" w14:textId="77777777" w:rsidR="008B58C2" w:rsidRPr="008B58C2" w:rsidRDefault="008B58C2" w:rsidP="008B58C2"/>
        </w:tc>
        <w:tc>
          <w:tcPr>
            <w:tcW w:w="3402" w:type="dxa"/>
            <w:gridSpan w:val="3"/>
          </w:tcPr>
          <w:p w14:paraId="298A887F" w14:textId="77777777" w:rsidR="008B58C2" w:rsidRPr="008B58C2" w:rsidRDefault="008B58C2" w:rsidP="008B58C2"/>
        </w:tc>
        <w:tc>
          <w:tcPr>
            <w:tcW w:w="2948" w:type="dxa"/>
          </w:tcPr>
          <w:p w14:paraId="42A342C8" w14:textId="77777777" w:rsidR="008B58C2" w:rsidRPr="008B58C2" w:rsidRDefault="008B58C2" w:rsidP="008B58C2"/>
        </w:tc>
      </w:tr>
      <w:tr w:rsidR="008B58C2" w:rsidRPr="008B58C2" w14:paraId="783B0E0E" w14:textId="77777777" w:rsidTr="00E935C3">
        <w:trPr>
          <w:gridAfter w:val="1"/>
          <w:wAfter w:w="113" w:type="dxa"/>
        </w:trPr>
        <w:tc>
          <w:tcPr>
            <w:tcW w:w="708" w:type="dxa"/>
            <w:gridSpan w:val="2"/>
          </w:tcPr>
          <w:p w14:paraId="6EC57EA8" w14:textId="77777777" w:rsidR="008B58C2" w:rsidRPr="008B58C2" w:rsidRDefault="008B58C2" w:rsidP="008B58C2"/>
        </w:tc>
        <w:tc>
          <w:tcPr>
            <w:tcW w:w="4111" w:type="dxa"/>
            <w:gridSpan w:val="2"/>
          </w:tcPr>
          <w:p w14:paraId="2998EA05" w14:textId="77777777" w:rsidR="008B58C2" w:rsidRPr="008B58C2" w:rsidRDefault="008B58C2" w:rsidP="008B58C2"/>
        </w:tc>
        <w:tc>
          <w:tcPr>
            <w:tcW w:w="1985" w:type="dxa"/>
            <w:gridSpan w:val="2"/>
          </w:tcPr>
          <w:p w14:paraId="6A568660" w14:textId="77777777" w:rsidR="008B58C2" w:rsidRPr="008B58C2" w:rsidRDefault="008B58C2" w:rsidP="008B58C2"/>
        </w:tc>
        <w:tc>
          <w:tcPr>
            <w:tcW w:w="2439" w:type="dxa"/>
            <w:gridSpan w:val="4"/>
          </w:tcPr>
          <w:p w14:paraId="146DF26F" w14:textId="77777777" w:rsidR="008B58C2" w:rsidRPr="008B58C2" w:rsidRDefault="008B58C2" w:rsidP="008B58C2"/>
        </w:tc>
        <w:tc>
          <w:tcPr>
            <w:tcW w:w="3402" w:type="dxa"/>
            <w:gridSpan w:val="3"/>
          </w:tcPr>
          <w:p w14:paraId="58FA52D5" w14:textId="77777777" w:rsidR="008B58C2" w:rsidRPr="008B58C2" w:rsidRDefault="008B58C2" w:rsidP="008B58C2">
            <w:r w:rsidRPr="008B58C2">
              <w:t>ГОСТ ISO 12100-2013</w:t>
            </w:r>
          </w:p>
        </w:tc>
        <w:tc>
          <w:tcPr>
            <w:tcW w:w="2948" w:type="dxa"/>
          </w:tcPr>
          <w:p w14:paraId="16488C4C" w14:textId="77777777" w:rsidR="008B58C2" w:rsidRPr="008B58C2" w:rsidRDefault="008B58C2" w:rsidP="008B58C2"/>
        </w:tc>
      </w:tr>
      <w:tr w:rsidR="008B58C2" w:rsidRPr="008B58C2" w14:paraId="17A19A58" w14:textId="77777777" w:rsidTr="00E935C3">
        <w:trPr>
          <w:gridAfter w:val="1"/>
          <w:wAfter w:w="113" w:type="dxa"/>
        </w:trPr>
        <w:tc>
          <w:tcPr>
            <w:tcW w:w="708" w:type="dxa"/>
            <w:gridSpan w:val="2"/>
          </w:tcPr>
          <w:p w14:paraId="0C97361C" w14:textId="77777777" w:rsidR="008B58C2" w:rsidRPr="008B58C2" w:rsidRDefault="008B58C2" w:rsidP="008B58C2"/>
        </w:tc>
        <w:tc>
          <w:tcPr>
            <w:tcW w:w="4111" w:type="dxa"/>
            <w:gridSpan w:val="2"/>
          </w:tcPr>
          <w:p w14:paraId="20038FF0" w14:textId="77777777" w:rsidR="008B58C2" w:rsidRPr="008B58C2" w:rsidRDefault="008B58C2" w:rsidP="008B58C2"/>
        </w:tc>
        <w:tc>
          <w:tcPr>
            <w:tcW w:w="1985" w:type="dxa"/>
            <w:gridSpan w:val="2"/>
          </w:tcPr>
          <w:p w14:paraId="43B5B3C4" w14:textId="77777777" w:rsidR="008B58C2" w:rsidRPr="008B58C2" w:rsidRDefault="008B58C2" w:rsidP="008B58C2"/>
        </w:tc>
        <w:tc>
          <w:tcPr>
            <w:tcW w:w="2439" w:type="dxa"/>
            <w:gridSpan w:val="4"/>
          </w:tcPr>
          <w:p w14:paraId="2CBE4E48" w14:textId="77777777" w:rsidR="008B58C2" w:rsidRPr="008B58C2" w:rsidRDefault="008B58C2" w:rsidP="008B58C2"/>
        </w:tc>
        <w:tc>
          <w:tcPr>
            <w:tcW w:w="3402" w:type="dxa"/>
            <w:gridSpan w:val="3"/>
          </w:tcPr>
          <w:p w14:paraId="1BCDDF19" w14:textId="77777777" w:rsidR="008B58C2" w:rsidRPr="008B58C2" w:rsidRDefault="008B58C2" w:rsidP="008B58C2">
            <w:r w:rsidRPr="008B58C2">
              <w:t>ГОСТ Р ИСО 14122-3-2009</w:t>
            </w:r>
          </w:p>
        </w:tc>
        <w:tc>
          <w:tcPr>
            <w:tcW w:w="2948" w:type="dxa"/>
          </w:tcPr>
          <w:p w14:paraId="43F48BBD" w14:textId="77777777" w:rsidR="008B58C2" w:rsidRPr="008B58C2" w:rsidRDefault="008B58C2" w:rsidP="008B58C2"/>
        </w:tc>
      </w:tr>
      <w:tr w:rsidR="008B58C2" w:rsidRPr="008B58C2" w14:paraId="4AD1DBBA" w14:textId="77777777" w:rsidTr="00E935C3">
        <w:trPr>
          <w:gridAfter w:val="1"/>
          <w:wAfter w:w="113" w:type="dxa"/>
        </w:trPr>
        <w:tc>
          <w:tcPr>
            <w:tcW w:w="708" w:type="dxa"/>
            <w:gridSpan w:val="2"/>
          </w:tcPr>
          <w:p w14:paraId="2DAADCCA" w14:textId="77777777" w:rsidR="008B58C2" w:rsidRPr="008B58C2" w:rsidRDefault="008B58C2" w:rsidP="008B58C2"/>
        </w:tc>
        <w:tc>
          <w:tcPr>
            <w:tcW w:w="4111" w:type="dxa"/>
            <w:gridSpan w:val="2"/>
          </w:tcPr>
          <w:p w14:paraId="0EE4FB6A" w14:textId="77777777" w:rsidR="008B58C2" w:rsidRPr="008B58C2" w:rsidRDefault="008B58C2" w:rsidP="008B58C2"/>
        </w:tc>
        <w:tc>
          <w:tcPr>
            <w:tcW w:w="1985" w:type="dxa"/>
            <w:gridSpan w:val="2"/>
          </w:tcPr>
          <w:p w14:paraId="018DD6AC" w14:textId="77777777" w:rsidR="008B58C2" w:rsidRPr="008B58C2" w:rsidRDefault="008B58C2" w:rsidP="008B58C2"/>
        </w:tc>
        <w:tc>
          <w:tcPr>
            <w:tcW w:w="2439" w:type="dxa"/>
            <w:gridSpan w:val="4"/>
          </w:tcPr>
          <w:p w14:paraId="39712AB3" w14:textId="77777777" w:rsidR="008B58C2" w:rsidRPr="008B58C2" w:rsidRDefault="008B58C2" w:rsidP="008B58C2"/>
        </w:tc>
        <w:tc>
          <w:tcPr>
            <w:tcW w:w="3402" w:type="dxa"/>
            <w:gridSpan w:val="3"/>
          </w:tcPr>
          <w:p w14:paraId="457FE0EE" w14:textId="77777777" w:rsidR="008B58C2" w:rsidRPr="008B58C2" w:rsidRDefault="008B58C2" w:rsidP="008B58C2">
            <w:r w:rsidRPr="008B58C2">
              <w:t>ГОСТ Р ИСО 14122-4-2009</w:t>
            </w:r>
          </w:p>
        </w:tc>
        <w:tc>
          <w:tcPr>
            <w:tcW w:w="2948" w:type="dxa"/>
          </w:tcPr>
          <w:p w14:paraId="55E4EFD7" w14:textId="77777777" w:rsidR="008B58C2" w:rsidRPr="008B58C2" w:rsidRDefault="008B58C2" w:rsidP="008B58C2"/>
        </w:tc>
      </w:tr>
      <w:tr w:rsidR="008B58C2" w:rsidRPr="008B58C2" w14:paraId="7A883C73" w14:textId="77777777" w:rsidTr="00E935C3">
        <w:trPr>
          <w:gridAfter w:val="1"/>
          <w:wAfter w:w="113" w:type="dxa"/>
        </w:trPr>
        <w:tc>
          <w:tcPr>
            <w:tcW w:w="708" w:type="dxa"/>
            <w:gridSpan w:val="2"/>
          </w:tcPr>
          <w:p w14:paraId="6FE7597E" w14:textId="77777777" w:rsidR="008B58C2" w:rsidRPr="008B58C2" w:rsidRDefault="008B58C2" w:rsidP="008B58C2"/>
        </w:tc>
        <w:tc>
          <w:tcPr>
            <w:tcW w:w="4111" w:type="dxa"/>
            <w:gridSpan w:val="2"/>
          </w:tcPr>
          <w:p w14:paraId="19611855" w14:textId="77777777" w:rsidR="008B58C2" w:rsidRPr="008B58C2" w:rsidRDefault="008B58C2" w:rsidP="008B58C2"/>
        </w:tc>
        <w:tc>
          <w:tcPr>
            <w:tcW w:w="1985" w:type="dxa"/>
            <w:gridSpan w:val="2"/>
          </w:tcPr>
          <w:p w14:paraId="3CEF3B89" w14:textId="77777777" w:rsidR="008B58C2" w:rsidRPr="008B58C2" w:rsidRDefault="008B58C2" w:rsidP="008B58C2"/>
        </w:tc>
        <w:tc>
          <w:tcPr>
            <w:tcW w:w="2439" w:type="dxa"/>
            <w:gridSpan w:val="4"/>
          </w:tcPr>
          <w:p w14:paraId="40CBDBA0" w14:textId="77777777" w:rsidR="008B58C2" w:rsidRPr="008B58C2" w:rsidRDefault="008B58C2" w:rsidP="008B58C2"/>
        </w:tc>
        <w:tc>
          <w:tcPr>
            <w:tcW w:w="3402" w:type="dxa"/>
            <w:gridSpan w:val="3"/>
          </w:tcPr>
          <w:p w14:paraId="67B54F55" w14:textId="77777777" w:rsidR="008B58C2" w:rsidRPr="008B58C2" w:rsidRDefault="008B58C2" w:rsidP="008B58C2">
            <w:r w:rsidRPr="008B58C2">
              <w:t>ГОСТ Р МЭК 60204-1-2007</w:t>
            </w:r>
          </w:p>
        </w:tc>
        <w:tc>
          <w:tcPr>
            <w:tcW w:w="2948" w:type="dxa"/>
          </w:tcPr>
          <w:p w14:paraId="31B15149" w14:textId="77777777" w:rsidR="008B58C2" w:rsidRPr="008B58C2" w:rsidRDefault="008B58C2" w:rsidP="008B58C2"/>
        </w:tc>
      </w:tr>
      <w:tr w:rsidR="008B58C2" w:rsidRPr="008B58C2" w14:paraId="50079AD5" w14:textId="77777777" w:rsidTr="00E935C3">
        <w:trPr>
          <w:gridAfter w:val="1"/>
          <w:wAfter w:w="113" w:type="dxa"/>
        </w:trPr>
        <w:tc>
          <w:tcPr>
            <w:tcW w:w="708" w:type="dxa"/>
            <w:gridSpan w:val="2"/>
          </w:tcPr>
          <w:p w14:paraId="57840D4C" w14:textId="77777777" w:rsidR="008B58C2" w:rsidRPr="008B58C2" w:rsidRDefault="008B58C2" w:rsidP="008B58C2"/>
        </w:tc>
        <w:tc>
          <w:tcPr>
            <w:tcW w:w="4111" w:type="dxa"/>
            <w:gridSpan w:val="2"/>
          </w:tcPr>
          <w:p w14:paraId="7FFF10D2" w14:textId="77777777" w:rsidR="008B58C2" w:rsidRPr="008B58C2" w:rsidRDefault="008B58C2" w:rsidP="008B58C2"/>
        </w:tc>
        <w:tc>
          <w:tcPr>
            <w:tcW w:w="1985" w:type="dxa"/>
            <w:gridSpan w:val="2"/>
          </w:tcPr>
          <w:p w14:paraId="77353DEC" w14:textId="77777777" w:rsidR="008B58C2" w:rsidRPr="008B58C2" w:rsidRDefault="008B58C2" w:rsidP="008B58C2"/>
        </w:tc>
        <w:tc>
          <w:tcPr>
            <w:tcW w:w="2439" w:type="dxa"/>
            <w:gridSpan w:val="4"/>
          </w:tcPr>
          <w:p w14:paraId="50958DD4" w14:textId="77777777" w:rsidR="008B58C2" w:rsidRPr="008B58C2" w:rsidRDefault="008B58C2" w:rsidP="008B58C2"/>
        </w:tc>
        <w:tc>
          <w:tcPr>
            <w:tcW w:w="3402" w:type="dxa"/>
            <w:gridSpan w:val="3"/>
          </w:tcPr>
          <w:p w14:paraId="146EEB0A" w14:textId="77777777" w:rsidR="008B58C2" w:rsidRPr="008B58C2" w:rsidRDefault="008B58C2" w:rsidP="008B58C2">
            <w:r w:rsidRPr="008B58C2">
              <w:t>СТБ МЭК 61310-2-2005</w:t>
            </w:r>
          </w:p>
        </w:tc>
        <w:tc>
          <w:tcPr>
            <w:tcW w:w="2948" w:type="dxa"/>
          </w:tcPr>
          <w:p w14:paraId="7E3B9D1F" w14:textId="77777777" w:rsidR="008B58C2" w:rsidRPr="008B58C2" w:rsidRDefault="008B58C2" w:rsidP="008B58C2"/>
        </w:tc>
      </w:tr>
      <w:tr w:rsidR="008B58C2" w:rsidRPr="008B58C2" w14:paraId="40440C6A" w14:textId="77777777" w:rsidTr="00E935C3">
        <w:trPr>
          <w:gridAfter w:val="1"/>
          <w:wAfter w:w="113" w:type="dxa"/>
        </w:trPr>
        <w:tc>
          <w:tcPr>
            <w:tcW w:w="708" w:type="dxa"/>
            <w:gridSpan w:val="2"/>
          </w:tcPr>
          <w:p w14:paraId="4ECBBEDC" w14:textId="77777777" w:rsidR="008B58C2" w:rsidRPr="008B58C2" w:rsidRDefault="008B58C2" w:rsidP="008B58C2"/>
        </w:tc>
        <w:tc>
          <w:tcPr>
            <w:tcW w:w="4111" w:type="dxa"/>
            <w:gridSpan w:val="2"/>
          </w:tcPr>
          <w:p w14:paraId="7965E3D2" w14:textId="77777777" w:rsidR="008B58C2" w:rsidRPr="008B58C2" w:rsidRDefault="008B58C2" w:rsidP="008B58C2"/>
        </w:tc>
        <w:tc>
          <w:tcPr>
            <w:tcW w:w="1985" w:type="dxa"/>
            <w:gridSpan w:val="2"/>
          </w:tcPr>
          <w:p w14:paraId="54E1F0B0" w14:textId="77777777" w:rsidR="008B58C2" w:rsidRPr="008B58C2" w:rsidRDefault="008B58C2" w:rsidP="008B58C2"/>
        </w:tc>
        <w:tc>
          <w:tcPr>
            <w:tcW w:w="2439" w:type="dxa"/>
            <w:gridSpan w:val="4"/>
          </w:tcPr>
          <w:p w14:paraId="7ADB8473" w14:textId="77777777" w:rsidR="008B58C2" w:rsidRPr="008B58C2" w:rsidRDefault="008B58C2" w:rsidP="008B58C2"/>
        </w:tc>
        <w:tc>
          <w:tcPr>
            <w:tcW w:w="3402" w:type="dxa"/>
            <w:gridSpan w:val="3"/>
          </w:tcPr>
          <w:p w14:paraId="52751AED" w14:textId="77777777" w:rsidR="008B58C2" w:rsidRPr="008B58C2" w:rsidRDefault="008B58C2" w:rsidP="008B58C2"/>
        </w:tc>
        <w:tc>
          <w:tcPr>
            <w:tcW w:w="2948" w:type="dxa"/>
          </w:tcPr>
          <w:p w14:paraId="7196C658" w14:textId="77777777" w:rsidR="008B58C2" w:rsidRPr="008B58C2" w:rsidRDefault="008B58C2" w:rsidP="008B58C2"/>
        </w:tc>
      </w:tr>
      <w:tr w:rsidR="008B58C2" w:rsidRPr="008B58C2" w14:paraId="3F7CA48D" w14:textId="77777777" w:rsidTr="00E935C3">
        <w:trPr>
          <w:gridAfter w:val="1"/>
          <w:wAfter w:w="113" w:type="dxa"/>
        </w:trPr>
        <w:tc>
          <w:tcPr>
            <w:tcW w:w="708" w:type="dxa"/>
            <w:gridSpan w:val="2"/>
          </w:tcPr>
          <w:p w14:paraId="0D9D0E76" w14:textId="77777777" w:rsidR="008B58C2" w:rsidRPr="008B58C2" w:rsidRDefault="008B58C2" w:rsidP="008B58C2"/>
        </w:tc>
        <w:tc>
          <w:tcPr>
            <w:tcW w:w="4111" w:type="dxa"/>
            <w:gridSpan w:val="2"/>
          </w:tcPr>
          <w:p w14:paraId="5D407113" w14:textId="77777777" w:rsidR="008B58C2" w:rsidRPr="008B58C2" w:rsidRDefault="008B58C2" w:rsidP="008B58C2"/>
        </w:tc>
        <w:tc>
          <w:tcPr>
            <w:tcW w:w="1985" w:type="dxa"/>
            <w:gridSpan w:val="2"/>
          </w:tcPr>
          <w:p w14:paraId="0C3EC630" w14:textId="77777777" w:rsidR="008B58C2" w:rsidRPr="008B58C2" w:rsidRDefault="008B58C2" w:rsidP="008B58C2"/>
        </w:tc>
        <w:tc>
          <w:tcPr>
            <w:tcW w:w="2439" w:type="dxa"/>
            <w:gridSpan w:val="4"/>
          </w:tcPr>
          <w:p w14:paraId="5F45E292" w14:textId="77777777" w:rsidR="008B58C2" w:rsidRPr="008B58C2" w:rsidRDefault="008B58C2" w:rsidP="008B58C2"/>
        </w:tc>
        <w:tc>
          <w:tcPr>
            <w:tcW w:w="3402" w:type="dxa"/>
            <w:gridSpan w:val="3"/>
          </w:tcPr>
          <w:p w14:paraId="1711F1A7" w14:textId="77777777" w:rsidR="008B58C2" w:rsidRPr="008B58C2" w:rsidRDefault="008B58C2" w:rsidP="008B58C2">
            <w:r w:rsidRPr="008B58C2">
              <w:t>ТР ТС 004/2011</w:t>
            </w:r>
          </w:p>
        </w:tc>
        <w:tc>
          <w:tcPr>
            <w:tcW w:w="2948" w:type="dxa"/>
          </w:tcPr>
          <w:p w14:paraId="26705BC0" w14:textId="77777777" w:rsidR="008B58C2" w:rsidRPr="008B58C2" w:rsidRDefault="008B58C2" w:rsidP="008B58C2"/>
        </w:tc>
      </w:tr>
      <w:tr w:rsidR="008B58C2" w:rsidRPr="008B58C2" w14:paraId="39569519" w14:textId="77777777" w:rsidTr="00E935C3">
        <w:trPr>
          <w:gridAfter w:val="1"/>
          <w:wAfter w:w="113" w:type="dxa"/>
        </w:trPr>
        <w:tc>
          <w:tcPr>
            <w:tcW w:w="708" w:type="dxa"/>
            <w:gridSpan w:val="2"/>
          </w:tcPr>
          <w:p w14:paraId="2BC179DC" w14:textId="77777777" w:rsidR="008B58C2" w:rsidRPr="008B58C2" w:rsidRDefault="008B58C2" w:rsidP="008B58C2"/>
        </w:tc>
        <w:tc>
          <w:tcPr>
            <w:tcW w:w="4111" w:type="dxa"/>
            <w:gridSpan w:val="2"/>
          </w:tcPr>
          <w:p w14:paraId="386CAF16" w14:textId="77777777" w:rsidR="008B58C2" w:rsidRPr="008B58C2" w:rsidRDefault="008B58C2" w:rsidP="008B58C2"/>
        </w:tc>
        <w:tc>
          <w:tcPr>
            <w:tcW w:w="1985" w:type="dxa"/>
            <w:gridSpan w:val="2"/>
          </w:tcPr>
          <w:p w14:paraId="3C85A161" w14:textId="77777777" w:rsidR="008B58C2" w:rsidRPr="008B58C2" w:rsidRDefault="008B58C2" w:rsidP="008B58C2"/>
        </w:tc>
        <w:tc>
          <w:tcPr>
            <w:tcW w:w="2439" w:type="dxa"/>
            <w:gridSpan w:val="4"/>
          </w:tcPr>
          <w:p w14:paraId="6D8CDD87" w14:textId="77777777" w:rsidR="008B58C2" w:rsidRPr="008B58C2" w:rsidRDefault="008B58C2" w:rsidP="008B58C2"/>
        </w:tc>
        <w:tc>
          <w:tcPr>
            <w:tcW w:w="3402" w:type="dxa"/>
            <w:gridSpan w:val="3"/>
          </w:tcPr>
          <w:p w14:paraId="501B7555" w14:textId="77777777" w:rsidR="008B58C2" w:rsidRPr="008B58C2" w:rsidRDefault="008B58C2" w:rsidP="008B58C2">
            <w:r w:rsidRPr="008B58C2">
              <w:t>ГОСТ 12.2.007.0-75</w:t>
            </w:r>
          </w:p>
        </w:tc>
        <w:tc>
          <w:tcPr>
            <w:tcW w:w="2948" w:type="dxa"/>
          </w:tcPr>
          <w:p w14:paraId="4871304B" w14:textId="77777777" w:rsidR="008B58C2" w:rsidRPr="008B58C2" w:rsidRDefault="008B58C2" w:rsidP="008B58C2"/>
        </w:tc>
      </w:tr>
      <w:tr w:rsidR="008B58C2" w:rsidRPr="008B58C2" w14:paraId="0F41A61B" w14:textId="77777777" w:rsidTr="00E935C3">
        <w:trPr>
          <w:gridAfter w:val="1"/>
          <w:wAfter w:w="113" w:type="dxa"/>
        </w:trPr>
        <w:tc>
          <w:tcPr>
            <w:tcW w:w="708" w:type="dxa"/>
            <w:gridSpan w:val="2"/>
          </w:tcPr>
          <w:p w14:paraId="49A2B07B" w14:textId="77777777" w:rsidR="008B58C2" w:rsidRPr="008B58C2" w:rsidRDefault="008B58C2" w:rsidP="008B58C2"/>
        </w:tc>
        <w:tc>
          <w:tcPr>
            <w:tcW w:w="4111" w:type="dxa"/>
            <w:gridSpan w:val="2"/>
          </w:tcPr>
          <w:p w14:paraId="015934B5" w14:textId="77777777" w:rsidR="008B58C2" w:rsidRPr="008B58C2" w:rsidRDefault="008B58C2" w:rsidP="008B58C2"/>
        </w:tc>
        <w:tc>
          <w:tcPr>
            <w:tcW w:w="1985" w:type="dxa"/>
            <w:gridSpan w:val="2"/>
          </w:tcPr>
          <w:p w14:paraId="5647A4F2" w14:textId="77777777" w:rsidR="008B58C2" w:rsidRPr="008B58C2" w:rsidRDefault="008B58C2" w:rsidP="008B58C2"/>
        </w:tc>
        <w:tc>
          <w:tcPr>
            <w:tcW w:w="2439" w:type="dxa"/>
            <w:gridSpan w:val="4"/>
          </w:tcPr>
          <w:p w14:paraId="158FC3AA" w14:textId="77777777" w:rsidR="008B58C2" w:rsidRPr="008B58C2" w:rsidRDefault="008B58C2" w:rsidP="008B58C2"/>
        </w:tc>
        <w:tc>
          <w:tcPr>
            <w:tcW w:w="3402" w:type="dxa"/>
            <w:gridSpan w:val="3"/>
          </w:tcPr>
          <w:p w14:paraId="47521757" w14:textId="77777777" w:rsidR="008B58C2" w:rsidRPr="008B58C2" w:rsidRDefault="008B58C2" w:rsidP="008B58C2">
            <w:r w:rsidRPr="008B58C2">
              <w:t>ГОСТ 14254-2015</w:t>
            </w:r>
          </w:p>
        </w:tc>
        <w:tc>
          <w:tcPr>
            <w:tcW w:w="2948" w:type="dxa"/>
          </w:tcPr>
          <w:p w14:paraId="3356427E" w14:textId="77777777" w:rsidR="008B58C2" w:rsidRPr="008B58C2" w:rsidRDefault="008B58C2" w:rsidP="008B58C2"/>
        </w:tc>
      </w:tr>
      <w:tr w:rsidR="008B58C2" w:rsidRPr="008B58C2" w14:paraId="2332B335" w14:textId="77777777" w:rsidTr="00E935C3">
        <w:trPr>
          <w:gridAfter w:val="1"/>
          <w:wAfter w:w="113" w:type="dxa"/>
        </w:trPr>
        <w:tc>
          <w:tcPr>
            <w:tcW w:w="708" w:type="dxa"/>
            <w:gridSpan w:val="2"/>
          </w:tcPr>
          <w:p w14:paraId="648E147A" w14:textId="77777777" w:rsidR="008B58C2" w:rsidRPr="008B58C2" w:rsidRDefault="008B58C2" w:rsidP="008B58C2"/>
        </w:tc>
        <w:tc>
          <w:tcPr>
            <w:tcW w:w="4111" w:type="dxa"/>
            <w:gridSpan w:val="2"/>
          </w:tcPr>
          <w:p w14:paraId="39B46EC7" w14:textId="77777777" w:rsidR="008B58C2" w:rsidRPr="008B58C2" w:rsidRDefault="008B58C2" w:rsidP="008B58C2"/>
        </w:tc>
        <w:tc>
          <w:tcPr>
            <w:tcW w:w="1985" w:type="dxa"/>
            <w:gridSpan w:val="2"/>
          </w:tcPr>
          <w:p w14:paraId="5A0A95B1" w14:textId="77777777" w:rsidR="008B58C2" w:rsidRPr="008B58C2" w:rsidRDefault="008B58C2" w:rsidP="008B58C2"/>
        </w:tc>
        <w:tc>
          <w:tcPr>
            <w:tcW w:w="2439" w:type="dxa"/>
            <w:gridSpan w:val="4"/>
          </w:tcPr>
          <w:p w14:paraId="631D997D" w14:textId="77777777" w:rsidR="008B58C2" w:rsidRPr="008B58C2" w:rsidRDefault="008B58C2" w:rsidP="008B58C2"/>
        </w:tc>
        <w:tc>
          <w:tcPr>
            <w:tcW w:w="3402" w:type="dxa"/>
            <w:gridSpan w:val="3"/>
          </w:tcPr>
          <w:p w14:paraId="019649B9" w14:textId="77777777" w:rsidR="008B58C2" w:rsidRPr="008B58C2" w:rsidRDefault="008B58C2" w:rsidP="008B58C2">
            <w:r w:rsidRPr="008B58C2">
              <w:t>ГОСТ МЭК 61293-2002</w:t>
            </w:r>
          </w:p>
        </w:tc>
        <w:tc>
          <w:tcPr>
            <w:tcW w:w="2948" w:type="dxa"/>
          </w:tcPr>
          <w:p w14:paraId="7D96F49A" w14:textId="77777777" w:rsidR="008B58C2" w:rsidRPr="008B58C2" w:rsidRDefault="008B58C2" w:rsidP="008B58C2"/>
        </w:tc>
      </w:tr>
      <w:tr w:rsidR="008B58C2" w:rsidRPr="008B58C2" w14:paraId="45B47447" w14:textId="77777777" w:rsidTr="00E935C3">
        <w:trPr>
          <w:gridAfter w:val="1"/>
          <w:wAfter w:w="113" w:type="dxa"/>
        </w:trPr>
        <w:tc>
          <w:tcPr>
            <w:tcW w:w="708" w:type="dxa"/>
            <w:gridSpan w:val="2"/>
          </w:tcPr>
          <w:p w14:paraId="6B11AFA0" w14:textId="77777777" w:rsidR="008B58C2" w:rsidRPr="008B58C2" w:rsidRDefault="008B58C2" w:rsidP="008B58C2"/>
        </w:tc>
        <w:tc>
          <w:tcPr>
            <w:tcW w:w="4111" w:type="dxa"/>
            <w:gridSpan w:val="2"/>
          </w:tcPr>
          <w:p w14:paraId="208B6FE2" w14:textId="77777777" w:rsidR="008B58C2" w:rsidRPr="008B58C2" w:rsidRDefault="008B58C2" w:rsidP="008B58C2"/>
        </w:tc>
        <w:tc>
          <w:tcPr>
            <w:tcW w:w="1985" w:type="dxa"/>
            <w:gridSpan w:val="2"/>
          </w:tcPr>
          <w:p w14:paraId="204FF42A" w14:textId="77777777" w:rsidR="008B58C2" w:rsidRPr="008B58C2" w:rsidRDefault="008B58C2" w:rsidP="008B58C2"/>
        </w:tc>
        <w:tc>
          <w:tcPr>
            <w:tcW w:w="2439" w:type="dxa"/>
            <w:gridSpan w:val="4"/>
          </w:tcPr>
          <w:p w14:paraId="3656B88A" w14:textId="77777777" w:rsidR="008B58C2" w:rsidRPr="008B58C2" w:rsidRDefault="008B58C2" w:rsidP="008B58C2"/>
        </w:tc>
        <w:tc>
          <w:tcPr>
            <w:tcW w:w="3402" w:type="dxa"/>
            <w:gridSpan w:val="3"/>
          </w:tcPr>
          <w:p w14:paraId="37F25256" w14:textId="77777777" w:rsidR="008B58C2" w:rsidRPr="008B58C2" w:rsidRDefault="008B58C2" w:rsidP="008B58C2"/>
        </w:tc>
        <w:tc>
          <w:tcPr>
            <w:tcW w:w="2948" w:type="dxa"/>
          </w:tcPr>
          <w:p w14:paraId="664D7CAA" w14:textId="77777777" w:rsidR="008B58C2" w:rsidRPr="008B58C2" w:rsidRDefault="008B58C2" w:rsidP="008B58C2"/>
        </w:tc>
      </w:tr>
      <w:tr w:rsidR="008B58C2" w:rsidRPr="008B58C2" w14:paraId="75A2AABB" w14:textId="77777777" w:rsidTr="00E935C3">
        <w:trPr>
          <w:gridAfter w:val="1"/>
          <w:wAfter w:w="113" w:type="dxa"/>
        </w:trPr>
        <w:tc>
          <w:tcPr>
            <w:tcW w:w="708" w:type="dxa"/>
            <w:gridSpan w:val="2"/>
          </w:tcPr>
          <w:p w14:paraId="36DD9E90" w14:textId="77777777" w:rsidR="008B58C2" w:rsidRPr="008B58C2" w:rsidRDefault="008B58C2" w:rsidP="008B58C2"/>
        </w:tc>
        <w:tc>
          <w:tcPr>
            <w:tcW w:w="4111" w:type="dxa"/>
            <w:gridSpan w:val="2"/>
          </w:tcPr>
          <w:p w14:paraId="6F18BAD3" w14:textId="77777777" w:rsidR="008B58C2" w:rsidRPr="008B58C2" w:rsidRDefault="008B58C2" w:rsidP="008B58C2"/>
        </w:tc>
        <w:tc>
          <w:tcPr>
            <w:tcW w:w="1985" w:type="dxa"/>
            <w:gridSpan w:val="2"/>
          </w:tcPr>
          <w:p w14:paraId="22C4198E" w14:textId="77777777" w:rsidR="008B58C2" w:rsidRPr="008B58C2" w:rsidRDefault="008B58C2" w:rsidP="008B58C2"/>
        </w:tc>
        <w:tc>
          <w:tcPr>
            <w:tcW w:w="2439" w:type="dxa"/>
            <w:gridSpan w:val="4"/>
          </w:tcPr>
          <w:p w14:paraId="58151B73" w14:textId="77777777" w:rsidR="008B58C2" w:rsidRPr="008B58C2" w:rsidRDefault="008B58C2" w:rsidP="008B58C2"/>
        </w:tc>
        <w:tc>
          <w:tcPr>
            <w:tcW w:w="3402" w:type="dxa"/>
            <w:gridSpan w:val="3"/>
          </w:tcPr>
          <w:p w14:paraId="3CCAF3D4" w14:textId="77777777" w:rsidR="008B58C2" w:rsidRPr="008B58C2" w:rsidRDefault="008B58C2" w:rsidP="008B58C2">
            <w:r w:rsidRPr="008B58C2">
              <w:t>ГОСТ Р МЭК 60204-1-2007</w:t>
            </w:r>
          </w:p>
        </w:tc>
        <w:tc>
          <w:tcPr>
            <w:tcW w:w="2948" w:type="dxa"/>
          </w:tcPr>
          <w:p w14:paraId="50F8D8D1" w14:textId="77777777" w:rsidR="008B58C2" w:rsidRPr="008B58C2" w:rsidRDefault="008B58C2" w:rsidP="008B58C2"/>
        </w:tc>
      </w:tr>
      <w:tr w:rsidR="008B58C2" w:rsidRPr="008B58C2" w14:paraId="0A8A049D" w14:textId="77777777" w:rsidTr="00E935C3">
        <w:trPr>
          <w:gridAfter w:val="1"/>
          <w:wAfter w:w="113" w:type="dxa"/>
        </w:trPr>
        <w:tc>
          <w:tcPr>
            <w:tcW w:w="708" w:type="dxa"/>
            <w:gridSpan w:val="2"/>
          </w:tcPr>
          <w:p w14:paraId="7C7CBBD8" w14:textId="77777777" w:rsidR="008B58C2" w:rsidRPr="008B58C2" w:rsidRDefault="008B58C2" w:rsidP="008B58C2"/>
        </w:tc>
        <w:tc>
          <w:tcPr>
            <w:tcW w:w="4111" w:type="dxa"/>
            <w:gridSpan w:val="2"/>
          </w:tcPr>
          <w:p w14:paraId="583F4DAB" w14:textId="77777777" w:rsidR="008B58C2" w:rsidRPr="008B58C2" w:rsidRDefault="008B58C2" w:rsidP="008B58C2"/>
        </w:tc>
        <w:tc>
          <w:tcPr>
            <w:tcW w:w="1985" w:type="dxa"/>
            <w:gridSpan w:val="2"/>
          </w:tcPr>
          <w:p w14:paraId="0F93913C" w14:textId="77777777" w:rsidR="008B58C2" w:rsidRPr="008B58C2" w:rsidRDefault="008B58C2" w:rsidP="008B58C2"/>
        </w:tc>
        <w:tc>
          <w:tcPr>
            <w:tcW w:w="2439" w:type="dxa"/>
            <w:gridSpan w:val="4"/>
          </w:tcPr>
          <w:p w14:paraId="2B3764CB" w14:textId="77777777" w:rsidR="008B58C2" w:rsidRPr="008B58C2" w:rsidRDefault="008B58C2" w:rsidP="008B58C2"/>
        </w:tc>
        <w:tc>
          <w:tcPr>
            <w:tcW w:w="3402" w:type="dxa"/>
            <w:gridSpan w:val="3"/>
          </w:tcPr>
          <w:p w14:paraId="072289DB" w14:textId="77777777" w:rsidR="008B58C2" w:rsidRPr="008B58C2" w:rsidRDefault="008B58C2" w:rsidP="008B58C2">
            <w:r w:rsidRPr="008B58C2">
              <w:t xml:space="preserve">ТР ТС 020/2011 </w:t>
            </w:r>
          </w:p>
        </w:tc>
        <w:tc>
          <w:tcPr>
            <w:tcW w:w="2948" w:type="dxa"/>
          </w:tcPr>
          <w:p w14:paraId="530F3C52" w14:textId="77777777" w:rsidR="008B58C2" w:rsidRPr="008B58C2" w:rsidRDefault="008B58C2" w:rsidP="008B58C2"/>
        </w:tc>
      </w:tr>
      <w:tr w:rsidR="008B58C2" w:rsidRPr="008B58C2" w14:paraId="730C388B" w14:textId="77777777" w:rsidTr="00E935C3">
        <w:trPr>
          <w:gridAfter w:val="1"/>
          <w:wAfter w:w="113" w:type="dxa"/>
        </w:trPr>
        <w:tc>
          <w:tcPr>
            <w:tcW w:w="708" w:type="dxa"/>
            <w:gridSpan w:val="2"/>
          </w:tcPr>
          <w:p w14:paraId="6BDFA0F2" w14:textId="77777777" w:rsidR="008B58C2" w:rsidRPr="008B58C2" w:rsidRDefault="008B58C2" w:rsidP="008B58C2"/>
        </w:tc>
        <w:tc>
          <w:tcPr>
            <w:tcW w:w="4111" w:type="dxa"/>
            <w:gridSpan w:val="2"/>
          </w:tcPr>
          <w:p w14:paraId="7D2E60AB" w14:textId="77777777" w:rsidR="008B58C2" w:rsidRPr="008B58C2" w:rsidRDefault="008B58C2" w:rsidP="008B58C2"/>
        </w:tc>
        <w:tc>
          <w:tcPr>
            <w:tcW w:w="1985" w:type="dxa"/>
            <w:gridSpan w:val="2"/>
          </w:tcPr>
          <w:p w14:paraId="773F6A97" w14:textId="77777777" w:rsidR="008B58C2" w:rsidRPr="008B58C2" w:rsidRDefault="008B58C2" w:rsidP="008B58C2"/>
        </w:tc>
        <w:tc>
          <w:tcPr>
            <w:tcW w:w="2439" w:type="dxa"/>
            <w:gridSpan w:val="4"/>
          </w:tcPr>
          <w:p w14:paraId="56E92767" w14:textId="77777777" w:rsidR="008B58C2" w:rsidRPr="008B58C2" w:rsidRDefault="008B58C2" w:rsidP="008B58C2"/>
        </w:tc>
        <w:tc>
          <w:tcPr>
            <w:tcW w:w="3402" w:type="dxa"/>
            <w:gridSpan w:val="3"/>
          </w:tcPr>
          <w:p w14:paraId="499980B2" w14:textId="77777777" w:rsidR="008B58C2" w:rsidRPr="008B58C2" w:rsidRDefault="008B58C2" w:rsidP="008B58C2">
            <w:r w:rsidRPr="008B58C2">
              <w:t>ГОСТ 30804.3.2-2013</w:t>
            </w:r>
          </w:p>
        </w:tc>
        <w:tc>
          <w:tcPr>
            <w:tcW w:w="2948" w:type="dxa"/>
          </w:tcPr>
          <w:p w14:paraId="20EB042F" w14:textId="77777777" w:rsidR="008B58C2" w:rsidRPr="008B58C2" w:rsidRDefault="008B58C2" w:rsidP="008B58C2"/>
        </w:tc>
      </w:tr>
      <w:tr w:rsidR="008B58C2" w:rsidRPr="008B58C2" w14:paraId="5D02CF86" w14:textId="77777777" w:rsidTr="00E935C3">
        <w:trPr>
          <w:gridAfter w:val="1"/>
          <w:wAfter w:w="113" w:type="dxa"/>
        </w:trPr>
        <w:tc>
          <w:tcPr>
            <w:tcW w:w="708" w:type="dxa"/>
            <w:gridSpan w:val="2"/>
          </w:tcPr>
          <w:p w14:paraId="36E2128D" w14:textId="77777777" w:rsidR="008B58C2" w:rsidRPr="008B58C2" w:rsidRDefault="008B58C2" w:rsidP="008B58C2"/>
        </w:tc>
        <w:tc>
          <w:tcPr>
            <w:tcW w:w="4111" w:type="dxa"/>
            <w:gridSpan w:val="2"/>
          </w:tcPr>
          <w:p w14:paraId="19EE6DFD" w14:textId="77777777" w:rsidR="008B58C2" w:rsidRPr="008B58C2" w:rsidRDefault="008B58C2" w:rsidP="008B58C2"/>
        </w:tc>
        <w:tc>
          <w:tcPr>
            <w:tcW w:w="1985" w:type="dxa"/>
            <w:gridSpan w:val="2"/>
          </w:tcPr>
          <w:p w14:paraId="6AFE3050" w14:textId="77777777" w:rsidR="008B58C2" w:rsidRPr="008B58C2" w:rsidRDefault="008B58C2" w:rsidP="008B58C2"/>
        </w:tc>
        <w:tc>
          <w:tcPr>
            <w:tcW w:w="2439" w:type="dxa"/>
            <w:gridSpan w:val="4"/>
          </w:tcPr>
          <w:p w14:paraId="3490701D" w14:textId="77777777" w:rsidR="008B58C2" w:rsidRPr="008B58C2" w:rsidRDefault="008B58C2" w:rsidP="008B58C2"/>
        </w:tc>
        <w:tc>
          <w:tcPr>
            <w:tcW w:w="3402" w:type="dxa"/>
            <w:gridSpan w:val="3"/>
          </w:tcPr>
          <w:p w14:paraId="2429D68A" w14:textId="77777777" w:rsidR="008B58C2" w:rsidRPr="008B58C2" w:rsidRDefault="008B58C2" w:rsidP="008B58C2">
            <w:r w:rsidRPr="008B58C2">
              <w:t>ГОСТ 30804.3.3-2013</w:t>
            </w:r>
          </w:p>
        </w:tc>
        <w:tc>
          <w:tcPr>
            <w:tcW w:w="2948" w:type="dxa"/>
          </w:tcPr>
          <w:p w14:paraId="741822FA" w14:textId="77777777" w:rsidR="008B58C2" w:rsidRPr="008B58C2" w:rsidRDefault="008B58C2" w:rsidP="008B58C2"/>
        </w:tc>
      </w:tr>
      <w:tr w:rsidR="008B58C2" w:rsidRPr="008B58C2" w14:paraId="70876A97" w14:textId="77777777" w:rsidTr="00E935C3">
        <w:trPr>
          <w:gridAfter w:val="1"/>
          <w:wAfter w:w="113" w:type="dxa"/>
        </w:trPr>
        <w:tc>
          <w:tcPr>
            <w:tcW w:w="708" w:type="dxa"/>
            <w:gridSpan w:val="2"/>
          </w:tcPr>
          <w:p w14:paraId="4FE02783" w14:textId="77777777" w:rsidR="008B58C2" w:rsidRPr="008B58C2" w:rsidRDefault="008B58C2" w:rsidP="008B58C2"/>
        </w:tc>
        <w:tc>
          <w:tcPr>
            <w:tcW w:w="4111" w:type="dxa"/>
            <w:gridSpan w:val="2"/>
          </w:tcPr>
          <w:p w14:paraId="6558B2A4" w14:textId="77777777" w:rsidR="008B58C2" w:rsidRPr="008B58C2" w:rsidRDefault="008B58C2" w:rsidP="008B58C2"/>
        </w:tc>
        <w:tc>
          <w:tcPr>
            <w:tcW w:w="1985" w:type="dxa"/>
            <w:gridSpan w:val="2"/>
          </w:tcPr>
          <w:p w14:paraId="16CA268E" w14:textId="77777777" w:rsidR="008B58C2" w:rsidRPr="008B58C2" w:rsidRDefault="008B58C2" w:rsidP="008B58C2"/>
        </w:tc>
        <w:tc>
          <w:tcPr>
            <w:tcW w:w="2439" w:type="dxa"/>
            <w:gridSpan w:val="4"/>
          </w:tcPr>
          <w:p w14:paraId="6435DB6B" w14:textId="77777777" w:rsidR="008B58C2" w:rsidRPr="008B58C2" w:rsidRDefault="008B58C2" w:rsidP="008B58C2"/>
        </w:tc>
        <w:tc>
          <w:tcPr>
            <w:tcW w:w="3402" w:type="dxa"/>
            <w:gridSpan w:val="3"/>
          </w:tcPr>
          <w:p w14:paraId="012F7CCE" w14:textId="77777777" w:rsidR="008B58C2" w:rsidRPr="008B58C2" w:rsidRDefault="008B58C2" w:rsidP="008B58C2">
            <w:r w:rsidRPr="008B58C2">
              <w:t>ГОСТ 30804.3.11-2013</w:t>
            </w:r>
          </w:p>
        </w:tc>
        <w:tc>
          <w:tcPr>
            <w:tcW w:w="2948" w:type="dxa"/>
          </w:tcPr>
          <w:p w14:paraId="15D391A7" w14:textId="77777777" w:rsidR="008B58C2" w:rsidRPr="008B58C2" w:rsidRDefault="008B58C2" w:rsidP="008B58C2"/>
        </w:tc>
      </w:tr>
      <w:tr w:rsidR="008B58C2" w:rsidRPr="008B58C2" w14:paraId="4B557A11" w14:textId="77777777" w:rsidTr="00E935C3">
        <w:trPr>
          <w:gridAfter w:val="1"/>
          <w:wAfter w:w="113" w:type="dxa"/>
        </w:trPr>
        <w:tc>
          <w:tcPr>
            <w:tcW w:w="708" w:type="dxa"/>
            <w:gridSpan w:val="2"/>
          </w:tcPr>
          <w:p w14:paraId="16110DAB" w14:textId="77777777" w:rsidR="008B58C2" w:rsidRPr="008B58C2" w:rsidRDefault="008B58C2" w:rsidP="008B58C2"/>
        </w:tc>
        <w:tc>
          <w:tcPr>
            <w:tcW w:w="4111" w:type="dxa"/>
            <w:gridSpan w:val="2"/>
          </w:tcPr>
          <w:p w14:paraId="27461D15" w14:textId="77777777" w:rsidR="008B58C2" w:rsidRPr="008B58C2" w:rsidRDefault="008B58C2" w:rsidP="008B58C2"/>
        </w:tc>
        <w:tc>
          <w:tcPr>
            <w:tcW w:w="1985" w:type="dxa"/>
            <w:gridSpan w:val="2"/>
          </w:tcPr>
          <w:p w14:paraId="47D67ECD" w14:textId="77777777" w:rsidR="008B58C2" w:rsidRPr="008B58C2" w:rsidRDefault="008B58C2" w:rsidP="008B58C2"/>
        </w:tc>
        <w:tc>
          <w:tcPr>
            <w:tcW w:w="2439" w:type="dxa"/>
            <w:gridSpan w:val="4"/>
          </w:tcPr>
          <w:p w14:paraId="0ACB65F4" w14:textId="77777777" w:rsidR="008B58C2" w:rsidRPr="008B58C2" w:rsidRDefault="008B58C2" w:rsidP="008B58C2"/>
        </w:tc>
        <w:tc>
          <w:tcPr>
            <w:tcW w:w="3402" w:type="dxa"/>
            <w:gridSpan w:val="3"/>
          </w:tcPr>
          <w:p w14:paraId="3812EF33" w14:textId="77777777" w:rsidR="008B58C2" w:rsidRPr="008B58C2" w:rsidRDefault="008B58C2" w:rsidP="008B58C2">
            <w:r w:rsidRPr="008B58C2">
              <w:t>ГОСТ 30804.3.12-2013</w:t>
            </w:r>
          </w:p>
        </w:tc>
        <w:tc>
          <w:tcPr>
            <w:tcW w:w="2948" w:type="dxa"/>
          </w:tcPr>
          <w:p w14:paraId="496F3BC9" w14:textId="77777777" w:rsidR="008B58C2" w:rsidRPr="008B58C2" w:rsidRDefault="008B58C2" w:rsidP="008B58C2"/>
        </w:tc>
      </w:tr>
      <w:tr w:rsidR="008B58C2" w:rsidRPr="008B58C2" w14:paraId="502C0AF8" w14:textId="77777777" w:rsidTr="00E935C3">
        <w:trPr>
          <w:gridAfter w:val="1"/>
          <w:wAfter w:w="113" w:type="dxa"/>
        </w:trPr>
        <w:tc>
          <w:tcPr>
            <w:tcW w:w="708" w:type="dxa"/>
            <w:gridSpan w:val="2"/>
          </w:tcPr>
          <w:p w14:paraId="2938B52B" w14:textId="77777777" w:rsidR="008B58C2" w:rsidRPr="008B58C2" w:rsidRDefault="008B58C2" w:rsidP="008B58C2"/>
        </w:tc>
        <w:tc>
          <w:tcPr>
            <w:tcW w:w="4111" w:type="dxa"/>
            <w:gridSpan w:val="2"/>
          </w:tcPr>
          <w:p w14:paraId="7F8B0809" w14:textId="77777777" w:rsidR="008B58C2" w:rsidRPr="008B58C2" w:rsidRDefault="008B58C2" w:rsidP="008B58C2"/>
        </w:tc>
        <w:tc>
          <w:tcPr>
            <w:tcW w:w="1985" w:type="dxa"/>
            <w:gridSpan w:val="2"/>
          </w:tcPr>
          <w:p w14:paraId="13C0442C" w14:textId="77777777" w:rsidR="008B58C2" w:rsidRPr="008B58C2" w:rsidRDefault="008B58C2" w:rsidP="008B58C2"/>
        </w:tc>
        <w:tc>
          <w:tcPr>
            <w:tcW w:w="2439" w:type="dxa"/>
            <w:gridSpan w:val="4"/>
          </w:tcPr>
          <w:p w14:paraId="52040C0C" w14:textId="77777777" w:rsidR="008B58C2" w:rsidRPr="008B58C2" w:rsidRDefault="008B58C2" w:rsidP="008B58C2"/>
        </w:tc>
        <w:tc>
          <w:tcPr>
            <w:tcW w:w="3402" w:type="dxa"/>
            <w:gridSpan w:val="3"/>
          </w:tcPr>
          <w:p w14:paraId="004F0DD1" w14:textId="77777777" w:rsidR="008B58C2" w:rsidRPr="008B58C2" w:rsidRDefault="008B58C2" w:rsidP="008B58C2">
            <w:r w:rsidRPr="008B58C2">
              <w:t>ГОСТ 30804.6.1-2013</w:t>
            </w:r>
          </w:p>
        </w:tc>
        <w:tc>
          <w:tcPr>
            <w:tcW w:w="2948" w:type="dxa"/>
          </w:tcPr>
          <w:p w14:paraId="73D1BC27" w14:textId="77777777" w:rsidR="008B58C2" w:rsidRPr="008B58C2" w:rsidRDefault="008B58C2" w:rsidP="008B58C2"/>
        </w:tc>
      </w:tr>
      <w:tr w:rsidR="008B58C2" w:rsidRPr="008B58C2" w14:paraId="5D169B12" w14:textId="77777777" w:rsidTr="00E935C3">
        <w:trPr>
          <w:gridAfter w:val="1"/>
          <w:wAfter w:w="113" w:type="dxa"/>
        </w:trPr>
        <w:tc>
          <w:tcPr>
            <w:tcW w:w="708" w:type="dxa"/>
            <w:gridSpan w:val="2"/>
          </w:tcPr>
          <w:p w14:paraId="44ADBC69" w14:textId="77777777" w:rsidR="008B58C2" w:rsidRPr="008B58C2" w:rsidRDefault="008B58C2" w:rsidP="008B58C2"/>
        </w:tc>
        <w:tc>
          <w:tcPr>
            <w:tcW w:w="4111" w:type="dxa"/>
            <w:gridSpan w:val="2"/>
          </w:tcPr>
          <w:p w14:paraId="5821ECB2" w14:textId="77777777" w:rsidR="008B58C2" w:rsidRPr="008B58C2" w:rsidRDefault="008B58C2" w:rsidP="008B58C2"/>
        </w:tc>
        <w:tc>
          <w:tcPr>
            <w:tcW w:w="1985" w:type="dxa"/>
            <w:gridSpan w:val="2"/>
          </w:tcPr>
          <w:p w14:paraId="28825FBA" w14:textId="77777777" w:rsidR="008B58C2" w:rsidRPr="008B58C2" w:rsidRDefault="008B58C2" w:rsidP="008B58C2"/>
        </w:tc>
        <w:tc>
          <w:tcPr>
            <w:tcW w:w="2439" w:type="dxa"/>
            <w:gridSpan w:val="4"/>
          </w:tcPr>
          <w:p w14:paraId="2C9F2E19" w14:textId="77777777" w:rsidR="008B58C2" w:rsidRPr="008B58C2" w:rsidRDefault="008B58C2" w:rsidP="008B58C2"/>
        </w:tc>
        <w:tc>
          <w:tcPr>
            <w:tcW w:w="3402" w:type="dxa"/>
            <w:gridSpan w:val="3"/>
          </w:tcPr>
          <w:p w14:paraId="71B85284" w14:textId="77777777" w:rsidR="008B58C2" w:rsidRPr="008B58C2" w:rsidRDefault="008B58C2" w:rsidP="008B58C2">
            <w:r w:rsidRPr="008B58C2">
              <w:t>ГОСТ 30804.6.2-2013</w:t>
            </w:r>
          </w:p>
        </w:tc>
        <w:tc>
          <w:tcPr>
            <w:tcW w:w="2948" w:type="dxa"/>
          </w:tcPr>
          <w:p w14:paraId="47427F33" w14:textId="77777777" w:rsidR="008B58C2" w:rsidRPr="008B58C2" w:rsidRDefault="008B58C2" w:rsidP="008B58C2"/>
        </w:tc>
      </w:tr>
      <w:tr w:rsidR="008B58C2" w:rsidRPr="008B58C2" w14:paraId="1472AEA7" w14:textId="77777777" w:rsidTr="00E935C3">
        <w:trPr>
          <w:gridAfter w:val="1"/>
          <w:wAfter w:w="113" w:type="dxa"/>
        </w:trPr>
        <w:tc>
          <w:tcPr>
            <w:tcW w:w="708" w:type="dxa"/>
            <w:gridSpan w:val="2"/>
          </w:tcPr>
          <w:p w14:paraId="4747EFAF" w14:textId="77777777" w:rsidR="008B58C2" w:rsidRPr="008B58C2" w:rsidRDefault="008B58C2" w:rsidP="008B58C2"/>
        </w:tc>
        <w:tc>
          <w:tcPr>
            <w:tcW w:w="4111" w:type="dxa"/>
            <w:gridSpan w:val="2"/>
          </w:tcPr>
          <w:p w14:paraId="2DC2E6DD" w14:textId="77777777" w:rsidR="008B58C2" w:rsidRPr="008B58C2" w:rsidRDefault="008B58C2" w:rsidP="008B58C2"/>
        </w:tc>
        <w:tc>
          <w:tcPr>
            <w:tcW w:w="1985" w:type="dxa"/>
            <w:gridSpan w:val="2"/>
          </w:tcPr>
          <w:p w14:paraId="291F8168" w14:textId="77777777" w:rsidR="008B58C2" w:rsidRPr="008B58C2" w:rsidRDefault="008B58C2" w:rsidP="008B58C2"/>
        </w:tc>
        <w:tc>
          <w:tcPr>
            <w:tcW w:w="2439" w:type="dxa"/>
            <w:gridSpan w:val="4"/>
          </w:tcPr>
          <w:p w14:paraId="38B43372" w14:textId="77777777" w:rsidR="008B58C2" w:rsidRPr="008B58C2" w:rsidRDefault="008B58C2" w:rsidP="008B58C2"/>
        </w:tc>
        <w:tc>
          <w:tcPr>
            <w:tcW w:w="3402" w:type="dxa"/>
            <w:gridSpan w:val="3"/>
          </w:tcPr>
          <w:p w14:paraId="74266CE2" w14:textId="77777777" w:rsidR="008B58C2" w:rsidRPr="008B58C2" w:rsidRDefault="008B58C2" w:rsidP="008B58C2">
            <w:r w:rsidRPr="008B58C2">
              <w:t>ГОСТ 30804.6.3-2013</w:t>
            </w:r>
          </w:p>
        </w:tc>
        <w:tc>
          <w:tcPr>
            <w:tcW w:w="2948" w:type="dxa"/>
          </w:tcPr>
          <w:p w14:paraId="012C1D74" w14:textId="77777777" w:rsidR="008B58C2" w:rsidRPr="008B58C2" w:rsidRDefault="008B58C2" w:rsidP="008B58C2"/>
        </w:tc>
      </w:tr>
      <w:tr w:rsidR="008B58C2" w:rsidRPr="008B58C2" w14:paraId="2BB59E0D" w14:textId="77777777" w:rsidTr="00E935C3">
        <w:trPr>
          <w:gridAfter w:val="1"/>
          <w:wAfter w:w="113" w:type="dxa"/>
        </w:trPr>
        <w:tc>
          <w:tcPr>
            <w:tcW w:w="708" w:type="dxa"/>
            <w:gridSpan w:val="2"/>
          </w:tcPr>
          <w:p w14:paraId="0EA30966" w14:textId="77777777" w:rsidR="008B58C2" w:rsidRPr="008B58C2" w:rsidRDefault="008B58C2" w:rsidP="008B58C2"/>
        </w:tc>
        <w:tc>
          <w:tcPr>
            <w:tcW w:w="4111" w:type="dxa"/>
            <w:gridSpan w:val="2"/>
          </w:tcPr>
          <w:p w14:paraId="1FAC4D09" w14:textId="77777777" w:rsidR="008B58C2" w:rsidRPr="008B58C2" w:rsidRDefault="008B58C2" w:rsidP="008B58C2"/>
        </w:tc>
        <w:tc>
          <w:tcPr>
            <w:tcW w:w="1985" w:type="dxa"/>
            <w:gridSpan w:val="2"/>
          </w:tcPr>
          <w:p w14:paraId="30140C3A" w14:textId="77777777" w:rsidR="008B58C2" w:rsidRPr="008B58C2" w:rsidRDefault="008B58C2" w:rsidP="008B58C2"/>
        </w:tc>
        <w:tc>
          <w:tcPr>
            <w:tcW w:w="2439" w:type="dxa"/>
            <w:gridSpan w:val="4"/>
          </w:tcPr>
          <w:p w14:paraId="0C25E6E0" w14:textId="77777777" w:rsidR="008B58C2" w:rsidRPr="008B58C2" w:rsidRDefault="008B58C2" w:rsidP="008B58C2"/>
        </w:tc>
        <w:tc>
          <w:tcPr>
            <w:tcW w:w="3402" w:type="dxa"/>
            <w:gridSpan w:val="3"/>
          </w:tcPr>
          <w:p w14:paraId="2516DA62" w14:textId="77777777" w:rsidR="008B58C2" w:rsidRPr="008B58C2" w:rsidRDefault="008B58C2" w:rsidP="008B58C2">
            <w:r w:rsidRPr="008B58C2">
              <w:t>ГОСТ 30804.6.4-2013</w:t>
            </w:r>
          </w:p>
        </w:tc>
        <w:tc>
          <w:tcPr>
            <w:tcW w:w="2948" w:type="dxa"/>
          </w:tcPr>
          <w:p w14:paraId="78C4A9DE" w14:textId="77777777" w:rsidR="008B58C2" w:rsidRPr="008B58C2" w:rsidRDefault="008B58C2" w:rsidP="008B58C2"/>
        </w:tc>
      </w:tr>
      <w:tr w:rsidR="008B58C2" w:rsidRPr="008B58C2" w14:paraId="32E88DB7" w14:textId="77777777" w:rsidTr="00E935C3">
        <w:trPr>
          <w:gridAfter w:val="1"/>
          <w:wAfter w:w="113" w:type="dxa"/>
        </w:trPr>
        <w:tc>
          <w:tcPr>
            <w:tcW w:w="708" w:type="dxa"/>
            <w:gridSpan w:val="2"/>
          </w:tcPr>
          <w:p w14:paraId="717D2645" w14:textId="77777777" w:rsidR="008B58C2" w:rsidRPr="008B58C2" w:rsidRDefault="008B58C2" w:rsidP="008B58C2"/>
        </w:tc>
        <w:tc>
          <w:tcPr>
            <w:tcW w:w="4111" w:type="dxa"/>
            <w:gridSpan w:val="2"/>
          </w:tcPr>
          <w:p w14:paraId="69322531" w14:textId="77777777" w:rsidR="008B58C2" w:rsidRPr="008B58C2" w:rsidRDefault="008B58C2" w:rsidP="008B58C2"/>
        </w:tc>
        <w:tc>
          <w:tcPr>
            <w:tcW w:w="1985" w:type="dxa"/>
            <w:gridSpan w:val="2"/>
          </w:tcPr>
          <w:p w14:paraId="43C9BA04" w14:textId="77777777" w:rsidR="008B58C2" w:rsidRPr="008B58C2" w:rsidRDefault="008B58C2" w:rsidP="008B58C2"/>
        </w:tc>
        <w:tc>
          <w:tcPr>
            <w:tcW w:w="2439" w:type="dxa"/>
            <w:gridSpan w:val="4"/>
          </w:tcPr>
          <w:p w14:paraId="2CF216E7" w14:textId="77777777" w:rsidR="008B58C2" w:rsidRPr="008B58C2" w:rsidRDefault="008B58C2" w:rsidP="008B58C2"/>
        </w:tc>
        <w:tc>
          <w:tcPr>
            <w:tcW w:w="3402" w:type="dxa"/>
            <w:gridSpan w:val="3"/>
          </w:tcPr>
          <w:p w14:paraId="5E656186" w14:textId="77777777" w:rsidR="008B58C2" w:rsidRPr="008B58C2" w:rsidRDefault="008B58C2" w:rsidP="008B58C2">
            <w:r w:rsidRPr="008B58C2">
              <w:t>ГОСТ 30805.14.1-2013</w:t>
            </w:r>
          </w:p>
        </w:tc>
        <w:tc>
          <w:tcPr>
            <w:tcW w:w="2948" w:type="dxa"/>
          </w:tcPr>
          <w:p w14:paraId="725B4810" w14:textId="77777777" w:rsidR="008B58C2" w:rsidRPr="008B58C2" w:rsidRDefault="008B58C2" w:rsidP="008B58C2"/>
        </w:tc>
      </w:tr>
      <w:tr w:rsidR="008B58C2" w:rsidRPr="008B58C2" w14:paraId="3FAD1C32" w14:textId="77777777" w:rsidTr="00E935C3">
        <w:trPr>
          <w:gridAfter w:val="1"/>
          <w:wAfter w:w="113" w:type="dxa"/>
        </w:trPr>
        <w:tc>
          <w:tcPr>
            <w:tcW w:w="708" w:type="dxa"/>
            <w:gridSpan w:val="2"/>
          </w:tcPr>
          <w:p w14:paraId="1E9181B8" w14:textId="77777777" w:rsidR="008B58C2" w:rsidRPr="008B58C2" w:rsidRDefault="008B58C2" w:rsidP="008B58C2"/>
        </w:tc>
        <w:tc>
          <w:tcPr>
            <w:tcW w:w="4111" w:type="dxa"/>
            <w:gridSpan w:val="2"/>
          </w:tcPr>
          <w:p w14:paraId="4F2A3A52" w14:textId="77777777" w:rsidR="008B58C2" w:rsidRPr="008B58C2" w:rsidRDefault="008B58C2" w:rsidP="008B58C2"/>
        </w:tc>
        <w:tc>
          <w:tcPr>
            <w:tcW w:w="1985" w:type="dxa"/>
            <w:gridSpan w:val="2"/>
          </w:tcPr>
          <w:p w14:paraId="220C4AC3" w14:textId="77777777" w:rsidR="008B58C2" w:rsidRPr="008B58C2" w:rsidRDefault="008B58C2" w:rsidP="008B58C2"/>
        </w:tc>
        <w:tc>
          <w:tcPr>
            <w:tcW w:w="2439" w:type="dxa"/>
            <w:gridSpan w:val="4"/>
          </w:tcPr>
          <w:p w14:paraId="4C9CCEB1" w14:textId="77777777" w:rsidR="008B58C2" w:rsidRPr="008B58C2" w:rsidRDefault="008B58C2" w:rsidP="008B58C2"/>
        </w:tc>
        <w:tc>
          <w:tcPr>
            <w:tcW w:w="3402" w:type="dxa"/>
            <w:gridSpan w:val="3"/>
          </w:tcPr>
          <w:p w14:paraId="36B22A74" w14:textId="77777777" w:rsidR="008B58C2" w:rsidRPr="008B58C2" w:rsidRDefault="008B58C2" w:rsidP="008B58C2">
            <w:r w:rsidRPr="008B58C2">
              <w:t>ГОСТ 30805.14.2-2013</w:t>
            </w:r>
          </w:p>
        </w:tc>
        <w:tc>
          <w:tcPr>
            <w:tcW w:w="2948" w:type="dxa"/>
          </w:tcPr>
          <w:p w14:paraId="6C1368EC" w14:textId="77777777" w:rsidR="008B58C2" w:rsidRPr="008B58C2" w:rsidRDefault="008B58C2" w:rsidP="008B58C2"/>
        </w:tc>
      </w:tr>
      <w:tr w:rsidR="008B58C2" w:rsidRPr="008B58C2" w14:paraId="46F84A3F" w14:textId="77777777" w:rsidTr="00E935C3">
        <w:trPr>
          <w:gridAfter w:val="1"/>
          <w:wAfter w:w="113" w:type="dxa"/>
        </w:trPr>
        <w:tc>
          <w:tcPr>
            <w:tcW w:w="708" w:type="dxa"/>
            <w:gridSpan w:val="2"/>
          </w:tcPr>
          <w:p w14:paraId="6F1F8ABE" w14:textId="77777777" w:rsidR="008B58C2" w:rsidRPr="008B58C2" w:rsidRDefault="008B58C2" w:rsidP="008B58C2"/>
        </w:tc>
        <w:tc>
          <w:tcPr>
            <w:tcW w:w="4111" w:type="dxa"/>
            <w:gridSpan w:val="2"/>
          </w:tcPr>
          <w:p w14:paraId="281AA066" w14:textId="77777777" w:rsidR="008B58C2" w:rsidRPr="008B58C2" w:rsidRDefault="008B58C2" w:rsidP="008B58C2"/>
        </w:tc>
        <w:tc>
          <w:tcPr>
            <w:tcW w:w="1985" w:type="dxa"/>
            <w:gridSpan w:val="2"/>
          </w:tcPr>
          <w:p w14:paraId="208828D2" w14:textId="77777777" w:rsidR="008B58C2" w:rsidRPr="008B58C2" w:rsidRDefault="008B58C2" w:rsidP="008B58C2"/>
        </w:tc>
        <w:tc>
          <w:tcPr>
            <w:tcW w:w="2439" w:type="dxa"/>
            <w:gridSpan w:val="4"/>
          </w:tcPr>
          <w:p w14:paraId="2292C9DF" w14:textId="77777777" w:rsidR="008B58C2" w:rsidRPr="008B58C2" w:rsidRDefault="008B58C2" w:rsidP="008B58C2"/>
        </w:tc>
        <w:tc>
          <w:tcPr>
            <w:tcW w:w="3402" w:type="dxa"/>
            <w:gridSpan w:val="3"/>
          </w:tcPr>
          <w:p w14:paraId="745731B9" w14:textId="77777777" w:rsidR="008B58C2" w:rsidRPr="008B58C2" w:rsidRDefault="008B58C2" w:rsidP="008B58C2"/>
        </w:tc>
        <w:tc>
          <w:tcPr>
            <w:tcW w:w="2948" w:type="dxa"/>
          </w:tcPr>
          <w:p w14:paraId="501B6B82" w14:textId="77777777" w:rsidR="008B58C2" w:rsidRPr="008B58C2" w:rsidRDefault="008B58C2" w:rsidP="008B58C2"/>
        </w:tc>
      </w:tr>
      <w:tr w:rsidR="008B58C2" w:rsidRPr="008B58C2" w14:paraId="7C3F6ADB" w14:textId="77777777" w:rsidTr="00E935C3">
        <w:trPr>
          <w:gridAfter w:val="1"/>
          <w:wAfter w:w="113" w:type="dxa"/>
        </w:trPr>
        <w:tc>
          <w:tcPr>
            <w:tcW w:w="15593" w:type="dxa"/>
            <w:gridSpan w:val="14"/>
          </w:tcPr>
          <w:p w14:paraId="3E451B91" w14:textId="77777777" w:rsidR="008B58C2" w:rsidRPr="008B58C2" w:rsidRDefault="008B58C2" w:rsidP="008B58C2">
            <w:r w:rsidRPr="008B58C2">
              <w:t xml:space="preserve">32. Оборудование целлюлозно-бумажное и бумагоделательное </w:t>
            </w:r>
          </w:p>
        </w:tc>
      </w:tr>
      <w:tr w:rsidR="008B58C2" w:rsidRPr="008B58C2" w14:paraId="3CD945B3" w14:textId="77777777" w:rsidTr="00E935C3">
        <w:trPr>
          <w:gridAfter w:val="1"/>
          <w:wAfter w:w="113" w:type="dxa"/>
        </w:trPr>
        <w:tc>
          <w:tcPr>
            <w:tcW w:w="708" w:type="dxa"/>
            <w:gridSpan w:val="2"/>
          </w:tcPr>
          <w:p w14:paraId="27F343F4" w14:textId="77777777" w:rsidR="008B58C2" w:rsidRPr="008B58C2" w:rsidRDefault="008B58C2" w:rsidP="008B58C2">
            <w:r w:rsidRPr="008B58C2">
              <w:t>32.1</w:t>
            </w:r>
          </w:p>
        </w:tc>
        <w:tc>
          <w:tcPr>
            <w:tcW w:w="4111" w:type="dxa"/>
            <w:gridSpan w:val="2"/>
          </w:tcPr>
          <w:p w14:paraId="3A82ACCD" w14:textId="77777777" w:rsidR="008B58C2" w:rsidRPr="008B58C2" w:rsidRDefault="008B58C2" w:rsidP="008B58C2">
            <w:r w:rsidRPr="008B58C2">
              <w:t xml:space="preserve">Оборудование </w:t>
            </w:r>
          </w:p>
        </w:tc>
        <w:tc>
          <w:tcPr>
            <w:tcW w:w="1985" w:type="dxa"/>
            <w:gridSpan w:val="2"/>
          </w:tcPr>
          <w:p w14:paraId="422C010D" w14:textId="77777777" w:rsidR="008B58C2" w:rsidRPr="008B58C2" w:rsidRDefault="008B58C2" w:rsidP="008B58C2">
            <w:r w:rsidRPr="008B58C2">
              <w:t xml:space="preserve">Декларирование </w:t>
            </w:r>
          </w:p>
        </w:tc>
        <w:tc>
          <w:tcPr>
            <w:tcW w:w="2439" w:type="dxa"/>
            <w:gridSpan w:val="4"/>
          </w:tcPr>
          <w:p w14:paraId="2D311BA0" w14:textId="77777777" w:rsidR="008B58C2" w:rsidRPr="008B58C2" w:rsidRDefault="008B58C2" w:rsidP="008B58C2">
            <w:r w:rsidRPr="008B58C2">
              <w:t>8420103000</w:t>
            </w:r>
          </w:p>
        </w:tc>
        <w:tc>
          <w:tcPr>
            <w:tcW w:w="3402" w:type="dxa"/>
            <w:gridSpan w:val="3"/>
          </w:tcPr>
          <w:p w14:paraId="4FFDA30A" w14:textId="77777777" w:rsidR="008B58C2" w:rsidRPr="008B58C2" w:rsidRDefault="008B58C2" w:rsidP="008B58C2">
            <w:r w:rsidRPr="008B58C2">
              <w:t>ТР ТС 010/2011</w:t>
            </w:r>
          </w:p>
        </w:tc>
        <w:tc>
          <w:tcPr>
            <w:tcW w:w="2948" w:type="dxa"/>
          </w:tcPr>
          <w:p w14:paraId="50648F46" w14:textId="77777777" w:rsidR="008B58C2" w:rsidRPr="008B58C2" w:rsidRDefault="008B58C2" w:rsidP="008B58C2"/>
        </w:tc>
      </w:tr>
      <w:tr w:rsidR="008B58C2" w:rsidRPr="008B58C2" w14:paraId="0EFF2F8B" w14:textId="77777777" w:rsidTr="00E935C3">
        <w:trPr>
          <w:gridAfter w:val="1"/>
          <w:wAfter w:w="113" w:type="dxa"/>
        </w:trPr>
        <w:tc>
          <w:tcPr>
            <w:tcW w:w="708" w:type="dxa"/>
            <w:gridSpan w:val="2"/>
          </w:tcPr>
          <w:p w14:paraId="7653B2A0" w14:textId="77777777" w:rsidR="008B58C2" w:rsidRPr="008B58C2" w:rsidRDefault="008B58C2" w:rsidP="008B58C2"/>
        </w:tc>
        <w:tc>
          <w:tcPr>
            <w:tcW w:w="4111" w:type="dxa"/>
            <w:gridSpan w:val="2"/>
          </w:tcPr>
          <w:p w14:paraId="03F892B9" w14:textId="77777777" w:rsidR="008B58C2" w:rsidRPr="008B58C2" w:rsidRDefault="008B58C2" w:rsidP="008B58C2">
            <w:r w:rsidRPr="008B58C2">
              <w:t xml:space="preserve">целлюлозно-бумажное </w:t>
            </w:r>
          </w:p>
        </w:tc>
        <w:tc>
          <w:tcPr>
            <w:tcW w:w="1985" w:type="dxa"/>
            <w:gridSpan w:val="2"/>
          </w:tcPr>
          <w:p w14:paraId="72217A94" w14:textId="77777777" w:rsidR="008B58C2" w:rsidRPr="008B58C2" w:rsidRDefault="008B58C2" w:rsidP="008B58C2">
            <w:r w:rsidRPr="008B58C2">
              <w:t>или</w:t>
            </w:r>
          </w:p>
        </w:tc>
        <w:tc>
          <w:tcPr>
            <w:tcW w:w="2439" w:type="dxa"/>
            <w:gridSpan w:val="4"/>
          </w:tcPr>
          <w:p w14:paraId="09686286" w14:textId="77777777" w:rsidR="008B58C2" w:rsidRPr="008B58C2" w:rsidRDefault="008B58C2" w:rsidP="008B58C2">
            <w:r w:rsidRPr="008B58C2">
              <w:t>Из 8439</w:t>
            </w:r>
          </w:p>
        </w:tc>
        <w:tc>
          <w:tcPr>
            <w:tcW w:w="3402" w:type="dxa"/>
            <w:gridSpan w:val="3"/>
          </w:tcPr>
          <w:p w14:paraId="049871BF" w14:textId="77777777" w:rsidR="008B58C2" w:rsidRPr="008B58C2" w:rsidRDefault="008B58C2" w:rsidP="008B58C2">
            <w:r w:rsidRPr="008B58C2">
              <w:t>ГОСТ Р 51293-99</w:t>
            </w:r>
          </w:p>
        </w:tc>
        <w:tc>
          <w:tcPr>
            <w:tcW w:w="2948" w:type="dxa"/>
          </w:tcPr>
          <w:p w14:paraId="67504F4D" w14:textId="77777777" w:rsidR="008B58C2" w:rsidRPr="008B58C2" w:rsidRDefault="008B58C2" w:rsidP="008B58C2"/>
        </w:tc>
      </w:tr>
      <w:tr w:rsidR="008B58C2" w:rsidRPr="008B58C2" w14:paraId="4DBCFC76" w14:textId="77777777" w:rsidTr="00E935C3">
        <w:trPr>
          <w:gridAfter w:val="1"/>
          <w:wAfter w:w="113" w:type="dxa"/>
        </w:trPr>
        <w:tc>
          <w:tcPr>
            <w:tcW w:w="708" w:type="dxa"/>
            <w:gridSpan w:val="2"/>
          </w:tcPr>
          <w:p w14:paraId="6ECF908E" w14:textId="77777777" w:rsidR="008B58C2" w:rsidRPr="008B58C2" w:rsidRDefault="008B58C2" w:rsidP="008B58C2"/>
        </w:tc>
        <w:tc>
          <w:tcPr>
            <w:tcW w:w="4111" w:type="dxa"/>
            <w:gridSpan w:val="2"/>
          </w:tcPr>
          <w:p w14:paraId="2BE9861B" w14:textId="77777777" w:rsidR="008B58C2" w:rsidRPr="008B58C2" w:rsidRDefault="008B58C2" w:rsidP="008B58C2"/>
        </w:tc>
        <w:tc>
          <w:tcPr>
            <w:tcW w:w="1985" w:type="dxa"/>
            <w:gridSpan w:val="2"/>
          </w:tcPr>
          <w:p w14:paraId="38CA90A7" w14:textId="77777777" w:rsidR="008B58C2" w:rsidRPr="008B58C2" w:rsidRDefault="008B58C2" w:rsidP="008B58C2">
            <w:r w:rsidRPr="008B58C2">
              <w:t>сертификация</w:t>
            </w:r>
          </w:p>
        </w:tc>
        <w:tc>
          <w:tcPr>
            <w:tcW w:w="2439" w:type="dxa"/>
            <w:gridSpan w:val="4"/>
          </w:tcPr>
          <w:p w14:paraId="4E1C1E26" w14:textId="77777777" w:rsidR="008B58C2" w:rsidRPr="008B58C2" w:rsidRDefault="008B58C2" w:rsidP="008B58C2">
            <w:r w:rsidRPr="008B58C2">
              <w:t>Из 8441</w:t>
            </w:r>
          </w:p>
        </w:tc>
        <w:tc>
          <w:tcPr>
            <w:tcW w:w="3402" w:type="dxa"/>
            <w:gridSpan w:val="3"/>
          </w:tcPr>
          <w:p w14:paraId="27BD7C96" w14:textId="77777777" w:rsidR="008B58C2" w:rsidRPr="008B58C2" w:rsidRDefault="008B58C2" w:rsidP="008B58C2">
            <w:r w:rsidRPr="008B58C2">
              <w:t>ГОСТ 12.1.003-83</w:t>
            </w:r>
          </w:p>
        </w:tc>
        <w:tc>
          <w:tcPr>
            <w:tcW w:w="2948" w:type="dxa"/>
          </w:tcPr>
          <w:p w14:paraId="2B6145BC" w14:textId="77777777" w:rsidR="008B58C2" w:rsidRPr="008B58C2" w:rsidRDefault="008B58C2" w:rsidP="008B58C2"/>
        </w:tc>
      </w:tr>
      <w:tr w:rsidR="008B58C2" w:rsidRPr="008B58C2" w14:paraId="5F4A67A7" w14:textId="77777777" w:rsidTr="00E935C3">
        <w:trPr>
          <w:gridAfter w:val="1"/>
          <w:wAfter w:w="113" w:type="dxa"/>
        </w:trPr>
        <w:tc>
          <w:tcPr>
            <w:tcW w:w="708" w:type="dxa"/>
            <w:gridSpan w:val="2"/>
          </w:tcPr>
          <w:p w14:paraId="662E196D" w14:textId="77777777" w:rsidR="008B58C2" w:rsidRPr="008B58C2" w:rsidRDefault="008B58C2" w:rsidP="008B58C2">
            <w:r w:rsidRPr="008B58C2">
              <w:t>32.2</w:t>
            </w:r>
          </w:p>
        </w:tc>
        <w:tc>
          <w:tcPr>
            <w:tcW w:w="4111" w:type="dxa"/>
            <w:gridSpan w:val="2"/>
          </w:tcPr>
          <w:p w14:paraId="11924D48" w14:textId="77777777" w:rsidR="008B58C2" w:rsidRPr="008B58C2" w:rsidRDefault="008B58C2" w:rsidP="008B58C2">
            <w:r w:rsidRPr="008B58C2">
              <w:t>Оборудование</w:t>
            </w:r>
          </w:p>
        </w:tc>
        <w:tc>
          <w:tcPr>
            <w:tcW w:w="1985" w:type="dxa"/>
            <w:gridSpan w:val="2"/>
          </w:tcPr>
          <w:p w14:paraId="34AB7F1A" w14:textId="77777777" w:rsidR="008B58C2" w:rsidRPr="008B58C2" w:rsidRDefault="008B58C2" w:rsidP="008B58C2">
            <w:r w:rsidRPr="008B58C2">
              <w:t xml:space="preserve">Схемы: 1Д, 2Д, </w:t>
            </w:r>
          </w:p>
        </w:tc>
        <w:tc>
          <w:tcPr>
            <w:tcW w:w="2439" w:type="dxa"/>
            <w:gridSpan w:val="4"/>
          </w:tcPr>
          <w:p w14:paraId="3237C7E9" w14:textId="77777777" w:rsidR="008B58C2" w:rsidRPr="008B58C2" w:rsidRDefault="008B58C2" w:rsidP="008B58C2">
            <w:r w:rsidRPr="008B58C2">
              <w:t>Из 8419320000</w:t>
            </w:r>
          </w:p>
        </w:tc>
        <w:tc>
          <w:tcPr>
            <w:tcW w:w="3402" w:type="dxa"/>
            <w:gridSpan w:val="3"/>
          </w:tcPr>
          <w:p w14:paraId="20FD09B7" w14:textId="77777777" w:rsidR="008B58C2" w:rsidRPr="008B58C2" w:rsidRDefault="008B58C2" w:rsidP="008B58C2">
            <w:r w:rsidRPr="008B58C2">
              <w:t>ГОСТ 12.1.012-2004</w:t>
            </w:r>
          </w:p>
        </w:tc>
        <w:tc>
          <w:tcPr>
            <w:tcW w:w="2948" w:type="dxa"/>
          </w:tcPr>
          <w:p w14:paraId="266A83AE" w14:textId="77777777" w:rsidR="008B58C2" w:rsidRPr="008B58C2" w:rsidRDefault="008B58C2" w:rsidP="008B58C2"/>
        </w:tc>
      </w:tr>
      <w:tr w:rsidR="008B58C2" w:rsidRPr="008B58C2" w14:paraId="2518039E" w14:textId="77777777" w:rsidTr="00E935C3">
        <w:trPr>
          <w:gridAfter w:val="1"/>
          <w:wAfter w:w="113" w:type="dxa"/>
        </w:trPr>
        <w:tc>
          <w:tcPr>
            <w:tcW w:w="708" w:type="dxa"/>
            <w:gridSpan w:val="2"/>
          </w:tcPr>
          <w:p w14:paraId="44774969" w14:textId="77777777" w:rsidR="008B58C2" w:rsidRPr="008B58C2" w:rsidRDefault="008B58C2" w:rsidP="008B58C2"/>
        </w:tc>
        <w:tc>
          <w:tcPr>
            <w:tcW w:w="4111" w:type="dxa"/>
            <w:gridSpan w:val="2"/>
          </w:tcPr>
          <w:p w14:paraId="2F480F85" w14:textId="77777777" w:rsidR="008B58C2" w:rsidRPr="008B58C2" w:rsidRDefault="008B58C2" w:rsidP="008B58C2">
            <w:r w:rsidRPr="008B58C2">
              <w:t>бумагоделательное</w:t>
            </w:r>
          </w:p>
        </w:tc>
        <w:tc>
          <w:tcPr>
            <w:tcW w:w="1985" w:type="dxa"/>
            <w:gridSpan w:val="2"/>
          </w:tcPr>
          <w:p w14:paraId="7A883B01" w14:textId="77777777" w:rsidR="008B58C2" w:rsidRPr="008B58C2" w:rsidRDefault="008B58C2" w:rsidP="008B58C2">
            <w:r w:rsidRPr="008B58C2">
              <w:t>3Д, 4Д, 5Д, 6Д</w:t>
            </w:r>
          </w:p>
        </w:tc>
        <w:tc>
          <w:tcPr>
            <w:tcW w:w="2439" w:type="dxa"/>
            <w:gridSpan w:val="4"/>
          </w:tcPr>
          <w:p w14:paraId="574C7F76" w14:textId="77777777" w:rsidR="008B58C2" w:rsidRPr="008B58C2" w:rsidRDefault="008B58C2" w:rsidP="008B58C2">
            <w:r w:rsidRPr="008B58C2">
              <w:t>8420103000</w:t>
            </w:r>
          </w:p>
        </w:tc>
        <w:tc>
          <w:tcPr>
            <w:tcW w:w="3402" w:type="dxa"/>
            <w:gridSpan w:val="3"/>
          </w:tcPr>
          <w:p w14:paraId="2CC2B380" w14:textId="77777777" w:rsidR="008B58C2" w:rsidRPr="008B58C2" w:rsidRDefault="008B58C2" w:rsidP="008B58C2">
            <w:r w:rsidRPr="008B58C2">
              <w:t>ГОСТ 12.1.040-83</w:t>
            </w:r>
          </w:p>
        </w:tc>
        <w:tc>
          <w:tcPr>
            <w:tcW w:w="2948" w:type="dxa"/>
          </w:tcPr>
          <w:p w14:paraId="446D02FA" w14:textId="77777777" w:rsidR="008B58C2" w:rsidRPr="008B58C2" w:rsidRDefault="008B58C2" w:rsidP="008B58C2"/>
        </w:tc>
      </w:tr>
      <w:tr w:rsidR="008B58C2" w:rsidRPr="008B58C2" w14:paraId="2C8A55FB" w14:textId="77777777" w:rsidTr="00E935C3">
        <w:trPr>
          <w:gridAfter w:val="1"/>
          <w:wAfter w:w="113" w:type="dxa"/>
        </w:trPr>
        <w:tc>
          <w:tcPr>
            <w:tcW w:w="708" w:type="dxa"/>
            <w:gridSpan w:val="2"/>
          </w:tcPr>
          <w:p w14:paraId="254F933A" w14:textId="77777777" w:rsidR="008B58C2" w:rsidRPr="008B58C2" w:rsidRDefault="008B58C2" w:rsidP="008B58C2"/>
        </w:tc>
        <w:tc>
          <w:tcPr>
            <w:tcW w:w="4111" w:type="dxa"/>
            <w:gridSpan w:val="2"/>
          </w:tcPr>
          <w:p w14:paraId="78CFCED7" w14:textId="77777777" w:rsidR="008B58C2" w:rsidRPr="008B58C2" w:rsidRDefault="008B58C2" w:rsidP="008B58C2"/>
        </w:tc>
        <w:tc>
          <w:tcPr>
            <w:tcW w:w="1985" w:type="dxa"/>
            <w:gridSpan w:val="2"/>
          </w:tcPr>
          <w:p w14:paraId="573F05D7" w14:textId="77777777" w:rsidR="008B58C2" w:rsidRPr="008B58C2" w:rsidRDefault="008B58C2" w:rsidP="008B58C2">
            <w:r w:rsidRPr="008B58C2">
              <w:t>1С, 3С, 9С</w:t>
            </w:r>
          </w:p>
        </w:tc>
        <w:tc>
          <w:tcPr>
            <w:tcW w:w="2439" w:type="dxa"/>
            <w:gridSpan w:val="4"/>
          </w:tcPr>
          <w:p w14:paraId="27CFED23" w14:textId="77777777" w:rsidR="008B58C2" w:rsidRPr="008B58C2" w:rsidRDefault="008B58C2" w:rsidP="008B58C2">
            <w:r w:rsidRPr="008B58C2">
              <w:t>Из 8439</w:t>
            </w:r>
          </w:p>
        </w:tc>
        <w:tc>
          <w:tcPr>
            <w:tcW w:w="3402" w:type="dxa"/>
            <w:gridSpan w:val="3"/>
          </w:tcPr>
          <w:p w14:paraId="6EC91DFF" w14:textId="77777777" w:rsidR="008B58C2" w:rsidRPr="008B58C2" w:rsidRDefault="008B58C2" w:rsidP="008B58C2">
            <w:r w:rsidRPr="008B58C2">
              <w:t>ГОСТ 12.2.003-91</w:t>
            </w:r>
          </w:p>
        </w:tc>
        <w:tc>
          <w:tcPr>
            <w:tcW w:w="2948" w:type="dxa"/>
          </w:tcPr>
          <w:p w14:paraId="3490A803" w14:textId="77777777" w:rsidR="008B58C2" w:rsidRPr="008B58C2" w:rsidRDefault="008B58C2" w:rsidP="008B58C2"/>
        </w:tc>
      </w:tr>
      <w:tr w:rsidR="008B58C2" w:rsidRPr="008B58C2" w14:paraId="67F2AC42" w14:textId="77777777" w:rsidTr="00E935C3">
        <w:trPr>
          <w:gridAfter w:val="1"/>
          <w:wAfter w:w="113" w:type="dxa"/>
        </w:trPr>
        <w:tc>
          <w:tcPr>
            <w:tcW w:w="708" w:type="dxa"/>
            <w:gridSpan w:val="2"/>
          </w:tcPr>
          <w:p w14:paraId="52113E52" w14:textId="77777777" w:rsidR="008B58C2" w:rsidRPr="008B58C2" w:rsidRDefault="008B58C2" w:rsidP="008B58C2"/>
        </w:tc>
        <w:tc>
          <w:tcPr>
            <w:tcW w:w="4111" w:type="dxa"/>
            <w:gridSpan w:val="2"/>
          </w:tcPr>
          <w:p w14:paraId="7A90BC35" w14:textId="77777777" w:rsidR="008B58C2" w:rsidRPr="008B58C2" w:rsidRDefault="008B58C2" w:rsidP="008B58C2"/>
        </w:tc>
        <w:tc>
          <w:tcPr>
            <w:tcW w:w="1985" w:type="dxa"/>
            <w:gridSpan w:val="2"/>
          </w:tcPr>
          <w:p w14:paraId="1D913717" w14:textId="77777777" w:rsidR="008B58C2" w:rsidRPr="008B58C2" w:rsidRDefault="008B58C2" w:rsidP="008B58C2"/>
        </w:tc>
        <w:tc>
          <w:tcPr>
            <w:tcW w:w="2439" w:type="dxa"/>
            <w:gridSpan w:val="4"/>
          </w:tcPr>
          <w:p w14:paraId="66FB2E51" w14:textId="77777777" w:rsidR="008B58C2" w:rsidRPr="008B58C2" w:rsidRDefault="008B58C2" w:rsidP="008B58C2">
            <w:r w:rsidRPr="008B58C2">
              <w:t>И 8441</w:t>
            </w:r>
          </w:p>
        </w:tc>
        <w:tc>
          <w:tcPr>
            <w:tcW w:w="3402" w:type="dxa"/>
            <w:gridSpan w:val="3"/>
          </w:tcPr>
          <w:p w14:paraId="4D2CC5C6" w14:textId="77777777" w:rsidR="008B58C2" w:rsidRPr="008B58C2" w:rsidRDefault="008B58C2" w:rsidP="008B58C2">
            <w:r w:rsidRPr="008B58C2">
              <w:t>ГОСТ 12.2.007.0-75</w:t>
            </w:r>
          </w:p>
        </w:tc>
        <w:tc>
          <w:tcPr>
            <w:tcW w:w="2948" w:type="dxa"/>
          </w:tcPr>
          <w:p w14:paraId="49AC096E" w14:textId="77777777" w:rsidR="008B58C2" w:rsidRPr="008B58C2" w:rsidRDefault="008B58C2" w:rsidP="008B58C2"/>
        </w:tc>
      </w:tr>
      <w:tr w:rsidR="008B58C2" w:rsidRPr="008B58C2" w14:paraId="4EACD695" w14:textId="77777777" w:rsidTr="00E935C3">
        <w:trPr>
          <w:gridAfter w:val="1"/>
          <w:wAfter w:w="113" w:type="dxa"/>
        </w:trPr>
        <w:tc>
          <w:tcPr>
            <w:tcW w:w="708" w:type="dxa"/>
            <w:gridSpan w:val="2"/>
          </w:tcPr>
          <w:p w14:paraId="63C73E02" w14:textId="77777777" w:rsidR="008B58C2" w:rsidRPr="008B58C2" w:rsidRDefault="008B58C2" w:rsidP="008B58C2"/>
        </w:tc>
        <w:tc>
          <w:tcPr>
            <w:tcW w:w="4111" w:type="dxa"/>
            <w:gridSpan w:val="2"/>
          </w:tcPr>
          <w:p w14:paraId="6DA2D15A" w14:textId="77777777" w:rsidR="008B58C2" w:rsidRPr="008B58C2" w:rsidRDefault="008B58C2" w:rsidP="008B58C2"/>
        </w:tc>
        <w:tc>
          <w:tcPr>
            <w:tcW w:w="1985" w:type="dxa"/>
            <w:gridSpan w:val="2"/>
          </w:tcPr>
          <w:p w14:paraId="1A4668DA" w14:textId="77777777" w:rsidR="008B58C2" w:rsidRPr="008B58C2" w:rsidRDefault="008B58C2" w:rsidP="008B58C2"/>
        </w:tc>
        <w:tc>
          <w:tcPr>
            <w:tcW w:w="2439" w:type="dxa"/>
            <w:gridSpan w:val="4"/>
          </w:tcPr>
          <w:p w14:paraId="1A31301D" w14:textId="77777777" w:rsidR="008B58C2" w:rsidRPr="008B58C2" w:rsidRDefault="008B58C2" w:rsidP="008B58C2"/>
        </w:tc>
        <w:tc>
          <w:tcPr>
            <w:tcW w:w="3402" w:type="dxa"/>
            <w:gridSpan w:val="3"/>
          </w:tcPr>
          <w:p w14:paraId="6C0F95DC" w14:textId="77777777" w:rsidR="008B58C2" w:rsidRPr="008B58C2" w:rsidRDefault="008B58C2" w:rsidP="008B58C2">
            <w:r w:rsidRPr="008B58C2">
              <w:t>ГОСТ 12.2.049-80</w:t>
            </w:r>
          </w:p>
        </w:tc>
        <w:tc>
          <w:tcPr>
            <w:tcW w:w="2948" w:type="dxa"/>
          </w:tcPr>
          <w:p w14:paraId="2CF50425" w14:textId="77777777" w:rsidR="008B58C2" w:rsidRPr="008B58C2" w:rsidRDefault="008B58C2" w:rsidP="008B58C2"/>
        </w:tc>
      </w:tr>
      <w:tr w:rsidR="008B58C2" w:rsidRPr="008B58C2" w14:paraId="42F6E728" w14:textId="77777777" w:rsidTr="00E935C3">
        <w:trPr>
          <w:gridAfter w:val="1"/>
          <w:wAfter w:w="113" w:type="dxa"/>
        </w:trPr>
        <w:tc>
          <w:tcPr>
            <w:tcW w:w="708" w:type="dxa"/>
            <w:gridSpan w:val="2"/>
          </w:tcPr>
          <w:p w14:paraId="57B0F57C" w14:textId="77777777" w:rsidR="008B58C2" w:rsidRPr="008B58C2" w:rsidRDefault="008B58C2" w:rsidP="008B58C2"/>
        </w:tc>
        <w:tc>
          <w:tcPr>
            <w:tcW w:w="4111" w:type="dxa"/>
            <w:gridSpan w:val="2"/>
          </w:tcPr>
          <w:p w14:paraId="3AC66A58" w14:textId="77777777" w:rsidR="008B58C2" w:rsidRPr="008B58C2" w:rsidRDefault="008B58C2" w:rsidP="008B58C2"/>
        </w:tc>
        <w:tc>
          <w:tcPr>
            <w:tcW w:w="1985" w:type="dxa"/>
            <w:gridSpan w:val="2"/>
          </w:tcPr>
          <w:p w14:paraId="68EA72B4" w14:textId="77777777" w:rsidR="008B58C2" w:rsidRPr="008B58C2" w:rsidRDefault="008B58C2" w:rsidP="008B58C2"/>
        </w:tc>
        <w:tc>
          <w:tcPr>
            <w:tcW w:w="2439" w:type="dxa"/>
            <w:gridSpan w:val="4"/>
          </w:tcPr>
          <w:p w14:paraId="053F6133" w14:textId="77777777" w:rsidR="008B58C2" w:rsidRPr="008B58C2" w:rsidRDefault="008B58C2" w:rsidP="008B58C2"/>
        </w:tc>
        <w:tc>
          <w:tcPr>
            <w:tcW w:w="3402" w:type="dxa"/>
            <w:gridSpan w:val="3"/>
          </w:tcPr>
          <w:p w14:paraId="6B809407" w14:textId="77777777" w:rsidR="008B58C2" w:rsidRPr="008B58C2" w:rsidRDefault="008B58C2" w:rsidP="008B58C2">
            <w:r w:rsidRPr="008B58C2">
              <w:t>ГОСТ 12.2.062-81</w:t>
            </w:r>
          </w:p>
        </w:tc>
        <w:tc>
          <w:tcPr>
            <w:tcW w:w="2948" w:type="dxa"/>
          </w:tcPr>
          <w:p w14:paraId="3EBBBAB7" w14:textId="77777777" w:rsidR="008B58C2" w:rsidRPr="008B58C2" w:rsidRDefault="008B58C2" w:rsidP="008B58C2"/>
        </w:tc>
      </w:tr>
      <w:tr w:rsidR="008B58C2" w:rsidRPr="008B58C2" w14:paraId="64A99963" w14:textId="77777777" w:rsidTr="00E935C3">
        <w:trPr>
          <w:gridAfter w:val="1"/>
          <w:wAfter w:w="113" w:type="dxa"/>
        </w:trPr>
        <w:tc>
          <w:tcPr>
            <w:tcW w:w="708" w:type="dxa"/>
            <w:gridSpan w:val="2"/>
          </w:tcPr>
          <w:p w14:paraId="150EB9DB" w14:textId="77777777" w:rsidR="008B58C2" w:rsidRPr="008B58C2" w:rsidRDefault="008B58C2" w:rsidP="008B58C2"/>
        </w:tc>
        <w:tc>
          <w:tcPr>
            <w:tcW w:w="4111" w:type="dxa"/>
            <w:gridSpan w:val="2"/>
          </w:tcPr>
          <w:p w14:paraId="70FCD59B" w14:textId="77777777" w:rsidR="008B58C2" w:rsidRPr="008B58C2" w:rsidRDefault="008B58C2" w:rsidP="008B58C2"/>
        </w:tc>
        <w:tc>
          <w:tcPr>
            <w:tcW w:w="1985" w:type="dxa"/>
            <w:gridSpan w:val="2"/>
          </w:tcPr>
          <w:p w14:paraId="2E9B8D5A" w14:textId="77777777" w:rsidR="008B58C2" w:rsidRPr="008B58C2" w:rsidRDefault="008B58C2" w:rsidP="008B58C2"/>
        </w:tc>
        <w:tc>
          <w:tcPr>
            <w:tcW w:w="2439" w:type="dxa"/>
            <w:gridSpan w:val="4"/>
          </w:tcPr>
          <w:p w14:paraId="208A7ADB" w14:textId="77777777" w:rsidR="008B58C2" w:rsidRPr="008B58C2" w:rsidRDefault="008B58C2" w:rsidP="008B58C2"/>
        </w:tc>
        <w:tc>
          <w:tcPr>
            <w:tcW w:w="3402" w:type="dxa"/>
            <w:gridSpan w:val="3"/>
          </w:tcPr>
          <w:p w14:paraId="7B97F022" w14:textId="77777777" w:rsidR="008B58C2" w:rsidRPr="008B58C2" w:rsidRDefault="008B58C2" w:rsidP="008B58C2">
            <w:r w:rsidRPr="008B58C2">
              <w:t>ГОСТ 12.2.064-81</w:t>
            </w:r>
          </w:p>
        </w:tc>
        <w:tc>
          <w:tcPr>
            <w:tcW w:w="2948" w:type="dxa"/>
          </w:tcPr>
          <w:p w14:paraId="0EE43A9F" w14:textId="77777777" w:rsidR="008B58C2" w:rsidRPr="008B58C2" w:rsidRDefault="008B58C2" w:rsidP="008B58C2"/>
        </w:tc>
      </w:tr>
      <w:tr w:rsidR="008B58C2" w:rsidRPr="008B58C2" w14:paraId="60A1F68D" w14:textId="77777777" w:rsidTr="00E935C3">
        <w:trPr>
          <w:gridAfter w:val="1"/>
          <w:wAfter w:w="113" w:type="dxa"/>
        </w:trPr>
        <w:tc>
          <w:tcPr>
            <w:tcW w:w="708" w:type="dxa"/>
            <w:gridSpan w:val="2"/>
          </w:tcPr>
          <w:p w14:paraId="596E4A92" w14:textId="77777777" w:rsidR="008B58C2" w:rsidRPr="008B58C2" w:rsidRDefault="008B58C2" w:rsidP="008B58C2"/>
        </w:tc>
        <w:tc>
          <w:tcPr>
            <w:tcW w:w="4111" w:type="dxa"/>
            <w:gridSpan w:val="2"/>
          </w:tcPr>
          <w:p w14:paraId="772FBA8C" w14:textId="77777777" w:rsidR="008B58C2" w:rsidRPr="008B58C2" w:rsidRDefault="008B58C2" w:rsidP="008B58C2"/>
        </w:tc>
        <w:tc>
          <w:tcPr>
            <w:tcW w:w="1985" w:type="dxa"/>
            <w:gridSpan w:val="2"/>
          </w:tcPr>
          <w:p w14:paraId="7D148232" w14:textId="77777777" w:rsidR="008B58C2" w:rsidRPr="008B58C2" w:rsidRDefault="008B58C2" w:rsidP="008B58C2"/>
        </w:tc>
        <w:tc>
          <w:tcPr>
            <w:tcW w:w="2439" w:type="dxa"/>
            <w:gridSpan w:val="4"/>
          </w:tcPr>
          <w:p w14:paraId="16D3A364" w14:textId="77777777" w:rsidR="008B58C2" w:rsidRPr="008B58C2" w:rsidRDefault="008B58C2" w:rsidP="008B58C2"/>
        </w:tc>
        <w:tc>
          <w:tcPr>
            <w:tcW w:w="3402" w:type="dxa"/>
            <w:gridSpan w:val="3"/>
          </w:tcPr>
          <w:p w14:paraId="502FE41B" w14:textId="77777777" w:rsidR="008B58C2" w:rsidRPr="008B58C2" w:rsidRDefault="008B58C2" w:rsidP="008B58C2">
            <w:r w:rsidRPr="008B58C2">
              <w:t>ГОСТ 12.4.040-78</w:t>
            </w:r>
          </w:p>
        </w:tc>
        <w:tc>
          <w:tcPr>
            <w:tcW w:w="2948" w:type="dxa"/>
          </w:tcPr>
          <w:p w14:paraId="584EC32A" w14:textId="77777777" w:rsidR="008B58C2" w:rsidRPr="008B58C2" w:rsidRDefault="008B58C2" w:rsidP="008B58C2"/>
        </w:tc>
      </w:tr>
      <w:tr w:rsidR="008B58C2" w:rsidRPr="008B58C2" w14:paraId="2596368E" w14:textId="77777777" w:rsidTr="00E935C3">
        <w:trPr>
          <w:gridAfter w:val="1"/>
          <w:wAfter w:w="113" w:type="dxa"/>
        </w:trPr>
        <w:tc>
          <w:tcPr>
            <w:tcW w:w="708" w:type="dxa"/>
            <w:gridSpan w:val="2"/>
          </w:tcPr>
          <w:p w14:paraId="407C6653" w14:textId="77777777" w:rsidR="008B58C2" w:rsidRPr="008B58C2" w:rsidRDefault="008B58C2" w:rsidP="008B58C2"/>
        </w:tc>
        <w:tc>
          <w:tcPr>
            <w:tcW w:w="4111" w:type="dxa"/>
            <w:gridSpan w:val="2"/>
          </w:tcPr>
          <w:p w14:paraId="7F6E5597" w14:textId="77777777" w:rsidR="008B58C2" w:rsidRPr="008B58C2" w:rsidRDefault="008B58C2" w:rsidP="008B58C2"/>
        </w:tc>
        <w:tc>
          <w:tcPr>
            <w:tcW w:w="1985" w:type="dxa"/>
            <w:gridSpan w:val="2"/>
          </w:tcPr>
          <w:p w14:paraId="46D68115" w14:textId="77777777" w:rsidR="008B58C2" w:rsidRPr="008B58C2" w:rsidRDefault="008B58C2" w:rsidP="008B58C2"/>
        </w:tc>
        <w:tc>
          <w:tcPr>
            <w:tcW w:w="2439" w:type="dxa"/>
            <w:gridSpan w:val="4"/>
          </w:tcPr>
          <w:p w14:paraId="2E22ECF4" w14:textId="77777777" w:rsidR="008B58C2" w:rsidRPr="008B58C2" w:rsidRDefault="008B58C2" w:rsidP="008B58C2"/>
        </w:tc>
        <w:tc>
          <w:tcPr>
            <w:tcW w:w="3402" w:type="dxa"/>
            <w:gridSpan w:val="3"/>
          </w:tcPr>
          <w:p w14:paraId="0CE91CD1" w14:textId="77777777" w:rsidR="008B58C2" w:rsidRPr="008B58C2" w:rsidRDefault="008B58C2" w:rsidP="008B58C2">
            <w:r w:rsidRPr="008B58C2">
              <w:t>ГОСТ 14254-2015</w:t>
            </w:r>
          </w:p>
        </w:tc>
        <w:tc>
          <w:tcPr>
            <w:tcW w:w="2948" w:type="dxa"/>
          </w:tcPr>
          <w:p w14:paraId="66033F09" w14:textId="77777777" w:rsidR="008B58C2" w:rsidRPr="008B58C2" w:rsidRDefault="008B58C2" w:rsidP="008B58C2"/>
        </w:tc>
      </w:tr>
      <w:tr w:rsidR="008B58C2" w:rsidRPr="008B58C2" w14:paraId="3F961D8F" w14:textId="77777777" w:rsidTr="00E935C3">
        <w:trPr>
          <w:gridAfter w:val="1"/>
          <w:wAfter w:w="113" w:type="dxa"/>
        </w:trPr>
        <w:tc>
          <w:tcPr>
            <w:tcW w:w="708" w:type="dxa"/>
            <w:gridSpan w:val="2"/>
          </w:tcPr>
          <w:p w14:paraId="0EB7A9D9" w14:textId="77777777" w:rsidR="008B58C2" w:rsidRPr="008B58C2" w:rsidRDefault="008B58C2" w:rsidP="008B58C2"/>
        </w:tc>
        <w:tc>
          <w:tcPr>
            <w:tcW w:w="4111" w:type="dxa"/>
            <w:gridSpan w:val="2"/>
          </w:tcPr>
          <w:p w14:paraId="36FBAF84" w14:textId="77777777" w:rsidR="008B58C2" w:rsidRPr="008B58C2" w:rsidRDefault="008B58C2" w:rsidP="008B58C2"/>
        </w:tc>
        <w:tc>
          <w:tcPr>
            <w:tcW w:w="1985" w:type="dxa"/>
            <w:gridSpan w:val="2"/>
          </w:tcPr>
          <w:p w14:paraId="708931F1" w14:textId="77777777" w:rsidR="008B58C2" w:rsidRPr="008B58C2" w:rsidRDefault="008B58C2" w:rsidP="008B58C2"/>
        </w:tc>
        <w:tc>
          <w:tcPr>
            <w:tcW w:w="2439" w:type="dxa"/>
            <w:gridSpan w:val="4"/>
          </w:tcPr>
          <w:p w14:paraId="5A4DE655" w14:textId="77777777" w:rsidR="008B58C2" w:rsidRPr="008B58C2" w:rsidRDefault="008B58C2" w:rsidP="008B58C2"/>
        </w:tc>
        <w:tc>
          <w:tcPr>
            <w:tcW w:w="3402" w:type="dxa"/>
            <w:gridSpan w:val="3"/>
          </w:tcPr>
          <w:p w14:paraId="798A276A" w14:textId="77777777" w:rsidR="008B58C2" w:rsidRPr="008B58C2" w:rsidRDefault="008B58C2" w:rsidP="008B58C2">
            <w:r w:rsidRPr="008B58C2">
              <w:t>ГОСТ 25166-82</w:t>
            </w:r>
          </w:p>
        </w:tc>
        <w:tc>
          <w:tcPr>
            <w:tcW w:w="2948" w:type="dxa"/>
          </w:tcPr>
          <w:p w14:paraId="4416F3DC" w14:textId="77777777" w:rsidR="008B58C2" w:rsidRPr="008B58C2" w:rsidRDefault="008B58C2" w:rsidP="008B58C2"/>
        </w:tc>
      </w:tr>
      <w:tr w:rsidR="008B58C2" w:rsidRPr="008B58C2" w14:paraId="4D3CC50D" w14:textId="77777777" w:rsidTr="00E935C3">
        <w:trPr>
          <w:gridAfter w:val="1"/>
          <w:wAfter w:w="113" w:type="dxa"/>
        </w:trPr>
        <w:tc>
          <w:tcPr>
            <w:tcW w:w="708" w:type="dxa"/>
            <w:gridSpan w:val="2"/>
          </w:tcPr>
          <w:p w14:paraId="7CF8BA3B" w14:textId="77777777" w:rsidR="008B58C2" w:rsidRPr="008B58C2" w:rsidRDefault="008B58C2" w:rsidP="008B58C2"/>
        </w:tc>
        <w:tc>
          <w:tcPr>
            <w:tcW w:w="4111" w:type="dxa"/>
            <w:gridSpan w:val="2"/>
          </w:tcPr>
          <w:p w14:paraId="6D0D6DFB" w14:textId="77777777" w:rsidR="008B58C2" w:rsidRPr="008B58C2" w:rsidRDefault="008B58C2" w:rsidP="008B58C2"/>
        </w:tc>
        <w:tc>
          <w:tcPr>
            <w:tcW w:w="1985" w:type="dxa"/>
            <w:gridSpan w:val="2"/>
          </w:tcPr>
          <w:p w14:paraId="37411C76" w14:textId="77777777" w:rsidR="008B58C2" w:rsidRPr="008B58C2" w:rsidRDefault="008B58C2" w:rsidP="008B58C2"/>
        </w:tc>
        <w:tc>
          <w:tcPr>
            <w:tcW w:w="2439" w:type="dxa"/>
            <w:gridSpan w:val="4"/>
          </w:tcPr>
          <w:p w14:paraId="57EDB275" w14:textId="77777777" w:rsidR="008B58C2" w:rsidRPr="008B58C2" w:rsidRDefault="008B58C2" w:rsidP="008B58C2"/>
        </w:tc>
        <w:tc>
          <w:tcPr>
            <w:tcW w:w="3402" w:type="dxa"/>
            <w:gridSpan w:val="3"/>
          </w:tcPr>
          <w:p w14:paraId="54E4194E" w14:textId="77777777" w:rsidR="008B58C2" w:rsidRPr="008B58C2" w:rsidRDefault="008B58C2" w:rsidP="008B58C2">
            <w:r w:rsidRPr="008B58C2">
              <w:t>ГОСТ 26563-85</w:t>
            </w:r>
          </w:p>
        </w:tc>
        <w:tc>
          <w:tcPr>
            <w:tcW w:w="2948" w:type="dxa"/>
          </w:tcPr>
          <w:p w14:paraId="4DABA744" w14:textId="77777777" w:rsidR="008B58C2" w:rsidRPr="008B58C2" w:rsidRDefault="008B58C2" w:rsidP="008B58C2"/>
        </w:tc>
      </w:tr>
      <w:tr w:rsidR="008B58C2" w:rsidRPr="008B58C2" w14:paraId="2620A9C3" w14:textId="77777777" w:rsidTr="00E935C3">
        <w:trPr>
          <w:gridAfter w:val="1"/>
          <w:wAfter w:w="113" w:type="dxa"/>
        </w:trPr>
        <w:tc>
          <w:tcPr>
            <w:tcW w:w="708" w:type="dxa"/>
            <w:gridSpan w:val="2"/>
          </w:tcPr>
          <w:p w14:paraId="2F606C66" w14:textId="77777777" w:rsidR="008B58C2" w:rsidRPr="008B58C2" w:rsidRDefault="008B58C2" w:rsidP="008B58C2"/>
        </w:tc>
        <w:tc>
          <w:tcPr>
            <w:tcW w:w="4111" w:type="dxa"/>
            <w:gridSpan w:val="2"/>
          </w:tcPr>
          <w:p w14:paraId="212B5561" w14:textId="77777777" w:rsidR="008B58C2" w:rsidRPr="008B58C2" w:rsidRDefault="008B58C2" w:rsidP="008B58C2"/>
        </w:tc>
        <w:tc>
          <w:tcPr>
            <w:tcW w:w="1985" w:type="dxa"/>
            <w:gridSpan w:val="2"/>
          </w:tcPr>
          <w:p w14:paraId="1677394A" w14:textId="77777777" w:rsidR="008B58C2" w:rsidRPr="008B58C2" w:rsidRDefault="008B58C2" w:rsidP="008B58C2"/>
        </w:tc>
        <w:tc>
          <w:tcPr>
            <w:tcW w:w="2439" w:type="dxa"/>
            <w:gridSpan w:val="4"/>
          </w:tcPr>
          <w:p w14:paraId="76DD978F" w14:textId="77777777" w:rsidR="008B58C2" w:rsidRPr="008B58C2" w:rsidRDefault="008B58C2" w:rsidP="008B58C2"/>
        </w:tc>
        <w:tc>
          <w:tcPr>
            <w:tcW w:w="3402" w:type="dxa"/>
            <w:gridSpan w:val="3"/>
          </w:tcPr>
          <w:p w14:paraId="2E0C3453" w14:textId="77777777" w:rsidR="008B58C2" w:rsidRPr="008B58C2" w:rsidRDefault="008B58C2" w:rsidP="008B58C2">
            <w:r w:rsidRPr="008B58C2">
              <w:t>ГОСТ 30860-2002</w:t>
            </w:r>
          </w:p>
        </w:tc>
        <w:tc>
          <w:tcPr>
            <w:tcW w:w="2948" w:type="dxa"/>
          </w:tcPr>
          <w:p w14:paraId="254012DF" w14:textId="77777777" w:rsidR="008B58C2" w:rsidRPr="008B58C2" w:rsidRDefault="008B58C2" w:rsidP="008B58C2"/>
        </w:tc>
      </w:tr>
      <w:tr w:rsidR="008B58C2" w:rsidRPr="008B58C2" w14:paraId="4E270E5A" w14:textId="77777777" w:rsidTr="00E935C3">
        <w:trPr>
          <w:gridAfter w:val="1"/>
          <w:wAfter w:w="113" w:type="dxa"/>
        </w:trPr>
        <w:tc>
          <w:tcPr>
            <w:tcW w:w="708" w:type="dxa"/>
            <w:gridSpan w:val="2"/>
          </w:tcPr>
          <w:p w14:paraId="4E1D72E2" w14:textId="77777777" w:rsidR="008B58C2" w:rsidRPr="008B58C2" w:rsidRDefault="008B58C2" w:rsidP="008B58C2"/>
        </w:tc>
        <w:tc>
          <w:tcPr>
            <w:tcW w:w="4111" w:type="dxa"/>
            <w:gridSpan w:val="2"/>
          </w:tcPr>
          <w:p w14:paraId="5ACD2829" w14:textId="77777777" w:rsidR="008B58C2" w:rsidRPr="008B58C2" w:rsidRDefault="008B58C2" w:rsidP="008B58C2"/>
        </w:tc>
        <w:tc>
          <w:tcPr>
            <w:tcW w:w="1985" w:type="dxa"/>
            <w:gridSpan w:val="2"/>
          </w:tcPr>
          <w:p w14:paraId="0B8A817E" w14:textId="77777777" w:rsidR="008B58C2" w:rsidRPr="008B58C2" w:rsidRDefault="008B58C2" w:rsidP="008B58C2"/>
        </w:tc>
        <w:tc>
          <w:tcPr>
            <w:tcW w:w="2439" w:type="dxa"/>
            <w:gridSpan w:val="4"/>
          </w:tcPr>
          <w:p w14:paraId="5B967505" w14:textId="77777777" w:rsidR="008B58C2" w:rsidRPr="008B58C2" w:rsidRDefault="008B58C2" w:rsidP="008B58C2"/>
        </w:tc>
        <w:tc>
          <w:tcPr>
            <w:tcW w:w="3402" w:type="dxa"/>
            <w:gridSpan w:val="3"/>
          </w:tcPr>
          <w:p w14:paraId="36142E23" w14:textId="77777777" w:rsidR="008B58C2" w:rsidRPr="008B58C2" w:rsidRDefault="008B58C2" w:rsidP="008B58C2">
            <w:r w:rsidRPr="008B58C2">
              <w:t>ГОСТ 30869-2003</w:t>
            </w:r>
          </w:p>
        </w:tc>
        <w:tc>
          <w:tcPr>
            <w:tcW w:w="2948" w:type="dxa"/>
          </w:tcPr>
          <w:p w14:paraId="3F3ACF14" w14:textId="77777777" w:rsidR="008B58C2" w:rsidRPr="008B58C2" w:rsidRDefault="008B58C2" w:rsidP="008B58C2"/>
        </w:tc>
      </w:tr>
      <w:tr w:rsidR="008B58C2" w:rsidRPr="008B58C2" w14:paraId="3AA7C0E6" w14:textId="77777777" w:rsidTr="00E935C3">
        <w:trPr>
          <w:gridAfter w:val="1"/>
          <w:wAfter w:w="113" w:type="dxa"/>
        </w:trPr>
        <w:tc>
          <w:tcPr>
            <w:tcW w:w="708" w:type="dxa"/>
            <w:gridSpan w:val="2"/>
          </w:tcPr>
          <w:p w14:paraId="4B5E759A" w14:textId="77777777" w:rsidR="008B58C2" w:rsidRPr="008B58C2" w:rsidRDefault="008B58C2" w:rsidP="008B58C2"/>
        </w:tc>
        <w:tc>
          <w:tcPr>
            <w:tcW w:w="4111" w:type="dxa"/>
            <w:gridSpan w:val="2"/>
          </w:tcPr>
          <w:p w14:paraId="01D265CC" w14:textId="77777777" w:rsidR="008B58C2" w:rsidRPr="008B58C2" w:rsidRDefault="008B58C2" w:rsidP="008B58C2"/>
        </w:tc>
        <w:tc>
          <w:tcPr>
            <w:tcW w:w="1985" w:type="dxa"/>
            <w:gridSpan w:val="2"/>
          </w:tcPr>
          <w:p w14:paraId="7F97F635" w14:textId="77777777" w:rsidR="008B58C2" w:rsidRPr="008B58C2" w:rsidRDefault="008B58C2" w:rsidP="008B58C2"/>
        </w:tc>
        <w:tc>
          <w:tcPr>
            <w:tcW w:w="2439" w:type="dxa"/>
            <w:gridSpan w:val="4"/>
          </w:tcPr>
          <w:p w14:paraId="03CD4AD1" w14:textId="77777777" w:rsidR="008B58C2" w:rsidRPr="008B58C2" w:rsidRDefault="008B58C2" w:rsidP="008B58C2"/>
        </w:tc>
        <w:tc>
          <w:tcPr>
            <w:tcW w:w="3402" w:type="dxa"/>
            <w:gridSpan w:val="3"/>
          </w:tcPr>
          <w:p w14:paraId="75BBEC32" w14:textId="77777777" w:rsidR="008B58C2" w:rsidRPr="008B58C2" w:rsidRDefault="008B58C2" w:rsidP="008B58C2">
            <w:r w:rsidRPr="008B58C2">
              <w:t>ГОСТ 31177-2003</w:t>
            </w:r>
          </w:p>
        </w:tc>
        <w:tc>
          <w:tcPr>
            <w:tcW w:w="2948" w:type="dxa"/>
          </w:tcPr>
          <w:p w14:paraId="456123D0" w14:textId="77777777" w:rsidR="008B58C2" w:rsidRPr="008B58C2" w:rsidRDefault="008B58C2" w:rsidP="008B58C2"/>
        </w:tc>
      </w:tr>
      <w:tr w:rsidR="008B58C2" w:rsidRPr="008B58C2" w14:paraId="3708B1FC" w14:textId="77777777" w:rsidTr="00E935C3">
        <w:trPr>
          <w:gridAfter w:val="1"/>
          <w:wAfter w:w="113" w:type="dxa"/>
        </w:trPr>
        <w:tc>
          <w:tcPr>
            <w:tcW w:w="708" w:type="dxa"/>
            <w:gridSpan w:val="2"/>
          </w:tcPr>
          <w:p w14:paraId="50A00554" w14:textId="77777777" w:rsidR="008B58C2" w:rsidRPr="008B58C2" w:rsidRDefault="008B58C2" w:rsidP="008B58C2"/>
        </w:tc>
        <w:tc>
          <w:tcPr>
            <w:tcW w:w="4111" w:type="dxa"/>
            <w:gridSpan w:val="2"/>
          </w:tcPr>
          <w:p w14:paraId="25F95630" w14:textId="77777777" w:rsidR="008B58C2" w:rsidRPr="008B58C2" w:rsidRDefault="008B58C2" w:rsidP="008B58C2"/>
        </w:tc>
        <w:tc>
          <w:tcPr>
            <w:tcW w:w="1985" w:type="dxa"/>
            <w:gridSpan w:val="2"/>
          </w:tcPr>
          <w:p w14:paraId="696C2DC7" w14:textId="77777777" w:rsidR="008B58C2" w:rsidRPr="008B58C2" w:rsidRDefault="008B58C2" w:rsidP="008B58C2"/>
        </w:tc>
        <w:tc>
          <w:tcPr>
            <w:tcW w:w="2439" w:type="dxa"/>
            <w:gridSpan w:val="4"/>
          </w:tcPr>
          <w:p w14:paraId="762509ED" w14:textId="77777777" w:rsidR="008B58C2" w:rsidRPr="008B58C2" w:rsidRDefault="008B58C2" w:rsidP="008B58C2"/>
        </w:tc>
        <w:tc>
          <w:tcPr>
            <w:tcW w:w="3402" w:type="dxa"/>
            <w:gridSpan w:val="3"/>
          </w:tcPr>
          <w:p w14:paraId="05FAB2C0" w14:textId="77777777" w:rsidR="008B58C2" w:rsidRPr="008B58C2" w:rsidRDefault="008B58C2" w:rsidP="008B58C2">
            <w:r w:rsidRPr="008B58C2">
              <w:t>ГОСТ ISO 2859-1-2009</w:t>
            </w:r>
          </w:p>
        </w:tc>
        <w:tc>
          <w:tcPr>
            <w:tcW w:w="2948" w:type="dxa"/>
          </w:tcPr>
          <w:p w14:paraId="7DA827B8" w14:textId="77777777" w:rsidR="008B58C2" w:rsidRPr="008B58C2" w:rsidRDefault="008B58C2" w:rsidP="008B58C2"/>
        </w:tc>
      </w:tr>
      <w:tr w:rsidR="008B58C2" w:rsidRPr="008B58C2" w14:paraId="439B383B" w14:textId="77777777" w:rsidTr="00E935C3">
        <w:trPr>
          <w:gridAfter w:val="1"/>
          <w:wAfter w:w="113" w:type="dxa"/>
        </w:trPr>
        <w:tc>
          <w:tcPr>
            <w:tcW w:w="708" w:type="dxa"/>
            <w:gridSpan w:val="2"/>
          </w:tcPr>
          <w:p w14:paraId="63A0D900" w14:textId="77777777" w:rsidR="008B58C2" w:rsidRPr="008B58C2" w:rsidRDefault="008B58C2" w:rsidP="008B58C2"/>
        </w:tc>
        <w:tc>
          <w:tcPr>
            <w:tcW w:w="4111" w:type="dxa"/>
            <w:gridSpan w:val="2"/>
          </w:tcPr>
          <w:p w14:paraId="2CB1C7A4" w14:textId="77777777" w:rsidR="008B58C2" w:rsidRPr="008B58C2" w:rsidRDefault="008B58C2" w:rsidP="008B58C2"/>
        </w:tc>
        <w:tc>
          <w:tcPr>
            <w:tcW w:w="1985" w:type="dxa"/>
            <w:gridSpan w:val="2"/>
          </w:tcPr>
          <w:p w14:paraId="3B44B4F9" w14:textId="77777777" w:rsidR="008B58C2" w:rsidRPr="008B58C2" w:rsidRDefault="008B58C2" w:rsidP="008B58C2"/>
        </w:tc>
        <w:tc>
          <w:tcPr>
            <w:tcW w:w="2439" w:type="dxa"/>
            <w:gridSpan w:val="4"/>
          </w:tcPr>
          <w:p w14:paraId="55DF787E" w14:textId="77777777" w:rsidR="008B58C2" w:rsidRPr="008B58C2" w:rsidRDefault="008B58C2" w:rsidP="008B58C2"/>
        </w:tc>
        <w:tc>
          <w:tcPr>
            <w:tcW w:w="3402" w:type="dxa"/>
            <w:gridSpan w:val="3"/>
          </w:tcPr>
          <w:p w14:paraId="791E50E9" w14:textId="77777777" w:rsidR="008B58C2" w:rsidRPr="008B58C2" w:rsidRDefault="008B58C2" w:rsidP="008B58C2">
            <w:r w:rsidRPr="008B58C2">
              <w:t>ГОСТ ЕН 563-2002</w:t>
            </w:r>
          </w:p>
        </w:tc>
        <w:tc>
          <w:tcPr>
            <w:tcW w:w="2948" w:type="dxa"/>
          </w:tcPr>
          <w:p w14:paraId="1B13045E" w14:textId="77777777" w:rsidR="008B58C2" w:rsidRPr="008B58C2" w:rsidRDefault="008B58C2" w:rsidP="008B58C2"/>
        </w:tc>
      </w:tr>
      <w:tr w:rsidR="008B58C2" w:rsidRPr="008B58C2" w14:paraId="214DB8D0" w14:textId="77777777" w:rsidTr="00E935C3">
        <w:trPr>
          <w:gridAfter w:val="1"/>
          <w:wAfter w:w="113" w:type="dxa"/>
        </w:trPr>
        <w:tc>
          <w:tcPr>
            <w:tcW w:w="708" w:type="dxa"/>
            <w:gridSpan w:val="2"/>
          </w:tcPr>
          <w:p w14:paraId="34C8FE1C" w14:textId="77777777" w:rsidR="008B58C2" w:rsidRPr="008B58C2" w:rsidRDefault="008B58C2" w:rsidP="008B58C2"/>
        </w:tc>
        <w:tc>
          <w:tcPr>
            <w:tcW w:w="4111" w:type="dxa"/>
            <w:gridSpan w:val="2"/>
          </w:tcPr>
          <w:p w14:paraId="1DC94760" w14:textId="77777777" w:rsidR="008B58C2" w:rsidRPr="008B58C2" w:rsidRDefault="008B58C2" w:rsidP="008B58C2"/>
        </w:tc>
        <w:tc>
          <w:tcPr>
            <w:tcW w:w="1985" w:type="dxa"/>
            <w:gridSpan w:val="2"/>
          </w:tcPr>
          <w:p w14:paraId="4DC3E120" w14:textId="77777777" w:rsidR="008B58C2" w:rsidRPr="008B58C2" w:rsidRDefault="008B58C2" w:rsidP="008B58C2"/>
        </w:tc>
        <w:tc>
          <w:tcPr>
            <w:tcW w:w="2439" w:type="dxa"/>
            <w:gridSpan w:val="4"/>
          </w:tcPr>
          <w:p w14:paraId="6EA06BC1" w14:textId="77777777" w:rsidR="008B58C2" w:rsidRPr="008B58C2" w:rsidRDefault="008B58C2" w:rsidP="008B58C2"/>
        </w:tc>
        <w:tc>
          <w:tcPr>
            <w:tcW w:w="3402" w:type="dxa"/>
            <w:gridSpan w:val="3"/>
          </w:tcPr>
          <w:p w14:paraId="1B52B0DE" w14:textId="77777777" w:rsidR="008B58C2" w:rsidRPr="008B58C2" w:rsidRDefault="008B58C2" w:rsidP="008B58C2">
            <w:r w:rsidRPr="008B58C2">
              <w:t>ГОСТ EN 953-2014</w:t>
            </w:r>
          </w:p>
        </w:tc>
        <w:tc>
          <w:tcPr>
            <w:tcW w:w="2948" w:type="dxa"/>
          </w:tcPr>
          <w:p w14:paraId="4E5801E6" w14:textId="77777777" w:rsidR="008B58C2" w:rsidRPr="008B58C2" w:rsidRDefault="008B58C2" w:rsidP="008B58C2"/>
        </w:tc>
      </w:tr>
      <w:tr w:rsidR="008B58C2" w:rsidRPr="008B58C2" w14:paraId="0BB05ECA" w14:textId="77777777" w:rsidTr="00E935C3">
        <w:trPr>
          <w:gridAfter w:val="1"/>
          <w:wAfter w:w="113" w:type="dxa"/>
        </w:trPr>
        <w:tc>
          <w:tcPr>
            <w:tcW w:w="708" w:type="dxa"/>
            <w:gridSpan w:val="2"/>
          </w:tcPr>
          <w:p w14:paraId="3DB7B863" w14:textId="77777777" w:rsidR="008B58C2" w:rsidRPr="008B58C2" w:rsidRDefault="008B58C2" w:rsidP="008B58C2"/>
        </w:tc>
        <w:tc>
          <w:tcPr>
            <w:tcW w:w="4111" w:type="dxa"/>
            <w:gridSpan w:val="2"/>
          </w:tcPr>
          <w:p w14:paraId="4C2989FA" w14:textId="77777777" w:rsidR="008B58C2" w:rsidRPr="008B58C2" w:rsidRDefault="008B58C2" w:rsidP="008B58C2"/>
        </w:tc>
        <w:tc>
          <w:tcPr>
            <w:tcW w:w="1985" w:type="dxa"/>
            <w:gridSpan w:val="2"/>
          </w:tcPr>
          <w:p w14:paraId="709F17C1" w14:textId="77777777" w:rsidR="008B58C2" w:rsidRPr="008B58C2" w:rsidRDefault="008B58C2" w:rsidP="008B58C2"/>
        </w:tc>
        <w:tc>
          <w:tcPr>
            <w:tcW w:w="2439" w:type="dxa"/>
            <w:gridSpan w:val="4"/>
          </w:tcPr>
          <w:p w14:paraId="225F4273" w14:textId="77777777" w:rsidR="008B58C2" w:rsidRPr="008B58C2" w:rsidRDefault="008B58C2" w:rsidP="008B58C2"/>
        </w:tc>
        <w:tc>
          <w:tcPr>
            <w:tcW w:w="3402" w:type="dxa"/>
            <w:gridSpan w:val="3"/>
          </w:tcPr>
          <w:p w14:paraId="3B84E8A7" w14:textId="77777777" w:rsidR="008B58C2" w:rsidRPr="008B58C2" w:rsidRDefault="008B58C2" w:rsidP="008B58C2">
            <w:r w:rsidRPr="008B58C2">
              <w:t>ГОСТ ЕН 1037-2002</w:t>
            </w:r>
          </w:p>
        </w:tc>
        <w:tc>
          <w:tcPr>
            <w:tcW w:w="2948" w:type="dxa"/>
          </w:tcPr>
          <w:p w14:paraId="74DE3551" w14:textId="77777777" w:rsidR="008B58C2" w:rsidRPr="008B58C2" w:rsidRDefault="008B58C2" w:rsidP="008B58C2"/>
        </w:tc>
      </w:tr>
      <w:tr w:rsidR="008B58C2" w:rsidRPr="008B58C2" w14:paraId="74442DC3" w14:textId="77777777" w:rsidTr="00E935C3">
        <w:trPr>
          <w:gridAfter w:val="1"/>
          <w:wAfter w:w="113" w:type="dxa"/>
        </w:trPr>
        <w:tc>
          <w:tcPr>
            <w:tcW w:w="708" w:type="dxa"/>
            <w:gridSpan w:val="2"/>
          </w:tcPr>
          <w:p w14:paraId="08311054" w14:textId="77777777" w:rsidR="008B58C2" w:rsidRPr="008B58C2" w:rsidRDefault="008B58C2" w:rsidP="008B58C2"/>
        </w:tc>
        <w:tc>
          <w:tcPr>
            <w:tcW w:w="4111" w:type="dxa"/>
            <w:gridSpan w:val="2"/>
          </w:tcPr>
          <w:p w14:paraId="5D4C08AE" w14:textId="77777777" w:rsidR="008B58C2" w:rsidRPr="008B58C2" w:rsidRDefault="008B58C2" w:rsidP="008B58C2"/>
        </w:tc>
        <w:tc>
          <w:tcPr>
            <w:tcW w:w="1985" w:type="dxa"/>
            <w:gridSpan w:val="2"/>
          </w:tcPr>
          <w:p w14:paraId="48F5F4D2" w14:textId="77777777" w:rsidR="008B58C2" w:rsidRPr="008B58C2" w:rsidRDefault="008B58C2" w:rsidP="008B58C2"/>
        </w:tc>
        <w:tc>
          <w:tcPr>
            <w:tcW w:w="2439" w:type="dxa"/>
            <w:gridSpan w:val="4"/>
          </w:tcPr>
          <w:p w14:paraId="1EBDEE90" w14:textId="77777777" w:rsidR="008B58C2" w:rsidRPr="008B58C2" w:rsidRDefault="008B58C2" w:rsidP="008B58C2"/>
        </w:tc>
        <w:tc>
          <w:tcPr>
            <w:tcW w:w="3402" w:type="dxa"/>
            <w:gridSpan w:val="3"/>
          </w:tcPr>
          <w:p w14:paraId="7775CEB8" w14:textId="77777777" w:rsidR="008B58C2" w:rsidRPr="008B58C2" w:rsidRDefault="008B58C2" w:rsidP="008B58C2">
            <w:r w:rsidRPr="008B58C2">
              <w:t>ГОСТ ЕН 1837-2002</w:t>
            </w:r>
          </w:p>
        </w:tc>
        <w:tc>
          <w:tcPr>
            <w:tcW w:w="2948" w:type="dxa"/>
          </w:tcPr>
          <w:p w14:paraId="7D8862D3" w14:textId="77777777" w:rsidR="008B58C2" w:rsidRPr="008B58C2" w:rsidRDefault="008B58C2" w:rsidP="008B58C2"/>
        </w:tc>
      </w:tr>
      <w:tr w:rsidR="008B58C2" w:rsidRPr="008B58C2" w14:paraId="59EC9E75" w14:textId="77777777" w:rsidTr="00E935C3">
        <w:trPr>
          <w:gridAfter w:val="1"/>
          <w:wAfter w:w="113" w:type="dxa"/>
        </w:trPr>
        <w:tc>
          <w:tcPr>
            <w:tcW w:w="708" w:type="dxa"/>
            <w:gridSpan w:val="2"/>
          </w:tcPr>
          <w:p w14:paraId="769C8E71" w14:textId="77777777" w:rsidR="008B58C2" w:rsidRPr="008B58C2" w:rsidRDefault="008B58C2" w:rsidP="008B58C2"/>
        </w:tc>
        <w:tc>
          <w:tcPr>
            <w:tcW w:w="4111" w:type="dxa"/>
            <w:gridSpan w:val="2"/>
          </w:tcPr>
          <w:p w14:paraId="6F1187F3" w14:textId="77777777" w:rsidR="008B58C2" w:rsidRPr="008B58C2" w:rsidRDefault="008B58C2" w:rsidP="008B58C2"/>
        </w:tc>
        <w:tc>
          <w:tcPr>
            <w:tcW w:w="1985" w:type="dxa"/>
            <w:gridSpan w:val="2"/>
          </w:tcPr>
          <w:p w14:paraId="0E995BB5" w14:textId="77777777" w:rsidR="008B58C2" w:rsidRPr="008B58C2" w:rsidRDefault="008B58C2" w:rsidP="008B58C2"/>
        </w:tc>
        <w:tc>
          <w:tcPr>
            <w:tcW w:w="2439" w:type="dxa"/>
            <w:gridSpan w:val="4"/>
          </w:tcPr>
          <w:p w14:paraId="2C5FEDEC" w14:textId="77777777" w:rsidR="008B58C2" w:rsidRPr="008B58C2" w:rsidRDefault="008B58C2" w:rsidP="008B58C2"/>
        </w:tc>
        <w:tc>
          <w:tcPr>
            <w:tcW w:w="3402" w:type="dxa"/>
            <w:gridSpan w:val="3"/>
          </w:tcPr>
          <w:p w14:paraId="77372EED" w14:textId="77777777" w:rsidR="008B58C2" w:rsidRPr="008B58C2" w:rsidRDefault="008B58C2" w:rsidP="008B58C2">
            <w:r w:rsidRPr="008B58C2">
              <w:t>ГОСТ ISO 12100-2013</w:t>
            </w:r>
          </w:p>
        </w:tc>
        <w:tc>
          <w:tcPr>
            <w:tcW w:w="2948" w:type="dxa"/>
          </w:tcPr>
          <w:p w14:paraId="1B104325" w14:textId="77777777" w:rsidR="008B58C2" w:rsidRPr="008B58C2" w:rsidRDefault="008B58C2" w:rsidP="008B58C2"/>
        </w:tc>
      </w:tr>
      <w:tr w:rsidR="008B58C2" w:rsidRPr="008B58C2" w14:paraId="305D69CF" w14:textId="77777777" w:rsidTr="00E935C3">
        <w:trPr>
          <w:gridAfter w:val="1"/>
          <w:wAfter w:w="113" w:type="dxa"/>
        </w:trPr>
        <w:tc>
          <w:tcPr>
            <w:tcW w:w="708" w:type="dxa"/>
            <w:gridSpan w:val="2"/>
          </w:tcPr>
          <w:p w14:paraId="6587DB4C" w14:textId="77777777" w:rsidR="008B58C2" w:rsidRPr="008B58C2" w:rsidRDefault="008B58C2" w:rsidP="008B58C2"/>
        </w:tc>
        <w:tc>
          <w:tcPr>
            <w:tcW w:w="4111" w:type="dxa"/>
            <w:gridSpan w:val="2"/>
          </w:tcPr>
          <w:p w14:paraId="27F4E8EC" w14:textId="77777777" w:rsidR="008B58C2" w:rsidRPr="008B58C2" w:rsidRDefault="008B58C2" w:rsidP="008B58C2"/>
        </w:tc>
        <w:tc>
          <w:tcPr>
            <w:tcW w:w="1985" w:type="dxa"/>
            <w:gridSpan w:val="2"/>
          </w:tcPr>
          <w:p w14:paraId="7998784D" w14:textId="77777777" w:rsidR="008B58C2" w:rsidRPr="008B58C2" w:rsidRDefault="008B58C2" w:rsidP="008B58C2"/>
        </w:tc>
        <w:tc>
          <w:tcPr>
            <w:tcW w:w="2439" w:type="dxa"/>
            <w:gridSpan w:val="4"/>
          </w:tcPr>
          <w:p w14:paraId="694C289E" w14:textId="77777777" w:rsidR="008B58C2" w:rsidRPr="008B58C2" w:rsidRDefault="008B58C2" w:rsidP="008B58C2"/>
        </w:tc>
        <w:tc>
          <w:tcPr>
            <w:tcW w:w="3402" w:type="dxa"/>
            <w:gridSpan w:val="3"/>
          </w:tcPr>
          <w:p w14:paraId="29BF1EF9" w14:textId="77777777" w:rsidR="008B58C2" w:rsidRPr="008B58C2" w:rsidRDefault="008B58C2" w:rsidP="008B58C2">
            <w:r w:rsidRPr="008B58C2">
              <w:t>ГОСТ Р ИСО 14122-3-2009</w:t>
            </w:r>
          </w:p>
        </w:tc>
        <w:tc>
          <w:tcPr>
            <w:tcW w:w="2948" w:type="dxa"/>
          </w:tcPr>
          <w:p w14:paraId="24140DAD" w14:textId="77777777" w:rsidR="008B58C2" w:rsidRPr="008B58C2" w:rsidRDefault="008B58C2" w:rsidP="008B58C2"/>
        </w:tc>
      </w:tr>
      <w:tr w:rsidR="008B58C2" w:rsidRPr="008B58C2" w14:paraId="1627790B" w14:textId="77777777" w:rsidTr="00E935C3">
        <w:trPr>
          <w:gridAfter w:val="1"/>
          <w:wAfter w:w="113" w:type="dxa"/>
        </w:trPr>
        <w:tc>
          <w:tcPr>
            <w:tcW w:w="708" w:type="dxa"/>
            <w:gridSpan w:val="2"/>
          </w:tcPr>
          <w:p w14:paraId="0AB0FA60" w14:textId="77777777" w:rsidR="008B58C2" w:rsidRPr="008B58C2" w:rsidRDefault="008B58C2" w:rsidP="008B58C2"/>
        </w:tc>
        <w:tc>
          <w:tcPr>
            <w:tcW w:w="4111" w:type="dxa"/>
            <w:gridSpan w:val="2"/>
          </w:tcPr>
          <w:p w14:paraId="4281F5FD" w14:textId="77777777" w:rsidR="008B58C2" w:rsidRPr="008B58C2" w:rsidRDefault="008B58C2" w:rsidP="008B58C2"/>
        </w:tc>
        <w:tc>
          <w:tcPr>
            <w:tcW w:w="1985" w:type="dxa"/>
            <w:gridSpan w:val="2"/>
          </w:tcPr>
          <w:p w14:paraId="0EC6BED5" w14:textId="77777777" w:rsidR="008B58C2" w:rsidRPr="008B58C2" w:rsidRDefault="008B58C2" w:rsidP="008B58C2"/>
        </w:tc>
        <w:tc>
          <w:tcPr>
            <w:tcW w:w="2439" w:type="dxa"/>
            <w:gridSpan w:val="4"/>
          </w:tcPr>
          <w:p w14:paraId="7993B5A3" w14:textId="77777777" w:rsidR="008B58C2" w:rsidRPr="008B58C2" w:rsidRDefault="008B58C2" w:rsidP="008B58C2"/>
        </w:tc>
        <w:tc>
          <w:tcPr>
            <w:tcW w:w="3402" w:type="dxa"/>
            <w:gridSpan w:val="3"/>
          </w:tcPr>
          <w:p w14:paraId="32AC1A43" w14:textId="77777777" w:rsidR="008B58C2" w:rsidRPr="008B58C2" w:rsidRDefault="008B58C2" w:rsidP="008B58C2">
            <w:r w:rsidRPr="008B58C2">
              <w:t>ГОСТ Р ИСО 14122-4-2009</w:t>
            </w:r>
          </w:p>
        </w:tc>
        <w:tc>
          <w:tcPr>
            <w:tcW w:w="2948" w:type="dxa"/>
          </w:tcPr>
          <w:p w14:paraId="0F78537C" w14:textId="77777777" w:rsidR="008B58C2" w:rsidRPr="008B58C2" w:rsidRDefault="008B58C2" w:rsidP="008B58C2"/>
        </w:tc>
      </w:tr>
      <w:tr w:rsidR="008B58C2" w:rsidRPr="008B58C2" w14:paraId="4C5D76A2" w14:textId="77777777" w:rsidTr="00E935C3">
        <w:trPr>
          <w:gridAfter w:val="1"/>
          <w:wAfter w:w="113" w:type="dxa"/>
        </w:trPr>
        <w:tc>
          <w:tcPr>
            <w:tcW w:w="708" w:type="dxa"/>
            <w:gridSpan w:val="2"/>
          </w:tcPr>
          <w:p w14:paraId="035B48EE" w14:textId="77777777" w:rsidR="008B58C2" w:rsidRPr="008B58C2" w:rsidRDefault="008B58C2" w:rsidP="008B58C2"/>
        </w:tc>
        <w:tc>
          <w:tcPr>
            <w:tcW w:w="4111" w:type="dxa"/>
            <w:gridSpan w:val="2"/>
          </w:tcPr>
          <w:p w14:paraId="60099333" w14:textId="77777777" w:rsidR="008B58C2" w:rsidRPr="008B58C2" w:rsidRDefault="008B58C2" w:rsidP="008B58C2"/>
        </w:tc>
        <w:tc>
          <w:tcPr>
            <w:tcW w:w="1985" w:type="dxa"/>
            <w:gridSpan w:val="2"/>
          </w:tcPr>
          <w:p w14:paraId="6A60E2F7" w14:textId="77777777" w:rsidR="008B58C2" w:rsidRPr="008B58C2" w:rsidRDefault="008B58C2" w:rsidP="008B58C2"/>
        </w:tc>
        <w:tc>
          <w:tcPr>
            <w:tcW w:w="2439" w:type="dxa"/>
            <w:gridSpan w:val="4"/>
          </w:tcPr>
          <w:p w14:paraId="21F01CF6" w14:textId="77777777" w:rsidR="008B58C2" w:rsidRPr="008B58C2" w:rsidRDefault="008B58C2" w:rsidP="008B58C2"/>
        </w:tc>
        <w:tc>
          <w:tcPr>
            <w:tcW w:w="3402" w:type="dxa"/>
            <w:gridSpan w:val="3"/>
          </w:tcPr>
          <w:p w14:paraId="1393CD2E" w14:textId="77777777" w:rsidR="008B58C2" w:rsidRPr="008B58C2" w:rsidRDefault="008B58C2" w:rsidP="008B58C2">
            <w:r w:rsidRPr="008B58C2">
              <w:t>ГОСТ Р МЭК 60204-1-2007</w:t>
            </w:r>
          </w:p>
        </w:tc>
        <w:tc>
          <w:tcPr>
            <w:tcW w:w="2948" w:type="dxa"/>
          </w:tcPr>
          <w:p w14:paraId="28331FF3" w14:textId="77777777" w:rsidR="008B58C2" w:rsidRPr="008B58C2" w:rsidRDefault="008B58C2" w:rsidP="008B58C2"/>
        </w:tc>
      </w:tr>
      <w:tr w:rsidR="008B58C2" w:rsidRPr="008B58C2" w14:paraId="55D5E9DC" w14:textId="77777777" w:rsidTr="00E935C3">
        <w:trPr>
          <w:gridAfter w:val="1"/>
          <w:wAfter w:w="113" w:type="dxa"/>
        </w:trPr>
        <w:tc>
          <w:tcPr>
            <w:tcW w:w="708" w:type="dxa"/>
            <w:gridSpan w:val="2"/>
          </w:tcPr>
          <w:p w14:paraId="389CF806" w14:textId="77777777" w:rsidR="008B58C2" w:rsidRPr="008B58C2" w:rsidRDefault="008B58C2" w:rsidP="008B58C2"/>
        </w:tc>
        <w:tc>
          <w:tcPr>
            <w:tcW w:w="4111" w:type="dxa"/>
            <w:gridSpan w:val="2"/>
          </w:tcPr>
          <w:p w14:paraId="78E3C97B" w14:textId="77777777" w:rsidR="008B58C2" w:rsidRPr="008B58C2" w:rsidRDefault="008B58C2" w:rsidP="008B58C2"/>
        </w:tc>
        <w:tc>
          <w:tcPr>
            <w:tcW w:w="1985" w:type="dxa"/>
            <w:gridSpan w:val="2"/>
          </w:tcPr>
          <w:p w14:paraId="55B56294" w14:textId="77777777" w:rsidR="008B58C2" w:rsidRPr="008B58C2" w:rsidRDefault="008B58C2" w:rsidP="008B58C2"/>
        </w:tc>
        <w:tc>
          <w:tcPr>
            <w:tcW w:w="2439" w:type="dxa"/>
            <w:gridSpan w:val="4"/>
          </w:tcPr>
          <w:p w14:paraId="2A939B03" w14:textId="77777777" w:rsidR="008B58C2" w:rsidRPr="008B58C2" w:rsidRDefault="008B58C2" w:rsidP="008B58C2"/>
        </w:tc>
        <w:tc>
          <w:tcPr>
            <w:tcW w:w="3402" w:type="dxa"/>
            <w:gridSpan w:val="3"/>
          </w:tcPr>
          <w:p w14:paraId="7BAE945C" w14:textId="77777777" w:rsidR="008B58C2" w:rsidRPr="008B58C2" w:rsidRDefault="008B58C2" w:rsidP="008B58C2">
            <w:r w:rsidRPr="008B58C2">
              <w:t>СТБ МЭК 61310-2-2005</w:t>
            </w:r>
          </w:p>
        </w:tc>
        <w:tc>
          <w:tcPr>
            <w:tcW w:w="2948" w:type="dxa"/>
          </w:tcPr>
          <w:p w14:paraId="737E7831" w14:textId="77777777" w:rsidR="008B58C2" w:rsidRPr="008B58C2" w:rsidRDefault="008B58C2" w:rsidP="008B58C2"/>
        </w:tc>
      </w:tr>
      <w:tr w:rsidR="008B58C2" w:rsidRPr="008B58C2" w14:paraId="0668D928" w14:textId="77777777" w:rsidTr="00E935C3">
        <w:trPr>
          <w:gridAfter w:val="1"/>
          <w:wAfter w:w="113" w:type="dxa"/>
        </w:trPr>
        <w:tc>
          <w:tcPr>
            <w:tcW w:w="708" w:type="dxa"/>
            <w:gridSpan w:val="2"/>
          </w:tcPr>
          <w:p w14:paraId="0A7972B8" w14:textId="77777777" w:rsidR="008B58C2" w:rsidRPr="008B58C2" w:rsidRDefault="008B58C2" w:rsidP="008B58C2"/>
        </w:tc>
        <w:tc>
          <w:tcPr>
            <w:tcW w:w="4111" w:type="dxa"/>
            <w:gridSpan w:val="2"/>
          </w:tcPr>
          <w:p w14:paraId="7032AF7E" w14:textId="77777777" w:rsidR="008B58C2" w:rsidRPr="008B58C2" w:rsidRDefault="008B58C2" w:rsidP="008B58C2"/>
        </w:tc>
        <w:tc>
          <w:tcPr>
            <w:tcW w:w="1985" w:type="dxa"/>
            <w:gridSpan w:val="2"/>
          </w:tcPr>
          <w:p w14:paraId="63836CE2" w14:textId="77777777" w:rsidR="008B58C2" w:rsidRPr="008B58C2" w:rsidRDefault="008B58C2" w:rsidP="008B58C2"/>
        </w:tc>
        <w:tc>
          <w:tcPr>
            <w:tcW w:w="2439" w:type="dxa"/>
            <w:gridSpan w:val="4"/>
          </w:tcPr>
          <w:p w14:paraId="43F4FA89" w14:textId="77777777" w:rsidR="008B58C2" w:rsidRPr="008B58C2" w:rsidRDefault="008B58C2" w:rsidP="008B58C2"/>
        </w:tc>
        <w:tc>
          <w:tcPr>
            <w:tcW w:w="3402" w:type="dxa"/>
            <w:gridSpan w:val="3"/>
          </w:tcPr>
          <w:p w14:paraId="283C2AD8" w14:textId="77777777" w:rsidR="008B58C2" w:rsidRPr="008B58C2" w:rsidRDefault="008B58C2" w:rsidP="008B58C2"/>
        </w:tc>
        <w:tc>
          <w:tcPr>
            <w:tcW w:w="2948" w:type="dxa"/>
          </w:tcPr>
          <w:p w14:paraId="2744687A" w14:textId="77777777" w:rsidR="008B58C2" w:rsidRPr="008B58C2" w:rsidRDefault="008B58C2" w:rsidP="008B58C2"/>
        </w:tc>
      </w:tr>
      <w:tr w:rsidR="008B58C2" w:rsidRPr="008B58C2" w14:paraId="413636BF" w14:textId="77777777" w:rsidTr="00E935C3">
        <w:trPr>
          <w:gridAfter w:val="1"/>
          <w:wAfter w:w="113" w:type="dxa"/>
        </w:trPr>
        <w:tc>
          <w:tcPr>
            <w:tcW w:w="708" w:type="dxa"/>
            <w:gridSpan w:val="2"/>
          </w:tcPr>
          <w:p w14:paraId="7F5F75EB" w14:textId="77777777" w:rsidR="008B58C2" w:rsidRPr="008B58C2" w:rsidRDefault="008B58C2" w:rsidP="008B58C2"/>
        </w:tc>
        <w:tc>
          <w:tcPr>
            <w:tcW w:w="4111" w:type="dxa"/>
            <w:gridSpan w:val="2"/>
          </w:tcPr>
          <w:p w14:paraId="0C3BC6E3" w14:textId="77777777" w:rsidR="008B58C2" w:rsidRPr="008B58C2" w:rsidRDefault="008B58C2" w:rsidP="008B58C2"/>
        </w:tc>
        <w:tc>
          <w:tcPr>
            <w:tcW w:w="1985" w:type="dxa"/>
            <w:gridSpan w:val="2"/>
          </w:tcPr>
          <w:p w14:paraId="6C49B885" w14:textId="77777777" w:rsidR="008B58C2" w:rsidRPr="008B58C2" w:rsidRDefault="008B58C2" w:rsidP="008B58C2"/>
        </w:tc>
        <w:tc>
          <w:tcPr>
            <w:tcW w:w="2439" w:type="dxa"/>
            <w:gridSpan w:val="4"/>
          </w:tcPr>
          <w:p w14:paraId="6338C026" w14:textId="77777777" w:rsidR="008B58C2" w:rsidRPr="008B58C2" w:rsidRDefault="008B58C2" w:rsidP="008B58C2"/>
        </w:tc>
        <w:tc>
          <w:tcPr>
            <w:tcW w:w="3402" w:type="dxa"/>
            <w:gridSpan w:val="3"/>
          </w:tcPr>
          <w:p w14:paraId="13305922" w14:textId="77777777" w:rsidR="008B58C2" w:rsidRPr="008B58C2" w:rsidRDefault="008B58C2" w:rsidP="008B58C2">
            <w:r w:rsidRPr="008B58C2">
              <w:t>ТР ТС 004/2011</w:t>
            </w:r>
          </w:p>
        </w:tc>
        <w:tc>
          <w:tcPr>
            <w:tcW w:w="2948" w:type="dxa"/>
          </w:tcPr>
          <w:p w14:paraId="40D83356" w14:textId="77777777" w:rsidR="008B58C2" w:rsidRPr="008B58C2" w:rsidRDefault="008B58C2" w:rsidP="008B58C2"/>
        </w:tc>
      </w:tr>
      <w:tr w:rsidR="008B58C2" w:rsidRPr="008B58C2" w14:paraId="290001D1" w14:textId="77777777" w:rsidTr="00E935C3">
        <w:trPr>
          <w:gridAfter w:val="1"/>
          <w:wAfter w:w="113" w:type="dxa"/>
        </w:trPr>
        <w:tc>
          <w:tcPr>
            <w:tcW w:w="708" w:type="dxa"/>
            <w:gridSpan w:val="2"/>
          </w:tcPr>
          <w:p w14:paraId="57DF0252" w14:textId="77777777" w:rsidR="008B58C2" w:rsidRPr="008B58C2" w:rsidRDefault="008B58C2" w:rsidP="008B58C2"/>
        </w:tc>
        <w:tc>
          <w:tcPr>
            <w:tcW w:w="4111" w:type="dxa"/>
            <w:gridSpan w:val="2"/>
          </w:tcPr>
          <w:p w14:paraId="2168E1D4" w14:textId="77777777" w:rsidR="008B58C2" w:rsidRPr="008B58C2" w:rsidRDefault="008B58C2" w:rsidP="008B58C2"/>
        </w:tc>
        <w:tc>
          <w:tcPr>
            <w:tcW w:w="1985" w:type="dxa"/>
            <w:gridSpan w:val="2"/>
          </w:tcPr>
          <w:p w14:paraId="4FAC33EB" w14:textId="77777777" w:rsidR="008B58C2" w:rsidRPr="008B58C2" w:rsidRDefault="008B58C2" w:rsidP="008B58C2"/>
        </w:tc>
        <w:tc>
          <w:tcPr>
            <w:tcW w:w="2439" w:type="dxa"/>
            <w:gridSpan w:val="4"/>
          </w:tcPr>
          <w:p w14:paraId="1C50972A" w14:textId="77777777" w:rsidR="008B58C2" w:rsidRPr="008B58C2" w:rsidRDefault="008B58C2" w:rsidP="008B58C2"/>
        </w:tc>
        <w:tc>
          <w:tcPr>
            <w:tcW w:w="3402" w:type="dxa"/>
            <w:gridSpan w:val="3"/>
          </w:tcPr>
          <w:p w14:paraId="5AC3E319" w14:textId="77777777" w:rsidR="008B58C2" w:rsidRPr="008B58C2" w:rsidRDefault="008B58C2" w:rsidP="008B58C2">
            <w:r w:rsidRPr="008B58C2">
              <w:t>ГОСТ 12.2.007.0-75</w:t>
            </w:r>
          </w:p>
        </w:tc>
        <w:tc>
          <w:tcPr>
            <w:tcW w:w="2948" w:type="dxa"/>
          </w:tcPr>
          <w:p w14:paraId="27EC22CE" w14:textId="77777777" w:rsidR="008B58C2" w:rsidRPr="008B58C2" w:rsidRDefault="008B58C2" w:rsidP="008B58C2"/>
        </w:tc>
      </w:tr>
      <w:tr w:rsidR="008B58C2" w:rsidRPr="008B58C2" w14:paraId="4BF69408" w14:textId="77777777" w:rsidTr="00E935C3">
        <w:trPr>
          <w:gridAfter w:val="1"/>
          <w:wAfter w:w="113" w:type="dxa"/>
        </w:trPr>
        <w:tc>
          <w:tcPr>
            <w:tcW w:w="708" w:type="dxa"/>
            <w:gridSpan w:val="2"/>
          </w:tcPr>
          <w:p w14:paraId="0052859F" w14:textId="77777777" w:rsidR="008B58C2" w:rsidRPr="008B58C2" w:rsidRDefault="008B58C2" w:rsidP="008B58C2"/>
        </w:tc>
        <w:tc>
          <w:tcPr>
            <w:tcW w:w="4111" w:type="dxa"/>
            <w:gridSpan w:val="2"/>
          </w:tcPr>
          <w:p w14:paraId="78DCDE4E" w14:textId="77777777" w:rsidR="008B58C2" w:rsidRPr="008B58C2" w:rsidRDefault="008B58C2" w:rsidP="008B58C2"/>
        </w:tc>
        <w:tc>
          <w:tcPr>
            <w:tcW w:w="1985" w:type="dxa"/>
            <w:gridSpan w:val="2"/>
          </w:tcPr>
          <w:p w14:paraId="4C49435C" w14:textId="77777777" w:rsidR="008B58C2" w:rsidRPr="008B58C2" w:rsidRDefault="008B58C2" w:rsidP="008B58C2"/>
        </w:tc>
        <w:tc>
          <w:tcPr>
            <w:tcW w:w="2439" w:type="dxa"/>
            <w:gridSpan w:val="4"/>
          </w:tcPr>
          <w:p w14:paraId="31A9ED60" w14:textId="77777777" w:rsidR="008B58C2" w:rsidRPr="008B58C2" w:rsidRDefault="008B58C2" w:rsidP="008B58C2"/>
        </w:tc>
        <w:tc>
          <w:tcPr>
            <w:tcW w:w="3402" w:type="dxa"/>
            <w:gridSpan w:val="3"/>
          </w:tcPr>
          <w:p w14:paraId="5F044441" w14:textId="77777777" w:rsidR="008B58C2" w:rsidRPr="008B58C2" w:rsidRDefault="008B58C2" w:rsidP="008B58C2">
            <w:r w:rsidRPr="008B58C2">
              <w:t>ГОСТ 14254-2015</w:t>
            </w:r>
          </w:p>
        </w:tc>
        <w:tc>
          <w:tcPr>
            <w:tcW w:w="2948" w:type="dxa"/>
          </w:tcPr>
          <w:p w14:paraId="41BB5D49" w14:textId="77777777" w:rsidR="008B58C2" w:rsidRPr="008B58C2" w:rsidRDefault="008B58C2" w:rsidP="008B58C2"/>
        </w:tc>
      </w:tr>
      <w:tr w:rsidR="008B58C2" w:rsidRPr="008B58C2" w14:paraId="3A30BC43" w14:textId="77777777" w:rsidTr="00E935C3">
        <w:trPr>
          <w:gridAfter w:val="1"/>
          <w:wAfter w:w="113" w:type="dxa"/>
        </w:trPr>
        <w:tc>
          <w:tcPr>
            <w:tcW w:w="708" w:type="dxa"/>
            <w:gridSpan w:val="2"/>
          </w:tcPr>
          <w:p w14:paraId="4D99E0EE" w14:textId="77777777" w:rsidR="008B58C2" w:rsidRPr="008B58C2" w:rsidRDefault="008B58C2" w:rsidP="008B58C2"/>
        </w:tc>
        <w:tc>
          <w:tcPr>
            <w:tcW w:w="4111" w:type="dxa"/>
            <w:gridSpan w:val="2"/>
          </w:tcPr>
          <w:p w14:paraId="2356E520" w14:textId="77777777" w:rsidR="008B58C2" w:rsidRPr="008B58C2" w:rsidRDefault="008B58C2" w:rsidP="008B58C2"/>
        </w:tc>
        <w:tc>
          <w:tcPr>
            <w:tcW w:w="1985" w:type="dxa"/>
            <w:gridSpan w:val="2"/>
          </w:tcPr>
          <w:p w14:paraId="57A0CE39" w14:textId="77777777" w:rsidR="008B58C2" w:rsidRPr="008B58C2" w:rsidRDefault="008B58C2" w:rsidP="008B58C2"/>
        </w:tc>
        <w:tc>
          <w:tcPr>
            <w:tcW w:w="2439" w:type="dxa"/>
            <w:gridSpan w:val="4"/>
          </w:tcPr>
          <w:p w14:paraId="4F143321" w14:textId="77777777" w:rsidR="008B58C2" w:rsidRPr="008B58C2" w:rsidRDefault="008B58C2" w:rsidP="008B58C2"/>
        </w:tc>
        <w:tc>
          <w:tcPr>
            <w:tcW w:w="3402" w:type="dxa"/>
            <w:gridSpan w:val="3"/>
          </w:tcPr>
          <w:p w14:paraId="54FA4B55" w14:textId="77777777" w:rsidR="008B58C2" w:rsidRPr="008B58C2" w:rsidRDefault="008B58C2" w:rsidP="008B58C2">
            <w:r w:rsidRPr="008B58C2">
              <w:t>ГОСТ МЭК 61293-2002</w:t>
            </w:r>
          </w:p>
        </w:tc>
        <w:tc>
          <w:tcPr>
            <w:tcW w:w="2948" w:type="dxa"/>
          </w:tcPr>
          <w:p w14:paraId="2128ED9F" w14:textId="77777777" w:rsidR="008B58C2" w:rsidRPr="008B58C2" w:rsidRDefault="008B58C2" w:rsidP="008B58C2"/>
        </w:tc>
      </w:tr>
      <w:tr w:rsidR="008B58C2" w:rsidRPr="008B58C2" w14:paraId="34679E05" w14:textId="77777777" w:rsidTr="00E935C3">
        <w:trPr>
          <w:gridAfter w:val="1"/>
          <w:wAfter w:w="113" w:type="dxa"/>
        </w:trPr>
        <w:tc>
          <w:tcPr>
            <w:tcW w:w="708" w:type="dxa"/>
            <w:gridSpan w:val="2"/>
          </w:tcPr>
          <w:p w14:paraId="7AB32576" w14:textId="77777777" w:rsidR="008B58C2" w:rsidRPr="008B58C2" w:rsidRDefault="008B58C2" w:rsidP="008B58C2"/>
        </w:tc>
        <w:tc>
          <w:tcPr>
            <w:tcW w:w="4111" w:type="dxa"/>
            <w:gridSpan w:val="2"/>
          </w:tcPr>
          <w:p w14:paraId="45B118E0" w14:textId="77777777" w:rsidR="008B58C2" w:rsidRPr="008B58C2" w:rsidRDefault="008B58C2" w:rsidP="008B58C2"/>
        </w:tc>
        <w:tc>
          <w:tcPr>
            <w:tcW w:w="1985" w:type="dxa"/>
            <w:gridSpan w:val="2"/>
          </w:tcPr>
          <w:p w14:paraId="361430B4" w14:textId="77777777" w:rsidR="008B58C2" w:rsidRPr="008B58C2" w:rsidRDefault="008B58C2" w:rsidP="008B58C2"/>
        </w:tc>
        <w:tc>
          <w:tcPr>
            <w:tcW w:w="2439" w:type="dxa"/>
            <w:gridSpan w:val="4"/>
          </w:tcPr>
          <w:p w14:paraId="3F9D2F60" w14:textId="77777777" w:rsidR="008B58C2" w:rsidRPr="008B58C2" w:rsidRDefault="008B58C2" w:rsidP="008B58C2"/>
        </w:tc>
        <w:tc>
          <w:tcPr>
            <w:tcW w:w="3402" w:type="dxa"/>
            <w:gridSpan w:val="3"/>
          </w:tcPr>
          <w:p w14:paraId="0C2F4261" w14:textId="77777777" w:rsidR="008B58C2" w:rsidRPr="008B58C2" w:rsidRDefault="008B58C2" w:rsidP="008B58C2">
            <w:r w:rsidRPr="008B58C2">
              <w:t>ГОСТ Р МЭК 60204-1-2007</w:t>
            </w:r>
          </w:p>
        </w:tc>
        <w:tc>
          <w:tcPr>
            <w:tcW w:w="2948" w:type="dxa"/>
          </w:tcPr>
          <w:p w14:paraId="0C12482D" w14:textId="77777777" w:rsidR="008B58C2" w:rsidRPr="008B58C2" w:rsidRDefault="008B58C2" w:rsidP="008B58C2"/>
        </w:tc>
      </w:tr>
      <w:tr w:rsidR="008B58C2" w:rsidRPr="008B58C2" w14:paraId="3EDB7C3A" w14:textId="77777777" w:rsidTr="00E935C3">
        <w:trPr>
          <w:gridAfter w:val="1"/>
          <w:wAfter w:w="113" w:type="dxa"/>
        </w:trPr>
        <w:tc>
          <w:tcPr>
            <w:tcW w:w="708" w:type="dxa"/>
            <w:gridSpan w:val="2"/>
          </w:tcPr>
          <w:p w14:paraId="0625FE16" w14:textId="77777777" w:rsidR="008B58C2" w:rsidRPr="008B58C2" w:rsidRDefault="008B58C2" w:rsidP="008B58C2"/>
        </w:tc>
        <w:tc>
          <w:tcPr>
            <w:tcW w:w="4111" w:type="dxa"/>
            <w:gridSpan w:val="2"/>
          </w:tcPr>
          <w:p w14:paraId="7A91446A" w14:textId="77777777" w:rsidR="008B58C2" w:rsidRPr="008B58C2" w:rsidRDefault="008B58C2" w:rsidP="008B58C2"/>
        </w:tc>
        <w:tc>
          <w:tcPr>
            <w:tcW w:w="1985" w:type="dxa"/>
            <w:gridSpan w:val="2"/>
          </w:tcPr>
          <w:p w14:paraId="31FAA014" w14:textId="77777777" w:rsidR="008B58C2" w:rsidRPr="008B58C2" w:rsidRDefault="008B58C2" w:rsidP="008B58C2"/>
        </w:tc>
        <w:tc>
          <w:tcPr>
            <w:tcW w:w="2439" w:type="dxa"/>
            <w:gridSpan w:val="4"/>
          </w:tcPr>
          <w:p w14:paraId="76DBE59F" w14:textId="77777777" w:rsidR="008B58C2" w:rsidRPr="008B58C2" w:rsidRDefault="008B58C2" w:rsidP="008B58C2"/>
        </w:tc>
        <w:tc>
          <w:tcPr>
            <w:tcW w:w="3402" w:type="dxa"/>
            <w:gridSpan w:val="3"/>
          </w:tcPr>
          <w:p w14:paraId="6D04F41A" w14:textId="77777777" w:rsidR="008B58C2" w:rsidRPr="008B58C2" w:rsidRDefault="008B58C2" w:rsidP="008B58C2">
            <w:r w:rsidRPr="008B58C2">
              <w:t xml:space="preserve">ТР ТС 020/2011 </w:t>
            </w:r>
          </w:p>
        </w:tc>
        <w:tc>
          <w:tcPr>
            <w:tcW w:w="2948" w:type="dxa"/>
          </w:tcPr>
          <w:p w14:paraId="721586A6" w14:textId="77777777" w:rsidR="008B58C2" w:rsidRPr="008B58C2" w:rsidRDefault="008B58C2" w:rsidP="008B58C2"/>
        </w:tc>
      </w:tr>
      <w:tr w:rsidR="008B58C2" w:rsidRPr="008B58C2" w14:paraId="4610EAFD" w14:textId="77777777" w:rsidTr="00E935C3">
        <w:trPr>
          <w:gridAfter w:val="1"/>
          <w:wAfter w:w="113" w:type="dxa"/>
        </w:trPr>
        <w:tc>
          <w:tcPr>
            <w:tcW w:w="708" w:type="dxa"/>
            <w:gridSpan w:val="2"/>
          </w:tcPr>
          <w:p w14:paraId="05398288" w14:textId="77777777" w:rsidR="008B58C2" w:rsidRPr="008B58C2" w:rsidRDefault="008B58C2" w:rsidP="008B58C2"/>
        </w:tc>
        <w:tc>
          <w:tcPr>
            <w:tcW w:w="4111" w:type="dxa"/>
            <w:gridSpan w:val="2"/>
          </w:tcPr>
          <w:p w14:paraId="0A515D7F" w14:textId="77777777" w:rsidR="008B58C2" w:rsidRPr="008B58C2" w:rsidRDefault="008B58C2" w:rsidP="008B58C2"/>
        </w:tc>
        <w:tc>
          <w:tcPr>
            <w:tcW w:w="1985" w:type="dxa"/>
            <w:gridSpan w:val="2"/>
          </w:tcPr>
          <w:p w14:paraId="6E7C8C8D" w14:textId="77777777" w:rsidR="008B58C2" w:rsidRPr="008B58C2" w:rsidRDefault="008B58C2" w:rsidP="008B58C2"/>
        </w:tc>
        <w:tc>
          <w:tcPr>
            <w:tcW w:w="2439" w:type="dxa"/>
            <w:gridSpan w:val="4"/>
          </w:tcPr>
          <w:p w14:paraId="3B28FF00" w14:textId="77777777" w:rsidR="008B58C2" w:rsidRPr="008B58C2" w:rsidRDefault="008B58C2" w:rsidP="008B58C2"/>
        </w:tc>
        <w:tc>
          <w:tcPr>
            <w:tcW w:w="3402" w:type="dxa"/>
            <w:gridSpan w:val="3"/>
          </w:tcPr>
          <w:p w14:paraId="2ECB6D8E" w14:textId="77777777" w:rsidR="008B58C2" w:rsidRPr="008B58C2" w:rsidRDefault="008B58C2" w:rsidP="008B58C2">
            <w:r w:rsidRPr="008B58C2">
              <w:t>ГОСТ 30804.3.2-2013</w:t>
            </w:r>
          </w:p>
        </w:tc>
        <w:tc>
          <w:tcPr>
            <w:tcW w:w="2948" w:type="dxa"/>
          </w:tcPr>
          <w:p w14:paraId="4D36B029" w14:textId="77777777" w:rsidR="008B58C2" w:rsidRPr="008B58C2" w:rsidRDefault="008B58C2" w:rsidP="008B58C2"/>
        </w:tc>
      </w:tr>
      <w:tr w:rsidR="008B58C2" w:rsidRPr="008B58C2" w14:paraId="23F000AD" w14:textId="77777777" w:rsidTr="00E935C3">
        <w:trPr>
          <w:gridAfter w:val="1"/>
          <w:wAfter w:w="113" w:type="dxa"/>
        </w:trPr>
        <w:tc>
          <w:tcPr>
            <w:tcW w:w="708" w:type="dxa"/>
            <w:gridSpan w:val="2"/>
          </w:tcPr>
          <w:p w14:paraId="1213BA70" w14:textId="77777777" w:rsidR="008B58C2" w:rsidRPr="008B58C2" w:rsidRDefault="008B58C2" w:rsidP="008B58C2"/>
        </w:tc>
        <w:tc>
          <w:tcPr>
            <w:tcW w:w="4111" w:type="dxa"/>
            <w:gridSpan w:val="2"/>
          </w:tcPr>
          <w:p w14:paraId="19E41BF4" w14:textId="77777777" w:rsidR="008B58C2" w:rsidRPr="008B58C2" w:rsidRDefault="008B58C2" w:rsidP="008B58C2"/>
        </w:tc>
        <w:tc>
          <w:tcPr>
            <w:tcW w:w="1985" w:type="dxa"/>
            <w:gridSpan w:val="2"/>
          </w:tcPr>
          <w:p w14:paraId="5F111B22" w14:textId="77777777" w:rsidR="008B58C2" w:rsidRPr="008B58C2" w:rsidRDefault="008B58C2" w:rsidP="008B58C2"/>
        </w:tc>
        <w:tc>
          <w:tcPr>
            <w:tcW w:w="2439" w:type="dxa"/>
            <w:gridSpan w:val="4"/>
          </w:tcPr>
          <w:p w14:paraId="2E4AC9BC" w14:textId="77777777" w:rsidR="008B58C2" w:rsidRPr="008B58C2" w:rsidRDefault="008B58C2" w:rsidP="008B58C2"/>
        </w:tc>
        <w:tc>
          <w:tcPr>
            <w:tcW w:w="3402" w:type="dxa"/>
            <w:gridSpan w:val="3"/>
          </w:tcPr>
          <w:p w14:paraId="0629F7BC" w14:textId="77777777" w:rsidR="008B58C2" w:rsidRPr="008B58C2" w:rsidRDefault="008B58C2" w:rsidP="008B58C2">
            <w:r w:rsidRPr="008B58C2">
              <w:t>ГОСТ 30804.3.3-2013</w:t>
            </w:r>
          </w:p>
        </w:tc>
        <w:tc>
          <w:tcPr>
            <w:tcW w:w="2948" w:type="dxa"/>
          </w:tcPr>
          <w:p w14:paraId="131190E3" w14:textId="77777777" w:rsidR="008B58C2" w:rsidRPr="008B58C2" w:rsidRDefault="008B58C2" w:rsidP="008B58C2"/>
        </w:tc>
      </w:tr>
      <w:tr w:rsidR="008B58C2" w:rsidRPr="008B58C2" w14:paraId="7FA3ADA1" w14:textId="77777777" w:rsidTr="00E935C3">
        <w:trPr>
          <w:gridAfter w:val="1"/>
          <w:wAfter w:w="113" w:type="dxa"/>
        </w:trPr>
        <w:tc>
          <w:tcPr>
            <w:tcW w:w="708" w:type="dxa"/>
            <w:gridSpan w:val="2"/>
          </w:tcPr>
          <w:p w14:paraId="4956A6C4" w14:textId="77777777" w:rsidR="008B58C2" w:rsidRPr="008B58C2" w:rsidRDefault="008B58C2" w:rsidP="008B58C2"/>
        </w:tc>
        <w:tc>
          <w:tcPr>
            <w:tcW w:w="4111" w:type="dxa"/>
            <w:gridSpan w:val="2"/>
          </w:tcPr>
          <w:p w14:paraId="1C4896B4" w14:textId="77777777" w:rsidR="008B58C2" w:rsidRPr="008B58C2" w:rsidRDefault="008B58C2" w:rsidP="008B58C2"/>
        </w:tc>
        <w:tc>
          <w:tcPr>
            <w:tcW w:w="1985" w:type="dxa"/>
            <w:gridSpan w:val="2"/>
          </w:tcPr>
          <w:p w14:paraId="27CA47A4" w14:textId="77777777" w:rsidR="008B58C2" w:rsidRPr="008B58C2" w:rsidRDefault="008B58C2" w:rsidP="008B58C2"/>
        </w:tc>
        <w:tc>
          <w:tcPr>
            <w:tcW w:w="2439" w:type="dxa"/>
            <w:gridSpan w:val="4"/>
          </w:tcPr>
          <w:p w14:paraId="162B26A9" w14:textId="77777777" w:rsidR="008B58C2" w:rsidRPr="008B58C2" w:rsidRDefault="008B58C2" w:rsidP="008B58C2"/>
        </w:tc>
        <w:tc>
          <w:tcPr>
            <w:tcW w:w="3402" w:type="dxa"/>
            <w:gridSpan w:val="3"/>
          </w:tcPr>
          <w:p w14:paraId="1076F132" w14:textId="77777777" w:rsidR="008B58C2" w:rsidRPr="008B58C2" w:rsidRDefault="008B58C2" w:rsidP="008B58C2">
            <w:r w:rsidRPr="008B58C2">
              <w:t>ГОСТ 30804.3.11-2013</w:t>
            </w:r>
          </w:p>
        </w:tc>
        <w:tc>
          <w:tcPr>
            <w:tcW w:w="2948" w:type="dxa"/>
          </w:tcPr>
          <w:p w14:paraId="3E0FCFCC" w14:textId="77777777" w:rsidR="008B58C2" w:rsidRPr="008B58C2" w:rsidRDefault="008B58C2" w:rsidP="008B58C2"/>
        </w:tc>
      </w:tr>
      <w:tr w:rsidR="008B58C2" w:rsidRPr="008B58C2" w14:paraId="3DB61F15" w14:textId="77777777" w:rsidTr="00E935C3">
        <w:trPr>
          <w:gridAfter w:val="1"/>
          <w:wAfter w:w="113" w:type="dxa"/>
        </w:trPr>
        <w:tc>
          <w:tcPr>
            <w:tcW w:w="708" w:type="dxa"/>
            <w:gridSpan w:val="2"/>
          </w:tcPr>
          <w:p w14:paraId="4549089A" w14:textId="77777777" w:rsidR="008B58C2" w:rsidRPr="008B58C2" w:rsidRDefault="008B58C2" w:rsidP="008B58C2"/>
        </w:tc>
        <w:tc>
          <w:tcPr>
            <w:tcW w:w="4111" w:type="dxa"/>
            <w:gridSpan w:val="2"/>
          </w:tcPr>
          <w:p w14:paraId="1DDBD364" w14:textId="77777777" w:rsidR="008B58C2" w:rsidRPr="008B58C2" w:rsidRDefault="008B58C2" w:rsidP="008B58C2"/>
        </w:tc>
        <w:tc>
          <w:tcPr>
            <w:tcW w:w="1985" w:type="dxa"/>
            <w:gridSpan w:val="2"/>
          </w:tcPr>
          <w:p w14:paraId="154955D5" w14:textId="77777777" w:rsidR="008B58C2" w:rsidRPr="008B58C2" w:rsidRDefault="008B58C2" w:rsidP="008B58C2"/>
        </w:tc>
        <w:tc>
          <w:tcPr>
            <w:tcW w:w="2439" w:type="dxa"/>
            <w:gridSpan w:val="4"/>
          </w:tcPr>
          <w:p w14:paraId="396E9031" w14:textId="77777777" w:rsidR="008B58C2" w:rsidRPr="008B58C2" w:rsidRDefault="008B58C2" w:rsidP="008B58C2"/>
        </w:tc>
        <w:tc>
          <w:tcPr>
            <w:tcW w:w="3402" w:type="dxa"/>
            <w:gridSpan w:val="3"/>
          </w:tcPr>
          <w:p w14:paraId="619E6A09" w14:textId="77777777" w:rsidR="008B58C2" w:rsidRPr="008B58C2" w:rsidRDefault="008B58C2" w:rsidP="008B58C2">
            <w:r w:rsidRPr="008B58C2">
              <w:t>ГОСТ 30804.3.12-2013</w:t>
            </w:r>
          </w:p>
        </w:tc>
        <w:tc>
          <w:tcPr>
            <w:tcW w:w="2948" w:type="dxa"/>
          </w:tcPr>
          <w:p w14:paraId="1556CAFE" w14:textId="77777777" w:rsidR="008B58C2" w:rsidRPr="008B58C2" w:rsidRDefault="008B58C2" w:rsidP="008B58C2"/>
        </w:tc>
      </w:tr>
      <w:tr w:rsidR="008B58C2" w:rsidRPr="008B58C2" w14:paraId="27146800" w14:textId="77777777" w:rsidTr="00E935C3">
        <w:trPr>
          <w:gridAfter w:val="1"/>
          <w:wAfter w:w="113" w:type="dxa"/>
        </w:trPr>
        <w:tc>
          <w:tcPr>
            <w:tcW w:w="708" w:type="dxa"/>
            <w:gridSpan w:val="2"/>
          </w:tcPr>
          <w:p w14:paraId="0ED333EF" w14:textId="77777777" w:rsidR="008B58C2" w:rsidRPr="008B58C2" w:rsidRDefault="008B58C2" w:rsidP="008B58C2"/>
        </w:tc>
        <w:tc>
          <w:tcPr>
            <w:tcW w:w="4111" w:type="dxa"/>
            <w:gridSpan w:val="2"/>
          </w:tcPr>
          <w:p w14:paraId="577C205B" w14:textId="77777777" w:rsidR="008B58C2" w:rsidRPr="008B58C2" w:rsidRDefault="008B58C2" w:rsidP="008B58C2"/>
        </w:tc>
        <w:tc>
          <w:tcPr>
            <w:tcW w:w="1985" w:type="dxa"/>
            <w:gridSpan w:val="2"/>
          </w:tcPr>
          <w:p w14:paraId="4FF2164E" w14:textId="77777777" w:rsidR="008B58C2" w:rsidRPr="008B58C2" w:rsidRDefault="008B58C2" w:rsidP="008B58C2"/>
        </w:tc>
        <w:tc>
          <w:tcPr>
            <w:tcW w:w="2439" w:type="dxa"/>
            <w:gridSpan w:val="4"/>
          </w:tcPr>
          <w:p w14:paraId="154E809C" w14:textId="77777777" w:rsidR="008B58C2" w:rsidRPr="008B58C2" w:rsidRDefault="008B58C2" w:rsidP="008B58C2"/>
        </w:tc>
        <w:tc>
          <w:tcPr>
            <w:tcW w:w="3402" w:type="dxa"/>
            <w:gridSpan w:val="3"/>
          </w:tcPr>
          <w:p w14:paraId="7FA8A514" w14:textId="77777777" w:rsidR="008B58C2" w:rsidRPr="008B58C2" w:rsidRDefault="008B58C2" w:rsidP="008B58C2">
            <w:r w:rsidRPr="008B58C2">
              <w:t>ГОСТ 30804.6.1-2013</w:t>
            </w:r>
          </w:p>
        </w:tc>
        <w:tc>
          <w:tcPr>
            <w:tcW w:w="2948" w:type="dxa"/>
          </w:tcPr>
          <w:p w14:paraId="03D1EA41" w14:textId="77777777" w:rsidR="008B58C2" w:rsidRPr="008B58C2" w:rsidRDefault="008B58C2" w:rsidP="008B58C2"/>
        </w:tc>
      </w:tr>
      <w:tr w:rsidR="008B58C2" w:rsidRPr="008B58C2" w14:paraId="3391BEAD" w14:textId="77777777" w:rsidTr="00E935C3">
        <w:trPr>
          <w:gridAfter w:val="1"/>
          <w:wAfter w:w="113" w:type="dxa"/>
        </w:trPr>
        <w:tc>
          <w:tcPr>
            <w:tcW w:w="708" w:type="dxa"/>
            <w:gridSpan w:val="2"/>
          </w:tcPr>
          <w:p w14:paraId="54E69E2B" w14:textId="77777777" w:rsidR="008B58C2" w:rsidRPr="008B58C2" w:rsidRDefault="008B58C2" w:rsidP="008B58C2"/>
        </w:tc>
        <w:tc>
          <w:tcPr>
            <w:tcW w:w="4111" w:type="dxa"/>
            <w:gridSpan w:val="2"/>
          </w:tcPr>
          <w:p w14:paraId="2E4EAD1E" w14:textId="77777777" w:rsidR="008B58C2" w:rsidRPr="008B58C2" w:rsidRDefault="008B58C2" w:rsidP="008B58C2"/>
        </w:tc>
        <w:tc>
          <w:tcPr>
            <w:tcW w:w="1985" w:type="dxa"/>
            <w:gridSpan w:val="2"/>
          </w:tcPr>
          <w:p w14:paraId="1B54150B" w14:textId="77777777" w:rsidR="008B58C2" w:rsidRPr="008B58C2" w:rsidRDefault="008B58C2" w:rsidP="008B58C2"/>
        </w:tc>
        <w:tc>
          <w:tcPr>
            <w:tcW w:w="2439" w:type="dxa"/>
            <w:gridSpan w:val="4"/>
          </w:tcPr>
          <w:p w14:paraId="03B802DE" w14:textId="77777777" w:rsidR="008B58C2" w:rsidRPr="008B58C2" w:rsidRDefault="008B58C2" w:rsidP="008B58C2"/>
        </w:tc>
        <w:tc>
          <w:tcPr>
            <w:tcW w:w="3402" w:type="dxa"/>
            <w:gridSpan w:val="3"/>
          </w:tcPr>
          <w:p w14:paraId="4552B725" w14:textId="77777777" w:rsidR="008B58C2" w:rsidRPr="008B58C2" w:rsidRDefault="008B58C2" w:rsidP="008B58C2">
            <w:r w:rsidRPr="008B58C2">
              <w:t>ГОСТ 30804.6.2-2013</w:t>
            </w:r>
          </w:p>
        </w:tc>
        <w:tc>
          <w:tcPr>
            <w:tcW w:w="2948" w:type="dxa"/>
          </w:tcPr>
          <w:p w14:paraId="1148DEA3" w14:textId="77777777" w:rsidR="008B58C2" w:rsidRPr="008B58C2" w:rsidRDefault="008B58C2" w:rsidP="008B58C2"/>
        </w:tc>
      </w:tr>
      <w:tr w:rsidR="008B58C2" w:rsidRPr="008B58C2" w14:paraId="706A80E3" w14:textId="77777777" w:rsidTr="00E935C3">
        <w:trPr>
          <w:gridAfter w:val="1"/>
          <w:wAfter w:w="113" w:type="dxa"/>
        </w:trPr>
        <w:tc>
          <w:tcPr>
            <w:tcW w:w="708" w:type="dxa"/>
            <w:gridSpan w:val="2"/>
          </w:tcPr>
          <w:p w14:paraId="794CB3CF" w14:textId="77777777" w:rsidR="008B58C2" w:rsidRPr="008B58C2" w:rsidRDefault="008B58C2" w:rsidP="008B58C2"/>
        </w:tc>
        <w:tc>
          <w:tcPr>
            <w:tcW w:w="4111" w:type="dxa"/>
            <w:gridSpan w:val="2"/>
          </w:tcPr>
          <w:p w14:paraId="0E9AF88D" w14:textId="77777777" w:rsidR="008B58C2" w:rsidRPr="008B58C2" w:rsidRDefault="008B58C2" w:rsidP="008B58C2"/>
        </w:tc>
        <w:tc>
          <w:tcPr>
            <w:tcW w:w="1985" w:type="dxa"/>
            <w:gridSpan w:val="2"/>
          </w:tcPr>
          <w:p w14:paraId="6A3DDF82" w14:textId="77777777" w:rsidR="008B58C2" w:rsidRPr="008B58C2" w:rsidRDefault="008B58C2" w:rsidP="008B58C2"/>
        </w:tc>
        <w:tc>
          <w:tcPr>
            <w:tcW w:w="2439" w:type="dxa"/>
            <w:gridSpan w:val="4"/>
          </w:tcPr>
          <w:p w14:paraId="62B47775" w14:textId="77777777" w:rsidR="008B58C2" w:rsidRPr="008B58C2" w:rsidRDefault="008B58C2" w:rsidP="008B58C2"/>
        </w:tc>
        <w:tc>
          <w:tcPr>
            <w:tcW w:w="3402" w:type="dxa"/>
            <w:gridSpan w:val="3"/>
          </w:tcPr>
          <w:p w14:paraId="4057BFA9" w14:textId="77777777" w:rsidR="008B58C2" w:rsidRPr="008B58C2" w:rsidRDefault="008B58C2" w:rsidP="008B58C2">
            <w:r w:rsidRPr="008B58C2">
              <w:t>ГОСТ 30804.6.3-2013</w:t>
            </w:r>
          </w:p>
        </w:tc>
        <w:tc>
          <w:tcPr>
            <w:tcW w:w="2948" w:type="dxa"/>
          </w:tcPr>
          <w:p w14:paraId="01608F6A" w14:textId="77777777" w:rsidR="008B58C2" w:rsidRPr="008B58C2" w:rsidRDefault="008B58C2" w:rsidP="008B58C2"/>
        </w:tc>
      </w:tr>
      <w:tr w:rsidR="008B58C2" w:rsidRPr="008B58C2" w14:paraId="2FDA79FA" w14:textId="77777777" w:rsidTr="00E935C3">
        <w:trPr>
          <w:gridAfter w:val="1"/>
          <w:wAfter w:w="113" w:type="dxa"/>
        </w:trPr>
        <w:tc>
          <w:tcPr>
            <w:tcW w:w="708" w:type="dxa"/>
            <w:gridSpan w:val="2"/>
          </w:tcPr>
          <w:p w14:paraId="40DF8B30" w14:textId="77777777" w:rsidR="008B58C2" w:rsidRPr="008B58C2" w:rsidRDefault="008B58C2" w:rsidP="008B58C2"/>
        </w:tc>
        <w:tc>
          <w:tcPr>
            <w:tcW w:w="4111" w:type="dxa"/>
            <w:gridSpan w:val="2"/>
          </w:tcPr>
          <w:p w14:paraId="5AEB8614" w14:textId="77777777" w:rsidR="008B58C2" w:rsidRPr="008B58C2" w:rsidRDefault="008B58C2" w:rsidP="008B58C2"/>
        </w:tc>
        <w:tc>
          <w:tcPr>
            <w:tcW w:w="1985" w:type="dxa"/>
            <w:gridSpan w:val="2"/>
          </w:tcPr>
          <w:p w14:paraId="18839EB6" w14:textId="77777777" w:rsidR="008B58C2" w:rsidRPr="008B58C2" w:rsidRDefault="008B58C2" w:rsidP="008B58C2"/>
        </w:tc>
        <w:tc>
          <w:tcPr>
            <w:tcW w:w="2439" w:type="dxa"/>
            <w:gridSpan w:val="4"/>
          </w:tcPr>
          <w:p w14:paraId="0C6C5FBF" w14:textId="77777777" w:rsidR="008B58C2" w:rsidRPr="008B58C2" w:rsidRDefault="008B58C2" w:rsidP="008B58C2"/>
        </w:tc>
        <w:tc>
          <w:tcPr>
            <w:tcW w:w="3402" w:type="dxa"/>
            <w:gridSpan w:val="3"/>
          </w:tcPr>
          <w:p w14:paraId="34A1DBA2" w14:textId="77777777" w:rsidR="008B58C2" w:rsidRPr="008B58C2" w:rsidRDefault="008B58C2" w:rsidP="008B58C2">
            <w:r w:rsidRPr="008B58C2">
              <w:t>ГОСТ 30804.6.4-2013</w:t>
            </w:r>
          </w:p>
        </w:tc>
        <w:tc>
          <w:tcPr>
            <w:tcW w:w="2948" w:type="dxa"/>
          </w:tcPr>
          <w:p w14:paraId="4073A700" w14:textId="77777777" w:rsidR="008B58C2" w:rsidRPr="008B58C2" w:rsidRDefault="008B58C2" w:rsidP="008B58C2"/>
        </w:tc>
      </w:tr>
      <w:tr w:rsidR="008B58C2" w:rsidRPr="008B58C2" w14:paraId="0C7A7A32" w14:textId="77777777" w:rsidTr="00E935C3">
        <w:trPr>
          <w:gridAfter w:val="1"/>
          <w:wAfter w:w="113" w:type="dxa"/>
        </w:trPr>
        <w:tc>
          <w:tcPr>
            <w:tcW w:w="708" w:type="dxa"/>
            <w:gridSpan w:val="2"/>
          </w:tcPr>
          <w:p w14:paraId="6B863087" w14:textId="77777777" w:rsidR="008B58C2" w:rsidRPr="008B58C2" w:rsidRDefault="008B58C2" w:rsidP="008B58C2"/>
        </w:tc>
        <w:tc>
          <w:tcPr>
            <w:tcW w:w="4111" w:type="dxa"/>
            <w:gridSpan w:val="2"/>
          </w:tcPr>
          <w:p w14:paraId="16009A8A" w14:textId="77777777" w:rsidR="008B58C2" w:rsidRPr="008B58C2" w:rsidRDefault="008B58C2" w:rsidP="008B58C2"/>
        </w:tc>
        <w:tc>
          <w:tcPr>
            <w:tcW w:w="1985" w:type="dxa"/>
            <w:gridSpan w:val="2"/>
          </w:tcPr>
          <w:p w14:paraId="30355E66" w14:textId="77777777" w:rsidR="008B58C2" w:rsidRPr="008B58C2" w:rsidRDefault="008B58C2" w:rsidP="008B58C2"/>
        </w:tc>
        <w:tc>
          <w:tcPr>
            <w:tcW w:w="2439" w:type="dxa"/>
            <w:gridSpan w:val="4"/>
          </w:tcPr>
          <w:p w14:paraId="0A7346B9" w14:textId="77777777" w:rsidR="008B58C2" w:rsidRPr="008B58C2" w:rsidRDefault="008B58C2" w:rsidP="008B58C2"/>
        </w:tc>
        <w:tc>
          <w:tcPr>
            <w:tcW w:w="3402" w:type="dxa"/>
            <w:gridSpan w:val="3"/>
          </w:tcPr>
          <w:p w14:paraId="036CEE9E" w14:textId="77777777" w:rsidR="008B58C2" w:rsidRPr="008B58C2" w:rsidRDefault="008B58C2" w:rsidP="008B58C2">
            <w:r w:rsidRPr="008B58C2">
              <w:t>ГОСТ 30805.14.1-2013</w:t>
            </w:r>
          </w:p>
        </w:tc>
        <w:tc>
          <w:tcPr>
            <w:tcW w:w="2948" w:type="dxa"/>
          </w:tcPr>
          <w:p w14:paraId="050ADAD9" w14:textId="77777777" w:rsidR="008B58C2" w:rsidRPr="008B58C2" w:rsidRDefault="008B58C2" w:rsidP="008B58C2"/>
        </w:tc>
      </w:tr>
      <w:tr w:rsidR="008B58C2" w:rsidRPr="008B58C2" w14:paraId="1E447A96" w14:textId="77777777" w:rsidTr="00E935C3">
        <w:trPr>
          <w:gridAfter w:val="1"/>
          <w:wAfter w:w="113" w:type="dxa"/>
        </w:trPr>
        <w:tc>
          <w:tcPr>
            <w:tcW w:w="708" w:type="dxa"/>
            <w:gridSpan w:val="2"/>
          </w:tcPr>
          <w:p w14:paraId="51AE8EF4" w14:textId="77777777" w:rsidR="008B58C2" w:rsidRPr="008B58C2" w:rsidRDefault="008B58C2" w:rsidP="008B58C2"/>
        </w:tc>
        <w:tc>
          <w:tcPr>
            <w:tcW w:w="4111" w:type="dxa"/>
            <w:gridSpan w:val="2"/>
          </w:tcPr>
          <w:p w14:paraId="30AF08B9" w14:textId="77777777" w:rsidR="008B58C2" w:rsidRPr="008B58C2" w:rsidRDefault="008B58C2" w:rsidP="008B58C2"/>
        </w:tc>
        <w:tc>
          <w:tcPr>
            <w:tcW w:w="1985" w:type="dxa"/>
            <w:gridSpan w:val="2"/>
          </w:tcPr>
          <w:p w14:paraId="45EE7221" w14:textId="77777777" w:rsidR="008B58C2" w:rsidRPr="008B58C2" w:rsidRDefault="008B58C2" w:rsidP="008B58C2"/>
        </w:tc>
        <w:tc>
          <w:tcPr>
            <w:tcW w:w="2439" w:type="dxa"/>
            <w:gridSpan w:val="4"/>
          </w:tcPr>
          <w:p w14:paraId="679D3C6B" w14:textId="77777777" w:rsidR="008B58C2" w:rsidRPr="008B58C2" w:rsidRDefault="008B58C2" w:rsidP="008B58C2"/>
        </w:tc>
        <w:tc>
          <w:tcPr>
            <w:tcW w:w="3402" w:type="dxa"/>
            <w:gridSpan w:val="3"/>
          </w:tcPr>
          <w:p w14:paraId="1623CC4F" w14:textId="77777777" w:rsidR="008B58C2" w:rsidRPr="008B58C2" w:rsidRDefault="008B58C2" w:rsidP="008B58C2">
            <w:r w:rsidRPr="008B58C2">
              <w:t>ГОСТ 30805.14.2-2013</w:t>
            </w:r>
          </w:p>
        </w:tc>
        <w:tc>
          <w:tcPr>
            <w:tcW w:w="2948" w:type="dxa"/>
          </w:tcPr>
          <w:p w14:paraId="7661BAB4" w14:textId="77777777" w:rsidR="008B58C2" w:rsidRPr="008B58C2" w:rsidRDefault="008B58C2" w:rsidP="008B58C2"/>
        </w:tc>
      </w:tr>
      <w:tr w:rsidR="008B58C2" w:rsidRPr="008B58C2" w14:paraId="11BD337C" w14:textId="77777777" w:rsidTr="00E935C3">
        <w:trPr>
          <w:gridAfter w:val="1"/>
          <w:wAfter w:w="113" w:type="dxa"/>
        </w:trPr>
        <w:tc>
          <w:tcPr>
            <w:tcW w:w="708" w:type="dxa"/>
            <w:gridSpan w:val="2"/>
          </w:tcPr>
          <w:p w14:paraId="441F953F" w14:textId="77777777" w:rsidR="008B58C2" w:rsidRPr="008B58C2" w:rsidRDefault="008B58C2" w:rsidP="008B58C2"/>
        </w:tc>
        <w:tc>
          <w:tcPr>
            <w:tcW w:w="4111" w:type="dxa"/>
            <w:gridSpan w:val="2"/>
          </w:tcPr>
          <w:p w14:paraId="0AAD7A0A" w14:textId="77777777" w:rsidR="008B58C2" w:rsidRPr="008B58C2" w:rsidRDefault="008B58C2" w:rsidP="008B58C2"/>
        </w:tc>
        <w:tc>
          <w:tcPr>
            <w:tcW w:w="1985" w:type="dxa"/>
            <w:gridSpan w:val="2"/>
          </w:tcPr>
          <w:p w14:paraId="3C2F978B" w14:textId="77777777" w:rsidR="008B58C2" w:rsidRPr="008B58C2" w:rsidRDefault="008B58C2" w:rsidP="008B58C2"/>
        </w:tc>
        <w:tc>
          <w:tcPr>
            <w:tcW w:w="2439" w:type="dxa"/>
            <w:gridSpan w:val="4"/>
          </w:tcPr>
          <w:p w14:paraId="08D57509" w14:textId="77777777" w:rsidR="008B58C2" w:rsidRPr="008B58C2" w:rsidRDefault="008B58C2" w:rsidP="008B58C2"/>
        </w:tc>
        <w:tc>
          <w:tcPr>
            <w:tcW w:w="3402" w:type="dxa"/>
            <w:gridSpan w:val="3"/>
          </w:tcPr>
          <w:p w14:paraId="7FF77CF5" w14:textId="77777777" w:rsidR="008B58C2" w:rsidRPr="008B58C2" w:rsidRDefault="008B58C2" w:rsidP="008B58C2"/>
        </w:tc>
        <w:tc>
          <w:tcPr>
            <w:tcW w:w="2948" w:type="dxa"/>
          </w:tcPr>
          <w:p w14:paraId="5481C707" w14:textId="77777777" w:rsidR="008B58C2" w:rsidRPr="008B58C2" w:rsidRDefault="008B58C2" w:rsidP="008B58C2"/>
        </w:tc>
      </w:tr>
      <w:tr w:rsidR="008B58C2" w:rsidRPr="008B58C2" w14:paraId="42A741C2" w14:textId="77777777" w:rsidTr="00E935C3">
        <w:trPr>
          <w:gridAfter w:val="1"/>
          <w:wAfter w:w="113" w:type="dxa"/>
        </w:trPr>
        <w:tc>
          <w:tcPr>
            <w:tcW w:w="15593" w:type="dxa"/>
            <w:gridSpan w:val="14"/>
          </w:tcPr>
          <w:p w14:paraId="226CCAA8" w14:textId="77777777" w:rsidR="008B58C2" w:rsidRPr="008B58C2" w:rsidRDefault="008B58C2" w:rsidP="008B58C2">
            <w:r w:rsidRPr="008B58C2">
              <w:t>33. Оборудование технологическое и аппаратура для нанесения лакокрасочных покрытий на изделия машиностроения</w:t>
            </w:r>
          </w:p>
        </w:tc>
      </w:tr>
      <w:tr w:rsidR="008B58C2" w:rsidRPr="008B58C2" w14:paraId="32C90D1F" w14:textId="77777777" w:rsidTr="00E935C3">
        <w:trPr>
          <w:gridAfter w:val="1"/>
          <w:wAfter w:w="113" w:type="dxa"/>
        </w:trPr>
        <w:tc>
          <w:tcPr>
            <w:tcW w:w="708" w:type="dxa"/>
            <w:gridSpan w:val="2"/>
          </w:tcPr>
          <w:p w14:paraId="25928832" w14:textId="77777777" w:rsidR="008B58C2" w:rsidRPr="008B58C2" w:rsidRDefault="008B58C2" w:rsidP="008B58C2">
            <w:r w:rsidRPr="008B58C2">
              <w:t>33.1</w:t>
            </w:r>
          </w:p>
        </w:tc>
        <w:tc>
          <w:tcPr>
            <w:tcW w:w="4111" w:type="dxa"/>
            <w:gridSpan w:val="2"/>
          </w:tcPr>
          <w:p w14:paraId="017F9C0B" w14:textId="77777777" w:rsidR="008B58C2" w:rsidRPr="008B58C2" w:rsidRDefault="008B58C2" w:rsidP="008B58C2">
            <w:r w:rsidRPr="008B58C2">
              <w:t>Оборудование технологическое</w:t>
            </w:r>
          </w:p>
        </w:tc>
        <w:tc>
          <w:tcPr>
            <w:tcW w:w="1985" w:type="dxa"/>
            <w:gridSpan w:val="2"/>
          </w:tcPr>
          <w:p w14:paraId="1791F61D" w14:textId="77777777" w:rsidR="008B58C2" w:rsidRPr="008B58C2" w:rsidRDefault="008B58C2" w:rsidP="008B58C2">
            <w:r w:rsidRPr="008B58C2">
              <w:t xml:space="preserve">Декларирование </w:t>
            </w:r>
          </w:p>
        </w:tc>
        <w:tc>
          <w:tcPr>
            <w:tcW w:w="2439" w:type="dxa"/>
            <w:gridSpan w:val="4"/>
          </w:tcPr>
          <w:p w14:paraId="559B7F24" w14:textId="77777777" w:rsidR="008B58C2" w:rsidRPr="008B58C2" w:rsidRDefault="008B58C2" w:rsidP="008B58C2">
            <w:r w:rsidRPr="008B58C2">
              <w:t>8419 39 000 9</w:t>
            </w:r>
          </w:p>
        </w:tc>
        <w:tc>
          <w:tcPr>
            <w:tcW w:w="3402" w:type="dxa"/>
            <w:gridSpan w:val="3"/>
          </w:tcPr>
          <w:p w14:paraId="49696DCB" w14:textId="77777777" w:rsidR="008B58C2" w:rsidRPr="008B58C2" w:rsidRDefault="008B58C2" w:rsidP="008B58C2">
            <w:r w:rsidRPr="008B58C2">
              <w:t>ТР ТС 010/2011</w:t>
            </w:r>
          </w:p>
        </w:tc>
        <w:tc>
          <w:tcPr>
            <w:tcW w:w="2948" w:type="dxa"/>
          </w:tcPr>
          <w:p w14:paraId="6CA5E181" w14:textId="77777777" w:rsidR="008B58C2" w:rsidRPr="008B58C2" w:rsidRDefault="008B58C2" w:rsidP="008B58C2"/>
        </w:tc>
      </w:tr>
      <w:tr w:rsidR="008B58C2" w:rsidRPr="008B58C2" w14:paraId="738C1307" w14:textId="77777777" w:rsidTr="00E935C3">
        <w:trPr>
          <w:gridAfter w:val="1"/>
          <w:wAfter w:w="113" w:type="dxa"/>
        </w:trPr>
        <w:tc>
          <w:tcPr>
            <w:tcW w:w="708" w:type="dxa"/>
            <w:gridSpan w:val="2"/>
          </w:tcPr>
          <w:p w14:paraId="66093075" w14:textId="77777777" w:rsidR="008B58C2" w:rsidRPr="008B58C2" w:rsidRDefault="008B58C2" w:rsidP="008B58C2"/>
        </w:tc>
        <w:tc>
          <w:tcPr>
            <w:tcW w:w="4111" w:type="dxa"/>
            <w:gridSpan w:val="2"/>
          </w:tcPr>
          <w:p w14:paraId="0994DC50" w14:textId="77777777" w:rsidR="008B58C2" w:rsidRPr="008B58C2" w:rsidRDefault="008B58C2" w:rsidP="008B58C2">
            <w:r w:rsidRPr="008B58C2">
              <w:t>и аппаратура для нанесения</w:t>
            </w:r>
          </w:p>
        </w:tc>
        <w:tc>
          <w:tcPr>
            <w:tcW w:w="1985" w:type="dxa"/>
            <w:gridSpan w:val="2"/>
          </w:tcPr>
          <w:p w14:paraId="2ED49A71" w14:textId="77777777" w:rsidR="008B58C2" w:rsidRPr="008B58C2" w:rsidRDefault="008B58C2" w:rsidP="008B58C2">
            <w:r w:rsidRPr="008B58C2">
              <w:t>или</w:t>
            </w:r>
          </w:p>
        </w:tc>
        <w:tc>
          <w:tcPr>
            <w:tcW w:w="2439" w:type="dxa"/>
            <w:gridSpan w:val="4"/>
          </w:tcPr>
          <w:p w14:paraId="2D35AF6D" w14:textId="77777777" w:rsidR="008B58C2" w:rsidRPr="008B58C2" w:rsidRDefault="008B58C2" w:rsidP="008B58C2">
            <w:r w:rsidRPr="008B58C2">
              <w:t>8419 89 989 0</w:t>
            </w:r>
          </w:p>
        </w:tc>
        <w:tc>
          <w:tcPr>
            <w:tcW w:w="3402" w:type="dxa"/>
            <w:gridSpan w:val="3"/>
          </w:tcPr>
          <w:p w14:paraId="7F97C249" w14:textId="77777777" w:rsidR="008B58C2" w:rsidRPr="008B58C2" w:rsidRDefault="008B58C2" w:rsidP="008B58C2">
            <w:r w:rsidRPr="008B58C2">
              <w:t>ГОСТ Р 51293-99</w:t>
            </w:r>
          </w:p>
        </w:tc>
        <w:tc>
          <w:tcPr>
            <w:tcW w:w="2948" w:type="dxa"/>
          </w:tcPr>
          <w:p w14:paraId="7C05549D" w14:textId="77777777" w:rsidR="008B58C2" w:rsidRPr="008B58C2" w:rsidRDefault="008B58C2" w:rsidP="008B58C2"/>
        </w:tc>
      </w:tr>
      <w:tr w:rsidR="008B58C2" w:rsidRPr="008B58C2" w14:paraId="313E2F7A" w14:textId="77777777" w:rsidTr="00E935C3">
        <w:trPr>
          <w:gridAfter w:val="1"/>
          <w:wAfter w:w="113" w:type="dxa"/>
        </w:trPr>
        <w:tc>
          <w:tcPr>
            <w:tcW w:w="708" w:type="dxa"/>
            <w:gridSpan w:val="2"/>
          </w:tcPr>
          <w:p w14:paraId="5FC2E775" w14:textId="77777777" w:rsidR="008B58C2" w:rsidRPr="008B58C2" w:rsidRDefault="008B58C2" w:rsidP="008B58C2"/>
        </w:tc>
        <w:tc>
          <w:tcPr>
            <w:tcW w:w="4111" w:type="dxa"/>
            <w:gridSpan w:val="2"/>
          </w:tcPr>
          <w:p w14:paraId="53364D58" w14:textId="77777777" w:rsidR="008B58C2" w:rsidRPr="008B58C2" w:rsidRDefault="008B58C2" w:rsidP="008B58C2">
            <w:r w:rsidRPr="008B58C2">
              <w:t>лакокрасочных покрытий на изделия</w:t>
            </w:r>
          </w:p>
        </w:tc>
        <w:tc>
          <w:tcPr>
            <w:tcW w:w="1985" w:type="dxa"/>
            <w:gridSpan w:val="2"/>
          </w:tcPr>
          <w:p w14:paraId="6541FAA3" w14:textId="77777777" w:rsidR="008B58C2" w:rsidRPr="008B58C2" w:rsidRDefault="008B58C2" w:rsidP="008B58C2">
            <w:r w:rsidRPr="008B58C2">
              <w:t>сертификация</w:t>
            </w:r>
          </w:p>
        </w:tc>
        <w:tc>
          <w:tcPr>
            <w:tcW w:w="2439" w:type="dxa"/>
            <w:gridSpan w:val="4"/>
          </w:tcPr>
          <w:p w14:paraId="2F393EF8" w14:textId="77777777" w:rsidR="008B58C2" w:rsidRPr="008B58C2" w:rsidRDefault="008B58C2" w:rsidP="008B58C2">
            <w:r w:rsidRPr="008B58C2">
              <w:t>8424 20 000 0</w:t>
            </w:r>
          </w:p>
        </w:tc>
        <w:tc>
          <w:tcPr>
            <w:tcW w:w="3402" w:type="dxa"/>
            <w:gridSpan w:val="3"/>
          </w:tcPr>
          <w:p w14:paraId="42317E52" w14:textId="77777777" w:rsidR="008B58C2" w:rsidRPr="008B58C2" w:rsidRDefault="008B58C2" w:rsidP="008B58C2">
            <w:r w:rsidRPr="008B58C2">
              <w:t>ГОСТ 12.1.003-83</w:t>
            </w:r>
          </w:p>
        </w:tc>
        <w:tc>
          <w:tcPr>
            <w:tcW w:w="2948" w:type="dxa"/>
          </w:tcPr>
          <w:p w14:paraId="7FC7DB8A" w14:textId="77777777" w:rsidR="008B58C2" w:rsidRPr="008B58C2" w:rsidRDefault="008B58C2" w:rsidP="008B58C2"/>
        </w:tc>
      </w:tr>
      <w:tr w:rsidR="008B58C2" w:rsidRPr="008B58C2" w14:paraId="41CE5489" w14:textId="77777777" w:rsidTr="00E935C3">
        <w:trPr>
          <w:gridAfter w:val="1"/>
          <w:wAfter w:w="113" w:type="dxa"/>
        </w:trPr>
        <w:tc>
          <w:tcPr>
            <w:tcW w:w="708" w:type="dxa"/>
            <w:gridSpan w:val="2"/>
          </w:tcPr>
          <w:p w14:paraId="39B015FD" w14:textId="77777777" w:rsidR="008B58C2" w:rsidRPr="008B58C2" w:rsidRDefault="008B58C2" w:rsidP="008B58C2"/>
        </w:tc>
        <w:tc>
          <w:tcPr>
            <w:tcW w:w="4111" w:type="dxa"/>
            <w:gridSpan w:val="2"/>
          </w:tcPr>
          <w:p w14:paraId="33486D5E" w14:textId="77777777" w:rsidR="008B58C2" w:rsidRPr="008B58C2" w:rsidRDefault="008B58C2" w:rsidP="008B58C2">
            <w:r w:rsidRPr="008B58C2">
              <w:t>машиностроения</w:t>
            </w:r>
          </w:p>
        </w:tc>
        <w:tc>
          <w:tcPr>
            <w:tcW w:w="1985" w:type="dxa"/>
            <w:gridSpan w:val="2"/>
          </w:tcPr>
          <w:p w14:paraId="7C987C8C" w14:textId="77777777" w:rsidR="008B58C2" w:rsidRPr="008B58C2" w:rsidRDefault="008B58C2" w:rsidP="008B58C2">
            <w:r w:rsidRPr="008B58C2">
              <w:t>Схемы: 1Д, 2Д, 3Д, 4Д, 5Д, 6Д</w:t>
            </w:r>
          </w:p>
        </w:tc>
        <w:tc>
          <w:tcPr>
            <w:tcW w:w="2439" w:type="dxa"/>
            <w:gridSpan w:val="4"/>
          </w:tcPr>
          <w:p w14:paraId="00EEF90E" w14:textId="77777777" w:rsidR="008B58C2" w:rsidRPr="008B58C2" w:rsidRDefault="008B58C2" w:rsidP="008B58C2">
            <w:r w:rsidRPr="008B58C2">
              <w:t>8424 89 000 9</w:t>
            </w:r>
          </w:p>
        </w:tc>
        <w:tc>
          <w:tcPr>
            <w:tcW w:w="3402" w:type="dxa"/>
            <w:gridSpan w:val="3"/>
          </w:tcPr>
          <w:p w14:paraId="6AD53AAA" w14:textId="77777777" w:rsidR="008B58C2" w:rsidRPr="008B58C2" w:rsidRDefault="008B58C2" w:rsidP="008B58C2">
            <w:r w:rsidRPr="008B58C2">
              <w:t>ГОСТ 12.1.012-2004</w:t>
            </w:r>
          </w:p>
        </w:tc>
        <w:tc>
          <w:tcPr>
            <w:tcW w:w="2948" w:type="dxa"/>
          </w:tcPr>
          <w:p w14:paraId="11388EE3" w14:textId="77777777" w:rsidR="008B58C2" w:rsidRPr="008B58C2" w:rsidRDefault="008B58C2" w:rsidP="008B58C2"/>
        </w:tc>
      </w:tr>
      <w:tr w:rsidR="008B58C2" w:rsidRPr="008B58C2" w14:paraId="3716AC2C" w14:textId="77777777" w:rsidTr="00E935C3">
        <w:trPr>
          <w:gridAfter w:val="1"/>
          <w:wAfter w:w="113" w:type="dxa"/>
        </w:trPr>
        <w:tc>
          <w:tcPr>
            <w:tcW w:w="708" w:type="dxa"/>
            <w:gridSpan w:val="2"/>
          </w:tcPr>
          <w:p w14:paraId="238DDCD8" w14:textId="77777777" w:rsidR="008B58C2" w:rsidRPr="008B58C2" w:rsidRDefault="008B58C2" w:rsidP="008B58C2"/>
        </w:tc>
        <w:tc>
          <w:tcPr>
            <w:tcW w:w="4111" w:type="dxa"/>
            <w:gridSpan w:val="2"/>
          </w:tcPr>
          <w:p w14:paraId="145E127A" w14:textId="77777777" w:rsidR="008B58C2" w:rsidRPr="008B58C2" w:rsidRDefault="008B58C2" w:rsidP="008B58C2"/>
        </w:tc>
        <w:tc>
          <w:tcPr>
            <w:tcW w:w="1985" w:type="dxa"/>
            <w:gridSpan w:val="2"/>
          </w:tcPr>
          <w:p w14:paraId="77F79B26" w14:textId="77777777" w:rsidR="008B58C2" w:rsidRPr="008B58C2" w:rsidRDefault="008B58C2" w:rsidP="008B58C2">
            <w:r w:rsidRPr="008B58C2">
              <w:t>1С, 3С, 9С</w:t>
            </w:r>
          </w:p>
        </w:tc>
        <w:tc>
          <w:tcPr>
            <w:tcW w:w="2439" w:type="dxa"/>
            <w:gridSpan w:val="4"/>
          </w:tcPr>
          <w:p w14:paraId="7107EFEC" w14:textId="77777777" w:rsidR="008B58C2" w:rsidRPr="008B58C2" w:rsidRDefault="008B58C2" w:rsidP="008B58C2">
            <w:r w:rsidRPr="008B58C2">
              <w:t>8514 10 800 0</w:t>
            </w:r>
          </w:p>
        </w:tc>
        <w:tc>
          <w:tcPr>
            <w:tcW w:w="3402" w:type="dxa"/>
            <w:gridSpan w:val="3"/>
          </w:tcPr>
          <w:p w14:paraId="588C18F5" w14:textId="77777777" w:rsidR="008B58C2" w:rsidRPr="008B58C2" w:rsidRDefault="008B58C2" w:rsidP="008B58C2">
            <w:r w:rsidRPr="008B58C2">
              <w:t>ГОСТ 12.1.040-83</w:t>
            </w:r>
          </w:p>
        </w:tc>
        <w:tc>
          <w:tcPr>
            <w:tcW w:w="2948" w:type="dxa"/>
          </w:tcPr>
          <w:p w14:paraId="11A66252" w14:textId="77777777" w:rsidR="008B58C2" w:rsidRPr="008B58C2" w:rsidRDefault="008B58C2" w:rsidP="008B58C2"/>
        </w:tc>
      </w:tr>
      <w:tr w:rsidR="008B58C2" w:rsidRPr="008B58C2" w14:paraId="2B8E0788" w14:textId="77777777" w:rsidTr="00E935C3">
        <w:trPr>
          <w:gridAfter w:val="1"/>
          <w:wAfter w:w="113" w:type="dxa"/>
        </w:trPr>
        <w:tc>
          <w:tcPr>
            <w:tcW w:w="708" w:type="dxa"/>
            <w:gridSpan w:val="2"/>
          </w:tcPr>
          <w:p w14:paraId="7BD7D94A" w14:textId="77777777" w:rsidR="008B58C2" w:rsidRPr="008B58C2" w:rsidRDefault="008B58C2" w:rsidP="008B58C2"/>
        </w:tc>
        <w:tc>
          <w:tcPr>
            <w:tcW w:w="4111" w:type="dxa"/>
            <w:gridSpan w:val="2"/>
          </w:tcPr>
          <w:p w14:paraId="22B7ECC3" w14:textId="77777777" w:rsidR="008B58C2" w:rsidRPr="008B58C2" w:rsidRDefault="008B58C2" w:rsidP="008B58C2"/>
        </w:tc>
        <w:tc>
          <w:tcPr>
            <w:tcW w:w="1985" w:type="dxa"/>
            <w:gridSpan w:val="2"/>
          </w:tcPr>
          <w:p w14:paraId="0502B881" w14:textId="77777777" w:rsidR="008B58C2" w:rsidRPr="008B58C2" w:rsidRDefault="008B58C2" w:rsidP="008B58C2"/>
        </w:tc>
        <w:tc>
          <w:tcPr>
            <w:tcW w:w="2439" w:type="dxa"/>
            <w:gridSpan w:val="4"/>
          </w:tcPr>
          <w:p w14:paraId="546CE12A" w14:textId="77777777" w:rsidR="008B58C2" w:rsidRPr="008B58C2" w:rsidRDefault="008B58C2" w:rsidP="008B58C2">
            <w:r w:rsidRPr="008B58C2">
              <w:t>8514 30 000 0</w:t>
            </w:r>
          </w:p>
        </w:tc>
        <w:tc>
          <w:tcPr>
            <w:tcW w:w="3402" w:type="dxa"/>
            <w:gridSpan w:val="3"/>
          </w:tcPr>
          <w:p w14:paraId="7006D9DA" w14:textId="77777777" w:rsidR="008B58C2" w:rsidRPr="008B58C2" w:rsidRDefault="008B58C2" w:rsidP="008B58C2">
            <w:r w:rsidRPr="008B58C2">
              <w:t>ГОСТ 12.2.003-91</w:t>
            </w:r>
          </w:p>
        </w:tc>
        <w:tc>
          <w:tcPr>
            <w:tcW w:w="2948" w:type="dxa"/>
          </w:tcPr>
          <w:p w14:paraId="51E078FB" w14:textId="77777777" w:rsidR="008B58C2" w:rsidRPr="008B58C2" w:rsidRDefault="008B58C2" w:rsidP="008B58C2"/>
        </w:tc>
      </w:tr>
      <w:tr w:rsidR="008B58C2" w:rsidRPr="008B58C2" w14:paraId="5E9EE4D6" w14:textId="77777777" w:rsidTr="00E935C3">
        <w:trPr>
          <w:gridAfter w:val="1"/>
          <w:wAfter w:w="113" w:type="dxa"/>
        </w:trPr>
        <w:tc>
          <w:tcPr>
            <w:tcW w:w="708" w:type="dxa"/>
            <w:gridSpan w:val="2"/>
          </w:tcPr>
          <w:p w14:paraId="02C3B7CA" w14:textId="77777777" w:rsidR="008B58C2" w:rsidRPr="008B58C2" w:rsidRDefault="008B58C2" w:rsidP="008B58C2"/>
        </w:tc>
        <w:tc>
          <w:tcPr>
            <w:tcW w:w="4111" w:type="dxa"/>
            <w:gridSpan w:val="2"/>
          </w:tcPr>
          <w:p w14:paraId="296E6985" w14:textId="77777777" w:rsidR="008B58C2" w:rsidRPr="008B58C2" w:rsidRDefault="008B58C2" w:rsidP="008B58C2"/>
        </w:tc>
        <w:tc>
          <w:tcPr>
            <w:tcW w:w="1985" w:type="dxa"/>
            <w:gridSpan w:val="2"/>
          </w:tcPr>
          <w:p w14:paraId="0BD2E272" w14:textId="77777777" w:rsidR="008B58C2" w:rsidRPr="008B58C2" w:rsidRDefault="008B58C2" w:rsidP="008B58C2"/>
        </w:tc>
        <w:tc>
          <w:tcPr>
            <w:tcW w:w="2439" w:type="dxa"/>
            <w:gridSpan w:val="4"/>
          </w:tcPr>
          <w:p w14:paraId="3445F2B3" w14:textId="77777777" w:rsidR="008B58C2" w:rsidRPr="008B58C2" w:rsidRDefault="008B58C2" w:rsidP="008B58C2">
            <w:r w:rsidRPr="008B58C2">
              <w:t>8514 40 000 0</w:t>
            </w:r>
          </w:p>
        </w:tc>
        <w:tc>
          <w:tcPr>
            <w:tcW w:w="3402" w:type="dxa"/>
            <w:gridSpan w:val="3"/>
          </w:tcPr>
          <w:p w14:paraId="7A7C9B35" w14:textId="77777777" w:rsidR="008B58C2" w:rsidRPr="008B58C2" w:rsidRDefault="008B58C2" w:rsidP="008B58C2">
            <w:r w:rsidRPr="008B58C2">
              <w:t>ГОСТ 12.2.007.0-75</w:t>
            </w:r>
          </w:p>
        </w:tc>
        <w:tc>
          <w:tcPr>
            <w:tcW w:w="2948" w:type="dxa"/>
          </w:tcPr>
          <w:p w14:paraId="195B4CD2" w14:textId="77777777" w:rsidR="008B58C2" w:rsidRPr="008B58C2" w:rsidRDefault="008B58C2" w:rsidP="008B58C2"/>
        </w:tc>
      </w:tr>
      <w:tr w:rsidR="008B58C2" w:rsidRPr="008B58C2" w14:paraId="265E22A6" w14:textId="77777777" w:rsidTr="00E935C3">
        <w:trPr>
          <w:gridAfter w:val="1"/>
          <w:wAfter w:w="113" w:type="dxa"/>
        </w:trPr>
        <w:tc>
          <w:tcPr>
            <w:tcW w:w="708" w:type="dxa"/>
            <w:gridSpan w:val="2"/>
          </w:tcPr>
          <w:p w14:paraId="10BDC9B3" w14:textId="77777777" w:rsidR="008B58C2" w:rsidRPr="008B58C2" w:rsidRDefault="008B58C2" w:rsidP="008B58C2"/>
        </w:tc>
        <w:tc>
          <w:tcPr>
            <w:tcW w:w="4111" w:type="dxa"/>
            <w:gridSpan w:val="2"/>
          </w:tcPr>
          <w:p w14:paraId="5BEF9757" w14:textId="77777777" w:rsidR="008B58C2" w:rsidRPr="008B58C2" w:rsidRDefault="008B58C2" w:rsidP="008B58C2"/>
        </w:tc>
        <w:tc>
          <w:tcPr>
            <w:tcW w:w="1985" w:type="dxa"/>
            <w:gridSpan w:val="2"/>
          </w:tcPr>
          <w:p w14:paraId="118DD11B" w14:textId="77777777" w:rsidR="008B58C2" w:rsidRPr="008B58C2" w:rsidRDefault="008B58C2" w:rsidP="008B58C2"/>
        </w:tc>
        <w:tc>
          <w:tcPr>
            <w:tcW w:w="2439" w:type="dxa"/>
            <w:gridSpan w:val="4"/>
          </w:tcPr>
          <w:p w14:paraId="089BACE3" w14:textId="77777777" w:rsidR="008B58C2" w:rsidRPr="008B58C2" w:rsidRDefault="008B58C2" w:rsidP="008B58C2"/>
        </w:tc>
        <w:tc>
          <w:tcPr>
            <w:tcW w:w="3402" w:type="dxa"/>
            <w:gridSpan w:val="3"/>
          </w:tcPr>
          <w:p w14:paraId="57443D28" w14:textId="77777777" w:rsidR="008B58C2" w:rsidRPr="008B58C2" w:rsidRDefault="008B58C2" w:rsidP="008B58C2">
            <w:r w:rsidRPr="008B58C2">
              <w:t>ГОСТ 12.2.049-80</w:t>
            </w:r>
          </w:p>
        </w:tc>
        <w:tc>
          <w:tcPr>
            <w:tcW w:w="2948" w:type="dxa"/>
          </w:tcPr>
          <w:p w14:paraId="6FEB0650" w14:textId="77777777" w:rsidR="008B58C2" w:rsidRPr="008B58C2" w:rsidRDefault="008B58C2" w:rsidP="008B58C2"/>
        </w:tc>
      </w:tr>
      <w:tr w:rsidR="008B58C2" w:rsidRPr="008B58C2" w14:paraId="5CF907D3" w14:textId="77777777" w:rsidTr="00E935C3">
        <w:trPr>
          <w:gridAfter w:val="1"/>
          <w:wAfter w:w="113" w:type="dxa"/>
        </w:trPr>
        <w:tc>
          <w:tcPr>
            <w:tcW w:w="708" w:type="dxa"/>
            <w:gridSpan w:val="2"/>
          </w:tcPr>
          <w:p w14:paraId="04641040" w14:textId="77777777" w:rsidR="008B58C2" w:rsidRPr="008B58C2" w:rsidRDefault="008B58C2" w:rsidP="008B58C2"/>
        </w:tc>
        <w:tc>
          <w:tcPr>
            <w:tcW w:w="4111" w:type="dxa"/>
            <w:gridSpan w:val="2"/>
          </w:tcPr>
          <w:p w14:paraId="0DD027D7" w14:textId="77777777" w:rsidR="008B58C2" w:rsidRPr="008B58C2" w:rsidRDefault="008B58C2" w:rsidP="008B58C2"/>
        </w:tc>
        <w:tc>
          <w:tcPr>
            <w:tcW w:w="1985" w:type="dxa"/>
            <w:gridSpan w:val="2"/>
          </w:tcPr>
          <w:p w14:paraId="05952C9D" w14:textId="77777777" w:rsidR="008B58C2" w:rsidRPr="008B58C2" w:rsidRDefault="008B58C2" w:rsidP="008B58C2"/>
        </w:tc>
        <w:tc>
          <w:tcPr>
            <w:tcW w:w="2439" w:type="dxa"/>
            <w:gridSpan w:val="4"/>
          </w:tcPr>
          <w:p w14:paraId="46DD3DC7" w14:textId="77777777" w:rsidR="008B58C2" w:rsidRPr="008B58C2" w:rsidRDefault="008B58C2" w:rsidP="008B58C2"/>
        </w:tc>
        <w:tc>
          <w:tcPr>
            <w:tcW w:w="3402" w:type="dxa"/>
            <w:gridSpan w:val="3"/>
          </w:tcPr>
          <w:p w14:paraId="3097E4B8" w14:textId="77777777" w:rsidR="008B58C2" w:rsidRPr="008B58C2" w:rsidRDefault="008B58C2" w:rsidP="008B58C2">
            <w:r w:rsidRPr="008B58C2">
              <w:t>ГОСТ 12.2.062-81</w:t>
            </w:r>
          </w:p>
        </w:tc>
        <w:tc>
          <w:tcPr>
            <w:tcW w:w="2948" w:type="dxa"/>
          </w:tcPr>
          <w:p w14:paraId="4E2E3020" w14:textId="77777777" w:rsidR="008B58C2" w:rsidRPr="008B58C2" w:rsidRDefault="008B58C2" w:rsidP="008B58C2"/>
        </w:tc>
      </w:tr>
      <w:tr w:rsidR="008B58C2" w:rsidRPr="008B58C2" w14:paraId="4559B92A" w14:textId="77777777" w:rsidTr="00E935C3">
        <w:trPr>
          <w:gridAfter w:val="1"/>
          <w:wAfter w:w="113" w:type="dxa"/>
        </w:trPr>
        <w:tc>
          <w:tcPr>
            <w:tcW w:w="708" w:type="dxa"/>
            <w:gridSpan w:val="2"/>
          </w:tcPr>
          <w:p w14:paraId="58AE1F70" w14:textId="77777777" w:rsidR="008B58C2" w:rsidRPr="008B58C2" w:rsidRDefault="008B58C2" w:rsidP="008B58C2"/>
        </w:tc>
        <w:tc>
          <w:tcPr>
            <w:tcW w:w="4111" w:type="dxa"/>
            <w:gridSpan w:val="2"/>
          </w:tcPr>
          <w:p w14:paraId="2AF8FA35" w14:textId="77777777" w:rsidR="008B58C2" w:rsidRPr="008B58C2" w:rsidRDefault="008B58C2" w:rsidP="008B58C2"/>
        </w:tc>
        <w:tc>
          <w:tcPr>
            <w:tcW w:w="1985" w:type="dxa"/>
            <w:gridSpan w:val="2"/>
          </w:tcPr>
          <w:p w14:paraId="2CA39A06" w14:textId="77777777" w:rsidR="008B58C2" w:rsidRPr="008B58C2" w:rsidRDefault="008B58C2" w:rsidP="008B58C2"/>
        </w:tc>
        <w:tc>
          <w:tcPr>
            <w:tcW w:w="2439" w:type="dxa"/>
            <w:gridSpan w:val="4"/>
          </w:tcPr>
          <w:p w14:paraId="1B5898B2" w14:textId="77777777" w:rsidR="008B58C2" w:rsidRPr="008B58C2" w:rsidRDefault="008B58C2" w:rsidP="008B58C2"/>
        </w:tc>
        <w:tc>
          <w:tcPr>
            <w:tcW w:w="3402" w:type="dxa"/>
            <w:gridSpan w:val="3"/>
          </w:tcPr>
          <w:p w14:paraId="30E6A734" w14:textId="77777777" w:rsidR="008B58C2" w:rsidRPr="008B58C2" w:rsidRDefault="008B58C2" w:rsidP="008B58C2">
            <w:r w:rsidRPr="008B58C2">
              <w:t>ГОСТ 12.2.064-81</w:t>
            </w:r>
          </w:p>
        </w:tc>
        <w:tc>
          <w:tcPr>
            <w:tcW w:w="2948" w:type="dxa"/>
          </w:tcPr>
          <w:p w14:paraId="1BA934C2" w14:textId="77777777" w:rsidR="008B58C2" w:rsidRPr="008B58C2" w:rsidRDefault="008B58C2" w:rsidP="008B58C2"/>
        </w:tc>
      </w:tr>
      <w:tr w:rsidR="008B58C2" w:rsidRPr="008B58C2" w14:paraId="4C77DA04" w14:textId="77777777" w:rsidTr="00E935C3">
        <w:trPr>
          <w:gridAfter w:val="1"/>
          <w:wAfter w:w="113" w:type="dxa"/>
        </w:trPr>
        <w:tc>
          <w:tcPr>
            <w:tcW w:w="708" w:type="dxa"/>
            <w:gridSpan w:val="2"/>
          </w:tcPr>
          <w:p w14:paraId="1E214D10" w14:textId="77777777" w:rsidR="008B58C2" w:rsidRPr="008B58C2" w:rsidRDefault="008B58C2" w:rsidP="008B58C2"/>
        </w:tc>
        <w:tc>
          <w:tcPr>
            <w:tcW w:w="4111" w:type="dxa"/>
            <w:gridSpan w:val="2"/>
          </w:tcPr>
          <w:p w14:paraId="7E961941" w14:textId="77777777" w:rsidR="008B58C2" w:rsidRPr="008B58C2" w:rsidRDefault="008B58C2" w:rsidP="008B58C2"/>
        </w:tc>
        <w:tc>
          <w:tcPr>
            <w:tcW w:w="1985" w:type="dxa"/>
            <w:gridSpan w:val="2"/>
          </w:tcPr>
          <w:p w14:paraId="5F53C687" w14:textId="77777777" w:rsidR="008B58C2" w:rsidRPr="008B58C2" w:rsidRDefault="008B58C2" w:rsidP="008B58C2"/>
        </w:tc>
        <w:tc>
          <w:tcPr>
            <w:tcW w:w="2439" w:type="dxa"/>
            <w:gridSpan w:val="4"/>
          </w:tcPr>
          <w:p w14:paraId="2BF402E2" w14:textId="77777777" w:rsidR="008B58C2" w:rsidRPr="008B58C2" w:rsidRDefault="008B58C2" w:rsidP="008B58C2"/>
        </w:tc>
        <w:tc>
          <w:tcPr>
            <w:tcW w:w="3402" w:type="dxa"/>
            <w:gridSpan w:val="3"/>
          </w:tcPr>
          <w:p w14:paraId="4B1F69C6" w14:textId="77777777" w:rsidR="008B58C2" w:rsidRPr="008B58C2" w:rsidRDefault="008B58C2" w:rsidP="008B58C2">
            <w:r w:rsidRPr="008B58C2">
              <w:t>ГОСТ 12.3.008-75</w:t>
            </w:r>
          </w:p>
        </w:tc>
        <w:tc>
          <w:tcPr>
            <w:tcW w:w="2948" w:type="dxa"/>
          </w:tcPr>
          <w:p w14:paraId="0F29AA53" w14:textId="77777777" w:rsidR="008B58C2" w:rsidRPr="008B58C2" w:rsidRDefault="008B58C2" w:rsidP="008B58C2"/>
        </w:tc>
      </w:tr>
      <w:tr w:rsidR="008B58C2" w:rsidRPr="008B58C2" w14:paraId="46A4FF88" w14:textId="77777777" w:rsidTr="00E935C3">
        <w:trPr>
          <w:gridAfter w:val="1"/>
          <w:wAfter w:w="113" w:type="dxa"/>
        </w:trPr>
        <w:tc>
          <w:tcPr>
            <w:tcW w:w="708" w:type="dxa"/>
            <w:gridSpan w:val="2"/>
          </w:tcPr>
          <w:p w14:paraId="2CF39735" w14:textId="77777777" w:rsidR="008B58C2" w:rsidRPr="008B58C2" w:rsidRDefault="008B58C2" w:rsidP="008B58C2"/>
        </w:tc>
        <w:tc>
          <w:tcPr>
            <w:tcW w:w="4111" w:type="dxa"/>
            <w:gridSpan w:val="2"/>
          </w:tcPr>
          <w:p w14:paraId="17FC983C" w14:textId="77777777" w:rsidR="008B58C2" w:rsidRPr="008B58C2" w:rsidRDefault="008B58C2" w:rsidP="008B58C2"/>
        </w:tc>
        <w:tc>
          <w:tcPr>
            <w:tcW w:w="1985" w:type="dxa"/>
            <w:gridSpan w:val="2"/>
          </w:tcPr>
          <w:p w14:paraId="5068F051" w14:textId="77777777" w:rsidR="008B58C2" w:rsidRPr="008B58C2" w:rsidRDefault="008B58C2" w:rsidP="008B58C2"/>
        </w:tc>
        <w:tc>
          <w:tcPr>
            <w:tcW w:w="2439" w:type="dxa"/>
            <w:gridSpan w:val="4"/>
          </w:tcPr>
          <w:p w14:paraId="64D827F1" w14:textId="77777777" w:rsidR="008B58C2" w:rsidRPr="008B58C2" w:rsidRDefault="008B58C2" w:rsidP="008B58C2"/>
        </w:tc>
        <w:tc>
          <w:tcPr>
            <w:tcW w:w="3402" w:type="dxa"/>
            <w:gridSpan w:val="3"/>
          </w:tcPr>
          <w:p w14:paraId="5381448E" w14:textId="77777777" w:rsidR="008B58C2" w:rsidRPr="008B58C2" w:rsidRDefault="008B58C2" w:rsidP="008B58C2">
            <w:r w:rsidRPr="008B58C2">
              <w:t>ГОСТ 12.4.040-78</w:t>
            </w:r>
          </w:p>
        </w:tc>
        <w:tc>
          <w:tcPr>
            <w:tcW w:w="2948" w:type="dxa"/>
          </w:tcPr>
          <w:p w14:paraId="212FED08" w14:textId="77777777" w:rsidR="008B58C2" w:rsidRPr="008B58C2" w:rsidRDefault="008B58C2" w:rsidP="008B58C2"/>
        </w:tc>
      </w:tr>
      <w:tr w:rsidR="008B58C2" w:rsidRPr="008B58C2" w14:paraId="100058C6" w14:textId="77777777" w:rsidTr="00E935C3">
        <w:trPr>
          <w:gridAfter w:val="1"/>
          <w:wAfter w:w="113" w:type="dxa"/>
        </w:trPr>
        <w:tc>
          <w:tcPr>
            <w:tcW w:w="708" w:type="dxa"/>
            <w:gridSpan w:val="2"/>
          </w:tcPr>
          <w:p w14:paraId="42EBE404" w14:textId="77777777" w:rsidR="008B58C2" w:rsidRPr="008B58C2" w:rsidRDefault="008B58C2" w:rsidP="008B58C2"/>
        </w:tc>
        <w:tc>
          <w:tcPr>
            <w:tcW w:w="4111" w:type="dxa"/>
            <w:gridSpan w:val="2"/>
          </w:tcPr>
          <w:p w14:paraId="6E973E99" w14:textId="77777777" w:rsidR="008B58C2" w:rsidRPr="008B58C2" w:rsidRDefault="008B58C2" w:rsidP="008B58C2"/>
        </w:tc>
        <w:tc>
          <w:tcPr>
            <w:tcW w:w="1985" w:type="dxa"/>
            <w:gridSpan w:val="2"/>
          </w:tcPr>
          <w:p w14:paraId="3B4968EC" w14:textId="77777777" w:rsidR="008B58C2" w:rsidRPr="008B58C2" w:rsidRDefault="008B58C2" w:rsidP="008B58C2"/>
        </w:tc>
        <w:tc>
          <w:tcPr>
            <w:tcW w:w="2439" w:type="dxa"/>
            <w:gridSpan w:val="4"/>
          </w:tcPr>
          <w:p w14:paraId="0A4AEA99" w14:textId="77777777" w:rsidR="008B58C2" w:rsidRPr="008B58C2" w:rsidRDefault="008B58C2" w:rsidP="008B58C2"/>
        </w:tc>
        <w:tc>
          <w:tcPr>
            <w:tcW w:w="3402" w:type="dxa"/>
            <w:gridSpan w:val="3"/>
          </w:tcPr>
          <w:p w14:paraId="7716A048" w14:textId="77777777" w:rsidR="008B58C2" w:rsidRPr="008B58C2" w:rsidRDefault="008B58C2" w:rsidP="008B58C2">
            <w:r w:rsidRPr="008B58C2">
              <w:t>ГОСТ 14254-2015</w:t>
            </w:r>
          </w:p>
        </w:tc>
        <w:tc>
          <w:tcPr>
            <w:tcW w:w="2948" w:type="dxa"/>
          </w:tcPr>
          <w:p w14:paraId="3A0FECE8" w14:textId="77777777" w:rsidR="008B58C2" w:rsidRPr="008B58C2" w:rsidRDefault="008B58C2" w:rsidP="008B58C2"/>
        </w:tc>
      </w:tr>
      <w:tr w:rsidR="008B58C2" w:rsidRPr="008B58C2" w14:paraId="685AA57B" w14:textId="77777777" w:rsidTr="00E935C3">
        <w:trPr>
          <w:gridAfter w:val="1"/>
          <w:wAfter w:w="113" w:type="dxa"/>
        </w:trPr>
        <w:tc>
          <w:tcPr>
            <w:tcW w:w="708" w:type="dxa"/>
            <w:gridSpan w:val="2"/>
          </w:tcPr>
          <w:p w14:paraId="785A6B42" w14:textId="77777777" w:rsidR="008B58C2" w:rsidRPr="008B58C2" w:rsidRDefault="008B58C2" w:rsidP="008B58C2"/>
        </w:tc>
        <w:tc>
          <w:tcPr>
            <w:tcW w:w="4111" w:type="dxa"/>
            <w:gridSpan w:val="2"/>
          </w:tcPr>
          <w:p w14:paraId="3FD1C02F" w14:textId="77777777" w:rsidR="008B58C2" w:rsidRPr="008B58C2" w:rsidRDefault="008B58C2" w:rsidP="008B58C2"/>
        </w:tc>
        <w:tc>
          <w:tcPr>
            <w:tcW w:w="1985" w:type="dxa"/>
            <w:gridSpan w:val="2"/>
          </w:tcPr>
          <w:p w14:paraId="6CC692A1" w14:textId="77777777" w:rsidR="008B58C2" w:rsidRPr="008B58C2" w:rsidRDefault="008B58C2" w:rsidP="008B58C2"/>
        </w:tc>
        <w:tc>
          <w:tcPr>
            <w:tcW w:w="2439" w:type="dxa"/>
            <w:gridSpan w:val="4"/>
          </w:tcPr>
          <w:p w14:paraId="18F4163D" w14:textId="77777777" w:rsidR="008B58C2" w:rsidRPr="008B58C2" w:rsidRDefault="008B58C2" w:rsidP="008B58C2"/>
        </w:tc>
        <w:tc>
          <w:tcPr>
            <w:tcW w:w="3402" w:type="dxa"/>
            <w:gridSpan w:val="3"/>
          </w:tcPr>
          <w:p w14:paraId="6705DD6D" w14:textId="77777777" w:rsidR="008B58C2" w:rsidRPr="008B58C2" w:rsidRDefault="008B58C2" w:rsidP="008B58C2">
            <w:r w:rsidRPr="008B58C2">
              <w:t>ГОСТ 30860-2002</w:t>
            </w:r>
          </w:p>
        </w:tc>
        <w:tc>
          <w:tcPr>
            <w:tcW w:w="2948" w:type="dxa"/>
          </w:tcPr>
          <w:p w14:paraId="670C926F" w14:textId="77777777" w:rsidR="008B58C2" w:rsidRPr="008B58C2" w:rsidRDefault="008B58C2" w:rsidP="008B58C2"/>
        </w:tc>
      </w:tr>
      <w:tr w:rsidR="00225714" w:rsidRPr="008B58C2" w14:paraId="0E0EBA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F7CFB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AE7BE5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77F332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5D9532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D56E02C" w14:textId="77777777" w:rsidR="008B58C2" w:rsidRPr="008B58C2" w:rsidRDefault="008B58C2" w:rsidP="008B58C2">
            <w:r w:rsidRPr="008B58C2">
              <w:t>ГОСТ 30869-2003</w:t>
            </w:r>
          </w:p>
        </w:tc>
        <w:tc>
          <w:tcPr>
            <w:tcW w:w="2948" w:type="dxa"/>
            <w:tcBorders>
              <w:top w:val="single" w:sz="4" w:space="0" w:color="auto"/>
              <w:left w:val="single" w:sz="4" w:space="0" w:color="auto"/>
              <w:bottom w:val="single" w:sz="4" w:space="0" w:color="auto"/>
              <w:right w:val="single" w:sz="4" w:space="0" w:color="auto"/>
            </w:tcBorders>
          </w:tcPr>
          <w:p w14:paraId="58E2C0E3" w14:textId="77777777" w:rsidR="008B58C2" w:rsidRPr="008B58C2" w:rsidRDefault="008B58C2" w:rsidP="008B58C2"/>
        </w:tc>
      </w:tr>
      <w:tr w:rsidR="00225714" w:rsidRPr="008B58C2" w14:paraId="3315C3B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17974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2125EE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5CF5F9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F92187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2C252F2" w14:textId="77777777" w:rsidR="008B58C2" w:rsidRPr="008B58C2" w:rsidRDefault="008B58C2" w:rsidP="008B58C2">
            <w:r w:rsidRPr="008B58C2">
              <w:t>ГОСТ 31177-2003</w:t>
            </w:r>
          </w:p>
        </w:tc>
        <w:tc>
          <w:tcPr>
            <w:tcW w:w="2948" w:type="dxa"/>
            <w:tcBorders>
              <w:top w:val="single" w:sz="4" w:space="0" w:color="auto"/>
              <w:left w:val="single" w:sz="4" w:space="0" w:color="auto"/>
              <w:bottom w:val="single" w:sz="4" w:space="0" w:color="auto"/>
              <w:right w:val="single" w:sz="4" w:space="0" w:color="auto"/>
            </w:tcBorders>
          </w:tcPr>
          <w:p w14:paraId="13F4D82C" w14:textId="77777777" w:rsidR="008B58C2" w:rsidRPr="008B58C2" w:rsidRDefault="008B58C2" w:rsidP="008B58C2"/>
        </w:tc>
      </w:tr>
      <w:tr w:rsidR="00225714" w:rsidRPr="008B58C2" w14:paraId="4AF86F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00F726"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1166031"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2752D8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45FE237"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4D7639D7" w14:textId="77777777" w:rsidR="008B58C2" w:rsidRPr="008B58C2" w:rsidRDefault="008B58C2" w:rsidP="008B58C2">
            <w:r w:rsidRPr="008B58C2">
              <w:t>ГОСТ ISO 2859-1-2009</w:t>
            </w:r>
          </w:p>
        </w:tc>
        <w:tc>
          <w:tcPr>
            <w:tcW w:w="2948" w:type="dxa"/>
            <w:tcBorders>
              <w:top w:val="single" w:sz="4" w:space="0" w:color="auto"/>
              <w:left w:val="single" w:sz="4" w:space="0" w:color="auto"/>
              <w:bottom w:val="single" w:sz="4" w:space="0" w:color="auto"/>
              <w:right w:val="single" w:sz="4" w:space="0" w:color="auto"/>
            </w:tcBorders>
          </w:tcPr>
          <w:p w14:paraId="4B95C020" w14:textId="77777777" w:rsidR="008B58C2" w:rsidRPr="008B58C2" w:rsidRDefault="008B58C2" w:rsidP="008B58C2"/>
        </w:tc>
      </w:tr>
      <w:tr w:rsidR="00225714" w:rsidRPr="008B58C2" w14:paraId="263563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D4C6D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8DCABD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4BA89B1"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341128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271C7D3" w14:textId="77777777" w:rsidR="008B58C2" w:rsidRPr="008B58C2" w:rsidRDefault="008B58C2" w:rsidP="008B58C2">
            <w:r w:rsidRPr="008B58C2">
              <w:t>ГОСТ ЕН 563-2002</w:t>
            </w:r>
          </w:p>
        </w:tc>
        <w:tc>
          <w:tcPr>
            <w:tcW w:w="2948" w:type="dxa"/>
            <w:tcBorders>
              <w:top w:val="single" w:sz="4" w:space="0" w:color="auto"/>
              <w:left w:val="single" w:sz="4" w:space="0" w:color="auto"/>
              <w:bottom w:val="single" w:sz="4" w:space="0" w:color="auto"/>
              <w:right w:val="single" w:sz="4" w:space="0" w:color="auto"/>
            </w:tcBorders>
          </w:tcPr>
          <w:p w14:paraId="520BB541" w14:textId="77777777" w:rsidR="008B58C2" w:rsidRPr="008B58C2" w:rsidRDefault="008B58C2" w:rsidP="008B58C2"/>
        </w:tc>
      </w:tr>
      <w:tr w:rsidR="00225714" w:rsidRPr="008B58C2" w14:paraId="183E791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24799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758F68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AF6C27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78ED06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CDEE234" w14:textId="77777777" w:rsidR="008B58C2" w:rsidRPr="008B58C2" w:rsidRDefault="008B58C2" w:rsidP="008B58C2">
            <w:r w:rsidRPr="008B58C2">
              <w:t>ГОСТ EN 953-2014</w:t>
            </w:r>
          </w:p>
        </w:tc>
        <w:tc>
          <w:tcPr>
            <w:tcW w:w="2948" w:type="dxa"/>
            <w:tcBorders>
              <w:top w:val="single" w:sz="4" w:space="0" w:color="auto"/>
              <w:left w:val="single" w:sz="4" w:space="0" w:color="auto"/>
              <w:bottom w:val="single" w:sz="4" w:space="0" w:color="auto"/>
              <w:right w:val="single" w:sz="4" w:space="0" w:color="auto"/>
            </w:tcBorders>
          </w:tcPr>
          <w:p w14:paraId="6D98C15A" w14:textId="77777777" w:rsidR="008B58C2" w:rsidRPr="008B58C2" w:rsidRDefault="008B58C2" w:rsidP="008B58C2"/>
        </w:tc>
      </w:tr>
      <w:tr w:rsidR="00225714" w:rsidRPr="008B58C2" w14:paraId="7FD3AB1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B7D6F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ABDE438"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1E91E2C"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737520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053B548" w14:textId="77777777" w:rsidR="008B58C2" w:rsidRPr="008B58C2" w:rsidRDefault="008B58C2" w:rsidP="008B58C2">
            <w:r w:rsidRPr="008B58C2">
              <w:t>ГОСТ ЕН 1037-2002</w:t>
            </w:r>
          </w:p>
        </w:tc>
        <w:tc>
          <w:tcPr>
            <w:tcW w:w="2948" w:type="dxa"/>
            <w:tcBorders>
              <w:top w:val="single" w:sz="4" w:space="0" w:color="auto"/>
              <w:left w:val="single" w:sz="4" w:space="0" w:color="auto"/>
              <w:bottom w:val="single" w:sz="4" w:space="0" w:color="auto"/>
              <w:right w:val="single" w:sz="4" w:space="0" w:color="auto"/>
            </w:tcBorders>
          </w:tcPr>
          <w:p w14:paraId="565E6EF6" w14:textId="77777777" w:rsidR="008B58C2" w:rsidRPr="008B58C2" w:rsidRDefault="008B58C2" w:rsidP="008B58C2"/>
        </w:tc>
      </w:tr>
      <w:tr w:rsidR="00225714" w:rsidRPr="008B58C2" w14:paraId="21F748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581F8B"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DBF17B3"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6FCFFC7"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2ED2F4B"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03BF3FC" w14:textId="77777777" w:rsidR="008B58C2" w:rsidRPr="008B58C2" w:rsidRDefault="008B58C2" w:rsidP="008B58C2">
            <w:r w:rsidRPr="008B58C2">
              <w:t>ГОСТ ЕН 1837-2002</w:t>
            </w:r>
          </w:p>
        </w:tc>
        <w:tc>
          <w:tcPr>
            <w:tcW w:w="2948" w:type="dxa"/>
            <w:tcBorders>
              <w:top w:val="single" w:sz="4" w:space="0" w:color="auto"/>
              <w:left w:val="single" w:sz="4" w:space="0" w:color="auto"/>
              <w:bottom w:val="single" w:sz="4" w:space="0" w:color="auto"/>
              <w:right w:val="single" w:sz="4" w:space="0" w:color="auto"/>
            </w:tcBorders>
          </w:tcPr>
          <w:p w14:paraId="770BFD09" w14:textId="77777777" w:rsidR="008B58C2" w:rsidRPr="008B58C2" w:rsidRDefault="008B58C2" w:rsidP="008B58C2"/>
        </w:tc>
      </w:tr>
      <w:tr w:rsidR="00225714" w:rsidRPr="008B58C2" w14:paraId="01FD21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95841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0F8D86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59362F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247FB9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E8AA3C0" w14:textId="77777777" w:rsidR="008B58C2" w:rsidRPr="008B58C2" w:rsidRDefault="008B58C2" w:rsidP="008B58C2">
            <w:r w:rsidRPr="008B58C2">
              <w:t>ГОСТ ISO 12100-2013</w:t>
            </w:r>
          </w:p>
        </w:tc>
        <w:tc>
          <w:tcPr>
            <w:tcW w:w="2948" w:type="dxa"/>
            <w:tcBorders>
              <w:top w:val="single" w:sz="4" w:space="0" w:color="auto"/>
              <w:left w:val="single" w:sz="4" w:space="0" w:color="auto"/>
              <w:bottom w:val="single" w:sz="4" w:space="0" w:color="auto"/>
              <w:right w:val="single" w:sz="4" w:space="0" w:color="auto"/>
            </w:tcBorders>
          </w:tcPr>
          <w:p w14:paraId="77B8A775" w14:textId="77777777" w:rsidR="008B58C2" w:rsidRPr="008B58C2" w:rsidRDefault="008B58C2" w:rsidP="008B58C2"/>
        </w:tc>
      </w:tr>
      <w:tr w:rsidR="00225714" w:rsidRPr="008B58C2" w14:paraId="2A27296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095747"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C6634E1"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80796C6"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62FE74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6C91F62" w14:textId="77777777" w:rsidR="008B58C2" w:rsidRPr="008B58C2" w:rsidRDefault="008B58C2" w:rsidP="008B58C2">
            <w:r w:rsidRPr="008B58C2">
              <w:t>ГОСТ Р ИСО 14122-3-2009</w:t>
            </w:r>
          </w:p>
        </w:tc>
        <w:tc>
          <w:tcPr>
            <w:tcW w:w="2948" w:type="dxa"/>
            <w:tcBorders>
              <w:top w:val="single" w:sz="4" w:space="0" w:color="auto"/>
              <w:left w:val="single" w:sz="4" w:space="0" w:color="auto"/>
              <w:bottom w:val="single" w:sz="4" w:space="0" w:color="auto"/>
              <w:right w:val="single" w:sz="4" w:space="0" w:color="auto"/>
            </w:tcBorders>
          </w:tcPr>
          <w:p w14:paraId="5CC5C519" w14:textId="77777777" w:rsidR="008B58C2" w:rsidRPr="008B58C2" w:rsidRDefault="008B58C2" w:rsidP="008B58C2"/>
        </w:tc>
      </w:tr>
      <w:tr w:rsidR="00225714" w:rsidRPr="008B58C2" w14:paraId="19AB97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6BF55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7AECDF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81F3BCA"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14598C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6034026" w14:textId="77777777" w:rsidR="008B58C2" w:rsidRPr="008B58C2" w:rsidRDefault="008B58C2" w:rsidP="008B58C2">
            <w:r w:rsidRPr="008B58C2">
              <w:t>ГОСТ Р ИСО 14122-4-2009</w:t>
            </w:r>
          </w:p>
        </w:tc>
        <w:tc>
          <w:tcPr>
            <w:tcW w:w="2948" w:type="dxa"/>
            <w:tcBorders>
              <w:top w:val="single" w:sz="4" w:space="0" w:color="auto"/>
              <w:left w:val="single" w:sz="4" w:space="0" w:color="auto"/>
              <w:bottom w:val="single" w:sz="4" w:space="0" w:color="auto"/>
              <w:right w:val="single" w:sz="4" w:space="0" w:color="auto"/>
            </w:tcBorders>
          </w:tcPr>
          <w:p w14:paraId="15C09F4A" w14:textId="77777777" w:rsidR="008B58C2" w:rsidRPr="008B58C2" w:rsidRDefault="008B58C2" w:rsidP="008B58C2"/>
        </w:tc>
      </w:tr>
      <w:tr w:rsidR="00225714" w:rsidRPr="008B58C2" w14:paraId="38AA86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D36326"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68FA5C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5FD7E8F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910F024"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19D99FEC" w14:textId="77777777" w:rsidR="008B58C2" w:rsidRPr="008B58C2" w:rsidRDefault="008B58C2" w:rsidP="008B58C2">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4CD8EA8A" w14:textId="77777777" w:rsidR="008B58C2" w:rsidRPr="008B58C2" w:rsidRDefault="008B58C2" w:rsidP="008B58C2"/>
        </w:tc>
      </w:tr>
      <w:tr w:rsidR="00225714" w:rsidRPr="008B58C2" w14:paraId="346CCA3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004CB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38AED15"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3B5FCC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77AE009C"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95A5DB4" w14:textId="77777777" w:rsidR="008B58C2" w:rsidRPr="008B58C2" w:rsidRDefault="008B58C2" w:rsidP="008B58C2">
            <w:r w:rsidRPr="008B58C2">
              <w:t>СТБ МЭК 61310-2-2005</w:t>
            </w:r>
          </w:p>
        </w:tc>
        <w:tc>
          <w:tcPr>
            <w:tcW w:w="2948" w:type="dxa"/>
            <w:tcBorders>
              <w:top w:val="single" w:sz="4" w:space="0" w:color="auto"/>
              <w:left w:val="single" w:sz="4" w:space="0" w:color="auto"/>
              <w:bottom w:val="single" w:sz="4" w:space="0" w:color="auto"/>
              <w:right w:val="single" w:sz="4" w:space="0" w:color="auto"/>
            </w:tcBorders>
          </w:tcPr>
          <w:p w14:paraId="4AC9A286" w14:textId="77777777" w:rsidR="008B58C2" w:rsidRPr="008B58C2" w:rsidRDefault="008B58C2" w:rsidP="008B58C2"/>
        </w:tc>
      </w:tr>
      <w:tr w:rsidR="00225714" w:rsidRPr="008B58C2" w14:paraId="09F284C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97850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BD6B1C8"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66F42DD"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564DFD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9EC26DA"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539B5AAD" w14:textId="77777777" w:rsidR="008B58C2" w:rsidRPr="008B58C2" w:rsidRDefault="008B58C2" w:rsidP="008B58C2"/>
        </w:tc>
      </w:tr>
      <w:tr w:rsidR="00225714" w:rsidRPr="008B58C2" w14:paraId="3E3A74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DB94CA"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DE7D774"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24187AF"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6FF18DE"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369E3BF" w14:textId="77777777" w:rsidR="008B58C2" w:rsidRPr="008B58C2" w:rsidRDefault="008B58C2" w:rsidP="008B58C2">
            <w:r w:rsidRPr="008B58C2">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70531430" w14:textId="77777777" w:rsidR="008B58C2" w:rsidRPr="008B58C2" w:rsidRDefault="008B58C2" w:rsidP="008B58C2"/>
        </w:tc>
      </w:tr>
      <w:tr w:rsidR="00225714" w:rsidRPr="008B58C2" w14:paraId="3B6728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9A8814"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A635DC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11268F4"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A510633"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16796C9" w14:textId="77777777" w:rsidR="008B58C2" w:rsidRPr="008B58C2" w:rsidRDefault="008B58C2" w:rsidP="008B58C2">
            <w:r w:rsidRPr="008B58C2">
              <w:t>ГОСТ 12.2.007.0-75</w:t>
            </w:r>
          </w:p>
        </w:tc>
        <w:tc>
          <w:tcPr>
            <w:tcW w:w="2948" w:type="dxa"/>
            <w:tcBorders>
              <w:top w:val="single" w:sz="4" w:space="0" w:color="auto"/>
              <w:left w:val="single" w:sz="4" w:space="0" w:color="auto"/>
              <w:bottom w:val="single" w:sz="4" w:space="0" w:color="auto"/>
              <w:right w:val="single" w:sz="4" w:space="0" w:color="auto"/>
            </w:tcBorders>
          </w:tcPr>
          <w:p w14:paraId="5E108911" w14:textId="77777777" w:rsidR="008B58C2" w:rsidRPr="008B58C2" w:rsidRDefault="008B58C2" w:rsidP="008B58C2"/>
        </w:tc>
      </w:tr>
      <w:tr w:rsidR="00225714" w:rsidRPr="008B58C2" w14:paraId="1B466D3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7CCF09"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21F8F2B"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3FC44B0C"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87FF0E3"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F491307" w14:textId="77777777" w:rsidR="008B58C2" w:rsidRPr="008B58C2" w:rsidRDefault="008B58C2" w:rsidP="008B58C2">
            <w:r w:rsidRPr="008B58C2">
              <w:t>ГОСТ 14254-2015</w:t>
            </w:r>
          </w:p>
        </w:tc>
        <w:tc>
          <w:tcPr>
            <w:tcW w:w="2948" w:type="dxa"/>
            <w:tcBorders>
              <w:top w:val="single" w:sz="4" w:space="0" w:color="auto"/>
              <w:left w:val="single" w:sz="4" w:space="0" w:color="auto"/>
              <w:bottom w:val="single" w:sz="4" w:space="0" w:color="auto"/>
              <w:right w:val="single" w:sz="4" w:space="0" w:color="auto"/>
            </w:tcBorders>
          </w:tcPr>
          <w:p w14:paraId="016BAFDD" w14:textId="77777777" w:rsidR="008B58C2" w:rsidRPr="008B58C2" w:rsidRDefault="008B58C2" w:rsidP="008B58C2"/>
        </w:tc>
      </w:tr>
      <w:tr w:rsidR="00225714" w:rsidRPr="008B58C2" w14:paraId="7ADB7C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D92FE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20F6A2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4672E8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57005C0"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5994608" w14:textId="77777777" w:rsidR="008B58C2" w:rsidRPr="008B58C2" w:rsidRDefault="008B58C2" w:rsidP="008B58C2">
            <w:r w:rsidRPr="008B58C2">
              <w:t>ГОСТ МЭК 61293-2002</w:t>
            </w:r>
          </w:p>
        </w:tc>
        <w:tc>
          <w:tcPr>
            <w:tcW w:w="2948" w:type="dxa"/>
            <w:tcBorders>
              <w:top w:val="single" w:sz="4" w:space="0" w:color="auto"/>
              <w:left w:val="single" w:sz="4" w:space="0" w:color="auto"/>
              <w:bottom w:val="single" w:sz="4" w:space="0" w:color="auto"/>
              <w:right w:val="single" w:sz="4" w:space="0" w:color="auto"/>
            </w:tcBorders>
          </w:tcPr>
          <w:p w14:paraId="54206BFC" w14:textId="77777777" w:rsidR="008B58C2" w:rsidRPr="008B58C2" w:rsidRDefault="008B58C2" w:rsidP="008B58C2"/>
        </w:tc>
      </w:tr>
      <w:tr w:rsidR="00225714" w:rsidRPr="008B58C2" w14:paraId="528BE8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45736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0682162"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5D5A1F0"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FB25F6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9031637" w14:textId="77777777" w:rsidR="008B58C2" w:rsidRPr="008B58C2" w:rsidRDefault="008B58C2" w:rsidP="008B58C2">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5677F201" w14:textId="77777777" w:rsidR="008B58C2" w:rsidRPr="008B58C2" w:rsidRDefault="008B58C2" w:rsidP="008B58C2"/>
        </w:tc>
      </w:tr>
      <w:tr w:rsidR="00225714" w:rsidRPr="008B58C2" w14:paraId="553E007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6E010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0329F7C9"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C137AC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2597325"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CA31701" w14:textId="77777777" w:rsidR="008B58C2" w:rsidRPr="008B58C2" w:rsidRDefault="008B58C2" w:rsidP="008B58C2">
            <w:r w:rsidRPr="008B58C2">
              <w:t>ТР ТС 020/2011</w:t>
            </w:r>
          </w:p>
        </w:tc>
        <w:tc>
          <w:tcPr>
            <w:tcW w:w="2948" w:type="dxa"/>
            <w:tcBorders>
              <w:top w:val="single" w:sz="4" w:space="0" w:color="auto"/>
              <w:left w:val="single" w:sz="4" w:space="0" w:color="auto"/>
              <w:bottom w:val="single" w:sz="4" w:space="0" w:color="auto"/>
              <w:right w:val="single" w:sz="4" w:space="0" w:color="auto"/>
            </w:tcBorders>
          </w:tcPr>
          <w:p w14:paraId="67B63C8E" w14:textId="77777777" w:rsidR="008B58C2" w:rsidRPr="008B58C2" w:rsidRDefault="008B58C2" w:rsidP="008B58C2"/>
        </w:tc>
      </w:tr>
      <w:tr w:rsidR="00225714" w:rsidRPr="008B58C2" w14:paraId="079D46B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A45F6C"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AED80B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46E9A3B"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521FAF6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2499313A" w14:textId="77777777" w:rsidR="008B58C2" w:rsidRPr="008B58C2" w:rsidRDefault="008B58C2" w:rsidP="008B58C2">
            <w:r w:rsidRPr="008B58C2">
              <w:t>ГОСТ 30804.3.2-2013</w:t>
            </w:r>
          </w:p>
        </w:tc>
        <w:tc>
          <w:tcPr>
            <w:tcW w:w="2948" w:type="dxa"/>
            <w:tcBorders>
              <w:top w:val="single" w:sz="4" w:space="0" w:color="auto"/>
              <w:left w:val="single" w:sz="4" w:space="0" w:color="auto"/>
              <w:bottom w:val="single" w:sz="4" w:space="0" w:color="auto"/>
              <w:right w:val="single" w:sz="4" w:space="0" w:color="auto"/>
            </w:tcBorders>
          </w:tcPr>
          <w:p w14:paraId="24024EFF" w14:textId="77777777" w:rsidR="008B58C2" w:rsidRPr="008B58C2" w:rsidRDefault="008B58C2" w:rsidP="008B58C2"/>
        </w:tc>
      </w:tr>
      <w:tr w:rsidR="00225714" w:rsidRPr="008B58C2" w14:paraId="0182D40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AE5ED4"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778B306"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C78B603"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DEB59D9"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8E29B9F" w14:textId="77777777" w:rsidR="008B58C2" w:rsidRPr="008B58C2" w:rsidRDefault="008B58C2" w:rsidP="008B58C2">
            <w:r w:rsidRPr="008B58C2">
              <w:t>ГОСТ 30804.3.3-2013</w:t>
            </w:r>
          </w:p>
        </w:tc>
        <w:tc>
          <w:tcPr>
            <w:tcW w:w="2948" w:type="dxa"/>
            <w:tcBorders>
              <w:top w:val="single" w:sz="4" w:space="0" w:color="auto"/>
              <w:left w:val="single" w:sz="4" w:space="0" w:color="auto"/>
              <w:bottom w:val="single" w:sz="4" w:space="0" w:color="auto"/>
              <w:right w:val="single" w:sz="4" w:space="0" w:color="auto"/>
            </w:tcBorders>
          </w:tcPr>
          <w:p w14:paraId="6878E8AB" w14:textId="77777777" w:rsidR="008B58C2" w:rsidRPr="008B58C2" w:rsidRDefault="008B58C2" w:rsidP="008B58C2"/>
        </w:tc>
      </w:tr>
      <w:tr w:rsidR="00225714" w:rsidRPr="008B58C2" w14:paraId="195E21C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0C8CE0"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38524AC"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05DCC1C7"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1029EA7"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C8D185A" w14:textId="77777777" w:rsidR="008B58C2" w:rsidRPr="008B58C2" w:rsidRDefault="008B58C2" w:rsidP="008B58C2">
            <w:r w:rsidRPr="008B58C2">
              <w:t>ГОСТ 30804.3.11-2013</w:t>
            </w:r>
          </w:p>
        </w:tc>
        <w:tc>
          <w:tcPr>
            <w:tcW w:w="2948" w:type="dxa"/>
            <w:tcBorders>
              <w:top w:val="single" w:sz="4" w:space="0" w:color="auto"/>
              <w:left w:val="single" w:sz="4" w:space="0" w:color="auto"/>
              <w:bottom w:val="single" w:sz="4" w:space="0" w:color="auto"/>
              <w:right w:val="single" w:sz="4" w:space="0" w:color="auto"/>
            </w:tcBorders>
          </w:tcPr>
          <w:p w14:paraId="2BEC0A91" w14:textId="77777777" w:rsidR="008B58C2" w:rsidRPr="008B58C2" w:rsidRDefault="008B58C2" w:rsidP="008B58C2"/>
        </w:tc>
      </w:tr>
      <w:tr w:rsidR="00225714" w:rsidRPr="008B58C2" w14:paraId="0C141A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41FB73"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D583ACD"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7CD4A40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04A4E341"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44AEF846" w14:textId="77777777" w:rsidR="008B58C2" w:rsidRPr="008B58C2" w:rsidRDefault="008B58C2" w:rsidP="008B58C2">
            <w:r w:rsidRPr="008B58C2">
              <w:t>ГОСТ 30804.3.12-2013</w:t>
            </w:r>
          </w:p>
        </w:tc>
        <w:tc>
          <w:tcPr>
            <w:tcW w:w="2948" w:type="dxa"/>
            <w:tcBorders>
              <w:top w:val="single" w:sz="4" w:space="0" w:color="auto"/>
              <w:left w:val="single" w:sz="4" w:space="0" w:color="auto"/>
              <w:bottom w:val="single" w:sz="4" w:space="0" w:color="auto"/>
              <w:right w:val="single" w:sz="4" w:space="0" w:color="auto"/>
            </w:tcBorders>
          </w:tcPr>
          <w:p w14:paraId="07777019" w14:textId="77777777" w:rsidR="008B58C2" w:rsidRPr="008B58C2" w:rsidRDefault="008B58C2" w:rsidP="008B58C2"/>
        </w:tc>
      </w:tr>
      <w:tr w:rsidR="00225714" w:rsidRPr="008B58C2" w14:paraId="02A5ADF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4267D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096C22D"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2A42A2B"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EF263B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73E8A192" w14:textId="77777777" w:rsidR="008B58C2" w:rsidRPr="008B58C2" w:rsidRDefault="008B58C2" w:rsidP="008B58C2">
            <w:r w:rsidRPr="008B58C2">
              <w:t>ГОСТ 30804.6.1-2013</w:t>
            </w:r>
          </w:p>
        </w:tc>
        <w:tc>
          <w:tcPr>
            <w:tcW w:w="2948" w:type="dxa"/>
            <w:tcBorders>
              <w:top w:val="single" w:sz="4" w:space="0" w:color="auto"/>
              <w:left w:val="single" w:sz="4" w:space="0" w:color="auto"/>
              <w:bottom w:val="single" w:sz="4" w:space="0" w:color="auto"/>
              <w:right w:val="single" w:sz="4" w:space="0" w:color="auto"/>
            </w:tcBorders>
          </w:tcPr>
          <w:p w14:paraId="3E8B576C" w14:textId="77777777" w:rsidR="008B58C2" w:rsidRPr="008B58C2" w:rsidRDefault="008B58C2" w:rsidP="008B58C2"/>
        </w:tc>
      </w:tr>
      <w:tr w:rsidR="00225714" w:rsidRPr="008B58C2" w14:paraId="6A9FF0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0FAD81"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980005C"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1E9AB9BE"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30D46C37"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0484AAD" w14:textId="77777777" w:rsidR="008B58C2" w:rsidRPr="008B58C2" w:rsidRDefault="008B58C2" w:rsidP="008B58C2">
            <w:r w:rsidRPr="008B58C2">
              <w:t>ГОСТ 30804.6.2-2013</w:t>
            </w:r>
          </w:p>
        </w:tc>
        <w:tc>
          <w:tcPr>
            <w:tcW w:w="2948" w:type="dxa"/>
            <w:tcBorders>
              <w:top w:val="single" w:sz="4" w:space="0" w:color="auto"/>
              <w:left w:val="single" w:sz="4" w:space="0" w:color="auto"/>
              <w:bottom w:val="single" w:sz="4" w:space="0" w:color="auto"/>
              <w:right w:val="single" w:sz="4" w:space="0" w:color="auto"/>
            </w:tcBorders>
          </w:tcPr>
          <w:p w14:paraId="5065C0BD" w14:textId="77777777" w:rsidR="008B58C2" w:rsidRPr="008B58C2" w:rsidRDefault="008B58C2" w:rsidP="008B58C2"/>
        </w:tc>
      </w:tr>
      <w:tr w:rsidR="00225714" w:rsidRPr="008B58C2" w14:paraId="45FA803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CAB5F8"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3FB39820"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7DFE3D5"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133444EA"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7447303" w14:textId="77777777" w:rsidR="008B58C2" w:rsidRPr="008B58C2" w:rsidRDefault="008B58C2" w:rsidP="008B58C2">
            <w:r w:rsidRPr="008B58C2">
              <w:t>ГОСТ 30804.6.3-2013</w:t>
            </w:r>
          </w:p>
        </w:tc>
        <w:tc>
          <w:tcPr>
            <w:tcW w:w="2948" w:type="dxa"/>
            <w:tcBorders>
              <w:top w:val="single" w:sz="4" w:space="0" w:color="auto"/>
              <w:left w:val="single" w:sz="4" w:space="0" w:color="auto"/>
              <w:bottom w:val="single" w:sz="4" w:space="0" w:color="auto"/>
              <w:right w:val="single" w:sz="4" w:space="0" w:color="auto"/>
            </w:tcBorders>
          </w:tcPr>
          <w:p w14:paraId="77FD2828" w14:textId="77777777" w:rsidR="008B58C2" w:rsidRPr="008B58C2" w:rsidRDefault="008B58C2" w:rsidP="008B58C2"/>
        </w:tc>
      </w:tr>
      <w:tr w:rsidR="00225714" w:rsidRPr="008B58C2" w14:paraId="6209CA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159739"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755725FE"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2B597BA2"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2E8C12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5646E410" w14:textId="77777777" w:rsidR="008B58C2" w:rsidRPr="008B58C2" w:rsidRDefault="008B58C2" w:rsidP="008B58C2">
            <w:r w:rsidRPr="008B58C2">
              <w:t>ГОСТ 30804.6.4-2013</w:t>
            </w:r>
          </w:p>
        </w:tc>
        <w:tc>
          <w:tcPr>
            <w:tcW w:w="2948" w:type="dxa"/>
            <w:tcBorders>
              <w:top w:val="single" w:sz="4" w:space="0" w:color="auto"/>
              <w:left w:val="single" w:sz="4" w:space="0" w:color="auto"/>
              <w:bottom w:val="single" w:sz="4" w:space="0" w:color="auto"/>
              <w:right w:val="single" w:sz="4" w:space="0" w:color="auto"/>
            </w:tcBorders>
          </w:tcPr>
          <w:p w14:paraId="78A80D0E" w14:textId="77777777" w:rsidR="008B58C2" w:rsidRPr="008B58C2" w:rsidRDefault="008B58C2" w:rsidP="008B58C2"/>
        </w:tc>
      </w:tr>
      <w:tr w:rsidR="00225714" w:rsidRPr="008B58C2" w14:paraId="449D8A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B2DFC5"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653F43C2"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7175659"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65586B3F"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0C1744B4" w14:textId="77777777" w:rsidR="008B58C2" w:rsidRPr="008B58C2" w:rsidRDefault="008B58C2" w:rsidP="008B58C2">
            <w:r w:rsidRPr="008B58C2">
              <w:t>ГОСТ 30805.14.1-2013</w:t>
            </w:r>
          </w:p>
        </w:tc>
        <w:tc>
          <w:tcPr>
            <w:tcW w:w="2948" w:type="dxa"/>
            <w:tcBorders>
              <w:top w:val="single" w:sz="4" w:space="0" w:color="auto"/>
              <w:left w:val="single" w:sz="4" w:space="0" w:color="auto"/>
              <w:bottom w:val="single" w:sz="4" w:space="0" w:color="auto"/>
              <w:right w:val="single" w:sz="4" w:space="0" w:color="auto"/>
            </w:tcBorders>
          </w:tcPr>
          <w:p w14:paraId="73B367AF" w14:textId="77777777" w:rsidR="008B58C2" w:rsidRPr="008B58C2" w:rsidRDefault="008B58C2" w:rsidP="008B58C2"/>
        </w:tc>
      </w:tr>
      <w:tr w:rsidR="00225714" w:rsidRPr="008B58C2" w14:paraId="3EDE6F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D9254D"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2778F243"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65F2AE68"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2A19C338"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3963035A" w14:textId="77777777" w:rsidR="008B58C2" w:rsidRPr="008B58C2" w:rsidRDefault="008B58C2" w:rsidP="008B58C2">
            <w:r w:rsidRPr="008B58C2">
              <w:t>ГОСТ 30805.14.2-2013</w:t>
            </w:r>
          </w:p>
        </w:tc>
        <w:tc>
          <w:tcPr>
            <w:tcW w:w="2948" w:type="dxa"/>
            <w:tcBorders>
              <w:top w:val="single" w:sz="4" w:space="0" w:color="auto"/>
              <w:left w:val="single" w:sz="4" w:space="0" w:color="auto"/>
              <w:bottom w:val="single" w:sz="4" w:space="0" w:color="auto"/>
              <w:right w:val="single" w:sz="4" w:space="0" w:color="auto"/>
            </w:tcBorders>
          </w:tcPr>
          <w:p w14:paraId="26845C87" w14:textId="77777777" w:rsidR="008B58C2" w:rsidRPr="008B58C2" w:rsidRDefault="008B58C2" w:rsidP="008B58C2"/>
        </w:tc>
      </w:tr>
      <w:tr w:rsidR="00225714" w:rsidRPr="008B58C2" w14:paraId="7BA152D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73CD42" w14:textId="77777777" w:rsidR="008B58C2" w:rsidRPr="008B58C2" w:rsidRDefault="008B58C2" w:rsidP="008B58C2"/>
        </w:tc>
        <w:tc>
          <w:tcPr>
            <w:tcW w:w="4111" w:type="dxa"/>
            <w:gridSpan w:val="2"/>
            <w:tcBorders>
              <w:top w:val="single" w:sz="4" w:space="0" w:color="auto"/>
              <w:left w:val="single" w:sz="4" w:space="0" w:color="auto"/>
              <w:bottom w:val="single" w:sz="4" w:space="0" w:color="auto"/>
              <w:right w:val="single" w:sz="4" w:space="0" w:color="auto"/>
            </w:tcBorders>
          </w:tcPr>
          <w:p w14:paraId="5396493F" w14:textId="77777777" w:rsidR="008B58C2" w:rsidRPr="008B58C2" w:rsidRDefault="008B58C2" w:rsidP="008B58C2"/>
        </w:tc>
        <w:tc>
          <w:tcPr>
            <w:tcW w:w="1985" w:type="dxa"/>
            <w:gridSpan w:val="2"/>
            <w:tcBorders>
              <w:top w:val="single" w:sz="4" w:space="0" w:color="auto"/>
              <w:left w:val="single" w:sz="4" w:space="0" w:color="auto"/>
              <w:bottom w:val="single" w:sz="4" w:space="0" w:color="auto"/>
              <w:right w:val="single" w:sz="4" w:space="0" w:color="auto"/>
            </w:tcBorders>
          </w:tcPr>
          <w:p w14:paraId="4784E1DC" w14:textId="77777777" w:rsidR="008B58C2" w:rsidRPr="008B58C2" w:rsidRDefault="008B58C2" w:rsidP="008B58C2"/>
        </w:tc>
        <w:tc>
          <w:tcPr>
            <w:tcW w:w="2439" w:type="dxa"/>
            <w:gridSpan w:val="4"/>
            <w:tcBorders>
              <w:top w:val="single" w:sz="4" w:space="0" w:color="auto"/>
              <w:left w:val="single" w:sz="4" w:space="0" w:color="auto"/>
              <w:bottom w:val="single" w:sz="4" w:space="0" w:color="auto"/>
              <w:right w:val="single" w:sz="4" w:space="0" w:color="auto"/>
            </w:tcBorders>
          </w:tcPr>
          <w:p w14:paraId="4FD984F2" w14:textId="77777777" w:rsidR="008B58C2" w:rsidRPr="008B58C2" w:rsidRDefault="008B58C2" w:rsidP="008B58C2"/>
        </w:tc>
        <w:tc>
          <w:tcPr>
            <w:tcW w:w="3402" w:type="dxa"/>
            <w:gridSpan w:val="3"/>
            <w:tcBorders>
              <w:top w:val="single" w:sz="4" w:space="0" w:color="auto"/>
              <w:left w:val="single" w:sz="4" w:space="0" w:color="auto"/>
              <w:bottom w:val="single" w:sz="4" w:space="0" w:color="auto"/>
              <w:right w:val="single" w:sz="4" w:space="0" w:color="auto"/>
            </w:tcBorders>
          </w:tcPr>
          <w:p w14:paraId="66CE1174" w14:textId="77777777" w:rsidR="008B58C2" w:rsidRPr="008B58C2" w:rsidRDefault="008B58C2" w:rsidP="008B58C2"/>
        </w:tc>
        <w:tc>
          <w:tcPr>
            <w:tcW w:w="2948" w:type="dxa"/>
            <w:tcBorders>
              <w:top w:val="single" w:sz="4" w:space="0" w:color="auto"/>
              <w:left w:val="single" w:sz="4" w:space="0" w:color="auto"/>
              <w:bottom w:val="single" w:sz="4" w:space="0" w:color="auto"/>
              <w:right w:val="single" w:sz="4" w:space="0" w:color="auto"/>
            </w:tcBorders>
          </w:tcPr>
          <w:p w14:paraId="0A806B4E" w14:textId="77777777" w:rsidR="008B58C2" w:rsidRPr="008B58C2" w:rsidRDefault="008B58C2" w:rsidP="008B58C2"/>
        </w:tc>
      </w:tr>
      <w:tr w:rsidR="008B58C2" w:rsidRPr="008B58C2" w14:paraId="0DD216CB" w14:textId="77777777" w:rsidTr="00E935C3">
        <w:trPr>
          <w:gridAfter w:val="1"/>
          <w:wAfter w:w="113" w:type="dxa"/>
        </w:trPr>
        <w:tc>
          <w:tcPr>
            <w:tcW w:w="15593" w:type="dxa"/>
            <w:gridSpan w:val="14"/>
          </w:tcPr>
          <w:p w14:paraId="76F41B8E" w14:textId="77777777" w:rsidR="008B58C2" w:rsidRPr="008B58C2" w:rsidRDefault="008B58C2" w:rsidP="008B58C2">
            <w:r w:rsidRPr="008B58C2">
              <w:t xml:space="preserve">34. Велосипеды </w:t>
            </w:r>
          </w:p>
        </w:tc>
      </w:tr>
      <w:tr w:rsidR="008B58C2" w:rsidRPr="008B58C2" w14:paraId="0B492222" w14:textId="77777777" w:rsidTr="00E935C3">
        <w:trPr>
          <w:gridAfter w:val="1"/>
          <w:wAfter w:w="113" w:type="dxa"/>
        </w:trPr>
        <w:tc>
          <w:tcPr>
            <w:tcW w:w="708" w:type="dxa"/>
            <w:gridSpan w:val="2"/>
          </w:tcPr>
          <w:p w14:paraId="4FC11521" w14:textId="77777777" w:rsidR="008B58C2" w:rsidRPr="008B58C2" w:rsidRDefault="008B58C2" w:rsidP="008B58C2">
            <w:r w:rsidRPr="008B58C2">
              <w:t>34.1</w:t>
            </w:r>
          </w:p>
        </w:tc>
        <w:tc>
          <w:tcPr>
            <w:tcW w:w="4111" w:type="dxa"/>
            <w:gridSpan w:val="2"/>
          </w:tcPr>
          <w:p w14:paraId="3D547359" w14:textId="77777777" w:rsidR="008B58C2" w:rsidRPr="008B58C2" w:rsidRDefault="008B58C2" w:rsidP="008B58C2">
            <w:r w:rsidRPr="008B58C2">
              <w:t>Велосипеды , за исключением</w:t>
            </w:r>
          </w:p>
        </w:tc>
        <w:tc>
          <w:tcPr>
            <w:tcW w:w="1985" w:type="dxa"/>
            <w:gridSpan w:val="2"/>
          </w:tcPr>
          <w:p w14:paraId="6BD9E76F" w14:textId="77777777" w:rsidR="008B58C2" w:rsidRPr="008B58C2" w:rsidRDefault="008B58C2" w:rsidP="008B58C2">
            <w:r w:rsidRPr="008B58C2">
              <w:t xml:space="preserve">Декларирование </w:t>
            </w:r>
          </w:p>
        </w:tc>
        <w:tc>
          <w:tcPr>
            <w:tcW w:w="2439" w:type="dxa"/>
            <w:gridSpan w:val="4"/>
          </w:tcPr>
          <w:p w14:paraId="21907FD1" w14:textId="77777777" w:rsidR="008B58C2" w:rsidRPr="008B58C2" w:rsidRDefault="008B58C2" w:rsidP="008B58C2">
            <w:r w:rsidRPr="008B58C2">
              <w:t>Из 8712 00</w:t>
            </w:r>
          </w:p>
        </w:tc>
        <w:tc>
          <w:tcPr>
            <w:tcW w:w="3402" w:type="dxa"/>
            <w:gridSpan w:val="3"/>
          </w:tcPr>
          <w:p w14:paraId="3F843D62" w14:textId="77777777" w:rsidR="008B58C2" w:rsidRPr="008B58C2" w:rsidRDefault="008B58C2" w:rsidP="008B58C2">
            <w:r w:rsidRPr="008B58C2">
              <w:t>ТР ТС 010/2011</w:t>
            </w:r>
          </w:p>
        </w:tc>
        <w:tc>
          <w:tcPr>
            <w:tcW w:w="2948" w:type="dxa"/>
          </w:tcPr>
          <w:p w14:paraId="4F33A4E1" w14:textId="77777777" w:rsidR="008B58C2" w:rsidRPr="008B58C2" w:rsidRDefault="008B58C2" w:rsidP="008B58C2"/>
        </w:tc>
      </w:tr>
      <w:tr w:rsidR="008B58C2" w:rsidRPr="008B58C2" w14:paraId="5AB7DC15" w14:textId="77777777" w:rsidTr="00E935C3">
        <w:trPr>
          <w:gridAfter w:val="1"/>
          <w:wAfter w:w="113" w:type="dxa"/>
        </w:trPr>
        <w:tc>
          <w:tcPr>
            <w:tcW w:w="708" w:type="dxa"/>
            <w:gridSpan w:val="2"/>
          </w:tcPr>
          <w:p w14:paraId="0FAF3664" w14:textId="77777777" w:rsidR="008B58C2" w:rsidRPr="008B58C2" w:rsidRDefault="008B58C2" w:rsidP="008B58C2"/>
        </w:tc>
        <w:tc>
          <w:tcPr>
            <w:tcW w:w="4111" w:type="dxa"/>
            <w:gridSpan w:val="2"/>
          </w:tcPr>
          <w:p w14:paraId="4FC64B1B" w14:textId="77777777" w:rsidR="008B58C2" w:rsidRPr="008B58C2" w:rsidRDefault="008B58C2" w:rsidP="008B58C2">
            <w:r w:rsidRPr="008B58C2">
              <w:t>Велосипедов детских</w:t>
            </w:r>
          </w:p>
        </w:tc>
        <w:tc>
          <w:tcPr>
            <w:tcW w:w="1985" w:type="dxa"/>
            <w:gridSpan w:val="2"/>
          </w:tcPr>
          <w:p w14:paraId="053C2E2B" w14:textId="77777777" w:rsidR="008B58C2" w:rsidRPr="008B58C2" w:rsidRDefault="008B58C2" w:rsidP="008B58C2">
            <w:r w:rsidRPr="008B58C2">
              <w:t>или</w:t>
            </w:r>
          </w:p>
        </w:tc>
        <w:tc>
          <w:tcPr>
            <w:tcW w:w="2439" w:type="dxa"/>
            <w:gridSpan w:val="4"/>
          </w:tcPr>
          <w:p w14:paraId="70C3D58D" w14:textId="77777777" w:rsidR="008B58C2" w:rsidRPr="008B58C2" w:rsidRDefault="008B58C2" w:rsidP="008B58C2"/>
        </w:tc>
        <w:tc>
          <w:tcPr>
            <w:tcW w:w="3402" w:type="dxa"/>
            <w:gridSpan w:val="3"/>
          </w:tcPr>
          <w:p w14:paraId="23E46953" w14:textId="77777777" w:rsidR="008B58C2" w:rsidRPr="008B58C2" w:rsidRDefault="008B58C2" w:rsidP="008B58C2">
            <w:r w:rsidRPr="008B58C2">
              <w:t>ГОСТ Р 51293-99</w:t>
            </w:r>
          </w:p>
        </w:tc>
        <w:tc>
          <w:tcPr>
            <w:tcW w:w="2948" w:type="dxa"/>
          </w:tcPr>
          <w:p w14:paraId="0CA96C99" w14:textId="77777777" w:rsidR="008B58C2" w:rsidRPr="008B58C2" w:rsidRDefault="008B58C2" w:rsidP="008B58C2"/>
        </w:tc>
      </w:tr>
      <w:tr w:rsidR="008B58C2" w:rsidRPr="008B58C2" w14:paraId="1883E2BB" w14:textId="77777777" w:rsidTr="00E935C3">
        <w:trPr>
          <w:gridAfter w:val="1"/>
          <w:wAfter w:w="113" w:type="dxa"/>
        </w:trPr>
        <w:tc>
          <w:tcPr>
            <w:tcW w:w="708" w:type="dxa"/>
            <w:gridSpan w:val="2"/>
          </w:tcPr>
          <w:p w14:paraId="5A82FBCD" w14:textId="77777777" w:rsidR="008B58C2" w:rsidRPr="008B58C2" w:rsidRDefault="008B58C2" w:rsidP="008B58C2"/>
        </w:tc>
        <w:tc>
          <w:tcPr>
            <w:tcW w:w="4111" w:type="dxa"/>
            <w:gridSpan w:val="2"/>
          </w:tcPr>
          <w:p w14:paraId="6E02D012" w14:textId="77777777" w:rsidR="008B58C2" w:rsidRPr="008B58C2" w:rsidRDefault="008B58C2" w:rsidP="008B58C2"/>
        </w:tc>
        <w:tc>
          <w:tcPr>
            <w:tcW w:w="1985" w:type="dxa"/>
            <w:gridSpan w:val="2"/>
          </w:tcPr>
          <w:p w14:paraId="7CF53241" w14:textId="77777777" w:rsidR="008B58C2" w:rsidRPr="008B58C2" w:rsidRDefault="008B58C2" w:rsidP="008B58C2">
            <w:r w:rsidRPr="008B58C2">
              <w:t>сертификация</w:t>
            </w:r>
          </w:p>
        </w:tc>
        <w:tc>
          <w:tcPr>
            <w:tcW w:w="2439" w:type="dxa"/>
            <w:gridSpan w:val="4"/>
          </w:tcPr>
          <w:p w14:paraId="6595E138" w14:textId="77777777" w:rsidR="008B58C2" w:rsidRPr="008B58C2" w:rsidRDefault="008B58C2" w:rsidP="008B58C2"/>
        </w:tc>
        <w:tc>
          <w:tcPr>
            <w:tcW w:w="3402" w:type="dxa"/>
            <w:gridSpan w:val="3"/>
          </w:tcPr>
          <w:p w14:paraId="41EE1A0E" w14:textId="77777777" w:rsidR="008B58C2" w:rsidRPr="008B58C2" w:rsidRDefault="008B58C2" w:rsidP="008B58C2">
            <w:r w:rsidRPr="008B58C2">
              <w:t>ГОСТ 31741-2012</w:t>
            </w:r>
          </w:p>
        </w:tc>
        <w:tc>
          <w:tcPr>
            <w:tcW w:w="2948" w:type="dxa"/>
          </w:tcPr>
          <w:p w14:paraId="666A5676" w14:textId="77777777" w:rsidR="008B58C2" w:rsidRPr="008B58C2" w:rsidRDefault="008B58C2" w:rsidP="008B58C2"/>
        </w:tc>
      </w:tr>
      <w:tr w:rsidR="008B58C2" w:rsidRPr="008B58C2" w14:paraId="07780200" w14:textId="77777777" w:rsidTr="00E935C3">
        <w:trPr>
          <w:gridAfter w:val="1"/>
          <w:wAfter w:w="113" w:type="dxa"/>
        </w:trPr>
        <w:tc>
          <w:tcPr>
            <w:tcW w:w="708" w:type="dxa"/>
            <w:gridSpan w:val="2"/>
          </w:tcPr>
          <w:p w14:paraId="169DEF10" w14:textId="77777777" w:rsidR="008B58C2" w:rsidRPr="008B58C2" w:rsidRDefault="008B58C2" w:rsidP="008B58C2"/>
        </w:tc>
        <w:tc>
          <w:tcPr>
            <w:tcW w:w="4111" w:type="dxa"/>
            <w:gridSpan w:val="2"/>
          </w:tcPr>
          <w:p w14:paraId="43E8E518" w14:textId="77777777" w:rsidR="008B58C2" w:rsidRPr="008B58C2" w:rsidRDefault="008B58C2" w:rsidP="008B58C2"/>
        </w:tc>
        <w:tc>
          <w:tcPr>
            <w:tcW w:w="1985" w:type="dxa"/>
            <w:gridSpan w:val="2"/>
          </w:tcPr>
          <w:p w14:paraId="58A9B0F8" w14:textId="77777777" w:rsidR="008B58C2" w:rsidRPr="008B58C2" w:rsidRDefault="008B58C2" w:rsidP="008B58C2">
            <w:r w:rsidRPr="008B58C2">
              <w:t>Схемы: 1Д, 2Д, 3Д, 4Д, 5Д, 6Д</w:t>
            </w:r>
          </w:p>
        </w:tc>
        <w:tc>
          <w:tcPr>
            <w:tcW w:w="2439" w:type="dxa"/>
            <w:gridSpan w:val="4"/>
          </w:tcPr>
          <w:p w14:paraId="00F6FF7A" w14:textId="77777777" w:rsidR="008B58C2" w:rsidRPr="008B58C2" w:rsidRDefault="008B58C2" w:rsidP="008B58C2"/>
        </w:tc>
        <w:tc>
          <w:tcPr>
            <w:tcW w:w="3402" w:type="dxa"/>
            <w:gridSpan w:val="3"/>
          </w:tcPr>
          <w:p w14:paraId="1EB39595" w14:textId="77777777" w:rsidR="008B58C2" w:rsidRPr="008B58C2" w:rsidRDefault="008B58C2" w:rsidP="008B58C2">
            <w:r w:rsidRPr="008B58C2">
              <w:t>ГОСТ ISO 2859-1-2009</w:t>
            </w:r>
          </w:p>
        </w:tc>
        <w:tc>
          <w:tcPr>
            <w:tcW w:w="2948" w:type="dxa"/>
          </w:tcPr>
          <w:p w14:paraId="6A7E39B0" w14:textId="77777777" w:rsidR="008B58C2" w:rsidRPr="008B58C2" w:rsidRDefault="008B58C2" w:rsidP="008B58C2"/>
        </w:tc>
      </w:tr>
      <w:tr w:rsidR="008B58C2" w:rsidRPr="008B58C2" w14:paraId="73A08F6D" w14:textId="77777777" w:rsidTr="00E935C3">
        <w:trPr>
          <w:gridAfter w:val="1"/>
          <w:wAfter w:w="113" w:type="dxa"/>
        </w:trPr>
        <w:tc>
          <w:tcPr>
            <w:tcW w:w="708" w:type="dxa"/>
            <w:gridSpan w:val="2"/>
          </w:tcPr>
          <w:p w14:paraId="21F168C2" w14:textId="77777777" w:rsidR="008B58C2" w:rsidRPr="008B58C2" w:rsidRDefault="008B58C2" w:rsidP="008B58C2"/>
        </w:tc>
        <w:tc>
          <w:tcPr>
            <w:tcW w:w="4111" w:type="dxa"/>
            <w:gridSpan w:val="2"/>
          </w:tcPr>
          <w:p w14:paraId="454C9B24" w14:textId="77777777" w:rsidR="008B58C2" w:rsidRPr="008B58C2" w:rsidRDefault="008B58C2" w:rsidP="008B58C2"/>
        </w:tc>
        <w:tc>
          <w:tcPr>
            <w:tcW w:w="1985" w:type="dxa"/>
            <w:gridSpan w:val="2"/>
          </w:tcPr>
          <w:p w14:paraId="26E8848E" w14:textId="77777777" w:rsidR="008B58C2" w:rsidRPr="008B58C2" w:rsidRDefault="008B58C2" w:rsidP="008B58C2">
            <w:r w:rsidRPr="008B58C2">
              <w:t>1С, 3С, 9С</w:t>
            </w:r>
          </w:p>
        </w:tc>
        <w:tc>
          <w:tcPr>
            <w:tcW w:w="2439" w:type="dxa"/>
            <w:gridSpan w:val="4"/>
          </w:tcPr>
          <w:p w14:paraId="4131F235" w14:textId="77777777" w:rsidR="008B58C2" w:rsidRPr="008B58C2" w:rsidRDefault="008B58C2" w:rsidP="008B58C2"/>
        </w:tc>
        <w:tc>
          <w:tcPr>
            <w:tcW w:w="3402" w:type="dxa"/>
            <w:gridSpan w:val="3"/>
          </w:tcPr>
          <w:p w14:paraId="3425C50E" w14:textId="77777777" w:rsidR="008B58C2" w:rsidRPr="008B58C2" w:rsidRDefault="008B58C2" w:rsidP="008B58C2"/>
        </w:tc>
        <w:tc>
          <w:tcPr>
            <w:tcW w:w="2948" w:type="dxa"/>
          </w:tcPr>
          <w:p w14:paraId="28056FD9" w14:textId="77777777" w:rsidR="008B58C2" w:rsidRPr="008B58C2" w:rsidRDefault="008B58C2" w:rsidP="008B58C2"/>
        </w:tc>
      </w:tr>
      <w:tr w:rsidR="008B58C2" w:rsidRPr="008B58C2" w14:paraId="51CD00F6" w14:textId="77777777" w:rsidTr="00E935C3">
        <w:trPr>
          <w:gridAfter w:val="1"/>
          <w:wAfter w:w="113" w:type="dxa"/>
        </w:trPr>
        <w:tc>
          <w:tcPr>
            <w:tcW w:w="15593" w:type="dxa"/>
            <w:gridSpan w:val="14"/>
          </w:tcPr>
          <w:p w14:paraId="71AB4041" w14:textId="77777777" w:rsidR="008B58C2" w:rsidRPr="008B58C2" w:rsidRDefault="008B58C2" w:rsidP="008B58C2">
            <w:r w:rsidRPr="008B58C2">
              <w:t>35. Инструмент слесарно-монтажный с изолирующими рукоятками для работы в электроустановках напряжением до 1000 В</w:t>
            </w:r>
          </w:p>
        </w:tc>
      </w:tr>
      <w:tr w:rsidR="008B58C2" w:rsidRPr="008B58C2" w14:paraId="0287EDAF" w14:textId="77777777" w:rsidTr="00E935C3">
        <w:trPr>
          <w:gridAfter w:val="1"/>
          <w:wAfter w:w="113" w:type="dxa"/>
        </w:trPr>
        <w:tc>
          <w:tcPr>
            <w:tcW w:w="708" w:type="dxa"/>
            <w:gridSpan w:val="2"/>
          </w:tcPr>
          <w:p w14:paraId="40AAC73E" w14:textId="77777777" w:rsidR="008B58C2" w:rsidRPr="008B58C2" w:rsidRDefault="008B58C2" w:rsidP="008B58C2">
            <w:r w:rsidRPr="008B58C2">
              <w:t>35.1</w:t>
            </w:r>
          </w:p>
        </w:tc>
        <w:tc>
          <w:tcPr>
            <w:tcW w:w="4111" w:type="dxa"/>
            <w:gridSpan w:val="2"/>
          </w:tcPr>
          <w:p w14:paraId="72AA623F" w14:textId="77777777" w:rsidR="008B58C2" w:rsidRPr="008B58C2" w:rsidRDefault="008B58C2" w:rsidP="008B58C2">
            <w:r w:rsidRPr="008B58C2">
              <w:t>Инструмент слесарно- монтажный</w:t>
            </w:r>
          </w:p>
        </w:tc>
        <w:tc>
          <w:tcPr>
            <w:tcW w:w="1985" w:type="dxa"/>
            <w:gridSpan w:val="2"/>
          </w:tcPr>
          <w:p w14:paraId="0D880B18" w14:textId="77777777" w:rsidR="008B58C2" w:rsidRPr="008B58C2" w:rsidRDefault="008B58C2" w:rsidP="008B58C2">
            <w:r w:rsidRPr="008B58C2">
              <w:t xml:space="preserve">Декларирование </w:t>
            </w:r>
          </w:p>
        </w:tc>
        <w:tc>
          <w:tcPr>
            <w:tcW w:w="2439" w:type="dxa"/>
            <w:gridSpan w:val="4"/>
          </w:tcPr>
          <w:p w14:paraId="371E431A" w14:textId="77777777" w:rsidR="008B58C2" w:rsidRPr="008B58C2" w:rsidRDefault="008B58C2" w:rsidP="008B58C2">
            <w:r w:rsidRPr="008B58C2">
              <w:t xml:space="preserve">Из 8203 </w:t>
            </w:r>
          </w:p>
        </w:tc>
        <w:tc>
          <w:tcPr>
            <w:tcW w:w="3402" w:type="dxa"/>
            <w:gridSpan w:val="3"/>
          </w:tcPr>
          <w:p w14:paraId="1F011CCE" w14:textId="77777777" w:rsidR="008B58C2" w:rsidRPr="008B58C2" w:rsidRDefault="008B58C2" w:rsidP="008B58C2">
            <w:r w:rsidRPr="008B58C2">
              <w:t>ТР ТС 010/2011</w:t>
            </w:r>
          </w:p>
        </w:tc>
        <w:tc>
          <w:tcPr>
            <w:tcW w:w="2948" w:type="dxa"/>
          </w:tcPr>
          <w:p w14:paraId="08BAD4F2" w14:textId="77777777" w:rsidR="008B58C2" w:rsidRPr="008B58C2" w:rsidRDefault="008B58C2" w:rsidP="008B58C2"/>
        </w:tc>
      </w:tr>
      <w:tr w:rsidR="008B58C2" w:rsidRPr="008B58C2" w14:paraId="065951F7" w14:textId="77777777" w:rsidTr="00E935C3">
        <w:trPr>
          <w:gridAfter w:val="1"/>
          <w:wAfter w:w="113" w:type="dxa"/>
        </w:trPr>
        <w:tc>
          <w:tcPr>
            <w:tcW w:w="708" w:type="dxa"/>
            <w:gridSpan w:val="2"/>
          </w:tcPr>
          <w:p w14:paraId="33B5F4AB" w14:textId="77777777" w:rsidR="008B58C2" w:rsidRPr="008B58C2" w:rsidRDefault="008B58C2" w:rsidP="008B58C2"/>
        </w:tc>
        <w:tc>
          <w:tcPr>
            <w:tcW w:w="4111" w:type="dxa"/>
            <w:gridSpan w:val="2"/>
          </w:tcPr>
          <w:p w14:paraId="66781066" w14:textId="77777777" w:rsidR="008B58C2" w:rsidRPr="008B58C2" w:rsidRDefault="008B58C2" w:rsidP="008B58C2">
            <w:r w:rsidRPr="008B58C2">
              <w:t>с изолирующими рукоятками для</w:t>
            </w:r>
          </w:p>
        </w:tc>
        <w:tc>
          <w:tcPr>
            <w:tcW w:w="1985" w:type="dxa"/>
            <w:gridSpan w:val="2"/>
          </w:tcPr>
          <w:p w14:paraId="271A0674" w14:textId="77777777" w:rsidR="008B58C2" w:rsidRPr="008B58C2" w:rsidRDefault="008B58C2" w:rsidP="008B58C2">
            <w:r w:rsidRPr="008B58C2">
              <w:t>или</w:t>
            </w:r>
          </w:p>
        </w:tc>
        <w:tc>
          <w:tcPr>
            <w:tcW w:w="2439" w:type="dxa"/>
            <w:gridSpan w:val="4"/>
          </w:tcPr>
          <w:p w14:paraId="2C764B1C" w14:textId="77777777" w:rsidR="008B58C2" w:rsidRPr="008B58C2" w:rsidRDefault="008B58C2" w:rsidP="008B58C2">
            <w:r w:rsidRPr="008B58C2">
              <w:t>Из 8204</w:t>
            </w:r>
          </w:p>
        </w:tc>
        <w:tc>
          <w:tcPr>
            <w:tcW w:w="3402" w:type="dxa"/>
            <w:gridSpan w:val="3"/>
          </w:tcPr>
          <w:p w14:paraId="512C4923" w14:textId="77777777" w:rsidR="008B58C2" w:rsidRPr="008B58C2" w:rsidRDefault="008B58C2" w:rsidP="008B58C2">
            <w:r w:rsidRPr="008B58C2">
              <w:t>ГОСТ Р 51293-99</w:t>
            </w:r>
          </w:p>
        </w:tc>
        <w:tc>
          <w:tcPr>
            <w:tcW w:w="2948" w:type="dxa"/>
          </w:tcPr>
          <w:p w14:paraId="2AFEA6FF" w14:textId="77777777" w:rsidR="008B58C2" w:rsidRPr="008B58C2" w:rsidRDefault="008B58C2" w:rsidP="008B58C2"/>
        </w:tc>
      </w:tr>
      <w:tr w:rsidR="008B58C2" w:rsidRPr="008B58C2" w14:paraId="4335A520" w14:textId="77777777" w:rsidTr="00E935C3">
        <w:trPr>
          <w:gridAfter w:val="1"/>
          <w:wAfter w:w="113" w:type="dxa"/>
        </w:trPr>
        <w:tc>
          <w:tcPr>
            <w:tcW w:w="708" w:type="dxa"/>
            <w:gridSpan w:val="2"/>
          </w:tcPr>
          <w:p w14:paraId="2BAA3597" w14:textId="77777777" w:rsidR="008B58C2" w:rsidRPr="008B58C2" w:rsidRDefault="008B58C2" w:rsidP="008B58C2"/>
        </w:tc>
        <w:tc>
          <w:tcPr>
            <w:tcW w:w="4111" w:type="dxa"/>
            <w:gridSpan w:val="2"/>
          </w:tcPr>
          <w:p w14:paraId="3BD6B8EC" w14:textId="77777777" w:rsidR="008B58C2" w:rsidRPr="008B58C2" w:rsidRDefault="008B58C2" w:rsidP="008B58C2">
            <w:r w:rsidRPr="008B58C2">
              <w:t>работы в электроустановках</w:t>
            </w:r>
          </w:p>
        </w:tc>
        <w:tc>
          <w:tcPr>
            <w:tcW w:w="1985" w:type="dxa"/>
            <w:gridSpan w:val="2"/>
          </w:tcPr>
          <w:p w14:paraId="3781121F" w14:textId="77777777" w:rsidR="008B58C2" w:rsidRPr="008B58C2" w:rsidRDefault="008B58C2" w:rsidP="008B58C2">
            <w:r w:rsidRPr="008B58C2">
              <w:t>сертификация</w:t>
            </w:r>
          </w:p>
        </w:tc>
        <w:tc>
          <w:tcPr>
            <w:tcW w:w="2439" w:type="dxa"/>
            <w:gridSpan w:val="4"/>
          </w:tcPr>
          <w:p w14:paraId="6DA107AD" w14:textId="77777777" w:rsidR="008B58C2" w:rsidRPr="008B58C2" w:rsidRDefault="008B58C2" w:rsidP="008B58C2">
            <w:r w:rsidRPr="008B58C2">
              <w:t>Из 8205</w:t>
            </w:r>
          </w:p>
        </w:tc>
        <w:tc>
          <w:tcPr>
            <w:tcW w:w="3402" w:type="dxa"/>
            <w:gridSpan w:val="3"/>
          </w:tcPr>
          <w:p w14:paraId="55B05E93" w14:textId="77777777" w:rsidR="008B58C2" w:rsidRPr="008B58C2" w:rsidRDefault="008B58C2" w:rsidP="008B58C2">
            <w:r w:rsidRPr="008B58C2">
              <w:t>ГОСТ 11516-94</w:t>
            </w:r>
          </w:p>
        </w:tc>
        <w:tc>
          <w:tcPr>
            <w:tcW w:w="2948" w:type="dxa"/>
          </w:tcPr>
          <w:p w14:paraId="6A290870" w14:textId="77777777" w:rsidR="008B58C2" w:rsidRPr="008B58C2" w:rsidRDefault="008B58C2" w:rsidP="008B58C2"/>
        </w:tc>
      </w:tr>
      <w:tr w:rsidR="008B58C2" w:rsidRPr="008B58C2" w14:paraId="5C53DF0D" w14:textId="77777777" w:rsidTr="00E935C3">
        <w:trPr>
          <w:gridAfter w:val="1"/>
          <w:wAfter w:w="113" w:type="dxa"/>
        </w:trPr>
        <w:tc>
          <w:tcPr>
            <w:tcW w:w="708" w:type="dxa"/>
            <w:gridSpan w:val="2"/>
          </w:tcPr>
          <w:p w14:paraId="7C0CA0CD" w14:textId="77777777" w:rsidR="008B58C2" w:rsidRPr="008B58C2" w:rsidRDefault="008B58C2" w:rsidP="008B58C2"/>
        </w:tc>
        <w:tc>
          <w:tcPr>
            <w:tcW w:w="4111" w:type="dxa"/>
            <w:gridSpan w:val="2"/>
          </w:tcPr>
          <w:p w14:paraId="0B81D30F" w14:textId="77777777" w:rsidR="008B58C2" w:rsidRPr="008B58C2" w:rsidRDefault="008B58C2" w:rsidP="008B58C2">
            <w:r w:rsidRPr="008B58C2">
              <w:t>напряжением до1000 В</w:t>
            </w:r>
          </w:p>
        </w:tc>
        <w:tc>
          <w:tcPr>
            <w:tcW w:w="1985" w:type="dxa"/>
            <w:gridSpan w:val="2"/>
          </w:tcPr>
          <w:p w14:paraId="0E8AA039" w14:textId="77777777" w:rsidR="008B58C2" w:rsidRPr="008B58C2" w:rsidRDefault="008B58C2" w:rsidP="008B58C2">
            <w:r w:rsidRPr="008B58C2">
              <w:t>Схемы: 1Д, 2Д, 3Д, 4Д, 5Д, 6Д</w:t>
            </w:r>
          </w:p>
        </w:tc>
        <w:tc>
          <w:tcPr>
            <w:tcW w:w="2439" w:type="dxa"/>
            <w:gridSpan w:val="4"/>
          </w:tcPr>
          <w:p w14:paraId="77315FE7" w14:textId="77777777" w:rsidR="008B58C2" w:rsidRPr="008B58C2" w:rsidRDefault="008B58C2" w:rsidP="008B58C2"/>
        </w:tc>
        <w:tc>
          <w:tcPr>
            <w:tcW w:w="3402" w:type="dxa"/>
            <w:gridSpan w:val="3"/>
          </w:tcPr>
          <w:p w14:paraId="3C391FC6" w14:textId="77777777" w:rsidR="008B58C2" w:rsidRPr="008B58C2" w:rsidRDefault="008B58C2" w:rsidP="008B58C2">
            <w:r w:rsidRPr="008B58C2">
              <w:t>ГОСТ 18088-83</w:t>
            </w:r>
          </w:p>
        </w:tc>
        <w:tc>
          <w:tcPr>
            <w:tcW w:w="2948" w:type="dxa"/>
          </w:tcPr>
          <w:p w14:paraId="7684B655" w14:textId="77777777" w:rsidR="008B58C2" w:rsidRPr="008B58C2" w:rsidRDefault="008B58C2" w:rsidP="008B58C2"/>
        </w:tc>
      </w:tr>
      <w:tr w:rsidR="008B58C2" w:rsidRPr="008B58C2" w14:paraId="4277D542" w14:textId="77777777" w:rsidTr="00E935C3">
        <w:trPr>
          <w:gridAfter w:val="1"/>
          <w:wAfter w:w="113" w:type="dxa"/>
        </w:trPr>
        <w:tc>
          <w:tcPr>
            <w:tcW w:w="708" w:type="dxa"/>
            <w:gridSpan w:val="2"/>
          </w:tcPr>
          <w:p w14:paraId="18A0DF73" w14:textId="77777777" w:rsidR="008B58C2" w:rsidRPr="008B58C2" w:rsidRDefault="008B58C2" w:rsidP="008B58C2"/>
        </w:tc>
        <w:tc>
          <w:tcPr>
            <w:tcW w:w="4111" w:type="dxa"/>
            <w:gridSpan w:val="2"/>
          </w:tcPr>
          <w:p w14:paraId="6EA8FD91" w14:textId="77777777" w:rsidR="008B58C2" w:rsidRPr="008B58C2" w:rsidRDefault="008B58C2" w:rsidP="008B58C2"/>
        </w:tc>
        <w:tc>
          <w:tcPr>
            <w:tcW w:w="1985" w:type="dxa"/>
            <w:gridSpan w:val="2"/>
          </w:tcPr>
          <w:p w14:paraId="641485C1" w14:textId="77777777" w:rsidR="008B58C2" w:rsidRPr="008B58C2" w:rsidRDefault="008B58C2" w:rsidP="008B58C2">
            <w:r w:rsidRPr="008B58C2">
              <w:t>1С, 3С, 9С</w:t>
            </w:r>
          </w:p>
        </w:tc>
        <w:tc>
          <w:tcPr>
            <w:tcW w:w="2439" w:type="dxa"/>
            <w:gridSpan w:val="4"/>
          </w:tcPr>
          <w:p w14:paraId="025C347A" w14:textId="77777777" w:rsidR="008B58C2" w:rsidRPr="008B58C2" w:rsidRDefault="008B58C2" w:rsidP="008B58C2"/>
        </w:tc>
        <w:tc>
          <w:tcPr>
            <w:tcW w:w="3402" w:type="dxa"/>
            <w:gridSpan w:val="3"/>
          </w:tcPr>
          <w:p w14:paraId="2655ED5C" w14:textId="77777777" w:rsidR="008B58C2" w:rsidRPr="008B58C2" w:rsidRDefault="008B58C2" w:rsidP="008B58C2">
            <w:r w:rsidRPr="008B58C2">
              <w:t>ГОСТ 30956-2002</w:t>
            </w:r>
          </w:p>
        </w:tc>
        <w:tc>
          <w:tcPr>
            <w:tcW w:w="2948" w:type="dxa"/>
          </w:tcPr>
          <w:p w14:paraId="497FAF60" w14:textId="77777777" w:rsidR="008B58C2" w:rsidRPr="008B58C2" w:rsidRDefault="008B58C2" w:rsidP="008B58C2"/>
        </w:tc>
      </w:tr>
      <w:tr w:rsidR="008B58C2" w:rsidRPr="008B58C2" w14:paraId="122EF691" w14:textId="77777777" w:rsidTr="00E935C3">
        <w:trPr>
          <w:gridAfter w:val="1"/>
          <w:wAfter w:w="113" w:type="dxa"/>
        </w:trPr>
        <w:tc>
          <w:tcPr>
            <w:tcW w:w="708" w:type="dxa"/>
            <w:gridSpan w:val="2"/>
          </w:tcPr>
          <w:p w14:paraId="0A3D2796" w14:textId="77777777" w:rsidR="008B58C2" w:rsidRPr="008B58C2" w:rsidRDefault="008B58C2" w:rsidP="008B58C2"/>
        </w:tc>
        <w:tc>
          <w:tcPr>
            <w:tcW w:w="4111" w:type="dxa"/>
            <w:gridSpan w:val="2"/>
          </w:tcPr>
          <w:p w14:paraId="67245A77" w14:textId="77777777" w:rsidR="008B58C2" w:rsidRPr="008B58C2" w:rsidRDefault="008B58C2" w:rsidP="008B58C2"/>
        </w:tc>
        <w:tc>
          <w:tcPr>
            <w:tcW w:w="1985" w:type="dxa"/>
            <w:gridSpan w:val="2"/>
          </w:tcPr>
          <w:p w14:paraId="78AF712D" w14:textId="77777777" w:rsidR="008B58C2" w:rsidRPr="008B58C2" w:rsidRDefault="008B58C2" w:rsidP="008B58C2"/>
        </w:tc>
        <w:tc>
          <w:tcPr>
            <w:tcW w:w="2439" w:type="dxa"/>
            <w:gridSpan w:val="4"/>
          </w:tcPr>
          <w:p w14:paraId="7D95C567" w14:textId="77777777" w:rsidR="008B58C2" w:rsidRPr="008B58C2" w:rsidRDefault="008B58C2" w:rsidP="008B58C2"/>
        </w:tc>
        <w:tc>
          <w:tcPr>
            <w:tcW w:w="3402" w:type="dxa"/>
            <w:gridSpan w:val="3"/>
          </w:tcPr>
          <w:p w14:paraId="75C2FC92" w14:textId="77777777" w:rsidR="008B58C2" w:rsidRPr="008B58C2" w:rsidRDefault="008B58C2" w:rsidP="008B58C2">
            <w:r w:rsidRPr="008B58C2">
              <w:t>ГОСТ ISO 2859-1-2009</w:t>
            </w:r>
          </w:p>
        </w:tc>
        <w:tc>
          <w:tcPr>
            <w:tcW w:w="2948" w:type="dxa"/>
          </w:tcPr>
          <w:p w14:paraId="54606C7E" w14:textId="77777777" w:rsidR="008B58C2" w:rsidRPr="008B58C2" w:rsidRDefault="008B58C2" w:rsidP="008B58C2"/>
        </w:tc>
      </w:tr>
      <w:tr w:rsidR="008B58C2" w:rsidRPr="008B58C2" w14:paraId="10CD15AD" w14:textId="77777777" w:rsidTr="00E935C3">
        <w:trPr>
          <w:gridAfter w:val="1"/>
          <w:wAfter w:w="113" w:type="dxa"/>
        </w:trPr>
        <w:tc>
          <w:tcPr>
            <w:tcW w:w="15593" w:type="dxa"/>
            <w:gridSpan w:val="14"/>
          </w:tcPr>
          <w:p w14:paraId="2EB5D585" w14:textId="77777777" w:rsidR="008B58C2" w:rsidRPr="008B58C2" w:rsidRDefault="008B58C2" w:rsidP="008B58C2">
            <w:r w:rsidRPr="008B58C2">
              <w:t xml:space="preserve">36. Оборудование для газопламенной обработки металлов и металлизации изделий </w:t>
            </w:r>
          </w:p>
        </w:tc>
      </w:tr>
      <w:tr w:rsidR="008B58C2" w:rsidRPr="008B58C2" w14:paraId="4A8C45AE" w14:textId="77777777" w:rsidTr="00E935C3">
        <w:trPr>
          <w:gridAfter w:val="1"/>
          <w:wAfter w:w="113" w:type="dxa"/>
        </w:trPr>
        <w:tc>
          <w:tcPr>
            <w:tcW w:w="708" w:type="dxa"/>
            <w:gridSpan w:val="2"/>
          </w:tcPr>
          <w:p w14:paraId="26C556D4" w14:textId="77777777" w:rsidR="008B58C2" w:rsidRPr="008B58C2" w:rsidRDefault="008B58C2" w:rsidP="008B58C2">
            <w:r w:rsidRPr="008B58C2">
              <w:t>36.1</w:t>
            </w:r>
          </w:p>
        </w:tc>
        <w:tc>
          <w:tcPr>
            <w:tcW w:w="4111" w:type="dxa"/>
            <w:gridSpan w:val="2"/>
          </w:tcPr>
          <w:p w14:paraId="7BA0D9B4" w14:textId="77777777" w:rsidR="008B58C2" w:rsidRPr="008B58C2" w:rsidRDefault="008B58C2" w:rsidP="008B58C2">
            <w:r w:rsidRPr="008B58C2">
              <w:t xml:space="preserve">Оборудование для газопламенной </w:t>
            </w:r>
          </w:p>
        </w:tc>
        <w:tc>
          <w:tcPr>
            <w:tcW w:w="1985" w:type="dxa"/>
            <w:gridSpan w:val="2"/>
          </w:tcPr>
          <w:p w14:paraId="64CCD4A9" w14:textId="77777777" w:rsidR="008B58C2" w:rsidRPr="008B58C2" w:rsidRDefault="008B58C2" w:rsidP="008B58C2">
            <w:r w:rsidRPr="008B58C2">
              <w:t xml:space="preserve">Декларирование </w:t>
            </w:r>
          </w:p>
        </w:tc>
        <w:tc>
          <w:tcPr>
            <w:tcW w:w="2439" w:type="dxa"/>
            <w:gridSpan w:val="4"/>
          </w:tcPr>
          <w:p w14:paraId="2107446B" w14:textId="77777777" w:rsidR="008B58C2" w:rsidRPr="008B58C2" w:rsidRDefault="008B58C2" w:rsidP="008B58C2">
            <w:r w:rsidRPr="008B58C2">
              <w:t>Из 8468</w:t>
            </w:r>
          </w:p>
        </w:tc>
        <w:tc>
          <w:tcPr>
            <w:tcW w:w="3402" w:type="dxa"/>
            <w:gridSpan w:val="3"/>
          </w:tcPr>
          <w:p w14:paraId="2ED87B5D" w14:textId="77777777" w:rsidR="008B58C2" w:rsidRPr="008B58C2" w:rsidRDefault="008B58C2" w:rsidP="008B58C2">
            <w:r w:rsidRPr="008B58C2">
              <w:t>ТР ТС 010/2011</w:t>
            </w:r>
          </w:p>
        </w:tc>
        <w:tc>
          <w:tcPr>
            <w:tcW w:w="2948" w:type="dxa"/>
          </w:tcPr>
          <w:p w14:paraId="420164FE" w14:textId="77777777" w:rsidR="008B58C2" w:rsidRPr="008B58C2" w:rsidRDefault="008B58C2" w:rsidP="008B58C2"/>
        </w:tc>
      </w:tr>
      <w:tr w:rsidR="008B58C2" w:rsidRPr="008B58C2" w14:paraId="03CFA045" w14:textId="77777777" w:rsidTr="00E935C3">
        <w:trPr>
          <w:gridAfter w:val="1"/>
          <w:wAfter w:w="113" w:type="dxa"/>
        </w:trPr>
        <w:tc>
          <w:tcPr>
            <w:tcW w:w="708" w:type="dxa"/>
            <w:gridSpan w:val="2"/>
          </w:tcPr>
          <w:p w14:paraId="025A0326" w14:textId="77777777" w:rsidR="008B58C2" w:rsidRPr="008B58C2" w:rsidRDefault="008B58C2" w:rsidP="008B58C2"/>
        </w:tc>
        <w:tc>
          <w:tcPr>
            <w:tcW w:w="4111" w:type="dxa"/>
            <w:gridSpan w:val="2"/>
          </w:tcPr>
          <w:p w14:paraId="52378199" w14:textId="77777777" w:rsidR="008B58C2" w:rsidRPr="008B58C2" w:rsidRDefault="008B58C2" w:rsidP="008B58C2">
            <w:r w:rsidRPr="008B58C2">
              <w:t>обработки металлов и металлизации</w:t>
            </w:r>
          </w:p>
        </w:tc>
        <w:tc>
          <w:tcPr>
            <w:tcW w:w="1985" w:type="dxa"/>
            <w:gridSpan w:val="2"/>
          </w:tcPr>
          <w:p w14:paraId="3673BEA6" w14:textId="77777777" w:rsidR="008B58C2" w:rsidRPr="008B58C2" w:rsidRDefault="008B58C2" w:rsidP="008B58C2">
            <w:r w:rsidRPr="008B58C2">
              <w:t>или</w:t>
            </w:r>
          </w:p>
        </w:tc>
        <w:tc>
          <w:tcPr>
            <w:tcW w:w="2439" w:type="dxa"/>
            <w:gridSpan w:val="4"/>
          </w:tcPr>
          <w:p w14:paraId="1165BEA6" w14:textId="77777777" w:rsidR="008B58C2" w:rsidRPr="008B58C2" w:rsidRDefault="008B58C2" w:rsidP="008B58C2">
            <w:r w:rsidRPr="008B58C2">
              <w:t>Из 8515</w:t>
            </w:r>
          </w:p>
        </w:tc>
        <w:tc>
          <w:tcPr>
            <w:tcW w:w="3402" w:type="dxa"/>
            <w:gridSpan w:val="3"/>
          </w:tcPr>
          <w:p w14:paraId="074F9FB4" w14:textId="77777777" w:rsidR="008B58C2" w:rsidRPr="008B58C2" w:rsidRDefault="008B58C2" w:rsidP="008B58C2">
            <w:r w:rsidRPr="008B58C2">
              <w:t>ГОСТ Р 51293-99</w:t>
            </w:r>
          </w:p>
        </w:tc>
        <w:tc>
          <w:tcPr>
            <w:tcW w:w="2948" w:type="dxa"/>
          </w:tcPr>
          <w:p w14:paraId="14AE751D" w14:textId="77777777" w:rsidR="008B58C2" w:rsidRPr="008B58C2" w:rsidRDefault="008B58C2" w:rsidP="008B58C2"/>
        </w:tc>
      </w:tr>
      <w:tr w:rsidR="008B58C2" w:rsidRPr="008B58C2" w14:paraId="0DB744E5" w14:textId="77777777" w:rsidTr="00E935C3">
        <w:trPr>
          <w:gridAfter w:val="1"/>
          <w:wAfter w:w="113" w:type="dxa"/>
        </w:trPr>
        <w:tc>
          <w:tcPr>
            <w:tcW w:w="708" w:type="dxa"/>
            <w:gridSpan w:val="2"/>
          </w:tcPr>
          <w:p w14:paraId="4F443C86" w14:textId="77777777" w:rsidR="008B58C2" w:rsidRPr="008B58C2" w:rsidRDefault="008B58C2" w:rsidP="008B58C2"/>
        </w:tc>
        <w:tc>
          <w:tcPr>
            <w:tcW w:w="4111" w:type="dxa"/>
            <w:gridSpan w:val="2"/>
          </w:tcPr>
          <w:p w14:paraId="07D2C922" w14:textId="77777777" w:rsidR="008B58C2" w:rsidRPr="008B58C2" w:rsidRDefault="008B58C2" w:rsidP="008B58C2">
            <w:r w:rsidRPr="008B58C2">
              <w:t>изделий</w:t>
            </w:r>
          </w:p>
        </w:tc>
        <w:tc>
          <w:tcPr>
            <w:tcW w:w="1985" w:type="dxa"/>
            <w:gridSpan w:val="2"/>
          </w:tcPr>
          <w:p w14:paraId="3C7AD8C5" w14:textId="77777777" w:rsidR="008B58C2" w:rsidRPr="008B58C2" w:rsidRDefault="008B58C2" w:rsidP="008B58C2">
            <w:r w:rsidRPr="008B58C2">
              <w:t>сертификация</w:t>
            </w:r>
          </w:p>
        </w:tc>
        <w:tc>
          <w:tcPr>
            <w:tcW w:w="2439" w:type="dxa"/>
            <w:gridSpan w:val="4"/>
          </w:tcPr>
          <w:p w14:paraId="4FDAD8FA" w14:textId="77777777" w:rsidR="008B58C2" w:rsidRPr="008B58C2" w:rsidRDefault="008B58C2" w:rsidP="008B58C2">
            <w:r w:rsidRPr="008B58C2">
              <w:t>8543300000</w:t>
            </w:r>
          </w:p>
        </w:tc>
        <w:tc>
          <w:tcPr>
            <w:tcW w:w="3402" w:type="dxa"/>
            <w:gridSpan w:val="3"/>
          </w:tcPr>
          <w:p w14:paraId="19C2DFBD" w14:textId="77777777" w:rsidR="008B58C2" w:rsidRPr="008B58C2" w:rsidRDefault="008B58C2" w:rsidP="008B58C2">
            <w:r w:rsidRPr="008B58C2">
              <w:t>ГОСТ 2.601-2013</w:t>
            </w:r>
          </w:p>
        </w:tc>
        <w:tc>
          <w:tcPr>
            <w:tcW w:w="2948" w:type="dxa"/>
          </w:tcPr>
          <w:p w14:paraId="640E253B" w14:textId="77777777" w:rsidR="008B58C2" w:rsidRPr="008B58C2" w:rsidRDefault="008B58C2" w:rsidP="008B58C2"/>
        </w:tc>
      </w:tr>
      <w:tr w:rsidR="008B58C2" w:rsidRPr="008B58C2" w14:paraId="4CD3A99F" w14:textId="77777777" w:rsidTr="00E935C3">
        <w:trPr>
          <w:gridAfter w:val="1"/>
          <w:wAfter w:w="113" w:type="dxa"/>
        </w:trPr>
        <w:tc>
          <w:tcPr>
            <w:tcW w:w="708" w:type="dxa"/>
            <w:gridSpan w:val="2"/>
          </w:tcPr>
          <w:p w14:paraId="4ADAAD5A" w14:textId="77777777" w:rsidR="008B58C2" w:rsidRPr="008B58C2" w:rsidRDefault="008B58C2" w:rsidP="008B58C2"/>
        </w:tc>
        <w:tc>
          <w:tcPr>
            <w:tcW w:w="4111" w:type="dxa"/>
            <w:gridSpan w:val="2"/>
          </w:tcPr>
          <w:p w14:paraId="42393D52" w14:textId="77777777" w:rsidR="008B58C2" w:rsidRPr="008B58C2" w:rsidRDefault="008B58C2" w:rsidP="008B58C2"/>
        </w:tc>
        <w:tc>
          <w:tcPr>
            <w:tcW w:w="1985" w:type="dxa"/>
            <w:gridSpan w:val="2"/>
          </w:tcPr>
          <w:p w14:paraId="28F254A6" w14:textId="77777777" w:rsidR="008B58C2" w:rsidRPr="008B58C2" w:rsidRDefault="008B58C2" w:rsidP="008B58C2">
            <w:r w:rsidRPr="008B58C2">
              <w:t>Схемы: 1Д, 2Д, 3Д, 4Д, 5Д, 6Д</w:t>
            </w:r>
          </w:p>
        </w:tc>
        <w:tc>
          <w:tcPr>
            <w:tcW w:w="2439" w:type="dxa"/>
            <w:gridSpan w:val="4"/>
          </w:tcPr>
          <w:p w14:paraId="73A62052" w14:textId="77777777" w:rsidR="008B58C2" w:rsidRPr="008B58C2" w:rsidRDefault="008B58C2" w:rsidP="008B58C2"/>
        </w:tc>
        <w:tc>
          <w:tcPr>
            <w:tcW w:w="3402" w:type="dxa"/>
            <w:gridSpan w:val="3"/>
          </w:tcPr>
          <w:p w14:paraId="4732D696" w14:textId="77777777" w:rsidR="008B58C2" w:rsidRPr="008B58C2" w:rsidRDefault="008B58C2" w:rsidP="008B58C2">
            <w:r w:rsidRPr="008B58C2">
              <w:t>ГОСТ 12.1.003-83</w:t>
            </w:r>
          </w:p>
        </w:tc>
        <w:tc>
          <w:tcPr>
            <w:tcW w:w="2948" w:type="dxa"/>
          </w:tcPr>
          <w:p w14:paraId="045F0872" w14:textId="77777777" w:rsidR="008B58C2" w:rsidRPr="008B58C2" w:rsidRDefault="008B58C2" w:rsidP="008B58C2"/>
        </w:tc>
      </w:tr>
      <w:tr w:rsidR="008B58C2" w:rsidRPr="008B58C2" w14:paraId="5C833A38" w14:textId="77777777" w:rsidTr="00E935C3">
        <w:trPr>
          <w:gridAfter w:val="1"/>
          <w:wAfter w:w="113" w:type="dxa"/>
        </w:trPr>
        <w:tc>
          <w:tcPr>
            <w:tcW w:w="708" w:type="dxa"/>
            <w:gridSpan w:val="2"/>
          </w:tcPr>
          <w:p w14:paraId="6F1F190B" w14:textId="77777777" w:rsidR="008B58C2" w:rsidRPr="008B58C2" w:rsidRDefault="008B58C2" w:rsidP="008B58C2"/>
        </w:tc>
        <w:tc>
          <w:tcPr>
            <w:tcW w:w="4111" w:type="dxa"/>
            <w:gridSpan w:val="2"/>
          </w:tcPr>
          <w:p w14:paraId="1710A47F" w14:textId="77777777" w:rsidR="008B58C2" w:rsidRPr="008B58C2" w:rsidRDefault="008B58C2" w:rsidP="008B58C2"/>
        </w:tc>
        <w:tc>
          <w:tcPr>
            <w:tcW w:w="1985" w:type="dxa"/>
            <w:gridSpan w:val="2"/>
          </w:tcPr>
          <w:p w14:paraId="74836C62" w14:textId="77777777" w:rsidR="008B58C2" w:rsidRPr="008B58C2" w:rsidRDefault="008B58C2" w:rsidP="008B58C2">
            <w:r w:rsidRPr="008B58C2">
              <w:t>1С, 3С, 9С</w:t>
            </w:r>
          </w:p>
        </w:tc>
        <w:tc>
          <w:tcPr>
            <w:tcW w:w="2439" w:type="dxa"/>
            <w:gridSpan w:val="4"/>
          </w:tcPr>
          <w:p w14:paraId="70E1DA0B" w14:textId="77777777" w:rsidR="008B58C2" w:rsidRPr="008B58C2" w:rsidRDefault="008B58C2" w:rsidP="008B58C2"/>
        </w:tc>
        <w:tc>
          <w:tcPr>
            <w:tcW w:w="3402" w:type="dxa"/>
            <w:gridSpan w:val="3"/>
          </w:tcPr>
          <w:p w14:paraId="2376CE4F" w14:textId="77777777" w:rsidR="008B58C2" w:rsidRPr="008B58C2" w:rsidRDefault="008B58C2" w:rsidP="008B58C2">
            <w:r w:rsidRPr="008B58C2">
              <w:t>ГОСТ 12.1.005-88</w:t>
            </w:r>
          </w:p>
        </w:tc>
        <w:tc>
          <w:tcPr>
            <w:tcW w:w="2948" w:type="dxa"/>
          </w:tcPr>
          <w:p w14:paraId="1FD57F59" w14:textId="77777777" w:rsidR="008B58C2" w:rsidRPr="008B58C2" w:rsidRDefault="008B58C2" w:rsidP="008B58C2"/>
        </w:tc>
      </w:tr>
      <w:tr w:rsidR="008B58C2" w:rsidRPr="008B58C2" w14:paraId="75FF8490" w14:textId="77777777" w:rsidTr="00E935C3">
        <w:trPr>
          <w:gridAfter w:val="1"/>
          <w:wAfter w:w="113" w:type="dxa"/>
        </w:trPr>
        <w:tc>
          <w:tcPr>
            <w:tcW w:w="708" w:type="dxa"/>
            <w:gridSpan w:val="2"/>
          </w:tcPr>
          <w:p w14:paraId="315D5BB9" w14:textId="77777777" w:rsidR="008B58C2" w:rsidRPr="008B58C2" w:rsidRDefault="008B58C2" w:rsidP="008B58C2"/>
        </w:tc>
        <w:tc>
          <w:tcPr>
            <w:tcW w:w="4111" w:type="dxa"/>
            <w:gridSpan w:val="2"/>
          </w:tcPr>
          <w:p w14:paraId="659498D4" w14:textId="77777777" w:rsidR="008B58C2" w:rsidRPr="008B58C2" w:rsidRDefault="008B58C2" w:rsidP="008B58C2"/>
        </w:tc>
        <w:tc>
          <w:tcPr>
            <w:tcW w:w="1985" w:type="dxa"/>
            <w:gridSpan w:val="2"/>
          </w:tcPr>
          <w:p w14:paraId="10B7E7F1" w14:textId="77777777" w:rsidR="008B58C2" w:rsidRPr="008B58C2" w:rsidRDefault="008B58C2" w:rsidP="008B58C2"/>
        </w:tc>
        <w:tc>
          <w:tcPr>
            <w:tcW w:w="2439" w:type="dxa"/>
            <w:gridSpan w:val="4"/>
          </w:tcPr>
          <w:p w14:paraId="7A49C3BE" w14:textId="77777777" w:rsidR="008B58C2" w:rsidRPr="008B58C2" w:rsidRDefault="008B58C2" w:rsidP="008B58C2"/>
        </w:tc>
        <w:tc>
          <w:tcPr>
            <w:tcW w:w="3402" w:type="dxa"/>
            <w:gridSpan w:val="3"/>
          </w:tcPr>
          <w:p w14:paraId="7AE73CE4" w14:textId="77777777" w:rsidR="008B58C2" w:rsidRPr="008B58C2" w:rsidRDefault="008B58C2" w:rsidP="008B58C2">
            <w:r w:rsidRPr="008B58C2">
              <w:t>ГОСТ 12.1.007-76</w:t>
            </w:r>
          </w:p>
        </w:tc>
        <w:tc>
          <w:tcPr>
            <w:tcW w:w="2948" w:type="dxa"/>
          </w:tcPr>
          <w:p w14:paraId="1417F430" w14:textId="77777777" w:rsidR="008B58C2" w:rsidRPr="008B58C2" w:rsidRDefault="008B58C2" w:rsidP="008B58C2"/>
        </w:tc>
      </w:tr>
      <w:tr w:rsidR="008B58C2" w:rsidRPr="008B58C2" w14:paraId="5099710F" w14:textId="77777777" w:rsidTr="00E935C3">
        <w:trPr>
          <w:gridAfter w:val="1"/>
          <w:wAfter w:w="113" w:type="dxa"/>
        </w:trPr>
        <w:tc>
          <w:tcPr>
            <w:tcW w:w="708" w:type="dxa"/>
            <w:gridSpan w:val="2"/>
          </w:tcPr>
          <w:p w14:paraId="668D922E" w14:textId="77777777" w:rsidR="008B58C2" w:rsidRPr="008B58C2" w:rsidRDefault="008B58C2" w:rsidP="008B58C2"/>
        </w:tc>
        <w:tc>
          <w:tcPr>
            <w:tcW w:w="4111" w:type="dxa"/>
            <w:gridSpan w:val="2"/>
          </w:tcPr>
          <w:p w14:paraId="602DD0F1" w14:textId="77777777" w:rsidR="008B58C2" w:rsidRPr="008B58C2" w:rsidRDefault="008B58C2" w:rsidP="008B58C2"/>
        </w:tc>
        <w:tc>
          <w:tcPr>
            <w:tcW w:w="1985" w:type="dxa"/>
            <w:gridSpan w:val="2"/>
          </w:tcPr>
          <w:p w14:paraId="58B58C69" w14:textId="77777777" w:rsidR="008B58C2" w:rsidRPr="008B58C2" w:rsidRDefault="008B58C2" w:rsidP="008B58C2"/>
        </w:tc>
        <w:tc>
          <w:tcPr>
            <w:tcW w:w="2439" w:type="dxa"/>
            <w:gridSpan w:val="4"/>
          </w:tcPr>
          <w:p w14:paraId="47D87056" w14:textId="77777777" w:rsidR="008B58C2" w:rsidRPr="008B58C2" w:rsidRDefault="008B58C2" w:rsidP="008B58C2"/>
        </w:tc>
        <w:tc>
          <w:tcPr>
            <w:tcW w:w="3402" w:type="dxa"/>
            <w:gridSpan w:val="3"/>
          </w:tcPr>
          <w:p w14:paraId="555A6510" w14:textId="77777777" w:rsidR="008B58C2" w:rsidRPr="008B58C2" w:rsidRDefault="008B58C2" w:rsidP="008B58C2">
            <w:r w:rsidRPr="008B58C2">
              <w:t>ГОСТ 12.1.012-2004</w:t>
            </w:r>
          </w:p>
        </w:tc>
        <w:tc>
          <w:tcPr>
            <w:tcW w:w="2948" w:type="dxa"/>
          </w:tcPr>
          <w:p w14:paraId="07E3FE24" w14:textId="77777777" w:rsidR="008B58C2" w:rsidRPr="008B58C2" w:rsidRDefault="008B58C2" w:rsidP="008B58C2"/>
        </w:tc>
      </w:tr>
      <w:tr w:rsidR="008B58C2" w:rsidRPr="008B58C2" w14:paraId="3D902504" w14:textId="77777777" w:rsidTr="00E935C3">
        <w:trPr>
          <w:gridAfter w:val="1"/>
          <w:wAfter w:w="113" w:type="dxa"/>
        </w:trPr>
        <w:tc>
          <w:tcPr>
            <w:tcW w:w="708" w:type="dxa"/>
            <w:gridSpan w:val="2"/>
          </w:tcPr>
          <w:p w14:paraId="29933F51" w14:textId="77777777" w:rsidR="008B58C2" w:rsidRPr="008B58C2" w:rsidRDefault="008B58C2" w:rsidP="008B58C2"/>
        </w:tc>
        <w:tc>
          <w:tcPr>
            <w:tcW w:w="4111" w:type="dxa"/>
            <w:gridSpan w:val="2"/>
          </w:tcPr>
          <w:p w14:paraId="10F0CB5D" w14:textId="77777777" w:rsidR="008B58C2" w:rsidRPr="008B58C2" w:rsidRDefault="008B58C2" w:rsidP="008B58C2"/>
        </w:tc>
        <w:tc>
          <w:tcPr>
            <w:tcW w:w="1985" w:type="dxa"/>
            <w:gridSpan w:val="2"/>
          </w:tcPr>
          <w:p w14:paraId="00B66676" w14:textId="77777777" w:rsidR="008B58C2" w:rsidRPr="008B58C2" w:rsidRDefault="008B58C2" w:rsidP="008B58C2"/>
        </w:tc>
        <w:tc>
          <w:tcPr>
            <w:tcW w:w="2439" w:type="dxa"/>
            <w:gridSpan w:val="4"/>
          </w:tcPr>
          <w:p w14:paraId="70856EC4" w14:textId="77777777" w:rsidR="008B58C2" w:rsidRPr="008B58C2" w:rsidRDefault="008B58C2" w:rsidP="008B58C2"/>
        </w:tc>
        <w:tc>
          <w:tcPr>
            <w:tcW w:w="3402" w:type="dxa"/>
            <w:gridSpan w:val="3"/>
          </w:tcPr>
          <w:p w14:paraId="49F7545B" w14:textId="77777777" w:rsidR="008B58C2" w:rsidRPr="008B58C2" w:rsidRDefault="008B58C2" w:rsidP="008B58C2">
            <w:r w:rsidRPr="008B58C2">
              <w:t>ГОСТ 12.1.040-83</w:t>
            </w:r>
          </w:p>
        </w:tc>
        <w:tc>
          <w:tcPr>
            <w:tcW w:w="2948" w:type="dxa"/>
          </w:tcPr>
          <w:p w14:paraId="306C15E1" w14:textId="77777777" w:rsidR="008B58C2" w:rsidRPr="008B58C2" w:rsidRDefault="008B58C2" w:rsidP="008B58C2"/>
        </w:tc>
      </w:tr>
      <w:tr w:rsidR="008B58C2" w:rsidRPr="008B58C2" w14:paraId="2ED7903F" w14:textId="77777777" w:rsidTr="00E935C3">
        <w:trPr>
          <w:gridAfter w:val="1"/>
          <w:wAfter w:w="113" w:type="dxa"/>
        </w:trPr>
        <w:tc>
          <w:tcPr>
            <w:tcW w:w="708" w:type="dxa"/>
            <w:gridSpan w:val="2"/>
          </w:tcPr>
          <w:p w14:paraId="5DE8E0D8" w14:textId="77777777" w:rsidR="008B58C2" w:rsidRPr="008B58C2" w:rsidRDefault="008B58C2" w:rsidP="008B58C2"/>
        </w:tc>
        <w:tc>
          <w:tcPr>
            <w:tcW w:w="4111" w:type="dxa"/>
            <w:gridSpan w:val="2"/>
          </w:tcPr>
          <w:p w14:paraId="4A06A8DE" w14:textId="77777777" w:rsidR="008B58C2" w:rsidRPr="008B58C2" w:rsidRDefault="008B58C2" w:rsidP="008B58C2"/>
        </w:tc>
        <w:tc>
          <w:tcPr>
            <w:tcW w:w="1985" w:type="dxa"/>
            <w:gridSpan w:val="2"/>
          </w:tcPr>
          <w:p w14:paraId="7C8923C9" w14:textId="77777777" w:rsidR="008B58C2" w:rsidRPr="008B58C2" w:rsidRDefault="008B58C2" w:rsidP="008B58C2"/>
        </w:tc>
        <w:tc>
          <w:tcPr>
            <w:tcW w:w="2439" w:type="dxa"/>
            <w:gridSpan w:val="4"/>
          </w:tcPr>
          <w:p w14:paraId="342EDFBD" w14:textId="77777777" w:rsidR="008B58C2" w:rsidRPr="008B58C2" w:rsidRDefault="008B58C2" w:rsidP="008B58C2"/>
        </w:tc>
        <w:tc>
          <w:tcPr>
            <w:tcW w:w="3402" w:type="dxa"/>
            <w:gridSpan w:val="3"/>
          </w:tcPr>
          <w:p w14:paraId="054A2A1C" w14:textId="77777777" w:rsidR="008B58C2" w:rsidRPr="008B58C2" w:rsidRDefault="008B58C2" w:rsidP="008B58C2">
            <w:r w:rsidRPr="008B58C2">
              <w:t>ГОСТ 12.2.003-91</w:t>
            </w:r>
          </w:p>
        </w:tc>
        <w:tc>
          <w:tcPr>
            <w:tcW w:w="2948" w:type="dxa"/>
          </w:tcPr>
          <w:p w14:paraId="093E1C7D" w14:textId="77777777" w:rsidR="008B58C2" w:rsidRPr="008B58C2" w:rsidRDefault="008B58C2" w:rsidP="008B58C2"/>
        </w:tc>
      </w:tr>
      <w:tr w:rsidR="008B58C2" w:rsidRPr="008B58C2" w14:paraId="643A03F2" w14:textId="77777777" w:rsidTr="00E935C3">
        <w:trPr>
          <w:gridAfter w:val="1"/>
          <w:wAfter w:w="113" w:type="dxa"/>
        </w:trPr>
        <w:tc>
          <w:tcPr>
            <w:tcW w:w="708" w:type="dxa"/>
            <w:gridSpan w:val="2"/>
          </w:tcPr>
          <w:p w14:paraId="1EC59A81" w14:textId="77777777" w:rsidR="008B58C2" w:rsidRPr="008B58C2" w:rsidRDefault="008B58C2" w:rsidP="008B58C2"/>
        </w:tc>
        <w:tc>
          <w:tcPr>
            <w:tcW w:w="4111" w:type="dxa"/>
            <w:gridSpan w:val="2"/>
          </w:tcPr>
          <w:p w14:paraId="1DC503A2" w14:textId="77777777" w:rsidR="008B58C2" w:rsidRPr="008B58C2" w:rsidRDefault="008B58C2" w:rsidP="008B58C2"/>
        </w:tc>
        <w:tc>
          <w:tcPr>
            <w:tcW w:w="1985" w:type="dxa"/>
            <w:gridSpan w:val="2"/>
          </w:tcPr>
          <w:p w14:paraId="2A291D3E" w14:textId="77777777" w:rsidR="008B58C2" w:rsidRPr="008B58C2" w:rsidRDefault="008B58C2" w:rsidP="008B58C2"/>
        </w:tc>
        <w:tc>
          <w:tcPr>
            <w:tcW w:w="2439" w:type="dxa"/>
            <w:gridSpan w:val="4"/>
          </w:tcPr>
          <w:p w14:paraId="0653A0A1" w14:textId="77777777" w:rsidR="008B58C2" w:rsidRPr="008B58C2" w:rsidRDefault="008B58C2" w:rsidP="008B58C2"/>
        </w:tc>
        <w:tc>
          <w:tcPr>
            <w:tcW w:w="3402" w:type="dxa"/>
            <w:gridSpan w:val="3"/>
          </w:tcPr>
          <w:p w14:paraId="5145F071" w14:textId="77777777" w:rsidR="008B58C2" w:rsidRPr="008B58C2" w:rsidRDefault="008B58C2" w:rsidP="008B58C2">
            <w:r w:rsidRPr="008B58C2">
              <w:t>ГОСТ 12.2.008-75</w:t>
            </w:r>
          </w:p>
        </w:tc>
        <w:tc>
          <w:tcPr>
            <w:tcW w:w="2948" w:type="dxa"/>
          </w:tcPr>
          <w:p w14:paraId="0326027C" w14:textId="77777777" w:rsidR="008B58C2" w:rsidRPr="008B58C2" w:rsidRDefault="008B58C2" w:rsidP="008B58C2"/>
        </w:tc>
      </w:tr>
      <w:tr w:rsidR="008B58C2" w:rsidRPr="008B58C2" w14:paraId="1745CE38" w14:textId="77777777" w:rsidTr="00E935C3">
        <w:trPr>
          <w:gridAfter w:val="1"/>
          <w:wAfter w:w="113" w:type="dxa"/>
        </w:trPr>
        <w:tc>
          <w:tcPr>
            <w:tcW w:w="708" w:type="dxa"/>
            <w:gridSpan w:val="2"/>
          </w:tcPr>
          <w:p w14:paraId="20B63DE6" w14:textId="77777777" w:rsidR="008B58C2" w:rsidRPr="008B58C2" w:rsidRDefault="008B58C2" w:rsidP="008B58C2"/>
        </w:tc>
        <w:tc>
          <w:tcPr>
            <w:tcW w:w="4111" w:type="dxa"/>
            <w:gridSpan w:val="2"/>
          </w:tcPr>
          <w:p w14:paraId="0A716904" w14:textId="77777777" w:rsidR="008B58C2" w:rsidRPr="008B58C2" w:rsidRDefault="008B58C2" w:rsidP="008B58C2"/>
        </w:tc>
        <w:tc>
          <w:tcPr>
            <w:tcW w:w="1985" w:type="dxa"/>
            <w:gridSpan w:val="2"/>
          </w:tcPr>
          <w:p w14:paraId="3BD6645E" w14:textId="77777777" w:rsidR="008B58C2" w:rsidRPr="008B58C2" w:rsidRDefault="008B58C2" w:rsidP="008B58C2"/>
        </w:tc>
        <w:tc>
          <w:tcPr>
            <w:tcW w:w="2439" w:type="dxa"/>
            <w:gridSpan w:val="4"/>
          </w:tcPr>
          <w:p w14:paraId="2AD5408B" w14:textId="77777777" w:rsidR="008B58C2" w:rsidRPr="008B58C2" w:rsidRDefault="008B58C2" w:rsidP="008B58C2"/>
        </w:tc>
        <w:tc>
          <w:tcPr>
            <w:tcW w:w="3402" w:type="dxa"/>
            <w:gridSpan w:val="3"/>
          </w:tcPr>
          <w:p w14:paraId="5219D888" w14:textId="77777777" w:rsidR="008B58C2" w:rsidRPr="008B58C2" w:rsidRDefault="008B58C2" w:rsidP="008B58C2">
            <w:r w:rsidRPr="008B58C2">
              <w:t>ГОСТ 12.2.052-81</w:t>
            </w:r>
          </w:p>
        </w:tc>
        <w:tc>
          <w:tcPr>
            <w:tcW w:w="2948" w:type="dxa"/>
          </w:tcPr>
          <w:p w14:paraId="4494B08C" w14:textId="77777777" w:rsidR="008B58C2" w:rsidRPr="008B58C2" w:rsidRDefault="008B58C2" w:rsidP="008B58C2"/>
        </w:tc>
      </w:tr>
      <w:tr w:rsidR="008B58C2" w:rsidRPr="008B58C2" w14:paraId="68302A1A" w14:textId="77777777" w:rsidTr="00E935C3">
        <w:trPr>
          <w:gridAfter w:val="1"/>
          <w:wAfter w:w="113" w:type="dxa"/>
        </w:trPr>
        <w:tc>
          <w:tcPr>
            <w:tcW w:w="708" w:type="dxa"/>
            <w:gridSpan w:val="2"/>
          </w:tcPr>
          <w:p w14:paraId="6C04E846" w14:textId="77777777" w:rsidR="008B58C2" w:rsidRPr="008B58C2" w:rsidRDefault="008B58C2" w:rsidP="008B58C2"/>
        </w:tc>
        <w:tc>
          <w:tcPr>
            <w:tcW w:w="4111" w:type="dxa"/>
            <w:gridSpan w:val="2"/>
          </w:tcPr>
          <w:p w14:paraId="134FAC89" w14:textId="77777777" w:rsidR="008B58C2" w:rsidRPr="008B58C2" w:rsidRDefault="008B58C2" w:rsidP="008B58C2"/>
        </w:tc>
        <w:tc>
          <w:tcPr>
            <w:tcW w:w="1985" w:type="dxa"/>
            <w:gridSpan w:val="2"/>
          </w:tcPr>
          <w:p w14:paraId="729AB4D8" w14:textId="77777777" w:rsidR="008B58C2" w:rsidRPr="008B58C2" w:rsidRDefault="008B58C2" w:rsidP="008B58C2"/>
        </w:tc>
        <w:tc>
          <w:tcPr>
            <w:tcW w:w="2439" w:type="dxa"/>
            <w:gridSpan w:val="4"/>
          </w:tcPr>
          <w:p w14:paraId="3418C1B3" w14:textId="77777777" w:rsidR="008B58C2" w:rsidRPr="008B58C2" w:rsidRDefault="008B58C2" w:rsidP="008B58C2"/>
        </w:tc>
        <w:tc>
          <w:tcPr>
            <w:tcW w:w="3402" w:type="dxa"/>
            <w:gridSpan w:val="3"/>
          </w:tcPr>
          <w:p w14:paraId="34CBB3FD" w14:textId="77777777" w:rsidR="008B58C2" w:rsidRPr="008B58C2" w:rsidRDefault="008B58C2" w:rsidP="008B58C2">
            <w:r w:rsidRPr="008B58C2">
              <w:t>ГОСТ 12.2.054-81</w:t>
            </w:r>
          </w:p>
        </w:tc>
        <w:tc>
          <w:tcPr>
            <w:tcW w:w="2948" w:type="dxa"/>
          </w:tcPr>
          <w:p w14:paraId="05C4C116" w14:textId="77777777" w:rsidR="008B58C2" w:rsidRPr="008B58C2" w:rsidRDefault="008B58C2" w:rsidP="008B58C2"/>
        </w:tc>
      </w:tr>
      <w:tr w:rsidR="008B58C2" w:rsidRPr="008B58C2" w14:paraId="0FD07B55" w14:textId="77777777" w:rsidTr="00E935C3">
        <w:trPr>
          <w:gridAfter w:val="1"/>
          <w:wAfter w:w="113" w:type="dxa"/>
        </w:trPr>
        <w:tc>
          <w:tcPr>
            <w:tcW w:w="708" w:type="dxa"/>
            <w:gridSpan w:val="2"/>
          </w:tcPr>
          <w:p w14:paraId="1ACC21BB" w14:textId="77777777" w:rsidR="008B58C2" w:rsidRPr="008B58C2" w:rsidRDefault="008B58C2" w:rsidP="008B58C2"/>
        </w:tc>
        <w:tc>
          <w:tcPr>
            <w:tcW w:w="4111" w:type="dxa"/>
            <w:gridSpan w:val="2"/>
          </w:tcPr>
          <w:p w14:paraId="2436C732" w14:textId="77777777" w:rsidR="008B58C2" w:rsidRPr="008B58C2" w:rsidRDefault="008B58C2" w:rsidP="008B58C2"/>
        </w:tc>
        <w:tc>
          <w:tcPr>
            <w:tcW w:w="1985" w:type="dxa"/>
            <w:gridSpan w:val="2"/>
          </w:tcPr>
          <w:p w14:paraId="64848ED8" w14:textId="77777777" w:rsidR="008B58C2" w:rsidRPr="008B58C2" w:rsidRDefault="008B58C2" w:rsidP="008B58C2"/>
        </w:tc>
        <w:tc>
          <w:tcPr>
            <w:tcW w:w="2439" w:type="dxa"/>
            <w:gridSpan w:val="4"/>
          </w:tcPr>
          <w:p w14:paraId="4C68F1D3" w14:textId="77777777" w:rsidR="008B58C2" w:rsidRPr="008B58C2" w:rsidRDefault="008B58C2" w:rsidP="008B58C2"/>
        </w:tc>
        <w:tc>
          <w:tcPr>
            <w:tcW w:w="3402" w:type="dxa"/>
            <w:gridSpan w:val="3"/>
          </w:tcPr>
          <w:p w14:paraId="71120111" w14:textId="77777777" w:rsidR="008B58C2" w:rsidRPr="008B58C2" w:rsidRDefault="008B58C2" w:rsidP="008B58C2">
            <w:r w:rsidRPr="008B58C2">
              <w:t>ГОСТ 12.2.049-80</w:t>
            </w:r>
          </w:p>
        </w:tc>
        <w:tc>
          <w:tcPr>
            <w:tcW w:w="2948" w:type="dxa"/>
          </w:tcPr>
          <w:p w14:paraId="5ABFEC13" w14:textId="77777777" w:rsidR="008B58C2" w:rsidRPr="008B58C2" w:rsidRDefault="008B58C2" w:rsidP="008B58C2"/>
        </w:tc>
      </w:tr>
      <w:tr w:rsidR="008B58C2" w:rsidRPr="008B58C2" w14:paraId="077F6014" w14:textId="77777777" w:rsidTr="00E935C3">
        <w:trPr>
          <w:gridAfter w:val="1"/>
          <w:wAfter w:w="113" w:type="dxa"/>
        </w:trPr>
        <w:tc>
          <w:tcPr>
            <w:tcW w:w="708" w:type="dxa"/>
            <w:gridSpan w:val="2"/>
          </w:tcPr>
          <w:p w14:paraId="4C182AF8" w14:textId="77777777" w:rsidR="008B58C2" w:rsidRPr="008B58C2" w:rsidRDefault="008B58C2" w:rsidP="008B58C2"/>
        </w:tc>
        <w:tc>
          <w:tcPr>
            <w:tcW w:w="4111" w:type="dxa"/>
            <w:gridSpan w:val="2"/>
          </w:tcPr>
          <w:p w14:paraId="563543AF" w14:textId="77777777" w:rsidR="008B58C2" w:rsidRPr="008B58C2" w:rsidRDefault="008B58C2" w:rsidP="008B58C2"/>
        </w:tc>
        <w:tc>
          <w:tcPr>
            <w:tcW w:w="1985" w:type="dxa"/>
            <w:gridSpan w:val="2"/>
          </w:tcPr>
          <w:p w14:paraId="54727760" w14:textId="77777777" w:rsidR="008B58C2" w:rsidRPr="008B58C2" w:rsidRDefault="008B58C2" w:rsidP="008B58C2"/>
        </w:tc>
        <w:tc>
          <w:tcPr>
            <w:tcW w:w="2439" w:type="dxa"/>
            <w:gridSpan w:val="4"/>
          </w:tcPr>
          <w:p w14:paraId="465A7FCE" w14:textId="77777777" w:rsidR="008B58C2" w:rsidRPr="008B58C2" w:rsidRDefault="008B58C2" w:rsidP="008B58C2"/>
        </w:tc>
        <w:tc>
          <w:tcPr>
            <w:tcW w:w="3402" w:type="dxa"/>
            <w:gridSpan w:val="3"/>
          </w:tcPr>
          <w:p w14:paraId="18E5EB30" w14:textId="77777777" w:rsidR="008B58C2" w:rsidRPr="008B58C2" w:rsidRDefault="008B58C2" w:rsidP="008B58C2">
            <w:r w:rsidRPr="008B58C2">
              <w:t>ГОСТ 12.2.062-81</w:t>
            </w:r>
          </w:p>
        </w:tc>
        <w:tc>
          <w:tcPr>
            <w:tcW w:w="2948" w:type="dxa"/>
          </w:tcPr>
          <w:p w14:paraId="477C52C0" w14:textId="77777777" w:rsidR="008B58C2" w:rsidRPr="008B58C2" w:rsidRDefault="008B58C2" w:rsidP="008B58C2"/>
        </w:tc>
      </w:tr>
      <w:tr w:rsidR="008B58C2" w:rsidRPr="008B58C2" w14:paraId="06B2A690" w14:textId="77777777" w:rsidTr="00E935C3">
        <w:trPr>
          <w:gridAfter w:val="1"/>
          <w:wAfter w:w="113" w:type="dxa"/>
        </w:trPr>
        <w:tc>
          <w:tcPr>
            <w:tcW w:w="708" w:type="dxa"/>
            <w:gridSpan w:val="2"/>
          </w:tcPr>
          <w:p w14:paraId="3C9587F4" w14:textId="77777777" w:rsidR="008B58C2" w:rsidRPr="008B58C2" w:rsidRDefault="008B58C2" w:rsidP="008B58C2"/>
        </w:tc>
        <w:tc>
          <w:tcPr>
            <w:tcW w:w="4111" w:type="dxa"/>
            <w:gridSpan w:val="2"/>
          </w:tcPr>
          <w:p w14:paraId="4F8D6751" w14:textId="77777777" w:rsidR="008B58C2" w:rsidRPr="008B58C2" w:rsidRDefault="008B58C2" w:rsidP="008B58C2"/>
        </w:tc>
        <w:tc>
          <w:tcPr>
            <w:tcW w:w="1985" w:type="dxa"/>
            <w:gridSpan w:val="2"/>
          </w:tcPr>
          <w:p w14:paraId="7EC179CB" w14:textId="77777777" w:rsidR="008B58C2" w:rsidRPr="008B58C2" w:rsidRDefault="008B58C2" w:rsidP="008B58C2"/>
        </w:tc>
        <w:tc>
          <w:tcPr>
            <w:tcW w:w="2439" w:type="dxa"/>
            <w:gridSpan w:val="4"/>
          </w:tcPr>
          <w:p w14:paraId="5F6A6C1C" w14:textId="77777777" w:rsidR="008B58C2" w:rsidRPr="008B58C2" w:rsidRDefault="008B58C2" w:rsidP="008B58C2"/>
        </w:tc>
        <w:tc>
          <w:tcPr>
            <w:tcW w:w="3402" w:type="dxa"/>
            <w:gridSpan w:val="3"/>
          </w:tcPr>
          <w:p w14:paraId="10C268AF" w14:textId="77777777" w:rsidR="008B58C2" w:rsidRPr="008B58C2" w:rsidRDefault="008B58C2" w:rsidP="008B58C2">
            <w:r w:rsidRPr="008B58C2">
              <w:t>ГОСТ 12.2.064-81</w:t>
            </w:r>
          </w:p>
        </w:tc>
        <w:tc>
          <w:tcPr>
            <w:tcW w:w="2948" w:type="dxa"/>
          </w:tcPr>
          <w:p w14:paraId="0D36B461" w14:textId="77777777" w:rsidR="008B58C2" w:rsidRPr="008B58C2" w:rsidRDefault="008B58C2" w:rsidP="008B58C2"/>
        </w:tc>
      </w:tr>
      <w:tr w:rsidR="008B58C2" w:rsidRPr="008B58C2" w14:paraId="0F76856D" w14:textId="77777777" w:rsidTr="00E935C3">
        <w:trPr>
          <w:gridAfter w:val="1"/>
          <w:wAfter w:w="113" w:type="dxa"/>
        </w:trPr>
        <w:tc>
          <w:tcPr>
            <w:tcW w:w="708" w:type="dxa"/>
            <w:gridSpan w:val="2"/>
          </w:tcPr>
          <w:p w14:paraId="0EAC9411" w14:textId="77777777" w:rsidR="008B58C2" w:rsidRPr="008B58C2" w:rsidRDefault="008B58C2" w:rsidP="008B58C2"/>
        </w:tc>
        <w:tc>
          <w:tcPr>
            <w:tcW w:w="4111" w:type="dxa"/>
            <w:gridSpan w:val="2"/>
          </w:tcPr>
          <w:p w14:paraId="0DB91B08" w14:textId="77777777" w:rsidR="008B58C2" w:rsidRPr="008B58C2" w:rsidRDefault="008B58C2" w:rsidP="008B58C2"/>
        </w:tc>
        <w:tc>
          <w:tcPr>
            <w:tcW w:w="1985" w:type="dxa"/>
            <w:gridSpan w:val="2"/>
          </w:tcPr>
          <w:p w14:paraId="114EC6FE" w14:textId="77777777" w:rsidR="008B58C2" w:rsidRPr="008B58C2" w:rsidRDefault="008B58C2" w:rsidP="008B58C2"/>
        </w:tc>
        <w:tc>
          <w:tcPr>
            <w:tcW w:w="2439" w:type="dxa"/>
            <w:gridSpan w:val="4"/>
          </w:tcPr>
          <w:p w14:paraId="1634C3E2" w14:textId="77777777" w:rsidR="008B58C2" w:rsidRPr="008B58C2" w:rsidRDefault="008B58C2" w:rsidP="008B58C2"/>
        </w:tc>
        <w:tc>
          <w:tcPr>
            <w:tcW w:w="3402" w:type="dxa"/>
            <w:gridSpan w:val="3"/>
          </w:tcPr>
          <w:p w14:paraId="014B8521" w14:textId="77777777" w:rsidR="008B58C2" w:rsidRPr="008B58C2" w:rsidRDefault="008B58C2" w:rsidP="008B58C2">
            <w:r w:rsidRPr="008B58C2">
              <w:t>ГОСТ 12.4.040-78</w:t>
            </w:r>
          </w:p>
        </w:tc>
        <w:tc>
          <w:tcPr>
            <w:tcW w:w="2948" w:type="dxa"/>
          </w:tcPr>
          <w:p w14:paraId="493EF62A" w14:textId="77777777" w:rsidR="008B58C2" w:rsidRPr="008B58C2" w:rsidRDefault="008B58C2" w:rsidP="008B58C2"/>
        </w:tc>
      </w:tr>
      <w:tr w:rsidR="008B58C2" w:rsidRPr="008B58C2" w14:paraId="64F02D72" w14:textId="77777777" w:rsidTr="00E935C3">
        <w:trPr>
          <w:gridAfter w:val="1"/>
          <w:wAfter w:w="113" w:type="dxa"/>
        </w:trPr>
        <w:tc>
          <w:tcPr>
            <w:tcW w:w="708" w:type="dxa"/>
            <w:gridSpan w:val="2"/>
          </w:tcPr>
          <w:p w14:paraId="50E94F35" w14:textId="77777777" w:rsidR="008B58C2" w:rsidRPr="008B58C2" w:rsidRDefault="008B58C2" w:rsidP="008B58C2"/>
        </w:tc>
        <w:tc>
          <w:tcPr>
            <w:tcW w:w="4111" w:type="dxa"/>
            <w:gridSpan w:val="2"/>
          </w:tcPr>
          <w:p w14:paraId="21908F54" w14:textId="77777777" w:rsidR="008B58C2" w:rsidRPr="008B58C2" w:rsidRDefault="008B58C2" w:rsidP="008B58C2"/>
        </w:tc>
        <w:tc>
          <w:tcPr>
            <w:tcW w:w="1985" w:type="dxa"/>
            <w:gridSpan w:val="2"/>
          </w:tcPr>
          <w:p w14:paraId="41D752A5" w14:textId="77777777" w:rsidR="008B58C2" w:rsidRPr="008B58C2" w:rsidRDefault="008B58C2" w:rsidP="008B58C2"/>
        </w:tc>
        <w:tc>
          <w:tcPr>
            <w:tcW w:w="2439" w:type="dxa"/>
            <w:gridSpan w:val="4"/>
          </w:tcPr>
          <w:p w14:paraId="7C8A6891" w14:textId="77777777" w:rsidR="008B58C2" w:rsidRPr="008B58C2" w:rsidRDefault="008B58C2" w:rsidP="008B58C2"/>
        </w:tc>
        <w:tc>
          <w:tcPr>
            <w:tcW w:w="3402" w:type="dxa"/>
            <w:gridSpan w:val="3"/>
          </w:tcPr>
          <w:p w14:paraId="64DA80B4" w14:textId="77777777" w:rsidR="008B58C2" w:rsidRPr="008B58C2" w:rsidRDefault="008B58C2" w:rsidP="008B58C2">
            <w:r w:rsidRPr="008B58C2">
              <w:t>ГОСТ 1077-79</w:t>
            </w:r>
          </w:p>
        </w:tc>
        <w:tc>
          <w:tcPr>
            <w:tcW w:w="2948" w:type="dxa"/>
          </w:tcPr>
          <w:p w14:paraId="2D886750" w14:textId="77777777" w:rsidR="008B58C2" w:rsidRPr="008B58C2" w:rsidRDefault="008B58C2" w:rsidP="008B58C2"/>
        </w:tc>
      </w:tr>
      <w:tr w:rsidR="008B58C2" w:rsidRPr="008B58C2" w14:paraId="2CC7564C" w14:textId="77777777" w:rsidTr="00E935C3">
        <w:trPr>
          <w:gridAfter w:val="1"/>
          <w:wAfter w:w="113" w:type="dxa"/>
        </w:trPr>
        <w:tc>
          <w:tcPr>
            <w:tcW w:w="708" w:type="dxa"/>
            <w:gridSpan w:val="2"/>
          </w:tcPr>
          <w:p w14:paraId="6D0C4FE5" w14:textId="77777777" w:rsidR="008B58C2" w:rsidRPr="008B58C2" w:rsidRDefault="008B58C2" w:rsidP="008B58C2"/>
        </w:tc>
        <w:tc>
          <w:tcPr>
            <w:tcW w:w="4111" w:type="dxa"/>
            <w:gridSpan w:val="2"/>
          </w:tcPr>
          <w:p w14:paraId="0C61EA19" w14:textId="77777777" w:rsidR="008B58C2" w:rsidRPr="008B58C2" w:rsidRDefault="008B58C2" w:rsidP="008B58C2"/>
        </w:tc>
        <w:tc>
          <w:tcPr>
            <w:tcW w:w="1985" w:type="dxa"/>
            <w:gridSpan w:val="2"/>
          </w:tcPr>
          <w:p w14:paraId="235E75C2" w14:textId="77777777" w:rsidR="008B58C2" w:rsidRPr="008B58C2" w:rsidRDefault="008B58C2" w:rsidP="008B58C2"/>
        </w:tc>
        <w:tc>
          <w:tcPr>
            <w:tcW w:w="2439" w:type="dxa"/>
            <w:gridSpan w:val="4"/>
          </w:tcPr>
          <w:p w14:paraId="79D8618C" w14:textId="77777777" w:rsidR="008B58C2" w:rsidRPr="008B58C2" w:rsidRDefault="008B58C2" w:rsidP="008B58C2"/>
        </w:tc>
        <w:tc>
          <w:tcPr>
            <w:tcW w:w="3402" w:type="dxa"/>
            <w:gridSpan w:val="3"/>
          </w:tcPr>
          <w:p w14:paraId="7D234266" w14:textId="77777777" w:rsidR="008B58C2" w:rsidRPr="008B58C2" w:rsidRDefault="008B58C2" w:rsidP="008B58C2">
            <w:r w:rsidRPr="008B58C2">
              <w:t>ГОСТ 5191-79</w:t>
            </w:r>
          </w:p>
        </w:tc>
        <w:tc>
          <w:tcPr>
            <w:tcW w:w="2948" w:type="dxa"/>
          </w:tcPr>
          <w:p w14:paraId="4CB73DB6" w14:textId="77777777" w:rsidR="008B58C2" w:rsidRPr="008B58C2" w:rsidRDefault="008B58C2" w:rsidP="008B58C2"/>
        </w:tc>
      </w:tr>
      <w:tr w:rsidR="008B58C2" w:rsidRPr="008B58C2" w14:paraId="74D3D82F" w14:textId="77777777" w:rsidTr="00E935C3">
        <w:trPr>
          <w:gridAfter w:val="1"/>
          <w:wAfter w:w="113" w:type="dxa"/>
        </w:trPr>
        <w:tc>
          <w:tcPr>
            <w:tcW w:w="708" w:type="dxa"/>
            <w:gridSpan w:val="2"/>
          </w:tcPr>
          <w:p w14:paraId="764659A7" w14:textId="77777777" w:rsidR="008B58C2" w:rsidRPr="008B58C2" w:rsidRDefault="008B58C2" w:rsidP="008B58C2"/>
        </w:tc>
        <w:tc>
          <w:tcPr>
            <w:tcW w:w="4111" w:type="dxa"/>
            <w:gridSpan w:val="2"/>
          </w:tcPr>
          <w:p w14:paraId="03EA56C7" w14:textId="77777777" w:rsidR="008B58C2" w:rsidRPr="008B58C2" w:rsidRDefault="008B58C2" w:rsidP="008B58C2"/>
        </w:tc>
        <w:tc>
          <w:tcPr>
            <w:tcW w:w="1985" w:type="dxa"/>
            <w:gridSpan w:val="2"/>
          </w:tcPr>
          <w:p w14:paraId="500FD48D" w14:textId="77777777" w:rsidR="008B58C2" w:rsidRPr="008B58C2" w:rsidRDefault="008B58C2" w:rsidP="008B58C2"/>
        </w:tc>
        <w:tc>
          <w:tcPr>
            <w:tcW w:w="2439" w:type="dxa"/>
            <w:gridSpan w:val="4"/>
          </w:tcPr>
          <w:p w14:paraId="0A5A1146" w14:textId="77777777" w:rsidR="008B58C2" w:rsidRPr="008B58C2" w:rsidRDefault="008B58C2" w:rsidP="008B58C2"/>
        </w:tc>
        <w:tc>
          <w:tcPr>
            <w:tcW w:w="3402" w:type="dxa"/>
            <w:gridSpan w:val="3"/>
          </w:tcPr>
          <w:p w14:paraId="3C555B0F" w14:textId="77777777" w:rsidR="008B58C2" w:rsidRPr="008B58C2" w:rsidRDefault="008B58C2" w:rsidP="008B58C2">
            <w:r w:rsidRPr="008B58C2">
              <w:t>ГОСТ 13861-89</w:t>
            </w:r>
          </w:p>
        </w:tc>
        <w:tc>
          <w:tcPr>
            <w:tcW w:w="2948" w:type="dxa"/>
          </w:tcPr>
          <w:p w14:paraId="319323DE" w14:textId="77777777" w:rsidR="008B58C2" w:rsidRPr="008B58C2" w:rsidRDefault="008B58C2" w:rsidP="008B58C2"/>
        </w:tc>
      </w:tr>
      <w:tr w:rsidR="008B58C2" w:rsidRPr="008B58C2" w14:paraId="3753F213" w14:textId="77777777" w:rsidTr="00E935C3">
        <w:trPr>
          <w:gridAfter w:val="1"/>
          <w:wAfter w:w="113" w:type="dxa"/>
        </w:trPr>
        <w:tc>
          <w:tcPr>
            <w:tcW w:w="708" w:type="dxa"/>
            <w:gridSpan w:val="2"/>
          </w:tcPr>
          <w:p w14:paraId="7E19696C" w14:textId="77777777" w:rsidR="008B58C2" w:rsidRPr="008B58C2" w:rsidRDefault="008B58C2" w:rsidP="008B58C2"/>
        </w:tc>
        <w:tc>
          <w:tcPr>
            <w:tcW w:w="4111" w:type="dxa"/>
            <w:gridSpan w:val="2"/>
          </w:tcPr>
          <w:p w14:paraId="2FEE593C" w14:textId="77777777" w:rsidR="008B58C2" w:rsidRPr="008B58C2" w:rsidRDefault="008B58C2" w:rsidP="008B58C2"/>
        </w:tc>
        <w:tc>
          <w:tcPr>
            <w:tcW w:w="1985" w:type="dxa"/>
            <w:gridSpan w:val="2"/>
          </w:tcPr>
          <w:p w14:paraId="65E21628" w14:textId="77777777" w:rsidR="008B58C2" w:rsidRPr="008B58C2" w:rsidRDefault="008B58C2" w:rsidP="008B58C2"/>
        </w:tc>
        <w:tc>
          <w:tcPr>
            <w:tcW w:w="2439" w:type="dxa"/>
            <w:gridSpan w:val="4"/>
          </w:tcPr>
          <w:p w14:paraId="2D78E1B0" w14:textId="77777777" w:rsidR="008B58C2" w:rsidRPr="008B58C2" w:rsidRDefault="008B58C2" w:rsidP="008B58C2"/>
        </w:tc>
        <w:tc>
          <w:tcPr>
            <w:tcW w:w="3402" w:type="dxa"/>
            <w:gridSpan w:val="3"/>
          </w:tcPr>
          <w:p w14:paraId="1176D8A9" w14:textId="77777777" w:rsidR="008B58C2" w:rsidRPr="008B58C2" w:rsidRDefault="008B58C2" w:rsidP="008B58C2">
            <w:r w:rsidRPr="008B58C2">
              <w:t>ГОСТ 14254-2015</w:t>
            </w:r>
          </w:p>
        </w:tc>
        <w:tc>
          <w:tcPr>
            <w:tcW w:w="2948" w:type="dxa"/>
          </w:tcPr>
          <w:p w14:paraId="176275F5" w14:textId="77777777" w:rsidR="008B58C2" w:rsidRPr="008B58C2" w:rsidRDefault="008B58C2" w:rsidP="008B58C2"/>
        </w:tc>
      </w:tr>
      <w:tr w:rsidR="008B58C2" w:rsidRPr="008B58C2" w14:paraId="75A74E9E" w14:textId="77777777" w:rsidTr="00E935C3">
        <w:trPr>
          <w:gridAfter w:val="1"/>
          <w:wAfter w:w="113" w:type="dxa"/>
        </w:trPr>
        <w:tc>
          <w:tcPr>
            <w:tcW w:w="708" w:type="dxa"/>
            <w:gridSpan w:val="2"/>
          </w:tcPr>
          <w:p w14:paraId="2A7A93FA" w14:textId="77777777" w:rsidR="008B58C2" w:rsidRPr="008B58C2" w:rsidRDefault="008B58C2" w:rsidP="008B58C2"/>
        </w:tc>
        <w:tc>
          <w:tcPr>
            <w:tcW w:w="4111" w:type="dxa"/>
            <w:gridSpan w:val="2"/>
          </w:tcPr>
          <w:p w14:paraId="3B8BA5D4" w14:textId="77777777" w:rsidR="008B58C2" w:rsidRPr="008B58C2" w:rsidRDefault="008B58C2" w:rsidP="008B58C2"/>
        </w:tc>
        <w:tc>
          <w:tcPr>
            <w:tcW w:w="1985" w:type="dxa"/>
            <w:gridSpan w:val="2"/>
          </w:tcPr>
          <w:p w14:paraId="77657ED8" w14:textId="77777777" w:rsidR="008B58C2" w:rsidRPr="008B58C2" w:rsidRDefault="008B58C2" w:rsidP="008B58C2"/>
        </w:tc>
        <w:tc>
          <w:tcPr>
            <w:tcW w:w="2439" w:type="dxa"/>
            <w:gridSpan w:val="4"/>
          </w:tcPr>
          <w:p w14:paraId="0BC01397" w14:textId="77777777" w:rsidR="008B58C2" w:rsidRPr="008B58C2" w:rsidRDefault="008B58C2" w:rsidP="008B58C2"/>
        </w:tc>
        <w:tc>
          <w:tcPr>
            <w:tcW w:w="3402" w:type="dxa"/>
            <w:gridSpan w:val="3"/>
          </w:tcPr>
          <w:p w14:paraId="62BC49B7" w14:textId="77777777" w:rsidR="008B58C2" w:rsidRPr="008B58C2" w:rsidRDefault="008B58C2" w:rsidP="008B58C2">
            <w:r w:rsidRPr="008B58C2">
              <w:t>ГОСТ 30860-2002</w:t>
            </w:r>
          </w:p>
        </w:tc>
        <w:tc>
          <w:tcPr>
            <w:tcW w:w="2948" w:type="dxa"/>
          </w:tcPr>
          <w:p w14:paraId="6C64E4B8" w14:textId="77777777" w:rsidR="008B58C2" w:rsidRPr="008B58C2" w:rsidRDefault="008B58C2" w:rsidP="008B58C2"/>
        </w:tc>
      </w:tr>
      <w:tr w:rsidR="008B58C2" w:rsidRPr="008B58C2" w14:paraId="48FD2385" w14:textId="77777777" w:rsidTr="00E935C3">
        <w:trPr>
          <w:gridAfter w:val="1"/>
          <w:wAfter w:w="113" w:type="dxa"/>
        </w:trPr>
        <w:tc>
          <w:tcPr>
            <w:tcW w:w="708" w:type="dxa"/>
            <w:gridSpan w:val="2"/>
          </w:tcPr>
          <w:p w14:paraId="2E7FF345" w14:textId="77777777" w:rsidR="008B58C2" w:rsidRPr="008B58C2" w:rsidRDefault="008B58C2" w:rsidP="008B58C2"/>
        </w:tc>
        <w:tc>
          <w:tcPr>
            <w:tcW w:w="4111" w:type="dxa"/>
            <w:gridSpan w:val="2"/>
          </w:tcPr>
          <w:p w14:paraId="7DA458E2" w14:textId="77777777" w:rsidR="008B58C2" w:rsidRPr="008B58C2" w:rsidRDefault="008B58C2" w:rsidP="008B58C2"/>
        </w:tc>
        <w:tc>
          <w:tcPr>
            <w:tcW w:w="1985" w:type="dxa"/>
            <w:gridSpan w:val="2"/>
          </w:tcPr>
          <w:p w14:paraId="24F2C67F" w14:textId="77777777" w:rsidR="008B58C2" w:rsidRPr="008B58C2" w:rsidRDefault="008B58C2" w:rsidP="008B58C2"/>
        </w:tc>
        <w:tc>
          <w:tcPr>
            <w:tcW w:w="2439" w:type="dxa"/>
            <w:gridSpan w:val="4"/>
          </w:tcPr>
          <w:p w14:paraId="10B5BB4C" w14:textId="77777777" w:rsidR="008B58C2" w:rsidRPr="008B58C2" w:rsidRDefault="008B58C2" w:rsidP="008B58C2"/>
        </w:tc>
        <w:tc>
          <w:tcPr>
            <w:tcW w:w="3402" w:type="dxa"/>
            <w:gridSpan w:val="3"/>
          </w:tcPr>
          <w:p w14:paraId="26DF1F30" w14:textId="77777777" w:rsidR="008B58C2" w:rsidRPr="008B58C2" w:rsidRDefault="008B58C2" w:rsidP="008B58C2">
            <w:r w:rsidRPr="008B58C2">
              <w:t>ГОСТ 30829-2002</w:t>
            </w:r>
          </w:p>
        </w:tc>
        <w:tc>
          <w:tcPr>
            <w:tcW w:w="2948" w:type="dxa"/>
          </w:tcPr>
          <w:p w14:paraId="58BC4057" w14:textId="77777777" w:rsidR="008B58C2" w:rsidRPr="008B58C2" w:rsidRDefault="008B58C2" w:rsidP="008B58C2"/>
        </w:tc>
      </w:tr>
      <w:tr w:rsidR="008B58C2" w:rsidRPr="008B58C2" w14:paraId="3AB6D08D" w14:textId="77777777" w:rsidTr="00E935C3">
        <w:trPr>
          <w:gridAfter w:val="1"/>
          <w:wAfter w:w="113" w:type="dxa"/>
        </w:trPr>
        <w:tc>
          <w:tcPr>
            <w:tcW w:w="708" w:type="dxa"/>
            <w:gridSpan w:val="2"/>
          </w:tcPr>
          <w:p w14:paraId="32487DF5" w14:textId="77777777" w:rsidR="008B58C2" w:rsidRPr="008B58C2" w:rsidRDefault="008B58C2" w:rsidP="008B58C2"/>
        </w:tc>
        <w:tc>
          <w:tcPr>
            <w:tcW w:w="4111" w:type="dxa"/>
            <w:gridSpan w:val="2"/>
          </w:tcPr>
          <w:p w14:paraId="2214F546" w14:textId="77777777" w:rsidR="008B58C2" w:rsidRPr="008B58C2" w:rsidRDefault="008B58C2" w:rsidP="008B58C2"/>
        </w:tc>
        <w:tc>
          <w:tcPr>
            <w:tcW w:w="1985" w:type="dxa"/>
            <w:gridSpan w:val="2"/>
          </w:tcPr>
          <w:p w14:paraId="19124D08" w14:textId="77777777" w:rsidR="008B58C2" w:rsidRPr="008B58C2" w:rsidRDefault="008B58C2" w:rsidP="008B58C2"/>
        </w:tc>
        <w:tc>
          <w:tcPr>
            <w:tcW w:w="2439" w:type="dxa"/>
            <w:gridSpan w:val="4"/>
          </w:tcPr>
          <w:p w14:paraId="6E21F422" w14:textId="77777777" w:rsidR="008B58C2" w:rsidRPr="008B58C2" w:rsidRDefault="008B58C2" w:rsidP="008B58C2"/>
        </w:tc>
        <w:tc>
          <w:tcPr>
            <w:tcW w:w="3402" w:type="dxa"/>
            <w:gridSpan w:val="3"/>
          </w:tcPr>
          <w:p w14:paraId="279FC074" w14:textId="77777777" w:rsidR="008B58C2" w:rsidRPr="008B58C2" w:rsidRDefault="008B58C2" w:rsidP="008B58C2">
            <w:r w:rsidRPr="008B58C2">
              <w:t>ГОСТ 31596-2012</w:t>
            </w:r>
          </w:p>
        </w:tc>
        <w:tc>
          <w:tcPr>
            <w:tcW w:w="2948" w:type="dxa"/>
          </w:tcPr>
          <w:p w14:paraId="36A6DE9C" w14:textId="77777777" w:rsidR="008B58C2" w:rsidRPr="008B58C2" w:rsidRDefault="008B58C2" w:rsidP="008B58C2"/>
        </w:tc>
      </w:tr>
      <w:tr w:rsidR="008B58C2" w:rsidRPr="008B58C2" w14:paraId="62AE2487" w14:textId="77777777" w:rsidTr="00E935C3">
        <w:trPr>
          <w:gridAfter w:val="1"/>
          <w:wAfter w:w="113" w:type="dxa"/>
        </w:trPr>
        <w:tc>
          <w:tcPr>
            <w:tcW w:w="708" w:type="dxa"/>
            <w:gridSpan w:val="2"/>
          </w:tcPr>
          <w:p w14:paraId="126B8ED0" w14:textId="77777777" w:rsidR="008B58C2" w:rsidRPr="008B58C2" w:rsidRDefault="008B58C2" w:rsidP="008B58C2"/>
        </w:tc>
        <w:tc>
          <w:tcPr>
            <w:tcW w:w="4111" w:type="dxa"/>
            <w:gridSpan w:val="2"/>
          </w:tcPr>
          <w:p w14:paraId="43527005" w14:textId="77777777" w:rsidR="008B58C2" w:rsidRPr="008B58C2" w:rsidRDefault="008B58C2" w:rsidP="008B58C2"/>
        </w:tc>
        <w:tc>
          <w:tcPr>
            <w:tcW w:w="1985" w:type="dxa"/>
            <w:gridSpan w:val="2"/>
          </w:tcPr>
          <w:p w14:paraId="4CA03AF8" w14:textId="77777777" w:rsidR="008B58C2" w:rsidRPr="008B58C2" w:rsidRDefault="008B58C2" w:rsidP="008B58C2"/>
        </w:tc>
        <w:tc>
          <w:tcPr>
            <w:tcW w:w="2439" w:type="dxa"/>
            <w:gridSpan w:val="4"/>
          </w:tcPr>
          <w:p w14:paraId="3A031D0D" w14:textId="77777777" w:rsidR="008B58C2" w:rsidRPr="008B58C2" w:rsidRDefault="008B58C2" w:rsidP="008B58C2"/>
        </w:tc>
        <w:tc>
          <w:tcPr>
            <w:tcW w:w="3402" w:type="dxa"/>
            <w:gridSpan w:val="3"/>
          </w:tcPr>
          <w:p w14:paraId="247E5736" w14:textId="77777777" w:rsidR="008B58C2" w:rsidRPr="008B58C2" w:rsidRDefault="008B58C2" w:rsidP="008B58C2">
            <w:r w:rsidRPr="008B58C2">
              <w:t>ГОСТ ISO 2859-1-2009</w:t>
            </w:r>
          </w:p>
        </w:tc>
        <w:tc>
          <w:tcPr>
            <w:tcW w:w="2948" w:type="dxa"/>
          </w:tcPr>
          <w:p w14:paraId="1DE48424" w14:textId="77777777" w:rsidR="008B58C2" w:rsidRPr="008B58C2" w:rsidRDefault="008B58C2" w:rsidP="008B58C2"/>
        </w:tc>
      </w:tr>
      <w:tr w:rsidR="008B58C2" w:rsidRPr="008B58C2" w14:paraId="00AF2E74" w14:textId="77777777" w:rsidTr="00E935C3">
        <w:trPr>
          <w:gridAfter w:val="1"/>
          <w:wAfter w:w="113" w:type="dxa"/>
        </w:trPr>
        <w:tc>
          <w:tcPr>
            <w:tcW w:w="708" w:type="dxa"/>
            <w:gridSpan w:val="2"/>
          </w:tcPr>
          <w:p w14:paraId="4DBC4BDF" w14:textId="77777777" w:rsidR="008B58C2" w:rsidRPr="008B58C2" w:rsidRDefault="008B58C2" w:rsidP="008B58C2"/>
        </w:tc>
        <w:tc>
          <w:tcPr>
            <w:tcW w:w="4111" w:type="dxa"/>
            <w:gridSpan w:val="2"/>
          </w:tcPr>
          <w:p w14:paraId="4BB79B61" w14:textId="77777777" w:rsidR="008B58C2" w:rsidRPr="008B58C2" w:rsidRDefault="008B58C2" w:rsidP="008B58C2"/>
        </w:tc>
        <w:tc>
          <w:tcPr>
            <w:tcW w:w="1985" w:type="dxa"/>
            <w:gridSpan w:val="2"/>
          </w:tcPr>
          <w:p w14:paraId="5DD0AB42" w14:textId="77777777" w:rsidR="008B58C2" w:rsidRPr="008B58C2" w:rsidRDefault="008B58C2" w:rsidP="008B58C2"/>
        </w:tc>
        <w:tc>
          <w:tcPr>
            <w:tcW w:w="2439" w:type="dxa"/>
            <w:gridSpan w:val="4"/>
          </w:tcPr>
          <w:p w14:paraId="2946E6B5" w14:textId="77777777" w:rsidR="008B58C2" w:rsidRPr="008B58C2" w:rsidRDefault="008B58C2" w:rsidP="008B58C2"/>
        </w:tc>
        <w:tc>
          <w:tcPr>
            <w:tcW w:w="3402" w:type="dxa"/>
            <w:gridSpan w:val="3"/>
          </w:tcPr>
          <w:p w14:paraId="200D7E87" w14:textId="77777777" w:rsidR="008B58C2" w:rsidRPr="008B58C2" w:rsidRDefault="008B58C2" w:rsidP="008B58C2">
            <w:r w:rsidRPr="008B58C2">
              <w:t>ГОСТ ЕН 349-2002</w:t>
            </w:r>
          </w:p>
        </w:tc>
        <w:tc>
          <w:tcPr>
            <w:tcW w:w="2948" w:type="dxa"/>
          </w:tcPr>
          <w:p w14:paraId="40BBD38A" w14:textId="77777777" w:rsidR="008B58C2" w:rsidRPr="008B58C2" w:rsidRDefault="008B58C2" w:rsidP="008B58C2"/>
        </w:tc>
      </w:tr>
      <w:tr w:rsidR="008B58C2" w:rsidRPr="008B58C2" w14:paraId="41735420" w14:textId="77777777" w:rsidTr="00E935C3">
        <w:trPr>
          <w:gridAfter w:val="1"/>
          <w:wAfter w:w="113" w:type="dxa"/>
        </w:trPr>
        <w:tc>
          <w:tcPr>
            <w:tcW w:w="708" w:type="dxa"/>
            <w:gridSpan w:val="2"/>
          </w:tcPr>
          <w:p w14:paraId="5B95B908" w14:textId="77777777" w:rsidR="008B58C2" w:rsidRPr="008B58C2" w:rsidRDefault="008B58C2" w:rsidP="008B58C2"/>
        </w:tc>
        <w:tc>
          <w:tcPr>
            <w:tcW w:w="4111" w:type="dxa"/>
            <w:gridSpan w:val="2"/>
          </w:tcPr>
          <w:p w14:paraId="19E85E26" w14:textId="77777777" w:rsidR="008B58C2" w:rsidRPr="008B58C2" w:rsidRDefault="008B58C2" w:rsidP="008B58C2"/>
        </w:tc>
        <w:tc>
          <w:tcPr>
            <w:tcW w:w="1985" w:type="dxa"/>
            <w:gridSpan w:val="2"/>
          </w:tcPr>
          <w:p w14:paraId="02708883" w14:textId="77777777" w:rsidR="008B58C2" w:rsidRPr="008B58C2" w:rsidRDefault="008B58C2" w:rsidP="008B58C2"/>
        </w:tc>
        <w:tc>
          <w:tcPr>
            <w:tcW w:w="2439" w:type="dxa"/>
            <w:gridSpan w:val="4"/>
          </w:tcPr>
          <w:p w14:paraId="3231BF9D" w14:textId="77777777" w:rsidR="008B58C2" w:rsidRPr="008B58C2" w:rsidRDefault="008B58C2" w:rsidP="008B58C2"/>
        </w:tc>
        <w:tc>
          <w:tcPr>
            <w:tcW w:w="3402" w:type="dxa"/>
            <w:gridSpan w:val="3"/>
          </w:tcPr>
          <w:p w14:paraId="3990C274" w14:textId="77777777" w:rsidR="008B58C2" w:rsidRPr="008B58C2" w:rsidRDefault="008B58C2" w:rsidP="008B58C2">
            <w:r w:rsidRPr="008B58C2">
              <w:t>ГОСТ EN 953-2014</w:t>
            </w:r>
          </w:p>
        </w:tc>
        <w:tc>
          <w:tcPr>
            <w:tcW w:w="2948" w:type="dxa"/>
          </w:tcPr>
          <w:p w14:paraId="0180B383" w14:textId="77777777" w:rsidR="008B58C2" w:rsidRPr="008B58C2" w:rsidRDefault="008B58C2" w:rsidP="008B58C2"/>
        </w:tc>
      </w:tr>
      <w:tr w:rsidR="008B58C2" w:rsidRPr="008B58C2" w14:paraId="3C8C4BA9" w14:textId="77777777" w:rsidTr="00E935C3">
        <w:trPr>
          <w:gridAfter w:val="1"/>
          <w:wAfter w:w="113" w:type="dxa"/>
        </w:trPr>
        <w:tc>
          <w:tcPr>
            <w:tcW w:w="708" w:type="dxa"/>
            <w:gridSpan w:val="2"/>
          </w:tcPr>
          <w:p w14:paraId="006F1790" w14:textId="77777777" w:rsidR="008B58C2" w:rsidRPr="008B58C2" w:rsidRDefault="008B58C2" w:rsidP="008B58C2"/>
        </w:tc>
        <w:tc>
          <w:tcPr>
            <w:tcW w:w="4111" w:type="dxa"/>
            <w:gridSpan w:val="2"/>
          </w:tcPr>
          <w:p w14:paraId="40E79647" w14:textId="77777777" w:rsidR="008B58C2" w:rsidRPr="008B58C2" w:rsidRDefault="008B58C2" w:rsidP="008B58C2"/>
        </w:tc>
        <w:tc>
          <w:tcPr>
            <w:tcW w:w="1985" w:type="dxa"/>
            <w:gridSpan w:val="2"/>
          </w:tcPr>
          <w:p w14:paraId="0F7CE6A8" w14:textId="77777777" w:rsidR="008B58C2" w:rsidRPr="008B58C2" w:rsidRDefault="008B58C2" w:rsidP="008B58C2"/>
        </w:tc>
        <w:tc>
          <w:tcPr>
            <w:tcW w:w="2439" w:type="dxa"/>
            <w:gridSpan w:val="4"/>
          </w:tcPr>
          <w:p w14:paraId="45A97733" w14:textId="77777777" w:rsidR="008B58C2" w:rsidRPr="008B58C2" w:rsidRDefault="008B58C2" w:rsidP="008B58C2"/>
        </w:tc>
        <w:tc>
          <w:tcPr>
            <w:tcW w:w="3402" w:type="dxa"/>
            <w:gridSpan w:val="3"/>
          </w:tcPr>
          <w:p w14:paraId="114EB3E6" w14:textId="77777777" w:rsidR="008B58C2" w:rsidRPr="008B58C2" w:rsidRDefault="008B58C2" w:rsidP="008B58C2">
            <w:r w:rsidRPr="008B58C2">
              <w:t>ГОСТ ЕН 1037-2002</w:t>
            </w:r>
          </w:p>
        </w:tc>
        <w:tc>
          <w:tcPr>
            <w:tcW w:w="2948" w:type="dxa"/>
          </w:tcPr>
          <w:p w14:paraId="13584644" w14:textId="77777777" w:rsidR="008B58C2" w:rsidRPr="008B58C2" w:rsidRDefault="008B58C2" w:rsidP="008B58C2"/>
        </w:tc>
      </w:tr>
      <w:tr w:rsidR="008B58C2" w:rsidRPr="008B58C2" w14:paraId="1EBFE77B" w14:textId="77777777" w:rsidTr="00E935C3">
        <w:trPr>
          <w:gridAfter w:val="1"/>
          <w:wAfter w:w="113" w:type="dxa"/>
        </w:trPr>
        <w:tc>
          <w:tcPr>
            <w:tcW w:w="708" w:type="dxa"/>
            <w:gridSpan w:val="2"/>
          </w:tcPr>
          <w:p w14:paraId="6D3F6BA2" w14:textId="77777777" w:rsidR="008B58C2" w:rsidRPr="008B58C2" w:rsidRDefault="008B58C2" w:rsidP="008B58C2"/>
        </w:tc>
        <w:tc>
          <w:tcPr>
            <w:tcW w:w="4111" w:type="dxa"/>
            <w:gridSpan w:val="2"/>
          </w:tcPr>
          <w:p w14:paraId="35110C81" w14:textId="77777777" w:rsidR="008B58C2" w:rsidRPr="008B58C2" w:rsidRDefault="008B58C2" w:rsidP="008B58C2"/>
        </w:tc>
        <w:tc>
          <w:tcPr>
            <w:tcW w:w="1985" w:type="dxa"/>
            <w:gridSpan w:val="2"/>
          </w:tcPr>
          <w:p w14:paraId="6A198501" w14:textId="77777777" w:rsidR="008B58C2" w:rsidRPr="008B58C2" w:rsidRDefault="008B58C2" w:rsidP="008B58C2"/>
        </w:tc>
        <w:tc>
          <w:tcPr>
            <w:tcW w:w="2439" w:type="dxa"/>
            <w:gridSpan w:val="4"/>
          </w:tcPr>
          <w:p w14:paraId="701076E3" w14:textId="77777777" w:rsidR="008B58C2" w:rsidRPr="008B58C2" w:rsidRDefault="008B58C2" w:rsidP="008B58C2"/>
        </w:tc>
        <w:tc>
          <w:tcPr>
            <w:tcW w:w="3402" w:type="dxa"/>
            <w:gridSpan w:val="3"/>
          </w:tcPr>
          <w:p w14:paraId="42ADE883" w14:textId="77777777" w:rsidR="008B58C2" w:rsidRPr="008B58C2" w:rsidRDefault="008B58C2" w:rsidP="008B58C2">
            <w:r w:rsidRPr="008B58C2">
              <w:t>ГОСТ ЕН 1837-2002</w:t>
            </w:r>
          </w:p>
        </w:tc>
        <w:tc>
          <w:tcPr>
            <w:tcW w:w="2948" w:type="dxa"/>
          </w:tcPr>
          <w:p w14:paraId="24BDC1C8" w14:textId="77777777" w:rsidR="008B58C2" w:rsidRPr="008B58C2" w:rsidRDefault="008B58C2" w:rsidP="008B58C2"/>
        </w:tc>
      </w:tr>
      <w:tr w:rsidR="008B58C2" w:rsidRPr="008B58C2" w14:paraId="5189BD0D" w14:textId="77777777" w:rsidTr="00E935C3">
        <w:trPr>
          <w:gridAfter w:val="1"/>
          <w:wAfter w:w="113" w:type="dxa"/>
        </w:trPr>
        <w:tc>
          <w:tcPr>
            <w:tcW w:w="708" w:type="dxa"/>
            <w:gridSpan w:val="2"/>
          </w:tcPr>
          <w:p w14:paraId="43201AA6" w14:textId="77777777" w:rsidR="008B58C2" w:rsidRPr="008B58C2" w:rsidRDefault="008B58C2" w:rsidP="008B58C2"/>
        </w:tc>
        <w:tc>
          <w:tcPr>
            <w:tcW w:w="4111" w:type="dxa"/>
            <w:gridSpan w:val="2"/>
          </w:tcPr>
          <w:p w14:paraId="41AB184A" w14:textId="77777777" w:rsidR="008B58C2" w:rsidRPr="008B58C2" w:rsidRDefault="008B58C2" w:rsidP="008B58C2"/>
        </w:tc>
        <w:tc>
          <w:tcPr>
            <w:tcW w:w="1985" w:type="dxa"/>
            <w:gridSpan w:val="2"/>
          </w:tcPr>
          <w:p w14:paraId="5BCF9B62" w14:textId="77777777" w:rsidR="008B58C2" w:rsidRPr="008B58C2" w:rsidRDefault="008B58C2" w:rsidP="008B58C2"/>
        </w:tc>
        <w:tc>
          <w:tcPr>
            <w:tcW w:w="2439" w:type="dxa"/>
            <w:gridSpan w:val="4"/>
          </w:tcPr>
          <w:p w14:paraId="4688E9E6" w14:textId="77777777" w:rsidR="008B58C2" w:rsidRPr="008B58C2" w:rsidRDefault="008B58C2" w:rsidP="008B58C2"/>
        </w:tc>
        <w:tc>
          <w:tcPr>
            <w:tcW w:w="3402" w:type="dxa"/>
            <w:gridSpan w:val="3"/>
          </w:tcPr>
          <w:p w14:paraId="0D81FA98" w14:textId="77777777" w:rsidR="008B58C2" w:rsidRPr="008B58C2" w:rsidRDefault="008B58C2" w:rsidP="008B58C2">
            <w:r w:rsidRPr="008B58C2">
              <w:t>ГОСТ Р 50402-2011</w:t>
            </w:r>
          </w:p>
        </w:tc>
        <w:tc>
          <w:tcPr>
            <w:tcW w:w="2948" w:type="dxa"/>
          </w:tcPr>
          <w:p w14:paraId="4E774B1F" w14:textId="77777777" w:rsidR="008B58C2" w:rsidRPr="008B58C2" w:rsidRDefault="008B58C2" w:rsidP="008B58C2"/>
        </w:tc>
      </w:tr>
      <w:tr w:rsidR="008B58C2" w:rsidRPr="008B58C2" w14:paraId="280B6215" w14:textId="77777777" w:rsidTr="00E935C3">
        <w:trPr>
          <w:gridAfter w:val="1"/>
          <w:wAfter w:w="113" w:type="dxa"/>
        </w:trPr>
        <w:tc>
          <w:tcPr>
            <w:tcW w:w="708" w:type="dxa"/>
            <w:gridSpan w:val="2"/>
          </w:tcPr>
          <w:p w14:paraId="2C267EEE" w14:textId="77777777" w:rsidR="008B58C2" w:rsidRPr="008B58C2" w:rsidRDefault="008B58C2" w:rsidP="008B58C2"/>
        </w:tc>
        <w:tc>
          <w:tcPr>
            <w:tcW w:w="4111" w:type="dxa"/>
            <w:gridSpan w:val="2"/>
          </w:tcPr>
          <w:p w14:paraId="5BE036D1" w14:textId="77777777" w:rsidR="008B58C2" w:rsidRPr="008B58C2" w:rsidRDefault="008B58C2" w:rsidP="008B58C2"/>
        </w:tc>
        <w:tc>
          <w:tcPr>
            <w:tcW w:w="1985" w:type="dxa"/>
            <w:gridSpan w:val="2"/>
          </w:tcPr>
          <w:p w14:paraId="43A3DF45" w14:textId="77777777" w:rsidR="008B58C2" w:rsidRPr="008B58C2" w:rsidRDefault="008B58C2" w:rsidP="008B58C2"/>
        </w:tc>
        <w:tc>
          <w:tcPr>
            <w:tcW w:w="2439" w:type="dxa"/>
            <w:gridSpan w:val="4"/>
          </w:tcPr>
          <w:p w14:paraId="00B930C3" w14:textId="77777777" w:rsidR="008B58C2" w:rsidRPr="008B58C2" w:rsidRDefault="008B58C2" w:rsidP="008B58C2"/>
        </w:tc>
        <w:tc>
          <w:tcPr>
            <w:tcW w:w="3402" w:type="dxa"/>
            <w:gridSpan w:val="3"/>
          </w:tcPr>
          <w:p w14:paraId="5B906262" w14:textId="77777777" w:rsidR="008B58C2" w:rsidRPr="008B58C2" w:rsidRDefault="008B58C2" w:rsidP="008B58C2">
            <w:r w:rsidRPr="008B58C2">
              <w:t>ГОСТ Р 54791-2011</w:t>
            </w:r>
          </w:p>
        </w:tc>
        <w:tc>
          <w:tcPr>
            <w:tcW w:w="2948" w:type="dxa"/>
          </w:tcPr>
          <w:p w14:paraId="4D1B369F" w14:textId="77777777" w:rsidR="008B58C2" w:rsidRPr="008B58C2" w:rsidRDefault="008B58C2" w:rsidP="008B58C2"/>
        </w:tc>
      </w:tr>
      <w:tr w:rsidR="008B58C2" w:rsidRPr="008B58C2" w14:paraId="0C908BF9" w14:textId="77777777" w:rsidTr="00E935C3">
        <w:trPr>
          <w:gridAfter w:val="1"/>
          <w:wAfter w:w="113" w:type="dxa"/>
        </w:trPr>
        <w:tc>
          <w:tcPr>
            <w:tcW w:w="708" w:type="dxa"/>
            <w:gridSpan w:val="2"/>
          </w:tcPr>
          <w:p w14:paraId="57BE7DD1" w14:textId="77777777" w:rsidR="008B58C2" w:rsidRPr="008B58C2" w:rsidRDefault="008B58C2" w:rsidP="008B58C2"/>
        </w:tc>
        <w:tc>
          <w:tcPr>
            <w:tcW w:w="4111" w:type="dxa"/>
            <w:gridSpan w:val="2"/>
          </w:tcPr>
          <w:p w14:paraId="41EDB1FD" w14:textId="77777777" w:rsidR="008B58C2" w:rsidRPr="008B58C2" w:rsidRDefault="008B58C2" w:rsidP="008B58C2"/>
        </w:tc>
        <w:tc>
          <w:tcPr>
            <w:tcW w:w="1985" w:type="dxa"/>
            <w:gridSpan w:val="2"/>
          </w:tcPr>
          <w:p w14:paraId="56D20270" w14:textId="77777777" w:rsidR="008B58C2" w:rsidRPr="008B58C2" w:rsidRDefault="008B58C2" w:rsidP="008B58C2"/>
        </w:tc>
        <w:tc>
          <w:tcPr>
            <w:tcW w:w="2439" w:type="dxa"/>
            <w:gridSpan w:val="4"/>
          </w:tcPr>
          <w:p w14:paraId="51B4601F" w14:textId="77777777" w:rsidR="008B58C2" w:rsidRPr="008B58C2" w:rsidRDefault="008B58C2" w:rsidP="008B58C2"/>
        </w:tc>
        <w:tc>
          <w:tcPr>
            <w:tcW w:w="3402" w:type="dxa"/>
            <w:gridSpan w:val="3"/>
          </w:tcPr>
          <w:p w14:paraId="0FD87283" w14:textId="77777777" w:rsidR="008B58C2" w:rsidRPr="008B58C2" w:rsidRDefault="008B58C2" w:rsidP="008B58C2">
            <w:r w:rsidRPr="008B58C2">
              <w:t>СТБ ISO 14159-2011</w:t>
            </w:r>
          </w:p>
        </w:tc>
        <w:tc>
          <w:tcPr>
            <w:tcW w:w="2948" w:type="dxa"/>
          </w:tcPr>
          <w:p w14:paraId="7DADB89E" w14:textId="77777777" w:rsidR="008B58C2" w:rsidRPr="008B58C2" w:rsidRDefault="008B58C2" w:rsidP="008B58C2"/>
        </w:tc>
      </w:tr>
      <w:tr w:rsidR="008B58C2" w:rsidRPr="008B58C2" w14:paraId="5E3A1380" w14:textId="77777777" w:rsidTr="00E935C3">
        <w:trPr>
          <w:gridAfter w:val="1"/>
          <w:wAfter w:w="113" w:type="dxa"/>
        </w:trPr>
        <w:tc>
          <w:tcPr>
            <w:tcW w:w="708" w:type="dxa"/>
            <w:gridSpan w:val="2"/>
          </w:tcPr>
          <w:p w14:paraId="20568BA0" w14:textId="77777777" w:rsidR="008B58C2" w:rsidRPr="008B58C2" w:rsidRDefault="008B58C2" w:rsidP="008B58C2"/>
        </w:tc>
        <w:tc>
          <w:tcPr>
            <w:tcW w:w="4111" w:type="dxa"/>
            <w:gridSpan w:val="2"/>
          </w:tcPr>
          <w:p w14:paraId="33374D7F" w14:textId="77777777" w:rsidR="008B58C2" w:rsidRPr="008B58C2" w:rsidRDefault="008B58C2" w:rsidP="008B58C2"/>
        </w:tc>
        <w:tc>
          <w:tcPr>
            <w:tcW w:w="1985" w:type="dxa"/>
            <w:gridSpan w:val="2"/>
          </w:tcPr>
          <w:p w14:paraId="6BA4C8D7" w14:textId="77777777" w:rsidR="008B58C2" w:rsidRPr="008B58C2" w:rsidRDefault="008B58C2" w:rsidP="008B58C2"/>
        </w:tc>
        <w:tc>
          <w:tcPr>
            <w:tcW w:w="2439" w:type="dxa"/>
            <w:gridSpan w:val="4"/>
          </w:tcPr>
          <w:p w14:paraId="2BB9D9CA" w14:textId="77777777" w:rsidR="008B58C2" w:rsidRPr="008B58C2" w:rsidRDefault="008B58C2" w:rsidP="008B58C2"/>
        </w:tc>
        <w:tc>
          <w:tcPr>
            <w:tcW w:w="3402" w:type="dxa"/>
            <w:gridSpan w:val="3"/>
          </w:tcPr>
          <w:p w14:paraId="13E4F3A0" w14:textId="77777777" w:rsidR="008B58C2" w:rsidRPr="008B58C2" w:rsidRDefault="008B58C2" w:rsidP="008B58C2">
            <w:r w:rsidRPr="008B58C2">
              <w:t>СТБ ЕН 614-1-2007</w:t>
            </w:r>
          </w:p>
        </w:tc>
        <w:tc>
          <w:tcPr>
            <w:tcW w:w="2948" w:type="dxa"/>
          </w:tcPr>
          <w:p w14:paraId="5163016A" w14:textId="77777777" w:rsidR="008B58C2" w:rsidRPr="008B58C2" w:rsidRDefault="008B58C2" w:rsidP="008B58C2"/>
        </w:tc>
      </w:tr>
      <w:tr w:rsidR="008B58C2" w:rsidRPr="008B58C2" w14:paraId="17E0E014" w14:textId="77777777" w:rsidTr="00E935C3">
        <w:trPr>
          <w:gridAfter w:val="1"/>
          <w:wAfter w:w="113" w:type="dxa"/>
        </w:trPr>
        <w:tc>
          <w:tcPr>
            <w:tcW w:w="708" w:type="dxa"/>
            <w:gridSpan w:val="2"/>
          </w:tcPr>
          <w:p w14:paraId="750B0717" w14:textId="77777777" w:rsidR="008B58C2" w:rsidRPr="008B58C2" w:rsidRDefault="008B58C2" w:rsidP="008B58C2"/>
        </w:tc>
        <w:tc>
          <w:tcPr>
            <w:tcW w:w="4111" w:type="dxa"/>
            <w:gridSpan w:val="2"/>
          </w:tcPr>
          <w:p w14:paraId="431BE548" w14:textId="77777777" w:rsidR="008B58C2" w:rsidRPr="008B58C2" w:rsidRDefault="008B58C2" w:rsidP="008B58C2"/>
        </w:tc>
        <w:tc>
          <w:tcPr>
            <w:tcW w:w="1985" w:type="dxa"/>
            <w:gridSpan w:val="2"/>
          </w:tcPr>
          <w:p w14:paraId="2037D29A" w14:textId="77777777" w:rsidR="008B58C2" w:rsidRPr="008B58C2" w:rsidRDefault="008B58C2" w:rsidP="008B58C2"/>
        </w:tc>
        <w:tc>
          <w:tcPr>
            <w:tcW w:w="2439" w:type="dxa"/>
            <w:gridSpan w:val="4"/>
          </w:tcPr>
          <w:p w14:paraId="18971073" w14:textId="77777777" w:rsidR="008B58C2" w:rsidRPr="008B58C2" w:rsidRDefault="008B58C2" w:rsidP="008B58C2"/>
        </w:tc>
        <w:tc>
          <w:tcPr>
            <w:tcW w:w="3402" w:type="dxa"/>
            <w:gridSpan w:val="3"/>
          </w:tcPr>
          <w:p w14:paraId="765ECF96" w14:textId="77777777" w:rsidR="008B58C2" w:rsidRPr="008B58C2" w:rsidRDefault="008B58C2" w:rsidP="008B58C2">
            <w:r w:rsidRPr="008B58C2">
              <w:t>СТБ МЭК 61310-1-2005</w:t>
            </w:r>
          </w:p>
        </w:tc>
        <w:tc>
          <w:tcPr>
            <w:tcW w:w="2948" w:type="dxa"/>
          </w:tcPr>
          <w:p w14:paraId="2E4E9618" w14:textId="77777777" w:rsidR="008B58C2" w:rsidRPr="008B58C2" w:rsidRDefault="008B58C2" w:rsidP="008B58C2"/>
        </w:tc>
      </w:tr>
      <w:tr w:rsidR="008B58C2" w:rsidRPr="008B58C2" w14:paraId="66A76F0D" w14:textId="77777777" w:rsidTr="00E935C3">
        <w:trPr>
          <w:gridAfter w:val="1"/>
          <w:wAfter w:w="113" w:type="dxa"/>
        </w:trPr>
        <w:tc>
          <w:tcPr>
            <w:tcW w:w="708" w:type="dxa"/>
            <w:gridSpan w:val="2"/>
          </w:tcPr>
          <w:p w14:paraId="29010C13" w14:textId="77777777" w:rsidR="008B58C2" w:rsidRPr="008B58C2" w:rsidRDefault="008B58C2" w:rsidP="008B58C2"/>
        </w:tc>
        <w:tc>
          <w:tcPr>
            <w:tcW w:w="4111" w:type="dxa"/>
            <w:gridSpan w:val="2"/>
          </w:tcPr>
          <w:p w14:paraId="28390035" w14:textId="77777777" w:rsidR="008B58C2" w:rsidRPr="008B58C2" w:rsidRDefault="008B58C2" w:rsidP="008B58C2"/>
        </w:tc>
        <w:tc>
          <w:tcPr>
            <w:tcW w:w="1985" w:type="dxa"/>
            <w:gridSpan w:val="2"/>
          </w:tcPr>
          <w:p w14:paraId="2DC9B9C9" w14:textId="77777777" w:rsidR="008B58C2" w:rsidRPr="008B58C2" w:rsidRDefault="008B58C2" w:rsidP="008B58C2"/>
        </w:tc>
        <w:tc>
          <w:tcPr>
            <w:tcW w:w="2439" w:type="dxa"/>
            <w:gridSpan w:val="4"/>
          </w:tcPr>
          <w:p w14:paraId="2EE92744" w14:textId="77777777" w:rsidR="008B58C2" w:rsidRPr="008B58C2" w:rsidRDefault="008B58C2" w:rsidP="008B58C2"/>
        </w:tc>
        <w:tc>
          <w:tcPr>
            <w:tcW w:w="3402" w:type="dxa"/>
            <w:gridSpan w:val="3"/>
          </w:tcPr>
          <w:p w14:paraId="41942DFA" w14:textId="77777777" w:rsidR="008B58C2" w:rsidRPr="008B58C2" w:rsidRDefault="008B58C2" w:rsidP="008B58C2">
            <w:r w:rsidRPr="008B58C2">
              <w:t>СТБ МЭК 61310-2-2005</w:t>
            </w:r>
          </w:p>
        </w:tc>
        <w:tc>
          <w:tcPr>
            <w:tcW w:w="2948" w:type="dxa"/>
          </w:tcPr>
          <w:p w14:paraId="6CB4943A" w14:textId="77777777" w:rsidR="008B58C2" w:rsidRPr="008B58C2" w:rsidRDefault="008B58C2" w:rsidP="008B58C2"/>
        </w:tc>
      </w:tr>
      <w:tr w:rsidR="008B58C2" w:rsidRPr="008B58C2" w14:paraId="75C85587" w14:textId="77777777" w:rsidTr="00E935C3">
        <w:trPr>
          <w:gridAfter w:val="1"/>
          <w:wAfter w:w="113" w:type="dxa"/>
        </w:trPr>
        <w:tc>
          <w:tcPr>
            <w:tcW w:w="708" w:type="dxa"/>
            <w:gridSpan w:val="2"/>
          </w:tcPr>
          <w:p w14:paraId="405C3AD6" w14:textId="77777777" w:rsidR="008B58C2" w:rsidRPr="008B58C2" w:rsidRDefault="008B58C2" w:rsidP="008B58C2"/>
        </w:tc>
        <w:tc>
          <w:tcPr>
            <w:tcW w:w="4111" w:type="dxa"/>
            <w:gridSpan w:val="2"/>
          </w:tcPr>
          <w:p w14:paraId="2D49F9E9" w14:textId="77777777" w:rsidR="008B58C2" w:rsidRPr="008B58C2" w:rsidRDefault="008B58C2" w:rsidP="008B58C2"/>
        </w:tc>
        <w:tc>
          <w:tcPr>
            <w:tcW w:w="1985" w:type="dxa"/>
            <w:gridSpan w:val="2"/>
          </w:tcPr>
          <w:p w14:paraId="0A053524" w14:textId="77777777" w:rsidR="008B58C2" w:rsidRPr="008B58C2" w:rsidRDefault="008B58C2" w:rsidP="008B58C2"/>
        </w:tc>
        <w:tc>
          <w:tcPr>
            <w:tcW w:w="2439" w:type="dxa"/>
            <w:gridSpan w:val="4"/>
          </w:tcPr>
          <w:p w14:paraId="04D46339" w14:textId="77777777" w:rsidR="008B58C2" w:rsidRPr="008B58C2" w:rsidRDefault="008B58C2" w:rsidP="008B58C2"/>
        </w:tc>
        <w:tc>
          <w:tcPr>
            <w:tcW w:w="3402" w:type="dxa"/>
            <w:gridSpan w:val="3"/>
          </w:tcPr>
          <w:p w14:paraId="62EF3D93" w14:textId="77777777" w:rsidR="008B58C2" w:rsidRPr="008B58C2" w:rsidRDefault="008B58C2" w:rsidP="008B58C2">
            <w:r w:rsidRPr="008B58C2">
              <w:t>СТБ МЭК 61310-3-2005</w:t>
            </w:r>
          </w:p>
        </w:tc>
        <w:tc>
          <w:tcPr>
            <w:tcW w:w="2948" w:type="dxa"/>
          </w:tcPr>
          <w:p w14:paraId="0F1A0F44" w14:textId="77777777" w:rsidR="008B58C2" w:rsidRPr="008B58C2" w:rsidRDefault="008B58C2" w:rsidP="008B58C2"/>
        </w:tc>
      </w:tr>
      <w:tr w:rsidR="008B58C2" w:rsidRPr="008B58C2" w14:paraId="57EDA9DF" w14:textId="77777777" w:rsidTr="00E935C3">
        <w:trPr>
          <w:gridAfter w:val="1"/>
          <w:wAfter w:w="113" w:type="dxa"/>
        </w:trPr>
        <w:tc>
          <w:tcPr>
            <w:tcW w:w="708" w:type="dxa"/>
            <w:gridSpan w:val="2"/>
          </w:tcPr>
          <w:p w14:paraId="2186143B" w14:textId="77777777" w:rsidR="008B58C2" w:rsidRPr="008B58C2" w:rsidRDefault="008B58C2" w:rsidP="008B58C2"/>
        </w:tc>
        <w:tc>
          <w:tcPr>
            <w:tcW w:w="4111" w:type="dxa"/>
            <w:gridSpan w:val="2"/>
          </w:tcPr>
          <w:p w14:paraId="2FC2DC66" w14:textId="77777777" w:rsidR="008B58C2" w:rsidRPr="008B58C2" w:rsidRDefault="008B58C2" w:rsidP="008B58C2"/>
        </w:tc>
        <w:tc>
          <w:tcPr>
            <w:tcW w:w="1985" w:type="dxa"/>
            <w:gridSpan w:val="2"/>
          </w:tcPr>
          <w:p w14:paraId="618DFB09" w14:textId="77777777" w:rsidR="008B58C2" w:rsidRPr="008B58C2" w:rsidRDefault="008B58C2" w:rsidP="008B58C2"/>
        </w:tc>
        <w:tc>
          <w:tcPr>
            <w:tcW w:w="2439" w:type="dxa"/>
            <w:gridSpan w:val="4"/>
          </w:tcPr>
          <w:p w14:paraId="1EE47B23" w14:textId="77777777" w:rsidR="008B58C2" w:rsidRPr="008B58C2" w:rsidRDefault="008B58C2" w:rsidP="008B58C2"/>
        </w:tc>
        <w:tc>
          <w:tcPr>
            <w:tcW w:w="3402" w:type="dxa"/>
            <w:gridSpan w:val="3"/>
          </w:tcPr>
          <w:p w14:paraId="3E54B2A6" w14:textId="77777777" w:rsidR="008B58C2" w:rsidRPr="008B58C2" w:rsidRDefault="008B58C2" w:rsidP="008B58C2"/>
        </w:tc>
        <w:tc>
          <w:tcPr>
            <w:tcW w:w="2948" w:type="dxa"/>
          </w:tcPr>
          <w:p w14:paraId="52566857" w14:textId="77777777" w:rsidR="008B58C2" w:rsidRPr="008B58C2" w:rsidRDefault="008B58C2" w:rsidP="008B58C2"/>
        </w:tc>
      </w:tr>
      <w:tr w:rsidR="008B58C2" w:rsidRPr="008B58C2" w14:paraId="3E5A8C93" w14:textId="77777777" w:rsidTr="00E935C3">
        <w:trPr>
          <w:gridAfter w:val="1"/>
          <w:wAfter w:w="113" w:type="dxa"/>
        </w:trPr>
        <w:tc>
          <w:tcPr>
            <w:tcW w:w="708" w:type="dxa"/>
            <w:gridSpan w:val="2"/>
          </w:tcPr>
          <w:p w14:paraId="539AA8CD" w14:textId="77777777" w:rsidR="008B58C2" w:rsidRPr="008B58C2" w:rsidRDefault="008B58C2" w:rsidP="008B58C2"/>
        </w:tc>
        <w:tc>
          <w:tcPr>
            <w:tcW w:w="4111" w:type="dxa"/>
            <w:gridSpan w:val="2"/>
          </w:tcPr>
          <w:p w14:paraId="6F4AA3AD" w14:textId="77777777" w:rsidR="008B58C2" w:rsidRPr="008B58C2" w:rsidRDefault="008B58C2" w:rsidP="008B58C2"/>
        </w:tc>
        <w:tc>
          <w:tcPr>
            <w:tcW w:w="1985" w:type="dxa"/>
            <w:gridSpan w:val="2"/>
          </w:tcPr>
          <w:p w14:paraId="1D761092" w14:textId="77777777" w:rsidR="008B58C2" w:rsidRPr="008B58C2" w:rsidRDefault="008B58C2" w:rsidP="008B58C2"/>
        </w:tc>
        <w:tc>
          <w:tcPr>
            <w:tcW w:w="2439" w:type="dxa"/>
            <w:gridSpan w:val="4"/>
          </w:tcPr>
          <w:p w14:paraId="55667A18" w14:textId="77777777" w:rsidR="008B58C2" w:rsidRPr="008B58C2" w:rsidRDefault="008B58C2" w:rsidP="008B58C2"/>
        </w:tc>
        <w:tc>
          <w:tcPr>
            <w:tcW w:w="3402" w:type="dxa"/>
            <w:gridSpan w:val="3"/>
          </w:tcPr>
          <w:p w14:paraId="5766C861" w14:textId="77777777" w:rsidR="008B58C2" w:rsidRPr="008B58C2" w:rsidRDefault="008B58C2" w:rsidP="008B58C2">
            <w:r w:rsidRPr="008B58C2">
              <w:t>ТР ТС 004/2011</w:t>
            </w:r>
          </w:p>
        </w:tc>
        <w:tc>
          <w:tcPr>
            <w:tcW w:w="2948" w:type="dxa"/>
          </w:tcPr>
          <w:p w14:paraId="1D220D07" w14:textId="77777777" w:rsidR="008B58C2" w:rsidRPr="008B58C2" w:rsidRDefault="008B58C2" w:rsidP="008B58C2"/>
        </w:tc>
      </w:tr>
      <w:tr w:rsidR="008B58C2" w:rsidRPr="008B58C2" w14:paraId="392FF2BF" w14:textId="77777777" w:rsidTr="00E935C3">
        <w:trPr>
          <w:gridAfter w:val="1"/>
          <w:wAfter w:w="113" w:type="dxa"/>
        </w:trPr>
        <w:tc>
          <w:tcPr>
            <w:tcW w:w="708" w:type="dxa"/>
            <w:gridSpan w:val="2"/>
          </w:tcPr>
          <w:p w14:paraId="32CFC4BC" w14:textId="77777777" w:rsidR="008B58C2" w:rsidRPr="008B58C2" w:rsidRDefault="008B58C2" w:rsidP="008B58C2"/>
        </w:tc>
        <w:tc>
          <w:tcPr>
            <w:tcW w:w="4111" w:type="dxa"/>
            <w:gridSpan w:val="2"/>
          </w:tcPr>
          <w:p w14:paraId="67BB3843" w14:textId="77777777" w:rsidR="008B58C2" w:rsidRPr="008B58C2" w:rsidRDefault="008B58C2" w:rsidP="008B58C2"/>
        </w:tc>
        <w:tc>
          <w:tcPr>
            <w:tcW w:w="1985" w:type="dxa"/>
            <w:gridSpan w:val="2"/>
          </w:tcPr>
          <w:p w14:paraId="146A459F" w14:textId="77777777" w:rsidR="008B58C2" w:rsidRPr="008B58C2" w:rsidRDefault="008B58C2" w:rsidP="008B58C2"/>
        </w:tc>
        <w:tc>
          <w:tcPr>
            <w:tcW w:w="2439" w:type="dxa"/>
            <w:gridSpan w:val="4"/>
          </w:tcPr>
          <w:p w14:paraId="4BFDB216" w14:textId="77777777" w:rsidR="008B58C2" w:rsidRPr="008B58C2" w:rsidRDefault="008B58C2" w:rsidP="008B58C2"/>
        </w:tc>
        <w:tc>
          <w:tcPr>
            <w:tcW w:w="3402" w:type="dxa"/>
            <w:gridSpan w:val="3"/>
          </w:tcPr>
          <w:p w14:paraId="5EA5E137" w14:textId="77777777" w:rsidR="008B58C2" w:rsidRPr="008B58C2" w:rsidRDefault="008B58C2" w:rsidP="008B58C2">
            <w:r w:rsidRPr="008B58C2">
              <w:t>ГОСТ 12.2.007.0-75</w:t>
            </w:r>
          </w:p>
        </w:tc>
        <w:tc>
          <w:tcPr>
            <w:tcW w:w="2948" w:type="dxa"/>
          </w:tcPr>
          <w:p w14:paraId="1CBDD20D" w14:textId="77777777" w:rsidR="008B58C2" w:rsidRPr="008B58C2" w:rsidRDefault="008B58C2" w:rsidP="008B58C2"/>
        </w:tc>
      </w:tr>
      <w:tr w:rsidR="008B58C2" w:rsidRPr="008B58C2" w14:paraId="1C80BD8D" w14:textId="77777777" w:rsidTr="00E935C3">
        <w:trPr>
          <w:gridAfter w:val="1"/>
          <w:wAfter w:w="113" w:type="dxa"/>
        </w:trPr>
        <w:tc>
          <w:tcPr>
            <w:tcW w:w="708" w:type="dxa"/>
            <w:gridSpan w:val="2"/>
          </w:tcPr>
          <w:p w14:paraId="7F8061CC" w14:textId="77777777" w:rsidR="008B58C2" w:rsidRPr="008B58C2" w:rsidRDefault="008B58C2" w:rsidP="008B58C2"/>
        </w:tc>
        <w:tc>
          <w:tcPr>
            <w:tcW w:w="4111" w:type="dxa"/>
            <w:gridSpan w:val="2"/>
          </w:tcPr>
          <w:p w14:paraId="7B34DC32" w14:textId="77777777" w:rsidR="008B58C2" w:rsidRPr="008B58C2" w:rsidRDefault="008B58C2" w:rsidP="008B58C2"/>
        </w:tc>
        <w:tc>
          <w:tcPr>
            <w:tcW w:w="1985" w:type="dxa"/>
            <w:gridSpan w:val="2"/>
          </w:tcPr>
          <w:p w14:paraId="35F06B91" w14:textId="77777777" w:rsidR="008B58C2" w:rsidRPr="008B58C2" w:rsidRDefault="008B58C2" w:rsidP="008B58C2"/>
        </w:tc>
        <w:tc>
          <w:tcPr>
            <w:tcW w:w="2439" w:type="dxa"/>
            <w:gridSpan w:val="4"/>
          </w:tcPr>
          <w:p w14:paraId="635B67D3" w14:textId="77777777" w:rsidR="008B58C2" w:rsidRPr="008B58C2" w:rsidRDefault="008B58C2" w:rsidP="008B58C2"/>
        </w:tc>
        <w:tc>
          <w:tcPr>
            <w:tcW w:w="3402" w:type="dxa"/>
            <w:gridSpan w:val="3"/>
          </w:tcPr>
          <w:p w14:paraId="44AAF4CD" w14:textId="77777777" w:rsidR="008B58C2" w:rsidRPr="008B58C2" w:rsidRDefault="008B58C2" w:rsidP="008B58C2">
            <w:r w:rsidRPr="008B58C2">
              <w:t>ГОСТ 14254-2015</w:t>
            </w:r>
          </w:p>
        </w:tc>
        <w:tc>
          <w:tcPr>
            <w:tcW w:w="2948" w:type="dxa"/>
          </w:tcPr>
          <w:p w14:paraId="6D7E2C92" w14:textId="77777777" w:rsidR="008B58C2" w:rsidRPr="008B58C2" w:rsidRDefault="008B58C2" w:rsidP="008B58C2"/>
        </w:tc>
      </w:tr>
      <w:tr w:rsidR="008B58C2" w:rsidRPr="008B58C2" w14:paraId="7E2E0B38" w14:textId="77777777" w:rsidTr="00E935C3">
        <w:trPr>
          <w:gridAfter w:val="1"/>
          <w:wAfter w:w="113" w:type="dxa"/>
        </w:trPr>
        <w:tc>
          <w:tcPr>
            <w:tcW w:w="708" w:type="dxa"/>
            <w:gridSpan w:val="2"/>
          </w:tcPr>
          <w:p w14:paraId="11F47BE7" w14:textId="77777777" w:rsidR="008B58C2" w:rsidRPr="008B58C2" w:rsidRDefault="008B58C2" w:rsidP="008B58C2"/>
        </w:tc>
        <w:tc>
          <w:tcPr>
            <w:tcW w:w="4111" w:type="dxa"/>
            <w:gridSpan w:val="2"/>
          </w:tcPr>
          <w:p w14:paraId="6B4210CD" w14:textId="77777777" w:rsidR="008B58C2" w:rsidRPr="008B58C2" w:rsidRDefault="008B58C2" w:rsidP="008B58C2"/>
        </w:tc>
        <w:tc>
          <w:tcPr>
            <w:tcW w:w="1985" w:type="dxa"/>
            <w:gridSpan w:val="2"/>
          </w:tcPr>
          <w:p w14:paraId="608B780A" w14:textId="77777777" w:rsidR="008B58C2" w:rsidRPr="008B58C2" w:rsidRDefault="008B58C2" w:rsidP="008B58C2"/>
        </w:tc>
        <w:tc>
          <w:tcPr>
            <w:tcW w:w="2439" w:type="dxa"/>
            <w:gridSpan w:val="4"/>
          </w:tcPr>
          <w:p w14:paraId="6189034E" w14:textId="77777777" w:rsidR="008B58C2" w:rsidRPr="008B58C2" w:rsidRDefault="008B58C2" w:rsidP="008B58C2"/>
        </w:tc>
        <w:tc>
          <w:tcPr>
            <w:tcW w:w="3402" w:type="dxa"/>
            <w:gridSpan w:val="3"/>
          </w:tcPr>
          <w:p w14:paraId="6050A1D9" w14:textId="77777777" w:rsidR="008B58C2" w:rsidRPr="008B58C2" w:rsidRDefault="008B58C2" w:rsidP="008B58C2">
            <w:r w:rsidRPr="008B58C2">
              <w:t>ГОСТ МЭК 61293-2002</w:t>
            </w:r>
          </w:p>
        </w:tc>
        <w:tc>
          <w:tcPr>
            <w:tcW w:w="2948" w:type="dxa"/>
          </w:tcPr>
          <w:p w14:paraId="105DEBDC" w14:textId="77777777" w:rsidR="008B58C2" w:rsidRPr="008B58C2" w:rsidRDefault="008B58C2" w:rsidP="008B58C2"/>
        </w:tc>
      </w:tr>
      <w:tr w:rsidR="008B58C2" w:rsidRPr="008B58C2" w14:paraId="7404F292" w14:textId="77777777" w:rsidTr="00E935C3">
        <w:trPr>
          <w:gridAfter w:val="1"/>
          <w:wAfter w:w="113" w:type="dxa"/>
        </w:trPr>
        <w:tc>
          <w:tcPr>
            <w:tcW w:w="708" w:type="dxa"/>
            <w:gridSpan w:val="2"/>
          </w:tcPr>
          <w:p w14:paraId="47715B4E" w14:textId="77777777" w:rsidR="008B58C2" w:rsidRPr="008B58C2" w:rsidRDefault="008B58C2" w:rsidP="008B58C2"/>
        </w:tc>
        <w:tc>
          <w:tcPr>
            <w:tcW w:w="4111" w:type="dxa"/>
            <w:gridSpan w:val="2"/>
          </w:tcPr>
          <w:p w14:paraId="62C891D5" w14:textId="77777777" w:rsidR="008B58C2" w:rsidRPr="008B58C2" w:rsidRDefault="008B58C2" w:rsidP="008B58C2"/>
        </w:tc>
        <w:tc>
          <w:tcPr>
            <w:tcW w:w="1985" w:type="dxa"/>
            <w:gridSpan w:val="2"/>
          </w:tcPr>
          <w:p w14:paraId="438F71B2" w14:textId="77777777" w:rsidR="008B58C2" w:rsidRPr="008B58C2" w:rsidRDefault="008B58C2" w:rsidP="008B58C2"/>
        </w:tc>
        <w:tc>
          <w:tcPr>
            <w:tcW w:w="2439" w:type="dxa"/>
            <w:gridSpan w:val="4"/>
          </w:tcPr>
          <w:p w14:paraId="710980EB" w14:textId="77777777" w:rsidR="008B58C2" w:rsidRPr="008B58C2" w:rsidRDefault="008B58C2" w:rsidP="008B58C2"/>
        </w:tc>
        <w:tc>
          <w:tcPr>
            <w:tcW w:w="3402" w:type="dxa"/>
            <w:gridSpan w:val="3"/>
          </w:tcPr>
          <w:p w14:paraId="14A3AD9C" w14:textId="77777777" w:rsidR="008B58C2" w:rsidRPr="008B58C2" w:rsidRDefault="008B58C2" w:rsidP="008B58C2">
            <w:r w:rsidRPr="008B58C2">
              <w:t>ГОСТ Р МЭК 60204-1-2007</w:t>
            </w:r>
          </w:p>
        </w:tc>
        <w:tc>
          <w:tcPr>
            <w:tcW w:w="2948" w:type="dxa"/>
          </w:tcPr>
          <w:p w14:paraId="6648056C" w14:textId="77777777" w:rsidR="008B58C2" w:rsidRPr="008B58C2" w:rsidRDefault="008B58C2" w:rsidP="008B58C2"/>
        </w:tc>
      </w:tr>
      <w:tr w:rsidR="008B58C2" w:rsidRPr="008B58C2" w14:paraId="257B3A4D" w14:textId="77777777" w:rsidTr="00E935C3">
        <w:trPr>
          <w:gridAfter w:val="1"/>
          <w:wAfter w:w="113" w:type="dxa"/>
        </w:trPr>
        <w:tc>
          <w:tcPr>
            <w:tcW w:w="708" w:type="dxa"/>
            <w:gridSpan w:val="2"/>
          </w:tcPr>
          <w:p w14:paraId="7CDAD248" w14:textId="77777777" w:rsidR="008B58C2" w:rsidRPr="008B58C2" w:rsidRDefault="008B58C2" w:rsidP="008B58C2"/>
        </w:tc>
        <w:tc>
          <w:tcPr>
            <w:tcW w:w="4111" w:type="dxa"/>
            <w:gridSpan w:val="2"/>
          </w:tcPr>
          <w:p w14:paraId="71C20F1C" w14:textId="77777777" w:rsidR="008B58C2" w:rsidRPr="008B58C2" w:rsidRDefault="008B58C2" w:rsidP="008B58C2"/>
        </w:tc>
        <w:tc>
          <w:tcPr>
            <w:tcW w:w="1985" w:type="dxa"/>
            <w:gridSpan w:val="2"/>
          </w:tcPr>
          <w:p w14:paraId="3CCAA839" w14:textId="77777777" w:rsidR="008B58C2" w:rsidRPr="008B58C2" w:rsidRDefault="008B58C2" w:rsidP="008B58C2"/>
        </w:tc>
        <w:tc>
          <w:tcPr>
            <w:tcW w:w="2439" w:type="dxa"/>
            <w:gridSpan w:val="4"/>
          </w:tcPr>
          <w:p w14:paraId="45A460B5" w14:textId="77777777" w:rsidR="008B58C2" w:rsidRPr="008B58C2" w:rsidRDefault="008B58C2" w:rsidP="008B58C2"/>
        </w:tc>
        <w:tc>
          <w:tcPr>
            <w:tcW w:w="3402" w:type="dxa"/>
            <w:gridSpan w:val="3"/>
          </w:tcPr>
          <w:p w14:paraId="4E1EDCF7" w14:textId="77777777" w:rsidR="008B58C2" w:rsidRPr="008B58C2" w:rsidRDefault="008B58C2" w:rsidP="008B58C2">
            <w:r w:rsidRPr="008B58C2">
              <w:t xml:space="preserve">ТР ТС 020/2011 </w:t>
            </w:r>
          </w:p>
        </w:tc>
        <w:tc>
          <w:tcPr>
            <w:tcW w:w="2948" w:type="dxa"/>
          </w:tcPr>
          <w:p w14:paraId="110FC813" w14:textId="77777777" w:rsidR="008B58C2" w:rsidRPr="008B58C2" w:rsidRDefault="008B58C2" w:rsidP="008B58C2"/>
        </w:tc>
      </w:tr>
      <w:tr w:rsidR="008B58C2" w:rsidRPr="008B58C2" w14:paraId="558BC549" w14:textId="77777777" w:rsidTr="00E935C3">
        <w:trPr>
          <w:gridAfter w:val="1"/>
          <w:wAfter w:w="113" w:type="dxa"/>
        </w:trPr>
        <w:tc>
          <w:tcPr>
            <w:tcW w:w="708" w:type="dxa"/>
            <w:gridSpan w:val="2"/>
          </w:tcPr>
          <w:p w14:paraId="037854B3" w14:textId="77777777" w:rsidR="008B58C2" w:rsidRPr="008B58C2" w:rsidRDefault="008B58C2" w:rsidP="008B58C2"/>
        </w:tc>
        <w:tc>
          <w:tcPr>
            <w:tcW w:w="4111" w:type="dxa"/>
            <w:gridSpan w:val="2"/>
          </w:tcPr>
          <w:p w14:paraId="3A55F766" w14:textId="77777777" w:rsidR="008B58C2" w:rsidRPr="008B58C2" w:rsidRDefault="008B58C2" w:rsidP="008B58C2"/>
        </w:tc>
        <w:tc>
          <w:tcPr>
            <w:tcW w:w="1985" w:type="dxa"/>
            <w:gridSpan w:val="2"/>
          </w:tcPr>
          <w:p w14:paraId="0F00C984" w14:textId="77777777" w:rsidR="008B58C2" w:rsidRPr="008B58C2" w:rsidRDefault="008B58C2" w:rsidP="008B58C2"/>
        </w:tc>
        <w:tc>
          <w:tcPr>
            <w:tcW w:w="2439" w:type="dxa"/>
            <w:gridSpan w:val="4"/>
          </w:tcPr>
          <w:p w14:paraId="2C3F8F0B" w14:textId="77777777" w:rsidR="008B58C2" w:rsidRPr="008B58C2" w:rsidRDefault="008B58C2" w:rsidP="008B58C2"/>
        </w:tc>
        <w:tc>
          <w:tcPr>
            <w:tcW w:w="3402" w:type="dxa"/>
            <w:gridSpan w:val="3"/>
          </w:tcPr>
          <w:p w14:paraId="1D5F546B" w14:textId="77777777" w:rsidR="008B58C2" w:rsidRPr="008B58C2" w:rsidRDefault="008B58C2" w:rsidP="008B58C2">
            <w:r w:rsidRPr="008B58C2">
              <w:t>ГОСТ 30804.3.2-2013</w:t>
            </w:r>
          </w:p>
        </w:tc>
        <w:tc>
          <w:tcPr>
            <w:tcW w:w="2948" w:type="dxa"/>
          </w:tcPr>
          <w:p w14:paraId="6D3641EB" w14:textId="77777777" w:rsidR="008B58C2" w:rsidRPr="008B58C2" w:rsidRDefault="008B58C2" w:rsidP="008B58C2"/>
        </w:tc>
      </w:tr>
      <w:tr w:rsidR="008B58C2" w:rsidRPr="008B58C2" w14:paraId="115A9D0C" w14:textId="77777777" w:rsidTr="00E935C3">
        <w:trPr>
          <w:gridAfter w:val="1"/>
          <w:wAfter w:w="113" w:type="dxa"/>
        </w:trPr>
        <w:tc>
          <w:tcPr>
            <w:tcW w:w="708" w:type="dxa"/>
            <w:gridSpan w:val="2"/>
          </w:tcPr>
          <w:p w14:paraId="6E1C7787" w14:textId="77777777" w:rsidR="008B58C2" w:rsidRPr="008B58C2" w:rsidRDefault="008B58C2" w:rsidP="008B58C2"/>
        </w:tc>
        <w:tc>
          <w:tcPr>
            <w:tcW w:w="4111" w:type="dxa"/>
            <w:gridSpan w:val="2"/>
          </w:tcPr>
          <w:p w14:paraId="55227977" w14:textId="77777777" w:rsidR="008B58C2" w:rsidRPr="008B58C2" w:rsidRDefault="008B58C2" w:rsidP="008B58C2"/>
        </w:tc>
        <w:tc>
          <w:tcPr>
            <w:tcW w:w="1985" w:type="dxa"/>
            <w:gridSpan w:val="2"/>
          </w:tcPr>
          <w:p w14:paraId="269ABB26" w14:textId="77777777" w:rsidR="008B58C2" w:rsidRPr="008B58C2" w:rsidRDefault="008B58C2" w:rsidP="008B58C2"/>
        </w:tc>
        <w:tc>
          <w:tcPr>
            <w:tcW w:w="2439" w:type="dxa"/>
            <w:gridSpan w:val="4"/>
          </w:tcPr>
          <w:p w14:paraId="190A7062" w14:textId="77777777" w:rsidR="008B58C2" w:rsidRPr="008B58C2" w:rsidRDefault="008B58C2" w:rsidP="008B58C2"/>
        </w:tc>
        <w:tc>
          <w:tcPr>
            <w:tcW w:w="3402" w:type="dxa"/>
            <w:gridSpan w:val="3"/>
          </w:tcPr>
          <w:p w14:paraId="40860F55" w14:textId="77777777" w:rsidR="008B58C2" w:rsidRPr="008B58C2" w:rsidRDefault="008B58C2" w:rsidP="008B58C2">
            <w:r w:rsidRPr="008B58C2">
              <w:t>ГОСТ 30804.3.3-2013</w:t>
            </w:r>
          </w:p>
        </w:tc>
        <w:tc>
          <w:tcPr>
            <w:tcW w:w="2948" w:type="dxa"/>
          </w:tcPr>
          <w:p w14:paraId="7206FE67" w14:textId="77777777" w:rsidR="008B58C2" w:rsidRPr="008B58C2" w:rsidRDefault="008B58C2" w:rsidP="008B58C2"/>
        </w:tc>
      </w:tr>
      <w:tr w:rsidR="008B58C2" w:rsidRPr="008B58C2" w14:paraId="59EC55D3" w14:textId="77777777" w:rsidTr="00E935C3">
        <w:trPr>
          <w:gridAfter w:val="1"/>
          <w:wAfter w:w="113" w:type="dxa"/>
        </w:trPr>
        <w:tc>
          <w:tcPr>
            <w:tcW w:w="708" w:type="dxa"/>
            <w:gridSpan w:val="2"/>
          </w:tcPr>
          <w:p w14:paraId="5C4790ED" w14:textId="77777777" w:rsidR="008B58C2" w:rsidRPr="008B58C2" w:rsidRDefault="008B58C2" w:rsidP="008B58C2"/>
        </w:tc>
        <w:tc>
          <w:tcPr>
            <w:tcW w:w="4111" w:type="dxa"/>
            <w:gridSpan w:val="2"/>
          </w:tcPr>
          <w:p w14:paraId="408FBD72" w14:textId="77777777" w:rsidR="008B58C2" w:rsidRPr="008B58C2" w:rsidRDefault="008B58C2" w:rsidP="008B58C2"/>
        </w:tc>
        <w:tc>
          <w:tcPr>
            <w:tcW w:w="1985" w:type="dxa"/>
            <w:gridSpan w:val="2"/>
          </w:tcPr>
          <w:p w14:paraId="6563A716" w14:textId="77777777" w:rsidR="008B58C2" w:rsidRPr="008B58C2" w:rsidRDefault="008B58C2" w:rsidP="008B58C2"/>
        </w:tc>
        <w:tc>
          <w:tcPr>
            <w:tcW w:w="2439" w:type="dxa"/>
            <w:gridSpan w:val="4"/>
          </w:tcPr>
          <w:p w14:paraId="3B0DEDAE" w14:textId="77777777" w:rsidR="008B58C2" w:rsidRPr="008B58C2" w:rsidRDefault="008B58C2" w:rsidP="008B58C2"/>
        </w:tc>
        <w:tc>
          <w:tcPr>
            <w:tcW w:w="3402" w:type="dxa"/>
            <w:gridSpan w:val="3"/>
          </w:tcPr>
          <w:p w14:paraId="2063FB43" w14:textId="77777777" w:rsidR="008B58C2" w:rsidRPr="008B58C2" w:rsidRDefault="008B58C2" w:rsidP="008B58C2">
            <w:r w:rsidRPr="008B58C2">
              <w:t>ГОСТ 30804.3.11-2013</w:t>
            </w:r>
          </w:p>
        </w:tc>
        <w:tc>
          <w:tcPr>
            <w:tcW w:w="2948" w:type="dxa"/>
          </w:tcPr>
          <w:p w14:paraId="36AB0505" w14:textId="77777777" w:rsidR="008B58C2" w:rsidRPr="008B58C2" w:rsidRDefault="008B58C2" w:rsidP="008B58C2"/>
        </w:tc>
      </w:tr>
      <w:tr w:rsidR="008B58C2" w:rsidRPr="008B58C2" w14:paraId="567F6674" w14:textId="77777777" w:rsidTr="00E935C3">
        <w:trPr>
          <w:gridAfter w:val="1"/>
          <w:wAfter w:w="113" w:type="dxa"/>
        </w:trPr>
        <w:tc>
          <w:tcPr>
            <w:tcW w:w="708" w:type="dxa"/>
            <w:gridSpan w:val="2"/>
          </w:tcPr>
          <w:p w14:paraId="5AA564A8" w14:textId="77777777" w:rsidR="008B58C2" w:rsidRPr="008B58C2" w:rsidRDefault="008B58C2" w:rsidP="008B58C2"/>
        </w:tc>
        <w:tc>
          <w:tcPr>
            <w:tcW w:w="4111" w:type="dxa"/>
            <w:gridSpan w:val="2"/>
          </w:tcPr>
          <w:p w14:paraId="1613552E" w14:textId="77777777" w:rsidR="008B58C2" w:rsidRPr="008B58C2" w:rsidRDefault="008B58C2" w:rsidP="008B58C2"/>
        </w:tc>
        <w:tc>
          <w:tcPr>
            <w:tcW w:w="1985" w:type="dxa"/>
            <w:gridSpan w:val="2"/>
          </w:tcPr>
          <w:p w14:paraId="7EB77882" w14:textId="77777777" w:rsidR="008B58C2" w:rsidRPr="008B58C2" w:rsidRDefault="008B58C2" w:rsidP="008B58C2"/>
        </w:tc>
        <w:tc>
          <w:tcPr>
            <w:tcW w:w="2439" w:type="dxa"/>
            <w:gridSpan w:val="4"/>
          </w:tcPr>
          <w:p w14:paraId="5F971946" w14:textId="77777777" w:rsidR="008B58C2" w:rsidRPr="008B58C2" w:rsidRDefault="008B58C2" w:rsidP="008B58C2"/>
        </w:tc>
        <w:tc>
          <w:tcPr>
            <w:tcW w:w="3402" w:type="dxa"/>
            <w:gridSpan w:val="3"/>
          </w:tcPr>
          <w:p w14:paraId="42B16A9F" w14:textId="77777777" w:rsidR="008B58C2" w:rsidRPr="008B58C2" w:rsidRDefault="008B58C2" w:rsidP="008B58C2">
            <w:r w:rsidRPr="008B58C2">
              <w:t>ГОСТ 30804.3.12-2013</w:t>
            </w:r>
          </w:p>
        </w:tc>
        <w:tc>
          <w:tcPr>
            <w:tcW w:w="2948" w:type="dxa"/>
          </w:tcPr>
          <w:p w14:paraId="2B542796" w14:textId="77777777" w:rsidR="008B58C2" w:rsidRPr="008B58C2" w:rsidRDefault="008B58C2" w:rsidP="008B58C2"/>
        </w:tc>
      </w:tr>
      <w:tr w:rsidR="008B58C2" w:rsidRPr="008B58C2" w14:paraId="40804F26" w14:textId="77777777" w:rsidTr="00E935C3">
        <w:trPr>
          <w:gridAfter w:val="1"/>
          <w:wAfter w:w="113" w:type="dxa"/>
        </w:trPr>
        <w:tc>
          <w:tcPr>
            <w:tcW w:w="708" w:type="dxa"/>
            <w:gridSpan w:val="2"/>
          </w:tcPr>
          <w:p w14:paraId="708A5C7C" w14:textId="77777777" w:rsidR="008B58C2" w:rsidRPr="008B58C2" w:rsidRDefault="008B58C2" w:rsidP="008B58C2"/>
        </w:tc>
        <w:tc>
          <w:tcPr>
            <w:tcW w:w="4111" w:type="dxa"/>
            <w:gridSpan w:val="2"/>
          </w:tcPr>
          <w:p w14:paraId="070AF3EA" w14:textId="77777777" w:rsidR="008B58C2" w:rsidRPr="008B58C2" w:rsidRDefault="008B58C2" w:rsidP="008B58C2"/>
        </w:tc>
        <w:tc>
          <w:tcPr>
            <w:tcW w:w="1985" w:type="dxa"/>
            <w:gridSpan w:val="2"/>
          </w:tcPr>
          <w:p w14:paraId="4A3C1D04" w14:textId="77777777" w:rsidR="008B58C2" w:rsidRPr="008B58C2" w:rsidRDefault="008B58C2" w:rsidP="008B58C2"/>
        </w:tc>
        <w:tc>
          <w:tcPr>
            <w:tcW w:w="2439" w:type="dxa"/>
            <w:gridSpan w:val="4"/>
          </w:tcPr>
          <w:p w14:paraId="7F320774" w14:textId="77777777" w:rsidR="008B58C2" w:rsidRPr="008B58C2" w:rsidRDefault="008B58C2" w:rsidP="008B58C2"/>
        </w:tc>
        <w:tc>
          <w:tcPr>
            <w:tcW w:w="3402" w:type="dxa"/>
            <w:gridSpan w:val="3"/>
          </w:tcPr>
          <w:p w14:paraId="3D54E7A6" w14:textId="77777777" w:rsidR="008B58C2" w:rsidRPr="008B58C2" w:rsidRDefault="008B58C2" w:rsidP="008B58C2">
            <w:r w:rsidRPr="008B58C2">
              <w:t>ГОСТ 30804.6.1-2013</w:t>
            </w:r>
          </w:p>
        </w:tc>
        <w:tc>
          <w:tcPr>
            <w:tcW w:w="2948" w:type="dxa"/>
          </w:tcPr>
          <w:p w14:paraId="7D47A48A" w14:textId="77777777" w:rsidR="008B58C2" w:rsidRPr="008B58C2" w:rsidRDefault="008B58C2" w:rsidP="008B58C2"/>
        </w:tc>
      </w:tr>
      <w:tr w:rsidR="008B58C2" w:rsidRPr="008B58C2" w14:paraId="62CA18C5" w14:textId="77777777" w:rsidTr="00E935C3">
        <w:trPr>
          <w:gridAfter w:val="1"/>
          <w:wAfter w:w="113" w:type="dxa"/>
        </w:trPr>
        <w:tc>
          <w:tcPr>
            <w:tcW w:w="708" w:type="dxa"/>
            <w:gridSpan w:val="2"/>
          </w:tcPr>
          <w:p w14:paraId="156938F4" w14:textId="77777777" w:rsidR="008B58C2" w:rsidRPr="008B58C2" w:rsidRDefault="008B58C2" w:rsidP="008B58C2"/>
        </w:tc>
        <w:tc>
          <w:tcPr>
            <w:tcW w:w="4111" w:type="dxa"/>
            <w:gridSpan w:val="2"/>
          </w:tcPr>
          <w:p w14:paraId="00BA9B72" w14:textId="77777777" w:rsidR="008B58C2" w:rsidRPr="008B58C2" w:rsidRDefault="008B58C2" w:rsidP="008B58C2"/>
        </w:tc>
        <w:tc>
          <w:tcPr>
            <w:tcW w:w="1985" w:type="dxa"/>
            <w:gridSpan w:val="2"/>
          </w:tcPr>
          <w:p w14:paraId="11EA1DBD" w14:textId="77777777" w:rsidR="008B58C2" w:rsidRPr="008B58C2" w:rsidRDefault="008B58C2" w:rsidP="008B58C2"/>
        </w:tc>
        <w:tc>
          <w:tcPr>
            <w:tcW w:w="2439" w:type="dxa"/>
            <w:gridSpan w:val="4"/>
          </w:tcPr>
          <w:p w14:paraId="5D838D6A" w14:textId="77777777" w:rsidR="008B58C2" w:rsidRPr="008B58C2" w:rsidRDefault="008B58C2" w:rsidP="008B58C2"/>
        </w:tc>
        <w:tc>
          <w:tcPr>
            <w:tcW w:w="3402" w:type="dxa"/>
            <w:gridSpan w:val="3"/>
          </w:tcPr>
          <w:p w14:paraId="1AD4F1DE" w14:textId="77777777" w:rsidR="008B58C2" w:rsidRPr="008B58C2" w:rsidRDefault="008B58C2" w:rsidP="008B58C2">
            <w:r w:rsidRPr="008B58C2">
              <w:t>ГОСТ 30804.6.2-2013</w:t>
            </w:r>
          </w:p>
        </w:tc>
        <w:tc>
          <w:tcPr>
            <w:tcW w:w="2948" w:type="dxa"/>
          </w:tcPr>
          <w:p w14:paraId="764F7F0D" w14:textId="77777777" w:rsidR="008B58C2" w:rsidRPr="008B58C2" w:rsidRDefault="008B58C2" w:rsidP="008B58C2"/>
        </w:tc>
      </w:tr>
      <w:tr w:rsidR="008B58C2" w:rsidRPr="008B58C2" w14:paraId="5F7CE3C8" w14:textId="77777777" w:rsidTr="00E935C3">
        <w:trPr>
          <w:gridAfter w:val="1"/>
          <w:wAfter w:w="113" w:type="dxa"/>
        </w:trPr>
        <w:tc>
          <w:tcPr>
            <w:tcW w:w="708" w:type="dxa"/>
            <w:gridSpan w:val="2"/>
          </w:tcPr>
          <w:p w14:paraId="7E2531ED" w14:textId="77777777" w:rsidR="008B58C2" w:rsidRPr="008B58C2" w:rsidRDefault="008B58C2" w:rsidP="008B58C2"/>
        </w:tc>
        <w:tc>
          <w:tcPr>
            <w:tcW w:w="4111" w:type="dxa"/>
            <w:gridSpan w:val="2"/>
          </w:tcPr>
          <w:p w14:paraId="73F954AB" w14:textId="77777777" w:rsidR="008B58C2" w:rsidRPr="008B58C2" w:rsidRDefault="008B58C2" w:rsidP="008B58C2"/>
        </w:tc>
        <w:tc>
          <w:tcPr>
            <w:tcW w:w="1985" w:type="dxa"/>
            <w:gridSpan w:val="2"/>
          </w:tcPr>
          <w:p w14:paraId="3F3222D3" w14:textId="77777777" w:rsidR="008B58C2" w:rsidRPr="008B58C2" w:rsidRDefault="008B58C2" w:rsidP="008B58C2"/>
        </w:tc>
        <w:tc>
          <w:tcPr>
            <w:tcW w:w="2439" w:type="dxa"/>
            <w:gridSpan w:val="4"/>
          </w:tcPr>
          <w:p w14:paraId="016ED87D" w14:textId="77777777" w:rsidR="008B58C2" w:rsidRPr="008B58C2" w:rsidRDefault="008B58C2" w:rsidP="008B58C2"/>
        </w:tc>
        <w:tc>
          <w:tcPr>
            <w:tcW w:w="3402" w:type="dxa"/>
            <w:gridSpan w:val="3"/>
          </w:tcPr>
          <w:p w14:paraId="1473F31A" w14:textId="77777777" w:rsidR="008B58C2" w:rsidRPr="008B58C2" w:rsidRDefault="008B58C2" w:rsidP="008B58C2">
            <w:r w:rsidRPr="008B58C2">
              <w:t>ГОСТ 30804.6.3-2013</w:t>
            </w:r>
          </w:p>
        </w:tc>
        <w:tc>
          <w:tcPr>
            <w:tcW w:w="2948" w:type="dxa"/>
          </w:tcPr>
          <w:p w14:paraId="3F41EF0F" w14:textId="77777777" w:rsidR="008B58C2" w:rsidRPr="008B58C2" w:rsidRDefault="008B58C2" w:rsidP="008B58C2"/>
        </w:tc>
      </w:tr>
      <w:tr w:rsidR="008B58C2" w:rsidRPr="008B58C2" w14:paraId="761CDAA0" w14:textId="77777777" w:rsidTr="00E935C3">
        <w:trPr>
          <w:gridAfter w:val="1"/>
          <w:wAfter w:w="113" w:type="dxa"/>
        </w:trPr>
        <w:tc>
          <w:tcPr>
            <w:tcW w:w="708" w:type="dxa"/>
            <w:gridSpan w:val="2"/>
          </w:tcPr>
          <w:p w14:paraId="553B6332" w14:textId="77777777" w:rsidR="008B58C2" w:rsidRPr="008B58C2" w:rsidRDefault="008B58C2" w:rsidP="008B58C2"/>
        </w:tc>
        <w:tc>
          <w:tcPr>
            <w:tcW w:w="4111" w:type="dxa"/>
            <w:gridSpan w:val="2"/>
          </w:tcPr>
          <w:p w14:paraId="62595273" w14:textId="77777777" w:rsidR="008B58C2" w:rsidRPr="008B58C2" w:rsidRDefault="008B58C2" w:rsidP="008B58C2"/>
        </w:tc>
        <w:tc>
          <w:tcPr>
            <w:tcW w:w="1985" w:type="dxa"/>
            <w:gridSpan w:val="2"/>
          </w:tcPr>
          <w:p w14:paraId="17BCE517" w14:textId="77777777" w:rsidR="008B58C2" w:rsidRPr="008B58C2" w:rsidRDefault="008B58C2" w:rsidP="008B58C2"/>
        </w:tc>
        <w:tc>
          <w:tcPr>
            <w:tcW w:w="2439" w:type="dxa"/>
            <w:gridSpan w:val="4"/>
          </w:tcPr>
          <w:p w14:paraId="44AD58A1" w14:textId="77777777" w:rsidR="008B58C2" w:rsidRPr="008B58C2" w:rsidRDefault="008B58C2" w:rsidP="008B58C2"/>
        </w:tc>
        <w:tc>
          <w:tcPr>
            <w:tcW w:w="3402" w:type="dxa"/>
            <w:gridSpan w:val="3"/>
          </w:tcPr>
          <w:p w14:paraId="492DF7F2" w14:textId="77777777" w:rsidR="008B58C2" w:rsidRPr="008B58C2" w:rsidRDefault="008B58C2" w:rsidP="008B58C2">
            <w:r w:rsidRPr="008B58C2">
              <w:t>ГОСТ 30804.6.4-2013</w:t>
            </w:r>
          </w:p>
        </w:tc>
        <w:tc>
          <w:tcPr>
            <w:tcW w:w="2948" w:type="dxa"/>
          </w:tcPr>
          <w:p w14:paraId="038DE87E" w14:textId="77777777" w:rsidR="008B58C2" w:rsidRPr="008B58C2" w:rsidRDefault="008B58C2" w:rsidP="008B58C2"/>
        </w:tc>
      </w:tr>
      <w:tr w:rsidR="008B58C2" w:rsidRPr="008B58C2" w14:paraId="57D6B241" w14:textId="77777777" w:rsidTr="00E935C3">
        <w:trPr>
          <w:gridAfter w:val="1"/>
          <w:wAfter w:w="113" w:type="dxa"/>
        </w:trPr>
        <w:tc>
          <w:tcPr>
            <w:tcW w:w="708" w:type="dxa"/>
            <w:gridSpan w:val="2"/>
          </w:tcPr>
          <w:p w14:paraId="4BFC1673" w14:textId="77777777" w:rsidR="008B58C2" w:rsidRPr="008B58C2" w:rsidRDefault="008B58C2" w:rsidP="008B58C2"/>
        </w:tc>
        <w:tc>
          <w:tcPr>
            <w:tcW w:w="4111" w:type="dxa"/>
            <w:gridSpan w:val="2"/>
          </w:tcPr>
          <w:p w14:paraId="20F60A07" w14:textId="77777777" w:rsidR="008B58C2" w:rsidRPr="008B58C2" w:rsidRDefault="008B58C2" w:rsidP="008B58C2"/>
        </w:tc>
        <w:tc>
          <w:tcPr>
            <w:tcW w:w="1985" w:type="dxa"/>
            <w:gridSpan w:val="2"/>
          </w:tcPr>
          <w:p w14:paraId="19EB76A0" w14:textId="77777777" w:rsidR="008B58C2" w:rsidRPr="008B58C2" w:rsidRDefault="008B58C2" w:rsidP="008B58C2"/>
        </w:tc>
        <w:tc>
          <w:tcPr>
            <w:tcW w:w="2439" w:type="dxa"/>
            <w:gridSpan w:val="4"/>
          </w:tcPr>
          <w:p w14:paraId="7932A7EC" w14:textId="77777777" w:rsidR="008B58C2" w:rsidRPr="008B58C2" w:rsidRDefault="008B58C2" w:rsidP="008B58C2"/>
        </w:tc>
        <w:tc>
          <w:tcPr>
            <w:tcW w:w="3402" w:type="dxa"/>
            <w:gridSpan w:val="3"/>
          </w:tcPr>
          <w:p w14:paraId="2760F3BC" w14:textId="77777777" w:rsidR="008B58C2" w:rsidRPr="008B58C2" w:rsidRDefault="008B58C2" w:rsidP="008B58C2">
            <w:r w:rsidRPr="008B58C2">
              <w:t>ГОСТ 30805.14.1-2013</w:t>
            </w:r>
          </w:p>
        </w:tc>
        <w:tc>
          <w:tcPr>
            <w:tcW w:w="2948" w:type="dxa"/>
          </w:tcPr>
          <w:p w14:paraId="4D733575" w14:textId="77777777" w:rsidR="008B58C2" w:rsidRPr="008B58C2" w:rsidRDefault="008B58C2" w:rsidP="008B58C2"/>
        </w:tc>
      </w:tr>
      <w:tr w:rsidR="008B58C2" w:rsidRPr="008B58C2" w14:paraId="68232752" w14:textId="77777777" w:rsidTr="00E935C3">
        <w:trPr>
          <w:gridAfter w:val="1"/>
          <w:wAfter w:w="113" w:type="dxa"/>
        </w:trPr>
        <w:tc>
          <w:tcPr>
            <w:tcW w:w="708" w:type="dxa"/>
            <w:gridSpan w:val="2"/>
          </w:tcPr>
          <w:p w14:paraId="62813EE7" w14:textId="77777777" w:rsidR="008B58C2" w:rsidRPr="008B58C2" w:rsidRDefault="008B58C2" w:rsidP="008B58C2"/>
        </w:tc>
        <w:tc>
          <w:tcPr>
            <w:tcW w:w="4111" w:type="dxa"/>
            <w:gridSpan w:val="2"/>
          </w:tcPr>
          <w:p w14:paraId="13571536" w14:textId="77777777" w:rsidR="008B58C2" w:rsidRPr="008B58C2" w:rsidRDefault="008B58C2" w:rsidP="008B58C2"/>
        </w:tc>
        <w:tc>
          <w:tcPr>
            <w:tcW w:w="1985" w:type="dxa"/>
            <w:gridSpan w:val="2"/>
          </w:tcPr>
          <w:p w14:paraId="0ED584AC" w14:textId="77777777" w:rsidR="008B58C2" w:rsidRPr="008B58C2" w:rsidRDefault="008B58C2" w:rsidP="008B58C2"/>
        </w:tc>
        <w:tc>
          <w:tcPr>
            <w:tcW w:w="2439" w:type="dxa"/>
            <w:gridSpan w:val="4"/>
          </w:tcPr>
          <w:p w14:paraId="304F7BF9" w14:textId="77777777" w:rsidR="008B58C2" w:rsidRPr="008B58C2" w:rsidRDefault="008B58C2" w:rsidP="008B58C2"/>
        </w:tc>
        <w:tc>
          <w:tcPr>
            <w:tcW w:w="3402" w:type="dxa"/>
            <w:gridSpan w:val="3"/>
          </w:tcPr>
          <w:p w14:paraId="7453CFDA" w14:textId="77777777" w:rsidR="008B58C2" w:rsidRPr="008B58C2" w:rsidRDefault="008B58C2" w:rsidP="008B58C2">
            <w:r w:rsidRPr="008B58C2">
              <w:t>ГОСТ 30805.14.2-2013</w:t>
            </w:r>
          </w:p>
        </w:tc>
        <w:tc>
          <w:tcPr>
            <w:tcW w:w="2948" w:type="dxa"/>
          </w:tcPr>
          <w:p w14:paraId="4E59DA93" w14:textId="77777777" w:rsidR="008B58C2" w:rsidRPr="008B58C2" w:rsidRDefault="008B58C2" w:rsidP="008B58C2"/>
        </w:tc>
      </w:tr>
      <w:tr w:rsidR="008B58C2" w:rsidRPr="008B58C2" w14:paraId="1DCC07F0" w14:textId="77777777" w:rsidTr="00E935C3">
        <w:trPr>
          <w:gridAfter w:val="1"/>
          <w:wAfter w:w="113" w:type="dxa"/>
        </w:trPr>
        <w:tc>
          <w:tcPr>
            <w:tcW w:w="708" w:type="dxa"/>
            <w:gridSpan w:val="2"/>
          </w:tcPr>
          <w:p w14:paraId="27A8608A" w14:textId="77777777" w:rsidR="008B58C2" w:rsidRPr="008B58C2" w:rsidRDefault="008B58C2" w:rsidP="008B58C2"/>
        </w:tc>
        <w:tc>
          <w:tcPr>
            <w:tcW w:w="4111" w:type="dxa"/>
            <w:gridSpan w:val="2"/>
          </w:tcPr>
          <w:p w14:paraId="018C4941" w14:textId="77777777" w:rsidR="008B58C2" w:rsidRPr="008B58C2" w:rsidRDefault="008B58C2" w:rsidP="008B58C2"/>
        </w:tc>
        <w:tc>
          <w:tcPr>
            <w:tcW w:w="1985" w:type="dxa"/>
            <w:gridSpan w:val="2"/>
          </w:tcPr>
          <w:p w14:paraId="7DE30226" w14:textId="77777777" w:rsidR="008B58C2" w:rsidRPr="008B58C2" w:rsidRDefault="008B58C2" w:rsidP="008B58C2"/>
        </w:tc>
        <w:tc>
          <w:tcPr>
            <w:tcW w:w="2439" w:type="dxa"/>
            <w:gridSpan w:val="4"/>
          </w:tcPr>
          <w:p w14:paraId="08D66D36" w14:textId="77777777" w:rsidR="008B58C2" w:rsidRPr="008B58C2" w:rsidRDefault="008B58C2" w:rsidP="008B58C2"/>
        </w:tc>
        <w:tc>
          <w:tcPr>
            <w:tcW w:w="3402" w:type="dxa"/>
            <w:gridSpan w:val="3"/>
          </w:tcPr>
          <w:p w14:paraId="252863F2" w14:textId="77777777" w:rsidR="008B58C2" w:rsidRPr="008B58C2" w:rsidRDefault="008B58C2" w:rsidP="008B58C2"/>
        </w:tc>
        <w:tc>
          <w:tcPr>
            <w:tcW w:w="2948" w:type="dxa"/>
          </w:tcPr>
          <w:p w14:paraId="198EFEA7" w14:textId="77777777" w:rsidR="008B58C2" w:rsidRPr="008B58C2" w:rsidRDefault="008B58C2" w:rsidP="008B58C2"/>
        </w:tc>
      </w:tr>
      <w:tr w:rsidR="008B58C2" w:rsidRPr="008B58C2" w14:paraId="7851FF8D" w14:textId="77777777" w:rsidTr="00E935C3">
        <w:trPr>
          <w:gridAfter w:val="1"/>
          <w:wAfter w:w="113" w:type="dxa"/>
        </w:trPr>
        <w:tc>
          <w:tcPr>
            <w:tcW w:w="15593" w:type="dxa"/>
            <w:gridSpan w:val="14"/>
          </w:tcPr>
          <w:p w14:paraId="37594FAA" w14:textId="77777777" w:rsidR="008B58C2" w:rsidRPr="008B58C2" w:rsidRDefault="008B58C2" w:rsidP="008B58C2">
            <w:r w:rsidRPr="008B58C2">
              <w:t>37. Машины кузнечно-прессовые</w:t>
            </w:r>
          </w:p>
        </w:tc>
      </w:tr>
      <w:tr w:rsidR="008B58C2" w:rsidRPr="008B58C2" w14:paraId="4D13478E" w14:textId="77777777" w:rsidTr="00E935C3">
        <w:trPr>
          <w:gridAfter w:val="1"/>
          <w:wAfter w:w="113" w:type="dxa"/>
        </w:trPr>
        <w:tc>
          <w:tcPr>
            <w:tcW w:w="708" w:type="dxa"/>
            <w:gridSpan w:val="2"/>
          </w:tcPr>
          <w:p w14:paraId="7CC5B968" w14:textId="77777777" w:rsidR="008B58C2" w:rsidRPr="008B58C2" w:rsidRDefault="008B58C2" w:rsidP="008B58C2">
            <w:r w:rsidRPr="008B58C2">
              <w:t>37.1</w:t>
            </w:r>
          </w:p>
        </w:tc>
        <w:tc>
          <w:tcPr>
            <w:tcW w:w="4111" w:type="dxa"/>
            <w:gridSpan w:val="2"/>
          </w:tcPr>
          <w:p w14:paraId="4866CE48" w14:textId="77777777" w:rsidR="008B58C2" w:rsidRPr="008B58C2" w:rsidRDefault="008B58C2" w:rsidP="008B58C2">
            <w:r w:rsidRPr="008B58C2">
              <w:t>Машины кузнечно- прессовые</w:t>
            </w:r>
          </w:p>
        </w:tc>
        <w:tc>
          <w:tcPr>
            <w:tcW w:w="1985" w:type="dxa"/>
            <w:gridSpan w:val="2"/>
          </w:tcPr>
          <w:p w14:paraId="2B04719B" w14:textId="77777777" w:rsidR="008B58C2" w:rsidRPr="008B58C2" w:rsidRDefault="008B58C2" w:rsidP="008B58C2">
            <w:r w:rsidRPr="008B58C2">
              <w:t xml:space="preserve">Декларирование </w:t>
            </w:r>
          </w:p>
        </w:tc>
        <w:tc>
          <w:tcPr>
            <w:tcW w:w="2439" w:type="dxa"/>
            <w:gridSpan w:val="4"/>
          </w:tcPr>
          <w:p w14:paraId="64870BCB" w14:textId="77777777" w:rsidR="008B58C2" w:rsidRPr="008B58C2" w:rsidRDefault="008B58C2" w:rsidP="008B58C2">
            <w:r w:rsidRPr="008B58C2">
              <w:t xml:space="preserve">Из 8462 </w:t>
            </w:r>
          </w:p>
        </w:tc>
        <w:tc>
          <w:tcPr>
            <w:tcW w:w="3402" w:type="dxa"/>
            <w:gridSpan w:val="3"/>
          </w:tcPr>
          <w:p w14:paraId="2BDC4556" w14:textId="77777777" w:rsidR="008B58C2" w:rsidRPr="008B58C2" w:rsidRDefault="008B58C2" w:rsidP="008B58C2">
            <w:r w:rsidRPr="008B58C2">
              <w:t>ТР ТС 010/2011</w:t>
            </w:r>
          </w:p>
        </w:tc>
        <w:tc>
          <w:tcPr>
            <w:tcW w:w="2948" w:type="dxa"/>
          </w:tcPr>
          <w:p w14:paraId="3C5CBEDF" w14:textId="77777777" w:rsidR="008B58C2" w:rsidRPr="008B58C2" w:rsidRDefault="008B58C2" w:rsidP="008B58C2"/>
        </w:tc>
      </w:tr>
      <w:tr w:rsidR="008B58C2" w:rsidRPr="008B58C2" w14:paraId="178DB60B" w14:textId="77777777" w:rsidTr="00E935C3">
        <w:trPr>
          <w:gridAfter w:val="1"/>
          <w:wAfter w:w="113" w:type="dxa"/>
        </w:trPr>
        <w:tc>
          <w:tcPr>
            <w:tcW w:w="708" w:type="dxa"/>
            <w:gridSpan w:val="2"/>
          </w:tcPr>
          <w:p w14:paraId="77ACE48E" w14:textId="77777777" w:rsidR="008B58C2" w:rsidRPr="008B58C2" w:rsidRDefault="008B58C2" w:rsidP="008B58C2"/>
        </w:tc>
        <w:tc>
          <w:tcPr>
            <w:tcW w:w="4111" w:type="dxa"/>
            <w:gridSpan w:val="2"/>
          </w:tcPr>
          <w:p w14:paraId="3EC910D9" w14:textId="77777777" w:rsidR="008B58C2" w:rsidRPr="008B58C2" w:rsidRDefault="008B58C2" w:rsidP="008B58C2"/>
        </w:tc>
        <w:tc>
          <w:tcPr>
            <w:tcW w:w="1985" w:type="dxa"/>
            <w:gridSpan w:val="2"/>
          </w:tcPr>
          <w:p w14:paraId="42983903" w14:textId="77777777" w:rsidR="008B58C2" w:rsidRPr="008B58C2" w:rsidRDefault="008B58C2" w:rsidP="008B58C2">
            <w:r w:rsidRPr="008B58C2">
              <w:t>или</w:t>
            </w:r>
          </w:p>
        </w:tc>
        <w:tc>
          <w:tcPr>
            <w:tcW w:w="2439" w:type="dxa"/>
            <w:gridSpan w:val="4"/>
          </w:tcPr>
          <w:p w14:paraId="64CFFC4F" w14:textId="77777777" w:rsidR="008B58C2" w:rsidRPr="008B58C2" w:rsidRDefault="008B58C2" w:rsidP="008B58C2">
            <w:r w:rsidRPr="008B58C2">
              <w:t>Из 8463</w:t>
            </w:r>
          </w:p>
        </w:tc>
        <w:tc>
          <w:tcPr>
            <w:tcW w:w="3402" w:type="dxa"/>
            <w:gridSpan w:val="3"/>
          </w:tcPr>
          <w:p w14:paraId="1A0F42D6" w14:textId="77777777" w:rsidR="008B58C2" w:rsidRPr="008B58C2" w:rsidRDefault="008B58C2" w:rsidP="008B58C2">
            <w:r w:rsidRPr="008B58C2">
              <w:t>ГОСТ Р 51293-99</w:t>
            </w:r>
          </w:p>
        </w:tc>
        <w:tc>
          <w:tcPr>
            <w:tcW w:w="2948" w:type="dxa"/>
          </w:tcPr>
          <w:p w14:paraId="5683C0F1" w14:textId="77777777" w:rsidR="008B58C2" w:rsidRPr="008B58C2" w:rsidRDefault="008B58C2" w:rsidP="008B58C2"/>
        </w:tc>
      </w:tr>
      <w:tr w:rsidR="008B58C2" w:rsidRPr="008B58C2" w14:paraId="79A68C65" w14:textId="77777777" w:rsidTr="00E935C3">
        <w:trPr>
          <w:gridAfter w:val="1"/>
          <w:wAfter w:w="113" w:type="dxa"/>
        </w:trPr>
        <w:tc>
          <w:tcPr>
            <w:tcW w:w="708" w:type="dxa"/>
            <w:gridSpan w:val="2"/>
          </w:tcPr>
          <w:p w14:paraId="328D8B54" w14:textId="77777777" w:rsidR="008B58C2" w:rsidRPr="008B58C2" w:rsidRDefault="008B58C2" w:rsidP="008B58C2"/>
        </w:tc>
        <w:tc>
          <w:tcPr>
            <w:tcW w:w="4111" w:type="dxa"/>
            <w:gridSpan w:val="2"/>
          </w:tcPr>
          <w:p w14:paraId="7B26EC5B" w14:textId="77777777" w:rsidR="008B58C2" w:rsidRPr="008B58C2" w:rsidRDefault="008B58C2" w:rsidP="008B58C2"/>
        </w:tc>
        <w:tc>
          <w:tcPr>
            <w:tcW w:w="1985" w:type="dxa"/>
            <w:gridSpan w:val="2"/>
          </w:tcPr>
          <w:p w14:paraId="1F464CE8" w14:textId="77777777" w:rsidR="008B58C2" w:rsidRPr="008B58C2" w:rsidRDefault="008B58C2" w:rsidP="008B58C2">
            <w:r w:rsidRPr="008B58C2">
              <w:t>сертификация</w:t>
            </w:r>
          </w:p>
        </w:tc>
        <w:tc>
          <w:tcPr>
            <w:tcW w:w="2439" w:type="dxa"/>
            <w:gridSpan w:val="4"/>
          </w:tcPr>
          <w:p w14:paraId="67011ED8" w14:textId="77777777" w:rsidR="008B58C2" w:rsidRPr="008B58C2" w:rsidRDefault="008B58C2" w:rsidP="008B58C2"/>
        </w:tc>
        <w:tc>
          <w:tcPr>
            <w:tcW w:w="3402" w:type="dxa"/>
            <w:gridSpan w:val="3"/>
          </w:tcPr>
          <w:p w14:paraId="31093802" w14:textId="77777777" w:rsidR="008B58C2" w:rsidRPr="008B58C2" w:rsidRDefault="008B58C2" w:rsidP="008B58C2">
            <w:r w:rsidRPr="008B58C2">
              <w:t>ГОСТ 2.601-2013</w:t>
            </w:r>
          </w:p>
        </w:tc>
        <w:tc>
          <w:tcPr>
            <w:tcW w:w="2948" w:type="dxa"/>
          </w:tcPr>
          <w:p w14:paraId="49B68203" w14:textId="77777777" w:rsidR="008B58C2" w:rsidRPr="008B58C2" w:rsidRDefault="008B58C2" w:rsidP="008B58C2"/>
        </w:tc>
      </w:tr>
      <w:tr w:rsidR="008B58C2" w:rsidRPr="008B58C2" w14:paraId="7D1B4338" w14:textId="77777777" w:rsidTr="00E935C3">
        <w:trPr>
          <w:gridAfter w:val="1"/>
          <w:wAfter w:w="113" w:type="dxa"/>
        </w:trPr>
        <w:tc>
          <w:tcPr>
            <w:tcW w:w="708" w:type="dxa"/>
            <w:gridSpan w:val="2"/>
          </w:tcPr>
          <w:p w14:paraId="056500B2" w14:textId="77777777" w:rsidR="008B58C2" w:rsidRPr="008B58C2" w:rsidRDefault="008B58C2" w:rsidP="008B58C2"/>
        </w:tc>
        <w:tc>
          <w:tcPr>
            <w:tcW w:w="4111" w:type="dxa"/>
            <w:gridSpan w:val="2"/>
          </w:tcPr>
          <w:p w14:paraId="0ED865D6" w14:textId="77777777" w:rsidR="008B58C2" w:rsidRPr="008B58C2" w:rsidRDefault="008B58C2" w:rsidP="008B58C2"/>
        </w:tc>
        <w:tc>
          <w:tcPr>
            <w:tcW w:w="1985" w:type="dxa"/>
            <w:gridSpan w:val="2"/>
          </w:tcPr>
          <w:p w14:paraId="1EC78CEC" w14:textId="77777777" w:rsidR="008B58C2" w:rsidRPr="008B58C2" w:rsidRDefault="008B58C2" w:rsidP="008B58C2">
            <w:r w:rsidRPr="008B58C2">
              <w:t>Схемы: 1Д, 2Д, 3Д, 4Д, 5Д, 6Д</w:t>
            </w:r>
          </w:p>
        </w:tc>
        <w:tc>
          <w:tcPr>
            <w:tcW w:w="2439" w:type="dxa"/>
            <w:gridSpan w:val="4"/>
          </w:tcPr>
          <w:p w14:paraId="68760CD4" w14:textId="77777777" w:rsidR="008B58C2" w:rsidRPr="008B58C2" w:rsidRDefault="008B58C2" w:rsidP="008B58C2"/>
        </w:tc>
        <w:tc>
          <w:tcPr>
            <w:tcW w:w="3402" w:type="dxa"/>
            <w:gridSpan w:val="3"/>
          </w:tcPr>
          <w:p w14:paraId="13D70BB7" w14:textId="77777777" w:rsidR="008B58C2" w:rsidRPr="008B58C2" w:rsidRDefault="008B58C2" w:rsidP="008B58C2">
            <w:r w:rsidRPr="008B58C2">
              <w:t>ГОСТ 12.1.003-83</w:t>
            </w:r>
          </w:p>
        </w:tc>
        <w:tc>
          <w:tcPr>
            <w:tcW w:w="2948" w:type="dxa"/>
          </w:tcPr>
          <w:p w14:paraId="3BE93822" w14:textId="77777777" w:rsidR="008B58C2" w:rsidRPr="008B58C2" w:rsidRDefault="008B58C2" w:rsidP="008B58C2"/>
        </w:tc>
      </w:tr>
      <w:tr w:rsidR="008B58C2" w:rsidRPr="008B58C2" w14:paraId="7E46D37B" w14:textId="77777777" w:rsidTr="00E935C3">
        <w:trPr>
          <w:gridAfter w:val="1"/>
          <w:wAfter w:w="113" w:type="dxa"/>
        </w:trPr>
        <w:tc>
          <w:tcPr>
            <w:tcW w:w="708" w:type="dxa"/>
            <w:gridSpan w:val="2"/>
          </w:tcPr>
          <w:p w14:paraId="19EEB781" w14:textId="77777777" w:rsidR="008B58C2" w:rsidRPr="008B58C2" w:rsidRDefault="008B58C2" w:rsidP="008B58C2"/>
        </w:tc>
        <w:tc>
          <w:tcPr>
            <w:tcW w:w="4111" w:type="dxa"/>
            <w:gridSpan w:val="2"/>
          </w:tcPr>
          <w:p w14:paraId="76028296" w14:textId="77777777" w:rsidR="008B58C2" w:rsidRPr="008B58C2" w:rsidRDefault="008B58C2" w:rsidP="008B58C2"/>
        </w:tc>
        <w:tc>
          <w:tcPr>
            <w:tcW w:w="1985" w:type="dxa"/>
            <w:gridSpan w:val="2"/>
          </w:tcPr>
          <w:p w14:paraId="5958B392" w14:textId="77777777" w:rsidR="008B58C2" w:rsidRPr="008B58C2" w:rsidRDefault="008B58C2" w:rsidP="008B58C2">
            <w:r w:rsidRPr="008B58C2">
              <w:t>1С, 3С, 9С</w:t>
            </w:r>
          </w:p>
        </w:tc>
        <w:tc>
          <w:tcPr>
            <w:tcW w:w="2439" w:type="dxa"/>
            <w:gridSpan w:val="4"/>
          </w:tcPr>
          <w:p w14:paraId="3AEDC447" w14:textId="77777777" w:rsidR="008B58C2" w:rsidRPr="008B58C2" w:rsidRDefault="008B58C2" w:rsidP="008B58C2"/>
        </w:tc>
        <w:tc>
          <w:tcPr>
            <w:tcW w:w="3402" w:type="dxa"/>
            <w:gridSpan w:val="3"/>
          </w:tcPr>
          <w:p w14:paraId="4E8FA245" w14:textId="77777777" w:rsidR="008B58C2" w:rsidRPr="008B58C2" w:rsidRDefault="008B58C2" w:rsidP="008B58C2">
            <w:r w:rsidRPr="008B58C2">
              <w:t>ГОСТ 12.1.004-91</w:t>
            </w:r>
          </w:p>
        </w:tc>
        <w:tc>
          <w:tcPr>
            <w:tcW w:w="2948" w:type="dxa"/>
          </w:tcPr>
          <w:p w14:paraId="77512008" w14:textId="77777777" w:rsidR="008B58C2" w:rsidRPr="008B58C2" w:rsidRDefault="008B58C2" w:rsidP="008B58C2"/>
        </w:tc>
      </w:tr>
      <w:tr w:rsidR="008B58C2" w:rsidRPr="008B58C2" w14:paraId="67F96617" w14:textId="77777777" w:rsidTr="00E935C3">
        <w:trPr>
          <w:gridAfter w:val="1"/>
          <w:wAfter w:w="113" w:type="dxa"/>
        </w:trPr>
        <w:tc>
          <w:tcPr>
            <w:tcW w:w="708" w:type="dxa"/>
            <w:gridSpan w:val="2"/>
          </w:tcPr>
          <w:p w14:paraId="7E2C0A32" w14:textId="77777777" w:rsidR="008B58C2" w:rsidRPr="008B58C2" w:rsidRDefault="008B58C2" w:rsidP="008B58C2"/>
        </w:tc>
        <w:tc>
          <w:tcPr>
            <w:tcW w:w="4111" w:type="dxa"/>
            <w:gridSpan w:val="2"/>
          </w:tcPr>
          <w:p w14:paraId="7A900B62" w14:textId="77777777" w:rsidR="008B58C2" w:rsidRPr="008B58C2" w:rsidRDefault="008B58C2" w:rsidP="008B58C2"/>
        </w:tc>
        <w:tc>
          <w:tcPr>
            <w:tcW w:w="1985" w:type="dxa"/>
            <w:gridSpan w:val="2"/>
          </w:tcPr>
          <w:p w14:paraId="0311AC1C" w14:textId="77777777" w:rsidR="008B58C2" w:rsidRPr="008B58C2" w:rsidRDefault="008B58C2" w:rsidP="008B58C2"/>
        </w:tc>
        <w:tc>
          <w:tcPr>
            <w:tcW w:w="2439" w:type="dxa"/>
            <w:gridSpan w:val="4"/>
          </w:tcPr>
          <w:p w14:paraId="58046B3D" w14:textId="77777777" w:rsidR="008B58C2" w:rsidRPr="008B58C2" w:rsidRDefault="008B58C2" w:rsidP="008B58C2"/>
        </w:tc>
        <w:tc>
          <w:tcPr>
            <w:tcW w:w="3402" w:type="dxa"/>
            <w:gridSpan w:val="3"/>
          </w:tcPr>
          <w:p w14:paraId="3C92DE6D" w14:textId="77777777" w:rsidR="008B58C2" w:rsidRPr="008B58C2" w:rsidRDefault="008B58C2" w:rsidP="008B58C2">
            <w:r w:rsidRPr="008B58C2">
              <w:t>ГОСТ 12.1.005-88</w:t>
            </w:r>
          </w:p>
        </w:tc>
        <w:tc>
          <w:tcPr>
            <w:tcW w:w="2948" w:type="dxa"/>
          </w:tcPr>
          <w:p w14:paraId="696BCF37" w14:textId="77777777" w:rsidR="008B58C2" w:rsidRPr="008B58C2" w:rsidRDefault="008B58C2" w:rsidP="008B58C2"/>
        </w:tc>
      </w:tr>
      <w:tr w:rsidR="008B58C2" w:rsidRPr="008B58C2" w14:paraId="14C3FEA5" w14:textId="77777777" w:rsidTr="00E935C3">
        <w:trPr>
          <w:gridAfter w:val="1"/>
          <w:wAfter w:w="113" w:type="dxa"/>
        </w:trPr>
        <w:tc>
          <w:tcPr>
            <w:tcW w:w="708" w:type="dxa"/>
            <w:gridSpan w:val="2"/>
          </w:tcPr>
          <w:p w14:paraId="65CE7CE2" w14:textId="77777777" w:rsidR="008B58C2" w:rsidRPr="008B58C2" w:rsidRDefault="008B58C2" w:rsidP="008B58C2"/>
        </w:tc>
        <w:tc>
          <w:tcPr>
            <w:tcW w:w="4111" w:type="dxa"/>
            <w:gridSpan w:val="2"/>
          </w:tcPr>
          <w:p w14:paraId="3D99E5F5" w14:textId="77777777" w:rsidR="008B58C2" w:rsidRPr="008B58C2" w:rsidRDefault="008B58C2" w:rsidP="008B58C2"/>
        </w:tc>
        <w:tc>
          <w:tcPr>
            <w:tcW w:w="1985" w:type="dxa"/>
            <w:gridSpan w:val="2"/>
          </w:tcPr>
          <w:p w14:paraId="5417CB82" w14:textId="77777777" w:rsidR="008B58C2" w:rsidRPr="008B58C2" w:rsidRDefault="008B58C2" w:rsidP="008B58C2"/>
        </w:tc>
        <w:tc>
          <w:tcPr>
            <w:tcW w:w="2439" w:type="dxa"/>
            <w:gridSpan w:val="4"/>
          </w:tcPr>
          <w:p w14:paraId="2FE71C75" w14:textId="77777777" w:rsidR="008B58C2" w:rsidRPr="008B58C2" w:rsidRDefault="008B58C2" w:rsidP="008B58C2"/>
        </w:tc>
        <w:tc>
          <w:tcPr>
            <w:tcW w:w="3402" w:type="dxa"/>
            <w:gridSpan w:val="3"/>
          </w:tcPr>
          <w:p w14:paraId="503B935D" w14:textId="77777777" w:rsidR="008B58C2" w:rsidRPr="008B58C2" w:rsidRDefault="008B58C2" w:rsidP="008B58C2">
            <w:r w:rsidRPr="008B58C2">
              <w:t>ГОСТ 12.1.007-76</w:t>
            </w:r>
          </w:p>
        </w:tc>
        <w:tc>
          <w:tcPr>
            <w:tcW w:w="2948" w:type="dxa"/>
          </w:tcPr>
          <w:p w14:paraId="18912EFA" w14:textId="77777777" w:rsidR="008B58C2" w:rsidRPr="008B58C2" w:rsidRDefault="008B58C2" w:rsidP="008B58C2"/>
        </w:tc>
      </w:tr>
      <w:tr w:rsidR="008B58C2" w:rsidRPr="008B58C2" w14:paraId="12059980" w14:textId="77777777" w:rsidTr="00E935C3">
        <w:trPr>
          <w:gridAfter w:val="1"/>
          <w:wAfter w:w="113" w:type="dxa"/>
        </w:trPr>
        <w:tc>
          <w:tcPr>
            <w:tcW w:w="708" w:type="dxa"/>
            <w:gridSpan w:val="2"/>
          </w:tcPr>
          <w:p w14:paraId="3E0CC0E8" w14:textId="77777777" w:rsidR="008B58C2" w:rsidRPr="008B58C2" w:rsidRDefault="008B58C2" w:rsidP="008B58C2"/>
        </w:tc>
        <w:tc>
          <w:tcPr>
            <w:tcW w:w="4111" w:type="dxa"/>
            <w:gridSpan w:val="2"/>
          </w:tcPr>
          <w:p w14:paraId="0A514A45" w14:textId="77777777" w:rsidR="008B58C2" w:rsidRPr="008B58C2" w:rsidRDefault="008B58C2" w:rsidP="008B58C2"/>
        </w:tc>
        <w:tc>
          <w:tcPr>
            <w:tcW w:w="1985" w:type="dxa"/>
            <w:gridSpan w:val="2"/>
          </w:tcPr>
          <w:p w14:paraId="6B9ADF34" w14:textId="77777777" w:rsidR="008B58C2" w:rsidRPr="008B58C2" w:rsidRDefault="008B58C2" w:rsidP="008B58C2"/>
        </w:tc>
        <w:tc>
          <w:tcPr>
            <w:tcW w:w="2439" w:type="dxa"/>
            <w:gridSpan w:val="4"/>
          </w:tcPr>
          <w:p w14:paraId="2F71B930" w14:textId="77777777" w:rsidR="008B58C2" w:rsidRPr="008B58C2" w:rsidRDefault="008B58C2" w:rsidP="008B58C2"/>
        </w:tc>
        <w:tc>
          <w:tcPr>
            <w:tcW w:w="3402" w:type="dxa"/>
            <w:gridSpan w:val="3"/>
          </w:tcPr>
          <w:p w14:paraId="38DA4479" w14:textId="77777777" w:rsidR="008B58C2" w:rsidRPr="008B58C2" w:rsidRDefault="008B58C2" w:rsidP="008B58C2">
            <w:r w:rsidRPr="008B58C2">
              <w:t>ГОСТ 12.1.012-2004</w:t>
            </w:r>
          </w:p>
        </w:tc>
        <w:tc>
          <w:tcPr>
            <w:tcW w:w="2948" w:type="dxa"/>
          </w:tcPr>
          <w:p w14:paraId="2881AE39" w14:textId="77777777" w:rsidR="008B58C2" w:rsidRPr="008B58C2" w:rsidRDefault="008B58C2" w:rsidP="008B58C2"/>
        </w:tc>
      </w:tr>
      <w:tr w:rsidR="008B58C2" w:rsidRPr="008B58C2" w14:paraId="2CDF5135" w14:textId="77777777" w:rsidTr="00E935C3">
        <w:trPr>
          <w:gridAfter w:val="1"/>
          <w:wAfter w:w="113" w:type="dxa"/>
        </w:trPr>
        <w:tc>
          <w:tcPr>
            <w:tcW w:w="708" w:type="dxa"/>
            <w:gridSpan w:val="2"/>
          </w:tcPr>
          <w:p w14:paraId="7BDE8057" w14:textId="77777777" w:rsidR="008B58C2" w:rsidRPr="008B58C2" w:rsidRDefault="008B58C2" w:rsidP="008B58C2"/>
        </w:tc>
        <w:tc>
          <w:tcPr>
            <w:tcW w:w="4111" w:type="dxa"/>
            <w:gridSpan w:val="2"/>
          </w:tcPr>
          <w:p w14:paraId="21EE7654" w14:textId="77777777" w:rsidR="008B58C2" w:rsidRPr="008B58C2" w:rsidRDefault="008B58C2" w:rsidP="008B58C2"/>
        </w:tc>
        <w:tc>
          <w:tcPr>
            <w:tcW w:w="1985" w:type="dxa"/>
            <w:gridSpan w:val="2"/>
          </w:tcPr>
          <w:p w14:paraId="543E3D92" w14:textId="77777777" w:rsidR="008B58C2" w:rsidRPr="008B58C2" w:rsidRDefault="008B58C2" w:rsidP="008B58C2"/>
        </w:tc>
        <w:tc>
          <w:tcPr>
            <w:tcW w:w="2439" w:type="dxa"/>
            <w:gridSpan w:val="4"/>
          </w:tcPr>
          <w:p w14:paraId="72CCE7B2" w14:textId="77777777" w:rsidR="008B58C2" w:rsidRPr="008B58C2" w:rsidRDefault="008B58C2" w:rsidP="008B58C2"/>
        </w:tc>
        <w:tc>
          <w:tcPr>
            <w:tcW w:w="3402" w:type="dxa"/>
            <w:gridSpan w:val="3"/>
          </w:tcPr>
          <w:p w14:paraId="39E199D1" w14:textId="77777777" w:rsidR="008B58C2" w:rsidRPr="008B58C2" w:rsidRDefault="008B58C2" w:rsidP="008B58C2">
            <w:r w:rsidRPr="008B58C2">
              <w:t>ГОСТ 12.1.018-93</w:t>
            </w:r>
          </w:p>
        </w:tc>
        <w:tc>
          <w:tcPr>
            <w:tcW w:w="2948" w:type="dxa"/>
          </w:tcPr>
          <w:p w14:paraId="1ED6AE09" w14:textId="77777777" w:rsidR="008B58C2" w:rsidRPr="008B58C2" w:rsidRDefault="008B58C2" w:rsidP="008B58C2"/>
        </w:tc>
      </w:tr>
      <w:tr w:rsidR="008B58C2" w:rsidRPr="008B58C2" w14:paraId="7B2AF63B" w14:textId="77777777" w:rsidTr="00E935C3">
        <w:trPr>
          <w:gridAfter w:val="1"/>
          <w:wAfter w:w="113" w:type="dxa"/>
        </w:trPr>
        <w:tc>
          <w:tcPr>
            <w:tcW w:w="708" w:type="dxa"/>
            <w:gridSpan w:val="2"/>
          </w:tcPr>
          <w:p w14:paraId="0E3B321A" w14:textId="77777777" w:rsidR="008B58C2" w:rsidRPr="008B58C2" w:rsidRDefault="008B58C2" w:rsidP="008B58C2"/>
        </w:tc>
        <w:tc>
          <w:tcPr>
            <w:tcW w:w="4111" w:type="dxa"/>
            <w:gridSpan w:val="2"/>
          </w:tcPr>
          <w:p w14:paraId="0FFDCCBD" w14:textId="77777777" w:rsidR="008B58C2" w:rsidRPr="008B58C2" w:rsidRDefault="008B58C2" w:rsidP="008B58C2"/>
        </w:tc>
        <w:tc>
          <w:tcPr>
            <w:tcW w:w="1985" w:type="dxa"/>
            <w:gridSpan w:val="2"/>
          </w:tcPr>
          <w:p w14:paraId="16A43878" w14:textId="77777777" w:rsidR="008B58C2" w:rsidRPr="008B58C2" w:rsidRDefault="008B58C2" w:rsidP="008B58C2"/>
        </w:tc>
        <w:tc>
          <w:tcPr>
            <w:tcW w:w="2439" w:type="dxa"/>
            <w:gridSpan w:val="4"/>
          </w:tcPr>
          <w:p w14:paraId="351703D9" w14:textId="77777777" w:rsidR="008B58C2" w:rsidRPr="008B58C2" w:rsidRDefault="008B58C2" w:rsidP="008B58C2"/>
        </w:tc>
        <w:tc>
          <w:tcPr>
            <w:tcW w:w="3402" w:type="dxa"/>
            <w:gridSpan w:val="3"/>
          </w:tcPr>
          <w:p w14:paraId="4EFB74C5" w14:textId="77777777" w:rsidR="008B58C2" w:rsidRPr="008B58C2" w:rsidRDefault="008B58C2" w:rsidP="008B58C2">
            <w:r w:rsidRPr="008B58C2">
              <w:t>ГОСТ 12.1.030-81</w:t>
            </w:r>
          </w:p>
        </w:tc>
        <w:tc>
          <w:tcPr>
            <w:tcW w:w="2948" w:type="dxa"/>
          </w:tcPr>
          <w:p w14:paraId="1FBB9AB6" w14:textId="77777777" w:rsidR="008B58C2" w:rsidRPr="008B58C2" w:rsidRDefault="008B58C2" w:rsidP="008B58C2"/>
        </w:tc>
      </w:tr>
      <w:tr w:rsidR="008B58C2" w:rsidRPr="008B58C2" w14:paraId="79DB53F4" w14:textId="77777777" w:rsidTr="00E935C3">
        <w:trPr>
          <w:gridAfter w:val="1"/>
          <w:wAfter w:w="113" w:type="dxa"/>
        </w:trPr>
        <w:tc>
          <w:tcPr>
            <w:tcW w:w="708" w:type="dxa"/>
            <w:gridSpan w:val="2"/>
          </w:tcPr>
          <w:p w14:paraId="3A352587" w14:textId="77777777" w:rsidR="008B58C2" w:rsidRPr="008B58C2" w:rsidRDefault="008B58C2" w:rsidP="008B58C2"/>
        </w:tc>
        <w:tc>
          <w:tcPr>
            <w:tcW w:w="4111" w:type="dxa"/>
            <w:gridSpan w:val="2"/>
          </w:tcPr>
          <w:p w14:paraId="23ED7BB2" w14:textId="77777777" w:rsidR="008B58C2" w:rsidRPr="008B58C2" w:rsidRDefault="008B58C2" w:rsidP="008B58C2"/>
        </w:tc>
        <w:tc>
          <w:tcPr>
            <w:tcW w:w="1985" w:type="dxa"/>
            <w:gridSpan w:val="2"/>
          </w:tcPr>
          <w:p w14:paraId="68AF125C" w14:textId="77777777" w:rsidR="008B58C2" w:rsidRPr="008B58C2" w:rsidRDefault="008B58C2" w:rsidP="008B58C2"/>
        </w:tc>
        <w:tc>
          <w:tcPr>
            <w:tcW w:w="2439" w:type="dxa"/>
            <w:gridSpan w:val="4"/>
          </w:tcPr>
          <w:p w14:paraId="1F604431" w14:textId="77777777" w:rsidR="008B58C2" w:rsidRPr="008B58C2" w:rsidRDefault="008B58C2" w:rsidP="008B58C2"/>
        </w:tc>
        <w:tc>
          <w:tcPr>
            <w:tcW w:w="3402" w:type="dxa"/>
            <w:gridSpan w:val="3"/>
          </w:tcPr>
          <w:p w14:paraId="4B24CD70" w14:textId="77777777" w:rsidR="008B58C2" w:rsidRPr="008B58C2" w:rsidRDefault="008B58C2" w:rsidP="008B58C2">
            <w:r w:rsidRPr="008B58C2">
              <w:t>ГОСТ 12.2.003-91</w:t>
            </w:r>
          </w:p>
        </w:tc>
        <w:tc>
          <w:tcPr>
            <w:tcW w:w="2948" w:type="dxa"/>
          </w:tcPr>
          <w:p w14:paraId="5DEA2005" w14:textId="77777777" w:rsidR="008B58C2" w:rsidRPr="008B58C2" w:rsidRDefault="008B58C2" w:rsidP="008B58C2"/>
        </w:tc>
      </w:tr>
      <w:tr w:rsidR="008B58C2" w:rsidRPr="008B58C2" w14:paraId="753BF278" w14:textId="77777777" w:rsidTr="00E935C3">
        <w:trPr>
          <w:gridAfter w:val="1"/>
          <w:wAfter w:w="113" w:type="dxa"/>
        </w:trPr>
        <w:tc>
          <w:tcPr>
            <w:tcW w:w="708" w:type="dxa"/>
            <w:gridSpan w:val="2"/>
          </w:tcPr>
          <w:p w14:paraId="6E30A64F" w14:textId="77777777" w:rsidR="008B58C2" w:rsidRPr="008B58C2" w:rsidRDefault="008B58C2" w:rsidP="008B58C2"/>
        </w:tc>
        <w:tc>
          <w:tcPr>
            <w:tcW w:w="4111" w:type="dxa"/>
            <w:gridSpan w:val="2"/>
          </w:tcPr>
          <w:p w14:paraId="5B69097A" w14:textId="77777777" w:rsidR="008B58C2" w:rsidRPr="008B58C2" w:rsidRDefault="008B58C2" w:rsidP="008B58C2"/>
        </w:tc>
        <w:tc>
          <w:tcPr>
            <w:tcW w:w="1985" w:type="dxa"/>
            <w:gridSpan w:val="2"/>
          </w:tcPr>
          <w:p w14:paraId="679D72FF" w14:textId="77777777" w:rsidR="008B58C2" w:rsidRPr="008B58C2" w:rsidRDefault="008B58C2" w:rsidP="008B58C2"/>
        </w:tc>
        <w:tc>
          <w:tcPr>
            <w:tcW w:w="2439" w:type="dxa"/>
            <w:gridSpan w:val="4"/>
          </w:tcPr>
          <w:p w14:paraId="1E518D23" w14:textId="77777777" w:rsidR="008B58C2" w:rsidRPr="008B58C2" w:rsidRDefault="008B58C2" w:rsidP="008B58C2"/>
        </w:tc>
        <w:tc>
          <w:tcPr>
            <w:tcW w:w="3402" w:type="dxa"/>
            <w:gridSpan w:val="3"/>
          </w:tcPr>
          <w:p w14:paraId="39A02BCA" w14:textId="77777777" w:rsidR="008B58C2" w:rsidRPr="008B58C2" w:rsidRDefault="008B58C2" w:rsidP="008B58C2">
            <w:r w:rsidRPr="008B58C2">
              <w:t>ГОСТ 12.2.007.0-75</w:t>
            </w:r>
          </w:p>
        </w:tc>
        <w:tc>
          <w:tcPr>
            <w:tcW w:w="2948" w:type="dxa"/>
          </w:tcPr>
          <w:p w14:paraId="50BCC770" w14:textId="77777777" w:rsidR="008B58C2" w:rsidRPr="008B58C2" w:rsidRDefault="008B58C2" w:rsidP="008B58C2"/>
        </w:tc>
      </w:tr>
      <w:tr w:rsidR="008B58C2" w:rsidRPr="008B58C2" w14:paraId="32B1E768" w14:textId="77777777" w:rsidTr="00E935C3">
        <w:trPr>
          <w:gridAfter w:val="1"/>
          <w:wAfter w:w="113" w:type="dxa"/>
        </w:trPr>
        <w:tc>
          <w:tcPr>
            <w:tcW w:w="708" w:type="dxa"/>
            <w:gridSpan w:val="2"/>
          </w:tcPr>
          <w:p w14:paraId="17D1DD2F" w14:textId="77777777" w:rsidR="008B58C2" w:rsidRPr="008B58C2" w:rsidRDefault="008B58C2" w:rsidP="008B58C2"/>
        </w:tc>
        <w:tc>
          <w:tcPr>
            <w:tcW w:w="4111" w:type="dxa"/>
            <w:gridSpan w:val="2"/>
          </w:tcPr>
          <w:p w14:paraId="691F03A7" w14:textId="77777777" w:rsidR="008B58C2" w:rsidRPr="008B58C2" w:rsidRDefault="008B58C2" w:rsidP="008B58C2"/>
        </w:tc>
        <w:tc>
          <w:tcPr>
            <w:tcW w:w="1985" w:type="dxa"/>
            <w:gridSpan w:val="2"/>
          </w:tcPr>
          <w:p w14:paraId="65DC049E" w14:textId="77777777" w:rsidR="008B58C2" w:rsidRPr="008B58C2" w:rsidRDefault="008B58C2" w:rsidP="008B58C2"/>
        </w:tc>
        <w:tc>
          <w:tcPr>
            <w:tcW w:w="2439" w:type="dxa"/>
            <w:gridSpan w:val="4"/>
          </w:tcPr>
          <w:p w14:paraId="44AA1144" w14:textId="77777777" w:rsidR="008B58C2" w:rsidRPr="008B58C2" w:rsidRDefault="008B58C2" w:rsidP="008B58C2"/>
        </w:tc>
        <w:tc>
          <w:tcPr>
            <w:tcW w:w="3402" w:type="dxa"/>
            <w:gridSpan w:val="3"/>
          </w:tcPr>
          <w:p w14:paraId="4B653ECF" w14:textId="77777777" w:rsidR="008B58C2" w:rsidRPr="008B58C2" w:rsidRDefault="008B58C2" w:rsidP="008B58C2">
            <w:r w:rsidRPr="008B58C2">
              <w:t>ГОСТ 12.2.017-93</w:t>
            </w:r>
          </w:p>
        </w:tc>
        <w:tc>
          <w:tcPr>
            <w:tcW w:w="2948" w:type="dxa"/>
          </w:tcPr>
          <w:p w14:paraId="062774A1" w14:textId="77777777" w:rsidR="008B58C2" w:rsidRPr="008B58C2" w:rsidRDefault="008B58C2" w:rsidP="008B58C2"/>
        </w:tc>
      </w:tr>
      <w:tr w:rsidR="008B58C2" w:rsidRPr="008B58C2" w14:paraId="08934972" w14:textId="77777777" w:rsidTr="00E935C3">
        <w:trPr>
          <w:gridAfter w:val="1"/>
          <w:wAfter w:w="113" w:type="dxa"/>
        </w:trPr>
        <w:tc>
          <w:tcPr>
            <w:tcW w:w="708" w:type="dxa"/>
            <w:gridSpan w:val="2"/>
          </w:tcPr>
          <w:p w14:paraId="6E074CFB" w14:textId="77777777" w:rsidR="008B58C2" w:rsidRPr="008B58C2" w:rsidRDefault="008B58C2" w:rsidP="008B58C2"/>
        </w:tc>
        <w:tc>
          <w:tcPr>
            <w:tcW w:w="4111" w:type="dxa"/>
            <w:gridSpan w:val="2"/>
          </w:tcPr>
          <w:p w14:paraId="29212EF9" w14:textId="77777777" w:rsidR="008B58C2" w:rsidRPr="008B58C2" w:rsidRDefault="008B58C2" w:rsidP="008B58C2"/>
        </w:tc>
        <w:tc>
          <w:tcPr>
            <w:tcW w:w="1985" w:type="dxa"/>
            <w:gridSpan w:val="2"/>
          </w:tcPr>
          <w:p w14:paraId="7913CE9C" w14:textId="77777777" w:rsidR="008B58C2" w:rsidRPr="008B58C2" w:rsidRDefault="008B58C2" w:rsidP="008B58C2"/>
        </w:tc>
        <w:tc>
          <w:tcPr>
            <w:tcW w:w="2439" w:type="dxa"/>
            <w:gridSpan w:val="4"/>
          </w:tcPr>
          <w:p w14:paraId="07EA33CE" w14:textId="77777777" w:rsidR="008B58C2" w:rsidRPr="008B58C2" w:rsidRDefault="008B58C2" w:rsidP="008B58C2"/>
        </w:tc>
        <w:tc>
          <w:tcPr>
            <w:tcW w:w="3402" w:type="dxa"/>
            <w:gridSpan w:val="3"/>
          </w:tcPr>
          <w:p w14:paraId="3ED22680" w14:textId="77777777" w:rsidR="008B58C2" w:rsidRPr="008B58C2" w:rsidRDefault="008B58C2" w:rsidP="008B58C2">
            <w:r w:rsidRPr="008B58C2">
              <w:t>ГОСТ 12.2.017.3-90</w:t>
            </w:r>
          </w:p>
        </w:tc>
        <w:tc>
          <w:tcPr>
            <w:tcW w:w="2948" w:type="dxa"/>
          </w:tcPr>
          <w:p w14:paraId="1F1BCCFA" w14:textId="77777777" w:rsidR="008B58C2" w:rsidRPr="008B58C2" w:rsidRDefault="008B58C2" w:rsidP="008B58C2"/>
        </w:tc>
      </w:tr>
      <w:tr w:rsidR="008B58C2" w:rsidRPr="008B58C2" w14:paraId="2348C46A" w14:textId="77777777" w:rsidTr="00E935C3">
        <w:trPr>
          <w:gridAfter w:val="1"/>
          <w:wAfter w:w="113" w:type="dxa"/>
        </w:trPr>
        <w:tc>
          <w:tcPr>
            <w:tcW w:w="708" w:type="dxa"/>
            <w:gridSpan w:val="2"/>
          </w:tcPr>
          <w:p w14:paraId="15755DDA" w14:textId="77777777" w:rsidR="008B58C2" w:rsidRPr="008B58C2" w:rsidRDefault="008B58C2" w:rsidP="008B58C2"/>
        </w:tc>
        <w:tc>
          <w:tcPr>
            <w:tcW w:w="4111" w:type="dxa"/>
            <w:gridSpan w:val="2"/>
          </w:tcPr>
          <w:p w14:paraId="529E39F4" w14:textId="77777777" w:rsidR="008B58C2" w:rsidRPr="008B58C2" w:rsidRDefault="008B58C2" w:rsidP="008B58C2"/>
        </w:tc>
        <w:tc>
          <w:tcPr>
            <w:tcW w:w="1985" w:type="dxa"/>
            <w:gridSpan w:val="2"/>
          </w:tcPr>
          <w:p w14:paraId="1B22239A" w14:textId="77777777" w:rsidR="008B58C2" w:rsidRPr="008B58C2" w:rsidRDefault="008B58C2" w:rsidP="008B58C2"/>
        </w:tc>
        <w:tc>
          <w:tcPr>
            <w:tcW w:w="2439" w:type="dxa"/>
            <w:gridSpan w:val="4"/>
          </w:tcPr>
          <w:p w14:paraId="07BC9C3F" w14:textId="77777777" w:rsidR="008B58C2" w:rsidRPr="008B58C2" w:rsidRDefault="008B58C2" w:rsidP="008B58C2"/>
        </w:tc>
        <w:tc>
          <w:tcPr>
            <w:tcW w:w="3402" w:type="dxa"/>
            <w:gridSpan w:val="3"/>
          </w:tcPr>
          <w:p w14:paraId="69C2D36F" w14:textId="77777777" w:rsidR="008B58C2" w:rsidRPr="008B58C2" w:rsidRDefault="008B58C2" w:rsidP="008B58C2">
            <w:r w:rsidRPr="008B58C2">
              <w:t>ГОСТ 12.2.017.4-2003</w:t>
            </w:r>
          </w:p>
        </w:tc>
        <w:tc>
          <w:tcPr>
            <w:tcW w:w="2948" w:type="dxa"/>
          </w:tcPr>
          <w:p w14:paraId="72362C27" w14:textId="77777777" w:rsidR="008B58C2" w:rsidRPr="008B58C2" w:rsidRDefault="008B58C2" w:rsidP="008B58C2"/>
        </w:tc>
      </w:tr>
      <w:tr w:rsidR="008B58C2" w:rsidRPr="008B58C2" w14:paraId="211189E4" w14:textId="77777777" w:rsidTr="00E935C3">
        <w:trPr>
          <w:gridAfter w:val="1"/>
          <w:wAfter w:w="113" w:type="dxa"/>
        </w:trPr>
        <w:tc>
          <w:tcPr>
            <w:tcW w:w="708" w:type="dxa"/>
            <w:gridSpan w:val="2"/>
          </w:tcPr>
          <w:p w14:paraId="39A3CDE1" w14:textId="77777777" w:rsidR="008B58C2" w:rsidRPr="008B58C2" w:rsidRDefault="008B58C2" w:rsidP="008B58C2"/>
        </w:tc>
        <w:tc>
          <w:tcPr>
            <w:tcW w:w="4111" w:type="dxa"/>
            <w:gridSpan w:val="2"/>
          </w:tcPr>
          <w:p w14:paraId="5C1E137E" w14:textId="77777777" w:rsidR="008B58C2" w:rsidRPr="008B58C2" w:rsidRDefault="008B58C2" w:rsidP="008B58C2"/>
        </w:tc>
        <w:tc>
          <w:tcPr>
            <w:tcW w:w="1985" w:type="dxa"/>
            <w:gridSpan w:val="2"/>
          </w:tcPr>
          <w:p w14:paraId="08DEB20D" w14:textId="77777777" w:rsidR="008B58C2" w:rsidRPr="008B58C2" w:rsidRDefault="008B58C2" w:rsidP="008B58C2"/>
        </w:tc>
        <w:tc>
          <w:tcPr>
            <w:tcW w:w="2439" w:type="dxa"/>
            <w:gridSpan w:val="4"/>
          </w:tcPr>
          <w:p w14:paraId="62615810" w14:textId="77777777" w:rsidR="008B58C2" w:rsidRPr="008B58C2" w:rsidRDefault="008B58C2" w:rsidP="008B58C2"/>
        </w:tc>
        <w:tc>
          <w:tcPr>
            <w:tcW w:w="3402" w:type="dxa"/>
            <w:gridSpan w:val="3"/>
          </w:tcPr>
          <w:p w14:paraId="4B7C589F" w14:textId="77777777" w:rsidR="008B58C2" w:rsidRPr="008B58C2" w:rsidRDefault="008B58C2" w:rsidP="008B58C2">
            <w:r w:rsidRPr="008B58C2">
              <w:t>ГОСТ 12.2.032-78</w:t>
            </w:r>
          </w:p>
        </w:tc>
        <w:tc>
          <w:tcPr>
            <w:tcW w:w="2948" w:type="dxa"/>
          </w:tcPr>
          <w:p w14:paraId="7C609A6F" w14:textId="77777777" w:rsidR="008B58C2" w:rsidRPr="008B58C2" w:rsidRDefault="008B58C2" w:rsidP="008B58C2"/>
        </w:tc>
      </w:tr>
      <w:tr w:rsidR="008B58C2" w:rsidRPr="008B58C2" w14:paraId="3819DA8E" w14:textId="77777777" w:rsidTr="00E935C3">
        <w:trPr>
          <w:gridAfter w:val="1"/>
          <w:wAfter w:w="113" w:type="dxa"/>
        </w:trPr>
        <w:tc>
          <w:tcPr>
            <w:tcW w:w="708" w:type="dxa"/>
            <w:gridSpan w:val="2"/>
          </w:tcPr>
          <w:p w14:paraId="38E3A328" w14:textId="77777777" w:rsidR="008B58C2" w:rsidRPr="008B58C2" w:rsidRDefault="008B58C2" w:rsidP="008B58C2"/>
        </w:tc>
        <w:tc>
          <w:tcPr>
            <w:tcW w:w="4111" w:type="dxa"/>
            <w:gridSpan w:val="2"/>
          </w:tcPr>
          <w:p w14:paraId="0FF6F945" w14:textId="77777777" w:rsidR="008B58C2" w:rsidRPr="008B58C2" w:rsidRDefault="008B58C2" w:rsidP="008B58C2"/>
        </w:tc>
        <w:tc>
          <w:tcPr>
            <w:tcW w:w="1985" w:type="dxa"/>
            <w:gridSpan w:val="2"/>
          </w:tcPr>
          <w:p w14:paraId="10C58757" w14:textId="77777777" w:rsidR="008B58C2" w:rsidRPr="008B58C2" w:rsidRDefault="008B58C2" w:rsidP="008B58C2"/>
        </w:tc>
        <w:tc>
          <w:tcPr>
            <w:tcW w:w="2439" w:type="dxa"/>
            <w:gridSpan w:val="4"/>
          </w:tcPr>
          <w:p w14:paraId="04E5BBB9" w14:textId="77777777" w:rsidR="008B58C2" w:rsidRPr="008B58C2" w:rsidRDefault="008B58C2" w:rsidP="008B58C2"/>
        </w:tc>
        <w:tc>
          <w:tcPr>
            <w:tcW w:w="3402" w:type="dxa"/>
            <w:gridSpan w:val="3"/>
          </w:tcPr>
          <w:p w14:paraId="7C5F54A3" w14:textId="77777777" w:rsidR="008B58C2" w:rsidRPr="008B58C2" w:rsidRDefault="008B58C2" w:rsidP="008B58C2">
            <w:r w:rsidRPr="008B58C2">
              <w:t>ГОСТ 12.2.033-78</w:t>
            </w:r>
          </w:p>
        </w:tc>
        <w:tc>
          <w:tcPr>
            <w:tcW w:w="2948" w:type="dxa"/>
          </w:tcPr>
          <w:p w14:paraId="703EE666" w14:textId="77777777" w:rsidR="008B58C2" w:rsidRPr="008B58C2" w:rsidRDefault="008B58C2" w:rsidP="008B58C2"/>
        </w:tc>
      </w:tr>
      <w:tr w:rsidR="008B58C2" w:rsidRPr="008B58C2" w14:paraId="0242AC98" w14:textId="77777777" w:rsidTr="00E935C3">
        <w:trPr>
          <w:gridAfter w:val="1"/>
          <w:wAfter w:w="113" w:type="dxa"/>
        </w:trPr>
        <w:tc>
          <w:tcPr>
            <w:tcW w:w="708" w:type="dxa"/>
            <w:gridSpan w:val="2"/>
          </w:tcPr>
          <w:p w14:paraId="52E24B08" w14:textId="77777777" w:rsidR="008B58C2" w:rsidRPr="008B58C2" w:rsidRDefault="008B58C2" w:rsidP="008B58C2"/>
        </w:tc>
        <w:tc>
          <w:tcPr>
            <w:tcW w:w="4111" w:type="dxa"/>
            <w:gridSpan w:val="2"/>
          </w:tcPr>
          <w:p w14:paraId="4E655CC1" w14:textId="77777777" w:rsidR="008B58C2" w:rsidRPr="008B58C2" w:rsidRDefault="008B58C2" w:rsidP="008B58C2"/>
        </w:tc>
        <w:tc>
          <w:tcPr>
            <w:tcW w:w="1985" w:type="dxa"/>
            <w:gridSpan w:val="2"/>
          </w:tcPr>
          <w:p w14:paraId="21A432B4" w14:textId="77777777" w:rsidR="008B58C2" w:rsidRPr="008B58C2" w:rsidRDefault="008B58C2" w:rsidP="008B58C2"/>
        </w:tc>
        <w:tc>
          <w:tcPr>
            <w:tcW w:w="2439" w:type="dxa"/>
            <w:gridSpan w:val="4"/>
          </w:tcPr>
          <w:p w14:paraId="3339EE05" w14:textId="77777777" w:rsidR="008B58C2" w:rsidRPr="008B58C2" w:rsidRDefault="008B58C2" w:rsidP="008B58C2"/>
        </w:tc>
        <w:tc>
          <w:tcPr>
            <w:tcW w:w="3402" w:type="dxa"/>
            <w:gridSpan w:val="3"/>
          </w:tcPr>
          <w:p w14:paraId="506D0C5C" w14:textId="77777777" w:rsidR="008B58C2" w:rsidRPr="008B58C2" w:rsidRDefault="008B58C2" w:rsidP="008B58C2">
            <w:r w:rsidRPr="008B58C2">
              <w:t>ГОСТ 12.2.049-80</w:t>
            </w:r>
          </w:p>
        </w:tc>
        <w:tc>
          <w:tcPr>
            <w:tcW w:w="2948" w:type="dxa"/>
          </w:tcPr>
          <w:p w14:paraId="027FF766" w14:textId="77777777" w:rsidR="008B58C2" w:rsidRPr="008B58C2" w:rsidRDefault="008B58C2" w:rsidP="008B58C2"/>
        </w:tc>
      </w:tr>
      <w:tr w:rsidR="008B58C2" w:rsidRPr="008B58C2" w14:paraId="49F94481" w14:textId="77777777" w:rsidTr="00E935C3">
        <w:trPr>
          <w:gridAfter w:val="1"/>
          <w:wAfter w:w="113" w:type="dxa"/>
        </w:trPr>
        <w:tc>
          <w:tcPr>
            <w:tcW w:w="708" w:type="dxa"/>
            <w:gridSpan w:val="2"/>
          </w:tcPr>
          <w:p w14:paraId="52E400F6" w14:textId="77777777" w:rsidR="008B58C2" w:rsidRPr="008B58C2" w:rsidRDefault="008B58C2" w:rsidP="008B58C2"/>
        </w:tc>
        <w:tc>
          <w:tcPr>
            <w:tcW w:w="4111" w:type="dxa"/>
            <w:gridSpan w:val="2"/>
          </w:tcPr>
          <w:p w14:paraId="1005C19F" w14:textId="77777777" w:rsidR="008B58C2" w:rsidRPr="008B58C2" w:rsidRDefault="008B58C2" w:rsidP="008B58C2"/>
        </w:tc>
        <w:tc>
          <w:tcPr>
            <w:tcW w:w="1985" w:type="dxa"/>
            <w:gridSpan w:val="2"/>
          </w:tcPr>
          <w:p w14:paraId="47E19DF1" w14:textId="77777777" w:rsidR="008B58C2" w:rsidRPr="008B58C2" w:rsidRDefault="008B58C2" w:rsidP="008B58C2"/>
        </w:tc>
        <w:tc>
          <w:tcPr>
            <w:tcW w:w="2439" w:type="dxa"/>
            <w:gridSpan w:val="4"/>
          </w:tcPr>
          <w:p w14:paraId="357514B2" w14:textId="77777777" w:rsidR="008B58C2" w:rsidRPr="008B58C2" w:rsidRDefault="008B58C2" w:rsidP="008B58C2"/>
        </w:tc>
        <w:tc>
          <w:tcPr>
            <w:tcW w:w="3402" w:type="dxa"/>
            <w:gridSpan w:val="3"/>
          </w:tcPr>
          <w:p w14:paraId="67A7CAF3" w14:textId="77777777" w:rsidR="008B58C2" w:rsidRPr="008B58C2" w:rsidRDefault="008B58C2" w:rsidP="008B58C2">
            <w:r w:rsidRPr="008B58C2">
              <w:t>ГОСТ 12.2.055-81</w:t>
            </w:r>
          </w:p>
        </w:tc>
        <w:tc>
          <w:tcPr>
            <w:tcW w:w="2948" w:type="dxa"/>
          </w:tcPr>
          <w:p w14:paraId="2B21C7C3" w14:textId="77777777" w:rsidR="008B58C2" w:rsidRPr="008B58C2" w:rsidRDefault="008B58C2" w:rsidP="008B58C2"/>
        </w:tc>
      </w:tr>
      <w:tr w:rsidR="008B58C2" w:rsidRPr="008B58C2" w14:paraId="165B86E4" w14:textId="77777777" w:rsidTr="00E935C3">
        <w:trPr>
          <w:gridAfter w:val="1"/>
          <w:wAfter w:w="113" w:type="dxa"/>
        </w:trPr>
        <w:tc>
          <w:tcPr>
            <w:tcW w:w="708" w:type="dxa"/>
            <w:gridSpan w:val="2"/>
          </w:tcPr>
          <w:p w14:paraId="7AC5D955" w14:textId="77777777" w:rsidR="008B58C2" w:rsidRPr="008B58C2" w:rsidRDefault="008B58C2" w:rsidP="008B58C2"/>
        </w:tc>
        <w:tc>
          <w:tcPr>
            <w:tcW w:w="4111" w:type="dxa"/>
            <w:gridSpan w:val="2"/>
          </w:tcPr>
          <w:p w14:paraId="132F953B" w14:textId="77777777" w:rsidR="008B58C2" w:rsidRPr="008B58C2" w:rsidRDefault="008B58C2" w:rsidP="008B58C2"/>
        </w:tc>
        <w:tc>
          <w:tcPr>
            <w:tcW w:w="1985" w:type="dxa"/>
            <w:gridSpan w:val="2"/>
          </w:tcPr>
          <w:p w14:paraId="237CBBF2" w14:textId="77777777" w:rsidR="008B58C2" w:rsidRPr="008B58C2" w:rsidRDefault="008B58C2" w:rsidP="008B58C2"/>
        </w:tc>
        <w:tc>
          <w:tcPr>
            <w:tcW w:w="2439" w:type="dxa"/>
            <w:gridSpan w:val="4"/>
          </w:tcPr>
          <w:p w14:paraId="0342FFA5" w14:textId="77777777" w:rsidR="008B58C2" w:rsidRPr="008B58C2" w:rsidRDefault="008B58C2" w:rsidP="008B58C2"/>
        </w:tc>
        <w:tc>
          <w:tcPr>
            <w:tcW w:w="3402" w:type="dxa"/>
            <w:gridSpan w:val="3"/>
          </w:tcPr>
          <w:p w14:paraId="3C56106B" w14:textId="77777777" w:rsidR="008B58C2" w:rsidRPr="008B58C2" w:rsidRDefault="008B58C2" w:rsidP="008B58C2">
            <w:r w:rsidRPr="008B58C2">
              <w:t>ГОСТ 12.2.061-81</w:t>
            </w:r>
          </w:p>
        </w:tc>
        <w:tc>
          <w:tcPr>
            <w:tcW w:w="2948" w:type="dxa"/>
          </w:tcPr>
          <w:p w14:paraId="4CC0AA8B" w14:textId="77777777" w:rsidR="008B58C2" w:rsidRPr="008B58C2" w:rsidRDefault="008B58C2" w:rsidP="008B58C2"/>
        </w:tc>
      </w:tr>
      <w:tr w:rsidR="008B58C2" w:rsidRPr="008B58C2" w14:paraId="19894051" w14:textId="77777777" w:rsidTr="00E935C3">
        <w:trPr>
          <w:gridAfter w:val="1"/>
          <w:wAfter w:w="113" w:type="dxa"/>
        </w:trPr>
        <w:tc>
          <w:tcPr>
            <w:tcW w:w="708" w:type="dxa"/>
            <w:gridSpan w:val="2"/>
          </w:tcPr>
          <w:p w14:paraId="50529DFC" w14:textId="77777777" w:rsidR="008B58C2" w:rsidRPr="008B58C2" w:rsidRDefault="008B58C2" w:rsidP="008B58C2"/>
        </w:tc>
        <w:tc>
          <w:tcPr>
            <w:tcW w:w="4111" w:type="dxa"/>
            <w:gridSpan w:val="2"/>
          </w:tcPr>
          <w:p w14:paraId="0C83BF7E" w14:textId="77777777" w:rsidR="008B58C2" w:rsidRPr="008B58C2" w:rsidRDefault="008B58C2" w:rsidP="008B58C2"/>
        </w:tc>
        <w:tc>
          <w:tcPr>
            <w:tcW w:w="1985" w:type="dxa"/>
            <w:gridSpan w:val="2"/>
          </w:tcPr>
          <w:p w14:paraId="3555EA50" w14:textId="77777777" w:rsidR="008B58C2" w:rsidRPr="008B58C2" w:rsidRDefault="008B58C2" w:rsidP="008B58C2"/>
        </w:tc>
        <w:tc>
          <w:tcPr>
            <w:tcW w:w="2439" w:type="dxa"/>
            <w:gridSpan w:val="4"/>
          </w:tcPr>
          <w:p w14:paraId="3C0AD8FA" w14:textId="77777777" w:rsidR="008B58C2" w:rsidRPr="008B58C2" w:rsidRDefault="008B58C2" w:rsidP="008B58C2"/>
        </w:tc>
        <w:tc>
          <w:tcPr>
            <w:tcW w:w="3402" w:type="dxa"/>
            <w:gridSpan w:val="3"/>
          </w:tcPr>
          <w:p w14:paraId="0732C777" w14:textId="77777777" w:rsidR="008B58C2" w:rsidRPr="008B58C2" w:rsidRDefault="008B58C2" w:rsidP="008B58C2">
            <w:r w:rsidRPr="008B58C2">
              <w:t>ГОСТ 12.2.062-81</w:t>
            </w:r>
          </w:p>
        </w:tc>
        <w:tc>
          <w:tcPr>
            <w:tcW w:w="2948" w:type="dxa"/>
          </w:tcPr>
          <w:p w14:paraId="421ACF23" w14:textId="77777777" w:rsidR="008B58C2" w:rsidRPr="008B58C2" w:rsidRDefault="008B58C2" w:rsidP="008B58C2"/>
        </w:tc>
      </w:tr>
      <w:tr w:rsidR="008B58C2" w:rsidRPr="008B58C2" w14:paraId="5A54DF96" w14:textId="77777777" w:rsidTr="00E935C3">
        <w:trPr>
          <w:gridAfter w:val="1"/>
          <w:wAfter w:w="113" w:type="dxa"/>
        </w:trPr>
        <w:tc>
          <w:tcPr>
            <w:tcW w:w="708" w:type="dxa"/>
            <w:gridSpan w:val="2"/>
          </w:tcPr>
          <w:p w14:paraId="41752BA8" w14:textId="77777777" w:rsidR="008B58C2" w:rsidRPr="008B58C2" w:rsidRDefault="008B58C2" w:rsidP="008B58C2"/>
        </w:tc>
        <w:tc>
          <w:tcPr>
            <w:tcW w:w="4111" w:type="dxa"/>
            <w:gridSpan w:val="2"/>
          </w:tcPr>
          <w:p w14:paraId="4718A9C4" w14:textId="77777777" w:rsidR="008B58C2" w:rsidRPr="008B58C2" w:rsidRDefault="008B58C2" w:rsidP="008B58C2"/>
        </w:tc>
        <w:tc>
          <w:tcPr>
            <w:tcW w:w="1985" w:type="dxa"/>
            <w:gridSpan w:val="2"/>
          </w:tcPr>
          <w:p w14:paraId="1835A6F6" w14:textId="77777777" w:rsidR="008B58C2" w:rsidRPr="008B58C2" w:rsidRDefault="008B58C2" w:rsidP="008B58C2"/>
        </w:tc>
        <w:tc>
          <w:tcPr>
            <w:tcW w:w="2439" w:type="dxa"/>
            <w:gridSpan w:val="4"/>
          </w:tcPr>
          <w:p w14:paraId="5D52EE47" w14:textId="77777777" w:rsidR="008B58C2" w:rsidRPr="008B58C2" w:rsidRDefault="008B58C2" w:rsidP="008B58C2"/>
        </w:tc>
        <w:tc>
          <w:tcPr>
            <w:tcW w:w="3402" w:type="dxa"/>
            <w:gridSpan w:val="3"/>
          </w:tcPr>
          <w:p w14:paraId="518BFB80" w14:textId="77777777" w:rsidR="008B58C2" w:rsidRPr="008B58C2" w:rsidRDefault="008B58C2" w:rsidP="008B58C2">
            <w:r w:rsidRPr="008B58C2">
              <w:t>ГОСТ 12.2.064-81</w:t>
            </w:r>
          </w:p>
        </w:tc>
        <w:tc>
          <w:tcPr>
            <w:tcW w:w="2948" w:type="dxa"/>
          </w:tcPr>
          <w:p w14:paraId="023C31F3" w14:textId="77777777" w:rsidR="008B58C2" w:rsidRPr="008B58C2" w:rsidRDefault="008B58C2" w:rsidP="008B58C2"/>
        </w:tc>
      </w:tr>
      <w:tr w:rsidR="008B58C2" w:rsidRPr="008B58C2" w14:paraId="635B94F9" w14:textId="77777777" w:rsidTr="00E935C3">
        <w:trPr>
          <w:gridAfter w:val="1"/>
          <w:wAfter w:w="113" w:type="dxa"/>
        </w:trPr>
        <w:tc>
          <w:tcPr>
            <w:tcW w:w="708" w:type="dxa"/>
            <w:gridSpan w:val="2"/>
          </w:tcPr>
          <w:p w14:paraId="05127310" w14:textId="77777777" w:rsidR="008B58C2" w:rsidRPr="008B58C2" w:rsidRDefault="008B58C2" w:rsidP="008B58C2"/>
        </w:tc>
        <w:tc>
          <w:tcPr>
            <w:tcW w:w="4111" w:type="dxa"/>
            <w:gridSpan w:val="2"/>
          </w:tcPr>
          <w:p w14:paraId="2FD4D0B4" w14:textId="77777777" w:rsidR="008B58C2" w:rsidRPr="008B58C2" w:rsidRDefault="008B58C2" w:rsidP="008B58C2"/>
        </w:tc>
        <w:tc>
          <w:tcPr>
            <w:tcW w:w="1985" w:type="dxa"/>
            <w:gridSpan w:val="2"/>
          </w:tcPr>
          <w:p w14:paraId="12576375" w14:textId="77777777" w:rsidR="008B58C2" w:rsidRPr="008B58C2" w:rsidRDefault="008B58C2" w:rsidP="008B58C2"/>
        </w:tc>
        <w:tc>
          <w:tcPr>
            <w:tcW w:w="2439" w:type="dxa"/>
            <w:gridSpan w:val="4"/>
          </w:tcPr>
          <w:p w14:paraId="3D8F3FB8" w14:textId="77777777" w:rsidR="008B58C2" w:rsidRPr="008B58C2" w:rsidRDefault="008B58C2" w:rsidP="008B58C2"/>
        </w:tc>
        <w:tc>
          <w:tcPr>
            <w:tcW w:w="3402" w:type="dxa"/>
            <w:gridSpan w:val="3"/>
          </w:tcPr>
          <w:p w14:paraId="3B8C42DF" w14:textId="77777777" w:rsidR="008B58C2" w:rsidRPr="008B58C2" w:rsidRDefault="008B58C2" w:rsidP="008B58C2">
            <w:r w:rsidRPr="008B58C2">
              <w:t>ГОСТ 12.2.113-2006</w:t>
            </w:r>
          </w:p>
        </w:tc>
        <w:tc>
          <w:tcPr>
            <w:tcW w:w="2948" w:type="dxa"/>
          </w:tcPr>
          <w:p w14:paraId="0EEE345D" w14:textId="77777777" w:rsidR="008B58C2" w:rsidRPr="008B58C2" w:rsidRDefault="008B58C2" w:rsidP="008B58C2"/>
        </w:tc>
      </w:tr>
      <w:tr w:rsidR="008B58C2" w:rsidRPr="008B58C2" w14:paraId="4730E008" w14:textId="77777777" w:rsidTr="00E935C3">
        <w:trPr>
          <w:gridAfter w:val="1"/>
          <w:wAfter w:w="113" w:type="dxa"/>
        </w:trPr>
        <w:tc>
          <w:tcPr>
            <w:tcW w:w="708" w:type="dxa"/>
            <w:gridSpan w:val="2"/>
          </w:tcPr>
          <w:p w14:paraId="4B6EEF58" w14:textId="77777777" w:rsidR="008B58C2" w:rsidRPr="008B58C2" w:rsidRDefault="008B58C2" w:rsidP="008B58C2"/>
        </w:tc>
        <w:tc>
          <w:tcPr>
            <w:tcW w:w="4111" w:type="dxa"/>
            <w:gridSpan w:val="2"/>
          </w:tcPr>
          <w:p w14:paraId="79E0E978" w14:textId="77777777" w:rsidR="008B58C2" w:rsidRPr="008B58C2" w:rsidRDefault="008B58C2" w:rsidP="008B58C2"/>
        </w:tc>
        <w:tc>
          <w:tcPr>
            <w:tcW w:w="1985" w:type="dxa"/>
            <w:gridSpan w:val="2"/>
          </w:tcPr>
          <w:p w14:paraId="44698D04" w14:textId="77777777" w:rsidR="008B58C2" w:rsidRPr="008B58C2" w:rsidRDefault="008B58C2" w:rsidP="008B58C2"/>
        </w:tc>
        <w:tc>
          <w:tcPr>
            <w:tcW w:w="2439" w:type="dxa"/>
            <w:gridSpan w:val="4"/>
          </w:tcPr>
          <w:p w14:paraId="2053A600" w14:textId="77777777" w:rsidR="008B58C2" w:rsidRPr="008B58C2" w:rsidRDefault="008B58C2" w:rsidP="008B58C2"/>
        </w:tc>
        <w:tc>
          <w:tcPr>
            <w:tcW w:w="3402" w:type="dxa"/>
            <w:gridSpan w:val="3"/>
          </w:tcPr>
          <w:p w14:paraId="441415C8" w14:textId="77777777" w:rsidR="008B58C2" w:rsidRPr="008B58C2" w:rsidRDefault="008B58C2" w:rsidP="008B58C2">
            <w:r w:rsidRPr="008B58C2">
              <w:t>ГОСТ 12.2.114-86</w:t>
            </w:r>
          </w:p>
        </w:tc>
        <w:tc>
          <w:tcPr>
            <w:tcW w:w="2948" w:type="dxa"/>
          </w:tcPr>
          <w:p w14:paraId="519473F2" w14:textId="77777777" w:rsidR="008B58C2" w:rsidRPr="008B58C2" w:rsidRDefault="008B58C2" w:rsidP="008B58C2"/>
        </w:tc>
      </w:tr>
      <w:tr w:rsidR="008B58C2" w:rsidRPr="008B58C2" w14:paraId="182EF216" w14:textId="77777777" w:rsidTr="00E935C3">
        <w:trPr>
          <w:gridAfter w:val="1"/>
          <w:wAfter w:w="113" w:type="dxa"/>
        </w:trPr>
        <w:tc>
          <w:tcPr>
            <w:tcW w:w="708" w:type="dxa"/>
            <w:gridSpan w:val="2"/>
          </w:tcPr>
          <w:p w14:paraId="390F79EF" w14:textId="77777777" w:rsidR="008B58C2" w:rsidRPr="008B58C2" w:rsidRDefault="008B58C2" w:rsidP="008B58C2"/>
        </w:tc>
        <w:tc>
          <w:tcPr>
            <w:tcW w:w="4111" w:type="dxa"/>
            <w:gridSpan w:val="2"/>
          </w:tcPr>
          <w:p w14:paraId="21C5964D" w14:textId="77777777" w:rsidR="008B58C2" w:rsidRPr="008B58C2" w:rsidRDefault="008B58C2" w:rsidP="008B58C2"/>
        </w:tc>
        <w:tc>
          <w:tcPr>
            <w:tcW w:w="1985" w:type="dxa"/>
            <w:gridSpan w:val="2"/>
          </w:tcPr>
          <w:p w14:paraId="3423BE99" w14:textId="77777777" w:rsidR="008B58C2" w:rsidRPr="008B58C2" w:rsidRDefault="008B58C2" w:rsidP="008B58C2"/>
        </w:tc>
        <w:tc>
          <w:tcPr>
            <w:tcW w:w="2439" w:type="dxa"/>
            <w:gridSpan w:val="4"/>
          </w:tcPr>
          <w:p w14:paraId="5A53B704" w14:textId="77777777" w:rsidR="008B58C2" w:rsidRPr="008B58C2" w:rsidRDefault="008B58C2" w:rsidP="008B58C2"/>
        </w:tc>
        <w:tc>
          <w:tcPr>
            <w:tcW w:w="3402" w:type="dxa"/>
            <w:gridSpan w:val="3"/>
          </w:tcPr>
          <w:p w14:paraId="58A10093" w14:textId="77777777" w:rsidR="008B58C2" w:rsidRPr="008B58C2" w:rsidRDefault="008B58C2" w:rsidP="008B58C2">
            <w:r w:rsidRPr="008B58C2">
              <w:t>ГОСТ 12.2.116-2004</w:t>
            </w:r>
          </w:p>
        </w:tc>
        <w:tc>
          <w:tcPr>
            <w:tcW w:w="2948" w:type="dxa"/>
          </w:tcPr>
          <w:p w14:paraId="339FE55D" w14:textId="77777777" w:rsidR="008B58C2" w:rsidRPr="008B58C2" w:rsidRDefault="008B58C2" w:rsidP="008B58C2"/>
        </w:tc>
      </w:tr>
      <w:tr w:rsidR="008B58C2" w:rsidRPr="008B58C2" w14:paraId="58271B5F" w14:textId="77777777" w:rsidTr="00E935C3">
        <w:trPr>
          <w:gridAfter w:val="1"/>
          <w:wAfter w:w="113" w:type="dxa"/>
        </w:trPr>
        <w:tc>
          <w:tcPr>
            <w:tcW w:w="708" w:type="dxa"/>
            <w:gridSpan w:val="2"/>
          </w:tcPr>
          <w:p w14:paraId="5C09EC8A" w14:textId="77777777" w:rsidR="008B58C2" w:rsidRPr="008B58C2" w:rsidRDefault="008B58C2" w:rsidP="008B58C2"/>
        </w:tc>
        <w:tc>
          <w:tcPr>
            <w:tcW w:w="4111" w:type="dxa"/>
            <w:gridSpan w:val="2"/>
          </w:tcPr>
          <w:p w14:paraId="03C44CF8" w14:textId="77777777" w:rsidR="008B58C2" w:rsidRPr="008B58C2" w:rsidRDefault="008B58C2" w:rsidP="008B58C2"/>
        </w:tc>
        <w:tc>
          <w:tcPr>
            <w:tcW w:w="1985" w:type="dxa"/>
            <w:gridSpan w:val="2"/>
          </w:tcPr>
          <w:p w14:paraId="1CC9699D" w14:textId="77777777" w:rsidR="008B58C2" w:rsidRPr="008B58C2" w:rsidRDefault="008B58C2" w:rsidP="008B58C2"/>
        </w:tc>
        <w:tc>
          <w:tcPr>
            <w:tcW w:w="2439" w:type="dxa"/>
            <w:gridSpan w:val="4"/>
          </w:tcPr>
          <w:p w14:paraId="75E56341" w14:textId="77777777" w:rsidR="008B58C2" w:rsidRPr="008B58C2" w:rsidRDefault="008B58C2" w:rsidP="008B58C2"/>
        </w:tc>
        <w:tc>
          <w:tcPr>
            <w:tcW w:w="3402" w:type="dxa"/>
            <w:gridSpan w:val="3"/>
          </w:tcPr>
          <w:p w14:paraId="7C1DAFCB" w14:textId="77777777" w:rsidR="008B58C2" w:rsidRPr="008B58C2" w:rsidRDefault="008B58C2" w:rsidP="008B58C2">
            <w:r w:rsidRPr="008B58C2">
              <w:t>ГОСТ 12.2.118-2006</w:t>
            </w:r>
          </w:p>
        </w:tc>
        <w:tc>
          <w:tcPr>
            <w:tcW w:w="2948" w:type="dxa"/>
          </w:tcPr>
          <w:p w14:paraId="19EDF044" w14:textId="77777777" w:rsidR="008B58C2" w:rsidRPr="008B58C2" w:rsidRDefault="008B58C2" w:rsidP="008B58C2"/>
        </w:tc>
      </w:tr>
      <w:tr w:rsidR="008B58C2" w:rsidRPr="008B58C2" w14:paraId="45E0B72B" w14:textId="77777777" w:rsidTr="00E935C3">
        <w:trPr>
          <w:gridAfter w:val="1"/>
          <w:wAfter w:w="113" w:type="dxa"/>
        </w:trPr>
        <w:tc>
          <w:tcPr>
            <w:tcW w:w="708" w:type="dxa"/>
            <w:gridSpan w:val="2"/>
          </w:tcPr>
          <w:p w14:paraId="6F51EDF7" w14:textId="77777777" w:rsidR="008B58C2" w:rsidRPr="008B58C2" w:rsidRDefault="008B58C2" w:rsidP="008B58C2"/>
        </w:tc>
        <w:tc>
          <w:tcPr>
            <w:tcW w:w="4111" w:type="dxa"/>
            <w:gridSpan w:val="2"/>
          </w:tcPr>
          <w:p w14:paraId="3523107F" w14:textId="77777777" w:rsidR="008B58C2" w:rsidRPr="008B58C2" w:rsidRDefault="008B58C2" w:rsidP="008B58C2"/>
        </w:tc>
        <w:tc>
          <w:tcPr>
            <w:tcW w:w="1985" w:type="dxa"/>
            <w:gridSpan w:val="2"/>
          </w:tcPr>
          <w:p w14:paraId="1D3CA40B" w14:textId="77777777" w:rsidR="008B58C2" w:rsidRPr="008B58C2" w:rsidRDefault="008B58C2" w:rsidP="008B58C2"/>
        </w:tc>
        <w:tc>
          <w:tcPr>
            <w:tcW w:w="2439" w:type="dxa"/>
            <w:gridSpan w:val="4"/>
          </w:tcPr>
          <w:p w14:paraId="3A6DED8C" w14:textId="77777777" w:rsidR="008B58C2" w:rsidRPr="008B58C2" w:rsidRDefault="008B58C2" w:rsidP="008B58C2"/>
        </w:tc>
        <w:tc>
          <w:tcPr>
            <w:tcW w:w="3402" w:type="dxa"/>
            <w:gridSpan w:val="3"/>
          </w:tcPr>
          <w:p w14:paraId="263EEC80" w14:textId="77777777" w:rsidR="008B58C2" w:rsidRPr="008B58C2" w:rsidRDefault="008B58C2" w:rsidP="008B58C2">
            <w:r w:rsidRPr="008B58C2">
              <w:t>ГОСТ 12.2.131-92</w:t>
            </w:r>
          </w:p>
        </w:tc>
        <w:tc>
          <w:tcPr>
            <w:tcW w:w="2948" w:type="dxa"/>
          </w:tcPr>
          <w:p w14:paraId="5703BFC4" w14:textId="77777777" w:rsidR="008B58C2" w:rsidRPr="008B58C2" w:rsidRDefault="008B58C2" w:rsidP="008B58C2"/>
        </w:tc>
      </w:tr>
      <w:tr w:rsidR="008B58C2" w:rsidRPr="008B58C2" w14:paraId="40782F3C" w14:textId="77777777" w:rsidTr="00E935C3">
        <w:trPr>
          <w:gridAfter w:val="1"/>
          <w:wAfter w:w="113" w:type="dxa"/>
        </w:trPr>
        <w:tc>
          <w:tcPr>
            <w:tcW w:w="708" w:type="dxa"/>
            <w:gridSpan w:val="2"/>
          </w:tcPr>
          <w:p w14:paraId="58DFB4DA" w14:textId="77777777" w:rsidR="008B58C2" w:rsidRPr="008B58C2" w:rsidRDefault="008B58C2" w:rsidP="008B58C2"/>
        </w:tc>
        <w:tc>
          <w:tcPr>
            <w:tcW w:w="4111" w:type="dxa"/>
            <w:gridSpan w:val="2"/>
          </w:tcPr>
          <w:p w14:paraId="1929ECEF" w14:textId="77777777" w:rsidR="008B58C2" w:rsidRPr="008B58C2" w:rsidRDefault="008B58C2" w:rsidP="008B58C2"/>
        </w:tc>
        <w:tc>
          <w:tcPr>
            <w:tcW w:w="1985" w:type="dxa"/>
            <w:gridSpan w:val="2"/>
          </w:tcPr>
          <w:p w14:paraId="78734937" w14:textId="77777777" w:rsidR="008B58C2" w:rsidRPr="008B58C2" w:rsidRDefault="008B58C2" w:rsidP="008B58C2"/>
        </w:tc>
        <w:tc>
          <w:tcPr>
            <w:tcW w:w="2439" w:type="dxa"/>
            <w:gridSpan w:val="4"/>
          </w:tcPr>
          <w:p w14:paraId="79CCAC40" w14:textId="77777777" w:rsidR="008B58C2" w:rsidRPr="008B58C2" w:rsidRDefault="008B58C2" w:rsidP="008B58C2"/>
        </w:tc>
        <w:tc>
          <w:tcPr>
            <w:tcW w:w="3402" w:type="dxa"/>
            <w:gridSpan w:val="3"/>
          </w:tcPr>
          <w:p w14:paraId="3BF91B65" w14:textId="77777777" w:rsidR="008B58C2" w:rsidRPr="008B58C2" w:rsidRDefault="008B58C2" w:rsidP="008B58C2">
            <w:r w:rsidRPr="008B58C2">
              <w:t>ГОСТ 12.4.040-78</w:t>
            </w:r>
          </w:p>
        </w:tc>
        <w:tc>
          <w:tcPr>
            <w:tcW w:w="2948" w:type="dxa"/>
          </w:tcPr>
          <w:p w14:paraId="5E9CCD2D" w14:textId="77777777" w:rsidR="008B58C2" w:rsidRPr="008B58C2" w:rsidRDefault="008B58C2" w:rsidP="008B58C2"/>
        </w:tc>
      </w:tr>
      <w:tr w:rsidR="008B58C2" w:rsidRPr="008B58C2" w14:paraId="0CA544A9" w14:textId="77777777" w:rsidTr="00E935C3">
        <w:trPr>
          <w:gridAfter w:val="1"/>
          <w:wAfter w:w="113" w:type="dxa"/>
        </w:trPr>
        <w:tc>
          <w:tcPr>
            <w:tcW w:w="708" w:type="dxa"/>
            <w:gridSpan w:val="2"/>
          </w:tcPr>
          <w:p w14:paraId="5DB8DC40" w14:textId="77777777" w:rsidR="008B58C2" w:rsidRPr="008B58C2" w:rsidRDefault="008B58C2" w:rsidP="008B58C2"/>
        </w:tc>
        <w:tc>
          <w:tcPr>
            <w:tcW w:w="4111" w:type="dxa"/>
            <w:gridSpan w:val="2"/>
          </w:tcPr>
          <w:p w14:paraId="17E659B8" w14:textId="77777777" w:rsidR="008B58C2" w:rsidRPr="008B58C2" w:rsidRDefault="008B58C2" w:rsidP="008B58C2"/>
        </w:tc>
        <w:tc>
          <w:tcPr>
            <w:tcW w:w="1985" w:type="dxa"/>
            <w:gridSpan w:val="2"/>
          </w:tcPr>
          <w:p w14:paraId="7B0CB2D8" w14:textId="77777777" w:rsidR="008B58C2" w:rsidRPr="008B58C2" w:rsidRDefault="008B58C2" w:rsidP="008B58C2"/>
        </w:tc>
        <w:tc>
          <w:tcPr>
            <w:tcW w:w="2439" w:type="dxa"/>
            <w:gridSpan w:val="4"/>
          </w:tcPr>
          <w:p w14:paraId="313601DB" w14:textId="77777777" w:rsidR="008B58C2" w:rsidRPr="008B58C2" w:rsidRDefault="008B58C2" w:rsidP="008B58C2"/>
        </w:tc>
        <w:tc>
          <w:tcPr>
            <w:tcW w:w="3402" w:type="dxa"/>
            <w:gridSpan w:val="3"/>
          </w:tcPr>
          <w:p w14:paraId="7FF1EBEC" w14:textId="77777777" w:rsidR="008B58C2" w:rsidRPr="008B58C2" w:rsidRDefault="008B58C2" w:rsidP="008B58C2">
            <w:r w:rsidRPr="008B58C2">
              <w:t>ГОСТ 6113-84</w:t>
            </w:r>
          </w:p>
        </w:tc>
        <w:tc>
          <w:tcPr>
            <w:tcW w:w="2948" w:type="dxa"/>
          </w:tcPr>
          <w:p w14:paraId="7EF4B3DE" w14:textId="77777777" w:rsidR="008B58C2" w:rsidRPr="008B58C2" w:rsidRDefault="008B58C2" w:rsidP="008B58C2"/>
        </w:tc>
      </w:tr>
      <w:tr w:rsidR="008B58C2" w:rsidRPr="008B58C2" w14:paraId="121B93D4" w14:textId="77777777" w:rsidTr="00E935C3">
        <w:trPr>
          <w:gridAfter w:val="1"/>
          <w:wAfter w:w="113" w:type="dxa"/>
        </w:trPr>
        <w:tc>
          <w:tcPr>
            <w:tcW w:w="708" w:type="dxa"/>
            <w:gridSpan w:val="2"/>
          </w:tcPr>
          <w:p w14:paraId="3B47C85C" w14:textId="77777777" w:rsidR="008B58C2" w:rsidRPr="008B58C2" w:rsidRDefault="008B58C2" w:rsidP="008B58C2"/>
        </w:tc>
        <w:tc>
          <w:tcPr>
            <w:tcW w:w="4111" w:type="dxa"/>
            <w:gridSpan w:val="2"/>
          </w:tcPr>
          <w:p w14:paraId="4BDE3768" w14:textId="77777777" w:rsidR="008B58C2" w:rsidRPr="008B58C2" w:rsidRDefault="008B58C2" w:rsidP="008B58C2"/>
        </w:tc>
        <w:tc>
          <w:tcPr>
            <w:tcW w:w="1985" w:type="dxa"/>
            <w:gridSpan w:val="2"/>
          </w:tcPr>
          <w:p w14:paraId="27005D49" w14:textId="77777777" w:rsidR="008B58C2" w:rsidRPr="008B58C2" w:rsidRDefault="008B58C2" w:rsidP="008B58C2"/>
        </w:tc>
        <w:tc>
          <w:tcPr>
            <w:tcW w:w="2439" w:type="dxa"/>
            <w:gridSpan w:val="4"/>
          </w:tcPr>
          <w:p w14:paraId="54077E74" w14:textId="77777777" w:rsidR="008B58C2" w:rsidRPr="008B58C2" w:rsidRDefault="008B58C2" w:rsidP="008B58C2"/>
        </w:tc>
        <w:tc>
          <w:tcPr>
            <w:tcW w:w="3402" w:type="dxa"/>
            <w:gridSpan w:val="3"/>
          </w:tcPr>
          <w:p w14:paraId="3E8B062D" w14:textId="77777777" w:rsidR="008B58C2" w:rsidRPr="008B58C2" w:rsidRDefault="008B58C2" w:rsidP="008B58C2">
            <w:r w:rsidRPr="008B58C2">
              <w:t>ГОСТ 8390-84</w:t>
            </w:r>
          </w:p>
        </w:tc>
        <w:tc>
          <w:tcPr>
            <w:tcW w:w="2948" w:type="dxa"/>
          </w:tcPr>
          <w:p w14:paraId="7678C49C" w14:textId="77777777" w:rsidR="008B58C2" w:rsidRPr="008B58C2" w:rsidRDefault="008B58C2" w:rsidP="008B58C2"/>
        </w:tc>
      </w:tr>
      <w:tr w:rsidR="008B58C2" w:rsidRPr="008B58C2" w14:paraId="095DCF04" w14:textId="77777777" w:rsidTr="00E935C3">
        <w:trPr>
          <w:gridAfter w:val="1"/>
          <w:wAfter w:w="113" w:type="dxa"/>
        </w:trPr>
        <w:tc>
          <w:tcPr>
            <w:tcW w:w="708" w:type="dxa"/>
            <w:gridSpan w:val="2"/>
          </w:tcPr>
          <w:p w14:paraId="4702E8EF" w14:textId="77777777" w:rsidR="008B58C2" w:rsidRPr="008B58C2" w:rsidRDefault="008B58C2" w:rsidP="008B58C2"/>
        </w:tc>
        <w:tc>
          <w:tcPr>
            <w:tcW w:w="4111" w:type="dxa"/>
            <w:gridSpan w:val="2"/>
          </w:tcPr>
          <w:p w14:paraId="55AEE626" w14:textId="77777777" w:rsidR="008B58C2" w:rsidRPr="008B58C2" w:rsidRDefault="008B58C2" w:rsidP="008B58C2"/>
        </w:tc>
        <w:tc>
          <w:tcPr>
            <w:tcW w:w="1985" w:type="dxa"/>
            <w:gridSpan w:val="2"/>
          </w:tcPr>
          <w:p w14:paraId="31C02B07" w14:textId="77777777" w:rsidR="008B58C2" w:rsidRPr="008B58C2" w:rsidRDefault="008B58C2" w:rsidP="008B58C2"/>
        </w:tc>
        <w:tc>
          <w:tcPr>
            <w:tcW w:w="2439" w:type="dxa"/>
            <w:gridSpan w:val="4"/>
          </w:tcPr>
          <w:p w14:paraId="343F829C" w14:textId="77777777" w:rsidR="008B58C2" w:rsidRPr="008B58C2" w:rsidRDefault="008B58C2" w:rsidP="008B58C2"/>
        </w:tc>
        <w:tc>
          <w:tcPr>
            <w:tcW w:w="3402" w:type="dxa"/>
            <w:gridSpan w:val="3"/>
          </w:tcPr>
          <w:p w14:paraId="03827710" w14:textId="77777777" w:rsidR="008B58C2" w:rsidRPr="008B58C2" w:rsidRDefault="008B58C2" w:rsidP="008B58C2">
            <w:r w:rsidRPr="008B58C2">
              <w:t>ГОСТ 14254-2015</w:t>
            </w:r>
          </w:p>
        </w:tc>
        <w:tc>
          <w:tcPr>
            <w:tcW w:w="2948" w:type="dxa"/>
          </w:tcPr>
          <w:p w14:paraId="3F1E52DD" w14:textId="77777777" w:rsidR="008B58C2" w:rsidRPr="008B58C2" w:rsidRDefault="008B58C2" w:rsidP="008B58C2"/>
        </w:tc>
      </w:tr>
      <w:tr w:rsidR="008B58C2" w:rsidRPr="008B58C2" w14:paraId="2444BA45" w14:textId="77777777" w:rsidTr="00E935C3">
        <w:trPr>
          <w:gridAfter w:val="1"/>
          <w:wAfter w:w="113" w:type="dxa"/>
        </w:trPr>
        <w:tc>
          <w:tcPr>
            <w:tcW w:w="708" w:type="dxa"/>
            <w:gridSpan w:val="2"/>
          </w:tcPr>
          <w:p w14:paraId="6EDB810D" w14:textId="77777777" w:rsidR="008B58C2" w:rsidRPr="008B58C2" w:rsidRDefault="008B58C2" w:rsidP="008B58C2"/>
        </w:tc>
        <w:tc>
          <w:tcPr>
            <w:tcW w:w="4111" w:type="dxa"/>
            <w:gridSpan w:val="2"/>
          </w:tcPr>
          <w:p w14:paraId="75F2BD31" w14:textId="77777777" w:rsidR="008B58C2" w:rsidRPr="008B58C2" w:rsidRDefault="008B58C2" w:rsidP="008B58C2"/>
        </w:tc>
        <w:tc>
          <w:tcPr>
            <w:tcW w:w="1985" w:type="dxa"/>
            <w:gridSpan w:val="2"/>
          </w:tcPr>
          <w:p w14:paraId="7C50E92C" w14:textId="77777777" w:rsidR="008B58C2" w:rsidRPr="008B58C2" w:rsidRDefault="008B58C2" w:rsidP="008B58C2"/>
        </w:tc>
        <w:tc>
          <w:tcPr>
            <w:tcW w:w="2439" w:type="dxa"/>
            <w:gridSpan w:val="4"/>
          </w:tcPr>
          <w:p w14:paraId="470E3E3C" w14:textId="77777777" w:rsidR="008B58C2" w:rsidRPr="008B58C2" w:rsidRDefault="008B58C2" w:rsidP="008B58C2"/>
        </w:tc>
        <w:tc>
          <w:tcPr>
            <w:tcW w:w="3402" w:type="dxa"/>
            <w:gridSpan w:val="3"/>
          </w:tcPr>
          <w:p w14:paraId="08766A61" w14:textId="77777777" w:rsidR="008B58C2" w:rsidRPr="008B58C2" w:rsidRDefault="008B58C2" w:rsidP="008B58C2">
            <w:r w:rsidRPr="008B58C2">
              <w:t>ГОСТ 30860-2002</w:t>
            </w:r>
          </w:p>
        </w:tc>
        <w:tc>
          <w:tcPr>
            <w:tcW w:w="2948" w:type="dxa"/>
          </w:tcPr>
          <w:p w14:paraId="41DBB1E7" w14:textId="77777777" w:rsidR="008B58C2" w:rsidRPr="008B58C2" w:rsidRDefault="008B58C2" w:rsidP="008B58C2"/>
        </w:tc>
      </w:tr>
      <w:tr w:rsidR="008B58C2" w:rsidRPr="008B58C2" w14:paraId="795D5552" w14:textId="77777777" w:rsidTr="00E935C3">
        <w:trPr>
          <w:gridAfter w:val="1"/>
          <w:wAfter w:w="113" w:type="dxa"/>
        </w:trPr>
        <w:tc>
          <w:tcPr>
            <w:tcW w:w="708" w:type="dxa"/>
            <w:gridSpan w:val="2"/>
          </w:tcPr>
          <w:p w14:paraId="7BAAAA40" w14:textId="77777777" w:rsidR="008B58C2" w:rsidRPr="008B58C2" w:rsidRDefault="008B58C2" w:rsidP="008B58C2"/>
        </w:tc>
        <w:tc>
          <w:tcPr>
            <w:tcW w:w="4111" w:type="dxa"/>
            <w:gridSpan w:val="2"/>
          </w:tcPr>
          <w:p w14:paraId="5D525A80" w14:textId="77777777" w:rsidR="008B58C2" w:rsidRPr="008B58C2" w:rsidRDefault="008B58C2" w:rsidP="008B58C2"/>
        </w:tc>
        <w:tc>
          <w:tcPr>
            <w:tcW w:w="1985" w:type="dxa"/>
            <w:gridSpan w:val="2"/>
          </w:tcPr>
          <w:p w14:paraId="3B66C714" w14:textId="77777777" w:rsidR="008B58C2" w:rsidRPr="008B58C2" w:rsidRDefault="008B58C2" w:rsidP="008B58C2"/>
        </w:tc>
        <w:tc>
          <w:tcPr>
            <w:tcW w:w="2439" w:type="dxa"/>
            <w:gridSpan w:val="4"/>
          </w:tcPr>
          <w:p w14:paraId="70F0174A" w14:textId="77777777" w:rsidR="008B58C2" w:rsidRPr="008B58C2" w:rsidRDefault="008B58C2" w:rsidP="008B58C2"/>
        </w:tc>
        <w:tc>
          <w:tcPr>
            <w:tcW w:w="3402" w:type="dxa"/>
            <w:gridSpan w:val="3"/>
          </w:tcPr>
          <w:p w14:paraId="45BA6798" w14:textId="77777777" w:rsidR="008B58C2" w:rsidRPr="008B58C2" w:rsidRDefault="008B58C2" w:rsidP="008B58C2">
            <w:r w:rsidRPr="008B58C2">
              <w:t>ГОСТ 31541-2012</w:t>
            </w:r>
          </w:p>
        </w:tc>
        <w:tc>
          <w:tcPr>
            <w:tcW w:w="2948" w:type="dxa"/>
          </w:tcPr>
          <w:p w14:paraId="1B2519D9" w14:textId="77777777" w:rsidR="008B58C2" w:rsidRPr="008B58C2" w:rsidRDefault="008B58C2" w:rsidP="008B58C2"/>
        </w:tc>
      </w:tr>
      <w:tr w:rsidR="008B58C2" w:rsidRPr="008B58C2" w14:paraId="0FE66F91" w14:textId="77777777" w:rsidTr="00E935C3">
        <w:trPr>
          <w:gridAfter w:val="1"/>
          <w:wAfter w:w="113" w:type="dxa"/>
        </w:trPr>
        <w:tc>
          <w:tcPr>
            <w:tcW w:w="708" w:type="dxa"/>
            <w:gridSpan w:val="2"/>
          </w:tcPr>
          <w:p w14:paraId="0C9F3389" w14:textId="77777777" w:rsidR="008B58C2" w:rsidRPr="008B58C2" w:rsidRDefault="008B58C2" w:rsidP="008B58C2"/>
        </w:tc>
        <w:tc>
          <w:tcPr>
            <w:tcW w:w="4111" w:type="dxa"/>
            <w:gridSpan w:val="2"/>
          </w:tcPr>
          <w:p w14:paraId="5288D547" w14:textId="77777777" w:rsidR="008B58C2" w:rsidRPr="008B58C2" w:rsidRDefault="008B58C2" w:rsidP="008B58C2"/>
        </w:tc>
        <w:tc>
          <w:tcPr>
            <w:tcW w:w="1985" w:type="dxa"/>
            <w:gridSpan w:val="2"/>
          </w:tcPr>
          <w:p w14:paraId="666ADBB5" w14:textId="77777777" w:rsidR="008B58C2" w:rsidRPr="008B58C2" w:rsidRDefault="008B58C2" w:rsidP="008B58C2"/>
        </w:tc>
        <w:tc>
          <w:tcPr>
            <w:tcW w:w="2439" w:type="dxa"/>
            <w:gridSpan w:val="4"/>
          </w:tcPr>
          <w:p w14:paraId="2C7BA392" w14:textId="77777777" w:rsidR="008B58C2" w:rsidRPr="008B58C2" w:rsidRDefault="008B58C2" w:rsidP="008B58C2"/>
        </w:tc>
        <w:tc>
          <w:tcPr>
            <w:tcW w:w="3402" w:type="dxa"/>
            <w:gridSpan w:val="3"/>
          </w:tcPr>
          <w:p w14:paraId="1E3ED256" w14:textId="77777777" w:rsidR="008B58C2" w:rsidRPr="008B58C2" w:rsidRDefault="008B58C2" w:rsidP="008B58C2">
            <w:r w:rsidRPr="008B58C2">
              <w:t>ГОСТ 31542-2012</w:t>
            </w:r>
          </w:p>
        </w:tc>
        <w:tc>
          <w:tcPr>
            <w:tcW w:w="2948" w:type="dxa"/>
          </w:tcPr>
          <w:p w14:paraId="6B17ECDB" w14:textId="77777777" w:rsidR="008B58C2" w:rsidRPr="008B58C2" w:rsidRDefault="008B58C2" w:rsidP="008B58C2"/>
        </w:tc>
      </w:tr>
      <w:tr w:rsidR="008B58C2" w:rsidRPr="008B58C2" w14:paraId="7EDCBFD2" w14:textId="77777777" w:rsidTr="00E935C3">
        <w:trPr>
          <w:gridAfter w:val="1"/>
          <w:wAfter w:w="113" w:type="dxa"/>
        </w:trPr>
        <w:tc>
          <w:tcPr>
            <w:tcW w:w="708" w:type="dxa"/>
            <w:gridSpan w:val="2"/>
          </w:tcPr>
          <w:p w14:paraId="1652D7A2" w14:textId="77777777" w:rsidR="008B58C2" w:rsidRPr="008B58C2" w:rsidRDefault="008B58C2" w:rsidP="008B58C2"/>
        </w:tc>
        <w:tc>
          <w:tcPr>
            <w:tcW w:w="4111" w:type="dxa"/>
            <w:gridSpan w:val="2"/>
          </w:tcPr>
          <w:p w14:paraId="0327200C" w14:textId="77777777" w:rsidR="008B58C2" w:rsidRPr="008B58C2" w:rsidRDefault="008B58C2" w:rsidP="008B58C2"/>
        </w:tc>
        <w:tc>
          <w:tcPr>
            <w:tcW w:w="1985" w:type="dxa"/>
            <w:gridSpan w:val="2"/>
          </w:tcPr>
          <w:p w14:paraId="0F0516B2" w14:textId="77777777" w:rsidR="008B58C2" w:rsidRPr="008B58C2" w:rsidRDefault="008B58C2" w:rsidP="008B58C2"/>
        </w:tc>
        <w:tc>
          <w:tcPr>
            <w:tcW w:w="2439" w:type="dxa"/>
            <w:gridSpan w:val="4"/>
          </w:tcPr>
          <w:p w14:paraId="51447632" w14:textId="77777777" w:rsidR="008B58C2" w:rsidRPr="008B58C2" w:rsidRDefault="008B58C2" w:rsidP="008B58C2"/>
        </w:tc>
        <w:tc>
          <w:tcPr>
            <w:tcW w:w="3402" w:type="dxa"/>
            <w:gridSpan w:val="3"/>
          </w:tcPr>
          <w:p w14:paraId="4A772A3D" w14:textId="77777777" w:rsidR="008B58C2" w:rsidRPr="008B58C2" w:rsidRDefault="008B58C2" w:rsidP="008B58C2">
            <w:r w:rsidRPr="008B58C2">
              <w:t>ГОСТ 31543-2012</w:t>
            </w:r>
          </w:p>
        </w:tc>
        <w:tc>
          <w:tcPr>
            <w:tcW w:w="2948" w:type="dxa"/>
          </w:tcPr>
          <w:p w14:paraId="589C4A57" w14:textId="77777777" w:rsidR="008B58C2" w:rsidRPr="008B58C2" w:rsidRDefault="008B58C2" w:rsidP="008B58C2"/>
        </w:tc>
      </w:tr>
      <w:tr w:rsidR="008B58C2" w:rsidRPr="008B58C2" w14:paraId="2F69FECD" w14:textId="77777777" w:rsidTr="00E935C3">
        <w:trPr>
          <w:gridAfter w:val="1"/>
          <w:wAfter w:w="113" w:type="dxa"/>
        </w:trPr>
        <w:tc>
          <w:tcPr>
            <w:tcW w:w="708" w:type="dxa"/>
            <w:gridSpan w:val="2"/>
          </w:tcPr>
          <w:p w14:paraId="75B7E1C8" w14:textId="77777777" w:rsidR="008B58C2" w:rsidRPr="008B58C2" w:rsidRDefault="008B58C2" w:rsidP="008B58C2"/>
        </w:tc>
        <w:tc>
          <w:tcPr>
            <w:tcW w:w="4111" w:type="dxa"/>
            <w:gridSpan w:val="2"/>
          </w:tcPr>
          <w:p w14:paraId="2A5DB7A9" w14:textId="77777777" w:rsidR="008B58C2" w:rsidRPr="008B58C2" w:rsidRDefault="008B58C2" w:rsidP="008B58C2"/>
        </w:tc>
        <w:tc>
          <w:tcPr>
            <w:tcW w:w="1985" w:type="dxa"/>
            <w:gridSpan w:val="2"/>
          </w:tcPr>
          <w:p w14:paraId="685B8790" w14:textId="77777777" w:rsidR="008B58C2" w:rsidRPr="008B58C2" w:rsidRDefault="008B58C2" w:rsidP="008B58C2"/>
        </w:tc>
        <w:tc>
          <w:tcPr>
            <w:tcW w:w="2439" w:type="dxa"/>
            <w:gridSpan w:val="4"/>
          </w:tcPr>
          <w:p w14:paraId="1A6C8FDB" w14:textId="77777777" w:rsidR="008B58C2" w:rsidRPr="008B58C2" w:rsidRDefault="008B58C2" w:rsidP="008B58C2"/>
        </w:tc>
        <w:tc>
          <w:tcPr>
            <w:tcW w:w="3402" w:type="dxa"/>
            <w:gridSpan w:val="3"/>
          </w:tcPr>
          <w:p w14:paraId="51D797A7" w14:textId="77777777" w:rsidR="008B58C2" w:rsidRPr="008B58C2" w:rsidRDefault="008B58C2" w:rsidP="008B58C2">
            <w:r w:rsidRPr="008B58C2">
              <w:t>ГОСТ 31733-2012</w:t>
            </w:r>
          </w:p>
        </w:tc>
        <w:tc>
          <w:tcPr>
            <w:tcW w:w="2948" w:type="dxa"/>
          </w:tcPr>
          <w:p w14:paraId="56E1CC5D" w14:textId="77777777" w:rsidR="008B58C2" w:rsidRPr="008B58C2" w:rsidRDefault="008B58C2" w:rsidP="008B58C2"/>
        </w:tc>
      </w:tr>
      <w:tr w:rsidR="008B58C2" w:rsidRPr="008B58C2" w14:paraId="600F59B1" w14:textId="77777777" w:rsidTr="00E935C3">
        <w:trPr>
          <w:gridAfter w:val="1"/>
          <w:wAfter w:w="113" w:type="dxa"/>
        </w:trPr>
        <w:tc>
          <w:tcPr>
            <w:tcW w:w="708" w:type="dxa"/>
            <w:gridSpan w:val="2"/>
          </w:tcPr>
          <w:p w14:paraId="1060D159" w14:textId="77777777" w:rsidR="008B58C2" w:rsidRPr="008B58C2" w:rsidRDefault="008B58C2" w:rsidP="008B58C2"/>
        </w:tc>
        <w:tc>
          <w:tcPr>
            <w:tcW w:w="4111" w:type="dxa"/>
            <w:gridSpan w:val="2"/>
          </w:tcPr>
          <w:p w14:paraId="6D4BF2C2" w14:textId="77777777" w:rsidR="008B58C2" w:rsidRPr="008B58C2" w:rsidRDefault="008B58C2" w:rsidP="008B58C2"/>
        </w:tc>
        <w:tc>
          <w:tcPr>
            <w:tcW w:w="1985" w:type="dxa"/>
            <w:gridSpan w:val="2"/>
          </w:tcPr>
          <w:p w14:paraId="15ACFBDC" w14:textId="77777777" w:rsidR="008B58C2" w:rsidRPr="008B58C2" w:rsidRDefault="008B58C2" w:rsidP="008B58C2"/>
        </w:tc>
        <w:tc>
          <w:tcPr>
            <w:tcW w:w="2439" w:type="dxa"/>
            <w:gridSpan w:val="4"/>
          </w:tcPr>
          <w:p w14:paraId="2846D24F" w14:textId="77777777" w:rsidR="008B58C2" w:rsidRPr="008B58C2" w:rsidRDefault="008B58C2" w:rsidP="008B58C2"/>
        </w:tc>
        <w:tc>
          <w:tcPr>
            <w:tcW w:w="3402" w:type="dxa"/>
            <w:gridSpan w:val="3"/>
          </w:tcPr>
          <w:p w14:paraId="3FFEDAB2" w14:textId="77777777" w:rsidR="008B58C2" w:rsidRPr="008B58C2" w:rsidRDefault="008B58C2" w:rsidP="008B58C2">
            <w:r w:rsidRPr="008B58C2">
              <w:t>ГОСТ ISO 2859-1-2009</w:t>
            </w:r>
          </w:p>
        </w:tc>
        <w:tc>
          <w:tcPr>
            <w:tcW w:w="2948" w:type="dxa"/>
          </w:tcPr>
          <w:p w14:paraId="2F18A8C5" w14:textId="77777777" w:rsidR="008B58C2" w:rsidRPr="008B58C2" w:rsidRDefault="008B58C2" w:rsidP="008B58C2"/>
        </w:tc>
      </w:tr>
      <w:tr w:rsidR="008B58C2" w:rsidRPr="008B58C2" w14:paraId="217ADE1B" w14:textId="77777777" w:rsidTr="00E935C3">
        <w:trPr>
          <w:gridAfter w:val="1"/>
          <w:wAfter w:w="113" w:type="dxa"/>
        </w:trPr>
        <w:tc>
          <w:tcPr>
            <w:tcW w:w="708" w:type="dxa"/>
            <w:gridSpan w:val="2"/>
          </w:tcPr>
          <w:p w14:paraId="47F0CA1F" w14:textId="77777777" w:rsidR="008B58C2" w:rsidRPr="008B58C2" w:rsidRDefault="008B58C2" w:rsidP="008B58C2"/>
        </w:tc>
        <w:tc>
          <w:tcPr>
            <w:tcW w:w="4111" w:type="dxa"/>
            <w:gridSpan w:val="2"/>
          </w:tcPr>
          <w:p w14:paraId="7B86D389" w14:textId="77777777" w:rsidR="008B58C2" w:rsidRPr="008B58C2" w:rsidRDefault="008B58C2" w:rsidP="008B58C2"/>
        </w:tc>
        <w:tc>
          <w:tcPr>
            <w:tcW w:w="1985" w:type="dxa"/>
            <w:gridSpan w:val="2"/>
          </w:tcPr>
          <w:p w14:paraId="7E6E2B86" w14:textId="77777777" w:rsidR="008B58C2" w:rsidRPr="008B58C2" w:rsidRDefault="008B58C2" w:rsidP="008B58C2"/>
        </w:tc>
        <w:tc>
          <w:tcPr>
            <w:tcW w:w="2439" w:type="dxa"/>
            <w:gridSpan w:val="4"/>
          </w:tcPr>
          <w:p w14:paraId="63889E27" w14:textId="77777777" w:rsidR="008B58C2" w:rsidRPr="008B58C2" w:rsidRDefault="008B58C2" w:rsidP="008B58C2"/>
        </w:tc>
        <w:tc>
          <w:tcPr>
            <w:tcW w:w="3402" w:type="dxa"/>
            <w:gridSpan w:val="3"/>
          </w:tcPr>
          <w:p w14:paraId="0B281C5B" w14:textId="77777777" w:rsidR="008B58C2" w:rsidRPr="008B58C2" w:rsidRDefault="008B58C2" w:rsidP="008B58C2">
            <w:r w:rsidRPr="008B58C2">
              <w:t>ГОСТ ИСО 13855-2006</w:t>
            </w:r>
          </w:p>
        </w:tc>
        <w:tc>
          <w:tcPr>
            <w:tcW w:w="2948" w:type="dxa"/>
          </w:tcPr>
          <w:p w14:paraId="1CD48EE6" w14:textId="77777777" w:rsidR="008B58C2" w:rsidRPr="008B58C2" w:rsidRDefault="008B58C2" w:rsidP="008B58C2"/>
        </w:tc>
      </w:tr>
      <w:tr w:rsidR="008B58C2" w:rsidRPr="008B58C2" w14:paraId="7BBADD5E" w14:textId="77777777" w:rsidTr="00E935C3">
        <w:trPr>
          <w:gridAfter w:val="1"/>
          <w:wAfter w:w="113" w:type="dxa"/>
        </w:trPr>
        <w:tc>
          <w:tcPr>
            <w:tcW w:w="708" w:type="dxa"/>
            <w:gridSpan w:val="2"/>
          </w:tcPr>
          <w:p w14:paraId="01A76F67" w14:textId="77777777" w:rsidR="008B58C2" w:rsidRPr="008B58C2" w:rsidRDefault="008B58C2" w:rsidP="008B58C2"/>
        </w:tc>
        <w:tc>
          <w:tcPr>
            <w:tcW w:w="4111" w:type="dxa"/>
            <w:gridSpan w:val="2"/>
          </w:tcPr>
          <w:p w14:paraId="0F6981BC" w14:textId="77777777" w:rsidR="008B58C2" w:rsidRPr="008B58C2" w:rsidRDefault="008B58C2" w:rsidP="008B58C2"/>
        </w:tc>
        <w:tc>
          <w:tcPr>
            <w:tcW w:w="1985" w:type="dxa"/>
            <w:gridSpan w:val="2"/>
          </w:tcPr>
          <w:p w14:paraId="5DA2CF6E" w14:textId="77777777" w:rsidR="008B58C2" w:rsidRPr="008B58C2" w:rsidRDefault="008B58C2" w:rsidP="008B58C2"/>
        </w:tc>
        <w:tc>
          <w:tcPr>
            <w:tcW w:w="2439" w:type="dxa"/>
            <w:gridSpan w:val="4"/>
          </w:tcPr>
          <w:p w14:paraId="49FC94E7" w14:textId="77777777" w:rsidR="008B58C2" w:rsidRPr="008B58C2" w:rsidRDefault="008B58C2" w:rsidP="008B58C2"/>
        </w:tc>
        <w:tc>
          <w:tcPr>
            <w:tcW w:w="3402" w:type="dxa"/>
            <w:gridSpan w:val="3"/>
          </w:tcPr>
          <w:p w14:paraId="79E92D4B" w14:textId="77777777" w:rsidR="008B58C2" w:rsidRPr="008B58C2" w:rsidRDefault="008B58C2" w:rsidP="008B58C2">
            <w:r w:rsidRPr="008B58C2">
              <w:t>ГОСТ ЕН 349-2002</w:t>
            </w:r>
          </w:p>
        </w:tc>
        <w:tc>
          <w:tcPr>
            <w:tcW w:w="2948" w:type="dxa"/>
          </w:tcPr>
          <w:p w14:paraId="017B8C1D" w14:textId="77777777" w:rsidR="008B58C2" w:rsidRPr="008B58C2" w:rsidRDefault="008B58C2" w:rsidP="008B58C2"/>
        </w:tc>
      </w:tr>
      <w:tr w:rsidR="008B58C2" w:rsidRPr="008B58C2" w14:paraId="1530773E" w14:textId="77777777" w:rsidTr="00E935C3">
        <w:trPr>
          <w:gridAfter w:val="1"/>
          <w:wAfter w:w="113" w:type="dxa"/>
        </w:trPr>
        <w:tc>
          <w:tcPr>
            <w:tcW w:w="708" w:type="dxa"/>
            <w:gridSpan w:val="2"/>
          </w:tcPr>
          <w:p w14:paraId="4ACB5F20" w14:textId="77777777" w:rsidR="008B58C2" w:rsidRPr="008B58C2" w:rsidRDefault="008B58C2" w:rsidP="008B58C2"/>
        </w:tc>
        <w:tc>
          <w:tcPr>
            <w:tcW w:w="4111" w:type="dxa"/>
            <w:gridSpan w:val="2"/>
          </w:tcPr>
          <w:p w14:paraId="770D3D4B" w14:textId="77777777" w:rsidR="008B58C2" w:rsidRPr="008B58C2" w:rsidRDefault="008B58C2" w:rsidP="008B58C2"/>
        </w:tc>
        <w:tc>
          <w:tcPr>
            <w:tcW w:w="1985" w:type="dxa"/>
            <w:gridSpan w:val="2"/>
          </w:tcPr>
          <w:p w14:paraId="51F54AF3" w14:textId="77777777" w:rsidR="008B58C2" w:rsidRPr="008B58C2" w:rsidRDefault="008B58C2" w:rsidP="008B58C2"/>
        </w:tc>
        <w:tc>
          <w:tcPr>
            <w:tcW w:w="2439" w:type="dxa"/>
            <w:gridSpan w:val="4"/>
          </w:tcPr>
          <w:p w14:paraId="4A492AE9" w14:textId="77777777" w:rsidR="008B58C2" w:rsidRPr="008B58C2" w:rsidRDefault="008B58C2" w:rsidP="008B58C2"/>
        </w:tc>
        <w:tc>
          <w:tcPr>
            <w:tcW w:w="3402" w:type="dxa"/>
            <w:gridSpan w:val="3"/>
          </w:tcPr>
          <w:p w14:paraId="7400164A" w14:textId="77777777" w:rsidR="008B58C2" w:rsidRPr="008B58C2" w:rsidRDefault="008B58C2" w:rsidP="008B58C2">
            <w:r w:rsidRPr="008B58C2">
              <w:t>ГОСТ ЕН 418-2002</w:t>
            </w:r>
          </w:p>
        </w:tc>
        <w:tc>
          <w:tcPr>
            <w:tcW w:w="2948" w:type="dxa"/>
          </w:tcPr>
          <w:p w14:paraId="4264196E" w14:textId="77777777" w:rsidR="008B58C2" w:rsidRPr="008B58C2" w:rsidRDefault="008B58C2" w:rsidP="008B58C2"/>
        </w:tc>
      </w:tr>
      <w:tr w:rsidR="008B58C2" w:rsidRPr="008B58C2" w14:paraId="76292BD3" w14:textId="77777777" w:rsidTr="00E935C3">
        <w:trPr>
          <w:gridAfter w:val="1"/>
          <w:wAfter w:w="113" w:type="dxa"/>
        </w:trPr>
        <w:tc>
          <w:tcPr>
            <w:tcW w:w="708" w:type="dxa"/>
            <w:gridSpan w:val="2"/>
          </w:tcPr>
          <w:p w14:paraId="7F5B36AC" w14:textId="77777777" w:rsidR="008B58C2" w:rsidRPr="008B58C2" w:rsidRDefault="008B58C2" w:rsidP="008B58C2"/>
        </w:tc>
        <w:tc>
          <w:tcPr>
            <w:tcW w:w="4111" w:type="dxa"/>
            <w:gridSpan w:val="2"/>
          </w:tcPr>
          <w:p w14:paraId="694D6AAE" w14:textId="77777777" w:rsidR="008B58C2" w:rsidRPr="008B58C2" w:rsidRDefault="008B58C2" w:rsidP="008B58C2"/>
        </w:tc>
        <w:tc>
          <w:tcPr>
            <w:tcW w:w="1985" w:type="dxa"/>
            <w:gridSpan w:val="2"/>
          </w:tcPr>
          <w:p w14:paraId="5A027B56" w14:textId="77777777" w:rsidR="008B58C2" w:rsidRPr="008B58C2" w:rsidRDefault="008B58C2" w:rsidP="008B58C2"/>
        </w:tc>
        <w:tc>
          <w:tcPr>
            <w:tcW w:w="2439" w:type="dxa"/>
            <w:gridSpan w:val="4"/>
          </w:tcPr>
          <w:p w14:paraId="2C428230" w14:textId="77777777" w:rsidR="008B58C2" w:rsidRPr="008B58C2" w:rsidRDefault="008B58C2" w:rsidP="008B58C2"/>
        </w:tc>
        <w:tc>
          <w:tcPr>
            <w:tcW w:w="3402" w:type="dxa"/>
            <w:gridSpan w:val="3"/>
          </w:tcPr>
          <w:p w14:paraId="0E892D27" w14:textId="77777777" w:rsidR="008B58C2" w:rsidRPr="008B58C2" w:rsidRDefault="008B58C2" w:rsidP="008B58C2">
            <w:r w:rsidRPr="008B58C2">
              <w:t>ГОСТ ЕН 563-2002</w:t>
            </w:r>
          </w:p>
        </w:tc>
        <w:tc>
          <w:tcPr>
            <w:tcW w:w="2948" w:type="dxa"/>
          </w:tcPr>
          <w:p w14:paraId="3F95F01C" w14:textId="77777777" w:rsidR="008B58C2" w:rsidRPr="008B58C2" w:rsidRDefault="008B58C2" w:rsidP="008B58C2"/>
        </w:tc>
      </w:tr>
      <w:tr w:rsidR="008B58C2" w:rsidRPr="008B58C2" w14:paraId="7CE9A512" w14:textId="77777777" w:rsidTr="00E935C3">
        <w:trPr>
          <w:gridAfter w:val="1"/>
          <w:wAfter w:w="113" w:type="dxa"/>
        </w:trPr>
        <w:tc>
          <w:tcPr>
            <w:tcW w:w="708" w:type="dxa"/>
            <w:gridSpan w:val="2"/>
          </w:tcPr>
          <w:p w14:paraId="24832CB3" w14:textId="77777777" w:rsidR="008B58C2" w:rsidRPr="008B58C2" w:rsidRDefault="008B58C2" w:rsidP="008B58C2"/>
        </w:tc>
        <w:tc>
          <w:tcPr>
            <w:tcW w:w="4111" w:type="dxa"/>
            <w:gridSpan w:val="2"/>
          </w:tcPr>
          <w:p w14:paraId="575689FF" w14:textId="77777777" w:rsidR="008B58C2" w:rsidRPr="008B58C2" w:rsidRDefault="008B58C2" w:rsidP="008B58C2"/>
        </w:tc>
        <w:tc>
          <w:tcPr>
            <w:tcW w:w="1985" w:type="dxa"/>
            <w:gridSpan w:val="2"/>
          </w:tcPr>
          <w:p w14:paraId="2DF8D39B" w14:textId="77777777" w:rsidR="008B58C2" w:rsidRPr="008B58C2" w:rsidRDefault="008B58C2" w:rsidP="008B58C2"/>
        </w:tc>
        <w:tc>
          <w:tcPr>
            <w:tcW w:w="2439" w:type="dxa"/>
            <w:gridSpan w:val="4"/>
          </w:tcPr>
          <w:p w14:paraId="3DDA9E3A" w14:textId="77777777" w:rsidR="008B58C2" w:rsidRPr="008B58C2" w:rsidRDefault="008B58C2" w:rsidP="008B58C2"/>
        </w:tc>
        <w:tc>
          <w:tcPr>
            <w:tcW w:w="3402" w:type="dxa"/>
            <w:gridSpan w:val="3"/>
          </w:tcPr>
          <w:p w14:paraId="06F4E466" w14:textId="77777777" w:rsidR="008B58C2" w:rsidRPr="008B58C2" w:rsidRDefault="008B58C2" w:rsidP="008B58C2">
            <w:r w:rsidRPr="008B58C2">
              <w:t>ГОСТ ЕН 894-2-2002</w:t>
            </w:r>
          </w:p>
        </w:tc>
        <w:tc>
          <w:tcPr>
            <w:tcW w:w="2948" w:type="dxa"/>
          </w:tcPr>
          <w:p w14:paraId="7BEAE1E9" w14:textId="77777777" w:rsidR="008B58C2" w:rsidRPr="008B58C2" w:rsidRDefault="008B58C2" w:rsidP="008B58C2"/>
        </w:tc>
      </w:tr>
      <w:tr w:rsidR="008B58C2" w:rsidRPr="008B58C2" w14:paraId="4D4B4EAC" w14:textId="77777777" w:rsidTr="00E935C3">
        <w:trPr>
          <w:gridAfter w:val="1"/>
          <w:wAfter w:w="113" w:type="dxa"/>
        </w:trPr>
        <w:tc>
          <w:tcPr>
            <w:tcW w:w="708" w:type="dxa"/>
            <w:gridSpan w:val="2"/>
          </w:tcPr>
          <w:p w14:paraId="2A6EA671" w14:textId="77777777" w:rsidR="008B58C2" w:rsidRPr="008B58C2" w:rsidRDefault="008B58C2" w:rsidP="008B58C2"/>
        </w:tc>
        <w:tc>
          <w:tcPr>
            <w:tcW w:w="4111" w:type="dxa"/>
            <w:gridSpan w:val="2"/>
          </w:tcPr>
          <w:p w14:paraId="71F3FD1D" w14:textId="77777777" w:rsidR="008B58C2" w:rsidRPr="008B58C2" w:rsidRDefault="008B58C2" w:rsidP="008B58C2"/>
        </w:tc>
        <w:tc>
          <w:tcPr>
            <w:tcW w:w="1985" w:type="dxa"/>
            <w:gridSpan w:val="2"/>
          </w:tcPr>
          <w:p w14:paraId="384226FD" w14:textId="77777777" w:rsidR="008B58C2" w:rsidRPr="008B58C2" w:rsidRDefault="008B58C2" w:rsidP="008B58C2"/>
        </w:tc>
        <w:tc>
          <w:tcPr>
            <w:tcW w:w="2439" w:type="dxa"/>
            <w:gridSpan w:val="4"/>
          </w:tcPr>
          <w:p w14:paraId="5CDE8FA6" w14:textId="77777777" w:rsidR="008B58C2" w:rsidRPr="008B58C2" w:rsidRDefault="008B58C2" w:rsidP="008B58C2"/>
        </w:tc>
        <w:tc>
          <w:tcPr>
            <w:tcW w:w="3402" w:type="dxa"/>
            <w:gridSpan w:val="3"/>
          </w:tcPr>
          <w:p w14:paraId="6139C80B" w14:textId="77777777" w:rsidR="008B58C2" w:rsidRPr="008B58C2" w:rsidRDefault="008B58C2" w:rsidP="008B58C2">
            <w:r w:rsidRPr="008B58C2">
              <w:t>ГОСТ EN 953-2014</w:t>
            </w:r>
          </w:p>
        </w:tc>
        <w:tc>
          <w:tcPr>
            <w:tcW w:w="2948" w:type="dxa"/>
          </w:tcPr>
          <w:p w14:paraId="00BC27B0" w14:textId="77777777" w:rsidR="008B58C2" w:rsidRPr="008B58C2" w:rsidRDefault="008B58C2" w:rsidP="008B58C2"/>
        </w:tc>
      </w:tr>
      <w:tr w:rsidR="008B58C2" w:rsidRPr="008B58C2" w14:paraId="7DC69319" w14:textId="77777777" w:rsidTr="00E935C3">
        <w:trPr>
          <w:gridAfter w:val="1"/>
          <w:wAfter w:w="113" w:type="dxa"/>
        </w:trPr>
        <w:tc>
          <w:tcPr>
            <w:tcW w:w="708" w:type="dxa"/>
            <w:gridSpan w:val="2"/>
          </w:tcPr>
          <w:p w14:paraId="5D15FE1E" w14:textId="77777777" w:rsidR="008B58C2" w:rsidRPr="008B58C2" w:rsidRDefault="008B58C2" w:rsidP="008B58C2"/>
        </w:tc>
        <w:tc>
          <w:tcPr>
            <w:tcW w:w="4111" w:type="dxa"/>
            <w:gridSpan w:val="2"/>
          </w:tcPr>
          <w:p w14:paraId="2FC29DD7" w14:textId="77777777" w:rsidR="008B58C2" w:rsidRPr="008B58C2" w:rsidRDefault="008B58C2" w:rsidP="008B58C2"/>
        </w:tc>
        <w:tc>
          <w:tcPr>
            <w:tcW w:w="1985" w:type="dxa"/>
            <w:gridSpan w:val="2"/>
          </w:tcPr>
          <w:p w14:paraId="582E0BE2" w14:textId="77777777" w:rsidR="008B58C2" w:rsidRPr="008B58C2" w:rsidRDefault="008B58C2" w:rsidP="008B58C2"/>
        </w:tc>
        <w:tc>
          <w:tcPr>
            <w:tcW w:w="2439" w:type="dxa"/>
            <w:gridSpan w:val="4"/>
          </w:tcPr>
          <w:p w14:paraId="798AC194" w14:textId="77777777" w:rsidR="008B58C2" w:rsidRPr="008B58C2" w:rsidRDefault="008B58C2" w:rsidP="008B58C2"/>
        </w:tc>
        <w:tc>
          <w:tcPr>
            <w:tcW w:w="3402" w:type="dxa"/>
            <w:gridSpan w:val="3"/>
          </w:tcPr>
          <w:p w14:paraId="5B313ADB" w14:textId="77777777" w:rsidR="008B58C2" w:rsidRPr="008B58C2" w:rsidRDefault="008B58C2" w:rsidP="008B58C2">
            <w:r w:rsidRPr="008B58C2">
              <w:t>ГОСТ ЕН 1037-2002</w:t>
            </w:r>
          </w:p>
        </w:tc>
        <w:tc>
          <w:tcPr>
            <w:tcW w:w="2948" w:type="dxa"/>
          </w:tcPr>
          <w:p w14:paraId="0AABD993" w14:textId="77777777" w:rsidR="008B58C2" w:rsidRPr="008B58C2" w:rsidRDefault="008B58C2" w:rsidP="008B58C2"/>
        </w:tc>
      </w:tr>
      <w:tr w:rsidR="008B58C2" w:rsidRPr="008B58C2" w14:paraId="4F28B876" w14:textId="77777777" w:rsidTr="00E935C3">
        <w:trPr>
          <w:gridAfter w:val="1"/>
          <w:wAfter w:w="113" w:type="dxa"/>
        </w:trPr>
        <w:tc>
          <w:tcPr>
            <w:tcW w:w="708" w:type="dxa"/>
            <w:gridSpan w:val="2"/>
          </w:tcPr>
          <w:p w14:paraId="460616D9" w14:textId="77777777" w:rsidR="008B58C2" w:rsidRPr="008B58C2" w:rsidRDefault="008B58C2" w:rsidP="008B58C2"/>
        </w:tc>
        <w:tc>
          <w:tcPr>
            <w:tcW w:w="4111" w:type="dxa"/>
            <w:gridSpan w:val="2"/>
          </w:tcPr>
          <w:p w14:paraId="72A76AE8" w14:textId="77777777" w:rsidR="008B58C2" w:rsidRPr="008B58C2" w:rsidRDefault="008B58C2" w:rsidP="008B58C2"/>
        </w:tc>
        <w:tc>
          <w:tcPr>
            <w:tcW w:w="1985" w:type="dxa"/>
            <w:gridSpan w:val="2"/>
          </w:tcPr>
          <w:p w14:paraId="1BBD2B96" w14:textId="77777777" w:rsidR="008B58C2" w:rsidRPr="008B58C2" w:rsidRDefault="008B58C2" w:rsidP="008B58C2"/>
        </w:tc>
        <w:tc>
          <w:tcPr>
            <w:tcW w:w="2439" w:type="dxa"/>
            <w:gridSpan w:val="4"/>
          </w:tcPr>
          <w:p w14:paraId="433DE326" w14:textId="77777777" w:rsidR="008B58C2" w:rsidRPr="008B58C2" w:rsidRDefault="008B58C2" w:rsidP="008B58C2"/>
        </w:tc>
        <w:tc>
          <w:tcPr>
            <w:tcW w:w="3402" w:type="dxa"/>
            <w:gridSpan w:val="3"/>
          </w:tcPr>
          <w:p w14:paraId="383FF17C" w14:textId="77777777" w:rsidR="008B58C2" w:rsidRPr="008B58C2" w:rsidRDefault="008B58C2" w:rsidP="008B58C2">
            <w:r w:rsidRPr="008B58C2">
              <w:t>ГОСТ ЕН 1088-2002</w:t>
            </w:r>
          </w:p>
        </w:tc>
        <w:tc>
          <w:tcPr>
            <w:tcW w:w="2948" w:type="dxa"/>
          </w:tcPr>
          <w:p w14:paraId="0820033C" w14:textId="77777777" w:rsidR="008B58C2" w:rsidRPr="008B58C2" w:rsidRDefault="008B58C2" w:rsidP="008B58C2"/>
        </w:tc>
      </w:tr>
      <w:tr w:rsidR="008B58C2" w:rsidRPr="008B58C2" w14:paraId="6C76FE93" w14:textId="77777777" w:rsidTr="00E935C3">
        <w:trPr>
          <w:gridAfter w:val="1"/>
          <w:wAfter w:w="113" w:type="dxa"/>
        </w:trPr>
        <w:tc>
          <w:tcPr>
            <w:tcW w:w="708" w:type="dxa"/>
            <w:gridSpan w:val="2"/>
          </w:tcPr>
          <w:p w14:paraId="68397263" w14:textId="77777777" w:rsidR="008B58C2" w:rsidRPr="008B58C2" w:rsidRDefault="008B58C2" w:rsidP="008B58C2"/>
        </w:tc>
        <w:tc>
          <w:tcPr>
            <w:tcW w:w="4111" w:type="dxa"/>
            <w:gridSpan w:val="2"/>
          </w:tcPr>
          <w:p w14:paraId="7EE632E7" w14:textId="77777777" w:rsidR="008B58C2" w:rsidRPr="008B58C2" w:rsidRDefault="008B58C2" w:rsidP="008B58C2"/>
        </w:tc>
        <w:tc>
          <w:tcPr>
            <w:tcW w:w="1985" w:type="dxa"/>
            <w:gridSpan w:val="2"/>
          </w:tcPr>
          <w:p w14:paraId="603BBA2F" w14:textId="77777777" w:rsidR="008B58C2" w:rsidRPr="008B58C2" w:rsidRDefault="008B58C2" w:rsidP="008B58C2"/>
        </w:tc>
        <w:tc>
          <w:tcPr>
            <w:tcW w:w="2439" w:type="dxa"/>
            <w:gridSpan w:val="4"/>
          </w:tcPr>
          <w:p w14:paraId="6E627710" w14:textId="77777777" w:rsidR="008B58C2" w:rsidRPr="008B58C2" w:rsidRDefault="008B58C2" w:rsidP="008B58C2"/>
        </w:tc>
        <w:tc>
          <w:tcPr>
            <w:tcW w:w="3402" w:type="dxa"/>
            <w:gridSpan w:val="3"/>
          </w:tcPr>
          <w:p w14:paraId="527E806C" w14:textId="77777777" w:rsidR="008B58C2" w:rsidRPr="008B58C2" w:rsidRDefault="008B58C2" w:rsidP="008B58C2">
            <w:r w:rsidRPr="008B58C2">
              <w:t>ГОСТ ЕН 1837-2002</w:t>
            </w:r>
          </w:p>
        </w:tc>
        <w:tc>
          <w:tcPr>
            <w:tcW w:w="2948" w:type="dxa"/>
          </w:tcPr>
          <w:p w14:paraId="5A118061" w14:textId="77777777" w:rsidR="008B58C2" w:rsidRPr="008B58C2" w:rsidRDefault="008B58C2" w:rsidP="008B58C2"/>
        </w:tc>
      </w:tr>
      <w:tr w:rsidR="008B58C2" w:rsidRPr="008B58C2" w14:paraId="11A323BC" w14:textId="77777777" w:rsidTr="00E935C3">
        <w:trPr>
          <w:gridAfter w:val="1"/>
          <w:wAfter w:w="113" w:type="dxa"/>
        </w:trPr>
        <w:tc>
          <w:tcPr>
            <w:tcW w:w="708" w:type="dxa"/>
            <w:gridSpan w:val="2"/>
          </w:tcPr>
          <w:p w14:paraId="2C11387A" w14:textId="77777777" w:rsidR="008B58C2" w:rsidRPr="008B58C2" w:rsidRDefault="008B58C2" w:rsidP="008B58C2"/>
        </w:tc>
        <w:tc>
          <w:tcPr>
            <w:tcW w:w="4111" w:type="dxa"/>
            <w:gridSpan w:val="2"/>
          </w:tcPr>
          <w:p w14:paraId="2BB06987" w14:textId="77777777" w:rsidR="008B58C2" w:rsidRPr="008B58C2" w:rsidRDefault="008B58C2" w:rsidP="008B58C2"/>
        </w:tc>
        <w:tc>
          <w:tcPr>
            <w:tcW w:w="1985" w:type="dxa"/>
            <w:gridSpan w:val="2"/>
          </w:tcPr>
          <w:p w14:paraId="29CD2547" w14:textId="77777777" w:rsidR="008B58C2" w:rsidRPr="008B58C2" w:rsidRDefault="008B58C2" w:rsidP="008B58C2"/>
        </w:tc>
        <w:tc>
          <w:tcPr>
            <w:tcW w:w="2439" w:type="dxa"/>
            <w:gridSpan w:val="4"/>
          </w:tcPr>
          <w:p w14:paraId="3E1BE857" w14:textId="77777777" w:rsidR="008B58C2" w:rsidRPr="008B58C2" w:rsidRDefault="008B58C2" w:rsidP="008B58C2"/>
        </w:tc>
        <w:tc>
          <w:tcPr>
            <w:tcW w:w="3402" w:type="dxa"/>
            <w:gridSpan w:val="3"/>
          </w:tcPr>
          <w:p w14:paraId="4FAD1963" w14:textId="77777777" w:rsidR="008B58C2" w:rsidRPr="008B58C2" w:rsidRDefault="008B58C2" w:rsidP="008B58C2">
            <w:r w:rsidRPr="008B58C2">
              <w:t>ГОСТ ISO 12100-2013</w:t>
            </w:r>
          </w:p>
        </w:tc>
        <w:tc>
          <w:tcPr>
            <w:tcW w:w="2948" w:type="dxa"/>
          </w:tcPr>
          <w:p w14:paraId="3EB3C541" w14:textId="77777777" w:rsidR="008B58C2" w:rsidRPr="008B58C2" w:rsidRDefault="008B58C2" w:rsidP="008B58C2"/>
        </w:tc>
      </w:tr>
      <w:tr w:rsidR="008B58C2" w:rsidRPr="008B58C2" w14:paraId="7E3F0CF7" w14:textId="77777777" w:rsidTr="00E935C3">
        <w:trPr>
          <w:gridAfter w:val="1"/>
          <w:wAfter w:w="113" w:type="dxa"/>
        </w:trPr>
        <w:tc>
          <w:tcPr>
            <w:tcW w:w="708" w:type="dxa"/>
            <w:gridSpan w:val="2"/>
          </w:tcPr>
          <w:p w14:paraId="3A9EA3F6" w14:textId="77777777" w:rsidR="008B58C2" w:rsidRPr="008B58C2" w:rsidRDefault="008B58C2" w:rsidP="008B58C2"/>
        </w:tc>
        <w:tc>
          <w:tcPr>
            <w:tcW w:w="4111" w:type="dxa"/>
            <w:gridSpan w:val="2"/>
          </w:tcPr>
          <w:p w14:paraId="7304E4D6" w14:textId="77777777" w:rsidR="008B58C2" w:rsidRPr="008B58C2" w:rsidRDefault="008B58C2" w:rsidP="008B58C2"/>
        </w:tc>
        <w:tc>
          <w:tcPr>
            <w:tcW w:w="1985" w:type="dxa"/>
            <w:gridSpan w:val="2"/>
          </w:tcPr>
          <w:p w14:paraId="1DCBE918" w14:textId="77777777" w:rsidR="008B58C2" w:rsidRPr="008B58C2" w:rsidRDefault="008B58C2" w:rsidP="008B58C2"/>
        </w:tc>
        <w:tc>
          <w:tcPr>
            <w:tcW w:w="2439" w:type="dxa"/>
            <w:gridSpan w:val="4"/>
          </w:tcPr>
          <w:p w14:paraId="32BA013B" w14:textId="77777777" w:rsidR="008B58C2" w:rsidRPr="008B58C2" w:rsidRDefault="008B58C2" w:rsidP="008B58C2"/>
        </w:tc>
        <w:tc>
          <w:tcPr>
            <w:tcW w:w="3402" w:type="dxa"/>
            <w:gridSpan w:val="3"/>
          </w:tcPr>
          <w:p w14:paraId="24CE012A" w14:textId="77777777" w:rsidR="008B58C2" w:rsidRPr="008B58C2" w:rsidRDefault="008B58C2" w:rsidP="008B58C2">
            <w:r w:rsidRPr="008B58C2">
              <w:t>ГОСТ Р ИСО 14122-3-2009</w:t>
            </w:r>
          </w:p>
        </w:tc>
        <w:tc>
          <w:tcPr>
            <w:tcW w:w="2948" w:type="dxa"/>
          </w:tcPr>
          <w:p w14:paraId="0E0F5BBD" w14:textId="77777777" w:rsidR="008B58C2" w:rsidRPr="008B58C2" w:rsidRDefault="008B58C2" w:rsidP="008B58C2"/>
        </w:tc>
      </w:tr>
      <w:tr w:rsidR="008B58C2" w:rsidRPr="008B58C2" w14:paraId="2BDC5892" w14:textId="77777777" w:rsidTr="00E935C3">
        <w:trPr>
          <w:gridAfter w:val="1"/>
          <w:wAfter w:w="113" w:type="dxa"/>
        </w:trPr>
        <w:tc>
          <w:tcPr>
            <w:tcW w:w="708" w:type="dxa"/>
            <w:gridSpan w:val="2"/>
          </w:tcPr>
          <w:p w14:paraId="53E15F7B" w14:textId="77777777" w:rsidR="008B58C2" w:rsidRPr="008B58C2" w:rsidRDefault="008B58C2" w:rsidP="008B58C2"/>
        </w:tc>
        <w:tc>
          <w:tcPr>
            <w:tcW w:w="4111" w:type="dxa"/>
            <w:gridSpan w:val="2"/>
          </w:tcPr>
          <w:p w14:paraId="0818E65A" w14:textId="77777777" w:rsidR="008B58C2" w:rsidRPr="008B58C2" w:rsidRDefault="008B58C2" w:rsidP="008B58C2"/>
        </w:tc>
        <w:tc>
          <w:tcPr>
            <w:tcW w:w="1985" w:type="dxa"/>
            <w:gridSpan w:val="2"/>
          </w:tcPr>
          <w:p w14:paraId="3E49B70E" w14:textId="77777777" w:rsidR="008B58C2" w:rsidRPr="008B58C2" w:rsidRDefault="008B58C2" w:rsidP="008B58C2"/>
        </w:tc>
        <w:tc>
          <w:tcPr>
            <w:tcW w:w="2439" w:type="dxa"/>
            <w:gridSpan w:val="4"/>
          </w:tcPr>
          <w:p w14:paraId="2D005BF2" w14:textId="77777777" w:rsidR="008B58C2" w:rsidRPr="008B58C2" w:rsidRDefault="008B58C2" w:rsidP="008B58C2"/>
        </w:tc>
        <w:tc>
          <w:tcPr>
            <w:tcW w:w="3402" w:type="dxa"/>
            <w:gridSpan w:val="3"/>
          </w:tcPr>
          <w:p w14:paraId="01D40DD0" w14:textId="77777777" w:rsidR="008B58C2" w:rsidRPr="008B58C2" w:rsidRDefault="008B58C2" w:rsidP="008B58C2">
            <w:r w:rsidRPr="008B58C2">
              <w:t>ГОСТ Р ИСО 14122-4-2009</w:t>
            </w:r>
          </w:p>
        </w:tc>
        <w:tc>
          <w:tcPr>
            <w:tcW w:w="2948" w:type="dxa"/>
          </w:tcPr>
          <w:p w14:paraId="3F228F32" w14:textId="77777777" w:rsidR="008B58C2" w:rsidRPr="008B58C2" w:rsidRDefault="008B58C2" w:rsidP="008B58C2"/>
        </w:tc>
      </w:tr>
      <w:tr w:rsidR="008B58C2" w:rsidRPr="008B58C2" w14:paraId="439F55FD" w14:textId="77777777" w:rsidTr="00E935C3">
        <w:trPr>
          <w:gridAfter w:val="1"/>
          <w:wAfter w:w="113" w:type="dxa"/>
        </w:trPr>
        <w:tc>
          <w:tcPr>
            <w:tcW w:w="708" w:type="dxa"/>
            <w:gridSpan w:val="2"/>
          </w:tcPr>
          <w:p w14:paraId="3F3E96A1" w14:textId="77777777" w:rsidR="008B58C2" w:rsidRPr="008B58C2" w:rsidRDefault="008B58C2" w:rsidP="008B58C2"/>
        </w:tc>
        <w:tc>
          <w:tcPr>
            <w:tcW w:w="4111" w:type="dxa"/>
            <w:gridSpan w:val="2"/>
          </w:tcPr>
          <w:p w14:paraId="5F25842A" w14:textId="77777777" w:rsidR="008B58C2" w:rsidRPr="008B58C2" w:rsidRDefault="008B58C2" w:rsidP="008B58C2"/>
        </w:tc>
        <w:tc>
          <w:tcPr>
            <w:tcW w:w="1985" w:type="dxa"/>
            <w:gridSpan w:val="2"/>
          </w:tcPr>
          <w:p w14:paraId="3D4C2BC1" w14:textId="77777777" w:rsidR="008B58C2" w:rsidRPr="008B58C2" w:rsidRDefault="008B58C2" w:rsidP="008B58C2"/>
        </w:tc>
        <w:tc>
          <w:tcPr>
            <w:tcW w:w="2439" w:type="dxa"/>
            <w:gridSpan w:val="4"/>
          </w:tcPr>
          <w:p w14:paraId="2E37658E" w14:textId="77777777" w:rsidR="008B58C2" w:rsidRPr="008B58C2" w:rsidRDefault="008B58C2" w:rsidP="008B58C2"/>
        </w:tc>
        <w:tc>
          <w:tcPr>
            <w:tcW w:w="3402" w:type="dxa"/>
            <w:gridSpan w:val="3"/>
          </w:tcPr>
          <w:p w14:paraId="1E3FB548" w14:textId="77777777" w:rsidR="008B58C2" w:rsidRPr="008B58C2" w:rsidRDefault="008B58C2" w:rsidP="008B58C2">
            <w:r w:rsidRPr="008B58C2">
              <w:t>ГОСТ Р МЭК 60204-1-2007</w:t>
            </w:r>
          </w:p>
        </w:tc>
        <w:tc>
          <w:tcPr>
            <w:tcW w:w="2948" w:type="dxa"/>
          </w:tcPr>
          <w:p w14:paraId="0D1A4395" w14:textId="77777777" w:rsidR="008B58C2" w:rsidRPr="008B58C2" w:rsidRDefault="008B58C2" w:rsidP="008B58C2"/>
        </w:tc>
      </w:tr>
      <w:tr w:rsidR="008B58C2" w:rsidRPr="008B58C2" w14:paraId="7CAA16F6" w14:textId="77777777" w:rsidTr="00E935C3">
        <w:trPr>
          <w:gridAfter w:val="1"/>
          <w:wAfter w:w="113" w:type="dxa"/>
        </w:trPr>
        <w:tc>
          <w:tcPr>
            <w:tcW w:w="708" w:type="dxa"/>
            <w:gridSpan w:val="2"/>
          </w:tcPr>
          <w:p w14:paraId="52B2A0DA" w14:textId="77777777" w:rsidR="008B58C2" w:rsidRPr="008B58C2" w:rsidRDefault="008B58C2" w:rsidP="008B58C2"/>
        </w:tc>
        <w:tc>
          <w:tcPr>
            <w:tcW w:w="4111" w:type="dxa"/>
            <w:gridSpan w:val="2"/>
          </w:tcPr>
          <w:p w14:paraId="29D1B226" w14:textId="77777777" w:rsidR="008B58C2" w:rsidRPr="008B58C2" w:rsidRDefault="008B58C2" w:rsidP="008B58C2"/>
        </w:tc>
        <w:tc>
          <w:tcPr>
            <w:tcW w:w="1985" w:type="dxa"/>
            <w:gridSpan w:val="2"/>
          </w:tcPr>
          <w:p w14:paraId="6CAC254F" w14:textId="77777777" w:rsidR="008B58C2" w:rsidRPr="008B58C2" w:rsidRDefault="008B58C2" w:rsidP="008B58C2"/>
        </w:tc>
        <w:tc>
          <w:tcPr>
            <w:tcW w:w="2439" w:type="dxa"/>
            <w:gridSpan w:val="4"/>
          </w:tcPr>
          <w:p w14:paraId="232028CF" w14:textId="77777777" w:rsidR="008B58C2" w:rsidRPr="008B58C2" w:rsidRDefault="008B58C2" w:rsidP="008B58C2"/>
        </w:tc>
        <w:tc>
          <w:tcPr>
            <w:tcW w:w="3402" w:type="dxa"/>
            <w:gridSpan w:val="3"/>
          </w:tcPr>
          <w:p w14:paraId="23CA5043" w14:textId="77777777" w:rsidR="008B58C2" w:rsidRPr="008B58C2" w:rsidRDefault="008B58C2" w:rsidP="008B58C2">
            <w:r w:rsidRPr="008B58C2">
              <w:t>СТБ ИСО 14122-1-2004</w:t>
            </w:r>
          </w:p>
        </w:tc>
        <w:tc>
          <w:tcPr>
            <w:tcW w:w="2948" w:type="dxa"/>
          </w:tcPr>
          <w:p w14:paraId="2375E39F" w14:textId="77777777" w:rsidR="008B58C2" w:rsidRPr="008B58C2" w:rsidRDefault="008B58C2" w:rsidP="008B58C2"/>
        </w:tc>
      </w:tr>
      <w:tr w:rsidR="008B58C2" w:rsidRPr="008B58C2" w14:paraId="2F0BC409" w14:textId="77777777" w:rsidTr="00E935C3">
        <w:trPr>
          <w:gridAfter w:val="1"/>
          <w:wAfter w:w="113" w:type="dxa"/>
        </w:trPr>
        <w:tc>
          <w:tcPr>
            <w:tcW w:w="708" w:type="dxa"/>
            <w:gridSpan w:val="2"/>
          </w:tcPr>
          <w:p w14:paraId="243FD128" w14:textId="77777777" w:rsidR="008B58C2" w:rsidRPr="008B58C2" w:rsidRDefault="008B58C2" w:rsidP="008B58C2"/>
        </w:tc>
        <w:tc>
          <w:tcPr>
            <w:tcW w:w="4111" w:type="dxa"/>
            <w:gridSpan w:val="2"/>
          </w:tcPr>
          <w:p w14:paraId="3F47B3B0" w14:textId="77777777" w:rsidR="008B58C2" w:rsidRPr="008B58C2" w:rsidRDefault="008B58C2" w:rsidP="008B58C2"/>
        </w:tc>
        <w:tc>
          <w:tcPr>
            <w:tcW w:w="1985" w:type="dxa"/>
            <w:gridSpan w:val="2"/>
          </w:tcPr>
          <w:p w14:paraId="3CC53DB4" w14:textId="77777777" w:rsidR="008B58C2" w:rsidRPr="008B58C2" w:rsidRDefault="008B58C2" w:rsidP="008B58C2"/>
        </w:tc>
        <w:tc>
          <w:tcPr>
            <w:tcW w:w="2439" w:type="dxa"/>
            <w:gridSpan w:val="4"/>
          </w:tcPr>
          <w:p w14:paraId="75DD0944" w14:textId="77777777" w:rsidR="008B58C2" w:rsidRPr="008B58C2" w:rsidRDefault="008B58C2" w:rsidP="008B58C2"/>
        </w:tc>
        <w:tc>
          <w:tcPr>
            <w:tcW w:w="3402" w:type="dxa"/>
            <w:gridSpan w:val="3"/>
          </w:tcPr>
          <w:p w14:paraId="3BB95E9A" w14:textId="77777777" w:rsidR="008B58C2" w:rsidRPr="008B58C2" w:rsidRDefault="008B58C2" w:rsidP="008B58C2">
            <w:r w:rsidRPr="008B58C2">
              <w:t>СТБ ЕН 614-1-2007</w:t>
            </w:r>
          </w:p>
        </w:tc>
        <w:tc>
          <w:tcPr>
            <w:tcW w:w="2948" w:type="dxa"/>
          </w:tcPr>
          <w:p w14:paraId="516F1F2C" w14:textId="77777777" w:rsidR="008B58C2" w:rsidRPr="008B58C2" w:rsidRDefault="008B58C2" w:rsidP="008B58C2"/>
        </w:tc>
      </w:tr>
      <w:tr w:rsidR="008B58C2" w:rsidRPr="008B58C2" w14:paraId="692E12E2" w14:textId="77777777" w:rsidTr="00E935C3">
        <w:trPr>
          <w:gridAfter w:val="1"/>
          <w:wAfter w:w="113" w:type="dxa"/>
        </w:trPr>
        <w:tc>
          <w:tcPr>
            <w:tcW w:w="708" w:type="dxa"/>
            <w:gridSpan w:val="2"/>
          </w:tcPr>
          <w:p w14:paraId="716C5A11" w14:textId="77777777" w:rsidR="008B58C2" w:rsidRPr="008B58C2" w:rsidRDefault="008B58C2" w:rsidP="008B58C2"/>
        </w:tc>
        <w:tc>
          <w:tcPr>
            <w:tcW w:w="4111" w:type="dxa"/>
            <w:gridSpan w:val="2"/>
          </w:tcPr>
          <w:p w14:paraId="64C84558" w14:textId="77777777" w:rsidR="008B58C2" w:rsidRPr="008B58C2" w:rsidRDefault="008B58C2" w:rsidP="008B58C2"/>
        </w:tc>
        <w:tc>
          <w:tcPr>
            <w:tcW w:w="1985" w:type="dxa"/>
            <w:gridSpan w:val="2"/>
          </w:tcPr>
          <w:p w14:paraId="721934E1" w14:textId="77777777" w:rsidR="008B58C2" w:rsidRPr="008B58C2" w:rsidRDefault="008B58C2" w:rsidP="008B58C2"/>
        </w:tc>
        <w:tc>
          <w:tcPr>
            <w:tcW w:w="2439" w:type="dxa"/>
            <w:gridSpan w:val="4"/>
          </w:tcPr>
          <w:p w14:paraId="4C0E9BDE" w14:textId="77777777" w:rsidR="008B58C2" w:rsidRPr="008B58C2" w:rsidRDefault="008B58C2" w:rsidP="008B58C2"/>
        </w:tc>
        <w:tc>
          <w:tcPr>
            <w:tcW w:w="3402" w:type="dxa"/>
            <w:gridSpan w:val="3"/>
          </w:tcPr>
          <w:p w14:paraId="677E5E80" w14:textId="77777777" w:rsidR="008B58C2" w:rsidRPr="008B58C2" w:rsidRDefault="008B58C2" w:rsidP="008B58C2">
            <w:r w:rsidRPr="008B58C2">
              <w:t>СТБ МЭК 61310-1-2005</w:t>
            </w:r>
          </w:p>
        </w:tc>
        <w:tc>
          <w:tcPr>
            <w:tcW w:w="2948" w:type="dxa"/>
          </w:tcPr>
          <w:p w14:paraId="75FC3FF2" w14:textId="77777777" w:rsidR="008B58C2" w:rsidRPr="008B58C2" w:rsidRDefault="008B58C2" w:rsidP="008B58C2"/>
        </w:tc>
      </w:tr>
      <w:tr w:rsidR="008B58C2" w:rsidRPr="008B58C2" w14:paraId="69A453FC" w14:textId="77777777" w:rsidTr="00E935C3">
        <w:trPr>
          <w:gridAfter w:val="1"/>
          <w:wAfter w:w="113" w:type="dxa"/>
        </w:trPr>
        <w:tc>
          <w:tcPr>
            <w:tcW w:w="708" w:type="dxa"/>
            <w:gridSpan w:val="2"/>
          </w:tcPr>
          <w:p w14:paraId="27975E91" w14:textId="77777777" w:rsidR="008B58C2" w:rsidRPr="008B58C2" w:rsidRDefault="008B58C2" w:rsidP="008B58C2"/>
        </w:tc>
        <w:tc>
          <w:tcPr>
            <w:tcW w:w="4111" w:type="dxa"/>
            <w:gridSpan w:val="2"/>
          </w:tcPr>
          <w:p w14:paraId="75139AD1" w14:textId="77777777" w:rsidR="008B58C2" w:rsidRPr="008B58C2" w:rsidRDefault="008B58C2" w:rsidP="008B58C2"/>
        </w:tc>
        <w:tc>
          <w:tcPr>
            <w:tcW w:w="1985" w:type="dxa"/>
            <w:gridSpan w:val="2"/>
          </w:tcPr>
          <w:p w14:paraId="0C274255" w14:textId="77777777" w:rsidR="008B58C2" w:rsidRPr="008B58C2" w:rsidRDefault="008B58C2" w:rsidP="008B58C2"/>
        </w:tc>
        <w:tc>
          <w:tcPr>
            <w:tcW w:w="2439" w:type="dxa"/>
            <w:gridSpan w:val="4"/>
          </w:tcPr>
          <w:p w14:paraId="59287AD6" w14:textId="77777777" w:rsidR="008B58C2" w:rsidRPr="008B58C2" w:rsidRDefault="008B58C2" w:rsidP="008B58C2"/>
        </w:tc>
        <w:tc>
          <w:tcPr>
            <w:tcW w:w="3402" w:type="dxa"/>
            <w:gridSpan w:val="3"/>
          </w:tcPr>
          <w:p w14:paraId="00FD5A48" w14:textId="77777777" w:rsidR="008B58C2" w:rsidRPr="008B58C2" w:rsidRDefault="008B58C2" w:rsidP="008B58C2">
            <w:r w:rsidRPr="008B58C2">
              <w:t>СТБ МЭК 61310-2-2005</w:t>
            </w:r>
          </w:p>
        </w:tc>
        <w:tc>
          <w:tcPr>
            <w:tcW w:w="2948" w:type="dxa"/>
          </w:tcPr>
          <w:p w14:paraId="127D3D46" w14:textId="77777777" w:rsidR="008B58C2" w:rsidRPr="008B58C2" w:rsidRDefault="008B58C2" w:rsidP="008B58C2"/>
        </w:tc>
      </w:tr>
      <w:tr w:rsidR="008B58C2" w:rsidRPr="008B58C2" w14:paraId="1F7821AD" w14:textId="77777777" w:rsidTr="00E935C3">
        <w:trPr>
          <w:gridAfter w:val="1"/>
          <w:wAfter w:w="113" w:type="dxa"/>
        </w:trPr>
        <w:tc>
          <w:tcPr>
            <w:tcW w:w="708" w:type="dxa"/>
            <w:gridSpan w:val="2"/>
          </w:tcPr>
          <w:p w14:paraId="6036E0AB" w14:textId="77777777" w:rsidR="008B58C2" w:rsidRPr="008B58C2" w:rsidRDefault="008B58C2" w:rsidP="008B58C2"/>
        </w:tc>
        <w:tc>
          <w:tcPr>
            <w:tcW w:w="4111" w:type="dxa"/>
            <w:gridSpan w:val="2"/>
          </w:tcPr>
          <w:p w14:paraId="3455FADB" w14:textId="77777777" w:rsidR="008B58C2" w:rsidRPr="008B58C2" w:rsidRDefault="008B58C2" w:rsidP="008B58C2"/>
        </w:tc>
        <w:tc>
          <w:tcPr>
            <w:tcW w:w="1985" w:type="dxa"/>
            <w:gridSpan w:val="2"/>
          </w:tcPr>
          <w:p w14:paraId="61856B43" w14:textId="77777777" w:rsidR="008B58C2" w:rsidRPr="008B58C2" w:rsidRDefault="008B58C2" w:rsidP="008B58C2"/>
        </w:tc>
        <w:tc>
          <w:tcPr>
            <w:tcW w:w="2439" w:type="dxa"/>
            <w:gridSpan w:val="4"/>
          </w:tcPr>
          <w:p w14:paraId="5670E306" w14:textId="77777777" w:rsidR="008B58C2" w:rsidRPr="008B58C2" w:rsidRDefault="008B58C2" w:rsidP="008B58C2"/>
        </w:tc>
        <w:tc>
          <w:tcPr>
            <w:tcW w:w="3402" w:type="dxa"/>
            <w:gridSpan w:val="3"/>
          </w:tcPr>
          <w:p w14:paraId="43C2366B" w14:textId="77777777" w:rsidR="008B58C2" w:rsidRPr="008B58C2" w:rsidRDefault="008B58C2" w:rsidP="008B58C2">
            <w:r w:rsidRPr="008B58C2">
              <w:t>СТБ МЭК 61310-3-2005</w:t>
            </w:r>
          </w:p>
        </w:tc>
        <w:tc>
          <w:tcPr>
            <w:tcW w:w="2948" w:type="dxa"/>
          </w:tcPr>
          <w:p w14:paraId="0CAE8D87" w14:textId="77777777" w:rsidR="008B58C2" w:rsidRPr="008B58C2" w:rsidRDefault="008B58C2" w:rsidP="008B58C2"/>
        </w:tc>
      </w:tr>
      <w:tr w:rsidR="008B58C2" w:rsidRPr="008B58C2" w14:paraId="33B6C651" w14:textId="77777777" w:rsidTr="00E935C3">
        <w:trPr>
          <w:gridAfter w:val="1"/>
          <w:wAfter w:w="113" w:type="dxa"/>
        </w:trPr>
        <w:tc>
          <w:tcPr>
            <w:tcW w:w="708" w:type="dxa"/>
            <w:gridSpan w:val="2"/>
          </w:tcPr>
          <w:p w14:paraId="5EB0B513" w14:textId="77777777" w:rsidR="008B58C2" w:rsidRPr="008B58C2" w:rsidRDefault="008B58C2" w:rsidP="008B58C2"/>
        </w:tc>
        <w:tc>
          <w:tcPr>
            <w:tcW w:w="4111" w:type="dxa"/>
            <w:gridSpan w:val="2"/>
          </w:tcPr>
          <w:p w14:paraId="3C1F81D4" w14:textId="77777777" w:rsidR="008B58C2" w:rsidRPr="008B58C2" w:rsidRDefault="008B58C2" w:rsidP="008B58C2"/>
        </w:tc>
        <w:tc>
          <w:tcPr>
            <w:tcW w:w="1985" w:type="dxa"/>
            <w:gridSpan w:val="2"/>
          </w:tcPr>
          <w:p w14:paraId="1FC47962" w14:textId="77777777" w:rsidR="008B58C2" w:rsidRPr="008B58C2" w:rsidRDefault="008B58C2" w:rsidP="008B58C2"/>
        </w:tc>
        <w:tc>
          <w:tcPr>
            <w:tcW w:w="2439" w:type="dxa"/>
            <w:gridSpan w:val="4"/>
          </w:tcPr>
          <w:p w14:paraId="4F71767F" w14:textId="77777777" w:rsidR="008B58C2" w:rsidRPr="008B58C2" w:rsidRDefault="008B58C2" w:rsidP="008B58C2"/>
        </w:tc>
        <w:tc>
          <w:tcPr>
            <w:tcW w:w="3402" w:type="dxa"/>
            <w:gridSpan w:val="3"/>
          </w:tcPr>
          <w:p w14:paraId="4EDBD46E" w14:textId="77777777" w:rsidR="008B58C2" w:rsidRPr="008B58C2" w:rsidRDefault="008B58C2" w:rsidP="008B58C2"/>
        </w:tc>
        <w:tc>
          <w:tcPr>
            <w:tcW w:w="2948" w:type="dxa"/>
          </w:tcPr>
          <w:p w14:paraId="6271682F" w14:textId="77777777" w:rsidR="008B58C2" w:rsidRPr="008B58C2" w:rsidRDefault="008B58C2" w:rsidP="008B58C2"/>
        </w:tc>
      </w:tr>
      <w:tr w:rsidR="008B58C2" w:rsidRPr="008B58C2" w14:paraId="4C0A8F88" w14:textId="77777777" w:rsidTr="00E935C3">
        <w:trPr>
          <w:gridAfter w:val="1"/>
          <w:wAfter w:w="113" w:type="dxa"/>
        </w:trPr>
        <w:tc>
          <w:tcPr>
            <w:tcW w:w="708" w:type="dxa"/>
            <w:gridSpan w:val="2"/>
          </w:tcPr>
          <w:p w14:paraId="05E2D2D8" w14:textId="77777777" w:rsidR="008B58C2" w:rsidRPr="008B58C2" w:rsidRDefault="008B58C2" w:rsidP="008B58C2"/>
        </w:tc>
        <w:tc>
          <w:tcPr>
            <w:tcW w:w="4111" w:type="dxa"/>
            <w:gridSpan w:val="2"/>
          </w:tcPr>
          <w:p w14:paraId="69BF4B88" w14:textId="77777777" w:rsidR="008B58C2" w:rsidRPr="008B58C2" w:rsidRDefault="008B58C2" w:rsidP="008B58C2"/>
        </w:tc>
        <w:tc>
          <w:tcPr>
            <w:tcW w:w="1985" w:type="dxa"/>
            <w:gridSpan w:val="2"/>
          </w:tcPr>
          <w:p w14:paraId="6AC1A0E8" w14:textId="77777777" w:rsidR="008B58C2" w:rsidRPr="008B58C2" w:rsidRDefault="008B58C2" w:rsidP="008B58C2"/>
        </w:tc>
        <w:tc>
          <w:tcPr>
            <w:tcW w:w="2439" w:type="dxa"/>
            <w:gridSpan w:val="4"/>
          </w:tcPr>
          <w:p w14:paraId="2146D1D4" w14:textId="77777777" w:rsidR="008B58C2" w:rsidRPr="008B58C2" w:rsidRDefault="008B58C2" w:rsidP="008B58C2"/>
        </w:tc>
        <w:tc>
          <w:tcPr>
            <w:tcW w:w="3402" w:type="dxa"/>
            <w:gridSpan w:val="3"/>
          </w:tcPr>
          <w:p w14:paraId="34EC7AEC" w14:textId="77777777" w:rsidR="008B58C2" w:rsidRPr="008B58C2" w:rsidRDefault="008B58C2" w:rsidP="008B58C2">
            <w:r w:rsidRPr="008B58C2">
              <w:t xml:space="preserve">ТР ТС 004/2011 </w:t>
            </w:r>
          </w:p>
        </w:tc>
        <w:tc>
          <w:tcPr>
            <w:tcW w:w="2948" w:type="dxa"/>
          </w:tcPr>
          <w:p w14:paraId="6F347F75" w14:textId="77777777" w:rsidR="008B58C2" w:rsidRPr="008B58C2" w:rsidRDefault="008B58C2" w:rsidP="008B58C2"/>
        </w:tc>
      </w:tr>
      <w:tr w:rsidR="008B58C2" w:rsidRPr="008B58C2" w14:paraId="755BE378" w14:textId="77777777" w:rsidTr="00E935C3">
        <w:trPr>
          <w:gridAfter w:val="1"/>
          <w:wAfter w:w="113" w:type="dxa"/>
        </w:trPr>
        <w:tc>
          <w:tcPr>
            <w:tcW w:w="708" w:type="dxa"/>
            <w:gridSpan w:val="2"/>
          </w:tcPr>
          <w:p w14:paraId="4C314120" w14:textId="77777777" w:rsidR="008B58C2" w:rsidRPr="008B58C2" w:rsidRDefault="008B58C2" w:rsidP="008B58C2"/>
        </w:tc>
        <w:tc>
          <w:tcPr>
            <w:tcW w:w="4111" w:type="dxa"/>
            <w:gridSpan w:val="2"/>
          </w:tcPr>
          <w:p w14:paraId="189C57F9" w14:textId="77777777" w:rsidR="008B58C2" w:rsidRPr="008B58C2" w:rsidRDefault="008B58C2" w:rsidP="008B58C2"/>
        </w:tc>
        <w:tc>
          <w:tcPr>
            <w:tcW w:w="1985" w:type="dxa"/>
            <w:gridSpan w:val="2"/>
          </w:tcPr>
          <w:p w14:paraId="40E79BC9" w14:textId="77777777" w:rsidR="008B58C2" w:rsidRPr="008B58C2" w:rsidRDefault="008B58C2" w:rsidP="008B58C2"/>
        </w:tc>
        <w:tc>
          <w:tcPr>
            <w:tcW w:w="2439" w:type="dxa"/>
            <w:gridSpan w:val="4"/>
          </w:tcPr>
          <w:p w14:paraId="10504DEE" w14:textId="77777777" w:rsidR="008B58C2" w:rsidRPr="008B58C2" w:rsidRDefault="008B58C2" w:rsidP="008B58C2"/>
        </w:tc>
        <w:tc>
          <w:tcPr>
            <w:tcW w:w="3402" w:type="dxa"/>
            <w:gridSpan w:val="3"/>
          </w:tcPr>
          <w:p w14:paraId="73CA6A1E" w14:textId="77777777" w:rsidR="008B58C2" w:rsidRPr="008B58C2" w:rsidRDefault="008B58C2" w:rsidP="008B58C2">
            <w:r w:rsidRPr="008B58C2">
              <w:t>ГОСТ 12.2.007.0-75</w:t>
            </w:r>
          </w:p>
        </w:tc>
        <w:tc>
          <w:tcPr>
            <w:tcW w:w="2948" w:type="dxa"/>
          </w:tcPr>
          <w:p w14:paraId="3755E5C1" w14:textId="77777777" w:rsidR="008B58C2" w:rsidRPr="008B58C2" w:rsidRDefault="008B58C2" w:rsidP="008B58C2"/>
        </w:tc>
      </w:tr>
      <w:tr w:rsidR="00225714" w:rsidRPr="002B08B4" w14:paraId="53DB27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EC603C"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C34A354"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A6ABCEF"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BDEFA9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43F22B5" w14:textId="77777777" w:rsidR="008B58C2" w:rsidRPr="008B58C2" w:rsidRDefault="008B58C2" w:rsidP="006A0067">
            <w:r w:rsidRPr="008B58C2">
              <w:t>ГОСТ 14254-2015</w:t>
            </w:r>
          </w:p>
        </w:tc>
        <w:tc>
          <w:tcPr>
            <w:tcW w:w="2948" w:type="dxa"/>
            <w:tcBorders>
              <w:top w:val="single" w:sz="4" w:space="0" w:color="auto"/>
              <w:left w:val="single" w:sz="4" w:space="0" w:color="auto"/>
              <w:bottom w:val="single" w:sz="4" w:space="0" w:color="auto"/>
              <w:right w:val="single" w:sz="4" w:space="0" w:color="auto"/>
            </w:tcBorders>
          </w:tcPr>
          <w:p w14:paraId="25233CAB" w14:textId="77777777" w:rsidR="008B58C2" w:rsidRPr="008B58C2" w:rsidRDefault="008B58C2" w:rsidP="006A0067"/>
        </w:tc>
      </w:tr>
      <w:tr w:rsidR="00225714" w:rsidRPr="002B08B4" w14:paraId="7097E9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85D4AD"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E3CBF86"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B8C46E1"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F87FF5B"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F5C02D3" w14:textId="77777777" w:rsidR="008B58C2" w:rsidRPr="008B58C2" w:rsidRDefault="008B58C2" w:rsidP="006A0067">
            <w:r w:rsidRPr="008B58C2">
              <w:t>ГОСТ МЭК 61293-2002</w:t>
            </w:r>
          </w:p>
        </w:tc>
        <w:tc>
          <w:tcPr>
            <w:tcW w:w="2948" w:type="dxa"/>
            <w:tcBorders>
              <w:top w:val="single" w:sz="4" w:space="0" w:color="auto"/>
              <w:left w:val="single" w:sz="4" w:space="0" w:color="auto"/>
              <w:bottom w:val="single" w:sz="4" w:space="0" w:color="auto"/>
              <w:right w:val="single" w:sz="4" w:space="0" w:color="auto"/>
            </w:tcBorders>
          </w:tcPr>
          <w:p w14:paraId="37E53E68" w14:textId="77777777" w:rsidR="008B58C2" w:rsidRPr="008B58C2" w:rsidRDefault="008B58C2" w:rsidP="006A0067"/>
        </w:tc>
      </w:tr>
      <w:tr w:rsidR="00225714" w:rsidRPr="002B08B4" w14:paraId="051579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D3BC2A"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6BE64C3B"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7D075D61"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E964C73"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6FF9526" w14:textId="77777777" w:rsidR="008B58C2" w:rsidRPr="008B58C2" w:rsidRDefault="008B58C2" w:rsidP="006A0067">
            <w:r w:rsidRPr="008B58C2">
              <w:t>ГОСТ Р МЭК 60204-1-2007</w:t>
            </w:r>
          </w:p>
        </w:tc>
        <w:tc>
          <w:tcPr>
            <w:tcW w:w="2948" w:type="dxa"/>
            <w:tcBorders>
              <w:top w:val="single" w:sz="4" w:space="0" w:color="auto"/>
              <w:left w:val="single" w:sz="4" w:space="0" w:color="auto"/>
              <w:bottom w:val="single" w:sz="4" w:space="0" w:color="auto"/>
              <w:right w:val="single" w:sz="4" w:space="0" w:color="auto"/>
            </w:tcBorders>
          </w:tcPr>
          <w:p w14:paraId="16097D38" w14:textId="77777777" w:rsidR="008B58C2" w:rsidRPr="008B58C2" w:rsidRDefault="008B58C2" w:rsidP="006A0067"/>
        </w:tc>
      </w:tr>
      <w:tr w:rsidR="00225714" w:rsidRPr="002B08B4" w14:paraId="24BAC4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3E216A3"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338B3279"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7E1C1BD4"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76485FC"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674D2AB" w14:textId="77777777" w:rsidR="008B58C2" w:rsidRPr="008B58C2" w:rsidRDefault="008B58C2" w:rsidP="006A0067">
            <w:r w:rsidRPr="008B58C2">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4AC28D7D" w14:textId="77777777" w:rsidR="008B58C2" w:rsidRPr="008B58C2" w:rsidRDefault="008B58C2" w:rsidP="006A0067"/>
        </w:tc>
      </w:tr>
      <w:tr w:rsidR="00225714" w:rsidRPr="002B08B4" w14:paraId="0294FB1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005083"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231D7BFF"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3D2AA746"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86006C4"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6F05AFC" w14:textId="77777777" w:rsidR="008B58C2" w:rsidRPr="008B58C2" w:rsidRDefault="008B58C2" w:rsidP="006A0067">
            <w:r w:rsidRPr="008B58C2">
              <w:t>ГОСТ 30804.3.2-2013</w:t>
            </w:r>
          </w:p>
        </w:tc>
        <w:tc>
          <w:tcPr>
            <w:tcW w:w="2948" w:type="dxa"/>
            <w:tcBorders>
              <w:top w:val="single" w:sz="4" w:space="0" w:color="auto"/>
              <w:left w:val="single" w:sz="4" w:space="0" w:color="auto"/>
              <w:bottom w:val="single" w:sz="4" w:space="0" w:color="auto"/>
              <w:right w:val="single" w:sz="4" w:space="0" w:color="auto"/>
            </w:tcBorders>
          </w:tcPr>
          <w:p w14:paraId="4DDF177D" w14:textId="77777777" w:rsidR="008B58C2" w:rsidRPr="008B58C2" w:rsidRDefault="008B58C2" w:rsidP="006A0067"/>
        </w:tc>
      </w:tr>
      <w:tr w:rsidR="00225714" w:rsidRPr="002B08B4" w14:paraId="5D0EDAD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72662C"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7C66946"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1C17142"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522A7C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D8A421F" w14:textId="77777777" w:rsidR="008B58C2" w:rsidRPr="008B58C2" w:rsidRDefault="008B58C2" w:rsidP="006A0067">
            <w:r w:rsidRPr="008B58C2">
              <w:t>ГОСТ 30804.3.3-2013</w:t>
            </w:r>
          </w:p>
        </w:tc>
        <w:tc>
          <w:tcPr>
            <w:tcW w:w="2948" w:type="dxa"/>
            <w:tcBorders>
              <w:top w:val="single" w:sz="4" w:space="0" w:color="auto"/>
              <w:left w:val="single" w:sz="4" w:space="0" w:color="auto"/>
              <w:bottom w:val="single" w:sz="4" w:space="0" w:color="auto"/>
              <w:right w:val="single" w:sz="4" w:space="0" w:color="auto"/>
            </w:tcBorders>
          </w:tcPr>
          <w:p w14:paraId="6C178324" w14:textId="77777777" w:rsidR="008B58C2" w:rsidRPr="008B58C2" w:rsidRDefault="008B58C2" w:rsidP="006A0067"/>
        </w:tc>
      </w:tr>
      <w:tr w:rsidR="00225714" w:rsidRPr="002B08B4" w14:paraId="0116E3F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EF2196"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9E82E09"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B3B1876"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526573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AEB8AA1" w14:textId="77777777" w:rsidR="008B58C2" w:rsidRPr="008B58C2" w:rsidRDefault="008B58C2" w:rsidP="006A0067">
            <w:r w:rsidRPr="008B58C2">
              <w:t>ГОСТ 30804.3.11-2013</w:t>
            </w:r>
          </w:p>
        </w:tc>
        <w:tc>
          <w:tcPr>
            <w:tcW w:w="2948" w:type="dxa"/>
            <w:tcBorders>
              <w:top w:val="single" w:sz="4" w:space="0" w:color="auto"/>
              <w:left w:val="single" w:sz="4" w:space="0" w:color="auto"/>
              <w:bottom w:val="single" w:sz="4" w:space="0" w:color="auto"/>
              <w:right w:val="single" w:sz="4" w:space="0" w:color="auto"/>
            </w:tcBorders>
          </w:tcPr>
          <w:p w14:paraId="29321330" w14:textId="77777777" w:rsidR="008B58C2" w:rsidRPr="008B58C2" w:rsidRDefault="008B58C2" w:rsidP="006A0067"/>
        </w:tc>
      </w:tr>
      <w:tr w:rsidR="00225714" w:rsidRPr="002B08B4" w14:paraId="6599F2A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34582A"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127308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577CA3B9"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63A1C866"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091CE57" w14:textId="77777777" w:rsidR="008B58C2" w:rsidRPr="008B58C2" w:rsidRDefault="008B58C2" w:rsidP="006A0067">
            <w:r w:rsidRPr="008B58C2">
              <w:t>ГОСТ 30804.3.12-2013</w:t>
            </w:r>
          </w:p>
        </w:tc>
        <w:tc>
          <w:tcPr>
            <w:tcW w:w="2948" w:type="dxa"/>
            <w:tcBorders>
              <w:top w:val="single" w:sz="4" w:space="0" w:color="auto"/>
              <w:left w:val="single" w:sz="4" w:space="0" w:color="auto"/>
              <w:bottom w:val="single" w:sz="4" w:space="0" w:color="auto"/>
              <w:right w:val="single" w:sz="4" w:space="0" w:color="auto"/>
            </w:tcBorders>
          </w:tcPr>
          <w:p w14:paraId="04A5BEEB" w14:textId="77777777" w:rsidR="008B58C2" w:rsidRPr="008B58C2" w:rsidRDefault="008B58C2" w:rsidP="006A0067"/>
        </w:tc>
      </w:tr>
      <w:tr w:rsidR="00225714" w:rsidRPr="002B08B4" w14:paraId="67DC27D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FE8366"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0803C9A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45AFCB5"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019D6FB8"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0FD38FA8" w14:textId="77777777" w:rsidR="008B58C2" w:rsidRPr="008B58C2" w:rsidRDefault="008B58C2" w:rsidP="006A0067">
            <w:r w:rsidRPr="008B58C2">
              <w:t>ГОСТ 30804.6.1-2013</w:t>
            </w:r>
          </w:p>
        </w:tc>
        <w:tc>
          <w:tcPr>
            <w:tcW w:w="2948" w:type="dxa"/>
            <w:tcBorders>
              <w:top w:val="single" w:sz="4" w:space="0" w:color="auto"/>
              <w:left w:val="single" w:sz="4" w:space="0" w:color="auto"/>
              <w:bottom w:val="single" w:sz="4" w:space="0" w:color="auto"/>
              <w:right w:val="single" w:sz="4" w:space="0" w:color="auto"/>
            </w:tcBorders>
          </w:tcPr>
          <w:p w14:paraId="423AE125" w14:textId="77777777" w:rsidR="008B58C2" w:rsidRPr="008B58C2" w:rsidRDefault="008B58C2" w:rsidP="006A0067"/>
        </w:tc>
      </w:tr>
      <w:tr w:rsidR="00225714" w:rsidRPr="002B08B4" w14:paraId="425F11E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F21C2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A2F0052"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782C492A"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5FFC85E"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50B69E95" w14:textId="77777777" w:rsidR="008B58C2" w:rsidRPr="008B58C2" w:rsidRDefault="008B58C2" w:rsidP="006A0067">
            <w:r w:rsidRPr="008B58C2">
              <w:t>ГОСТ 30804.6.2-2013</w:t>
            </w:r>
          </w:p>
        </w:tc>
        <w:tc>
          <w:tcPr>
            <w:tcW w:w="2948" w:type="dxa"/>
            <w:tcBorders>
              <w:top w:val="single" w:sz="4" w:space="0" w:color="auto"/>
              <w:left w:val="single" w:sz="4" w:space="0" w:color="auto"/>
              <w:bottom w:val="single" w:sz="4" w:space="0" w:color="auto"/>
              <w:right w:val="single" w:sz="4" w:space="0" w:color="auto"/>
            </w:tcBorders>
          </w:tcPr>
          <w:p w14:paraId="08EE8B34" w14:textId="77777777" w:rsidR="008B58C2" w:rsidRPr="008B58C2" w:rsidRDefault="008B58C2" w:rsidP="006A0067"/>
        </w:tc>
      </w:tr>
      <w:tr w:rsidR="00225714" w:rsidRPr="002B08B4" w14:paraId="364AAD7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3E6D62"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79F737B8"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1C2175FF"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AB87DB2"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22BAE923" w14:textId="77777777" w:rsidR="008B58C2" w:rsidRPr="008B58C2" w:rsidRDefault="008B58C2" w:rsidP="006A0067">
            <w:r w:rsidRPr="008B58C2">
              <w:t>ГОСТ 30804.6.3-2013</w:t>
            </w:r>
          </w:p>
        </w:tc>
        <w:tc>
          <w:tcPr>
            <w:tcW w:w="2948" w:type="dxa"/>
            <w:tcBorders>
              <w:top w:val="single" w:sz="4" w:space="0" w:color="auto"/>
              <w:left w:val="single" w:sz="4" w:space="0" w:color="auto"/>
              <w:bottom w:val="single" w:sz="4" w:space="0" w:color="auto"/>
              <w:right w:val="single" w:sz="4" w:space="0" w:color="auto"/>
            </w:tcBorders>
          </w:tcPr>
          <w:p w14:paraId="778EA486" w14:textId="77777777" w:rsidR="008B58C2" w:rsidRPr="008B58C2" w:rsidRDefault="008B58C2" w:rsidP="006A0067"/>
        </w:tc>
      </w:tr>
      <w:tr w:rsidR="00225714" w:rsidRPr="002B08B4" w14:paraId="5DE9FA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ED0FE2"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6873BA6"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4D083462"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4ECE6EB7"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607A3786" w14:textId="77777777" w:rsidR="008B58C2" w:rsidRPr="008B58C2" w:rsidRDefault="008B58C2" w:rsidP="006A0067">
            <w:r w:rsidRPr="008B58C2">
              <w:t>ГОСТ 30804.6.4-2013</w:t>
            </w:r>
          </w:p>
        </w:tc>
        <w:tc>
          <w:tcPr>
            <w:tcW w:w="2948" w:type="dxa"/>
            <w:tcBorders>
              <w:top w:val="single" w:sz="4" w:space="0" w:color="auto"/>
              <w:left w:val="single" w:sz="4" w:space="0" w:color="auto"/>
              <w:bottom w:val="single" w:sz="4" w:space="0" w:color="auto"/>
              <w:right w:val="single" w:sz="4" w:space="0" w:color="auto"/>
            </w:tcBorders>
          </w:tcPr>
          <w:p w14:paraId="4BB0EFBD" w14:textId="77777777" w:rsidR="008B58C2" w:rsidRPr="008B58C2" w:rsidRDefault="008B58C2" w:rsidP="006A0067"/>
        </w:tc>
      </w:tr>
      <w:tr w:rsidR="00225714" w:rsidRPr="002B08B4" w14:paraId="045231A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326C39"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D6EB407"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2AFD4AFC"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5232623D"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71EF9CF1" w14:textId="77777777" w:rsidR="008B58C2" w:rsidRPr="008B58C2" w:rsidRDefault="008B58C2" w:rsidP="006A0067">
            <w:r w:rsidRPr="008B58C2">
              <w:t>ГОСТ 30805.14.1-2013</w:t>
            </w:r>
          </w:p>
        </w:tc>
        <w:tc>
          <w:tcPr>
            <w:tcW w:w="2948" w:type="dxa"/>
            <w:tcBorders>
              <w:top w:val="single" w:sz="4" w:space="0" w:color="auto"/>
              <w:left w:val="single" w:sz="4" w:space="0" w:color="auto"/>
              <w:bottom w:val="single" w:sz="4" w:space="0" w:color="auto"/>
              <w:right w:val="single" w:sz="4" w:space="0" w:color="auto"/>
            </w:tcBorders>
          </w:tcPr>
          <w:p w14:paraId="1064C124" w14:textId="77777777" w:rsidR="008B58C2" w:rsidRPr="008B58C2" w:rsidRDefault="008B58C2" w:rsidP="006A0067"/>
        </w:tc>
      </w:tr>
      <w:tr w:rsidR="00225714" w:rsidRPr="002B08B4" w14:paraId="590644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47E0FB"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408EED0D"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4628ECD4"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2B126A71"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7C8A3A54" w14:textId="77777777" w:rsidR="008B58C2" w:rsidRPr="008B58C2" w:rsidRDefault="008B58C2" w:rsidP="006A0067">
            <w:r w:rsidRPr="008B58C2">
              <w:t>ГОСТ 30805.14.2-2013</w:t>
            </w:r>
          </w:p>
        </w:tc>
        <w:tc>
          <w:tcPr>
            <w:tcW w:w="2948" w:type="dxa"/>
            <w:tcBorders>
              <w:top w:val="single" w:sz="4" w:space="0" w:color="auto"/>
              <w:left w:val="single" w:sz="4" w:space="0" w:color="auto"/>
              <w:bottom w:val="single" w:sz="4" w:space="0" w:color="auto"/>
              <w:right w:val="single" w:sz="4" w:space="0" w:color="auto"/>
            </w:tcBorders>
          </w:tcPr>
          <w:p w14:paraId="5DEC9B14" w14:textId="77777777" w:rsidR="008B58C2" w:rsidRPr="008B58C2" w:rsidRDefault="008B58C2" w:rsidP="006A0067"/>
        </w:tc>
      </w:tr>
      <w:tr w:rsidR="00225714" w:rsidRPr="002B08B4" w14:paraId="17386DD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70751C" w14:textId="77777777" w:rsidR="008B58C2" w:rsidRPr="008B58C2" w:rsidRDefault="008B58C2" w:rsidP="006A0067"/>
        </w:tc>
        <w:tc>
          <w:tcPr>
            <w:tcW w:w="4111" w:type="dxa"/>
            <w:gridSpan w:val="2"/>
            <w:tcBorders>
              <w:top w:val="single" w:sz="4" w:space="0" w:color="auto"/>
              <w:left w:val="single" w:sz="4" w:space="0" w:color="auto"/>
              <w:bottom w:val="single" w:sz="4" w:space="0" w:color="auto"/>
              <w:right w:val="single" w:sz="4" w:space="0" w:color="auto"/>
            </w:tcBorders>
          </w:tcPr>
          <w:p w14:paraId="5549AC2E" w14:textId="77777777" w:rsidR="008B58C2" w:rsidRPr="008B58C2" w:rsidRDefault="008B58C2" w:rsidP="006A0067"/>
        </w:tc>
        <w:tc>
          <w:tcPr>
            <w:tcW w:w="1985" w:type="dxa"/>
            <w:gridSpan w:val="2"/>
            <w:tcBorders>
              <w:top w:val="single" w:sz="4" w:space="0" w:color="auto"/>
              <w:left w:val="single" w:sz="4" w:space="0" w:color="auto"/>
              <w:bottom w:val="single" w:sz="4" w:space="0" w:color="auto"/>
              <w:right w:val="single" w:sz="4" w:space="0" w:color="auto"/>
            </w:tcBorders>
          </w:tcPr>
          <w:p w14:paraId="065F47F7" w14:textId="77777777" w:rsidR="008B58C2" w:rsidRPr="008B58C2" w:rsidRDefault="008B58C2" w:rsidP="006A0067"/>
        </w:tc>
        <w:tc>
          <w:tcPr>
            <w:tcW w:w="2439" w:type="dxa"/>
            <w:gridSpan w:val="4"/>
            <w:tcBorders>
              <w:top w:val="single" w:sz="4" w:space="0" w:color="auto"/>
              <w:left w:val="single" w:sz="4" w:space="0" w:color="auto"/>
              <w:bottom w:val="single" w:sz="4" w:space="0" w:color="auto"/>
              <w:right w:val="single" w:sz="4" w:space="0" w:color="auto"/>
            </w:tcBorders>
          </w:tcPr>
          <w:p w14:paraId="10588DC0" w14:textId="77777777" w:rsidR="008B58C2" w:rsidRPr="008B58C2" w:rsidRDefault="008B58C2" w:rsidP="006A0067"/>
        </w:tc>
        <w:tc>
          <w:tcPr>
            <w:tcW w:w="3402" w:type="dxa"/>
            <w:gridSpan w:val="3"/>
            <w:tcBorders>
              <w:top w:val="single" w:sz="4" w:space="0" w:color="auto"/>
              <w:left w:val="single" w:sz="4" w:space="0" w:color="auto"/>
              <w:bottom w:val="single" w:sz="4" w:space="0" w:color="auto"/>
              <w:right w:val="single" w:sz="4" w:space="0" w:color="auto"/>
            </w:tcBorders>
          </w:tcPr>
          <w:p w14:paraId="3042A903" w14:textId="77777777" w:rsidR="008B58C2" w:rsidRPr="008B58C2" w:rsidRDefault="008B58C2" w:rsidP="006A0067"/>
        </w:tc>
        <w:tc>
          <w:tcPr>
            <w:tcW w:w="2948" w:type="dxa"/>
            <w:tcBorders>
              <w:top w:val="single" w:sz="4" w:space="0" w:color="auto"/>
              <w:left w:val="single" w:sz="4" w:space="0" w:color="auto"/>
              <w:bottom w:val="single" w:sz="4" w:space="0" w:color="auto"/>
              <w:right w:val="single" w:sz="4" w:space="0" w:color="auto"/>
            </w:tcBorders>
          </w:tcPr>
          <w:p w14:paraId="085A9CA7" w14:textId="77777777" w:rsidR="008B58C2" w:rsidRPr="008B58C2" w:rsidRDefault="008B58C2" w:rsidP="006A0067"/>
        </w:tc>
      </w:tr>
      <w:tr w:rsidR="008B58C2" w:rsidRPr="002B08B4" w14:paraId="0175ABAB" w14:textId="77777777" w:rsidTr="00E935C3">
        <w:trPr>
          <w:gridAfter w:val="1"/>
          <w:wAfter w:w="113" w:type="dxa"/>
        </w:trPr>
        <w:tc>
          <w:tcPr>
            <w:tcW w:w="15593" w:type="dxa"/>
            <w:gridSpan w:val="14"/>
          </w:tcPr>
          <w:p w14:paraId="6ADB7DCA" w14:textId="77777777" w:rsidR="008B58C2" w:rsidRPr="002B08B4" w:rsidRDefault="008B58C2" w:rsidP="006A0067">
            <w:pPr>
              <w:jc w:val="center"/>
              <w:rPr>
                <w:sz w:val="22"/>
                <w:szCs w:val="22"/>
              </w:rPr>
            </w:pPr>
            <w:r w:rsidRPr="002B08B4">
              <w:rPr>
                <w:b/>
                <w:bCs/>
                <w:sz w:val="22"/>
                <w:szCs w:val="22"/>
                <w:lang w:eastAsia="en-US"/>
              </w:rPr>
              <w:t xml:space="preserve">38. Оборудование технологическое для пищевой, мясомолочной и рыбной промышленности </w:t>
            </w:r>
          </w:p>
        </w:tc>
      </w:tr>
      <w:tr w:rsidR="008B58C2" w:rsidRPr="002B08B4" w14:paraId="662BBD19" w14:textId="77777777" w:rsidTr="00E935C3">
        <w:trPr>
          <w:gridAfter w:val="1"/>
          <w:wAfter w:w="113" w:type="dxa"/>
        </w:trPr>
        <w:tc>
          <w:tcPr>
            <w:tcW w:w="708" w:type="dxa"/>
            <w:gridSpan w:val="2"/>
          </w:tcPr>
          <w:p w14:paraId="1A476736" w14:textId="77777777" w:rsidR="008B58C2" w:rsidRPr="002B08B4" w:rsidRDefault="008B58C2" w:rsidP="006A0067">
            <w:pPr>
              <w:ind w:right="-111"/>
              <w:rPr>
                <w:strike/>
                <w:sz w:val="22"/>
                <w:szCs w:val="22"/>
                <w:lang w:val="kk-KZ" w:eastAsia="en-US"/>
              </w:rPr>
            </w:pPr>
            <w:r w:rsidRPr="002B08B4">
              <w:rPr>
                <w:sz w:val="22"/>
                <w:szCs w:val="22"/>
                <w:lang w:val="kk-KZ" w:eastAsia="en-US"/>
              </w:rPr>
              <w:t>38.1</w:t>
            </w:r>
          </w:p>
        </w:tc>
        <w:tc>
          <w:tcPr>
            <w:tcW w:w="4111" w:type="dxa"/>
            <w:gridSpan w:val="2"/>
          </w:tcPr>
          <w:p w14:paraId="404F3CEA" w14:textId="77777777" w:rsidR="008B58C2" w:rsidRPr="002B08B4" w:rsidRDefault="008B58C2" w:rsidP="006A0067">
            <w:pPr>
              <w:rPr>
                <w:sz w:val="22"/>
                <w:szCs w:val="22"/>
                <w:lang w:eastAsia="en-US"/>
              </w:rPr>
            </w:pPr>
            <w:r w:rsidRPr="000F5E41">
              <w:rPr>
                <w:sz w:val="22"/>
                <w:szCs w:val="22"/>
                <w:lang w:eastAsia="en-US"/>
              </w:rPr>
              <w:t>Оборудо</w:t>
            </w:r>
            <w:r w:rsidRPr="000F5E41">
              <w:rPr>
                <w:spacing w:val="-1"/>
                <w:sz w:val="22"/>
                <w:szCs w:val="22"/>
                <w:lang w:eastAsia="en-US"/>
              </w:rPr>
              <w:t>вани</w:t>
            </w:r>
            <w:r w:rsidRPr="000F5E41">
              <w:rPr>
                <w:sz w:val="22"/>
                <w:szCs w:val="22"/>
                <w:lang w:eastAsia="en-US"/>
              </w:rPr>
              <w:t>е</w:t>
            </w:r>
            <w:r w:rsidRPr="000F5E41">
              <w:rPr>
                <w:spacing w:val="-1"/>
                <w:sz w:val="22"/>
                <w:szCs w:val="22"/>
                <w:lang w:eastAsia="en-US"/>
              </w:rPr>
              <w:t xml:space="preserve"> технол</w:t>
            </w:r>
            <w:r w:rsidRPr="000F5E41">
              <w:rPr>
                <w:sz w:val="22"/>
                <w:szCs w:val="22"/>
                <w:lang w:eastAsia="en-US"/>
              </w:rPr>
              <w:t>огическое</w:t>
            </w:r>
          </w:p>
        </w:tc>
        <w:tc>
          <w:tcPr>
            <w:tcW w:w="1985" w:type="dxa"/>
            <w:gridSpan w:val="2"/>
          </w:tcPr>
          <w:p w14:paraId="3AE0A820"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579E9DF4" w14:textId="77777777" w:rsidR="008B58C2" w:rsidRPr="002B08B4" w:rsidRDefault="008B58C2" w:rsidP="006A0067">
            <w:pPr>
              <w:rPr>
                <w:sz w:val="22"/>
                <w:szCs w:val="22"/>
                <w:lang w:eastAsia="en-US"/>
              </w:rPr>
            </w:pPr>
            <w:r w:rsidRPr="002B08B4">
              <w:rPr>
                <w:sz w:val="22"/>
                <w:szCs w:val="22"/>
                <w:lang w:eastAsia="en-US"/>
              </w:rPr>
              <w:t>Из 8417</w:t>
            </w:r>
          </w:p>
        </w:tc>
        <w:tc>
          <w:tcPr>
            <w:tcW w:w="3402" w:type="dxa"/>
            <w:gridSpan w:val="3"/>
          </w:tcPr>
          <w:p w14:paraId="7B1E7AAB"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5B54FAF0" w14:textId="77777777" w:rsidR="008B58C2" w:rsidRPr="002B08B4" w:rsidRDefault="008B58C2" w:rsidP="006A0067">
            <w:pPr>
              <w:rPr>
                <w:sz w:val="22"/>
                <w:szCs w:val="22"/>
              </w:rPr>
            </w:pPr>
          </w:p>
        </w:tc>
      </w:tr>
      <w:tr w:rsidR="008B58C2" w:rsidRPr="002B08B4" w14:paraId="5EA2C738" w14:textId="77777777" w:rsidTr="00E935C3">
        <w:trPr>
          <w:gridAfter w:val="1"/>
          <w:wAfter w:w="113" w:type="dxa"/>
        </w:trPr>
        <w:tc>
          <w:tcPr>
            <w:tcW w:w="708" w:type="dxa"/>
            <w:gridSpan w:val="2"/>
          </w:tcPr>
          <w:p w14:paraId="37026836" w14:textId="77777777" w:rsidR="008B58C2" w:rsidRPr="002B08B4" w:rsidRDefault="008B58C2" w:rsidP="006A0067">
            <w:pPr>
              <w:rPr>
                <w:sz w:val="18"/>
                <w:szCs w:val="18"/>
                <w:lang w:val="kk-KZ" w:eastAsia="en-US"/>
              </w:rPr>
            </w:pPr>
          </w:p>
        </w:tc>
        <w:tc>
          <w:tcPr>
            <w:tcW w:w="4111" w:type="dxa"/>
            <w:gridSpan w:val="2"/>
          </w:tcPr>
          <w:p w14:paraId="7264AA51" w14:textId="77777777" w:rsidR="008B58C2" w:rsidRPr="002B08B4" w:rsidRDefault="008B58C2" w:rsidP="006A0067">
            <w:pPr>
              <w:rPr>
                <w:sz w:val="22"/>
                <w:szCs w:val="22"/>
                <w:lang w:eastAsia="en-US"/>
              </w:rPr>
            </w:pPr>
            <w:r w:rsidRPr="002B08B4">
              <w:rPr>
                <w:spacing w:val="-1"/>
                <w:sz w:val="22"/>
                <w:szCs w:val="22"/>
                <w:lang w:eastAsia="en-US"/>
              </w:rPr>
              <w:t>для пищевой</w:t>
            </w:r>
            <w:r w:rsidRPr="002B08B4">
              <w:rPr>
                <w:sz w:val="22"/>
                <w:szCs w:val="22"/>
                <w:lang w:eastAsia="en-US"/>
              </w:rPr>
              <w:t>,</w:t>
            </w:r>
            <w:r w:rsidRPr="002B08B4">
              <w:rPr>
                <w:spacing w:val="-1"/>
                <w:sz w:val="22"/>
                <w:szCs w:val="22"/>
                <w:lang w:eastAsia="en-US"/>
              </w:rPr>
              <w:t xml:space="preserve"> мясомолочно</w:t>
            </w:r>
            <w:r w:rsidRPr="002B08B4">
              <w:rPr>
                <w:sz w:val="22"/>
                <w:szCs w:val="22"/>
                <w:lang w:eastAsia="en-US"/>
              </w:rPr>
              <w:t>й</w:t>
            </w:r>
            <w:r w:rsidRPr="002B08B4">
              <w:rPr>
                <w:spacing w:val="-1"/>
                <w:sz w:val="22"/>
                <w:szCs w:val="22"/>
                <w:lang w:eastAsia="en-US"/>
              </w:rPr>
              <w:t xml:space="preserve"> </w:t>
            </w:r>
            <w:r w:rsidRPr="002B08B4">
              <w:rPr>
                <w:sz w:val="22"/>
                <w:szCs w:val="22"/>
                <w:lang w:eastAsia="en-US"/>
              </w:rPr>
              <w:t>и</w:t>
            </w:r>
            <w:r w:rsidRPr="002B08B4">
              <w:rPr>
                <w:spacing w:val="-1"/>
                <w:sz w:val="22"/>
                <w:szCs w:val="22"/>
                <w:lang w:eastAsia="en-US"/>
              </w:rPr>
              <w:t xml:space="preserve"> рыбно</w:t>
            </w:r>
            <w:r w:rsidRPr="002B08B4">
              <w:rPr>
                <w:sz w:val="22"/>
                <w:szCs w:val="22"/>
                <w:lang w:eastAsia="en-US"/>
              </w:rPr>
              <w:t>й</w:t>
            </w:r>
          </w:p>
        </w:tc>
        <w:tc>
          <w:tcPr>
            <w:tcW w:w="1985" w:type="dxa"/>
            <w:gridSpan w:val="2"/>
          </w:tcPr>
          <w:p w14:paraId="1AE6E94D"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2790FCD3" w14:textId="77777777" w:rsidR="008B58C2" w:rsidRPr="002B08B4" w:rsidRDefault="008B58C2" w:rsidP="006A0067">
            <w:pPr>
              <w:rPr>
                <w:sz w:val="22"/>
                <w:szCs w:val="22"/>
                <w:lang w:eastAsia="en-US"/>
              </w:rPr>
            </w:pPr>
            <w:r w:rsidRPr="002B08B4">
              <w:rPr>
                <w:sz w:val="22"/>
                <w:szCs w:val="22"/>
                <w:lang w:eastAsia="en-US"/>
              </w:rPr>
              <w:t>Из 8419</w:t>
            </w:r>
          </w:p>
        </w:tc>
        <w:tc>
          <w:tcPr>
            <w:tcW w:w="3402" w:type="dxa"/>
            <w:gridSpan w:val="3"/>
          </w:tcPr>
          <w:p w14:paraId="003FF9EE" w14:textId="77777777" w:rsidR="008B58C2" w:rsidRPr="002B08B4" w:rsidRDefault="008B58C2" w:rsidP="006A0067">
            <w:pPr>
              <w:rPr>
                <w:sz w:val="22"/>
                <w:szCs w:val="22"/>
                <w:lang w:eastAsia="en-US"/>
              </w:rPr>
            </w:pPr>
            <w:r w:rsidRPr="002B08B4">
              <w:rPr>
                <w:spacing w:val="-1"/>
                <w:sz w:val="22"/>
                <w:szCs w:val="22"/>
                <w:lang w:eastAsia="en-US"/>
              </w:rPr>
              <w:t>ЕСЭГТ</w:t>
            </w:r>
            <w:r w:rsidRPr="002B08B4">
              <w:rPr>
                <w:sz w:val="22"/>
                <w:szCs w:val="22"/>
                <w:lang w:eastAsia="en-US"/>
              </w:rPr>
              <w:t>,</w:t>
            </w:r>
            <w:r w:rsidRPr="002B08B4">
              <w:rPr>
                <w:spacing w:val="-2"/>
                <w:sz w:val="22"/>
                <w:szCs w:val="22"/>
                <w:lang w:eastAsia="en-US"/>
              </w:rPr>
              <w:t xml:space="preserve"> </w:t>
            </w:r>
            <w:r w:rsidRPr="002B08B4">
              <w:rPr>
                <w:spacing w:val="2"/>
                <w:sz w:val="22"/>
                <w:szCs w:val="22"/>
                <w:lang w:eastAsia="en-US"/>
              </w:rPr>
              <w:t>у</w:t>
            </w:r>
            <w:r w:rsidRPr="002B08B4">
              <w:rPr>
                <w:spacing w:val="-1"/>
                <w:sz w:val="22"/>
                <w:szCs w:val="22"/>
                <w:lang w:eastAsia="en-US"/>
              </w:rPr>
              <w:t>тв</w:t>
            </w:r>
            <w:r w:rsidRPr="002B08B4">
              <w:rPr>
                <w:sz w:val="22"/>
                <w:szCs w:val="22"/>
                <w:lang w:eastAsia="en-US"/>
              </w:rPr>
              <w:t xml:space="preserve">. Реш. </w:t>
            </w:r>
            <w:r w:rsidRPr="002B08B4">
              <w:rPr>
                <w:spacing w:val="-1"/>
                <w:sz w:val="22"/>
                <w:szCs w:val="22"/>
                <w:lang w:eastAsia="en-US"/>
              </w:rPr>
              <w:t>КТ</w:t>
            </w:r>
            <w:r w:rsidRPr="002B08B4">
              <w:rPr>
                <w:sz w:val="22"/>
                <w:szCs w:val="22"/>
                <w:lang w:eastAsia="en-US"/>
              </w:rPr>
              <w:t xml:space="preserve">С </w:t>
            </w:r>
          </w:p>
        </w:tc>
        <w:tc>
          <w:tcPr>
            <w:tcW w:w="2948" w:type="dxa"/>
          </w:tcPr>
          <w:p w14:paraId="3163D9AE" w14:textId="77777777" w:rsidR="008B58C2" w:rsidRPr="002B08B4" w:rsidRDefault="008B58C2" w:rsidP="006A0067">
            <w:pPr>
              <w:rPr>
                <w:sz w:val="22"/>
                <w:szCs w:val="22"/>
              </w:rPr>
            </w:pPr>
          </w:p>
        </w:tc>
      </w:tr>
      <w:tr w:rsidR="008B58C2" w:rsidRPr="002B08B4" w14:paraId="7D75D4D2" w14:textId="77777777" w:rsidTr="00E935C3">
        <w:trPr>
          <w:gridAfter w:val="1"/>
          <w:wAfter w:w="113" w:type="dxa"/>
        </w:trPr>
        <w:tc>
          <w:tcPr>
            <w:tcW w:w="708" w:type="dxa"/>
            <w:gridSpan w:val="2"/>
          </w:tcPr>
          <w:p w14:paraId="25C1A3DC" w14:textId="77777777" w:rsidR="008B58C2" w:rsidRPr="002B08B4" w:rsidRDefault="008B58C2" w:rsidP="006A0067">
            <w:pPr>
              <w:rPr>
                <w:sz w:val="22"/>
                <w:szCs w:val="22"/>
                <w:lang w:val="kk-KZ" w:eastAsia="en-US"/>
              </w:rPr>
            </w:pPr>
          </w:p>
        </w:tc>
        <w:tc>
          <w:tcPr>
            <w:tcW w:w="4111" w:type="dxa"/>
            <w:gridSpan w:val="2"/>
          </w:tcPr>
          <w:p w14:paraId="10B7F3B6" w14:textId="77777777" w:rsidR="008B58C2" w:rsidRPr="002B08B4" w:rsidRDefault="008B58C2" w:rsidP="006A0067">
            <w:pPr>
              <w:rPr>
                <w:sz w:val="22"/>
                <w:szCs w:val="22"/>
                <w:lang w:eastAsia="en-US"/>
              </w:rPr>
            </w:pPr>
            <w:r w:rsidRPr="002B08B4">
              <w:rPr>
                <w:sz w:val="22"/>
                <w:szCs w:val="22"/>
                <w:lang w:eastAsia="en-US"/>
              </w:rPr>
              <w:t>про</w:t>
            </w:r>
            <w:r w:rsidRPr="002B08B4">
              <w:rPr>
                <w:spacing w:val="-1"/>
                <w:sz w:val="22"/>
                <w:szCs w:val="22"/>
                <w:lang w:eastAsia="en-US"/>
              </w:rPr>
              <w:t>мышленн</w:t>
            </w:r>
            <w:r w:rsidRPr="002B08B4">
              <w:rPr>
                <w:spacing w:val="1"/>
                <w:sz w:val="22"/>
                <w:szCs w:val="22"/>
                <w:lang w:eastAsia="en-US"/>
              </w:rPr>
              <w:t>о</w:t>
            </w:r>
            <w:r w:rsidRPr="002B08B4">
              <w:rPr>
                <w:spacing w:val="-1"/>
                <w:sz w:val="22"/>
                <w:szCs w:val="22"/>
                <w:lang w:eastAsia="en-US"/>
              </w:rPr>
              <w:t>сти</w:t>
            </w:r>
          </w:p>
        </w:tc>
        <w:tc>
          <w:tcPr>
            <w:tcW w:w="1985" w:type="dxa"/>
            <w:gridSpan w:val="2"/>
          </w:tcPr>
          <w:p w14:paraId="7C0D36D9"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21FE29B5" w14:textId="77777777" w:rsidR="008B58C2" w:rsidRPr="002B08B4" w:rsidRDefault="008B58C2" w:rsidP="006A0067">
            <w:pPr>
              <w:rPr>
                <w:sz w:val="22"/>
                <w:szCs w:val="22"/>
                <w:lang w:eastAsia="en-US"/>
              </w:rPr>
            </w:pPr>
            <w:r w:rsidRPr="002B08B4">
              <w:rPr>
                <w:sz w:val="22"/>
                <w:szCs w:val="22"/>
                <w:lang w:eastAsia="en-US"/>
              </w:rPr>
              <w:t>Из 8421</w:t>
            </w:r>
          </w:p>
        </w:tc>
        <w:tc>
          <w:tcPr>
            <w:tcW w:w="3402" w:type="dxa"/>
            <w:gridSpan w:val="3"/>
          </w:tcPr>
          <w:p w14:paraId="2E92B66F" w14:textId="77777777" w:rsidR="008B58C2" w:rsidRPr="002B08B4" w:rsidRDefault="008B58C2" w:rsidP="006A0067">
            <w:pPr>
              <w:rPr>
                <w:sz w:val="22"/>
                <w:szCs w:val="22"/>
                <w:lang w:eastAsia="en-US"/>
              </w:rPr>
            </w:pPr>
            <w:r w:rsidRPr="002B08B4">
              <w:rPr>
                <w:sz w:val="22"/>
                <w:szCs w:val="22"/>
                <w:lang w:eastAsia="en-US"/>
              </w:rPr>
              <w:t xml:space="preserve">от 28.05.2010 г. № 299 </w:t>
            </w:r>
          </w:p>
        </w:tc>
        <w:tc>
          <w:tcPr>
            <w:tcW w:w="2948" w:type="dxa"/>
          </w:tcPr>
          <w:p w14:paraId="4D6D8435" w14:textId="77777777" w:rsidR="008B58C2" w:rsidRPr="002B08B4" w:rsidRDefault="008B58C2" w:rsidP="006A0067">
            <w:pPr>
              <w:rPr>
                <w:sz w:val="22"/>
                <w:szCs w:val="22"/>
              </w:rPr>
            </w:pPr>
          </w:p>
        </w:tc>
      </w:tr>
      <w:tr w:rsidR="008B58C2" w:rsidRPr="002B08B4" w14:paraId="66532626" w14:textId="77777777" w:rsidTr="00E935C3">
        <w:trPr>
          <w:gridAfter w:val="1"/>
          <w:wAfter w:w="113" w:type="dxa"/>
        </w:trPr>
        <w:tc>
          <w:tcPr>
            <w:tcW w:w="708" w:type="dxa"/>
            <w:gridSpan w:val="2"/>
          </w:tcPr>
          <w:p w14:paraId="2C7267E3" w14:textId="77777777" w:rsidR="008B58C2" w:rsidRPr="002B08B4" w:rsidRDefault="008B58C2" w:rsidP="006A0067">
            <w:pPr>
              <w:rPr>
                <w:sz w:val="22"/>
                <w:szCs w:val="22"/>
                <w:lang w:val="kk-KZ" w:eastAsia="en-US"/>
              </w:rPr>
            </w:pPr>
          </w:p>
        </w:tc>
        <w:tc>
          <w:tcPr>
            <w:tcW w:w="4111" w:type="dxa"/>
            <w:gridSpan w:val="2"/>
          </w:tcPr>
          <w:p w14:paraId="3C084303" w14:textId="77777777" w:rsidR="008B58C2" w:rsidRPr="002B08B4" w:rsidRDefault="008B58C2" w:rsidP="006A0067">
            <w:pPr>
              <w:rPr>
                <w:sz w:val="22"/>
                <w:szCs w:val="22"/>
                <w:lang w:val="en-US" w:eastAsia="en-US"/>
              </w:rPr>
            </w:pPr>
          </w:p>
        </w:tc>
        <w:tc>
          <w:tcPr>
            <w:tcW w:w="1985" w:type="dxa"/>
            <w:gridSpan w:val="2"/>
          </w:tcPr>
          <w:p w14:paraId="23FF91E0"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E8BF24D" w14:textId="77777777" w:rsidR="008B58C2" w:rsidRPr="002B08B4" w:rsidRDefault="008B58C2" w:rsidP="006A0067">
            <w:pPr>
              <w:rPr>
                <w:sz w:val="22"/>
                <w:szCs w:val="22"/>
                <w:lang w:eastAsia="en-US"/>
              </w:rPr>
            </w:pPr>
            <w:r w:rsidRPr="002B08B4">
              <w:rPr>
                <w:sz w:val="22"/>
                <w:szCs w:val="22"/>
                <w:lang w:eastAsia="en-US"/>
              </w:rPr>
              <w:t>Из 8422</w:t>
            </w:r>
          </w:p>
        </w:tc>
        <w:tc>
          <w:tcPr>
            <w:tcW w:w="3402" w:type="dxa"/>
            <w:gridSpan w:val="3"/>
          </w:tcPr>
          <w:p w14:paraId="79DB4917" w14:textId="77777777" w:rsidR="008B58C2" w:rsidRPr="002B08B4" w:rsidRDefault="008B58C2" w:rsidP="006A0067">
            <w:pPr>
              <w:rPr>
                <w:sz w:val="22"/>
                <w:szCs w:val="22"/>
                <w:lang w:eastAsia="en-US"/>
              </w:rPr>
            </w:pPr>
            <w:r w:rsidRPr="002B08B4">
              <w:rPr>
                <w:sz w:val="22"/>
                <w:szCs w:val="22"/>
                <w:lang w:eastAsia="en-US"/>
              </w:rPr>
              <w:t>(</w:t>
            </w:r>
            <w:r w:rsidRPr="002B08B4">
              <w:rPr>
                <w:spacing w:val="-1"/>
                <w:sz w:val="22"/>
                <w:szCs w:val="22"/>
                <w:lang w:eastAsia="en-US"/>
              </w:rPr>
              <w:t>Г</w:t>
            </w:r>
            <w:r w:rsidRPr="002B08B4">
              <w:rPr>
                <w:sz w:val="22"/>
                <w:szCs w:val="22"/>
                <w:lang w:eastAsia="en-US"/>
              </w:rPr>
              <w:t xml:space="preserve">л. II, разд. 3, </w:t>
            </w:r>
            <w:r w:rsidRPr="002B08B4">
              <w:rPr>
                <w:spacing w:val="-1"/>
                <w:sz w:val="22"/>
                <w:szCs w:val="22"/>
                <w:lang w:eastAsia="en-US"/>
              </w:rPr>
              <w:t>раз</w:t>
            </w:r>
            <w:r w:rsidRPr="002B08B4">
              <w:rPr>
                <w:sz w:val="22"/>
                <w:szCs w:val="22"/>
                <w:lang w:eastAsia="en-US"/>
              </w:rPr>
              <w:t>д</w:t>
            </w:r>
            <w:r w:rsidRPr="002B08B4">
              <w:rPr>
                <w:spacing w:val="-1"/>
                <w:sz w:val="22"/>
                <w:szCs w:val="22"/>
                <w:lang w:eastAsia="en-US"/>
              </w:rPr>
              <w:t>.16)</w:t>
            </w:r>
          </w:p>
        </w:tc>
        <w:tc>
          <w:tcPr>
            <w:tcW w:w="2948" w:type="dxa"/>
          </w:tcPr>
          <w:p w14:paraId="6C8FDE61" w14:textId="77777777" w:rsidR="008B58C2" w:rsidRPr="002B08B4" w:rsidRDefault="008B58C2" w:rsidP="006A0067">
            <w:pPr>
              <w:rPr>
                <w:sz w:val="22"/>
                <w:szCs w:val="22"/>
              </w:rPr>
            </w:pPr>
          </w:p>
        </w:tc>
      </w:tr>
      <w:tr w:rsidR="008B58C2" w:rsidRPr="002B08B4" w14:paraId="5B63EE5D" w14:textId="77777777" w:rsidTr="00E935C3">
        <w:trPr>
          <w:gridAfter w:val="1"/>
          <w:wAfter w:w="113" w:type="dxa"/>
        </w:trPr>
        <w:tc>
          <w:tcPr>
            <w:tcW w:w="708" w:type="dxa"/>
            <w:gridSpan w:val="2"/>
          </w:tcPr>
          <w:p w14:paraId="1EEB63D6" w14:textId="77777777" w:rsidR="008B58C2" w:rsidRPr="002B08B4" w:rsidRDefault="008B58C2" w:rsidP="006A0067">
            <w:pPr>
              <w:rPr>
                <w:sz w:val="22"/>
                <w:szCs w:val="22"/>
                <w:lang w:val="kk-KZ" w:eastAsia="en-US"/>
              </w:rPr>
            </w:pPr>
          </w:p>
        </w:tc>
        <w:tc>
          <w:tcPr>
            <w:tcW w:w="4111" w:type="dxa"/>
            <w:gridSpan w:val="2"/>
          </w:tcPr>
          <w:p w14:paraId="4761CF06" w14:textId="77777777" w:rsidR="008B58C2" w:rsidRPr="002B08B4" w:rsidRDefault="008B58C2" w:rsidP="006A0067">
            <w:pPr>
              <w:rPr>
                <w:bCs/>
                <w:sz w:val="22"/>
                <w:szCs w:val="22"/>
                <w:lang w:val="kk-KZ"/>
              </w:rPr>
            </w:pPr>
          </w:p>
        </w:tc>
        <w:tc>
          <w:tcPr>
            <w:tcW w:w="1985" w:type="dxa"/>
            <w:gridSpan w:val="2"/>
          </w:tcPr>
          <w:p w14:paraId="0E50018F"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2E587F67" w14:textId="77777777" w:rsidR="008B58C2" w:rsidRPr="002B08B4" w:rsidRDefault="008B58C2" w:rsidP="006A0067">
            <w:pPr>
              <w:rPr>
                <w:sz w:val="22"/>
                <w:szCs w:val="22"/>
                <w:lang w:eastAsia="en-US"/>
              </w:rPr>
            </w:pPr>
            <w:r w:rsidRPr="002B08B4">
              <w:rPr>
                <w:sz w:val="22"/>
                <w:szCs w:val="22"/>
                <w:lang w:eastAsia="en-US"/>
              </w:rPr>
              <w:t>8434200000</w:t>
            </w:r>
          </w:p>
        </w:tc>
        <w:tc>
          <w:tcPr>
            <w:tcW w:w="3402" w:type="dxa"/>
            <w:gridSpan w:val="3"/>
          </w:tcPr>
          <w:p w14:paraId="141C4B97"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1C8CAA09" w14:textId="77777777" w:rsidR="008B58C2" w:rsidRPr="002B08B4" w:rsidRDefault="008B58C2" w:rsidP="006A0067">
            <w:pPr>
              <w:rPr>
                <w:sz w:val="22"/>
                <w:szCs w:val="22"/>
              </w:rPr>
            </w:pPr>
          </w:p>
        </w:tc>
      </w:tr>
      <w:tr w:rsidR="008B58C2" w:rsidRPr="002B08B4" w14:paraId="5844219F" w14:textId="77777777" w:rsidTr="00E935C3">
        <w:trPr>
          <w:gridAfter w:val="1"/>
          <w:wAfter w:w="113" w:type="dxa"/>
        </w:trPr>
        <w:tc>
          <w:tcPr>
            <w:tcW w:w="708" w:type="dxa"/>
            <w:gridSpan w:val="2"/>
          </w:tcPr>
          <w:p w14:paraId="23BC507C" w14:textId="77777777" w:rsidR="008B58C2" w:rsidRPr="002B08B4" w:rsidRDefault="008B58C2" w:rsidP="006A0067">
            <w:pPr>
              <w:rPr>
                <w:sz w:val="22"/>
                <w:szCs w:val="22"/>
                <w:lang w:val="kk-KZ" w:eastAsia="en-US"/>
              </w:rPr>
            </w:pPr>
          </w:p>
        </w:tc>
        <w:tc>
          <w:tcPr>
            <w:tcW w:w="4111" w:type="dxa"/>
            <w:gridSpan w:val="2"/>
          </w:tcPr>
          <w:p w14:paraId="0A6871B4" w14:textId="77777777" w:rsidR="008B58C2" w:rsidRPr="002B08B4" w:rsidRDefault="008B58C2" w:rsidP="006A0067">
            <w:pPr>
              <w:rPr>
                <w:bCs/>
                <w:sz w:val="22"/>
                <w:szCs w:val="22"/>
                <w:lang w:val="kk-KZ"/>
              </w:rPr>
            </w:pPr>
          </w:p>
        </w:tc>
        <w:tc>
          <w:tcPr>
            <w:tcW w:w="1985" w:type="dxa"/>
            <w:gridSpan w:val="2"/>
          </w:tcPr>
          <w:p w14:paraId="63DEB2E5" w14:textId="77777777" w:rsidR="008B58C2" w:rsidRPr="002B08B4" w:rsidRDefault="008B58C2" w:rsidP="006A0067">
            <w:pPr>
              <w:rPr>
                <w:sz w:val="22"/>
                <w:szCs w:val="22"/>
                <w:lang w:eastAsia="en-US"/>
              </w:rPr>
            </w:pPr>
          </w:p>
        </w:tc>
        <w:tc>
          <w:tcPr>
            <w:tcW w:w="2439" w:type="dxa"/>
            <w:gridSpan w:val="4"/>
          </w:tcPr>
          <w:p w14:paraId="7181F758" w14:textId="77777777" w:rsidR="008B58C2" w:rsidRPr="002B08B4" w:rsidRDefault="008B58C2" w:rsidP="006A0067">
            <w:pPr>
              <w:rPr>
                <w:sz w:val="22"/>
                <w:szCs w:val="22"/>
                <w:lang w:eastAsia="en-US"/>
              </w:rPr>
            </w:pPr>
            <w:r w:rsidRPr="002B08B4">
              <w:rPr>
                <w:sz w:val="22"/>
                <w:szCs w:val="22"/>
                <w:lang w:eastAsia="en-US"/>
              </w:rPr>
              <w:t>Из 8435</w:t>
            </w:r>
          </w:p>
        </w:tc>
        <w:tc>
          <w:tcPr>
            <w:tcW w:w="3402" w:type="dxa"/>
            <w:gridSpan w:val="3"/>
          </w:tcPr>
          <w:p w14:paraId="21FAEA59" w14:textId="77777777" w:rsidR="008B58C2" w:rsidRPr="002B08B4" w:rsidRDefault="008B58C2" w:rsidP="006A0067">
            <w:pPr>
              <w:rPr>
                <w:sz w:val="22"/>
                <w:szCs w:val="22"/>
                <w:lang w:eastAsia="en-US"/>
              </w:rPr>
            </w:pPr>
            <w:r w:rsidRPr="002B08B4">
              <w:rPr>
                <w:spacing w:val="-1"/>
                <w:sz w:val="22"/>
                <w:szCs w:val="22"/>
                <w:lang w:eastAsia="en-US"/>
              </w:rPr>
              <w:t>ГОСТ 2.601-2013</w:t>
            </w:r>
          </w:p>
        </w:tc>
        <w:tc>
          <w:tcPr>
            <w:tcW w:w="2948" w:type="dxa"/>
          </w:tcPr>
          <w:p w14:paraId="31FD2A14" w14:textId="77777777" w:rsidR="008B58C2" w:rsidRPr="002B08B4" w:rsidRDefault="008B58C2" w:rsidP="006A0067">
            <w:pPr>
              <w:rPr>
                <w:sz w:val="22"/>
                <w:szCs w:val="22"/>
              </w:rPr>
            </w:pPr>
          </w:p>
        </w:tc>
      </w:tr>
      <w:tr w:rsidR="008B58C2" w:rsidRPr="002B08B4" w14:paraId="5B4453DC" w14:textId="77777777" w:rsidTr="00E935C3">
        <w:trPr>
          <w:gridAfter w:val="1"/>
          <w:wAfter w:w="113" w:type="dxa"/>
        </w:trPr>
        <w:tc>
          <w:tcPr>
            <w:tcW w:w="708" w:type="dxa"/>
            <w:gridSpan w:val="2"/>
          </w:tcPr>
          <w:p w14:paraId="48CAC13B" w14:textId="77777777" w:rsidR="008B58C2" w:rsidRPr="002B08B4" w:rsidRDefault="008B58C2" w:rsidP="006A0067">
            <w:pPr>
              <w:rPr>
                <w:sz w:val="22"/>
                <w:szCs w:val="22"/>
                <w:lang w:val="kk-KZ" w:eastAsia="en-US"/>
              </w:rPr>
            </w:pPr>
          </w:p>
        </w:tc>
        <w:tc>
          <w:tcPr>
            <w:tcW w:w="4111" w:type="dxa"/>
            <w:gridSpan w:val="2"/>
          </w:tcPr>
          <w:p w14:paraId="2563C090" w14:textId="77777777" w:rsidR="008B58C2" w:rsidRPr="002B08B4" w:rsidRDefault="008B58C2" w:rsidP="006A0067">
            <w:pPr>
              <w:rPr>
                <w:bCs/>
                <w:sz w:val="22"/>
                <w:szCs w:val="22"/>
                <w:lang w:val="kk-KZ"/>
              </w:rPr>
            </w:pPr>
          </w:p>
        </w:tc>
        <w:tc>
          <w:tcPr>
            <w:tcW w:w="1985" w:type="dxa"/>
            <w:gridSpan w:val="2"/>
          </w:tcPr>
          <w:p w14:paraId="7EDF1CC4" w14:textId="77777777" w:rsidR="008B58C2" w:rsidRPr="002B08B4" w:rsidRDefault="008B58C2" w:rsidP="006A0067">
            <w:pPr>
              <w:rPr>
                <w:sz w:val="22"/>
                <w:szCs w:val="22"/>
                <w:lang w:eastAsia="en-US"/>
              </w:rPr>
            </w:pPr>
          </w:p>
        </w:tc>
        <w:tc>
          <w:tcPr>
            <w:tcW w:w="2439" w:type="dxa"/>
            <w:gridSpan w:val="4"/>
          </w:tcPr>
          <w:p w14:paraId="505F7DD8" w14:textId="77777777" w:rsidR="008B58C2" w:rsidRPr="002B08B4" w:rsidRDefault="008B58C2" w:rsidP="006A0067">
            <w:pPr>
              <w:rPr>
                <w:sz w:val="22"/>
                <w:szCs w:val="22"/>
                <w:lang w:eastAsia="en-US"/>
              </w:rPr>
            </w:pPr>
            <w:r w:rsidRPr="002B08B4">
              <w:rPr>
                <w:sz w:val="22"/>
                <w:szCs w:val="22"/>
                <w:lang w:eastAsia="en-US"/>
              </w:rPr>
              <w:t>Из 8438</w:t>
            </w:r>
          </w:p>
        </w:tc>
        <w:tc>
          <w:tcPr>
            <w:tcW w:w="3402" w:type="dxa"/>
            <w:gridSpan w:val="3"/>
          </w:tcPr>
          <w:p w14:paraId="7A6B9E0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0D99AB11" w14:textId="77777777" w:rsidR="008B58C2" w:rsidRPr="002B08B4" w:rsidRDefault="008B58C2" w:rsidP="006A0067">
            <w:pPr>
              <w:rPr>
                <w:sz w:val="22"/>
                <w:szCs w:val="22"/>
              </w:rPr>
            </w:pPr>
          </w:p>
        </w:tc>
      </w:tr>
      <w:tr w:rsidR="008B58C2" w:rsidRPr="002B08B4" w14:paraId="4970352E" w14:textId="77777777" w:rsidTr="00E935C3">
        <w:trPr>
          <w:gridAfter w:val="1"/>
          <w:wAfter w:w="113" w:type="dxa"/>
        </w:trPr>
        <w:tc>
          <w:tcPr>
            <w:tcW w:w="708" w:type="dxa"/>
            <w:gridSpan w:val="2"/>
          </w:tcPr>
          <w:p w14:paraId="675210F6" w14:textId="77777777" w:rsidR="008B58C2" w:rsidRPr="002B08B4" w:rsidRDefault="008B58C2" w:rsidP="006A0067">
            <w:pPr>
              <w:rPr>
                <w:sz w:val="22"/>
                <w:szCs w:val="22"/>
                <w:lang w:val="kk-KZ" w:eastAsia="en-US"/>
              </w:rPr>
            </w:pPr>
          </w:p>
        </w:tc>
        <w:tc>
          <w:tcPr>
            <w:tcW w:w="4111" w:type="dxa"/>
            <w:gridSpan w:val="2"/>
          </w:tcPr>
          <w:p w14:paraId="526198BD" w14:textId="77777777" w:rsidR="008B58C2" w:rsidRPr="002B08B4" w:rsidRDefault="008B58C2" w:rsidP="006A0067">
            <w:pPr>
              <w:rPr>
                <w:bCs/>
                <w:sz w:val="22"/>
                <w:szCs w:val="22"/>
                <w:lang w:val="kk-KZ"/>
              </w:rPr>
            </w:pPr>
          </w:p>
        </w:tc>
        <w:tc>
          <w:tcPr>
            <w:tcW w:w="1985" w:type="dxa"/>
            <w:gridSpan w:val="2"/>
          </w:tcPr>
          <w:p w14:paraId="052D6FAB" w14:textId="77777777" w:rsidR="008B58C2" w:rsidRPr="002B08B4" w:rsidRDefault="008B58C2" w:rsidP="006A0067">
            <w:pPr>
              <w:rPr>
                <w:sz w:val="22"/>
                <w:szCs w:val="22"/>
                <w:lang w:eastAsia="en-US"/>
              </w:rPr>
            </w:pPr>
          </w:p>
        </w:tc>
        <w:tc>
          <w:tcPr>
            <w:tcW w:w="2439" w:type="dxa"/>
            <w:gridSpan w:val="4"/>
          </w:tcPr>
          <w:p w14:paraId="3B21A0E7" w14:textId="77777777" w:rsidR="008B58C2" w:rsidRPr="002B08B4" w:rsidRDefault="008B58C2" w:rsidP="006A0067">
            <w:pPr>
              <w:rPr>
                <w:sz w:val="22"/>
                <w:szCs w:val="22"/>
                <w:lang w:eastAsia="en-US"/>
              </w:rPr>
            </w:pPr>
            <w:r w:rsidRPr="002B08B4">
              <w:rPr>
                <w:sz w:val="22"/>
                <w:szCs w:val="22"/>
                <w:lang w:eastAsia="en-US"/>
              </w:rPr>
              <w:t>8479200000</w:t>
            </w:r>
          </w:p>
        </w:tc>
        <w:tc>
          <w:tcPr>
            <w:tcW w:w="3402" w:type="dxa"/>
            <w:gridSpan w:val="3"/>
          </w:tcPr>
          <w:p w14:paraId="1426971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277EE050" w14:textId="77777777" w:rsidR="008B58C2" w:rsidRPr="002B08B4" w:rsidRDefault="008B58C2" w:rsidP="006A0067">
            <w:pPr>
              <w:rPr>
                <w:sz w:val="22"/>
                <w:szCs w:val="22"/>
              </w:rPr>
            </w:pPr>
          </w:p>
        </w:tc>
      </w:tr>
      <w:tr w:rsidR="008B58C2" w:rsidRPr="002B08B4" w14:paraId="426F1CDD" w14:textId="77777777" w:rsidTr="00E935C3">
        <w:trPr>
          <w:gridAfter w:val="1"/>
          <w:wAfter w:w="113" w:type="dxa"/>
        </w:trPr>
        <w:tc>
          <w:tcPr>
            <w:tcW w:w="708" w:type="dxa"/>
            <w:gridSpan w:val="2"/>
          </w:tcPr>
          <w:p w14:paraId="70B4F090" w14:textId="77777777" w:rsidR="008B58C2" w:rsidRPr="002B08B4" w:rsidRDefault="008B58C2" w:rsidP="006A0067">
            <w:pPr>
              <w:rPr>
                <w:sz w:val="22"/>
                <w:szCs w:val="22"/>
                <w:lang w:val="kk-KZ" w:eastAsia="en-US"/>
              </w:rPr>
            </w:pPr>
          </w:p>
        </w:tc>
        <w:tc>
          <w:tcPr>
            <w:tcW w:w="4111" w:type="dxa"/>
            <w:gridSpan w:val="2"/>
          </w:tcPr>
          <w:p w14:paraId="687DAFC2" w14:textId="77777777" w:rsidR="008B58C2" w:rsidRPr="002B08B4" w:rsidRDefault="008B58C2" w:rsidP="006A0067">
            <w:pPr>
              <w:rPr>
                <w:sz w:val="22"/>
                <w:szCs w:val="22"/>
                <w:lang w:eastAsia="en-US"/>
              </w:rPr>
            </w:pPr>
          </w:p>
        </w:tc>
        <w:tc>
          <w:tcPr>
            <w:tcW w:w="1985" w:type="dxa"/>
            <w:gridSpan w:val="2"/>
          </w:tcPr>
          <w:p w14:paraId="38CC9199" w14:textId="77777777" w:rsidR="008B58C2" w:rsidRPr="002B08B4" w:rsidRDefault="008B58C2" w:rsidP="006A0067">
            <w:pPr>
              <w:rPr>
                <w:sz w:val="22"/>
                <w:szCs w:val="22"/>
                <w:lang w:eastAsia="en-US"/>
              </w:rPr>
            </w:pPr>
          </w:p>
        </w:tc>
        <w:tc>
          <w:tcPr>
            <w:tcW w:w="2439" w:type="dxa"/>
            <w:gridSpan w:val="4"/>
          </w:tcPr>
          <w:p w14:paraId="1AFA788B" w14:textId="77777777" w:rsidR="008B58C2" w:rsidRPr="002B08B4" w:rsidRDefault="008B58C2" w:rsidP="006A0067">
            <w:pPr>
              <w:rPr>
                <w:sz w:val="22"/>
                <w:szCs w:val="22"/>
                <w:lang w:eastAsia="en-US"/>
              </w:rPr>
            </w:pPr>
            <w:r w:rsidRPr="002B08B4">
              <w:rPr>
                <w:sz w:val="22"/>
                <w:szCs w:val="22"/>
                <w:lang w:eastAsia="en-US"/>
              </w:rPr>
              <w:t>Из 8514</w:t>
            </w:r>
          </w:p>
        </w:tc>
        <w:tc>
          <w:tcPr>
            <w:tcW w:w="3402" w:type="dxa"/>
            <w:gridSpan w:val="3"/>
          </w:tcPr>
          <w:p w14:paraId="15EF3DC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162271A9" w14:textId="77777777" w:rsidR="008B58C2" w:rsidRPr="002B08B4" w:rsidRDefault="008B58C2" w:rsidP="006A0067">
            <w:pPr>
              <w:rPr>
                <w:sz w:val="22"/>
                <w:szCs w:val="22"/>
              </w:rPr>
            </w:pPr>
          </w:p>
        </w:tc>
      </w:tr>
      <w:tr w:rsidR="008B58C2" w:rsidRPr="002B08B4" w14:paraId="6A0D6E36" w14:textId="77777777" w:rsidTr="00E935C3">
        <w:trPr>
          <w:gridAfter w:val="1"/>
          <w:wAfter w:w="113" w:type="dxa"/>
        </w:trPr>
        <w:tc>
          <w:tcPr>
            <w:tcW w:w="708" w:type="dxa"/>
            <w:gridSpan w:val="2"/>
          </w:tcPr>
          <w:p w14:paraId="3BB3142A" w14:textId="77777777" w:rsidR="008B58C2" w:rsidRPr="002B08B4" w:rsidRDefault="008B58C2" w:rsidP="006A0067">
            <w:pPr>
              <w:rPr>
                <w:sz w:val="22"/>
                <w:szCs w:val="22"/>
                <w:lang w:val="kk-KZ" w:eastAsia="en-US"/>
              </w:rPr>
            </w:pPr>
          </w:p>
        </w:tc>
        <w:tc>
          <w:tcPr>
            <w:tcW w:w="4111" w:type="dxa"/>
            <w:gridSpan w:val="2"/>
          </w:tcPr>
          <w:p w14:paraId="60196CD7" w14:textId="77777777" w:rsidR="008B58C2" w:rsidRPr="002B08B4" w:rsidRDefault="008B58C2" w:rsidP="006A0067">
            <w:pPr>
              <w:rPr>
                <w:sz w:val="22"/>
                <w:szCs w:val="22"/>
                <w:lang w:eastAsia="en-US"/>
              </w:rPr>
            </w:pPr>
          </w:p>
        </w:tc>
        <w:tc>
          <w:tcPr>
            <w:tcW w:w="1985" w:type="dxa"/>
            <w:gridSpan w:val="2"/>
          </w:tcPr>
          <w:p w14:paraId="4A716F4A" w14:textId="77777777" w:rsidR="008B58C2" w:rsidRPr="002B08B4" w:rsidRDefault="008B58C2" w:rsidP="006A0067">
            <w:pPr>
              <w:rPr>
                <w:sz w:val="22"/>
                <w:szCs w:val="22"/>
                <w:lang w:val="kk-KZ"/>
              </w:rPr>
            </w:pPr>
          </w:p>
        </w:tc>
        <w:tc>
          <w:tcPr>
            <w:tcW w:w="2439" w:type="dxa"/>
            <w:gridSpan w:val="4"/>
          </w:tcPr>
          <w:p w14:paraId="7CC73508" w14:textId="77777777" w:rsidR="008B58C2" w:rsidRPr="002B08B4" w:rsidRDefault="008B58C2" w:rsidP="006A0067">
            <w:pPr>
              <w:rPr>
                <w:sz w:val="22"/>
                <w:szCs w:val="22"/>
                <w:lang w:eastAsia="en-US"/>
              </w:rPr>
            </w:pPr>
          </w:p>
        </w:tc>
        <w:tc>
          <w:tcPr>
            <w:tcW w:w="3402" w:type="dxa"/>
            <w:gridSpan w:val="3"/>
          </w:tcPr>
          <w:p w14:paraId="014A7B3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12.1.007-76</w:t>
            </w:r>
          </w:p>
        </w:tc>
        <w:tc>
          <w:tcPr>
            <w:tcW w:w="2948" w:type="dxa"/>
          </w:tcPr>
          <w:p w14:paraId="21663BB6" w14:textId="77777777" w:rsidR="008B58C2" w:rsidRPr="002B08B4" w:rsidRDefault="008B58C2" w:rsidP="006A0067">
            <w:pPr>
              <w:rPr>
                <w:sz w:val="22"/>
                <w:szCs w:val="22"/>
              </w:rPr>
            </w:pPr>
          </w:p>
        </w:tc>
      </w:tr>
      <w:tr w:rsidR="008B58C2" w:rsidRPr="002B08B4" w14:paraId="430CAC45" w14:textId="77777777" w:rsidTr="00E935C3">
        <w:trPr>
          <w:gridAfter w:val="1"/>
          <w:wAfter w:w="113" w:type="dxa"/>
        </w:trPr>
        <w:tc>
          <w:tcPr>
            <w:tcW w:w="708" w:type="dxa"/>
            <w:gridSpan w:val="2"/>
          </w:tcPr>
          <w:p w14:paraId="204A02B2" w14:textId="77777777" w:rsidR="008B58C2" w:rsidRPr="002B08B4" w:rsidRDefault="008B58C2" w:rsidP="006A0067">
            <w:pPr>
              <w:rPr>
                <w:sz w:val="22"/>
                <w:szCs w:val="22"/>
                <w:lang w:val="kk-KZ" w:eastAsia="en-US"/>
              </w:rPr>
            </w:pPr>
          </w:p>
        </w:tc>
        <w:tc>
          <w:tcPr>
            <w:tcW w:w="4111" w:type="dxa"/>
            <w:gridSpan w:val="2"/>
          </w:tcPr>
          <w:p w14:paraId="52562634" w14:textId="77777777" w:rsidR="008B58C2" w:rsidRPr="002B08B4" w:rsidRDefault="008B58C2" w:rsidP="006A0067">
            <w:pPr>
              <w:rPr>
                <w:sz w:val="22"/>
                <w:szCs w:val="22"/>
                <w:lang w:eastAsia="en-US"/>
              </w:rPr>
            </w:pPr>
          </w:p>
        </w:tc>
        <w:tc>
          <w:tcPr>
            <w:tcW w:w="1985" w:type="dxa"/>
            <w:gridSpan w:val="2"/>
          </w:tcPr>
          <w:p w14:paraId="4E0473EE" w14:textId="77777777" w:rsidR="008B58C2" w:rsidRPr="002B08B4" w:rsidRDefault="008B58C2" w:rsidP="006A0067">
            <w:pPr>
              <w:rPr>
                <w:sz w:val="22"/>
                <w:szCs w:val="22"/>
                <w:lang w:val="kk-KZ"/>
              </w:rPr>
            </w:pPr>
          </w:p>
        </w:tc>
        <w:tc>
          <w:tcPr>
            <w:tcW w:w="2439" w:type="dxa"/>
            <w:gridSpan w:val="4"/>
          </w:tcPr>
          <w:p w14:paraId="1BE03F8A" w14:textId="77777777" w:rsidR="008B58C2" w:rsidRPr="002B08B4" w:rsidRDefault="008B58C2" w:rsidP="006A0067">
            <w:pPr>
              <w:rPr>
                <w:sz w:val="22"/>
                <w:szCs w:val="22"/>
                <w:lang w:eastAsia="en-US"/>
              </w:rPr>
            </w:pPr>
          </w:p>
        </w:tc>
        <w:tc>
          <w:tcPr>
            <w:tcW w:w="3402" w:type="dxa"/>
            <w:gridSpan w:val="3"/>
          </w:tcPr>
          <w:p w14:paraId="04F24EF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5ECB947F" w14:textId="77777777" w:rsidR="008B58C2" w:rsidRPr="002B08B4" w:rsidRDefault="008B58C2" w:rsidP="006A0067">
            <w:pPr>
              <w:rPr>
                <w:sz w:val="22"/>
                <w:szCs w:val="22"/>
              </w:rPr>
            </w:pPr>
          </w:p>
        </w:tc>
      </w:tr>
      <w:tr w:rsidR="008B58C2" w:rsidRPr="002B08B4" w14:paraId="6956AE74" w14:textId="77777777" w:rsidTr="00E935C3">
        <w:trPr>
          <w:gridAfter w:val="1"/>
          <w:wAfter w:w="113" w:type="dxa"/>
        </w:trPr>
        <w:tc>
          <w:tcPr>
            <w:tcW w:w="708" w:type="dxa"/>
            <w:gridSpan w:val="2"/>
          </w:tcPr>
          <w:p w14:paraId="5839AEA1" w14:textId="77777777" w:rsidR="008B58C2" w:rsidRPr="002B08B4" w:rsidRDefault="008B58C2" w:rsidP="006A0067">
            <w:pPr>
              <w:rPr>
                <w:sz w:val="22"/>
                <w:szCs w:val="22"/>
                <w:lang w:val="kk-KZ" w:eastAsia="en-US"/>
              </w:rPr>
            </w:pPr>
          </w:p>
        </w:tc>
        <w:tc>
          <w:tcPr>
            <w:tcW w:w="4111" w:type="dxa"/>
            <w:gridSpan w:val="2"/>
          </w:tcPr>
          <w:p w14:paraId="37ED2EFB" w14:textId="77777777" w:rsidR="008B58C2" w:rsidRPr="002B08B4" w:rsidRDefault="008B58C2" w:rsidP="006A0067">
            <w:pPr>
              <w:rPr>
                <w:bCs/>
                <w:sz w:val="22"/>
                <w:szCs w:val="22"/>
                <w:lang w:val="kk-KZ"/>
              </w:rPr>
            </w:pPr>
          </w:p>
        </w:tc>
        <w:tc>
          <w:tcPr>
            <w:tcW w:w="1985" w:type="dxa"/>
            <w:gridSpan w:val="2"/>
          </w:tcPr>
          <w:p w14:paraId="21301A84" w14:textId="77777777" w:rsidR="008B58C2" w:rsidRPr="002B08B4" w:rsidRDefault="008B58C2" w:rsidP="006A0067">
            <w:pPr>
              <w:rPr>
                <w:sz w:val="22"/>
                <w:szCs w:val="22"/>
                <w:lang w:val="kk-KZ"/>
              </w:rPr>
            </w:pPr>
          </w:p>
        </w:tc>
        <w:tc>
          <w:tcPr>
            <w:tcW w:w="2439" w:type="dxa"/>
            <w:gridSpan w:val="4"/>
          </w:tcPr>
          <w:p w14:paraId="4D7610CB" w14:textId="77777777" w:rsidR="008B58C2" w:rsidRPr="002B08B4" w:rsidRDefault="008B58C2" w:rsidP="006A0067">
            <w:pPr>
              <w:rPr>
                <w:sz w:val="22"/>
                <w:szCs w:val="22"/>
                <w:lang w:eastAsia="en-US"/>
              </w:rPr>
            </w:pPr>
          </w:p>
        </w:tc>
        <w:tc>
          <w:tcPr>
            <w:tcW w:w="3402" w:type="dxa"/>
            <w:gridSpan w:val="3"/>
          </w:tcPr>
          <w:p w14:paraId="456F299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12.1.018-93</w:t>
            </w:r>
          </w:p>
        </w:tc>
        <w:tc>
          <w:tcPr>
            <w:tcW w:w="2948" w:type="dxa"/>
          </w:tcPr>
          <w:p w14:paraId="549B6AA2" w14:textId="77777777" w:rsidR="008B58C2" w:rsidRPr="002B08B4" w:rsidRDefault="008B58C2" w:rsidP="006A0067">
            <w:pPr>
              <w:rPr>
                <w:sz w:val="22"/>
                <w:szCs w:val="22"/>
              </w:rPr>
            </w:pPr>
          </w:p>
        </w:tc>
      </w:tr>
      <w:tr w:rsidR="008B58C2" w:rsidRPr="002B08B4" w14:paraId="65EFEBF2" w14:textId="77777777" w:rsidTr="00E935C3">
        <w:trPr>
          <w:gridAfter w:val="1"/>
          <w:wAfter w:w="113" w:type="dxa"/>
        </w:trPr>
        <w:tc>
          <w:tcPr>
            <w:tcW w:w="708" w:type="dxa"/>
            <w:gridSpan w:val="2"/>
          </w:tcPr>
          <w:p w14:paraId="3D6F7DAB" w14:textId="77777777" w:rsidR="008B58C2" w:rsidRPr="002B08B4" w:rsidRDefault="008B58C2" w:rsidP="006A0067">
            <w:pPr>
              <w:rPr>
                <w:sz w:val="22"/>
                <w:szCs w:val="22"/>
                <w:lang w:val="kk-KZ" w:eastAsia="en-US"/>
              </w:rPr>
            </w:pPr>
          </w:p>
        </w:tc>
        <w:tc>
          <w:tcPr>
            <w:tcW w:w="4111" w:type="dxa"/>
            <w:gridSpan w:val="2"/>
          </w:tcPr>
          <w:p w14:paraId="7934E7AD" w14:textId="77777777" w:rsidR="008B58C2" w:rsidRPr="002B08B4" w:rsidRDefault="008B58C2" w:rsidP="006A0067">
            <w:pPr>
              <w:rPr>
                <w:bCs/>
                <w:sz w:val="22"/>
                <w:szCs w:val="22"/>
                <w:lang w:val="kk-KZ"/>
              </w:rPr>
            </w:pPr>
          </w:p>
        </w:tc>
        <w:tc>
          <w:tcPr>
            <w:tcW w:w="1985" w:type="dxa"/>
            <w:gridSpan w:val="2"/>
          </w:tcPr>
          <w:p w14:paraId="7DA8E0E3" w14:textId="77777777" w:rsidR="008B58C2" w:rsidRPr="002B08B4" w:rsidRDefault="008B58C2" w:rsidP="006A0067">
            <w:pPr>
              <w:rPr>
                <w:sz w:val="22"/>
                <w:szCs w:val="22"/>
                <w:lang w:val="kk-KZ"/>
              </w:rPr>
            </w:pPr>
          </w:p>
        </w:tc>
        <w:tc>
          <w:tcPr>
            <w:tcW w:w="2439" w:type="dxa"/>
            <w:gridSpan w:val="4"/>
          </w:tcPr>
          <w:p w14:paraId="52C86D35" w14:textId="77777777" w:rsidR="008B58C2" w:rsidRPr="002B08B4" w:rsidRDefault="008B58C2" w:rsidP="006A0067">
            <w:pPr>
              <w:rPr>
                <w:sz w:val="22"/>
                <w:szCs w:val="22"/>
                <w:lang w:eastAsia="en-US"/>
              </w:rPr>
            </w:pPr>
          </w:p>
        </w:tc>
        <w:tc>
          <w:tcPr>
            <w:tcW w:w="3402" w:type="dxa"/>
            <w:gridSpan w:val="3"/>
          </w:tcPr>
          <w:p w14:paraId="6E12771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12.1.030-81</w:t>
            </w:r>
          </w:p>
        </w:tc>
        <w:tc>
          <w:tcPr>
            <w:tcW w:w="2948" w:type="dxa"/>
          </w:tcPr>
          <w:p w14:paraId="5570DD8A" w14:textId="77777777" w:rsidR="008B58C2" w:rsidRPr="002B08B4" w:rsidRDefault="008B58C2" w:rsidP="006A0067">
            <w:pPr>
              <w:rPr>
                <w:sz w:val="22"/>
                <w:szCs w:val="22"/>
              </w:rPr>
            </w:pPr>
          </w:p>
        </w:tc>
      </w:tr>
      <w:tr w:rsidR="008B58C2" w:rsidRPr="002B08B4" w14:paraId="23A4553A" w14:textId="77777777" w:rsidTr="00E935C3">
        <w:trPr>
          <w:gridAfter w:val="1"/>
          <w:wAfter w:w="113" w:type="dxa"/>
        </w:trPr>
        <w:tc>
          <w:tcPr>
            <w:tcW w:w="708" w:type="dxa"/>
            <w:gridSpan w:val="2"/>
          </w:tcPr>
          <w:p w14:paraId="403B8392" w14:textId="77777777" w:rsidR="008B58C2" w:rsidRPr="002B08B4" w:rsidRDefault="008B58C2" w:rsidP="006A0067">
            <w:pPr>
              <w:rPr>
                <w:sz w:val="22"/>
                <w:szCs w:val="22"/>
                <w:lang w:val="kk-KZ" w:eastAsia="en-US"/>
              </w:rPr>
            </w:pPr>
          </w:p>
        </w:tc>
        <w:tc>
          <w:tcPr>
            <w:tcW w:w="4111" w:type="dxa"/>
            <w:gridSpan w:val="2"/>
          </w:tcPr>
          <w:p w14:paraId="46335E04" w14:textId="77777777" w:rsidR="008B58C2" w:rsidRPr="002B08B4" w:rsidRDefault="008B58C2" w:rsidP="006A0067">
            <w:pPr>
              <w:rPr>
                <w:bCs/>
                <w:sz w:val="22"/>
                <w:szCs w:val="22"/>
                <w:lang w:val="kk-KZ"/>
              </w:rPr>
            </w:pPr>
          </w:p>
        </w:tc>
        <w:tc>
          <w:tcPr>
            <w:tcW w:w="1985" w:type="dxa"/>
            <w:gridSpan w:val="2"/>
          </w:tcPr>
          <w:p w14:paraId="3BAAA176" w14:textId="77777777" w:rsidR="008B58C2" w:rsidRPr="002B08B4" w:rsidRDefault="008B58C2" w:rsidP="006A0067">
            <w:pPr>
              <w:rPr>
                <w:sz w:val="22"/>
                <w:szCs w:val="22"/>
                <w:lang w:val="kk-KZ"/>
              </w:rPr>
            </w:pPr>
          </w:p>
        </w:tc>
        <w:tc>
          <w:tcPr>
            <w:tcW w:w="2439" w:type="dxa"/>
            <w:gridSpan w:val="4"/>
          </w:tcPr>
          <w:p w14:paraId="1C00F5D3" w14:textId="77777777" w:rsidR="008B58C2" w:rsidRPr="002B08B4" w:rsidRDefault="008B58C2" w:rsidP="006A0067">
            <w:pPr>
              <w:rPr>
                <w:sz w:val="22"/>
                <w:szCs w:val="22"/>
                <w:lang w:eastAsia="en-US"/>
              </w:rPr>
            </w:pPr>
          </w:p>
        </w:tc>
        <w:tc>
          <w:tcPr>
            <w:tcW w:w="3402" w:type="dxa"/>
            <w:gridSpan w:val="3"/>
          </w:tcPr>
          <w:p w14:paraId="6BE35DD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0C93F82C" w14:textId="77777777" w:rsidR="008B58C2" w:rsidRPr="002B08B4" w:rsidRDefault="008B58C2" w:rsidP="006A0067">
            <w:pPr>
              <w:rPr>
                <w:sz w:val="22"/>
                <w:szCs w:val="22"/>
              </w:rPr>
            </w:pPr>
          </w:p>
        </w:tc>
      </w:tr>
      <w:tr w:rsidR="008B58C2" w:rsidRPr="002B08B4" w14:paraId="731C4010" w14:textId="77777777" w:rsidTr="00E935C3">
        <w:trPr>
          <w:gridAfter w:val="1"/>
          <w:wAfter w:w="113" w:type="dxa"/>
        </w:trPr>
        <w:tc>
          <w:tcPr>
            <w:tcW w:w="708" w:type="dxa"/>
            <w:gridSpan w:val="2"/>
          </w:tcPr>
          <w:p w14:paraId="7266501C" w14:textId="77777777" w:rsidR="008B58C2" w:rsidRPr="002B08B4" w:rsidRDefault="008B58C2" w:rsidP="006A0067">
            <w:pPr>
              <w:rPr>
                <w:sz w:val="22"/>
                <w:szCs w:val="22"/>
                <w:lang w:val="kk-KZ" w:eastAsia="en-US"/>
              </w:rPr>
            </w:pPr>
          </w:p>
        </w:tc>
        <w:tc>
          <w:tcPr>
            <w:tcW w:w="4111" w:type="dxa"/>
            <w:gridSpan w:val="2"/>
          </w:tcPr>
          <w:p w14:paraId="5A1C2B4C" w14:textId="77777777" w:rsidR="008B58C2" w:rsidRPr="002B08B4" w:rsidRDefault="008B58C2" w:rsidP="006A0067">
            <w:pPr>
              <w:rPr>
                <w:sz w:val="22"/>
                <w:szCs w:val="22"/>
                <w:lang w:eastAsia="en-US"/>
              </w:rPr>
            </w:pPr>
          </w:p>
        </w:tc>
        <w:tc>
          <w:tcPr>
            <w:tcW w:w="1985" w:type="dxa"/>
            <w:gridSpan w:val="2"/>
          </w:tcPr>
          <w:p w14:paraId="05B5D675" w14:textId="77777777" w:rsidR="008B58C2" w:rsidRPr="002B08B4" w:rsidRDefault="008B58C2" w:rsidP="006A0067">
            <w:pPr>
              <w:rPr>
                <w:sz w:val="22"/>
                <w:szCs w:val="22"/>
                <w:lang w:eastAsia="en-US"/>
              </w:rPr>
            </w:pPr>
          </w:p>
        </w:tc>
        <w:tc>
          <w:tcPr>
            <w:tcW w:w="2439" w:type="dxa"/>
            <w:gridSpan w:val="4"/>
          </w:tcPr>
          <w:p w14:paraId="2BF103CC" w14:textId="77777777" w:rsidR="008B58C2" w:rsidRPr="002B08B4" w:rsidRDefault="008B58C2" w:rsidP="006A0067">
            <w:pPr>
              <w:rPr>
                <w:sz w:val="22"/>
                <w:szCs w:val="22"/>
                <w:lang w:eastAsia="en-US"/>
              </w:rPr>
            </w:pPr>
          </w:p>
        </w:tc>
        <w:tc>
          <w:tcPr>
            <w:tcW w:w="3402" w:type="dxa"/>
            <w:gridSpan w:val="3"/>
          </w:tcPr>
          <w:p w14:paraId="582B72E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15E451A1" w14:textId="77777777" w:rsidR="008B58C2" w:rsidRPr="002B08B4" w:rsidRDefault="008B58C2" w:rsidP="006A0067">
            <w:pPr>
              <w:rPr>
                <w:sz w:val="22"/>
                <w:szCs w:val="22"/>
              </w:rPr>
            </w:pPr>
          </w:p>
        </w:tc>
      </w:tr>
      <w:tr w:rsidR="008B58C2" w:rsidRPr="002B08B4" w14:paraId="19DE2568" w14:textId="77777777" w:rsidTr="00E935C3">
        <w:trPr>
          <w:gridAfter w:val="1"/>
          <w:wAfter w:w="113" w:type="dxa"/>
        </w:trPr>
        <w:tc>
          <w:tcPr>
            <w:tcW w:w="708" w:type="dxa"/>
            <w:gridSpan w:val="2"/>
          </w:tcPr>
          <w:p w14:paraId="1DD296F5" w14:textId="77777777" w:rsidR="008B58C2" w:rsidRPr="002B08B4" w:rsidRDefault="008B58C2" w:rsidP="006A0067">
            <w:pPr>
              <w:rPr>
                <w:sz w:val="22"/>
                <w:szCs w:val="22"/>
                <w:lang w:val="kk-KZ" w:eastAsia="en-US"/>
              </w:rPr>
            </w:pPr>
          </w:p>
        </w:tc>
        <w:tc>
          <w:tcPr>
            <w:tcW w:w="4111" w:type="dxa"/>
            <w:gridSpan w:val="2"/>
          </w:tcPr>
          <w:p w14:paraId="32F5F345" w14:textId="77777777" w:rsidR="008B58C2" w:rsidRPr="002B08B4" w:rsidRDefault="008B58C2" w:rsidP="006A0067">
            <w:pPr>
              <w:rPr>
                <w:sz w:val="22"/>
                <w:szCs w:val="22"/>
                <w:lang w:eastAsia="en-US"/>
              </w:rPr>
            </w:pPr>
          </w:p>
        </w:tc>
        <w:tc>
          <w:tcPr>
            <w:tcW w:w="1985" w:type="dxa"/>
            <w:gridSpan w:val="2"/>
          </w:tcPr>
          <w:p w14:paraId="208275BC" w14:textId="77777777" w:rsidR="008B58C2" w:rsidRPr="002B08B4" w:rsidRDefault="008B58C2" w:rsidP="006A0067">
            <w:pPr>
              <w:rPr>
                <w:sz w:val="22"/>
                <w:szCs w:val="22"/>
                <w:lang w:eastAsia="en-US"/>
              </w:rPr>
            </w:pPr>
          </w:p>
        </w:tc>
        <w:tc>
          <w:tcPr>
            <w:tcW w:w="2439" w:type="dxa"/>
            <w:gridSpan w:val="4"/>
          </w:tcPr>
          <w:p w14:paraId="47EB74B4" w14:textId="77777777" w:rsidR="008B58C2" w:rsidRPr="002B08B4" w:rsidRDefault="008B58C2" w:rsidP="006A0067">
            <w:pPr>
              <w:rPr>
                <w:sz w:val="22"/>
                <w:szCs w:val="22"/>
                <w:lang w:eastAsia="en-US"/>
              </w:rPr>
            </w:pPr>
          </w:p>
        </w:tc>
        <w:tc>
          <w:tcPr>
            <w:tcW w:w="3402" w:type="dxa"/>
            <w:gridSpan w:val="3"/>
          </w:tcPr>
          <w:p w14:paraId="2EE8FB3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12.2.049-80</w:t>
            </w:r>
          </w:p>
        </w:tc>
        <w:tc>
          <w:tcPr>
            <w:tcW w:w="2948" w:type="dxa"/>
          </w:tcPr>
          <w:p w14:paraId="3AF9BD40" w14:textId="77777777" w:rsidR="008B58C2" w:rsidRPr="002B08B4" w:rsidRDefault="008B58C2" w:rsidP="006A0067">
            <w:pPr>
              <w:rPr>
                <w:sz w:val="22"/>
                <w:szCs w:val="22"/>
              </w:rPr>
            </w:pPr>
          </w:p>
        </w:tc>
      </w:tr>
      <w:tr w:rsidR="008B58C2" w:rsidRPr="002B08B4" w14:paraId="03F7498E" w14:textId="77777777" w:rsidTr="00E935C3">
        <w:trPr>
          <w:gridAfter w:val="1"/>
          <w:wAfter w:w="113" w:type="dxa"/>
        </w:trPr>
        <w:tc>
          <w:tcPr>
            <w:tcW w:w="708" w:type="dxa"/>
            <w:gridSpan w:val="2"/>
          </w:tcPr>
          <w:p w14:paraId="7A4DC27F" w14:textId="77777777" w:rsidR="008B58C2" w:rsidRPr="002B08B4" w:rsidRDefault="008B58C2" w:rsidP="006A0067">
            <w:pPr>
              <w:rPr>
                <w:sz w:val="22"/>
                <w:szCs w:val="22"/>
                <w:lang w:val="kk-KZ" w:eastAsia="en-US"/>
              </w:rPr>
            </w:pPr>
          </w:p>
        </w:tc>
        <w:tc>
          <w:tcPr>
            <w:tcW w:w="4111" w:type="dxa"/>
            <w:gridSpan w:val="2"/>
          </w:tcPr>
          <w:p w14:paraId="142B796D" w14:textId="77777777" w:rsidR="008B58C2" w:rsidRPr="002B08B4" w:rsidRDefault="008B58C2" w:rsidP="006A0067">
            <w:pPr>
              <w:rPr>
                <w:sz w:val="22"/>
                <w:szCs w:val="22"/>
                <w:lang w:eastAsia="en-US"/>
              </w:rPr>
            </w:pPr>
          </w:p>
        </w:tc>
        <w:tc>
          <w:tcPr>
            <w:tcW w:w="1985" w:type="dxa"/>
            <w:gridSpan w:val="2"/>
          </w:tcPr>
          <w:p w14:paraId="62DE04AA" w14:textId="77777777" w:rsidR="008B58C2" w:rsidRPr="002B08B4" w:rsidRDefault="008B58C2" w:rsidP="006A0067">
            <w:pPr>
              <w:rPr>
                <w:sz w:val="22"/>
                <w:szCs w:val="22"/>
                <w:lang w:eastAsia="en-US"/>
              </w:rPr>
            </w:pPr>
          </w:p>
        </w:tc>
        <w:tc>
          <w:tcPr>
            <w:tcW w:w="2439" w:type="dxa"/>
            <w:gridSpan w:val="4"/>
          </w:tcPr>
          <w:p w14:paraId="7A65E531" w14:textId="77777777" w:rsidR="008B58C2" w:rsidRPr="002B08B4" w:rsidRDefault="008B58C2" w:rsidP="006A0067">
            <w:pPr>
              <w:rPr>
                <w:sz w:val="22"/>
                <w:szCs w:val="22"/>
                <w:lang w:eastAsia="en-US"/>
              </w:rPr>
            </w:pPr>
          </w:p>
        </w:tc>
        <w:tc>
          <w:tcPr>
            <w:tcW w:w="3402" w:type="dxa"/>
            <w:gridSpan w:val="3"/>
          </w:tcPr>
          <w:p w14:paraId="3216772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12.2.061-81</w:t>
            </w:r>
          </w:p>
        </w:tc>
        <w:tc>
          <w:tcPr>
            <w:tcW w:w="2948" w:type="dxa"/>
          </w:tcPr>
          <w:p w14:paraId="22E69BE4" w14:textId="77777777" w:rsidR="008B58C2" w:rsidRPr="002B08B4" w:rsidRDefault="008B58C2" w:rsidP="006A0067">
            <w:pPr>
              <w:rPr>
                <w:sz w:val="22"/>
                <w:szCs w:val="22"/>
              </w:rPr>
            </w:pPr>
          </w:p>
        </w:tc>
      </w:tr>
      <w:tr w:rsidR="008B58C2" w:rsidRPr="002B08B4" w14:paraId="23479ED1" w14:textId="77777777" w:rsidTr="00E935C3">
        <w:trPr>
          <w:gridAfter w:val="1"/>
          <w:wAfter w:w="113" w:type="dxa"/>
        </w:trPr>
        <w:tc>
          <w:tcPr>
            <w:tcW w:w="708" w:type="dxa"/>
            <w:gridSpan w:val="2"/>
          </w:tcPr>
          <w:p w14:paraId="40CD8A41" w14:textId="77777777" w:rsidR="008B58C2" w:rsidRPr="002B08B4" w:rsidRDefault="008B58C2" w:rsidP="006A0067">
            <w:pPr>
              <w:rPr>
                <w:sz w:val="22"/>
                <w:szCs w:val="22"/>
                <w:lang w:val="kk-KZ" w:eastAsia="en-US"/>
              </w:rPr>
            </w:pPr>
          </w:p>
        </w:tc>
        <w:tc>
          <w:tcPr>
            <w:tcW w:w="4111" w:type="dxa"/>
            <w:gridSpan w:val="2"/>
          </w:tcPr>
          <w:p w14:paraId="283DA5E6" w14:textId="77777777" w:rsidR="008B58C2" w:rsidRPr="002B08B4" w:rsidRDefault="008B58C2" w:rsidP="006A0067">
            <w:pPr>
              <w:rPr>
                <w:sz w:val="22"/>
                <w:szCs w:val="22"/>
                <w:lang w:eastAsia="en-US"/>
              </w:rPr>
            </w:pPr>
          </w:p>
        </w:tc>
        <w:tc>
          <w:tcPr>
            <w:tcW w:w="1985" w:type="dxa"/>
            <w:gridSpan w:val="2"/>
          </w:tcPr>
          <w:p w14:paraId="60122A91" w14:textId="77777777" w:rsidR="008B58C2" w:rsidRPr="002B08B4" w:rsidRDefault="008B58C2" w:rsidP="006A0067">
            <w:pPr>
              <w:rPr>
                <w:sz w:val="22"/>
                <w:szCs w:val="22"/>
                <w:lang w:eastAsia="en-US"/>
              </w:rPr>
            </w:pPr>
          </w:p>
        </w:tc>
        <w:tc>
          <w:tcPr>
            <w:tcW w:w="2439" w:type="dxa"/>
            <w:gridSpan w:val="4"/>
          </w:tcPr>
          <w:p w14:paraId="33F7D77D" w14:textId="77777777" w:rsidR="008B58C2" w:rsidRPr="002B08B4" w:rsidRDefault="008B58C2" w:rsidP="006A0067">
            <w:pPr>
              <w:rPr>
                <w:sz w:val="22"/>
                <w:szCs w:val="22"/>
                <w:lang w:eastAsia="en-US"/>
              </w:rPr>
            </w:pPr>
          </w:p>
        </w:tc>
        <w:tc>
          <w:tcPr>
            <w:tcW w:w="3402" w:type="dxa"/>
            <w:gridSpan w:val="3"/>
          </w:tcPr>
          <w:p w14:paraId="4612B5F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56DACF18" w14:textId="77777777" w:rsidR="008B58C2" w:rsidRPr="002B08B4" w:rsidRDefault="008B58C2" w:rsidP="006A0067">
            <w:pPr>
              <w:rPr>
                <w:sz w:val="22"/>
                <w:szCs w:val="22"/>
              </w:rPr>
            </w:pPr>
          </w:p>
        </w:tc>
      </w:tr>
      <w:tr w:rsidR="008B58C2" w:rsidRPr="002B08B4" w14:paraId="1AC4225B" w14:textId="77777777" w:rsidTr="00E935C3">
        <w:trPr>
          <w:gridAfter w:val="1"/>
          <w:wAfter w:w="113" w:type="dxa"/>
        </w:trPr>
        <w:tc>
          <w:tcPr>
            <w:tcW w:w="708" w:type="dxa"/>
            <w:gridSpan w:val="2"/>
          </w:tcPr>
          <w:p w14:paraId="0DA47C44" w14:textId="77777777" w:rsidR="008B58C2" w:rsidRPr="002B08B4" w:rsidRDefault="008B58C2" w:rsidP="006A0067">
            <w:pPr>
              <w:rPr>
                <w:sz w:val="22"/>
                <w:szCs w:val="22"/>
                <w:lang w:val="kk-KZ" w:eastAsia="en-US"/>
              </w:rPr>
            </w:pPr>
          </w:p>
        </w:tc>
        <w:tc>
          <w:tcPr>
            <w:tcW w:w="4111" w:type="dxa"/>
            <w:gridSpan w:val="2"/>
          </w:tcPr>
          <w:p w14:paraId="7A3FE2FD" w14:textId="77777777" w:rsidR="008B58C2" w:rsidRPr="002B08B4" w:rsidRDefault="008B58C2" w:rsidP="006A0067">
            <w:pPr>
              <w:rPr>
                <w:sz w:val="22"/>
                <w:szCs w:val="22"/>
                <w:lang w:eastAsia="en-US"/>
              </w:rPr>
            </w:pPr>
          </w:p>
        </w:tc>
        <w:tc>
          <w:tcPr>
            <w:tcW w:w="1985" w:type="dxa"/>
            <w:gridSpan w:val="2"/>
          </w:tcPr>
          <w:p w14:paraId="7FF3FD24" w14:textId="77777777" w:rsidR="008B58C2" w:rsidRPr="002B08B4" w:rsidRDefault="008B58C2" w:rsidP="006A0067">
            <w:pPr>
              <w:rPr>
                <w:sz w:val="22"/>
                <w:szCs w:val="22"/>
                <w:lang w:eastAsia="en-US"/>
              </w:rPr>
            </w:pPr>
          </w:p>
        </w:tc>
        <w:tc>
          <w:tcPr>
            <w:tcW w:w="2439" w:type="dxa"/>
            <w:gridSpan w:val="4"/>
          </w:tcPr>
          <w:p w14:paraId="4E434A62" w14:textId="77777777" w:rsidR="008B58C2" w:rsidRPr="002B08B4" w:rsidRDefault="008B58C2" w:rsidP="006A0067">
            <w:pPr>
              <w:rPr>
                <w:sz w:val="22"/>
                <w:szCs w:val="22"/>
                <w:lang w:eastAsia="en-US"/>
              </w:rPr>
            </w:pPr>
          </w:p>
        </w:tc>
        <w:tc>
          <w:tcPr>
            <w:tcW w:w="3402" w:type="dxa"/>
            <w:gridSpan w:val="3"/>
          </w:tcPr>
          <w:p w14:paraId="068978A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62E588F6" w14:textId="77777777" w:rsidR="008B58C2" w:rsidRPr="002B08B4" w:rsidRDefault="008B58C2" w:rsidP="006A0067">
            <w:pPr>
              <w:rPr>
                <w:sz w:val="22"/>
                <w:szCs w:val="22"/>
              </w:rPr>
            </w:pPr>
          </w:p>
        </w:tc>
      </w:tr>
      <w:tr w:rsidR="008B58C2" w:rsidRPr="002B08B4" w14:paraId="005E2DC5" w14:textId="77777777" w:rsidTr="00E935C3">
        <w:trPr>
          <w:gridAfter w:val="1"/>
          <w:wAfter w:w="113" w:type="dxa"/>
        </w:trPr>
        <w:tc>
          <w:tcPr>
            <w:tcW w:w="708" w:type="dxa"/>
            <w:gridSpan w:val="2"/>
          </w:tcPr>
          <w:p w14:paraId="7166C07E" w14:textId="77777777" w:rsidR="008B58C2" w:rsidRPr="002B08B4" w:rsidRDefault="008B58C2" w:rsidP="006A0067">
            <w:pPr>
              <w:rPr>
                <w:sz w:val="22"/>
                <w:szCs w:val="22"/>
                <w:lang w:val="kk-KZ" w:eastAsia="en-US"/>
              </w:rPr>
            </w:pPr>
          </w:p>
        </w:tc>
        <w:tc>
          <w:tcPr>
            <w:tcW w:w="4111" w:type="dxa"/>
            <w:gridSpan w:val="2"/>
          </w:tcPr>
          <w:p w14:paraId="0DF38DE6" w14:textId="77777777" w:rsidR="008B58C2" w:rsidRPr="002B08B4" w:rsidRDefault="008B58C2" w:rsidP="006A0067">
            <w:pPr>
              <w:rPr>
                <w:sz w:val="22"/>
                <w:szCs w:val="22"/>
                <w:lang w:eastAsia="en-US"/>
              </w:rPr>
            </w:pPr>
          </w:p>
        </w:tc>
        <w:tc>
          <w:tcPr>
            <w:tcW w:w="1985" w:type="dxa"/>
            <w:gridSpan w:val="2"/>
          </w:tcPr>
          <w:p w14:paraId="5397683A" w14:textId="77777777" w:rsidR="008B58C2" w:rsidRPr="002B08B4" w:rsidRDefault="008B58C2" w:rsidP="006A0067">
            <w:pPr>
              <w:rPr>
                <w:sz w:val="22"/>
                <w:szCs w:val="22"/>
                <w:lang w:eastAsia="en-US"/>
              </w:rPr>
            </w:pPr>
          </w:p>
        </w:tc>
        <w:tc>
          <w:tcPr>
            <w:tcW w:w="2439" w:type="dxa"/>
            <w:gridSpan w:val="4"/>
          </w:tcPr>
          <w:p w14:paraId="72865155" w14:textId="77777777" w:rsidR="008B58C2" w:rsidRPr="002B08B4" w:rsidRDefault="008B58C2" w:rsidP="006A0067">
            <w:pPr>
              <w:rPr>
                <w:sz w:val="22"/>
                <w:szCs w:val="22"/>
                <w:lang w:eastAsia="en-US"/>
              </w:rPr>
            </w:pPr>
          </w:p>
        </w:tc>
        <w:tc>
          <w:tcPr>
            <w:tcW w:w="3402" w:type="dxa"/>
            <w:gridSpan w:val="3"/>
          </w:tcPr>
          <w:p w14:paraId="25EB2909"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12.2.124-2013</w:t>
            </w:r>
          </w:p>
        </w:tc>
        <w:tc>
          <w:tcPr>
            <w:tcW w:w="2948" w:type="dxa"/>
          </w:tcPr>
          <w:p w14:paraId="4991FB30" w14:textId="77777777" w:rsidR="008B58C2" w:rsidRPr="002B08B4" w:rsidRDefault="008B58C2" w:rsidP="006A0067">
            <w:pPr>
              <w:rPr>
                <w:sz w:val="22"/>
                <w:szCs w:val="22"/>
              </w:rPr>
            </w:pPr>
          </w:p>
        </w:tc>
      </w:tr>
      <w:tr w:rsidR="008B58C2" w:rsidRPr="002B08B4" w14:paraId="798E96EA" w14:textId="77777777" w:rsidTr="00E935C3">
        <w:trPr>
          <w:gridAfter w:val="1"/>
          <w:wAfter w:w="113" w:type="dxa"/>
        </w:trPr>
        <w:tc>
          <w:tcPr>
            <w:tcW w:w="708" w:type="dxa"/>
            <w:gridSpan w:val="2"/>
          </w:tcPr>
          <w:p w14:paraId="380E7D10" w14:textId="77777777" w:rsidR="008B58C2" w:rsidRPr="002B08B4" w:rsidRDefault="008B58C2" w:rsidP="006A0067">
            <w:pPr>
              <w:rPr>
                <w:sz w:val="22"/>
                <w:szCs w:val="22"/>
                <w:lang w:val="kk-KZ" w:eastAsia="en-US"/>
              </w:rPr>
            </w:pPr>
          </w:p>
        </w:tc>
        <w:tc>
          <w:tcPr>
            <w:tcW w:w="4111" w:type="dxa"/>
            <w:gridSpan w:val="2"/>
          </w:tcPr>
          <w:p w14:paraId="1EE0A5E2" w14:textId="77777777" w:rsidR="008B58C2" w:rsidRPr="002B08B4" w:rsidRDefault="008B58C2" w:rsidP="006A0067">
            <w:pPr>
              <w:rPr>
                <w:sz w:val="22"/>
                <w:szCs w:val="22"/>
                <w:lang w:eastAsia="en-US"/>
              </w:rPr>
            </w:pPr>
          </w:p>
        </w:tc>
        <w:tc>
          <w:tcPr>
            <w:tcW w:w="1985" w:type="dxa"/>
            <w:gridSpan w:val="2"/>
          </w:tcPr>
          <w:p w14:paraId="2B489383" w14:textId="77777777" w:rsidR="008B58C2" w:rsidRPr="002B08B4" w:rsidRDefault="008B58C2" w:rsidP="006A0067">
            <w:pPr>
              <w:rPr>
                <w:sz w:val="22"/>
                <w:szCs w:val="22"/>
                <w:lang w:eastAsia="en-US"/>
              </w:rPr>
            </w:pPr>
          </w:p>
        </w:tc>
        <w:tc>
          <w:tcPr>
            <w:tcW w:w="2439" w:type="dxa"/>
            <w:gridSpan w:val="4"/>
          </w:tcPr>
          <w:p w14:paraId="1A4FDC36" w14:textId="77777777" w:rsidR="008B58C2" w:rsidRPr="002B08B4" w:rsidRDefault="008B58C2" w:rsidP="006A0067">
            <w:pPr>
              <w:rPr>
                <w:sz w:val="22"/>
                <w:szCs w:val="22"/>
                <w:lang w:eastAsia="en-US"/>
              </w:rPr>
            </w:pPr>
          </w:p>
        </w:tc>
        <w:tc>
          <w:tcPr>
            <w:tcW w:w="3402" w:type="dxa"/>
            <w:gridSpan w:val="3"/>
          </w:tcPr>
          <w:p w14:paraId="04BFD25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12.2.135-95</w:t>
            </w:r>
          </w:p>
        </w:tc>
        <w:tc>
          <w:tcPr>
            <w:tcW w:w="2948" w:type="dxa"/>
          </w:tcPr>
          <w:p w14:paraId="4DF63651" w14:textId="77777777" w:rsidR="008B58C2" w:rsidRPr="002B08B4" w:rsidRDefault="008B58C2" w:rsidP="006A0067">
            <w:pPr>
              <w:rPr>
                <w:sz w:val="22"/>
                <w:szCs w:val="22"/>
              </w:rPr>
            </w:pPr>
          </w:p>
        </w:tc>
      </w:tr>
      <w:tr w:rsidR="008B58C2" w:rsidRPr="002B08B4" w14:paraId="5FA08FD0" w14:textId="77777777" w:rsidTr="00E935C3">
        <w:trPr>
          <w:gridAfter w:val="1"/>
          <w:wAfter w:w="113" w:type="dxa"/>
        </w:trPr>
        <w:tc>
          <w:tcPr>
            <w:tcW w:w="708" w:type="dxa"/>
            <w:gridSpan w:val="2"/>
          </w:tcPr>
          <w:p w14:paraId="6E4098E0" w14:textId="77777777" w:rsidR="008B58C2" w:rsidRPr="002B08B4" w:rsidRDefault="008B58C2" w:rsidP="006A0067">
            <w:pPr>
              <w:rPr>
                <w:sz w:val="22"/>
                <w:szCs w:val="22"/>
                <w:lang w:val="kk-KZ" w:eastAsia="en-US"/>
              </w:rPr>
            </w:pPr>
          </w:p>
        </w:tc>
        <w:tc>
          <w:tcPr>
            <w:tcW w:w="4111" w:type="dxa"/>
            <w:gridSpan w:val="2"/>
          </w:tcPr>
          <w:p w14:paraId="3F35AB9B" w14:textId="77777777" w:rsidR="008B58C2" w:rsidRPr="002B08B4" w:rsidRDefault="008B58C2" w:rsidP="006A0067">
            <w:pPr>
              <w:rPr>
                <w:sz w:val="22"/>
                <w:szCs w:val="22"/>
                <w:lang w:eastAsia="en-US"/>
              </w:rPr>
            </w:pPr>
          </w:p>
        </w:tc>
        <w:tc>
          <w:tcPr>
            <w:tcW w:w="1985" w:type="dxa"/>
            <w:gridSpan w:val="2"/>
          </w:tcPr>
          <w:p w14:paraId="0905383F" w14:textId="77777777" w:rsidR="008B58C2" w:rsidRPr="002B08B4" w:rsidRDefault="008B58C2" w:rsidP="006A0067">
            <w:pPr>
              <w:rPr>
                <w:sz w:val="22"/>
                <w:szCs w:val="22"/>
                <w:lang w:eastAsia="en-US"/>
              </w:rPr>
            </w:pPr>
          </w:p>
        </w:tc>
        <w:tc>
          <w:tcPr>
            <w:tcW w:w="2439" w:type="dxa"/>
            <w:gridSpan w:val="4"/>
          </w:tcPr>
          <w:p w14:paraId="284B81AF" w14:textId="77777777" w:rsidR="008B58C2" w:rsidRPr="002B08B4" w:rsidRDefault="008B58C2" w:rsidP="006A0067">
            <w:pPr>
              <w:rPr>
                <w:sz w:val="22"/>
                <w:szCs w:val="22"/>
                <w:lang w:eastAsia="en-US"/>
              </w:rPr>
            </w:pPr>
          </w:p>
        </w:tc>
        <w:tc>
          <w:tcPr>
            <w:tcW w:w="3402" w:type="dxa"/>
            <w:gridSpan w:val="3"/>
          </w:tcPr>
          <w:p w14:paraId="73BAE44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12.4.040-78</w:t>
            </w:r>
          </w:p>
        </w:tc>
        <w:tc>
          <w:tcPr>
            <w:tcW w:w="2948" w:type="dxa"/>
          </w:tcPr>
          <w:p w14:paraId="63D43921" w14:textId="77777777" w:rsidR="008B58C2" w:rsidRPr="002B08B4" w:rsidRDefault="008B58C2" w:rsidP="006A0067">
            <w:pPr>
              <w:rPr>
                <w:sz w:val="22"/>
                <w:szCs w:val="22"/>
              </w:rPr>
            </w:pPr>
          </w:p>
        </w:tc>
      </w:tr>
      <w:tr w:rsidR="008B58C2" w:rsidRPr="002B08B4" w14:paraId="3C1B436B" w14:textId="77777777" w:rsidTr="00E935C3">
        <w:trPr>
          <w:gridAfter w:val="1"/>
          <w:wAfter w:w="113" w:type="dxa"/>
        </w:trPr>
        <w:tc>
          <w:tcPr>
            <w:tcW w:w="708" w:type="dxa"/>
            <w:gridSpan w:val="2"/>
          </w:tcPr>
          <w:p w14:paraId="2DB9FCD3" w14:textId="77777777" w:rsidR="008B58C2" w:rsidRPr="002B08B4" w:rsidRDefault="008B58C2" w:rsidP="006A0067">
            <w:pPr>
              <w:rPr>
                <w:sz w:val="22"/>
                <w:szCs w:val="22"/>
                <w:lang w:val="kk-KZ" w:eastAsia="en-US"/>
              </w:rPr>
            </w:pPr>
          </w:p>
        </w:tc>
        <w:tc>
          <w:tcPr>
            <w:tcW w:w="4111" w:type="dxa"/>
            <w:gridSpan w:val="2"/>
          </w:tcPr>
          <w:p w14:paraId="5324F175" w14:textId="77777777" w:rsidR="008B58C2" w:rsidRPr="002B08B4" w:rsidRDefault="008B58C2" w:rsidP="006A0067">
            <w:pPr>
              <w:rPr>
                <w:sz w:val="22"/>
                <w:szCs w:val="22"/>
                <w:lang w:eastAsia="en-US"/>
              </w:rPr>
            </w:pPr>
          </w:p>
        </w:tc>
        <w:tc>
          <w:tcPr>
            <w:tcW w:w="1985" w:type="dxa"/>
            <w:gridSpan w:val="2"/>
          </w:tcPr>
          <w:p w14:paraId="4B50084B" w14:textId="77777777" w:rsidR="008B58C2" w:rsidRPr="002B08B4" w:rsidRDefault="008B58C2" w:rsidP="006A0067">
            <w:pPr>
              <w:rPr>
                <w:sz w:val="22"/>
                <w:szCs w:val="22"/>
                <w:lang w:eastAsia="en-US"/>
              </w:rPr>
            </w:pPr>
          </w:p>
        </w:tc>
        <w:tc>
          <w:tcPr>
            <w:tcW w:w="2439" w:type="dxa"/>
            <w:gridSpan w:val="4"/>
          </w:tcPr>
          <w:p w14:paraId="585B0993" w14:textId="77777777" w:rsidR="008B58C2" w:rsidRPr="002B08B4" w:rsidRDefault="008B58C2" w:rsidP="006A0067">
            <w:pPr>
              <w:rPr>
                <w:sz w:val="22"/>
                <w:szCs w:val="22"/>
                <w:lang w:eastAsia="en-US"/>
              </w:rPr>
            </w:pPr>
          </w:p>
        </w:tc>
        <w:tc>
          <w:tcPr>
            <w:tcW w:w="3402" w:type="dxa"/>
            <w:gridSpan w:val="3"/>
          </w:tcPr>
          <w:p w14:paraId="378B2E8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3347-91</w:t>
            </w:r>
          </w:p>
        </w:tc>
        <w:tc>
          <w:tcPr>
            <w:tcW w:w="2948" w:type="dxa"/>
          </w:tcPr>
          <w:p w14:paraId="7185FBD6" w14:textId="77777777" w:rsidR="008B58C2" w:rsidRPr="002B08B4" w:rsidRDefault="008B58C2" w:rsidP="006A0067">
            <w:pPr>
              <w:rPr>
                <w:sz w:val="22"/>
                <w:szCs w:val="22"/>
              </w:rPr>
            </w:pPr>
          </w:p>
        </w:tc>
      </w:tr>
      <w:tr w:rsidR="008B58C2" w:rsidRPr="002B08B4" w14:paraId="267E2876" w14:textId="77777777" w:rsidTr="00E935C3">
        <w:trPr>
          <w:gridAfter w:val="1"/>
          <w:wAfter w:w="113" w:type="dxa"/>
        </w:trPr>
        <w:tc>
          <w:tcPr>
            <w:tcW w:w="708" w:type="dxa"/>
            <w:gridSpan w:val="2"/>
          </w:tcPr>
          <w:p w14:paraId="7CF63151" w14:textId="77777777" w:rsidR="008B58C2" w:rsidRPr="002B08B4" w:rsidRDefault="008B58C2" w:rsidP="006A0067">
            <w:pPr>
              <w:rPr>
                <w:sz w:val="22"/>
                <w:szCs w:val="22"/>
                <w:lang w:val="kk-KZ" w:eastAsia="en-US"/>
              </w:rPr>
            </w:pPr>
          </w:p>
        </w:tc>
        <w:tc>
          <w:tcPr>
            <w:tcW w:w="4111" w:type="dxa"/>
            <w:gridSpan w:val="2"/>
          </w:tcPr>
          <w:p w14:paraId="0BCEDB47" w14:textId="77777777" w:rsidR="008B58C2" w:rsidRPr="002B08B4" w:rsidRDefault="008B58C2" w:rsidP="006A0067">
            <w:pPr>
              <w:rPr>
                <w:sz w:val="22"/>
                <w:szCs w:val="22"/>
                <w:lang w:eastAsia="en-US"/>
              </w:rPr>
            </w:pPr>
          </w:p>
        </w:tc>
        <w:tc>
          <w:tcPr>
            <w:tcW w:w="1985" w:type="dxa"/>
            <w:gridSpan w:val="2"/>
          </w:tcPr>
          <w:p w14:paraId="19BEE72C" w14:textId="77777777" w:rsidR="008B58C2" w:rsidRPr="002B08B4" w:rsidRDefault="008B58C2" w:rsidP="006A0067">
            <w:pPr>
              <w:rPr>
                <w:sz w:val="22"/>
                <w:szCs w:val="22"/>
                <w:lang w:eastAsia="en-US"/>
              </w:rPr>
            </w:pPr>
          </w:p>
        </w:tc>
        <w:tc>
          <w:tcPr>
            <w:tcW w:w="2439" w:type="dxa"/>
            <w:gridSpan w:val="4"/>
          </w:tcPr>
          <w:p w14:paraId="4BB73530" w14:textId="77777777" w:rsidR="008B58C2" w:rsidRPr="002B08B4" w:rsidRDefault="008B58C2" w:rsidP="006A0067">
            <w:pPr>
              <w:rPr>
                <w:sz w:val="22"/>
                <w:szCs w:val="22"/>
                <w:lang w:eastAsia="en-US"/>
              </w:rPr>
            </w:pPr>
          </w:p>
        </w:tc>
        <w:tc>
          <w:tcPr>
            <w:tcW w:w="3402" w:type="dxa"/>
            <w:gridSpan w:val="3"/>
          </w:tcPr>
          <w:p w14:paraId="4E8040B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12027-93</w:t>
            </w:r>
          </w:p>
        </w:tc>
        <w:tc>
          <w:tcPr>
            <w:tcW w:w="2948" w:type="dxa"/>
          </w:tcPr>
          <w:p w14:paraId="29406562" w14:textId="77777777" w:rsidR="008B58C2" w:rsidRPr="002B08B4" w:rsidRDefault="008B58C2" w:rsidP="006A0067">
            <w:pPr>
              <w:rPr>
                <w:sz w:val="22"/>
                <w:szCs w:val="22"/>
              </w:rPr>
            </w:pPr>
          </w:p>
        </w:tc>
      </w:tr>
      <w:tr w:rsidR="008B58C2" w:rsidRPr="002B08B4" w14:paraId="6921BA21" w14:textId="77777777" w:rsidTr="00E935C3">
        <w:trPr>
          <w:gridAfter w:val="1"/>
          <w:wAfter w:w="113" w:type="dxa"/>
        </w:trPr>
        <w:tc>
          <w:tcPr>
            <w:tcW w:w="708" w:type="dxa"/>
            <w:gridSpan w:val="2"/>
          </w:tcPr>
          <w:p w14:paraId="50E2F1C3" w14:textId="77777777" w:rsidR="008B58C2" w:rsidRPr="002B08B4" w:rsidRDefault="008B58C2" w:rsidP="006A0067">
            <w:pPr>
              <w:rPr>
                <w:sz w:val="22"/>
                <w:szCs w:val="22"/>
                <w:lang w:val="kk-KZ" w:eastAsia="en-US"/>
              </w:rPr>
            </w:pPr>
          </w:p>
        </w:tc>
        <w:tc>
          <w:tcPr>
            <w:tcW w:w="4111" w:type="dxa"/>
            <w:gridSpan w:val="2"/>
          </w:tcPr>
          <w:p w14:paraId="2D6196D7" w14:textId="77777777" w:rsidR="008B58C2" w:rsidRPr="002B08B4" w:rsidRDefault="008B58C2" w:rsidP="006A0067">
            <w:pPr>
              <w:rPr>
                <w:sz w:val="22"/>
                <w:szCs w:val="22"/>
                <w:lang w:eastAsia="en-US"/>
              </w:rPr>
            </w:pPr>
          </w:p>
        </w:tc>
        <w:tc>
          <w:tcPr>
            <w:tcW w:w="1985" w:type="dxa"/>
            <w:gridSpan w:val="2"/>
          </w:tcPr>
          <w:p w14:paraId="13E47725" w14:textId="77777777" w:rsidR="008B58C2" w:rsidRPr="002B08B4" w:rsidRDefault="008B58C2" w:rsidP="006A0067">
            <w:pPr>
              <w:rPr>
                <w:sz w:val="22"/>
                <w:szCs w:val="22"/>
                <w:lang w:eastAsia="en-US"/>
              </w:rPr>
            </w:pPr>
          </w:p>
        </w:tc>
        <w:tc>
          <w:tcPr>
            <w:tcW w:w="2439" w:type="dxa"/>
            <w:gridSpan w:val="4"/>
          </w:tcPr>
          <w:p w14:paraId="3EBB9365" w14:textId="77777777" w:rsidR="008B58C2" w:rsidRPr="002B08B4" w:rsidRDefault="008B58C2" w:rsidP="006A0067">
            <w:pPr>
              <w:rPr>
                <w:sz w:val="22"/>
                <w:szCs w:val="22"/>
                <w:lang w:eastAsia="en-US"/>
              </w:rPr>
            </w:pPr>
          </w:p>
        </w:tc>
        <w:tc>
          <w:tcPr>
            <w:tcW w:w="3402" w:type="dxa"/>
            <w:gridSpan w:val="3"/>
          </w:tcPr>
          <w:p w14:paraId="3D125213"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02E36837" w14:textId="77777777" w:rsidR="008B58C2" w:rsidRPr="002B08B4" w:rsidRDefault="008B58C2" w:rsidP="006A0067">
            <w:pPr>
              <w:rPr>
                <w:sz w:val="22"/>
                <w:szCs w:val="22"/>
              </w:rPr>
            </w:pPr>
          </w:p>
        </w:tc>
      </w:tr>
      <w:tr w:rsidR="008B58C2" w:rsidRPr="002B08B4" w14:paraId="4F9ECF97" w14:textId="77777777" w:rsidTr="00E935C3">
        <w:trPr>
          <w:gridAfter w:val="1"/>
          <w:wAfter w:w="113" w:type="dxa"/>
        </w:trPr>
        <w:tc>
          <w:tcPr>
            <w:tcW w:w="708" w:type="dxa"/>
            <w:gridSpan w:val="2"/>
          </w:tcPr>
          <w:p w14:paraId="4DEE6E03" w14:textId="77777777" w:rsidR="008B58C2" w:rsidRPr="002B08B4" w:rsidRDefault="008B58C2" w:rsidP="006A0067">
            <w:pPr>
              <w:rPr>
                <w:sz w:val="22"/>
                <w:szCs w:val="22"/>
                <w:lang w:val="kk-KZ" w:eastAsia="en-US"/>
              </w:rPr>
            </w:pPr>
          </w:p>
        </w:tc>
        <w:tc>
          <w:tcPr>
            <w:tcW w:w="4111" w:type="dxa"/>
            <w:gridSpan w:val="2"/>
          </w:tcPr>
          <w:p w14:paraId="4EFF5AC1" w14:textId="77777777" w:rsidR="008B58C2" w:rsidRPr="002B08B4" w:rsidRDefault="008B58C2" w:rsidP="006A0067">
            <w:pPr>
              <w:rPr>
                <w:sz w:val="22"/>
                <w:szCs w:val="22"/>
                <w:lang w:eastAsia="en-US"/>
              </w:rPr>
            </w:pPr>
          </w:p>
        </w:tc>
        <w:tc>
          <w:tcPr>
            <w:tcW w:w="1985" w:type="dxa"/>
            <w:gridSpan w:val="2"/>
          </w:tcPr>
          <w:p w14:paraId="35498D02" w14:textId="77777777" w:rsidR="008B58C2" w:rsidRPr="002B08B4" w:rsidRDefault="008B58C2" w:rsidP="006A0067">
            <w:pPr>
              <w:rPr>
                <w:sz w:val="22"/>
                <w:szCs w:val="22"/>
                <w:lang w:eastAsia="en-US"/>
              </w:rPr>
            </w:pPr>
          </w:p>
        </w:tc>
        <w:tc>
          <w:tcPr>
            <w:tcW w:w="2439" w:type="dxa"/>
            <w:gridSpan w:val="4"/>
          </w:tcPr>
          <w:p w14:paraId="61B358F8" w14:textId="77777777" w:rsidR="008B58C2" w:rsidRPr="002B08B4" w:rsidRDefault="008B58C2" w:rsidP="006A0067">
            <w:pPr>
              <w:rPr>
                <w:sz w:val="22"/>
                <w:szCs w:val="22"/>
                <w:lang w:eastAsia="en-US"/>
              </w:rPr>
            </w:pPr>
          </w:p>
        </w:tc>
        <w:tc>
          <w:tcPr>
            <w:tcW w:w="3402" w:type="dxa"/>
            <w:gridSpan w:val="3"/>
          </w:tcPr>
          <w:p w14:paraId="38691AB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18518-80</w:t>
            </w:r>
          </w:p>
        </w:tc>
        <w:tc>
          <w:tcPr>
            <w:tcW w:w="2948" w:type="dxa"/>
          </w:tcPr>
          <w:p w14:paraId="33333C58" w14:textId="77777777" w:rsidR="008B58C2" w:rsidRPr="002B08B4" w:rsidRDefault="008B58C2" w:rsidP="006A0067">
            <w:pPr>
              <w:rPr>
                <w:sz w:val="22"/>
                <w:szCs w:val="22"/>
              </w:rPr>
            </w:pPr>
          </w:p>
        </w:tc>
      </w:tr>
      <w:tr w:rsidR="008B58C2" w:rsidRPr="002B08B4" w14:paraId="21A9D7F9" w14:textId="77777777" w:rsidTr="00E935C3">
        <w:trPr>
          <w:gridAfter w:val="1"/>
          <w:wAfter w:w="113" w:type="dxa"/>
        </w:trPr>
        <w:tc>
          <w:tcPr>
            <w:tcW w:w="708" w:type="dxa"/>
            <w:gridSpan w:val="2"/>
          </w:tcPr>
          <w:p w14:paraId="1A8EA29C" w14:textId="77777777" w:rsidR="008B58C2" w:rsidRPr="002B08B4" w:rsidRDefault="008B58C2" w:rsidP="006A0067">
            <w:pPr>
              <w:rPr>
                <w:sz w:val="22"/>
                <w:szCs w:val="22"/>
                <w:lang w:val="kk-KZ" w:eastAsia="en-US"/>
              </w:rPr>
            </w:pPr>
          </w:p>
        </w:tc>
        <w:tc>
          <w:tcPr>
            <w:tcW w:w="4111" w:type="dxa"/>
            <w:gridSpan w:val="2"/>
          </w:tcPr>
          <w:p w14:paraId="6D00EA79" w14:textId="77777777" w:rsidR="008B58C2" w:rsidRPr="002B08B4" w:rsidRDefault="008B58C2" w:rsidP="006A0067">
            <w:pPr>
              <w:rPr>
                <w:sz w:val="22"/>
                <w:szCs w:val="22"/>
                <w:lang w:eastAsia="en-US"/>
              </w:rPr>
            </w:pPr>
          </w:p>
        </w:tc>
        <w:tc>
          <w:tcPr>
            <w:tcW w:w="1985" w:type="dxa"/>
            <w:gridSpan w:val="2"/>
          </w:tcPr>
          <w:p w14:paraId="57301FD0" w14:textId="77777777" w:rsidR="008B58C2" w:rsidRPr="002B08B4" w:rsidRDefault="008B58C2" w:rsidP="006A0067">
            <w:pPr>
              <w:rPr>
                <w:sz w:val="22"/>
                <w:szCs w:val="22"/>
                <w:lang w:eastAsia="en-US"/>
              </w:rPr>
            </w:pPr>
          </w:p>
        </w:tc>
        <w:tc>
          <w:tcPr>
            <w:tcW w:w="2439" w:type="dxa"/>
            <w:gridSpan w:val="4"/>
          </w:tcPr>
          <w:p w14:paraId="6C415224" w14:textId="77777777" w:rsidR="008B58C2" w:rsidRPr="002B08B4" w:rsidRDefault="008B58C2" w:rsidP="006A0067">
            <w:pPr>
              <w:rPr>
                <w:sz w:val="22"/>
                <w:szCs w:val="22"/>
                <w:lang w:eastAsia="en-US"/>
              </w:rPr>
            </w:pPr>
          </w:p>
        </w:tc>
        <w:tc>
          <w:tcPr>
            <w:tcW w:w="3402" w:type="dxa"/>
            <w:gridSpan w:val="3"/>
          </w:tcPr>
          <w:p w14:paraId="20F91848"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20258-95</w:t>
            </w:r>
          </w:p>
        </w:tc>
        <w:tc>
          <w:tcPr>
            <w:tcW w:w="2948" w:type="dxa"/>
          </w:tcPr>
          <w:p w14:paraId="0F253689" w14:textId="77777777" w:rsidR="008B58C2" w:rsidRPr="002B08B4" w:rsidRDefault="008B58C2" w:rsidP="006A0067">
            <w:pPr>
              <w:rPr>
                <w:sz w:val="22"/>
                <w:szCs w:val="22"/>
              </w:rPr>
            </w:pPr>
          </w:p>
        </w:tc>
      </w:tr>
      <w:tr w:rsidR="008B58C2" w:rsidRPr="002B08B4" w14:paraId="1DEBC8AA" w14:textId="77777777" w:rsidTr="00E935C3">
        <w:trPr>
          <w:gridAfter w:val="1"/>
          <w:wAfter w:w="113" w:type="dxa"/>
        </w:trPr>
        <w:tc>
          <w:tcPr>
            <w:tcW w:w="708" w:type="dxa"/>
            <w:gridSpan w:val="2"/>
          </w:tcPr>
          <w:p w14:paraId="0BCF39C3" w14:textId="77777777" w:rsidR="008B58C2" w:rsidRPr="002B08B4" w:rsidRDefault="008B58C2" w:rsidP="006A0067">
            <w:pPr>
              <w:rPr>
                <w:sz w:val="22"/>
                <w:szCs w:val="22"/>
                <w:lang w:val="kk-KZ" w:eastAsia="en-US"/>
              </w:rPr>
            </w:pPr>
          </w:p>
        </w:tc>
        <w:tc>
          <w:tcPr>
            <w:tcW w:w="4111" w:type="dxa"/>
            <w:gridSpan w:val="2"/>
          </w:tcPr>
          <w:p w14:paraId="27E79A33" w14:textId="77777777" w:rsidR="008B58C2" w:rsidRPr="002B08B4" w:rsidRDefault="008B58C2" w:rsidP="006A0067">
            <w:pPr>
              <w:rPr>
                <w:sz w:val="22"/>
                <w:szCs w:val="22"/>
                <w:lang w:eastAsia="en-US"/>
              </w:rPr>
            </w:pPr>
          </w:p>
        </w:tc>
        <w:tc>
          <w:tcPr>
            <w:tcW w:w="1985" w:type="dxa"/>
            <w:gridSpan w:val="2"/>
          </w:tcPr>
          <w:p w14:paraId="7B135E61" w14:textId="77777777" w:rsidR="008B58C2" w:rsidRPr="002B08B4" w:rsidRDefault="008B58C2" w:rsidP="006A0067">
            <w:pPr>
              <w:rPr>
                <w:sz w:val="22"/>
                <w:szCs w:val="22"/>
                <w:lang w:eastAsia="en-US"/>
              </w:rPr>
            </w:pPr>
          </w:p>
        </w:tc>
        <w:tc>
          <w:tcPr>
            <w:tcW w:w="2439" w:type="dxa"/>
            <w:gridSpan w:val="4"/>
          </w:tcPr>
          <w:p w14:paraId="3118B6DC" w14:textId="77777777" w:rsidR="008B58C2" w:rsidRPr="002B08B4" w:rsidRDefault="008B58C2" w:rsidP="006A0067">
            <w:pPr>
              <w:rPr>
                <w:sz w:val="22"/>
                <w:szCs w:val="22"/>
                <w:lang w:eastAsia="en-US"/>
              </w:rPr>
            </w:pPr>
          </w:p>
        </w:tc>
        <w:tc>
          <w:tcPr>
            <w:tcW w:w="3402" w:type="dxa"/>
            <w:gridSpan w:val="3"/>
          </w:tcPr>
          <w:p w14:paraId="1C2BE71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21253-75</w:t>
            </w:r>
          </w:p>
        </w:tc>
        <w:tc>
          <w:tcPr>
            <w:tcW w:w="2948" w:type="dxa"/>
          </w:tcPr>
          <w:p w14:paraId="5B4C6C83" w14:textId="77777777" w:rsidR="008B58C2" w:rsidRPr="002B08B4" w:rsidRDefault="008B58C2" w:rsidP="006A0067">
            <w:pPr>
              <w:rPr>
                <w:sz w:val="22"/>
                <w:szCs w:val="22"/>
              </w:rPr>
            </w:pPr>
          </w:p>
        </w:tc>
      </w:tr>
      <w:tr w:rsidR="008B58C2" w:rsidRPr="002B08B4" w14:paraId="5AE3AF50" w14:textId="77777777" w:rsidTr="00E935C3">
        <w:trPr>
          <w:gridAfter w:val="1"/>
          <w:wAfter w:w="113" w:type="dxa"/>
        </w:trPr>
        <w:tc>
          <w:tcPr>
            <w:tcW w:w="708" w:type="dxa"/>
            <w:gridSpan w:val="2"/>
          </w:tcPr>
          <w:p w14:paraId="797DEAE2" w14:textId="77777777" w:rsidR="008B58C2" w:rsidRPr="002B08B4" w:rsidRDefault="008B58C2" w:rsidP="006A0067">
            <w:pPr>
              <w:rPr>
                <w:sz w:val="22"/>
                <w:szCs w:val="22"/>
                <w:lang w:val="kk-KZ" w:eastAsia="en-US"/>
              </w:rPr>
            </w:pPr>
          </w:p>
        </w:tc>
        <w:tc>
          <w:tcPr>
            <w:tcW w:w="4111" w:type="dxa"/>
            <w:gridSpan w:val="2"/>
          </w:tcPr>
          <w:p w14:paraId="6EA8EB17" w14:textId="77777777" w:rsidR="008B58C2" w:rsidRPr="002B08B4" w:rsidRDefault="008B58C2" w:rsidP="006A0067">
            <w:pPr>
              <w:rPr>
                <w:sz w:val="22"/>
                <w:szCs w:val="22"/>
                <w:lang w:eastAsia="en-US"/>
              </w:rPr>
            </w:pPr>
          </w:p>
        </w:tc>
        <w:tc>
          <w:tcPr>
            <w:tcW w:w="1985" w:type="dxa"/>
            <w:gridSpan w:val="2"/>
          </w:tcPr>
          <w:p w14:paraId="614FCF75" w14:textId="77777777" w:rsidR="008B58C2" w:rsidRPr="002B08B4" w:rsidRDefault="008B58C2" w:rsidP="006A0067">
            <w:pPr>
              <w:rPr>
                <w:sz w:val="22"/>
                <w:szCs w:val="22"/>
                <w:lang w:eastAsia="en-US"/>
              </w:rPr>
            </w:pPr>
          </w:p>
        </w:tc>
        <w:tc>
          <w:tcPr>
            <w:tcW w:w="2439" w:type="dxa"/>
            <w:gridSpan w:val="4"/>
          </w:tcPr>
          <w:p w14:paraId="4DD6B051" w14:textId="77777777" w:rsidR="008B58C2" w:rsidRPr="002B08B4" w:rsidRDefault="008B58C2" w:rsidP="006A0067">
            <w:pPr>
              <w:rPr>
                <w:sz w:val="22"/>
                <w:szCs w:val="22"/>
                <w:lang w:eastAsia="en-US"/>
              </w:rPr>
            </w:pPr>
          </w:p>
        </w:tc>
        <w:tc>
          <w:tcPr>
            <w:tcW w:w="3402" w:type="dxa"/>
            <w:gridSpan w:val="3"/>
          </w:tcPr>
          <w:p w14:paraId="4036F415"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24885-91</w:t>
            </w:r>
          </w:p>
        </w:tc>
        <w:tc>
          <w:tcPr>
            <w:tcW w:w="2948" w:type="dxa"/>
          </w:tcPr>
          <w:p w14:paraId="173EAF9C" w14:textId="77777777" w:rsidR="008B58C2" w:rsidRPr="002B08B4" w:rsidRDefault="008B58C2" w:rsidP="006A0067">
            <w:pPr>
              <w:rPr>
                <w:sz w:val="22"/>
                <w:szCs w:val="22"/>
              </w:rPr>
            </w:pPr>
          </w:p>
        </w:tc>
      </w:tr>
      <w:tr w:rsidR="008B58C2" w:rsidRPr="002B08B4" w14:paraId="17ACC0AA" w14:textId="77777777" w:rsidTr="00E935C3">
        <w:trPr>
          <w:gridAfter w:val="1"/>
          <w:wAfter w:w="113" w:type="dxa"/>
        </w:trPr>
        <w:tc>
          <w:tcPr>
            <w:tcW w:w="708" w:type="dxa"/>
            <w:gridSpan w:val="2"/>
          </w:tcPr>
          <w:p w14:paraId="6BC98061" w14:textId="77777777" w:rsidR="008B58C2" w:rsidRPr="002B08B4" w:rsidRDefault="008B58C2" w:rsidP="006A0067">
            <w:pPr>
              <w:rPr>
                <w:sz w:val="22"/>
                <w:szCs w:val="22"/>
                <w:lang w:val="kk-KZ" w:eastAsia="en-US"/>
              </w:rPr>
            </w:pPr>
          </w:p>
        </w:tc>
        <w:tc>
          <w:tcPr>
            <w:tcW w:w="4111" w:type="dxa"/>
            <w:gridSpan w:val="2"/>
          </w:tcPr>
          <w:p w14:paraId="2C4EEDCB" w14:textId="77777777" w:rsidR="008B58C2" w:rsidRPr="002B08B4" w:rsidRDefault="008B58C2" w:rsidP="006A0067">
            <w:pPr>
              <w:rPr>
                <w:sz w:val="22"/>
                <w:szCs w:val="22"/>
                <w:lang w:eastAsia="en-US"/>
              </w:rPr>
            </w:pPr>
          </w:p>
        </w:tc>
        <w:tc>
          <w:tcPr>
            <w:tcW w:w="1985" w:type="dxa"/>
            <w:gridSpan w:val="2"/>
          </w:tcPr>
          <w:p w14:paraId="6B055597" w14:textId="77777777" w:rsidR="008B58C2" w:rsidRPr="002B08B4" w:rsidRDefault="008B58C2" w:rsidP="006A0067">
            <w:pPr>
              <w:rPr>
                <w:sz w:val="22"/>
                <w:szCs w:val="22"/>
                <w:lang w:eastAsia="en-US"/>
              </w:rPr>
            </w:pPr>
          </w:p>
        </w:tc>
        <w:tc>
          <w:tcPr>
            <w:tcW w:w="2439" w:type="dxa"/>
            <w:gridSpan w:val="4"/>
          </w:tcPr>
          <w:p w14:paraId="46B181AF" w14:textId="77777777" w:rsidR="008B58C2" w:rsidRPr="002B08B4" w:rsidRDefault="008B58C2" w:rsidP="006A0067">
            <w:pPr>
              <w:rPr>
                <w:sz w:val="22"/>
                <w:szCs w:val="22"/>
                <w:lang w:eastAsia="en-US"/>
              </w:rPr>
            </w:pPr>
          </w:p>
        </w:tc>
        <w:tc>
          <w:tcPr>
            <w:tcW w:w="3402" w:type="dxa"/>
            <w:gridSpan w:val="3"/>
          </w:tcPr>
          <w:p w14:paraId="22C8EBE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26582-85</w:t>
            </w:r>
          </w:p>
        </w:tc>
        <w:tc>
          <w:tcPr>
            <w:tcW w:w="2948" w:type="dxa"/>
          </w:tcPr>
          <w:p w14:paraId="110F6BF1" w14:textId="77777777" w:rsidR="008B58C2" w:rsidRPr="002B08B4" w:rsidRDefault="008B58C2" w:rsidP="006A0067">
            <w:pPr>
              <w:rPr>
                <w:sz w:val="22"/>
                <w:szCs w:val="22"/>
              </w:rPr>
            </w:pPr>
          </w:p>
        </w:tc>
      </w:tr>
      <w:tr w:rsidR="008B58C2" w:rsidRPr="002B08B4" w14:paraId="3DCB25CD" w14:textId="77777777" w:rsidTr="00E935C3">
        <w:trPr>
          <w:gridAfter w:val="1"/>
          <w:wAfter w:w="113" w:type="dxa"/>
        </w:trPr>
        <w:tc>
          <w:tcPr>
            <w:tcW w:w="708" w:type="dxa"/>
            <w:gridSpan w:val="2"/>
          </w:tcPr>
          <w:p w14:paraId="5967F181" w14:textId="77777777" w:rsidR="008B58C2" w:rsidRPr="002B08B4" w:rsidRDefault="008B58C2" w:rsidP="006A0067">
            <w:pPr>
              <w:rPr>
                <w:sz w:val="22"/>
                <w:szCs w:val="22"/>
                <w:lang w:val="kk-KZ" w:eastAsia="en-US"/>
              </w:rPr>
            </w:pPr>
          </w:p>
        </w:tc>
        <w:tc>
          <w:tcPr>
            <w:tcW w:w="4111" w:type="dxa"/>
            <w:gridSpan w:val="2"/>
          </w:tcPr>
          <w:p w14:paraId="03A8C11A" w14:textId="77777777" w:rsidR="008B58C2" w:rsidRPr="002B08B4" w:rsidRDefault="008B58C2" w:rsidP="006A0067">
            <w:pPr>
              <w:rPr>
                <w:sz w:val="22"/>
                <w:szCs w:val="22"/>
                <w:lang w:eastAsia="en-US"/>
              </w:rPr>
            </w:pPr>
          </w:p>
        </w:tc>
        <w:tc>
          <w:tcPr>
            <w:tcW w:w="1985" w:type="dxa"/>
            <w:gridSpan w:val="2"/>
          </w:tcPr>
          <w:p w14:paraId="7C04B0BF" w14:textId="77777777" w:rsidR="008B58C2" w:rsidRPr="002B08B4" w:rsidRDefault="008B58C2" w:rsidP="006A0067">
            <w:pPr>
              <w:rPr>
                <w:sz w:val="22"/>
                <w:szCs w:val="22"/>
                <w:lang w:eastAsia="en-US"/>
              </w:rPr>
            </w:pPr>
          </w:p>
        </w:tc>
        <w:tc>
          <w:tcPr>
            <w:tcW w:w="2439" w:type="dxa"/>
            <w:gridSpan w:val="4"/>
          </w:tcPr>
          <w:p w14:paraId="5AFD9954" w14:textId="77777777" w:rsidR="008B58C2" w:rsidRPr="002B08B4" w:rsidRDefault="008B58C2" w:rsidP="006A0067">
            <w:pPr>
              <w:rPr>
                <w:sz w:val="22"/>
                <w:szCs w:val="22"/>
                <w:lang w:eastAsia="en-US"/>
              </w:rPr>
            </w:pPr>
          </w:p>
        </w:tc>
        <w:tc>
          <w:tcPr>
            <w:tcW w:w="3402" w:type="dxa"/>
            <w:gridSpan w:val="3"/>
          </w:tcPr>
          <w:p w14:paraId="4DF014CA"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28107-89</w:t>
            </w:r>
          </w:p>
        </w:tc>
        <w:tc>
          <w:tcPr>
            <w:tcW w:w="2948" w:type="dxa"/>
          </w:tcPr>
          <w:p w14:paraId="0E5A6B18" w14:textId="77777777" w:rsidR="008B58C2" w:rsidRPr="002B08B4" w:rsidRDefault="008B58C2" w:rsidP="006A0067">
            <w:pPr>
              <w:rPr>
                <w:sz w:val="22"/>
                <w:szCs w:val="22"/>
              </w:rPr>
            </w:pPr>
          </w:p>
        </w:tc>
      </w:tr>
      <w:tr w:rsidR="008B58C2" w:rsidRPr="002B08B4" w14:paraId="1C86841F" w14:textId="77777777" w:rsidTr="00E935C3">
        <w:trPr>
          <w:gridAfter w:val="1"/>
          <w:wAfter w:w="113" w:type="dxa"/>
        </w:trPr>
        <w:tc>
          <w:tcPr>
            <w:tcW w:w="708" w:type="dxa"/>
            <w:gridSpan w:val="2"/>
          </w:tcPr>
          <w:p w14:paraId="3575F826" w14:textId="77777777" w:rsidR="008B58C2" w:rsidRPr="002B08B4" w:rsidRDefault="008B58C2" w:rsidP="006A0067">
            <w:pPr>
              <w:rPr>
                <w:sz w:val="22"/>
                <w:szCs w:val="22"/>
                <w:lang w:val="kk-KZ" w:eastAsia="en-US"/>
              </w:rPr>
            </w:pPr>
          </w:p>
        </w:tc>
        <w:tc>
          <w:tcPr>
            <w:tcW w:w="4111" w:type="dxa"/>
            <w:gridSpan w:val="2"/>
          </w:tcPr>
          <w:p w14:paraId="09BD9902" w14:textId="77777777" w:rsidR="008B58C2" w:rsidRPr="002B08B4" w:rsidRDefault="008B58C2" w:rsidP="006A0067">
            <w:pPr>
              <w:rPr>
                <w:sz w:val="22"/>
                <w:szCs w:val="22"/>
                <w:lang w:eastAsia="en-US"/>
              </w:rPr>
            </w:pPr>
          </w:p>
        </w:tc>
        <w:tc>
          <w:tcPr>
            <w:tcW w:w="1985" w:type="dxa"/>
            <w:gridSpan w:val="2"/>
          </w:tcPr>
          <w:p w14:paraId="49A394FA" w14:textId="77777777" w:rsidR="008B58C2" w:rsidRPr="002B08B4" w:rsidRDefault="008B58C2" w:rsidP="006A0067">
            <w:pPr>
              <w:rPr>
                <w:sz w:val="22"/>
                <w:szCs w:val="22"/>
                <w:lang w:eastAsia="en-US"/>
              </w:rPr>
            </w:pPr>
          </w:p>
        </w:tc>
        <w:tc>
          <w:tcPr>
            <w:tcW w:w="2439" w:type="dxa"/>
            <w:gridSpan w:val="4"/>
          </w:tcPr>
          <w:p w14:paraId="23971DF4" w14:textId="77777777" w:rsidR="008B58C2" w:rsidRPr="002B08B4" w:rsidRDefault="008B58C2" w:rsidP="006A0067">
            <w:pPr>
              <w:rPr>
                <w:sz w:val="22"/>
                <w:szCs w:val="22"/>
                <w:lang w:eastAsia="en-US"/>
              </w:rPr>
            </w:pPr>
          </w:p>
        </w:tc>
        <w:tc>
          <w:tcPr>
            <w:tcW w:w="3402" w:type="dxa"/>
            <w:gridSpan w:val="3"/>
          </w:tcPr>
          <w:p w14:paraId="7764D907"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28110-89</w:t>
            </w:r>
          </w:p>
        </w:tc>
        <w:tc>
          <w:tcPr>
            <w:tcW w:w="2948" w:type="dxa"/>
          </w:tcPr>
          <w:p w14:paraId="72E6D501" w14:textId="77777777" w:rsidR="008B58C2" w:rsidRPr="002B08B4" w:rsidRDefault="008B58C2" w:rsidP="006A0067">
            <w:pPr>
              <w:rPr>
                <w:sz w:val="22"/>
                <w:szCs w:val="22"/>
              </w:rPr>
            </w:pPr>
          </w:p>
        </w:tc>
      </w:tr>
      <w:tr w:rsidR="008B58C2" w:rsidRPr="002B08B4" w14:paraId="3492B8FE" w14:textId="77777777" w:rsidTr="00E935C3">
        <w:trPr>
          <w:gridAfter w:val="1"/>
          <w:wAfter w:w="113" w:type="dxa"/>
        </w:trPr>
        <w:tc>
          <w:tcPr>
            <w:tcW w:w="708" w:type="dxa"/>
            <w:gridSpan w:val="2"/>
          </w:tcPr>
          <w:p w14:paraId="6F875D5E" w14:textId="77777777" w:rsidR="008B58C2" w:rsidRPr="002B08B4" w:rsidRDefault="008B58C2" w:rsidP="006A0067">
            <w:pPr>
              <w:rPr>
                <w:sz w:val="22"/>
                <w:szCs w:val="22"/>
                <w:lang w:val="kk-KZ" w:eastAsia="en-US"/>
              </w:rPr>
            </w:pPr>
          </w:p>
        </w:tc>
        <w:tc>
          <w:tcPr>
            <w:tcW w:w="4111" w:type="dxa"/>
            <w:gridSpan w:val="2"/>
          </w:tcPr>
          <w:p w14:paraId="3715E39F" w14:textId="77777777" w:rsidR="008B58C2" w:rsidRPr="002B08B4" w:rsidRDefault="008B58C2" w:rsidP="006A0067">
            <w:pPr>
              <w:rPr>
                <w:sz w:val="22"/>
                <w:szCs w:val="22"/>
                <w:lang w:eastAsia="en-US"/>
              </w:rPr>
            </w:pPr>
          </w:p>
        </w:tc>
        <w:tc>
          <w:tcPr>
            <w:tcW w:w="1985" w:type="dxa"/>
            <w:gridSpan w:val="2"/>
          </w:tcPr>
          <w:p w14:paraId="5DCA29FE" w14:textId="77777777" w:rsidR="008B58C2" w:rsidRPr="002B08B4" w:rsidRDefault="008B58C2" w:rsidP="006A0067">
            <w:pPr>
              <w:rPr>
                <w:sz w:val="22"/>
                <w:szCs w:val="22"/>
                <w:lang w:eastAsia="en-US"/>
              </w:rPr>
            </w:pPr>
          </w:p>
        </w:tc>
        <w:tc>
          <w:tcPr>
            <w:tcW w:w="2439" w:type="dxa"/>
            <w:gridSpan w:val="4"/>
          </w:tcPr>
          <w:p w14:paraId="2FB9F04F" w14:textId="77777777" w:rsidR="008B58C2" w:rsidRPr="002B08B4" w:rsidRDefault="008B58C2" w:rsidP="006A0067">
            <w:pPr>
              <w:rPr>
                <w:sz w:val="22"/>
                <w:szCs w:val="22"/>
                <w:lang w:eastAsia="en-US"/>
              </w:rPr>
            </w:pPr>
          </w:p>
        </w:tc>
        <w:tc>
          <w:tcPr>
            <w:tcW w:w="3402" w:type="dxa"/>
            <w:gridSpan w:val="3"/>
          </w:tcPr>
          <w:p w14:paraId="0B44C3E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28112-89</w:t>
            </w:r>
          </w:p>
        </w:tc>
        <w:tc>
          <w:tcPr>
            <w:tcW w:w="2948" w:type="dxa"/>
          </w:tcPr>
          <w:p w14:paraId="681CD134" w14:textId="77777777" w:rsidR="008B58C2" w:rsidRPr="002B08B4" w:rsidRDefault="008B58C2" w:rsidP="006A0067">
            <w:pPr>
              <w:rPr>
                <w:sz w:val="22"/>
                <w:szCs w:val="22"/>
              </w:rPr>
            </w:pPr>
          </w:p>
        </w:tc>
      </w:tr>
      <w:tr w:rsidR="008B58C2" w:rsidRPr="002B08B4" w14:paraId="6599D931" w14:textId="77777777" w:rsidTr="00E935C3">
        <w:trPr>
          <w:gridAfter w:val="1"/>
          <w:wAfter w:w="113" w:type="dxa"/>
        </w:trPr>
        <w:tc>
          <w:tcPr>
            <w:tcW w:w="708" w:type="dxa"/>
            <w:gridSpan w:val="2"/>
          </w:tcPr>
          <w:p w14:paraId="7BCFC0D6" w14:textId="77777777" w:rsidR="008B58C2" w:rsidRPr="002B08B4" w:rsidRDefault="008B58C2" w:rsidP="006A0067">
            <w:pPr>
              <w:rPr>
                <w:sz w:val="22"/>
                <w:szCs w:val="22"/>
                <w:lang w:val="kk-KZ" w:eastAsia="en-US"/>
              </w:rPr>
            </w:pPr>
          </w:p>
        </w:tc>
        <w:tc>
          <w:tcPr>
            <w:tcW w:w="4111" w:type="dxa"/>
            <w:gridSpan w:val="2"/>
          </w:tcPr>
          <w:p w14:paraId="6C25C667" w14:textId="77777777" w:rsidR="008B58C2" w:rsidRPr="002B08B4" w:rsidRDefault="008B58C2" w:rsidP="006A0067">
            <w:pPr>
              <w:rPr>
                <w:sz w:val="22"/>
                <w:szCs w:val="22"/>
                <w:lang w:eastAsia="en-US"/>
              </w:rPr>
            </w:pPr>
          </w:p>
        </w:tc>
        <w:tc>
          <w:tcPr>
            <w:tcW w:w="1985" w:type="dxa"/>
            <w:gridSpan w:val="2"/>
          </w:tcPr>
          <w:p w14:paraId="00395695" w14:textId="77777777" w:rsidR="008B58C2" w:rsidRPr="002B08B4" w:rsidRDefault="008B58C2" w:rsidP="006A0067">
            <w:pPr>
              <w:rPr>
                <w:sz w:val="22"/>
                <w:szCs w:val="22"/>
                <w:lang w:eastAsia="en-US"/>
              </w:rPr>
            </w:pPr>
          </w:p>
        </w:tc>
        <w:tc>
          <w:tcPr>
            <w:tcW w:w="2439" w:type="dxa"/>
            <w:gridSpan w:val="4"/>
          </w:tcPr>
          <w:p w14:paraId="32BB3AAB" w14:textId="77777777" w:rsidR="008B58C2" w:rsidRPr="002B08B4" w:rsidRDefault="008B58C2" w:rsidP="006A0067">
            <w:pPr>
              <w:rPr>
                <w:sz w:val="22"/>
                <w:szCs w:val="22"/>
                <w:lang w:eastAsia="en-US"/>
              </w:rPr>
            </w:pPr>
          </w:p>
        </w:tc>
        <w:tc>
          <w:tcPr>
            <w:tcW w:w="3402" w:type="dxa"/>
            <w:gridSpan w:val="3"/>
          </w:tcPr>
          <w:p w14:paraId="53C66FD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28531-90</w:t>
            </w:r>
          </w:p>
        </w:tc>
        <w:tc>
          <w:tcPr>
            <w:tcW w:w="2948" w:type="dxa"/>
          </w:tcPr>
          <w:p w14:paraId="7EBE4CEB" w14:textId="77777777" w:rsidR="008B58C2" w:rsidRPr="002B08B4" w:rsidRDefault="008B58C2" w:rsidP="006A0067">
            <w:pPr>
              <w:rPr>
                <w:sz w:val="22"/>
                <w:szCs w:val="22"/>
              </w:rPr>
            </w:pPr>
          </w:p>
        </w:tc>
      </w:tr>
      <w:tr w:rsidR="008B58C2" w:rsidRPr="002B08B4" w14:paraId="701CEEE0" w14:textId="77777777" w:rsidTr="00E935C3">
        <w:trPr>
          <w:gridAfter w:val="1"/>
          <w:wAfter w:w="113" w:type="dxa"/>
        </w:trPr>
        <w:tc>
          <w:tcPr>
            <w:tcW w:w="708" w:type="dxa"/>
            <w:gridSpan w:val="2"/>
          </w:tcPr>
          <w:p w14:paraId="5A2E1686" w14:textId="77777777" w:rsidR="008B58C2" w:rsidRPr="002B08B4" w:rsidRDefault="008B58C2" w:rsidP="006A0067">
            <w:pPr>
              <w:rPr>
                <w:sz w:val="22"/>
                <w:szCs w:val="22"/>
                <w:lang w:val="kk-KZ" w:eastAsia="en-US"/>
              </w:rPr>
            </w:pPr>
          </w:p>
        </w:tc>
        <w:tc>
          <w:tcPr>
            <w:tcW w:w="4111" w:type="dxa"/>
            <w:gridSpan w:val="2"/>
          </w:tcPr>
          <w:p w14:paraId="3522F7D5" w14:textId="77777777" w:rsidR="008B58C2" w:rsidRPr="002B08B4" w:rsidRDefault="008B58C2" w:rsidP="006A0067">
            <w:pPr>
              <w:rPr>
                <w:sz w:val="22"/>
                <w:szCs w:val="22"/>
                <w:lang w:eastAsia="en-US"/>
              </w:rPr>
            </w:pPr>
          </w:p>
        </w:tc>
        <w:tc>
          <w:tcPr>
            <w:tcW w:w="1985" w:type="dxa"/>
            <w:gridSpan w:val="2"/>
          </w:tcPr>
          <w:p w14:paraId="198A8876" w14:textId="77777777" w:rsidR="008B58C2" w:rsidRPr="002B08B4" w:rsidRDefault="008B58C2" w:rsidP="006A0067">
            <w:pPr>
              <w:rPr>
                <w:sz w:val="22"/>
                <w:szCs w:val="22"/>
                <w:lang w:eastAsia="en-US"/>
              </w:rPr>
            </w:pPr>
          </w:p>
        </w:tc>
        <w:tc>
          <w:tcPr>
            <w:tcW w:w="2439" w:type="dxa"/>
            <w:gridSpan w:val="4"/>
          </w:tcPr>
          <w:p w14:paraId="72A1E7C9" w14:textId="77777777" w:rsidR="008B58C2" w:rsidRPr="002B08B4" w:rsidRDefault="008B58C2" w:rsidP="006A0067">
            <w:pPr>
              <w:rPr>
                <w:sz w:val="22"/>
                <w:szCs w:val="22"/>
                <w:lang w:eastAsia="en-US"/>
              </w:rPr>
            </w:pPr>
          </w:p>
        </w:tc>
        <w:tc>
          <w:tcPr>
            <w:tcW w:w="3402" w:type="dxa"/>
            <w:gridSpan w:val="3"/>
          </w:tcPr>
          <w:p w14:paraId="484610D1"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28532-90</w:t>
            </w:r>
          </w:p>
        </w:tc>
        <w:tc>
          <w:tcPr>
            <w:tcW w:w="2948" w:type="dxa"/>
          </w:tcPr>
          <w:p w14:paraId="42FFF313" w14:textId="77777777" w:rsidR="008B58C2" w:rsidRPr="002B08B4" w:rsidRDefault="008B58C2" w:rsidP="006A0067">
            <w:pPr>
              <w:rPr>
                <w:sz w:val="22"/>
                <w:szCs w:val="22"/>
              </w:rPr>
            </w:pPr>
          </w:p>
        </w:tc>
      </w:tr>
      <w:tr w:rsidR="008B58C2" w:rsidRPr="002B08B4" w14:paraId="0EE79D20" w14:textId="77777777" w:rsidTr="00E935C3">
        <w:trPr>
          <w:gridAfter w:val="1"/>
          <w:wAfter w:w="113" w:type="dxa"/>
        </w:trPr>
        <w:tc>
          <w:tcPr>
            <w:tcW w:w="708" w:type="dxa"/>
            <w:gridSpan w:val="2"/>
          </w:tcPr>
          <w:p w14:paraId="2104F273" w14:textId="77777777" w:rsidR="008B58C2" w:rsidRPr="002B08B4" w:rsidRDefault="008B58C2" w:rsidP="006A0067">
            <w:pPr>
              <w:rPr>
                <w:sz w:val="22"/>
                <w:szCs w:val="22"/>
                <w:lang w:val="kk-KZ" w:eastAsia="en-US"/>
              </w:rPr>
            </w:pPr>
          </w:p>
        </w:tc>
        <w:tc>
          <w:tcPr>
            <w:tcW w:w="4111" w:type="dxa"/>
            <w:gridSpan w:val="2"/>
          </w:tcPr>
          <w:p w14:paraId="55D5EEFB" w14:textId="77777777" w:rsidR="008B58C2" w:rsidRPr="002B08B4" w:rsidRDefault="008B58C2" w:rsidP="006A0067">
            <w:pPr>
              <w:rPr>
                <w:sz w:val="22"/>
                <w:szCs w:val="22"/>
                <w:lang w:eastAsia="en-US"/>
              </w:rPr>
            </w:pPr>
          </w:p>
        </w:tc>
        <w:tc>
          <w:tcPr>
            <w:tcW w:w="1985" w:type="dxa"/>
            <w:gridSpan w:val="2"/>
          </w:tcPr>
          <w:p w14:paraId="0B3DFEC9" w14:textId="77777777" w:rsidR="008B58C2" w:rsidRPr="002B08B4" w:rsidRDefault="008B58C2" w:rsidP="006A0067">
            <w:pPr>
              <w:rPr>
                <w:sz w:val="22"/>
                <w:szCs w:val="22"/>
                <w:lang w:eastAsia="en-US"/>
              </w:rPr>
            </w:pPr>
          </w:p>
        </w:tc>
        <w:tc>
          <w:tcPr>
            <w:tcW w:w="2439" w:type="dxa"/>
            <w:gridSpan w:val="4"/>
          </w:tcPr>
          <w:p w14:paraId="64641233" w14:textId="77777777" w:rsidR="008B58C2" w:rsidRPr="002B08B4" w:rsidRDefault="008B58C2" w:rsidP="006A0067">
            <w:pPr>
              <w:rPr>
                <w:sz w:val="22"/>
                <w:szCs w:val="22"/>
                <w:lang w:eastAsia="en-US"/>
              </w:rPr>
            </w:pPr>
          </w:p>
        </w:tc>
        <w:tc>
          <w:tcPr>
            <w:tcW w:w="3402" w:type="dxa"/>
            <w:gridSpan w:val="3"/>
          </w:tcPr>
          <w:p w14:paraId="6E1B1CA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28535-90</w:t>
            </w:r>
          </w:p>
        </w:tc>
        <w:tc>
          <w:tcPr>
            <w:tcW w:w="2948" w:type="dxa"/>
          </w:tcPr>
          <w:p w14:paraId="2127CCC6" w14:textId="77777777" w:rsidR="008B58C2" w:rsidRPr="002B08B4" w:rsidRDefault="008B58C2" w:rsidP="006A0067">
            <w:pPr>
              <w:rPr>
                <w:sz w:val="22"/>
                <w:szCs w:val="22"/>
              </w:rPr>
            </w:pPr>
          </w:p>
        </w:tc>
      </w:tr>
      <w:tr w:rsidR="008B58C2" w:rsidRPr="002B08B4" w14:paraId="4F905C55" w14:textId="77777777" w:rsidTr="00E935C3">
        <w:trPr>
          <w:gridAfter w:val="1"/>
          <w:wAfter w:w="113" w:type="dxa"/>
        </w:trPr>
        <w:tc>
          <w:tcPr>
            <w:tcW w:w="708" w:type="dxa"/>
            <w:gridSpan w:val="2"/>
          </w:tcPr>
          <w:p w14:paraId="66839C41" w14:textId="77777777" w:rsidR="008B58C2" w:rsidRPr="002B08B4" w:rsidRDefault="008B58C2" w:rsidP="006A0067">
            <w:pPr>
              <w:rPr>
                <w:sz w:val="22"/>
                <w:szCs w:val="22"/>
                <w:lang w:val="kk-KZ" w:eastAsia="en-US"/>
              </w:rPr>
            </w:pPr>
          </w:p>
        </w:tc>
        <w:tc>
          <w:tcPr>
            <w:tcW w:w="4111" w:type="dxa"/>
            <w:gridSpan w:val="2"/>
          </w:tcPr>
          <w:p w14:paraId="620E5C54" w14:textId="77777777" w:rsidR="008B58C2" w:rsidRPr="002B08B4" w:rsidRDefault="008B58C2" w:rsidP="006A0067">
            <w:pPr>
              <w:rPr>
                <w:sz w:val="22"/>
                <w:szCs w:val="22"/>
                <w:lang w:eastAsia="en-US"/>
              </w:rPr>
            </w:pPr>
          </w:p>
        </w:tc>
        <w:tc>
          <w:tcPr>
            <w:tcW w:w="1985" w:type="dxa"/>
            <w:gridSpan w:val="2"/>
          </w:tcPr>
          <w:p w14:paraId="5BF8DFE0" w14:textId="77777777" w:rsidR="008B58C2" w:rsidRPr="002B08B4" w:rsidRDefault="008B58C2" w:rsidP="006A0067">
            <w:pPr>
              <w:rPr>
                <w:sz w:val="22"/>
                <w:szCs w:val="22"/>
                <w:lang w:eastAsia="en-US"/>
              </w:rPr>
            </w:pPr>
          </w:p>
        </w:tc>
        <w:tc>
          <w:tcPr>
            <w:tcW w:w="2439" w:type="dxa"/>
            <w:gridSpan w:val="4"/>
          </w:tcPr>
          <w:p w14:paraId="75B17AA6" w14:textId="77777777" w:rsidR="008B58C2" w:rsidRPr="002B08B4" w:rsidRDefault="008B58C2" w:rsidP="006A0067">
            <w:pPr>
              <w:rPr>
                <w:sz w:val="22"/>
                <w:szCs w:val="22"/>
                <w:lang w:eastAsia="en-US"/>
              </w:rPr>
            </w:pPr>
          </w:p>
        </w:tc>
        <w:tc>
          <w:tcPr>
            <w:tcW w:w="3402" w:type="dxa"/>
            <w:gridSpan w:val="3"/>
          </w:tcPr>
          <w:p w14:paraId="34BB302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28693-90</w:t>
            </w:r>
          </w:p>
        </w:tc>
        <w:tc>
          <w:tcPr>
            <w:tcW w:w="2948" w:type="dxa"/>
          </w:tcPr>
          <w:p w14:paraId="0C345AE9" w14:textId="77777777" w:rsidR="008B58C2" w:rsidRPr="002B08B4" w:rsidRDefault="008B58C2" w:rsidP="006A0067">
            <w:pPr>
              <w:rPr>
                <w:sz w:val="22"/>
                <w:szCs w:val="22"/>
              </w:rPr>
            </w:pPr>
          </w:p>
        </w:tc>
      </w:tr>
      <w:tr w:rsidR="008B58C2" w:rsidRPr="002B08B4" w14:paraId="3E47BBB1" w14:textId="77777777" w:rsidTr="00E935C3">
        <w:trPr>
          <w:gridAfter w:val="1"/>
          <w:wAfter w:w="113" w:type="dxa"/>
        </w:trPr>
        <w:tc>
          <w:tcPr>
            <w:tcW w:w="708" w:type="dxa"/>
            <w:gridSpan w:val="2"/>
          </w:tcPr>
          <w:p w14:paraId="703311DA" w14:textId="77777777" w:rsidR="008B58C2" w:rsidRPr="002B08B4" w:rsidRDefault="008B58C2" w:rsidP="006A0067">
            <w:pPr>
              <w:rPr>
                <w:sz w:val="22"/>
                <w:szCs w:val="22"/>
                <w:lang w:val="kk-KZ" w:eastAsia="en-US"/>
              </w:rPr>
            </w:pPr>
          </w:p>
        </w:tc>
        <w:tc>
          <w:tcPr>
            <w:tcW w:w="4111" w:type="dxa"/>
            <w:gridSpan w:val="2"/>
          </w:tcPr>
          <w:p w14:paraId="7240C464" w14:textId="77777777" w:rsidR="008B58C2" w:rsidRPr="002B08B4" w:rsidRDefault="008B58C2" w:rsidP="006A0067">
            <w:pPr>
              <w:rPr>
                <w:sz w:val="22"/>
                <w:szCs w:val="22"/>
                <w:lang w:eastAsia="en-US"/>
              </w:rPr>
            </w:pPr>
          </w:p>
        </w:tc>
        <w:tc>
          <w:tcPr>
            <w:tcW w:w="1985" w:type="dxa"/>
            <w:gridSpan w:val="2"/>
          </w:tcPr>
          <w:p w14:paraId="39BB1542" w14:textId="77777777" w:rsidR="008B58C2" w:rsidRPr="002B08B4" w:rsidRDefault="008B58C2" w:rsidP="006A0067">
            <w:pPr>
              <w:rPr>
                <w:sz w:val="22"/>
                <w:szCs w:val="22"/>
                <w:lang w:eastAsia="en-US"/>
              </w:rPr>
            </w:pPr>
          </w:p>
        </w:tc>
        <w:tc>
          <w:tcPr>
            <w:tcW w:w="2439" w:type="dxa"/>
            <w:gridSpan w:val="4"/>
          </w:tcPr>
          <w:p w14:paraId="592B523A" w14:textId="77777777" w:rsidR="008B58C2" w:rsidRPr="002B08B4" w:rsidRDefault="008B58C2" w:rsidP="006A0067">
            <w:pPr>
              <w:rPr>
                <w:sz w:val="22"/>
                <w:szCs w:val="22"/>
                <w:lang w:eastAsia="en-US"/>
              </w:rPr>
            </w:pPr>
          </w:p>
        </w:tc>
        <w:tc>
          <w:tcPr>
            <w:tcW w:w="3402" w:type="dxa"/>
            <w:gridSpan w:val="3"/>
          </w:tcPr>
          <w:p w14:paraId="6DFE5F5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29065-91</w:t>
            </w:r>
          </w:p>
        </w:tc>
        <w:tc>
          <w:tcPr>
            <w:tcW w:w="2948" w:type="dxa"/>
          </w:tcPr>
          <w:p w14:paraId="529BCE57" w14:textId="77777777" w:rsidR="008B58C2" w:rsidRPr="002B08B4" w:rsidRDefault="008B58C2" w:rsidP="006A0067">
            <w:pPr>
              <w:rPr>
                <w:sz w:val="22"/>
                <w:szCs w:val="22"/>
              </w:rPr>
            </w:pPr>
          </w:p>
        </w:tc>
      </w:tr>
      <w:tr w:rsidR="008B58C2" w:rsidRPr="002B08B4" w14:paraId="5EE2D573" w14:textId="77777777" w:rsidTr="00E935C3">
        <w:trPr>
          <w:gridAfter w:val="1"/>
          <w:wAfter w:w="113" w:type="dxa"/>
        </w:trPr>
        <w:tc>
          <w:tcPr>
            <w:tcW w:w="708" w:type="dxa"/>
            <w:gridSpan w:val="2"/>
          </w:tcPr>
          <w:p w14:paraId="60F85834" w14:textId="77777777" w:rsidR="008B58C2" w:rsidRPr="002B08B4" w:rsidRDefault="008B58C2" w:rsidP="006A0067">
            <w:pPr>
              <w:rPr>
                <w:sz w:val="22"/>
                <w:szCs w:val="22"/>
                <w:lang w:val="kk-KZ" w:eastAsia="en-US"/>
              </w:rPr>
            </w:pPr>
          </w:p>
        </w:tc>
        <w:tc>
          <w:tcPr>
            <w:tcW w:w="4111" w:type="dxa"/>
            <w:gridSpan w:val="2"/>
          </w:tcPr>
          <w:p w14:paraId="325CBA1A" w14:textId="77777777" w:rsidR="008B58C2" w:rsidRPr="002B08B4" w:rsidRDefault="008B58C2" w:rsidP="006A0067">
            <w:pPr>
              <w:rPr>
                <w:sz w:val="22"/>
                <w:szCs w:val="22"/>
                <w:lang w:eastAsia="en-US"/>
              </w:rPr>
            </w:pPr>
          </w:p>
        </w:tc>
        <w:tc>
          <w:tcPr>
            <w:tcW w:w="1985" w:type="dxa"/>
            <w:gridSpan w:val="2"/>
          </w:tcPr>
          <w:p w14:paraId="2A5C50E9" w14:textId="77777777" w:rsidR="008B58C2" w:rsidRPr="002B08B4" w:rsidRDefault="008B58C2" w:rsidP="006A0067">
            <w:pPr>
              <w:rPr>
                <w:b/>
                <w:sz w:val="22"/>
                <w:szCs w:val="22"/>
                <w:lang w:eastAsia="en-US"/>
              </w:rPr>
            </w:pPr>
          </w:p>
        </w:tc>
        <w:tc>
          <w:tcPr>
            <w:tcW w:w="2439" w:type="dxa"/>
            <w:gridSpan w:val="4"/>
          </w:tcPr>
          <w:p w14:paraId="3298CFD7" w14:textId="77777777" w:rsidR="008B58C2" w:rsidRPr="002B08B4" w:rsidRDefault="008B58C2" w:rsidP="006A0067">
            <w:pPr>
              <w:rPr>
                <w:sz w:val="22"/>
                <w:szCs w:val="22"/>
                <w:lang w:eastAsia="en-US"/>
              </w:rPr>
            </w:pPr>
          </w:p>
        </w:tc>
        <w:tc>
          <w:tcPr>
            <w:tcW w:w="3402" w:type="dxa"/>
            <w:gridSpan w:val="3"/>
          </w:tcPr>
          <w:p w14:paraId="2B6A32B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30146-95</w:t>
            </w:r>
          </w:p>
        </w:tc>
        <w:tc>
          <w:tcPr>
            <w:tcW w:w="2948" w:type="dxa"/>
          </w:tcPr>
          <w:p w14:paraId="24294904" w14:textId="77777777" w:rsidR="008B58C2" w:rsidRPr="002B08B4" w:rsidRDefault="008B58C2" w:rsidP="006A0067">
            <w:pPr>
              <w:rPr>
                <w:sz w:val="22"/>
                <w:szCs w:val="22"/>
              </w:rPr>
            </w:pPr>
          </w:p>
        </w:tc>
      </w:tr>
      <w:tr w:rsidR="008B58C2" w:rsidRPr="002B08B4" w14:paraId="7E349750" w14:textId="77777777" w:rsidTr="00E935C3">
        <w:trPr>
          <w:gridAfter w:val="1"/>
          <w:wAfter w:w="113" w:type="dxa"/>
        </w:trPr>
        <w:tc>
          <w:tcPr>
            <w:tcW w:w="708" w:type="dxa"/>
            <w:gridSpan w:val="2"/>
          </w:tcPr>
          <w:p w14:paraId="3F23830E" w14:textId="77777777" w:rsidR="008B58C2" w:rsidRPr="002B08B4" w:rsidRDefault="008B58C2" w:rsidP="006A0067">
            <w:pPr>
              <w:rPr>
                <w:sz w:val="22"/>
                <w:szCs w:val="22"/>
                <w:lang w:val="kk-KZ" w:eastAsia="en-US"/>
              </w:rPr>
            </w:pPr>
          </w:p>
        </w:tc>
        <w:tc>
          <w:tcPr>
            <w:tcW w:w="4111" w:type="dxa"/>
            <w:gridSpan w:val="2"/>
          </w:tcPr>
          <w:p w14:paraId="5067879A" w14:textId="77777777" w:rsidR="008B58C2" w:rsidRPr="002B08B4" w:rsidRDefault="008B58C2" w:rsidP="006A0067">
            <w:pPr>
              <w:rPr>
                <w:sz w:val="22"/>
                <w:szCs w:val="22"/>
                <w:lang w:eastAsia="en-US"/>
              </w:rPr>
            </w:pPr>
          </w:p>
        </w:tc>
        <w:tc>
          <w:tcPr>
            <w:tcW w:w="1985" w:type="dxa"/>
            <w:gridSpan w:val="2"/>
          </w:tcPr>
          <w:p w14:paraId="2EC9FEC8" w14:textId="77777777" w:rsidR="008B58C2" w:rsidRPr="002B08B4" w:rsidRDefault="008B58C2" w:rsidP="006A0067">
            <w:pPr>
              <w:rPr>
                <w:b/>
                <w:sz w:val="22"/>
                <w:szCs w:val="22"/>
                <w:lang w:eastAsia="en-US"/>
              </w:rPr>
            </w:pPr>
          </w:p>
        </w:tc>
        <w:tc>
          <w:tcPr>
            <w:tcW w:w="2439" w:type="dxa"/>
            <w:gridSpan w:val="4"/>
          </w:tcPr>
          <w:p w14:paraId="163FFE59" w14:textId="77777777" w:rsidR="008B58C2" w:rsidRPr="002B08B4" w:rsidRDefault="008B58C2" w:rsidP="006A0067">
            <w:pPr>
              <w:rPr>
                <w:sz w:val="22"/>
                <w:szCs w:val="22"/>
                <w:lang w:eastAsia="en-US"/>
              </w:rPr>
            </w:pPr>
          </w:p>
        </w:tc>
        <w:tc>
          <w:tcPr>
            <w:tcW w:w="3402" w:type="dxa"/>
            <w:gridSpan w:val="3"/>
          </w:tcPr>
          <w:p w14:paraId="300D5EF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30150-96</w:t>
            </w:r>
          </w:p>
        </w:tc>
        <w:tc>
          <w:tcPr>
            <w:tcW w:w="2948" w:type="dxa"/>
          </w:tcPr>
          <w:p w14:paraId="0C002FC0" w14:textId="77777777" w:rsidR="008B58C2" w:rsidRPr="002B08B4" w:rsidRDefault="008B58C2" w:rsidP="006A0067">
            <w:pPr>
              <w:rPr>
                <w:sz w:val="22"/>
                <w:szCs w:val="22"/>
              </w:rPr>
            </w:pPr>
          </w:p>
        </w:tc>
      </w:tr>
      <w:tr w:rsidR="008B58C2" w:rsidRPr="002B08B4" w14:paraId="48621298" w14:textId="77777777" w:rsidTr="00E935C3">
        <w:trPr>
          <w:gridAfter w:val="1"/>
          <w:wAfter w:w="113" w:type="dxa"/>
        </w:trPr>
        <w:tc>
          <w:tcPr>
            <w:tcW w:w="708" w:type="dxa"/>
            <w:gridSpan w:val="2"/>
          </w:tcPr>
          <w:p w14:paraId="429DCB9A" w14:textId="77777777" w:rsidR="008B58C2" w:rsidRPr="002B08B4" w:rsidRDefault="008B58C2" w:rsidP="006A0067">
            <w:pPr>
              <w:rPr>
                <w:sz w:val="22"/>
                <w:szCs w:val="22"/>
                <w:lang w:val="kk-KZ" w:eastAsia="en-US"/>
              </w:rPr>
            </w:pPr>
          </w:p>
        </w:tc>
        <w:tc>
          <w:tcPr>
            <w:tcW w:w="4111" w:type="dxa"/>
            <w:gridSpan w:val="2"/>
          </w:tcPr>
          <w:p w14:paraId="3A98B062" w14:textId="77777777" w:rsidR="008B58C2" w:rsidRPr="002B08B4" w:rsidRDefault="008B58C2" w:rsidP="006A0067">
            <w:pPr>
              <w:rPr>
                <w:sz w:val="22"/>
                <w:szCs w:val="22"/>
                <w:lang w:eastAsia="en-US"/>
              </w:rPr>
            </w:pPr>
          </w:p>
        </w:tc>
        <w:tc>
          <w:tcPr>
            <w:tcW w:w="1985" w:type="dxa"/>
            <w:gridSpan w:val="2"/>
          </w:tcPr>
          <w:p w14:paraId="0EB3667D" w14:textId="77777777" w:rsidR="008B58C2" w:rsidRPr="002B08B4" w:rsidRDefault="008B58C2" w:rsidP="006A0067">
            <w:pPr>
              <w:rPr>
                <w:b/>
                <w:sz w:val="22"/>
                <w:szCs w:val="22"/>
                <w:lang w:eastAsia="en-US"/>
              </w:rPr>
            </w:pPr>
          </w:p>
        </w:tc>
        <w:tc>
          <w:tcPr>
            <w:tcW w:w="2439" w:type="dxa"/>
            <w:gridSpan w:val="4"/>
          </w:tcPr>
          <w:p w14:paraId="136F7672" w14:textId="77777777" w:rsidR="008B58C2" w:rsidRPr="002B08B4" w:rsidRDefault="008B58C2" w:rsidP="006A0067">
            <w:pPr>
              <w:rPr>
                <w:sz w:val="22"/>
                <w:szCs w:val="22"/>
                <w:lang w:eastAsia="en-US"/>
              </w:rPr>
            </w:pPr>
          </w:p>
        </w:tc>
        <w:tc>
          <w:tcPr>
            <w:tcW w:w="3402" w:type="dxa"/>
            <w:gridSpan w:val="3"/>
          </w:tcPr>
          <w:p w14:paraId="361FAD4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30316-95</w:t>
            </w:r>
          </w:p>
        </w:tc>
        <w:tc>
          <w:tcPr>
            <w:tcW w:w="2948" w:type="dxa"/>
          </w:tcPr>
          <w:p w14:paraId="78469F81" w14:textId="77777777" w:rsidR="008B58C2" w:rsidRPr="002B08B4" w:rsidRDefault="008B58C2" w:rsidP="006A0067">
            <w:pPr>
              <w:rPr>
                <w:sz w:val="22"/>
                <w:szCs w:val="22"/>
              </w:rPr>
            </w:pPr>
          </w:p>
        </w:tc>
      </w:tr>
      <w:tr w:rsidR="008B58C2" w:rsidRPr="002B08B4" w14:paraId="5E71DF6C" w14:textId="77777777" w:rsidTr="00E935C3">
        <w:trPr>
          <w:gridAfter w:val="1"/>
          <w:wAfter w:w="113" w:type="dxa"/>
        </w:trPr>
        <w:tc>
          <w:tcPr>
            <w:tcW w:w="708" w:type="dxa"/>
            <w:gridSpan w:val="2"/>
          </w:tcPr>
          <w:p w14:paraId="75703F6F" w14:textId="77777777" w:rsidR="008B58C2" w:rsidRPr="002B08B4" w:rsidRDefault="008B58C2" w:rsidP="006A0067">
            <w:pPr>
              <w:rPr>
                <w:sz w:val="22"/>
                <w:szCs w:val="22"/>
                <w:lang w:val="kk-KZ" w:eastAsia="en-US"/>
              </w:rPr>
            </w:pPr>
          </w:p>
        </w:tc>
        <w:tc>
          <w:tcPr>
            <w:tcW w:w="4111" w:type="dxa"/>
            <w:gridSpan w:val="2"/>
          </w:tcPr>
          <w:p w14:paraId="6E3E8CF1" w14:textId="77777777" w:rsidR="008B58C2" w:rsidRPr="002B08B4" w:rsidRDefault="008B58C2" w:rsidP="006A0067">
            <w:pPr>
              <w:rPr>
                <w:sz w:val="22"/>
                <w:szCs w:val="22"/>
                <w:lang w:eastAsia="en-US"/>
              </w:rPr>
            </w:pPr>
          </w:p>
        </w:tc>
        <w:tc>
          <w:tcPr>
            <w:tcW w:w="1985" w:type="dxa"/>
            <w:gridSpan w:val="2"/>
          </w:tcPr>
          <w:p w14:paraId="70B1F10F" w14:textId="77777777" w:rsidR="008B58C2" w:rsidRPr="002B08B4" w:rsidRDefault="008B58C2" w:rsidP="006A0067">
            <w:pPr>
              <w:rPr>
                <w:b/>
                <w:sz w:val="22"/>
                <w:szCs w:val="22"/>
                <w:lang w:eastAsia="en-US"/>
              </w:rPr>
            </w:pPr>
          </w:p>
        </w:tc>
        <w:tc>
          <w:tcPr>
            <w:tcW w:w="2439" w:type="dxa"/>
            <w:gridSpan w:val="4"/>
          </w:tcPr>
          <w:p w14:paraId="7579C1DC" w14:textId="77777777" w:rsidR="008B58C2" w:rsidRPr="002B08B4" w:rsidRDefault="008B58C2" w:rsidP="006A0067">
            <w:pPr>
              <w:rPr>
                <w:sz w:val="22"/>
                <w:szCs w:val="22"/>
                <w:lang w:eastAsia="en-US"/>
              </w:rPr>
            </w:pPr>
          </w:p>
        </w:tc>
        <w:tc>
          <w:tcPr>
            <w:tcW w:w="3402" w:type="dxa"/>
            <w:gridSpan w:val="3"/>
          </w:tcPr>
          <w:p w14:paraId="5B0F070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6A8DD6AF" w14:textId="77777777" w:rsidR="008B58C2" w:rsidRPr="002B08B4" w:rsidRDefault="008B58C2" w:rsidP="006A0067">
            <w:pPr>
              <w:rPr>
                <w:sz w:val="22"/>
                <w:szCs w:val="22"/>
              </w:rPr>
            </w:pPr>
          </w:p>
        </w:tc>
      </w:tr>
      <w:tr w:rsidR="008B58C2" w:rsidRPr="002B08B4" w14:paraId="3C5961B9" w14:textId="77777777" w:rsidTr="00E935C3">
        <w:trPr>
          <w:gridAfter w:val="1"/>
          <w:wAfter w:w="113" w:type="dxa"/>
        </w:trPr>
        <w:tc>
          <w:tcPr>
            <w:tcW w:w="708" w:type="dxa"/>
            <w:gridSpan w:val="2"/>
          </w:tcPr>
          <w:p w14:paraId="519528FF" w14:textId="77777777" w:rsidR="008B58C2" w:rsidRPr="002B08B4" w:rsidRDefault="008B58C2" w:rsidP="006A0067">
            <w:pPr>
              <w:rPr>
                <w:sz w:val="22"/>
                <w:szCs w:val="22"/>
                <w:lang w:val="kk-KZ" w:eastAsia="en-US"/>
              </w:rPr>
            </w:pPr>
          </w:p>
        </w:tc>
        <w:tc>
          <w:tcPr>
            <w:tcW w:w="4111" w:type="dxa"/>
            <w:gridSpan w:val="2"/>
          </w:tcPr>
          <w:p w14:paraId="625294A7" w14:textId="77777777" w:rsidR="008B58C2" w:rsidRPr="002B08B4" w:rsidRDefault="008B58C2" w:rsidP="006A0067">
            <w:pPr>
              <w:rPr>
                <w:sz w:val="22"/>
                <w:szCs w:val="22"/>
                <w:lang w:eastAsia="en-US"/>
              </w:rPr>
            </w:pPr>
          </w:p>
        </w:tc>
        <w:tc>
          <w:tcPr>
            <w:tcW w:w="1985" w:type="dxa"/>
            <w:gridSpan w:val="2"/>
          </w:tcPr>
          <w:p w14:paraId="151DB897" w14:textId="77777777" w:rsidR="008B58C2" w:rsidRPr="002B08B4" w:rsidRDefault="008B58C2" w:rsidP="006A0067">
            <w:pPr>
              <w:rPr>
                <w:b/>
                <w:sz w:val="22"/>
                <w:szCs w:val="22"/>
                <w:lang w:eastAsia="en-US"/>
              </w:rPr>
            </w:pPr>
          </w:p>
        </w:tc>
        <w:tc>
          <w:tcPr>
            <w:tcW w:w="2439" w:type="dxa"/>
            <w:gridSpan w:val="4"/>
          </w:tcPr>
          <w:p w14:paraId="303F3E3E" w14:textId="77777777" w:rsidR="008B58C2" w:rsidRPr="002B08B4" w:rsidRDefault="008B58C2" w:rsidP="006A0067">
            <w:pPr>
              <w:rPr>
                <w:sz w:val="22"/>
                <w:szCs w:val="22"/>
                <w:lang w:eastAsia="en-US"/>
              </w:rPr>
            </w:pPr>
          </w:p>
        </w:tc>
        <w:tc>
          <w:tcPr>
            <w:tcW w:w="3402" w:type="dxa"/>
            <w:gridSpan w:val="3"/>
          </w:tcPr>
          <w:p w14:paraId="05438BA5"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31521-2012</w:t>
            </w:r>
          </w:p>
        </w:tc>
        <w:tc>
          <w:tcPr>
            <w:tcW w:w="2948" w:type="dxa"/>
          </w:tcPr>
          <w:p w14:paraId="0B50F87C" w14:textId="77777777" w:rsidR="008B58C2" w:rsidRPr="002B08B4" w:rsidRDefault="008B58C2" w:rsidP="006A0067">
            <w:pPr>
              <w:rPr>
                <w:sz w:val="22"/>
                <w:szCs w:val="22"/>
              </w:rPr>
            </w:pPr>
          </w:p>
        </w:tc>
      </w:tr>
      <w:tr w:rsidR="008B58C2" w:rsidRPr="002B08B4" w14:paraId="4C09412B" w14:textId="77777777" w:rsidTr="00E935C3">
        <w:trPr>
          <w:gridAfter w:val="1"/>
          <w:wAfter w:w="113" w:type="dxa"/>
        </w:trPr>
        <w:tc>
          <w:tcPr>
            <w:tcW w:w="708" w:type="dxa"/>
            <w:gridSpan w:val="2"/>
          </w:tcPr>
          <w:p w14:paraId="4C06C448" w14:textId="77777777" w:rsidR="008B58C2" w:rsidRPr="002B08B4" w:rsidRDefault="008B58C2" w:rsidP="006A0067">
            <w:pPr>
              <w:rPr>
                <w:sz w:val="22"/>
                <w:szCs w:val="22"/>
                <w:lang w:val="kk-KZ" w:eastAsia="en-US"/>
              </w:rPr>
            </w:pPr>
          </w:p>
        </w:tc>
        <w:tc>
          <w:tcPr>
            <w:tcW w:w="4111" w:type="dxa"/>
            <w:gridSpan w:val="2"/>
          </w:tcPr>
          <w:p w14:paraId="3AA4E256" w14:textId="77777777" w:rsidR="008B58C2" w:rsidRPr="002B08B4" w:rsidRDefault="008B58C2" w:rsidP="006A0067">
            <w:pPr>
              <w:rPr>
                <w:sz w:val="22"/>
                <w:szCs w:val="22"/>
                <w:lang w:eastAsia="en-US"/>
              </w:rPr>
            </w:pPr>
          </w:p>
        </w:tc>
        <w:tc>
          <w:tcPr>
            <w:tcW w:w="1985" w:type="dxa"/>
            <w:gridSpan w:val="2"/>
          </w:tcPr>
          <w:p w14:paraId="628BD176" w14:textId="77777777" w:rsidR="008B58C2" w:rsidRPr="002B08B4" w:rsidRDefault="008B58C2" w:rsidP="006A0067">
            <w:pPr>
              <w:rPr>
                <w:b/>
                <w:sz w:val="22"/>
                <w:szCs w:val="22"/>
                <w:lang w:eastAsia="en-US"/>
              </w:rPr>
            </w:pPr>
          </w:p>
        </w:tc>
        <w:tc>
          <w:tcPr>
            <w:tcW w:w="2439" w:type="dxa"/>
            <w:gridSpan w:val="4"/>
          </w:tcPr>
          <w:p w14:paraId="28EF7C00" w14:textId="77777777" w:rsidR="008B58C2" w:rsidRPr="002B08B4" w:rsidRDefault="008B58C2" w:rsidP="006A0067">
            <w:pPr>
              <w:rPr>
                <w:sz w:val="22"/>
                <w:szCs w:val="22"/>
                <w:lang w:eastAsia="en-US"/>
              </w:rPr>
            </w:pPr>
          </w:p>
        </w:tc>
        <w:tc>
          <w:tcPr>
            <w:tcW w:w="3402" w:type="dxa"/>
            <w:gridSpan w:val="3"/>
          </w:tcPr>
          <w:p w14:paraId="0674E791"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31522-2012</w:t>
            </w:r>
          </w:p>
        </w:tc>
        <w:tc>
          <w:tcPr>
            <w:tcW w:w="2948" w:type="dxa"/>
          </w:tcPr>
          <w:p w14:paraId="4DE457CD" w14:textId="77777777" w:rsidR="008B58C2" w:rsidRPr="002B08B4" w:rsidRDefault="008B58C2" w:rsidP="006A0067">
            <w:pPr>
              <w:rPr>
                <w:sz w:val="22"/>
                <w:szCs w:val="22"/>
              </w:rPr>
            </w:pPr>
          </w:p>
        </w:tc>
      </w:tr>
      <w:tr w:rsidR="008B58C2" w:rsidRPr="002B08B4" w14:paraId="189FD1BE" w14:textId="77777777" w:rsidTr="00E935C3">
        <w:trPr>
          <w:gridAfter w:val="1"/>
          <w:wAfter w:w="113" w:type="dxa"/>
        </w:trPr>
        <w:tc>
          <w:tcPr>
            <w:tcW w:w="708" w:type="dxa"/>
            <w:gridSpan w:val="2"/>
          </w:tcPr>
          <w:p w14:paraId="1A15E577" w14:textId="77777777" w:rsidR="008B58C2" w:rsidRPr="002B08B4" w:rsidRDefault="008B58C2" w:rsidP="006A0067">
            <w:pPr>
              <w:rPr>
                <w:sz w:val="22"/>
                <w:szCs w:val="22"/>
                <w:lang w:val="kk-KZ" w:eastAsia="en-US"/>
              </w:rPr>
            </w:pPr>
          </w:p>
        </w:tc>
        <w:tc>
          <w:tcPr>
            <w:tcW w:w="4111" w:type="dxa"/>
            <w:gridSpan w:val="2"/>
          </w:tcPr>
          <w:p w14:paraId="5510CDB6" w14:textId="77777777" w:rsidR="008B58C2" w:rsidRPr="002B08B4" w:rsidRDefault="008B58C2" w:rsidP="006A0067">
            <w:pPr>
              <w:rPr>
                <w:sz w:val="22"/>
                <w:szCs w:val="22"/>
                <w:lang w:eastAsia="en-US"/>
              </w:rPr>
            </w:pPr>
          </w:p>
        </w:tc>
        <w:tc>
          <w:tcPr>
            <w:tcW w:w="1985" w:type="dxa"/>
            <w:gridSpan w:val="2"/>
          </w:tcPr>
          <w:p w14:paraId="00B0A3E6" w14:textId="77777777" w:rsidR="008B58C2" w:rsidRPr="002B08B4" w:rsidRDefault="008B58C2" w:rsidP="006A0067">
            <w:pPr>
              <w:rPr>
                <w:b/>
                <w:sz w:val="22"/>
                <w:szCs w:val="22"/>
                <w:lang w:eastAsia="en-US"/>
              </w:rPr>
            </w:pPr>
          </w:p>
        </w:tc>
        <w:tc>
          <w:tcPr>
            <w:tcW w:w="2439" w:type="dxa"/>
            <w:gridSpan w:val="4"/>
          </w:tcPr>
          <w:p w14:paraId="138C6DCC" w14:textId="77777777" w:rsidR="008B58C2" w:rsidRPr="002B08B4" w:rsidRDefault="008B58C2" w:rsidP="006A0067">
            <w:pPr>
              <w:rPr>
                <w:sz w:val="22"/>
                <w:szCs w:val="22"/>
                <w:lang w:eastAsia="en-US"/>
              </w:rPr>
            </w:pPr>
          </w:p>
        </w:tc>
        <w:tc>
          <w:tcPr>
            <w:tcW w:w="3402" w:type="dxa"/>
            <w:gridSpan w:val="3"/>
          </w:tcPr>
          <w:p w14:paraId="0D5CEA4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31523-2012</w:t>
            </w:r>
          </w:p>
        </w:tc>
        <w:tc>
          <w:tcPr>
            <w:tcW w:w="2948" w:type="dxa"/>
          </w:tcPr>
          <w:p w14:paraId="4094697E" w14:textId="77777777" w:rsidR="008B58C2" w:rsidRPr="002B08B4" w:rsidRDefault="008B58C2" w:rsidP="006A0067">
            <w:pPr>
              <w:rPr>
                <w:sz w:val="22"/>
                <w:szCs w:val="22"/>
              </w:rPr>
            </w:pPr>
          </w:p>
        </w:tc>
      </w:tr>
      <w:tr w:rsidR="008B58C2" w:rsidRPr="002B08B4" w14:paraId="72C0D833" w14:textId="77777777" w:rsidTr="00E935C3">
        <w:trPr>
          <w:gridAfter w:val="1"/>
          <w:wAfter w:w="113" w:type="dxa"/>
        </w:trPr>
        <w:tc>
          <w:tcPr>
            <w:tcW w:w="708" w:type="dxa"/>
            <w:gridSpan w:val="2"/>
          </w:tcPr>
          <w:p w14:paraId="463E226A" w14:textId="77777777" w:rsidR="008B58C2" w:rsidRPr="002B08B4" w:rsidRDefault="008B58C2" w:rsidP="006A0067">
            <w:pPr>
              <w:rPr>
                <w:sz w:val="22"/>
                <w:szCs w:val="22"/>
                <w:lang w:val="kk-KZ" w:eastAsia="en-US"/>
              </w:rPr>
            </w:pPr>
          </w:p>
        </w:tc>
        <w:tc>
          <w:tcPr>
            <w:tcW w:w="4111" w:type="dxa"/>
            <w:gridSpan w:val="2"/>
          </w:tcPr>
          <w:p w14:paraId="58BB25C8" w14:textId="77777777" w:rsidR="008B58C2" w:rsidRPr="002B08B4" w:rsidRDefault="008B58C2" w:rsidP="006A0067">
            <w:pPr>
              <w:rPr>
                <w:sz w:val="22"/>
                <w:szCs w:val="22"/>
                <w:lang w:eastAsia="en-US"/>
              </w:rPr>
            </w:pPr>
          </w:p>
        </w:tc>
        <w:tc>
          <w:tcPr>
            <w:tcW w:w="1985" w:type="dxa"/>
            <w:gridSpan w:val="2"/>
          </w:tcPr>
          <w:p w14:paraId="1EA54B5D" w14:textId="77777777" w:rsidR="008B58C2" w:rsidRPr="002B08B4" w:rsidRDefault="008B58C2" w:rsidP="006A0067">
            <w:pPr>
              <w:rPr>
                <w:b/>
                <w:sz w:val="22"/>
                <w:szCs w:val="22"/>
                <w:lang w:eastAsia="en-US"/>
              </w:rPr>
            </w:pPr>
          </w:p>
        </w:tc>
        <w:tc>
          <w:tcPr>
            <w:tcW w:w="2439" w:type="dxa"/>
            <w:gridSpan w:val="4"/>
          </w:tcPr>
          <w:p w14:paraId="4649033B" w14:textId="77777777" w:rsidR="008B58C2" w:rsidRPr="002B08B4" w:rsidRDefault="008B58C2" w:rsidP="006A0067">
            <w:pPr>
              <w:rPr>
                <w:sz w:val="22"/>
                <w:szCs w:val="22"/>
                <w:lang w:eastAsia="en-US"/>
              </w:rPr>
            </w:pPr>
          </w:p>
        </w:tc>
        <w:tc>
          <w:tcPr>
            <w:tcW w:w="3402" w:type="dxa"/>
            <w:gridSpan w:val="3"/>
          </w:tcPr>
          <w:p w14:paraId="7A0DBD1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31524-2012</w:t>
            </w:r>
          </w:p>
        </w:tc>
        <w:tc>
          <w:tcPr>
            <w:tcW w:w="2948" w:type="dxa"/>
          </w:tcPr>
          <w:p w14:paraId="7C1CAA5E" w14:textId="77777777" w:rsidR="008B58C2" w:rsidRPr="002B08B4" w:rsidRDefault="008B58C2" w:rsidP="006A0067">
            <w:pPr>
              <w:rPr>
                <w:sz w:val="22"/>
                <w:szCs w:val="22"/>
              </w:rPr>
            </w:pPr>
          </w:p>
        </w:tc>
      </w:tr>
      <w:tr w:rsidR="008B58C2" w:rsidRPr="002B08B4" w14:paraId="1185133F" w14:textId="77777777" w:rsidTr="00E935C3">
        <w:trPr>
          <w:gridAfter w:val="1"/>
          <w:wAfter w:w="113" w:type="dxa"/>
        </w:trPr>
        <w:tc>
          <w:tcPr>
            <w:tcW w:w="708" w:type="dxa"/>
            <w:gridSpan w:val="2"/>
          </w:tcPr>
          <w:p w14:paraId="6B3306B3" w14:textId="77777777" w:rsidR="008B58C2" w:rsidRPr="002B08B4" w:rsidRDefault="008B58C2" w:rsidP="006A0067">
            <w:pPr>
              <w:rPr>
                <w:sz w:val="22"/>
                <w:szCs w:val="22"/>
                <w:lang w:val="kk-KZ" w:eastAsia="en-US"/>
              </w:rPr>
            </w:pPr>
          </w:p>
        </w:tc>
        <w:tc>
          <w:tcPr>
            <w:tcW w:w="4111" w:type="dxa"/>
            <w:gridSpan w:val="2"/>
          </w:tcPr>
          <w:p w14:paraId="1F94E9B4" w14:textId="77777777" w:rsidR="008B58C2" w:rsidRPr="002B08B4" w:rsidRDefault="008B58C2" w:rsidP="006A0067">
            <w:pPr>
              <w:rPr>
                <w:sz w:val="22"/>
                <w:szCs w:val="22"/>
                <w:lang w:eastAsia="en-US"/>
              </w:rPr>
            </w:pPr>
          </w:p>
        </w:tc>
        <w:tc>
          <w:tcPr>
            <w:tcW w:w="1985" w:type="dxa"/>
            <w:gridSpan w:val="2"/>
          </w:tcPr>
          <w:p w14:paraId="2ED66ECA" w14:textId="77777777" w:rsidR="008B58C2" w:rsidRPr="002B08B4" w:rsidRDefault="008B58C2" w:rsidP="006A0067">
            <w:pPr>
              <w:rPr>
                <w:sz w:val="22"/>
                <w:szCs w:val="22"/>
                <w:lang w:eastAsia="en-US"/>
              </w:rPr>
            </w:pPr>
          </w:p>
        </w:tc>
        <w:tc>
          <w:tcPr>
            <w:tcW w:w="2439" w:type="dxa"/>
            <w:gridSpan w:val="4"/>
          </w:tcPr>
          <w:p w14:paraId="73651166" w14:textId="77777777" w:rsidR="008B58C2" w:rsidRPr="002B08B4" w:rsidRDefault="008B58C2" w:rsidP="006A0067">
            <w:pPr>
              <w:rPr>
                <w:sz w:val="22"/>
                <w:szCs w:val="22"/>
                <w:lang w:eastAsia="en-US"/>
              </w:rPr>
            </w:pPr>
          </w:p>
        </w:tc>
        <w:tc>
          <w:tcPr>
            <w:tcW w:w="3402" w:type="dxa"/>
            <w:gridSpan w:val="3"/>
          </w:tcPr>
          <w:p w14:paraId="075963F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31525-2012</w:t>
            </w:r>
          </w:p>
        </w:tc>
        <w:tc>
          <w:tcPr>
            <w:tcW w:w="2948" w:type="dxa"/>
          </w:tcPr>
          <w:p w14:paraId="0B5D3348" w14:textId="77777777" w:rsidR="008B58C2" w:rsidRPr="002B08B4" w:rsidRDefault="008B58C2" w:rsidP="006A0067">
            <w:pPr>
              <w:rPr>
                <w:sz w:val="22"/>
                <w:szCs w:val="22"/>
              </w:rPr>
            </w:pPr>
          </w:p>
        </w:tc>
      </w:tr>
      <w:tr w:rsidR="008B58C2" w:rsidRPr="002B08B4" w14:paraId="463844B3" w14:textId="77777777" w:rsidTr="00E935C3">
        <w:trPr>
          <w:gridAfter w:val="1"/>
          <w:wAfter w:w="113" w:type="dxa"/>
        </w:trPr>
        <w:tc>
          <w:tcPr>
            <w:tcW w:w="708" w:type="dxa"/>
            <w:gridSpan w:val="2"/>
          </w:tcPr>
          <w:p w14:paraId="3940134E" w14:textId="77777777" w:rsidR="008B58C2" w:rsidRPr="002B08B4" w:rsidRDefault="008B58C2" w:rsidP="006A0067">
            <w:pPr>
              <w:rPr>
                <w:sz w:val="22"/>
                <w:szCs w:val="22"/>
                <w:lang w:val="kk-KZ" w:eastAsia="en-US"/>
              </w:rPr>
            </w:pPr>
          </w:p>
        </w:tc>
        <w:tc>
          <w:tcPr>
            <w:tcW w:w="4111" w:type="dxa"/>
            <w:gridSpan w:val="2"/>
          </w:tcPr>
          <w:p w14:paraId="6A3172BF" w14:textId="77777777" w:rsidR="008B58C2" w:rsidRPr="002B08B4" w:rsidRDefault="008B58C2" w:rsidP="006A0067">
            <w:pPr>
              <w:rPr>
                <w:sz w:val="22"/>
                <w:szCs w:val="22"/>
                <w:lang w:eastAsia="en-US"/>
              </w:rPr>
            </w:pPr>
          </w:p>
        </w:tc>
        <w:tc>
          <w:tcPr>
            <w:tcW w:w="1985" w:type="dxa"/>
            <w:gridSpan w:val="2"/>
          </w:tcPr>
          <w:p w14:paraId="060BFA4F" w14:textId="77777777" w:rsidR="008B58C2" w:rsidRPr="002B08B4" w:rsidRDefault="008B58C2" w:rsidP="006A0067">
            <w:pPr>
              <w:rPr>
                <w:sz w:val="22"/>
                <w:szCs w:val="22"/>
                <w:lang w:eastAsia="en-US"/>
              </w:rPr>
            </w:pPr>
          </w:p>
        </w:tc>
        <w:tc>
          <w:tcPr>
            <w:tcW w:w="2439" w:type="dxa"/>
            <w:gridSpan w:val="4"/>
          </w:tcPr>
          <w:p w14:paraId="148E51EA" w14:textId="77777777" w:rsidR="008B58C2" w:rsidRPr="002B08B4" w:rsidRDefault="008B58C2" w:rsidP="006A0067">
            <w:pPr>
              <w:rPr>
                <w:sz w:val="22"/>
                <w:szCs w:val="22"/>
                <w:lang w:eastAsia="en-US"/>
              </w:rPr>
            </w:pPr>
          </w:p>
        </w:tc>
        <w:tc>
          <w:tcPr>
            <w:tcW w:w="3402" w:type="dxa"/>
            <w:gridSpan w:val="3"/>
          </w:tcPr>
          <w:p w14:paraId="32E92DB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31526-2012</w:t>
            </w:r>
          </w:p>
        </w:tc>
        <w:tc>
          <w:tcPr>
            <w:tcW w:w="2948" w:type="dxa"/>
          </w:tcPr>
          <w:p w14:paraId="368C7A30" w14:textId="77777777" w:rsidR="008B58C2" w:rsidRPr="002B08B4" w:rsidRDefault="008B58C2" w:rsidP="006A0067">
            <w:pPr>
              <w:rPr>
                <w:sz w:val="22"/>
                <w:szCs w:val="22"/>
              </w:rPr>
            </w:pPr>
          </w:p>
        </w:tc>
      </w:tr>
      <w:tr w:rsidR="008B58C2" w:rsidRPr="002B08B4" w14:paraId="5E6405D2" w14:textId="77777777" w:rsidTr="00E935C3">
        <w:trPr>
          <w:gridAfter w:val="1"/>
          <w:wAfter w:w="113" w:type="dxa"/>
        </w:trPr>
        <w:tc>
          <w:tcPr>
            <w:tcW w:w="708" w:type="dxa"/>
            <w:gridSpan w:val="2"/>
          </w:tcPr>
          <w:p w14:paraId="77B068E1" w14:textId="77777777" w:rsidR="008B58C2" w:rsidRPr="002B08B4" w:rsidRDefault="008B58C2" w:rsidP="006A0067">
            <w:pPr>
              <w:rPr>
                <w:sz w:val="22"/>
                <w:szCs w:val="22"/>
                <w:lang w:val="kk-KZ" w:eastAsia="en-US"/>
              </w:rPr>
            </w:pPr>
          </w:p>
        </w:tc>
        <w:tc>
          <w:tcPr>
            <w:tcW w:w="4111" w:type="dxa"/>
            <w:gridSpan w:val="2"/>
          </w:tcPr>
          <w:p w14:paraId="45B4887B" w14:textId="77777777" w:rsidR="008B58C2" w:rsidRPr="002B08B4" w:rsidRDefault="008B58C2" w:rsidP="006A0067">
            <w:pPr>
              <w:rPr>
                <w:sz w:val="22"/>
                <w:szCs w:val="22"/>
                <w:lang w:eastAsia="en-US"/>
              </w:rPr>
            </w:pPr>
          </w:p>
        </w:tc>
        <w:tc>
          <w:tcPr>
            <w:tcW w:w="1985" w:type="dxa"/>
            <w:gridSpan w:val="2"/>
          </w:tcPr>
          <w:p w14:paraId="39E4C38E" w14:textId="77777777" w:rsidR="008B58C2" w:rsidRPr="002B08B4" w:rsidRDefault="008B58C2" w:rsidP="006A0067">
            <w:pPr>
              <w:rPr>
                <w:sz w:val="22"/>
                <w:szCs w:val="22"/>
                <w:lang w:eastAsia="en-US"/>
              </w:rPr>
            </w:pPr>
          </w:p>
        </w:tc>
        <w:tc>
          <w:tcPr>
            <w:tcW w:w="2439" w:type="dxa"/>
            <w:gridSpan w:val="4"/>
          </w:tcPr>
          <w:p w14:paraId="182EF581" w14:textId="77777777" w:rsidR="008B58C2" w:rsidRPr="002B08B4" w:rsidRDefault="008B58C2" w:rsidP="006A0067">
            <w:pPr>
              <w:rPr>
                <w:sz w:val="22"/>
                <w:szCs w:val="22"/>
                <w:lang w:eastAsia="en-US"/>
              </w:rPr>
            </w:pPr>
          </w:p>
        </w:tc>
        <w:tc>
          <w:tcPr>
            <w:tcW w:w="3402" w:type="dxa"/>
            <w:gridSpan w:val="3"/>
          </w:tcPr>
          <w:p w14:paraId="5C8D245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31527-2012</w:t>
            </w:r>
          </w:p>
        </w:tc>
        <w:tc>
          <w:tcPr>
            <w:tcW w:w="2948" w:type="dxa"/>
          </w:tcPr>
          <w:p w14:paraId="2DB6F1B9" w14:textId="77777777" w:rsidR="008B58C2" w:rsidRPr="002B08B4" w:rsidRDefault="008B58C2" w:rsidP="006A0067">
            <w:pPr>
              <w:rPr>
                <w:sz w:val="22"/>
                <w:szCs w:val="22"/>
              </w:rPr>
            </w:pPr>
          </w:p>
        </w:tc>
      </w:tr>
      <w:tr w:rsidR="008B58C2" w:rsidRPr="002B08B4" w14:paraId="509C174E" w14:textId="77777777" w:rsidTr="00E935C3">
        <w:trPr>
          <w:gridAfter w:val="1"/>
          <w:wAfter w:w="113" w:type="dxa"/>
        </w:trPr>
        <w:tc>
          <w:tcPr>
            <w:tcW w:w="708" w:type="dxa"/>
            <w:gridSpan w:val="2"/>
          </w:tcPr>
          <w:p w14:paraId="3E402B4C" w14:textId="77777777" w:rsidR="008B58C2" w:rsidRPr="002B08B4" w:rsidRDefault="008B58C2" w:rsidP="006A0067">
            <w:pPr>
              <w:rPr>
                <w:sz w:val="22"/>
                <w:szCs w:val="22"/>
                <w:lang w:val="kk-KZ" w:eastAsia="en-US"/>
              </w:rPr>
            </w:pPr>
          </w:p>
        </w:tc>
        <w:tc>
          <w:tcPr>
            <w:tcW w:w="4111" w:type="dxa"/>
            <w:gridSpan w:val="2"/>
          </w:tcPr>
          <w:p w14:paraId="3EC9CC90" w14:textId="77777777" w:rsidR="008B58C2" w:rsidRPr="002B08B4" w:rsidRDefault="008B58C2" w:rsidP="006A0067">
            <w:pPr>
              <w:rPr>
                <w:sz w:val="22"/>
                <w:szCs w:val="22"/>
                <w:lang w:eastAsia="en-US"/>
              </w:rPr>
            </w:pPr>
          </w:p>
        </w:tc>
        <w:tc>
          <w:tcPr>
            <w:tcW w:w="1985" w:type="dxa"/>
            <w:gridSpan w:val="2"/>
          </w:tcPr>
          <w:p w14:paraId="5EB994DD" w14:textId="77777777" w:rsidR="008B58C2" w:rsidRPr="002B08B4" w:rsidRDefault="008B58C2" w:rsidP="006A0067">
            <w:pPr>
              <w:rPr>
                <w:sz w:val="22"/>
                <w:szCs w:val="22"/>
                <w:lang w:eastAsia="en-US"/>
              </w:rPr>
            </w:pPr>
          </w:p>
        </w:tc>
        <w:tc>
          <w:tcPr>
            <w:tcW w:w="2439" w:type="dxa"/>
            <w:gridSpan w:val="4"/>
          </w:tcPr>
          <w:p w14:paraId="1090D959" w14:textId="77777777" w:rsidR="008B58C2" w:rsidRPr="002B08B4" w:rsidRDefault="008B58C2" w:rsidP="006A0067">
            <w:pPr>
              <w:rPr>
                <w:sz w:val="22"/>
                <w:szCs w:val="22"/>
                <w:lang w:eastAsia="en-US"/>
              </w:rPr>
            </w:pPr>
          </w:p>
        </w:tc>
        <w:tc>
          <w:tcPr>
            <w:tcW w:w="3402" w:type="dxa"/>
            <w:gridSpan w:val="3"/>
          </w:tcPr>
          <w:p w14:paraId="1FEEF6D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31528-2012</w:t>
            </w:r>
          </w:p>
        </w:tc>
        <w:tc>
          <w:tcPr>
            <w:tcW w:w="2948" w:type="dxa"/>
          </w:tcPr>
          <w:p w14:paraId="2D81335C" w14:textId="77777777" w:rsidR="008B58C2" w:rsidRPr="002B08B4" w:rsidRDefault="008B58C2" w:rsidP="006A0067">
            <w:pPr>
              <w:rPr>
                <w:sz w:val="22"/>
                <w:szCs w:val="22"/>
              </w:rPr>
            </w:pPr>
          </w:p>
        </w:tc>
      </w:tr>
      <w:tr w:rsidR="008B58C2" w:rsidRPr="002B08B4" w14:paraId="55CC6C5B" w14:textId="77777777" w:rsidTr="00E935C3">
        <w:trPr>
          <w:gridAfter w:val="1"/>
          <w:wAfter w:w="113" w:type="dxa"/>
        </w:trPr>
        <w:tc>
          <w:tcPr>
            <w:tcW w:w="708" w:type="dxa"/>
            <w:gridSpan w:val="2"/>
          </w:tcPr>
          <w:p w14:paraId="0F36DEBC" w14:textId="77777777" w:rsidR="008B58C2" w:rsidRPr="002B08B4" w:rsidRDefault="008B58C2" w:rsidP="006A0067">
            <w:pPr>
              <w:rPr>
                <w:sz w:val="22"/>
                <w:szCs w:val="22"/>
                <w:lang w:val="kk-KZ" w:eastAsia="en-US"/>
              </w:rPr>
            </w:pPr>
          </w:p>
        </w:tc>
        <w:tc>
          <w:tcPr>
            <w:tcW w:w="4111" w:type="dxa"/>
            <w:gridSpan w:val="2"/>
          </w:tcPr>
          <w:p w14:paraId="470B8C24" w14:textId="77777777" w:rsidR="008B58C2" w:rsidRPr="002B08B4" w:rsidRDefault="008B58C2" w:rsidP="006A0067">
            <w:pPr>
              <w:rPr>
                <w:sz w:val="22"/>
                <w:szCs w:val="22"/>
                <w:lang w:eastAsia="en-US"/>
              </w:rPr>
            </w:pPr>
          </w:p>
        </w:tc>
        <w:tc>
          <w:tcPr>
            <w:tcW w:w="1985" w:type="dxa"/>
            <w:gridSpan w:val="2"/>
          </w:tcPr>
          <w:p w14:paraId="210C239C" w14:textId="77777777" w:rsidR="008B58C2" w:rsidRPr="002B08B4" w:rsidRDefault="008B58C2" w:rsidP="006A0067">
            <w:pPr>
              <w:rPr>
                <w:sz w:val="22"/>
                <w:szCs w:val="22"/>
                <w:lang w:eastAsia="en-US"/>
              </w:rPr>
            </w:pPr>
          </w:p>
        </w:tc>
        <w:tc>
          <w:tcPr>
            <w:tcW w:w="2439" w:type="dxa"/>
            <w:gridSpan w:val="4"/>
          </w:tcPr>
          <w:p w14:paraId="69BEEC0A" w14:textId="77777777" w:rsidR="008B58C2" w:rsidRPr="002B08B4" w:rsidRDefault="008B58C2" w:rsidP="006A0067">
            <w:pPr>
              <w:rPr>
                <w:sz w:val="22"/>
                <w:szCs w:val="22"/>
                <w:lang w:eastAsia="en-US"/>
              </w:rPr>
            </w:pPr>
          </w:p>
        </w:tc>
        <w:tc>
          <w:tcPr>
            <w:tcW w:w="3402" w:type="dxa"/>
            <w:gridSpan w:val="3"/>
          </w:tcPr>
          <w:p w14:paraId="5C7229B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31529-2012</w:t>
            </w:r>
          </w:p>
        </w:tc>
        <w:tc>
          <w:tcPr>
            <w:tcW w:w="2948" w:type="dxa"/>
          </w:tcPr>
          <w:p w14:paraId="22B6B1B7" w14:textId="77777777" w:rsidR="008B58C2" w:rsidRPr="002B08B4" w:rsidRDefault="008B58C2" w:rsidP="006A0067">
            <w:pPr>
              <w:rPr>
                <w:sz w:val="22"/>
                <w:szCs w:val="22"/>
              </w:rPr>
            </w:pPr>
          </w:p>
        </w:tc>
      </w:tr>
      <w:tr w:rsidR="008B58C2" w:rsidRPr="002B08B4" w14:paraId="58575131" w14:textId="77777777" w:rsidTr="00E935C3">
        <w:trPr>
          <w:gridAfter w:val="1"/>
          <w:wAfter w:w="113" w:type="dxa"/>
        </w:trPr>
        <w:tc>
          <w:tcPr>
            <w:tcW w:w="708" w:type="dxa"/>
            <w:gridSpan w:val="2"/>
          </w:tcPr>
          <w:p w14:paraId="1E65C5B6" w14:textId="77777777" w:rsidR="008B58C2" w:rsidRPr="002B08B4" w:rsidRDefault="008B58C2" w:rsidP="006A0067">
            <w:pPr>
              <w:rPr>
                <w:sz w:val="22"/>
                <w:szCs w:val="22"/>
                <w:lang w:val="kk-KZ" w:eastAsia="en-US"/>
              </w:rPr>
            </w:pPr>
          </w:p>
        </w:tc>
        <w:tc>
          <w:tcPr>
            <w:tcW w:w="4111" w:type="dxa"/>
            <w:gridSpan w:val="2"/>
          </w:tcPr>
          <w:p w14:paraId="415EAB1D" w14:textId="77777777" w:rsidR="008B58C2" w:rsidRPr="002B08B4" w:rsidRDefault="008B58C2" w:rsidP="006A0067">
            <w:pPr>
              <w:rPr>
                <w:sz w:val="22"/>
                <w:szCs w:val="22"/>
                <w:lang w:eastAsia="en-US"/>
              </w:rPr>
            </w:pPr>
          </w:p>
        </w:tc>
        <w:tc>
          <w:tcPr>
            <w:tcW w:w="1985" w:type="dxa"/>
            <w:gridSpan w:val="2"/>
          </w:tcPr>
          <w:p w14:paraId="67D742C3" w14:textId="77777777" w:rsidR="008B58C2" w:rsidRPr="002B08B4" w:rsidRDefault="008B58C2" w:rsidP="006A0067">
            <w:pPr>
              <w:rPr>
                <w:sz w:val="22"/>
                <w:szCs w:val="22"/>
                <w:lang w:eastAsia="en-US"/>
              </w:rPr>
            </w:pPr>
          </w:p>
        </w:tc>
        <w:tc>
          <w:tcPr>
            <w:tcW w:w="2439" w:type="dxa"/>
            <w:gridSpan w:val="4"/>
          </w:tcPr>
          <w:p w14:paraId="48291AC4" w14:textId="77777777" w:rsidR="008B58C2" w:rsidRPr="002B08B4" w:rsidRDefault="008B58C2" w:rsidP="006A0067">
            <w:pPr>
              <w:rPr>
                <w:sz w:val="22"/>
                <w:szCs w:val="22"/>
                <w:lang w:eastAsia="en-US"/>
              </w:rPr>
            </w:pPr>
          </w:p>
        </w:tc>
        <w:tc>
          <w:tcPr>
            <w:tcW w:w="3402" w:type="dxa"/>
            <w:gridSpan w:val="3"/>
          </w:tcPr>
          <w:p w14:paraId="6BF4A89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23F3BAF0" w14:textId="77777777" w:rsidR="008B58C2" w:rsidRPr="002B08B4" w:rsidRDefault="008B58C2" w:rsidP="006A0067">
            <w:pPr>
              <w:rPr>
                <w:sz w:val="22"/>
                <w:szCs w:val="22"/>
              </w:rPr>
            </w:pPr>
          </w:p>
        </w:tc>
      </w:tr>
      <w:tr w:rsidR="008B58C2" w:rsidRPr="002B08B4" w14:paraId="6A97B247" w14:textId="77777777" w:rsidTr="00E935C3">
        <w:trPr>
          <w:gridAfter w:val="1"/>
          <w:wAfter w:w="113" w:type="dxa"/>
        </w:trPr>
        <w:tc>
          <w:tcPr>
            <w:tcW w:w="708" w:type="dxa"/>
            <w:gridSpan w:val="2"/>
          </w:tcPr>
          <w:p w14:paraId="28D2B3FF" w14:textId="77777777" w:rsidR="008B58C2" w:rsidRPr="002B08B4" w:rsidRDefault="008B58C2" w:rsidP="006A0067">
            <w:pPr>
              <w:rPr>
                <w:sz w:val="22"/>
                <w:szCs w:val="22"/>
                <w:lang w:val="kk-KZ" w:eastAsia="en-US"/>
              </w:rPr>
            </w:pPr>
          </w:p>
        </w:tc>
        <w:tc>
          <w:tcPr>
            <w:tcW w:w="4111" w:type="dxa"/>
            <w:gridSpan w:val="2"/>
          </w:tcPr>
          <w:p w14:paraId="36500665" w14:textId="77777777" w:rsidR="008B58C2" w:rsidRPr="002B08B4" w:rsidRDefault="008B58C2" w:rsidP="006A0067">
            <w:pPr>
              <w:rPr>
                <w:sz w:val="22"/>
                <w:szCs w:val="22"/>
                <w:lang w:eastAsia="en-US"/>
              </w:rPr>
            </w:pPr>
          </w:p>
        </w:tc>
        <w:tc>
          <w:tcPr>
            <w:tcW w:w="1985" w:type="dxa"/>
            <w:gridSpan w:val="2"/>
          </w:tcPr>
          <w:p w14:paraId="3712127B" w14:textId="77777777" w:rsidR="008B58C2" w:rsidRPr="002B08B4" w:rsidRDefault="008B58C2" w:rsidP="006A0067">
            <w:pPr>
              <w:rPr>
                <w:sz w:val="22"/>
                <w:szCs w:val="22"/>
                <w:lang w:eastAsia="en-US"/>
              </w:rPr>
            </w:pPr>
          </w:p>
        </w:tc>
        <w:tc>
          <w:tcPr>
            <w:tcW w:w="2439" w:type="dxa"/>
            <w:gridSpan w:val="4"/>
          </w:tcPr>
          <w:p w14:paraId="4B5BBE97" w14:textId="77777777" w:rsidR="008B58C2" w:rsidRPr="002B08B4" w:rsidRDefault="008B58C2" w:rsidP="006A0067">
            <w:pPr>
              <w:rPr>
                <w:sz w:val="22"/>
                <w:szCs w:val="22"/>
                <w:lang w:eastAsia="en-US"/>
              </w:rPr>
            </w:pPr>
          </w:p>
        </w:tc>
        <w:tc>
          <w:tcPr>
            <w:tcW w:w="3402" w:type="dxa"/>
            <w:gridSpan w:val="3"/>
          </w:tcPr>
          <w:p w14:paraId="19AB92C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И</w:t>
            </w:r>
            <w:r w:rsidRPr="002B08B4">
              <w:rPr>
                <w:sz w:val="22"/>
                <w:szCs w:val="22"/>
                <w:lang w:eastAsia="en-US"/>
              </w:rPr>
              <w:t>СО 13855-2006</w:t>
            </w:r>
          </w:p>
        </w:tc>
        <w:tc>
          <w:tcPr>
            <w:tcW w:w="2948" w:type="dxa"/>
          </w:tcPr>
          <w:p w14:paraId="6629BF2B" w14:textId="77777777" w:rsidR="008B58C2" w:rsidRPr="002B08B4" w:rsidRDefault="008B58C2" w:rsidP="006A0067">
            <w:pPr>
              <w:rPr>
                <w:sz w:val="22"/>
                <w:szCs w:val="22"/>
              </w:rPr>
            </w:pPr>
          </w:p>
        </w:tc>
      </w:tr>
      <w:tr w:rsidR="008B58C2" w:rsidRPr="002B08B4" w14:paraId="7FA3AA5D" w14:textId="77777777" w:rsidTr="00E935C3">
        <w:trPr>
          <w:gridAfter w:val="1"/>
          <w:wAfter w:w="113" w:type="dxa"/>
        </w:trPr>
        <w:tc>
          <w:tcPr>
            <w:tcW w:w="708" w:type="dxa"/>
            <w:gridSpan w:val="2"/>
          </w:tcPr>
          <w:p w14:paraId="589F4FF1" w14:textId="77777777" w:rsidR="008B58C2" w:rsidRPr="002B08B4" w:rsidRDefault="008B58C2" w:rsidP="006A0067">
            <w:pPr>
              <w:rPr>
                <w:sz w:val="22"/>
                <w:szCs w:val="22"/>
                <w:lang w:val="kk-KZ" w:eastAsia="en-US"/>
              </w:rPr>
            </w:pPr>
          </w:p>
        </w:tc>
        <w:tc>
          <w:tcPr>
            <w:tcW w:w="4111" w:type="dxa"/>
            <w:gridSpan w:val="2"/>
          </w:tcPr>
          <w:p w14:paraId="72CABDF1" w14:textId="77777777" w:rsidR="008B58C2" w:rsidRPr="002B08B4" w:rsidRDefault="008B58C2" w:rsidP="006A0067">
            <w:pPr>
              <w:rPr>
                <w:sz w:val="22"/>
                <w:szCs w:val="22"/>
                <w:lang w:eastAsia="en-US"/>
              </w:rPr>
            </w:pPr>
          </w:p>
        </w:tc>
        <w:tc>
          <w:tcPr>
            <w:tcW w:w="1985" w:type="dxa"/>
            <w:gridSpan w:val="2"/>
          </w:tcPr>
          <w:p w14:paraId="66E5CE3E" w14:textId="77777777" w:rsidR="008B58C2" w:rsidRPr="002B08B4" w:rsidRDefault="008B58C2" w:rsidP="006A0067">
            <w:pPr>
              <w:rPr>
                <w:sz w:val="22"/>
                <w:szCs w:val="22"/>
                <w:lang w:eastAsia="en-US"/>
              </w:rPr>
            </w:pPr>
          </w:p>
        </w:tc>
        <w:tc>
          <w:tcPr>
            <w:tcW w:w="2439" w:type="dxa"/>
            <w:gridSpan w:val="4"/>
          </w:tcPr>
          <w:p w14:paraId="19261EEE" w14:textId="77777777" w:rsidR="008B58C2" w:rsidRPr="002B08B4" w:rsidRDefault="008B58C2" w:rsidP="006A0067">
            <w:pPr>
              <w:rPr>
                <w:sz w:val="22"/>
                <w:szCs w:val="22"/>
                <w:lang w:eastAsia="en-US"/>
              </w:rPr>
            </w:pPr>
          </w:p>
        </w:tc>
        <w:tc>
          <w:tcPr>
            <w:tcW w:w="3402" w:type="dxa"/>
            <w:gridSpan w:val="3"/>
          </w:tcPr>
          <w:p w14:paraId="667D545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349-2002    </w:t>
            </w:r>
          </w:p>
        </w:tc>
        <w:tc>
          <w:tcPr>
            <w:tcW w:w="2948" w:type="dxa"/>
          </w:tcPr>
          <w:p w14:paraId="7119A389" w14:textId="77777777" w:rsidR="008B58C2" w:rsidRPr="002B08B4" w:rsidRDefault="008B58C2" w:rsidP="006A0067">
            <w:pPr>
              <w:rPr>
                <w:sz w:val="22"/>
                <w:szCs w:val="22"/>
              </w:rPr>
            </w:pPr>
          </w:p>
        </w:tc>
      </w:tr>
      <w:tr w:rsidR="008B58C2" w:rsidRPr="002B08B4" w14:paraId="5E5D2FE2" w14:textId="77777777" w:rsidTr="00E935C3">
        <w:trPr>
          <w:gridAfter w:val="1"/>
          <w:wAfter w:w="113" w:type="dxa"/>
        </w:trPr>
        <w:tc>
          <w:tcPr>
            <w:tcW w:w="708" w:type="dxa"/>
            <w:gridSpan w:val="2"/>
          </w:tcPr>
          <w:p w14:paraId="44CBABB2" w14:textId="77777777" w:rsidR="008B58C2" w:rsidRPr="002B08B4" w:rsidRDefault="008B58C2" w:rsidP="006A0067">
            <w:pPr>
              <w:rPr>
                <w:sz w:val="22"/>
                <w:szCs w:val="22"/>
                <w:lang w:val="kk-KZ" w:eastAsia="en-US"/>
              </w:rPr>
            </w:pPr>
          </w:p>
        </w:tc>
        <w:tc>
          <w:tcPr>
            <w:tcW w:w="4111" w:type="dxa"/>
            <w:gridSpan w:val="2"/>
          </w:tcPr>
          <w:p w14:paraId="54869385" w14:textId="77777777" w:rsidR="008B58C2" w:rsidRPr="002B08B4" w:rsidRDefault="008B58C2" w:rsidP="006A0067">
            <w:pPr>
              <w:rPr>
                <w:sz w:val="22"/>
                <w:szCs w:val="22"/>
                <w:lang w:eastAsia="en-US"/>
              </w:rPr>
            </w:pPr>
          </w:p>
        </w:tc>
        <w:tc>
          <w:tcPr>
            <w:tcW w:w="1985" w:type="dxa"/>
            <w:gridSpan w:val="2"/>
          </w:tcPr>
          <w:p w14:paraId="49D63693" w14:textId="77777777" w:rsidR="008B58C2" w:rsidRPr="002B08B4" w:rsidRDefault="008B58C2" w:rsidP="006A0067">
            <w:pPr>
              <w:rPr>
                <w:sz w:val="22"/>
                <w:szCs w:val="22"/>
                <w:lang w:eastAsia="en-US"/>
              </w:rPr>
            </w:pPr>
          </w:p>
        </w:tc>
        <w:tc>
          <w:tcPr>
            <w:tcW w:w="2439" w:type="dxa"/>
            <w:gridSpan w:val="4"/>
          </w:tcPr>
          <w:p w14:paraId="39F87667" w14:textId="77777777" w:rsidR="008B58C2" w:rsidRPr="002B08B4" w:rsidRDefault="008B58C2" w:rsidP="006A0067">
            <w:pPr>
              <w:rPr>
                <w:sz w:val="22"/>
                <w:szCs w:val="22"/>
                <w:lang w:eastAsia="en-US"/>
              </w:rPr>
            </w:pPr>
          </w:p>
        </w:tc>
        <w:tc>
          <w:tcPr>
            <w:tcW w:w="3402" w:type="dxa"/>
            <w:gridSpan w:val="3"/>
          </w:tcPr>
          <w:p w14:paraId="0BE30E7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418-2002    </w:t>
            </w:r>
          </w:p>
        </w:tc>
        <w:tc>
          <w:tcPr>
            <w:tcW w:w="2948" w:type="dxa"/>
          </w:tcPr>
          <w:p w14:paraId="20AE6B75" w14:textId="77777777" w:rsidR="008B58C2" w:rsidRPr="002B08B4" w:rsidRDefault="008B58C2" w:rsidP="006A0067">
            <w:pPr>
              <w:rPr>
                <w:sz w:val="22"/>
                <w:szCs w:val="22"/>
              </w:rPr>
            </w:pPr>
          </w:p>
        </w:tc>
      </w:tr>
      <w:tr w:rsidR="008B58C2" w:rsidRPr="002B08B4" w14:paraId="517C4E8A" w14:textId="77777777" w:rsidTr="00E935C3">
        <w:trPr>
          <w:gridAfter w:val="1"/>
          <w:wAfter w:w="113" w:type="dxa"/>
        </w:trPr>
        <w:tc>
          <w:tcPr>
            <w:tcW w:w="708" w:type="dxa"/>
            <w:gridSpan w:val="2"/>
          </w:tcPr>
          <w:p w14:paraId="3802DCC6" w14:textId="77777777" w:rsidR="008B58C2" w:rsidRPr="002B08B4" w:rsidRDefault="008B58C2" w:rsidP="006A0067">
            <w:pPr>
              <w:rPr>
                <w:sz w:val="22"/>
                <w:szCs w:val="22"/>
                <w:lang w:val="kk-KZ" w:eastAsia="en-US"/>
              </w:rPr>
            </w:pPr>
          </w:p>
        </w:tc>
        <w:tc>
          <w:tcPr>
            <w:tcW w:w="4111" w:type="dxa"/>
            <w:gridSpan w:val="2"/>
          </w:tcPr>
          <w:p w14:paraId="60DC7271" w14:textId="77777777" w:rsidR="008B58C2" w:rsidRPr="002B08B4" w:rsidRDefault="008B58C2" w:rsidP="006A0067">
            <w:pPr>
              <w:rPr>
                <w:sz w:val="22"/>
                <w:szCs w:val="22"/>
                <w:lang w:eastAsia="en-US"/>
              </w:rPr>
            </w:pPr>
          </w:p>
        </w:tc>
        <w:tc>
          <w:tcPr>
            <w:tcW w:w="1985" w:type="dxa"/>
            <w:gridSpan w:val="2"/>
          </w:tcPr>
          <w:p w14:paraId="041F4314" w14:textId="77777777" w:rsidR="008B58C2" w:rsidRPr="002B08B4" w:rsidRDefault="008B58C2" w:rsidP="006A0067">
            <w:pPr>
              <w:rPr>
                <w:sz w:val="22"/>
                <w:szCs w:val="22"/>
                <w:lang w:eastAsia="en-US"/>
              </w:rPr>
            </w:pPr>
          </w:p>
        </w:tc>
        <w:tc>
          <w:tcPr>
            <w:tcW w:w="2439" w:type="dxa"/>
            <w:gridSpan w:val="4"/>
          </w:tcPr>
          <w:p w14:paraId="3E5D0A91" w14:textId="77777777" w:rsidR="008B58C2" w:rsidRPr="002B08B4" w:rsidRDefault="008B58C2" w:rsidP="006A0067">
            <w:pPr>
              <w:rPr>
                <w:sz w:val="22"/>
                <w:szCs w:val="22"/>
                <w:lang w:eastAsia="en-US"/>
              </w:rPr>
            </w:pPr>
          </w:p>
        </w:tc>
        <w:tc>
          <w:tcPr>
            <w:tcW w:w="3402" w:type="dxa"/>
            <w:gridSpan w:val="3"/>
          </w:tcPr>
          <w:p w14:paraId="126B2E4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563-2002    </w:t>
            </w:r>
          </w:p>
        </w:tc>
        <w:tc>
          <w:tcPr>
            <w:tcW w:w="2948" w:type="dxa"/>
          </w:tcPr>
          <w:p w14:paraId="34DB05DA" w14:textId="77777777" w:rsidR="008B58C2" w:rsidRPr="002B08B4" w:rsidRDefault="008B58C2" w:rsidP="006A0067">
            <w:pPr>
              <w:rPr>
                <w:sz w:val="22"/>
                <w:szCs w:val="22"/>
              </w:rPr>
            </w:pPr>
          </w:p>
        </w:tc>
      </w:tr>
      <w:tr w:rsidR="008B58C2" w:rsidRPr="002B08B4" w14:paraId="0B1076D6" w14:textId="77777777" w:rsidTr="00E935C3">
        <w:trPr>
          <w:gridAfter w:val="1"/>
          <w:wAfter w:w="113" w:type="dxa"/>
        </w:trPr>
        <w:tc>
          <w:tcPr>
            <w:tcW w:w="708" w:type="dxa"/>
            <w:gridSpan w:val="2"/>
          </w:tcPr>
          <w:p w14:paraId="28DDF5E0" w14:textId="77777777" w:rsidR="008B58C2" w:rsidRPr="002B08B4" w:rsidRDefault="008B58C2" w:rsidP="006A0067">
            <w:pPr>
              <w:rPr>
                <w:sz w:val="22"/>
                <w:szCs w:val="22"/>
                <w:lang w:val="kk-KZ" w:eastAsia="en-US"/>
              </w:rPr>
            </w:pPr>
          </w:p>
        </w:tc>
        <w:tc>
          <w:tcPr>
            <w:tcW w:w="4111" w:type="dxa"/>
            <w:gridSpan w:val="2"/>
          </w:tcPr>
          <w:p w14:paraId="662E61DF" w14:textId="77777777" w:rsidR="008B58C2" w:rsidRPr="002B08B4" w:rsidRDefault="008B58C2" w:rsidP="006A0067">
            <w:pPr>
              <w:rPr>
                <w:sz w:val="22"/>
                <w:szCs w:val="22"/>
                <w:lang w:eastAsia="en-US"/>
              </w:rPr>
            </w:pPr>
          </w:p>
        </w:tc>
        <w:tc>
          <w:tcPr>
            <w:tcW w:w="1985" w:type="dxa"/>
            <w:gridSpan w:val="2"/>
          </w:tcPr>
          <w:p w14:paraId="1C6D9D80" w14:textId="77777777" w:rsidR="008B58C2" w:rsidRPr="002B08B4" w:rsidRDefault="008B58C2" w:rsidP="006A0067">
            <w:pPr>
              <w:rPr>
                <w:sz w:val="22"/>
                <w:szCs w:val="22"/>
                <w:lang w:eastAsia="en-US"/>
              </w:rPr>
            </w:pPr>
          </w:p>
        </w:tc>
        <w:tc>
          <w:tcPr>
            <w:tcW w:w="2439" w:type="dxa"/>
            <w:gridSpan w:val="4"/>
          </w:tcPr>
          <w:p w14:paraId="34400A26" w14:textId="77777777" w:rsidR="008B58C2" w:rsidRPr="002B08B4" w:rsidRDefault="008B58C2" w:rsidP="006A0067">
            <w:pPr>
              <w:rPr>
                <w:sz w:val="22"/>
                <w:szCs w:val="22"/>
                <w:lang w:eastAsia="en-US"/>
              </w:rPr>
            </w:pPr>
          </w:p>
        </w:tc>
        <w:tc>
          <w:tcPr>
            <w:tcW w:w="3402" w:type="dxa"/>
            <w:gridSpan w:val="3"/>
          </w:tcPr>
          <w:p w14:paraId="17D214B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894-2-2002</w:t>
            </w:r>
          </w:p>
        </w:tc>
        <w:tc>
          <w:tcPr>
            <w:tcW w:w="2948" w:type="dxa"/>
          </w:tcPr>
          <w:p w14:paraId="7170AFAD" w14:textId="77777777" w:rsidR="008B58C2" w:rsidRPr="002B08B4" w:rsidRDefault="008B58C2" w:rsidP="006A0067">
            <w:pPr>
              <w:rPr>
                <w:sz w:val="22"/>
                <w:szCs w:val="22"/>
              </w:rPr>
            </w:pPr>
          </w:p>
        </w:tc>
      </w:tr>
      <w:tr w:rsidR="008B58C2" w:rsidRPr="002B08B4" w14:paraId="1C52A7C6" w14:textId="77777777" w:rsidTr="00E935C3">
        <w:trPr>
          <w:gridAfter w:val="1"/>
          <w:wAfter w:w="113" w:type="dxa"/>
        </w:trPr>
        <w:tc>
          <w:tcPr>
            <w:tcW w:w="708" w:type="dxa"/>
            <w:gridSpan w:val="2"/>
          </w:tcPr>
          <w:p w14:paraId="11ABB44E" w14:textId="77777777" w:rsidR="008B58C2" w:rsidRPr="002B08B4" w:rsidRDefault="008B58C2" w:rsidP="006A0067">
            <w:pPr>
              <w:rPr>
                <w:sz w:val="22"/>
                <w:szCs w:val="22"/>
                <w:lang w:val="kk-KZ" w:eastAsia="en-US"/>
              </w:rPr>
            </w:pPr>
          </w:p>
        </w:tc>
        <w:tc>
          <w:tcPr>
            <w:tcW w:w="4111" w:type="dxa"/>
            <w:gridSpan w:val="2"/>
          </w:tcPr>
          <w:p w14:paraId="0330CF89" w14:textId="77777777" w:rsidR="008B58C2" w:rsidRPr="002B08B4" w:rsidRDefault="008B58C2" w:rsidP="006A0067">
            <w:pPr>
              <w:rPr>
                <w:sz w:val="22"/>
                <w:szCs w:val="22"/>
                <w:lang w:eastAsia="en-US"/>
              </w:rPr>
            </w:pPr>
          </w:p>
        </w:tc>
        <w:tc>
          <w:tcPr>
            <w:tcW w:w="1985" w:type="dxa"/>
            <w:gridSpan w:val="2"/>
          </w:tcPr>
          <w:p w14:paraId="02965AEB" w14:textId="77777777" w:rsidR="008B58C2" w:rsidRPr="002B08B4" w:rsidRDefault="008B58C2" w:rsidP="006A0067">
            <w:pPr>
              <w:rPr>
                <w:sz w:val="22"/>
                <w:szCs w:val="22"/>
                <w:lang w:eastAsia="en-US"/>
              </w:rPr>
            </w:pPr>
          </w:p>
        </w:tc>
        <w:tc>
          <w:tcPr>
            <w:tcW w:w="2439" w:type="dxa"/>
            <w:gridSpan w:val="4"/>
          </w:tcPr>
          <w:p w14:paraId="5D2A99ED" w14:textId="77777777" w:rsidR="008B58C2" w:rsidRPr="002B08B4" w:rsidRDefault="008B58C2" w:rsidP="006A0067">
            <w:pPr>
              <w:rPr>
                <w:sz w:val="22"/>
                <w:szCs w:val="22"/>
                <w:lang w:eastAsia="en-US"/>
              </w:rPr>
            </w:pPr>
          </w:p>
        </w:tc>
        <w:tc>
          <w:tcPr>
            <w:tcW w:w="3402" w:type="dxa"/>
            <w:gridSpan w:val="3"/>
          </w:tcPr>
          <w:p w14:paraId="465FFE8C" w14:textId="77777777" w:rsidR="008B58C2" w:rsidRPr="002B08B4" w:rsidRDefault="008B58C2" w:rsidP="006A0067">
            <w:pPr>
              <w:rPr>
                <w:sz w:val="22"/>
                <w:szCs w:val="22"/>
                <w:lang w:eastAsia="en-US"/>
              </w:rPr>
            </w:pPr>
            <w:r w:rsidRPr="002B08B4">
              <w:rPr>
                <w:spacing w:val="-1"/>
                <w:sz w:val="22"/>
                <w:szCs w:val="22"/>
                <w:lang w:eastAsia="en-US"/>
              </w:rPr>
              <w:t>ГОСТ EN 953-2014</w:t>
            </w:r>
            <w:r w:rsidRPr="002B08B4">
              <w:rPr>
                <w:sz w:val="22"/>
                <w:szCs w:val="22"/>
                <w:lang w:eastAsia="en-US"/>
              </w:rPr>
              <w:t xml:space="preserve">    </w:t>
            </w:r>
          </w:p>
        </w:tc>
        <w:tc>
          <w:tcPr>
            <w:tcW w:w="2948" w:type="dxa"/>
          </w:tcPr>
          <w:p w14:paraId="6BB510CE" w14:textId="77777777" w:rsidR="008B58C2" w:rsidRPr="002B08B4" w:rsidRDefault="008B58C2" w:rsidP="006A0067">
            <w:pPr>
              <w:rPr>
                <w:sz w:val="22"/>
                <w:szCs w:val="22"/>
              </w:rPr>
            </w:pPr>
          </w:p>
        </w:tc>
      </w:tr>
      <w:tr w:rsidR="008B58C2" w:rsidRPr="002B08B4" w14:paraId="54F59A25" w14:textId="77777777" w:rsidTr="00E935C3">
        <w:trPr>
          <w:gridAfter w:val="1"/>
          <w:wAfter w:w="113" w:type="dxa"/>
        </w:trPr>
        <w:tc>
          <w:tcPr>
            <w:tcW w:w="708" w:type="dxa"/>
            <w:gridSpan w:val="2"/>
          </w:tcPr>
          <w:p w14:paraId="29FB1100" w14:textId="77777777" w:rsidR="008B58C2" w:rsidRPr="002B08B4" w:rsidRDefault="008B58C2" w:rsidP="006A0067">
            <w:pPr>
              <w:rPr>
                <w:sz w:val="22"/>
                <w:szCs w:val="22"/>
                <w:lang w:val="kk-KZ" w:eastAsia="en-US"/>
              </w:rPr>
            </w:pPr>
          </w:p>
        </w:tc>
        <w:tc>
          <w:tcPr>
            <w:tcW w:w="4111" w:type="dxa"/>
            <w:gridSpan w:val="2"/>
          </w:tcPr>
          <w:p w14:paraId="1FC7FE13" w14:textId="77777777" w:rsidR="008B58C2" w:rsidRPr="002B08B4" w:rsidRDefault="008B58C2" w:rsidP="006A0067">
            <w:pPr>
              <w:rPr>
                <w:sz w:val="22"/>
                <w:szCs w:val="22"/>
                <w:lang w:eastAsia="en-US"/>
              </w:rPr>
            </w:pPr>
          </w:p>
        </w:tc>
        <w:tc>
          <w:tcPr>
            <w:tcW w:w="1985" w:type="dxa"/>
            <w:gridSpan w:val="2"/>
          </w:tcPr>
          <w:p w14:paraId="566AE6E8" w14:textId="77777777" w:rsidR="008B58C2" w:rsidRPr="002B08B4" w:rsidRDefault="008B58C2" w:rsidP="006A0067">
            <w:pPr>
              <w:rPr>
                <w:sz w:val="22"/>
                <w:szCs w:val="22"/>
                <w:lang w:eastAsia="en-US"/>
              </w:rPr>
            </w:pPr>
          </w:p>
        </w:tc>
        <w:tc>
          <w:tcPr>
            <w:tcW w:w="2439" w:type="dxa"/>
            <w:gridSpan w:val="4"/>
          </w:tcPr>
          <w:p w14:paraId="5E294179" w14:textId="77777777" w:rsidR="008B58C2" w:rsidRPr="002B08B4" w:rsidRDefault="008B58C2" w:rsidP="006A0067">
            <w:pPr>
              <w:rPr>
                <w:sz w:val="22"/>
                <w:szCs w:val="22"/>
                <w:lang w:eastAsia="en-US"/>
              </w:rPr>
            </w:pPr>
          </w:p>
        </w:tc>
        <w:tc>
          <w:tcPr>
            <w:tcW w:w="3402" w:type="dxa"/>
            <w:gridSpan w:val="3"/>
          </w:tcPr>
          <w:p w14:paraId="6FC1AE1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1037-2002  </w:t>
            </w:r>
          </w:p>
        </w:tc>
        <w:tc>
          <w:tcPr>
            <w:tcW w:w="2948" w:type="dxa"/>
          </w:tcPr>
          <w:p w14:paraId="743FF70D" w14:textId="77777777" w:rsidR="008B58C2" w:rsidRPr="002B08B4" w:rsidRDefault="008B58C2" w:rsidP="006A0067">
            <w:pPr>
              <w:rPr>
                <w:sz w:val="22"/>
                <w:szCs w:val="22"/>
              </w:rPr>
            </w:pPr>
          </w:p>
        </w:tc>
      </w:tr>
      <w:tr w:rsidR="008B58C2" w:rsidRPr="002B08B4" w14:paraId="0AFF63B2" w14:textId="77777777" w:rsidTr="00E935C3">
        <w:trPr>
          <w:gridAfter w:val="1"/>
          <w:wAfter w:w="113" w:type="dxa"/>
        </w:trPr>
        <w:tc>
          <w:tcPr>
            <w:tcW w:w="708" w:type="dxa"/>
            <w:gridSpan w:val="2"/>
          </w:tcPr>
          <w:p w14:paraId="6D2750FC" w14:textId="77777777" w:rsidR="008B58C2" w:rsidRPr="002B08B4" w:rsidRDefault="008B58C2" w:rsidP="006A0067">
            <w:pPr>
              <w:rPr>
                <w:sz w:val="22"/>
                <w:szCs w:val="22"/>
                <w:lang w:val="kk-KZ" w:eastAsia="en-US"/>
              </w:rPr>
            </w:pPr>
          </w:p>
        </w:tc>
        <w:tc>
          <w:tcPr>
            <w:tcW w:w="4111" w:type="dxa"/>
            <w:gridSpan w:val="2"/>
          </w:tcPr>
          <w:p w14:paraId="185AC1B2" w14:textId="77777777" w:rsidR="008B58C2" w:rsidRPr="002B08B4" w:rsidRDefault="008B58C2" w:rsidP="006A0067">
            <w:pPr>
              <w:rPr>
                <w:sz w:val="22"/>
                <w:szCs w:val="22"/>
                <w:lang w:eastAsia="en-US"/>
              </w:rPr>
            </w:pPr>
          </w:p>
        </w:tc>
        <w:tc>
          <w:tcPr>
            <w:tcW w:w="1985" w:type="dxa"/>
            <w:gridSpan w:val="2"/>
          </w:tcPr>
          <w:p w14:paraId="6CC57DBD" w14:textId="77777777" w:rsidR="008B58C2" w:rsidRPr="002B08B4" w:rsidRDefault="008B58C2" w:rsidP="006A0067">
            <w:pPr>
              <w:rPr>
                <w:sz w:val="22"/>
                <w:szCs w:val="22"/>
                <w:lang w:eastAsia="en-US"/>
              </w:rPr>
            </w:pPr>
          </w:p>
        </w:tc>
        <w:tc>
          <w:tcPr>
            <w:tcW w:w="2439" w:type="dxa"/>
            <w:gridSpan w:val="4"/>
          </w:tcPr>
          <w:p w14:paraId="6F759EB6" w14:textId="77777777" w:rsidR="008B58C2" w:rsidRPr="002B08B4" w:rsidRDefault="008B58C2" w:rsidP="006A0067">
            <w:pPr>
              <w:rPr>
                <w:sz w:val="22"/>
                <w:szCs w:val="22"/>
                <w:lang w:eastAsia="en-US"/>
              </w:rPr>
            </w:pPr>
          </w:p>
        </w:tc>
        <w:tc>
          <w:tcPr>
            <w:tcW w:w="3402" w:type="dxa"/>
            <w:gridSpan w:val="3"/>
          </w:tcPr>
          <w:p w14:paraId="0E56B16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1088-2002  </w:t>
            </w:r>
          </w:p>
        </w:tc>
        <w:tc>
          <w:tcPr>
            <w:tcW w:w="2948" w:type="dxa"/>
          </w:tcPr>
          <w:p w14:paraId="2EE10EBE" w14:textId="77777777" w:rsidR="008B58C2" w:rsidRPr="002B08B4" w:rsidRDefault="008B58C2" w:rsidP="006A0067">
            <w:pPr>
              <w:rPr>
                <w:sz w:val="22"/>
                <w:szCs w:val="22"/>
              </w:rPr>
            </w:pPr>
          </w:p>
        </w:tc>
      </w:tr>
      <w:tr w:rsidR="008B58C2" w:rsidRPr="002B08B4" w14:paraId="0D50F6FC" w14:textId="77777777" w:rsidTr="00E935C3">
        <w:trPr>
          <w:gridAfter w:val="1"/>
          <w:wAfter w:w="113" w:type="dxa"/>
        </w:trPr>
        <w:tc>
          <w:tcPr>
            <w:tcW w:w="708" w:type="dxa"/>
            <w:gridSpan w:val="2"/>
          </w:tcPr>
          <w:p w14:paraId="02A060E2" w14:textId="77777777" w:rsidR="008B58C2" w:rsidRPr="002B08B4" w:rsidRDefault="008B58C2" w:rsidP="006A0067">
            <w:pPr>
              <w:rPr>
                <w:sz w:val="22"/>
                <w:szCs w:val="22"/>
                <w:lang w:val="kk-KZ" w:eastAsia="en-US"/>
              </w:rPr>
            </w:pPr>
          </w:p>
        </w:tc>
        <w:tc>
          <w:tcPr>
            <w:tcW w:w="4111" w:type="dxa"/>
            <w:gridSpan w:val="2"/>
          </w:tcPr>
          <w:p w14:paraId="5DB180F0" w14:textId="77777777" w:rsidR="008B58C2" w:rsidRPr="002B08B4" w:rsidRDefault="008B58C2" w:rsidP="006A0067">
            <w:pPr>
              <w:rPr>
                <w:sz w:val="22"/>
                <w:szCs w:val="22"/>
                <w:lang w:eastAsia="en-US"/>
              </w:rPr>
            </w:pPr>
          </w:p>
        </w:tc>
        <w:tc>
          <w:tcPr>
            <w:tcW w:w="1985" w:type="dxa"/>
            <w:gridSpan w:val="2"/>
          </w:tcPr>
          <w:p w14:paraId="7DAC51ED" w14:textId="77777777" w:rsidR="008B58C2" w:rsidRPr="002B08B4" w:rsidRDefault="008B58C2" w:rsidP="006A0067">
            <w:pPr>
              <w:rPr>
                <w:sz w:val="22"/>
                <w:szCs w:val="22"/>
                <w:lang w:eastAsia="en-US"/>
              </w:rPr>
            </w:pPr>
          </w:p>
        </w:tc>
        <w:tc>
          <w:tcPr>
            <w:tcW w:w="2439" w:type="dxa"/>
            <w:gridSpan w:val="4"/>
          </w:tcPr>
          <w:p w14:paraId="56CFE0AA" w14:textId="77777777" w:rsidR="008B58C2" w:rsidRPr="002B08B4" w:rsidRDefault="008B58C2" w:rsidP="006A0067">
            <w:pPr>
              <w:rPr>
                <w:sz w:val="22"/>
                <w:szCs w:val="22"/>
                <w:lang w:eastAsia="en-US"/>
              </w:rPr>
            </w:pPr>
          </w:p>
        </w:tc>
        <w:tc>
          <w:tcPr>
            <w:tcW w:w="3402" w:type="dxa"/>
            <w:gridSpan w:val="3"/>
          </w:tcPr>
          <w:p w14:paraId="7FEAC56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1837-2002  </w:t>
            </w:r>
          </w:p>
        </w:tc>
        <w:tc>
          <w:tcPr>
            <w:tcW w:w="2948" w:type="dxa"/>
          </w:tcPr>
          <w:p w14:paraId="6CA4E779" w14:textId="77777777" w:rsidR="008B58C2" w:rsidRPr="002B08B4" w:rsidRDefault="008B58C2" w:rsidP="006A0067">
            <w:pPr>
              <w:rPr>
                <w:sz w:val="22"/>
                <w:szCs w:val="22"/>
              </w:rPr>
            </w:pPr>
          </w:p>
        </w:tc>
      </w:tr>
      <w:tr w:rsidR="008B58C2" w:rsidRPr="002B08B4" w14:paraId="585C666C" w14:textId="77777777" w:rsidTr="00E935C3">
        <w:trPr>
          <w:gridAfter w:val="1"/>
          <w:wAfter w:w="113" w:type="dxa"/>
        </w:trPr>
        <w:tc>
          <w:tcPr>
            <w:tcW w:w="708" w:type="dxa"/>
            <w:gridSpan w:val="2"/>
          </w:tcPr>
          <w:p w14:paraId="761FD5EB" w14:textId="77777777" w:rsidR="008B58C2" w:rsidRPr="002B08B4" w:rsidRDefault="008B58C2" w:rsidP="006A0067">
            <w:pPr>
              <w:rPr>
                <w:sz w:val="22"/>
                <w:szCs w:val="22"/>
                <w:lang w:val="kk-KZ" w:eastAsia="en-US"/>
              </w:rPr>
            </w:pPr>
          </w:p>
        </w:tc>
        <w:tc>
          <w:tcPr>
            <w:tcW w:w="4111" w:type="dxa"/>
            <w:gridSpan w:val="2"/>
          </w:tcPr>
          <w:p w14:paraId="3E5E974D" w14:textId="77777777" w:rsidR="008B58C2" w:rsidRPr="002B08B4" w:rsidRDefault="008B58C2" w:rsidP="006A0067">
            <w:pPr>
              <w:rPr>
                <w:sz w:val="22"/>
                <w:szCs w:val="22"/>
                <w:lang w:eastAsia="en-US"/>
              </w:rPr>
            </w:pPr>
          </w:p>
        </w:tc>
        <w:tc>
          <w:tcPr>
            <w:tcW w:w="1985" w:type="dxa"/>
            <w:gridSpan w:val="2"/>
          </w:tcPr>
          <w:p w14:paraId="4DDF336C" w14:textId="77777777" w:rsidR="008B58C2" w:rsidRPr="002B08B4" w:rsidRDefault="008B58C2" w:rsidP="006A0067">
            <w:pPr>
              <w:rPr>
                <w:sz w:val="22"/>
                <w:szCs w:val="22"/>
                <w:lang w:eastAsia="en-US"/>
              </w:rPr>
            </w:pPr>
          </w:p>
        </w:tc>
        <w:tc>
          <w:tcPr>
            <w:tcW w:w="2439" w:type="dxa"/>
            <w:gridSpan w:val="4"/>
          </w:tcPr>
          <w:p w14:paraId="06C496E5" w14:textId="77777777" w:rsidR="008B58C2" w:rsidRPr="002B08B4" w:rsidRDefault="008B58C2" w:rsidP="006A0067">
            <w:pPr>
              <w:rPr>
                <w:sz w:val="22"/>
                <w:szCs w:val="22"/>
                <w:lang w:eastAsia="en-US"/>
              </w:rPr>
            </w:pPr>
          </w:p>
        </w:tc>
        <w:tc>
          <w:tcPr>
            <w:tcW w:w="3402" w:type="dxa"/>
            <w:gridSpan w:val="3"/>
          </w:tcPr>
          <w:p w14:paraId="3EDD8EC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53895-2010  </w:t>
            </w:r>
          </w:p>
        </w:tc>
        <w:tc>
          <w:tcPr>
            <w:tcW w:w="2948" w:type="dxa"/>
          </w:tcPr>
          <w:p w14:paraId="54BC56D7" w14:textId="77777777" w:rsidR="008B58C2" w:rsidRPr="002B08B4" w:rsidRDefault="008B58C2" w:rsidP="006A0067">
            <w:pPr>
              <w:rPr>
                <w:sz w:val="22"/>
                <w:szCs w:val="22"/>
              </w:rPr>
            </w:pPr>
          </w:p>
        </w:tc>
      </w:tr>
      <w:tr w:rsidR="008B58C2" w:rsidRPr="002B08B4" w14:paraId="517A36C2" w14:textId="77777777" w:rsidTr="00E935C3">
        <w:trPr>
          <w:gridAfter w:val="1"/>
          <w:wAfter w:w="113" w:type="dxa"/>
        </w:trPr>
        <w:tc>
          <w:tcPr>
            <w:tcW w:w="708" w:type="dxa"/>
            <w:gridSpan w:val="2"/>
          </w:tcPr>
          <w:p w14:paraId="6BD221C9" w14:textId="77777777" w:rsidR="008B58C2" w:rsidRPr="002B08B4" w:rsidRDefault="008B58C2" w:rsidP="006A0067">
            <w:pPr>
              <w:rPr>
                <w:sz w:val="22"/>
                <w:szCs w:val="22"/>
                <w:lang w:val="kk-KZ" w:eastAsia="en-US"/>
              </w:rPr>
            </w:pPr>
          </w:p>
        </w:tc>
        <w:tc>
          <w:tcPr>
            <w:tcW w:w="4111" w:type="dxa"/>
            <w:gridSpan w:val="2"/>
          </w:tcPr>
          <w:p w14:paraId="77671314" w14:textId="77777777" w:rsidR="008B58C2" w:rsidRPr="002B08B4" w:rsidRDefault="008B58C2" w:rsidP="006A0067">
            <w:pPr>
              <w:rPr>
                <w:sz w:val="22"/>
                <w:szCs w:val="22"/>
                <w:lang w:eastAsia="en-US"/>
              </w:rPr>
            </w:pPr>
          </w:p>
        </w:tc>
        <w:tc>
          <w:tcPr>
            <w:tcW w:w="1985" w:type="dxa"/>
            <w:gridSpan w:val="2"/>
          </w:tcPr>
          <w:p w14:paraId="4853D83B" w14:textId="77777777" w:rsidR="008B58C2" w:rsidRPr="002B08B4" w:rsidRDefault="008B58C2" w:rsidP="006A0067">
            <w:pPr>
              <w:rPr>
                <w:sz w:val="22"/>
                <w:szCs w:val="22"/>
                <w:lang w:eastAsia="en-US"/>
              </w:rPr>
            </w:pPr>
          </w:p>
        </w:tc>
        <w:tc>
          <w:tcPr>
            <w:tcW w:w="2439" w:type="dxa"/>
            <w:gridSpan w:val="4"/>
          </w:tcPr>
          <w:p w14:paraId="539B33E9" w14:textId="77777777" w:rsidR="008B58C2" w:rsidRPr="002B08B4" w:rsidRDefault="008B58C2" w:rsidP="006A0067">
            <w:pPr>
              <w:rPr>
                <w:sz w:val="22"/>
                <w:szCs w:val="22"/>
                <w:lang w:eastAsia="en-US"/>
              </w:rPr>
            </w:pPr>
          </w:p>
        </w:tc>
        <w:tc>
          <w:tcPr>
            <w:tcW w:w="3402" w:type="dxa"/>
            <w:gridSpan w:val="3"/>
          </w:tcPr>
          <w:p w14:paraId="042361B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53896-2010  </w:t>
            </w:r>
          </w:p>
        </w:tc>
        <w:tc>
          <w:tcPr>
            <w:tcW w:w="2948" w:type="dxa"/>
          </w:tcPr>
          <w:p w14:paraId="5C695F4F" w14:textId="77777777" w:rsidR="008B58C2" w:rsidRPr="002B08B4" w:rsidRDefault="008B58C2" w:rsidP="006A0067">
            <w:pPr>
              <w:rPr>
                <w:sz w:val="22"/>
                <w:szCs w:val="22"/>
              </w:rPr>
            </w:pPr>
          </w:p>
        </w:tc>
      </w:tr>
      <w:tr w:rsidR="008B58C2" w:rsidRPr="002B08B4" w14:paraId="3980096C" w14:textId="77777777" w:rsidTr="00E935C3">
        <w:trPr>
          <w:gridAfter w:val="1"/>
          <w:wAfter w:w="113" w:type="dxa"/>
        </w:trPr>
        <w:tc>
          <w:tcPr>
            <w:tcW w:w="708" w:type="dxa"/>
            <w:gridSpan w:val="2"/>
          </w:tcPr>
          <w:p w14:paraId="5893A13E" w14:textId="77777777" w:rsidR="008B58C2" w:rsidRPr="002B08B4" w:rsidRDefault="008B58C2" w:rsidP="006A0067">
            <w:pPr>
              <w:rPr>
                <w:sz w:val="22"/>
                <w:szCs w:val="22"/>
                <w:lang w:val="kk-KZ" w:eastAsia="en-US"/>
              </w:rPr>
            </w:pPr>
          </w:p>
        </w:tc>
        <w:tc>
          <w:tcPr>
            <w:tcW w:w="4111" w:type="dxa"/>
            <w:gridSpan w:val="2"/>
          </w:tcPr>
          <w:p w14:paraId="329DAF86" w14:textId="77777777" w:rsidR="008B58C2" w:rsidRPr="002B08B4" w:rsidRDefault="008B58C2" w:rsidP="006A0067">
            <w:pPr>
              <w:rPr>
                <w:sz w:val="22"/>
                <w:szCs w:val="22"/>
                <w:lang w:eastAsia="en-US"/>
              </w:rPr>
            </w:pPr>
          </w:p>
        </w:tc>
        <w:tc>
          <w:tcPr>
            <w:tcW w:w="1985" w:type="dxa"/>
            <w:gridSpan w:val="2"/>
          </w:tcPr>
          <w:p w14:paraId="66638603" w14:textId="77777777" w:rsidR="008B58C2" w:rsidRPr="002B08B4" w:rsidRDefault="008B58C2" w:rsidP="006A0067">
            <w:pPr>
              <w:rPr>
                <w:sz w:val="22"/>
                <w:szCs w:val="22"/>
                <w:lang w:eastAsia="en-US"/>
              </w:rPr>
            </w:pPr>
          </w:p>
        </w:tc>
        <w:tc>
          <w:tcPr>
            <w:tcW w:w="2439" w:type="dxa"/>
            <w:gridSpan w:val="4"/>
          </w:tcPr>
          <w:p w14:paraId="1319153B" w14:textId="77777777" w:rsidR="008B58C2" w:rsidRPr="002B08B4" w:rsidRDefault="008B58C2" w:rsidP="006A0067">
            <w:pPr>
              <w:rPr>
                <w:sz w:val="22"/>
                <w:szCs w:val="22"/>
                <w:lang w:eastAsia="en-US"/>
              </w:rPr>
            </w:pPr>
          </w:p>
        </w:tc>
        <w:tc>
          <w:tcPr>
            <w:tcW w:w="3402" w:type="dxa"/>
            <w:gridSpan w:val="3"/>
          </w:tcPr>
          <w:p w14:paraId="445040B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53942-2010  </w:t>
            </w:r>
          </w:p>
        </w:tc>
        <w:tc>
          <w:tcPr>
            <w:tcW w:w="2948" w:type="dxa"/>
          </w:tcPr>
          <w:p w14:paraId="55D0775D" w14:textId="77777777" w:rsidR="008B58C2" w:rsidRPr="002B08B4" w:rsidRDefault="008B58C2" w:rsidP="006A0067">
            <w:pPr>
              <w:rPr>
                <w:sz w:val="22"/>
                <w:szCs w:val="22"/>
              </w:rPr>
            </w:pPr>
          </w:p>
        </w:tc>
      </w:tr>
      <w:tr w:rsidR="008B58C2" w:rsidRPr="002B08B4" w14:paraId="4D6A00FA" w14:textId="77777777" w:rsidTr="00E935C3">
        <w:trPr>
          <w:gridAfter w:val="1"/>
          <w:wAfter w:w="113" w:type="dxa"/>
        </w:trPr>
        <w:tc>
          <w:tcPr>
            <w:tcW w:w="708" w:type="dxa"/>
            <w:gridSpan w:val="2"/>
          </w:tcPr>
          <w:p w14:paraId="7FF63784" w14:textId="77777777" w:rsidR="008B58C2" w:rsidRPr="002B08B4" w:rsidRDefault="008B58C2" w:rsidP="006A0067">
            <w:pPr>
              <w:rPr>
                <w:sz w:val="22"/>
                <w:szCs w:val="22"/>
                <w:lang w:val="kk-KZ" w:eastAsia="en-US"/>
              </w:rPr>
            </w:pPr>
          </w:p>
        </w:tc>
        <w:tc>
          <w:tcPr>
            <w:tcW w:w="4111" w:type="dxa"/>
            <w:gridSpan w:val="2"/>
          </w:tcPr>
          <w:p w14:paraId="23BCC781" w14:textId="77777777" w:rsidR="008B58C2" w:rsidRPr="002B08B4" w:rsidRDefault="008B58C2" w:rsidP="006A0067">
            <w:pPr>
              <w:rPr>
                <w:sz w:val="22"/>
                <w:szCs w:val="22"/>
                <w:lang w:eastAsia="en-US"/>
              </w:rPr>
            </w:pPr>
          </w:p>
        </w:tc>
        <w:tc>
          <w:tcPr>
            <w:tcW w:w="1985" w:type="dxa"/>
            <w:gridSpan w:val="2"/>
          </w:tcPr>
          <w:p w14:paraId="1C3E5FC8" w14:textId="77777777" w:rsidR="008B58C2" w:rsidRPr="002B08B4" w:rsidRDefault="008B58C2" w:rsidP="006A0067">
            <w:pPr>
              <w:rPr>
                <w:sz w:val="22"/>
                <w:szCs w:val="22"/>
                <w:lang w:eastAsia="en-US"/>
              </w:rPr>
            </w:pPr>
          </w:p>
        </w:tc>
        <w:tc>
          <w:tcPr>
            <w:tcW w:w="2439" w:type="dxa"/>
            <w:gridSpan w:val="4"/>
          </w:tcPr>
          <w:p w14:paraId="1FED2CD0" w14:textId="77777777" w:rsidR="008B58C2" w:rsidRPr="002B08B4" w:rsidRDefault="008B58C2" w:rsidP="006A0067">
            <w:pPr>
              <w:rPr>
                <w:sz w:val="22"/>
                <w:szCs w:val="22"/>
                <w:lang w:eastAsia="en-US"/>
              </w:rPr>
            </w:pPr>
          </w:p>
        </w:tc>
        <w:tc>
          <w:tcPr>
            <w:tcW w:w="3402" w:type="dxa"/>
            <w:gridSpan w:val="3"/>
          </w:tcPr>
          <w:p w14:paraId="68DCE10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54320-2011  </w:t>
            </w:r>
          </w:p>
        </w:tc>
        <w:tc>
          <w:tcPr>
            <w:tcW w:w="2948" w:type="dxa"/>
          </w:tcPr>
          <w:p w14:paraId="7CB1D5F5" w14:textId="77777777" w:rsidR="008B58C2" w:rsidRPr="002B08B4" w:rsidRDefault="008B58C2" w:rsidP="006A0067">
            <w:pPr>
              <w:rPr>
                <w:sz w:val="22"/>
                <w:szCs w:val="22"/>
              </w:rPr>
            </w:pPr>
          </w:p>
        </w:tc>
      </w:tr>
      <w:tr w:rsidR="008B58C2" w:rsidRPr="002B08B4" w14:paraId="3DEE5CED" w14:textId="77777777" w:rsidTr="00E935C3">
        <w:trPr>
          <w:gridAfter w:val="1"/>
          <w:wAfter w:w="113" w:type="dxa"/>
        </w:trPr>
        <w:tc>
          <w:tcPr>
            <w:tcW w:w="708" w:type="dxa"/>
            <w:gridSpan w:val="2"/>
          </w:tcPr>
          <w:p w14:paraId="76B46317" w14:textId="77777777" w:rsidR="008B58C2" w:rsidRPr="002B08B4" w:rsidRDefault="008B58C2" w:rsidP="006A0067">
            <w:pPr>
              <w:rPr>
                <w:sz w:val="22"/>
                <w:szCs w:val="22"/>
                <w:lang w:val="kk-KZ" w:eastAsia="en-US"/>
              </w:rPr>
            </w:pPr>
          </w:p>
        </w:tc>
        <w:tc>
          <w:tcPr>
            <w:tcW w:w="4111" w:type="dxa"/>
            <w:gridSpan w:val="2"/>
          </w:tcPr>
          <w:p w14:paraId="014A5542" w14:textId="77777777" w:rsidR="008B58C2" w:rsidRPr="002B08B4" w:rsidRDefault="008B58C2" w:rsidP="006A0067">
            <w:pPr>
              <w:rPr>
                <w:sz w:val="22"/>
                <w:szCs w:val="22"/>
                <w:lang w:eastAsia="en-US"/>
              </w:rPr>
            </w:pPr>
          </w:p>
        </w:tc>
        <w:tc>
          <w:tcPr>
            <w:tcW w:w="1985" w:type="dxa"/>
            <w:gridSpan w:val="2"/>
          </w:tcPr>
          <w:p w14:paraId="1BB567AC" w14:textId="77777777" w:rsidR="008B58C2" w:rsidRPr="002B08B4" w:rsidRDefault="008B58C2" w:rsidP="006A0067">
            <w:pPr>
              <w:rPr>
                <w:sz w:val="22"/>
                <w:szCs w:val="22"/>
                <w:lang w:eastAsia="en-US"/>
              </w:rPr>
            </w:pPr>
          </w:p>
        </w:tc>
        <w:tc>
          <w:tcPr>
            <w:tcW w:w="2439" w:type="dxa"/>
            <w:gridSpan w:val="4"/>
          </w:tcPr>
          <w:p w14:paraId="1956E8C9" w14:textId="77777777" w:rsidR="008B58C2" w:rsidRPr="002B08B4" w:rsidRDefault="008B58C2" w:rsidP="006A0067">
            <w:pPr>
              <w:rPr>
                <w:sz w:val="22"/>
                <w:szCs w:val="22"/>
                <w:lang w:eastAsia="en-US"/>
              </w:rPr>
            </w:pPr>
          </w:p>
        </w:tc>
        <w:tc>
          <w:tcPr>
            <w:tcW w:w="3402" w:type="dxa"/>
            <w:gridSpan w:val="3"/>
          </w:tcPr>
          <w:p w14:paraId="362D27F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54321-2011  </w:t>
            </w:r>
          </w:p>
        </w:tc>
        <w:tc>
          <w:tcPr>
            <w:tcW w:w="2948" w:type="dxa"/>
          </w:tcPr>
          <w:p w14:paraId="7D624497" w14:textId="77777777" w:rsidR="008B58C2" w:rsidRPr="002B08B4" w:rsidRDefault="008B58C2" w:rsidP="006A0067">
            <w:pPr>
              <w:rPr>
                <w:sz w:val="22"/>
                <w:szCs w:val="22"/>
              </w:rPr>
            </w:pPr>
          </w:p>
        </w:tc>
      </w:tr>
      <w:tr w:rsidR="008B58C2" w:rsidRPr="002B08B4" w14:paraId="3FEC644D" w14:textId="77777777" w:rsidTr="00E935C3">
        <w:trPr>
          <w:gridAfter w:val="1"/>
          <w:wAfter w:w="113" w:type="dxa"/>
        </w:trPr>
        <w:tc>
          <w:tcPr>
            <w:tcW w:w="708" w:type="dxa"/>
            <w:gridSpan w:val="2"/>
          </w:tcPr>
          <w:p w14:paraId="7C6FC48A" w14:textId="77777777" w:rsidR="008B58C2" w:rsidRPr="002B08B4" w:rsidRDefault="008B58C2" w:rsidP="006A0067">
            <w:pPr>
              <w:rPr>
                <w:sz w:val="22"/>
                <w:szCs w:val="22"/>
                <w:lang w:val="kk-KZ" w:eastAsia="en-US"/>
              </w:rPr>
            </w:pPr>
          </w:p>
        </w:tc>
        <w:tc>
          <w:tcPr>
            <w:tcW w:w="4111" w:type="dxa"/>
            <w:gridSpan w:val="2"/>
          </w:tcPr>
          <w:p w14:paraId="66D3D72B" w14:textId="77777777" w:rsidR="008B58C2" w:rsidRPr="002B08B4" w:rsidRDefault="008B58C2" w:rsidP="006A0067">
            <w:pPr>
              <w:rPr>
                <w:sz w:val="22"/>
                <w:szCs w:val="22"/>
                <w:lang w:eastAsia="en-US"/>
              </w:rPr>
            </w:pPr>
          </w:p>
        </w:tc>
        <w:tc>
          <w:tcPr>
            <w:tcW w:w="1985" w:type="dxa"/>
            <w:gridSpan w:val="2"/>
          </w:tcPr>
          <w:p w14:paraId="67F28255" w14:textId="77777777" w:rsidR="008B58C2" w:rsidRPr="002B08B4" w:rsidRDefault="008B58C2" w:rsidP="006A0067">
            <w:pPr>
              <w:rPr>
                <w:sz w:val="22"/>
                <w:szCs w:val="22"/>
                <w:lang w:eastAsia="en-US"/>
              </w:rPr>
            </w:pPr>
          </w:p>
        </w:tc>
        <w:tc>
          <w:tcPr>
            <w:tcW w:w="2439" w:type="dxa"/>
            <w:gridSpan w:val="4"/>
          </w:tcPr>
          <w:p w14:paraId="5D7EDE6E" w14:textId="77777777" w:rsidR="008B58C2" w:rsidRPr="002B08B4" w:rsidRDefault="008B58C2" w:rsidP="006A0067">
            <w:pPr>
              <w:rPr>
                <w:sz w:val="22"/>
                <w:szCs w:val="22"/>
                <w:lang w:eastAsia="en-US"/>
              </w:rPr>
            </w:pPr>
          </w:p>
        </w:tc>
        <w:tc>
          <w:tcPr>
            <w:tcW w:w="3402" w:type="dxa"/>
            <w:gridSpan w:val="3"/>
          </w:tcPr>
          <w:p w14:paraId="6727FCD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54387-2011  </w:t>
            </w:r>
          </w:p>
        </w:tc>
        <w:tc>
          <w:tcPr>
            <w:tcW w:w="2948" w:type="dxa"/>
          </w:tcPr>
          <w:p w14:paraId="041BF757" w14:textId="77777777" w:rsidR="008B58C2" w:rsidRPr="002B08B4" w:rsidRDefault="008B58C2" w:rsidP="006A0067">
            <w:pPr>
              <w:rPr>
                <w:sz w:val="22"/>
                <w:szCs w:val="22"/>
              </w:rPr>
            </w:pPr>
          </w:p>
        </w:tc>
      </w:tr>
      <w:tr w:rsidR="008B58C2" w:rsidRPr="002B08B4" w14:paraId="175B05F3" w14:textId="77777777" w:rsidTr="00E935C3">
        <w:trPr>
          <w:gridAfter w:val="1"/>
          <w:wAfter w:w="113" w:type="dxa"/>
        </w:trPr>
        <w:tc>
          <w:tcPr>
            <w:tcW w:w="708" w:type="dxa"/>
            <w:gridSpan w:val="2"/>
          </w:tcPr>
          <w:p w14:paraId="6AD0B171" w14:textId="77777777" w:rsidR="008B58C2" w:rsidRPr="002B08B4" w:rsidRDefault="008B58C2" w:rsidP="006A0067">
            <w:pPr>
              <w:rPr>
                <w:sz w:val="22"/>
                <w:szCs w:val="22"/>
                <w:lang w:val="kk-KZ" w:eastAsia="en-US"/>
              </w:rPr>
            </w:pPr>
          </w:p>
        </w:tc>
        <w:tc>
          <w:tcPr>
            <w:tcW w:w="4111" w:type="dxa"/>
            <w:gridSpan w:val="2"/>
          </w:tcPr>
          <w:p w14:paraId="6334233A" w14:textId="77777777" w:rsidR="008B58C2" w:rsidRPr="002B08B4" w:rsidRDefault="008B58C2" w:rsidP="006A0067">
            <w:pPr>
              <w:rPr>
                <w:sz w:val="22"/>
                <w:szCs w:val="22"/>
                <w:lang w:eastAsia="en-US"/>
              </w:rPr>
            </w:pPr>
          </w:p>
        </w:tc>
        <w:tc>
          <w:tcPr>
            <w:tcW w:w="1985" w:type="dxa"/>
            <w:gridSpan w:val="2"/>
          </w:tcPr>
          <w:p w14:paraId="6238468E" w14:textId="77777777" w:rsidR="008B58C2" w:rsidRPr="002B08B4" w:rsidRDefault="008B58C2" w:rsidP="006A0067">
            <w:pPr>
              <w:rPr>
                <w:sz w:val="22"/>
                <w:szCs w:val="22"/>
                <w:lang w:eastAsia="en-US"/>
              </w:rPr>
            </w:pPr>
          </w:p>
        </w:tc>
        <w:tc>
          <w:tcPr>
            <w:tcW w:w="2439" w:type="dxa"/>
            <w:gridSpan w:val="4"/>
          </w:tcPr>
          <w:p w14:paraId="23F7914D" w14:textId="77777777" w:rsidR="008B58C2" w:rsidRPr="002B08B4" w:rsidRDefault="008B58C2" w:rsidP="006A0067">
            <w:pPr>
              <w:rPr>
                <w:sz w:val="22"/>
                <w:szCs w:val="22"/>
                <w:lang w:eastAsia="en-US"/>
              </w:rPr>
            </w:pPr>
          </w:p>
        </w:tc>
        <w:tc>
          <w:tcPr>
            <w:tcW w:w="3402" w:type="dxa"/>
            <w:gridSpan w:val="3"/>
          </w:tcPr>
          <w:p w14:paraId="6B8DF70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54388-2011  </w:t>
            </w:r>
          </w:p>
        </w:tc>
        <w:tc>
          <w:tcPr>
            <w:tcW w:w="2948" w:type="dxa"/>
          </w:tcPr>
          <w:p w14:paraId="404AF9B9" w14:textId="77777777" w:rsidR="008B58C2" w:rsidRPr="002B08B4" w:rsidRDefault="008B58C2" w:rsidP="006A0067">
            <w:pPr>
              <w:rPr>
                <w:sz w:val="22"/>
                <w:szCs w:val="22"/>
              </w:rPr>
            </w:pPr>
          </w:p>
        </w:tc>
      </w:tr>
      <w:tr w:rsidR="008B58C2" w:rsidRPr="002B08B4" w14:paraId="182CA09F" w14:textId="77777777" w:rsidTr="00E935C3">
        <w:trPr>
          <w:gridAfter w:val="1"/>
          <w:wAfter w:w="113" w:type="dxa"/>
        </w:trPr>
        <w:tc>
          <w:tcPr>
            <w:tcW w:w="708" w:type="dxa"/>
            <w:gridSpan w:val="2"/>
          </w:tcPr>
          <w:p w14:paraId="1A0009A8" w14:textId="77777777" w:rsidR="008B58C2" w:rsidRPr="002B08B4" w:rsidRDefault="008B58C2" w:rsidP="006A0067">
            <w:pPr>
              <w:rPr>
                <w:sz w:val="22"/>
                <w:szCs w:val="22"/>
                <w:lang w:val="kk-KZ" w:eastAsia="en-US"/>
              </w:rPr>
            </w:pPr>
          </w:p>
        </w:tc>
        <w:tc>
          <w:tcPr>
            <w:tcW w:w="4111" w:type="dxa"/>
            <w:gridSpan w:val="2"/>
          </w:tcPr>
          <w:p w14:paraId="0E7F255C" w14:textId="77777777" w:rsidR="008B58C2" w:rsidRPr="002B08B4" w:rsidRDefault="008B58C2" w:rsidP="006A0067">
            <w:pPr>
              <w:rPr>
                <w:sz w:val="22"/>
                <w:szCs w:val="22"/>
                <w:lang w:eastAsia="en-US"/>
              </w:rPr>
            </w:pPr>
          </w:p>
        </w:tc>
        <w:tc>
          <w:tcPr>
            <w:tcW w:w="1985" w:type="dxa"/>
            <w:gridSpan w:val="2"/>
          </w:tcPr>
          <w:p w14:paraId="3EC8FE28" w14:textId="77777777" w:rsidR="008B58C2" w:rsidRPr="002B08B4" w:rsidRDefault="008B58C2" w:rsidP="006A0067">
            <w:pPr>
              <w:rPr>
                <w:sz w:val="22"/>
                <w:szCs w:val="22"/>
                <w:lang w:eastAsia="en-US"/>
              </w:rPr>
            </w:pPr>
          </w:p>
        </w:tc>
        <w:tc>
          <w:tcPr>
            <w:tcW w:w="2439" w:type="dxa"/>
            <w:gridSpan w:val="4"/>
          </w:tcPr>
          <w:p w14:paraId="3FCB262A" w14:textId="77777777" w:rsidR="008B58C2" w:rsidRPr="002B08B4" w:rsidRDefault="008B58C2" w:rsidP="006A0067">
            <w:pPr>
              <w:rPr>
                <w:sz w:val="22"/>
                <w:szCs w:val="22"/>
                <w:lang w:eastAsia="en-US"/>
              </w:rPr>
            </w:pPr>
          </w:p>
        </w:tc>
        <w:tc>
          <w:tcPr>
            <w:tcW w:w="3402" w:type="dxa"/>
            <w:gridSpan w:val="3"/>
          </w:tcPr>
          <w:p w14:paraId="6F83E6B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54424-2011  </w:t>
            </w:r>
          </w:p>
        </w:tc>
        <w:tc>
          <w:tcPr>
            <w:tcW w:w="2948" w:type="dxa"/>
          </w:tcPr>
          <w:p w14:paraId="32378D18" w14:textId="77777777" w:rsidR="008B58C2" w:rsidRPr="002B08B4" w:rsidRDefault="008B58C2" w:rsidP="006A0067">
            <w:pPr>
              <w:rPr>
                <w:sz w:val="22"/>
                <w:szCs w:val="22"/>
              </w:rPr>
            </w:pPr>
          </w:p>
        </w:tc>
      </w:tr>
      <w:tr w:rsidR="008B58C2" w:rsidRPr="002B08B4" w14:paraId="729EF09C" w14:textId="77777777" w:rsidTr="00E935C3">
        <w:trPr>
          <w:gridAfter w:val="1"/>
          <w:wAfter w:w="113" w:type="dxa"/>
        </w:trPr>
        <w:tc>
          <w:tcPr>
            <w:tcW w:w="708" w:type="dxa"/>
            <w:gridSpan w:val="2"/>
          </w:tcPr>
          <w:p w14:paraId="031AB182" w14:textId="77777777" w:rsidR="008B58C2" w:rsidRPr="002B08B4" w:rsidRDefault="008B58C2" w:rsidP="006A0067">
            <w:pPr>
              <w:rPr>
                <w:sz w:val="22"/>
                <w:szCs w:val="22"/>
                <w:lang w:val="kk-KZ" w:eastAsia="en-US"/>
              </w:rPr>
            </w:pPr>
          </w:p>
        </w:tc>
        <w:tc>
          <w:tcPr>
            <w:tcW w:w="4111" w:type="dxa"/>
            <w:gridSpan w:val="2"/>
          </w:tcPr>
          <w:p w14:paraId="32186F1E" w14:textId="77777777" w:rsidR="008B58C2" w:rsidRPr="002B08B4" w:rsidRDefault="008B58C2" w:rsidP="006A0067">
            <w:pPr>
              <w:rPr>
                <w:sz w:val="22"/>
                <w:szCs w:val="22"/>
                <w:lang w:eastAsia="en-US"/>
              </w:rPr>
            </w:pPr>
          </w:p>
        </w:tc>
        <w:tc>
          <w:tcPr>
            <w:tcW w:w="1985" w:type="dxa"/>
            <w:gridSpan w:val="2"/>
          </w:tcPr>
          <w:p w14:paraId="6E6B8FCA" w14:textId="77777777" w:rsidR="008B58C2" w:rsidRPr="002B08B4" w:rsidRDefault="008B58C2" w:rsidP="006A0067">
            <w:pPr>
              <w:rPr>
                <w:sz w:val="22"/>
                <w:szCs w:val="22"/>
                <w:lang w:eastAsia="en-US"/>
              </w:rPr>
            </w:pPr>
          </w:p>
        </w:tc>
        <w:tc>
          <w:tcPr>
            <w:tcW w:w="2439" w:type="dxa"/>
            <w:gridSpan w:val="4"/>
          </w:tcPr>
          <w:p w14:paraId="2F782A93" w14:textId="77777777" w:rsidR="008B58C2" w:rsidRPr="002B08B4" w:rsidRDefault="008B58C2" w:rsidP="006A0067">
            <w:pPr>
              <w:rPr>
                <w:sz w:val="22"/>
                <w:szCs w:val="22"/>
                <w:lang w:eastAsia="en-US"/>
              </w:rPr>
            </w:pPr>
          </w:p>
        </w:tc>
        <w:tc>
          <w:tcPr>
            <w:tcW w:w="3402" w:type="dxa"/>
            <w:gridSpan w:val="3"/>
          </w:tcPr>
          <w:p w14:paraId="30061C5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54425-2011  </w:t>
            </w:r>
          </w:p>
        </w:tc>
        <w:tc>
          <w:tcPr>
            <w:tcW w:w="2948" w:type="dxa"/>
          </w:tcPr>
          <w:p w14:paraId="757A5F17" w14:textId="77777777" w:rsidR="008B58C2" w:rsidRPr="002B08B4" w:rsidRDefault="008B58C2" w:rsidP="006A0067">
            <w:pPr>
              <w:rPr>
                <w:sz w:val="22"/>
                <w:szCs w:val="22"/>
              </w:rPr>
            </w:pPr>
          </w:p>
        </w:tc>
      </w:tr>
      <w:tr w:rsidR="008B58C2" w:rsidRPr="002B08B4" w14:paraId="54F84B29" w14:textId="77777777" w:rsidTr="00E935C3">
        <w:trPr>
          <w:gridAfter w:val="1"/>
          <w:wAfter w:w="113" w:type="dxa"/>
        </w:trPr>
        <w:tc>
          <w:tcPr>
            <w:tcW w:w="708" w:type="dxa"/>
            <w:gridSpan w:val="2"/>
          </w:tcPr>
          <w:p w14:paraId="5681893B" w14:textId="77777777" w:rsidR="008B58C2" w:rsidRPr="002B08B4" w:rsidRDefault="008B58C2" w:rsidP="006A0067">
            <w:pPr>
              <w:rPr>
                <w:sz w:val="22"/>
                <w:szCs w:val="22"/>
                <w:lang w:val="kk-KZ" w:eastAsia="en-US"/>
              </w:rPr>
            </w:pPr>
          </w:p>
        </w:tc>
        <w:tc>
          <w:tcPr>
            <w:tcW w:w="4111" w:type="dxa"/>
            <w:gridSpan w:val="2"/>
          </w:tcPr>
          <w:p w14:paraId="427A8050" w14:textId="77777777" w:rsidR="008B58C2" w:rsidRPr="002B08B4" w:rsidRDefault="008B58C2" w:rsidP="006A0067">
            <w:pPr>
              <w:rPr>
                <w:sz w:val="22"/>
                <w:szCs w:val="22"/>
                <w:lang w:eastAsia="en-US"/>
              </w:rPr>
            </w:pPr>
          </w:p>
        </w:tc>
        <w:tc>
          <w:tcPr>
            <w:tcW w:w="1985" w:type="dxa"/>
            <w:gridSpan w:val="2"/>
          </w:tcPr>
          <w:p w14:paraId="70995BC5" w14:textId="77777777" w:rsidR="008B58C2" w:rsidRPr="002B08B4" w:rsidRDefault="008B58C2" w:rsidP="006A0067">
            <w:pPr>
              <w:rPr>
                <w:sz w:val="22"/>
                <w:szCs w:val="22"/>
                <w:lang w:eastAsia="en-US"/>
              </w:rPr>
            </w:pPr>
          </w:p>
        </w:tc>
        <w:tc>
          <w:tcPr>
            <w:tcW w:w="2439" w:type="dxa"/>
            <w:gridSpan w:val="4"/>
          </w:tcPr>
          <w:p w14:paraId="4662852F" w14:textId="77777777" w:rsidR="008B58C2" w:rsidRPr="002B08B4" w:rsidRDefault="008B58C2" w:rsidP="006A0067">
            <w:pPr>
              <w:rPr>
                <w:sz w:val="22"/>
                <w:szCs w:val="22"/>
                <w:lang w:eastAsia="en-US"/>
              </w:rPr>
            </w:pPr>
          </w:p>
        </w:tc>
        <w:tc>
          <w:tcPr>
            <w:tcW w:w="3402" w:type="dxa"/>
            <w:gridSpan w:val="3"/>
          </w:tcPr>
          <w:p w14:paraId="4C9C363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54967-2012  </w:t>
            </w:r>
          </w:p>
        </w:tc>
        <w:tc>
          <w:tcPr>
            <w:tcW w:w="2948" w:type="dxa"/>
          </w:tcPr>
          <w:p w14:paraId="1FD8A32A" w14:textId="77777777" w:rsidR="008B58C2" w:rsidRPr="002B08B4" w:rsidRDefault="008B58C2" w:rsidP="006A0067">
            <w:pPr>
              <w:rPr>
                <w:sz w:val="22"/>
                <w:szCs w:val="22"/>
              </w:rPr>
            </w:pPr>
          </w:p>
        </w:tc>
      </w:tr>
      <w:tr w:rsidR="008B58C2" w:rsidRPr="002B08B4" w14:paraId="4064C9E9" w14:textId="77777777" w:rsidTr="00E935C3">
        <w:trPr>
          <w:gridAfter w:val="1"/>
          <w:wAfter w:w="113" w:type="dxa"/>
        </w:trPr>
        <w:tc>
          <w:tcPr>
            <w:tcW w:w="708" w:type="dxa"/>
            <w:gridSpan w:val="2"/>
          </w:tcPr>
          <w:p w14:paraId="546859FB" w14:textId="77777777" w:rsidR="008B58C2" w:rsidRPr="002B08B4" w:rsidRDefault="008B58C2" w:rsidP="006A0067">
            <w:pPr>
              <w:rPr>
                <w:sz w:val="22"/>
                <w:szCs w:val="22"/>
                <w:lang w:val="kk-KZ" w:eastAsia="en-US"/>
              </w:rPr>
            </w:pPr>
          </w:p>
        </w:tc>
        <w:tc>
          <w:tcPr>
            <w:tcW w:w="4111" w:type="dxa"/>
            <w:gridSpan w:val="2"/>
          </w:tcPr>
          <w:p w14:paraId="4250D637" w14:textId="77777777" w:rsidR="008B58C2" w:rsidRPr="002B08B4" w:rsidRDefault="008B58C2" w:rsidP="006A0067">
            <w:pPr>
              <w:rPr>
                <w:sz w:val="22"/>
                <w:szCs w:val="22"/>
                <w:lang w:eastAsia="en-US"/>
              </w:rPr>
            </w:pPr>
          </w:p>
        </w:tc>
        <w:tc>
          <w:tcPr>
            <w:tcW w:w="1985" w:type="dxa"/>
            <w:gridSpan w:val="2"/>
          </w:tcPr>
          <w:p w14:paraId="3236C244" w14:textId="77777777" w:rsidR="008B58C2" w:rsidRPr="002B08B4" w:rsidRDefault="008B58C2" w:rsidP="006A0067">
            <w:pPr>
              <w:rPr>
                <w:sz w:val="22"/>
                <w:szCs w:val="22"/>
                <w:lang w:eastAsia="en-US"/>
              </w:rPr>
            </w:pPr>
          </w:p>
        </w:tc>
        <w:tc>
          <w:tcPr>
            <w:tcW w:w="2439" w:type="dxa"/>
            <w:gridSpan w:val="4"/>
          </w:tcPr>
          <w:p w14:paraId="79C76CB6" w14:textId="77777777" w:rsidR="008B58C2" w:rsidRPr="002B08B4" w:rsidRDefault="008B58C2" w:rsidP="006A0067">
            <w:pPr>
              <w:rPr>
                <w:sz w:val="22"/>
                <w:szCs w:val="22"/>
                <w:lang w:eastAsia="en-US"/>
              </w:rPr>
            </w:pPr>
          </w:p>
        </w:tc>
        <w:tc>
          <w:tcPr>
            <w:tcW w:w="3402" w:type="dxa"/>
            <w:gridSpan w:val="3"/>
          </w:tcPr>
          <w:p w14:paraId="72A2834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54970-2012  </w:t>
            </w:r>
          </w:p>
        </w:tc>
        <w:tc>
          <w:tcPr>
            <w:tcW w:w="2948" w:type="dxa"/>
          </w:tcPr>
          <w:p w14:paraId="5F93B3C7" w14:textId="77777777" w:rsidR="008B58C2" w:rsidRPr="002B08B4" w:rsidRDefault="008B58C2" w:rsidP="006A0067">
            <w:pPr>
              <w:rPr>
                <w:sz w:val="22"/>
                <w:szCs w:val="22"/>
              </w:rPr>
            </w:pPr>
          </w:p>
        </w:tc>
      </w:tr>
      <w:tr w:rsidR="008B58C2" w:rsidRPr="002B08B4" w14:paraId="3814405A" w14:textId="77777777" w:rsidTr="00E935C3">
        <w:trPr>
          <w:gridAfter w:val="1"/>
          <w:wAfter w:w="113" w:type="dxa"/>
        </w:trPr>
        <w:tc>
          <w:tcPr>
            <w:tcW w:w="708" w:type="dxa"/>
            <w:gridSpan w:val="2"/>
          </w:tcPr>
          <w:p w14:paraId="75A2C9B5" w14:textId="77777777" w:rsidR="008B58C2" w:rsidRPr="002B08B4" w:rsidRDefault="008B58C2" w:rsidP="006A0067">
            <w:pPr>
              <w:rPr>
                <w:sz w:val="22"/>
                <w:szCs w:val="22"/>
                <w:lang w:val="kk-KZ" w:eastAsia="en-US"/>
              </w:rPr>
            </w:pPr>
          </w:p>
        </w:tc>
        <w:tc>
          <w:tcPr>
            <w:tcW w:w="4111" w:type="dxa"/>
            <w:gridSpan w:val="2"/>
          </w:tcPr>
          <w:p w14:paraId="01210B56" w14:textId="77777777" w:rsidR="008B58C2" w:rsidRPr="002B08B4" w:rsidRDefault="008B58C2" w:rsidP="006A0067">
            <w:pPr>
              <w:rPr>
                <w:sz w:val="22"/>
                <w:szCs w:val="22"/>
                <w:lang w:eastAsia="en-US"/>
              </w:rPr>
            </w:pPr>
          </w:p>
        </w:tc>
        <w:tc>
          <w:tcPr>
            <w:tcW w:w="1985" w:type="dxa"/>
            <w:gridSpan w:val="2"/>
          </w:tcPr>
          <w:p w14:paraId="6BBC88FA" w14:textId="77777777" w:rsidR="008B58C2" w:rsidRPr="002B08B4" w:rsidRDefault="008B58C2" w:rsidP="006A0067">
            <w:pPr>
              <w:rPr>
                <w:sz w:val="22"/>
                <w:szCs w:val="22"/>
                <w:lang w:eastAsia="en-US"/>
              </w:rPr>
            </w:pPr>
          </w:p>
        </w:tc>
        <w:tc>
          <w:tcPr>
            <w:tcW w:w="2439" w:type="dxa"/>
            <w:gridSpan w:val="4"/>
          </w:tcPr>
          <w:p w14:paraId="3ADFDB81" w14:textId="77777777" w:rsidR="008B58C2" w:rsidRPr="002B08B4" w:rsidRDefault="008B58C2" w:rsidP="006A0067">
            <w:pPr>
              <w:rPr>
                <w:sz w:val="22"/>
                <w:szCs w:val="22"/>
                <w:lang w:eastAsia="en-US"/>
              </w:rPr>
            </w:pPr>
          </w:p>
        </w:tc>
        <w:tc>
          <w:tcPr>
            <w:tcW w:w="3402" w:type="dxa"/>
            <w:gridSpan w:val="3"/>
          </w:tcPr>
          <w:p w14:paraId="38F4AC7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54972-2012  </w:t>
            </w:r>
          </w:p>
        </w:tc>
        <w:tc>
          <w:tcPr>
            <w:tcW w:w="2948" w:type="dxa"/>
          </w:tcPr>
          <w:p w14:paraId="1D8951CF" w14:textId="77777777" w:rsidR="008B58C2" w:rsidRPr="002B08B4" w:rsidRDefault="008B58C2" w:rsidP="006A0067">
            <w:pPr>
              <w:rPr>
                <w:sz w:val="22"/>
                <w:szCs w:val="22"/>
              </w:rPr>
            </w:pPr>
          </w:p>
        </w:tc>
      </w:tr>
      <w:tr w:rsidR="008B58C2" w:rsidRPr="002B08B4" w14:paraId="1F27D777" w14:textId="77777777" w:rsidTr="00E935C3">
        <w:trPr>
          <w:gridAfter w:val="1"/>
          <w:wAfter w:w="113" w:type="dxa"/>
        </w:trPr>
        <w:tc>
          <w:tcPr>
            <w:tcW w:w="708" w:type="dxa"/>
            <w:gridSpan w:val="2"/>
          </w:tcPr>
          <w:p w14:paraId="7BF5817A" w14:textId="77777777" w:rsidR="008B58C2" w:rsidRPr="002B08B4" w:rsidRDefault="008B58C2" w:rsidP="006A0067">
            <w:pPr>
              <w:rPr>
                <w:sz w:val="22"/>
                <w:szCs w:val="22"/>
                <w:lang w:val="kk-KZ" w:eastAsia="en-US"/>
              </w:rPr>
            </w:pPr>
          </w:p>
        </w:tc>
        <w:tc>
          <w:tcPr>
            <w:tcW w:w="4111" w:type="dxa"/>
            <w:gridSpan w:val="2"/>
          </w:tcPr>
          <w:p w14:paraId="14751BC9" w14:textId="77777777" w:rsidR="008B58C2" w:rsidRPr="002B08B4" w:rsidRDefault="008B58C2" w:rsidP="006A0067">
            <w:pPr>
              <w:rPr>
                <w:sz w:val="22"/>
                <w:szCs w:val="22"/>
                <w:lang w:eastAsia="en-US"/>
              </w:rPr>
            </w:pPr>
          </w:p>
        </w:tc>
        <w:tc>
          <w:tcPr>
            <w:tcW w:w="1985" w:type="dxa"/>
            <w:gridSpan w:val="2"/>
          </w:tcPr>
          <w:p w14:paraId="6BB7A83D" w14:textId="77777777" w:rsidR="008B58C2" w:rsidRPr="002B08B4" w:rsidRDefault="008B58C2" w:rsidP="006A0067">
            <w:pPr>
              <w:rPr>
                <w:sz w:val="22"/>
                <w:szCs w:val="22"/>
                <w:lang w:eastAsia="en-US"/>
              </w:rPr>
            </w:pPr>
          </w:p>
        </w:tc>
        <w:tc>
          <w:tcPr>
            <w:tcW w:w="2439" w:type="dxa"/>
            <w:gridSpan w:val="4"/>
          </w:tcPr>
          <w:p w14:paraId="7FBE0B2A" w14:textId="77777777" w:rsidR="008B58C2" w:rsidRPr="002B08B4" w:rsidRDefault="008B58C2" w:rsidP="006A0067">
            <w:pPr>
              <w:rPr>
                <w:sz w:val="22"/>
                <w:szCs w:val="22"/>
                <w:lang w:val="en-US" w:eastAsia="en-US"/>
              </w:rPr>
            </w:pPr>
          </w:p>
        </w:tc>
        <w:tc>
          <w:tcPr>
            <w:tcW w:w="3402" w:type="dxa"/>
            <w:gridSpan w:val="3"/>
          </w:tcPr>
          <w:p w14:paraId="38BF56C0" w14:textId="77777777" w:rsidR="008B58C2" w:rsidRPr="002B08B4" w:rsidRDefault="008B58C2" w:rsidP="006A0067">
            <w:pPr>
              <w:rPr>
                <w:sz w:val="22"/>
                <w:szCs w:val="22"/>
                <w:lang w:val="en-US" w:eastAsia="en-US"/>
              </w:rPr>
            </w:pPr>
            <w:r w:rsidRPr="002B08B4">
              <w:rPr>
                <w:spacing w:val="-1"/>
                <w:sz w:val="22"/>
                <w:szCs w:val="22"/>
                <w:lang w:eastAsia="en-US"/>
              </w:rPr>
              <w:t>ГОС</w:t>
            </w:r>
            <w:r w:rsidRPr="002B08B4">
              <w:rPr>
                <w:sz w:val="22"/>
                <w:szCs w:val="22"/>
                <w:lang w:eastAsia="en-US"/>
              </w:rPr>
              <w:t xml:space="preserve">Т </w:t>
            </w:r>
            <w:r w:rsidRPr="002B08B4">
              <w:rPr>
                <w:sz w:val="22"/>
                <w:szCs w:val="22"/>
                <w:lang w:val="en-US" w:eastAsia="en-US"/>
              </w:rPr>
              <w:t>ISO</w:t>
            </w:r>
            <w:r w:rsidRPr="002B08B4">
              <w:rPr>
                <w:spacing w:val="-1"/>
                <w:sz w:val="22"/>
                <w:szCs w:val="22"/>
                <w:lang w:eastAsia="en-US"/>
              </w:rPr>
              <w:t xml:space="preserve"> </w:t>
            </w:r>
            <w:r w:rsidRPr="002B08B4">
              <w:rPr>
                <w:sz w:val="22"/>
                <w:szCs w:val="22"/>
                <w:lang w:eastAsia="en-US"/>
              </w:rPr>
              <w:t>12100-</w:t>
            </w:r>
            <w:r w:rsidRPr="002B08B4">
              <w:rPr>
                <w:sz w:val="22"/>
                <w:szCs w:val="22"/>
                <w:lang w:val="en-US" w:eastAsia="en-US"/>
              </w:rPr>
              <w:t>2013</w:t>
            </w:r>
          </w:p>
        </w:tc>
        <w:tc>
          <w:tcPr>
            <w:tcW w:w="2948" w:type="dxa"/>
          </w:tcPr>
          <w:p w14:paraId="1F6FCD68" w14:textId="77777777" w:rsidR="008B58C2" w:rsidRPr="002B08B4" w:rsidRDefault="008B58C2" w:rsidP="006A0067">
            <w:pPr>
              <w:rPr>
                <w:sz w:val="22"/>
                <w:szCs w:val="22"/>
              </w:rPr>
            </w:pPr>
          </w:p>
        </w:tc>
      </w:tr>
      <w:tr w:rsidR="008B58C2" w:rsidRPr="002B08B4" w14:paraId="5A7C83ED" w14:textId="77777777" w:rsidTr="00E935C3">
        <w:trPr>
          <w:gridAfter w:val="1"/>
          <w:wAfter w:w="113" w:type="dxa"/>
        </w:trPr>
        <w:tc>
          <w:tcPr>
            <w:tcW w:w="708" w:type="dxa"/>
            <w:gridSpan w:val="2"/>
          </w:tcPr>
          <w:p w14:paraId="5681AB0C" w14:textId="77777777" w:rsidR="008B58C2" w:rsidRPr="002B08B4" w:rsidRDefault="008B58C2" w:rsidP="006A0067">
            <w:pPr>
              <w:rPr>
                <w:sz w:val="22"/>
                <w:szCs w:val="22"/>
                <w:lang w:val="kk-KZ" w:eastAsia="en-US"/>
              </w:rPr>
            </w:pPr>
          </w:p>
        </w:tc>
        <w:tc>
          <w:tcPr>
            <w:tcW w:w="4111" w:type="dxa"/>
            <w:gridSpan w:val="2"/>
          </w:tcPr>
          <w:p w14:paraId="478BDBC0" w14:textId="77777777" w:rsidR="008B58C2" w:rsidRPr="002B08B4" w:rsidRDefault="008B58C2" w:rsidP="006A0067">
            <w:pPr>
              <w:rPr>
                <w:sz w:val="22"/>
                <w:szCs w:val="22"/>
                <w:lang w:eastAsia="en-US"/>
              </w:rPr>
            </w:pPr>
          </w:p>
        </w:tc>
        <w:tc>
          <w:tcPr>
            <w:tcW w:w="1985" w:type="dxa"/>
            <w:gridSpan w:val="2"/>
          </w:tcPr>
          <w:p w14:paraId="5B7A4045" w14:textId="77777777" w:rsidR="008B58C2" w:rsidRPr="002B08B4" w:rsidRDefault="008B58C2" w:rsidP="006A0067">
            <w:pPr>
              <w:rPr>
                <w:sz w:val="22"/>
                <w:szCs w:val="22"/>
                <w:lang w:eastAsia="en-US"/>
              </w:rPr>
            </w:pPr>
          </w:p>
        </w:tc>
        <w:tc>
          <w:tcPr>
            <w:tcW w:w="2439" w:type="dxa"/>
            <w:gridSpan w:val="4"/>
          </w:tcPr>
          <w:p w14:paraId="7C008A01" w14:textId="77777777" w:rsidR="008B58C2" w:rsidRPr="002B08B4" w:rsidRDefault="008B58C2" w:rsidP="006A0067">
            <w:pPr>
              <w:rPr>
                <w:spacing w:val="-1"/>
                <w:sz w:val="22"/>
                <w:szCs w:val="22"/>
                <w:lang w:eastAsia="en-US"/>
              </w:rPr>
            </w:pPr>
          </w:p>
        </w:tc>
        <w:tc>
          <w:tcPr>
            <w:tcW w:w="3402" w:type="dxa"/>
            <w:gridSpan w:val="3"/>
          </w:tcPr>
          <w:p w14:paraId="3BBB3AA1"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z w:val="22"/>
                <w:szCs w:val="22"/>
                <w:lang w:eastAsia="en-US"/>
              </w:rPr>
              <w:t>ИСО</w:t>
            </w:r>
            <w:r w:rsidRPr="002B08B4">
              <w:rPr>
                <w:spacing w:val="-1"/>
                <w:sz w:val="22"/>
                <w:szCs w:val="22"/>
                <w:lang w:eastAsia="en-US"/>
              </w:rPr>
              <w:t xml:space="preserve"> </w:t>
            </w:r>
            <w:r w:rsidRPr="002B08B4">
              <w:rPr>
                <w:sz w:val="22"/>
                <w:szCs w:val="22"/>
                <w:lang w:eastAsia="en-US"/>
              </w:rPr>
              <w:t>14122-3- 2009</w:t>
            </w:r>
          </w:p>
        </w:tc>
        <w:tc>
          <w:tcPr>
            <w:tcW w:w="2948" w:type="dxa"/>
          </w:tcPr>
          <w:p w14:paraId="18C50C7B" w14:textId="77777777" w:rsidR="008B58C2" w:rsidRPr="002B08B4" w:rsidRDefault="008B58C2" w:rsidP="006A0067">
            <w:pPr>
              <w:rPr>
                <w:sz w:val="22"/>
                <w:szCs w:val="22"/>
              </w:rPr>
            </w:pPr>
          </w:p>
        </w:tc>
      </w:tr>
      <w:tr w:rsidR="008B58C2" w:rsidRPr="002B08B4" w14:paraId="778DDF95" w14:textId="77777777" w:rsidTr="00E935C3">
        <w:trPr>
          <w:gridAfter w:val="1"/>
          <w:wAfter w:w="113" w:type="dxa"/>
        </w:trPr>
        <w:tc>
          <w:tcPr>
            <w:tcW w:w="708" w:type="dxa"/>
            <w:gridSpan w:val="2"/>
          </w:tcPr>
          <w:p w14:paraId="75DE129B" w14:textId="77777777" w:rsidR="008B58C2" w:rsidRPr="002B08B4" w:rsidRDefault="008B58C2" w:rsidP="006A0067">
            <w:pPr>
              <w:rPr>
                <w:sz w:val="22"/>
                <w:szCs w:val="22"/>
                <w:lang w:val="kk-KZ" w:eastAsia="en-US"/>
              </w:rPr>
            </w:pPr>
          </w:p>
        </w:tc>
        <w:tc>
          <w:tcPr>
            <w:tcW w:w="4111" w:type="dxa"/>
            <w:gridSpan w:val="2"/>
          </w:tcPr>
          <w:p w14:paraId="637CB9A5" w14:textId="77777777" w:rsidR="008B58C2" w:rsidRPr="002B08B4" w:rsidRDefault="008B58C2" w:rsidP="006A0067">
            <w:pPr>
              <w:rPr>
                <w:sz w:val="22"/>
                <w:szCs w:val="22"/>
                <w:lang w:eastAsia="en-US"/>
              </w:rPr>
            </w:pPr>
          </w:p>
        </w:tc>
        <w:tc>
          <w:tcPr>
            <w:tcW w:w="1985" w:type="dxa"/>
            <w:gridSpan w:val="2"/>
          </w:tcPr>
          <w:p w14:paraId="42EADA2A" w14:textId="77777777" w:rsidR="008B58C2" w:rsidRPr="002B08B4" w:rsidRDefault="008B58C2" w:rsidP="006A0067">
            <w:pPr>
              <w:rPr>
                <w:sz w:val="22"/>
                <w:szCs w:val="22"/>
                <w:lang w:eastAsia="en-US"/>
              </w:rPr>
            </w:pPr>
          </w:p>
        </w:tc>
        <w:tc>
          <w:tcPr>
            <w:tcW w:w="2439" w:type="dxa"/>
            <w:gridSpan w:val="4"/>
          </w:tcPr>
          <w:p w14:paraId="46C05453" w14:textId="77777777" w:rsidR="008B58C2" w:rsidRPr="002B08B4" w:rsidRDefault="008B58C2" w:rsidP="006A0067">
            <w:pPr>
              <w:rPr>
                <w:spacing w:val="-1"/>
                <w:sz w:val="22"/>
                <w:szCs w:val="22"/>
                <w:lang w:eastAsia="en-US"/>
              </w:rPr>
            </w:pPr>
          </w:p>
        </w:tc>
        <w:tc>
          <w:tcPr>
            <w:tcW w:w="3402" w:type="dxa"/>
            <w:gridSpan w:val="3"/>
          </w:tcPr>
          <w:p w14:paraId="5B6FD08A"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z w:val="22"/>
                <w:szCs w:val="22"/>
                <w:lang w:eastAsia="en-US"/>
              </w:rPr>
              <w:t>ИСО</w:t>
            </w:r>
            <w:r w:rsidRPr="002B08B4">
              <w:rPr>
                <w:spacing w:val="-1"/>
                <w:sz w:val="22"/>
                <w:szCs w:val="22"/>
                <w:lang w:eastAsia="en-US"/>
              </w:rPr>
              <w:t xml:space="preserve"> </w:t>
            </w:r>
            <w:r w:rsidRPr="002B08B4">
              <w:rPr>
                <w:sz w:val="22"/>
                <w:szCs w:val="22"/>
                <w:lang w:eastAsia="en-US"/>
              </w:rPr>
              <w:t>14122-4-2009</w:t>
            </w:r>
          </w:p>
        </w:tc>
        <w:tc>
          <w:tcPr>
            <w:tcW w:w="2948" w:type="dxa"/>
          </w:tcPr>
          <w:p w14:paraId="6BA0168C" w14:textId="77777777" w:rsidR="008B58C2" w:rsidRPr="002B08B4" w:rsidRDefault="008B58C2" w:rsidP="006A0067">
            <w:pPr>
              <w:rPr>
                <w:sz w:val="22"/>
                <w:szCs w:val="22"/>
              </w:rPr>
            </w:pPr>
          </w:p>
        </w:tc>
      </w:tr>
      <w:tr w:rsidR="008B58C2" w:rsidRPr="002B08B4" w14:paraId="231AE4ED" w14:textId="77777777" w:rsidTr="00E935C3">
        <w:trPr>
          <w:gridAfter w:val="1"/>
          <w:wAfter w:w="113" w:type="dxa"/>
        </w:trPr>
        <w:tc>
          <w:tcPr>
            <w:tcW w:w="708" w:type="dxa"/>
            <w:gridSpan w:val="2"/>
          </w:tcPr>
          <w:p w14:paraId="18C75888" w14:textId="77777777" w:rsidR="008B58C2" w:rsidRPr="002B08B4" w:rsidRDefault="008B58C2" w:rsidP="006A0067">
            <w:pPr>
              <w:rPr>
                <w:sz w:val="22"/>
                <w:szCs w:val="22"/>
                <w:lang w:val="kk-KZ" w:eastAsia="en-US"/>
              </w:rPr>
            </w:pPr>
          </w:p>
        </w:tc>
        <w:tc>
          <w:tcPr>
            <w:tcW w:w="4111" w:type="dxa"/>
            <w:gridSpan w:val="2"/>
          </w:tcPr>
          <w:p w14:paraId="329C278F" w14:textId="77777777" w:rsidR="008B58C2" w:rsidRPr="002B08B4" w:rsidRDefault="008B58C2" w:rsidP="006A0067">
            <w:pPr>
              <w:rPr>
                <w:sz w:val="22"/>
                <w:szCs w:val="22"/>
                <w:lang w:eastAsia="en-US"/>
              </w:rPr>
            </w:pPr>
          </w:p>
        </w:tc>
        <w:tc>
          <w:tcPr>
            <w:tcW w:w="1985" w:type="dxa"/>
            <w:gridSpan w:val="2"/>
          </w:tcPr>
          <w:p w14:paraId="2BA65DBC" w14:textId="77777777" w:rsidR="008B58C2" w:rsidRPr="002B08B4" w:rsidRDefault="008B58C2" w:rsidP="006A0067">
            <w:pPr>
              <w:rPr>
                <w:sz w:val="22"/>
                <w:szCs w:val="22"/>
                <w:lang w:eastAsia="en-US"/>
              </w:rPr>
            </w:pPr>
          </w:p>
        </w:tc>
        <w:tc>
          <w:tcPr>
            <w:tcW w:w="2439" w:type="dxa"/>
            <w:gridSpan w:val="4"/>
          </w:tcPr>
          <w:p w14:paraId="2866C566" w14:textId="77777777" w:rsidR="008B58C2" w:rsidRPr="002B08B4" w:rsidRDefault="008B58C2" w:rsidP="006A0067">
            <w:pPr>
              <w:rPr>
                <w:spacing w:val="-1"/>
                <w:sz w:val="22"/>
                <w:szCs w:val="22"/>
                <w:lang w:eastAsia="en-US"/>
              </w:rPr>
            </w:pPr>
          </w:p>
        </w:tc>
        <w:tc>
          <w:tcPr>
            <w:tcW w:w="3402" w:type="dxa"/>
            <w:gridSpan w:val="3"/>
          </w:tcPr>
          <w:p w14:paraId="09AF9434"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2FD54092" w14:textId="77777777" w:rsidR="008B58C2" w:rsidRPr="002B08B4" w:rsidRDefault="008B58C2" w:rsidP="006A0067">
            <w:pPr>
              <w:rPr>
                <w:sz w:val="22"/>
                <w:szCs w:val="22"/>
              </w:rPr>
            </w:pPr>
          </w:p>
        </w:tc>
      </w:tr>
      <w:tr w:rsidR="008B58C2" w:rsidRPr="002B08B4" w14:paraId="1F242657" w14:textId="77777777" w:rsidTr="00E935C3">
        <w:trPr>
          <w:gridAfter w:val="1"/>
          <w:wAfter w:w="113" w:type="dxa"/>
        </w:trPr>
        <w:tc>
          <w:tcPr>
            <w:tcW w:w="708" w:type="dxa"/>
            <w:gridSpan w:val="2"/>
          </w:tcPr>
          <w:p w14:paraId="59CD214D" w14:textId="77777777" w:rsidR="008B58C2" w:rsidRPr="002B08B4" w:rsidRDefault="008B58C2" w:rsidP="006A0067">
            <w:pPr>
              <w:rPr>
                <w:sz w:val="22"/>
                <w:szCs w:val="22"/>
                <w:lang w:val="kk-KZ" w:eastAsia="en-US"/>
              </w:rPr>
            </w:pPr>
          </w:p>
        </w:tc>
        <w:tc>
          <w:tcPr>
            <w:tcW w:w="4111" w:type="dxa"/>
            <w:gridSpan w:val="2"/>
          </w:tcPr>
          <w:p w14:paraId="2D837292" w14:textId="77777777" w:rsidR="008B58C2" w:rsidRPr="002B08B4" w:rsidRDefault="008B58C2" w:rsidP="006A0067">
            <w:pPr>
              <w:rPr>
                <w:sz w:val="22"/>
                <w:szCs w:val="22"/>
                <w:lang w:eastAsia="en-US"/>
              </w:rPr>
            </w:pPr>
          </w:p>
        </w:tc>
        <w:tc>
          <w:tcPr>
            <w:tcW w:w="1985" w:type="dxa"/>
            <w:gridSpan w:val="2"/>
          </w:tcPr>
          <w:p w14:paraId="26CF1E96" w14:textId="77777777" w:rsidR="008B58C2" w:rsidRPr="002B08B4" w:rsidRDefault="008B58C2" w:rsidP="006A0067">
            <w:pPr>
              <w:rPr>
                <w:sz w:val="22"/>
                <w:szCs w:val="22"/>
                <w:lang w:eastAsia="en-US"/>
              </w:rPr>
            </w:pPr>
          </w:p>
        </w:tc>
        <w:tc>
          <w:tcPr>
            <w:tcW w:w="2439" w:type="dxa"/>
            <w:gridSpan w:val="4"/>
          </w:tcPr>
          <w:p w14:paraId="72D52845" w14:textId="77777777" w:rsidR="008B58C2" w:rsidRPr="002B08B4" w:rsidRDefault="008B58C2" w:rsidP="006A0067">
            <w:pPr>
              <w:rPr>
                <w:spacing w:val="-1"/>
                <w:sz w:val="22"/>
                <w:szCs w:val="22"/>
                <w:lang w:eastAsia="en-US"/>
              </w:rPr>
            </w:pPr>
          </w:p>
        </w:tc>
        <w:tc>
          <w:tcPr>
            <w:tcW w:w="3402" w:type="dxa"/>
            <w:gridSpan w:val="3"/>
          </w:tcPr>
          <w:p w14:paraId="7676DFB7"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 xml:space="preserve">Б </w:t>
            </w:r>
            <w:r w:rsidRPr="002B08B4">
              <w:rPr>
                <w:spacing w:val="-1"/>
                <w:sz w:val="22"/>
                <w:szCs w:val="22"/>
                <w:lang w:eastAsia="en-US"/>
              </w:rPr>
              <w:t>И</w:t>
            </w:r>
            <w:r w:rsidRPr="002B08B4">
              <w:rPr>
                <w:sz w:val="22"/>
                <w:szCs w:val="22"/>
                <w:lang w:eastAsia="en-US"/>
              </w:rPr>
              <w:t>СО</w:t>
            </w:r>
            <w:r w:rsidRPr="002B08B4">
              <w:rPr>
                <w:spacing w:val="-1"/>
                <w:sz w:val="22"/>
                <w:szCs w:val="22"/>
                <w:lang w:eastAsia="en-US"/>
              </w:rPr>
              <w:t xml:space="preserve"> </w:t>
            </w:r>
            <w:r w:rsidRPr="002B08B4">
              <w:rPr>
                <w:sz w:val="22"/>
                <w:szCs w:val="22"/>
                <w:lang w:eastAsia="en-US"/>
              </w:rPr>
              <w:t>14122-1- 2004</w:t>
            </w:r>
          </w:p>
        </w:tc>
        <w:tc>
          <w:tcPr>
            <w:tcW w:w="2948" w:type="dxa"/>
          </w:tcPr>
          <w:p w14:paraId="49716B09" w14:textId="77777777" w:rsidR="008B58C2" w:rsidRPr="002B08B4" w:rsidRDefault="008B58C2" w:rsidP="006A0067">
            <w:pPr>
              <w:rPr>
                <w:sz w:val="22"/>
                <w:szCs w:val="22"/>
              </w:rPr>
            </w:pPr>
          </w:p>
        </w:tc>
      </w:tr>
      <w:tr w:rsidR="008B58C2" w:rsidRPr="002B08B4" w14:paraId="3E04AF04" w14:textId="77777777" w:rsidTr="00E935C3">
        <w:trPr>
          <w:gridAfter w:val="1"/>
          <w:wAfter w:w="113" w:type="dxa"/>
        </w:trPr>
        <w:tc>
          <w:tcPr>
            <w:tcW w:w="708" w:type="dxa"/>
            <w:gridSpan w:val="2"/>
          </w:tcPr>
          <w:p w14:paraId="48DFAAED" w14:textId="77777777" w:rsidR="008B58C2" w:rsidRPr="002B08B4" w:rsidRDefault="008B58C2" w:rsidP="006A0067">
            <w:pPr>
              <w:rPr>
                <w:sz w:val="22"/>
                <w:szCs w:val="22"/>
                <w:lang w:val="kk-KZ" w:eastAsia="en-US"/>
              </w:rPr>
            </w:pPr>
          </w:p>
        </w:tc>
        <w:tc>
          <w:tcPr>
            <w:tcW w:w="4111" w:type="dxa"/>
            <w:gridSpan w:val="2"/>
          </w:tcPr>
          <w:p w14:paraId="47AD1F56" w14:textId="77777777" w:rsidR="008B58C2" w:rsidRPr="002B08B4" w:rsidRDefault="008B58C2" w:rsidP="006A0067">
            <w:pPr>
              <w:rPr>
                <w:sz w:val="22"/>
                <w:szCs w:val="22"/>
                <w:lang w:eastAsia="en-US"/>
              </w:rPr>
            </w:pPr>
          </w:p>
        </w:tc>
        <w:tc>
          <w:tcPr>
            <w:tcW w:w="1985" w:type="dxa"/>
            <w:gridSpan w:val="2"/>
          </w:tcPr>
          <w:p w14:paraId="57980CE5" w14:textId="77777777" w:rsidR="008B58C2" w:rsidRPr="002B08B4" w:rsidRDefault="008B58C2" w:rsidP="006A0067">
            <w:pPr>
              <w:rPr>
                <w:sz w:val="22"/>
                <w:szCs w:val="22"/>
                <w:lang w:eastAsia="en-US"/>
              </w:rPr>
            </w:pPr>
          </w:p>
        </w:tc>
        <w:tc>
          <w:tcPr>
            <w:tcW w:w="2439" w:type="dxa"/>
            <w:gridSpan w:val="4"/>
          </w:tcPr>
          <w:p w14:paraId="7F33812F" w14:textId="77777777" w:rsidR="008B58C2" w:rsidRPr="002B08B4" w:rsidRDefault="008B58C2" w:rsidP="006A0067">
            <w:pPr>
              <w:rPr>
                <w:sz w:val="22"/>
                <w:szCs w:val="22"/>
                <w:lang w:eastAsia="en-US"/>
              </w:rPr>
            </w:pPr>
          </w:p>
        </w:tc>
        <w:tc>
          <w:tcPr>
            <w:tcW w:w="3402" w:type="dxa"/>
            <w:gridSpan w:val="3"/>
          </w:tcPr>
          <w:p w14:paraId="75EFD9AA"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Е</w:t>
            </w:r>
            <w:r w:rsidRPr="002B08B4">
              <w:rPr>
                <w:bCs/>
                <w:sz w:val="22"/>
                <w:szCs w:val="22"/>
                <w:lang w:eastAsia="en-US"/>
              </w:rPr>
              <w:t>Н 453-2004</w:t>
            </w:r>
          </w:p>
        </w:tc>
        <w:tc>
          <w:tcPr>
            <w:tcW w:w="2948" w:type="dxa"/>
          </w:tcPr>
          <w:p w14:paraId="0D7E36B0" w14:textId="77777777" w:rsidR="008B58C2" w:rsidRPr="002B08B4" w:rsidRDefault="008B58C2" w:rsidP="006A0067">
            <w:pPr>
              <w:rPr>
                <w:sz w:val="22"/>
                <w:szCs w:val="22"/>
              </w:rPr>
            </w:pPr>
          </w:p>
        </w:tc>
      </w:tr>
      <w:tr w:rsidR="008B58C2" w:rsidRPr="002B08B4" w14:paraId="1E633D74" w14:textId="77777777" w:rsidTr="00E935C3">
        <w:trPr>
          <w:gridAfter w:val="1"/>
          <w:wAfter w:w="113" w:type="dxa"/>
        </w:trPr>
        <w:tc>
          <w:tcPr>
            <w:tcW w:w="708" w:type="dxa"/>
            <w:gridSpan w:val="2"/>
          </w:tcPr>
          <w:p w14:paraId="54BB0551" w14:textId="77777777" w:rsidR="008B58C2" w:rsidRPr="002B08B4" w:rsidRDefault="008B58C2" w:rsidP="006A0067">
            <w:pPr>
              <w:rPr>
                <w:sz w:val="22"/>
                <w:szCs w:val="22"/>
                <w:lang w:val="kk-KZ" w:eastAsia="en-US"/>
              </w:rPr>
            </w:pPr>
          </w:p>
        </w:tc>
        <w:tc>
          <w:tcPr>
            <w:tcW w:w="4111" w:type="dxa"/>
            <w:gridSpan w:val="2"/>
          </w:tcPr>
          <w:p w14:paraId="25C7DE9A" w14:textId="77777777" w:rsidR="008B58C2" w:rsidRPr="002B08B4" w:rsidRDefault="008B58C2" w:rsidP="006A0067">
            <w:pPr>
              <w:rPr>
                <w:sz w:val="22"/>
                <w:szCs w:val="22"/>
                <w:lang w:eastAsia="en-US"/>
              </w:rPr>
            </w:pPr>
          </w:p>
        </w:tc>
        <w:tc>
          <w:tcPr>
            <w:tcW w:w="1985" w:type="dxa"/>
            <w:gridSpan w:val="2"/>
          </w:tcPr>
          <w:p w14:paraId="7FB37C2E" w14:textId="77777777" w:rsidR="008B58C2" w:rsidRPr="002B08B4" w:rsidRDefault="008B58C2" w:rsidP="006A0067">
            <w:pPr>
              <w:rPr>
                <w:sz w:val="22"/>
                <w:szCs w:val="22"/>
                <w:lang w:eastAsia="en-US"/>
              </w:rPr>
            </w:pPr>
          </w:p>
        </w:tc>
        <w:tc>
          <w:tcPr>
            <w:tcW w:w="2439" w:type="dxa"/>
            <w:gridSpan w:val="4"/>
          </w:tcPr>
          <w:p w14:paraId="23AFE06E" w14:textId="77777777" w:rsidR="008B58C2" w:rsidRPr="002B08B4" w:rsidRDefault="008B58C2" w:rsidP="006A0067">
            <w:pPr>
              <w:rPr>
                <w:spacing w:val="-1"/>
                <w:sz w:val="22"/>
                <w:szCs w:val="22"/>
                <w:lang w:eastAsia="en-US"/>
              </w:rPr>
            </w:pPr>
          </w:p>
        </w:tc>
        <w:tc>
          <w:tcPr>
            <w:tcW w:w="3402" w:type="dxa"/>
            <w:gridSpan w:val="3"/>
          </w:tcPr>
          <w:p w14:paraId="2D41AF35"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 xml:space="preserve">Б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 xml:space="preserve">614-1-2007 </w:t>
            </w:r>
          </w:p>
        </w:tc>
        <w:tc>
          <w:tcPr>
            <w:tcW w:w="2948" w:type="dxa"/>
          </w:tcPr>
          <w:p w14:paraId="4BEB5686" w14:textId="77777777" w:rsidR="008B58C2" w:rsidRPr="002B08B4" w:rsidRDefault="008B58C2" w:rsidP="006A0067">
            <w:pPr>
              <w:rPr>
                <w:sz w:val="22"/>
                <w:szCs w:val="22"/>
              </w:rPr>
            </w:pPr>
          </w:p>
        </w:tc>
      </w:tr>
      <w:tr w:rsidR="008B58C2" w:rsidRPr="002B08B4" w14:paraId="462687F0" w14:textId="77777777" w:rsidTr="00E935C3">
        <w:trPr>
          <w:gridAfter w:val="1"/>
          <w:wAfter w:w="113" w:type="dxa"/>
        </w:trPr>
        <w:tc>
          <w:tcPr>
            <w:tcW w:w="708" w:type="dxa"/>
            <w:gridSpan w:val="2"/>
          </w:tcPr>
          <w:p w14:paraId="60395EC2" w14:textId="77777777" w:rsidR="008B58C2" w:rsidRPr="002B08B4" w:rsidRDefault="008B58C2" w:rsidP="006A0067">
            <w:pPr>
              <w:rPr>
                <w:sz w:val="22"/>
                <w:szCs w:val="22"/>
                <w:lang w:val="kk-KZ" w:eastAsia="en-US"/>
              </w:rPr>
            </w:pPr>
          </w:p>
        </w:tc>
        <w:tc>
          <w:tcPr>
            <w:tcW w:w="4111" w:type="dxa"/>
            <w:gridSpan w:val="2"/>
          </w:tcPr>
          <w:p w14:paraId="13F52D98" w14:textId="77777777" w:rsidR="008B58C2" w:rsidRPr="002B08B4" w:rsidRDefault="008B58C2" w:rsidP="006A0067">
            <w:pPr>
              <w:rPr>
                <w:sz w:val="22"/>
                <w:szCs w:val="22"/>
                <w:lang w:eastAsia="en-US"/>
              </w:rPr>
            </w:pPr>
          </w:p>
        </w:tc>
        <w:tc>
          <w:tcPr>
            <w:tcW w:w="1985" w:type="dxa"/>
            <w:gridSpan w:val="2"/>
          </w:tcPr>
          <w:p w14:paraId="3FE2D006" w14:textId="77777777" w:rsidR="008B58C2" w:rsidRPr="002B08B4" w:rsidRDefault="008B58C2" w:rsidP="006A0067">
            <w:pPr>
              <w:rPr>
                <w:sz w:val="22"/>
                <w:szCs w:val="22"/>
                <w:lang w:eastAsia="en-US"/>
              </w:rPr>
            </w:pPr>
          </w:p>
        </w:tc>
        <w:tc>
          <w:tcPr>
            <w:tcW w:w="2439" w:type="dxa"/>
            <w:gridSpan w:val="4"/>
          </w:tcPr>
          <w:p w14:paraId="7B534BAB" w14:textId="77777777" w:rsidR="008B58C2" w:rsidRPr="002B08B4" w:rsidRDefault="008B58C2" w:rsidP="006A0067">
            <w:pPr>
              <w:rPr>
                <w:sz w:val="22"/>
                <w:szCs w:val="22"/>
                <w:lang w:eastAsia="en-US"/>
              </w:rPr>
            </w:pPr>
          </w:p>
        </w:tc>
        <w:tc>
          <w:tcPr>
            <w:tcW w:w="3402" w:type="dxa"/>
            <w:gridSpan w:val="3"/>
          </w:tcPr>
          <w:p w14:paraId="458AE8FD"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w:t>
            </w:r>
            <w:r w:rsidRPr="002B08B4">
              <w:rPr>
                <w:bCs/>
                <w:sz w:val="22"/>
                <w:szCs w:val="22"/>
                <w:lang w:eastAsia="en-US"/>
              </w:rPr>
              <w:t>EN 1678-2008</w:t>
            </w:r>
          </w:p>
        </w:tc>
        <w:tc>
          <w:tcPr>
            <w:tcW w:w="2948" w:type="dxa"/>
          </w:tcPr>
          <w:p w14:paraId="7D191423" w14:textId="77777777" w:rsidR="008B58C2" w:rsidRPr="002B08B4" w:rsidRDefault="008B58C2" w:rsidP="006A0067">
            <w:pPr>
              <w:rPr>
                <w:sz w:val="22"/>
                <w:szCs w:val="22"/>
              </w:rPr>
            </w:pPr>
          </w:p>
        </w:tc>
      </w:tr>
      <w:tr w:rsidR="008B58C2" w:rsidRPr="002B08B4" w14:paraId="22D602F0" w14:textId="77777777" w:rsidTr="00E935C3">
        <w:trPr>
          <w:gridAfter w:val="1"/>
          <w:wAfter w:w="113" w:type="dxa"/>
        </w:trPr>
        <w:tc>
          <w:tcPr>
            <w:tcW w:w="708" w:type="dxa"/>
            <w:gridSpan w:val="2"/>
          </w:tcPr>
          <w:p w14:paraId="4F39DA87" w14:textId="77777777" w:rsidR="008B58C2" w:rsidRPr="002B08B4" w:rsidRDefault="008B58C2" w:rsidP="006A0067">
            <w:pPr>
              <w:rPr>
                <w:sz w:val="22"/>
                <w:szCs w:val="22"/>
                <w:lang w:val="kk-KZ" w:eastAsia="en-US"/>
              </w:rPr>
            </w:pPr>
          </w:p>
        </w:tc>
        <w:tc>
          <w:tcPr>
            <w:tcW w:w="4111" w:type="dxa"/>
            <w:gridSpan w:val="2"/>
          </w:tcPr>
          <w:p w14:paraId="79814CCC" w14:textId="77777777" w:rsidR="008B58C2" w:rsidRPr="002B08B4" w:rsidRDefault="008B58C2" w:rsidP="006A0067">
            <w:pPr>
              <w:rPr>
                <w:sz w:val="22"/>
                <w:szCs w:val="22"/>
                <w:lang w:eastAsia="en-US"/>
              </w:rPr>
            </w:pPr>
          </w:p>
        </w:tc>
        <w:tc>
          <w:tcPr>
            <w:tcW w:w="1985" w:type="dxa"/>
            <w:gridSpan w:val="2"/>
          </w:tcPr>
          <w:p w14:paraId="706C338E" w14:textId="77777777" w:rsidR="008B58C2" w:rsidRPr="002B08B4" w:rsidRDefault="008B58C2" w:rsidP="006A0067">
            <w:pPr>
              <w:rPr>
                <w:sz w:val="22"/>
                <w:szCs w:val="22"/>
                <w:lang w:eastAsia="en-US"/>
              </w:rPr>
            </w:pPr>
          </w:p>
        </w:tc>
        <w:tc>
          <w:tcPr>
            <w:tcW w:w="2439" w:type="dxa"/>
            <w:gridSpan w:val="4"/>
          </w:tcPr>
          <w:p w14:paraId="0202BBC3" w14:textId="77777777" w:rsidR="008B58C2" w:rsidRPr="002B08B4" w:rsidRDefault="008B58C2" w:rsidP="006A0067">
            <w:pPr>
              <w:rPr>
                <w:sz w:val="22"/>
                <w:szCs w:val="22"/>
                <w:lang w:eastAsia="en-US"/>
              </w:rPr>
            </w:pPr>
          </w:p>
        </w:tc>
        <w:tc>
          <w:tcPr>
            <w:tcW w:w="3402" w:type="dxa"/>
            <w:gridSpan w:val="3"/>
          </w:tcPr>
          <w:p w14:paraId="3DE9CDFB"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w:t>
            </w:r>
            <w:r w:rsidRPr="002B08B4">
              <w:rPr>
                <w:bCs/>
                <w:sz w:val="22"/>
                <w:szCs w:val="22"/>
                <w:lang w:eastAsia="en-US"/>
              </w:rPr>
              <w:t>EN 12463-2010</w:t>
            </w:r>
          </w:p>
        </w:tc>
        <w:tc>
          <w:tcPr>
            <w:tcW w:w="2948" w:type="dxa"/>
          </w:tcPr>
          <w:p w14:paraId="4D8FDB1F" w14:textId="77777777" w:rsidR="008B58C2" w:rsidRPr="002B08B4" w:rsidRDefault="008B58C2" w:rsidP="006A0067">
            <w:pPr>
              <w:rPr>
                <w:sz w:val="22"/>
                <w:szCs w:val="22"/>
              </w:rPr>
            </w:pPr>
          </w:p>
        </w:tc>
      </w:tr>
      <w:tr w:rsidR="008B58C2" w:rsidRPr="002B08B4" w14:paraId="4AB9B5FF" w14:textId="77777777" w:rsidTr="00E935C3">
        <w:trPr>
          <w:gridAfter w:val="1"/>
          <w:wAfter w:w="113" w:type="dxa"/>
        </w:trPr>
        <w:tc>
          <w:tcPr>
            <w:tcW w:w="708" w:type="dxa"/>
            <w:gridSpan w:val="2"/>
          </w:tcPr>
          <w:p w14:paraId="073B8064" w14:textId="77777777" w:rsidR="008B58C2" w:rsidRPr="002B08B4" w:rsidRDefault="008B58C2" w:rsidP="006A0067">
            <w:pPr>
              <w:rPr>
                <w:sz w:val="22"/>
                <w:szCs w:val="22"/>
                <w:lang w:val="kk-KZ" w:eastAsia="en-US"/>
              </w:rPr>
            </w:pPr>
          </w:p>
        </w:tc>
        <w:tc>
          <w:tcPr>
            <w:tcW w:w="4111" w:type="dxa"/>
            <w:gridSpan w:val="2"/>
          </w:tcPr>
          <w:p w14:paraId="10B92F95" w14:textId="77777777" w:rsidR="008B58C2" w:rsidRPr="002B08B4" w:rsidRDefault="008B58C2" w:rsidP="006A0067">
            <w:pPr>
              <w:rPr>
                <w:sz w:val="22"/>
                <w:szCs w:val="22"/>
                <w:lang w:eastAsia="en-US"/>
              </w:rPr>
            </w:pPr>
          </w:p>
        </w:tc>
        <w:tc>
          <w:tcPr>
            <w:tcW w:w="1985" w:type="dxa"/>
            <w:gridSpan w:val="2"/>
          </w:tcPr>
          <w:p w14:paraId="2B6323E6" w14:textId="77777777" w:rsidR="008B58C2" w:rsidRPr="002B08B4" w:rsidRDefault="008B58C2" w:rsidP="006A0067">
            <w:pPr>
              <w:rPr>
                <w:sz w:val="22"/>
                <w:szCs w:val="22"/>
                <w:lang w:eastAsia="en-US"/>
              </w:rPr>
            </w:pPr>
          </w:p>
        </w:tc>
        <w:tc>
          <w:tcPr>
            <w:tcW w:w="2439" w:type="dxa"/>
            <w:gridSpan w:val="4"/>
          </w:tcPr>
          <w:p w14:paraId="1564EDF2" w14:textId="77777777" w:rsidR="008B58C2" w:rsidRPr="002B08B4" w:rsidRDefault="008B58C2" w:rsidP="006A0067">
            <w:pPr>
              <w:rPr>
                <w:sz w:val="22"/>
                <w:szCs w:val="22"/>
                <w:lang w:eastAsia="en-US"/>
              </w:rPr>
            </w:pPr>
          </w:p>
        </w:tc>
        <w:tc>
          <w:tcPr>
            <w:tcW w:w="3402" w:type="dxa"/>
            <w:gridSpan w:val="3"/>
          </w:tcPr>
          <w:p w14:paraId="5C092A04"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w:t>
            </w:r>
            <w:r w:rsidRPr="002B08B4">
              <w:rPr>
                <w:bCs/>
                <w:sz w:val="22"/>
                <w:szCs w:val="22"/>
                <w:lang w:eastAsia="en-US"/>
              </w:rPr>
              <w:t>EN 12852-2009</w:t>
            </w:r>
          </w:p>
        </w:tc>
        <w:tc>
          <w:tcPr>
            <w:tcW w:w="2948" w:type="dxa"/>
          </w:tcPr>
          <w:p w14:paraId="669DB1C5" w14:textId="77777777" w:rsidR="008B58C2" w:rsidRPr="002B08B4" w:rsidRDefault="008B58C2" w:rsidP="006A0067">
            <w:pPr>
              <w:rPr>
                <w:sz w:val="22"/>
                <w:szCs w:val="22"/>
              </w:rPr>
            </w:pPr>
          </w:p>
        </w:tc>
      </w:tr>
      <w:tr w:rsidR="008B58C2" w:rsidRPr="002B08B4" w14:paraId="197C49FD" w14:textId="77777777" w:rsidTr="00E935C3">
        <w:trPr>
          <w:gridAfter w:val="1"/>
          <w:wAfter w:w="113" w:type="dxa"/>
        </w:trPr>
        <w:tc>
          <w:tcPr>
            <w:tcW w:w="708" w:type="dxa"/>
            <w:gridSpan w:val="2"/>
          </w:tcPr>
          <w:p w14:paraId="5187D2E6" w14:textId="77777777" w:rsidR="008B58C2" w:rsidRPr="002B08B4" w:rsidRDefault="008B58C2" w:rsidP="006A0067">
            <w:pPr>
              <w:rPr>
                <w:sz w:val="22"/>
                <w:szCs w:val="22"/>
                <w:lang w:val="kk-KZ" w:eastAsia="en-US"/>
              </w:rPr>
            </w:pPr>
          </w:p>
        </w:tc>
        <w:tc>
          <w:tcPr>
            <w:tcW w:w="4111" w:type="dxa"/>
            <w:gridSpan w:val="2"/>
          </w:tcPr>
          <w:p w14:paraId="62B2A488" w14:textId="77777777" w:rsidR="008B58C2" w:rsidRPr="002B08B4" w:rsidRDefault="008B58C2" w:rsidP="006A0067">
            <w:pPr>
              <w:rPr>
                <w:sz w:val="22"/>
                <w:szCs w:val="22"/>
                <w:lang w:eastAsia="en-US"/>
              </w:rPr>
            </w:pPr>
          </w:p>
        </w:tc>
        <w:tc>
          <w:tcPr>
            <w:tcW w:w="1985" w:type="dxa"/>
            <w:gridSpan w:val="2"/>
          </w:tcPr>
          <w:p w14:paraId="7A5EF395" w14:textId="77777777" w:rsidR="008B58C2" w:rsidRPr="002B08B4" w:rsidRDefault="008B58C2" w:rsidP="006A0067">
            <w:pPr>
              <w:rPr>
                <w:sz w:val="22"/>
                <w:szCs w:val="22"/>
                <w:lang w:eastAsia="en-US"/>
              </w:rPr>
            </w:pPr>
          </w:p>
        </w:tc>
        <w:tc>
          <w:tcPr>
            <w:tcW w:w="2439" w:type="dxa"/>
            <w:gridSpan w:val="4"/>
          </w:tcPr>
          <w:p w14:paraId="27B396D6" w14:textId="77777777" w:rsidR="008B58C2" w:rsidRPr="002B08B4" w:rsidRDefault="008B58C2" w:rsidP="006A0067">
            <w:pPr>
              <w:rPr>
                <w:sz w:val="22"/>
                <w:szCs w:val="22"/>
                <w:lang w:eastAsia="en-US"/>
              </w:rPr>
            </w:pPr>
          </w:p>
        </w:tc>
        <w:tc>
          <w:tcPr>
            <w:tcW w:w="3402" w:type="dxa"/>
            <w:gridSpan w:val="3"/>
          </w:tcPr>
          <w:p w14:paraId="2FAE6563"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Е</w:t>
            </w:r>
            <w:r w:rsidRPr="002B08B4">
              <w:rPr>
                <w:bCs/>
                <w:sz w:val="22"/>
                <w:szCs w:val="22"/>
                <w:lang w:eastAsia="en-US"/>
              </w:rPr>
              <w:t>Н 12853-2007</w:t>
            </w:r>
          </w:p>
        </w:tc>
        <w:tc>
          <w:tcPr>
            <w:tcW w:w="2948" w:type="dxa"/>
          </w:tcPr>
          <w:p w14:paraId="5074520B" w14:textId="77777777" w:rsidR="008B58C2" w:rsidRPr="002B08B4" w:rsidRDefault="008B58C2" w:rsidP="006A0067">
            <w:pPr>
              <w:rPr>
                <w:sz w:val="22"/>
                <w:szCs w:val="22"/>
              </w:rPr>
            </w:pPr>
          </w:p>
        </w:tc>
      </w:tr>
      <w:tr w:rsidR="008B58C2" w:rsidRPr="002B08B4" w14:paraId="130A9FCF" w14:textId="77777777" w:rsidTr="00E935C3">
        <w:trPr>
          <w:gridAfter w:val="1"/>
          <w:wAfter w:w="113" w:type="dxa"/>
        </w:trPr>
        <w:tc>
          <w:tcPr>
            <w:tcW w:w="708" w:type="dxa"/>
            <w:gridSpan w:val="2"/>
          </w:tcPr>
          <w:p w14:paraId="502F2828" w14:textId="77777777" w:rsidR="008B58C2" w:rsidRPr="002B08B4" w:rsidRDefault="008B58C2" w:rsidP="006A0067">
            <w:pPr>
              <w:rPr>
                <w:sz w:val="22"/>
                <w:szCs w:val="22"/>
                <w:lang w:val="kk-KZ" w:eastAsia="en-US"/>
              </w:rPr>
            </w:pPr>
          </w:p>
        </w:tc>
        <w:tc>
          <w:tcPr>
            <w:tcW w:w="4111" w:type="dxa"/>
            <w:gridSpan w:val="2"/>
          </w:tcPr>
          <w:p w14:paraId="3C2457AE" w14:textId="77777777" w:rsidR="008B58C2" w:rsidRPr="002B08B4" w:rsidRDefault="008B58C2" w:rsidP="006A0067">
            <w:pPr>
              <w:rPr>
                <w:sz w:val="22"/>
                <w:szCs w:val="22"/>
                <w:lang w:eastAsia="en-US"/>
              </w:rPr>
            </w:pPr>
          </w:p>
        </w:tc>
        <w:tc>
          <w:tcPr>
            <w:tcW w:w="1985" w:type="dxa"/>
            <w:gridSpan w:val="2"/>
          </w:tcPr>
          <w:p w14:paraId="59447D2F" w14:textId="77777777" w:rsidR="008B58C2" w:rsidRPr="002B08B4" w:rsidRDefault="008B58C2" w:rsidP="006A0067">
            <w:pPr>
              <w:rPr>
                <w:sz w:val="22"/>
                <w:szCs w:val="22"/>
                <w:lang w:eastAsia="en-US"/>
              </w:rPr>
            </w:pPr>
          </w:p>
        </w:tc>
        <w:tc>
          <w:tcPr>
            <w:tcW w:w="2439" w:type="dxa"/>
            <w:gridSpan w:val="4"/>
          </w:tcPr>
          <w:p w14:paraId="33835F26" w14:textId="77777777" w:rsidR="008B58C2" w:rsidRPr="002B08B4" w:rsidRDefault="008B58C2" w:rsidP="006A0067">
            <w:pPr>
              <w:rPr>
                <w:sz w:val="22"/>
                <w:szCs w:val="22"/>
                <w:lang w:eastAsia="en-US"/>
              </w:rPr>
            </w:pPr>
          </w:p>
        </w:tc>
        <w:tc>
          <w:tcPr>
            <w:tcW w:w="3402" w:type="dxa"/>
            <w:gridSpan w:val="3"/>
          </w:tcPr>
          <w:p w14:paraId="51E5FDEF"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Е</w:t>
            </w:r>
            <w:r w:rsidRPr="002B08B4">
              <w:rPr>
                <w:bCs/>
                <w:sz w:val="22"/>
                <w:szCs w:val="22"/>
                <w:lang w:eastAsia="en-US"/>
              </w:rPr>
              <w:t>Н 12854-2007</w:t>
            </w:r>
          </w:p>
        </w:tc>
        <w:tc>
          <w:tcPr>
            <w:tcW w:w="2948" w:type="dxa"/>
          </w:tcPr>
          <w:p w14:paraId="7F4B9E73" w14:textId="77777777" w:rsidR="008B58C2" w:rsidRPr="002B08B4" w:rsidRDefault="008B58C2" w:rsidP="006A0067">
            <w:pPr>
              <w:rPr>
                <w:sz w:val="22"/>
                <w:szCs w:val="22"/>
              </w:rPr>
            </w:pPr>
          </w:p>
        </w:tc>
      </w:tr>
      <w:tr w:rsidR="008B58C2" w:rsidRPr="002B08B4" w14:paraId="57B1B57B" w14:textId="77777777" w:rsidTr="00E935C3">
        <w:trPr>
          <w:gridAfter w:val="1"/>
          <w:wAfter w:w="113" w:type="dxa"/>
        </w:trPr>
        <w:tc>
          <w:tcPr>
            <w:tcW w:w="708" w:type="dxa"/>
            <w:gridSpan w:val="2"/>
          </w:tcPr>
          <w:p w14:paraId="19A18FC2" w14:textId="77777777" w:rsidR="008B58C2" w:rsidRPr="002B08B4" w:rsidRDefault="008B58C2" w:rsidP="006A0067">
            <w:pPr>
              <w:rPr>
                <w:sz w:val="22"/>
                <w:szCs w:val="22"/>
                <w:lang w:val="kk-KZ" w:eastAsia="en-US"/>
              </w:rPr>
            </w:pPr>
          </w:p>
        </w:tc>
        <w:tc>
          <w:tcPr>
            <w:tcW w:w="4111" w:type="dxa"/>
            <w:gridSpan w:val="2"/>
          </w:tcPr>
          <w:p w14:paraId="6614CADC" w14:textId="77777777" w:rsidR="008B58C2" w:rsidRPr="002B08B4" w:rsidRDefault="008B58C2" w:rsidP="006A0067">
            <w:pPr>
              <w:rPr>
                <w:sz w:val="22"/>
                <w:szCs w:val="22"/>
                <w:lang w:eastAsia="en-US"/>
              </w:rPr>
            </w:pPr>
          </w:p>
        </w:tc>
        <w:tc>
          <w:tcPr>
            <w:tcW w:w="1985" w:type="dxa"/>
            <w:gridSpan w:val="2"/>
          </w:tcPr>
          <w:p w14:paraId="46B73B67" w14:textId="77777777" w:rsidR="008B58C2" w:rsidRPr="002B08B4" w:rsidRDefault="008B58C2" w:rsidP="006A0067">
            <w:pPr>
              <w:rPr>
                <w:sz w:val="22"/>
                <w:szCs w:val="22"/>
                <w:lang w:eastAsia="en-US"/>
              </w:rPr>
            </w:pPr>
          </w:p>
        </w:tc>
        <w:tc>
          <w:tcPr>
            <w:tcW w:w="2439" w:type="dxa"/>
            <w:gridSpan w:val="4"/>
          </w:tcPr>
          <w:p w14:paraId="7E6EC451" w14:textId="77777777" w:rsidR="008B58C2" w:rsidRPr="002B08B4" w:rsidRDefault="008B58C2" w:rsidP="006A0067">
            <w:pPr>
              <w:rPr>
                <w:sz w:val="22"/>
                <w:szCs w:val="22"/>
                <w:lang w:eastAsia="en-US"/>
              </w:rPr>
            </w:pPr>
          </w:p>
        </w:tc>
        <w:tc>
          <w:tcPr>
            <w:tcW w:w="3402" w:type="dxa"/>
            <w:gridSpan w:val="3"/>
          </w:tcPr>
          <w:p w14:paraId="7A6E58D3" w14:textId="77777777" w:rsidR="008B58C2" w:rsidRPr="002B08B4" w:rsidRDefault="008B58C2" w:rsidP="006A0067">
            <w:pPr>
              <w:rPr>
                <w:sz w:val="22"/>
                <w:szCs w:val="22"/>
                <w:lang w:eastAsia="en-US"/>
              </w:rPr>
            </w:pPr>
            <w:r w:rsidRPr="002B08B4">
              <w:rPr>
                <w:bCs/>
                <w:spacing w:val="-1"/>
                <w:sz w:val="22"/>
                <w:szCs w:val="22"/>
                <w:lang w:eastAsia="en-US"/>
              </w:rPr>
              <w:t>СТ</w:t>
            </w:r>
            <w:r w:rsidRPr="002B08B4">
              <w:rPr>
                <w:bCs/>
                <w:sz w:val="22"/>
                <w:szCs w:val="22"/>
                <w:lang w:eastAsia="en-US"/>
              </w:rPr>
              <w:t>Б</w:t>
            </w:r>
            <w:r w:rsidRPr="002B08B4">
              <w:rPr>
                <w:bCs/>
                <w:spacing w:val="-1"/>
                <w:sz w:val="22"/>
                <w:szCs w:val="22"/>
                <w:lang w:eastAsia="en-US"/>
              </w:rPr>
              <w:t xml:space="preserve"> </w:t>
            </w:r>
            <w:r w:rsidRPr="002B08B4">
              <w:rPr>
                <w:bCs/>
                <w:sz w:val="22"/>
                <w:szCs w:val="22"/>
                <w:lang w:eastAsia="en-US"/>
              </w:rPr>
              <w:t>EN 12855-2008</w:t>
            </w:r>
          </w:p>
        </w:tc>
        <w:tc>
          <w:tcPr>
            <w:tcW w:w="2948" w:type="dxa"/>
          </w:tcPr>
          <w:p w14:paraId="76528B2A" w14:textId="77777777" w:rsidR="008B58C2" w:rsidRPr="002B08B4" w:rsidRDefault="008B58C2" w:rsidP="006A0067">
            <w:pPr>
              <w:rPr>
                <w:sz w:val="22"/>
                <w:szCs w:val="22"/>
              </w:rPr>
            </w:pPr>
          </w:p>
        </w:tc>
      </w:tr>
      <w:tr w:rsidR="008B58C2" w:rsidRPr="002B08B4" w14:paraId="6BEFD0C5" w14:textId="77777777" w:rsidTr="00E935C3">
        <w:trPr>
          <w:gridAfter w:val="1"/>
          <w:wAfter w:w="113" w:type="dxa"/>
        </w:trPr>
        <w:tc>
          <w:tcPr>
            <w:tcW w:w="708" w:type="dxa"/>
            <w:gridSpan w:val="2"/>
          </w:tcPr>
          <w:p w14:paraId="578C06D3" w14:textId="77777777" w:rsidR="008B58C2" w:rsidRPr="002B08B4" w:rsidRDefault="008B58C2" w:rsidP="006A0067">
            <w:pPr>
              <w:rPr>
                <w:sz w:val="22"/>
                <w:szCs w:val="22"/>
                <w:lang w:val="kk-KZ" w:eastAsia="en-US"/>
              </w:rPr>
            </w:pPr>
          </w:p>
        </w:tc>
        <w:tc>
          <w:tcPr>
            <w:tcW w:w="4111" w:type="dxa"/>
            <w:gridSpan w:val="2"/>
          </w:tcPr>
          <w:p w14:paraId="31EEB002" w14:textId="77777777" w:rsidR="008B58C2" w:rsidRPr="002B08B4" w:rsidRDefault="008B58C2" w:rsidP="006A0067">
            <w:pPr>
              <w:rPr>
                <w:sz w:val="22"/>
                <w:szCs w:val="22"/>
                <w:lang w:eastAsia="en-US"/>
              </w:rPr>
            </w:pPr>
          </w:p>
        </w:tc>
        <w:tc>
          <w:tcPr>
            <w:tcW w:w="1985" w:type="dxa"/>
            <w:gridSpan w:val="2"/>
          </w:tcPr>
          <w:p w14:paraId="2CE31106" w14:textId="77777777" w:rsidR="008B58C2" w:rsidRPr="002B08B4" w:rsidRDefault="008B58C2" w:rsidP="006A0067">
            <w:pPr>
              <w:rPr>
                <w:sz w:val="22"/>
                <w:szCs w:val="22"/>
                <w:lang w:eastAsia="en-US"/>
              </w:rPr>
            </w:pPr>
          </w:p>
        </w:tc>
        <w:tc>
          <w:tcPr>
            <w:tcW w:w="2439" w:type="dxa"/>
            <w:gridSpan w:val="4"/>
          </w:tcPr>
          <w:p w14:paraId="1E10D3EC" w14:textId="77777777" w:rsidR="008B58C2" w:rsidRPr="002B08B4" w:rsidRDefault="008B58C2" w:rsidP="006A0067">
            <w:pPr>
              <w:rPr>
                <w:sz w:val="22"/>
                <w:szCs w:val="22"/>
                <w:lang w:eastAsia="en-US"/>
              </w:rPr>
            </w:pPr>
          </w:p>
        </w:tc>
        <w:tc>
          <w:tcPr>
            <w:tcW w:w="3402" w:type="dxa"/>
            <w:gridSpan w:val="3"/>
          </w:tcPr>
          <w:p w14:paraId="069EB5D1"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61310-1- 2005</w:t>
            </w:r>
          </w:p>
        </w:tc>
        <w:tc>
          <w:tcPr>
            <w:tcW w:w="2948" w:type="dxa"/>
          </w:tcPr>
          <w:p w14:paraId="11B1C56E" w14:textId="77777777" w:rsidR="008B58C2" w:rsidRPr="002B08B4" w:rsidRDefault="008B58C2" w:rsidP="006A0067">
            <w:pPr>
              <w:rPr>
                <w:sz w:val="22"/>
                <w:szCs w:val="22"/>
              </w:rPr>
            </w:pPr>
          </w:p>
        </w:tc>
      </w:tr>
      <w:tr w:rsidR="008B58C2" w:rsidRPr="002B08B4" w14:paraId="329D31B9" w14:textId="77777777" w:rsidTr="00E935C3">
        <w:trPr>
          <w:gridAfter w:val="1"/>
          <w:wAfter w:w="113" w:type="dxa"/>
        </w:trPr>
        <w:tc>
          <w:tcPr>
            <w:tcW w:w="708" w:type="dxa"/>
            <w:gridSpan w:val="2"/>
          </w:tcPr>
          <w:p w14:paraId="6A28FE2A" w14:textId="77777777" w:rsidR="008B58C2" w:rsidRPr="002B08B4" w:rsidRDefault="008B58C2" w:rsidP="006A0067">
            <w:pPr>
              <w:rPr>
                <w:sz w:val="22"/>
                <w:szCs w:val="22"/>
                <w:lang w:val="kk-KZ" w:eastAsia="en-US"/>
              </w:rPr>
            </w:pPr>
          </w:p>
        </w:tc>
        <w:tc>
          <w:tcPr>
            <w:tcW w:w="4111" w:type="dxa"/>
            <w:gridSpan w:val="2"/>
          </w:tcPr>
          <w:p w14:paraId="41AB80FA" w14:textId="77777777" w:rsidR="008B58C2" w:rsidRPr="002B08B4" w:rsidRDefault="008B58C2" w:rsidP="006A0067">
            <w:pPr>
              <w:rPr>
                <w:sz w:val="22"/>
                <w:szCs w:val="22"/>
                <w:lang w:eastAsia="en-US"/>
              </w:rPr>
            </w:pPr>
          </w:p>
        </w:tc>
        <w:tc>
          <w:tcPr>
            <w:tcW w:w="1985" w:type="dxa"/>
            <w:gridSpan w:val="2"/>
          </w:tcPr>
          <w:p w14:paraId="6B7FC9FD" w14:textId="77777777" w:rsidR="008B58C2" w:rsidRPr="002B08B4" w:rsidRDefault="008B58C2" w:rsidP="006A0067">
            <w:pPr>
              <w:rPr>
                <w:sz w:val="22"/>
                <w:szCs w:val="22"/>
                <w:lang w:eastAsia="en-US"/>
              </w:rPr>
            </w:pPr>
          </w:p>
        </w:tc>
        <w:tc>
          <w:tcPr>
            <w:tcW w:w="2439" w:type="dxa"/>
            <w:gridSpan w:val="4"/>
          </w:tcPr>
          <w:p w14:paraId="2074E094" w14:textId="77777777" w:rsidR="008B58C2" w:rsidRPr="002B08B4" w:rsidRDefault="008B58C2" w:rsidP="006A0067">
            <w:pPr>
              <w:rPr>
                <w:sz w:val="22"/>
                <w:szCs w:val="22"/>
                <w:lang w:eastAsia="en-US"/>
              </w:rPr>
            </w:pPr>
          </w:p>
        </w:tc>
        <w:tc>
          <w:tcPr>
            <w:tcW w:w="3402" w:type="dxa"/>
            <w:gridSpan w:val="3"/>
          </w:tcPr>
          <w:p w14:paraId="3ED8565F"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61310-2- 2005</w:t>
            </w:r>
          </w:p>
        </w:tc>
        <w:tc>
          <w:tcPr>
            <w:tcW w:w="2948" w:type="dxa"/>
          </w:tcPr>
          <w:p w14:paraId="0C7654BB" w14:textId="77777777" w:rsidR="008B58C2" w:rsidRPr="002B08B4" w:rsidRDefault="008B58C2" w:rsidP="006A0067">
            <w:pPr>
              <w:rPr>
                <w:sz w:val="22"/>
                <w:szCs w:val="22"/>
              </w:rPr>
            </w:pPr>
          </w:p>
        </w:tc>
      </w:tr>
      <w:tr w:rsidR="008B58C2" w:rsidRPr="002B08B4" w14:paraId="4EBC3E17" w14:textId="77777777" w:rsidTr="00E935C3">
        <w:trPr>
          <w:gridAfter w:val="1"/>
          <w:wAfter w:w="113" w:type="dxa"/>
        </w:trPr>
        <w:tc>
          <w:tcPr>
            <w:tcW w:w="708" w:type="dxa"/>
            <w:gridSpan w:val="2"/>
          </w:tcPr>
          <w:p w14:paraId="53894AFE" w14:textId="77777777" w:rsidR="008B58C2" w:rsidRPr="002B08B4" w:rsidRDefault="008B58C2" w:rsidP="006A0067">
            <w:pPr>
              <w:rPr>
                <w:sz w:val="22"/>
                <w:szCs w:val="22"/>
                <w:lang w:val="kk-KZ" w:eastAsia="en-US"/>
              </w:rPr>
            </w:pPr>
          </w:p>
        </w:tc>
        <w:tc>
          <w:tcPr>
            <w:tcW w:w="4111" w:type="dxa"/>
            <w:gridSpan w:val="2"/>
          </w:tcPr>
          <w:p w14:paraId="550EC25F" w14:textId="77777777" w:rsidR="008B58C2" w:rsidRPr="002B08B4" w:rsidRDefault="008B58C2" w:rsidP="006A0067">
            <w:pPr>
              <w:rPr>
                <w:sz w:val="22"/>
                <w:szCs w:val="22"/>
                <w:lang w:eastAsia="en-US"/>
              </w:rPr>
            </w:pPr>
          </w:p>
        </w:tc>
        <w:tc>
          <w:tcPr>
            <w:tcW w:w="1985" w:type="dxa"/>
            <w:gridSpan w:val="2"/>
          </w:tcPr>
          <w:p w14:paraId="32439705" w14:textId="77777777" w:rsidR="008B58C2" w:rsidRPr="002B08B4" w:rsidRDefault="008B58C2" w:rsidP="006A0067">
            <w:pPr>
              <w:rPr>
                <w:sz w:val="22"/>
                <w:szCs w:val="22"/>
                <w:lang w:eastAsia="en-US"/>
              </w:rPr>
            </w:pPr>
          </w:p>
        </w:tc>
        <w:tc>
          <w:tcPr>
            <w:tcW w:w="2439" w:type="dxa"/>
            <w:gridSpan w:val="4"/>
          </w:tcPr>
          <w:p w14:paraId="660572DB" w14:textId="77777777" w:rsidR="008B58C2" w:rsidRPr="002B08B4" w:rsidRDefault="008B58C2" w:rsidP="006A0067">
            <w:pPr>
              <w:rPr>
                <w:sz w:val="22"/>
                <w:szCs w:val="22"/>
                <w:lang w:eastAsia="en-US"/>
              </w:rPr>
            </w:pPr>
          </w:p>
        </w:tc>
        <w:tc>
          <w:tcPr>
            <w:tcW w:w="3402" w:type="dxa"/>
            <w:gridSpan w:val="3"/>
          </w:tcPr>
          <w:p w14:paraId="7A1425CE"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61310-3-2005</w:t>
            </w:r>
          </w:p>
        </w:tc>
        <w:tc>
          <w:tcPr>
            <w:tcW w:w="2948" w:type="dxa"/>
          </w:tcPr>
          <w:p w14:paraId="71FB3F67" w14:textId="77777777" w:rsidR="008B58C2" w:rsidRPr="002B08B4" w:rsidRDefault="008B58C2" w:rsidP="006A0067">
            <w:pPr>
              <w:rPr>
                <w:sz w:val="22"/>
                <w:szCs w:val="22"/>
              </w:rPr>
            </w:pPr>
          </w:p>
        </w:tc>
      </w:tr>
      <w:tr w:rsidR="008B58C2" w:rsidRPr="002B08B4" w14:paraId="343C8475" w14:textId="77777777" w:rsidTr="00E935C3">
        <w:trPr>
          <w:gridAfter w:val="1"/>
          <w:wAfter w:w="113" w:type="dxa"/>
        </w:trPr>
        <w:tc>
          <w:tcPr>
            <w:tcW w:w="708" w:type="dxa"/>
            <w:gridSpan w:val="2"/>
          </w:tcPr>
          <w:p w14:paraId="26A6D2F2" w14:textId="77777777" w:rsidR="008B58C2" w:rsidRPr="002B08B4" w:rsidRDefault="008B58C2" w:rsidP="006A0067">
            <w:pPr>
              <w:rPr>
                <w:sz w:val="22"/>
                <w:szCs w:val="22"/>
                <w:lang w:val="kk-KZ" w:eastAsia="en-US"/>
              </w:rPr>
            </w:pPr>
          </w:p>
        </w:tc>
        <w:tc>
          <w:tcPr>
            <w:tcW w:w="4111" w:type="dxa"/>
            <w:gridSpan w:val="2"/>
          </w:tcPr>
          <w:p w14:paraId="68F7588A" w14:textId="77777777" w:rsidR="008B58C2" w:rsidRPr="002B08B4" w:rsidRDefault="008B58C2" w:rsidP="006A0067">
            <w:pPr>
              <w:rPr>
                <w:sz w:val="22"/>
                <w:szCs w:val="22"/>
                <w:lang w:eastAsia="en-US"/>
              </w:rPr>
            </w:pPr>
          </w:p>
        </w:tc>
        <w:tc>
          <w:tcPr>
            <w:tcW w:w="1985" w:type="dxa"/>
            <w:gridSpan w:val="2"/>
          </w:tcPr>
          <w:p w14:paraId="740CA309" w14:textId="77777777" w:rsidR="008B58C2" w:rsidRPr="002B08B4" w:rsidRDefault="008B58C2" w:rsidP="006A0067">
            <w:pPr>
              <w:rPr>
                <w:sz w:val="22"/>
                <w:szCs w:val="22"/>
                <w:lang w:eastAsia="en-US"/>
              </w:rPr>
            </w:pPr>
          </w:p>
        </w:tc>
        <w:tc>
          <w:tcPr>
            <w:tcW w:w="2439" w:type="dxa"/>
            <w:gridSpan w:val="4"/>
          </w:tcPr>
          <w:p w14:paraId="23D7889B" w14:textId="77777777" w:rsidR="008B58C2" w:rsidRPr="002B08B4" w:rsidRDefault="008B58C2" w:rsidP="006A0067">
            <w:pPr>
              <w:rPr>
                <w:sz w:val="22"/>
                <w:szCs w:val="22"/>
                <w:lang w:eastAsia="en-US"/>
              </w:rPr>
            </w:pPr>
          </w:p>
        </w:tc>
        <w:tc>
          <w:tcPr>
            <w:tcW w:w="3402" w:type="dxa"/>
            <w:gridSpan w:val="3"/>
          </w:tcPr>
          <w:p w14:paraId="1EA0715C" w14:textId="77777777" w:rsidR="008B58C2" w:rsidRPr="002B08B4" w:rsidRDefault="008B58C2" w:rsidP="006A0067">
            <w:pPr>
              <w:rPr>
                <w:sz w:val="22"/>
                <w:szCs w:val="22"/>
                <w:lang w:eastAsia="en-US"/>
              </w:rPr>
            </w:pPr>
          </w:p>
        </w:tc>
        <w:tc>
          <w:tcPr>
            <w:tcW w:w="2948" w:type="dxa"/>
          </w:tcPr>
          <w:p w14:paraId="0C29A21A" w14:textId="77777777" w:rsidR="008B58C2" w:rsidRPr="002B08B4" w:rsidRDefault="008B58C2" w:rsidP="006A0067">
            <w:pPr>
              <w:rPr>
                <w:sz w:val="22"/>
                <w:szCs w:val="22"/>
              </w:rPr>
            </w:pPr>
          </w:p>
        </w:tc>
      </w:tr>
      <w:tr w:rsidR="008B58C2" w:rsidRPr="002B08B4" w14:paraId="28B07EC6" w14:textId="77777777" w:rsidTr="00E935C3">
        <w:trPr>
          <w:gridAfter w:val="1"/>
          <w:wAfter w:w="113" w:type="dxa"/>
        </w:trPr>
        <w:tc>
          <w:tcPr>
            <w:tcW w:w="708" w:type="dxa"/>
            <w:gridSpan w:val="2"/>
          </w:tcPr>
          <w:p w14:paraId="10B23B26" w14:textId="77777777" w:rsidR="008B58C2" w:rsidRPr="002B08B4" w:rsidRDefault="008B58C2" w:rsidP="006A0067">
            <w:pPr>
              <w:rPr>
                <w:sz w:val="22"/>
                <w:szCs w:val="22"/>
                <w:lang w:val="kk-KZ" w:eastAsia="en-US"/>
              </w:rPr>
            </w:pPr>
          </w:p>
        </w:tc>
        <w:tc>
          <w:tcPr>
            <w:tcW w:w="4111" w:type="dxa"/>
            <w:gridSpan w:val="2"/>
          </w:tcPr>
          <w:p w14:paraId="2093CE97" w14:textId="77777777" w:rsidR="008B58C2" w:rsidRPr="002B08B4" w:rsidRDefault="008B58C2" w:rsidP="006A0067">
            <w:pPr>
              <w:rPr>
                <w:sz w:val="22"/>
                <w:szCs w:val="22"/>
                <w:lang w:eastAsia="en-US"/>
              </w:rPr>
            </w:pPr>
          </w:p>
        </w:tc>
        <w:tc>
          <w:tcPr>
            <w:tcW w:w="1985" w:type="dxa"/>
            <w:gridSpan w:val="2"/>
          </w:tcPr>
          <w:p w14:paraId="616929A8" w14:textId="77777777" w:rsidR="008B58C2" w:rsidRPr="002B08B4" w:rsidRDefault="008B58C2" w:rsidP="006A0067">
            <w:pPr>
              <w:rPr>
                <w:sz w:val="22"/>
                <w:szCs w:val="22"/>
                <w:lang w:eastAsia="en-US"/>
              </w:rPr>
            </w:pPr>
          </w:p>
        </w:tc>
        <w:tc>
          <w:tcPr>
            <w:tcW w:w="2439" w:type="dxa"/>
            <w:gridSpan w:val="4"/>
          </w:tcPr>
          <w:p w14:paraId="1A6FF1B8" w14:textId="77777777" w:rsidR="008B58C2" w:rsidRPr="002B08B4" w:rsidRDefault="008B58C2" w:rsidP="006A0067">
            <w:pPr>
              <w:rPr>
                <w:sz w:val="22"/>
                <w:szCs w:val="22"/>
                <w:lang w:eastAsia="en-US"/>
              </w:rPr>
            </w:pPr>
          </w:p>
        </w:tc>
        <w:tc>
          <w:tcPr>
            <w:tcW w:w="3402" w:type="dxa"/>
            <w:gridSpan w:val="3"/>
          </w:tcPr>
          <w:p w14:paraId="5398D198"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r w:rsidRPr="002B08B4">
              <w:rPr>
                <w:b/>
                <w:w w:val="99"/>
                <w:sz w:val="22"/>
                <w:szCs w:val="22"/>
                <w:lang w:eastAsia="en-US"/>
              </w:rPr>
              <w:t xml:space="preserve"> </w:t>
            </w:r>
          </w:p>
        </w:tc>
        <w:tc>
          <w:tcPr>
            <w:tcW w:w="2948" w:type="dxa"/>
          </w:tcPr>
          <w:p w14:paraId="28ADA570" w14:textId="77777777" w:rsidR="008B58C2" w:rsidRPr="002B08B4" w:rsidRDefault="008B58C2" w:rsidP="006A0067">
            <w:pPr>
              <w:rPr>
                <w:sz w:val="22"/>
                <w:szCs w:val="22"/>
              </w:rPr>
            </w:pPr>
          </w:p>
        </w:tc>
      </w:tr>
      <w:tr w:rsidR="008B58C2" w:rsidRPr="002B08B4" w14:paraId="3509A8B6" w14:textId="77777777" w:rsidTr="00E935C3">
        <w:trPr>
          <w:gridAfter w:val="1"/>
          <w:wAfter w:w="113" w:type="dxa"/>
        </w:trPr>
        <w:tc>
          <w:tcPr>
            <w:tcW w:w="708" w:type="dxa"/>
            <w:gridSpan w:val="2"/>
          </w:tcPr>
          <w:p w14:paraId="15FC378A" w14:textId="77777777" w:rsidR="008B58C2" w:rsidRPr="002B08B4" w:rsidRDefault="008B58C2" w:rsidP="006A0067">
            <w:pPr>
              <w:rPr>
                <w:sz w:val="22"/>
                <w:szCs w:val="22"/>
                <w:lang w:val="kk-KZ" w:eastAsia="en-US"/>
              </w:rPr>
            </w:pPr>
          </w:p>
        </w:tc>
        <w:tc>
          <w:tcPr>
            <w:tcW w:w="4111" w:type="dxa"/>
            <w:gridSpan w:val="2"/>
          </w:tcPr>
          <w:p w14:paraId="07EB7929" w14:textId="77777777" w:rsidR="008B58C2" w:rsidRPr="002B08B4" w:rsidRDefault="008B58C2" w:rsidP="006A0067">
            <w:pPr>
              <w:rPr>
                <w:sz w:val="22"/>
                <w:szCs w:val="22"/>
                <w:lang w:eastAsia="en-US"/>
              </w:rPr>
            </w:pPr>
          </w:p>
        </w:tc>
        <w:tc>
          <w:tcPr>
            <w:tcW w:w="1985" w:type="dxa"/>
            <w:gridSpan w:val="2"/>
          </w:tcPr>
          <w:p w14:paraId="6F93CD11" w14:textId="77777777" w:rsidR="008B58C2" w:rsidRPr="002B08B4" w:rsidRDefault="008B58C2" w:rsidP="006A0067">
            <w:pPr>
              <w:rPr>
                <w:sz w:val="22"/>
                <w:szCs w:val="22"/>
                <w:lang w:eastAsia="en-US"/>
              </w:rPr>
            </w:pPr>
          </w:p>
        </w:tc>
        <w:tc>
          <w:tcPr>
            <w:tcW w:w="2439" w:type="dxa"/>
            <w:gridSpan w:val="4"/>
          </w:tcPr>
          <w:p w14:paraId="142F07B4" w14:textId="77777777" w:rsidR="008B58C2" w:rsidRPr="002B08B4" w:rsidRDefault="008B58C2" w:rsidP="006A0067">
            <w:pPr>
              <w:rPr>
                <w:sz w:val="22"/>
                <w:szCs w:val="22"/>
                <w:lang w:eastAsia="en-US"/>
              </w:rPr>
            </w:pPr>
          </w:p>
        </w:tc>
        <w:tc>
          <w:tcPr>
            <w:tcW w:w="3402" w:type="dxa"/>
            <w:gridSpan w:val="3"/>
          </w:tcPr>
          <w:p w14:paraId="6B47480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28A3F563" w14:textId="77777777" w:rsidR="008B58C2" w:rsidRPr="002B08B4" w:rsidRDefault="008B58C2" w:rsidP="006A0067">
            <w:pPr>
              <w:rPr>
                <w:sz w:val="22"/>
                <w:szCs w:val="22"/>
              </w:rPr>
            </w:pPr>
          </w:p>
        </w:tc>
      </w:tr>
      <w:tr w:rsidR="008B58C2" w:rsidRPr="002B08B4" w14:paraId="59F4B680" w14:textId="77777777" w:rsidTr="00E935C3">
        <w:trPr>
          <w:gridAfter w:val="1"/>
          <w:wAfter w:w="113" w:type="dxa"/>
        </w:trPr>
        <w:tc>
          <w:tcPr>
            <w:tcW w:w="708" w:type="dxa"/>
            <w:gridSpan w:val="2"/>
          </w:tcPr>
          <w:p w14:paraId="4E9A2E79" w14:textId="77777777" w:rsidR="008B58C2" w:rsidRPr="002B08B4" w:rsidRDefault="008B58C2" w:rsidP="006A0067">
            <w:pPr>
              <w:rPr>
                <w:sz w:val="22"/>
                <w:szCs w:val="22"/>
                <w:lang w:val="kk-KZ" w:eastAsia="en-US"/>
              </w:rPr>
            </w:pPr>
          </w:p>
        </w:tc>
        <w:tc>
          <w:tcPr>
            <w:tcW w:w="4111" w:type="dxa"/>
            <w:gridSpan w:val="2"/>
          </w:tcPr>
          <w:p w14:paraId="0BF5C86E" w14:textId="77777777" w:rsidR="008B58C2" w:rsidRPr="002B08B4" w:rsidRDefault="008B58C2" w:rsidP="006A0067">
            <w:pPr>
              <w:rPr>
                <w:sz w:val="22"/>
                <w:szCs w:val="22"/>
                <w:lang w:eastAsia="en-US"/>
              </w:rPr>
            </w:pPr>
          </w:p>
        </w:tc>
        <w:tc>
          <w:tcPr>
            <w:tcW w:w="1985" w:type="dxa"/>
            <w:gridSpan w:val="2"/>
          </w:tcPr>
          <w:p w14:paraId="6F16C9B9" w14:textId="77777777" w:rsidR="008B58C2" w:rsidRPr="002B08B4" w:rsidRDefault="008B58C2" w:rsidP="006A0067">
            <w:pPr>
              <w:rPr>
                <w:sz w:val="22"/>
                <w:szCs w:val="22"/>
                <w:lang w:eastAsia="en-US"/>
              </w:rPr>
            </w:pPr>
          </w:p>
        </w:tc>
        <w:tc>
          <w:tcPr>
            <w:tcW w:w="2439" w:type="dxa"/>
            <w:gridSpan w:val="4"/>
          </w:tcPr>
          <w:p w14:paraId="5845AD06" w14:textId="77777777" w:rsidR="008B58C2" w:rsidRPr="002B08B4" w:rsidRDefault="008B58C2" w:rsidP="006A0067">
            <w:pPr>
              <w:rPr>
                <w:sz w:val="22"/>
                <w:szCs w:val="22"/>
                <w:lang w:eastAsia="en-US"/>
              </w:rPr>
            </w:pPr>
          </w:p>
        </w:tc>
        <w:tc>
          <w:tcPr>
            <w:tcW w:w="3402" w:type="dxa"/>
            <w:gridSpan w:val="3"/>
          </w:tcPr>
          <w:p w14:paraId="040BB1E6"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4FB47B8D" w14:textId="77777777" w:rsidR="008B58C2" w:rsidRPr="002B08B4" w:rsidRDefault="008B58C2" w:rsidP="006A0067">
            <w:pPr>
              <w:rPr>
                <w:sz w:val="22"/>
                <w:szCs w:val="22"/>
              </w:rPr>
            </w:pPr>
          </w:p>
        </w:tc>
      </w:tr>
      <w:tr w:rsidR="008B58C2" w:rsidRPr="002B08B4" w14:paraId="7FA73206" w14:textId="77777777" w:rsidTr="00E935C3">
        <w:trPr>
          <w:gridAfter w:val="1"/>
          <w:wAfter w:w="113" w:type="dxa"/>
        </w:trPr>
        <w:tc>
          <w:tcPr>
            <w:tcW w:w="708" w:type="dxa"/>
            <w:gridSpan w:val="2"/>
          </w:tcPr>
          <w:p w14:paraId="1C0A2405" w14:textId="77777777" w:rsidR="008B58C2" w:rsidRPr="002B08B4" w:rsidRDefault="008B58C2" w:rsidP="006A0067">
            <w:pPr>
              <w:rPr>
                <w:sz w:val="22"/>
                <w:szCs w:val="22"/>
                <w:lang w:val="kk-KZ" w:eastAsia="en-US"/>
              </w:rPr>
            </w:pPr>
          </w:p>
        </w:tc>
        <w:tc>
          <w:tcPr>
            <w:tcW w:w="4111" w:type="dxa"/>
            <w:gridSpan w:val="2"/>
          </w:tcPr>
          <w:p w14:paraId="4C148D49" w14:textId="77777777" w:rsidR="008B58C2" w:rsidRPr="002B08B4" w:rsidRDefault="008B58C2" w:rsidP="006A0067">
            <w:pPr>
              <w:rPr>
                <w:sz w:val="22"/>
                <w:szCs w:val="22"/>
                <w:lang w:eastAsia="en-US"/>
              </w:rPr>
            </w:pPr>
          </w:p>
        </w:tc>
        <w:tc>
          <w:tcPr>
            <w:tcW w:w="1985" w:type="dxa"/>
            <w:gridSpan w:val="2"/>
          </w:tcPr>
          <w:p w14:paraId="4B7D0F92" w14:textId="77777777" w:rsidR="008B58C2" w:rsidRPr="002B08B4" w:rsidRDefault="008B58C2" w:rsidP="006A0067">
            <w:pPr>
              <w:rPr>
                <w:sz w:val="22"/>
                <w:szCs w:val="22"/>
                <w:lang w:eastAsia="en-US"/>
              </w:rPr>
            </w:pPr>
          </w:p>
        </w:tc>
        <w:tc>
          <w:tcPr>
            <w:tcW w:w="2439" w:type="dxa"/>
            <w:gridSpan w:val="4"/>
          </w:tcPr>
          <w:p w14:paraId="17CB3D04" w14:textId="77777777" w:rsidR="008B58C2" w:rsidRPr="002B08B4" w:rsidRDefault="008B58C2" w:rsidP="006A0067">
            <w:pPr>
              <w:rPr>
                <w:sz w:val="22"/>
                <w:szCs w:val="22"/>
                <w:lang w:eastAsia="en-US"/>
              </w:rPr>
            </w:pPr>
          </w:p>
        </w:tc>
        <w:tc>
          <w:tcPr>
            <w:tcW w:w="3402" w:type="dxa"/>
            <w:gridSpan w:val="3"/>
          </w:tcPr>
          <w:p w14:paraId="6AF0884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МЭК 61293-2002</w:t>
            </w:r>
          </w:p>
        </w:tc>
        <w:tc>
          <w:tcPr>
            <w:tcW w:w="2948" w:type="dxa"/>
          </w:tcPr>
          <w:p w14:paraId="28A93D73" w14:textId="77777777" w:rsidR="008B58C2" w:rsidRPr="002B08B4" w:rsidRDefault="008B58C2" w:rsidP="006A0067">
            <w:pPr>
              <w:rPr>
                <w:sz w:val="22"/>
                <w:szCs w:val="22"/>
              </w:rPr>
            </w:pPr>
          </w:p>
        </w:tc>
      </w:tr>
      <w:tr w:rsidR="008B58C2" w:rsidRPr="002B08B4" w14:paraId="6116BD81" w14:textId="77777777" w:rsidTr="00E935C3">
        <w:trPr>
          <w:gridAfter w:val="1"/>
          <w:wAfter w:w="113" w:type="dxa"/>
        </w:trPr>
        <w:tc>
          <w:tcPr>
            <w:tcW w:w="708" w:type="dxa"/>
            <w:gridSpan w:val="2"/>
          </w:tcPr>
          <w:p w14:paraId="4C371ACC" w14:textId="77777777" w:rsidR="008B58C2" w:rsidRPr="002B08B4" w:rsidRDefault="008B58C2" w:rsidP="006A0067">
            <w:pPr>
              <w:rPr>
                <w:sz w:val="22"/>
                <w:szCs w:val="22"/>
                <w:lang w:val="kk-KZ" w:eastAsia="en-US"/>
              </w:rPr>
            </w:pPr>
          </w:p>
        </w:tc>
        <w:tc>
          <w:tcPr>
            <w:tcW w:w="4111" w:type="dxa"/>
            <w:gridSpan w:val="2"/>
          </w:tcPr>
          <w:p w14:paraId="790BDF72" w14:textId="77777777" w:rsidR="008B58C2" w:rsidRPr="002B08B4" w:rsidRDefault="008B58C2" w:rsidP="006A0067">
            <w:pPr>
              <w:rPr>
                <w:sz w:val="22"/>
                <w:szCs w:val="22"/>
                <w:lang w:eastAsia="en-US"/>
              </w:rPr>
            </w:pPr>
          </w:p>
        </w:tc>
        <w:tc>
          <w:tcPr>
            <w:tcW w:w="1985" w:type="dxa"/>
            <w:gridSpan w:val="2"/>
          </w:tcPr>
          <w:p w14:paraId="5788025D" w14:textId="77777777" w:rsidR="008B58C2" w:rsidRPr="002B08B4" w:rsidRDefault="008B58C2" w:rsidP="006A0067">
            <w:pPr>
              <w:rPr>
                <w:sz w:val="22"/>
                <w:szCs w:val="22"/>
                <w:lang w:eastAsia="en-US"/>
              </w:rPr>
            </w:pPr>
          </w:p>
        </w:tc>
        <w:tc>
          <w:tcPr>
            <w:tcW w:w="2439" w:type="dxa"/>
            <w:gridSpan w:val="4"/>
          </w:tcPr>
          <w:p w14:paraId="17CF7DA2" w14:textId="77777777" w:rsidR="008B58C2" w:rsidRPr="002B08B4" w:rsidRDefault="008B58C2" w:rsidP="006A0067">
            <w:pPr>
              <w:rPr>
                <w:sz w:val="22"/>
                <w:szCs w:val="22"/>
                <w:lang w:eastAsia="en-US"/>
              </w:rPr>
            </w:pPr>
          </w:p>
        </w:tc>
        <w:tc>
          <w:tcPr>
            <w:tcW w:w="3402" w:type="dxa"/>
            <w:gridSpan w:val="3"/>
          </w:tcPr>
          <w:p w14:paraId="0E136D2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1A4EEE40" w14:textId="77777777" w:rsidR="008B58C2" w:rsidRPr="002B08B4" w:rsidRDefault="008B58C2" w:rsidP="006A0067">
            <w:pPr>
              <w:rPr>
                <w:sz w:val="22"/>
                <w:szCs w:val="22"/>
              </w:rPr>
            </w:pPr>
          </w:p>
        </w:tc>
      </w:tr>
      <w:tr w:rsidR="008B58C2" w:rsidRPr="002B08B4" w14:paraId="61A556F8" w14:textId="77777777" w:rsidTr="00E935C3">
        <w:trPr>
          <w:gridAfter w:val="1"/>
          <w:wAfter w:w="113" w:type="dxa"/>
        </w:trPr>
        <w:tc>
          <w:tcPr>
            <w:tcW w:w="708" w:type="dxa"/>
            <w:gridSpan w:val="2"/>
          </w:tcPr>
          <w:p w14:paraId="4070D6CE" w14:textId="77777777" w:rsidR="008B58C2" w:rsidRPr="002B08B4" w:rsidRDefault="008B58C2" w:rsidP="006A0067">
            <w:pPr>
              <w:rPr>
                <w:sz w:val="22"/>
                <w:szCs w:val="22"/>
                <w:lang w:val="kk-KZ" w:eastAsia="en-US"/>
              </w:rPr>
            </w:pPr>
          </w:p>
        </w:tc>
        <w:tc>
          <w:tcPr>
            <w:tcW w:w="4111" w:type="dxa"/>
            <w:gridSpan w:val="2"/>
          </w:tcPr>
          <w:p w14:paraId="43ED679D" w14:textId="77777777" w:rsidR="008B58C2" w:rsidRPr="002B08B4" w:rsidRDefault="008B58C2" w:rsidP="006A0067">
            <w:pPr>
              <w:rPr>
                <w:sz w:val="22"/>
                <w:szCs w:val="22"/>
                <w:lang w:eastAsia="en-US"/>
              </w:rPr>
            </w:pPr>
          </w:p>
        </w:tc>
        <w:tc>
          <w:tcPr>
            <w:tcW w:w="1985" w:type="dxa"/>
            <w:gridSpan w:val="2"/>
          </w:tcPr>
          <w:p w14:paraId="05ACD685" w14:textId="77777777" w:rsidR="008B58C2" w:rsidRPr="002B08B4" w:rsidRDefault="008B58C2" w:rsidP="006A0067">
            <w:pPr>
              <w:rPr>
                <w:sz w:val="22"/>
                <w:szCs w:val="22"/>
                <w:lang w:eastAsia="en-US"/>
              </w:rPr>
            </w:pPr>
          </w:p>
        </w:tc>
        <w:tc>
          <w:tcPr>
            <w:tcW w:w="2439" w:type="dxa"/>
            <w:gridSpan w:val="4"/>
          </w:tcPr>
          <w:p w14:paraId="52AE4FAF" w14:textId="77777777" w:rsidR="008B58C2" w:rsidRPr="002B08B4" w:rsidRDefault="008B58C2" w:rsidP="006A0067">
            <w:pPr>
              <w:rPr>
                <w:sz w:val="22"/>
                <w:szCs w:val="22"/>
                <w:lang w:eastAsia="en-US"/>
              </w:rPr>
            </w:pPr>
          </w:p>
        </w:tc>
        <w:tc>
          <w:tcPr>
            <w:tcW w:w="3402" w:type="dxa"/>
            <w:gridSpan w:val="3"/>
          </w:tcPr>
          <w:p w14:paraId="0433BC3A"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4FC8B3C4" w14:textId="77777777" w:rsidR="008B58C2" w:rsidRPr="002B08B4" w:rsidRDefault="008B58C2" w:rsidP="006A0067">
            <w:pPr>
              <w:rPr>
                <w:sz w:val="22"/>
                <w:szCs w:val="22"/>
              </w:rPr>
            </w:pPr>
          </w:p>
        </w:tc>
      </w:tr>
      <w:tr w:rsidR="008B58C2" w:rsidRPr="002B08B4" w14:paraId="5C7E85DA" w14:textId="77777777" w:rsidTr="00E935C3">
        <w:trPr>
          <w:gridAfter w:val="1"/>
          <w:wAfter w:w="113" w:type="dxa"/>
        </w:trPr>
        <w:tc>
          <w:tcPr>
            <w:tcW w:w="708" w:type="dxa"/>
            <w:gridSpan w:val="2"/>
          </w:tcPr>
          <w:p w14:paraId="1F065019" w14:textId="77777777" w:rsidR="008B58C2" w:rsidRPr="002B08B4" w:rsidRDefault="008B58C2" w:rsidP="006A0067">
            <w:pPr>
              <w:rPr>
                <w:sz w:val="22"/>
                <w:szCs w:val="22"/>
                <w:lang w:val="kk-KZ" w:eastAsia="en-US"/>
              </w:rPr>
            </w:pPr>
          </w:p>
        </w:tc>
        <w:tc>
          <w:tcPr>
            <w:tcW w:w="4111" w:type="dxa"/>
            <w:gridSpan w:val="2"/>
          </w:tcPr>
          <w:p w14:paraId="503B870E" w14:textId="77777777" w:rsidR="008B58C2" w:rsidRPr="002B08B4" w:rsidRDefault="008B58C2" w:rsidP="006A0067">
            <w:pPr>
              <w:rPr>
                <w:sz w:val="22"/>
                <w:szCs w:val="22"/>
                <w:lang w:eastAsia="en-US"/>
              </w:rPr>
            </w:pPr>
          </w:p>
        </w:tc>
        <w:tc>
          <w:tcPr>
            <w:tcW w:w="1985" w:type="dxa"/>
            <w:gridSpan w:val="2"/>
          </w:tcPr>
          <w:p w14:paraId="16B8F1DD" w14:textId="77777777" w:rsidR="008B58C2" w:rsidRPr="002B08B4" w:rsidRDefault="008B58C2" w:rsidP="006A0067">
            <w:pPr>
              <w:rPr>
                <w:sz w:val="22"/>
                <w:szCs w:val="22"/>
                <w:lang w:eastAsia="en-US"/>
              </w:rPr>
            </w:pPr>
          </w:p>
        </w:tc>
        <w:tc>
          <w:tcPr>
            <w:tcW w:w="2439" w:type="dxa"/>
            <w:gridSpan w:val="4"/>
          </w:tcPr>
          <w:p w14:paraId="50237397" w14:textId="77777777" w:rsidR="008B58C2" w:rsidRPr="002B08B4" w:rsidRDefault="008B58C2" w:rsidP="006A0067">
            <w:pPr>
              <w:rPr>
                <w:sz w:val="22"/>
                <w:szCs w:val="22"/>
                <w:lang w:eastAsia="en-US"/>
              </w:rPr>
            </w:pPr>
          </w:p>
        </w:tc>
        <w:tc>
          <w:tcPr>
            <w:tcW w:w="3402" w:type="dxa"/>
            <w:gridSpan w:val="3"/>
          </w:tcPr>
          <w:p w14:paraId="7B164C8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2183E896" w14:textId="77777777" w:rsidR="008B58C2" w:rsidRPr="002B08B4" w:rsidRDefault="008B58C2" w:rsidP="006A0067">
            <w:pPr>
              <w:rPr>
                <w:sz w:val="22"/>
                <w:szCs w:val="22"/>
              </w:rPr>
            </w:pPr>
          </w:p>
        </w:tc>
      </w:tr>
      <w:tr w:rsidR="008B58C2" w:rsidRPr="002B08B4" w14:paraId="79903BD6" w14:textId="77777777" w:rsidTr="00E935C3">
        <w:trPr>
          <w:gridAfter w:val="1"/>
          <w:wAfter w:w="113" w:type="dxa"/>
        </w:trPr>
        <w:tc>
          <w:tcPr>
            <w:tcW w:w="708" w:type="dxa"/>
            <w:gridSpan w:val="2"/>
          </w:tcPr>
          <w:p w14:paraId="7CE1E158" w14:textId="77777777" w:rsidR="008B58C2" w:rsidRPr="002B08B4" w:rsidRDefault="008B58C2" w:rsidP="006A0067">
            <w:pPr>
              <w:rPr>
                <w:sz w:val="22"/>
                <w:szCs w:val="22"/>
                <w:lang w:val="kk-KZ" w:eastAsia="en-US"/>
              </w:rPr>
            </w:pPr>
          </w:p>
        </w:tc>
        <w:tc>
          <w:tcPr>
            <w:tcW w:w="4111" w:type="dxa"/>
            <w:gridSpan w:val="2"/>
          </w:tcPr>
          <w:p w14:paraId="008EF56B" w14:textId="77777777" w:rsidR="008B58C2" w:rsidRPr="002B08B4" w:rsidRDefault="008B58C2" w:rsidP="006A0067">
            <w:pPr>
              <w:rPr>
                <w:sz w:val="22"/>
                <w:szCs w:val="22"/>
                <w:lang w:eastAsia="en-US"/>
              </w:rPr>
            </w:pPr>
          </w:p>
        </w:tc>
        <w:tc>
          <w:tcPr>
            <w:tcW w:w="1985" w:type="dxa"/>
            <w:gridSpan w:val="2"/>
          </w:tcPr>
          <w:p w14:paraId="0769B482" w14:textId="77777777" w:rsidR="008B58C2" w:rsidRPr="002B08B4" w:rsidRDefault="008B58C2" w:rsidP="006A0067">
            <w:pPr>
              <w:rPr>
                <w:sz w:val="22"/>
                <w:szCs w:val="22"/>
                <w:lang w:eastAsia="en-US"/>
              </w:rPr>
            </w:pPr>
          </w:p>
        </w:tc>
        <w:tc>
          <w:tcPr>
            <w:tcW w:w="2439" w:type="dxa"/>
            <w:gridSpan w:val="4"/>
          </w:tcPr>
          <w:p w14:paraId="7D3EA043" w14:textId="77777777" w:rsidR="008B58C2" w:rsidRPr="002B08B4" w:rsidRDefault="008B58C2" w:rsidP="006A0067">
            <w:pPr>
              <w:rPr>
                <w:sz w:val="22"/>
                <w:szCs w:val="22"/>
                <w:lang w:eastAsia="en-US"/>
              </w:rPr>
            </w:pPr>
          </w:p>
        </w:tc>
        <w:tc>
          <w:tcPr>
            <w:tcW w:w="3402" w:type="dxa"/>
            <w:gridSpan w:val="3"/>
          </w:tcPr>
          <w:p w14:paraId="6697292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5012BAAC" w14:textId="77777777" w:rsidR="008B58C2" w:rsidRPr="002B08B4" w:rsidRDefault="008B58C2" w:rsidP="006A0067">
            <w:pPr>
              <w:rPr>
                <w:sz w:val="22"/>
                <w:szCs w:val="22"/>
              </w:rPr>
            </w:pPr>
          </w:p>
        </w:tc>
      </w:tr>
      <w:tr w:rsidR="008B58C2" w:rsidRPr="002B08B4" w14:paraId="4BF8F75B" w14:textId="77777777" w:rsidTr="00E935C3">
        <w:trPr>
          <w:gridAfter w:val="1"/>
          <w:wAfter w:w="113" w:type="dxa"/>
        </w:trPr>
        <w:tc>
          <w:tcPr>
            <w:tcW w:w="708" w:type="dxa"/>
            <w:gridSpan w:val="2"/>
          </w:tcPr>
          <w:p w14:paraId="2D547B67" w14:textId="77777777" w:rsidR="008B58C2" w:rsidRPr="002B08B4" w:rsidRDefault="008B58C2" w:rsidP="006A0067">
            <w:pPr>
              <w:rPr>
                <w:sz w:val="22"/>
                <w:szCs w:val="22"/>
                <w:lang w:val="kk-KZ" w:eastAsia="en-US"/>
              </w:rPr>
            </w:pPr>
          </w:p>
        </w:tc>
        <w:tc>
          <w:tcPr>
            <w:tcW w:w="4111" w:type="dxa"/>
            <w:gridSpan w:val="2"/>
          </w:tcPr>
          <w:p w14:paraId="1D0EDF3C" w14:textId="77777777" w:rsidR="008B58C2" w:rsidRPr="002B08B4" w:rsidRDefault="008B58C2" w:rsidP="006A0067">
            <w:pPr>
              <w:rPr>
                <w:sz w:val="22"/>
                <w:szCs w:val="22"/>
                <w:lang w:eastAsia="en-US"/>
              </w:rPr>
            </w:pPr>
          </w:p>
        </w:tc>
        <w:tc>
          <w:tcPr>
            <w:tcW w:w="1985" w:type="dxa"/>
            <w:gridSpan w:val="2"/>
          </w:tcPr>
          <w:p w14:paraId="5E96B8D7" w14:textId="77777777" w:rsidR="008B58C2" w:rsidRPr="002B08B4" w:rsidRDefault="008B58C2" w:rsidP="006A0067">
            <w:pPr>
              <w:rPr>
                <w:sz w:val="22"/>
                <w:szCs w:val="22"/>
                <w:lang w:eastAsia="en-US"/>
              </w:rPr>
            </w:pPr>
          </w:p>
        </w:tc>
        <w:tc>
          <w:tcPr>
            <w:tcW w:w="2439" w:type="dxa"/>
            <w:gridSpan w:val="4"/>
          </w:tcPr>
          <w:p w14:paraId="573E0B36" w14:textId="77777777" w:rsidR="008B58C2" w:rsidRPr="002B08B4" w:rsidRDefault="008B58C2" w:rsidP="006A0067">
            <w:pPr>
              <w:rPr>
                <w:sz w:val="22"/>
                <w:szCs w:val="22"/>
                <w:lang w:eastAsia="en-US"/>
              </w:rPr>
            </w:pPr>
          </w:p>
        </w:tc>
        <w:tc>
          <w:tcPr>
            <w:tcW w:w="3402" w:type="dxa"/>
            <w:gridSpan w:val="3"/>
          </w:tcPr>
          <w:p w14:paraId="0241012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12D68D57" w14:textId="77777777" w:rsidR="008B58C2" w:rsidRPr="002B08B4" w:rsidRDefault="008B58C2" w:rsidP="006A0067">
            <w:pPr>
              <w:rPr>
                <w:sz w:val="22"/>
                <w:szCs w:val="22"/>
              </w:rPr>
            </w:pPr>
          </w:p>
        </w:tc>
      </w:tr>
      <w:tr w:rsidR="008B58C2" w:rsidRPr="002B08B4" w14:paraId="66BF82FB" w14:textId="77777777" w:rsidTr="00E935C3">
        <w:trPr>
          <w:gridAfter w:val="1"/>
          <w:wAfter w:w="113" w:type="dxa"/>
        </w:trPr>
        <w:tc>
          <w:tcPr>
            <w:tcW w:w="708" w:type="dxa"/>
            <w:gridSpan w:val="2"/>
          </w:tcPr>
          <w:p w14:paraId="29364A1B" w14:textId="77777777" w:rsidR="008B58C2" w:rsidRPr="002B08B4" w:rsidRDefault="008B58C2" w:rsidP="006A0067">
            <w:pPr>
              <w:rPr>
                <w:sz w:val="22"/>
                <w:szCs w:val="22"/>
                <w:lang w:val="kk-KZ" w:eastAsia="en-US"/>
              </w:rPr>
            </w:pPr>
          </w:p>
        </w:tc>
        <w:tc>
          <w:tcPr>
            <w:tcW w:w="4111" w:type="dxa"/>
            <w:gridSpan w:val="2"/>
          </w:tcPr>
          <w:p w14:paraId="22C5C4CD" w14:textId="77777777" w:rsidR="008B58C2" w:rsidRPr="002B08B4" w:rsidRDefault="008B58C2" w:rsidP="006A0067">
            <w:pPr>
              <w:rPr>
                <w:sz w:val="22"/>
                <w:szCs w:val="22"/>
                <w:lang w:eastAsia="en-US"/>
              </w:rPr>
            </w:pPr>
          </w:p>
        </w:tc>
        <w:tc>
          <w:tcPr>
            <w:tcW w:w="1985" w:type="dxa"/>
            <w:gridSpan w:val="2"/>
          </w:tcPr>
          <w:p w14:paraId="181BC1E5" w14:textId="77777777" w:rsidR="008B58C2" w:rsidRPr="002B08B4" w:rsidRDefault="008B58C2" w:rsidP="006A0067">
            <w:pPr>
              <w:rPr>
                <w:sz w:val="22"/>
                <w:szCs w:val="22"/>
                <w:lang w:eastAsia="en-US"/>
              </w:rPr>
            </w:pPr>
          </w:p>
        </w:tc>
        <w:tc>
          <w:tcPr>
            <w:tcW w:w="2439" w:type="dxa"/>
            <w:gridSpan w:val="4"/>
          </w:tcPr>
          <w:p w14:paraId="7BEA245C" w14:textId="77777777" w:rsidR="008B58C2" w:rsidRPr="002B08B4" w:rsidRDefault="008B58C2" w:rsidP="006A0067">
            <w:pPr>
              <w:rPr>
                <w:sz w:val="22"/>
                <w:szCs w:val="22"/>
                <w:lang w:eastAsia="en-US"/>
              </w:rPr>
            </w:pPr>
          </w:p>
        </w:tc>
        <w:tc>
          <w:tcPr>
            <w:tcW w:w="3402" w:type="dxa"/>
            <w:gridSpan w:val="3"/>
          </w:tcPr>
          <w:p w14:paraId="6081EA23"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73001F59" w14:textId="77777777" w:rsidR="008B58C2" w:rsidRPr="002B08B4" w:rsidRDefault="008B58C2" w:rsidP="006A0067">
            <w:pPr>
              <w:rPr>
                <w:sz w:val="22"/>
                <w:szCs w:val="22"/>
              </w:rPr>
            </w:pPr>
          </w:p>
        </w:tc>
      </w:tr>
      <w:tr w:rsidR="008B58C2" w:rsidRPr="002B08B4" w14:paraId="52443B19" w14:textId="77777777" w:rsidTr="00E935C3">
        <w:trPr>
          <w:gridAfter w:val="1"/>
          <w:wAfter w:w="113" w:type="dxa"/>
        </w:trPr>
        <w:tc>
          <w:tcPr>
            <w:tcW w:w="708" w:type="dxa"/>
            <w:gridSpan w:val="2"/>
          </w:tcPr>
          <w:p w14:paraId="5C10B584" w14:textId="77777777" w:rsidR="008B58C2" w:rsidRPr="002B08B4" w:rsidRDefault="008B58C2" w:rsidP="006A0067">
            <w:pPr>
              <w:rPr>
                <w:sz w:val="22"/>
                <w:szCs w:val="22"/>
                <w:lang w:val="kk-KZ" w:eastAsia="en-US"/>
              </w:rPr>
            </w:pPr>
          </w:p>
        </w:tc>
        <w:tc>
          <w:tcPr>
            <w:tcW w:w="4111" w:type="dxa"/>
            <w:gridSpan w:val="2"/>
          </w:tcPr>
          <w:p w14:paraId="08107D19" w14:textId="77777777" w:rsidR="008B58C2" w:rsidRPr="002B08B4" w:rsidRDefault="008B58C2" w:rsidP="006A0067">
            <w:pPr>
              <w:rPr>
                <w:sz w:val="22"/>
                <w:szCs w:val="22"/>
                <w:lang w:eastAsia="en-US"/>
              </w:rPr>
            </w:pPr>
          </w:p>
        </w:tc>
        <w:tc>
          <w:tcPr>
            <w:tcW w:w="1985" w:type="dxa"/>
            <w:gridSpan w:val="2"/>
          </w:tcPr>
          <w:p w14:paraId="7B9BCA05" w14:textId="77777777" w:rsidR="008B58C2" w:rsidRPr="002B08B4" w:rsidRDefault="008B58C2" w:rsidP="006A0067">
            <w:pPr>
              <w:rPr>
                <w:sz w:val="22"/>
                <w:szCs w:val="22"/>
                <w:lang w:eastAsia="en-US"/>
              </w:rPr>
            </w:pPr>
          </w:p>
        </w:tc>
        <w:tc>
          <w:tcPr>
            <w:tcW w:w="2439" w:type="dxa"/>
            <w:gridSpan w:val="4"/>
          </w:tcPr>
          <w:p w14:paraId="22A22CE3" w14:textId="77777777" w:rsidR="008B58C2" w:rsidRPr="002B08B4" w:rsidRDefault="008B58C2" w:rsidP="006A0067">
            <w:pPr>
              <w:rPr>
                <w:sz w:val="22"/>
                <w:szCs w:val="22"/>
                <w:lang w:eastAsia="en-US"/>
              </w:rPr>
            </w:pPr>
          </w:p>
        </w:tc>
        <w:tc>
          <w:tcPr>
            <w:tcW w:w="3402" w:type="dxa"/>
            <w:gridSpan w:val="3"/>
          </w:tcPr>
          <w:p w14:paraId="42A0B8B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2ADBEDF3" w14:textId="77777777" w:rsidR="008B58C2" w:rsidRPr="002B08B4" w:rsidRDefault="008B58C2" w:rsidP="006A0067">
            <w:pPr>
              <w:rPr>
                <w:sz w:val="22"/>
                <w:szCs w:val="22"/>
              </w:rPr>
            </w:pPr>
          </w:p>
        </w:tc>
      </w:tr>
      <w:tr w:rsidR="008B58C2" w:rsidRPr="002B08B4" w14:paraId="717B67C6" w14:textId="77777777" w:rsidTr="00E935C3">
        <w:trPr>
          <w:gridAfter w:val="1"/>
          <w:wAfter w:w="113" w:type="dxa"/>
        </w:trPr>
        <w:tc>
          <w:tcPr>
            <w:tcW w:w="708" w:type="dxa"/>
            <w:gridSpan w:val="2"/>
          </w:tcPr>
          <w:p w14:paraId="1E9C1449" w14:textId="77777777" w:rsidR="008B58C2" w:rsidRPr="002B08B4" w:rsidRDefault="008B58C2" w:rsidP="006A0067">
            <w:pPr>
              <w:rPr>
                <w:sz w:val="22"/>
                <w:szCs w:val="22"/>
                <w:lang w:val="kk-KZ" w:eastAsia="en-US"/>
              </w:rPr>
            </w:pPr>
          </w:p>
        </w:tc>
        <w:tc>
          <w:tcPr>
            <w:tcW w:w="4111" w:type="dxa"/>
            <w:gridSpan w:val="2"/>
          </w:tcPr>
          <w:p w14:paraId="64C30511" w14:textId="77777777" w:rsidR="008B58C2" w:rsidRPr="002B08B4" w:rsidRDefault="008B58C2" w:rsidP="006A0067">
            <w:pPr>
              <w:rPr>
                <w:sz w:val="22"/>
                <w:szCs w:val="22"/>
                <w:lang w:eastAsia="en-US"/>
              </w:rPr>
            </w:pPr>
          </w:p>
        </w:tc>
        <w:tc>
          <w:tcPr>
            <w:tcW w:w="1985" w:type="dxa"/>
            <w:gridSpan w:val="2"/>
          </w:tcPr>
          <w:p w14:paraId="28A64122" w14:textId="77777777" w:rsidR="008B58C2" w:rsidRPr="002B08B4" w:rsidRDefault="008B58C2" w:rsidP="006A0067">
            <w:pPr>
              <w:rPr>
                <w:sz w:val="22"/>
                <w:szCs w:val="22"/>
                <w:lang w:eastAsia="en-US"/>
              </w:rPr>
            </w:pPr>
          </w:p>
        </w:tc>
        <w:tc>
          <w:tcPr>
            <w:tcW w:w="2439" w:type="dxa"/>
            <w:gridSpan w:val="4"/>
          </w:tcPr>
          <w:p w14:paraId="0D1D74AB" w14:textId="77777777" w:rsidR="008B58C2" w:rsidRPr="002B08B4" w:rsidRDefault="008B58C2" w:rsidP="006A0067">
            <w:pPr>
              <w:rPr>
                <w:sz w:val="22"/>
                <w:szCs w:val="22"/>
                <w:lang w:eastAsia="en-US"/>
              </w:rPr>
            </w:pPr>
          </w:p>
        </w:tc>
        <w:tc>
          <w:tcPr>
            <w:tcW w:w="3402" w:type="dxa"/>
            <w:gridSpan w:val="3"/>
          </w:tcPr>
          <w:p w14:paraId="3E118A4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41F1BA0D" w14:textId="77777777" w:rsidR="008B58C2" w:rsidRPr="002B08B4" w:rsidRDefault="008B58C2" w:rsidP="006A0067">
            <w:pPr>
              <w:rPr>
                <w:sz w:val="22"/>
                <w:szCs w:val="22"/>
              </w:rPr>
            </w:pPr>
          </w:p>
        </w:tc>
      </w:tr>
      <w:tr w:rsidR="008B58C2" w:rsidRPr="002B08B4" w14:paraId="6C2BB7AA" w14:textId="77777777" w:rsidTr="00E935C3">
        <w:trPr>
          <w:gridAfter w:val="1"/>
          <w:wAfter w:w="113" w:type="dxa"/>
        </w:trPr>
        <w:tc>
          <w:tcPr>
            <w:tcW w:w="708" w:type="dxa"/>
            <w:gridSpan w:val="2"/>
          </w:tcPr>
          <w:p w14:paraId="26491C14" w14:textId="77777777" w:rsidR="008B58C2" w:rsidRPr="002B08B4" w:rsidRDefault="008B58C2" w:rsidP="006A0067">
            <w:pPr>
              <w:rPr>
                <w:sz w:val="22"/>
                <w:szCs w:val="22"/>
                <w:lang w:val="kk-KZ" w:eastAsia="en-US"/>
              </w:rPr>
            </w:pPr>
          </w:p>
        </w:tc>
        <w:tc>
          <w:tcPr>
            <w:tcW w:w="4111" w:type="dxa"/>
            <w:gridSpan w:val="2"/>
          </w:tcPr>
          <w:p w14:paraId="5DC6FC90" w14:textId="77777777" w:rsidR="008B58C2" w:rsidRPr="002B08B4" w:rsidRDefault="008B58C2" w:rsidP="006A0067">
            <w:pPr>
              <w:rPr>
                <w:sz w:val="22"/>
                <w:szCs w:val="22"/>
                <w:lang w:eastAsia="en-US"/>
              </w:rPr>
            </w:pPr>
          </w:p>
        </w:tc>
        <w:tc>
          <w:tcPr>
            <w:tcW w:w="1985" w:type="dxa"/>
            <w:gridSpan w:val="2"/>
          </w:tcPr>
          <w:p w14:paraId="35D3FD39" w14:textId="77777777" w:rsidR="008B58C2" w:rsidRPr="002B08B4" w:rsidRDefault="008B58C2" w:rsidP="006A0067">
            <w:pPr>
              <w:rPr>
                <w:sz w:val="22"/>
                <w:szCs w:val="22"/>
                <w:lang w:eastAsia="en-US"/>
              </w:rPr>
            </w:pPr>
          </w:p>
        </w:tc>
        <w:tc>
          <w:tcPr>
            <w:tcW w:w="2439" w:type="dxa"/>
            <w:gridSpan w:val="4"/>
          </w:tcPr>
          <w:p w14:paraId="20A6568A" w14:textId="77777777" w:rsidR="008B58C2" w:rsidRPr="002B08B4" w:rsidRDefault="008B58C2" w:rsidP="006A0067">
            <w:pPr>
              <w:rPr>
                <w:sz w:val="22"/>
                <w:szCs w:val="22"/>
                <w:lang w:eastAsia="en-US"/>
              </w:rPr>
            </w:pPr>
          </w:p>
        </w:tc>
        <w:tc>
          <w:tcPr>
            <w:tcW w:w="3402" w:type="dxa"/>
            <w:gridSpan w:val="3"/>
          </w:tcPr>
          <w:p w14:paraId="2852B60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081D6EAE" w14:textId="77777777" w:rsidR="008B58C2" w:rsidRPr="002B08B4" w:rsidRDefault="008B58C2" w:rsidP="006A0067">
            <w:pPr>
              <w:rPr>
                <w:sz w:val="22"/>
                <w:szCs w:val="22"/>
              </w:rPr>
            </w:pPr>
          </w:p>
        </w:tc>
      </w:tr>
      <w:tr w:rsidR="008B58C2" w:rsidRPr="002B08B4" w14:paraId="640CF8E6" w14:textId="77777777" w:rsidTr="00E935C3">
        <w:trPr>
          <w:gridAfter w:val="1"/>
          <w:wAfter w:w="113" w:type="dxa"/>
        </w:trPr>
        <w:tc>
          <w:tcPr>
            <w:tcW w:w="708" w:type="dxa"/>
            <w:gridSpan w:val="2"/>
          </w:tcPr>
          <w:p w14:paraId="6431E646" w14:textId="77777777" w:rsidR="008B58C2" w:rsidRPr="002B08B4" w:rsidRDefault="008B58C2" w:rsidP="006A0067">
            <w:pPr>
              <w:rPr>
                <w:sz w:val="22"/>
                <w:szCs w:val="22"/>
                <w:lang w:val="kk-KZ" w:eastAsia="en-US"/>
              </w:rPr>
            </w:pPr>
          </w:p>
        </w:tc>
        <w:tc>
          <w:tcPr>
            <w:tcW w:w="4111" w:type="dxa"/>
            <w:gridSpan w:val="2"/>
          </w:tcPr>
          <w:p w14:paraId="695BEC76" w14:textId="77777777" w:rsidR="008B58C2" w:rsidRPr="002B08B4" w:rsidRDefault="008B58C2" w:rsidP="006A0067">
            <w:pPr>
              <w:rPr>
                <w:sz w:val="22"/>
                <w:szCs w:val="22"/>
                <w:lang w:eastAsia="en-US"/>
              </w:rPr>
            </w:pPr>
          </w:p>
        </w:tc>
        <w:tc>
          <w:tcPr>
            <w:tcW w:w="1985" w:type="dxa"/>
            <w:gridSpan w:val="2"/>
          </w:tcPr>
          <w:p w14:paraId="068B4D54" w14:textId="77777777" w:rsidR="008B58C2" w:rsidRPr="002B08B4" w:rsidRDefault="008B58C2" w:rsidP="006A0067">
            <w:pPr>
              <w:rPr>
                <w:sz w:val="22"/>
                <w:szCs w:val="22"/>
                <w:lang w:eastAsia="en-US"/>
              </w:rPr>
            </w:pPr>
          </w:p>
        </w:tc>
        <w:tc>
          <w:tcPr>
            <w:tcW w:w="2439" w:type="dxa"/>
            <w:gridSpan w:val="4"/>
          </w:tcPr>
          <w:p w14:paraId="2922368E" w14:textId="77777777" w:rsidR="008B58C2" w:rsidRPr="002B08B4" w:rsidRDefault="008B58C2" w:rsidP="006A0067">
            <w:pPr>
              <w:rPr>
                <w:sz w:val="22"/>
                <w:szCs w:val="22"/>
                <w:lang w:eastAsia="en-US"/>
              </w:rPr>
            </w:pPr>
          </w:p>
        </w:tc>
        <w:tc>
          <w:tcPr>
            <w:tcW w:w="3402" w:type="dxa"/>
            <w:gridSpan w:val="3"/>
          </w:tcPr>
          <w:p w14:paraId="2093B16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5D0A0274" w14:textId="77777777" w:rsidR="008B58C2" w:rsidRPr="002B08B4" w:rsidRDefault="008B58C2" w:rsidP="006A0067">
            <w:pPr>
              <w:rPr>
                <w:sz w:val="22"/>
                <w:szCs w:val="22"/>
              </w:rPr>
            </w:pPr>
          </w:p>
        </w:tc>
      </w:tr>
      <w:tr w:rsidR="008B58C2" w:rsidRPr="002B08B4" w14:paraId="0B58FBEE" w14:textId="77777777" w:rsidTr="00E935C3">
        <w:trPr>
          <w:gridAfter w:val="1"/>
          <w:wAfter w:w="113" w:type="dxa"/>
        </w:trPr>
        <w:tc>
          <w:tcPr>
            <w:tcW w:w="708" w:type="dxa"/>
            <w:gridSpan w:val="2"/>
          </w:tcPr>
          <w:p w14:paraId="60B58ACF" w14:textId="77777777" w:rsidR="008B58C2" w:rsidRPr="002B08B4" w:rsidRDefault="008B58C2" w:rsidP="006A0067">
            <w:pPr>
              <w:rPr>
                <w:sz w:val="22"/>
                <w:szCs w:val="22"/>
                <w:lang w:val="kk-KZ" w:eastAsia="en-US"/>
              </w:rPr>
            </w:pPr>
          </w:p>
        </w:tc>
        <w:tc>
          <w:tcPr>
            <w:tcW w:w="4111" w:type="dxa"/>
            <w:gridSpan w:val="2"/>
          </w:tcPr>
          <w:p w14:paraId="2F9B1FAF" w14:textId="77777777" w:rsidR="008B58C2" w:rsidRPr="002B08B4" w:rsidRDefault="008B58C2" w:rsidP="006A0067">
            <w:pPr>
              <w:rPr>
                <w:sz w:val="22"/>
                <w:szCs w:val="22"/>
                <w:lang w:eastAsia="en-US"/>
              </w:rPr>
            </w:pPr>
          </w:p>
        </w:tc>
        <w:tc>
          <w:tcPr>
            <w:tcW w:w="1985" w:type="dxa"/>
            <w:gridSpan w:val="2"/>
          </w:tcPr>
          <w:p w14:paraId="6D1B5968" w14:textId="77777777" w:rsidR="008B58C2" w:rsidRPr="002B08B4" w:rsidRDefault="008B58C2" w:rsidP="006A0067">
            <w:pPr>
              <w:rPr>
                <w:sz w:val="22"/>
                <w:szCs w:val="22"/>
                <w:lang w:eastAsia="en-US"/>
              </w:rPr>
            </w:pPr>
          </w:p>
        </w:tc>
        <w:tc>
          <w:tcPr>
            <w:tcW w:w="2439" w:type="dxa"/>
            <w:gridSpan w:val="4"/>
          </w:tcPr>
          <w:p w14:paraId="4D41ED02" w14:textId="77777777" w:rsidR="008B58C2" w:rsidRPr="002B08B4" w:rsidRDefault="008B58C2" w:rsidP="006A0067">
            <w:pPr>
              <w:rPr>
                <w:sz w:val="22"/>
                <w:szCs w:val="22"/>
                <w:lang w:eastAsia="en-US"/>
              </w:rPr>
            </w:pPr>
          </w:p>
        </w:tc>
        <w:tc>
          <w:tcPr>
            <w:tcW w:w="3402" w:type="dxa"/>
            <w:gridSpan w:val="3"/>
          </w:tcPr>
          <w:p w14:paraId="752E33E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08890387" w14:textId="77777777" w:rsidR="008B58C2" w:rsidRPr="002B08B4" w:rsidRDefault="008B58C2" w:rsidP="006A0067">
            <w:pPr>
              <w:rPr>
                <w:sz w:val="22"/>
                <w:szCs w:val="22"/>
              </w:rPr>
            </w:pPr>
          </w:p>
        </w:tc>
      </w:tr>
      <w:tr w:rsidR="008B58C2" w:rsidRPr="002B08B4" w14:paraId="4F3C0DAD" w14:textId="77777777" w:rsidTr="00E935C3">
        <w:trPr>
          <w:gridAfter w:val="1"/>
          <w:wAfter w:w="113" w:type="dxa"/>
        </w:trPr>
        <w:tc>
          <w:tcPr>
            <w:tcW w:w="708" w:type="dxa"/>
            <w:gridSpan w:val="2"/>
          </w:tcPr>
          <w:p w14:paraId="6FC5A18A" w14:textId="77777777" w:rsidR="008B58C2" w:rsidRPr="002B08B4" w:rsidRDefault="008B58C2" w:rsidP="006A0067">
            <w:pPr>
              <w:rPr>
                <w:sz w:val="22"/>
                <w:szCs w:val="22"/>
                <w:lang w:val="kk-KZ" w:eastAsia="en-US"/>
              </w:rPr>
            </w:pPr>
          </w:p>
        </w:tc>
        <w:tc>
          <w:tcPr>
            <w:tcW w:w="4111" w:type="dxa"/>
            <w:gridSpan w:val="2"/>
          </w:tcPr>
          <w:p w14:paraId="0BD3214C" w14:textId="77777777" w:rsidR="008B58C2" w:rsidRPr="002B08B4" w:rsidRDefault="008B58C2" w:rsidP="006A0067">
            <w:pPr>
              <w:rPr>
                <w:sz w:val="22"/>
                <w:szCs w:val="22"/>
                <w:lang w:eastAsia="en-US"/>
              </w:rPr>
            </w:pPr>
          </w:p>
        </w:tc>
        <w:tc>
          <w:tcPr>
            <w:tcW w:w="1985" w:type="dxa"/>
            <w:gridSpan w:val="2"/>
          </w:tcPr>
          <w:p w14:paraId="3DB12552" w14:textId="77777777" w:rsidR="008B58C2" w:rsidRPr="002B08B4" w:rsidRDefault="008B58C2" w:rsidP="006A0067">
            <w:pPr>
              <w:rPr>
                <w:sz w:val="22"/>
                <w:szCs w:val="22"/>
                <w:lang w:eastAsia="en-US"/>
              </w:rPr>
            </w:pPr>
          </w:p>
        </w:tc>
        <w:tc>
          <w:tcPr>
            <w:tcW w:w="2439" w:type="dxa"/>
            <w:gridSpan w:val="4"/>
          </w:tcPr>
          <w:p w14:paraId="4FF183EB" w14:textId="77777777" w:rsidR="008B58C2" w:rsidRPr="002B08B4" w:rsidRDefault="008B58C2" w:rsidP="006A0067">
            <w:pPr>
              <w:rPr>
                <w:sz w:val="22"/>
                <w:szCs w:val="22"/>
                <w:lang w:eastAsia="en-US"/>
              </w:rPr>
            </w:pPr>
          </w:p>
        </w:tc>
        <w:tc>
          <w:tcPr>
            <w:tcW w:w="3402" w:type="dxa"/>
            <w:gridSpan w:val="3"/>
          </w:tcPr>
          <w:p w14:paraId="7F5EB2F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30805.14.2-2013</w:t>
            </w:r>
          </w:p>
        </w:tc>
        <w:tc>
          <w:tcPr>
            <w:tcW w:w="2948" w:type="dxa"/>
          </w:tcPr>
          <w:p w14:paraId="6F05DEAA" w14:textId="77777777" w:rsidR="008B58C2" w:rsidRPr="002B08B4" w:rsidRDefault="008B58C2" w:rsidP="006A0067">
            <w:pPr>
              <w:rPr>
                <w:sz w:val="22"/>
                <w:szCs w:val="22"/>
              </w:rPr>
            </w:pPr>
          </w:p>
        </w:tc>
      </w:tr>
      <w:tr w:rsidR="008B58C2" w:rsidRPr="002B08B4" w14:paraId="3C2BF5B5" w14:textId="77777777" w:rsidTr="00E935C3">
        <w:trPr>
          <w:gridAfter w:val="1"/>
          <w:wAfter w:w="113" w:type="dxa"/>
        </w:trPr>
        <w:tc>
          <w:tcPr>
            <w:tcW w:w="708" w:type="dxa"/>
            <w:gridSpan w:val="2"/>
          </w:tcPr>
          <w:p w14:paraId="4DE591AB" w14:textId="77777777" w:rsidR="008B58C2" w:rsidRPr="002B08B4" w:rsidRDefault="008B58C2" w:rsidP="006A0067">
            <w:pPr>
              <w:rPr>
                <w:sz w:val="22"/>
                <w:szCs w:val="22"/>
                <w:lang w:val="kk-KZ" w:eastAsia="en-US"/>
              </w:rPr>
            </w:pPr>
          </w:p>
        </w:tc>
        <w:tc>
          <w:tcPr>
            <w:tcW w:w="4111" w:type="dxa"/>
            <w:gridSpan w:val="2"/>
          </w:tcPr>
          <w:p w14:paraId="7B123591" w14:textId="77777777" w:rsidR="008B58C2" w:rsidRPr="002B08B4" w:rsidRDefault="008B58C2" w:rsidP="006A0067">
            <w:pPr>
              <w:rPr>
                <w:sz w:val="22"/>
                <w:szCs w:val="22"/>
                <w:lang w:eastAsia="en-US"/>
              </w:rPr>
            </w:pPr>
          </w:p>
        </w:tc>
        <w:tc>
          <w:tcPr>
            <w:tcW w:w="1985" w:type="dxa"/>
            <w:gridSpan w:val="2"/>
          </w:tcPr>
          <w:p w14:paraId="049E03D3" w14:textId="77777777" w:rsidR="008B58C2" w:rsidRPr="002B08B4" w:rsidRDefault="008B58C2" w:rsidP="006A0067">
            <w:pPr>
              <w:rPr>
                <w:sz w:val="22"/>
                <w:szCs w:val="22"/>
                <w:lang w:eastAsia="en-US"/>
              </w:rPr>
            </w:pPr>
          </w:p>
        </w:tc>
        <w:tc>
          <w:tcPr>
            <w:tcW w:w="2439" w:type="dxa"/>
            <w:gridSpan w:val="4"/>
          </w:tcPr>
          <w:p w14:paraId="3D056AC7" w14:textId="77777777" w:rsidR="008B58C2" w:rsidRPr="002B08B4" w:rsidRDefault="008B58C2" w:rsidP="006A0067">
            <w:pPr>
              <w:rPr>
                <w:sz w:val="22"/>
                <w:szCs w:val="22"/>
                <w:lang w:eastAsia="en-US"/>
              </w:rPr>
            </w:pPr>
          </w:p>
        </w:tc>
        <w:tc>
          <w:tcPr>
            <w:tcW w:w="3402" w:type="dxa"/>
            <w:gridSpan w:val="3"/>
          </w:tcPr>
          <w:p w14:paraId="13DE25D1" w14:textId="77777777" w:rsidR="008B58C2" w:rsidRPr="002B08B4" w:rsidRDefault="008B58C2" w:rsidP="006A0067">
            <w:pPr>
              <w:rPr>
                <w:spacing w:val="-1"/>
                <w:sz w:val="22"/>
                <w:szCs w:val="22"/>
                <w:lang w:eastAsia="en-US"/>
              </w:rPr>
            </w:pPr>
          </w:p>
        </w:tc>
        <w:tc>
          <w:tcPr>
            <w:tcW w:w="2948" w:type="dxa"/>
          </w:tcPr>
          <w:p w14:paraId="4C5D8E61" w14:textId="77777777" w:rsidR="008B58C2" w:rsidRPr="002B08B4" w:rsidRDefault="008B58C2" w:rsidP="006A0067">
            <w:pPr>
              <w:rPr>
                <w:sz w:val="22"/>
                <w:szCs w:val="22"/>
              </w:rPr>
            </w:pPr>
          </w:p>
        </w:tc>
      </w:tr>
      <w:tr w:rsidR="008B58C2" w:rsidRPr="002B08B4" w14:paraId="62CA447F" w14:textId="77777777" w:rsidTr="00E935C3">
        <w:trPr>
          <w:gridAfter w:val="1"/>
          <w:wAfter w:w="113" w:type="dxa"/>
        </w:trPr>
        <w:tc>
          <w:tcPr>
            <w:tcW w:w="15593" w:type="dxa"/>
            <w:gridSpan w:val="14"/>
          </w:tcPr>
          <w:p w14:paraId="7D7DEBC1" w14:textId="77777777" w:rsidR="008B58C2" w:rsidRPr="002B08B4" w:rsidRDefault="008B58C2" w:rsidP="006A0067">
            <w:pPr>
              <w:jc w:val="center"/>
              <w:rPr>
                <w:sz w:val="22"/>
                <w:szCs w:val="22"/>
              </w:rPr>
            </w:pPr>
            <w:r w:rsidRPr="002B08B4">
              <w:rPr>
                <w:b/>
                <w:bCs/>
                <w:sz w:val="22"/>
                <w:szCs w:val="22"/>
                <w:lang w:eastAsia="en-US"/>
              </w:rPr>
              <w:t xml:space="preserve">39. Оборудование полиграфическое </w:t>
            </w:r>
          </w:p>
        </w:tc>
      </w:tr>
      <w:tr w:rsidR="008B58C2" w:rsidRPr="002B08B4" w14:paraId="58265A58" w14:textId="77777777" w:rsidTr="00E935C3">
        <w:trPr>
          <w:gridAfter w:val="1"/>
          <w:wAfter w:w="113" w:type="dxa"/>
        </w:trPr>
        <w:tc>
          <w:tcPr>
            <w:tcW w:w="708" w:type="dxa"/>
            <w:gridSpan w:val="2"/>
          </w:tcPr>
          <w:p w14:paraId="04B29FDF" w14:textId="77777777" w:rsidR="008B58C2" w:rsidRPr="002B08B4" w:rsidRDefault="008B58C2" w:rsidP="006A0067">
            <w:pPr>
              <w:ind w:right="-112"/>
              <w:rPr>
                <w:strike/>
                <w:sz w:val="18"/>
                <w:szCs w:val="18"/>
                <w:lang w:val="kk-KZ" w:eastAsia="en-US"/>
              </w:rPr>
            </w:pPr>
            <w:r w:rsidRPr="002B08B4">
              <w:rPr>
                <w:sz w:val="18"/>
                <w:szCs w:val="18"/>
                <w:lang w:val="kk-KZ" w:eastAsia="en-US"/>
              </w:rPr>
              <w:t>39.1</w:t>
            </w:r>
          </w:p>
        </w:tc>
        <w:tc>
          <w:tcPr>
            <w:tcW w:w="4111" w:type="dxa"/>
            <w:gridSpan w:val="2"/>
          </w:tcPr>
          <w:p w14:paraId="53ABD86C" w14:textId="77777777" w:rsidR="008B58C2" w:rsidRPr="002B08B4" w:rsidRDefault="008B58C2" w:rsidP="006A0067">
            <w:pPr>
              <w:rPr>
                <w:sz w:val="22"/>
                <w:szCs w:val="22"/>
                <w:lang w:eastAsia="en-US"/>
              </w:rPr>
            </w:pPr>
            <w:r w:rsidRPr="000F5E41">
              <w:rPr>
                <w:bCs/>
                <w:sz w:val="22"/>
                <w:szCs w:val="22"/>
                <w:lang w:eastAsia="en-US"/>
              </w:rPr>
              <w:t>Оборудо</w:t>
            </w:r>
            <w:r w:rsidRPr="000F5E41">
              <w:rPr>
                <w:bCs/>
                <w:spacing w:val="-1"/>
                <w:sz w:val="22"/>
                <w:szCs w:val="22"/>
                <w:lang w:eastAsia="en-US"/>
              </w:rPr>
              <w:t>вани</w:t>
            </w:r>
            <w:r w:rsidRPr="000F5E41">
              <w:rPr>
                <w:bCs/>
                <w:sz w:val="22"/>
                <w:szCs w:val="22"/>
                <w:lang w:eastAsia="en-US"/>
              </w:rPr>
              <w:t>е полигра</w:t>
            </w:r>
            <w:r w:rsidRPr="000F5E41">
              <w:rPr>
                <w:bCs/>
                <w:spacing w:val="-2"/>
                <w:sz w:val="22"/>
                <w:szCs w:val="22"/>
                <w:lang w:eastAsia="en-US"/>
              </w:rPr>
              <w:t>ф</w:t>
            </w:r>
            <w:r w:rsidRPr="000F5E41">
              <w:rPr>
                <w:bCs/>
                <w:spacing w:val="-1"/>
                <w:sz w:val="22"/>
                <w:szCs w:val="22"/>
                <w:lang w:eastAsia="en-US"/>
              </w:rPr>
              <w:t>и</w:t>
            </w:r>
            <w:r w:rsidRPr="000F5E41">
              <w:rPr>
                <w:bCs/>
                <w:sz w:val="22"/>
                <w:szCs w:val="22"/>
                <w:lang w:eastAsia="en-US"/>
              </w:rPr>
              <w:t>ческое</w:t>
            </w:r>
          </w:p>
        </w:tc>
        <w:tc>
          <w:tcPr>
            <w:tcW w:w="1985" w:type="dxa"/>
            <w:gridSpan w:val="2"/>
          </w:tcPr>
          <w:p w14:paraId="029A79BC"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7B3CD43F" w14:textId="77777777" w:rsidR="008B58C2" w:rsidRPr="002B08B4" w:rsidRDefault="008B58C2" w:rsidP="006A0067">
            <w:pPr>
              <w:rPr>
                <w:sz w:val="22"/>
                <w:szCs w:val="22"/>
                <w:lang w:eastAsia="en-US"/>
              </w:rPr>
            </w:pPr>
            <w:r w:rsidRPr="002B08B4">
              <w:rPr>
                <w:bCs/>
                <w:sz w:val="22"/>
                <w:szCs w:val="22"/>
                <w:lang w:eastAsia="en-US"/>
              </w:rPr>
              <w:t xml:space="preserve">Из 8440 </w:t>
            </w:r>
          </w:p>
        </w:tc>
        <w:tc>
          <w:tcPr>
            <w:tcW w:w="3402" w:type="dxa"/>
            <w:gridSpan w:val="3"/>
          </w:tcPr>
          <w:p w14:paraId="67A76282"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1B7AFC1B" w14:textId="77777777" w:rsidR="008B58C2" w:rsidRPr="002B08B4" w:rsidRDefault="008B58C2" w:rsidP="006A0067">
            <w:pPr>
              <w:rPr>
                <w:sz w:val="22"/>
                <w:szCs w:val="22"/>
              </w:rPr>
            </w:pPr>
          </w:p>
        </w:tc>
      </w:tr>
      <w:tr w:rsidR="008B58C2" w:rsidRPr="002B08B4" w14:paraId="2E6AF724" w14:textId="77777777" w:rsidTr="00E935C3">
        <w:trPr>
          <w:gridAfter w:val="1"/>
          <w:wAfter w:w="113" w:type="dxa"/>
        </w:trPr>
        <w:tc>
          <w:tcPr>
            <w:tcW w:w="708" w:type="dxa"/>
            <w:gridSpan w:val="2"/>
          </w:tcPr>
          <w:p w14:paraId="5264C732" w14:textId="77777777" w:rsidR="008B58C2" w:rsidRPr="002B08B4" w:rsidRDefault="008B58C2" w:rsidP="006A0067">
            <w:pPr>
              <w:rPr>
                <w:sz w:val="18"/>
                <w:szCs w:val="18"/>
                <w:lang w:val="kk-KZ" w:eastAsia="en-US"/>
              </w:rPr>
            </w:pPr>
          </w:p>
        </w:tc>
        <w:tc>
          <w:tcPr>
            <w:tcW w:w="4111" w:type="dxa"/>
            <w:gridSpan w:val="2"/>
          </w:tcPr>
          <w:p w14:paraId="7F3AB236" w14:textId="77777777" w:rsidR="008B58C2" w:rsidRPr="002B08B4" w:rsidRDefault="008B58C2" w:rsidP="006A0067">
            <w:pPr>
              <w:rPr>
                <w:sz w:val="22"/>
                <w:szCs w:val="22"/>
                <w:lang w:eastAsia="en-US"/>
              </w:rPr>
            </w:pPr>
          </w:p>
        </w:tc>
        <w:tc>
          <w:tcPr>
            <w:tcW w:w="1985" w:type="dxa"/>
            <w:gridSpan w:val="2"/>
          </w:tcPr>
          <w:p w14:paraId="09D3B4C9"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19CB3D8B" w14:textId="77777777" w:rsidR="008B58C2" w:rsidRPr="002B08B4" w:rsidRDefault="008B58C2" w:rsidP="006A0067">
            <w:pPr>
              <w:rPr>
                <w:sz w:val="22"/>
                <w:szCs w:val="22"/>
                <w:lang w:eastAsia="en-US"/>
              </w:rPr>
            </w:pPr>
            <w:r w:rsidRPr="002B08B4">
              <w:rPr>
                <w:bCs/>
                <w:sz w:val="22"/>
                <w:szCs w:val="22"/>
                <w:lang w:eastAsia="en-US"/>
              </w:rPr>
              <w:t>Из 8441</w:t>
            </w:r>
          </w:p>
        </w:tc>
        <w:tc>
          <w:tcPr>
            <w:tcW w:w="3402" w:type="dxa"/>
            <w:gridSpan w:val="3"/>
          </w:tcPr>
          <w:p w14:paraId="2504ABA7"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3F39FB50" w14:textId="77777777" w:rsidR="008B58C2" w:rsidRPr="002B08B4" w:rsidRDefault="008B58C2" w:rsidP="006A0067">
            <w:pPr>
              <w:rPr>
                <w:sz w:val="22"/>
                <w:szCs w:val="22"/>
              </w:rPr>
            </w:pPr>
          </w:p>
        </w:tc>
      </w:tr>
      <w:tr w:rsidR="008B58C2" w:rsidRPr="002B08B4" w14:paraId="626C58CD" w14:textId="77777777" w:rsidTr="00E935C3">
        <w:trPr>
          <w:gridAfter w:val="1"/>
          <w:wAfter w:w="113" w:type="dxa"/>
        </w:trPr>
        <w:tc>
          <w:tcPr>
            <w:tcW w:w="708" w:type="dxa"/>
            <w:gridSpan w:val="2"/>
          </w:tcPr>
          <w:p w14:paraId="5897FA11" w14:textId="77777777" w:rsidR="008B58C2" w:rsidRPr="002B08B4" w:rsidRDefault="008B58C2" w:rsidP="006A0067">
            <w:pPr>
              <w:rPr>
                <w:sz w:val="22"/>
                <w:szCs w:val="22"/>
                <w:lang w:val="kk-KZ" w:eastAsia="en-US"/>
              </w:rPr>
            </w:pPr>
          </w:p>
        </w:tc>
        <w:tc>
          <w:tcPr>
            <w:tcW w:w="4111" w:type="dxa"/>
            <w:gridSpan w:val="2"/>
          </w:tcPr>
          <w:p w14:paraId="59613DC8" w14:textId="77777777" w:rsidR="008B58C2" w:rsidRPr="002B08B4" w:rsidRDefault="008B58C2" w:rsidP="006A0067">
            <w:pPr>
              <w:rPr>
                <w:bCs/>
                <w:sz w:val="22"/>
                <w:szCs w:val="22"/>
                <w:lang w:val="kk-KZ"/>
              </w:rPr>
            </w:pPr>
          </w:p>
        </w:tc>
        <w:tc>
          <w:tcPr>
            <w:tcW w:w="1985" w:type="dxa"/>
            <w:gridSpan w:val="2"/>
          </w:tcPr>
          <w:p w14:paraId="028C192C"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53AE5598" w14:textId="77777777" w:rsidR="008B58C2" w:rsidRPr="002B08B4" w:rsidRDefault="008B58C2" w:rsidP="006A0067">
            <w:pPr>
              <w:rPr>
                <w:sz w:val="22"/>
                <w:szCs w:val="22"/>
                <w:lang w:eastAsia="en-US"/>
              </w:rPr>
            </w:pPr>
            <w:r w:rsidRPr="002B08B4">
              <w:rPr>
                <w:bCs/>
                <w:sz w:val="22"/>
                <w:szCs w:val="22"/>
                <w:lang w:eastAsia="en-US"/>
              </w:rPr>
              <w:t>Из 8442</w:t>
            </w:r>
          </w:p>
        </w:tc>
        <w:tc>
          <w:tcPr>
            <w:tcW w:w="3402" w:type="dxa"/>
            <w:gridSpan w:val="3"/>
          </w:tcPr>
          <w:p w14:paraId="6216934B" w14:textId="77777777" w:rsidR="008B58C2" w:rsidRPr="002B08B4" w:rsidRDefault="008B58C2" w:rsidP="006A0067">
            <w:pPr>
              <w:rPr>
                <w:sz w:val="22"/>
                <w:szCs w:val="22"/>
                <w:lang w:eastAsia="en-US"/>
              </w:rPr>
            </w:pPr>
            <w:r w:rsidRPr="002B08B4">
              <w:rPr>
                <w:spacing w:val="-1"/>
                <w:sz w:val="22"/>
                <w:szCs w:val="22"/>
                <w:lang w:eastAsia="en-US"/>
              </w:rPr>
              <w:t>ГОСТ 2.601-2013</w:t>
            </w:r>
          </w:p>
        </w:tc>
        <w:tc>
          <w:tcPr>
            <w:tcW w:w="2948" w:type="dxa"/>
          </w:tcPr>
          <w:p w14:paraId="171D8462" w14:textId="77777777" w:rsidR="008B58C2" w:rsidRPr="002B08B4" w:rsidRDefault="008B58C2" w:rsidP="006A0067">
            <w:pPr>
              <w:rPr>
                <w:sz w:val="22"/>
                <w:szCs w:val="22"/>
              </w:rPr>
            </w:pPr>
          </w:p>
        </w:tc>
      </w:tr>
      <w:tr w:rsidR="00225714" w:rsidRPr="002B08B4" w14:paraId="7BF4340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1EBB9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10F3983"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01E567D" w14:textId="77777777" w:rsidR="008B58C2" w:rsidRPr="002B08B4" w:rsidRDefault="008B58C2" w:rsidP="006A0067">
            <w:pPr>
              <w:rPr>
                <w:sz w:val="22"/>
                <w:szCs w:val="22"/>
                <w:lang w:val="kk-KZ"/>
              </w:rPr>
            </w:pPr>
            <w:r w:rsidRPr="008B58C2">
              <w:rPr>
                <w:sz w:val="22"/>
                <w:szCs w:val="22"/>
                <w:lang w:val="kk-KZ"/>
              </w:rPr>
              <w:t>Схемы: 1Д, 2Д, 3Д, 4Д, 5Д, 6Д</w:t>
            </w:r>
          </w:p>
        </w:tc>
        <w:tc>
          <w:tcPr>
            <w:tcW w:w="2439" w:type="dxa"/>
            <w:gridSpan w:val="4"/>
            <w:tcBorders>
              <w:top w:val="single" w:sz="4" w:space="0" w:color="auto"/>
              <w:left w:val="single" w:sz="4" w:space="0" w:color="auto"/>
              <w:bottom w:val="single" w:sz="4" w:space="0" w:color="auto"/>
              <w:right w:val="single" w:sz="4" w:space="0" w:color="auto"/>
            </w:tcBorders>
          </w:tcPr>
          <w:p w14:paraId="56E8FC02" w14:textId="77777777" w:rsidR="008B58C2" w:rsidRPr="008B58C2" w:rsidRDefault="008B58C2" w:rsidP="006A0067">
            <w:pPr>
              <w:rPr>
                <w:bCs/>
                <w:sz w:val="22"/>
                <w:szCs w:val="22"/>
                <w:lang w:eastAsia="en-US"/>
              </w:rPr>
            </w:pPr>
            <w:r w:rsidRPr="002B08B4">
              <w:rPr>
                <w:bCs/>
                <w:sz w:val="22"/>
                <w:szCs w:val="22"/>
                <w:lang w:eastAsia="en-US"/>
              </w:rPr>
              <w:t>Из 8443</w:t>
            </w:r>
          </w:p>
        </w:tc>
        <w:tc>
          <w:tcPr>
            <w:tcW w:w="3402" w:type="dxa"/>
            <w:gridSpan w:val="3"/>
            <w:tcBorders>
              <w:top w:val="single" w:sz="4" w:space="0" w:color="auto"/>
              <w:left w:val="single" w:sz="4" w:space="0" w:color="auto"/>
              <w:bottom w:val="single" w:sz="4" w:space="0" w:color="auto"/>
              <w:right w:val="single" w:sz="4" w:space="0" w:color="auto"/>
            </w:tcBorders>
          </w:tcPr>
          <w:p w14:paraId="4318C9A5"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12.1.003-83</w:t>
            </w:r>
          </w:p>
        </w:tc>
        <w:tc>
          <w:tcPr>
            <w:tcW w:w="2948" w:type="dxa"/>
            <w:tcBorders>
              <w:top w:val="single" w:sz="4" w:space="0" w:color="auto"/>
              <w:left w:val="single" w:sz="4" w:space="0" w:color="auto"/>
              <w:bottom w:val="single" w:sz="4" w:space="0" w:color="auto"/>
              <w:right w:val="single" w:sz="4" w:space="0" w:color="auto"/>
            </w:tcBorders>
          </w:tcPr>
          <w:p w14:paraId="28FC8E84" w14:textId="77777777" w:rsidR="008B58C2" w:rsidRPr="002B08B4" w:rsidRDefault="008B58C2" w:rsidP="006A0067">
            <w:pPr>
              <w:rPr>
                <w:sz w:val="22"/>
                <w:szCs w:val="22"/>
              </w:rPr>
            </w:pPr>
          </w:p>
        </w:tc>
      </w:tr>
      <w:tr w:rsidR="00225714" w:rsidRPr="002B08B4" w14:paraId="21A09F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7D7EE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3798BBB"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8F2406D" w14:textId="77777777" w:rsidR="008B58C2" w:rsidRPr="002B08B4" w:rsidRDefault="008B58C2" w:rsidP="006A0067">
            <w:pPr>
              <w:rPr>
                <w:sz w:val="22"/>
                <w:szCs w:val="22"/>
                <w:lang w:val="kk-KZ"/>
              </w:rPr>
            </w:pPr>
            <w:r w:rsidRPr="008B58C2">
              <w:rPr>
                <w:sz w:val="22"/>
                <w:szCs w:val="22"/>
                <w:lang w:val="kk-KZ"/>
              </w:rPr>
              <w:t>1С, 3С, 9С</w:t>
            </w:r>
          </w:p>
        </w:tc>
        <w:tc>
          <w:tcPr>
            <w:tcW w:w="2439" w:type="dxa"/>
            <w:gridSpan w:val="4"/>
            <w:tcBorders>
              <w:top w:val="single" w:sz="4" w:space="0" w:color="auto"/>
              <w:left w:val="single" w:sz="4" w:space="0" w:color="auto"/>
              <w:bottom w:val="single" w:sz="4" w:space="0" w:color="auto"/>
              <w:right w:val="single" w:sz="4" w:space="0" w:color="auto"/>
            </w:tcBorders>
          </w:tcPr>
          <w:p w14:paraId="309E77F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A6D9E9E"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12.1.004-91</w:t>
            </w:r>
          </w:p>
        </w:tc>
        <w:tc>
          <w:tcPr>
            <w:tcW w:w="2948" w:type="dxa"/>
            <w:tcBorders>
              <w:top w:val="single" w:sz="4" w:space="0" w:color="auto"/>
              <w:left w:val="single" w:sz="4" w:space="0" w:color="auto"/>
              <w:bottom w:val="single" w:sz="4" w:space="0" w:color="auto"/>
              <w:right w:val="single" w:sz="4" w:space="0" w:color="auto"/>
            </w:tcBorders>
          </w:tcPr>
          <w:p w14:paraId="6A6AE358" w14:textId="77777777" w:rsidR="008B58C2" w:rsidRPr="002B08B4" w:rsidRDefault="008B58C2" w:rsidP="006A0067">
            <w:pPr>
              <w:rPr>
                <w:sz w:val="22"/>
                <w:szCs w:val="22"/>
              </w:rPr>
            </w:pPr>
          </w:p>
        </w:tc>
      </w:tr>
      <w:tr w:rsidR="00225714" w:rsidRPr="002B08B4" w14:paraId="60C3F27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23413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5892B07"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A447BC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04DE2D4"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703AED0"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12.1.005-88</w:t>
            </w:r>
          </w:p>
        </w:tc>
        <w:tc>
          <w:tcPr>
            <w:tcW w:w="2948" w:type="dxa"/>
            <w:tcBorders>
              <w:top w:val="single" w:sz="4" w:space="0" w:color="auto"/>
              <w:left w:val="single" w:sz="4" w:space="0" w:color="auto"/>
              <w:bottom w:val="single" w:sz="4" w:space="0" w:color="auto"/>
              <w:right w:val="single" w:sz="4" w:space="0" w:color="auto"/>
            </w:tcBorders>
          </w:tcPr>
          <w:p w14:paraId="43564C8F" w14:textId="77777777" w:rsidR="008B58C2" w:rsidRPr="002B08B4" w:rsidRDefault="008B58C2" w:rsidP="006A0067">
            <w:pPr>
              <w:rPr>
                <w:sz w:val="22"/>
                <w:szCs w:val="22"/>
              </w:rPr>
            </w:pPr>
          </w:p>
        </w:tc>
      </w:tr>
      <w:tr w:rsidR="00225714" w:rsidRPr="002B08B4" w14:paraId="77C010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839F4B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26D9B0C"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1E1E64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24C70E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99568AD"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12.1.007-76</w:t>
            </w:r>
          </w:p>
        </w:tc>
        <w:tc>
          <w:tcPr>
            <w:tcW w:w="2948" w:type="dxa"/>
            <w:tcBorders>
              <w:top w:val="single" w:sz="4" w:space="0" w:color="auto"/>
              <w:left w:val="single" w:sz="4" w:space="0" w:color="auto"/>
              <w:bottom w:val="single" w:sz="4" w:space="0" w:color="auto"/>
              <w:right w:val="single" w:sz="4" w:space="0" w:color="auto"/>
            </w:tcBorders>
          </w:tcPr>
          <w:p w14:paraId="53DD9C3F" w14:textId="77777777" w:rsidR="008B58C2" w:rsidRPr="002B08B4" w:rsidRDefault="008B58C2" w:rsidP="006A0067">
            <w:pPr>
              <w:rPr>
                <w:sz w:val="22"/>
                <w:szCs w:val="22"/>
              </w:rPr>
            </w:pPr>
          </w:p>
        </w:tc>
      </w:tr>
      <w:tr w:rsidR="00225714" w:rsidRPr="002B08B4" w14:paraId="527100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3A6346"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0FF39E3"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A5CA1EB" w14:textId="77777777" w:rsidR="008B58C2" w:rsidRPr="002B08B4"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EBC6FC9"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E1973CB"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12.1.012-2004</w:t>
            </w:r>
          </w:p>
        </w:tc>
        <w:tc>
          <w:tcPr>
            <w:tcW w:w="2948" w:type="dxa"/>
            <w:tcBorders>
              <w:top w:val="single" w:sz="4" w:space="0" w:color="auto"/>
              <w:left w:val="single" w:sz="4" w:space="0" w:color="auto"/>
              <w:bottom w:val="single" w:sz="4" w:space="0" w:color="auto"/>
              <w:right w:val="single" w:sz="4" w:space="0" w:color="auto"/>
            </w:tcBorders>
          </w:tcPr>
          <w:p w14:paraId="417C23AA" w14:textId="77777777" w:rsidR="008B58C2" w:rsidRPr="002B08B4" w:rsidRDefault="008B58C2" w:rsidP="006A0067">
            <w:pPr>
              <w:rPr>
                <w:sz w:val="22"/>
                <w:szCs w:val="22"/>
              </w:rPr>
            </w:pPr>
          </w:p>
        </w:tc>
      </w:tr>
      <w:tr w:rsidR="00225714" w:rsidRPr="002B08B4" w14:paraId="2197B8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2692F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6E128FB"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6EE0CCF" w14:textId="77777777" w:rsidR="008B58C2" w:rsidRPr="002B08B4"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56E430E"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20F5279"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12.1.018-93</w:t>
            </w:r>
          </w:p>
        </w:tc>
        <w:tc>
          <w:tcPr>
            <w:tcW w:w="2948" w:type="dxa"/>
            <w:tcBorders>
              <w:top w:val="single" w:sz="4" w:space="0" w:color="auto"/>
              <w:left w:val="single" w:sz="4" w:space="0" w:color="auto"/>
              <w:bottom w:val="single" w:sz="4" w:space="0" w:color="auto"/>
              <w:right w:val="single" w:sz="4" w:space="0" w:color="auto"/>
            </w:tcBorders>
          </w:tcPr>
          <w:p w14:paraId="20DB8C07" w14:textId="77777777" w:rsidR="008B58C2" w:rsidRPr="002B08B4" w:rsidRDefault="008B58C2" w:rsidP="006A0067">
            <w:pPr>
              <w:rPr>
                <w:sz w:val="22"/>
                <w:szCs w:val="22"/>
              </w:rPr>
            </w:pPr>
          </w:p>
        </w:tc>
      </w:tr>
      <w:tr w:rsidR="00225714" w:rsidRPr="002B08B4" w14:paraId="392CA30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8DA35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8C0648C"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7DE392E" w14:textId="77777777" w:rsidR="008B58C2" w:rsidRPr="002B08B4"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344903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85EA85E"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12.1.030-81</w:t>
            </w:r>
          </w:p>
        </w:tc>
        <w:tc>
          <w:tcPr>
            <w:tcW w:w="2948" w:type="dxa"/>
            <w:tcBorders>
              <w:top w:val="single" w:sz="4" w:space="0" w:color="auto"/>
              <w:left w:val="single" w:sz="4" w:space="0" w:color="auto"/>
              <w:bottom w:val="single" w:sz="4" w:space="0" w:color="auto"/>
              <w:right w:val="single" w:sz="4" w:space="0" w:color="auto"/>
            </w:tcBorders>
          </w:tcPr>
          <w:p w14:paraId="326DCBB5" w14:textId="77777777" w:rsidR="008B58C2" w:rsidRPr="002B08B4" w:rsidRDefault="008B58C2" w:rsidP="006A0067">
            <w:pPr>
              <w:rPr>
                <w:sz w:val="22"/>
                <w:szCs w:val="22"/>
              </w:rPr>
            </w:pPr>
          </w:p>
        </w:tc>
      </w:tr>
      <w:tr w:rsidR="00225714" w:rsidRPr="002B08B4" w14:paraId="028E7EE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76962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06A93B4"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3B15C2C" w14:textId="77777777" w:rsidR="008B58C2" w:rsidRPr="002B08B4"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629EBF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14F00E2"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12.2.003-91</w:t>
            </w:r>
          </w:p>
        </w:tc>
        <w:tc>
          <w:tcPr>
            <w:tcW w:w="2948" w:type="dxa"/>
            <w:tcBorders>
              <w:top w:val="single" w:sz="4" w:space="0" w:color="auto"/>
              <w:left w:val="single" w:sz="4" w:space="0" w:color="auto"/>
              <w:bottom w:val="single" w:sz="4" w:space="0" w:color="auto"/>
              <w:right w:val="single" w:sz="4" w:space="0" w:color="auto"/>
            </w:tcBorders>
          </w:tcPr>
          <w:p w14:paraId="0EE1ABF5" w14:textId="77777777" w:rsidR="008B58C2" w:rsidRPr="002B08B4" w:rsidRDefault="008B58C2" w:rsidP="006A0067">
            <w:pPr>
              <w:rPr>
                <w:sz w:val="22"/>
                <w:szCs w:val="22"/>
              </w:rPr>
            </w:pPr>
          </w:p>
        </w:tc>
      </w:tr>
      <w:tr w:rsidR="00225714" w:rsidRPr="002B08B4" w14:paraId="1B40EA1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A7B79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03AFADE"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1B6ED6B" w14:textId="77777777" w:rsidR="008B58C2" w:rsidRPr="002B08B4"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1BEE26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2FFB280"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12.2.007.0-75</w:t>
            </w:r>
          </w:p>
        </w:tc>
        <w:tc>
          <w:tcPr>
            <w:tcW w:w="2948" w:type="dxa"/>
            <w:tcBorders>
              <w:top w:val="single" w:sz="4" w:space="0" w:color="auto"/>
              <w:left w:val="single" w:sz="4" w:space="0" w:color="auto"/>
              <w:bottom w:val="single" w:sz="4" w:space="0" w:color="auto"/>
              <w:right w:val="single" w:sz="4" w:space="0" w:color="auto"/>
            </w:tcBorders>
          </w:tcPr>
          <w:p w14:paraId="566FD4BB" w14:textId="77777777" w:rsidR="008B58C2" w:rsidRPr="002B08B4" w:rsidRDefault="008B58C2" w:rsidP="006A0067">
            <w:pPr>
              <w:rPr>
                <w:sz w:val="22"/>
                <w:szCs w:val="22"/>
              </w:rPr>
            </w:pPr>
          </w:p>
        </w:tc>
      </w:tr>
      <w:tr w:rsidR="00225714" w:rsidRPr="002B08B4" w14:paraId="56B1B4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46069BD"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1C55027"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9A0AF80"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4799858"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7D62F74"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12.2.049-80</w:t>
            </w:r>
          </w:p>
        </w:tc>
        <w:tc>
          <w:tcPr>
            <w:tcW w:w="2948" w:type="dxa"/>
            <w:tcBorders>
              <w:top w:val="single" w:sz="4" w:space="0" w:color="auto"/>
              <w:left w:val="single" w:sz="4" w:space="0" w:color="auto"/>
              <w:bottom w:val="single" w:sz="4" w:space="0" w:color="auto"/>
              <w:right w:val="single" w:sz="4" w:space="0" w:color="auto"/>
            </w:tcBorders>
          </w:tcPr>
          <w:p w14:paraId="0EE7338F" w14:textId="77777777" w:rsidR="008B58C2" w:rsidRPr="002B08B4" w:rsidRDefault="008B58C2" w:rsidP="006A0067">
            <w:pPr>
              <w:rPr>
                <w:sz w:val="22"/>
                <w:szCs w:val="22"/>
              </w:rPr>
            </w:pPr>
          </w:p>
        </w:tc>
      </w:tr>
      <w:tr w:rsidR="00225714" w:rsidRPr="002B08B4" w14:paraId="0E2D6CF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5A7AF6"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C2C3449"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6DEDDB7"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EEC7F6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1E1A9E2"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12.2.061-81</w:t>
            </w:r>
          </w:p>
        </w:tc>
        <w:tc>
          <w:tcPr>
            <w:tcW w:w="2948" w:type="dxa"/>
            <w:tcBorders>
              <w:top w:val="single" w:sz="4" w:space="0" w:color="auto"/>
              <w:left w:val="single" w:sz="4" w:space="0" w:color="auto"/>
              <w:bottom w:val="single" w:sz="4" w:space="0" w:color="auto"/>
              <w:right w:val="single" w:sz="4" w:space="0" w:color="auto"/>
            </w:tcBorders>
          </w:tcPr>
          <w:p w14:paraId="493EED96" w14:textId="77777777" w:rsidR="008B58C2" w:rsidRPr="002B08B4" w:rsidRDefault="008B58C2" w:rsidP="006A0067">
            <w:pPr>
              <w:rPr>
                <w:sz w:val="22"/>
                <w:szCs w:val="22"/>
              </w:rPr>
            </w:pPr>
          </w:p>
        </w:tc>
      </w:tr>
      <w:tr w:rsidR="00225714" w:rsidRPr="002B08B4" w14:paraId="791C46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B9DF3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8B48C75"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17D31C1"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AEA9D5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5A3FA56"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12.2.062-81</w:t>
            </w:r>
          </w:p>
        </w:tc>
        <w:tc>
          <w:tcPr>
            <w:tcW w:w="2948" w:type="dxa"/>
            <w:tcBorders>
              <w:top w:val="single" w:sz="4" w:space="0" w:color="auto"/>
              <w:left w:val="single" w:sz="4" w:space="0" w:color="auto"/>
              <w:bottom w:val="single" w:sz="4" w:space="0" w:color="auto"/>
              <w:right w:val="single" w:sz="4" w:space="0" w:color="auto"/>
            </w:tcBorders>
          </w:tcPr>
          <w:p w14:paraId="6EC79140" w14:textId="77777777" w:rsidR="008B58C2" w:rsidRPr="002B08B4" w:rsidRDefault="008B58C2" w:rsidP="006A0067">
            <w:pPr>
              <w:rPr>
                <w:sz w:val="22"/>
                <w:szCs w:val="22"/>
              </w:rPr>
            </w:pPr>
          </w:p>
        </w:tc>
      </w:tr>
      <w:tr w:rsidR="00225714" w:rsidRPr="002B08B4" w14:paraId="37D9EDB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CB644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1D264D6"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F73414D"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39D25D4"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EC0FD6C"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12.2.064-81</w:t>
            </w:r>
          </w:p>
        </w:tc>
        <w:tc>
          <w:tcPr>
            <w:tcW w:w="2948" w:type="dxa"/>
            <w:tcBorders>
              <w:top w:val="single" w:sz="4" w:space="0" w:color="auto"/>
              <w:left w:val="single" w:sz="4" w:space="0" w:color="auto"/>
              <w:bottom w:val="single" w:sz="4" w:space="0" w:color="auto"/>
              <w:right w:val="single" w:sz="4" w:space="0" w:color="auto"/>
            </w:tcBorders>
          </w:tcPr>
          <w:p w14:paraId="3CC6F60C" w14:textId="77777777" w:rsidR="008B58C2" w:rsidRPr="002B08B4" w:rsidRDefault="008B58C2" w:rsidP="006A0067">
            <w:pPr>
              <w:rPr>
                <w:sz w:val="22"/>
                <w:szCs w:val="22"/>
              </w:rPr>
            </w:pPr>
          </w:p>
        </w:tc>
      </w:tr>
      <w:tr w:rsidR="00225714" w:rsidRPr="002B08B4" w14:paraId="043F9DA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8190FF"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BA468B9"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D522BC4"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465DEA4"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31AE44A" w14:textId="77777777" w:rsidR="008B58C2" w:rsidRPr="008B58C2" w:rsidRDefault="008B58C2" w:rsidP="006A0067">
            <w:pPr>
              <w:rPr>
                <w:spacing w:val="-1"/>
                <w:sz w:val="22"/>
                <w:szCs w:val="22"/>
                <w:lang w:eastAsia="en-US"/>
              </w:rPr>
            </w:pPr>
            <w:r w:rsidRPr="008B58C2">
              <w:rPr>
                <w:spacing w:val="-1"/>
                <w:sz w:val="22"/>
                <w:szCs w:val="22"/>
                <w:lang w:eastAsia="en-US"/>
              </w:rPr>
              <w:t>ГОСТ 12.2.231-2012</w:t>
            </w:r>
          </w:p>
        </w:tc>
        <w:tc>
          <w:tcPr>
            <w:tcW w:w="2948" w:type="dxa"/>
            <w:tcBorders>
              <w:top w:val="single" w:sz="4" w:space="0" w:color="auto"/>
              <w:left w:val="single" w:sz="4" w:space="0" w:color="auto"/>
              <w:bottom w:val="single" w:sz="4" w:space="0" w:color="auto"/>
              <w:right w:val="single" w:sz="4" w:space="0" w:color="auto"/>
            </w:tcBorders>
          </w:tcPr>
          <w:p w14:paraId="59B4B2E3" w14:textId="77777777" w:rsidR="008B58C2" w:rsidRPr="002B08B4" w:rsidRDefault="008B58C2" w:rsidP="006A0067">
            <w:pPr>
              <w:rPr>
                <w:sz w:val="22"/>
                <w:szCs w:val="22"/>
              </w:rPr>
            </w:pPr>
          </w:p>
        </w:tc>
      </w:tr>
      <w:tr w:rsidR="00225714" w:rsidRPr="002B08B4" w14:paraId="03A9F0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90252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FEE0AF5"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A271EEA"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9D9BC8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122E98E"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12.4.040-78</w:t>
            </w:r>
          </w:p>
        </w:tc>
        <w:tc>
          <w:tcPr>
            <w:tcW w:w="2948" w:type="dxa"/>
            <w:tcBorders>
              <w:top w:val="single" w:sz="4" w:space="0" w:color="auto"/>
              <w:left w:val="single" w:sz="4" w:space="0" w:color="auto"/>
              <w:bottom w:val="single" w:sz="4" w:space="0" w:color="auto"/>
              <w:right w:val="single" w:sz="4" w:space="0" w:color="auto"/>
            </w:tcBorders>
          </w:tcPr>
          <w:p w14:paraId="3366A3E2" w14:textId="77777777" w:rsidR="008B58C2" w:rsidRPr="002B08B4" w:rsidRDefault="008B58C2" w:rsidP="006A0067">
            <w:pPr>
              <w:rPr>
                <w:sz w:val="22"/>
                <w:szCs w:val="22"/>
              </w:rPr>
            </w:pPr>
          </w:p>
        </w:tc>
      </w:tr>
      <w:tr w:rsidR="00225714" w:rsidRPr="002B08B4" w14:paraId="53FFC5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8B2D5D"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B581267"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CC6D1C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26B4F2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9C7A4E3"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30860-2002</w:t>
            </w:r>
          </w:p>
        </w:tc>
        <w:tc>
          <w:tcPr>
            <w:tcW w:w="2948" w:type="dxa"/>
            <w:tcBorders>
              <w:top w:val="single" w:sz="4" w:space="0" w:color="auto"/>
              <w:left w:val="single" w:sz="4" w:space="0" w:color="auto"/>
              <w:bottom w:val="single" w:sz="4" w:space="0" w:color="auto"/>
              <w:right w:val="single" w:sz="4" w:space="0" w:color="auto"/>
            </w:tcBorders>
          </w:tcPr>
          <w:p w14:paraId="7B0D9AFD" w14:textId="77777777" w:rsidR="008B58C2" w:rsidRPr="002B08B4" w:rsidRDefault="008B58C2" w:rsidP="006A0067">
            <w:pPr>
              <w:rPr>
                <w:sz w:val="22"/>
                <w:szCs w:val="22"/>
              </w:rPr>
            </w:pPr>
          </w:p>
        </w:tc>
      </w:tr>
      <w:tr w:rsidR="00225714" w:rsidRPr="002B08B4" w14:paraId="1A9B4DE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593C9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87538E0"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413DE0A"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939F86E"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FFC62C9"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IS</w:t>
            </w:r>
            <w:r w:rsidRPr="008B58C2">
              <w:rPr>
                <w:spacing w:val="-1"/>
                <w:sz w:val="22"/>
                <w:szCs w:val="22"/>
                <w:lang w:eastAsia="en-US"/>
              </w:rPr>
              <w:t xml:space="preserve">O </w:t>
            </w:r>
            <w:r w:rsidRPr="002B08B4">
              <w:rPr>
                <w:spacing w:val="-1"/>
                <w:sz w:val="22"/>
                <w:szCs w:val="22"/>
                <w:lang w:eastAsia="en-US"/>
              </w:rPr>
              <w:t>2859-1-2009</w:t>
            </w:r>
          </w:p>
        </w:tc>
        <w:tc>
          <w:tcPr>
            <w:tcW w:w="2948" w:type="dxa"/>
            <w:tcBorders>
              <w:top w:val="single" w:sz="4" w:space="0" w:color="auto"/>
              <w:left w:val="single" w:sz="4" w:space="0" w:color="auto"/>
              <w:bottom w:val="single" w:sz="4" w:space="0" w:color="auto"/>
              <w:right w:val="single" w:sz="4" w:space="0" w:color="auto"/>
            </w:tcBorders>
          </w:tcPr>
          <w:p w14:paraId="20669628" w14:textId="77777777" w:rsidR="008B58C2" w:rsidRPr="002B08B4" w:rsidRDefault="008B58C2" w:rsidP="006A0067">
            <w:pPr>
              <w:rPr>
                <w:sz w:val="22"/>
                <w:szCs w:val="22"/>
              </w:rPr>
            </w:pPr>
          </w:p>
        </w:tc>
      </w:tr>
      <w:tr w:rsidR="00225714" w:rsidRPr="002B08B4" w14:paraId="3CEA3F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3087AC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75BC2D3"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64DBC8A"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F46FA8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1072686"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И</w:t>
            </w:r>
            <w:r w:rsidRPr="008B58C2">
              <w:rPr>
                <w:spacing w:val="-1"/>
                <w:sz w:val="22"/>
                <w:szCs w:val="22"/>
                <w:lang w:eastAsia="en-US"/>
              </w:rPr>
              <w:t>СО 13855-2006</w:t>
            </w:r>
          </w:p>
        </w:tc>
        <w:tc>
          <w:tcPr>
            <w:tcW w:w="2948" w:type="dxa"/>
            <w:tcBorders>
              <w:top w:val="single" w:sz="4" w:space="0" w:color="auto"/>
              <w:left w:val="single" w:sz="4" w:space="0" w:color="auto"/>
              <w:bottom w:val="single" w:sz="4" w:space="0" w:color="auto"/>
              <w:right w:val="single" w:sz="4" w:space="0" w:color="auto"/>
            </w:tcBorders>
          </w:tcPr>
          <w:p w14:paraId="3A5DD612" w14:textId="77777777" w:rsidR="008B58C2" w:rsidRPr="002B08B4" w:rsidRDefault="008B58C2" w:rsidP="006A0067">
            <w:pPr>
              <w:rPr>
                <w:sz w:val="22"/>
                <w:szCs w:val="22"/>
              </w:rPr>
            </w:pPr>
          </w:p>
        </w:tc>
      </w:tr>
      <w:tr w:rsidR="00225714" w:rsidRPr="002B08B4" w14:paraId="4BA5942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A1CF0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78FA758"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D139B1C"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43252B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99B421D"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349-2002</w:t>
            </w:r>
          </w:p>
        </w:tc>
        <w:tc>
          <w:tcPr>
            <w:tcW w:w="2948" w:type="dxa"/>
            <w:tcBorders>
              <w:top w:val="single" w:sz="4" w:space="0" w:color="auto"/>
              <w:left w:val="single" w:sz="4" w:space="0" w:color="auto"/>
              <w:bottom w:val="single" w:sz="4" w:space="0" w:color="auto"/>
              <w:right w:val="single" w:sz="4" w:space="0" w:color="auto"/>
            </w:tcBorders>
          </w:tcPr>
          <w:p w14:paraId="04444F5F" w14:textId="77777777" w:rsidR="008B58C2" w:rsidRPr="002B08B4" w:rsidRDefault="008B58C2" w:rsidP="006A0067">
            <w:pPr>
              <w:rPr>
                <w:sz w:val="22"/>
                <w:szCs w:val="22"/>
              </w:rPr>
            </w:pPr>
          </w:p>
        </w:tc>
      </w:tr>
      <w:tr w:rsidR="00225714" w:rsidRPr="002B08B4" w14:paraId="2132E06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316F3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583682B"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D400A64"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CDB972F"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F43E5C1"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418-2002</w:t>
            </w:r>
          </w:p>
        </w:tc>
        <w:tc>
          <w:tcPr>
            <w:tcW w:w="2948" w:type="dxa"/>
            <w:tcBorders>
              <w:top w:val="single" w:sz="4" w:space="0" w:color="auto"/>
              <w:left w:val="single" w:sz="4" w:space="0" w:color="auto"/>
              <w:bottom w:val="single" w:sz="4" w:space="0" w:color="auto"/>
              <w:right w:val="single" w:sz="4" w:space="0" w:color="auto"/>
            </w:tcBorders>
          </w:tcPr>
          <w:p w14:paraId="3AD1E45F" w14:textId="77777777" w:rsidR="008B58C2" w:rsidRPr="002B08B4" w:rsidRDefault="008B58C2" w:rsidP="006A0067">
            <w:pPr>
              <w:rPr>
                <w:sz w:val="22"/>
                <w:szCs w:val="22"/>
              </w:rPr>
            </w:pPr>
          </w:p>
        </w:tc>
      </w:tr>
      <w:tr w:rsidR="00225714" w:rsidRPr="002B08B4" w14:paraId="3DD729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D7019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E63FC14"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CCA7463"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DDFF419"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3A43FEC"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563-2002</w:t>
            </w:r>
          </w:p>
        </w:tc>
        <w:tc>
          <w:tcPr>
            <w:tcW w:w="2948" w:type="dxa"/>
            <w:tcBorders>
              <w:top w:val="single" w:sz="4" w:space="0" w:color="auto"/>
              <w:left w:val="single" w:sz="4" w:space="0" w:color="auto"/>
              <w:bottom w:val="single" w:sz="4" w:space="0" w:color="auto"/>
              <w:right w:val="single" w:sz="4" w:space="0" w:color="auto"/>
            </w:tcBorders>
          </w:tcPr>
          <w:p w14:paraId="4F34F63C" w14:textId="77777777" w:rsidR="008B58C2" w:rsidRPr="002B08B4" w:rsidRDefault="008B58C2" w:rsidP="006A0067">
            <w:pPr>
              <w:rPr>
                <w:sz w:val="22"/>
                <w:szCs w:val="22"/>
              </w:rPr>
            </w:pPr>
          </w:p>
        </w:tc>
      </w:tr>
      <w:tr w:rsidR="00225714" w:rsidRPr="002B08B4" w14:paraId="637C55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6B5453"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A8EA621"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D881FBF"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36D879"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51B7DFC"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894-2-2002</w:t>
            </w:r>
          </w:p>
        </w:tc>
        <w:tc>
          <w:tcPr>
            <w:tcW w:w="2948" w:type="dxa"/>
            <w:tcBorders>
              <w:top w:val="single" w:sz="4" w:space="0" w:color="auto"/>
              <w:left w:val="single" w:sz="4" w:space="0" w:color="auto"/>
              <w:bottom w:val="single" w:sz="4" w:space="0" w:color="auto"/>
              <w:right w:val="single" w:sz="4" w:space="0" w:color="auto"/>
            </w:tcBorders>
          </w:tcPr>
          <w:p w14:paraId="1ABD1932" w14:textId="77777777" w:rsidR="008B58C2" w:rsidRPr="002B08B4" w:rsidRDefault="008B58C2" w:rsidP="006A0067">
            <w:pPr>
              <w:rPr>
                <w:sz w:val="22"/>
                <w:szCs w:val="22"/>
              </w:rPr>
            </w:pPr>
          </w:p>
        </w:tc>
      </w:tr>
      <w:tr w:rsidR="00225714" w:rsidRPr="002B08B4" w14:paraId="54CF9F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DC7A2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C47566E"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7CB8424"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5992C2C"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0407EAF" w14:textId="77777777" w:rsidR="008B58C2" w:rsidRPr="008B58C2" w:rsidRDefault="008B58C2" w:rsidP="006A0067">
            <w:pPr>
              <w:rPr>
                <w:spacing w:val="-1"/>
                <w:sz w:val="22"/>
                <w:szCs w:val="22"/>
                <w:lang w:eastAsia="en-US"/>
              </w:rPr>
            </w:pPr>
            <w:r w:rsidRPr="002B08B4">
              <w:rPr>
                <w:spacing w:val="-1"/>
                <w:sz w:val="22"/>
                <w:szCs w:val="22"/>
                <w:lang w:eastAsia="en-US"/>
              </w:rPr>
              <w:t>ГОСТ EN 953-2014</w:t>
            </w:r>
          </w:p>
        </w:tc>
        <w:tc>
          <w:tcPr>
            <w:tcW w:w="2948" w:type="dxa"/>
            <w:tcBorders>
              <w:top w:val="single" w:sz="4" w:space="0" w:color="auto"/>
              <w:left w:val="single" w:sz="4" w:space="0" w:color="auto"/>
              <w:bottom w:val="single" w:sz="4" w:space="0" w:color="auto"/>
              <w:right w:val="single" w:sz="4" w:space="0" w:color="auto"/>
            </w:tcBorders>
          </w:tcPr>
          <w:p w14:paraId="0548CC3B" w14:textId="77777777" w:rsidR="008B58C2" w:rsidRPr="002B08B4" w:rsidRDefault="008B58C2" w:rsidP="006A0067">
            <w:pPr>
              <w:rPr>
                <w:sz w:val="22"/>
                <w:szCs w:val="22"/>
              </w:rPr>
            </w:pPr>
          </w:p>
        </w:tc>
      </w:tr>
      <w:tr w:rsidR="00225714" w:rsidRPr="002B08B4" w14:paraId="6448F3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37B65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05B26FC"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3F3634C"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B35149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E64486A" w14:textId="77777777" w:rsidR="008B58C2" w:rsidRPr="008B58C2" w:rsidRDefault="008B58C2" w:rsidP="006A0067">
            <w:pPr>
              <w:rPr>
                <w:spacing w:val="-1"/>
                <w:sz w:val="22"/>
                <w:szCs w:val="22"/>
                <w:lang w:eastAsia="en-US"/>
              </w:rPr>
            </w:pPr>
            <w:r w:rsidRPr="008B58C2">
              <w:rPr>
                <w:spacing w:val="-1"/>
                <w:sz w:val="22"/>
                <w:szCs w:val="22"/>
                <w:lang w:eastAsia="en-US"/>
              </w:rPr>
              <w:t>ГОСТ EN 1010-1-2016</w:t>
            </w:r>
          </w:p>
        </w:tc>
        <w:tc>
          <w:tcPr>
            <w:tcW w:w="2948" w:type="dxa"/>
            <w:tcBorders>
              <w:top w:val="single" w:sz="4" w:space="0" w:color="auto"/>
              <w:left w:val="single" w:sz="4" w:space="0" w:color="auto"/>
              <w:bottom w:val="single" w:sz="4" w:space="0" w:color="auto"/>
              <w:right w:val="single" w:sz="4" w:space="0" w:color="auto"/>
            </w:tcBorders>
          </w:tcPr>
          <w:p w14:paraId="583AD6A2" w14:textId="77777777" w:rsidR="008B58C2" w:rsidRPr="002B08B4" w:rsidRDefault="008B58C2" w:rsidP="006A0067">
            <w:pPr>
              <w:rPr>
                <w:sz w:val="22"/>
                <w:szCs w:val="22"/>
              </w:rPr>
            </w:pPr>
          </w:p>
        </w:tc>
      </w:tr>
      <w:tr w:rsidR="00225714" w:rsidRPr="002B08B4" w14:paraId="5B4833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B8D9C3"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786E43C"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CEE95D5"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7F6E385"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58348AC" w14:textId="77777777" w:rsidR="008B58C2" w:rsidRPr="008B58C2" w:rsidRDefault="008B58C2" w:rsidP="006A0067">
            <w:pPr>
              <w:rPr>
                <w:spacing w:val="-1"/>
                <w:sz w:val="22"/>
                <w:szCs w:val="22"/>
                <w:lang w:eastAsia="en-US"/>
              </w:rPr>
            </w:pPr>
            <w:r w:rsidRPr="008B58C2">
              <w:rPr>
                <w:spacing w:val="-1"/>
                <w:sz w:val="22"/>
                <w:szCs w:val="22"/>
                <w:lang w:eastAsia="en-US"/>
              </w:rPr>
              <w:t>ГОСТ Р ЕН 1010-2-2011</w:t>
            </w:r>
          </w:p>
        </w:tc>
        <w:tc>
          <w:tcPr>
            <w:tcW w:w="2948" w:type="dxa"/>
            <w:tcBorders>
              <w:top w:val="single" w:sz="4" w:space="0" w:color="auto"/>
              <w:left w:val="single" w:sz="4" w:space="0" w:color="auto"/>
              <w:bottom w:val="single" w:sz="4" w:space="0" w:color="auto"/>
              <w:right w:val="single" w:sz="4" w:space="0" w:color="auto"/>
            </w:tcBorders>
          </w:tcPr>
          <w:p w14:paraId="0887C2C8" w14:textId="77777777" w:rsidR="008B58C2" w:rsidRPr="002B08B4" w:rsidRDefault="008B58C2" w:rsidP="006A0067">
            <w:pPr>
              <w:rPr>
                <w:sz w:val="22"/>
                <w:szCs w:val="22"/>
              </w:rPr>
            </w:pPr>
          </w:p>
        </w:tc>
      </w:tr>
      <w:tr w:rsidR="00225714" w:rsidRPr="002B08B4" w14:paraId="10B80A5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BE8812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1AECE38"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A29FE4E"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80DC68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38550B4" w14:textId="77777777" w:rsidR="008B58C2" w:rsidRPr="008B58C2" w:rsidRDefault="008B58C2" w:rsidP="006A0067">
            <w:pPr>
              <w:rPr>
                <w:spacing w:val="-1"/>
                <w:sz w:val="22"/>
                <w:szCs w:val="22"/>
                <w:lang w:eastAsia="en-US"/>
              </w:rPr>
            </w:pPr>
            <w:r w:rsidRPr="008B58C2">
              <w:rPr>
                <w:spacing w:val="-1"/>
                <w:sz w:val="22"/>
                <w:szCs w:val="22"/>
                <w:lang w:eastAsia="en-US"/>
              </w:rPr>
              <w:t>ГОСТ EN 1010-3-2011</w:t>
            </w:r>
          </w:p>
        </w:tc>
        <w:tc>
          <w:tcPr>
            <w:tcW w:w="2948" w:type="dxa"/>
            <w:tcBorders>
              <w:top w:val="single" w:sz="4" w:space="0" w:color="auto"/>
              <w:left w:val="single" w:sz="4" w:space="0" w:color="auto"/>
              <w:bottom w:val="single" w:sz="4" w:space="0" w:color="auto"/>
              <w:right w:val="single" w:sz="4" w:space="0" w:color="auto"/>
            </w:tcBorders>
          </w:tcPr>
          <w:p w14:paraId="3C75DD50" w14:textId="77777777" w:rsidR="008B58C2" w:rsidRPr="002B08B4" w:rsidRDefault="008B58C2" w:rsidP="006A0067">
            <w:pPr>
              <w:rPr>
                <w:sz w:val="22"/>
                <w:szCs w:val="22"/>
              </w:rPr>
            </w:pPr>
          </w:p>
        </w:tc>
      </w:tr>
      <w:tr w:rsidR="00225714" w:rsidRPr="002B08B4" w14:paraId="126441B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70D7D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71503BC"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C3D18CA"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EECE0E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07C46B2" w14:textId="77777777" w:rsidR="008B58C2" w:rsidRPr="008B58C2" w:rsidRDefault="008B58C2" w:rsidP="006A0067">
            <w:pPr>
              <w:rPr>
                <w:spacing w:val="-1"/>
                <w:sz w:val="22"/>
                <w:szCs w:val="22"/>
                <w:lang w:eastAsia="en-US"/>
              </w:rPr>
            </w:pPr>
            <w:r w:rsidRPr="008B58C2">
              <w:rPr>
                <w:spacing w:val="-1"/>
                <w:sz w:val="22"/>
                <w:szCs w:val="22"/>
                <w:lang w:eastAsia="en-US"/>
              </w:rPr>
              <w:t>ГОСТ Р ЕН 1010-4-2011</w:t>
            </w:r>
          </w:p>
        </w:tc>
        <w:tc>
          <w:tcPr>
            <w:tcW w:w="2948" w:type="dxa"/>
            <w:tcBorders>
              <w:top w:val="single" w:sz="4" w:space="0" w:color="auto"/>
              <w:left w:val="single" w:sz="4" w:space="0" w:color="auto"/>
              <w:bottom w:val="single" w:sz="4" w:space="0" w:color="auto"/>
              <w:right w:val="single" w:sz="4" w:space="0" w:color="auto"/>
            </w:tcBorders>
          </w:tcPr>
          <w:p w14:paraId="1AB0F99A" w14:textId="77777777" w:rsidR="008B58C2" w:rsidRPr="002B08B4" w:rsidRDefault="008B58C2" w:rsidP="006A0067">
            <w:pPr>
              <w:rPr>
                <w:sz w:val="22"/>
                <w:szCs w:val="22"/>
              </w:rPr>
            </w:pPr>
          </w:p>
        </w:tc>
      </w:tr>
      <w:tr w:rsidR="00225714" w:rsidRPr="002B08B4" w14:paraId="1E276BC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B3AE3B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D3F17E9"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885081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294D21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24BC359"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1037-2002</w:t>
            </w:r>
          </w:p>
        </w:tc>
        <w:tc>
          <w:tcPr>
            <w:tcW w:w="2948" w:type="dxa"/>
            <w:tcBorders>
              <w:top w:val="single" w:sz="4" w:space="0" w:color="auto"/>
              <w:left w:val="single" w:sz="4" w:space="0" w:color="auto"/>
              <w:bottom w:val="single" w:sz="4" w:space="0" w:color="auto"/>
              <w:right w:val="single" w:sz="4" w:space="0" w:color="auto"/>
            </w:tcBorders>
          </w:tcPr>
          <w:p w14:paraId="7F91F9C1" w14:textId="77777777" w:rsidR="008B58C2" w:rsidRPr="002B08B4" w:rsidRDefault="008B58C2" w:rsidP="006A0067">
            <w:pPr>
              <w:rPr>
                <w:sz w:val="22"/>
                <w:szCs w:val="22"/>
              </w:rPr>
            </w:pPr>
          </w:p>
        </w:tc>
      </w:tr>
      <w:tr w:rsidR="00225714" w:rsidRPr="002B08B4" w14:paraId="235A797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5FA01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48C8B0A"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EBEB075"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48470B1"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7E3F744"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1088-2002</w:t>
            </w:r>
          </w:p>
        </w:tc>
        <w:tc>
          <w:tcPr>
            <w:tcW w:w="2948" w:type="dxa"/>
            <w:tcBorders>
              <w:top w:val="single" w:sz="4" w:space="0" w:color="auto"/>
              <w:left w:val="single" w:sz="4" w:space="0" w:color="auto"/>
              <w:bottom w:val="single" w:sz="4" w:space="0" w:color="auto"/>
              <w:right w:val="single" w:sz="4" w:space="0" w:color="auto"/>
            </w:tcBorders>
          </w:tcPr>
          <w:p w14:paraId="4F91B1AF" w14:textId="77777777" w:rsidR="008B58C2" w:rsidRPr="002B08B4" w:rsidRDefault="008B58C2" w:rsidP="006A0067">
            <w:pPr>
              <w:rPr>
                <w:sz w:val="22"/>
                <w:szCs w:val="22"/>
              </w:rPr>
            </w:pPr>
          </w:p>
        </w:tc>
      </w:tr>
      <w:tr w:rsidR="00225714" w:rsidRPr="002B08B4" w14:paraId="418E686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0F1A8F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1ECA995"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F329165"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200A87C"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E4C59E3"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 xml:space="preserve">Т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1837-2002</w:t>
            </w:r>
          </w:p>
        </w:tc>
        <w:tc>
          <w:tcPr>
            <w:tcW w:w="2948" w:type="dxa"/>
            <w:tcBorders>
              <w:top w:val="single" w:sz="4" w:space="0" w:color="auto"/>
              <w:left w:val="single" w:sz="4" w:space="0" w:color="auto"/>
              <w:bottom w:val="single" w:sz="4" w:space="0" w:color="auto"/>
              <w:right w:val="single" w:sz="4" w:space="0" w:color="auto"/>
            </w:tcBorders>
          </w:tcPr>
          <w:p w14:paraId="32214630" w14:textId="77777777" w:rsidR="008B58C2" w:rsidRPr="002B08B4" w:rsidRDefault="008B58C2" w:rsidP="006A0067">
            <w:pPr>
              <w:rPr>
                <w:sz w:val="22"/>
                <w:szCs w:val="22"/>
              </w:rPr>
            </w:pPr>
          </w:p>
        </w:tc>
      </w:tr>
      <w:tr w:rsidR="00225714" w:rsidRPr="002B08B4" w14:paraId="3F125DB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48A79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1511F38"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027945D"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97398B7"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2B671A9"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ISO</w:t>
            </w:r>
            <w:r w:rsidRPr="002B08B4">
              <w:rPr>
                <w:spacing w:val="-1"/>
                <w:sz w:val="22"/>
                <w:szCs w:val="22"/>
                <w:lang w:eastAsia="en-US"/>
              </w:rPr>
              <w:t xml:space="preserve"> </w:t>
            </w:r>
            <w:r w:rsidRPr="008B58C2">
              <w:rPr>
                <w:spacing w:val="-1"/>
                <w:sz w:val="22"/>
                <w:szCs w:val="22"/>
                <w:lang w:eastAsia="en-US"/>
              </w:rPr>
              <w:t>12100-2013</w:t>
            </w:r>
          </w:p>
        </w:tc>
        <w:tc>
          <w:tcPr>
            <w:tcW w:w="2948" w:type="dxa"/>
            <w:tcBorders>
              <w:top w:val="single" w:sz="4" w:space="0" w:color="auto"/>
              <w:left w:val="single" w:sz="4" w:space="0" w:color="auto"/>
              <w:bottom w:val="single" w:sz="4" w:space="0" w:color="auto"/>
              <w:right w:val="single" w:sz="4" w:space="0" w:color="auto"/>
            </w:tcBorders>
          </w:tcPr>
          <w:p w14:paraId="2C331752" w14:textId="77777777" w:rsidR="008B58C2" w:rsidRPr="002B08B4" w:rsidRDefault="008B58C2" w:rsidP="006A0067">
            <w:pPr>
              <w:rPr>
                <w:sz w:val="22"/>
                <w:szCs w:val="22"/>
              </w:rPr>
            </w:pPr>
          </w:p>
        </w:tc>
      </w:tr>
      <w:tr w:rsidR="00225714" w:rsidRPr="002B08B4" w14:paraId="370925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A2E7F0"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AA8B895"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5BDF02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2B35266"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46CF66A"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Р</w:t>
            </w:r>
            <w:r w:rsidRPr="002B08B4">
              <w:rPr>
                <w:spacing w:val="-1"/>
                <w:sz w:val="22"/>
                <w:szCs w:val="22"/>
                <w:lang w:eastAsia="en-US"/>
              </w:rPr>
              <w:t xml:space="preserve"> </w:t>
            </w:r>
            <w:r w:rsidRPr="008B58C2">
              <w:rPr>
                <w:spacing w:val="-1"/>
                <w:sz w:val="22"/>
                <w:szCs w:val="22"/>
                <w:lang w:eastAsia="en-US"/>
              </w:rPr>
              <w:t>ИСО</w:t>
            </w:r>
            <w:r w:rsidRPr="002B08B4">
              <w:rPr>
                <w:spacing w:val="-1"/>
                <w:sz w:val="22"/>
                <w:szCs w:val="22"/>
                <w:lang w:eastAsia="en-US"/>
              </w:rPr>
              <w:t xml:space="preserve"> </w:t>
            </w:r>
            <w:r w:rsidRPr="008B58C2">
              <w:rPr>
                <w:spacing w:val="-1"/>
                <w:sz w:val="22"/>
                <w:szCs w:val="22"/>
                <w:lang w:eastAsia="en-US"/>
              </w:rPr>
              <w:t>14122-3-2009</w:t>
            </w:r>
          </w:p>
        </w:tc>
        <w:tc>
          <w:tcPr>
            <w:tcW w:w="2948" w:type="dxa"/>
            <w:tcBorders>
              <w:top w:val="single" w:sz="4" w:space="0" w:color="auto"/>
              <w:left w:val="single" w:sz="4" w:space="0" w:color="auto"/>
              <w:bottom w:val="single" w:sz="4" w:space="0" w:color="auto"/>
              <w:right w:val="single" w:sz="4" w:space="0" w:color="auto"/>
            </w:tcBorders>
          </w:tcPr>
          <w:p w14:paraId="3335EE71" w14:textId="77777777" w:rsidR="008B58C2" w:rsidRPr="002B08B4" w:rsidRDefault="008B58C2" w:rsidP="006A0067">
            <w:pPr>
              <w:rPr>
                <w:sz w:val="22"/>
                <w:szCs w:val="22"/>
              </w:rPr>
            </w:pPr>
          </w:p>
        </w:tc>
      </w:tr>
      <w:tr w:rsidR="00225714" w:rsidRPr="002B08B4" w14:paraId="052567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FB8DD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17CB084"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78CA246"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93A4E0A"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CD0C413"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Р</w:t>
            </w:r>
            <w:r w:rsidRPr="002B08B4">
              <w:rPr>
                <w:spacing w:val="-1"/>
                <w:sz w:val="22"/>
                <w:szCs w:val="22"/>
                <w:lang w:eastAsia="en-US"/>
              </w:rPr>
              <w:t xml:space="preserve"> </w:t>
            </w:r>
            <w:r w:rsidRPr="008B58C2">
              <w:rPr>
                <w:spacing w:val="-1"/>
                <w:sz w:val="22"/>
                <w:szCs w:val="22"/>
                <w:lang w:eastAsia="en-US"/>
              </w:rPr>
              <w:t>ИСО</w:t>
            </w:r>
            <w:r w:rsidRPr="002B08B4">
              <w:rPr>
                <w:spacing w:val="-1"/>
                <w:sz w:val="22"/>
                <w:szCs w:val="22"/>
                <w:lang w:eastAsia="en-US"/>
              </w:rPr>
              <w:t xml:space="preserve"> </w:t>
            </w:r>
            <w:r w:rsidRPr="008B58C2">
              <w:rPr>
                <w:spacing w:val="-1"/>
                <w:sz w:val="22"/>
                <w:szCs w:val="22"/>
                <w:lang w:eastAsia="en-US"/>
              </w:rPr>
              <w:t>14122-4-2009</w:t>
            </w:r>
          </w:p>
        </w:tc>
        <w:tc>
          <w:tcPr>
            <w:tcW w:w="2948" w:type="dxa"/>
            <w:tcBorders>
              <w:top w:val="single" w:sz="4" w:space="0" w:color="auto"/>
              <w:left w:val="single" w:sz="4" w:space="0" w:color="auto"/>
              <w:bottom w:val="single" w:sz="4" w:space="0" w:color="auto"/>
              <w:right w:val="single" w:sz="4" w:space="0" w:color="auto"/>
            </w:tcBorders>
          </w:tcPr>
          <w:p w14:paraId="4FFF0310" w14:textId="77777777" w:rsidR="008B58C2" w:rsidRPr="002B08B4" w:rsidRDefault="008B58C2" w:rsidP="006A0067">
            <w:pPr>
              <w:rPr>
                <w:sz w:val="22"/>
                <w:szCs w:val="22"/>
              </w:rPr>
            </w:pPr>
          </w:p>
        </w:tc>
      </w:tr>
      <w:tr w:rsidR="00225714" w:rsidRPr="002B08B4" w14:paraId="068FD1B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0C58B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FB499F4"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E83234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7EDE59E"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C8E8B0F"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Р</w:t>
            </w:r>
            <w:r w:rsidRPr="002B08B4">
              <w:rPr>
                <w:spacing w:val="-1"/>
                <w:sz w:val="22"/>
                <w:szCs w:val="22"/>
                <w:lang w:eastAsia="en-US"/>
              </w:rPr>
              <w:t xml:space="preserve"> </w:t>
            </w:r>
            <w:r w:rsidRPr="008B58C2">
              <w:rPr>
                <w:spacing w:val="-1"/>
                <w:sz w:val="22"/>
                <w:szCs w:val="22"/>
                <w:lang w:eastAsia="en-US"/>
              </w:rPr>
              <w:t>М</w:t>
            </w:r>
            <w:r w:rsidRPr="002B08B4">
              <w:rPr>
                <w:spacing w:val="-1"/>
                <w:sz w:val="22"/>
                <w:szCs w:val="22"/>
                <w:lang w:eastAsia="en-US"/>
              </w:rPr>
              <w:t>Э</w:t>
            </w:r>
            <w:r w:rsidRPr="008B58C2">
              <w:rPr>
                <w:spacing w:val="-1"/>
                <w:sz w:val="22"/>
                <w:szCs w:val="22"/>
                <w:lang w:eastAsia="en-US"/>
              </w:rPr>
              <w:t>К</w:t>
            </w:r>
            <w:r w:rsidRPr="002B08B4">
              <w:rPr>
                <w:spacing w:val="-1"/>
                <w:sz w:val="22"/>
                <w:szCs w:val="22"/>
                <w:lang w:eastAsia="en-US"/>
              </w:rPr>
              <w:t xml:space="preserve"> </w:t>
            </w:r>
            <w:r w:rsidRPr="008B58C2">
              <w:rPr>
                <w:spacing w:val="-1"/>
                <w:sz w:val="22"/>
                <w:szCs w:val="22"/>
                <w:lang w:eastAsia="en-US"/>
              </w:rPr>
              <w:t>60204-1-2007</w:t>
            </w:r>
          </w:p>
        </w:tc>
        <w:tc>
          <w:tcPr>
            <w:tcW w:w="2948" w:type="dxa"/>
            <w:tcBorders>
              <w:top w:val="single" w:sz="4" w:space="0" w:color="auto"/>
              <w:left w:val="single" w:sz="4" w:space="0" w:color="auto"/>
              <w:bottom w:val="single" w:sz="4" w:space="0" w:color="auto"/>
              <w:right w:val="single" w:sz="4" w:space="0" w:color="auto"/>
            </w:tcBorders>
          </w:tcPr>
          <w:p w14:paraId="23797BD1" w14:textId="77777777" w:rsidR="008B58C2" w:rsidRPr="002B08B4" w:rsidRDefault="008B58C2" w:rsidP="006A0067">
            <w:pPr>
              <w:rPr>
                <w:sz w:val="22"/>
                <w:szCs w:val="22"/>
              </w:rPr>
            </w:pPr>
          </w:p>
        </w:tc>
      </w:tr>
      <w:tr w:rsidR="00225714" w:rsidRPr="002B08B4" w14:paraId="13D6DFC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6C9286"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E3DF7FF"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A5FB8E5"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544F910"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213CCC7" w14:textId="77777777" w:rsidR="008B58C2" w:rsidRPr="002B08B4" w:rsidRDefault="008B58C2" w:rsidP="006A0067">
            <w:pPr>
              <w:rPr>
                <w:spacing w:val="-1"/>
                <w:sz w:val="22"/>
                <w:szCs w:val="22"/>
                <w:lang w:eastAsia="en-US"/>
              </w:rPr>
            </w:pPr>
            <w:r w:rsidRPr="008B58C2">
              <w:rPr>
                <w:spacing w:val="-1"/>
                <w:sz w:val="22"/>
                <w:szCs w:val="22"/>
                <w:lang w:eastAsia="en-US"/>
              </w:rPr>
              <w:t>СТБ 1568-2005</w:t>
            </w:r>
          </w:p>
        </w:tc>
        <w:tc>
          <w:tcPr>
            <w:tcW w:w="2948" w:type="dxa"/>
            <w:tcBorders>
              <w:top w:val="single" w:sz="4" w:space="0" w:color="auto"/>
              <w:left w:val="single" w:sz="4" w:space="0" w:color="auto"/>
              <w:bottom w:val="single" w:sz="4" w:space="0" w:color="auto"/>
              <w:right w:val="single" w:sz="4" w:space="0" w:color="auto"/>
            </w:tcBorders>
          </w:tcPr>
          <w:p w14:paraId="5CA3D2B2" w14:textId="77777777" w:rsidR="008B58C2" w:rsidRPr="002B08B4" w:rsidRDefault="008B58C2" w:rsidP="006A0067">
            <w:pPr>
              <w:rPr>
                <w:sz w:val="22"/>
                <w:szCs w:val="22"/>
              </w:rPr>
            </w:pPr>
          </w:p>
        </w:tc>
      </w:tr>
      <w:tr w:rsidR="00225714" w:rsidRPr="002B08B4" w14:paraId="7EEAA3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541C2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6C8E0DA"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366FF7D"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1640E49"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6850959" w14:textId="77777777" w:rsidR="008B58C2" w:rsidRPr="008B58C2" w:rsidRDefault="008B58C2" w:rsidP="006A0067">
            <w:pPr>
              <w:rPr>
                <w:spacing w:val="-1"/>
                <w:sz w:val="22"/>
                <w:szCs w:val="22"/>
                <w:lang w:eastAsia="en-US"/>
              </w:rPr>
            </w:pPr>
            <w:r w:rsidRPr="002B08B4">
              <w:rPr>
                <w:spacing w:val="-1"/>
                <w:sz w:val="22"/>
                <w:szCs w:val="22"/>
                <w:lang w:eastAsia="en-US"/>
              </w:rPr>
              <w:t>СТ</w:t>
            </w:r>
            <w:r w:rsidRPr="008B58C2">
              <w:rPr>
                <w:spacing w:val="-1"/>
                <w:sz w:val="22"/>
                <w:szCs w:val="22"/>
                <w:lang w:eastAsia="en-US"/>
              </w:rPr>
              <w:t xml:space="preserve">Б </w:t>
            </w:r>
            <w:r w:rsidRPr="002B08B4">
              <w:rPr>
                <w:spacing w:val="-1"/>
                <w:sz w:val="22"/>
                <w:szCs w:val="22"/>
                <w:lang w:eastAsia="en-US"/>
              </w:rPr>
              <w:t>И</w:t>
            </w:r>
            <w:r w:rsidRPr="008B58C2">
              <w:rPr>
                <w:spacing w:val="-1"/>
                <w:sz w:val="22"/>
                <w:szCs w:val="22"/>
                <w:lang w:eastAsia="en-US"/>
              </w:rPr>
              <w:t>СО</w:t>
            </w:r>
            <w:r w:rsidRPr="002B08B4">
              <w:rPr>
                <w:spacing w:val="-1"/>
                <w:sz w:val="22"/>
                <w:szCs w:val="22"/>
                <w:lang w:eastAsia="en-US"/>
              </w:rPr>
              <w:t xml:space="preserve"> </w:t>
            </w:r>
            <w:r w:rsidRPr="008B58C2">
              <w:rPr>
                <w:spacing w:val="-1"/>
                <w:sz w:val="22"/>
                <w:szCs w:val="22"/>
                <w:lang w:eastAsia="en-US"/>
              </w:rPr>
              <w:t>14122-1-2004</w:t>
            </w:r>
          </w:p>
        </w:tc>
        <w:tc>
          <w:tcPr>
            <w:tcW w:w="2948" w:type="dxa"/>
            <w:tcBorders>
              <w:top w:val="single" w:sz="4" w:space="0" w:color="auto"/>
              <w:left w:val="single" w:sz="4" w:space="0" w:color="auto"/>
              <w:bottom w:val="single" w:sz="4" w:space="0" w:color="auto"/>
              <w:right w:val="single" w:sz="4" w:space="0" w:color="auto"/>
            </w:tcBorders>
          </w:tcPr>
          <w:p w14:paraId="58C45480" w14:textId="77777777" w:rsidR="008B58C2" w:rsidRPr="002B08B4" w:rsidRDefault="008B58C2" w:rsidP="006A0067">
            <w:pPr>
              <w:rPr>
                <w:sz w:val="22"/>
                <w:szCs w:val="22"/>
              </w:rPr>
            </w:pPr>
          </w:p>
        </w:tc>
      </w:tr>
      <w:tr w:rsidR="00225714" w:rsidRPr="002B08B4" w14:paraId="5EF0782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7DB01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2D94D22"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570BE9C"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14D356C"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A074667" w14:textId="77777777" w:rsidR="008B58C2" w:rsidRPr="008B58C2" w:rsidRDefault="008B58C2" w:rsidP="006A0067">
            <w:pPr>
              <w:rPr>
                <w:spacing w:val="-1"/>
                <w:sz w:val="22"/>
                <w:szCs w:val="22"/>
                <w:lang w:eastAsia="en-US"/>
              </w:rPr>
            </w:pPr>
            <w:r w:rsidRPr="002B08B4">
              <w:rPr>
                <w:spacing w:val="-1"/>
                <w:sz w:val="22"/>
                <w:szCs w:val="22"/>
                <w:lang w:eastAsia="en-US"/>
              </w:rPr>
              <w:t>СТ</w:t>
            </w:r>
            <w:r w:rsidRPr="008B58C2">
              <w:rPr>
                <w:spacing w:val="-1"/>
                <w:sz w:val="22"/>
                <w:szCs w:val="22"/>
                <w:lang w:eastAsia="en-US"/>
              </w:rPr>
              <w:t xml:space="preserve">Б </w:t>
            </w:r>
            <w:r w:rsidRPr="002B08B4">
              <w:rPr>
                <w:spacing w:val="-1"/>
                <w:sz w:val="22"/>
                <w:szCs w:val="22"/>
                <w:lang w:eastAsia="en-US"/>
              </w:rPr>
              <w:t>Е</w:t>
            </w:r>
            <w:r w:rsidRPr="008B58C2">
              <w:rPr>
                <w:spacing w:val="-1"/>
                <w:sz w:val="22"/>
                <w:szCs w:val="22"/>
                <w:lang w:eastAsia="en-US"/>
              </w:rPr>
              <w:t>Н</w:t>
            </w:r>
            <w:r w:rsidRPr="002B08B4">
              <w:rPr>
                <w:spacing w:val="-1"/>
                <w:sz w:val="22"/>
                <w:szCs w:val="22"/>
                <w:lang w:eastAsia="en-US"/>
              </w:rPr>
              <w:t xml:space="preserve"> </w:t>
            </w:r>
            <w:r w:rsidRPr="008B58C2">
              <w:rPr>
                <w:spacing w:val="-1"/>
                <w:sz w:val="22"/>
                <w:szCs w:val="22"/>
                <w:lang w:eastAsia="en-US"/>
              </w:rPr>
              <w:t>614-1-2007</w:t>
            </w:r>
          </w:p>
        </w:tc>
        <w:tc>
          <w:tcPr>
            <w:tcW w:w="2948" w:type="dxa"/>
            <w:tcBorders>
              <w:top w:val="single" w:sz="4" w:space="0" w:color="auto"/>
              <w:left w:val="single" w:sz="4" w:space="0" w:color="auto"/>
              <w:bottom w:val="single" w:sz="4" w:space="0" w:color="auto"/>
              <w:right w:val="single" w:sz="4" w:space="0" w:color="auto"/>
            </w:tcBorders>
          </w:tcPr>
          <w:p w14:paraId="1424B2EA" w14:textId="77777777" w:rsidR="008B58C2" w:rsidRPr="002B08B4" w:rsidRDefault="008B58C2" w:rsidP="006A0067">
            <w:pPr>
              <w:rPr>
                <w:sz w:val="22"/>
                <w:szCs w:val="22"/>
              </w:rPr>
            </w:pPr>
          </w:p>
        </w:tc>
      </w:tr>
      <w:tr w:rsidR="00225714" w:rsidRPr="002B08B4" w14:paraId="42A7A4A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3E2C0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E2C3421"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0D8AE2F"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39EEC88"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2E504BB" w14:textId="77777777" w:rsidR="008B58C2" w:rsidRPr="008B58C2" w:rsidRDefault="008B58C2" w:rsidP="006A0067">
            <w:pPr>
              <w:rPr>
                <w:spacing w:val="-1"/>
                <w:sz w:val="22"/>
                <w:szCs w:val="22"/>
                <w:lang w:eastAsia="en-US"/>
              </w:rPr>
            </w:pPr>
            <w:r w:rsidRPr="002B08B4">
              <w:rPr>
                <w:spacing w:val="-1"/>
                <w:sz w:val="22"/>
                <w:szCs w:val="22"/>
                <w:lang w:eastAsia="en-US"/>
              </w:rPr>
              <w:t>СТ</w:t>
            </w:r>
            <w:r w:rsidRPr="008B58C2">
              <w:rPr>
                <w:spacing w:val="-1"/>
                <w:sz w:val="22"/>
                <w:szCs w:val="22"/>
                <w:lang w:eastAsia="en-US"/>
              </w:rPr>
              <w:t>Б МЭК</w:t>
            </w:r>
            <w:r w:rsidRPr="002B08B4">
              <w:rPr>
                <w:spacing w:val="-1"/>
                <w:sz w:val="22"/>
                <w:szCs w:val="22"/>
                <w:lang w:eastAsia="en-US"/>
              </w:rPr>
              <w:t xml:space="preserve"> </w:t>
            </w:r>
            <w:r w:rsidRPr="008B58C2">
              <w:rPr>
                <w:spacing w:val="-1"/>
                <w:sz w:val="22"/>
                <w:szCs w:val="22"/>
                <w:lang w:eastAsia="en-US"/>
              </w:rPr>
              <w:t>61310-1-2005</w:t>
            </w:r>
          </w:p>
        </w:tc>
        <w:tc>
          <w:tcPr>
            <w:tcW w:w="2948" w:type="dxa"/>
            <w:tcBorders>
              <w:top w:val="single" w:sz="4" w:space="0" w:color="auto"/>
              <w:left w:val="single" w:sz="4" w:space="0" w:color="auto"/>
              <w:bottom w:val="single" w:sz="4" w:space="0" w:color="auto"/>
              <w:right w:val="single" w:sz="4" w:space="0" w:color="auto"/>
            </w:tcBorders>
          </w:tcPr>
          <w:p w14:paraId="06F36649" w14:textId="77777777" w:rsidR="008B58C2" w:rsidRPr="002B08B4" w:rsidRDefault="008B58C2" w:rsidP="006A0067">
            <w:pPr>
              <w:rPr>
                <w:sz w:val="22"/>
                <w:szCs w:val="22"/>
              </w:rPr>
            </w:pPr>
          </w:p>
        </w:tc>
      </w:tr>
      <w:tr w:rsidR="00225714" w:rsidRPr="002B08B4" w14:paraId="37393C0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64AC5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533F08E"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4A0297E"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F647934"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C8A7CBC" w14:textId="77777777" w:rsidR="008B58C2" w:rsidRPr="008B58C2" w:rsidRDefault="008B58C2" w:rsidP="006A0067">
            <w:pPr>
              <w:rPr>
                <w:spacing w:val="-1"/>
                <w:sz w:val="22"/>
                <w:szCs w:val="22"/>
                <w:lang w:eastAsia="en-US"/>
              </w:rPr>
            </w:pPr>
            <w:r w:rsidRPr="002B08B4">
              <w:rPr>
                <w:spacing w:val="-1"/>
                <w:sz w:val="22"/>
                <w:szCs w:val="22"/>
                <w:lang w:eastAsia="en-US"/>
              </w:rPr>
              <w:t>СТ</w:t>
            </w:r>
            <w:r w:rsidRPr="008B58C2">
              <w:rPr>
                <w:spacing w:val="-1"/>
                <w:sz w:val="22"/>
                <w:szCs w:val="22"/>
                <w:lang w:eastAsia="en-US"/>
              </w:rPr>
              <w:t>Б МЭК</w:t>
            </w:r>
            <w:r w:rsidRPr="002B08B4">
              <w:rPr>
                <w:spacing w:val="-1"/>
                <w:sz w:val="22"/>
                <w:szCs w:val="22"/>
                <w:lang w:eastAsia="en-US"/>
              </w:rPr>
              <w:t xml:space="preserve"> </w:t>
            </w:r>
            <w:r w:rsidRPr="008B58C2">
              <w:rPr>
                <w:spacing w:val="-1"/>
                <w:sz w:val="22"/>
                <w:szCs w:val="22"/>
                <w:lang w:eastAsia="en-US"/>
              </w:rPr>
              <w:t>61310-2-2005</w:t>
            </w:r>
          </w:p>
        </w:tc>
        <w:tc>
          <w:tcPr>
            <w:tcW w:w="2948" w:type="dxa"/>
            <w:tcBorders>
              <w:top w:val="single" w:sz="4" w:space="0" w:color="auto"/>
              <w:left w:val="single" w:sz="4" w:space="0" w:color="auto"/>
              <w:bottom w:val="single" w:sz="4" w:space="0" w:color="auto"/>
              <w:right w:val="single" w:sz="4" w:space="0" w:color="auto"/>
            </w:tcBorders>
          </w:tcPr>
          <w:p w14:paraId="07DFFEA9" w14:textId="77777777" w:rsidR="008B58C2" w:rsidRPr="002B08B4" w:rsidRDefault="008B58C2" w:rsidP="006A0067">
            <w:pPr>
              <w:rPr>
                <w:sz w:val="22"/>
                <w:szCs w:val="22"/>
              </w:rPr>
            </w:pPr>
          </w:p>
        </w:tc>
      </w:tr>
      <w:tr w:rsidR="00225714" w:rsidRPr="002B08B4" w14:paraId="3E15510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C015C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9107990"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8147656"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40C7FB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E8D1581" w14:textId="77777777" w:rsidR="008B58C2" w:rsidRPr="008B58C2" w:rsidRDefault="008B58C2" w:rsidP="006A0067">
            <w:pPr>
              <w:rPr>
                <w:spacing w:val="-1"/>
                <w:sz w:val="22"/>
                <w:szCs w:val="22"/>
                <w:lang w:eastAsia="en-US"/>
              </w:rPr>
            </w:pPr>
            <w:r w:rsidRPr="002B08B4">
              <w:rPr>
                <w:spacing w:val="-1"/>
                <w:sz w:val="22"/>
                <w:szCs w:val="22"/>
                <w:lang w:eastAsia="en-US"/>
              </w:rPr>
              <w:t>СТ</w:t>
            </w:r>
            <w:r w:rsidRPr="008B58C2">
              <w:rPr>
                <w:spacing w:val="-1"/>
                <w:sz w:val="22"/>
                <w:szCs w:val="22"/>
                <w:lang w:eastAsia="en-US"/>
              </w:rPr>
              <w:t>Б МЭК</w:t>
            </w:r>
            <w:r w:rsidRPr="002B08B4">
              <w:rPr>
                <w:spacing w:val="-1"/>
                <w:sz w:val="22"/>
                <w:szCs w:val="22"/>
                <w:lang w:eastAsia="en-US"/>
              </w:rPr>
              <w:t xml:space="preserve"> </w:t>
            </w:r>
            <w:r w:rsidRPr="008B58C2">
              <w:rPr>
                <w:spacing w:val="-1"/>
                <w:sz w:val="22"/>
                <w:szCs w:val="22"/>
                <w:lang w:eastAsia="en-US"/>
              </w:rPr>
              <w:t>61310-3-2005</w:t>
            </w:r>
          </w:p>
        </w:tc>
        <w:tc>
          <w:tcPr>
            <w:tcW w:w="2948" w:type="dxa"/>
            <w:tcBorders>
              <w:top w:val="single" w:sz="4" w:space="0" w:color="auto"/>
              <w:left w:val="single" w:sz="4" w:space="0" w:color="auto"/>
              <w:bottom w:val="single" w:sz="4" w:space="0" w:color="auto"/>
              <w:right w:val="single" w:sz="4" w:space="0" w:color="auto"/>
            </w:tcBorders>
          </w:tcPr>
          <w:p w14:paraId="157ED746" w14:textId="77777777" w:rsidR="008B58C2" w:rsidRPr="002B08B4" w:rsidRDefault="008B58C2" w:rsidP="006A0067">
            <w:pPr>
              <w:rPr>
                <w:sz w:val="22"/>
                <w:szCs w:val="22"/>
              </w:rPr>
            </w:pPr>
          </w:p>
        </w:tc>
      </w:tr>
      <w:tr w:rsidR="00225714" w:rsidRPr="002B08B4" w14:paraId="126DD5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D14C2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2638E98"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06244EC"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4FAD432"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5AB606D" w14:textId="77777777" w:rsidR="008B58C2" w:rsidRPr="008B58C2" w:rsidRDefault="008B58C2" w:rsidP="006A0067">
            <w:pPr>
              <w:rPr>
                <w:spacing w:val="-1"/>
                <w:sz w:val="22"/>
                <w:szCs w:val="22"/>
                <w:lang w:eastAsia="en-US"/>
              </w:rPr>
            </w:pPr>
            <w:r w:rsidRPr="008B58C2">
              <w:rPr>
                <w:spacing w:val="-1"/>
                <w:sz w:val="22"/>
                <w:szCs w:val="22"/>
                <w:lang w:eastAsia="en-US"/>
              </w:rPr>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0A9F0ACB" w14:textId="77777777" w:rsidR="008B58C2" w:rsidRPr="002B08B4" w:rsidRDefault="008B58C2" w:rsidP="006A0067">
            <w:pPr>
              <w:rPr>
                <w:sz w:val="22"/>
                <w:szCs w:val="22"/>
              </w:rPr>
            </w:pPr>
          </w:p>
        </w:tc>
      </w:tr>
      <w:tr w:rsidR="00225714" w:rsidRPr="002B08B4" w14:paraId="5BD6A29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9FB69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C2C9C36" w14:textId="77777777" w:rsidR="008B58C2" w:rsidRPr="002B08B4"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671D042"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74F4B91"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812E07A"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12.2.007.0-75</w:t>
            </w:r>
          </w:p>
        </w:tc>
        <w:tc>
          <w:tcPr>
            <w:tcW w:w="2948" w:type="dxa"/>
            <w:tcBorders>
              <w:top w:val="single" w:sz="4" w:space="0" w:color="auto"/>
              <w:left w:val="single" w:sz="4" w:space="0" w:color="auto"/>
              <w:bottom w:val="single" w:sz="4" w:space="0" w:color="auto"/>
              <w:right w:val="single" w:sz="4" w:space="0" w:color="auto"/>
            </w:tcBorders>
          </w:tcPr>
          <w:p w14:paraId="373A8A41" w14:textId="77777777" w:rsidR="008B58C2" w:rsidRPr="002B08B4" w:rsidRDefault="008B58C2" w:rsidP="006A0067">
            <w:pPr>
              <w:rPr>
                <w:sz w:val="22"/>
                <w:szCs w:val="22"/>
              </w:rPr>
            </w:pPr>
          </w:p>
        </w:tc>
      </w:tr>
      <w:tr w:rsidR="00225714" w:rsidRPr="002B08B4" w14:paraId="061B2A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28B04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7FEA44D"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EF1ED06"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21ECADB"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2591EEE"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14254-2015</w:t>
            </w:r>
          </w:p>
        </w:tc>
        <w:tc>
          <w:tcPr>
            <w:tcW w:w="2948" w:type="dxa"/>
            <w:tcBorders>
              <w:top w:val="single" w:sz="4" w:space="0" w:color="auto"/>
              <w:left w:val="single" w:sz="4" w:space="0" w:color="auto"/>
              <w:bottom w:val="single" w:sz="4" w:space="0" w:color="auto"/>
              <w:right w:val="single" w:sz="4" w:space="0" w:color="auto"/>
            </w:tcBorders>
          </w:tcPr>
          <w:p w14:paraId="40047577" w14:textId="77777777" w:rsidR="008B58C2" w:rsidRPr="002B08B4" w:rsidRDefault="008B58C2" w:rsidP="006A0067">
            <w:pPr>
              <w:rPr>
                <w:sz w:val="22"/>
                <w:szCs w:val="22"/>
              </w:rPr>
            </w:pPr>
          </w:p>
        </w:tc>
      </w:tr>
      <w:tr w:rsidR="00225714" w:rsidRPr="002B08B4" w14:paraId="605956B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357E0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E312551"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E716C8B"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05DDB59"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BB4D0C8"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МЭК 61293- 2002</w:t>
            </w:r>
          </w:p>
        </w:tc>
        <w:tc>
          <w:tcPr>
            <w:tcW w:w="2948" w:type="dxa"/>
            <w:tcBorders>
              <w:top w:val="single" w:sz="4" w:space="0" w:color="auto"/>
              <w:left w:val="single" w:sz="4" w:space="0" w:color="auto"/>
              <w:bottom w:val="single" w:sz="4" w:space="0" w:color="auto"/>
              <w:right w:val="single" w:sz="4" w:space="0" w:color="auto"/>
            </w:tcBorders>
          </w:tcPr>
          <w:p w14:paraId="22BA4E44" w14:textId="77777777" w:rsidR="008B58C2" w:rsidRPr="002B08B4" w:rsidRDefault="008B58C2" w:rsidP="006A0067">
            <w:pPr>
              <w:rPr>
                <w:sz w:val="22"/>
                <w:szCs w:val="22"/>
              </w:rPr>
            </w:pPr>
          </w:p>
        </w:tc>
      </w:tr>
      <w:tr w:rsidR="00225714" w:rsidRPr="002B08B4" w14:paraId="758A80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60F71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8F4C955" w14:textId="77777777" w:rsidR="008B58C2" w:rsidRPr="008B58C2" w:rsidRDefault="008B58C2" w:rsidP="006A0067">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1DCABC0" w14:textId="77777777" w:rsidR="008B58C2" w:rsidRPr="008B58C2" w:rsidRDefault="008B58C2" w:rsidP="006A0067">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9B5D7D7" w14:textId="77777777" w:rsidR="008B58C2" w:rsidRPr="008B58C2" w:rsidRDefault="008B58C2" w:rsidP="006A0067">
            <w:pPr>
              <w:rPr>
                <w:bCs/>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0262CF3"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Р</w:t>
            </w:r>
            <w:r w:rsidRPr="002B08B4">
              <w:rPr>
                <w:spacing w:val="-1"/>
                <w:sz w:val="22"/>
                <w:szCs w:val="22"/>
                <w:lang w:eastAsia="en-US"/>
              </w:rPr>
              <w:t xml:space="preserve"> </w:t>
            </w:r>
            <w:r w:rsidRPr="008B58C2">
              <w:rPr>
                <w:spacing w:val="-1"/>
                <w:sz w:val="22"/>
                <w:szCs w:val="22"/>
                <w:lang w:eastAsia="en-US"/>
              </w:rPr>
              <w:t>М</w:t>
            </w:r>
            <w:r w:rsidRPr="002B08B4">
              <w:rPr>
                <w:spacing w:val="-1"/>
                <w:sz w:val="22"/>
                <w:szCs w:val="22"/>
                <w:lang w:eastAsia="en-US"/>
              </w:rPr>
              <w:t>Э</w:t>
            </w:r>
            <w:r w:rsidRPr="008B58C2">
              <w:rPr>
                <w:spacing w:val="-1"/>
                <w:sz w:val="22"/>
                <w:szCs w:val="22"/>
                <w:lang w:eastAsia="en-US"/>
              </w:rPr>
              <w:t>К</w:t>
            </w:r>
            <w:r w:rsidRPr="002B08B4">
              <w:rPr>
                <w:spacing w:val="-1"/>
                <w:sz w:val="22"/>
                <w:szCs w:val="22"/>
                <w:lang w:eastAsia="en-US"/>
              </w:rPr>
              <w:t xml:space="preserve"> </w:t>
            </w:r>
            <w:r w:rsidRPr="008B58C2">
              <w:rPr>
                <w:spacing w:val="-1"/>
                <w:sz w:val="22"/>
                <w:szCs w:val="22"/>
                <w:lang w:eastAsia="en-US"/>
              </w:rPr>
              <w:t>60204-1-2007</w:t>
            </w:r>
          </w:p>
        </w:tc>
        <w:tc>
          <w:tcPr>
            <w:tcW w:w="2948" w:type="dxa"/>
            <w:tcBorders>
              <w:top w:val="single" w:sz="4" w:space="0" w:color="auto"/>
              <w:left w:val="single" w:sz="4" w:space="0" w:color="auto"/>
              <w:bottom w:val="single" w:sz="4" w:space="0" w:color="auto"/>
              <w:right w:val="single" w:sz="4" w:space="0" w:color="auto"/>
            </w:tcBorders>
          </w:tcPr>
          <w:p w14:paraId="23971197" w14:textId="77777777" w:rsidR="008B58C2" w:rsidRPr="002B08B4" w:rsidRDefault="008B58C2" w:rsidP="006A0067">
            <w:pPr>
              <w:rPr>
                <w:sz w:val="22"/>
                <w:szCs w:val="22"/>
              </w:rPr>
            </w:pPr>
          </w:p>
        </w:tc>
      </w:tr>
      <w:tr w:rsidR="008B58C2" w:rsidRPr="002B08B4" w14:paraId="72D45E44" w14:textId="77777777" w:rsidTr="00E935C3">
        <w:trPr>
          <w:gridAfter w:val="1"/>
          <w:wAfter w:w="113" w:type="dxa"/>
        </w:trPr>
        <w:tc>
          <w:tcPr>
            <w:tcW w:w="15593" w:type="dxa"/>
            <w:gridSpan w:val="14"/>
          </w:tcPr>
          <w:p w14:paraId="5D7F2C53" w14:textId="77777777" w:rsidR="008B58C2" w:rsidRPr="002B08B4" w:rsidRDefault="008B58C2" w:rsidP="006A0067">
            <w:pPr>
              <w:jc w:val="center"/>
              <w:rPr>
                <w:sz w:val="22"/>
                <w:szCs w:val="22"/>
              </w:rPr>
            </w:pPr>
            <w:r w:rsidRPr="002B08B4">
              <w:rPr>
                <w:b/>
                <w:sz w:val="22"/>
                <w:szCs w:val="22"/>
                <w:lang w:eastAsia="en-US"/>
              </w:rPr>
              <w:t xml:space="preserve">40. Оборудование технологическое для стекольной, фарфоровой, фаянсовой и кабельной промышленности </w:t>
            </w:r>
          </w:p>
        </w:tc>
      </w:tr>
      <w:tr w:rsidR="008B58C2" w:rsidRPr="002B08B4" w14:paraId="0B2F4E8D" w14:textId="77777777" w:rsidTr="00E935C3">
        <w:trPr>
          <w:gridAfter w:val="1"/>
          <w:wAfter w:w="113" w:type="dxa"/>
        </w:trPr>
        <w:tc>
          <w:tcPr>
            <w:tcW w:w="708" w:type="dxa"/>
            <w:gridSpan w:val="2"/>
          </w:tcPr>
          <w:p w14:paraId="5831490B" w14:textId="77777777" w:rsidR="008B58C2" w:rsidRPr="000F5E41" w:rsidRDefault="008B58C2" w:rsidP="006A0067">
            <w:pPr>
              <w:ind w:right="-112"/>
              <w:rPr>
                <w:strike/>
                <w:sz w:val="22"/>
                <w:szCs w:val="22"/>
                <w:lang w:val="kk-KZ" w:eastAsia="en-US"/>
              </w:rPr>
            </w:pPr>
            <w:r w:rsidRPr="000F5E41">
              <w:rPr>
                <w:sz w:val="22"/>
                <w:szCs w:val="22"/>
                <w:lang w:val="kk-KZ" w:eastAsia="en-US"/>
              </w:rPr>
              <w:lastRenderedPageBreak/>
              <w:t>40.1</w:t>
            </w:r>
          </w:p>
        </w:tc>
        <w:tc>
          <w:tcPr>
            <w:tcW w:w="4111" w:type="dxa"/>
            <w:gridSpan w:val="2"/>
          </w:tcPr>
          <w:p w14:paraId="75CC0C06" w14:textId="77777777" w:rsidR="008B58C2" w:rsidRPr="000F5E41" w:rsidRDefault="008B58C2" w:rsidP="006A0067">
            <w:pPr>
              <w:rPr>
                <w:sz w:val="22"/>
                <w:szCs w:val="22"/>
              </w:rPr>
            </w:pPr>
            <w:r w:rsidRPr="000F5E41">
              <w:rPr>
                <w:bCs/>
                <w:sz w:val="22"/>
                <w:szCs w:val="22"/>
              </w:rPr>
              <w:t>Оборудование</w:t>
            </w:r>
            <w:r w:rsidRPr="000F5E41">
              <w:rPr>
                <w:bCs/>
                <w:spacing w:val="-1"/>
                <w:sz w:val="22"/>
                <w:szCs w:val="22"/>
              </w:rPr>
              <w:t xml:space="preserve"> технол</w:t>
            </w:r>
            <w:r w:rsidRPr="000F5E41">
              <w:rPr>
                <w:bCs/>
                <w:sz w:val="22"/>
                <w:szCs w:val="22"/>
              </w:rPr>
              <w:t>огическое</w:t>
            </w:r>
            <w:r w:rsidRPr="000F5E41">
              <w:rPr>
                <w:bCs/>
                <w:spacing w:val="-1"/>
                <w:sz w:val="22"/>
                <w:szCs w:val="22"/>
              </w:rPr>
              <w:t xml:space="preserve"> для</w:t>
            </w:r>
          </w:p>
        </w:tc>
        <w:tc>
          <w:tcPr>
            <w:tcW w:w="1985" w:type="dxa"/>
            <w:gridSpan w:val="2"/>
          </w:tcPr>
          <w:p w14:paraId="2FF64B00"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16A80C8E" w14:textId="77777777" w:rsidR="008B58C2" w:rsidRPr="002B08B4" w:rsidRDefault="008B58C2" w:rsidP="006A0067">
            <w:pPr>
              <w:rPr>
                <w:sz w:val="22"/>
                <w:szCs w:val="22"/>
                <w:lang w:eastAsia="en-US"/>
              </w:rPr>
            </w:pPr>
            <w:r w:rsidRPr="002B08B4">
              <w:rPr>
                <w:sz w:val="22"/>
                <w:szCs w:val="22"/>
                <w:lang w:eastAsia="en-US"/>
              </w:rPr>
              <w:t>Из 8464</w:t>
            </w:r>
          </w:p>
        </w:tc>
        <w:tc>
          <w:tcPr>
            <w:tcW w:w="3402" w:type="dxa"/>
            <w:gridSpan w:val="3"/>
          </w:tcPr>
          <w:p w14:paraId="47F656FD"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5073F29D" w14:textId="77777777" w:rsidR="008B58C2" w:rsidRPr="002B08B4" w:rsidRDefault="008B58C2" w:rsidP="006A0067">
            <w:pPr>
              <w:rPr>
                <w:sz w:val="22"/>
                <w:szCs w:val="22"/>
              </w:rPr>
            </w:pPr>
          </w:p>
        </w:tc>
      </w:tr>
      <w:tr w:rsidR="008B58C2" w:rsidRPr="002B08B4" w14:paraId="0AEC8B04" w14:textId="77777777" w:rsidTr="00E935C3">
        <w:trPr>
          <w:gridAfter w:val="1"/>
          <w:wAfter w:w="113" w:type="dxa"/>
        </w:trPr>
        <w:tc>
          <w:tcPr>
            <w:tcW w:w="708" w:type="dxa"/>
            <w:gridSpan w:val="2"/>
          </w:tcPr>
          <w:p w14:paraId="30E51EB6" w14:textId="77777777" w:rsidR="008B58C2" w:rsidRPr="002B08B4" w:rsidRDefault="008B58C2" w:rsidP="006A0067">
            <w:pPr>
              <w:rPr>
                <w:sz w:val="18"/>
                <w:szCs w:val="18"/>
                <w:lang w:val="kk-KZ" w:eastAsia="en-US"/>
              </w:rPr>
            </w:pPr>
          </w:p>
        </w:tc>
        <w:tc>
          <w:tcPr>
            <w:tcW w:w="4111" w:type="dxa"/>
            <w:gridSpan w:val="2"/>
          </w:tcPr>
          <w:p w14:paraId="60D7FB64" w14:textId="77777777" w:rsidR="008B58C2" w:rsidRPr="002B08B4" w:rsidRDefault="008B58C2" w:rsidP="006A0067">
            <w:pPr>
              <w:rPr>
                <w:sz w:val="22"/>
                <w:szCs w:val="22"/>
              </w:rPr>
            </w:pPr>
            <w:r w:rsidRPr="002B08B4">
              <w:rPr>
                <w:bCs/>
                <w:spacing w:val="-1"/>
                <w:sz w:val="22"/>
                <w:szCs w:val="22"/>
              </w:rPr>
              <w:t>стекольной</w:t>
            </w:r>
            <w:r w:rsidRPr="002B08B4">
              <w:rPr>
                <w:bCs/>
                <w:sz w:val="22"/>
                <w:szCs w:val="22"/>
              </w:rPr>
              <w:t>,</w:t>
            </w:r>
            <w:r w:rsidRPr="002B08B4">
              <w:rPr>
                <w:bCs/>
                <w:spacing w:val="-3"/>
                <w:sz w:val="22"/>
                <w:szCs w:val="22"/>
              </w:rPr>
              <w:t xml:space="preserve"> ф</w:t>
            </w:r>
            <w:r w:rsidRPr="002B08B4">
              <w:rPr>
                <w:bCs/>
                <w:spacing w:val="1"/>
                <w:sz w:val="22"/>
                <w:szCs w:val="22"/>
              </w:rPr>
              <w:t>а</w:t>
            </w:r>
            <w:r w:rsidRPr="002B08B4">
              <w:rPr>
                <w:bCs/>
                <w:spacing w:val="2"/>
                <w:sz w:val="22"/>
                <w:szCs w:val="22"/>
              </w:rPr>
              <w:t>р</w:t>
            </w:r>
            <w:r w:rsidRPr="002B08B4">
              <w:rPr>
                <w:bCs/>
                <w:spacing w:val="-3"/>
                <w:sz w:val="22"/>
                <w:szCs w:val="22"/>
              </w:rPr>
              <w:t>ф</w:t>
            </w:r>
            <w:r w:rsidRPr="002B08B4">
              <w:rPr>
                <w:bCs/>
                <w:sz w:val="22"/>
                <w:szCs w:val="22"/>
              </w:rPr>
              <w:t>орово</w:t>
            </w:r>
            <w:r w:rsidRPr="002B08B4">
              <w:rPr>
                <w:bCs/>
                <w:spacing w:val="-1"/>
                <w:sz w:val="22"/>
                <w:szCs w:val="22"/>
              </w:rPr>
              <w:t>й</w:t>
            </w:r>
            <w:r w:rsidRPr="002B08B4">
              <w:rPr>
                <w:bCs/>
                <w:sz w:val="22"/>
                <w:szCs w:val="22"/>
              </w:rPr>
              <w:t>,</w:t>
            </w:r>
            <w:r w:rsidRPr="002B08B4">
              <w:rPr>
                <w:bCs/>
                <w:spacing w:val="-3"/>
                <w:sz w:val="22"/>
                <w:szCs w:val="22"/>
              </w:rPr>
              <w:t xml:space="preserve"> ф</w:t>
            </w:r>
            <w:r w:rsidRPr="002B08B4">
              <w:rPr>
                <w:bCs/>
                <w:spacing w:val="1"/>
                <w:sz w:val="22"/>
                <w:szCs w:val="22"/>
              </w:rPr>
              <w:t>а</w:t>
            </w:r>
            <w:r w:rsidRPr="002B08B4">
              <w:rPr>
                <w:bCs/>
                <w:sz w:val="22"/>
                <w:szCs w:val="22"/>
              </w:rPr>
              <w:t>янсовой и</w:t>
            </w:r>
          </w:p>
        </w:tc>
        <w:tc>
          <w:tcPr>
            <w:tcW w:w="1985" w:type="dxa"/>
            <w:gridSpan w:val="2"/>
          </w:tcPr>
          <w:p w14:paraId="58D40BE9"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59D9C8A7" w14:textId="77777777" w:rsidR="008B58C2" w:rsidRPr="002B08B4" w:rsidRDefault="008B58C2" w:rsidP="006A0067">
            <w:pPr>
              <w:rPr>
                <w:sz w:val="22"/>
                <w:szCs w:val="22"/>
                <w:lang w:eastAsia="en-US"/>
              </w:rPr>
            </w:pPr>
            <w:r w:rsidRPr="002B08B4">
              <w:rPr>
                <w:sz w:val="22"/>
                <w:szCs w:val="22"/>
                <w:lang w:eastAsia="en-US"/>
              </w:rPr>
              <w:t xml:space="preserve">Из 8474 </w:t>
            </w:r>
          </w:p>
        </w:tc>
        <w:tc>
          <w:tcPr>
            <w:tcW w:w="3402" w:type="dxa"/>
            <w:gridSpan w:val="3"/>
          </w:tcPr>
          <w:p w14:paraId="12F394CC"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25A01FB1" w14:textId="77777777" w:rsidR="008B58C2" w:rsidRPr="002B08B4" w:rsidRDefault="008B58C2" w:rsidP="006A0067">
            <w:pPr>
              <w:rPr>
                <w:sz w:val="22"/>
                <w:szCs w:val="22"/>
              </w:rPr>
            </w:pPr>
          </w:p>
        </w:tc>
      </w:tr>
      <w:tr w:rsidR="008B58C2" w:rsidRPr="002B08B4" w14:paraId="20409403" w14:textId="77777777" w:rsidTr="00E935C3">
        <w:trPr>
          <w:gridAfter w:val="1"/>
          <w:wAfter w:w="113" w:type="dxa"/>
        </w:trPr>
        <w:tc>
          <w:tcPr>
            <w:tcW w:w="708" w:type="dxa"/>
            <w:gridSpan w:val="2"/>
          </w:tcPr>
          <w:p w14:paraId="2F9DD765" w14:textId="77777777" w:rsidR="008B58C2" w:rsidRPr="002B08B4" w:rsidRDefault="008B58C2" w:rsidP="006A0067">
            <w:pPr>
              <w:rPr>
                <w:sz w:val="22"/>
                <w:szCs w:val="22"/>
                <w:lang w:val="kk-KZ" w:eastAsia="en-US"/>
              </w:rPr>
            </w:pPr>
          </w:p>
        </w:tc>
        <w:tc>
          <w:tcPr>
            <w:tcW w:w="4111" w:type="dxa"/>
            <w:gridSpan w:val="2"/>
          </w:tcPr>
          <w:p w14:paraId="555D0758" w14:textId="77777777" w:rsidR="008B58C2" w:rsidRPr="002B08B4" w:rsidRDefault="008B58C2" w:rsidP="006A0067">
            <w:pPr>
              <w:rPr>
                <w:sz w:val="22"/>
                <w:szCs w:val="22"/>
              </w:rPr>
            </w:pPr>
            <w:r w:rsidRPr="002B08B4">
              <w:rPr>
                <w:bCs/>
                <w:spacing w:val="-1"/>
                <w:sz w:val="22"/>
                <w:szCs w:val="22"/>
              </w:rPr>
              <w:t>кабельно</w:t>
            </w:r>
            <w:r w:rsidRPr="002B08B4">
              <w:rPr>
                <w:bCs/>
                <w:sz w:val="22"/>
                <w:szCs w:val="22"/>
              </w:rPr>
              <w:t>й</w:t>
            </w:r>
            <w:r w:rsidRPr="002B08B4">
              <w:rPr>
                <w:bCs/>
                <w:spacing w:val="-1"/>
                <w:sz w:val="22"/>
                <w:szCs w:val="22"/>
              </w:rPr>
              <w:t xml:space="preserve"> пр</w:t>
            </w:r>
            <w:r w:rsidRPr="002B08B4">
              <w:rPr>
                <w:bCs/>
                <w:sz w:val="22"/>
                <w:szCs w:val="22"/>
              </w:rPr>
              <w:t>о</w:t>
            </w:r>
            <w:r w:rsidRPr="002B08B4">
              <w:rPr>
                <w:bCs/>
                <w:spacing w:val="-1"/>
                <w:sz w:val="22"/>
                <w:szCs w:val="22"/>
              </w:rPr>
              <w:t>мышленн</w:t>
            </w:r>
            <w:r w:rsidRPr="002B08B4">
              <w:rPr>
                <w:bCs/>
                <w:spacing w:val="1"/>
                <w:sz w:val="22"/>
                <w:szCs w:val="22"/>
              </w:rPr>
              <w:t>о</w:t>
            </w:r>
            <w:r w:rsidRPr="002B08B4">
              <w:rPr>
                <w:bCs/>
                <w:spacing w:val="-1"/>
                <w:sz w:val="22"/>
                <w:szCs w:val="22"/>
              </w:rPr>
              <w:t>сти</w:t>
            </w:r>
          </w:p>
        </w:tc>
        <w:tc>
          <w:tcPr>
            <w:tcW w:w="1985" w:type="dxa"/>
            <w:gridSpan w:val="2"/>
          </w:tcPr>
          <w:p w14:paraId="6CEFAA03"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415A1646" w14:textId="77777777" w:rsidR="008B58C2" w:rsidRPr="002B08B4" w:rsidRDefault="008B58C2" w:rsidP="006A0067">
            <w:pPr>
              <w:rPr>
                <w:sz w:val="22"/>
                <w:szCs w:val="22"/>
                <w:lang w:eastAsia="en-US"/>
              </w:rPr>
            </w:pPr>
            <w:r w:rsidRPr="002B08B4">
              <w:rPr>
                <w:sz w:val="22"/>
                <w:szCs w:val="22"/>
                <w:lang w:eastAsia="en-US"/>
              </w:rPr>
              <w:t>8475210000</w:t>
            </w:r>
          </w:p>
        </w:tc>
        <w:tc>
          <w:tcPr>
            <w:tcW w:w="3402" w:type="dxa"/>
            <w:gridSpan w:val="3"/>
          </w:tcPr>
          <w:p w14:paraId="38154589" w14:textId="77777777" w:rsidR="008B58C2" w:rsidRPr="002B08B4" w:rsidRDefault="008B58C2" w:rsidP="006A0067">
            <w:pPr>
              <w:rPr>
                <w:sz w:val="22"/>
                <w:szCs w:val="22"/>
                <w:lang w:eastAsia="en-US"/>
              </w:rPr>
            </w:pPr>
            <w:r w:rsidRPr="002B08B4">
              <w:rPr>
                <w:spacing w:val="-1"/>
                <w:sz w:val="22"/>
                <w:szCs w:val="22"/>
                <w:lang w:eastAsia="en-US"/>
              </w:rPr>
              <w:t>ГОСТ 2.601-2013</w:t>
            </w:r>
          </w:p>
        </w:tc>
        <w:tc>
          <w:tcPr>
            <w:tcW w:w="2948" w:type="dxa"/>
          </w:tcPr>
          <w:p w14:paraId="231964E6" w14:textId="77777777" w:rsidR="008B58C2" w:rsidRPr="002B08B4" w:rsidRDefault="008B58C2" w:rsidP="006A0067">
            <w:pPr>
              <w:rPr>
                <w:sz w:val="22"/>
                <w:szCs w:val="22"/>
              </w:rPr>
            </w:pPr>
          </w:p>
        </w:tc>
      </w:tr>
      <w:tr w:rsidR="008B58C2" w:rsidRPr="002B08B4" w14:paraId="4B933388" w14:textId="77777777" w:rsidTr="00E935C3">
        <w:trPr>
          <w:gridAfter w:val="1"/>
          <w:wAfter w:w="113" w:type="dxa"/>
        </w:trPr>
        <w:tc>
          <w:tcPr>
            <w:tcW w:w="708" w:type="dxa"/>
            <w:gridSpan w:val="2"/>
          </w:tcPr>
          <w:p w14:paraId="687B035D" w14:textId="77777777" w:rsidR="008B58C2" w:rsidRPr="002B08B4" w:rsidRDefault="008B58C2" w:rsidP="006A0067">
            <w:pPr>
              <w:rPr>
                <w:sz w:val="22"/>
                <w:szCs w:val="22"/>
                <w:lang w:val="kk-KZ" w:eastAsia="en-US"/>
              </w:rPr>
            </w:pPr>
          </w:p>
        </w:tc>
        <w:tc>
          <w:tcPr>
            <w:tcW w:w="4111" w:type="dxa"/>
            <w:gridSpan w:val="2"/>
          </w:tcPr>
          <w:p w14:paraId="523D038A" w14:textId="77777777" w:rsidR="008B58C2" w:rsidRPr="002B08B4" w:rsidRDefault="008B58C2" w:rsidP="006A0067">
            <w:pPr>
              <w:rPr>
                <w:sz w:val="22"/>
                <w:szCs w:val="22"/>
              </w:rPr>
            </w:pPr>
          </w:p>
        </w:tc>
        <w:tc>
          <w:tcPr>
            <w:tcW w:w="1985" w:type="dxa"/>
            <w:gridSpan w:val="2"/>
          </w:tcPr>
          <w:p w14:paraId="09BDAF89"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D03CB8C" w14:textId="77777777" w:rsidR="008B58C2" w:rsidRPr="002B08B4" w:rsidRDefault="008B58C2" w:rsidP="006A0067">
            <w:pPr>
              <w:rPr>
                <w:sz w:val="22"/>
                <w:szCs w:val="22"/>
                <w:lang w:eastAsia="en-US"/>
              </w:rPr>
            </w:pPr>
            <w:r w:rsidRPr="002B08B4">
              <w:rPr>
                <w:sz w:val="22"/>
                <w:szCs w:val="22"/>
                <w:lang w:eastAsia="en-US"/>
              </w:rPr>
              <w:t>8475290000</w:t>
            </w:r>
          </w:p>
        </w:tc>
        <w:tc>
          <w:tcPr>
            <w:tcW w:w="3402" w:type="dxa"/>
            <w:gridSpan w:val="3"/>
          </w:tcPr>
          <w:p w14:paraId="25A49D3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37301B47" w14:textId="77777777" w:rsidR="008B58C2" w:rsidRPr="002B08B4" w:rsidRDefault="008B58C2" w:rsidP="006A0067">
            <w:pPr>
              <w:rPr>
                <w:sz w:val="22"/>
                <w:szCs w:val="22"/>
              </w:rPr>
            </w:pPr>
          </w:p>
        </w:tc>
      </w:tr>
      <w:tr w:rsidR="008B58C2" w:rsidRPr="002B08B4" w14:paraId="0E748A1F" w14:textId="77777777" w:rsidTr="00E935C3">
        <w:trPr>
          <w:gridAfter w:val="1"/>
          <w:wAfter w:w="113" w:type="dxa"/>
        </w:trPr>
        <w:tc>
          <w:tcPr>
            <w:tcW w:w="708" w:type="dxa"/>
            <w:gridSpan w:val="2"/>
          </w:tcPr>
          <w:p w14:paraId="692CBFD8" w14:textId="77777777" w:rsidR="008B58C2" w:rsidRPr="002B08B4" w:rsidRDefault="008B58C2" w:rsidP="006A0067">
            <w:pPr>
              <w:rPr>
                <w:sz w:val="22"/>
                <w:szCs w:val="22"/>
                <w:lang w:val="kk-KZ" w:eastAsia="en-US"/>
              </w:rPr>
            </w:pPr>
          </w:p>
        </w:tc>
        <w:tc>
          <w:tcPr>
            <w:tcW w:w="4111" w:type="dxa"/>
            <w:gridSpan w:val="2"/>
          </w:tcPr>
          <w:p w14:paraId="74C8C0B2" w14:textId="77777777" w:rsidR="008B58C2" w:rsidRPr="002B08B4" w:rsidRDefault="008B58C2" w:rsidP="006A0067">
            <w:pPr>
              <w:rPr>
                <w:bCs/>
                <w:sz w:val="22"/>
                <w:szCs w:val="22"/>
                <w:lang w:val="kk-KZ"/>
              </w:rPr>
            </w:pPr>
          </w:p>
        </w:tc>
        <w:tc>
          <w:tcPr>
            <w:tcW w:w="1985" w:type="dxa"/>
            <w:gridSpan w:val="2"/>
          </w:tcPr>
          <w:p w14:paraId="549556D6"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031386C" w14:textId="77777777" w:rsidR="008B58C2" w:rsidRPr="002B08B4" w:rsidRDefault="008B58C2" w:rsidP="006A0067">
            <w:pPr>
              <w:rPr>
                <w:sz w:val="22"/>
                <w:szCs w:val="22"/>
                <w:lang w:eastAsia="en-US"/>
              </w:rPr>
            </w:pPr>
            <w:r w:rsidRPr="002B08B4">
              <w:rPr>
                <w:sz w:val="22"/>
                <w:szCs w:val="22"/>
                <w:lang w:eastAsia="en-US"/>
              </w:rPr>
              <w:t>Из 8477</w:t>
            </w:r>
          </w:p>
        </w:tc>
        <w:tc>
          <w:tcPr>
            <w:tcW w:w="3402" w:type="dxa"/>
            <w:gridSpan w:val="3"/>
          </w:tcPr>
          <w:p w14:paraId="7B4E313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01C21A38" w14:textId="77777777" w:rsidR="008B58C2" w:rsidRPr="002B08B4" w:rsidRDefault="008B58C2" w:rsidP="006A0067">
            <w:pPr>
              <w:rPr>
                <w:sz w:val="22"/>
                <w:szCs w:val="22"/>
              </w:rPr>
            </w:pPr>
          </w:p>
        </w:tc>
      </w:tr>
      <w:tr w:rsidR="008B58C2" w:rsidRPr="002B08B4" w14:paraId="09EB197A" w14:textId="77777777" w:rsidTr="00E935C3">
        <w:trPr>
          <w:gridAfter w:val="1"/>
          <w:wAfter w:w="113" w:type="dxa"/>
        </w:trPr>
        <w:tc>
          <w:tcPr>
            <w:tcW w:w="708" w:type="dxa"/>
            <w:gridSpan w:val="2"/>
          </w:tcPr>
          <w:p w14:paraId="27E38E73" w14:textId="77777777" w:rsidR="008B58C2" w:rsidRPr="002B08B4" w:rsidRDefault="008B58C2" w:rsidP="006A0067">
            <w:pPr>
              <w:rPr>
                <w:sz w:val="22"/>
                <w:szCs w:val="22"/>
                <w:lang w:val="kk-KZ" w:eastAsia="en-US"/>
              </w:rPr>
            </w:pPr>
          </w:p>
        </w:tc>
        <w:tc>
          <w:tcPr>
            <w:tcW w:w="4111" w:type="dxa"/>
            <w:gridSpan w:val="2"/>
          </w:tcPr>
          <w:p w14:paraId="5FDC8B52" w14:textId="77777777" w:rsidR="008B58C2" w:rsidRPr="002B08B4" w:rsidRDefault="008B58C2" w:rsidP="006A0067">
            <w:pPr>
              <w:rPr>
                <w:bCs/>
                <w:sz w:val="22"/>
                <w:szCs w:val="22"/>
                <w:lang w:val="kk-KZ"/>
              </w:rPr>
            </w:pPr>
          </w:p>
        </w:tc>
        <w:tc>
          <w:tcPr>
            <w:tcW w:w="1985" w:type="dxa"/>
            <w:gridSpan w:val="2"/>
          </w:tcPr>
          <w:p w14:paraId="2AD9B5D0" w14:textId="77777777" w:rsidR="008B58C2" w:rsidRPr="002B08B4" w:rsidRDefault="008B58C2" w:rsidP="006A0067">
            <w:pPr>
              <w:rPr>
                <w:sz w:val="22"/>
                <w:szCs w:val="22"/>
                <w:lang w:val="kk-KZ"/>
              </w:rPr>
            </w:pPr>
          </w:p>
        </w:tc>
        <w:tc>
          <w:tcPr>
            <w:tcW w:w="2439" w:type="dxa"/>
            <w:gridSpan w:val="4"/>
          </w:tcPr>
          <w:p w14:paraId="7D20AB0D" w14:textId="77777777" w:rsidR="008B58C2" w:rsidRPr="002B08B4" w:rsidRDefault="008B58C2" w:rsidP="006A0067">
            <w:pPr>
              <w:rPr>
                <w:sz w:val="22"/>
                <w:szCs w:val="22"/>
                <w:lang w:eastAsia="en-US"/>
              </w:rPr>
            </w:pPr>
            <w:r w:rsidRPr="002B08B4">
              <w:rPr>
                <w:sz w:val="22"/>
                <w:szCs w:val="22"/>
                <w:lang w:eastAsia="en-US"/>
              </w:rPr>
              <w:t>Из 8479</w:t>
            </w:r>
          </w:p>
        </w:tc>
        <w:tc>
          <w:tcPr>
            <w:tcW w:w="3402" w:type="dxa"/>
            <w:gridSpan w:val="3"/>
          </w:tcPr>
          <w:p w14:paraId="694EFE4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167E64BB" w14:textId="77777777" w:rsidR="008B58C2" w:rsidRPr="002B08B4" w:rsidRDefault="008B58C2" w:rsidP="006A0067">
            <w:pPr>
              <w:rPr>
                <w:sz w:val="22"/>
                <w:szCs w:val="22"/>
              </w:rPr>
            </w:pPr>
          </w:p>
        </w:tc>
      </w:tr>
      <w:tr w:rsidR="008B58C2" w:rsidRPr="002B08B4" w14:paraId="6DB76EC9" w14:textId="77777777" w:rsidTr="00E935C3">
        <w:trPr>
          <w:gridAfter w:val="1"/>
          <w:wAfter w:w="113" w:type="dxa"/>
        </w:trPr>
        <w:tc>
          <w:tcPr>
            <w:tcW w:w="708" w:type="dxa"/>
            <w:gridSpan w:val="2"/>
          </w:tcPr>
          <w:p w14:paraId="1B3D11FF" w14:textId="77777777" w:rsidR="008B58C2" w:rsidRPr="002B08B4" w:rsidRDefault="008B58C2" w:rsidP="006A0067">
            <w:pPr>
              <w:rPr>
                <w:sz w:val="22"/>
                <w:szCs w:val="22"/>
                <w:lang w:val="kk-KZ" w:eastAsia="en-US"/>
              </w:rPr>
            </w:pPr>
          </w:p>
        </w:tc>
        <w:tc>
          <w:tcPr>
            <w:tcW w:w="4111" w:type="dxa"/>
            <w:gridSpan w:val="2"/>
          </w:tcPr>
          <w:p w14:paraId="10E831B7" w14:textId="77777777" w:rsidR="008B58C2" w:rsidRPr="002B08B4" w:rsidRDefault="008B58C2" w:rsidP="006A0067">
            <w:pPr>
              <w:rPr>
                <w:bCs/>
                <w:sz w:val="22"/>
                <w:szCs w:val="22"/>
                <w:lang w:val="kk-KZ"/>
              </w:rPr>
            </w:pPr>
          </w:p>
        </w:tc>
        <w:tc>
          <w:tcPr>
            <w:tcW w:w="1985" w:type="dxa"/>
            <w:gridSpan w:val="2"/>
          </w:tcPr>
          <w:p w14:paraId="36C7F74C" w14:textId="77777777" w:rsidR="008B58C2" w:rsidRPr="002B08B4" w:rsidRDefault="008B58C2" w:rsidP="006A0067">
            <w:pPr>
              <w:rPr>
                <w:sz w:val="22"/>
                <w:szCs w:val="22"/>
                <w:lang w:val="kk-KZ"/>
              </w:rPr>
            </w:pPr>
          </w:p>
        </w:tc>
        <w:tc>
          <w:tcPr>
            <w:tcW w:w="2439" w:type="dxa"/>
            <w:gridSpan w:val="4"/>
          </w:tcPr>
          <w:p w14:paraId="3066F2D4" w14:textId="77777777" w:rsidR="008B58C2" w:rsidRPr="002B08B4" w:rsidRDefault="008B58C2" w:rsidP="006A0067">
            <w:pPr>
              <w:rPr>
                <w:sz w:val="22"/>
                <w:szCs w:val="22"/>
                <w:lang w:eastAsia="en-US"/>
              </w:rPr>
            </w:pPr>
          </w:p>
        </w:tc>
        <w:tc>
          <w:tcPr>
            <w:tcW w:w="3402" w:type="dxa"/>
            <w:gridSpan w:val="3"/>
          </w:tcPr>
          <w:p w14:paraId="787E8F2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12.1.007-76</w:t>
            </w:r>
          </w:p>
        </w:tc>
        <w:tc>
          <w:tcPr>
            <w:tcW w:w="2948" w:type="dxa"/>
          </w:tcPr>
          <w:p w14:paraId="2A46805E" w14:textId="77777777" w:rsidR="008B58C2" w:rsidRPr="002B08B4" w:rsidRDefault="008B58C2" w:rsidP="006A0067">
            <w:pPr>
              <w:rPr>
                <w:sz w:val="22"/>
                <w:szCs w:val="22"/>
              </w:rPr>
            </w:pPr>
          </w:p>
        </w:tc>
      </w:tr>
      <w:tr w:rsidR="008B58C2" w:rsidRPr="002B08B4" w14:paraId="174E23A4" w14:textId="77777777" w:rsidTr="00E935C3">
        <w:trPr>
          <w:gridAfter w:val="1"/>
          <w:wAfter w:w="113" w:type="dxa"/>
        </w:trPr>
        <w:tc>
          <w:tcPr>
            <w:tcW w:w="708" w:type="dxa"/>
            <w:gridSpan w:val="2"/>
          </w:tcPr>
          <w:p w14:paraId="312210A7" w14:textId="77777777" w:rsidR="008B58C2" w:rsidRPr="002B08B4" w:rsidRDefault="008B58C2" w:rsidP="006A0067">
            <w:pPr>
              <w:rPr>
                <w:sz w:val="22"/>
                <w:szCs w:val="22"/>
                <w:lang w:val="kk-KZ" w:eastAsia="en-US"/>
              </w:rPr>
            </w:pPr>
          </w:p>
        </w:tc>
        <w:tc>
          <w:tcPr>
            <w:tcW w:w="4111" w:type="dxa"/>
            <w:gridSpan w:val="2"/>
          </w:tcPr>
          <w:p w14:paraId="02E5A56C" w14:textId="77777777" w:rsidR="008B58C2" w:rsidRPr="002B08B4" w:rsidRDefault="008B58C2" w:rsidP="006A0067">
            <w:pPr>
              <w:rPr>
                <w:bCs/>
                <w:sz w:val="22"/>
                <w:szCs w:val="22"/>
                <w:lang w:val="kk-KZ"/>
              </w:rPr>
            </w:pPr>
          </w:p>
        </w:tc>
        <w:tc>
          <w:tcPr>
            <w:tcW w:w="1985" w:type="dxa"/>
            <w:gridSpan w:val="2"/>
          </w:tcPr>
          <w:p w14:paraId="3F07D00A" w14:textId="77777777" w:rsidR="008B58C2" w:rsidRPr="002B08B4" w:rsidRDefault="008B58C2" w:rsidP="006A0067">
            <w:pPr>
              <w:rPr>
                <w:sz w:val="22"/>
                <w:szCs w:val="22"/>
                <w:lang w:val="kk-KZ"/>
              </w:rPr>
            </w:pPr>
          </w:p>
        </w:tc>
        <w:tc>
          <w:tcPr>
            <w:tcW w:w="2439" w:type="dxa"/>
            <w:gridSpan w:val="4"/>
          </w:tcPr>
          <w:p w14:paraId="29C4E521" w14:textId="77777777" w:rsidR="008B58C2" w:rsidRPr="002B08B4" w:rsidRDefault="008B58C2" w:rsidP="006A0067">
            <w:pPr>
              <w:rPr>
                <w:sz w:val="22"/>
                <w:szCs w:val="22"/>
                <w:lang w:eastAsia="en-US"/>
              </w:rPr>
            </w:pPr>
          </w:p>
        </w:tc>
        <w:tc>
          <w:tcPr>
            <w:tcW w:w="3402" w:type="dxa"/>
            <w:gridSpan w:val="3"/>
          </w:tcPr>
          <w:p w14:paraId="0196F72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1793AC85" w14:textId="77777777" w:rsidR="008B58C2" w:rsidRPr="002B08B4" w:rsidRDefault="008B58C2" w:rsidP="006A0067">
            <w:pPr>
              <w:rPr>
                <w:sz w:val="22"/>
                <w:szCs w:val="22"/>
              </w:rPr>
            </w:pPr>
          </w:p>
        </w:tc>
      </w:tr>
      <w:tr w:rsidR="008B58C2" w:rsidRPr="002B08B4" w14:paraId="72C39BB4" w14:textId="77777777" w:rsidTr="00E935C3">
        <w:trPr>
          <w:gridAfter w:val="1"/>
          <w:wAfter w:w="113" w:type="dxa"/>
        </w:trPr>
        <w:tc>
          <w:tcPr>
            <w:tcW w:w="708" w:type="dxa"/>
            <w:gridSpan w:val="2"/>
          </w:tcPr>
          <w:p w14:paraId="2BBA07D5" w14:textId="77777777" w:rsidR="008B58C2" w:rsidRPr="002B08B4" w:rsidRDefault="008B58C2" w:rsidP="006A0067">
            <w:pPr>
              <w:rPr>
                <w:sz w:val="22"/>
                <w:szCs w:val="22"/>
                <w:lang w:val="kk-KZ" w:eastAsia="en-US"/>
              </w:rPr>
            </w:pPr>
          </w:p>
        </w:tc>
        <w:tc>
          <w:tcPr>
            <w:tcW w:w="4111" w:type="dxa"/>
            <w:gridSpan w:val="2"/>
          </w:tcPr>
          <w:p w14:paraId="1ACB4FE2" w14:textId="77777777" w:rsidR="008B58C2" w:rsidRPr="002B08B4" w:rsidRDefault="008B58C2" w:rsidP="006A0067">
            <w:pPr>
              <w:rPr>
                <w:bCs/>
                <w:sz w:val="22"/>
                <w:szCs w:val="22"/>
                <w:lang w:val="kk-KZ"/>
              </w:rPr>
            </w:pPr>
          </w:p>
        </w:tc>
        <w:tc>
          <w:tcPr>
            <w:tcW w:w="1985" w:type="dxa"/>
            <w:gridSpan w:val="2"/>
          </w:tcPr>
          <w:p w14:paraId="04C4569A" w14:textId="77777777" w:rsidR="008B58C2" w:rsidRPr="002B08B4" w:rsidRDefault="008B58C2" w:rsidP="006A0067">
            <w:pPr>
              <w:rPr>
                <w:sz w:val="22"/>
                <w:szCs w:val="22"/>
                <w:lang w:val="kk-KZ"/>
              </w:rPr>
            </w:pPr>
          </w:p>
        </w:tc>
        <w:tc>
          <w:tcPr>
            <w:tcW w:w="2439" w:type="dxa"/>
            <w:gridSpan w:val="4"/>
          </w:tcPr>
          <w:p w14:paraId="7B3B0455" w14:textId="77777777" w:rsidR="008B58C2" w:rsidRPr="002B08B4" w:rsidRDefault="008B58C2" w:rsidP="006A0067">
            <w:pPr>
              <w:rPr>
                <w:sz w:val="22"/>
                <w:szCs w:val="22"/>
                <w:lang w:eastAsia="en-US"/>
              </w:rPr>
            </w:pPr>
          </w:p>
        </w:tc>
        <w:tc>
          <w:tcPr>
            <w:tcW w:w="3402" w:type="dxa"/>
            <w:gridSpan w:val="3"/>
          </w:tcPr>
          <w:p w14:paraId="222223C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12.1.018-93</w:t>
            </w:r>
          </w:p>
        </w:tc>
        <w:tc>
          <w:tcPr>
            <w:tcW w:w="2948" w:type="dxa"/>
          </w:tcPr>
          <w:p w14:paraId="12C38B4C" w14:textId="77777777" w:rsidR="008B58C2" w:rsidRPr="002B08B4" w:rsidRDefault="008B58C2" w:rsidP="006A0067">
            <w:pPr>
              <w:rPr>
                <w:sz w:val="22"/>
                <w:szCs w:val="22"/>
              </w:rPr>
            </w:pPr>
          </w:p>
        </w:tc>
      </w:tr>
      <w:tr w:rsidR="008B58C2" w:rsidRPr="002B08B4" w14:paraId="764A3359" w14:textId="77777777" w:rsidTr="00E935C3">
        <w:trPr>
          <w:gridAfter w:val="1"/>
          <w:wAfter w:w="113" w:type="dxa"/>
        </w:trPr>
        <w:tc>
          <w:tcPr>
            <w:tcW w:w="708" w:type="dxa"/>
            <w:gridSpan w:val="2"/>
          </w:tcPr>
          <w:p w14:paraId="553931F7" w14:textId="77777777" w:rsidR="008B58C2" w:rsidRPr="002B08B4" w:rsidRDefault="008B58C2" w:rsidP="006A0067">
            <w:pPr>
              <w:rPr>
                <w:sz w:val="22"/>
                <w:szCs w:val="22"/>
                <w:lang w:val="kk-KZ" w:eastAsia="en-US"/>
              </w:rPr>
            </w:pPr>
          </w:p>
        </w:tc>
        <w:tc>
          <w:tcPr>
            <w:tcW w:w="4111" w:type="dxa"/>
            <w:gridSpan w:val="2"/>
          </w:tcPr>
          <w:p w14:paraId="0E3EA806" w14:textId="77777777" w:rsidR="008B58C2" w:rsidRPr="002B08B4" w:rsidRDefault="008B58C2" w:rsidP="006A0067">
            <w:pPr>
              <w:rPr>
                <w:sz w:val="22"/>
                <w:szCs w:val="22"/>
                <w:lang w:eastAsia="en-US"/>
              </w:rPr>
            </w:pPr>
          </w:p>
        </w:tc>
        <w:tc>
          <w:tcPr>
            <w:tcW w:w="1985" w:type="dxa"/>
            <w:gridSpan w:val="2"/>
          </w:tcPr>
          <w:p w14:paraId="14C0B91C" w14:textId="77777777" w:rsidR="008B58C2" w:rsidRPr="002B08B4" w:rsidRDefault="008B58C2" w:rsidP="006A0067">
            <w:pPr>
              <w:rPr>
                <w:sz w:val="22"/>
                <w:szCs w:val="22"/>
                <w:lang w:eastAsia="en-US"/>
              </w:rPr>
            </w:pPr>
          </w:p>
        </w:tc>
        <w:tc>
          <w:tcPr>
            <w:tcW w:w="2439" w:type="dxa"/>
            <w:gridSpan w:val="4"/>
          </w:tcPr>
          <w:p w14:paraId="408A3339" w14:textId="77777777" w:rsidR="008B58C2" w:rsidRPr="002B08B4" w:rsidRDefault="008B58C2" w:rsidP="006A0067">
            <w:pPr>
              <w:rPr>
                <w:sz w:val="22"/>
                <w:szCs w:val="22"/>
                <w:lang w:eastAsia="en-US"/>
              </w:rPr>
            </w:pPr>
          </w:p>
        </w:tc>
        <w:tc>
          <w:tcPr>
            <w:tcW w:w="3402" w:type="dxa"/>
            <w:gridSpan w:val="3"/>
          </w:tcPr>
          <w:p w14:paraId="10DBF99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12.1.030-81</w:t>
            </w:r>
          </w:p>
        </w:tc>
        <w:tc>
          <w:tcPr>
            <w:tcW w:w="2948" w:type="dxa"/>
          </w:tcPr>
          <w:p w14:paraId="6201B358" w14:textId="77777777" w:rsidR="008B58C2" w:rsidRPr="002B08B4" w:rsidRDefault="008B58C2" w:rsidP="006A0067">
            <w:pPr>
              <w:rPr>
                <w:sz w:val="22"/>
                <w:szCs w:val="22"/>
              </w:rPr>
            </w:pPr>
          </w:p>
        </w:tc>
      </w:tr>
      <w:tr w:rsidR="008B58C2" w:rsidRPr="002B08B4" w14:paraId="6EC69023" w14:textId="77777777" w:rsidTr="00E935C3">
        <w:trPr>
          <w:gridAfter w:val="1"/>
          <w:wAfter w:w="113" w:type="dxa"/>
        </w:trPr>
        <w:tc>
          <w:tcPr>
            <w:tcW w:w="708" w:type="dxa"/>
            <w:gridSpan w:val="2"/>
          </w:tcPr>
          <w:p w14:paraId="17A0CB41" w14:textId="77777777" w:rsidR="008B58C2" w:rsidRPr="002B08B4" w:rsidRDefault="008B58C2" w:rsidP="006A0067">
            <w:pPr>
              <w:rPr>
                <w:sz w:val="22"/>
                <w:szCs w:val="22"/>
                <w:lang w:val="kk-KZ" w:eastAsia="en-US"/>
              </w:rPr>
            </w:pPr>
          </w:p>
        </w:tc>
        <w:tc>
          <w:tcPr>
            <w:tcW w:w="4111" w:type="dxa"/>
            <w:gridSpan w:val="2"/>
          </w:tcPr>
          <w:p w14:paraId="0EA24213" w14:textId="77777777" w:rsidR="008B58C2" w:rsidRPr="002B08B4" w:rsidRDefault="008B58C2" w:rsidP="006A0067">
            <w:pPr>
              <w:rPr>
                <w:sz w:val="22"/>
                <w:szCs w:val="22"/>
              </w:rPr>
            </w:pPr>
          </w:p>
        </w:tc>
        <w:tc>
          <w:tcPr>
            <w:tcW w:w="1985" w:type="dxa"/>
            <w:gridSpan w:val="2"/>
          </w:tcPr>
          <w:p w14:paraId="01CD94FE" w14:textId="77777777" w:rsidR="008B58C2" w:rsidRPr="002B08B4" w:rsidRDefault="008B58C2" w:rsidP="006A0067">
            <w:pPr>
              <w:rPr>
                <w:sz w:val="22"/>
                <w:szCs w:val="22"/>
                <w:lang w:eastAsia="en-US"/>
              </w:rPr>
            </w:pPr>
          </w:p>
        </w:tc>
        <w:tc>
          <w:tcPr>
            <w:tcW w:w="2439" w:type="dxa"/>
            <w:gridSpan w:val="4"/>
          </w:tcPr>
          <w:p w14:paraId="46D98FB1" w14:textId="77777777" w:rsidR="008B58C2" w:rsidRPr="002B08B4" w:rsidRDefault="008B58C2" w:rsidP="006A0067">
            <w:pPr>
              <w:rPr>
                <w:sz w:val="22"/>
                <w:szCs w:val="22"/>
                <w:lang w:eastAsia="en-US"/>
              </w:rPr>
            </w:pPr>
          </w:p>
        </w:tc>
        <w:tc>
          <w:tcPr>
            <w:tcW w:w="3402" w:type="dxa"/>
            <w:gridSpan w:val="3"/>
          </w:tcPr>
          <w:p w14:paraId="236A54B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4140D20A" w14:textId="77777777" w:rsidR="008B58C2" w:rsidRPr="002B08B4" w:rsidRDefault="008B58C2" w:rsidP="006A0067">
            <w:pPr>
              <w:rPr>
                <w:sz w:val="22"/>
                <w:szCs w:val="22"/>
              </w:rPr>
            </w:pPr>
          </w:p>
        </w:tc>
      </w:tr>
      <w:tr w:rsidR="008B58C2" w:rsidRPr="002B08B4" w14:paraId="3461A72C" w14:textId="77777777" w:rsidTr="00E935C3">
        <w:trPr>
          <w:gridAfter w:val="1"/>
          <w:wAfter w:w="113" w:type="dxa"/>
        </w:trPr>
        <w:tc>
          <w:tcPr>
            <w:tcW w:w="708" w:type="dxa"/>
            <w:gridSpan w:val="2"/>
          </w:tcPr>
          <w:p w14:paraId="52948BFE" w14:textId="77777777" w:rsidR="008B58C2" w:rsidRPr="002B08B4" w:rsidRDefault="008B58C2" w:rsidP="006A0067">
            <w:pPr>
              <w:rPr>
                <w:sz w:val="22"/>
                <w:szCs w:val="22"/>
                <w:lang w:val="kk-KZ" w:eastAsia="en-US"/>
              </w:rPr>
            </w:pPr>
          </w:p>
        </w:tc>
        <w:tc>
          <w:tcPr>
            <w:tcW w:w="4111" w:type="dxa"/>
            <w:gridSpan w:val="2"/>
          </w:tcPr>
          <w:p w14:paraId="27CB8417" w14:textId="77777777" w:rsidR="008B58C2" w:rsidRPr="002B08B4" w:rsidRDefault="008B58C2" w:rsidP="006A0067">
            <w:pPr>
              <w:rPr>
                <w:sz w:val="22"/>
                <w:szCs w:val="22"/>
              </w:rPr>
            </w:pPr>
          </w:p>
        </w:tc>
        <w:tc>
          <w:tcPr>
            <w:tcW w:w="1985" w:type="dxa"/>
            <w:gridSpan w:val="2"/>
          </w:tcPr>
          <w:p w14:paraId="459720A6" w14:textId="77777777" w:rsidR="008B58C2" w:rsidRPr="002B08B4" w:rsidRDefault="008B58C2" w:rsidP="006A0067">
            <w:pPr>
              <w:rPr>
                <w:sz w:val="22"/>
                <w:szCs w:val="22"/>
                <w:lang w:eastAsia="en-US"/>
              </w:rPr>
            </w:pPr>
          </w:p>
        </w:tc>
        <w:tc>
          <w:tcPr>
            <w:tcW w:w="2439" w:type="dxa"/>
            <w:gridSpan w:val="4"/>
          </w:tcPr>
          <w:p w14:paraId="51CC6648" w14:textId="77777777" w:rsidR="008B58C2" w:rsidRPr="002B08B4" w:rsidRDefault="008B58C2" w:rsidP="006A0067">
            <w:pPr>
              <w:rPr>
                <w:sz w:val="22"/>
                <w:szCs w:val="22"/>
                <w:lang w:eastAsia="en-US"/>
              </w:rPr>
            </w:pPr>
          </w:p>
        </w:tc>
        <w:tc>
          <w:tcPr>
            <w:tcW w:w="3402" w:type="dxa"/>
            <w:gridSpan w:val="3"/>
          </w:tcPr>
          <w:p w14:paraId="297CBA2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30FEA737" w14:textId="77777777" w:rsidR="008B58C2" w:rsidRPr="002B08B4" w:rsidRDefault="008B58C2" w:rsidP="006A0067">
            <w:pPr>
              <w:rPr>
                <w:sz w:val="22"/>
                <w:szCs w:val="22"/>
              </w:rPr>
            </w:pPr>
          </w:p>
        </w:tc>
      </w:tr>
      <w:tr w:rsidR="008B58C2" w:rsidRPr="002B08B4" w14:paraId="2A7BB602" w14:textId="77777777" w:rsidTr="00E935C3">
        <w:trPr>
          <w:gridAfter w:val="1"/>
          <w:wAfter w:w="113" w:type="dxa"/>
        </w:trPr>
        <w:tc>
          <w:tcPr>
            <w:tcW w:w="708" w:type="dxa"/>
            <w:gridSpan w:val="2"/>
          </w:tcPr>
          <w:p w14:paraId="215713AF" w14:textId="77777777" w:rsidR="008B58C2" w:rsidRPr="002B08B4" w:rsidRDefault="008B58C2" w:rsidP="006A0067">
            <w:pPr>
              <w:rPr>
                <w:sz w:val="22"/>
                <w:szCs w:val="22"/>
                <w:lang w:val="kk-KZ" w:eastAsia="en-US"/>
              </w:rPr>
            </w:pPr>
          </w:p>
        </w:tc>
        <w:tc>
          <w:tcPr>
            <w:tcW w:w="4111" w:type="dxa"/>
            <w:gridSpan w:val="2"/>
          </w:tcPr>
          <w:p w14:paraId="249AEC1B" w14:textId="77777777" w:rsidR="008B58C2" w:rsidRPr="002B08B4" w:rsidRDefault="008B58C2" w:rsidP="006A0067">
            <w:pPr>
              <w:rPr>
                <w:sz w:val="22"/>
                <w:szCs w:val="22"/>
              </w:rPr>
            </w:pPr>
          </w:p>
        </w:tc>
        <w:tc>
          <w:tcPr>
            <w:tcW w:w="1985" w:type="dxa"/>
            <w:gridSpan w:val="2"/>
          </w:tcPr>
          <w:p w14:paraId="66607EE1" w14:textId="77777777" w:rsidR="008B58C2" w:rsidRPr="002B08B4" w:rsidRDefault="008B58C2" w:rsidP="006A0067">
            <w:pPr>
              <w:rPr>
                <w:sz w:val="22"/>
                <w:szCs w:val="22"/>
                <w:lang w:eastAsia="en-US"/>
              </w:rPr>
            </w:pPr>
          </w:p>
        </w:tc>
        <w:tc>
          <w:tcPr>
            <w:tcW w:w="2439" w:type="dxa"/>
            <w:gridSpan w:val="4"/>
          </w:tcPr>
          <w:p w14:paraId="1EF06AFC" w14:textId="77777777" w:rsidR="008B58C2" w:rsidRPr="002B08B4" w:rsidRDefault="008B58C2" w:rsidP="006A0067">
            <w:pPr>
              <w:rPr>
                <w:sz w:val="22"/>
                <w:szCs w:val="22"/>
                <w:lang w:eastAsia="en-US"/>
              </w:rPr>
            </w:pPr>
          </w:p>
        </w:tc>
        <w:tc>
          <w:tcPr>
            <w:tcW w:w="3402" w:type="dxa"/>
            <w:gridSpan w:val="3"/>
          </w:tcPr>
          <w:p w14:paraId="084518F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12.2.015-93</w:t>
            </w:r>
          </w:p>
        </w:tc>
        <w:tc>
          <w:tcPr>
            <w:tcW w:w="2948" w:type="dxa"/>
          </w:tcPr>
          <w:p w14:paraId="5DDAB5C2" w14:textId="77777777" w:rsidR="008B58C2" w:rsidRPr="002B08B4" w:rsidRDefault="008B58C2" w:rsidP="006A0067">
            <w:pPr>
              <w:rPr>
                <w:sz w:val="22"/>
                <w:szCs w:val="22"/>
              </w:rPr>
            </w:pPr>
          </w:p>
        </w:tc>
      </w:tr>
      <w:tr w:rsidR="008B58C2" w:rsidRPr="002B08B4" w14:paraId="137508E5" w14:textId="77777777" w:rsidTr="00E935C3">
        <w:trPr>
          <w:gridAfter w:val="1"/>
          <w:wAfter w:w="113" w:type="dxa"/>
        </w:trPr>
        <w:tc>
          <w:tcPr>
            <w:tcW w:w="708" w:type="dxa"/>
            <w:gridSpan w:val="2"/>
          </w:tcPr>
          <w:p w14:paraId="67023F18" w14:textId="77777777" w:rsidR="008B58C2" w:rsidRPr="002B08B4" w:rsidRDefault="008B58C2" w:rsidP="006A0067">
            <w:pPr>
              <w:rPr>
                <w:sz w:val="22"/>
                <w:szCs w:val="22"/>
                <w:lang w:val="kk-KZ" w:eastAsia="en-US"/>
              </w:rPr>
            </w:pPr>
          </w:p>
        </w:tc>
        <w:tc>
          <w:tcPr>
            <w:tcW w:w="4111" w:type="dxa"/>
            <w:gridSpan w:val="2"/>
          </w:tcPr>
          <w:p w14:paraId="5C3B69C9" w14:textId="77777777" w:rsidR="008B58C2" w:rsidRPr="002B08B4" w:rsidRDefault="008B58C2" w:rsidP="006A0067">
            <w:pPr>
              <w:rPr>
                <w:sz w:val="22"/>
                <w:szCs w:val="22"/>
                <w:lang w:eastAsia="en-US"/>
              </w:rPr>
            </w:pPr>
          </w:p>
        </w:tc>
        <w:tc>
          <w:tcPr>
            <w:tcW w:w="1985" w:type="dxa"/>
            <w:gridSpan w:val="2"/>
          </w:tcPr>
          <w:p w14:paraId="6E563DB3" w14:textId="77777777" w:rsidR="008B58C2" w:rsidRPr="002B08B4" w:rsidRDefault="008B58C2" w:rsidP="006A0067">
            <w:pPr>
              <w:rPr>
                <w:sz w:val="22"/>
                <w:szCs w:val="22"/>
                <w:lang w:eastAsia="en-US"/>
              </w:rPr>
            </w:pPr>
          </w:p>
        </w:tc>
        <w:tc>
          <w:tcPr>
            <w:tcW w:w="2439" w:type="dxa"/>
            <w:gridSpan w:val="4"/>
          </w:tcPr>
          <w:p w14:paraId="7D89FBA0" w14:textId="77777777" w:rsidR="008B58C2" w:rsidRPr="002B08B4" w:rsidRDefault="008B58C2" w:rsidP="006A0067">
            <w:pPr>
              <w:rPr>
                <w:sz w:val="22"/>
                <w:szCs w:val="22"/>
                <w:lang w:eastAsia="en-US"/>
              </w:rPr>
            </w:pPr>
          </w:p>
        </w:tc>
        <w:tc>
          <w:tcPr>
            <w:tcW w:w="3402" w:type="dxa"/>
            <w:gridSpan w:val="3"/>
          </w:tcPr>
          <w:p w14:paraId="3187363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12.2.049-80</w:t>
            </w:r>
          </w:p>
        </w:tc>
        <w:tc>
          <w:tcPr>
            <w:tcW w:w="2948" w:type="dxa"/>
          </w:tcPr>
          <w:p w14:paraId="2B37B705" w14:textId="77777777" w:rsidR="008B58C2" w:rsidRPr="002B08B4" w:rsidRDefault="008B58C2" w:rsidP="006A0067">
            <w:pPr>
              <w:rPr>
                <w:sz w:val="22"/>
                <w:szCs w:val="22"/>
              </w:rPr>
            </w:pPr>
          </w:p>
        </w:tc>
      </w:tr>
      <w:tr w:rsidR="008B58C2" w:rsidRPr="002B08B4" w14:paraId="474DAA42" w14:textId="77777777" w:rsidTr="00E935C3">
        <w:trPr>
          <w:gridAfter w:val="1"/>
          <w:wAfter w:w="113" w:type="dxa"/>
        </w:trPr>
        <w:tc>
          <w:tcPr>
            <w:tcW w:w="708" w:type="dxa"/>
            <w:gridSpan w:val="2"/>
          </w:tcPr>
          <w:p w14:paraId="0BE2F703" w14:textId="77777777" w:rsidR="008B58C2" w:rsidRPr="002B08B4" w:rsidRDefault="008B58C2" w:rsidP="006A0067">
            <w:pPr>
              <w:rPr>
                <w:sz w:val="22"/>
                <w:szCs w:val="22"/>
                <w:lang w:val="kk-KZ" w:eastAsia="en-US"/>
              </w:rPr>
            </w:pPr>
          </w:p>
        </w:tc>
        <w:tc>
          <w:tcPr>
            <w:tcW w:w="4111" w:type="dxa"/>
            <w:gridSpan w:val="2"/>
          </w:tcPr>
          <w:p w14:paraId="1D2ADBF3" w14:textId="77777777" w:rsidR="008B58C2" w:rsidRPr="002B08B4" w:rsidRDefault="008B58C2" w:rsidP="006A0067">
            <w:pPr>
              <w:rPr>
                <w:sz w:val="22"/>
                <w:szCs w:val="22"/>
                <w:lang w:eastAsia="en-US"/>
              </w:rPr>
            </w:pPr>
          </w:p>
        </w:tc>
        <w:tc>
          <w:tcPr>
            <w:tcW w:w="1985" w:type="dxa"/>
            <w:gridSpan w:val="2"/>
          </w:tcPr>
          <w:p w14:paraId="1044B30D" w14:textId="77777777" w:rsidR="008B58C2" w:rsidRPr="002B08B4" w:rsidRDefault="008B58C2" w:rsidP="006A0067">
            <w:pPr>
              <w:rPr>
                <w:sz w:val="22"/>
                <w:szCs w:val="22"/>
                <w:lang w:eastAsia="en-US"/>
              </w:rPr>
            </w:pPr>
          </w:p>
        </w:tc>
        <w:tc>
          <w:tcPr>
            <w:tcW w:w="2439" w:type="dxa"/>
            <w:gridSpan w:val="4"/>
          </w:tcPr>
          <w:p w14:paraId="3695AEEC" w14:textId="77777777" w:rsidR="008B58C2" w:rsidRPr="002B08B4" w:rsidRDefault="008B58C2" w:rsidP="006A0067">
            <w:pPr>
              <w:rPr>
                <w:sz w:val="22"/>
                <w:szCs w:val="22"/>
                <w:lang w:eastAsia="en-US"/>
              </w:rPr>
            </w:pPr>
          </w:p>
        </w:tc>
        <w:tc>
          <w:tcPr>
            <w:tcW w:w="3402" w:type="dxa"/>
            <w:gridSpan w:val="3"/>
          </w:tcPr>
          <w:p w14:paraId="27646C3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12.2.061-81</w:t>
            </w:r>
          </w:p>
        </w:tc>
        <w:tc>
          <w:tcPr>
            <w:tcW w:w="2948" w:type="dxa"/>
          </w:tcPr>
          <w:p w14:paraId="5298B467" w14:textId="77777777" w:rsidR="008B58C2" w:rsidRPr="002B08B4" w:rsidRDefault="008B58C2" w:rsidP="006A0067">
            <w:pPr>
              <w:rPr>
                <w:sz w:val="22"/>
                <w:szCs w:val="22"/>
              </w:rPr>
            </w:pPr>
          </w:p>
        </w:tc>
      </w:tr>
      <w:tr w:rsidR="008B58C2" w:rsidRPr="002B08B4" w14:paraId="2453BCE6" w14:textId="77777777" w:rsidTr="00E935C3">
        <w:trPr>
          <w:gridAfter w:val="1"/>
          <w:wAfter w:w="113" w:type="dxa"/>
        </w:trPr>
        <w:tc>
          <w:tcPr>
            <w:tcW w:w="708" w:type="dxa"/>
            <w:gridSpan w:val="2"/>
          </w:tcPr>
          <w:p w14:paraId="098993D3" w14:textId="77777777" w:rsidR="008B58C2" w:rsidRPr="002B08B4" w:rsidRDefault="008B58C2" w:rsidP="006A0067">
            <w:pPr>
              <w:rPr>
                <w:sz w:val="22"/>
                <w:szCs w:val="22"/>
                <w:lang w:val="kk-KZ" w:eastAsia="en-US"/>
              </w:rPr>
            </w:pPr>
          </w:p>
        </w:tc>
        <w:tc>
          <w:tcPr>
            <w:tcW w:w="4111" w:type="dxa"/>
            <w:gridSpan w:val="2"/>
          </w:tcPr>
          <w:p w14:paraId="7DF8C410" w14:textId="77777777" w:rsidR="008B58C2" w:rsidRPr="002B08B4" w:rsidRDefault="008B58C2" w:rsidP="006A0067">
            <w:pPr>
              <w:rPr>
                <w:sz w:val="22"/>
                <w:szCs w:val="22"/>
                <w:lang w:eastAsia="en-US"/>
              </w:rPr>
            </w:pPr>
          </w:p>
        </w:tc>
        <w:tc>
          <w:tcPr>
            <w:tcW w:w="1985" w:type="dxa"/>
            <w:gridSpan w:val="2"/>
          </w:tcPr>
          <w:p w14:paraId="4B86A5C7" w14:textId="77777777" w:rsidR="008B58C2" w:rsidRPr="002B08B4" w:rsidRDefault="008B58C2" w:rsidP="006A0067">
            <w:pPr>
              <w:rPr>
                <w:sz w:val="22"/>
                <w:szCs w:val="22"/>
                <w:lang w:eastAsia="en-US"/>
              </w:rPr>
            </w:pPr>
          </w:p>
        </w:tc>
        <w:tc>
          <w:tcPr>
            <w:tcW w:w="2439" w:type="dxa"/>
            <w:gridSpan w:val="4"/>
          </w:tcPr>
          <w:p w14:paraId="0792A8D3" w14:textId="77777777" w:rsidR="008B58C2" w:rsidRPr="002B08B4" w:rsidRDefault="008B58C2" w:rsidP="006A0067">
            <w:pPr>
              <w:rPr>
                <w:sz w:val="22"/>
                <w:szCs w:val="22"/>
                <w:lang w:eastAsia="en-US"/>
              </w:rPr>
            </w:pPr>
          </w:p>
        </w:tc>
        <w:tc>
          <w:tcPr>
            <w:tcW w:w="3402" w:type="dxa"/>
            <w:gridSpan w:val="3"/>
          </w:tcPr>
          <w:p w14:paraId="20635ED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1F3A8D84" w14:textId="77777777" w:rsidR="008B58C2" w:rsidRPr="002B08B4" w:rsidRDefault="008B58C2" w:rsidP="006A0067">
            <w:pPr>
              <w:rPr>
                <w:sz w:val="22"/>
                <w:szCs w:val="22"/>
              </w:rPr>
            </w:pPr>
          </w:p>
        </w:tc>
      </w:tr>
      <w:tr w:rsidR="008B58C2" w:rsidRPr="002B08B4" w14:paraId="206A20B0" w14:textId="77777777" w:rsidTr="00E935C3">
        <w:trPr>
          <w:gridAfter w:val="1"/>
          <w:wAfter w:w="113" w:type="dxa"/>
        </w:trPr>
        <w:tc>
          <w:tcPr>
            <w:tcW w:w="708" w:type="dxa"/>
            <w:gridSpan w:val="2"/>
          </w:tcPr>
          <w:p w14:paraId="3B828305" w14:textId="77777777" w:rsidR="008B58C2" w:rsidRPr="002B08B4" w:rsidRDefault="008B58C2" w:rsidP="006A0067">
            <w:pPr>
              <w:rPr>
                <w:sz w:val="22"/>
                <w:szCs w:val="22"/>
                <w:lang w:val="kk-KZ" w:eastAsia="en-US"/>
              </w:rPr>
            </w:pPr>
          </w:p>
        </w:tc>
        <w:tc>
          <w:tcPr>
            <w:tcW w:w="4111" w:type="dxa"/>
            <w:gridSpan w:val="2"/>
          </w:tcPr>
          <w:p w14:paraId="18E92AE3" w14:textId="77777777" w:rsidR="008B58C2" w:rsidRPr="002B08B4" w:rsidRDefault="008B58C2" w:rsidP="006A0067">
            <w:pPr>
              <w:rPr>
                <w:sz w:val="22"/>
                <w:szCs w:val="22"/>
                <w:lang w:eastAsia="en-US"/>
              </w:rPr>
            </w:pPr>
          </w:p>
        </w:tc>
        <w:tc>
          <w:tcPr>
            <w:tcW w:w="1985" w:type="dxa"/>
            <w:gridSpan w:val="2"/>
          </w:tcPr>
          <w:p w14:paraId="441F18A9" w14:textId="77777777" w:rsidR="008B58C2" w:rsidRPr="002B08B4" w:rsidRDefault="008B58C2" w:rsidP="006A0067">
            <w:pPr>
              <w:rPr>
                <w:sz w:val="22"/>
                <w:szCs w:val="22"/>
                <w:lang w:eastAsia="en-US"/>
              </w:rPr>
            </w:pPr>
          </w:p>
        </w:tc>
        <w:tc>
          <w:tcPr>
            <w:tcW w:w="2439" w:type="dxa"/>
            <w:gridSpan w:val="4"/>
          </w:tcPr>
          <w:p w14:paraId="7801EF32" w14:textId="77777777" w:rsidR="008B58C2" w:rsidRPr="002B08B4" w:rsidRDefault="008B58C2" w:rsidP="006A0067">
            <w:pPr>
              <w:rPr>
                <w:sz w:val="22"/>
                <w:szCs w:val="22"/>
                <w:lang w:eastAsia="en-US"/>
              </w:rPr>
            </w:pPr>
          </w:p>
        </w:tc>
        <w:tc>
          <w:tcPr>
            <w:tcW w:w="3402" w:type="dxa"/>
            <w:gridSpan w:val="3"/>
          </w:tcPr>
          <w:p w14:paraId="7D424F4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73E7D883" w14:textId="77777777" w:rsidR="008B58C2" w:rsidRPr="002B08B4" w:rsidRDefault="008B58C2" w:rsidP="006A0067">
            <w:pPr>
              <w:rPr>
                <w:sz w:val="22"/>
                <w:szCs w:val="22"/>
              </w:rPr>
            </w:pPr>
          </w:p>
        </w:tc>
      </w:tr>
      <w:tr w:rsidR="008B58C2" w:rsidRPr="002B08B4" w14:paraId="211D2558" w14:textId="77777777" w:rsidTr="00E935C3">
        <w:trPr>
          <w:gridAfter w:val="1"/>
          <w:wAfter w:w="113" w:type="dxa"/>
        </w:trPr>
        <w:tc>
          <w:tcPr>
            <w:tcW w:w="708" w:type="dxa"/>
            <w:gridSpan w:val="2"/>
          </w:tcPr>
          <w:p w14:paraId="2274C699" w14:textId="77777777" w:rsidR="008B58C2" w:rsidRPr="002B08B4" w:rsidRDefault="008B58C2" w:rsidP="006A0067">
            <w:pPr>
              <w:rPr>
                <w:sz w:val="22"/>
                <w:szCs w:val="22"/>
                <w:lang w:val="kk-KZ" w:eastAsia="en-US"/>
              </w:rPr>
            </w:pPr>
          </w:p>
        </w:tc>
        <w:tc>
          <w:tcPr>
            <w:tcW w:w="4111" w:type="dxa"/>
            <w:gridSpan w:val="2"/>
          </w:tcPr>
          <w:p w14:paraId="74F39A12" w14:textId="77777777" w:rsidR="008B58C2" w:rsidRPr="002B08B4" w:rsidRDefault="008B58C2" w:rsidP="006A0067">
            <w:pPr>
              <w:rPr>
                <w:sz w:val="22"/>
                <w:szCs w:val="22"/>
                <w:lang w:eastAsia="en-US"/>
              </w:rPr>
            </w:pPr>
          </w:p>
        </w:tc>
        <w:tc>
          <w:tcPr>
            <w:tcW w:w="1985" w:type="dxa"/>
            <w:gridSpan w:val="2"/>
          </w:tcPr>
          <w:p w14:paraId="406A911C" w14:textId="77777777" w:rsidR="008B58C2" w:rsidRPr="002B08B4" w:rsidRDefault="008B58C2" w:rsidP="006A0067">
            <w:pPr>
              <w:rPr>
                <w:sz w:val="22"/>
                <w:szCs w:val="22"/>
                <w:lang w:eastAsia="en-US"/>
              </w:rPr>
            </w:pPr>
          </w:p>
        </w:tc>
        <w:tc>
          <w:tcPr>
            <w:tcW w:w="2439" w:type="dxa"/>
            <w:gridSpan w:val="4"/>
          </w:tcPr>
          <w:p w14:paraId="534DC0A7" w14:textId="77777777" w:rsidR="008B58C2" w:rsidRPr="002B08B4" w:rsidRDefault="008B58C2" w:rsidP="006A0067">
            <w:pPr>
              <w:rPr>
                <w:sz w:val="22"/>
                <w:szCs w:val="22"/>
                <w:lang w:eastAsia="en-US"/>
              </w:rPr>
            </w:pPr>
          </w:p>
        </w:tc>
        <w:tc>
          <w:tcPr>
            <w:tcW w:w="3402" w:type="dxa"/>
            <w:gridSpan w:val="3"/>
          </w:tcPr>
          <w:p w14:paraId="68E4AC9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12.4.040-78</w:t>
            </w:r>
          </w:p>
        </w:tc>
        <w:tc>
          <w:tcPr>
            <w:tcW w:w="2948" w:type="dxa"/>
          </w:tcPr>
          <w:p w14:paraId="27BD3814" w14:textId="77777777" w:rsidR="008B58C2" w:rsidRPr="002B08B4" w:rsidRDefault="008B58C2" w:rsidP="006A0067">
            <w:pPr>
              <w:rPr>
                <w:sz w:val="22"/>
                <w:szCs w:val="22"/>
              </w:rPr>
            </w:pPr>
          </w:p>
        </w:tc>
      </w:tr>
      <w:tr w:rsidR="008B58C2" w:rsidRPr="002B08B4" w14:paraId="70650914" w14:textId="77777777" w:rsidTr="00E935C3">
        <w:trPr>
          <w:gridAfter w:val="1"/>
          <w:wAfter w:w="113" w:type="dxa"/>
        </w:trPr>
        <w:tc>
          <w:tcPr>
            <w:tcW w:w="708" w:type="dxa"/>
            <w:gridSpan w:val="2"/>
          </w:tcPr>
          <w:p w14:paraId="762E5EC8" w14:textId="77777777" w:rsidR="008B58C2" w:rsidRPr="002B08B4" w:rsidRDefault="008B58C2" w:rsidP="006A0067">
            <w:pPr>
              <w:rPr>
                <w:sz w:val="22"/>
                <w:szCs w:val="22"/>
                <w:lang w:val="kk-KZ" w:eastAsia="en-US"/>
              </w:rPr>
            </w:pPr>
          </w:p>
        </w:tc>
        <w:tc>
          <w:tcPr>
            <w:tcW w:w="4111" w:type="dxa"/>
            <w:gridSpan w:val="2"/>
          </w:tcPr>
          <w:p w14:paraId="6BF7193D" w14:textId="77777777" w:rsidR="008B58C2" w:rsidRPr="002B08B4" w:rsidRDefault="008B58C2" w:rsidP="006A0067">
            <w:pPr>
              <w:rPr>
                <w:sz w:val="22"/>
                <w:szCs w:val="22"/>
                <w:lang w:eastAsia="en-US"/>
              </w:rPr>
            </w:pPr>
          </w:p>
        </w:tc>
        <w:tc>
          <w:tcPr>
            <w:tcW w:w="1985" w:type="dxa"/>
            <w:gridSpan w:val="2"/>
          </w:tcPr>
          <w:p w14:paraId="0190194C" w14:textId="77777777" w:rsidR="008B58C2" w:rsidRPr="002B08B4" w:rsidRDefault="008B58C2" w:rsidP="006A0067">
            <w:pPr>
              <w:rPr>
                <w:sz w:val="22"/>
                <w:szCs w:val="22"/>
                <w:lang w:eastAsia="en-US"/>
              </w:rPr>
            </w:pPr>
          </w:p>
        </w:tc>
        <w:tc>
          <w:tcPr>
            <w:tcW w:w="2439" w:type="dxa"/>
            <w:gridSpan w:val="4"/>
          </w:tcPr>
          <w:p w14:paraId="10272DE3" w14:textId="77777777" w:rsidR="008B58C2" w:rsidRPr="002B08B4" w:rsidRDefault="008B58C2" w:rsidP="006A0067">
            <w:pPr>
              <w:rPr>
                <w:sz w:val="22"/>
                <w:szCs w:val="22"/>
                <w:lang w:eastAsia="en-US"/>
              </w:rPr>
            </w:pPr>
          </w:p>
        </w:tc>
        <w:tc>
          <w:tcPr>
            <w:tcW w:w="3402" w:type="dxa"/>
            <w:gridSpan w:val="3"/>
          </w:tcPr>
          <w:p w14:paraId="4A18169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19266107" w14:textId="77777777" w:rsidR="008B58C2" w:rsidRPr="002B08B4" w:rsidRDefault="008B58C2" w:rsidP="006A0067">
            <w:pPr>
              <w:rPr>
                <w:sz w:val="22"/>
                <w:szCs w:val="22"/>
              </w:rPr>
            </w:pPr>
          </w:p>
        </w:tc>
      </w:tr>
      <w:tr w:rsidR="008B58C2" w:rsidRPr="002B08B4" w14:paraId="0FB054B7" w14:textId="77777777" w:rsidTr="00E935C3">
        <w:trPr>
          <w:gridAfter w:val="1"/>
          <w:wAfter w:w="113" w:type="dxa"/>
        </w:trPr>
        <w:tc>
          <w:tcPr>
            <w:tcW w:w="708" w:type="dxa"/>
            <w:gridSpan w:val="2"/>
          </w:tcPr>
          <w:p w14:paraId="6F1A45AA" w14:textId="77777777" w:rsidR="008B58C2" w:rsidRPr="002B08B4" w:rsidRDefault="008B58C2" w:rsidP="006A0067">
            <w:pPr>
              <w:rPr>
                <w:sz w:val="22"/>
                <w:szCs w:val="22"/>
                <w:lang w:val="kk-KZ" w:eastAsia="en-US"/>
              </w:rPr>
            </w:pPr>
          </w:p>
        </w:tc>
        <w:tc>
          <w:tcPr>
            <w:tcW w:w="4111" w:type="dxa"/>
            <w:gridSpan w:val="2"/>
          </w:tcPr>
          <w:p w14:paraId="5DEF7F45" w14:textId="77777777" w:rsidR="008B58C2" w:rsidRPr="002B08B4" w:rsidRDefault="008B58C2" w:rsidP="006A0067">
            <w:pPr>
              <w:rPr>
                <w:sz w:val="22"/>
                <w:szCs w:val="22"/>
                <w:lang w:eastAsia="en-US"/>
              </w:rPr>
            </w:pPr>
          </w:p>
        </w:tc>
        <w:tc>
          <w:tcPr>
            <w:tcW w:w="1985" w:type="dxa"/>
            <w:gridSpan w:val="2"/>
          </w:tcPr>
          <w:p w14:paraId="47F2654A" w14:textId="77777777" w:rsidR="008B58C2" w:rsidRPr="002B08B4" w:rsidRDefault="008B58C2" w:rsidP="006A0067">
            <w:pPr>
              <w:rPr>
                <w:b/>
                <w:sz w:val="22"/>
                <w:szCs w:val="22"/>
                <w:lang w:eastAsia="en-US"/>
              </w:rPr>
            </w:pPr>
          </w:p>
        </w:tc>
        <w:tc>
          <w:tcPr>
            <w:tcW w:w="2439" w:type="dxa"/>
            <w:gridSpan w:val="4"/>
          </w:tcPr>
          <w:p w14:paraId="39249EF3" w14:textId="77777777" w:rsidR="008B58C2" w:rsidRPr="002B08B4" w:rsidRDefault="008B58C2" w:rsidP="006A0067">
            <w:pPr>
              <w:rPr>
                <w:sz w:val="22"/>
                <w:szCs w:val="22"/>
                <w:lang w:eastAsia="en-US"/>
              </w:rPr>
            </w:pPr>
          </w:p>
        </w:tc>
        <w:tc>
          <w:tcPr>
            <w:tcW w:w="3402" w:type="dxa"/>
            <w:gridSpan w:val="3"/>
          </w:tcPr>
          <w:p w14:paraId="4CF2ACA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14D6CE2D" w14:textId="77777777" w:rsidR="008B58C2" w:rsidRPr="002B08B4" w:rsidRDefault="008B58C2" w:rsidP="006A0067">
            <w:pPr>
              <w:rPr>
                <w:sz w:val="22"/>
                <w:szCs w:val="22"/>
              </w:rPr>
            </w:pPr>
          </w:p>
        </w:tc>
      </w:tr>
      <w:tr w:rsidR="008B58C2" w:rsidRPr="002B08B4" w14:paraId="333C14BB" w14:textId="77777777" w:rsidTr="00E935C3">
        <w:trPr>
          <w:gridAfter w:val="1"/>
          <w:wAfter w:w="113" w:type="dxa"/>
        </w:trPr>
        <w:tc>
          <w:tcPr>
            <w:tcW w:w="708" w:type="dxa"/>
            <w:gridSpan w:val="2"/>
          </w:tcPr>
          <w:p w14:paraId="7AAEA514" w14:textId="77777777" w:rsidR="008B58C2" w:rsidRPr="002B08B4" w:rsidRDefault="008B58C2" w:rsidP="006A0067">
            <w:pPr>
              <w:rPr>
                <w:sz w:val="22"/>
                <w:szCs w:val="22"/>
                <w:lang w:val="kk-KZ" w:eastAsia="en-US"/>
              </w:rPr>
            </w:pPr>
          </w:p>
        </w:tc>
        <w:tc>
          <w:tcPr>
            <w:tcW w:w="4111" w:type="dxa"/>
            <w:gridSpan w:val="2"/>
          </w:tcPr>
          <w:p w14:paraId="18FFDDBD" w14:textId="77777777" w:rsidR="008B58C2" w:rsidRPr="002B08B4" w:rsidRDefault="008B58C2" w:rsidP="006A0067">
            <w:pPr>
              <w:rPr>
                <w:sz w:val="22"/>
                <w:szCs w:val="22"/>
                <w:lang w:eastAsia="en-US"/>
              </w:rPr>
            </w:pPr>
          </w:p>
        </w:tc>
        <w:tc>
          <w:tcPr>
            <w:tcW w:w="1985" w:type="dxa"/>
            <w:gridSpan w:val="2"/>
          </w:tcPr>
          <w:p w14:paraId="2AEA5DAC" w14:textId="77777777" w:rsidR="008B58C2" w:rsidRPr="002B08B4" w:rsidRDefault="008B58C2" w:rsidP="006A0067">
            <w:pPr>
              <w:rPr>
                <w:b/>
                <w:sz w:val="22"/>
                <w:szCs w:val="22"/>
                <w:lang w:eastAsia="en-US"/>
              </w:rPr>
            </w:pPr>
          </w:p>
        </w:tc>
        <w:tc>
          <w:tcPr>
            <w:tcW w:w="2439" w:type="dxa"/>
            <w:gridSpan w:val="4"/>
          </w:tcPr>
          <w:p w14:paraId="7C186A4B" w14:textId="77777777" w:rsidR="008B58C2" w:rsidRPr="002B08B4" w:rsidRDefault="008B58C2" w:rsidP="006A0067">
            <w:pPr>
              <w:rPr>
                <w:sz w:val="22"/>
                <w:szCs w:val="22"/>
                <w:lang w:eastAsia="en-US"/>
              </w:rPr>
            </w:pPr>
          </w:p>
        </w:tc>
        <w:tc>
          <w:tcPr>
            <w:tcW w:w="3402" w:type="dxa"/>
            <w:gridSpan w:val="3"/>
          </w:tcPr>
          <w:p w14:paraId="4FB2C52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И</w:t>
            </w:r>
            <w:r w:rsidRPr="002B08B4">
              <w:rPr>
                <w:sz w:val="22"/>
                <w:szCs w:val="22"/>
                <w:lang w:eastAsia="en-US"/>
              </w:rPr>
              <w:t>СО 13855-2006</w:t>
            </w:r>
          </w:p>
        </w:tc>
        <w:tc>
          <w:tcPr>
            <w:tcW w:w="2948" w:type="dxa"/>
          </w:tcPr>
          <w:p w14:paraId="1841E6B3" w14:textId="77777777" w:rsidR="008B58C2" w:rsidRPr="002B08B4" w:rsidRDefault="008B58C2" w:rsidP="006A0067">
            <w:pPr>
              <w:rPr>
                <w:sz w:val="22"/>
                <w:szCs w:val="22"/>
              </w:rPr>
            </w:pPr>
          </w:p>
        </w:tc>
      </w:tr>
      <w:tr w:rsidR="008B58C2" w:rsidRPr="002B08B4" w14:paraId="62E0B1C1" w14:textId="77777777" w:rsidTr="00E935C3">
        <w:trPr>
          <w:gridAfter w:val="1"/>
          <w:wAfter w:w="113" w:type="dxa"/>
        </w:trPr>
        <w:tc>
          <w:tcPr>
            <w:tcW w:w="708" w:type="dxa"/>
            <w:gridSpan w:val="2"/>
          </w:tcPr>
          <w:p w14:paraId="22F40A26" w14:textId="77777777" w:rsidR="008B58C2" w:rsidRPr="002B08B4" w:rsidRDefault="008B58C2" w:rsidP="006A0067">
            <w:pPr>
              <w:rPr>
                <w:sz w:val="22"/>
                <w:szCs w:val="22"/>
                <w:lang w:val="kk-KZ" w:eastAsia="en-US"/>
              </w:rPr>
            </w:pPr>
          </w:p>
        </w:tc>
        <w:tc>
          <w:tcPr>
            <w:tcW w:w="4111" w:type="dxa"/>
            <w:gridSpan w:val="2"/>
          </w:tcPr>
          <w:p w14:paraId="073620D6" w14:textId="77777777" w:rsidR="008B58C2" w:rsidRPr="002B08B4" w:rsidRDefault="008B58C2" w:rsidP="006A0067">
            <w:pPr>
              <w:rPr>
                <w:sz w:val="22"/>
                <w:szCs w:val="22"/>
                <w:lang w:eastAsia="en-US"/>
              </w:rPr>
            </w:pPr>
          </w:p>
        </w:tc>
        <w:tc>
          <w:tcPr>
            <w:tcW w:w="1985" w:type="dxa"/>
            <w:gridSpan w:val="2"/>
          </w:tcPr>
          <w:p w14:paraId="42965ABA" w14:textId="77777777" w:rsidR="008B58C2" w:rsidRPr="002B08B4" w:rsidRDefault="008B58C2" w:rsidP="006A0067">
            <w:pPr>
              <w:rPr>
                <w:sz w:val="22"/>
                <w:szCs w:val="22"/>
                <w:lang w:eastAsia="en-US"/>
              </w:rPr>
            </w:pPr>
          </w:p>
        </w:tc>
        <w:tc>
          <w:tcPr>
            <w:tcW w:w="2439" w:type="dxa"/>
            <w:gridSpan w:val="4"/>
          </w:tcPr>
          <w:p w14:paraId="1D237920" w14:textId="77777777" w:rsidR="008B58C2" w:rsidRPr="002B08B4" w:rsidRDefault="008B58C2" w:rsidP="006A0067">
            <w:pPr>
              <w:rPr>
                <w:spacing w:val="-1"/>
                <w:sz w:val="22"/>
                <w:szCs w:val="22"/>
                <w:lang w:eastAsia="en-US"/>
              </w:rPr>
            </w:pPr>
          </w:p>
        </w:tc>
        <w:tc>
          <w:tcPr>
            <w:tcW w:w="3402" w:type="dxa"/>
            <w:gridSpan w:val="3"/>
          </w:tcPr>
          <w:p w14:paraId="74EA752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349-2002</w:t>
            </w:r>
          </w:p>
        </w:tc>
        <w:tc>
          <w:tcPr>
            <w:tcW w:w="2948" w:type="dxa"/>
          </w:tcPr>
          <w:p w14:paraId="619D194E" w14:textId="77777777" w:rsidR="008B58C2" w:rsidRPr="002B08B4" w:rsidRDefault="008B58C2" w:rsidP="006A0067">
            <w:pPr>
              <w:rPr>
                <w:sz w:val="22"/>
                <w:szCs w:val="22"/>
              </w:rPr>
            </w:pPr>
          </w:p>
        </w:tc>
      </w:tr>
      <w:tr w:rsidR="008B58C2" w:rsidRPr="002B08B4" w14:paraId="4A2BA407" w14:textId="77777777" w:rsidTr="00E935C3">
        <w:trPr>
          <w:gridAfter w:val="1"/>
          <w:wAfter w:w="113" w:type="dxa"/>
        </w:trPr>
        <w:tc>
          <w:tcPr>
            <w:tcW w:w="708" w:type="dxa"/>
            <w:gridSpan w:val="2"/>
          </w:tcPr>
          <w:p w14:paraId="611032F2" w14:textId="77777777" w:rsidR="008B58C2" w:rsidRPr="002B08B4" w:rsidRDefault="008B58C2" w:rsidP="006A0067">
            <w:pPr>
              <w:rPr>
                <w:sz w:val="22"/>
                <w:szCs w:val="22"/>
                <w:lang w:val="kk-KZ" w:eastAsia="en-US"/>
              </w:rPr>
            </w:pPr>
          </w:p>
        </w:tc>
        <w:tc>
          <w:tcPr>
            <w:tcW w:w="4111" w:type="dxa"/>
            <w:gridSpan w:val="2"/>
          </w:tcPr>
          <w:p w14:paraId="457F5517" w14:textId="77777777" w:rsidR="008B58C2" w:rsidRPr="002B08B4" w:rsidRDefault="008B58C2" w:rsidP="006A0067">
            <w:pPr>
              <w:rPr>
                <w:sz w:val="22"/>
                <w:szCs w:val="22"/>
                <w:lang w:eastAsia="en-US"/>
              </w:rPr>
            </w:pPr>
          </w:p>
        </w:tc>
        <w:tc>
          <w:tcPr>
            <w:tcW w:w="1985" w:type="dxa"/>
            <w:gridSpan w:val="2"/>
          </w:tcPr>
          <w:p w14:paraId="40F031C4" w14:textId="77777777" w:rsidR="008B58C2" w:rsidRPr="002B08B4" w:rsidRDefault="008B58C2" w:rsidP="006A0067">
            <w:pPr>
              <w:rPr>
                <w:sz w:val="22"/>
                <w:szCs w:val="22"/>
                <w:lang w:eastAsia="en-US"/>
              </w:rPr>
            </w:pPr>
          </w:p>
        </w:tc>
        <w:tc>
          <w:tcPr>
            <w:tcW w:w="2439" w:type="dxa"/>
            <w:gridSpan w:val="4"/>
          </w:tcPr>
          <w:p w14:paraId="59B200F2" w14:textId="77777777" w:rsidR="008B58C2" w:rsidRPr="002B08B4" w:rsidRDefault="008B58C2" w:rsidP="006A0067">
            <w:pPr>
              <w:rPr>
                <w:sz w:val="22"/>
                <w:szCs w:val="22"/>
                <w:lang w:eastAsia="en-US"/>
              </w:rPr>
            </w:pPr>
          </w:p>
        </w:tc>
        <w:tc>
          <w:tcPr>
            <w:tcW w:w="3402" w:type="dxa"/>
            <w:gridSpan w:val="3"/>
          </w:tcPr>
          <w:p w14:paraId="1CDB2E7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418-2002</w:t>
            </w:r>
          </w:p>
        </w:tc>
        <w:tc>
          <w:tcPr>
            <w:tcW w:w="2948" w:type="dxa"/>
          </w:tcPr>
          <w:p w14:paraId="1F9249F3" w14:textId="77777777" w:rsidR="008B58C2" w:rsidRPr="002B08B4" w:rsidRDefault="008B58C2" w:rsidP="006A0067">
            <w:pPr>
              <w:rPr>
                <w:sz w:val="22"/>
                <w:szCs w:val="22"/>
              </w:rPr>
            </w:pPr>
          </w:p>
        </w:tc>
      </w:tr>
      <w:tr w:rsidR="008B58C2" w:rsidRPr="002B08B4" w14:paraId="2C4B71CE" w14:textId="77777777" w:rsidTr="00E935C3">
        <w:trPr>
          <w:gridAfter w:val="1"/>
          <w:wAfter w:w="113" w:type="dxa"/>
        </w:trPr>
        <w:tc>
          <w:tcPr>
            <w:tcW w:w="708" w:type="dxa"/>
            <w:gridSpan w:val="2"/>
          </w:tcPr>
          <w:p w14:paraId="07407597" w14:textId="77777777" w:rsidR="008B58C2" w:rsidRPr="002B08B4" w:rsidRDefault="008B58C2" w:rsidP="006A0067">
            <w:pPr>
              <w:rPr>
                <w:sz w:val="22"/>
                <w:szCs w:val="22"/>
                <w:lang w:val="kk-KZ" w:eastAsia="en-US"/>
              </w:rPr>
            </w:pPr>
          </w:p>
        </w:tc>
        <w:tc>
          <w:tcPr>
            <w:tcW w:w="4111" w:type="dxa"/>
            <w:gridSpan w:val="2"/>
          </w:tcPr>
          <w:p w14:paraId="4EEBDB8D" w14:textId="77777777" w:rsidR="008B58C2" w:rsidRPr="002B08B4" w:rsidRDefault="008B58C2" w:rsidP="006A0067">
            <w:pPr>
              <w:rPr>
                <w:sz w:val="22"/>
                <w:szCs w:val="22"/>
                <w:lang w:eastAsia="en-US"/>
              </w:rPr>
            </w:pPr>
          </w:p>
        </w:tc>
        <w:tc>
          <w:tcPr>
            <w:tcW w:w="1985" w:type="dxa"/>
            <w:gridSpan w:val="2"/>
          </w:tcPr>
          <w:p w14:paraId="495284D1" w14:textId="77777777" w:rsidR="008B58C2" w:rsidRPr="002B08B4" w:rsidRDefault="008B58C2" w:rsidP="006A0067">
            <w:pPr>
              <w:rPr>
                <w:sz w:val="22"/>
                <w:szCs w:val="22"/>
                <w:lang w:eastAsia="en-US"/>
              </w:rPr>
            </w:pPr>
          </w:p>
        </w:tc>
        <w:tc>
          <w:tcPr>
            <w:tcW w:w="2439" w:type="dxa"/>
            <w:gridSpan w:val="4"/>
          </w:tcPr>
          <w:p w14:paraId="7DBE2289" w14:textId="77777777" w:rsidR="008B58C2" w:rsidRPr="002B08B4" w:rsidRDefault="008B58C2" w:rsidP="006A0067">
            <w:pPr>
              <w:rPr>
                <w:sz w:val="22"/>
                <w:szCs w:val="22"/>
                <w:lang w:eastAsia="en-US"/>
              </w:rPr>
            </w:pPr>
          </w:p>
        </w:tc>
        <w:tc>
          <w:tcPr>
            <w:tcW w:w="3402" w:type="dxa"/>
            <w:gridSpan w:val="3"/>
          </w:tcPr>
          <w:p w14:paraId="023FCF1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563-2002</w:t>
            </w:r>
          </w:p>
        </w:tc>
        <w:tc>
          <w:tcPr>
            <w:tcW w:w="2948" w:type="dxa"/>
          </w:tcPr>
          <w:p w14:paraId="64F87FCB" w14:textId="77777777" w:rsidR="008B58C2" w:rsidRPr="002B08B4" w:rsidRDefault="008B58C2" w:rsidP="006A0067">
            <w:pPr>
              <w:rPr>
                <w:sz w:val="22"/>
                <w:szCs w:val="22"/>
              </w:rPr>
            </w:pPr>
          </w:p>
        </w:tc>
      </w:tr>
      <w:tr w:rsidR="008B58C2" w:rsidRPr="002B08B4" w14:paraId="3CD090AC" w14:textId="77777777" w:rsidTr="00E935C3">
        <w:trPr>
          <w:gridAfter w:val="1"/>
          <w:wAfter w:w="113" w:type="dxa"/>
        </w:trPr>
        <w:tc>
          <w:tcPr>
            <w:tcW w:w="708" w:type="dxa"/>
            <w:gridSpan w:val="2"/>
          </w:tcPr>
          <w:p w14:paraId="6559BB42" w14:textId="77777777" w:rsidR="008B58C2" w:rsidRPr="002B08B4" w:rsidRDefault="008B58C2" w:rsidP="006A0067">
            <w:pPr>
              <w:rPr>
                <w:sz w:val="22"/>
                <w:szCs w:val="22"/>
                <w:lang w:val="kk-KZ" w:eastAsia="en-US"/>
              </w:rPr>
            </w:pPr>
          </w:p>
        </w:tc>
        <w:tc>
          <w:tcPr>
            <w:tcW w:w="4111" w:type="dxa"/>
            <w:gridSpan w:val="2"/>
          </w:tcPr>
          <w:p w14:paraId="3E71C17F" w14:textId="77777777" w:rsidR="008B58C2" w:rsidRPr="002B08B4" w:rsidRDefault="008B58C2" w:rsidP="006A0067">
            <w:pPr>
              <w:rPr>
                <w:sz w:val="22"/>
                <w:szCs w:val="22"/>
                <w:lang w:eastAsia="en-US"/>
              </w:rPr>
            </w:pPr>
          </w:p>
        </w:tc>
        <w:tc>
          <w:tcPr>
            <w:tcW w:w="1985" w:type="dxa"/>
            <w:gridSpan w:val="2"/>
          </w:tcPr>
          <w:p w14:paraId="2D18FBE8" w14:textId="77777777" w:rsidR="008B58C2" w:rsidRPr="002B08B4" w:rsidRDefault="008B58C2" w:rsidP="006A0067">
            <w:pPr>
              <w:rPr>
                <w:sz w:val="22"/>
                <w:szCs w:val="22"/>
                <w:lang w:eastAsia="en-US"/>
              </w:rPr>
            </w:pPr>
          </w:p>
        </w:tc>
        <w:tc>
          <w:tcPr>
            <w:tcW w:w="2439" w:type="dxa"/>
            <w:gridSpan w:val="4"/>
          </w:tcPr>
          <w:p w14:paraId="3284B3CC" w14:textId="77777777" w:rsidR="008B58C2" w:rsidRPr="002B08B4" w:rsidRDefault="008B58C2" w:rsidP="006A0067">
            <w:pPr>
              <w:rPr>
                <w:sz w:val="22"/>
                <w:szCs w:val="22"/>
                <w:lang w:eastAsia="en-US"/>
              </w:rPr>
            </w:pPr>
          </w:p>
        </w:tc>
        <w:tc>
          <w:tcPr>
            <w:tcW w:w="3402" w:type="dxa"/>
            <w:gridSpan w:val="3"/>
          </w:tcPr>
          <w:p w14:paraId="27F25BA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894-2-2002</w:t>
            </w:r>
          </w:p>
        </w:tc>
        <w:tc>
          <w:tcPr>
            <w:tcW w:w="2948" w:type="dxa"/>
          </w:tcPr>
          <w:p w14:paraId="17B2AE2C" w14:textId="77777777" w:rsidR="008B58C2" w:rsidRPr="002B08B4" w:rsidRDefault="008B58C2" w:rsidP="006A0067">
            <w:pPr>
              <w:rPr>
                <w:sz w:val="22"/>
                <w:szCs w:val="22"/>
              </w:rPr>
            </w:pPr>
          </w:p>
        </w:tc>
      </w:tr>
      <w:tr w:rsidR="008B58C2" w:rsidRPr="002B08B4" w14:paraId="556C5579" w14:textId="77777777" w:rsidTr="00E935C3">
        <w:trPr>
          <w:gridAfter w:val="1"/>
          <w:wAfter w:w="113" w:type="dxa"/>
        </w:trPr>
        <w:tc>
          <w:tcPr>
            <w:tcW w:w="708" w:type="dxa"/>
            <w:gridSpan w:val="2"/>
          </w:tcPr>
          <w:p w14:paraId="284AE34A" w14:textId="77777777" w:rsidR="008B58C2" w:rsidRPr="002B08B4" w:rsidRDefault="008B58C2" w:rsidP="006A0067">
            <w:pPr>
              <w:rPr>
                <w:sz w:val="22"/>
                <w:szCs w:val="22"/>
                <w:lang w:val="kk-KZ" w:eastAsia="en-US"/>
              </w:rPr>
            </w:pPr>
          </w:p>
        </w:tc>
        <w:tc>
          <w:tcPr>
            <w:tcW w:w="4111" w:type="dxa"/>
            <w:gridSpan w:val="2"/>
          </w:tcPr>
          <w:p w14:paraId="5BFE4853" w14:textId="77777777" w:rsidR="008B58C2" w:rsidRPr="002B08B4" w:rsidRDefault="008B58C2" w:rsidP="006A0067">
            <w:pPr>
              <w:rPr>
                <w:sz w:val="22"/>
                <w:szCs w:val="22"/>
                <w:lang w:eastAsia="en-US"/>
              </w:rPr>
            </w:pPr>
          </w:p>
        </w:tc>
        <w:tc>
          <w:tcPr>
            <w:tcW w:w="1985" w:type="dxa"/>
            <w:gridSpan w:val="2"/>
          </w:tcPr>
          <w:p w14:paraId="45298C11" w14:textId="77777777" w:rsidR="008B58C2" w:rsidRPr="002B08B4" w:rsidRDefault="008B58C2" w:rsidP="006A0067">
            <w:pPr>
              <w:rPr>
                <w:sz w:val="22"/>
                <w:szCs w:val="22"/>
                <w:lang w:eastAsia="en-US"/>
              </w:rPr>
            </w:pPr>
          </w:p>
        </w:tc>
        <w:tc>
          <w:tcPr>
            <w:tcW w:w="2439" w:type="dxa"/>
            <w:gridSpan w:val="4"/>
          </w:tcPr>
          <w:p w14:paraId="65EF41F0" w14:textId="77777777" w:rsidR="008B58C2" w:rsidRPr="002B08B4" w:rsidRDefault="008B58C2" w:rsidP="006A0067">
            <w:pPr>
              <w:rPr>
                <w:sz w:val="22"/>
                <w:szCs w:val="22"/>
                <w:lang w:eastAsia="en-US"/>
              </w:rPr>
            </w:pPr>
          </w:p>
        </w:tc>
        <w:tc>
          <w:tcPr>
            <w:tcW w:w="3402" w:type="dxa"/>
            <w:gridSpan w:val="3"/>
          </w:tcPr>
          <w:p w14:paraId="26C18542" w14:textId="77777777" w:rsidR="008B58C2" w:rsidRPr="002B08B4" w:rsidRDefault="008B58C2" w:rsidP="006A0067">
            <w:pPr>
              <w:rPr>
                <w:sz w:val="22"/>
                <w:szCs w:val="22"/>
                <w:lang w:eastAsia="en-US"/>
              </w:rPr>
            </w:pPr>
            <w:r w:rsidRPr="002B08B4">
              <w:rPr>
                <w:spacing w:val="-1"/>
                <w:sz w:val="22"/>
                <w:szCs w:val="22"/>
                <w:lang w:eastAsia="en-US"/>
              </w:rPr>
              <w:t>ГОСТ EН 953-2014</w:t>
            </w:r>
          </w:p>
        </w:tc>
        <w:tc>
          <w:tcPr>
            <w:tcW w:w="2948" w:type="dxa"/>
          </w:tcPr>
          <w:p w14:paraId="6921EC1F" w14:textId="77777777" w:rsidR="008B58C2" w:rsidRPr="002B08B4" w:rsidRDefault="008B58C2" w:rsidP="006A0067">
            <w:pPr>
              <w:rPr>
                <w:sz w:val="22"/>
                <w:szCs w:val="22"/>
              </w:rPr>
            </w:pPr>
          </w:p>
        </w:tc>
      </w:tr>
      <w:tr w:rsidR="008B58C2" w:rsidRPr="002B08B4" w14:paraId="2E9BD179" w14:textId="77777777" w:rsidTr="00E935C3">
        <w:trPr>
          <w:gridAfter w:val="1"/>
          <w:wAfter w:w="113" w:type="dxa"/>
        </w:trPr>
        <w:tc>
          <w:tcPr>
            <w:tcW w:w="708" w:type="dxa"/>
            <w:gridSpan w:val="2"/>
          </w:tcPr>
          <w:p w14:paraId="3817F898" w14:textId="77777777" w:rsidR="008B58C2" w:rsidRPr="002B08B4" w:rsidRDefault="008B58C2" w:rsidP="006A0067">
            <w:pPr>
              <w:rPr>
                <w:sz w:val="22"/>
                <w:szCs w:val="22"/>
                <w:lang w:val="kk-KZ" w:eastAsia="en-US"/>
              </w:rPr>
            </w:pPr>
          </w:p>
        </w:tc>
        <w:tc>
          <w:tcPr>
            <w:tcW w:w="4111" w:type="dxa"/>
            <w:gridSpan w:val="2"/>
          </w:tcPr>
          <w:p w14:paraId="0AA8BFCE" w14:textId="77777777" w:rsidR="008B58C2" w:rsidRPr="002B08B4" w:rsidRDefault="008B58C2" w:rsidP="006A0067">
            <w:pPr>
              <w:rPr>
                <w:sz w:val="22"/>
                <w:szCs w:val="22"/>
                <w:lang w:eastAsia="en-US"/>
              </w:rPr>
            </w:pPr>
          </w:p>
        </w:tc>
        <w:tc>
          <w:tcPr>
            <w:tcW w:w="1985" w:type="dxa"/>
            <w:gridSpan w:val="2"/>
          </w:tcPr>
          <w:p w14:paraId="06D2FA7C" w14:textId="77777777" w:rsidR="008B58C2" w:rsidRPr="002B08B4" w:rsidRDefault="008B58C2" w:rsidP="006A0067">
            <w:pPr>
              <w:rPr>
                <w:sz w:val="22"/>
                <w:szCs w:val="22"/>
                <w:lang w:eastAsia="en-US"/>
              </w:rPr>
            </w:pPr>
          </w:p>
        </w:tc>
        <w:tc>
          <w:tcPr>
            <w:tcW w:w="2439" w:type="dxa"/>
            <w:gridSpan w:val="4"/>
          </w:tcPr>
          <w:p w14:paraId="66E026CF" w14:textId="77777777" w:rsidR="008B58C2" w:rsidRPr="002B08B4" w:rsidRDefault="008B58C2" w:rsidP="006A0067">
            <w:pPr>
              <w:rPr>
                <w:sz w:val="22"/>
                <w:szCs w:val="22"/>
                <w:lang w:eastAsia="en-US"/>
              </w:rPr>
            </w:pPr>
          </w:p>
        </w:tc>
        <w:tc>
          <w:tcPr>
            <w:tcW w:w="3402" w:type="dxa"/>
            <w:gridSpan w:val="3"/>
          </w:tcPr>
          <w:p w14:paraId="403DC32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1037-2002</w:t>
            </w:r>
          </w:p>
        </w:tc>
        <w:tc>
          <w:tcPr>
            <w:tcW w:w="2948" w:type="dxa"/>
          </w:tcPr>
          <w:p w14:paraId="1C742428" w14:textId="77777777" w:rsidR="008B58C2" w:rsidRPr="002B08B4" w:rsidRDefault="008B58C2" w:rsidP="006A0067">
            <w:pPr>
              <w:rPr>
                <w:sz w:val="22"/>
                <w:szCs w:val="22"/>
              </w:rPr>
            </w:pPr>
          </w:p>
        </w:tc>
      </w:tr>
      <w:tr w:rsidR="008B58C2" w:rsidRPr="002B08B4" w14:paraId="514B52C0" w14:textId="77777777" w:rsidTr="00E935C3">
        <w:trPr>
          <w:gridAfter w:val="1"/>
          <w:wAfter w:w="113" w:type="dxa"/>
        </w:trPr>
        <w:tc>
          <w:tcPr>
            <w:tcW w:w="708" w:type="dxa"/>
            <w:gridSpan w:val="2"/>
          </w:tcPr>
          <w:p w14:paraId="2ABFD89D" w14:textId="77777777" w:rsidR="008B58C2" w:rsidRPr="002B08B4" w:rsidRDefault="008B58C2" w:rsidP="006A0067">
            <w:pPr>
              <w:rPr>
                <w:sz w:val="22"/>
                <w:szCs w:val="22"/>
                <w:lang w:val="kk-KZ" w:eastAsia="en-US"/>
              </w:rPr>
            </w:pPr>
          </w:p>
        </w:tc>
        <w:tc>
          <w:tcPr>
            <w:tcW w:w="4111" w:type="dxa"/>
            <w:gridSpan w:val="2"/>
          </w:tcPr>
          <w:p w14:paraId="1CE5C7B8" w14:textId="77777777" w:rsidR="008B58C2" w:rsidRPr="002B08B4" w:rsidRDefault="008B58C2" w:rsidP="006A0067">
            <w:pPr>
              <w:rPr>
                <w:sz w:val="22"/>
                <w:szCs w:val="22"/>
                <w:lang w:eastAsia="en-US"/>
              </w:rPr>
            </w:pPr>
          </w:p>
        </w:tc>
        <w:tc>
          <w:tcPr>
            <w:tcW w:w="1985" w:type="dxa"/>
            <w:gridSpan w:val="2"/>
          </w:tcPr>
          <w:p w14:paraId="362B98AA" w14:textId="77777777" w:rsidR="008B58C2" w:rsidRPr="002B08B4" w:rsidRDefault="008B58C2" w:rsidP="006A0067">
            <w:pPr>
              <w:rPr>
                <w:sz w:val="22"/>
                <w:szCs w:val="22"/>
                <w:lang w:eastAsia="en-US"/>
              </w:rPr>
            </w:pPr>
          </w:p>
        </w:tc>
        <w:tc>
          <w:tcPr>
            <w:tcW w:w="2439" w:type="dxa"/>
            <w:gridSpan w:val="4"/>
          </w:tcPr>
          <w:p w14:paraId="4575B98B" w14:textId="77777777" w:rsidR="008B58C2" w:rsidRPr="002B08B4" w:rsidRDefault="008B58C2" w:rsidP="006A0067">
            <w:pPr>
              <w:rPr>
                <w:sz w:val="22"/>
                <w:szCs w:val="22"/>
                <w:lang w:eastAsia="en-US"/>
              </w:rPr>
            </w:pPr>
          </w:p>
        </w:tc>
        <w:tc>
          <w:tcPr>
            <w:tcW w:w="3402" w:type="dxa"/>
            <w:gridSpan w:val="3"/>
          </w:tcPr>
          <w:p w14:paraId="505BD61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1088-2002</w:t>
            </w:r>
          </w:p>
        </w:tc>
        <w:tc>
          <w:tcPr>
            <w:tcW w:w="2948" w:type="dxa"/>
          </w:tcPr>
          <w:p w14:paraId="6E3062CD" w14:textId="77777777" w:rsidR="008B58C2" w:rsidRPr="002B08B4" w:rsidRDefault="008B58C2" w:rsidP="006A0067">
            <w:pPr>
              <w:rPr>
                <w:sz w:val="22"/>
                <w:szCs w:val="22"/>
              </w:rPr>
            </w:pPr>
          </w:p>
        </w:tc>
      </w:tr>
      <w:tr w:rsidR="008B58C2" w:rsidRPr="002B08B4" w14:paraId="1A310586" w14:textId="77777777" w:rsidTr="00E935C3">
        <w:trPr>
          <w:gridAfter w:val="1"/>
          <w:wAfter w:w="113" w:type="dxa"/>
        </w:trPr>
        <w:tc>
          <w:tcPr>
            <w:tcW w:w="708" w:type="dxa"/>
            <w:gridSpan w:val="2"/>
          </w:tcPr>
          <w:p w14:paraId="51B26864" w14:textId="77777777" w:rsidR="008B58C2" w:rsidRPr="002B08B4" w:rsidRDefault="008B58C2" w:rsidP="006A0067">
            <w:pPr>
              <w:rPr>
                <w:sz w:val="22"/>
                <w:szCs w:val="22"/>
                <w:lang w:val="kk-KZ" w:eastAsia="en-US"/>
              </w:rPr>
            </w:pPr>
          </w:p>
        </w:tc>
        <w:tc>
          <w:tcPr>
            <w:tcW w:w="4111" w:type="dxa"/>
            <w:gridSpan w:val="2"/>
          </w:tcPr>
          <w:p w14:paraId="445B9999" w14:textId="77777777" w:rsidR="008B58C2" w:rsidRPr="002B08B4" w:rsidRDefault="008B58C2" w:rsidP="006A0067">
            <w:pPr>
              <w:rPr>
                <w:sz w:val="22"/>
                <w:szCs w:val="22"/>
                <w:lang w:eastAsia="en-US"/>
              </w:rPr>
            </w:pPr>
          </w:p>
        </w:tc>
        <w:tc>
          <w:tcPr>
            <w:tcW w:w="1985" w:type="dxa"/>
            <w:gridSpan w:val="2"/>
          </w:tcPr>
          <w:p w14:paraId="0920512F" w14:textId="77777777" w:rsidR="008B58C2" w:rsidRPr="002B08B4" w:rsidRDefault="008B58C2" w:rsidP="006A0067">
            <w:pPr>
              <w:rPr>
                <w:sz w:val="22"/>
                <w:szCs w:val="22"/>
                <w:lang w:eastAsia="en-US"/>
              </w:rPr>
            </w:pPr>
          </w:p>
        </w:tc>
        <w:tc>
          <w:tcPr>
            <w:tcW w:w="2439" w:type="dxa"/>
            <w:gridSpan w:val="4"/>
          </w:tcPr>
          <w:p w14:paraId="37D7404E" w14:textId="77777777" w:rsidR="008B58C2" w:rsidRPr="002B08B4" w:rsidRDefault="008B58C2" w:rsidP="006A0067">
            <w:pPr>
              <w:rPr>
                <w:sz w:val="22"/>
                <w:szCs w:val="22"/>
                <w:lang w:eastAsia="en-US"/>
              </w:rPr>
            </w:pPr>
          </w:p>
        </w:tc>
        <w:tc>
          <w:tcPr>
            <w:tcW w:w="3402" w:type="dxa"/>
            <w:gridSpan w:val="3"/>
          </w:tcPr>
          <w:p w14:paraId="57CACE1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1837-2002</w:t>
            </w:r>
          </w:p>
        </w:tc>
        <w:tc>
          <w:tcPr>
            <w:tcW w:w="2948" w:type="dxa"/>
          </w:tcPr>
          <w:p w14:paraId="1A506B4C" w14:textId="77777777" w:rsidR="008B58C2" w:rsidRPr="002B08B4" w:rsidRDefault="008B58C2" w:rsidP="006A0067">
            <w:pPr>
              <w:rPr>
                <w:sz w:val="22"/>
                <w:szCs w:val="22"/>
              </w:rPr>
            </w:pPr>
          </w:p>
        </w:tc>
      </w:tr>
      <w:tr w:rsidR="008B58C2" w:rsidRPr="002B08B4" w14:paraId="13824D5F" w14:textId="77777777" w:rsidTr="00E935C3">
        <w:trPr>
          <w:gridAfter w:val="1"/>
          <w:wAfter w:w="113" w:type="dxa"/>
        </w:trPr>
        <w:tc>
          <w:tcPr>
            <w:tcW w:w="708" w:type="dxa"/>
            <w:gridSpan w:val="2"/>
          </w:tcPr>
          <w:p w14:paraId="65ADA105" w14:textId="77777777" w:rsidR="008B58C2" w:rsidRPr="002B08B4" w:rsidRDefault="008B58C2" w:rsidP="006A0067">
            <w:pPr>
              <w:rPr>
                <w:sz w:val="22"/>
                <w:szCs w:val="22"/>
                <w:lang w:val="kk-KZ" w:eastAsia="en-US"/>
              </w:rPr>
            </w:pPr>
          </w:p>
        </w:tc>
        <w:tc>
          <w:tcPr>
            <w:tcW w:w="4111" w:type="dxa"/>
            <w:gridSpan w:val="2"/>
          </w:tcPr>
          <w:p w14:paraId="510737A0" w14:textId="77777777" w:rsidR="008B58C2" w:rsidRPr="002B08B4" w:rsidRDefault="008B58C2" w:rsidP="006A0067">
            <w:pPr>
              <w:rPr>
                <w:sz w:val="22"/>
                <w:szCs w:val="22"/>
                <w:lang w:eastAsia="en-US"/>
              </w:rPr>
            </w:pPr>
          </w:p>
        </w:tc>
        <w:tc>
          <w:tcPr>
            <w:tcW w:w="1985" w:type="dxa"/>
            <w:gridSpan w:val="2"/>
          </w:tcPr>
          <w:p w14:paraId="1CEDC3CD" w14:textId="77777777" w:rsidR="008B58C2" w:rsidRPr="002B08B4" w:rsidRDefault="008B58C2" w:rsidP="006A0067">
            <w:pPr>
              <w:rPr>
                <w:sz w:val="22"/>
                <w:szCs w:val="22"/>
                <w:lang w:eastAsia="en-US"/>
              </w:rPr>
            </w:pPr>
          </w:p>
        </w:tc>
        <w:tc>
          <w:tcPr>
            <w:tcW w:w="2439" w:type="dxa"/>
            <w:gridSpan w:val="4"/>
          </w:tcPr>
          <w:p w14:paraId="687D5EAB" w14:textId="77777777" w:rsidR="008B58C2" w:rsidRPr="002B08B4" w:rsidRDefault="008B58C2" w:rsidP="006A0067">
            <w:pPr>
              <w:rPr>
                <w:sz w:val="22"/>
                <w:szCs w:val="22"/>
                <w:lang w:val="en-US" w:eastAsia="en-US"/>
              </w:rPr>
            </w:pPr>
          </w:p>
        </w:tc>
        <w:tc>
          <w:tcPr>
            <w:tcW w:w="3402" w:type="dxa"/>
            <w:gridSpan w:val="3"/>
          </w:tcPr>
          <w:p w14:paraId="2CA5C61A" w14:textId="77777777" w:rsidR="008B58C2" w:rsidRPr="002B08B4" w:rsidRDefault="008B58C2" w:rsidP="006A0067">
            <w:pPr>
              <w:rPr>
                <w:sz w:val="22"/>
                <w:szCs w:val="22"/>
                <w:lang w:val="en-US" w:eastAsia="en-US"/>
              </w:rPr>
            </w:pPr>
            <w:r w:rsidRPr="002B08B4">
              <w:rPr>
                <w:spacing w:val="-1"/>
                <w:sz w:val="22"/>
                <w:szCs w:val="22"/>
                <w:lang w:eastAsia="en-US"/>
              </w:rPr>
              <w:t>ГОС</w:t>
            </w:r>
            <w:r w:rsidRPr="002B08B4">
              <w:rPr>
                <w:sz w:val="22"/>
                <w:szCs w:val="22"/>
                <w:lang w:eastAsia="en-US"/>
              </w:rPr>
              <w:t xml:space="preserve">Т </w:t>
            </w:r>
            <w:r w:rsidRPr="002B08B4">
              <w:rPr>
                <w:sz w:val="22"/>
                <w:szCs w:val="22"/>
                <w:lang w:val="en-US" w:eastAsia="en-US"/>
              </w:rPr>
              <w:t>ISO</w:t>
            </w:r>
            <w:r w:rsidRPr="002B08B4">
              <w:rPr>
                <w:spacing w:val="-1"/>
                <w:sz w:val="22"/>
                <w:szCs w:val="22"/>
                <w:lang w:eastAsia="en-US"/>
              </w:rPr>
              <w:t xml:space="preserve"> </w:t>
            </w:r>
            <w:r w:rsidRPr="002B08B4">
              <w:rPr>
                <w:sz w:val="22"/>
                <w:szCs w:val="22"/>
                <w:lang w:eastAsia="en-US"/>
              </w:rPr>
              <w:t>12100-</w:t>
            </w:r>
            <w:r w:rsidRPr="002B08B4">
              <w:rPr>
                <w:sz w:val="22"/>
                <w:szCs w:val="22"/>
                <w:lang w:val="en-US" w:eastAsia="en-US"/>
              </w:rPr>
              <w:t>2013</w:t>
            </w:r>
          </w:p>
        </w:tc>
        <w:tc>
          <w:tcPr>
            <w:tcW w:w="2948" w:type="dxa"/>
          </w:tcPr>
          <w:p w14:paraId="6EAD9036" w14:textId="77777777" w:rsidR="008B58C2" w:rsidRPr="002B08B4" w:rsidRDefault="008B58C2" w:rsidP="006A0067">
            <w:pPr>
              <w:rPr>
                <w:sz w:val="22"/>
                <w:szCs w:val="22"/>
              </w:rPr>
            </w:pPr>
          </w:p>
        </w:tc>
      </w:tr>
      <w:tr w:rsidR="008B58C2" w:rsidRPr="002B08B4" w14:paraId="3584DE4A" w14:textId="77777777" w:rsidTr="00E935C3">
        <w:trPr>
          <w:gridAfter w:val="1"/>
          <w:wAfter w:w="113" w:type="dxa"/>
        </w:trPr>
        <w:tc>
          <w:tcPr>
            <w:tcW w:w="708" w:type="dxa"/>
            <w:gridSpan w:val="2"/>
          </w:tcPr>
          <w:p w14:paraId="08DF02C4" w14:textId="77777777" w:rsidR="008B58C2" w:rsidRPr="002B08B4" w:rsidRDefault="008B58C2" w:rsidP="006A0067">
            <w:pPr>
              <w:rPr>
                <w:sz w:val="22"/>
                <w:szCs w:val="22"/>
                <w:lang w:val="kk-KZ" w:eastAsia="en-US"/>
              </w:rPr>
            </w:pPr>
          </w:p>
        </w:tc>
        <w:tc>
          <w:tcPr>
            <w:tcW w:w="4111" w:type="dxa"/>
            <w:gridSpan w:val="2"/>
          </w:tcPr>
          <w:p w14:paraId="6E79D717" w14:textId="77777777" w:rsidR="008B58C2" w:rsidRPr="002B08B4" w:rsidRDefault="008B58C2" w:rsidP="006A0067">
            <w:pPr>
              <w:rPr>
                <w:sz w:val="22"/>
                <w:szCs w:val="22"/>
                <w:lang w:eastAsia="en-US"/>
              </w:rPr>
            </w:pPr>
          </w:p>
        </w:tc>
        <w:tc>
          <w:tcPr>
            <w:tcW w:w="1985" w:type="dxa"/>
            <w:gridSpan w:val="2"/>
          </w:tcPr>
          <w:p w14:paraId="533D8EE8" w14:textId="77777777" w:rsidR="008B58C2" w:rsidRPr="002B08B4" w:rsidRDefault="008B58C2" w:rsidP="006A0067">
            <w:pPr>
              <w:rPr>
                <w:sz w:val="22"/>
                <w:szCs w:val="22"/>
                <w:lang w:eastAsia="en-US"/>
              </w:rPr>
            </w:pPr>
          </w:p>
        </w:tc>
        <w:tc>
          <w:tcPr>
            <w:tcW w:w="2439" w:type="dxa"/>
            <w:gridSpan w:val="4"/>
          </w:tcPr>
          <w:p w14:paraId="7BA0365D" w14:textId="77777777" w:rsidR="008B58C2" w:rsidRPr="002B08B4" w:rsidRDefault="008B58C2" w:rsidP="006A0067">
            <w:pPr>
              <w:rPr>
                <w:sz w:val="22"/>
                <w:szCs w:val="22"/>
                <w:lang w:eastAsia="en-US"/>
              </w:rPr>
            </w:pPr>
          </w:p>
        </w:tc>
        <w:tc>
          <w:tcPr>
            <w:tcW w:w="3402" w:type="dxa"/>
            <w:gridSpan w:val="3"/>
          </w:tcPr>
          <w:p w14:paraId="4C52970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z w:val="22"/>
                <w:szCs w:val="22"/>
                <w:lang w:eastAsia="en-US"/>
              </w:rPr>
              <w:t>ИСО</w:t>
            </w:r>
            <w:r w:rsidRPr="002B08B4">
              <w:rPr>
                <w:spacing w:val="-1"/>
                <w:sz w:val="22"/>
                <w:szCs w:val="22"/>
                <w:lang w:eastAsia="en-US"/>
              </w:rPr>
              <w:t xml:space="preserve"> </w:t>
            </w:r>
            <w:r w:rsidRPr="002B08B4">
              <w:rPr>
                <w:sz w:val="22"/>
                <w:szCs w:val="22"/>
                <w:lang w:eastAsia="en-US"/>
              </w:rPr>
              <w:t>14122-3-2009</w:t>
            </w:r>
          </w:p>
        </w:tc>
        <w:tc>
          <w:tcPr>
            <w:tcW w:w="2948" w:type="dxa"/>
          </w:tcPr>
          <w:p w14:paraId="1779C4F0" w14:textId="77777777" w:rsidR="008B58C2" w:rsidRPr="002B08B4" w:rsidRDefault="008B58C2" w:rsidP="006A0067">
            <w:pPr>
              <w:rPr>
                <w:sz w:val="22"/>
                <w:szCs w:val="22"/>
              </w:rPr>
            </w:pPr>
          </w:p>
        </w:tc>
      </w:tr>
      <w:tr w:rsidR="008B58C2" w:rsidRPr="002B08B4" w14:paraId="563E86BC" w14:textId="77777777" w:rsidTr="00E935C3">
        <w:trPr>
          <w:gridAfter w:val="1"/>
          <w:wAfter w:w="113" w:type="dxa"/>
        </w:trPr>
        <w:tc>
          <w:tcPr>
            <w:tcW w:w="708" w:type="dxa"/>
            <w:gridSpan w:val="2"/>
          </w:tcPr>
          <w:p w14:paraId="45509214" w14:textId="77777777" w:rsidR="008B58C2" w:rsidRPr="002B08B4" w:rsidRDefault="008B58C2" w:rsidP="006A0067">
            <w:pPr>
              <w:rPr>
                <w:sz w:val="22"/>
                <w:szCs w:val="22"/>
                <w:lang w:val="kk-KZ" w:eastAsia="en-US"/>
              </w:rPr>
            </w:pPr>
          </w:p>
        </w:tc>
        <w:tc>
          <w:tcPr>
            <w:tcW w:w="4111" w:type="dxa"/>
            <w:gridSpan w:val="2"/>
          </w:tcPr>
          <w:p w14:paraId="3F00D0E6" w14:textId="77777777" w:rsidR="008B58C2" w:rsidRPr="002B08B4" w:rsidRDefault="008B58C2" w:rsidP="006A0067">
            <w:pPr>
              <w:rPr>
                <w:sz w:val="22"/>
                <w:szCs w:val="22"/>
                <w:lang w:eastAsia="en-US"/>
              </w:rPr>
            </w:pPr>
          </w:p>
        </w:tc>
        <w:tc>
          <w:tcPr>
            <w:tcW w:w="1985" w:type="dxa"/>
            <w:gridSpan w:val="2"/>
          </w:tcPr>
          <w:p w14:paraId="1D5AD3E9" w14:textId="77777777" w:rsidR="008B58C2" w:rsidRPr="002B08B4" w:rsidRDefault="008B58C2" w:rsidP="006A0067">
            <w:pPr>
              <w:rPr>
                <w:sz w:val="22"/>
                <w:szCs w:val="22"/>
                <w:lang w:eastAsia="en-US"/>
              </w:rPr>
            </w:pPr>
          </w:p>
        </w:tc>
        <w:tc>
          <w:tcPr>
            <w:tcW w:w="2439" w:type="dxa"/>
            <w:gridSpan w:val="4"/>
          </w:tcPr>
          <w:p w14:paraId="408048A4" w14:textId="77777777" w:rsidR="008B58C2" w:rsidRPr="002B08B4" w:rsidRDefault="008B58C2" w:rsidP="006A0067">
            <w:pPr>
              <w:rPr>
                <w:spacing w:val="-1"/>
                <w:sz w:val="22"/>
                <w:szCs w:val="22"/>
                <w:lang w:eastAsia="en-US"/>
              </w:rPr>
            </w:pPr>
          </w:p>
        </w:tc>
        <w:tc>
          <w:tcPr>
            <w:tcW w:w="3402" w:type="dxa"/>
            <w:gridSpan w:val="3"/>
          </w:tcPr>
          <w:p w14:paraId="146FA1DC"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z w:val="22"/>
                <w:szCs w:val="22"/>
                <w:lang w:eastAsia="en-US"/>
              </w:rPr>
              <w:t>ИСО</w:t>
            </w:r>
            <w:r w:rsidRPr="002B08B4">
              <w:rPr>
                <w:spacing w:val="-1"/>
                <w:sz w:val="22"/>
                <w:szCs w:val="22"/>
                <w:lang w:eastAsia="en-US"/>
              </w:rPr>
              <w:t xml:space="preserve"> </w:t>
            </w:r>
            <w:r w:rsidRPr="002B08B4">
              <w:rPr>
                <w:sz w:val="22"/>
                <w:szCs w:val="22"/>
                <w:lang w:eastAsia="en-US"/>
              </w:rPr>
              <w:t>14122-4-2009</w:t>
            </w:r>
          </w:p>
        </w:tc>
        <w:tc>
          <w:tcPr>
            <w:tcW w:w="2948" w:type="dxa"/>
          </w:tcPr>
          <w:p w14:paraId="19A12614" w14:textId="77777777" w:rsidR="008B58C2" w:rsidRPr="002B08B4" w:rsidRDefault="008B58C2" w:rsidP="006A0067">
            <w:pPr>
              <w:rPr>
                <w:sz w:val="22"/>
                <w:szCs w:val="22"/>
              </w:rPr>
            </w:pPr>
          </w:p>
        </w:tc>
      </w:tr>
      <w:tr w:rsidR="008B58C2" w:rsidRPr="002B08B4" w14:paraId="78B168E9" w14:textId="77777777" w:rsidTr="00E935C3">
        <w:trPr>
          <w:gridAfter w:val="1"/>
          <w:wAfter w:w="113" w:type="dxa"/>
        </w:trPr>
        <w:tc>
          <w:tcPr>
            <w:tcW w:w="708" w:type="dxa"/>
            <w:gridSpan w:val="2"/>
          </w:tcPr>
          <w:p w14:paraId="37C3C05A" w14:textId="77777777" w:rsidR="008B58C2" w:rsidRPr="002B08B4" w:rsidRDefault="008B58C2" w:rsidP="006A0067">
            <w:pPr>
              <w:rPr>
                <w:sz w:val="22"/>
                <w:szCs w:val="22"/>
                <w:lang w:val="kk-KZ" w:eastAsia="en-US"/>
              </w:rPr>
            </w:pPr>
          </w:p>
        </w:tc>
        <w:tc>
          <w:tcPr>
            <w:tcW w:w="4111" w:type="dxa"/>
            <w:gridSpan w:val="2"/>
          </w:tcPr>
          <w:p w14:paraId="6BB6FF4E" w14:textId="77777777" w:rsidR="008B58C2" w:rsidRPr="002B08B4" w:rsidRDefault="008B58C2" w:rsidP="006A0067">
            <w:pPr>
              <w:rPr>
                <w:sz w:val="22"/>
                <w:szCs w:val="22"/>
                <w:lang w:eastAsia="en-US"/>
              </w:rPr>
            </w:pPr>
          </w:p>
        </w:tc>
        <w:tc>
          <w:tcPr>
            <w:tcW w:w="1985" w:type="dxa"/>
            <w:gridSpan w:val="2"/>
          </w:tcPr>
          <w:p w14:paraId="666D3F88" w14:textId="77777777" w:rsidR="008B58C2" w:rsidRPr="002B08B4" w:rsidRDefault="008B58C2" w:rsidP="006A0067">
            <w:pPr>
              <w:rPr>
                <w:sz w:val="22"/>
                <w:szCs w:val="22"/>
                <w:lang w:eastAsia="en-US"/>
              </w:rPr>
            </w:pPr>
          </w:p>
        </w:tc>
        <w:tc>
          <w:tcPr>
            <w:tcW w:w="2439" w:type="dxa"/>
            <w:gridSpan w:val="4"/>
          </w:tcPr>
          <w:p w14:paraId="082B2957" w14:textId="77777777" w:rsidR="008B58C2" w:rsidRPr="002B08B4" w:rsidRDefault="008B58C2" w:rsidP="006A0067">
            <w:pPr>
              <w:rPr>
                <w:sz w:val="22"/>
                <w:szCs w:val="22"/>
                <w:lang w:eastAsia="en-US"/>
              </w:rPr>
            </w:pPr>
          </w:p>
        </w:tc>
        <w:tc>
          <w:tcPr>
            <w:tcW w:w="3402" w:type="dxa"/>
            <w:gridSpan w:val="3"/>
          </w:tcPr>
          <w:p w14:paraId="7ADD956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21BA0729" w14:textId="77777777" w:rsidR="008B58C2" w:rsidRPr="002B08B4" w:rsidRDefault="008B58C2" w:rsidP="006A0067">
            <w:pPr>
              <w:rPr>
                <w:sz w:val="22"/>
                <w:szCs w:val="22"/>
              </w:rPr>
            </w:pPr>
          </w:p>
        </w:tc>
      </w:tr>
      <w:tr w:rsidR="008B58C2" w:rsidRPr="002B08B4" w14:paraId="1DCE01BC" w14:textId="77777777" w:rsidTr="00E935C3">
        <w:trPr>
          <w:gridAfter w:val="1"/>
          <w:wAfter w:w="113" w:type="dxa"/>
        </w:trPr>
        <w:tc>
          <w:tcPr>
            <w:tcW w:w="708" w:type="dxa"/>
            <w:gridSpan w:val="2"/>
          </w:tcPr>
          <w:p w14:paraId="4912BB9D" w14:textId="77777777" w:rsidR="008B58C2" w:rsidRPr="002B08B4" w:rsidRDefault="008B58C2" w:rsidP="006A0067">
            <w:pPr>
              <w:rPr>
                <w:sz w:val="22"/>
                <w:szCs w:val="22"/>
                <w:lang w:val="kk-KZ" w:eastAsia="en-US"/>
              </w:rPr>
            </w:pPr>
          </w:p>
        </w:tc>
        <w:tc>
          <w:tcPr>
            <w:tcW w:w="4111" w:type="dxa"/>
            <w:gridSpan w:val="2"/>
          </w:tcPr>
          <w:p w14:paraId="6EB4515F" w14:textId="77777777" w:rsidR="008B58C2" w:rsidRPr="002B08B4" w:rsidRDefault="008B58C2" w:rsidP="006A0067">
            <w:pPr>
              <w:rPr>
                <w:sz w:val="22"/>
                <w:szCs w:val="22"/>
                <w:lang w:eastAsia="en-US"/>
              </w:rPr>
            </w:pPr>
          </w:p>
        </w:tc>
        <w:tc>
          <w:tcPr>
            <w:tcW w:w="1985" w:type="dxa"/>
            <w:gridSpan w:val="2"/>
          </w:tcPr>
          <w:p w14:paraId="16A29377" w14:textId="77777777" w:rsidR="008B58C2" w:rsidRPr="002B08B4" w:rsidRDefault="008B58C2" w:rsidP="006A0067">
            <w:pPr>
              <w:rPr>
                <w:sz w:val="22"/>
                <w:szCs w:val="22"/>
                <w:lang w:eastAsia="en-US"/>
              </w:rPr>
            </w:pPr>
          </w:p>
        </w:tc>
        <w:tc>
          <w:tcPr>
            <w:tcW w:w="2439" w:type="dxa"/>
            <w:gridSpan w:val="4"/>
          </w:tcPr>
          <w:p w14:paraId="75FFE9B5" w14:textId="77777777" w:rsidR="008B58C2" w:rsidRPr="002B08B4" w:rsidRDefault="008B58C2" w:rsidP="006A0067">
            <w:pPr>
              <w:rPr>
                <w:sz w:val="22"/>
                <w:szCs w:val="22"/>
                <w:lang w:eastAsia="en-US"/>
              </w:rPr>
            </w:pPr>
          </w:p>
        </w:tc>
        <w:tc>
          <w:tcPr>
            <w:tcW w:w="3402" w:type="dxa"/>
            <w:gridSpan w:val="3"/>
          </w:tcPr>
          <w:p w14:paraId="75B5CEC5"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 xml:space="preserve">Б </w:t>
            </w:r>
            <w:r w:rsidRPr="002B08B4">
              <w:rPr>
                <w:spacing w:val="-1"/>
                <w:sz w:val="22"/>
                <w:szCs w:val="22"/>
                <w:lang w:eastAsia="en-US"/>
              </w:rPr>
              <w:t>И</w:t>
            </w:r>
            <w:r w:rsidRPr="002B08B4">
              <w:rPr>
                <w:sz w:val="22"/>
                <w:szCs w:val="22"/>
                <w:lang w:eastAsia="en-US"/>
              </w:rPr>
              <w:t>СО</w:t>
            </w:r>
            <w:r w:rsidRPr="002B08B4">
              <w:rPr>
                <w:spacing w:val="-1"/>
                <w:sz w:val="22"/>
                <w:szCs w:val="22"/>
                <w:lang w:eastAsia="en-US"/>
              </w:rPr>
              <w:t xml:space="preserve"> </w:t>
            </w:r>
            <w:r w:rsidRPr="002B08B4">
              <w:rPr>
                <w:sz w:val="22"/>
                <w:szCs w:val="22"/>
                <w:lang w:eastAsia="en-US"/>
              </w:rPr>
              <w:t>14122-1-2004</w:t>
            </w:r>
          </w:p>
        </w:tc>
        <w:tc>
          <w:tcPr>
            <w:tcW w:w="2948" w:type="dxa"/>
          </w:tcPr>
          <w:p w14:paraId="5ACA4BE2" w14:textId="77777777" w:rsidR="008B58C2" w:rsidRPr="002B08B4" w:rsidRDefault="008B58C2" w:rsidP="006A0067">
            <w:pPr>
              <w:rPr>
                <w:sz w:val="22"/>
                <w:szCs w:val="22"/>
              </w:rPr>
            </w:pPr>
          </w:p>
        </w:tc>
      </w:tr>
      <w:tr w:rsidR="008B58C2" w:rsidRPr="002B08B4" w14:paraId="19E2214D" w14:textId="77777777" w:rsidTr="00E935C3">
        <w:trPr>
          <w:gridAfter w:val="1"/>
          <w:wAfter w:w="113" w:type="dxa"/>
        </w:trPr>
        <w:tc>
          <w:tcPr>
            <w:tcW w:w="708" w:type="dxa"/>
            <w:gridSpan w:val="2"/>
          </w:tcPr>
          <w:p w14:paraId="03253A9B" w14:textId="77777777" w:rsidR="008B58C2" w:rsidRPr="002B08B4" w:rsidRDefault="008B58C2" w:rsidP="006A0067">
            <w:pPr>
              <w:rPr>
                <w:sz w:val="22"/>
                <w:szCs w:val="22"/>
                <w:lang w:val="kk-KZ" w:eastAsia="en-US"/>
              </w:rPr>
            </w:pPr>
          </w:p>
        </w:tc>
        <w:tc>
          <w:tcPr>
            <w:tcW w:w="4111" w:type="dxa"/>
            <w:gridSpan w:val="2"/>
          </w:tcPr>
          <w:p w14:paraId="4645ED5A" w14:textId="77777777" w:rsidR="008B58C2" w:rsidRPr="002B08B4" w:rsidRDefault="008B58C2" w:rsidP="006A0067">
            <w:pPr>
              <w:rPr>
                <w:sz w:val="22"/>
                <w:szCs w:val="22"/>
                <w:lang w:eastAsia="en-US"/>
              </w:rPr>
            </w:pPr>
          </w:p>
        </w:tc>
        <w:tc>
          <w:tcPr>
            <w:tcW w:w="1985" w:type="dxa"/>
            <w:gridSpan w:val="2"/>
          </w:tcPr>
          <w:p w14:paraId="03AF7383" w14:textId="77777777" w:rsidR="008B58C2" w:rsidRPr="002B08B4" w:rsidRDefault="008B58C2" w:rsidP="006A0067">
            <w:pPr>
              <w:rPr>
                <w:sz w:val="22"/>
                <w:szCs w:val="22"/>
                <w:lang w:eastAsia="en-US"/>
              </w:rPr>
            </w:pPr>
          </w:p>
        </w:tc>
        <w:tc>
          <w:tcPr>
            <w:tcW w:w="2439" w:type="dxa"/>
            <w:gridSpan w:val="4"/>
          </w:tcPr>
          <w:p w14:paraId="7CEF1C96" w14:textId="77777777" w:rsidR="008B58C2" w:rsidRPr="002B08B4" w:rsidRDefault="008B58C2" w:rsidP="006A0067">
            <w:pPr>
              <w:rPr>
                <w:sz w:val="22"/>
                <w:szCs w:val="22"/>
                <w:lang w:eastAsia="en-US"/>
              </w:rPr>
            </w:pPr>
          </w:p>
        </w:tc>
        <w:tc>
          <w:tcPr>
            <w:tcW w:w="3402" w:type="dxa"/>
            <w:gridSpan w:val="3"/>
          </w:tcPr>
          <w:p w14:paraId="7C28A8F0"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 xml:space="preserve">Б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614-1-2007</w:t>
            </w:r>
          </w:p>
        </w:tc>
        <w:tc>
          <w:tcPr>
            <w:tcW w:w="2948" w:type="dxa"/>
          </w:tcPr>
          <w:p w14:paraId="3EE60888" w14:textId="77777777" w:rsidR="008B58C2" w:rsidRPr="002B08B4" w:rsidRDefault="008B58C2" w:rsidP="006A0067">
            <w:pPr>
              <w:rPr>
                <w:sz w:val="22"/>
                <w:szCs w:val="22"/>
              </w:rPr>
            </w:pPr>
          </w:p>
        </w:tc>
      </w:tr>
      <w:tr w:rsidR="008B58C2" w:rsidRPr="002B08B4" w14:paraId="5FDE9E97" w14:textId="77777777" w:rsidTr="00E935C3">
        <w:trPr>
          <w:gridAfter w:val="1"/>
          <w:wAfter w:w="113" w:type="dxa"/>
        </w:trPr>
        <w:tc>
          <w:tcPr>
            <w:tcW w:w="708" w:type="dxa"/>
            <w:gridSpan w:val="2"/>
          </w:tcPr>
          <w:p w14:paraId="13243CED" w14:textId="77777777" w:rsidR="008B58C2" w:rsidRPr="002B08B4" w:rsidRDefault="008B58C2" w:rsidP="006A0067">
            <w:pPr>
              <w:rPr>
                <w:sz w:val="22"/>
                <w:szCs w:val="22"/>
                <w:lang w:val="kk-KZ" w:eastAsia="en-US"/>
              </w:rPr>
            </w:pPr>
          </w:p>
        </w:tc>
        <w:tc>
          <w:tcPr>
            <w:tcW w:w="4111" w:type="dxa"/>
            <w:gridSpan w:val="2"/>
          </w:tcPr>
          <w:p w14:paraId="7041FB2E" w14:textId="77777777" w:rsidR="008B58C2" w:rsidRPr="002B08B4" w:rsidRDefault="008B58C2" w:rsidP="006A0067">
            <w:pPr>
              <w:rPr>
                <w:sz w:val="22"/>
                <w:szCs w:val="22"/>
                <w:lang w:eastAsia="en-US"/>
              </w:rPr>
            </w:pPr>
          </w:p>
        </w:tc>
        <w:tc>
          <w:tcPr>
            <w:tcW w:w="1985" w:type="dxa"/>
            <w:gridSpan w:val="2"/>
          </w:tcPr>
          <w:p w14:paraId="2E4DFE8F" w14:textId="77777777" w:rsidR="008B58C2" w:rsidRPr="002B08B4" w:rsidRDefault="008B58C2" w:rsidP="006A0067">
            <w:pPr>
              <w:rPr>
                <w:sz w:val="22"/>
                <w:szCs w:val="22"/>
                <w:lang w:eastAsia="en-US"/>
              </w:rPr>
            </w:pPr>
          </w:p>
        </w:tc>
        <w:tc>
          <w:tcPr>
            <w:tcW w:w="2439" w:type="dxa"/>
            <w:gridSpan w:val="4"/>
          </w:tcPr>
          <w:p w14:paraId="012B8EB1" w14:textId="77777777" w:rsidR="008B58C2" w:rsidRPr="002B08B4" w:rsidRDefault="008B58C2" w:rsidP="006A0067">
            <w:pPr>
              <w:rPr>
                <w:sz w:val="22"/>
                <w:szCs w:val="22"/>
                <w:lang w:eastAsia="en-US"/>
              </w:rPr>
            </w:pPr>
          </w:p>
        </w:tc>
        <w:tc>
          <w:tcPr>
            <w:tcW w:w="3402" w:type="dxa"/>
            <w:gridSpan w:val="3"/>
          </w:tcPr>
          <w:p w14:paraId="7F0DCE80"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61310-1-2005</w:t>
            </w:r>
          </w:p>
        </w:tc>
        <w:tc>
          <w:tcPr>
            <w:tcW w:w="2948" w:type="dxa"/>
          </w:tcPr>
          <w:p w14:paraId="4FB7F92A" w14:textId="77777777" w:rsidR="008B58C2" w:rsidRPr="002B08B4" w:rsidRDefault="008B58C2" w:rsidP="006A0067">
            <w:pPr>
              <w:rPr>
                <w:sz w:val="22"/>
                <w:szCs w:val="22"/>
              </w:rPr>
            </w:pPr>
          </w:p>
        </w:tc>
      </w:tr>
      <w:tr w:rsidR="008B58C2" w:rsidRPr="002B08B4" w14:paraId="148DE737" w14:textId="77777777" w:rsidTr="00E935C3">
        <w:trPr>
          <w:gridAfter w:val="1"/>
          <w:wAfter w:w="113" w:type="dxa"/>
        </w:trPr>
        <w:tc>
          <w:tcPr>
            <w:tcW w:w="708" w:type="dxa"/>
            <w:gridSpan w:val="2"/>
          </w:tcPr>
          <w:p w14:paraId="7A76FAFE" w14:textId="77777777" w:rsidR="008B58C2" w:rsidRPr="002B08B4" w:rsidRDefault="008B58C2" w:rsidP="006A0067">
            <w:pPr>
              <w:rPr>
                <w:sz w:val="22"/>
                <w:szCs w:val="22"/>
                <w:lang w:val="kk-KZ" w:eastAsia="en-US"/>
              </w:rPr>
            </w:pPr>
          </w:p>
        </w:tc>
        <w:tc>
          <w:tcPr>
            <w:tcW w:w="4111" w:type="dxa"/>
            <w:gridSpan w:val="2"/>
          </w:tcPr>
          <w:p w14:paraId="4187D0F1" w14:textId="77777777" w:rsidR="008B58C2" w:rsidRPr="002B08B4" w:rsidRDefault="008B58C2" w:rsidP="006A0067">
            <w:pPr>
              <w:rPr>
                <w:sz w:val="22"/>
                <w:szCs w:val="22"/>
                <w:lang w:eastAsia="en-US"/>
              </w:rPr>
            </w:pPr>
          </w:p>
        </w:tc>
        <w:tc>
          <w:tcPr>
            <w:tcW w:w="1985" w:type="dxa"/>
            <w:gridSpan w:val="2"/>
          </w:tcPr>
          <w:p w14:paraId="12679255" w14:textId="77777777" w:rsidR="008B58C2" w:rsidRPr="002B08B4" w:rsidRDefault="008B58C2" w:rsidP="006A0067">
            <w:pPr>
              <w:rPr>
                <w:sz w:val="22"/>
                <w:szCs w:val="22"/>
                <w:lang w:eastAsia="en-US"/>
              </w:rPr>
            </w:pPr>
          </w:p>
        </w:tc>
        <w:tc>
          <w:tcPr>
            <w:tcW w:w="2439" w:type="dxa"/>
            <w:gridSpan w:val="4"/>
          </w:tcPr>
          <w:p w14:paraId="2A65861F" w14:textId="77777777" w:rsidR="008B58C2" w:rsidRPr="002B08B4" w:rsidRDefault="008B58C2" w:rsidP="006A0067">
            <w:pPr>
              <w:rPr>
                <w:spacing w:val="-1"/>
                <w:sz w:val="22"/>
                <w:szCs w:val="22"/>
                <w:lang w:eastAsia="en-US"/>
              </w:rPr>
            </w:pPr>
          </w:p>
        </w:tc>
        <w:tc>
          <w:tcPr>
            <w:tcW w:w="3402" w:type="dxa"/>
            <w:gridSpan w:val="3"/>
          </w:tcPr>
          <w:p w14:paraId="13D7126E" w14:textId="77777777" w:rsidR="008B58C2" w:rsidRPr="002B08B4" w:rsidRDefault="008B58C2" w:rsidP="006A0067">
            <w:pPr>
              <w:rPr>
                <w:spacing w:val="-1"/>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61310-2-2005</w:t>
            </w:r>
          </w:p>
        </w:tc>
        <w:tc>
          <w:tcPr>
            <w:tcW w:w="2948" w:type="dxa"/>
          </w:tcPr>
          <w:p w14:paraId="3CEABE28" w14:textId="77777777" w:rsidR="008B58C2" w:rsidRPr="002B08B4" w:rsidRDefault="008B58C2" w:rsidP="006A0067">
            <w:pPr>
              <w:rPr>
                <w:sz w:val="22"/>
                <w:szCs w:val="22"/>
              </w:rPr>
            </w:pPr>
          </w:p>
        </w:tc>
      </w:tr>
      <w:tr w:rsidR="008B58C2" w:rsidRPr="002B08B4" w14:paraId="50EC7120" w14:textId="77777777" w:rsidTr="00E935C3">
        <w:trPr>
          <w:gridAfter w:val="1"/>
          <w:wAfter w:w="113" w:type="dxa"/>
        </w:trPr>
        <w:tc>
          <w:tcPr>
            <w:tcW w:w="708" w:type="dxa"/>
            <w:gridSpan w:val="2"/>
          </w:tcPr>
          <w:p w14:paraId="22EBE4ED" w14:textId="77777777" w:rsidR="008B58C2" w:rsidRPr="002B08B4" w:rsidRDefault="008B58C2" w:rsidP="006A0067">
            <w:pPr>
              <w:rPr>
                <w:sz w:val="22"/>
                <w:szCs w:val="22"/>
                <w:lang w:val="kk-KZ" w:eastAsia="en-US"/>
              </w:rPr>
            </w:pPr>
          </w:p>
        </w:tc>
        <w:tc>
          <w:tcPr>
            <w:tcW w:w="4111" w:type="dxa"/>
            <w:gridSpan w:val="2"/>
          </w:tcPr>
          <w:p w14:paraId="4EBA1790" w14:textId="77777777" w:rsidR="008B58C2" w:rsidRPr="002B08B4" w:rsidRDefault="008B58C2" w:rsidP="006A0067">
            <w:pPr>
              <w:rPr>
                <w:sz w:val="22"/>
                <w:szCs w:val="22"/>
                <w:lang w:eastAsia="en-US"/>
              </w:rPr>
            </w:pPr>
          </w:p>
        </w:tc>
        <w:tc>
          <w:tcPr>
            <w:tcW w:w="1985" w:type="dxa"/>
            <w:gridSpan w:val="2"/>
          </w:tcPr>
          <w:p w14:paraId="5426C362" w14:textId="77777777" w:rsidR="008B58C2" w:rsidRPr="002B08B4" w:rsidRDefault="008B58C2" w:rsidP="006A0067">
            <w:pPr>
              <w:rPr>
                <w:sz w:val="22"/>
                <w:szCs w:val="22"/>
                <w:lang w:eastAsia="en-US"/>
              </w:rPr>
            </w:pPr>
          </w:p>
        </w:tc>
        <w:tc>
          <w:tcPr>
            <w:tcW w:w="2439" w:type="dxa"/>
            <w:gridSpan w:val="4"/>
          </w:tcPr>
          <w:p w14:paraId="6E2258CC" w14:textId="77777777" w:rsidR="008B58C2" w:rsidRPr="002B08B4" w:rsidRDefault="008B58C2" w:rsidP="006A0067">
            <w:pPr>
              <w:rPr>
                <w:sz w:val="22"/>
                <w:szCs w:val="22"/>
                <w:lang w:eastAsia="en-US"/>
              </w:rPr>
            </w:pPr>
          </w:p>
        </w:tc>
        <w:tc>
          <w:tcPr>
            <w:tcW w:w="3402" w:type="dxa"/>
            <w:gridSpan w:val="3"/>
          </w:tcPr>
          <w:p w14:paraId="36B56DEA" w14:textId="77777777" w:rsidR="008B58C2" w:rsidRPr="002B08B4" w:rsidRDefault="008B58C2" w:rsidP="006A0067">
            <w:pPr>
              <w:rPr>
                <w:sz w:val="22"/>
                <w:szCs w:val="22"/>
                <w:lang w:eastAsia="en-US"/>
              </w:rPr>
            </w:pPr>
            <w:r w:rsidRPr="002B08B4">
              <w:rPr>
                <w:spacing w:val="-1"/>
                <w:sz w:val="22"/>
                <w:szCs w:val="22"/>
                <w:lang w:eastAsia="en-US"/>
              </w:rPr>
              <w:t>СТ</w:t>
            </w:r>
            <w:r w:rsidRPr="002B08B4">
              <w:rPr>
                <w:sz w:val="22"/>
                <w:szCs w:val="22"/>
                <w:lang w:eastAsia="en-US"/>
              </w:rPr>
              <w:t>Б МЭК</w:t>
            </w:r>
            <w:r w:rsidRPr="002B08B4">
              <w:rPr>
                <w:spacing w:val="-1"/>
                <w:sz w:val="22"/>
                <w:szCs w:val="22"/>
                <w:lang w:eastAsia="en-US"/>
              </w:rPr>
              <w:t xml:space="preserve"> </w:t>
            </w:r>
            <w:r w:rsidRPr="002B08B4">
              <w:rPr>
                <w:sz w:val="22"/>
                <w:szCs w:val="22"/>
                <w:lang w:eastAsia="en-US"/>
              </w:rPr>
              <w:t>61310-3-2005</w:t>
            </w:r>
          </w:p>
        </w:tc>
        <w:tc>
          <w:tcPr>
            <w:tcW w:w="2948" w:type="dxa"/>
          </w:tcPr>
          <w:p w14:paraId="694681BF" w14:textId="77777777" w:rsidR="008B58C2" w:rsidRPr="002B08B4" w:rsidRDefault="008B58C2" w:rsidP="006A0067">
            <w:pPr>
              <w:rPr>
                <w:sz w:val="22"/>
                <w:szCs w:val="22"/>
              </w:rPr>
            </w:pPr>
          </w:p>
        </w:tc>
      </w:tr>
      <w:tr w:rsidR="008B58C2" w:rsidRPr="002B08B4" w14:paraId="077D5FA8" w14:textId="77777777" w:rsidTr="00E935C3">
        <w:trPr>
          <w:gridAfter w:val="1"/>
          <w:wAfter w:w="113" w:type="dxa"/>
        </w:trPr>
        <w:tc>
          <w:tcPr>
            <w:tcW w:w="708" w:type="dxa"/>
            <w:gridSpan w:val="2"/>
          </w:tcPr>
          <w:p w14:paraId="19BCB251" w14:textId="77777777" w:rsidR="008B58C2" w:rsidRPr="002B08B4" w:rsidRDefault="008B58C2" w:rsidP="006A0067">
            <w:pPr>
              <w:rPr>
                <w:sz w:val="22"/>
                <w:szCs w:val="22"/>
                <w:lang w:val="kk-KZ" w:eastAsia="en-US"/>
              </w:rPr>
            </w:pPr>
          </w:p>
        </w:tc>
        <w:tc>
          <w:tcPr>
            <w:tcW w:w="4111" w:type="dxa"/>
            <w:gridSpan w:val="2"/>
          </w:tcPr>
          <w:p w14:paraId="77119128" w14:textId="77777777" w:rsidR="008B58C2" w:rsidRPr="002B08B4" w:rsidRDefault="008B58C2" w:rsidP="006A0067">
            <w:pPr>
              <w:rPr>
                <w:sz w:val="22"/>
                <w:szCs w:val="22"/>
                <w:lang w:eastAsia="en-US"/>
              </w:rPr>
            </w:pPr>
          </w:p>
        </w:tc>
        <w:tc>
          <w:tcPr>
            <w:tcW w:w="1985" w:type="dxa"/>
            <w:gridSpan w:val="2"/>
          </w:tcPr>
          <w:p w14:paraId="77FAB386" w14:textId="77777777" w:rsidR="008B58C2" w:rsidRPr="002B08B4" w:rsidRDefault="008B58C2" w:rsidP="006A0067">
            <w:pPr>
              <w:rPr>
                <w:sz w:val="22"/>
                <w:szCs w:val="22"/>
                <w:lang w:eastAsia="en-US"/>
              </w:rPr>
            </w:pPr>
          </w:p>
        </w:tc>
        <w:tc>
          <w:tcPr>
            <w:tcW w:w="2439" w:type="dxa"/>
            <w:gridSpan w:val="4"/>
          </w:tcPr>
          <w:p w14:paraId="67C60F97" w14:textId="77777777" w:rsidR="008B58C2" w:rsidRPr="002B08B4" w:rsidRDefault="008B58C2" w:rsidP="006A0067">
            <w:pPr>
              <w:rPr>
                <w:spacing w:val="-1"/>
                <w:sz w:val="22"/>
                <w:szCs w:val="22"/>
                <w:lang w:eastAsia="en-US"/>
              </w:rPr>
            </w:pPr>
          </w:p>
        </w:tc>
        <w:tc>
          <w:tcPr>
            <w:tcW w:w="3402" w:type="dxa"/>
            <w:gridSpan w:val="3"/>
          </w:tcPr>
          <w:p w14:paraId="3451140F" w14:textId="77777777" w:rsidR="008B58C2" w:rsidRPr="002B08B4" w:rsidRDefault="008B58C2" w:rsidP="006A0067">
            <w:pPr>
              <w:rPr>
                <w:spacing w:val="-1"/>
                <w:sz w:val="22"/>
                <w:szCs w:val="22"/>
                <w:lang w:eastAsia="en-US"/>
              </w:rPr>
            </w:pPr>
          </w:p>
        </w:tc>
        <w:tc>
          <w:tcPr>
            <w:tcW w:w="2948" w:type="dxa"/>
          </w:tcPr>
          <w:p w14:paraId="257B551F" w14:textId="77777777" w:rsidR="008B58C2" w:rsidRPr="002B08B4" w:rsidRDefault="008B58C2" w:rsidP="006A0067">
            <w:pPr>
              <w:rPr>
                <w:sz w:val="22"/>
                <w:szCs w:val="22"/>
              </w:rPr>
            </w:pPr>
          </w:p>
        </w:tc>
      </w:tr>
      <w:tr w:rsidR="008B58C2" w:rsidRPr="002B08B4" w14:paraId="2323DF5F" w14:textId="77777777" w:rsidTr="00E935C3">
        <w:trPr>
          <w:gridAfter w:val="1"/>
          <w:wAfter w:w="113" w:type="dxa"/>
        </w:trPr>
        <w:tc>
          <w:tcPr>
            <w:tcW w:w="708" w:type="dxa"/>
            <w:gridSpan w:val="2"/>
          </w:tcPr>
          <w:p w14:paraId="6FCB57E4" w14:textId="77777777" w:rsidR="008B58C2" w:rsidRPr="002B08B4" w:rsidRDefault="008B58C2" w:rsidP="006A0067">
            <w:pPr>
              <w:rPr>
                <w:sz w:val="22"/>
                <w:szCs w:val="22"/>
                <w:lang w:val="kk-KZ" w:eastAsia="en-US"/>
              </w:rPr>
            </w:pPr>
          </w:p>
        </w:tc>
        <w:tc>
          <w:tcPr>
            <w:tcW w:w="4111" w:type="dxa"/>
            <w:gridSpan w:val="2"/>
          </w:tcPr>
          <w:p w14:paraId="66F7B7F1" w14:textId="77777777" w:rsidR="008B58C2" w:rsidRPr="002B08B4" w:rsidRDefault="008B58C2" w:rsidP="006A0067">
            <w:pPr>
              <w:rPr>
                <w:sz w:val="22"/>
                <w:szCs w:val="22"/>
                <w:lang w:eastAsia="en-US"/>
              </w:rPr>
            </w:pPr>
          </w:p>
        </w:tc>
        <w:tc>
          <w:tcPr>
            <w:tcW w:w="1985" w:type="dxa"/>
            <w:gridSpan w:val="2"/>
          </w:tcPr>
          <w:p w14:paraId="48588AF7" w14:textId="77777777" w:rsidR="008B58C2" w:rsidRPr="002B08B4" w:rsidRDefault="008B58C2" w:rsidP="006A0067">
            <w:pPr>
              <w:rPr>
                <w:sz w:val="22"/>
                <w:szCs w:val="22"/>
                <w:lang w:eastAsia="en-US"/>
              </w:rPr>
            </w:pPr>
          </w:p>
        </w:tc>
        <w:tc>
          <w:tcPr>
            <w:tcW w:w="2439" w:type="dxa"/>
            <w:gridSpan w:val="4"/>
          </w:tcPr>
          <w:p w14:paraId="07D80D96" w14:textId="77777777" w:rsidR="008B58C2" w:rsidRPr="002B08B4" w:rsidRDefault="008B58C2" w:rsidP="006A0067">
            <w:pPr>
              <w:rPr>
                <w:sz w:val="22"/>
                <w:szCs w:val="22"/>
                <w:lang w:eastAsia="en-US"/>
              </w:rPr>
            </w:pPr>
          </w:p>
        </w:tc>
        <w:tc>
          <w:tcPr>
            <w:tcW w:w="3402" w:type="dxa"/>
            <w:gridSpan w:val="3"/>
          </w:tcPr>
          <w:p w14:paraId="068DDD88"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p>
        </w:tc>
        <w:tc>
          <w:tcPr>
            <w:tcW w:w="2948" w:type="dxa"/>
          </w:tcPr>
          <w:p w14:paraId="0B785A10" w14:textId="77777777" w:rsidR="008B58C2" w:rsidRPr="002B08B4" w:rsidRDefault="008B58C2" w:rsidP="006A0067">
            <w:pPr>
              <w:rPr>
                <w:sz w:val="22"/>
                <w:szCs w:val="22"/>
              </w:rPr>
            </w:pPr>
          </w:p>
        </w:tc>
      </w:tr>
      <w:tr w:rsidR="008B58C2" w:rsidRPr="002B08B4" w14:paraId="494B21E8" w14:textId="77777777" w:rsidTr="00E935C3">
        <w:trPr>
          <w:gridAfter w:val="1"/>
          <w:wAfter w:w="113" w:type="dxa"/>
        </w:trPr>
        <w:tc>
          <w:tcPr>
            <w:tcW w:w="708" w:type="dxa"/>
            <w:gridSpan w:val="2"/>
          </w:tcPr>
          <w:p w14:paraId="323D04E6" w14:textId="77777777" w:rsidR="008B58C2" w:rsidRPr="002B08B4" w:rsidRDefault="008B58C2" w:rsidP="006A0067">
            <w:pPr>
              <w:rPr>
                <w:sz w:val="22"/>
                <w:szCs w:val="22"/>
                <w:lang w:val="kk-KZ" w:eastAsia="en-US"/>
              </w:rPr>
            </w:pPr>
          </w:p>
        </w:tc>
        <w:tc>
          <w:tcPr>
            <w:tcW w:w="4111" w:type="dxa"/>
            <w:gridSpan w:val="2"/>
          </w:tcPr>
          <w:p w14:paraId="69F1A6AC" w14:textId="77777777" w:rsidR="008B58C2" w:rsidRPr="002B08B4" w:rsidRDefault="008B58C2" w:rsidP="006A0067">
            <w:pPr>
              <w:rPr>
                <w:bCs/>
                <w:sz w:val="22"/>
                <w:szCs w:val="22"/>
                <w:lang w:val="kk-KZ"/>
              </w:rPr>
            </w:pPr>
          </w:p>
        </w:tc>
        <w:tc>
          <w:tcPr>
            <w:tcW w:w="1985" w:type="dxa"/>
            <w:gridSpan w:val="2"/>
          </w:tcPr>
          <w:p w14:paraId="7693FA62" w14:textId="77777777" w:rsidR="008B58C2" w:rsidRPr="002B08B4" w:rsidRDefault="008B58C2" w:rsidP="006A0067">
            <w:pPr>
              <w:rPr>
                <w:sz w:val="22"/>
                <w:szCs w:val="22"/>
                <w:lang w:eastAsia="en-US"/>
              </w:rPr>
            </w:pPr>
          </w:p>
        </w:tc>
        <w:tc>
          <w:tcPr>
            <w:tcW w:w="2439" w:type="dxa"/>
            <w:gridSpan w:val="4"/>
          </w:tcPr>
          <w:p w14:paraId="25F98301" w14:textId="77777777" w:rsidR="008B58C2" w:rsidRPr="002B08B4" w:rsidRDefault="008B58C2" w:rsidP="006A0067">
            <w:pPr>
              <w:rPr>
                <w:sz w:val="22"/>
                <w:szCs w:val="22"/>
                <w:lang w:eastAsia="en-US"/>
              </w:rPr>
            </w:pPr>
          </w:p>
        </w:tc>
        <w:tc>
          <w:tcPr>
            <w:tcW w:w="3402" w:type="dxa"/>
            <w:gridSpan w:val="3"/>
          </w:tcPr>
          <w:p w14:paraId="70238B8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1EAC0BBD" w14:textId="77777777" w:rsidR="008B58C2" w:rsidRPr="002B08B4" w:rsidRDefault="008B58C2" w:rsidP="006A0067">
            <w:pPr>
              <w:rPr>
                <w:sz w:val="22"/>
                <w:szCs w:val="22"/>
              </w:rPr>
            </w:pPr>
          </w:p>
        </w:tc>
      </w:tr>
      <w:tr w:rsidR="008B58C2" w:rsidRPr="002B08B4" w14:paraId="47B0C8C0" w14:textId="77777777" w:rsidTr="00E935C3">
        <w:trPr>
          <w:gridAfter w:val="1"/>
          <w:wAfter w:w="113" w:type="dxa"/>
        </w:trPr>
        <w:tc>
          <w:tcPr>
            <w:tcW w:w="708" w:type="dxa"/>
            <w:gridSpan w:val="2"/>
          </w:tcPr>
          <w:p w14:paraId="6260AFB9" w14:textId="77777777" w:rsidR="008B58C2" w:rsidRPr="002B08B4" w:rsidRDefault="008B58C2" w:rsidP="006A0067">
            <w:pPr>
              <w:rPr>
                <w:sz w:val="22"/>
                <w:szCs w:val="22"/>
                <w:lang w:val="kk-KZ" w:eastAsia="en-US"/>
              </w:rPr>
            </w:pPr>
          </w:p>
        </w:tc>
        <w:tc>
          <w:tcPr>
            <w:tcW w:w="4111" w:type="dxa"/>
            <w:gridSpan w:val="2"/>
          </w:tcPr>
          <w:p w14:paraId="3242425F" w14:textId="77777777" w:rsidR="008B58C2" w:rsidRPr="002B08B4" w:rsidRDefault="008B58C2" w:rsidP="006A0067">
            <w:pPr>
              <w:rPr>
                <w:sz w:val="22"/>
                <w:szCs w:val="22"/>
                <w:lang w:eastAsia="en-US"/>
              </w:rPr>
            </w:pPr>
          </w:p>
        </w:tc>
        <w:tc>
          <w:tcPr>
            <w:tcW w:w="1985" w:type="dxa"/>
            <w:gridSpan w:val="2"/>
          </w:tcPr>
          <w:p w14:paraId="32F8FB26" w14:textId="77777777" w:rsidR="008B58C2" w:rsidRPr="002B08B4" w:rsidRDefault="008B58C2" w:rsidP="006A0067">
            <w:pPr>
              <w:rPr>
                <w:sz w:val="22"/>
                <w:szCs w:val="22"/>
                <w:lang w:eastAsia="en-US"/>
              </w:rPr>
            </w:pPr>
          </w:p>
        </w:tc>
        <w:tc>
          <w:tcPr>
            <w:tcW w:w="2439" w:type="dxa"/>
            <w:gridSpan w:val="4"/>
          </w:tcPr>
          <w:p w14:paraId="14C7A2F8" w14:textId="77777777" w:rsidR="008B58C2" w:rsidRPr="002B08B4" w:rsidRDefault="008B58C2" w:rsidP="006A0067">
            <w:pPr>
              <w:rPr>
                <w:sz w:val="22"/>
                <w:szCs w:val="22"/>
                <w:lang w:eastAsia="en-US"/>
              </w:rPr>
            </w:pPr>
          </w:p>
        </w:tc>
        <w:tc>
          <w:tcPr>
            <w:tcW w:w="3402" w:type="dxa"/>
            <w:gridSpan w:val="3"/>
          </w:tcPr>
          <w:p w14:paraId="49C3C67B"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14254-2014</w:t>
            </w:r>
          </w:p>
        </w:tc>
        <w:tc>
          <w:tcPr>
            <w:tcW w:w="2948" w:type="dxa"/>
          </w:tcPr>
          <w:p w14:paraId="76A233F9" w14:textId="77777777" w:rsidR="008B58C2" w:rsidRPr="002B08B4" w:rsidRDefault="008B58C2" w:rsidP="006A0067">
            <w:pPr>
              <w:rPr>
                <w:sz w:val="22"/>
                <w:szCs w:val="22"/>
              </w:rPr>
            </w:pPr>
          </w:p>
        </w:tc>
      </w:tr>
      <w:tr w:rsidR="008B58C2" w:rsidRPr="002B08B4" w14:paraId="5C0765C9" w14:textId="77777777" w:rsidTr="00E935C3">
        <w:trPr>
          <w:gridAfter w:val="1"/>
          <w:wAfter w:w="113" w:type="dxa"/>
        </w:trPr>
        <w:tc>
          <w:tcPr>
            <w:tcW w:w="708" w:type="dxa"/>
            <w:gridSpan w:val="2"/>
          </w:tcPr>
          <w:p w14:paraId="641239CD" w14:textId="77777777" w:rsidR="008B58C2" w:rsidRPr="002B08B4" w:rsidRDefault="008B58C2" w:rsidP="006A0067">
            <w:pPr>
              <w:rPr>
                <w:sz w:val="22"/>
                <w:szCs w:val="22"/>
                <w:lang w:val="kk-KZ" w:eastAsia="en-US"/>
              </w:rPr>
            </w:pPr>
          </w:p>
        </w:tc>
        <w:tc>
          <w:tcPr>
            <w:tcW w:w="4111" w:type="dxa"/>
            <w:gridSpan w:val="2"/>
          </w:tcPr>
          <w:p w14:paraId="2A405553" w14:textId="77777777" w:rsidR="008B58C2" w:rsidRPr="002B08B4" w:rsidRDefault="008B58C2" w:rsidP="006A0067">
            <w:pPr>
              <w:rPr>
                <w:sz w:val="22"/>
                <w:szCs w:val="22"/>
                <w:lang w:eastAsia="en-US"/>
              </w:rPr>
            </w:pPr>
          </w:p>
        </w:tc>
        <w:tc>
          <w:tcPr>
            <w:tcW w:w="1985" w:type="dxa"/>
            <w:gridSpan w:val="2"/>
          </w:tcPr>
          <w:p w14:paraId="0116218E" w14:textId="77777777" w:rsidR="008B58C2" w:rsidRPr="002B08B4" w:rsidRDefault="008B58C2" w:rsidP="006A0067">
            <w:pPr>
              <w:rPr>
                <w:sz w:val="22"/>
                <w:szCs w:val="22"/>
                <w:lang w:eastAsia="en-US"/>
              </w:rPr>
            </w:pPr>
          </w:p>
        </w:tc>
        <w:tc>
          <w:tcPr>
            <w:tcW w:w="2439" w:type="dxa"/>
            <w:gridSpan w:val="4"/>
          </w:tcPr>
          <w:p w14:paraId="4911F43D" w14:textId="77777777" w:rsidR="008B58C2" w:rsidRPr="002B08B4" w:rsidRDefault="008B58C2" w:rsidP="006A0067">
            <w:pPr>
              <w:rPr>
                <w:sz w:val="22"/>
                <w:szCs w:val="22"/>
                <w:lang w:eastAsia="en-US"/>
              </w:rPr>
            </w:pPr>
          </w:p>
        </w:tc>
        <w:tc>
          <w:tcPr>
            <w:tcW w:w="3402" w:type="dxa"/>
            <w:gridSpan w:val="3"/>
          </w:tcPr>
          <w:p w14:paraId="50D3B61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МЭК 61293-2002</w:t>
            </w:r>
          </w:p>
        </w:tc>
        <w:tc>
          <w:tcPr>
            <w:tcW w:w="2948" w:type="dxa"/>
          </w:tcPr>
          <w:p w14:paraId="64FD1479" w14:textId="77777777" w:rsidR="008B58C2" w:rsidRPr="002B08B4" w:rsidRDefault="008B58C2" w:rsidP="006A0067">
            <w:pPr>
              <w:rPr>
                <w:sz w:val="22"/>
                <w:szCs w:val="22"/>
              </w:rPr>
            </w:pPr>
          </w:p>
        </w:tc>
      </w:tr>
      <w:tr w:rsidR="008B58C2" w:rsidRPr="002B08B4" w14:paraId="4ED68F65" w14:textId="77777777" w:rsidTr="00E935C3">
        <w:trPr>
          <w:gridAfter w:val="1"/>
          <w:wAfter w:w="113" w:type="dxa"/>
        </w:trPr>
        <w:tc>
          <w:tcPr>
            <w:tcW w:w="708" w:type="dxa"/>
            <w:gridSpan w:val="2"/>
          </w:tcPr>
          <w:p w14:paraId="22D8A537" w14:textId="77777777" w:rsidR="008B58C2" w:rsidRPr="002B08B4" w:rsidRDefault="008B58C2" w:rsidP="006A0067">
            <w:pPr>
              <w:rPr>
                <w:sz w:val="22"/>
                <w:szCs w:val="22"/>
                <w:lang w:val="kk-KZ" w:eastAsia="en-US"/>
              </w:rPr>
            </w:pPr>
          </w:p>
        </w:tc>
        <w:tc>
          <w:tcPr>
            <w:tcW w:w="4111" w:type="dxa"/>
            <w:gridSpan w:val="2"/>
          </w:tcPr>
          <w:p w14:paraId="6C46F69C" w14:textId="77777777" w:rsidR="008B58C2" w:rsidRPr="002B08B4" w:rsidRDefault="008B58C2" w:rsidP="006A0067">
            <w:pPr>
              <w:rPr>
                <w:sz w:val="22"/>
                <w:szCs w:val="22"/>
                <w:lang w:eastAsia="en-US"/>
              </w:rPr>
            </w:pPr>
          </w:p>
        </w:tc>
        <w:tc>
          <w:tcPr>
            <w:tcW w:w="1985" w:type="dxa"/>
            <w:gridSpan w:val="2"/>
          </w:tcPr>
          <w:p w14:paraId="796FB162" w14:textId="77777777" w:rsidR="008B58C2" w:rsidRPr="002B08B4" w:rsidRDefault="008B58C2" w:rsidP="006A0067">
            <w:pPr>
              <w:rPr>
                <w:sz w:val="22"/>
                <w:szCs w:val="22"/>
                <w:lang w:eastAsia="en-US"/>
              </w:rPr>
            </w:pPr>
          </w:p>
        </w:tc>
        <w:tc>
          <w:tcPr>
            <w:tcW w:w="2439" w:type="dxa"/>
            <w:gridSpan w:val="4"/>
          </w:tcPr>
          <w:p w14:paraId="4CF50066" w14:textId="77777777" w:rsidR="008B58C2" w:rsidRPr="002B08B4" w:rsidRDefault="008B58C2" w:rsidP="006A0067">
            <w:pPr>
              <w:rPr>
                <w:sz w:val="22"/>
                <w:szCs w:val="22"/>
                <w:lang w:eastAsia="en-US"/>
              </w:rPr>
            </w:pPr>
          </w:p>
        </w:tc>
        <w:tc>
          <w:tcPr>
            <w:tcW w:w="3402" w:type="dxa"/>
            <w:gridSpan w:val="3"/>
          </w:tcPr>
          <w:p w14:paraId="6E1D365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71BBDB3C" w14:textId="77777777" w:rsidR="008B58C2" w:rsidRPr="002B08B4" w:rsidRDefault="008B58C2" w:rsidP="006A0067">
            <w:pPr>
              <w:rPr>
                <w:sz w:val="22"/>
                <w:szCs w:val="22"/>
              </w:rPr>
            </w:pPr>
          </w:p>
        </w:tc>
      </w:tr>
      <w:tr w:rsidR="008B58C2" w:rsidRPr="002B08B4" w14:paraId="64171C19" w14:textId="77777777" w:rsidTr="00E935C3">
        <w:trPr>
          <w:gridAfter w:val="1"/>
          <w:wAfter w:w="113" w:type="dxa"/>
        </w:trPr>
        <w:tc>
          <w:tcPr>
            <w:tcW w:w="708" w:type="dxa"/>
            <w:gridSpan w:val="2"/>
          </w:tcPr>
          <w:p w14:paraId="1848069C" w14:textId="77777777" w:rsidR="008B58C2" w:rsidRPr="002B08B4" w:rsidRDefault="008B58C2" w:rsidP="006A0067">
            <w:pPr>
              <w:rPr>
                <w:sz w:val="22"/>
                <w:szCs w:val="22"/>
                <w:lang w:val="kk-KZ" w:eastAsia="en-US"/>
              </w:rPr>
            </w:pPr>
          </w:p>
        </w:tc>
        <w:tc>
          <w:tcPr>
            <w:tcW w:w="4111" w:type="dxa"/>
            <w:gridSpan w:val="2"/>
          </w:tcPr>
          <w:p w14:paraId="1E325E40" w14:textId="77777777" w:rsidR="008B58C2" w:rsidRPr="002B08B4" w:rsidRDefault="008B58C2" w:rsidP="006A0067">
            <w:pPr>
              <w:rPr>
                <w:sz w:val="22"/>
                <w:szCs w:val="22"/>
                <w:lang w:eastAsia="en-US"/>
              </w:rPr>
            </w:pPr>
          </w:p>
        </w:tc>
        <w:tc>
          <w:tcPr>
            <w:tcW w:w="1985" w:type="dxa"/>
            <w:gridSpan w:val="2"/>
          </w:tcPr>
          <w:p w14:paraId="0D566CFC" w14:textId="77777777" w:rsidR="008B58C2" w:rsidRPr="002B08B4" w:rsidRDefault="008B58C2" w:rsidP="006A0067">
            <w:pPr>
              <w:rPr>
                <w:sz w:val="22"/>
                <w:szCs w:val="22"/>
                <w:lang w:eastAsia="en-US"/>
              </w:rPr>
            </w:pPr>
          </w:p>
        </w:tc>
        <w:tc>
          <w:tcPr>
            <w:tcW w:w="2439" w:type="dxa"/>
            <w:gridSpan w:val="4"/>
          </w:tcPr>
          <w:p w14:paraId="479FA7B5" w14:textId="77777777" w:rsidR="008B58C2" w:rsidRPr="002B08B4" w:rsidRDefault="008B58C2" w:rsidP="006A0067">
            <w:pPr>
              <w:rPr>
                <w:sz w:val="22"/>
                <w:szCs w:val="22"/>
                <w:lang w:eastAsia="en-US"/>
              </w:rPr>
            </w:pPr>
          </w:p>
        </w:tc>
        <w:tc>
          <w:tcPr>
            <w:tcW w:w="3402" w:type="dxa"/>
            <w:gridSpan w:val="3"/>
          </w:tcPr>
          <w:p w14:paraId="52F1B261"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1D551519" w14:textId="77777777" w:rsidR="008B58C2" w:rsidRPr="002B08B4" w:rsidRDefault="008B58C2" w:rsidP="006A0067">
            <w:pPr>
              <w:rPr>
                <w:sz w:val="22"/>
                <w:szCs w:val="22"/>
              </w:rPr>
            </w:pPr>
          </w:p>
        </w:tc>
      </w:tr>
      <w:tr w:rsidR="008B58C2" w:rsidRPr="002B08B4" w14:paraId="50F18AC6" w14:textId="77777777" w:rsidTr="00E935C3">
        <w:trPr>
          <w:gridAfter w:val="1"/>
          <w:wAfter w:w="113" w:type="dxa"/>
        </w:trPr>
        <w:tc>
          <w:tcPr>
            <w:tcW w:w="708" w:type="dxa"/>
            <w:gridSpan w:val="2"/>
          </w:tcPr>
          <w:p w14:paraId="659DD7E0" w14:textId="77777777" w:rsidR="008B58C2" w:rsidRPr="002B08B4" w:rsidRDefault="008B58C2" w:rsidP="006A0067">
            <w:pPr>
              <w:rPr>
                <w:sz w:val="22"/>
                <w:szCs w:val="22"/>
                <w:lang w:val="kk-KZ" w:eastAsia="en-US"/>
              </w:rPr>
            </w:pPr>
          </w:p>
        </w:tc>
        <w:tc>
          <w:tcPr>
            <w:tcW w:w="4111" w:type="dxa"/>
            <w:gridSpan w:val="2"/>
          </w:tcPr>
          <w:p w14:paraId="736FA2AF" w14:textId="77777777" w:rsidR="008B58C2" w:rsidRPr="002B08B4" w:rsidRDefault="008B58C2" w:rsidP="006A0067">
            <w:pPr>
              <w:rPr>
                <w:sz w:val="22"/>
                <w:szCs w:val="22"/>
                <w:lang w:eastAsia="en-US"/>
              </w:rPr>
            </w:pPr>
          </w:p>
        </w:tc>
        <w:tc>
          <w:tcPr>
            <w:tcW w:w="1985" w:type="dxa"/>
            <w:gridSpan w:val="2"/>
          </w:tcPr>
          <w:p w14:paraId="1CC10C83" w14:textId="77777777" w:rsidR="008B58C2" w:rsidRPr="002B08B4" w:rsidRDefault="008B58C2" w:rsidP="006A0067">
            <w:pPr>
              <w:rPr>
                <w:sz w:val="22"/>
                <w:szCs w:val="22"/>
                <w:lang w:eastAsia="en-US"/>
              </w:rPr>
            </w:pPr>
          </w:p>
        </w:tc>
        <w:tc>
          <w:tcPr>
            <w:tcW w:w="2439" w:type="dxa"/>
            <w:gridSpan w:val="4"/>
          </w:tcPr>
          <w:p w14:paraId="3509B7A9" w14:textId="77777777" w:rsidR="008B58C2" w:rsidRPr="002B08B4" w:rsidRDefault="008B58C2" w:rsidP="006A0067">
            <w:pPr>
              <w:rPr>
                <w:sz w:val="22"/>
                <w:szCs w:val="22"/>
                <w:lang w:eastAsia="en-US"/>
              </w:rPr>
            </w:pPr>
          </w:p>
        </w:tc>
        <w:tc>
          <w:tcPr>
            <w:tcW w:w="3402" w:type="dxa"/>
            <w:gridSpan w:val="3"/>
          </w:tcPr>
          <w:p w14:paraId="50D79F7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7B0D8699" w14:textId="77777777" w:rsidR="008B58C2" w:rsidRPr="002B08B4" w:rsidRDefault="008B58C2" w:rsidP="006A0067">
            <w:pPr>
              <w:rPr>
                <w:sz w:val="22"/>
                <w:szCs w:val="22"/>
              </w:rPr>
            </w:pPr>
          </w:p>
        </w:tc>
      </w:tr>
      <w:tr w:rsidR="008B58C2" w:rsidRPr="002B08B4" w14:paraId="136EA681" w14:textId="77777777" w:rsidTr="00E935C3">
        <w:trPr>
          <w:gridAfter w:val="1"/>
          <w:wAfter w:w="113" w:type="dxa"/>
        </w:trPr>
        <w:tc>
          <w:tcPr>
            <w:tcW w:w="708" w:type="dxa"/>
            <w:gridSpan w:val="2"/>
          </w:tcPr>
          <w:p w14:paraId="5D65BD0C" w14:textId="77777777" w:rsidR="008B58C2" w:rsidRPr="002B08B4" w:rsidRDefault="008B58C2" w:rsidP="006A0067">
            <w:pPr>
              <w:rPr>
                <w:sz w:val="22"/>
                <w:szCs w:val="22"/>
                <w:lang w:val="kk-KZ" w:eastAsia="en-US"/>
              </w:rPr>
            </w:pPr>
          </w:p>
        </w:tc>
        <w:tc>
          <w:tcPr>
            <w:tcW w:w="4111" w:type="dxa"/>
            <w:gridSpan w:val="2"/>
          </w:tcPr>
          <w:p w14:paraId="23125D83" w14:textId="77777777" w:rsidR="008B58C2" w:rsidRPr="002B08B4" w:rsidRDefault="008B58C2" w:rsidP="006A0067">
            <w:pPr>
              <w:rPr>
                <w:sz w:val="22"/>
                <w:szCs w:val="22"/>
                <w:lang w:eastAsia="en-US"/>
              </w:rPr>
            </w:pPr>
          </w:p>
        </w:tc>
        <w:tc>
          <w:tcPr>
            <w:tcW w:w="1985" w:type="dxa"/>
            <w:gridSpan w:val="2"/>
          </w:tcPr>
          <w:p w14:paraId="129A3080" w14:textId="77777777" w:rsidR="008B58C2" w:rsidRPr="002B08B4" w:rsidRDefault="008B58C2" w:rsidP="006A0067">
            <w:pPr>
              <w:rPr>
                <w:sz w:val="22"/>
                <w:szCs w:val="22"/>
                <w:lang w:eastAsia="en-US"/>
              </w:rPr>
            </w:pPr>
          </w:p>
        </w:tc>
        <w:tc>
          <w:tcPr>
            <w:tcW w:w="2439" w:type="dxa"/>
            <w:gridSpan w:val="4"/>
          </w:tcPr>
          <w:p w14:paraId="40436409" w14:textId="77777777" w:rsidR="008B58C2" w:rsidRPr="002B08B4" w:rsidRDefault="008B58C2" w:rsidP="006A0067">
            <w:pPr>
              <w:rPr>
                <w:sz w:val="22"/>
                <w:szCs w:val="22"/>
                <w:lang w:eastAsia="en-US"/>
              </w:rPr>
            </w:pPr>
          </w:p>
        </w:tc>
        <w:tc>
          <w:tcPr>
            <w:tcW w:w="3402" w:type="dxa"/>
            <w:gridSpan w:val="3"/>
          </w:tcPr>
          <w:p w14:paraId="7461765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5A052BD0" w14:textId="77777777" w:rsidR="008B58C2" w:rsidRPr="002B08B4" w:rsidRDefault="008B58C2" w:rsidP="006A0067">
            <w:pPr>
              <w:rPr>
                <w:sz w:val="22"/>
                <w:szCs w:val="22"/>
              </w:rPr>
            </w:pPr>
          </w:p>
        </w:tc>
      </w:tr>
      <w:tr w:rsidR="008B58C2" w:rsidRPr="002B08B4" w14:paraId="3D675923" w14:textId="77777777" w:rsidTr="00E935C3">
        <w:trPr>
          <w:gridAfter w:val="1"/>
          <w:wAfter w:w="113" w:type="dxa"/>
        </w:trPr>
        <w:tc>
          <w:tcPr>
            <w:tcW w:w="708" w:type="dxa"/>
            <w:gridSpan w:val="2"/>
          </w:tcPr>
          <w:p w14:paraId="16F65179" w14:textId="77777777" w:rsidR="008B58C2" w:rsidRPr="002B08B4" w:rsidRDefault="008B58C2" w:rsidP="006A0067">
            <w:pPr>
              <w:rPr>
                <w:sz w:val="22"/>
                <w:szCs w:val="22"/>
                <w:lang w:val="kk-KZ" w:eastAsia="en-US"/>
              </w:rPr>
            </w:pPr>
          </w:p>
        </w:tc>
        <w:tc>
          <w:tcPr>
            <w:tcW w:w="4111" w:type="dxa"/>
            <w:gridSpan w:val="2"/>
          </w:tcPr>
          <w:p w14:paraId="02A041B0" w14:textId="77777777" w:rsidR="008B58C2" w:rsidRPr="002B08B4" w:rsidRDefault="008B58C2" w:rsidP="006A0067">
            <w:pPr>
              <w:rPr>
                <w:sz w:val="22"/>
                <w:szCs w:val="22"/>
                <w:lang w:eastAsia="en-US"/>
              </w:rPr>
            </w:pPr>
          </w:p>
        </w:tc>
        <w:tc>
          <w:tcPr>
            <w:tcW w:w="1985" w:type="dxa"/>
            <w:gridSpan w:val="2"/>
          </w:tcPr>
          <w:p w14:paraId="5904AF4A" w14:textId="77777777" w:rsidR="008B58C2" w:rsidRPr="002B08B4" w:rsidRDefault="008B58C2" w:rsidP="006A0067">
            <w:pPr>
              <w:rPr>
                <w:sz w:val="22"/>
                <w:szCs w:val="22"/>
                <w:lang w:eastAsia="en-US"/>
              </w:rPr>
            </w:pPr>
          </w:p>
        </w:tc>
        <w:tc>
          <w:tcPr>
            <w:tcW w:w="2439" w:type="dxa"/>
            <w:gridSpan w:val="4"/>
          </w:tcPr>
          <w:p w14:paraId="23C58620" w14:textId="77777777" w:rsidR="008B58C2" w:rsidRPr="002B08B4" w:rsidRDefault="008B58C2" w:rsidP="006A0067">
            <w:pPr>
              <w:rPr>
                <w:sz w:val="22"/>
                <w:szCs w:val="22"/>
                <w:lang w:eastAsia="en-US"/>
              </w:rPr>
            </w:pPr>
          </w:p>
        </w:tc>
        <w:tc>
          <w:tcPr>
            <w:tcW w:w="3402" w:type="dxa"/>
            <w:gridSpan w:val="3"/>
          </w:tcPr>
          <w:p w14:paraId="6BB734BE"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6E6F42EC" w14:textId="77777777" w:rsidR="008B58C2" w:rsidRPr="002B08B4" w:rsidRDefault="008B58C2" w:rsidP="006A0067">
            <w:pPr>
              <w:rPr>
                <w:sz w:val="22"/>
                <w:szCs w:val="22"/>
              </w:rPr>
            </w:pPr>
          </w:p>
        </w:tc>
      </w:tr>
      <w:tr w:rsidR="008B58C2" w:rsidRPr="002B08B4" w14:paraId="5B9D0304" w14:textId="77777777" w:rsidTr="00E935C3">
        <w:trPr>
          <w:gridAfter w:val="1"/>
          <w:wAfter w:w="113" w:type="dxa"/>
        </w:trPr>
        <w:tc>
          <w:tcPr>
            <w:tcW w:w="708" w:type="dxa"/>
            <w:gridSpan w:val="2"/>
          </w:tcPr>
          <w:p w14:paraId="40D361DE" w14:textId="77777777" w:rsidR="008B58C2" w:rsidRPr="002B08B4" w:rsidRDefault="008B58C2" w:rsidP="006A0067">
            <w:pPr>
              <w:rPr>
                <w:sz w:val="22"/>
                <w:szCs w:val="22"/>
                <w:lang w:val="kk-KZ" w:eastAsia="en-US"/>
              </w:rPr>
            </w:pPr>
          </w:p>
        </w:tc>
        <w:tc>
          <w:tcPr>
            <w:tcW w:w="4111" w:type="dxa"/>
            <w:gridSpan w:val="2"/>
          </w:tcPr>
          <w:p w14:paraId="085E4670" w14:textId="77777777" w:rsidR="008B58C2" w:rsidRPr="002B08B4" w:rsidRDefault="008B58C2" w:rsidP="006A0067">
            <w:pPr>
              <w:rPr>
                <w:bCs/>
                <w:sz w:val="22"/>
                <w:szCs w:val="22"/>
                <w:lang w:val="kk-KZ"/>
              </w:rPr>
            </w:pPr>
          </w:p>
        </w:tc>
        <w:tc>
          <w:tcPr>
            <w:tcW w:w="1985" w:type="dxa"/>
            <w:gridSpan w:val="2"/>
          </w:tcPr>
          <w:p w14:paraId="23C0E06D" w14:textId="77777777" w:rsidR="008B58C2" w:rsidRPr="002B08B4" w:rsidRDefault="008B58C2" w:rsidP="006A0067">
            <w:pPr>
              <w:rPr>
                <w:sz w:val="22"/>
                <w:szCs w:val="22"/>
                <w:lang w:eastAsia="en-US"/>
              </w:rPr>
            </w:pPr>
          </w:p>
        </w:tc>
        <w:tc>
          <w:tcPr>
            <w:tcW w:w="2439" w:type="dxa"/>
            <w:gridSpan w:val="4"/>
          </w:tcPr>
          <w:p w14:paraId="396E6FBE" w14:textId="77777777" w:rsidR="008B58C2" w:rsidRPr="002B08B4" w:rsidRDefault="008B58C2" w:rsidP="006A0067">
            <w:pPr>
              <w:rPr>
                <w:sz w:val="22"/>
                <w:szCs w:val="22"/>
                <w:lang w:eastAsia="en-US"/>
              </w:rPr>
            </w:pPr>
          </w:p>
        </w:tc>
        <w:tc>
          <w:tcPr>
            <w:tcW w:w="3402" w:type="dxa"/>
            <w:gridSpan w:val="3"/>
          </w:tcPr>
          <w:p w14:paraId="5CC1A410"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0BBFE410" w14:textId="77777777" w:rsidR="008B58C2" w:rsidRPr="002B08B4" w:rsidRDefault="008B58C2" w:rsidP="006A0067">
            <w:pPr>
              <w:rPr>
                <w:sz w:val="22"/>
                <w:szCs w:val="22"/>
              </w:rPr>
            </w:pPr>
          </w:p>
        </w:tc>
      </w:tr>
      <w:tr w:rsidR="008B58C2" w:rsidRPr="002B08B4" w14:paraId="553DD679" w14:textId="77777777" w:rsidTr="00E935C3">
        <w:trPr>
          <w:gridAfter w:val="1"/>
          <w:wAfter w:w="113" w:type="dxa"/>
        </w:trPr>
        <w:tc>
          <w:tcPr>
            <w:tcW w:w="708" w:type="dxa"/>
            <w:gridSpan w:val="2"/>
          </w:tcPr>
          <w:p w14:paraId="31899C0D" w14:textId="77777777" w:rsidR="008B58C2" w:rsidRPr="002B08B4" w:rsidRDefault="008B58C2" w:rsidP="006A0067">
            <w:pPr>
              <w:rPr>
                <w:sz w:val="22"/>
                <w:szCs w:val="22"/>
                <w:lang w:val="kk-KZ" w:eastAsia="en-US"/>
              </w:rPr>
            </w:pPr>
          </w:p>
        </w:tc>
        <w:tc>
          <w:tcPr>
            <w:tcW w:w="4111" w:type="dxa"/>
            <w:gridSpan w:val="2"/>
          </w:tcPr>
          <w:p w14:paraId="07347246" w14:textId="77777777" w:rsidR="008B58C2" w:rsidRPr="002B08B4" w:rsidRDefault="008B58C2" w:rsidP="006A0067">
            <w:pPr>
              <w:rPr>
                <w:bCs/>
                <w:sz w:val="22"/>
                <w:szCs w:val="22"/>
                <w:lang w:val="kk-KZ"/>
              </w:rPr>
            </w:pPr>
          </w:p>
        </w:tc>
        <w:tc>
          <w:tcPr>
            <w:tcW w:w="1985" w:type="dxa"/>
            <w:gridSpan w:val="2"/>
          </w:tcPr>
          <w:p w14:paraId="021088DA" w14:textId="77777777" w:rsidR="008B58C2" w:rsidRPr="002B08B4" w:rsidRDefault="008B58C2" w:rsidP="006A0067">
            <w:pPr>
              <w:rPr>
                <w:sz w:val="22"/>
                <w:szCs w:val="22"/>
                <w:lang w:eastAsia="en-US"/>
              </w:rPr>
            </w:pPr>
          </w:p>
        </w:tc>
        <w:tc>
          <w:tcPr>
            <w:tcW w:w="2439" w:type="dxa"/>
            <w:gridSpan w:val="4"/>
          </w:tcPr>
          <w:p w14:paraId="4F5EC71F" w14:textId="77777777" w:rsidR="008B58C2" w:rsidRPr="002B08B4" w:rsidRDefault="008B58C2" w:rsidP="006A0067">
            <w:pPr>
              <w:rPr>
                <w:sz w:val="22"/>
                <w:szCs w:val="22"/>
                <w:lang w:eastAsia="en-US"/>
              </w:rPr>
            </w:pPr>
          </w:p>
        </w:tc>
        <w:tc>
          <w:tcPr>
            <w:tcW w:w="3402" w:type="dxa"/>
            <w:gridSpan w:val="3"/>
          </w:tcPr>
          <w:p w14:paraId="0209C56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4BE61844" w14:textId="77777777" w:rsidR="008B58C2" w:rsidRPr="002B08B4" w:rsidRDefault="008B58C2" w:rsidP="006A0067">
            <w:pPr>
              <w:rPr>
                <w:sz w:val="22"/>
                <w:szCs w:val="22"/>
              </w:rPr>
            </w:pPr>
          </w:p>
        </w:tc>
      </w:tr>
      <w:tr w:rsidR="008B58C2" w:rsidRPr="002B08B4" w14:paraId="07B624C7" w14:textId="77777777" w:rsidTr="00E935C3">
        <w:trPr>
          <w:gridAfter w:val="1"/>
          <w:wAfter w:w="113" w:type="dxa"/>
        </w:trPr>
        <w:tc>
          <w:tcPr>
            <w:tcW w:w="708" w:type="dxa"/>
            <w:gridSpan w:val="2"/>
          </w:tcPr>
          <w:p w14:paraId="4059D4C5" w14:textId="77777777" w:rsidR="008B58C2" w:rsidRPr="002B08B4" w:rsidRDefault="008B58C2" w:rsidP="006A0067">
            <w:pPr>
              <w:rPr>
                <w:sz w:val="22"/>
                <w:szCs w:val="22"/>
                <w:lang w:val="kk-KZ" w:eastAsia="en-US"/>
              </w:rPr>
            </w:pPr>
          </w:p>
        </w:tc>
        <w:tc>
          <w:tcPr>
            <w:tcW w:w="4111" w:type="dxa"/>
            <w:gridSpan w:val="2"/>
          </w:tcPr>
          <w:p w14:paraId="51446A39" w14:textId="77777777" w:rsidR="008B58C2" w:rsidRPr="002B08B4" w:rsidRDefault="008B58C2" w:rsidP="006A0067">
            <w:pPr>
              <w:rPr>
                <w:sz w:val="22"/>
                <w:szCs w:val="22"/>
                <w:lang w:eastAsia="en-US"/>
              </w:rPr>
            </w:pPr>
          </w:p>
        </w:tc>
        <w:tc>
          <w:tcPr>
            <w:tcW w:w="1985" w:type="dxa"/>
            <w:gridSpan w:val="2"/>
          </w:tcPr>
          <w:p w14:paraId="48ABF2AF" w14:textId="77777777" w:rsidR="008B58C2" w:rsidRPr="002B08B4" w:rsidRDefault="008B58C2" w:rsidP="006A0067">
            <w:pPr>
              <w:rPr>
                <w:sz w:val="22"/>
                <w:szCs w:val="22"/>
                <w:lang w:eastAsia="en-US"/>
              </w:rPr>
            </w:pPr>
          </w:p>
        </w:tc>
        <w:tc>
          <w:tcPr>
            <w:tcW w:w="2439" w:type="dxa"/>
            <w:gridSpan w:val="4"/>
          </w:tcPr>
          <w:p w14:paraId="078A0596" w14:textId="77777777" w:rsidR="008B58C2" w:rsidRPr="002B08B4" w:rsidRDefault="008B58C2" w:rsidP="006A0067">
            <w:pPr>
              <w:rPr>
                <w:sz w:val="22"/>
                <w:szCs w:val="22"/>
                <w:lang w:eastAsia="en-US"/>
              </w:rPr>
            </w:pPr>
          </w:p>
        </w:tc>
        <w:tc>
          <w:tcPr>
            <w:tcW w:w="3402" w:type="dxa"/>
            <w:gridSpan w:val="3"/>
          </w:tcPr>
          <w:p w14:paraId="5504EF1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3954DD2F" w14:textId="77777777" w:rsidR="008B58C2" w:rsidRPr="002B08B4" w:rsidRDefault="008B58C2" w:rsidP="006A0067">
            <w:pPr>
              <w:rPr>
                <w:sz w:val="22"/>
                <w:szCs w:val="22"/>
              </w:rPr>
            </w:pPr>
          </w:p>
        </w:tc>
      </w:tr>
      <w:tr w:rsidR="008B58C2" w:rsidRPr="002B08B4" w14:paraId="6435965A" w14:textId="77777777" w:rsidTr="00E935C3">
        <w:trPr>
          <w:gridAfter w:val="1"/>
          <w:wAfter w:w="113" w:type="dxa"/>
        </w:trPr>
        <w:tc>
          <w:tcPr>
            <w:tcW w:w="708" w:type="dxa"/>
            <w:gridSpan w:val="2"/>
          </w:tcPr>
          <w:p w14:paraId="71AD8B74" w14:textId="77777777" w:rsidR="008B58C2" w:rsidRPr="002B08B4" w:rsidRDefault="008B58C2" w:rsidP="006A0067">
            <w:pPr>
              <w:rPr>
                <w:sz w:val="22"/>
                <w:szCs w:val="22"/>
                <w:lang w:val="kk-KZ" w:eastAsia="en-US"/>
              </w:rPr>
            </w:pPr>
          </w:p>
        </w:tc>
        <w:tc>
          <w:tcPr>
            <w:tcW w:w="4111" w:type="dxa"/>
            <w:gridSpan w:val="2"/>
          </w:tcPr>
          <w:p w14:paraId="29CBE4F1" w14:textId="77777777" w:rsidR="008B58C2" w:rsidRPr="002B08B4" w:rsidRDefault="008B58C2" w:rsidP="006A0067">
            <w:pPr>
              <w:rPr>
                <w:sz w:val="22"/>
                <w:szCs w:val="22"/>
                <w:lang w:eastAsia="en-US"/>
              </w:rPr>
            </w:pPr>
          </w:p>
        </w:tc>
        <w:tc>
          <w:tcPr>
            <w:tcW w:w="1985" w:type="dxa"/>
            <w:gridSpan w:val="2"/>
          </w:tcPr>
          <w:p w14:paraId="0E1AB883" w14:textId="77777777" w:rsidR="008B58C2" w:rsidRPr="002B08B4" w:rsidRDefault="008B58C2" w:rsidP="006A0067">
            <w:pPr>
              <w:rPr>
                <w:sz w:val="22"/>
                <w:szCs w:val="22"/>
                <w:lang w:eastAsia="en-US"/>
              </w:rPr>
            </w:pPr>
          </w:p>
        </w:tc>
        <w:tc>
          <w:tcPr>
            <w:tcW w:w="2439" w:type="dxa"/>
            <w:gridSpan w:val="4"/>
          </w:tcPr>
          <w:p w14:paraId="32252D97" w14:textId="77777777" w:rsidR="008B58C2" w:rsidRPr="002B08B4" w:rsidRDefault="008B58C2" w:rsidP="006A0067">
            <w:pPr>
              <w:rPr>
                <w:sz w:val="22"/>
                <w:szCs w:val="22"/>
                <w:lang w:eastAsia="en-US"/>
              </w:rPr>
            </w:pPr>
          </w:p>
        </w:tc>
        <w:tc>
          <w:tcPr>
            <w:tcW w:w="3402" w:type="dxa"/>
            <w:gridSpan w:val="3"/>
          </w:tcPr>
          <w:p w14:paraId="5752D5F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1FE66175" w14:textId="77777777" w:rsidR="008B58C2" w:rsidRPr="002B08B4" w:rsidRDefault="008B58C2" w:rsidP="006A0067">
            <w:pPr>
              <w:rPr>
                <w:sz w:val="22"/>
                <w:szCs w:val="22"/>
              </w:rPr>
            </w:pPr>
          </w:p>
        </w:tc>
      </w:tr>
      <w:tr w:rsidR="008B58C2" w:rsidRPr="002B08B4" w14:paraId="39CA3039" w14:textId="77777777" w:rsidTr="00E935C3">
        <w:trPr>
          <w:gridAfter w:val="1"/>
          <w:wAfter w:w="113" w:type="dxa"/>
        </w:trPr>
        <w:tc>
          <w:tcPr>
            <w:tcW w:w="708" w:type="dxa"/>
            <w:gridSpan w:val="2"/>
          </w:tcPr>
          <w:p w14:paraId="76D5D428" w14:textId="77777777" w:rsidR="008B58C2" w:rsidRPr="002B08B4" w:rsidRDefault="008B58C2" w:rsidP="006A0067">
            <w:pPr>
              <w:rPr>
                <w:sz w:val="22"/>
                <w:szCs w:val="22"/>
                <w:lang w:val="kk-KZ" w:eastAsia="en-US"/>
              </w:rPr>
            </w:pPr>
          </w:p>
        </w:tc>
        <w:tc>
          <w:tcPr>
            <w:tcW w:w="4111" w:type="dxa"/>
            <w:gridSpan w:val="2"/>
          </w:tcPr>
          <w:p w14:paraId="0438FE18" w14:textId="77777777" w:rsidR="008B58C2" w:rsidRPr="002B08B4" w:rsidRDefault="008B58C2" w:rsidP="006A0067">
            <w:pPr>
              <w:rPr>
                <w:sz w:val="22"/>
                <w:szCs w:val="22"/>
                <w:lang w:eastAsia="en-US"/>
              </w:rPr>
            </w:pPr>
          </w:p>
        </w:tc>
        <w:tc>
          <w:tcPr>
            <w:tcW w:w="1985" w:type="dxa"/>
            <w:gridSpan w:val="2"/>
          </w:tcPr>
          <w:p w14:paraId="19788011" w14:textId="77777777" w:rsidR="008B58C2" w:rsidRPr="002B08B4" w:rsidRDefault="008B58C2" w:rsidP="006A0067">
            <w:pPr>
              <w:rPr>
                <w:sz w:val="22"/>
                <w:szCs w:val="22"/>
                <w:lang w:eastAsia="en-US"/>
              </w:rPr>
            </w:pPr>
          </w:p>
        </w:tc>
        <w:tc>
          <w:tcPr>
            <w:tcW w:w="2439" w:type="dxa"/>
            <w:gridSpan w:val="4"/>
          </w:tcPr>
          <w:p w14:paraId="3ED5B922" w14:textId="77777777" w:rsidR="008B58C2" w:rsidRPr="002B08B4" w:rsidRDefault="008B58C2" w:rsidP="006A0067">
            <w:pPr>
              <w:rPr>
                <w:sz w:val="22"/>
                <w:szCs w:val="22"/>
                <w:lang w:eastAsia="en-US"/>
              </w:rPr>
            </w:pPr>
          </w:p>
        </w:tc>
        <w:tc>
          <w:tcPr>
            <w:tcW w:w="3402" w:type="dxa"/>
            <w:gridSpan w:val="3"/>
          </w:tcPr>
          <w:p w14:paraId="282C269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40D15582" w14:textId="77777777" w:rsidR="008B58C2" w:rsidRPr="002B08B4" w:rsidRDefault="008B58C2" w:rsidP="006A0067">
            <w:pPr>
              <w:rPr>
                <w:sz w:val="22"/>
                <w:szCs w:val="22"/>
              </w:rPr>
            </w:pPr>
          </w:p>
        </w:tc>
      </w:tr>
      <w:tr w:rsidR="008B58C2" w:rsidRPr="002B08B4" w14:paraId="60EF2BCC" w14:textId="77777777" w:rsidTr="00E935C3">
        <w:trPr>
          <w:gridAfter w:val="1"/>
          <w:wAfter w:w="113" w:type="dxa"/>
        </w:trPr>
        <w:tc>
          <w:tcPr>
            <w:tcW w:w="708" w:type="dxa"/>
            <w:gridSpan w:val="2"/>
          </w:tcPr>
          <w:p w14:paraId="1CA8C5F0" w14:textId="77777777" w:rsidR="008B58C2" w:rsidRPr="002B08B4" w:rsidRDefault="008B58C2" w:rsidP="006A0067">
            <w:pPr>
              <w:rPr>
                <w:sz w:val="22"/>
                <w:szCs w:val="22"/>
                <w:lang w:val="kk-KZ" w:eastAsia="en-US"/>
              </w:rPr>
            </w:pPr>
          </w:p>
        </w:tc>
        <w:tc>
          <w:tcPr>
            <w:tcW w:w="4111" w:type="dxa"/>
            <w:gridSpan w:val="2"/>
          </w:tcPr>
          <w:p w14:paraId="11BE49C1" w14:textId="77777777" w:rsidR="008B58C2" w:rsidRPr="002B08B4" w:rsidRDefault="008B58C2" w:rsidP="006A0067">
            <w:pPr>
              <w:rPr>
                <w:sz w:val="22"/>
                <w:szCs w:val="22"/>
                <w:lang w:eastAsia="en-US"/>
              </w:rPr>
            </w:pPr>
          </w:p>
        </w:tc>
        <w:tc>
          <w:tcPr>
            <w:tcW w:w="1985" w:type="dxa"/>
            <w:gridSpan w:val="2"/>
          </w:tcPr>
          <w:p w14:paraId="4C20221E" w14:textId="77777777" w:rsidR="008B58C2" w:rsidRPr="002B08B4" w:rsidRDefault="008B58C2" w:rsidP="006A0067">
            <w:pPr>
              <w:rPr>
                <w:sz w:val="22"/>
                <w:szCs w:val="22"/>
                <w:lang w:eastAsia="en-US"/>
              </w:rPr>
            </w:pPr>
          </w:p>
        </w:tc>
        <w:tc>
          <w:tcPr>
            <w:tcW w:w="2439" w:type="dxa"/>
            <w:gridSpan w:val="4"/>
          </w:tcPr>
          <w:p w14:paraId="07C9AACC" w14:textId="77777777" w:rsidR="008B58C2" w:rsidRPr="002B08B4" w:rsidRDefault="008B58C2" w:rsidP="006A0067">
            <w:pPr>
              <w:rPr>
                <w:sz w:val="22"/>
                <w:szCs w:val="22"/>
                <w:lang w:eastAsia="en-US"/>
              </w:rPr>
            </w:pPr>
          </w:p>
        </w:tc>
        <w:tc>
          <w:tcPr>
            <w:tcW w:w="3402" w:type="dxa"/>
            <w:gridSpan w:val="3"/>
          </w:tcPr>
          <w:p w14:paraId="5EAA1C0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3F0293DC" w14:textId="77777777" w:rsidR="008B58C2" w:rsidRPr="002B08B4" w:rsidRDefault="008B58C2" w:rsidP="006A0067">
            <w:pPr>
              <w:rPr>
                <w:sz w:val="22"/>
                <w:szCs w:val="22"/>
              </w:rPr>
            </w:pPr>
          </w:p>
        </w:tc>
      </w:tr>
      <w:tr w:rsidR="008B58C2" w:rsidRPr="002B08B4" w14:paraId="02FC26B6" w14:textId="77777777" w:rsidTr="00E935C3">
        <w:trPr>
          <w:gridAfter w:val="1"/>
          <w:wAfter w:w="113" w:type="dxa"/>
        </w:trPr>
        <w:tc>
          <w:tcPr>
            <w:tcW w:w="708" w:type="dxa"/>
            <w:gridSpan w:val="2"/>
          </w:tcPr>
          <w:p w14:paraId="527018E2" w14:textId="77777777" w:rsidR="008B58C2" w:rsidRPr="002B08B4" w:rsidRDefault="008B58C2" w:rsidP="006A0067">
            <w:pPr>
              <w:rPr>
                <w:sz w:val="22"/>
                <w:szCs w:val="22"/>
                <w:lang w:val="kk-KZ" w:eastAsia="en-US"/>
              </w:rPr>
            </w:pPr>
          </w:p>
        </w:tc>
        <w:tc>
          <w:tcPr>
            <w:tcW w:w="4111" w:type="dxa"/>
            <w:gridSpan w:val="2"/>
          </w:tcPr>
          <w:p w14:paraId="317785E5" w14:textId="77777777" w:rsidR="008B58C2" w:rsidRPr="002B08B4" w:rsidRDefault="008B58C2" w:rsidP="006A0067">
            <w:pPr>
              <w:rPr>
                <w:sz w:val="22"/>
                <w:szCs w:val="22"/>
                <w:lang w:eastAsia="en-US"/>
              </w:rPr>
            </w:pPr>
          </w:p>
        </w:tc>
        <w:tc>
          <w:tcPr>
            <w:tcW w:w="1985" w:type="dxa"/>
            <w:gridSpan w:val="2"/>
          </w:tcPr>
          <w:p w14:paraId="51587C54" w14:textId="77777777" w:rsidR="008B58C2" w:rsidRPr="002B08B4" w:rsidRDefault="008B58C2" w:rsidP="006A0067">
            <w:pPr>
              <w:rPr>
                <w:sz w:val="22"/>
                <w:szCs w:val="22"/>
                <w:lang w:eastAsia="en-US"/>
              </w:rPr>
            </w:pPr>
          </w:p>
        </w:tc>
        <w:tc>
          <w:tcPr>
            <w:tcW w:w="2439" w:type="dxa"/>
            <w:gridSpan w:val="4"/>
          </w:tcPr>
          <w:p w14:paraId="4AA6900F" w14:textId="77777777" w:rsidR="008B58C2" w:rsidRPr="002B08B4" w:rsidRDefault="008B58C2" w:rsidP="006A0067">
            <w:pPr>
              <w:rPr>
                <w:sz w:val="22"/>
                <w:szCs w:val="22"/>
                <w:lang w:eastAsia="en-US"/>
              </w:rPr>
            </w:pPr>
          </w:p>
        </w:tc>
        <w:tc>
          <w:tcPr>
            <w:tcW w:w="3402" w:type="dxa"/>
            <w:gridSpan w:val="3"/>
          </w:tcPr>
          <w:p w14:paraId="72F17EB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30805.14.2-2013</w:t>
            </w:r>
          </w:p>
        </w:tc>
        <w:tc>
          <w:tcPr>
            <w:tcW w:w="2948" w:type="dxa"/>
          </w:tcPr>
          <w:p w14:paraId="35972892" w14:textId="77777777" w:rsidR="008B58C2" w:rsidRPr="002B08B4" w:rsidRDefault="008B58C2" w:rsidP="006A0067">
            <w:pPr>
              <w:rPr>
                <w:sz w:val="22"/>
                <w:szCs w:val="22"/>
              </w:rPr>
            </w:pPr>
          </w:p>
        </w:tc>
      </w:tr>
      <w:tr w:rsidR="008B58C2" w:rsidRPr="002B08B4" w14:paraId="1EA1640F" w14:textId="77777777" w:rsidTr="00E935C3">
        <w:trPr>
          <w:gridAfter w:val="1"/>
          <w:wAfter w:w="113" w:type="dxa"/>
        </w:trPr>
        <w:tc>
          <w:tcPr>
            <w:tcW w:w="708" w:type="dxa"/>
            <w:gridSpan w:val="2"/>
          </w:tcPr>
          <w:p w14:paraId="1E65B40A" w14:textId="77777777" w:rsidR="008B58C2" w:rsidRPr="002B08B4" w:rsidRDefault="008B58C2" w:rsidP="006A0067">
            <w:pPr>
              <w:rPr>
                <w:sz w:val="22"/>
                <w:szCs w:val="22"/>
                <w:lang w:val="kk-KZ" w:eastAsia="en-US"/>
              </w:rPr>
            </w:pPr>
          </w:p>
        </w:tc>
        <w:tc>
          <w:tcPr>
            <w:tcW w:w="4111" w:type="dxa"/>
            <w:gridSpan w:val="2"/>
          </w:tcPr>
          <w:p w14:paraId="3EB8A5A6" w14:textId="77777777" w:rsidR="008B58C2" w:rsidRPr="002B08B4" w:rsidRDefault="008B58C2" w:rsidP="006A0067">
            <w:pPr>
              <w:rPr>
                <w:sz w:val="22"/>
                <w:szCs w:val="22"/>
                <w:lang w:eastAsia="en-US"/>
              </w:rPr>
            </w:pPr>
          </w:p>
        </w:tc>
        <w:tc>
          <w:tcPr>
            <w:tcW w:w="1985" w:type="dxa"/>
            <w:gridSpan w:val="2"/>
          </w:tcPr>
          <w:p w14:paraId="4CB79CC2" w14:textId="77777777" w:rsidR="008B58C2" w:rsidRPr="002B08B4" w:rsidRDefault="008B58C2" w:rsidP="006A0067">
            <w:pPr>
              <w:rPr>
                <w:sz w:val="22"/>
                <w:szCs w:val="22"/>
                <w:lang w:eastAsia="en-US"/>
              </w:rPr>
            </w:pPr>
          </w:p>
        </w:tc>
        <w:tc>
          <w:tcPr>
            <w:tcW w:w="2439" w:type="dxa"/>
            <w:gridSpan w:val="4"/>
          </w:tcPr>
          <w:p w14:paraId="3B0594F2" w14:textId="77777777" w:rsidR="008B58C2" w:rsidRPr="002B08B4" w:rsidRDefault="008B58C2" w:rsidP="006A0067">
            <w:pPr>
              <w:rPr>
                <w:sz w:val="22"/>
                <w:szCs w:val="22"/>
                <w:lang w:eastAsia="en-US"/>
              </w:rPr>
            </w:pPr>
          </w:p>
        </w:tc>
        <w:tc>
          <w:tcPr>
            <w:tcW w:w="3402" w:type="dxa"/>
            <w:gridSpan w:val="3"/>
          </w:tcPr>
          <w:p w14:paraId="602FD2EA" w14:textId="77777777" w:rsidR="008B58C2" w:rsidRPr="002B08B4" w:rsidRDefault="008B58C2" w:rsidP="006A0067">
            <w:pPr>
              <w:rPr>
                <w:sz w:val="22"/>
                <w:szCs w:val="22"/>
                <w:lang w:eastAsia="en-US"/>
              </w:rPr>
            </w:pPr>
          </w:p>
        </w:tc>
        <w:tc>
          <w:tcPr>
            <w:tcW w:w="2948" w:type="dxa"/>
          </w:tcPr>
          <w:p w14:paraId="25BB5465" w14:textId="77777777" w:rsidR="008B58C2" w:rsidRPr="002B08B4" w:rsidRDefault="008B58C2" w:rsidP="006A0067">
            <w:pPr>
              <w:rPr>
                <w:sz w:val="22"/>
                <w:szCs w:val="22"/>
              </w:rPr>
            </w:pPr>
          </w:p>
        </w:tc>
      </w:tr>
      <w:tr w:rsidR="008B58C2" w:rsidRPr="002B08B4" w14:paraId="7B79B133" w14:textId="77777777" w:rsidTr="00E935C3">
        <w:trPr>
          <w:gridAfter w:val="1"/>
          <w:wAfter w:w="113" w:type="dxa"/>
        </w:trPr>
        <w:tc>
          <w:tcPr>
            <w:tcW w:w="15593" w:type="dxa"/>
            <w:gridSpan w:val="14"/>
          </w:tcPr>
          <w:p w14:paraId="30886439" w14:textId="77777777" w:rsidR="008B58C2" w:rsidRPr="002B08B4" w:rsidRDefault="008B58C2" w:rsidP="006A0067">
            <w:pPr>
              <w:jc w:val="center"/>
              <w:rPr>
                <w:sz w:val="22"/>
                <w:szCs w:val="22"/>
              </w:rPr>
            </w:pPr>
            <w:r w:rsidRPr="002B08B4">
              <w:rPr>
                <w:b/>
                <w:bCs/>
                <w:sz w:val="22"/>
                <w:szCs w:val="22"/>
                <w:lang w:eastAsia="en-US"/>
              </w:rPr>
              <w:t>41. Фрезы</w:t>
            </w:r>
          </w:p>
        </w:tc>
      </w:tr>
      <w:tr w:rsidR="008B58C2" w:rsidRPr="002B08B4" w14:paraId="00DF526E" w14:textId="77777777" w:rsidTr="00E935C3">
        <w:trPr>
          <w:gridAfter w:val="1"/>
          <w:wAfter w:w="113" w:type="dxa"/>
        </w:trPr>
        <w:tc>
          <w:tcPr>
            <w:tcW w:w="708" w:type="dxa"/>
            <w:gridSpan w:val="2"/>
          </w:tcPr>
          <w:p w14:paraId="068FF135" w14:textId="77777777" w:rsidR="008B58C2" w:rsidRPr="002B08B4" w:rsidRDefault="008B58C2" w:rsidP="006A0067">
            <w:pPr>
              <w:ind w:right="-112"/>
              <w:rPr>
                <w:strike/>
                <w:sz w:val="22"/>
                <w:szCs w:val="22"/>
                <w:lang w:val="kk-KZ" w:eastAsia="en-US"/>
              </w:rPr>
            </w:pPr>
            <w:r w:rsidRPr="002B08B4">
              <w:rPr>
                <w:sz w:val="22"/>
                <w:szCs w:val="22"/>
                <w:lang w:val="kk-KZ" w:eastAsia="en-US"/>
              </w:rPr>
              <w:lastRenderedPageBreak/>
              <w:t>41.1</w:t>
            </w:r>
          </w:p>
        </w:tc>
        <w:tc>
          <w:tcPr>
            <w:tcW w:w="4111" w:type="dxa"/>
            <w:gridSpan w:val="2"/>
          </w:tcPr>
          <w:p w14:paraId="5B254582" w14:textId="77777777" w:rsidR="008B58C2" w:rsidRPr="002B08B4" w:rsidRDefault="008B58C2" w:rsidP="006A0067">
            <w:pPr>
              <w:rPr>
                <w:sz w:val="22"/>
                <w:szCs w:val="22"/>
                <w:lang w:eastAsia="en-US"/>
              </w:rPr>
            </w:pPr>
            <w:r w:rsidRPr="000F5E41">
              <w:rPr>
                <w:bCs/>
                <w:spacing w:val="-1"/>
                <w:sz w:val="22"/>
                <w:szCs w:val="22"/>
                <w:lang w:eastAsia="en-US"/>
              </w:rPr>
              <w:t>Фрезы</w:t>
            </w:r>
            <w:r w:rsidRPr="000F5E41">
              <w:rPr>
                <w:bCs/>
                <w:sz w:val="22"/>
                <w:szCs w:val="22"/>
                <w:lang w:eastAsia="en-US"/>
              </w:rPr>
              <w:t>:</w:t>
            </w:r>
          </w:p>
        </w:tc>
        <w:tc>
          <w:tcPr>
            <w:tcW w:w="1985" w:type="dxa"/>
            <w:gridSpan w:val="2"/>
          </w:tcPr>
          <w:p w14:paraId="3FE88277"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55E1DAD5" w14:textId="77777777" w:rsidR="008B58C2" w:rsidRPr="002B08B4" w:rsidRDefault="008B58C2" w:rsidP="006A0067">
            <w:pPr>
              <w:rPr>
                <w:sz w:val="22"/>
                <w:szCs w:val="22"/>
                <w:lang w:eastAsia="en-US"/>
              </w:rPr>
            </w:pPr>
            <w:r w:rsidRPr="002B08B4">
              <w:rPr>
                <w:bCs/>
                <w:sz w:val="22"/>
                <w:szCs w:val="22"/>
                <w:lang w:eastAsia="en-US"/>
              </w:rPr>
              <w:t>Из 8207 70</w:t>
            </w:r>
          </w:p>
        </w:tc>
        <w:tc>
          <w:tcPr>
            <w:tcW w:w="3402" w:type="dxa"/>
            <w:gridSpan w:val="3"/>
          </w:tcPr>
          <w:p w14:paraId="549501C8"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73723EC7" w14:textId="77777777" w:rsidR="008B58C2" w:rsidRPr="002B08B4" w:rsidRDefault="008B58C2" w:rsidP="006A0067">
            <w:pPr>
              <w:rPr>
                <w:sz w:val="22"/>
                <w:szCs w:val="22"/>
              </w:rPr>
            </w:pPr>
          </w:p>
        </w:tc>
      </w:tr>
      <w:tr w:rsidR="008B58C2" w:rsidRPr="002B08B4" w14:paraId="1EB7FD71" w14:textId="77777777" w:rsidTr="00E935C3">
        <w:trPr>
          <w:gridAfter w:val="1"/>
          <w:wAfter w:w="113" w:type="dxa"/>
        </w:trPr>
        <w:tc>
          <w:tcPr>
            <w:tcW w:w="708" w:type="dxa"/>
            <w:gridSpan w:val="2"/>
          </w:tcPr>
          <w:p w14:paraId="1269FC70" w14:textId="77777777" w:rsidR="008B58C2" w:rsidRPr="002B08B4" w:rsidRDefault="008B58C2" w:rsidP="006A0067">
            <w:pPr>
              <w:rPr>
                <w:sz w:val="18"/>
                <w:szCs w:val="18"/>
                <w:lang w:val="kk-KZ" w:eastAsia="en-US"/>
              </w:rPr>
            </w:pPr>
          </w:p>
        </w:tc>
        <w:tc>
          <w:tcPr>
            <w:tcW w:w="4111" w:type="dxa"/>
            <w:gridSpan w:val="2"/>
          </w:tcPr>
          <w:p w14:paraId="07060A31" w14:textId="77777777" w:rsidR="008B58C2" w:rsidRPr="002B08B4" w:rsidRDefault="008B58C2" w:rsidP="006A0067">
            <w:pPr>
              <w:rPr>
                <w:sz w:val="22"/>
                <w:szCs w:val="22"/>
                <w:lang w:eastAsia="en-US"/>
              </w:rPr>
            </w:pPr>
            <w:r w:rsidRPr="002B08B4">
              <w:rPr>
                <w:bCs/>
                <w:spacing w:val="-3"/>
                <w:sz w:val="22"/>
                <w:szCs w:val="22"/>
                <w:lang w:eastAsia="en-US"/>
              </w:rPr>
              <w:t>- ф</w:t>
            </w:r>
            <w:r w:rsidRPr="002B08B4">
              <w:rPr>
                <w:bCs/>
                <w:spacing w:val="-1"/>
                <w:sz w:val="22"/>
                <w:szCs w:val="22"/>
                <w:lang w:eastAsia="en-US"/>
              </w:rPr>
              <w:t>р</w:t>
            </w:r>
            <w:r w:rsidRPr="002B08B4">
              <w:rPr>
                <w:bCs/>
                <w:sz w:val="22"/>
                <w:szCs w:val="22"/>
                <w:lang w:eastAsia="en-US"/>
              </w:rPr>
              <w:t>е</w:t>
            </w:r>
            <w:r w:rsidRPr="002B08B4">
              <w:rPr>
                <w:bCs/>
                <w:spacing w:val="-1"/>
                <w:sz w:val="22"/>
                <w:szCs w:val="22"/>
                <w:lang w:eastAsia="en-US"/>
              </w:rPr>
              <w:t>з</w:t>
            </w:r>
            <w:r w:rsidRPr="002B08B4">
              <w:rPr>
                <w:bCs/>
                <w:sz w:val="22"/>
                <w:szCs w:val="22"/>
                <w:lang w:eastAsia="en-US"/>
              </w:rPr>
              <w:t>ы</w:t>
            </w:r>
            <w:r w:rsidRPr="002B08B4">
              <w:rPr>
                <w:bCs/>
                <w:spacing w:val="-1"/>
                <w:sz w:val="22"/>
                <w:szCs w:val="22"/>
                <w:lang w:eastAsia="en-US"/>
              </w:rPr>
              <w:t xml:space="preserve"> </w:t>
            </w:r>
            <w:r w:rsidRPr="002B08B4">
              <w:rPr>
                <w:bCs/>
                <w:sz w:val="22"/>
                <w:szCs w:val="22"/>
                <w:lang w:eastAsia="en-US"/>
              </w:rPr>
              <w:t xml:space="preserve">с многогранными </w:t>
            </w:r>
          </w:p>
        </w:tc>
        <w:tc>
          <w:tcPr>
            <w:tcW w:w="1985" w:type="dxa"/>
            <w:gridSpan w:val="2"/>
          </w:tcPr>
          <w:p w14:paraId="0DC1ACF1"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5A145F0C" w14:textId="77777777" w:rsidR="008B58C2" w:rsidRPr="002B08B4" w:rsidRDefault="008B58C2" w:rsidP="006A0067">
            <w:pPr>
              <w:rPr>
                <w:sz w:val="22"/>
                <w:szCs w:val="22"/>
                <w:lang w:eastAsia="en-US"/>
              </w:rPr>
            </w:pPr>
          </w:p>
        </w:tc>
        <w:tc>
          <w:tcPr>
            <w:tcW w:w="3402" w:type="dxa"/>
            <w:gridSpan w:val="3"/>
          </w:tcPr>
          <w:p w14:paraId="5A8F281C"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4102AD1D" w14:textId="77777777" w:rsidR="008B58C2" w:rsidRPr="002B08B4" w:rsidRDefault="008B58C2" w:rsidP="006A0067">
            <w:pPr>
              <w:rPr>
                <w:sz w:val="22"/>
                <w:szCs w:val="22"/>
              </w:rPr>
            </w:pPr>
          </w:p>
        </w:tc>
      </w:tr>
      <w:tr w:rsidR="008B58C2" w:rsidRPr="002B08B4" w14:paraId="312818A9" w14:textId="77777777" w:rsidTr="00E935C3">
        <w:trPr>
          <w:gridAfter w:val="1"/>
          <w:wAfter w:w="113" w:type="dxa"/>
        </w:trPr>
        <w:tc>
          <w:tcPr>
            <w:tcW w:w="708" w:type="dxa"/>
            <w:gridSpan w:val="2"/>
          </w:tcPr>
          <w:p w14:paraId="13828B9B" w14:textId="77777777" w:rsidR="008B58C2" w:rsidRPr="002B08B4" w:rsidRDefault="008B58C2" w:rsidP="006A0067">
            <w:pPr>
              <w:rPr>
                <w:sz w:val="22"/>
                <w:szCs w:val="22"/>
                <w:lang w:val="kk-KZ" w:eastAsia="en-US"/>
              </w:rPr>
            </w:pPr>
          </w:p>
        </w:tc>
        <w:tc>
          <w:tcPr>
            <w:tcW w:w="4111" w:type="dxa"/>
            <w:gridSpan w:val="2"/>
          </w:tcPr>
          <w:p w14:paraId="12326B97" w14:textId="77777777" w:rsidR="008B58C2" w:rsidRPr="002B08B4" w:rsidRDefault="008B58C2" w:rsidP="006A0067">
            <w:pPr>
              <w:rPr>
                <w:sz w:val="22"/>
                <w:szCs w:val="22"/>
                <w:lang w:eastAsia="en-US"/>
              </w:rPr>
            </w:pPr>
            <w:r w:rsidRPr="002B08B4">
              <w:rPr>
                <w:bCs/>
                <w:sz w:val="22"/>
                <w:szCs w:val="22"/>
                <w:lang w:eastAsia="en-US"/>
              </w:rPr>
              <w:t>твердосплав</w:t>
            </w:r>
            <w:r w:rsidRPr="002B08B4">
              <w:rPr>
                <w:bCs/>
                <w:spacing w:val="-1"/>
                <w:sz w:val="22"/>
                <w:szCs w:val="22"/>
                <w:lang w:eastAsia="en-US"/>
              </w:rPr>
              <w:t>ным</w:t>
            </w:r>
            <w:r w:rsidRPr="002B08B4">
              <w:rPr>
                <w:bCs/>
                <w:sz w:val="22"/>
                <w:szCs w:val="22"/>
                <w:lang w:eastAsia="en-US"/>
              </w:rPr>
              <w:t>и</w:t>
            </w:r>
            <w:r w:rsidRPr="002B08B4">
              <w:rPr>
                <w:bCs/>
                <w:spacing w:val="-1"/>
                <w:sz w:val="22"/>
                <w:szCs w:val="22"/>
                <w:lang w:eastAsia="en-US"/>
              </w:rPr>
              <w:t xml:space="preserve"> пла</w:t>
            </w:r>
            <w:r w:rsidRPr="002B08B4">
              <w:rPr>
                <w:bCs/>
                <w:spacing w:val="1"/>
                <w:sz w:val="22"/>
                <w:szCs w:val="22"/>
                <w:lang w:eastAsia="en-US"/>
              </w:rPr>
              <w:t>с</w:t>
            </w:r>
            <w:r w:rsidRPr="002B08B4">
              <w:rPr>
                <w:bCs/>
                <w:spacing w:val="-1"/>
                <w:sz w:val="22"/>
                <w:szCs w:val="22"/>
                <w:lang w:eastAsia="en-US"/>
              </w:rPr>
              <w:t>тинами</w:t>
            </w:r>
            <w:r w:rsidRPr="002B08B4">
              <w:rPr>
                <w:bCs/>
                <w:sz w:val="22"/>
                <w:szCs w:val="22"/>
                <w:lang w:eastAsia="en-US"/>
              </w:rPr>
              <w:t>;</w:t>
            </w:r>
          </w:p>
        </w:tc>
        <w:tc>
          <w:tcPr>
            <w:tcW w:w="1985" w:type="dxa"/>
            <w:gridSpan w:val="2"/>
          </w:tcPr>
          <w:p w14:paraId="33562EC3"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0C4CBD71" w14:textId="77777777" w:rsidR="008B58C2" w:rsidRPr="002B08B4" w:rsidRDefault="008B58C2" w:rsidP="006A0067">
            <w:pPr>
              <w:rPr>
                <w:sz w:val="22"/>
                <w:szCs w:val="22"/>
                <w:lang w:eastAsia="en-US"/>
              </w:rPr>
            </w:pPr>
          </w:p>
        </w:tc>
        <w:tc>
          <w:tcPr>
            <w:tcW w:w="3402" w:type="dxa"/>
            <w:gridSpan w:val="3"/>
          </w:tcPr>
          <w:p w14:paraId="770C604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30D687E5" w14:textId="77777777" w:rsidR="008B58C2" w:rsidRPr="002B08B4" w:rsidRDefault="008B58C2" w:rsidP="006A0067">
            <w:pPr>
              <w:rPr>
                <w:sz w:val="22"/>
                <w:szCs w:val="22"/>
              </w:rPr>
            </w:pPr>
          </w:p>
        </w:tc>
      </w:tr>
      <w:tr w:rsidR="008B58C2" w:rsidRPr="002B08B4" w14:paraId="26E84A35" w14:textId="77777777" w:rsidTr="00E935C3">
        <w:trPr>
          <w:gridAfter w:val="1"/>
          <w:wAfter w:w="113" w:type="dxa"/>
        </w:trPr>
        <w:tc>
          <w:tcPr>
            <w:tcW w:w="708" w:type="dxa"/>
            <w:gridSpan w:val="2"/>
          </w:tcPr>
          <w:p w14:paraId="6A46D546" w14:textId="77777777" w:rsidR="008B58C2" w:rsidRPr="002B08B4" w:rsidRDefault="008B58C2" w:rsidP="006A0067">
            <w:pPr>
              <w:rPr>
                <w:sz w:val="22"/>
                <w:szCs w:val="22"/>
                <w:lang w:val="kk-KZ" w:eastAsia="en-US"/>
              </w:rPr>
            </w:pPr>
          </w:p>
        </w:tc>
        <w:tc>
          <w:tcPr>
            <w:tcW w:w="4111" w:type="dxa"/>
            <w:gridSpan w:val="2"/>
          </w:tcPr>
          <w:p w14:paraId="3A70BC04" w14:textId="77777777" w:rsidR="008B58C2" w:rsidRPr="002B08B4" w:rsidRDefault="008B58C2" w:rsidP="006A0067">
            <w:pPr>
              <w:rPr>
                <w:sz w:val="22"/>
                <w:szCs w:val="22"/>
                <w:lang w:eastAsia="en-US"/>
              </w:rPr>
            </w:pPr>
            <w:r w:rsidRPr="002B08B4">
              <w:rPr>
                <w:bCs/>
                <w:spacing w:val="-1"/>
                <w:sz w:val="22"/>
                <w:szCs w:val="22"/>
                <w:lang w:eastAsia="en-US"/>
              </w:rPr>
              <w:t>- отрезны</w:t>
            </w:r>
            <w:r w:rsidRPr="002B08B4">
              <w:rPr>
                <w:bCs/>
                <w:sz w:val="22"/>
                <w:szCs w:val="22"/>
                <w:lang w:eastAsia="en-US"/>
              </w:rPr>
              <w:t xml:space="preserve">е и </w:t>
            </w:r>
            <w:r w:rsidRPr="002B08B4">
              <w:rPr>
                <w:bCs/>
                <w:spacing w:val="-1"/>
                <w:sz w:val="22"/>
                <w:szCs w:val="22"/>
                <w:lang w:eastAsia="en-US"/>
              </w:rPr>
              <w:t>прорезны</w:t>
            </w:r>
            <w:r w:rsidRPr="002B08B4">
              <w:rPr>
                <w:bCs/>
                <w:sz w:val="22"/>
                <w:szCs w:val="22"/>
                <w:lang w:eastAsia="en-US"/>
              </w:rPr>
              <w:t>е</w:t>
            </w:r>
            <w:r w:rsidRPr="002B08B4">
              <w:rPr>
                <w:bCs/>
                <w:spacing w:val="1"/>
                <w:sz w:val="22"/>
                <w:szCs w:val="22"/>
                <w:lang w:eastAsia="en-US"/>
              </w:rPr>
              <w:t xml:space="preserve"> </w:t>
            </w:r>
            <w:r w:rsidRPr="002B08B4">
              <w:rPr>
                <w:bCs/>
                <w:spacing w:val="-2"/>
                <w:sz w:val="22"/>
                <w:szCs w:val="22"/>
                <w:lang w:eastAsia="en-US"/>
              </w:rPr>
              <w:t>ф</w:t>
            </w:r>
            <w:r w:rsidRPr="002B08B4">
              <w:rPr>
                <w:bCs/>
                <w:spacing w:val="-1"/>
                <w:sz w:val="22"/>
                <w:szCs w:val="22"/>
                <w:lang w:eastAsia="en-US"/>
              </w:rPr>
              <w:t>р</w:t>
            </w:r>
            <w:r w:rsidRPr="002B08B4">
              <w:rPr>
                <w:bCs/>
                <w:sz w:val="22"/>
                <w:szCs w:val="22"/>
                <w:lang w:eastAsia="en-US"/>
              </w:rPr>
              <w:t>е</w:t>
            </w:r>
            <w:r w:rsidRPr="002B08B4">
              <w:rPr>
                <w:bCs/>
                <w:spacing w:val="-1"/>
                <w:sz w:val="22"/>
                <w:szCs w:val="22"/>
                <w:lang w:eastAsia="en-US"/>
              </w:rPr>
              <w:t>з</w:t>
            </w:r>
            <w:r w:rsidRPr="002B08B4">
              <w:rPr>
                <w:bCs/>
                <w:sz w:val="22"/>
                <w:szCs w:val="22"/>
                <w:lang w:eastAsia="en-US"/>
              </w:rPr>
              <w:t>ы</w:t>
            </w:r>
            <w:r w:rsidRPr="002B08B4">
              <w:rPr>
                <w:bCs/>
                <w:spacing w:val="-1"/>
                <w:sz w:val="22"/>
                <w:szCs w:val="22"/>
                <w:lang w:eastAsia="en-US"/>
              </w:rPr>
              <w:t xml:space="preserve"> и</w:t>
            </w:r>
            <w:r w:rsidRPr="002B08B4">
              <w:rPr>
                <w:bCs/>
                <w:sz w:val="22"/>
                <w:szCs w:val="22"/>
                <w:lang w:eastAsia="en-US"/>
              </w:rPr>
              <w:t>з</w:t>
            </w:r>
          </w:p>
        </w:tc>
        <w:tc>
          <w:tcPr>
            <w:tcW w:w="1985" w:type="dxa"/>
            <w:gridSpan w:val="2"/>
          </w:tcPr>
          <w:p w14:paraId="11E9BA46"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E9BDA95" w14:textId="77777777" w:rsidR="008B58C2" w:rsidRPr="002B08B4" w:rsidRDefault="008B58C2" w:rsidP="006A0067">
            <w:pPr>
              <w:rPr>
                <w:sz w:val="22"/>
                <w:szCs w:val="22"/>
                <w:lang w:eastAsia="en-US"/>
              </w:rPr>
            </w:pPr>
          </w:p>
        </w:tc>
        <w:tc>
          <w:tcPr>
            <w:tcW w:w="3402" w:type="dxa"/>
            <w:gridSpan w:val="3"/>
          </w:tcPr>
          <w:p w14:paraId="4C1D671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1695-80</w:t>
            </w:r>
          </w:p>
        </w:tc>
        <w:tc>
          <w:tcPr>
            <w:tcW w:w="2948" w:type="dxa"/>
          </w:tcPr>
          <w:p w14:paraId="1F08927B" w14:textId="77777777" w:rsidR="008B58C2" w:rsidRPr="002B08B4" w:rsidRDefault="008B58C2" w:rsidP="006A0067">
            <w:pPr>
              <w:rPr>
                <w:sz w:val="22"/>
                <w:szCs w:val="22"/>
              </w:rPr>
            </w:pPr>
          </w:p>
        </w:tc>
      </w:tr>
      <w:tr w:rsidR="008B58C2" w:rsidRPr="002B08B4" w14:paraId="69AA51EE" w14:textId="77777777" w:rsidTr="00E935C3">
        <w:trPr>
          <w:gridAfter w:val="1"/>
          <w:wAfter w:w="113" w:type="dxa"/>
        </w:trPr>
        <w:tc>
          <w:tcPr>
            <w:tcW w:w="708" w:type="dxa"/>
            <w:gridSpan w:val="2"/>
          </w:tcPr>
          <w:p w14:paraId="38739EB5" w14:textId="77777777" w:rsidR="008B58C2" w:rsidRPr="002B08B4" w:rsidRDefault="008B58C2" w:rsidP="006A0067">
            <w:pPr>
              <w:rPr>
                <w:sz w:val="22"/>
                <w:szCs w:val="22"/>
                <w:lang w:val="kk-KZ" w:eastAsia="en-US"/>
              </w:rPr>
            </w:pPr>
          </w:p>
        </w:tc>
        <w:tc>
          <w:tcPr>
            <w:tcW w:w="4111" w:type="dxa"/>
            <w:gridSpan w:val="2"/>
          </w:tcPr>
          <w:p w14:paraId="469C5C39" w14:textId="77777777" w:rsidR="008B58C2" w:rsidRPr="002B08B4" w:rsidRDefault="008B58C2" w:rsidP="006A0067">
            <w:pPr>
              <w:rPr>
                <w:sz w:val="22"/>
                <w:szCs w:val="22"/>
                <w:lang w:eastAsia="en-US"/>
              </w:rPr>
            </w:pPr>
            <w:r w:rsidRPr="002B08B4">
              <w:rPr>
                <w:bCs/>
                <w:sz w:val="22"/>
                <w:szCs w:val="22"/>
                <w:lang w:eastAsia="en-US"/>
              </w:rPr>
              <w:t>быстрорежущей</w:t>
            </w:r>
            <w:r w:rsidRPr="002B08B4">
              <w:rPr>
                <w:bCs/>
                <w:spacing w:val="-1"/>
                <w:sz w:val="22"/>
                <w:szCs w:val="22"/>
                <w:lang w:eastAsia="en-US"/>
              </w:rPr>
              <w:t xml:space="preserve"> стали</w:t>
            </w:r>
            <w:r w:rsidRPr="002B08B4">
              <w:rPr>
                <w:bCs/>
                <w:sz w:val="22"/>
                <w:szCs w:val="22"/>
                <w:lang w:eastAsia="en-US"/>
              </w:rPr>
              <w:t>;</w:t>
            </w:r>
          </w:p>
        </w:tc>
        <w:tc>
          <w:tcPr>
            <w:tcW w:w="1985" w:type="dxa"/>
            <w:gridSpan w:val="2"/>
          </w:tcPr>
          <w:p w14:paraId="778AC1B5"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21363624" w14:textId="77777777" w:rsidR="008B58C2" w:rsidRPr="002B08B4" w:rsidRDefault="008B58C2" w:rsidP="006A0067">
            <w:pPr>
              <w:rPr>
                <w:sz w:val="22"/>
                <w:szCs w:val="22"/>
                <w:lang w:eastAsia="en-US"/>
              </w:rPr>
            </w:pPr>
          </w:p>
        </w:tc>
        <w:tc>
          <w:tcPr>
            <w:tcW w:w="3402" w:type="dxa"/>
            <w:gridSpan w:val="3"/>
          </w:tcPr>
          <w:p w14:paraId="37C7C07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2679-93-2014</w:t>
            </w:r>
          </w:p>
        </w:tc>
        <w:tc>
          <w:tcPr>
            <w:tcW w:w="2948" w:type="dxa"/>
          </w:tcPr>
          <w:p w14:paraId="052EA631" w14:textId="77777777" w:rsidR="008B58C2" w:rsidRPr="002B08B4" w:rsidRDefault="008B58C2" w:rsidP="006A0067">
            <w:pPr>
              <w:rPr>
                <w:sz w:val="22"/>
                <w:szCs w:val="22"/>
              </w:rPr>
            </w:pPr>
          </w:p>
        </w:tc>
      </w:tr>
      <w:tr w:rsidR="008B58C2" w:rsidRPr="002B08B4" w14:paraId="5CF636C4" w14:textId="77777777" w:rsidTr="00E935C3">
        <w:trPr>
          <w:gridAfter w:val="1"/>
          <w:wAfter w:w="113" w:type="dxa"/>
        </w:trPr>
        <w:tc>
          <w:tcPr>
            <w:tcW w:w="708" w:type="dxa"/>
            <w:gridSpan w:val="2"/>
          </w:tcPr>
          <w:p w14:paraId="46161724" w14:textId="77777777" w:rsidR="008B58C2" w:rsidRPr="002B08B4" w:rsidRDefault="008B58C2" w:rsidP="006A0067">
            <w:pPr>
              <w:rPr>
                <w:sz w:val="22"/>
                <w:szCs w:val="22"/>
                <w:lang w:val="kk-KZ" w:eastAsia="en-US"/>
              </w:rPr>
            </w:pPr>
          </w:p>
        </w:tc>
        <w:tc>
          <w:tcPr>
            <w:tcW w:w="4111" w:type="dxa"/>
            <w:gridSpan w:val="2"/>
          </w:tcPr>
          <w:p w14:paraId="58828755" w14:textId="77777777" w:rsidR="008B58C2" w:rsidRPr="002B08B4" w:rsidRDefault="008B58C2" w:rsidP="006A0067">
            <w:pPr>
              <w:rPr>
                <w:sz w:val="22"/>
                <w:szCs w:val="22"/>
                <w:lang w:eastAsia="en-US"/>
              </w:rPr>
            </w:pPr>
            <w:r w:rsidRPr="002B08B4">
              <w:rPr>
                <w:bCs/>
                <w:spacing w:val="-3"/>
                <w:sz w:val="22"/>
                <w:szCs w:val="22"/>
                <w:lang w:eastAsia="en-US"/>
              </w:rPr>
              <w:t>- ф</w:t>
            </w:r>
            <w:r w:rsidRPr="002B08B4">
              <w:rPr>
                <w:bCs/>
                <w:spacing w:val="-1"/>
                <w:sz w:val="22"/>
                <w:szCs w:val="22"/>
                <w:lang w:eastAsia="en-US"/>
              </w:rPr>
              <w:t>р</w:t>
            </w:r>
            <w:r w:rsidRPr="002B08B4">
              <w:rPr>
                <w:bCs/>
                <w:sz w:val="22"/>
                <w:szCs w:val="22"/>
                <w:lang w:eastAsia="en-US"/>
              </w:rPr>
              <w:t>е</w:t>
            </w:r>
            <w:r w:rsidRPr="002B08B4">
              <w:rPr>
                <w:bCs/>
                <w:spacing w:val="-1"/>
                <w:sz w:val="22"/>
                <w:szCs w:val="22"/>
                <w:lang w:eastAsia="en-US"/>
              </w:rPr>
              <w:t>з</w:t>
            </w:r>
            <w:r w:rsidRPr="002B08B4">
              <w:rPr>
                <w:bCs/>
                <w:sz w:val="22"/>
                <w:szCs w:val="22"/>
                <w:lang w:eastAsia="en-US"/>
              </w:rPr>
              <w:t xml:space="preserve">ы </w:t>
            </w:r>
            <w:r w:rsidRPr="002B08B4">
              <w:rPr>
                <w:bCs/>
                <w:spacing w:val="-1"/>
                <w:sz w:val="22"/>
                <w:szCs w:val="22"/>
                <w:lang w:eastAsia="en-US"/>
              </w:rPr>
              <w:t>т</w:t>
            </w:r>
            <w:r w:rsidRPr="002B08B4">
              <w:rPr>
                <w:bCs/>
                <w:spacing w:val="1"/>
                <w:sz w:val="22"/>
                <w:szCs w:val="22"/>
                <w:lang w:eastAsia="en-US"/>
              </w:rPr>
              <w:t>в</w:t>
            </w:r>
            <w:r w:rsidRPr="002B08B4">
              <w:rPr>
                <w:bCs/>
                <w:spacing w:val="-1"/>
                <w:sz w:val="22"/>
                <w:szCs w:val="22"/>
                <w:lang w:eastAsia="en-US"/>
              </w:rPr>
              <w:t>ерд</w:t>
            </w:r>
            <w:r w:rsidRPr="002B08B4">
              <w:rPr>
                <w:bCs/>
                <w:sz w:val="22"/>
                <w:szCs w:val="22"/>
                <w:lang w:eastAsia="en-US"/>
              </w:rPr>
              <w:t>о</w:t>
            </w:r>
            <w:r w:rsidRPr="002B08B4">
              <w:rPr>
                <w:bCs/>
                <w:spacing w:val="-1"/>
                <w:sz w:val="22"/>
                <w:szCs w:val="22"/>
                <w:lang w:eastAsia="en-US"/>
              </w:rPr>
              <w:t>сплавные</w:t>
            </w:r>
          </w:p>
        </w:tc>
        <w:tc>
          <w:tcPr>
            <w:tcW w:w="1985" w:type="dxa"/>
            <w:gridSpan w:val="2"/>
          </w:tcPr>
          <w:p w14:paraId="228EBE1E" w14:textId="77777777" w:rsidR="008B58C2" w:rsidRPr="002B08B4" w:rsidRDefault="008B58C2" w:rsidP="006A0067">
            <w:pPr>
              <w:rPr>
                <w:sz w:val="22"/>
                <w:szCs w:val="22"/>
                <w:lang w:eastAsia="en-US"/>
              </w:rPr>
            </w:pPr>
          </w:p>
        </w:tc>
        <w:tc>
          <w:tcPr>
            <w:tcW w:w="2439" w:type="dxa"/>
            <w:gridSpan w:val="4"/>
          </w:tcPr>
          <w:p w14:paraId="59205080" w14:textId="77777777" w:rsidR="008B58C2" w:rsidRPr="002B08B4" w:rsidRDefault="008B58C2" w:rsidP="006A0067">
            <w:pPr>
              <w:rPr>
                <w:sz w:val="22"/>
                <w:szCs w:val="22"/>
                <w:lang w:eastAsia="en-US"/>
              </w:rPr>
            </w:pPr>
          </w:p>
        </w:tc>
        <w:tc>
          <w:tcPr>
            <w:tcW w:w="3402" w:type="dxa"/>
            <w:gridSpan w:val="3"/>
          </w:tcPr>
          <w:p w14:paraId="47BD22E7"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3964-69</w:t>
            </w:r>
          </w:p>
        </w:tc>
        <w:tc>
          <w:tcPr>
            <w:tcW w:w="2948" w:type="dxa"/>
          </w:tcPr>
          <w:p w14:paraId="3DF0E10B" w14:textId="77777777" w:rsidR="008B58C2" w:rsidRPr="002B08B4" w:rsidRDefault="008B58C2" w:rsidP="006A0067">
            <w:pPr>
              <w:rPr>
                <w:sz w:val="22"/>
                <w:szCs w:val="22"/>
              </w:rPr>
            </w:pPr>
          </w:p>
        </w:tc>
      </w:tr>
      <w:tr w:rsidR="008B58C2" w:rsidRPr="002B08B4" w14:paraId="67F37E30" w14:textId="77777777" w:rsidTr="00E935C3">
        <w:trPr>
          <w:gridAfter w:val="1"/>
          <w:wAfter w:w="113" w:type="dxa"/>
        </w:trPr>
        <w:tc>
          <w:tcPr>
            <w:tcW w:w="708" w:type="dxa"/>
            <w:gridSpan w:val="2"/>
          </w:tcPr>
          <w:p w14:paraId="6C9FD9E3" w14:textId="77777777" w:rsidR="008B58C2" w:rsidRPr="002B08B4" w:rsidRDefault="008B58C2" w:rsidP="006A0067">
            <w:pPr>
              <w:rPr>
                <w:sz w:val="22"/>
                <w:szCs w:val="22"/>
                <w:lang w:val="kk-KZ" w:eastAsia="en-US"/>
              </w:rPr>
            </w:pPr>
          </w:p>
        </w:tc>
        <w:tc>
          <w:tcPr>
            <w:tcW w:w="4111" w:type="dxa"/>
            <w:gridSpan w:val="2"/>
          </w:tcPr>
          <w:p w14:paraId="4B76CDC1" w14:textId="77777777" w:rsidR="008B58C2" w:rsidRPr="002B08B4" w:rsidRDefault="008B58C2" w:rsidP="006A0067">
            <w:pPr>
              <w:rPr>
                <w:sz w:val="22"/>
                <w:szCs w:val="22"/>
                <w:lang w:eastAsia="en-US"/>
              </w:rPr>
            </w:pPr>
          </w:p>
        </w:tc>
        <w:tc>
          <w:tcPr>
            <w:tcW w:w="1985" w:type="dxa"/>
            <w:gridSpan w:val="2"/>
          </w:tcPr>
          <w:p w14:paraId="27C03B5C" w14:textId="77777777" w:rsidR="008B58C2" w:rsidRPr="002B08B4" w:rsidRDefault="008B58C2" w:rsidP="006A0067">
            <w:pPr>
              <w:rPr>
                <w:sz w:val="22"/>
                <w:szCs w:val="22"/>
                <w:lang w:eastAsia="en-US"/>
              </w:rPr>
            </w:pPr>
          </w:p>
        </w:tc>
        <w:tc>
          <w:tcPr>
            <w:tcW w:w="2439" w:type="dxa"/>
            <w:gridSpan w:val="4"/>
          </w:tcPr>
          <w:p w14:paraId="14B1EE86" w14:textId="77777777" w:rsidR="008B58C2" w:rsidRPr="002B08B4" w:rsidRDefault="008B58C2" w:rsidP="006A0067">
            <w:pPr>
              <w:rPr>
                <w:sz w:val="22"/>
                <w:szCs w:val="22"/>
                <w:lang w:eastAsia="en-US"/>
              </w:rPr>
            </w:pPr>
          </w:p>
        </w:tc>
        <w:tc>
          <w:tcPr>
            <w:tcW w:w="3402" w:type="dxa"/>
            <w:gridSpan w:val="3"/>
          </w:tcPr>
          <w:p w14:paraId="091843B4"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5348-69</w:t>
            </w:r>
          </w:p>
        </w:tc>
        <w:tc>
          <w:tcPr>
            <w:tcW w:w="2948" w:type="dxa"/>
          </w:tcPr>
          <w:p w14:paraId="02EA0CA3" w14:textId="77777777" w:rsidR="008B58C2" w:rsidRPr="002B08B4" w:rsidRDefault="008B58C2" w:rsidP="006A0067">
            <w:pPr>
              <w:rPr>
                <w:sz w:val="22"/>
                <w:szCs w:val="22"/>
              </w:rPr>
            </w:pPr>
          </w:p>
        </w:tc>
      </w:tr>
      <w:tr w:rsidR="008B58C2" w:rsidRPr="002B08B4" w14:paraId="488A5DCE" w14:textId="77777777" w:rsidTr="00E935C3">
        <w:trPr>
          <w:gridAfter w:val="1"/>
          <w:wAfter w:w="113" w:type="dxa"/>
        </w:trPr>
        <w:tc>
          <w:tcPr>
            <w:tcW w:w="708" w:type="dxa"/>
            <w:gridSpan w:val="2"/>
          </w:tcPr>
          <w:p w14:paraId="033CE164" w14:textId="77777777" w:rsidR="008B58C2" w:rsidRPr="002B08B4" w:rsidRDefault="008B58C2" w:rsidP="006A0067">
            <w:pPr>
              <w:rPr>
                <w:sz w:val="22"/>
                <w:szCs w:val="22"/>
                <w:lang w:val="kk-KZ" w:eastAsia="en-US"/>
              </w:rPr>
            </w:pPr>
          </w:p>
        </w:tc>
        <w:tc>
          <w:tcPr>
            <w:tcW w:w="4111" w:type="dxa"/>
            <w:gridSpan w:val="2"/>
          </w:tcPr>
          <w:p w14:paraId="519F7DA9" w14:textId="77777777" w:rsidR="008B58C2" w:rsidRPr="002B08B4" w:rsidRDefault="008B58C2" w:rsidP="006A0067">
            <w:pPr>
              <w:rPr>
                <w:bCs/>
                <w:sz w:val="22"/>
                <w:szCs w:val="22"/>
                <w:lang w:val="kk-KZ"/>
              </w:rPr>
            </w:pPr>
          </w:p>
        </w:tc>
        <w:tc>
          <w:tcPr>
            <w:tcW w:w="1985" w:type="dxa"/>
            <w:gridSpan w:val="2"/>
          </w:tcPr>
          <w:p w14:paraId="6EA4AF69" w14:textId="77777777" w:rsidR="008B58C2" w:rsidRPr="002B08B4" w:rsidRDefault="008B58C2" w:rsidP="006A0067">
            <w:pPr>
              <w:rPr>
                <w:sz w:val="22"/>
                <w:szCs w:val="22"/>
                <w:lang w:eastAsia="en-US"/>
              </w:rPr>
            </w:pPr>
          </w:p>
        </w:tc>
        <w:tc>
          <w:tcPr>
            <w:tcW w:w="2439" w:type="dxa"/>
            <w:gridSpan w:val="4"/>
          </w:tcPr>
          <w:p w14:paraId="3EEA3905" w14:textId="77777777" w:rsidR="008B58C2" w:rsidRPr="002B08B4" w:rsidRDefault="008B58C2" w:rsidP="006A0067">
            <w:pPr>
              <w:rPr>
                <w:sz w:val="22"/>
                <w:szCs w:val="22"/>
                <w:lang w:eastAsia="en-US"/>
              </w:rPr>
            </w:pPr>
          </w:p>
        </w:tc>
        <w:tc>
          <w:tcPr>
            <w:tcW w:w="3402" w:type="dxa"/>
            <w:gridSpan w:val="3"/>
          </w:tcPr>
          <w:p w14:paraId="3A9A419E"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5808-77</w:t>
            </w:r>
          </w:p>
        </w:tc>
        <w:tc>
          <w:tcPr>
            <w:tcW w:w="2948" w:type="dxa"/>
          </w:tcPr>
          <w:p w14:paraId="4AD42B35" w14:textId="77777777" w:rsidR="008B58C2" w:rsidRPr="002B08B4" w:rsidRDefault="008B58C2" w:rsidP="006A0067">
            <w:pPr>
              <w:rPr>
                <w:sz w:val="22"/>
                <w:szCs w:val="22"/>
              </w:rPr>
            </w:pPr>
          </w:p>
        </w:tc>
      </w:tr>
      <w:tr w:rsidR="008B58C2" w:rsidRPr="002B08B4" w14:paraId="5BEAA9A2" w14:textId="77777777" w:rsidTr="00E935C3">
        <w:trPr>
          <w:gridAfter w:val="1"/>
          <w:wAfter w:w="113" w:type="dxa"/>
        </w:trPr>
        <w:tc>
          <w:tcPr>
            <w:tcW w:w="708" w:type="dxa"/>
            <w:gridSpan w:val="2"/>
          </w:tcPr>
          <w:p w14:paraId="7F3D8199" w14:textId="77777777" w:rsidR="008B58C2" w:rsidRPr="002B08B4" w:rsidRDefault="008B58C2" w:rsidP="006A0067">
            <w:pPr>
              <w:rPr>
                <w:sz w:val="22"/>
                <w:szCs w:val="22"/>
                <w:lang w:val="kk-KZ" w:eastAsia="en-US"/>
              </w:rPr>
            </w:pPr>
          </w:p>
        </w:tc>
        <w:tc>
          <w:tcPr>
            <w:tcW w:w="4111" w:type="dxa"/>
            <w:gridSpan w:val="2"/>
          </w:tcPr>
          <w:p w14:paraId="75A1BBA5" w14:textId="77777777" w:rsidR="008B58C2" w:rsidRPr="002B08B4" w:rsidRDefault="008B58C2" w:rsidP="006A0067">
            <w:pPr>
              <w:rPr>
                <w:bCs/>
                <w:sz w:val="22"/>
                <w:szCs w:val="22"/>
                <w:lang w:val="kk-KZ"/>
              </w:rPr>
            </w:pPr>
          </w:p>
        </w:tc>
        <w:tc>
          <w:tcPr>
            <w:tcW w:w="1985" w:type="dxa"/>
            <w:gridSpan w:val="2"/>
          </w:tcPr>
          <w:p w14:paraId="58A8ACE4" w14:textId="77777777" w:rsidR="008B58C2" w:rsidRPr="002B08B4" w:rsidRDefault="008B58C2" w:rsidP="006A0067">
            <w:pPr>
              <w:rPr>
                <w:sz w:val="22"/>
                <w:szCs w:val="22"/>
                <w:lang w:eastAsia="en-US"/>
              </w:rPr>
            </w:pPr>
          </w:p>
        </w:tc>
        <w:tc>
          <w:tcPr>
            <w:tcW w:w="2439" w:type="dxa"/>
            <w:gridSpan w:val="4"/>
          </w:tcPr>
          <w:p w14:paraId="59FD7BB8" w14:textId="77777777" w:rsidR="008B58C2" w:rsidRPr="002B08B4" w:rsidRDefault="008B58C2" w:rsidP="006A0067">
            <w:pPr>
              <w:rPr>
                <w:sz w:val="22"/>
                <w:szCs w:val="22"/>
                <w:lang w:eastAsia="en-US"/>
              </w:rPr>
            </w:pPr>
          </w:p>
        </w:tc>
        <w:tc>
          <w:tcPr>
            <w:tcW w:w="3402" w:type="dxa"/>
            <w:gridSpan w:val="3"/>
          </w:tcPr>
          <w:p w14:paraId="6C803A53"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6396-78</w:t>
            </w:r>
          </w:p>
        </w:tc>
        <w:tc>
          <w:tcPr>
            <w:tcW w:w="2948" w:type="dxa"/>
          </w:tcPr>
          <w:p w14:paraId="0E4A855B" w14:textId="77777777" w:rsidR="008B58C2" w:rsidRPr="002B08B4" w:rsidRDefault="008B58C2" w:rsidP="006A0067">
            <w:pPr>
              <w:rPr>
                <w:sz w:val="22"/>
                <w:szCs w:val="22"/>
              </w:rPr>
            </w:pPr>
          </w:p>
        </w:tc>
      </w:tr>
      <w:tr w:rsidR="008B58C2" w:rsidRPr="002B08B4" w14:paraId="391A1C7E" w14:textId="77777777" w:rsidTr="00E935C3">
        <w:trPr>
          <w:gridAfter w:val="1"/>
          <w:wAfter w:w="113" w:type="dxa"/>
        </w:trPr>
        <w:tc>
          <w:tcPr>
            <w:tcW w:w="708" w:type="dxa"/>
            <w:gridSpan w:val="2"/>
          </w:tcPr>
          <w:p w14:paraId="547A80D2" w14:textId="77777777" w:rsidR="008B58C2" w:rsidRPr="002B08B4" w:rsidRDefault="008B58C2" w:rsidP="006A0067">
            <w:pPr>
              <w:rPr>
                <w:sz w:val="22"/>
                <w:szCs w:val="22"/>
                <w:lang w:val="kk-KZ" w:eastAsia="en-US"/>
              </w:rPr>
            </w:pPr>
          </w:p>
        </w:tc>
        <w:tc>
          <w:tcPr>
            <w:tcW w:w="4111" w:type="dxa"/>
            <w:gridSpan w:val="2"/>
          </w:tcPr>
          <w:p w14:paraId="7AACD160" w14:textId="77777777" w:rsidR="008B58C2" w:rsidRPr="002B08B4" w:rsidRDefault="008B58C2" w:rsidP="006A0067">
            <w:pPr>
              <w:rPr>
                <w:bCs/>
                <w:sz w:val="22"/>
                <w:szCs w:val="22"/>
                <w:lang w:val="kk-KZ"/>
              </w:rPr>
            </w:pPr>
          </w:p>
        </w:tc>
        <w:tc>
          <w:tcPr>
            <w:tcW w:w="1985" w:type="dxa"/>
            <w:gridSpan w:val="2"/>
          </w:tcPr>
          <w:p w14:paraId="52E94EF4" w14:textId="77777777" w:rsidR="008B58C2" w:rsidRPr="002B08B4" w:rsidRDefault="008B58C2" w:rsidP="006A0067">
            <w:pPr>
              <w:rPr>
                <w:sz w:val="22"/>
                <w:szCs w:val="22"/>
                <w:lang w:eastAsia="en-US"/>
              </w:rPr>
            </w:pPr>
          </w:p>
        </w:tc>
        <w:tc>
          <w:tcPr>
            <w:tcW w:w="2439" w:type="dxa"/>
            <w:gridSpan w:val="4"/>
          </w:tcPr>
          <w:p w14:paraId="5B86C2E0" w14:textId="77777777" w:rsidR="008B58C2" w:rsidRPr="002B08B4" w:rsidRDefault="008B58C2" w:rsidP="006A0067">
            <w:pPr>
              <w:rPr>
                <w:sz w:val="22"/>
                <w:szCs w:val="22"/>
                <w:lang w:eastAsia="en-US"/>
              </w:rPr>
            </w:pPr>
          </w:p>
        </w:tc>
        <w:tc>
          <w:tcPr>
            <w:tcW w:w="3402" w:type="dxa"/>
            <w:gridSpan w:val="3"/>
          </w:tcPr>
          <w:p w14:paraId="5BEEFC37"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6469-69</w:t>
            </w:r>
          </w:p>
        </w:tc>
        <w:tc>
          <w:tcPr>
            <w:tcW w:w="2948" w:type="dxa"/>
          </w:tcPr>
          <w:p w14:paraId="7A4EB8F2" w14:textId="77777777" w:rsidR="008B58C2" w:rsidRPr="002B08B4" w:rsidRDefault="008B58C2" w:rsidP="006A0067">
            <w:pPr>
              <w:rPr>
                <w:sz w:val="22"/>
                <w:szCs w:val="22"/>
              </w:rPr>
            </w:pPr>
          </w:p>
        </w:tc>
      </w:tr>
      <w:tr w:rsidR="008B58C2" w:rsidRPr="002B08B4" w14:paraId="6C101E7B" w14:textId="77777777" w:rsidTr="00E935C3">
        <w:trPr>
          <w:gridAfter w:val="1"/>
          <w:wAfter w:w="113" w:type="dxa"/>
        </w:trPr>
        <w:tc>
          <w:tcPr>
            <w:tcW w:w="708" w:type="dxa"/>
            <w:gridSpan w:val="2"/>
          </w:tcPr>
          <w:p w14:paraId="39C3DBED" w14:textId="77777777" w:rsidR="008B58C2" w:rsidRPr="002B08B4" w:rsidRDefault="008B58C2" w:rsidP="006A0067">
            <w:pPr>
              <w:rPr>
                <w:sz w:val="22"/>
                <w:szCs w:val="22"/>
                <w:lang w:val="kk-KZ" w:eastAsia="en-US"/>
              </w:rPr>
            </w:pPr>
          </w:p>
        </w:tc>
        <w:tc>
          <w:tcPr>
            <w:tcW w:w="4111" w:type="dxa"/>
            <w:gridSpan w:val="2"/>
          </w:tcPr>
          <w:p w14:paraId="29D8D7E2" w14:textId="77777777" w:rsidR="008B58C2" w:rsidRPr="002B08B4" w:rsidRDefault="008B58C2" w:rsidP="006A0067">
            <w:pPr>
              <w:rPr>
                <w:bCs/>
                <w:sz w:val="22"/>
                <w:szCs w:val="22"/>
                <w:lang w:val="kk-KZ"/>
              </w:rPr>
            </w:pPr>
          </w:p>
        </w:tc>
        <w:tc>
          <w:tcPr>
            <w:tcW w:w="1985" w:type="dxa"/>
            <w:gridSpan w:val="2"/>
          </w:tcPr>
          <w:p w14:paraId="7EDEC932" w14:textId="77777777" w:rsidR="008B58C2" w:rsidRPr="002B08B4" w:rsidRDefault="008B58C2" w:rsidP="006A0067">
            <w:pPr>
              <w:rPr>
                <w:sz w:val="22"/>
                <w:szCs w:val="22"/>
                <w:lang w:eastAsia="en-US"/>
              </w:rPr>
            </w:pPr>
          </w:p>
        </w:tc>
        <w:tc>
          <w:tcPr>
            <w:tcW w:w="2439" w:type="dxa"/>
            <w:gridSpan w:val="4"/>
          </w:tcPr>
          <w:p w14:paraId="43D98A09" w14:textId="77777777" w:rsidR="008B58C2" w:rsidRPr="002B08B4" w:rsidRDefault="008B58C2" w:rsidP="006A0067">
            <w:pPr>
              <w:rPr>
                <w:sz w:val="22"/>
                <w:szCs w:val="22"/>
                <w:lang w:eastAsia="en-US"/>
              </w:rPr>
            </w:pPr>
          </w:p>
        </w:tc>
        <w:tc>
          <w:tcPr>
            <w:tcW w:w="3402" w:type="dxa"/>
            <w:gridSpan w:val="3"/>
          </w:tcPr>
          <w:p w14:paraId="0B915350"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6637-80</w:t>
            </w:r>
          </w:p>
        </w:tc>
        <w:tc>
          <w:tcPr>
            <w:tcW w:w="2948" w:type="dxa"/>
          </w:tcPr>
          <w:p w14:paraId="6135E7F2" w14:textId="77777777" w:rsidR="008B58C2" w:rsidRPr="002B08B4" w:rsidRDefault="008B58C2" w:rsidP="006A0067">
            <w:pPr>
              <w:rPr>
                <w:sz w:val="22"/>
                <w:szCs w:val="22"/>
              </w:rPr>
            </w:pPr>
          </w:p>
        </w:tc>
      </w:tr>
      <w:tr w:rsidR="008B58C2" w:rsidRPr="002B08B4" w14:paraId="697CC1D4" w14:textId="77777777" w:rsidTr="00E935C3">
        <w:trPr>
          <w:gridAfter w:val="1"/>
          <w:wAfter w:w="113" w:type="dxa"/>
        </w:trPr>
        <w:tc>
          <w:tcPr>
            <w:tcW w:w="708" w:type="dxa"/>
            <w:gridSpan w:val="2"/>
          </w:tcPr>
          <w:p w14:paraId="416E4048" w14:textId="77777777" w:rsidR="008B58C2" w:rsidRPr="002B08B4" w:rsidRDefault="008B58C2" w:rsidP="006A0067">
            <w:pPr>
              <w:rPr>
                <w:sz w:val="22"/>
                <w:szCs w:val="22"/>
                <w:lang w:val="kk-KZ" w:eastAsia="en-US"/>
              </w:rPr>
            </w:pPr>
          </w:p>
        </w:tc>
        <w:tc>
          <w:tcPr>
            <w:tcW w:w="4111" w:type="dxa"/>
            <w:gridSpan w:val="2"/>
          </w:tcPr>
          <w:p w14:paraId="3DA4DDB4" w14:textId="77777777" w:rsidR="008B58C2" w:rsidRPr="002B08B4" w:rsidRDefault="008B58C2" w:rsidP="006A0067">
            <w:pPr>
              <w:rPr>
                <w:sz w:val="22"/>
                <w:szCs w:val="22"/>
              </w:rPr>
            </w:pPr>
          </w:p>
        </w:tc>
        <w:tc>
          <w:tcPr>
            <w:tcW w:w="1985" w:type="dxa"/>
            <w:gridSpan w:val="2"/>
          </w:tcPr>
          <w:p w14:paraId="78DA0A2B" w14:textId="77777777" w:rsidR="008B58C2" w:rsidRPr="002B08B4" w:rsidRDefault="008B58C2" w:rsidP="006A0067">
            <w:pPr>
              <w:rPr>
                <w:sz w:val="22"/>
                <w:szCs w:val="22"/>
                <w:lang w:val="kk-KZ"/>
              </w:rPr>
            </w:pPr>
          </w:p>
        </w:tc>
        <w:tc>
          <w:tcPr>
            <w:tcW w:w="2439" w:type="dxa"/>
            <w:gridSpan w:val="4"/>
          </w:tcPr>
          <w:p w14:paraId="5FC51445" w14:textId="77777777" w:rsidR="008B58C2" w:rsidRPr="002B08B4" w:rsidRDefault="008B58C2" w:rsidP="006A0067">
            <w:pPr>
              <w:rPr>
                <w:sz w:val="22"/>
                <w:szCs w:val="22"/>
                <w:lang w:eastAsia="en-US"/>
              </w:rPr>
            </w:pPr>
          </w:p>
        </w:tc>
        <w:tc>
          <w:tcPr>
            <w:tcW w:w="3402" w:type="dxa"/>
            <w:gridSpan w:val="3"/>
          </w:tcPr>
          <w:p w14:paraId="26A796A0"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8027-86</w:t>
            </w:r>
          </w:p>
        </w:tc>
        <w:tc>
          <w:tcPr>
            <w:tcW w:w="2948" w:type="dxa"/>
          </w:tcPr>
          <w:p w14:paraId="064A3FC3" w14:textId="77777777" w:rsidR="008B58C2" w:rsidRPr="002B08B4" w:rsidRDefault="008B58C2" w:rsidP="006A0067">
            <w:pPr>
              <w:rPr>
                <w:sz w:val="22"/>
                <w:szCs w:val="22"/>
              </w:rPr>
            </w:pPr>
          </w:p>
        </w:tc>
      </w:tr>
      <w:tr w:rsidR="008B58C2" w:rsidRPr="002B08B4" w14:paraId="66454F21" w14:textId="77777777" w:rsidTr="00E935C3">
        <w:trPr>
          <w:gridAfter w:val="1"/>
          <w:wAfter w:w="113" w:type="dxa"/>
        </w:trPr>
        <w:tc>
          <w:tcPr>
            <w:tcW w:w="708" w:type="dxa"/>
            <w:gridSpan w:val="2"/>
          </w:tcPr>
          <w:p w14:paraId="7224BF60" w14:textId="77777777" w:rsidR="008B58C2" w:rsidRPr="002B08B4" w:rsidRDefault="008B58C2" w:rsidP="006A0067">
            <w:pPr>
              <w:rPr>
                <w:sz w:val="22"/>
                <w:szCs w:val="22"/>
                <w:lang w:val="kk-KZ" w:eastAsia="en-US"/>
              </w:rPr>
            </w:pPr>
          </w:p>
        </w:tc>
        <w:tc>
          <w:tcPr>
            <w:tcW w:w="4111" w:type="dxa"/>
            <w:gridSpan w:val="2"/>
          </w:tcPr>
          <w:p w14:paraId="06CEAC28" w14:textId="77777777" w:rsidR="008B58C2" w:rsidRPr="002B08B4" w:rsidRDefault="008B58C2" w:rsidP="006A0067">
            <w:pPr>
              <w:rPr>
                <w:sz w:val="22"/>
                <w:szCs w:val="22"/>
              </w:rPr>
            </w:pPr>
          </w:p>
        </w:tc>
        <w:tc>
          <w:tcPr>
            <w:tcW w:w="1985" w:type="dxa"/>
            <w:gridSpan w:val="2"/>
          </w:tcPr>
          <w:p w14:paraId="41AF2BC2" w14:textId="77777777" w:rsidR="008B58C2" w:rsidRPr="002B08B4" w:rsidRDefault="008B58C2" w:rsidP="006A0067">
            <w:pPr>
              <w:rPr>
                <w:sz w:val="22"/>
                <w:szCs w:val="22"/>
                <w:lang w:val="kk-KZ"/>
              </w:rPr>
            </w:pPr>
          </w:p>
        </w:tc>
        <w:tc>
          <w:tcPr>
            <w:tcW w:w="2439" w:type="dxa"/>
            <w:gridSpan w:val="4"/>
          </w:tcPr>
          <w:p w14:paraId="782E9846" w14:textId="77777777" w:rsidR="008B58C2" w:rsidRPr="002B08B4" w:rsidRDefault="008B58C2" w:rsidP="006A0067">
            <w:pPr>
              <w:rPr>
                <w:sz w:val="22"/>
                <w:szCs w:val="22"/>
                <w:lang w:eastAsia="en-US"/>
              </w:rPr>
            </w:pPr>
          </w:p>
        </w:tc>
        <w:tc>
          <w:tcPr>
            <w:tcW w:w="3402" w:type="dxa"/>
            <w:gridSpan w:val="3"/>
          </w:tcPr>
          <w:p w14:paraId="2E94BDBA"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8543-71</w:t>
            </w:r>
          </w:p>
        </w:tc>
        <w:tc>
          <w:tcPr>
            <w:tcW w:w="2948" w:type="dxa"/>
          </w:tcPr>
          <w:p w14:paraId="1B3F4BA2" w14:textId="77777777" w:rsidR="008B58C2" w:rsidRPr="002B08B4" w:rsidRDefault="008B58C2" w:rsidP="006A0067">
            <w:pPr>
              <w:rPr>
                <w:sz w:val="22"/>
                <w:szCs w:val="22"/>
              </w:rPr>
            </w:pPr>
          </w:p>
        </w:tc>
      </w:tr>
      <w:tr w:rsidR="008B58C2" w:rsidRPr="002B08B4" w14:paraId="7335A743" w14:textId="77777777" w:rsidTr="00E935C3">
        <w:trPr>
          <w:gridAfter w:val="1"/>
          <w:wAfter w:w="113" w:type="dxa"/>
        </w:trPr>
        <w:tc>
          <w:tcPr>
            <w:tcW w:w="708" w:type="dxa"/>
            <w:gridSpan w:val="2"/>
          </w:tcPr>
          <w:p w14:paraId="0BF9978F" w14:textId="77777777" w:rsidR="008B58C2" w:rsidRPr="002B08B4" w:rsidRDefault="008B58C2" w:rsidP="006A0067">
            <w:pPr>
              <w:rPr>
                <w:sz w:val="22"/>
                <w:szCs w:val="22"/>
                <w:lang w:val="kk-KZ" w:eastAsia="en-US"/>
              </w:rPr>
            </w:pPr>
          </w:p>
        </w:tc>
        <w:tc>
          <w:tcPr>
            <w:tcW w:w="4111" w:type="dxa"/>
            <w:gridSpan w:val="2"/>
          </w:tcPr>
          <w:p w14:paraId="0137F204" w14:textId="77777777" w:rsidR="008B58C2" w:rsidRPr="002B08B4" w:rsidRDefault="008B58C2" w:rsidP="006A0067">
            <w:pPr>
              <w:rPr>
                <w:sz w:val="22"/>
                <w:szCs w:val="22"/>
              </w:rPr>
            </w:pPr>
          </w:p>
        </w:tc>
        <w:tc>
          <w:tcPr>
            <w:tcW w:w="1985" w:type="dxa"/>
            <w:gridSpan w:val="2"/>
          </w:tcPr>
          <w:p w14:paraId="5A4C253F" w14:textId="77777777" w:rsidR="008B58C2" w:rsidRPr="002B08B4" w:rsidRDefault="008B58C2" w:rsidP="006A0067">
            <w:pPr>
              <w:rPr>
                <w:sz w:val="22"/>
                <w:szCs w:val="22"/>
                <w:lang w:val="kk-KZ"/>
              </w:rPr>
            </w:pPr>
          </w:p>
        </w:tc>
        <w:tc>
          <w:tcPr>
            <w:tcW w:w="2439" w:type="dxa"/>
            <w:gridSpan w:val="4"/>
          </w:tcPr>
          <w:p w14:paraId="363DB8A8" w14:textId="77777777" w:rsidR="008B58C2" w:rsidRPr="002B08B4" w:rsidRDefault="008B58C2" w:rsidP="006A0067">
            <w:pPr>
              <w:rPr>
                <w:sz w:val="22"/>
                <w:szCs w:val="22"/>
                <w:lang w:eastAsia="en-US"/>
              </w:rPr>
            </w:pPr>
          </w:p>
        </w:tc>
        <w:tc>
          <w:tcPr>
            <w:tcW w:w="3402" w:type="dxa"/>
            <w:gridSpan w:val="3"/>
          </w:tcPr>
          <w:p w14:paraId="78E1D101"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9304-69</w:t>
            </w:r>
          </w:p>
        </w:tc>
        <w:tc>
          <w:tcPr>
            <w:tcW w:w="2948" w:type="dxa"/>
          </w:tcPr>
          <w:p w14:paraId="0A1C1A9D" w14:textId="77777777" w:rsidR="008B58C2" w:rsidRPr="002B08B4" w:rsidRDefault="008B58C2" w:rsidP="006A0067">
            <w:pPr>
              <w:rPr>
                <w:sz w:val="22"/>
                <w:szCs w:val="22"/>
              </w:rPr>
            </w:pPr>
          </w:p>
        </w:tc>
      </w:tr>
      <w:tr w:rsidR="008B58C2" w:rsidRPr="002B08B4" w14:paraId="76F823AF" w14:textId="77777777" w:rsidTr="00E935C3">
        <w:trPr>
          <w:gridAfter w:val="1"/>
          <w:wAfter w:w="113" w:type="dxa"/>
        </w:trPr>
        <w:tc>
          <w:tcPr>
            <w:tcW w:w="708" w:type="dxa"/>
            <w:gridSpan w:val="2"/>
          </w:tcPr>
          <w:p w14:paraId="6C5EB850" w14:textId="77777777" w:rsidR="008B58C2" w:rsidRPr="002B08B4" w:rsidRDefault="008B58C2" w:rsidP="006A0067">
            <w:pPr>
              <w:rPr>
                <w:sz w:val="22"/>
                <w:szCs w:val="22"/>
                <w:lang w:val="kk-KZ" w:eastAsia="en-US"/>
              </w:rPr>
            </w:pPr>
          </w:p>
        </w:tc>
        <w:tc>
          <w:tcPr>
            <w:tcW w:w="4111" w:type="dxa"/>
            <w:gridSpan w:val="2"/>
          </w:tcPr>
          <w:p w14:paraId="08D1C263" w14:textId="77777777" w:rsidR="008B58C2" w:rsidRPr="002B08B4" w:rsidRDefault="008B58C2" w:rsidP="006A0067">
            <w:pPr>
              <w:rPr>
                <w:bCs/>
                <w:sz w:val="22"/>
                <w:szCs w:val="22"/>
                <w:lang w:val="kk-KZ"/>
              </w:rPr>
            </w:pPr>
          </w:p>
        </w:tc>
        <w:tc>
          <w:tcPr>
            <w:tcW w:w="1985" w:type="dxa"/>
            <w:gridSpan w:val="2"/>
          </w:tcPr>
          <w:p w14:paraId="721B040A" w14:textId="77777777" w:rsidR="008B58C2" w:rsidRPr="002B08B4" w:rsidRDefault="008B58C2" w:rsidP="006A0067">
            <w:pPr>
              <w:rPr>
                <w:sz w:val="22"/>
                <w:szCs w:val="22"/>
                <w:lang w:val="kk-KZ"/>
              </w:rPr>
            </w:pPr>
          </w:p>
        </w:tc>
        <w:tc>
          <w:tcPr>
            <w:tcW w:w="2439" w:type="dxa"/>
            <w:gridSpan w:val="4"/>
          </w:tcPr>
          <w:p w14:paraId="1176D6B1" w14:textId="77777777" w:rsidR="008B58C2" w:rsidRPr="002B08B4" w:rsidRDefault="008B58C2" w:rsidP="006A0067">
            <w:pPr>
              <w:rPr>
                <w:sz w:val="22"/>
                <w:szCs w:val="22"/>
                <w:lang w:eastAsia="en-US"/>
              </w:rPr>
            </w:pPr>
          </w:p>
        </w:tc>
        <w:tc>
          <w:tcPr>
            <w:tcW w:w="3402" w:type="dxa"/>
            <w:gridSpan w:val="3"/>
          </w:tcPr>
          <w:p w14:paraId="1716FCE0"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9305-2014</w:t>
            </w:r>
          </w:p>
        </w:tc>
        <w:tc>
          <w:tcPr>
            <w:tcW w:w="2948" w:type="dxa"/>
          </w:tcPr>
          <w:p w14:paraId="67EFD62B" w14:textId="77777777" w:rsidR="008B58C2" w:rsidRPr="002B08B4" w:rsidRDefault="008B58C2" w:rsidP="006A0067">
            <w:pPr>
              <w:rPr>
                <w:sz w:val="22"/>
                <w:szCs w:val="22"/>
              </w:rPr>
            </w:pPr>
          </w:p>
        </w:tc>
      </w:tr>
      <w:tr w:rsidR="008B58C2" w:rsidRPr="002B08B4" w14:paraId="6E3B6993" w14:textId="77777777" w:rsidTr="00E935C3">
        <w:trPr>
          <w:gridAfter w:val="1"/>
          <w:wAfter w:w="113" w:type="dxa"/>
        </w:trPr>
        <w:tc>
          <w:tcPr>
            <w:tcW w:w="708" w:type="dxa"/>
            <w:gridSpan w:val="2"/>
          </w:tcPr>
          <w:p w14:paraId="287DD847" w14:textId="77777777" w:rsidR="008B58C2" w:rsidRPr="002B08B4" w:rsidRDefault="008B58C2" w:rsidP="006A0067">
            <w:pPr>
              <w:rPr>
                <w:sz w:val="22"/>
                <w:szCs w:val="22"/>
                <w:lang w:val="kk-KZ" w:eastAsia="en-US"/>
              </w:rPr>
            </w:pPr>
          </w:p>
        </w:tc>
        <w:tc>
          <w:tcPr>
            <w:tcW w:w="4111" w:type="dxa"/>
            <w:gridSpan w:val="2"/>
          </w:tcPr>
          <w:p w14:paraId="7EDEDE40" w14:textId="77777777" w:rsidR="008B58C2" w:rsidRPr="002B08B4" w:rsidRDefault="008B58C2" w:rsidP="006A0067">
            <w:pPr>
              <w:rPr>
                <w:bCs/>
                <w:sz w:val="22"/>
                <w:szCs w:val="22"/>
                <w:lang w:val="kk-KZ"/>
              </w:rPr>
            </w:pPr>
          </w:p>
        </w:tc>
        <w:tc>
          <w:tcPr>
            <w:tcW w:w="1985" w:type="dxa"/>
            <w:gridSpan w:val="2"/>
          </w:tcPr>
          <w:p w14:paraId="470141DF" w14:textId="77777777" w:rsidR="008B58C2" w:rsidRPr="002B08B4" w:rsidRDefault="008B58C2" w:rsidP="006A0067">
            <w:pPr>
              <w:rPr>
                <w:sz w:val="22"/>
                <w:szCs w:val="22"/>
                <w:lang w:val="kk-KZ"/>
              </w:rPr>
            </w:pPr>
          </w:p>
        </w:tc>
        <w:tc>
          <w:tcPr>
            <w:tcW w:w="2439" w:type="dxa"/>
            <w:gridSpan w:val="4"/>
          </w:tcPr>
          <w:p w14:paraId="1648F556" w14:textId="77777777" w:rsidR="008B58C2" w:rsidRPr="002B08B4" w:rsidRDefault="008B58C2" w:rsidP="006A0067">
            <w:pPr>
              <w:rPr>
                <w:sz w:val="22"/>
                <w:szCs w:val="22"/>
                <w:lang w:eastAsia="en-US"/>
              </w:rPr>
            </w:pPr>
          </w:p>
        </w:tc>
        <w:tc>
          <w:tcPr>
            <w:tcW w:w="3402" w:type="dxa"/>
            <w:gridSpan w:val="3"/>
          </w:tcPr>
          <w:p w14:paraId="07F8983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9324-2015</w:t>
            </w:r>
          </w:p>
        </w:tc>
        <w:tc>
          <w:tcPr>
            <w:tcW w:w="2948" w:type="dxa"/>
          </w:tcPr>
          <w:p w14:paraId="66F55E9C" w14:textId="77777777" w:rsidR="008B58C2" w:rsidRPr="002B08B4" w:rsidRDefault="008B58C2" w:rsidP="006A0067">
            <w:pPr>
              <w:rPr>
                <w:sz w:val="22"/>
                <w:szCs w:val="22"/>
              </w:rPr>
            </w:pPr>
          </w:p>
        </w:tc>
      </w:tr>
      <w:tr w:rsidR="008B58C2" w:rsidRPr="002B08B4" w14:paraId="3D875B20" w14:textId="77777777" w:rsidTr="00E935C3">
        <w:trPr>
          <w:gridAfter w:val="1"/>
          <w:wAfter w:w="113" w:type="dxa"/>
        </w:trPr>
        <w:tc>
          <w:tcPr>
            <w:tcW w:w="708" w:type="dxa"/>
            <w:gridSpan w:val="2"/>
          </w:tcPr>
          <w:p w14:paraId="784E239C" w14:textId="77777777" w:rsidR="008B58C2" w:rsidRPr="002B08B4" w:rsidRDefault="008B58C2" w:rsidP="006A0067">
            <w:pPr>
              <w:rPr>
                <w:sz w:val="22"/>
                <w:szCs w:val="22"/>
                <w:lang w:val="kk-KZ" w:eastAsia="en-US"/>
              </w:rPr>
            </w:pPr>
          </w:p>
        </w:tc>
        <w:tc>
          <w:tcPr>
            <w:tcW w:w="4111" w:type="dxa"/>
            <w:gridSpan w:val="2"/>
          </w:tcPr>
          <w:p w14:paraId="68B91793" w14:textId="77777777" w:rsidR="008B58C2" w:rsidRPr="002B08B4" w:rsidRDefault="008B58C2" w:rsidP="006A0067">
            <w:pPr>
              <w:rPr>
                <w:bCs/>
                <w:sz w:val="22"/>
                <w:szCs w:val="22"/>
                <w:lang w:val="kk-KZ"/>
              </w:rPr>
            </w:pPr>
          </w:p>
        </w:tc>
        <w:tc>
          <w:tcPr>
            <w:tcW w:w="1985" w:type="dxa"/>
            <w:gridSpan w:val="2"/>
          </w:tcPr>
          <w:p w14:paraId="1FCA3EA4" w14:textId="77777777" w:rsidR="008B58C2" w:rsidRPr="002B08B4" w:rsidRDefault="008B58C2" w:rsidP="006A0067">
            <w:pPr>
              <w:rPr>
                <w:sz w:val="22"/>
                <w:szCs w:val="22"/>
                <w:lang w:val="kk-KZ"/>
              </w:rPr>
            </w:pPr>
          </w:p>
        </w:tc>
        <w:tc>
          <w:tcPr>
            <w:tcW w:w="2439" w:type="dxa"/>
            <w:gridSpan w:val="4"/>
          </w:tcPr>
          <w:p w14:paraId="2CD1E40F" w14:textId="77777777" w:rsidR="008B58C2" w:rsidRPr="002B08B4" w:rsidRDefault="008B58C2" w:rsidP="006A0067">
            <w:pPr>
              <w:rPr>
                <w:sz w:val="22"/>
                <w:szCs w:val="22"/>
                <w:lang w:eastAsia="en-US"/>
              </w:rPr>
            </w:pPr>
          </w:p>
        </w:tc>
        <w:tc>
          <w:tcPr>
            <w:tcW w:w="3402" w:type="dxa"/>
            <w:gridSpan w:val="3"/>
          </w:tcPr>
          <w:p w14:paraId="0B26DC0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9473-80</w:t>
            </w:r>
          </w:p>
        </w:tc>
        <w:tc>
          <w:tcPr>
            <w:tcW w:w="2948" w:type="dxa"/>
          </w:tcPr>
          <w:p w14:paraId="6CD4DF4C" w14:textId="77777777" w:rsidR="008B58C2" w:rsidRPr="002B08B4" w:rsidRDefault="008B58C2" w:rsidP="006A0067">
            <w:pPr>
              <w:rPr>
                <w:sz w:val="22"/>
                <w:szCs w:val="22"/>
              </w:rPr>
            </w:pPr>
          </w:p>
        </w:tc>
      </w:tr>
      <w:tr w:rsidR="008B58C2" w:rsidRPr="002B08B4" w14:paraId="244D2C9F" w14:textId="77777777" w:rsidTr="00E935C3">
        <w:trPr>
          <w:gridAfter w:val="1"/>
          <w:wAfter w:w="113" w:type="dxa"/>
        </w:trPr>
        <w:tc>
          <w:tcPr>
            <w:tcW w:w="708" w:type="dxa"/>
            <w:gridSpan w:val="2"/>
          </w:tcPr>
          <w:p w14:paraId="0CBF9F7D" w14:textId="77777777" w:rsidR="008B58C2" w:rsidRPr="002B08B4" w:rsidRDefault="008B58C2" w:rsidP="006A0067">
            <w:pPr>
              <w:rPr>
                <w:sz w:val="22"/>
                <w:szCs w:val="22"/>
                <w:lang w:val="kk-KZ" w:eastAsia="en-US"/>
              </w:rPr>
            </w:pPr>
          </w:p>
        </w:tc>
        <w:tc>
          <w:tcPr>
            <w:tcW w:w="4111" w:type="dxa"/>
            <w:gridSpan w:val="2"/>
          </w:tcPr>
          <w:p w14:paraId="2E562F1D" w14:textId="77777777" w:rsidR="008B58C2" w:rsidRPr="002B08B4" w:rsidRDefault="008B58C2" w:rsidP="006A0067">
            <w:pPr>
              <w:rPr>
                <w:sz w:val="22"/>
                <w:szCs w:val="22"/>
                <w:lang w:eastAsia="en-US"/>
              </w:rPr>
            </w:pPr>
          </w:p>
        </w:tc>
        <w:tc>
          <w:tcPr>
            <w:tcW w:w="1985" w:type="dxa"/>
            <w:gridSpan w:val="2"/>
          </w:tcPr>
          <w:p w14:paraId="3B5A47EC" w14:textId="77777777" w:rsidR="008B58C2" w:rsidRPr="002B08B4" w:rsidRDefault="008B58C2" w:rsidP="006A0067">
            <w:pPr>
              <w:rPr>
                <w:sz w:val="22"/>
                <w:szCs w:val="22"/>
                <w:lang w:eastAsia="en-US"/>
              </w:rPr>
            </w:pPr>
          </w:p>
        </w:tc>
        <w:tc>
          <w:tcPr>
            <w:tcW w:w="2439" w:type="dxa"/>
            <w:gridSpan w:val="4"/>
          </w:tcPr>
          <w:p w14:paraId="11860127" w14:textId="77777777" w:rsidR="008B58C2" w:rsidRPr="002B08B4" w:rsidRDefault="008B58C2" w:rsidP="006A0067">
            <w:pPr>
              <w:rPr>
                <w:sz w:val="22"/>
                <w:szCs w:val="22"/>
                <w:lang w:eastAsia="en-US"/>
              </w:rPr>
            </w:pPr>
          </w:p>
        </w:tc>
        <w:tc>
          <w:tcPr>
            <w:tcW w:w="3402" w:type="dxa"/>
            <w:gridSpan w:val="3"/>
          </w:tcPr>
          <w:p w14:paraId="5CE6F588"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10331-81</w:t>
            </w:r>
          </w:p>
        </w:tc>
        <w:tc>
          <w:tcPr>
            <w:tcW w:w="2948" w:type="dxa"/>
          </w:tcPr>
          <w:p w14:paraId="23663D5F" w14:textId="77777777" w:rsidR="008B58C2" w:rsidRPr="002B08B4" w:rsidRDefault="008B58C2" w:rsidP="006A0067">
            <w:pPr>
              <w:rPr>
                <w:sz w:val="22"/>
                <w:szCs w:val="22"/>
              </w:rPr>
            </w:pPr>
          </w:p>
        </w:tc>
      </w:tr>
      <w:tr w:rsidR="008B58C2" w:rsidRPr="002B08B4" w14:paraId="74844703" w14:textId="77777777" w:rsidTr="00E935C3">
        <w:trPr>
          <w:gridAfter w:val="1"/>
          <w:wAfter w:w="113" w:type="dxa"/>
        </w:trPr>
        <w:tc>
          <w:tcPr>
            <w:tcW w:w="708" w:type="dxa"/>
            <w:gridSpan w:val="2"/>
          </w:tcPr>
          <w:p w14:paraId="3FB591B3" w14:textId="77777777" w:rsidR="008B58C2" w:rsidRPr="002B08B4" w:rsidRDefault="008B58C2" w:rsidP="006A0067">
            <w:pPr>
              <w:rPr>
                <w:sz w:val="22"/>
                <w:szCs w:val="22"/>
                <w:lang w:val="kk-KZ" w:eastAsia="en-US"/>
              </w:rPr>
            </w:pPr>
          </w:p>
        </w:tc>
        <w:tc>
          <w:tcPr>
            <w:tcW w:w="4111" w:type="dxa"/>
            <w:gridSpan w:val="2"/>
          </w:tcPr>
          <w:p w14:paraId="33A353E0" w14:textId="77777777" w:rsidR="008B58C2" w:rsidRPr="002B08B4" w:rsidRDefault="008B58C2" w:rsidP="006A0067">
            <w:pPr>
              <w:rPr>
                <w:sz w:val="22"/>
                <w:szCs w:val="22"/>
                <w:lang w:eastAsia="en-US"/>
              </w:rPr>
            </w:pPr>
          </w:p>
        </w:tc>
        <w:tc>
          <w:tcPr>
            <w:tcW w:w="1985" w:type="dxa"/>
            <w:gridSpan w:val="2"/>
          </w:tcPr>
          <w:p w14:paraId="1BD575AB" w14:textId="77777777" w:rsidR="008B58C2" w:rsidRPr="002B08B4" w:rsidRDefault="008B58C2" w:rsidP="006A0067">
            <w:pPr>
              <w:rPr>
                <w:sz w:val="22"/>
                <w:szCs w:val="22"/>
                <w:lang w:eastAsia="en-US"/>
              </w:rPr>
            </w:pPr>
          </w:p>
        </w:tc>
        <w:tc>
          <w:tcPr>
            <w:tcW w:w="2439" w:type="dxa"/>
            <w:gridSpan w:val="4"/>
          </w:tcPr>
          <w:p w14:paraId="670FEAEC" w14:textId="77777777" w:rsidR="008B58C2" w:rsidRPr="002B08B4" w:rsidRDefault="008B58C2" w:rsidP="006A0067">
            <w:pPr>
              <w:rPr>
                <w:sz w:val="22"/>
                <w:szCs w:val="22"/>
                <w:lang w:eastAsia="en-US"/>
              </w:rPr>
            </w:pPr>
          </w:p>
        </w:tc>
        <w:tc>
          <w:tcPr>
            <w:tcW w:w="3402" w:type="dxa"/>
            <w:gridSpan w:val="3"/>
          </w:tcPr>
          <w:p w14:paraId="68B45CB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10673-75</w:t>
            </w:r>
          </w:p>
        </w:tc>
        <w:tc>
          <w:tcPr>
            <w:tcW w:w="2948" w:type="dxa"/>
          </w:tcPr>
          <w:p w14:paraId="6A55B16B" w14:textId="77777777" w:rsidR="008B58C2" w:rsidRPr="002B08B4" w:rsidRDefault="008B58C2" w:rsidP="006A0067">
            <w:pPr>
              <w:rPr>
                <w:sz w:val="22"/>
                <w:szCs w:val="22"/>
              </w:rPr>
            </w:pPr>
          </w:p>
        </w:tc>
      </w:tr>
      <w:tr w:rsidR="008B58C2" w:rsidRPr="002B08B4" w14:paraId="2CF29754" w14:textId="77777777" w:rsidTr="00E935C3">
        <w:trPr>
          <w:gridAfter w:val="1"/>
          <w:wAfter w:w="113" w:type="dxa"/>
        </w:trPr>
        <w:tc>
          <w:tcPr>
            <w:tcW w:w="708" w:type="dxa"/>
            <w:gridSpan w:val="2"/>
          </w:tcPr>
          <w:p w14:paraId="11A52292" w14:textId="77777777" w:rsidR="008B58C2" w:rsidRPr="002B08B4" w:rsidRDefault="008B58C2" w:rsidP="006A0067">
            <w:pPr>
              <w:rPr>
                <w:sz w:val="22"/>
                <w:szCs w:val="22"/>
                <w:lang w:val="kk-KZ" w:eastAsia="en-US"/>
              </w:rPr>
            </w:pPr>
          </w:p>
        </w:tc>
        <w:tc>
          <w:tcPr>
            <w:tcW w:w="4111" w:type="dxa"/>
            <w:gridSpan w:val="2"/>
          </w:tcPr>
          <w:p w14:paraId="072C04D9" w14:textId="77777777" w:rsidR="008B58C2" w:rsidRPr="002B08B4" w:rsidRDefault="008B58C2" w:rsidP="006A0067">
            <w:pPr>
              <w:rPr>
                <w:sz w:val="22"/>
                <w:szCs w:val="22"/>
                <w:lang w:eastAsia="en-US"/>
              </w:rPr>
            </w:pPr>
          </w:p>
        </w:tc>
        <w:tc>
          <w:tcPr>
            <w:tcW w:w="1985" w:type="dxa"/>
            <w:gridSpan w:val="2"/>
          </w:tcPr>
          <w:p w14:paraId="3EC2A916" w14:textId="77777777" w:rsidR="008B58C2" w:rsidRPr="002B08B4" w:rsidRDefault="008B58C2" w:rsidP="006A0067">
            <w:pPr>
              <w:rPr>
                <w:sz w:val="22"/>
                <w:szCs w:val="22"/>
                <w:lang w:eastAsia="en-US"/>
              </w:rPr>
            </w:pPr>
          </w:p>
        </w:tc>
        <w:tc>
          <w:tcPr>
            <w:tcW w:w="2439" w:type="dxa"/>
            <w:gridSpan w:val="4"/>
          </w:tcPr>
          <w:p w14:paraId="4CDD89EE" w14:textId="77777777" w:rsidR="008B58C2" w:rsidRPr="002B08B4" w:rsidRDefault="008B58C2" w:rsidP="006A0067">
            <w:pPr>
              <w:rPr>
                <w:sz w:val="22"/>
                <w:szCs w:val="22"/>
                <w:lang w:eastAsia="en-US"/>
              </w:rPr>
            </w:pPr>
          </w:p>
        </w:tc>
        <w:tc>
          <w:tcPr>
            <w:tcW w:w="3402" w:type="dxa"/>
            <w:gridSpan w:val="3"/>
          </w:tcPr>
          <w:p w14:paraId="6A01609A"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13838-68</w:t>
            </w:r>
          </w:p>
        </w:tc>
        <w:tc>
          <w:tcPr>
            <w:tcW w:w="2948" w:type="dxa"/>
          </w:tcPr>
          <w:p w14:paraId="51E3D86C" w14:textId="77777777" w:rsidR="008B58C2" w:rsidRPr="002B08B4" w:rsidRDefault="008B58C2" w:rsidP="006A0067">
            <w:pPr>
              <w:rPr>
                <w:sz w:val="22"/>
                <w:szCs w:val="22"/>
              </w:rPr>
            </w:pPr>
          </w:p>
        </w:tc>
      </w:tr>
      <w:tr w:rsidR="008B58C2" w:rsidRPr="002B08B4" w14:paraId="169AEDDE" w14:textId="77777777" w:rsidTr="00E935C3">
        <w:trPr>
          <w:gridAfter w:val="1"/>
          <w:wAfter w:w="113" w:type="dxa"/>
        </w:trPr>
        <w:tc>
          <w:tcPr>
            <w:tcW w:w="708" w:type="dxa"/>
            <w:gridSpan w:val="2"/>
          </w:tcPr>
          <w:p w14:paraId="71A44129" w14:textId="77777777" w:rsidR="008B58C2" w:rsidRPr="002B08B4" w:rsidRDefault="008B58C2" w:rsidP="006A0067">
            <w:pPr>
              <w:rPr>
                <w:sz w:val="22"/>
                <w:szCs w:val="22"/>
                <w:lang w:val="kk-KZ" w:eastAsia="en-US"/>
              </w:rPr>
            </w:pPr>
          </w:p>
        </w:tc>
        <w:tc>
          <w:tcPr>
            <w:tcW w:w="4111" w:type="dxa"/>
            <w:gridSpan w:val="2"/>
          </w:tcPr>
          <w:p w14:paraId="4564C552" w14:textId="77777777" w:rsidR="008B58C2" w:rsidRPr="002B08B4" w:rsidRDefault="008B58C2" w:rsidP="006A0067">
            <w:pPr>
              <w:rPr>
                <w:sz w:val="22"/>
                <w:szCs w:val="22"/>
                <w:lang w:eastAsia="en-US"/>
              </w:rPr>
            </w:pPr>
          </w:p>
        </w:tc>
        <w:tc>
          <w:tcPr>
            <w:tcW w:w="1985" w:type="dxa"/>
            <w:gridSpan w:val="2"/>
          </w:tcPr>
          <w:p w14:paraId="45F2A558" w14:textId="77777777" w:rsidR="008B58C2" w:rsidRPr="002B08B4" w:rsidRDefault="008B58C2" w:rsidP="006A0067">
            <w:pPr>
              <w:rPr>
                <w:sz w:val="22"/>
                <w:szCs w:val="22"/>
                <w:lang w:eastAsia="en-US"/>
              </w:rPr>
            </w:pPr>
          </w:p>
        </w:tc>
        <w:tc>
          <w:tcPr>
            <w:tcW w:w="2439" w:type="dxa"/>
            <w:gridSpan w:val="4"/>
          </w:tcPr>
          <w:p w14:paraId="08BDF08C" w14:textId="77777777" w:rsidR="008B58C2" w:rsidRPr="002B08B4" w:rsidRDefault="008B58C2" w:rsidP="006A0067">
            <w:pPr>
              <w:rPr>
                <w:sz w:val="22"/>
                <w:szCs w:val="22"/>
                <w:lang w:eastAsia="en-US"/>
              </w:rPr>
            </w:pPr>
          </w:p>
        </w:tc>
        <w:tc>
          <w:tcPr>
            <w:tcW w:w="3402" w:type="dxa"/>
            <w:gridSpan w:val="3"/>
          </w:tcPr>
          <w:p w14:paraId="79C1DA9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16228-81</w:t>
            </w:r>
          </w:p>
        </w:tc>
        <w:tc>
          <w:tcPr>
            <w:tcW w:w="2948" w:type="dxa"/>
          </w:tcPr>
          <w:p w14:paraId="1CEBA162" w14:textId="77777777" w:rsidR="008B58C2" w:rsidRPr="002B08B4" w:rsidRDefault="008B58C2" w:rsidP="006A0067">
            <w:pPr>
              <w:rPr>
                <w:sz w:val="22"/>
                <w:szCs w:val="22"/>
              </w:rPr>
            </w:pPr>
          </w:p>
        </w:tc>
      </w:tr>
      <w:tr w:rsidR="008B58C2" w:rsidRPr="002B08B4" w14:paraId="310F04F9" w14:textId="77777777" w:rsidTr="00E935C3">
        <w:trPr>
          <w:gridAfter w:val="1"/>
          <w:wAfter w:w="113" w:type="dxa"/>
        </w:trPr>
        <w:tc>
          <w:tcPr>
            <w:tcW w:w="708" w:type="dxa"/>
            <w:gridSpan w:val="2"/>
          </w:tcPr>
          <w:p w14:paraId="50A41924" w14:textId="77777777" w:rsidR="008B58C2" w:rsidRPr="002B08B4" w:rsidRDefault="008B58C2" w:rsidP="006A0067">
            <w:pPr>
              <w:rPr>
                <w:sz w:val="22"/>
                <w:szCs w:val="22"/>
                <w:lang w:val="kk-KZ" w:eastAsia="en-US"/>
              </w:rPr>
            </w:pPr>
          </w:p>
        </w:tc>
        <w:tc>
          <w:tcPr>
            <w:tcW w:w="4111" w:type="dxa"/>
            <w:gridSpan w:val="2"/>
          </w:tcPr>
          <w:p w14:paraId="42655C76" w14:textId="77777777" w:rsidR="008B58C2" w:rsidRPr="002B08B4" w:rsidRDefault="008B58C2" w:rsidP="006A0067">
            <w:pPr>
              <w:rPr>
                <w:sz w:val="22"/>
                <w:szCs w:val="22"/>
                <w:lang w:eastAsia="en-US"/>
              </w:rPr>
            </w:pPr>
          </w:p>
        </w:tc>
        <w:tc>
          <w:tcPr>
            <w:tcW w:w="1985" w:type="dxa"/>
            <w:gridSpan w:val="2"/>
          </w:tcPr>
          <w:p w14:paraId="4598E14D" w14:textId="77777777" w:rsidR="008B58C2" w:rsidRPr="002B08B4" w:rsidRDefault="008B58C2" w:rsidP="006A0067">
            <w:pPr>
              <w:rPr>
                <w:sz w:val="22"/>
                <w:szCs w:val="22"/>
                <w:lang w:eastAsia="en-US"/>
              </w:rPr>
            </w:pPr>
          </w:p>
        </w:tc>
        <w:tc>
          <w:tcPr>
            <w:tcW w:w="2439" w:type="dxa"/>
            <w:gridSpan w:val="4"/>
          </w:tcPr>
          <w:p w14:paraId="150816ED" w14:textId="77777777" w:rsidR="008B58C2" w:rsidRPr="002B08B4" w:rsidRDefault="008B58C2" w:rsidP="006A0067">
            <w:pPr>
              <w:rPr>
                <w:sz w:val="22"/>
                <w:szCs w:val="22"/>
                <w:lang w:eastAsia="en-US"/>
              </w:rPr>
            </w:pPr>
          </w:p>
        </w:tc>
        <w:tc>
          <w:tcPr>
            <w:tcW w:w="3402" w:type="dxa"/>
            <w:gridSpan w:val="3"/>
          </w:tcPr>
          <w:p w14:paraId="72642E4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16229-81</w:t>
            </w:r>
          </w:p>
        </w:tc>
        <w:tc>
          <w:tcPr>
            <w:tcW w:w="2948" w:type="dxa"/>
          </w:tcPr>
          <w:p w14:paraId="0851469F" w14:textId="77777777" w:rsidR="008B58C2" w:rsidRPr="002B08B4" w:rsidRDefault="008B58C2" w:rsidP="006A0067">
            <w:pPr>
              <w:rPr>
                <w:sz w:val="22"/>
                <w:szCs w:val="22"/>
              </w:rPr>
            </w:pPr>
          </w:p>
        </w:tc>
      </w:tr>
      <w:tr w:rsidR="00225714" w:rsidRPr="002B08B4" w14:paraId="7EF2FD2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A726E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D8BAF86"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2D99899"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0BFF53C"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F2FB57F" w14:textId="77777777" w:rsidR="008B58C2" w:rsidRPr="008B58C2" w:rsidRDefault="008B58C2" w:rsidP="006A0067">
            <w:pPr>
              <w:rPr>
                <w:bCs/>
                <w:spacing w:val="-1"/>
                <w:sz w:val="22"/>
                <w:szCs w:val="22"/>
                <w:lang w:eastAsia="en-US"/>
              </w:rPr>
            </w:pPr>
            <w:r w:rsidRPr="002B08B4">
              <w:rPr>
                <w:bCs/>
                <w:spacing w:val="-1"/>
                <w:sz w:val="22"/>
                <w:szCs w:val="22"/>
                <w:lang w:eastAsia="en-US"/>
              </w:rPr>
              <w:t>ГОС</w:t>
            </w:r>
            <w:r w:rsidRPr="008B58C2">
              <w:rPr>
                <w:bCs/>
                <w:spacing w:val="-1"/>
                <w:sz w:val="22"/>
                <w:szCs w:val="22"/>
                <w:lang w:eastAsia="en-US"/>
              </w:rPr>
              <w:t>Т</w:t>
            </w:r>
            <w:r w:rsidRPr="002B08B4">
              <w:rPr>
                <w:bCs/>
                <w:spacing w:val="-1"/>
                <w:sz w:val="22"/>
                <w:szCs w:val="22"/>
                <w:lang w:eastAsia="en-US"/>
              </w:rPr>
              <w:t xml:space="preserve"> </w:t>
            </w:r>
            <w:r w:rsidRPr="008B58C2">
              <w:rPr>
                <w:bCs/>
                <w:spacing w:val="-1"/>
                <w:sz w:val="22"/>
                <w:szCs w:val="22"/>
                <w:lang w:eastAsia="en-US"/>
              </w:rPr>
              <w:t>16230-81</w:t>
            </w:r>
          </w:p>
        </w:tc>
        <w:tc>
          <w:tcPr>
            <w:tcW w:w="2948" w:type="dxa"/>
            <w:tcBorders>
              <w:top w:val="single" w:sz="4" w:space="0" w:color="auto"/>
              <w:left w:val="single" w:sz="4" w:space="0" w:color="auto"/>
              <w:bottom w:val="single" w:sz="4" w:space="0" w:color="auto"/>
              <w:right w:val="single" w:sz="4" w:space="0" w:color="auto"/>
            </w:tcBorders>
          </w:tcPr>
          <w:p w14:paraId="5452938A" w14:textId="77777777" w:rsidR="008B58C2" w:rsidRPr="002B08B4" w:rsidRDefault="008B58C2" w:rsidP="006A0067">
            <w:pPr>
              <w:rPr>
                <w:sz w:val="22"/>
                <w:szCs w:val="22"/>
              </w:rPr>
            </w:pPr>
          </w:p>
        </w:tc>
      </w:tr>
      <w:tr w:rsidR="00225714" w:rsidRPr="002B08B4" w14:paraId="52AE2C9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E5DFB0"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FC330C9"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E3384A9"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097501C4"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8D182C9" w14:textId="77777777" w:rsidR="008B58C2" w:rsidRPr="008B58C2" w:rsidRDefault="008B58C2" w:rsidP="006A0067">
            <w:pPr>
              <w:rPr>
                <w:bCs/>
                <w:spacing w:val="-1"/>
                <w:sz w:val="22"/>
                <w:szCs w:val="22"/>
                <w:lang w:eastAsia="en-US"/>
              </w:rPr>
            </w:pPr>
            <w:r w:rsidRPr="002B08B4">
              <w:rPr>
                <w:bCs/>
                <w:spacing w:val="-1"/>
                <w:sz w:val="22"/>
                <w:szCs w:val="22"/>
                <w:lang w:eastAsia="en-US"/>
              </w:rPr>
              <w:t>ГОС</w:t>
            </w:r>
            <w:r w:rsidRPr="008B58C2">
              <w:rPr>
                <w:bCs/>
                <w:spacing w:val="-1"/>
                <w:sz w:val="22"/>
                <w:szCs w:val="22"/>
                <w:lang w:eastAsia="en-US"/>
              </w:rPr>
              <w:t>Т</w:t>
            </w:r>
            <w:r w:rsidRPr="002B08B4">
              <w:rPr>
                <w:bCs/>
                <w:spacing w:val="-1"/>
                <w:sz w:val="22"/>
                <w:szCs w:val="22"/>
                <w:lang w:eastAsia="en-US"/>
              </w:rPr>
              <w:t xml:space="preserve"> </w:t>
            </w:r>
            <w:r w:rsidRPr="008B58C2">
              <w:rPr>
                <w:bCs/>
                <w:spacing w:val="-1"/>
                <w:sz w:val="22"/>
                <w:szCs w:val="22"/>
                <w:lang w:eastAsia="en-US"/>
              </w:rPr>
              <w:t>16231-81</w:t>
            </w:r>
          </w:p>
        </w:tc>
        <w:tc>
          <w:tcPr>
            <w:tcW w:w="2948" w:type="dxa"/>
            <w:tcBorders>
              <w:top w:val="single" w:sz="4" w:space="0" w:color="auto"/>
              <w:left w:val="single" w:sz="4" w:space="0" w:color="auto"/>
              <w:bottom w:val="single" w:sz="4" w:space="0" w:color="auto"/>
              <w:right w:val="single" w:sz="4" w:space="0" w:color="auto"/>
            </w:tcBorders>
          </w:tcPr>
          <w:p w14:paraId="489336E8" w14:textId="77777777" w:rsidR="008B58C2" w:rsidRPr="002B08B4" w:rsidRDefault="008B58C2" w:rsidP="006A0067">
            <w:pPr>
              <w:rPr>
                <w:sz w:val="22"/>
                <w:szCs w:val="22"/>
              </w:rPr>
            </w:pPr>
          </w:p>
        </w:tc>
      </w:tr>
      <w:tr w:rsidR="00225714" w:rsidRPr="002B08B4" w14:paraId="48DD88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F23DB3"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E3604D9"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964C661"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A1B775D"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ABF1BDA" w14:textId="77777777" w:rsidR="008B58C2" w:rsidRPr="008B58C2" w:rsidRDefault="008B58C2" w:rsidP="006A0067">
            <w:pPr>
              <w:rPr>
                <w:bCs/>
                <w:spacing w:val="-1"/>
                <w:sz w:val="22"/>
                <w:szCs w:val="22"/>
                <w:lang w:eastAsia="en-US"/>
              </w:rPr>
            </w:pPr>
            <w:r w:rsidRPr="002B08B4">
              <w:rPr>
                <w:bCs/>
                <w:spacing w:val="-1"/>
                <w:sz w:val="22"/>
                <w:szCs w:val="22"/>
                <w:lang w:eastAsia="en-US"/>
              </w:rPr>
              <w:t>ГОС</w:t>
            </w:r>
            <w:r w:rsidRPr="008B58C2">
              <w:rPr>
                <w:bCs/>
                <w:spacing w:val="-1"/>
                <w:sz w:val="22"/>
                <w:szCs w:val="22"/>
                <w:lang w:eastAsia="en-US"/>
              </w:rPr>
              <w:t>Т</w:t>
            </w:r>
            <w:r w:rsidRPr="002B08B4">
              <w:rPr>
                <w:bCs/>
                <w:spacing w:val="-1"/>
                <w:sz w:val="22"/>
                <w:szCs w:val="22"/>
                <w:lang w:eastAsia="en-US"/>
              </w:rPr>
              <w:t xml:space="preserve"> </w:t>
            </w:r>
            <w:r w:rsidRPr="008B58C2">
              <w:rPr>
                <w:bCs/>
                <w:spacing w:val="-1"/>
                <w:sz w:val="22"/>
                <w:szCs w:val="22"/>
                <w:lang w:eastAsia="en-US"/>
              </w:rPr>
              <w:t>16463-2016</w:t>
            </w:r>
          </w:p>
        </w:tc>
        <w:tc>
          <w:tcPr>
            <w:tcW w:w="2948" w:type="dxa"/>
            <w:tcBorders>
              <w:top w:val="single" w:sz="4" w:space="0" w:color="auto"/>
              <w:left w:val="single" w:sz="4" w:space="0" w:color="auto"/>
              <w:bottom w:val="single" w:sz="4" w:space="0" w:color="auto"/>
              <w:right w:val="single" w:sz="4" w:space="0" w:color="auto"/>
            </w:tcBorders>
          </w:tcPr>
          <w:p w14:paraId="409C57B5" w14:textId="77777777" w:rsidR="008B58C2" w:rsidRPr="002B08B4" w:rsidRDefault="008B58C2" w:rsidP="006A0067">
            <w:pPr>
              <w:rPr>
                <w:sz w:val="22"/>
                <w:szCs w:val="22"/>
              </w:rPr>
            </w:pPr>
          </w:p>
        </w:tc>
      </w:tr>
      <w:tr w:rsidR="00225714" w:rsidRPr="002B08B4" w14:paraId="75CD098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CE719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BE841B7"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82DC233"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E800BA0"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14ABE95" w14:textId="77777777" w:rsidR="008B58C2" w:rsidRPr="008B58C2" w:rsidRDefault="008B58C2" w:rsidP="006A0067">
            <w:pPr>
              <w:rPr>
                <w:bCs/>
                <w:spacing w:val="-1"/>
                <w:sz w:val="22"/>
                <w:szCs w:val="22"/>
                <w:lang w:eastAsia="en-US"/>
              </w:rPr>
            </w:pPr>
            <w:r w:rsidRPr="002B08B4">
              <w:rPr>
                <w:bCs/>
                <w:spacing w:val="-1"/>
                <w:sz w:val="22"/>
                <w:szCs w:val="22"/>
                <w:lang w:eastAsia="en-US"/>
              </w:rPr>
              <w:t>ГОС</w:t>
            </w:r>
            <w:r w:rsidRPr="008B58C2">
              <w:rPr>
                <w:bCs/>
                <w:spacing w:val="-1"/>
                <w:sz w:val="22"/>
                <w:szCs w:val="22"/>
                <w:lang w:eastAsia="en-US"/>
              </w:rPr>
              <w:t>Т</w:t>
            </w:r>
            <w:r w:rsidRPr="002B08B4">
              <w:rPr>
                <w:bCs/>
                <w:spacing w:val="-1"/>
                <w:sz w:val="22"/>
                <w:szCs w:val="22"/>
                <w:lang w:eastAsia="en-US"/>
              </w:rPr>
              <w:t xml:space="preserve"> </w:t>
            </w:r>
            <w:r w:rsidRPr="008B58C2">
              <w:rPr>
                <w:bCs/>
                <w:spacing w:val="-1"/>
                <w:sz w:val="22"/>
                <w:szCs w:val="22"/>
                <w:lang w:eastAsia="en-US"/>
              </w:rPr>
              <w:t>17024-2015</w:t>
            </w:r>
          </w:p>
        </w:tc>
        <w:tc>
          <w:tcPr>
            <w:tcW w:w="2948" w:type="dxa"/>
            <w:tcBorders>
              <w:top w:val="single" w:sz="4" w:space="0" w:color="auto"/>
              <w:left w:val="single" w:sz="4" w:space="0" w:color="auto"/>
              <w:bottom w:val="single" w:sz="4" w:space="0" w:color="auto"/>
              <w:right w:val="single" w:sz="4" w:space="0" w:color="auto"/>
            </w:tcBorders>
          </w:tcPr>
          <w:p w14:paraId="3B7E4294" w14:textId="77777777" w:rsidR="008B58C2" w:rsidRPr="002B08B4" w:rsidRDefault="008B58C2" w:rsidP="006A0067">
            <w:pPr>
              <w:rPr>
                <w:sz w:val="22"/>
                <w:szCs w:val="22"/>
              </w:rPr>
            </w:pPr>
          </w:p>
        </w:tc>
      </w:tr>
      <w:tr w:rsidR="00225714" w:rsidRPr="002B08B4" w14:paraId="7C3DBDF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F41B4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0C716FD"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0C9911F"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0FD1285C"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605F995"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20533-75</w:t>
            </w:r>
          </w:p>
        </w:tc>
        <w:tc>
          <w:tcPr>
            <w:tcW w:w="2948" w:type="dxa"/>
            <w:tcBorders>
              <w:top w:val="single" w:sz="4" w:space="0" w:color="auto"/>
              <w:left w:val="single" w:sz="4" w:space="0" w:color="auto"/>
              <w:bottom w:val="single" w:sz="4" w:space="0" w:color="auto"/>
              <w:right w:val="single" w:sz="4" w:space="0" w:color="auto"/>
            </w:tcBorders>
          </w:tcPr>
          <w:p w14:paraId="0E44B0C2" w14:textId="77777777" w:rsidR="008B58C2" w:rsidRPr="002B08B4" w:rsidRDefault="008B58C2" w:rsidP="006A0067">
            <w:pPr>
              <w:rPr>
                <w:sz w:val="22"/>
                <w:szCs w:val="22"/>
              </w:rPr>
            </w:pPr>
          </w:p>
        </w:tc>
      </w:tr>
      <w:tr w:rsidR="00225714" w:rsidRPr="002B08B4" w14:paraId="4C19F0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ADB57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E17CFD5"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8CCEEF"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EEB7547"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9FEDF17"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20534-75</w:t>
            </w:r>
          </w:p>
        </w:tc>
        <w:tc>
          <w:tcPr>
            <w:tcW w:w="2948" w:type="dxa"/>
            <w:tcBorders>
              <w:top w:val="single" w:sz="4" w:space="0" w:color="auto"/>
              <w:left w:val="single" w:sz="4" w:space="0" w:color="auto"/>
              <w:bottom w:val="single" w:sz="4" w:space="0" w:color="auto"/>
              <w:right w:val="single" w:sz="4" w:space="0" w:color="auto"/>
            </w:tcBorders>
          </w:tcPr>
          <w:p w14:paraId="61C134F8" w14:textId="77777777" w:rsidR="008B58C2" w:rsidRPr="002B08B4" w:rsidRDefault="008B58C2" w:rsidP="006A0067">
            <w:pPr>
              <w:rPr>
                <w:sz w:val="22"/>
                <w:szCs w:val="22"/>
              </w:rPr>
            </w:pPr>
          </w:p>
        </w:tc>
      </w:tr>
      <w:tr w:rsidR="00225714" w:rsidRPr="002B08B4" w14:paraId="4ACF95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1CDF6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0B3309B"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55CA15E"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DA7850A"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EA7AE11"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20535-75</w:t>
            </w:r>
          </w:p>
        </w:tc>
        <w:tc>
          <w:tcPr>
            <w:tcW w:w="2948" w:type="dxa"/>
            <w:tcBorders>
              <w:top w:val="single" w:sz="4" w:space="0" w:color="auto"/>
              <w:left w:val="single" w:sz="4" w:space="0" w:color="auto"/>
              <w:bottom w:val="single" w:sz="4" w:space="0" w:color="auto"/>
              <w:right w:val="single" w:sz="4" w:space="0" w:color="auto"/>
            </w:tcBorders>
          </w:tcPr>
          <w:p w14:paraId="01CDAF6D" w14:textId="77777777" w:rsidR="008B58C2" w:rsidRPr="002B08B4" w:rsidRDefault="008B58C2" w:rsidP="006A0067">
            <w:pPr>
              <w:rPr>
                <w:sz w:val="22"/>
                <w:szCs w:val="22"/>
              </w:rPr>
            </w:pPr>
          </w:p>
        </w:tc>
      </w:tr>
      <w:tr w:rsidR="00225714" w:rsidRPr="002B08B4" w14:paraId="45B210C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B1E17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B2276FA"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43B473C"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128B0BA"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11080A6"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20537-75</w:t>
            </w:r>
          </w:p>
        </w:tc>
        <w:tc>
          <w:tcPr>
            <w:tcW w:w="2948" w:type="dxa"/>
            <w:tcBorders>
              <w:top w:val="single" w:sz="4" w:space="0" w:color="auto"/>
              <w:left w:val="single" w:sz="4" w:space="0" w:color="auto"/>
              <w:bottom w:val="single" w:sz="4" w:space="0" w:color="auto"/>
              <w:right w:val="single" w:sz="4" w:space="0" w:color="auto"/>
            </w:tcBorders>
          </w:tcPr>
          <w:p w14:paraId="6124392B" w14:textId="77777777" w:rsidR="008B58C2" w:rsidRPr="002B08B4" w:rsidRDefault="008B58C2" w:rsidP="006A0067">
            <w:pPr>
              <w:rPr>
                <w:sz w:val="22"/>
                <w:szCs w:val="22"/>
              </w:rPr>
            </w:pPr>
          </w:p>
        </w:tc>
      </w:tr>
      <w:tr w:rsidR="00225714" w:rsidRPr="002B08B4" w14:paraId="7A4E4C3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3B245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6EE33B1"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B41BA1B"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38D8F7A"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8C603EE"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20538-75</w:t>
            </w:r>
          </w:p>
        </w:tc>
        <w:tc>
          <w:tcPr>
            <w:tcW w:w="2948" w:type="dxa"/>
            <w:tcBorders>
              <w:top w:val="single" w:sz="4" w:space="0" w:color="auto"/>
              <w:left w:val="single" w:sz="4" w:space="0" w:color="auto"/>
              <w:bottom w:val="single" w:sz="4" w:space="0" w:color="auto"/>
              <w:right w:val="single" w:sz="4" w:space="0" w:color="auto"/>
            </w:tcBorders>
          </w:tcPr>
          <w:p w14:paraId="2F917550" w14:textId="77777777" w:rsidR="008B58C2" w:rsidRPr="002B08B4" w:rsidRDefault="008B58C2" w:rsidP="006A0067">
            <w:pPr>
              <w:rPr>
                <w:sz w:val="22"/>
                <w:szCs w:val="22"/>
              </w:rPr>
            </w:pPr>
          </w:p>
        </w:tc>
      </w:tr>
      <w:tr w:rsidR="00225714" w:rsidRPr="002B08B4" w14:paraId="553CD23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CE9EC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9AD9574"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34B4B39"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A919981"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EBAD4DC" w14:textId="77777777" w:rsidR="008B58C2" w:rsidRPr="008B58C2" w:rsidRDefault="008B58C2" w:rsidP="006A0067">
            <w:pPr>
              <w:rPr>
                <w:bCs/>
                <w:spacing w:val="-1"/>
                <w:sz w:val="22"/>
                <w:szCs w:val="22"/>
                <w:lang w:eastAsia="en-US"/>
              </w:rPr>
            </w:pPr>
            <w:r w:rsidRPr="008B58C2">
              <w:rPr>
                <w:bCs/>
                <w:spacing w:val="-1"/>
                <w:sz w:val="22"/>
                <w:szCs w:val="22"/>
                <w:lang w:eastAsia="en-US"/>
              </w:rPr>
              <w:t>ГОСТ 20539-75</w:t>
            </w:r>
          </w:p>
        </w:tc>
        <w:tc>
          <w:tcPr>
            <w:tcW w:w="2948" w:type="dxa"/>
            <w:tcBorders>
              <w:top w:val="single" w:sz="4" w:space="0" w:color="auto"/>
              <w:left w:val="single" w:sz="4" w:space="0" w:color="auto"/>
              <w:bottom w:val="single" w:sz="4" w:space="0" w:color="auto"/>
              <w:right w:val="single" w:sz="4" w:space="0" w:color="auto"/>
            </w:tcBorders>
          </w:tcPr>
          <w:p w14:paraId="1084E473" w14:textId="77777777" w:rsidR="008B58C2" w:rsidRPr="002B08B4" w:rsidRDefault="008B58C2" w:rsidP="006A0067">
            <w:pPr>
              <w:rPr>
                <w:sz w:val="22"/>
                <w:szCs w:val="22"/>
              </w:rPr>
            </w:pPr>
          </w:p>
        </w:tc>
      </w:tr>
      <w:tr w:rsidR="00225714" w:rsidRPr="002B08B4" w14:paraId="45F219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5A4C6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832920B"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7197C6D"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7C71F8F"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D12B978" w14:textId="77777777" w:rsidR="008B58C2" w:rsidRPr="008B58C2" w:rsidRDefault="008B58C2" w:rsidP="006A0067">
            <w:pPr>
              <w:rPr>
                <w:bCs/>
                <w:spacing w:val="-1"/>
                <w:sz w:val="22"/>
                <w:szCs w:val="22"/>
                <w:lang w:eastAsia="en-US"/>
              </w:rPr>
            </w:pPr>
            <w:r w:rsidRPr="008B58C2">
              <w:rPr>
                <w:bCs/>
                <w:spacing w:val="-1"/>
                <w:sz w:val="22"/>
                <w:szCs w:val="22"/>
                <w:lang w:eastAsia="en-US"/>
              </w:rPr>
              <w:t>ГОСТ 22087-76</w:t>
            </w:r>
          </w:p>
        </w:tc>
        <w:tc>
          <w:tcPr>
            <w:tcW w:w="2948" w:type="dxa"/>
            <w:tcBorders>
              <w:top w:val="single" w:sz="4" w:space="0" w:color="auto"/>
              <w:left w:val="single" w:sz="4" w:space="0" w:color="auto"/>
              <w:bottom w:val="single" w:sz="4" w:space="0" w:color="auto"/>
              <w:right w:val="single" w:sz="4" w:space="0" w:color="auto"/>
            </w:tcBorders>
          </w:tcPr>
          <w:p w14:paraId="426208A2" w14:textId="77777777" w:rsidR="008B58C2" w:rsidRPr="002B08B4" w:rsidRDefault="008B58C2" w:rsidP="006A0067">
            <w:pPr>
              <w:rPr>
                <w:sz w:val="22"/>
                <w:szCs w:val="22"/>
              </w:rPr>
            </w:pPr>
          </w:p>
        </w:tc>
      </w:tr>
      <w:tr w:rsidR="00225714" w:rsidRPr="002B08B4" w14:paraId="2F6271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B9C3A6"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893A2E7"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2DD4B77"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EA4DC03"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5993961" w14:textId="77777777" w:rsidR="008B58C2" w:rsidRPr="008B58C2" w:rsidRDefault="008B58C2" w:rsidP="006A0067">
            <w:pPr>
              <w:rPr>
                <w:bCs/>
                <w:spacing w:val="-1"/>
                <w:sz w:val="22"/>
                <w:szCs w:val="22"/>
                <w:lang w:eastAsia="en-US"/>
              </w:rPr>
            </w:pPr>
            <w:r w:rsidRPr="008B58C2">
              <w:rPr>
                <w:bCs/>
                <w:spacing w:val="-1"/>
                <w:sz w:val="22"/>
                <w:szCs w:val="22"/>
                <w:lang w:eastAsia="en-US"/>
              </w:rPr>
              <w:t>ГОСТ 22088-76</w:t>
            </w:r>
          </w:p>
        </w:tc>
        <w:tc>
          <w:tcPr>
            <w:tcW w:w="2948" w:type="dxa"/>
            <w:tcBorders>
              <w:top w:val="single" w:sz="4" w:space="0" w:color="auto"/>
              <w:left w:val="single" w:sz="4" w:space="0" w:color="auto"/>
              <w:bottom w:val="single" w:sz="4" w:space="0" w:color="auto"/>
              <w:right w:val="single" w:sz="4" w:space="0" w:color="auto"/>
            </w:tcBorders>
          </w:tcPr>
          <w:p w14:paraId="023B135C" w14:textId="77777777" w:rsidR="008B58C2" w:rsidRPr="002B08B4" w:rsidRDefault="008B58C2" w:rsidP="006A0067">
            <w:pPr>
              <w:rPr>
                <w:sz w:val="22"/>
                <w:szCs w:val="22"/>
              </w:rPr>
            </w:pPr>
          </w:p>
        </w:tc>
      </w:tr>
      <w:tr w:rsidR="00225714" w:rsidRPr="002B08B4" w14:paraId="503F780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99297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4D8AE39"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7A07B14"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29E74D9"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3F586B9" w14:textId="77777777" w:rsidR="008B58C2" w:rsidRPr="008B58C2" w:rsidRDefault="008B58C2" w:rsidP="006A0067">
            <w:pPr>
              <w:rPr>
                <w:bCs/>
                <w:spacing w:val="-1"/>
                <w:sz w:val="22"/>
                <w:szCs w:val="22"/>
                <w:lang w:eastAsia="en-US"/>
              </w:rPr>
            </w:pPr>
            <w:r w:rsidRPr="008B58C2">
              <w:rPr>
                <w:bCs/>
                <w:spacing w:val="-1"/>
                <w:sz w:val="22"/>
                <w:szCs w:val="22"/>
                <w:lang w:eastAsia="en-US"/>
              </w:rPr>
              <w:t>ГОСТ 24359-80</w:t>
            </w:r>
          </w:p>
        </w:tc>
        <w:tc>
          <w:tcPr>
            <w:tcW w:w="2948" w:type="dxa"/>
            <w:tcBorders>
              <w:top w:val="single" w:sz="4" w:space="0" w:color="auto"/>
              <w:left w:val="single" w:sz="4" w:space="0" w:color="auto"/>
              <w:bottom w:val="single" w:sz="4" w:space="0" w:color="auto"/>
              <w:right w:val="single" w:sz="4" w:space="0" w:color="auto"/>
            </w:tcBorders>
          </w:tcPr>
          <w:p w14:paraId="7D3E0B2B" w14:textId="77777777" w:rsidR="008B58C2" w:rsidRPr="002B08B4" w:rsidRDefault="008B58C2" w:rsidP="006A0067">
            <w:pPr>
              <w:rPr>
                <w:sz w:val="22"/>
                <w:szCs w:val="22"/>
              </w:rPr>
            </w:pPr>
          </w:p>
        </w:tc>
      </w:tr>
      <w:tr w:rsidR="00225714" w:rsidRPr="002B08B4" w14:paraId="586E04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EC13F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4C77EEA"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45CC51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6016395"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E564ABC" w14:textId="77777777" w:rsidR="008B58C2" w:rsidRPr="008B58C2" w:rsidRDefault="008B58C2" w:rsidP="006A0067">
            <w:pPr>
              <w:rPr>
                <w:bCs/>
                <w:spacing w:val="-1"/>
                <w:sz w:val="22"/>
                <w:szCs w:val="22"/>
                <w:lang w:eastAsia="en-US"/>
              </w:rPr>
            </w:pPr>
            <w:r w:rsidRPr="008B58C2">
              <w:rPr>
                <w:bCs/>
                <w:spacing w:val="-1"/>
                <w:sz w:val="22"/>
                <w:szCs w:val="22"/>
                <w:lang w:eastAsia="en-US"/>
              </w:rPr>
              <w:t>ГОСТ 24360-2016</w:t>
            </w:r>
          </w:p>
        </w:tc>
        <w:tc>
          <w:tcPr>
            <w:tcW w:w="2948" w:type="dxa"/>
            <w:tcBorders>
              <w:top w:val="single" w:sz="4" w:space="0" w:color="auto"/>
              <w:left w:val="single" w:sz="4" w:space="0" w:color="auto"/>
              <w:bottom w:val="single" w:sz="4" w:space="0" w:color="auto"/>
              <w:right w:val="single" w:sz="4" w:space="0" w:color="auto"/>
            </w:tcBorders>
          </w:tcPr>
          <w:p w14:paraId="3F7DCEA9" w14:textId="77777777" w:rsidR="008B58C2" w:rsidRPr="002B08B4" w:rsidRDefault="008B58C2" w:rsidP="006A0067">
            <w:pPr>
              <w:rPr>
                <w:sz w:val="22"/>
                <w:szCs w:val="22"/>
              </w:rPr>
            </w:pPr>
          </w:p>
        </w:tc>
      </w:tr>
      <w:tr w:rsidR="00225714" w:rsidRPr="002B08B4" w14:paraId="2DE117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AA048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87C9759"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EC6DED1"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E5EB538"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25AEF26" w14:textId="77777777" w:rsidR="008B58C2" w:rsidRPr="008B58C2" w:rsidRDefault="008B58C2" w:rsidP="006A0067">
            <w:pPr>
              <w:rPr>
                <w:bCs/>
                <w:spacing w:val="-1"/>
                <w:sz w:val="22"/>
                <w:szCs w:val="22"/>
                <w:lang w:eastAsia="en-US"/>
              </w:rPr>
            </w:pPr>
            <w:r w:rsidRPr="008B58C2">
              <w:rPr>
                <w:bCs/>
                <w:spacing w:val="-1"/>
                <w:sz w:val="22"/>
                <w:szCs w:val="22"/>
                <w:lang w:eastAsia="en-US"/>
              </w:rPr>
              <w:t>ГОСТ 26595-2014</w:t>
            </w:r>
          </w:p>
        </w:tc>
        <w:tc>
          <w:tcPr>
            <w:tcW w:w="2948" w:type="dxa"/>
            <w:tcBorders>
              <w:top w:val="single" w:sz="4" w:space="0" w:color="auto"/>
              <w:left w:val="single" w:sz="4" w:space="0" w:color="auto"/>
              <w:bottom w:val="single" w:sz="4" w:space="0" w:color="auto"/>
              <w:right w:val="single" w:sz="4" w:space="0" w:color="auto"/>
            </w:tcBorders>
          </w:tcPr>
          <w:p w14:paraId="65955B6B" w14:textId="77777777" w:rsidR="008B58C2" w:rsidRPr="002B08B4" w:rsidRDefault="008B58C2" w:rsidP="006A0067">
            <w:pPr>
              <w:rPr>
                <w:sz w:val="22"/>
                <w:szCs w:val="22"/>
              </w:rPr>
            </w:pPr>
          </w:p>
        </w:tc>
      </w:tr>
      <w:tr w:rsidR="00225714" w:rsidRPr="002B08B4" w14:paraId="2398E8F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42E42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436841B"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A76C98A"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A1E82C9"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F8C0FB7" w14:textId="77777777" w:rsidR="008B58C2" w:rsidRPr="008B58C2" w:rsidRDefault="008B58C2" w:rsidP="006A0067">
            <w:pPr>
              <w:rPr>
                <w:bCs/>
                <w:spacing w:val="-1"/>
                <w:sz w:val="22"/>
                <w:szCs w:val="22"/>
                <w:lang w:eastAsia="en-US"/>
              </w:rPr>
            </w:pPr>
            <w:r w:rsidRPr="008B58C2">
              <w:rPr>
                <w:bCs/>
                <w:spacing w:val="-1"/>
                <w:sz w:val="22"/>
                <w:szCs w:val="22"/>
                <w:lang w:eastAsia="en-US"/>
              </w:rPr>
              <w:t>ГОСТ 26596-2016</w:t>
            </w:r>
          </w:p>
        </w:tc>
        <w:tc>
          <w:tcPr>
            <w:tcW w:w="2948" w:type="dxa"/>
            <w:tcBorders>
              <w:top w:val="single" w:sz="4" w:space="0" w:color="auto"/>
              <w:left w:val="single" w:sz="4" w:space="0" w:color="auto"/>
              <w:bottom w:val="single" w:sz="4" w:space="0" w:color="auto"/>
              <w:right w:val="single" w:sz="4" w:space="0" w:color="auto"/>
            </w:tcBorders>
          </w:tcPr>
          <w:p w14:paraId="6B43D03F" w14:textId="77777777" w:rsidR="008B58C2" w:rsidRPr="002B08B4" w:rsidRDefault="008B58C2" w:rsidP="006A0067">
            <w:pPr>
              <w:rPr>
                <w:sz w:val="22"/>
                <w:szCs w:val="22"/>
              </w:rPr>
            </w:pPr>
          </w:p>
        </w:tc>
      </w:tr>
      <w:tr w:rsidR="00225714" w:rsidRPr="002B08B4" w14:paraId="48B09C3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2E0ABF"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D5F1202"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342C1A6"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30BDEDD"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9718ACB" w14:textId="77777777" w:rsidR="008B58C2" w:rsidRPr="008B58C2" w:rsidRDefault="008B58C2" w:rsidP="006A0067">
            <w:pPr>
              <w:rPr>
                <w:bCs/>
                <w:spacing w:val="-1"/>
                <w:sz w:val="22"/>
                <w:szCs w:val="22"/>
                <w:lang w:eastAsia="en-US"/>
              </w:rPr>
            </w:pPr>
            <w:r w:rsidRPr="008B58C2">
              <w:rPr>
                <w:bCs/>
                <w:spacing w:val="-1"/>
                <w:sz w:val="22"/>
                <w:szCs w:val="22"/>
                <w:lang w:eastAsia="en-US"/>
              </w:rPr>
              <w:t>ГОСТ 27066-86</w:t>
            </w:r>
          </w:p>
        </w:tc>
        <w:tc>
          <w:tcPr>
            <w:tcW w:w="2948" w:type="dxa"/>
            <w:tcBorders>
              <w:top w:val="single" w:sz="4" w:space="0" w:color="auto"/>
              <w:left w:val="single" w:sz="4" w:space="0" w:color="auto"/>
              <w:bottom w:val="single" w:sz="4" w:space="0" w:color="auto"/>
              <w:right w:val="single" w:sz="4" w:space="0" w:color="auto"/>
            </w:tcBorders>
          </w:tcPr>
          <w:p w14:paraId="53E664A9" w14:textId="77777777" w:rsidR="008B58C2" w:rsidRPr="002B08B4" w:rsidRDefault="008B58C2" w:rsidP="006A0067">
            <w:pPr>
              <w:rPr>
                <w:sz w:val="22"/>
                <w:szCs w:val="22"/>
              </w:rPr>
            </w:pPr>
          </w:p>
        </w:tc>
      </w:tr>
      <w:tr w:rsidR="00225714" w:rsidRPr="002B08B4" w14:paraId="105777A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657DE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29C399F"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E5B6AC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41BD186"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A41BFDF" w14:textId="77777777" w:rsidR="008B58C2" w:rsidRPr="008B58C2" w:rsidRDefault="008B58C2" w:rsidP="006A0067">
            <w:pPr>
              <w:rPr>
                <w:bCs/>
                <w:spacing w:val="-1"/>
                <w:sz w:val="22"/>
                <w:szCs w:val="22"/>
                <w:lang w:eastAsia="en-US"/>
              </w:rPr>
            </w:pPr>
            <w:r w:rsidRPr="008B58C2">
              <w:rPr>
                <w:bCs/>
                <w:spacing w:val="-1"/>
                <w:sz w:val="22"/>
                <w:szCs w:val="22"/>
                <w:lang w:eastAsia="en-US"/>
              </w:rPr>
              <w:t>ГОСТ 28281-89</w:t>
            </w:r>
          </w:p>
        </w:tc>
        <w:tc>
          <w:tcPr>
            <w:tcW w:w="2948" w:type="dxa"/>
            <w:tcBorders>
              <w:top w:val="single" w:sz="4" w:space="0" w:color="auto"/>
              <w:left w:val="single" w:sz="4" w:space="0" w:color="auto"/>
              <w:bottom w:val="single" w:sz="4" w:space="0" w:color="auto"/>
              <w:right w:val="single" w:sz="4" w:space="0" w:color="auto"/>
            </w:tcBorders>
          </w:tcPr>
          <w:p w14:paraId="376A9EB6" w14:textId="77777777" w:rsidR="008B58C2" w:rsidRPr="002B08B4" w:rsidRDefault="008B58C2" w:rsidP="006A0067">
            <w:pPr>
              <w:rPr>
                <w:sz w:val="22"/>
                <w:szCs w:val="22"/>
              </w:rPr>
            </w:pPr>
          </w:p>
        </w:tc>
      </w:tr>
      <w:tr w:rsidR="00225714" w:rsidRPr="002B08B4" w14:paraId="6A45A1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95D261"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CB49A1F"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7896AA7"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DCD8F3D"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1FCF9B2" w14:textId="77777777" w:rsidR="008B58C2" w:rsidRPr="008B58C2" w:rsidRDefault="008B58C2" w:rsidP="006A0067">
            <w:pPr>
              <w:rPr>
                <w:bCs/>
                <w:spacing w:val="-1"/>
                <w:sz w:val="22"/>
                <w:szCs w:val="22"/>
                <w:lang w:eastAsia="en-US"/>
              </w:rPr>
            </w:pPr>
            <w:r w:rsidRPr="008B58C2">
              <w:rPr>
                <w:bCs/>
                <w:spacing w:val="-1"/>
                <w:sz w:val="22"/>
                <w:szCs w:val="22"/>
                <w:lang w:eastAsia="en-US"/>
              </w:rPr>
              <w:t>ГОСТ 28435-2015</w:t>
            </w:r>
          </w:p>
        </w:tc>
        <w:tc>
          <w:tcPr>
            <w:tcW w:w="2948" w:type="dxa"/>
            <w:tcBorders>
              <w:top w:val="single" w:sz="4" w:space="0" w:color="auto"/>
              <w:left w:val="single" w:sz="4" w:space="0" w:color="auto"/>
              <w:bottom w:val="single" w:sz="4" w:space="0" w:color="auto"/>
              <w:right w:val="single" w:sz="4" w:space="0" w:color="auto"/>
            </w:tcBorders>
          </w:tcPr>
          <w:p w14:paraId="6103CFBE" w14:textId="77777777" w:rsidR="008B58C2" w:rsidRPr="002B08B4" w:rsidRDefault="008B58C2" w:rsidP="006A0067">
            <w:pPr>
              <w:rPr>
                <w:sz w:val="22"/>
                <w:szCs w:val="22"/>
              </w:rPr>
            </w:pPr>
          </w:p>
        </w:tc>
      </w:tr>
      <w:tr w:rsidR="00225714" w:rsidRPr="002B08B4" w14:paraId="628FFE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C40C90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C6C6F01"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6EB36F4"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8A81452"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32053ED" w14:textId="77777777" w:rsidR="008B58C2" w:rsidRPr="008B58C2" w:rsidRDefault="008B58C2" w:rsidP="006A0067">
            <w:pPr>
              <w:rPr>
                <w:bCs/>
                <w:spacing w:val="-1"/>
                <w:sz w:val="22"/>
                <w:szCs w:val="22"/>
                <w:lang w:eastAsia="en-US"/>
              </w:rPr>
            </w:pPr>
            <w:r w:rsidRPr="008B58C2">
              <w:rPr>
                <w:bCs/>
                <w:spacing w:val="-1"/>
                <w:sz w:val="22"/>
                <w:szCs w:val="22"/>
                <w:lang w:eastAsia="en-US"/>
              </w:rPr>
              <w:t>ГОСТ 28436-90</w:t>
            </w:r>
          </w:p>
        </w:tc>
        <w:tc>
          <w:tcPr>
            <w:tcW w:w="2948" w:type="dxa"/>
            <w:tcBorders>
              <w:top w:val="single" w:sz="4" w:space="0" w:color="auto"/>
              <w:left w:val="single" w:sz="4" w:space="0" w:color="auto"/>
              <w:bottom w:val="single" w:sz="4" w:space="0" w:color="auto"/>
              <w:right w:val="single" w:sz="4" w:space="0" w:color="auto"/>
            </w:tcBorders>
          </w:tcPr>
          <w:p w14:paraId="0A405F2D" w14:textId="77777777" w:rsidR="008B58C2" w:rsidRPr="002B08B4" w:rsidRDefault="008B58C2" w:rsidP="006A0067">
            <w:pPr>
              <w:rPr>
                <w:sz w:val="22"/>
                <w:szCs w:val="22"/>
              </w:rPr>
            </w:pPr>
          </w:p>
        </w:tc>
      </w:tr>
      <w:tr w:rsidR="00225714" w:rsidRPr="002B08B4" w14:paraId="70ADF39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11BB6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84F8A61"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E7C7FE9"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943CADC"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8CA431F" w14:textId="77777777" w:rsidR="008B58C2" w:rsidRPr="008B58C2" w:rsidRDefault="008B58C2" w:rsidP="006A0067">
            <w:pPr>
              <w:rPr>
                <w:bCs/>
                <w:spacing w:val="-1"/>
                <w:sz w:val="22"/>
                <w:szCs w:val="22"/>
                <w:lang w:eastAsia="en-US"/>
              </w:rPr>
            </w:pPr>
            <w:r w:rsidRPr="008B58C2">
              <w:rPr>
                <w:bCs/>
                <w:spacing w:val="-1"/>
                <w:sz w:val="22"/>
                <w:szCs w:val="22"/>
                <w:lang w:eastAsia="en-US"/>
              </w:rPr>
              <w:t>ГОСТ 28437-2015</w:t>
            </w:r>
          </w:p>
        </w:tc>
        <w:tc>
          <w:tcPr>
            <w:tcW w:w="2948" w:type="dxa"/>
            <w:tcBorders>
              <w:top w:val="single" w:sz="4" w:space="0" w:color="auto"/>
              <w:left w:val="single" w:sz="4" w:space="0" w:color="auto"/>
              <w:bottom w:val="single" w:sz="4" w:space="0" w:color="auto"/>
              <w:right w:val="single" w:sz="4" w:space="0" w:color="auto"/>
            </w:tcBorders>
          </w:tcPr>
          <w:p w14:paraId="427DD700" w14:textId="77777777" w:rsidR="008B58C2" w:rsidRPr="002B08B4" w:rsidRDefault="008B58C2" w:rsidP="006A0067">
            <w:pPr>
              <w:rPr>
                <w:sz w:val="22"/>
                <w:szCs w:val="22"/>
              </w:rPr>
            </w:pPr>
          </w:p>
        </w:tc>
      </w:tr>
      <w:tr w:rsidR="00225714" w:rsidRPr="002B08B4" w14:paraId="6D9F63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65CFF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8E87C9E"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A01883A"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7D3CFD8"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3D962D8" w14:textId="77777777" w:rsidR="008B58C2" w:rsidRPr="008B58C2" w:rsidRDefault="008B58C2" w:rsidP="006A0067">
            <w:pPr>
              <w:rPr>
                <w:bCs/>
                <w:spacing w:val="-1"/>
                <w:sz w:val="22"/>
                <w:szCs w:val="22"/>
                <w:lang w:eastAsia="en-US"/>
              </w:rPr>
            </w:pPr>
            <w:r w:rsidRPr="008B58C2">
              <w:rPr>
                <w:bCs/>
                <w:spacing w:val="-1"/>
                <w:sz w:val="22"/>
                <w:szCs w:val="22"/>
                <w:lang w:eastAsia="en-US"/>
              </w:rPr>
              <w:t>ГОСТ 28438-90</w:t>
            </w:r>
          </w:p>
        </w:tc>
        <w:tc>
          <w:tcPr>
            <w:tcW w:w="2948" w:type="dxa"/>
            <w:tcBorders>
              <w:top w:val="single" w:sz="4" w:space="0" w:color="auto"/>
              <w:left w:val="single" w:sz="4" w:space="0" w:color="auto"/>
              <w:bottom w:val="single" w:sz="4" w:space="0" w:color="auto"/>
              <w:right w:val="single" w:sz="4" w:space="0" w:color="auto"/>
            </w:tcBorders>
          </w:tcPr>
          <w:p w14:paraId="65B1B5FC" w14:textId="77777777" w:rsidR="008B58C2" w:rsidRPr="002B08B4" w:rsidRDefault="008B58C2" w:rsidP="006A0067">
            <w:pPr>
              <w:rPr>
                <w:sz w:val="22"/>
                <w:szCs w:val="22"/>
              </w:rPr>
            </w:pPr>
          </w:p>
        </w:tc>
      </w:tr>
      <w:tr w:rsidR="00225714" w:rsidRPr="002B08B4" w14:paraId="709D43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AFA53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B62A292"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203A896"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1674B8D"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2CA1786" w14:textId="77777777" w:rsidR="008B58C2" w:rsidRPr="008B58C2" w:rsidRDefault="008B58C2" w:rsidP="006A0067">
            <w:pPr>
              <w:rPr>
                <w:bCs/>
                <w:spacing w:val="-1"/>
                <w:sz w:val="22"/>
                <w:szCs w:val="22"/>
                <w:lang w:eastAsia="en-US"/>
              </w:rPr>
            </w:pPr>
            <w:r w:rsidRPr="008B58C2">
              <w:rPr>
                <w:bCs/>
                <w:spacing w:val="-1"/>
                <w:sz w:val="22"/>
                <w:szCs w:val="22"/>
                <w:lang w:eastAsia="en-US"/>
              </w:rPr>
              <w:t>ГОСТ 28527-90</w:t>
            </w:r>
          </w:p>
        </w:tc>
        <w:tc>
          <w:tcPr>
            <w:tcW w:w="2948" w:type="dxa"/>
            <w:tcBorders>
              <w:top w:val="single" w:sz="4" w:space="0" w:color="auto"/>
              <w:left w:val="single" w:sz="4" w:space="0" w:color="auto"/>
              <w:bottom w:val="single" w:sz="4" w:space="0" w:color="auto"/>
              <w:right w:val="single" w:sz="4" w:space="0" w:color="auto"/>
            </w:tcBorders>
          </w:tcPr>
          <w:p w14:paraId="6DF5251A" w14:textId="77777777" w:rsidR="008B58C2" w:rsidRPr="002B08B4" w:rsidRDefault="008B58C2" w:rsidP="006A0067">
            <w:pPr>
              <w:rPr>
                <w:sz w:val="22"/>
                <w:szCs w:val="22"/>
              </w:rPr>
            </w:pPr>
          </w:p>
        </w:tc>
      </w:tr>
      <w:tr w:rsidR="00225714" w:rsidRPr="002B08B4" w14:paraId="2BE3A4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407070"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F2650BB"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BF3D9D1"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04F8167F"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C83CB72" w14:textId="77777777" w:rsidR="008B58C2" w:rsidRPr="008B58C2" w:rsidRDefault="008B58C2" w:rsidP="006A0067">
            <w:pPr>
              <w:rPr>
                <w:bCs/>
                <w:spacing w:val="-1"/>
                <w:sz w:val="22"/>
                <w:szCs w:val="22"/>
                <w:lang w:eastAsia="en-US"/>
              </w:rPr>
            </w:pPr>
            <w:r w:rsidRPr="008B58C2">
              <w:rPr>
                <w:bCs/>
                <w:spacing w:val="-1"/>
                <w:sz w:val="22"/>
                <w:szCs w:val="22"/>
                <w:lang w:eastAsia="en-US"/>
              </w:rPr>
              <w:t>ГОСТ 28709-90</w:t>
            </w:r>
          </w:p>
        </w:tc>
        <w:tc>
          <w:tcPr>
            <w:tcW w:w="2948" w:type="dxa"/>
            <w:tcBorders>
              <w:top w:val="single" w:sz="4" w:space="0" w:color="auto"/>
              <w:left w:val="single" w:sz="4" w:space="0" w:color="auto"/>
              <w:bottom w:val="single" w:sz="4" w:space="0" w:color="auto"/>
              <w:right w:val="single" w:sz="4" w:space="0" w:color="auto"/>
            </w:tcBorders>
          </w:tcPr>
          <w:p w14:paraId="2720AEEE" w14:textId="77777777" w:rsidR="008B58C2" w:rsidRPr="002B08B4" w:rsidRDefault="008B58C2" w:rsidP="006A0067">
            <w:pPr>
              <w:rPr>
                <w:sz w:val="22"/>
                <w:szCs w:val="22"/>
              </w:rPr>
            </w:pPr>
          </w:p>
        </w:tc>
      </w:tr>
      <w:tr w:rsidR="00225714" w:rsidRPr="002B08B4" w14:paraId="59C2B16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1C13ED"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B353CB1"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4664B1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35B5D57"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3189E0F" w14:textId="77777777" w:rsidR="008B58C2" w:rsidRPr="008B58C2" w:rsidRDefault="008B58C2" w:rsidP="006A0067">
            <w:pPr>
              <w:rPr>
                <w:bCs/>
                <w:spacing w:val="-1"/>
                <w:sz w:val="22"/>
                <w:szCs w:val="22"/>
                <w:lang w:eastAsia="en-US"/>
              </w:rPr>
            </w:pPr>
            <w:r w:rsidRPr="008B58C2">
              <w:rPr>
                <w:bCs/>
                <w:spacing w:val="-1"/>
                <w:sz w:val="22"/>
                <w:szCs w:val="22"/>
                <w:lang w:eastAsia="en-US"/>
              </w:rPr>
              <w:t>ГОСТ 28719-90</w:t>
            </w:r>
          </w:p>
        </w:tc>
        <w:tc>
          <w:tcPr>
            <w:tcW w:w="2948" w:type="dxa"/>
            <w:tcBorders>
              <w:top w:val="single" w:sz="4" w:space="0" w:color="auto"/>
              <w:left w:val="single" w:sz="4" w:space="0" w:color="auto"/>
              <w:bottom w:val="single" w:sz="4" w:space="0" w:color="auto"/>
              <w:right w:val="single" w:sz="4" w:space="0" w:color="auto"/>
            </w:tcBorders>
          </w:tcPr>
          <w:p w14:paraId="52747BEA" w14:textId="77777777" w:rsidR="008B58C2" w:rsidRPr="002B08B4" w:rsidRDefault="008B58C2" w:rsidP="006A0067">
            <w:pPr>
              <w:rPr>
                <w:sz w:val="22"/>
                <w:szCs w:val="22"/>
              </w:rPr>
            </w:pPr>
          </w:p>
        </w:tc>
      </w:tr>
      <w:tr w:rsidR="00225714" w:rsidRPr="002B08B4" w14:paraId="031ADD1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1B82E6"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3796EEC"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4A12482"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50261B9"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76BCF85" w14:textId="77777777" w:rsidR="008B58C2" w:rsidRPr="008B58C2" w:rsidRDefault="008B58C2" w:rsidP="006A0067">
            <w:pPr>
              <w:rPr>
                <w:bCs/>
                <w:spacing w:val="-1"/>
                <w:sz w:val="22"/>
                <w:szCs w:val="22"/>
                <w:lang w:eastAsia="en-US"/>
              </w:rPr>
            </w:pPr>
            <w:r w:rsidRPr="008B58C2">
              <w:rPr>
                <w:bCs/>
                <w:spacing w:val="-1"/>
                <w:sz w:val="22"/>
                <w:szCs w:val="22"/>
                <w:lang w:eastAsia="en-US"/>
              </w:rPr>
              <w:t>ГОСТ 29092-91</w:t>
            </w:r>
          </w:p>
        </w:tc>
        <w:tc>
          <w:tcPr>
            <w:tcW w:w="2948" w:type="dxa"/>
            <w:tcBorders>
              <w:top w:val="single" w:sz="4" w:space="0" w:color="auto"/>
              <w:left w:val="single" w:sz="4" w:space="0" w:color="auto"/>
              <w:bottom w:val="single" w:sz="4" w:space="0" w:color="auto"/>
              <w:right w:val="single" w:sz="4" w:space="0" w:color="auto"/>
            </w:tcBorders>
          </w:tcPr>
          <w:p w14:paraId="5E050EEF" w14:textId="77777777" w:rsidR="008B58C2" w:rsidRPr="002B08B4" w:rsidRDefault="008B58C2" w:rsidP="006A0067">
            <w:pPr>
              <w:rPr>
                <w:sz w:val="22"/>
                <w:szCs w:val="22"/>
              </w:rPr>
            </w:pPr>
          </w:p>
        </w:tc>
      </w:tr>
      <w:tr w:rsidR="00225714" w:rsidRPr="002B08B4" w14:paraId="6CF423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9F7A6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92818EA"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250A2C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A8150A3"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DFF346F" w14:textId="77777777" w:rsidR="008B58C2" w:rsidRPr="008B58C2" w:rsidRDefault="008B58C2" w:rsidP="006A0067">
            <w:pPr>
              <w:rPr>
                <w:bCs/>
                <w:spacing w:val="-1"/>
                <w:sz w:val="22"/>
                <w:szCs w:val="22"/>
                <w:lang w:eastAsia="en-US"/>
              </w:rPr>
            </w:pPr>
            <w:r w:rsidRPr="008B58C2">
              <w:rPr>
                <w:bCs/>
                <w:spacing w:val="-1"/>
                <w:sz w:val="22"/>
                <w:szCs w:val="22"/>
                <w:lang w:eastAsia="en-US"/>
              </w:rPr>
              <w:t>ГОСТ 29116-91</w:t>
            </w:r>
          </w:p>
        </w:tc>
        <w:tc>
          <w:tcPr>
            <w:tcW w:w="2948" w:type="dxa"/>
            <w:tcBorders>
              <w:top w:val="single" w:sz="4" w:space="0" w:color="auto"/>
              <w:left w:val="single" w:sz="4" w:space="0" w:color="auto"/>
              <w:bottom w:val="single" w:sz="4" w:space="0" w:color="auto"/>
              <w:right w:val="single" w:sz="4" w:space="0" w:color="auto"/>
            </w:tcBorders>
          </w:tcPr>
          <w:p w14:paraId="728B8181" w14:textId="77777777" w:rsidR="008B58C2" w:rsidRPr="002B08B4" w:rsidRDefault="008B58C2" w:rsidP="006A0067">
            <w:pPr>
              <w:rPr>
                <w:sz w:val="22"/>
                <w:szCs w:val="22"/>
              </w:rPr>
            </w:pPr>
          </w:p>
        </w:tc>
      </w:tr>
      <w:tr w:rsidR="00225714" w:rsidRPr="002B08B4" w14:paraId="3C534D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FE2145"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C4F3698"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5EE6007"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4E6BB4C" w14:textId="77777777" w:rsidR="008B58C2" w:rsidRPr="002B08B4"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2AC0269" w14:textId="77777777" w:rsidR="008B58C2" w:rsidRPr="008B58C2" w:rsidRDefault="008B58C2" w:rsidP="006A0067">
            <w:pPr>
              <w:rPr>
                <w:bCs/>
                <w:spacing w:val="-1"/>
                <w:sz w:val="22"/>
                <w:szCs w:val="22"/>
                <w:lang w:eastAsia="en-US"/>
              </w:rPr>
            </w:pPr>
            <w:r w:rsidRPr="008B58C2">
              <w:rPr>
                <w:bCs/>
                <w:spacing w:val="-1"/>
                <w:sz w:val="22"/>
                <w:szCs w:val="22"/>
                <w:lang w:eastAsia="en-US"/>
              </w:rPr>
              <w:t>ГОСТ 29129-91</w:t>
            </w:r>
          </w:p>
        </w:tc>
        <w:tc>
          <w:tcPr>
            <w:tcW w:w="2948" w:type="dxa"/>
            <w:tcBorders>
              <w:top w:val="single" w:sz="4" w:space="0" w:color="auto"/>
              <w:left w:val="single" w:sz="4" w:space="0" w:color="auto"/>
              <w:bottom w:val="single" w:sz="4" w:space="0" w:color="auto"/>
              <w:right w:val="single" w:sz="4" w:space="0" w:color="auto"/>
            </w:tcBorders>
          </w:tcPr>
          <w:p w14:paraId="4BE57200" w14:textId="77777777" w:rsidR="008B58C2" w:rsidRPr="002B08B4" w:rsidRDefault="008B58C2" w:rsidP="006A0067">
            <w:pPr>
              <w:rPr>
                <w:sz w:val="22"/>
                <w:szCs w:val="22"/>
              </w:rPr>
            </w:pPr>
          </w:p>
        </w:tc>
      </w:tr>
      <w:tr w:rsidR="00225714" w:rsidRPr="002B08B4" w14:paraId="7DC287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D40FF7"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C755177"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BC34129"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CA79058" w14:textId="77777777" w:rsidR="008B58C2" w:rsidRPr="008B58C2"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35960A0" w14:textId="77777777" w:rsidR="008B58C2" w:rsidRPr="008B58C2" w:rsidRDefault="008B58C2" w:rsidP="006A0067">
            <w:pPr>
              <w:rPr>
                <w:bCs/>
                <w:spacing w:val="-1"/>
                <w:sz w:val="22"/>
                <w:szCs w:val="22"/>
                <w:lang w:eastAsia="en-US"/>
              </w:rPr>
            </w:pPr>
            <w:r w:rsidRPr="008B58C2">
              <w:rPr>
                <w:bCs/>
                <w:spacing w:val="-1"/>
                <w:sz w:val="22"/>
                <w:szCs w:val="22"/>
                <w:lang w:eastAsia="en-US"/>
              </w:rPr>
              <w:t>ГОСТ Р 51140-98</w:t>
            </w:r>
          </w:p>
        </w:tc>
        <w:tc>
          <w:tcPr>
            <w:tcW w:w="2948" w:type="dxa"/>
            <w:tcBorders>
              <w:top w:val="single" w:sz="4" w:space="0" w:color="auto"/>
              <w:left w:val="single" w:sz="4" w:space="0" w:color="auto"/>
              <w:bottom w:val="single" w:sz="4" w:space="0" w:color="auto"/>
              <w:right w:val="single" w:sz="4" w:space="0" w:color="auto"/>
            </w:tcBorders>
          </w:tcPr>
          <w:p w14:paraId="26DCC01B" w14:textId="77777777" w:rsidR="008B58C2" w:rsidRPr="002B08B4" w:rsidRDefault="008B58C2" w:rsidP="006A0067">
            <w:pPr>
              <w:rPr>
                <w:sz w:val="22"/>
                <w:szCs w:val="22"/>
              </w:rPr>
            </w:pPr>
          </w:p>
        </w:tc>
      </w:tr>
      <w:tr w:rsidR="00225714" w:rsidRPr="002B08B4" w14:paraId="320572D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AD3371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3F5785A"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B16C5FF"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3B6B568" w14:textId="77777777" w:rsidR="008B58C2" w:rsidRPr="008B58C2"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35A34AC" w14:textId="77777777" w:rsidR="008B58C2" w:rsidRPr="002B08B4" w:rsidRDefault="008B58C2" w:rsidP="006A0067">
            <w:pPr>
              <w:rPr>
                <w:bCs/>
                <w:spacing w:val="-1"/>
                <w:sz w:val="22"/>
                <w:szCs w:val="22"/>
                <w:lang w:eastAsia="en-US"/>
              </w:rPr>
            </w:pPr>
            <w:r w:rsidRPr="008B58C2">
              <w:rPr>
                <w:bCs/>
                <w:spacing w:val="-1"/>
                <w:sz w:val="22"/>
                <w:szCs w:val="22"/>
                <w:lang w:eastAsia="en-US"/>
              </w:rPr>
              <w:t>ГОСТ ISO 2859-1-2009</w:t>
            </w:r>
          </w:p>
        </w:tc>
        <w:tc>
          <w:tcPr>
            <w:tcW w:w="2948" w:type="dxa"/>
            <w:tcBorders>
              <w:top w:val="single" w:sz="4" w:space="0" w:color="auto"/>
              <w:left w:val="single" w:sz="4" w:space="0" w:color="auto"/>
              <w:bottom w:val="single" w:sz="4" w:space="0" w:color="auto"/>
              <w:right w:val="single" w:sz="4" w:space="0" w:color="auto"/>
            </w:tcBorders>
          </w:tcPr>
          <w:p w14:paraId="36A34E73" w14:textId="77777777" w:rsidR="008B58C2" w:rsidRPr="002B08B4" w:rsidRDefault="008B58C2" w:rsidP="006A0067">
            <w:pPr>
              <w:rPr>
                <w:sz w:val="22"/>
                <w:szCs w:val="22"/>
              </w:rPr>
            </w:pPr>
          </w:p>
        </w:tc>
      </w:tr>
      <w:tr w:rsidR="00225714" w:rsidRPr="002B08B4" w14:paraId="63789B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1251A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7D3676E"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433D926"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41E801D" w14:textId="77777777" w:rsidR="008B58C2" w:rsidRPr="008B58C2" w:rsidRDefault="008B58C2" w:rsidP="006A0067">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125B54D" w14:textId="77777777" w:rsidR="008B58C2" w:rsidRPr="002B08B4" w:rsidRDefault="008B58C2" w:rsidP="006A0067">
            <w:pPr>
              <w:rPr>
                <w:bCs/>
                <w:spacing w:val="-1"/>
                <w:sz w:val="22"/>
                <w:szCs w:val="22"/>
                <w:lang w:eastAsia="en-US"/>
              </w:rPr>
            </w:pPr>
          </w:p>
        </w:tc>
        <w:tc>
          <w:tcPr>
            <w:tcW w:w="2948" w:type="dxa"/>
            <w:tcBorders>
              <w:top w:val="single" w:sz="4" w:space="0" w:color="auto"/>
              <w:left w:val="single" w:sz="4" w:space="0" w:color="auto"/>
              <w:bottom w:val="single" w:sz="4" w:space="0" w:color="auto"/>
              <w:right w:val="single" w:sz="4" w:space="0" w:color="auto"/>
            </w:tcBorders>
          </w:tcPr>
          <w:p w14:paraId="6EA8F980" w14:textId="77777777" w:rsidR="008B58C2" w:rsidRPr="002B08B4" w:rsidRDefault="008B58C2" w:rsidP="006A0067">
            <w:pPr>
              <w:rPr>
                <w:sz w:val="22"/>
                <w:szCs w:val="22"/>
              </w:rPr>
            </w:pPr>
          </w:p>
        </w:tc>
      </w:tr>
      <w:tr w:rsidR="008B58C2" w:rsidRPr="002B08B4" w14:paraId="49605E77" w14:textId="77777777" w:rsidTr="00E935C3">
        <w:trPr>
          <w:gridAfter w:val="1"/>
          <w:wAfter w:w="113" w:type="dxa"/>
        </w:trPr>
        <w:tc>
          <w:tcPr>
            <w:tcW w:w="15593" w:type="dxa"/>
            <w:gridSpan w:val="14"/>
          </w:tcPr>
          <w:p w14:paraId="2504EF63" w14:textId="77777777" w:rsidR="008B58C2" w:rsidRPr="002B08B4" w:rsidRDefault="008B58C2" w:rsidP="006A0067">
            <w:pPr>
              <w:jc w:val="center"/>
              <w:rPr>
                <w:sz w:val="22"/>
                <w:szCs w:val="22"/>
              </w:rPr>
            </w:pPr>
            <w:r w:rsidRPr="002B08B4">
              <w:rPr>
                <w:b/>
                <w:bCs/>
                <w:sz w:val="22"/>
                <w:szCs w:val="22"/>
                <w:lang w:eastAsia="en-US"/>
              </w:rPr>
              <w:t xml:space="preserve">42. Фрезы насадные </w:t>
            </w:r>
          </w:p>
        </w:tc>
      </w:tr>
      <w:tr w:rsidR="008B58C2" w:rsidRPr="002B08B4" w14:paraId="5785DE99" w14:textId="77777777" w:rsidTr="00E935C3">
        <w:trPr>
          <w:gridAfter w:val="1"/>
          <w:wAfter w:w="113" w:type="dxa"/>
        </w:trPr>
        <w:tc>
          <w:tcPr>
            <w:tcW w:w="708" w:type="dxa"/>
            <w:gridSpan w:val="2"/>
          </w:tcPr>
          <w:p w14:paraId="1114C93C" w14:textId="77777777" w:rsidR="008B58C2" w:rsidRPr="002B08B4" w:rsidRDefault="008B58C2" w:rsidP="006A0067">
            <w:pPr>
              <w:ind w:right="-112"/>
              <w:rPr>
                <w:strike/>
                <w:sz w:val="22"/>
                <w:szCs w:val="22"/>
                <w:lang w:val="kk-KZ" w:eastAsia="en-US"/>
              </w:rPr>
            </w:pPr>
            <w:r w:rsidRPr="002B08B4">
              <w:rPr>
                <w:sz w:val="22"/>
                <w:szCs w:val="22"/>
                <w:lang w:val="kk-KZ" w:eastAsia="en-US"/>
              </w:rPr>
              <w:t>42.1</w:t>
            </w:r>
          </w:p>
        </w:tc>
        <w:tc>
          <w:tcPr>
            <w:tcW w:w="4111" w:type="dxa"/>
            <w:gridSpan w:val="2"/>
          </w:tcPr>
          <w:p w14:paraId="6578B9A4" w14:textId="77777777" w:rsidR="008B58C2" w:rsidRPr="000F5E41" w:rsidRDefault="008B58C2" w:rsidP="006A0067">
            <w:pPr>
              <w:rPr>
                <w:sz w:val="22"/>
                <w:szCs w:val="22"/>
                <w:lang w:eastAsia="en-US"/>
              </w:rPr>
            </w:pPr>
            <w:r w:rsidRPr="000F5E41">
              <w:rPr>
                <w:bCs/>
                <w:spacing w:val="-1"/>
                <w:sz w:val="22"/>
                <w:szCs w:val="22"/>
                <w:lang w:eastAsia="en-US"/>
              </w:rPr>
              <w:t>Фрезы насадны</w:t>
            </w:r>
            <w:r w:rsidRPr="000F5E41">
              <w:rPr>
                <w:bCs/>
                <w:sz w:val="22"/>
                <w:szCs w:val="22"/>
                <w:lang w:eastAsia="en-US"/>
              </w:rPr>
              <w:t>е:</w:t>
            </w:r>
          </w:p>
        </w:tc>
        <w:tc>
          <w:tcPr>
            <w:tcW w:w="1985" w:type="dxa"/>
            <w:gridSpan w:val="2"/>
          </w:tcPr>
          <w:p w14:paraId="6376C748"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5EC7F4EA" w14:textId="77777777" w:rsidR="008B58C2" w:rsidRPr="002B08B4" w:rsidRDefault="008B58C2" w:rsidP="006A0067">
            <w:pPr>
              <w:rPr>
                <w:sz w:val="22"/>
                <w:szCs w:val="22"/>
                <w:lang w:eastAsia="en-US"/>
              </w:rPr>
            </w:pPr>
            <w:r w:rsidRPr="002B08B4">
              <w:rPr>
                <w:bCs/>
                <w:sz w:val="22"/>
                <w:szCs w:val="22"/>
                <w:lang w:eastAsia="en-US"/>
              </w:rPr>
              <w:t>Из 8207 70</w:t>
            </w:r>
          </w:p>
        </w:tc>
        <w:tc>
          <w:tcPr>
            <w:tcW w:w="3402" w:type="dxa"/>
            <w:gridSpan w:val="3"/>
          </w:tcPr>
          <w:p w14:paraId="380B9418"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2F3D2374" w14:textId="77777777" w:rsidR="008B58C2" w:rsidRPr="002B08B4" w:rsidRDefault="008B58C2" w:rsidP="006A0067">
            <w:pPr>
              <w:rPr>
                <w:sz w:val="22"/>
                <w:szCs w:val="22"/>
              </w:rPr>
            </w:pPr>
          </w:p>
        </w:tc>
      </w:tr>
      <w:tr w:rsidR="008B58C2" w:rsidRPr="002B08B4" w14:paraId="4DC0D5E9" w14:textId="77777777" w:rsidTr="00E935C3">
        <w:trPr>
          <w:gridAfter w:val="1"/>
          <w:wAfter w:w="113" w:type="dxa"/>
        </w:trPr>
        <w:tc>
          <w:tcPr>
            <w:tcW w:w="708" w:type="dxa"/>
            <w:gridSpan w:val="2"/>
          </w:tcPr>
          <w:p w14:paraId="45B97C08" w14:textId="77777777" w:rsidR="008B58C2" w:rsidRPr="002B08B4" w:rsidRDefault="008B58C2" w:rsidP="006A0067">
            <w:pPr>
              <w:rPr>
                <w:sz w:val="18"/>
                <w:szCs w:val="18"/>
                <w:lang w:val="kk-KZ" w:eastAsia="en-US"/>
              </w:rPr>
            </w:pPr>
          </w:p>
        </w:tc>
        <w:tc>
          <w:tcPr>
            <w:tcW w:w="4111" w:type="dxa"/>
            <w:gridSpan w:val="2"/>
          </w:tcPr>
          <w:p w14:paraId="77D820AF" w14:textId="77777777" w:rsidR="008B58C2" w:rsidRPr="000F5E41" w:rsidRDefault="008B58C2" w:rsidP="006A0067">
            <w:pPr>
              <w:rPr>
                <w:sz w:val="22"/>
                <w:szCs w:val="22"/>
                <w:lang w:eastAsia="en-US"/>
              </w:rPr>
            </w:pPr>
            <w:r w:rsidRPr="000F5E41">
              <w:rPr>
                <w:bCs/>
                <w:spacing w:val="-3"/>
                <w:sz w:val="22"/>
                <w:szCs w:val="22"/>
                <w:lang w:eastAsia="en-US"/>
              </w:rPr>
              <w:t>- ф</w:t>
            </w:r>
            <w:r w:rsidRPr="000F5E41">
              <w:rPr>
                <w:bCs/>
                <w:spacing w:val="-1"/>
                <w:sz w:val="22"/>
                <w:szCs w:val="22"/>
                <w:lang w:eastAsia="en-US"/>
              </w:rPr>
              <w:t>р</w:t>
            </w:r>
            <w:r w:rsidRPr="000F5E41">
              <w:rPr>
                <w:bCs/>
                <w:sz w:val="22"/>
                <w:szCs w:val="22"/>
                <w:lang w:eastAsia="en-US"/>
              </w:rPr>
              <w:t>е</w:t>
            </w:r>
            <w:r w:rsidRPr="000F5E41">
              <w:rPr>
                <w:bCs/>
                <w:spacing w:val="-1"/>
                <w:sz w:val="22"/>
                <w:szCs w:val="22"/>
                <w:lang w:eastAsia="en-US"/>
              </w:rPr>
              <w:t>з</w:t>
            </w:r>
            <w:r w:rsidRPr="000F5E41">
              <w:rPr>
                <w:bCs/>
                <w:sz w:val="22"/>
                <w:szCs w:val="22"/>
                <w:lang w:eastAsia="en-US"/>
              </w:rPr>
              <w:t>ы дерев</w:t>
            </w:r>
            <w:r w:rsidRPr="000F5E41">
              <w:rPr>
                <w:bCs/>
                <w:spacing w:val="-1"/>
                <w:sz w:val="22"/>
                <w:szCs w:val="22"/>
                <w:lang w:eastAsia="en-US"/>
              </w:rPr>
              <w:t>орежущие</w:t>
            </w:r>
          </w:p>
        </w:tc>
        <w:tc>
          <w:tcPr>
            <w:tcW w:w="1985" w:type="dxa"/>
            <w:gridSpan w:val="2"/>
          </w:tcPr>
          <w:p w14:paraId="396ADB5A"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536DD640" w14:textId="77777777" w:rsidR="008B58C2" w:rsidRPr="002B08B4" w:rsidRDefault="008B58C2" w:rsidP="006A0067">
            <w:pPr>
              <w:rPr>
                <w:bCs/>
                <w:spacing w:val="-1"/>
                <w:sz w:val="22"/>
                <w:szCs w:val="22"/>
                <w:lang w:eastAsia="en-US"/>
              </w:rPr>
            </w:pPr>
          </w:p>
        </w:tc>
        <w:tc>
          <w:tcPr>
            <w:tcW w:w="3402" w:type="dxa"/>
            <w:gridSpan w:val="3"/>
          </w:tcPr>
          <w:p w14:paraId="37C124D3" w14:textId="77777777" w:rsidR="008B58C2" w:rsidRPr="002B08B4" w:rsidRDefault="008B58C2" w:rsidP="006A0067">
            <w:pPr>
              <w:rPr>
                <w:bCs/>
                <w:spacing w:val="-1"/>
                <w:sz w:val="22"/>
                <w:szCs w:val="22"/>
                <w:lang w:eastAsia="en-US"/>
              </w:rPr>
            </w:pPr>
            <w:r w:rsidRPr="002B08B4">
              <w:rPr>
                <w:spacing w:val="-1"/>
                <w:sz w:val="22"/>
                <w:szCs w:val="22"/>
                <w:lang w:eastAsia="en-US"/>
              </w:rPr>
              <w:t>ГОСТ Р 51293-99</w:t>
            </w:r>
          </w:p>
        </w:tc>
        <w:tc>
          <w:tcPr>
            <w:tcW w:w="2948" w:type="dxa"/>
          </w:tcPr>
          <w:p w14:paraId="07AE88C0" w14:textId="77777777" w:rsidR="008B58C2" w:rsidRPr="002B08B4" w:rsidRDefault="008B58C2" w:rsidP="006A0067">
            <w:pPr>
              <w:rPr>
                <w:sz w:val="22"/>
                <w:szCs w:val="22"/>
              </w:rPr>
            </w:pPr>
          </w:p>
        </w:tc>
      </w:tr>
      <w:tr w:rsidR="008B58C2" w:rsidRPr="002B08B4" w14:paraId="4AD31BD5" w14:textId="77777777" w:rsidTr="00E935C3">
        <w:trPr>
          <w:gridAfter w:val="1"/>
          <w:wAfter w:w="113" w:type="dxa"/>
        </w:trPr>
        <w:tc>
          <w:tcPr>
            <w:tcW w:w="708" w:type="dxa"/>
            <w:gridSpan w:val="2"/>
          </w:tcPr>
          <w:p w14:paraId="79DB3344" w14:textId="77777777" w:rsidR="008B58C2" w:rsidRPr="002B08B4" w:rsidRDefault="008B58C2" w:rsidP="006A0067">
            <w:pPr>
              <w:rPr>
                <w:sz w:val="22"/>
                <w:szCs w:val="22"/>
                <w:lang w:val="kk-KZ" w:eastAsia="en-US"/>
              </w:rPr>
            </w:pPr>
          </w:p>
        </w:tc>
        <w:tc>
          <w:tcPr>
            <w:tcW w:w="4111" w:type="dxa"/>
            <w:gridSpan w:val="2"/>
          </w:tcPr>
          <w:p w14:paraId="694ABFEC" w14:textId="77777777" w:rsidR="008B58C2" w:rsidRPr="000F5E41" w:rsidRDefault="008B58C2" w:rsidP="006A0067">
            <w:pPr>
              <w:rPr>
                <w:sz w:val="22"/>
                <w:szCs w:val="22"/>
                <w:lang w:eastAsia="en-US"/>
              </w:rPr>
            </w:pPr>
            <w:r w:rsidRPr="000F5E41">
              <w:rPr>
                <w:bCs/>
                <w:spacing w:val="-1"/>
                <w:sz w:val="22"/>
                <w:szCs w:val="22"/>
                <w:lang w:eastAsia="en-US"/>
              </w:rPr>
              <w:t>насадны</w:t>
            </w:r>
            <w:r w:rsidRPr="000F5E41">
              <w:rPr>
                <w:bCs/>
                <w:sz w:val="22"/>
                <w:szCs w:val="22"/>
                <w:lang w:eastAsia="en-US"/>
              </w:rPr>
              <w:t xml:space="preserve">е с </w:t>
            </w:r>
            <w:r w:rsidRPr="000F5E41">
              <w:rPr>
                <w:bCs/>
                <w:spacing w:val="-1"/>
                <w:sz w:val="22"/>
                <w:szCs w:val="22"/>
                <w:lang w:eastAsia="en-US"/>
              </w:rPr>
              <w:t>затылованными зубьями</w:t>
            </w:r>
            <w:r w:rsidRPr="000F5E41">
              <w:rPr>
                <w:bCs/>
                <w:sz w:val="22"/>
                <w:szCs w:val="22"/>
                <w:lang w:eastAsia="en-US"/>
              </w:rPr>
              <w:t>;</w:t>
            </w:r>
          </w:p>
        </w:tc>
        <w:tc>
          <w:tcPr>
            <w:tcW w:w="1985" w:type="dxa"/>
            <w:gridSpan w:val="2"/>
          </w:tcPr>
          <w:p w14:paraId="73B1A343"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00D13C14" w14:textId="77777777" w:rsidR="008B58C2" w:rsidRPr="002B08B4" w:rsidRDefault="008B58C2" w:rsidP="006A0067">
            <w:pPr>
              <w:rPr>
                <w:bCs/>
                <w:spacing w:val="-1"/>
                <w:sz w:val="22"/>
                <w:szCs w:val="22"/>
                <w:lang w:eastAsia="en-US"/>
              </w:rPr>
            </w:pPr>
          </w:p>
        </w:tc>
        <w:tc>
          <w:tcPr>
            <w:tcW w:w="3402" w:type="dxa"/>
            <w:gridSpan w:val="3"/>
          </w:tcPr>
          <w:p w14:paraId="75FA6CC1"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232B2FBD" w14:textId="77777777" w:rsidR="008B58C2" w:rsidRPr="002B08B4" w:rsidRDefault="008B58C2" w:rsidP="006A0067">
            <w:pPr>
              <w:rPr>
                <w:sz w:val="22"/>
                <w:szCs w:val="22"/>
              </w:rPr>
            </w:pPr>
          </w:p>
        </w:tc>
      </w:tr>
      <w:tr w:rsidR="008B58C2" w:rsidRPr="002B08B4" w14:paraId="5CB75B82" w14:textId="77777777" w:rsidTr="00E935C3">
        <w:trPr>
          <w:gridAfter w:val="1"/>
          <w:wAfter w:w="113" w:type="dxa"/>
        </w:trPr>
        <w:tc>
          <w:tcPr>
            <w:tcW w:w="708" w:type="dxa"/>
            <w:gridSpan w:val="2"/>
          </w:tcPr>
          <w:p w14:paraId="1FDFA0BC" w14:textId="77777777" w:rsidR="008B58C2" w:rsidRPr="002B08B4" w:rsidRDefault="008B58C2" w:rsidP="006A0067">
            <w:pPr>
              <w:rPr>
                <w:sz w:val="22"/>
                <w:szCs w:val="22"/>
                <w:lang w:val="kk-KZ" w:eastAsia="en-US"/>
              </w:rPr>
            </w:pPr>
          </w:p>
        </w:tc>
        <w:tc>
          <w:tcPr>
            <w:tcW w:w="4111" w:type="dxa"/>
            <w:gridSpan w:val="2"/>
          </w:tcPr>
          <w:p w14:paraId="6126046B" w14:textId="77777777" w:rsidR="008B58C2" w:rsidRPr="000F5E41" w:rsidRDefault="008B58C2" w:rsidP="006A0067">
            <w:pPr>
              <w:rPr>
                <w:sz w:val="22"/>
                <w:szCs w:val="22"/>
                <w:lang w:eastAsia="en-US"/>
              </w:rPr>
            </w:pPr>
            <w:r w:rsidRPr="000F5E41">
              <w:rPr>
                <w:bCs/>
                <w:spacing w:val="-3"/>
                <w:sz w:val="22"/>
                <w:szCs w:val="22"/>
                <w:lang w:eastAsia="en-US"/>
              </w:rPr>
              <w:t>- ф</w:t>
            </w:r>
            <w:r w:rsidRPr="000F5E41">
              <w:rPr>
                <w:bCs/>
                <w:spacing w:val="-1"/>
                <w:sz w:val="22"/>
                <w:szCs w:val="22"/>
                <w:lang w:eastAsia="en-US"/>
              </w:rPr>
              <w:t>р</w:t>
            </w:r>
            <w:r w:rsidRPr="000F5E41">
              <w:rPr>
                <w:bCs/>
                <w:sz w:val="22"/>
                <w:szCs w:val="22"/>
                <w:lang w:eastAsia="en-US"/>
              </w:rPr>
              <w:t>е</w:t>
            </w:r>
            <w:r w:rsidRPr="000F5E41">
              <w:rPr>
                <w:bCs/>
                <w:spacing w:val="-1"/>
                <w:sz w:val="22"/>
                <w:szCs w:val="22"/>
                <w:lang w:eastAsia="en-US"/>
              </w:rPr>
              <w:t>з</w:t>
            </w:r>
            <w:r w:rsidRPr="000F5E41">
              <w:rPr>
                <w:bCs/>
                <w:sz w:val="22"/>
                <w:szCs w:val="22"/>
                <w:lang w:eastAsia="en-US"/>
              </w:rPr>
              <w:t>ы дерев</w:t>
            </w:r>
            <w:r w:rsidRPr="000F5E41">
              <w:rPr>
                <w:bCs/>
                <w:spacing w:val="-1"/>
                <w:sz w:val="22"/>
                <w:szCs w:val="22"/>
                <w:lang w:eastAsia="en-US"/>
              </w:rPr>
              <w:t>орежущие ил</w:t>
            </w:r>
            <w:r w:rsidRPr="000F5E41">
              <w:rPr>
                <w:bCs/>
                <w:sz w:val="22"/>
                <w:szCs w:val="22"/>
                <w:lang w:eastAsia="en-US"/>
              </w:rPr>
              <w:t>и</w:t>
            </w:r>
            <w:r w:rsidRPr="000F5E41">
              <w:rPr>
                <w:bCs/>
                <w:spacing w:val="-1"/>
                <w:sz w:val="22"/>
                <w:szCs w:val="22"/>
                <w:lang w:eastAsia="en-US"/>
              </w:rPr>
              <w:t xml:space="preserve"> насадны</w:t>
            </w:r>
            <w:r w:rsidRPr="000F5E41">
              <w:rPr>
                <w:bCs/>
                <w:sz w:val="22"/>
                <w:szCs w:val="22"/>
                <w:lang w:eastAsia="en-US"/>
              </w:rPr>
              <w:t>е</w:t>
            </w:r>
          </w:p>
        </w:tc>
        <w:tc>
          <w:tcPr>
            <w:tcW w:w="1985" w:type="dxa"/>
            <w:gridSpan w:val="2"/>
          </w:tcPr>
          <w:p w14:paraId="0A845896"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247328F" w14:textId="77777777" w:rsidR="008B58C2" w:rsidRPr="002B08B4" w:rsidRDefault="008B58C2" w:rsidP="006A0067">
            <w:pPr>
              <w:rPr>
                <w:bCs/>
                <w:spacing w:val="-1"/>
                <w:sz w:val="22"/>
                <w:szCs w:val="22"/>
                <w:lang w:eastAsia="en-US"/>
              </w:rPr>
            </w:pPr>
          </w:p>
        </w:tc>
        <w:tc>
          <w:tcPr>
            <w:tcW w:w="3402" w:type="dxa"/>
            <w:gridSpan w:val="3"/>
          </w:tcPr>
          <w:p w14:paraId="506B570A"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8994-80</w:t>
            </w:r>
          </w:p>
        </w:tc>
        <w:tc>
          <w:tcPr>
            <w:tcW w:w="2948" w:type="dxa"/>
          </w:tcPr>
          <w:p w14:paraId="40F6F239" w14:textId="77777777" w:rsidR="008B58C2" w:rsidRPr="002B08B4" w:rsidRDefault="008B58C2" w:rsidP="006A0067">
            <w:pPr>
              <w:rPr>
                <w:sz w:val="22"/>
                <w:szCs w:val="22"/>
              </w:rPr>
            </w:pPr>
          </w:p>
        </w:tc>
      </w:tr>
      <w:tr w:rsidR="008B58C2" w:rsidRPr="002B08B4" w14:paraId="6A6A9D9C" w14:textId="77777777" w:rsidTr="00E935C3">
        <w:trPr>
          <w:gridAfter w:val="1"/>
          <w:wAfter w:w="113" w:type="dxa"/>
        </w:trPr>
        <w:tc>
          <w:tcPr>
            <w:tcW w:w="708" w:type="dxa"/>
            <w:gridSpan w:val="2"/>
          </w:tcPr>
          <w:p w14:paraId="013E6C29" w14:textId="77777777" w:rsidR="008B58C2" w:rsidRPr="002B08B4" w:rsidRDefault="008B58C2" w:rsidP="006A0067">
            <w:pPr>
              <w:rPr>
                <w:sz w:val="22"/>
                <w:szCs w:val="22"/>
                <w:lang w:val="kk-KZ" w:eastAsia="en-US"/>
              </w:rPr>
            </w:pPr>
          </w:p>
        </w:tc>
        <w:tc>
          <w:tcPr>
            <w:tcW w:w="4111" w:type="dxa"/>
            <w:gridSpan w:val="2"/>
          </w:tcPr>
          <w:p w14:paraId="52C823E1" w14:textId="77777777" w:rsidR="008B58C2" w:rsidRPr="000F5E41" w:rsidRDefault="008B58C2" w:rsidP="006A0067">
            <w:pPr>
              <w:rPr>
                <w:sz w:val="22"/>
                <w:szCs w:val="22"/>
                <w:lang w:eastAsia="en-US"/>
              </w:rPr>
            </w:pPr>
            <w:r w:rsidRPr="000F5E41">
              <w:rPr>
                <w:bCs/>
                <w:sz w:val="22"/>
                <w:szCs w:val="22"/>
                <w:lang w:eastAsia="en-US"/>
              </w:rPr>
              <w:t xml:space="preserve">с </w:t>
            </w:r>
            <w:r w:rsidRPr="000F5E41">
              <w:rPr>
                <w:bCs/>
                <w:spacing w:val="-1"/>
                <w:sz w:val="22"/>
                <w:szCs w:val="22"/>
                <w:lang w:eastAsia="en-US"/>
              </w:rPr>
              <w:t>н</w:t>
            </w:r>
            <w:r w:rsidRPr="000F5E41">
              <w:rPr>
                <w:bCs/>
                <w:sz w:val="22"/>
                <w:szCs w:val="22"/>
                <w:lang w:eastAsia="en-US"/>
              </w:rPr>
              <w:t>о</w:t>
            </w:r>
            <w:r w:rsidRPr="000F5E41">
              <w:rPr>
                <w:bCs/>
                <w:spacing w:val="-1"/>
                <w:sz w:val="22"/>
                <w:szCs w:val="22"/>
                <w:lang w:eastAsia="en-US"/>
              </w:rPr>
              <w:t>жам</w:t>
            </w:r>
            <w:r w:rsidRPr="000F5E41">
              <w:rPr>
                <w:bCs/>
                <w:sz w:val="22"/>
                <w:szCs w:val="22"/>
                <w:lang w:eastAsia="en-US"/>
              </w:rPr>
              <w:t>и</w:t>
            </w:r>
            <w:r w:rsidRPr="000F5E41">
              <w:rPr>
                <w:bCs/>
                <w:spacing w:val="-1"/>
                <w:sz w:val="22"/>
                <w:szCs w:val="22"/>
                <w:lang w:eastAsia="en-US"/>
              </w:rPr>
              <w:t xml:space="preserve"> и</w:t>
            </w:r>
            <w:r w:rsidRPr="000F5E41">
              <w:rPr>
                <w:bCs/>
                <w:sz w:val="22"/>
                <w:szCs w:val="22"/>
                <w:lang w:eastAsia="en-US"/>
              </w:rPr>
              <w:t>з</w:t>
            </w:r>
            <w:r w:rsidRPr="000F5E41">
              <w:rPr>
                <w:bCs/>
                <w:spacing w:val="-1"/>
                <w:sz w:val="22"/>
                <w:szCs w:val="22"/>
                <w:lang w:eastAsia="en-US"/>
              </w:rPr>
              <w:t xml:space="preserve"> </w:t>
            </w:r>
            <w:r w:rsidRPr="000F5E41">
              <w:rPr>
                <w:bCs/>
                <w:sz w:val="22"/>
                <w:szCs w:val="22"/>
                <w:lang w:eastAsia="en-US"/>
              </w:rPr>
              <w:t>стали</w:t>
            </w:r>
            <w:r w:rsidRPr="000F5E41">
              <w:rPr>
                <w:bCs/>
                <w:spacing w:val="-1"/>
                <w:sz w:val="22"/>
                <w:szCs w:val="22"/>
                <w:lang w:eastAsia="en-US"/>
              </w:rPr>
              <w:t xml:space="preserve"> тверд</w:t>
            </w:r>
            <w:r w:rsidRPr="000F5E41">
              <w:rPr>
                <w:bCs/>
                <w:spacing w:val="1"/>
                <w:sz w:val="22"/>
                <w:szCs w:val="22"/>
                <w:lang w:eastAsia="en-US"/>
              </w:rPr>
              <w:t>о</w:t>
            </w:r>
            <w:r w:rsidRPr="000F5E41">
              <w:rPr>
                <w:bCs/>
                <w:spacing w:val="-1"/>
                <w:sz w:val="22"/>
                <w:szCs w:val="22"/>
                <w:lang w:eastAsia="en-US"/>
              </w:rPr>
              <w:t>го сплав</w:t>
            </w:r>
            <w:r w:rsidRPr="000F5E41">
              <w:rPr>
                <w:bCs/>
                <w:sz w:val="22"/>
                <w:szCs w:val="22"/>
                <w:lang w:eastAsia="en-US"/>
              </w:rPr>
              <w:t>а;</w:t>
            </w:r>
          </w:p>
        </w:tc>
        <w:tc>
          <w:tcPr>
            <w:tcW w:w="1985" w:type="dxa"/>
            <w:gridSpan w:val="2"/>
          </w:tcPr>
          <w:p w14:paraId="6315576A"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44C7594C" w14:textId="77777777" w:rsidR="008B58C2" w:rsidRPr="002B08B4" w:rsidRDefault="008B58C2" w:rsidP="006A0067">
            <w:pPr>
              <w:rPr>
                <w:bCs/>
                <w:spacing w:val="-1"/>
                <w:sz w:val="22"/>
                <w:szCs w:val="22"/>
                <w:lang w:eastAsia="en-US"/>
              </w:rPr>
            </w:pPr>
          </w:p>
        </w:tc>
        <w:tc>
          <w:tcPr>
            <w:tcW w:w="3402" w:type="dxa"/>
            <w:gridSpan w:val="3"/>
          </w:tcPr>
          <w:p w14:paraId="2EB97FA5"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11290-80</w:t>
            </w:r>
          </w:p>
        </w:tc>
        <w:tc>
          <w:tcPr>
            <w:tcW w:w="2948" w:type="dxa"/>
          </w:tcPr>
          <w:p w14:paraId="1D6297EA" w14:textId="77777777" w:rsidR="008B58C2" w:rsidRPr="002B08B4" w:rsidRDefault="008B58C2" w:rsidP="006A0067">
            <w:pPr>
              <w:rPr>
                <w:sz w:val="22"/>
                <w:szCs w:val="22"/>
              </w:rPr>
            </w:pPr>
          </w:p>
        </w:tc>
      </w:tr>
      <w:tr w:rsidR="008B58C2" w:rsidRPr="002B08B4" w14:paraId="415EA380" w14:textId="77777777" w:rsidTr="00E935C3">
        <w:trPr>
          <w:gridAfter w:val="1"/>
          <w:wAfter w:w="113" w:type="dxa"/>
        </w:trPr>
        <w:tc>
          <w:tcPr>
            <w:tcW w:w="708" w:type="dxa"/>
            <w:gridSpan w:val="2"/>
          </w:tcPr>
          <w:p w14:paraId="172D4CF4" w14:textId="77777777" w:rsidR="008B58C2" w:rsidRPr="002B08B4" w:rsidRDefault="008B58C2" w:rsidP="006A0067">
            <w:pPr>
              <w:rPr>
                <w:sz w:val="22"/>
                <w:szCs w:val="22"/>
                <w:lang w:val="kk-KZ" w:eastAsia="en-US"/>
              </w:rPr>
            </w:pPr>
          </w:p>
        </w:tc>
        <w:tc>
          <w:tcPr>
            <w:tcW w:w="4111" w:type="dxa"/>
            <w:gridSpan w:val="2"/>
          </w:tcPr>
          <w:p w14:paraId="3FEDF9F8" w14:textId="77777777" w:rsidR="008B58C2" w:rsidRPr="000F5E41" w:rsidRDefault="008B58C2" w:rsidP="006A0067">
            <w:pPr>
              <w:rPr>
                <w:sz w:val="22"/>
                <w:szCs w:val="22"/>
                <w:lang w:eastAsia="en-US"/>
              </w:rPr>
            </w:pPr>
            <w:r w:rsidRPr="000F5E41">
              <w:rPr>
                <w:bCs/>
                <w:spacing w:val="-3"/>
                <w:sz w:val="22"/>
                <w:szCs w:val="22"/>
                <w:lang w:eastAsia="en-US"/>
              </w:rPr>
              <w:t>- ф</w:t>
            </w:r>
            <w:r w:rsidRPr="000F5E41">
              <w:rPr>
                <w:bCs/>
                <w:spacing w:val="-1"/>
                <w:sz w:val="22"/>
                <w:szCs w:val="22"/>
                <w:lang w:eastAsia="en-US"/>
              </w:rPr>
              <w:t>р</w:t>
            </w:r>
            <w:r w:rsidRPr="000F5E41">
              <w:rPr>
                <w:bCs/>
                <w:sz w:val="22"/>
                <w:szCs w:val="22"/>
                <w:lang w:eastAsia="en-US"/>
              </w:rPr>
              <w:t>е</w:t>
            </w:r>
            <w:r w:rsidRPr="000F5E41">
              <w:rPr>
                <w:bCs/>
                <w:spacing w:val="-1"/>
                <w:sz w:val="22"/>
                <w:szCs w:val="22"/>
                <w:lang w:eastAsia="en-US"/>
              </w:rPr>
              <w:t>з</w:t>
            </w:r>
            <w:r w:rsidRPr="000F5E41">
              <w:rPr>
                <w:bCs/>
                <w:sz w:val="22"/>
                <w:szCs w:val="22"/>
                <w:lang w:eastAsia="en-US"/>
              </w:rPr>
              <w:t xml:space="preserve">ы </w:t>
            </w:r>
            <w:r w:rsidRPr="000F5E41">
              <w:rPr>
                <w:bCs/>
                <w:spacing w:val="-1"/>
                <w:sz w:val="22"/>
                <w:szCs w:val="22"/>
                <w:lang w:eastAsia="en-US"/>
              </w:rPr>
              <w:t>н</w:t>
            </w:r>
            <w:r w:rsidRPr="000F5E41">
              <w:rPr>
                <w:bCs/>
                <w:spacing w:val="1"/>
                <w:sz w:val="22"/>
                <w:szCs w:val="22"/>
                <w:lang w:eastAsia="en-US"/>
              </w:rPr>
              <w:t>а</w:t>
            </w:r>
            <w:r w:rsidRPr="000F5E41">
              <w:rPr>
                <w:bCs/>
                <w:spacing w:val="-1"/>
                <w:sz w:val="22"/>
                <w:szCs w:val="22"/>
                <w:lang w:eastAsia="en-US"/>
              </w:rPr>
              <w:t>садны</w:t>
            </w:r>
            <w:r w:rsidRPr="000F5E41">
              <w:rPr>
                <w:bCs/>
                <w:sz w:val="22"/>
                <w:szCs w:val="22"/>
                <w:lang w:eastAsia="en-US"/>
              </w:rPr>
              <w:t xml:space="preserve">е </w:t>
            </w:r>
            <w:r w:rsidRPr="000F5E41">
              <w:rPr>
                <w:bCs/>
                <w:spacing w:val="-1"/>
                <w:sz w:val="22"/>
                <w:szCs w:val="22"/>
                <w:lang w:eastAsia="en-US"/>
              </w:rPr>
              <w:t>цилиндри</w:t>
            </w:r>
            <w:r w:rsidRPr="000F5E41">
              <w:rPr>
                <w:bCs/>
                <w:sz w:val="22"/>
                <w:szCs w:val="22"/>
                <w:lang w:eastAsia="en-US"/>
              </w:rPr>
              <w:t xml:space="preserve">ческие </w:t>
            </w:r>
          </w:p>
        </w:tc>
        <w:tc>
          <w:tcPr>
            <w:tcW w:w="1985" w:type="dxa"/>
            <w:gridSpan w:val="2"/>
          </w:tcPr>
          <w:p w14:paraId="279B63F4" w14:textId="77777777" w:rsidR="008B58C2" w:rsidRPr="002B08B4" w:rsidRDefault="008B58C2" w:rsidP="006A0067">
            <w:pPr>
              <w:rPr>
                <w:sz w:val="22"/>
                <w:szCs w:val="22"/>
                <w:lang w:eastAsia="en-US"/>
              </w:rPr>
            </w:pPr>
          </w:p>
        </w:tc>
        <w:tc>
          <w:tcPr>
            <w:tcW w:w="2439" w:type="dxa"/>
            <w:gridSpan w:val="4"/>
          </w:tcPr>
          <w:p w14:paraId="0F565EB6" w14:textId="77777777" w:rsidR="008B58C2" w:rsidRPr="002B08B4" w:rsidRDefault="008B58C2" w:rsidP="006A0067">
            <w:pPr>
              <w:rPr>
                <w:bCs/>
                <w:spacing w:val="-1"/>
                <w:sz w:val="22"/>
                <w:szCs w:val="22"/>
                <w:lang w:eastAsia="en-US"/>
              </w:rPr>
            </w:pPr>
          </w:p>
        </w:tc>
        <w:tc>
          <w:tcPr>
            <w:tcW w:w="3402" w:type="dxa"/>
            <w:gridSpan w:val="3"/>
          </w:tcPr>
          <w:p w14:paraId="7F7C2223"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11291-81</w:t>
            </w:r>
          </w:p>
        </w:tc>
        <w:tc>
          <w:tcPr>
            <w:tcW w:w="2948" w:type="dxa"/>
          </w:tcPr>
          <w:p w14:paraId="5836977E" w14:textId="77777777" w:rsidR="008B58C2" w:rsidRPr="002B08B4" w:rsidRDefault="008B58C2" w:rsidP="006A0067">
            <w:pPr>
              <w:rPr>
                <w:sz w:val="22"/>
                <w:szCs w:val="22"/>
              </w:rPr>
            </w:pPr>
          </w:p>
        </w:tc>
      </w:tr>
      <w:tr w:rsidR="008B58C2" w:rsidRPr="002B08B4" w14:paraId="49352A0F" w14:textId="77777777" w:rsidTr="00E935C3">
        <w:trPr>
          <w:gridAfter w:val="1"/>
          <w:wAfter w:w="113" w:type="dxa"/>
        </w:trPr>
        <w:tc>
          <w:tcPr>
            <w:tcW w:w="708" w:type="dxa"/>
            <w:gridSpan w:val="2"/>
          </w:tcPr>
          <w:p w14:paraId="66B34076" w14:textId="77777777" w:rsidR="008B58C2" w:rsidRPr="002B08B4" w:rsidRDefault="008B58C2" w:rsidP="006A0067">
            <w:pPr>
              <w:rPr>
                <w:sz w:val="22"/>
                <w:szCs w:val="22"/>
                <w:lang w:val="kk-KZ" w:eastAsia="en-US"/>
              </w:rPr>
            </w:pPr>
          </w:p>
        </w:tc>
        <w:tc>
          <w:tcPr>
            <w:tcW w:w="4111" w:type="dxa"/>
            <w:gridSpan w:val="2"/>
          </w:tcPr>
          <w:p w14:paraId="05BCDC57" w14:textId="77777777" w:rsidR="008B58C2" w:rsidRPr="000F5E41" w:rsidRDefault="008B58C2" w:rsidP="006A0067">
            <w:pPr>
              <w:rPr>
                <w:sz w:val="22"/>
                <w:szCs w:val="22"/>
                <w:lang w:eastAsia="en-US"/>
              </w:rPr>
            </w:pPr>
            <w:r w:rsidRPr="000F5E41">
              <w:rPr>
                <w:bCs/>
                <w:spacing w:val="-1"/>
                <w:sz w:val="22"/>
                <w:szCs w:val="22"/>
                <w:lang w:eastAsia="en-US"/>
              </w:rPr>
              <w:t>сборные</w:t>
            </w:r>
          </w:p>
        </w:tc>
        <w:tc>
          <w:tcPr>
            <w:tcW w:w="1985" w:type="dxa"/>
            <w:gridSpan w:val="2"/>
          </w:tcPr>
          <w:p w14:paraId="395DB78B" w14:textId="77777777" w:rsidR="008B58C2" w:rsidRPr="002B08B4" w:rsidRDefault="008B58C2" w:rsidP="006A0067">
            <w:pPr>
              <w:rPr>
                <w:sz w:val="22"/>
                <w:szCs w:val="22"/>
                <w:lang w:eastAsia="en-US"/>
              </w:rPr>
            </w:pPr>
          </w:p>
        </w:tc>
        <w:tc>
          <w:tcPr>
            <w:tcW w:w="2439" w:type="dxa"/>
            <w:gridSpan w:val="4"/>
          </w:tcPr>
          <w:p w14:paraId="5B572357" w14:textId="77777777" w:rsidR="008B58C2" w:rsidRPr="002B08B4" w:rsidRDefault="008B58C2" w:rsidP="006A0067">
            <w:pPr>
              <w:rPr>
                <w:bCs/>
                <w:spacing w:val="-1"/>
                <w:sz w:val="22"/>
                <w:szCs w:val="22"/>
                <w:lang w:eastAsia="en-US"/>
              </w:rPr>
            </w:pPr>
          </w:p>
        </w:tc>
        <w:tc>
          <w:tcPr>
            <w:tcW w:w="3402" w:type="dxa"/>
            <w:gridSpan w:val="3"/>
          </w:tcPr>
          <w:p w14:paraId="38F3A443"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13235-79</w:t>
            </w:r>
          </w:p>
        </w:tc>
        <w:tc>
          <w:tcPr>
            <w:tcW w:w="2948" w:type="dxa"/>
          </w:tcPr>
          <w:p w14:paraId="75F16824" w14:textId="77777777" w:rsidR="008B58C2" w:rsidRPr="002B08B4" w:rsidRDefault="008B58C2" w:rsidP="006A0067">
            <w:pPr>
              <w:rPr>
                <w:sz w:val="22"/>
                <w:szCs w:val="22"/>
              </w:rPr>
            </w:pPr>
          </w:p>
        </w:tc>
      </w:tr>
      <w:tr w:rsidR="008B58C2" w:rsidRPr="002B08B4" w14:paraId="54A4109E" w14:textId="77777777" w:rsidTr="00E935C3">
        <w:trPr>
          <w:gridAfter w:val="1"/>
          <w:wAfter w:w="113" w:type="dxa"/>
        </w:trPr>
        <w:tc>
          <w:tcPr>
            <w:tcW w:w="708" w:type="dxa"/>
            <w:gridSpan w:val="2"/>
          </w:tcPr>
          <w:p w14:paraId="179B5A64" w14:textId="77777777" w:rsidR="008B58C2" w:rsidRPr="002B08B4" w:rsidRDefault="008B58C2" w:rsidP="006A0067">
            <w:pPr>
              <w:rPr>
                <w:sz w:val="22"/>
                <w:szCs w:val="22"/>
                <w:lang w:val="kk-KZ" w:eastAsia="en-US"/>
              </w:rPr>
            </w:pPr>
          </w:p>
        </w:tc>
        <w:tc>
          <w:tcPr>
            <w:tcW w:w="4111" w:type="dxa"/>
            <w:gridSpan w:val="2"/>
          </w:tcPr>
          <w:p w14:paraId="3DE7791B" w14:textId="77777777" w:rsidR="008B58C2" w:rsidRPr="000F5E41" w:rsidRDefault="008B58C2" w:rsidP="006A0067">
            <w:pPr>
              <w:rPr>
                <w:sz w:val="22"/>
                <w:szCs w:val="22"/>
                <w:lang w:eastAsia="en-US"/>
              </w:rPr>
            </w:pPr>
          </w:p>
        </w:tc>
        <w:tc>
          <w:tcPr>
            <w:tcW w:w="1985" w:type="dxa"/>
            <w:gridSpan w:val="2"/>
          </w:tcPr>
          <w:p w14:paraId="741DE549" w14:textId="77777777" w:rsidR="008B58C2" w:rsidRPr="002B08B4" w:rsidRDefault="008B58C2" w:rsidP="006A0067">
            <w:pPr>
              <w:rPr>
                <w:sz w:val="22"/>
                <w:szCs w:val="22"/>
                <w:lang w:eastAsia="en-US"/>
              </w:rPr>
            </w:pPr>
          </w:p>
        </w:tc>
        <w:tc>
          <w:tcPr>
            <w:tcW w:w="2439" w:type="dxa"/>
            <w:gridSpan w:val="4"/>
          </w:tcPr>
          <w:p w14:paraId="39F2119D" w14:textId="77777777" w:rsidR="008B58C2" w:rsidRPr="002B08B4" w:rsidRDefault="008B58C2" w:rsidP="006A0067">
            <w:pPr>
              <w:rPr>
                <w:bCs/>
                <w:spacing w:val="-1"/>
                <w:sz w:val="22"/>
                <w:szCs w:val="22"/>
                <w:lang w:eastAsia="en-US"/>
              </w:rPr>
            </w:pPr>
          </w:p>
        </w:tc>
        <w:tc>
          <w:tcPr>
            <w:tcW w:w="3402" w:type="dxa"/>
            <w:gridSpan w:val="3"/>
          </w:tcPr>
          <w:p w14:paraId="169A83B0"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13932-80</w:t>
            </w:r>
          </w:p>
        </w:tc>
        <w:tc>
          <w:tcPr>
            <w:tcW w:w="2948" w:type="dxa"/>
          </w:tcPr>
          <w:p w14:paraId="40BAADA3" w14:textId="77777777" w:rsidR="008B58C2" w:rsidRPr="002B08B4" w:rsidRDefault="008B58C2" w:rsidP="006A0067">
            <w:pPr>
              <w:rPr>
                <w:sz w:val="22"/>
                <w:szCs w:val="22"/>
              </w:rPr>
            </w:pPr>
          </w:p>
        </w:tc>
      </w:tr>
      <w:tr w:rsidR="008B58C2" w:rsidRPr="002B08B4" w14:paraId="4FADFA65" w14:textId="77777777" w:rsidTr="00E935C3">
        <w:trPr>
          <w:gridAfter w:val="1"/>
          <w:wAfter w:w="113" w:type="dxa"/>
        </w:trPr>
        <w:tc>
          <w:tcPr>
            <w:tcW w:w="708" w:type="dxa"/>
            <w:gridSpan w:val="2"/>
          </w:tcPr>
          <w:p w14:paraId="351E6566" w14:textId="77777777" w:rsidR="008B58C2" w:rsidRPr="002B08B4" w:rsidRDefault="008B58C2" w:rsidP="006A0067">
            <w:pPr>
              <w:rPr>
                <w:sz w:val="22"/>
                <w:szCs w:val="22"/>
                <w:lang w:val="kk-KZ" w:eastAsia="en-US"/>
              </w:rPr>
            </w:pPr>
          </w:p>
        </w:tc>
        <w:tc>
          <w:tcPr>
            <w:tcW w:w="4111" w:type="dxa"/>
            <w:gridSpan w:val="2"/>
          </w:tcPr>
          <w:p w14:paraId="6A24D863" w14:textId="77777777" w:rsidR="008B58C2" w:rsidRPr="000F5E41" w:rsidRDefault="008B58C2" w:rsidP="006A0067">
            <w:pPr>
              <w:rPr>
                <w:bCs/>
                <w:sz w:val="22"/>
                <w:szCs w:val="22"/>
                <w:lang w:val="kk-KZ"/>
              </w:rPr>
            </w:pPr>
          </w:p>
        </w:tc>
        <w:tc>
          <w:tcPr>
            <w:tcW w:w="1985" w:type="dxa"/>
            <w:gridSpan w:val="2"/>
          </w:tcPr>
          <w:p w14:paraId="228E421B" w14:textId="77777777" w:rsidR="008B58C2" w:rsidRPr="002B08B4" w:rsidRDefault="008B58C2" w:rsidP="006A0067">
            <w:pPr>
              <w:rPr>
                <w:sz w:val="22"/>
                <w:szCs w:val="22"/>
                <w:lang w:val="kk-KZ"/>
              </w:rPr>
            </w:pPr>
          </w:p>
        </w:tc>
        <w:tc>
          <w:tcPr>
            <w:tcW w:w="2439" w:type="dxa"/>
            <w:gridSpan w:val="4"/>
          </w:tcPr>
          <w:p w14:paraId="468ACE1D" w14:textId="77777777" w:rsidR="008B58C2" w:rsidRPr="002B08B4" w:rsidRDefault="008B58C2" w:rsidP="006A0067">
            <w:pPr>
              <w:rPr>
                <w:bCs/>
                <w:spacing w:val="-1"/>
                <w:sz w:val="22"/>
                <w:szCs w:val="22"/>
                <w:lang w:eastAsia="en-US"/>
              </w:rPr>
            </w:pPr>
          </w:p>
        </w:tc>
        <w:tc>
          <w:tcPr>
            <w:tcW w:w="3402" w:type="dxa"/>
            <w:gridSpan w:val="3"/>
          </w:tcPr>
          <w:p w14:paraId="5612133D"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14956-79</w:t>
            </w:r>
          </w:p>
        </w:tc>
        <w:tc>
          <w:tcPr>
            <w:tcW w:w="2948" w:type="dxa"/>
          </w:tcPr>
          <w:p w14:paraId="0E78E9CC" w14:textId="77777777" w:rsidR="008B58C2" w:rsidRPr="002B08B4" w:rsidRDefault="008B58C2" w:rsidP="006A0067">
            <w:pPr>
              <w:rPr>
                <w:sz w:val="22"/>
                <w:szCs w:val="22"/>
              </w:rPr>
            </w:pPr>
          </w:p>
        </w:tc>
      </w:tr>
      <w:tr w:rsidR="008B58C2" w:rsidRPr="002B08B4" w14:paraId="3D843C7C" w14:textId="77777777" w:rsidTr="00E935C3">
        <w:trPr>
          <w:gridAfter w:val="1"/>
          <w:wAfter w:w="113" w:type="dxa"/>
        </w:trPr>
        <w:tc>
          <w:tcPr>
            <w:tcW w:w="708" w:type="dxa"/>
            <w:gridSpan w:val="2"/>
          </w:tcPr>
          <w:p w14:paraId="606BD2E0" w14:textId="77777777" w:rsidR="008B58C2" w:rsidRPr="002B08B4" w:rsidRDefault="008B58C2" w:rsidP="006A0067">
            <w:pPr>
              <w:rPr>
                <w:sz w:val="22"/>
                <w:szCs w:val="22"/>
                <w:lang w:val="kk-KZ" w:eastAsia="en-US"/>
              </w:rPr>
            </w:pPr>
          </w:p>
        </w:tc>
        <w:tc>
          <w:tcPr>
            <w:tcW w:w="4111" w:type="dxa"/>
            <w:gridSpan w:val="2"/>
          </w:tcPr>
          <w:p w14:paraId="2385C194" w14:textId="77777777" w:rsidR="008B58C2" w:rsidRPr="000F5E41" w:rsidRDefault="008B58C2" w:rsidP="006A0067">
            <w:pPr>
              <w:rPr>
                <w:bCs/>
                <w:sz w:val="22"/>
                <w:szCs w:val="22"/>
                <w:lang w:val="kk-KZ"/>
              </w:rPr>
            </w:pPr>
          </w:p>
        </w:tc>
        <w:tc>
          <w:tcPr>
            <w:tcW w:w="1985" w:type="dxa"/>
            <w:gridSpan w:val="2"/>
          </w:tcPr>
          <w:p w14:paraId="5D601B50" w14:textId="77777777" w:rsidR="008B58C2" w:rsidRPr="002B08B4" w:rsidRDefault="008B58C2" w:rsidP="006A0067">
            <w:pPr>
              <w:rPr>
                <w:sz w:val="22"/>
                <w:szCs w:val="22"/>
                <w:lang w:val="kk-KZ"/>
              </w:rPr>
            </w:pPr>
          </w:p>
        </w:tc>
        <w:tc>
          <w:tcPr>
            <w:tcW w:w="2439" w:type="dxa"/>
            <w:gridSpan w:val="4"/>
          </w:tcPr>
          <w:p w14:paraId="4B04B004" w14:textId="77777777" w:rsidR="008B58C2" w:rsidRPr="002B08B4" w:rsidRDefault="008B58C2" w:rsidP="006A0067">
            <w:pPr>
              <w:rPr>
                <w:bCs/>
                <w:spacing w:val="-1"/>
                <w:sz w:val="22"/>
                <w:szCs w:val="22"/>
                <w:lang w:eastAsia="en-US"/>
              </w:rPr>
            </w:pPr>
          </w:p>
        </w:tc>
        <w:tc>
          <w:tcPr>
            <w:tcW w:w="3402" w:type="dxa"/>
            <w:gridSpan w:val="3"/>
          </w:tcPr>
          <w:p w14:paraId="0DE16F22"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18480-73</w:t>
            </w:r>
          </w:p>
        </w:tc>
        <w:tc>
          <w:tcPr>
            <w:tcW w:w="2948" w:type="dxa"/>
          </w:tcPr>
          <w:p w14:paraId="1C71317D" w14:textId="77777777" w:rsidR="008B58C2" w:rsidRPr="002B08B4" w:rsidRDefault="008B58C2" w:rsidP="006A0067">
            <w:pPr>
              <w:rPr>
                <w:sz w:val="22"/>
                <w:szCs w:val="22"/>
              </w:rPr>
            </w:pPr>
          </w:p>
        </w:tc>
      </w:tr>
      <w:tr w:rsidR="008B58C2" w:rsidRPr="002B08B4" w14:paraId="478AD52C" w14:textId="77777777" w:rsidTr="00E935C3">
        <w:trPr>
          <w:gridAfter w:val="1"/>
          <w:wAfter w:w="113" w:type="dxa"/>
        </w:trPr>
        <w:tc>
          <w:tcPr>
            <w:tcW w:w="708" w:type="dxa"/>
            <w:gridSpan w:val="2"/>
          </w:tcPr>
          <w:p w14:paraId="1511441B" w14:textId="77777777" w:rsidR="008B58C2" w:rsidRPr="002B08B4" w:rsidRDefault="008B58C2" w:rsidP="006A0067">
            <w:pPr>
              <w:rPr>
                <w:sz w:val="22"/>
                <w:szCs w:val="22"/>
                <w:lang w:val="kk-KZ" w:eastAsia="en-US"/>
              </w:rPr>
            </w:pPr>
          </w:p>
        </w:tc>
        <w:tc>
          <w:tcPr>
            <w:tcW w:w="4111" w:type="dxa"/>
            <w:gridSpan w:val="2"/>
          </w:tcPr>
          <w:p w14:paraId="526E783B" w14:textId="77777777" w:rsidR="008B58C2" w:rsidRPr="000F5E41" w:rsidRDefault="008B58C2" w:rsidP="006A0067">
            <w:pPr>
              <w:rPr>
                <w:sz w:val="22"/>
                <w:szCs w:val="22"/>
                <w:lang w:eastAsia="en-US"/>
              </w:rPr>
            </w:pPr>
          </w:p>
        </w:tc>
        <w:tc>
          <w:tcPr>
            <w:tcW w:w="1985" w:type="dxa"/>
            <w:gridSpan w:val="2"/>
          </w:tcPr>
          <w:p w14:paraId="730740A7" w14:textId="77777777" w:rsidR="008B58C2" w:rsidRPr="002B08B4" w:rsidRDefault="008B58C2" w:rsidP="006A0067">
            <w:pPr>
              <w:rPr>
                <w:sz w:val="22"/>
                <w:szCs w:val="22"/>
                <w:lang w:val="kk-KZ"/>
              </w:rPr>
            </w:pPr>
          </w:p>
        </w:tc>
        <w:tc>
          <w:tcPr>
            <w:tcW w:w="2439" w:type="dxa"/>
            <w:gridSpan w:val="4"/>
          </w:tcPr>
          <w:p w14:paraId="784842F9" w14:textId="77777777" w:rsidR="008B58C2" w:rsidRPr="002B08B4" w:rsidRDefault="008B58C2" w:rsidP="006A0067">
            <w:pPr>
              <w:rPr>
                <w:bCs/>
                <w:spacing w:val="-1"/>
                <w:sz w:val="22"/>
                <w:szCs w:val="22"/>
                <w:lang w:eastAsia="en-US"/>
              </w:rPr>
            </w:pPr>
          </w:p>
        </w:tc>
        <w:tc>
          <w:tcPr>
            <w:tcW w:w="3402" w:type="dxa"/>
            <w:gridSpan w:val="3"/>
          </w:tcPr>
          <w:p w14:paraId="073E317D"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21893-76</w:t>
            </w:r>
          </w:p>
        </w:tc>
        <w:tc>
          <w:tcPr>
            <w:tcW w:w="2948" w:type="dxa"/>
          </w:tcPr>
          <w:p w14:paraId="77FD3297" w14:textId="77777777" w:rsidR="008B58C2" w:rsidRPr="002B08B4" w:rsidRDefault="008B58C2" w:rsidP="006A0067">
            <w:pPr>
              <w:rPr>
                <w:sz w:val="22"/>
                <w:szCs w:val="22"/>
              </w:rPr>
            </w:pPr>
          </w:p>
        </w:tc>
      </w:tr>
      <w:tr w:rsidR="008B58C2" w:rsidRPr="002B08B4" w14:paraId="0A3677C5" w14:textId="77777777" w:rsidTr="00E935C3">
        <w:trPr>
          <w:gridAfter w:val="1"/>
          <w:wAfter w:w="113" w:type="dxa"/>
        </w:trPr>
        <w:tc>
          <w:tcPr>
            <w:tcW w:w="708" w:type="dxa"/>
            <w:gridSpan w:val="2"/>
          </w:tcPr>
          <w:p w14:paraId="3420DED0" w14:textId="77777777" w:rsidR="008B58C2" w:rsidRPr="002B08B4" w:rsidRDefault="008B58C2" w:rsidP="006A0067">
            <w:pPr>
              <w:rPr>
                <w:sz w:val="22"/>
                <w:szCs w:val="22"/>
                <w:lang w:val="kk-KZ" w:eastAsia="en-US"/>
              </w:rPr>
            </w:pPr>
          </w:p>
        </w:tc>
        <w:tc>
          <w:tcPr>
            <w:tcW w:w="4111" w:type="dxa"/>
            <w:gridSpan w:val="2"/>
          </w:tcPr>
          <w:p w14:paraId="6C10A5A1" w14:textId="77777777" w:rsidR="008B58C2" w:rsidRPr="000F5E41" w:rsidRDefault="008B58C2" w:rsidP="006A0067">
            <w:pPr>
              <w:rPr>
                <w:sz w:val="22"/>
                <w:szCs w:val="22"/>
                <w:lang w:eastAsia="en-US"/>
              </w:rPr>
            </w:pPr>
          </w:p>
        </w:tc>
        <w:tc>
          <w:tcPr>
            <w:tcW w:w="1985" w:type="dxa"/>
            <w:gridSpan w:val="2"/>
          </w:tcPr>
          <w:p w14:paraId="55AF0A0C" w14:textId="77777777" w:rsidR="008B58C2" w:rsidRPr="002B08B4" w:rsidRDefault="008B58C2" w:rsidP="006A0067">
            <w:pPr>
              <w:rPr>
                <w:sz w:val="22"/>
                <w:szCs w:val="22"/>
                <w:lang w:val="kk-KZ"/>
              </w:rPr>
            </w:pPr>
          </w:p>
        </w:tc>
        <w:tc>
          <w:tcPr>
            <w:tcW w:w="2439" w:type="dxa"/>
            <w:gridSpan w:val="4"/>
          </w:tcPr>
          <w:p w14:paraId="3721523D" w14:textId="77777777" w:rsidR="008B58C2" w:rsidRPr="002B08B4" w:rsidRDefault="008B58C2" w:rsidP="006A0067">
            <w:pPr>
              <w:rPr>
                <w:bCs/>
                <w:spacing w:val="-1"/>
                <w:sz w:val="22"/>
                <w:szCs w:val="22"/>
                <w:lang w:eastAsia="en-US"/>
              </w:rPr>
            </w:pPr>
          </w:p>
        </w:tc>
        <w:tc>
          <w:tcPr>
            <w:tcW w:w="3402" w:type="dxa"/>
            <w:gridSpan w:val="3"/>
          </w:tcPr>
          <w:p w14:paraId="145CCCDF"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22749-77</w:t>
            </w:r>
          </w:p>
        </w:tc>
        <w:tc>
          <w:tcPr>
            <w:tcW w:w="2948" w:type="dxa"/>
          </w:tcPr>
          <w:p w14:paraId="472C5144" w14:textId="77777777" w:rsidR="008B58C2" w:rsidRPr="002B08B4" w:rsidRDefault="008B58C2" w:rsidP="006A0067">
            <w:pPr>
              <w:rPr>
                <w:sz w:val="22"/>
                <w:szCs w:val="22"/>
              </w:rPr>
            </w:pPr>
          </w:p>
        </w:tc>
      </w:tr>
      <w:tr w:rsidR="008B58C2" w:rsidRPr="002B08B4" w14:paraId="68FAE793" w14:textId="77777777" w:rsidTr="00E935C3">
        <w:trPr>
          <w:gridAfter w:val="1"/>
          <w:wAfter w:w="113" w:type="dxa"/>
        </w:trPr>
        <w:tc>
          <w:tcPr>
            <w:tcW w:w="708" w:type="dxa"/>
            <w:gridSpan w:val="2"/>
          </w:tcPr>
          <w:p w14:paraId="669D80C7" w14:textId="77777777" w:rsidR="008B58C2" w:rsidRPr="002B08B4" w:rsidRDefault="008B58C2" w:rsidP="006A0067">
            <w:pPr>
              <w:rPr>
                <w:sz w:val="22"/>
                <w:szCs w:val="22"/>
                <w:lang w:val="kk-KZ" w:eastAsia="en-US"/>
              </w:rPr>
            </w:pPr>
          </w:p>
        </w:tc>
        <w:tc>
          <w:tcPr>
            <w:tcW w:w="4111" w:type="dxa"/>
            <w:gridSpan w:val="2"/>
          </w:tcPr>
          <w:p w14:paraId="436245AF" w14:textId="77777777" w:rsidR="008B58C2" w:rsidRPr="000F5E41" w:rsidRDefault="008B58C2" w:rsidP="006A0067">
            <w:pPr>
              <w:rPr>
                <w:sz w:val="22"/>
                <w:szCs w:val="22"/>
                <w:lang w:eastAsia="en-US"/>
              </w:rPr>
            </w:pPr>
          </w:p>
        </w:tc>
        <w:tc>
          <w:tcPr>
            <w:tcW w:w="1985" w:type="dxa"/>
            <w:gridSpan w:val="2"/>
          </w:tcPr>
          <w:p w14:paraId="2C1819ED" w14:textId="77777777" w:rsidR="008B58C2" w:rsidRPr="002B08B4" w:rsidRDefault="008B58C2" w:rsidP="006A0067">
            <w:pPr>
              <w:rPr>
                <w:sz w:val="22"/>
                <w:szCs w:val="22"/>
                <w:lang w:val="kk-KZ"/>
              </w:rPr>
            </w:pPr>
          </w:p>
        </w:tc>
        <w:tc>
          <w:tcPr>
            <w:tcW w:w="2439" w:type="dxa"/>
            <w:gridSpan w:val="4"/>
          </w:tcPr>
          <w:p w14:paraId="33A75A49" w14:textId="77777777" w:rsidR="008B58C2" w:rsidRPr="002B08B4" w:rsidRDefault="008B58C2" w:rsidP="006A0067">
            <w:pPr>
              <w:rPr>
                <w:spacing w:val="-1"/>
                <w:sz w:val="22"/>
                <w:szCs w:val="22"/>
                <w:lang w:eastAsia="en-US"/>
              </w:rPr>
            </w:pPr>
          </w:p>
        </w:tc>
        <w:tc>
          <w:tcPr>
            <w:tcW w:w="3402" w:type="dxa"/>
            <w:gridSpan w:val="3"/>
          </w:tcPr>
          <w:p w14:paraId="363F7D69"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 xml:space="preserve">52419-2005 </w:t>
            </w:r>
          </w:p>
        </w:tc>
        <w:tc>
          <w:tcPr>
            <w:tcW w:w="2948" w:type="dxa"/>
          </w:tcPr>
          <w:p w14:paraId="3CBAE549" w14:textId="77777777" w:rsidR="008B58C2" w:rsidRPr="002B08B4" w:rsidRDefault="008B58C2" w:rsidP="006A0067">
            <w:pPr>
              <w:rPr>
                <w:sz w:val="22"/>
                <w:szCs w:val="22"/>
              </w:rPr>
            </w:pPr>
          </w:p>
        </w:tc>
      </w:tr>
      <w:tr w:rsidR="008B58C2" w:rsidRPr="002B08B4" w14:paraId="728EB39F" w14:textId="77777777" w:rsidTr="00E935C3">
        <w:trPr>
          <w:gridAfter w:val="1"/>
          <w:wAfter w:w="113" w:type="dxa"/>
        </w:trPr>
        <w:tc>
          <w:tcPr>
            <w:tcW w:w="708" w:type="dxa"/>
            <w:gridSpan w:val="2"/>
          </w:tcPr>
          <w:p w14:paraId="7C92EC3B" w14:textId="77777777" w:rsidR="008B58C2" w:rsidRPr="002B08B4" w:rsidRDefault="008B58C2" w:rsidP="006A0067">
            <w:pPr>
              <w:rPr>
                <w:sz w:val="22"/>
                <w:szCs w:val="22"/>
                <w:lang w:val="kk-KZ" w:eastAsia="en-US"/>
              </w:rPr>
            </w:pPr>
          </w:p>
        </w:tc>
        <w:tc>
          <w:tcPr>
            <w:tcW w:w="4111" w:type="dxa"/>
            <w:gridSpan w:val="2"/>
          </w:tcPr>
          <w:p w14:paraId="2B7DA0FA" w14:textId="77777777" w:rsidR="008B58C2" w:rsidRPr="000F5E41" w:rsidRDefault="008B58C2" w:rsidP="006A0067">
            <w:pPr>
              <w:rPr>
                <w:sz w:val="22"/>
                <w:szCs w:val="22"/>
                <w:lang w:eastAsia="en-US"/>
              </w:rPr>
            </w:pPr>
          </w:p>
        </w:tc>
        <w:tc>
          <w:tcPr>
            <w:tcW w:w="1985" w:type="dxa"/>
            <w:gridSpan w:val="2"/>
          </w:tcPr>
          <w:p w14:paraId="0D954EF2" w14:textId="77777777" w:rsidR="008B58C2" w:rsidRPr="002B08B4" w:rsidRDefault="008B58C2" w:rsidP="006A0067">
            <w:pPr>
              <w:rPr>
                <w:sz w:val="22"/>
                <w:szCs w:val="22"/>
                <w:lang w:eastAsia="en-US"/>
              </w:rPr>
            </w:pPr>
          </w:p>
        </w:tc>
        <w:tc>
          <w:tcPr>
            <w:tcW w:w="2439" w:type="dxa"/>
            <w:gridSpan w:val="4"/>
          </w:tcPr>
          <w:p w14:paraId="34024F44" w14:textId="77777777" w:rsidR="008B58C2" w:rsidRPr="002B08B4" w:rsidRDefault="008B58C2" w:rsidP="006A0067">
            <w:pPr>
              <w:rPr>
                <w:spacing w:val="-1"/>
                <w:sz w:val="22"/>
                <w:szCs w:val="22"/>
                <w:lang w:eastAsia="en-US"/>
              </w:rPr>
            </w:pPr>
          </w:p>
        </w:tc>
        <w:tc>
          <w:tcPr>
            <w:tcW w:w="3402" w:type="dxa"/>
            <w:gridSpan w:val="3"/>
          </w:tcPr>
          <w:p w14:paraId="57A7A3C4"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52589-2006</w:t>
            </w:r>
          </w:p>
        </w:tc>
        <w:tc>
          <w:tcPr>
            <w:tcW w:w="2948" w:type="dxa"/>
          </w:tcPr>
          <w:p w14:paraId="55427BA8" w14:textId="77777777" w:rsidR="008B58C2" w:rsidRPr="002B08B4" w:rsidRDefault="008B58C2" w:rsidP="006A0067">
            <w:pPr>
              <w:rPr>
                <w:sz w:val="22"/>
                <w:szCs w:val="22"/>
              </w:rPr>
            </w:pPr>
          </w:p>
        </w:tc>
      </w:tr>
      <w:tr w:rsidR="008B58C2" w:rsidRPr="002B08B4" w14:paraId="246EA615" w14:textId="77777777" w:rsidTr="00E935C3">
        <w:trPr>
          <w:gridAfter w:val="1"/>
          <w:wAfter w:w="113" w:type="dxa"/>
        </w:trPr>
        <w:tc>
          <w:tcPr>
            <w:tcW w:w="708" w:type="dxa"/>
            <w:gridSpan w:val="2"/>
          </w:tcPr>
          <w:p w14:paraId="678DC190" w14:textId="77777777" w:rsidR="008B58C2" w:rsidRPr="002B08B4" w:rsidRDefault="008B58C2" w:rsidP="006A0067">
            <w:pPr>
              <w:rPr>
                <w:sz w:val="22"/>
                <w:szCs w:val="22"/>
                <w:lang w:val="kk-KZ" w:eastAsia="en-US"/>
              </w:rPr>
            </w:pPr>
          </w:p>
        </w:tc>
        <w:tc>
          <w:tcPr>
            <w:tcW w:w="4111" w:type="dxa"/>
            <w:gridSpan w:val="2"/>
          </w:tcPr>
          <w:p w14:paraId="4447933E" w14:textId="77777777" w:rsidR="008B58C2" w:rsidRPr="000F5E41" w:rsidRDefault="008B58C2" w:rsidP="006A0067">
            <w:pPr>
              <w:rPr>
                <w:sz w:val="22"/>
                <w:szCs w:val="22"/>
                <w:lang w:eastAsia="en-US"/>
              </w:rPr>
            </w:pPr>
          </w:p>
        </w:tc>
        <w:tc>
          <w:tcPr>
            <w:tcW w:w="1985" w:type="dxa"/>
            <w:gridSpan w:val="2"/>
          </w:tcPr>
          <w:p w14:paraId="08E89AE0" w14:textId="77777777" w:rsidR="008B58C2" w:rsidRPr="002B08B4" w:rsidRDefault="008B58C2" w:rsidP="006A0067">
            <w:pPr>
              <w:rPr>
                <w:sz w:val="22"/>
                <w:szCs w:val="22"/>
                <w:lang w:eastAsia="en-US"/>
              </w:rPr>
            </w:pPr>
          </w:p>
        </w:tc>
        <w:tc>
          <w:tcPr>
            <w:tcW w:w="2439" w:type="dxa"/>
            <w:gridSpan w:val="4"/>
          </w:tcPr>
          <w:p w14:paraId="5E8A45AF" w14:textId="77777777" w:rsidR="008B58C2" w:rsidRPr="002B08B4" w:rsidRDefault="008B58C2" w:rsidP="006A0067">
            <w:pPr>
              <w:rPr>
                <w:spacing w:val="-1"/>
                <w:sz w:val="22"/>
                <w:szCs w:val="22"/>
                <w:lang w:eastAsia="en-US"/>
              </w:rPr>
            </w:pPr>
          </w:p>
        </w:tc>
        <w:tc>
          <w:tcPr>
            <w:tcW w:w="3402" w:type="dxa"/>
            <w:gridSpan w:val="3"/>
          </w:tcPr>
          <w:p w14:paraId="79A04142"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52590-2006</w:t>
            </w:r>
          </w:p>
        </w:tc>
        <w:tc>
          <w:tcPr>
            <w:tcW w:w="2948" w:type="dxa"/>
          </w:tcPr>
          <w:p w14:paraId="13F47664" w14:textId="77777777" w:rsidR="008B58C2" w:rsidRPr="002B08B4" w:rsidRDefault="008B58C2" w:rsidP="006A0067">
            <w:pPr>
              <w:rPr>
                <w:sz w:val="22"/>
                <w:szCs w:val="22"/>
              </w:rPr>
            </w:pPr>
          </w:p>
        </w:tc>
      </w:tr>
      <w:tr w:rsidR="008B58C2" w:rsidRPr="002B08B4" w14:paraId="599B3C63" w14:textId="77777777" w:rsidTr="00E935C3">
        <w:trPr>
          <w:gridAfter w:val="1"/>
          <w:wAfter w:w="113" w:type="dxa"/>
        </w:trPr>
        <w:tc>
          <w:tcPr>
            <w:tcW w:w="708" w:type="dxa"/>
            <w:gridSpan w:val="2"/>
          </w:tcPr>
          <w:p w14:paraId="43E63F9B" w14:textId="77777777" w:rsidR="008B58C2" w:rsidRPr="002B08B4" w:rsidRDefault="008B58C2" w:rsidP="006A0067">
            <w:pPr>
              <w:rPr>
                <w:sz w:val="22"/>
                <w:szCs w:val="22"/>
                <w:lang w:val="kk-KZ" w:eastAsia="en-US"/>
              </w:rPr>
            </w:pPr>
          </w:p>
        </w:tc>
        <w:tc>
          <w:tcPr>
            <w:tcW w:w="4111" w:type="dxa"/>
            <w:gridSpan w:val="2"/>
          </w:tcPr>
          <w:p w14:paraId="7322FE30" w14:textId="77777777" w:rsidR="008B58C2" w:rsidRPr="000F5E41" w:rsidRDefault="008B58C2" w:rsidP="006A0067">
            <w:pPr>
              <w:rPr>
                <w:bCs/>
                <w:sz w:val="22"/>
                <w:szCs w:val="22"/>
                <w:lang w:val="kk-KZ"/>
              </w:rPr>
            </w:pPr>
          </w:p>
        </w:tc>
        <w:tc>
          <w:tcPr>
            <w:tcW w:w="1985" w:type="dxa"/>
            <w:gridSpan w:val="2"/>
          </w:tcPr>
          <w:p w14:paraId="207E7252" w14:textId="77777777" w:rsidR="008B58C2" w:rsidRPr="002B08B4" w:rsidRDefault="008B58C2" w:rsidP="006A0067">
            <w:pPr>
              <w:rPr>
                <w:sz w:val="22"/>
                <w:szCs w:val="22"/>
                <w:lang w:eastAsia="en-US"/>
              </w:rPr>
            </w:pPr>
          </w:p>
        </w:tc>
        <w:tc>
          <w:tcPr>
            <w:tcW w:w="2439" w:type="dxa"/>
            <w:gridSpan w:val="4"/>
          </w:tcPr>
          <w:p w14:paraId="2DF4896F" w14:textId="77777777" w:rsidR="008B58C2" w:rsidRPr="002B08B4" w:rsidRDefault="008B58C2" w:rsidP="006A0067">
            <w:pPr>
              <w:rPr>
                <w:spacing w:val="-1"/>
                <w:sz w:val="22"/>
                <w:szCs w:val="22"/>
                <w:lang w:eastAsia="en-US"/>
              </w:rPr>
            </w:pPr>
          </w:p>
        </w:tc>
        <w:tc>
          <w:tcPr>
            <w:tcW w:w="3402" w:type="dxa"/>
            <w:gridSpan w:val="3"/>
          </w:tcPr>
          <w:p w14:paraId="19493268"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53926-2010</w:t>
            </w:r>
          </w:p>
        </w:tc>
        <w:tc>
          <w:tcPr>
            <w:tcW w:w="2948" w:type="dxa"/>
          </w:tcPr>
          <w:p w14:paraId="281F7369" w14:textId="77777777" w:rsidR="008B58C2" w:rsidRPr="002B08B4" w:rsidRDefault="008B58C2" w:rsidP="006A0067">
            <w:pPr>
              <w:rPr>
                <w:sz w:val="22"/>
                <w:szCs w:val="22"/>
              </w:rPr>
            </w:pPr>
          </w:p>
        </w:tc>
      </w:tr>
      <w:tr w:rsidR="008B58C2" w:rsidRPr="002B08B4" w14:paraId="73BDBC86" w14:textId="77777777" w:rsidTr="00E935C3">
        <w:trPr>
          <w:gridAfter w:val="1"/>
          <w:wAfter w:w="113" w:type="dxa"/>
        </w:trPr>
        <w:tc>
          <w:tcPr>
            <w:tcW w:w="708" w:type="dxa"/>
            <w:gridSpan w:val="2"/>
          </w:tcPr>
          <w:p w14:paraId="3368997A" w14:textId="77777777" w:rsidR="008B58C2" w:rsidRPr="002B08B4" w:rsidRDefault="008B58C2" w:rsidP="006A0067">
            <w:pPr>
              <w:rPr>
                <w:sz w:val="22"/>
                <w:szCs w:val="22"/>
                <w:lang w:val="kk-KZ" w:eastAsia="en-US"/>
              </w:rPr>
            </w:pPr>
          </w:p>
        </w:tc>
        <w:tc>
          <w:tcPr>
            <w:tcW w:w="4111" w:type="dxa"/>
            <w:gridSpan w:val="2"/>
          </w:tcPr>
          <w:p w14:paraId="4ED4AC4B" w14:textId="77777777" w:rsidR="008B58C2" w:rsidRPr="000F5E41" w:rsidRDefault="008B58C2" w:rsidP="006A0067">
            <w:pPr>
              <w:rPr>
                <w:bCs/>
                <w:sz w:val="22"/>
                <w:szCs w:val="22"/>
                <w:lang w:val="kk-KZ"/>
              </w:rPr>
            </w:pPr>
          </w:p>
        </w:tc>
        <w:tc>
          <w:tcPr>
            <w:tcW w:w="1985" w:type="dxa"/>
            <w:gridSpan w:val="2"/>
          </w:tcPr>
          <w:p w14:paraId="4FE2A451" w14:textId="77777777" w:rsidR="008B58C2" w:rsidRPr="002B08B4" w:rsidRDefault="008B58C2" w:rsidP="006A0067">
            <w:pPr>
              <w:rPr>
                <w:sz w:val="22"/>
                <w:szCs w:val="22"/>
                <w:lang w:eastAsia="en-US"/>
              </w:rPr>
            </w:pPr>
          </w:p>
        </w:tc>
        <w:tc>
          <w:tcPr>
            <w:tcW w:w="2439" w:type="dxa"/>
            <w:gridSpan w:val="4"/>
          </w:tcPr>
          <w:p w14:paraId="44C6A6EB" w14:textId="77777777" w:rsidR="008B58C2" w:rsidRPr="002B08B4" w:rsidRDefault="008B58C2" w:rsidP="006A0067">
            <w:pPr>
              <w:rPr>
                <w:spacing w:val="-1"/>
                <w:sz w:val="22"/>
                <w:szCs w:val="22"/>
                <w:lang w:eastAsia="en-US"/>
              </w:rPr>
            </w:pPr>
          </w:p>
        </w:tc>
        <w:tc>
          <w:tcPr>
            <w:tcW w:w="3402" w:type="dxa"/>
            <w:gridSpan w:val="3"/>
          </w:tcPr>
          <w:p w14:paraId="13FE6A01"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Р</w:t>
            </w:r>
            <w:r w:rsidRPr="002B08B4">
              <w:rPr>
                <w:spacing w:val="-1"/>
                <w:sz w:val="22"/>
                <w:szCs w:val="22"/>
                <w:lang w:eastAsia="en-US"/>
              </w:rPr>
              <w:t xml:space="preserve"> </w:t>
            </w:r>
            <w:r w:rsidRPr="002B08B4">
              <w:rPr>
                <w:sz w:val="22"/>
                <w:szCs w:val="22"/>
                <w:lang w:eastAsia="en-US"/>
              </w:rPr>
              <w:t>53927-2010</w:t>
            </w:r>
          </w:p>
        </w:tc>
        <w:tc>
          <w:tcPr>
            <w:tcW w:w="2948" w:type="dxa"/>
          </w:tcPr>
          <w:p w14:paraId="223559AB" w14:textId="77777777" w:rsidR="008B58C2" w:rsidRPr="002B08B4" w:rsidRDefault="008B58C2" w:rsidP="006A0067">
            <w:pPr>
              <w:rPr>
                <w:sz w:val="22"/>
                <w:szCs w:val="22"/>
              </w:rPr>
            </w:pPr>
          </w:p>
        </w:tc>
      </w:tr>
      <w:tr w:rsidR="008B58C2" w:rsidRPr="002B08B4" w14:paraId="2B4FE694" w14:textId="77777777" w:rsidTr="00E935C3">
        <w:trPr>
          <w:gridAfter w:val="1"/>
          <w:wAfter w:w="113" w:type="dxa"/>
        </w:trPr>
        <w:tc>
          <w:tcPr>
            <w:tcW w:w="708" w:type="dxa"/>
            <w:gridSpan w:val="2"/>
          </w:tcPr>
          <w:p w14:paraId="50F664DA" w14:textId="77777777" w:rsidR="008B58C2" w:rsidRPr="002B08B4" w:rsidRDefault="008B58C2" w:rsidP="006A0067">
            <w:pPr>
              <w:rPr>
                <w:sz w:val="22"/>
                <w:szCs w:val="22"/>
                <w:lang w:val="kk-KZ" w:eastAsia="en-US"/>
              </w:rPr>
            </w:pPr>
          </w:p>
        </w:tc>
        <w:tc>
          <w:tcPr>
            <w:tcW w:w="4111" w:type="dxa"/>
            <w:gridSpan w:val="2"/>
          </w:tcPr>
          <w:p w14:paraId="1787E8EC" w14:textId="77777777" w:rsidR="008B58C2" w:rsidRPr="000F5E41" w:rsidRDefault="008B58C2" w:rsidP="006A0067">
            <w:pPr>
              <w:rPr>
                <w:sz w:val="22"/>
                <w:szCs w:val="22"/>
                <w:lang w:eastAsia="en-US"/>
              </w:rPr>
            </w:pPr>
          </w:p>
        </w:tc>
        <w:tc>
          <w:tcPr>
            <w:tcW w:w="1985" w:type="dxa"/>
            <w:gridSpan w:val="2"/>
          </w:tcPr>
          <w:p w14:paraId="53FF6486" w14:textId="77777777" w:rsidR="008B58C2" w:rsidRPr="002B08B4" w:rsidRDefault="008B58C2" w:rsidP="006A0067">
            <w:pPr>
              <w:rPr>
                <w:sz w:val="22"/>
                <w:szCs w:val="22"/>
                <w:lang w:eastAsia="en-US"/>
              </w:rPr>
            </w:pPr>
          </w:p>
        </w:tc>
        <w:tc>
          <w:tcPr>
            <w:tcW w:w="2439" w:type="dxa"/>
            <w:gridSpan w:val="4"/>
          </w:tcPr>
          <w:p w14:paraId="07C04AC4" w14:textId="77777777" w:rsidR="008B58C2" w:rsidRPr="002B08B4" w:rsidRDefault="008B58C2" w:rsidP="006A0067">
            <w:pPr>
              <w:rPr>
                <w:spacing w:val="-1"/>
                <w:sz w:val="22"/>
                <w:szCs w:val="22"/>
                <w:lang w:eastAsia="en-US"/>
              </w:rPr>
            </w:pPr>
          </w:p>
        </w:tc>
        <w:tc>
          <w:tcPr>
            <w:tcW w:w="3402" w:type="dxa"/>
            <w:gridSpan w:val="3"/>
          </w:tcPr>
          <w:p w14:paraId="7700EBC2"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79617845" w14:textId="77777777" w:rsidR="008B58C2" w:rsidRPr="002B08B4" w:rsidRDefault="008B58C2" w:rsidP="006A0067">
            <w:pPr>
              <w:rPr>
                <w:sz w:val="22"/>
                <w:szCs w:val="22"/>
              </w:rPr>
            </w:pPr>
          </w:p>
        </w:tc>
      </w:tr>
      <w:tr w:rsidR="008B58C2" w:rsidRPr="002B08B4" w14:paraId="3D41F670" w14:textId="77777777" w:rsidTr="00E935C3">
        <w:trPr>
          <w:gridAfter w:val="1"/>
          <w:wAfter w:w="113" w:type="dxa"/>
        </w:trPr>
        <w:tc>
          <w:tcPr>
            <w:tcW w:w="708" w:type="dxa"/>
            <w:gridSpan w:val="2"/>
          </w:tcPr>
          <w:p w14:paraId="334D8AD1" w14:textId="77777777" w:rsidR="008B58C2" w:rsidRPr="002B08B4" w:rsidRDefault="008B58C2" w:rsidP="006A0067">
            <w:pPr>
              <w:rPr>
                <w:sz w:val="22"/>
                <w:szCs w:val="22"/>
                <w:lang w:val="kk-KZ" w:eastAsia="en-US"/>
              </w:rPr>
            </w:pPr>
          </w:p>
        </w:tc>
        <w:tc>
          <w:tcPr>
            <w:tcW w:w="4111" w:type="dxa"/>
            <w:gridSpan w:val="2"/>
          </w:tcPr>
          <w:p w14:paraId="40D33F9B" w14:textId="77777777" w:rsidR="008B58C2" w:rsidRPr="000F5E41" w:rsidRDefault="008B58C2" w:rsidP="006A0067">
            <w:pPr>
              <w:rPr>
                <w:sz w:val="22"/>
                <w:szCs w:val="22"/>
                <w:lang w:eastAsia="en-US"/>
              </w:rPr>
            </w:pPr>
          </w:p>
        </w:tc>
        <w:tc>
          <w:tcPr>
            <w:tcW w:w="1985" w:type="dxa"/>
            <w:gridSpan w:val="2"/>
          </w:tcPr>
          <w:p w14:paraId="033BE252" w14:textId="77777777" w:rsidR="008B58C2" w:rsidRPr="002B08B4" w:rsidRDefault="008B58C2" w:rsidP="006A0067">
            <w:pPr>
              <w:rPr>
                <w:sz w:val="22"/>
                <w:szCs w:val="22"/>
                <w:lang w:eastAsia="en-US"/>
              </w:rPr>
            </w:pPr>
          </w:p>
        </w:tc>
        <w:tc>
          <w:tcPr>
            <w:tcW w:w="2439" w:type="dxa"/>
            <w:gridSpan w:val="4"/>
          </w:tcPr>
          <w:p w14:paraId="2B66226E" w14:textId="77777777" w:rsidR="008B58C2" w:rsidRPr="002B08B4" w:rsidRDefault="008B58C2" w:rsidP="006A0067">
            <w:pPr>
              <w:rPr>
                <w:spacing w:val="-1"/>
                <w:sz w:val="22"/>
                <w:szCs w:val="22"/>
                <w:lang w:eastAsia="en-US"/>
              </w:rPr>
            </w:pPr>
          </w:p>
        </w:tc>
        <w:tc>
          <w:tcPr>
            <w:tcW w:w="3402" w:type="dxa"/>
            <w:gridSpan w:val="3"/>
          </w:tcPr>
          <w:p w14:paraId="0843AA1D" w14:textId="77777777" w:rsidR="008B58C2" w:rsidRPr="002B08B4" w:rsidRDefault="008B58C2" w:rsidP="006A0067">
            <w:pPr>
              <w:rPr>
                <w:spacing w:val="-1"/>
                <w:sz w:val="22"/>
                <w:szCs w:val="22"/>
                <w:lang w:eastAsia="en-US"/>
              </w:rPr>
            </w:pPr>
          </w:p>
        </w:tc>
        <w:tc>
          <w:tcPr>
            <w:tcW w:w="2948" w:type="dxa"/>
          </w:tcPr>
          <w:p w14:paraId="26E1BDFA" w14:textId="77777777" w:rsidR="008B58C2" w:rsidRPr="002B08B4" w:rsidRDefault="008B58C2" w:rsidP="006A0067">
            <w:pPr>
              <w:rPr>
                <w:sz w:val="22"/>
                <w:szCs w:val="22"/>
              </w:rPr>
            </w:pPr>
          </w:p>
        </w:tc>
      </w:tr>
      <w:tr w:rsidR="008B58C2" w:rsidRPr="000F5E41" w14:paraId="30368E45" w14:textId="77777777" w:rsidTr="00E935C3">
        <w:trPr>
          <w:gridAfter w:val="1"/>
          <w:wAfter w:w="113" w:type="dxa"/>
        </w:trPr>
        <w:tc>
          <w:tcPr>
            <w:tcW w:w="15593" w:type="dxa"/>
            <w:gridSpan w:val="14"/>
          </w:tcPr>
          <w:p w14:paraId="2697FFA1" w14:textId="77777777" w:rsidR="008B58C2" w:rsidRPr="000F5E41" w:rsidRDefault="008B58C2" w:rsidP="006A0067">
            <w:pPr>
              <w:jc w:val="center"/>
              <w:rPr>
                <w:sz w:val="22"/>
                <w:szCs w:val="22"/>
              </w:rPr>
            </w:pPr>
            <w:r w:rsidRPr="000F5E41">
              <w:rPr>
                <w:b/>
                <w:bCs/>
                <w:sz w:val="22"/>
                <w:szCs w:val="22"/>
                <w:lang w:eastAsia="en-US"/>
              </w:rPr>
              <w:t xml:space="preserve">43. Оборудование для жидкого аммиака </w:t>
            </w:r>
          </w:p>
        </w:tc>
      </w:tr>
      <w:tr w:rsidR="008B58C2" w:rsidRPr="002B08B4" w14:paraId="493ED5B7" w14:textId="77777777" w:rsidTr="00E935C3">
        <w:trPr>
          <w:gridAfter w:val="1"/>
          <w:wAfter w:w="113" w:type="dxa"/>
        </w:trPr>
        <w:tc>
          <w:tcPr>
            <w:tcW w:w="708" w:type="dxa"/>
            <w:gridSpan w:val="2"/>
          </w:tcPr>
          <w:p w14:paraId="37FCAB2F" w14:textId="77777777" w:rsidR="008B58C2" w:rsidRPr="002B08B4" w:rsidRDefault="008B58C2" w:rsidP="006A0067">
            <w:pPr>
              <w:ind w:right="-112"/>
              <w:rPr>
                <w:strike/>
                <w:sz w:val="22"/>
                <w:szCs w:val="22"/>
                <w:lang w:val="kk-KZ" w:eastAsia="en-US"/>
              </w:rPr>
            </w:pPr>
            <w:r w:rsidRPr="002B08B4">
              <w:rPr>
                <w:sz w:val="22"/>
                <w:szCs w:val="22"/>
                <w:lang w:val="kk-KZ" w:eastAsia="en-US"/>
              </w:rPr>
              <w:t>43.1</w:t>
            </w:r>
          </w:p>
        </w:tc>
        <w:tc>
          <w:tcPr>
            <w:tcW w:w="4111" w:type="dxa"/>
            <w:gridSpan w:val="2"/>
          </w:tcPr>
          <w:p w14:paraId="733FF3CD" w14:textId="77777777" w:rsidR="008B58C2" w:rsidRPr="000F5E41" w:rsidRDefault="008B58C2" w:rsidP="006A0067">
            <w:pPr>
              <w:rPr>
                <w:sz w:val="22"/>
                <w:szCs w:val="22"/>
              </w:rPr>
            </w:pPr>
            <w:r w:rsidRPr="000F5E41">
              <w:rPr>
                <w:bCs/>
                <w:sz w:val="22"/>
                <w:szCs w:val="22"/>
              </w:rPr>
              <w:t>Оборудование для жидкого аммиака</w:t>
            </w:r>
          </w:p>
        </w:tc>
        <w:tc>
          <w:tcPr>
            <w:tcW w:w="1985" w:type="dxa"/>
            <w:gridSpan w:val="2"/>
          </w:tcPr>
          <w:p w14:paraId="7778F57B"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766E732E" w14:textId="77777777" w:rsidR="008B58C2" w:rsidRPr="002B08B4" w:rsidRDefault="008B58C2" w:rsidP="006A0067">
            <w:pPr>
              <w:rPr>
                <w:sz w:val="22"/>
                <w:szCs w:val="22"/>
                <w:lang w:eastAsia="en-US"/>
              </w:rPr>
            </w:pPr>
            <w:r w:rsidRPr="002B08B4">
              <w:rPr>
                <w:sz w:val="22"/>
                <w:szCs w:val="22"/>
                <w:lang w:eastAsia="en-US"/>
              </w:rPr>
              <w:t>7311 00</w:t>
            </w:r>
          </w:p>
        </w:tc>
        <w:tc>
          <w:tcPr>
            <w:tcW w:w="3402" w:type="dxa"/>
            <w:gridSpan w:val="3"/>
          </w:tcPr>
          <w:p w14:paraId="0645A386"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389F103D" w14:textId="77777777" w:rsidR="008B58C2" w:rsidRPr="002B08B4" w:rsidRDefault="008B58C2" w:rsidP="006A0067">
            <w:pPr>
              <w:rPr>
                <w:sz w:val="22"/>
                <w:szCs w:val="22"/>
              </w:rPr>
            </w:pPr>
          </w:p>
        </w:tc>
      </w:tr>
      <w:tr w:rsidR="008B58C2" w:rsidRPr="002B08B4" w14:paraId="4D847A6B" w14:textId="77777777" w:rsidTr="00E935C3">
        <w:trPr>
          <w:gridAfter w:val="1"/>
          <w:wAfter w:w="113" w:type="dxa"/>
        </w:trPr>
        <w:tc>
          <w:tcPr>
            <w:tcW w:w="708" w:type="dxa"/>
            <w:gridSpan w:val="2"/>
          </w:tcPr>
          <w:p w14:paraId="0A99BA5B" w14:textId="77777777" w:rsidR="008B58C2" w:rsidRPr="002B08B4" w:rsidRDefault="008B58C2" w:rsidP="006A0067">
            <w:pPr>
              <w:rPr>
                <w:sz w:val="18"/>
                <w:szCs w:val="18"/>
                <w:lang w:val="kk-KZ" w:eastAsia="en-US"/>
              </w:rPr>
            </w:pPr>
          </w:p>
        </w:tc>
        <w:tc>
          <w:tcPr>
            <w:tcW w:w="4111" w:type="dxa"/>
            <w:gridSpan w:val="2"/>
          </w:tcPr>
          <w:p w14:paraId="468EE59D" w14:textId="77777777" w:rsidR="008B58C2" w:rsidRPr="000F5E41" w:rsidRDefault="008B58C2" w:rsidP="006A0067">
            <w:pPr>
              <w:rPr>
                <w:sz w:val="22"/>
                <w:szCs w:val="22"/>
              </w:rPr>
            </w:pPr>
          </w:p>
        </w:tc>
        <w:tc>
          <w:tcPr>
            <w:tcW w:w="1985" w:type="dxa"/>
            <w:gridSpan w:val="2"/>
          </w:tcPr>
          <w:p w14:paraId="730B867B"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1C3323B5" w14:textId="77777777" w:rsidR="008B58C2" w:rsidRPr="002B08B4" w:rsidRDefault="008B58C2" w:rsidP="006A0067">
            <w:pPr>
              <w:rPr>
                <w:sz w:val="22"/>
                <w:szCs w:val="22"/>
                <w:lang w:eastAsia="en-US"/>
              </w:rPr>
            </w:pPr>
            <w:r w:rsidRPr="002B08B4">
              <w:rPr>
                <w:sz w:val="22"/>
                <w:szCs w:val="22"/>
                <w:lang w:eastAsia="en-US"/>
              </w:rPr>
              <w:t>7613 00 000 0</w:t>
            </w:r>
          </w:p>
        </w:tc>
        <w:tc>
          <w:tcPr>
            <w:tcW w:w="3402" w:type="dxa"/>
            <w:gridSpan w:val="3"/>
          </w:tcPr>
          <w:p w14:paraId="70ED9684"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65B435E5" w14:textId="77777777" w:rsidR="008B58C2" w:rsidRPr="002B08B4" w:rsidRDefault="008B58C2" w:rsidP="006A0067">
            <w:pPr>
              <w:rPr>
                <w:sz w:val="22"/>
                <w:szCs w:val="22"/>
              </w:rPr>
            </w:pPr>
          </w:p>
        </w:tc>
      </w:tr>
      <w:tr w:rsidR="008B58C2" w:rsidRPr="002B08B4" w14:paraId="34D25ADF" w14:textId="77777777" w:rsidTr="00E935C3">
        <w:trPr>
          <w:gridAfter w:val="1"/>
          <w:wAfter w:w="113" w:type="dxa"/>
        </w:trPr>
        <w:tc>
          <w:tcPr>
            <w:tcW w:w="708" w:type="dxa"/>
            <w:gridSpan w:val="2"/>
          </w:tcPr>
          <w:p w14:paraId="6E5927BF" w14:textId="77777777" w:rsidR="008B58C2" w:rsidRPr="002B08B4" w:rsidRDefault="008B58C2" w:rsidP="006A0067">
            <w:pPr>
              <w:rPr>
                <w:sz w:val="22"/>
                <w:szCs w:val="22"/>
                <w:lang w:val="kk-KZ" w:eastAsia="en-US"/>
              </w:rPr>
            </w:pPr>
          </w:p>
        </w:tc>
        <w:tc>
          <w:tcPr>
            <w:tcW w:w="4111" w:type="dxa"/>
            <w:gridSpan w:val="2"/>
          </w:tcPr>
          <w:p w14:paraId="6D56B229" w14:textId="77777777" w:rsidR="008B58C2" w:rsidRPr="002B08B4" w:rsidRDefault="008B58C2" w:rsidP="006A0067">
            <w:pPr>
              <w:rPr>
                <w:bCs/>
                <w:sz w:val="22"/>
                <w:szCs w:val="22"/>
                <w:lang w:val="kk-KZ"/>
              </w:rPr>
            </w:pPr>
          </w:p>
        </w:tc>
        <w:tc>
          <w:tcPr>
            <w:tcW w:w="1985" w:type="dxa"/>
            <w:gridSpan w:val="2"/>
          </w:tcPr>
          <w:p w14:paraId="31FDBEC3"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6E8C2005" w14:textId="77777777" w:rsidR="008B58C2" w:rsidRPr="002B08B4" w:rsidRDefault="008B58C2" w:rsidP="006A0067">
            <w:pPr>
              <w:rPr>
                <w:sz w:val="22"/>
                <w:szCs w:val="22"/>
                <w:lang w:eastAsia="en-US"/>
              </w:rPr>
            </w:pPr>
            <w:r w:rsidRPr="002B08B4">
              <w:rPr>
                <w:sz w:val="22"/>
                <w:szCs w:val="22"/>
                <w:lang w:eastAsia="en-US"/>
              </w:rPr>
              <w:t xml:space="preserve">8418 69 000 </w:t>
            </w:r>
          </w:p>
        </w:tc>
        <w:tc>
          <w:tcPr>
            <w:tcW w:w="3402" w:type="dxa"/>
            <w:gridSpan w:val="3"/>
          </w:tcPr>
          <w:p w14:paraId="10B55036" w14:textId="77777777" w:rsidR="008B58C2" w:rsidRPr="002B08B4" w:rsidRDefault="008B58C2" w:rsidP="006A0067">
            <w:pPr>
              <w:rPr>
                <w:sz w:val="22"/>
                <w:szCs w:val="22"/>
                <w:lang w:eastAsia="en-US"/>
              </w:rPr>
            </w:pPr>
            <w:r w:rsidRPr="002B08B4">
              <w:rPr>
                <w:spacing w:val="-1"/>
                <w:sz w:val="22"/>
                <w:szCs w:val="22"/>
                <w:lang w:eastAsia="en-US"/>
              </w:rPr>
              <w:t>ГОСТ 2.601-2013</w:t>
            </w:r>
          </w:p>
        </w:tc>
        <w:tc>
          <w:tcPr>
            <w:tcW w:w="2948" w:type="dxa"/>
          </w:tcPr>
          <w:p w14:paraId="16D2ECC7" w14:textId="77777777" w:rsidR="008B58C2" w:rsidRPr="002B08B4" w:rsidRDefault="008B58C2" w:rsidP="006A0067">
            <w:pPr>
              <w:rPr>
                <w:sz w:val="22"/>
                <w:szCs w:val="22"/>
              </w:rPr>
            </w:pPr>
          </w:p>
        </w:tc>
      </w:tr>
      <w:tr w:rsidR="008B58C2" w:rsidRPr="002B08B4" w14:paraId="3A7EA6CE" w14:textId="77777777" w:rsidTr="00E935C3">
        <w:trPr>
          <w:gridAfter w:val="1"/>
          <w:wAfter w:w="113" w:type="dxa"/>
        </w:trPr>
        <w:tc>
          <w:tcPr>
            <w:tcW w:w="708" w:type="dxa"/>
            <w:gridSpan w:val="2"/>
          </w:tcPr>
          <w:p w14:paraId="04F4E8EB" w14:textId="77777777" w:rsidR="008B58C2" w:rsidRPr="002B08B4" w:rsidRDefault="008B58C2" w:rsidP="006A0067">
            <w:pPr>
              <w:rPr>
                <w:sz w:val="22"/>
                <w:szCs w:val="22"/>
                <w:lang w:val="kk-KZ" w:eastAsia="en-US"/>
              </w:rPr>
            </w:pPr>
          </w:p>
        </w:tc>
        <w:tc>
          <w:tcPr>
            <w:tcW w:w="4111" w:type="dxa"/>
            <w:gridSpan w:val="2"/>
          </w:tcPr>
          <w:p w14:paraId="429832EC" w14:textId="77777777" w:rsidR="008B58C2" w:rsidRPr="002B08B4" w:rsidRDefault="008B58C2" w:rsidP="006A0067">
            <w:pPr>
              <w:rPr>
                <w:bCs/>
                <w:sz w:val="22"/>
                <w:szCs w:val="22"/>
                <w:lang w:val="kk-KZ"/>
              </w:rPr>
            </w:pPr>
          </w:p>
        </w:tc>
        <w:tc>
          <w:tcPr>
            <w:tcW w:w="1985" w:type="dxa"/>
            <w:gridSpan w:val="2"/>
          </w:tcPr>
          <w:p w14:paraId="63E6605F"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80C1825" w14:textId="77777777" w:rsidR="008B58C2" w:rsidRPr="002B08B4" w:rsidRDefault="008B58C2" w:rsidP="006A0067">
            <w:pPr>
              <w:rPr>
                <w:sz w:val="22"/>
                <w:szCs w:val="22"/>
                <w:lang w:eastAsia="en-US"/>
              </w:rPr>
            </w:pPr>
          </w:p>
        </w:tc>
        <w:tc>
          <w:tcPr>
            <w:tcW w:w="3402" w:type="dxa"/>
            <w:gridSpan w:val="3"/>
          </w:tcPr>
          <w:p w14:paraId="2307120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614BF83A" w14:textId="77777777" w:rsidR="008B58C2" w:rsidRPr="002B08B4" w:rsidRDefault="008B58C2" w:rsidP="006A0067">
            <w:pPr>
              <w:rPr>
                <w:sz w:val="22"/>
                <w:szCs w:val="22"/>
              </w:rPr>
            </w:pPr>
          </w:p>
        </w:tc>
      </w:tr>
      <w:tr w:rsidR="008B58C2" w:rsidRPr="002B08B4" w14:paraId="3F489185" w14:textId="77777777" w:rsidTr="00E935C3">
        <w:trPr>
          <w:gridAfter w:val="1"/>
          <w:wAfter w:w="113" w:type="dxa"/>
        </w:trPr>
        <w:tc>
          <w:tcPr>
            <w:tcW w:w="708" w:type="dxa"/>
            <w:gridSpan w:val="2"/>
          </w:tcPr>
          <w:p w14:paraId="27D20F98" w14:textId="77777777" w:rsidR="008B58C2" w:rsidRPr="002B08B4" w:rsidRDefault="008B58C2" w:rsidP="006A0067">
            <w:pPr>
              <w:rPr>
                <w:sz w:val="22"/>
                <w:szCs w:val="22"/>
                <w:lang w:val="kk-KZ" w:eastAsia="en-US"/>
              </w:rPr>
            </w:pPr>
          </w:p>
        </w:tc>
        <w:tc>
          <w:tcPr>
            <w:tcW w:w="4111" w:type="dxa"/>
            <w:gridSpan w:val="2"/>
          </w:tcPr>
          <w:p w14:paraId="40ACFD21" w14:textId="77777777" w:rsidR="008B58C2" w:rsidRPr="002B08B4" w:rsidRDefault="008B58C2" w:rsidP="006A0067">
            <w:pPr>
              <w:rPr>
                <w:bCs/>
                <w:sz w:val="22"/>
                <w:szCs w:val="22"/>
                <w:lang w:val="kk-KZ"/>
              </w:rPr>
            </w:pPr>
          </w:p>
        </w:tc>
        <w:tc>
          <w:tcPr>
            <w:tcW w:w="1985" w:type="dxa"/>
            <w:gridSpan w:val="2"/>
          </w:tcPr>
          <w:p w14:paraId="4777BCB2"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578ECD1B" w14:textId="77777777" w:rsidR="008B58C2" w:rsidRPr="002B08B4" w:rsidRDefault="008B58C2" w:rsidP="006A0067">
            <w:pPr>
              <w:rPr>
                <w:sz w:val="22"/>
                <w:szCs w:val="22"/>
                <w:lang w:eastAsia="en-US"/>
              </w:rPr>
            </w:pPr>
          </w:p>
        </w:tc>
        <w:tc>
          <w:tcPr>
            <w:tcW w:w="3402" w:type="dxa"/>
            <w:gridSpan w:val="3"/>
          </w:tcPr>
          <w:p w14:paraId="1C5F79D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15D24909" w14:textId="77777777" w:rsidR="008B58C2" w:rsidRPr="002B08B4" w:rsidRDefault="008B58C2" w:rsidP="006A0067">
            <w:pPr>
              <w:rPr>
                <w:sz w:val="22"/>
                <w:szCs w:val="22"/>
              </w:rPr>
            </w:pPr>
          </w:p>
        </w:tc>
      </w:tr>
      <w:tr w:rsidR="008B58C2" w:rsidRPr="002B08B4" w14:paraId="052F0C75" w14:textId="77777777" w:rsidTr="00E935C3">
        <w:trPr>
          <w:gridAfter w:val="1"/>
          <w:wAfter w:w="113" w:type="dxa"/>
        </w:trPr>
        <w:tc>
          <w:tcPr>
            <w:tcW w:w="708" w:type="dxa"/>
            <w:gridSpan w:val="2"/>
          </w:tcPr>
          <w:p w14:paraId="5E037E72" w14:textId="77777777" w:rsidR="008B58C2" w:rsidRPr="002B08B4" w:rsidRDefault="008B58C2" w:rsidP="006A0067">
            <w:pPr>
              <w:rPr>
                <w:sz w:val="22"/>
                <w:szCs w:val="22"/>
                <w:lang w:val="kk-KZ" w:eastAsia="en-US"/>
              </w:rPr>
            </w:pPr>
          </w:p>
        </w:tc>
        <w:tc>
          <w:tcPr>
            <w:tcW w:w="4111" w:type="dxa"/>
            <w:gridSpan w:val="2"/>
          </w:tcPr>
          <w:p w14:paraId="4716C12B" w14:textId="77777777" w:rsidR="008B58C2" w:rsidRPr="002B08B4" w:rsidRDefault="008B58C2" w:rsidP="006A0067">
            <w:pPr>
              <w:rPr>
                <w:bCs/>
                <w:sz w:val="22"/>
                <w:szCs w:val="22"/>
                <w:lang w:val="kk-KZ"/>
              </w:rPr>
            </w:pPr>
          </w:p>
        </w:tc>
        <w:tc>
          <w:tcPr>
            <w:tcW w:w="1985" w:type="dxa"/>
            <w:gridSpan w:val="2"/>
          </w:tcPr>
          <w:p w14:paraId="4EFD5BB9" w14:textId="77777777" w:rsidR="008B58C2" w:rsidRPr="002B08B4" w:rsidRDefault="008B58C2" w:rsidP="006A0067">
            <w:pPr>
              <w:rPr>
                <w:sz w:val="22"/>
                <w:szCs w:val="22"/>
                <w:lang w:eastAsia="en-US"/>
              </w:rPr>
            </w:pPr>
          </w:p>
        </w:tc>
        <w:tc>
          <w:tcPr>
            <w:tcW w:w="2439" w:type="dxa"/>
            <w:gridSpan w:val="4"/>
          </w:tcPr>
          <w:p w14:paraId="68B49E86" w14:textId="77777777" w:rsidR="008B58C2" w:rsidRPr="002B08B4" w:rsidRDefault="008B58C2" w:rsidP="006A0067">
            <w:pPr>
              <w:rPr>
                <w:sz w:val="22"/>
                <w:szCs w:val="22"/>
                <w:lang w:eastAsia="en-US"/>
              </w:rPr>
            </w:pPr>
          </w:p>
        </w:tc>
        <w:tc>
          <w:tcPr>
            <w:tcW w:w="3402" w:type="dxa"/>
            <w:gridSpan w:val="3"/>
          </w:tcPr>
          <w:p w14:paraId="74325E1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4B51336F" w14:textId="77777777" w:rsidR="008B58C2" w:rsidRPr="002B08B4" w:rsidRDefault="008B58C2" w:rsidP="006A0067">
            <w:pPr>
              <w:rPr>
                <w:sz w:val="22"/>
                <w:szCs w:val="22"/>
              </w:rPr>
            </w:pPr>
          </w:p>
        </w:tc>
      </w:tr>
      <w:tr w:rsidR="008B58C2" w:rsidRPr="002B08B4" w14:paraId="79FDFFAF" w14:textId="77777777" w:rsidTr="00E935C3">
        <w:trPr>
          <w:gridAfter w:val="1"/>
          <w:wAfter w:w="113" w:type="dxa"/>
        </w:trPr>
        <w:tc>
          <w:tcPr>
            <w:tcW w:w="708" w:type="dxa"/>
            <w:gridSpan w:val="2"/>
          </w:tcPr>
          <w:p w14:paraId="78FDA3E4" w14:textId="77777777" w:rsidR="008B58C2" w:rsidRPr="002B08B4" w:rsidRDefault="008B58C2" w:rsidP="006A0067">
            <w:pPr>
              <w:rPr>
                <w:sz w:val="22"/>
                <w:szCs w:val="22"/>
                <w:lang w:val="kk-KZ" w:eastAsia="en-US"/>
              </w:rPr>
            </w:pPr>
          </w:p>
        </w:tc>
        <w:tc>
          <w:tcPr>
            <w:tcW w:w="4111" w:type="dxa"/>
            <w:gridSpan w:val="2"/>
          </w:tcPr>
          <w:p w14:paraId="3585554B" w14:textId="77777777" w:rsidR="008B58C2" w:rsidRPr="002B08B4" w:rsidRDefault="008B58C2" w:rsidP="006A0067">
            <w:pPr>
              <w:rPr>
                <w:sz w:val="22"/>
                <w:szCs w:val="22"/>
              </w:rPr>
            </w:pPr>
          </w:p>
        </w:tc>
        <w:tc>
          <w:tcPr>
            <w:tcW w:w="1985" w:type="dxa"/>
            <w:gridSpan w:val="2"/>
          </w:tcPr>
          <w:p w14:paraId="5725F4A3" w14:textId="77777777" w:rsidR="008B58C2" w:rsidRPr="002B08B4" w:rsidRDefault="008B58C2" w:rsidP="006A0067">
            <w:pPr>
              <w:rPr>
                <w:sz w:val="22"/>
                <w:szCs w:val="22"/>
                <w:lang w:eastAsia="en-US"/>
              </w:rPr>
            </w:pPr>
          </w:p>
        </w:tc>
        <w:tc>
          <w:tcPr>
            <w:tcW w:w="2439" w:type="dxa"/>
            <w:gridSpan w:val="4"/>
          </w:tcPr>
          <w:p w14:paraId="6626FB9C" w14:textId="77777777" w:rsidR="008B58C2" w:rsidRPr="002B08B4" w:rsidRDefault="008B58C2" w:rsidP="006A0067">
            <w:pPr>
              <w:rPr>
                <w:sz w:val="22"/>
                <w:szCs w:val="22"/>
                <w:lang w:eastAsia="en-US"/>
              </w:rPr>
            </w:pPr>
          </w:p>
        </w:tc>
        <w:tc>
          <w:tcPr>
            <w:tcW w:w="3402" w:type="dxa"/>
            <w:gridSpan w:val="3"/>
          </w:tcPr>
          <w:p w14:paraId="008F8D2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1E27DAB4" w14:textId="77777777" w:rsidR="008B58C2" w:rsidRPr="002B08B4" w:rsidRDefault="008B58C2" w:rsidP="006A0067">
            <w:pPr>
              <w:rPr>
                <w:sz w:val="22"/>
                <w:szCs w:val="22"/>
              </w:rPr>
            </w:pPr>
          </w:p>
        </w:tc>
      </w:tr>
      <w:tr w:rsidR="008B58C2" w:rsidRPr="002B08B4" w14:paraId="7CC696FC" w14:textId="77777777" w:rsidTr="00E935C3">
        <w:trPr>
          <w:gridAfter w:val="1"/>
          <w:wAfter w:w="113" w:type="dxa"/>
        </w:trPr>
        <w:tc>
          <w:tcPr>
            <w:tcW w:w="708" w:type="dxa"/>
            <w:gridSpan w:val="2"/>
          </w:tcPr>
          <w:p w14:paraId="2046CF2E" w14:textId="77777777" w:rsidR="008B58C2" w:rsidRPr="002B08B4" w:rsidRDefault="008B58C2" w:rsidP="006A0067">
            <w:pPr>
              <w:rPr>
                <w:sz w:val="22"/>
                <w:szCs w:val="22"/>
                <w:lang w:val="kk-KZ" w:eastAsia="en-US"/>
              </w:rPr>
            </w:pPr>
          </w:p>
        </w:tc>
        <w:tc>
          <w:tcPr>
            <w:tcW w:w="4111" w:type="dxa"/>
            <w:gridSpan w:val="2"/>
          </w:tcPr>
          <w:p w14:paraId="5786D779" w14:textId="77777777" w:rsidR="008B58C2" w:rsidRPr="002B08B4" w:rsidRDefault="008B58C2" w:rsidP="006A0067">
            <w:pPr>
              <w:rPr>
                <w:sz w:val="22"/>
                <w:szCs w:val="22"/>
              </w:rPr>
            </w:pPr>
          </w:p>
        </w:tc>
        <w:tc>
          <w:tcPr>
            <w:tcW w:w="1985" w:type="dxa"/>
            <w:gridSpan w:val="2"/>
          </w:tcPr>
          <w:p w14:paraId="6B052CE6" w14:textId="77777777" w:rsidR="008B58C2" w:rsidRPr="002B08B4" w:rsidRDefault="008B58C2" w:rsidP="006A0067">
            <w:pPr>
              <w:rPr>
                <w:sz w:val="22"/>
                <w:szCs w:val="22"/>
                <w:lang w:eastAsia="en-US"/>
              </w:rPr>
            </w:pPr>
          </w:p>
        </w:tc>
        <w:tc>
          <w:tcPr>
            <w:tcW w:w="2439" w:type="dxa"/>
            <w:gridSpan w:val="4"/>
          </w:tcPr>
          <w:p w14:paraId="40985BA1" w14:textId="77777777" w:rsidR="008B58C2" w:rsidRPr="002B08B4" w:rsidRDefault="008B58C2" w:rsidP="006A0067">
            <w:pPr>
              <w:rPr>
                <w:sz w:val="22"/>
                <w:szCs w:val="22"/>
                <w:lang w:eastAsia="en-US"/>
              </w:rPr>
            </w:pPr>
          </w:p>
        </w:tc>
        <w:tc>
          <w:tcPr>
            <w:tcW w:w="3402" w:type="dxa"/>
            <w:gridSpan w:val="3"/>
          </w:tcPr>
          <w:p w14:paraId="300014D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0E2D5946" w14:textId="77777777" w:rsidR="008B58C2" w:rsidRPr="002B08B4" w:rsidRDefault="008B58C2" w:rsidP="006A0067">
            <w:pPr>
              <w:rPr>
                <w:sz w:val="22"/>
                <w:szCs w:val="22"/>
              </w:rPr>
            </w:pPr>
          </w:p>
        </w:tc>
      </w:tr>
      <w:tr w:rsidR="008B58C2" w:rsidRPr="002B08B4" w14:paraId="604E49B7" w14:textId="77777777" w:rsidTr="00E935C3">
        <w:trPr>
          <w:gridAfter w:val="1"/>
          <w:wAfter w:w="113" w:type="dxa"/>
        </w:trPr>
        <w:tc>
          <w:tcPr>
            <w:tcW w:w="708" w:type="dxa"/>
            <w:gridSpan w:val="2"/>
          </w:tcPr>
          <w:p w14:paraId="699B4977" w14:textId="77777777" w:rsidR="008B58C2" w:rsidRPr="002B08B4" w:rsidRDefault="008B58C2" w:rsidP="006A0067">
            <w:pPr>
              <w:rPr>
                <w:sz w:val="22"/>
                <w:szCs w:val="22"/>
                <w:lang w:val="kk-KZ" w:eastAsia="en-US"/>
              </w:rPr>
            </w:pPr>
          </w:p>
        </w:tc>
        <w:tc>
          <w:tcPr>
            <w:tcW w:w="4111" w:type="dxa"/>
            <w:gridSpan w:val="2"/>
          </w:tcPr>
          <w:p w14:paraId="055E4741" w14:textId="77777777" w:rsidR="008B58C2" w:rsidRPr="002B08B4" w:rsidRDefault="008B58C2" w:rsidP="006A0067">
            <w:pPr>
              <w:rPr>
                <w:sz w:val="22"/>
                <w:szCs w:val="22"/>
                <w:lang w:eastAsia="en-US"/>
              </w:rPr>
            </w:pPr>
          </w:p>
        </w:tc>
        <w:tc>
          <w:tcPr>
            <w:tcW w:w="1985" w:type="dxa"/>
            <w:gridSpan w:val="2"/>
          </w:tcPr>
          <w:p w14:paraId="0CE0471B" w14:textId="77777777" w:rsidR="008B58C2" w:rsidRPr="002B08B4" w:rsidRDefault="008B58C2" w:rsidP="006A0067">
            <w:pPr>
              <w:rPr>
                <w:sz w:val="22"/>
                <w:szCs w:val="22"/>
                <w:lang w:eastAsia="en-US"/>
              </w:rPr>
            </w:pPr>
          </w:p>
        </w:tc>
        <w:tc>
          <w:tcPr>
            <w:tcW w:w="2439" w:type="dxa"/>
            <w:gridSpan w:val="4"/>
          </w:tcPr>
          <w:p w14:paraId="13149D05" w14:textId="77777777" w:rsidR="008B58C2" w:rsidRPr="002B08B4" w:rsidRDefault="008B58C2" w:rsidP="006A0067">
            <w:pPr>
              <w:rPr>
                <w:sz w:val="22"/>
                <w:szCs w:val="22"/>
                <w:lang w:eastAsia="en-US"/>
              </w:rPr>
            </w:pPr>
          </w:p>
        </w:tc>
        <w:tc>
          <w:tcPr>
            <w:tcW w:w="3402" w:type="dxa"/>
            <w:gridSpan w:val="3"/>
          </w:tcPr>
          <w:p w14:paraId="18D883D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45476DDB" w14:textId="77777777" w:rsidR="008B58C2" w:rsidRPr="002B08B4" w:rsidRDefault="008B58C2" w:rsidP="006A0067">
            <w:pPr>
              <w:rPr>
                <w:sz w:val="22"/>
                <w:szCs w:val="22"/>
              </w:rPr>
            </w:pPr>
          </w:p>
        </w:tc>
      </w:tr>
      <w:tr w:rsidR="008B58C2" w:rsidRPr="002B08B4" w14:paraId="1E5D0D3F" w14:textId="77777777" w:rsidTr="00E935C3">
        <w:trPr>
          <w:gridAfter w:val="1"/>
          <w:wAfter w:w="113" w:type="dxa"/>
        </w:trPr>
        <w:tc>
          <w:tcPr>
            <w:tcW w:w="708" w:type="dxa"/>
            <w:gridSpan w:val="2"/>
          </w:tcPr>
          <w:p w14:paraId="366EE58C" w14:textId="77777777" w:rsidR="008B58C2" w:rsidRPr="002B08B4" w:rsidRDefault="008B58C2" w:rsidP="006A0067">
            <w:pPr>
              <w:rPr>
                <w:sz w:val="22"/>
                <w:szCs w:val="22"/>
                <w:lang w:val="kk-KZ" w:eastAsia="en-US"/>
              </w:rPr>
            </w:pPr>
          </w:p>
        </w:tc>
        <w:tc>
          <w:tcPr>
            <w:tcW w:w="4111" w:type="dxa"/>
            <w:gridSpan w:val="2"/>
          </w:tcPr>
          <w:p w14:paraId="5768ED32" w14:textId="77777777" w:rsidR="008B58C2" w:rsidRPr="002B08B4" w:rsidRDefault="008B58C2" w:rsidP="006A0067">
            <w:pPr>
              <w:rPr>
                <w:sz w:val="22"/>
                <w:szCs w:val="22"/>
                <w:lang w:eastAsia="en-US"/>
              </w:rPr>
            </w:pPr>
          </w:p>
        </w:tc>
        <w:tc>
          <w:tcPr>
            <w:tcW w:w="1985" w:type="dxa"/>
            <w:gridSpan w:val="2"/>
          </w:tcPr>
          <w:p w14:paraId="6F607FFC" w14:textId="77777777" w:rsidR="008B58C2" w:rsidRPr="002B08B4" w:rsidRDefault="008B58C2" w:rsidP="006A0067">
            <w:pPr>
              <w:rPr>
                <w:sz w:val="22"/>
                <w:szCs w:val="22"/>
                <w:lang w:eastAsia="en-US"/>
              </w:rPr>
            </w:pPr>
          </w:p>
        </w:tc>
        <w:tc>
          <w:tcPr>
            <w:tcW w:w="2439" w:type="dxa"/>
            <w:gridSpan w:val="4"/>
          </w:tcPr>
          <w:p w14:paraId="641AEB2B" w14:textId="77777777" w:rsidR="008B58C2" w:rsidRPr="002B08B4" w:rsidRDefault="008B58C2" w:rsidP="006A0067">
            <w:pPr>
              <w:rPr>
                <w:sz w:val="22"/>
                <w:szCs w:val="22"/>
                <w:lang w:eastAsia="en-US"/>
              </w:rPr>
            </w:pPr>
          </w:p>
        </w:tc>
        <w:tc>
          <w:tcPr>
            <w:tcW w:w="3402" w:type="dxa"/>
            <w:gridSpan w:val="3"/>
          </w:tcPr>
          <w:p w14:paraId="77BCBDF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12.2.016-81</w:t>
            </w:r>
          </w:p>
        </w:tc>
        <w:tc>
          <w:tcPr>
            <w:tcW w:w="2948" w:type="dxa"/>
          </w:tcPr>
          <w:p w14:paraId="1ECFA0EB" w14:textId="77777777" w:rsidR="008B58C2" w:rsidRPr="002B08B4" w:rsidRDefault="008B58C2" w:rsidP="006A0067">
            <w:pPr>
              <w:rPr>
                <w:sz w:val="22"/>
                <w:szCs w:val="22"/>
              </w:rPr>
            </w:pPr>
          </w:p>
        </w:tc>
      </w:tr>
      <w:tr w:rsidR="008B58C2" w:rsidRPr="002B08B4" w14:paraId="274DCD52" w14:textId="77777777" w:rsidTr="00E935C3">
        <w:trPr>
          <w:gridAfter w:val="1"/>
          <w:wAfter w:w="113" w:type="dxa"/>
        </w:trPr>
        <w:tc>
          <w:tcPr>
            <w:tcW w:w="708" w:type="dxa"/>
            <w:gridSpan w:val="2"/>
          </w:tcPr>
          <w:p w14:paraId="72D1F45D" w14:textId="77777777" w:rsidR="008B58C2" w:rsidRPr="002B08B4" w:rsidRDefault="008B58C2" w:rsidP="006A0067">
            <w:pPr>
              <w:rPr>
                <w:sz w:val="22"/>
                <w:szCs w:val="22"/>
                <w:lang w:val="kk-KZ" w:eastAsia="en-US"/>
              </w:rPr>
            </w:pPr>
          </w:p>
        </w:tc>
        <w:tc>
          <w:tcPr>
            <w:tcW w:w="4111" w:type="dxa"/>
            <w:gridSpan w:val="2"/>
          </w:tcPr>
          <w:p w14:paraId="7B9882C0" w14:textId="77777777" w:rsidR="008B58C2" w:rsidRPr="002B08B4" w:rsidRDefault="008B58C2" w:rsidP="006A0067">
            <w:pPr>
              <w:rPr>
                <w:sz w:val="22"/>
                <w:szCs w:val="22"/>
                <w:lang w:eastAsia="en-US"/>
              </w:rPr>
            </w:pPr>
          </w:p>
        </w:tc>
        <w:tc>
          <w:tcPr>
            <w:tcW w:w="1985" w:type="dxa"/>
            <w:gridSpan w:val="2"/>
          </w:tcPr>
          <w:p w14:paraId="24DD0067" w14:textId="77777777" w:rsidR="008B58C2" w:rsidRPr="002B08B4" w:rsidRDefault="008B58C2" w:rsidP="006A0067">
            <w:pPr>
              <w:rPr>
                <w:sz w:val="22"/>
                <w:szCs w:val="22"/>
                <w:lang w:eastAsia="en-US"/>
              </w:rPr>
            </w:pPr>
          </w:p>
        </w:tc>
        <w:tc>
          <w:tcPr>
            <w:tcW w:w="2439" w:type="dxa"/>
            <w:gridSpan w:val="4"/>
          </w:tcPr>
          <w:p w14:paraId="4D65449C" w14:textId="77777777" w:rsidR="008B58C2" w:rsidRPr="002B08B4" w:rsidRDefault="008B58C2" w:rsidP="006A0067">
            <w:pPr>
              <w:rPr>
                <w:sz w:val="22"/>
                <w:szCs w:val="22"/>
                <w:lang w:eastAsia="en-US"/>
              </w:rPr>
            </w:pPr>
          </w:p>
        </w:tc>
        <w:tc>
          <w:tcPr>
            <w:tcW w:w="3402" w:type="dxa"/>
            <w:gridSpan w:val="3"/>
          </w:tcPr>
          <w:p w14:paraId="410602A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12.2.016.1-91</w:t>
            </w:r>
          </w:p>
        </w:tc>
        <w:tc>
          <w:tcPr>
            <w:tcW w:w="2948" w:type="dxa"/>
          </w:tcPr>
          <w:p w14:paraId="1EA1267A" w14:textId="77777777" w:rsidR="008B58C2" w:rsidRPr="002B08B4" w:rsidRDefault="008B58C2" w:rsidP="006A0067">
            <w:pPr>
              <w:rPr>
                <w:sz w:val="22"/>
                <w:szCs w:val="22"/>
              </w:rPr>
            </w:pPr>
          </w:p>
        </w:tc>
      </w:tr>
      <w:tr w:rsidR="008B58C2" w:rsidRPr="002B08B4" w14:paraId="6E7B4E65" w14:textId="77777777" w:rsidTr="00E935C3">
        <w:trPr>
          <w:gridAfter w:val="1"/>
          <w:wAfter w:w="113" w:type="dxa"/>
        </w:trPr>
        <w:tc>
          <w:tcPr>
            <w:tcW w:w="708" w:type="dxa"/>
            <w:gridSpan w:val="2"/>
          </w:tcPr>
          <w:p w14:paraId="6ECA82B3" w14:textId="77777777" w:rsidR="008B58C2" w:rsidRPr="002B08B4" w:rsidRDefault="008B58C2" w:rsidP="006A0067">
            <w:pPr>
              <w:rPr>
                <w:sz w:val="22"/>
                <w:szCs w:val="22"/>
                <w:lang w:val="kk-KZ" w:eastAsia="en-US"/>
              </w:rPr>
            </w:pPr>
          </w:p>
        </w:tc>
        <w:tc>
          <w:tcPr>
            <w:tcW w:w="4111" w:type="dxa"/>
            <w:gridSpan w:val="2"/>
          </w:tcPr>
          <w:p w14:paraId="6A050AE8" w14:textId="77777777" w:rsidR="008B58C2" w:rsidRPr="002B08B4" w:rsidRDefault="008B58C2" w:rsidP="006A0067">
            <w:pPr>
              <w:rPr>
                <w:sz w:val="22"/>
                <w:szCs w:val="22"/>
                <w:lang w:eastAsia="en-US"/>
              </w:rPr>
            </w:pPr>
          </w:p>
        </w:tc>
        <w:tc>
          <w:tcPr>
            <w:tcW w:w="1985" w:type="dxa"/>
            <w:gridSpan w:val="2"/>
          </w:tcPr>
          <w:p w14:paraId="5E80461D" w14:textId="77777777" w:rsidR="008B58C2" w:rsidRPr="002B08B4" w:rsidRDefault="008B58C2" w:rsidP="006A0067">
            <w:pPr>
              <w:rPr>
                <w:sz w:val="22"/>
                <w:szCs w:val="22"/>
                <w:lang w:eastAsia="en-US"/>
              </w:rPr>
            </w:pPr>
          </w:p>
        </w:tc>
        <w:tc>
          <w:tcPr>
            <w:tcW w:w="2439" w:type="dxa"/>
            <w:gridSpan w:val="4"/>
          </w:tcPr>
          <w:p w14:paraId="7A0EAC96" w14:textId="77777777" w:rsidR="008B58C2" w:rsidRPr="002B08B4" w:rsidRDefault="008B58C2" w:rsidP="006A0067">
            <w:pPr>
              <w:rPr>
                <w:sz w:val="22"/>
                <w:szCs w:val="22"/>
                <w:lang w:eastAsia="en-US"/>
              </w:rPr>
            </w:pPr>
          </w:p>
        </w:tc>
        <w:tc>
          <w:tcPr>
            <w:tcW w:w="3402" w:type="dxa"/>
            <w:gridSpan w:val="3"/>
          </w:tcPr>
          <w:p w14:paraId="1FFFDF7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362CC481" w14:textId="77777777" w:rsidR="008B58C2" w:rsidRPr="002B08B4" w:rsidRDefault="008B58C2" w:rsidP="006A0067">
            <w:pPr>
              <w:rPr>
                <w:sz w:val="22"/>
                <w:szCs w:val="22"/>
              </w:rPr>
            </w:pPr>
          </w:p>
        </w:tc>
      </w:tr>
      <w:tr w:rsidR="008B58C2" w:rsidRPr="002B08B4" w14:paraId="7E5306FD" w14:textId="77777777" w:rsidTr="00E935C3">
        <w:trPr>
          <w:gridAfter w:val="1"/>
          <w:wAfter w:w="113" w:type="dxa"/>
        </w:trPr>
        <w:tc>
          <w:tcPr>
            <w:tcW w:w="708" w:type="dxa"/>
            <w:gridSpan w:val="2"/>
          </w:tcPr>
          <w:p w14:paraId="0B7B681D" w14:textId="77777777" w:rsidR="008B58C2" w:rsidRPr="002B08B4" w:rsidRDefault="008B58C2" w:rsidP="006A0067">
            <w:pPr>
              <w:rPr>
                <w:sz w:val="22"/>
                <w:szCs w:val="22"/>
                <w:lang w:val="kk-KZ" w:eastAsia="en-US"/>
              </w:rPr>
            </w:pPr>
          </w:p>
        </w:tc>
        <w:tc>
          <w:tcPr>
            <w:tcW w:w="4111" w:type="dxa"/>
            <w:gridSpan w:val="2"/>
          </w:tcPr>
          <w:p w14:paraId="1855D7E9" w14:textId="77777777" w:rsidR="008B58C2" w:rsidRPr="002B08B4" w:rsidRDefault="008B58C2" w:rsidP="006A0067">
            <w:pPr>
              <w:rPr>
                <w:sz w:val="22"/>
                <w:szCs w:val="22"/>
                <w:lang w:eastAsia="en-US"/>
              </w:rPr>
            </w:pPr>
          </w:p>
        </w:tc>
        <w:tc>
          <w:tcPr>
            <w:tcW w:w="1985" w:type="dxa"/>
            <w:gridSpan w:val="2"/>
          </w:tcPr>
          <w:p w14:paraId="3048C20A" w14:textId="77777777" w:rsidR="008B58C2" w:rsidRPr="002B08B4" w:rsidRDefault="008B58C2" w:rsidP="006A0067">
            <w:pPr>
              <w:rPr>
                <w:sz w:val="22"/>
                <w:szCs w:val="22"/>
                <w:lang w:eastAsia="en-US"/>
              </w:rPr>
            </w:pPr>
          </w:p>
        </w:tc>
        <w:tc>
          <w:tcPr>
            <w:tcW w:w="2439" w:type="dxa"/>
            <w:gridSpan w:val="4"/>
          </w:tcPr>
          <w:p w14:paraId="7248BC8B" w14:textId="77777777" w:rsidR="008B58C2" w:rsidRPr="002B08B4" w:rsidRDefault="008B58C2" w:rsidP="006A0067">
            <w:pPr>
              <w:rPr>
                <w:sz w:val="22"/>
                <w:szCs w:val="22"/>
                <w:lang w:eastAsia="en-US"/>
              </w:rPr>
            </w:pPr>
          </w:p>
        </w:tc>
        <w:tc>
          <w:tcPr>
            <w:tcW w:w="3402" w:type="dxa"/>
            <w:gridSpan w:val="3"/>
          </w:tcPr>
          <w:p w14:paraId="6B76023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12.4.040-78</w:t>
            </w:r>
          </w:p>
        </w:tc>
        <w:tc>
          <w:tcPr>
            <w:tcW w:w="2948" w:type="dxa"/>
          </w:tcPr>
          <w:p w14:paraId="293F5956" w14:textId="77777777" w:rsidR="008B58C2" w:rsidRPr="002B08B4" w:rsidRDefault="008B58C2" w:rsidP="006A0067">
            <w:pPr>
              <w:rPr>
                <w:sz w:val="22"/>
                <w:szCs w:val="22"/>
              </w:rPr>
            </w:pPr>
          </w:p>
        </w:tc>
      </w:tr>
      <w:tr w:rsidR="008B58C2" w:rsidRPr="002B08B4" w14:paraId="73301177" w14:textId="77777777" w:rsidTr="00E935C3">
        <w:trPr>
          <w:gridAfter w:val="1"/>
          <w:wAfter w:w="113" w:type="dxa"/>
        </w:trPr>
        <w:tc>
          <w:tcPr>
            <w:tcW w:w="708" w:type="dxa"/>
            <w:gridSpan w:val="2"/>
          </w:tcPr>
          <w:p w14:paraId="52401471" w14:textId="77777777" w:rsidR="008B58C2" w:rsidRPr="002B08B4" w:rsidRDefault="008B58C2" w:rsidP="006A0067">
            <w:pPr>
              <w:rPr>
                <w:sz w:val="22"/>
                <w:szCs w:val="22"/>
                <w:lang w:val="kk-KZ" w:eastAsia="en-US"/>
              </w:rPr>
            </w:pPr>
          </w:p>
        </w:tc>
        <w:tc>
          <w:tcPr>
            <w:tcW w:w="4111" w:type="dxa"/>
            <w:gridSpan w:val="2"/>
          </w:tcPr>
          <w:p w14:paraId="7F5D08B1" w14:textId="77777777" w:rsidR="008B58C2" w:rsidRPr="002B08B4" w:rsidRDefault="008B58C2" w:rsidP="006A0067">
            <w:pPr>
              <w:rPr>
                <w:sz w:val="22"/>
                <w:szCs w:val="22"/>
                <w:lang w:eastAsia="en-US"/>
              </w:rPr>
            </w:pPr>
          </w:p>
        </w:tc>
        <w:tc>
          <w:tcPr>
            <w:tcW w:w="1985" w:type="dxa"/>
            <w:gridSpan w:val="2"/>
          </w:tcPr>
          <w:p w14:paraId="2F235FBE" w14:textId="77777777" w:rsidR="008B58C2" w:rsidRPr="002B08B4" w:rsidRDefault="008B58C2" w:rsidP="006A0067">
            <w:pPr>
              <w:rPr>
                <w:sz w:val="22"/>
                <w:szCs w:val="22"/>
                <w:lang w:eastAsia="en-US"/>
              </w:rPr>
            </w:pPr>
          </w:p>
        </w:tc>
        <w:tc>
          <w:tcPr>
            <w:tcW w:w="2439" w:type="dxa"/>
            <w:gridSpan w:val="4"/>
          </w:tcPr>
          <w:p w14:paraId="7B1CD629" w14:textId="77777777" w:rsidR="008B58C2" w:rsidRPr="002B08B4" w:rsidRDefault="008B58C2" w:rsidP="006A0067">
            <w:pPr>
              <w:rPr>
                <w:sz w:val="22"/>
                <w:szCs w:val="22"/>
                <w:lang w:eastAsia="en-US"/>
              </w:rPr>
            </w:pPr>
          </w:p>
        </w:tc>
        <w:tc>
          <w:tcPr>
            <w:tcW w:w="3402" w:type="dxa"/>
            <w:gridSpan w:val="3"/>
          </w:tcPr>
          <w:p w14:paraId="1C50D071"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6359481B" w14:textId="77777777" w:rsidR="008B58C2" w:rsidRPr="002B08B4" w:rsidRDefault="008B58C2" w:rsidP="006A0067">
            <w:pPr>
              <w:rPr>
                <w:sz w:val="22"/>
                <w:szCs w:val="22"/>
              </w:rPr>
            </w:pPr>
          </w:p>
        </w:tc>
      </w:tr>
      <w:tr w:rsidR="008B58C2" w:rsidRPr="002B08B4" w14:paraId="469D3C02" w14:textId="77777777" w:rsidTr="00E935C3">
        <w:trPr>
          <w:gridAfter w:val="1"/>
          <w:wAfter w:w="113" w:type="dxa"/>
        </w:trPr>
        <w:tc>
          <w:tcPr>
            <w:tcW w:w="708" w:type="dxa"/>
            <w:gridSpan w:val="2"/>
          </w:tcPr>
          <w:p w14:paraId="161B0462" w14:textId="77777777" w:rsidR="008B58C2" w:rsidRPr="002B08B4" w:rsidRDefault="008B58C2" w:rsidP="006A0067">
            <w:pPr>
              <w:rPr>
                <w:sz w:val="22"/>
                <w:szCs w:val="22"/>
                <w:lang w:val="kk-KZ" w:eastAsia="en-US"/>
              </w:rPr>
            </w:pPr>
          </w:p>
        </w:tc>
        <w:tc>
          <w:tcPr>
            <w:tcW w:w="4111" w:type="dxa"/>
            <w:gridSpan w:val="2"/>
          </w:tcPr>
          <w:p w14:paraId="2583EAB6" w14:textId="77777777" w:rsidR="008B58C2" w:rsidRPr="002B08B4" w:rsidRDefault="008B58C2" w:rsidP="006A0067">
            <w:pPr>
              <w:rPr>
                <w:sz w:val="22"/>
                <w:szCs w:val="22"/>
                <w:lang w:eastAsia="en-US"/>
              </w:rPr>
            </w:pPr>
          </w:p>
        </w:tc>
        <w:tc>
          <w:tcPr>
            <w:tcW w:w="1985" w:type="dxa"/>
            <w:gridSpan w:val="2"/>
          </w:tcPr>
          <w:p w14:paraId="50D00A0E" w14:textId="77777777" w:rsidR="008B58C2" w:rsidRPr="002B08B4" w:rsidRDefault="008B58C2" w:rsidP="006A0067">
            <w:pPr>
              <w:rPr>
                <w:sz w:val="22"/>
                <w:szCs w:val="22"/>
                <w:lang w:eastAsia="en-US"/>
              </w:rPr>
            </w:pPr>
          </w:p>
        </w:tc>
        <w:tc>
          <w:tcPr>
            <w:tcW w:w="2439" w:type="dxa"/>
            <w:gridSpan w:val="4"/>
          </w:tcPr>
          <w:p w14:paraId="581E8EEE" w14:textId="77777777" w:rsidR="008B58C2" w:rsidRPr="002B08B4" w:rsidRDefault="008B58C2" w:rsidP="006A0067">
            <w:pPr>
              <w:rPr>
                <w:sz w:val="22"/>
                <w:szCs w:val="22"/>
                <w:lang w:eastAsia="en-US"/>
              </w:rPr>
            </w:pPr>
          </w:p>
        </w:tc>
        <w:tc>
          <w:tcPr>
            <w:tcW w:w="3402" w:type="dxa"/>
            <w:gridSpan w:val="3"/>
          </w:tcPr>
          <w:p w14:paraId="275E241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619C5CB3" w14:textId="77777777" w:rsidR="008B58C2" w:rsidRPr="002B08B4" w:rsidRDefault="008B58C2" w:rsidP="006A0067">
            <w:pPr>
              <w:rPr>
                <w:sz w:val="22"/>
                <w:szCs w:val="22"/>
              </w:rPr>
            </w:pPr>
          </w:p>
        </w:tc>
      </w:tr>
      <w:tr w:rsidR="008B58C2" w:rsidRPr="002B08B4" w14:paraId="203A666D" w14:textId="77777777" w:rsidTr="00E935C3">
        <w:trPr>
          <w:gridAfter w:val="1"/>
          <w:wAfter w:w="113" w:type="dxa"/>
        </w:trPr>
        <w:tc>
          <w:tcPr>
            <w:tcW w:w="708" w:type="dxa"/>
            <w:gridSpan w:val="2"/>
          </w:tcPr>
          <w:p w14:paraId="1913F1AB" w14:textId="77777777" w:rsidR="008B58C2" w:rsidRPr="002B08B4" w:rsidRDefault="008B58C2" w:rsidP="006A0067">
            <w:pPr>
              <w:rPr>
                <w:sz w:val="22"/>
                <w:szCs w:val="22"/>
                <w:lang w:val="kk-KZ" w:eastAsia="en-US"/>
              </w:rPr>
            </w:pPr>
          </w:p>
        </w:tc>
        <w:tc>
          <w:tcPr>
            <w:tcW w:w="4111" w:type="dxa"/>
            <w:gridSpan w:val="2"/>
          </w:tcPr>
          <w:p w14:paraId="2D2AF7E7" w14:textId="77777777" w:rsidR="008B58C2" w:rsidRPr="002B08B4" w:rsidRDefault="008B58C2" w:rsidP="006A0067">
            <w:pPr>
              <w:rPr>
                <w:sz w:val="22"/>
                <w:szCs w:val="22"/>
                <w:lang w:eastAsia="en-US"/>
              </w:rPr>
            </w:pPr>
          </w:p>
        </w:tc>
        <w:tc>
          <w:tcPr>
            <w:tcW w:w="1985" w:type="dxa"/>
            <w:gridSpan w:val="2"/>
          </w:tcPr>
          <w:p w14:paraId="64751708" w14:textId="77777777" w:rsidR="008B58C2" w:rsidRPr="002B08B4" w:rsidRDefault="008B58C2" w:rsidP="006A0067">
            <w:pPr>
              <w:rPr>
                <w:sz w:val="22"/>
                <w:szCs w:val="22"/>
                <w:lang w:eastAsia="en-US"/>
              </w:rPr>
            </w:pPr>
          </w:p>
        </w:tc>
        <w:tc>
          <w:tcPr>
            <w:tcW w:w="2439" w:type="dxa"/>
            <w:gridSpan w:val="4"/>
          </w:tcPr>
          <w:p w14:paraId="7B017DFF" w14:textId="77777777" w:rsidR="008B58C2" w:rsidRPr="002B08B4" w:rsidRDefault="008B58C2" w:rsidP="006A0067">
            <w:pPr>
              <w:rPr>
                <w:sz w:val="22"/>
                <w:szCs w:val="22"/>
                <w:lang w:eastAsia="en-US"/>
              </w:rPr>
            </w:pPr>
          </w:p>
        </w:tc>
        <w:tc>
          <w:tcPr>
            <w:tcW w:w="3402" w:type="dxa"/>
            <w:gridSpan w:val="3"/>
          </w:tcPr>
          <w:p w14:paraId="034B95A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05B8DE72" w14:textId="77777777" w:rsidR="008B58C2" w:rsidRPr="002B08B4" w:rsidRDefault="008B58C2" w:rsidP="006A0067">
            <w:pPr>
              <w:rPr>
                <w:sz w:val="22"/>
                <w:szCs w:val="22"/>
              </w:rPr>
            </w:pPr>
          </w:p>
        </w:tc>
      </w:tr>
      <w:tr w:rsidR="008B58C2" w:rsidRPr="002B08B4" w14:paraId="51E5593F" w14:textId="77777777" w:rsidTr="00E935C3">
        <w:trPr>
          <w:gridAfter w:val="1"/>
          <w:wAfter w:w="113" w:type="dxa"/>
        </w:trPr>
        <w:tc>
          <w:tcPr>
            <w:tcW w:w="708" w:type="dxa"/>
            <w:gridSpan w:val="2"/>
          </w:tcPr>
          <w:p w14:paraId="7B78381B" w14:textId="77777777" w:rsidR="008B58C2" w:rsidRPr="002B08B4" w:rsidRDefault="008B58C2" w:rsidP="006A0067">
            <w:pPr>
              <w:rPr>
                <w:sz w:val="22"/>
                <w:szCs w:val="22"/>
                <w:lang w:val="kk-KZ" w:eastAsia="en-US"/>
              </w:rPr>
            </w:pPr>
          </w:p>
        </w:tc>
        <w:tc>
          <w:tcPr>
            <w:tcW w:w="4111" w:type="dxa"/>
            <w:gridSpan w:val="2"/>
          </w:tcPr>
          <w:p w14:paraId="4E0D5091" w14:textId="77777777" w:rsidR="008B58C2" w:rsidRPr="002B08B4" w:rsidRDefault="008B58C2" w:rsidP="006A0067">
            <w:pPr>
              <w:rPr>
                <w:sz w:val="22"/>
                <w:szCs w:val="22"/>
                <w:lang w:eastAsia="en-US"/>
              </w:rPr>
            </w:pPr>
          </w:p>
        </w:tc>
        <w:tc>
          <w:tcPr>
            <w:tcW w:w="1985" w:type="dxa"/>
            <w:gridSpan w:val="2"/>
          </w:tcPr>
          <w:p w14:paraId="6FD8AA5B" w14:textId="77777777" w:rsidR="008B58C2" w:rsidRPr="002B08B4" w:rsidRDefault="008B58C2" w:rsidP="006A0067">
            <w:pPr>
              <w:rPr>
                <w:sz w:val="22"/>
                <w:szCs w:val="22"/>
                <w:lang w:eastAsia="en-US"/>
              </w:rPr>
            </w:pPr>
          </w:p>
        </w:tc>
        <w:tc>
          <w:tcPr>
            <w:tcW w:w="2439" w:type="dxa"/>
            <w:gridSpan w:val="4"/>
          </w:tcPr>
          <w:p w14:paraId="660C6389" w14:textId="77777777" w:rsidR="008B58C2" w:rsidRPr="002B08B4" w:rsidRDefault="008B58C2" w:rsidP="006A0067">
            <w:pPr>
              <w:rPr>
                <w:sz w:val="22"/>
                <w:szCs w:val="22"/>
                <w:lang w:eastAsia="en-US"/>
              </w:rPr>
            </w:pPr>
          </w:p>
        </w:tc>
        <w:tc>
          <w:tcPr>
            <w:tcW w:w="3402" w:type="dxa"/>
            <w:gridSpan w:val="3"/>
          </w:tcPr>
          <w:p w14:paraId="04536FF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 xml:space="preserve">ИСО </w:t>
            </w:r>
            <w:r w:rsidRPr="002B08B4">
              <w:rPr>
                <w:bCs/>
                <w:spacing w:val="-1"/>
                <w:sz w:val="22"/>
                <w:szCs w:val="22"/>
                <w:lang w:eastAsia="en-US"/>
              </w:rPr>
              <w:t>14123-1-2000</w:t>
            </w:r>
          </w:p>
        </w:tc>
        <w:tc>
          <w:tcPr>
            <w:tcW w:w="2948" w:type="dxa"/>
          </w:tcPr>
          <w:p w14:paraId="0FFC01FF" w14:textId="77777777" w:rsidR="008B58C2" w:rsidRPr="002B08B4" w:rsidRDefault="008B58C2" w:rsidP="006A0067">
            <w:pPr>
              <w:rPr>
                <w:sz w:val="22"/>
                <w:szCs w:val="22"/>
              </w:rPr>
            </w:pPr>
          </w:p>
        </w:tc>
      </w:tr>
      <w:tr w:rsidR="008B58C2" w:rsidRPr="002B08B4" w14:paraId="7B026D2C" w14:textId="77777777" w:rsidTr="00E935C3">
        <w:trPr>
          <w:gridAfter w:val="1"/>
          <w:wAfter w:w="113" w:type="dxa"/>
        </w:trPr>
        <w:tc>
          <w:tcPr>
            <w:tcW w:w="708" w:type="dxa"/>
            <w:gridSpan w:val="2"/>
          </w:tcPr>
          <w:p w14:paraId="669D95E8" w14:textId="77777777" w:rsidR="008B58C2" w:rsidRPr="002B08B4" w:rsidRDefault="008B58C2" w:rsidP="006A0067">
            <w:pPr>
              <w:rPr>
                <w:sz w:val="22"/>
                <w:szCs w:val="22"/>
                <w:lang w:val="kk-KZ" w:eastAsia="en-US"/>
              </w:rPr>
            </w:pPr>
          </w:p>
        </w:tc>
        <w:tc>
          <w:tcPr>
            <w:tcW w:w="4111" w:type="dxa"/>
            <w:gridSpan w:val="2"/>
          </w:tcPr>
          <w:p w14:paraId="468CE52F" w14:textId="77777777" w:rsidR="008B58C2" w:rsidRPr="002B08B4" w:rsidRDefault="008B58C2" w:rsidP="006A0067">
            <w:pPr>
              <w:rPr>
                <w:sz w:val="22"/>
                <w:szCs w:val="22"/>
                <w:lang w:eastAsia="en-US"/>
              </w:rPr>
            </w:pPr>
          </w:p>
        </w:tc>
        <w:tc>
          <w:tcPr>
            <w:tcW w:w="1985" w:type="dxa"/>
            <w:gridSpan w:val="2"/>
          </w:tcPr>
          <w:p w14:paraId="2641183D" w14:textId="77777777" w:rsidR="008B58C2" w:rsidRPr="002B08B4" w:rsidRDefault="008B58C2" w:rsidP="006A0067">
            <w:pPr>
              <w:rPr>
                <w:sz w:val="22"/>
                <w:szCs w:val="22"/>
                <w:lang w:eastAsia="en-US"/>
              </w:rPr>
            </w:pPr>
          </w:p>
        </w:tc>
        <w:tc>
          <w:tcPr>
            <w:tcW w:w="2439" w:type="dxa"/>
            <w:gridSpan w:val="4"/>
          </w:tcPr>
          <w:p w14:paraId="2A4B9FAC" w14:textId="77777777" w:rsidR="008B58C2" w:rsidRPr="002B08B4" w:rsidRDefault="008B58C2" w:rsidP="006A0067">
            <w:pPr>
              <w:rPr>
                <w:bCs/>
                <w:spacing w:val="-1"/>
                <w:sz w:val="22"/>
                <w:szCs w:val="22"/>
                <w:lang w:eastAsia="en-US"/>
              </w:rPr>
            </w:pPr>
          </w:p>
        </w:tc>
        <w:tc>
          <w:tcPr>
            <w:tcW w:w="3402" w:type="dxa"/>
            <w:gridSpan w:val="3"/>
          </w:tcPr>
          <w:p w14:paraId="32395636" w14:textId="77777777" w:rsidR="008B58C2" w:rsidRPr="002B08B4" w:rsidRDefault="008B58C2" w:rsidP="006A0067">
            <w:pPr>
              <w:rPr>
                <w:sz w:val="22"/>
                <w:szCs w:val="22"/>
                <w:lang w:eastAsia="en-US"/>
              </w:rPr>
            </w:pPr>
            <w:r w:rsidRPr="002B08B4">
              <w:rPr>
                <w:spacing w:val="-1"/>
                <w:sz w:val="22"/>
                <w:szCs w:val="22"/>
                <w:lang w:eastAsia="en-US"/>
              </w:rPr>
              <w:t>ГОСТ EN 953-2014</w:t>
            </w:r>
          </w:p>
        </w:tc>
        <w:tc>
          <w:tcPr>
            <w:tcW w:w="2948" w:type="dxa"/>
          </w:tcPr>
          <w:p w14:paraId="5CAD2F74" w14:textId="77777777" w:rsidR="008B58C2" w:rsidRPr="002B08B4" w:rsidRDefault="008B58C2" w:rsidP="006A0067">
            <w:pPr>
              <w:rPr>
                <w:sz w:val="22"/>
                <w:szCs w:val="22"/>
              </w:rPr>
            </w:pPr>
          </w:p>
        </w:tc>
      </w:tr>
      <w:tr w:rsidR="008B58C2" w:rsidRPr="002B08B4" w14:paraId="4A1397EA" w14:textId="77777777" w:rsidTr="00E935C3">
        <w:trPr>
          <w:gridAfter w:val="1"/>
          <w:wAfter w:w="113" w:type="dxa"/>
        </w:trPr>
        <w:tc>
          <w:tcPr>
            <w:tcW w:w="708" w:type="dxa"/>
            <w:gridSpan w:val="2"/>
          </w:tcPr>
          <w:p w14:paraId="272330BD" w14:textId="77777777" w:rsidR="008B58C2" w:rsidRPr="002B08B4" w:rsidRDefault="008B58C2" w:rsidP="006A0067">
            <w:pPr>
              <w:rPr>
                <w:sz w:val="22"/>
                <w:szCs w:val="22"/>
                <w:lang w:val="kk-KZ" w:eastAsia="en-US"/>
              </w:rPr>
            </w:pPr>
          </w:p>
        </w:tc>
        <w:tc>
          <w:tcPr>
            <w:tcW w:w="4111" w:type="dxa"/>
            <w:gridSpan w:val="2"/>
          </w:tcPr>
          <w:p w14:paraId="0C1190F7" w14:textId="77777777" w:rsidR="008B58C2" w:rsidRPr="002B08B4" w:rsidRDefault="008B58C2" w:rsidP="006A0067">
            <w:pPr>
              <w:rPr>
                <w:sz w:val="22"/>
                <w:szCs w:val="22"/>
                <w:lang w:eastAsia="en-US"/>
              </w:rPr>
            </w:pPr>
          </w:p>
        </w:tc>
        <w:tc>
          <w:tcPr>
            <w:tcW w:w="1985" w:type="dxa"/>
            <w:gridSpan w:val="2"/>
          </w:tcPr>
          <w:p w14:paraId="18F30017" w14:textId="77777777" w:rsidR="008B58C2" w:rsidRPr="002B08B4" w:rsidRDefault="008B58C2" w:rsidP="006A0067">
            <w:pPr>
              <w:rPr>
                <w:sz w:val="22"/>
                <w:szCs w:val="22"/>
                <w:lang w:eastAsia="en-US"/>
              </w:rPr>
            </w:pPr>
          </w:p>
        </w:tc>
        <w:tc>
          <w:tcPr>
            <w:tcW w:w="2439" w:type="dxa"/>
            <w:gridSpan w:val="4"/>
          </w:tcPr>
          <w:p w14:paraId="3D573A36" w14:textId="77777777" w:rsidR="008B58C2" w:rsidRPr="002B08B4" w:rsidRDefault="008B58C2" w:rsidP="006A0067">
            <w:pPr>
              <w:rPr>
                <w:sz w:val="22"/>
                <w:szCs w:val="22"/>
                <w:lang w:eastAsia="en-US"/>
              </w:rPr>
            </w:pPr>
          </w:p>
        </w:tc>
        <w:tc>
          <w:tcPr>
            <w:tcW w:w="3402" w:type="dxa"/>
            <w:gridSpan w:val="3"/>
          </w:tcPr>
          <w:p w14:paraId="56610AE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1037-2002</w:t>
            </w:r>
          </w:p>
        </w:tc>
        <w:tc>
          <w:tcPr>
            <w:tcW w:w="2948" w:type="dxa"/>
          </w:tcPr>
          <w:p w14:paraId="63EB045F" w14:textId="77777777" w:rsidR="008B58C2" w:rsidRPr="002B08B4" w:rsidRDefault="008B58C2" w:rsidP="006A0067">
            <w:pPr>
              <w:rPr>
                <w:sz w:val="22"/>
                <w:szCs w:val="22"/>
              </w:rPr>
            </w:pPr>
          </w:p>
        </w:tc>
      </w:tr>
      <w:tr w:rsidR="008B58C2" w:rsidRPr="002B08B4" w14:paraId="2B933E9C" w14:textId="77777777" w:rsidTr="00E935C3">
        <w:trPr>
          <w:gridAfter w:val="1"/>
          <w:wAfter w:w="113" w:type="dxa"/>
        </w:trPr>
        <w:tc>
          <w:tcPr>
            <w:tcW w:w="708" w:type="dxa"/>
            <w:gridSpan w:val="2"/>
          </w:tcPr>
          <w:p w14:paraId="6CB7B8F5" w14:textId="77777777" w:rsidR="008B58C2" w:rsidRPr="002B08B4" w:rsidRDefault="008B58C2" w:rsidP="006A0067">
            <w:pPr>
              <w:rPr>
                <w:sz w:val="22"/>
                <w:szCs w:val="22"/>
                <w:lang w:val="kk-KZ" w:eastAsia="en-US"/>
              </w:rPr>
            </w:pPr>
          </w:p>
        </w:tc>
        <w:tc>
          <w:tcPr>
            <w:tcW w:w="4111" w:type="dxa"/>
            <w:gridSpan w:val="2"/>
          </w:tcPr>
          <w:p w14:paraId="5F3F7DBF" w14:textId="77777777" w:rsidR="008B58C2" w:rsidRPr="002B08B4" w:rsidRDefault="008B58C2" w:rsidP="006A0067">
            <w:pPr>
              <w:rPr>
                <w:sz w:val="22"/>
                <w:szCs w:val="22"/>
                <w:lang w:eastAsia="en-US"/>
              </w:rPr>
            </w:pPr>
          </w:p>
        </w:tc>
        <w:tc>
          <w:tcPr>
            <w:tcW w:w="1985" w:type="dxa"/>
            <w:gridSpan w:val="2"/>
          </w:tcPr>
          <w:p w14:paraId="21C7F436" w14:textId="77777777" w:rsidR="008B58C2" w:rsidRPr="002B08B4" w:rsidRDefault="008B58C2" w:rsidP="006A0067">
            <w:pPr>
              <w:rPr>
                <w:sz w:val="22"/>
                <w:szCs w:val="22"/>
                <w:lang w:eastAsia="en-US"/>
              </w:rPr>
            </w:pPr>
          </w:p>
        </w:tc>
        <w:tc>
          <w:tcPr>
            <w:tcW w:w="2439" w:type="dxa"/>
            <w:gridSpan w:val="4"/>
          </w:tcPr>
          <w:p w14:paraId="0EF07DB5" w14:textId="77777777" w:rsidR="008B58C2" w:rsidRPr="002B08B4" w:rsidRDefault="008B58C2" w:rsidP="006A0067">
            <w:pPr>
              <w:rPr>
                <w:sz w:val="22"/>
                <w:szCs w:val="22"/>
                <w:lang w:eastAsia="en-US"/>
              </w:rPr>
            </w:pPr>
          </w:p>
        </w:tc>
        <w:tc>
          <w:tcPr>
            <w:tcW w:w="3402" w:type="dxa"/>
            <w:gridSpan w:val="3"/>
          </w:tcPr>
          <w:p w14:paraId="3B13442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1837-2002</w:t>
            </w:r>
          </w:p>
        </w:tc>
        <w:tc>
          <w:tcPr>
            <w:tcW w:w="2948" w:type="dxa"/>
          </w:tcPr>
          <w:p w14:paraId="6D2B2765" w14:textId="77777777" w:rsidR="008B58C2" w:rsidRPr="002B08B4" w:rsidRDefault="008B58C2" w:rsidP="006A0067">
            <w:pPr>
              <w:rPr>
                <w:sz w:val="22"/>
                <w:szCs w:val="22"/>
              </w:rPr>
            </w:pPr>
          </w:p>
        </w:tc>
      </w:tr>
      <w:tr w:rsidR="008B58C2" w:rsidRPr="002B08B4" w14:paraId="2F98A855" w14:textId="77777777" w:rsidTr="00E935C3">
        <w:trPr>
          <w:gridAfter w:val="1"/>
          <w:wAfter w:w="113" w:type="dxa"/>
        </w:trPr>
        <w:tc>
          <w:tcPr>
            <w:tcW w:w="708" w:type="dxa"/>
            <w:gridSpan w:val="2"/>
          </w:tcPr>
          <w:p w14:paraId="4AD5B652" w14:textId="77777777" w:rsidR="008B58C2" w:rsidRPr="002B08B4" w:rsidRDefault="008B58C2" w:rsidP="006A0067">
            <w:pPr>
              <w:rPr>
                <w:sz w:val="22"/>
                <w:szCs w:val="22"/>
                <w:lang w:val="kk-KZ" w:eastAsia="en-US"/>
              </w:rPr>
            </w:pPr>
          </w:p>
        </w:tc>
        <w:tc>
          <w:tcPr>
            <w:tcW w:w="4111" w:type="dxa"/>
            <w:gridSpan w:val="2"/>
          </w:tcPr>
          <w:p w14:paraId="03C044DB" w14:textId="77777777" w:rsidR="008B58C2" w:rsidRPr="002B08B4" w:rsidRDefault="008B58C2" w:rsidP="006A0067">
            <w:pPr>
              <w:rPr>
                <w:sz w:val="22"/>
                <w:szCs w:val="22"/>
                <w:lang w:eastAsia="en-US"/>
              </w:rPr>
            </w:pPr>
          </w:p>
        </w:tc>
        <w:tc>
          <w:tcPr>
            <w:tcW w:w="1985" w:type="dxa"/>
            <w:gridSpan w:val="2"/>
          </w:tcPr>
          <w:p w14:paraId="021E299A" w14:textId="77777777" w:rsidR="008B58C2" w:rsidRPr="002B08B4" w:rsidRDefault="008B58C2" w:rsidP="006A0067">
            <w:pPr>
              <w:rPr>
                <w:sz w:val="22"/>
                <w:szCs w:val="22"/>
                <w:lang w:eastAsia="en-US"/>
              </w:rPr>
            </w:pPr>
          </w:p>
        </w:tc>
        <w:tc>
          <w:tcPr>
            <w:tcW w:w="2439" w:type="dxa"/>
            <w:gridSpan w:val="4"/>
          </w:tcPr>
          <w:p w14:paraId="5A2EBA95" w14:textId="77777777" w:rsidR="008B58C2" w:rsidRPr="002B08B4" w:rsidRDefault="008B58C2" w:rsidP="006A0067">
            <w:pPr>
              <w:rPr>
                <w:sz w:val="22"/>
                <w:szCs w:val="22"/>
                <w:lang w:eastAsia="en-US"/>
              </w:rPr>
            </w:pPr>
          </w:p>
        </w:tc>
        <w:tc>
          <w:tcPr>
            <w:tcW w:w="3402" w:type="dxa"/>
            <w:gridSpan w:val="3"/>
          </w:tcPr>
          <w:p w14:paraId="4DB8C47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z w:val="22"/>
                <w:szCs w:val="22"/>
                <w:lang w:eastAsia="en-US"/>
              </w:rPr>
              <w:t>51360-99</w:t>
            </w:r>
          </w:p>
        </w:tc>
        <w:tc>
          <w:tcPr>
            <w:tcW w:w="2948" w:type="dxa"/>
          </w:tcPr>
          <w:p w14:paraId="4455EE02" w14:textId="77777777" w:rsidR="008B58C2" w:rsidRPr="002B08B4" w:rsidRDefault="008B58C2" w:rsidP="006A0067">
            <w:pPr>
              <w:rPr>
                <w:sz w:val="22"/>
                <w:szCs w:val="22"/>
              </w:rPr>
            </w:pPr>
          </w:p>
        </w:tc>
      </w:tr>
      <w:tr w:rsidR="008B58C2" w:rsidRPr="002B08B4" w14:paraId="63E2D13A" w14:textId="77777777" w:rsidTr="00E935C3">
        <w:trPr>
          <w:gridAfter w:val="1"/>
          <w:wAfter w:w="113" w:type="dxa"/>
        </w:trPr>
        <w:tc>
          <w:tcPr>
            <w:tcW w:w="708" w:type="dxa"/>
            <w:gridSpan w:val="2"/>
          </w:tcPr>
          <w:p w14:paraId="0E7E840C" w14:textId="77777777" w:rsidR="008B58C2" w:rsidRPr="002B08B4" w:rsidRDefault="008B58C2" w:rsidP="006A0067">
            <w:pPr>
              <w:rPr>
                <w:sz w:val="22"/>
                <w:szCs w:val="22"/>
                <w:lang w:val="kk-KZ" w:eastAsia="en-US"/>
              </w:rPr>
            </w:pPr>
          </w:p>
        </w:tc>
        <w:tc>
          <w:tcPr>
            <w:tcW w:w="4111" w:type="dxa"/>
            <w:gridSpan w:val="2"/>
          </w:tcPr>
          <w:p w14:paraId="269C788F" w14:textId="77777777" w:rsidR="008B58C2" w:rsidRPr="002B08B4" w:rsidRDefault="008B58C2" w:rsidP="006A0067">
            <w:pPr>
              <w:rPr>
                <w:sz w:val="22"/>
                <w:szCs w:val="22"/>
                <w:lang w:eastAsia="en-US"/>
              </w:rPr>
            </w:pPr>
          </w:p>
        </w:tc>
        <w:tc>
          <w:tcPr>
            <w:tcW w:w="1985" w:type="dxa"/>
            <w:gridSpan w:val="2"/>
          </w:tcPr>
          <w:p w14:paraId="5BC9C244" w14:textId="77777777" w:rsidR="008B58C2" w:rsidRPr="002B08B4" w:rsidRDefault="008B58C2" w:rsidP="006A0067">
            <w:pPr>
              <w:rPr>
                <w:sz w:val="22"/>
                <w:szCs w:val="22"/>
                <w:lang w:eastAsia="en-US"/>
              </w:rPr>
            </w:pPr>
          </w:p>
        </w:tc>
        <w:tc>
          <w:tcPr>
            <w:tcW w:w="2439" w:type="dxa"/>
            <w:gridSpan w:val="4"/>
          </w:tcPr>
          <w:p w14:paraId="662E8D02" w14:textId="77777777" w:rsidR="008B58C2" w:rsidRPr="002B08B4" w:rsidRDefault="008B58C2" w:rsidP="006A0067">
            <w:pPr>
              <w:rPr>
                <w:sz w:val="22"/>
                <w:szCs w:val="22"/>
                <w:lang w:eastAsia="en-US"/>
              </w:rPr>
            </w:pPr>
          </w:p>
        </w:tc>
        <w:tc>
          <w:tcPr>
            <w:tcW w:w="3402" w:type="dxa"/>
            <w:gridSpan w:val="3"/>
          </w:tcPr>
          <w:p w14:paraId="22E46B8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z w:val="22"/>
                <w:szCs w:val="22"/>
                <w:lang w:val="en-US" w:eastAsia="en-US"/>
              </w:rPr>
              <w:t>ISO</w:t>
            </w:r>
            <w:r w:rsidRPr="002B08B4">
              <w:rPr>
                <w:spacing w:val="-1"/>
                <w:sz w:val="22"/>
                <w:szCs w:val="22"/>
                <w:lang w:eastAsia="en-US"/>
              </w:rPr>
              <w:t xml:space="preserve"> </w:t>
            </w:r>
            <w:r w:rsidRPr="002B08B4">
              <w:rPr>
                <w:sz w:val="22"/>
                <w:szCs w:val="22"/>
                <w:lang w:eastAsia="en-US"/>
              </w:rPr>
              <w:t>12100-2</w:t>
            </w:r>
            <w:r w:rsidRPr="002B08B4">
              <w:rPr>
                <w:sz w:val="22"/>
                <w:szCs w:val="22"/>
                <w:lang w:val="en-US" w:eastAsia="en-US"/>
              </w:rPr>
              <w:t>013</w:t>
            </w:r>
          </w:p>
        </w:tc>
        <w:tc>
          <w:tcPr>
            <w:tcW w:w="2948" w:type="dxa"/>
          </w:tcPr>
          <w:p w14:paraId="2FFEFAA8" w14:textId="77777777" w:rsidR="008B58C2" w:rsidRPr="002B08B4" w:rsidRDefault="008B58C2" w:rsidP="006A0067">
            <w:pPr>
              <w:rPr>
                <w:sz w:val="22"/>
                <w:szCs w:val="22"/>
              </w:rPr>
            </w:pPr>
          </w:p>
        </w:tc>
      </w:tr>
      <w:tr w:rsidR="008B58C2" w:rsidRPr="002B08B4" w14:paraId="515282F2" w14:textId="77777777" w:rsidTr="00E935C3">
        <w:trPr>
          <w:gridAfter w:val="1"/>
          <w:wAfter w:w="113" w:type="dxa"/>
        </w:trPr>
        <w:tc>
          <w:tcPr>
            <w:tcW w:w="708" w:type="dxa"/>
            <w:gridSpan w:val="2"/>
          </w:tcPr>
          <w:p w14:paraId="0F8181E1" w14:textId="77777777" w:rsidR="008B58C2" w:rsidRPr="002B08B4" w:rsidRDefault="008B58C2" w:rsidP="006A0067">
            <w:pPr>
              <w:rPr>
                <w:sz w:val="22"/>
                <w:szCs w:val="22"/>
                <w:lang w:val="kk-KZ" w:eastAsia="en-US"/>
              </w:rPr>
            </w:pPr>
          </w:p>
        </w:tc>
        <w:tc>
          <w:tcPr>
            <w:tcW w:w="4111" w:type="dxa"/>
            <w:gridSpan w:val="2"/>
          </w:tcPr>
          <w:p w14:paraId="7660461D" w14:textId="77777777" w:rsidR="008B58C2" w:rsidRPr="002B08B4" w:rsidRDefault="008B58C2" w:rsidP="006A0067">
            <w:pPr>
              <w:rPr>
                <w:sz w:val="22"/>
                <w:szCs w:val="22"/>
                <w:lang w:eastAsia="en-US"/>
              </w:rPr>
            </w:pPr>
          </w:p>
        </w:tc>
        <w:tc>
          <w:tcPr>
            <w:tcW w:w="1985" w:type="dxa"/>
            <w:gridSpan w:val="2"/>
          </w:tcPr>
          <w:p w14:paraId="666EBB45" w14:textId="77777777" w:rsidR="008B58C2" w:rsidRPr="002B08B4" w:rsidRDefault="008B58C2" w:rsidP="006A0067">
            <w:pPr>
              <w:rPr>
                <w:sz w:val="22"/>
                <w:szCs w:val="22"/>
                <w:lang w:eastAsia="en-US"/>
              </w:rPr>
            </w:pPr>
          </w:p>
        </w:tc>
        <w:tc>
          <w:tcPr>
            <w:tcW w:w="2439" w:type="dxa"/>
            <w:gridSpan w:val="4"/>
          </w:tcPr>
          <w:p w14:paraId="41134645" w14:textId="77777777" w:rsidR="008B58C2" w:rsidRPr="002B08B4" w:rsidRDefault="008B58C2" w:rsidP="006A0067">
            <w:pPr>
              <w:rPr>
                <w:sz w:val="22"/>
                <w:szCs w:val="22"/>
                <w:lang w:eastAsia="en-US"/>
              </w:rPr>
            </w:pPr>
          </w:p>
        </w:tc>
        <w:tc>
          <w:tcPr>
            <w:tcW w:w="3402" w:type="dxa"/>
            <w:gridSpan w:val="3"/>
          </w:tcPr>
          <w:p w14:paraId="1B7B96B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6F52AA0C" w14:textId="77777777" w:rsidR="008B58C2" w:rsidRPr="002B08B4" w:rsidRDefault="008B58C2" w:rsidP="006A0067">
            <w:pPr>
              <w:rPr>
                <w:sz w:val="22"/>
                <w:szCs w:val="22"/>
              </w:rPr>
            </w:pPr>
          </w:p>
        </w:tc>
      </w:tr>
      <w:tr w:rsidR="008B58C2" w:rsidRPr="002B08B4" w14:paraId="65369C23" w14:textId="77777777" w:rsidTr="00E935C3">
        <w:trPr>
          <w:gridAfter w:val="1"/>
          <w:wAfter w:w="113" w:type="dxa"/>
        </w:trPr>
        <w:tc>
          <w:tcPr>
            <w:tcW w:w="708" w:type="dxa"/>
            <w:gridSpan w:val="2"/>
          </w:tcPr>
          <w:p w14:paraId="65767007" w14:textId="77777777" w:rsidR="008B58C2" w:rsidRPr="002B08B4" w:rsidRDefault="008B58C2" w:rsidP="006A0067">
            <w:pPr>
              <w:rPr>
                <w:sz w:val="22"/>
                <w:szCs w:val="22"/>
                <w:lang w:val="kk-KZ" w:eastAsia="en-US"/>
              </w:rPr>
            </w:pPr>
          </w:p>
        </w:tc>
        <w:tc>
          <w:tcPr>
            <w:tcW w:w="4111" w:type="dxa"/>
            <w:gridSpan w:val="2"/>
          </w:tcPr>
          <w:p w14:paraId="0BB4AEE3" w14:textId="77777777" w:rsidR="008B58C2" w:rsidRPr="002B08B4" w:rsidRDefault="008B58C2" w:rsidP="006A0067">
            <w:pPr>
              <w:rPr>
                <w:sz w:val="22"/>
                <w:szCs w:val="22"/>
                <w:lang w:eastAsia="en-US"/>
              </w:rPr>
            </w:pPr>
          </w:p>
        </w:tc>
        <w:tc>
          <w:tcPr>
            <w:tcW w:w="1985" w:type="dxa"/>
            <w:gridSpan w:val="2"/>
          </w:tcPr>
          <w:p w14:paraId="2DA5F4FC" w14:textId="77777777" w:rsidR="008B58C2" w:rsidRPr="002B08B4" w:rsidRDefault="008B58C2" w:rsidP="006A0067">
            <w:pPr>
              <w:rPr>
                <w:sz w:val="22"/>
                <w:szCs w:val="22"/>
                <w:lang w:eastAsia="en-US"/>
              </w:rPr>
            </w:pPr>
          </w:p>
        </w:tc>
        <w:tc>
          <w:tcPr>
            <w:tcW w:w="2439" w:type="dxa"/>
            <w:gridSpan w:val="4"/>
          </w:tcPr>
          <w:p w14:paraId="52B43C11" w14:textId="77777777" w:rsidR="008B58C2" w:rsidRPr="002B08B4" w:rsidRDefault="008B58C2" w:rsidP="006A0067">
            <w:pPr>
              <w:rPr>
                <w:sz w:val="22"/>
                <w:szCs w:val="22"/>
                <w:lang w:eastAsia="en-US"/>
              </w:rPr>
            </w:pPr>
          </w:p>
        </w:tc>
        <w:tc>
          <w:tcPr>
            <w:tcW w:w="3402" w:type="dxa"/>
            <w:gridSpan w:val="3"/>
          </w:tcPr>
          <w:p w14:paraId="67712DD1" w14:textId="77777777" w:rsidR="008B58C2" w:rsidRPr="002B08B4" w:rsidRDefault="008B58C2" w:rsidP="006A0067">
            <w:pPr>
              <w:rPr>
                <w:sz w:val="22"/>
                <w:szCs w:val="22"/>
                <w:lang w:eastAsia="en-US"/>
              </w:rPr>
            </w:pPr>
          </w:p>
        </w:tc>
        <w:tc>
          <w:tcPr>
            <w:tcW w:w="2948" w:type="dxa"/>
          </w:tcPr>
          <w:p w14:paraId="7BF79C5D" w14:textId="77777777" w:rsidR="008B58C2" w:rsidRPr="002B08B4" w:rsidRDefault="008B58C2" w:rsidP="006A0067">
            <w:pPr>
              <w:rPr>
                <w:sz w:val="22"/>
                <w:szCs w:val="22"/>
              </w:rPr>
            </w:pPr>
          </w:p>
        </w:tc>
      </w:tr>
      <w:tr w:rsidR="008B58C2" w:rsidRPr="002B08B4" w14:paraId="164231A9" w14:textId="77777777" w:rsidTr="00E935C3">
        <w:trPr>
          <w:gridAfter w:val="1"/>
          <w:wAfter w:w="113" w:type="dxa"/>
        </w:trPr>
        <w:tc>
          <w:tcPr>
            <w:tcW w:w="708" w:type="dxa"/>
            <w:gridSpan w:val="2"/>
          </w:tcPr>
          <w:p w14:paraId="7B10CA65" w14:textId="77777777" w:rsidR="008B58C2" w:rsidRPr="002B08B4" w:rsidRDefault="008B58C2" w:rsidP="006A0067">
            <w:pPr>
              <w:rPr>
                <w:sz w:val="22"/>
                <w:szCs w:val="22"/>
                <w:lang w:val="kk-KZ" w:eastAsia="en-US"/>
              </w:rPr>
            </w:pPr>
          </w:p>
        </w:tc>
        <w:tc>
          <w:tcPr>
            <w:tcW w:w="4111" w:type="dxa"/>
            <w:gridSpan w:val="2"/>
          </w:tcPr>
          <w:p w14:paraId="4E31832B" w14:textId="77777777" w:rsidR="008B58C2" w:rsidRPr="002B08B4" w:rsidRDefault="008B58C2" w:rsidP="006A0067">
            <w:pPr>
              <w:rPr>
                <w:sz w:val="22"/>
                <w:szCs w:val="22"/>
                <w:lang w:eastAsia="en-US"/>
              </w:rPr>
            </w:pPr>
          </w:p>
        </w:tc>
        <w:tc>
          <w:tcPr>
            <w:tcW w:w="1985" w:type="dxa"/>
            <w:gridSpan w:val="2"/>
          </w:tcPr>
          <w:p w14:paraId="5C81F9D6" w14:textId="77777777" w:rsidR="008B58C2" w:rsidRPr="002B08B4" w:rsidRDefault="008B58C2" w:rsidP="006A0067">
            <w:pPr>
              <w:rPr>
                <w:sz w:val="22"/>
                <w:szCs w:val="22"/>
                <w:lang w:eastAsia="en-US"/>
              </w:rPr>
            </w:pPr>
          </w:p>
        </w:tc>
        <w:tc>
          <w:tcPr>
            <w:tcW w:w="2439" w:type="dxa"/>
            <w:gridSpan w:val="4"/>
          </w:tcPr>
          <w:p w14:paraId="015A7232" w14:textId="77777777" w:rsidR="008B58C2" w:rsidRPr="002B08B4" w:rsidRDefault="008B58C2" w:rsidP="006A0067">
            <w:pPr>
              <w:rPr>
                <w:sz w:val="22"/>
                <w:szCs w:val="22"/>
                <w:lang w:eastAsia="en-US"/>
              </w:rPr>
            </w:pPr>
          </w:p>
        </w:tc>
        <w:tc>
          <w:tcPr>
            <w:tcW w:w="3402" w:type="dxa"/>
            <w:gridSpan w:val="3"/>
          </w:tcPr>
          <w:p w14:paraId="05DB876A"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p>
        </w:tc>
        <w:tc>
          <w:tcPr>
            <w:tcW w:w="2948" w:type="dxa"/>
          </w:tcPr>
          <w:p w14:paraId="51E6972B" w14:textId="77777777" w:rsidR="008B58C2" w:rsidRPr="002B08B4" w:rsidRDefault="008B58C2" w:rsidP="006A0067">
            <w:pPr>
              <w:rPr>
                <w:sz w:val="22"/>
                <w:szCs w:val="22"/>
              </w:rPr>
            </w:pPr>
          </w:p>
        </w:tc>
      </w:tr>
      <w:tr w:rsidR="008B58C2" w:rsidRPr="002B08B4" w14:paraId="57A8BC54" w14:textId="77777777" w:rsidTr="00E935C3">
        <w:trPr>
          <w:gridAfter w:val="1"/>
          <w:wAfter w:w="113" w:type="dxa"/>
        </w:trPr>
        <w:tc>
          <w:tcPr>
            <w:tcW w:w="708" w:type="dxa"/>
            <w:gridSpan w:val="2"/>
          </w:tcPr>
          <w:p w14:paraId="0477DD3E" w14:textId="77777777" w:rsidR="008B58C2" w:rsidRPr="002B08B4" w:rsidRDefault="008B58C2" w:rsidP="006A0067">
            <w:pPr>
              <w:rPr>
                <w:sz w:val="22"/>
                <w:szCs w:val="22"/>
                <w:lang w:val="kk-KZ" w:eastAsia="en-US"/>
              </w:rPr>
            </w:pPr>
          </w:p>
        </w:tc>
        <w:tc>
          <w:tcPr>
            <w:tcW w:w="4111" w:type="dxa"/>
            <w:gridSpan w:val="2"/>
          </w:tcPr>
          <w:p w14:paraId="056F3386" w14:textId="77777777" w:rsidR="008B58C2" w:rsidRPr="002B08B4" w:rsidRDefault="008B58C2" w:rsidP="006A0067">
            <w:pPr>
              <w:rPr>
                <w:sz w:val="22"/>
                <w:szCs w:val="22"/>
                <w:lang w:eastAsia="en-US"/>
              </w:rPr>
            </w:pPr>
          </w:p>
        </w:tc>
        <w:tc>
          <w:tcPr>
            <w:tcW w:w="1985" w:type="dxa"/>
            <w:gridSpan w:val="2"/>
          </w:tcPr>
          <w:p w14:paraId="16183E4D" w14:textId="77777777" w:rsidR="008B58C2" w:rsidRPr="002B08B4" w:rsidRDefault="008B58C2" w:rsidP="006A0067">
            <w:pPr>
              <w:rPr>
                <w:sz w:val="22"/>
                <w:szCs w:val="22"/>
                <w:lang w:eastAsia="en-US"/>
              </w:rPr>
            </w:pPr>
          </w:p>
        </w:tc>
        <w:tc>
          <w:tcPr>
            <w:tcW w:w="2439" w:type="dxa"/>
            <w:gridSpan w:val="4"/>
          </w:tcPr>
          <w:p w14:paraId="3B1AC04D" w14:textId="77777777" w:rsidR="008B58C2" w:rsidRPr="002B08B4" w:rsidRDefault="008B58C2" w:rsidP="006A0067">
            <w:pPr>
              <w:rPr>
                <w:spacing w:val="-1"/>
                <w:sz w:val="22"/>
                <w:szCs w:val="22"/>
                <w:lang w:eastAsia="en-US"/>
              </w:rPr>
            </w:pPr>
          </w:p>
        </w:tc>
        <w:tc>
          <w:tcPr>
            <w:tcW w:w="3402" w:type="dxa"/>
            <w:gridSpan w:val="3"/>
          </w:tcPr>
          <w:p w14:paraId="0C5029E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7A6389C1" w14:textId="77777777" w:rsidR="008B58C2" w:rsidRPr="002B08B4" w:rsidRDefault="008B58C2" w:rsidP="006A0067">
            <w:pPr>
              <w:rPr>
                <w:sz w:val="22"/>
                <w:szCs w:val="22"/>
              </w:rPr>
            </w:pPr>
          </w:p>
        </w:tc>
      </w:tr>
      <w:tr w:rsidR="008B58C2" w:rsidRPr="002B08B4" w14:paraId="586A32CB" w14:textId="77777777" w:rsidTr="00E935C3">
        <w:trPr>
          <w:gridAfter w:val="1"/>
          <w:wAfter w:w="113" w:type="dxa"/>
        </w:trPr>
        <w:tc>
          <w:tcPr>
            <w:tcW w:w="708" w:type="dxa"/>
            <w:gridSpan w:val="2"/>
          </w:tcPr>
          <w:p w14:paraId="7F4DCF3C" w14:textId="77777777" w:rsidR="008B58C2" w:rsidRPr="002B08B4" w:rsidRDefault="008B58C2" w:rsidP="006A0067">
            <w:pPr>
              <w:rPr>
                <w:sz w:val="22"/>
                <w:szCs w:val="22"/>
                <w:lang w:val="kk-KZ" w:eastAsia="en-US"/>
              </w:rPr>
            </w:pPr>
          </w:p>
        </w:tc>
        <w:tc>
          <w:tcPr>
            <w:tcW w:w="4111" w:type="dxa"/>
            <w:gridSpan w:val="2"/>
          </w:tcPr>
          <w:p w14:paraId="67142023" w14:textId="77777777" w:rsidR="008B58C2" w:rsidRPr="002B08B4" w:rsidRDefault="008B58C2" w:rsidP="006A0067">
            <w:pPr>
              <w:rPr>
                <w:sz w:val="22"/>
                <w:szCs w:val="22"/>
                <w:lang w:eastAsia="en-US"/>
              </w:rPr>
            </w:pPr>
          </w:p>
        </w:tc>
        <w:tc>
          <w:tcPr>
            <w:tcW w:w="1985" w:type="dxa"/>
            <w:gridSpan w:val="2"/>
          </w:tcPr>
          <w:p w14:paraId="0A21DBEC" w14:textId="77777777" w:rsidR="008B58C2" w:rsidRPr="002B08B4" w:rsidRDefault="008B58C2" w:rsidP="006A0067">
            <w:pPr>
              <w:rPr>
                <w:sz w:val="22"/>
                <w:szCs w:val="22"/>
                <w:lang w:eastAsia="en-US"/>
              </w:rPr>
            </w:pPr>
          </w:p>
        </w:tc>
        <w:tc>
          <w:tcPr>
            <w:tcW w:w="2439" w:type="dxa"/>
            <w:gridSpan w:val="4"/>
          </w:tcPr>
          <w:p w14:paraId="4FFEB437" w14:textId="77777777" w:rsidR="008B58C2" w:rsidRPr="002B08B4" w:rsidRDefault="008B58C2" w:rsidP="006A0067">
            <w:pPr>
              <w:rPr>
                <w:spacing w:val="-1"/>
                <w:sz w:val="22"/>
                <w:szCs w:val="22"/>
                <w:lang w:eastAsia="en-US"/>
              </w:rPr>
            </w:pPr>
          </w:p>
        </w:tc>
        <w:tc>
          <w:tcPr>
            <w:tcW w:w="3402" w:type="dxa"/>
            <w:gridSpan w:val="3"/>
          </w:tcPr>
          <w:p w14:paraId="795486C1"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3AC2A614" w14:textId="77777777" w:rsidR="008B58C2" w:rsidRPr="002B08B4" w:rsidRDefault="008B58C2" w:rsidP="006A0067">
            <w:pPr>
              <w:rPr>
                <w:sz w:val="22"/>
                <w:szCs w:val="22"/>
              </w:rPr>
            </w:pPr>
          </w:p>
        </w:tc>
      </w:tr>
      <w:tr w:rsidR="008B58C2" w:rsidRPr="002B08B4" w14:paraId="031E2B25" w14:textId="77777777" w:rsidTr="00E935C3">
        <w:trPr>
          <w:gridAfter w:val="1"/>
          <w:wAfter w:w="113" w:type="dxa"/>
        </w:trPr>
        <w:tc>
          <w:tcPr>
            <w:tcW w:w="708" w:type="dxa"/>
            <w:gridSpan w:val="2"/>
          </w:tcPr>
          <w:p w14:paraId="7D2B744D" w14:textId="77777777" w:rsidR="008B58C2" w:rsidRPr="002B08B4" w:rsidRDefault="008B58C2" w:rsidP="006A0067">
            <w:pPr>
              <w:rPr>
                <w:sz w:val="22"/>
                <w:szCs w:val="22"/>
                <w:lang w:val="kk-KZ" w:eastAsia="en-US"/>
              </w:rPr>
            </w:pPr>
          </w:p>
        </w:tc>
        <w:tc>
          <w:tcPr>
            <w:tcW w:w="4111" w:type="dxa"/>
            <w:gridSpan w:val="2"/>
          </w:tcPr>
          <w:p w14:paraId="0719B705" w14:textId="77777777" w:rsidR="008B58C2" w:rsidRPr="002B08B4" w:rsidRDefault="008B58C2" w:rsidP="006A0067">
            <w:pPr>
              <w:rPr>
                <w:sz w:val="22"/>
                <w:szCs w:val="22"/>
                <w:lang w:eastAsia="en-US"/>
              </w:rPr>
            </w:pPr>
          </w:p>
        </w:tc>
        <w:tc>
          <w:tcPr>
            <w:tcW w:w="1985" w:type="dxa"/>
            <w:gridSpan w:val="2"/>
          </w:tcPr>
          <w:p w14:paraId="008EF6D7" w14:textId="77777777" w:rsidR="008B58C2" w:rsidRPr="002B08B4" w:rsidRDefault="008B58C2" w:rsidP="006A0067">
            <w:pPr>
              <w:rPr>
                <w:sz w:val="22"/>
                <w:szCs w:val="22"/>
                <w:lang w:eastAsia="en-US"/>
              </w:rPr>
            </w:pPr>
          </w:p>
        </w:tc>
        <w:tc>
          <w:tcPr>
            <w:tcW w:w="2439" w:type="dxa"/>
            <w:gridSpan w:val="4"/>
          </w:tcPr>
          <w:p w14:paraId="07A0362E" w14:textId="77777777" w:rsidR="008B58C2" w:rsidRPr="002B08B4" w:rsidRDefault="008B58C2" w:rsidP="006A0067">
            <w:pPr>
              <w:rPr>
                <w:spacing w:val="-1"/>
                <w:sz w:val="22"/>
                <w:szCs w:val="22"/>
                <w:lang w:eastAsia="en-US"/>
              </w:rPr>
            </w:pPr>
          </w:p>
        </w:tc>
        <w:tc>
          <w:tcPr>
            <w:tcW w:w="3402" w:type="dxa"/>
            <w:gridSpan w:val="3"/>
          </w:tcPr>
          <w:p w14:paraId="284B2C4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МЭК 61293-2002</w:t>
            </w:r>
          </w:p>
        </w:tc>
        <w:tc>
          <w:tcPr>
            <w:tcW w:w="2948" w:type="dxa"/>
          </w:tcPr>
          <w:p w14:paraId="66EF3DAE" w14:textId="77777777" w:rsidR="008B58C2" w:rsidRPr="002B08B4" w:rsidRDefault="008B58C2" w:rsidP="006A0067">
            <w:pPr>
              <w:rPr>
                <w:sz w:val="22"/>
                <w:szCs w:val="22"/>
              </w:rPr>
            </w:pPr>
          </w:p>
        </w:tc>
      </w:tr>
      <w:tr w:rsidR="008B58C2" w:rsidRPr="002B08B4" w14:paraId="7D2B9BE3" w14:textId="77777777" w:rsidTr="00E935C3">
        <w:trPr>
          <w:gridAfter w:val="1"/>
          <w:wAfter w:w="113" w:type="dxa"/>
        </w:trPr>
        <w:tc>
          <w:tcPr>
            <w:tcW w:w="708" w:type="dxa"/>
            <w:gridSpan w:val="2"/>
          </w:tcPr>
          <w:p w14:paraId="3769EE07" w14:textId="77777777" w:rsidR="008B58C2" w:rsidRPr="002B08B4" w:rsidRDefault="008B58C2" w:rsidP="006A0067">
            <w:pPr>
              <w:rPr>
                <w:sz w:val="22"/>
                <w:szCs w:val="22"/>
                <w:lang w:val="kk-KZ" w:eastAsia="en-US"/>
              </w:rPr>
            </w:pPr>
          </w:p>
        </w:tc>
        <w:tc>
          <w:tcPr>
            <w:tcW w:w="4111" w:type="dxa"/>
            <w:gridSpan w:val="2"/>
          </w:tcPr>
          <w:p w14:paraId="75DD563D" w14:textId="77777777" w:rsidR="008B58C2" w:rsidRPr="002B08B4" w:rsidRDefault="008B58C2" w:rsidP="006A0067">
            <w:pPr>
              <w:rPr>
                <w:sz w:val="22"/>
                <w:szCs w:val="22"/>
                <w:lang w:eastAsia="en-US"/>
              </w:rPr>
            </w:pPr>
          </w:p>
        </w:tc>
        <w:tc>
          <w:tcPr>
            <w:tcW w:w="1985" w:type="dxa"/>
            <w:gridSpan w:val="2"/>
          </w:tcPr>
          <w:p w14:paraId="47424EE2" w14:textId="77777777" w:rsidR="008B58C2" w:rsidRPr="002B08B4" w:rsidRDefault="008B58C2" w:rsidP="006A0067">
            <w:pPr>
              <w:rPr>
                <w:sz w:val="22"/>
                <w:szCs w:val="22"/>
                <w:lang w:eastAsia="en-US"/>
              </w:rPr>
            </w:pPr>
          </w:p>
        </w:tc>
        <w:tc>
          <w:tcPr>
            <w:tcW w:w="2439" w:type="dxa"/>
            <w:gridSpan w:val="4"/>
          </w:tcPr>
          <w:p w14:paraId="55D8FD28" w14:textId="77777777" w:rsidR="008B58C2" w:rsidRPr="002B08B4" w:rsidRDefault="008B58C2" w:rsidP="006A0067">
            <w:pPr>
              <w:rPr>
                <w:spacing w:val="-1"/>
                <w:sz w:val="22"/>
                <w:szCs w:val="22"/>
                <w:lang w:eastAsia="en-US"/>
              </w:rPr>
            </w:pPr>
          </w:p>
        </w:tc>
        <w:tc>
          <w:tcPr>
            <w:tcW w:w="3402" w:type="dxa"/>
            <w:gridSpan w:val="3"/>
          </w:tcPr>
          <w:p w14:paraId="0074C53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1ABDC497" w14:textId="77777777" w:rsidR="008B58C2" w:rsidRPr="002B08B4" w:rsidRDefault="008B58C2" w:rsidP="006A0067">
            <w:pPr>
              <w:rPr>
                <w:sz w:val="22"/>
                <w:szCs w:val="22"/>
              </w:rPr>
            </w:pPr>
          </w:p>
        </w:tc>
      </w:tr>
      <w:tr w:rsidR="008B58C2" w:rsidRPr="002B08B4" w14:paraId="159A8061" w14:textId="77777777" w:rsidTr="00E935C3">
        <w:trPr>
          <w:gridAfter w:val="1"/>
          <w:wAfter w:w="113" w:type="dxa"/>
        </w:trPr>
        <w:tc>
          <w:tcPr>
            <w:tcW w:w="708" w:type="dxa"/>
            <w:gridSpan w:val="2"/>
          </w:tcPr>
          <w:p w14:paraId="0D08404D" w14:textId="77777777" w:rsidR="008B58C2" w:rsidRPr="002B08B4" w:rsidRDefault="008B58C2" w:rsidP="006A0067">
            <w:pPr>
              <w:rPr>
                <w:sz w:val="22"/>
                <w:szCs w:val="22"/>
                <w:lang w:val="kk-KZ" w:eastAsia="en-US"/>
              </w:rPr>
            </w:pPr>
          </w:p>
        </w:tc>
        <w:tc>
          <w:tcPr>
            <w:tcW w:w="4111" w:type="dxa"/>
            <w:gridSpan w:val="2"/>
          </w:tcPr>
          <w:p w14:paraId="10978A57" w14:textId="77777777" w:rsidR="008B58C2" w:rsidRPr="002B08B4" w:rsidRDefault="008B58C2" w:rsidP="006A0067">
            <w:pPr>
              <w:rPr>
                <w:sz w:val="22"/>
                <w:szCs w:val="22"/>
                <w:lang w:eastAsia="en-US"/>
              </w:rPr>
            </w:pPr>
          </w:p>
        </w:tc>
        <w:tc>
          <w:tcPr>
            <w:tcW w:w="1985" w:type="dxa"/>
            <w:gridSpan w:val="2"/>
          </w:tcPr>
          <w:p w14:paraId="20A2E035" w14:textId="77777777" w:rsidR="008B58C2" w:rsidRPr="002B08B4" w:rsidRDefault="008B58C2" w:rsidP="006A0067">
            <w:pPr>
              <w:rPr>
                <w:sz w:val="22"/>
                <w:szCs w:val="22"/>
                <w:lang w:eastAsia="en-US"/>
              </w:rPr>
            </w:pPr>
          </w:p>
        </w:tc>
        <w:tc>
          <w:tcPr>
            <w:tcW w:w="2439" w:type="dxa"/>
            <w:gridSpan w:val="4"/>
          </w:tcPr>
          <w:p w14:paraId="2380185D" w14:textId="77777777" w:rsidR="008B58C2" w:rsidRPr="002B08B4" w:rsidRDefault="008B58C2" w:rsidP="006A0067">
            <w:pPr>
              <w:rPr>
                <w:spacing w:val="-1"/>
                <w:sz w:val="22"/>
                <w:szCs w:val="22"/>
                <w:lang w:eastAsia="en-US"/>
              </w:rPr>
            </w:pPr>
          </w:p>
        </w:tc>
        <w:tc>
          <w:tcPr>
            <w:tcW w:w="3402" w:type="dxa"/>
            <w:gridSpan w:val="3"/>
          </w:tcPr>
          <w:p w14:paraId="043369BA"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436BB20D" w14:textId="77777777" w:rsidR="008B58C2" w:rsidRPr="002B08B4" w:rsidRDefault="008B58C2" w:rsidP="006A0067">
            <w:pPr>
              <w:rPr>
                <w:sz w:val="22"/>
                <w:szCs w:val="22"/>
              </w:rPr>
            </w:pPr>
          </w:p>
        </w:tc>
      </w:tr>
      <w:tr w:rsidR="008B58C2" w:rsidRPr="002B08B4" w14:paraId="0B37D426" w14:textId="77777777" w:rsidTr="00E935C3">
        <w:trPr>
          <w:gridAfter w:val="1"/>
          <w:wAfter w:w="113" w:type="dxa"/>
        </w:trPr>
        <w:tc>
          <w:tcPr>
            <w:tcW w:w="708" w:type="dxa"/>
            <w:gridSpan w:val="2"/>
          </w:tcPr>
          <w:p w14:paraId="633BD30A" w14:textId="77777777" w:rsidR="008B58C2" w:rsidRPr="002B08B4" w:rsidRDefault="008B58C2" w:rsidP="006A0067">
            <w:pPr>
              <w:rPr>
                <w:sz w:val="22"/>
                <w:szCs w:val="22"/>
                <w:lang w:val="kk-KZ" w:eastAsia="en-US"/>
              </w:rPr>
            </w:pPr>
          </w:p>
        </w:tc>
        <w:tc>
          <w:tcPr>
            <w:tcW w:w="4111" w:type="dxa"/>
            <w:gridSpan w:val="2"/>
          </w:tcPr>
          <w:p w14:paraId="091C239E" w14:textId="77777777" w:rsidR="008B58C2" w:rsidRPr="002B08B4" w:rsidRDefault="008B58C2" w:rsidP="006A0067">
            <w:pPr>
              <w:rPr>
                <w:sz w:val="22"/>
                <w:szCs w:val="22"/>
                <w:lang w:eastAsia="en-US"/>
              </w:rPr>
            </w:pPr>
          </w:p>
        </w:tc>
        <w:tc>
          <w:tcPr>
            <w:tcW w:w="1985" w:type="dxa"/>
            <w:gridSpan w:val="2"/>
          </w:tcPr>
          <w:p w14:paraId="178F16FA" w14:textId="77777777" w:rsidR="008B58C2" w:rsidRPr="002B08B4" w:rsidRDefault="008B58C2" w:rsidP="006A0067">
            <w:pPr>
              <w:rPr>
                <w:sz w:val="22"/>
                <w:szCs w:val="22"/>
                <w:lang w:eastAsia="en-US"/>
              </w:rPr>
            </w:pPr>
          </w:p>
        </w:tc>
        <w:tc>
          <w:tcPr>
            <w:tcW w:w="2439" w:type="dxa"/>
            <w:gridSpan w:val="4"/>
          </w:tcPr>
          <w:p w14:paraId="67713F99" w14:textId="77777777" w:rsidR="008B58C2" w:rsidRPr="002B08B4" w:rsidRDefault="008B58C2" w:rsidP="006A0067">
            <w:pPr>
              <w:rPr>
                <w:spacing w:val="-1"/>
                <w:sz w:val="22"/>
                <w:szCs w:val="22"/>
                <w:lang w:eastAsia="en-US"/>
              </w:rPr>
            </w:pPr>
          </w:p>
        </w:tc>
        <w:tc>
          <w:tcPr>
            <w:tcW w:w="3402" w:type="dxa"/>
            <w:gridSpan w:val="3"/>
          </w:tcPr>
          <w:p w14:paraId="7EA1B50F"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1CABF08B" w14:textId="77777777" w:rsidR="008B58C2" w:rsidRPr="002B08B4" w:rsidRDefault="008B58C2" w:rsidP="006A0067">
            <w:pPr>
              <w:rPr>
                <w:sz w:val="22"/>
                <w:szCs w:val="22"/>
              </w:rPr>
            </w:pPr>
          </w:p>
        </w:tc>
      </w:tr>
      <w:tr w:rsidR="008B58C2" w:rsidRPr="002B08B4" w14:paraId="1A6EEE4A" w14:textId="77777777" w:rsidTr="00E935C3">
        <w:trPr>
          <w:gridAfter w:val="1"/>
          <w:wAfter w:w="113" w:type="dxa"/>
        </w:trPr>
        <w:tc>
          <w:tcPr>
            <w:tcW w:w="708" w:type="dxa"/>
            <w:gridSpan w:val="2"/>
          </w:tcPr>
          <w:p w14:paraId="77D26C80" w14:textId="77777777" w:rsidR="008B58C2" w:rsidRPr="002B08B4" w:rsidRDefault="008B58C2" w:rsidP="006A0067">
            <w:pPr>
              <w:rPr>
                <w:sz w:val="22"/>
                <w:szCs w:val="22"/>
                <w:lang w:val="kk-KZ" w:eastAsia="en-US"/>
              </w:rPr>
            </w:pPr>
          </w:p>
        </w:tc>
        <w:tc>
          <w:tcPr>
            <w:tcW w:w="4111" w:type="dxa"/>
            <w:gridSpan w:val="2"/>
          </w:tcPr>
          <w:p w14:paraId="5E995B44" w14:textId="77777777" w:rsidR="008B58C2" w:rsidRPr="002B08B4" w:rsidRDefault="008B58C2" w:rsidP="006A0067">
            <w:pPr>
              <w:rPr>
                <w:sz w:val="22"/>
                <w:szCs w:val="22"/>
                <w:lang w:eastAsia="en-US"/>
              </w:rPr>
            </w:pPr>
          </w:p>
        </w:tc>
        <w:tc>
          <w:tcPr>
            <w:tcW w:w="1985" w:type="dxa"/>
            <w:gridSpan w:val="2"/>
          </w:tcPr>
          <w:p w14:paraId="3C4F27C7" w14:textId="77777777" w:rsidR="008B58C2" w:rsidRPr="002B08B4" w:rsidRDefault="008B58C2" w:rsidP="006A0067">
            <w:pPr>
              <w:rPr>
                <w:sz w:val="22"/>
                <w:szCs w:val="22"/>
                <w:lang w:eastAsia="en-US"/>
              </w:rPr>
            </w:pPr>
          </w:p>
        </w:tc>
        <w:tc>
          <w:tcPr>
            <w:tcW w:w="2439" w:type="dxa"/>
            <w:gridSpan w:val="4"/>
          </w:tcPr>
          <w:p w14:paraId="43B5E299" w14:textId="77777777" w:rsidR="008B58C2" w:rsidRPr="002B08B4" w:rsidRDefault="008B58C2" w:rsidP="006A0067">
            <w:pPr>
              <w:rPr>
                <w:spacing w:val="-1"/>
                <w:sz w:val="22"/>
                <w:szCs w:val="22"/>
                <w:lang w:eastAsia="en-US"/>
              </w:rPr>
            </w:pPr>
          </w:p>
        </w:tc>
        <w:tc>
          <w:tcPr>
            <w:tcW w:w="3402" w:type="dxa"/>
            <w:gridSpan w:val="3"/>
          </w:tcPr>
          <w:p w14:paraId="33C2D13D"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53E1D9D7" w14:textId="77777777" w:rsidR="008B58C2" w:rsidRPr="002B08B4" w:rsidRDefault="008B58C2" w:rsidP="006A0067">
            <w:pPr>
              <w:rPr>
                <w:sz w:val="22"/>
                <w:szCs w:val="22"/>
              </w:rPr>
            </w:pPr>
          </w:p>
        </w:tc>
      </w:tr>
      <w:tr w:rsidR="008B58C2" w:rsidRPr="002B08B4" w14:paraId="2394699D" w14:textId="77777777" w:rsidTr="00E935C3">
        <w:trPr>
          <w:gridAfter w:val="1"/>
          <w:wAfter w:w="113" w:type="dxa"/>
        </w:trPr>
        <w:tc>
          <w:tcPr>
            <w:tcW w:w="708" w:type="dxa"/>
            <w:gridSpan w:val="2"/>
          </w:tcPr>
          <w:p w14:paraId="2CB856EA" w14:textId="77777777" w:rsidR="008B58C2" w:rsidRPr="002B08B4" w:rsidRDefault="008B58C2" w:rsidP="006A0067">
            <w:pPr>
              <w:rPr>
                <w:sz w:val="22"/>
                <w:szCs w:val="22"/>
                <w:lang w:val="kk-KZ" w:eastAsia="en-US"/>
              </w:rPr>
            </w:pPr>
          </w:p>
        </w:tc>
        <w:tc>
          <w:tcPr>
            <w:tcW w:w="4111" w:type="dxa"/>
            <w:gridSpan w:val="2"/>
          </w:tcPr>
          <w:p w14:paraId="36EB142B" w14:textId="77777777" w:rsidR="008B58C2" w:rsidRPr="002B08B4" w:rsidRDefault="008B58C2" w:rsidP="006A0067">
            <w:pPr>
              <w:rPr>
                <w:sz w:val="22"/>
                <w:szCs w:val="22"/>
                <w:lang w:eastAsia="en-US"/>
              </w:rPr>
            </w:pPr>
          </w:p>
        </w:tc>
        <w:tc>
          <w:tcPr>
            <w:tcW w:w="1985" w:type="dxa"/>
            <w:gridSpan w:val="2"/>
          </w:tcPr>
          <w:p w14:paraId="73718232" w14:textId="77777777" w:rsidR="008B58C2" w:rsidRPr="002B08B4" w:rsidRDefault="008B58C2" w:rsidP="006A0067">
            <w:pPr>
              <w:rPr>
                <w:sz w:val="22"/>
                <w:szCs w:val="22"/>
                <w:lang w:eastAsia="en-US"/>
              </w:rPr>
            </w:pPr>
          </w:p>
        </w:tc>
        <w:tc>
          <w:tcPr>
            <w:tcW w:w="2439" w:type="dxa"/>
            <w:gridSpan w:val="4"/>
          </w:tcPr>
          <w:p w14:paraId="649CAA6E" w14:textId="77777777" w:rsidR="008B58C2" w:rsidRPr="002B08B4" w:rsidRDefault="008B58C2" w:rsidP="006A0067">
            <w:pPr>
              <w:rPr>
                <w:spacing w:val="-1"/>
                <w:sz w:val="22"/>
                <w:szCs w:val="22"/>
                <w:lang w:eastAsia="en-US"/>
              </w:rPr>
            </w:pPr>
          </w:p>
        </w:tc>
        <w:tc>
          <w:tcPr>
            <w:tcW w:w="3402" w:type="dxa"/>
            <w:gridSpan w:val="3"/>
          </w:tcPr>
          <w:p w14:paraId="694317F3"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4DFAA4E3" w14:textId="77777777" w:rsidR="008B58C2" w:rsidRPr="002B08B4" w:rsidRDefault="008B58C2" w:rsidP="006A0067">
            <w:pPr>
              <w:rPr>
                <w:sz w:val="22"/>
                <w:szCs w:val="22"/>
              </w:rPr>
            </w:pPr>
          </w:p>
        </w:tc>
      </w:tr>
      <w:tr w:rsidR="008B58C2" w:rsidRPr="002B08B4" w14:paraId="364944BA" w14:textId="77777777" w:rsidTr="00E935C3">
        <w:trPr>
          <w:gridAfter w:val="1"/>
          <w:wAfter w:w="113" w:type="dxa"/>
        </w:trPr>
        <w:tc>
          <w:tcPr>
            <w:tcW w:w="708" w:type="dxa"/>
            <w:gridSpan w:val="2"/>
          </w:tcPr>
          <w:p w14:paraId="0FA47B03" w14:textId="77777777" w:rsidR="008B58C2" w:rsidRPr="002B08B4" w:rsidRDefault="008B58C2" w:rsidP="006A0067">
            <w:pPr>
              <w:rPr>
                <w:sz w:val="22"/>
                <w:szCs w:val="22"/>
                <w:lang w:val="kk-KZ" w:eastAsia="en-US"/>
              </w:rPr>
            </w:pPr>
          </w:p>
        </w:tc>
        <w:tc>
          <w:tcPr>
            <w:tcW w:w="4111" w:type="dxa"/>
            <w:gridSpan w:val="2"/>
          </w:tcPr>
          <w:p w14:paraId="340FE6CD" w14:textId="77777777" w:rsidR="008B58C2" w:rsidRPr="002B08B4" w:rsidRDefault="008B58C2" w:rsidP="006A0067">
            <w:pPr>
              <w:rPr>
                <w:sz w:val="22"/>
                <w:szCs w:val="22"/>
                <w:lang w:eastAsia="en-US"/>
              </w:rPr>
            </w:pPr>
          </w:p>
        </w:tc>
        <w:tc>
          <w:tcPr>
            <w:tcW w:w="1985" w:type="dxa"/>
            <w:gridSpan w:val="2"/>
          </w:tcPr>
          <w:p w14:paraId="61160F9A" w14:textId="77777777" w:rsidR="008B58C2" w:rsidRPr="002B08B4" w:rsidRDefault="008B58C2" w:rsidP="006A0067">
            <w:pPr>
              <w:rPr>
                <w:sz w:val="22"/>
                <w:szCs w:val="22"/>
                <w:lang w:eastAsia="en-US"/>
              </w:rPr>
            </w:pPr>
          </w:p>
        </w:tc>
        <w:tc>
          <w:tcPr>
            <w:tcW w:w="2439" w:type="dxa"/>
            <w:gridSpan w:val="4"/>
          </w:tcPr>
          <w:p w14:paraId="26616B93" w14:textId="77777777" w:rsidR="008B58C2" w:rsidRPr="002B08B4" w:rsidRDefault="008B58C2" w:rsidP="006A0067">
            <w:pPr>
              <w:rPr>
                <w:spacing w:val="-1"/>
                <w:sz w:val="22"/>
                <w:szCs w:val="22"/>
                <w:lang w:eastAsia="en-US"/>
              </w:rPr>
            </w:pPr>
          </w:p>
        </w:tc>
        <w:tc>
          <w:tcPr>
            <w:tcW w:w="3402" w:type="dxa"/>
            <w:gridSpan w:val="3"/>
          </w:tcPr>
          <w:p w14:paraId="0268BE13" w14:textId="77777777" w:rsidR="008B58C2" w:rsidRPr="002B08B4" w:rsidRDefault="008B58C2" w:rsidP="006A0067">
            <w:pPr>
              <w:rPr>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07507FF3" w14:textId="77777777" w:rsidR="008B58C2" w:rsidRPr="002B08B4" w:rsidRDefault="008B58C2" w:rsidP="006A0067">
            <w:pPr>
              <w:rPr>
                <w:sz w:val="22"/>
                <w:szCs w:val="22"/>
              </w:rPr>
            </w:pPr>
          </w:p>
        </w:tc>
      </w:tr>
      <w:tr w:rsidR="008B58C2" w:rsidRPr="002B08B4" w14:paraId="0C06577A" w14:textId="77777777" w:rsidTr="00E935C3">
        <w:trPr>
          <w:gridAfter w:val="1"/>
          <w:wAfter w:w="113" w:type="dxa"/>
        </w:trPr>
        <w:tc>
          <w:tcPr>
            <w:tcW w:w="708" w:type="dxa"/>
            <w:gridSpan w:val="2"/>
          </w:tcPr>
          <w:p w14:paraId="33DE6DED" w14:textId="77777777" w:rsidR="008B58C2" w:rsidRPr="002B08B4" w:rsidRDefault="008B58C2" w:rsidP="006A0067">
            <w:pPr>
              <w:rPr>
                <w:sz w:val="22"/>
                <w:szCs w:val="22"/>
                <w:lang w:val="kk-KZ" w:eastAsia="en-US"/>
              </w:rPr>
            </w:pPr>
          </w:p>
        </w:tc>
        <w:tc>
          <w:tcPr>
            <w:tcW w:w="4111" w:type="dxa"/>
            <w:gridSpan w:val="2"/>
          </w:tcPr>
          <w:p w14:paraId="772BE9E5" w14:textId="77777777" w:rsidR="008B58C2" w:rsidRPr="002B08B4" w:rsidRDefault="008B58C2" w:rsidP="006A0067">
            <w:pPr>
              <w:rPr>
                <w:sz w:val="22"/>
                <w:szCs w:val="22"/>
                <w:lang w:eastAsia="en-US"/>
              </w:rPr>
            </w:pPr>
          </w:p>
        </w:tc>
        <w:tc>
          <w:tcPr>
            <w:tcW w:w="1985" w:type="dxa"/>
            <w:gridSpan w:val="2"/>
          </w:tcPr>
          <w:p w14:paraId="6AB8FD5C" w14:textId="77777777" w:rsidR="008B58C2" w:rsidRPr="002B08B4" w:rsidRDefault="008B58C2" w:rsidP="006A0067">
            <w:pPr>
              <w:rPr>
                <w:sz w:val="22"/>
                <w:szCs w:val="22"/>
                <w:lang w:eastAsia="en-US"/>
              </w:rPr>
            </w:pPr>
          </w:p>
        </w:tc>
        <w:tc>
          <w:tcPr>
            <w:tcW w:w="2439" w:type="dxa"/>
            <w:gridSpan w:val="4"/>
          </w:tcPr>
          <w:p w14:paraId="55DCA656" w14:textId="77777777" w:rsidR="008B58C2" w:rsidRPr="002B08B4" w:rsidRDefault="008B58C2" w:rsidP="006A0067">
            <w:pPr>
              <w:rPr>
                <w:spacing w:val="-1"/>
                <w:sz w:val="22"/>
                <w:szCs w:val="22"/>
                <w:lang w:eastAsia="en-US"/>
              </w:rPr>
            </w:pPr>
          </w:p>
        </w:tc>
        <w:tc>
          <w:tcPr>
            <w:tcW w:w="3402" w:type="dxa"/>
            <w:gridSpan w:val="3"/>
          </w:tcPr>
          <w:p w14:paraId="0CE60B02"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7041166D" w14:textId="77777777" w:rsidR="008B58C2" w:rsidRPr="002B08B4" w:rsidRDefault="008B58C2" w:rsidP="006A0067">
            <w:pPr>
              <w:rPr>
                <w:sz w:val="22"/>
                <w:szCs w:val="22"/>
              </w:rPr>
            </w:pPr>
          </w:p>
        </w:tc>
      </w:tr>
      <w:tr w:rsidR="008B58C2" w:rsidRPr="002B08B4" w14:paraId="63D16974" w14:textId="77777777" w:rsidTr="00E935C3">
        <w:trPr>
          <w:gridAfter w:val="1"/>
          <w:wAfter w:w="113" w:type="dxa"/>
        </w:trPr>
        <w:tc>
          <w:tcPr>
            <w:tcW w:w="708" w:type="dxa"/>
            <w:gridSpan w:val="2"/>
          </w:tcPr>
          <w:p w14:paraId="6A568ACE" w14:textId="77777777" w:rsidR="008B58C2" w:rsidRPr="002B08B4" w:rsidRDefault="008B58C2" w:rsidP="006A0067">
            <w:pPr>
              <w:rPr>
                <w:sz w:val="22"/>
                <w:szCs w:val="22"/>
                <w:lang w:val="kk-KZ" w:eastAsia="en-US"/>
              </w:rPr>
            </w:pPr>
          </w:p>
        </w:tc>
        <w:tc>
          <w:tcPr>
            <w:tcW w:w="4111" w:type="dxa"/>
            <w:gridSpan w:val="2"/>
          </w:tcPr>
          <w:p w14:paraId="1517F67A" w14:textId="77777777" w:rsidR="008B58C2" w:rsidRPr="002B08B4" w:rsidRDefault="008B58C2" w:rsidP="006A0067">
            <w:pPr>
              <w:rPr>
                <w:sz w:val="22"/>
                <w:szCs w:val="22"/>
                <w:lang w:eastAsia="en-US"/>
              </w:rPr>
            </w:pPr>
          </w:p>
        </w:tc>
        <w:tc>
          <w:tcPr>
            <w:tcW w:w="1985" w:type="dxa"/>
            <w:gridSpan w:val="2"/>
          </w:tcPr>
          <w:p w14:paraId="5357608A" w14:textId="77777777" w:rsidR="008B58C2" w:rsidRPr="002B08B4" w:rsidRDefault="008B58C2" w:rsidP="006A0067">
            <w:pPr>
              <w:rPr>
                <w:sz w:val="22"/>
                <w:szCs w:val="22"/>
                <w:lang w:eastAsia="en-US"/>
              </w:rPr>
            </w:pPr>
          </w:p>
        </w:tc>
        <w:tc>
          <w:tcPr>
            <w:tcW w:w="2439" w:type="dxa"/>
            <w:gridSpan w:val="4"/>
          </w:tcPr>
          <w:p w14:paraId="5A1F6D24" w14:textId="77777777" w:rsidR="008B58C2" w:rsidRPr="002B08B4" w:rsidRDefault="008B58C2" w:rsidP="006A0067">
            <w:pPr>
              <w:rPr>
                <w:spacing w:val="-1"/>
                <w:sz w:val="22"/>
                <w:szCs w:val="22"/>
                <w:lang w:eastAsia="en-US"/>
              </w:rPr>
            </w:pPr>
          </w:p>
        </w:tc>
        <w:tc>
          <w:tcPr>
            <w:tcW w:w="3402" w:type="dxa"/>
            <w:gridSpan w:val="3"/>
          </w:tcPr>
          <w:p w14:paraId="02AAE436"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71018ED5" w14:textId="77777777" w:rsidR="008B58C2" w:rsidRPr="002B08B4" w:rsidRDefault="008B58C2" w:rsidP="006A0067">
            <w:pPr>
              <w:rPr>
                <w:sz w:val="22"/>
                <w:szCs w:val="22"/>
              </w:rPr>
            </w:pPr>
          </w:p>
        </w:tc>
      </w:tr>
      <w:tr w:rsidR="008B58C2" w:rsidRPr="002B08B4" w14:paraId="160C466B" w14:textId="77777777" w:rsidTr="00E935C3">
        <w:trPr>
          <w:gridAfter w:val="1"/>
          <w:wAfter w:w="113" w:type="dxa"/>
        </w:trPr>
        <w:tc>
          <w:tcPr>
            <w:tcW w:w="708" w:type="dxa"/>
            <w:gridSpan w:val="2"/>
          </w:tcPr>
          <w:p w14:paraId="73C78372" w14:textId="77777777" w:rsidR="008B58C2" w:rsidRPr="002B08B4" w:rsidRDefault="008B58C2" w:rsidP="006A0067">
            <w:pPr>
              <w:rPr>
                <w:sz w:val="22"/>
                <w:szCs w:val="22"/>
                <w:lang w:val="kk-KZ" w:eastAsia="en-US"/>
              </w:rPr>
            </w:pPr>
          </w:p>
        </w:tc>
        <w:tc>
          <w:tcPr>
            <w:tcW w:w="4111" w:type="dxa"/>
            <w:gridSpan w:val="2"/>
          </w:tcPr>
          <w:p w14:paraId="480A935E" w14:textId="77777777" w:rsidR="008B58C2" w:rsidRPr="002B08B4" w:rsidRDefault="008B58C2" w:rsidP="006A0067">
            <w:pPr>
              <w:rPr>
                <w:sz w:val="22"/>
                <w:szCs w:val="22"/>
                <w:lang w:eastAsia="en-US"/>
              </w:rPr>
            </w:pPr>
          </w:p>
        </w:tc>
        <w:tc>
          <w:tcPr>
            <w:tcW w:w="1985" w:type="dxa"/>
            <w:gridSpan w:val="2"/>
          </w:tcPr>
          <w:p w14:paraId="58C446CD" w14:textId="77777777" w:rsidR="008B58C2" w:rsidRPr="002B08B4" w:rsidRDefault="008B58C2" w:rsidP="006A0067">
            <w:pPr>
              <w:rPr>
                <w:sz w:val="22"/>
                <w:szCs w:val="22"/>
                <w:lang w:eastAsia="en-US"/>
              </w:rPr>
            </w:pPr>
          </w:p>
        </w:tc>
        <w:tc>
          <w:tcPr>
            <w:tcW w:w="2439" w:type="dxa"/>
            <w:gridSpan w:val="4"/>
          </w:tcPr>
          <w:p w14:paraId="7CDD1583" w14:textId="77777777" w:rsidR="008B58C2" w:rsidRPr="002B08B4" w:rsidRDefault="008B58C2" w:rsidP="006A0067">
            <w:pPr>
              <w:rPr>
                <w:spacing w:val="-1"/>
                <w:sz w:val="22"/>
                <w:szCs w:val="22"/>
                <w:lang w:eastAsia="en-US"/>
              </w:rPr>
            </w:pPr>
          </w:p>
        </w:tc>
        <w:tc>
          <w:tcPr>
            <w:tcW w:w="3402" w:type="dxa"/>
            <w:gridSpan w:val="3"/>
          </w:tcPr>
          <w:p w14:paraId="488F4A23"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3C1BEAD2" w14:textId="77777777" w:rsidR="008B58C2" w:rsidRPr="002B08B4" w:rsidRDefault="008B58C2" w:rsidP="006A0067">
            <w:pPr>
              <w:rPr>
                <w:sz w:val="22"/>
                <w:szCs w:val="22"/>
              </w:rPr>
            </w:pPr>
          </w:p>
        </w:tc>
      </w:tr>
      <w:tr w:rsidR="008B58C2" w:rsidRPr="002B08B4" w14:paraId="120328DB" w14:textId="77777777" w:rsidTr="00E935C3">
        <w:trPr>
          <w:gridAfter w:val="1"/>
          <w:wAfter w:w="113" w:type="dxa"/>
        </w:trPr>
        <w:tc>
          <w:tcPr>
            <w:tcW w:w="708" w:type="dxa"/>
            <w:gridSpan w:val="2"/>
          </w:tcPr>
          <w:p w14:paraId="6FF63F53" w14:textId="77777777" w:rsidR="008B58C2" w:rsidRPr="002B08B4" w:rsidRDefault="008B58C2" w:rsidP="006A0067">
            <w:pPr>
              <w:rPr>
                <w:sz w:val="22"/>
                <w:szCs w:val="22"/>
                <w:lang w:val="kk-KZ" w:eastAsia="en-US"/>
              </w:rPr>
            </w:pPr>
          </w:p>
        </w:tc>
        <w:tc>
          <w:tcPr>
            <w:tcW w:w="4111" w:type="dxa"/>
            <w:gridSpan w:val="2"/>
          </w:tcPr>
          <w:p w14:paraId="54E845CB" w14:textId="77777777" w:rsidR="008B58C2" w:rsidRPr="002B08B4" w:rsidRDefault="008B58C2" w:rsidP="006A0067">
            <w:pPr>
              <w:rPr>
                <w:sz w:val="22"/>
                <w:szCs w:val="22"/>
                <w:lang w:eastAsia="en-US"/>
              </w:rPr>
            </w:pPr>
          </w:p>
        </w:tc>
        <w:tc>
          <w:tcPr>
            <w:tcW w:w="1985" w:type="dxa"/>
            <w:gridSpan w:val="2"/>
          </w:tcPr>
          <w:p w14:paraId="6DCA5349" w14:textId="77777777" w:rsidR="008B58C2" w:rsidRPr="002B08B4" w:rsidRDefault="008B58C2" w:rsidP="006A0067">
            <w:pPr>
              <w:rPr>
                <w:sz w:val="22"/>
                <w:szCs w:val="22"/>
                <w:lang w:eastAsia="en-US"/>
              </w:rPr>
            </w:pPr>
          </w:p>
        </w:tc>
        <w:tc>
          <w:tcPr>
            <w:tcW w:w="2439" w:type="dxa"/>
            <w:gridSpan w:val="4"/>
          </w:tcPr>
          <w:p w14:paraId="05EA0FDC" w14:textId="77777777" w:rsidR="008B58C2" w:rsidRPr="002B08B4" w:rsidRDefault="008B58C2" w:rsidP="006A0067">
            <w:pPr>
              <w:rPr>
                <w:spacing w:val="-1"/>
                <w:sz w:val="22"/>
                <w:szCs w:val="22"/>
                <w:lang w:eastAsia="en-US"/>
              </w:rPr>
            </w:pPr>
          </w:p>
        </w:tc>
        <w:tc>
          <w:tcPr>
            <w:tcW w:w="3402" w:type="dxa"/>
            <w:gridSpan w:val="3"/>
          </w:tcPr>
          <w:p w14:paraId="7F6F139B"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63501359" w14:textId="77777777" w:rsidR="008B58C2" w:rsidRPr="002B08B4" w:rsidRDefault="008B58C2" w:rsidP="006A0067">
            <w:pPr>
              <w:rPr>
                <w:sz w:val="22"/>
                <w:szCs w:val="22"/>
              </w:rPr>
            </w:pPr>
          </w:p>
        </w:tc>
      </w:tr>
      <w:tr w:rsidR="008B58C2" w:rsidRPr="002B08B4" w14:paraId="1CCB11F2" w14:textId="77777777" w:rsidTr="00E935C3">
        <w:trPr>
          <w:gridAfter w:val="1"/>
          <w:wAfter w:w="113" w:type="dxa"/>
        </w:trPr>
        <w:tc>
          <w:tcPr>
            <w:tcW w:w="708" w:type="dxa"/>
            <w:gridSpan w:val="2"/>
          </w:tcPr>
          <w:p w14:paraId="1E432623" w14:textId="77777777" w:rsidR="008B58C2" w:rsidRPr="002B08B4" w:rsidRDefault="008B58C2" w:rsidP="006A0067">
            <w:pPr>
              <w:rPr>
                <w:sz w:val="22"/>
                <w:szCs w:val="22"/>
                <w:lang w:val="kk-KZ" w:eastAsia="en-US"/>
              </w:rPr>
            </w:pPr>
          </w:p>
        </w:tc>
        <w:tc>
          <w:tcPr>
            <w:tcW w:w="4111" w:type="dxa"/>
            <w:gridSpan w:val="2"/>
          </w:tcPr>
          <w:p w14:paraId="111AD89F" w14:textId="77777777" w:rsidR="008B58C2" w:rsidRPr="002B08B4" w:rsidRDefault="008B58C2" w:rsidP="006A0067">
            <w:pPr>
              <w:rPr>
                <w:sz w:val="22"/>
                <w:szCs w:val="22"/>
                <w:lang w:eastAsia="en-US"/>
              </w:rPr>
            </w:pPr>
          </w:p>
        </w:tc>
        <w:tc>
          <w:tcPr>
            <w:tcW w:w="1985" w:type="dxa"/>
            <w:gridSpan w:val="2"/>
          </w:tcPr>
          <w:p w14:paraId="4DF4FF50" w14:textId="77777777" w:rsidR="008B58C2" w:rsidRPr="002B08B4" w:rsidRDefault="008B58C2" w:rsidP="006A0067">
            <w:pPr>
              <w:rPr>
                <w:sz w:val="22"/>
                <w:szCs w:val="22"/>
                <w:lang w:eastAsia="en-US"/>
              </w:rPr>
            </w:pPr>
          </w:p>
        </w:tc>
        <w:tc>
          <w:tcPr>
            <w:tcW w:w="2439" w:type="dxa"/>
            <w:gridSpan w:val="4"/>
          </w:tcPr>
          <w:p w14:paraId="4AF378B4" w14:textId="77777777" w:rsidR="008B58C2" w:rsidRPr="002B08B4" w:rsidRDefault="008B58C2" w:rsidP="006A0067">
            <w:pPr>
              <w:rPr>
                <w:spacing w:val="-1"/>
                <w:sz w:val="22"/>
                <w:szCs w:val="22"/>
                <w:lang w:eastAsia="en-US"/>
              </w:rPr>
            </w:pPr>
          </w:p>
        </w:tc>
        <w:tc>
          <w:tcPr>
            <w:tcW w:w="3402" w:type="dxa"/>
            <w:gridSpan w:val="3"/>
          </w:tcPr>
          <w:p w14:paraId="796A66A8"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01F13000" w14:textId="77777777" w:rsidR="008B58C2" w:rsidRPr="002B08B4" w:rsidRDefault="008B58C2" w:rsidP="006A0067">
            <w:pPr>
              <w:rPr>
                <w:sz w:val="22"/>
                <w:szCs w:val="22"/>
              </w:rPr>
            </w:pPr>
          </w:p>
        </w:tc>
      </w:tr>
      <w:tr w:rsidR="008B58C2" w:rsidRPr="002B08B4" w14:paraId="672738E3" w14:textId="77777777" w:rsidTr="00E935C3">
        <w:trPr>
          <w:gridAfter w:val="1"/>
          <w:wAfter w:w="113" w:type="dxa"/>
        </w:trPr>
        <w:tc>
          <w:tcPr>
            <w:tcW w:w="708" w:type="dxa"/>
            <w:gridSpan w:val="2"/>
          </w:tcPr>
          <w:p w14:paraId="357C2F42" w14:textId="77777777" w:rsidR="008B58C2" w:rsidRPr="002B08B4" w:rsidRDefault="008B58C2" w:rsidP="006A0067">
            <w:pPr>
              <w:rPr>
                <w:sz w:val="22"/>
                <w:szCs w:val="22"/>
                <w:lang w:val="kk-KZ" w:eastAsia="en-US"/>
              </w:rPr>
            </w:pPr>
          </w:p>
        </w:tc>
        <w:tc>
          <w:tcPr>
            <w:tcW w:w="4111" w:type="dxa"/>
            <w:gridSpan w:val="2"/>
          </w:tcPr>
          <w:p w14:paraId="782DC63F" w14:textId="77777777" w:rsidR="008B58C2" w:rsidRPr="002B08B4" w:rsidRDefault="008B58C2" w:rsidP="006A0067">
            <w:pPr>
              <w:rPr>
                <w:sz w:val="22"/>
                <w:szCs w:val="22"/>
                <w:lang w:eastAsia="en-US"/>
              </w:rPr>
            </w:pPr>
          </w:p>
        </w:tc>
        <w:tc>
          <w:tcPr>
            <w:tcW w:w="1985" w:type="dxa"/>
            <w:gridSpan w:val="2"/>
          </w:tcPr>
          <w:p w14:paraId="0F1B65D6" w14:textId="77777777" w:rsidR="008B58C2" w:rsidRPr="002B08B4" w:rsidRDefault="008B58C2" w:rsidP="006A0067">
            <w:pPr>
              <w:rPr>
                <w:sz w:val="22"/>
                <w:szCs w:val="22"/>
                <w:lang w:eastAsia="en-US"/>
              </w:rPr>
            </w:pPr>
          </w:p>
        </w:tc>
        <w:tc>
          <w:tcPr>
            <w:tcW w:w="2439" w:type="dxa"/>
            <w:gridSpan w:val="4"/>
          </w:tcPr>
          <w:p w14:paraId="291E7B77" w14:textId="77777777" w:rsidR="008B58C2" w:rsidRPr="002B08B4" w:rsidRDefault="008B58C2" w:rsidP="006A0067">
            <w:pPr>
              <w:rPr>
                <w:spacing w:val="-1"/>
                <w:sz w:val="22"/>
                <w:szCs w:val="22"/>
                <w:lang w:eastAsia="en-US"/>
              </w:rPr>
            </w:pPr>
          </w:p>
        </w:tc>
        <w:tc>
          <w:tcPr>
            <w:tcW w:w="3402" w:type="dxa"/>
            <w:gridSpan w:val="3"/>
          </w:tcPr>
          <w:p w14:paraId="11734AF7" w14:textId="77777777" w:rsidR="008B58C2" w:rsidRPr="002B08B4" w:rsidRDefault="008B58C2" w:rsidP="006A0067">
            <w:pPr>
              <w:rPr>
                <w:bCs/>
                <w:spacing w:val="-1"/>
                <w:sz w:val="22"/>
                <w:szCs w:val="22"/>
                <w:lang w:eastAsia="en-US"/>
              </w:rPr>
            </w:pPr>
            <w:r w:rsidRPr="002B08B4">
              <w:rPr>
                <w:spacing w:val="-1"/>
                <w:sz w:val="22"/>
                <w:szCs w:val="22"/>
                <w:lang w:eastAsia="en-US"/>
              </w:rPr>
              <w:t>ГОС</w:t>
            </w:r>
            <w:r w:rsidRPr="002B08B4">
              <w:rPr>
                <w:sz w:val="22"/>
                <w:szCs w:val="22"/>
                <w:lang w:eastAsia="en-US"/>
              </w:rPr>
              <w:t>Т 30805.14.2-2013</w:t>
            </w:r>
          </w:p>
        </w:tc>
        <w:tc>
          <w:tcPr>
            <w:tcW w:w="2948" w:type="dxa"/>
          </w:tcPr>
          <w:p w14:paraId="0F0FAB31" w14:textId="77777777" w:rsidR="008B58C2" w:rsidRPr="002B08B4" w:rsidRDefault="008B58C2" w:rsidP="006A0067">
            <w:pPr>
              <w:rPr>
                <w:sz w:val="22"/>
                <w:szCs w:val="22"/>
              </w:rPr>
            </w:pPr>
          </w:p>
        </w:tc>
      </w:tr>
      <w:tr w:rsidR="008B58C2" w:rsidRPr="002B08B4" w14:paraId="15A3463D" w14:textId="77777777" w:rsidTr="00E935C3">
        <w:trPr>
          <w:gridAfter w:val="1"/>
          <w:wAfter w:w="113" w:type="dxa"/>
        </w:trPr>
        <w:tc>
          <w:tcPr>
            <w:tcW w:w="708" w:type="dxa"/>
            <w:gridSpan w:val="2"/>
          </w:tcPr>
          <w:p w14:paraId="66BE3E3F" w14:textId="77777777" w:rsidR="008B58C2" w:rsidRPr="002B08B4" w:rsidRDefault="008B58C2" w:rsidP="006A0067">
            <w:pPr>
              <w:rPr>
                <w:sz w:val="22"/>
                <w:szCs w:val="22"/>
                <w:lang w:val="kk-KZ" w:eastAsia="en-US"/>
              </w:rPr>
            </w:pPr>
          </w:p>
        </w:tc>
        <w:tc>
          <w:tcPr>
            <w:tcW w:w="4111" w:type="dxa"/>
            <w:gridSpan w:val="2"/>
          </w:tcPr>
          <w:p w14:paraId="2B66D24D" w14:textId="77777777" w:rsidR="008B58C2" w:rsidRPr="002B08B4" w:rsidRDefault="008B58C2" w:rsidP="006A0067">
            <w:pPr>
              <w:rPr>
                <w:sz w:val="22"/>
                <w:szCs w:val="22"/>
                <w:lang w:eastAsia="en-US"/>
              </w:rPr>
            </w:pPr>
          </w:p>
        </w:tc>
        <w:tc>
          <w:tcPr>
            <w:tcW w:w="1985" w:type="dxa"/>
            <w:gridSpan w:val="2"/>
          </w:tcPr>
          <w:p w14:paraId="229E9E87" w14:textId="77777777" w:rsidR="008B58C2" w:rsidRPr="002B08B4" w:rsidRDefault="008B58C2" w:rsidP="006A0067">
            <w:pPr>
              <w:rPr>
                <w:sz w:val="22"/>
                <w:szCs w:val="22"/>
                <w:lang w:eastAsia="en-US"/>
              </w:rPr>
            </w:pPr>
          </w:p>
        </w:tc>
        <w:tc>
          <w:tcPr>
            <w:tcW w:w="2439" w:type="dxa"/>
            <w:gridSpan w:val="4"/>
          </w:tcPr>
          <w:p w14:paraId="3A34709E" w14:textId="77777777" w:rsidR="008B58C2" w:rsidRPr="002B08B4" w:rsidRDefault="008B58C2" w:rsidP="006A0067">
            <w:pPr>
              <w:rPr>
                <w:spacing w:val="-1"/>
                <w:sz w:val="22"/>
                <w:szCs w:val="22"/>
                <w:lang w:eastAsia="en-US"/>
              </w:rPr>
            </w:pPr>
          </w:p>
        </w:tc>
        <w:tc>
          <w:tcPr>
            <w:tcW w:w="3402" w:type="dxa"/>
            <w:gridSpan w:val="3"/>
          </w:tcPr>
          <w:p w14:paraId="08D1337F" w14:textId="77777777" w:rsidR="008B58C2" w:rsidRPr="002B08B4" w:rsidRDefault="008B58C2" w:rsidP="006A0067">
            <w:pPr>
              <w:rPr>
                <w:spacing w:val="-1"/>
                <w:sz w:val="22"/>
                <w:szCs w:val="22"/>
                <w:lang w:eastAsia="en-US"/>
              </w:rPr>
            </w:pPr>
          </w:p>
        </w:tc>
        <w:tc>
          <w:tcPr>
            <w:tcW w:w="2948" w:type="dxa"/>
          </w:tcPr>
          <w:p w14:paraId="5CB1374C" w14:textId="77777777" w:rsidR="008B58C2" w:rsidRPr="002B08B4" w:rsidRDefault="008B58C2" w:rsidP="006A0067">
            <w:pPr>
              <w:rPr>
                <w:sz w:val="22"/>
                <w:szCs w:val="22"/>
              </w:rPr>
            </w:pPr>
          </w:p>
        </w:tc>
      </w:tr>
      <w:tr w:rsidR="008B58C2" w:rsidRPr="002B08B4" w14:paraId="7311E20C" w14:textId="77777777" w:rsidTr="00E935C3">
        <w:trPr>
          <w:gridAfter w:val="1"/>
          <w:wAfter w:w="113" w:type="dxa"/>
        </w:trPr>
        <w:tc>
          <w:tcPr>
            <w:tcW w:w="15593" w:type="dxa"/>
            <w:gridSpan w:val="14"/>
          </w:tcPr>
          <w:p w14:paraId="33CA4DA7" w14:textId="77777777" w:rsidR="008B58C2" w:rsidRPr="002B08B4" w:rsidRDefault="008B58C2" w:rsidP="006A0067">
            <w:pPr>
              <w:jc w:val="center"/>
              <w:rPr>
                <w:sz w:val="22"/>
                <w:szCs w:val="22"/>
              </w:rPr>
            </w:pPr>
            <w:r w:rsidRPr="002B08B4">
              <w:rPr>
                <w:b/>
                <w:bCs/>
                <w:sz w:val="22"/>
                <w:szCs w:val="22"/>
                <w:lang w:eastAsia="en-US"/>
              </w:rPr>
              <w:t xml:space="preserve">44. Оборудование для промышленности строительных материалов </w:t>
            </w:r>
          </w:p>
        </w:tc>
      </w:tr>
      <w:tr w:rsidR="008B58C2" w:rsidRPr="002B08B4" w14:paraId="4C81244E" w14:textId="77777777" w:rsidTr="00E935C3">
        <w:trPr>
          <w:gridAfter w:val="1"/>
          <w:wAfter w:w="113" w:type="dxa"/>
        </w:trPr>
        <w:tc>
          <w:tcPr>
            <w:tcW w:w="708" w:type="dxa"/>
            <w:gridSpan w:val="2"/>
          </w:tcPr>
          <w:p w14:paraId="1019D329" w14:textId="77777777" w:rsidR="008B58C2" w:rsidRPr="002B08B4" w:rsidRDefault="008B58C2" w:rsidP="006A0067">
            <w:pPr>
              <w:ind w:right="-112"/>
              <w:rPr>
                <w:strike/>
                <w:sz w:val="22"/>
                <w:szCs w:val="22"/>
                <w:lang w:val="kk-KZ" w:eastAsia="en-US"/>
              </w:rPr>
            </w:pPr>
            <w:r w:rsidRPr="002B08B4">
              <w:rPr>
                <w:sz w:val="22"/>
                <w:szCs w:val="22"/>
                <w:lang w:val="kk-KZ" w:eastAsia="en-US"/>
              </w:rPr>
              <w:t>44.1</w:t>
            </w:r>
          </w:p>
        </w:tc>
        <w:tc>
          <w:tcPr>
            <w:tcW w:w="4111" w:type="dxa"/>
            <w:gridSpan w:val="2"/>
          </w:tcPr>
          <w:p w14:paraId="49C6757B" w14:textId="77777777" w:rsidR="008B58C2" w:rsidRPr="000F5E41" w:rsidRDefault="008B58C2" w:rsidP="006A0067">
            <w:pPr>
              <w:rPr>
                <w:sz w:val="22"/>
                <w:szCs w:val="22"/>
              </w:rPr>
            </w:pPr>
            <w:r w:rsidRPr="000F5E41">
              <w:rPr>
                <w:bCs/>
                <w:sz w:val="22"/>
                <w:szCs w:val="22"/>
              </w:rPr>
              <w:t>Оборудо</w:t>
            </w:r>
            <w:r w:rsidRPr="000F5E41">
              <w:rPr>
                <w:bCs/>
                <w:spacing w:val="-1"/>
                <w:sz w:val="22"/>
                <w:szCs w:val="22"/>
              </w:rPr>
              <w:t>вани</w:t>
            </w:r>
            <w:r w:rsidRPr="000F5E41">
              <w:rPr>
                <w:bCs/>
                <w:sz w:val="22"/>
                <w:szCs w:val="22"/>
              </w:rPr>
              <w:t xml:space="preserve">е </w:t>
            </w:r>
            <w:r w:rsidRPr="000F5E41">
              <w:rPr>
                <w:bCs/>
                <w:spacing w:val="-1"/>
                <w:sz w:val="22"/>
                <w:szCs w:val="22"/>
              </w:rPr>
              <w:t>дл</w:t>
            </w:r>
            <w:r w:rsidRPr="000F5E41">
              <w:rPr>
                <w:bCs/>
                <w:sz w:val="22"/>
                <w:szCs w:val="22"/>
              </w:rPr>
              <w:t>я</w:t>
            </w:r>
            <w:r w:rsidRPr="000F5E41">
              <w:rPr>
                <w:bCs/>
                <w:spacing w:val="-1"/>
                <w:sz w:val="22"/>
                <w:szCs w:val="22"/>
              </w:rPr>
              <w:t xml:space="preserve"> пр</w:t>
            </w:r>
            <w:r w:rsidRPr="000F5E41">
              <w:rPr>
                <w:bCs/>
                <w:sz w:val="22"/>
                <w:szCs w:val="22"/>
              </w:rPr>
              <w:t>о</w:t>
            </w:r>
            <w:r w:rsidRPr="000F5E41">
              <w:rPr>
                <w:bCs/>
                <w:spacing w:val="-1"/>
                <w:sz w:val="22"/>
                <w:szCs w:val="22"/>
              </w:rPr>
              <w:t>мышленн</w:t>
            </w:r>
            <w:r w:rsidRPr="000F5E41">
              <w:rPr>
                <w:bCs/>
                <w:spacing w:val="1"/>
                <w:sz w:val="22"/>
                <w:szCs w:val="22"/>
              </w:rPr>
              <w:t>о</w:t>
            </w:r>
            <w:r w:rsidRPr="000F5E41">
              <w:rPr>
                <w:bCs/>
                <w:spacing w:val="-1"/>
                <w:sz w:val="22"/>
                <w:szCs w:val="22"/>
              </w:rPr>
              <w:t>сти</w:t>
            </w:r>
          </w:p>
        </w:tc>
        <w:tc>
          <w:tcPr>
            <w:tcW w:w="1985" w:type="dxa"/>
            <w:gridSpan w:val="2"/>
          </w:tcPr>
          <w:p w14:paraId="5D95C241"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554A17E5" w14:textId="77777777" w:rsidR="008B58C2" w:rsidRPr="002B08B4" w:rsidRDefault="008B58C2" w:rsidP="006A0067">
            <w:pPr>
              <w:rPr>
                <w:sz w:val="22"/>
                <w:szCs w:val="22"/>
                <w:lang w:eastAsia="en-US"/>
              </w:rPr>
            </w:pPr>
            <w:r w:rsidRPr="002B08B4">
              <w:rPr>
                <w:bCs/>
                <w:sz w:val="22"/>
                <w:szCs w:val="22"/>
                <w:lang w:eastAsia="en-US"/>
              </w:rPr>
              <w:t>Из 8474</w:t>
            </w:r>
          </w:p>
        </w:tc>
        <w:tc>
          <w:tcPr>
            <w:tcW w:w="3402" w:type="dxa"/>
            <w:gridSpan w:val="3"/>
          </w:tcPr>
          <w:p w14:paraId="168395B1"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5112778C" w14:textId="77777777" w:rsidR="008B58C2" w:rsidRPr="002B08B4" w:rsidRDefault="008B58C2" w:rsidP="006A0067">
            <w:pPr>
              <w:rPr>
                <w:sz w:val="22"/>
                <w:szCs w:val="22"/>
              </w:rPr>
            </w:pPr>
          </w:p>
        </w:tc>
      </w:tr>
      <w:tr w:rsidR="008B58C2" w:rsidRPr="002B08B4" w14:paraId="1AB575F2" w14:textId="77777777" w:rsidTr="00E935C3">
        <w:trPr>
          <w:gridAfter w:val="1"/>
          <w:wAfter w:w="113" w:type="dxa"/>
        </w:trPr>
        <w:tc>
          <w:tcPr>
            <w:tcW w:w="708" w:type="dxa"/>
            <w:gridSpan w:val="2"/>
          </w:tcPr>
          <w:p w14:paraId="115A9423" w14:textId="77777777" w:rsidR="008B58C2" w:rsidRPr="002B08B4" w:rsidRDefault="008B58C2" w:rsidP="006A0067">
            <w:pPr>
              <w:rPr>
                <w:sz w:val="18"/>
                <w:szCs w:val="18"/>
                <w:lang w:val="kk-KZ" w:eastAsia="en-US"/>
              </w:rPr>
            </w:pPr>
          </w:p>
        </w:tc>
        <w:tc>
          <w:tcPr>
            <w:tcW w:w="4111" w:type="dxa"/>
            <w:gridSpan w:val="2"/>
          </w:tcPr>
          <w:p w14:paraId="5AF1C759" w14:textId="77777777" w:rsidR="008B58C2" w:rsidRPr="000F5E41" w:rsidRDefault="008B58C2" w:rsidP="006A0067">
            <w:pPr>
              <w:rPr>
                <w:sz w:val="22"/>
                <w:szCs w:val="22"/>
              </w:rPr>
            </w:pPr>
            <w:r w:rsidRPr="000F5E41">
              <w:rPr>
                <w:bCs/>
                <w:spacing w:val="-1"/>
                <w:sz w:val="22"/>
                <w:szCs w:val="22"/>
              </w:rPr>
              <w:t>строительных материал</w:t>
            </w:r>
            <w:r w:rsidRPr="000F5E41">
              <w:rPr>
                <w:bCs/>
                <w:spacing w:val="1"/>
                <w:sz w:val="22"/>
                <w:szCs w:val="22"/>
              </w:rPr>
              <w:t>о</w:t>
            </w:r>
            <w:r w:rsidRPr="000F5E41">
              <w:rPr>
                <w:bCs/>
                <w:sz w:val="22"/>
                <w:szCs w:val="22"/>
              </w:rPr>
              <w:t>в</w:t>
            </w:r>
          </w:p>
        </w:tc>
        <w:tc>
          <w:tcPr>
            <w:tcW w:w="1985" w:type="dxa"/>
            <w:gridSpan w:val="2"/>
          </w:tcPr>
          <w:p w14:paraId="087989DC"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39AA7F4F" w14:textId="77777777" w:rsidR="008B58C2" w:rsidRPr="002B08B4" w:rsidRDefault="008B58C2" w:rsidP="006A0067">
            <w:pPr>
              <w:rPr>
                <w:sz w:val="22"/>
                <w:szCs w:val="22"/>
                <w:lang w:eastAsia="en-US"/>
              </w:rPr>
            </w:pPr>
            <w:r w:rsidRPr="002B08B4">
              <w:rPr>
                <w:bCs/>
                <w:sz w:val="22"/>
                <w:szCs w:val="22"/>
                <w:lang w:eastAsia="en-US"/>
              </w:rPr>
              <w:t>Из 8479</w:t>
            </w:r>
          </w:p>
        </w:tc>
        <w:tc>
          <w:tcPr>
            <w:tcW w:w="3402" w:type="dxa"/>
            <w:gridSpan w:val="3"/>
          </w:tcPr>
          <w:p w14:paraId="5CE2D0FD"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04786B35" w14:textId="77777777" w:rsidR="008B58C2" w:rsidRPr="002B08B4" w:rsidRDefault="008B58C2" w:rsidP="006A0067">
            <w:pPr>
              <w:rPr>
                <w:sz w:val="22"/>
                <w:szCs w:val="22"/>
              </w:rPr>
            </w:pPr>
          </w:p>
        </w:tc>
      </w:tr>
      <w:tr w:rsidR="008B58C2" w:rsidRPr="002B08B4" w14:paraId="6BB666E4" w14:textId="77777777" w:rsidTr="00E935C3">
        <w:trPr>
          <w:gridAfter w:val="1"/>
          <w:wAfter w:w="113" w:type="dxa"/>
        </w:trPr>
        <w:tc>
          <w:tcPr>
            <w:tcW w:w="708" w:type="dxa"/>
            <w:gridSpan w:val="2"/>
          </w:tcPr>
          <w:p w14:paraId="3E7A8667" w14:textId="77777777" w:rsidR="008B58C2" w:rsidRPr="002B08B4" w:rsidRDefault="008B58C2" w:rsidP="006A0067">
            <w:pPr>
              <w:rPr>
                <w:sz w:val="22"/>
                <w:szCs w:val="22"/>
                <w:lang w:val="kk-KZ" w:eastAsia="en-US"/>
              </w:rPr>
            </w:pPr>
          </w:p>
        </w:tc>
        <w:tc>
          <w:tcPr>
            <w:tcW w:w="4111" w:type="dxa"/>
            <w:gridSpan w:val="2"/>
          </w:tcPr>
          <w:p w14:paraId="7D82EDD0" w14:textId="77777777" w:rsidR="008B58C2" w:rsidRPr="002B08B4" w:rsidRDefault="008B58C2" w:rsidP="006A0067">
            <w:pPr>
              <w:rPr>
                <w:sz w:val="22"/>
                <w:szCs w:val="22"/>
              </w:rPr>
            </w:pPr>
          </w:p>
        </w:tc>
        <w:tc>
          <w:tcPr>
            <w:tcW w:w="1985" w:type="dxa"/>
            <w:gridSpan w:val="2"/>
          </w:tcPr>
          <w:p w14:paraId="22EA40F2"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0FCA4B79" w14:textId="77777777" w:rsidR="008B58C2" w:rsidRPr="002B08B4" w:rsidRDefault="008B58C2" w:rsidP="006A0067">
            <w:pPr>
              <w:rPr>
                <w:sz w:val="22"/>
                <w:szCs w:val="22"/>
                <w:lang w:eastAsia="en-US"/>
              </w:rPr>
            </w:pPr>
          </w:p>
        </w:tc>
        <w:tc>
          <w:tcPr>
            <w:tcW w:w="3402" w:type="dxa"/>
            <w:gridSpan w:val="3"/>
          </w:tcPr>
          <w:p w14:paraId="5EBE265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3FD1B916" w14:textId="77777777" w:rsidR="008B58C2" w:rsidRPr="002B08B4" w:rsidRDefault="008B58C2" w:rsidP="006A0067">
            <w:pPr>
              <w:rPr>
                <w:sz w:val="22"/>
                <w:szCs w:val="22"/>
              </w:rPr>
            </w:pPr>
          </w:p>
        </w:tc>
      </w:tr>
      <w:tr w:rsidR="008B58C2" w:rsidRPr="002B08B4" w14:paraId="7AAF5F67" w14:textId="77777777" w:rsidTr="00E935C3">
        <w:trPr>
          <w:gridAfter w:val="1"/>
          <w:wAfter w:w="113" w:type="dxa"/>
        </w:trPr>
        <w:tc>
          <w:tcPr>
            <w:tcW w:w="708" w:type="dxa"/>
            <w:gridSpan w:val="2"/>
          </w:tcPr>
          <w:p w14:paraId="4F963A3B" w14:textId="77777777" w:rsidR="008B58C2" w:rsidRPr="002B08B4" w:rsidRDefault="008B58C2" w:rsidP="006A0067">
            <w:pPr>
              <w:rPr>
                <w:sz w:val="22"/>
                <w:szCs w:val="22"/>
                <w:lang w:val="kk-KZ" w:eastAsia="en-US"/>
              </w:rPr>
            </w:pPr>
          </w:p>
        </w:tc>
        <w:tc>
          <w:tcPr>
            <w:tcW w:w="4111" w:type="dxa"/>
            <w:gridSpan w:val="2"/>
          </w:tcPr>
          <w:p w14:paraId="5144B795" w14:textId="77777777" w:rsidR="008B58C2" w:rsidRPr="002B08B4" w:rsidRDefault="008B58C2" w:rsidP="006A0067">
            <w:pPr>
              <w:rPr>
                <w:bCs/>
                <w:sz w:val="22"/>
                <w:szCs w:val="22"/>
                <w:lang w:val="kk-KZ"/>
              </w:rPr>
            </w:pPr>
          </w:p>
        </w:tc>
        <w:tc>
          <w:tcPr>
            <w:tcW w:w="1985" w:type="dxa"/>
            <w:gridSpan w:val="2"/>
          </w:tcPr>
          <w:p w14:paraId="5443BA47"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54E05E4" w14:textId="77777777" w:rsidR="008B58C2" w:rsidRPr="002B08B4" w:rsidRDefault="008B58C2" w:rsidP="006A0067">
            <w:pPr>
              <w:rPr>
                <w:sz w:val="22"/>
                <w:szCs w:val="22"/>
                <w:lang w:eastAsia="en-US"/>
              </w:rPr>
            </w:pPr>
          </w:p>
        </w:tc>
        <w:tc>
          <w:tcPr>
            <w:tcW w:w="3402" w:type="dxa"/>
            <w:gridSpan w:val="3"/>
          </w:tcPr>
          <w:p w14:paraId="5D44DC5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35C5A749" w14:textId="77777777" w:rsidR="008B58C2" w:rsidRPr="002B08B4" w:rsidRDefault="008B58C2" w:rsidP="006A0067">
            <w:pPr>
              <w:rPr>
                <w:sz w:val="22"/>
                <w:szCs w:val="22"/>
              </w:rPr>
            </w:pPr>
          </w:p>
        </w:tc>
      </w:tr>
      <w:tr w:rsidR="008B58C2" w:rsidRPr="002B08B4" w14:paraId="59018A63" w14:textId="77777777" w:rsidTr="00E935C3">
        <w:trPr>
          <w:gridAfter w:val="1"/>
          <w:wAfter w:w="113" w:type="dxa"/>
        </w:trPr>
        <w:tc>
          <w:tcPr>
            <w:tcW w:w="708" w:type="dxa"/>
            <w:gridSpan w:val="2"/>
          </w:tcPr>
          <w:p w14:paraId="34EBE1FD" w14:textId="77777777" w:rsidR="008B58C2" w:rsidRPr="002B08B4" w:rsidRDefault="008B58C2" w:rsidP="006A0067">
            <w:pPr>
              <w:rPr>
                <w:sz w:val="22"/>
                <w:szCs w:val="22"/>
                <w:lang w:val="kk-KZ" w:eastAsia="en-US"/>
              </w:rPr>
            </w:pPr>
          </w:p>
        </w:tc>
        <w:tc>
          <w:tcPr>
            <w:tcW w:w="4111" w:type="dxa"/>
            <w:gridSpan w:val="2"/>
          </w:tcPr>
          <w:p w14:paraId="58496C38" w14:textId="77777777" w:rsidR="008B58C2" w:rsidRPr="002B08B4" w:rsidRDefault="008B58C2" w:rsidP="006A0067">
            <w:pPr>
              <w:rPr>
                <w:bCs/>
                <w:sz w:val="22"/>
                <w:szCs w:val="22"/>
                <w:lang w:val="kk-KZ"/>
              </w:rPr>
            </w:pPr>
          </w:p>
        </w:tc>
        <w:tc>
          <w:tcPr>
            <w:tcW w:w="1985" w:type="dxa"/>
            <w:gridSpan w:val="2"/>
          </w:tcPr>
          <w:p w14:paraId="13C97ADC"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337B0D95" w14:textId="77777777" w:rsidR="008B58C2" w:rsidRPr="002B08B4" w:rsidRDefault="008B58C2" w:rsidP="006A0067"/>
        </w:tc>
        <w:tc>
          <w:tcPr>
            <w:tcW w:w="3402" w:type="dxa"/>
            <w:gridSpan w:val="3"/>
          </w:tcPr>
          <w:p w14:paraId="12C4E7C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26FD2858" w14:textId="77777777" w:rsidR="008B58C2" w:rsidRPr="002B08B4" w:rsidRDefault="008B58C2" w:rsidP="006A0067">
            <w:pPr>
              <w:rPr>
                <w:sz w:val="22"/>
                <w:szCs w:val="22"/>
              </w:rPr>
            </w:pPr>
          </w:p>
        </w:tc>
      </w:tr>
      <w:tr w:rsidR="008B58C2" w:rsidRPr="002B08B4" w14:paraId="2A802500" w14:textId="77777777" w:rsidTr="00E935C3">
        <w:trPr>
          <w:gridAfter w:val="1"/>
          <w:wAfter w:w="113" w:type="dxa"/>
        </w:trPr>
        <w:tc>
          <w:tcPr>
            <w:tcW w:w="708" w:type="dxa"/>
            <w:gridSpan w:val="2"/>
          </w:tcPr>
          <w:p w14:paraId="2B26F0AD" w14:textId="77777777" w:rsidR="008B58C2" w:rsidRPr="002B08B4" w:rsidRDefault="008B58C2" w:rsidP="006A0067">
            <w:pPr>
              <w:rPr>
                <w:sz w:val="22"/>
                <w:szCs w:val="22"/>
                <w:lang w:val="kk-KZ" w:eastAsia="en-US"/>
              </w:rPr>
            </w:pPr>
          </w:p>
        </w:tc>
        <w:tc>
          <w:tcPr>
            <w:tcW w:w="4111" w:type="dxa"/>
            <w:gridSpan w:val="2"/>
          </w:tcPr>
          <w:p w14:paraId="0FEBE83B" w14:textId="77777777" w:rsidR="008B58C2" w:rsidRPr="002B08B4" w:rsidRDefault="008B58C2" w:rsidP="006A0067">
            <w:pPr>
              <w:rPr>
                <w:bCs/>
                <w:sz w:val="22"/>
                <w:szCs w:val="22"/>
                <w:lang w:val="kk-KZ"/>
              </w:rPr>
            </w:pPr>
          </w:p>
        </w:tc>
        <w:tc>
          <w:tcPr>
            <w:tcW w:w="1985" w:type="dxa"/>
            <w:gridSpan w:val="2"/>
          </w:tcPr>
          <w:p w14:paraId="6838C891" w14:textId="77777777" w:rsidR="008B58C2" w:rsidRPr="002B08B4" w:rsidRDefault="008B58C2" w:rsidP="006A0067"/>
        </w:tc>
        <w:tc>
          <w:tcPr>
            <w:tcW w:w="2439" w:type="dxa"/>
            <w:gridSpan w:val="4"/>
          </w:tcPr>
          <w:p w14:paraId="65735829" w14:textId="77777777" w:rsidR="008B58C2" w:rsidRPr="002B08B4" w:rsidRDefault="008B58C2" w:rsidP="006A0067"/>
        </w:tc>
        <w:tc>
          <w:tcPr>
            <w:tcW w:w="3402" w:type="dxa"/>
            <w:gridSpan w:val="3"/>
          </w:tcPr>
          <w:p w14:paraId="150A15E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3EF7262B" w14:textId="77777777" w:rsidR="008B58C2" w:rsidRPr="002B08B4" w:rsidRDefault="008B58C2" w:rsidP="006A0067">
            <w:pPr>
              <w:rPr>
                <w:sz w:val="22"/>
                <w:szCs w:val="22"/>
              </w:rPr>
            </w:pPr>
          </w:p>
        </w:tc>
      </w:tr>
      <w:tr w:rsidR="008B58C2" w:rsidRPr="002B08B4" w14:paraId="26BBB43F" w14:textId="77777777" w:rsidTr="00E935C3">
        <w:trPr>
          <w:gridAfter w:val="1"/>
          <w:wAfter w:w="113" w:type="dxa"/>
        </w:trPr>
        <w:tc>
          <w:tcPr>
            <w:tcW w:w="708" w:type="dxa"/>
            <w:gridSpan w:val="2"/>
          </w:tcPr>
          <w:p w14:paraId="111841A0" w14:textId="77777777" w:rsidR="008B58C2" w:rsidRPr="002B08B4" w:rsidRDefault="008B58C2" w:rsidP="006A0067">
            <w:pPr>
              <w:rPr>
                <w:sz w:val="22"/>
                <w:szCs w:val="22"/>
                <w:lang w:val="kk-KZ" w:eastAsia="en-US"/>
              </w:rPr>
            </w:pPr>
          </w:p>
        </w:tc>
        <w:tc>
          <w:tcPr>
            <w:tcW w:w="4111" w:type="dxa"/>
            <w:gridSpan w:val="2"/>
          </w:tcPr>
          <w:p w14:paraId="6A9A5BAF" w14:textId="77777777" w:rsidR="008B58C2" w:rsidRPr="002B08B4" w:rsidRDefault="008B58C2" w:rsidP="006A0067">
            <w:pPr>
              <w:rPr>
                <w:sz w:val="22"/>
                <w:szCs w:val="22"/>
              </w:rPr>
            </w:pPr>
          </w:p>
        </w:tc>
        <w:tc>
          <w:tcPr>
            <w:tcW w:w="1985" w:type="dxa"/>
            <w:gridSpan w:val="2"/>
          </w:tcPr>
          <w:p w14:paraId="3EBC2A22" w14:textId="77777777" w:rsidR="008B58C2" w:rsidRPr="002B08B4" w:rsidRDefault="008B58C2" w:rsidP="006A0067">
            <w:pPr>
              <w:rPr>
                <w:sz w:val="22"/>
                <w:szCs w:val="22"/>
                <w:lang w:val="kk-KZ"/>
              </w:rPr>
            </w:pPr>
          </w:p>
        </w:tc>
        <w:tc>
          <w:tcPr>
            <w:tcW w:w="2439" w:type="dxa"/>
            <w:gridSpan w:val="4"/>
          </w:tcPr>
          <w:p w14:paraId="53A920DC" w14:textId="77777777" w:rsidR="008B58C2" w:rsidRPr="002B08B4" w:rsidRDefault="008B58C2" w:rsidP="006A0067">
            <w:pPr>
              <w:rPr>
                <w:sz w:val="22"/>
                <w:szCs w:val="22"/>
                <w:lang w:eastAsia="en-US"/>
              </w:rPr>
            </w:pPr>
          </w:p>
        </w:tc>
        <w:tc>
          <w:tcPr>
            <w:tcW w:w="3402" w:type="dxa"/>
            <w:gridSpan w:val="3"/>
          </w:tcPr>
          <w:p w14:paraId="1A5E6ED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33CEFC8E" w14:textId="77777777" w:rsidR="008B58C2" w:rsidRPr="002B08B4" w:rsidRDefault="008B58C2" w:rsidP="006A0067">
            <w:pPr>
              <w:rPr>
                <w:sz w:val="22"/>
                <w:szCs w:val="22"/>
              </w:rPr>
            </w:pPr>
          </w:p>
        </w:tc>
      </w:tr>
      <w:tr w:rsidR="008B58C2" w:rsidRPr="002B08B4" w14:paraId="28795622" w14:textId="77777777" w:rsidTr="00E935C3">
        <w:trPr>
          <w:gridAfter w:val="1"/>
          <w:wAfter w:w="113" w:type="dxa"/>
        </w:trPr>
        <w:tc>
          <w:tcPr>
            <w:tcW w:w="708" w:type="dxa"/>
            <w:gridSpan w:val="2"/>
          </w:tcPr>
          <w:p w14:paraId="09FE9481" w14:textId="77777777" w:rsidR="008B58C2" w:rsidRPr="002B08B4" w:rsidRDefault="008B58C2" w:rsidP="006A0067">
            <w:pPr>
              <w:rPr>
                <w:sz w:val="22"/>
                <w:szCs w:val="22"/>
                <w:lang w:val="kk-KZ" w:eastAsia="en-US"/>
              </w:rPr>
            </w:pPr>
          </w:p>
        </w:tc>
        <w:tc>
          <w:tcPr>
            <w:tcW w:w="4111" w:type="dxa"/>
            <w:gridSpan w:val="2"/>
          </w:tcPr>
          <w:p w14:paraId="0693D483" w14:textId="77777777" w:rsidR="008B58C2" w:rsidRPr="002B08B4" w:rsidRDefault="008B58C2" w:rsidP="006A0067">
            <w:pPr>
              <w:rPr>
                <w:sz w:val="22"/>
                <w:szCs w:val="22"/>
              </w:rPr>
            </w:pPr>
          </w:p>
        </w:tc>
        <w:tc>
          <w:tcPr>
            <w:tcW w:w="1985" w:type="dxa"/>
            <w:gridSpan w:val="2"/>
          </w:tcPr>
          <w:p w14:paraId="704C492E" w14:textId="77777777" w:rsidR="008B58C2" w:rsidRPr="002B08B4" w:rsidRDefault="008B58C2" w:rsidP="006A0067">
            <w:pPr>
              <w:rPr>
                <w:sz w:val="22"/>
                <w:szCs w:val="22"/>
                <w:lang w:val="kk-KZ"/>
              </w:rPr>
            </w:pPr>
          </w:p>
        </w:tc>
        <w:tc>
          <w:tcPr>
            <w:tcW w:w="2439" w:type="dxa"/>
            <w:gridSpan w:val="4"/>
          </w:tcPr>
          <w:p w14:paraId="39A04E44" w14:textId="77777777" w:rsidR="008B58C2" w:rsidRPr="002B08B4" w:rsidRDefault="008B58C2" w:rsidP="006A0067">
            <w:pPr>
              <w:rPr>
                <w:sz w:val="22"/>
                <w:szCs w:val="22"/>
                <w:lang w:eastAsia="en-US"/>
              </w:rPr>
            </w:pPr>
          </w:p>
        </w:tc>
        <w:tc>
          <w:tcPr>
            <w:tcW w:w="3402" w:type="dxa"/>
            <w:gridSpan w:val="3"/>
          </w:tcPr>
          <w:p w14:paraId="55E7578D"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271695B0" w14:textId="77777777" w:rsidR="008B58C2" w:rsidRPr="002B08B4" w:rsidRDefault="008B58C2" w:rsidP="006A0067">
            <w:pPr>
              <w:rPr>
                <w:sz w:val="22"/>
                <w:szCs w:val="22"/>
              </w:rPr>
            </w:pPr>
          </w:p>
        </w:tc>
      </w:tr>
      <w:tr w:rsidR="008B58C2" w:rsidRPr="002B08B4" w14:paraId="339C2780" w14:textId="77777777" w:rsidTr="00E935C3">
        <w:trPr>
          <w:gridAfter w:val="1"/>
          <w:wAfter w:w="113" w:type="dxa"/>
        </w:trPr>
        <w:tc>
          <w:tcPr>
            <w:tcW w:w="708" w:type="dxa"/>
            <w:gridSpan w:val="2"/>
          </w:tcPr>
          <w:p w14:paraId="51EA1DFB" w14:textId="77777777" w:rsidR="008B58C2" w:rsidRPr="002B08B4" w:rsidRDefault="008B58C2" w:rsidP="006A0067">
            <w:pPr>
              <w:rPr>
                <w:sz w:val="22"/>
                <w:szCs w:val="22"/>
                <w:lang w:val="kk-KZ" w:eastAsia="en-US"/>
              </w:rPr>
            </w:pPr>
          </w:p>
        </w:tc>
        <w:tc>
          <w:tcPr>
            <w:tcW w:w="4111" w:type="dxa"/>
            <w:gridSpan w:val="2"/>
          </w:tcPr>
          <w:p w14:paraId="1D8D18E7" w14:textId="77777777" w:rsidR="008B58C2" w:rsidRPr="002B08B4" w:rsidRDefault="008B58C2" w:rsidP="006A0067">
            <w:pPr>
              <w:rPr>
                <w:sz w:val="22"/>
                <w:szCs w:val="22"/>
              </w:rPr>
            </w:pPr>
          </w:p>
        </w:tc>
        <w:tc>
          <w:tcPr>
            <w:tcW w:w="1985" w:type="dxa"/>
            <w:gridSpan w:val="2"/>
          </w:tcPr>
          <w:p w14:paraId="49010CEA" w14:textId="77777777" w:rsidR="008B58C2" w:rsidRPr="002B08B4" w:rsidRDefault="008B58C2" w:rsidP="006A0067">
            <w:pPr>
              <w:rPr>
                <w:sz w:val="22"/>
                <w:szCs w:val="22"/>
                <w:lang w:val="kk-KZ"/>
              </w:rPr>
            </w:pPr>
          </w:p>
        </w:tc>
        <w:tc>
          <w:tcPr>
            <w:tcW w:w="2439" w:type="dxa"/>
            <w:gridSpan w:val="4"/>
          </w:tcPr>
          <w:p w14:paraId="48595349" w14:textId="77777777" w:rsidR="008B58C2" w:rsidRPr="002B08B4" w:rsidRDefault="008B58C2" w:rsidP="006A0067">
            <w:pPr>
              <w:rPr>
                <w:sz w:val="22"/>
                <w:szCs w:val="22"/>
                <w:lang w:eastAsia="en-US"/>
              </w:rPr>
            </w:pPr>
          </w:p>
        </w:tc>
        <w:tc>
          <w:tcPr>
            <w:tcW w:w="3402" w:type="dxa"/>
            <w:gridSpan w:val="3"/>
          </w:tcPr>
          <w:p w14:paraId="25DCEF0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27CB0C1B" w14:textId="77777777" w:rsidR="008B58C2" w:rsidRPr="002B08B4" w:rsidRDefault="008B58C2" w:rsidP="006A0067">
            <w:pPr>
              <w:rPr>
                <w:sz w:val="22"/>
                <w:szCs w:val="22"/>
              </w:rPr>
            </w:pPr>
          </w:p>
        </w:tc>
      </w:tr>
      <w:tr w:rsidR="008B58C2" w:rsidRPr="002B08B4" w14:paraId="62A50BDC" w14:textId="77777777" w:rsidTr="00E935C3">
        <w:trPr>
          <w:gridAfter w:val="1"/>
          <w:wAfter w:w="113" w:type="dxa"/>
        </w:trPr>
        <w:tc>
          <w:tcPr>
            <w:tcW w:w="708" w:type="dxa"/>
            <w:gridSpan w:val="2"/>
          </w:tcPr>
          <w:p w14:paraId="08A41C1D" w14:textId="77777777" w:rsidR="008B58C2" w:rsidRPr="002B08B4" w:rsidRDefault="008B58C2" w:rsidP="006A0067">
            <w:pPr>
              <w:rPr>
                <w:sz w:val="22"/>
                <w:szCs w:val="22"/>
                <w:lang w:val="kk-KZ" w:eastAsia="en-US"/>
              </w:rPr>
            </w:pPr>
          </w:p>
        </w:tc>
        <w:tc>
          <w:tcPr>
            <w:tcW w:w="4111" w:type="dxa"/>
            <w:gridSpan w:val="2"/>
          </w:tcPr>
          <w:p w14:paraId="1AD74A5F" w14:textId="77777777" w:rsidR="008B58C2" w:rsidRPr="002B08B4" w:rsidRDefault="008B58C2" w:rsidP="006A0067">
            <w:pPr>
              <w:rPr>
                <w:bCs/>
                <w:sz w:val="22"/>
                <w:szCs w:val="22"/>
                <w:lang w:val="kk-KZ"/>
              </w:rPr>
            </w:pPr>
          </w:p>
        </w:tc>
        <w:tc>
          <w:tcPr>
            <w:tcW w:w="1985" w:type="dxa"/>
            <w:gridSpan w:val="2"/>
          </w:tcPr>
          <w:p w14:paraId="504CDD14" w14:textId="77777777" w:rsidR="008B58C2" w:rsidRPr="002B08B4" w:rsidRDefault="008B58C2" w:rsidP="006A0067">
            <w:pPr>
              <w:rPr>
                <w:sz w:val="22"/>
                <w:szCs w:val="22"/>
                <w:lang w:val="kk-KZ"/>
              </w:rPr>
            </w:pPr>
          </w:p>
        </w:tc>
        <w:tc>
          <w:tcPr>
            <w:tcW w:w="2439" w:type="dxa"/>
            <w:gridSpan w:val="4"/>
          </w:tcPr>
          <w:p w14:paraId="2FCA1571" w14:textId="77777777" w:rsidR="008B58C2" w:rsidRPr="002B08B4" w:rsidRDefault="008B58C2" w:rsidP="006A0067">
            <w:pPr>
              <w:rPr>
                <w:sz w:val="22"/>
                <w:szCs w:val="22"/>
                <w:lang w:eastAsia="en-US"/>
              </w:rPr>
            </w:pPr>
          </w:p>
        </w:tc>
        <w:tc>
          <w:tcPr>
            <w:tcW w:w="3402" w:type="dxa"/>
            <w:gridSpan w:val="3"/>
          </w:tcPr>
          <w:p w14:paraId="76A56D5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43605B8D" w14:textId="77777777" w:rsidR="008B58C2" w:rsidRPr="002B08B4" w:rsidRDefault="008B58C2" w:rsidP="006A0067">
            <w:pPr>
              <w:rPr>
                <w:sz w:val="22"/>
                <w:szCs w:val="22"/>
              </w:rPr>
            </w:pPr>
          </w:p>
        </w:tc>
      </w:tr>
      <w:tr w:rsidR="008B58C2" w:rsidRPr="002B08B4" w14:paraId="07B0DE1E" w14:textId="77777777" w:rsidTr="00E935C3">
        <w:trPr>
          <w:gridAfter w:val="1"/>
          <w:wAfter w:w="113" w:type="dxa"/>
        </w:trPr>
        <w:tc>
          <w:tcPr>
            <w:tcW w:w="708" w:type="dxa"/>
            <w:gridSpan w:val="2"/>
          </w:tcPr>
          <w:p w14:paraId="70C4D661" w14:textId="77777777" w:rsidR="008B58C2" w:rsidRPr="002B08B4" w:rsidRDefault="008B58C2" w:rsidP="006A0067">
            <w:pPr>
              <w:rPr>
                <w:sz w:val="22"/>
                <w:szCs w:val="22"/>
                <w:lang w:val="kk-KZ" w:eastAsia="en-US"/>
              </w:rPr>
            </w:pPr>
          </w:p>
        </w:tc>
        <w:tc>
          <w:tcPr>
            <w:tcW w:w="4111" w:type="dxa"/>
            <w:gridSpan w:val="2"/>
          </w:tcPr>
          <w:p w14:paraId="4A6130D0" w14:textId="77777777" w:rsidR="008B58C2" w:rsidRPr="002B08B4" w:rsidRDefault="008B58C2" w:rsidP="006A0067">
            <w:pPr>
              <w:rPr>
                <w:bCs/>
                <w:sz w:val="22"/>
                <w:szCs w:val="22"/>
                <w:lang w:val="kk-KZ"/>
              </w:rPr>
            </w:pPr>
          </w:p>
        </w:tc>
        <w:tc>
          <w:tcPr>
            <w:tcW w:w="1985" w:type="dxa"/>
            <w:gridSpan w:val="2"/>
          </w:tcPr>
          <w:p w14:paraId="0D9A72DB" w14:textId="77777777" w:rsidR="008B58C2" w:rsidRPr="002B08B4" w:rsidRDefault="008B58C2" w:rsidP="006A0067">
            <w:pPr>
              <w:rPr>
                <w:sz w:val="22"/>
                <w:szCs w:val="22"/>
                <w:lang w:val="kk-KZ"/>
              </w:rPr>
            </w:pPr>
          </w:p>
        </w:tc>
        <w:tc>
          <w:tcPr>
            <w:tcW w:w="2439" w:type="dxa"/>
            <w:gridSpan w:val="4"/>
          </w:tcPr>
          <w:p w14:paraId="7935067C" w14:textId="77777777" w:rsidR="008B58C2" w:rsidRPr="002B08B4" w:rsidRDefault="008B58C2" w:rsidP="006A0067">
            <w:pPr>
              <w:rPr>
                <w:sz w:val="22"/>
                <w:szCs w:val="22"/>
                <w:lang w:eastAsia="en-US"/>
              </w:rPr>
            </w:pPr>
          </w:p>
        </w:tc>
        <w:tc>
          <w:tcPr>
            <w:tcW w:w="3402" w:type="dxa"/>
            <w:gridSpan w:val="3"/>
          </w:tcPr>
          <w:p w14:paraId="0246B577"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12.2.100-97</w:t>
            </w:r>
          </w:p>
        </w:tc>
        <w:tc>
          <w:tcPr>
            <w:tcW w:w="2948" w:type="dxa"/>
          </w:tcPr>
          <w:p w14:paraId="6DAC57CA" w14:textId="77777777" w:rsidR="008B58C2" w:rsidRPr="002B08B4" w:rsidRDefault="008B58C2" w:rsidP="006A0067">
            <w:pPr>
              <w:rPr>
                <w:sz w:val="22"/>
                <w:szCs w:val="22"/>
              </w:rPr>
            </w:pPr>
          </w:p>
        </w:tc>
      </w:tr>
      <w:tr w:rsidR="008B58C2" w:rsidRPr="002B08B4" w14:paraId="49B2C8D2" w14:textId="77777777" w:rsidTr="00E935C3">
        <w:trPr>
          <w:gridAfter w:val="1"/>
          <w:wAfter w:w="113" w:type="dxa"/>
        </w:trPr>
        <w:tc>
          <w:tcPr>
            <w:tcW w:w="708" w:type="dxa"/>
            <w:gridSpan w:val="2"/>
          </w:tcPr>
          <w:p w14:paraId="2745E783" w14:textId="77777777" w:rsidR="008B58C2" w:rsidRPr="002B08B4" w:rsidRDefault="008B58C2" w:rsidP="006A0067">
            <w:pPr>
              <w:rPr>
                <w:sz w:val="22"/>
                <w:szCs w:val="22"/>
                <w:lang w:val="kk-KZ" w:eastAsia="en-US"/>
              </w:rPr>
            </w:pPr>
          </w:p>
        </w:tc>
        <w:tc>
          <w:tcPr>
            <w:tcW w:w="4111" w:type="dxa"/>
            <w:gridSpan w:val="2"/>
          </w:tcPr>
          <w:p w14:paraId="3FCF526C" w14:textId="77777777" w:rsidR="008B58C2" w:rsidRPr="002B08B4" w:rsidRDefault="008B58C2" w:rsidP="006A0067">
            <w:pPr>
              <w:rPr>
                <w:sz w:val="22"/>
                <w:szCs w:val="22"/>
                <w:lang w:eastAsia="en-US"/>
              </w:rPr>
            </w:pPr>
          </w:p>
        </w:tc>
        <w:tc>
          <w:tcPr>
            <w:tcW w:w="1985" w:type="dxa"/>
            <w:gridSpan w:val="2"/>
          </w:tcPr>
          <w:p w14:paraId="0F99DE2B" w14:textId="77777777" w:rsidR="008B58C2" w:rsidRPr="002B08B4" w:rsidRDefault="008B58C2" w:rsidP="006A0067">
            <w:pPr>
              <w:rPr>
                <w:sz w:val="22"/>
                <w:szCs w:val="22"/>
                <w:lang w:eastAsia="en-US"/>
              </w:rPr>
            </w:pPr>
          </w:p>
        </w:tc>
        <w:tc>
          <w:tcPr>
            <w:tcW w:w="2439" w:type="dxa"/>
            <w:gridSpan w:val="4"/>
          </w:tcPr>
          <w:p w14:paraId="1CECBE70" w14:textId="77777777" w:rsidR="008B58C2" w:rsidRPr="002B08B4" w:rsidRDefault="008B58C2" w:rsidP="006A0067">
            <w:pPr>
              <w:rPr>
                <w:sz w:val="22"/>
                <w:szCs w:val="22"/>
                <w:lang w:eastAsia="en-US"/>
              </w:rPr>
            </w:pPr>
          </w:p>
        </w:tc>
        <w:tc>
          <w:tcPr>
            <w:tcW w:w="3402" w:type="dxa"/>
            <w:gridSpan w:val="3"/>
          </w:tcPr>
          <w:p w14:paraId="4152859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6937-91</w:t>
            </w:r>
          </w:p>
        </w:tc>
        <w:tc>
          <w:tcPr>
            <w:tcW w:w="2948" w:type="dxa"/>
          </w:tcPr>
          <w:p w14:paraId="15DC90FC" w14:textId="77777777" w:rsidR="008B58C2" w:rsidRPr="002B08B4" w:rsidRDefault="008B58C2" w:rsidP="006A0067">
            <w:pPr>
              <w:rPr>
                <w:sz w:val="22"/>
                <w:szCs w:val="22"/>
              </w:rPr>
            </w:pPr>
          </w:p>
        </w:tc>
      </w:tr>
      <w:tr w:rsidR="008B58C2" w:rsidRPr="002B08B4" w14:paraId="1A1E686D" w14:textId="77777777" w:rsidTr="00E935C3">
        <w:trPr>
          <w:gridAfter w:val="1"/>
          <w:wAfter w:w="113" w:type="dxa"/>
        </w:trPr>
        <w:tc>
          <w:tcPr>
            <w:tcW w:w="708" w:type="dxa"/>
            <w:gridSpan w:val="2"/>
          </w:tcPr>
          <w:p w14:paraId="6ACEFFBF" w14:textId="77777777" w:rsidR="008B58C2" w:rsidRPr="002B08B4" w:rsidRDefault="008B58C2" w:rsidP="006A0067">
            <w:pPr>
              <w:rPr>
                <w:sz w:val="22"/>
                <w:szCs w:val="22"/>
                <w:lang w:val="kk-KZ" w:eastAsia="en-US"/>
              </w:rPr>
            </w:pPr>
          </w:p>
        </w:tc>
        <w:tc>
          <w:tcPr>
            <w:tcW w:w="4111" w:type="dxa"/>
            <w:gridSpan w:val="2"/>
          </w:tcPr>
          <w:p w14:paraId="22362BF6" w14:textId="77777777" w:rsidR="008B58C2" w:rsidRPr="002B08B4" w:rsidRDefault="008B58C2" w:rsidP="006A0067">
            <w:pPr>
              <w:rPr>
                <w:sz w:val="22"/>
                <w:szCs w:val="22"/>
                <w:lang w:eastAsia="en-US"/>
              </w:rPr>
            </w:pPr>
          </w:p>
        </w:tc>
        <w:tc>
          <w:tcPr>
            <w:tcW w:w="1985" w:type="dxa"/>
            <w:gridSpan w:val="2"/>
          </w:tcPr>
          <w:p w14:paraId="134153A9" w14:textId="77777777" w:rsidR="008B58C2" w:rsidRPr="002B08B4" w:rsidRDefault="008B58C2" w:rsidP="006A0067">
            <w:pPr>
              <w:rPr>
                <w:sz w:val="22"/>
                <w:szCs w:val="22"/>
                <w:lang w:eastAsia="en-US"/>
              </w:rPr>
            </w:pPr>
          </w:p>
        </w:tc>
        <w:tc>
          <w:tcPr>
            <w:tcW w:w="2439" w:type="dxa"/>
            <w:gridSpan w:val="4"/>
          </w:tcPr>
          <w:p w14:paraId="4C334553" w14:textId="77777777" w:rsidR="008B58C2" w:rsidRPr="002B08B4" w:rsidRDefault="008B58C2" w:rsidP="006A0067">
            <w:pPr>
              <w:rPr>
                <w:sz w:val="22"/>
                <w:szCs w:val="22"/>
                <w:lang w:eastAsia="en-US"/>
              </w:rPr>
            </w:pPr>
          </w:p>
        </w:tc>
        <w:tc>
          <w:tcPr>
            <w:tcW w:w="3402" w:type="dxa"/>
            <w:gridSpan w:val="3"/>
          </w:tcPr>
          <w:p w14:paraId="65F74D3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7090-72</w:t>
            </w:r>
          </w:p>
        </w:tc>
        <w:tc>
          <w:tcPr>
            <w:tcW w:w="2948" w:type="dxa"/>
          </w:tcPr>
          <w:p w14:paraId="5B59ABBD" w14:textId="77777777" w:rsidR="008B58C2" w:rsidRPr="002B08B4" w:rsidRDefault="008B58C2" w:rsidP="006A0067">
            <w:pPr>
              <w:rPr>
                <w:sz w:val="22"/>
                <w:szCs w:val="22"/>
              </w:rPr>
            </w:pPr>
          </w:p>
        </w:tc>
      </w:tr>
      <w:tr w:rsidR="008B58C2" w:rsidRPr="002B08B4" w14:paraId="455B9B39" w14:textId="77777777" w:rsidTr="00E935C3">
        <w:trPr>
          <w:gridAfter w:val="1"/>
          <w:wAfter w:w="113" w:type="dxa"/>
        </w:trPr>
        <w:tc>
          <w:tcPr>
            <w:tcW w:w="708" w:type="dxa"/>
            <w:gridSpan w:val="2"/>
          </w:tcPr>
          <w:p w14:paraId="1B98CD41" w14:textId="77777777" w:rsidR="008B58C2" w:rsidRPr="002B08B4" w:rsidRDefault="008B58C2" w:rsidP="006A0067">
            <w:pPr>
              <w:rPr>
                <w:sz w:val="22"/>
                <w:szCs w:val="22"/>
                <w:lang w:val="kk-KZ" w:eastAsia="en-US"/>
              </w:rPr>
            </w:pPr>
          </w:p>
        </w:tc>
        <w:tc>
          <w:tcPr>
            <w:tcW w:w="4111" w:type="dxa"/>
            <w:gridSpan w:val="2"/>
          </w:tcPr>
          <w:p w14:paraId="5006FE2B" w14:textId="77777777" w:rsidR="008B58C2" w:rsidRPr="002B08B4" w:rsidRDefault="008B58C2" w:rsidP="006A0067">
            <w:pPr>
              <w:rPr>
                <w:sz w:val="22"/>
                <w:szCs w:val="22"/>
                <w:lang w:eastAsia="en-US"/>
              </w:rPr>
            </w:pPr>
          </w:p>
        </w:tc>
        <w:tc>
          <w:tcPr>
            <w:tcW w:w="1985" w:type="dxa"/>
            <w:gridSpan w:val="2"/>
          </w:tcPr>
          <w:p w14:paraId="3751A35E" w14:textId="77777777" w:rsidR="008B58C2" w:rsidRPr="002B08B4" w:rsidRDefault="008B58C2" w:rsidP="006A0067">
            <w:pPr>
              <w:rPr>
                <w:sz w:val="22"/>
                <w:szCs w:val="22"/>
                <w:lang w:eastAsia="en-US"/>
              </w:rPr>
            </w:pPr>
          </w:p>
        </w:tc>
        <w:tc>
          <w:tcPr>
            <w:tcW w:w="2439" w:type="dxa"/>
            <w:gridSpan w:val="4"/>
          </w:tcPr>
          <w:p w14:paraId="51F52EA1" w14:textId="77777777" w:rsidR="008B58C2" w:rsidRPr="002B08B4" w:rsidRDefault="008B58C2" w:rsidP="006A0067">
            <w:pPr>
              <w:rPr>
                <w:sz w:val="22"/>
                <w:szCs w:val="22"/>
                <w:lang w:eastAsia="en-US"/>
              </w:rPr>
            </w:pPr>
          </w:p>
        </w:tc>
        <w:tc>
          <w:tcPr>
            <w:tcW w:w="3402" w:type="dxa"/>
            <w:gridSpan w:val="3"/>
          </w:tcPr>
          <w:p w14:paraId="460ABC6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9231-80</w:t>
            </w:r>
          </w:p>
        </w:tc>
        <w:tc>
          <w:tcPr>
            <w:tcW w:w="2948" w:type="dxa"/>
          </w:tcPr>
          <w:p w14:paraId="24EA235E" w14:textId="77777777" w:rsidR="008B58C2" w:rsidRPr="002B08B4" w:rsidRDefault="008B58C2" w:rsidP="006A0067">
            <w:pPr>
              <w:rPr>
                <w:sz w:val="22"/>
                <w:szCs w:val="22"/>
              </w:rPr>
            </w:pPr>
          </w:p>
        </w:tc>
      </w:tr>
      <w:tr w:rsidR="008B58C2" w:rsidRPr="002B08B4" w14:paraId="4DDFE63B" w14:textId="77777777" w:rsidTr="00E935C3">
        <w:trPr>
          <w:gridAfter w:val="1"/>
          <w:wAfter w:w="113" w:type="dxa"/>
        </w:trPr>
        <w:tc>
          <w:tcPr>
            <w:tcW w:w="708" w:type="dxa"/>
            <w:gridSpan w:val="2"/>
          </w:tcPr>
          <w:p w14:paraId="665EBDE2" w14:textId="77777777" w:rsidR="008B58C2" w:rsidRPr="002B08B4" w:rsidRDefault="008B58C2" w:rsidP="006A0067">
            <w:pPr>
              <w:rPr>
                <w:sz w:val="22"/>
                <w:szCs w:val="22"/>
                <w:lang w:val="kk-KZ" w:eastAsia="en-US"/>
              </w:rPr>
            </w:pPr>
          </w:p>
        </w:tc>
        <w:tc>
          <w:tcPr>
            <w:tcW w:w="4111" w:type="dxa"/>
            <w:gridSpan w:val="2"/>
          </w:tcPr>
          <w:p w14:paraId="5BA781AF" w14:textId="77777777" w:rsidR="008B58C2" w:rsidRPr="002B08B4" w:rsidRDefault="008B58C2" w:rsidP="006A0067">
            <w:pPr>
              <w:rPr>
                <w:sz w:val="22"/>
                <w:szCs w:val="22"/>
                <w:lang w:eastAsia="en-US"/>
              </w:rPr>
            </w:pPr>
          </w:p>
        </w:tc>
        <w:tc>
          <w:tcPr>
            <w:tcW w:w="1985" w:type="dxa"/>
            <w:gridSpan w:val="2"/>
          </w:tcPr>
          <w:p w14:paraId="4426F6B5" w14:textId="77777777" w:rsidR="008B58C2" w:rsidRPr="002B08B4" w:rsidRDefault="008B58C2" w:rsidP="006A0067">
            <w:pPr>
              <w:rPr>
                <w:sz w:val="22"/>
                <w:szCs w:val="22"/>
                <w:lang w:eastAsia="en-US"/>
              </w:rPr>
            </w:pPr>
          </w:p>
        </w:tc>
        <w:tc>
          <w:tcPr>
            <w:tcW w:w="2439" w:type="dxa"/>
            <w:gridSpan w:val="4"/>
          </w:tcPr>
          <w:p w14:paraId="25D35951" w14:textId="77777777" w:rsidR="008B58C2" w:rsidRPr="002B08B4" w:rsidRDefault="008B58C2" w:rsidP="006A0067">
            <w:pPr>
              <w:rPr>
                <w:sz w:val="22"/>
                <w:szCs w:val="22"/>
                <w:lang w:eastAsia="en-US"/>
              </w:rPr>
            </w:pPr>
          </w:p>
        </w:tc>
        <w:tc>
          <w:tcPr>
            <w:tcW w:w="3402" w:type="dxa"/>
            <w:gridSpan w:val="3"/>
          </w:tcPr>
          <w:p w14:paraId="381650E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10141-91</w:t>
            </w:r>
          </w:p>
        </w:tc>
        <w:tc>
          <w:tcPr>
            <w:tcW w:w="2948" w:type="dxa"/>
          </w:tcPr>
          <w:p w14:paraId="4B2B0EB4" w14:textId="77777777" w:rsidR="008B58C2" w:rsidRPr="002B08B4" w:rsidRDefault="008B58C2" w:rsidP="006A0067">
            <w:pPr>
              <w:rPr>
                <w:sz w:val="22"/>
                <w:szCs w:val="22"/>
              </w:rPr>
            </w:pPr>
          </w:p>
        </w:tc>
      </w:tr>
      <w:tr w:rsidR="008B58C2" w:rsidRPr="002B08B4" w14:paraId="2C547F53" w14:textId="77777777" w:rsidTr="00E935C3">
        <w:trPr>
          <w:gridAfter w:val="1"/>
          <w:wAfter w:w="113" w:type="dxa"/>
        </w:trPr>
        <w:tc>
          <w:tcPr>
            <w:tcW w:w="708" w:type="dxa"/>
            <w:gridSpan w:val="2"/>
          </w:tcPr>
          <w:p w14:paraId="21905348" w14:textId="77777777" w:rsidR="008B58C2" w:rsidRPr="002B08B4" w:rsidRDefault="008B58C2" w:rsidP="006A0067">
            <w:pPr>
              <w:rPr>
                <w:sz w:val="22"/>
                <w:szCs w:val="22"/>
                <w:lang w:val="kk-KZ" w:eastAsia="en-US"/>
              </w:rPr>
            </w:pPr>
          </w:p>
        </w:tc>
        <w:tc>
          <w:tcPr>
            <w:tcW w:w="4111" w:type="dxa"/>
            <w:gridSpan w:val="2"/>
          </w:tcPr>
          <w:p w14:paraId="38D7AF93" w14:textId="77777777" w:rsidR="008B58C2" w:rsidRPr="002B08B4" w:rsidRDefault="008B58C2" w:rsidP="006A0067">
            <w:pPr>
              <w:rPr>
                <w:sz w:val="22"/>
                <w:szCs w:val="22"/>
                <w:lang w:eastAsia="en-US"/>
              </w:rPr>
            </w:pPr>
          </w:p>
        </w:tc>
        <w:tc>
          <w:tcPr>
            <w:tcW w:w="1985" w:type="dxa"/>
            <w:gridSpan w:val="2"/>
          </w:tcPr>
          <w:p w14:paraId="457759A4" w14:textId="77777777" w:rsidR="008B58C2" w:rsidRPr="002B08B4" w:rsidRDefault="008B58C2" w:rsidP="006A0067">
            <w:pPr>
              <w:rPr>
                <w:sz w:val="22"/>
                <w:szCs w:val="22"/>
                <w:lang w:eastAsia="en-US"/>
              </w:rPr>
            </w:pPr>
          </w:p>
        </w:tc>
        <w:tc>
          <w:tcPr>
            <w:tcW w:w="2439" w:type="dxa"/>
            <w:gridSpan w:val="4"/>
          </w:tcPr>
          <w:p w14:paraId="0EB6CE1C" w14:textId="77777777" w:rsidR="008B58C2" w:rsidRPr="002B08B4" w:rsidRDefault="008B58C2" w:rsidP="006A0067">
            <w:pPr>
              <w:rPr>
                <w:sz w:val="22"/>
                <w:szCs w:val="22"/>
                <w:lang w:eastAsia="en-US"/>
              </w:rPr>
            </w:pPr>
          </w:p>
        </w:tc>
        <w:tc>
          <w:tcPr>
            <w:tcW w:w="3402" w:type="dxa"/>
            <w:gridSpan w:val="3"/>
          </w:tcPr>
          <w:p w14:paraId="160DC05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12367-85</w:t>
            </w:r>
          </w:p>
        </w:tc>
        <w:tc>
          <w:tcPr>
            <w:tcW w:w="2948" w:type="dxa"/>
          </w:tcPr>
          <w:p w14:paraId="2899B8D5" w14:textId="77777777" w:rsidR="008B58C2" w:rsidRPr="002B08B4" w:rsidRDefault="008B58C2" w:rsidP="006A0067">
            <w:pPr>
              <w:rPr>
                <w:sz w:val="22"/>
                <w:szCs w:val="22"/>
              </w:rPr>
            </w:pPr>
          </w:p>
        </w:tc>
      </w:tr>
      <w:tr w:rsidR="008B58C2" w:rsidRPr="002B08B4" w14:paraId="2FF6D6AF" w14:textId="77777777" w:rsidTr="00E935C3">
        <w:trPr>
          <w:gridAfter w:val="1"/>
          <w:wAfter w:w="113" w:type="dxa"/>
        </w:trPr>
        <w:tc>
          <w:tcPr>
            <w:tcW w:w="708" w:type="dxa"/>
            <w:gridSpan w:val="2"/>
          </w:tcPr>
          <w:p w14:paraId="40A5529E" w14:textId="77777777" w:rsidR="008B58C2" w:rsidRPr="002B08B4" w:rsidRDefault="008B58C2" w:rsidP="006A0067">
            <w:pPr>
              <w:rPr>
                <w:sz w:val="22"/>
                <w:szCs w:val="22"/>
                <w:lang w:val="kk-KZ" w:eastAsia="en-US"/>
              </w:rPr>
            </w:pPr>
          </w:p>
        </w:tc>
        <w:tc>
          <w:tcPr>
            <w:tcW w:w="4111" w:type="dxa"/>
            <w:gridSpan w:val="2"/>
          </w:tcPr>
          <w:p w14:paraId="215F4B78" w14:textId="77777777" w:rsidR="008B58C2" w:rsidRPr="002B08B4" w:rsidRDefault="008B58C2" w:rsidP="006A0067">
            <w:pPr>
              <w:rPr>
                <w:sz w:val="22"/>
                <w:szCs w:val="22"/>
                <w:lang w:eastAsia="en-US"/>
              </w:rPr>
            </w:pPr>
          </w:p>
        </w:tc>
        <w:tc>
          <w:tcPr>
            <w:tcW w:w="1985" w:type="dxa"/>
            <w:gridSpan w:val="2"/>
          </w:tcPr>
          <w:p w14:paraId="5FDF0CCA" w14:textId="77777777" w:rsidR="008B58C2" w:rsidRPr="002B08B4" w:rsidRDefault="008B58C2" w:rsidP="006A0067">
            <w:pPr>
              <w:rPr>
                <w:sz w:val="22"/>
                <w:szCs w:val="22"/>
                <w:lang w:eastAsia="en-US"/>
              </w:rPr>
            </w:pPr>
          </w:p>
        </w:tc>
        <w:tc>
          <w:tcPr>
            <w:tcW w:w="2439" w:type="dxa"/>
            <w:gridSpan w:val="4"/>
          </w:tcPr>
          <w:p w14:paraId="0AFA8531" w14:textId="77777777" w:rsidR="008B58C2" w:rsidRPr="002B08B4" w:rsidRDefault="008B58C2" w:rsidP="006A0067">
            <w:pPr>
              <w:rPr>
                <w:sz w:val="22"/>
                <w:szCs w:val="22"/>
                <w:lang w:eastAsia="en-US"/>
              </w:rPr>
            </w:pPr>
          </w:p>
        </w:tc>
        <w:tc>
          <w:tcPr>
            <w:tcW w:w="3402" w:type="dxa"/>
            <w:gridSpan w:val="3"/>
          </w:tcPr>
          <w:p w14:paraId="47D45A2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12375-70</w:t>
            </w:r>
          </w:p>
        </w:tc>
        <w:tc>
          <w:tcPr>
            <w:tcW w:w="2948" w:type="dxa"/>
          </w:tcPr>
          <w:p w14:paraId="38946516" w14:textId="77777777" w:rsidR="008B58C2" w:rsidRPr="002B08B4" w:rsidRDefault="008B58C2" w:rsidP="006A0067">
            <w:pPr>
              <w:rPr>
                <w:sz w:val="22"/>
                <w:szCs w:val="22"/>
              </w:rPr>
            </w:pPr>
          </w:p>
        </w:tc>
      </w:tr>
      <w:tr w:rsidR="008B58C2" w:rsidRPr="002B08B4" w14:paraId="66DC2E08" w14:textId="77777777" w:rsidTr="00E935C3">
        <w:trPr>
          <w:gridAfter w:val="1"/>
          <w:wAfter w:w="113" w:type="dxa"/>
        </w:trPr>
        <w:tc>
          <w:tcPr>
            <w:tcW w:w="708" w:type="dxa"/>
            <w:gridSpan w:val="2"/>
          </w:tcPr>
          <w:p w14:paraId="2B96BB50" w14:textId="77777777" w:rsidR="008B58C2" w:rsidRPr="002B08B4" w:rsidRDefault="008B58C2" w:rsidP="006A0067">
            <w:pPr>
              <w:rPr>
                <w:sz w:val="22"/>
                <w:szCs w:val="22"/>
                <w:lang w:val="kk-KZ" w:eastAsia="en-US"/>
              </w:rPr>
            </w:pPr>
          </w:p>
        </w:tc>
        <w:tc>
          <w:tcPr>
            <w:tcW w:w="4111" w:type="dxa"/>
            <w:gridSpan w:val="2"/>
          </w:tcPr>
          <w:p w14:paraId="509CA755" w14:textId="77777777" w:rsidR="008B58C2" w:rsidRPr="002B08B4" w:rsidRDefault="008B58C2" w:rsidP="006A0067">
            <w:pPr>
              <w:rPr>
                <w:sz w:val="22"/>
                <w:szCs w:val="22"/>
                <w:lang w:eastAsia="en-US"/>
              </w:rPr>
            </w:pPr>
          </w:p>
        </w:tc>
        <w:tc>
          <w:tcPr>
            <w:tcW w:w="1985" w:type="dxa"/>
            <w:gridSpan w:val="2"/>
          </w:tcPr>
          <w:p w14:paraId="24CC355B" w14:textId="77777777" w:rsidR="008B58C2" w:rsidRPr="002B08B4" w:rsidRDefault="008B58C2" w:rsidP="006A0067">
            <w:pPr>
              <w:rPr>
                <w:sz w:val="22"/>
                <w:szCs w:val="22"/>
                <w:lang w:eastAsia="en-US"/>
              </w:rPr>
            </w:pPr>
          </w:p>
        </w:tc>
        <w:tc>
          <w:tcPr>
            <w:tcW w:w="2439" w:type="dxa"/>
            <w:gridSpan w:val="4"/>
          </w:tcPr>
          <w:p w14:paraId="4927B6DB" w14:textId="77777777" w:rsidR="008B58C2" w:rsidRPr="002B08B4" w:rsidRDefault="008B58C2" w:rsidP="006A0067">
            <w:pPr>
              <w:rPr>
                <w:sz w:val="22"/>
                <w:szCs w:val="22"/>
                <w:lang w:eastAsia="en-US"/>
              </w:rPr>
            </w:pPr>
          </w:p>
        </w:tc>
        <w:tc>
          <w:tcPr>
            <w:tcW w:w="3402" w:type="dxa"/>
            <w:gridSpan w:val="3"/>
          </w:tcPr>
          <w:p w14:paraId="139EBE6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12376-71</w:t>
            </w:r>
          </w:p>
        </w:tc>
        <w:tc>
          <w:tcPr>
            <w:tcW w:w="2948" w:type="dxa"/>
          </w:tcPr>
          <w:p w14:paraId="4BFA92BD" w14:textId="77777777" w:rsidR="008B58C2" w:rsidRPr="002B08B4" w:rsidRDefault="008B58C2" w:rsidP="006A0067">
            <w:pPr>
              <w:rPr>
                <w:sz w:val="22"/>
                <w:szCs w:val="22"/>
              </w:rPr>
            </w:pPr>
          </w:p>
        </w:tc>
      </w:tr>
      <w:tr w:rsidR="008B58C2" w:rsidRPr="002B08B4" w14:paraId="5CE6D198" w14:textId="77777777" w:rsidTr="00E935C3">
        <w:trPr>
          <w:gridAfter w:val="1"/>
          <w:wAfter w:w="113" w:type="dxa"/>
        </w:trPr>
        <w:tc>
          <w:tcPr>
            <w:tcW w:w="708" w:type="dxa"/>
            <w:gridSpan w:val="2"/>
          </w:tcPr>
          <w:p w14:paraId="27DECCCA" w14:textId="77777777" w:rsidR="008B58C2" w:rsidRPr="002B08B4" w:rsidRDefault="008B58C2" w:rsidP="006A0067">
            <w:pPr>
              <w:rPr>
                <w:sz w:val="22"/>
                <w:szCs w:val="22"/>
                <w:lang w:val="kk-KZ" w:eastAsia="en-US"/>
              </w:rPr>
            </w:pPr>
          </w:p>
        </w:tc>
        <w:tc>
          <w:tcPr>
            <w:tcW w:w="4111" w:type="dxa"/>
            <w:gridSpan w:val="2"/>
          </w:tcPr>
          <w:p w14:paraId="296319BB" w14:textId="77777777" w:rsidR="008B58C2" w:rsidRPr="002B08B4" w:rsidRDefault="008B58C2" w:rsidP="006A0067">
            <w:pPr>
              <w:rPr>
                <w:sz w:val="22"/>
                <w:szCs w:val="22"/>
                <w:lang w:eastAsia="en-US"/>
              </w:rPr>
            </w:pPr>
          </w:p>
        </w:tc>
        <w:tc>
          <w:tcPr>
            <w:tcW w:w="1985" w:type="dxa"/>
            <w:gridSpan w:val="2"/>
          </w:tcPr>
          <w:p w14:paraId="59DEE530" w14:textId="77777777" w:rsidR="008B58C2" w:rsidRPr="002B08B4" w:rsidRDefault="008B58C2" w:rsidP="006A0067">
            <w:pPr>
              <w:rPr>
                <w:sz w:val="22"/>
                <w:szCs w:val="22"/>
                <w:lang w:eastAsia="en-US"/>
              </w:rPr>
            </w:pPr>
          </w:p>
        </w:tc>
        <w:tc>
          <w:tcPr>
            <w:tcW w:w="2439" w:type="dxa"/>
            <w:gridSpan w:val="4"/>
          </w:tcPr>
          <w:p w14:paraId="570B3C80" w14:textId="77777777" w:rsidR="008B58C2" w:rsidRPr="002B08B4" w:rsidRDefault="008B58C2" w:rsidP="006A0067">
            <w:pPr>
              <w:rPr>
                <w:sz w:val="22"/>
                <w:szCs w:val="22"/>
                <w:lang w:eastAsia="en-US"/>
              </w:rPr>
            </w:pPr>
          </w:p>
        </w:tc>
        <w:tc>
          <w:tcPr>
            <w:tcW w:w="3402" w:type="dxa"/>
            <w:gridSpan w:val="3"/>
          </w:tcPr>
          <w:p w14:paraId="651CE11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27412-93</w:t>
            </w:r>
          </w:p>
        </w:tc>
        <w:tc>
          <w:tcPr>
            <w:tcW w:w="2948" w:type="dxa"/>
          </w:tcPr>
          <w:p w14:paraId="1FF3894B" w14:textId="77777777" w:rsidR="008B58C2" w:rsidRPr="002B08B4" w:rsidRDefault="008B58C2" w:rsidP="006A0067">
            <w:pPr>
              <w:rPr>
                <w:sz w:val="22"/>
                <w:szCs w:val="22"/>
              </w:rPr>
            </w:pPr>
          </w:p>
        </w:tc>
      </w:tr>
      <w:tr w:rsidR="008B58C2" w:rsidRPr="002B08B4" w14:paraId="3B38740D" w14:textId="77777777" w:rsidTr="00E935C3">
        <w:trPr>
          <w:gridAfter w:val="1"/>
          <w:wAfter w:w="113" w:type="dxa"/>
        </w:trPr>
        <w:tc>
          <w:tcPr>
            <w:tcW w:w="708" w:type="dxa"/>
            <w:gridSpan w:val="2"/>
          </w:tcPr>
          <w:p w14:paraId="1E039BC6" w14:textId="77777777" w:rsidR="008B58C2" w:rsidRPr="002B08B4" w:rsidRDefault="008B58C2" w:rsidP="006A0067">
            <w:pPr>
              <w:rPr>
                <w:sz w:val="22"/>
                <w:szCs w:val="22"/>
                <w:lang w:val="kk-KZ" w:eastAsia="en-US"/>
              </w:rPr>
            </w:pPr>
          </w:p>
        </w:tc>
        <w:tc>
          <w:tcPr>
            <w:tcW w:w="4111" w:type="dxa"/>
            <w:gridSpan w:val="2"/>
          </w:tcPr>
          <w:p w14:paraId="0B7BAF75" w14:textId="77777777" w:rsidR="008B58C2" w:rsidRPr="002B08B4" w:rsidRDefault="008B58C2" w:rsidP="006A0067">
            <w:pPr>
              <w:rPr>
                <w:sz w:val="22"/>
                <w:szCs w:val="22"/>
                <w:lang w:eastAsia="en-US"/>
              </w:rPr>
            </w:pPr>
          </w:p>
        </w:tc>
        <w:tc>
          <w:tcPr>
            <w:tcW w:w="1985" w:type="dxa"/>
            <w:gridSpan w:val="2"/>
          </w:tcPr>
          <w:p w14:paraId="2306DBA5" w14:textId="77777777" w:rsidR="008B58C2" w:rsidRPr="002B08B4" w:rsidRDefault="008B58C2" w:rsidP="006A0067">
            <w:pPr>
              <w:rPr>
                <w:sz w:val="22"/>
                <w:szCs w:val="22"/>
                <w:lang w:eastAsia="en-US"/>
              </w:rPr>
            </w:pPr>
          </w:p>
        </w:tc>
        <w:tc>
          <w:tcPr>
            <w:tcW w:w="2439" w:type="dxa"/>
            <w:gridSpan w:val="4"/>
          </w:tcPr>
          <w:p w14:paraId="59250F00" w14:textId="77777777" w:rsidR="008B58C2" w:rsidRPr="002B08B4" w:rsidRDefault="008B58C2" w:rsidP="006A0067">
            <w:pPr>
              <w:rPr>
                <w:sz w:val="22"/>
                <w:szCs w:val="22"/>
                <w:lang w:eastAsia="en-US"/>
              </w:rPr>
            </w:pPr>
          </w:p>
        </w:tc>
        <w:tc>
          <w:tcPr>
            <w:tcW w:w="3402" w:type="dxa"/>
            <w:gridSpan w:val="3"/>
          </w:tcPr>
          <w:p w14:paraId="7DBD467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27636-95</w:t>
            </w:r>
          </w:p>
        </w:tc>
        <w:tc>
          <w:tcPr>
            <w:tcW w:w="2948" w:type="dxa"/>
          </w:tcPr>
          <w:p w14:paraId="614550C5" w14:textId="77777777" w:rsidR="008B58C2" w:rsidRPr="002B08B4" w:rsidRDefault="008B58C2" w:rsidP="006A0067">
            <w:pPr>
              <w:rPr>
                <w:sz w:val="22"/>
                <w:szCs w:val="22"/>
              </w:rPr>
            </w:pPr>
          </w:p>
        </w:tc>
      </w:tr>
      <w:tr w:rsidR="008B58C2" w:rsidRPr="002B08B4" w14:paraId="305F218A" w14:textId="77777777" w:rsidTr="00E935C3">
        <w:trPr>
          <w:gridAfter w:val="1"/>
          <w:wAfter w:w="113" w:type="dxa"/>
        </w:trPr>
        <w:tc>
          <w:tcPr>
            <w:tcW w:w="708" w:type="dxa"/>
            <w:gridSpan w:val="2"/>
          </w:tcPr>
          <w:p w14:paraId="7FC8F26E" w14:textId="77777777" w:rsidR="008B58C2" w:rsidRPr="002B08B4" w:rsidRDefault="008B58C2" w:rsidP="006A0067">
            <w:pPr>
              <w:rPr>
                <w:sz w:val="22"/>
                <w:szCs w:val="22"/>
                <w:lang w:val="kk-KZ" w:eastAsia="en-US"/>
              </w:rPr>
            </w:pPr>
          </w:p>
        </w:tc>
        <w:tc>
          <w:tcPr>
            <w:tcW w:w="4111" w:type="dxa"/>
            <w:gridSpan w:val="2"/>
          </w:tcPr>
          <w:p w14:paraId="5B0972C0" w14:textId="77777777" w:rsidR="008B58C2" w:rsidRPr="002B08B4" w:rsidRDefault="008B58C2" w:rsidP="006A0067">
            <w:pPr>
              <w:rPr>
                <w:sz w:val="22"/>
                <w:szCs w:val="22"/>
                <w:lang w:eastAsia="en-US"/>
              </w:rPr>
            </w:pPr>
          </w:p>
        </w:tc>
        <w:tc>
          <w:tcPr>
            <w:tcW w:w="1985" w:type="dxa"/>
            <w:gridSpan w:val="2"/>
          </w:tcPr>
          <w:p w14:paraId="14841548" w14:textId="77777777" w:rsidR="008B58C2" w:rsidRPr="002B08B4" w:rsidRDefault="008B58C2" w:rsidP="006A0067">
            <w:pPr>
              <w:rPr>
                <w:sz w:val="22"/>
                <w:szCs w:val="22"/>
                <w:lang w:eastAsia="en-US"/>
              </w:rPr>
            </w:pPr>
          </w:p>
        </w:tc>
        <w:tc>
          <w:tcPr>
            <w:tcW w:w="2439" w:type="dxa"/>
            <w:gridSpan w:val="4"/>
          </w:tcPr>
          <w:p w14:paraId="2A31235B" w14:textId="77777777" w:rsidR="008B58C2" w:rsidRPr="002B08B4" w:rsidRDefault="008B58C2" w:rsidP="006A0067">
            <w:pPr>
              <w:rPr>
                <w:sz w:val="22"/>
                <w:szCs w:val="22"/>
                <w:lang w:eastAsia="en-US"/>
              </w:rPr>
            </w:pPr>
          </w:p>
        </w:tc>
        <w:tc>
          <w:tcPr>
            <w:tcW w:w="3402" w:type="dxa"/>
            <w:gridSpan w:val="3"/>
          </w:tcPr>
          <w:p w14:paraId="3A261660"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28122-95</w:t>
            </w:r>
          </w:p>
        </w:tc>
        <w:tc>
          <w:tcPr>
            <w:tcW w:w="2948" w:type="dxa"/>
          </w:tcPr>
          <w:p w14:paraId="6235432E" w14:textId="77777777" w:rsidR="008B58C2" w:rsidRPr="002B08B4" w:rsidRDefault="008B58C2" w:rsidP="006A0067">
            <w:pPr>
              <w:rPr>
                <w:sz w:val="22"/>
                <w:szCs w:val="22"/>
              </w:rPr>
            </w:pPr>
          </w:p>
        </w:tc>
      </w:tr>
      <w:tr w:rsidR="008B58C2" w:rsidRPr="002B08B4" w14:paraId="5CF5F28F" w14:textId="77777777" w:rsidTr="00E935C3">
        <w:trPr>
          <w:gridAfter w:val="1"/>
          <w:wAfter w:w="113" w:type="dxa"/>
        </w:trPr>
        <w:tc>
          <w:tcPr>
            <w:tcW w:w="708" w:type="dxa"/>
            <w:gridSpan w:val="2"/>
          </w:tcPr>
          <w:p w14:paraId="4C967F34" w14:textId="77777777" w:rsidR="008B58C2" w:rsidRPr="002B08B4" w:rsidRDefault="008B58C2" w:rsidP="006A0067">
            <w:pPr>
              <w:rPr>
                <w:sz w:val="22"/>
                <w:szCs w:val="22"/>
                <w:lang w:val="kk-KZ" w:eastAsia="en-US"/>
              </w:rPr>
            </w:pPr>
          </w:p>
        </w:tc>
        <w:tc>
          <w:tcPr>
            <w:tcW w:w="4111" w:type="dxa"/>
            <w:gridSpan w:val="2"/>
          </w:tcPr>
          <w:p w14:paraId="449AC016" w14:textId="77777777" w:rsidR="008B58C2" w:rsidRPr="002B08B4" w:rsidRDefault="008B58C2" w:rsidP="006A0067">
            <w:pPr>
              <w:rPr>
                <w:sz w:val="22"/>
                <w:szCs w:val="22"/>
                <w:lang w:eastAsia="en-US"/>
              </w:rPr>
            </w:pPr>
          </w:p>
        </w:tc>
        <w:tc>
          <w:tcPr>
            <w:tcW w:w="1985" w:type="dxa"/>
            <w:gridSpan w:val="2"/>
          </w:tcPr>
          <w:p w14:paraId="7FC7EFCB" w14:textId="77777777" w:rsidR="008B58C2" w:rsidRPr="002B08B4" w:rsidRDefault="008B58C2" w:rsidP="006A0067">
            <w:pPr>
              <w:rPr>
                <w:sz w:val="22"/>
                <w:szCs w:val="22"/>
                <w:lang w:eastAsia="en-US"/>
              </w:rPr>
            </w:pPr>
          </w:p>
        </w:tc>
        <w:tc>
          <w:tcPr>
            <w:tcW w:w="2439" w:type="dxa"/>
            <w:gridSpan w:val="4"/>
          </w:tcPr>
          <w:p w14:paraId="34473CDA" w14:textId="77777777" w:rsidR="008B58C2" w:rsidRPr="002B08B4" w:rsidRDefault="008B58C2" w:rsidP="006A0067">
            <w:pPr>
              <w:rPr>
                <w:sz w:val="22"/>
                <w:szCs w:val="22"/>
                <w:lang w:eastAsia="en-US"/>
              </w:rPr>
            </w:pPr>
          </w:p>
        </w:tc>
        <w:tc>
          <w:tcPr>
            <w:tcW w:w="3402" w:type="dxa"/>
            <w:gridSpan w:val="3"/>
          </w:tcPr>
          <w:p w14:paraId="2BF645A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28541-95</w:t>
            </w:r>
          </w:p>
        </w:tc>
        <w:tc>
          <w:tcPr>
            <w:tcW w:w="2948" w:type="dxa"/>
          </w:tcPr>
          <w:p w14:paraId="21DAAB9A" w14:textId="77777777" w:rsidR="008B58C2" w:rsidRPr="002B08B4" w:rsidRDefault="008B58C2" w:rsidP="006A0067">
            <w:pPr>
              <w:rPr>
                <w:sz w:val="22"/>
                <w:szCs w:val="22"/>
              </w:rPr>
            </w:pPr>
          </w:p>
        </w:tc>
      </w:tr>
      <w:tr w:rsidR="008B58C2" w:rsidRPr="002B08B4" w14:paraId="5E22D5CE" w14:textId="77777777" w:rsidTr="00E935C3">
        <w:trPr>
          <w:gridAfter w:val="1"/>
          <w:wAfter w:w="113" w:type="dxa"/>
        </w:trPr>
        <w:tc>
          <w:tcPr>
            <w:tcW w:w="708" w:type="dxa"/>
            <w:gridSpan w:val="2"/>
          </w:tcPr>
          <w:p w14:paraId="626739F4" w14:textId="77777777" w:rsidR="008B58C2" w:rsidRPr="002B08B4" w:rsidRDefault="008B58C2" w:rsidP="006A0067">
            <w:pPr>
              <w:rPr>
                <w:sz w:val="22"/>
                <w:szCs w:val="22"/>
                <w:lang w:val="kk-KZ" w:eastAsia="en-US"/>
              </w:rPr>
            </w:pPr>
          </w:p>
        </w:tc>
        <w:tc>
          <w:tcPr>
            <w:tcW w:w="4111" w:type="dxa"/>
            <w:gridSpan w:val="2"/>
          </w:tcPr>
          <w:p w14:paraId="2D2735F6" w14:textId="77777777" w:rsidR="008B58C2" w:rsidRPr="002B08B4" w:rsidRDefault="008B58C2" w:rsidP="006A0067">
            <w:pPr>
              <w:rPr>
                <w:sz w:val="22"/>
                <w:szCs w:val="22"/>
                <w:lang w:eastAsia="en-US"/>
              </w:rPr>
            </w:pPr>
          </w:p>
        </w:tc>
        <w:tc>
          <w:tcPr>
            <w:tcW w:w="1985" w:type="dxa"/>
            <w:gridSpan w:val="2"/>
          </w:tcPr>
          <w:p w14:paraId="544DDC8F" w14:textId="77777777" w:rsidR="008B58C2" w:rsidRPr="002B08B4" w:rsidRDefault="008B58C2" w:rsidP="006A0067">
            <w:pPr>
              <w:rPr>
                <w:sz w:val="22"/>
                <w:szCs w:val="22"/>
                <w:lang w:eastAsia="en-US"/>
              </w:rPr>
            </w:pPr>
          </w:p>
        </w:tc>
        <w:tc>
          <w:tcPr>
            <w:tcW w:w="2439" w:type="dxa"/>
            <w:gridSpan w:val="4"/>
          </w:tcPr>
          <w:p w14:paraId="4A132AA6" w14:textId="77777777" w:rsidR="008B58C2" w:rsidRPr="002B08B4" w:rsidRDefault="008B58C2" w:rsidP="006A0067">
            <w:pPr>
              <w:rPr>
                <w:sz w:val="22"/>
                <w:szCs w:val="22"/>
                <w:lang w:eastAsia="en-US"/>
              </w:rPr>
            </w:pPr>
          </w:p>
        </w:tc>
        <w:tc>
          <w:tcPr>
            <w:tcW w:w="3402" w:type="dxa"/>
            <w:gridSpan w:val="3"/>
          </w:tcPr>
          <w:p w14:paraId="5C57EDD5"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30369-96</w:t>
            </w:r>
          </w:p>
        </w:tc>
        <w:tc>
          <w:tcPr>
            <w:tcW w:w="2948" w:type="dxa"/>
          </w:tcPr>
          <w:p w14:paraId="344BE1D1" w14:textId="77777777" w:rsidR="008B58C2" w:rsidRPr="002B08B4" w:rsidRDefault="008B58C2" w:rsidP="006A0067">
            <w:pPr>
              <w:rPr>
                <w:sz w:val="22"/>
                <w:szCs w:val="22"/>
              </w:rPr>
            </w:pPr>
          </w:p>
        </w:tc>
      </w:tr>
      <w:tr w:rsidR="008B58C2" w:rsidRPr="002B08B4" w14:paraId="7023DBF0" w14:textId="77777777" w:rsidTr="00E935C3">
        <w:trPr>
          <w:gridAfter w:val="1"/>
          <w:wAfter w:w="113" w:type="dxa"/>
        </w:trPr>
        <w:tc>
          <w:tcPr>
            <w:tcW w:w="708" w:type="dxa"/>
            <w:gridSpan w:val="2"/>
          </w:tcPr>
          <w:p w14:paraId="79713997" w14:textId="77777777" w:rsidR="008B58C2" w:rsidRPr="002B08B4" w:rsidRDefault="008B58C2" w:rsidP="006A0067">
            <w:pPr>
              <w:rPr>
                <w:sz w:val="22"/>
                <w:szCs w:val="22"/>
                <w:lang w:val="kk-KZ" w:eastAsia="en-US"/>
              </w:rPr>
            </w:pPr>
          </w:p>
        </w:tc>
        <w:tc>
          <w:tcPr>
            <w:tcW w:w="4111" w:type="dxa"/>
            <w:gridSpan w:val="2"/>
          </w:tcPr>
          <w:p w14:paraId="07BB5C6E" w14:textId="77777777" w:rsidR="008B58C2" w:rsidRPr="002B08B4" w:rsidRDefault="008B58C2" w:rsidP="006A0067">
            <w:pPr>
              <w:rPr>
                <w:sz w:val="22"/>
                <w:szCs w:val="22"/>
                <w:lang w:eastAsia="en-US"/>
              </w:rPr>
            </w:pPr>
          </w:p>
        </w:tc>
        <w:tc>
          <w:tcPr>
            <w:tcW w:w="1985" w:type="dxa"/>
            <w:gridSpan w:val="2"/>
          </w:tcPr>
          <w:p w14:paraId="39D5A421" w14:textId="77777777" w:rsidR="008B58C2" w:rsidRPr="002B08B4" w:rsidRDefault="008B58C2" w:rsidP="006A0067">
            <w:pPr>
              <w:rPr>
                <w:sz w:val="22"/>
                <w:szCs w:val="22"/>
                <w:lang w:eastAsia="en-US"/>
              </w:rPr>
            </w:pPr>
          </w:p>
        </w:tc>
        <w:tc>
          <w:tcPr>
            <w:tcW w:w="2439" w:type="dxa"/>
            <w:gridSpan w:val="4"/>
          </w:tcPr>
          <w:p w14:paraId="54065A5B" w14:textId="77777777" w:rsidR="008B58C2" w:rsidRPr="002B08B4" w:rsidRDefault="008B58C2" w:rsidP="006A0067">
            <w:pPr>
              <w:rPr>
                <w:sz w:val="22"/>
                <w:szCs w:val="22"/>
                <w:lang w:eastAsia="en-US"/>
              </w:rPr>
            </w:pPr>
          </w:p>
        </w:tc>
        <w:tc>
          <w:tcPr>
            <w:tcW w:w="3402" w:type="dxa"/>
            <w:gridSpan w:val="3"/>
          </w:tcPr>
          <w:p w14:paraId="12C5432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w:t>
            </w:r>
            <w:r w:rsidRPr="002B08B4">
              <w:rPr>
                <w:spacing w:val="-1"/>
                <w:sz w:val="22"/>
                <w:szCs w:val="22"/>
                <w:lang w:eastAsia="en-US"/>
              </w:rPr>
              <w:t xml:space="preserve"> </w:t>
            </w:r>
            <w:r w:rsidRPr="002B08B4">
              <w:rPr>
                <w:sz w:val="22"/>
                <w:szCs w:val="22"/>
                <w:lang w:eastAsia="en-US"/>
              </w:rPr>
              <w:t>30540-97</w:t>
            </w:r>
          </w:p>
        </w:tc>
        <w:tc>
          <w:tcPr>
            <w:tcW w:w="2948" w:type="dxa"/>
          </w:tcPr>
          <w:p w14:paraId="34AD1C4F" w14:textId="77777777" w:rsidR="008B58C2" w:rsidRPr="002B08B4" w:rsidRDefault="008B58C2" w:rsidP="006A0067">
            <w:pPr>
              <w:rPr>
                <w:sz w:val="22"/>
                <w:szCs w:val="22"/>
              </w:rPr>
            </w:pPr>
          </w:p>
        </w:tc>
      </w:tr>
      <w:tr w:rsidR="008B58C2" w:rsidRPr="002B08B4" w14:paraId="353EF928" w14:textId="77777777" w:rsidTr="00E935C3">
        <w:trPr>
          <w:gridAfter w:val="1"/>
          <w:wAfter w:w="113" w:type="dxa"/>
        </w:trPr>
        <w:tc>
          <w:tcPr>
            <w:tcW w:w="708" w:type="dxa"/>
            <w:gridSpan w:val="2"/>
          </w:tcPr>
          <w:p w14:paraId="2AB96CD7" w14:textId="77777777" w:rsidR="008B58C2" w:rsidRPr="002B08B4" w:rsidRDefault="008B58C2" w:rsidP="006A0067">
            <w:pPr>
              <w:rPr>
                <w:sz w:val="22"/>
                <w:szCs w:val="22"/>
                <w:lang w:val="kk-KZ" w:eastAsia="en-US"/>
              </w:rPr>
            </w:pPr>
          </w:p>
        </w:tc>
        <w:tc>
          <w:tcPr>
            <w:tcW w:w="4111" w:type="dxa"/>
            <w:gridSpan w:val="2"/>
          </w:tcPr>
          <w:p w14:paraId="26914840" w14:textId="77777777" w:rsidR="008B58C2" w:rsidRPr="002B08B4" w:rsidRDefault="008B58C2" w:rsidP="006A0067">
            <w:pPr>
              <w:rPr>
                <w:sz w:val="22"/>
                <w:szCs w:val="22"/>
                <w:lang w:eastAsia="en-US"/>
              </w:rPr>
            </w:pPr>
          </w:p>
        </w:tc>
        <w:tc>
          <w:tcPr>
            <w:tcW w:w="1985" w:type="dxa"/>
            <w:gridSpan w:val="2"/>
          </w:tcPr>
          <w:p w14:paraId="2E8D986B" w14:textId="77777777" w:rsidR="008B58C2" w:rsidRPr="002B08B4" w:rsidRDefault="008B58C2" w:rsidP="006A0067">
            <w:pPr>
              <w:rPr>
                <w:sz w:val="22"/>
                <w:szCs w:val="22"/>
                <w:lang w:eastAsia="en-US"/>
              </w:rPr>
            </w:pPr>
          </w:p>
        </w:tc>
        <w:tc>
          <w:tcPr>
            <w:tcW w:w="2439" w:type="dxa"/>
            <w:gridSpan w:val="4"/>
          </w:tcPr>
          <w:p w14:paraId="091CFA32" w14:textId="77777777" w:rsidR="008B58C2" w:rsidRPr="002B08B4" w:rsidRDefault="008B58C2" w:rsidP="006A0067">
            <w:pPr>
              <w:rPr>
                <w:sz w:val="22"/>
                <w:szCs w:val="22"/>
                <w:lang w:eastAsia="en-US"/>
              </w:rPr>
            </w:pPr>
          </w:p>
        </w:tc>
        <w:tc>
          <w:tcPr>
            <w:tcW w:w="3402" w:type="dxa"/>
            <w:gridSpan w:val="3"/>
          </w:tcPr>
          <w:p w14:paraId="37B701E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02D15F3B" w14:textId="77777777" w:rsidR="008B58C2" w:rsidRPr="002B08B4" w:rsidRDefault="008B58C2" w:rsidP="006A0067">
            <w:pPr>
              <w:rPr>
                <w:sz w:val="22"/>
                <w:szCs w:val="22"/>
              </w:rPr>
            </w:pPr>
          </w:p>
        </w:tc>
      </w:tr>
      <w:tr w:rsidR="008B58C2" w:rsidRPr="002B08B4" w14:paraId="7BD9C2FC" w14:textId="77777777" w:rsidTr="00E935C3">
        <w:trPr>
          <w:gridAfter w:val="1"/>
          <w:wAfter w:w="113" w:type="dxa"/>
        </w:trPr>
        <w:tc>
          <w:tcPr>
            <w:tcW w:w="708" w:type="dxa"/>
            <w:gridSpan w:val="2"/>
          </w:tcPr>
          <w:p w14:paraId="4BE93924" w14:textId="77777777" w:rsidR="008B58C2" w:rsidRPr="002B08B4" w:rsidRDefault="008B58C2" w:rsidP="006A0067">
            <w:pPr>
              <w:rPr>
                <w:sz w:val="22"/>
                <w:szCs w:val="22"/>
                <w:lang w:val="kk-KZ" w:eastAsia="en-US"/>
              </w:rPr>
            </w:pPr>
          </w:p>
        </w:tc>
        <w:tc>
          <w:tcPr>
            <w:tcW w:w="4111" w:type="dxa"/>
            <w:gridSpan w:val="2"/>
          </w:tcPr>
          <w:p w14:paraId="4D42011B" w14:textId="77777777" w:rsidR="008B58C2" w:rsidRPr="002B08B4" w:rsidRDefault="008B58C2" w:rsidP="006A0067">
            <w:pPr>
              <w:rPr>
                <w:sz w:val="22"/>
                <w:szCs w:val="22"/>
                <w:lang w:eastAsia="en-US"/>
              </w:rPr>
            </w:pPr>
          </w:p>
        </w:tc>
        <w:tc>
          <w:tcPr>
            <w:tcW w:w="1985" w:type="dxa"/>
            <w:gridSpan w:val="2"/>
          </w:tcPr>
          <w:p w14:paraId="78313947" w14:textId="77777777" w:rsidR="008B58C2" w:rsidRPr="002B08B4" w:rsidRDefault="008B58C2" w:rsidP="006A0067">
            <w:pPr>
              <w:rPr>
                <w:sz w:val="22"/>
                <w:szCs w:val="22"/>
                <w:lang w:eastAsia="en-US"/>
              </w:rPr>
            </w:pPr>
          </w:p>
        </w:tc>
        <w:tc>
          <w:tcPr>
            <w:tcW w:w="2439" w:type="dxa"/>
            <w:gridSpan w:val="4"/>
          </w:tcPr>
          <w:p w14:paraId="136F5C25" w14:textId="77777777" w:rsidR="008B58C2" w:rsidRPr="002B08B4" w:rsidRDefault="008B58C2" w:rsidP="006A0067">
            <w:pPr>
              <w:rPr>
                <w:sz w:val="22"/>
                <w:szCs w:val="22"/>
                <w:lang w:eastAsia="en-US"/>
              </w:rPr>
            </w:pPr>
          </w:p>
        </w:tc>
        <w:tc>
          <w:tcPr>
            <w:tcW w:w="3402" w:type="dxa"/>
            <w:gridSpan w:val="3"/>
          </w:tcPr>
          <w:p w14:paraId="322EBAF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45C6EF5E" w14:textId="77777777" w:rsidR="008B58C2" w:rsidRPr="002B08B4" w:rsidRDefault="008B58C2" w:rsidP="006A0067">
            <w:pPr>
              <w:rPr>
                <w:sz w:val="22"/>
                <w:szCs w:val="22"/>
              </w:rPr>
            </w:pPr>
          </w:p>
        </w:tc>
      </w:tr>
      <w:tr w:rsidR="008B58C2" w:rsidRPr="002B08B4" w14:paraId="2D737020" w14:textId="77777777" w:rsidTr="00E935C3">
        <w:trPr>
          <w:gridAfter w:val="1"/>
          <w:wAfter w:w="113" w:type="dxa"/>
        </w:trPr>
        <w:tc>
          <w:tcPr>
            <w:tcW w:w="708" w:type="dxa"/>
            <w:gridSpan w:val="2"/>
          </w:tcPr>
          <w:p w14:paraId="6C1A3594" w14:textId="77777777" w:rsidR="008B58C2" w:rsidRPr="002B08B4" w:rsidRDefault="008B58C2" w:rsidP="006A0067">
            <w:pPr>
              <w:rPr>
                <w:sz w:val="22"/>
                <w:szCs w:val="22"/>
                <w:lang w:val="kk-KZ" w:eastAsia="en-US"/>
              </w:rPr>
            </w:pPr>
          </w:p>
        </w:tc>
        <w:tc>
          <w:tcPr>
            <w:tcW w:w="4111" w:type="dxa"/>
            <w:gridSpan w:val="2"/>
          </w:tcPr>
          <w:p w14:paraId="44866EAB" w14:textId="77777777" w:rsidR="008B58C2" w:rsidRPr="002B08B4" w:rsidRDefault="008B58C2" w:rsidP="006A0067">
            <w:pPr>
              <w:rPr>
                <w:sz w:val="22"/>
                <w:szCs w:val="22"/>
                <w:lang w:eastAsia="en-US"/>
              </w:rPr>
            </w:pPr>
          </w:p>
        </w:tc>
        <w:tc>
          <w:tcPr>
            <w:tcW w:w="1985" w:type="dxa"/>
            <w:gridSpan w:val="2"/>
          </w:tcPr>
          <w:p w14:paraId="7450725B" w14:textId="77777777" w:rsidR="008B58C2" w:rsidRPr="002B08B4" w:rsidRDefault="008B58C2" w:rsidP="006A0067">
            <w:pPr>
              <w:rPr>
                <w:sz w:val="22"/>
                <w:szCs w:val="22"/>
                <w:lang w:eastAsia="en-US"/>
              </w:rPr>
            </w:pPr>
          </w:p>
        </w:tc>
        <w:tc>
          <w:tcPr>
            <w:tcW w:w="2439" w:type="dxa"/>
            <w:gridSpan w:val="4"/>
          </w:tcPr>
          <w:p w14:paraId="4D3FFDE6" w14:textId="77777777" w:rsidR="008B58C2" w:rsidRPr="002B08B4" w:rsidRDefault="008B58C2" w:rsidP="006A0067">
            <w:pPr>
              <w:rPr>
                <w:sz w:val="22"/>
                <w:szCs w:val="22"/>
                <w:lang w:eastAsia="en-US"/>
              </w:rPr>
            </w:pPr>
          </w:p>
        </w:tc>
        <w:tc>
          <w:tcPr>
            <w:tcW w:w="3402" w:type="dxa"/>
            <w:gridSpan w:val="3"/>
          </w:tcPr>
          <w:p w14:paraId="2AFC4FAD" w14:textId="77777777" w:rsidR="008B58C2" w:rsidRPr="002B08B4" w:rsidRDefault="008B58C2" w:rsidP="006A0067">
            <w:pPr>
              <w:rPr>
                <w:sz w:val="22"/>
                <w:szCs w:val="22"/>
                <w:lang w:eastAsia="en-US"/>
              </w:rPr>
            </w:pPr>
            <w:r w:rsidRPr="002B08B4">
              <w:rPr>
                <w:spacing w:val="-1"/>
                <w:sz w:val="22"/>
                <w:szCs w:val="22"/>
                <w:lang w:eastAsia="en-US"/>
              </w:rPr>
              <w:t>ГОСТ EN 953-2014</w:t>
            </w:r>
          </w:p>
        </w:tc>
        <w:tc>
          <w:tcPr>
            <w:tcW w:w="2948" w:type="dxa"/>
          </w:tcPr>
          <w:p w14:paraId="2C8961A3" w14:textId="77777777" w:rsidR="008B58C2" w:rsidRPr="002B08B4" w:rsidRDefault="008B58C2" w:rsidP="006A0067">
            <w:pPr>
              <w:rPr>
                <w:sz w:val="22"/>
                <w:szCs w:val="22"/>
              </w:rPr>
            </w:pPr>
          </w:p>
        </w:tc>
      </w:tr>
      <w:tr w:rsidR="008B58C2" w:rsidRPr="002B08B4" w14:paraId="00E0A703" w14:textId="77777777" w:rsidTr="00E935C3">
        <w:trPr>
          <w:gridAfter w:val="1"/>
          <w:wAfter w:w="113" w:type="dxa"/>
        </w:trPr>
        <w:tc>
          <w:tcPr>
            <w:tcW w:w="708" w:type="dxa"/>
            <w:gridSpan w:val="2"/>
          </w:tcPr>
          <w:p w14:paraId="40A14129" w14:textId="77777777" w:rsidR="008B58C2" w:rsidRPr="002B08B4" w:rsidRDefault="008B58C2" w:rsidP="006A0067">
            <w:pPr>
              <w:rPr>
                <w:sz w:val="22"/>
                <w:szCs w:val="22"/>
                <w:lang w:val="kk-KZ" w:eastAsia="en-US"/>
              </w:rPr>
            </w:pPr>
          </w:p>
        </w:tc>
        <w:tc>
          <w:tcPr>
            <w:tcW w:w="4111" w:type="dxa"/>
            <w:gridSpan w:val="2"/>
          </w:tcPr>
          <w:p w14:paraId="054D8AF4" w14:textId="77777777" w:rsidR="008B58C2" w:rsidRPr="002B08B4" w:rsidRDefault="008B58C2" w:rsidP="006A0067">
            <w:pPr>
              <w:rPr>
                <w:sz w:val="22"/>
                <w:szCs w:val="22"/>
                <w:lang w:eastAsia="en-US"/>
              </w:rPr>
            </w:pPr>
          </w:p>
        </w:tc>
        <w:tc>
          <w:tcPr>
            <w:tcW w:w="1985" w:type="dxa"/>
            <w:gridSpan w:val="2"/>
          </w:tcPr>
          <w:p w14:paraId="0AD869F1" w14:textId="77777777" w:rsidR="008B58C2" w:rsidRPr="002B08B4" w:rsidRDefault="008B58C2" w:rsidP="006A0067">
            <w:pPr>
              <w:rPr>
                <w:sz w:val="22"/>
                <w:szCs w:val="22"/>
                <w:lang w:eastAsia="en-US"/>
              </w:rPr>
            </w:pPr>
          </w:p>
        </w:tc>
        <w:tc>
          <w:tcPr>
            <w:tcW w:w="2439" w:type="dxa"/>
            <w:gridSpan w:val="4"/>
          </w:tcPr>
          <w:p w14:paraId="2B64F7FA" w14:textId="77777777" w:rsidR="008B58C2" w:rsidRPr="002B08B4" w:rsidRDefault="008B58C2" w:rsidP="006A0067">
            <w:pPr>
              <w:rPr>
                <w:sz w:val="22"/>
                <w:szCs w:val="22"/>
                <w:lang w:eastAsia="en-US"/>
              </w:rPr>
            </w:pPr>
          </w:p>
        </w:tc>
        <w:tc>
          <w:tcPr>
            <w:tcW w:w="3402" w:type="dxa"/>
            <w:gridSpan w:val="3"/>
          </w:tcPr>
          <w:p w14:paraId="5B89F8D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1837-2002</w:t>
            </w:r>
          </w:p>
        </w:tc>
        <w:tc>
          <w:tcPr>
            <w:tcW w:w="2948" w:type="dxa"/>
          </w:tcPr>
          <w:p w14:paraId="571CA487" w14:textId="77777777" w:rsidR="008B58C2" w:rsidRPr="002B08B4" w:rsidRDefault="008B58C2" w:rsidP="006A0067">
            <w:pPr>
              <w:rPr>
                <w:sz w:val="22"/>
                <w:szCs w:val="22"/>
              </w:rPr>
            </w:pPr>
          </w:p>
        </w:tc>
      </w:tr>
      <w:tr w:rsidR="008B58C2" w:rsidRPr="002B08B4" w14:paraId="05149A54" w14:textId="77777777" w:rsidTr="00E935C3">
        <w:trPr>
          <w:gridAfter w:val="1"/>
          <w:wAfter w:w="113" w:type="dxa"/>
        </w:trPr>
        <w:tc>
          <w:tcPr>
            <w:tcW w:w="708" w:type="dxa"/>
            <w:gridSpan w:val="2"/>
          </w:tcPr>
          <w:p w14:paraId="4573DB02" w14:textId="77777777" w:rsidR="008B58C2" w:rsidRPr="002B08B4" w:rsidRDefault="008B58C2" w:rsidP="006A0067">
            <w:pPr>
              <w:rPr>
                <w:sz w:val="22"/>
                <w:szCs w:val="22"/>
                <w:lang w:val="kk-KZ" w:eastAsia="en-US"/>
              </w:rPr>
            </w:pPr>
          </w:p>
        </w:tc>
        <w:tc>
          <w:tcPr>
            <w:tcW w:w="4111" w:type="dxa"/>
            <w:gridSpan w:val="2"/>
          </w:tcPr>
          <w:p w14:paraId="08A5A90F" w14:textId="77777777" w:rsidR="008B58C2" w:rsidRPr="002B08B4" w:rsidRDefault="008B58C2" w:rsidP="006A0067">
            <w:pPr>
              <w:rPr>
                <w:sz w:val="22"/>
                <w:szCs w:val="22"/>
                <w:lang w:eastAsia="en-US"/>
              </w:rPr>
            </w:pPr>
          </w:p>
        </w:tc>
        <w:tc>
          <w:tcPr>
            <w:tcW w:w="1985" w:type="dxa"/>
            <w:gridSpan w:val="2"/>
          </w:tcPr>
          <w:p w14:paraId="56534E68" w14:textId="77777777" w:rsidR="008B58C2" w:rsidRPr="002B08B4" w:rsidRDefault="008B58C2" w:rsidP="006A0067">
            <w:pPr>
              <w:rPr>
                <w:sz w:val="22"/>
                <w:szCs w:val="22"/>
                <w:lang w:eastAsia="en-US"/>
              </w:rPr>
            </w:pPr>
          </w:p>
        </w:tc>
        <w:tc>
          <w:tcPr>
            <w:tcW w:w="2439" w:type="dxa"/>
            <w:gridSpan w:val="4"/>
          </w:tcPr>
          <w:p w14:paraId="54F3E131" w14:textId="77777777" w:rsidR="008B58C2" w:rsidRPr="002B08B4" w:rsidRDefault="008B58C2" w:rsidP="006A0067">
            <w:pPr>
              <w:rPr>
                <w:sz w:val="22"/>
                <w:szCs w:val="22"/>
                <w:lang w:val="en-US" w:eastAsia="en-US"/>
              </w:rPr>
            </w:pPr>
          </w:p>
        </w:tc>
        <w:tc>
          <w:tcPr>
            <w:tcW w:w="3402" w:type="dxa"/>
            <w:gridSpan w:val="3"/>
          </w:tcPr>
          <w:p w14:paraId="2B1306D8" w14:textId="77777777" w:rsidR="008B58C2" w:rsidRPr="002B08B4" w:rsidRDefault="008B58C2" w:rsidP="006A0067">
            <w:pPr>
              <w:rPr>
                <w:sz w:val="22"/>
                <w:szCs w:val="22"/>
                <w:lang w:val="en-US" w:eastAsia="en-US"/>
              </w:rPr>
            </w:pPr>
            <w:r w:rsidRPr="002B08B4">
              <w:rPr>
                <w:spacing w:val="-1"/>
                <w:sz w:val="22"/>
                <w:szCs w:val="22"/>
                <w:lang w:eastAsia="en-US"/>
              </w:rPr>
              <w:t>ГОС</w:t>
            </w:r>
            <w:r w:rsidRPr="002B08B4">
              <w:rPr>
                <w:sz w:val="22"/>
                <w:szCs w:val="22"/>
                <w:lang w:eastAsia="en-US"/>
              </w:rPr>
              <w:t xml:space="preserve">Т </w:t>
            </w:r>
            <w:r w:rsidRPr="002B08B4">
              <w:rPr>
                <w:sz w:val="22"/>
                <w:szCs w:val="22"/>
                <w:lang w:val="en-US" w:eastAsia="en-US"/>
              </w:rPr>
              <w:t>ISO</w:t>
            </w:r>
            <w:r w:rsidRPr="002B08B4">
              <w:rPr>
                <w:spacing w:val="-1"/>
                <w:sz w:val="22"/>
                <w:szCs w:val="22"/>
                <w:lang w:eastAsia="en-US"/>
              </w:rPr>
              <w:t xml:space="preserve"> </w:t>
            </w:r>
            <w:r w:rsidRPr="002B08B4">
              <w:rPr>
                <w:sz w:val="22"/>
                <w:szCs w:val="22"/>
                <w:lang w:eastAsia="en-US"/>
              </w:rPr>
              <w:t>12100-2</w:t>
            </w:r>
            <w:r w:rsidRPr="002B08B4">
              <w:rPr>
                <w:sz w:val="22"/>
                <w:szCs w:val="22"/>
                <w:lang w:val="en-US" w:eastAsia="en-US"/>
              </w:rPr>
              <w:t>013</w:t>
            </w:r>
          </w:p>
        </w:tc>
        <w:tc>
          <w:tcPr>
            <w:tcW w:w="2948" w:type="dxa"/>
          </w:tcPr>
          <w:p w14:paraId="13FA517B" w14:textId="77777777" w:rsidR="008B58C2" w:rsidRPr="002B08B4" w:rsidRDefault="008B58C2" w:rsidP="006A0067">
            <w:pPr>
              <w:rPr>
                <w:sz w:val="22"/>
                <w:szCs w:val="22"/>
              </w:rPr>
            </w:pPr>
          </w:p>
        </w:tc>
      </w:tr>
      <w:tr w:rsidR="008B58C2" w:rsidRPr="002B08B4" w14:paraId="66F1668F" w14:textId="77777777" w:rsidTr="00E935C3">
        <w:trPr>
          <w:gridAfter w:val="1"/>
          <w:wAfter w:w="113" w:type="dxa"/>
        </w:trPr>
        <w:tc>
          <w:tcPr>
            <w:tcW w:w="708" w:type="dxa"/>
            <w:gridSpan w:val="2"/>
          </w:tcPr>
          <w:p w14:paraId="0271364D" w14:textId="77777777" w:rsidR="008B58C2" w:rsidRPr="002B08B4" w:rsidRDefault="008B58C2" w:rsidP="006A0067">
            <w:pPr>
              <w:rPr>
                <w:sz w:val="22"/>
                <w:szCs w:val="22"/>
                <w:lang w:val="kk-KZ" w:eastAsia="en-US"/>
              </w:rPr>
            </w:pPr>
          </w:p>
        </w:tc>
        <w:tc>
          <w:tcPr>
            <w:tcW w:w="4111" w:type="dxa"/>
            <w:gridSpan w:val="2"/>
          </w:tcPr>
          <w:p w14:paraId="4C3CDAC6" w14:textId="77777777" w:rsidR="008B58C2" w:rsidRPr="002B08B4" w:rsidRDefault="008B58C2" w:rsidP="006A0067">
            <w:pPr>
              <w:rPr>
                <w:sz w:val="22"/>
                <w:szCs w:val="22"/>
                <w:lang w:eastAsia="en-US"/>
              </w:rPr>
            </w:pPr>
          </w:p>
        </w:tc>
        <w:tc>
          <w:tcPr>
            <w:tcW w:w="1985" w:type="dxa"/>
            <w:gridSpan w:val="2"/>
          </w:tcPr>
          <w:p w14:paraId="55A1BD9D" w14:textId="77777777" w:rsidR="008B58C2" w:rsidRPr="002B08B4" w:rsidRDefault="008B58C2" w:rsidP="006A0067">
            <w:pPr>
              <w:rPr>
                <w:sz w:val="22"/>
                <w:szCs w:val="22"/>
                <w:lang w:eastAsia="en-US"/>
              </w:rPr>
            </w:pPr>
          </w:p>
        </w:tc>
        <w:tc>
          <w:tcPr>
            <w:tcW w:w="2439" w:type="dxa"/>
            <w:gridSpan w:val="4"/>
          </w:tcPr>
          <w:p w14:paraId="38F41F28" w14:textId="77777777" w:rsidR="008B58C2" w:rsidRPr="002B08B4" w:rsidRDefault="008B58C2" w:rsidP="006A0067">
            <w:pPr>
              <w:rPr>
                <w:sz w:val="22"/>
                <w:szCs w:val="22"/>
                <w:lang w:eastAsia="en-US"/>
              </w:rPr>
            </w:pPr>
          </w:p>
        </w:tc>
        <w:tc>
          <w:tcPr>
            <w:tcW w:w="3402" w:type="dxa"/>
            <w:gridSpan w:val="3"/>
          </w:tcPr>
          <w:p w14:paraId="085C035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4CF826B2" w14:textId="77777777" w:rsidR="008B58C2" w:rsidRPr="002B08B4" w:rsidRDefault="008B58C2" w:rsidP="006A0067">
            <w:pPr>
              <w:rPr>
                <w:sz w:val="22"/>
                <w:szCs w:val="22"/>
              </w:rPr>
            </w:pPr>
          </w:p>
        </w:tc>
      </w:tr>
      <w:tr w:rsidR="008B58C2" w:rsidRPr="002B08B4" w14:paraId="5811B574" w14:textId="77777777" w:rsidTr="00E935C3">
        <w:trPr>
          <w:gridAfter w:val="1"/>
          <w:wAfter w:w="113" w:type="dxa"/>
        </w:trPr>
        <w:tc>
          <w:tcPr>
            <w:tcW w:w="708" w:type="dxa"/>
            <w:gridSpan w:val="2"/>
          </w:tcPr>
          <w:p w14:paraId="55F86B5E" w14:textId="77777777" w:rsidR="008B58C2" w:rsidRPr="002B08B4" w:rsidRDefault="008B58C2" w:rsidP="006A0067">
            <w:pPr>
              <w:rPr>
                <w:sz w:val="22"/>
                <w:szCs w:val="22"/>
                <w:lang w:val="kk-KZ" w:eastAsia="en-US"/>
              </w:rPr>
            </w:pPr>
          </w:p>
        </w:tc>
        <w:tc>
          <w:tcPr>
            <w:tcW w:w="4111" w:type="dxa"/>
            <w:gridSpan w:val="2"/>
          </w:tcPr>
          <w:p w14:paraId="363BD2CF" w14:textId="77777777" w:rsidR="008B58C2" w:rsidRPr="002B08B4" w:rsidRDefault="008B58C2" w:rsidP="006A0067">
            <w:pPr>
              <w:rPr>
                <w:sz w:val="22"/>
                <w:szCs w:val="22"/>
                <w:lang w:eastAsia="en-US"/>
              </w:rPr>
            </w:pPr>
          </w:p>
        </w:tc>
        <w:tc>
          <w:tcPr>
            <w:tcW w:w="1985" w:type="dxa"/>
            <w:gridSpan w:val="2"/>
          </w:tcPr>
          <w:p w14:paraId="30132AFD" w14:textId="77777777" w:rsidR="008B58C2" w:rsidRPr="002B08B4" w:rsidRDefault="008B58C2" w:rsidP="006A0067">
            <w:pPr>
              <w:rPr>
                <w:sz w:val="22"/>
                <w:szCs w:val="22"/>
                <w:lang w:eastAsia="en-US"/>
              </w:rPr>
            </w:pPr>
          </w:p>
        </w:tc>
        <w:tc>
          <w:tcPr>
            <w:tcW w:w="2439" w:type="dxa"/>
            <w:gridSpan w:val="4"/>
          </w:tcPr>
          <w:p w14:paraId="6A64F2F1" w14:textId="77777777" w:rsidR="008B58C2" w:rsidRPr="002B08B4" w:rsidRDefault="008B58C2" w:rsidP="006A0067">
            <w:pPr>
              <w:rPr>
                <w:spacing w:val="-1"/>
                <w:sz w:val="22"/>
                <w:szCs w:val="22"/>
                <w:lang w:eastAsia="en-US"/>
              </w:rPr>
            </w:pPr>
          </w:p>
        </w:tc>
        <w:tc>
          <w:tcPr>
            <w:tcW w:w="3402" w:type="dxa"/>
            <w:gridSpan w:val="3"/>
          </w:tcPr>
          <w:p w14:paraId="3DC8E8E2" w14:textId="77777777" w:rsidR="008B58C2" w:rsidRPr="002B08B4" w:rsidRDefault="008B58C2" w:rsidP="006A0067">
            <w:pPr>
              <w:rPr>
                <w:bCs/>
                <w:spacing w:val="-1"/>
                <w:sz w:val="22"/>
                <w:szCs w:val="22"/>
                <w:lang w:eastAsia="en-US"/>
              </w:rPr>
            </w:pPr>
            <w:r w:rsidRPr="002B08B4">
              <w:rPr>
                <w:spacing w:val="-1"/>
                <w:sz w:val="22"/>
                <w:szCs w:val="22"/>
                <w:lang w:eastAsia="en-US"/>
              </w:rPr>
              <w:t>Т</w:t>
            </w:r>
            <w:r w:rsidRPr="002B08B4">
              <w:rPr>
                <w:sz w:val="22"/>
                <w:szCs w:val="22"/>
                <w:lang w:eastAsia="en-US"/>
              </w:rPr>
              <w:t>Р</w:t>
            </w:r>
            <w:r w:rsidRPr="002B08B4">
              <w:rPr>
                <w:spacing w:val="-6"/>
                <w:sz w:val="22"/>
                <w:szCs w:val="22"/>
                <w:lang w:eastAsia="en-US"/>
              </w:rPr>
              <w:t xml:space="preserve"> </w:t>
            </w:r>
            <w:r w:rsidRPr="002B08B4">
              <w:rPr>
                <w:spacing w:val="-1"/>
                <w:sz w:val="22"/>
                <w:szCs w:val="22"/>
                <w:lang w:eastAsia="en-US"/>
              </w:rPr>
              <w:t>Т</w:t>
            </w:r>
            <w:r w:rsidRPr="002B08B4">
              <w:rPr>
                <w:sz w:val="22"/>
                <w:szCs w:val="22"/>
                <w:lang w:eastAsia="en-US"/>
              </w:rPr>
              <w:t>С</w:t>
            </w:r>
            <w:r w:rsidRPr="002B08B4">
              <w:rPr>
                <w:spacing w:val="-6"/>
                <w:sz w:val="22"/>
                <w:szCs w:val="22"/>
                <w:lang w:eastAsia="en-US"/>
              </w:rPr>
              <w:t xml:space="preserve"> </w:t>
            </w:r>
            <w:r w:rsidRPr="002B08B4">
              <w:rPr>
                <w:sz w:val="22"/>
                <w:szCs w:val="22"/>
                <w:lang w:eastAsia="en-US"/>
              </w:rPr>
              <w:t>004/2011</w:t>
            </w:r>
            <w:r w:rsidRPr="002B08B4">
              <w:rPr>
                <w:w w:val="99"/>
                <w:sz w:val="22"/>
                <w:szCs w:val="22"/>
                <w:lang w:eastAsia="en-US"/>
              </w:rPr>
              <w:t xml:space="preserve"> </w:t>
            </w:r>
          </w:p>
        </w:tc>
        <w:tc>
          <w:tcPr>
            <w:tcW w:w="2948" w:type="dxa"/>
          </w:tcPr>
          <w:p w14:paraId="5F9AFE11" w14:textId="77777777" w:rsidR="008B58C2" w:rsidRPr="002B08B4" w:rsidRDefault="008B58C2" w:rsidP="006A0067">
            <w:pPr>
              <w:rPr>
                <w:sz w:val="22"/>
                <w:szCs w:val="22"/>
              </w:rPr>
            </w:pPr>
          </w:p>
        </w:tc>
      </w:tr>
      <w:tr w:rsidR="00225714" w:rsidRPr="002B08B4" w14:paraId="6CDD46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DCAEE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72EFCE2"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A83494"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FF600BC"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B870682"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12.2.007.0-75</w:t>
            </w:r>
          </w:p>
        </w:tc>
        <w:tc>
          <w:tcPr>
            <w:tcW w:w="2948" w:type="dxa"/>
            <w:tcBorders>
              <w:top w:val="single" w:sz="4" w:space="0" w:color="auto"/>
              <w:left w:val="single" w:sz="4" w:space="0" w:color="auto"/>
              <w:bottom w:val="single" w:sz="4" w:space="0" w:color="auto"/>
              <w:right w:val="single" w:sz="4" w:space="0" w:color="auto"/>
            </w:tcBorders>
          </w:tcPr>
          <w:p w14:paraId="06119DBE" w14:textId="77777777" w:rsidR="008B58C2" w:rsidRPr="002B08B4" w:rsidRDefault="008B58C2" w:rsidP="006A0067">
            <w:pPr>
              <w:rPr>
                <w:sz w:val="22"/>
                <w:szCs w:val="22"/>
              </w:rPr>
            </w:pPr>
          </w:p>
        </w:tc>
      </w:tr>
      <w:tr w:rsidR="00225714" w:rsidRPr="002B08B4" w14:paraId="6C8674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F5232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A530528"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DF9B5F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FC65D88"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7FF08F8"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14254-2015</w:t>
            </w:r>
          </w:p>
        </w:tc>
        <w:tc>
          <w:tcPr>
            <w:tcW w:w="2948" w:type="dxa"/>
            <w:tcBorders>
              <w:top w:val="single" w:sz="4" w:space="0" w:color="auto"/>
              <w:left w:val="single" w:sz="4" w:space="0" w:color="auto"/>
              <w:bottom w:val="single" w:sz="4" w:space="0" w:color="auto"/>
              <w:right w:val="single" w:sz="4" w:space="0" w:color="auto"/>
            </w:tcBorders>
          </w:tcPr>
          <w:p w14:paraId="5E07CE69" w14:textId="77777777" w:rsidR="008B58C2" w:rsidRPr="002B08B4" w:rsidRDefault="008B58C2" w:rsidP="006A0067">
            <w:pPr>
              <w:rPr>
                <w:sz w:val="22"/>
                <w:szCs w:val="22"/>
              </w:rPr>
            </w:pPr>
          </w:p>
        </w:tc>
      </w:tr>
      <w:tr w:rsidR="00225714" w:rsidRPr="002B08B4" w14:paraId="0A888B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2E459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3311F73"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E907E61"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84D35F7"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51C1FB1"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МЭК 61293-2002</w:t>
            </w:r>
          </w:p>
        </w:tc>
        <w:tc>
          <w:tcPr>
            <w:tcW w:w="2948" w:type="dxa"/>
            <w:tcBorders>
              <w:top w:val="single" w:sz="4" w:space="0" w:color="auto"/>
              <w:left w:val="single" w:sz="4" w:space="0" w:color="auto"/>
              <w:bottom w:val="single" w:sz="4" w:space="0" w:color="auto"/>
              <w:right w:val="single" w:sz="4" w:space="0" w:color="auto"/>
            </w:tcBorders>
          </w:tcPr>
          <w:p w14:paraId="32F8B6C6" w14:textId="77777777" w:rsidR="008B58C2" w:rsidRPr="002B08B4" w:rsidRDefault="008B58C2" w:rsidP="006A0067">
            <w:pPr>
              <w:rPr>
                <w:sz w:val="22"/>
                <w:szCs w:val="22"/>
              </w:rPr>
            </w:pPr>
          </w:p>
        </w:tc>
      </w:tr>
      <w:tr w:rsidR="00225714" w:rsidRPr="002B08B4" w14:paraId="48A6ED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6A977F"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B42A06E"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61165C3"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479E6D2"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398DF3B"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Р</w:t>
            </w:r>
            <w:r w:rsidRPr="002B08B4">
              <w:rPr>
                <w:spacing w:val="-1"/>
                <w:sz w:val="22"/>
                <w:szCs w:val="22"/>
                <w:lang w:eastAsia="en-US"/>
              </w:rPr>
              <w:t xml:space="preserve"> </w:t>
            </w:r>
            <w:r w:rsidRPr="008B58C2">
              <w:rPr>
                <w:spacing w:val="-1"/>
                <w:sz w:val="22"/>
                <w:szCs w:val="22"/>
                <w:lang w:eastAsia="en-US"/>
              </w:rPr>
              <w:t>М</w:t>
            </w:r>
            <w:r w:rsidRPr="002B08B4">
              <w:rPr>
                <w:spacing w:val="-1"/>
                <w:sz w:val="22"/>
                <w:szCs w:val="22"/>
                <w:lang w:eastAsia="en-US"/>
              </w:rPr>
              <w:t>Э</w:t>
            </w:r>
            <w:r w:rsidRPr="008B58C2">
              <w:rPr>
                <w:spacing w:val="-1"/>
                <w:sz w:val="22"/>
                <w:szCs w:val="22"/>
                <w:lang w:eastAsia="en-US"/>
              </w:rPr>
              <w:t>К</w:t>
            </w:r>
            <w:r w:rsidRPr="002B08B4">
              <w:rPr>
                <w:spacing w:val="-1"/>
                <w:sz w:val="22"/>
                <w:szCs w:val="22"/>
                <w:lang w:eastAsia="en-US"/>
              </w:rPr>
              <w:t xml:space="preserve"> </w:t>
            </w:r>
            <w:r w:rsidRPr="008B58C2">
              <w:rPr>
                <w:spacing w:val="-1"/>
                <w:sz w:val="22"/>
                <w:szCs w:val="22"/>
                <w:lang w:eastAsia="en-US"/>
              </w:rPr>
              <w:t>60204-1-2007</w:t>
            </w:r>
          </w:p>
        </w:tc>
        <w:tc>
          <w:tcPr>
            <w:tcW w:w="2948" w:type="dxa"/>
            <w:tcBorders>
              <w:top w:val="single" w:sz="4" w:space="0" w:color="auto"/>
              <w:left w:val="single" w:sz="4" w:space="0" w:color="auto"/>
              <w:bottom w:val="single" w:sz="4" w:space="0" w:color="auto"/>
              <w:right w:val="single" w:sz="4" w:space="0" w:color="auto"/>
            </w:tcBorders>
          </w:tcPr>
          <w:p w14:paraId="6AB8A536" w14:textId="77777777" w:rsidR="008B58C2" w:rsidRPr="002B08B4" w:rsidRDefault="008B58C2" w:rsidP="006A0067">
            <w:pPr>
              <w:rPr>
                <w:sz w:val="22"/>
                <w:szCs w:val="22"/>
              </w:rPr>
            </w:pPr>
          </w:p>
        </w:tc>
      </w:tr>
      <w:tr w:rsidR="00225714" w:rsidRPr="002B08B4" w14:paraId="704D679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E2A1D0"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F667835"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91E8CAE"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407B9C4"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76E63C6" w14:textId="77777777" w:rsidR="008B58C2" w:rsidRPr="008B58C2" w:rsidRDefault="008B58C2" w:rsidP="006A0067">
            <w:pPr>
              <w:rPr>
                <w:spacing w:val="-1"/>
                <w:sz w:val="22"/>
                <w:szCs w:val="22"/>
                <w:lang w:eastAsia="en-US"/>
              </w:rPr>
            </w:pPr>
            <w:r w:rsidRPr="002B08B4">
              <w:rPr>
                <w:spacing w:val="-1"/>
                <w:sz w:val="22"/>
                <w:szCs w:val="22"/>
                <w:lang w:eastAsia="en-US"/>
              </w:rPr>
              <w:t>Т</w:t>
            </w:r>
            <w:r w:rsidRPr="008B58C2">
              <w:rPr>
                <w:spacing w:val="-1"/>
                <w:sz w:val="22"/>
                <w:szCs w:val="22"/>
                <w:lang w:eastAsia="en-US"/>
              </w:rPr>
              <w:t xml:space="preserve">Р </w:t>
            </w:r>
            <w:r w:rsidRPr="002B08B4">
              <w:rPr>
                <w:spacing w:val="-1"/>
                <w:sz w:val="22"/>
                <w:szCs w:val="22"/>
                <w:lang w:eastAsia="en-US"/>
              </w:rPr>
              <w:t>Т</w:t>
            </w:r>
            <w:r w:rsidRPr="008B58C2">
              <w:rPr>
                <w:spacing w:val="-1"/>
                <w:sz w:val="22"/>
                <w:szCs w:val="22"/>
                <w:lang w:eastAsia="en-US"/>
              </w:rPr>
              <w:t xml:space="preserve">С 020/2011 </w:t>
            </w:r>
          </w:p>
        </w:tc>
        <w:tc>
          <w:tcPr>
            <w:tcW w:w="2948" w:type="dxa"/>
            <w:tcBorders>
              <w:top w:val="single" w:sz="4" w:space="0" w:color="auto"/>
              <w:left w:val="single" w:sz="4" w:space="0" w:color="auto"/>
              <w:bottom w:val="single" w:sz="4" w:space="0" w:color="auto"/>
              <w:right w:val="single" w:sz="4" w:space="0" w:color="auto"/>
            </w:tcBorders>
          </w:tcPr>
          <w:p w14:paraId="60F69F62" w14:textId="77777777" w:rsidR="008B58C2" w:rsidRPr="002B08B4" w:rsidRDefault="008B58C2" w:rsidP="006A0067">
            <w:pPr>
              <w:rPr>
                <w:sz w:val="22"/>
                <w:szCs w:val="22"/>
              </w:rPr>
            </w:pPr>
          </w:p>
        </w:tc>
      </w:tr>
      <w:tr w:rsidR="00225714" w:rsidRPr="002B08B4" w14:paraId="6088D7D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8AEDE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0D5BB04"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2746B3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741B988"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F7751C0"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30804.3.2-2013</w:t>
            </w:r>
          </w:p>
        </w:tc>
        <w:tc>
          <w:tcPr>
            <w:tcW w:w="2948" w:type="dxa"/>
            <w:tcBorders>
              <w:top w:val="single" w:sz="4" w:space="0" w:color="auto"/>
              <w:left w:val="single" w:sz="4" w:space="0" w:color="auto"/>
              <w:bottom w:val="single" w:sz="4" w:space="0" w:color="auto"/>
              <w:right w:val="single" w:sz="4" w:space="0" w:color="auto"/>
            </w:tcBorders>
          </w:tcPr>
          <w:p w14:paraId="3F880732" w14:textId="77777777" w:rsidR="008B58C2" w:rsidRPr="002B08B4" w:rsidRDefault="008B58C2" w:rsidP="006A0067">
            <w:pPr>
              <w:rPr>
                <w:sz w:val="22"/>
                <w:szCs w:val="22"/>
              </w:rPr>
            </w:pPr>
          </w:p>
        </w:tc>
      </w:tr>
      <w:tr w:rsidR="00225714" w:rsidRPr="002B08B4" w14:paraId="7C9875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CD224D"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4A9E3F3"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49AC468"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06DAF89"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AF3E7DF"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30804.3.3-2013</w:t>
            </w:r>
          </w:p>
        </w:tc>
        <w:tc>
          <w:tcPr>
            <w:tcW w:w="2948" w:type="dxa"/>
            <w:tcBorders>
              <w:top w:val="single" w:sz="4" w:space="0" w:color="auto"/>
              <w:left w:val="single" w:sz="4" w:space="0" w:color="auto"/>
              <w:bottom w:val="single" w:sz="4" w:space="0" w:color="auto"/>
              <w:right w:val="single" w:sz="4" w:space="0" w:color="auto"/>
            </w:tcBorders>
          </w:tcPr>
          <w:p w14:paraId="6A132C54" w14:textId="77777777" w:rsidR="008B58C2" w:rsidRPr="002B08B4" w:rsidRDefault="008B58C2" w:rsidP="006A0067">
            <w:pPr>
              <w:rPr>
                <w:sz w:val="22"/>
                <w:szCs w:val="22"/>
              </w:rPr>
            </w:pPr>
          </w:p>
        </w:tc>
      </w:tr>
      <w:tr w:rsidR="00225714" w:rsidRPr="002B08B4" w14:paraId="7EF1496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F1A02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39AC17A"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2FD4B27"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A38C4F4"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EE87772" w14:textId="77777777" w:rsidR="008B58C2" w:rsidRPr="008B58C2" w:rsidRDefault="008B58C2" w:rsidP="006A0067">
            <w:pPr>
              <w:rPr>
                <w:spacing w:val="-1"/>
                <w:sz w:val="22"/>
                <w:szCs w:val="22"/>
                <w:lang w:eastAsia="en-US"/>
              </w:rPr>
            </w:pPr>
            <w:r w:rsidRPr="008B58C2">
              <w:rPr>
                <w:spacing w:val="-1"/>
                <w:sz w:val="22"/>
                <w:szCs w:val="22"/>
                <w:lang w:eastAsia="en-US"/>
              </w:rPr>
              <w:t>ГОСТ 30804.3.11-2013</w:t>
            </w:r>
          </w:p>
        </w:tc>
        <w:tc>
          <w:tcPr>
            <w:tcW w:w="2948" w:type="dxa"/>
            <w:tcBorders>
              <w:top w:val="single" w:sz="4" w:space="0" w:color="auto"/>
              <w:left w:val="single" w:sz="4" w:space="0" w:color="auto"/>
              <w:bottom w:val="single" w:sz="4" w:space="0" w:color="auto"/>
              <w:right w:val="single" w:sz="4" w:space="0" w:color="auto"/>
            </w:tcBorders>
          </w:tcPr>
          <w:p w14:paraId="073B09BD" w14:textId="77777777" w:rsidR="008B58C2" w:rsidRPr="002B08B4" w:rsidRDefault="008B58C2" w:rsidP="006A0067">
            <w:pPr>
              <w:rPr>
                <w:sz w:val="22"/>
                <w:szCs w:val="22"/>
              </w:rPr>
            </w:pPr>
          </w:p>
        </w:tc>
      </w:tr>
      <w:tr w:rsidR="00225714" w:rsidRPr="002B08B4" w14:paraId="77073E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99A325D"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B8ADEF1"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997B67E"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C40CBD3"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CD84582" w14:textId="77777777" w:rsidR="008B58C2" w:rsidRPr="008B58C2" w:rsidRDefault="008B58C2" w:rsidP="006A0067">
            <w:pPr>
              <w:rPr>
                <w:spacing w:val="-1"/>
                <w:sz w:val="22"/>
                <w:szCs w:val="22"/>
                <w:lang w:eastAsia="en-US"/>
              </w:rPr>
            </w:pPr>
            <w:r w:rsidRPr="008B58C2">
              <w:rPr>
                <w:spacing w:val="-1"/>
                <w:sz w:val="22"/>
                <w:szCs w:val="22"/>
                <w:lang w:eastAsia="en-US"/>
              </w:rPr>
              <w:t>ГОСТ 30804.3.12-2013</w:t>
            </w:r>
          </w:p>
        </w:tc>
        <w:tc>
          <w:tcPr>
            <w:tcW w:w="2948" w:type="dxa"/>
            <w:tcBorders>
              <w:top w:val="single" w:sz="4" w:space="0" w:color="auto"/>
              <w:left w:val="single" w:sz="4" w:space="0" w:color="auto"/>
              <w:bottom w:val="single" w:sz="4" w:space="0" w:color="auto"/>
              <w:right w:val="single" w:sz="4" w:space="0" w:color="auto"/>
            </w:tcBorders>
          </w:tcPr>
          <w:p w14:paraId="5FEF3669" w14:textId="77777777" w:rsidR="008B58C2" w:rsidRPr="002B08B4" w:rsidRDefault="008B58C2" w:rsidP="006A0067">
            <w:pPr>
              <w:rPr>
                <w:sz w:val="22"/>
                <w:szCs w:val="22"/>
              </w:rPr>
            </w:pPr>
          </w:p>
        </w:tc>
      </w:tr>
      <w:tr w:rsidR="00225714" w:rsidRPr="002B08B4" w14:paraId="1829D0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E62AC2"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803410B"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FE34AD8"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DBB0015"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9FF07A3"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30804.6.1-2013</w:t>
            </w:r>
          </w:p>
        </w:tc>
        <w:tc>
          <w:tcPr>
            <w:tcW w:w="2948" w:type="dxa"/>
            <w:tcBorders>
              <w:top w:val="single" w:sz="4" w:space="0" w:color="auto"/>
              <w:left w:val="single" w:sz="4" w:space="0" w:color="auto"/>
              <w:bottom w:val="single" w:sz="4" w:space="0" w:color="auto"/>
              <w:right w:val="single" w:sz="4" w:space="0" w:color="auto"/>
            </w:tcBorders>
          </w:tcPr>
          <w:p w14:paraId="57D4C22B" w14:textId="77777777" w:rsidR="008B58C2" w:rsidRPr="002B08B4" w:rsidRDefault="008B58C2" w:rsidP="006A0067">
            <w:pPr>
              <w:rPr>
                <w:sz w:val="22"/>
                <w:szCs w:val="22"/>
              </w:rPr>
            </w:pPr>
          </w:p>
        </w:tc>
      </w:tr>
      <w:tr w:rsidR="00225714" w:rsidRPr="002B08B4" w14:paraId="480E62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241F0C"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FC7DAE3"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12513E7"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6794BCD"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65DCADF"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30804.6.2-2013</w:t>
            </w:r>
          </w:p>
        </w:tc>
        <w:tc>
          <w:tcPr>
            <w:tcW w:w="2948" w:type="dxa"/>
            <w:tcBorders>
              <w:top w:val="single" w:sz="4" w:space="0" w:color="auto"/>
              <w:left w:val="single" w:sz="4" w:space="0" w:color="auto"/>
              <w:bottom w:val="single" w:sz="4" w:space="0" w:color="auto"/>
              <w:right w:val="single" w:sz="4" w:space="0" w:color="auto"/>
            </w:tcBorders>
          </w:tcPr>
          <w:p w14:paraId="573C86DB" w14:textId="77777777" w:rsidR="008B58C2" w:rsidRPr="002B08B4" w:rsidRDefault="008B58C2" w:rsidP="006A0067">
            <w:pPr>
              <w:rPr>
                <w:sz w:val="22"/>
                <w:szCs w:val="22"/>
              </w:rPr>
            </w:pPr>
          </w:p>
        </w:tc>
      </w:tr>
      <w:tr w:rsidR="00225714" w:rsidRPr="002B08B4" w14:paraId="436F2F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D5E0B9"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A1B0747"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9F30230"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AA7CBA6"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23C5B7A"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30804.6.3-2013</w:t>
            </w:r>
          </w:p>
        </w:tc>
        <w:tc>
          <w:tcPr>
            <w:tcW w:w="2948" w:type="dxa"/>
            <w:tcBorders>
              <w:top w:val="single" w:sz="4" w:space="0" w:color="auto"/>
              <w:left w:val="single" w:sz="4" w:space="0" w:color="auto"/>
              <w:bottom w:val="single" w:sz="4" w:space="0" w:color="auto"/>
              <w:right w:val="single" w:sz="4" w:space="0" w:color="auto"/>
            </w:tcBorders>
          </w:tcPr>
          <w:p w14:paraId="608E0553" w14:textId="77777777" w:rsidR="008B58C2" w:rsidRPr="002B08B4" w:rsidRDefault="008B58C2" w:rsidP="006A0067">
            <w:pPr>
              <w:rPr>
                <w:sz w:val="22"/>
                <w:szCs w:val="22"/>
              </w:rPr>
            </w:pPr>
          </w:p>
        </w:tc>
      </w:tr>
      <w:tr w:rsidR="00225714" w:rsidRPr="002B08B4" w14:paraId="1CCCAD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738808"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A366B15"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4B6C5BE"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02CCDDF2"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86B512D"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30804.6.4-2013</w:t>
            </w:r>
          </w:p>
        </w:tc>
        <w:tc>
          <w:tcPr>
            <w:tcW w:w="2948" w:type="dxa"/>
            <w:tcBorders>
              <w:top w:val="single" w:sz="4" w:space="0" w:color="auto"/>
              <w:left w:val="single" w:sz="4" w:space="0" w:color="auto"/>
              <w:bottom w:val="single" w:sz="4" w:space="0" w:color="auto"/>
              <w:right w:val="single" w:sz="4" w:space="0" w:color="auto"/>
            </w:tcBorders>
          </w:tcPr>
          <w:p w14:paraId="1815F109" w14:textId="77777777" w:rsidR="008B58C2" w:rsidRPr="002B08B4" w:rsidRDefault="008B58C2" w:rsidP="006A0067">
            <w:pPr>
              <w:rPr>
                <w:sz w:val="22"/>
                <w:szCs w:val="22"/>
              </w:rPr>
            </w:pPr>
          </w:p>
        </w:tc>
      </w:tr>
      <w:tr w:rsidR="00225714" w:rsidRPr="002B08B4" w14:paraId="101554D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37E74B"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2B11A2D"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F45FE33"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B35B9CD"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725CE0E"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30805.14.1-2013</w:t>
            </w:r>
          </w:p>
        </w:tc>
        <w:tc>
          <w:tcPr>
            <w:tcW w:w="2948" w:type="dxa"/>
            <w:tcBorders>
              <w:top w:val="single" w:sz="4" w:space="0" w:color="auto"/>
              <w:left w:val="single" w:sz="4" w:space="0" w:color="auto"/>
              <w:bottom w:val="single" w:sz="4" w:space="0" w:color="auto"/>
              <w:right w:val="single" w:sz="4" w:space="0" w:color="auto"/>
            </w:tcBorders>
          </w:tcPr>
          <w:p w14:paraId="405ECE18" w14:textId="77777777" w:rsidR="008B58C2" w:rsidRPr="002B08B4" w:rsidRDefault="008B58C2" w:rsidP="006A0067">
            <w:pPr>
              <w:rPr>
                <w:sz w:val="22"/>
                <w:szCs w:val="22"/>
              </w:rPr>
            </w:pPr>
          </w:p>
        </w:tc>
      </w:tr>
      <w:tr w:rsidR="00225714" w:rsidRPr="002B08B4" w14:paraId="019E09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64D26A"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FE8EE38"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607BFA5"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2500CF5"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40E020C" w14:textId="77777777" w:rsidR="008B58C2" w:rsidRPr="008B58C2" w:rsidRDefault="008B58C2" w:rsidP="006A0067">
            <w:pPr>
              <w:rPr>
                <w:spacing w:val="-1"/>
                <w:sz w:val="22"/>
                <w:szCs w:val="22"/>
                <w:lang w:eastAsia="en-US"/>
              </w:rPr>
            </w:pPr>
            <w:r w:rsidRPr="002B08B4">
              <w:rPr>
                <w:spacing w:val="-1"/>
                <w:sz w:val="22"/>
                <w:szCs w:val="22"/>
                <w:lang w:eastAsia="en-US"/>
              </w:rPr>
              <w:t>ГОС</w:t>
            </w:r>
            <w:r w:rsidRPr="008B58C2">
              <w:rPr>
                <w:spacing w:val="-1"/>
                <w:sz w:val="22"/>
                <w:szCs w:val="22"/>
                <w:lang w:eastAsia="en-US"/>
              </w:rPr>
              <w:t>Т 30805.14.2-2013</w:t>
            </w:r>
          </w:p>
        </w:tc>
        <w:tc>
          <w:tcPr>
            <w:tcW w:w="2948" w:type="dxa"/>
            <w:tcBorders>
              <w:top w:val="single" w:sz="4" w:space="0" w:color="auto"/>
              <w:left w:val="single" w:sz="4" w:space="0" w:color="auto"/>
              <w:bottom w:val="single" w:sz="4" w:space="0" w:color="auto"/>
              <w:right w:val="single" w:sz="4" w:space="0" w:color="auto"/>
            </w:tcBorders>
          </w:tcPr>
          <w:p w14:paraId="0871678C" w14:textId="77777777" w:rsidR="008B58C2" w:rsidRPr="002B08B4" w:rsidRDefault="008B58C2" w:rsidP="006A0067">
            <w:pPr>
              <w:rPr>
                <w:sz w:val="22"/>
                <w:szCs w:val="22"/>
              </w:rPr>
            </w:pPr>
          </w:p>
        </w:tc>
      </w:tr>
      <w:tr w:rsidR="00225714" w:rsidRPr="002B08B4" w14:paraId="5243B7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6E04534" w14:textId="77777777" w:rsidR="008B58C2" w:rsidRPr="002B08B4" w:rsidRDefault="008B58C2" w:rsidP="006A0067">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4CBA879" w14:textId="77777777" w:rsidR="008B58C2" w:rsidRPr="002B08B4" w:rsidRDefault="008B58C2" w:rsidP="006A0067">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40ADB00" w14:textId="77777777" w:rsidR="008B58C2" w:rsidRPr="002B08B4" w:rsidRDefault="008B58C2" w:rsidP="006A0067">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F805132" w14:textId="77777777" w:rsidR="008B58C2" w:rsidRPr="002B08B4" w:rsidRDefault="008B58C2" w:rsidP="006A0067">
            <w:pPr>
              <w:rPr>
                <w:spacing w:val="-1"/>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8B7EA94" w14:textId="77777777" w:rsidR="008B58C2" w:rsidRPr="002B08B4" w:rsidRDefault="008B58C2" w:rsidP="006A0067">
            <w:pPr>
              <w:rPr>
                <w:spacing w:val="-1"/>
                <w:sz w:val="22"/>
                <w:szCs w:val="22"/>
                <w:lang w:eastAsia="en-US"/>
              </w:rPr>
            </w:pPr>
          </w:p>
        </w:tc>
        <w:tc>
          <w:tcPr>
            <w:tcW w:w="2948" w:type="dxa"/>
            <w:tcBorders>
              <w:top w:val="single" w:sz="4" w:space="0" w:color="auto"/>
              <w:left w:val="single" w:sz="4" w:space="0" w:color="auto"/>
              <w:bottom w:val="single" w:sz="4" w:space="0" w:color="auto"/>
              <w:right w:val="single" w:sz="4" w:space="0" w:color="auto"/>
            </w:tcBorders>
          </w:tcPr>
          <w:p w14:paraId="42AF184A" w14:textId="77777777" w:rsidR="008B58C2" w:rsidRPr="002B08B4" w:rsidRDefault="008B58C2" w:rsidP="006A0067">
            <w:pPr>
              <w:rPr>
                <w:sz w:val="22"/>
                <w:szCs w:val="22"/>
              </w:rPr>
            </w:pPr>
          </w:p>
        </w:tc>
      </w:tr>
      <w:tr w:rsidR="008B58C2" w:rsidRPr="002B08B4" w14:paraId="068E5544" w14:textId="77777777" w:rsidTr="00E935C3">
        <w:trPr>
          <w:gridAfter w:val="1"/>
          <w:wAfter w:w="113" w:type="dxa"/>
        </w:trPr>
        <w:tc>
          <w:tcPr>
            <w:tcW w:w="15593" w:type="dxa"/>
            <w:gridSpan w:val="14"/>
          </w:tcPr>
          <w:p w14:paraId="0AEB7904" w14:textId="77777777" w:rsidR="008B58C2" w:rsidRPr="002B08B4" w:rsidRDefault="008B58C2" w:rsidP="006A0067">
            <w:pPr>
              <w:jc w:val="center"/>
              <w:rPr>
                <w:sz w:val="22"/>
                <w:szCs w:val="22"/>
              </w:rPr>
            </w:pPr>
            <w:r w:rsidRPr="002B08B4">
              <w:rPr>
                <w:b/>
                <w:bCs/>
                <w:sz w:val="22"/>
                <w:szCs w:val="22"/>
                <w:lang w:eastAsia="en-US"/>
              </w:rPr>
              <w:t xml:space="preserve">45. Оборудование для химической чистки и крашения одежды и бытовых изделий </w:t>
            </w:r>
          </w:p>
        </w:tc>
      </w:tr>
      <w:tr w:rsidR="008B58C2" w:rsidRPr="002B08B4" w14:paraId="799F5862" w14:textId="77777777" w:rsidTr="00E935C3">
        <w:trPr>
          <w:gridAfter w:val="1"/>
          <w:wAfter w:w="113" w:type="dxa"/>
        </w:trPr>
        <w:tc>
          <w:tcPr>
            <w:tcW w:w="708" w:type="dxa"/>
            <w:gridSpan w:val="2"/>
          </w:tcPr>
          <w:p w14:paraId="1D69B7C5" w14:textId="77777777" w:rsidR="008B58C2" w:rsidRPr="002B08B4" w:rsidRDefault="008B58C2" w:rsidP="006A0067">
            <w:pPr>
              <w:rPr>
                <w:strike/>
                <w:sz w:val="22"/>
                <w:szCs w:val="22"/>
                <w:lang w:val="kk-KZ" w:eastAsia="en-US"/>
              </w:rPr>
            </w:pPr>
            <w:r w:rsidRPr="002B08B4">
              <w:rPr>
                <w:sz w:val="22"/>
                <w:szCs w:val="22"/>
                <w:lang w:val="kk-KZ" w:eastAsia="en-US"/>
              </w:rPr>
              <w:t>45.1</w:t>
            </w:r>
          </w:p>
        </w:tc>
        <w:tc>
          <w:tcPr>
            <w:tcW w:w="4111" w:type="dxa"/>
            <w:gridSpan w:val="2"/>
          </w:tcPr>
          <w:p w14:paraId="7BBBBE87" w14:textId="77777777" w:rsidR="008B58C2" w:rsidRPr="002B08B4" w:rsidRDefault="008B58C2" w:rsidP="006A0067">
            <w:pPr>
              <w:rPr>
                <w:sz w:val="22"/>
                <w:szCs w:val="22"/>
                <w:lang w:eastAsia="en-US"/>
              </w:rPr>
            </w:pPr>
            <w:r w:rsidRPr="002B08B4">
              <w:rPr>
                <w:bCs/>
                <w:sz w:val="22"/>
                <w:szCs w:val="22"/>
                <w:lang w:eastAsia="en-US"/>
              </w:rPr>
              <w:t xml:space="preserve">Оборудование </w:t>
            </w:r>
            <w:r w:rsidRPr="000F5E41">
              <w:rPr>
                <w:bCs/>
                <w:sz w:val="22"/>
                <w:szCs w:val="22"/>
                <w:lang w:eastAsia="en-US"/>
              </w:rPr>
              <w:t>для химической чис</w:t>
            </w:r>
            <w:r w:rsidRPr="000F5E41">
              <w:rPr>
                <w:bCs/>
                <w:spacing w:val="-1"/>
                <w:sz w:val="22"/>
                <w:szCs w:val="22"/>
                <w:lang w:eastAsia="en-US"/>
              </w:rPr>
              <w:t>тк</w:t>
            </w:r>
            <w:r w:rsidRPr="000F5E41">
              <w:rPr>
                <w:bCs/>
                <w:sz w:val="22"/>
                <w:szCs w:val="22"/>
                <w:lang w:eastAsia="en-US"/>
              </w:rPr>
              <w:t>и и</w:t>
            </w:r>
          </w:p>
        </w:tc>
        <w:tc>
          <w:tcPr>
            <w:tcW w:w="1985" w:type="dxa"/>
            <w:gridSpan w:val="2"/>
          </w:tcPr>
          <w:p w14:paraId="6C89498F"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69D7F15A" w14:textId="77777777" w:rsidR="008B58C2" w:rsidRPr="002B08B4" w:rsidRDefault="008B58C2" w:rsidP="006A0067">
            <w:pPr>
              <w:rPr>
                <w:sz w:val="22"/>
                <w:szCs w:val="22"/>
                <w:lang w:eastAsia="en-US"/>
              </w:rPr>
            </w:pPr>
          </w:p>
        </w:tc>
        <w:tc>
          <w:tcPr>
            <w:tcW w:w="3402" w:type="dxa"/>
            <w:gridSpan w:val="3"/>
          </w:tcPr>
          <w:p w14:paraId="1C52F405" w14:textId="77777777" w:rsidR="008B58C2" w:rsidRPr="002B08B4" w:rsidRDefault="008B58C2" w:rsidP="006A0067">
            <w:pPr>
              <w:rPr>
                <w:sz w:val="22"/>
                <w:szCs w:val="22"/>
                <w:lang w:eastAsia="en-US"/>
              </w:rPr>
            </w:pPr>
            <w:r w:rsidRPr="002B08B4">
              <w:rPr>
                <w:spacing w:val="-1"/>
                <w:sz w:val="22"/>
                <w:szCs w:val="22"/>
                <w:lang w:eastAsia="en-US"/>
              </w:rPr>
              <w:t>Т</w:t>
            </w:r>
            <w:r w:rsidRPr="002B08B4">
              <w:rPr>
                <w:sz w:val="22"/>
                <w:szCs w:val="22"/>
                <w:lang w:eastAsia="en-US"/>
              </w:rPr>
              <w:t>Р</w:t>
            </w:r>
            <w:r w:rsidRPr="002B08B4">
              <w:rPr>
                <w:spacing w:val="-6"/>
                <w:sz w:val="22"/>
                <w:szCs w:val="22"/>
                <w:lang w:eastAsia="en-US"/>
              </w:rPr>
              <w:t xml:space="preserve"> </w:t>
            </w:r>
            <w:r w:rsidRPr="002B08B4">
              <w:rPr>
                <w:spacing w:val="-1"/>
                <w:sz w:val="22"/>
                <w:szCs w:val="22"/>
                <w:lang w:eastAsia="en-US"/>
              </w:rPr>
              <w:t>Т</w:t>
            </w:r>
            <w:r w:rsidRPr="002B08B4">
              <w:rPr>
                <w:sz w:val="22"/>
                <w:szCs w:val="22"/>
                <w:lang w:eastAsia="en-US"/>
              </w:rPr>
              <w:t>С</w:t>
            </w:r>
            <w:r w:rsidRPr="002B08B4">
              <w:rPr>
                <w:spacing w:val="-6"/>
                <w:sz w:val="22"/>
                <w:szCs w:val="22"/>
                <w:lang w:eastAsia="en-US"/>
              </w:rPr>
              <w:t xml:space="preserve"> </w:t>
            </w:r>
            <w:r w:rsidRPr="002B08B4">
              <w:rPr>
                <w:sz w:val="22"/>
                <w:szCs w:val="22"/>
                <w:lang w:eastAsia="en-US"/>
              </w:rPr>
              <w:t>010/2011</w:t>
            </w:r>
          </w:p>
        </w:tc>
        <w:tc>
          <w:tcPr>
            <w:tcW w:w="2948" w:type="dxa"/>
          </w:tcPr>
          <w:p w14:paraId="356833FE" w14:textId="77777777" w:rsidR="008B58C2" w:rsidRPr="002B08B4" w:rsidRDefault="008B58C2" w:rsidP="006A0067">
            <w:pPr>
              <w:rPr>
                <w:sz w:val="22"/>
                <w:szCs w:val="22"/>
              </w:rPr>
            </w:pPr>
          </w:p>
        </w:tc>
      </w:tr>
      <w:tr w:rsidR="008B58C2" w:rsidRPr="002B08B4" w14:paraId="7FDB3666" w14:textId="77777777" w:rsidTr="00E935C3">
        <w:trPr>
          <w:gridAfter w:val="1"/>
          <w:wAfter w:w="113" w:type="dxa"/>
        </w:trPr>
        <w:tc>
          <w:tcPr>
            <w:tcW w:w="708" w:type="dxa"/>
            <w:gridSpan w:val="2"/>
          </w:tcPr>
          <w:p w14:paraId="710EA1E2" w14:textId="77777777" w:rsidR="008B58C2" w:rsidRPr="002B08B4" w:rsidRDefault="008B58C2" w:rsidP="006A0067">
            <w:pPr>
              <w:rPr>
                <w:sz w:val="18"/>
                <w:szCs w:val="18"/>
                <w:lang w:val="kk-KZ" w:eastAsia="en-US"/>
              </w:rPr>
            </w:pPr>
          </w:p>
        </w:tc>
        <w:tc>
          <w:tcPr>
            <w:tcW w:w="4111" w:type="dxa"/>
            <w:gridSpan w:val="2"/>
          </w:tcPr>
          <w:p w14:paraId="596545B9" w14:textId="77777777" w:rsidR="008B58C2" w:rsidRPr="002B08B4" w:rsidRDefault="008B58C2" w:rsidP="006A0067">
            <w:pPr>
              <w:rPr>
                <w:sz w:val="22"/>
                <w:szCs w:val="22"/>
                <w:lang w:eastAsia="en-US"/>
              </w:rPr>
            </w:pPr>
            <w:r w:rsidRPr="002B08B4">
              <w:rPr>
                <w:bCs/>
                <w:spacing w:val="-1"/>
                <w:sz w:val="22"/>
                <w:szCs w:val="22"/>
                <w:lang w:eastAsia="en-US"/>
              </w:rPr>
              <w:t>кра</w:t>
            </w:r>
            <w:r w:rsidRPr="002B08B4">
              <w:rPr>
                <w:bCs/>
                <w:spacing w:val="1"/>
                <w:sz w:val="22"/>
                <w:szCs w:val="22"/>
                <w:lang w:eastAsia="en-US"/>
              </w:rPr>
              <w:t>ш</w:t>
            </w:r>
            <w:r w:rsidRPr="002B08B4">
              <w:rPr>
                <w:bCs/>
                <w:sz w:val="22"/>
                <w:szCs w:val="22"/>
                <w:lang w:eastAsia="en-US"/>
              </w:rPr>
              <w:t>е</w:t>
            </w:r>
            <w:r w:rsidRPr="002B08B4">
              <w:rPr>
                <w:bCs/>
                <w:spacing w:val="-1"/>
                <w:sz w:val="22"/>
                <w:szCs w:val="22"/>
                <w:lang w:eastAsia="en-US"/>
              </w:rPr>
              <w:t>ния одежд</w:t>
            </w:r>
            <w:r w:rsidRPr="002B08B4">
              <w:rPr>
                <w:bCs/>
                <w:sz w:val="22"/>
                <w:szCs w:val="22"/>
                <w:lang w:eastAsia="en-US"/>
              </w:rPr>
              <w:t>ы</w:t>
            </w:r>
            <w:r w:rsidRPr="002B08B4">
              <w:rPr>
                <w:bCs/>
                <w:spacing w:val="-1"/>
                <w:sz w:val="22"/>
                <w:szCs w:val="22"/>
                <w:lang w:eastAsia="en-US"/>
              </w:rPr>
              <w:t xml:space="preserve"> </w:t>
            </w:r>
            <w:r w:rsidRPr="002B08B4">
              <w:rPr>
                <w:bCs/>
                <w:sz w:val="22"/>
                <w:szCs w:val="22"/>
                <w:lang w:eastAsia="en-US"/>
              </w:rPr>
              <w:t>и</w:t>
            </w:r>
            <w:r w:rsidRPr="002B08B4">
              <w:rPr>
                <w:bCs/>
                <w:spacing w:val="-1"/>
                <w:sz w:val="22"/>
                <w:szCs w:val="22"/>
                <w:lang w:eastAsia="en-US"/>
              </w:rPr>
              <w:t xml:space="preserve"> быт</w:t>
            </w:r>
            <w:r w:rsidRPr="002B08B4">
              <w:rPr>
                <w:bCs/>
                <w:sz w:val="22"/>
                <w:szCs w:val="22"/>
                <w:lang w:eastAsia="en-US"/>
              </w:rPr>
              <w:t>о</w:t>
            </w:r>
            <w:r w:rsidRPr="002B08B4">
              <w:rPr>
                <w:bCs/>
                <w:spacing w:val="-1"/>
                <w:sz w:val="22"/>
                <w:szCs w:val="22"/>
                <w:lang w:eastAsia="en-US"/>
              </w:rPr>
              <w:t>вы</w:t>
            </w:r>
            <w:r w:rsidRPr="002B08B4">
              <w:rPr>
                <w:bCs/>
                <w:sz w:val="22"/>
                <w:szCs w:val="22"/>
                <w:lang w:eastAsia="en-US"/>
              </w:rPr>
              <w:t>х</w:t>
            </w:r>
            <w:r w:rsidRPr="002B08B4">
              <w:rPr>
                <w:bCs/>
                <w:spacing w:val="-1"/>
                <w:sz w:val="22"/>
                <w:szCs w:val="22"/>
                <w:lang w:eastAsia="en-US"/>
              </w:rPr>
              <w:t xml:space="preserve"> изде</w:t>
            </w:r>
            <w:r w:rsidRPr="002B08B4">
              <w:rPr>
                <w:bCs/>
                <w:sz w:val="22"/>
                <w:szCs w:val="22"/>
                <w:lang w:eastAsia="en-US"/>
              </w:rPr>
              <w:t>л</w:t>
            </w:r>
            <w:r w:rsidRPr="002B08B4">
              <w:rPr>
                <w:bCs/>
                <w:spacing w:val="-1"/>
                <w:sz w:val="22"/>
                <w:szCs w:val="22"/>
                <w:lang w:eastAsia="en-US"/>
              </w:rPr>
              <w:t>и</w:t>
            </w:r>
            <w:r w:rsidRPr="002B08B4">
              <w:rPr>
                <w:bCs/>
                <w:sz w:val="22"/>
                <w:szCs w:val="22"/>
                <w:lang w:eastAsia="en-US"/>
              </w:rPr>
              <w:t>й</w:t>
            </w:r>
          </w:p>
        </w:tc>
        <w:tc>
          <w:tcPr>
            <w:tcW w:w="1985" w:type="dxa"/>
            <w:gridSpan w:val="2"/>
          </w:tcPr>
          <w:p w14:paraId="1D30B655"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70CF9279" w14:textId="77777777" w:rsidR="008B58C2" w:rsidRPr="002B08B4" w:rsidRDefault="008B58C2" w:rsidP="006A0067">
            <w:pPr>
              <w:rPr>
                <w:sz w:val="22"/>
                <w:szCs w:val="22"/>
                <w:lang w:eastAsia="en-US"/>
              </w:rPr>
            </w:pPr>
            <w:r w:rsidRPr="002B08B4">
              <w:rPr>
                <w:bCs/>
                <w:sz w:val="22"/>
                <w:szCs w:val="22"/>
                <w:lang w:eastAsia="en-US"/>
              </w:rPr>
              <w:t xml:space="preserve">Из 8451 </w:t>
            </w:r>
          </w:p>
        </w:tc>
        <w:tc>
          <w:tcPr>
            <w:tcW w:w="3402" w:type="dxa"/>
            <w:gridSpan w:val="3"/>
          </w:tcPr>
          <w:p w14:paraId="6633239E"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52EA4162" w14:textId="77777777" w:rsidR="008B58C2" w:rsidRPr="002B08B4" w:rsidRDefault="008B58C2" w:rsidP="006A0067">
            <w:pPr>
              <w:rPr>
                <w:sz w:val="22"/>
                <w:szCs w:val="22"/>
              </w:rPr>
            </w:pPr>
          </w:p>
        </w:tc>
      </w:tr>
      <w:tr w:rsidR="008B58C2" w:rsidRPr="002B08B4" w14:paraId="05B85735" w14:textId="77777777" w:rsidTr="00E935C3">
        <w:trPr>
          <w:gridAfter w:val="1"/>
          <w:wAfter w:w="113" w:type="dxa"/>
        </w:trPr>
        <w:tc>
          <w:tcPr>
            <w:tcW w:w="708" w:type="dxa"/>
            <w:gridSpan w:val="2"/>
          </w:tcPr>
          <w:p w14:paraId="17C2D32E" w14:textId="77777777" w:rsidR="008B58C2" w:rsidRPr="002B08B4" w:rsidRDefault="008B58C2" w:rsidP="006A0067">
            <w:pPr>
              <w:rPr>
                <w:sz w:val="22"/>
                <w:szCs w:val="22"/>
                <w:lang w:val="kk-KZ" w:eastAsia="en-US"/>
              </w:rPr>
            </w:pPr>
          </w:p>
        </w:tc>
        <w:tc>
          <w:tcPr>
            <w:tcW w:w="4111" w:type="dxa"/>
            <w:gridSpan w:val="2"/>
          </w:tcPr>
          <w:p w14:paraId="282C4362" w14:textId="77777777" w:rsidR="008B58C2" w:rsidRPr="002B08B4" w:rsidRDefault="008B58C2" w:rsidP="006A0067">
            <w:pPr>
              <w:rPr>
                <w:sz w:val="22"/>
                <w:szCs w:val="22"/>
                <w:lang w:eastAsia="en-US"/>
              </w:rPr>
            </w:pPr>
          </w:p>
        </w:tc>
        <w:tc>
          <w:tcPr>
            <w:tcW w:w="1985" w:type="dxa"/>
            <w:gridSpan w:val="2"/>
          </w:tcPr>
          <w:p w14:paraId="4521DEDE"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3F6FC370" w14:textId="77777777" w:rsidR="008B58C2" w:rsidRPr="002B08B4" w:rsidRDefault="008B58C2" w:rsidP="006A0067">
            <w:pPr>
              <w:rPr>
                <w:sz w:val="22"/>
                <w:szCs w:val="22"/>
                <w:lang w:eastAsia="en-US"/>
              </w:rPr>
            </w:pPr>
          </w:p>
        </w:tc>
        <w:tc>
          <w:tcPr>
            <w:tcW w:w="3402" w:type="dxa"/>
            <w:gridSpan w:val="3"/>
          </w:tcPr>
          <w:p w14:paraId="3DA982E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2B0F518D" w14:textId="77777777" w:rsidR="008B58C2" w:rsidRPr="002B08B4" w:rsidRDefault="008B58C2" w:rsidP="006A0067">
            <w:pPr>
              <w:rPr>
                <w:sz w:val="22"/>
                <w:szCs w:val="22"/>
              </w:rPr>
            </w:pPr>
          </w:p>
        </w:tc>
      </w:tr>
      <w:tr w:rsidR="008B58C2" w:rsidRPr="002B08B4" w14:paraId="789F2932" w14:textId="77777777" w:rsidTr="00E935C3">
        <w:trPr>
          <w:gridAfter w:val="1"/>
          <w:wAfter w:w="113" w:type="dxa"/>
        </w:trPr>
        <w:tc>
          <w:tcPr>
            <w:tcW w:w="708" w:type="dxa"/>
            <w:gridSpan w:val="2"/>
          </w:tcPr>
          <w:p w14:paraId="0BF63C96" w14:textId="77777777" w:rsidR="008B58C2" w:rsidRPr="002B08B4" w:rsidRDefault="008B58C2" w:rsidP="006A0067">
            <w:pPr>
              <w:rPr>
                <w:sz w:val="22"/>
                <w:szCs w:val="22"/>
                <w:lang w:val="kk-KZ" w:eastAsia="en-US"/>
              </w:rPr>
            </w:pPr>
          </w:p>
        </w:tc>
        <w:tc>
          <w:tcPr>
            <w:tcW w:w="4111" w:type="dxa"/>
            <w:gridSpan w:val="2"/>
          </w:tcPr>
          <w:p w14:paraId="007F000B" w14:textId="77777777" w:rsidR="008B58C2" w:rsidRPr="002B08B4" w:rsidRDefault="008B58C2" w:rsidP="006A0067">
            <w:pPr>
              <w:rPr>
                <w:bCs/>
                <w:sz w:val="22"/>
                <w:szCs w:val="22"/>
                <w:lang w:val="kk-KZ"/>
              </w:rPr>
            </w:pPr>
          </w:p>
        </w:tc>
        <w:tc>
          <w:tcPr>
            <w:tcW w:w="1985" w:type="dxa"/>
            <w:gridSpan w:val="2"/>
          </w:tcPr>
          <w:p w14:paraId="2331464B"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346269BD" w14:textId="77777777" w:rsidR="008B58C2" w:rsidRPr="002B08B4" w:rsidRDefault="008B58C2" w:rsidP="006A0067">
            <w:pPr>
              <w:rPr>
                <w:sz w:val="22"/>
                <w:szCs w:val="22"/>
                <w:lang w:eastAsia="en-US"/>
              </w:rPr>
            </w:pPr>
          </w:p>
        </w:tc>
        <w:tc>
          <w:tcPr>
            <w:tcW w:w="3402" w:type="dxa"/>
            <w:gridSpan w:val="3"/>
          </w:tcPr>
          <w:p w14:paraId="3E7F495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342E8B34" w14:textId="77777777" w:rsidR="008B58C2" w:rsidRPr="002B08B4" w:rsidRDefault="008B58C2" w:rsidP="006A0067">
            <w:pPr>
              <w:rPr>
                <w:sz w:val="22"/>
                <w:szCs w:val="22"/>
              </w:rPr>
            </w:pPr>
          </w:p>
        </w:tc>
      </w:tr>
      <w:tr w:rsidR="008B58C2" w:rsidRPr="002B08B4" w14:paraId="5B63630A" w14:textId="77777777" w:rsidTr="00E935C3">
        <w:trPr>
          <w:gridAfter w:val="1"/>
          <w:wAfter w:w="113" w:type="dxa"/>
        </w:trPr>
        <w:tc>
          <w:tcPr>
            <w:tcW w:w="708" w:type="dxa"/>
            <w:gridSpan w:val="2"/>
          </w:tcPr>
          <w:p w14:paraId="0CFC652B" w14:textId="77777777" w:rsidR="008B58C2" w:rsidRPr="002B08B4" w:rsidRDefault="008B58C2" w:rsidP="006A0067">
            <w:pPr>
              <w:rPr>
                <w:sz w:val="22"/>
                <w:szCs w:val="22"/>
                <w:lang w:val="kk-KZ" w:eastAsia="en-US"/>
              </w:rPr>
            </w:pPr>
          </w:p>
        </w:tc>
        <w:tc>
          <w:tcPr>
            <w:tcW w:w="4111" w:type="dxa"/>
            <w:gridSpan w:val="2"/>
          </w:tcPr>
          <w:p w14:paraId="49C1DBCB" w14:textId="77777777" w:rsidR="008B58C2" w:rsidRPr="002B08B4" w:rsidRDefault="008B58C2" w:rsidP="006A0067">
            <w:pPr>
              <w:rPr>
                <w:bCs/>
                <w:sz w:val="22"/>
                <w:szCs w:val="22"/>
                <w:lang w:val="kk-KZ"/>
              </w:rPr>
            </w:pPr>
          </w:p>
        </w:tc>
        <w:tc>
          <w:tcPr>
            <w:tcW w:w="1985" w:type="dxa"/>
            <w:gridSpan w:val="2"/>
          </w:tcPr>
          <w:p w14:paraId="2D19C4ED"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50A48B31" w14:textId="77777777" w:rsidR="008B58C2" w:rsidRPr="002B08B4" w:rsidRDefault="008B58C2" w:rsidP="006A0067">
            <w:pPr>
              <w:rPr>
                <w:sz w:val="22"/>
                <w:szCs w:val="22"/>
                <w:lang w:eastAsia="en-US"/>
              </w:rPr>
            </w:pPr>
          </w:p>
        </w:tc>
        <w:tc>
          <w:tcPr>
            <w:tcW w:w="3402" w:type="dxa"/>
            <w:gridSpan w:val="3"/>
          </w:tcPr>
          <w:p w14:paraId="537CC17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74181826" w14:textId="77777777" w:rsidR="008B58C2" w:rsidRPr="002B08B4" w:rsidRDefault="008B58C2" w:rsidP="006A0067">
            <w:pPr>
              <w:rPr>
                <w:sz w:val="22"/>
                <w:szCs w:val="22"/>
              </w:rPr>
            </w:pPr>
          </w:p>
        </w:tc>
      </w:tr>
      <w:tr w:rsidR="008B58C2" w:rsidRPr="002B08B4" w14:paraId="0B462C09" w14:textId="77777777" w:rsidTr="00E935C3">
        <w:trPr>
          <w:gridAfter w:val="1"/>
          <w:wAfter w:w="113" w:type="dxa"/>
        </w:trPr>
        <w:tc>
          <w:tcPr>
            <w:tcW w:w="708" w:type="dxa"/>
            <w:gridSpan w:val="2"/>
          </w:tcPr>
          <w:p w14:paraId="0EDB4C94" w14:textId="77777777" w:rsidR="008B58C2" w:rsidRPr="002B08B4" w:rsidRDefault="008B58C2" w:rsidP="006A0067">
            <w:pPr>
              <w:rPr>
                <w:sz w:val="22"/>
                <w:szCs w:val="22"/>
                <w:lang w:val="kk-KZ" w:eastAsia="en-US"/>
              </w:rPr>
            </w:pPr>
          </w:p>
        </w:tc>
        <w:tc>
          <w:tcPr>
            <w:tcW w:w="4111" w:type="dxa"/>
            <w:gridSpan w:val="2"/>
          </w:tcPr>
          <w:p w14:paraId="0E158A5B" w14:textId="77777777" w:rsidR="008B58C2" w:rsidRPr="002B08B4" w:rsidRDefault="008B58C2" w:rsidP="006A0067">
            <w:pPr>
              <w:rPr>
                <w:sz w:val="22"/>
                <w:szCs w:val="22"/>
                <w:lang w:eastAsia="en-US"/>
              </w:rPr>
            </w:pPr>
          </w:p>
        </w:tc>
        <w:tc>
          <w:tcPr>
            <w:tcW w:w="1985" w:type="dxa"/>
            <w:gridSpan w:val="2"/>
          </w:tcPr>
          <w:p w14:paraId="6B698E90" w14:textId="77777777" w:rsidR="008B58C2" w:rsidRPr="002B08B4" w:rsidRDefault="008B58C2" w:rsidP="006A0067">
            <w:pPr>
              <w:rPr>
                <w:sz w:val="22"/>
                <w:szCs w:val="22"/>
                <w:lang w:eastAsia="en-US"/>
              </w:rPr>
            </w:pPr>
          </w:p>
        </w:tc>
        <w:tc>
          <w:tcPr>
            <w:tcW w:w="2439" w:type="dxa"/>
            <w:gridSpan w:val="4"/>
          </w:tcPr>
          <w:p w14:paraId="4B8F0B6B" w14:textId="77777777" w:rsidR="008B58C2" w:rsidRPr="002B08B4" w:rsidRDefault="008B58C2" w:rsidP="006A0067">
            <w:pPr>
              <w:rPr>
                <w:sz w:val="22"/>
                <w:szCs w:val="22"/>
                <w:lang w:eastAsia="en-US"/>
              </w:rPr>
            </w:pPr>
          </w:p>
        </w:tc>
        <w:tc>
          <w:tcPr>
            <w:tcW w:w="3402" w:type="dxa"/>
            <w:gridSpan w:val="3"/>
          </w:tcPr>
          <w:p w14:paraId="49B5F14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63F6B9E3" w14:textId="77777777" w:rsidR="008B58C2" w:rsidRPr="002B08B4" w:rsidRDefault="008B58C2" w:rsidP="006A0067">
            <w:pPr>
              <w:rPr>
                <w:sz w:val="22"/>
                <w:szCs w:val="22"/>
              </w:rPr>
            </w:pPr>
          </w:p>
        </w:tc>
      </w:tr>
      <w:tr w:rsidR="008B58C2" w:rsidRPr="002B08B4" w14:paraId="33EEC545" w14:textId="77777777" w:rsidTr="00E935C3">
        <w:trPr>
          <w:gridAfter w:val="1"/>
          <w:wAfter w:w="113" w:type="dxa"/>
        </w:trPr>
        <w:tc>
          <w:tcPr>
            <w:tcW w:w="708" w:type="dxa"/>
            <w:gridSpan w:val="2"/>
          </w:tcPr>
          <w:p w14:paraId="1E13FE55" w14:textId="77777777" w:rsidR="008B58C2" w:rsidRPr="002B08B4" w:rsidRDefault="008B58C2" w:rsidP="006A0067">
            <w:pPr>
              <w:rPr>
                <w:sz w:val="22"/>
                <w:szCs w:val="22"/>
                <w:lang w:val="kk-KZ" w:eastAsia="en-US"/>
              </w:rPr>
            </w:pPr>
          </w:p>
        </w:tc>
        <w:tc>
          <w:tcPr>
            <w:tcW w:w="4111" w:type="dxa"/>
            <w:gridSpan w:val="2"/>
          </w:tcPr>
          <w:p w14:paraId="0010CB0A" w14:textId="77777777" w:rsidR="008B58C2" w:rsidRPr="002B08B4" w:rsidRDefault="008B58C2" w:rsidP="006A0067">
            <w:pPr>
              <w:rPr>
                <w:sz w:val="22"/>
                <w:szCs w:val="22"/>
              </w:rPr>
            </w:pPr>
          </w:p>
        </w:tc>
        <w:tc>
          <w:tcPr>
            <w:tcW w:w="1985" w:type="dxa"/>
            <w:gridSpan w:val="2"/>
          </w:tcPr>
          <w:p w14:paraId="1F49EF0A" w14:textId="77777777" w:rsidR="008B58C2" w:rsidRPr="002B08B4" w:rsidRDefault="008B58C2" w:rsidP="006A0067">
            <w:pPr>
              <w:rPr>
                <w:sz w:val="22"/>
                <w:szCs w:val="22"/>
                <w:lang w:val="kk-KZ"/>
              </w:rPr>
            </w:pPr>
          </w:p>
        </w:tc>
        <w:tc>
          <w:tcPr>
            <w:tcW w:w="2439" w:type="dxa"/>
            <w:gridSpan w:val="4"/>
          </w:tcPr>
          <w:p w14:paraId="72641325" w14:textId="77777777" w:rsidR="008B58C2" w:rsidRPr="002B08B4" w:rsidRDefault="008B58C2" w:rsidP="006A0067">
            <w:pPr>
              <w:rPr>
                <w:sz w:val="22"/>
                <w:szCs w:val="22"/>
                <w:lang w:eastAsia="en-US"/>
              </w:rPr>
            </w:pPr>
          </w:p>
        </w:tc>
        <w:tc>
          <w:tcPr>
            <w:tcW w:w="3402" w:type="dxa"/>
            <w:gridSpan w:val="3"/>
          </w:tcPr>
          <w:p w14:paraId="043F68F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0FAB2673" w14:textId="77777777" w:rsidR="008B58C2" w:rsidRPr="002B08B4" w:rsidRDefault="008B58C2" w:rsidP="006A0067">
            <w:pPr>
              <w:rPr>
                <w:sz w:val="22"/>
                <w:szCs w:val="22"/>
              </w:rPr>
            </w:pPr>
          </w:p>
        </w:tc>
      </w:tr>
      <w:tr w:rsidR="008B58C2" w:rsidRPr="002B08B4" w14:paraId="354659B7" w14:textId="77777777" w:rsidTr="00E935C3">
        <w:trPr>
          <w:gridAfter w:val="1"/>
          <w:wAfter w:w="113" w:type="dxa"/>
        </w:trPr>
        <w:tc>
          <w:tcPr>
            <w:tcW w:w="708" w:type="dxa"/>
            <w:gridSpan w:val="2"/>
          </w:tcPr>
          <w:p w14:paraId="6A12CA72" w14:textId="77777777" w:rsidR="008B58C2" w:rsidRPr="002B08B4" w:rsidRDefault="008B58C2" w:rsidP="006A0067">
            <w:pPr>
              <w:rPr>
                <w:sz w:val="22"/>
                <w:szCs w:val="22"/>
                <w:lang w:val="kk-KZ" w:eastAsia="en-US"/>
              </w:rPr>
            </w:pPr>
          </w:p>
        </w:tc>
        <w:tc>
          <w:tcPr>
            <w:tcW w:w="4111" w:type="dxa"/>
            <w:gridSpan w:val="2"/>
          </w:tcPr>
          <w:p w14:paraId="6DED6435" w14:textId="77777777" w:rsidR="008B58C2" w:rsidRPr="002B08B4" w:rsidRDefault="008B58C2" w:rsidP="006A0067">
            <w:pPr>
              <w:rPr>
                <w:sz w:val="22"/>
                <w:szCs w:val="22"/>
              </w:rPr>
            </w:pPr>
          </w:p>
        </w:tc>
        <w:tc>
          <w:tcPr>
            <w:tcW w:w="1985" w:type="dxa"/>
            <w:gridSpan w:val="2"/>
          </w:tcPr>
          <w:p w14:paraId="472A3B91" w14:textId="77777777" w:rsidR="008B58C2" w:rsidRPr="002B08B4" w:rsidRDefault="008B58C2" w:rsidP="006A0067">
            <w:pPr>
              <w:rPr>
                <w:sz w:val="22"/>
                <w:szCs w:val="22"/>
                <w:lang w:val="kk-KZ"/>
              </w:rPr>
            </w:pPr>
          </w:p>
        </w:tc>
        <w:tc>
          <w:tcPr>
            <w:tcW w:w="2439" w:type="dxa"/>
            <w:gridSpan w:val="4"/>
          </w:tcPr>
          <w:p w14:paraId="3A3BFC53" w14:textId="77777777" w:rsidR="008B58C2" w:rsidRPr="002B08B4" w:rsidRDefault="008B58C2" w:rsidP="006A0067">
            <w:pPr>
              <w:rPr>
                <w:sz w:val="22"/>
                <w:szCs w:val="22"/>
                <w:lang w:eastAsia="en-US"/>
              </w:rPr>
            </w:pPr>
          </w:p>
        </w:tc>
        <w:tc>
          <w:tcPr>
            <w:tcW w:w="3402" w:type="dxa"/>
            <w:gridSpan w:val="3"/>
          </w:tcPr>
          <w:p w14:paraId="2A4BBD0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36A00E03" w14:textId="77777777" w:rsidR="008B58C2" w:rsidRPr="002B08B4" w:rsidRDefault="008B58C2" w:rsidP="006A0067">
            <w:pPr>
              <w:rPr>
                <w:sz w:val="22"/>
                <w:szCs w:val="22"/>
              </w:rPr>
            </w:pPr>
          </w:p>
        </w:tc>
      </w:tr>
      <w:tr w:rsidR="008B58C2" w:rsidRPr="002B08B4" w14:paraId="75B5A762" w14:textId="77777777" w:rsidTr="00E935C3">
        <w:trPr>
          <w:gridAfter w:val="1"/>
          <w:wAfter w:w="113" w:type="dxa"/>
        </w:trPr>
        <w:tc>
          <w:tcPr>
            <w:tcW w:w="708" w:type="dxa"/>
            <w:gridSpan w:val="2"/>
          </w:tcPr>
          <w:p w14:paraId="66EC860A" w14:textId="77777777" w:rsidR="008B58C2" w:rsidRPr="002B08B4" w:rsidRDefault="008B58C2" w:rsidP="006A0067">
            <w:pPr>
              <w:rPr>
                <w:sz w:val="22"/>
                <w:szCs w:val="22"/>
                <w:lang w:val="kk-KZ" w:eastAsia="en-US"/>
              </w:rPr>
            </w:pPr>
          </w:p>
        </w:tc>
        <w:tc>
          <w:tcPr>
            <w:tcW w:w="4111" w:type="dxa"/>
            <w:gridSpan w:val="2"/>
          </w:tcPr>
          <w:p w14:paraId="1ADF0F31" w14:textId="77777777" w:rsidR="008B58C2" w:rsidRPr="002B08B4" w:rsidRDefault="008B58C2" w:rsidP="006A0067">
            <w:pPr>
              <w:rPr>
                <w:bCs/>
                <w:sz w:val="22"/>
                <w:szCs w:val="22"/>
                <w:lang w:val="kk-KZ"/>
              </w:rPr>
            </w:pPr>
          </w:p>
        </w:tc>
        <w:tc>
          <w:tcPr>
            <w:tcW w:w="1985" w:type="dxa"/>
            <w:gridSpan w:val="2"/>
          </w:tcPr>
          <w:p w14:paraId="7A56914E" w14:textId="77777777" w:rsidR="008B58C2" w:rsidRPr="002B08B4" w:rsidRDefault="008B58C2" w:rsidP="006A0067">
            <w:pPr>
              <w:rPr>
                <w:sz w:val="22"/>
                <w:szCs w:val="22"/>
                <w:lang w:val="kk-KZ"/>
              </w:rPr>
            </w:pPr>
          </w:p>
        </w:tc>
        <w:tc>
          <w:tcPr>
            <w:tcW w:w="2439" w:type="dxa"/>
            <w:gridSpan w:val="4"/>
          </w:tcPr>
          <w:p w14:paraId="66115A9D" w14:textId="77777777" w:rsidR="008B58C2" w:rsidRPr="002B08B4" w:rsidRDefault="008B58C2" w:rsidP="006A0067">
            <w:pPr>
              <w:rPr>
                <w:sz w:val="22"/>
                <w:szCs w:val="22"/>
                <w:lang w:eastAsia="en-US"/>
              </w:rPr>
            </w:pPr>
          </w:p>
        </w:tc>
        <w:tc>
          <w:tcPr>
            <w:tcW w:w="3402" w:type="dxa"/>
            <w:gridSpan w:val="3"/>
          </w:tcPr>
          <w:p w14:paraId="42CE2DD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7AC1BE7C" w14:textId="77777777" w:rsidR="008B58C2" w:rsidRPr="002B08B4" w:rsidRDefault="008B58C2" w:rsidP="006A0067">
            <w:pPr>
              <w:rPr>
                <w:sz w:val="22"/>
                <w:szCs w:val="22"/>
              </w:rPr>
            </w:pPr>
          </w:p>
        </w:tc>
      </w:tr>
      <w:tr w:rsidR="008B58C2" w:rsidRPr="002B08B4" w14:paraId="1E6E6406" w14:textId="77777777" w:rsidTr="00E935C3">
        <w:trPr>
          <w:gridAfter w:val="1"/>
          <w:wAfter w:w="113" w:type="dxa"/>
        </w:trPr>
        <w:tc>
          <w:tcPr>
            <w:tcW w:w="708" w:type="dxa"/>
            <w:gridSpan w:val="2"/>
          </w:tcPr>
          <w:p w14:paraId="54E3630C" w14:textId="77777777" w:rsidR="008B58C2" w:rsidRPr="002B08B4" w:rsidRDefault="008B58C2" w:rsidP="006A0067">
            <w:pPr>
              <w:rPr>
                <w:sz w:val="22"/>
                <w:szCs w:val="22"/>
                <w:lang w:val="kk-KZ" w:eastAsia="en-US"/>
              </w:rPr>
            </w:pPr>
          </w:p>
        </w:tc>
        <w:tc>
          <w:tcPr>
            <w:tcW w:w="4111" w:type="dxa"/>
            <w:gridSpan w:val="2"/>
          </w:tcPr>
          <w:p w14:paraId="325B945C" w14:textId="77777777" w:rsidR="008B58C2" w:rsidRPr="002B08B4" w:rsidRDefault="008B58C2" w:rsidP="006A0067">
            <w:pPr>
              <w:rPr>
                <w:bCs/>
                <w:sz w:val="22"/>
                <w:szCs w:val="22"/>
                <w:lang w:val="kk-KZ"/>
              </w:rPr>
            </w:pPr>
          </w:p>
        </w:tc>
        <w:tc>
          <w:tcPr>
            <w:tcW w:w="1985" w:type="dxa"/>
            <w:gridSpan w:val="2"/>
          </w:tcPr>
          <w:p w14:paraId="7E574E75" w14:textId="77777777" w:rsidR="008B58C2" w:rsidRPr="002B08B4" w:rsidRDefault="008B58C2" w:rsidP="006A0067">
            <w:pPr>
              <w:rPr>
                <w:sz w:val="22"/>
                <w:szCs w:val="22"/>
                <w:lang w:val="kk-KZ"/>
              </w:rPr>
            </w:pPr>
          </w:p>
        </w:tc>
        <w:tc>
          <w:tcPr>
            <w:tcW w:w="2439" w:type="dxa"/>
            <w:gridSpan w:val="4"/>
          </w:tcPr>
          <w:p w14:paraId="7669D1D1" w14:textId="77777777" w:rsidR="008B58C2" w:rsidRPr="002B08B4" w:rsidRDefault="008B58C2" w:rsidP="006A0067">
            <w:pPr>
              <w:rPr>
                <w:sz w:val="22"/>
                <w:szCs w:val="22"/>
                <w:lang w:eastAsia="en-US"/>
              </w:rPr>
            </w:pPr>
          </w:p>
        </w:tc>
        <w:tc>
          <w:tcPr>
            <w:tcW w:w="3402" w:type="dxa"/>
            <w:gridSpan w:val="3"/>
          </w:tcPr>
          <w:p w14:paraId="54A32DB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131EC4BE" w14:textId="77777777" w:rsidR="008B58C2" w:rsidRPr="002B08B4" w:rsidRDefault="008B58C2" w:rsidP="006A0067">
            <w:pPr>
              <w:rPr>
                <w:sz w:val="22"/>
                <w:szCs w:val="22"/>
              </w:rPr>
            </w:pPr>
          </w:p>
        </w:tc>
      </w:tr>
      <w:tr w:rsidR="008B58C2" w:rsidRPr="002B08B4" w14:paraId="73F2A791" w14:textId="77777777" w:rsidTr="00E935C3">
        <w:trPr>
          <w:gridAfter w:val="1"/>
          <w:wAfter w:w="113" w:type="dxa"/>
        </w:trPr>
        <w:tc>
          <w:tcPr>
            <w:tcW w:w="708" w:type="dxa"/>
            <w:gridSpan w:val="2"/>
          </w:tcPr>
          <w:p w14:paraId="0BFFFA19" w14:textId="77777777" w:rsidR="008B58C2" w:rsidRPr="002B08B4" w:rsidRDefault="008B58C2" w:rsidP="006A0067">
            <w:pPr>
              <w:rPr>
                <w:sz w:val="22"/>
                <w:szCs w:val="22"/>
                <w:lang w:val="kk-KZ" w:eastAsia="en-US"/>
              </w:rPr>
            </w:pPr>
          </w:p>
        </w:tc>
        <w:tc>
          <w:tcPr>
            <w:tcW w:w="4111" w:type="dxa"/>
            <w:gridSpan w:val="2"/>
          </w:tcPr>
          <w:p w14:paraId="762A423B" w14:textId="77777777" w:rsidR="008B58C2" w:rsidRPr="002B08B4" w:rsidRDefault="008B58C2" w:rsidP="006A0067">
            <w:pPr>
              <w:rPr>
                <w:bCs/>
                <w:sz w:val="22"/>
                <w:szCs w:val="22"/>
                <w:lang w:val="kk-KZ"/>
              </w:rPr>
            </w:pPr>
          </w:p>
        </w:tc>
        <w:tc>
          <w:tcPr>
            <w:tcW w:w="1985" w:type="dxa"/>
            <w:gridSpan w:val="2"/>
          </w:tcPr>
          <w:p w14:paraId="4E3BD7A1" w14:textId="77777777" w:rsidR="008B58C2" w:rsidRPr="002B08B4" w:rsidRDefault="008B58C2" w:rsidP="006A0067">
            <w:pPr>
              <w:rPr>
                <w:sz w:val="22"/>
                <w:szCs w:val="22"/>
                <w:lang w:val="kk-KZ"/>
              </w:rPr>
            </w:pPr>
          </w:p>
        </w:tc>
        <w:tc>
          <w:tcPr>
            <w:tcW w:w="2439" w:type="dxa"/>
            <w:gridSpan w:val="4"/>
          </w:tcPr>
          <w:p w14:paraId="68CC219D" w14:textId="77777777" w:rsidR="008B58C2" w:rsidRPr="002B08B4" w:rsidRDefault="008B58C2" w:rsidP="006A0067">
            <w:pPr>
              <w:rPr>
                <w:sz w:val="22"/>
                <w:szCs w:val="22"/>
                <w:lang w:eastAsia="en-US"/>
              </w:rPr>
            </w:pPr>
          </w:p>
        </w:tc>
        <w:tc>
          <w:tcPr>
            <w:tcW w:w="3402" w:type="dxa"/>
            <w:gridSpan w:val="3"/>
          </w:tcPr>
          <w:p w14:paraId="7A3273F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12.2.084-93</w:t>
            </w:r>
          </w:p>
        </w:tc>
        <w:tc>
          <w:tcPr>
            <w:tcW w:w="2948" w:type="dxa"/>
          </w:tcPr>
          <w:p w14:paraId="7C9825E4" w14:textId="77777777" w:rsidR="008B58C2" w:rsidRPr="002B08B4" w:rsidRDefault="008B58C2" w:rsidP="006A0067">
            <w:pPr>
              <w:rPr>
                <w:sz w:val="22"/>
                <w:szCs w:val="22"/>
              </w:rPr>
            </w:pPr>
          </w:p>
        </w:tc>
      </w:tr>
      <w:tr w:rsidR="008B58C2" w:rsidRPr="002B08B4" w14:paraId="71E67B47" w14:textId="77777777" w:rsidTr="00E935C3">
        <w:trPr>
          <w:gridAfter w:val="1"/>
          <w:wAfter w:w="113" w:type="dxa"/>
        </w:trPr>
        <w:tc>
          <w:tcPr>
            <w:tcW w:w="708" w:type="dxa"/>
            <w:gridSpan w:val="2"/>
          </w:tcPr>
          <w:p w14:paraId="3F135CBD" w14:textId="77777777" w:rsidR="008B58C2" w:rsidRPr="002B08B4" w:rsidRDefault="008B58C2" w:rsidP="006A0067">
            <w:pPr>
              <w:rPr>
                <w:sz w:val="22"/>
                <w:szCs w:val="22"/>
                <w:lang w:val="kk-KZ" w:eastAsia="en-US"/>
              </w:rPr>
            </w:pPr>
          </w:p>
        </w:tc>
        <w:tc>
          <w:tcPr>
            <w:tcW w:w="4111" w:type="dxa"/>
            <w:gridSpan w:val="2"/>
          </w:tcPr>
          <w:p w14:paraId="64D98A43" w14:textId="77777777" w:rsidR="008B58C2" w:rsidRPr="002B08B4" w:rsidRDefault="008B58C2" w:rsidP="006A0067">
            <w:pPr>
              <w:rPr>
                <w:bCs/>
                <w:sz w:val="22"/>
                <w:szCs w:val="22"/>
                <w:lang w:val="kk-KZ"/>
              </w:rPr>
            </w:pPr>
          </w:p>
        </w:tc>
        <w:tc>
          <w:tcPr>
            <w:tcW w:w="1985" w:type="dxa"/>
            <w:gridSpan w:val="2"/>
          </w:tcPr>
          <w:p w14:paraId="089A10BF" w14:textId="77777777" w:rsidR="008B58C2" w:rsidRPr="002B08B4" w:rsidRDefault="008B58C2" w:rsidP="006A0067">
            <w:pPr>
              <w:rPr>
                <w:sz w:val="22"/>
                <w:szCs w:val="22"/>
                <w:lang w:eastAsia="en-US"/>
              </w:rPr>
            </w:pPr>
          </w:p>
        </w:tc>
        <w:tc>
          <w:tcPr>
            <w:tcW w:w="2439" w:type="dxa"/>
            <w:gridSpan w:val="4"/>
          </w:tcPr>
          <w:p w14:paraId="19813227" w14:textId="77777777" w:rsidR="008B58C2" w:rsidRPr="002B08B4" w:rsidRDefault="008B58C2" w:rsidP="006A0067">
            <w:pPr>
              <w:rPr>
                <w:sz w:val="22"/>
                <w:szCs w:val="22"/>
                <w:lang w:eastAsia="en-US"/>
              </w:rPr>
            </w:pPr>
          </w:p>
        </w:tc>
        <w:tc>
          <w:tcPr>
            <w:tcW w:w="3402" w:type="dxa"/>
            <w:gridSpan w:val="3"/>
          </w:tcPr>
          <w:p w14:paraId="0C6DAF9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66F57716" w14:textId="77777777" w:rsidR="008B58C2" w:rsidRPr="002B08B4" w:rsidRDefault="008B58C2" w:rsidP="006A0067">
            <w:pPr>
              <w:rPr>
                <w:sz w:val="22"/>
                <w:szCs w:val="22"/>
              </w:rPr>
            </w:pPr>
          </w:p>
        </w:tc>
      </w:tr>
      <w:tr w:rsidR="008B58C2" w:rsidRPr="002B08B4" w14:paraId="1A3B8EA5" w14:textId="77777777" w:rsidTr="00E935C3">
        <w:trPr>
          <w:gridAfter w:val="1"/>
          <w:wAfter w:w="113" w:type="dxa"/>
        </w:trPr>
        <w:tc>
          <w:tcPr>
            <w:tcW w:w="708" w:type="dxa"/>
            <w:gridSpan w:val="2"/>
          </w:tcPr>
          <w:p w14:paraId="32144F66" w14:textId="77777777" w:rsidR="008B58C2" w:rsidRPr="002B08B4" w:rsidRDefault="008B58C2" w:rsidP="006A0067">
            <w:pPr>
              <w:rPr>
                <w:sz w:val="22"/>
                <w:szCs w:val="22"/>
                <w:lang w:val="kk-KZ" w:eastAsia="en-US"/>
              </w:rPr>
            </w:pPr>
          </w:p>
        </w:tc>
        <w:tc>
          <w:tcPr>
            <w:tcW w:w="4111" w:type="dxa"/>
            <w:gridSpan w:val="2"/>
          </w:tcPr>
          <w:p w14:paraId="5036D897" w14:textId="77777777" w:rsidR="008B58C2" w:rsidRPr="002B08B4" w:rsidRDefault="008B58C2" w:rsidP="006A0067">
            <w:pPr>
              <w:rPr>
                <w:sz w:val="22"/>
                <w:szCs w:val="22"/>
                <w:lang w:eastAsia="en-US"/>
              </w:rPr>
            </w:pPr>
          </w:p>
        </w:tc>
        <w:tc>
          <w:tcPr>
            <w:tcW w:w="1985" w:type="dxa"/>
            <w:gridSpan w:val="2"/>
          </w:tcPr>
          <w:p w14:paraId="631FFF35" w14:textId="77777777" w:rsidR="008B58C2" w:rsidRPr="002B08B4" w:rsidRDefault="008B58C2" w:rsidP="006A0067">
            <w:pPr>
              <w:rPr>
                <w:sz w:val="22"/>
                <w:szCs w:val="22"/>
                <w:lang w:eastAsia="en-US"/>
              </w:rPr>
            </w:pPr>
          </w:p>
        </w:tc>
        <w:tc>
          <w:tcPr>
            <w:tcW w:w="2439" w:type="dxa"/>
            <w:gridSpan w:val="4"/>
          </w:tcPr>
          <w:p w14:paraId="5D8E72BD" w14:textId="77777777" w:rsidR="008B58C2" w:rsidRPr="002B08B4" w:rsidRDefault="008B58C2" w:rsidP="006A0067">
            <w:pPr>
              <w:rPr>
                <w:sz w:val="22"/>
                <w:szCs w:val="22"/>
                <w:lang w:eastAsia="en-US"/>
              </w:rPr>
            </w:pPr>
          </w:p>
        </w:tc>
        <w:tc>
          <w:tcPr>
            <w:tcW w:w="3402" w:type="dxa"/>
            <w:gridSpan w:val="3"/>
          </w:tcPr>
          <w:p w14:paraId="3CD4985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42E65AF0" w14:textId="77777777" w:rsidR="008B58C2" w:rsidRPr="002B08B4" w:rsidRDefault="008B58C2" w:rsidP="006A0067">
            <w:pPr>
              <w:rPr>
                <w:sz w:val="22"/>
                <w:szCs w:val="22"/>
              </w:rPr>
            </w:pPr>
          </w:p>
        </w:tc>
      </w:tr>
      <w:tr w:rsidR="008B58C2" w:rsidRPr="002B08B4" w14:paraId="733EC90F" w14:textId="77777777" w:rsidTr="00E935C3">
        <w:trPr>
          <w:gridAfter w:val="1"/>
          <w:wAfter w:w="113" w:type="dxa"/>
        </w:trPr>
        <w:tc>
          <w:tcPr>
            <w:tcW w:w="708" w:type="dxa"/>
            <w:gridSpan w:val="2"/>
          </w:tcPr>
          <w:p w14:paraId="79DC012B" w14:textId="77777777" w:rsidR="008B58C2" w:rsidRPr="002B08B4" w:rsidRDefault="008B58C2" w:rsidP="006A0067">
            <w:pPr>
              <w:rPr>
                <w:sz w:val="22"/>
                <w:szCs w:val="22"/>
                <w:lang w:val="kk-KZ" w:eastAsia="en-US"/>
              </w:rPr>
            </w:pPr>
          </w:p>
        </w:tc>
        <w:tc>
          <w:tcPr>
            <w:tcW w:w="4111" w:type="dxa"/>
            <w:gridSpan w:val="2"/>
          </w:tcPr>
          <w:p w14:paraId="0825B56D" w14:textId="77777777" w:rsidR="008B58C2" w:rsidRPr="002B08B4" w:rsidRDefault="008B58C2" w:rsidP="006A0067">
            <w:pPr>
              <w:rPr>
                <w:sz w:val="22"/>
                <w:szCs w:val="22"/>
                <w:lang w:eastAsia="en-US"/>
              </w:rPr>
            </w:pPr>
          </w:p>
        </w:tc>
        <w:tc>
          <w:tcPr>
            <w:tcW w:w="1985" w:type="dxa"/>
            <w:gridSpan w:val="2"/>
          </w:tcPr>
          <w:p w14:paraId="29ADD22B" w14:textId="77777777" w:rsidR="008B58C2" w:rsidRPr="002B08B4" w:rsidRDefault="008B58C2" w:rsidP="006A0067">
            <w:pPr>
              <w:rPr>
                <w:sz w:val="22"/>
                <w:szCs w:val="22"/>
                <w:lang w:eastAsia="en-US"/>
              </w:rPr>
            </w:pPr>
          </w:p>
        </w:tc>
        <w:tc>
          <w:tcPr>
            <w:tcW w:w="2439" w:type="dxa"/>
            <w:gridSpan w:val="4"/>
          </w:tcPr>
          <w:p w14:paraId="0C647E9C" w14:textId="77777777" w:rsidR="008B58C2" w:rsidRPr="002B08B4" w:rsidRDefault="008B58C2" w:rsidP="006A0067">
            <w:pPr>
              <w:rPr>
                <w:sz w:val="22"/>
                <w:szCs w:val="22"/>
                <w:lang w:eastAsia="en-US"/>
              </w:rPr>
            </w:pPr>
          </w:p>
        </w:tc>
        <w:tc>
          <w:tcPr>
            <w:tcW w:w="3402" w:type="dxa"/>
            <w:gridSpan w:val="3"/>
          </w:tcPr>
          <w:p w14:paraId="0659E8F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 xml:space="preserve">ИСО </w:t>
            </w:r>
            <w:r w:rsidRPr="002B08B4">
              <w:rPr>
                <w:bCs/>
                <w:spacing w:val="-1"/>
                <w:sz w:val="22"/>
                <w:szCs w:val="22"/>
                <w:lang w:eastAsia="en-US"/>
              </w:rPr>
              <w:t>14123-1-2000</w:t>
            </w:r>
          </w:p>
        </w:tc>
        <w:tc>
          <w:tcPr>
            <w:tcW w:w="2948" w:type="dxa"/>
          </w:tcPr>
          <w:p w14:paraId="424BDBDF" w14:textId="77777777" w:rsidR="008B58C2" w:rsidRPr="002B08B4" w:rsidRDefault="008B58C2" w:rsidP="006A0067">
            <w:pPr>
              <w:rPr>
                <w:sz w:val="22"/>
                <w:szCs w:val="22"/>
              </w:rPr>
            </w:pPr>
          </w:p>
        </w:tc>
      </w:tr>
      <w:tr w:rsidR="008B58C2" w:rsidRPr="002B08B4" w14:paraId="67117552" w14:textId="77777777" w:rsidTr="00E935C3">
        <w:trPr>
          <w:gridAfter w:val="1"/>
          <w:wAfter w:w="113" w:type="dxa"/>
        </w:trPr>
        <w:tc>
          <w:tcPr>
            <w:tcW w:w="708" w:type="dxa"/>
            <w:gridSpan w:val="2"/>
          </w:tcPr>
          <w:p w14:paraId="4AB4367D" w14:textId="77777777" w:rsidR="008B58C2" w:rsidRPr="002B08B4" w:rsidRDefault="008B58C2" w:rsidP="006A0067">
            <w:pPr>
              <w:rPr>
                <w:sz w:val="22"/>
                <w:szCs w:val="22"/>
                <w:lang w:val="kk-KZ" w:eastAsia="en-US"/>
              </w:rPr>
            </w:pPr>
          </w:p>
        </w:tc>
        <w:tc>
          <w:tcPr>
            <w:tcW w:w="4111" w:type="dxa"/>
            <w:gridSpan w:val="2"/>
          </w:tcPr>
          <w:p w14:paraId="7E9B44EE" w14:textId="77777777" w:rsidR="008B58C2" w:rsidRPr="002B08B4" w:rsidRDefault="008B58C2" w:rsidP="006A0067">
            <w:pPr>
              <w:rPr>
                <w:sz w:val="22"/>
                <w:szCs w:val="22"/>
                <w:lang w:eastAsia="en-US"/>
              </w:rPr>
            </w:pPr>
          </w:p>
        </w:tc>
        <w:tc>
          <w:tcPr>
            <w:tcW w:w="1985" w:type="dxa"/>
            <w:gridSpan w:val="2"/>
          </w:tcPr>
          <w:p w14:paraId="25B05167" w14:textId="77777777" w:rsidR="008B58C2" w:rsidRPr="002B08B4" w:rsidRDefault="008B58C2" w:rsidP="006A0067">
            <w:pPr>
              <w:rPr>
                <w:sz w:val="22"/>
                <w:szCs w:val="22"/>
                <w:lang w:eastAsia="en-US"/>
              </w:rPr>
            </w:pPr>
          </w:p>
        </w:tc>
        <w:tc>
          <w:tcPr>
            <w:tcW w:w="2439" w:type="dxa"/>
            <w:gridSpan w:val="4"/>
          </w:tcPr>
          <w:p w14:paraId="782FA878" w14:textId="77777777" w:rsidR="008B58C2" w:rsidRPr="002B08B4" w:rsidRDefault="008B58C2" w:rsidP="006A0067">
            <w:pPr>
              <w:rPr>
                <w:bCs/>
                <w:spacing w:val="-1"/>
                <w:sz w:val="22"/>
                <w:szCs w:val="22"/>
                <w:lang w:eastAsia="en-US"/>
              </w:rPr>
            </w:pPr>
          </w:p>
        </w:tc>
        <w:tc>
          <w:tcPr>
            <w:tcW w:w="3402" w:type="dxa"/>
            <w:gridSpan w:val="3"/>
          </w:tcPr>
          <w:p w14:paraId="575EEB71"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563-2002</w:t>
            </w:r>
          </w:p>
        </w:tc>
        <w:tc>
          <w:tcPr>
            <w:tcW w:w="2948" w:type="dxa"/>
          </w:tcPr>
          <w:p w14:paraId="6F7B44F6" w14:textId="77777777" w:rsidR="008B58C2" w:rsidRPr="002B08B4" w:rsidRDefault="008B58C2" w:rsidP="006A0067">
            <w:pPr>
              <w:rPr>
                <w:sz w:val="22"/>
                <w:szCs w:val="22"/>
              </w:rPr>
            </w:pPr>
          </w:p>
        </w:tc>
      </w:tr>
      <w:tr w:rsidR="008B58C2" w:rsidRPr="002B08B4" w14:paraId="516104AE" w14:textId="77777777" w:rsidTr="00E935C3">
        <w:trPr>
          <w:gridAfter w:val="1"/>
          <w:wAfter w:w="113" w:type="dxa"/>
        </w:trPr>
        <w:tc>
          <w:tcPr>
            <w:tcW w:w="708" w:type="dxa"/>
            <w:gridSpan w:val="2"/>
          </w:tcPr>
          <w:p w14:paraId="23CEB09E" w14:textId="77777777" w:rsidR="008B58C2" w:rsidRPr="002B08B4" w:rsidRDefault="008B58C2" w:rsidP="006A0067">
            <w:pPr>
              <w:rPr>
                <w:sz w:val="22"/>
                <w:szCs w:val="22"/>
                <w:lang w:val="kk-KZ" w:eastAsia="en-US"/>
              </w:rPr>
            </w:pPr>
          </w:p>
        </w:tc>
        <w:tc>
          <w:tcPr>
            <w:tcW w:w="4111" w:type="dxa"/>
            <w:gridSpan w:val="2"/>
          </w:tcPr>
          <w:p w14:paraId="4B5A7178" w14:textId="77777777" w:rsidR="008B58C2" w:rsidRPr="002B08B4" w:rsidRDefault="008B58C2" w:rsidP="006A0067">
            <w:pPr>
              <w:rPr>
                <w:sz w:val="22"/>
                <w:szCs w:val="22"/>
                <w:lang w:eastAsia="en-US"/>
              </w:rPr>
            </w:pPr>
          </w:p>
        </w:tc>
        <w:tc>
          <w:tcPr>
            <w:tcW w:w="1985" w:type="dxa"/>
            <w:gridSpan w:val="2"/>
          </w:tcPr>
          <w:p w14:paraId="67BFDACA" w14:textId="77777777" w:rsidR="008B58C2" w:rsidRPr="002B08B4" w:rsidRDefault="008B58C2" w:rsidP="006A0067">
            <w:pPr>
              <w:rPr>
                <w:sz w:val="22"/>
                <w:szCs w:val="22"/>
                <w:lang w:eastAsia="en-US"/>
              </w:rPr>
            </w:pPr>
          </w:p>
        </w:tc>
        <w:tc>
          <w:tcPr>
            <w:tcW w:w="2439" w:type="dxa"/>
            <w:gridSpan w:val="4"/>
          </w:tcPr>
          <w:p w14:paraId="46395B30" w14:textId="77777777" w:rsidR="008B58C2" w:rsidRPr="002B08B4" w:rsidRDefault="008B58C2" w:rsidP="006A0067">
            <w:pPr>
              <w:rPr>
                <w:sz w:val="22"/>
                <w:szCs w:val="22"/>
                <w:lang w:eastAsia="en-US"/>
              </w:rPr>
            </w:pPr>
          </w:p>
        </w:tc>
        <w:tc>
          <w:tcPr>
            <w:tcW w:w="3402" w:type="dxa"/>
            <w:gridSpan w:val="3"/>
          </w:tcPr>
          <w:p w14:paraId="216C182E" w14:textId="77777777" w:rsidR="008B58C2" w:rsidRPr="002B08B4" w:rsidRDefault="008B58C2" w:rsidP="006A0067">
            <w:pPr>
              <w:rPr>
                <w:sz w:val="22"/>
                <w:szCs w:val="22"/>
                <w:lang w:eastAsia="en-US"/>
              </w:rPr>
            </w:pPr>
            <w:r w:rsidRPr="002B08B4">
              <w:rPr>
                <w:spacing w:val="-1"/>
                <w:sz w:val="22"/>
                <w:szCs w:val="22"/>
                <w:lang w:eastAsia="en-US"/>
              </w:rPr>
              <w:t>ГОСТ EN 953-2014</w:t>
            </w:r>
          </w:p>
        </w:tc>
        <w:tc>
          <w:tcPr>
            <w:tcW w:w="2948" w:type="dxa"/>
          </w:tcPr>
          <w:p w14:paraId="4AE86B16" w14:textId="77777777" w:rsidR="008B58C2" w:rsidRPr="002B08B4" w:rsidRDefault="008B58C2" w:rsidP="006A0067">
            <w:pPr>
              <w:rPr>
                <w:sz w:val="22"/>
                <w:szCs w:val="22"/>
              </w:rPr>
            </w:pPr>
          </w:p>
        </w:tc>
      </w:tr>
      <w:tr w:rsidR="008B58C2" w:rsidRPr="002B08B4" w14:paraId="68C3F408" w14:textId="77777777" w:rsidTr="00E935C3">
        <w:trPr>
          <w:gridAfter w:val="1"/>
          <w:wAfter w:w="113" w:type="dxa"/>
        </w:trPr>
        <w:tc>
          <w:tcPr>
            <w:tcW w:w="708" w:type="dxa"/>
            <w:gridSpan w:val="2"/>
          </w:tcPr>
          <w:p w14:paraId="11FD7150" w14:textId="77777777" w:rsidR="008B58C2" w:rsidRPr="002B08B4" w:rsidRDefault="008B58C2" w:rsidP="006A0067">
            <w:pPr>
              <w:rPr>
                <w:sz w:val="22"/>
                <w:szCs w:val="22"/>
                <w:lang w:val="kk-KZ" w:eastAsia="en-US"/>
              </w:rPr>
            </w:pPr>
          </w:p>
        </w:tc>
        <w:tc>
          <w:tcPr>
            <w:tcW w:w="4111" w:type="dxa"/>
            <w:gridSpan w:val="2"/>
          </w:tcPr>
          <w:p w14:paraId="42F0C555" w14:textId="77777777" w:rsidR="008B58C2" w:rsidRPr="002B08B4" w:rsidRDefault="008B58C2" w:rsidP="006A0067">
            <w:pPr>
              <w:rPr>
                <w:sz w:val="22"/>
                <w:szCs w:val="22"/>
                <w:lang w:eastAsia="en-US"/>
              </w:rPr>
            </w:pPr>
          </w:p>
        </w:tc>
        <w:tc>
          <w:tcPr>
            <w:tcW w:w="1985" w:type="dxa"/>
            <w:gridSpan w:val="2"/>
          </w:tcPr>
          <w:p w14:paraId="29CF1B5B" w14:textId="77777777" w:rsidR="008B58C2" w:rsidRPr="002B08B4" w:rsidRDefault="008B58C2" w:rsidP="006A0067">
            <w:pPr>
              <w:rPr>
                <w:sz w:val="22"/>
                <w:szCs w:val="22"/>
                <w:lang w:eastAsia="en-US"/>
              </w:rPr>
            </w:pPr>
          </w:p>
        </w:tc>
        <w:tc>
          <w:tcPr>
            <w:tcW w:w="2439" w:type="dxa"/>
            <w:gridSpan w:val="4"/>
          </w:tcPr>
          <w:p w14:paraId="095944DC" w14:textId="77777777" w:rsidR="008B58C2" w:rsidRPr="002B08B4" w:rsidRDefault="008B58C2" w:rsidP="006A0067">
            <w:pPr>
              <w:rPr>
                <w:sz w:val="22"/>
                <w:szCs w:val="22"/>
                <w:lang w:eastAsia="en-US"/>
              </w:rPr>
            </w:pPr>
          </w:p>
        </w:tc>
        <w:tc>
          <w:tcPr>
            <w:tcW w:w="3402" w:type="dxa"/>
            <w:gridSpan w:val="3"/>
          </w:tcPr>
          <w:p w14:paraId="40B3546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1037-2002</w:t>
            </w:r>
          </w:p>
        </w:tc>
        <w:tc>
          <w:tcPr>
            <w:tcW w:w="2948" w:type="dxa"/>
          </w:tcPr>
          <w:p w14:paraId="3AB910BD" w14:textId="77777777" w:rsidR="008B58C2" w:rsidRPr="002B08B4" w:rsidRDefault="008B58C2" w:rsidP="006A0067">
            <w:pPr>
              <w:rPr>
                <w:sz w:val="22"/>
                <w:szCs w:val="22"/>
              </w:rPr>
            </w:pPr>
          </w:p>
        </w:tc>
      </w:tr>
      <w:tr w:rsidR="008B58C2" w:rsidRPr="002B08B4" w14:paraId="0E505FE0" w14:textId="77777777" w:rsidTr="00E935C3">
        <w:trPr>
          <w:gridAfter w:val="1"/>
          <w:wAfter w:w="113" w:type="dxa"/>
        </w:trPr>
        <w:tc>
          <w:tcPr>
            <w:tcW w:w="708" w:type="dxa"/>
            <w:gridSpan w:val="2"/>
          </w:tcPr>
          <w:p w14:paraId="4075BAC9" w14:textId="77777777" w:rsidR="008B58C2" w:rsidRPr="002B08B4" w:rsidRDefault="008B58C2" w:rsidP="006A0067">
            <w:pPr>
              <w:rPr>
                <w:sz w:val="22"/>
                <w:szCs w:val="22"/>
                <w:lang w:val="kk-KZ" w:eastAsia="en-US"/>
              </w:rPr>
            </w:pPr>
          </w:p>
        </w:tc>
        <w:tc>
          <w:tcPr>
            <w:tcW w:w="4111" w:type="dxa"/>
            <w:gridSpan w:val="2"/>
          </w:tcPr>
          <w:p w14:paraId="7F8B8FBA" w14:textId="77777777" w:rsidR="008B58C2" w:rsidRPr="002B08B4" w:rsidRDefault="008B58C2" w:rsidP="006A0067">
            <w:pPr>
              <w:rPr>
                <w:sz w:val="22"/>
                <w:szCs w:val="22"/>
                <w:lang w:eastAsia="en-US"/>
              </w:rPr>
            </w:pPr>
          </w:p>
        </w:tc>
        <w:tc>
          <w:tcPr>
            <w:tcW w:w="1985" w:type="dxa"/>
            <w:gridSpan w:val="2"/>
          </w:tcPr>
          <w:p w14:paraId="2815C330" w14:textId="77777777" w:rsidR="008B58C2" w:rsidRPr="002B08B4" w:rsidRDefault="008B58C2" w:rsidP="006A0067">
            <w:pPr>
              <w:rPr>
                <w:sz w:val="22"/>
                <w:szCs w:val="22"/>
                <w:lang w:eastAsia="en-US"/>
              </w:rPr>
            </w:pPr>
          </w:p>
        </w:tc>
        <w:tc>
          <w:tcPr>
            <w:tcW w:w="2439" w:type="dxa"/>
            <w:gridSpan w:val="4"/>
          </w:tcPr>
          <w:p w14:paraId="65EDE293" w14:textId="77777777" w:rsidR="008B58C2" w:rsidRPr="002B08B4" w:rsidRDefault="008B58C2" w:rsidP="006A0067">
            <w:pPr>
              <w:rPr>
                <w:sz w:val="22"/>
                <w:szCs w:val="22"/>
                <w:lang w:eastAsia="en-US"/>
              </w:rPr>
            </w:pPr>
          </w:p>
        </w:tc>
        <w:tc>
          <w:tcPr>
            <w:tcW w:w="3402" w:type="dxa"/>
            <w:gridSpan w:val="3"/>
          </w:tcPr>
          <w:p w14:paraId="721A0EF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Р</w:t>
            </w:r>
            <w:r w:rsidRPr="002B08B4">
              <w:rPr>
                <w:bCs/>
                <w:spacing w:val="-1"/>
                <w:sz w:val="22"/>
                <w:szCs w:val="22"/>
                <w:lang w:eastAsia="en-US"/>
              </w:rPr>
              <w:t xml:space="preserve"> </w:t>
            </w:r>
            <w:r w:rsidRPr="002B08B4">
              <w:rPr>
                <w:bCs/>
                <w:sz w:val="22"/>
                <w:szCs w:val="22"/>
                <w:lang w:eastAsia="en-US"/>
              </w:rPr>
              <w:t>51362-99</w:t>
            </w:r>
          </w:p>
        </w:tc>
        <w:tc>
          <w:tcPr>
            <w:tcW w:w="2948" w:type="dxa"/>
          </w:tcPr>
          <w:p w14:paraId="6CBC492E" w14:textId="77777777" w:rsidR="008B58C2" w:rsidRPr="002B08B4" w:rsidRDefault="008B58C2" w:rsidP="006A0067">
            <w:pPr>
              <w:rPr>
                <w:sz w:val="22"/>
                <w:szCs w:val="22"/>
              </w:rPr>
            </w:pPr>
          </w:p>
        </w:tc>
      </w:tr>
      <w:tr w:rsidR="008B58C2" w:rsidRPr="002B08B4" w14:paraId="7718500F" w14:textId="77777777" w:rsidTr="00E935C3">
        <w:trPr>
          <w:gridAfter w:val="1"/>
          <w:wAfter w:w="113" w:type="dxa"/>
        </w:trPr>
        <w:tc>
          <w:tcPr>
            <w:tcW w:w="708" w:type="dxa"/>
            <w:gridSpan w:val="2"/>
          </w:tcPr>
          <w:p w14:paraId="3C7AD916" w14:textId="77777777" w:rsidR="008B58C2" w:rsidRPr="002B08B4" w:rsidRDefault="008B58C2" w:rsidP="006A0067">
            <w:pPr>
              <w:rPr>
                <w:sz w:val="22"/>
                <w:szCs w:val="22"/>
                <w:lang w:val="kk-KZ" w:eastAsia="en-US"/>
              </w:rPr>
            </w:pPr>
          </w:p>
        </w:tc>
        <w:tc>
          <w:tcPr>
            <w:tcW w:w="4111" w:type="dxa"/>
            <w:gridSpan w:val="2"/>
          </w:tcPr>
          <w:p w14:paraId="4FE6EA1F" w14:textId="77777777" w:rsidR="008B58C2" w:rsidRPr="002B08B4" w:rsidRDefault="008B58C2" w:rsidP="006A0067">
            <w:pPr>
              <w:rPr>
                <w:sz w:val="22"/>
                <w:szCs w:val="22"/>
                <w:lang w:eastAsia="en-US"/>
              </w:rPr>
            </w:pPr>
          </w:p>
        </w:tc>
        <w:tc>
          <w:tcPr>
            <w:tcW w:w="1985" w:type="dxa"/>
            <w:gridSpan w:val="2"/>
          </w:tcPr>
          <w:p w14:paraId="68B08BE3" w14:textId="77777777" w:rsidR="008B58C2" w:rsidRPr="002B08B4" w:rsidRDefault="008B58C2" w:rsidP="006A0067">
            <w:pPr>
              <w:rPr>
                <w:sz w:val="22"/>
                <w:szCs w:val="22"/>
                <w:lang w:eastAsia="en-US"/>
              </w:rPr>
            </w:pPr>
          </w:p>
        </w:tc>
        <w:tc>
          <w:tcPr>
            <w:tcW w:w="2439" w:type="dxa"/>
            <w:gridSpan w:val="4"/>
          </w:tcPr>
          <w:p w14:paraId="57F3817E" w14:textId="77777777" w:rsidR="008B58C2" w:rsidRPr="002B08B4" w:rsidRDefault="008B58C2" w:rsidP="006A0067">
            <w:pPr>
              <w:rPr>
                <w:sz w:val="22"/>
                <w:szCs w:val="22"/>
                <w:lang w:eastAsia="en-US"/>
              </w:rPr>
            </w:pPr>
          </w:p>
        </w:tc>
        <w:tc>
          <w:tcPr>
            <w:tcW w:w="3402" w:type="dxa"/>
            <w:gridSpan w:val="3"/>
          </w:tcPr>
          <w:p w14:paraId="33BBAC8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41D72E4E" w14:textId="77777777" w:rsidR="008B58C2" w:rsidRPr="002B08B4" w:rsidRDefault="008B58C2" w:rsidP="006A0067">
            <w:pPr>
              <w:rPr>
                <w:sz w:val="22"/>
                <w:szCs w:val="22"/>
              </w:rPr>
            </w:pPr>
          </w:p>
        </w:tc>
      </w:tr>
      <w:tr w:rsidR="008B58C2" w:rsidRPr="002B08B4" w14:paraId="26A3E4FB" w14:textId="77777777" w:rsidTr="00E935C3">
        <w:trPr>
          <w:gridAfter w:val="1"/>
          <w:wAfter w:w="113" w:type="dxa"/>
        </w:trPr>
        <w:tc>
          <w:tcPr>
            <w:tcW w:w="708" w:type="dxa"/>
            <w:gridSpan w:val="2"/>
          </w:tcPr>
          <w:p w14:paraId="7AC43499" w14:textId="77777777" w:rsidR="008B58C2" w:rsidRPr="002B08B4" w:rsidRDefault="008B58C2" w:rsidP="006A0067">
            <w:pPr>
              <w:rPr>
                <w:sz w:val="22"/>
                <w:szCs w:val="22"/>
                <w:lang w:val="kk-KZ" w:eastAsia="en-US"/>
              </w:rPr>
            </w:pPr>
          </w:p>
        </w:tc>
        <w:tc>
          <w:tcPr>
            <w:tcW w:w="4111" w:type="dxa"/>
            <w:gridSpan w:val="2"/>
          </w:tcPr>
          <w:p w14:paraId="5422DA2D" w14:textId="77777777" w:rsidR="008B58C2" w:rsidRPr="002B08B4" w:rsidRDefault="008B58C2" w:rsidP="006A0067">
            <w:pPr>
              <w:rPr>
                <w:sz w:val="22"/>
                <w:szCs w:val="22"/>
                <w:lang w:eastAsia="en-US"/>
              </w:rPr>
            </w:pPr>
          </w:p>
        </w:tc>
        <w:tc>
          <w:tcPr>
            <w:tcW w:w="1985" w:type="dxa"/>
            <w:gridSpan w:val="2"/>
          </w:tcPr>
          <w:p w14:paraId="5818CF48" w14:textId="77777777" w:rsidR="008B58C2" w:rsidRPr="002B08B4" w:rsidRDefault="008B58C2" w:rsidP="006A0067">
            <w:pPr>
              <w:rPr>
                <w:sz w:val="22"/>
                <w:szCs w:val="22"/>
                <w:lang w:eastAsia="en-US"/>
              </w:rPr>
            </w:pPr>
          </w:p>
        </w:tc>
        <w:tc>
          <w:tcPr>
            <w:tcW w:w="2439" w:type="dxa"/>
            <w:gridSpan w:val="4"/>
          </w:tcPr>
          <w:p w14:paraId="4AD4DC51" w14:textId="77777777" w:rsidR="008B58C2" w:rsidRPr="002B08B4" w:rsidRDefault="008B58C2" w:rsidP="006A0067">
            <w:pPr>
              <w:rPr>
                <w:sz w:val="22"/>
                <w:szCs w:val="22"/>
                <w:lang w:eastAsia="en-US"/>
              </w:rPr>
            </w:pPr>
          </w:p>
        </w:tc>
        <w:tc>
          <w:tcPr>
            <w:tcW w:w="3402" w:type="dxa"/>
            <w:gridSpan w:val="3"/>
          </w:tcPr>
          <w:p w14:paraId="6314DD20" w14:textId="77777777" w:rsidR="008B58C2" w:rsidRPr="002B08B4" w:rsidRDefault="008B58C2" w:rsidP="006A0067">
            <w:pPr>
              <w:rPr>
                <w:sz w:val="22"/>
                <w:szCs w:val="22"/>
                <w:lang w:eastAsia="en-US"/>
              </w:rPr>
            </w:pPr>
          </w:p>
        </w:tc>
        <w:tc>
          <w:tcPr>
            <w:tcW w:w="2948" w:type="dxa"/>
          </w:tcPr>
          <w:p w14:paraId="3273FC54" w14:textId="77777777" w:rsidR="008B58C2" w:rsidRPr="002B08B4" w:rsidRDefault="008B58C2" w:rsidP="006A0067">
            <w:pPr>
              <w:rPr>
                <w:sz w:val="22"/>
                <w:szCs w:val="22"/>
              </w:rPr>
            </w:pPr>
          </w:p>
        </w:tc>
      </w:tr>
      <w:tr w:rsidR="008B58C2" w:rsidRPr="002B08B4" w14:paraId="6C4A0D3B" w14:textId="77777777" w:rsidTr="00E935C3">
        <w:trPr>
          <w:gridAfter w:val="1"/>
          <w:wAfter w:w="113" w:type="dxa"/>
        </w:trPr>
        <w:tc>
          <w:tcPr>
            <w:tcW w:w="708" w:type="dxa"/>
            <w:gridSpan w:val="2"/>
          </w:tcPr>
          <w:p w14:paraId="78942914" w14:textId="77777777" w:rsidR="008B58C2" w:rsidRPr="002B08B4" w:rsidRDefault="008B58C2" w:rsidP="006A0067">
            <w:pPr>
              <w:rPr>
                <w:sz w:val="22"/>
                <w:szCs w:val="22"/>
                <w:lang w:val="kk-KZ" w:eastAsia="en-US"/>
              </w:rPr>
            </w:pPr>
          </w:p>
        </w:tc>
        <w:tc>
          <w:tcPr>
            <w:tcW w:w="4111" w:type="dxa"/>
            <w:gridSpan w:val="2"/>
          </w:tcPr>
          <w:p w14:paraId="66F8D16F" w14:textId="77777777" w:rsidR="008B58C2" w:rsidRPr="002B08B4" w:rsidRDefault="008B58C2" w:rsidP="006A0067">
            <w:pPr>
              <w:rPr>
                <w:sz w:val="22"/>
                <w:szCs w:val="22"/>
                <w:lang w:eastAsia="en-US"/>
              </w:rPr>
            </w:pPr>
          </w:p>
        </w:tc>
        <w:tc>
          <w:tcPr>
            <w:tcW w:w="1985" w:type="dxa"/>
            <w:gridSpan w:val="2"/>
          </w:tcPr>
          <w:p w14:paraId="72878230" w14:textId="77777777" w:rsidR="008B58C2" w:rsidRPr="002B08B4" w:rsidRDefault="008B58C2" w:rsidP="006A0067">
            <w:pPr>
              <w:rPr>
                <w:sz w:val="22"/>
                <w:szCs w:val="22"/>
                <w:lang w:eastAsia="en-US"/>
              </w:rPr>
            </w:pPr>
          </w:p>
        </w:tc>
        <w:tc>
          <w:tcPr>
            <w:tcW w:w="2439" w:type="dxa"/>
            <w:gridSpan w:val="4"/>
          </w:tcPr>
          <w:p w14:paraId="539A56BC" w14:textId="77777777" w:rsidR="008B58C2" w:rsidRPr="002B08B4" w:rsidRDefault="008B58C2" w:rsidP="006A0067">
            <w:pPr>
              <w:rPr>
                <w:spacing w:val="-1"/>
                <w:sz w:val="22"/>
                <w:szCs w:val="22"/>
                <w:lang w:eastAsia="en-US"/>
              </w:rPr>
            </w:pPr>
          </w:p>
        </w:tc>
        <w:tc>
          <w:tcPr>
            <w:tcW w:w="3402" w:type="dxa"/>
            <w:gridSpan w:val="3"/>
          </w:tcPr>
          <w:p w14:paraId="62FE4854"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p>
        </w:tc>
        <w:tc>
          <w:tcPr>
            <w:tcW w:w="2948" w:type="dxa"/>
          </w:tcPr>
          <w:p w14:paraId="5029BD25" w14:textId="77777777" w:rsidR="008B58C2" w:rsidRPr="002B08B4" w:rsidRDefault="008B58C2" w:rsidP="006A0067">
            <w:pPr>
              <w:rPr>
                <w:sz w:val="22"/>
                <w:szCs w:val="22"/>
              </w:rPr>
            </w:pPr>
          </w:p>
        </w:tc>
      </w:tr>
      <w:tr w:rsidR="008B58C2" w:rsidRPr="002B08B4" w14:paraId="2E30F3C2" w14:textId="77777777" w:rsidTr="00E935C3">
        <w:trPr>
          <w:gridAfter w:val="1"/>
          <w:wAfter w:w="113" w:type="dxa"/>
        </w:trPr>
        <w:tc>
          <w:tcPr>
            <w:tcW w:w="708" w:type="dxa"/>
            <w:gridSpan w:val="2"/>
          </w:tcPr>
          <w:p w14:paraId="6FEA73A3" w14:textId="77777777" w:rsidR="008B58C2" w:rsidRPr="002B08B4" w:rsidRDefault="008B58C2" w:rsidP="006A0067">
            <w:pPr>
              <w:rPr>
                <w:sz w:val="22"/>
                <w:szCs w:val="22"/>
                <w:lang w:val="kk-KZ" w:eastAsia="en-US"/>
              </w:rPr>
            </w:pPr>
          </w:p>
        </w:tc>
        <w:tc>
          <w:tcPr>
            <w:tcW w:w="4111" w:type="dxa"/>
            <w:gridSpan w:val="2"/>
          </w:tcPr>
          <w:p w14:paraId="106320F0" w14:textId="77777777" w:rsidR="008B58C2" w:rsidRPr="002B08B4" w:rsidRDefault="008B58C2" w:rsidP="006A0067">
            <w:pPr>
              <w:rPr>
                <w:sz w:val="22"/>
                <w:szCs w:val="22"/>
                <w:lang w:eastAsia="en-US"/>
              </w:rPr>
            </w:pPr>
          </w:p>
        </w:tc>
        <w:tc>
          <w:tcPr>
            <w:tcW w:w="1985" w:type="dxa"/>
            <w:gridSpan w:val="2"/>
          </w:tcPr>
          <w:p w14:paraId="45F3603E" w14:textId="77777777" w:rsidR="008B58C2" w:rsidRPr="002B08B4" w:rsidRDefault="008B58C2" w:rsidP="006A0067">
            <w:pPr>
              <w:rPr>
                <w:sz w:val="22"/>
                <w:szCs w:val="22"/>
                <w:lang w:eastAsia="en-US"/>
              </w:rPr>
            </w:pPr>
          </w:p>
        </w:tc>
        <w:tc>
          <w:tcPr>
            <w:tcW w:w="2439" w:type="dxa"/>
            <w:gridSpan w:val="4"/>
          </w:tcPr>
          <w:p w14:paraId="24C00830" w14:textId="77777777" w:rsidR="008B58C2" w:rsidRPr="002B08B4" w:rsidRDefault="008B58C2" w:rsidP="006A0067">
            <w:pPr>
              <w:rPr>
                <w:bCs/>
                <w:spacing w:val="-1"/>
                <w:sz w:val="22"/>
                <w:szCs w:val="22"/>
                <w:lang w:eastAsia="en-US"/>
              </w:rPr>
            </w:pPr>
          </w:p>
        </w:tc>
        <w:tc>
          <w:tcPr>
            <w:tcW w:w="3402" w:type="dxa"/>
            <w:gridSpan w:val="3"/>
          </w:tcPr>
          <w:p w14:paraId="7606CED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7E3ABB50" w14:textId="77777777" w:rsidR="008B58C2" w:rsidRPr="002B08B4" w:rsidRDefault="008B58C2" w:rsidP="006A0067">
            <w:pPr>
              <w:rPr>
                <w:sz w:val="22"/>
                <w:szCs w:val="22"/>
              </w:rPr>
            </w:pPr>
          </w:p>
        </w:tc>
      </w:tr>
      <w:tr w:rsidR="008B58C2" w:rsidRPr="002B08B4" w14:paraId="1010D774" w14:textId="77777777" w:rsidTr="00E935C3">
        <w:trPr>
          <w:gridAfter w:val="1"/>
          <w:wAfter w:w="113" w:type="dxa"/>
        </w:trPr>
        <w:tc>
          <w:tcPr>
            <w:tcW w:w="708" w:type="dxa"/>
            <w:gridSpan w:val="2"/>
          </w:tcPr>
          <w:p w14:paraId="27043185" w14:textId="77777777" w:rsidR="008B58C2" w:rsidRPr="002B08B4" w:rsidRDefault="008B58C2" w:rsidP="006A0067">
            <w:pPr>
              <w:rPr>
                <w:sz w:val="22"/>
                <w:szCs w:val="22"/>
                <w:lang w:val="kk-KZ" w:eastAsia="en-US"/>
              </w:rPr>
            </w:pPr>
          </w:p>
        </w:tc>
        <w:tc>
          <w:tcPr>
            <w:tcW w:w="4111" w:type="dxa"/>
            <w:gridSpan w:val="2"/>
          </w:tcPr>
          <w:p w14:paraId="66EC7F33" w14:textId="77777777" w:rsidR="008B58C2" w:rsidRPr="002B08B4" w:rsidRDefault="008B58C2" w:rsidP="006A0067">
            <w:pPr>
              <w:rPr>
                <w:sz w:val="22"/>
                <w:szCs w:val="22"/>
                <w:lang w:eastAsia="en-US"/>
              </w:rPr>
            </w:pPr>
          </w:p>
        </w:tc>
        <w:tc>
          <w:tcPr>
            <w:tcW w:w="1985" w:type="dxa"/>
            <w:gridSpan w:val="2"/>
          </w:tcPr>
          <w:p w14:paraId="19D8B719" w14:textId="77777777" w:rsidR="008B58C2" w:rsidRPr="002B08B4" w:rsidRDefault="008B58C2" w:rsidP="006A0067">
            <w:pPr>
              <w:rPr>
                <w:sz w:val="22"/>
                <w:szCs w:val="22"/>
                <w:lang w:eastAsia="en-US"/>
              </w:rPr>
            </w:pPr>
          </w:p>
        </w:tc>
        <w:tc>
          <w:tcPr>
            <w:tcW w:w="2439" w:type="dxa"/>
            <w:gridSpan w:val="4"/>
          </w:tcPr>
          <w:p w14:paraId="29F4FF51" w14:textId="77777777" w:rsidR="008B58C2" w:rsidRPr="002B08B4" w:rsidRDefault="008B58C2" w:rsidP="006A0067">
            <w:pPr>
              <w:rPr>
                <w:bCs/>
                <w:spacing w:val="-1"/>
                <w:sz w:val="22"/>
                <w:szCs w:val="22"/>
                <w:lang w:eastAsia="en-US"/>
              </w:rPr>
            </w:pPr>
          </w:p>
        </w:tc>
        <w:tc>
          <w:tcPr>
            <w:tcW w:w="3402" w:type="dxa"/>
            <w:gridSpan w:val="3"/>
          </w:tcPr>
          <w:p w14:paraId="36F399F9" w14:textId="77777777" w:rsidR="008B58C2" w:rsidRPr="002B08B4" w:rsidRDefault="008B58C2" w:rsidP="006A0067">
            <w:pPr>
              <w:rPr>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3A66AD3D" w14:textId="77777777" w:rsidR="008B58C2" w:rsidRPr="002B08B4" w:rsidRDefault="008B58C2" w:rsidP="006A0067">
            <w:pPr>
              <w:rPr>
                <w:sz w:val="22"/>
                <w:szCs w:val="22"/>
              </w:rPr>
            </w:pPr>
          </w:p>
        </w:tc>
      </w:tr>
      <w:tr w:rsidR="008B58C2" w:rsidRPr="002B08B4" w14:paraId="26A9B551" w14:textId="77777777" w:rsidTr="00E935C3">
        <w:trPr>
          <w:gridAfter w:val="1"/>
          <w:wAfter w:w="113" w:type="dxa"/>
        </w:trPr>
        <w:tc>
          <w:tcPr>
            <w:tcW w:w="708" w:type="dxa"/>
            <w:gridSpan w:val="2"/>
          </w:tcPr>
          <w:p w14:paraId="71262BE5" w14:textId="77777777" w:rsidR="008B58C2" w:rsidRPr="002B08B4" w:rsidRDefault="008B58C2" w:rsidP="006A0067">
            <w:pPr>
              <w:rPr>
                <w:sz w:val="22"/>
                <w:szCs w:val="22"/>
                <w:lang w:val="kk-KZ" w:eastAsia="en-US"/>
              </w:rPr>
            </w:pPr>
          </w:p>
        </w:tc>
        <w:tc>
          <w:tcPr>
            <w:tcW w:w="4111" w:type="dxa"/>
            <w:gridSpan w:val="2"/>
          </w:tcPr>
          <w:p w14:paraId="606ED737" w14:textId="77777777" w:rsidR="008B58C2" w:rsidRPr="002B08B4" w:rsidRDefault="008B58C2" w:rsidP="006A0067">
            <w:pPr>
              <w:rPr>
                <w:sz w:val="22"/>
                <w:szCs w:val="22"/>
                <w:lang w:eastAsia="en-US"/>
              </w:rPr>
            </w:pPr>
          </w:p>
        </w:tc>
        <w:tc>
          <w:tcPr>
            <w:tcW w:w="1985" w:type="dxa"/>
            <w:gridSpan w:val="2"/>
          </w:tcPr>
          <w:p w14:paraId="17434FE5" w14:textId="77777777" w:rsidR="008B58C2" w:rsidRPr="002B08B4" w:rsidRDefault="008B58C2" w:rsidP="006A0067">
            <w:pPr>
              <w:rPr>
                <w:sz w:val="22"/>
                <w:szCs w:val="22"/>
                <w:lang w:eastAsia="en-US"/>
              </w:rPr>
            </w:pPr>
          </w:p>
        </w:tc>
        <w:tc>
          <w:tcPr>
            <w:tcW w:w="2439" w:type="dxa"/>
            <w:gridSpan w:val="4"/>
          </w:tcPr>
          <w:p w14:paraId="0C5CC1C9" w14:textId="77777777" w:rsidR="008B58C2" w:rsidRPr="002B08B4" w:rsidRDefault="008B58C2" w:rsidP="006A0067">
            <w:pPr>
              <w:rPr>
                <w:bCs/>
                <w:spacing w:val="-1"/>
                <w:sz w:val="22"/>
                <w:szCs w:val="22"/>
                <w:lang w:eastAsia="en-US"/>
              </w:rPr>
            </w:pPr>
          </w:p>
        </w:tc>
        <w:tc>
          <w:tcPr>
            <w:tcW w:w="3402" w:type="dxa"/>
            <w:gridSpan w:val="3"/>
          </w:tcPr>
          <w:p w14:paraId="5D82FB55"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МЭК 61293-2002</w:t>
            </w:r>
          </w:p>
        </w:tc>
        <w:tc>
          <w:tcPr>
            <w:tcW w:w="2948" w:type="dxa"/>
          </w:tcPr>
          <w:p w14:paraId="04F0D861" w14:textId="77777777" w:rsidR="008B58C2" w:rsidRPr="002B08B4" w:rsidRDefault="008B58C2" w:rsidP="006A0067">
            <w:pPr>
              <w:rPr>
                <w:sz w:val="22"/>
                <w:szCs w:val="22"/>
              </w:rPr>
            </w:pPr>
          </w:p>
        </w:tc>
      </w:tr>
      <w:tr w:rsidR="008B58C2" w:rsidRPr="002B08B4" w14:paraId="679DE0CD" w14:textId="77777777" w:rsidTr="00E935C3">
        <w:trPr>
          <w:gridAfter w:val="1"/>
          <w:wAfter w:w="113" w:type="dxa"/>
        </w:trPr>
        <w:tc>
          <w:tcPr>
            <w:tcW w:w="708" w:type="dxa"/>
            <w:gridSpan w:val="2"/>
          </w:tcPr>
          <w:p w14:paraId="579DA11E" w14:textId="77777777" w:rsidR="008B58C2" w:rsidRPr="002B08B4" w:rsidRDefault="008B58C2" w:rsidP="006A0067">
            <w:pPr>
              <w:rPr>
                <w:sz w:val="22"/>
                <w:szCs w:val="22"/>
                <w:lang w:val="kk-KZ" w:eastAsia="en-US"/>
              </w:rPr>
            </w:pPr>
          </w:p>
        </w:tc>
        <w:tc>
          <w:tcPr>
            <w:tcW w:w="4111" w:type="dxa"/>
            <w:gridSpan w:val="2"/>
          </w:tcPr>
          <w:p w14:paraId="553ADAAF" w14:textId="77777777" w:rsidR="008B58C2" w:rsidRPr="002B08B4" w:rsidRDefault="008B58C2" w:rsidP="006A0067">
            <w:pPr>
              <w:rPr>
                <w:sz w:val="22"/>
                <w:szCs w:val="22"/>
                <w:lang w:eastAsia="en-US"/>
              </w:rPr>
            </w:pPr>
          </w:p>
        </w:tc>
        <w:tc>
          <w:tcPr>
            <w:tcW w:w="1985" w:type="dxa"/>
            <w:gridSpan w:val="2"/>
          </w:tcPr>
          <w:p w14:paraId="4DE43CCC" w14:textId="77777777" w:rsidR="008B58C2" w:rsidRPr="002B08B4" w:rsidRDefault="008B58C2" w:rsidP="006A0067">
            <w:pPr>
              <w:rPr>
                <w:sz w:val="22"/>
                <w:szCs w:val="22"/>
                <w:lang w:eastAsia="en-US"/>
              </w:rPr>
            </w:pPr>
          </w:p>
        </w:tc>
        <w:tc>
          <w:tcPr>
            <w:tcW w:w="2439" w:type="dxa"/>
            <w:gridSpan w:val="4"/>
          </w:tcPr>
          <w:p w14:paraId="47FD340D" w14:textId="77777777" w:rsidR="008B58C2" w:rsidRPr="002B08B4" w:rsidRDefault="008B58C2" w:rsidP="006A0067">
            <w:pPr>
              <w:rPr>
                <w:bCs/>
                <w:spacing w:val="-1"/>
                <w:sz w:val="22"/>
                <w:szCs w:val="22"/>
                <w:lang w:eastAsia="en-US"/>
              </w:rPr>
            </w:pPr>
          </w:p>
        </w:tc>
        <w:tc>
          <w:tcPr>
            <w:tcW w:w="3402" w:type="dxa"/>
            <w:gridSpan w:val="3"/>
          </w:tcPr>
          <w:p w14:paraId="57C2BDAC"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64F35F5A" w14:textId="77777777" w:rsidR="008B58C2" w:rsidRPr="002B08B4" w:rsidRDefault="008B58C2" w:rsidP="006A0067">
            <w:pPr>
              <w:rPr>
                <w:sz w:val="22"/>
                <w:szCs w:val="22"/>
              </w:rPr>
            </w:pPr>
          </w:p>
        </w:tc>
      </w:tr>
      <w:tr w:rsidR="008B58C2" w:rsidRPr="002B08B4" w14:paraId="39C12263" w14:textId="77777777" w:rsidTr="00E935C3">
        <w:trPr>
          <w:gridAfter w:val="1"/>
          <w:wAfter w:w="113" w:type="dxa"/>
        </w:trPr>
        <w:tc>
          <w:tcPr>
            <w:tcW w:w="708" w:type="dxa"/>
            <w:gridSpan w:val="2"/>
          </w:tcPr>
          <w:p w14:paraId="2EC601E6" w14:textId="77777777" w:rsidR="008B58C2" w:rsidRPr="002B08B4" w:rsidRDefault="008B58C2" w:rsidP="006A0067">
            <w:pPr>
              <w:rPr>
                <w:sz w:val="22"/>
                <w:szCs w:val="22"/>
                <w:lang w:val="kk-KZ" w:eastAsia="en-US"/>
              </w:rPr>
            </w:pPr>
          </w:p>
        </w:tc>
        <w:tc>
          <w:tcPr>
            <w:tcW w:w="4111" w:type="dxa"/>
            <w:gridSpan w:val="2"/>
          </w:tcPr>
          <w:p w14:paraId="7D439DD5" w14:textId="77777777" w:rsidR="008B58C2" w:rsidRPr="002B08B4" w:rsidRDefault="008B58C2" w:rsidP="006A0067">
            <w:pPr>
              <w:rPr>
                <w:sz w:val="22"/>
                <w:szCs w:val="22"/>
                <w:lang w:eastAsia="en-US"/>
              </w:rPr>
            </w:pPr>
          </w:p>
        </w:tc>
        <w:tc>
          <w:tcPr>
            <w:tcW w:w="1985" w:type="dxa"/>
            <w:gridSpan w:val="2"/>
          </w:tcPr>
          <w:p w14:paraId="260AE6F2" w14:textId="77777777" w:rsidR="008B58C2" w:rsidRPr="002B08B4" w:rsidRDefault="008B58C2" w:rsidP="006A0067">
            <w:pPr>
              <w:rPr>
                <w:sz w:val="22"/>
                <w:szCs w:val="22"/>
                <w:lang w:eastAsia="en-US"/>
              </w:rPr>
            </w:pPr>
          </w:p>
        </w:tc>
        <w:tc>
          <w:tcPr>
            <w:tcW w:w="2439" w:type="dxa"/>
            <w:gridSpan w:val="4"/>
          </w:tcPr>
          <w:p w14:paraId="0B4AA16B" w14:textId="77777777" w:rsidR="008B58C2" w:rsidRPr="002B08B4" w:rsidRDefault="008B58C2" w:rsidP="006A0067">
            <w:pPr>
              <w:rPr>
                <w:bCs/>
                <w:spacing w:val="-1"/>
                <w:sz w:val="22"/>
                <w:szCs w:val="22"/>
                <w:lang w:eastAsia="en-US"/>
              </w:rPr>
            </w:pPr>
          </w:p>
        </w:tc>
        <w:tc>
          <w:tcPr>
            <w:tcW w:w="3402" w:type="dxa"/>
            <w:gridSpan w:val="3"/>
          </w:tcPr>
          <w:p w14:paraId="491F2EA2"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4C4CCF7F" w14:textId="77777777" w:rsidR="008B58C2" w:rsidRPr="002B08B4" w:rsidRDefault="008B58C2" w:rsidP="006A0067">
            <w:pPr>
              <w:rPr>
                <w:sz w:val="22"/>
                <w:szCs w:val="22"/>
              </w:rPr>
            </w:pPr>
          </w:p>
        </w:tc>
      </w:tr>
      <w:tr w:rsidR="008B58C2" w:rsidRPr="002B08B4" w14:paraId="2F35F527" w14:textId="77777777" w:rsidTr="00E935C3">
        <w:trPr>
          <w:gridAfter w:val="1"/>
          <w:wAfter w:w="113" w:type="dxa"/>
        </w:trPr>
        <w:tc>
          <w:tcPr>
            <w:tcW w:w="708" w:type="dxa"/>
            <w:gridSpan w:val="2"/>
          </w:tcPr>
          <w:p w14:paraId="41511558" w14:textId="77777777" w:rsidR="008B58C2" w:rsidRPr="002B08B4" w:rsidRDefault="008B58C2" w:rsidP="006A0067">
            <w:pPr>
              <w:rPr>
                <w:sz w:val="22"/>
                <w:szCs w:val="22"/>
                <w:lang w:val="kk-KZ" w:eastAsia="en-US"/>
              </w:rPr>
            </w:pPr>
          </w:p>
        </w:tc>
        <w:tc>
          <w:tcPr>
            <w:tcW w:w="4111" w:type="dxa"/>
            <w:gridSpan w:val="2"/>
          </w:tcPr>
          <w:p w14:paraId="5EACA197" w14:textId="77777777" w:rsidR="008B58C2" w:rsidRPr="002B08B4" w:rsidRDefault="008B58C2" w:rsidP="006A0067">
            <w:pPr>
              <w:rPr>
                <w:sz w:val="22"/>
                <w:szCs w:val="22"/>
                <w:lang w:eastAsia="en-US"/>
              </w:rPr>
            </w:pPr>
          </w:p>
        </w:tc>
        <w:tc>
          <w:tcPr>
            <w:tcW w:w="1985" w:type="dxa"/>
            <w:gridSpan w:val="2"/>
          </w:tcPr>
          <w:p w14:paraId="1FC008C8" w14:textId="77777777" w:rsidR="008B58C2" w:rsidRPr="002B08B4" w:rsidRDefault="008B58C2" w:rsidP="006A0067">
            <w:pPr>
              <w:rPr>
                <w:sz w:val="22"/>
                <w:szCs w:val="22"/>
                <w:lang w:eastAsia="en-US"/>
              </w:rPr>
            </w:pPr>
          </w:p>
        </w:tc>
        <w:tc>
          <w:tcPr>
            <w:tcW w:w="2439" w:type="dxa"/>
            <w:gridSpan w:val="4"/>
          </w:tcPr>
          <w:p w14:paraId="251D9BDA" w14:textId="77777777" w:rsidR="008B58C2" w:rsidRPr="002B08B4" w:rsidRDefault="008B58C2" w:rsidP="006A0067">
            <w:pPr>
              <w:rPr>
                <w:bCs/>
                <w:spacing w:val="-1"/>
                <w:sz w:val="22"/>
                <w:szCs w:val="22"/>
                <w:lang w:eastAsia="en-US"/>
              </w:rPr>
            </w:pPr>
          </w:p>
        </w:tc>
        <w:tc>
          <w:tcPr>
            <w:tcW w:w="3402" w:type="dxa"/>
            <w:gridSpan w:val="3"/>
          </w:tcPr>
          <w:p w14:paraId="7BF0C0B3"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5E1D904E" w14:textId="77777777" w:rsidR="008B58C2" w:rsidRPr="002B08B4" w:rsidRDefault="008B58C2" w:rsidP="006A0067">
            <w:pPr>
              <w:rPr>
                <w:sz w:val="22"/>
                <w:szCs w:val="22"/>
              </w:rPr>
            </w:pPr>
          </w:p>
        </w:tc>
      </w:tr>
      <w:tr w:rsidR="008B58C2" w:rsidRPr="002B08B4" w14:paraId="313A226A" w14:textId="77777777" w:rsidTr="00E935C3">
        <w:trPr>
          <w:gridAfter w:val="1"/>
          <w:wAfter w:w="113" w:type="dxa"/>
        </w:trPr>
        <w:tc>
          <w:tcPr>
            <w:tcW w:w="708" w:type="dxa"/>
            <w:gridSpan w:val="2"/>
          </w:tcPr>
          <w:p w14:paraId="440A9376" w14:textId="77777777" w:rsidR="008B58C2" w:rsidRPr="002B08B4" w:rsidRDefault="008B58C2" w:rsidP="006A0067">
            <w:pPr>
              <w:rPr>
                <w:sz w:val="22"/>
                <w:szCs w:val="22"/>
                <w:lang w:val="kk-KZ" w:eastAsia="en-US"/>
              </w:rPr>
            </w:pPr>
          </w:p>
        </w:tc>
        <w:tc>
          <w:tcPr>
            <w:tcW w:w="4111" w:type="dxa"/>
            <w:gridSpan w:val="2"/>
          </w:tcPr>
          <w:p w14:paraId="64C7FBD8" w14:textId="77777777" w:rsidR="008B58C2" w:rsidRPr="002B08B4" w:rsidRDefault="008B58C2" w:rsidP="006A0067">
            <w:pPr>
              <w:rPr>
                <w:sz w:val="22"/>
                <w:szCs w:val="22"/>
                <w:lang w:eastAsia="en-US"/>
              </w:rPr>
            </w:pPr>
          </w:p>
        </w:tc>
        <w:tc>
          <w:tcPr>
            <w:tcW w:w="1985" w:type="dxa"/>
            <w:gridSpan w:val="2"/>
          </w:tcPr>
          <w:p w14:paraId="67156F79" w14:textId="77777777" w:rsidR="008B58C2" w:rsidRPr="002B08B4" w:rsidRDefault="008B58C2" w:rsidP="006A0067">
            <w:pPr>
              <w:rPr>
                <w:sz w:val="22"/>
                <w:szCs w:val="22"/>
                <w:lang w:eastAsia="en-US"/>
              </w:rPr>
            </w:pPr>
          </w:p>
        </w:tc>
        <w:tc>
          <w:tcPr>
            <w:tcW w:w="2439" w:type="dxa"/>
            <w:gridSpan w:val="4"/>
          </w:tcPr>
          <w:p w14:paraId="3C626546" w14:textId="77777777" w:rsidR="008B58C2" w:rsidRPr="002B08B4" w:rsidRDefault="008B58C2" w:rsidP="006A0067">
            <w:pPr>
              <w:rPr>
                <w:bCs/>
                <w:spacing w:val="-1"/>
                <w:sz w:val="22"/>
                <w:szCs w:val="22"/>
                <w:lang w:eastAsia="en-US"/>
              </w:rPr>
            </w:pPr>
          </w:p>
        </w:tc>
        <w:tc>
          <w:tcPr>
            <w:tcW w:w="3402" w:type="dxa"/>
            <w:gridSpan w:val="3"/>
          </w:tcPr>
          <w:p w14:paraId="25D412FC"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53E91E3E" w14:textId="77777777" w:rsidR="008B58C2" w:rsidRPr="002B08B4" w:rsidRDefault="008B58C2" w:rsidP="006A0067">
            <w:pPr>
              <w:rPr>
                <w:sz w:val="22"/>
                <w:szCs w:val="22"/>
              </w:rPr>
            </w:pPr>
          </w:p>
        </w:tc>
      </w:tr>
      <w:tr w:rsidR="008B58C2" w:rsidRPr="002B08B4" w14:paraId="7F0D8E59" w14:textId="77777777" w:rsidTr="00E935C3">
        <w:trPr>
          <w:gridAfter w:val="1"/>
          <w:wAfter w:w="113" w:type="dxa"/>
        </w:trPr>
        <w:tc>
          <w:tcPr>
            <w:tcW w:w="708" w:type="dxa"/>
            <w:gridSpan w:val="2"/>
          </w:tcPr>
          <w:p w14:paraId="1E4719F2" w14:textId="77777777" w:rsidR="008B58C2" w:rsidRPr="002B08B4" w:rsidRDefault="008B58C2" w:rsidP="006A0067">
            <w:pPr>
              <w:rPr>
                <w:sz w:val="22"/>
                <w:szCs w:val="22"/>
                <w:lang w:val="kk-KZ" w:eastAsia="en-US"/>
              </w:rPr>
            </w:pPr>
          </w:p>
        </w:tc>
        <w:tc>
          <w:tcPr>
            <w:tcW w:w="4111" w:type="dxa"/>
            <w:gridSpan w:val="2"/>
          </w:tcPr>
          <w:p w14:paraId="28BB1FCC" w14:textId="77777777" w:rsidR="008B58C2" w:rsidRPr="002B08B4" w:rsidRDefault="008B58C2" w:rsidP="006A0067">
            <w:pPr>
              <w:rPr>
                <w:sz w:val="22"/>
                <w:szCs w:val="22"/>
                <w:lang w:eastAsia="en-US"/>
              </w:rPr>
            </w:pPr>
          </w:p>
        </w:tc>
        <w:tc>
          <w:tcPr>
            <w:tcW w:w="1985" w:type="dxa"/>
            <w:gridSpan w:val="2"/>
          </w:tcPr>
          <w:p w14:paraId="2DBFA882" w14:textId="77777777" w:rsidR="008B58C2" w:rsidRPr="002B08B4" w:rsidRDefault="008B58C2" w:rsidP="006A0067">
            <w:pPr>
              <w:rPr>
                <w:sz w:val="22"/>
                <w:szCs w:val="22"/>
                <w:lang w:eastAsia="en-US"/>
              </w:rPr>
            </w:pPr>
          </w:p>
        </w:tc>
        <w:tc>
          <w:tcPr>
            <w:tcW w:w="2439" w:type="dxa"/>
            <w:gridSpan w:val="4"/>
          </w:tcPr>
          <w:p w14:paraId="2CB03D13" w14:textId="77777777" w:rsidR="008B58C2" w:rsidRPr="002B08B4" w:rsidRDefault="008B58C2" w:rsidP="006A0067">
            <w:pPr>
              <w:rPr>
                <w:bCs/>
                <w:spacing w:val="-1"/>
                <w:sz w:val="22"/>
                <w:szCs w:val="22"/>
                <w:lang w:eastAsia="en-US"/>
              </w:rPr>
            </w:pPr>
          </w:p>
        </w:tc>
        <w:tc>
          <w:tcPr>
            <w:tcW w:w="3402" w:type="dxa"/>
            <w:gridSpan w:val="3"/>
          </w:tcPr>
          <w:p w14:paraId="0023BE13" w14:textId="77777777" w:rsidR="008B58C2" w:rsidRPr="002B08B4" w:rsidRDefault="008B58C2" w:rsidP="006A0067">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763F8CE8" w14:textId="77777777" w:rsidR="008B58C2" w:rsidRPr="002B08B4" w:rsidRDefault="008B58C2" w:rsidP="006A0067">
            <w:pPr>
              <w:rPr>
                <w:sz w:val="22"/>
                <w:szCs w:val="22"/>
              </w:rPr>
            </w:pPr>
          </w:p>
        </w:tc>
      </w:tr>
      <w:tr w:rsidR="008B58C2" w:rsidRPr="002B08B4" w14:paraId="32CE44E8" w14:textId="77777777" w:rsidTr="00E935C3">
        <w:trPr>
          <w:gridAfter w:val="1"/>
          <w:wAfter w:w="113" w:type="dxa"/>
        </w:trPr>
        <w:tc>
          <w:tcPr>
            <w:tcW w:w="708" w:type="dxa"/>
            <w:gridSpan w:val="2"/>
          </w:tcPr>
          <w:p w14:paraId="461AF47A" w14:textId="77777777" w:rsidR="008B58C2" w:rsidRPr="002B08B4" w:rsidRDefault="008B58C2" w:rsidP="006A0067">
            <w:pPr>
              <w:rPr>
                <w:sz w:val="22"/>
                <w:szCs w:val="22"/>
                <w:lang w:val="kk-KZ" w:eastAsia="en-US"/>
              </w:rPr>
            </w:pPr>
          </w:p>
        </w:tc>
        <w:tc>
          <w:tcPr>
            <w:tcW w:w="4111" w:type="dxa"/>
            <w:gridSpan w:val="2"/>
          </w:tcPr>
          <w:p w14:paraId="1321C7D0" w14:textId="77777777" w:rsidR="008B58C2" w:rsidRPr="002B08B4" w:rsidRDefault="008B58C2" w:rsidP="006A0067">
            <w:pPr>
              <w:rPr>
                <w:sz w:val="22"/>
                <w:szCs w:val="22"/>
                <w:lang w:eastAsia="en-US"/>
              </w:rPr>
            </w:pPr>
          </w:p>
        </w:tc>
        <w:tc>
          <w:tcPr>
            <w:tcW w:w="1985" w:type="dxa"/>
            <w:gridSpan w:val="2"/>
          </w:tcPr>
          <w:p w14:paraId="11FB21B9" w14:textId="77777777" w:rsidR="008B58C2" w:rsidRPr="002B08B4" w:rsidRDefault="008B58C2" w:rsidP="006A0067">
            <w:pPr>
              <w:rPr>
                <w:sz w:val="22"/>
                <w:szCs w:val="22"/>
                <w:lang w:eastAsia="en-US"/>
              </w:rPr>
            </w:pPr>
          </w:p>
        </w:tc>
        <w:tc>
          <w:tcPr>
            <w:tcW w:w="2439" w:type="dxa"/>
            <w:gridSpan w:val="4"/>
          </w:tcPr>
          <w:p w14:paraId="6A4981A8" w14:textId="77777777" w:rsidR="008B58C2" w:rsidRPr="002B08B4" w:rsidRDefault="008B58C2" w:rsidP="006A0067">
            <w:pPr>
              <w:rPr>
                <w:bCs/>
                <w:spacing w:val="-1"/>
                <w:sz w:val="22"/>
                <w:szCs w:val="22"/>
                <w:lang w:eastAsia="en-US"/>
              </w:rPr>
            </w:pPr>
          </w:p>
        </w:tc>
        <w:tc>
          <w:tcPr>
            <w:tcW w:w="3402" w:type="dxa"/>
            <w:gridSpan w:val="3"/>
          </w:tcPr>
          <w:p w14:paraId="210006DD" w14:textId="77777777" w:rsidR="008B58C2" w:rsidRPr="002B08B4" w:rsidRDefault="008B58C2" w:rsidP="006A0067">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1914174B" w14:textId="77777777" w:rsidR="008B58C2" w:rsidRPr="002B08B4" w:rsidRDefault="008B58C2" w:rsidP="006A0067">
            <w:pPr>
              <w:rPr>
                <w:sz w:val="22"/>
                <w:szCs w:val="22"/>
              </w:rPr>
            </w:pPr>
          </w:p>
        </w:tc>
      </w:tr>
      <w:tr w:rsidR="008B58C2" w:rsidRPr="002B08B4" w14:paraId="007452C9" w14:textId="77777777" w:rsidTr="00E935C3">
        <w:trPr>
          <w:gridAfter w:val="1"/>
          <w:wAfter w:w="113" w:type="dxa"/>
        </w:trPr>
        <w:tc>
          <w:tcPr>
            <w:tcW w:w="708" w:type="dxa"/>
            <w:gridSpan w:val="2"/>
          </w:tcPr>
          <w:p w14:paraId="2E3635A6" w14:textId="77777777" w:rsidR="008B58C2" w:rsidRPr="002B08B4" w:rsidRDefault="008B58C2" w:rsidP="006A0067">
            <w:pPr>
              <w:rPr>
                <w:sz w:val="22"/>
                <w:szCs w:val="22"/>
                <w:lang w:val="kk-KZ" w:eastAsia="en-US"/>
              </w:rPr>
            </w:pPr>
          </w:p>
        </w:tc>
        <w:tc>
          <w:tcPr>
            <w:tcW w:w="4111" w:type="dxa"/>
            <w:gridSpan w:val="2"/>
          </w:tcPr>
          <w:p w14:paraId="70B4F213" w14:textId="77777777" w:rsidR="008B58C2" w:rsidRPr="002B08B4" w:rsidRDefault="008B58C2" w:rsidP="006A0067">
            <w:pPr>
              <w:rPr>
                <w:sz w:val="22"/>
                <w:szCs w:val="22"/>
                <w:lang w:eastAsia="en-US"/>
              </w:rPr>
            </w:pPr>
          </w:p>
        </w:tc>
        <w:tc>
          <w:tcPr>
            <w:tcW w:w="1985" w:type="dxa"/>
            <w:gridSpan w:val="2"/>
          </w:tcPr>
          <w:p w14:paraId="68B7BBC2" w14:textId="77777777" w:rsidR="008B58C2" w:rsidRPr="002B08B4" w:rsidRDefault="008B58C2" w:rsidP="006A0067">
            <w:pPr>
              <w:rPr>
                <w:sz w:val="22"/>
                <w:szCs w:val="22"/>
                <w:lang w:eastAsia="en-US"/>
              </w:rPr>
            </w:pPr>
          </w:p>
        </w:tc>
        <w:tc>
          <w:tcPr>
            <w:tcW w:w="2439" w:type="dxa"/>
            <w:gridSpan w:val="4"/>
          </w:tcPr>
          <w:p w14:paraId="6BAB013A" w14:textId="77777777" w:rsidR="008B58C2" w:rsidRPr="002B08B4" w:rsidRDefault="008B58C2" w:rsidP="006A0067">
            <w:pPr>
              <w:rPr>
                <w:bCs/>
                <w:spacing w:val="-1"/>
                <w:sz w:val="22"/>
                <w:szCs w:val="22"/>
                <w:lang w:eastAsia="en-US"/>
              </w:rPr>
            </w:pPr>
          </w:p>
        </w:tc>
        <w:tc>
          <w:tcPr>
            <w:tcW w:w="3402" w:type="dxa"/>
            <w:gridSpan w:val="3"/>
          </w:tcPr>
          <w:p w14:paraId="1A5B02A9"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3081D926" w14:textId="77777777" w:rsidR="008B58C2" w:rsidRPr="002B08B4" w:rsidRDefault="008B58C2" w:rsidP="006A0067">
            <w:pPr>
              <w:rPr>
                <w:sz w:val="22"/>
                <w:szCs w:val="22"/>
              </w:rPr>
            </w:pPr>
          </w:p>
        </w:tc>
      </w:tr>
      <w:tr w:rsidR="008B58C2" w:rsidRPr="002B08B4" w14:paraId="09925A6A" w14:textId="77777777" w:rsidTr="00E935C3">
        <w:trPr>
          <w:gridAfter w:val="1"/>
          <w:wAfter w:w="113" w:type="dxa"/>
        </w:trPr>
        <w:tc>
          <w:tcPr>
            <w:tcW w:w="708" w:type="dxa"/>
            <w:gridSpan w:val="2"/>
          </w:tcPr>
          <w:p w14:paraId="0998A38B" w14:textId="77777777" w:rsidR="008B58C2" w:rsidRPr="002B08B4" w:rsidRDefault="008B58C2" w:rsidP="006A0067">
            <w:pPr>
              <w:rPr>
                <w:sz w:val="22"/>
                <w:szCs w:val="22"/>
                <w:lang w:val="kk-KZ" w:eastAsia="en-US"/>
              </w:rPr>
            </w:pPr>
          </w:p>
        </w:tc>
        <w:tc>
          <w:tcPr>
            <w:tcW w:w="4111" w:type="dxa"/>
            <w:gridSpan w:val="2"/>
          </w:tcPr>
          <w:p w14:paraId="3FC6B9A7" w14:textId="77777777" w:rsidR="008B58C2" w:rsidRPr="002B08B4" w:rsidRDefault="008B58C2" w:rsidP="006A0067">
            <w:pPr>
              <w:rPr>
                <w:sz w:val="22"/>
                <w:szCs w:val="22"/>
                <w:lang w:eastAsia="en-US"/>
              </w:rPr>
            </w:pPr>
          </w:p>
        </w:tc>
        <w:tc>
          <w:tcPr>
            <w:tcW w:w="1985" w:type="dxa"/>
            <w:gridSpan w:val="2"/>
          </w:tcPr>
          <w:p w14:paraId="45CD1CD0" w14:textId="77777777" w:rsidR="008B58C2" w:rsidRPr="002B08B4" w:rsidRDefault="008B58C2" w:rsidP="006A0067">
            <w:pPr>
              <w:rPr>
                <w:sz w:val="22"/>
                <w:szCs w:val="22"/>
                <w:lang w:eastAsia="en-US"/>
              </w:rPr>
            </w:pPr>
          </w:p>
        </w:tc>
        <w:tc>
          <w:tcPr>
            <w:tcW w:w="2439" w:type="dxa"/>
            <w:gridSpan w:val="4"/>
          </w:tcPr>
          <w:p w14:paraId="68D73153" w14:textId="77777777" w:rsidR="008B58C2" w:rsidRPr="002B08B4" w:rsidRDefault="008B58C2" w:rsidP="006A0067">
            <w:pPr>
              <w:rPr>
                <w:bCs/>
                <w:spacing w:val="-1"/>
                <w:sz w:val="22"/>
                <w:szCs w:val="22"/>
                <w:lang w:eastAsia="en-US"/>
              </w:rPr>
            </w:pPr>
          </w:p>
        </w:tc>
        <w:tc>
          <w:tcPr>
            <w:tcW w:w="3402" w:type="dxa"/>
            <w:gridSpan w:val="3"/>
          </w:tcPr>
          <w:p w14:paraId="228C2E39"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76D5F7DA" w14:textId="77777777" w:rsidR="008B58C2" w:rsidRPr="002B08B4" w:rsidRDefault="008B58C2" w:rsidP="006A0067">
            <w:pPr>
              <w:rPr>
                <w:sz w:val="22"/>
                <w:szCs w:val="22"/>
              </w:rPr>
            </w:pPr>
          </w:p>
        </w:tc>
      </w:tr>
      <w:tr w:rsidR="008B58C2" w:rsidRPr="002B08B4" w14:paraId="6AD4BA3B" w14:textId="77777777" w:rsidTr="00E935C3">
        <w:trPr>
          <w:gridAfter w:val="1"/>
          <w:wAfter w:w="113" w:type="dxa"/>
        </w:trPr>
        <w:tc>
          <w:tcPr>
            <w:tcW w:w="708" w:type="dxa"/>
            <w:gridSpan w:val="2"/>
          </w:tcPr>
          <w:p w14:paraId="4EA33D7E" w14:textId="77777777" w:rsidR="008B58C2" w:rsidRPr="002B08B4" w:rsidRDefault="008B58C2" w:rsidP="006A0067">
            <w:pPr>
              <w:rPr>
                <w:sz w:val="22"/>
                <w:szCs w:val="22"/>
                <w:lang w:val="kk-KZ" w:eastAsia="en-US"/>
              </w:rPr>
            </w:pPr>
          </w:p>
        </w:tc>
        <w:tc>
          <w:tcPr>
            <w:tcW w:w="4111" w:type="dxa"/>
            <w:gridSpan w:val="2"/>
          </w:tcPr>
          <w:p w14:paraId="677AF252" w14:textId="77777777" w:rsidR="008B58C2" w:rsidRPr="002B08B4" w:rsidRDefault="008B58C2" w:rsidP="006A0067">
            <w:pPr>
              <w:rPr>
                <w:sz w:val="22"/>
                <w:szCs w:val="22"/>
                <w:lang w:eastAsia="en-US"/>
              </w:rPr>
            </w:pPr>
          </w:p>
        </w:tc>
        <w:tc>
          <w:tcPr>
            <w:tcW w:w="1985" w:type="dxa"/>
            <w:gridSpan w:val="2"/>
          </w:tcPr>
          <w:p w14:paraId="72AF350A" w14:textId="77777777" w:rsidR="008B58C2" w:rsidRPr="002B08B4" w:rsidRDefault="008B58C2" w:rsidP="006A0067">
            <w:pPr>
              <w:rPr>
                <w:sz w:val="22"/>
                <w:szCs w:val="22"/>
                <w:lang w:eastAsia="en-US"/>
              </w:rPr>
            </w:pPr>
          </w:p>
        </w:tc>
        <w:tc>
          <w:tcPr>
            <w:tcW w:w="2439" w:type="dxa"/>
            <w:gridSpan w:val="4"/>
          </w:tcPr>
          <w:p w14:paraId="4692A722" w14:textId="77777777" w:rsidR="008B58C2" w:rsidRPr="002B08B4" w:rsidRDefault="008B58C2" w:rsidP="006A0067">
            <w:pPr>
              <w:rPr>
                <w:bCs/>
                <w:spacing w:val="-1"/>
                <w:sz w:val="22"/>
                <w:szCs w:val="22"/>
                <w:lang w:eastAsia="en-US"/>
              </w:rPr>
            </w:pPr>
          </w:p>
        </w:tc>
        <w:tc>
          <w:tcPr>
            <w:tcW w:w="3402" w:type="dxa"/>
            <w:gridSpan w:val="3"/>
          </w:tcPr>
          <w:p w14:paraId="0322AFC7"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64BE1266" w14:textId="77777777" w:rsidR="008B58C2" w:rsidRPr="002B08B4" w:rsidRDefault="008B58C2" w:rsidP="006A0067">
            <w:pPr>
              <w:rPr>
                <w:sz w:val="22"/>
                <w:szCs w:val="22"/>
              </w:rPr>
            </w:pPr>
          </w:p>
        </w:tc>
      </w:tr>
      <w:tr w:rsidR="008B58C2" w:rsidRPr="002B08B4" w14:paraId="780FAD11" w14:textId="77777777" w:rsidTr="00E935C3">
        <w:trPr>
          <w:gridAfter w:val="1"/>
          <w:wAfter w:w="113" w:type="dxa"/>
        </w:trPr>
        <w:tc>
          <w:tcPr>
            <w:tcW w:w="708" w:type="dxa"/>
            <w:gridSpan w:val="2"/>
          </w:tcPr>
          <w:p w14:paraId="7DF95ED8" w14:textId="77777777" w:rsidR="008B58C2" w:rsidRPr="002B08B4" w:rsidRDefault="008B58C2" w:rsidP="006A0067">
            <w:pPr>
              <w:rPr>
                <w:sz w:val="22"/>
                <w:szCs w:val="22"/>
                <w:lang w:val="kk-KZ" w:eastAsia="en-US"/>
              </w:rPr>
            </w:pPr>
          </w:p>
        </w:tc>
        <w:tc>
          <w:tcPr>
            <w:tcW w:w="4111" w:type="dxa"/>
            <w:gridSpan w:val="2"/>
          </w:tcPr>
          <w:p w14:paraId="62B87695" w14:textId="77777777" w:rsidR="008B58C2" w:rsidRPr="002B08B4" w:rsidRDefault="008B58C2" w:rsidP="006A0067">
            <w:pPr>
              <w:rPr>
                <w:sz w:val="22"/>
                <w:szCs w:val="22"/>
                <w:lang w:eastAsia="en-US"/>
              </w:rPr>
            </w:pPr>
          </w:p>
        </w:tc>
        <w:tc>
          <w:tcPr>
            <w:tcW w:w="1985" w:type="dxa"/>
            <w:gridSpan w:val="2"/>
          </w:tcPr>
          <w:p w14:paraId="59AA248B" w14:textId="77777777" w:rsidR="008B58C2" w:rsidRPr="002B08B4" w:rsidRDefault="008B58C2" w:rsidP="006A0067">
            <w:pPr>
              <w:rPr>
                <w:sz w:val="22"/>
                <w:szCs w:val="22"/>
                <w:lang w:eastAsia="en-US"/>
              </w:rPr>
            </w:pPr>
          </w:p>
        </w:tc>
        <w:tc>
          <w:tcPr>
            <w:tcW w:w="2439" w:type="dxa"/>
            <w:gridSpan w:val="4"/>
          </w:tcPr>
          <w:p w14:paraId="6F48D058" w14:textId="77777777" w:rsidR="008B58C2" w:rsidRPr="002B08B4" w:rsidRDefault="008B58C2" w:rsidP="006A0067">
            <w:pPr>
              <w:rPr>
                <w:bCs/>
                <w:spacing w:val="-1"/>
                <w:sz w:val="22"/>
                <w:szCs w:val="22"/>
                <w:lang w:eastAsia="en-US"/>
              </w:rPr>
            </w:pPr>
          </w:p>
        </w:tc>
        <w:tc>
          <w:tcPr>
            <w:tcW w:w="3402" w:type="dxa"/>
            <w:gridSpan w:val="3"/>
          </w:tcPr>
          <w:p w14:paraId="576DB6BB"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2707FA07" w14:textId="77777777" w:rsidR="008B58C2" w:rsidRPr="002B08B4" w:rsidRDefault="008B58C2" w:rsidP="006A0067">
            <w:pPr>
              <w:rPr>
                <w:sz w:val="22"/>
                <w:szCs w:val="22"/>
              </w:rPr>
            </w:pPr>
          </w:p>
        </w:tc>
      </w:tr>
      <w:tr w:rsidR="008B58C2" w:rsidRPr="002B08B4" w14:paraId="7247CEF6" w14:textId="77777777" w:rsidTr="00E935C3">
        <w:trPr>
          <w:gridAfter w:val="1"/>
          <w:wAfter w:w="113" w:type="dxa"/>
        </w:trPr>
        <w:tc>
          <w:tcPr>
            <w:tcW w:w="708" w:type="dxa"/>
            <w:gridSpan w:val="2"/>
          </w:tcPr>
          <w:p w14:paraId="0C6F4CCE" w14:textId="77777777" w:rsidR="008B58C2" w:rsidRPr="002B08B4" w:rsidRDefault="008B58C2" w:rsidP="006A0067">
            <w:pPr>
              <w:rPr>
                <w:sz w:val="22"/>
                <w:szCs w:val="22"/>
                <w:lang w:val="kk-KZ" w:eastAsia="en-US"/>
              </w:rPr>
            </w:pPr>
          </w:p>
        </w:tc>
        <w:tc>
          <w:tcPr>
            <w:tcW w:w="4111" w:type="dxa"/>
            <w:gridSpan w:val="2"/>
          </w:tcPr>
          <w:p w14:paraId="24E23668" w14:textId="77777777" w:rsidR="008B58C2" w:rsidRPr="002B08B4" w:rsidRDefault="008B58C2" w:rsidP="006A0067">
            <w:pPr>
              <w:rPr>
                <w:sz w:val="22"/>
                <w:szCs w:val="22"/>
                <w:lang w:eastAsia="en-US"/>
              </w:rPr>
            </w:pPr>
          </w:p>
        </w:tc>
        <w:tc>
          <w:tcPr>
            <w:tcW w:w="1985" w:type="dxa"/>
            <w:gridSpan w:val="2"/>
          </w:tcPr>
          <w:p w14:paraId="154DF6C5" w14:textId="77777777" w:rsidR="008B58C2" w:rsidRPr="002B08B4" w:rsidRDefault="008B58C2" w:rsidP="006A0067">
            <w:pPr>
              <w:rPr>
                <w:sz w:val="22"/>
                <w:szCs w:val="22"/>
                <w:lang w:eastAsia="en-US"/>
              </w:rPr>
            </w:pPr>
          </w:p>
        </w:tc>
        <w:tc>
          <w:tcPr>
            <w:tcW w:w="2439" w:type="dxa"/>
            <w:gridSpan w:val="4"/>
          </w:tcPr>
          <w:p w14:paraId="6B00A5E0" w14:textId="77777777" w:rsidR="008B58C2" w:rsidRPr="002B08B4" w:rsidRDefault="008B58C2" w:rsidP="006A0067">
            <w:pPr>
              <w:rPr>
                <w:bCs/>
                <w:spacing w:val="-1"/>
                <w:sz w:val="22"/>
                <w:szCs w:val="22"/>
                <w:lang w:eastAsia="en-US"/>
              </w:rPr>
            </w:pPr>
          </w:p>
        </w:tc>
        <w:tc>
          <w:tcPr>
            <w:tcW w:w="3402" w:type="dxa"/>
            <w:gridSpan w:val="3"/>
          </w:tcPr>
          <w:p w14:paraId="12E87911"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7B7929DC" w14:textId="77777777" w:rsidR="008B58C2" w:rsidRPr="002B08B4" w:rsidRDefault="008B58C2" w:rsidP="006A0067">
            <w:pPr>
              <w:rPr>
                <w:sz w:val="22"/>
                <w:szCs w:val="22"/>
              </w:rPr>
            </w:pPr>
          </w:p>
        </w:tc>
      </w:tr>
      <w:tr w:rsidR="008B58C2" w:rsidRPr="002B08B4" w14:paraId="6B0F49DA" w14:textId="77777777" w:rsidTr="00E935C3">
        <w:trPr>
          <w:gridAfter w:val="1"/>
          <w:wAfter w:w="113" w:type="dxa"/>
        </w:trPr>
        <w:tc>
          <w:tcPr>
            <w:tcW w:w="708" w:type="dxa"/>
            <w:gridSpan w:val="2"/>
          </w:tcPr>
          <w:p w14:paraId="47DB9EE4" w14:textId="77777777" w:rsidR="008B58C2" w:rsidRPr="002B08B4" w:rsidRDefault="008B58C2" w:rsidP="006A0067">
            <w:pPr>
              <w:rPr>
                <w:sz w:val="22"/>
                <w:szCs w:val="22"/>
                <w:lang w:val="kk-KZ" w:eastAsia="en-US"/>
              </w:rPr>
            </w:pPr>
          </w:p>
        </w:tc>
        <w:tc>
          <w:tcPr>
            <w:tcW w:w="4111" w:type="dxa"/>
            <w:gridSpan w:val="2"/>
          </w:tcPr>
          <w:p w14:paraId="4F6B5D7B" w14:textId="77777777" w:rsidR="008B58C2" w:rsidRPr="002B08B4" w:rsidRDefault="008B58C2" w:rsidP="006A0067">
            <w:pPr>
              <w:rPr>
                <w:sz w:val="22"/>
                <w:szCs w:val="22"/>
                <w:lang w:eastAsia="en-US"/>
              </w:rPr>
            </w:pPr>
          </w:p>
        </w:tc>
        <w:tc>
          <w:tcPr>
            <w:tcW w:w="1985" w:type="dxa"/>
            <w:gridSpan w:val="2"/>
          </w:tcPr>
          <w:p w14:paraId="64EE0A8D" w14:textId="77777777" w:rsidR="008B58C2" w:rsidRPr="002B08B4" w:rsidRDefault="008B58C2" w:rsidP="006A0067">
            <w:pPr>
              <w:rPr>
                <w:sz w:val="22"/>
                <w:szCs w:val="22"/>
                <w:lang w:eastAsia="en-US"/>
              </w:rPr>
            </w:pPr>
          </w:p>
        </w:tc>
        <w:tc>
          <w:tcPr>
            <w:tcW w:w="2439" w:type="dxa"/>
            <w:gridSpan w:val="4"/>
          </w:tcPr>
          <w:p w14:paraId="1B17BF62" w14:textId="77777777" w:rsidR="008B58C2" w:rsidRPr="002B08B4" w:rsidRDefault="008B58C2" w:rsidP="006A0067">
            <w:pPr>
              <w:rPr>
                <w:bCs/>
                <w:spacing w:val="-1"/>
                <w:sz w:val="22"/>
                <w:szCs w:val="22"/>
                <w:lang w:eastAsia="en-US"/>
              </w:rPr>
            </w:pPr>
          </w:p>
        </w:tc>
        <w:tc>
          <w:tcPr>
            <w:tcW w:w="3402" w:type="dxa"/>
            <w:gridSpan w:val="3"/>
          </w:tcPr>
          <w:p w14:paraId="7915C540" w14:textId="77777777" w:rsidR="008B58C2" w:rsidRPr="002B08B4" w:rsidRDefault="008B58C2" w:rsidP="006A0067">
            <w:pPr>
              <w:rPr>
                <w:b/>
                <w:bCs/>
                <w:spacing w:val="-1"/>
                <w:sz w:val="22"/>
                <w:szCs w:val="22"/>
              </w:rPr>
            </w:pPr>
            <w:r w:rsidRPr="002B08B4">
              <w:rPr>
                <w:spacing w:val="-1"/>
                <w:sz w:val="22"/>
                <w:szCs w:val="22"/>
              </w:rPr>
              <w:t>ГОС</w:t>
            </w:r>
            <w:r w:rsidRPr="002B08B4">
              <w:rPr>
                <w:sz w:val="22"/>
                <w:szCs w:val="22"/>
              </w:rPr>
              <w:t>Т 30805.14.2-2013</w:t>
            </w:r>
          </w:p>
        </w:tc>
        <w:tc>
          <w:tcPr>
            <w:tcW w:w="2948" w:type="dxa"/>
          </w:tcPr>
          <w:p w14:paraId="533D205C" w14:textId="77777777" w:rsidR="008B58C2" w:rsidRPr="002B08B4" w:rsidRDefault="008B58C2" w:rsidP="006A0067">
            <w:pPr>
              <w:rPr>
                <w:sz w:val="22"/>
                <w:szCs w:val="22"/>
              </w:rPr>
            </w:pPr>
          </w:p>
        </w:tc>
      </w:tr>
      <w:tr w:rsidR="008B58C2" w:rsidRPr="002B08B4" w14:paraId="12A255F3" w14:textId="77777777" w:rsidTr="00E935C3">
        <w:trPr>
          <w:gridAfter w:val="1"/>
          <w:wAfter w:w="113" w:type="dxa"/>
        </w:trPr>
        <w:tc>
          <w:tcPr>
            <w:tcW w:w="708" w:type="dxa"/>
            <w:gridSpan w:val="2"/>
          </w:tcPr>
          <w:p w14:paraId="449127A2" w14:textId="77777777" w:rsidR="008B58C2" w:rsidRPr="002B08B4" w:rsidRDefault="008B58C2" w:rsidP="006A0067">
            <w:pPr>
              <w:rPr>
                <w:sz w:val="22"/>
                <w:szCs w:val="22"/>
                <w:lang w:val="kk-KZ" w:eastAsia="en-US"/>
              </w:rPr>
            </w:pPr>
          </w:p>
        </w:tc>
        <w:tc>
          <w:tcPr>
            <w:tcW w:w="4111" w:type="dxa"/>
            <w:gridSpan w:val="2"/>
          </w:tcPr>
          <w:p w14:paraId="0FAA3A03" w14:textId="77777777" w:rsidR="008B58C2" w:rsidRPr="002B08B4" w:rsidRDefault="008B58C2" w:rsidP="006A0067">
            <w:pPr>
              <w:rPr>
                <w:sz w:val="22"/>
                <w:szCs w:val="22"/>
                <w:lang w:eastAsia="en-US"/>
              </w:rPr>
            </w:pPr>
          </w:p>
        </w:tc>
        <w:tc>
          <w:tcPr>
            <w:tcW w:w="1985" w:type="dxa"/>
            <w:gridSpan w:val="2"/>
          </w:tcPr>
          <w:p w14:paraId="1080357F" w14:textId="77777777" w:rsidR="008B58C2" w:rsidRPr="002B08B4" w:rsidRDefault="008B58C2" w:rsidP="006A0067">
            <w:pPr>
              <w:rPr>
                <w:sz w:val="22"/>
                <w:szCs w:val="22"/>
                <w:lang w:eastAsia="en-US"/>
              </w:rPr>
            </w:pPr>
          </w:p>
        </w:tc>
        <w:tc>
          <w:tcPr>
            <w:tcW w:w="2439" w:type="dxa"/>
            <w:gridSpan w:val="4"/>
          </w:tcPr>
          <w:p w14:paraId="219109A7" w14:textId="77777777" w:rsidR="008B58C2" w:rsidRPr="002B08B4" w:rsidRDefault="008B58C2" w:rsidP="006A0067">
            <w:pPr>
              <w:rPr>
                <w:bCs/>
                <w:spacing w:val="-1"/>
                <w:sz w:val="22"/>
                <w:szCs w:val="22"/>
                <w:lang w:eastAsia="en-US"/>
              </w:rPr>
            </w:pPr>
          </w:p>
        </w:tc>
        <w:tc>
          <w:tcPr>
            <w:tcW w:w="3402" w:type="dxa"/>
            <w:gridSpan w:val="3"/>
          </w:tcPr>
          <w:p w14:paraId="542C0E34" w14:textId="77777777" w:rsidR="008B58C2" w:rsidRPr="002B08B4" w:rsidRDefault="008B58C2" w:rsidP="006A0067">
            <w:pPr>
              <w:rPr>
                <w:spacing w:val="-1"/>
                <w:sz w:val="22"/>
                <w:szCs w:val="22"/>
              </w:rPr>
            </w:pPr>
          </w:p>
        </w:tc>
        <w:tc>
          <w:tcPr>
            <w:tcW w:w="2948" w:type="dxa"/>
          </w:tcPr>
          <w:p w14:paraId="3929C61F" w14:textId="77777777" w:rsidR="008B58C2" w:rsidRPr="002B08B4" w:rsidRDefault="008B58C2" w:rsidP="006A0067">
            <w:pPr>
              <w:rPr>
                <w:sz w:val="22"/>
                <w:szCs w:val="22"/>
              </w:rPr>
            </w:pPr>
          </w:p>
        </w:tc>
      </w:tr>
      <w:tr w:rsidR="008B58C2" w:rsidRPr="002B08B4" w14:paraId="2F509813" w14:textId="77777777" w:rsidTr="00E935C3">
        <w:trPr>
          <w:gridAfter w:val="1"/>
          <w:wAfter w:w="113" w:type="dxa"/>
        </w:trPr>
        <w:tc>
          <w:tcPr>
            <w:tcW w:w="15593" w:type="dxa"/>
            <w:gridSpan w:val="14"/>
          </w:tcPr>
          <w:p w14:paraId="78C81813" w14:textId="77777777" w:rsidR="008B58C2" w:rsidRPr="002B08B4" w:rsidRDefault="008B58C2" w:rsidP="006A0067">
            <w:pPr>
              <w:jc w:val="center"/>
              <w:rPr>
                <w:sz w:val="22"/>
                <w:szCs w:val="22"/>
              </w:rPr>
            </w:pPr>
            <w:r w:rsidRPr="002B08B4">
              <w:rPr>
                <w:b/>
                <w:bCs/>
                <w:sz w:val="22"/>
                <w:szCs w:val="22"/>
                <w:lang w:eastAsia="en-US"/>
              </w:rPr>
              <w:t xml:space="preserve">46. Оборудование технологическое для лёгкой промышленности </w:t>
            </w:r>
          </w:p>
        </w:tc>
      </w:tr>
      <w:tr w:rsidR="008B58C2" w:rsidRPr="002B08B4" w14:paraId="3D853B78" w14:textId="77777777" w:rsidTr="00E935C3">
        <w:trPr>
          <w:gridAfter w:val="1"/>
          <w:wAfter w:w="113" w:type="dxa"/>
        </w:trPr>
        <w:tc>
          <w:tcPr>
            <w:tcW w:w="708" w:type="dxa"/>
            <w:gridSpan w:val="2"/>
          </w:tcPr>
          <w:p w14:paraId="41E6DE74" w14:textId="77777777" w:rsidR="008B58C2" w:rsidRPr="002B08B4" w:rsidRDefault="008B58C2" w:rsidP="006A0067">
            <w:pPr>
              <w:rPr>
                <w:strike/>
                <w:sz w:val="22"/>
                <w:szCs w:val="22"/>
                <w:lang w:val="kk-KZ" w:eastAsia="en-US"/>
              </w:rPr>
            </w:pPr>
            <w:r w:rsidRPr="002B08B4">
              <w:rPr>
                <w:sz w:val="22"/>
                <w:szCs w:val="22"/>
                <w:lang w:val="kk-KZ" w:eastAsia="en-US"/>
              </w:rPr>
              <w:t>46.1</w:t>
            </w:r>
          </w:p>
        </w:tc>
        <w:tc>
          <w:tcPr>
            <w:tcW w:w="4111" w:type="dxa"/>
            <w:gridSpan w:val="2"/>
          </w:tcPr>
          <w:p w14:paraId="50F0E1E7" w14:textId="77777777" w:rsidR="008B58C2" w:rsidRPr="002B08B4" w:rsidRDefault="008B58C2" w:rsidP="006A0067">
            <w:pPr>
              <w:rPr>
                <w:sz w:val="22"/>
                <w:szCs w:val="22"/>
                <w:lang w:eastAsia="en-US"/>
              </w:rPr>
            </w:pPr>
            <w:r w:rsidRPr="000F5E41">
              <w:rPr>
                <w:sz w:val="22"/>
                <w:szCs w:val="22"/>
                <w:lang w:eastAsia="en-US"/>
              </w:rPr>
              <w:t>Оборудо</w:t>
            </w:r>
            <w:r w:rsidRPr="000F5E41">
              <w:rPr>
                <w:spacing w:val="-1"/>
                <w:sz w:val="22"/>
                <w:szCs w:val="22"/>
                <w:lang w:eastAsia="en-US"/>
              </w:rPr>
              <w:t>вани</w:t>
            </w:r>
            <w:r w:rsidRPr="000F5E41">
              <w:rPr>
                <w:sz w:val="22"/>
                <w:szCs w:val="22"/>
                <w:lang w:eastAsia="en-US"/>
              </w:rPr>
              <w:t>е</w:t>
            </w:r>
            <w:r w:rsidRPr="000F5E41">
              <w:rPr>
                <w:spacing w:val="-1"/>
                <w:sz w:val="22"/>
                <w:szCs w:val="22"/>
                <w:lang w:eastAsia="en-US"/>
              </w:rPr>
              <w:t xml:space="preserve"> технол</w:t>
            </w:r>
            <w:r w:rsidRPr="000F5E41">
              <w:rPr>
                <w:sz w:val="22"/>
                <w:szCs w:val="22"/>
                <w:lang w:eastAsia="en-US"/>
              </w:rPr>
              <w:t>огическое</w:t>
            </w:r>
          </w:p>
        </w:tc>
        <w:tc>
          <w:tcPr>
            <w:tcW w:w="1985" w:type="dxa"/>
            <w:gridSpan w:val="2"/>
          </w:tcPr>
          <w:p w14:paraId="44174BFC"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4CCAE00F" w14:textId="77777777" w:rsidR="008B58C2" w:rsidRPr="002B08B4" w:rsidRDefault="008B58C2" w:rsidP="006A0067">
            <w:pPr>
              <w:rPr>
                <w:sz w:val="22"/>
                <w:szCs w:val="22"/>
                <w:lang w:eastAsia="en-US"/>
              </w:rPr>
            </w:pPr>
            <w:r w:rsidRPr="002B08B4">
              <w:rPr>
                <w:sz w:val="22"/>
                <w:szCs w:val="22"/>
                <w:lang w:eastAsia="en-US"/>
              </w:rPr>
              <w:t>Из 8447</w:t>
            </w:r>
          </w:p>
        </w:tc>
        <w:tc>
          <w:tcPr>
            <w:tcW w:w="3402" w:type="dxa"/>
            <w:gridSpan w:val="3"/>
          </w:tcPr>
          <w:p w14:paraId="1E026D4D"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5E27F23F" w14:textId="77777777" w:rsidR="008B58C2" w:rsidRPr="002B08B4" w:rsidRDefault="008B58C2" w:rsidP="006A0067">
            <w:pPr>
              <w:rPr>
                <w:sz w:val="22"/>
                <w:szCs w:val="22"/>
              </w:rPr>
            </w:pPr>
          </w:p>
        </w:tc>
      </w:tr>
      <w:tr w:rsidR="008B58C2" w:rsidRPr="002B08B4" w14:paraId="79EC1BA1" w14:textId="77777777" w:rsidTr="00E935C3">
        <w:trPr>
          <w:gridAfter w:val="1"/>
          <w:wAfter w:w="113" w:type="dxa"/>
        </w:trPr>
        <w:tc>
          <w:tcPr>
            <w:tcW w:w="708" w:type="dxa"/>
            <w:gridSpan w:val="2"/>
          </w:tcPr>
          <w:p w14:paraId="3B47499A" w14:textId="77777777" w:rsidR="008B58C2" w:rsidRPr="002B08B4" w:rsidRDefault="008B58C2" w:rsidP="006A0067">
            <w:pPr>
              <w:rPr>
                <w:sz w:val="18"/>
                <w:szCs w:val="18"/>
                <w:lang w:val="kk-KZ" w:eastAsia="en-US"/>
              </w:rPr>
            </w:pPr>
          </w:p>
        </w:tc>
        <w:tc>
          <w:tcPr>
            <w:tcW w:w="4111" w:type="dxa"/>
            <w:gridSpan w:val="2"/>
          </w:tcPr>
          <w:p w14:paraId="38DF7F13" w14:textId="77777777" w:rsidR="008B58C2" w:rsidRPr="002B08B4" w:rsidRDefault="008B58C2" w:rsidP="006A0067">
            <w:pPr>
              <w:rPr>
                <w:sz w:val="22"/>
                <w:szCs w:val="22"/>
                <w:lang w:eastAsia="en-US"/>
              </w:rPr>
            </w:pPr>
            <w:r w:rsidRPr="002B08B4">
              <w:rPr>
                <w:spacing w:val="-1"/>
                <w:sz w:val="22"/>
                <w:szCs w:val="22"/>
                <w:lang w:eastAsia="en-US"/>
              </w:rPr>
              <w:t>для</w:t>
            </w:r>
            <w:r w:rsidRPr="002B08B4">
              <w:rPr>
                <w:sz w:val="22"/>
                <w:szCs w:val="22"/>
                <w:lang w:eastAsia="en-US"/>
              </w:rPr>
              <w:t xml:space="preserve"> легкой</w:t>
            </w:r>
            <w:r w:rsidRPr="002B08B4">
              <w:rPr>
                <w:spacing w:val="-1"/>
                <w:sz w:val="22"/>
                <w:szCs w:val="22"/>
                <w:lang w:eastAsia="en-US"/>
              </w:rPr>
              <w:t xml:space="preserve"> пр</w:t>
            </w:r>
            <w:r w:rsidRPr="002B08B4">
              <w:rPr>
                <w:spacing w:val="1"/>
                <w:sz w:val="22"/>
                <w:szCs w:val="22"/>
                <w:lang w:eastAsia="en-US"/>
              </w:rPr>
              <w:t>о</w:t>
            </w:r>
            <w:r w:rsidRPr="002B08B4">
              <w:rPr>
                <w:spacing w:val="-1"/>
                <w:sz w:val="22"/>
                <w:szCs w:val="22"/>
                <w:lang w:eastAsia="en-US"/>
              </w:rPr>
              <w:t>мышленн</w:t>
            </w:r>
            <w:r w:rsidRPr="002B08B4">
              <w:rPr>
                <w:spacing w:val="1"/>
                <w:sz w:val="22"/>
                <w:szCs w:val="22"/>
                <w:lang w:eastAsia="en-US"/>
              </w:rPr>
              <w:t>о</w:t>
            </w:r>
            <w:r w:rsidRPr="002B08B4">
              <w:rPr>
                <w:spacing w:val="-1"/>
                <w:sz w:val="22"/>
                <w:szCs w:val="22"/>
                <w:lang w:eastAsia="en-US"/>
              </w:rPr>
              <w:t>сти</w:t>
            </w:r>
          </w:p>
        </w:tc>
        <w:tc>
          <w:tcPr>
            <w:tcW w:w="1985" w:type="dxa"/>
            <w:gridSpan w:val="2"/>
          </w:tcPr>
          <w:p w14:paraId="711AC57B"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2B16E7C3" w14:textId="77777777" w:rsidR="008B58C2" w:rsidRPr="002B08B4" w:rsidRDefault="008B58C2" w:rsidP="006A0067">
            <w:pPr>
              <w:rPr>
                <w:sz w:val="22"/>
                <w:szCs w:val="22"/>
                <w:lang w:eastAsia="en-US"/>
              </w:rPr>
            </w:pPr>
            <w:r w:rsidRPr="002B08B4">
              <w:rPr>
                <w:sz w:val="22"/>
                <w:szCs w:val="22"/>
                <w:lang w:eastAsia="en-US"/>
              </w:rPr>
              <w:t>8449000000</w:t>
            </w:r>
          </w:p>
        </w:tc>
        <w:tc>
          <w:tcPr>
            <w:tcW w:w="3402" w:type="dxa"/>
            <w:gridSpan w:val="3"/>
          </w:tcPr>
          <w:p w14:paraId="28C5E2DB"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4A9CBC2E" w14:textId="77777777" w:rsidR="008B58C2" w:rsidRPr="002B08B4" w:rsidRDefault="008B58C2" w:rsidP="006A0067">
            <w:pPr>
              <w:rPr>
                <w:sz w:val="22"/>
                <w:szCs w:val="22"/>
              </w:rPr>
            </w:pPr>
          </w:p>
        </w:tc>
      </w:tr>
      <w:tr w:rsidR="008B58C2" w:rsidRPr="002B08B4" w14:paraId="7E71ED9E" w14:textId="77777777" w:rsidTr="00E935C3">
        <w:trPr>
          <w:gridAfter w:val="1"/>
          <w:wAfter w:w="113" w:type="dxa"/>
        </w:trPr>
        <w:tc>
          <w:tcPr>
            <w:tcW w:w="708" w:type="dxa"/>
            <w:gridSpan w:val="2"/>
          </w:tcPr>
          <w:p w14:paraId="71ECF768" w14:textId="77777777" w:rsidR="008B58C2" w:rsidRPr="002B08B4" w:rsidRDefault="008B58C2" w:rsidP="006A0067">
            <w:pPr>
              <w:rPr>
                <w:sz w:val="22"/>
                <w:szCs w:val="22"/>
                <w:lang w:val="kk-KZ" w:eastAsia="en-US"/>
              </w:rPr>
            </w:pPr>
          </w:p>
        </w:tc>
        <w:tc>
          <w:tcPr>
            <w:tcW w:w="4111" w:type="dxa"/>
            <w:gridSpan w:val="2"/>
          </w:tcPr>
          <w:p w14:paraId="2ADC3DCE" w14:textId="77777777" w:rsidR="008B58C2" w:rsidRPr="002B08B4" w:rsidRDefault="008B58C2" w:rsidP="006A0067">
            <w:pPr>
              <w:rPr>
                <w:sz w:val="22"/>
                <w:szCs w:val="22"/>
                <w:lang w:eastAsia="en-US"/>
              </w:rPr>
            </w:pPr>
          </w:p>
        </w:tc>
        <w:tc>
          <w:tcPr>
            <w:tcW w:w="1985" w:type="dxa"/>
            <w:gridSpan w:val="2"/>
          </w:tcPr>
          <w:p w14:paraId="5E3BC666"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36372A98" w14:textId="77777777" w:rsidR="008B58C2" w:rsidRPr="002B08B4" w:rsidRDefault="008B58C2" w:rsidP="006A0067">
            <w:pPr>
              <w:rPr>
                <w:sz w:val="22"/>
                <w:szCs w:val="22"/>
                <w:lang w:eastAsia="en-US"/>
              </w:rPr>
            </w:pPr>
            <w:r w:rsidRPr="002B08B4">
              <w:rPr>
                <w:sz w:val="22"/>
                <w:szCs w:val="22"/>
                <w:lang w:eastAsia="en-US"/>
              </w:rPr>
              <w:t>Из 8451</w:t>
            </w:r>
          </w:p>
        </w:tc>
        <w:tc>
          <w:tcPr>
            <w:tcW w:w="3402" w:type="dxa"/>
            <w:gridSpan w:val="3"/>
          </w:tcPr>
          <w:p w14:paraId="7D69E68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62BCC22C" w14:textId="77777777" w:rsidR="008B58C2" w:rsidRPr="002B08B4" w:rsidRDefault="008B58C2" w:rsidP="006A0067">
            <w:pPr>
              <w:rPr>
                <w:sz w:val="22"/>
                <w:szCs w:val="22"/>
              </w:rPr>
            </w:pPr>
          </w:p>
        </w:tc>
      </w:tr>
      <w:tr w:rsidR="008B58C2" w:rsidRPr="002B08B4" w14:paraId="3674360D" w14:textId="77777777" w:rsidTr="00E935C3">
        <w:trPr>
          <w:gridAfter w:val="1"/>
          <w:wAfter w:w="113" w:type="dxa"/>
        </w:trPr>
        <w:tc>
          <w:tcPr>
            <w:tcW w:w="708" w:type="dxa"/>
            <w:gridSpan w:val="2"/>
          </w:tcPr>
          <w:p w14:paraId="73B5CC38" w14:textId="77777777" w:rsidR="008B58C2" w:rsidRPr="002B08B4" w:rsidRDefault="008B58C2" w:rsidP="006A0067">
            <w:pPr>
              <w:rPr>
                <w:sz w:val="22"/>
                <w:szCs w:val="22"/>
                <w:lang w:val="kk-KZ" w:eastAsia="en-US"/>
              </w:rPr>
            </w:pPr>
          </w:p>
        </w:tc>
        <w:tc>
          <w:tcPr>
            <w:tcW w:w="4111" w:type="dxa"/>
            <w:gridSpan w:val="2"/>
          </w:tcPr>
          <w:p w14:paraId="20686A12" w14:textId="77777777" w:rsidR="008B58C2" w:rsidRPr="002B08B4" w:rsidRDefault="008B58C2" w:rsidP="006A0067">
            <w:pPr>
              <w:rPr>
                <w:bCs/>
                <w:sz w:val="22"/>
                <w:szCs w:val="22"/>
                <w:lang w:val="kk-KZ"/>
              </w:rPr>
            </w:pPr>
          </w:p>
        </w:tc>
        <w:tc>
          <w:tcPr>
            <w:tcW w:w="1985" w:type="dxa"/>
            <w:gridSpan w:val="2"/>
          </w:tcPr>
          <w:p w14:paraId="60B9F367"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58BB9F77" w14:textId="77777777" w:rsidR="008B58C2" w:rsidRPr="002B08B4" w:rsidRDefault="008B58C2" w:rsidP="006A0067">
            <w:pPr>
              <w:rPr>
                <w:sz w:val="22"/>
                <w:szCs w:val="22"/>
                <w:lang w:eastAsia="en-US"/>
              </w:rPr>
            </w:pPr>
            <w:r w:rsidRPr="002B08B4">
              <w:rPr>
                <w:sz w:val="22"/>
                <w:szCs w:val="22"/>
                <w:lang w:eastAsia="en-US"/>
              </w:rPr>
              <w:t>Из 8452</w:t>
            </w:r>
          </w:p>
        </w:tc>
        <w:tc>
          <w:tcPr>
            <w:tcW w:w="3402" w:type="dxa"/>
            <w:gridSpan w:val="3"/>
          </w:tcPr>
          <w:p w14:paraId="30E18B6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57AD827F" w14:textId="77777777" w:rsidR="008B58C2" w:rsidRPr="002B08B4" w:rsidRDefault="008B58C2" w:rsidP="006A0067">
            <w:pPr>
              <w:rPr>
                <w:sz w:val="22"/>
                <w:szCs w:val="22"/>
              </w:rPr>
            </w:pPr>
          </w:p>
        </w:tc>
      </w:tr>
      <w:tr w:rsidR="008B58C2" w:rsidRPr="002B08B4" w14:paraId="3667B03B" w14:textId="77777777" w:rsidTr="00E935C3">
        <w:trPr>
          <w:gridAfter w:val="1"/>
          <w:wAfter w:w="113" w:type="dxa"/>
        </w:trPr>
        <w:tc>
          <w:tcPr>
            <w:tcW w:w="708" w:type="dxa"/>
            <w:gridSpan w:val="2"/>
          </w:tcPr>
          <w:p w14:paraId="234A6A7D" w14:textId="77777777" w:rsidR="008B58C2" w:rsidRPr="002B08B4" w:rsidRDefault="008B58C2" w:rsidP="006A0067">
            <w:pPr>
              <w:rPr>
                <w:sz w:val="22"/>
                <w:szCs w:val="22"/>
                <w:lang w:val="kk-KZ" w:eastAsia="en-US"/>
              </w:rPr>
            </w:pPr>
          </w:p>
        </w:tc>
        <w:tc>
          <w:tcPr>
            <w:tcW w:w="4111" w:type="dxa"/>
            <w:gridSpan w:val="2"/>
          </w:tcPr>
          <w:p w14:paraId="78E4081C" w14:textId="77777777" w:rsidR="008B58C2" w:rsidRPr="002B08B4" w:rsidRDefault="008B58C2" w:rsidP="006A0067">
            <w:pPr>
              <w:rPr>
                <w:bCs/>
                <w:sz w:val="22"/>
                <w:szCs w:val="22"/>
                <w:lang w:val="kk-KZ"/>
              </w:rPr>
            </w:pPr>
          </w:p>
        </w:tc>
        <w:tc>
          <w:tcPr>
            <w:tcW w:w="1985" w:type="dxa"/>
            <w:gridSpan w:val="2"/>
          </w:tcPr>
          <w:p w14:paraId="5F181E0B"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3B458036" w14:textId="77777777" w:rsidR="008B58C2" w:rsidRPr="002B08B4" w:rsidRDefault="008B58C2" w:rsidP="006A0067">
            <w:pPr>
              <w:rPr>
                <w:sz w:val="22"/>
                <w:szCs w:val="22"/>
                <w:lang w:eastAsia="en-US"/>
              </w:rPr>
            </w:pPr>
            <w:r w:rsidRPr="002B08B4">
              <w:rPr>
                <w:sz w:val="22"/>
                <w:szCs w:val="22"/>
                <w:lang w:eastAsia="en-US"/>
              </w:rPr>
              <w:t>Из 8453</w:t>
            </w:r>
          </w:p>
        </w:tc>
        <w:tc>
          <w:tcPr>
            <w:tcW w:w="3402" w:type="dxa"/>
            <w:gridSpan w:val="3"/>
          </w:tcPr>
          <w:p w14:paraId="745466E3"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64FC1969" w14:textId="77777777" w:rsidR="008B58C2" w:rsidRPr="002B08B4" w:rsidRDefault="008B58C2" w:rsidP="006A0067">
            <w:pPr>
              <w:rPr>
                <w:sz w:val="22"/>
                <w:szCs w:val="22"/>
              </w:rPr>
            </w:pPr>
          </w:p>
        </w:tc>
      </w:tr>
      <w:tr w:rsidR="008B58C2" w:rsidRPr="002B08B4" w14:paraId="2E7E40B2" w14:textId="77777777" w:rsidTr="00E935C3">
        <w:trPr>
          <w:gridAfter w:val="1"/>
          <w:wAfter w:w="113" w:type="dxa"/>
        </w:trPr>
        <w:tc>
          <w:tcPr>
            <w:tcW w:w="708" w:type="dxa"/>
            <w:gridSpan w:val="2"/>
          </w:tcPr>
          <w:p w14:paraId="42E08E2B" w14:textId="77777777" w:rsidR="008B58C2" w:rsidRPr="002B08B4" w:rsidRDefault="008B58C2" w:rsidP="006A0067">
            <w:pPr>
              <w:rPr>
                <w:sz w:val="22"/>
                <w:szCs w:val="22"/>
                <w:lang w:val="kk-KZ" w:eastAsia="en-US"/>
              </w:rPr>
            </w:pPr>
          </w:p>
        </w:tc>
        <w:tc>
          <w:tcPr>
            <w:tcW w:w="4111" w:type="dxa"/>
            <w:gridSpan w:val="2"/>
          </w:tcPr>
          <w:p w14:paraId="3BBACD15" w14:textId="77777777" w:rsidR="008B58C2" w:rsidRPr="002B08B4" w:rsidRDefault="008B58C2" w:rsidP="006A0067">
            <w:pPr>
              <w:rPr>
                <w:bCs/>
                <w:sz w:val="22"/>
                <w:szCs w:val="22"/>
                <w:lang w:val="kk-KZ"/>
              </w:rPr>
            </w:pPr>
          </w:p>
        </w:tc>
        <w:tc>
          <w:tcPr>
            <w:tcW w:w="1985" w:type="dxa"/>
            <w:gridSpan w:val="2"/>
          </w:tcPr>
          <w:p w14:paraId="085A60B8" w14:textId="77777777" w:rsidR="008B58C2" w:rsidRPr="002B08B4" w:rsidRDefault="008B58C2" w:rsidP="006A0067">
            <w:pPr>
              <w:rPr>
                <w:sz w:val="22"/>
                <w:szCs w:val="22"/>
                <w:lang w:val="kk-KZ"/>
              </w:rPr>
            </w:pPr>
          </w:p>
        </w:tc>
        <w:tc>
          <w:tcPr>
            <w:tcW w:w="2439" w:type="dxa"/>
            <w:gridSpan w:val="4"/>
          </w:tcPr>
          <w:p w14:paraId="0E3D2E44" w14:textId="77777777" w:rsidR="008B58C2" w:rsidRPr="002B08B4" w:rsidRDefault="008B58C2" w:rsidP="006A0067">
            <w:pPr>
              <w:rPr>
                <w:sz w:val="22"/>
                <w:szCs w:val="22"/>
                <w:lang w:eastAsia="en-US"/>
              </w:rPr>
            </w:pPr>
          </w:p>
        </w:tc>
        <w:tc>
          <w:tcPr>
            <w:tcW w:w="3402" w:type="dxa"/>
            <w:gridSpan w:val="3"/>
          </w:tcPr>
          <w:p w14:paraId="5C249BC0"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037805AC" w14:textId="77777777" w:rsidR="008B58C2" w:rsidRPr="002B08B4" w:rsidRDefault="008B58C2" w:rsidP="006A0067">
            <w:pPr>
              <w:rPr>
                <w:sz w:val="22"/>
                <w:szCs w:val="22"/>
              </w:rPr>
            </w:pPr>
          </w:p>
        </w:tc>
      </w:tr>
      <w:tr w:rsidR="008B58C2" w:rsidRPr="002B08B4" w14:paraId="359786E7" w14:textId="77777777" w:rsidTr="00E935C3">
        <w:trPr>
          <w:gridAfter w:val="1"/>
          <w:wAfter w:w="113" w:type="dxa"/>
        </w:trPr>
        <w:tc>
          <w:tcPr>
            <w:tcW w:w="708" w:type="dxa"/>
            <w:gridSpan w:val="2"/>
          </w:tcPr>
          <w:p w14:paraId="3C84C2C2" w14:textId="77777777" w:rsidR="008B58C2" w:rsidRPr="002B08B4" w:rsidRDefault="008B58C2" w:rsidP="006A0067">
            <w:pPr>
              <w:rPr>
                <w:sz w:val="22"/>
                <w:szCs w:val="22"/>
                <w:lang w:val="kk-KZ" w:eastAsia="en-US"/>
              </w:rPr>
            </w:pPr>
          </w:p>
        </w:tc>
        <w:tc>
          <w:tcPr>
            <w:tcW w:w="4111" w:type="dxa"/>
            <w:gridSpan w:val="2"/>
          </w:tcPr>
          <w:p w14:paraId="4C305B00" w14:textId="77777777" w:rsidR="008B58C2" w:rsidRPr="002B08B4" w:rsidRDefault="008B58C2" w:rsidP="006A0067">
            <w:pPr>
              <w:rPr>
                <w:sz w:val="22"/>
                <w:szCs w:val="22"/>
                <w:lang w:eastAsia="en-US"/>
              </w:rPr>
            </w:pPr>
          </w:p>
        </w:tc>
        <w:tc>
          <w:tcPr>
            <w:tcW w:w="1985" w:type="dxa"/>
            <w:gridSpan w:val="2"/>
          </w:tcPr>
          <w:p w14:paraId="761FF69F" w14:textId="77777777" w:rsidR="008B58C2" w:rsidRPr="002B08B4" w:rsidRDefault="008B58C2" w:rsidP="006A0067">
            <w:pPr>
              <w:rPr>
                <w:sz w:val="22"/>
                <w:szCs w:val="22"/>
                <w:lang w:val="kk-KZ"/>
              </w:rPr>
            </w:pPr>
          </w:p>
        </w:tc>
        <w:tc>
          <w:tcPr>
            <w:tcW w:w="2439" w:type="dxa"/>
            <w:gridSpan w:val="4"/>
          </w:tcPr>
          <w:p w14:paraId="434539FB" w14:textId="77777777" w:rsidR="008B58C2" w:rsidRPr="002B08B4" w:rsidRDefault="008B58C2" w:rsidP="006A0067">
            <w:pPr>
              <w:rPr>
                <w:sz w:val="22"/>
                <w:szCs w:val="22"/>
                <w:lang w:eastAsia="en-US"/>
              </w:rPr>
            </w:pPr>
          </w:p>
        </w:tc>
        <w:tc>
          <w:tcPr>
            <w:tcW w:w="3402" w:type="dxa"/>
            <w:gridSpan w:val="3"/>
          </w:tcPr>
          <w:p w14:paraId="51CE34B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6EC924D9" w14:textId="77777777" w:rsidR="008B58C2" w:rsidRPr="002B08B4" w:rsidRDefault="008B58C2" w:rsidP="006A0067">
            <w:pPr>
              <w:rPr>
                <w:sz w:val="22"/>
                <w:szCs w:val="22"/>
              </w:rPr>
            </w:pPr>
          </w:p>
        </w:tc>
      </w:tr>
      <w:tr w:rsidR="008B58C2" w:rsidRPr="002B08B4" w14:paraId="06A91B1D" w14:textId="77777777" w:rsidTr="00E935C3">
        <w:trPr>
          <w:gridAfter w:val="1"/>
          <w:wAfter w:w="113" w:type="dxa"/>
        </w:trPr>
        <w:tc>
          <w:tcPr>
            <w:tcW w:w="708" w:type="dxa"/>
            <w:gridSpan w:val="2"/>
          </w:tcPr>
          <w:p w14:paraId="111F1F51" w14:textId="77777777" w:rsidR="008B58C2" w:rsidRPr="002B08B4" w:rsidRDefault="008B58C2" w:rsidP="006A0067">
            <w:pPr>
              <w:rPr>
                <w:sz w:val="22"/>
                <w:szCs w:val="22"/>
                <w:lang w:val="kk-KZ" w:eastAsia="en-US"/>
              </w:rPr>
            </w:pPr>
          </w:p>
        </w:tc>
        <w:tc>
          <w:tcPr>
            <w:tcW w:w="4111" w:type="dxa"/>
            <w:gridSpan w:val="2"/>
          </w:tcPr>
          <w:p w14:paraId="72012045" w14:textId="77777777" w:rsidR="008B58C2" w:rsidRPr="002B08B4" w:rsidRDefault="008B58C2" w:rsidP="006A0067">
            <w:pPr>
              <w:rPr>
                <w:bCs/>
                <w:sz w:val="22"/>
                <w:szCs w:val="22"/>
                <w:lang w:val="kk-KZ"/>
              </w:rPr>
            </w:pPr>
          </w:p>
        </w:tc>
        <w:tc>
          <w:tcPr>
            <w:tcW w:w="1985" w:type="dxa"/>
            <w:gridSpan w:val="2"/>
          </w:tcPr>
          <w:p w14:paraId="303FD999" w14:textId="77777777" w:rsidR="008B58C2" w:rsidRPr="002B08B4" w:rsidRDefault="008B58C2" w:rsidP="006A0067">
            <w:pPr>
              <w:rPr>
                <w:sz w:val="22"/>
                <w:szCs w:val="22"/>
                <w:lang w:val="kk-KZ"/>
              </w:rPr>
            </w:pPr>
          </w:p>
        </w:tc>
        <w:tc>
          <w:tcPr>
            <w:tcW w:w="2439" w:type="dxa"/>
            <w:gridSpan w:val="4"/>
          </w:tcPr>
          <w:p w14:paraId="1C8B9707" w14:textId="77777777" w:rsidR="008B58C2" w:rsidRPr="002B08B4" w:rsidRDefault="008B58C2" w:rsidP="006A0067">
            <w:pPr>
              <w:rPr>
                <w:sz w:val="22"/>
                <w:szCs w:val="22"/>
                <w:lang w:eastAsia="en-US"/>
              </w:rPr>
            </w:pPr>
          </w:p>
        </w:tc>
        <w:tc>
          <w:tcPr>
            <w:tcW w:w="3402" w:type="dxa"/>
            <w:gridSpan w:val="3"/>
          </w:tcPr>
          <w:p w14:paraId="322DB63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1EB4518C" w14:textId="77777777" w:rsidR="008B58C2" w:rsidRPr="002B08B4" w:rsidRDefault="008B58C2" w:rsidP="006A0067">
            <w:pPr>
              <w:rPr>
                <w:sz w:val="22"/>
                <w:szCs w:val="22"/>
              </w:rPr>
            </w:pPr>
          </w:p>
        </w:tc>
      </w:tr>
      <w:tr w:rsidR="008B58C2" w:rsidRPr="002B08B4" w14:paraId="250FEEB1" w14:textId="77777777" w:rsidTr="00E935C3">
        <w:trPr>
          <w:gridAfter w:val="1"/>
          <w:wAfter w:w="113" w:type="dxa"/>
        </w:trPr>
        <w:tc>
          <w:tcPr>
            <w:tcW w:w="708" w:type="dxa"/>
            <w:gridSpan w:val="2"/>
          </w:tcPr>
          <w:p w14:paraId="2081E44E" w14:textId="77777777" w:rsidR="008B58C2" w:rsidRPr="002B08B4" w:rsidRDefault="008B58C2" w:rsidP="006A0067">
            <w:pPr>
              <w:rPr>
                <w:sz w:val="22"/>
                <w:szCs w:val="22"/>
                <w:lang w:val="kk-KZ" w:eastAsia="en-US"/>
              </w:rPr>
            </w:pPr>
          </w:p>
        </w:tc>
        <w:tc>
          <w:tcPr>
            <w:tcW w:w="4111" w:type="dxa"/>
            <w:gridSpan w:val="2"/>
          </w:tcPr>
          <w:p w14:paraId="322043BA" w14:textId="77777777" w:rsidR="008B58C2" w:rsidRPr="002B08B4" w:rsidRDefault="008B58C2" w:rsidP="006A0067">
            <w:pPr>
              <w:rPr>
                <w:bCs/>
                <w:sz w:val="22"/>
                <w:szCs w:val="22"/>
                <w:lang w:val="kk-KZ"/>
              </w:rPr>
            </w:pPr>
          </w:p>
        </w:tc>
        <w:tc>
          <w:tcPr>
            <w:tcW w:w="1985" w:type="dxa"/>
            <w:gridSpan w:val="2"/>
          </w:tcPr>
          <w:p w14:paraId="1AD303AD" w14:textId="77777777" w:rsidR="008B58C2" w:rsidRPr="002B08B4" w:rsidRDefault="008B58C2" w:rsidP="006A0067">
            <w:pPr>
              <w:rPr>
                <w:sz w:val="22"/>
                <w:szCs w:val="22"/>
                <w:lang w:val="kk-KZ"/>
              </w:rPr>
            </w:pPr>
          </w:p>
        </w:tc>
        <w:tc>
          <w:tcPr>
            <w:tcW w:w="2439" w:type="dxa"/>
            <w:gridSpan w:val="4"/>
          </w:tcPr>
          <w:p w14:paraId="2C40B3CE" w14:textId="77777777" w:rsidR="008B58C2" w:rsidRPr="002B08B4" w:rsidRDefault="008B58C2" w:rsidP="006A0067">
            <w:pPr>
              <w:rPr>
                <w:sz w:val="22"/>
                <w:szCs w:val="22"/>
                <w:lang w:eastAsia="en-US"/>
              </w:rPr>
            </w:pPr>
          </w:p>
        </w:tc>
        <w:tc>
          <w:tcPr>
            <w:tcW w:w="3402" w:type="dxa"/>
            <w:gridSpan w:val="3"/>
          </w:tcPr>
          <w:p w14:paraId="493EA2E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02FC532F" w14:textId="77777777" w:rsidR="008B58C2" w:rsidRPr="002B08B4" w:rsidRDefault="008B58C2" w:rsidP="006A0067">
            <w:pPr>
              <w:rPr>
                <w:sz w:val="22"/>
                <w:szCs w:val="22"/>
              </w:rPr>
            </w:pPr>
          </w:p>
        </w:tc>
      </w:tr>
      <w:tr w:rsidR="008B58C2" w:rsidRPr="002B08B4" w14:paraId="4CF0D89B" w14:textId="77777777" w:rsidTr="00E935C3">
        <w:trPr>
          <w:gridAfter w:val="1"/>
          <w:wAfter w:w="113" w:type="dxa"/>
        </w:trPr>
        <w:tc>
          <w:tcPr>
            <w:tcW w:w="708" w:type="dxa"/>
            <w:gridSpan w:val="2"/>
          </w:tcPr>
          <w:p w14:paraId="6F44D41E" w14:textId="77777777" w:rsidR="008B58C2" w:rsidRPr="002B08B4" w:rsidRDefault="008B58C2" w:rsidP="006A0067">
            <w:pPr>
              <w:rPr>
                <w:sz w:val="22"/>
                <w:szCs w:val="22"/>
                <w:lang w:val="kk-KZ" w:eastAsia="en-US"/>
              </w:rPr>
            </w:pPr>
          </w:p>
        </w:tc>
        <w:tc>
          <w:tcPr>
            <w:tcW w:w="4111" w:type="dxa"/>
            <w:gridSpan w:val="2"/>
          </w:tcPr>
          <w:p w14:paraId="3E8A6F3F" w14:textId="77777777" w:rsidR="008B58C2" w:rsidRPr="002B08B4" w:rsidRDefault="008B58C2" w:rsidP="006A0067">
            <w:pPr>
              <w:rPr>
                <w:sz w:val="22"/>
                <w:szCs w:val="22"/>
                <w:lang w:eastAsia="en-US"/>
              </w:rPr>
            </w:pPr>
          </w:p>
        </w:tc>
        <w:tc>
          <w:tcPr>
            <w:tcW w:w="1985" w:type="dxa"/>
            <w:gridSpan w:val="2"/>
          </w:tcPr>
          <w:p w14:paraId="5FDA9089" w14:textId="77777777" w:rsidR="008B58C2" w:rsidRPr="002B08B4" w:rsidRDefault="008B58C2" w:rsidP="006A0067">
            <w:pPr>
              <w:rPr>
                <w:sz w:val="22"/>
                <w:szCs w:val="22"/>
                <w:lang w:eastAsia="en-US"/>
              </w:rPr>
            </w:pPr>
          </w:p>
        </w:tc>
        <w:tc>
          <w:tcPr>
            <w:tcW w:w="2439" w:type="dxa"/>
            <w:gridSpan w:val="4"/>
          </w:tcPr>
          <w:p w14:paraId="5EE7D100" w14:textId="77777777" w:rsidR="008B58C2" w:rsidRPr="002B08B4" w:rsidRDefault="008B58C2" w:rsidP="006A0067">
            <w:pPr>
              <w:rPr>
                <w:sz w:val="22"/>
                <w:szCs w:val="22"/>
                <w:lang w:eastAsia="en-US"/>
              </w:rPr>
            </w:pPr>
          </w:p>
        </w:tc>
        <w:tc>
          <w:tcPr>
            <w:tcW w:w="3402" w:type="dxa"/>
            <w:gridSpan w:val="3"/>
          </w:tcPr>
          <w:p w14:paraId="7E49E927"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74827C8B" w14:textId="77777777" w:rsidR="008B58C2" w:rsidRPr="002B08B4" w:rsidRDefault="008B58C2" w:rsidP="006A0067">
            <w:pPr>
              <w:rPr>
                <w:sz w:val="22"/>
                <w:szCs w:val="22"/>
              </w:rPr>
            </w:pPr>
          </w:p>
        </w:tc>
      </w:tr>
      <w:tr w:rsidR="008B58C2" w:rsidRPr="002B08B4" w14:paraId="5401A58C" w14:textId="77777777" w:rsidTr="00E935C3">
        <w:trPr>
          <w:gridAfter w:val="1"/>
          <w:wAfter w:w="113" w:type="dxa"/>
        </w:trPr>
        <w:tc>
          <w:tcPr>
            <w:tcW w:w="708" w:type="dxa"/>
            <w:gridSpan w:val="2"/>
          </w:tcPr>
          <w:p w14:paraId="4EB292BE" w14:textId="77777777" w:rsidR="008B58C2" w:rsidRPr="002B08B4" w:rsidRDefault="008B58C2" w:rsidP="006A0067">
            <w:pPr>
              <w:rPr>
                <w:sz w:val="22"/>
                <w:szCs w:val="22"/>
                <w:lang w:val="kk-KZ" w:eastAsia="en-US"/>
              </w:rPr>
            </w:pPr>
          </w:p>
        </w:tc>
        <w:tc>
          <w:tcPr>
            <w:tcW w:w="4111" w:type="dxa"/>
            <w:gridSpan w:val="2"/>
          </w:tcPr>
          <w:p w14:paraId="33B45419" w14:textId="77777777" w:rsidR="008B58C2" w:rsidRPr="002B08B4" w:rsidRDefault="008B58C2" w:rsidP="006A0067">
            <w:pPr>
              <w:rPr>
                <w:sz w:val="22"/>
                <w:szCs w:val="22"/>
                <w:lang w:eastAsia="en-US"/>
              </w:rPr>
            </w:pPr>
          </w:p>
        </w:tc>
        <w:tc>
          <w:tcPr>
            <w:tcW w:w="1985" w:type="dxa"/>
            <w:gridSpan w:val="2"/>
          </w:tcPr>
          <w:p w14:paraId="280B0B17" w14:textId="77777777" w:rsidR="008B58C2" w:rsidRPr="002B08B4" w:rsidRDefault="008B58C2" w:rsidP="006A0067">
            <w:pPr>
              <w:rPr>
                <w:sz w:val="22"/>
                <w:szCs w:val="22"/>
                <w:lang w:eastAsia="en-US"/>
              </w:rPr>
            </w:pPr>
          </w:p>
        </w:tc>
        <w:tc>
          <w:tcPr>
            <w:tcW w:w="2439" w:type="dxa"/>
            <w:gridSpan w:val="4"/>
          </w:tcPr>
          <w:p w14:paraId="4AB53A2F" w14:textId="77777777" w:rsidR="008B58C2" w:rsidRPr="002B08B4" w:rsidRDefault="008B58C2" w:rsidP="006A0067">
            <w:pPr>
              <w:rPr>
                <w:sz w:val="22"/>
                <w:szCs w:val="22"/>
                <w:lang w:eastAsia="en-US"/>
              </w:rPr>
            </w:pPr>
          </w:p>
        </w:tc>
        <w:tc>
          <w:tcPr>
            <w:tcW w:w="3402" w:type="dxa"/>
            <w:gridSpan w:val="3"/>
          </w:tcPr>
          <w:p w14:paraId="25860C3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12.2.123-90</w:t>
            </w:r>
          </w:p>
        </w:tc>
        <w:tc>
          <w:tcPr>
            <w:tcW w:w="2948" w:type="dxa"/>
          </w:tcPr>
          <w:p w14:paraId="228E9BF4" w14:textId="77777777" w:rsidR="008B58C2" w:rsidRPr="002B08B4" w:rsidRDefault="008B58C2" w:rsidP="006A0067">
            <w:pPr>
              <w:rPr>
                <w:sz w:val="22"/>
                <w:szCs w:val="22"/>
              </w:rPr>
            </w:pPr>
          </w:p>
        </w:tc>
      </w:tr>
      <w:tr w:rsidR="008B58C2" w:rsidRPr="002B08B4" w14:paraId="3887AC07" w14:textId="77777777" w:rsidTr="00E935C3">
        <w:trPr>
          <w:gridAfter w:val="1"/>
          <w:wAfter w:w="113" w:type="dxa"/>
        </w:trPr>
        <w:tc>
          <w:tcPr>
            <w:tcW w:w="708" w:type="dxa"/>
            <w:gridSpan w:val="2"/>
          </w:tcPr>
          <w:p w14:paraId="5E38D7C1" w14:textId="77777777" w:rsidR="008B58C2" w:rsidRPr="002B08B4" w:rsidRDefault="008B58C2" w:rsidP="006A0067">
            <w:pPr>
              <w:rPr>
                <w:sz w:val="22"/>
                <w:szCs w:val="22"/>
                <w:lang w:val="kk-KZ" w:eastAsia="en-US"/>
              </w:rPr>
            </w:pPr>
          </w:p>
        </w:tc>
        <w:tc>
          <w:tcPr>
            <w:tcW w:w="4111" w:type="dxa"/>
            <w:gridSpan w:val="2"/>
          </w:tcPr>
          <w:p w14:paraId="45B9F688" w14:textId="77777777" w:rsidR="008B58C2" w:rsidRPr="002B08B4" w:rsidRDefault="008B58C2" w:rsidP="006A0067">
            <w:pPr>
              <w:rPr>
                <w:sz w:val="22"/>
                <w:szCs w:val="22"/>
                <w:lang w:eastAsia="en-US"/>
              </w:rPr>
            </w:pPr>
          </w:p>
        </w:tc>
        <w:tc>
          <w:tcPr>
            <w:tcW w:w="1985" w:type="dxa"/>
            <w:gridSpan w:val="2"/>
          </w:tcPr>
          <w:p w14:paraId="0A339D12" w14:textId="77777777" w:rsidR="008B58C2" w:rsidRPr="002B08B4" w:rsidRDefault="008B58C2" w:rsidP="006A0067">
            <w:pPr>
              <w:rPr>
                <w:sz w:val="22"/>
                <w:szCs w:val="22"/>
                <w:lang w:eastAsia="en-US"/>
              </w:rPr>
            </w:pPr>
          </w:p>
        </w:tc>
        <w:tc>
          <w:tcPr>
            <w:tcW w:w="2439" w:type="dxa"/>
            <w:gridSpan w:val="4"/>
          </w:tcPr>
          <w:p w14:paraId="791D70F6" w14:textId="77777777" w:rsidR="008B58C2" w:rsidRPr="002B08B4" w:rsidRDefault="008B58C2" w:rsidP="006A0067">
            <w:pPr>
              <w:rPr>
                <w:sz w:val="22"/>
                <w:szCs w:val="22"/>
                <w:lang w:eastAsia="en-US"/>
              </w:rPr>
            </w:pPr>
          </w:p>
        </w:tc>
        <w:tc>
          <w:tcPr>
            <w:tcW w:w="3402" w:type="dxa"/>
            <w:gridSpan w:val="3"/>
          </w:tcPr>
          <w:p w14:paraId="79837AC2"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12.2.138-97</w:t>
            </w:r>
          </w:p>
        </w:tc>
        <w:tc>
          <w:tcPr>
            <w:tcW w:w="2948" w:type="dxa"/>
          </w:tcPr>
          <w:p w14:paraId="44096C2C" w14:textId="77777777" w:rsidR="008B58C2" w:rsidRPr="002B08B4" w:rsidRDefault="008B58C2" w:rsidP="006A0067">
            <w:pPr>
              <w:rPr>
                <w:sz w:val="22"/>
                <w:szCs w:val="22"/>
              </w:rPr>
            </w:pPr>
          </w:p>
        </w:tc>
      </w:tr>
      <w:tr w:rsidR="008B58C2" w:rsidRPr="002B08B4" w14:paraId="06BD5690" w14:textId="77777777" w:rsidTr="00E935C3">
        <w:trPr>
          <w:gridAfter w:val="1"/>
          <w:wAfter w:w="113" w:type="dxa"/>
        </w:trPr>
        <w:tc>
          <w:tcPr>
            <w:tcW w:w="708" w:type="dxa"/>
            <w:gridSpan w:val="2"/>
          </w:tcPr>
          <w:p w14:paraId="47DF4C6E" w14:textId="77777777" w:rsidR="008B58C2" w:rsidRPr="002B08B4" w:rsidRDefault="008B58C2" w:rsidP="006A0067">
            <w:pPr>
              <w:rPr>
                <w:sz w:val="22"/>
                <w:szCs w:val="22"/>
                <w:lang w:val="kk-KZ" w:eastAsia="en-US"/>
              </w:rPr>
            </w:pPr>
          </w:p>
        </w:tc>
        <w:tc>
          <w:tcPr>
            <w:tcW w:w="4111" w:type="dxa"/>
            <w:gridSpan w:val="2"/>
          </w:tcPr>
          <w:p w14:paraId="5C83E12A" w14:textId="77777777" w:rsidR="008B58C2" w:rsidRPr="002B08B4" w:rsidRDefault="008B58C2" w:rsidP="006A0067">
            <w:pPr>
              <w:rPr>
                <w:sz w:val="22"/>
                <w:szCs w:val="22"/>
                <w:lang w:eastAsia="en-US"/>
              </w:rPr>
            </w:pPr>
          </w:p>
        </w:tc>
        <w:tc>
          <w:tcPr>
            <w:tcW w:w="1985" w:type="dxa"/>
            <w:gridSpan w:val="2"/>
          </w:tcPr>
          <w:p w14:paraId="4A61F3DB" w14:textId="77777777" w:rsidR="008B58C2" w:rsidRPr="002B08B4" w:rsidRDefault="008B58C2" w:rsidP="006A0067">
            <w:pPr>
              <w:rPr>
                <w:sz w:val="22"/>
                <w:szCs w:val="22"/>
                <w:lang w:eastAsia="en-US"/>
              </w:rPr>
            </w:pPr>
          </w:p>
        </w:tc>
        <w:tc>
          <w:tcPr>
            <w:tcW w:w="2439" w:type="dxa"/>
            <w:gridSpan w:val="4"/>
          </w:tcPr>
          <w:p w14:paraId="2AD4EC1B" w14:textId="77777777" w:rsidR="008B58C2" w:rsidRPr="002B08B4" w:rsidRDefault="008B58C2" w:rsidP="006A0067">
            <w:pPr>
              <w:rPr>
                <w:sz w:val="22"/>
                <w:szCs w:val="22"/>
                <w:lang w:eastAsia="en-US"/>
              </w:rPr>
            </w:pPr>
          </w:p>
        </w:tc>
        <w:tc>
          <w:tcPr>
            <w:tcW w:w="3402" w:type="dxa"/>
            <w:gridSpan w:val="3"/>
          </w:tcPr>
          <w:p w14:paraId="45728F97"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6737-80</w:t>
            </w:r>
          </w:p>
        </w:tc>
        <w:tc>
          <w:tcPr>
            <w:tcW w:w="2948" w:type="dxa"/>
          </w:tcPr>
          <w:p w14:paraId="56FB6E25" w14:textId="77777777" w:rsidR="008B58C2" w:rsidRPr="002B08B4" w:rsidRDefault="008B58C2" w:rsidP="006A0067">
            <w:pPr>
              <w:rPr>
                <w:sz w:val="22"/>
                <w:szCs w:val="22"/>
              </w:rPr>
            </w:pPr>
          </w:p>
        </w:tc>
      </w:tr>
      <w:tr w:rsidR="008B58C2" w:rsidRPr="002B08B4" w14:paraId="09CB3408" w14:textId="77777777" w:rsidTr="00E935C3">
        <w:trPr>
          <w:gridAfter w:val="1"/>
          <w:wAfter w:w="113" w:type="dxa"/>
        </w:trPr>
        <w:tc>
          <w:tcPr>
            <w:tcW w:w="708" w:type="dxa"/>
            <w:gridSpan w:val="2"/>
          </w:tcPr>
          <w:p w14:paraId="28AE92FA" w14:textId="77777777" w:rsidR="008B58C2" w:rsidRPr="002B08B4" w:rsidRDefault="008B58C2" w:rsidP="006A0067">
            <w:pPr>
              <w:rPr>
                <w:sz w:val="22"/>
                <w:szCs w:val="22"/>
                <w:lang w:val="kk-KZ" w:eastAsia="en-US"/>
              </w:rPr>
            </w:pPr>
          </w:p>
        </w:tc>
        <w:tc>
          <w:tcPr>
            <w:tcW w:w="4111" w:type="dxa"/>
            <w:gridSpan w:val="2"/>
          </w:tcPr>
          <w:p w14:paraId="4C49514B" w14:textId="77777777" w:rsidR="008B58C2" w:rsidRPr="002B08B4" w:rsidRDefault="008B58C2" w:rsidP="006A0067">
            <w:pPr>
              <w:rPr>
                <w:sz w:val="22"/>
                <w:szCs w:val="22"/>
                <w:lang w:eastAsia="en-US"/>
              </w:rPr>
            </w:pPr>
          </w:p>
        </w:tc>
        <w:tc>
          <w:tcPr>
            <w:tcW w:w="1985" w:type="dxa"/>
            <w:gridSpan w:val="2"/>
          </w:tcPr>
          <w:p w14:paraId="33C0873C" w14:textId="77777777" w:rsidR="008B58C2" w:rsidRPr="002B08B4" w:rsidRDefault="008B58C2" w:rsidP="006A0067">
            <w:pPr>
              <w:rPr>
                <w:sz w:val="22"/>
                <w:szCs w:val="22"/>
                <w:lang w:eastAsia="en-US"/>
              </w:rPr>
            </w:pPr>
          </w:p>
        </w:tc>
        <w:tc>
          <w:tcPr>
            <w:tcW w:w="2439" w:type="dxa"/>
            <w:gridSpan w:val="4"/>
          </w:tcPr>
          <w:p w14:paraId="7C10CC3B" w14:textId="77777777" w:rsidR="008B58C2" w:rsidRPr="002B08B4" w:rsidRDefault="008B58C2" w:rsidP="006A0067">
            <w:pPr>
              <w:rPr>
                <w:sz w:val="22"/>
                <w:szCs w:val="22"/>
                <w:lang w:eastAsia="en-US"/>
              </w:rPr>
            </w:pPr>
          </w:p>
        </w:tc>
        <w:tc>
          <w:tcPr>
            <w:tcW w:w="3402" w:type="dxa"/>
            <w:gridSpan w:val="3"/>
          </w:tcPr>
          <w:p w14:paraId="2B77DF8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9193-77</w:t>
            </w:r>
          </w:p>
        </w:tc>
        <w:tc>
          <w:tcPr>
            <w:tcW w:w="2948" w:type="dxa"/>
          </w:tcPr>
          <w:p w14:paraId="30C8289F" w14:textId="77777777" w:rsidR="008B58C2" w:rsidRPr="002B08B4" w:rsidRDefault="008B58C2" w:rsidP="006A0067">
            <w:pPr>
              <w:rPr>
                <w:sz w:val="22"/>
                <w:szCs w:val="22"/>
              </w:rPr>
            </w:pPr>
          </w:p>
        </w:tc>
      </w:tr>
      <w:tr w:rsidR="008B58C2" w:rsidRPr="002B08B4" w14:paraId="13F232EE" w14:textId="77777777" w:rsidTr="00E935C3">
        <w:trPr>
          <w:gridAfter w:val="1"/>
          <w:wAfter w:w="113" w:type="dxa"/>
        </w:trPr>
        <w:tc>
          <w:tcPr>
            <w:tcW w:w="708" w:type="dxa"/>
            <w:gridSpan w:val="2"/>
          </w:tcPr>
          <w:p w14:paraId="5397C955" w14:textId="77777777" w:rsidR="008B58C2" w:rsidRPr="002B08B4" w:rsidRDefault="008B58C2" w:rsidP="006A0067">
            <w:pPr>
              <w:rPr>
                <w:sz w:val="22"/>
                <w:szCs w:val="22"/>
                <w:lang w:val="kk-KZ" w:eastAsia="en-US"/>
              </w:rPr>
            </w:pPr>
          </w:p>
        </w:tc>
        <w:tc>
          <w:tcPr>
            <w:tcW w:w="4111" w:type="dxa"/>
            <w:gridSpan w:val="2"/>
          </w:tcPr>
          <w:p w14:paraId="0113A517" w14:textId="77777777" w:rsidR="008B58C2" w:rsidRPr="002B08B4" w:rsidRDefault="008B58C2" w:rsidP="006A0067">
            <w:pPr>
              <w:rPr>
                <w:sz w:val="22"/>
                <w:szCs w:val="22"/>
                <w:lang w:eastAsia="en-US"/>
              </w:rPr>
            </w:pPr>
          </w:p>
        </w:tc>
        <w:tc>
          <w:tcPr>
            <w:tcW w:w="1985" w:type="dxa"/>
            <w:gridSpan w:val="2"/>
          </w:tcPr>
          <w:p w14:paraId="69B10359" w14:textId="77777777" w:rsidR="008B58C2" w:rsidRPr="002B08B4" w:rsidRDefault="008B58C2" w:rsidP="006A0067">
            <w:pPr>
              <w:rPr>
                <w:sz w:val="22"/>
                <w:szCs w:val="22"/>
                <w:lang w:eastAsia="en-US"/>
              </w:rPr>
            </w:pPr>
          </w:p>
        </w:tc>
        <w:tc>
          <w:tcPr>
            <w:tcW w:w="2439" w:type="dxa"/>
            <w:gridSpan w:val="4"/>
          </w:tcPr>
          <w:p w14:paraId="46DA5CAD" w14:textId="77777777" w:rsidR="008B58C2" w:rsidRPr="002B08B4" w:rsidRDefault="008B58C2" w:rsidP="006A0067">
            <w:pPr>
              <w:rPr>
                <w:sz w:val="22"/>
                <w:szCs w:val="22"/>
                <w:lang w:eastAsia="en-US"/>
              </w:rPr>
            </w:pPr>
          </w:p>
        </w:tc>
        <w:tc>
          <w:tcPr>
            <w:tcW w:w="3402" w:type="dxa"/>
            <w:gridSpan w:val="3"/>
          </w:tcPr>
          <w:p w14:paraId="42223B01"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12167-82</w:t>
            </w:r>
          </w:p>
        </w:tc>
        <w:tc>
          <w:tcPr>
            <w:tcW w:w="2948" w:type="dxa"/>
          </w:tcPr>
          <w:p w14:paraId="363E6D41" w14:textId="77777777" w:rsidR="008B58C2" w:rsidRPr="002B08B4" w:rsidRDefault="008B58C2" w:rsidP="006A0067">
            <w:pPr>
              <w:rPr>
                <w:sz w:val="22"/>
                <w:szCs w:val="22"/>
              </w:rPr>
            </w:pPr>
          </w:p>
        </w:tc>
      </w:tr>
      <w:tr w:rsidR="008B58C2" w:rsidRPr="002B08B4" w14:paraId="38138D96" w14:textId="77777777" w:rsidTr="00E935C3">
        <w:trPr>
          <w:gridAfter w:val="1"/>
          <w:wAfter w:w="113" w:type="dxa"/>
        </w:trPr>
        <w:tc>
          <w:tcPr>
            <w:tcW w:w="708" w:type="dxa"/>
            <w:gridSpan w:val="2"/>
          </w:tcPr>
          <w:p w14:paraId="4D987F8B" w14:textId="77777777" w:rsidR="008B58C2" w:rsidRPr="002B08B4" w:rsidRDefault="008B58C2" w:rsidP="006A0067">
            <w:pPr>
              <w:rPr>
                <w:sz w:val="22"/>
                <w:szCs w:val="22"/>
                <w:lang w:val="kk-KZ" w:eastAsia="en-US"/>
              </w:rPr>
            </w:pPr>
          </w:p>
        </w:tc>
        <w:tc>
          <w:tcPr>
            <w:tcW w:w="4111" w:type="dxa"/>
            <w:gridSpan w:val="2"/>
          </w:tcPr>
          <w:p w14:paraId="6E61E257" w14:textId="77777777" w:rsidR="008B58C2" w:rsidRPr="002B08B4" w:rsidRDefault="008B58C2" w:rsidP="006A0067">
            <w:pPr>
              <w:rPr>
                <w:sz w:val="22"/>
                <w:szCs w:val="22"/>
                <w:lang w:eastAsia="en-US"/>
              </w:rPr>
            </w:pPr>
          </w:p>
        </w:tc>
        <w:tc>
          <w:tcPr>
            <w:tcW w:w="1985" w:type="dxa"/>
            <w:gridSpan w:val="2"/>
          </w:tcPr>
          <w:p w14:paraId="3C35248F" w14:textId="77777777" w:rsidR="008B58C2" w:rsidRPr="002B08B4" w:rsidRDefault="008B58C2" w:rsidP="006A0067">
            <w:pPr>
              <w:rPr>
                <w:sz w:val="22"/>
                <w:szCs w:val="22"/>
                <w:lang w:eastAsia="en-US"/>
              </w:rPr>
            </w:pPr>
          </w:p>
        </w:tc>
        <w:tc>
          <w:tcPr>
            <w:tcW w:w="2439" w:type="dxa"/>
            <w:gridSpan w:val="4"/>
          </w:tcPr>
          <w:p w14:paraId="5DC84CA7" w14:textId="77777777" w:rsidR="008B58C2" w:rsidRPr="002B08B4" w:rsidRDefault="008B58C2" w:rsidP="006A0067">
            <w:pPr>
              <w:rPr>
                <w:sz w:val="22"/>
                <w:szCs w:val="22"/>
                <w:lang w:eastAsia="en-US"/>
              </w:rPr>
            </w:pPr>
          </w:p>
        </w:tc>
        <w:tc>
          <w:tcPr>
            <w:tcW w:w="3402" w:type="dxa"/>
            <w:gridSpan w:val="3"/>
          </w:tcPr>
          <w:p w14:paraId="6831802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19716-81</w:t>
            </w:r>
          </w:p>
        </w:tc>
        <w:tc>
          <w:tcPr>
            <w:tcW w:w="2948" w:type="dxa"/>
          </w:tcPr>
          <w:p w14:paraId="4E0F3290" w14:textId="77777777" w:rsidR="008B58C2" w:rsidRPr="002B08B4" w:rsidRDefault="008B58C2" w:rsidP="006A0067">
            <w:pPr>
              <w:rPr>
                <w:sz w:val="22"/>
                <w:szCs w:val="22"/>
              </w:rPr>
            </w:pPr>
          </w:p>
        </w:tc>
      </w:tr>
      <w:tr w:rsidR="008B58C2" w:rsidRPr="002B08B4" w14:paraId="7A5D7372" w14:textId="77777777" w:rsidTr="00E935C3">
        <w:trPr>
          <w:gridAfter w:val="1"/>
          <w:wAfter w:w="113" w:type="dxa"/>
        </w:trPr>
        <w:tc>
          <w:tcPr>
            <w:tcW w:w="708" w:type="dxa"/>
            <w:gridSpan w:val="2"/>
          </w:tcPr>
          <w:p w14:paraId="612B9413" w14:textId="77777777" w:rsidR="008B58C2" w:rsidRPr="002B08B4" w:rsidRDefault="008B58C2" w:rsidP="006A0067">
            <w:pPr>
              <w:rPr>
                <w:sz w:val="22"/>
                <w:szCs w:val="22"/>
                <w:lang w:val="kk-KZ" w:eastAsia="en-US"/>
              </w:rPr>
            </w:pPr>
          </w:p>
        </w:tc>
        <w:tc>
          <w:tcPr>
            <w:tcW w:w="4111" w:type="dxa"/>
            <w:gridSpan w:val="2"/>
          </w:tcPr>
          <w:p w14:paraId="5FDC7BE9" w14:textId="77777777" w:rsidR="008B58C2" w:rsidRPr="002B08B4" w:rsidRDefault="008B58C2" w:rsidP="006A0067">
            <w:pPr>
              <w:rPr>
                <w:sz w:val="22"/>
                <w:szCs w:val="22"/>
                <w:lang w:eastAsia="en-US"/>
              </w:rPr>
            </w:pPr>
          </w:p>
        </w:tc>
        <w:tc>
          <w:tcPr>
            <w:tcW w:w="1985" w:type="dxa"/>
            <w:gridSpan w:val="2"/>
          </w:tcPr>
          <w:p w14:paraId="288A7FC6" w14:textId="77777777" w:rsidR="008B58C2" w:rsidRPr="002B08B4" w:rsidRDefault="008B58C2" w:rsidP="006A0067">
            <w:pPr>
              <w:rPr>
                <w:sz w:val="22"/>
                <w:szCs w:val="22"/>
                <w:lang w:eastAsia="en-US"/>
              </w:rPr>
            </w:pPr>
          </w:p>
        </w:tc>
        <w:tc>
          <w:tcPr>
            <w:tcW w:w="2439" w:type="dxa"/>
            <w:gridSpan w:val="4"/>
          </w:tcPr>
          <w:p w14:paraId="64549882" w14:textId="77777777" w:rsidR="008B58C2" w:rsidRPr="002B08B4" w:rsidRDefault="008B58C2" w:rsidP="006A0067">
            <w:pPr>
              <w:rPr>
                <w:sz w:val="22"/>
                <w:szCs w:val="22"/>
                <w:lang w:eastAsia="en-US"/>
              </w:rPr>
            </w:pPr>
          </w:p>
        </w:tc>
        <w:tc>
          <w:tcPr>
            <w:tcW w:w="3402" w:type="dxa"/>
            <w:gridSpan w:val="3"/>
          </w:tcPr>
          <w:p w14:paraId="1C6B9B4E"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24824-88</w:t>
            </w:r>
          </w:p>
        </w:tc>
        <w:tc>
          <w:tcPr>
            <w:tcW w:w="2948" w:type="dxa"/>
          </w:tcPr>
          <w:p w14:paraId="6731BE46" w14:textId="77777777" w:rsidR="008B58C2" w:rsidRPr="002B08B4" w:rsidRDefault="008B58C2" w:rsidP="006A0067">
            <w:pPr>
              <w:rPr>
                <w:sz w:val="22"/>
                <w:szCs w:val="22"/>
              </w:rPr>
            </w:pPr>
          </w:p>
        </w:tc>
      </w:tr>
      <w:tr w:rsidR="008B58C2" w:rsidRPr="002B08B4" w14:paraId="446E6D7D" w14:textId="77777777" w:rsidTr="00E935C3">
        <w:trPr>
          <w:gridAfter w:val="1"/>
          <w:wAfter w:w="113" w:type="dxa"/>
        </w:trPr>
        <w:tc>
          <w:tcPr>
            <w:tcW w:w="708" w:type="dxa"/>
            <w:gridSpan w:val="2"/>
          </w:tcPr>
          <w:p w14:paraId="6E22CB75" w14:textId="77777777" w:rsidR="008B58C2" w:rsidRPr="002B08B4" w:rsidRDefault="008B58C2" w:rsidP="006A0067">
            <w:pPr>
              <w:rPr>
                <w:sz w:val="22"/>
                <w:szCs w:val="22"/>
                <w:lang w:val="kk-KZ" w:eastAsia="en-US"/>
              </w:rPr>
            </w:pPr>
          </w:p>
        </w:tc>
        <w:tc>
          <w:tcPr>
            <w:tcW w:w="4111" w:type="dxa"/>
            <w:gridSpan w:val="2"/>
          </w:tcPr>
          <w:p w14:paraId="47E428D6" w14:textId="77777777" w:rsidR="008B58C2" w:rsidRPr="002B08B4" w:rsidRDefault="008B58C2" w:rsidP="006A0067">
            <w:pPr>
              <w:rPr>
                <w:sz w:val="22"/>
                <w:szCs w:val="22"/>
                <w:lang w:eastAsia="en-US"/>
              </w:rPr>
            </w:pPr>
          </w:p>
        </w:tc>
        <w:tc>
          <w:tcPr>
            <w:tcW w:w="1985" w:type="dxa"/>
            <w:gridSpan w:val="2"/>
          </w:tcPr>
          <w:p w14:paraId="16FF71C9" w14:textId="77777777" w:rsidR="008B58C2" w:rsidRPr="002B08B4" w:rsidRDefault="008B58C2" w:rsidP="006A0067">
            <w:pPr>
              <w:rPr>
                <w:b/>
                <w:sz w:val="22"/>
                <w:szCs w:val="22"/>
                <w:lang w:eastAsia="en-US"/>
              </w:rPr>
            </w:pPr>
          </w:p>
        </w:tc>
        <w:tc>
          <w:tcPr>
            <w:tcW w:w="2439" w:type="dxa"/>
            <w:gridSpan w:val="4"/>
          </w:tcPr>
          <w:p w14:paraId="60BCEFE7" w14:textId="77777777" w:rsidR="008B58C2" w:rsidRPr="002B08B4" w:rsidRDefault="008B58C2" w:rsidP="006A0067">
            <w:pPr>
              <w:rPr>
                <w:sz w:val="22"/>
                <w:szCs w:val="22"/>
                <w:lang w:eastAsia="en-US"/>
              </w:rPr>
            </w:pPr>
          </w:p>
        </w:tc>
        <w:tc>
          <w:tcPr>
            <w:tcW w:w="3402" w:type="dxa"/>
            <w:gridSpan w:val="3"/>
          </w:tcPr>
          <w:p w14:paraId="4B4C607C"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27126-86</w:t>
            </w:r>
          </w:p>
        </w:tc>
        <w:tc>
          <w:tcPr>
            <w:tcW w:w="2948" w:type="dxa"/>
          </w:tcPr>
          <w:p w14:paraId="4C1E60A5" w14:textId="77777777" w:rsidR="008B58C2" w:rsidRPr="002B08B4" w:rsidRDefault="008B58C2" w:rsidP="006A0067">
            <w:pPr>
              <w:rPr>
                <w:sz w:val="22"/>
                <w:szCs w:val="22"/>
              </w:rPr>
            </w:pPr>
          </w:p>
        </w:tc>
      </w:tr>
      <w:tr w:rsidR="008B58C2" w:rsidRPr="002B08B4" w14:paraId="5795A745" w14:textId="77777777" w:rsidTr="00E935C3">
        <w:trPr>
          <w:gridAfter w:val="1"/>
          <w:wAfter w:w="113" w:type="dxa"/>
        </w:trPr>
        <w:tc>
          <w:tcPr>
            <w:tcW w:w="708" w:type="dxa"/>
            <w:gridSpan w:val="2"/>
          </w:tcPr>
          <w:p w14:paraId="5B6B1C31" w14:textId="77777777" w:rsidR="008B58C2" w:rsidRPr="002B08B4" w:rsidRDefault="008B58C2" w:rsidP="006A0067">
            <w:pPr>
              <w:rPr>
                <w:sz w:val="22"/>
                <w:szCs w:val="22"/>
                <w:lang w:val="kk-KZ" w:eastAsia="en-US"/>
              </w:rPr>
            </w:pPr>
          </w:p>
        </w:tc>
        <w:tc>
          <w:tcPr>
            <w:tcW w:w="4111" w:type="dxa"/>
            <w:gridSpan w:val="2"/>
          </w:tcPr>
          <w:p w14:paraId="37255E17" w14:textId="77777777" w:rsidR="008B58C2" w:rsidRPr="002B08B4" w:rsidRDefault="008B58C2" w:rsidP="006A0067">
            <w:pPr>
              <w:rPr>
                <w:sz w:val="22"/>
                <w:szCs w:val="22"/>
                <w:lang w:eastAsia="en-US"/>
              </w:rPr>
            </w:pPr>
          </w:p>
        </w:tc>
        <w:tc>
          <w:tcPr>
            <w:tcW w:w="1985" w:type="dxa"/>
            <w:gridSpan w:val="2"/>
          </w:tcPr>
          <w:p w14:paraId="2F976D7A" w14:textId="77777777" w:rsidR="008B58C2" w:rsidRPr="002B08B4" w:rsidRDefault="008B58C2" w:rsidP="006A0067">
            <w:pPr>
              <w:rPr>
                <w:b/>
                <w:sz w:val="22"/>
                <w:szCs w:val="22"/>
                <w:lang w:eastAsia="en-US"/>
              </w:rPr>
            </w:pPr>
          </w:p>
        </w:tc>
        <w:tc>
          <w:tcPr>
            <w:tcW w:w="2439" w:type="dxa"/>
            <w:gridSpan w:val="4"/>
          </w:tcPr>
          <w:p w14:paraId="5F4FA1FB" w14:textId="77777777" w:rsidR="008B58C2" w:rsidRPr="002B08B4" w:rsidRDefault="008B58C2" w:rsidP="006A0067">
            <w:pPr>
              <w:rPr>
                <w:sz w:val="22"/>
                <w:szCs w:val="22"/>
                <w:lang w:eastAsia="en-US"/>
              </w:rPr>
            </w:pPr>
          </w:p>
        </w:tc>
        <w:tc>
          <w:tcPr>
            <w:tcW w:w="3402" w:type="dxa"/>
            <w:gridSpan w:val="3"/>
          </w:tcPr>
          <w:p w14:paraId="0D06110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27274-87</w:t>
            </w:r>
          </w:p>
        </w:tc>
        <w:tc>
          <w:tcPr>
            <w:tcW w:w="2948" w:type="dxa"/>
          </w:tcPr>
          <w:p w14:paraId="3CC7C9CE" w14:textId="77777777" w:rsidR="008B58C2" w:rsidRPr="002B08B4" w:rsidRDefault="008B58C2" w:rsidP="006A0067">
            <w:pPr>
              <w:rPr>
                <w:sz w:val="22"/>
                <w:szCs w:val="22"/>
              </w:rPr>
            </w:pPr>
          </w:p>
        </w:tc>
      </w:tr>
      <w:tr w:rsidR="008B58C2" w:rsidRPr="002B08B4" w14:paraId="1EF22797" w14:textId="77777777" w:rsidTr="00E935C3">
        <w:trPr>
          <w:gridAfter w:val="1"/>
          <w:wAfter w:w="113" w:type="dxa"/>
        </w:trPr>
        <w:tc>
          <w:tcPr>
            <w:tcW w:w="708" w:type="dxa"/>
            <w:gridSpan w:val="2"/>
          </w:tcPr>
          <w:p w14:paraId="233EEE31" w14:textId="77777777" w:rsidR="008B58C2" w:rsidRPr="002B08B4" w:rsidRDefault="008B58C2" w:rsidP="006A0067">
            <w:pPr>
              <w:rPr>
                <w:sz w:val="22"/>
                <w:szCs w:val="22"/>
                <w:lang w:val="kk-KZ" w:eastAsia="en-US"/>
              </w:rPr>
            </w:pPr>
          </w:p>
        </w:tc>
        <w:tc>
          <w:tcPr>
            <w:tcW w:w="4111" w:type="dxa"/>
            <w:gridSpan w:val="2"/>
          </w:tcPr>
          <w:p w14:paraId="40448566" w14:textId="77777777" w:rsidR="008B58C2" w:rsidRPr="002B08B4" w:rsidRDefault="008B58C2" w:rsidP="006A0067">
            <w:pPr>
              <w:rPr>
                <w:sz w:val="22"/>
                <w:szCs w:val="22"/>
                <w:lang w:eastAsia="en-US"/>
              </w:rPr>
            </w:pPr>
          </w:p>
        </w:tc>
        <w:tc>
          <w:tcPr>
            <w:tcW w:w="1985" w:type="dxa"/>
            <w:gridSpan w:val="2"/>
          </w:tcPr>
          <w:p w14:paraId="1FBE6B5B" w14:textId="77777777" w:rsidR="008B58C2" w:rsidRPr="002B08B4" w:rsidRDefault="008B58C2" w:rsidP="006A0067">
            <w:pPr>
              <w:rPr>
                <w:b/>
                <w:sz w:val="22"/>
                <w:szCs w:val="22"/>
                <w:lang w:eastAsia="en-US"/>
              </w:rPr>
            </w:pPr>
          </w:p>
        </w:tc>
        <w:tc>
          <w:tcPr>
            <w:tcW w:w="2439" w:type="dxa"/>
            <w:gridSpan w:val="4"/>
          </w:tcPr>
          <w:p w14:paraId="6729389B" w14:textId="77777777" w:rsidR="008B58C2" w:rsidRPr="002B08B4" w:rsidRDefault="008B58C2" w:rsidP="006A0067">
            <w:pPr>
              <w:rPr>
                <w:sz w:val="22"/>
                <w:szCs w:val="22"/>
                <w:lang w:eastAsia="en-US"/>
              </w:rPr>
            </w:pPr>
          </w:p>
        </w:tc>
        <w:tc>
          <w:tcPr>
            <w:tcW w:w="3402" w:type="dxa"/>
            <w:gridSpan w:val="3"/>
          </w:tcPr>
          <w:p w14:paraId="336D7524"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27288-87</w:t>
            </w:r>
          </w:p>
        </w:tc>
        <w:tc>
          <w:tcPr>
            <w:tcW w:w="2948" w:type="dxa"/>
          </w:tcPr>
          <w:p w14:paraId="0933AFF6" w14:textId="77777777" w:rsidR="008B58C2" w:rsidRPr="002B08B4" w:rsidRDefault="008B58C2" w:rsidP="006A0067">
            <w:pPr>
              <w:rPr>
                <w:sz w:val="22"/>
                <w:szCs w:val="22"/>
              </w:rPr>
            </w:pPr>
          </w:p>
        </w:tc>
      </w:tr>
      <w:tr w:rsidR="008B58C2" w:rsidRPr="002B08B4" w14:paraId="3832F62C" w14:textId="77777777" w:rsidTr="00E935C3">
        <w:trPr>
          <w:gridAfter w:val="1"/>
          <w:wAfter w:w="113" w:type="dxa"/>
        </w:trPr>
        <w:tc>
          <w:tcPr>
            <w:tcW w:w="708" w:type="dxa"/>
            <w:gridSpan w:val="2"/>
          </w:tcPr>
          <w:p w14:paraId="4AE5A0AD" w14:textId="77777777" w:rsidR="008B58C2" w:rsidRPr="002B08B4" w:rsidRDefault="008B58C2" w:rsidP="006A0067">
            <w:pPr>
              <w:rPr>
                <w:sz w:val="22"/>
                <w:szCs w:val="22"/>
                <w:lang w:val="kk-KZ" w:eastAsia="en-US"/>
              </w:rPr>
            </w:pPr>
          </w:p>
        </w:tc>
        <w:tc>
          <w:tcPr>
            <w:tcW w:w="4111" w:type="dxa"/>
            <w:gridSpan w:val="2"/>
          </w:tcPr>
          <w:p w14:paraId="6651D800" w14:textId="77777777" w:rsidR="008B58C2" w:rsidRPr="002B08B4" w:rsidRDefault="008B58C2" w:rsidP="006A0067">
            <w:pPr>
              <w:rPr>
                <w:sz w:val="22"/>
                <w:szCs w:val="22"/>
                <w:lang w:eastAsia="en-US"/>
              </w:rPr>
            </w:pPr>
          </w:p>
        </w:tc>
        <w:tc>
          <w:tcPr>
            <w:tcW w:w="1985" w:type="dxa"/>
            <w:gridSpan w:val="2"/>
          </w:tcPr>
          <w:p w14:paraId="6CD858F4" w14:textId="77777777" w:rsidR="008B58C2" w:rsidRPr="002B08B4" w:rsidRDefault="008B58C2" w:rsidP="006A0067">
            <w:pPr>
              <w:rPr>
                <w:b/>
                <w:sz w:val="22"/>
                <w:szCs w:val="22"/>
                <w:lang w:eastAsia="en-US"/>
              </w:rPr>
            </w:pPr>
          </w:p>
        </w:tc>
        <w:tc>
          <w:tcPr>
            <w:tcW w:w="2439" w:type="dxa"/>
            <w:gridSpan w:val="4"/>
          </w:tcPr>
          <w:p w14:paraId="42D98A7E" w14:textId="77777777" w:rsidR="008B58C2" w:rsidRPr="002B08B4" w:rsidRDefault="008B58C2" w:rsidP="006A0067">
            <w:pPr>
              <w:rPr>
                <w:sz w:val="22"/>
                <w:szCs w:val="22"/>
                <w:lang w:eastAsia="en-US"/>
              </w:rPr>
            </w:pPr>
          </w:p>
        </w:tc>
        <w:tc>
          <w:tcPr>
            <w:tcW w:w="3402" w:type="dxa"/>
            <w:gridSpan w:val="3"/>
          </w:tcPr>
          <w:p w14:paraId="2EA2D55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27295-87</w:t>
            </w:r>
          </w:p>
        </w:tc>
        <w:tc>
          <w:tcPr>
            <w:tcW w:w="2948" w:type="dxa"/>
          </w:tcPr>
          <w:p w14:paraId="37E06FEF" w14:textId="77777777" w:rsidR="008B58C2" w:rsidRPr="002B08B4" w:rsidRDefault="008B58C2" w:rsidP="006A0067">
            <w:pPr>
              <w:rPr>
                <w:sz w:val="22"/>
                <w:szCs w:val="22"/>
              </w:rPr>
            </w:pPr>
          </w:p>
        </w:tc>
      </w:tr>
      <w:tr w:rsidR="008B58C2" w:rsidRPr="002B08B4" w14:paraId="6F46E60A" w14:textId="77777777" w:rsidTr="00E935C3">
        <w:trPr>
          <w:gridAfter w:val="1"/>
          <w:wAfter w:w="113" w:type="dxa"/>
        </w:trPr>
        <w:tc>
          <w:tcPr>
            <w:tcW w:w="708" w:type="dxa"/>
            <w:gridSpan w:val="2"/>
          </w:tcPr>
          <w:p w14:paraId="161AC15D" w14:textId="77777777" w:rsidR="008B58C2" w:rsidRPr="002B08B4" w:rsidRDefault="008B58C2" w:rsidP="006A0067">
            <w:pPr>
              <w:rPr>
                <w:sz w:val="22"/>
                <w:szCs w:val="22"/>
                <w:lang w:val="kk-KZ" w:eastAsia="en-US"/>
              </w:rPr>
            </w:pPr>
          </w:p>
        </w:tc>
        <w:tc>
          <w:tcPr>
            <w:tcW w:w="4111" w:type="dxa"/>
            <w:gridSpan w:val="2"/>
          </w:tcPr>
          <w:p w14:paraId="1B78DC49" w14:textId="77777777" w:rsidR="008B58C2" w:rsidRPr="002B08B4" w:rsidRDefault="008B58C2" w:rsidP="006A0067">
            <w:pPr>
              <w:rPr>
                <w:sz w:val="22"/>
                <w:szCs w:val="22"/>
                <w:lang w:eastAsia="en-US"/>
              </w:rPr>
            </w:pPr>
          </w:p>
        </w:tc>
        <w:tc>
          <w:tcPr>
            <w:tcW w:w="1985" w:type="dxa"/>
            <w:gridSpan w:val="2"/>
          </w:tcPr>
          <w:p w14:paraId="06A7ABA6" w14:textId="77777777" w:rsidR="008B58C2" w:rsidRPr="002B08B4" w:rsidRDefault="008B58C2" w:rsidP="006A0067">
            <w:pPr>
              <w:rPr>
                <w:sz w:val="22"/>
                <w:szCs w:val="22"/>
                <w:lang w:eastAsia="en-US"/>
              </w:rPr>
            </w:pPr>
          </w:p>
        </w:tc>
        <w:tc>
          <w:tcPr>
            <w:tcW w:w="2439" w:type="dxa"/>
            <w:gridSpan w:val="4"/>
          </w:tcPr>
          <w:p w14:paraId="6970AB96" w14:textId="77777777" w:rsidR="008B58C2" w:rsidRPr="002B08B4" w:rsidRDefault="008B58C2" w:rsidP="006A0067">
            <w:pPr>
              <w:rPr>
                <w:sz w:val="22"/>
                <w:szCs w:val="22"/>
                <w:lang w:eastAsia="en-US"/>
              </w:rPr>
            </w:pPr>
          </w:p>
        </w:tc>
        <w:tc>
          <w:tcPr>
            <w:tcW w:w="3402" w:type="dxa"/>
            <w:gridSpan w:val="3"/>
          </w:tcPr>
          <w:p w14:paraId="227380B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27443-87</w:t>
            </w:r>
          </w:p>
        </w:tc>
        <w:tc>
          <w:tcPr>
            <w:tcW w:w="2948" w:type="dxa"/>
          </w:tcPr>
          <w:p w14:paraId="441EDE67" w14:textId="77777777" w:rsidR="008B58C2" w:rsidRPr="002B08B4" w:rsidRDefault="008B58C2" w:rsidP="006A0067">
            <w:pPr>
              <w:rPr>
                <w:sz w:val="22"/>
                <w:szCs w:val="22"/>
              </w:rPr>
            </w:pPr>
          </w:p>
        </w:tc>
      </w:tr>
      <w:tr w:rsidR="008B58C2" w:rsidRPr="002B08B4" w14:paraId="4975592F" w14:textId="77777777" w:rsidTr="00E935C3">
        <w:trPr>
          <w:gridAfter w:val="1"/>
          <w:wAfter w:w="113" w:type="dxa"/>
        </w:trPr>
        <w:tc>
          <w:tcPr>
            <w:tcW w:w="708" w:type="dxa"/>
            <w:gridSpan w:val="2"/>
          </w:tcPr>
          <w:p w14:paraId="0DF3F88F" w14:textId="77777777" w:rsidR="008B58C2" w:rsidRPr="002B08B4" w:rsidRDefault="008B58C2" w:rsidP="006A0067">
            <w:pPr>
              <w:rPr>
                <w:sz w:val="22"/>
                <w:szCs w:val="22"/>
                <w:lang w:val="kk-KZ" w:eastAsia="en-US"/>
              </w:rPr>
            </w:pPr>
          </w:p>
        </w:tc>
        <w:tc>
          <w:tcPr>
            <w:tcW w:w="4111" w:type="dxa"/>
            <w:gridSpan w:val="2"/>
          </w:tcPr>
          <w:p w14:paraId="63934137" w14:textId="77777777" w:rsidR="008B58C2" w:rsidRPr="002B08B4" w:rsidRDefault="008B58C2" w:rsidP="006A0067">
            <w:pPr>
              <w:rPr>
                <w:sz w:val="22"/>
                <w:szCs w:val="22"/>
                <w:lang w:eastAsia="en-US"/>
              </w:rPr>
            </w:pPr>
          </w:p>
        </w:tc>
        <w:tc>
          <w:tcPr>
            <w:tcW w:w="1985" w:type="dxa"/>
            <w:gridSpan w:val="2"/>
          </w:tcPr>
          <w:p w14:paraId="2339CED2" w14:textId="77777777" w:rsidR="008B58C2" w:rsidRPr="002B08B4" w:rsidRDefault="008B58C2" w:rsidP="006A0067">
            <w:pPr>
              <w:rPr>
                <w:sz w:val="22"/>
                <w:szCs w:val="22"/>
                <w:lang w:eastAsia="en-US"/>
              </w:rPr>
            </w:pPr>
          </w:p>
        </w:tc>
        <w:tc>
          <w:tcPr>
            <w:tcW w:w="2439" w:type="dxa"/>
            <w:gridSpan w:val="4"/>
          </w:tcPr>
          <w:p w14:paraId="7BC02115" w14:textId="77777777" w:rsidR="008B58C2" w:rsidRPr="002B08B4" w:rsidRDefault="008B58C2" w:rsidP="006A0067">
            <w:pPr>
              <w:rPr>
                <w:sz w:val="22"/>
                <w:szCs w:val="22"/>
                <w:lang w:eastAsia="en-US"/>
              </w:rPr>
            </w:pPr>
          </w:p>
        </w:tc>
        <w:tc>
          <w:tcPr>
            <w:tcW w:w="3402" w:type="dxa"/>
            <w:gridSpan w:val="3"/>
          </w:tcPr>
          <w:p w14:paraId="14C217D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75188A0F" w14:textId="77777777" w:rsidR="008B58C2" w:rsidRPr="002B08B4" w:rsidRDefault="008B58C2" w:rsidP="006A0067">
            <w:pPr>
              <w:rPr>
                <w:sz w:val="22"/>
                <w:szCs w:val="22"/>
              </w:rPr>
            </w:pPr>
          </w:p>
        </w:tc>
      </w:tr>
      <w:tr w:rsidR="008B58C2" w:rsidRPr="002B08B4" w14:paraId="0071E542" w14:textId="77777777" w:rsidTr="00E935C3">
        <w:trPr>
          <w:gridAfter w:val="1"/>
          <w:wAfter w:w="113" w:type="dxa"/>
        </w:trPr>
        <w:tc>
          <w:tcPr>
            <w:tcW w:w="708" w:type="dxa"/>
            <w:gridSpan w:val="2"/>
          </w:tcPr>
          <w:p w14:paraId="35EB441B" w14:textId="77777777" w:rsidR="008B58C2" w:rsidRPr="002B08B4" w:rsidRDefault="008B58C2" w:rsidP="006A0067">
            <w:pPr>
              <w:rPr>
                <w:sz w:val="22"/>
                <w:szCs w:val="22"/>
                <w:lang w:val="kk-KZ" w:eastAsia="en-US"/>
              </w:rPr>
            </w:pPr>
          </w:p>
        </w:tc>
        <w:tc>
          <w:tcPr>
            <w:tcW w:w="4111" w:type="dxa"/>
            <w:gridSpan w:val="2"/>
          </w:tcPr>
          <w:p w14:paraId="1DA08618" w14:textId="77777777" w:rsidR="008B58C2" w:rsidRPr="002B08B4" w:rsidRDefault="008B58C2" w:rsidP="006A0067">
            <w:pPr>
              <w:rPr>
                <w:sz w:val="22"/>
                <w:szCs w:val="22"/>
                <w:lang w:eastAsia="en-US"/>
              </w:rPr>
            </w:pPr>
          </w:p>
        </w:tc>
        <w:tc>
          <w:tcPr>
            <w:tcW w:w="1985" w:type="dxa"/>
            <w:gridSpan w:val="2"/>
          </w:tcPr>
          <w:p w14:paraId="324508BB" w14:textId="77777777" w:rsidR="008B58C2" w:rsidRPr="002B08B4" w:rsidRDefault="008B58C2" w:rsidP="006A0067">
            <w:pPr>
              <w:rPr>
                <w:sz w:val="22"/>
                <w:szCs w:val="22"/>
                <w:lang w:eastAsia="en-US"/>
              </w:rPr>
            </w:pPr>
          </w:p>
        </w:tc>
        <w:tc>
          <w:tcPr>
            <w:tcW w:w="2439" w:type="dxa"/>
            <w:gridSpan w:val="4"/>
          </w:tcPr>
          <w:p w14:paraId="1D6CC8C0" w14:textId="77777777" w:rsidR="008B58C2" w:rsidRPr="002B08B4" w:rsidRDefault="008B58C2" w:rsidP="006A0067">
            <w:pPr>
              <w:rPr>
                <w:sz w:val="22"/>
                <w:szCs w:val="22"/>
                <w:lang w:eastAsia="en-US"/>
              </w:rPr>
            </w:pPr>
          </w:p>
        </w:tc>
        <w:tc>
          <w:tcPr>
            <w:tcW w:w="3402" w:type="dxa"/>
            <w:gridSpan w:val="3"/>
          </w:tcPr>
          <w:p w14:paraId="715E26E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4407F5EA" w14:textId="77777777" w:rsidR="008B58C2" w:rsidRPr="002B08B4" w:rsidRDefault="008B58C2" w:rsidP="006A0067">
            <w:pPr>
              <w:rPr>
                <w:sz w:val="22"/>
                <w:szCs w:val="22"/>
              </w:rPr>
            </w:pPr>
          </w:p>
        </w:tc>
      </w:tr>
      <w:tr w:rsidR="008B58C2" w:rsidRPr="002B08B4" w14:paraId="1BC16410" w14:textId="77777777" w:rsidTr="00E935C3">
        <w:trPr>
          <w:gridAfter w:val="1"/>
          <w:wAfter w:w="113" w:type="dxa"/>
        </w:trPr>
        <w:tc>
          <w:tcPr>
            <w:tcW w:w="708" w:type="dxa"/>
            <w:gridSpan w:val="2"/>
          </w:tcPr>
          <w:p w14:paraId="2C74C0E3" w14:textId="77777777" w:rsidR="008B58C2" w:rsidRPr="002B08B4" w:rsidRDefault="008B58C2" w:rsidP="006A0067">
            <w:pPr>
              <w:rPr>
                <w:sz w:val="22"/>
                <w:szCs w:val="22"/>
                <w:lang w:val="kk-KZ" w:eastAsia="en-US"/>
              </w:rPr>
            </w:pPr>
          </w:p>
        </w:tc>
        <w:tc>
          <w:tcPr>
            <w:tcW w:w="4111" w:type="dxa"/>
            <w:gridSpan w:val="2"/>
          </w:tcPr>
          <w:p w14:paraId="161888E1" w14:textId="77777777" w:rsidR="008B58C2" w:rsidRPr="002B08B4" w:rsidRDefault="008B58C2" w:rsidP="006A0067">
            <w:pPr>
              <w:rPr>
                <w:sz w:val="22"/>
                <w:szCs w:val="22"/>
                <w:lang w:eastAsia="en-US"/>
              </w:rPr>
            </w:pPr>
          </w:p>
        </w:tc>
        <w:tc>
          <w:tcPr>
            <w:tcW w:w="1985" w:type="dxa"/>
            <w:gridSpan w:val="2"/>
          </w:tcPr>
          <w:p w14:paraId="4647D87F" w14:textId="77777777" w:rsidR="008B58C2" w:rsidRPr="002B08B4" w:rsidRDefault="008B58C2" w:rsidP="006A0067">
            <w:pPr>
              <w:rPr>
                <w:sz w:val="22"/>
                <w:szCs w:val="22"/>
                <w:lang w:eastAsia="en-US"/>
              </w:rPr>
            </w:pPr>
          </w:p>
        </w:tc>
        <w:tc>
          <w:tcPr>
            <w:tcW w:w="2439" w:type="dxa"/>
            <w:gridSpan w:val="4"/>
          </w:tcPr>
          <w:p w14:paraId="4D495D89" w14:textId="77777777" w:rsidR="008B58C2" w:rsidRPr="002B08B4" w:rsidRDefault="008B58C2" w:rsidP="006A0067">
            <w:pPr>
              <w:rPr>
                <w:sz w:val="22"/>
                <w:szCs w:val="22"/>
                <w:lang w:eastAsia="en-US"/>
              </w:rPr>
            </w:pPr>
          </w:p>
        </w:tc>
        <w:tc>
          <w:tcPr>
            <w:tcW w:w="3402" w:type="dxa"/>
            <w:gridSpan w:val="3"/>
          </w:tcPr>
          <w:p w14:paraId="12962764"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 xml:space="preserve">ИСО </w:t>
            </w:r>
            <w:r w:rsidRPr="002B08B4">
              <w:rPr>
                <w:bCs/>
                <w:spacing w:val="-1"/>
                <w:sz w:val="22"/>
                <w:szCs w:val="22"/>
                <w:lang w:eastAsia="en-US"/>
              </w:rPr>
              <w:t>14123-1-2000</w:t>
            </w:r>
          </w:p>
        </w:tc>
        <w:tc>
          <w:tcPr>
            <w:tcW w:w="2948" w:type="dxa"/>
          </w:tcPr>
          <w:p w14:paraId="2571D9E8" w14:textId="77777777" w:rsidR="008B58C2" w:rsidRPr="002B08B4" w:rsidRDefault="008B58C2" w:rsidP="006A0067">
            <w:pPr>
              <w:rPr>
                <w:sz w:val="22"/>
                <w:szCs w:val="22"/>
              </w:rPr>
            </w:pPr>
          </w:p>
        </w:tc>
      </w:tr>
      <w:tr w:rsidR="008B58C2" w:rsidRPr="002B08B4" w14:paraId="6A866A67" w14:textId="77777777" w:rsidTr="00E935C3">
        <w:trPr>
          <w:gridAfter w:val="1"/>
          <w:wAfter w:w="113" w:type="dxa"/>
        </w:trPr>
        <w:tc>
          <w:tcPr>
            <w:tcW w:w="708" w:type="dxa"/>
            <w:gridSpan w:val="2"/>
          </w:tcPr>
          <w:p w14:paraId="652877ED" w14:textId="77777777" w:rsidR="008B58C2" w:rsidRPr="002B08B4" w:rsidRDefault="008B58C2" w:rsidP="006A0067">
            <w:pPr>
              <w:rPr>
                <w:sz w:val="22"/>
                <w:szCs w:val="22"/>
                <w:lang w:val="kk-KZ" w:eastAsia="en-US"/>
              </w:rPr>
            </w:pPr>
          </w:p>
        </w:tc>
        <w:tc>
          <w:tcPr>
            <w:tcW w:w="4111" w:type="dxa"/>
            <w:gridSpan w:val="2"/>
          </w:tcPr>
          <w:p w14:paraId="5C8DAF30" w14:textId="77777777" w:rsidR="008B58C2" w:rsidRPr="002B08B4" w:rsidRDefault="008B58C2" w:rsidP="006A0067">
            <w:pPr>
              <w:rPr>
                <w:sz w:val="22"/>
                <w:szCs w:val="22"/>
                <w:lang w:eastAsia="en-US"/>
              </w:rPr>
            </w:pPr>
          </w:p>
        </w:tc>
        <w:tc>
          <w:tcPr>
            <w:tcW w:w="1985" w:type="dxa"/>
            <w:gridSpan w:val="2"/>
          </w:tcPr>
          <w:p w14:paraId="4286BA73" w14:textId="77777777" w:rsidR="008B58C2" w:rsidRPr="002B08B4" w:rsidRDefault="008B58C2" w:rsidP="006A0067">
            <w:pPr>
              <w:rPr>
                <w:sz w:val="22"/>
                <w:szCs w:val="22"/>
                <w:lang w:eastAsia="en-US"/>
              </w:rPr>
            </w:pPr>
          </w:p>
        </w:tc>
        <w:tc>
          <w:tcPr>
            <w:tcW w:w="2439" w:type="dxa"/>
            <w:gridSpan w:val="4"/>
          </w:tcPr>
          <w:p w14:paraId="45ABAAD7" w14:textId="77777777" w:rsidR="008B58C2" w:rsidRPr="002B08B4" w:rsidRDefault="008B58C2" w:rsidP="006A0067">
            <w:pPr>
              <w:rPr>
                <w:bCs/>
                <w:spacing w:val="-1"/>
                <w:sz w:val="22"/>
                <w:szCs w:val="22"/>
                <w:lang w:eastAsia="en-US"/>
              </w:rPr>
            </w:pPr>
          </w:p>
        </w:tc>
        <w:tc>
          <w:tcPr>
            <w:tcW w:w="3402" w:type="dxa"/>
            <w:gridSpan w:val="3"/>
          </w:tcPr>
          <w:p w14:paraId="65C5C48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563-2002</w:t>
            </w:r>
          </w:p>
        </w:tc>
        <w:tc>
          <w:tcPr>
            <w:tcW w:w="2948" w:type="dxa"/>
          </w:tcPr>
          <w:p w14:paraId="6F109739" w14:textId="77777777" w:rsidR="008B58C2" w:rsidRPr="002B08B4" w:rsidRDefault="008B58C2" w:rsidP="006A0067">
            <w:pPr>
              <w:rPr>
                <w:sz w:val="22"/>
                <w:szCs w:val="22"/>
              </w:rPr>
            </w:pPr>
          </w:p>
        </w:tc>
      </w:tr>
      <w:tr w:rsidR="008B58C2" w:rsidRPr="002B08B4" w14:paraId="68AAB80F" w14:textId="77777777" w:rsidTr="00E935C3">
        <w:trPr>
          <w:gridAfter w:val="1"/>
          <w:wAfter w:w="113" w:type="dxa"/>
        </w:trPr>
        <w:tc>
          <w:tcPr>
            <w:tcW w:w="708" w:type="dxa"/>
            <w:gridSpan w:val="2"/>
          </w:tcPr>
          <w:p w14:paraId="41ACE5A2" w14:textId="77777777" w:rsidR="008B58C2" w:rsidRPr="002B08B4" w:rsidRDefault="008B58C2" w:rsidP="006A0067">
            <w:pPr>
              <w:rPr>
                <w:sz w:val="22"/>
                <w:szCs w:val="22"/>
                <w:lang w:val="kk-KZ" w:eastAsia="en-US"/>
              </w:rPr>
            </w:pPr>
          </w:p>
        </w:tc>
        <w:tc>
          <w:tcPr>
            <w:tcW w:w="4111" w:type="dxa"/>
            <w:gridSpan w:val="2"/>
          </w:tcPr>
          <w:p w14:paraId="20F24721" w14:textId="77777777" w:rsidR="008B58C2" w:rsidRPr="002B08B4" w:rsidRDefault="008B58C2" w:rsidP="006A0067">
            <w:pPr>
              <w:rPr>
                <w:sz w:val="22"/>
                <w:szCs w:val="22"/>
                <w:lang w:eastAsia="en-US"/>
              </w:rPr>
            </w:pPr>
          </w:p>
        </w:tc>
        <w:tc>
          <w:tcPr>
            <w:tcW w:w="1985" w:type="dxa"/>
            <w:gridSpan w:val="2"/>
          </w:tcPr>
          <w:p w14:paraId="099F7736" w14:textId="77777777" w:rsidR="008B58C2" w:rsidRPr="002B08B4" w:rsidRDefault="008B58C2" w:rsidP="006A0067">
            <w:pPr>
              <w:rPr>
                <w:sz w:val="22"/>
                <w:szCs w:val="22"/>
                <w:lang w:eastAsia="en-US"/>
              </w:rPr>
            </w:pPr>
          </w:p>
        </w:tc>
        <w:tc>
          <w:tcPr>
            <w:tcW w:w="2439" w:type="dxa"/>
            <w:gridSpan w:val="4"/>
          </w:tcPr>
          <w:p w14:paraId="45AD0B43" w14:textId="77777777" w:rsidR="008B58C2" w:rsidRPr="002B08B4" w:rsidRDefault="008B58C2" w:rsidP="006A0067">
            <w:pPr>
              <w:rPr>
                <w:sz w:val="22"/>
                <w:szCs w:val="22"/>
                <w:lang w:eastAsia="en-US"/>
              </w:rPr>
            </w:pPr>
          </w:p>
        </w:tc>
        <w:tc>
          <w:tcPr>
            <w:tcW w:w="3402" w:type="dxa"/>
            <w:gridSpan w:val="3"/>
          </w:tcPr>
          <w:p w14:paraId="1A95EF78" w14:textId="77777777" w:rsidR="008B58C2" w:rsidRPr="002B08B4" w:rsidRDefault="008B58C2" w:rsidP="006A0067">
            <w:pPr>
              <w:rPr>
                <w:sz w:val="22"/>
                <w:szCs w:val="22"/>
                <w:lang w:eastAsia="en-US"/>
              </w:rPr>
            </w:pPr>
            <w:r w:rsidRPr="002B08B4">
              <w:rPr>
                <w:spacing w:val="-1"/>
                <w:sz w:val="22"/>
                <w:szCs w:val="22"/>
                <w:lang w:eastAsia="en-US"/>
              </w:rPr>
              <w:t>ГОСТ EN 953-2014</w:t>
            </w:r>
          </w:p>
        </w:tc>
        <w:tc>
          <w:tcPr>
            <w:tcW w:w="2948" w:type="dxa"/>
          </w:tcPr>
          <w:p w14:paraId="0510982D" w14:textId="77777777" w:rsidR="008B58C2" w:rsidRPr="002B08B4" w:rsidRDefault="008B58C2" w:rsidP="006A0067">
            <w:pPr>
              <w:rPr>
                <w:sz w:val="22"/>
                <w:szCs w:val="22"/>
              </w:rPr>
            </w:pPr>
          </w:p>
        </w:tc>
      </w:tr>
      <w:tr w:rsidR="008B58C2" w:rsidRPr="002B08B4" w14:paraId="0B1B677A" w14:textId="77777777" w:rsidTr="00E935C3">
        <w:trPr>
          <w:gridAfter w:val="1"/>
          <w:wAfter w:w="113" w:type="dxa"/>
        </w:trPr>
        <w:tc>
          <w:tcPr>
            <w:tcW w:w="708" w:type="dxa"/>
            <w:gridSpan w:val="2"/>
          </w:tcPr>
          <w:p w14:paraId="7863FCC0" w14:textId="77777777" w:rsidR="008B58C2" w:rsidRPr="002B08B4" w:rsidRDefault="008B58C2" w:rsidP="006A0067">
            <w:pPr>
              <w:rPr>
                <w:sz w:val="22"/>
                <w:szCs w:val="22"/>
                <w:lang w:val="kk-KZ" w:eastAsia="en-US"/>
              </w:rPr>
            </w:pPr>
          </w:p>
        </w:tc>
        <w:tc>
          <w:tcPr>
            <w:tcW w:w="4111" w:type="dxa"/>
            <w:gridSpan w:val="2"/>
          </w:tcPr>
          <w:p w14:paraId="2EE441C5" w14:textId="77777777" w:rsidR="008B58C2" w:rsidRPr="002B08B4" w:rsidRDefault="008B58C2" w:rsidP="006A0067">
            <w:pPr>
              <w:rPr>
                <w:sz w:val="22"/>
                <w:szCs w:val="22"/>
                <w:lang w:eastAsia="en-US"/>
              </w:rPr>
            </w:pPr>
          </w:p>
        </w:tc>
        <w:tc>
          <w:tcPr>
            <w:tcW w:w="1985" w:type="dxa"/>
            <w:gridSpan w:val="2"/>
          </w:tcPr>
          <w:p w14:paraId="05BBEB53" w14:textId="77777777" w:rsidR="008B58C2" w:rsidRPr="002B08B4" w:rsidRDefault="008B58C2" w:rsidP="006A0067">
            <w:pPr>
              <w:rPr>
                <w:sz w:val="22"/>
                <w:szCs w:val="22"/>
                <w:lang w:eastAsia="en-US"/>
              </w:rPr>
            </w:pPr>
          </w:p>
        </w:tc>
        <w:tc>
          <w:tcPr>
            <w:tcW w:w="2439" w:type="dxa"/>
            <w:gridSpan w:val="4"/>
          </w:tcPr>
          <w:p w14:paraId="153F90F1" w14:textId="77777777" w:rsidR="008B58C2" w:rsidRPr="002B08B4" w:rsidRDefault="008B58C2" w:rsidP="006A0067">
            <w:pPr>
              <w:rPr>
                <w:sz w:val="22"/>
                <w:szCs w:val="22"/>
                <w:lang w:eastAsia="en-US"/>
              </w:rPr>
            </w:pPr>
          </w:p>
        </w:tc>
        <w:tc>
          <w:tcPr>
            <w:tcW w:w="3402" w:type="dxa"/>
            <w:gridSpan w:val="3"/>
          </w:tcPr>
          <w:p w14:paraId="42A83376"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1037-2002</w:t>
            </w:r>
          </w:p>
        </w:tc>
        <w:tc>
          <w:tcPr>
            <w:tcW w:w="2948" w:type="dxa"/>
          </w:tcPr>
          <w:p w14:paraId="49CAFB66" w14:textId="77777777" w:rsidR="008B58C2" w:rsidRPr="002B08B4" w:rsidRDefault="008B58C2" w:rsidP="006A0067">
            <w:pPr>
              <w:rPr>
                <w:sz w:val="22"/>
                <w:szCs w:val="22"/>
              </w:rPr>
            </w:pPr>
          </w:p>
        </w:tc>
      </w:tr>
      <w:tr w:rsidR="008B58C2" w:rsidRPr="002B08B4" w14:paraId="42961A1F" w14:textId="77777777" w:rsidTr="00E935C3">
        <w:trPr>
          <w:gridAfter w:val="1"/>
          <w:wAfter w:w="113" w:type="dxa"/>
        </w:trPr>
        <w:tc>
          <w:tcPr>
            <w:tcW w:w="708" w:type="dxa"/>
            <w:gridSpan w:val="2"/>
          </w:tcPr>
          <w:p w14:paraId="355D6A9E" w14:textId="77777777" w:rsidR="008B58C2" w:rsidRPr="002B08B4" w:rsidRDefault="008B58C2" w:rsidP="006A0067">
            <w:pPr>
              <w:rPr>
                <w:sz w:val="22"/>
                <w:szCs w:val="22"/>
                <w:lang w:val="kk-KZ" w:eastAsia="en-US"/>
              </w:rPr>
            </w:pPr>
          </w:p>
        </w:tc>
        <w:tc>
          <w:tcPr>
            <w:tcW w:w="4111" w:type="dxa"/>
            <w:gridSpan w:val="2"/>
          </w:tcPr>
          <w:p w14:paraId="5BD00B2F" w14:textId="77777777" w:rsidR="008B58C2" w:rsidRPr="002B08B4" w:rsidRDefault="008B58C2" w:rsidP="006A0067">
            <w:pPr>
              <w:rPr>
                <w:sz w:val="22"/>
                <w:szCs w:val="22"/>
                <w:lang w:eastAsia="en-US"/>
              </w:rPr>
            </w:pPr>
          </w:p>
        </w:tc>
        <w:tc>
          <w:tcPr>
            <w:tcW w:w="1985" w:type="dxa"/>
            <w:gridSpan w:val="2"/>
          </w:tcPr>
          <w:p w14:paraId="5749F778" w14:textId="77777777" w:rsidR="008B58C2" w:rsidRPr="002B08B4" w:rsidRDefault="008B58C2" w:rsidP="006A0067">
            <w:pPr>
              <w:rPr>
                <w:sz w:val="22"/>
                <w:szCs w:val="22"/>
                <w:lang w:eastAsia="en-US"/>
              </w:rPr>
            </w:pPr>
          </w:p>
        </w:tc>
        <w:tc>
          <w:tcPr>
            <w:tcW w:w="2439" w:type="dxa"/>
            <w:gridSpan w:val="4"/>
          </w:tcPr>
          <w:p w14:paraId="4BA797ED" w14:textId="77777777" w:rsidR="008B58C2" w:rsidRPr="002B08B4" w:rsidRDefault="008B58C2" w:rsidP="006A0067">
            <w:pPr>
              <w:rPr>
                <w:sz w:val="22"/>
                <w:szCs w:val="22"/>
                <w:lang w:eastAsia="en-US"/>
              </w:rPr>
            </w:pPr>
          </w:p>
        </w:tc>
        <w:tc>
          <w:tcPr>
            <w:tcW w:w="3402" w:type="dxa"/>
            <w:gridSpan w:val="3"/>
          </w:tcPr>
          <w:p w14:paraId="777C370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1837-2002</w:t>
            </w:r>
          </w:p>
        </w:tc>
        <w:tc>
          <w:tcPr>
            <w:tcW w:w="2948" w:type="dxa"/>
          </w:tcPr>
          <w:p w14:paraId="73594417" w14:textId="77777777" w:rsidR="008B58C2" w:rsidRPr="002B08B4" w:rsidRDefault="008B58C2" w:rsidP="006A0067">
            <w:pPr>
              <w:rPr>
                <w:sz w:val="22"/>
                <w:szCs w:val="22"/>
              </w:rPr>
            </w:pPr>
          </w:p>
        </w:tc>
      </w:tr>
      <w:tr w:rsidR="008B58C2" w:rsidRPr="002B08B4" w14:paraId="2392170F" w14:textId="77777777" w:rsidTr="00E935C3">
        <w:trPr>
          <w:gridAfter w:val="1"/>
          <w:wAfter w:w="113" w:type="dxa"/>
        </w:trPr>
        <w:tc>
          <w:tcPr>
            <w:tcW w:w="708" w:type="dxa"/>
            <w:gridSpan w:val="2"/>
          </w:tcPr>
          <w:p w14:paraId="1374E32B" w14:textId="77777777" w:rsidR="008B58C2" w:rsidRPr="002B08B4" w:rsidRDefault="008B58C2" w:rsidP="006A0067">
            <w:pPr>
              <w:rPr>
                <w:sz w:val="22"/>
                <w:szCs w:val="22"/>
                <w:lang w:val="kk-KZ" w:eastAsia="en-US"/>
              </w:rPr>
            </w:pPr>
          </w:p>
        </w:tc>
        <w:tc>
          <w:tcPr>
            <w:tcW w:w="4111" w:type="dxa"/>
            <w:gridSpan w:val="2"/>
          </w:tcPr>
          <w:p w14:paraId="063B9C2D" w14:textId="77777777" w:rsidR="008B58C2" w:rsidRPr="002B08B4" w:rsidRDefault="008B58C2" w:rsidP="006A0067">
            <w:pPr>
              <w:rPr>
                <w:sz w:val="22"/>
                <w:szCs w:val="22"/>
                <w:lang w:eastAsia="en-US"/>
              </w:rPr>
            </w:pPr>
          </w:p>
        </w:tc>
        <w:tc>
          <w:tcPr>
            <w:tcW w:w="1985" w:type="dxa"/>
            <w:gridSpan w:val="2"/>
          </w:tcPr>
          <w:p w14:paraId="37E31CA0" w14:textId="77777777" w:rsidR="008B58C2" w:rsidRPr="002B08B4" w:rsidRDefault="008B58C2" w:rsidP="006A0067">
            <w:pPr>
              <w:rPr>
                <w:sz w:val="22"/>
                <w:szCs w:val="22"/>
                <w:lang w:eastAsia="en-US"/>
              </w:rPr>
            </w:pPr>
          </w:p>
        </w:tc>
        <w:tc>
          <w:tcPr>
            <w:tcW w:w="2439" w:type="dxa"/>
            <w:gridSpan w:val="4"/>
          </w:tcPr>
          <w:p w14:paraId="1ECDFB65" w14:textId="77777777" w:rsidR="008B58C2" w:rsidRPr="002B08B4" w:rsidRDefault="008B58C2" w:rsidP="006A0067">
            <w:pPr>
              <w:rPr>
                <w:sz w:val="22"/>
                <w:szCs w:val="22"/>
                <w:lang w:eastAsia="en-US"/>
              </w:rPr>
            </w:pPr>
          </w:p>
        </w:tc>
        <w:tc>
          <w:tcPr>
            <w:tcW w:w="3402" w:type="dxa"/>
            <w:gridSpan w:val="3"/>
          </w:tcPr>
          <w:p w14:paraId="5F32204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210DA57B" w14:textId="77777777" w:rsidR="008B58C2" w:rsidRPr="002B08B4" w:rsidRDefault="008B58C2" w:rsidP="006A0067">
            <w:pPr>
              <w:rPr>
                <w:sz w:val="22"/>
                <w:szCs w:val="22"/>
              </w:rPr>
            </w:pPr>
          </w:p>
        </w:tc>
      </w:tr>
      <w:tr w:rsidR="008B58C2" w:rsidRPr="002B08B4" w14:paraId="3D8486C5" w14:textId="77777777" w:rsidTr="00E935C3">
        <w:trPr>
          <w:gridAfter w:val="1"/>
          <w:wAfter w:w="113" w:type="dxa"/>
        </w:trPr>
        <w:tc>
          <w:tcPr>
            <w:tcW w:w="708" w:type="dxa"/>
            <w:gridSpan w:val="2"/>
          </w:tcPr>
          <w:p w14:paraId="368B56D8" w14:textId="77777777" w:rsidR="008B58C2" w:rsidRPr="002B08B4" w:rsidRDefault="008B58C2" w:rsidP="006A0067">
            <w:pPr>
              <w:rPr>
                <w:sz w:val="22"/>
                <w:szCs w:val="22"/>
                <w:lang w:val="kk-KZ" w:eastAsia="en-US"/>
              </w:rPr>
            </w:pPr>
          </w:p>
        </w:tc>
        <w:tc>
          <w:tcPr>
            <w:tcW w:w="4111" w:type="dxa"/>
            <w:gridSpan w:val="2"/>
          </w:tcPr>
          <w:p w14:paraId="1A8F5F62" w14:textId="77777777" w:rsidR="008B58C2" w:rsidRPr="002B08B4" w:rsidRDefault="008B58C2" w:rsidP="006A0067">
            <w:pPr>
              <w:rPr>
                <w:sz w:val="22"/>
                <w:szCs w:val="22"/>
                <w:lang w:eastAsia="en-US"/>
              </w:rPr>
            </w:pPr>
          </w:p>
        </w:tc>
        <w:tc>
          <w:tcPr>
            <w:tcW w:w="1985" w:type="dxa"/>
            <w:gridSpan w:val="2"/>
          </w:tcPr>
          <w:p w14:paraId="094AEDF3" w14:textId="77777777" w:rsidR="008B58C2" w:rsidRPr="002B08B4" w:rsidRDefault="008B58C2" w:rsidP="006A0067">
            <w:pPr>
              <w:rPr>
                <w:sz w:val="22"/>
                <w:szCs w:val="22"/>
                <w:lang w:eastAsia="en-US"/>
              </w:rPr>
            </w:pPr>
          </w:p>
        </w:tc>
        <w:tc>
          <w:tcPr>
            <w:tcW w:w="2439" w:type="dxa"/>
            <w:gridSpan w:val="4"/>
          </w:tcPr>
          <w:p w14:paraId="1A97315C" w14:textId="77777777" w:rsidR="008B58C2" w:rsidRPr="002B08B4" w:rsidRDefault="008B58C2" w:rsidP="006A0067">
            <w:pPr>
              <w:rPr>
                <w:sz w:val="22"/>
                <w:szCs w:val="22"/>
                <w:lang w:eastAsia="en-US"/>
              </w:rPr>
            </w:pPr>
          </w:p>
        </w:tc>
        <w:tc>
          <w:tcPr>
            <w:tcW w:w="3402" w:type="dxa"/>
            <w:gridSpan w:val="3"/>
          </w:tcPr>
          <w:p w14:paraId="354D6519" w14:textId="77777777" w:rsidR="008B58C2" w:rsidRPr="002B08B4" w:rsidRDefault="008B58C2" w:rsidP="006A0067">
            <w:pPr>
              <w:rPr>
                <w:sz w:val="22"/>
                <w:szCs w:val="22"/>
                <w:lang w:eastAsia="en-US"/>
              </w:rPr>
            </w:pPr>
          </w:p>
        </w:tc>
        <w:tc>
          <w:tcPr>
            <w:tcW w:w="2948" w:type="dxa"/>
          </w:tcPr>
          <w:p w14:paraId="752C3F47" w14:textId="77777777" w:rsidR="008B58C2" w:rsidRPr="002B08B4" w:rsidRDefault="008B58C2" w:rsidP="006A0067">
            <w:pPr>
              <w:rPr>
                <w:sz w:val="22"/>
                <w:szCs w:val="22"/>
              </w:rPr>
            </w:pPr>
          </w:p>
        </w:tc>
      </w:tr>
      <w:tr w:rsidR="008B58C2" w:rsidRPr="002B08B4" w14:paraId="40C8EA8E" w14:textId="77777777" w:rsidTr="00E935C3">
        <w:trPr>
          <w:gridAfter w:val="1"/>
          <w:wAfter w:w="113" w:type="dxa"/>
        </w:trPr>
        <w:tc>
          <w:tcPr>
            <w:tcW w:w="708" w:type="dxa"/>
            <w:gridSpan w:val="2"/>
          </w:tcPr>
          <w:p w14:paraId="203316B3" w14:textId="77777777" w:rsidR="008B58C2" w:rsidRPr="002B08B4" w:rsidRDefault="008B58C2" w:rsidP="006A0067">
            <w:pPr>
              <w:rPr>
                <w:sz w:val="22"/>
                <w:szCs w:val="22"/>
                <w:lang w:val="kk-KZ" w:eastAsia="en-US"/>
              </w:rPr>
            </w:pPr>
          </w:p>
        </w:tc>
        <w:tc>
          <w:tcPr>
            <w:tcW w:w="4111" w:type="dxa"/>
            <w:gridSpan w:val="2"/>
          </w:tcPr>
          <w:p w14:paraId="62FA906A" w14:textId="77777777" w:rsidR="008B58C2" w:rsidRPr="002B08B4" w:rsidRDefault="008B58C2" w:rsidP="006A0067">
            <w:pPr>
              <w:rPr>
                <w:sz w:val="22"/>
                <w:szCs w:val="22"/>
                <w:lang w:eastAsia="en-US"/>
              </w:rPr>
            </w:pPr>
          </w:p>
        </w:tc>
        <w:tc>
          <w:tcPr>
            <w:tcW w:w="1985" w:type="dxa"/>
            <w:gridSpan w:val="2"/>
          </w:tcPr>
          <w:p w14:paraId="418325F9" w14:textId="77777777" w:rsidR="008B58C2" w:rsidRPr="002B08B4" w:rsidRDefault="008B58C2" w:rsidP="006A0067">
            <w:pPr>
              <w:rPr>
                <w:sz w:val="22"/>
                <w:szCs w:val="22"/>
                <w:lang w:eastAsia="en-US"/>
              </w:rPr>
            </w:pPr>
          </w:p>
        </w:tc>
        <w:tc>
          <w:tcPr>
            <w:tcW w:w="2439" w:type="dxa"/>
            <w:gridSpan w:val="4"/>
          </w:tcPr>
          <w:p w14:paraId="5F5497C6" w14:textId="77777777" w:rsidR="008B58C2" w:rsidRPr="002B08B4" w:rsidRDefault="008B58C2" w:rsidP="006A0067">
            <w:pPr>
              <w:rPr>
                <w:spacing w:val="-1"/>
                <w:sz w:val="22"/>
                <w:szCs w:val="22"/>
                <w:lang w:eastAsia="en-US"/>
              </w:rPr>
            </w:pPr>
          </w:p>
        </w:tc>
        <w:tc>
          <w:tcPr>
            <w:tcW w:w="3402" w:type="dxa"/>
            <w:gridSpan w:val="3"/>
          </w:tcPr>
          <w:p w14:paraId="4B4F6A5C"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r w:rsidRPr="002B08B4">
              <w:rPr>
                <w:b/>
                <w:w w:val="99"/>
                <w:sz w:val="22"/>
                <w:szCs w:val="22"/>
                <w:lang w:eastAsia="en-US"/>
              </w:rPr>
              <w:t xml:space="preserve"> </w:t>
            </w:r>
          </w:p>
        </w:tc>
        <w:tc>
          <w:tcPr>
            <w:tcW w:w="2948" w:type="dxa"/>
          </w:tcPr>
          <w:p w14:paraId="40B026AF" w14:textId="77777777" w:rsidR="008B58C2" w:rsidRPr="002B08B4" w:rsidRDefault="008B58C2" w:rsidP="006A0067">
            <w:pPr>
              <w:rPr>
                <w:sz w:val="22"/>
                <w:szCs w:val="22"/>
              </w:rPr>
            </w:pPr>
          </w:p>
        </w:tc>
      </w:tr>
      <w:tr w:rsidR="008B58C2" w:rsidRPr="002B08B4" w14:paraId="2313A117" w14:textId="77777777" w:rsidTr="00E935C3">
        <w:trPr>
          <w:gridAfter w:val="1"/>
          <w:wAfter w:w="113" w:type="dxa"/>
        </w:trPr>
        <w:tc>
          <w:tcPr>
            <w:tcW w:w="708" w:type="dxa"/>
            <w:gridSpan w:val="2"/>
          </w:tcPr>
          <w:p w14:paraId="76DB2166" w14:textId="77777777" w:rsidR="008B58C2" w:rsidRPr="002B08B4" w:rsidRDefault="008B58C2" w:rsidP="006A0067">
            <w:pPr>
              <w:rPr>
                <w:sz w:val="22"/>
                <w:szCs w:val="22"/>
                <w:lang w:val="kk-KZ" w:eastAsia="en-US"/>
              </w:rPr>
            </w:pPr>
          </w:p>
        </w:tc>
        <w:tc>
          <w:tcPr>
            <w:tcW w:w="4111" w:type="dxa"/>
            <w:gridSpan w:val="2"/>
          </w:tcPr>
          <w:p w14:paraId="4F9D41C3" w14:textId="77777777" w:rsidR="008B58C2" w:rsidRPr="002B08B4" w:rsidRDefault="008B58C2" w:rsidP="006A0067">
            <w:pPr>
              <w:rPr>
                <w:sz w:val="22"/>
                <w:szCs w:val="22"/>
                <w:lang w:eastAsia="en-US"/>
              </w:rPr>
            </w:pPr>
          </w:p>
        </w:tc>
        <w:tc>
          <w:tcPr>
            <w:tcW w:w="1985" w:type="dxa"/>
            <w:gridSpan w:val="2"/>
          </w:tcPr>
          <w:p w14:paraId="5EF0AB7B" w14:textId="77777777" w:rsidR="008B58C2" w:rsidRPr="002B08B4" w:rsidRDefault="008B58C2" w:rsidP="006A0067">
            <w:pPr>
              <w:rPr>
                <w:sz w:val="22"/>
                <w:szCs w:val="22"/>
                <w:lang w:eastAsia="en-US"/>
              </w:rPr>
            </w:pPr>
          </w:p>
        </w:tc>
        <w:tc>
          <w:tcPr>
            <w:tcW w:w="2439" w:type="dxa"/>
            <w:gridSpan w:val="4"/>
          </w:tcPr>
          <w:p w14:paraId="51EF7F20" w14:textId="77777777" w:rsidR="008B58C2" w:rsidRPr="002B08B4" w:rsidRDefault="008B58C2" w:rsidP="006A0067">
            <w:pPr>
              <w:rPr>
                <w:spacing w:val="-1"/>
                <w:sz w:val="22"/>
                <w:szCs w:val="22"/>
                <w:lang w:eastAsia="en-US"/>
              </w:rPr>
            </w:pPr>
          </w:p>
        </w:tc>
        <w:tc>
          <w:tcPr>
            <w:tcW w:w="3402" w:type="dxa"/>
            <w:gridSpan w:val="3"/>
          </w:tcPr>
          <w:p w14:paraId="6BECC89D" w14:textId="77777777" w:rsidR="008B58C2" w:rsidRPr="002B08B4" w:rsidRDefault="008B58C2" w:rsidP="006A0067">
            <w:pPr>
              <w:rPr>
                <w:spacing w:val="-1"/>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75D90EA4" w14:textId="77777777" w:rsidR="008B58C2" w:rsidRPr="002B08B4" w:rsidRDefault="008B58C2" w:rsidP="006A0067">
            <w:pPr>
              <w:rPr>
                <w:sz w:val="22"/>
                <w:szCs w:val="22"/>
              </w:rPr>
            </w:pPr>
          </w:p>
        </w:tc>
      </w:tr>
      <w:tr w:rsidR="008B58C2" w:rsidRPr="002B08B4" w14:paraId="4F24B61A" w14:textId="77777777" w:rsidTr="00E935C3">
        <w:trPr>
          <w:gridAfter w:val="1"/>
          <w:wAfter w:w="113" w:type="dxa"/>
        </w:trPr>
        <w:tc>
          <w:tcPr>
            <w:tcW w:w="708" w:type="dxa"/>
            <w:gridSpan w:val="2"/>
          </w:tcPr>
          <w:p w14:paraId="4317BE68" w14:textId="77777777" w:rsidR="008B58C2" w:rsidRPr="002B08B4" w:rsidRDefault="008B58C2" w:rsidP="006A0067">
            <w:pPr>
              <w:rPr>
                <w:sz w:val="22"/>
                <w:szCs w:val="22"/>
                <w:lang w:val="kk-KZ" w:eastAsia="en-US"/>
              </w:rPr>
            </w:pPr>
          </w:p>
        </w:tc>
        <w:tc>
          <w:tcPr>
            <w:tcW w:w="4111" w:type="dxa"/>
            <w:gridSpan w:val="2"/>
          </w:tcPr>
          <w:p w14:paraId="00F06777" w14:textId="77777777" w:rsidR="008B58C2" w:rsidRPr="002B08B4" w:rsidRDefault="008B58C2" w:rsidP="006A0067">
            <w:pPr>
              <w:rPr>
                <w:sz w:val="22"/>
                <w:szCs w:val="22"/>
                <w:lang w:eastAsia="en-US"/>
              </w:rPr>
            </w:pPr>
          </w:p>
        </w:tc>
        <w:tc>
          <w:tcPr>
            <w:tcW w:w="1985" w:type="dxa"/>
            <w:gridSpan w:val="2"/>
          </w:tcPr>
          <w:p w14:paraId="21BDDEE1" w14:textId="77777777" w:rsidR="008B58C2" w:rsidRPr="002B08B4" w:rsidRDefault="008B58C2" w:rsidP="006A0067">
            <w:pPr>
              <w:rPr>
                <w:sz w:val="22"/>
                <w:szCs w:val="22"/>
                <w:lang w:eastAsia="en-US"/>
              </w:rPr>
            </w:pPr>
          </w:p>
        </w:tc>
        <w:tc>
          <w:tcPr>
            <w:tcW w:w="2439" w:type="dxa"/>
            <w:gridSpan w:val="4"/>
          </w:tcPr>
          <w:p w14:paraId="0C1C1C62" w14:textId="77777777" w:rsidR="008B58C2" w:rsidRPr="002B08B4" w:rsidRDefault="008B58C2" w:rsidP="006A0067">
            <w:pPr>
              <w:rPr>
                <w:spacing w:val="-1"/>
                <w:sz w:val="22"/>
                <w:szCs w:val="22"/>
                <w:lang w:eastAsia="en-US"/>
              </w:rPr>
            </w:pPr>
          </w:p>
        </w:tc>
        <w:tc>
          <w:tcPr>
            <w:tcW w:w="3402" w:type="dxa"/>
            <w:gridSpan w:val="3"/>
          </w:tcPr>
          <w:p w14:paraId="2D7994E3"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1</w:t>
            </w:r>
            <w:r>
              <w:rPr>
                <w:sz w:val="22"/>
                <w:szCs w:val="22"/>
                <w:lang w:eastAsia="en-US"/>
              </w:rPr>
              <w:t>4254-2015</w:t>
            </w:r>
          </w:p>
        </w:tc>
        <w:tc>
          <w:tcPr>
            <w:tcW w:w="2948" w:type="dxa"/>
          </w:tcPr>
          <w:p w14:paraId="2C5189EB" w14:textId="77777777" w:rsidR="008B58C2" w:rsidRPr="002B08B4" w:rsidRDefault="008B58C2" w:rsidP="006A0067">
            <w:pPr>
              <w:rPr>
                <w:sz w:val="22"/>
                <w:szCs w:val="22"/>
              </w:rPr>
            </w:pPr>
          </w:p>
        </w:tc>
      </w:tr>
      <w:tr w:rsidR="008B58C2" w:rsidRPr="002B08B4" w14:paraId="60B310ED" w14:textId="77777777" w:rsidTr="00E935C3">
        <w:trPr>
          <w:gridAfter w:val="1"/>
          <w:wAfter w:w="113" w:type="dxa"/>
        </w:trPr>
        <w:tc>
          <w:tcPr>
            <w:tcW w:w="708" w:type="dxa"/>
            <w:gridSpan w:val="2"/>
          </w:tcPr>
          <w:p w14:paraId="4E6AEEB4" w14:textId="77777777" w:rsidR="008B58C2" w:rsidRPr="002B08B4" w:rsidRDefault="008B58C2" w:rsidP="006A0067">
            <w:pPr>
              <w:rPr>
                <w:sz w:val="22"/>
                <w:szCs w:val="22"/>
                <w:lang w:val="kk-KZ" w:eastAsia="en-US"/>
              </w:rPr>
            </w:pPr>
          </w:p>
        </w:tc>
        <w:tc>
          <w:tcPr>
            <w:tcW w:w="4111" w:type="dxa"/>
            <w:gridSpan w:val="2"/>
          </w:tcPr>
          <w:p w14:paraId="77545D15" w14:textId="77777777" w:rsidR="008B58C2" w:rsidRPr="002B08B4" w:rsidRDefault="008B58C2" w:rsidP="006A0067">
            <w:pPr>
              <w:rPr>
                <w:sz w:val="22"/>
                <w:szCs w:val="22"/>
                <w:lang w:eastAsia="en-US"/>
              </w:rPr>
            </w:pPr>
          </w:p>
        </w:tc>
        <w:tc>
          <w:tcPr>
            <w:tcW w:w="1985" w:type="dxa"/>
            <w:gridSpan w:val="2"/>
          </w:tcPr>
          <w:p w14:paraId="7A83EBD5" w14:textId="77777777" w:rsidR="008B58C2" w:rsidRPr="002B08B4" w:rsidRDefault="008B58C2" w:rsidP="006A0067">
            <w:pPr>
              <w:rPr>
                <w:sz w:val="22"/>
                <w:szCs w:val="22"/>
                <w:lang w:eastAsia="en-US"/>
              </w:rPr>
            </w:pPr>
          </w:p>
        </w:tc>
        <w:tc>
          <w:tcPr>
            <w:tcW w:w="2439" w:type="dxa"/>
            <w:gridSpan w:val="4"/>
          </w:tcPr>
          <w:p w14:paraId="31FB384D" w14:textId="77777777" w:rsidR="008B58C2" w:rsidRPr="002B08B4" w:rsidRDefault="008B58C2" w:rsidP="006A0067">
            <w:pPr>
              <w:rPr>
                <w:spacing w:val="-1"/>
                <w:sz w:val="22"/>
                <w:szCs w:val="22"/>
                <w:lang w:eastAsia="en-US"/>
              </w:rPr>
            </w:pPr>
          </w:p>
        </w:tc>
        <w:tc>
          <w:tcPr>
            <w:tcW w:w="3402" w:type="dxa"/>
            <w:gridSpan w:val="3"/>
          </w:tcPr>
          <w:p w14:paraId="0DABA76F"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МЭК 61293- 2002</w:t>
            </w:r>
          </w:p>
        </w:tc>
        <w:tc>
          <w:tcPr>
            <w:tcW w:w="2948" w:type="dxa"/>
          </w:tcPr>
          <w:p w14:paraId="0D430F6A" w14:textId="77777777" w:rsidR="008B58C2" w:rsidRPr="002B08B4" w:rsidRDefault="008B58C2" w:rsidP="006A0067">
            <w:pPr>
              <w:rPr>
                <w:sz w:val="22"/>
                <w:szCs w:val="22"/>
              </w:rPr>
            </w:pPr>
          </w:p>
        </w:tc>
      </w:tr>
      <w:tr w:rsidR="008B58C2" w:rsidRPr="002B08B4" w14:paraId="76E34800" w14:textId="77777777" w:rsidTr="00E935C3">
        <w:trPr>
          <w:gridAfter w:val="1"/>
          <w:wAfter w:w="113" w:type="dxa"/>
        </w:trPr>
        <w:tc>
          <w:tcPr>
            <w:tcW w:w="708" w:type="dxa"/>
            <w:gridSpan w:val="2"/>
          </w:tcPr>
          <w:p w14:paraId="509D2F82" w14:textId="77777777" w:rsidR="008B58C2" w:rsidRPr="002B08B4" w:rsidRDefault="008B58C2" w:rsidP="006A0067">
            <w:pPr>
              <w:rPr>
                <w:sz w:val="22"/>
                <w:szCs w:val="22"/>
                <w:lang w:val="kk-KZ" w:eastAsia="en-US"/>
              </w:rPr>
            </w:pPr>
          </w:p>
        </w:tc>
        <w:tc>
          <w:tcPr>
            <w:tcW w:w="4111" w:type="dxa"/>
            <w:gridSpan w:val="2"/>
          </w:tcPr>
          <w:p w14:paraId="39347F25" w14:textId="77777777" w:rsidR="008B58C2" w:rsidRPr="002B08B4" w:rsidRDefault="008B58C2" w:rsidP="006A0067">
            <w:pPr>
              <w:rPr>
                <w:sz w:val="22"/>
                <w:szCs w:val="22"/>
                <w:lang w:eastAsia="en-US"/>
              </w:rPr>
            </w:pPr>
          </w:p>
        </w:tc>
        <w:tc>
          <w:tcPr>
            <w:tcW w:w="1985" w:type="dxa"/>
            <w:gridSpan w:val="2"/>
          </w:tcPr>
          <w:p w14:paraId="2DFE7E04" w14:textId="77777777" w:rsidR="008B58C2" w:rsidRPr="002B08B4" w:rsidRDefault="008B58C2" w:rsidP="006A0067">
            <w:pPr>
              <w:rPr>
                <w:sz w:val="22"/>
                <w:szCs w:val="22"/>
                <w:lang w:eastAsia="en-US"/>
              </w:rPr>
            </w:pPr>
          </w:p>
        </w:tc>
        <w:tc>
          <w:tcPr>
            <w:tcW w:w="2439" w:type="dxa"/>
            <w:gridSpan w:val="4"/>
          </w:tcPr>
          <w:p w14:paraId="1735358C" w14:textId="77777777" w:rsidR="008B58C2" w:rsidRPr="002B08B4" w:rsidRDefault="008B58C2" w:rsidP="006A0067">
            <w:pPr>
              <w:rPr>
                <w:spacing w:val="-1"/>
                <w:sz w:val="22"/>
                <w:szCs w:val="22"/>
                <w:lang w:eastAsia="en-US"/>
              </w:rPr>
            </w:pPr>
          </w:p>
        </w:tc>
        <w:tc>
          <w:tcPr>
            <w:tcW w:w="3402" w:type="dxa"/>
            <w:gridSpan w:val="3"/>
          </w:tcPr>
          <w:p w14:paraId="6F540A62"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061F393B" w14:textId="77777777" w:rsidR="008B58C2" w:rsidRPr="002B08B4" w:rsidRDefault="008B58C2" w:rsidP="006A0067">
            <w:pPr>
              <w:rPr>
                <w:sz w:val="22"/>
                <w:szCs w:val="22"/>
              </w:rPr>
            </w:pPr>
          </w:p>
        </w:tc>
      </w:tr>
      <w:tr w:rsidR="008B58C2" w:rsidRPr="002B08B4" w14:paraId="3C36CC1A" w14:textId="77777777" w:rsidTr="00E935C3">
        <w:trPr>
          <w:gridAfter w:val="1"/>
          <w:wAfter w:w="113" w:type="dxa"/>
        </w:trPr>
        <w:tc>
          <w:tcPr>
            <w:tcW w:w="708" w:type="dxa"/>
            <w:gridSpan w:val="2"/>
          </w:tcPr>
          <w:p w14:paraId="084E115A" w14:textId="77777777" w:rsidR="008B58C2" w:rsidRPr="002B08B4" w:rsidRDefault="008B58C2" w:rsidP="006A0067">
            <w:pPr>
              <w:rPr>
                <w:sz w:val="22"/>
                <w:szCs w:val="22"/>
                <w:lang w:val="kk-KZ" w:eastAsia="en-US"/>
              </w:rPr>
            </w:pPr>
          </w:p>
        </w:tc>
        <w:tc>
          <w:tcPr>
            <w:tcW w:w="4111" w:type="dxa"/>
            <w:gridSpan w:val="2"/>
          </w:tcPr>
          <w:p w14:paraId="35FC6C28" w14:textId="77777777" w:rsidR="008B58C2" w:rsidRPr="002B08B4" w:rsidRDefault="008B58C2" w:rsidP="006A0067">
            <w:pPr>
              <w:rPr>
                <w:sz w:val="22"/>
                <w:szCs w:val="22"/>
                <w:lang w:eastAsia="en-US"/>
              </w:rPr>
            </w:pPr>
          </w:p>
        </w:tc>
        <w:tc>
          <w:tcPr>
            <w:tcW w:w="1985" w:type="dxa"/>
            <w:gridSpan w:val="2"/>
          </w:tcPr>
          <w:p w14:paraId="2FCE18CB" w14:textId="77777777" w:rsidR="008B58C2" w:rsidRPr="002B08B4" w:rsidRDefault="008B58C2" w:rsidP="006A0067">
            <w:pPr>
              <w:rPr>
                <w:sz w:val="22"/>
                <w:szCs w:val="22"/>
                <w:lang w:eastAsia="en-US"/>
              </w:rPr>
            </w:pPr>
          </w:p>
        </w:tc>
        <w:tc>
          <w:tcPr>
            <w:tcW w:w="2439" w:type="dxa"/>
            <w:gridSpan w:val="4"/>
          </w:tcPr>
          <w:p w14:paraId="1099EA8E" w14:textId="77777777" w:rsidR="008B58C2" w:rsidRPr="002B08B4" w:rsidRDefault="008B58C2" w:rsidP="006A0067">
            <w:pPr>
              <w:rPr>
                <w:spacing w:val="-1"/>
                <w:sz w:val="22"/>
                <w:szCs w:val="22"/>
                <w:lang w:eastAsia="en-US"/>
              </w:rPr>
            </w:pPr>
          </w:p>
        </w:tc>
        <w:tc>
          <w:tcPr>
            <w:tcW w:w="3402" w:type="dxa"/>
            <w:gridSpan w:val="3"/>
          </w:tcPr>
          <w:p w14:paraId="7BC81602" w14:textId="77777777" w:rsidR="008B58C2" w:rsidRPr="002B08B4" w:rsidRDefault="008B58C2" w:rsidP="006A0067">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4601556B" w14:textId="77777777" w:rsidR="008B58C2" w:rsidRPr="002B08B4" w:rsidRDefault="008B58C2" w:rsidP="006A0067">
            <w:pPr>
              <w:rPr>
                <w:sz w:val="22"/>
                <w:szCs w:val="22"/>
              </w:rPr>
            </w:pPr>
          </w:p>
        </w:tc>
      </w:tr>
      <w:tr w:rsidR="008B58C2" w:rsidRPr="002B08B4" w14:paraId="08AF0CBA" w14:textId="77777777" w:rsidTr="00E935C3">
        <w:trPr>
          <w:gridAfter w:val="1"/>
          <w:wAfter w:w="113" w:type="dxa"/>
        </w:trPr>
        <w:tc>
          <w:tcPr>
            <w:tcW w:w="708" w:type="dxa"/>
            <w:gridSpan w:val="2"/>
          </w:tcPr>
          <w:p w14:paraId="1D40E04F" w14:textId="77777777" w:rsidR="008B58C2" w:rsidRPr="002B08B4" w:rsidRDefault="008B58C2" w:rsidP="006A0067">
            <w:pPr>
              <w:rPr>
                <w:sz w:val="22"/>
                <w:szCs w:val="22"/>
                <w:lang w:val="kk-KZ" w:eastAsia="en-US"/>
              </w:rPr>
            </w:pPr>
          </w:p>
        </w:tc>
        <w:tc>
          <w:tcPr>
            <w:tcW w:w="4111" w:type="dxa"/>
            <w:gridSpan w:val="2"/>
          </w:tcPr>
          <w:p w14:paraId="5CE9E886" w14:textId="77777777" w:rsidR="008B58C2" w:rsidRPr="002B08B4" w:rsidRDefault="008B58C2" w:rsidP="006A0067">
            <w:pPr>
              <w:rPr>
                <w:sz w:val="22"/>
                <w:szCs w:val="22"/>
                <w:lang w:eastAsia="en-US"/>
              </w:rPr>
            </w:pPr>
          </w:p>
        </w:tc>
        <w:tc>
          <w:tcPr>
            <w:tcW w:w="1985" w:type="dxa"/>
            <w:gridSpan w:val="2"/>
          </w:tcPr>
          <w:p w14:paraId="148A54DE" w14:textId="77777777" w:rsidR="008B58C2" w:rsidRPr="002B08B4" w:rsidRDefault="008B58C2" w:rsidP="006A0067">
            <w:pPr>
              <w:rPr>
                <w:sz w:val="22"/>
                <w:szCs w:val="22"/>
                <w:lang w:eastAsia="en-US"/>
              </w:rPr>
            </w:pPr>
          </w:p>
        </w:tc>
        <w:tc>
          <w:tcPr>
            <w:tcW w:w="2439" w:type="dxa"/>
            <w:gridSpan w:val="4"/>
          </w:tcPr>
          <w:p w14:paraId="19E6899D" w14:textId="77777777" w:rsidR="008B58C2" w:rsidRPr="002B08B4" w:rsidRDefault="008B58C2" w:rsidP="006A0067">
            <w:pPr>
              <w:rPr>
                <w:spacing w:val="-1"/>
                <w:sz w:val="22"/>
                <w:szCs w:val="22"/>
                <w:lang w:eastAsia="en-US"/>
              </w:rPr>
            </w:pPr>
          </w:p>
        </w:tc>
        <w:tc>
          <w:tcPr>
            <w:tcW w:w="3402" w:type="dxa"/>
            <w:gridSpan w:val="3"/>
          </w:tcPr>
          <w:p w14:paraId="3C3A1205"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1AD21652" w14:textId="77777777" w:rsidR="008B58C2" w:rsidRPr="002B08B4" w:rsidRDefault="008B58C2" w:rsidP="006A0067">
            <w:pPr>
              <w:rPr>
                <w:sz w:val="22"/>
                <w:szCs w:val="22"/>
              </w:rPr>
            </w:pPr>
          </w:p>
        </w:tc>
      </w:tr>
      <w:tr w:rsidR="008B58C2" w:rsidRPr="002B08B4" w14:paraId="3D74DC3B" w14:textId="77777777" w:rsidTr="00E935C3">
        <w:trPr>
          <w:gridAfter w:val="1"/>
          <w:wAfter w:w="113" w:type="dxa"/>
        </w:trPr>
        <w:tc>
          <w:tcPr>
            <w:tcW w:w="708" w:type="dxa"/>
            <w:gridSpan w:val="2"/>
          </w:tcPr>
          <w:p w14:paraId="3E87F33E" w14:textId="77777777" w:rsidR="008B58C2" w:rsidRPr="002B08B4" w:rsidRDefault="008B58C2" w:rsidP="006A0067">
            <w:pPr>
              <w:rPr>
                <w:sz w:val="22"/>
                <w:szCs w:val="22"/>
                <w:lang w:val="kk-KZ" w:eastAsia="en-US"/>
              </w:rPr>
            </w:pPr>
          </w:p>
        </w:tc>
        <w:tc>
          <w:tcPr>
            <w:tcW w:w="4111" w:type="dxa"/>
            <w:gridSpan w:val="2"/>
          </w:tcPr>
          <w:p w14:paraId="008B69CB" w14:textId="77777777" w:rsidR="008B58C2" w:rsidRPr="002B08B4" w:rsidRDefault="008B58C2" w:rsidP="006A0067">
            <w:pPr>
              <w:rPr>
                <w:sz w:val="22"/>
                <w:szCs w:val="22"/>
                <w:lang w:eastAsia="en-US"/>
              </w:rPr>
            </w:pPr>
          </w:p>
        </w:tc>
        <w:tc>
          <w:tcPr>
            <w:tcW w:w="1985" w:type="dxa"/>
            <w:gridSpan w:val="2"/>
          </w:tcPr>
          <w:p w14:paraId="7F66432B" w14:textId="77777777" w:rsidR="008B58C2" w:rsidRPr="002B08B4" w:rsidRDefault="008B58C2" w:rsidP="006A0067">
            <w:pPr>
              <w:rPr>
                <w:sz w:val="22"/>
                <w:szCs w:val="22"/>
                <w:lang w:eastAsia="en-US"/>
              </w:rPr>
            </w:pPr>
          </w:p>
        </w:tc>
        <w:tc>
          <w:tcPr>
            <w:tcW w:w="2439" w:type="dxa"/>
            <w:gridSpan w:val="4"/>
          </w:tcPr>
          <w:p w14:paraId="112BD232" w14:textId="77777777" w:rsidR="008B58C2" w:rsidRPr="002B08B4" w:rsidRDefault="008B58C2" w:rsidP="006A0067">
            <w:pPr>
              <w:rPr>
                <w:spacing w:val="-1"/>
                <w:sz w:val="22"/>
                <w:szCs w:val="22"/>
                <w:lang w:eastAsia="en-US"/>
              </w:rPr>
            </w:pPr>
          </w:p>
        </w:tc>
        <w:tc>
          <w:tcPr>
            <w:tcW w:w="3402" w:type="dxa"/>
            <w:gridSpan w:val="3"/>
          </w:tcPr>
          <w:p w14:paraId="592B73B2"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730261F5" w14:textId="77777777" w:rsidR="008B58C2" w:rsidRPr="002B08B4" w:rsidRDefault="008B58C2" w:rsidP="006A0067">
            <w:pPr>
              <w:rPr>
                <w:sz w:val="22"/>
                <w:szCs w:val="22"/>
              </w:rPr>
            </w:pPr>
          </w:p>
        </w:tc>
      </w:tr>
      <w:tr w:rsidR="008B58C2" w:rsidRPr="002B08B4" w14:paraId="3AE12984" w14:textId="77777777" w:rsidTr="00E935C3">
        <w:trPr>
          <w:gridAfter w:val="1"/>
          <w:wAfter w:w="113" w:type="dxa"/>
        </w:trPr>
        <w:tc>
          <w:tcPr>
            <w:tcW w:w="708" w:type="dxa"/>
            <w:gridSpan w:val="2"/>
          </w:tcPr>
          <w:p w14:paraId="47319063" w14:textId="77777777" w:rsidR="008B58C2" w:rsidRPr="002B08B4" w:rsidRDefault="008B58C2" w:rsidP="006A0067">
            <w:pPr>
              <w:rPr>
                <w:sz w:val="22"/>
                <w:szCs w:val="22"/>
                <w:lang w:val="kk-KZ" w:eastAsia="en-US"/>
              </w:rPr>
            </w:pPr>
          </w:p>
        </w:tc>
        <w:tc>
          <w:tcPr>
            <w:tcW w:w="4111" w:type="dxa"/>
            <w:gridSpan w:val="2"/>
          </w:tcPr>
          <w:p w14:paraId="537CEE58" w14:textId="77777777" w:rsidR="008B58C2" w:rsidRPr="002B08B4" w:rsidRDefault="008B58C2" w:rsidP="006A0067">
            <w:pPr>
              <w:rPr>
                <w:sz w:val="22"/>
                <w:szCs w:val="22"/>
                <w:lang w:eastAsia="en-US"/>
              </w:rPr>
            </w:pPr>
          </w:p>
        </w:tc>
        <w:tc>
          <w:tcPr>
            <w:tcW w:w="1985" w:type="dxa"/>
            <w:gridSpan w:val="2"/>
          </w:tcPr>
          <w:p w14:paraId="7AD091A3" w14:textId="77777777" w:rsidR="008B58C2" w:rsidRPr="002B08B4" w:rsidRDefault="008B58C2" w:rsidP="006A0067">
            <w:pPr>
              <w:rPr>
                <w:sz w:val="22"/>
                <w:szCs w:val="22"/>
                <w:lang w:eastAsia="en-US"/>
              </w:rPr>
            </w:pPr>
          </w:p>
        </w:tc>
        <w:tc>
          <w:tcPr>
            <w:tcW w:w="2439" w:type="dxa"/>
            <w:gridSpan w:val="4"/>
          </w:tcPr>
          <w:p w14:paraId="2E701B18" w14:textId="77777777" w:rsidR="008B58C2" w:rsidRPr="002B08B4" w:rsidRDefault="008B58C2" w:rsidP="006A0067">
            <w:pPr>
              <w:rPr>
                <w:spacing w:val="-1"/>
                <w:sz w:val="22"/>
                <w:szCs w:val="22"/>
                <w:lang w:eastAsia="en-US"/>
              </w:rPr>
            </w:pPr>
          </w:p>
        </w:tc>
        <w:tc>
          <w:tcPr>
            <w:tcW w:w="3402" w:type="dxa"/>
            <w:gridSpan w:val="3"/>
          </w:tcPr>
          <w:p w14:paraId="1DCC2B62" w14:textId="77777777" w:rsidR="008B58C2" w:rsidRPr="002B08B4" w:rsidRDefault="008B58C2" w:rsidP="006A0067">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3CA902E7" w14:textId="77777777" w:rsidR="008B58C2" w:rsidRPr="002B08B4" w:rsidRDefault="008B58C2" w:rsidP="006A0067">
            <w:pPr>
              <w:rPr>
                <w:sz w:val="22"/>
                <w:szCs w:val="22"/>
              </w:rPr>
            </w:pPr>
          </w:p>
        </w:tc>
      </w:tr>
      <w:tr w:rsidR="008B58C2" w:rsidRPr="002B08B4" w14:paraId="65A8AA25" w14:textId="77777777" w:rsidTr="00E935C3">
        <w:trPr>
          <w:gridAfter w:val="1"/>
          <w:wAfter w:w="113" w:type="dxa"/>
        </w:trPr>
        <w:tc>
          <w:tcPr>
            <w:tcW w:w="708" w:type="dxa"/>
            <w:gridSpan w:val="2"/>
          </w:tcPr>
          <w:p w14:paraId="6B027F5F" w14:textId="77777777" w:rsidR="008B58C2" w:rsidRPr="002B08B4" w:rsidRDefault="008B58C2" w:rsidP="006A0067">
            <w:pPr>
              <w:rPr>
                <w:sz w:val="22"/>
                <w:szCs w:val="22"/>
                <w:lang w:val="kk-KZ" w:eastAsia="en-US"/>
              </w:rPr>
            </w:pPr>
          </w:p>
        </w:tc>
        <w:tc>
          <w:tcPr>
            <w:tcW w:w="4111" w:type="dxa"/>
            <w:gridSpan w:val="2"/>
          </w:tcPr>
          <w:p w14:paraId="59DD5838" w14:textId="77777777" w:rsidR="008B58C2" w:rsidRPr="002B08B4" w:rsidRDefault="008B58C2" w:rsidP="006A0067">
            <w:pPr>
              <w:rPr>
                <w:sz w:val="22"/>
                <w:szCs w:val="22"/>
                <w:lang w:eastAsia="en-US"/>
              </w:rPr>
            </w:pPr>
          </w:p>
        </w:tc>
        <w:tc>
          <w:tcPr>
            <w:tcW w:w="1985" w:type="dxa"/>
            <w:gridSpan w:val="2"/>
          </w:tcPr>
          <w:p w14:paraId="1B8E4E2A" w14:textId="77777777" w:rsidR="008B58C2" w:rsidRPr="002B08B4" w:rsidRDefault="008B58C2" w:rsidP="006A0067">
            <w:pPr>
              <w:rPr>
                <w:sz w:val="22"/>
                <w:szCs w:val="22"/>
                <w:lang w:eastAsia="en-US"/>
              </w:rPr>
            </w:pPr>
          </w:p>
        </w:tc>
        <w:tc>
          <w:tcPr>
            <w:tcW w:w="2439" w:type="dxa"/>
            <w:gridSpan w:val="4"/>
          </w:tcPr>
          <w:p w14:paraId="3D59515D" w14:textId="77777777" w:rsidR="008B58C2" w:rsidRPr="002B08B4" w:rsidRDefault="008B58C2" w:rsidP="006A0067">
            <w:pPr>
              <w:rPr>
                <w:spacing w:val="-1"/>
                <w:sz w:val="22"/>
                <w:szCs w:val="22"/>
                <w:lang w:eastAsia="en-US"/>
              </w:rPr>
            </w:pPr>
          </w:p>
        </w:tc>
        <w:tc>
          <w:tcPr>
            <w:tcW w:w="3402" w:type="dxa"/>
            <w:gridSpan w:val="3"/>
          </w:tcPr>
          <w:p w14:paraId="269327CA" w14:textId="77777777" w:rsidR="008B58C2" w:rsidRPr="002B08B4" w:rsidRDefault="008B58C2" w:rsidP="006A0067">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766A4366" w14:textId="77777777" w:rsidR="008B58C2" w:rsidRPr="002B08B4" w:rsidRDefault="008B58C2" w:rsidP="006A0067">
            <w:pPr>
              <w:rPr>
                <w:sz w:val="22"/>
                <w:szCs w:val="22"/>
              </w:rPr>
            </w:pPr>
          </w:p>
        </w:tc>
      </w:tr>
      <w:tr w:rsidR="008B58C2" w:rsidRPr="002B08B4" w14:paraId="1C639AD4" w14:textId="77777777" w:rsidTr="00E935C3">
        <w:trPr>
          <w:gridAfter w:val="1"/>
          <w:wAfter w:w="113" w:type="dxa"/>
        </w:trPr>
        <w:tc>
          <w:tcPr>
            <w:tcW w:w="708" w:type="dxa"/>
            <w:gridSpan w:val="2"/>
          </w:tcPr>
          <w:p w14:paraId="129444A8" w14:textId="77777777" w:rsidR="008B58C2" w:rsidRPr="002B08B4" w:rsidRDefault="008B58C2" w:rsidP="006A0067">
            <w:pPr>
              <w:rPr>
                <w:sz w:val="22"/>
                <w:szCs w:val="22"/>
                <w:lang w:val="kk-KZ" w:eastAsia="en-US"/>
              </w:rPr>
            </w:pPr>
          </w:p>
        </w:tc>
        <w:tc>
          <w:tcPr>
            <w:tcW w:w="4111" w:type="dxa"/>
            <w:gridSpan w:val="2"/>
          </w:tcPr>
          <w:p w14:paraId="5D1A9422" w14:textId="77777777" w:rsidR="008B58C2" w:rsidRPr="002B08B4" w:rsidRDefault="008B58C2" w:rsidP="006A0067">
            <w:pPr>
              <w:rPr>
                <w:sz w:val="22"/>
                <w:szCs w:val="22"/>
                <w:lang w:eastAsia="en-US"/>
              </w:rPr>
            </w:pPr>
          </w:p>
        </w:tc>
        <w:tc>
          <w:tcPr>
            <w:tcW w:w="1985" w:type="dxa"/>
            <w:gridSpan w:val="2"/>
          </w:tcPr>
          <w:p w14:paraId="5FB1B18B" w14:textId="77777777" w:rsidR="008B58C2" w:rsidRPr="002B08B4" w:rsidRDefault="008B58C2" w:rsidP="006A0067">
            <w:pPr>
              <w:rPr>
                <w:sz w:val="22"/>
                <w:szCs w:val="22"/>
                <w:lang w:eastAsia="en-US"/>
              </w:rPr>
            </w:pPr>
          </w:p>
        </w:tc>
        <w:tc>
          <w:tcPr>
            <w:tcW w:w="2439" w:type="dxa"/>
            <w:gridSpan w:val="4"/>
          </w:tcPr>
          <w:p w14:paraId="3EF50F7E" w14:textId="77777777" w:rsidR="008B58C2" w:rsidRPr="002B08B4" w:rsidRDefault="008B58C2" w:rsidP="006A0067">
            <w:pPr>
              <w:rPr>
                <w:spacing w:val="-1"/>
                <w:sz w:val="22"/>
                <w:szCs w:val="22"/>
                <w:lang w:eastAsia="en-US"/>
              </w:rPr>
            </w:pPr>
          </w:p>
        </w:tc>
        <w:tc>
          <w:tcPr>
            <w:tcW w:w="3402" w:type="dxa"/>
            <w:gridSpan w:val="3"/>
          </w:tcPr>
          <w:p w14:paraId="5A602120"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34E3A5FD" w14:textId="77777777" w:rsidR="008B58C2" w:rsidRPr="002B08B4" w:rsidRDefault="008B58C2" w:rsidP="006A0067">
            <w:pPr>
              <w:rPr>
                <w:sz w:val="22"/>
                <w:szCs w:val="22"/>
              </w:rPr>
            </w:pPr>
          </w:p>
        </w:tc>
      </w:tr>
      <w:tr w:rsidR="008B58C2" w:rsidRPr="002B08B4" w14:paraId="1FB589C4" w14:textId="77777777" w:rsidTr="00E935C3">
        <w:trPr>
          <w:gridAfter w:val="1"/>
          <w:wAfter w:w="113" w:type="dxa"/>
        </w:trPr>
        <w:tc>
          <w:tcPr>
            <w:tcW w:w="708" w:type="dxa"/>
            <w:gridSpan w:val="2"/>
          </w:tcPr>
          <w:p w14:paraId="3437682B" w14:textId="77777777" w:rsidR="008B58C2" w:rsidRPr="002B08B4" w:rsidRDefault="008B58C2" w:rsidP="006A0067">
            <w:pPr>
              <w:rPr>
                <w:sz w:val="22"/>
                <w:szCs w:val="22"/>
                <w:lang w:val="kk-KZ" w:eastAsia="en-US"/>
              </w:rPr>
            </w:pPr>
          </w:p>
        </w:tc>
        <w:tc>
          <w:tcPr>
            <w:tcW w:w="4111" w:type="dxa"/>
            <w:gridSpan w:val="2"/>
          </w:tcPr>
          <w:p w14:paraId="4CA41974" w14:textId="77777777" w:rsidR="008B58C2" w:rsidRPr="002B08B4" w:rsidRDefault="008B58C2" w:rsidP="006A0067">
            <w:pPr>
              <w:rPr>
                <w:sz w:val="22"/>
                <w:szCs w:val="22"/>
                <w:lang w:eastAsia="en-US"/>
              </w:rPr>
            </w:pPr>
          </w:p>
        </w:tc>
        <w:tc>
          <w:tcPr>
            <w:tcW w:w="1985" w:type="dxa"/>
            <w:gridSpan w:val="2"/>
          </w:tcPr>
          <w:p w14:paraId="4E715D31" w14:textId="77777777" w:rsidR="008B58C2" w:rsidRPr="002B08B4" w:rsidRDefault="008B58C2" w:rsidP="006A0067">
            <w:pPr>
              <w:rPr>
                <w:sz w:val="22"/>
                <w:szCs w:val="22"/>
                <w:lang w:eastAsia="en-US"/>
              </w:rPr>
            </w:pPr>
          </w:p>
        </w:tc>
        <w:tc>
          <w:tcPr>
            <w:tcW w:w="2439" w:type="dxa"/>
            <w:gridSpan w:val="4"/>
          </w:tcPr>
          <w:p w14:paraId="6E1109C6" w14:textId="77777777" w:rsidR="008B58C2" w:rsidRPr="002B08B4" w:rsidRDefault="008B58C2" w:rsidP="006A0067">
            <w:pPr>
              <w:rPr>
                <w:spacing w:val="-1"/>
                <w:sz w:val="22"/>
                <w:szCs w:val="22"/>
                <w:lang w:eastAsia="en-US"/>
              </w:rPr>
            </w:pPr>
          </w:p>
        </w:tc>
        <w:tc>
          <w:tcPr>
            <w:tcW w:w="3402" w:type="dxa"/>
            <w:gridSpan w:val="3"/>
          </w:tcPr>
          <w:p w14:paraId="1EB0DD21"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021FF98F" w14:textId="77777777" w:rsidR="008B58C2" w:rsidRPr="002B08B4" w:rsidRDefault="008B58C2" w:rsidP="006A0067">
            <w:pPr>
              <w:rPr>
                <w:sz w:val="22"/>
                <w:szCs w:val="22"/>
              </w:rPr>
            </w:pPr>
          </w:p>
        </w:tc>
      </w:tr>
      <w:tr w:rsidR="008B58C2" w:rsidRPr="002B08B4" w14:paraId="6E0A3B9E" w14:textId="77777777" w:rsidTr="00E935C3">
        <w:trPr>
          <w:gridAfter w:val="1"/>
          <w:wAfter w:w="113" w:type="dxa"/>
        </w:trPr>
        <w:tc>
          <w:tcPr>
            <w:tcW w:w="708" w:type="dxa"/>
            <w:gridSpan w:val="2"/>
          </w:tcPr>
          <w:p w14:paraId="1272DB22" w14:textId="77777777" w:rsidR="008B58C2" w:rsidRPr="002B08B4" w:rsidRDefault="008B58C2" w:rsidP="006A0067">
            <w:pPr>
              <w:rPr>
                <w:sz w:val="22"/>
                <w:szCs w:val="22"/>
                <w:lang w:val="kk-KZ" w:eastAsia="en-US"/>
              </w:rPr>
            </w:pPr>
          </w:p>
        </w:tc>
        <w:tc>
          <w:tcPr>
            <w:tcW w:w="4111" w:type="dxa"/>
            <w:gridSpan w:val="2"/>
          </w:tcPr>
          <w:p w14:paraId="5B4D50EF" w14:textId="77777777" w:rsidR="008B58C2" w:rsidRPr="002B08B4" w:rsidRDefault="008B58C2" w:rsidP="006A0067">
            <w:pPr>
              <w:rPr>
                <w:sz w:val="22"/>
                <w:szCs w:val="22"/>
                <w:lang w:eastAsia="en-US"/>
              </w:rPr>
            </w:pPr>
          </w:p>
        </w:tc>
        <w:tc>
          <w:tcPr>
            <w:tcW w:w="1985" w:type="dxa"/>
            <w:gridSpan w:val="2"/>
          </w:tcPr>
          <w:p w14:paraId="4026D9C2" w14:textId="77777777" w:rsidR="008B58C2" w:rsidRPr="002B08B4" w:rsidRDefault="008B58C2" w:rsidP="006A0067">
            <w:pPr>
              <w:rPr>
                <w:sz w:val="22"/>
                <w:szCs w:val="22"/>
                <w:lang w:eastAsia="en-US"/>
              </w:rPr>
            </w:pPr>
          </w:p>
        </w:tc>
        <w:tc>
          <w:tcPr>
            <w:tcW w:w="2439" w:type="dxa"/>
            <w:gridSpan w:val="4"/>
          </w:tcPr>
          <w:p w14:paraId="2D7CC7C3" w14:textId="77777777" w:rsidR="008B58C2" w:rsidRPr="002B08B4" w:rsidRDefault="008B58C2" w:rsidP="006A0067">
            <w:pPr>
              <w:rPr>
                <w:spacing w:val="-1"/>
                <w:sz w:val="22"/>
                <w:szCs w:val="22"/>
                <w:lang w:eastAsia="en-US"/>
              </w:rPr>
            </w:pPr>
          </w:p>
        </w:tc>
        <w:tc>
          <w:tcPr>
            <w:tcW w:w="3402" w:type="dxa"/>
            <w:gridSpan w:val="3"/>
          </w:tcPr>
          <w:p w14:paraId="270846FA"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0397B513" w14:textId="77777777" w:rsidR="008B58C2" w:rsidRPr="002B08B4" w:rsidRDefault="008B58C2" w:rsidP="006A0067">
            <w:pPr>
              <w:rPr>
                <w:sz w:val="22"/>
                <w:szCs w:val="22"/>
              </w:rPr>
            </w:pPr>
          </w:p>
        </w:tc>
      </w:tr>
      <w:tr w:rsidR="008B58C2" w:rsidRPr="002B08B4" w14:paraId="130CA180" w14:textId="77777777" w:rsidTr="00E935C3">
        <w:trPr>
          <w:gridAfter w:val="1"/>
          <w:wAfter w:w="113" w:type="dxa"/>
        </w:trPr>
        <w:tc>
          <w:tcPr>
            <w:tcW w:w="708" w:type="dxa"/>
            <w:gridSpan w:val="2"/>
          </w:tcPr>
          <w:p w14:paraId="199E1290" w14:textId="77777777" w:rsidR="008B58C2" w:rsidRPr="002B08B4" w:rsidRDefault="008B58C2" w:rsidP="006A0067">
            <w:pPr>
              <w:rPr>
                <w:sz w:val="22"/>
                <w:szCs w:val="22"/>
                <w:lang w:val="kk-KZ" w:eastAsia="en-US"/>
              </w:rPr>
            </w:pPr>
          </w:p>
        </w:tc>
        <w:tc>
          <w:tcPr>
            <w:tcW w:w="4111" w:type="dxa"/>
            <w:gridSpan w:val="2"/>
          </w:tcPr>
          <w:p w14:paraId="603AE305" w14:textId="77777777" w:rsidR="008B58C2" w:rsidRPr="002B08B4" w:rsidRDefault="008B58C2" w:rsidP="006A0067">
            <w:pPr>
              <w:rPr>
                <w:sz w:val="22"/>
                <w:szCs w:val="22"/>
                <w:lang w:eastAsia="en-US"/>
              </w:rPr>
            </w:pPr>
          </w:p>
        </w:tc>
        <w:tc>
          <w:tcPr>
            <w:tcW w:w="1985" w:type="dxa"/>
            <w:gridSpan w:val="2"/>
          </w:tcPr>
          <w:p w14:paraId="4E24264F" w14:textId="77777777" w:rsidR="008B58C2" w:rsidRPr="002B08B4" w:rsidRDefault="008B58C2" w:rsidP="006A0067">
            <w:pPr>
              <w:rPr>
                <w:sz w:val="22"/>
                <w:szCs w:val="22"/>
                <w:lang w:eastAsia="en-US"/>
              </w:rPr>
            </w:pPr>
          </w:p>
        </w:tc>
        <w:tc>
          <w:tcPr>
            <w:tcW w:w="2439" w:type="dxa"/>
            <w:gridSpan w:val="4"/>
          </w:tcPr>
          <w:p w14:paraId="5BDE8954" w14:textId="77777777" w:rsidR="008B58C2" w:rsidRPr="002B08B4" w:rsidRDefault="008B58C2" w:rsidP="006A0067">
            <w:pPr>
              <w:rPr>
                <w:spacing w:val="-1"/>
                <w:sz w:val="22"/>
                <w:szCs w:val="22"/>
                <w:lang w:eastAsia="en-US"/>
              </w:rPr>
            </w:pPr>
          </w:p>
        </w:tc>
        <w:tc>
          <w:tcPr>
            <w:tcW w:w="3402" w:type="dxa"/>
            <w:gridSpan w:val="3"/>
          </w:tcPr>
          <w:p w14:paraId="03473330"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5D83597B" w14:textId="77777777" w:rsidR="008B58C2" w:rsidRPr="002B08B4" w:rsidRDefault="008B58C2" w:rsidP="006A0067">
            <w:pPr>
              <w:rPr>
                <w:sz w:val="22"/>
                <w:szCs w:val="22"/>
              </w:rPr>
            </w:pPr>
          </w:p>
        </w:tc>
      </w:tr>
      <w:tr w:rsidR="008B58C2" w:rsidRPr="002B08B4" w14:paraId="2BB6AFBE" w14:textId="77777777" w:rsidTr="00E935C3">
        <w:trPr>
          <w:gridAfter w:val="1"/>
          <w:wAfter w:w="113" w:type="dxa"/>
        </w:trPr>
        <w:tc>
          <w:tcPr>
            <w:tcW w:w="708" w:type="dxa"/>
            <w:gridSpan w:val="2"/>
          </w:tcPr>
          <w:p w14:paraId="669C5F80" w14:textId="77777777" w:rsidR="008B58C2" w:rsidRPr="002B08B4" w:rsidRDefault="008B58C2" w:rsidP="006A0067">
            <w:pPr>
              <w:rPr>
                <w:sz w:val="22"/>
                <w:szCs w:val="22"/>
                <w:lang w:val="kk-KZ" w:eastAsia="en-US"/>
              </w:rPr>
            </w:pPr>
          </w:p>
        </w:tc>
        <w:tc>
          <w:tcPr>
            <w:tcW w:w="4111" w:type="dxa"/>
            <w:gridSpan w:val="2"/>
          </w:tcPr>
          <w:p w14:paraId="18088D97" w14:textId="77777777" w:rsidR="008B58C2" w:rsidRPr="002B08B4" w:rsidRDefault="008B58C2" w:rsidP="006A0067">
            <w:pPr>
              <w:rPr>
                <w:sz w:val="22"/>
                <w:szCs w:val="22"/>
                <w:lang w:eastAsia="en-US"/>
              </w:rPr>
            </w:pPr>
          </w:p>
        </w:tc>
        <w:tc>
          <w:tcPr>
            <w:tcW w:w="1985" w:type="dxa"/>
            <w:gridSpan w:val="2"/>
          </w:tcPr>
          <w:p w14:paraId="1B2C9666" w14:textId="77777777" w:rsidR="008B58C2" w:rsidRPr="002B08B4" w:rsidRDefault="008B58C2" w:rsidP="006A0067">
            <w:pPr>
              <w:rPr>
                <w:sz w:val="22"/>
                <w:szCs w:val="22"/>
                <w:lang w:eastAsia="en-US"/>
              </w:rPr>
            </w:pPr>
          </w:p>
        </w:tc>
        <w:tc>
          <w:tcPr>
            <w:tcW w:w="2439" w:type="dxa"/>
            <w:gridSpan w:val="4"/>
          </w:tcPr>
          <w:p w14:paraId="189297E8" w14:textId="77777777" w:rsidR="008B58C2" w:rsidRPr="002B08B4" w:rsidRDefault="008B58C2" w:rsidP="006A0067">
            <w:pPr>
              <w:rPr>
                <w:spacing w:val="-1"/>
                <w:sz w:val="22"/>
                <w:szCs w:val="22"/>
                <w:lang w:eastAsia="en-US"/>
              </w:rPr>
            </w:pPr>
          </w:p>
        </w:tc>
        <w:tc>
          <w:tcPr>
            <w:tcW w:w="3402" w:type="dxa"/>
            <w:gridSpan w:val="3"/>
          </w:tcPr>
          <w:p w14:paraId="4ADA5262"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34974ECC" w14:textId="77777777" w:rsidR="008B58C2" w:rsidRPr="002B08B4" w:rsidRDefault="008B58C2" w:rsidP="006A0067">
            <w:pPr>
              <w:rPr>
                <w:sz w:val="22"/>
                <w:szCs w:val="22"/>
              </w:rPr>
            </w:pPr>
          </w:p>
        </w:tc>
      </w:tr>
      <w:tr w:rsidR="008B58C2" w:rsidRPr="002B08B4" w14:paraId="7A66EF06" w14:textId="77777777" w:rsidTr="00E935C3">
        <w:trPr>
          <w:gridAfter w:val="1"/>
          <w:wAfter w:w="113" w:type="dxa"/>
        </w:trPr>
        <w:tc>
          <w:tcPr>
            <w:tcW w:w="708" w:type="dxa"/>
            <w:gridSpan w:val="2"/>
          </w:tcPr>
          <w:p w14:paraId="1A80D861" w14:textId="77777777" w:rsidR="008B58C2" w:rsidRPr="002B08B4" w:rsidRDefault="008B58C2" w:rsidP="006A0067">
            <w:pPr>
              <w:rPr>
                <w:sz w:val="22"/>
                <w:szCs w:val="22"/>
                <w:lang w:val="kk-KZ" w:eastAsia="en-US"/>
              </w:rPr>
            </w:pPr>
          </w:p>
        </w:tc>
        <w:tc>
          <w:tcPr>
            <w:tcW w:w="4111" w:type="dxa"/>
            <w:gridSpan w:val="2"/>
          </w:tcPr>
          <w:p w14:paraId="5BF9B83C" w14:textId="77777777" w:rsidR="008B58C2" w:rsidRPr="002B08B4" w:rsidRDefault="008B58C2" w:rsidP="006A0067">
            <w:pPr>
              <w:rPr>
                <w:sz w:val="22"/>
                <w:szCs w:val="22"/>
                <w:lang w:eastAsia="en-US"/>
              </w:rPr>
            </w:pPr>
          </w:p>
        </w:tc>
        <w:tc>
          <w:tcPr>
            <w:tcW w:w="1985" w:type="dxa"/>
            <w:gridSpan w:val="2"/>
          </w:tcPr>
          <w:p w14:paraId="161DBC14" w14:textId="77777777" w:rsidR="008B58C2" w:rsidRPr="002B08B4" w:rsidRDefault="008B58C2" w:rsidP="006A0067">
            <w:pPr>
              <w:rPr>
                <w:sz w:val="22"/>
                <w:szCs w:val="22"/>
                <w:lang w:eastAsia="en-US"/>
              </w:rPr>
            </w:pPr>
          </w:p>
        </w:tc>
        <w:tc>
          <w:tcPr>
            <w:tcW w:w="2439" w:type="dxa"/>
            <w:gridSpan w:val="4"/>
          </w:tcPr>
          <w:p w14:paraId="0DC4FC6C" w14:textId="77777777" w:rsidR="008B58C2" w:rsidRPr="002B08B4" w:rsidRDefault="008B58C2" w:rsidP="006A0067">
            <w:pPr>
              <w:rPr>
                <w:spacing w:val="-1"/>
                <w:sz w:val="22"/>
                <w:szCs w:val="22"/>
                <w:lang w:eastAsia="en-US"/>
              </w:rPr>
            </w:pPr>
          </w:p>
        </w:tc>
        <w:tc>
          <w:tcPr>
            <w:tcW w:w="3402" w:type="dxa"/>
            <w:gridSpan w:val="3"/>
          </w:tcPr>
          <w:p w14:paraId="591474B4" w14:textId="77777777" w:rsidR="008B58C2" w:rsidRPr="002B08B4" w:rsidRDefault="008B58C2" w:rsidP="006A0067">
            <w:pPr>
              <w:rPr>
                <w:b/>
                <w:bCs/>
                <w:spacing w:val="-1"/>
                <w:sz w:val="22"/>
                <w:szCs w:val="22"/>
                <w:lang w:eastAsia="en-US"/>
              </w:rPr>
            </w:pPr>
            <w:r w:rsidRPr="002B08B4">
              <w:rPr>
                <w:spacing w:val="-1"/>
                <w:sz w:val="22"/>
                <w:szCs w:val="22"/>
                <w:lang w:eastAsia="en-US"/>
              </w:rPr>
              <w:t>ГОС</w:t>
            </w:r>
            <w:r w:rsidRPr="002B08B4">
              <w:rPr>
                <w:sz w:val="22"/>
                <w:szCs w:val="22"/>
                <w:lang w:eastAsia="en-US"/>
              </w:rPr>
              <w:t>Т 30805.14.2-2013</w:t>
            </w:r>
          </w:p>
        </w:tc>
        <w:tc>
          <w:tcPr>
            <w:tcW w:w="2948" w:type="dxa"/>
          </w:tcPr>
          <w:p w14:paraId="00CE0372" w14:textId="77777777" w:rsidR="008B58C2" w:rsidRPr="002B08B4" w:rsidRDefault="008B58C2" w:rsidP="006A0067">
            <w:pPr>
              <w:rPr>
                <w:sz w:val="22"/>
                <w:szCs w:val="22"/>
              </w:rPr>
            </w:pPr>
          </w:p>
        </w:tc>
      </w:tr>
      <w:tr w:rsidR="008B58C2" w:rsidRPr="002B08B4" w14:paraId="4FA1030F" w14:textId="77777777" w:rsidTr="00E935C3">
        <w:trPr>
          <w:gridAfter w:val="1"/>
          <w:wAfter w:w="113" w:type="dxa"/>
        </w:trPr>
        <w:tc>
          <w:tcPr>
            <w:tcW w:w="708" w:type="dxa"/>
            <w:gridSpan w:val="2"/>
          </w:tcPr>
          <w:p w14:paraId="59ECA560" w14:textId="77777777" w:rsidR="008B58C2" w:rsidRPr="002B08B4" w:rsidRDefault="008B58C2" w:rsidP="006A0067">
            <w:pPr>
              <w:rPr>
                <w:sz w:val="22"/>
                <w:szCs w:val="22"/>
                <w:lang w:val="kk-KZ" w:eastAsia="en-US"/>
              </w:rPr>
            </w:pPr>
          </w:p>
        </w:tc>
        <w:tc>
          <w:tcPr>
            <w:tcW w:w="4111" w:type="dxa"/>
            <w:gridSpan w:val="2"/>
          </w:tcPr>
          <w:p w14:paraId="66914457" w14:textId="77777777" w:rsidR="008B58C2" w:rsidRPr="002B08B4" w:rsidRDefault="008B58C2" w:rsidP="006A0067">
            <w:pPr>
              <w:rPr>
                <w:sz w:val="22"/>
                <w:szCs w:val="22"/>
                <w:lang w:eastAsia="en-US"/>
              </w:rPr>
            </w:pPr>
          </w:p>
        </w:tc>
        <w:tc>
          <w:tcPr>
            <w:tcW w:w="1985" w:type="dxa"/>
            <w:gridSpan w:val="2"/>
          </w:tcPr>
          <w:p w14:paraId="6DF7B018" w14:textId="77777777" w:rsidR="008B58C2" w:rsidRPr="002B08B4" w:rsidRDefault="008B58C2" w:rsidP="006A0067">
            <w:pPr>
              <w:rPr>
                <w:sz w:val="22"/>
                <w:szCs w:val="22"/>
                <w:lang w:eastAsia="en-US"/>
              </w:rPr>
            </w:pPr>
          </w:p>
        </w:tc>
        <w:tc>
          <w:tcPr>
            <w:tcW w:w="2439" w:type="dxa"/>
            <w:gridSpan w:val="4"/>
          </w:tcPr>
          <w:p w14:paraId="522B7789" w14:textId="77777777" w:rsidR="008B58C2" w:rsidRPr="002B08B4" w:rsidRDefault="008B58C2" w:rsidP="006A0067">
            <w:pPr>
              <w:rPr>
                <w:spacing w:val="-1"/>
                <w:sz w:val="22"/>
                <w:szCs w:val="22"/>
                <w:lang w:eastAsia="en-US"/>
              </w:rPr>
            </w:pPr>
          </w:p>
        </w:tc>
        <w:tc>
          <w:tcPr>
            <w:tcW w:w="3402" w:type="dxa"/>
            <w:gridSpan w:val="3"/>
          </w:tcPr>
          <w:p w14:paraId="6895B57C" w14:textId="77777777" w:rsidR="008B58C2" w:rsidRPr="002B08B4" w:rsidRDefault="008B58C2" w:rsidP="006A0067">
            <w:pPr>
              <w:rPr>
                <w:spacing w:val="-1"/>
                <w:sz w:val="22"/>
                <w:szCs w:val="22"/>
                <w:lang w:eastAsia="en-US"/>
              </w:rPr>
            </w:pPr>
          </w:p>
        </w:tc>
        <w:tc>
          <w:tcPr>
            <w:tcW w:w="2948" w:type="dxa"/>
          </w:tcPr>
          <w:p w14:paraId="52603368" w14:textId="77777777" w:rsidR="008B58C2" w:rsidRPr="002B08B4" w:rsidRDefault="008B58C2" w:rsidP="006A0067">
            <w:pPr>
              <w:rPr>
                <w:sz w:val="22"/>
                <w:szCs w:val="22"/>
              </w:rPr>
            </w:pPr>
          </w:p>
        </w:tc>
      </w:tr>
      <w:tr w:rsidR="008B58C2" w:rsidRPr="002B08B4" w14:paraId="4E933C90" w14:textId="77777777" w:rsidTr="00E935C3">
        <w:trPr>
          <w:gridAfter w:val="1"/>
          <w:wAfter w:w="113" w:type="dxa"/>
        </w:trPr>
        <w:tc>
          <w:tcPr>
            <w:tcW w:w="15593" w:type="dxa"/>
            <w:gridSpan w:val="14"/>
          </w:tcPr>
          <w:p w14:paraId="6EFF2DF7" w14:textId="77777777" w:rsidR="008B58C2" w:rsidRPr="002B08B4" w:rsidRDefault="008B58C2" w:rsidP="006A0067">
            <w:pPr>
              <w:jc w:val="center"/>
              <w:rPr>
                <w:sz w:val="22"/>
                <w:szCs w:val="22"/>
              </w:rPr>
            </w:pPr>
            <w:r w:rsidRPr="002B08B4">
              <w:rPr>
                <w:b/>
                <w:sz w:val="22"/>
                <w:szCs w:val="22"/>
                <w:lang w:eastAsia="en-US"/>
              </w:rPr>
              <w:t xml:space="preserve">47.Оборудование технологическое для текстильной промышленности </w:t>
            </w:r>
          </w:p>
        </w:tc>
      </w:tr>
      <w:tr w:rsidR="008B58C2" w:rsidRPr="002B08B4" w14:paraId="4D716E68" w14:textId="77777777" w:rsidTr="00E935C3">
        <w:trPr>
          <w:gridAfter w:val="1"/>
          <w:wAfter w:w="113" w:type="dxa"/>
        </w:trPr>
        <w:tc>
          <w:tcPr>
            <w:tcW w:w="708" w:type="dxa"/>
            <w:gridSpan w:val="2"/>
          </w:tcPr>
          <w:p w14:paraId="01874672" w14:textId="77777777" w:rsidR="008B58C2" w:rsidRPr="002B08B4" w:rsidRDefault="008B58C2" w:rsidP="006A0067">
            <w:pPr>
              <w:rPr>
                <w:strike/>
                <w:sz w:val="22"/>
                <w:szCs w:val="22"/>
                <w:lang w:val="kk-KZ" w:eastAsia="en-US"/>
              </w:rPr>
            </w:pPr>
            <w:r w:rsidRPr="002B08B4">
              <w:rPr>
                <w:sz w:val="22"/>
                <w:szCs w:val="22"/>
                <w:lang w:val="kk-KZ" w:eastAsia="en-US"/>
              </w:rPr>
              <w:t>47.1</w:t>
            </w:r>
          </w:p>
        </w:tc>
        <w:tc>
          <w:tcPr>
            <w:tcW w:w="4111" w:type="dxa"/>
            <w:gridSpan w:val="2"/>
          </w:tcPr>
          <w:p w14:paraId="3DA626A1" w14:textId="77777777" w:rsidR="008B58C2" w:rsidRPr="000F5E41" w:rsidRDefault="008B58C2" w:rsidP="006A0067">
            <w:pPr>
              <w:rPr>
                <w:sz w:val="22"/>
                <w:szCs w:val="22"/>
                <w:lang w:eastAsia="en-US"/>
              </w:rPr>
            </w:pPr>
            <w:r w:rsidRPr="000F5E41">
              <w:rPr>
                <w:sz w:val="22"/>
                <w:szCs w:val="22"/>
                <w:lang w:eastAsia="en-US"/>
              </w:rPr>
              <w:t>Оборудо</w:t>
            </w:r>
            <w:r w:rsidRPr="000F5E41">
              <w:rPr>
                <w:spacing w:val="-1"/>
                <w:sz w:val="22"/>
                <w:szCs w:val="22"/>
                <w:lang w:eastAsia="en-US"/>
              </w:rPr>
              <w:t>вани</w:t>
            </w:r>
            <w:r w:rsidRPr="000F5E41">
              <w:rPr>
                <w:sz w:val="22"/>
                <w:szCs w:val="22"/>
                <w:lang w:eastAsia="en-US"/>
              </w:rPr>
              <w:t>е</w:t>
            </w:r>
            <w:r w:rsidRPr="000F5E41">
              <w:rPr>
                <w:spacing w:val="-1"/>
                <w:sz w:val="22"/>
                <w:szCs w:val="22"/>
                <w:lang w:eastAsia="en-US"/>
              </w:rPr>
              <w:t xml:space="preserve"> технол</w:t>
            </w:r>
            <w:r w:rsidRPr="000F5E41">
              <w:rPr>
                <w:sz w:val="22"/>
                <w:szCs w:val="22"/>
                <w:lang w:eastAsia="en-US"/>
              </w:rPr>
              <w:t>огическое</w:t>
            </w:r>
          </w:p>
        </w:tc>
        <w:tc>
          <w:tcPr>
            <w:tcW w:w="1985" w:type="dxa"/>
            <w:gridSpan w:val="2"/>
          </w:tcPr>
          <w:p w14:paraId="2A24D691" w14:textId="77777777" w:rsidR="008B58C2" w:rsidRPr="002B08B4" w:rsidRDefault="008B58C2" w:rsidP="006A0067">
            <w:pPr>
              <w:rPr>
                <w:sz w:val="22"/>
                <w:szCs w:val="22"/>
                <w:lang w:val="kk-KZ"/>
              </w:rPr>
            </w:pPr>
            <w:r w:rsidRPr="002B08B4">
              <w:rPr>
                <w:sz w:val="22"/>
                <w:szCs w:val="22"/>
                <w:lang w:val="kk-KZ"/>
              </w:rPr>
              <w:t xml:space="preserve">Декларирование </w:t>
            </w:r>
          </w:p>
        </w:tc>
        <w:tc>
          <w:tcPr>
            <w:tcW w:w="2439" w:type="dxa"/>
            <w:gridSpan w:val="4"/>
          </w:tcPr>
          <w:p w14:paraId="62484314" w14:textId="77777777" w:rsidR="008B58C2" w:rsidRPr="002B08B4" w:rsidRDefault="008B58C2" w:rsidP="006A0067">
            <w:pPr>
              <w:rPr>
                <w:sz w:val="22"/>
                <w:szCs w:val="22"/>
                <w:lang w:eastAsia="en-US"/>
              </w:rPr>
            </w:pPr>
            <w:r w:rsidRPr="002B08B4">
              <w:rPr>
                <w:sz w:val="22"/>
                <w:szCs w:val="22"/>
                <w:lang w:eastAsia="en-US"/>
              </w:rPr>
              <w:t>8420 10 100 0</w:t>
            </w:r>
          </w:p>
        </w:tc>
        <w:tc>
          <w:tcPr>
            <w:tcW w:w="3402" w:type="dxa"/>
            <w:gridSpan w:val="3"/>
          </w:tcPr>
          <w:p w14:paraId="09423E45" w14:textId="77777777" w:rsidR="008B58C2" w:rsidRPr="002B08B4" w:rsidRDefault="008B58C2" w:rsidP="006A0067">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4D5B950A" w14:textId="77777777" w:rsidR="008B58C2" w:rsidRPr="002B08B4" w:rsidRDefault="008B58C2" w:rsidP="006A0067">
            <w:pPr>
              <w:rPr>
                <w:sz w:val="22"/>
                <w:szCs w:val="22"/>
              </w:rPr>
            </w:pPr>
          </w:p>
        </w:tc>
      </w:tr>
      <w:tr w:rsidR="008B58C2" w:rsidRPr="002B08B4" w14:paraId="21AECFB7" w14:textId="77777777" w:rsidTr="00E935C3">
        <w:trPr>
          <w:gridAfter w:val="1"/>
          <w:wAfter w:w="113" w:type="dxa"/>
        </w:trPr>
        <w:tc>
          <w:tcPr>
            <w:tcW w:w="708" w:type="dxa"/>
            <w:gridSpan w:val="2"/>
          </w:tcPr>
          <w:p w14:paraId="13A57A74" w14:textId="77777777" w:rsidR="008B58C2" w:rsidRPr="002B08B4" w:rsidRDefault="008B58C2" w:rsidP="006A0067">
            <w:pPr>
              <w:rPr>
                <w:sz w:val="18"/>
                <w:szCs w:val="18"/>
                <w:lang w:val="kk-KZ" w:eastAsia="en-US"/>
              </w:rPr>
            </w:pPr>
          </w:p>
        </w:tc>
        <w:tc>
          <w:tcPr>
            <w:tcW w:w="4111" w:type="dxa"/>
            <w:gridSpan w:val="2"/>
          </w:tcPr>
          <w:p w14:paraId="4E57727B" w14:textId="77777777" w:rsidR="008B58C2" w:rsidRPr="000F5E41" w:rsidRDefault="008B58C2" w:rsidP="006A0067">
            <w:pPr>
              <w:rPr>
                <w:sz w:val="22"/>
                <w:szCs w:val="22"/>
                <w:lang w:eastAsia="en-US"/>
              </w:rPr>
            </w:pPr>
            <w:r w:rsidRPr="000F5E41">
              <w:rPr>
                <w:spacing w:val="-1"/>
                <w:sz w:val="22"/>
                <w:szCs w:val="22"/>
                <w:lang w:eastAsia="en-US"/>
              </w:rPr>
              <w:t>для</w:t>
            </w:r>
            <w:r w:rsidRPr="000F5E41">
              <w:rPr>
                <w:sz w:val="22"/>
                <w:szCs w:val="22"/>
                <w:lang w:eastAsia="en-US"/>
              </w:rPr>
              <w:t xml:space="preserve"> текстильной</w:t>
            </w:r>
            <w:r w:rsidRPr="000F5E41">
              <w:rPr>
                <w:spacing w:val="-1"/>
                <w:sz w:val="22"/>
                <w:szCs w:val="22"/>
                <w:lang w:eastAsia="en-US"/>
              </w:rPr>
              <w:t xml:space="preserve"> промышл</w:t>
            </w:r>
            <w:r w:rsidRPr="000F5E41">
              <w:rPr>
                <w:spacing w:val="1"/>
                <w:sz w:val="22"/>
                <w:szCs w:val="22"/>
                <w:lang w:eastAsia="en-US"/>
              </w:rPr>
              <w:t>е</w:t>
            </w:r>
            <w:r w:rsidRPr="000F5E41">
              <w:rPr>
                <w:spacing w:val="-1"/>
                <w:sz w:val="22"/>
                <w:szCs w:val="22"/>
                <w:lang w:eastAsia="en-US"/>
              </w:rPr>
              <w:t>нн</w:t>
            </w:r>
            <w:r w:rsidRPr="000F5E41">
              <w:rPr>
                <w:sz w:val="22"/>
                <w:szCs w:val="22"/>
                <w:lang w:eastAsia="en-US"/>
              </w:rPr>
              <w:t>ости</w:t>
            </w:r>
          </w:p>
        </w:tc>
        <w:tc>
          <w:tcPr>
            <w:tcW w:w="1985" w:type="dxa"/>
            <w:gridSpan w:val="2"/>
          </w:tcPr>
          <w:p w14:paraId="0BCFB752" w14:textId="77777777" w:rsidR="008B58C2" w:rsidRPr="002B08B4" w:rsidRDefault="008B58C2" w:rsidP="006A0067">
            <w:pPr>
              <w:rPr>
                <w:sz w:val="22"/>
                <w:szCs w:val="22"/>
                <w:lang w:val="kk-KZ"/>
              </w:rPr>
            </w:pPr>
            <w:r w:rsidRPr="002B08B4">
              <w:rPr>
                <w:sz w:val="22"/>
                <w:szCs w:val="22"/>
                <w:lang w:val="kk-KZ"/>
              </w:rPr>
              <w:t>или</w:t>
            </w:r>
          </w:p>
        </w:tc>
        <w:tc>
          <w:tcPr>
            <w:tcW w:w="2439" w:type="dxa"/>
            <w:gridSpan w:val="4"/>
          </w:tcPr>
          <w:p w14:paraId="3AB88813" w14:textId="77777777" w:rsidR="008B58C2" w:rsidRPr="002B08B4" w:rsidRDefault="008B58C2" w:rsidP="006A0067">
            <w:pPr>
              <w:rPr>
                <w:sz w:val="22"/>
                <w:szCs w:val="22"/>
                <w:lang w:eastAsia="en-US"/>
              </w:rPr>
            </w:pPr>
            <w:r w:rsidRPr="002B08B4">
              <w:rPr>
                <w:sz w:val="22"/>
                <w:szCs w:val="22"/>
                <w:lang w:eastAsia="en-US"/>
              </w:rPr>
              <w:t xml:space="preserve">Из 8444 00 </w:t>
            </w:r>
          </w:p>
        </w:tc>
        <w:tc>
          <w:tcPr>
            <w:tcW w:w="3402" w:type="dxa"/>
            <w:gridSpan w:val="3"/>
          </w:tcPr>
          <w:p w14:paraId="54491F16" w14:textId="77777777" w:rsidR="008B58C2" w:rsidRPr="002B08B4" w:rsidRDefault="008B58C2" w:rsidP="006A0067">
            <w:pPr>
              <w:rPr>
                <w:sz w:val="22"/>
                <w:szCs w:val="22"/>
                <w:lang w:eastAsia="en-US"/>
              </w:rPr>
            </w:pPr>
            <w:r w:rsidRPr="002B08B4">
              <w:rPr>
                <w:spacing w:val="-1"/>
                <w:sz w:val="22"/>
                <w:szCs w:val="22"/>
                <w:lang w:eastAsia="en-US"/>
              </w:rPr>
              <w:t>ГОСТ Р 51293-99</w:t>
            </w:r>
          </w:p>
        </w:tc>
        <w:tc>
          <w:tcPr>
            <w:tcW w:w="2948" w:type="dxa"/>
          </w:tcPr>
          <w:p w14:paraId="143A7533" w14:textId="77777777" w:rsidR="008B58C2" w:rsidRPr="002B08B4" w:rsidRDefault="008B58C2" w:rsidP="006A0067">
            <w:pPr>
              <w:rPr>
                <w:sz w:val="22"/>
                <w:szCs w:val="22"/>
              </w:rPr>
            </w:pPr>
          </w:p>
        </w:tc>
      </w:tr>
      <w:tr w:rsidR="008B58C2" w:rsidRPr="002B08B4" w14:paraId="602D46C3" w14:textId="77777777" w:rsidTr="00E935C3">
        <w:trPr>
          <w:gridAfter w:val="1"/>
          <w:wAfter w:w="113" w:type="dxa"/>
        </w:trPr>
        <w:tc>
          <w:tcPr>
            <w:tcW w:w="708" w:type="dxa"/>
            <w:gridSpan w:val="2"/>
          </w:tcPr>
          <w:p w14:paraId="4A635D12" w14:textId="77777777" w:rsidR="008B58C2" w:rsidRPr="002B08B4" w:rsidRDefault="008B58C2" w:rsidP="006A0067">
            <w:pPr>
              <w:rPr>
                <w:sz w:val="22"/>
                <w:szCs w:val="22"/>
                <w:lang w:val="kk-KZ" w:eastAsia="en-US"/>
              </w:rPr>
            </w:pPr>
          </w:p>
        </w:tc>
        <w:tc>
          <w:tcPr>
            <w:tcW w:w="4111" w:type="dxa"/>
            <w:gridSpan w:val="2"/>
          </w:tcPr>
          <w:p w14:paraId="60F66137" w14:textId="77777777" w:rsidR="008B58C2" w:rsidRPr="002B08B4" w:rsidRDefault="008B58C2" w:rsidP="006A0067">
            <w:pPr>
              <w:rPr>
                <w:sz w:val="22"/>
                <w:szCs w:val="22"/>
                <w:lang w:eastAsia="en-US"/>
              </w:rPr>
            </w:pPr>
          </w:p>
        </w:tc>
        <w:tc>
          <w:tcPr>
            <w:tcW w:w="1985" w:type="dxa"/>
            <w:gridSpan w:val="2"/>
          </w:tcPr>
          <w:p w14:paraId="66FC6779" w14:textId="77777777" w:rsidR="008B58C2" w:rsidRPr="002B08B4" w:rsidRDefault="008B58C2" w:rsidP="006A0067">
            <w:pPr>
              <w:rPr>
                <w:sz w:val="22"/>
                <w:szCs w:val="22"/>
                <w:lang w:val="kk-KZ"/>
              </w:rPr>
            </w:pPr>
            <w:r w:rsidRPr="002B08B4">
              <w:rPr>
                <w:sz w:val="22"/>
                <w:szCs w:val="22"/>
                <w:lang w:val="kk-KZ"/>
              </w:rPr>
              <w:t>сертификация</w:t>
            </w:r>
          </w:p>
        </w:tc>
        <w:tc>
          <w:tcPr>
            <w:tcW w:w="2439" w:type="dxa"/>
            <w:gridSpan w:val="4"/>
          </w:tcPr>
          <w:p w14:paraId="7C1A8DC1" w14:textId="77777777" w:rsidR="008B58C2" w:rsidRPr="002B08B4" w:rsidRDefault="008B58C2" w:rsidP="006A0067">
            <w:pPr>
              <w:rPr>
                <w:sz w:val="22"/>
                <w:szCs w:val="22"/>
                <w:lang w:eastAsia="en-US"/>
              </w:rPr>
            </w:pPr>
            <w:r w:rsidRPr="002B08B4">
              <w:rPr>
                <w:sz w:val="22"/>
                <w:szCs w:val="22"/>
                <w:lang w:eastAsia="en-US"/>
              </w:rPr>
              <w:t xml:space="preserve">Из 8445 </w:t>
            </w:r>
          </w:p>
        </w:tc>
        <w:tc>
          <w:tcPr>
            <w:tcW w:w="3402" w:type="dxa"/>
            <w:gridSpan w:val="3"/>
          </w:tcPr>
          <w:p w14:paraId="21BD2E8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71AEF656" w14:textId="77777777" w:rsidR="008B58C2" w:rsidRPr="002B08B4" w:rsidRDefault="008B58C2" w:rsidP="006A0067">
            <w:pPr>
              <w:rPr>
                <w:sz w:val="22"/>
                <w:szCs w:val="22"/>
              </w:rPr>
            </w:pPr>
          </w:p>
        </w:tc>
      </w:tr>
      <w:tr w:rsidR="008B58C2" w:rsidRPr="002B08B4" w14:paraId="775B2F9B" w14:textId="77777777" w:rsidTr="00E935C3">
        <w:trPr>
          <w:gridAfter w:val="1"/>
          <w:wAfter w:w="113" w:type="dxa"/>
        </w:trPr>
        <w:tc>
          <w:tcPr>
            <w:tcW w:w="708" w:type="dxa"/>
            <w:gridSpan w:val="2"/>
          </w:tcPr>
          <w:p w14:paraId="44009B0E" w14:textId="77777777" w:rsidR="008B58C2" w:rsidRPr="002B08B4" w:rsidRDefault="008B58C2" w:rsidP="006A0067">
            <w:pPr>
              <w:rPr>
                <w:sz w:val="22"/>
                <w:szCs w:val="22"/>
                <w:lang w:val="kk-KZ" w:eastAsia="en-US"/>
              </w:rPr>
            </w:pPr>
          </w:p>
        </w:tc>
        <w:tc>
          <w:tcPr>
            <w:tcW w:w="4111" w:type="dxa"/>
            <w:gridSpan w:val="2"/>
          </w:tcPr>
          <w:p w14:paraId="6649375C" w14:textId="77777777" w:rsidR="008B58C2" w:rsidRPr="002B08B4" w:rsidRDefault="008B58C2" w:rsidP="006A0067">
            <w:pPr>
              <w:rPr>
                <w:bCs/>
                <w:sz w:val="22"/>
                <w:szCs w:val="22"/>
                <w:lang w:val="kk-KZ"/>
              </w:rPr>
            </w:pPr>
          </w:p>
        </w:tc>
        <w:tc>
          <w:tcPr>
            <w:tcW w:w="1985" w:type="dxa"/>
            <w:gridSpan w:val="2"/>
          </w:tcPr>
          <w:p w14:paraId="21DDA502" w14:textId="77777777" w:rsidR="008B58C2" w:rsidRPr="002B08B4" w:rsidRDefault="008B58C2" w:rsidP="006A0067">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F0FF65F" w14:textId="77777777" w:rsidR="008B58C2" w:rsidRPr="002B08B4" w:rsidRDefault="008B58C2" w:rsidP="006A0067">
            <w:pPr>
              <w:rPr>
                <w:sz w:val="22"/>
                <w:szCs w:val="22"/>
                <w:lang w:eastAsia="en-US"/>
              </w:rPr>
            </w:pPr>
            <w:r w:rsidRPr="002B08B4">
              <w:rPr>
                <w:sz w:val="22"/>
                <w:szCs w:val="22"/>
                <w:lang w:eastAsia="en-US"/>
              </w:rPr>
              <w:t>Из 8446</w:t>
            </w:r>
          </w:p>
        </w:tc>
        <w:tc>
          <w:tcPr>
            <w:tcW w:w="3402" w:type="dxa"/>
            <w:gridSpan w:val="3"/>
          </w:tcPr>
          <w:p w14:paraId="326B80A4"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6132DD28" w14:textId="77777777" w:rsidR="008B58C2" w:rsidRPr="002B08B4" w:rsidRDefault="008B58C2" w:rsidP="006A0067">
            <w:pPr>
              <w:rPr>
                <w:sz w:val="22"/>
                <w:szCs w:val="22"/>
              </w:rPr>
            </w:pPr>
          </w:p>
        </w:tc>
      </w:tr>
      <w:tr w:rsidR="008B58C2" w:rsidRPr="002B08B4" w14:paraId="5914B985" w14:textId="77777777" w:rsidTr="00E935C3">
        <w:trPr>
          <w:gridAfter w:val="1"/>
          <w:wAfter w:w="113" w:type="dxa"/>
        </w:trPr>
        <w:tc>
          <w:tcPr>
            <w:tcW w:w="708" w:type="dxa"/>
            <w:gridSpan w:val="2"/>
          </w:tcPr>
          <w:p w14:paraId="003E329E" w14:textId="77777777" w:rsidR="008B58C2" w:rsidRPr="002B08B4" w:rsidRDefault="008B58C2" w:rsidP="006A0067">
            <w:pPr>
              <w:rPr>
                <w:sz w:val="22"/>
                <w:szCs w:val="22"/>
                <w:lang w:val="kk-KZ" w:eastAsia="en-US"/>
              </w:rPr>
            </w:pPr>
          </w:p>
        </w:tc>
        <w:tc>
          <w:tcPr>
            <w:tcW w:w="4111" w:type="dxa"/>
            <w:gridSpan w:val="2"/>
          </w:tcPr>
          <w:p w14:paraId="6D287AB0" w14:textId="77777777" w:rsidR="008B58C2" w:rsidRPr="002B08B4" w:rsidRDefault="008B58C2" w:rsidP="006A0067">
            <w:pPr>
              <w:rPr>
                <w:bCs/>
                <w:sz w:val="22"/>
                <w:szCs w:val="22"/>
                <w:lang w:val="kk-KZ"/>
              </w:rPr>
            </w:pPr>
          </w:p>
        </w:tc>
        <w:tc>
          <w:tcPr>
            <w:tcW w:w="1985" w:type="dxa"/>
            <w:gridSpan w:val="2"/>
          </w:tcPr>
          <w:p w14:paraId="44F7A0FC" w14:textId="77777777" w:rsidR="008B58C2" w:rsidRPr="002B08B4" w:rsidRDefault="008B58C2" w:rsidP="006A0067">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6AE7ACC0" w14:textId="77777777" w:rsidR="008B58C2" w:rsidRPr="002B08B4" w:rsidRDefault="008B58C2" w:rsidP="006A0067">
            <w:pPr>
              <w:rPr>
                <w:sz w:val="22"/>
                <w:szCs w:val="22"/>
                <w:lang w:eastAsia="en-US"/>
              </w:rPr>
            </w:pPr>
            <w:r w:rsidRPr="002B08B4">
              <w:rPr>
                <w:sz w:val="22"/>
                <w:szCs w:val="22"/>
                <w:lang w:eastAsia="en-US"/>
              </w:rPr>
              <w:t>Из 8447</w:t>
            </w:r>
          </w:p>
        </w:tc>
        <w:tc>
          <w:tcPr>
            <w:tcW w:w="3402" w:type="dxa"/>
            <w:gridSpan w:val="3"/>
          </w:tcPr>
          <w:p w14:paraId="54DB2D5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776782E0" w14:textId="77777777" w:rsidR="008B58C2" w:rsidRPr="002B08B4" w:rsidRDefault="008B58C2" w:rsidP="006A0067">
            <w:pPr>
              <w:rPr>
                <w:sz w:val="22"/>
                <w:szCs w:val="22"/>
              </w:rPr>
            </w:pPr>
          </w:p>
        </w:tc>
      </w:tr>
      <w:tr w:rsidR="008B58C2" w:rsidRPr="002B08B4" w14:paraId="5DDF4289" w14:textId="77777777" w:rsidTr="00E935C3">
        <w:trPr>
          <w:gridAfter w:val="1"/>
          <w:wAfter w:w="113" w:type="dxa"/>
        </w:trPr>
        <w:tc>
          <w:tcPr>
            <w:tcW w:w="708" w:type="dxa"/>
            <w:gridSpan w:val="2"/>
          </w:tcPr>
          <w:p w14:paraId="0B1DFDC2" w14:textId="77777777" w:rsidR="008B58C2" w:rsidRPr="002B08B4" w:rsidRDefault="008B58C2" w:rsidP="006A0067">
            <w:pPr>
              <w:rPr>
                <w:sz w:val="22"/>
                <w:szCs w:val="22"/>
                <w:lang w:val="kk-KZ" w:eastAsia="en-US"/>
              </w:rPr>
            </w:pPr>
          </w:p>
        </w:tc>
        <w:tc>
          <w:tcPr>
            <w:tcW w:w="4111" w:type="dxa"/>
            <w:gridSpan w:val="2"/>
          </w:tcPr>
          <w:p w14:paraId="189CB82C" w14:textId="77777777" w:rsidR="008B58C2" w:rsidRPr="002B08B4" w:rsidRDefault="008B58C2" w:rsidP="006A0067">
            <w:pPr>
              <w:rPr>
                <w:sz w:val="22"/>
                <w:szCs w:val="22"/>
                <w:lang w:eastAsia="en-US"/>
              </w:rPr>
            </w:pPr>
          </w:p>
        </w:tc>
        <w:tc>
          <w:tcPr>
            <w:tcW w:w="1985" w:type="dxa"/>
            <w:gridSpan w:val="2"/>
          </w:tcPr>
          <w:p w14:paraId="4F522868" w14:textId="77777777" w:rsidR="008B58C2" w:rsidRPr="002B08B4" w:rsidRDefault="008B58C2" w:rsidP="006A0067">
            <w:pPr>
              <w:rPr>
                <w:sz w:val="22"/>
                <w:szCs w:val="22"/>
                <w:lang w:val="kk-KZ"/>
              </w:rPr>
            </w:pPr>
          </w:p>
        </w:tc>
        <w:tc>
          <w:tcPr>
            <w:tcW w:w="2439" w:type="dxa"/>
            <w:gridSpan w:val="4"/>
          </w:tcPr>
          <w:p w14:paraId="1DE4EF02" w14:textId="77777777" w:rsidR="008B58C2" w:rsidRPr="002B08B4" w:rsidRDefault="008B58C2" w:rsidP="006A0067">
            <w:pPr>
              <w:rPr>
                <w:sz w:val="22"/>
                <w:szCs w:val="22"/>
                <w:lang w:eastAsia="en-US"/>
              </w:rPr>
            </w:pPr>
            <w:r w:rsidRPr="002B08B4">
              <w:rPr>
                <w:sz w:val="22"/>
                <w:szCs w:val="22"/>
                <w:lang w:eastAsia="en-US"/>
              </w:rPr>
              <w:t>8449000000</w:t>
            </w:r>
          </w:p>
        </w:tc>
        <w:tc>
          <w:tcPr>
            <w:tcW w:w="3402" w:type="dxa"/>
            <w:gridSpan w:val="3"/>
          </w:tcPr>
          <w:p w14:paraId="72B1CF4E"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2A6ACA4A" w14:textId="77777777" w:rsidR="008B58C2" w:rsidRPr="002B08B4" w:rsidRDefault="008B58C2" w:rsidP="006A0067">
            <w:pPr>
              <w:rPr>
                <w:sz w:val="22"/>
                <w:szCs w:val="22"/>
              </w:rPr>
            </w:pPr>
          </w:p>
        </w:tc>
      </w:tr>
      <w:tr w:rsidR="008B58C2" w:rsidRPr="002B08B4" w14:paraId="200F2632" w14:textId="77777777" w:rsidTr="00E935C3">
        <w:trPr>
          <w:gridAfter w:val="1"/>
          <w:wAfter w:w="113" w:type="dxa"/>
        </w:trPr>
        <w:tc>
          <w:tcPr>
            <w:tcW w:w="708" w:type="dxa"/>
            <w:gridSpan w:val="2"/>
          </w:tcPr>
          <w:p w14:paraId="590870D0" w14:textId="77777777" w:rsidR="008B58C2" w:rsidRPr="002B08B4" w:rsidRDefault="008B58C2" w:rsidP="006A0067">
            <w:pPr>
              <w:rPr>
                <w:sz w:val="22"/>
                <w:szCs w:val="22"/>
                <w:lang w:val="kk-KZ" w:eastAsia="en-US"/>
              </w:rPr>
            </w:pPr>
          </w:p>
        </w:tc>
        <w:tc>
          <w:tcPr>
            <w:tcW w:w="4111" w:type="dxa"/>
            <w:gridSpan w:val="2"/>
          </w:tcPr>
          <w:p w14:paraId="33DCBCBF" w14:textId="77777777" w:rsidR="008B58C2" w:rsidRPr="002B08B4" w:rsidRDefault="008B58C2" w:rsidP="006A0067">
            <w:pPr>
              <w:rPr>
                <w:sz w:val="22"/>
                <w:szCs w:val="22"/>
                <w:lang w:eastAsia="en-US"/>
              </w:rPr>
            </w:pPr>
          </w:p>
        </w:tc>
        <w:tc>
          <w:tcPr>
            <w:tcW w:w="1985" w:type="dxa"/>
            <w:gridSpan w:val="2"/>
          </w:tcPr>
          <w:p w14:paraId="3641B56B" w14:textId="77777777" w:rsidR="008B58C2" w:rsidRPr="002B08B4" w:rsidRDefault="008B58C2" w:rsidP="006A0067">
            <w:pPr>
              <w:rPr>
                <w:sz w:val="22"/>
                <w:szCs w:val="22"/>
                <w:lang w:val="kk-KZ"/>
              </w:rPr>
            </w:pPr>
          </w:p>
        </w:tc>
        <w:tc>
          <w:tcPr>
            <w:tcW w:w="2439" w:type="dxa"/>
            <w:gridSpan w:val="4"/>
          </w:tcPr>
          <w:p w14:paraId="11D98F08" w14:textId="77777777" w:rsidR="008B58C2" w:rsidRPr="002B08B4" w:rsidRDefault="008B58C2" w:rsidP="006A0067">
            <w:pPr>
              <w:rPr>
                <w:sz w:val="22"/>
                <w:szCs w:val="22"/>
                <w:lang w:eastAsia="en-US"/>
              </w:rPr>
            </w:pPr>
            <w:r w:rsidRPr="002B08B4">
              <w:rPr>
                <w:sz w:val="22"/>
                <w:szCs w:val="22"/>
                <w:lang w:eastAsia="en-US"/>
              </w:rPr>
              <w:t>Из 8451</w:t>
            </w:r>
          </w:p>
        </w:tc>
        <w:tc>
          <w:tcPr>
            <w:tcW w:w="3402" w:type="dxa"/>
            <w:gridSpan w:val="3"/>
          </w:tcPr>
          <w:p w14:paraId="6250F27B"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56734AF3" w14:textId="77777777" w:rsidR="008B58C2" w:rsidRPr="002B08B4" w:rsidRDefault="008B58C2" w:rsidP="006A0067">
            <w:pPr>
              <w:rPr>
                <w:sz w:val="22"/>
                <w:szCs w:val="22"/>
              </w:rPr>
            </w:pPr>
          </w:p>
        </w:tc>
      </w:tr>
      <w:tr w:rsidR="008B58C2" w:rsidRPr="002B08B4" w14:paraId="493D63DF" w14:textId="77777777" w:rsidTr="00E935C3">
        <w:trPr>
          <w:gridAfter w:val="1"/>
          <w:wAfter w:w="113" w:type="dxa"/>
        </w:trPr>
        <w:tc>
          <w:tcPr>
            <w:tcW w:w="708" w:type="dxa"/>
            <w:gridSpan w:val="2"/>
          </w:tcPr>
          <w:p w14:paraId="0038FE72" w14:textId="77777777" w:rsidR="008B58C2" w:rsidRPr="002B08B4" w:rsidRDefault="008B58C2" w:rsidP="006A0067">
            <w:pPr>
              <w:rPr>
                <w:sz w:val="22"/>
                <w:szCs w:val="22"/>
                <w:lang w:val="kk-KZ" w:eastAsia="en-US"/>
              </w:rPr>
            </w:pPr>
          </w:p>
        </w:tc>
        <w:tc>
          <w:tcPr>
            <w:tcW w:w="4111" w:type="dxa"/>
            <w:gridSpan w:val="2"/>
          </w:tcPr>
          <w:p w14:paraId="25860A52" w14:textId="77777777" w:rsidR="008B58C2" w:rsidRPr="002B08B4" w:rsidRDefault="008B58C2" w:rsidP="006A0067">
            <w:pPr>
              <w:rPr>
                <w:sz w:val="22"/>
                <w:szCs w:val="22"/>
                <w:lang w:eastAsia="en-US"/>
              </w:rPr>
            </w:pPr>
          </w:p>
        </w:tc>
        <w:tc>
          <w:tcPr>
            <w:tcW w:w="1985" w:type="dxa"/>
            <w:gridSpan w:val="2"/>
          </w:tcPr>
          <w:p w14:paraId="2246BA64" w14:textId="77777777" w:rsidR="008B58C2" w:rsidRPr="002B08B4" w:rsidRDefault="008B58C2" w:rsidP="006A0067">
            <w:pPr>
              <w:rPr>
                <w:sz w:val="22"/>
                <w:szCs w:val="22"/>
                <w:lang w:val="kk-KZ"/>
              </w:rPr>
            </w:pPr>
          </w:p>
        </w:tc>
        <w:tc>
          <w:tcPr>
            <w:tcW w:w="2439" w:type="dxa"/>
            <w:gridSpan w:val="4"/>
          </w:tcPr>
          <w:p w14:paraId="0E6964F3" w14:textId="77777777" w:rsidR="008B58C2" w:rsidRPr="002B08B4" w:rsidRDefault="008B58C2" w:rsidP="006A0067">
            <w:pPr>
              <w:rPr>
                <w:sz w:val="22"/>
                <w:szCs w:val="22"/>
                <w:lang w:eastAsia="en-US"/>
              </w:rPr>
            </w:pPr>
          </w:p>
        </w:tc>
        <w:tc>
          <w:tcPr>
            <w:tcW w:w="3402" w:type="dxa"/>
            <w:gridSpan w:val="3"/>
          </w:tcPr>
          <w:p w14:paraId="7C5270D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01C04C57" w14:textId="77777777" w:rsidR="008B58C2" w:rsidRPr="002B08B4" w:rsidRDefault="008B58C2" w:rsidP="006A0067">
            <w:pPr>
              <w:rPr>
                <w:sz w:val="22"/>
                <w:szCs w:val="22"/>
              </w:rPr>
            </w:pPr>
          </w:p>
        </w:tc>
      </w:tr>
      <w:tr w:rsidR="008B58C2" w:rsidRPr="002B08B4" w14:paraId="19F64C1E" w14:textId="77777777" w:rsidTr="00E935C3">
        <w:trPr>
          <w:gridAfter w:val="1"/>
          <w:wAfter w:w="113" w:type="dxa"/>
        </w:trPr>
        <w:tc>
          <w:tcPr>
            <w:tcW w:w="708" w:type="dxa"/>
            <w:gridSpan w:val="2"/>
          </w:tcPr>
          <w:p w14:paraId="532D39AE" w14:textId="77777777" w:rsidR="008B58C2" w:rsidRPr="002B08B4" w:rsidRDefault="008B58C2" w:rsidP="006A0067">
            <w:pPr>
              <w:rPr>
                <w:sz w:val="22"/>
                <w:szCs w:val="22"/>
                <w:lang w:val="kk-KZ" w:eastAsia="en-US"/>
              </w:rPr>
            </w:pPr>
          </w:p>
        </w:tc>
        <w:tc>
          <w:tcPr>
            <w:tcW w:w="4111" w:type="dxa"/>
            <w:gridSpan w:val="2"/>
          </w:tcPr>
          <w:p w14:paraId="090AA6A0" w14:textId="77777777" w:rsidR="008B58C2" w:rsidRPr="002B08B4" w:rsidRDefault="008B58C2" w:rsidP="006A0067">
            <w:pPr>
              <w:rPr>
                <w:sz w:val="22"/>
                <w:szCs w:val="22"/>
                <w:lang w:eastAsia="en-US"/>
              </w:rPr>
            </w:pPr>
          </w:p>
        </w:tc>
        <w:tc>
          <w:tcPr>
            <w:tcW w:w="1985" w:type="dxa"/>
            <w:gridSpan w:val="2"/>
          </w:tcPr>
          <w:p w14:paraId="78A6F681" w14:textId="77777777" w:rsidR="008B58C2" w:rsidRPr="002B08B4" w:rsidRDefault="008B58C2" w:rsidP="006A0067">
            <w:pPr>
              <w:rPr>
                <w:sz w:val="22"/>
                <w:szCs w:val="22"/>
                <w:lang w:val="kk-KZ"/>
              </w:rPr>
            </w:pPr>
          </w:p>
        </w:tc>
        <w:tc>
          <w:tcPr>
            <w:tcW w:w="2439" w:type="dxa"/>
            <w:gridSpan w:val="4"/>
          </w:tcPr>
          <w:p w14:paraId="384B9D6A" w14:textId="77777777" w:rsidR="008B58C2" w:rsidRPr="002B08B4" w:rsidRDefault="008B58C2" w:rsidP="006A0067">
            <w:pPr>
              <w:rPr>
                <w:sz w:val="22"/>
                <w:szCs w:val="22"/>
                <w:lang w:eastAsia="en-US"/>
              </w:rPr>
            </w:pPr>
          </w:p>
        </w:tc>
        <w:tc>
          <w:tcPr>
            <w:tcW w:w="3402" w:type="dxa"/>
            <w:gridSpan w:val="3"/>
          </w:tcPr>
          <w:p w14:paraId="47E2AA5F"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5DAEE78F" w14:textId="77777777" w:rsidR="008B58C2" w:rsidRPr="002B08B4" w:rsidRDefault="008B58C2" w:rsidP="006A0067">
            <w:pPr>
              <w:rPr>
                <w:sz w:val="22"/>
                <w:szCs w:val="22"/>
              </w:rPr>
            </w:pPr>
          </w:p>
        </w:tc>
      </w:tr>
      <w:tr w:rsidR="008B58C2" w:rsidRPr="002B08B4" w14:paraId="55199E64" w14:textId="77777777" w:rsidTr="00E935C3">
        <w:trPr>
          <w:gridAfter w:val="1"/>
          <w:wAfter w:w="113" w:type="dxa"/>
        </w:trPr>
        <w:tc>
          <w:tcPr>
            <w:tcW w:w="708" w:type="dxa"/>
            <w:gridSpan w:val="2"/>
          </w:tcPr>
          <w:p w14:paraId="18D2D558" w14:textId="77777777" w:rsidR="008B58C2" w:rsidRPr="002B08B4" w:rsidRDefault="008B58C2" w:rsidP="006A0067">
            <w:pPr>
              <w:rPr>
                <w:sz w:val="22"/>
                <w:szCs w:val="22"/>
                <w:lang w:val="kk-KZ" w:eastAsia="en-US"/>
              </w:rPr>
            </w:pPr>
          </w:p>
        </w:tc>
        <w:tc>
          <w:tcPr>
            <w:tcW w:w="4111" w:type="dxa"/>
            <w:gridSpan w:val="2"/>
          </w:tcPr>
          <w:p w14:paraId="6B4F5E84" w14:textId="77777777" w:rsidR="008B58C2" w:rsidRPr="002B08B4" w:rsidRDefault="008B58C2" w:rsidP="006A0067">
            <w:pPr>
              <w:rPr>
                <w:bCs/>
                <w:sz w:val="22"/>
                <w:szCs w:val="22"/>
                <w:lang w:val="kk-KZ"/>
              </w:rPr>
            </w:pPr>
          </w:p>
        </w:tc>
        <w:tc>
          <w:tcPr>
            <w:tcW w:w="1985" w:type="dxa"/>
            <w:gridSpan w:val="2"/>
          </w:tcPr>
          <w:p w14:paraId="5EE9EE14" w14:textId="77777777" w:rsidR="008B58C2" w:rsidRPr="002B08B4" w:rsidRDefault="008B58C2" w:rsidP="006A0067">
            <w:pPr>
              <w:rPr>
                <w:sz w:val="22"/>
                <w:szCs w:val="22"/>
                <w:lang w:val="kk-KZ"/>
              </w:rPr>
            </w:pPr>
          </w:p>
        </w:tc>
        <w:tc>
          <w:tcPr>
            <w:tcW w:w="2439" w:type="dxa"/>
            <w:gridSpan w:val="4"/>
          </w:tcPr>
          <w:p w14:paraId="4F5F667B" w14:textId="77777777" w:rsidR="008B58C2" w:rsidRPr="002B08B4" w:rsidRDefault="008B58C2" w:rsidP="006A0067">
            <w:pPr>
              <w:rPr>
                <w:sz w:val="22"/>
                <w:szCs w:val="22"/>
                <w:lang w:eastAsia="en-US"/>
              </w:rPr>
            </w:pPr>
          </w:p>
        </w:tc>
        <w:tc>
          <w:tcPr>
            <w:tcW w:w="3402" w:type="dxa"/>
            <w:gridSpan w:val="3"/>
          </w:tcPr>
          <w:p w14:paraId="19EB6822"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7706A5F5" w14:textId="77777777" w:rsidR="008B58C2" w:rsidRPr="002B08B4" w:rsidRDefault="008B58C2" w:rsidP="006A0067">
            <w:pPr>
              <w:rPr>
                <w:sz w:val="22"/>
                <w:szCs w:val="22"/>
              </w:rPr>
            </w:pPr>
          </w:p>
        </w:tc>
      </w:tr>
      <w:tr w:rsidR="008B58C2" w:rsidRPr="002B08B4" w14:paraId="6E6DD7D3" w14:textId="77777777" w:rsidTr="00E935C3">
        <w:trPr>
          <w:gridAfter w:val="1"/>
          <w:wAfter w:w="113" w:type="dxa"/>
        </w:trPr>
        <w:tc>
          <w:tcPr>
            <w:tcW w:w="708" w:type="dxa"/>
            <w:gridSpan w:val="2"/>
          </w:tcPr>
          <w:p w14:paraId="52DE3BDE" w14:textId="77777777" w:rsidR="008B58C2" w:rsidRPr="002B08B4" w:rsidRDefault="008B58C2" w:rsidP="006A0067">
            <w:pPr>
              <w:rPr>
                <w:sz w:val="22"/>
                <w:szCs w:val="22"/>
                <w:lang w:val="kk-KZ" w:eastAsia="en-US"/>
              </w:rPr>
            </w:pPr>
          </w:p>
        </w:tc>
        <w:tc>
          <w:tcPr>
            <w:tcW w:w="4111" w:type="dxa"/>
            <w:gridSpan w:val="2"/>
          </w:tcPr>
          <w:p w14:paraId="32AB8FD0" w14:textId="77777777" w:rsidR="008B58C2" w:rsidRPr="002B08B4" w:rsidRDefault="008B58C2" w:rsidP="006A0067">
            <w:pPr>
              <w:rPr>
                <w:bCs/>
                <w:sz w:val="22"/>
                <w:szCs w:val="22"/>
                <w:lang w:val="kk-KZ"/>
              </w:rPr>
            </w:pPr>
          </w:p>
        </w:tc>
        <w:tc>
          <w:tcPr>
            <w:tcW w:w="1985" w:type="dxa"/>
            <w:gridSpan w:val="2"/>
          </w:tcPr>
          <w:p w14:paraId="7AB8E212" w14:textId="77777777" w:rsidR="008B58C2" w:rsidRPr="002B08B4" w:rsidRDefault="008B58C2" w:rsidP="006A0067">
            <w:pPr>
              <w:rPr>
                <w:sz w:val="22"/>
                <w:szCs w:val="22"/>
                <w:lang w:val="kk-KZ"/>
              </w:rPr>
            </w:pPr>
          </w:p>
        </w:tc>
        <w:tc>
          <w:tcPr>
            <w:tcW w:w="2439" w:type="dxa"/>
            <w:gridSpan w:val="4"/>
          </w:tcPr>
          <w:p w14:paraId="21C5BFA2" w14:textId="77777777" w:rsidR="008B58C2" w:rsidRPr="002B08B4" w:rsidRDefault="008B58C2" w:rsidP="006A0067">
            <w:pPr>
              <w:rPr>
                <w:sz w:val="22"/>
                <w:szCs w:val="22"/>
                <w:lang w:eastAsia="en-US"/>
              </w:rPr>
            </w:pPr>
          </w:p>
        </w:tc>
        <w:tc>
          <w:tcPr>
            <w:tcW w:w="3402" w:type="dxa"/>
            <w:gridSpan w:val="3"/>
          </w:tcPr>
          <w:p w14:paraId="3A555D54"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12.2.123-90</w:t>
            </w:r>
          </w:p>
        </w:tc>
        <w:tc>
          <w:tcPr>
            <w:tcW w:w="2948" w:type="dxa"/>
          </w:tcPr>
          <w:p w14:paraId="77EA312F" w14:textId="77777777" w:rsidR="008B58C2" w:rsidRPr="002B08B4" w:rsidRDefault="008B58C2" w:rsidP="006A0067">
            <w:pPr>
              <w:rPr>
                <w:sz w:val="22"/>
                <w:szCs w:val="22"/>
              </w:rPr>
            </w:pPr>
          </w:p>
        </w:tc>
      </w:tr>
      <w:tr w:rsidR="008B58C2" w:rsidRPr="002B08B4" w14:paraId="524DC9C0" w14:textId="77777777" w:rsidTr="00E935C3">
        <w:trPr>
          <w:gridAfter w:val="1"/>
          <w:wAfter w:w="113" w:type="dxa"/>
        </w:trPr>
        <w:tc>
          <w:tcPr>
            <w:tcW w:w="708" w:type="dxa"/>
            <w:gridSpan w:val="2"/>
          </w:tcPr>
          <w:p w14:paraId="06FDAE52" w14:textId="77777777" w:rsidR="008B58C2" w:rsidRPr="002B08B4" w:rsidRDefault="008B58C2" w:rsidP="006A0067">
            <w:pPr>
              <w:rPr>
                <w:sz w:val="22"/>
                <w:szCs w:val="22"/>
                <w:lang w:val="kk-KZ" w:eastAsia="en-US"/>
              </w:rPr>
            </w:pPr>
          </w:p>
        </w:tc>
        <w:tc>
          <w:tcPr>
            <w:tcW w:w="4111" w:type="dxa"/>
            <w:gridSpan w:val="2"/>
          </w:tcPr>
          <w:p w14:paraId="4D152C39" w14:textId="77777777" w:rsidR="008B58C2" w:rsidRPr="002B08B4" w:rsidRDefault="008B58C2" w:rsidP="006A0067">
            <w:pPr>
              <w:rPr>
                <w:sz w:val="22"/>
                <w:szCs w:val="22"/>
                <w:lang w:eastAsia="en-US"/>
              </w:rPr>
            </w:pPr>
          </w:p>
        </w:tc>
        <w:tc>
          <w:tcPr>
            <w:tcW w:w="1985" w:type="dxa"/>
            <w:gridSpan w:val="2"/>
          </w:tcPr>
          <w:p w14:paraId="404E5588" w14:textId="77777777" w:rsidR="008B58C2" w:rsidRPr="002B08B4" w:rsidRDefault="008B58C2" w:rsidP="006A0067">
            <w:pPr>
              <w:rPr>
                <w:sz w:val="22"/>
                <w:szCs w:val="22"/>
                <w:lang w:eastAsia="en-US"/>
              </w:rPr>
            </w:pPr>
          </w:p>
        </w:tc>
        <w:tc>
          <w:tcPr>
            <w:tcW w:w="2439" w:type="dxa"/>
            <w:gridSpan w:val="4"/>
          </w:tcPr>
          <w:p w14:paraId="18341F8B" w14:textId="77777777" w:rsidR="008B58C2" w:rsidRPr="002B08B4" w:rsidRDefault="008B58C2" w:rsidP="006A0067">
            <w:pPr>
              <w:rPr>
                <w:sz w:val="22"/>
                <w:szCs w:val="22"/>
                <w:lang w:eastAsia="en-US"/>
              </w:rPr>
            </w:pPr>
          </w:p>
        </w:tc>
        <w:tc>
          <w:tcPr>
            <w:tcW w:w="3402" w:type="dxa"/>
            <w:gridSpan w:val="3"/>
          </w:tcPr>
          <w:p w14:paraId="22AAE8DF"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12.2.138-97</w:t>
            </w:r>
          </w:p>
        </w:tc>
        <w:tc>
          <w:tcPr>
            <w:tcW w:w="2948" w:type="dxa"/>
          </w:tcPr>
          <w:p w14:paraId="11B47088" w14:textId="77777777" w:rsidR="008B58C2" w:rsidRPr="002B08B4" w:rsidRDefault="008B58C2" w:rsidP="006A0067">
            <w:pPr>
              <w:rPr>
                <w:sz w:val="22"/>
                <w:szCs w:val="22"/>
              </w:rPr>
            </w:pPr>
          </w:p>
        </w:tc>
      </w:tr>
      <w:tr w:rsidR="008B58C2" w:rsidRPr="002B08B4" w14:paraId="4C0DF9F2" w14:textId="77777777" w:rsidTr="00E935C3">
        <w:trPr>
          <w:gridAfter w:val="1"/>
          <w:wAfter w:w="113" w:type="dxa"/>
        </w:trPr>
        <w:tc>
          <w:tcPr>
            <w:tcW w:w="708" w:type="dxa"/>
            <w:gridSpan w:val="2"/>
          </w:tcPr>
          <w:p w14:paraId="0D41BB5F" w14:textId="77777777" w:rsidR="008B58C2" w:rsidRPr="002B08B4" w:rsidRDefault="008B58C2" w:rsidP="006A0067">
            <w:pPr>
              <w:rPr>
                <w:sz w:val="22"/>
                <w:szCs w:val="22"/>
                <w:lang w:val="kk-KZ" w:eastAsia="en-US"/>
              </w:rPr>
            </w:pPr>
          </w:p>
        </w:tc>
        <w:tc>
          <w:tcPr>
            <w:tcW w:w="4111" w:type="dxa"/>
            <w:gridSpan w:val="2"/>
          </w:tcPr>
          <w:p w14:paraId="2DBDDF37" w14:textId="77777777" w:rsidR="008B58C2" w:rsidRPr="002B08B4" w:rsidRDefault="008B58C2" w:rsidP="006A0067">
            <w:pPr>
              <w:rPr>
                <w:sz w:val="22"/>
                <w:szCs w:val="22"/>
                <w:lang w:eastAsia="en-US"/>
              </w:rPr>
            </w:pPr>
          </w:p>
        </w:tc>
        <w:tc>
          <w:tcPr>
            <w:tcW w:w="1985" w:type="dxa"/>
            <w:gridSpan w:val="2"/>
          </w:tcPr>
          <w:p w14:paraId="68290131" w14:textId="77777777" w:rsidR="008B58C2" w:rsidRPr="002B08B4" w:rsidRDefault="008B58C2" w:rsidP="006A0067">
            <w:pPr>
              <w:rPr>
                <w:sz w:val="22"/>
                <w:szCs w:val="22"/>
                <w:lang w:eastAsia="en-US"/>
              </w:rPr>
            </w:pPr>
          </w:p>
        </w:tc>
        <w:tc>
          <w:tcPr>
            <w:tcW w:w="2439" w:type="dxa"/>
            <w:gridSpan w:val="4"/>
          </w:tcPr>
          <w:p w14:paraId="081FA832" w14:textId="77777777" w:rsidR="008B58C2" w:rsidRPr="002B08B4" w:rsidRDefault="008B58C2" w:rsidP="006A0067">
            <w:pPr>
              <w:rPr>
                <w:sz w:val="22"/>
                <w:szCs w:val="22"/>
                <w:lang w:eastAsia="en-US"/>
              </w:rPr>
            </w:pPr>
          </w:p>
        </w:tc>
        <w:tc>
          <w:tcPr>
            <w:tcW w:w="3402" w:type="dxa"/>
            <w:gridSpan w:val="3"/>
          </w:tcPr>
          <w:p w14:paraId="41842F26"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6737-80</w:t>
            </w:r>
          </w:p>
        </w:tc>
        <w:tc>
          <w:tcPr>
            <w:tcW w:w="2948" w:type="dxa"/>
          </w:tcPr>
          <w:p w14:paraId="0711AC5C" w14:textId="77777777" w:rsidR="008B58C2" w:rsidRPr="002B08B4" w:rsidRDefault="008B58C2" w:rsidP="006A0067">
            <w:pPr>
              <w:rPr>
                <w:sz w:val="22"/>
                <w:szCs w:val="22"/>
              </w:rPr>
            </w:pPr>
          </w:p>
        </w:tc>
      </w:tr>
      <w:tr w:rsidR="008B58C2" w:rsidRPr="002B08B4" w14:paraId="4AC00732" w14:textId="77777777" w:rsidTr="00E935C3">
        <w:trPr>
          <w:gridAfter w:val="1"/>
          <w:wAfter w:w="113" w:type="dxa"/>
        </w:trPr>
        <w:tc>
          <w:tcPr>
            <w:tcW w:w="708" w:type="dxa"/>
            <w:gridSpan w:val="2"/>
          </w:tcPr>
          <w:p w14:paraId="4F3A9F6A" w14:textId="77777777" w:rsidR="008B58C2" w:rsidRPr="002B08B4" w:rsidRDefault="008B58C2" w:rsidP="006A0067">
            <w:pPr>
              <w:rPr>
                <w:sz w:val="22"/>
                <w:szCs w:val="22"/>
                <w:lang w:val="kk-KZ" w:eastAsia="en-US"/>
              </w:rPr>
            </w:pPr>
          </w:p>
        </w:tc>
        <w:tc>
          <w:tcPr>
            <w:tcW w:w="4111" w:type="dxa"/>
            <w:gridSpan w:val="2"/>
          </w:tcPr>
          <w:p w14:paraId="170291EF" w14:textId="77777777" w:rsidR="008B58C2" w:rsidRPr="002B08B4" w:rsidRDefault="008B58C2" w:rsidP="006A0067">
            <w:pPr>
              <w:rPr>
                <w:sz w:val="22"/>
                <w:szCs w:val="22"/>
                <w:lang w:eastAsia="en-US"/>
              </w:rPr>
            </w:pPr>
          </w:p>
        </w:tc>
        <w:tc>
          <w:tcPr>
            <w:tcW w:w="1985" w:type="dxa"/>
            <w:gridSpan w:val="2"/>
          </w:tcPr>
          <w:p w14:paraId="58A52AEE" w14:textId="77777777" w:rsidR="008B58C2" w:rsidRPr="002B08B4" w:rsidRDefault="008B58C2" w:rsidP="006A0067">
            <w:pPr>
              <w:rPr>
                <w:sz w:val="22"/>
                <w:szCs w:val="22"/>
                <w:lang w:eastAsia="en-US"/>
              </w:rPr>
            </w:pPr>
          </w:p>
        </w:tc>
        <w:tc>
          <w:tcPr>
            <w:tcW w:w="2439" w:type="dxa"/>
            <w:gridSpan w:val="4"/>
          </w:tcPr>
          <w:p w14:paraId="536CD3A3" w14:textId="77777777" w:rsidR="008B58C2" w:rsidRPr="002B08B4" w:rsidRDefault="008B58C2" w:rsidP="006A0067">
            <w:pPr>
              <w:rPr>
                <w:sz w:val="22"/>
                <w:szCs w:val="22"/>
                <w:lang w:eastAsia="en-US"/>
              </w:rPr>
            </w:pPr>
          </w:p>
        </w:tc>
        <w:tc>
          <w:tcPr>
            <w:tcW w:w="3402" w:type="dxa"/>
            <w:gridSpan w:val="3"/>
          </w:tcPr>
          <w:p w14:paraId="10FFF2A1"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9193-77</w:t>
            </w:r>
          </w:p>
        </w:tc>
        <w:tc>
          <w:tcPr>
            <w:tcW w:w="2948" w:type="dxa"/>
          </w:tcPr>
          <w:p w14:paraId="460BB8DE" w14:textId="77777777" w:rsidR="008B58C2" w:rsidRPr="002B08B4" w:rsidRDefault="008B58C2" w:rsidP="006A0067">
            <w:pPr>
              <w:rPr>
                <w:sz w:val="22"/>
                <w:szCs w:val="22"/>
              </w:rPr>
            </w:pPr>
          </w:p>
        </w:tc>
      </w:tr>
      <w:tr w:rsidR="008B58C2" w:rsidRPr="002B08B4" w14:paraId="5EEA7A62" w14:textId="77777777" w:rsidTr="00E935C3">
        <w:trPr>
          <w:gridAfter w:val="1"/>
          <w:wAfter w:w="113" w:type="dxa"/>
        </w:trPr>
        <w:tc>
          <w:tcPr>
            <w:tcW w:w="708" w:type="dxa"/>
            <w:gridSpan w:val="2"/>
          </w:tcPr>
          <w:p w14:paraId="43E0EE3E" w14:textId="77777777" w:rsidR="008B58C2" w:rsidRPr="002B08B4" w:rsidRDefault="008B58C2" w:rsidP="006A0067">
            <w:pPr>
              <w:rPr>
                <w:sz w:val="22"/>
                <w:szCs w:val="22"/>
                <w:lang w:val="kk-KZ" w:eastAsia="en-US"/>
              </w:rPr>
            </w:pPr>
          </w:p>
        </w:tc>
        <w:tc>
          <w:tcPr>
            <w:tcW w:w="4111" w:type="dxa"/>
            <w:gridSpan w:val="2"/>
          </w:tcPr>
          <w:p w14:paraId="27209BA3" w14:textId="77777777" w:rsidR="008B58C2" w:rsidRPr="002B08B4" w:rsidRDefault="008B58C2" w:rsidP="006A0067">
            <w:pPr>
              <w:rPr>
                <w:sz w:val="22"/>
                <w:szCs w:val="22"/>
                <w:lang w:eastAsia="en-US"/>
              </w:rPr>
            </w:pPr>
          </w:p>
        </w:tc>
        <w:tc>
          <w:tcPr>
            <w:tcW w:w="1985" w:type="dxa"/>
            <w:gridSpan w:val="2"/>
          </w:tcPr>
          <w:p w14:paraId="28FF9143" w14:textId="77777777" w:rsidR="008B58C2" w:rsidRPr="002B08B4" w:rsidRDefault="008B58C2" w:rsidP="006A0067">
            <w:pPr>
              <w:rPr>
                <w:sz w:val="22"/>
                <w:szCs w:val="22"/>
                <w:lang w:eastAsia="en-US"/>
              </w:rPr>
            </w:pPr>
          </w:p>
        </w:tc>
        <w:tc>
          <w:tcPr>
            <w:tcW w:w="2439" w:type="dxa"/>
            <w:gridSpan w:val="4"/>
          </w:tcPr>
          <w:p w14:paraId="6F747108" w14:textId="77777777" w:rsidR="008B58C2" w:rsidRPr="002B08B4" w:rsidRDefault="008B58C2" w:rsidP="006A0067">
            <w:pPr>
              <w:rPr>
                <w:sz w:val="22"/>
                <w:szCs w:val="22"/>
                <w:lang w:eastAsia="en-US"/>
              </w:rPr>
            </w:pPr>
          </w:p>
        </w:tc>
        <w:tc>
          <w:tcPr>
            <w:tcW w:w="3402" w:type="dxa"/>
            <w:gridSpan w:val="3"/>
          </w:tcPr>
          <w:p w14:paraId="61213ADD"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12167-82</w:t>
            </w:r>
          </w:p>
        </w:tc>
        <w:tc>
          <w:tcPr>
            <w:tcW w:w="2948" w:type="dxa"/>
          </w:tcPr>
          <w:p w14:paraId="52DC0CF8" w14:textId="77777777" w:rsidR="008B58C2" w:rsidRPr="002B08B4" w:rsidRDefault="008B58C2" w:rsidP="006A0067">
            <w:pPr>
              <w:rPr>
                <w:sz w:val="22"/>
                <w:szCs w:val="22"/>
              </w:rPr>
            </w:pPr>
          </w:p>
        </w:tc>
      </w:tr>
      <w:tr w:rsidR="008B58C2" w:rsidRPr="002B08B4" w14:paraId="35E51EBD" w14:textId="77777777" w:rsidTr="00E935C3">
        <w:trPr>
          <w:gridAfter w:val="1"/>
          <w:wAfter w:w="113" w:type="dxa"/>
        </w:trPr>
        <w:tc>
          <w:tcPr>
            <w:tcW w:w="708" w:type="dxa"/>
            <w:gridSpan w:val="2"/>
          </w:tcPr>
          <w:p w14:paraId="6465D7D8" w14:textId="77777777" w:rsidR="008B58C2" w:rsidRPr="002B08B4" w:rsidRDefault="008B58C2" w:rsidP="006A0067">
            <w:pPr>
              <w:rPr>
                <w:sz w:val="22"/>
                <w:szCs w:val="22"/>
                <w:lang w:val="kk-KZ" w:eastAsia="en-US"/>
              </w:rPr>
            </w:pPr>
          </w:p>
        </w:tc>
        <w:tc>
          <w:tcPr>
            <w:tcW w:w="4111" w:type="dxa"/>
            <w:gridSpan w:val="2"/>
          </w:tcPr>
          <w:p w14:paraId="321655EE" w14:textId="77777777" w:rsidR="008B58C2" w:rsidRPr="002B08B4" w:rsidRDefault="008B58C2" w:rsidP="006A0067">
            <w:pPr>
              <w:rPr>
                <w:sz w:val="22"/>
                <w:szCs w:val="22"/>
                <w:lang w:eastAsia="en-US"/>
              </w:rPr>
            </w:pPr>
          </w:p>
        </w:tc>
        <w:tc>
          <w:tcPr>
            <w:tcW w:w="1985" w:type="dxa"/>
            <w:gridSpan w:val="2"/>
          </w:tcPr>
          <w:p w14:paraId="1DEB6AD9" w14:textId="77777777" w:rsidR="008B58C2" w:rsidRPr="002B08B4" w:rsidRDefault="008B58C2" w:rsidP="006A0067">
            <w:pPr>
              <w:rPr>
                <w:sz w:val="22"/>
                <w:szCs w:val="22"/>
                <w:lang w:eastAsia="en-US"/>
              </w:rPr>
            </w:pPr>
          </w:p>
        </w:tc>
        <w:tc>
          <w:tcPr>
            <w:tcW w:w="2439" w:type="dxa"/>
            <w:gridSpan w:val="4"/>
          </w:tcPr>
          <w:p w14:paraId="6B6EC312" w14:textId="77777777" w:rsidR="008B58C2" w:rsidRPr="002B08B4" w:rsidRDefault="008B58C2" w:rsidP="006A0067">
            <w:pPr>
              <w:rPr>
                <w:sz w:val="22"/>
                <w:szCs w:val="22"/>
                <w:lang w:eastAsia="en-US"/>
              </w:rPr>
            </w:pPr>
          </w:p>
        </w:tc>
        <w:tc>
          <w:tcPr>
            <w:tcW w:w="3402" w:type="dxa"/>
            <w:gridSpan w:val="3"/>
          </w:tcPr>
          <w:p w14:paraId="133E8B3E"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19716-81</w:t>
            </w:r>
          </w:p>
        </w:tc>
        <w:tc>
          <w:tcPr>
            <w:tcW w:w="2948" w:type="dxa"/>
          </w:tcPr>
          <w:p w14:paraId="61708D2F" w14:textId="77777777" w:rsidR="008B58C2" w:rsidRPr="002B08B4" w:rsidRDefault="008B58C2" w:rsidP="006A0067">
            <w:pPr>
              <w:rPr>
                <w:sz w:val="22"/>
                <w:szCs w:val="22"/>
              </w:rPr>
            </w:pPr>
          </w:p>
        </w:tc>
      </w:tr>
      <w:tr w:rsidR="008B58C2" w:rsidRPr="002B08B4" w14:paraId="25EF95F6" w14:textId="77777777" w:rsidTr="00E935C3">
        <w:trPr>
          <w:gridAfter w:val="1"/>
          <w:wAfter w:w="113" w:type="dxa"/>
        </w:trPr>
        <w:tc>
          <w:tcPr>
            <w:tcW w:w="708" w:type="dxa"/>
            <w:gridSpan w:val="2"/>
          </w:tcPr>
          <w:p w14:paraId="31D90A42" w14:textId="77777777" w:rsidR="008B58C2" w:rsidRPr="002B08B4" w:rsidRDefault="008B58C2" w:rsidP="006A0067">
            <w:pPr>
              <w:rPr>
                <w:sz w:val="22"/>
                <w:szCs w:val="22"/>
                <w:lang w:val="kk-KZ" w:eastAsia="en-US"/>
              </w:rPr>
            </w:pPr>
          </w:p>
        </w:tc>
        <w:tc>
          <w:tcPr>
            <w:tcW w:w="4111" w:type="dxa"/>
            <w:gridSpan w:val="2"/>
          </w:tcPr>
          <w:p w14:paraId="6E6B5865" w14:textId="77777777" w:rsidR="008B58C2" w:rsidRPr="002B08B4" w:rsidRDefault="008B58C2" w:rsidP="006A0067">
            <w:pPr>
              <w:rPr>
                <w:sz w:val="22"/>
                <w:szCs w:val="22"/>
                <w:lang w:eastAsia="en-US"/>
              </w:rPr>
            </w:pPr>
          </w:p>
        </w:tc>
        <w:tc>
          <w:tcPr>
            <w:tcW w:w="1985" w:type="dxa"/>
            <w:gridSpan w:val="2"/>
          </w:tcPr>
          <w:p w14:paraId="272B1367" w14:textId="77777777" w:rsidR="008B58C2" w:rsidRPr="002B08B4" w:rsidRDefault="008B58C2" w:rsidP="006A0067">
            <w:pPr>
              <w:rPr>
                <w:sz w:val="22"/>
                <w:szCs w:val="22"/>
                <w:lang w:eastAsia="en-US"/>
              </w:rPr>
            </w:pPr>
          </w:p>
        </w:tc>
        <w:tc>
          <w:tcPr>
            <w:tcW w:w="2439" w:type="dxa"/>
            <w:gridSpan w:val="4"/>
          </w:tcPr>
          <w:p w14:paraId="3A9421DF" w14:textId="77777777" w:rsidR="008B58C2" w:rsidRPr="002B08B4" w:rsidRDefault="008B58C2" w:rsidP="006A0067">
            <w:pPr>
              <w:rPr>
                <w:sz w:val="22"/>
                <w:szCs w:val="22"/>
                <w:lang w:eastAsia="en-US"/>
              </w:rPr>
            </w:pPr>
          </w:p>
        </w:tc>
        <w:tc>
          <w:tcPr>
            <w:tcW w:w="3402" w:type="dxa"/>
            <w:gridSpan w:val="3"/>
          </w:tcPr>
          <w:p w14:paraId="5FE43E7A"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523DBFB0" w14:textId="77777777" w:rsidR="008B58C2" w:rsidRPr="002B08B4" w:rsidRDefault="008B58C2" w:rsidP="006A0067">
            <w:pPr>
              <w:rPr>
                <w:sz w:val="22"/>
                <w:szCs w:val="22"/>
              </w:rPr>
            </w:pPr>
          </w:p>
        </w:tc>
      </w:tr>
      <w:tr w:rsidR="008B58C2" w:rsidRPr="002B08B4" w14:paraId="0928A978" w14:textId="77777777" w:rsidTr="00E935C3">
        <w:trPr>
          <w:gridAfter w:val="1"/>
          <w:wAfter w:w="113" w:type="dxa"/>
        </w:trPr>
        <w:tc>
          <w:tcPr>
            <w:tcW w:w="708" w:type="dxa"/>
            <w:gridSpan w:val="2"/>
          </w:tcPr>
          <w:p w14:paraId="7358BBBB" w14:textId="77777777" w:rsidR="008B58C2" w:rsidRPr="002B08B4" w:rsidRDefault="008B58C2" w:rsidP="006A0067">
            <w:pPr>
              <w:rPr>
                <w:sz w:val="22"/>
                <w:szCs w:val="22"/>
                <w:lang w:val="kk-KZ" w:eastAsia="en-US"/>
              </w:rPr>
            </w:pPr>
          </w:p>
        </w:tc>
        <w:tc>
          <w:tcPr>
            <w:tcW w:w="4111" w:type="dxa"/>
            <w:gridSpan w:val="2"/>
          </w:tcPr>
          <w:p w14:paraId="2E26EC12" w14:textId="77777777" w:rsidR="008B58C2" w:rsidRPr="002B08B4" w:rsidRDefault="008B58C2" w:rsidP="006A0067">
            <w:pPr>
              <w:rPr>
                <w:sz w:val="22"/>
                <w:szCs w:val="22"/>
                <w:lang w:eastAsia="en-US"/>
              </w:rPr>
            </w:pPr>
          </w:p>
        </w:tc>
        <w:tc>
          <w:tcPr>
            <w:tcW w:w="1985" w:type="dxa"/>
            <w:gridSpan w:val="2"/>
          </w:tcPr>
          <w:p w14:paraId="263B4130" w14:textId="77777777" w:rsidR="008B58C2" w:rsidRPr="002B08B4" w:rsidRDefault="008B58C2" w:rsidP="006A0067">
            <w:pPr>
              <w:rPr>
                <w:sz w:val="22"/>
                <w:szCs w:val="22"/>
                <w:lang w:eastAsia="en-US"/>
              </w:rPr>
            </w:pPr>
          </w:p>
        </w:tc>
        <w:tc>
          <w:tcPr>
            <w:tcW w:w="2439" w:type="dxa"/>
            <w:gridSpan w:val="4"/>
          </w:tcPr>
          <w:p w14:paraId="4A408F53" w14:textId="77777777" w:rsidR="008B58C2" w:rsidRPr="002B08B4" w:rsidRDefault="008B58C2" w:rsidP="006A0067">
            <w:pPr>
              <w:rPr>
                <w:sz w:val="22"/>
                <w:szCs w:val="22"/>
                <w:lang w:eastAsia="en-US"/>
              </w:rPr>
            </w:pPr>
          </w:p>
        </w:tc>
        <w:tc>
          <w:tcPr>
            <w:tcW w:w="3402" w:type="dxa"/>
            <w:gridSpan w:val="3"/>
          </w:tcPr>
          <w:p w14:paraId="29C74888"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5D365A07" w14:textId="77777777" w:rsidR="008B58C2" w:rsidRPr="002B08B4" w:rsidRDefault="008B58C2" w:rsidP="006A0067">
            <w:pPr>
              <w:rPr>
                <w:sz w:val="22"/>
                <w:szCs w:val="22"/>
              </w:rPr>
            </w:pPr>
          </w:p>
        </w:tc>
      </w:tr>
      <w:tr w:rsidR="008B58C2" w:rsidRPr="002B08B4" w14:paraId="64E1C548" w14:textId="77777777" w:rsidTr="00E935C3">
        <w:trPr>
          <w:gridAfter w:val="1"/>
          <w:wAfter w:w="113" w:type="dxa"/>
        </w:trPr>
        <w:tc>
          <w:tcPr>
            <w:tcW w:w="708" w:type="dxa"/>
            <w:gridSpan w:val="2"/>
          </w:tcPr>
          <w:p w14:paraId="77FA1BC9" w14:textId="77777777" w:rsidR="008B58C2" w:rsidRPr="002B08B4" w:rsidRDefault="008B58C2" w:rsidP="006A0067">
            <w:pPr>
              <w:rPr>
                <w:sz w:val="22"/>
                <w:szCs w:val="22"/>
                <w:lang w:val="kk-KZ" w:eastAsia="en-US"/>
              </w:rPr>
            </w:pPr>
          </w:p>
        </w:tc>
        <w:tc>
          <w:tcPr>
            <w:tcW w:w="4111" w:type="dxa"/>
            <w:gridSpan w:val="2"/>
          </w:tcPr>
          <w:p w14:paraId="5108DAE4" w14:textId="77777777" w:rsidR="008B58C2" w:rsidRPr="002B08B4" w:rsidRDefault="008B58C2" w:rsidP="006A0067">
            <w:pPr>
              <w:rPr>
                <w:sz w:val="22"/>
                <w:szCs w:val="22"/>
                <w:lang w:eastAsia="en-US"/>
              </w:rPr>
            </w:pPr>
          </w:p>
        </w:tc>
        <w:tc>
          <w:tcPr>
            <w:tcW w:w="1985" w:type="dxa"/>
            <w:gridSpan w:val="2"/>
          </w:tcPr>
          <w:p w14:paraId="5BC233D2" w14:textId="77777777" w:rsidR="008B58C2" w:rsidRPr="002B08B4" w:rsidRDefault="008B58C2" w:rsidP="006A0067">
            <w:pPr>
              <w:rPr>
                <w:sz w:val="22"/>
                <w:szCs w:val="22"/>
                <w:lang w:eastAsia="en-US"/>
              </w:rPr>
            </w:pPr>
          </w:p>
        </w:tc>
        <w:tc>
          <w:tcPr>
            <w:tcW w:w="2439" w:type="dxa"/>
            <w:gridSpan w:val="4"/>
          </w:tcPr>
          <w:p w14:paraId="444AD4B5" w14:textId="77777777" w:rsidR="008B58C2" w:rsidRPr="002B08B4" w:rsidRDefault="008B58C2" w:rsidP="006A0067">
            <w:pPr>
              <w:rPr>
                <w:sz w:val="22"/>
                <w:szCs w:val="22"/>
                <w:lang w:eastAsia="en-US"/>
              </w:rPr>
            </w:pPr>
          </w:p>
        </w:tc>
        <w:tc>
          <w:tcPr>
            <w:tcW w:w="3402" w:type="dxa"/>
            <w:gridSpan w:val="3"/>
          </w:tcPr>
          <w:p w14:paraId="05CF004B" w14:textId="77777777" w:rsidR="008B58C2" w:rsidRPr="002B08B4" w:rsidRDefault="008B58C2" w:rsidP="006A0067">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 xml:space="preserve">ИСО </w:t>
            </w:r>
            <w:r w:rsidRPr="002B08B4">
              <w:rPr>
                <w:bCs/>
                <w:spacing w:val="-1"/>
                <w:sz w:val="22"/>
                <w:szCs w:val="22"/>
                <w:lang w:eastAsia="en-US"/>
              </w:rPr>
              <w:t>14123-1-2000</w:t>
            </w:r>
          </w:p>
        </w:tc>
        <w:tc>
          <w:tcPr>
            <w:tcW w:w="2948" w:type="dxa"/>
          </w:tcPr>
          <w:p w14:paraId="714AFD3B" w14:textId="77777777" w:rsidR="008B58C2" w:rsidRPr="002B08B4" w:rsidRDefault="008B58C2" w:rsidP="006A0067">
            <w:pPr>
              <w:rPr>
                <w:sz w:val="22"/>
                <w:szCs w:val="22"/>
              </w:rPr>
            </w:pPr>
          </w:p>
        </w:tc>
      </w:tr>
      <w:tr w:rsidR="008B58C2" w:rsidRPr="002B08B4" w14:paraId="6047E92A" w14:textId="77777777" w:rsidTr="00E935C3">
        <w:trPr>
          <w:gridAfter w:val="1"/>
          <w:wAfter w:w="113" w:type="dxa"/>
        </w:trPr>
        <w:tc>
          <w:tcPr>
            <w:tcW w:w="708" w:type="dxa"/>
            <w:gridSpan w:val="2"/>
          </w:tcPr>
          <w:p w14:paraId="445A36F2" w14:textId="77777777" w:rsidR="008B58C2" w:rsidRPr="002B08B4" w:rsidRDefault="008B58C2" w:rsidP="006A0067">
            <w:pPr>
              <w:rPr>
                <w:sz w:val="22"/>
                <w:szCs w:val="22"/>
                <w:lang w:val="kk-KZ" w:eastAsia="en-US"/>
              </w:rPr>
            </w:pPr>
          </w:p>
        </w:tc>
        <w:tc>
          <w:tcPr>
            <w:tcW w:w="4111" w:type="dxa"/>
            <w:gridSpan w:val="2"/>
          </w:tcPr>
          <w:p w14:paraId="53FAA8F2" w14:textId="77777777" w:rsidR="008B58C2" w:rsidRPr="002B08B4" w:rsidRDefault="008B58C2" w:rsidP="006A0067">
            <w:pPr>
              <w:rPr>
                <w:sz w:val="22"/>
                <w:szCs w:val="22"/>
                <w:lang w:eastAsia="en-US"/>
              </w:rPr>
            </w:pPr>
          </w:p>
        </w:tc>
        <w:tc>
          <w:tcPr>
            <w:tcW w:w="1985" w:type="dxa"/>
            <w:gridSpan w:val="2"/>
          </w:tcPr>
          <w:p w14:paraId="52302D3F" w14:textId="77777777" w:rsidR="008B58C2" w:rsidRPr="002B08B4" w:rsidRDefault="008B58C2" w:rsidP="006A0067">
            <w:pPr>
              <w:rPr>
                <w:b/>
                <w:sz w:val="22"/>
                <w:szCs w:val="22"/>
                <w:lang w:eastAsia="en-US"/>
              </w:rPr>
            </w:pPr>
          </w:p>
        </w:tc>
        <w:tc>
          <w:tcPr>
            <w:tcW w:w="2439" w:type="dxa"/>
            <w:gridSpan w:val="4"/>
          </w:tcPr>
          <w:p w14:paraId="1D44A1DB" w14:textId="77777777" w:rsidR="008B58C2" w:rsidRPr="002B08B4" w:rsidRDefault="008B58C2" w:rsidP="006A0067">
            <w:pPr>
              <w:rPr>
                <w:sz w:val="22"/>
                <w:szCs w:val="22"/>
                <w:lang w:eastAsia="en-US"/>
              </w:rPr>
            </w:pPr>
          </w:p>
        </w:tc>
        <w:tc>
          <w:tcPr>
            <w:tcW w:w="3402" w:type="dxa"/>
            <w:gridSpan w:val="3"/>
          </w:tcPr>
          <w:p w14:paraId="6D020B79" w14:textId="77777777" w:rsidR="008B58C2" w:rsidRPr="002B08B4" w:rsidRDefault="008B58C2" w:rsidP="006A0067">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563-2002</w:t>
            </w:r>
          </w:p>
        </w:tc>
        <w:tc>
          <w:tcPr>
            <w:tcW w:w="2948" w:type="dxa"/>
          </w:tcPr>
          <w:p w14:paraId="027F14A7" w14:textId="77777777" w:rsidR="008B58C2" w:rsidRPr="002B08B4" w:rsidRDefault="008B58C2" w:rsidP="006A0067">
            <w:pPr>
              <w:rPr>
                <w:sz w:val="22"/>
                <w:szCs w:val="22"/>
              </w:rPr>
            </w:pPr>
          </w:p>
        </w:tc>
      </w:tr>
      <w:tr w:rsidR="008B58C2" w:rsidRPr="002B08B4" w14:paraId="3042991D" w14:textId="77777777" w:rsidTr="00E935C3">
        <w:trPr>
          <w:gridAfter w:val="1"/>
          <w:wAfter w:w="113" w:type="dxa"/>
        </w:trPr>
        <w:tc>
          <w:tcPr>
            <w:tcW w:w="708" w:type="dxa"/>
            <w:gridSpan w:val="2"/>
          </w:tcPr>
          <w:p w14:paraId="41C8C754" w14:textId="77777777" w:rsidR="008B58C2" w:rsidRPr="002B08B4" w:rsidRDefault="008B58C2" w:rsidP="006A0067">
            <w:pPr>
              <w:rPr>
                <w:sz w:val="22"/>
                <w:szCs w:val="22"/>
                <w:lang w:val="kk-KZ" w:eastAsia="en-US"/>
              </w:rPr>
            </w:pPr>
          </w:p>
        </w:tc>
        <w:tc>
          <w:tcPr>
            <w:tcW w:w="4111" w:type="dxa"/>
            <w:gridSpan w:val="2"/>
          </w:tcPr>
          <w:p w14:paraId="4E93AE8B" w14:textId="77777777" w:rsidR="008B58C2" w:rsidRPr="002B08B4" w:rsidRDefault="008B58C2" w:rsidP="006A0067">
            <w:pPr>
              <w:rPr>
                <w:sz w:val="22"/>
                <w:szCs w:val="22"/>
                <w:lang w:eastAsia="en-US"/>
              </w:rPr>
            </w:pPr>
          </w:p>
        </w:tc>
        <w:tc>
          <w:tcPr>
            <w:tcW w:w="1985" w:type="dxa"/>
            <w:gridSpan w:val="2"/>
          </w:tcPr>
          <w:p w14:paraId="129BD9D9" w14:textId="77777777" w:rsidR="008B58C2" w:rsidRPr="002B08B4" w:rsidRDefault="008B58C2" w:rsidP="006A0067">
            <w:pPr>
              <w:rPr>
                <w:sz w:val="22"/>
                <w:szCs w:val="22"/>
                <w:lang w:eastAsia="en-US"/>
              </w:rPr>
            </w:pPr>
          </w:p>
        </w:tc>
        <w:tc>
          <w:tcPr>
            <w:tcW w:w="2439" w:type="dxa"/>
            <w:gridSpan w:val="4"/>
          </w:tcPr>
          <w:p w14:paraId="00011B06" w14:textId="77777777" w:rsidR="008B58C2" w:rsidRPr="002B08B4" w:rsidRDefault="008B58C2" w:rsidP="006A0067">
            <w:pPr>
              <w:rPr>
                <w:sz w:val="22"/>
                <w:szCs w:val="22"/>
                <w:lang w:eastAsia="en-US"/>
              </w:rPr>
            </w:pPr>
          </w:p>
        </w:tc>
        <w:tc>
          <w:tcPr>
            <w:tcW w:w="3402" w:type="dxa"/>
            <w:gridSpan w:val="3"/>
          </w:tcPr>
          <w:p w14:paraId="457669B4" w14:textId="77777777" w:rsidR="008B58C2" w:rsidRPr="002B08B4" w:rsidRDefault="008B58C2" w:rsidP="006A0067">
            <w:pPr>
              <w:rPr>
                <w:sz w:val="22"/>
                <w:szCs w:val="22"/>
                <w:lang w:eastAsia="en-US"/>
              </w:rPr>
            </w:pPr>
            <w:r w:rsidRPr="002B08B4">
              <w:rPr>
                <w:spacing w:val="-1"/>
                <w:sz w:val="22"/>
                <w:szCs w:val="22"/>
                <w:lang w:eastAsia="en-US"/>
              </w:rPr>
              <w:t>ГОСТ EN 953-2014</w:t>
            </w:r>
          </w:p>
        </w:tc>
        <w:tc>
          <w:tcPr>
            <w:tcW w:w="2948" w:type="dxa"/>
          </w:tcPr>
          <w:p w14:paraId="6AC204E4" w14:textId="77777777" w:rsidR="008B58C2" w:rsidRPr="002B08B4" w:rsidRDefault="008B58C2" w:rsidP="006A0067">
            <w:pPr>
              <w:rPr>
                <w:sz w:val="22"/>
                <w:szCs w:val="22"/>
              </w:rPr>
            </w:pPr>
          </w:p>
        </w:tc>
      </w:tr>
      <w:tr w:rsidR="00E935C3" w:rsidRPr="002B08B4" w14:paraId="54F0FA9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23A1725"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996B8F0"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641A881"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FEA241E"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04788924"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 xml:space="preserve">Т </w:t>
            </w:r>
            <w:r w:rsidRPr="002B08B4">
              <w:rPr>
                <w:spacing w:val="-1"/>
                <w:sz w:val="22"/>
                <w:szCs w:val="22"/>
                <w:lang w:eastAsia="en-US"/>
              </w:rPr>
              <w:t>Е</w:t>
            </w:r>
            <w:r w:rsidRPr="00E935C3">
              <w:rPr>
                <w:spacing w:val="-1"/>
                <w:sz w:val="22"/>
                <w:szCs w:val="22"/>
                <w:lang w:eastAsia="en-US"/>
              </w:rPr>
              <w:t>Н</w:t>
            </w:r>
            <w:r w:rsidRPr="002B08B4">
              <w:rPr>
                <w:spacing w:val="-1"/>
                <w:sz w:val="22"/>
                <w:szCs w:val="22"/>
                <w:lang w:eastAsia="en-US"/>
              </w:rPr>
              <w:t xml:space="preserve"> </w:t>
            </w:r>
            <w:r w:rsidRPr="00E935C3">
              <w:rPr>
                <w:spacing w:val="-1"/>
                <w:sz w:val="22"/>
                <w:szCs w:val="22"/>
                <w:lang w:eastAsia="en-US"/>
              </w:rPr>
              <w:t>1037-2002</w:t>
            </w:r>
          </w:p>
        </w:tc>
        <w:tc>
          <w:tcPr>
            <w:tcW w:w="2948" w:type="dxa"/>
            <w:tcBorders>
              <w:top w:val="single" w:sz="4" w:space="0" w:color="auto"/>
              <w:left w:val="single" w:sz="4" w:space="0" w:color="auto"/>
              <w:bottom w:val="single" w:sz="4" w:space="0" w:color="auto"/>
              <w:right w:val="single" w:sz="4" w:space="0" w:color="auto"/>
            </w:tcBorders>
          </w:tcPr>
          <w:p w14:paraId="1F31CF78" w14:textId="77777777" w:rsidR="00E935C3" w:rsidRPr="002B08B4" w:rsidRDefault="00E935C3" w:rsidP="002644DD">
            <w:pPr>
              <w:rPr>
                <w:sz w:val="22"/>
                <w:szCs w:val="22"/>
              </w:rPr>
            </w:pPr>
          </w:p>
        </w:tc>
      </w:tr>
      <w:tr w:rsidR="00E935C3" w:rsidRPr="002B08B4" w14:paraId="737C28B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C993EC"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F3C9941"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2D02842"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6A5370E"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B3DEE14"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 xml:space="preserve">Т </w:t>
            </w:r>
            <w:r w:rsidRPr="002B08B4">
              <w:rPr>
                <w:spacing w:val="-1"/>
                <w:sz w:val="22"/>
                <w:szCs w:val="22"/>
                <w:lang w:eastAsia="en-US"/>
              </w:rPr>
              <w:t>Е</w:t>
            </w:r>
            <w:r w:rsidRPr="00E935C3">
              <w:rPr>
                <w:spacing w:val="-1"/>
                <w:sz w:val="22"/>
                <w:szCs w:val="22"/>
                <w:lang w:eastAsia="en-US"/>
              </w:rPr>
              <w:t>Н</w:t>
            </w:r>
            <w:r w:rsidRPr="002B08B4">
              <w:rPr>
                <w:spacing w:val="-1"/>
                <w:sz w:val="22"/>
                <w:szCs w:val="22"/>
                <w:lang w:eastAsia="en-US"/>
              </w:rPr>
              <w:t xml:space="preserve"> </w:t>
            </w:r>
            <w:r w:rsidRPr="00E935C3">
              <w:rPr>
                <w:spacing w:val="-1"/>
                <w:sz w:val="22"/>
                <w:szCs w:val="22"/>
                <w:lang w:eastAsia="en-US"/>
              </w:rPr>
              <w:t>1837-2002</w:t>
            </w:r>
          </w:p>
        </w:tc>
        <w:tc>
          <w:tcPr>
            <w:tcW w:w="2948" w:type="dxa"/>
            <w:tcBorders>
              <w:top w:val="single" w:sz="4" w:space="0" w:color="auto"/>
              <w:left w:val="single" w:sz="4" w:space="0" w:color="auto"/>
              <w:bottom w:val="single" w:sz="4" w:space="0" w:color="auto"/>
              <w:right w:val="single" w:sz="4" w:space="0" w:color="auto"/>
            </w:tcBorders>
          </w:tcPr>
          <w:p w14:paraId="31E32E83" w14:textId="77777777" w:rsidR="00E935C3" w:rsidRPr="002B08B4" w:rsidRDefault="00E935C3" w:rsidP="002644DD">
            <w:pPr>
              <w:rPr>
                <w:sz w:val="22"/>
                <w:szCs w:val="22"/>
              </w:rPr>
            </w:pPr>
          </w:p>
        </w:tc>
      </w:tr>
      <w:tr w:rsidR="00E935C3" w:rsidRPr="002B08B4" w14:paraId="0FB70F6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D33A9A2"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41FF9713"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05538B0C"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10A0859"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8EF38FE"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Р</w:t>
            </w:r>
            <w:r w:rsidRPr="002B08B4">
              <w:rPr>
                <w:spacing w:val="-1"/>
                <w:sz w:val="22"/>
                <w:szCs w:val="22"/>
                <w:lang w:eastAsia="en-US"/>
              </w:rPr>
              <w:t xml:space="preserve"> </w:t>
            </w:r>
            <w:r w:rsidRPr="00E935C3">
              <w:rPr>
                <w:spacing w:val="-1"/>
                <w:sz w:val="22"/>
                <w:szCs w:val="22"/>
                <w:lang w:eastAsia="en-US"/>
              </w:rPr>
              <w:t>М</w:t>
            </w:r>
            <w:r w:rsidRPr="002B08B4">
              <w:rPr>
                <w:spacing w:val="-1"/>
                <w:sz w:val="22"/>
                <w:szCs w:val="22"/>
                <w:lang w:eastAsia="en-US"/>
              </w:rPr>
              <w:t>Э</w:t>
            </w:r>
            <w:r w:rsidRPr="00E935C3">
              <w:rPr>
                <w:spacing w:val="-1"/>
                <w:sz w:val="22"/>
                <w:szCs w:val="22"/>
                <w:lang w:eastAsia="en-US"/>
              </w:rPr>
              <w:t>К</w:t>
            </w:r>
            <w:r w:rsidRPr="002B08B4">
              <w:rPr>
                <w:spacing w:val="-1"/>
                <w:sz w:val="22"/>
                <w:szCs w:val="22"/>
                <w:lang w:eastAsia="en-US"/>
              </w:rPr>
              <w:t xml:space="preserve"> </w:t>
            </w:r>
            <w:r w:rsidRPr="00E935C3">
              <w:rPr>
                <w:spacing w:val="-1"/>
                <w:sz w:val="22"/>
                <w:szCs w:val="22"/>
                <w:lang w:eastAsia="en-US"/>
              </w:rPr>
              <w:t>60204-1-2007</w:t>
            </w:r>
          </w:p>
        </w:tc>
        <w:tc>
          <w:tcPr>
            <w:tcW w:w="2948" w:type="dxa"/>
            <w:tcBorders>
              <w:top w:val="single" w:sz="4" w:space="0" w:color="auto"/>
              <w:left w:val="single" w:sz="4" w:space="0" w:color="auto"/>
              <w:bottom w:val="single" w:sz="4" w:space="0" w:color="auto"/>
              <w:right w:val="single" w:sz="4" w:space="0" w:color="auto"/>
            </w:tcBorders>
          </w:tcPr>
          <w:p w14:paraId="7C6A2915" w14:textId="77777777" w:rsidR="00E935C3" w:rsidRPr="002B08B4" w:rsidRDefault="00E935C3" w:rsidP="002644DD">
            <w:pPr>
              <w:rPr>
                <w:sz w:val="22"/>
                <w:szCs w:val="22"/>
              </w:rPr>
            </w:pPr>
          </w:p>
        </w:tc>
      </w:tr>
      <w:tr w:rsidR="00E935C3" w:rsidRPr="002B08B4" w14:paraId="17CC8EC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CD6B729"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43D8A71"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7F4F647"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B98EAD7"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4762D45" w14:textId="77777777" w:rsidR="00E935C3" w:rsidRPr="00E935C3" w:rsidRDefault="00E935C3" w:rsidP="002644DD">
            <w:pPr>
              <w:rPr>
                <w:spacing w:val="-1"/>
                <w:sz w:val="22"/>
                <w:szCs w:val="22"/>
                <w:lang w:eastAsia="en-US"/>
              </w:rPr>
            </w:pPr>
          </w:p>
        </w:tc>
        <w:tc>
          <w:tcPr>
            <w:tcW w:w="2948" w:type="dxa"/>
            <w:tcBorders>
              <w:top w:val="single" w:sz="4" w:space="0" w:color="auto"/>
              <w:left w:val="single" w:sz="4" w:space="0" w:color="auto"/>
              <w:bottom w:val="single" w:sz="4" w:space="0" w:color="auto"/>
              <w:right w:val="single" w:sz="4" w:space="0" w:color="auto"/>
            </w:tcBorders>
          </w:tcPr>
          <w:p w14:paraId="24B390F3" w14:textId="77777777" w:rsidR="00E935C3" w:rsidRPr="002B08B4" w:rsidRDefault="00E935C3" w:rsidP="002644DD">
            <w:pPr>
              <w:rPr>
                <w:sz w:val="22"/>
                <w:szCs w:val="22"/>
              </w:rPr>
            </w:pPr>
          </w:p>
        </w:tc>
      </w:tr>
      <w:tr w:rsidR="00E935C3" w:rsidRPr="002B08B4" w14:paraId="7B14A05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D8EFDC1"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1A9A032"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37351CA"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A1591FD"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88E8E6B" w14:textId="77777777" w:rsidR="00E935C3" w:rsidRPr="00E935C3" w:rsidRDefault="00E935C3" w:rsidP="002644DD">
            <w:pPr>
              <w:rPr>
                <w:spacing w:val="-1"/>
                <w:sz w:val="22"/>
                <w:szCs w:val="22"/>
                <w:lang w:eastAsia="en-US"/>
              </w:rPr>
            </w:pPr>
            <w:r w:rsidRPr="00E935C3">
              <w:rPr>
                <w:spacing w:val="-1"/>
                <w:sz w:val="22"/>
                <w:szCs w:val="22"/>
                <w:lang w:eastAsia="en-US"/>
              </w:rPr>
              <w:t xml:space="preserve">ТР ТС 004/2011 </w:t>
            </w:r>
          </w:p>
        </w:tc>
        <w:tc>
          <w:tcPr>
            <w:tcW w:w="2948" w:type="dxa"/>
            <w:tcBorders>
              <w:top w:val="single" w:sz="4" w:space="0" w:color="auto"/>
              <w:left w:val="single" w:sz="4" w:space="0" w:color="auto"/>
              <w:bottom w:val="single" w:sz="4" w:space="0" w:color="auto"/>
              <w:right w:val="single" w:sz="4" w:space="0" w:color="auto"/>
            </w:tcBorders>
          </w:tcPr>
          <w:p w14:paraId="6FFA9435" w14:textId="77777777" w:rsidR="00E935C3" w:rsidRPr="002B08B4" w:rsidRDefault="00E935C3" w:rsidP="002644DD">
            <w:pPr>
              <w:rPr>
                <w:sz w:val="22"/>
                <w:szCs w:val="22"/>
              </w:rPr>
            </w:pPr>
          </w:p>
        </w:tc>
      </w:tr>
      <w:tr w:rsidR="00E935C3" w:rsidRPr="002B08B4" w14:paraId="625E71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1577FB8"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4CBA183"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43001F77"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6C40240"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8975246"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12.2.007.0-75</w:t>
            </w:r>
          </w:p>
        </w:tc>
        <w:tc>
          <w:tcPr>
            <w:tcW w:w="2948" w:type="dxa"/>
            <w:tcBorders>
              <w:top w:val="single" w:sz="4" w:space="0" w:color="auto"/>
              <w:left w:val="single" w:sz="4" w:space="0" w:color="auto"/>
              <w:bottom w:val="single" w:sz="4" w:space="0" w:color="auto"/>
              <w:right w:val="single" w:sz="4" w:space="0" w:color="auto"/>
            </w:tcBorders>
          </w:tcPr>
          <w:p w14:paraId="403C3F8A" w14:textId="77777777" w:rsidR="00E935C3" w:rsidRPr="002B08B4" w:rsidRDefault="00E935C3" w:rsidP="002644DD">
            <w:pPr>
              <w:rPr>
                <w:sz w:val="22"/>
                <w:szCs w:val="22"/>
              </w:rPr>
            </w:pPr>
          </w:p>
        </w:tc>
      </w:tr>
      <w:tr w:rsidR="00E935C3" w:rsidRPr="002B08B4" w14:paraId="6018493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34B8E0"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DA55BDD"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7BC21C1A"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60BD0429"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4E557654"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14254-2015</w:t>
            </w:r>
          </w:p>
        </w:tc>
        <w:tc>
          <w:tcPr>
            <w:tcW w:w="2948" w:type="dxa"/>
            <w:tcBorders>
              <w:top w:val="single" w:sz="4" w:space="0" w:color="auto"/>
              <w:left w:val="single" w:sz="4" w:space="0" w:color="auto"/>
              <w:bottom w:val="single" w:sz="4" w:space="0" w:color="auto"/>
              <w:right w:val="single" w:sz="4" w:space="0" w:color="auto"/>
            </w:tcBorders>
          </w:tcPr>
          <w:p w14:paraId="3FA961C3" w14:textId="77777777" w:rsidR="00E935C3" w:rsidRPr="002B08B4" w:rsidRDefault="00E935C3" w:rsidP="002644DD">
            <w:pPr>
              <w:rPr>
                <w:sz w:val="22"/>
                <w:szCs w:val="22"/>
              </w:rPr>
            </w:pPr>
          </w:p>
        </w:tc>
      </w:tr>
      <w:tr w:rsidR="00E935C3" w:rsidRPr="002B08B4" w14:paraId="2887BB2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EBE6302"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08E8FFE6"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DADC88F"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EF40405"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24B0736"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МЭК 61293- 2002</w:t>
            </w:r>
          </w:p>
        </w:tc>
        <w:tc>
          <w:tcPr>
            <w:tcW w:w="2948" w:type="dxa"/>
            <w:tcBorders>
              <w:top w:val="single" w:sz="4" w:space="0" w:color="auto"/>
              <w:left w:val="single" w:sz="4" w:space="0" w:color="auto"/>
              <w:bottom w:val="single" w:sz="4" w:space="0" w:color="auto"/>
              <w:right w:val="single" w:sz="4" w:space="0" w:color="auto"/>
            </w:tcBorders>
          </w:tcPr>
          <w:p w14:paraId="036082D4" w14:textId="77777777" w:rsidR="00E935C3" w:rsidRPr="002B08B4" w:rsidRDefault="00E935C3" w:rsidP="002644DD">
            <w:pPr>
              <w:rPr>
                <w:sz w:val="22"/>
                <w:szCs w:val="22"/>
              </w:rPr>
            </w:pPr>
          </w:p>
        </w:tc>
      </w:tr>
      <w:tr w:rsidR="00E935C3" w:rsidRPr="002B08B4" w14:paraId="072E366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24CE71"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110B31E"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8B47FA9"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F923051"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6545690"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Р</w:t>
            </w:r>
            <w:r w:rsidRPr="002B08B4">
              <w:rPr>
                <w:spacing w:val="-1"/>
                <w:sz w:val="22"/>
                <w:szCs w:val="22"/>
                <w:lang w:eastAsia="en-US"/>
              </w:rPr>
              <w:t xml:space="preserve"> </w:t>
            </w:r>
            <w:r w:rsidRPr="00E935C3">
              <w:rPr>
                <w:spacing w:val="-1"/>
                <w:sz w:val="22"/>
                <w:szCs w:val="22"/>
                <w:lang w:eastAsia="en-US"/>
              </w:rPr>
              <w:t>М</w:t>
            </w:r>
            <w:r w:rsidRPr="002B08B4">
              <w:rPr>
                <w:spacing w:val="-1"/>
                <w:sz w:val="22"/>
                <w:szCs w:val="22"/>
                <w:lang w:eastAsia="en-US"/>
              </w:rPr>
              <w:t>Э</w:t>
            </w:r>
            <w:r w:rsidRPr="00E935C3">
              <w:rPr>
                <w:spacing w:val="-1"/>
                <w:sz w:val="22"/>
                <w:szCs w:val="22"/>
                <w:lang w:eastAsia="en-US"/>
              </w:rPr>
              <w:t>К</w:t>
            </w:r>
            <w:r w:rsidRPr="002B08B4">
              <w:rPr>
                <w:spacing w:val="-1"/>
                <w:sz w:val="22"/>
                <w:szCs w:val="22"/>
                <w:lang w:eastAsia="en-US"/>
              </w:rPr>
              <w:t xml:space="preserve"> </w:t>
            </w:r>
            <w:r w:rsidRPr="00E935C3">
              <w:rPr>
                <w:spacing w:val="-1"/>
                <w:sz w:val="22"/>
                <w:szCs w:val="22"/>
                <w:lang w:eastAsia="en-US"/>
              </w:rPr>
              <w:t>60204-1-2007</w:t>
            </w:r>
          </w:p>
        </w:tc>
        <w:tc>
          <w:tcPr>
            <w:tcW w:w="2948" w:type="dxa"/>
            <w:tcBorders>
              <w:top w:val="single" w:sz="4" w:space="0" w:color="auto"/>
              <w:left w:val="single" w:sz="4" w:space="0" w:color="auto"/>
              <w:bottom w:val="single" w:sz="4" w:space="0" w:color="auto"/>
              <w:right w:val="single" w:sz="4" w:space="0" w:color="auto"/>
            </w:tcBorders>
          </w:tcPr>
          <w:p w14:paraId="3C89A290" w14:textId="77777777" w:rsidR="00E935C3" w:rsidRPr="002B08B4" w:rsidRDefault="00E935C3" w:rsidP="002644DD">
            <w:pPr>
              <w:rPr>
                <w:sz w:val="22"/>
                <w:szCs w:val="22"/>
              </w:rPr>
            </w:pPr>
          </w:p>
        </w:tc>
      </w:tr>
      <w:tr w:rsidR="00E935C3" w:rsidRPr="002B08B4" w14:paraId="0DFD0AD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E9907E"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558F669"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0F1DC4E"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399D8516"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B077448" w14:textId="77777777" w:rsidR="00E935C3" w:rsidRPr="00E935C3" w:rsidRDefault="00E935C3" w:rsidP="002644DD">
            <w:pPr>
              <w:rPr>
                <w:spacing w:val="-1"/>
                <w:sz w:val="22"/>
                <w:szCs w:val="22"/>
                <w:lang w:eastAsia="en-US"/>
              </w:rPr>
            </w:pPr>
            <w:r w:rsidRPr="00E935C3">
              <w:rPr>
                <w:spacing w:val="-1"/>
                <w:sz w:val="22"/>
                <w:szCs w:val="22"/>
                <w:lang w:eastAsia="en-US"/>
              </w:rPr>
              <w:t xml:space="preserve">ТР ТС 020/2011 </w:t>
            </w:r>
          </w:p>
        </w:tc>
        <w:tc>
          <w:tcPr>
            <w:tcW w:w="2948" w:type="dxa"/>
            <w:tcBorders>
              <w:top w:val="single" w:sz="4" w:space="0" w:color="auto"/>
              <w:left w:val="single" w:sz="4" w:space="0" w:color="auto"/>
              <w:bottom w:val="single" w:sz="4" w:space="0" w:color="auto"/>
              <w:right w:val="single" w:sz="4" w:space="0" w:color="auto"/>
            </w:tcBorders>
          </w:tcPr>
          <w:p w14:paraId="1804DF73" w14:textId="77777777" w:rsidR="00E935C3" w:rsidRPr="002B08B4" w:rsidRDefault="00E935C3" w:rsidP="002644DD">
            <w:pPr>
              <w:rPr>
                <w:sz w:val="22"/>
                <w:szCs w:val="22"/>
              </w:rPr>
            </w:pPr>
          </w:p>
        </w:tc>
      </w:tr>
      <w:tr w:rsidR="00E935C3" w:rsidRPr="002B08B4" w14:paraId="4407AA9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F954EDE"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DFF6B0C"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ABA8161"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0022DCB"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EA3B07D"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30804.3.2-2013</w:t>
            </w:r>
          </w:p>
        </w:tc>
        <w:tc>
          <w:tcPr>
            <w:tcW w:w="2948" w:type="dxa"/>
            <w:tcBorders>
              <w:top w:val="single" w:sz="4" w:space="0" w:color="auto"/>
              <w:left w:val="single" w:sz="4" w:space="0" w:color="auto"/>
              <w:bottom w:val="single" w:sz="4" w:space="0" w:color="auto"/>
              <w:right w:val="single" w:sz="4" w:space="0" w:color="auto"/>
            </w:tcBorders>
          </w:tcPr>
          <w:p w14:paraId="68B6B341" w14:textId="77777777" w:rsidR="00E935C3" w:rsidRPr="002B08B4" w:rsidRDefault="00E935C3" w:rsidP="002644DD">
            <w:pPr>
              <w:rPr>
                <w:sz w:val="22"/>
                <w:szCs w:val="22"/>
              </w:rPr>
            </w:pPr>
          </w:p>
        </w:tc>
      </w:tr>
      <w:tr w:rsidR="00E935C3" w:rsidRPr="002B08B4" w14:paraId="1D023DD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2844DC"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24E69C3E"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E04B4CA"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598810C"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569B9721"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30804.3.3-2013</w:t>
            </w:r>
          </w:p>
        </w:tc>
        <w:tc>
          <w:tcPr>
            <w:tcW w:w="2948" w:type="dxa"/>
            <w:tcBorders>
              <w:top w:val="single" w:sz="4" w:space="0" w:color="auto"/>
              <w:left w:val="single" w:sz="4" w:space="0" w:color="auto"/>
              <w:bottom w:val="single" w:sz="4" w:space="0" w:color="auto"/>
              <w:right w:val="single" w:sz="4" w:space="0" w:color="auto"/>
            </w:tcBorders>
          </w:tcPr>
          <w:p w14:paraId="2A01AACD" w14:textId="77777777" w:rsidR="00E935C3" w:rsidRPr="002B08B4" w:rsidRDefault="00E935C3" w:rsidP="002644DD">
            <w:pPr>
              <w:rPr>
                <w:sz w:val="22"/>
                <w:szCs w:val="22"/>
              </w:rPr>
            </w:pPr>
          </w:p>
        </w:tc>
      </w:tr>
      <w:tr w:rsidR="00E935C3" w:rsidRPr="002B08B4" w14:paraId="7B67FA6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0AF987"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213B87E"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9996469"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CADD12F"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33EC507" w14:textId="77777777" w:rsidR="00E935C3" w:rsidRPr="00E935C3" w:rsidRDefault="00E935C3" w:rsidP="002644DD">
            <w:pPr>
              <w:rPr>
                <w:spacing w:val="-1"/>
                <w:sz w:val="22"/>
                <w:szCs w:val="22"/>
                <w:lang w:eastAsia="en-US"/>
              </w:rPr>
            </w:pPr>
            <w:r w:rsidRPr="00E935C3">
              <w:rPr>
                <w:spacing w:val="-1"/>
                <w:sz w:val="22"/>
                <w:szCs w:val="22"/>
                <w:lang w:eastAsia="en-US"/>
              </w:rPr>
              <w:t>ГОСТ 30804.3.11-2013</w:t>
            </w:r>
          </w:p>
        </w:tc>
        <w:tc>
          <w:tcPr>
            <w:tcW w:w="2948" w:type="dxa"/>
            <w:tcBorders>
              <w:top w:val="single" w:sz="4" w:space="0" w:color="auto"/>
              <w:left w:val="single" w:sz="4" w:space="0" w:color="auto"/>
              <w:bottom w:val="single" w:sz="4" w:space="0" w:color="auto"/>
              <w:right w:val="single" w:sz="4" w:space="0" w:color="auto"/>
            </w:tcBorders>
          </w:tcPr>
          <w:p w14:paraId="3A1965ED" w14:textId="77777777" w:rsidR="00E935C3" w:rsidRPr="002B08B4" w:rsidRDefault="00E935C3" w:rsidP="002644DD">
            <w:pPr>
              <w:rPr>
                <w:sz w:val="22"/>
                <w:szCs w:val="22"/>
              </w:rPr>
            </w:pPr>
          </w:p>
        </w:tc>
      </w:tr>
      <w:tr w:rsidR="00E935C3" w:rsidRPr="002B08B4" w14:paraId="274E62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EFE424B"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B422145"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3032EBC"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C248D87"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1566CD4" w14:textId="77777777" w:rsidR="00E935C3" w:rsidRPr="00E935C3" w:rsidRDefault="00E935C3" w:rsidP="002644DD">
            <w:pPr>
              <w:rPr>
                <w:spacing w:val="-1"/>
                <w:sz w:val="22"/>
                <w:szCs w:val="22"/>
                <w:lang w:eastAsia="en-US"/>
              </w:rPr>
            </w:pPr>
            <w:r w:rsidRPr="00E935C3">
              <w:rPr>
                <w:spacing w:val="-1"/>
                <w:sz w:val="22"/>
                <w:szCs w:val="22"/>
                <w:lang w:eastAsia="en-US"/>
              </w:rPr>
              <w:t>ГОСТ 30804.3.12-2013</w:t>
            </w:r>
          </w:p>
        </w:tc>
        <w:tc>
          <w:tcPr>
            <w:tcW w:w="2948" w:type="dxa"/>
            <w:tcBorders>
              <w:top w:val="single" w:sz="4" w:space="0" w:color="auto"/>
              <w:left w:val="single" w:sz="4" w:space="0" w:color="auto"/>
              <w:bottom w:val="single" w:sz="4" w:space="0" w:color="auto"/>
              <w:right w:val="single" w:sz="4" w:space="0" w:color="auto"/>
            </w:tcBorders>
          </w:tcPr>
          <w:p w14:paraId="0B99D35E" w14:textId="77777777" w:rsidR="00E935C3" w:rsidRPr="002B08B4" w:rsidRDefault="00E935C3" w:rsidP="002644DD">
            <w:pPr>
              <w:rPr>
                <w:sz w:val="22"/>
                <w:szCs w:val="22"/>
              </w:rPr>
            </w:pPr>
          </w:p>
        </w:tc>
      </w:tr>
      <w:tr w:rsidR="00E935C3" w:rsidRPr="002B08B4" w14:paraId="214F6C6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18B4C3"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1FDB459A"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A09F798"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B6C431C"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357482F"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30804.6.1-2013</w:t>
            </w:r>
          </w:p>
        </w:tc>
        <w:tc>
          <w:tcPr>
            <w:tcW w:w="2948" w:type="dxa"/>
            <w:tcBorders>
              <w:top w:val="single" w:sz="4" w:space="0" w:color="auto"/>
              <w:left w:val="single" w:sz="4" w:space="0" w:color="auto"/>
              <w:bottom w:val="single" w:sz="4" w:space="0" w:color="auto"/>
              <w:right w:val="single" w:sz="4" w:space="0" w:color="auto"/>
            </w:tcBorders>
          </w:tcPr>
          <w:p w14:paraId="76792A0F" w14:textId="77777777" w:rsidR="00E935C3" w:rsidRPr="002B08B4" w:rsidRDefault="00E935C3" w:rsidP="002644DD">
            <w:pPr>
              <w:rPr>
                <w:sz w:val="22"/>
                <w:szCs w:val="22"/>
              </w:rPr>
            </w:pPr>
          </w:p>
        </w:tc>
      </w:tr>
      <w:tr w:rsidR="00E935C3" w:rsidRPr="002B08B4" w14:paraId="73EAF1D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FD5A24"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8780AEB"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047AC52"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8AA7C30"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2F6B1255"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30804.6.2-2013</w:t>
            </w:r>
          </w:p>
        </w:tc>
        <w:tc>
          <w:tcPr>
            <w:tcW w:w="2948" w:type="dxa"/>
            <w:tcBorders>
              <w:top w:val="single" w:sz="4" w:space="0" w:color="auto"/>
              <w:left w:val="single" w:sz="4" w:space="0" w:color="auto"/>
              <w:bottom w:val="single" w:sz="4" w:space="0" w:color="auto"/>
              <w:right w:val="single" w:sz="4" w:space="0" w:color="auto"/>
            </w:tcBorders>
          </w:tcPr>
          <w:p w14:paraId="39AB1900" w14:textId="77777777" w:rsidR="00E935C3" w:rsidRPr="002B08B4" w:rsidRDefault="00E935C3" w:rsidP="002644DD">
            <w:pPr>
              <w:rPr>
                <w:sz w:val="22"/>
                <w:szCs w:val="22"/>
              </w:rPr>
            </w:pPr>
          </w:p>
        </w:tc>
      </w:tr>
      <w:tr w:rsidR="00E935C3" w:rsidRPr="002B08B4" w14:paraId="084249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4C7A9B"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C085A75"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178325A7"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1D4847EB"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8FBCA73"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30804.6.3-2013</w:t>
            </w:r>
          </w:p>
        </w:tc>
        <w:tc>
          <w:tcPr>
            <w:tcW w:w="2948" w:type="dxa"/>
            <w:tcBorders>
              <w:top w:val="single" w:sz="4" w:space="0" w:color="auto"/>
              <w:left w:val="single" w:sz="4" w:space="0" w:color="auto"/>
              <w:bottom w:val="single" w:sz="4" w:space="0" w:color="auto"/>
              <w:right w:val="single" w:sz="4" w:space="0" w:color="auto"/>
            </w:tcBorders>
          </w:tcPr>
          <w:p w14:paraId="6E9293F0" w14:textId="77777777" w:rsidR="00E935C3" w:rsidRPr="002B08B4" w:rsidRDefault="00E935C3" w:rsidP="002644DD">
            <w:pPr>
              <w:rPr>
                <w:sz w:val="22"/>
                <w:szCs w:val="22"/>
              </w:rPr>
            </w:pPr>
          </w:p>
        </w:tc>
      </w:tr>
      <w:tr w:rsidR="00E935C3" w:rsidRPr="002B08B4" w14:paraId="04530B7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201588B"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38AEB818"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21D94444"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271CAC7C"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1211EB57"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30804.6.4-2013</w:t>
            </w:r>
          </w:p>
        </w:tc>
        <w:tc>
          <w:tcPr>
            <w:tcW w:w="2948" w:type="dxa"/>
            <w:tcBorders>
              <w:top w:val="single" w:sz="4" w:space="0" w:color="auto"/>
              <w:left w:val="single" w:sz="4" w:space="0" w:color="auto"/>
              <w:bottom w:val="single" w:sz="4" w:space="0" w:color="auto"/>
              <w:right w:val="single" w:sz="4" w:space="0" w:color="auto"/>
            </w:tcBorders>
          </w:tcPr>
          <w:p w14:paraId="547E175C" w14:textId="77777777" w:rsidR="00E935C3" w:rsidRPr="002B08B4" w:rsidRDefault="00E935C3" w:rsidP="002644DD">
            <w:pPr>
              <w:rPr>
                <w:sz w:val="22"/>
                <w:szCs w:val="22"/>
              </w:rPr>
            </w:pPr>
          </w:p>
        </w:tc>
      </w:tr>
      <w:tr w:rsidR="00E935C3" w:rsidRPr="002B08B4" w14:paraId="4118878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EB0B41"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541B733C"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3C20AE99"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4CD6F4CE"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6D7A58C7"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30805.14.1-2013</w:t>
            </w:r>
          </w:p>
        </w:tc>
        <w:tc>
          <w:tcPr>
            <w:tcW w:w="2948" w:type="dxa"/>
            <w:tcBorders>
              <w:top w:val="single" w:sz="4" w:space="0" w:color="auto"/>
              <w:left w:val="single" w:sz="4" w:space="0" w:color="auto"/>
              <w:bottom w:val="single" w:sz="4" w:space="0" w:color="auto"/>
              <w:right w:val="single" w:sz="4" w:space="0" w:color="auto"/>
            </w:tcBorders>
          </w:tcPr>
          <w:p w14:paraId="09ACB140" w14:textId="77777777" w:rsidR="00E935C3" w:rsidRPr="002B08B4" w:rsidRDefault="00E935C3" w:rsidP="002644DD">
            <w:pPr>
              <w:rPr>
                <w:sz w:val="22"/>
                <w:szCs w:val="22"/>
              </w:rPr>
            </w:pPr>
          </w:p>
        </w:tc>
      </w:tr>
      <w:tr w:rsidR="00E935C3" w:rsidRPr="002B08B4" w14:paraId="198D1E5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14A82D"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6484A787"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501BD66F"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56FE4BD8"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74B09068" w14:textId="77777777" w:rsidR="00E935C3" w:rsidRPr="00E935C3" w:rsidRDefault="00E935C3" w:rsidP="002644DD">
            <w:pPr>
              <w:rPr>
                <w:spacing w:val="-1"/>
                <w:sz w:val="22"/>
                <w:szCs w:val="22"/>
                <w:lang w:eastAsia="en-US"/>
              </w:rPr>
            </w:pPr>
            <w:r w:rsidRPr="002B08B4">
              <w:rPr>
                <w:spacing w:val="-1"/>
                <w:sz w:val="22"/>
                <w:szCs w:val="22"/>
                <w:lang w:eastAsia="en-US"/>
              </w:rPr>
              <w:t>ГОС</w:t>
            </w:r>
            <w:r w:rsidRPr="00E935C3">
              <w:rPr>
                <w:spacing w:val="-1"/>
                <w:sz w:val="22"/>
                <w:szCs w:val="22"/>
                <w:lang w:eastAsia="en-US"/>
              </w:rPr>
              <w:t>Т 30805.14.2-2013</w:t>
            </w:r>
          </w:p>
        </w:tc>
        <w:tc>
          <w:tcPr>
            <w:tcW w:w="2948" w:type="dxa"/>
            <w:tcBorders>
              <w:top w:val="single" w:sz="4" w:space="0" w:color="auto"/>
              <w:left w:val="single" w:sz="4" w:space="0" w:color="auto"/>
              <w:bottom w:val="single" w:sz="4" w:space="0" w:color="auto"/>
              <w:right w:val="single" w:sz="4" w:space="0" w:color="auto"/>
            </w:tcBorders>
          </w:tcPr>
          <w:p w14:paraId="34A0D80C" w14:textId="77777777" w:rsidR="00E935C3" w:rsidRPr="002B08B4" w:rsidRDefault="00E935C3" w:rsidP="002644DD">
            <w:pPr>
              <w:rPr>
                <w:sz w:val="22"/>
                <w:szCs w:val="22"/>
              </w:rPr>
            </w:pPr>
          </w:p>
        </w:tc>
      </w:tr>
      <w:tr w:rsidR="00E935C3" w:rsidRPr="002B08B4" w14:paraId="60131E9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5D21BF1" w14:textId="77777777" w:rsidR="00E935C3" w:rsidRPr="002B08B4" w:rsidRDefault="00E935C3" w:rsidP="002644DD">
            <w:pPr>
              <w:rPr>
                <w:sz w:val="22"/>
                <w:szCs w:val="22"/>
                <w:lang w:val="kk-KZ" w:eastAsia="en-US"/>
              </w:rPr>
            </w:pPr>
          </w:p>
        </w:tc>
        <w:tc>
          <w:tcPr>
            <w:tcW w:w="4111" w:type="dxa"/>
            <w:gridSpan w:val="2"/>
            <w:tcBorders>
              <w:top w:val="single" w:sz="4" w:space="0" w:color="auto"/>
              <w:left w:val="single" w:sz="4" w:space="0" w:color="auto"/>
              <w:bottom w:val="single" w:sz="4" w:space="0" w:color="auto"/>
              <w:right w:val="single" w:sz="4" w:space="0" w:color="auto"/>
            </w:tcBorders>
          </w:tcPr>
          <w:p w14:paraId="7886BDB2" w14:textId="77777777" w:rsidR="00E935C3" w:rsidRPr="002B08B4" w:rsidRDefault="00E935C3" w:rsidP="002644DD">
            <w:pP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14:paraId="64284B00" w14:textId="77777777" w:rsidR="00E935C3" w:rsidRPr="002B08B4" w:rsidRDefault="00E935C3" w:rsidP="002644DD">
            <w:pPr>
              <w:rPr>
                <w:sz w:val="22"/>
                <w:szCs w:val="22"/>
                <w:lang w:eastAsia="en-US"/>
              </w:rPr>
            </w:pPr>
          </w:p>
        </w:tc>
        <w:tc>
          <w:tcPr>
            <w:tcW w:w="2439" w:type="dxa"/>
            <w:gridSpan w:val="4"/>
            <w:tcBorders>
              <w:top w:val="single" w:sz="4" w:space="0" w:color="auto"/>
              <w:left w:val="single" w:sz="4" w:space="0" w:color="auto"/>
              <w:bottom w:val="single" w:sz="4" w:space="0" w:color="auto"/>
              <w:right w:val="single" w:sz="4" w:space="0" w:color="auto"/>
            </w:tcBorders>
          </w:tcPr>
          <w:p w14:paraId="78D22A38" w14:textId="77777777" w:rsidR="00E935C3" w:rsidRPr="002B08B4" w:rsidRDefault="00E935C3" w:rsidP="002644DD">
            <w:pPr>
              <w:rPr>
                <w:sz w:val="22"/>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tcPr>
          <w:p w14:paraId="31AAA3C6" w14:textId="77777777" w:rsidR="00E935C3" w:rsidRPr="002B08B4" w:rsidRDefault="00E935C3" w:rsidP="002644DD">
            <w:pPr>
              <w:rPr>
                <w:spacing w:val="-1"/>
                <w:sz w:val="22"/>
                <w:szCs w:val="22"/>
                <w:lang w:eastAsia="en-US"/>
              </w:rPr>
            </w:pPr>
          </w:p>
        </w:tc>
        <w:tc>
          <w:tcPr>
            <w:tcW w:w="2948" w:type="dxa"/>
            <w:tcBorders>
              <w:top w:val="single" w:sz="4" w:space="0" w:color="auto"/>
              <w:left w:val="single" w:sz="4" w:space="0" w:color="auto"/>
              <w:bottom w:val="single" w:sz="4" w:space="0" w:color="auto"/>
              <w:right w:val="single" w:sz="4" w:space="0" w:color="auto"/>
            </w:tcBorders>
          </w:tcPr>
          <w:p w14:paraId="7A59BF77" w14:textId="77777777" w:rsidR="00E935C3" w:rsidRPr="002B08B4" w:rsidRDefault="00E935C3" w:rsidP="002644DD">
            <w:pPr>
              <w:rPr>
                <w:sz w:val="22"/>
                <w:szCs w:val="22"/>
              </w:rPr>
            </w:pPr>
          </w:p>
        </w:tc>
      </w:tr>
      <w:tr w:rsidR="00E935C3" w:rsidRPr="002B08B4" w14:paraId="1E87DA7E" w14:textId="77777777" w:rsidTr="00E935C3">
        <w:trPr>
          <w:gridAfter w:val="1"/>
          <w:wAfter w:w="113" w:type="dxa"/>
        </w:trPr>
        <w:tc>
          <w:tcPr>
            <w:tcW w:w="15593" w:type="dxa"/>
            <w:gridSpan w:val="14"/>
          </w:tcPr>
          <w:p w14:paraId="588918C3" w14:textId="77777777" w:rsidR="00E935C3" w:rsidRPr="002B08B4" w:rsidRDefault="00E935C3" w:rsidP="002644DD">
            <w:pPr>
              <w:jc w:val="center"/>
              <w:rPr>
                <w:sz w:val="22"/>
                <w:szCs w:val="22"/>
              </w:rPr>
            </w:pPr>
            <w:r w:rsidRPr="002B08B4">
              <w:rPr>
                <w:b/>
                <w:bCs/>
                <w:sz w:val="22"/>
                <w:szCs w:val="22"/>
                <w:lang w:eastAsia="en-US"/>
              </w:rPr>
              <w:t xml:space="preserve">48. Оборудование технологическое для мукомольно-крупяной, комбикормовой и элеваторной промышленности </w:t>
            </w:r>
          </w:p>
        </w:tc>
      </w:tr>
      <w:tr w:rsidR="00E935C3" w:rsidRPr="002B08B4" w14:paraId="3217DA63" w14:textId="77777777" w:rsidTr="00E935C3">
        <w:trPr>
          <w:gridAfter w:val="1"/>
          <w:wAfter w:w="113" w:type="dxa"/>
        </w:trPr>
        <w:tc>
          <w:tcPr>
            <w:tcW w:w="708" w:type="dxa"/>
            <w:gridSpan w:val="2"/>
          </w:tcPr>
          <w:p w14:paraId="5CD5CB98" w14:textId="77777777" w:rsidR="00E935C3" w:rsidRPr="002B08B4" w:rsidRDefault="00E935C3" w:rsidP="002644DD">
            <w:pPr>
              <w:rPr>
                <w:strike/>
                <w:sz w:val="18"/>
                <w:szCs w:val="18"/>
                <w:lang w:val="kk-KZ" w:eastAsia="en-US"/>
              </w:rPr>
            </w:pPr>
            <w:r w:rsidRPr="002B08B4">
              <w:rPr>
                <w:sz w:val="18"/>
                <w:szCs w:val="18"/>
                <w:lang w:val="kk-KZ" w:eastAsia="en-US"/>
              </w:rPr>
              <w:t>48.1</w:t>
            </w:r>
          </w:p>
        </w:tc>
        <w:tc>
          <w:tcPr>
            <w:tcW w:w="4111" w:type="dxa"/>
            <w:gridSpan w:val="2"/>
          </w:tcPr>
          <w:p w14:paraId="10F06C6D" w14:textId="77777777" w:rsidR="00E935C3" w:rsidRPr="002B08B4" w:rsidRDefault="00E935C3" w:rsidP="002644DD">
            <w:pPr>
              <w:rPr>
                <w:sz w:val="22"/>
                <w:szCs w:val="22"/>
              </w:rPr>
            </w:pPr>
            <w:r w:rsidRPr="000F5E41">
              <w:rPr>
                <w:bCs/>
                <w:sz w:val="22"/>
                <w:szCs w:val="22"/>
              </w:rPr>
              <w:t>Оборудо</w:t>
            </w:r>
            <w:r w:rsidRPr="000F5E41">
              <w:rPr>
                <w:bCs/>
                <w:spacing w:val="-1"/>
                <w:sz w:val="22"/>
                <w:szCs w:val="22"/>
              </w:rPr>
              <w:t>вани</w:t>
            </w:r>
            <w:r w:rsidRPr="000F5E41">
              <w:rPr>
                <w:bCs/>
                <w:sz w:val="22"/>
                <w:szCs w:val="22"/>
              </w:rPr>
              <w:t xml:space="preserve">е </w:t>
            </w:r>
            <w:r w:rsidRPr="000F5E41">
              <w:rPr>
                <w:bCs/>
                <w:spacing w:val="-1"/>
                <w:sz w:val="22"/>
                <w:szCs w:val="22"/>
              </w:rPr>
              <w:t>технол</w:t>
            </w:r>
            <w:r w:rsidRPr="000F5E41">
              <w:rPr>
                <w:bCs/>
                <w:sz w:val="22"/>
                <w:szCs w:val="22"/>
              </w:rPr>
              <w:t>огическое</w:t>
            </w:r>
            <w:r w:rsidRPr="000F5E41">
              <w:rPr>
                <w:bCs/>
                <w:spacing w:val="-1"/>
                <w:sz w:val="22"/>
                <w:szCs w:val="22"/>
              </w:rPr>
              <w:t xml:space="preserve"> для</w:t>
            </w:r>
          </w:p>
        </w:tc>
        <w:tc>
          <w:tcPr>
            <w:tcW w:w="1985" w:type="dxa"/>
            <w:gridSpan w:val="2"/>
          </w:tcPr>
          <w:p w14:paraId="727C3BC8" w14:textId="77777777" w:rsidR="00E935C3" w:rsidRPr="002B08B4" w:rsidRDefault="00E935C3" w:rsidP="002644DD">
            <w:pPr>
              <w:rPr>
                <w:sz w:val="22"/>
                <w:szCs w:val="22"/>
                <w:lang w:val="kk-KZ"/>
              </w:rPr>
            </w:pPr>
            <w:r w:rsidRPr="002B08B4">
              <w:rPr>
                <w:sz w:val="22"/>
                <w:szCs w:val="22"/>
                <w:lang w:val="kk-KZ"/>
              </w:rPr>
              <w:t xml:space="preserve">Декларирование </w:t>
            </w:r>
          </w:p>
        </w:tc>
        <w:tc>
          <w:tcPr>
            <w:tcW w:w="2439" w:type="dxa"/>
            <w:gridSpan w:val="4"/>
          </w:tcPr>
          <w:p w14:paraId="230E4B9D" w14:textId="77777777" w:rsidR="00E935C3" w:rsidRPr="002B08B4" w:rsidRDefault="00E935C3" w:rsidP="002644DD">
            <w:pPr>
              <w:rPr>
                <w:sz w:val="22"/>
                <w:szCs w:val="22"/>
                <w:lang w:eastAsia="en-US"/>
              </w:rPr>
            </w:pPr>
            <w:r w:rsidRPr="002B08B4">
              <w:rPr>
                <w:sz w:val="22"/>
                <w:szCs w:val="22"/>
                <w:lang w:eastAsia="en-US"/>
              </w:rPr>
              <w:t>Из 8414</w:t>
            </w:r>
          </w:p>
        </w:tc>
        <w:tc>
          <w:tcPr>
            <w:tcW w:w="3402" w:type="dxa"/>
            <w:gridSpan w:val="3"/>
          </w:tcPr>
          <w:p w14:paraId="7677857F" w14:textId="77777777" w:rsidR="00E935C3" w:rsidRPr="002B08B4" w:rsidRDefault="00E935C3" w:rsidP="002644DD">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62495391" w14:textId="77777777" w:rsidR="00E935C3" w:rsidRPr="002B08B4" w:rsidRDefault="00E935C3" w:rsidP="002644DD">
            <w:pPr>
              <w:rPr>
                <w:sz w:val="22"/>
                <w:szCs w:val="22"/>
              </w:rPr>
            </w:pPr>
          </w:p>
        </w:tc>
      </w:tr>
      <w:tr w:rsidR="00E935C3" w:rsidRPr="002B08B4" w14:paraId="7BFA978D" w14:textId="77777777" w:rsidTr="00E935C3">
        <w:trPr>
          <w:gridAfter w:val="1"/>
          <w:wAfter w:w="113" w:type="dxa"/>
        </w:trPr>
        <w:tc>
          <w:tcPr>
            <w:tcW w:w="708" w:type="dxa"/>
            <w:gridSpan w:val="2"/>
          </w:tcPr>
          <w:p w14:paraId="5821D357" w14:textId="77777777" w:rsidR="00E935C3" w:rsidRPr="002B08B4" w:rsidRDefault="00E935C3" w:rsidP="002644DD">
            <w:pPr>
              <w:rPr>
                <w:sz w:val="18"/>
                <w:szCs w:val="18"/>
                <w:lang w:val="kk-KZ" w:eastAsia="en-US"/>
              </w:rPr>
            </w:pPr>
          </w:p>
        </w:tc>
        <w:tc>
          <w:tcPr>
            <w:tcW w:w="4111" w:type="dxa"/>
            <w:gridSpan w:val="2"/>
          </w:tcPr>
          <w:p w14:paraId="24B5A678" w14:textId="77777777" w:rsidR="00E935C3" w:rsidRPr="002B08B4" w:rsidRDefault="00E935C3" w:rsidP="002644DD">
            <w:pPr>
              <w:rPr>
                <w:sz w:val="22"/>
                <w:szCs w:val="22"/>
              </w:rPr>
            </w:pPr>
            <w:r w:rsidRPr="002B08B4">
              <w:rPr>
                <w:bCs/>
                <w:sz w:val="22"/>
                <w:szCs w:val="22"/>
              </w:rPr>
              <w:t>мукомольн</w:t>
            </w:r>
            <w:r w:rsidRPr="002B08B4">
              <w:rPr>
                <w:bCs/>
                <w:spacing w:val="-1"/>
                <w:sz w:val="22"/>
                <w:szCs w:val="22"/>
              </w:rPr>
              <w:t>о</w:t>
            </w:r>
            <w:r w:rsidRPr="002B08B4">
              <w:rPr>
                <w:bCs/>
                <w:sz w:val="22"/>
                <w:szCs w:val="22"/>
              </w:rPr>
              <w:t>-</w:t>
            </w:r>
            <w:r w:rsidRPr="002B08B4">
              <w:rPr>
                <w:bCs/>
                <w:spacing w:val="-1"/>
                <w:sz w:val="22"/>
                <w:szCs w:val="22"/>
              </w:rPr>
              <w:t>крупяной</w:t>
            </w:r>
            <w:r w:rsidRPr="002B08B4">
              <w:rPr>
                <w:bCs/>
                <w:sz w:val="22"/>
                <w:szCs w:val="22"/>
              </w:rPr>
              <w:t>,</w:t>
            </w:r>
            <w:r w:rsidRPr="002B08B4">
              <w:rPr>
                <w:bCs/>
                <w:spacing w:val="-1"/>
                <w:sz w:val="22"/>
                <w:szCs w:val="22"/>
              </w:rPr>
              <w:t xml:space="preserve"> комбикормов</w:t>
            </w:r>
            <w:r w:rsidRPr="002B08B4">
              <w:rPr>
                <w:bCs/>
                <w:spacing w:val="1"/>
                <w:sz w:val="22"/>
                <w:szCs w:val="22"/>
              </w:rPr>
              <w:t>о</w:t>
            </w:r>
            <w:r w:rsidRPr="002B08B4">
              <w:rPr>
                <w:bCs/>
                <w:sz w:val="22"/>
                <w:szCs w:val="22"/>
              </w:rPr>
              <w:t>й</w:t>
            </w:r>
          </w:p>
        </w:tc>
        <w:tc>
          <w:tcPr>
            <w:tcW w:w="1985" w:type="dxa"/>
            <w:gridSpan w:val="2"/>
          </w:tcPr>
          <w:p w14:paraId="67C018B7" w14:textId="77777777" w:rsidR="00E935C3" w:rsidRPr="002B08B4" w:rsidRDefault="00E935C3" w:rsidP="002644DD">
            <w:pPr>
              <w:rPr>
                <w:sz w:val="22"/>
                <w:szCs w:val="22"/>
                <w:lang w:val="kk-KZ"/>
              </w:rPr>
            </w:pPr>
            <w:r w:rsidRPr="002B08B4">
              <w:rPr>
                <w:sz w:val="22"/>
                <w:szCs w:val="22"/>
                <w:lang w:val="kk-KZ"/>
              </w:rPr>
              <w:t>или</w:t>
            </w:r>
          </w:p>
        </w:tc>
        <w:tc>
          <w:tcPr>
            <w:tcW w:w="2439" w:type="dxa"/>
            <w:gridSpan w:val="4"/>
          </w:tcPr>
          <w:p w14:paraId="4F811D7D" w14:textId="77777777" w:rsidR="00E935C3" w:rsidRPr="002B08B4" w:rsidRDefault="00E935C3" w:rsidP="002644DD">
            <w:pPr>
              <w:rPr>
                <w:sz w:val="22"/>
                <w:szCs w:val="22"/>
                <w:lang w:eastAsia="en-US"/>
              </w:rPr>
            </w:pPr>
            <w:r w:rsidRPr="002B08B4">
              <w:rPr>
                <w:sz w:val="22"/>
                <w:szCs w:val="22"/>
                <w:lang w:eastAsia="en-US"/>
              </w:rPr>
              <w:t>8428202000</w:t>
            </w:r>
          </w:p>
        </w:tc>
        <w:tc>
          <w:tcPr>
            <w:tcW w:w="3402" w:type="dxa"/>
            <w:gridSpan w:val="3"/>
          </w:tcPr>
          <w:p w14:paraId="27552BAA" w14:textId="77777777" w:rsidR="00E935C3" w:rsidRPr="002B08B4" w:rsidRDefault="00E935C3" w:rsidP="002644DD">
            <w:pPr>
              <w:rPr>
                <w:sz w:val="22"/>
                <w:szCs w:val="22"/>
                <w:lang w:eastAsia="en-US"/>
              </w:rPr>
            </w:pPr>
            <w:r w:rsidRPr="002B08B4">
              <w:rPr>
                <w:spacing w:val="-1"/>
                <w:sz w:val="22"/>
                <w:szCs w:val="22"/>
                <w:lang w:eastAsia="en-US"/>
              </w:rPr>
              <w:t>ГОСТ Р 51293-99</w:t>
            </w:r>
          </w:p>
        </w:tc>
        <w:tc>
          <w:tcPr>
            <w:tcW w:w="2948" w:type="dxa"/>
          </w:tcPr>
          <w:p w14:paraId="0978D7C7" w14:textId="77777777" w:rsidR="00E935C3" w:rsidRPr="002B08B4" w:rsidRDefault="00E935C3" w:rsidP="002644DD">
            <w:pPr>
              <w:rPr>
                <w:sz w:val="22"/>
                <w:szCs w:val="22"/>
              </w:rPr>
            </w:pPr>
          </w:p>
        </w:tc>
      </w:tr>
      <w:tr w:rsidR="00E935C3" w:rsidRPr="002B08B4" w14:paraId="047A55EF" w14:textId="77777777" w:rsidTr="00E935C3">
        <w:trPr>
          <w:gridAfter w:val="1"/>
          <w:wAfter w:w="113" w:type="dxa"/>
        </w:trPr>
        <w:tc>
          <w:tcPr>
            <w:tcW w:w="708" w:type="dxa"/>
            <w:gridSpan w:val="2"/>
          </w:tcPr>
          <w:p w14:paraId="5794E725" w14:textId="77777777" w:rsidR="00E935C3" w:rsidRPr="002B08B4" w:rsidRDefault="00E935C3" w:rsidP="002644DD">
            <w:pPr>
              <w:rPr>
                <w:sz w:val="22"/>
                <w:szCs w:val="22"/>
                <w:lang w:val="kk-KZ" w:eastAsia="en-US"/>
              </w:rPr>
            </w:pPr>
          </w:p>
        </w:tc>
        <w:tc>
          <w:tcPr>
            <w:tcW w:w="4111" w:type="dxa"/>
            <w:gridSpan w:val="2"/>
          </w:tcPr>
          <w:p w14:paraId="06745814" w14:textId="77777777" w:rsidR="00E935C3" w:rsidRPr="002B08B4" w:rsidRDefault="00E935C3" w:rsidP="002644DD">
            <w:pPr>
              <w:rPr>
                <w:sz w:val="22"/>
                <w:szCs w:val="22"/>
              </w:rPr>
            </w:pPr>
            <w:r w:rsidRPr="002B08B4">
              <w:rPr>
                <w:bCs/>
                <w:sz w:val="22"/>
                <w:szCs w:val="22"/>
              </w:rPr>
              <w:t>и</w:t>
            </w:r>
            <w:r w:rsidRPr="002B08B4">
              <w:rPr>
                <w:bCs/>
                <w:spacing w:val="-1"/>
                <w:sz w:val="22"/>
                <w:szCs w:val="22"/>
              </w:rPr>
              <w:t xml:space="preserve"> элеваторной промышл</w:t>
            </w:r>
            <w:r w:rsidRPr="002B08B4">
              <w:rPr>
                <w:bCs/>
                <w:spacing w:val="1"/>
                <w:sz w:val="22"/>
                <w:szCs w:val="22"/>
              </w:rPr>
              <w:t>е</w:t>
            </w:r>
            <w:r w:rsidRPr="002B08B4">
              <w:rPr>
                <w:bCs/>
                <w:spacing w:val="-1"/>
                <w:sz w:val="22"/>
                <w:szCs w:val="22"/>
              </w:rPr>
              <w:t>нн</w:t>
            </w:r>
            <w:r w:rsidRPr="002B08B4">
              <w:rPr>
                <w:bCs/>
                <w:sz w:val="22"/>
                <w:szCs w:val="22"/>
              </w:rPr>
              <w:t>ости</w:t>
            </w:r>
          </w:p>
        </w:tc>
        <w:tc>
          <w:tcPr>
            <w:tcW w:w="1985" w:type="dxa"/>
            <w:gridSpan w:val="2"/>
          </w:tcPr>
          <w:p w14:paraId="38639E61" w14:textId="77777777" w:rsidR="00E935C3" w:rsidRPr="002B08B4" w:rsidRDefault="00E935C3" w:rsidP="002644DD">
            <w:pPr>
              <w:rPr>
                <w:sz w:val="22"/>
                <w:szCs w:val="22"/>
                <w:lang w:val="kk-KZ"/>
              </w:rPr>
            </w:pPr>
            <w:r w:rsidRPr="002B08B4">
              <w:rPr>
                <w:sz w:val="22"/>
                <w:szCs w:val="22"/>
                <w:lang w:val="kk-KZ"/>
              </w:rPr>
              <w:t>сертификация</w:t>
            </w:r>
          </w:p>
        </w:tc>
        <w:tc>
          <w:tcPr>
            <w:tcW w:w="2439" w:type="dxa"/>
            <w:gridSpan w:val="4"/>
          </w:tcPr>
          <w:p w14:paraId="60BFC208" w14:textId="77777777" w:rsidR="00E935C3" w:rsidRPr="002B08B4" w:rsidRDefault="00E935C3" w:rsidP="002644DD">
            <w:pPr>
              <w:rPr>
                <w:sz w:val="22"/>
                <w:szCs w:val="22"/>
                <w:lang w:eastAsia="en-US"/>
              </w:rPr>
            </w:pPr>
            <w:r w:rsidRPr="002B08B4">
              <w:rPr>
                <w:sz w:val="22"/>
                <w:szCs w:val="22"/>
                <w:lang w:eastAsia="en-US"/>
              </w:rPr>
              <w:t>8428320000</w:t>
            </w:r>
          </w:p>
        </w:tc>
        <w:tc>
          <w:tcPr>
            <w:tcW w:w="3402" w:type="dxa"/>
            <w:gridSpan w:val="3"/>
          </w:tcPr>
          <w:p w14:paraId="3783A218"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12.1.003-83</w:t>
            </w:r>
          </w:p>
        </w:tc>
        <w:tc>
          <w:tcPr>
            <w:tcW w:w="2948" w:type="dxa"/>
          </w:tcPr>
          <w:p w14:paraId="4FEE4FDB" w14:textId="77777777" w:rsidR="00E935C3" w:rsidRPr="002B08B4" w:rsidRDefault="00E935C3" w:rsidP="002644DD">
            <w:pPr>
              <w:rPr>
                <w:sz w:val="22"/>
                <w:szCs w:val="22"/>
              </w:rPr>
            </w:pPr>
          </w:p>
        </w:tc>
      </w:tr>
      <w:tr w:rsidR="00E935C3" w:rsidRPr="002B08B4" w14:paraId="657C61BD" w14:textId="77777777" w:rsidTr="00E935C3">
        <w:trPr>
          <w:gridAfter w:val="1"/>
          <w:wAfter w:w="113" w:type="dxa"/>
        </w:trPr>
        <w:tc>
          <w:tcPr>
            <w:tcW w:w="708" w:type="dxa"/>
            <w:gridSpan w:val="2"/>
          </w:tcPr>
          <w:p w14:paraId="643F6F57" w14:textId="77777777" w:rsidR="00E935C3" w:rsidRPr="002B08B4" w:rsidRDefault="00E935C3" w:rsidP="002644DD">
            <w:pPr>
              <w:rPr>
                <w:sz w:val="22"/>
                <w:szCs w:val="22"/>
                <w:lang w:val="kk-KZ" w:eastAsia="en-US"/>
              </w:rPr>
            </w:pPr>
          </w:p>
        </w:tc>
        <w:tc>
          <w:tcPr>
            <w:tcW w:w="4111" w:type="dxa"/>
            <w:gridSpan w:val="2"/>
          </w:tcPr>
          <w:p w14:paraId="709F3B50" w14:textId="77777777" w:rsidR="00E935C3" w:rsidRPr="002B08B4" w:rsidRDefault="00E935C3" w:rsidP="002644DD">
            <w:pPr>
              <w:rPr>
                <w:sz w:val="22"/>
                <w:szCs w:val="22"/>
              </w:rPr>
            </w:pPr>
          </w:p>
        </w:tc>
        <w:tc>
          <w:tcPr>
            <w:tcW w:w="1985" w:type="dxa"/>
            <w:gridSpan w:val="2"/>
          </w:tcPr>
          <w:p w14:paraId="27B35CAE" w14:textId="77777777" w:rsidR="00E935C3" w:rsidRPr="002B08B4" w:rsidRDefault="00E935C3" w:rsidP="002644DD">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26F7595A" w14:textId="77777777" w:rsidR="00E935C3" w:rsidRPr="002B08B4" w:rsidRDefault="00E935C3" w:rsidP="002644DD">
            <w:pPr>
              <w:rPr>
                <w:sz w:val="22"/>
                <w:szCs w:val="22"/>
                <w:lang w:eastAsia="en-US"/>
              </w:rPr>
            </w:pPr>
            <w:r w:rsidRPr="002B08B4">
              <w:rPr>
                <w:sz w:val="22"/>
                <w:szCs w:val="22"/>
                <w:lang w:eastAsia="en-US"/>
              </w:rPr>
              <w:t>8428330000</w:t>
            </w:r>
          </w:p>
        </w:tc>
        <w:tc>
          <w:tcPr>
            <w:tcW w:w="3402" w:type="dxa"/>
            <w:gridSpan w:val="3"/>
          </w:tcPr>
          <w:p w14:paraId="7A2B98E0"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12.1.004-91</w:t>
            </w:r>
          </w:p>
        </w:tc>
        <w:tc>
          <w:tcPr>
            <w:tcW w:w="2948" w:type="dxa"/>
          </w:tcPr>
          <w:p w14:paraId="7594B8A4" w14:textId="77777777" w:rsidR="00E935C3" w:rsidRPr="002B08B4" w:rsidRDefault="00E935C3" w:rsidP="002644DD">
            <w:pPr>
              <w:rPr>
                <w:sz w:val="22"/>
                <w:szCs w:val="22"/>
              </w:rPr>
            </w:pPr>
          </w:p>
        </w:tc>
      </w:tr>
      <w:tr w:rsidR="00E935C3" w:rsidRPr="002B08B4" w14:paraId="20DAB35E" w14:textId="77777777" w:rsidTr="00E935C3">
        <w:trPr>
          <w:gridAfter w:val="1"/>
          <w:wAfter w:w="113" w:type="dxa"/>
        </w:trPr>
        <w:tc>
          <w:tcPr>
            <w:tcW w:w="708" w:type="dxa"/>
            <w:gridSpan w:val="2"/>
          </w:tcPr>
          <w:p w14:paraId="6FBE7ABB" w14:textId="77777777" w:rsidR="00E935C3" w:rsidRPr="002B08B4" w:rsidRDefault="00E935C3" w:rsidP="002644DD">
            <w:pPr>
              <w:rPr>
                <w:sz w:val="22"/>
                <w:szCs w:val="22"/>
                <w:lang w:val="kk-KZ" w:eastAsia="en-US"/>
              </w:rPr>
            </w:pPr>
          </w:p>
        </w:tc>
        <w:tc>
          <w:tcPr>
            <w:tcW w:w="4111" w:type="dxa"/>
            <w:gridSpan w:val="2"/>
          </w:tcPr>
          <w:p w14:paraId="7977476C" w14:textId="77777777" w:rsidR="00E935C3" w:rsidRPr="002B08B4" w:rsidRDefault="00E935C3" w:rsidP="002644DD">
            <w:pPr>
              <w:rPr>
                <w:bCs/>
                <w:sz w:val="22"/>
                <w:szCs w:val="22"/>
                <w:lang w:val="kk-KZ"/>
              </w:rPr>
            </w:pPr>
          </w:p>
        </w:tc>
        <w:tc>
          <w:tcPr>
            <w:tcW w:w="1985" w:type="dxa"/>
            <w:gridSpan w:val="2"/>
          </w:tcPr>
          <w:p w14:paraId="6FFC0539" w14:textId="77777777" w:rsidR="00E935C3" w:rsidRPr="002B08B4" w:rsidRDefault="00E935C3" w:rsidP="002644DD">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326159D0" w14:textId="77777777" w:rsidR="00E935C3" w:rsidRPr="002B08B4" w:rsidRDefault="00E935C3" w:rsidP="002644DD">
            <w:pPr>
              <w:rPr>
                <w:sz w:val="22"/>
                <w:szCs w:val="22"/>
                <w:lang w:eastAsia="en-US"/>
              </w:rPr>
            </w:pPr>
            <w:r w:rsidRPr="002B08B4">
              <w:rPr>
                <w:sz w:val="22"/>
                <w:szCs w:val="22"/>
                <w:lang w:eastAsia="en-US"/>
              </w:rPr>
              <w:t>Из 842839</w:t>
            </w:r>
          </w:p>
        </w:tc>
        <w:tc>
          <w:tcPr>
            <w:tcW w:w="3402" w:type="dxa"/>
            <w:gridSpan w:val="3"/>
          </w:tcPr>
          <w:p w14:paraId="5BBF4F03"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12.1.005-88</w:t>
            </w:r>
          </w:p>
        </w:tc>
        <w:tc>
          <w:tcPr>
            <w:tcW w:w="2948" w:type="dxa"/>
          </w:tcPr>
          <w:p w14:paraId="554706BF" w14:textId="77777777" w:rsidR="00E935C3" w:rsidRPr="002B08B4" w:rsidRDefault="00E935C3" w:rsidP="002644DD">
            <w:pPr>
              <w:rPr>
                <w:sz w:val="22"/>
                <w:szCs w:val="22"/>
              </w:rPr>
            </w:pPr>
          </w:p>
        </w:tc>
      </w:tr>
      <w:tr w:rsidR="00E935C3" w:rsidRPr="002B08B4" w14:paraId="418EFB83" w14:textId="77777777" w:rsidTr="00E935C3">
        <w:trPr>
          <w:gridAfter w:val="1"/>
          <w:wAfter w:w="113" w:type="dxa"/>
        </w:trPr>
        <w:tc>
          <w:tcPr>
            <w:tcW w:w="708" w:type="dxa"/>
            <w:gridSpan w:val="2"/>
          </w:tcPr>
          <w:p w14:paraId="011FD8CC" w14:textId="77777777" w:rsidR="00E935C3" w:rsidRPr="002B08B4" w:rsidRDefault="00E935C3" w:rsidP="002644DD">
            <w:pPr>
              <w:rPr>
                <w:sz w:val="22"/>
                <w:szCs w:val="22"/>
                <w:lang w:val="kk-KZ" w:eastAsia="en-US"/>
              </w:rPr>
            </w:pPr>
          </w:p>
        </w:tc>
        <w:tc>
          <w:tcPr>
            <w:tcW w:w="4111" w:type="dxa"/>
            <w:gridSpan w:val="2"/>
          </w:tcPr>
          <w:p w14:paraId="3DCCADB3" w14:textId="77777777" w:rsidR="00E935C3" w:rsidRPr="002B08B4" w:rsidRDefault="00E935C3" w:rsidP="002644DD">
            <w:pPr>
              <w:rPr>
                <w:bCs/>
                <w:sz w:val="22"/>
                <w:szCs w:val="22"/>
                <w:lang w:val="kk-KZ"/>
              </w:rPr>
            </w:pPr>
          </w:p>
        </w:tc>
        <w:tc>
          <w:tcPr>
            <w:tcW w:w="1985" w:type="dxa"/>
            <w:gridSpan w:val="2"/>
          </w:tcPr>
          <w:p w14:paraId="70309094" w14:textId="77777777" w:rsidR="00E935C3" w:rsidRPr="002B08B4" w:rsidRDefault="00E935C3" w:rsidP="002644DD">
            <w:pPr>
              <w:rPr>
                <w:sz w:val="22"/>
                <w:szCs w:val="22"/>
                <w:lang w:val="kk-KZ"/>
              </w:rPr>
            </w:pPr>
          </w:p>
        </w:tc>
        <w:tc>
          <w:tcPr>
            <w:tcW w:w="2439" w:type="dxa"/>
            <w:gridSpan w:val="4"/>
          </w:tcPr>
          <w:p w14:paraId="1227804B" w14:textId="77777777" w:rsidR="00E935C3" w:rsidRPr="002B08B4" w:rsidRDefault="00E935C3" w:rsidP="002644DD">
            <w:pPr>
              <w:rPr>
                <w:sz w:val="22"/>
                <w:szCs w:val="22"/>
                <w:lang w:eastAsia="en-US"/>
              </w:rPr>
            </w:pPr>
            <w:r w:rsidRPr="002B08B4">
              <w:rPr>
                <w:sz w:val="22"/>
                <w:szCs w:val="22"/>
                <w:lang w:eastAsia="en-US"/>
              </w:rPr>
              <w:t>Из 842890</w:t>
            </w:r>
          </w:p>
        </w:tc>
        <w:tc>
          <w:tcPr>
            <w:tcW w:w="3402" w:type="dxa"/>
            <w:gridSpan w:val="3"/>
          </w:tcPr>
          <w:p w14:paraId="107180E9"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12.1.012-2004</w:t>
            </w:r>
          </w:p>
        </w:tc>
        <w:tc>
          <w:tcPr>
            <w:tcW w:w="2948" w:type="dxa"/>
          </w:tcPr>
          <w:p w14:paraId="6D6B1EF1" w14:textId="77777777" w:rsidR="00E935C3" w:rsidRPr="002B08B4" w:rsidRDefault="00E935C3" w:rsidP="002644DD">
            <w:pPr>
              <w:rPr>
                <w:sz w:val="22"/>
                <w:szCs w:val="22"/>
              </w:rPr>
            </w:pPr>
          </w:p>
        </w:tc>
      </w:tr>
      <w:tr w:rsidR="00E935C3" w:rsidRPr="002B08B4" w14:paraId="62644A10" w14:textId="77777777" w:rsidTr="00E935C3">
        <w:trPr>
          <w:gridAfter w:val="1"/>
          <w:wAfter w:w="113" w:type="dxa"/>
        </w:trPr>
        <w:tc>
          <w:tcPr>
            <w:tcW w:w="708" w:type="dxa"/>
            <w:gridSpan w:val="2"/>
          </w:tcPr>
          <w:p w14:paraId="2553A316" w14:textId="77777777" w:rsidR="00E935C3" w:rsidRPr="002B08B4" w:rsidRDefault="00E935C3" w:rsidP="002644DD">
            <w:pPr>
              <w:rPr>
                <w:sz w:val="22"/>
                <w:szCs w:val="22"/>
                <w:lang w:val="kk-KZ" w:eastAsia="en-US"/>
              </w:rPr>
            </w:pPr>
          </w:p>
        </w:tc>
        <w:tc>
          <w:tcPr>
            <w:tcW w:w="4111" w:type="dxa"/>
            <w:gridSpan w:val="2"/>
          </w:tcPr>
          <w:p w14:paraId="14A45C4F" w14:textId="77777777" w:rsidR="00E935C3" w:rsidRPr="002B08B4" w:rsidRDefault="00E935C3" w:rsidP="002644DD">
            <w:pPr>
              <w:rPr>
                <w:sz w:val="22"/>
                <w:szCs w:val="22"/>
                <w:lang w:eastAsia="en-US"/>
              </w:rPr>
            </w:pPr>
          </w:p>
        </w:tc>
        <w:tc>
          <w:tcPr>
            <w:tcW w:w="1985" w:type="dxa"/>
            <w:gridSpan w:val="2"/>
          </w:tcPr>
          <w:p w14:paraId="007609F6" w14:textId="77777777" w:rsidR="00E935C3" w:rsidRPr="002B08B4" w:rsidRDefault="00E935C3" w:rsidP="002644DD">
            <w:pPr>
              <w:rPr>
                <w:sz w:val="22"/>
                <w:szCs w:val="22"/>
                <w:lang w:val="kk-KZ"/>
              </w:rPr>
            </w:pPr>
          </w:p>
        </w:tc>
        <w:tc>
          <w:tcPr>
            <w:tcW w:w="2439" w:type="dxa"/>
            <w:gridSpan w:val="4"/>
          </w:tcPr>
          <w:p w14:paraId="4B68CBE1" w14:textId="77777777" w:rsidR="00E935C3" w:rsidRPr="002B08B4" w:rsidRDefault="00E935C3" w:rsidP="002644DD">
            <w:pPr>
              <w:rPr>
                <w:sz w:val="22"/>
                <w:szCs w:val="22"/>
                <w:lang w:eastAsia="en-US"/>
              </w:rPr>
            </w:pPr>
            <w:r w:rsidRPr="002B08B4">
              <w:rPr>
                <w:sz w:val="22"/>
                <w:szCs w:val="22"/>
                <w:lang w:eastAsia="en-US"/>
              </w:rPr>
              <w:t>Из 8437</w:t>
            </w:r>
          </w:p>
        </w:tc>
        <w:tc>
          <w:tcPr>
            <w:tcW w:w="3402" w:type="dxa"/>
            <w:gridSpan w:val="3"/>
          </w:tcPr>
          <w:p w14:paraId="0E624258"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6A97F379" w14:textId="77777777" w:rsidR="00E935C3" w:rsidRPr="002B08B4" w:rsidRDefault="00E935C3" w:rsidP="002644DD">
            <w:pPr>
              <w:rPr>
                <w:sz w:val="22"/>
                <w:szCs w:val="22"/>
              </w:rPr>
            </w:pPr>
          </w:p>
        </w:tc>
      </w:tr>
      <w:tr w:rsidR="00E935C3" w:rsidRPr="002B08B4" w14:paraId="5FB721AE" w14:textId="77777777" w:rsidTr="00E935C3">
        <w:trPr>
          <w:gridAfter w:val="1"/>
          <w:wAfter w:w="113" w:type="dxa"/>
        </w:trPr>
        <w:tc>
          <w:tcPr>
            <w:tcW w:w="708" w:type="dxa"/>
            <w:gridSpan w:val="2"/>
          </w:tcPr>
          <w:p w14:paraId="3C7A313D" w14:textId="77777777" w:rsidR="00E935C3" w:rsidRPr="002B08B4" w:rsidRDefault="00E935C3" w:rsidP="002644DD">
            <w:pPr>
              <w:rPr>
                <w:sz w:val="22"/>
                <w:szCs w:val="22"/>
                <w:lang w:val="kk-KZ" w:eastAsia="en-US"/>
              </w:rPr>
            </w:pPr>
          </w:p>
        </w:tc>
        <w:tc>
          <w:tcPr>
            <w:tcW w:w="4111" w:type="dxa"/>
            <w:gridSpan w:val="2"/>
          </w:tcPr>
          <w:p w14:paraId="36BFBA71" w14:textId="77777777" w:rsidR="00E935C3" w:rsidRPr="002B08B4" w:rsidRDefault="00E935C3" w:rsidP="002644DD">
            <w:pPr>
              <w:rPr>
                <w:bCs/>
                <w:sz w:val="22"/>
                <w:szCs w:val="22"/>
                <w:lang w:val="kk-KZ"/>
              </w:rPr>
            </w:pPr>
          </w:p>
        </w:tc>
        <w:tc>
          <w:tcPr>
            <w:tcW w:w="1985" w:type="dxa"/>
            <w:gridSpan w:val="2"/>
          </w:tcPr>
          <w:p w14:paraId="74604D40" w14:textId="77777777" w:rsidR="00E935C3" w:rsidRPr="002B08B4" w:rsidRDefault="00E935C3" w:rsidP="002644DD">
            <w:pPr>
              <w:rPr>
                <w:sz w:val="22"/>
                <w:szCs w:val="22"/>
                <w:lang w:val="kk-KZ"/>
              </w:rPr>
            </w:pPr>
          </w:p>
        </w:tc>
        <w:tc>
          <w:tcPr>
            <w:tcW w:w="2439" w:type="dxa"/>
            <w:gridSpan w:val="4"/>
          </w:tcPr>
          <w:p w14:paraId="2D80860A" w14:textId="77777777" w:rsidR="00E935C3" w:rsidRPr="002B08B4" w:rsidRDefault="00E935C3" w:rsidP="002644DD">
            <w:pPr>
              <w:rPr>
                <w:sz w:val="22"/>
                <w:szCs w:val="22"/>
                <w:lang w:eastAsia="en-US"/>
              </w:rPr>
            </w:pPr>
          </w:p>
        </w:tc>
        <w:tc>
          <w:tcPr>
            <w:tcW w:w="3402" w:type="dxa"/>
            <w:gridSpan w:val="3"/>
          </w:tcPr>
          <w:p w14:paraId="36A2F5CA"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24BC1D27" w14:textId="77777777" w:rsidR="00E935C3" w:rsidRPr="002B08B4" w:rsidRDefault="00E935C3" w:rsidP="002644DD">
            <w:pPr>
              <w:rPr>
                <w:sz w:val="22"/>
                <w:szCs w:val="22"/>
              </w:rPr>
            </w:pPr>
          </w:p>
        </w:tc>
      </w:tr>
      <w:tr w:rsidR="00E935C3" w:rsidRPr="002B08B4" w14:paraId="777B528F" w14:textId="77777777" w:rsidTr="00E935C3">
        <w:trPr>
          <w:gridAfter w:val="1"/>
          <w:wAfter w:w="113" w:type="dxa"/>
        </w:trPr>
        <w:tc>
          <w:tcPr>
            <w:tcW w:w="708" w:type="dxa"/>
            <w:gridSpan w:val="2"/>
          </w:tcPr>
          <w:p w14:paraId="0F93F91D" w14:textId="77777777" w:rsidR="00E935C3" w:rsidRPr="002B08B4" w:rsidRDefault="00E935C3" w:rsidP="002644DD">
            <w:pPr>
              <w:rPr>
                <w:sz w:val="22"/>
                <w:szCs w:val="22"/>
                <w:lang w:val="kk-KZ" w:eastAsia="en-US"/>
              </w:rPr>
            </w:pPr>
          </w:p>
        </w:tc>
        <w:tc>
          <w:tcPr>
            <w:tcW w:w="4111" w:type="dxa"/>
            <w:gridSpan w:val="2"/>
          </w:tcPr>
          <w:p w14:paraId="3AC88C67" w14:textId="77777777" w:rsidR="00E935C3" w:rsidRPr="002B08B4" w:rsidRDefault="00E935C3" w:rsidP="002644DD">
            <w:pPr>
              <w:rPr>
                <w:bCs/>
                <w:sz w:val="22"/>
                <w:szCs w:val="22"/>
                <w:lang w:val="kk-KZ"/>
              </w:rPr>
            </w:pPr>
          </w:p>
        </w:tc>
        <w:tc>
          <w:tcPr>
            <w:tcW w:w="1985" w:type="dxa"/>
            <w:gridSpan w:val="2"/>
          </w:tcPr>
          <w:p w14:paraId="3ABF0E1B" w14:textId="77777777" w:rsidR="00E935C3" w:rsidRPr="002B08B4" w:rsidRDefault="00E935C3" w:rsidP="002644DD">
            <w:pPr>
              <w:rPr>
                <w:sz w:val="22"/>
                <w:szCs w:val="22"/>
                <w:lang w:val="kk-KZ"/>
              </w:rPr>
            </w:pPr>
          </w:p>
        </w:tc>
        <w:tc>
          <w:tcPr>
            <w:tcW w:w="2439" w:type="dxa"/>
            <w:gridSpan w:val="4"/>
          </w:tcPr>
          <w:p w14:paraId="4E8CEE9C" w14:textId="77777777" w:rsidR="00E935C3" w:rsidRPr="002B08B4" w:rsidRDefault="00E935C3" w:rsidP="002644DD">
            <w:pPr>
              <w:rPr>
                <w:sz w:val="22"/>
                <w:szCs w:val="22"/>
                <w:lang w:eastAsia="en-US"/>
              </w:rPr>
            </w:pPr>
          </w:p>
        </w:tc>
        <w:tc>
          <w:tcPr>
            <w:tcW w:w="3402" w:type="dxa"/>
            <w:gridSpan w:val="3"/>
          </w:tcPr>
          <w:p w14:paraId="0FAAB77C"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12.2.062-81</w:t>
            </w:r>
          </w:p>
        </w:tc>
        <w:tc>
          <w:tcPr>
            <w:tcW w:w="2948" w:type="dxa"/>
          </w:tcPr>
          <w:p w14:paraId="234DB73D" w14:textId="77777777" w:rsidR="00E935C3" w:rsidRPr="002B08B4" w:rsidRDefault="00E935C3" w:rsidP="002644DD">
            <w:pPr>
              <w:rPr>
                <w:sz w:val="22"/>
                <w:szCs w:val="22"/>
              </w:rPr>
            </w:pPr>
          </w:p>
        </w:tc>
      </w:tr>
      <w:tr w:rsidR="00E935C3" w:rsidRPr="002B08B4" w14:paraId="1F64D7C3" w14:textId="77777777" w:rsidTr="00E935C3">
        <w:trPr>
          <w:gridAfter w:val="1"/>
          <w:wAfter w:w="113" w:type="dxa"/>
        </w:trPr>
        <w:tc>
          <w:tcPr>
            <w:tcW w:w="708" w:type="dxa"/>
            <w:gridSpan w:val="2"/>
          </w:tcPr>
          <w:p w14:paraId="511B2904" w14:textId="77777777" w:rsidR="00E935C3" w:rsidRPr="002B08B4" w:rsidRDefault="00E935C3" w:rsidP="002644DD">
            <w:pPr>
              <w:rPr>
                <w:sz w:val="22"/>
                <w:szCs w:val="22"/>
                <w:lang w:val="kk-KZ" w:eastAsia="en-US"/>
              </w:rPr>
            </w:pPr>
          </w:p>
        </w:tc>
        <w:tc>
          <w:tcPr>
            <w:tcW w:w="4111" w:type="dxa"/>
            <w:gridSpan w:val="2"/>
          </w:tcPr>
          <w:p w14:paraId="1A015C0B" w14:textId="77777777" w:rsidR="00E935C3" w:rsidRPr="002B08B4" w:rsidRDefault="00E935C3" w:rsidP="002644DD">
            <w:pPr>
              <w:rPr>
                <w:bCs/>
                <w:sz w:val="22"/>
                <w:szCs w:val="22"/>
                <w:lang w:val="kk-KZ"/>
              </w:rPr>
            </w:pPr>
          </w:p>
        </w:tc>
        <w:tc>
          <w:tcPr>
            <w:tcW w:w="1985" w:type="dxa"/>
            <w:gridSpan w:val="2"/>
          </w:tcPr>
          <w:p w14:paraId="4134C074" w14:textId="77777777" w:rsidR="00E935C3" w:rsidRPr="002B08B4" w:rsidRDefault="00E935C3" w:rsidP="002644DD">
            <w:pPr>
              <w:rPr>
                <w:sz w:val="22"/>
                <w:szCs w:val="22"/>
                <w:lang w:eastAsia="en-US"/>
              </w:rPr>
            </w:pPr>
          </w:p>
        </w:tc>
        <w:tc>
          <w:tcPr>
            <w:tcW w:w="2439" w:type="dxa"/>
            <w:gridSpan w:val="4"/>
          </w:tcPr>
          <w:p w14:paraId="1FC7ED4C" w14:textId="77777777" w:rsidR="00E935C3" w:rsidRPr="002B08B4" w:rsidRDefault="00E935C3" w:rsidP="002644DD">
            <w:pPr>
              <w:rPr>
                <w:sz w:val="22"/>
                <w:szCs w:val="22"/>
                <w:lang w:eastAsia="en-US"/>
              </w:rPr>
            </w:pPr>
          </w:p>
        </w:tc>
        <w:tc>
          <w:tcPr>
            <w:tcW w:w="3402" w:type="dxa"/>
            <w:gridSpan w:val="3"/>
          </w:tcPr>
          <w:p w14:paraId="53E73734"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12.2.064-81</w:t>
            </w:r>
          </w:p>
        </w:tc>
        <w:tc>
          <w:tcPr>
            <w:tcW w:w="2948" w:type="dxa"/>
          </w:tcPr>
          <w:p w14:paraId="683DA160" w14:textId="77777777" w:rsidR="00E935C3" w:rsidRPr="002B08B4" w:rsidRDefault="00E935C3" w:rsidP="002644DD">
            <w:pPr>
              <w:rPr>
                <w:sz w:val="22"/>
                <w:szCs w:val="22"/>
              </w:rPr>
            </w:pPr>
          </w:p>
        </w:tc>
      </w:tr>
      <w:tr w:rsidR="00E935C3" w:rsidRPr="002B08B4" w14:paraId="2A5F431A" w14:textId="77777777" w:rsidTr="00E935C3">
        <w:trPr>
          <w:gridAfter w:val="1"/>
          <w:wAfter w:w="113" w:type="dxa"/>
        </w:trPr>
        <w:tc>
          <w:tcPr>
            <w:tcW w:w="708" w:type="dxa"/>
            <w:gridSpan w:val="2"/>
          </w:tcPr>
          <w:p w14:paraId="7AB61F4A" w14:textId="77777777" w:rsidR="00E935C3" w:rsidRPr="002B08B4" w:rsidRDefault="00E935C3" w:rsidP="002644DD">
            <w:pPr>
              <w:rPr>
                <w:sz w:val="22"/>
                <w:szCs w:val="22"/>
                <w:lang w:val="kk-KZ" w:eastAsia="en-US"/>
              </w:rPr>
            </w:pPr>
          </w:p>
        </w:tc>
        <w:tc>
          <w:tcPr>
            <w:tcW w:w="4111" w:type="dxa"/>
            <w:gridSpan w:val="2"/>
          </w:tcPr>
          <w:p w14:paraId="37DB56B7" w14:textId="77777777" w:rsidR="00E935C3" w:rsidRPr="002B08B4" w:rsidRDefault="00E935C3" w:rsidP="002644DD">
            <w:pPr>
              <w:rPr>
                <w:sz w:val="22"/>
                <w:szCs w:val="22"/>
                <w:lang w:eastAsia="en-US"/>
              </w:rPr>
            </w:pPr>
          </w:p>
        </w:tc>
        <w:tc>
          <w:tcPr>
            <w:tcW w:w="1985" w:type="dxa"/>
            <w:gridSpan w:val="2"/>
          </w:tcPr>
          <w:p w14:paraId="749A75A1" w14:textId="77777777" w:rsidR="00E935C3" w:rsidRPr="002B08B4" w:rsidRDefault="00E935C3" w:rsidP="002644DD">
            <w:pPr>
              <w:rPr>
                <w:sz w:val="22"/>
                <w:szCs w:val="22"/>
                <w:lang w:eastAsia="en-US"/>
              </w:rPr>
            </w:pPr>
          </w:p>
        </w:tc>
        <w:tc>
          <w:tcPr>
            <w:tcW w:w="2439" w:type="dxa"/>
            <w:gridSpan w:val="4"/>
          </w:tcPr>
          <w:p w14:paraId="649FA8CF" w14:textId="77777777" w:rsidR="00E935C3" w:rsidRPr="002B08B4" w:rsidRDefault="00E935C3" w:rsidP="002644DD">
            <w:pPr>
              <w:rPr>
                <w:sz w:val="22"/>
                <w:szCs w:val="22"/>
                <w:lang w:eastAsia="en-US"/>
              </w:rPr>
            </w:pPr>
          </w:p>
        </w:tc>
        <w:tc>
          <w:tcPr>
            <w:tcW w:w="3402" w:type="dxa"/>
            <w:gridSpan w:val="3"/>
          </w:tcPr>
          <w:p w14:paraId="5C1BE8D6" w14:textId="77777777" w:rsidR="00E935C3" w:rsidRPr="002B08B4" w:rsidRDefault="00E935C3" w:rsidP="002644DD">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12.2.124-2013</w:t>
            </w:r>
          </w:p>
        </w:tc>
        <w:tc>
          <w:tcPr>
            <w:tcW w:w="2948" w:type="dxa"/>
          </w:tcPr>
          <w:p w14:paraId="35C03934" w14:textId="77777777" w:rsidR="00E935C3" w:rsidRPr="002B08B4" w:rsidRDefault="00E935C3" w:rsidP="002644DD">
            <w:pPr>
              <w:rPr>
                <w:sz w:val="22"/>
                <w:szCs w:val="22"/>
              </w:rPr>
            </w:pPr>
          </w:p>
        </w:tc>
      </w:tr>
      <w:tr w:rsidR="00E935C3" w:rsidRPr="002B08B4" w14:paraId="42E63C67" w14:textId="77777777" w:rsidTr="00E935C3">
        <w:trPr>
          <w:gridAfter w:val="1"/>
          <w:wAfter w:w="113" w:type="dxa"/>
        </w:trPr>
        <w:tc>
          <w:tcPr>
            <w:tcW w:w="708" w:type="dxa"/>
            <w:gridSpan w:val="2"/>
          </w:tcPr>
          <w:p w14:paraId="239E13AA" w14:textId="77777777" w:rsidR="00E935C3" w:rsidRPr="002B08B4" w:rsidRDefault="00E935C3" w:rsidP="002644DD">
            <w:pPr>
              <w:rPr>
                <w:sz w:val="22"/>
                <w:szCs w:val="22"/>
                <w:lang w:val="kk-KZ" w:eastAsia="en-US"/>
              </w:rPr>
            </w:pPr>
          </w:p>
        </w:tc>
        <w:tc>
          <w:tcPr>
            <w:tcW w:w="4111" w:type="dxa"/>
            <w:gridSpan w:val="2"/>
          </w:tcPr>
          <w:p w14:paraId="026524B9" w14:textId="77777777" w:rsidR="00E935C3" w:rsidRPr="002B08B4" w:rsidRDefault="00E935C3" w:rsidP="002644DD">
            <w:pPr>
              <w:rPr>
                <w:sz w:val="22"/>
                <w:szCs w:val="22"/>
                <w:lang w:eastAsia="en-US"/>
              </w:rPr>
            </w:pPr>
          </w:p>
        </w:tc>
        <w:tc>
          <w:tcPr>
            <w:tcW w:w="1985" w:type="dxa"/>
            <w:gridSpan w:val="2"/>
          </w:tcPr>
          <w:p w14:paraId="7D3E7703" w14:textId="77777777" w:rsidR="00E935C3" w:rsidRPr="002B08B4" w:rsidRDefault="00E935C3" w:rsidP="002644DD">
            <w:pPr>
              <w:rPr>
                <w:sz w:val="22"/>
                <w:szCs w:val="22"/>
                <w:lang w:eastAsia="en-US"/>
              </w:rPr>
            </w:pPr>
          </w:p>
        </w:tc>
        <w:tc>
          <w:tcPr>
            <w:tcW w:w="2439" w:type="dxa"/>
            <w:gridSpan w:val="4"/>
          </w:tcPr>
          <w:p w14:paraId="6068BBEE" w14:textId="77777777" w:rsidR="00E935C3" w:rsidRPr="002B08B4" w:rsidRDefault="00E935C3" w:rsidP="002644DD">
            <w:pPr>
              <w:rPr>
                <w:sz w:val="22"/>
                <w:szCs w:val="22"/>
                <w:lang w:eastAsia="en-US"/>
              </w:rPr>
            </w:pPr>
          </w:p>
        </w:tc>
        <w:tc>
          <w:tcPr>
            <w:tcW w:w="3402" w:type="dxa"/>
            <w:gridSpan w:val="3"/>
          </w:tcPr>
          <w:p w14:paraId="2CFE8463" w14:textId="77777777" w:rsidR="00E935C3" w:rsidRPr="002B08B4" w:rsidRDefault="00E935C3" w:rsidP="002644DD">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18518-80</w:t>
            </w:r>
          </w:p>
        </w:tc>
        <w:tc>
          <w:tcPr>
            <w:tcW w:w="2948" w:type="dxa"/>
          </w:tcPr>
          <w:p w14:paraId="3B298529" w14:textId="77777777" w:rsidR="00E935C3" w:rsidRPr="002B08B4" w:rsidRDefault="00E935C3" w:rsidP="002644DD">
            <w:pPr>
              <w:rPr>
                <w:sz w:val="22"/>
                <w:szCs w:val="22"/>
              </w:rPr>
            </w:pPr>
          </w:p>
        </w:tc>
      </w:tr>
      <w:tr w:rsidR="00E935C3" w:rsidRPr="002B08B4" w14:paraId="443C1613" w14:textId="77777777" w:rsidTr="00E935C3">
        <w:trPr>
          <w:gridAfter w:val="1"/>
          <w:wAfter w:w="113" w:type="dxa"/>
        </w:trPr>
        <w:tc>
          <w:tcPr>
            <w:tcW w:w="708" w:type="dxa"/>
            <w:gridSpan w:val="2"/>
          </w:tcPr>
          <w:p w14:paraId="15A81256" w14:textId="77777777" w:rsidR="00E935C3" w:rsidRPr="002B08B4" w:rsidRDefault="00E935C3" w:rsidP="002644DD">
            <w:pPr>
              <w:rPr>
                <w:sz w:val="22"/>
                <w:szCs w:val="22"/>
                <w:lang w:val="kk-KZ" w:eastAsia="en-US"/>
              </w:rPr>
            </w:pPr>
          </w:p>
        </w:tc>
        <w:tc>
          <w:tcPr>
            <w:tcW w:w="4111" w:type="dxa"/>
            <w:gridSpan w:val="2"/>
          </w:tcPr>
          <w:p w14:paraId="6BD43BB1" w14:textId="77777777" w:rsidR="00E935C3" w:rsidRPr="002B08B4" w:rsidRDefault="00E935C3" w:rsidP="002644DD">
            <w:pPr>
              <w:rPr>
                <w:sz w:val="22"/>
                <w:szCs w:val="22"/>
                <w:lang w:eastAsia="en-US"/>
              </w:rPr>
            </w:pPr>
          </w:p>
        </w:tc>
        <w:tc>
          <w:tcPr>
            <w:tcW w:w="1985" w:type="dxa"/>
            <w:gridSpan w:val="2"/>
          </w:tcPr>
          <w:p w14:paraId="4802D5F5" w14:textId="77777777" w:rsidR="00E935C3" w:rsidRPr="002B08B4" w:rsidRDefault="00E935C3" w:rsidP="002644DD">
            <w:pPr>
              <w:rPr>
                <w:sz w:val="22"/>
                <w:szCs w:val="22"/>
                <w:lang w:eastAsia="en-US"/>
              </w:rPr>
            </w:pPr>
          </w:p>
        </w:tc>
        <w:tc>
          <w:tcPr>
            <w:tcW w:w="2439" w:type="dxa"/>
            <w:gridSpan w:val="4"/>
          </w:tcPr>
          <w:p w14:paraId="2FD6FE22" w14:textId="77777777" w:rsidR="00E935C3" w:rsidRPr="002B08B4" w:rsidRDefault="00E935C3" w:rsidP="002644DD">
            <w:pPr>
              <w:rPr>
                <w:sz w:val="22"/>
                <w:szCs w:val="22"/>
                <w:lang w:eastAsia="en-US"/>
              </w:rPr>
            </w:pPr>
          </w:p>
        </w:tc>
        <w:tc>
          <w:tcPr>
            <w:tcW w:w="3402" w:type="dxa"/>
            <w:gridSpan w:val="3"/>
          </w:tcPr>
          <w:p w14:paraId="65E027EE" w14:textId="77777777" w:rsidR="00E935C3" w:rsidRPr="002B08B4" w:rsidRDefault="00E935C3" w:rsidP="002644DD">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26582-85</w:t>
            </w:r>
          </w:p>
        </w:tc>
        <w:tc>
          <w:tcPr>
            <w:tcW w:w="2948" w:type="dxa"/>
          </w:tcPr>
          <w:p w14:paraId="6368BD89" w14:textId="77777777" w:rsidR="00E935C3" w:rsidRPr="002B08B4" w:rsidRDefault="00E935C3" w:rsidP="002644DD">
            <w:pPr>
              <w:rPr>
                <w:sz w:val="22"/>
                <w:szCs w:val="22"/>
              </w:rPr>
            </w:pPr>
          </w:p>
        </w:tc>
      </w:tr>
      <w:tr w:rsidR="00E935C3" w:rsidRPr="002B08B4" w14:paraId="20818971" w14:textId="77777777" w:rsidTr="00E935C3">
        <w:trPr>
          <w:gridAfter w:val="1"/>
          <w:wAfter w:w="113" w:type="dxa"/>
        </w:trPr>
        <w:tc>
          <w:tcPr>
            <w:tcW w:w="708" w:type="dxa"/>
            <w:gridSpan w:val="2"/>
          </w:tcPr>
          <w:p w14:paraId="5027A08E" w14:textId="77777777" w:rsidR="00E935C3" w:rsidRPr="002B08B4" w:rsidRDefault="00E935C3" w:rsidP="002644DD">
            <w:pPr>
              <w:rPr>
                <w:sz w:val="22"/>
                <w:szCs w:val="22"/>
                <w:lang w:val="kk-KZ" w:eastAsia="en-US"/>
              </w:rPr>
            </w:pPr>
          </w:p>
        </w:tc>
        <w:tc>
          <w:tcPr>
            <w:tcW w:w="4111" w:type="dxa"/>
            <w:gridSpan w:val="2"/>
          </w:tcPr>
          <w:p w14:paraId="1B4756A2" w14:textId="77777777" w:rsidR="00E935C3" w:rsidRPr="002B08B4" w:rsidRDefault="00E935C3" w:rsidP="002644DD">
            <w:pPr>
              <w:rPr>
                <w:sz w:val="22"/>
                <w:szCs w:val="22"/>
                <w:lang w:eastAsia="en-US"/>
              </w:rPr>
            </w:pPr>
          </w:p>
        </w:tc>
        <w:tc>
          <w:tcPr>
            <w:tcW w:w="1985" w:type="dxa"/>
            <w:gridSpan w:val="2"/>
          </w:tcPr>
          <w:p w14:paraId="1AD33FAC" w14:textId="77777777" w:rsidR="00E935C3" w:rsidRPr="002B08B4" w:rsidRDefault="00E935C3" w:rsidP="002644DD">
            <w:pPr>
              <w:rPr>
                <w:sz w:val="22"/>
                <w:szCs w:val="22"/>
                <w:lang w:eastAsia="en-US"/>
              </w:rPr>
            </w:pPr>
          </w:p>
        </w:tc>
        <w:tc>
          <w:tcPr>
            <w:tcW w:w="2439" w:type="dxa"/>
            <w:gridSpan w:val="4"/>
          </w:tcPr>
          <w:p w14:paraId="353E7384" w14:textId="77777777" w:rsidR="00E935C3" w:rsidRPr="002B08B4" w:rsidRDefault="00E935C3" w:rsidP="002644DD">
            <w:pPr>
              <w:rPr>
                <w:sz w:val="22"/>
                <w:szCs w:val="22"/>
                <w:lang w:eastAsia="en-US"/>
              </w:rPr>
            </w:pPr>
          </w:p>
        </w:tc>
        <w:tc>
          <w:tcPr>
            <w:tcW w:w="3402" w:type="dxa"/>
            <w:gridSpan w:val="3"/>
          </w:tcPr>
          <w:p w14:paraId="37E2541D" w14:textId="77777777" w:rsidR="00E935C3" w:rsidRPr="002B08B4" w:rsidRDefault="00E935C3" w:rsidP="002644DD">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27962-88</w:t>
            </w:r>
          </w:p>
        </w:tc>
        <w:tc>
          <w:tcPr>
            <w:tcW w:w="2948" w:type="dxa"/>
          </w:tcPr>
          <w:p w14:paraId="00C1A91E" w14:textId="77777777" w:rsidR="00E935C3" w:rsidRPr="002B08B4" w:rsidRDefault="00E935C3" w:rsidP="002644DD">
            <w:pPr>
              <w:rPr>
                <w:sz w:val="22"/>
                <w:szCs w:val="22"/>
              </w:rPr>
            </w:pPr>
          </w:p>
        </w:tc>
      </w:tr>
      <w:tr w:rsidR="00E935C3" w:rsidRPr="002B08B4" w14:paraId="308F8A9F" w14:textId="77777777" w:rsidTr="00E935C3">
        <w:trPr>
          <w:gridAfter w:val="1"/>
          <w:wAfter w:w="113" w:type="dxa"/>
        </w:trPr>
        <w:tc>
          <w:tcPr>
            <w:tcW w:w="708" w:type="dxa"/>
            <w:gridSpan w:val="2"/>
          </w:tcPr>
          <w:p w14:paraId="2482679B" w14:textId="77777777" w:rsidR="00E935C3" w:rsidRPr="002B08B4" w:rsidRDefault="00E935C3" w:rsidP="002644DD">
            <w:pPr>
              <w:rPr>
                <w:sz w:val="22"/>
                <w:szCs w:val="22"/>
                <w:lang w:val="kk-KZ" w:eastAsia="en-US"/>
              </w:rPr>
            </w:pPr>
          </w:p>
        </w:tc>
        <w:tc>
          <w:tcPr>
            <w:tcW w:w="4111" w:type="dxa"/>
            <w:gridSpan w:val="2"/>
          </w:tcPr>
          <w:p w14:paraId="39CD6316" w14:textId="77777777" w:rsidR="00E935C3" w:rsidRPr="002B08B4" w:rsidRDefault="00E935C3" w:rsidP="002644DD">
            <w:pPr>
              <w:rPr>
                <w:sz w:val="22"/>
                <w:szCs w:val="22"/>
                <w:lang w:eastAsia="en-US"/>
              </w:rPr>
            </w:pPr>
          </w:p>
        </w:tc>
        <w:tc>
          <w:tcPr>
            <w:tcW w:w="1985" w:type="dxa"/>
            <w:gridSpan w:val="2"/>
          </w:tcPr>
          <w:p w14:paraId="175F26E9" w14:textId="77777777" w:rsidR="00E935C3" w:rsidRPr="002B08B4" w:rsidRDefault="00E935C3" w:rsidP="002644DD">
            <w:pPr>
              <w:rPr>
                <w:b/>
                <w:sz w:val="22"/>
                <w:szCs w:val="22"/>
                <w:lang w:eastAsia="en-US"/>
              </w:rPr>
            </w:pPr>
          </w:p>
        </w:tc>
        <w:tc>
          <w:tcPr>
            <w:tcW w:w="2439" w:type="dxa"/>
            <w:gridSpan w:val="4"/>
          </w:tcPr>
          <w:p w14:paraId="3864879F" w14:textId="77777777" w:rsidR="00E935C3" w:rsidRPr="002B08B4" w:rsidRDefault="00E935C3" w:rsidP="002644DD">
            <w:pPr>
              <w:rPr>
                <w:sz w:val="22"/>
                <w:szCs w:val="22"/>
                <w:lang w:eastAsia="en-US"/>
              </w:rPr>
            </w:pPr>
          </w:p>
        </w:tc>
        <w:tc>
          <w:tcPr>
            <w:tcW w:w="3402" w:type="dxa"/>
            <w:gridSpan w:val="3"/>
          </w:tcPr>
          <w:p w14:paraId="03B3A37A"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30860-2002</w:t>
            </w:r>
          </w:p>
        </w:tc>
        <w:tc>
          <w:tcPr>
            <w:tcW w:w="2948" w:type="dxa"/>
          </w:tcPr>
          <w:p w14:paraId="1D932217" w14:textId="77777777" w:rsidR="00E935C3" w:rsidRPr="002B08B4" w:rsidRDefault="00E935C3" w:rsidP="002644DD">
            <w:pPr>
              <w:rPr>
                <w:sz w:val="22"/>
                <w:szCs w:val="22"/>
              </w:rPr>
            </w:pPr>
          </w:p>
        </w:tc>
      </w:tr>
      <w:tr w:rsidR="00E935C3" w:rsidRPr="002B08B4" w14:paraId="5E79A9CE" w14:textId="77777777" w:rsidTr="00E935C3">
        <w:trPr>
          <w:gridAfter w:val="1"/>
          <w:wAfter w:w="113" w:type="dxa"/>
        </w:trPr>
        <w:tc>
          <w:tcPr>
            <w:tcW w:w="708" w:type="dxa"/>
            <w:gridSpan w:val="2"/>
          </w:tcPr>
          <w:p w14:paraId="0DC5CD6E" w14:textId="77777777" w:rsidR="00E935C3" w:rsidRPr="002B08B4" w:rsidRDefault="00E935C3" w:rsidP="002644DD">
            <w:pPr>
              <w:rPr>
                <w:sz w:val="22"/>
                <w:szCs w:val="22"/>
                <w:lang w:val="kk-KZ" w:eastAsia="en-US"/>
              </w:rPr>
            </w:pPr>
          </w:p>
        </w:tc>
        <w:tc>
          <w:tcPr>
            <w:tcW w:w="4111" w:type="dxa"/>
            <w:gridSpan w:val="2"/>
          </w:tcPr>
          <w:p w14:paraId="7866BC5D" w14:textId="77777777" w:rsidR="00E935C3" w:rsidRPr="002B08B4" w:rsidRDefault="00E935C3" w:rsidP="002644DD">
            <w:pPr>
              <w:rPr>
                <w:sz w:val="22"/>
                <w:szCs w:val="22"/>
                <w:lang w:eastAsia="en-US"/>
              </w:rPr>
            </w:pPr>
          </w:p>
        </w:tc>
        <w:tc>
          <w:tcPr>
            <w:tcW w:w="1985" w:type="dxa"/>
            <w:gridSpan w:val="2"/>
          </w:tcPr>
          <w:p w14:paraId="18553FF6" w14:textId="77777777" w:rsidR="00E935C3" w:rsidRPr="002B08B4" w:rsidRDefault="00E935C3" w:rsidP="002644DD">
            <w:pPr>
              <w:rPr>
                <w:b/>
                <w:sz w:val="22"/>
                <w:szCs w:val="22"/>
                <w:lang w:eastAsia="en-US"/>
              </w:rPr>
            </w:pPr>
          </w:p>
        </w:tc>
        <w:tc>
          <w:tcPr>
            <w:tcW w:w="2439" w:type="dxa"/>
            <w:gridSpan w:val="4"/>
          </w:tcPr>
          <w:p w14:paraId="198383BB" w14:textId="77777777" w:rsidR="00E935C3" w:rsidRPr="002B08B4" w:rsidRDefault="00E935C3" w:rsidP="002644DD">
            <w:pPr>
              <w:rPr>
                <w:sz w:val="22"/>
                <w:szCs w:val="22"/>
                <w:lang w:eastAsia="en-US"/>
              </w:rPr>
            </w:pPr>
          </w:p>
        </w:tc>
        <w:tc>
          <w:tcPr>
            <w:tcW w:w="3402" w:type="dxa"/>
            <w:gridSpan w:val="3"/>
          </w:tcPr>
          <w:p w14:paraId="65615BB9"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6308AA49" w14:textId="77777777" w:rsidR="00E935C3" w:rsidRPr="002B08B4" w:rsidRDefault="00E935C3" w:rsidP="002644DD">
            <w:pPr>
              <w:rPr>
                <w:sz w:val="22"/>
                <w:szCs w:val="22"/>
              </w:rPr>
            </w:pPr>
          </w:p>
        </w:tc>
      </w:tr>
      <w:tr w:rsidR="00E935C3" w:rsidRPr="002B08B4" w14:paraId="4E8B3A78" w14:textId="77777777" w:rsidTr="00E935C3">
        <w:trPr>
          <w:gridAfter w:val="1"/>
          <w:wAfter w:w="113" w:type="dxa"/>
        </w:trPr>
        <w:tc>
          <w:tcPr>
            <w:tcW w:w="708" w:type="dxa"/>
            <w:gridSpan w:val="2"/>
          </w:tcPr>
          <w:p w14:paraId="7C742444" w14:textId="77777777" w:rsidR="00E935C3" w:rsidRPr="002B08B4" w:rsidRDefault="00E935C3" w:rsidP="002644DD">
            <w:pPr>
              <w:rPr>
                <w:sz w:val="22"/>
                <w:szCs w:val="22"/>
                <w:lang w:val="kk-KZ" w:eastAsia="en-US"/>
              </w:rPr>
            </w:pPr>
          </w:p>
        </w:tc>
        <w:tc>
          <w:tcPr>
            <w:tcW w:w="4111" w:type="dxa"/>
            <w:gridSpan w:val="2"/>
          </w:tcPr>
          <w:p w14:paraId="0EA03C24" w14:textId="77777777" w:rsidR="00E935C3" w:rsidRPr="002B08B4" w:rsidRDefault="00E935C3" w:rsidP="002644DD">
            <w:pPr>
              <w:rPr>
                <w:sz w:val="22"/>
                <w:szCs w:val="22"/>
                <w:lang w:eastAsia="en-US"/>
              </w:rPr>
            </w:pPr>
          </w:p>
        </w:tc>
        <w:tc>
          <w:tcPr>
            <w:tcW w:w="1985" w:type="dxa"/>
            <w:gridSpan w:val="2"/>
          </w:tcPr>
          <w:p w14:paraId="342FF93C" w14:textId="77777777" w:rsidR="00E935C3" w:rsidRPr="002B08B4" w:rsidRDefault="00E935C3" w:rsidP="002644DD">
            <w:pPr>
              <w:rPr>
                <w:b/>
                <w:sz w:val="22"/>
                <w:szCs w:val="22"/>
                <w:lang w:eastAsia="en-US"/>
              </w:rPr>
            </w:pPr>
          </w:p>
        </w:tc>
        <w:tc>
          <w:tcPr>
            <w:tcW w:w="2439" w:type="dxa"/>
            <w:gridSpan w:val="4"/>
          </w:tcPr>
          <w:p w14:paraId="2F794991" w14:textId="77777777" w:rsidR="00E935C3" w:rsidRPr="002B08B4" w:rsidRDefault="00E935C3" w:rsidP="002644DD">
            <w:pPr>
              <w:rPr>
                <w:sz w:val="22"/>
                <w:szCs w:val="22"/>
                <w:lang w:eastAsia="en-US"/>
              </w:rPr>
            </w:pPr>
          </w:p>
        </w:tc>
        <w:tc>
          <w:tcPr>
            <w:tcW w:w="3402" w:type="dxa"/>
            <w:gridSpan w:val="3"/>
          </w:tcPr>
          <w:p w14:paraId="5B080030" w14:textId="77777777" w:rsidR="00E935C3" w:rsidRPr="002B08B4" w:rsidRDefault="00E935C3" w:rsidP="002644DD">
            <w:pPr>
              <w:rPr>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 xml:space="preserve">ИСО </w:t>
            </w:r>
            <w:r w:rsidRPr="002B08B4">
              <w:rPr>
                <w:bCs/>
                <w:spacing w:val="-1"/>
                <w:sz w:val="22"/>
                <w:szCs w:val="22"/>
                <w:lang w:eastAsia="en-US"/>
              </w:rPr>
              <w:t>14123-1-2000</w:t>
            </w:r>
          </w:p>
        </w:tc>
        <w:tc>
          <w:tcPr>
            <w:tcW w:w="2948" w:type="dxa"/>
          </w:tcPr>
          <w:p w14:paraId="5CFC1A56" w14:textId="77777777" w:rsidR="00E935C3" w:rsidRPr="002B08B4" w:rsidRDefault="00E935C3" w:rsidP="002644DD">
            <w:pPr>
              <w:rPr>
                <w:sz w:val="22"/>
                <w:szCs w:val="22"/>
              </w:rPr>
            </w:pPr>
          </w:p>
        </w:tc>
      </w:tr>
      <w:tr w:rsidR="00E935C3" w:rsidRPr="002B08B4" w14:paraId="37B13171" w14:textId="77777777" w:rsidTr="00E935C3">
        <w:trPr>
          <w:gridAfter w:val="1"/>
          <w:wAfter w:w="113" w:type="dxa"/>
        </w:trPr>
        <w:tc>
          <w:tcPr>
            <w:tcW w:w="708" w:type="dxa"/>
            <w:gridSpan w:val="2"/>
          </w:tcPr>
          <w:p w14:paraId="4E4EF6A5" w14:textId="77777777" w:rsidR="00E935C3" w:rsidRPr="002B08B4" w:rsidRDefault="00E935C3" w:rsidP="002644DD">
            <w:pPr>
              <w:rPr>
                <w:sz w:val="22"/>
                <w:szCs w:val="22"/>
                <w:lang w:val="kk-KZ" w:eastAsia="en-US"/>
              </w:rPr>
            </w:pPr>
          </w:p>
        </w:tc>
        <w:tc>
          <w:tcPr>
            <w:tcW w:w="4111" w:type="dxa"/>
            <w:gridSpan w:val="2"/>
          </w:tcPr>
          <w:p w14:paraId="4658E4BE" w14:textId="77777777" w:rsidR="00E935C3" w:rsidRPr="002B08B4" w:rsidRDefault="00E935C3" w:rsidP="002644DD">
            <w:pPr>
              <w:rPr>
                <w:sz w:val="22"/>
                <w:szCs w:val="22"/>
                <w:lang w:eastAsia="en-US"/>
              </w:rPr>
            </w:pPr>
          </w:p>
        </w:tc>
        <w:tc>
          <w:tcPr>
            <w:tcW w:w="1985" w:type="dxa"/>
            <w:gridSpan w:val="2"/>
          </w:tcPr>
          <w:p w14:paraId="5B4C2DD4" w14:textId="77777777" w:rsidR="00E935C3" w:rsidRPr="002B08B4" w:rsidRDefault="00E935C3" w:rsidP="002644DD">
            <w:pPr>
              <w:rPr>
                <w:b/>
                <w:sz w:val="22"/>
                <w:szCs w:val="22"/>
                <w:lang w:eastAsia="en-US"/>
              </w:rPr>
            </w:pPr>
          </w:p>
        </w:tc>
        <w:tc>
          <w:tcPr>
            <w:tcW w:w="2439" w:type="dxa"/>
            <w:gridSpan w:val="4"/>
          </w:tcPr>
          <w:p w14:paraId="148711EF" w14:textId="77777777" w:rsidR="00E935C3" w:rsidRPr="002B08B4" w:rsidRDefault="00E935C3" w:rsidP="002644DD">
            <w:pPr>
              <w:rPr>
                <w:sz w:val="22"/>
                <w:szCs w:val="22"/>
                <w:lang w:eastAsia="en-US"/>
              </w:rPr>
            </w:pPr>
          </w:p>
        </w:tc>
        <w:tc>
          <w:tcPr>
            <w:tcW w:w="3402" w:type="dxa"/>
            <w:gridSpan w:val="3"/>
          </w:tcPr>
          <w:p w14:paraId="1CC7B13A"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563-2002</w:t>
            </w:r>
          </w:p>
        </w:tc>
        <w:tc>
          <w:tcPr>
            <w:tcW w:w="2948" w:type="dxa"/>
          </w:tcPr>
          <w:p w14:paraId="33E6C8C6" w14:textId="77777777" w:rsidR="00E935C3" w:rsidRPr="002B08B4" w:rsidRDefault="00E935C3" w:rsidP="002644DD">
            <w:pPr>
              <w:rPr>
                <w:sz w:val="22"/>
                <w:szCs w:val="22"/>
              </w:rPr>
            </w:pPr>
          </w:p>
        </w:tc>
      </w:tr>
      <w:tr w:rsidR="00E935C3" w:rsidRPr="002B08B4" w14:paraId="57AB8CE4" w14:textId="77777777" w:rsidTr="00E935C3">
        <w:trPr>
          <w:gridAfter w:val="1"/>
          <w:wAfter w:w="113" w:type="dxa"/>
        </w:trPr>
        <w:tc>
          <w:tcPr>
            <w:tcW w:w="708" w:type="dxa"/>
            <w:gridSpan w:val="2"/>
          </w:tcPr>
          <w:p w14:paraId="23C289E7" w14:textId="77777777" w:rsidR="00E935C3" w:rsidRPr="002B08B4" w:rsidRDefault="00E935C3" w:rsidP="002644DD">
            <w:pPr>
              <w:rPr>
                <w:sz w:val="22"/>
                <w:szCs w:val="22"/>
                <w:lang w:val="kk-KZ" w:eastAsia="en-US"/>
              </w:rPr>
            </w:pPr>
          </w:p>
        </w:tc>
        <w:tc>
          <w:tcPr>
            <w:tcW w:w="4111" w:type="dxa"/>
            <w:gridSpan w:val="2"/>
          </w:tcPr>
          <w:p w14:paraId="79313230" w14:textId="77777777" w:rsidR="00E935C3" w:rsidRPr="002B08B4" w:rsidRDefault="00E935C3" w:rsidP="002644DD">
            <w:pPr>
              <w:rPr>
                <w:sz w:val="22"/>
                <w:szCs w:val="22"/>
                <w:lang w:eastAsia="en-US"/>
              </w:rPr>
            </w:pPr>
          </w:p>
        </w:tc>
        <w:tc>
          <w:tcPr>
            <w:tcW w:w="1985" w:type="dxa"/>
            <w:gridSpan w:val="2"/>
          </w:tcPr>
          <w:p w14:paraId="6F5F6261" w14:textId="77777777" w:rsidR="00E935C3" w:rsidRPr="002B08B4" w:rsidRDefault="00E935C3" w:rsidP="002644DD">
            <w:pPr>
              <w:rPr>
                <w:sz w:val="22"/>
                <w:szCs w:val="22"/>
                <w:lang w:eastAsia="en-US"/>
              </w:rPr>
            </w:pPr>
          </w:p>
        </w:tc>
        <w:tc>
          <w:tcPr>
            <w:tcW w:w="2439" w:type="dxa"/>
            <w:gridSpan w:val="4"/>
          </w:tcPr>
          <w:p w14:paraId="394E28B0" w14:textId="77777777" w:rsidR="00E935C3" w:rsidRPr="002B08B4" w:rsidRDefault="00E935C3" w:rsidP="002644DD">
            <w:pPr>
              <w:rPr>
                <w:sz w:val="22"/>
                <w:szCs w:val="22"/>
                <w:lang w:eastAsia="en-US"/>
              </w:rPr>
            </w:pPr>
          </w:p>
        </w:tc>
        <w:tc>
          <w:tcPr>
            <w:tcW w:w="3402" w:type="dxa"/>
            <w:gridSpan w:val="3"/>
          </w:tcPr>
          <w:p w14:paraId="067BAEC0"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1037-2002</w:t>
            </w:r>
          </w:p>
        </w:tc>
        <w:tc>
          <w:tcPr>
            <w:tcW w:w="2948" w:type="dxa"/>
          </w:tcPr>
          <w:p w14:paraId="51EBA1D0" w14:textId="77777777" w:rsidR="00E935C3" w:rsidRPr="002B08B4" w:rsidRDefault="00E935C3" w:rsidP="002644DD">
            <w:pPr>
              <w:rPr>
                <w:sz w:val="22"/>
                <w:szCs w:val="22"/>
              </w:rPr>
            </w:pPr>
          </w:p>
        </w:tc>
      </w:tr>
      <w:tr w:rsidR="00E935C3" w:rsidRPr="002B08B4" w14:paraId="3DF5F154" w14:textId="77777777" w:rsidTr="00E935C3">
        <w:trPr>
          <w:gridAfter w:val="1"/>
          <w:wAfter w:w="113" w:type="dxa"/>
        </w:trPr>
        <w:tc>
          <w:tcPr>
            <w:tcW w:w="708" w:type="dxa"/>
            <w:gridSpan w:val="2"/>
          </w:tcPr>
          <w:p w14:paraId="6B48E8FB" w14:textId="77777777" w:rsidR="00E935C3" w:rsidRPr="002B08B4" w:rsidRDefault="00E935C3" w:rsidP="002644DD">
            <w:pPr>
              <w:rPr>
                <w:sz w:val="22"/>
                <w:szCs w:val="22"/>
                <w:lang w:val="kk-KZ" w:eastAsia="en-US"/>
              </w:rPr>
            </w:pPr>
          </w:p>
        </w:tc>
        <w:tc>
          <w:tcPr>
            <w:tcW w:w="4111" w:type="dxa"/>
            <w:gridSpan w:val="2"/>
          </w:tcPr>
          <w:p w14:paraId="671EE370" w14:textId="77777777" w:rsidR="00E935C3" w:rsidRPr="002B08B4" w:rsidRDefault="00E935C3" w:rsidP="002644DD">
            <w:pPr>
              <w:rPr>
                <w:sz w:val="22"/>
                <w:szCs w:val="22"/>
                <w:lang w:eastAsia="en-US"/>
              </w:rPr>
            </w:pPr>
          </w:p>
        </w:tc>
        <w:tc>
          <w:tcPr>
            <w:tcW w:w="1985" w:type="dxa"/>
            <w:gridSpan w:val="2"/>
          </w:tcPr>
          <w:p w14:paraId="27081C13" w14:textId="77777777" w:rsidR="00E935C3" w:rsidRPr="002B08B4" w:rsidRDefault="00E935C3" w:rsidP="002644DD">
            <w:pPr>
              <w:rPr>
                <w:sz w:val="22"/>
                <w:szCs w:val="22"/>
                <w:lang w:eastAsia="en-US"/>
              </w:rPr>
            </w:pPr>
          </w:p>
        </w:tc>
        <w:tc>
          <w:tcPr>
            <w:tcW w:w="2439" w:type="dxa"/>
            <w:gridSpan w:val="4"/>
          </w:tcPr>
          <w:p w14:paraId="7D29DD50" w14:textId="77777777" w:rsidR="00E935C3" w:rsidRPr="002B08B4" w:rsidRDefault="00E935C3" w:rsidP="002644DD">
            <w:pPr>
              <w:rPr>
                <w:sz w:val="22"/>
                <w:szCs w:val="22"/>
                <w:lang w:eastAsia="en-US"/>
              </w:rPr>
            </w:pPr>
          </w:p>
        </w:tc>
        <w:tc>
          <w:tcPr>
            <w:tcW w:w="3402" w:type="dxa"/>
            <w:gridSpan w:val="3"/>
          </w:tcPr>
          <w:p w14:paraId="4A1C5327"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Е</w:t>
            </w:r>
            <w:r w:rsidRPr="002B08B4">
              <w:rPr>
                <w:sz w:val="22"/>
                <w:szCs w:val="22"/>
                <w:lang w:eastAsia="en-US"/>
              </w:rPr>
              <w:t>Н</w:t>
            </w:r>
            <w:r w:rsidRPr="002B08B4">
              <w:rPr>
                <w:spacing w:val="-1"/>
                <w:sz w:val="22"/>
                <w:szCs w:val="22"/>
                <w:lang w:eastAsia="en-US"/>
              </w:rPr>
              <w:t xml:space="preserve"> </w:t>
            </w:r>
            <w:r w:rsidRPr="002B08B4">
              <w:rPr>
                <w:sz w:val="22"/>
                <w:szCs w:val="22"/>
                <w:lang w:eastAsia="en-US"/>
              </w:rPr>
              <w:t>1837-2002</w:t>
            </w:r>
          </w:p>
        </w:tc>
        <w:tc>
          <w:tcPr>
            <w:tcW w:w="2948" w:type="dxa"/>
          </w:tcPr>
          <w:p w14:paraId="3BAEDA35" w14:textId="77777777" w:rsidR="00E935C3" w:rsidRPr="002B08B4" w:rsidRDefault="00E935C3" w:rsidP="002644DD">
            <w:pPr>
              <w:rPr>
                <w:sz w:val="22"/>
                <w:szCs w:val="22"/>
              </w:rPr>
            </w:pPr>
          </w:p>
        </w:tc>
      </w:tr>
      <w:tr w:rsidR="00E935C3" w:rsidRPr="002B08B4" w14:paraId="10281F3B" w14:textId="77777777" w:rsidTr="00E935C3">
        <w:trPr>
          <w:gridAfter w:val="1"/>
          <w:wAfter w:w="113" w:type="dxa"/>
        </w:trPr>
        <w:tc>
          <w:tcPr>
            <w:tcW w:w="708" w:type="dxa"/>
            <w:gridSpan w:val="2"/>
          </w:tcPr>
          <w:p w14:paraId="1F3807B2" w14:textId="77777777" w:rsidR="00E935C3" w:rsidRPr="002B08B4" w:rsidRDefault="00E935C3" w:rsidP="002644DD">
            <w:pPr>
              <w:rPr>
                <w:sz w:val="22"/>
                <w:szCs w:val="22"/>
                <w:lang w:val="kk-KZ" w:eastAsia="en-US"/>
              </w:rPr>
            </w:pPr>
          </w:p>
        </w:tc>
        <w:tc>
          <w:tcPr>
            <w:tcW w:w="4111" w:type="dxa"/>
            <w:gridSpan w:val="2"/>
          </w:tcPr>
          <w:p w14:paraId="438C0BE2" w14:textId="77777777" w:rsidR="00E935C3" w:rsidRPr="002B08B4" w:rsidRDefault="00E935C3" w:rsidP="002644DD">
            <w:pPr>
              <w:rPr>
                <w:sz w:val="22"/>
                <w:szCs w:val="22"/>
                <w:lang w:eastAsia="en-US"/>
              </w:rPr>
            </w:pPr>
          </w:p>
        </w:tc>
        <w:tc>
          <w:tcPr>
            <w:tcW w:w="1985" w:type="dxa"/>
            <w:gridSpan w:val="2"/>
          </w:tcPr>
          <w:p w14:paraId="6EB0BD3B" w14:textId="77777777" w:rsidR="00E935C3" w:rsidRPr="002B08B4" w:rsidRDefault="00E935C3" w:rsidP="002644DD">
            <w:pPr>
              <w:rPr>
                <w:sz w:val="22"/>
                <w:szCs w:val="22"/>
                <w:lang w:eastAsia="en-US"/>
              </w:rPr>
            </w:pPr>
          </w:p>
        </w:tc>
        <w:tc>
          <w:tcPr>
            <w:tcW w:w="2439" w:type="dxa"/>
            <w:gridSpan w:val="4"/>
          </w:tcPr>
          <w:p w14:paraId="0D58825D" w14:textId="77777777" w:rsidR="00E935C3" w:rsidRPr="002B08B4" w:rsidRDefault="00E935C3" w:rsidP="002644DD">
            <w:pPr>
              <w:rPr>
                <w:sz w:val="22"/>
                <w:szCs w:val="22"/>
                <w:lang w:eastAsia="en-US"/>
              </w:rPr>
            </w:pPr>
          </w:p>
        </w:tc>
        <w:tc>
          <w:tcPr>
            <w:tcW w:w="3402" w:type="dxa"/>
            <w:gridSpan w:val="3"/>
          </w:tcPr>
          <w:p w14:paraId="178DDC11" w14:textId="77777777" w:rsidR="00E935C3" w:rsidRPr="002B08B4" w:rsidRDefault="00E935C3" w:rsidP="002644DD">
            <w:pPr>
              <w:rPr>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38402715" w14:textId="77777777" w:rsidR="00E935C3" w:rsidRPr="002B08B4" w:rsidRDefault="00E935C3" w:rsidP="002644DD">
            <w:pPr>
              <w:rPr>
                <w:sz w:val="22"/>
                <w:szCs w:val="22"/>
              </w:rPr>
            </w:pPr>
          </w:p>
        </w:tc>
      </w:tr>
      <w:tr w:rsidR="00E935C3" w:rsidRPr="002B08B4" w14:paraId="11C83628" w14:textId="77777777" w:rsidTr="00E935C3">
        <w:trPr>
          <w:gridAfter w:val="1"/>
          <w:wAfter w:w="113" w:type="dxa"/>
        </w:trPr>
        <w:tc>
          <w:tcPr>
            <w:tcW w:w="708" w:type="dxa"/>
            <w:gridSpan w:val="2"/>
          </w:tcPr>
          <w:p w14:paraId="6E42E2A9" w14:textId="77777777" w:rsidR="00E935C3" w:rsidRPr="002B08B4" w:rsidRDefault="00E935C3" w:rsidP="002644DD">
            <w:pPr>
              <w:rPr>
                <w:sz w:val="22"/>
                <w:szCs w:val="22"/>
                <w:lang w:val="kk-KZ" w:eastAsia="en-US"/>
              </w:rPr>
            </w:pPr>
          </w:p>
        </w:tc>
        <w:tc>
          <w:tcPr>
            <w:tcW w:w="4111" w:type="dxa"/>
            <w:gridSpan w:val="2"/>
          </w:tcPr>
          <w:p w14:paraId="16FE717F" w14:textId="77777777" w:rsidR="00E935C3" w:rsidRPr="002B08B4" w:rsidRDefault="00E935C3" w:rsidP="002644DD">
            <w:pPr>
              <w:rPr>
                <w:sz w:val="22"/>
                <w:szCs w:val="22"/>
                <w:lang w:eastAsia="en-US"/>
              </w:rPr>
            </w:pPr>
          </w:p>
        </w:tc>
        <w:tc>
          <w:tcPr>
            <w:tcW w:w="1985" w:type="dxa"/>
            <w:gridSpan w:val="2"/>
          </w:tcPr>
          <w:p w14:paraId="3A54D19B" w14:textId="77777777" w:rsidR="00E935C3" w:rsidRPr="002B08B4" w:rsidRDefault="00E935C3" w:rsidP="002644DD">
            <w:pPr>
              <w:rPr>
                <w:sz w:val="22"/>
                <w:szCs w:val="22"/>
                <w:lang w:eastAsia="en-US"/>
              </w:rPr>
            </w:pPr>
          </w:p>
        </w:tc>
        <w:tc>
          <w:tcPr>
            <w:tcW w:w="2439" w:type="dxa"/>
            <w:gridSpan w:val="4"/>
          </w:tcPr>
          <w:p w14:paraId="62F9F130" w14:textId="77777777" w:rsidR="00E935C3" w:rsidRPr="002B08B4" w:rsidRDefault="00E935C3" w:rsidP="002644DD">
            <w:pPr>
              <w:rPr>
                <w:sz w:val="22"/>
                <w:szCs w:val="22"/>
                <w:lang w:eastAsia="en-US"/>
              </w:rPr>
            </w:pPr>
          </w:p>
        </w:tc>
        <w:tc>
          <w:tcPr>
            <w:tcW w:w="3402" w:type="dxa"/>
            <w:gridSpan w:val="3"/>
          </w:tcPr>
          <w:p w14:paraId="29A69C06" w14:textId="77777777" w:rsidR="00E935C3" w:rsidRPr="002B08B4" w:rsidRDefault="00E935C3" w:rsidP="002644DD">
            <w:pPr>
              <w:rPr>
                <w:sz w:val="22"/>
                <w:szCs w:val="22"/>
                <w:lang w:eastAsia="en-US"/>
              </w:rPr>
            </w:pPr>
          </w:p>
        </w:tc>
        <w:tc>
          <w:tcPr>
            <w:tcW w:w="2948" w:type="dxa"/>
          </w:tcPr>
          <w:p w14:paraId="77BC66FF" w14:textId="77777777" w:rsidR="00E935C3" w:rsidRPr="002B08B4" w:rsidRDefault="00E935C3" w:rsidP="002644DD">
            <w:pPr>
              <w:rPr>
                <w:sz w:val="22"/>
                <w:szCs w:val="22"/>
              </w:rPr>
            </w:pPr>
          </w:p>
        </w:tc>
      </w:tr>
      <w:tr w:rsidR="00E935C3" w:rsidRPr="002B08B4" w14:paraId="7A308744" w14:textId="77777777" w:rsidTr="00E935C3">
        <w:trPr>
          <w:gridAfter w:val="1"/>
          <w:wAfter w:w="113" w:type="dxa"/>
        </w:trPr>
        <w:tc>
          <w:tcPr>
            <w:tcW w:w="708" w:type="dxa"/>
            <w:gridSpan w:val="2"/>
          </w:tcPr>
          <w:p w14:paraId="48D25733" w14:textId="77777777" w:rsidR="00E935C3" w:rsidRPr="002B08B4" w:rsidRDefault="00E935C3" w:rsidP="002644DD">
            <w:pPr>
              <w:rPr>
                <w:sz w:val="22"/>
                <w:szCs w:val="22"/>
                <w:lang w:val="kk-KZ" w:eastAsia="en-US"/>
              </w:rPr>
            </w:pPr>
          </w:p>
        </w:tc>
        <w:tc>
          <w:tcPr>
            <w:tcW w:w="4111" w:type="dxa"/>
            <w:gridSpan w:val="2"/>
          </w:tcPr>
          <w:p w14:paraId="486821FC" w14:textId="77777777" w:rsidR="00E935C3" w:rsidRPr="002B08B4" w:rsidRDefault="00E935C3" w:rsidP="002644DD">
            <w:pPr>
              <w:rPr>
                <w:sz w:val="22"/>
                <w:szCs w:val="22"/>
                <w:lang w:eastAsia="en-US"/>
              </w:rPr>
            </w:pPr>
          </w:p>
        </w:tc>
        <w:tc>
          <w:tcPr>
            <w:tcW w:w="1985" w:type="dxa"/>
            <w:gridSpan w:val="2"/>
          </w:tcPr>
          <w:p w14:paraId="5DEC8DF2" w14:textId="77777777" w:rsidR="00E935C3" w:rsidRPr="002B08B4" w:rsidRDefault="00E935C3" w:rsidP="002644DD">
            <w:pPr>
              <w:rPr>
                <w:sz w:val="22"/>
                <w:szCs w:val="22"/>
                <w:lang w:eastAsia="en-US"/>
              </w:rPr>
            </w:pPr>
          </w:p>
        </w:tc>
        <w:tc>
          <w:tcPr>
            <w:tcW w:w="2439" w:type="dxa"/>
            <w:gridSpan w:val="4"/>
          </w:tcPr>
          <w:p w14:paraId="570E6F1B" w14:textId="77777777" w:rsidR="00E935C3" w:rsidRPr="002B08B4" w:rsidRDefault="00E935C3" w:rsidP="002644DD">
            <w:pPr>
              <w:rPr>
                <w:sz w:val="22"/>
                <w:szCs w:val="22"/>
                <w:lang w:eastAsia="en-US"/>
              </w:rPr>
            </w:pPr>
          </w:p>
        </w:tc>
        <w:tc>
          <w:tcPr>
            <w:tcW w:w="3402" w:type="dxa"/>
            <w:gridSpan w:val="3"/>
          </w:tcPr>
          <w:p w14:paraId="5FC931C1" w14:textId="77777777" w:rsidR="00E935C3" w:rsidRPr="002B08B4" w:rsidRDefault="00E935C3" w:rsidP="002644DD">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004/2011</w:t>
            </w:r>
            <w:r w:rsidRPr="002B08B4">
              <w:rPr>
                <w:b/>
                <w:w w:val="99"/>
                <w:sz w:val="22"/>
                <w:szCs w:val="22"/>
                <w:lang w:eastAsia="en-US"/>
              </w:rPr>
              <w:t xml:space="preserve"> </w:t>
            </w:r>
          </w:p>
        </w:tc>
        <w:tc>
          <w:tcPr>
            <w:tcW w:w="2948" w:type="dxa"/>
          </w:tcPr>
          <w:p w14:paraId="448695E0" w14:textId="77777777" w:rsidR="00E935C3" w:rsidRPr="002B08B4" w:rsidRDefault="00E935C3" w:rsidP="002644DD">
            <w:pPr>
              <w:rPr>
                <w:sz w:val="22"/>
                <w:szCs w:val="22"/>
              </w:rPr>
            </w:pPr>
          </w:p>
        </w:tc>
      </w:tr>
      <w:tr w:rsidR="00E935C3" w:rsidRPr="002B08B4" w14:paraId="59EF5BC1" w14:textId="77777777" w:rsidTr="00E935C3">
        <w:trPr>
          <w:gridAfter w:val="1"/>
          <w:wAfter w:w="113" w:type="dxa"/>
        </w:trPr>
        <w:tc>
          <w:tcPr>
            <w:tcW w:w="708" w:type="dxa"/>
            <w:gridSpan w:val="2"/>
          </w:tcPr>
          <w:p w14:paraId="32C23430" w14:textId="77777777" w:rsidR="00E935C3" w:rsidRPr="002B08B4" w:rsidRDefault="00E935C3" w:rsidP="002644DD">
            <w:pPr>
              <w:rPr>
                <w:sz w:val="22"/>
                <w:szCs w:val="22"/>
                <w:lang w:val="kk-KZ" w:eastAsia="en-US"/>
              </w:rPr>
            </w:pPr>
          </w:p>
        </w:tc>
        <w:tc>
          <w:tcPr>
            <w:tcW w:w="4111" w:type="dxa"/>
            <w:gridSpan w:val="2"/>
          </w:tcPr>
          <w:p w14:paraId="5F58F246" w14:textId="77777777" w:rsidR="00E935C3" w:rsidRPr="002B08B4" w:rsidRDefault="00E935C3" w:rsidP="002644DD">
            <w:pPr>
              <w:rPr>
                <w:sz w:val="22"/>
                <w:szCs w:val="22"/>
                <w:lang w:eastAsia="en-US"/>
              </w:rPr>
            </w:pPr>
          </w:p>
        </w:tc>
        <w:tc>
          <w:tcPr>
            <w:tcW w:w="1985" w:type="dxa"/>
            <w:gridSpan w:val="2"/>
          </w:tcPr>
          <w:p w14:paraId="7253434A" w14:textId="77777777" w:rsidR="00E935C3" w:rsidRPr="002B08B4" w:rsidRDefault="00E935C3" w:rsidP="002644DD">
            <w:pPr>
              <w:rPr>
                <w:sz w:val="22"/>
                <w:szCs w:val="22"/>
                <w:lang w:eastAsia="en-US"/>
              </w:rPr>
            </w:pPr>
          </w:p>
        </w:tc>
        <w:tc>
          <w:tcPr>
            <w:tcW w:w="2439" w:type="dxa"/>
            <w:gridSpan w:val="4"/>
          </w:tcPr>
          <w:p w14:paraId="7F49623E" w14:textId="77777777" w:rsidR="00E935C3" w:rsidRPr="002B08B4" w:rsidRDefault="00E935C3" w:rsidP="002644DD">
            <w:pPr>
              <w:rPr>
                <w:sz w:val="22"/>
                <w:szCs w:val="22"/>
                <w:lang w:eastAsia="en-US"/>
              </w:rPr>
            </w:pPr>
          </w:p>
        </w:tc>
        <w:tc>
          <w:tcPr>
            <w:tcW w:w="3402" w:type="dxa"/>
            <w:gridSpan w:val="3"/>
          </w:tcPr>
          <w:p w14:paraId="3D4AE82C"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12.2.007.0-75</w:t>
            </w:r>
          </w:p>
        </w:tc>
        <w:tc>
          <w:tcPr>
            <w:tcW w:w="2948" w:type="dxa"/>
          </w:tcPr>
          <w:p w14:paraId="7DB9BF5D" w14:textId="77777777" w:rsidR="00E935C3" w:rsidRPr="002B08B4" w:rsidRDefault="00E935C3" w:rsidP="002644DD">
            <w:pPr>
              <w:rPr>
                <w:sz w:val="22"/>
                <w:szCs w:val="22"/>
              </w:rPr>
            </w:pPr>
          </w:p>
        </w:tc>
      </w:tr>
      <w:tr w:rsidR="00E935C3" w:rsidRPr="002B08B4" w14:paraId="66DAF708" w14:textId="77777777" w:rsidTr="00E935C3">
        <w:trPr>
          <w:gridAfter w:val="1"/>
          <w:wAfter w:w="113" w:type="dxa"/>
        </w:trPr>
        <w:tc>
          <w:tcPr>
            <w:tcW w:w="708" w:type="dxa"/>
            <w:gridSpan w:val="2"/>
          </w:tcPr>
          <w:p w14:paraId="4E9FD673" w14:textId="77777777" w:rsidR="00E935C3" w:rsidRPr="002B08B4" w:rsidRDefault="00E935C3" w:rsidP="002644DD">
            <w:pPr>
              <w:rPr>
                <w:sz w:val="22"/>
                <w:szCs w:val="22"/>
                <w:lang w:val="kk-KZ" w:eastAsia="en-US"/>
              </w:rPr>
            </w:pPr>
          </w:p>
        </w:tc>
        <w:tc>
          <w:tcPr>
            <w:tcW w:w="4111" w:type="dxa"/>
            <w:gridSpan w:val="2"/>
          </w:tcPr>
          <w:p w14:paraId="64F2E3B9" w14:textId="77777777" w:rsidR="00E935C3" w:rsidRPr="002B08B4" w:rsidRDefault="00E935C3" w:rsidP="002644DD">
            <w:pPr>
              <w:rPr>
                <w:sz w:val="22"/>
                <w:szCs w:val="22"/>
                <w:lang w:eastAsia="en-US"/>
              </w:rPr>
            </w:pPr>
          </w:p>
        </w:tc>
        <w:tc>
          <w:tcPr>
            <w:tcW w:w="1985" w:type="dxa"/>
            <w:gridSpan w:val="2"/>
          </w:tcPr>
          <w:p w14:paraId="55172A44" w14:textId="77777777" w:rsidR="00E935C3" w:rsidRPr="002B08B4" w:rsidRDefault="00E935C3" w:rsidP="002644DD">
            <w:pPr>
              <w:rPr>
                <w:sz w:val="22"/>
                <w:szCs w:val="22"/>
                <w:lang w:eastAsia="en-US"/>
              </w:rPr>
            </w:pPr>
          </w:p>
        </w:tc>
        <w:tc>
          <w:tcPr>
            <w:tcW w:w="2439" w:type="dxa"/>
            <w:gridSpan w:val="4"/>
          </w:tcPr>
          <w:p w14:paraId="74BD486B" w14:textId="77777777" w:rsidR="00E935C3" w:rsidRPr="002B08B4" w:rsidRDefault="00E935C3" w:rsidP="002644DD">
            <w:pPr>
              <w:rPr>
                <w:sz w:val="22"/>
                <w:szCs w:val="22"/>
                <w:lang w:eastAsia="en-US"/>
              </w:rPr>
            </w:pPr>
          </w:p>
        </w:tc>
        <w:tc>
          <w:tcPr>
            <w:tcW w:w="3402" w:type="dxa"/>
            <w:gridSpan w:val="3"/>
          </w:tcPr>
          <w:p w14:paraId="1C902949"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Pr>
                <w:sz w:val="22"/>
                <w:szCs w:val="22"/>
                <w:lang w:eastAsia="en-US"/>
              </w:rPr>
              <w:t>Т 14254-2015</w:t>
            </w:r>
          </w:p>
        </w:tc>
        <w:tc>
          <w:tcPr>
            <w:tcW w:w="2948" w:type="dxa"/>
          </w:tcPr>
          <w:p w14:paraId="618C8519" w14:textId="77777777" w:rsidR="00E935C3" w:rsidRPr="002B08B4" w:rsidRDefault="00E935C3" w:rsidP="002644DD">
            <w:pPr>
              <w:rPr>
                <w:sz w:val="22"/>
                <w:szCs w:val="22"/>
              </w:rPr>
            </w:pPr>
          </w:p>
        </w:tc>
      </w:tr>
      <w:tr w:rsidR="00E935C3" w:rsidRPr="002B08B4" w14:paraId="46593B17" w14:textId="77777777" w:rsidTr="00E935C3">
        <w:trPr>
          <w:gridAfter w:val="1"/>
          <w:wAfter w:w="113" w:type="dxa"/>
        </w:trPr>
        <w:tc>
          <w:tcPr>
            <w:tcW w:w="708" w:type="dxa"/>
            <w:gridSpan w:val="2"/>
          </w:tcPr>
          <w:p w14:paraId="7943DDC5" w14:textId="77777777" w:rsidR="00E935C3" w:rsidRPr="002B08B4" w:rsidRDefault="00E935C3" w:rsidP="002644DD">
            <w:pPr>
              <w:rPr>
                <w:sz w:val="22"/>
                <w:szCs w:val="22"/>
                <w:lang w:val="kk-KZ" w:eastAsia="en-US"/>
              </w:rPr>
            </w:pPr>
          </w:p>
        </w:tc>
        <w:tc>
          <w:tcPr>
            <w:tcW w:w="4111" w:type="dxa"/>
            <w:gridSpan w:val="2"/>
          </w:tcPr>
          <w:p w14:paraId="3B9FD60A" w14:textId="77777777" w:rsidR="00E935C3" w:rsidRPr="002B08B4" w:rsidRDefault="00E935C3" w:rsidP="002644DD">
            <w:pPr>
              <w:rPr>
                <w:sz w:val="22"/>
                <w:szCs w:val="22"/>
                <w:lang w:eastAsia="en-US"/>
              </w:rPr>
            </w:pPr>
          </w:p>
        </w:tc>
        <w:tc>
          <w:tcPr>
            <w:tcW w:w="1985" w:type="dxa"/>
            <w:gridSpan w:val="2"/>
          </w:tcPr>
          <w:p w14:paraId="7DE300B1" w14:textId="77777777" w:rsidR="00E935C3" w:rsidRPr="002B08B4" w:rsidRDefault="00E935C3" w:rsidP="002644DD">
            <w:pPr>
              <w:rPr>
                <w:sz w:val="22"/>
                <w:szCs w:val="22"/>
                <w:lang w:eastAsia="en-US"/>
              </w:rPr>
            </w:pPr>
          </w:p>
        </w:tc>
        <w:tc>
          <w:tcPr>
            <w:tcW w:w="2439" w:type="dxa"/>
            <w:gridSpan w:val="4"/>
          </w:tcPr>
          <w:p w14:paraId="089E75F3" w14:textId="77777777" w:rsidR="00E935C3" w:rsidRPr="002B08B4" w:rsidRDefault="00E935C3" w:rsidP="002644DD">
            <w:pPr>
              <w:rPr>
                <w:sz w:val="22"/>
                <w:szCs w:val="22"/>
                <w:lang w:eastAsia="en-US"/>
              </w:rPr>
            </w:pPr>
          </w:p>
        </w:tc>
        <w:tc>
          <w:tcPr>
            <w:tcW w:w="3402" w:type="dxa"/>
            <w:gridSpan w:val="3"/>
          </w:tcPr>
          <w:p w14:paraId="421F9144"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МЭК 61293- 2002</w:t>
            </w:r>
          </w:p>
        </w:tc>
        <w:tc>
          <w:tcPr>
            <w:tcW w:w="2948" w:type="dxa"/>
          </w:tcPr>
          <w:p w14:paraId="5014BB10" w14:textId="77777777" w:rsidR="00E935C3" w:rsidRPr="002B08B4" w:rsidRDefault="00E935C3" w:rsidP="002644DD">
            <w:pPr>
              <w:rPr>
                <w:sz w:val="22"/>
                <w:szCs w:val="22"/>
              </w:rPr>
            </w:pPr>
          </w:p>
        </w:tc>
      </w:tr>
      <w:tr w:rsidR="00E935C3" w:rsidRPr="002B08B4" w14:paraId="69E94BBE" w14:textId="77777777" w:rsidTr="00E935C3">
        <w:trPr>
          <w:gridAfter w:val="1"/>
          <w:wAfter w:w="113" w:type="dxa"/>
        </w:trPr>
        <w:tc>
          <w:tcPr>
            <w:tcW w:w="708" w:type="dxa"/>
            <w:gridSpan w:val="2"/>
          </w:tcPr>
          <w:p w14:paraId="683CB8DF" w14:textId="77777777" w:rsidR="00E935C3" w:rsidRPr="002B08B4" w:rsidRDefault="00E935C3" w:rsidP="002644DD">
            <w:pPr>
              <w:rPr>
                <w:sz w:val="22"/>
                <w:szCs w:val="22"/>
                <w:lang w:val="kk-KZ" w:eastAsia="en-US"/>
              </w:rPr>
            </w:pPr>
          </w:p>
        </w:tc>
        <w:tc>
          <w:tcPr>
            <w:tcW w:w="4111" w:type="dxa"/>
            <w:gridSpan w:val="2"/>
          </w:tcPr>
          <w:p w14:paraId="7C8D22D7" w14:textId="77777777" w:rsidR="00E935C3" w:rsidRPr="002B08B4" w:rsidRDefault="00E935C3" w:rsidP="002644DD">
            <w:pPr>
              <w:rPr>
                <w:sz w:val="22"/>
                <w:szCs w:val="22"/>
                <w:lang w:eastAsia="en-US"/>
              </w:rPr>
            </w:pPr>
          </w:p>
        </w:tc>
        <w:tc>
          <w:tcPr>
            <w:tcW w:w="1985" w:type="dxa"/>
            <w:gridSpan w:val="2"/>
          </w:tcPr>
          <w:p w14:paraId="4D7E9E85" w14:textId="77777777" w:rsidR="00E935C3" w:rsidRPr="002B08B4" w:rsidRDefault="00E935C3" w:rsidP="002644DD">
            <w:pPr>
              <w:rPr>
                <w:sz w:val="22"/>
                <w:szCs w:val="22"/>
                <w:lang w:eastAsia="en-US"/>
              </w:rPr>
            </w:pPr>
          </w:p>
        </w:tc>
        <w:tc>
          <w:tcPr>
            <w:tcW w:w="2439" w:type="dxa"/>
            <w:gridSpan w:val="4"/>
          </w:tcPr>
          <w:p w14:paraId="0D943D72" w14:textId="77777777" w:rsidR="00E935C3" w:rsidRPr="002B08B4" w:rsidRDefault="00E935C3" w:rsidP="002644DD">
            <w:pPr>
              <w:rPr>
                <w:sz w:val="22"/>
                <w:szCs w:val="22"/>
                <w:lang w:eastAsia="en-US"/>
              </w:rPr>
            </w:pPr>
          </w:p>
        </w:tc>
        <w:tc>
          <w:tcPr>
            <w:tcW w:w="3402" w:type="dxa"/>
            <w:gridSpan w:val="3"/>
          </w:tcPr>
          <w:p w14:paraId="0B05EBD3"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7D34B3F9" w14:textId="77777777" w:rsidR="00E935C3" w:rsidRPr="002B08B4" w:rsidRDefault="00E935C3" w:rsidP="002644DD">
            <w:pPr>
              <w:rPr>
                <w:sz w:val="22"/>
                <w:szCs w:val="22"/>
              </w:rPr>
            </w:pPr>
          </w:p>
        </w:tc>
      </w:tr>
      <w:tr w:rsidR="00E935C3" w:rsidRPr="002B08B4" w14:paraId="56316EB3" w14:textId="77777777" w:rsidTr="00E935C3">
        <w:trPr>
          <w:gridAfter w:val="1"/>
          <w:wAfter w:w="113" w:type="dxa"/>
        </w:trPr>
        <w:tc>
          <w:tcPr>
            <w:tcW w:w="708" w:type="dxa"/>
            <w:gridSpan w:val="2"/>
          </w:tcPr>
          <w:p w14:paraId="360BB4A1" w14:textId="77777777" w:rsidR="00E935C3" w:rsidRPr="002B08B4" w:rsidRDefault="00E935C3" w:rsidP="002644DD">
            <w:pPr>
              <w:rPr>
                <w:sz w:val="22"/>
                <w:szCs w:val="22"/>
                <w:lang w:val="kk-KZ" w:eastAsia="en-US"/>
              </w:rPr>
            </w:pPr>
          </w:p>
        </w:tc>
        <w:tc>
          <w:tcPr>
            <w:tcW w:w="4111" w:type="dxa"/>
            <w:gridSpan w:val="2"/>
          </w:tcPr>
          <w:p w14:paraId="7A1D60F2" w14:textId="77777777" w:rsidR="00E935C3" w:rsidRPr="002B08B4" w:rsidRDefault="00E935C3" w:rsidP="002644DD">
            <w:pPr>
              <w:rPr>
                <w:sz w:val="22"/>
                <w:szCs w:val="22"/>
                <w:lang w:eastAsia="en-US"/>
              </w:rPr>
            </w:pPr>
          </w:p>
        </w:tc>
        <w:tc>
          <w:tcPr>
            <w:tcW w:w="1985" w:type="dxa"/>
            <w:gridSpan w:val="2"/>
          </w:tcPr>
          <w:p w14:paraId="541D29A9" w14:textId="77777777" w:rsidR="00E935C3" w:rsidRPr="002B08B4" w:rsidRDefault="00E935C3" w:rsidP="002644DD">
            <w:pPr>
              <w:rPr>
                <w:sz w:val="22"/>
                <w:szCs w:val="22"/>
                <w:lang w:eastAsia="en-US"/>
              </w:rPr>
            </w:pPr>
          </w:p>
        </w:tc>
        <w:tc>
          <w:tcPr>
            <w:tcW w:w="2439" w:type="dxa"/>
            <w:gridSpan w:val="4"/>
          </w:tcPr>
          <w:p w14:paraId="7DD41B12" w14:textId="77777777" w:rsidR="00E935C3" w:rsidRPr="002B08B4" w:rsidRDefault="00E935C3" w:rsidP="002644DD">
            <w:pPr>
              <w:rPr>
                <w:sz w:val="22"/>
                <w:szCs w:val="22"/>
                <w:lang w:eastAsia="en-US"/>
              </w:rPr>
            </w:pPr>
          </w:p>
        </w:tc>
        <w:tc>
          <w:tcPr>
            <w:tcW w:w="3402" w:type="dxa"/>
            <w:gridSpan w:val="3"/>
          </w:tcPr>
          <w:p w14:paraId="4D1F8A35" w14:textId="77777777" w:rsidR="00E935C3" w:rsidRPr="002B08B4" w:rsidRDefault="00E935C3" w:rsidP="002644DD">
            <w:pPr>
              <w:rPr>
                <w:b/>
                <w:bCs/>
                <w:spacing w:val="-1"/>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020/2011</w:t>
            </w:r>
            <w:r w:rsidRPr="002B08B4">
              <w:rPr>
                <w:b/>
                <w:w w:val="99"/>
                <w:sz w:val="22"/>
                <w:szCs w:val="22"/>
                <w:lang w:eastAsia="en-US"/>
              </w:rPr>
              <w:t xml:space="preserve"> </w:t>
            </w:r>
          </w:p>
        </w:tc>
        <w:tc>
          <w:tcPr>
            <w:tcW w:w="2948" w:type="dxa"/>
          </w:tcPr>
          <w:p w14:paraId="4E05F915" w14:textId="77777777" w:rsidR="00E935C3" w:rsidRPr="002B08B4" w:rsidRDefault="00E935C3" w:rsidP="002644DD">
            <w:pPr>
              <w:rPr>
                <w:sz w:val="22"/>
                <w:szCs w:val="22"/>
              </w:rPr>
            </w:pPr>
          </w:p>
        </w:tc>
      </w:tr>
      <w:tr w:rsidR="00E935C3" w:rsidRPr="002B08B4" w14:paraId="0F3BA00B" w14:textId="77777777" w:rsidTr="00E935C3">
        <w:trPr>
          <w:gridAfter w:val="1"/>
          <w:wAfter w:w="113" w:type="dxa"/>
        </w:trPr>
        <w:tc>
          <w:tcPr>
            <w:tcW w:w="708" w:type="dxa"/>
            <w:gridSpan w:val="2"/>
          </w:tcPr>
          <w:p w14:paraId="41709B39" w14:textId="77777777" w:rsidR="00E935C3" w:rsidRPr="002B08B4" w:rsidRDefault="00E935C3" w:rsidP="002644DD">
            <w:pPr>
              <w:rPr>
                <w:sz w:val="22"/>
                <w:szCs w:val="22"/>
                <w:lang w:val="kk-KZ" w:eastAsia="en-US"/>
              </w:rPr>
            </w:pPr>
          </w:p>
        </w:tc>
        <w:tc>
          <w:tcPr>
            <w:tcW w:w="4111" w:type="dxa"/>
            <w:gridSpan w:val="2"/>
          </w:tcPr>
          <w:p w14:paraId="17FFBD84" w14:textId="77777777" w:rsidR="00E935C3" w:rsidRPr="002B08B4" w:rsidRDefault="00E935C3" w:rsidP="002644DD">
            <w:pPr>
              <w:rPr>
                <w:sz w:val="22"/>
                <w:szCs w:val="22"/>
                <w:lang w:eastAsia="en-US"/>
              </w:rPr>
            </w:pPr>
          </w:p>
        </w:tc>
        <w:tc>
          <w:tcPr>
            <w:tcW w:w="1985" w:type="dxa"/>
            <w:gridSpan w:val="2"/>
          </w:tcPr>
          <w:p w14:paraId="49162255" w14:textId="77777777" w:rsidR="00E935C3" w:rsidRPr="002B08B4" w:rsidRDefault="00E935C3" w:rsidP="002644DD">
            <w:pPr>
              <w:rPr>
                <w:sz w:val="22"/>
                <w:szCs w:val="22"/>
                <w:lang w:eastAsia="en-US"/>
              </w:rPr>
            </w:pPr>
          </w:p>
        </w:tc>
        <w:tc>
          <w:tcPr>
            <w:tcW w:w="2439" w:type="dxa"/>
            <w:gridSpan w:val="4"/>
          </w:tcPr>
          <w:p w14:paraId="712FE540" w14:textId="77777777" w:rsidR="00E935C3" w:rsidRPr="002B08B4" w:rsidRDefault="00E935C3" w:rsidP="002644DD">
            <w:pPr>
              <w:rPr>
                <w:sz w:val="22"/>
                <w:szCs w:val="22"/>
                <w:lang w:eastAsia="en-US"/>
              </w:rPr>
            </w:pPr>
          </w:p>
        </w:tc>
        <w:tc>
          <w:tcPr>
            <w:tcW w:w="3402" w:type="dxa"/>
            <w:gridSpan w:val="3"/>
          </w:tcPr>
          <w:p w14:paraId="557AC84D"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30804.3.2-2013</w:t>
            </w:r>
          </w:p>
        </w:tc>
        <w:tc>
          <w:tcPr>
            <w:tcW w:w="2948" w:type="dxa"/>
          </w:tcPr>
          <w:p w14:paraId="62631C25" w14:textId="77777777" w:rsidR="00E935C3" w:rsidRPr="002B08B4" w:rsidRDefault="00E935C3" w:rsidP="002644DD">
            <w:pPr>
              <w:rPr>
                <w:sz w:val="22"/>
                <w:szCs w:val="22"/>
              </w:rPr>
            </w:pPr>
          </w:p>
        </w:tc>
      </w:tr>
      <w:tr w:rsidR="00E935C3" w:rsidRPr="002B08B4" w14:paraId="7B46611A" w14:textId="77777777" w:rsidTr="00E935C3">
        <w:trPr>
          <w:gridAfter w:val="1"/>
          <w:wAfter w:w="113" w:type="dxa"/>
        </w:trPr>
        <w:tc>
          <w:tcPr>
            <w:tcW w:w="708" w:type="dxa"/>
            <w:gridSpan w:val="2"/>
          </w:tcPr>
          <w:p w14:paraId="7D778F59" w14:textId="77777777" w:rsidR="00E935C3" w:rsidRPr="002B08B4" w:rsidRDefault="00E935C3" w:rsidP="002644DD">
            <w:pPr>
              <w:rPr>
                <w:sz w:val="22"/>
                <w:szCs w:val="22"/>
                <w:lang w:val="kk-KZ" w:eastAsia="en-US"/>
              </w:rPr>
            </w:pPr>
          </w:p>
        </w:tc>
        <w:tc>
          <w:tcPr>
            <w:tcW w:w="4111" w:type="dxa"/>
            <w:gridSpan w:val="2"/>
          </w:tcPr>
          <w:p w14:paraId="6EC342DD" w14:textId="77777777" w:rsidR="00E935C3" w:rsidRPr="002B08B4" w:rsidRDefault="00E935C3" w:rsidP="002644DD">
            <w:pPr>
              <w:rPr>
                <w:sz w:val="22"/>
                <w:szCs w:val="22"/>
                <w:lang w:eastAsia="en-US"/>
              </w:rPr>
            </w:pPr>
          </w:p>
        </w:tc>
        <w:tc>
          <w:tcPr>
            <w:tcW w:w="1985" w:type="dxa"/>
            <w:gridSpan w:val="2"/>
          </w:tcPr>
          <w:p w14:paraId="53E90A1A" w14:textId="77777777" w:rsidR="00E935C3" w:rsidRPr="002B08B4" w:rsidRDefault="00E935C3" w:rsidP="002644DD">
            <w:pPr>
              <w:rPr>
                <w:sz w:val="22"/>
                <w:szCs w:val="22"/>
                <w:lang w:eastAsia="en-US"/>
              </w:rPr>
            </w:pPr>
          </w:p>
        </w:tc>
        <w:tc>
          <w:tcPr>
            <w:tcW w:w="2439" w:type="dxa"/>
            <w:gridSpan w:val="4"/>
          </w:tcPr>
          <w:p w14:paraId="2E355DFD" w14:textId="77777777" w:rsidR="00E935C3" w:rsidRPr="002B08B4" w:rsidRDefault="00E935C3" w:rsidP="002644DD">
            <w:pPr>
              <w:rPr>
                <w:sz w:val="22"/>
                <w:szCs w:val="22"/>
                <w:lang w:eastAsia="en-US"/>
              </w:rPr>
            </w:pPr>
          </w:p>
        </w:tc>
        <w:tc>
          <w:tcPr>
            <w:tcW w:w="3402" w:type="dxa"/>
            <w:gridSpan w:val="3"/>
          </w:tcPr>
          <w:p w14:paraId="506384E2"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30804.3.3-2013</w:t>
            </w:r>
          </w:p>
        </w:tc>
        <w:tc>
          <w:tcPr>
            <w:tcW w:w="2948" w:type="dxa"/>
          </w:tcPr>
          <w:p w14:paraId="14EDA101" w14:textId="77777777" w:rsidR="00E935C3" w:rsidRPr="002B08B4" w:rsidRDefault="00E935C3" w:rsidP="002644DD">
            <w:pPr>
              <w:rPr>
                <w:sz w:val="22"/>
                <w:szCs w:val="22"/>
              </w:rPr>
            </w:pPr>
          </w:p>
        </w:tc>
      </w:tr>
      <w:tr w:rsidR="00E935C3" w:rsidRPr="002B08B4" w14:paraId="79CB7369" w14:textId="77777777" w:rsidTr="00E935C3">
        <w:trPr>
          <w:gridAfter w:val="1"/>
          <w:wAfter w:w="113" w:type="dxa"/>
        </w:trPr>
        <w:tc>
          <w:tcPr>
            <w:tcW w:w="708" w:type="dxa"/>
            <w:gridSpan w:val="2"/>
          </w:tcPr>
          <w:p w14:paraId="5608160F" w14:textId="77777777" w:rsidR="00E935C3" w:rsidRPr="002B08B4" w:rsidRDefault="00E935C3" w:rsidP="002644DD">
            <w:pPr>
              <w:rPr>
                <w:sz w:val="22"/>
                <w:szCs w:val="22"/>
                <w:lang w:val="kk-KZ" w:eastAsia="en-US"/>
              </w:rPr>
            </w:pPr>
          </w:p>
        </w:tc>
        <w:tc>
          <w:tcPr>
            <w:tcW w:w="4111" w:type="dxa"/>
            <w:gridSpan w:val="2"/>
          </w:tcPr>
          <w:p w14:paraId="0F4321C8" w14:textId="77777777" w:rsidR="00E935C3" w:rsidRPr="002B08B4" w:rsidRDefault="00E935C3" w:rsidP="002644DD">
            <w:pPr>
              <w:rPr>
                <w:sz w:val="22"/>
                <w:szCs w:val="22"/>
                <w:lang w:eastAsia="en-US"/>
              </w:rPr>
            </w:pPr>
          </w:p>
        </w:tc>
        <w:tc>
          <w:tcPr>
            <w:tcW w:w="1985" w:type="dxa"/>
            <w:gridSpan w:val="2"/>
          </w:tcPr>
          <w:p w14:paraId="1D73B174" w14:textId="77777777" w:rsidR="00E935C3" w:rsidRPr="002B08B4" w:rsidRDefault="00E935C3" w:rsidP="002644DD">
            <w:pPr>
              <w:rPr>
                <w:sz w:val="22"/>
                <w:szCs w:val="22"/>
                <w:lang w:eastAsia="en-US"/>
              </w:rPr>
            </w:pPr>
          </w:p>
        </w:tc>
        <w:tc>
          <w:tcPr>
            <w:tcW w:w="2439" w:type="dxa"/>
            <w:gridSpan w:val="4"/>
          </w:tcPr>
          <w:p w14:paraId="7A6B60AA" w14:textId="77777777" w:rsidR="00E935C3" w:rsidRPr="002B08B4" w:rsidRDefault="00E935C3" w:rsidP="002644DD">
            <w:pPr>
              <w:rPr>
                <w:sz w:val="22"/>
                <w:szCs w:val="22"/>
                <w:lang w:eastAsia="en-US"/>
              </w:rPr>
            </w:pPr>
          </w:p>
        </w:tc>
        <w:tc>
          <w:tcPr>
            <w:tcW w:w="3402" w:type="dxa"/>
            <w:gridSpan w:val="3"/>
          </w:tcPr>
          <w:p w14:paraId="04685C70" w14:textId="77777777" w:rsidR="00E935C3" w:rsidRPr="002B08B4" w:rsidRDefault="00E935C3" w:rsidP="002644DD">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30804.3.11-2013</w:t>
            </w:r>
          </w:p>
        </w:tc>
        <w:tc>
          <w:tcPr>
            <w:tcW w:w="2948" w:type="dxa"/>
          </w:tcPr>
          <w:p w14:paraId="32AEDFC6" w14:textId="77777777" w:rsidR="00E935C3" w:rsidRPr="002B08B4" w:rsidRDefault="00E935C3" w:rsidP="002644DD">
            <w:pPr>
              <w:rPr>
                <w:sz w:val="22"/>
                <w:szCs w:val="22"/>
              </w:rPr>
            </w:pPr>
          </w:p>
        </w:tc>
      </w:tr>
      <w:tr w:rsidR="00E935C3" w:rsidRPr="002B08B4" w14:paraId="4E4FB034" w14:textId="77777777" w:rsidTr="00E935C3">
        <w:trPr>
          <w:gridAfter w:val="1"/>
          <w:wAfter w:w="113" w:type="dxa"/>
        </w:trPr>
        <w:tc>
          <w:tcPr>
            <w:tcW w:w="708" w:type="dxa"/>
            <w:gridSpan w:val="2"/>
          </w:tcPr>
          <w:p w14:paraId="0D178419" w14:textId="77777777" w:rsidR="00E935C3" w:rsidRPr="002B08B4" w:rsidRDefault="00E935C3" w:rsidP="002644DD">
            <w:pPr>
              <w:rPr>
                <w:sz w:val="22"/>
                <w:szCs w:val="22"/>
                <w:lang w:val="kk-KZ" w:eastAsia="en-US"/>
              </w:rPr>
            </w:pPr>
          </w:p>
        </w:tc>
        <w:tc>
          <w:tcPr>
            <w:tcW w:w="4111" w:type="dxa"/>
            <w:gridSpan w:val="2"/>
          </w:tcPr>
          <w:p w14:paraId="5A337DC9" w14:textId="77777777" w:rsidR="00E935C3" w:rsidRPr="002B08B4" w:rsidRDefault="00E935C3" w:rsidP="002644DD">
            <w:pPr>
              <w:rPr>
                <w:sz w:val="22"/>
                <w:szCs w:val="22"/>
                <w:lang w:eastAsia="en-US"/>
              </w:rPr>
            </w:pPr>
          </w:p>
        </w:tc>
        <w:tc>
          <w:tcPr>
            <w:tcW w:w="1985" w:type="dxa"/>
            <w:gridSpan w:val="2"/>
          </w:tcPr>
          <w:p w14:paraId="046D6589" w14:textId="77777777" w:rsidR="00E935C3" w:rsidRPr="002B08B4" w:rsidRDefault="00E935C3" w:rsidP="002644DD">
            <w:pPr>
              <w:rPr>
                <w:sz w:val="22"/>
                <w:szCs w:val="22"/>
                <w:lang w:eastAsia="en-US"/>
              </w:rPr>
            </w:pPr>
          </w:p>
        </w:tc>
        <w:tc>
          <w:tcPr>
            <w:tcW w:w="2439" w:type="dxa"/>
            <w:gridSpan w:val="4"/>
          </w:tcPr>
          <w:p w14:paraId="73DCE041" w14:textId="77777777" w:rsidR="00E935C3" w:rsidRPr="002B08B4" w:rsidRDefault="00E935C3" w:rsidP="002644DD">
            <w:pPr>
              <w:rPr>
                <w:sz w:val="22"/>
                <w:szCs w:val="22"/>
                <w:lang w:eastAsia="en-US"/>
              </w:rPr>
            </w:pPr>
          </w:p>
        </w:tc>
        <w:tc>
          <w:tcPr>
            <w:tcW w:w="3402" w:type="dxa"/>
            <w:gridSpan w:val="3"/>
          </w:tcPr>
          <w:p w14:paraId="7B94133F" w14:textId="77777777" w:rsidR="00E935C3" w:rsidRPr="002B08B4" w:rsidRDefault="00E935C3" w:rsidP="002644DD">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30804.3.12-2013</w:t>
            </w:r>
          </w:p>
        </w:tc>
        <w:tc>
          <w:tcPr>
            <w:tcW w:w="2948" w:type="dxa"/>
          </w:tcPr>
          <w:p w14:paraId="7AB35EFB" w14:textId="77777777" w:rsidR="00E935C3" w:rsidRPr="002B08B4" w:rsidRDefault="00E935C3" w:rsidP="002644DD">
            <w:pPr>
              <w:rPr>
                <w:sz w:val="22"/>
                <w:szCs w:val="22"/>
              </w:rPr>
            </w:pPr>
          </w:p>
        </w:tc>
      </w:tr>
      <w:tr w:rsidR="00E935C3" w:rsidRPr="002B08B4" w14:paraId="5BB1753D" w14:textId="77777777" w:rsidTr="00E935C3">
        <w:trPr>
          <w:gridAfter w:val="1"/>
          <w:wAfter w:w="113" w:type="dxa"/>
        </w:trPr>
        <w:tc>
          <w:tcPr>
            <w:tcW w:w="708" w:type="dxa"/>
            <w:gridSpan w:val="2"/>
          </w:tcPr>
          <w:p w14:paraId="62279FD1" w14:textId="77777777" w:rsidR="00E935C3" w:rsidRPr="002B08B4" w:rsidRDefault="00E935C3" w:rsidP="002644DD">
            <w:pPr>
              <w:rPr>
                <w:sz w:val="22"/>
                <w:szCs w:val="22"/>
                <w:lang w:val="kk-KZ" w:eastAsia="en-US"/>
              </w:rPr>
            </w:pPr>
          </w:p>
        </w:tc>
        <w:tc>
          <w:tcPr>
            <w:tcW w:w="4111" w:type="dxa"/>
            <w:gridSpan w:val="2"/>
          </w:tcPr>
          <w:p w14:paraId="252B0878" w14:textId="77777777" w:rsidR="00E935C3" w:rsidRPr="002B08B4" w:rsidRDefault="00E935C3" w:rsidP="002644DD">
            <w:pPr>
              <w:rPr>
                <w:sz w:val="22"/>
                <w:szCs w:val="22"/>
                <w:lang w:eastAsia="en-US"/>
              </w:rPr>
            </w:pPr>
          </w:p>
        </w:tc>
        <w:tc>
          <w:tcPr>
            <w:tcW w:w="1985" w:type="dxa"/>
            <w:gridSpan w:val="2"/>
          </w:tcPr>
          <w:p w14:paraId="7EF09A83" w14:textId="77777777" w:rsidR="00E935C3" w:rsidRPr="002B08B4" w:rsidRDefault="00E935C3" w:rsidP="002644DD">
            <w:pPr>
              <w:rPr>
                <w:sz w:val="22"/>
                <w:szCs w:val="22"/>
                <w:lang w:eastAsia="en-US"/>
              </w:rPr>
            </w:pPr>
          </w:p>
        </w:tc>
        <w:tc>
          <w:tcPr>
            <w:tcW w:w="2439" w:type="dxa"/>
            <w:gridSpan w:val="4"/>
          </w:tcPr>
          <w:p w14:paraId="6F649942" w14:textId="77777777" w:rsidR="00E935C3" w:rsidRPr="002B08B4" w:rsidRDefault="00E935C3" w:rsidP="002644DD">
            <w:pPr>
              <w:rPr>
                <w:sz w:val="22"/>
                <w:szCs w:val="22"/>
                <w:lang w:eastAsia="en-US"/>
              </w:rPr>
            </w:pPr>
          </w:p>
        </w:tc>
        <w:tc>
          <w:tcPr>
            <w:tcW w:w="3402" w:type="dxa"/>
            <w:gridSpan w:val="3"/>
          </w:tcPr>
          <w:p w14:paraId="01587AFB"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3A72A85B" w14:textId="77777777" w:rsidR="00E935C3" w:rsidRPr="002B08B4" w:rsidRDefault="00E935C3" w:rsidP="002644DD">
            <w:pPr>
              <w:rPr>
                <w:sz w:val="22"/>
                <w:szCs w:val="22"/>
              </w:rPr>
            </w:pPr>
          </w:p>
        </w:tc>
      </w:tr>
      <w:tr w:rsidR="00E935C3" w:rsidRPr="002B08B4" w14:paraId="768EB568" w14:textId="77777777" w:rsidTr="00E935C3">
        <w:trPr>
          <w:gridAfter w:val="1"/>
          <w:wAfter w:w="113" w:type="dxa"/>
        </w:trPr>
        <w:tc>
          <w:tcPr>
            <w:tcW w:w="708" w:type="dxa"/>
            <w:gridSpan w:val="2"/>
          </w:tcPr>
          <w:p w14:paraId="41EB83B8" w14:textId="77777777" w:rsidR="00E935C3" w:rsidRPr="002B08B4" w:rsidRDefault="00E935C3" w:rsidP="002644DD">
            <w:pPr>
              <w:rPr>
                <w:sz w:val="22"/>
                <w:szCs w:val="22"/>
                <w:lang w:val="kk-KZ" w:eastAsia="en-US"/>
              </w:rPr>
            </w:pPr>
          </w:p>
        </w:tc>
        <w:tc>
          <w:tcPr>
            <w:tcW w:w="4111" w:type="dxa"/>
            <w:gridSpan w:val="2"/>
          </w:tcPr>
          <w:p w14:paraId="03290C87" w14:textId="77777777" w:rsidR="00E935C3" w:rsidRPr="002B08B4" w:rsidRDefault="00E935C3" w:rsidP="002644DD">
            <w:pPr>
              <w:rPr>
                <w:sz w:val="22"/>
                <w:szCs w:val="22"/>
                <w:lang w:eastAsia="en-US"/>
              </w:rPr>
            </w:pPr>
          </w:p>
        </w:tc>
        <w:tc>
          <w:tcPr>
            <w:tcW w:w="1985" w:type="dxa"/>
            <w:gridSpan w:val="2"/>
          </w:tcPr>
          <w:p w14:paraId="58D252FC" w14:textId="77777777" w:rsidR="00E935C3" w:rsidRPr="002B08B4" w:rsidRDefault="00E935C3" w:rsidP="002644DD">
            <w:pPr>
              <w:rPr>
                <w:sz w:val="22"/>
                <w:szCs w:val="22"/>
                <w:lang w:eastAsia="en-US"/>
              </w:rPr>
            </w:pPr>
          </w:p>
        </w:tc>
        <w:tc>
          <w:tcPr>
            <w:tcW w:w="2439" w:type="dxa"/>
            <w:gridSpan w:val="4"/>
          </w:tcPr>
          <w:p w14:paraId="17C67361" w14:textId="77777777" w:rsidR="00E935C3" w:rsidRPr="002B08B4" w:rsidRDefault="00E935C3" w:rsidP="002644DD">
            <w:pPr>
              <w:rPr>
                <w:sz w:val="22"/>
                <w:szCs w:val="22"/>
                <w:lang w:eastAsia="en-US"/>
              </w:rPr>
            </w:pPr>
          </w:p>
        </w:tc>
        <w:tc>
          <w:tcPr>
            <w:tcW w:w="3402" w:type="dxa"/>
            <w:gridSpan w:val="3"/>
          </w:tcPr>
          <w:p w14:paraId="334514F3"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7C417767" w14:textId="77777777" w:rsidR="00E935C3" w:rsidRPr="002B08B4" w:rsidRDefault="00E935C3" w:rsidP="002644DD">
            <w:pPr>
              <w:rPr>
                <w:sz w:val="22"/>
                <w:szCs w:val="22"/>
              </w:rPr>
            </w:pPr>
          </w:p>
        </w:tc>
      </w:tr>
      <w:tr w:rsidR="00E935C3" w:rsidRPr="002B08B4" w14:paraId="4B5DEF54" w14:textId="77777777" w:rsidTr="00E935C3">
        <w:trPr>
          <w:gridAfter w:val="1"/>
          <w:wAfter w:w="113" w:type="dxa"/>
        </w:trPr>
        <w:tc>
          <w:tcPr>
            <w:tcW w:w="708" w:type="dxa"/>
            <w:gridSpan w:val="2"/>
          </w:tcPr>
          <w:p w14:paraId="5BD254E2" w14:textId="77777777" w:rsidR="00E935C3" w:rsidRPr="002B08B4" w:rsidRDefault="00E935C3" w:rsidP="002644DD">
            <w:pPr>
              <w:rPr>
                <w:sz w:val="22"/>
                <w:szCs w:val="22"/>
                <w:lang w:val="kk-KZ" w:eastAsia="en-US"/>
              </w:rPr>
            </w:pPr>
          </w:p>
        </w:tc>
        <w:tc>
          <w:tcPr>
            <w:tcW w:w="4111" w:type="dxa"/>
            <w:gridSpan w:val="2"/>
          </w:tcPr>
          <w:p w14:paraId="2F0F56EB" w14:textId="77777777" w:rsidR="00E935C3" w:rsidRPr="002B08B4" w:rsidRDefault="00E935C3" w:rsidP="002644DD">
            <w:pPr>
              <w:rPr>
                <w:sz w:val="22"/>
                <w:szCs w:val="22"/>
                <w:lang w:eastAsia="en-US"/>
              </w:rPr>
            </w:pPr>
          </w:p>
        </w:tc>
        <w:tc>
          <w:tcPr>
            <w:tcW w:w="1985" w:type="dxa"/>
            <w:gridSpan w:val="2"/>
          </w:tcPr>
          <w:p w14:paraId="7A862FA9" w14:textId="77777777" w:rsidR="00E935C3" w:rsidRPr="002B08B4" w:rsidRDefault="00E935C3" w:rsidP="002644DD">
            <w:pPr>
              <w:rPr>
                <w:sz w:val="22"/>
                <w:szCs w:val="22"/>
                <w:lang w:eastAsia="en-US"/>
              </w:rPr>
            </w:pPr>
          </w:p>
        </w:tc>
        <w:tc>
          <w:tcPr>
            <w:tcW w:w="2439" w:type="dxa"/>
            <w:gridSpan w:val="4"/>
          </w:tcPr>
          <w:p w14:paraId="08DF72BD" w14:textId="77777777" w:rsidR="00E935C3" w:rsidRPr="002B08B4" w:rsidRDefault="00E935C3" w:rsidP="002644DD">
            <w:pPr>
              <w:rPr>
                <w:sz w:val="22"/>
                <w:szCs w:val="22"/>
                <w:lang w:eastAsia="en-US"/>
              </w:rPr>
            </w:pPr>
          </w:p>
        </w:tc>
        <w:tc>
          <w:tcPr>
            <w:tcW w:w="3402" w:type="dxa"/>
            <w:gridSpan w:val="3"/>
          </w:tcPr>
          <w:p w14:paraId="7F417860"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0DB3F22A" w14:textId="77777777" w:rsidR="00E935C3" w:rsidRPr="002B08B4" w:rsidRDefault="00E935C3" w:rsidP="002644DD">
            <w:pPr>
              <w:rPr>
                <w:sz w:val="22"/>
                <w:szCs w:val="22"/>
              </w:rPr>
            </w:pPr>
          </w:p>
        </w:tc>
      </w:tr>
      <w:tr w:rsidR="00E935C3" w:rsidRPr="002B08B4" w14:paraId="517A916E" w14:textId="77777777" w:rsidTr="00E935C3">
        <w:trPr>
          <w:gridAfter w:val="1"/>
          <w:wAfter w:w="113" w:type="dxa"/>
        </w:trPr>
        <w:tc>
          <w:tcPr>
            <w:tcW w:w="708" w:type="dxa"/>
            <w:gridSpan w:val="2"/>
          </w:tcPr>
          <w:p w14:paraId="6DB33A96" w14:textId="77777777" w:rsidR="00E935C3" w:rsidRPr="002B08B4" w:rsidRDefault="00E935C3" w:rsidP="002644DD">
            <w:pPr>
              <w:rPr>
                <w:sz w:val="22"/>
                <w:szCs w:val="22"/>
                <w:lang w:val="kk-KZ" w:eastAsia="en-US"/>
              </w:rPr>
            </w:pPr>
          </w:p>
        </w:tc>
        <w:tc>
          <w:tcPr>
            <w:tcW w:w="4111" w:type="dxa"/>
            <w:gridSpan w:val="2"/>
          </w:tcPr>
          <w:p w14:paraId="0FDB7ADD" w14:textId="77777777" w:rsidR="00E935C3" w:rsidRPr="002B08B4" w:rsidRDefault="00E935C3" w:rsidP="002644DD">
            <w:pPr>
              <w:rPr>
                <w:sz w:val="22"/>
                <w:szCs w:val="22"/>
                <w:lang w:eastAsia="en-US"/>
              </w:rPr>
            </w:pPr>
          </w:p>
        </w:tc>
        <w:tc>
          <w:tcPr>
            <w:tcW w:w="1985" w:type="dxa"/>
            <w:gridSpan w:val="2"/>
          </w:tcPr>
          <w:p w14:paraId="72053930" w14:textId="77777777" w:rsidR="00E935C3" w:rsidRPr="002B08B4" w:rsidRDefault="00E935C3" w:rsidP="002644DD">
            <w:pPr>
              <w:rPr>
                <w:sz w:val="22"/>
                <w:szCs w:val="22"/>
                <w:lang w:eastAsia="en-US"/>
              </w:rPr>
            </w:pPr>
          </w:p>
        </w:tc>
        <w:tc>
          <w:tcPr>
            <w:tcW w:w="2439" w:type="dxa"/>
            <w:gridSpan w:val="4"/>
          </w:tcPr>
          <w:p w14:paraId="4D6FDC86" w14:textId="77777777" w:rsidR="00E935C3" w:rsidRPr="002B08B4" w:rsidRDefault="00E935C3" w:rsidP="002644DD">
            <w:pPr>
              <w:rPr>
                <w:sz w:val="22"/>
                <w:szCs w:val="22"/>
                <w:lang w:eastAsia="en-US"/>
              </w:rPr>
            </w:pPr>
          </w:p>
        </w:tc>
        <w:tc>
          <w:tcPr>
            <w:tcW w:w="3402" w:type="dxa"/>
            <w:gridSpan w:val="3"/>
          </w:tcPr>
          <w:p w14:paraId="576BE4B5"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6131E066" w14:textId="77777777" w:rsidR="00E935C3" w:rsidRPr="002B08B4" w:rsidRDefault="00E935C3" w:rsidP="002644DD">
            <w:pPr>
              <w:rPr>
                <w:sz w:val="22"/>
                <w:szCs w:val="22"/>
              </w:rPr>
            </w:pPr>
          </w:p>
        </w:tc>
      </w:tr>
      <w:tr w:rsidR="00E935C3" w:rsidRPr="002B08B4" w14:paraId="5F5B40AD" w14:textId="77777777" w:rsidTr="00E935C3">
        <w:trPr>
          <w:gridAfter w:val="1"/>
          <w:wAfter w:w="113" w:type="dxa"/>
        </w:trPr>
        <w:tc>
          <w:tcPr>
            <w:tcW w:w="708" w:type="dxa"/>
            <w:gridSpan w:val="2"/>
          </w:tcPr>
          <w:p w14:paraId="662A03C6" w14:textId="77777777" w:rsidR="00E935C3" w:rsidRPr="002B08B4" w:rsidRDefault="00E935C3" w:rsidP="002644DD">
            <w:pPr>
              <w:rPr>
                <w:sz w:val="22"/>
                <w:szCs w:val="22"/>
                <w:lang w:val="kk-KZ" w:eastAsia="en-US"/>
              </w:rPr>
            </w:pPr>
          </w:p>
        </w:tc>
        <w:tc>
          <w:tcPr>
            <w:tcW w:w="4111" w:type="dxa"/>
            <w:gridSpan w:val="2"/>
          </w:tcPr>
          <w:p w14:paraId="74DFA276" w14:textId="77777777" w:rsidR="00E935C3" w:rsidRPr="002B08B4" w:rsidRDefault="00E935C3" w:rsidP="002644DD">
            <w:pPr>
              <w:rPr>
                <w:sz w:val="22"/>
                <w:szCs w:val="22"/>
                <w:lang w:eastAsia="en-US"/>
              </w:rPr>
            </w:pPr>
          </w:p>
        </w:tc>
        <w:tc>
          <w:tcPr>
            <w:tcW w:w="1985" w:type="dxa"/>
            <w:gridSpan w:val="2"/>
          </w:tcPr>
          <w:p w14:paraId="42687969" w14:textId="77777777" w:rsidR="00E935C3" w:rsidRPr="002B08B4" w:rsidRDefault="00E935C3" w:rsidP="002644DD">
            <w:pPr>
              <w:rPr>
                <w:sz w:val="22"/>
                <w:szCs w:val="22"/>
                <w:lang w:eastAsia="en-US"/>
              </w:rPr>
            </w:pPr>
          </w:p>
        </w:tc>
        <w:tc>
          <w:tcPr>
            <w:tcW w:w="2439" w:type="dxa"/>
            <w:gridSpan w:val="4"/>
          </w:tcPr>
          <w:p w14:paraId="3D068464" w14:textId="77777777" w:rsidR="00E935C3" w:rsidRPr="002B08B4" w:rsidRDefault="00E935C3" w:rsidP="002644DD">
            <w:pPr>
              <w:rPr>
                <w:sz w:val="22"/>
                <w:szCs w:val="22"/>
                <w:lang w:eastAsia="en-US"/>
              </w:rPr>
            </w:pPr>
          </w:p>
        </w:tc>
        <w:tc>
          <w:tcPr>
            <w:tcW w:w="3402" w:type="dxa"/>
            <w:gridSpan w:val="3"/>
          </w:tcPr>
          <w:p w14:paraId="3E11C29A"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30805.14.1-2013</w:t>
            </w:r>
          </w:p>
        </w:tc>
        <w:tc>
          <w:tcPr>
            <w:tcW w:w="2948" w:type="dxa"/>
          </w:tcPr>
          <w:p w14:paraId="4A63525B" w14:textId="77777777" w:rsidR="00E935C3" w:rsidRPr="002B08B4" w:rsidRDefault="00E935C3" w:rsidP="002644DD">
            <w:pPr>
              <w:rPr>
                <w:sz w:val="22"/>
                <w:szCs w:val="22"/>
              </w:rPr>
            </w:pPr>
          </w:p>
        </w:tc>
      </w:tr>
      <w:tr w:rsidR="00E935C3" w:rsidRPr="002B08B4" w14:paraId="4A3BC787" w14:textId="77777777" w:rsidTr="00E935C3">
        <w:trPr>
          <w:gridAfter w:val="1"/>
          <w:wAfter w:w="113" w:type="dxa"/>
        </w:trPr>
        <w:tc>
          <w:tcPr>
            <w:tcW w:w="708" w:type="dxa"/>
            <w:gridSpan w:val="2"/>
          </w:tcPr>
          <w:p w14:paraId="4ACD21F6" w14:textId="77777777" w:rsidR="00E935C3" w:rsidRPr="002B08B4" w:rsidRDefault="00E935C3" w:rsidP="002644DD">
            <w:pPr>
              <w:rPr>
                <w:sz w:val="22"/>
                <w:szCs w:val="22"/>
                <w:lang w:val="kk-KZ" w:eastAsia="en-US"/>
              </w:rPr>
            </w:pPr>
          </w:p>
        </w:tc>
        <w:tc>
          <w:tcPr>
            <w:tcW w:w="4111" w:type="dxa"/>
            <w:gridSpan w:val="2"/>
          </w:tcPr>
          <w:p w14:paraId="3A9CB089" w14:textId="77777777" w:rsidR="00E935C3" w:rsidRPr="002B08B4" w:rsidRDefault="00E935C3" w:rsidP="002644DD">
            <w:pPr>
              <w:rPr>
                <w:sz w:val="22"/>
                <w:szCs w:val="22"/>
                <w:lang w:eastAsia="en-US"/>
              </w:rPr>
            </w:pPr>
          </w:p>
        </w:tc>
        <w:tc>
          <w:tcPr>
            <w:tcW w:w="1985" w:type="dxa"/>
            <w:gridSpan w:val="2"/>
          </w:tcPr>
          <w:p w14:paraId="282D4D44" w14:textId="77777777" w:rsidR="00E935C3" w:rsidRPr="002B08B4" w:rsidRDefault="00E935C3" w:rsidP="002644DD">
            <w:pPr>
              <w:rPr>
                <w:sz w:val="22"/>
                <w:szCs w:val="22"/>
                <w:lang w:eastAsia="en-US"/>
              </w:rPr>
            </w:pPr>
          </w:p>
        </w:tc>
        <w:tc>
          <w:tcPr>
            <w:tcW w:w="2439" w:type="dxa"/>
            <w:gridSpan w:val="4"/>
          </w:tcPr>
          <w:p w14:paraId="6CF9E6D8" w14:textId="77777777" w:rsidR="00E935C3" w:rsidRPr="002B08B4" w:rsidRDefault="00E935C3" w:rsidP="002644DD">
            <w:pPr>
              <w:rPr>
                <w:sz w:val="22"/>
                <w:szCs w:val="22"/>
                <w:lang w:eastAsia="en-US"/>
              </w:rPr>
            </w:pPr>
          </w:p>
        </w:tc>
        <w:tc>
          <w:tcPr>
            <w:tcW w:w="3402" w:type="dxa"/>
            <w:gridSpan w:val="3"/>
          </w:tcPr>
          <w:p w14:paraId="4A19CEB3"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30805.14.2-2013</w:t>
            </w:r>
          </w:p>
        </w:tc>
        <w:tc>
          <w:tcPr>
            <w:tcW w:w="2948" w:type="dxa"/>
          </w:tcPr>
          <w:p w14:paraId="5B1B87F6" w14:textId="77777777" w:rsidR="00E935C3" w:rsidRPr="002B08B4" w:rsidRDefault="00E935C3" w:rsidP="002644DD">
            <w:pPr>
              <w:rPr>
                <w:sz w:val="22"/>
                <w:szCs w:val="22"/>
              </w:rPr>
            </w:pPr>
          </w:p>
        </w:tc>
      </w:tr>
      <w:tr w:rsidR="00E935C3" w:rsidRPr="002B08B4" w14:paraId="272E1FF3" w14:textId="77777777" w:rsidTr="00E935C3">
        <w:trPr>
          <w:gridAfter w:val="1"/>
          <w:wAfter w:w="113" w:type="dxa"/>
        </w:trPr>
        <w:tc>
          <w:tcPr>
            <w:tcW w:w="708" w:type="dxa"/>
            <w:gridSpan w:val="2"/>
          </w:tcPr>
          <w:p w14:paraId="726253BE" w14:textId="77777777" w:rsidR="00E935C3" w:rsidRPr="002B08B4" w:rsidRDefault="00E935C3" w:rsidP="002644DD">
            <w:pPr>
              <w:rPr>
                <w:sz w:val="22"/>
                <w:szCs w:val="22"/>
                <w:lang w:val="kk-KZ" w:eastAsia="en-US"/>
              </w:rPr>
            </w:pPr>
          </w:p>
        </w:tc>
        <w:tc>
          <w:tcPr>
            <w:tcW w:w="4111" w:type="dxa"/>
            <w:gridSpan w:val="2"/>
          </w:tcPr>
          <w:p w14:paraId="413387B9" w14:textId="77777777" w:rsidR="00E935C3" w:rsidRPr="002B08B4" w:rsidRDefault="00E935C3" w:rsidP="002644DD">
            <w:pPr>
              <w:rPr>
                <w:sz w:val="22"/>
                <w:szCs w:val="22"/>
                <w:lang w:eastAsia="en-US"/>
              </w:rPr>
            </w:pPr>
          </w:p>
        </w:tc>
        <w:tc>
          <w:tcPr>
            <w:tcW w:w="1985" w:type="dxa"/>
            <w:gridSpan w:val="2"/>
          </w:tcPr>
          <w:p w14:paraId="70EAAD07" w14:textId="77777777" w:rsidR="00E935C3" w:rsidRPr="002B08B4" w:rsidRDefault="00E935C3" w:rsidP="002644DD">
            <w:pPr>
              <w:rPr>
                <w:sz w:val="22"/>
                <w:szCs w:val="22"/>
                <w:lang w:eastAsia="en-US"/>
              </w:rPr>
            </w:pPr>
          </w:p>
        </w:tc>
        <w:tc>
          <w:tcPr>
            <w:tcW w:w="2439" w:type="dxa"/>
            <w:gridSpan w:val="4"/>
          </w:tcPr>
          <w:p w14:paraId="75FCEA2A" w14:textId="77777777" w:rsidR="00E935C3" w:rsidRPr="002B08B4" w:rsidRDefault="00E935C3" w:rsidP="002644DD">
            <w:pPr>
              <w:rPr>
                <w:sz w:val="22"/>
                <w:szCs w:val="22"/>
                <w:lang w:eastAsia="en-US"/>
              </w:rPr>
            </w:pPr>
          </w:p>
        </w:tc>
        <w:tc>
          <w:tcPr>
            <w:tcW w:w="3402" w:type="dxa"/>
            <w:gridSpan w:val="3"/>
          </w:tcPr>
          <w:p w14:paraId="02B03A95" w14:textId="77777777" w:rsidR="00E935C3" w:rsidRPr="002B08B4" w:rsidRDefault="00E935C3" w:rsidP="002644DD">
            <w:pPr>
              <w:rPr>
                <w:spacing w:val="-1"/>
                <w:sz w:val="22"/>
                <w:szCs w:val="22"/>
                <w:lang w:eastAsia="en-US"/>
              </w:rPr>
            </w:pPr>
          </w:p>
        </w:tc>
        <w:tc>
          <w:tcPr>
            <w:tcW w:w="2948" w:type="dxa"/>
          </w:tcPr>
          <w:p w14:paraId="3DC41A34" w14:textId="77777777" w:rsidR="00E935C3" w:rsidRPr="002B08B4" w:rsidRDefault="00E935C3" w:rsidP="002644DD">
            <w:pPr>
              <w:rPr>
                <w:sz w:val="22"/>
                <w:szCs w:val="22"/>
              </w:rPr>
            </w:pPr>
          </w:p>
        </w:tc>
      </w:tr>
      <w:tr w:rsidR="00E935C3" w:rsidRPr="002B08B4" w14:paraId="3B98CD8C" w14:textId="77777777" w:rsidTr="00E935C3">
        <w:trPr>
          <w:gridAfter w:val="1"/>
          <w:wAfter w:w="113" w:type="dxa"/>
        </w:trPr>
        <w:tc>
          <w:tcPr>
            <w:tcW w:w="15593" w:type="dxa"/>
            <w:gridSpan w:val="14"/>
          </w:tcPr>
          <w:p w14:paraId="2F8C7CB4" w14:textId="77777777" w:rsidR="00E935C3" w:rsidRPr="002B08B4" w:rsidRDefault="00E935C3" w:rsidP="002644DD">
            <w:pPr>
              <w:jc w:val="center"/>
              <w:rPr>
                <w:sz w:val="22"/>
                <w:szCs w:val="22"/>
              </w:rPr>
            </w:pPr>
            <w:r w:rsidRPr="002B08B4">
              <w:rPr>
                <w:b/>
                <w:bCs/>
                <w:sz w:val="22"/>
                <w:szCs w:val="22"/>
                <w:lang w:eastAsia="en-US"/>
              </w:rPr>
              <w:t>49. Резцы</w:t>
            </w:r>
          </w:p>
        </w:tc>
      </w:tr>
      <w:tr w:rsidR="00E935C3" w:rsidRPr="002B08B4" w14:paraId="4F0B1FC3" w14:textId="77777777" w:rsidTr="00E935C3">
        <w:trPr>
          <w:gridAfter w:val="1"/>
          <w:wAfter w:w="113" w:type="dxa"/>
        </w:trPr>
        <w:tc>
          <w:tcPr>
            <w:tcW w:w="708" w:type="dxa"/>
            <w:gridSpan w:val="2"/>
          </w:tcPr>
          <w:p w14:paraId="70124AA0" w14:textId="77777777" w:rsidR="00E935C3" w:rsidRPr="002B08B4" w:rsidRDefault="00E935C3" w:rsidP="002644DD">
            <w:pPr>
              <w:rPr>
                <w:strike/>
                <w:sz w:val="22"/>
                <w:szCs w:val="22"/>
                <w:lang w:val="kk-KZ" w:eastAsia="en-US"/>
              </w:rPr>
            </w:pPr>
            <w:r w:rsidRPr="002B08B4">
              <w:rPr>
                <w:sz w:val="22"/>
                <w:szCs w:val="22"/>
                <w:lang w:val="kk-KZ" w:eastAsia="en-US"/>
              </w:rPr>
              <w:t>49.1</w:t>
            </w:r>
          </w:p>
        </w:tc>
        <w:tc>
          <w:tcPr>
            <w:tcW w:w="4111" w:type="dxa"/>
            <w:gridSpan w:val="2"/>
          </w:tcPr>
          <w:p w14:paraId="08C5C301" w14:textId="77777777" w:rsidR="00E935C3" w:rsidRPr="000F5E41" w:rsidRDefault="00E935C3" w:rsidP="002644DD">
            <w:pPr>
              <w:rPr>
                <w:sz w:val="22"/>
                <w:szCs w:val="22"/>
                <w:lang w:eastAsia="en-US"/>
              </w:rPr>
            </w:pPr>
            <w:r w:rsidRPr="000F5E41">
              <w:rPr>
                <w:bCs/>
                <w:spacing w:val="-1"/>
                <w:sz w:val="22"/>
                <w:szCs w:val="22"/>
                <w:lang w:eastAsia="en-US"/>
              </w:rPr>
              <w:t>Резц</w:t>
            </w:r>
            <w:r w:rsidRPr="000F5E41">
              <w:rPr>
                <w:bCs/>
                <w:sz w:val="22"/>
                <w:szCs w:val="22"/>
                <w:lang w:eastAsia="en-US"/>
              </w:rPr>
              <w:t xml:space="preserve">ы </w:t>
            </w:r>
            <w:r w:rsidRPr="000F5E41">
              <w:rPr>
                <w:bCs/>
                <w:spacing w:val="-1"/>
                <w:sz w:val="22"/>
                <w:szCs w:val="22"/>
                <w:lang w:eastAsia="en-US"/>
              </w:rPr>
              <w:t>т</w:t>
            </w:r>
            <w:r w:rsidRPr="000F5E41">
              <w:rPr>
                <w:bCs/>
                <w:sz w:val="22"/>
                <w:szCs w:val="22"/>
                <w:lang w:eastAsia="en-US"/>
              </w:rPr>
              <w:t>о</w:t>
            </w:r>
            <w:r w:rsidRPr="000F5E41">
              <w:rPr>
                <w:bCs/>
                <w:spacing w:val="-1"/>
                <w:sz w:val="22"/>
                <w:szCs w:val="22"/>
                <w:lang w:eastAsia="en-US"/>
              </w:rPr>
              <w:t>карны</w:t>
            </w:r>
            <w:r w:rsidRPr="000F5E41">
              <w:rPr>
                <w:bCs/>
                <w:sz w:val="22"/>
                <w:szCs w:val="22"/>
                <w:lang w:eastAsia="en-US"/>
              </w:rPr>
              <w:t>е:</w:t>
            </w:r>
          </w:p>
        </w:tc>
        <w:tc>
          <w:tcPr>
            <w:tcW w:w="1985" w:type="dxa"/>
            <w:gridSpan w:val="2"/>
          </w:tcPr>
          <w:p w14:paraId="25D6BFFA" w14:textId="77777777" w:rsidR="00E935C3" w:rsidRPr="002B08B4" w:rsidRDefault="00E935C3" w:rsidP="002644DD">
            <w:pPr>
              <w:rPr>
                <w:sz w:val="22"/>
                <w:szCs w:val="22"/>
                <w:lang w:val="kk-KZ"/>
              </w:rPr>
            </w:pPr>
            <w:r w:rsidRPr="002B08B4">
              <w:rPr>
                <w:sz w:val="22"/>
                <w:szCs w:val="22"/>
                <w:lang w:val="kk-KZ"/>
              </w:rPr>
              <w:t>Декларирование</w:t>
            </w:r>
          </w:p>
        </w:tc>
        <w:tc>
          <w:tcPr>
            <w:tcW w:w="2439" w:type="dxa"/>
            <w:gridSpan w:val="4"/>
          </w:tcPr>
          <w:p w14:paraId="3A8F9FA7" w14:textId="77777777" w:rsidR="00E935C3" w:rsidRPr="002B08B4" w:rsidRDefault="00E935C3" w:rsidP="002644DD">
            <w:pPr>
              <w:rPr>
                <w:sz w:val="22"/>
                <w:szCs w:val="22"/>
                <w:lang w:eastAsia="en-US"/>
              </w:rPr>
            </w:pPr>
            <w:r>
              <w:rPr>
                <w:bCs/>
                <w:sz w:val="22"/>
                <w:szCs w:val="22"/>
                <w:lang w:eastAsia="en-US"/>
              </w:rPr>
              <w:t xml:space="preserve">Из </w:t>
            </w:r>
            <w:r w:rsidRPr="002B08B4">
              <w:rPr>
                <w:bCs/>
                <w:sz w:val="22"/>
                <w:szCs w:val="22"/>
                <w:lang w:eastAsia="en-US"/>
              </w:rPr>
              <w:t>8207 80</w:t>
            </w:r>
          </w:p>
        </w:tc>
        <w:tc>
          <w:tcPr>
            <w:tcW w:w="3402" w:type="dxa"/>
            <w:gridSpan w:val="3"/>
          </w:tcPr>
          <w:p w14:paraId="32ECAE99" w14:textId="77777777" w:rsidR="00E935C3" w:rsidRPr="002B08B4" w:rsidRDefault="00E935C3" w:rsidP="002644DD">
            <w:pPr>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6"/>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6"/>
                <w:sz w:val="22"/>
                <w:szCs w:val="22"/>
                <w:lang w:eastAsia="en-US"/>
              </w:rPr>
              <w:t xml:space="preserve"> </w:t>
            </w:r>
            <w:r w:rsidRPr="002B08B4">
              <w:rPr>
                <w:b/>
                <w:sz w:val="22"/>
                <w:szCs w:val="22"/>
                <w:lang w:eastAsia="en-US"/>
              </w:rPr>
              <w:t>010/2011</w:t>
            </w:r>
          </w:p>
        </w:tc>
        <w:tc>
          <w:tcPr>
            <w:tcW w:w="2948" w:type="dxa"/>
          </w:tcPr>
          <w:p w14:paraId="3CF2F0C2" w14:textId="77777777" w:rsidR="00E935C3" w:rsidRPr="002B08B4" w:rsidRDefault="00E935C3" w:rsidP="002644DD">
            <w:pPr>
              <w:rPr>
                <w:sz w:val="22"/>
                <w:szCs w:val="22"/>
              </w:rPr>
            </w:pPr>
          </w:p>
        </w:tc>
      </w:tr>
      <w:tr w:rsidR="00E935C3" w:rsidRPr="002B08B4" w14:paraId="688868E1" w14:textId="77777777" w:rsidTr="00E935C3">
        <w:trPr>
          <w:gridAfter w:val="1"/>
          <w:wAfter w:w="113" w:type="dxa"/>
        </w:trPr>
        <w:tc>
          <w:tcPr>
            <w:tcW w:w="708" w:type="dxa"/>
            <w:gridSpan w:val="2"/>
          </w:tcPr>
          <w:p w14:paraId="78CE5B25" w14:textId="77777777" w:rsidR="00E935C3" w:rsidRPr="002B08B4" w:rsidRDefault="00E935C3" w:rsidP="002644DD">
            <w:pPr>
              <w:rPr>
                <w:sz w:val="18"/>
                <w:szCs w:val="18"/>
                <w:lang w:val="kk-KZ" w:eastAsia="en-US"/>
              </w:rPr>
            </w:pPr>
          </w:p>
        </w:tc>
        <w:tc>
          <w:tcPr>
            <w:tcW w:w="4111" w:type="dxa"/>
            <w:gridSpan w:val="2"/>
          </w:tcPr>
          <w:p w14:paraId="1F8B9C72" w14:textId="77777777" w:rsidR="00E935C3" w:rsidRPr="000F5E41" w:rsidRDefault="00E935C3" w:rsidP="002644DD">
            <w:pPr>
              <w:rPr>
                <w:sz w:val="22"/>
                <w:szCs w:val="22"/>
                <w:lang w:eastAsia="en-US"/>
              </w:rPr>
            </w:pPr>
            <w:r w:rsidRPr="000F5E41">
              <w:rPr>
                <w:bCs/>
                <w:sz w:val="22"/>
                <w:szCs w:val="22"/>
                <w:lang w:eastAsia="en-US"/>
              </w:rPr>
              <w:t xml:space="preserve">- с </w:t>
            </w:r>
            <w:r w:rsidRPr="000F5E41">
              <w:rPr>
                <w:bCs/>
                <w:spacing w:val="-1"/>
                <w:sz w:val="22"/>
                <w:szCs w:val="22"/>
                <w:lang w:eastAsia="en-US"/>
              </w:rPr>
              <w:t xml:space="preserve">напайными </w:t>
            </w:r>
            <w:r w:rsidRPr="000F5E41">
              <w:rPr>
                <w:bCs/>
                <w:sz w:val="22"/>
                <w:szCs w:val="22"/>
                <w:lang w:eastAsia="en-US"/>
              </w:rPr>
              <w:t>твердосплав</w:t>
            </w:r>
            <w:r w:rsidRPr="000F5E41">
              <w:rPr>
                <w:bCs/>
                <w:spacing w:val="-1"/>
                <w:sz w:val="22"/>
                <w:szCs w:val="22"/>
                <w:lang w:eastAsia="en-US"/>
              </w:rPr>
              <w:t>ным</w:t>
            </w:r>
            <w:r w:rsidRPr="000F5E41">
              <w:rPr>
                <w:bCs/>
                <w:sz w:val="22"/>
                <w:szCs w:val="22"/>
                <w:lang w:eastAsia="en-US"/>
              </w:rPr>
              <w:t>и</w:t>
            </w:r>
            <w:r w:rsidRPr="000F5E41">
              <w:rPr>
                <w:bCs/>
                <w:spacing w:val="-1"/>
                <w:sz w:val="22"/>
                <w:szCs w:val="22"/>
                <w:lang w:eastAsia="en-US"/>
              </w:rPr>
              <w:t xml:space="preserve"> </w:t>
            </w:r>
          </w:p>
        </w:tc>
        <w:tc>
          <w:tcPr>
            <w:tcW w:w="1985" w:type="dxa"/>
            <w:gridSpan w:val="2"/>
          </w:tcPr>
          <w:p w14:paraId="49FD7A96" w14:textId="77777777" w:rsidR="00E935C3" w:rsidRPr="002B08B4" w:rsidRDefault="00E935C3" w:rsidP="002644DD">
            <w:pPr>
              <w:rPr>
                <w:sz w:val="22"/>
                <w:szCs w:val="22"/>
                <w:lang w:val="kk-KZ"/>
              </w:rPr>
            </w:pPr>
            <w:r w:rsidRPr="002B08B4">
              <w:rPr>
                <w:sz w:val="22"/>
                <w:szCs w:val="22"/>
                <w:lang w:val="kk-KZ"/>
              </w:rPr>
              <w:t xml:space="preserve">или </w:t>
            </w:r>
          </w:p>
        </w:tc>
        <w:tc>
          <w:tcPr>
            <w:tcW w:w="2439" w:type="dxa"/>
            <w:gridSpan w:val="4"/>
          </w:tcPr>
          <w:p w14:paraId="1C5496AC" w14:textId="77777777" w:rsidR="00E935C3" w:rsidRPr="002B08B4" w:rsidRDefault="00E935C3" w:rsidP="002644DD">
            <w:pPr>
              <w:rPr>
                <w:b/>
                <w:bCs/>
                <w:spacing w:val="-1"/>
                <w:sz w:val="22"/>
                <w:szCs w:val="22"/>
                <w:lang w:eastAsia="en-US"/>
              </w:rPr>
            </w:pPr>
          </w:p>
        </w:tc>
        <w:tc>
          <w:tcPr>
            <w:tcW w:w="3402" w:type="dxa"/>
            <w:gridSpan w:val="3"/>
          </w:tcPr>
          <w:p w14:paraId="74251794" w14:textId="77777777" w:rsidR="00E935C3" w:rsidRPr="002B08B4" w:rsidRDefault="00E935C3" w:rsidP="002644DD">
            <w:pPr>
              <w:rPr>
                <w:b/>
                <w:bCs/>
                <w:spacing w:val="-1"/>
                <w:sz w:val="22"/>
                <w:szCs w:val="22"/>
                <w:lang w:eastAsia="en-US"/>
              </w:rPr>
            </w:pPr>
            <w:r w:rsidRPr="002B08B4">
              <w:rPr>
                <w:spacing w:val="-1"/>
                <w:sz w:val="22"/>
                <w:szCs w:val="22"/>
                <w:lang w:eastAsia="en-US"/>
              </w:rPr>
              <w:t>ГОСТ Р 51293-99</w:t>
            </w:r>
          </w:p>
        </w:tc>
        <w:tc>
          <w:tcPr>
            <w:tcW w:w="2948" w:type="dxa"/>
          </w:tcPr>
          <w:p w14:paraId="4E067377" w14:textId="77777777" w:rsidR="00E935C3" w:rsidRPr="002B08B4" w:rsidRDefault="00E935C3" w:rsidP="002644DD">
            <w:pPr>
              <w:rPr>
                <w:sz w:val="22"/>
                <w:szCs w:val="22"/>
              </w:rPr>
            </w:pPr>
          </w:p>
        </w:tc>
      </w:tr>
      <w:tr w:rsidR="00E935C3" w:rsidRPr="002B08B4" w14:paraId="59CA886A" w14:textId="77777777" w:rsidTr="00E935C3">
        <w:trPr>
          <w:gridAfter w:val="1"/>
          <w:wAfter w:w="113" w:type="dxa"/>
        </w:trPr>
        <w:tc>
          <w:tcPr>
            <w:tcW w:w="708" w:type="dxa"/>
            <w:gridSpan w:val="2"/>
          </w:tcPr>
          <w:p w14:paraId="542C78F9" w14:textId="77777777" w:rsidR="00E935C3" w:rsidRPr="002B08B4" w:rsidRDefault="00E935C3" w:rsidP="002644DD">
            <w:pPr>
              <w:rPr>
                <w:sz w:val="22"/>
                <w:szCs w:val="22"/>
                <w:lang w:val="kk-KZ" w:eastAsia="en-US"/>
              </w:rPr>
            </w:pPr>
          </w:p>
        </w:tc>
        <w:tc>
          <w:tcPr>
            <w:tcW w:w="4111" w:type="dxa"/>
            <w:gridSpan w:val="2"/>
          </w:tcPr>
          <w:p w14:paraId="4929BE40" w14:textId="77777777" w:rsidR="00E935C3" w:rsidRPr="000F5E41" w:rsidRDefault="00E935C3" w:rsidP="002644DD">
            <w:pPr>
              <w:rPr>
                <w:sz w:val="22"/>
                <w:szCs w:val="22"/>
                <w:lang w:eastAsia="en-US"/>
              </w:rPr>
            </w:pPr>
            <w:r w:rsidRPr="000F5E41">
              <w:rPr>
                <w:bCs/>
                <w:spacing w:val="-1"/>
                <w:sz w:val="22"/>
                <w:szCs w:val="22"/>
                <w:lang w:eastAsia="en-US"/>
              </w:rPr>
              <w:t>пла</w:t>
            </w:r>
            <w:r w:rsidRPr="000F5E41">
              <w:rPr>
                <w:bCs/>
                <w:spacing w:val="1"/>
                <w:sz w:val="22"/>
                <w:szCs w:val="22"/>
                <w:lang w:eastAsia="en-US"/>
              </w:rPr>
              <w:t>с</w:t>
            </w:r>
            <w:r w:rsidRPr="000F5E41">
              <w:rPr>
                <w:bCs/>
                <w:spacing w:val="-1"/>
                <w:sz w:val="22"/>
                <w:szCs w:val="22"/>
                <w:lang w:eastAsia="en-US"/>
              </w:rPr>
              <w:t>тинами</w:t>
            </w:r>
            <w:r w:rsidRPr="000F5E41">
              <w:rPr>
                <w:bCs/>
                <w:sz w:val="22"/>
                <w:szCs w:val="22"/>
                <w:lang w:eastAsia="en-US"/>
              </w:rPr>
              <w:t>;</w:t>
            </w:r>
          </w:p>
        </w:tc>
        <w:tc>
          <w:tcPr>
            <w:tcW w:w="1985" w:type="dxa"/>
            <w:gridSpan w:val="2"/>
          </w:tcPr>
          <w:p w14:paraId="61747643" w14:textId="77777777" w:rsidR="00E935C3" w:rsidRPr="002B08B4" w:rsidRDefault="00E935C3" w:rsidP="002644DD">
            <w:pPr>
              <w:rPr>
                <w:sz w:val="22"/>
                <w:szCs w:val="22"/>
                <w:lang w:val="kk-KZ"/>
              </w:rPr>
            </w:pPr>
            <w:r w:rsidRPr="002B08B4">
              <w:rPr>
                <w:sz w:val="22"/>
                <w:szCs w:val="22"/>
                <w:lang w:val="kk-KZ"/>
              </w:rPr>
              <w:t>сертификация</w:t>
            </w:r>
          </w:p>
        </w:tc>
        <w:tc>
          <w:tcPr>
            <w:tcW w:w="2439" w:type="dxa"/>
            <w:gridSpan w:val="4"/>
          </w:tcPr>
          <w:p w14:paraId="4BE9E073" w14:textId="77777777" w:rsidR="00E935C3" w:rsidRPr="002B08B4" w:rsidRDefault="00E935C3" w:rsidP="002644DD">
            <w:pPr>
              <w:rPr>
                <w:b/>
                <w:bCs/>
                <w:spacing w:val="-1"/>
                <w:sz w:val="22"/>
                <w:szCs w:val="22"/>
                <w:lang w:eastAsia="en-US"/>
              </w:rPr>
            </w:pPr>
          </w:p>
        </w:tc>
        <w:tc>
          <w:tcPr>
            <w:tcW w:w="3402" w:type="dxa"/>
            <w:gridSpan w:val="3"/>
          </w:tcPr>
          <w:p w14:paraId="66547C22"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Т 12.2.003-91</w:t>
            </w:r>
          </w:p>
        </w:tc>
        <w:tc>
          <w:tcPr>
            <w:tcW w:w="2948" w:type="dxa"/>
          </w:tcPr>
          <w:p w14:paraId="522B14D1" w14:textId="77777777" w:rsidR="00E935C3" w:rsidRPr="002B08B4" w:rsidRDefault="00E935C3" w:rsidP="002644DD">
            <w:pPr>
              <w:rPr>
                <w:sz w:val="22"/>
                <w:szCs w:val="22"/>
              </w:rPr>
            </w:pPr>
          </w:p>
        </w:tc>
      </w:tr>
      <w:tr w:rsidR="00E935C3" w:rsidRPr="002B08B4" w14:paraId="6D2E1055" w14:textId="77777777" w:rsidTr="00E935C3">
        <w:trPr>
          <w:gridAfter w:val="1"/>
          <w:wAfter w:w="113" w:type="dxa"/>
        </w:trPr>
        <w:tc>
          <w:tcPr>
            <w:tcW w:w="708" w:type="dxa"/>
            <w:gridSpan w:val="2"/>
          </w:tcPr>
          <w:p w14:paraId="49E03954" w14:textId="77777777" w:rsidR="00E935C3" w:rsidRPr="002B08B4" w:rsidRDefault="00E935C3" w:rsidP="002644DD">
            <w:pPr>
              <w:rPr>
                <w:sz w:val="22"/>
                <w:szCs w:val="22"/>
                <w:lang w:val="kk-KZ" w:eastAsia="en-US"/>
              </w:rPr>
            </w:pPr>
          </w:p>
        </w:tc>
        <w:tc>
          <w:tcPr>
            <w:tcW w:w="4111" w:type="dxa"/>
            <w:gridSpan w:val="2"/>
          </w:tcPr>
          <w:p w14:paraId="3A0417CB" w14:textId="77777777" w:rsidR="00E935C3" w:rsidRPr="000F5E41" w:rsidRDefault="00E935C3" w:rsidP="002644DD">
            <w:pPr>
              <w:rPr>
                <w:sz w:val="22"/>
                <w:szCs w:val="22"/>
                <w:lang w:eastAsia="en-US"/>
              </w:rPr>
            </w:pPr>
            <w:r w:rsidRPr="000F5E41">
              <w:rPr>
                <w:bCs/>
                <w:sz w:val="22"/>
                <w:szCs w:val="22"/>
                <w:lang w:eastAsia="en-US"/>
              </w:rPr>
              <w:t xml:space="preserve">- с </w:t>
            </w:r>
            <w:r w:rsidRPr="000F5E41">
              <w:rPr>
                <w:bCs/>
                <w:spacing w:val="-1"/>
                <w:sz w:val="22"/>
                <w:szCs w:val="22"/>
                <w:lang w:eastAsia="en-US"/>
              </w:rPr>
              <w:t>многогранным</w:t>
            </w:r>
            <w:r w:rsidRPr="000F5E41">
              <w:rPr>
                <w:bCs/>
                <w:sz w:val="22"/>
                <w:szCs w:val="22"/>
                <w:lang w:eastAsia="en-US"/>
              </w:rPr>
              <w:t>и твердосплавными</w:t>
            </w:r>
          </w:p>
        </w:tc>
        <w:tc>
          <w:tcPr>
            <w:tcW w:w="1985" w:type="dxa"/>
            <w:gridSpan w:val="2"/>
          </w:tcPr>
          <w:p w14:paraId="4A119D23" w14:textId="77777777" w:rsidR="00E935C3" w:rsidRPr="002B08B4" w:rsidRDefault="00E935C3" w:rsidP="002644DD">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20C6321E" w14:textId="77777777" w:rsidR="00E935C3" w:rsidRPr="002B08B4" w:rsidRDefault="00E935C3" w:rsidP="002644DD">
            <w:pPr>
              <w:rPr>
                <w:b/>
                <w:bCs/>
                <w:spacing w:val="-1"/>
                <w:sz w:val="22"/>
                <w:szCs w:val="22"/>
                <w:lang w:eastAsia="en-US"/>
              </w:rPr>
            </w:pPr>
          </w:p>
        </w:tc>
        <w:tc>
          <w:tcPr>
            <w:tcW w:w="3402" w:type="dxa"/>
            <w:gridSpan w:val="3"/>
          </w:tcPr>
          <w:p w14:paraId="6E7D59AD" w14:textId="77777777" w:rsidR="00E935C3" w:rsidRPr="002B08B4" w:rsidRDefault="00E935C3" w:rsidP="002644DD">
            <w:pPr>
              <w:rPr>
                <w:b/>
                <w:bCs/>
                <w:spacing w:val="-1"/>
                <w:sz w:val="22"/>
                <w:szCs w:val="22"/>
                <w:lang w:val="en-US"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5688-</w:t>
            </w:r>
            <w:r w:rsidRPr="002B08B4">
              <w:rPr>
                <w:bCs/>
                <w:sz w:val="22"/>
                <w:szCs w:val="22"/>
                <w:lang w:val="en-US" w:eastAsia="en-US"/>
              </w:rPr>
              <w:t>2015</w:t>
            </w:r>
          </w:p>
        </w:tc>
        <w:tc>
          <w:tcPr>
            <w:tcW w:w="2948" w:type="dxa"/>
          </w:tcPr>
          <w:p w14:paraId="59E62534" w14:textId="77777777" w:rsidR="00E935C3" w:rsidRPr="002B08B4" w:rsidRDefault="00E935C3" w:rsidP="002644DD">
            <w:pPr>
              <w:rPr>
                <w:sz w:val="22"/>
                <w:szCs w:val="22"/>
              </w:rPr>
            </w:pPr>
          </w:p>
        </w:tc>
      </w:tr>
      <w:tr w:rsidR="00E935C3" w:rsidRPr="002B08B4" w14:paraId="52E92E80" w14:textId="77777777" w:rsidTr="00E935C3">
        <w:trPr>
          <w:gridAfter w:val="1"/>
          <w:wAfter w:w="113" w:type="dxa"/>
        </w:trPr>
        <w:tc>
          <w:tcPr>
            <w:tcW w:w="708" w:type="dxa"/>
            <w:gridSpan w:val="2"/>
          </w:tcPr>
          <w:p w14:paraId="1B3581EB" w14:textId="77777777" w:rsidR="00E935C3" w:rsidRPr="002B08B4" w:rsidRDefault="00E935C3" w:rsidP="002644DD">
            <w:pPr>
              <w:rPr>
                <w:sz w:val="22"/>
                <w:szCs w:val="22"/>
                <w:lang w:val="kk-KZ" w:eastAsia="en-US"/>
              </w:rPr>
            </w:pPr>
          </w:p>
        </w:tc>
        <w:tc>
          <w:tcPr>
            <w:tcW w:w="4111" w:type="dxa"/>
            <w:gridSpan w:val="2"/>
          </w:tcPr>
          <w:p w14:paraId="6EC5E3B8" w14:textId="77777777" w:rsidR="00E935C3" w:rsidRPr="000F5E41" w:rsidRDefault="00E935C3" w:rsidP="002644DD">
            <w:pPr>
              <w:rPr>
                <w:sz w:val="22"/>
                <w:szCs w:val="22"/>
                <w:lang w:eastAsia="en-US"/>
              </w:rPr>
            </w:pPr>
            <w:r w:rsidRPr="000F5E41">
              <w:rPr>
                <w:bCs/>
                <w:sz w:val="22"/>
                <w:szCs w:val="22"/>
                <w:lang w:eastAsia="en-US"/>
              </w:rPr>
              <w:t>пластинами</w:t>
            </w:r>
          </w:p>
        </w:tc>
        <w:tc>
          <w:tcPr>
            <w:tcW w:w="1985" w:type="dxa"/>
            <w:gridSpan w:val="2"/>
          </w:tcPr>
          <w:p w14:paraId="38BDF165" w14:textId="77777777" w:rsidR="00E935C3" w:rsidRPr="002B08B4" w:rsidRDefault="00E935C3" w:rsidP="002644DD">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69E28ABA" w14:textId="77777777" w:rsidR="00E935C3" w:rsidRPr="002B08B4" w:rsidRDefault="00E935C3" w:rsidP="002644DD">
            <w:pPr>
              <w:rPr>
                <w:b/>
                <w:bCs/>
                <w:spacing w:val="-1"/>
                <w:sz w:val="22"/>
                <w:szCs w:val="22"/>
                <w:lang w:eastAsia="en-US"/>
              </w:rPr>
            </w:pPr>
          </w:p>
        </w:tc>
        <w:tc>
          <w:tcPr>
            <w:tcW w:w="3402" w:type="dxa"/>
            <w:gridSpan w:val="3"/>
          </w:tcPr>
          <w:p w14:paraId="32F0F603" w14:textId="77777777" w:rsidR="00E935C3" w:rsidRPr="002B08B4" w:rsidRDefault="00E935C3" w:rsidP="002644DD">
            <w:pPr>
              <w:rPr>
                <w:b/>
                <w:bCs/>
                <w:spacing w:val="-1"/>
                <w:sz w:val="22"/>
                <w:szCs w:val="22"/>
                <w:lang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18088-83</w:t>
            </w:r>
          </w:p>
        </w:tc>
        <w:tc>
          <w:tcPr>
            <w:tcW w:w="2948" w:type="dxa"/>
          </w:tcPr>
          <w:p w14:paraId="611A8EE7" w14:textId="77777777" w:rsidR="00E935C3" w:rsidRPr="002B08B4" w:rsidRDefault="00E935C3" w:rsidP="002644DD">
            <w:pPr>
              <w:rPr>
                <w:sz w:val="22"/>
                <w:szCs w:val="22"/>
              </w:rPr>
            </w:pPr>
          </w:p>
        </w:tc>
      </w:tr>
      <w:tr w:rsidR="00E935C3" w:rsidRPr="002B08B4" w14:paraId="270F5BDE" w14:textId="77777777" w:rsidTr="00E935C3">
        <w:trPr>
          <w:gridAfter w:val="1"/>
          <w:wAfter w:w="113" w:type="dxa"/>
        </w:trPr>
        <w:tc>
          <w:tcPr>
            <w:tcW w:w="708" w:type="dxa"/>
            <w:gridSpan w:val="2"/>
          </w:tcPr>
          <w:p w14:paraId="56A9C4A2" w14:textId="77777777" w:rsidR="00E935C3" w:rsidRPr="002B08B4" w:rsidRDefault="00E935C3" w:rsidP="002644DD">
            <w:pPr>
              <w:rPr>
                <w:sz w:val="22"/>
                <w:szCs w:val="22"/>
                <w:lang w:val="kk-KZ" w:eastAsia="en-US"/>
              </w:rPr>
            </w:pPr>
          </w:p>
        </w:tc>
        <w:tc>
          <w:tcPr>
            <w:tcW w:w="4111" w:type="dxa"/>
            <w:gridSpan w:val="2"/>
          </w:tcPr>
          <w:p w14:paraId="49E9566A" w14:textId="77777777" w:rsidR="00E935C3" w:rsidRPr="000F5E41" w:rsidRDefault="00E935C3" w:rsidP="002644DD">
            <w:pPr>
              <w:rPr>
                <w:sz w:val="22"/>
                <w:szCs w:val="22"/>
                <w:lang w:eastAsia="en-US"/>
              </w:rPr>
            </w:pPr>
          </w:p>
        </w:tc>
        <w:tc>
          <w:tcPr>
            <w:tcW w:w="1985" w:type="dxa"/>
            <w:gridSpan w:val="2"/>
          </w:tcPr>
          <w:p w14:paraId="17A4F900" w14:textId="77777777" w:rsidR="00E935C3" w:rsidRPr="002B08B4" w:rsidRDefault="00E935C3" w:rsidP="002644DD">
            <w:pPr>
              <w:rPr>
                <w:sz w:val="22"/>
                <w:szCs w:val="22"/>
                <w:lang w:eastAsia="en-US"/>
              </w:rPr>
            </w:pPr>
          </w:p>
        </w:tc>
        <w:tc>
          <w:tcPr>
            <w:tcW w:w="2439" w:type="dxa"/>
            <w:gridSpan w:val="4"/>
          </w:tcPr>
          <w:p w14:paraId="2EF13C55" w14:textId="77777777" w:rsidR="00E935C3" w:rsidRPr="002B08B4" w:rsidRDefault="00E935C3" w:rsidP="002644DD">
            <w:pPr>
              <w:rPr>
                <w:b/>
                <w:bCs/>
                <w:spacing w:val="-1"/>
                <w:sz w:val="22"/>
                <w:szCs w:val="22"/>
                <w:lang w:eastAsia="en-US"/>
              </w:rPr>
            </w:pPr>
          </w:p>
        </w:tc>
        <w:tc>
          <w:tcPr>
            <w:tcW w:w="3402" w:type="dxa"/>
            <w:gridSpan w:val="3"/>
          </w:tcPr>
          <w:p w14:paraId="77A45FB8" w14:textId="77777777" w:rsidR="00E935C3" w:rsidRPr="002B08B4" w:rsidRDefault="00E935C3" w:rsidP="002644DD">
            <w:pPr>
              <w:rPr>
                <w:b/>
                <w:bCs/>
                <w:spacing w:val="-1"/>
                <w:sz w:val="22"/>
                <w:szCs w:val="22"/>
                <w:lang w:val="en-US" w:eastAsia="en-US"/>
              </w:rPr>
            </w:pPr>
            <w:r w:rsidRPr="002B08B4">
              <w:rPr>
                <w:bCs/>
                <w:spacing w:val="-1"/>
                <w:sz w:val="22"/>
                <w:szCs w:val="22"/>
                <w:lang w:eastAsia="en-US"/>
              </w:rPr>
              <w:t>ГОС</w:t>
            </w:r>
            <w:r w:rsidRPr="002B08B4">
              <w:rPr>
                <w:bCs/>
                <w:sz w:val="22"/>
                <w:szCs w:val="22"/>
                <w:lang w:eastAsia="en-US"/>
              </w:rPr>
              <w:t>Т</w:t>
            </w:r>
            <w:r w:rsidRPr="002B08B4">
              <w:rPr>
                <w:bCs/>
                <w:spacing w:val="-1"/>
                <w:sz w:val="22"/>
                <w:szCs w:val="22"/>
                <w:lang w:eastAsia="en-US"/>
              </w:rPr>
              <w:t xml:space="preserve"> </w:t>
            </w:r>
            <w:r w:rsidRPr="002B08B4">
              <w:rPr>
                <w:bCs/>
                <w:sz w:val="22"/>
                <w:szCs w:val="22"/>
                <w:lang w:eastAsia="en-US"/>
              </w:rPr>
              <w:t>26613-</w:t>
            </w:r>
            <w:r w:rsidRPr="002B08B4">
              <w:rPr>
                <w:bCs/>
                <w:sz w:val="22"/>
                <w:szCs w:val="22"/>
                <w:lang w:val="en-US" w:eastAsia="en-US"/>
              </w:rPr>
              <w:t>2016</w:t>
            </w:r>
          </w:p>
        </w:tc>
        <w:tc>
          <w:tcPr>
            <w:tcW w:w="2948" w:type="dxa"/>
          </w:tcPr>
          <w:p w14:paraId="77F903B0" w14:textId="77777777" w:rsidR="00E935C3" w:rsidRPr="002B08B4" w:rsidRDefault="00E935C3" w:rsidP="002644DD">
            <w:pPr>
              <w:rPr>
                <w:sz w:val="22"/>
                <w:szCs w:val="22"/>
              </w:rPr>
            </w:pPr>
          </w:p>
        </w:tc>
      </w:tr>
      <w:tr w:rsidR="00E935C3" w:rsidRPr="002B08B4" w14:paraId="6AC3EF80" w14:textId="77777777" w:rsidTr="00E935C3">
        <w:trPr>
          <w:gridAfter w:val="1"/>
          <w:wAfter w:w="113" w:type="dxa"/>
        </w:trPr>
        <w:tc>
          <w:tcPr>
            <w:tcW w:w="708" w:type="dxa"/>
            <w:gridSpan w:val="2"/>
          </w:tcPr>
          <w:p w14:paraId="134420E7" w14:textId="77777777" w:rsidR="00E935C3" w:rsidRPr="002B08B4" w:rsidRDefault="00E935C3" w:rsidP="002644DD">
            <w:pPr>
              <w:rPr>
                <w:sz w:val="22"/>
                <w:szCs w:val="22"/>
                <w:lang w:val="kk-KZ" w:eastAsia="en-US"/>
              </w:rPr>
            </w:pPr>
          </w:p>
        </w:tc>
        <w:tc>
          <w:tcPr>
            <w:tcW w:w="4111" w:type="dxa"/>
            <w:gridSpan w:val="2"/>
          </w:tcPr>
          <w:p w14:paraId="37AEFBCF" w14:textId="77777777" w:rsidR="00E935C3" w:rsidRPr="000F5E41" w:rsidRDefault="00E935C3" w:rsidP="002644DD">
            <w:pPr>
              <w:rPr>
                <w:bCs/>
                <w:sz w:val="22"/>
                <w:szCs w:val="22"/>
                <w:lang w:val="kk-KZ"/>
              </w:rPr>
            </w:pPr>
          </w:p>
        </w:tc>
        <w:tc>
          <w:tcPr>
            <w:tcW w:w="1985" w:type="dxa"/>
            <w:gridSpan w:val="2"/>
          </w:tcPr>
          <w:p w14:paraId="4EFF0F63" w14:textId="77777777" w:rsidR="00E935C3" w:rsidRPr="002B08B4" w:rsidRDefault="00E935C3" w:rsidP="002644DD">
            <w:pPr>
              <w:rPr>
                <w:sz w:val="22"/>
                <w:szCs w:val="22"/>
                <w:lang w:eastAsia="en-US"/>
              </w:rPr>
            </w:pPr>
          </w:p>
        </w:tc>
        <w:tc>
          <w:tcPr>
            <w:tcW w:w="2439" w:type="dxa"/>
            <w:gridSpan w:val="4"/>
          </w:tcPr>
          <w:p w14:paraId="29FE24FA" w14:textId="77777777" w:rsidR="00E935C3" w:rsidRPr="002B08B4" w:rsidRDefault="00E935C3" w:rsidP="002644DD">
            <w:pPr>
              <w:rPr>
                <w:b/>
                <w:bCs/>
                <w:spacing w:val="-1"/>
                <w:sz w:val="22"/>
                <w:szCs w:val="22"/>
                <w:lang w:eastAsia="en-US"/>
              </w:rPr>
            </w:pPr>
          </w:p>
        </w:tc>
        <w:tc>
          <w:tcPr>
            <w:tcW w:w="3402" w:type="dxa"/>
            <w:gridSpan w:val="3"/>
          </w:tcPr>
          <w:p w14:paraId="15DD66C3" w14:textId="77777777" w:rsidR="00E935C3" w:rsidRPr="002B08B4" w:rsidRDefault="00E935C3" w:rsidP="002644DD">
            <w:pPr>
              <w:rPr>
                <w:b/>
                <w:bCs/>
                <w:spacing w:val="-1"/>
                <w:sz w:val="22"/>
                <w:szCs w:val="22"/>
                <w:lang w:eastAsia="en-US"/>
              </w:rPr>
            </w:pPr>
            <w:r w:rsidRPr="002B08B4">
              <w:rPr>
                <w:spacing w:val="-1"/>
                <w:sz w:val="22"/>
                <w:szCs w:val="22"/>
                <w:lang w:eastAsia="en-US"/>
              </w:rPr>
              <w:t>ГОС</w:t>
            </w:r>
            <w:r w:rsidRPr="002B08B4">
              <w:rPr>
                <w:sz w:val="22"/>
                <w:szCs w:val="22"/>
                <w:lang w:eastAsia="en-US"/>
              </w:rPr>
              <w:t xml:space="preserve">Т </w:t>
            </w:r>
            <w:r w:rsidRPr="002B08B4">
              <w:rPr>
                <w:spacing w:val="-1"/>
                <w:sz w:val="22"/>
                <w:szCs w:val="22"/>
                <w:lang w:eastAsia="en-US"/>
              </w:rPr>
              <w:t>IS</w:t>
            </w:r>
            <w:r w:rsidRPr="002B08B4">
              <w:rPr>
                <w:sz w:val="22"/>
                <w:szCs w:val="22"/>
                <w:lang w:eastAsia="en-US"/>
              </w:rPr>
              <w:t xml:space="preserve">O </w:t>
            </w:r>
            <w:r w:rsidRPr="002B08B4">
              <w:rPr>
                <w:spacing w:val="-1"/>
                <w:sz w:val="22"/>
                <w:szCs w:val="22"/>
                <w:lang w:eastAsia="en-US"/>
              </w:rPr>
              <w:t>2859-1-2009</w:t>
            </w:r>
          </w:p>
        </w:tc>
        <w:tc>
          <w:tcPr>
            <w:tcW w:w="2948" w:type="dxa"/>
          </w:tcPr>
          <w:p w14:paraId="69BBF571" w14:textId="77777777" w:rsidR="00E935C3" w:rsidRPr="002B08B4" w:rsidRDefault="00E935C3" w:rsidP="002644DD">
            <w:pPr>
              <w:rPr>
                <w:sz w:val="22"/>
                <w:szCs w:val="22"/>
              </w:rPr>
            </w:pPr>
          </w:p>
        </w:tc>
      </w:tr>
      <w:tr w:rsidR="00E935C3" w:rsidRPr="002B08B4" w14:paraId="1137DBA9" w14:textId="77777777" w:rsidTr="00E935C3">
        <w:trPr>
          <w:gridAfter w:val="1"/>
          <w:wAfter w:w="113" w:type="dxa"/>
        </w:trPr>
        <w:tc>
          <w:tcPr>
            <w:tcW w:w="708" w:type="dxa"/>
            <w:gridSpan w:val="2"/>
          </w:tcPr>
          <w:p w14:paraId="79C80093" w14:textId="77777777" w:rsidR="00E935C3" w:rsidRPr="002B08B4" w:rsidRDefault="00E935C3" w:rsidP="002644DD">
            <w:pPr>
              <w:rPr>
                <w:sz w:val="22"/>
                <w:szCs w:val="22"/>
                <w:lang w:val="kk-KZ" w:eastAsia="en-US"/>
              </w:rPr>
            </w:pPr>
          </w:p>
        </w:tc>
        <w:tc>
          <w:tcPr>
            <w:tcW w:w="4111" w:type="dxa"/>
            <w:gridSpan w:val="2"/>
          </w:tcPr>
          <w:p w14:paraId="08CB0A02" w14:textId="77777777" w:rsidR="00E935C3" w:rsidRPr="000F5E41" w:rsidRDefault="00E935C3" w:rsidP="002644DD">
            <w:pPr>
              <w:rPr>
                <w:bCs/>
                <w:sz w:val="22"/>
                <w:szCs w:val="22"/>
                <w:lang w:val="kk-KZ"/>
              </w:rPr>
            </w:pPr>
          </w:p>
        </w:tc>
        <w:tc>
          <w:tcPr>
            <w:tcW w:w="1985" w:type="dxa"/>
            <w:gridSpan w:val="2"/>
          </w:tcPr>
          <w:p w14:paraId="704B92EA" w14:textId="77777777" w:rsidR="00E935C3" w:rsidRPr="002B08B4" w:rsidRDefault="00E935C3" w:rsidP="002644DD">
            <w:pPr>
              <w:rPr>
                <w:sz w:val="22"/>
                <w:szCs w:val="22"/>
                <w:lang w:eastAsia="en-US"/>
              </w:rPr>
            </w:pPr>
          </w:p>
        </w:tc>
        <w:tc>
          <w:tcPr>
            <w:tcW w:w="2439" w:type="dxa"/>
            <w:gridSpan w:val="4"/>
          </w:tcPr>
          <w:p w14:paraId="1E5010F3" w14:textId="77777777" w:rsidR="00E935C3" w:rsidRPr="002B08B4" w:rsidRDefault="00E935C3" w:rsidP="002644DD">
            <w:pPr>
              <w:rPr>
                <w:b/>
                <w:bCs/>
                <w:spacing w:val="-1"/>
                <w:sz w:val="22"/>
                <w:szCs w:val="22"/>
                <w:lang w:eastAsia="en-US"/>
              </w:rPr>
            </w:pPr>
          </w:p>
        </w:tc>
        <w:tc>
          <w:tcPr>
            <w:tcW w:w="3402" w:type="dxa"/>
            <w:gridSpan w:val="3"/>
          </w:tcPr>
          <w:p w14:paraId="00A6EA29" w14:textId="77777777" w:rsidR="00E935C3" w:rsidRPr="002B08B4" w:rsidRDefault="00E935C3" w:rsidP="002644DD">
            <w:pPr>
              <w:rPr>
                <w:spacing w:val="-1"/>
                <w:sz w:val="22"/>
                <w:szCs w:val="22"/>
                <w:lang w:eastAsia="en-US"/>
              </w:rPr>
            </w:pPr>
          </w:p>
        </w:tc>
        <w:tc>
          <w:tcPr>
            <w:tcW w:w="2948" w:type="dxa"/>
          </w:tcPr>
          <w:p w14:paraId="1E71DCFF" w14:textId="77777777" w:rsidR="00E935C3" w:rsidRPr="002B08B4" w:rsidRDefault="00E935C3" w:rsidP="002644DD">
            <w:pPr>
              <w:rPr>
                <w:sz w:val="22"/>
                <w:szCs w:val="22"/>
              </w:rPr>
            </w:pPr>
          </w:p>
        </w:tc>
      </w:tr>
      <w:tr w:rsidR="00E935C3" w:rsidRPr="002B08B4" w14:paraId="6FEABCB3" w14:textId="77777777" w:rsidTr="00E935C3">
        <w:trPr>
          <w:gridAfter w:val="1"/>
          <w:wAfter w:w="113" w:type="dxa"/>
        </w:trPr>
        <w:tc>
          <w:tcPr>
            <w:tcW w:w="708" w:type="dxa"/>
            <w:gridSpan w:val="2"/>
          </w:tcPr>
          <w:p w14:paraId="26F2AA24" w14:textId="77777777" w:rsidR="00E935C3" w:rsidRPr="002B08B4" w:rsidRDefault="00E935C3" w:rsidP="002644DD">
            <w:pPr>
              <w:rPr>
                <w:sz w:val="22"/>
                <w:szCs w:val="22"/>
                <w:lang w:val="kk-KZ" w:eastAsia="en-US"/>
              </w:rPr>
            </w:pPr>
          </w:p>
        </w:tc>
        <w:tc>
          <w:tcPr>
            <w:tcW w:w="4111" w:type="dxa"/>
            <w:gridSpan w:val="2"/>
          </w:tcPr>
          <w:p w14:paraId="4675EAB3" w14:textId="77777777" w:rsidR="00E935C3" w:rsidRPr="000F5E41" w:rsidRDefault="00E935C3" w:rsidP="002644DD">
            <w:pPr>
              <w:rPr>
                <w:bCs/>
                <w:sz w:val="22"/>
                <w:szCs w:val="22"/>
                <w:lang w:eastAsia="en-US"/>
              </w:rPr>
            </w:pPr>
          </w:p>
        </w:tc>
        <w:tc>
          <w:tcPr>
            <w:tcW w:w="1985" w:type="dxa"/>
            <w:gridSpan w:val="2"/>
          </w:tcPr>
          <w:p w14:paraId="34B9BF64" w14:textId="77777777" w:rsidR="00E935C3" w:rsidRPr="002B08B4" w:rsidRDefault="00E935C3" w:rsidP="002644DD">
            <w:pPr>
              <w:rPr>
                <w:sz w:val="22"/>
                <w:szCs w:val="22"/>
                <w:lang w:eastAsia="en-US"/>
              </w:rPr>
            </w:pPr>
          </w:p>
        </w:tc>
        <w:tc>
          <w:tcPr>
            <w:tcW w:w="2439" w:type="dxa"/>
            <w:gridSpan w:val="4"/>
          </w:tcPr>
          <w:p w14:paraId="54F01FC4" w14:textId="77777777" w:rsidR="00E935C3" w:rsidRPr="002B08B4" w:rsidRDefault="00E935C3" w:rsidP="002644DD">
            <w:pPr>
              <w:rPr>
                <w:b/>
                <w:bCs/>
                <w:spacing w:val="-1"/>
                <w:sz w:val="22"/>
                <w:szCs w:val="22"/>
                <w:lang w:eastAsia="en-US"/>
              </w:rPr>
            </w:pPr>
          </w:p>
        </w:tc>
        <w:tc>
          <w:tcPr>
            <w:tcW w:w="3402" w:type="dxa"/>
            <w:gridSpan w:val="3"/>
          </w:tcPr>
          <w:p w14:paraId="1AFF8423" w14:textId="77777777" w:rsidR="00E935C3" w:rsidRPr="002B08B4" w:rsidRDefault="00E935C3" w:rsidP="002644DD">
            <w:pPr>
              <w:rPr>
                <w:spacing w:val="-1"/>
                <w:sz w:val="22"/>
                <w:szCs w:val="22"/>
                <w:lang w:eastAsia="en-US"/>
              </w:rPr>
            </w:pPr>
          </w:p>
        </w:tc>
        <w:tc>
          <w:tcPr>
            <w:tcW w:w="2948" w:type="dxa"/>
          </w:tcPr>
          <w:p w14:paraId="577CF5B3" w14:textId="77777777" w:rsidR="00E935C3" w:rsidRPr="002B08B4" w:rsidRDefault="00E935C3" w:rsidP="002644DD">
            <w:pPr>
              <w:rPr>
                <w:sz w:val="22"/>
                <w:szCs w:val="22"/>
              </w:rPr>
            </w:pPr>
          </w:p>
        </w:tc>
      </w:tr>
      <w:tr w:rsidR="00E935C3" w:rsidRPr="000F5E41" w14:paraId="508BDC87" w14:textId="77777777" w:rsidTr="00E935C3">
        <w:trPr>
          <w:gridAfter w:val="1"/>
          <w:wAfter w:w="113" w:type="dxa"/>
        </w:trPr>
        <w:tc>
          <w:tcPr>
            <w:tcW w:w="15593" w:type="dxa"/>
            <w:gridSpan w:val="14"/>
          </w:tcPr>
          <w:p w14:paraId="1B5615B7" w14:textId="77777777" w:rsidR="00E935C3" w:rsidRPr="000F5E41" w:rsidRDefault="00E935C3" w:rsidP="002644DD">
            <w:pPr>
              <w:jc w:val="center"/>
              <w:rPr>
                <w:sz w:val="22"/>
                <w:szCs w:val="22"/>
              </w:rPr>
            </w:pPr>
            <w:r w:rsidRPr="000F5E41">
              <w:rPr>
                <w:b/>
                <w:spacing w:val="-1"/>
                <w:sz w:val="22"/>
                <w:szCs w:val="22"/>
              </w:rPr>
              <w:t xml:space="preserve">50. Оборудование гаражное для автотранспортных средств и прицепов </w:t>
            </w:r>
          </w:p>
        </w:tc>
      </w:tr>
      <w:tr w:rsidR="00E935C3" w:rsidRPr="002B08B4" w14:paraId="33FB3048" w14:textId="77777777" w:rsidTr="00E935C3">
        <w:trPr>
          <w:gridAfter w:val="1"/>
          <w:wAfter w:w="113" w:type="dxa"/>
          <w:trHeight w:val="125"/>
        </w:trPr>
        <w:tc>
          <w:tcPr>
            <w:tcW w:w="708" w:type="dxa"/>
            <w:gridSpan w:val="2"/>
          </w:tcPr>
          <w:p w14:paraId="20981916" w14:textId="77777777" w:rsidR="00E935C3" w:rsidRPr="002B08B4" w:rsidRDefault="00E935C3" w:rsidP="002644DD">
            <w:pPr>
              <w:ind w:right="-111"/>
              <w:rPr>
                <w:strike/>
                <w:sz w:val="22"/>
                <w:szCs w:val="22"/>
                <w:lang w:val="kk-KZ"/>
              </w:rPr>
            </w:pPr>
            <w:r w:rsidRPr="002B08B4">
              <w:rPr>
                <w:sz w:val="22"/>
                <w:szCs w:val="22"/>
                <w:lang w:val="kk-KZ"/>
              </w:rPr>
              <w:t>5</w:t>
            </w:r>
            <w:r>
              <w:rPr>
                <w:sz w:val="22"/>
                <w:szCs w:val="22"/>
                <w:lang w:val="kk-KZ"/>
              </w:rPr>
              <w:t>0</w:t>
            </w:r>
            <w:r w:rsidRPr="002B08B4">
              <w:rPr>
                <w:sz w:val="22"/>
                <w:szCs w:val="22"/>
                <w:lang w:val="kk-KZ"/>
              </w:rPr>
              <w:t>.1</w:t>
            </w:r>
          </w:p>
        </w:tc>
        <w:tc>
          <w:tcPr>
            <w:tcW w:w="4111" w:type="dxa"/>
            <w:gridSpan w:val="2"/>
          </w:tcPr>
          <w:p w14:paraId="06072601" w14:textId="77777777" w:rsidR="00E935C3" w:rsidRPr="000F5E41" w:rsidRDefault="00E935C3" w:rsidP="002644DD">
            <w:pPr>
              <w:rPr>
                <w:sz w:val="22"/>
                <w:szCs w:val="22"/>
                <w:lang w:val="kk-KZ"/>
              </w:rPr>
            </w:pPr>
            <w:r w:rsidRPr="000F5E41">
              <w:rPr>
                <w:spacing w:val="-1"/>
                <w:sz w:val="22"/>
                <w:szCs w:val="22"/>
              </w:rPr>
              <w:t>Оборудование гаражное</w:t>
            </w:r>
            <w:r w:rsidRPr="000F5E41">
              <w:rPr>
                <w:sz w:val="22"/>
                <w:szCs w:val="22"/>
                <w:lang w:val="kk-KZ"/>
              </w:rPr>
              <w:t xml:space="preserve"> для</w:t>
            </w:r>
          </w:p>
        </w:tc>
        <w:tc>
          <w:tcPr>
            <w:tcW w:w="1985" w:type="dxa"/>
            <w:gridSpan w:val="2"/>
          </w:tcPr>
          <w:p w14:paraId="5B49B301" w14:textId="77777777" w:rsidR="00E935C3" w:rsidRPr="002B08B4" w:rsidRDefault="00E935C3" w:rsidP="002644DD">
            <w:pPr>
              <w:rPr>
                <w:sz w:val="22"/>
                <w:szCs w:val="22"/>
                <w:lang w:val="kk-KZ"/>
              </w:rPr>
            </w:pPr>
          </w:p>
        </w:tc>
        <w:tc>
          <w:tcPr>
            <w:tcW w:w="2439" w:type="dxa"/>
            <w:gridSpan w:val="4"/>
          </w:tcPr>
          <w:p w14:paraId="35650182" w14:textId="77777777" w:rsidR="00E935C3" w:rsidRPr="002B08B4" w:rsidRDefault="00E935C3" w:rsidP="002644DD">
            <w:pPr>
              <w:rPr>
                <w:sz w:val="22"/>
                <w:szCs w:val="22"/>
              </w:rPr>
            </w:pPr>
            <w:r w:rsidRPr="002B08B4">
              <w:rPr>
                <w:sz w:val="22"/>
                <w:szCs w:val="22"/>
              </w:rPr>
              <w:t>8413</w:t>
            </w:r>
          </w:p>
        </w:tc>
        <w:tc>
          <w:tcPr>
            <w:tcW w:w="3402" w:type="dxa"/>
            <w:gridSpan w:val="3"/>
          </w:tcPr>
          <w:p w14:paraId="7EF7B163" w14:textId="77777777" w:rsidR="00E935C3" w:rsidRPr="002B08B4" w:rsidRDefault="00E935C3" w:rsidP="002644DD">
            <w:pPr>
              <w:rPr>
                <w:b/>
                <w:sz w:val="22"/>
                <w:szCs w:val="22"/>
              </w:rPr>
            </w:pPr>
            <w:r w:rsidRPr="002B08B4">
              <w:rPr>
                <w:b/>
                <w:spacing w:val="-1"/>
                <w:sz w:val="22"/>
                <w:szCs w:val="22"/>
              </w:rPr>
              <w:t>Т</w:t>
            </w:r>
            <w:r w:rsidRPr="002B08B4">
              <w:rPr>
                <w:b/>
                <w:sz w:val="22"/>
                <w:szCs w:val="22"/>
              </w:rPr>
              <w:t>Р</w:t>
            </w:r>
            <w:r w:rsidRPr="002B08B4">
              <w:rPr>
                <w:b/>
                <w:spacing w:val="-4"/>
                <w:sz w:val="22"/>
                <w:szCs w:val="22"/>
              </w:rPr>
              <w:t xml:space="preserve"> </w:t>
            </w:r>
            <w:r w:rsidRPr="002B08B4">
              <w:rPr>
                <w:b/>
                <w:spacing w:val="-1"/>
                <w:sz w:val="22"/>
                <w:szCs w:val="22"/>
              </w:rPr>
              <w:t>Т</w:t>
            </w:r>
            <w:r w:rsidRPr="002B08B4">
              <w:rPr>
                <w:b/>
                <w:sz w:val="22"/>
                <w:szCs w:val="22"/>
              </w:rPr>
              <w:t>С</w:t>
            </w:r>
            <w:r w:rsidRPr="002B08B4">
              <w:rPr>
                <w:b/>
                <w:spacing w:val="-3"/>
                <w:sz w:val="22"/>
                <w:szCs w:val="22"/>
              </w:rPr>
              <w:t xml:space="preserve"> </w:t>
            </w:r>
            <w:r w:rsidRPr="002B08B4">
              <w:rPr>
                <w:b/>
                <w:sz w:val="22"/>
                <w:szCs w:val="22"/>
              </w:rPr>
              <w:t>010/2011</w:t>
            </w:r>
            <w:r w:rsidRPr="002B08B4">
              <w:rPr>
                <w:b/>
                <w:spacing w:val="-2"/>
                <w:sz w:val="22"/>
                <w:szCs w:val="22"/>
              </w:rPr>
              <w:t xml:space="preserve"> </w:t>
            </w:r>
          </w:p>
        </w:tc>
        <w:tc>
          <w:tcPr>
            <w:tcW w:w="2948" w:type="dxa"/>
          </w:tcPr>
          <w:p w14:paraId="7F5D2902" w14:textId="77777777" w:rsidR="00E935C3" w:rsidRPr="002B08B4" w:rsidRDefault="00E935C3" w:rsidP="002644DD">
            <w:pPr>
              <w:rPr>
                <w:sz w:val="22"/>
                <w:szCs w:val="22"/>
              </w:rPr>
            </w:pPr>
          </w:p>
        </w:tc>
      </w:tr>
      <w:tr w:rsidR="00E935C3" w:rsidRPr="002B08B4" w14:paraId="3EAF9BC7" w14:textId="77777777" w:rsidTr="00E935C3">
        <w:trPr>
          <w:gridAfter w:val="1"/>
          <w:wAfter w:w="113" w:type="dxa"/>
        </w:trPr>
        <w:tc>
          <w:tcPr>
            <w:tcW w:w="708" w:type="dxa"/>
            <w:gridSpan w:val="2"/>
          </w:tcPr>
          <w:p w14:paraId="46780C0E" w14:textId="77777777" w:rsidR="00E935C3" w:rsidRPr="002B08B4" w:rsidRDefault="00E935C3" w:rsidP="002644DD">
            <w:pPr>
              <w:rPr>
                <w:sz w:val="18"/>
                <w:szCs w:val="18"/>
                <w:lang w:val="kk-KZ"/>
              </w:rPr>
            </w:pPr>
          </w:p>
        </w:tc>
        <w:tc>
          <w:tcPr>
            <w:tcW w:w="4111" w:type="dxa"/>
            <w:gridSpan w:val="2"/>
          </w:tcPr>
          <w:p w14:paraId="06733D05" w14:textId="77777777" w:rsidR="00E935C3" w:rsidRPr="002B08B4" w:rsidRDefault="00E935C3" w:rsidP="002644DD">
            <w:pPr>
              <w:rPr>
                <w:sz w:val="22"/>
                <w:szCs w:val="22"/>
                <w:lang w:val="kk-KZ"/>
              </w:rPr>
            </w:pPr>
            <w:r w:rsidRPr="002B08B4">
              <w:rPr>
                <w:sz w:val="22"/>
                <w:szCs w:val="22"/>
                <w:lang w:val="kk-KZ"/>
              </w:rPr>
              <w:t>автотранспортных средств и прицепов</w:t>
            </w:r>
          </w:p>
        </w:tc>
        <w:tc>
          <w:tcPr>
            <w:tcW w:w="1985" w:type="dxa"/>
            <w:gridSpan w:val="2"/>
          </w:tcPr>
          <w:p w14:paraId="0DF8AAAF" w14:textId="77777777" w:rsidR="00E935C3" w:rsidRPr="002B08B4" w:rsidRDefault="00E935C3" w:rsidP="002644DD">
            <w:pPr>
              <w:rPr>
                <w:sz w:val="22"/>
                <w:szCs w:val="22"/>
                <w:lang w:val="kk-KZ"/>
              </w:rPr>
            </w:pPr>
          </w:p>
        </w:tc>
        <w:tc>
          <w:tcPr>
            <w:tcW w:w="2439" w:type="dxa"/>
            <w:gridSpan w:val="4"/>
          </w:tcPr>
          <w:p w14:paraId="17B8A217" w14:textId="77777777" w:rsidR="00E935C3" w:rsidRPr="002B08B4" w:rsidRDefault="00E935C3" w:rsidP="002644DD">
            <w:pPr>
              <w:rPr>
                <w:sz w:val="22"/>
                <w:szCs w:val="22"/>
              </w:rPr>
            </w:pPr>
            <w:r w:rsidRPr="002B08B4">
              <w:rPr>
                <w:sz w:val="22"/>
                <w:szCs w:val="22"/>
              </w:rPr>
              <w:t>8414</w:t>
            </w:r>
          </w:p>
        </w:tc>
        <w:tc>
          <w:tcPr>
            <w:tcW w:w="3402" w:type="dxa"/>
            <w:gridSpan w:val="3"/>
          </w:tcPr>
          <w:p w14:paraId="212F0DC5"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25300800" w14:textId="77777777" w:rsidR="00E935C3" w:rsidRPr="002B08B4" w:rsidRDefault="00E935C3" w:rsidP="002644DD">
            <w:pPr>
              <w:rPr>
                <w:sz w:val="22"/>
                <w:szCs w:val="22"/>
              </w:rPr>
            </w:pPr>
          </w:p>
        </w:tc>
      </w:tr>
      <w:tr w:rsidR="00E935C3" w:rsidRPr="002B08B4" w14:paraId="29321F7A" w14:textId="77777777" w:rsidTr="00E935C3">
        <w:trPr>
          <w:gridAfter w:val="1"/>
          <w:wAfter w:w="113" w:type="dxa"/>
        </w:trPr>
        <w:tc>
          <w:tcPr>
            <w:tcW w:w="708" w:type="dxa"/>
            <w:gridSpan w:val="2"/>
          </w:tcPr>
          <w:p w14:paraId="71F7E879" w14:textId="77777777" w:rsidR="00E935C3" w:rsidRPr="002B08B4" w:rsidRDefault="00E935C3" w:rsidP="002644DD">
            <w:pPr>
              <w:rPr>
                <w:sz w:val="22"/>
                <w:szCs w:val="22"/>
                <w:lang w:val="kk-KZ"/>
              </w:rPr>
            </w:pPr>
          </w:p>
        </w:tc>
        <w:tc>
          <w:tcPr>
            <w:tcW w:w="4111" w:type="dxa"/>
            <w:gridSpan w:val="2"/>
          </w:tcPr>
          <w:p w14:paraId="4E9E593A" w14:textId="77777777" w:rsidR="00E935C3" w:rsidRPr="002B08B4" w:rsidRDefault="00E935C3" w:rsidP="002644DD">
            <w:pPr>
              <w:rPr>
                <w:sz w:val="22"/>
                <w:szCs w:val="22"/>
                <w:lang w:val="kk-KZ"/>
              </w:rPr>
            </w:pPr>
          </w:p>
        </w:tc>
        <w:tc>
          <w:tcPr>
            <w:tcW w:w="1985" w:type="dxa"/>
            <w:gridSpan w:val="2"/>
          </w:tcPr>
          <w:p w14:paraId="2BD1D5DF" w14:textId="77777777" w:rsidR="00E935C3" w:rsidRPr="002B08B4" w:rsidRDefault="00E935C3" w:rsidP="002644DD">
            <w:pPr>
              <w:rPr>
                <w:sz w:val="22"/>
                <w:szCs w:val="22"/>
                <w:lang w:val="kk-KZ"/>
              </w:rPr>
            </w:pPr>
            <w:r w:rsidRPr="002B08B4">
              <w:rPr>
                <w:sz w:val="22"/>
                <w:szCs w:val="22"/>
                <w:lang w:val="kk-KZ"/>
              </w:rPr>
              <w:t>сертификация</w:t>
            </w:r>
          </w:p>
        </w:tc>
        <w:tc>
          <w:tcPr>
            <w:tcW w:w="2439" w:type="dxa"/>
            <w:gridSpan w:val="4"/>
          </w:tcPr>
          <w:p w14:paraId="2C0690A6" w14:textId="77777777" w:rsidR="00E935C3" w:rsidRPr="002B08B4" w:rsidRDefault="00E935C3" w:rsidP="002644DD">
            <w:pPr>
              <w:rPr>
                <w:sz w:val="22"/>
                <w:szCs w:val="22"/>
              </w:rPr>
            </w:pPr>
            <w:r w:rsidRPr="002B08B4">
              <w:rPr>
                <w:sz w:val="22"/>
                <w:szCs w:val="22"/>
              </w:rPr>
              <w:t>8425</w:t>
            </w:r>
          </w:p>
        </w:tc>
        <w:tc>
          <w:tcPr>
            <w:tcW w:w="3402" w:type="dxa"/>
            <w:gridSpan w:val="3"/>
          </w:tcPr>
          <w:p w14:paraId="12E7F278"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Т 12.1.003-83</w:t>
            </w:r>
          </w:p>
        </w:tc>
        <w:tc>
          <w:tcPr>
            <w:tcW w:w="2948" w:type="dxa"/>
          </w:tcPr>
          <w:p w14:paraId="674DA7FA" w14:textId="77777777" w:rsidR="00E935C3" w:rsidRPr="002B08B4" w:rsidRDefault="00E935C3" w:rsidP="002644DD">
            <w:pPr>
              <w:rPr>
                <w:sz w:val="22"/>
                <w:szCs w:val="22"/>
              </w:rPr>
            </w:pPr>
          </w:p>
        </w:tc>
      </w:tr>
      <w:tr w:rsidR="00E935C3" w:rsidRPr="002B08B4" w14:paraId="6659DC09" w14:textId="77777777" w:rsidTr="00E935C3">
        <w:trPr>
          <w:gridAfter w:val="1"/>
          <w:wAfter w:w="113" w:type="dxa"/>
        </w:trPr>
        <w:tc>
          <w:tcPr>
            <w:tcW w:w="708" w:type="dxa"/>
            <w:gridSpan w:val="2"/>
          </w:tcPr>
          <w:p w14:paraId="02EE5641" w14:textId="77777777" w:rsidR="00E935C3" w:rsidRPr="002B08B4" w:rsidRDefault="00E935C3" w:rsidP="002644DD">
            <w:pPr>
              <w:rPr>
                <w:sz w:val="22"/>
                <w:szCs w:val="22"/>
                <w:lang w:val="kk-KZ"/>
              </w:rPr>
            </w:pPr>
          </w:p>
        </w:tc>
        <w:tc>
          <w:tcPr>
            <w:tcW w:w="4111" w:type="dxa"/>
            <w:gridSpan w:val="2"/>
          </w:tcPr>
          <w:p w14:paraId="0C6FA14E" w14:textId="77777777" w:rsidR="00E935C3" w:rsidRPr="002B08B4" w:rsidRDefault="00E935C3" w:rsidP="002644DD">
            <w:pPr>
              <w:rPr>
                <w:bCs/>
                <w:sz w:val="22"/>
                <w:szCs w:val="22"/>
                <w:lang w:val="kk-KZ"/>
              </w:rPr>
            </w:pPr>
          </w:p>
        </w:tc>
        <w:tc>
          <w:tcPr>
            <w:tcW w:w="1985" w:type="dxa"/>
            <w:gridSpan w:val="2"/>
          </w:tcPr>
          <w:p w14:paraId="318BEED4" w14:textId="77777777" w:rsidR="00E935C3" w:rsidRPr="002B08B4" w:rsidRDefault="00E935C3" w:rsidP="002644DD">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6055FC0B" w14:textId="77777777" w:rsidR="00E935C3" w:rsidRPr="002B08B4" w:rsidRDefault="00E935C3" w:rsidP="002644DD">
            <w:pPr>
              <w:rPr>
                <w:sz w:val="22"/>
                <w:szCs w:val="22"/>
              </w:rPr>
            </w:pPr>
            <w:r w:rsidRPr="002B08B4">
              <w:rPr>
                <w:sz w:val="22"/>
                <w:szCs w:val="22"/>
              </w:rPr>
              <w:t>8428</w:t>
            </w:r>
          </w:p>
        </w:tc>
        <w:tc>
          <w:tcPr>
            <w:tcW w:w="3402" w:type="dxa"/>
            <w:gridSpan w:val="3"/>
          </w:tcPr>
          <w:p w14:paraId="5DB31610" w14:textId="77777777" w:rsidR="00E935C3" w:rsidRPr="002B08B4" w:rsidRDefault="00E935C3" w:rsidP="002644DD">
            <w:pPr>
              <w:widowControl w:val="0"/>
              <w:ind w:left="44"/>
              <w:rPr>
                <w:rFonts w:ascii="Calibri" w:eastAsia="Calibri" w:hAnsi="Calibri"/>
                <w:sz w:val="22"/>
                <w:szCs w:val="22"/>
                <w:lang w:val="kk-KZ" w:eastAsia="en-US"/>
              </w:rPr>
            </w:pPr>
            <w:r w:rsidRPr="002B08B4">
              <w:rPr>
                <w:spacing w:val="-1"/>
                <w:sz w:val="22"/>
                <w:szCs w:val="22"/>
                <w:lang w:eastAsia="en-US"/>
              </w:rPr>
              <w:t>ГОС</w:t>
            </w:r>
            <w:r w:rsidRPr="002B08B4">
              <w:rPr>
                <w:sz w:val="22"/>
                <w:szCs w:val="22"/>
                <w:lang w:eastAsia="en-US"/>
              </w:rPr>
              <w:t>Т 12.1.004-91</w:t>
            </w:r>
          </w:p>
        </w:tc>
        <w:tc>
          <w:tcPr>
            <w:tcW w:w="2948" w:type="dxa"/>
          </w:tcPr>
          <w:p w14:paraId="3A6240B9" w14:textId="77777777" w:rsidR="00E935C3" w:rsidRPr="002B08B4" w:rsidRDefault="00E935C3" w:rsidP="002644DD">
            <w:pPr>
              <w:rPr>
                <w:sz w:val="22"/>
                <w:szCs w:val="22"/>
              </w:rPr>
            </w:pPr>
          </w:p>
        </w:tc>
      </w:tr>
      <w:tr w:rsidR="00E935C3" w:rsidRPr="002B08B4" w14:paraId="18CDFFE8" w14:textId="77777777" w:rsidTr="00E935C3">
        <w:trPr>
          <w:gridAfter w:val="1"/>
          <w:wAfter w:w="113" w:type="dxa"/>
        </w:trPr>
        <w:tc>
          <w:tcPr>
            <w:tcW w:w="708" w:type="dxa"/>
            <w:gridSpan w:val="2"/>
          </w:tcPr>
          <w:p w14:paraId="205B3584" w14:textId="77777777" w:rsidR="00E935C3" w:rsidRPr="002B08B4" w:rsidRDefault="00E935C3" w:rsidP="002644DD">
            <w:pPr>
              <w:rPr>
                <w:sz w:val="22"/>
                <w:szCs w:val="22"/>
                <w:lang w:val="kk-KZ"/>
              </w:rPr>
            </w:pPr>
          </w:p>
        </w:tc>
        <w:tc>
          <w:tcPr>
            <w:tcW w:w="4111" w:type="dxa"/>
            <w:gridSpan w:val="2"/>
          </w:tcPr>
          <w:p w14:paraId="6620C02C" w14:textId="77777777" w:rsidR="00E935C3" w:rsidRPr="002B08B4" w:rsidRDefault="00E935C3" w:rsidP="002644DD">
            <w:pPr>
              <w:rPr>
                <w:bCs/>
                <w:sz w:val="22"/>
                <w:szCs w:val="22"/>
                <w:lang w:val="kk-KZ"/>
              </w:rPr>
            </w:pPr>
          </w:p>
        </w:tc>
        <w:tc>
          <w:tcPr>
            <w:tcW w:w="1985" w:type="dxa"/>
            <w:gridSpan w:val="2"/>
          </w:tcPr>
          <w:p w14:paraId="1179532B" w14:textId="77777777" w:rsidR="00E935C3" w:rsidRPr="002B08B4" w:rsidRDefault="00E935C3" w:rsidP="002644DD">
            <w:pPr>
              <w:rPr>
                <w:sz w:val="22"/>
                <w:szCs w:val="22"/>
                <w:lang w:val="kk-KZ"/>
              </w:rPr>
            </w:pPr>
          </w:p>
        </w:tc>
        <w:tc>
          <w:tcPr>
            <w:tcW w:w="2439" w:type="dxa"/>
            <w:gridSpan w:val="4"/>
          </w:tcPr>
          <w:p w14:paraId="767863C5" w14:textId="77777777" w:rsidR="00E935C3" w:rsidRPr="002B08B4" w:rsidRDefault="00E935C3" w:rsidP="002644DD">
            <w:pPr>
              <w:rPr>
                <w:sz w:val="22"/>
                <w:szCs w:val="22"/>
                <w:lang w:val="kk-KZ"/>
              </w:rPr>
            </w:pPr>
            <w:r w:rsidRPr="002B08B4">
              <w:rPr>
                <w:sz w:val="22"/>
                <w:szCs w:val="22"/>
                <w:lang w:val="kk-KZ"/>
              </w:rPr>
              <w:t>8467</w:t>
            </w:r>
          </w:p>
        </w:tc>
        <w:tc>
          <w:tcPr>
            <w:tcW w:w="3402" w:type="dxa"/>
            <w:gridSpan w:val="3"/>
          </w:tcPr>
          <w:p w14:paraId="039883E4" w14:textId="77777777" w:rsidR="00E935C3" w:rsidRPr="002B08B4" w:rsidRDefault="00E935C3" w:rsidP="002644DD">
            <w:pPr>
              <w:widowControl w:val="0"/>
              <w:ind w:left="44"/>
              <w:rPr>
                <w:rFonts w:ascii="Calibri" w:eastAsia="Calibri" w:hAnsi="Calibri"/>
                <w:sz w:val="22"/>
                <w:szCs w:val="22"/>
                <w:lang w:val="kk-KZ" w:eastAsia="en-US"/>
              </w:rPr>
            </w:pPr>
            <w:r w:rsidRPr="002B08B4">
              <w:rPr>
                <w:spacing w:val="-1"/>
                <w:sz w:val="22"/>
                <w:szCs w:val="22"/>
                <w:lang w:eastAsia="en-US"/>
              </w:rPr>
              <w:t>ГОС</w:t>
            </w:r>
            <w:r w:rsidRPr="002B08B4">
              <w:rPr>
                <w:sz w:val="22"/>
                <w:szCs w:val="22"/>
                <w:lang w:eastAsia="en-US"/>
              </w:rPr>
              <w:t>Т 12.1.012-2004</w:t>
            </w:r>
          </w:p>
        </w:tc>
        <w:tc>
          <w:tcPr>
            <w:tcW w:w="2948" w:type="dxa"/>
          </w:tcPr>
          <w:p w14:paraId="0D08771B" w14:textId="77777777" w:rsidR="00E935C3" w:rsidRPr="002B08B4" w:rsidRDefault="00E935C3" w:rsidP="002644DD">
            <w:pPr>
              <w:rPr>
                <w:sz w:val="22"/>
                <w:szCs w:val="22"/>
              </w:rPr>
            </w:pPr>
          </w:p>
        </w:tc>
      </w:tr>
      <w:tr w:rsidR="00E935C3" w:rsidRPr="002B08B4" w14:paraId="22B9995B" w14:textId="77777777" w:rsidTr="00E935C3">
        <w:trPr>
          <w:gridAfter w:val="1"/>
          <w:wAfter w:w="113" w:type="dxa"/>
        </w:trPr>
        <w:tc>
          <w:tcPr>
            <w:tcW w:w="708" w:type="dxa"/>
            <w:gridSpan w:val="2"/>
          </w:tcPr>
          <w:p w14:paraId="31DF2A7E" w14:textId="77777777" w:rsidR="00E935C3" w:rsidRPr="002B08B4" w:rsidRDefault="00E935C3" w:rsidP="002644DD">
            <w:pPr>
              <w:rPr>
                <w:sz w:val="22"/>
                <w:szCs w:val="22"/>
                <w:lang w:val="kk-KZ"/>
              </w:rPr>
            </w:pPr>
          </w:p>
        </w:tc>
        <w:tc>
          <w:tcPr>
            <w:tcW w:w="4111" w:type="dxa"/>
            <w:gridSpan w:val="2"/>
          </w:tcPr>
          <w:p w14:paraId="596DFAFD" w14:textId="77777777" w:rsidR="00E935C3" w:rsidRPr="002B08B4" w:rsidRDefault="00E935C3" w:rsidP="002644DD">
            <w:pPr>
              <w:rPr>
                <w:sz w:val="22"/>
                <w:szCs w:val="22"/>
                <w:lang w:eastAsia="en-US"/>
              </w:rPr>
            </w:pPr>
          </w:p>
        </w:tc>
        <w:tc>
          <w:tcPr>
            <w:tcW w:w="1985" w:type="dxa"/>
            <w:gridSpan w:val="2"/>
          </w:tcPr>
          <w:p w14:paraId="6B42A63B" w14:textId="77777777" w:rsidR="00E935C3" w:rsidRPr="002B08B4" w:rsidRDefault="00E935C3" w:rsidP="002644DD">
            <w:pPr>
              <w:rPr>
                <w:sz w:val="22"/>
                <w:szCs w:val="22"/>
                <w:lang w:val="kk-KZ"/>
              </w:rPr>
            </w:pPr>
          </w:p>
        </w:tc>
        <w:tc>
          <w:tcPr>
            <w:tcW w:w="2439" w:type="dxa"/>
            <w:gridSpan w:val="4"/>
          </w:tcPr>
          <w:p w14:paraId="76F01BF8" w14:textId="77777777" w:rsidR="00E935C3" w:rsidRPr="002B08B4" w:rsidRDefault="00E935C3" w:rsidP="002644DD">
            <w:pPr>
              <w:rPr>
                <w:sz w:val="22"/>
                <w:szCs w:val="22"/>
                <w:lang w:val="kk-KZ"/>
              </w:rPr>
            </w:pPr>
            <w:r w:rsidRPr="002B08B4">
              <w:rPr>
                <w:sz w:val="22"/>
                <w:szCs w:val="22"/>
                <w:lang w:val="kk-KZ"/>
              </w:rPr>
              <w:t>8479</w:t>
            </w:r>
          </w:p>
        </w:tc>
        <w:tc>
          <w:tcPr>
            <w:tcW w:w="3402" w:type="dxa"/>
            <w:gridSpan w:val="3"/>
          </w:tcPr>
          <w:p w14:paraId="746DE0B7"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Т 12.1.040-83</w:t>
            </w:r>
          </w:p>
        </w:tc>
        <w:tc>
          <w:tcPr>
            <w:tcW w:w="2948" w:type="dxa"/>
          </w:tcPr>
          <w:p w14:paraId="3652D4C7" w14:textId="77777777" w:rsidR="00E935C3" w:rsidRPr="002B08B4" w:rsidRDefault="00E935C3" w:rsidP="002644DD">
            <w:pPr>
              <w:rPr>
                <w:sz w:val="22"/>
                <w:szCs w:val="22"/>
              </w:rPr>
            </w:pPr>
          </w:p>
        </w:tc>
      </w:tr>
      <w:tr w:rsidR="00E935C3" w:rsidRPr="002B08B4" w14:paraId="4F2F2F76" w14:textId="77777777" w:rsidTr="00E935C3">
        <w:trPr>
          <w:gridAfter w:val="1"/>
          <w:wAfter w:w="113" w:type="dxa"/>
        </w:trPr>
        <w:tc>
          <w:tcPr>
            <w:tcW w:w="708" w:type="dxa"/>
            <w:gridSpan w:val="2"/>
          </w:tcPr>
          <w:p w14:paraId="453D0157" w14:textId="77777777" w:rsidR="00E935C3" w:rsidRPr="002B08B4" w:rsidRDefault="00E935C3" w:rsidP="002644DD">
            <w:pPr>
              <w:rPr>
                <w:sz w:val="22"/>
                <w:szCs w:val="22"/>
                <w:lang w:val="kk-KZ"/>
              </w:rPr>
            </w:pPr>
          </w:p>
        </w:tc>
        <w:tc>
          <w:tcPr>
            <w:tcW w:w="4111" w:type="dxa"/>
            <w:gridSpan w:val="2"/>
          </w:tcPr>
          <w:p w14:paraId="506932CF" w14:textId="77777777" w:rsidR="00E935C3" w:rsidRPr="002B08B4" w:rsidRDefault="00E935C3" w:rsidP="002644DD">
            <w:pPr>
              <w:rPr>
                <w:sz w:val="22"/>
                <w:szCs w:val="22"/>
                <w:lang w:eastAsia="en-US"/>
              </w:rPr>
            </w:pPr>
          </w:p>
        </w:tc>
        <w:tc>
          <w:tcPr>
            <w:tcW w:w="1985" w:type="dxa"/>
            <w:gridSpan w:val="2"/>
          </w:tcPr>
          <w:p w14:paraId="6ECEFE9F" w14:textId="77777777" w:rsidR="00E935C3" w:rsidRPr="002B08B4" w:rsidRDefault="00E935C3" w:rsidP="002644DD">
            <w:pPr>
              <w:rPr>
                <w:sz w:val="22"/>
                <w:szCs w:val="22"/>
                <w:lang w:val="kk-KZ"/>
              </w:rPr>
            </w:pPr>
          </w:p>
        </w:tc>
        <w:tc>
          <w:tcPr>
            <w:tcW w:w="2439" w:type="dxa"/>
            <w:gridSpan w:val="4"/>
          </w:tcPr>
          <w:p w14:paraId="160B0849" w14:textId="77777777" w:rsidR="00E935C3" w:rsidRPr="002B08B4" w:rsidRDefault="00E935C3" w:rsidP="002644DD">
            <w:pPr>
              <w:rPr>
                <w:sz w:val="22"/>
                <w:szCs w:val="22"/>
                <w:lang w:val="kk-KZ"/>
              </w:rPr>
            </w:pPr>
            <w:r w:rsidRPr="002B08B4">
              <w:rPr>
                <w:sz w:val="22"/>
                <w:szCs w:val="22"/>
                <w:lang w:val="kk-KZ"/>
              </w:rPr>
              <w:t>8479 89 970 8</w:t>
            </w:r>
          </w:p>
        </w:tc>
        <w:tc>
          <w:tcPr>
            <w:tcW w:w="3402" w:type="dxa"/>
            <w:gridSpan w:val="3"/>
          </w:tcPr>
          <w:p w14:paraId="40498900"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Т 12.2.003-91</w:t>
            </w:r>
          </w:p>
        </w:tc>
        <w:tc>
          <w:tcPr>
            <w:tcW w:w="2948" w:type="dxa"/>
          </w:tcPr>
          <w:p w14:paraId="60198C7B" w14:textId="77777777" w:rsidR="00E935C3" w:rsidRPr="002B08B4" w:rsidRDefault="00E935C3" w:rsidP="002644DD">
            <w:pPr>
              <w:rPr>
                <w:sz w:val="22"/>
                <w:szCs w:val="22"/>
              </w:rPr>
            </w:pPr>
          </w:p>
        </w:tc>
      </w:tr>
      <w:tr w:rsidR="00E935C3" w:rsidRPr="002B08B4" w14:paraId="5B4A8F0F" w14:textId="77777777" w:rsidTr="00E935C3">
        <w:trPr>
          <w:gridAfter w:val="1"/>
          <w:wAfter w:w="113" w:type="dxa"/>
        </w:trPr>
        <w:tc>
          <w:tcPr>
            <w:tcW w:w="708" w:type="dxa"/>
            <w:gridSpan w:val="2"/>
          </w:tcPr>
          <w:p w14:paraId="603CA778" w14:textId="77777777" w:rsidR="00E935C3" w:rsidRPr="002B08B4" w:rsidRDefault="00E935C3" w:rsidP="002644DD">
            <w:pPr>
              <w:rPr>
                <w:sz w:val="22"/>
                <w:szCs w:val="22"/>
                <w:lang w:val="kk-KZ"/>
              </w:rPr>
            </w:pPr>
          </w:p>
        </w:tc>
        <w:tc>
          <w:tcPr>
            <w:tcW w:w="4111" w:type="dxa"/>
            <w:gridSpan w:val="2"/>
          </w:tcPr>
          <w:p w14:paraId="11F18C20" w14:textId="77777777" w:rsidR="00E935C3" w:rsidRPr="002B08B4" w:rsidRDefault="00E935C3" w:rsidP="002644DD">
            <w:pPr>
              <w:rPr>
                <w:bCs/>
                <w:sz w:val="22"/>
                <w:szCs w:val="22"/>
                <w:lang w:val="kk-KZ"/>
              </w:rPr>
            </w:pPr>
          </w:p>
        </w:tc>
        <w:tc>
          <w:tcPr>
            <w:tcW w:w="1985" w:type="dxa"/>
            <w:gridSpan w:val="2"/>
          </w:tcPr>
          <w:p w14:paraId="7A995FD1" w14:textId="77777777" w:rsidR="00E935C3" w:rsidRPr="002B08B4" w:rsidRDefault="00E935C3" w:rsidP="002644DD">
            <w:pPr>
              <w:rPr>
                <w:sz w:val="22"/>
                <w:szCs w:val="22"/>
                <w:lang w:val="kk-KZ"/>
              </w:rPr>
            </w:pPr>
          </w:p>
        </w:tc>
        <w:tc>
          <w:tcPr>
            <w:tcW w:w="2439" w:type="dxa"/>
            <w:gridSpan w:val="4"/>
          </w:tcPr>
          <w:p w14:paraId="68FDDDF8" w14:textId="77777777" w:rsidR="00E935C3" w:rsidRPr="002B08B4" w:rsidRDefault="00E935C3" w:rsidP="002644DD">
            <w:pPr>
              <w:rPr>
                <w:bCs/>
                <w:sz w:val="22"/>
                <w:szCs w:val="22"/>
                <w:lang w:val="kk-KZ"/>
              </w:rPr>
            </w:pPr>
            <w:r w:rsidRPr="002B08B4">
              <w:rPr>
                <w:bCs/>
                <w:sz w:val="22"/>
                <w:szCs w:val="22"/>
                <w:lang w:val="kk-KZ"/>
              </w:rPr>
              <w:t>9026 20</w:t>
            </w:r>
          </w:p>
        </w:tc>
        <w:tc>
          <w:tcPr>
            <w:tcW w:w="3402" w:type="dxa"/>
            <w:gridSpan w:val="3"/>
          </w:tcPr>
          <w:p w14:paraId="6E395579"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Т 12.2.007.0-75</w:t>
            </w:r>
          </w:p>
        </w:tc>
        <w:tc>
          <w:tcPr>
            <w:tcW w:w="2948" w:type="dxa"/>
          </w:tcPr>
          <w:p w14:paraId="2890EFC1" w14:textId="77777777" w:rsidR="00E935C3" w:rsidRPr="002B08B4" w:rsidRDefault="00E935C3" w:rsidP="002644DD">
            <w:pPr>
              <w:rPr>
                <w:sz w:val="22"/>
                <w:szCs w:val="22"/>
              </w:rPr>
            </w:pPr>
          </w:p>
        </w:tc>
      </w:tr>
      <w:tr w:rsidR="00E935C3" w:rsidRPr="002B08B4" w14:paraId="362CDB93" w14:textId="77777777" w:rsidTr="00E935C3">
        <w:trPr>
          <w:gridAfter w:val="1"/>
          <w:wAfter w:w="113" w:type="dxa"/>
        </w:trPr>
        <w:tc>
          <w:tcPr>
            <w:tcW w:w="708" w:type="dxa"/>
            <w:gridSpan w:val="2"/>
          </w:tcPr>
          <w:p w14:paraId="565F2B62" w14:textId="77777777" w:rsidR="00E935C3" w:rsidRPr="002B08B4" w:rsidRDefault="00E935C3" w:rsidP="002644DD">
            <w:pPr>
              <w:rPr>
                <w:sz w:val="22"/>
                <w:szCs w:val="22"/>
                <w:lang w:val="kk-KZ"/>
              </w:rPr>
            </w:pPr>
          </w:p>
        </w:tc>
        <w:tc>
          <w:tcPr>
            <w:tcW w:w="4111" w:type="dxa"/>
            <w:gridSpan w:val="2"/>
          </w:tcPr>
          <w:p w14:paraId="1C102EE3" w14:textId="77777777" w:rsidR="00E935C3" w:rsidRPr="002B08B4" w:rsidRDefault="00E935C3" w:rsidP="002644DD">
            <w:pPr>
              <w:rPr>
                <w:bCs/>
                <w:sz w:val="22"/>
                <w:szCs w:val="22"/>
                <w:lang w:val="kk-KZ"/>
              </w:rPr>
            </w:pPr>
          </w:p>
        </w:tc>
        <w:tc>
          <w:tcPr>
            <w:tcW w:w="1985" w:type="dxa"/>
            <w:gridSpan w:val="2"/>
          </w:tcPr>
          <w:p w14:paraId="33E37D9A" w14:textId="77777777" w:rsidR="00E935C3" w:rsidRPr="002B08B4" w:rsidRDefault="00E935C3" w:rsidP="002644DD">
            <w:pPr>
              <w:rPr>
                <w:sz w:val="22"/>
                <w:szCs w:val="22"/>
                <w:lang w:eastAsia="en-US"/>
              </w:rPr>
            </w:pPr>
          </w:p>
        </w:tc>
        <w:tc>
          <w:tcPr>
            <w:tcW w:w="2439" w:type="dxa"/>
            <w:gridSpan w:val="4"/>
          </w:tcPr>
          <w:p w14:paraId="39564D32" w14:textId="77777777" w:rsidR="00E935C3" w:rsidRPr="002B08B4" w:rsidRDefault="00E935C3" w:rsidP="002644DD">
            <w:pPr>
              <w:rPr>
                <w:sz w:val="22"/>
                <w:szCs w:val="22"/>
                <w:lang w:val="kk-KZ"/>
              </w:rPr>
            </w:pPr>
            <w:r w:rsidRPr="002B08B4">
              <w:rPr>
                <w:sz w:val="22"/>
                <w:szCs w:val="22"/>
                <w:lang w:val="kk-KZ"/>
              </w:rPr>
              <w:t>9027</w:t>
            </w:r>
          </w:p>
        </w:tc>
        <w:tc>
          <w:tcPr>
            <w:tcW w:w="3402" w:type="dxa"/>
            <w:gridSpan w:val="3"/>
          </w:tcPr>
          <w:p w14:paraId="3EDC3F3F" w14:textId="77777777" w:rsidR="00E935C3" w:rsidRPr="002B08B4" w:rsidRDefault="00E935C3" w:rsidP="002644DD">
            <w:pPr>
              <w:rPr>
                <w:sz w:val="22"/>
                <w:szCs w:val="22"/>
                <w:lang w:val="kk-KZ"/>
              </w:rPr>
            </w:pPr>
            <w:r w:rsidRPr="002B08B4">
              <w:rPr>
                <w:spacing w:val="-1"/>
                <w:sz w:val="22"/>
                <w:szCs w:val="22"/>
              </w:rPr>
              <w:t>ГОС</w:t>
            </w:r>
            <w:r w:rsidRPr="002B08B4">
              <w:rPr>
                <w:sz w:val="22"/>
                <w:szCs w:val="22"/>
              </w:rPr>
              <w:t>Т 12.2.008-75</w:t>
            </w:r>
          </w:p>
        </w:tc>
        <w:tc>
          <w:tcPr>
            <w:tcW w:w="2948" w:type="dxa"/>
          </w:tcPr>
          <w:p w14:paraId="227323B0" w14:textId="77777777" w:rsidR="00E935C3" w:rsidRPr="002B08B4" w:rsidRDefault="00E935C3" w:rsidP="002644DD">
            <w:pPr>
              <w:rPr>
                <w:sz w:val="22"/>
                <w:szCs w:val="22"/>
              </w:rPr>
            </w:pPr>
          </w:p>
        </w:tc>
      </w:tr>
      <w:tr w:rsidR="00E935C3" w:rsidRPr="002B08B4" w14:paraId="7F5ADC3A" w14:textId="77777777" w:rsidTr="00E935C3">
        <w:trPr>
          <w:gridAfter w:val="1"/>
          <w:wAfter w:w="113" w:type="dxa"/>
        </w:trPr>
        <w:tc>
          <w:tcPr>
            <w:tcW w:w="708" w:type="dxa"/>
            <w:gridSpan w:val="2"/>
          </w:tcPr>
          <w:p w14:paraId="71F05890" w14:textId="77777777" w:rsidR="00E935C3" w:rsidRPr="002B08B4" w:rsidRDefault="00E935C3" w:rsidP="002644DD">
            <w:pPr>
              <w:rPr>
                <w:sz w:val="22"/>
                <w:szCs w:val="22"/>
                <w:lang w:val="kk-KZ"/>
              </w:rPr>
            </w:pPr>
          </w:p>
        </w:tc>
        <w:tc>
          <w:tcPr>
            <w:tcW w:w="4111" w:type="dxa"/>
            <w:gridSpan w:val="2"/>
          </w:tcPr>
          <w:p w14:paraId="2C827510" w14:textId="77777777" w:rsidR="00E935C3" w:rsidRPr="002B08B4" w:rsidRDefault="00E935C3" w:rsidP="002644DD">
            <w:pPr>
              <w:rPr>
                <w:sz w:val="22"/>
                <w:szCs w:val="22"/>
                <w:lang w:val="kk-KZ"/>
              </w:rPr>
            </w:pPr>
          </w:p>
        </w:tc>
        <w:tc>
          <w:tcPr>
            <w:tcW w:w="1985" w:type="dxa"/>
            <w:gridSpan w:val="2"/>
          </w:tcPr>
          <w:p w14:paraId="23D1BE42" w14:textId="77777777" w:rsidR="00E935C3" w:rsidRPr="002B08B4" w:rsidRDefault="00E935C3" w:rsidP="002644DD">
            <w:pPr>
              <w:rPr>
                <w:sz w:val="22"/>
                <w:szCs w:val="22"/>
                <w:lang w:val="kk-KZ"/>
              </w:rPr>
            </w:pPr>
          </w:p>
        </w:tc>
        <w:tc>
          <w:tcPr>
            <w:tcW w:w="2439" w:type="dxa"/>
            <w:gridSpan w:val="4"/>
          </w:tcPr>
          <w:p w14:paraId="407C9C7B" w14:textId="77777777" w:rsidR="00E935C3" w:rsidRPr="002B08B4" w:rsidRDefault="00E935C3" w:rsidP="002644DD">
            <w:pPr>
              <w:rPr>
                <w:sz w:val="22"/>
                <w:szCs w:val="22"/>
                <w:lang w:val="kk-KZ"/>
              </w:rPr>
            </w:pPr>
            <w:r w:rsidRPr="002B08B4">
              <w:rPr>
                <w:sz w:val="22"/>
                <w:szCs w:val="22"/>
                <w:lang w:val="kk-KZ"/>
              </w:rPr>
              <w:t>9031</w:t>
            </w:r>
          </w:p>
        </w:tc>
        <w:tc>
          <w:tcPr>
            <w:tcW w:w="3402" w:type="dxa"/>
            <w:gridSpan w:val="3"/>
          </w:tcPr>
          <w:p w14:paraId="078BDE7F"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12.2.010-75</w:t>
            </w:r>
          </w:p>
        </w:tc>
        <w:tc>
          <w:tcPr>
            <w:tcW w:w="2948" w:type="dxa"/>
          </w:tcPr>
          <w:p w14:paraId="1BE37060" w14:textId="77777777" w:rsidR="00E935C3" w:rsidRPr="002B08B4" w:rsidRDefault="00E935C3" w:rsidP="002644DD">
            <w:pPr>
              <w:rPr>
                <w:sz w:val="22"/>
                <w:szCs w:val="22"/>
              </w:rPr>
            </w:pPr>
          </w:p>
        </w:tc>
      </w:tr>
      <w:tr w:rsidR="00E935C3" w:rsidRPr="002B08B4" w14:paraId="1545FC27" w14:textId="77777777" w:rsidTr="00E935C3">
        <w:trPr>
          <w:gridAfter w:val="1"/>
          <w:wAfter w:w="113" w:type="dxa"/>
        </w:trPr>
        <w:tc>
          <w:tcPr>
            <w:tcW w:w="708" w:type="dxa"/>
            <w:gridSpan w:val="2"/>
          </w:tcPr>
          <w:p w14:paraId="5BBF969A" w14:textId="77777777" w:rsidR="00E935C3" w:rsidRPr="002B08B4" w:rsidRDefault="00E935C3" w:rsidP="002644DD">
            <w:pPr>
              <w:rPr>
                <w:sz w:val="22"/>
                <w:szCs w:val="22"/>
                <w:lang w:val="kk-KZ"/>
              </w:rPr>
            </w:pPr>
          </w:p>
        </w:tc>
        <w:tc>
          <w:tcPr>
            <w:tcW w:w="4111" w:type="dxa"/>
            <w:gridSpan w:val="2"/>
          </w:tcPr>
          <w:p w14:paraId="600183C2" w14:textId="77777777" w:rsidR="00E935C3" w:rsidRPr="002B08B4" w:rsidRDefault="00E935C3" w:rsidP="002644DD">
            <w:pPr>
              <w:rPr>
                <w:sz w:val="22"/>
                <w:szCs w:val="22"/>
                <w:lang w:val="kk-KZ"/>
              </w:rPr>
            </w:pPr>
          </w:p>
        </w:tc>
        <w:tc>
          <w:tcPr>
            <w:tcW w:w="1985" w:type="dxa"/>
            <w:gridSpan w:val="2"/>
          </w:tcPr>
          <w:p w14:paraId="3528A64F" w14:textId="77777777" w:rsidR="00E935C3" w:rsidRPr="002B08B4" w:rsidRDefault="00E935C3" w:rsidP="002644DD">
            <w:pPr>
              <w:rPr>
                <w:sz w:val="22"/>
                <w:szCs w:val="22"/>
                <w:lang w:val="kk-KZ"/>
              </w:rPr>
            </w:pPr>
          </w:p>
        </w:tc>
        <w:tc>
          <w:tcPr>
            <w:tcW w:w="2439" w:type="dxa"/>
            <w:gridSpan w:val="4"/>
          </w:tcPr>
          <w:p w14:paraId="7380EFB3"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34789F6A"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12.2.016-81</w:t>
            </w:r>
          </w:p>
        </w:tc>
        <w:tc>
          <w:tcPr>
            <w:tcW w:w="2948" w:type="dxa"/>
          </w:tcPr>
          <w:p w14:paraId="128862E1" w14:textId="77777777" w:rsidR="00E935C3" w:rsidRPr="002B08B4" w:rsidRDefault="00E935C3" w:rsidP="002644DD">
            <w:pPr>
              <w:rPr>
                <w:sz w:val="22"/>
                <w:szCs w:val="22"/>
              </w:rPr>
            </w:pPr>
          </w:p>
        </w:tc>
      </w:tr>
      <w:tr w:rsidR="00E935C3" w:rsidRPr="002B08B4" w14:paraId="2464B818" w14:textId="77777777" w:rsidTr="00E935C3">
        <w:trPr>
          <w:gridAfter w:val="1"/>
          <w:wAfter w:w="113" w:type="dxa"/>
        </w:trPr>
        <w:tc>
          <w:tcPr>
            <w:tcW w:w="708" w:type="dxa"/>
            <w:gridSpan w:val="2"/>
          </w:tcPr>
          <w:p w14:paraId="38E7104D" w14:textId="77777777" w:rsidR="00E935C3" w:rsidRPr="002B08B4" w:rsidRDefault="00E935C3" w:rsidP="002644DD">
            <w:pPr>
              <w:rPr>
                <w:sz w:val="22"/>
                <w:szCs w:val="22"/>
                <w:lang w:val="kk-KZ"/>
              </w:rPr>
            </w:pPr>
          </w:p>
        </w:tc>
        <w:tc>
          <w:tcPr>
            <w:tcW w:w="4111" w:type="dxa"/>
            <w:gridSpan w:val="2"/>
          </w:tcPr>
          <w:p w14:paraId="1369334A" w14:textId="77777777" w:rsidR="00E935C3" w:rsidRPr="002B08B4" w:rsidRDefault="00E935C3" w:rsidP="002644DD">
            <w:pPr>
              <w:rPr>
                <w:sz w:val="22"/>
                <w:szCs w:val="22"/>
                <w:lang w:val="kk-KZ"/>
              </w:rPr>
            </w:pPr>
          </w:p>
        </w:tc>
        <w:tc>
          <w:tcPr>
            <w:tcW w:w="1985" w:type="dxa"/>
            <w:gridSpan w:val="2"/>
          </w:tcPr>
          <w:p w14:paraId="45E16524" w14:textId="77777777" w:rsidR="00E935C3" w:rsidRPr="002B08B4" w:rsidRDefault="00E935C3" w:rsidP="002644DD">
            <w:pPr>
              <w:rPr>
                <w:sz w:val="22"/>
                <w:szCs w:val="22"/>
                <w:lang w:val="kk-KZ"/>
              </w:rPr>
            </w:pPr>
          </w:p>
        </w:tc>
        <w:tc>
          <w:tcPr>
            <w:tcW w:w="2439" w:type="dxa"/>
            <w:gridSpan w:val="4"/>
          </w:tcPr>
          <w:p w14:paraId="72F1E5F3"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450F8D3E"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12.2.054-81</w:t>
            </w:r>
          </w:p>
        </w:tc>
        <w:tc>
          <w:tcPr>
            <w:tcW w:w="2948" w:type="dxa"/>
          </w:tcPr>
          <w:p w14:paraId="00AA6802" w14:textId="77777777" w:rsidR="00E935C3" w:rsidRPr="002B08B4" w:rsidRDefault="00E935C3" w:rsidP="002644DD">
            <w:pPr>
              <w:rPr>
                <w:sz w:val="22"/>
                <w:szCs w:val="22"/>
              </w:rPr>
            </w:pPr>
          </w:p>
        </w:tc>
      </w:tr>
      <w:tr w:rsidR="00E935C3" w:rsidRPr="002B08B4" w14:paraId="281C676C" w14:textId="77777777" w:rsidTr="00E935C3">
        <w:trPr>
          <w:gridAfter w:val="1"/>
          <w:wAfter w:w="113" w:type="dxa"/>
        </w:trPr>
        <w:tc>
          <w:tcPr>
            <w:tcW w:w="708" w:type="dxa"/>
            <w:gridSpan w:val="2"/>
          </w:tcPr>
          <w:p w14:paraId="46F7405E" w14:textId="77777777" w:rsidR="00E935C3" w:rsidRPr="002B08B4" w:rsidRDefault="00E935C3" w:rsidP="002644DD">
            <w:pPr>
              <w:rPr>
                <w:sz w:val="22"/>
                <w:szCs w:val="22"/>
                <w:lang w:val="kk-KZ"/>
              </w:rPr>
            </w:pPr>
          </w:p>
        </w:tc>
        <w:tc>
          <w:tcPr>
            <w:tcW w:w="4111" w:type="dxa"/>
            <w:gridSpan w:val="2"/>
          </w:tcPr>
          <w:p w14:paraId="166D3EB7" w14:textId="77777777" w:rsidR="00E935C3" w:rsidRPr="002B08B4" w:rsidRDefault="00E935C3" w:rsidP="002644DD">
            <w:pPr>
              <w:rPr>
                <w:sz w:val="22"/>
                <w:szCs w:val="22"/>
                <w:lang w:val="kk-KZ"/>
              </w:rPr>
            </w:pPr>
          </w:p>
        </w:tc>
        <w:tc>
          <w:tcPr>
            <w:tcW w:w="1985" w:type="dxa"/>
            <w:gridSpan w:val="2"/>
          </w:tcPr>
          <w:p w14:paraId="780BA521" w14:textId="77777777" w:rsidR="00E935C3" w:rsidRPr="002B08B4" w:rsidRDefault="00E935C3" w:rsidP="002644DD">
            <w:pPr>
              <w:rPr>
                <w:sz w:val="22"/>
                <w:szCs w:val="22"/>
                <w:lang w:val="kk-KZ"/>
              </w:rPr>
            </w:pPr>
          </w:p>
        </w:tc>
        <w:tc>
          <w:tcPr>
            <w:tcW w:w="2439" w:type="dxa"/>
            <w:gridSpan w:val="4"/>
          </w:tcPr>
          <w:p w14:paraId="71CADB18"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0E442E85"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12.2.064-81</w:t>
            </w:r>
          </w:p>
        </w:tc>
        <w:tc>
          <w:tcPr>
            <w:tcW w:w="2948" w:type="dxa"/>
          </w:tcPr>
          <w:p w14:paraId="68B94F19" w14:textId="77777777" w:rsidR="00E935C3" w:rsidRPr="002B08B4" w:rsidRDefault="00E935C3" w:rsidP="002644DD">
            <w:pPr>
              <w:rPr>
                <w:sz w:val="22"/>
                <w:szCs w:val="22"/>
              </w:rPr>
            </w:pPr>
          </w:p>
        </w:tc>
      </w:tr>
      <w:tr w:rsidR="00E935C3" w:rsidRPr="002B08B4" w14:paraId="3D29228B" w14:textId="77777777" w:rsidTr="00E935C3">
        <w:trPr>
          <w:gridAfter w:val="1"/>
          <w:wAfter w:w="113" w:type="dxa"/>
        </w:trPr>
        <w:tc>
          <w:tcPr>
            <w:tcW w:w="708" w:type="dxa"/>
            <w:gridSpan w:val="2"/>
          </w:tcPr>
          <w:p w14:paraId="64B85EF1" w14:textId="77777777" w:rsidR="00E935C3" w:rsidRPr="002B08B4" w:rsidRDefault="00E935C3" w:rsidP="002644DD">
            <w:pPr>
              <w:rPr>
                <w:sz w:val="22"/>
                <w:szCs w:val="22"/>
                <w:lang w:val="kk-KZ"/>
              </w:rPr>
            </w:pPr>
          </w:p>
        </w:tc>
        <w:tc>
          <w:tcPr>
            <w:tcW w:w="4111" w:type="dxa"/>
            <w:gridSpan w:val="2"/>
          </w:tcPr>
          <w:p w14:paraId="101F330C" w14:textId="77777777" w:rsidR="00E935C3" w:rsidRPr="002B08B4" w:rsidRDefault="00E935C3" w:rsidP="002644DD">
            <w:pPr>
              <w:rPr>
                <w:sz w:val="22"/>
                <w:szCs w:val="22"/>
                <w:lang w:val="kk-KZ"/>
              </w:rPr>
            </w:pPr>
          </w:p>
        </w:tc>
        <w:tc>
          <w:tcPr>
            <w:tcW w:w="1985" w:type="dxa"/>
            <w:gridSpan w:val="2"/>
          </w:tcPr>
          <w:p w14:paraId="17F611A1" w14:textId="77777777" w:rsidR="00E935C3" w:rsidRPr="002B08B4" w:rsidRDefault="00E935C3" w:rsidP="002644DD">
            <w:pPr>
              <w:rPr>
                <w:sz w:val="22"/>
                <w:szCs w:val="22"/>
                <w:lang w:val="kk-KZ"/>
              </w:rPr>
            </w:pPr>
          </w:p>
        </w:tc>
        <w:tc>
          <w:tcPr>
            <w:tcW w:w="2439" w:type="dxa"/>
            <w:gridSpan w:val="4"/>
          </w:tcPr>
          <w:p w14:paraId="560EFECA"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18517928"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17770-86</w:t>
            </w:r>
          </w:p>
        </w:tc>
        <w:tc>
          <w:tcPr>
            <w:tcW w:w="2948" w:type="dxa"/>
          </w:tcPr>
          <w:p w14:paraId="08A1AAFB" w14:textId="77777777" w:rsidR="00E935C3" w:rsidRPr="002B08B4" w:rsidRDefault="00E935C3" w:rsidP="002644DD">
            <w:pPr>
              <w:rPr>
                <w:sz w:val="22"/>
                <w:szCs w:val="22"/>
              </w:rPr>
            </w:pPr>
          </w:p>
        </w:tc>
      </w:tr>
      <w:tr w:rsidR="00E935C3" w:rsidRPr="002B08B4" w14:paraId="202CE757" w14:textId="77777777" w:rsidTr="00E935C3">
        <w:trPr>
          <w:gridAfter w:val="1"/>
          <w:wAfter w:w="113" w:type="dxa"/>
        </w:trPr>
        <w:tc>
          <w:tcPr>
            <w:tcW w:w="708" w:type="dxa"/>
            <w:gridSpan w:val="2"/>
          </w:tcPr>
          <w:p w14:paraId="6E1F13A6" w14:textId="77777777" w:rsidR="00E935C3" w:rsidRPr="002B08B4" w:rsidRDefault="00E935C3" w:rsidP="002644DD">
            <w:pPr>
              <w:rPr>
                <w:sz w:val="22"/>
                <w:szCs w:val="22"/>
                <w:lang w:val="kk-KZ"/>
              </w:rPr>
            </w:pPr>
          </w:p>
        </w:tc>
        <w:tc>
          <w:tcPr>
            <w:tcW w:w="4111" w:type="dxa"/>
            <w:gridSpan w:val="2"/>
          </w:tcPr>
          <w:p w14:paraId="3941A963" w14:textId="77777777" w:rsidR="00E935C3" w:rsidRPr="002B08B4" w:rsidRDefault="00E935C3" w:rsidP="002644DD">
            <w:pPr>
              <w:rPr>
                <w:sz w:val="22"/>
                <w:szCs w:val="22"/>
                <w:lang w:val="en-US"/>
              </w:rPr>
            </w:pPr>
          </w:p>
        </w:tc>
        <w:tc>
          <w:tcPr>
            <w:tcW w:w="1985" w:type="dxa"/>
            <w:gridSpan w:val="2"/>
          </w:tcPr>
          <w:p w14:paraId="270C0BF7" w14:textId="77777777" w:rsidR="00E935C3" w:rsidRPr="002B08B4" w:rsidRDefault="00E935C3" w:rsidP="002644DD">
            <w:pPr>
              <w:rPr>
                <w:sz w:val="22"/>
                <w:szCs w:val="22"/>
                <w:lang w:val="kk-KZ"/>
              </w:rPr>
            </w:pPr>
          </w:p>
        </w:tc>
        <w:tc>
          <w:tcPr>
            <w:tcW w:w="2439" w:type="dxa"/>
            <w:gridSpan w:val="4"/>
          </w:tcPr>
          <w:p w14:paraId="1433C3C5"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20EA2985"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18517-84</w:t>
            </w:r>
          </w:p>
        </w:tc>
        <w:tc>
          <w:tcPr>
            <w:tcW w:w="2948" w:type="dxa"/>
          </w:tcPr>
          <w:p w14:paraId="52479BB2" w14:textId="77777777" w:rsidR="00E935C3" w:rsidRPr="002B08B4" w:rsidRDefault="00E935C3" w:rsidP="002644DD">
            <w:pPr>
              <w:rPr>
                <w:sz w:val="22"/>
                <w:szCs w:val="22"/>
              </w:rPr>
            </w:pPr>
          </w:p>
        </w:tc>
      </w:tr>
      <w:tr w:rsidR="00E935C3" w:rsidRPr="002B08B4" w14:paraId="0C341B0F" w14:textId="77777777" w:rsidTr="00E935C3">
        <w:trPr>
          <w:gridAfter w:val="1"/>
          <w:wAfter w:w="113" w:type="dxa"/>
        </w:trPr>
        <w:tc>
          <w:tcPr>
            <w:tcW w:w="708" w:type="dxa"/>
            <w:gridSpan w:val="2"/>
          </w:tcPr>
          <w:p w14:paraId="75B3A8C1" w14:textId="77777777" w:rsidR="00E935C3" w:rsidRPr="002B08B4" w:rsidRDefault="00E935C3" w:rsidP="002644DD">
            <w:pPr>
              <w:rPr>
                <w:sz w:val="22"/>
                <w:szCs w:val="22"/>
                <w:lang w:val="kk-KZ"/>
              </w:rPr>
            </w:pPr>
          </w:p>
        </w:tc>
        <w:tc>
          <w:tcPr>
            <w:tcW w:w="4111" w:type="dxa"/>
            <w:gridSpan w:val="2"/>
          </w:tcPr>
          <w:p w14:paraId="085DDE24" w14:textId="77777777" w:rsidR="00E935C3" w:rsidRPr="002B08B4" w:rsidRDefault="00E935C3" w:rsidP="002644DD">
            <w:pPr>
              <w:rPr>
                <w:bCs/>
                <w:sz w:val="22"/>
                <w:szCs w:val="22"/>
                <w:lang w:val="kk-KZ"/>
              </w:rPr>
            </w:pPr>
          </w:p>
        </w:tc>
        <w:tc>
          <w:tcPr>
            <w:tcW w:w="1985" w:type="dxa"/>
            <w:gridSpan w:val="2"/>
          </w:tcPr>
          <w:p w14:paraId="141FBF75" w14:textId="77777777" w:rsidR="00E935C3" w:rsidRPr="002B08B4" w:rsidRDefault="00E935C3" w:rsidP="002644DD">
            <w:pPr>
              <w:rPr>
                <w:sz w:val="22"/>
                <w:szCs w:val="22"/>
                <w:lang w:val="kk-KZ"/>
              </w:rPr>
            </w:pPr>
          </w:p>
        </w:tc>
        <w:tc>
          <w:tcPr>
            <w:tcW w:w="2439" w:type="dxa"/>
            <w:gridSpan w:val="4"/>
          </w:tcPr>
          <w:p w14:paraId="21009DB5"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2FAEF70E"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22584-96</w:t>
            </w:r>
          </w:p>
        </w:tc>
        <w:tc>
          <w:tcPr>
            <w:tcW w:w="2948" w:type="dxa"/>
          </w:tcPr>
          <w:p w14:paraId="6648A6CE" w14:textId="77777777" w:rsidR="00E935C3" w:rsidRPr="002B08B4" w:rsidRDefault="00E935C3" w:rsidP="002644DD">
            <w:pPr>
              <w:rPr>
                <w:sz w:val="22"/>
                <w:szCs w:val="22"/>
              </w:rPr>
            </w:pPr>
          </w:p>
        </w:tc>
      </w:tr>
      <w:tr w:rsidR="00E935C3" w:rsidRPr="002B08B4" w14:paraId="3471976C" w14:textId="77777777" w:rsidTr="00E935C3">
        <w:trPr>
          <w:gridAfter w:val="1"/>
          <w:wAfter w:w="113" w:type="dxa"/>
        </w:trPr>
        <w:tc>
          <w:tcPr>
            <w:tcW w:w="708" w:type="dxa"/>
            <w:gridSpan w:val="2"/>
          </w:tcPr>
          <w:p w14:paraId="45FEC958" w14:textId="77777777" w:rsidR="00E935C3" w:rsidRPr="002B08B4" w:rsidRDefault="00E935C3" w:rsidP="002644DD">
            <w:pPr>
              <w:rPr>
                <w:sz w:val="22"/>
                <w:szCs w:val="22"/>
                <w:lang w:val="kk-KZ"/>
              </w:rPr>
            </w:pPr>
          </w:p>
        </w:tc>
        <w:tc>
          <w:tcPr>
            <w:tcW w:w="4111" w:type="dxa"/>
            <w:gridSpan w:val="2"/>
          </w:tcPr>
          <w:p w14:paraId="5A7F05F7" w14:textId="77777777" w:rsidR="00E935C3" w:rsidRPr="002B08B4" w:rsidRDefault="00E935C3" w:rsidP="002644DD">
            <w:pPr>
              <w:rPr>
                <w:sz w:val="22"/>
                <w:szCs w:val="22"/>
                <w:lang w:val="kk-KZ"/>
              </w:rPr>
            </w:pPr>
          </w:p>
        </w:tc>
        <w:tc>
          <w:tcPr>
            <w:tcW w:w="1985" w:type="dxa"/>
            <w:gridSpan w:val="2"/>
          </w:tcPr>
          <w:p w14:paraId="5614BC21" w14:textId="77777777" w:rsidR="00E935C3" w:rsidRPr="002B08B4" w:rsidRDefault="00E935C3" w:rsidP="002644DD">
            <w:pPr>
              <w:rPr>
                <w:sz w:val="22"/>
                <w:szCs w:val="22"/>
                <w:lang w:val="kk-KZ"/>
              </w:rPr>
            </w:pPr>
          </w:p>
        </w:tc>
        <w:tc>
          <w:tcPr>
            <w:tcW w:w="2439" w:type="dxa"/>
            <w:gridSpan w:val="4"/>
          </w:tcPr>
          <w:p w14:paraId="7482314D"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41AA45B8"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28408-89</w:t>
            </w:r>
          </w:p>
        </w:tc>
        <w:tc>
          <w:tcPr>
            <w:tcW w:w="2948" w:type="dxa"/>
          </w:tcPr>
          <w:p w14:paraId="3C41694E" w14:textId="77777777" w:rsidR="00E935C3" w:rsidRPr="002B08B4" w:rsidRDefault="00E935C3" w:rsidP="002644DD">
            <w:pPr>
              <w:rPr>
                <w:sz w:val="22"/>
                <w:szCs w:val="22"/>
              </w:rPr>
            </w:pPr>
          </w:p>
        </w:tc>
      </w:tr>
      <w:tr w:rsidR="00E935C3" w:rsidRPr="002B08B4" w14:paraId="18B59EAE" w14:textId="77777777" w:rsidTr="00E935C3">
        <w:trPr>
          <w:gridAfter w:val="1"/>
          <w:wAfter w:w="113" w:type="dxa"/>
        </w:trPr>
        <w:tc>
          <w:tcPr>
            <w:tcW w:w="708" w:type="dxa"/>
            <w:gridSpan w:val="2"/>
          </w:tcPr>
          <w:p w14:paraId="04CAEC05" w14:textId="77777777" w:rsidR="00E935C3" w:rsidRPr="002B08B4" w:rsidRDefault="00E935C3" w:rsidP="002644DD">
            <w:pPr>
              <w:rPr>
                <w:sz w:val="22"/>
                <w:szCs w:val="22"/>
                <w:lang w:val="kk-KZ"/>
              </w:rPr>
            </w:pPr>
          </w:p>
        </w:tc>
        <w:tc>
          <w:tcPr>
            <w:tcW w:w="4111" w:type="dxa"/>
            <w:gridSpan w:val="2"/>
          </w:tcPr>
          <w:p w14:paraId="77CD30DD" w14:textId="77777777" w:rsidR="00E935C3" w:rsidRPr="002B08B4" w:rsidRDefault="00E935C3" w:rsidP="002644DD">
            <w:pPr>
              <w:rPr>
                <w:sz w:val="22"/>
                <w:szCs w:val="22"/>
                <w:lang w:val="kk-KZ"/>
              </w:rPr>
            </w:pPr>
          </w:p>
        </w:tc>
        <w:tc>
          <w:tcPr>
            <w:tcW w:w="1985" w:type="dxa"/>
            <w:gridSpan w:val="2"/>
          </w:tcPr>
          <w:p w14:paraId="15D87F34" w14:textId="77777777" w:rsidR="00E935C3" w:rsidRPr="002B08B4" w:rsidRDefault="00E935C3" w:rsidP="002644DD">
            <w:pPr>
              <w:rPr>
                <w:sz w:val="22"/>
                <w:szCs w:val="22"/>
                <w:lang w:val="kk-KZ"/>
              </w:rPr>
            </w:pPr>
          </w:p>
        </w:tc>
        <w:tc>
          <w:tcPr>
            <w:tcW w:w="2439" w:type="dxa"/>
            <w:gridSpan w:val="4"/>
          </w:tcPr>
          <w:p w14:paraId="2D94BD8A"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3E383432"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30700-2000</w:t>
            </w:r>
          </w:p>
        </w:tc>
        <w:tc>
          <w:tcPr>
            <w:tcW w:w="2948" w:type="dxa"/>
          </w:tcPr>
          <w:p w14:paraId="0D372C92" w14:textId="77777777" w:rsidR="00E935C3" w:rsidRPr="002B08B4" w:rsidRDefault="00E935C3" w:rsidP="002644DD">
            <w:pPr>
              <w:rPr>
                <w:sz w:val="22"/>
                <w:szCs w:val="22"/>
              </w:rPr>
            </w:pPr>
          </w:p>
        </w:tc>
      </w:tr>
      <w:tr w:rsidR="00E935C3" w:rsidRPr="002B08B4" w14:paraId="39034E92" w14:textId="77777777" w:rsidTr="00E935C3">
        <w:trPr>
          <w:gridAfter w:val="1"/>
          <w:wAfter w:w="113" w:type="dxa"/>
        </w:trPr>
        <w:tc>
          <w:tcPr>
            <w:tcW w:w="708" w:type="dxa"/>
            <w:gridSpan w:val="2"/>
          </w:tcPr>
          <w:p w14:paraId="0A953130" w14:textId="77777777" w:rsidR="00E935C3" w:rsidRPr="002B08B4" w:rsidRDefault="00E935C3" w:rsidP="002644DD">
            <w:pPr>
              <w:rPr>
                <w:sz w:val="22"/>
                <w:szCs w:val="22"/>
                <w:lang w:val="kk-KZ"/>
              </w:rPr>
            </w:pPr>
          </w:p>
        </w:tc>
        <w:tc>
          <w:tcPr>
            <w:tcW w:w="4111" w:type="dxa"/>
            <w:gridSpan w:val="2"/>
          </w:tcPr>
          <w:p w14:paraId="188CA5DA" w14:textId="77777777" w:rsidR="00E935C3" w:rsidRPr="002B08B4" w:rsidRDefault="00E935C3" w:rsidP="002644DD">
            <w:pPr>
              <w:rPr>
                <w:sz w:val="22"/>
                <w:szCs w:val="22"/>
                <w:lang w:val="kk-KZ"/>
              </w:rPr>
            </w:pPr>
          </w:p>
        </w:tc>
        <w:tc>
          <w:tcPr>
            <w:tcW w:w="1985" w:type="dxa"/>
            <w:gridSpan w:val="2"/>
          </w:tcPr>
          <w:p w14:paraId="66C36480" w14:textId="77777777" w:rsidR="00E935C3" w:rsidRPr="002B08B4" w:rsidRDefault="00E935C3" w:rsidP="002644DD">
            <w:pPr>
              <w:rPr>
                <w:sz w:val="22"/>
                <w:szCs w:val="22"/>
                <w:lang w:val="kk-KZ"/>
              </w:rPr>
            </w:pPr>
          </w:p>
        </w:tc>
        <w:tc>
          <w:tcPr>
            <w:tcW w:w="2439" w:type="dxa"/>
            <w:gridSpan w:val="4"/>
          </w:tcPr>
          <w:p w14:paraId="70F36733"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44CB1486"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30829-2002</w:t>
            </w:r>
          </w:p>
        </w:tc>
        <w:tc>
          <w:tcPr>
            <w:tcW w:w="2948" w:type="dxa"/>
          </w:tcPr>
          <w:p w14:paraId="3DDF4267" w14:textId="77777777" w:rsidR="00E935C3" w:rsidRPr="002B08B4" w:rsidRDefault="00E935C3" w:rsidP="002644DD">
            <w:pPr>
              <w:rPr>
                <w:sz w:val="22"/>
                <w:szCs w:val="22"/>
              </w:rPr>
            </w:pPr>
          </w:p>
        </w:tc>
      </w:tr>
      <w:tr w:rsidR="00E935C3" w:rsidRPr="002B08B4" w14:paraId="5EC1E2FD" w14:textId="77777777" w:rsidTr="00E935C3">
        <w:trPr>
          <w:gridAfter w:val="1"/>
          <w:wAfter w:w="113" w:type="dxa"/>
        </w:trPr>
        <w:tc>
          <w:tcPr>
            <w:tcW w:w="708" w:type="dxa"/>
            <w:gridSpan w:val="2"/>
          </w:tcPr>
          <w:p w14:paraId="4EEA191F" w14:textId="77777777" w:rsidR="00E935C3" w:rsidRPr="002B08B4" w:rsidRDefault="00E935C3" w:rsidP="002644DD">
            <w:pPr>
              <w:rPr>
                <w:sz w:val="22"/>
                <w:szCs w:val="22"/>
                <w:lang w:val="kk-KZ"/>
              </w:rPr>
            </w:pPr>
          </w:p>
        </w:tc>
        <w:tc>
          <w:tcPr>
            <w:tcW w:w="4111" w:type="dxa"/>
            <w:gridSpan w:val="2"/>
          </w:tcPr>
          <w:p w14:paraId="05D28B30" w14:textId="77777777" w:rsidR="00E935C3" w:rsidRPr="002B08B4" w:rsidRDefault="00E935C3" w:rsidP="002644DD">
            <w:pPr>
              <w:rPr>
                <w:sz w:val="22"/>
                <w:szCs w:val="22"/>
                <w:lang w:val="kk-KZ"/>
              </w:rPr>
            </w:pPr>
          </w:p>
        </w:tc>
        <w:tc>
          <w:tcPr>
            <w:tcW w:w="1985" w:type="dxa"/>
            <w:gridSpan w:val="2"/>
          </w:tcPr>
          <w:p w14:paraId="79326A81" w14:textId="77777777" w:rsidR="00E935C3" w:rsidRPr="002B08B4" w:rsidRDefault="00E935C3" w:rsidP="002644DD">
            <w:pPr>
              <w:rPr>
                <w:sz w:val="22"/>
                <w:szCs w:val="22"/>
                <w:lang w:val="kk-KZ"/>
              </w:rPr>
            </w:pPr>
          </w:p>
        </w:tc>
        <w:tc>
          <w:tcPr>
            <w:tcW w:w="2439" w:type="dxa"/>
            <w:gridSpan w:val="4"/>
          </w:tcPr>
          <w:p w14:paraId="1E2CCE4D"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37F32821"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31489-2012</w:t>
            </w:r>
          </w:p>
        </w:tc>
        <w:tc>
          <w:tcPr>
            <w:tcW w:w="2948" w:type="dxa"/>
          </w:tcPr>
          <w:p w14:paraId="065750C2" w14:textId="77777777" w:rsidR="00E935C3" w:rsidRPr="002B08B4" w:rsidRDefault="00E935C3" w:rsidP="002644DD">
            <w:pPr>
              <w:rPr>
                <w:sz w:val="22"/>
                <w:szCs w:val="22"/>
              </w:rPr>
            </w:pPr>
          </w:p>
        </w:tc>
      </w:tr>
      <w:tr w:rsidR="00E935C3" w:rsidRPr="002B08B4" w14:paraId="03848F0C" w14:textId="77777777" w:rsidTr="00E935C3">
        <w:trPr>
          <w:gridAfter w:val="1"/>
          <w:wAfter w:w="113" w:type="dxa"/>
        </w:trPr>
        <w:tc>
          <w:tcPr>
            <w:tcW w:w="708" w:type="dxa"/>
            <w:gridSpan w:val="2"/>
          </w:tcPr>
          <w:p w14:paraId="4F2DECCF" w14:textId="77777777" w:rsidR="00E935C3" w:rsidRPr="002B08B4" w:rsidRDefault="00E935C3" w:rsidP="002644DD">
            <w:pPr>
              <w:rPr>
                <w:sz w:val="22"/>
                <w:szCs w:val="22"/>
                <w:lang w:val="kk-KZ"/>
              </w:rPr>
            </w:pPr>
          </w:p>
        </w:tc>
        <w:tc>
          <w:tcPr>
            <w:tcW w:w="4111" w:type="dxa"/>
            <w:gridSpan w:val="2"/>
          </w:tcPr>
          <w:p w14:paraId="2FE2A66E" w14:textId="77777777" w:rsidR="00E935C3" w:rsidRPr="002B08B4" w:rsidRDefault="00E935C3" w:rsidP="002644DD">
            <w:pPr>
              <w:rPr>
                <w:sz w:val="22"/>
                <w:szCs w:val="22"/>
                <w:lang w:val="kk-KZ"/>
              </w:rPr>
            </w:pPr>
          </w:p>
        </w:tc>
        <w:tc>
          <w:tcPr>
            <w:tcW w:w="1985" w:type="dxa"/>
            <w:gridSpan w:val="2"/>
          </w:tcPr>
          <w:p w14:paraId="25178CA6" w14:textId="77777777" w:rsidR="00E935C3" w:rsidRPr="002B08B4" w:rsidRDefault="00E935C3" w:rsidP="002644DD">
            <w:pPr>
              <w:rPr>
                <w:sz w:val="22"/>
                <w:szCs w:val="22"/>
                <w:lang w:val="kk-KZ"/>
              </w:rPr>
            </w:pPr>
          </w:p>
        </w:tc>
        <w:tc>
          <w:tcPr>
            <w:tcW w:w="2439" w:type="dxa"/>
            <w:gridSpan w:val="4"/>
          </w:tcPr>
          <w:p w14:paraId="137B891C"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0547B19F"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ГОС</w:t>
            </w:r>
            <w:r w:rsidRPr="002B08B4">
              <w:rPr>
                <w:sz w:val="22"/>
                <w:szCs w:val="22"/>
                <w:lang w:val="en-US" w:eastAsia="en-US"/>
              </w:rPr>
              <w:t>Т 31839-2012</w:t>
            </w:r>
          </w:p>
        </w:tc>
        <w:tc>
          <w:tcPr>
            <w:tcW w:w="2948" w:type="dxa"/>
          </w:tcPr>
          <w:p w14:paraId="2A75C7F3" w14:textId="77777777" w:rsidR="00E935C3" w:rsidRPr="002B08B4" w:rsidRDefault="00E935C3" w:rsidP="002644DD">
            <w:pPr>
              <w:rPr>
                <w:sz w:val="22"/>
                <w:szCs w:val="22"/>
              </w:rPr>
            </w:pPr>
          </w:p>
        </w:tc>
      </w:tr>
      <w:tr w:rsidR="00E935C3" w:rsidRPr="002B08B4" w14:paraId="1DEA7FF2" w14:textId="77777777" w:rsidTr="00E935C3">
        <w:trPr>
          <w:gridAfter w:val="1"/>
          <w:wAfter w:w="113" w:type="dxa"/>
        </w:trPr>
        <w:tc>
          <w:tcPr>
            <w:tcW w:w="708" w:type="dxa"/>
            <w:gridSpan w:val="2"/>
          </w:tcPr>
          <w:p w14:paraId="0F7063B4" w14:textId="77777777" w:rsidR="00E935C3" w:rsidRPr="002B08B4" w:rsidRDefault="00E935C3" w:rsidP="002644DD">
            <w:pPr>
              <w:rPr>
                <w:sz w:val="22"/>
                <w:szCs w:val="22"/>
                <w:lang w:val="kk-KZ"/>
              </w:rPr>
            </w:pPr>
          </w:p>
        </w:tc>
        <w:tc>
          <w:tcPr>
            <w:tcW w:w="4111" w:type="dxa"/>
            <w:gridSpan w:val="2"/>
          </w:tcPr>
          <w:p w14:paraId="65ADA789" w14:textId="77777777" w:rsidR="00E935C3" w:rsidRPr="002B08B4" w:rsidRDefault="00E935C3" w:rsidP="002644DD">
            <w:pPr>
              <w:rPr>
                <w:sz w:val="22"/>
                <w:szCs w:val="22"/>
                <w:lang w:val="kk-KZ"/>
              </w:rPr>
            </w:pPr>
          </w:p>
        </w:tc>
        <w:tc>
          <w:tcPr>
            <w:tcW w:w="1985" w:type="dxa"/>
            <w:gridSpan w:val="2"/>
          </w:tcPr>
          <w:p w14:paraId="520126FC" w14:textId="77777777" w:rsidR="00E935C3" w:rsidRPr="002B08B4" w:rsidRDefault="00E935C3" w:rsidP="002644DD">
            <w:pPr>
              <w:rPr>
                <w:sz w:val="22"/>
                <w:szCs w:val="22"/>
                <w:lang w:val="kk-KZ"/>
              </w:rPr>
            </w:pPr>
          </w:p>
        </w:tc>
        <w:tc>
          <w:tcPr>
            <w:tcW w:w="2439" w:type="dxa"/>
            <w:gridSpan w:val="4"/>
          </w:tcPr>
          <w:p w14:paraId="114160D3"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142C38E0" w14:textId="77777777" w:rsidR="00E935C3" w:rsidRPr="002B08B4" w:rsidRDefault="00E935C3" w:rsidP="002644DD">
            <w:pPr>
              <w:widowControl w:val="0"/>
              <w:spacing w:line="263" w:lineRule="exact"/>
              <w:ind w:left="44"/>
              <w:rPr>
                <w:sz w:val="22"/>
                <w:szCs w:val="22"/>
                <w:lang w:eastAsia="en-US"/>
              </w:rPr>
            </w:pPr>
            <w:r w:rsidRPr="002B08B4">
              <w:rPr>
                <w:spacing w:val="-1"/>
                <w:sz w:val="22"/>
                <w:szCs w:val="22"/>
                <w:lang w:val="en-US" w:eastAsia="en-US"/>
              </w:rPr>
              <w:t>ГОС</w:t>
            </w:r>
            <w:r w:rsidRPr="002B08B4">
              <w:rPr>
                <w:sz w:val="22"/>
                <w:szCs w:val="22"/>
                <w:lang w:val="en-US" w:eastAsia="en-US"/>
              </w:rPr>
              <w:t>Т IEC 60335-2-41-</w:t>
            </w:r>
            <w:r w:rsidRPr="002B08B4">
              <w:rPr>
                <w:sz w:val="22"/>
                <w:szCs w:val="22"/>
                <w:lang w:eastAsia="en-US"/>
              </w:rPr>
              <w:t>2015</w:t>
            </w:r>
          </w:p>
        </w:tc>
        <w:tc>
          <w:tcPr>
            <w:tcW w:w="2948" w:type="dxa"/>
          </w:tcPr>
          <w:p w14:paraId="7F8EA204" w14:textId="77777777" w:rsidR="00E935C3" w:rsidRPr="002B08B4" w:rsidRDefault="00E935C3" w:rsidP="002644DD">
            <w:pPr>
              <w:rPr>
                <w:sz w:val="22"/>
                <w:szCs w:val="22"/>
              </w:rPr>
            </w:pPr>
          </w:p>
        </w:tc>
      </w:tr>
      <w:tr w:rsidR="00E935C3" w:rsidRPr="002B08B4" w14:paraId="74FC09BA" w14:textId="77777777" w:rsidTr="00E935C3">
        <w:trPr>
          <w:gridAfter w:val="1"/>
          <w:wAfter w:w="113" w:type="dxa"/>
        </w:trPr>
        <w:tc>
          <w:tcPr>
            <w:tcW w:w="708" w:type="dxa"/>
            <w:gridSpan w:val="2"/>
          </w:tcPr>
          <w:p w14:paraId="483B3092" w14:textId="77777777" w:rsidR="00E935C3" w:rsidRPr="002B08B4" w:rsidRDefault="00E935C3" w:rsidP="002644DD">
            <w:pPr>
              <w:rPr>
                <w:sz w:val="22"/>
                <w:szCs w:val="22"/>
                <w:lang w:val="kk-KZ"/>
              </w:rPr>
            </w:pPr>
          </w:p>
        </w:tc>
        <w:tc>
          <w:tcPr>
            <w:tcW w:w="4111" w:type="dxa"/>
            <w:gridSpan w:val="2"/>
          </w:tcPr>
          <w:p w14:paraId="21C319B9" w14:textId="77777777" w:rsidR="00E935C3" w:rsidRPr="002B08B4" w:rsidRDefault="00E935C3" w:rsidP="002644DD">
            <w:pPr>
              <w:rPr>
                <w:sz w:val="22"/>
                <w:szCs w:val="22"/>
                <w:lang w:val="kk-KZ"/>
              </w:rPr>
            </w:pPr>
          </w:p>
        </w:tc>
        <w:tc>
          <w:tcPr>
            <w:tcW w:w="1985" w:type="dxa"/>
            <w:gridSpan w:val="2"/>
          </w:tcPr>
          <w:p w14:paraId="54BE8906" w14:textId="77777777" w:rsidR="00E935C3" w:rsidRPr="002B08B4" w:rsidRDefault="00E935C3" w:rsidP="002644DD">
            <w:pPr>
              <w:rPr>
                <w:sz w:val="22"/>
                <w:szCs w:val="22"/>
                <w:lang w:val="kk-KZ"/>
              </w:rPr>
            </w:pPr>
          </w:p>
        </w:tc>
        <w:tc>
          <w:tcPr>
            <w:tcW w:w="2439" w:type="dxa"/>
            <w:gridSpan w:val="4"/>
          </w:tcPr>
          <w:p w14:paraId="2C9B9B93" w14:textId="77777777" w:rsidR="00E935C3" w:rsidRPr="002B08B4" w:rsidRDefault="00E935C3" w:rsidP="002644DD">
            <w:pPr>
              <w:widowControl w:val="0"/>
              <w:spacing w:line="252" w:lineRule="exact"/>
              <w:ind w:left="44"/>
              <w:rPr>
                <w:sz w:val="22"/>
                <w:szCs w:val="22"/>
                <w:lang w:val="en-US" w:eastAsia="en-US"/>
              </w:rPr>
            </w:pPr>
          </w:p>
        </w:tc>
        <w:tc>
          <w:tcPr>
            <w:tcW w:w="3402" w:type="dxa"/>
            <w:gridSpan w:val="3"/>
          </w:tcPr>
          <w:p w14:paraId="68AC1B8F" w14:textId="77777777" w:rsidR="00E935C3" w:rsidRPr="002B08B4" w:rsidRDefault="00E935C3" w:rsidP="002644DD">
            <w:pPr>
              <w:widowControl w:val="0"/>
              <w:spacing w:line="252" w:lineRule="exact"/>
              <w:ind w:left="44"/>
              <w:rPr>
                <w:sz w:val="22"/>
                <w:szCs w:val="22"/>
                <w:lang w:eastAsia="en-US"/>
              </w:rPr>
            </w:pPr>
            <w:r w:rsidRPr="002B08B4">
              <w:rPr>
                <w:spacing w:val="-1"/>
                <w:sz w:val="22"/>
                <w:szCs w:val="22"/>
                <w:lang w:val="en-US" w:eastAsia="en-US"/>
              </w:rPr>
              <w:t>ГОС</w:t>
            </w:r>
            <w:r w:rsidRPr="002B08B4">
              <w:rPr>
                <w:sz w:val="22"/>
                <w:szCs w:val="22"/>
                <w:lang w:val="en-US" w:eastAsia="en-US"/>
              </w:rPr>
              <w:t>Т Р</w:t>
            </w:r>
            <w:r w:rsidRPr="002B08B4">
              <w:rPr>
                <w:spacing w:val="-1"/>
                <w:sz w:val="22"/>
                <w:szCs w:val="22"/>
                <w:lang w:val="en-US" w:eastAsia="en-US"/>
              </w:rPr>
              <w:t xml:space="preserve"> </w:t>
            </w:r>
            <w:r w:rsidRPr="002B08B4">
              <w:rPr>
                <w:spacing w:val="1"/>
                <w:sz w:val="22"/>
                <w:szCs w:val="22"/>
                <w:lang w:val="en-US" w:eastAsia="en-US"/>
              </w:rPr>
              <w:t>М</w:t>
            </w:r>
            <w:r w:rsidRPr="002B08B4">
              <w:rPr>
                <w:spacing w:val="-1"/>
                <w:sz w:val="22"/>
                <w:szCs w:val="22"/>
                <w:lang w:val="en-US" w:eastAsia="en-US"/>
              </w:rPr>
              <w:t>Э</w:t>
            </w:r>
            <w:r w:rsidRPr="002B08B4">
              <w:rPr>
                <w:sz w:val="22"/>
                <w:szCs w:val="22"/>
                <w:lang w:val="en-US" w:eastAsia="en-US"/>
              </w:rPr>
              <w:t>К</w:t>
            </w:r>
            <w:r w:rsidRPr="002B08B4">
              <w:rPr>
                <w:spacing w:val="-1"/>
                <w:sz w:val="22"/>
                <w:szCs w:val="22"/>
                <w:lang w:val="en-US" w:eastAsia="en-US"/>
              </w:rPr>
              <w:t xml:space="preserve"> </w:t>
            </w:r>
            <w:r w:rsidRPr="002B08B4">
              <w:rPr>
                <w:sz w:val="22"/>
                <w:szCs w:val="22"/>
                <w:lang w:val="en-US" w:eastAsia="en-US"/>
              </w:rPr>
              <w:t>60204-1-</w:t>
            </w:r>
            <w:r w:rsidRPr="002B08B4">
              <w:rPr>
                <w:sz w:val="22"/>
                <w:szCs w:val="22"/>
                <w:lang w:eastAsia="en-US"/>
              </w:rPr>
              <w:t>2007</w:t>
            </w:r>
          </w:p>
        </w:tc>
        <w:tc>
          <w:tcPr>
            <w:tcW w:w="2948" w:type="dxa"/>
          </w:tcPr>
          <w:p w14:paraId="2DAA2FE4" w14:textId="77777777" w:rsidR="00E935C3" w:rsidRPr="002B08B4" w:rsidRDefault="00E935C3" w:rsidP="002644DD">
            <w:pPr>
              <w:rPr>
                <w:sz w:val="22"/>
                <w:szCs w:val="22"/>
              </w:rPr>
            </w:pPr>
          </w:p>
        </w:tc>
      </w:tr>
      <w:tr w:rsidR="00E935C3" w:rsidRPr="002B08B4" w14:paraId="6D083FBC" w14:textId="77777777" w:rsidTr="00E935C3">
        <w:trPr>
          <w:gridAfter w:val="1"/>
          <w:wAfter w:w="113" w:type="dxa"/>
        </w:trPr>
        <w:tc>
          <w:tcPr>
            <w:tcW w:w="708" w:type="dxa"/>
            <w:gridSpan w:val="2"/>
          </w:tcPr>
          <w:p w14:paraId="040E24DA" w14:textId="77777777" w:rsidR="00E935C3" w:rsidRPr="002B08B4" w:rsidRDefault="00E935C3" w:rsidP="002644DD">
            <w:pPr>
              <w:rPr>
                <w:sz w:val="22"/>
                <w:szCs w:val="22"/>
                <w:lang w:val="kk-KZ"/>
              </w:rPr>
            </w:pPr>
          </w:p>
        </w:tc>
        <w:tc>
          <w:tcPr>
            <w:tcW w:w="4111" w:type="dxa"/>
            <w:gridSpan w:val="2"/>
          </w:tcPr>
          <w:p w14:paraId="2DA87179" w14:textId="77777777" w:rsidR="00E935C3" w:rsidRPr="002B08B4" w:rsidRDefault="00E935C3" w:rsidP="002644DD">
            <w:pPr>
              <w:rPr>
                <w:sz w:val="22"/>
                <w:szCs w:val="22"/>
                <w:lang w:val="kk-KZ"/>
              </w:rPr>
            </w:pPr>
          </w:p>
        </w:tc>
        <w:tc>
          <w:tcPr>
            <w:tcW w:w="1985" w:type="dxa"/>
            <w:gridSpan w:val="2"/>
          </w:tcPr>
          <w:p w14:paraId="3216043A" w14:textId="77777777" w:rsidR="00E935C3" w:rsidRPr="002B08B4" w:rsidRDefault="00E935C3" w:rsidP="002644DD">
            <w:pPr>
              <w:rPr>
                <w:sz w:val="22"/>
                <w:szCs w:val="22"/>
                <w:lang w:val="kk-KZ"/>
              </w:rPr>
            </w:pPr>
          </w:p>
        </w:tc>
        <w:tc>
          <w:tcPr>
            <w:tcW w:w="2439" w:type="dxa"/>
            <w:gridSpan w:val="4"/>
          </w:tcPr>
          <w:p w14:paraId="11ACF3AC" w14:textId="77777777" w:rsidR="00E935C3" w:rsidRPr="002B08B4" w:rsidRDefault="00E935C3" w:rsidP="002644DD">
            <w:pPr>
              <w:widowControl w:val="0"/>
              <w:spacing w:before="18"/>
              <w:ind w:left="44"/>
              <w:rPr>
                <w:sz w:val="22"/>
                <w:szCs w:val="22"/>
                <w:lang w:val="en-US" w:eastAsia="en-US"/>
              </w:rPr>
            </w:pPr>
          </w:p>
        </w:tc>
        <w:tc>
          <w:tcPr>
            <w:tcW w:w="3402" w:type="dxa"/>
            <w:gridSpan w:val="3"/>
          </w:tcPr>
          <w:p w14:paraId="330CD5B7" w14:textId="77777777" w:rsidR="00E935C3" w:rsidRPr="002B08B4" w:rsidRDefault="00E935C3" w:rsidP="002644DD">
            <w:pPr>
              <w:widowControl w:val="0"/>
              <w:spacing w:before="18"/>
              <w:ind w:left="44"/>
              <w:rPr>
                <w:sz w:val="22"/>
                <w:szCs w:val="22"/>
                <w:lang w:val="en-US" w:eastAsia="en-US"/>
              </w:rPr>
            </w:pPr>
            <w:r w:rsidRPr="002B08B4">
              <w:rPr>
                <w:spacing w:val="-1"/>
                <w:sz w:val="22"/>
                <w:szCs w:val="22"/>
                <w:lang w:val="en-US" w:eastAsia="en-US"/>
              </w:rPr>
              <w:t>СТ</w:t>
            </w:r>
            <w:r w:rsidRPr="002B08B4">
              <w:rPr>
                <w:sz w:val="22"/>
                <w:szCs w:val="22"/>
                <w:lang w:val="en-US" w:eastAsia="en-US"/>
              </w:rPr>
              <w:t xml:space="preserve">Б </w:t>
            </w:r>
            <w:r w:rsidRPr="002B08B4">
              <w:rPr>
                <w:spacing w:val="-1"/>
                <w:sz w:val="22"/>
                <w:szCs w:val="22"/>
                <w:lang w:val="en-US" w:eastAsia="en-US"/>
              </w:rPr>
              <w:t>Е</w:t>
            </w:r>
            <w:r w:rsidRPr="002B08B4">
              <w:rPr>
                <w:sz w:val="22"/>
                <w:szCs w:val="22"/>
                <w:lang w:val="en-US" w:eastAsia="en-US"/>
              </w:rPr>
              <w:t>Н</w:t>
            </w:r>
            <w:r w:rsidRPr="002B08B4">
              <w:rPr>
                <w:spacing w:val="-1"/>
                <w:sz w:val="22"/>
                <w:szCs w:val="22"/>
                <w:lang w:val="en-US" w:eastAsia="en-US"/>
              </w:rPr>
              <w:t xml:space="preserve"> </w:t>
            </w:r>
            <w:r w:rsidRPr="002B08B4">
              <w:rPr>
                <w:sz w:val="22"/>
                <w:szCs w:val="22"/>
                <w:lang w:val="en-US" w:eastAsia="en-US"/>
              </w:rPr>
              <w:t>1494-2005</w:t>
            </w:r>
          </w:p>
        </w:tc>
        <w:tc>
          <w:tcPr>
            <w:tcW w:w="2948" w:type="dxa"/>
          </w:tcPr>
          <w:p w14:paraId="0E6FAB38" w14:textId="77777777" w:rsidR="00E935C3" w:rsidRPr="002B08B4" w:rsidRDefault="00E935C3" w:rsidP="002644DD">
            <w:pPr>
              <w:rPr>
                <w:sz w:val="22"/>
                <w:szCs w:val="22"/>
              </w:rPr>
            </w:pPr>
          </w:p>
        </w:tc>
      </w:tr>
      <w:tr w:rsidR="00E935C3" w:rsidRPr="002B08B4" w14:paraId="12D7F6C3" w14:textId="77777777" w:rsidTr="00E935C3">
        <w:trPr>
          <w:gridAfter w:val="1"/>
          <w:wAfter w:w="113" w:type="dxa"/>
        </w:trPr>
        <w:tc>
          <w:tcPr>
            <w:tcW w:w="708" w:type="dxa"/>
            <w:gridSpan w:val="2"/>
          </w:tcPr>
          <w:p w14:paraId="7081F892" w14:textId="77777777" w:rsidR="00E935C3" w:rsidRPr="002B08B4" w:rsidRDefault="00E935C3" w:rsidP="002644DD">
            <w:pPr>
              <w:rPr>
                <w:sz w:val="22"/>
                <w:szCs w:val="22"/>
                <w:lang w:val="kk-KZ"/>
              </w:rPr>
            </w:pPr>
          </w:p>
        </w:tc>
        <w:tc>
          <w:tcPr>
            <w:tcW w:w="4111" w:type="dxa"/>
            <w:gridSpan w:val="2"/>
          </w:tcPr>
          <w:p w14:paraId="4529DAD2" w14:textId="77777777" w:rsidR="00E935C3" w:rsidRPr="002B08B4" w:rsidRDefault="00E935C3" w:rsidP="002644DD">
            <w:pPr>
              <w:rPr>
                <w:sz w:val="22"/>
                <w:szCs w:val="22"/>
                <w:lang w:val="kk-KZ"/>
              </w:rPr>
            </w:pPr>
          </w:p>
        </w:tc>
        <w:tc>
          <w:tcPr>
            <w:tcW w:w="1985" w:type="dxa"/>
            <w:gridSpan w:val="2"/>
          </w:tcPr>
          <w:p w14:paraId="71BC85C6" w14:textId="77777777" w:rsidR="00E935C3" w:rsidRPr="002B08B4" w:rsidRDefault="00E935C3" w:rsidP="002644DD">
            <w:pPr>
              <w:rPr>
                <w:sz w:val="22"/>
                <w:szCs w:val="22"/>
                <w:lang w:val="kk-KZ"/>
              </w:rPr>
            </w:pPr>
          </w:p>
        </w:tc>
        <w:tc>
          <w:tcPr>
            <w:tcW w:w="2439" w:type="dxa"/>
            <w:gridSpan w:val="4"/>
          </w:tcPr>
          <w:p w14:paraId="6864F4D0"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0410C162"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СТ</w:t>
            </w:r>
            <w:r w:rsidRPr="002B08B4">
              <w:rPr>
                <w:sz w:val="22"/>
                <w:szCs w:val="22"/>
                <w:lang w:val="en-US" w:eastAsia="en-US"/>
              </w:rPr>
              <w:t xml:space="preserve">Б </w:t>
            </w:r>
            <w:r w:rsidRPr="002B08B4">
              <w:rPr>
                <w:spacing w:val="-1"/>
                <w:sz w:val="22"/>
                <w:szCs w:val="22"/>
                <w:lang w:val="en-US" w:eastAsia="en-US"/>
              </w:rPr>
              <w:t>Е</w:t>
            </w:r>
            <w:r w:rsidRPr="002B08B4">
              <w:rPr>
                <w:sz w:val="22"/>
                <w:szCs w:val="22"/>
                <w:lang w:val="en-US" w:eastAsia="en-US"/>
              </w:rPr>
              <w:t>Н</w:t>
            </w:r>
            <w:r w:rsidRPr="002B08B4">
              <w:rPr>
                <w:spacing w:val="-1"/>
                <w:sz w:val="22"/>
                <w:szCs w:val="22"/>
                <w:lang w:val="en-US" w:eastAsia="en-US"/>
              </w:rPr>
              <w:t xml:space="preserve"> </w:t>
            </w:r>
            <w:r w:rsidRPr="002B08B4">
              <w:rPr>
                <w:sz w:val="22"/>
                <w:szCs w:val="22"/>
                <w:lang w:val="en-US" w:eastAsia="en-US"/>
              </w:rPr>
              <w:t>792-7-2007</w:t>
            </w:r>
          </w:p>
        </w:tc>
        <w:tc>
          <w:tcPr>
            <w:tcW w:w="2948" w:type="dxa"/>
          </w:tcPr>
          <w:p w14:paraId="11D77CB5" w14:textId="77777777" w:rsidR="00E935C3" w:rsidRPr="002B08B4" w:rsidRDefault="00E935C3" w:rsidP="002644DD">
            <w:pPr>
              <w:rPr>
                <w:sz w:val="22"/>
                <w:szCs w:val="22"/>
              </w:rPr>
            </w:pPr>
          </w:p>
        </w:tc>
      </w:tr>
      <w:tr w:rsidR="00E935C3" w:rsidRPr="002B08B4" w14:paraId="1D134A8E" w14:textId="77777777" w:rsidTr="00E935C3">
        <w:trPr>
          <w:gridAfter w:val="1"/>
          <w:wAfter w:w="113" w:type="dxa"/>
        </w:trPr>
        <w:tc>
          <w:tcPr>
            <w:tcW w:w="708" w:type="dxa"/>
            <w:gridSpan w:val="2"/>
          </w:tcPr>
          <w:p w14:paraId="02224380" w14:textId="77777777" w:rsidR="00E935C3" w:rsidRPr="002B08B4" w:rsidRDefault="00E935C3" w:rsidP="002644DD">
            <w:pPr>
              <w:rPr>
                <w:sz w:val="22"/>
                <w:szCs w:val="22"/>
                <w:lang w:val="kk-KZ"/>
              </w:rPr>
            </w:pPr>
          </w:p>
        </w:tc>
        <w:tc>
          <w:tcPr>
            <w:tcW w:w="4111" w:type="dxa"/>
            <w:gridSpan w:val="2"/>
          </w:tcPr>
          <w:p w14:paraId="778442DD" w14:textId="77777777" w:rsidR="00E935C3" w:rsidRPr="002B08B4" w:rsidRDefault="00E935C3" w:rsidP="002644DD">
            <w:pPr>
              <w:rPr>
                <w:sz w:val="22"/>
                <w:szCs w:val="22"/>
                <w:lang w:val="kk-KZ"/>
              </w:rPr>
            </w:pPr>
          </w:p>
        </w:tc>
        <w:tc>
          <w:tcPr>
            <w:tcW w:w="1985" w:type="dxa"/>
            <w:gridSpan w:val="2"/>
          </w:tcPr>
          <w:p w14:paraId="28060F6D" w14:textId="77777777" w:rsidR="00E935C3" w:rsidRPr="002B08B4" w:rsidRDefault="00E935C3" w:rsidP="002644DD">
            <w:pPr>
              <w:rPr>
                <w:sz w:val="22"/>
                <w:szCs w:val="22"/>
                <w:lang w:val="kk-KZ"/>
              </w:rPr>
            </w:pPr>
          </w:p>
        </w:tc>
        <w:tc>
          <w:tcPr>
            <w:tcW w:w="2439" w:type="dxa"/>
            <w:gridSpan w:val="4"/>
          </w:tcPr>
          <w:p w14:paraId="0B8A8BD0"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5D225B6A" w14:textId="77777777" w:rsidR="00E935C3" w:rsidRPr="002B08B4" w:rsidRDefault="00E935C3" w:rsidP="002644DD">
            <w:pPr>
              <w:widowControl w:val="0"/>
              <w:spacing w:line="263" w:lineRule="exact"/>
              <w:ind w:left="44"/>
              <w:rPr>
                <w:sz w:val="22"/>
                <w:szCs w:val="22"/>
                <w:lang w:val="en-US" w:eastAsia="en-US"/>
              </w:rPr>
            </w:pPr>
            <w:r w:rsidRPr="002B08B4">
              <w:rPr>
                <w:spacing w:val="-1"/>
                <w:sz w:val="22"/>
                <w:szCs w:val="22"/>
                <w:lang w:val="en-US" w:eastAsia="en-US"/>
              </w:rPr>
              <w:t>СТ</w:t>
            </w:r>
            <w:r w:rsidRPr="002B08B4">
              <w:rPr>
                <w:sz w:val="22"/>
                <w:szCs w:val="22"/>
                <w:lang w:val="en-US" w:eastAsia="en-US"/>
              </w:rPr>
              <w:t xml:space="preserve">Б </w:t>
            </w:r>
            <w:r w:rsidRPr="002B08B4">
              <w:rPr>
                <w:spacing w:val="-1"/>
                <w:sz w:val="22"/>
                <w:szCs w:val="22"/>
                <w:lang w:val="en-US" w:eastAsia="en-US"/>
              </w:rPr>
              <w:t>Е</w:t>
            </w:r>
            <w:r w:rsidRPr="002B08B4">
              <w:rPr>
                <w:sz w:val="22"/>
                <w:szCs w:val="22"/>
                <w:lang w:val="en-US" w:eastAsia="en-US"/>
              </w:rPr>
              <w:t>Н</w:t>
            </w:r>
            <w:r w:rsidRPr="002B08B4">
              <w:rPr>
                <w:spacing w:val="-1"/>
                <w:sz w:val="22"/>
                <w:szCs w:val="22"/>
                <w:lang w:val="en-US" w:eastAsia="en-US"/>
              </w:rPr>
              <w:t xml:space="preserve"> </w:t>
            </w:r>
            <w:r w:rsidRPr="002B08B4">
              <w:rPr>
                <w:sz w:val="22"/>
                <w:szCs w:val="22"/>
                <w:lang w:val="en-US" w:eastAsia="en-US"/>
              </w:rPr>
              <w:t>792-8-2007</w:t>
            </w:r>
          </w:p>
        </w:tc>
        <w:tc>
          <w:tcPr>
            <w:tcW w:w="2948" w:type="dxa"/>
          </w:tcPr>
          <w:p w14:paraId="0A19DBD6" w14:textId="77777777" w:rsidR="00E935C3" w:rsidRPr="002B08B4" w:rsidRDefault="00E935C3" w:rsidP="002644DD">
            <w:pPr>
              <w:rPr>
                <w:sz w:val="22"/>
                <w:szCs w:val="22"/>
              </w:rPr>
            </w:pPr>
          </w:p>
        </w:tc>
      </w:tr>
      <w:tr w:rsidR="00E935C3" w:rsidRPr="002B08B4" w14:paraId="749D3AEB" w14:textId="77777777" w:rsidTr="00E935C3">
        <w:trPr>
          <w:gridAfter w:val="1"/>
          <w:wAfter w:w="113" w:type="dxa"/>
        </w:trPr>
        <w:tc>
          <w:tcPr>
            <w:tcW w:w="708" w:type="dxa"/>
            <w:gridSpan w:val="2"/>
          </w:tcPr>
          <w:p w14:paraId="081FEAB4" w14:textId="77777777" w:rsidR="00E935C3" w:rsidRPr="002B08B4" w:rsidRDefault="00E935C3" w:rsidP="002644DD">
            <w:pPr>
              <w:rPr>
                <w:sz w:val="22"/>
                <w:szCs w:val="22"/>
                <w:lang w:val="kk-KZ"/>
              </w:rPr>
            </w:pPr>
          </w:p>
        </w:tc>
        <w:tc>
          <w:tcPr>
            <w:tcW w:w="4111" w:type="dxa"/>
            <w:gridSpan w:val="2"/>
          </w:tcPr>
          <w:p w14:paraId="4B7BA8F2" w14:textId="77777777" w:rsidR="00E935C3" w:rsidRPr="002B08B4" w:rsidRDefault="00E935C3" w:rsidP="002644DD">
            <w:pPr>
              <w:rPr>
                <w:sz w:val="22"/>
                <w:szCs w:val="22"/>
                <w:lang w:val="kk-KZ"/>
              </w:rPr>
            </w:pPr>
          </w:p>
        </w:tc>
        <w:tc>
          <w:tcPr>
            <w:tcW w:w="1985" w:type="dxa"/>
            <w:gridSpan w:val="2"/>
          </w:tcPr>
          <w:p w14:paraId="620D3689" w14:textId="77777777" w:rsidR="00E935C3" w:rsidRPr="002B08B4" w:rsidRDefault="00E935C3" w:rsidP="002644DD">
            <w:pPr>
              <w:rPr>
                <w:sz w:val="22"/>
                <w:szCs w:val="22"/>
                <w:lang w:val="kk-KZ"/>
              </w:rPr>
            </w:pPr>
          </w:p>
        </w:tc>
        <w:tc>
          <w:tcPr>
            <w:tcW w:w="2439" w:type="dxa"/>
            <w:gridSpan w:val="4"/>
          </w:tcPr>
          <w:p w14:paraId="2FF211D1" w14:textId="77777777" w:rsidR="00E935C3" w:rsidRPr="002B08B4" w:rsidRDefault="00E935C3" w:rsidP="002644DD">
            <w:pPr>
              <w:widowControl w:val="0"/>
              <w:spacing w:line="263" w:lineRule="exact"/>
              <w:ind w:left="44"/>
              <w:rPr>
                <w:sz w:val="22"/>
                <w:szCs w:val="22"/>
                <w:lang w:val="en-US" w:eastAsia="en-US"/>
              </w:rPr>
            </w:pPr>
          </w:p>
        </w:tc>
        <w:tc>
          <w:tcPr>
            <w:tcW w:w="3402" w:type="dxa"/>
            <w:gridSpan w:val="3"/>
          </w:tcPr>
          <w:p w14:paraId="74A255EA" w14:textId="77777777" w:rsidR="00E935C3" w:rsidRPr="002B08B4" w:rsidRDefault="00E935C3" w:rsidP="002644DD">
            <w:pPr>
              <w:widowControl w:val="0"/>
              <w:spacing w:line="263" w:lineRule="exact"/>
              <w:ind w:left="44"/>
              <w:rPr>
                <w:sz w:val="22"/>
                <w:szCs w:val="22"/>
                <w:lang w:eastAsia="en-US"/>
              </w:rPr>
            </w:pPr>
            <w:r w:rsidRPr="002B08B4">
              <w:rPr>
                <w:spacing w:val="-1"/>
                <w:sz w:val="22"/>
                <w:szCs w:val="22"/>
                <w:lang w:val="en-US" w:eastAsia="en-US"/>
              </w:rPr>
              <w:t>СТ</w:t>
            </w:r>
            <w:r w:rsidRPr="002B08B4">
              <w:rPr>
                <w:sz w:val="22"/>
                <w:szCs w:val="22"/>
                <w:lang w:val="en-US" w:eastAsia="en-US"/>
              </w:rPr>
              <w:t>Б МЭК</w:t>
            </w:r>
            <w:r w:rsidRPr="002B08B4">
              <w:rPr>
                <w:spacing w:val="-1"/>
                <w:sz w:val="22"/>
                <w:szCs w:val="22"/>
                <w:lang w:val="en-US" w:eastAsia="en-US"/>
              </w:rPr>
              <w:t xml:space="preserve"> </w:t>
            </w:r>
            <w:r w:rsidRPr="002B08B4">
              <w:rPr>
                <w:sz w:val="22"/>
                <w:szCs w:val="22"/>
                <w:lang w:val="en-US" w:eastAsia="en-US"/>
              </w:rPr>
              <w:t>60745-2-2-2006</w:t>
            </w:r>
          </w:p>
        </w:tc>
        <w:tc>
          <w:tcPr>
            <w:tcW w:w="2948" w:type="dxa"/>
          </w:tcPr>
          <w:p w14:paraId="12C6EDCB" w14:textId="77777777" w:rsidR="00E935C3" w:rsidRPr="002B08B4" w:rsidRDefault="00E935C3" w:rsidP="002644DD">
            <w:pPr>
              <w:rPr>
                <w:sz w:val="22"/>
                <w:szCs w:val="22"/>
              </w:rPr>
            </w:pPr>
          </w:p>
        </w:tc>
      </w:tr>
      <w:tr w:rsidR="00E935C3" w:rsidRPr="002B08B4" w14:paraId="39F6A204" w14:textId="77777777" w:rsidTr="00E935C3">
        <w:trPr>
          <w:gridAfter w:val="1"/>
          <w:wAfter w:w="113" w:type="dxa"/>
        </w:trPr>
        <w:tc>
          <w:tcPr>
            <w:tcW w:w="708" w:type="dxa"/>
            <w:gridSpan w:val="2"/>
          </w:tcPr>
          <w:p w14:paraId="4EEA2FB9" w14:textId="77777777" w:rsidR="00E935C3" w:rsidRPr="002B08B4" w:rsidRDefault="00E935C3" w:rsidP="002644DD">
            <w:pPr>
              <w:rPr>
                <w:sz w:val="22"/>
                <w:szCs w:val="22"/>
                <w:lang w:val="kk-KZ"/>
              </w:rPr>
            </w:pPr>
          </w:p>
        </w:tc>
        <w:tc>
          <w:tcPr>
            <w:tcW w:w="4111" w:type="dxa"/>
            <w:gridSpan w:val="2"/>
          </w:tcPr>
          <w:p w14:paraId="0935AAD8" w14:textId="77777777" w:rsidR="00E935C3" w:rsidRPr="002B08B4" w:rsidRDefault="00E935C3" w:rsidP="002644DD">
            <w:pPr>
              <w:rPr>
                <w:sz w:val="22"/>
                <w:szCs w:val="22"/>
                <w:lang w:val="kk-KZ"/>
              </w:rPr>
            </w:pPr>
          </w:p>
        </w:tc>
        <w:tc>
          <w:tcPr>
            <w:tcW w:w="1985" w:type="dxa"/>
            <w:gridSpan w:val="2"/>
          </w:tcPr>
          <w:p w14:paraId="6AE7E3C1" w14:textId="77777777" w:rsidR="00E935C3" w:rsidRPr="002B08B4" w:rsidRDefault="00E935C3" w:rsidP="002644DD">
            <w:pPr>
              <w:rPr>
                <w:sz w:val="22"/>
                <w:szCs w:val="22"/>
                <w:lang w:val="kk-KZ"/>
              </w:rPr>
            </w:pPr>
          </w:p>
        </w:tc>
        <w:tc>
          <w:tcPr>
            <w:tcW w:w="2439" w:type="dxa"/>
            <w:gridSpan w:val="4"/>
          </w:tcPr>
          <w:p w14:paraId="5D19414C" w14:textId="77777777" w:rsidR="00E935C3" w:rsidRPr="002B08B4" w:rsidRDefault="00E935C3" w:rsidP="002644DD">
            <w:pPr>
              <w:rPr>
                <w:sz w:val="22"/>
                <w:szCs w:val="22"/>
              </w:rPr>
            </w:pPr>
          </w:p>
        </w:tc>
        <w:tc>
          <w:tcPr>
            <w:tcW w:w="3402" w:type="dxa"/>
            <w:gridSpan w:val="3"/>
          </w:tcPr>
          <w:p w14:paraId="2CEAE6E3" w14:textId="77777777" w:rsidR="00E935C3" w:rsidRPr="002B08B4" w:rsidRDefault="00E935C3" w:rsidP="002644DD">
            <w:pPr>
              <w:widowControl w:val="0"/>
              <w:ind w:left="44" w:right="42"/>
              <w:rPr>
                <w:rFonts w:ascii="Calibri" w:eastAsia="Calibri" w:hAnsi="Calibri"/>
                <w:b/>
                <w:sz w:val="22"/>
                <w:szCs w:val="22"/>
                <w:lang w:val="en-US" w:eastAsia="en-US"/>
              </w:rPr>
            </w:pPr>
            <w:r w:rsidRPr="002B08B4">
              <w:rPr>
                <w:b/>
                <w:spacing w:val="-1"/>
                <w:sz w:val="22"/>
                <w:szCs w:val="22"/>
                <w:lang w:eastAsia="en-US"/>
              </w:rPr>
              <w:t>Т</w:t>
            </w:r>
            <w:r w:rsidRPr="002B08B4">
              <w:rPr>
                <w:b/>
                <w:sz w:val="22"/>
                <w:szCs w:val="22"/>
                <w:lang w:eastAsia="en-US"/>
              </w:rPr>
              <w:t>Р</w:t>
            </w:r>
            <w:r w:rsidRPr="002B08B4">
              <w:rPr>
                <w:b/>
                <w:spacing w:val="-4"/>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3"/>
                <w:sz w:val="22"/>
                <w:szCs w:val="22"/>
                <w:lang w:eastAsia="en-US"/>
              </w:rPr>
              <w:t xml:space="preserve"> </w:t>
            </w:r>
            <w:r w:rsidRPr="002B08B4">
              <w:rPr>
                <w:b/>
                <w:sz w:val="22"/>
                <w:szCs w:val="22"/>
                <w:lang w:eastAsia="en-US"/>
              </w:rPr>
              <w:t>004/2011</w:t>
            </w:r>
          </w:p>
        </w:tc>
        <w:tc>
          <w:tcPr>
            <w:tcW w:w="2948" w:type="dxa"/>
          </w:tcPr>
          <w:p w14:paraId="4AA869FB" w14:textId="77777777" w:rsidR="00E935C3" w:rsidRPr="002B08B4" w:rsidRDefault="00E935C3" w:rsidP="002644DD">
            <w:pPr>
              <w:rPr>
                <w:sz w:val="22"/>
                <w:szCs w:val="22"/>
              </w:rPr>
            </w:pPr>
          </w:p>
        </w:tc>
      </w:tr>
      <w:tr w:rsidR="00E935C3" w:rsidRPr="002B08B4" w14:paraId="2336DDC0" w14:textId="77777777" w:rsidTr="00E935C3">
        <w:trPr>
          <w:gridAfter w:val="1"/>
          <w:wAfter w:w="113" w:type="dxa"/>
        </w:trPr>
        <w:tc>
          <w:tcPr>
            <w:tcW w:w="708" w:type="dxa"/>
            <w:gridSpan w:val="2"/>
          </w:tcPr>
          <w:p w14:paraId="45B25981" w14:textId="77777777" w:rsidR="00E935C3" w:rsidRPr="002B08B4" w:rsidRDefault="00E935C3" w:rsidP="002644DD">
            <w:pPr>
              <w:rPr>
                <w:sz w:val="22"/>
                <w:szCs w:val="22"/>
                <w:lang w:val="kk-KZ"/>
              </w:rPr>
            </w:pPr>
          </w:p>
        </w:tc>
        <w:tc>
          <w:tcPr>
            <w:tcW w:w="4111" w:type="dxa"/>
            <w:gridSpan w:val="2"/>
          </w:tcPr>
          <w:p w14:paraId="662092D6" w14:textId="77777777" w:rsidR="00E935C3" w:rsidRPr="002B08B4" w:rsidRDefault="00E935C3" w:rsidP="002644DD">
            <w:pPr>
              <w:rPr>
                <w:sz w:val="22"/>
                <w:szCs w:val="22"/>
                <w:lang w:val="kk-KZ"/>
              </w:rPr>
            </w:pPr>
          </w:p>
        </w:tc>
        <w:tc>
          <w:tcPr>
            <w:tcW w:w="1985" w:type="dxa"/>
            <w:gridSpan w:val="2"/>
          </w:tcPr>
          <w:p w14:paraId="0AAE07F1" w14:textId="77777777" w:rsidR="00E935C3" w:rsidRPr="002B08B4" w:rsidRDefault="00E935C3" w:rsidP="002644DD">
            <w:pPr>
              <w:rPr>
                <w:sz w:val="22"/>
                <w:szCs w:val="22"/>
                <w:lang w:val="kk-KZ"/>
              </w:rPr>
            </w:pPr>
          </w:p>
        </w:tc>
        <w:tc>
          <w:tcPr>
            <w:tcW w:w="2439" w:type="dxa"/>
            <w:gridSpan w:val="4"/>
          </w:tcPr>
          <w:p w14:paraId="5173671D" w14:textId="77777777" w:rsidR="00E935C3" w:rsidRPr="002B08B4" w:rsidRDefault="00E935C3" w:rsidP="002644DD">
            <w:pPr>
              <w:jc w:val="center"/>
              <w:rPr>
                <w:sz w:val="22"/>
                <w:szCs w:val="22"/>
              </w:rPr>
            </w:pPr>
          </w:p>
        </w:tc>
        <w:tc>
          <w:tcPr>
            <w:tcW w:w="3402" w:type="dxa"/>
            <w:gridSpan w:val="3"/>
          </w:tcPr>
          <w:p w14:paraId="5347B713"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10374-93</w:t>
            </w:r>
          </w:p>
        </w:tc>
        <w:tc>
          <w:tcPr>
            <w:tcW w:w="2948" w:type="dxa"/>
          </w:tcPr>
          <w:p w14:paraId="01473131" w14:textId="77777777" w:rsidR="00E935C3" w:rsidRPr="002B08B4" w:rsidRDefault="00E935C3" w:rsidP="002644DD">
            <w:pPr>
              <w:rPr>
                <w:sz w:val="22"/>
                <w:szCs w:val="22"/>
              </w:rPr>
            </w:pPr>
          </w:p>
        </w:tc>
      </w:tr>
      <w:tr w:rsidR="00E935C3" w:rsidRPr="002B08B4" w14:paraId="46540CCF" w14:textId="77777777" w:rsidTr="00E935C3">
        <w:trPr>
          <w:gridAfter w:val="1"/>
          <w:wAfter w:w="113" w:type="dxa"/>
        </w:trPr>
        <w:tc>
          <w:tcPr>
            <w:tcW w:w="708" w:type="dxa"/>
            <w:gridSpan w:val="2"/>
          </w:tcPr>
          <w:p w14:paraId="0AE5C407" w14:textId="77777777" w:rsidR="00E935C3" w:rsidRPr="002B08B4" w:rsidRDefault="00E935C3" w:rsidP="002644DD">
            <w:pPr>
              <w:rPr>
                <w:sz w:val="22"/>
                <w:szCs w:val="22"/>
                <w:lang w:val="kk-KZ"/>
              </w:rPr>
            </w:pPr>
          </w:p>
        </w:tc>
        <w:tc>
          <w:tcPr>
            <w:tcW w:w="4111" w:type="dxa"/>
            <w:gridSpan w:val="2"/>
          </w:tcPr>
          <w:p w14:paraId="2B9E0524" w14:textId="77777777" w:rsidR="00E935C3" w:rsidRPr="002B08B4" w:rsidRDefault="00E935C3" w:rsidP="002644DD">
            <w:pPr>
              <w:rPr>
                <w:sz w:val="22"/>
                <w:szCs w:val="22"/>
                <w:lang w:val="kk-KZ"/>
              </w:rPr>
            </w:pPr>
          </w:p>
        </w:tc>
        <w:tc>
          <w:tcPr>
            <w:tcW w:w="1985" w:type="dxa"/>
            <w:gridSpan w:val="2"/>
          </w:tcPr>
          <w:p w14:paraId="683807EF" w14:textId="77777777" w:rsidR="00E935C3" w:rsidRPr="002B08B4" w:rsidRDefault="00E935C3" w:rsidP="002644DD">
            <w:pPr>
              <w:rPr>
                <w:sz w:val="22"/>
                <w:szCs w:val="22"/>
                <w:lang w:val="kk-KZ"/>
              </w:rPr>
            </w:pPr>
          </w:p>
        </w:tc>
        <w:tc>
          <w:tcPr>
            <w:tcW w:w="2439" w:type="dxa"/>
            <w:gridSpan w:val="4"/>
          </w:tcPr>
          <w:p w14:paraId="489559D1" w14:textId="77777777" w:rsidR="00E935C3" w:rsidRPr="002B08B4" w:rsidRDefault="00E935C3" w:rsidP="002644DD">
            <w:pPr>
              <w:rPr>
                <w:sz w:val="22"/>
                <w:szCs w:val="22"/>
              </w:rPr>
            </w:pPr>
          </w:p>
        </w:tc>
        <w:tc>
          <w:tcPr>
            <w:tcW w:w="3402" w:type="dxa"/>
            <w:gridSpan w:val="3"/>
          </w:tcPr>
          <w:p w14:paraId="24A37DFF"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12.1.004-91</w:t>
            </w:r>
          </w:p>
        </w:tc>
        <w:tc>
          <w:tcPr>
            <w:tcW w:w="2948" w:type="dxa"/>
          </w:tcPr>
          <w:p w14:paraId="2F2555A9" w14:textId="77777777" w:rsidR="00E935C3" w:rsidRPr="002B08B4" w:rsidRDefault="00E935C3" w:rsidP="002644DD">
            <w:pPr>
              <w:rPr>
                <w:sz w:val="22"/>
                <w:szCs w:val="22"/>
              </w:rPr>
            </w:pPr>
          </w:p>
        </w:tc>
      </w:tr>
      <w:tr w:rsidR="00E935C3" w:rsidRPr="002B08B4" w14:paraId="371006CA" w14:textId="77777777" w:rsidTr="00E935C3">
        <w:trPr>
          <w:gridAfter w:val="1"/>
          <w:wAfter w:w="113" w:type="dxa"/>
        </w:trPr>
        <w:tc>
          <w:tcPr>
            <w:tcW w:w="708" w:type="dxa"/>
            <w:gridSpan w:val="2"/>
          </w:tcPr>
          <w:p w14:paraId="217C47EE" w14:textId="77777777" w:rsidR="00E935C3" w:rsidRPr="002B08B4" w:rsidRDefault="00E935C3" w:rsidP="002644DD">
            <w:pPr>
              <w:rPr>
                <w:sz w:val="22"/>
                <w:szCs w:val="22"/>
                <w:lang w:val="kk-KZ"/>
              </w:rPr>
            </w:pPr>
          </w:p>
        </w:tc>
        <w:tc>
          <w:tcPr>
            <w:tcW w:w="4111" w:type="dxa"/>
            <w:gridSpan w:val="2"/>
          </w:tcPr>
          <w:p w14:paraId="37E02A10" w14:textId="77777777" w:rsidR="00E935C3" w:rsidRPr="002B08B4" w:rsidRDefault="00E935C3" w:rsidP="002644DD">
            <w:pPr>
              <w:rPr>
                <w:sz w:val="22"/>
                <w:szCs w:val="22"/>
                <w:lang w:val="kk-KZ"/>
              </w:rPr>
            </w:pPr>
          </w:p>
        </w:tc>
        <w:tc>
          <w:tcPr>
            <w:tcW w:w="1985" w:type="dxa"/>
            <w:gridSpan w:val="2"/>
          </w:tcPr>
          <w:p w14:paraId="2DBA6EEC" w14:textId="77777777" w:rsidR="00E935C3" w:rsidRPr="002B08B4" w:rsidRDefault="00E935C3" w:rsidP="002644DD">
            <w:pPr>
              <w:rPr>
                <w:sz w:val="22"/>
                <w:szCs w:val="22"/>
                <w:lang w:val="kk-KZ"/>
              </w:rPr>
            </w:pPr>
          </w:p>
        </w:tc>
        <w:tc>
          <w:tcPr>
            <w:tcW w:w="2439" w:type="dxa"/>
            <w:gridSpan w:val="4"/>
          </w:tcPr>
          <w:p w14:paraId="643E15AB" w14:textId="77777777" w:rsidR="00E935C3" w:rsidRPr="002B08B4" w:rsidRDefault="00E935C3" w:rsidP="002644DD">
            <w:pPr>
              <w:rPr>
                <w:sz w:val="22"/>
                <w:szCs w:val="22"/>
              </w:rPr>
            </w:pPr>
          </w:p>
        </w:tc>
        <w:tc>
          <w:tcPr>
            <w:tcW w:w="3402" w:type="dxa"/>
            <w:gridSpan w:val="3"/>
          </w:tcPr>
          <w:p w14:paraId="3CD23B54" w14:textId="77777777" w:rsidR="00E935C3" w:rsidRPr="002B08B4" w:rsidRDefault="00E935C3" w:rsidP="002644DD">
            <w:pPr>
              <w:widowControl w:val="0"/>
              <w:spacing w:line="275" w:lineRule="exact"/>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12.2.007.0-75</w:t>
            </w:r>
          </w:p>
        </w:tc>
        <w:tc>
          <w:tcPr>
            <w:tcW w:w="2948" w:type="dxa"/>
          </w:tcPr>
          <w:p w14:paraId="683AE92B" w14:textId="77777777" w:rsidR="00E935C3" w:rsidRPr="002B08B4" w:rsidRDefault="00E935C3" w:rsidP="002644DD">
            <w:pPr>
              <w:rPr>
                <w:sz w:val="22"/>
                <w:szCs w:val="22"/>
              </w:rPr>
            </w:pPr>
          </w:p>
        </w:tc>
      </w:tr>
      <w:tr w:rsidR="00E935C3" w:rsidRPr="002B08B4" w14:paraId="2DE04752" w14:textId="77777777" w:rsidTr="00E935C3">
        <w:trPr>
          <w:gridAfter w:val="1"/>
          <w:wAfter w:w="113" w:type="dxa"/>
        </w:trPr>
        <w:tc>
          <w:tcPr>
            <w:tcW w:w="708" w:type="dxa"/>
            <w:gridSpan w:val="2"/>
          </w:tcPr>
          <w:p w14:paraId="7CE149FF" w14:textId="77777777" w:rsidR="00E935C3" w:rsidRPr="002B08B4" w:rsidRDefault="00E935C3" w:rsidP="002644DD">
            <w:pPr>
              <w:rPr>
                <w:sz w:val="22"/>
                <w:szCs w:val="22"/>
                <w:lang w:val="kk-KZ"/>
              </w:rPr>
            </w:pPr>
          </w:p>
        </w:tc>
        <w:tc>
          <w:tcPr>
            <w:tcW w:w="4111" w:type="dxa"/>
            <w:gridSpan w:val="2"/>
          </w:tcPr>
          <w:p w14:paraId="69E0BAF0" w14:textId="77777777" w:rsidR="00E935C3" w:rsidRPr="002B08B4" w:rsidRDefault="00E935C3" w:rsidP="002644DD">
            <w:pPr>
              <w:rPr>
                <w:sz w:val="22"/>
                <w:szCs w:val="22"/>
                <w:lang w:val="kk-KZ"/>
              </w:rPr>
            </w:pPr>
          </w:p>
        </w:tc>
        <w:tc>
          <w:tcPr>
            <w:tcW w:w="1985" w:type="dxa"/>
            <w:gridSpan w:val="2"/>
          </w:tcPr>
          <w:p w14:paraId="6D707A67" w14:textId="77777777" w:rsidR="00E935C3" w:rsidRPr="002B08B4" w:rsidRDefault="00E935C3" w:rsidP="002644DD">
            <w:pPr>
              <w:rPr>
                <w:sz w:val="22"/>
                <w:szCs w:val="22"/>
                <w:lang w:val="kk-KZ"/>
              </w:rPr>
            </w:pPr>
          </w:p>
        </w:tc>
        <w:tc>
          <w:tcPr>
            <w:tcW w:w="2439" w:type="dxa"/>
            <w:gridSpan w:val="4"/>
          </w:tcPr>
          <w:p w14:paraId="0F14ACDE" w14:textId="77777777" w:rsidR="00E935C3" w:rsidRPr="002B08B4" w:rsidRDefault="00E935C3" w:rsidP="002644DD">
            <w:pPr>
              <w:rPr>
                <w:sz w:val="22"/>
                <w:szCs w:val="22"/>
              </w:rPr>
            </w:pPr>
          </w:p>
        </w:tc>
        <w:tc>
          <w:tcPr>
            <w:tcW w:w="3402" w:type="dxa"/>
            <w:gridSpan w:val="3"/>
          </w:tcPr>
          <w:p w14:paraId="27388669"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12.2.091-2012</w:t>
            </w:r>
          </w:p>
        </w:tc>
        <w:tc>
          <w:tcPr>
            <w:tcW w:w="2948" w:type="dxa"/>
          </w:tcPr>
          <w:p w14:paraId="3E8921BE" w14:textId="77777777" w:rsidR="00E935C3" w:rsidRPr="002B08B4" w:rsidRDefault="00E935C3" w:rsidP="002644DD">
            <w:pPr>
              <w:rPr>
                <w:sz w:val="22"/>
                <w:szCs w:val="22"/>
              </w:rPr>
            </w:pPr>
          </w:p>
        </w:tc>
      </w:tr>
      <w:tr w:rsidR="00E935C3" w:rsidRPr="002B08B4" w14:paraId="3C81034E" w14:textId="77777777" w:rsidTr="00E935C3">
        <w:trPr>
          <w:gridAfter w:val="1"/>
          <w:wAfter w:w="113" w:type="dxa"/>
        </w:trPr>
        <w:tc>
          <w:tcPr>
            <w:tcW w:w="708" w:type="dxa"/>
            <w:gridSpan w:val="2"/>
          </w:tcPr>
          <w:p w14:paraId="101CF1B4" w14:textId="77777777" w:rsidR="00E935C3" w:rsidRPr="002B08B4" w:rsidRDefault="00E935C3" w:rsidP="002644DD">
            <w:pPr>
              <w:rPr>
                <w:sz w:val="22"/>
                <w:szCs w:val="22"/>
                <w:lang w:val="kk-KZ"/>
              </w:rPr>
            </w:pPr>
          </w:p>
        </w:tc>
        <w:tc>
          <w:tcPr>
            <w:tcW w:w="4111" w:type="dxa"/>
            <w:gridSpan w:val="2"/>
          </w:tcPr>
          <w:p w14:paraId="417142DC" w14:textId="77777777" w:rsidR="00E935C3" w:rsidRPr="002B08B4" w:rsidRDefault="00E935C3" w:rsidP="002644DD">
            <w:pPr>
              <w:rPr>
                <w:sz w:val="22"/>
                <w:szCs w:val="22"/>
                <w:lang w:val="kk-KZ"/>
              </w:rPr>
            </w:pPr>
          </w:p>
        </w:tc>
        <w:tc>
          <w:tcPr>
            <w:tcW w:w="1985" w:type="dxa"/>
            <w:gridSpan w:val="2"/>
          </w:tcPr>
          <w:p w14:paraId="311EBBCD" w14:textId="77777777" w:rsidR="00E935C3" w:rsidRPr="002B08B4" w:rsidRDefault="00E935C3" w:rsidP="002644DD">
            <w:pPr>
              <w:rPr>
                <w:sz w:val="22"/>
                <w:szCs w:val="22"/>
                <w:lang w:val="kk-KZ"/>
              </w:rPr>
            </w:pPr>
          </w:p>
        </w:tc>
        <w:tc>
          <w:tcPr>
            <w:tcW w:w="2439" w:type="dxa"/>
            <w:gridSpan w:val="4"/>
          </w:tcPr>
          <w:p w14:paraId="03178510" w14:textId="77777777" w:rsidR="00E935C3" w:rsidRPr="002B08B4" w:rsidRDefault="00E935C3" w:rsidP="002644DD">
            <w:pPr>
              <w:rPr>
                <w:sz w:val="22"/>
                <w:szCs w:val="22"/>
              </w:rPr>
            </w:pPr>
          </w:p>
        </w:tc>
        <w:tc>
          <w:tcPr>
            <w:tcW w:w="3402" w:type="dxa"/>
            <w:gridSpan w:val="3"/>
          </w:tcPr>
          <w:p w14:paraId="38586545"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Pr>
                <w:sz w:val="22"/>
                <w:szCs w:val="22"/>
                <w:lang w:eastAsia="en-US"/>
              </w:rPr>
              <w:t>Т 14254-2015</w:t>
            </w:r>
          </w:p>
        </w:tc>
        <w:tc>
          <w:tcPr>
            <w:tcW w:w="2948" w:type="dxa"/>
          </w:tcPr>
          <w:p w14:paraId="3231D339" w14:textId="77777777" w:rsidR="00E935C3" w:rsidRPr="002B08B4" w:rsidRDefault="00E935C3" w:rsidP="002644DD">
            <w:pPr>
              <w:rPr>
                <w:sz w:val="22"/>
                <w:szCs w:val="22"/>
              </w:rPr>
            </w:pPr>
          </w:p>
        </w:tc>
      </w:tr>
      <w:tr w:rsidR="00E935C3" w:rsidRPr="002B08B4" w14:paraId="02A35030" w14:textId="77777777" w:rsidTr="00E935C3">
        <w:trPr>
          <w:gridAfter w:val="1"/>
          <w:wAfter w:w="113" w:type="dxa"/>
        </w:trPr>
        <w:tc>
          <w:tcPr>
            <w:tcW w:w="708" w:type="dxa"/>
            <w:gridSpan w:val="2"/>
          </w:tcPr>
          <w:p w14:paraId="3C6899C2" w14:textId="77777777" w:rsidR="00E935C3" w:rsidRPr="002B08B4" w:rsidRDefault="00E935C3" w:rsidP="002644DD">
            <w:pPr>
              <w:rPr>
                <w:sz w:val="22"/>
                <w:szCs w:val="22"/>
                <w:lang w:val="kk-KZ"/>
              </w:rPr>
            </w:pPr>
          </w:p>
        </w:tc>
        <w:tc>
          <w:tcPr>
            <w:tcW w:w="4111" w:type="dxa"/>
            <w:gridSpan w:val="2"/>
          </w:tcPr>
          <w:p w14:paraId="13DF79D3" w14:textId="77777777" w:rsidR="00E935C3" w:rsidRPr="002B08B4" w:rsidRDefault="00E935C3" w:rsidP="002644DD">
            <w:pPr>
              <w:rPr>
                <w:sz w:val="22"/>
                <w:szCs w:val="22"/>
                <w:lang w:val="kk-KZ"/>
              </w:rPr>
            </w:pPr>
          </w:p>
        </w:tc>
        <w:tc>
          <w:tcPr>
            <w:tcW w:w="1985" w:type="dxa"/>
            <w:gridSpan w:val="2"/>
          </w:tcPr>
          <w:p w14:paraId="7F515F07" w14:textId="77777777" w:rsidR="00E935C3" w:rsidRPr="002B08B4" w:rsidRDefault="00E935C3" w:rsidP="002644DD">
            <w:pPr>
              <w:rPr>
                <w:sz w:val="22"/>
                <w:szCs w:val="22"/>
                <w:lang w:val="kk-KZ"/>
              </w:rPr>
            </w:pPr>
          </w:p>
        </w:tc>
        <w:tc>
          <w:tcPr>
            <w:tcW w:w="2439" w:type="dxa"/>
            <w:gridSpan w:val="4"/>
          </w:tcPr>
          <w:p w14:paraId="6FB78567" w14:textId="77777777" w:rsidR="00E935C3" w:rsidRPr="002B08B4" w:rsidRDefault="00E935C3" w:rsidP="002644DD">
            <w:pPr>
              <w:rPr>
                <w:sz w:val="22"/>
                <w:szCs w:val="22"/>
              </w:rPr>
            </w:pPr>
          </w:p>
        </w:tc>
        <w:tc>
          <w:tcPr>
            <w:tcW w:w="3402" w:type="dxa"/>
            <w:gridSpan w:val="3"/>
          </w:tcPr>
          <w:p w14:paraId="6E85B5FA"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30012.1-2002</w:t>
            </w:r>
          </w:p>
        </w:tc>
        <w:tc>
          <w:tcPr>
            <w:tcW w:w="2948" w:type="dxa"/>
          </w:tcPr>
          <w:p w14:paraId="1AA337E0" w14:textId="77777777" w:rsidR="00E935C3" w:rsidRPr="002B08B4" w:rsidRDefault="00E935C3" w:rsidP="002644DD">
            <w:pPr>
              <w:rPr>
                <w:sz w:val="22"/>
                <w:szCs w:val="22"/>
              </w:rPr>
            </w:pPr>
          </w:p>
        </w:tc>
      </w:tr>
      <w:tr w:rsidR="00E935C3" w:rsidRPr="002B08B4" w14:paraId="274717AE" w14:textId="77777777" w:rsidTr="00E935C3">
        <w:trPr>
          <w:gridAfter w:val="1"/>
          <w:wAfter w:w="113" w:type="dxa"/>
        </w:trPr>
        <w:tc>
          <w:tcPr>
            <w:tcW w:w="708" w:type="dxa"/>
            <w:gridSpan w:val="2"/>
          </w:tcPr>
          <w:p w14:paraId="4E4803AC" w14:textId="77777777" w:rsidR="00E935C3" w:rsidRPr="002B08B4" w:rsidRDefault="00E935C3" w:rsidP="002644DD">
            <w:pPr>
              <w:rPr>
                <w:sz w:val="22"/>
                <w:szCs w:val="22"/>
                <w:lang w:val="kk-KZ"/>
              </w:rPr>
            </w:pPr>
          </w:p>
        </w:tc>
        <w:tc>
          <w:tcPr>
            <w:tcW w:w="4111" w:type="dxa"/>
            <w:gridSpan w:val="2"/>
          </w:tcPr>
          <w:p w14:paraId="3BC1CD35" w14:textId="77777777" w:rsidR="00E935C3" w:rsidRPr="002B08B4" w:rsidRDefault="00E935C3" w:rsidP="002644DD">
            <w:pPr>
              <w:rPr>
                <w:sz w:val="22"/>
                <w:szCs w:val="22"/>
                <w:lang w:val="kk-KZ"/>
              </w:rPr>
            </w:pPr>
          </w:p>
        </w:tc>
        <w:tc>
          <w:tcPr>
            <w:tcW w:w="1985" w:type="dxa"/>
            <w:gridSpan w:val="2"/>
          </w:tcPr>
          <w:p w14:paraId="14EA2E11" w14:textId="77777777" w:rsidR="00E935C3" w:rsidRPr="002B08B4" w:rsidRDefault="00E935C3" w:rsidP="002644DD">
            <w:pPr>
              <w:rPr>
                <w:sz w:val="22"/>
                <w:szCs w:val="22"/>
                <w:lang w:val="kk-KZ"/>
              </w:rPr>
            </w:pPr>
          </w:p>
        </w:tc>
        <w:tc>
          <w:tcPr>
            <w:tcW w:w="2439" w:type="dxa"/>
            <w:gridSpan w:val="4"/>
          </w:tcPr>
          <w:p w14:paraId="76F60469" w14:textId="77777777" w:rsidR="00E935C3" w:rsidRPr="002B08B4" w:rsidRDefault="00E935C3" w:rsidP="002644DD">
            <w:pPr>
              <w:rPr>
                <w:sz w:val="22"/>
                <w:szCs w:val="22"/>
              </w:rPr>
            </w:pPr>
          </w:p>
        </w:tc>
        <w:tc>
          <w:tcPr>
            <w:tcW w:w="3402" w:type="dxa"/>
            <w:gridSpan w:val="3"/>
          </w:tcPr>
          <w:p w14:paraId="57141FDD"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30700-2000</w:t>
            </w:r>
          </w:p>
        </w:tc>
        <w:tc>
          <w:tcPr>
            <w:tcW w:w="2948" w:type="dxa"/>
          </w:tcPr>
          <w:p w14:paraId="3A173488" w14:textId="77777777" w:rsidR="00E935C3" w:rsidRPr="002B08B4" w:rsidRDefault="00E935C3" w:rsidP="002644DD">
            <w:pPr>
              <w:rPr>
                <w:sz w:val="22"/>
                <w:szCs w:val="22"/>
              </w:rPr>
            </w:pPr>
          </w:p>
        </w:tc>
      </w:tr>
      <w:tr w:rsidR="00E935C3" w:rsidRPr="002B08B4" w14:paraId="1EBAF558" w14:textId="77777777" w:rsidTr="00E935C3">
        <w:trPr>
          <w:gridAfter w:val="1"/>
          <w:wAfter w:w="113" w:type="dxa"/>
        </w:trPr>
        <w:tc>
          <w:tcPr>
            <w:tcW w:w="708" w:type="dxa"/>
            <w:gridSpan w:val="2"/>
          </w:tcPr>
          <w:p w14:paraId="6D64329E" w14:textId="77777777" w:rsidR="00E935C3" w:rsidRPr="002B08B4" w:rsidRDefault="00E935C3" w:rsidP="002644DD">
            <w:pPr>
              <w:rPr>
                <w:sz w:val="22"/>
                <w:szCs w:val="22"/>
                <w:lang w:val="kk-KZ"/>
              </w:rPr>
            </w:pPr>
          </w:p>
        </w:tc>
        <w:tc>
          <w:tcPr>
            <w:tcW w:w="4111" w:type="dxa"/>
            <w:gridSpan w:val="2"/>
          </w:tcPr>
          <w:p w14:paraId="37F6D162" w14:textId="77777777" w:rsidR="00E935C3" w:rsidRPr="002B08B4" w:rsidRDefault="00E935C3" w:rsidP="002644DD">
            <w:pPr>
              <w:rPr>
                <w:sz w:val="22"/>
                <w:szCs w:val="22"/>
                <w:lang w:val="kk-KZ"/>
              </w:rPr>
            </w:pPr>
          </w:p>
        </w:tc>
        <w:tc>
          <w:tcPr>
            <w:tcW w:w="1985" w:type="dxa"/>
            <w:gridSpan w:val="2"/>
          </w:tcPr>
          <w:p w14:paraId="12CB6B5B" w14:textId="77777777" w:rsidR="00E935C3" w:rsidRPr="002B08B4" w:rsidRDefault="00E935C3" w:rsidP="002644DD">
            <w:pPr>
              <w:rPr>
                <w:sz w:val="22"/>
                <w:szCs w:val="22"/>
                <w:lang w:val="kk-KZ"/>
              </w:rPr>
            </w:pPr>
          </w:p>
        </w:tc>
        <w:tc>
          <w:tcPr>
            <w:tcW w:w="2439" w:type="dxa"/>
            <w:gridSpan w:val="4"/>
          </w:tcPr>
          <w:p w14:paraId="20E231DD" w14:textId="77777777" w:rsidR="00E935C3" w:rsidRPr="002B08B4" w:rsidRDefault="00E935C3" w:rsidP="002644DD">
            <w:pPr>
              <w:rPr>
                <w:sz w:val="22"/>
                <w:szCs w:val="22"/>
              </w:rPr>
            </w:pPr>
          </w:p>
        </w:tc>
        <w:tc>
          <w:tcPr>
            <w:tcW w:w="3402" w:type="dxa"/>
            <w:gridSpan w:val="3"/>
          </w:tcPr>
          <w:p w14:paraId="209FC0C8" w14:textId="77777777" w:rsidR="00E935C3" w:rsidRPr="002B08B4" w:rsidRDefault="00E935C3" w:rsidP="002644DD">
            <w:pPr>
              <w:rPr>
                <w:sz w:val="22"/>
                <w:szCs w:val="22"/>
              </w:rPr>
            </w:pPr>
            <w:r w:rsidRPr="002B08B4">
              <w:rPr>
                <w:spacing w:val="-1"/>
                <w:sz w:val="22"/>
                <w:szCs w:val="22"/>
              </w:rPr>
              <w:t>ГОС</w:t>
            </w:r>
            <w:r w:rsidRPr="002B08B4">
              <w:rPr>
                <w:sz w:val="22"/>
                <w:szCs w:val="22"/>
              </w:rPr>
              <w:t>Т 9999-94</w:t>
            </w:r>
          </w:p>
        </w:tc>
        <w:tc>
          <w:tcPr>
            <w:tcW w:w="2948" w:type="dxa"/>
          </w:tcPr>
          <w:p w14:paraId="2BB375CD" w14:textId="77777777" w:rsidR="00E935C3" w:rsidRPr="002B08B4" w:rsidRDefault="00E935C3" w:rsidP="002644DD">
            <w:pPr>
              <w:rPr>
                <w:sz w:val="22"/>
                <w:szCs w:val="22"/>
              </w:rPr>
            </w:pPr>
          </w:p>
        </w:tc>
      </w:tr>
      <w:tr w:rsidR="00E935C3" w:rsidRPr="002B08B4" w14:paraId="49C041BB" w14:textId="77777777" w:rsidTr="00E935C3">
        <w:trPr>
          <w:gridAfter w:val="1"/>
          <w:wAfter w:w="113" w:type="dxa"/>
        </w:trPr>
        <w:tc>
          <w:tcPr>
            <w:tcW w:w="708" w:type="dxa"/>
            <w:gridSpan w:val="2"/>
          </w:tcPr>
          <w:p w14:paraId="0562E978" w14:textId="77777777" w:rsidR="00E935C3" w:rsidRPr="002B08B4" w:rsidRDefault="00E935C3" w:rsidP="002644DD">
            <w:pPr>
              <w:rPr>
                <w:sz w:val="22"/>
                <w:szCs w:val="22"/>
                <w:lang w:val="kk-KZ"/>
              </w:rPr>
            </w:pPr>
          </w:p>
        </w:tc>
        <w:tc>
          <w:tcPr>
            <w:tcW w:w="4111" w:type="dxa"/>
            <w:gridSpan w:val="2"/>
          </w:tcPr>
          <w:p w14:paraId="3EA3526C" w14:textId="77777777" w:rsidR="00E935C3" w:rsidRPr="002B08B4" w:rsidRDefault="00E935C3" w:rsidP="002644DD">
            <w:pPr>
              <w:rPr>
                <w:sz w:val="22"/>
                <w:szCs w:val="22"/>
                <w:lang w:val="kk-KZ"/>
              </w:rPr>
            </w:pPr>
          </w:p>
        </w:tc>
        <w:tc>
          <w:tcPr>
            <w:tcW w:w="1985" w:type="dxa"/>
            <w:gridSpan w:val="2"/>
          </w:tcPr>
          <w:p w14:paraId="1A9DCB0F" w14:textId="77777777" w:rsidR="00E935C3" w:rsidRPr="002B08B4" w:rsidRDefault="00E935C3" w:rsidP="002644DD">
            <w:pPr>
              <w:rPr>
                <w:sz w:val="22"/>
                <w:szCs w:val="22"/>
                <w:lang w:val="kk-KZ"/>
              </w:rPr>
            </w:pPr>
          </w:p>
        </w:tc>
        <w:tc>
          <w:tcPr>
            <w:tcW w:w="2439" w:type="dxa"/>
            <w:gridSpan w:val="4"/>
          </w:tcPr>
          <w:p w14:paraId="3283BF6A" w14:textId="77777777" w:rsidR="00E935C3" w:rsidRPr="002B08B4" w:rsidRDefault="00E935C3" w:rsidP="002644DD">
            <w:pPr>
              <w:rPr>
                <w:sz w:val="22"/>
                <w:szCs w:val="22"/>
              </w:rPr>
            </w:pPr>
          </w:p>
        </w:tc>
        <w:tc>
          <w:tcPr>
            <w:tcW w:w="3402" w:type="dxa"/>
            <w:gridSpan w:val="3"/>
          </w:tcPr>
          <w:p w14:paraId="03530B7F" w14:textId="77777777" w:rsidR="00E935C3" w:rsidRPr="002B08B4" w:rsidRDefault="00E935C3" w:rsidP="002644DD">
            <w:pPr>
              <w:rPr>
                <w:sz w:val="22"/>
                <w:szCs w:val="22"/>
              </w:rPr>
            </w:pPr>
            <w:r w:rsidRPr="002B08B4">
              <w:rPr>
                <w:spacing w:val="-1"/>
                <w:sz w:val="22"/>
                <w:szCs w:val="22"/>
              </w:rPr>
              <w:t>ГОС</w:t>
            </w:r>
            <w:r w:rsidRPr="002B08B4">
              <w:rPr>
                <w:sz w:val="22"/>
                <w:szCs w:val="22"/>
              </w:rPr>
              <w:t>Т</w:t>
            </w:r>
            <w:r w:rsidRPr="002B08B4">
              <w:rPr>
                <w:spacing w:val="-2"/>
                <w:sz w:val="22"/>
                <w:szCs w:val="22"/>
              </w:rPr>
              <w:t xml:space="preserve"> </w:t>
            </w:r>
            <w:r w:rsidRPr="002B08B4">
              <w:rPr>
                <w:spacing w:val="-1"/>
                <w:sz w:val="22"/>
                <w:szCs w:val="22"/>
              </w:rPr>
              <w:t>IE</w:t>
            </w:r>
            <w:r w:rsidRPr="002B08B4">
              <w:rPr>
                <w:sz w:val="22"/>
                <w:szCs w:val="22"/>
              </w:rPr>
              <w:t>C</w:t>
            </w:r>
            <w:r w:rsidRPr="002B08B4">
              <w:rPr>
                <w:spacing w:val="-2"/>
                <w:sz w:val="22"/>
                <w:szCs w:val="22"/>
              </w:rPr>
              <w:t xml:space="preserve"> </w:t>
            </w:r>
            <w:r w:rsidRPr="002B08B4">
              <w:rPr>
                <w:spacing w:val="-1"/>
                <w:sz w:val="22"/>
                <w:szCs w:val="22"/>
              </w:rPr>
              <w:t>60335-2-54-</w:t>
            </w:r>
            <w:r w:rsidRPr="002B08B4">
              <w:rPr>
                <w:spacing w:val="-1"/>
                <w:sz w:val="22"/>
                <w:szCs w:val="22"/>
                <w:lang w:eastAsia="en-US"/>
              </w:rPr>
              <w:t>2014</w:t>
            </w:r>
          </w:p>
        </w:tc>
        <w:tc>
          <w:tcPr>
            <w:tcW w:w="2948" w:type="dxa"/>
          </w:tcPr>
          <w:p w14:paraId="23ECAD47" w14:textId="77777777" w:rsidR="00E935C3" w:rsidRPr="002B08B4" w:rsidRDefault="00E935C3" w:rsidP="002644DD">
            <w:pPr>
              <w:rPr>
                <w:sz w:val="22"/>
                <w:szCs w:val="22"/>
              </w:rPr>
            </w:pPr>
          </w:p>
        </w:tc>
      </w:tr>
      <w:tr w:rsidR="00E935C3" w:rsidRPr="002B08B4" w14:paraId="56E117EF" w14:textId="77777777" w:rsidTr="00E935C3">
        <w:trPr>
          <w:gridAfter w:val="1"/>
          <w:wAfter w:w="113" w:type="dxa"/>
        </w:trPr>
        <w:tc>
          <w:tcPr>
            <w:tcW w:w="708" w:type="dxa"/>
            <w:gridSpan w:val="2"/>
          </w:tcPr>
          <w:p w14:paraId="6FA6719B" w14:textId="77777777" w:rsidR="00E935C3" w:rsidRPr="002B08B4" w:rsidRDefault="00E935C3" w:rsidP="002644DD">
            <w:pPr>
              <w:rPr>
                <w:sz w:val="22"/>
                <w:szCs w:val="22"/>
                <w:lang w:val="kk-KZ"/>
              </w:rPr>
            </w:pPr>
          </w:p>
        </w:tc>
        <w:tc>
          <w:tcPr>
            <w:tcW w:w="4111" w:type="dxa"/>
            <w:gridSpan w:val="2"/>
          </w:tcPr>
          <w:p w14:paraId="5F613CDF" w14:textId="77777777" w:rsidR="00E935C3" w:rsidRPr="002B08B4" w:rsidRDefault="00E935C3" w:rsidP="002644DD">
            <w:pPr>
              <w:rPr>
                <w:sz w:val="22"/>
                <w:szCs w:val="22"/>
                <w:lang w:val="kk-KZ"/>
              </w:rPr>
            </w:pPr>
          </w:p>
        </w:tc>
        <w:tc>
          <w:tcPr>
            <w:tcW w:w="1985" w:type="dxa"/>
            <w:gridSpan w:val="2"/>
          </w:tcPr>
          <w:p w14:paraId="306910B4" w14:textId="77777777" w:rsidR="00E935C3" w:rsidRPr="002B08B4" w:rsidRDefault="00E935C3" w:rsidP="002644DD">
            <w:pPr>
              <w:rPr>
                <w:sz w:val="22"/>
                <w:szCs w:val="22"/>
                <w:lang w:val="kk-KZ"/>
              </w:rPr>
            </w:pPr>
          </w:p>
        </w:tc>
        <w:tc>
          <w:tcPr>
            <w:tcW w:w="2439" w:type="dxa"/>
            <w:gridSpan w:val="4"/>
          </w:tcPr>
          <w:p w14:paraId="49B28D20" w14:textId="77777777" w:rsidR="00E935C3" w:rsidRPr="002B08B4" w:rsidRDefault="00E935C3" w:rsidP="002644DD">
            <w:pPr>
              <w:rPr>
                <w:sz w:val="22"/>
                <w:szCs w:val="22"/>
              </w:rPr>
            </w:pPr>
          </w:p>
        </w:tc>
        <w:tc>
          <w:tcPr>
            <w:tcW w:w="3402" w:type="dxa"/>
            <w:gridSpan w:val="3"/>
          </w:tcPr>
          <w:p w14:paraId="61DCE641"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rPr>
              <w:t>ГОС</w:t>
            </w:r>
            <w:r w:rsidRPr="002B08B4">
              <w:rPr>
                <w:sz w:val="22"/>
                <w:szCs w:val="22"/>
              </w:rPr>
              <w:t>Т</w:t>
            </w:r>
            <w:r w:rsidRPr="002B08B4">
              <w:rPr>
                <w:spacing w:val="-2"/>
                <w:sz w:val="22"/>
                <w:szCs w:val="22"/>
              </w:rPr>
              <w:t xml:space="preserve"> </w:t>
            </w:r>
            <w:r w:rsidRPr="002B08B4">
              <w:rPr>
                <w:spacing w:val="-1"/>
                <w:sz w:val="22"/>
                <w:szCs w:val="22"/>
              </w:rPr>
              <w:t>IE</w:t>
            </w:r>
            <w:r w:rsidRPr="002B08B4">
              <w:rPr>
                <w:sz w:val="22"/>
                <w:szCs w:val="22"/>
              </w:rPr>
              <w:t>C</w:t>
            </w:r>
            <w:r w:rsidRPr="002B08B4">
              <w:rPr>
                <w:spacing w:val="-2"/>
                <w:sz w:val="22"/>
                <w:szCs w:val="22"/>
              </w:rPr>
              <w:t xml:space="preserve"> </w:t>
            </w:r>
            <w:r w:rsidRPr="002B08B4">
              <w:rPr>
                <w:spacing w:val="-1"/>
                <w:sz w:val="22"/>
                <w:szCs w:val="22"/>
              </w:rPr>
              <w:t>60745-1-2011</w:t>
            </w:r>
          </w:p>
        </w:tc>
        <w:tc>
          <w:tcPr>
            <w:tcW w:w="2948" w:type="dxa"/>
          </w:tcPr>
          <w:p w14:paraId="727A3F73" w14:textId="77777777" w:rsidR="00E935C3" w:rsidRPr="002B08B4" w:rsidRDefault="00E935C3" w:rsidP="002644DD">
            <w:pPr>
              <w:rPr>
                <w:sz w:val="22"/>
                <w:szCs w:val="22"/>
              </w:rPr>
            </w:pPr>
          </w:p>
        </w:tc>
      </w:tr>
      <w:tr w:rsidR="00E935C3" w:rsidRPr="002B08B4" w14:paraId="6B574228" w14:textId="77777777" w:rsidTr="00E935C3">
        <w:trPr>
          <w:gridAfter w:val="1"/>
          <w:wAfter w:w="113" w:type="dxa"/>
        </w:trPr>
        <w:tc>
          <w:tcPr>
            <w:tcW w:w="708" w:type="dxa"/>
            <w:gridSpan w:val="2"/>
          </w:tcPr>
          <w:p w14:paraId="14602117" w14:textId="77777777" w:rsidR="00E935C3" w:rsidRPr="002B08B4" w:rsidRDefault="00E935C3" w:rsidP="002644DD">
            <w:pPr>
              <w:rPr>
                <w:sz w:val="22"/>
                <w:szCs w:val="22"/>
                <w:lang w:val="kk-KZ"/>
              </w:rPr>
            </w:pPr>
          </w:p>
        </w:tc>
        <w:tc>
          <w:tcPr>
            <w:tcW w:w="4111" w:type="dxa"/>
            <w:gridSpan w:val="2"/>
          </w:tcPr>
          <w:p w14:paraId="46E22D19" w14:textId="77777777" w:rsidR="00E935C3" w:rsidRPr="002B08B4" w:rsidRDefault="00E935C3" w:rsidP="002644DD">
            <w:pPr>
              <w:rPr>
                <w:sz w:val="22"/>
                <w:szCs w:val="22"/>
                <w:lang w:val="kk-KZ"/>
              </w:rPr>
            </w:pPr>
          </w:p>
        </w:tc>
        <w:tc>
          <w:tcPr>
            <w:tcW w:w="1985" w:type="dxa"/>
            <w:gridSpan w:val="2"/>
          </w:tcPr>
          <w:p w14:paraId="6DE8E555" w14:textId="77777777" w:rsidR="00E935C3" w:rsidRPr="002B08B4" w:rsidRDefault="00E935C3" w:rsidP="002644DD">
            <w:pPr>
              <w:rPr>
                <w:sz w:val="22"/>
                <w:szCs w:val="22"/>
                <w:lang w:val="kk-KZ"/>
              </w:rPr>
            </w:pPr>
          </w:p>
        </w:tc>
        <w:tc>
          <w:tcPr>
            <w:tcW w:w="2439" w:type="dxa"/>
            <w:gridSpan w:val="4"/>
          </w:tcPr>
          <w:p w14:paraId="1AB2D223" w14:textId="77777777" w:rsidR="00E935C3" w:rsidRPr="002B08B4" w:rsidRDefault="00E935C3" w:rsidP="002644DD">
            <w:pPr>
              <w:rPr>
                <w:sz w:val="22"/>
                <w:szCs w:val="22"/>
              </w:rPr>
            </w:pPr>
          </w:p>
        </w:tc>
        <w:tc>
          <w:tcPr>
            <w:tcW w:w="3402" w:type="dxa"/>
            <w:gridSpan w:val="3"/>
          </w:tcPr>
          <w:p w14:paraId="59343DB0" w14:textId="77777777" w:rsidR="00E935C3" w:rsidRPr="002B08B4" w:rsidRDefault="00E935C3" w:rsidP="002644DD">
            <w:pPr>
              <w:rPr>
                <w:sz w:val="22"/>
                <w:szCs w:val="22"/>
              </w:rPr>
            </w:pPr>
            <w:r w:rsidRPr="002B08B4">
              <w:rPr>
                <w:spacing w:val="-1"/>
                <w:sz w:val="22"/>
                <w:szCs w:val="22"/>
                <w:lang w:eastAsia="en-US"/>
              </w:rPr>
              <w:t>ГОС</w:t>
            </w:r>
            <w:r w:rsidRPr="002B08B4">
              <w:rPr>
                <w:sz w:val="22"/>
                <w:szCs w:val="22"/>
                <w:lang w:eastAsia="en-US"/>
              </w:rPr>
              <w:t>Т</w:t>
            </w:r>
            <w:r w:rsidRPr="002B08B4">
              <w:rPr>
                <w:spacing w:val="-2"/>
                <w:sz w:val="22"/>
                <w:szCs w:val="22"/>
                <w:lang w:eastAsia="en-US"/>
              </w:rPr>
              <w:t xml:space="preserve"> </w:t>
            </w:r>
            <w:r w:rsidRPr="002B08B4">
              <w:rPr>
                <w:spacing w:val="-1"/>
                <w:sz w:val="22"/>
                <w:szCs w:val="22"/>
                <w:lang w:val="en-US" w:eastAsia="en-US"/>
              </w:rPr>
              <w:t>IE</w:t>
            </w:r>
            <w:r w:rsidRPr="002B08B4">
              <w:rPr>
                <w:sz w:val="22"/>
                <w:szCs w:val="22"/>
                <w:lang w:val="en-US" w:eastAsia="en-US"/>
              </w:rPr>
              <w:t>C</w:t>
            </w:r>
            <w:r w:rsidRPr="002B08B4">
              <w:rPr>
                <w:spacing w:val="-2"/>
                <w:sz w:val="22"/>
                <w:szCs w:val="22"/>
                <w:lang w:eastAsia="en-US"/>
              </w:rPr>
              <w:t xml:space="preserve"> </w:t>
            </w:r>
            <w:r w:rsidRPr="002B08B4">
              <w:rPr>
                <w:spacing w:val="-1"/>
                <w:sz w:val="22"/>
                <w:szCs w:val="22"/>
                <w:lang w:eastAsia="en-US"/>
              </w:rPr>
              <w:t>60950-1-2014</w:t>
            </w:r>
          </w:p>
        </w:tc>
        <w:tc>
          <w:tcPr>
            <w:tcW w:w="2948" w:type="dxa"/>
          </w:tcPr>
          <w:p w14:paraId="442F72E3" w14:textId="77777777" w:rsidR="00E935C3" w:rsidRPr="002B08B4" w:rsidRDefault="00E935C3" w:rsidP="002644DD">
            <w:pPr>
              <w:rPr>
                <w:sz w:val="22"/>
                <w:szCs w:val="22"/>
              </w:rPr>
            </w:pPr>
          </w:p>
        </w:tc>
      </w:tr>
      <w:tr w:rsidR="00E935C3" w:rsidRPr="002B08B4" w14:paraId="3163CA1C" w14:textId="77777777" w:rsidTr="00E935C3">
        <w:trPr>
          <w:gridAfter w:val="1"/>
          <w:wAfter w:w="113" w:type="dxa"/>
        </w:trPr>
        <w:tc>
          <w:tcPr>
            <w:tcW w:w="708" w:type="dxa"/>
            <w:gridSpan w:val="2"/>
          </w:tcPr>
          <w:p w14:paraId="0D91F49E" w14:textId="77777777" w:rsidR="00E935C3" w:rsidRPr="002B08B4" w:rsidRDefault="00E935C3" w:rsidP="002644DD">
            <w:pPr>
              <w:rPr>
                <w:sz w:val="22"/>
                <w:szCs w:val="22"/>
                <w:lang w:val="kk-KZ"/>
              </w:rPr>
            </w:pPr>
          </w:p>
        </w:tc>
        <w:tc>
          <w:tcPr>
            <w:tcW w:w="4111" w:type="dxa"/>
            <w:gridSpan w:val="2"/>
          </w:tcPr>
          <w:p w14:paraId="3361FD15" w14:textId="77777777" w:rsidR="00E935C3" w:rsidRPr="002B08B4" w:rsidRDefault="00E935C3" w:rsidP="002644DD">
            <w:pPr>
              <w:rPr>
                <w:sz w:val="22"/>
                <w:szCs w:val="22"/>
                <w:lang w:val="kk-KZ"/>
              </w:rPr>
            </w:pPr>
          </w:p>
        </w:tc>
        <w:tc>
          <w:tcPr>
            <w:tcW w:w="1985" w:type="dxa"/>
            <w:gridSpan w:val="2"/>
          </w:tcPr>
          <w:p w14:paraId="5136E47F" w14:textId="77777777" w:rsidR="00E935C3" w:rsidRPr="002B08B4" w:rsidRDefault="00E935C3" w:rsidP="002644DD">
            <w:pPr>
              <w:rPr>
                <w:sz w:val="22"/>
                <w:szCs w:val="22"/>
                <w:lang w:val="kk-KZ"/>
              </w:rPr>
            </w:pPr>
          </w:p>
        </w:tc>
        <w:tc>
          <w:tcPr>
            <w:tcW w:w="2439" w:type="dxa"/>
            <w:gridSpan w:val="4"/>
          </w:tcPr>
          <w:p w14:paraId="41E8BC1F" w14:textId="77777777" w:rsidR="00E935C3" w:rsidRPr="002B08B4" w:rsidRDefault="00E935C3" w:rsidP="002644DD">
            <w:pPr>
              <w:rPr>
                <w:sz w:val="22"/>
                <w:szCs w:val="22"/>
              </w:rPr>
            </w:pPr>
          </w:p>
        </w:tc>
        <w:tc>
          <w:tcPr>
            <w:tcW w:w="3402" w:type="dxa"/>
            <w:gridSpan w:val="3"/>
          </w:tcPr>
          <w:p w14:paraId="1885BEE4" w14:textId="77777777" w:rsidR="00E935C3" w:rsidRPr="002B08B4" w:rsidRDefault="00E935C3" w:rsidP="002644DD">
            <w:pPr>
              <w:rPr>
                <w:sz w:val="22"/>
                <w:szCs w:val="22"/>
              </w:rPr>
            </w:pPr>
            <w:r w:rsidRPr="002B08B4">
              <w:rPr>
                <w:spacing w:val="-1"/>
                <w:sz w:val="22"/>
                <w:szCs w:val="22"/>
                <w:lang w:eastAsia="en-US"/>
              </w:rPr>
              <w:t>ГОС</w:t>
            </w:r>
            <w:r w:rsidRPr="002B08B4">
              <w:rPr>
                <w:sz w:val="22"/>
                <w:szCs w:val="22"/>
                <w:lang w:eastAsia="en-US"/>
              </w:rPr>
              <w:t xml:space="preserve">Т МЭК </w:t>
            </w:r>
            <w:r w:rsidRPr="002B08B4">
              <w:rPr>
                <w:spacing w:val="-1"/>
                <w:sz w:val="22"/>
                <w:szCs w:val="22"/>
                <w:lang w:eastAsia="en-US"/>
              </w:rPr>
              <w:t>60335-1-2008</w:t>
            </w:r>
          </w:p>
        </w:tc>
        <w:tc>
          <w:tcPr>
            <w:tcW w:w="2948" w:type="dxa"/>
          </w:tcPr>
          <w:p w14:paraId="5DF8EB32" w14:textId="77777777" w:rsidR="00E935C3" w:rsidRPr="002B08B4" w:rsidRDefault="00E935C3" w:rsidP="002644DD">
            <w:pPr>
              <w:rPr>
                <w:sz w:val="22"/>
                <w:szCs w:val="22"/>
              </w:rPr>
            </w:pPr>
          </w:p>
        </w:tc>
      </w:tr>
      <w:tr w:rsidR="00E935C3" w:rsidRPr="002B08B4" w14:paraId="1AB4BEE2" w14:textId="77777777" w:rsidTr="00E935C3">
        <w:trPr>
          <w:gridAfter w:val="1"/>
          <w:wAfter w:w="113" w:type="dxa"/>
        </w:trPr>
        <w:tc>
          <w:tcPr>
            <w:tcW w:w="708" w:type="dxa"/>
            <w:gridSpan w:val="2"/>
          </w:tcPr>
          <w:p w14:paraId="5C4D720E" w14:textId="77777777" w:rsidR="00E935C3" w:rsidRPr="002B08B4" w:rsidRDefault="00E935C3" w:rsidP="002644DD">
            <w:pPr>
              <w:rPr>
                <w:sz w:val="22"/>
                <w:szCs w:val="22"/>
                <w:lang w:val="kk-KZ"/>
              </w:rPr>
            </w:pPr>
          </w:p>
        </w:tc>
        <w:tc>
          <w:tcPr>
            <w:tcW w:w="4111" w:type="dxa"/>
            <w:gridSpan w:val="2"/>
          </w:tcPr>
          <w:p w14:paraId="221D73C8" w14:textId="77777777" w:rsidR="00E935C3" w:rsidRPr="002B08B4" w:rsidRDefault="00E935C3" w:rsidP="002644DD">
            <w:pPr>
              <w:rPr>
                <w:sz w:val="22"/>
                <w:szCs w:val="22"/>
                <w:lang w:val="kk-KZ"/>
              </w:rPr>
            </w:pPr>
          </w:p>
        </w:tc>
        <w:tc>
          <w:tcPr>
            <w:tcW w:w="1985" w:type="dxa"/>
            <w:gridSpan w:val="2"/>
          </w:tcPr>
          <w:p w14:paraId="5EEF7A53" w14:textId="77777777" w:rsidR="00E935C3" w:rsidRPr="002B08B4" w:rsidRDefault="00E935C3" w:rsidP="002644DD">
            <w:pPr>
              <w:rPr>
                <w:sz w:val="22"/>
                <w:szCs w:val="22"/>
                <w:lang w:val="kk-KZ"/>
              </w:rPr>
            </w:pPr>
          </w:p>
        </w:tc>
        <w:tc>
          <w:tcPr>
            <w:tcW w:w="2439" w:type="dxa"/>
            <w:gridSpan w:val="4"/>
          </w:tcPr>
          <w:p w14:paraId="2434A49C" w14:textId="77777777" w:rsidR="00E935C3" w:rsidRPr="002B08B4" w:rsidRDefault="00E935C3" w:rsidP="002644DD">
            <w:pPr>
              <w:rPr>
                <w:sz w:val="22"/>
                <w:szCs w:val="22"/>
              </w:rPr>
            </w:pPr>
          </w:p>
        </w:tc>
        <w:tc>
          <w:tcPr>
            <w:tcW w:w="3402" w:type="dxa"/>
            <w:gridSpan w:val="3"/>
          </w:tcPr>
          <w:p w14:paraId="129BC213"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МЭК 60335-2-2-2013</w:t>
            </w:r>
          </w:p>
        </w:tc>
        <w:tc>
          <w:tcPr>
            <w:tcW w:w="2948" w:type="dxa"/>
          </w:tcPr>
          <w:p w14:paraId="7C711EBA" w14:textId="77777777" w:rsidR="00E935C3" w:rsidRPr="002B08B4" w:rsidRDefault="00E935C3" w:rsidP="002644DD">
            <w:pPr>
              <w:rPr>
                <w:sz w:val="22"/>
                <w:szCs w:val="22"/>
              </w:rPr>
            </w:pPr>
          </w:p>
        </w:tc>
      </w:tr>
      <w:tr w:rsidR="00E935C3" w:rsidRPr="002B08B4" w14:paraId="6E41FBBF" w14:textId="77777777" w:rsidTr="00E935C3">
        <w:trPr>
          <w:gridAfter w:val="1"/>
          <w:wAfter w:w="113" w:type="dxa"/>
        </w:trPr>
        <w:tc>
          <w:tcPr>
            <w:tcW w:w="708" w:type="dxa"/>
            <w:gridSpan w:val="2"/>
          </w:tcPr>
          <w:p w14:paraId="230B9A94" w14:textId="77777777" w:rsidR="00E935C3" w:rsidRPr="002B08B4" w:rsidRDefault="00E935C3" w:rsidP="002644DD">
            <w:pPr>
              <w:rPr>
                <w:sz w:val="22"/>
                <w:szCs w:val="22"/>
                <w:lang w:val="kk-KZ"/>
              </w:rPr>
            </w:pPr>
          </w:p>
        </w:tc>
        <w:tc>
          <w:tcPr>
            <w:tcW w:w="4111" w:type="dxa"/>
            <w:gridSpan w:val="2"/>
          </w:tcPr>
          <w:p w14:paraId="0F35D545" w14:textId="77777777" w:rsidR="00E935C3" w:rsidRPr="002B08B4" w:rsidRDefault="00E935C3" w:rsidP="002644DD">
            <w:pPr>
              <w:rPr>
                <w:sz w:val="22"/>
                <w:szCs w:val="22"/>
                <w:lang w:val="kk-KZ"/>
              </w:rPr>
            </w:pPr>
          </w:p>
        </w:tc>
        <w:tc>
          <w:tcPr>
            <w:tcW w:w="1985" w:type="dxa"/>
            <w:gridSpan w:val="2"/>
          </w:tcPr>
          <w:p w14:paraId="1F435FB5" w14:textId="77777777" w:rsidR="00E935C3" w:rsidRPr="002B08B4" w:rsidRDefault="00E935C3" w:rsidP="002644DD">
            <w:pPr>
              <w:rPr>
                <w:sz w:val="22"/>
                <w:szCs w:val="22"/>
                <w:lang w:val="kk-KZ"/>
              </w:rPr>
            </w:pPr>
          </w:p>
        </w:tc>
        <w:tc>
          <w:tcPr>
            <w:tcW w:w="2439" w:type="dxa"/>
            <w:gridSpan w:val="4"/>
          </w:tcPr>
          <w:p w14:paraId="76BB5999" w14:textId="77777777" w:rsidR="00E935C3" w:rsidRPr="002B08B4" w:rsidRDefault="00E935C3" w:rsidP="002644DD">
            <w:pPr>
              <w:rPr>
                <w:sz w:val="22"/>
                <w:szCs w:val="22"/>
              </w:rPr>
            </w:pPr>
          </w:p>
        </w:tc>
        <w:tc>
          <w:tcPr>
            <w:tcW w:w="3402" w:type="dxa"/>
            <w:gridSpan w:val="3"/>
          </w:tcPr>
          <w:p w14:paraId="0C69414A"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МЭК 61293-2002</w:t>
            </w:r>
          </w:p>
        </w:tc>
        <w:tc>
          <w:tcPr>
            <w:tcW w:w="2948" w:type="dxa"/>
          </w:tcPr>
          <w:p w14:paraId="3CFA6D5A" w14:textId="77777777" w:rsidR="00E935C3" w:rsidRPr="002B08B4" w:rsidRDefault="00E935C3" w:rsidP="002644DD">
            <w:pPr>
              <w:rPr>
                <w:sz w:val="22"/>
                <w:szCs w:val="22"/>
              </w:rPr>
            </w:pPr>
          </w:p>
        </w:tc>
      </w:tr>
      <w:tr w:rsidR="00E935C3" w:rsidRPr="002B08B4" w14:paraId="0DC64F8A" w14:textId="77777777" w:rsidTr="00E935C3">
        <w:trPr>
          <w:gridAfter w:val="1"/>
          <w:wAfter w:w="113" w:type="dxa"/>
        </w:trPr>
        <w:tc>
          <w:tcPr>
            <w:tcW w:w="708" w:type="dxa"/>
            <w:gridSpan w:val="2"/>
          </w:tcPr>
          <w:p w14:paraId="7463B75C" w14:textId="77777777" w:rsidR="00E935C3" w:rsidRPr="002B08B4" w:rsidRDefault="00E935C3" w:rsidP="002644DD">
            <w:pPr>
              <w:rPr>
                <w:sz w:val="22"/>
                <w:szCs w:val="22"/>
                <w:lang w:val="kk-KZ"/>
              </w:rPr>
            </w:pPr>
          </w:p>
        </w:tc>
        <w:tc>
          <w:tcPr>
            <w:tcW w:w="4111" w:type="dxa"/>
            <w:gridSpan w:val="2"/>
          </w:tcPr>
          <w:p w14:paraId="307E30B2" w14:textId="77777777" w:rsidR="00E935C3" w:rsidRPr="002B08B4" w:rsidRDefault="00E935C3" w:rsidP="002644DD">
            <w:pPr>
              <w:rPr>
                <w:sz w:val="22"/>
                <w:szCs w:val="22"/>
                <w:lang w:val="kk-KZ"/>
              </w:rPr>
            </w:pPr>
          </w:p>
        </w:tc>
        <w:tc>
          <w:tcPr>
            <w:tcW w:w="1985" w:type="dxa"/>
            <w:gridSpan w:val="2"/>
          </w:tcPr>
          <w:p w14:paraId="741EE245" w14:textId="77777777" w:rsidR="00E935C3" w:rsidRPr="002B08B4" w:rsidRDefault="00E935C3" w:rsidP="002644DD">
            <w:pPr>
              <w:rPr>
                <w:sz w:val="22"/>
                <w:szCs w:val="22"/>
                <w:lang w:val="kk-KZ"/>
              </w:rPr>
            </w:pPr>
          </w:p>
        </w:tc>
        <w:tc>
          <w:tcPr>
            <w:tcW w:w="2439" w:type="dxa"/>
            <w:gridSpan w:val="4"/>
          </w:tcPr>
          <w:p w14:paraId="5FDB6774" w14:textId="77777777" w:rsidR="00E935C3" w:rsidRPr="002B08B4" w:rsidRDefault="00E935C3" w:rsidP="002644DD">
            <w:pPr>
              <w:rPr>
                <w:sz w:val="22"/>
                <w:szCs w:val="22"/>
              </w:rPr>
            </w:pPr>
          </w:p>
        </w:tc>
        <w:tc>
          <w:tcPr>
            <w:tcW w:w="3402" w:type="dxa"/>
            <w:gridSpan w:val="3"/>
          </w:tcPr>
          <w:p w14:paraId="7F1CA6AD" w14:textId="77777777" w:rsidR="00E935C3" w:rsidRPr="002B08B4" w:rsidRDefault="00E935C3" w:rsidP="002644DD">
            <w:pPr>
              <w:widowControl w:val="0"/>
              <w:ind w:left="44"/>
              <w:rPr>
                <w:rFonts w:ascii="Calibri" w:eastAsia="Calibri" w:hAnsi="Calibri"/>
                <w:sz w:val="22"/>
                <w:szCs w:val="22"/>
                <w:lang w:val="en-US" w:eastAsia="en-US"/>
              </w:rPr>
            </w:pPr>
            <w:r w:rsidRPr="002B08B4">
              <w:rPr>
                <w:spacing w:val="-1"/>
                <w:sz w:val="22"/>
                <w:szCs w:val="22"/>
                <w:lang w:eastAsia="en-US"/>
              </w:rPr>
              <w:t>ГОС</w:t>
            </w:r>
            <w:r w:rsidRPr="002B08B4">
              <w:rPr>
                <w:sz w:val="22"/>
                <w:szCs w:val="22"/>
                <w:lang w:eastAsia="en-US"/>
              </w:rPr>
              <w:t>Т Р</w:t>
            </w:r>
            <w:r w:rsidRPr="002B08B4">
              <w:rPr>
                <w:spacing w:val="-1"/>
                <w:sz w:val="22"/>
                <w:szCs w:val="22"/>
                <w:lang w:eastAsia="en-US"/>
              </w:rPr>
              <w:t xml:space="preserve"> </w:t>
            </w:r>
            <w:r w:rsidRPr="002B08B4">
              <w:rPr>
                <w:spacing w:val="1"/>
                <w:sz w:val="22"/>
                <w:szCs w:val="22"/>
                <w:lang w:eastAsia="en-US"/>
              </w:rPr>
              <w:t>М</w:t>
            </w:r>
            <w:r w:rsidRPr="002B08B4">
              <w:rPr>
                <w:spacing w:val="-1"/>
                <w:sz w:val="22"/>
                <w:szCs w:val="22"/>
                <w:lang w:eastAsia="en-US"/>
              </w:rPr>
              <w:t>Э</w:t>
            </w:r>
            <w:r w:rsidRPr="002B08B4">
              <w:rPr>
                <w:sz w:val="22"/>
                <w:szCs w:val="22"/>
                <w:lang w:eastAsia="en-US"/>
              </w:rPr>
              <w:t>К</w:t>
            </w:r>
            <w:r w:rsidRPr="002B08B4">
              <w:rPr>
                <w:spacing w:val="-1"/>
                <w:sz w:val="22"/>
                <w:szCs w:val="22"/>
                <w:lang w:eastAsia="en-US"/>
              </w:rPr>
              <w:t xml:space="preserve"> </w:t>
            </w:r>
            <w:r w:rsidRPr="002B08B4">
              <w:rPr>
                <w:sz w:val="22"/>
                <w:szCs w:val="22"/>
                <w:lang w:eastAsia="en-US"/>
              </w:rPr>
              <w:t>60204-1-2007</w:t>
            </w:r>
          </w:p>
        </w:tc>
        <w:tc>
          <w:tcPr>
            <w:tcW w:w="2948" w:type="dxa"/>
          </w:tcPr>
          <w:p w14:paraId="09333D60" w14:textId="77777777" w:rsidR="00E935C3" w:rsidRPr="002B08B4" w:rsidRDefault="00E935C3" w:rsidP="002644DD">
            <w:pPr>
              <w:rPr>
                <w:sz w:val="22"/>
                <w:szCs w:val="22"/>
              </w:rPr>
            </w:pPr>
          </w:p>
        </w:tc>
      </w:tr>
      <w:tr w:rsidR="00E935C3" w:rsidRPr="002B08B4" w14:paraId="14FA0D2F" w14:textId="77777777" w:rsidTr="00E935C3">
        <w:trPr>
          <w:gridAfter w:val="1"/>
          <w:wAfter w:w="113" w:type="dxa"/>
        </w:trPr>
        <w:tc>
          <w:tcPr>
            <w:tcW w:w="708" w:type="dxa"/>
            <w:gridSpan w:val="2"/>
          </w:tcPr>
          <w:p w14:paraId="0BE61570" w14:textId="77777777" w:rsidR="00E935C3" w:rsidRPr="002B08B4" w:rsidRDefault="00E935C3" w:rsidP="002644DD">
            <w:pPr>
              <w:rPr>
                <w:sz w:val="22"/>
                <w:szCs w:val="22"/>
                <w:lang w:val="kk-KZ"/>
              </w:rPr>
            </w:pPr>
          </w:p>
        </w:tc>
        <w:tc>
          <w:tcPr>
            <w:tcW w:w="4111" w:type="dxa"/>
            <w:gridSpan w:val="2"/>
          </w:tcPr>
          <w:p w14:paraId="14D114ED" w14:textId="77777777" w:rsidR="00E935C3" w:rsidRPr="002B08B4" w:rsidRDefault="00E935C3" w:rsidP="002644DD">
            <w:pPr>
              <w:rPr>
                <w:sz w:val="22"/>
                <w:szCs w:val="22"/>
                <w:lang w:val="kk-KZ"/>
              </w:rPr>
            </w:pPr>
          </w:p>
        </w:tc>
        <w:tc>
          <w:tcPr>
            <w:tcW w:w="1985" w:type="dxa"/>
            <w:gridSpan w:val="2"/>
          </w:tcPr>
          <w:p w14:paraId="341C7428" w14:textId="77777777" w:rsidR="00E935C3" w:rsidRPr="002B08B4" w:rsidRDefault="00E935C3" w:rsidP="002644DD">
            <w:pPr>
              <w:rPr>
                <w:sz w:val="22"/>
                <w:szCs w:val="22"/>
                <w:lang w:val="kk-KZ"/>
              </w:rPr>
            </w:pPr>
          </w:p>
        </w:tc>
        <w:tc>
          <w:tcPr>
            <w:tcW w:w="2439" w:type="dxa"/>
            <w:gridSpan w:val="4"/>
          </w:tcPr>
          <w:p w14:paraId="42A0F4E1" w14:textId="77777777" w:rsidR="00E935C3" w:rsidRPr="002B08B4" w:rsidRDefault="00E935C3" w:rsidP="002644DD">
            <w:pPr>
              <w:rPr>
                <w:sz w:val="22"/>
                <w:szCs w:val="22"/>
              </w:rPr>
            </w:pPr>
          </w:p>
        </w:tc>
        <w:tc>
          <w:tcPr>
            <w:tcW w:w="3402" w:type="dxa"/>
            <w:gridSpan w:val="3"/>
          </w:tcPr>
          <w:p w14:paraId="33DF271E" w14:textId="77777777" w:rsidR="00E935C3" w:rsidRPr="002B08B4" w:rsidRDefault="00E935C3" w:rsidP="002644DD">
            <w:pPr>
              <w:widowControl w:val="0"/>
              <w:ind w:left="44" w:right="-105"/>
              <w:rPr>
                <w:b/>
                <w:sz w:val="22"/>
                <w:szCs w:val="22"/>
                <w:lang w:eastAsia="en-US"/>
              </w:rPr>
            </w:pPr>
            <w:r w:rsidRPr="002B08B4">
              <w:rPr>
                <w:b/>
                <w:spacing w:val="-1"/>
                <w:sz w:val="22"/>
                <w:szCs w:val="22"/>
                <w:lang w:eastAsia="en-US"/>
              </w:rPr>
              <w:t>Т</w:t>
            </w:r>
            <w:r w:rsidRPr="002B08B4">
              <w:rPr>
                <w:b/>
                <w:sz w:val="22"/>
                <w:szCs w:val="22"/>
                <w:lang w:eastAsia="en-US"/>
              </w:rPr>
              <w:t>Р</w:t>
            </w:r>
            <w:r w:rsidRPr="002B08B4">
              <w:rPr>
                <w:b/>
                <w:spacing w:val="-4"/>
                <w:sz w:val="22"/>
                <w:szCs w:val="22"/>
                <w:lang w:eastAsia="en-US"/>
              </w:rPr>
              <w:t xml:space="preserve"> </w:t>
            </w:r>
            <w:r w:rsidRPr="002B08B4">
              <w:rPr>
                <w:b/>
                <w:spacing w:val="-1"/>
                <w:sz w:val="22"/>
                <w:szCs w:val="22"/>
                <w:lang w:eastAsia="en-US"/>
              </w:rPr>
              <w:t>Т</w:t>
            </w:r>
            <w:r w:rsidRPr="002B08B4">
              <w:rPr>
                <w:b/>
                <w:sz w:val="22"/>
                <w:szCs w:val="22"/>
                <w:lang w:eastAsia="en-US"/>
              </w:rPr>
              <w:t>С</w:t>
            </w:r>
            <w:r w:rsidRPr="002B08B4">
              <w:rPr>
                <w:b/>
                <w:spacing w:val="-4"/>
                <w:sz w:val="22"/>
                <w:szCs w:val="22"/>
                <w:lang w:eastAsia="en-US"/>
              </w:rPr>
              <w:t xml:space="preserve"> </w:t>
            </w:r>
            <w:r w:rsidRPr="002B08B4">
              <w:rPr>
                <w:b/>
                <w:sz w:val="22"/>
                <w:szCs w:val="22"/>
                <w:lang w:eastAsia="en-US"/>
              </w:rPr>
              <w:t>020/2011</w:t>
            </w:r>
          </w:p>
        </w:tc>
        <w:tc>
          <w:tcPr>
            <w:tcW w:w="2948" w:type="dxa"/>
          </w:tcPr>
          <w:p w14:paraId="12EC7967" w14:textId="77777777" w:rsidR="00E935C3" w:rsidRPr="002B08B4" w:rsidRDefault="00E935C3" w:rsidP="002644DD">
            <w:pPr>
              <w:rPr>
                <w:sz w:val="22"/>
                <w:szCs w:val="22"/>
              </w:rPr>
            </w:pPr>
          </w:p>
        </w:tc>
      </w:tr>
      <w:tr w:rsidR="00E935C3" w:rsidRPr="002B08B4" w14:paraId="7192362F" w14:textId="77777777" w:rsidTr="00E935C3">
        <w:trPr>
          <w:gridAfter w:val="1"/>
          <w:wAfter w:w="113" w:type="dxa"/>
        </w:trPr>
        <w:tc>
          <w:tcPr>
            <w:tcW w:w="708" w:type="dxa"/>
            <w:gridSpan w:val="2"/>
          </w:tcPr>
          <w:p w14:paraId="57D8705B" w14:textId="77777777" w:rsidR="00E935C3" w:rsidRPr="002B08B4" w:rsidRDefault="00E935C3" w:rsidP="002644DD">
            <w:pPr>
              <w:rPr>
                <w:sz w:val="22"/>
                <w:szCs w:val="22"/>
                <w:lang w:val="kk-KZ"/>
              </w:rPr>
            </w:pPr>
          </w:p>
        </w:tc>
        <w:tc>
          <w:tcPr>
            <w:tcW w:w="4111" w:type="dxa"/>
            <w:gridSpan w:val="2"/>
          </w:tcPr>
          <w:p w14:paraId="255B3A50" w14:textId="77777777" w:rsidR="00E935C3" w:rsidRPr="002B08B4" w:rsidRDefault="00E935C3" w:rsidP="002644DD">
            <w:pPr>
              <w:rPr>
                <w:sz w:val="22"/>
                <w:szCs w:val="22"/>
                <w:lang w:val="kk-KZ"/>
              </w:rPr>
            </w:pPr>
          </w:p>
        </w:tc>
        <w:tc>
          <w:tcPr>
            <w:tcW w:w="1985" w:type="dxa"/>
            <w:gridSpan w:val="2"/>
          </w:tcPr>
          <w:p w14:paraId="37D8CE14" w14:textId="77777777" w:rsidR="00E935C3" w:rsidRPr="002B08B4" w:rsidRDefault="00E935C3" w:rsidP="002644DD">
            <w:pPr>
              <w:rPr>
                <w:sz w:val="22"/>
                <w:szCs w:val="22"/>
                <w:lang w:val="kk-KZ"/>
              </w:rPr>
            </w:pPr>
          </w:p>
        </w:tc>
        <w:tc>
          <w:tcPr>
            <w:tcW w:w="2439" w:type="dxa"/>
            <w:gridSpan w:val="4"/>
          </w:tcPr>
          <w:p w14:paraId="1366A5E4" w14:textId="77777777" w:rsidR="00E935C3" w:rsidRPr="002B08B4" w:rsidRDefault="00E935C3" w:rsidP="002644DD">
            <w:pPr>
              <w:rPr>
                <w:sz w:val="22"/>
                <w:szCs w:val="22"/>
              </w:rPr>
            </w:pPr>
          </w:p>
        </w:tc>
        <w:tc>
          <w:tcPr>
            <w:tcW w:w="3402" w:type="dxa"/>
            <w:gridSpan w:val="3"/>
          </w:tcPr>
          <w:p w14:paraId="63F6E063" w14:textId="77777777" w:rsidR="00E935C3" w:rsidRPr="002B08B4" w:rsidRDefault="00E935C3" w:rsidP="002644DD">
            <w:pPr>
              <w:widowControl w:val="0"/>
              <w:ind w:left="44" w:right="-105"/>
              <w:rPr>
                <w:sz w:val="22"/>
                <w:szCs w:val="22"/>
                <w:lang w:eastAsia="en-US"/>
              </w:rPr>
            </w:pPr>
            <w:r w:rsidRPr="002B08B4">
              <w:rPr>
                <w:spacing w:val="-1"/>
                <w:sz w:val="22"/>
                <w:szCs w:val="22"/>
                <w:lang w:eastAsia="en-US"/>
              </w:rPr>
              <w:t>ГОС</w:t>
            </w:r>
            <w:r w:rsidRPr="002B08B4">
              <w:rPr>
                <w:sz w:val="22"/>
                <w:szCs w:val="22"/>
                <w:lang w:eastAsia="en-US"/>
              </w:rPr>
              <w:t>Т 30804.6.4-2013</w:t>
            </w:r>
          </w:p>
        </w:tc>
        <w:tc>
          <w:tcPr>
            <w:tcW w:w="2948" w:type="dxa"/>
          </w:tcPr>
          <w:p w14:paraId="110B1786" w14:textId="77777777" w:rsidR="00E935C3" w:rsidRPr="002B08B4" w:rsidRDefault="00E935C3" w:rsidP="002644DD">
            <w:pPr>
              <w:rPr>
                <w:sz w:val="22"/>
                <w:szCs w:val="22"/>
              </w:rPr>
            </w:pPr>
          </w:p>
        </w:tc>
      </w:tr>
      <w:tr w:rsidR="00E935C3" w:rsidRPr="002B08B4" w14:paraId="3953FA28" w14:textId="77777777" w:rsidTr="00E935C3">
        <w:trPr>
          <w:gridAfter w:val="1"/>
          <w:wAfter w:w="113" w:type="dxa"/>
        </w:trPr>
        <w:tc>
          <w:tcPr>
            <w:tcW w:w="708" w:type="dxa"/>
            <w:gridSpan w:val="2"/>
          </w:tcPr>
          <w:p w14:paraId="1135A65C" w14:textId="77777777" w:rsidR="00E935C3" w:rsidRPr="002B08B4" w:rsidRDefault="00E935C3" w:rsidP="002644DD">
            <w:pPr>
              <w:rPr>
                <w:sz w:val="22"/>
                <w:szCs w:val="22"/>
                <w:lang w:val="kk-KZ"/>
              </w:rPr>
            </w:pPr>
          </w:p>
        </w:tc>
        <w:tc>
          <w:tcPr>
            <w:tcW w:w="4111" w:type="dxa"/>
            <w:gridSpan w:val="2"/>
          </w:tcPr>
          <w:p w14:paraId="523BBF82" w14:textId="77777777" w:rsidR="00E935C3" w:rsidRPr="002B08B4" w:rsidRDefault="00E935C3" w:rsidP="002644DD">
            <w:pPr>
              <w:rPr>
                <w:sz w:val="22"/>
                <w:szCs w:val="22"/>
                <w:lang w:val="kk-KZ"/>
              </w:rPr>
            </w:pPr>
          </w:p>
        </w:tc>
        <w:tc>
          <w:tcPr>
            <w:tcW w:w="1985" w:type="dxa"/>
            <w:gridSpan w:val="2"/>
          </w:tcPr>
          <w:p w14:paraId="592EBEE2" w14:textId="77777777" w:rsidR="00E935C3" w:rsidRPr="002B08B4" w:rsidRDefault="00E935C3" w:rsidP="002644DD">
            <w:pPr>
              <w:rPr>
                <w:sz w:val="22"/>
                <w:szCs w:val="22"/>
                <w:lang w:val="kk-KZ"/>
              </w:rPr>
            </w:pPr>
          </w:p>
        </w:tc>
        <w:tc>
          <w:tcPr>
            <w:tcW w:w="2439" w:type="dxa"/>
            <w:gridSpan w:val="4"/>
          </w:tcPr>
          <w:p w14:paraId="715DCA14" w14:textId="77777777" w:rsidR="00E935C3" w:rsidRPr="002B08B4" w:rsidRDefault="00E935C3" w:rsidP="002644DD">
            <w:pPr>
              <w:rPr>
                <w:sz w:val="22"/>
                <w:szCs w:val="22"/>
              </w:rPr>
            </w:pPr>
          </w:p>
        </w:tc>
        <w:tc>
          <w:tcPr>
            <w:tcW w:w="3402" w:type="dxa"/>
            <w:gridSpan w:val="3"/>
          </w:tcPr>
          <w:p w14:paraId="361E4346" w14:textId="77777777" w:rsidR="00E935C3" w:rsidRPr="002B08B4" w:rsidRDefault="00E935C3" w:rsidP="002644DD">
            <w:pPr>
              <w:widowControl w:val="0"/>
              <w:ind w:left="44" w:right="-105"/>
              <w:rPr>
                <w:sz w:val="22"/>
                <w:szCs w:val="22"/>
                <w:lang w:eastAsia="en-US"/>
              </w:rPr>
            </w:pPr>
            <w:r w:rsidRPr="002B08B4">
              <w:rPr>
                <w:spacing w:val="-1"/>
                <w:sz w:val="22"/>
                <w:szCs w:val="22"/>
                <w:lang w:eastAsia="en-US"/>
              </w:rPr>
              <w:t>ГОС</w:t>
            </w:r>
            <w:r w:rsidRPr="002B08B4">
              <w:rPr>
                <w:sz w:val="22"/>
                <w:szCs w:val="22"/>
                <w:lang w:eastAsia="en-US"/>
              </w:rPr>
              <w:t>Т 30804.6.2-2013</w:t>
            </w:r>
          </w:p>
        </w:tc>
        <w:tc>
          <w:tcPr>
            <w:tcW w:w="2948" w:type="dxa"/>
          </w:tcPr>
          <w:p w14:paraId="42079E62" w14:textId="77777777" w:rsidR="00E935C3" w:rsidRPr="002B08B4" w:rsidRDefault="00E935C3" w:rsidP="002644DD">
            <w:pPr>
              <w:rPr>
                <w:sz w:val="22"/>
                <w:szCs w:val="22"/>
              </w:rPr>
            </w:pPr>
          </w:p>
        </w:tc>
      </w:tr>
      <w:tr w:rsidR="00E935C3" w:rsidRPr="002B08B4" w14:paraId="33F848AE" w14:textId="77777777" w:rsidTr="00E935C3">
        <w:trPr>
          <w:gridAfter w:val="1"/>
          <w:wAfter w:w="113" w:type="dxa"/>
        </w:trPr>
        <w:tc>
          <w:tcPr>
            <w:tcW w:w="708" w:type="dxa"/>
            <w:gridSpan w:val="2"/>
          </w:tcPr>
          <w:p w14:paraId="65B0A13A" w14:textId="77777777" w:rsidR="00E935C3" w:rsidRPr="002B08B4" w:rsidRDefault="00E935C3" w:rsidP="002644DD">
            <w:pPr>
              <w:rPr>
                <w:sz w:val="22"/>
                <w:szCs w:val="22"/>
                <w:lang w:val="kk-KZ"/>
              </w:rPr>
            </w:pPr>
          </w:p>
        </w:tc>
        <w:tc>
          <w:tcPr>
            <w:tcW w:w="4111" w:type="dxa"/>
            <w:gridSpan w:val="2"/>
          </w:tcPr>
          <w:p w14:paraId="44261FF6" w14:textId="77777777" w:rsidR="00E935C3" w:rsidRPr="002B08B4" w:rsidRDefault="00E935C3" w:rsidP="002644DD">
            <w:pPr>
              <w:rPr>
                <w:sz w:val="22"/>
                <w:szCs w:val="22"/>
                <w:lang w:val="kk-KZ"/>
              </w:rPr>
            </w:pPr>
          </w:p>
        </w:tc>
        <w:tc>
          <w:tcPr>
            <w:tcW w:w="1985" w:type="dxa"/>
            <w:gridSpan w:val="2"/>
          </w:tcPr>
          <w:p w14:paraId="05A4FDCF" w14:textId="77777777" w:rsidR="00E935C3" w:rsidRPr="002B08B4" w:rsidRDefault="00E935C3" w:rsidP="002644DD">
            <w:pPr>
              <w:rPr>
                <w:sz w:val="22"/>
                <w:szCs w:val="22"/>
                <w:lang w:val="kk-KZ"/>
              </w:rPr>
            </w:pPr>
          </w:p>
        </w:tc>
        <w:tc>
          <w:tcPr>
            <w:tcW w:w="2439" w:type="dxa"/>
            <w:gridSpan w:val="4"/>
          </w:tcPr>
          <w:p w14:paraId="25A98EB8" w14:textId="77777777" w:rsidR="00E935C3" w:rsidRPr="002B08B4" w:rsidRDefault="00E935C3" w:rsidP="002644DD">
            <w:pPr>
              <w:rPr>
                <w:sz w:val="22"/>
                <w:szCs w:val="22"/>
              </w:rPr>
            </w:pPr>
          </w:p>
        </w:tc>
        <w:tc>
          <w:tcPr>
            <w:tcW w:w="3402" w:type="dxa"/>
            <w:gridSpan w:val="3"/>
          </w:tcPr>
          <w:p w14:paraId="74D4FC3C" w14:textId="77777777" w:rsidR="00E935C3" w:rsidRPr="002B08B4" w:rsidRDefault="00E935C3" w:rsidP="002644DD">
            <w:pPr>
              <w:widowControl w:val="0"/>
              <w:ind w:left="44" w:right="-105"/>
              <w:rPr>
                <w:sz w:val="22"/>
                <w:szCs w:val="22"/>
                <w:lang w:eastAsia="en-US"/>
              </w:rPr>
            </w:pPr>
            <w:r w:rsidRPr="002B08B4">
              <w:rPr>
                <w:spacing w:val="-1"/>
                <w:sz w:val="22"/>
                <w:szCs w:val="22"/>
                <w:lang w:eastAsia="en-US"/>
              </w:rPr>
              <w:t>ГОС</w:t>
            </w:r>
            <w:r w:rsidRPr="002B08B4">
              <w:rPr>
                <w:sz w:val="22"/>
                <w:szCs w:val="22"/>
                <w:lang w:eastAsia="en-US"/>
              </w:rPr>
              <w:t>Т 30804.6.1-2013</w:t>
            </w:r>
          </w:p>
        </w:tc>
        <w:tc>
          <w:tcPr>
            <w:tcW w:w="2948" w:type="dxa"/>
          </w:tcPr>
          <w:p w14:paraId="29DD905F" w14:textId="77777777" w:rsidR="00E935C3" w:rsidRPr="002B08B4" w:rsidRDefault="00E935C3" w:rsidP="002644DD">
            <w:pPr>
              <w:rPr>
                <w:sz w:val="22"/>
                <w:szCs w:val="22"/>
              </w:rPr>
            </w:pPr>
          </w:p>
        </w:tc>
      </w:tr>
      <w:tr w:rsidR="00E935C3" w:rsidRPr="002B08B4" w14:paraId="3FA6DB3D" w14:textId="77777777" w:rsidTr="00E935C3">
        <w:trPr>
          <w:gridAfter w:val="1"/>
          <w:wAfter w:w="113" w:type="dxa"/>
        </w:trPr>
        <w:tc>
          <w:tcPr>
            <w:tcW w:w="708" w:type="dxa"/>
            <w:gridSpan w:val="2"/>
          </w:tcPr>
          <w:p w14:paraId="57090F94" w14:textId="77777777" w:rsidR="00E935C3" w:rsidRPr="002B08B4" w:rsidRDefault="00E935C3" w:rsidP="002644DD">
            <w:pPr>
              <w:rPr>
                <w:sz w:val="22"/>
                <w:szCs w:val="22"/>
                <w:lang w:val="kk-KZ"/>
              </w:rPr>
            </w:pPr>
          </w:p>
        </w:tc>
        <w:tc>
          <w:tcPr>
            <w:tcW w:w="4111" w:type="dxa"/>
            <w:gridSpan w:val="2"/>
          </w:tcPr>
          <w:p w14:paraId="11A78ED7" w14:textId="77777777" w:rsidR="00E935C3" w:rsidRPr="002B08B4" w:rsidRDefault="00E935C3" w:rsidP="002644DD">
            <w:pPr>
              <w:rPr>
                <w:sz w:val="22"/>
                <w:szCs w:val="22"/>
                <w:lang w:val="kk-KZ"/>
              </w:rPr>
            </w:pPr>
          </w:p>
        </w:tc>
        <w:tc>
          <w:tcPr>
            <w:tcW w:w="1985" w:type="dxa"/>
            <w:gridSpan w:val="2"/>
          </w:tcPr>
          <w:p w14:paraId="641F7B10" w14:textId="77777777" w:rsidR="00E935C3" w:rsidRPr="002B08B4" w:rsidRDefault="00E935C3" w:rsidP="002644DD">
            <w:pPr>
              <w:rPr>
                <w:sz w:val="22"/>
                <w:szCs w:val="22"/>
                <w:lang w:val="kk-KZ"/>
              </w:rPr>
            </w:pPr>
          </w:p>
        </w:tc>
        <w:tc>
          <w:tcPr>
            <w:tcW w:w="2439" w:type="dxa"/>
            <w:gridSpan w:val="4"/>
          </w:tcPr>
          <w:p w14:paraId="26C0EE0E" w14:textId="77777777" w:rsidR="00E935C3" w:rsidRPr="002B08B4" w:rsidRDefault="00E935C3" w:rsidP="002644DD">
            <w:pPr>
              <w:rPr>
                <w:sz w:val="22"/>
                <w:szCs w:val="22"/>
              </w:rPr>
            </w:pPr>
          </w:p>
        </w:tc>
        <w:tc>
          <w:tcPr>
            <w:tcW w:w="3402" w:type="dxa"/>
            <w:gridSpan w:val="3"/>
          </w:tcPr>
          <w:p w14:paraId="52794F60" w14:textId="77777777" w:rsidR="00E935C3" w:rsidRPr="002B08B4" w:rsidRDefault="00E935C3" w:rsidP="002644DD">
            <w:pPr>
              <w:widowControl w:val="0"/>
              <w:ind w:left="44" w:right="-105"/>
              <w:rPr>
                <w:sz w:val="22"/>
                <w:szCs w:val="22"/>
                <w:lang w:eastAsia="en-US"/>
              </w:rPr>
            </w:pPr>
            <w:r w:rsidRPr="002B08B4">
              <w:rPr>
                <w:spacing w:val="-1"/>
                <w:sz w:val="22"/>
                <w:szCs w:val="22"/>
                <w:lang w:eastAsia="en-US"/>
              </w:rPr>
              <w:t>ГОС</w:t>
            </w:r>
            <w:r w:rsidRPr="002B08B4">
              <w:rPr>
                <w:sz w:val="22"/>
                <w:szCs w:val="22"/>
                <w:lang w:eastAsia="en-US"/>
              </w:rPr>
              <w:t>Т 30804.6.3-2013</w:t>
            </w:r>
          </w:p>
        </w:tc>
        <w:tc>
          <w:tcPr>
            <w:tcW w:w="2948" w:type="dxa"/>
          </w:tcPr>
          <w:p w14:paraId="12E6E9DF" w14:textId="77777777" w:rsidR="00E935C3" w:rsidRPr="002B08B4" w:rsidRDefault="00E935C3" w:rsidP="002644DD">
            <w:pPr>
              <w:rPr>
                <w:sz w:val="22"/>
                <w:szCs w:val="22"/>
              </w:rPr>
            </w:pPr>
          </w:p>
        </w:tc>
      </w:tr>
      <w:tr w:rsidR="00E935C3" w:rsidRPr="002B08B4" w14:paraId="28A96CCE" w14:textId="77777777" w:rsidTr="00E935C3">
        <w:trPr>
          <w:gridAfter w:val="1"/>
          <w:wAfter w:w="113" w:type="dxa"/>
        </w:trPr>
        <w:tc>
          <w:tcPr>
            <w:tcW w:w="708" w:type="dxa"/>
            <w:gridSpan w:val="2"/>
          </w:tcPr>
          <w:p w14:paraId="7F359B15" w14:textId="77777777" w:rsidR="00E935C3" w:rsidRPr="002B08B4" w:rsidRDefault="00E935C3" w:rsidP="002644DD">
            <w:pPr>
              <w:rPr>
                <w:sz w:val="22"/>
                <w:szCs w:val="22"/>
                <w:lang w:val="kk-KZ"/>
              </w:rPr>
            </w:pPr>
          </w:p>
        </w:tc>
        <w:tc>
          <w:tcPr>
            <w:tcW w:w="4111" w:type="dxa"/>
            <w:gridSpan w:val="2"/>
          </w:tcPr>
          <w:p w14:paraId="468B725C" w14:textId="77777777" w:rsidR="00E935C3" w:rsidRPr="002B08B4" w:rsidRDefault="00E935C3" w:rsidP="002644DD">
            <w:pPr>
              <w:rPr>
                <w:sz w:val="22"/>
                <w:szCs w:val="22"/>
                <w:lang w:val="kk-KZ"/>
              </w:rPr>
            </w:pPr>
          </w:p>
        </w:tc>
        <w:tc>
          <w:tcPr>
            <w:tcW w:w="1985" w:type="dxa"/>
            <w:gridSpan w:val="2"/>
          </w:tcPr>
          <w:p w14:paraId="6EAF0577" w14:textId="77777777" w:rsidR="00E935C3" w:rsidRPr="002B08B4" w:rsidRDefault="00E935C3" w:rsidP="002644DD">
            <w:pPr>
              <w:rPr>
                <w:sz w:val="22"/>
                <w:szCs w:val="22"/>
                <w:lang w:val="kk-KZ"/>
              </w:rPr>
            </w:pPr>
          </w:p>
        </w:tc>
        <w:tc>
          <w:tcPr>
            <w:tcW w:w="2439" w:type="dxa"/>
            <w:gridSpan w:val="4"/>
          </w:tcPr>
          <w:p w14:paraId="4B71A276" w14:textId="77777777" w:rsidR="00E935C3" w:rsidRPr="002B08B4" w:rsidRDefault="00E935C3" w:rsidP="002644DD">
            <w:pPr>
              <w:rPr>
                <w:sz w:val="22"/>
                <w:szCs w:val="22"/>
              </w:rPr>
            </w:pPr>
          </w:p>
        </w:tc>
        <w:tc>
          <w:tcPr>
            <w:tcW w:w="3402" w:type="dxa"/>
            <w:gridSpan w:val="3"/>
          </w:tcPr>
          <w:p w14:paraId="61726900" w14:textId="77777777" w:rsidR="00E935C3" w:rsidRPr="002B08B4" w:rsidRDefault="00E935C3" w:rsidP="002644DD">
            <w:pPr>
              <w:widowControl w:val="0"/>
              <w:ind w:left="44" w:right="-105"/>
              <w:rPr>
                <w:spacing w:val="-1"/>
                <w:sz w:val="22"/>
                <w:szCs w:val="22"/>
                <w:lang w:eastAsia="en-US"/>
              </w:rPr>
            </w:pPr>
          </w:p>
        </w:tc>
        <w:tc>
          <w:tcPr>
            <w:tcW w:w="2948" w:type="dxa"/>
          </w:tcPr>
          <w:p w14:paraId="7D33008F" w14:textId="77777777" w:rsidR="00E935C3" w:rsidRPr="002B08B4" w:rsidRDefault="00E935C3" w:rsidP="002644DD">
            <w:pPr>
              <w:rPr>
                <w:sz w:val="22"/>
                <w:szCs w:val="22"/>
              </w:rPr>
            </w:pPr>
          </w:p>
        </w:tc>
      </w:tr>
      <w:tr w:rsidR="00E935C3" w:rsidRPr="002B08B4" w14:paraId="0A574256" w14:textId="77777777" w:rsidTr="00E935C3">
        <w:trPr>
          <w:gridAfter w:val="1"/>
          <w:wAfter w:w="113" w:type="dxa"/>
        </w:trPr>
        <w:tc>
          <w:tcPr>
            <w:tcW w:w="15593" w:type="dxa"/>
            <w:gridSpan w:val="14"/>
          </w:tcPr>
          <w:p w14:paraId="06BFE23F" w14:textId="77777777" w:rsidR="00E935C3" w:rsidRPr="002B08B4" w:rsidRDefault="00E935C3" w:rsidP="002644DD">
            <w:pPr>
              <w:jc w:val="center"/>
              <w:rPr>
                <w:sz w:val="22"/>
                <w:szCs w:val="22"/>
              </w:rPr>
            </w:pPr>
            <w:r w:rsidRPr="002B08B4">
              <w:rPr>
                <w:rFonts w:eastAsia="Calibri"/>
                <w:b/>
                <w:sz w:val="22"/>
                <w:szCs w:val="22"/>
                <w:lang w:eastAsia="en-US"/>
              </w:rPr>
              <w:t>5</w:t>
            </w:r>
            <w:r>
              <w:rPr>
                <w:rFonts w:eastAsia="Calibri"/>
                <w:b/>
                <w:sz w:val="22"/>
                <w:szCs w:val="22"/>
                <w:lang w:eastAsia="en-US"/>
              </w:rPr>
              <w:t>1</w:t>
            </w:r>
            <w:r w:rsidRPr="002B08B4">
              <w:rPr>
                <w:rFonts w:eastAsia="Calibri"/>
                <w:b/>
                <w:sz w:val="22"/>
                <w:szCs w:val="22"/>
                <w:lang w:eastAsia="en-US"/>
              </w:rPr>
              <w:t xml:space="preserve">. Машины сельскохозяйственные </w:t>
            </w:r>
          </w:p>
        </w:tc>
      </w:tr>
      <w:tr w:rsidR="00E935C3" w:rsidRPr="002B08B4" w14:paraId="3D15CB1C" w14:textId="77777777" w:rsidTr="00E935C3">
        <w:trPr>
          <w:gridAfter w:val="1"/>
          <w:wAfter w:w="113" w:type="dxa"/>
        </w:trPr>
        <w:tc>
          <w:tcPr>
            <w:tcW w:w="708" w:type="dxa"/>
            <w:gridSpan w:val="2"/>
          </w:tcPr>
          <w:p w14:paraId="5098A09A" w14:textId="77777777" w:rsidR="00E935C3" w:rsidRPr="002B08B4" w:rsidRDefault="00E935C3" w:rsidP="002644DD">
            <w:pPr>
              <w:ind w:right="-107"/>
              <w:rPr>
                <w:strike/>
                <w:sz w:val="22"/>
                <w:szCs w:val="22"/>
              </w:rPr>
            </w:pPr>
            <w:r>
              <w:rPr>
                <w:sz w:val="22"/>
                <w:szCs w:val="22"/>
              </w:rPr>
              <w:t>51</w:t>
            </w:r>
            <w:r w:rsidRPr="002B08B4">
              <w:rPr>
                <w:sz w:val="22"/>
                <w:szCs w:val="22"/>
              </w:rPr>
              <w:t>.1</w:t>
            </w:r>
          </w:p>
        </w:tc>
        <w:tc>
          <w:tcPr>
            <w:tcW w:w="4111" w:type="dxa"/>
            <w:gridSpan w:val="2"/>
          </w:tcPr>
          <w:p w14:paraId="0A56191A" w14:textId="77777777" w:rsidR="00E935C3" w:rsidRPr="002B08B4" w:rsidRDefault="00E935C3" w:rsidP="002644DD">
            <w:pPr>
              <w:rPr>
                <w:sz w:val="22"/>
                <w:szCs w:val="22"/>
              </w:rPr>
            </w:pPr>
            <w:r w:rsidRPr="000F5E41">
              <w:rPr>
                <w:bCs/>
                <w:sz w:val="22"/>
                <w:szCs w:val="22"/>
              </w:rPr>
              <w:t>Машины сельскохозяйственные</w:t>
            </w:r>
          </w:p>
        </w:tc>
        <w:tc>
          <w:tcPr>
            <w:tcW w:w="1985" w:type="dxa"/>
            <w:gridSpan w:val="2"/>
          </w:tcPr>
          <w:p w14:paraId="240DB62A" w14:textId="77777777" w:rsidR="00E935C3" w:rsidRPr="002B08B4" w:rsidRDefault="00E935C3" w:rsidP="002644DD">
            <w:pPr>
              <w:rPr>
                <w:sz w:val="22"/>
                <w:szCs w:val="22"/>
                <w:lang w:val="kk-KZ"/>
              </w:rPr>
            </w:pPr>
          </w:p>
        </w:tc>
        <w:tc>
          <w:tcPr>
            <w:tcW w:w="2439" w:type="dxa"/>
            <w:gridSpan w:val="4"/>
          </w:tcPr>
          <w:p w14:paraId="3D123A2E" w14:textId="77777777" w:rsidR="00E935C3" w:rsidRPr="002B08B4" w:rsidRDefault="00E935C3" w:rsidP="002644DD">
            <w:pPr>
              <w:rPr>
                <w:sz w:val="22"/>
                <w:szCs w:val="22"/>
              </w:rPr>
            </w:pPr>
            <w:r w:rsidRPr="002B08B4">
              <w:rPr>
                <w:sz w:val="22"/>
                <w:szCs w:val="22"/>
                <w:lang w:val="kk-KZ"/>
              </w:rPr>
              <w:t>8424 41</w:t>
            </w:r>
          </w:p>
        </w:tc>
        <w:tc>
          <w:tcPr>
            <w:tcW w:w="3402" w:type="dxa"/>
            <w:gridSpan w:val="3"/>
          </w:tcPr>
          <w:p w14:paraId="7F4ED724" w14:textId="77777777" w:rsidR="00E935C3" w:rsidRPr="002B08B4" w:rsidRDefault="00E935C3" w:rsidP="002644DD">
            <w:pPr>
              <w:rPr>
                <w:b/>
                <w:sz w:val="22"/>
                <w:szCs w:val="22"/>
              </w:rPr>
            </w:pPr>
            <w:r w:rsidRPr="002B08B4">
              <w:rPr>
                <w:b/>
                <w:sz w:val="22"/>
                <w:szCs w:val="22"/>
              </w:rPr>
              <w:t xml:space="preserve">ТР ТС 010/2011 </w:t>
            </w:r>
          </w:p>
        </w:tc>
        <w:tc>
          <w:tcPr>
            <w:tcW w:w="2948" w:type="dxa"/>
          </w:tcPr>
          <w:p w14:paraId="0EA07784" w14:textId="77777777" w:rsidR="00E935C3" w:rsidRPr="002B08B4" w:rsidRDefault="00E935C3" w:rsidP="002644DD">
            <w:pPr>
              <w:rPr>
                <w:sz w:val="22"/>
                <w:szCs w:val="22"/>
              </w:rPr>
            </w:pPr>
          </w:p>
        </w:tc>
      </w:tr>
      <w:tr w:rsidR="00E935C3" w:rsidRPr="002B08B4" w14:paraId="51EA8534" w14:textId="77777777" w:rsidTr="00E935C3">
        <w:trPr>
          <w:gridAfter w:val="1"/>
          <w:wAfter w:w="113" w:type="dxa"/>
        </w:trPr>
        <w:tc>
          <w:tcPr>
            <w:tcW w:w="708" w:type="dxa"/>
            <w:gridSpan w:val="2"/>
          </w:tcPr>
          <w:p w14:paraId="081DC7F1" w14:textId="77777777" w:rsidR="00E935C3" w:rsidRPr="002B08B4" w:rsidRDefault="00E935C3" w:rsidP="002644DD">
            <w:pPr>
              <w:rPr>
                <w:sz w:val="18"/>
                <w:szCs w:val="18"/>
              </w:rPr>
            </w:pPr>
          </w:p>
        </w:tc>
        <w:tc>
          <w:tcPr>
            <w:tcW w:w="4111" w:type="dxa"/>
            <w:gridSpan w:val="2"/>
          </w:tcPr>
          <w:p w14:paraId="798C2910" w14:textId="77777777" w:rsidR="00E935C3" w:rsidRPr="002B08B4" w:rsidRDefault="00E935C3" w:rsidP="002644DD">
            <w:pPr>
              <w:rPr>
                <w:bCs/>
                <w:sz w:val="22"/>
                <w:szCs w:val="22"/>
              </w:rPr>
            </w:pPr>
          </w:p>
        </w:tc>
        <w:tc>
          <w:tcPr>
            <w:tcW w:w="1985" w:type="dxa"/>
            <w:gridSpan w:val="2"/>
          </w:tcPr>
          <w:p w14:paraId="111033B7" w14:textId="77777777" w:rsidR="00E935C3" w:rsidRPr="002B08B4" w:rsidRDefault="00E935C3" w:rsidP="002644DD">
            <w:pPr>
              <w:rPr>
                <w:sz w:val="22"/>
                <w:szCs w:val="22"/>
                <w:lang w:val="kk-KZ"/>
              </w:rPr>
            </w:pPr>
          </w:p>
        </w:tc>
        <w:tc>
          <w:tcPr>
            <w:tcW w:w="2439" w:type="dxa"/>
            <w:gridSpan w:val="4"/>
          </w:tcPr>
          <w:p w14:paraId="359CB259" w14:textId="77777777" w:rsidR="00E935C3" w:rsidRPr="002B08B4" w:rsidRDefault="00E935C3" w:rsidP="002644DD">
            <w:pPr>
              <w:rPr>
                <w:sz w:val="22"/>
                <w:szCs w:val="22"/>
                <w:lang w:val="kk-KZ"/>
              </w:rPr>
            </w:pPr>
            <w:r w:rsidRPr="002B08B4">
              <w:rPr>
                <w:sz w:val="22"/>
                <w:szCs w:val="22"/>
                <w:lang w:val="kk-KZ"/>
              </w:rPr>
              <w:t xml:space="preserve">8424 </w:t>
            </w:r>
            <w:r w:rsidRPr="002B08B4">
              <w:rPr>
                <w:sz w:val="22"/>
                <w:szCs w:val="22"/>
              </w:rPr>
              <w:t>49</w:t>
            </w:r>
          </w:p>
        </w:tc>
        <w:tc>
          <w:tcPr>
            <w:tcW w:w="3402" w:type="dxa"/>
            <w:gridSpan w:val="3"/>
          </w:tcPr>
          <w:p w14:paraId="5772C304" w14:textId="77777777" w:rsidR="00E935C3" w:rsidRPr="002B08B4" w:rsidRDefault="00E935C3" w:rsidP="002644DD">
            <w:pPr>
              <w:rPr>
                <w:sz w:val="22"/>
                <w:szCs w:val="22"/>
              </w:rPr>
            </w:pPr>
            <w:r w:rsidRPr="002B08B4">
              <w:rPr>
                <w:sz w:val="22"/>
                <w:szCs w:val="22"/>
              </w:rPr>
              <w:t>ГОСТ 2.601-2013</w:t>
            </w:r>
          </w:p>
        </w:tc>
        <w:tc>
          <w:tcPr>
            <w:tcW w:w="2948" w:type="dxa"/>
          </w:tcPr>
          <w:p w14:paraId="68B0639E" w14:textId="77777777" w:rsidR="00E935C3" w:rsidRPr="002B08B4" w:rsidRDefault="00E935C3" w:rsidP="002644DD">
            <w:pPr>
              <w:rPr>
                <w:sz w:val="22"/>
                <w:szCs w:val="22"/>
              </w:rPr>
            </w:pPr>
          </w:p>
        </w:tc>
      </w:tr>
      <w:tr w:rsidR="00E935C3" w:rsidRPr="002B08B4" w14:paraId="17532D69" w14:textId="77777777" w:rsidTr="00E935C3">
        <w:trPr>
          <w:gridAfter w:val="1"/>
          <w:wAfter w:w="113" w:type="dxa"/>
        </w:trPr>
        <w:tc>
          <w:tcPr>
            <w:tcW w:w="708" w:type="dxa"/>
            <w:gridSpan w:val="2"/>
          </w:tcPr>
          <w:p w14:paraId="2D050FCE" w14:textId="77777777" w:rsidR="00E935C3" w:rsidRPr="002B08B4" w:rsidRDefault="00E935C3" w:rsidP="002644DD">
            <w:pPr>
              <w:rPr>
                <w:bCs/>
                <w:sz w:val="22"/>
                <w:szCs w:val="22"/>
              </w:rPr>
            </w:pPr>
          </w:p>
        </w:tc>
        <w:tc>
          <w:tcPr>
            <w:tcW w:w="4111" w:type="dxa"/>
            <w:gridSpan w:val="2"/>
          </w:tcPr>
          <w:p w14:paraId="363C2B9A" w14:textId="77777777" w:rsidR="00E935C3" w:rsidRPr="002B08B4" w:rsidRDefault="00E935C3" w:rsidP="002644DD">
            <w:pPr>
              <w:rPr>
                <w:bCs/>
                <w:sz w:val="22"/>
                <w:szCs w:val="22"/>
                <w:lang w:val="kk-KZ"/>
              </w:rPr>
            </w:pPr>
          </w:p>
        </w:tc>
        <w:tc>
          <w:tcPr>
            <w:tcW w:w="1985" w:type="dxa"/>
            <w:gridSpan w:val="2"/>
          </w:tcPr>
          <w:p w14:paraId="3D617DA6" w14:textId="77777777" w:rsidR="00E935C3" w:rsidRPr="002B08B4" w:rsidRDefault="00E935C3" w:rsidP="002644DD">
            <w:pPr>
              <w:rPr>
                <w:sz w:val="22"/>
                <w:szCs w:val="22"/>
                <w:lang w:val="kk-KZ"/>
              </w:rPr>
            </w:pPr>
            <w:r w:rsidRPr="002B08B4">
              <w:rPr>
                <w:sz w:val="22"/>
                <w:szCs w:val="22"/>
                <w:lang w:val="kk-KZ"/>
              </w:rPr>
              <w:t>сертификация</w:t>
            </w:r>
          </w:p>
        </w:tc>
        <w:tc>
          <w:tcPr>
            <w:tcW w:w="2439" w:type="dxa"/>
            <w:gridSpan w:val="4"/>
          </w:tcPr>
          <w:p w14:paraId="601E26D0" w14:textId="77777777" w:rsidR="00E935C3" w:rsidRPr="002B08B4" w:rsidRDefault="00E935C3" w:rsidP="002644DD">
            <w:pPr>
              <w:rPr>
                <w:sz w:val="22"/>
                <w:szCs w:val="22"/>
              </w:rPr>
            </w:pPr>
            <w:r w:rsidRPr="002B08B4">
              <w:rPr>
                <w:sz w:val="22"/>
                <w:szCs w:val="22"/>
              </w:rPr>
              <w:t>8424 82</w:t>
            </w:r>
          </w:p>
        </w:tc>
        <w:tc>
          <w:tcPr>
            <w:tcW w:w="3402" w:type="dxa"/>
            <w:gridSpan w:val="3"/>
          </w:tcPr>
          <w:p w14:paraId="7FC3EDC6" w14:textId="77777777" w:rsidR="00E935C3" w:rsidRPr="002B08B4" w:rsidRDefault="00E935C3" w:rsidP="002644DD">
            <w:pPr>
              <w:rPr>
                <w:sz w:val="22"/>
                <w:szCs w:val="22"/>
              </w:rPr>
            </w:pPr>
            <w:r w:rsidRPr="002B08B4">
              <w:rPr>
                <w:sz w:val="22"/>
                <w:szCs w:val="22"/>
              </w:rPr>
              <w:t>ГОСТ 12.1.003-2014</w:t>
            </w:r>
          </w:p>
        </w:tc>
        <w:tc>
          <w:tcPr>
            <w:tcW w:w="2948" w:type="dxa"/>
          </w:tcPr>
          <w:p w14:paraId="1A85BA92" w14:textId="77777777" w:rsidR="00E935C3" w:rsidRPr="002B08B4" w:rsidRDefault="00E935C3" w:rsidP="002644DD">
            <w:pPr>
              <w:rPr>
                <w:sz w:val="22"/>
                <w:szCs w:val="22"/>
              </w:rPr>
            </w:pPr>
          </w:p>
        </w:tc>
      </w:tr>
      <w:tr w:rsidR="00E935C3" w:rsidRPr="002B08B4" w14:paraId="5D836B7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0577F0"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D6E5AA" w14:textId="77777777" w:rsidR="00E935C3" w:rsidRPr="002B08B4"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4357C6E" w14:textId="77777777" w:rsidR="00E935C3" w:rsidRPr="002B08B4" w:rsidRDefault="00E935C3" w:rsidP="002644DD">
            <w:pPr>
              <w:rPr>
                <w:sz w:val="22"/>
                <w:szCs w:val="22"/>
                <w:lang w:val="kk-KZ"/>
              </w:rPr>
            </w:pPr>
            <w:r w:rsidRPr="00E935C3">
              <w:rPr>
                <w:sz w:val="22"/>
                <w:szCs w:val="22"/>
                <w:lang w:val="kk-KZ"/>
              </w:rPr>
              <w:t>1С, 3С, 9С</w:t>
            </w:r>
          </w:p>
        </w:tc>
        <w:tc>
          <w:tcPr>
            <w:tcW w:w="2439" w:type="dxa"/>
            <w:gridSpan w:val="4"/>
            <w:tcBorders>
              <w:top w:val="single" w:sz="4" w:space="0" w:color="auto"/>
              <w:left w:val="single" w:sz="4" w:space="0" w:color="auto"/>
              <w:bottom w:val="single" w:sz="4" w:space="0" w:color="auto"/>
              <w:right w:val="single" w:sz="4" w:space="0" w:color="auto"/>
            </w:tcBorders>
          </w:tcPr>
          <w:p w14:paraId="72F36159" w14:textId="77777777" w:rsidR="00E935C3" w:rsidRPr="002B08B4" w:rsidRDefault="00E935C3" w:rsidP="002644DD">
            <w:pPr>
              <w:rPr>
                <w:sz w:val="22"/>
                <w:szCs w:val="22"/>
              </w:rPr>
            </w:pPr>
            <w:r w:rsidRPr="002B08B4">
              <w:rPr>
                <w:sz w:val="22"/>
                <w:szCs w:val="22"/>
              </w:rPr>
              <w:t>8427</w:t>
            </w:r>
          </w:p>
        </w:tc>
        <w:tc>
          <w:tcPr>
            <w:tcW w:w="3402" w:type="dxa"/>
            <w:gridSpan w:val="3"/>
            <w:tcBorders>
              <w:top w:val="single" w:sz="4" w:space="0" w:color="auto"/>
              <w:left w:val="single" w:sz="4" w:space="0" w:color="auto"/>
              <w:bottom w:val="single" w:sz="4" w:space="0" w:color="auto"/>
              <w:right w:val="single" w:sz="4" w:space="0" w:color="auto"/>
            </w:tcBorders>
          </w:tcPr>
          <w:p w14:paraId="7DEA87EB" w14:textId="77777777" w:rsidR="00E935C3" w:rsidRPr="002B08B4" w:rsidRDefault="00E935C3" w:rsidP="002644DD">
            <w:pPr>
              <w:rPr>
                <w:sz w:val="22"/>
                <w:szCs w:val="22"/>
              </w:rPr>
            </w:pPr>
            <w:r w:rsidRPr="002B08B4">
              <w:rPr>
                <w:sz w:val="22"/>
                <w:szCs w:val="22"/>
              </w:rPr>
              <w:t>ГОСТ 12.1.004-91</w:t>
            </w:r>
          </w:p>
        </w:tc>
        <w:tc>
          <w:tcPr>
            <w:tcW w:w="2948" w:type="dxa"/>
            <w:tcBorders>
              <w:top w:val="single" w:sz="4" w:space="0" w:color="auto"/>
              <w:left w:val="single" w:sz="4" w:space="0" w:color="auto"/>
              <w:bottom w:val="single" w:sz="4" w:space="0" w:color="auto"/>
              <w:right w:val="single" w:sz="4" w:space="0" w:color="auto"/>
            </w:tcBorders>
          </w:tcPr>
          <w:p w14:paraId="296D347D" w14:textId="77777777" w:rsidR="00E935C3" w:rsidRPr="002B08B4" w:rsidRDefault="00E935C3" w:rsidP="002644DD">
            <w:pPr>
              <w:rPr>
                <w:sz w:val="22"/>
                <w:szCs w:val="22"/>
              </w:rPr>
            </w:pPr>
          </w:p>
        </w:tc>
      </w:tr>
      <w:tr w:rsidR="00E935C3" w:rsidRPr="002B08B4" w14:paraId="7325FFB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BE75B9"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6B6E43E" w14:textId="77777777" w:rsidR="00E935C3" w:rsidRPr="002B08B4"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15EF48A"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2D8400D" w14:textId="77777777" w:rsidR="00E935C3" w:rsidRPr="002B08B4" w:rsidRDefault="00E935C3" w:rsidP="002644DD">
            <w:pPr>
              <w:rPr>
                <w:sz w:val="22"/>
                <w:szCs w:val="22"/>
              </w:rPr>
            </w:pPr>
            <w:r w:rsidRPr="002B08B4">
              <w:rPr>
                <w:sz w:val="22"/>
                <w:szCs w:val="22"/>
              </w:rPr>
              <w:t>8428 90</w:t>
            </w:r>
          </w:p>
        </w:tc>
        <w:tc>
          <w:tcPr>
            <w:tcW w:w="3402" w:type="dxa"/>
            <w:gridSpan w:val="3"/>
            <w:tcBorders>
              <w:top w:val="single" w:sz="4" w:space="0" w:color="auto"/>
              <w:left w:val="single" w:sz="4" w:space="0" w:color="auto"/>
              <w:bottom w:val="single" w:sz="4" w:space="0" w:color="auto"/>
              <w:right w:val="single" w:sz="4" w:space="0" w:color="auto"/>
            </w:tcBorders>
          </w:tcPr>
          <w:p w14:paraId="1D1E1E8C" w14:textId="77777777" w:rsidR="00E935C3" w:rsidRPr="002B08B4" w:rsidRDefault="00E935C3" w:rsidP="002644DD">
            <w:pPr>
              <w:rPr>
                <w:sz w:val="22"/>
                <w:szCs w:val="22"/>
              </w:rPr>
            </w:pPr>
            <w:r w:rsidRPr="002B08B4">
              <w:rPr>
                <w:sz w:val="22"/>
                <w:szCs w:val="22"/>
              </w:rPr>
              <w:t>ГОСТ 12.1.005-88</w:t>
            </w:r>
          </w:p>
        </w:tc>
        <w:tc>
          <w:tcPr>
            <w:tcW w:w="2948" w:type="dxa"/>
            <w:tcBorders>
              <w:top w:val="single" w:sz="4" w:space="0" w:color="auto"/>
              <w:left w:val="single" w:sz="4" w:space="0" w:color="auto"/>
              <w:bottom w:val="single" w:sz="4" w:space="0" w:color="auto"/>
              <w:right w:val="single" w:sz="4" w:space="0" w:color="auto"/>
            </w:tcBorders>
          </w:tcPr>
          <w:p w14:paraId="2786A2F3" w14:textId="77777777" w:rsidR="00E935C3" w:rsidRPr="002B08B4" w:rsidRDefault="00E935C3" w:rsidP="002644DD">
            <w:pPr>
              <w:rPr>
                <w:sz w:val="22"/>
                <w:szCs w:val="22"/>
              </w:rPr>
            </w:pPr>
          </w:p>
        </w:tc>
      </w:tr>
      <w:tr w:rsidR="00E935C3" w:rsidRPr="002B08B4" w14:paraId="617FA91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CF2B14"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DB468D3"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D260FD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3B6761" w14:textId="77777777" w:rsidR="00E935C3" w:rsidRPr="002B08B4" w:rsidRDefault="00E935C3" w:rsidP="002644DD">
            <w:pPr>
              <w:rPr>
                <w:sz w:val="22"/>
                <w:szCs w:val="22"/>
              </w:rPr>
            </w:pPr>
            <w:r w:rsidRPr="002B08B4">
              <w:rPr>
                <w:sz w:val="22"/>
                <w:szCs w:val="22"/>
              </w:rPr>
              <w:t>8429 51</w:t>
            </w:r>
          </w:p>
        </w:tc>
        <w:tc>
          <w:tcPr>
            <w:tcW w:w="3402" w:type="dxa"/>
            <w:gridSpan w:val="3"/>
            <w:tcBorders>
              <w:top w:val="single" w:sz="4" w:space="0" w:color="auto"/>
              <w:left w:val="single" w:sz="4" w:space="0" w:color="auto"/>
              <w:bottom w:val="single" w:sz="4" w:space="0" w:color="auto"/>
              <w:right w:val="single" w:sz="4" w:space="0" w:color="auto"/>
            </w:tcBorders>
          </w:tcPr>
          <w:p w14:paraId="39F9C2C4" w14:textId="77777777" w:rsidR="00E935C3" w:rsidRPr="002B08B4" w:rsidRDefault="00E935C3" w:rsidP="002644DD">
            <w:pPr>
              <w:rPr>
                <w:sz w:val="22"/>
                <w:szCs w:val="22"/>
              </w:rPr>
            </w:pPr>
            <w:r w:rsidRPr="002B08B4">
              <w:rPr>
                <w:sz w:val="22"/>
                <w:szCs w:val="22"/>
              </w:rPr>
              <w:t>ГОСТ 12.1.007-76</w:t>
            </w:r>
          </w:p>
        </w:tc>
        <w:tc>
          <w:tcPr>
            <w:tcW w:w="2948" w:type="dxa"/>
            <w:tcBorders>
              <w:top w:val="single" w:sz="4" w:space="0" w:color="auto"/>
              <w:left w:val="single" w:sz="4" w:space="0" w:color="auto"/>
              <w:bottom w:val="single" w:sz="4" w:space="0" w:color="auto"/>
              <w:right w:val="single" w:sz="4" w:space="0" w:color="auto"/>
            </w:tcBorders>
          </w:tcPr>
          <w:p w14:paraId="3DB19A77" w14:textId="77777777" w:rsidR="00E935C3" w:rsidRPr="002B08B4" w:rsidRDefault="00E935C3" w:rsidP="002644DD">
            <w:pPr>
              <w:rPr>
                <w:sz w:val="22"/>
                <w:szCs w:val="22"/>
              </w:rPr>
            </w:pPr>
          </w:p>
        </w:tc>
      </w:tr>
      <w:tr w:rsidR="00E935C3" w:rsidRPr="002B08B4" w14:paraId="63370C6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86935F"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AD0904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E3CF6A5"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3CF10E0" w14:textId="77777777" w:rsidR="00E935C3" w:rsidRPr="002B08B4" w:rsidRDefault="00E935C3" w:rsidP="002644DD">
            <w:pPr>
              <w:rPr>
                <w:sz w:val="22"/>
                <w:szCs w:val="22"/>
              </w:rPr>
            </w:pPr>
            <w:r w:rsidRPr="002B08B4">
              <w:rPr>
                <w:sz w:val="22"/>
                <w:szCs w:val="22"/>
              </w:rPr>
              <w:t>8432 10 000 0</w:t>
            </w:r>
          </w:p>
        </w:tc>
        <w:tc>
          <w:tcPr>
            <w:tcW w:w="3402" w:type="dxa"/>
            <w:gridSpan w:val="3"/>
            <w:tcBorders>
              <w:top w:val="single" w:sz="4" w:space="0" w:color="auto"/>
              <w:left w:val="single" w:sz="4" w:space="0" w:color="auto"/>
              <w:bottom w:val="single" w:sz="4" w:space="0" w:color="auto"/>
              <w:right w:val="single" w:sz="4" w:space="0" w:color="auto"/>
            </w:tcBorders>
          </w:tcPr>
          <w:p w14:paraId="29C741CF" w14:textId="77777777" w:rsidR="00E935C3" w:rsidRPr="002B08B4" w:rsidRDefault="00E935C3" w:rsidP="002644DD">
            <w:pPr>
              <w:rPr>
                <w:sz w:val="22"/>
                <w:szCs w:val="22"/>
              </w:rPr>
            </w:pPr>
            <w:r w:rsidRPr="002B08B4">
              <w:rPr>
                <w:sz w:val="22"/>
                <w:szCs w:val="22"/>
              </w:rPr>
              <w:t>ГОСТ 12.1.012-2004</w:t>
            </w:r>
          </w:p>
        </w:tc>
        <w:tc>
          <w:tcPr>
            <w:tcW w:w="2948" w:type="dxa"/>
            <w:tcBorders>
              <w:top w:val="single" w:sz="4" w:space="0" w:color="auto"/>
              <w:left w:val="single" w:sz="4" w:space="0" w:color="auto"/>
              <w:bottom w:val="single" w:sz="4" w:space="0" w:color="auto"/>
              <w:right w:val="single" w:sz="4" w:space="0" w:color="auto"/>
            </w:tcBorders>
          </w:tcPr>
          <w:p w14:paraId="5C347345" w14:textId="77777777" w:rsidR="00E935C3" w:rsidRPr="002B08B4" w:rsidRDefault="00E935C3" w:rsidP="002644DD">
            <w:pPr>
              <w:rPr>
                <w:sz w:val="22"/>
                <w:szCs w:val="22"/>
              </w:rPr>
            </w:pPr>
          </w:p>
        </w:tc>
      </w:tr>
      <w:tr w:rsidR="00E935C3" w:rsidRPr="002B08B4" w14:paraId="55009A4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E4ED84"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678D01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3D32AB0"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7198E36" w14:textId="77777777" w:rsidR="00E935C3" w:rsidRPr="002B08B4" w:rsidRDefault="00E935C3" w:rsidP="002644DD">
            <w:pPr>
              <w:rPr>
                <w:sz w:val="22"/>
                <w:szCs w:val="22"/>
              </w:rPr>
            </w:pPr>
            <w:r w:rsidRPr="002B08B4">
              <w:rPr>
                <w:sz w:val="22"/>
                <w:szCs w:val="22"/>
              </w:rPr>
              <w:t>8432 21 000 0</w:t>
            </w:r>
          </w:p>
        </w:tc>
        <w:tc>
          <w:tcPr>
            <w:tcW w:w="3402" w:type="dxa"/>
            <w:gridSpan w:val="3"/>
            <w:tcBorders>
              <w:top w:val="single" w:sz="4" w:space="0" w:color="auto"/>
              <w:left w:val="single" w:sz="4" w:space="0" w:color="auto"/>
              <w:bottom w:val="single" w:sz="4" w:space="0" w:color="auto"/>
              <w:right w:val="single" w:sz="4" w:space="0" w:color="auto"/>
            </w:tcBorders>
          </w:tcPr>
          <w:p w14:paraId="7A717339" w14:textId="77777777" w:rsidR="00E935C3" w:rsidRPr="002B08B4" w:rsidRDefault="00E935C3" w:rsidP="002644DD">
            <w:pPr>
              <w:rPr>
                <w:sz w:val="22"/>
                <w:szCs w:val="22"/>
              </w:rPr>
            </w:pPr>
            <w:r w:rsidRPr="002B08B4">
              <w:rPr>
                <w:sz w:val="22"/>
                <w:szCs w:val="22"/>
              </w:rPr>
              <w:t>ГОСТ 12.2.049-80</w:t>
            </w:r>
          </w:p>
        </w:tc>
        <w:tc>
          <w:tcPr>
            <w:tcW w:w="2948" w:type="dxa"/>
            <w:tcBorders>
              <w:top w:val="single" w:sz="4" w:space="0" w:color="auto"/>
              <w:left w:val="single" w:sz="4" w:space="0" w:color="auto"/>
              <w:bottom w:val="single" w:sz="4" w:space="0" w:color="auto"/>
              <w:right w:val="single" w:sz="4" w:space="0" w:color="auto"/>
            </w:tcBorders>
          </w:tcPr>
          <w:p w14:paraId="6D5E4817" w14:textId="77777777" w:rsidR="00E935C3" w:rsidRPr="002B08B4" w:rsidRDefault="00E935C3" w:rsidP="002644DD">
            <w:pPr>
              <w:rPr>
                <w:sz w:val="22"/>
                <w:szCs w:val="22"/>
              </w:rPr>
            </w:pPr>
          </w:p>
        </w:tc>
      </w:tr>
      <w:tr w:rsidR="00E935C3" w:rsidRPr="002B08B4" w14:paraId="000508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2AB23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803B275"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0E22178"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E2AF92C" w14:textId="77777777" w:rsidR="00E935C3" w:rsidRPr="002B08B4" w:rsidRDefault="00E935C3" w:rsidP="002644DD">
            <w:pPr>
              <w:rPr>
                <w:sz w:val="22"/>
                <w:szCs w:val="22"/>
              </w:rPr>
            </w:pPr>
            <w:r w:rsidRPr="002B08B4">
              <w:rPr>
                <w:sz w:val="22"/>
                <w:szCs w:val="22"/>
              </w:rPr>
              <w:t>8432 29</w:t>
            </w:r>
          </w:p>
        </w:tc>
        <w:tc>
          <w:tcPr>
            <w:tcW w:w="3402" w:type="dxa"/>
            <w:gridSpan w:val="3"/>
            <w:tcBorders>
              <w:top w:val="single" w:sz="4" w:space="0" w:color="auto"/>
              <w:left w:val="single" w:sz="4" w:space="0" w:color="auto"/>
              <w:bottom w:val="single" w:sz="4" w:space="0" w:color="auto"/>
              <w:right w:val="single" w:sz="4" w:space="0" w:color="auto"/>
            </w:tcBorders>
          </w:tcPr>
          <w:p w14:paraId="41A5DB23" w14:textId="77777777" w:rsidR="00E935C3" w:rsidRPr="002B08B4" w:rsidRDefault="00E935C3" w:rsidP="002644DD">
            <w:pPr>
              <w:rPr>
                <w:sz w:val="22"/>
                <w:szCs w:val="22"/>
              </w:rPr>
            </w:pPr>
            <w:r w:rsidRPr="002B08B4">
              <w:rPr>
                <w:sz w:val="22"/>
                <w:szCs w:val="22"/>
              </w:rPr>
              <w:t>ГОСТ 12.2.007.0-75</w:t>
            </w:r>
          </w:p>
        </w:tc>
        <w:tc>
          <w:tcPr>
            <w:tcW w:w="2948" w:type="dxa"/>
            <w:tcBorders>
              <w:top w:val="single" w:sz="4" w:space="0" w:color="auto"/>
              <w:left w:val="single" w:sz="4" w:space="0" w:color="auto"/>
              <w:bottom w:val="single" w:sz="4" w:space="0" w:color="auto"/>
              <w:right w:val="single" w:sz="4" w:space="0" w:color="auto"/>
            </w:tcBorders>
          </w:tcPr>
          <w:p w14:paraId="12D49281" w14:textId="77777777" w:rsidR="00E935C3" w:rsidRPr="002B08B4" w:rsidRDefault="00E935C3" w:rsidP="002644DD">
            <w:pPr>
              <w:rPr>
                <w:sz w:val="22"/>
                <w:szCs w:val="22"/>
              </w:rPr>
            </w:pPr>
          </w:p>
        </w:tc>
      </w:tr>
      <w:tr w:rsidR="00E935C3" w:rsidRPr="002B08B4" w14:paraId="351B6AC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27B61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A816865"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18EE2CD"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19FB2E7" w14:textId="77777777" w:rsidR="00E935C3" w:rsidRPr="002B08B4" w:rsidRDefault="00E935C3" w:rsidP="002644DD">
            <w:pPr>
              <w:rPr>
                <w:sz w:val="22"/>
                <w:szCs w:val="22"/>
              </w:rPr>
            </w:pPr>
            <w:r w:rsidRPr="002B08B4">
              <w:rPr>
                <w:sz w:val="22"/>
                <w:szCs w:val="22"/>
              </w:rPr>
              <w:t>8432 31</w:t>
            </w:r>
          </w:p>
        </w:tc>
        <w:tc>
          <w:tcPr>
            <w:tcW w:w="3402" w:type="dxa"/>
            <w:gridSpan w:val="3"/>
            <w:tcBorders>
              <w:top w:val="single" w:sz="4" w:space="0" w:color="auto"/>
              <w:left w:val="single" w:sz="4" w:space="0" w:color="auto"/>
              <w:bottom w:val="single" w:sz="4" w:space="0" w:color="auto"/>
              <w:right w:val="single" w:sz="4" w:space="0" w:color="auto"/>
            </w:tcBorders>
          </w:tcPr>
          <w:p w14:paraId="169F3F5B" w14:textId="77777777" w:rsidR="00E935C3" w:rsidRPr="002B08B4" w:rsidRDefault="00E935C3" w:rsidP="002644DD">
            <w:pPr>
              <w:rPr>
                <w:sz w:val="22"/>
                <w:szCs w:val="22"/>
              </w:rPr>
            </w:pPr>
            <w:r w:rsidRPr="002B08B4">
              <w:rPr>
                <w:sz w:val="22"/>
                <w:szCs w:val="22"/>
              </w:rPr>
              <w:t>ГОСТ 12.2.019-2015</w:t>
            </w:r>
          </w:p>
        </w:tc>
        <w:tc>
          <w:tcPr>
            <w:tcW w:w="2948" w:type="dxa"/>
            <w:tcBorders>
              <w:top w:val="single" w:sz="4" w:space="0" w:color="auto"/>
              <w:left w:val="single" w:sz="4" w:space="0" w:color="auto"/>
              <w:bottom w:val="single" w:sz="4" w:space="0" w:color="auto"/>
              <w:right w:val="single" w:sz="4" w:space="0" w:color="auto"/>
            </w:tcBorders>
          </w:tcPr>
          <w:p w14:paraId="764E4E36" w14:textId="77777777" w:rsidR="00E935C3" w:rsidRPr="002B08B4" w:rsidRDefault="00E935C3" w:rsidP="002644DD">
            <w:pPr>
              <w:rPr>
                <w:sz w:val="22"/>
                <w:szCs w:val="22"/>
              </w:rPr>
            </w:pPr>
          </w:p>
        </w:tc>
      </w:tr>
      <w:tr w:rsidR="00E935C3" w:rsidRPr="002B08B4" w14:paraId="11894EC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DB0869"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8DE9AFC"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EEC6C51"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F045729" w14:textId="77777777" w:rsidR="00E935C3" w:rsidRPr="002B08B4" w:rsidRDefault="00E935C3" w:rsidP="002644DD">
            <w:pPr>
              <w:rPr>
                <w:sz w:val="22"/>
                <w:szCs w:val="22"/>
              </w:rPr>
            </w:pPr>
            <w:r w:rsidRPr="002B08B4">
              <w:rPr>
                <w:sz w:val="22"/>
                <w:szCs w:val="22"/>
              </w:rPr>
              <w:t>8432 39</w:t>
            </w:r>
          </w:p>
        </w:tc>
        <w:tc>
          <w:tcPr>
            <w:tcW w:w="3402" w:type="dxa"/>
            <w:gridSpan w:val="3"/>
            <w:tcBorders>
              <w:top w:val="single" w:sz="4" w:space="0" w:color="auto"/>
              <w:left w:val="single" w:sz="4" w:space="0" w:color="auto"/>
              <w:bottom w:val="single" w:sz="4" w:space="0" w:color="auto"/>
              <w:right w:val="single" w:sz="4" w:space="0" w:color="auto"/>
            </w:tcBorders>
          </w:tcPr>
          <w:p w14:paraId="7490A3EC" w14:textId="77777777" w:rsidR="00E935C3" w:rsidRPr="002B08B4" w:rsidRDefault="00E935C3" w:rsidP="002644DD">
            <w:pPr>
              <w:rPr>
                <w:sz w:val="22"/>
                <w:szCs w:val="22"/>
              </w:rPr>
            </w:pPr>
            <w:r w:rsidRPr="002B08B4">
              <w:rPr>
                <w:sz w:val="22"/>
                <w:szCs w:val="22"/>
              </w:rPr>
              <w:t>ГОСТ 12.2.120-2015</w:t>
            </w:r>
          </w:p>
        </w:tc>
        <w:tc>
          <w:tcPr>
            <w:tcW w:w="2948" w:type="dxa"/>
            <w:tcBorders>
              <w:top w:val="single" w:sz="4" w:space="0" w:color="auto"/>
              <w:left w:val="single" w:sz="4" w:space="0" w:color="auto"/>
              <w:bottom w:val="single" w:sz="4" w:space="0" w:color="auto"/>
              <w:right w:val="single" w:sz="4" w:space="0" w:color="auto"/>
            </w:tcBorders>
          </w:tcPr>
          <w:p w14:paraId="6BED8161" w14:textId="77777777" w:rsidR="00E935C3" w:rsidRPr="002B08B4" w:rsidRDefault="00E935C3" w:rsidP="002644DD">
            <w:pPr>
              <w:rPr>
                <w:sz w:val="22"/>
                <w:szCs w:val="22"/>
              </w:rPr>
            </w:pPr>
          </w:p>
        </w:tc>
      </w:tr>
      <w:tr w:rsidR="00E935C3" w:rsidRPr="002B08B4" w14:paraId="560DC04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9F77AA"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FBE9305" w14:textId="77777777" w:rsidR="00E935C3" w:rsidRPr="002B08B4"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D1AEDA0"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D1ADF8E" w14:textId="77777777" w:rsidR="00E935C3" w:rsidRPr="00E935C3" w:rsidRDefault="00E935C3" w:rsidP="002644DD">
            <w:pPr>
              <w:rPr>
                <w:sz w:val="22"/>
                <w:szCs w:val="22"/>
              </w:rPr>
            </w:pPr>
            <w:r w:rsidRPr="002B08B4">
              <w:rPr>
                <w:sz w:val="22"/>
                <w:szCs w:val="22"/>
              </w:rPr>
              <w:t>8432 41 000 0</w:t>
            </w:r>
          </w:p>
        </w:tc>
        <w:tc>
          <w:tcPr>
            <w:tcW w:w="3402" w:type="dxa"/>
            <w:gridSpan w:val="3"/>
            <w:tcBorders>
              <w:top w:val="single" w:sz="4" w:space="0" w:color="auto"/>
              <w:left w:val="single" w:sz="4" w:space="0" w:color="auto"/>
              <w:bottom w:val="single" w:sz="4" w:space="0" w:color="auto"/>
              <w:right w:val="single" w:sz="4" w:space="0" w:color="auto"/>
            </w:tcBorders>
          </w:tcPr>
          <w:p w14:paraId="7AFF088C" w14:textId="77777777" w:rsidR="00E935C3" w:rsidRPr="002B08B4" w:rsidRDefault="00E935C3" w:rsidP="002644DD">
            <w:pPr>
              <w:rPr>
                <w:sz w:val="22"/>
                <w:szCs w:val="22"/>
              </w:rPr>
            </w:pPr>
            <w:r w:rsidRPr="002B08B4">
              <w:rPr>
                <w:sz w:val="22"/>
                <w:szCs w:val="22"/>
              </w:rPr>
              <w:t>ГОСТ 12.2.032-78</w:t>
            </w:r>
          </w:p>
        </w:tc>
        <w:tc>
          <w:tcPr>
            <w:tcW w:w="2948" w:type="dxa"/>
            <w:tcBorders>
              <w:top w:val="single" w:sz="4" w:space="0" w:color="auto"/>
              <w:left w:val="single" w:sz="4" w:space="0" w:color="auto"/>
              <w:bottom w:val="single" w:sz="4" w:space="0" w:color="auto"/>
              <w:right w:val="single" w:sz="4" w:space="0" w:color="auto"/>
            </w:tcBorders>
          </w:tcPr>
          <w:p w14:paraId="24F7EB61" w14:textId="77777777" w:rsidR="00E935C3" w:rsidRPr="002B08B4" w:rsidRDefault="00E935C3" w:rsidP="002644DD">
            <w:pPr>
              <w:rPr>
                <w:sz w:val="22"/>
                <w:szCs w:val="22"/>
              </w:rPr>
            </w:pPr>
          </w:p>
        </w:tc>
      </w:tr>
      <w:tr w:rsidR="00E935C3" w:rsidRPr="002B08B4" w14:paraId="5C82CE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964E0A"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93CC533" w14:textId="77777777" w:rsidR="00E935C3" w:rsidRPr="002B08B4"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B66211F"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119C2B" w14:textId="77777777" w:rsidR="00E935C3" w:rsidRPr="00E935C3" w:rsidRDefault="00E935C3" w:rsidP="002644DD">
            <w:pPr>
              <w:rPr>
                <w:sz w:val="22"/>
                <w:szCs w:val="22"/>
              </w:rPr>
            </w:pPr>
            <w:r w:rsidRPr="002B08B4">
              <w:rPr>
                <w:sz w:val="22"/>
                <w:szCs w:val="22"/>
              </w:rPr>
              <w:t>8432 42 000 0</w:t>
            </w:r>
          </w:p>
        </w:tc>
        <w:tc>
          <w:tcPr>
            <w:tcW w:w="3402" w:type="dxa"/>
            <w:gridSpan w:val="3"/>
            <w:tcBorders>
              <w:top w:val="single" w:sz="4" w:space="0" w:color="auto"/>
              <w:left w:val="single" w:sz="4" w:space="0" w:color="auto"/>
              <w:bottom w:val="single" w:sz="4" w:space="0" w:color="auto"/>
              <w:right w:val="single" w:sz="4" w:space="0" w:color="auto"/>
            </w:tcBorders>
          </w:tcPr>
          <w:p w14:paraId="56A10BC4" w14:textId="77777777" w:rsidR="00E935C3" w:rsidRPr="002B08B4" w:rsidRDefault="00E935C3" w:rsidP="002644DD">
            <w:pPr>
              <w:rPr>
                <w:sz w:val="22"/>
                <w:szCs w:val="22"/>
              </w:rPr>
            </w:pPr>
            <w:r w:rsidRPr="002B08B4">
              <w:rPr>
                <w:sz w:val="22"/>
                <w:szCs w:val="22"/>
              </w:rPr>
              <w:t>ГОСТ 12.2.033-78</w:t>
            </w:r>
          </w:p>
        </w:tc>
        <w:tc>
          <w:tcPr>
            <w:tcW w:w="2948" w:type="dxa"/>
            <w:tcBorders>
              <w:top w:val="single" w:sz="4" w:space="0" w:color="auto"/>
              <w:left w:val="single" w:sz="4" w:space="0" w:color="auto"/>
              <w:bottom w:val="single" w:sz="4" w:space="0" w:color="auto"/>
              <w:right w:val="single" w:sz="4" w:space="0" w:color="auto"/>
            </w:tcBorders>
          </w:tcPr>
          <w:p w14:paraId="7B4D38A3" w14:textId="77777777" w:rsidR="00E935C3" w:rsidRPr="002B08B4" w:rsidRDefault="00E935C3" w:rsidP="002644DD">
            <w:pPr>
              <w:rPr>
                <w:sz w:val="22"/>
                <w:szCs w:val="22"/>
              </w:rPr>
            </w:pPr>
          </w:p>
        </w:tc>
      </w:tr>
      <w:tr w:rsidR="00E935C3" w:rsidRPr="002B08B4" w14:paraId="2AC7FA0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3DFBCA"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1F12D2D"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C5F0B69" w14:textId="77777777" w:rsidR="00E935C3" w:rsidRPr="002B08B4"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545A2D8" w14:textId="77777777" w:rsidR="00E935C3" w:rsidRPr="00E935C3" w:rsidRDefault="00E935C3" w:rsidP="002644DD">
            <w:pPr>
              <w:rPr>
                <w:sz w:val="22"/>
                <w:szCs w:val="22"/>
              </w:rPr>
            </w:pPr>
            <w:r w:rsidRPr="002B08B4">
              <w:rPr>
                <w:sz w:val="22"/>
                <w:szCs w:val="22"/>
              </w:rPr>
              <w:t>8432 80 000 0</w:t>
            </w:r>
          </w:p>
        </w:tc>
        <w:tc>
          <w:tcPr>
            <w:tcW w:w="3402" w:type="dxa"/>
            <w:gridSpan w:val="3"/>
            <w:tcBorders>
              <w:top w:val="single" w:sz="4" w:space="0" w:color="auto"/>
              <w:left w:val="single" w:sz="4" w:space="0" w:color="auto"/>
              <w:bottom w:val="single" w:sz="4" w:space="0" w:color="auto"/>
              <w:right w:val="single" w:sz="4" w:space="0" w:color="auto"/>
            </w:tcBorders>
          </w:tcPr>
          <w:p w14:paraId="3B85214B" w14:textId="77777777" w:rsidR="00E935C3" w:rsidRPr="002B08B4" w:rsidRDefault="00E935C3" w:rsidP="002644DD">
            <w:pPr>
              <w:rPr>
                <w:sz w:val="22"/>
                <w:szCs w:val="22"/>
              </w:rPr>
            </w:pPr>
            <w:r w:rsidRPr="002B08B4">
              <w:rPr>
                <w:sz w:val="22"/>
                <w:szCs w:val="22"/>
              </w:rPr>
              <w:t>ГОСТ 12.2.064-81</w:t>
            </w:r>
          </w:p>
        </w:tc>
        <w:tc>
          <w:tcPr>
            <w:tcW w:w="2948" w:type="dxa"/>
            <w:tcBorders>
              <w:top w:val="single" w:sz="4" w:space="0" w:color="auto"/>
              <w:left w:val="single" w:sz="4" w:space="0" w:color="auto"/>
              <w:bottom w:val="single" w:sz="4" w:space="0" w:color="auto"/>
              <w:right w:val="single" w:sz="4" w:space="0" w:color="auto"/>
            </w:tcBorders>
          </w:tcPr>
          <w:p w14:paraId="7D5B1881" w14:textId="77777777" w:rsidR="00E935C3" w:rsidRPr="002B08B4" w:rsidRDefault="00E935C3" w:rsidP="002644DD">
            <w:pPr>
              <w:rPr>
                <w:sz w:val="22"/>
                <w:szCs w:val="22"/>
              </w:rPr>
            </w:pPr>
          </w:p>
        </w:tc>
      </w:tr>
      <w:tr w:rsidR="00E935C3" w:rsidRPr="002B08B4" w14:paraId="5B68AC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CFF7C5"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9612BDD"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FDC9B52"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D3F710E" w14:textId="77777777" w:rsidR="00E935C3" w:rsidRPr="00E935C3" w:rsidRDefault="00E935C3" w:rsidP="002644DD">
            <w:pPr>
              <w:rPr>
                <w:sz w:val="22"/>
                <w:szCs w:val="22"/>
              </w:rPr>
            </w:pPr>
            <w:r w:rsidRPr="002B08B4">
              <w:rPr>
                <w:sz w:val="22"/>
                <w:szCs w:val="22"/>
              </w:rPr>
              <w:t xml:space="preserve">8433 20 </w:t>
            </w:r>
          </w:p>
        </w:tc>
        <w:tc>
          <w:tcPr>
            <w:tcW w:w="3402" w:type="dxa"/>
            <w:gridSpan w:val="3"/>
            <w:tcBorders>
              <w:top w:val="single" w:sz="4" w:space="0" w:color="auto"/>
              <w:left w:val="single" w:sz="4" w:space="0" w:color="auto"/>
              <w:bottom w:val="single" w:sz="4" w:space="0" w:color="auto"/>
              <w:right w:val="single" w:sz="4" w:space="0" w:color="auto"/>
            </w:tcBorders>
          </w:tcPr>
          <w:p w14:paraId="45E0FEE0" w14:textId="77777777" w:rsidR="00E935C3" w:rsidRPr="002B08B4" w:rsidRDefault="00E935C3" w:rsidP="002644DD">
            <w:pPr>
              <w:rPr>
                <w:sz w:val="22"/>
                <w:szCs w:val="22"/>
              </w:rPr>
            </w:pPr>
            <w:r w:rsidRPr="002B08B4">
              <w:rPr>
                <w:sz w:val="22"/>
                <w:szCs w:val="22"/>
              </w:rPr>
              <w:t>ГОСТ 17.2.2.02-98</w:t>
            </w:r>
          </w:p>
        </w:tc>
        <w:tc>
          <w:tcPr>
            <w:tcW w:w="2948" w:type="dxa"/>
            <w:tcBorders>
              <w:top w:val="single" w:sz="4" w:space="0" w:color="auto"/>
              <w:left w:val="single" w:sz="4" w:space="0" w:color="auto"/>
              <w:bottom w:val="single" w:sz="4" w:space="0" w:color="auto"/>
              <w:right w:val="single" w:sz="4" w:space="0" w:color="auto"/>
            </w:tcBorders>
          </w:tcPr>
          <w:p w14:paraId="639EBA94" w14:textId="77777777" w:rsidR="00E935C3" w:rsidRPr="002B08B4" w:rsidRDefault="00E935C3" w:rsidP="002644DD">
            <w:pPr>
              <w:rPr>
                <w:sz w:val="22"/>
                <w:szCs w:val="22"/>
              </w:rPr>
            </w:pPr>
          </w:p>
        </w:tc>
      </w:tr>
      <w:tr w:rsidR="00E935C3" w:rsidRPr="002B08B4" w14:paraId="634AD1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9AE0064"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351D30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51946B9"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5BB143A" w14:textId="77777777" w:rsidR="00E935C3" w:rsidRPr="002B08B4" w:rsidRDefault="00E935C3" w:rsidP="002644DD">
            <w:pPr>
              <w:rPr>
                <w:sz w:val="22"/>
                <w:szCs w:val="22"/>
              </w:rPr>
            </w:pPr>
            <w:r w:rsidRPr="002B08B4">
              <w:rPr>
                <w:sz w:val="22"/>
                <w:szCs w:val="22"/>
              </w:rPr>
              <w:t>8433 30 000 0</w:t>
            </w:r>
          </w:p>
        </w:tc>
        <w:tc>
          <w:tcPr>
            <w:tcW w:w="3402" w:type="dxa"/>
            <w:gridSpan w:val="3"/>
            <w:tcBorders>
              <w:top w:val="single" w:sz="4" w:space="0" w:color="auto"/>
              <w:left w:val="single" w:sz="4" w:space="0" w:color="auto"/>
              <w:bottom w:val="single" w:sz="4" w:space="0" w:color="auto"/>
              <w:right w:val="single" w:sz="4" w:space="0" w:color="auto"/>
            </w:tcBorders>
          </w:tcPr>
          <w:p w14:paraId="5503F0ED" w14:textId="77777777" w:rsidR="00E935C3" w:rsidRPr="00E935C3" w:rsidRDefault="00E935C3" w:rsidP="002644DD">
            <w:pPr>
              <w:rPr>
                <w:sz w:val="22"/>
                <w:szCs w:val="22"/>
              </w:rPr>
            </w:pPr>
          </w:p>
        </w:tc>
        <w:tc>
          <w:tcPr>
            <w:tcW w:w="2948" w:type="dxa"/>
            <w:tcBorders>
              <w:top w:val="single" w:sz="4" w:space="0" w:color="auto"/>
              <w:left w:val="single" w:sz="4" w:space="0" w:color="auto"/>
              <w:bottom w:val="single" w:sz="4" w:space="0" w:color="auto"/>
              <w:right w:val="single" w:sz="4" w:space="0" w:color="auto"/>
            </w:tcBorders>
          </w:tcPr>
          <w:p w14:paraId="133E979B" w14:textId="77777777" w:rsidR="00E935C3" w:rsidRPr="002B08B4" w:rsidRDefault="00E935C3" w:rsidP="002644DD">
            <w:pPr>
              <w:rPr>
                <w:sz w:val="22"/>
                <w:szCs w:val="22"/>
              </w:rPr>
            </w:pPr>
          </w:p>
        </w:tc>
      </w:tr>
      <w:tr w:rsidR="00E935C3" w:rsidRPr="002B08B4" w14:paraId="7F646B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8478A35"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B8DEB7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E8E463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3295321" w14:textId="77777777" w:rsidR="00E935C3" w:rsidRPr="002B08B4" w:rsidRDefault="00E935C3" w:rsidP="002644DD">
            <w:pPr>
              <w:rPr>
                <w:sz w:val="22"/>
                <w:szCs w:val="22"/>
              </w:rPr>
            </w:pPr>
            <w:r w:rsidRPr="002B08B4">
              <w:rPr>
                <w:sz w:val="22"/>
                <w:szCs w:val="22"/>
              </w:rPr>
              <w:t>8433 40 000 0</w:t>
            </w:r>
          </w:p>
        </w:tc>
        <w:tc>
          <w:tcPr>
            <w:tcW w:w="3402" w:type="dxa"/>
            <w:gridSpan w:val="3"/>
            <w:tcBorders>
              <w:top w:val="single" w:sz="4" w:space="0" w:color="auto"/>
              <w:left w:val="single" w:sz="4" w:space="0" w:color="auto"/>
              <w:bottom w:val="single" w:sz="4" w:space="0" w:color="auto"/>
              <w:right w:val="single" w:sz="4" w:space="0" w:color="auto"/>
            </w:tcBorders>
          </w:tcPr>
          <w:p w14:paraId="6366B89B" w14:textId="77777777" w:rsidR="00E935C3" w:rsidRPr="002B08B4" w:rsidRDefault="00E935C3" w:rsidP="002644DD">
            <w:pPr>
              <w:rPr>
                <w:sz w:val="22"/>
                <w:szCs w:val="22"/>
              </w:rPr>
            </w:pPr>
            <w:r w:rsidRPr="002B08B4">
              <w:rPr>
                <w:sz w:val="22"/>
                <w:szCs w:val="22"/>
              </w:rPr>
              <w:t>ГОСТ 6939-93</w:t>
            </w:r>
          </w:p>
        </w:tc>
        <w:tc>
          <w:tcPr>
            <w:tcW w:w="2948" w:type="dxa"/>
            <w:tcBorders>
              <w:top w:val="single" w:sz="4" w:space="0" w:color="auto"/>
              <w:left w:val="single" w:sz="4" w:space="0" w:color="auto"/>
              <w:bottom w:val="single" w:sz="4" w:space="0" w:color="auto"/>
              <w:right w:val="single" w:sz="4" w:space="0" w:color="auto"/>
            </w:tcBorders>
          </w:tcPr>
          <w:p w14:paraId="76C5052C" w14:textId="77777777" w:rsidR="00E935C3" w:rsidRPr="002B08B4" w:rsidRDefault="00E935C3" w:rsidP="002644DD">
            <w:pPr>
              <w:rPr>
                <w:sz w:val="22"/>
                <w:szCs w:val="22"/>
              </w:rPr>
            </w:pPr>
          </w:p>
        </w:tc>
      </w:tr>
      <w:tr w:rsidR="00E935C3" w:rsidRPr="002B08B4" w14:paraId="14E283D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A74A490"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7DA087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282D8F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0CAC775" w14:textId="77777777" w:rsidR="00E935C3" w:rsidRPr="002B08B4" w:rsidRDefault="00E935C3" w:rsidP="002644DD">
            <w:pPr>
              <w:rPr>
                <w:sz w:val="22"/>
                <w:szCs w:val="22"/>
              </w:rPr>
            </w:pPr>
            <w:r w:rsidRPr="002B08B4">
              <w:rPr>
                <w:sz w:val="22"/>
                <w:szCs w:val="22"/>
              </w:rPr>
              <w:t>8433 51 000</w:t>
            </w:r>
          </w:p>
        </w:tc>
        <w:tc>
          <w:tcPr>
            <w:tcW w:w="3402" w:type="dxa"/>
            <w:gridSpan w:val="3"/>
            <w:tcBorders>
              <w:top w:val="single" w:sz="4" w:space="0" w:color="auto"/>
              <w:left w:val="single" w:sz="4" w:space="0" w:color="auto"/>
              <w:bottom w:val="single" w:sz="4" w:space="0" w:color="auto"/>
              <w:right w:val="single" w:sz="4" w:space="0" w:color="auto"/>
            </w:tcBorders>
          </w:tcPr>
          <w:p w14:paraId="2E52CF24" w14:textId="77777777" w:rsidR="00E935C3" w:rsidRPr="002B08B4" w:rsidRDefault="00E935C3" w:rsidP="002644DD">
            <w:pPr>
              <w:rPr>
                <w:sz w:val="22"/>
                <w:szCs w:val="22"/>
              </w:rPr>
            </w:pPr>
            <w:r w:rsidRPr="002B08B4">
              <w:rPr>
                <w:sz w:val="22"/>
                <w:szCs w:val="22"/>
              </w:rPr>
              <w:t xml:space="preserve">ГОСТ ISO 4254-6-2012 </w:t>
            </w:r>
          </w:p>
        </w:tc>
        <w:tc>
          <w:tcPr>
            <w:tcW w:w="2948" w:type="dxa"/>
            <w:tcBorders>
              <w:top w:val="single" w:sz="4" w:space="0" w:color="auto"/>
              <w:left w:val="single" w:sz="4" w:space="0" w:color="auto"/>
              <w:bottom w:val="single" w:sz="4" w:space="0" w:color="auto"/>
              <w:right w:val="single" w:sz="4" w:space="0" w:color="auto"/>
            </w:tcBorders>
          </w:tcPr>
          <w:p w14:paraId="39E15765" w14:textId="77777777" w:rsidR="00E935C3" w:rsidRPr="002B08B4" w:rsidRDefault="00E935C3" w:rsidP="002644DD">
            <w:pPr>
              <w:rPr>
                <w:sz w:val="22"/>
                <w:szCs w:val="22"/>
              </w:rPr>
            </w:pPr>
          </w:p>
        </w:tc>
      </w:tr>
      <w:tr w:rsidR="00E935C3" w:rsidRPr="002B08B4" w14:paraId="6F7B3CF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E8101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1BE2568"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AE0BEE"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E0C7AC1" w14:textId="77777777" w:rsidR="00E935C3" w:rsidRPr="002B08B4" w:rsidRDefault="00E935C3" w:rsidP="002644DD">
            <w:pPr>
              <w:rPr>
                <w:sz w:val="22"/>
                <w:szCs w:val="22"/>
              </w:rPr>
            </w:pPr>
            <w:r w:rsidRPr="002B08B4">
              <w:rPr>
                <w:sz w:val="22"/>
                <w:szCs w:val="22"/>
              </w:rPr>
              <w:t>8433 52 000 0</w:t>
            </w:r>
          </w:p>
        </w:tc>
        <w:tc>
          <w:tcPr>
            <w:tcW w:w="3402" w:type="dxa"/>
            <w:gridSpan w:val="3"/>
            <w:tcBorders>
              <w:top w:val="single" w:sz="4" w:space="0" w:color="auto"/>
              <w:left w:val="single" w:sz="4" w:space="0" w:color="auto"/>
              <w:bottom w:val="single" w:sz="4" w:space="0" w:color="auto"/>
              <w:right w:val="single" w:sz="4" w:space="0" w:color="auto"/>
            </w:tcBorders>
          </w:tcPr>
          <w:p w14:paraId="3FCE4163" w14:textId="77777777" w:rsidR="00E935C3" w:rsidRPr="002B08B4" w:rsidRDefault="00E935C3" w:rsidP="002644DD">
            <w:pPr>
              <w:rPr>
                <w:sz w:val="22"/>
                <w:szCs w:val="22"/>
              </w:rPr>
            </w:pPr>
            <w:r w:rsidRPr="002B08B4">
              <w:rPr>
                <w:sz w:val="22"/>
                <w:szCs w:val="22"/>
              </w:rPr>
              <w:t>ГОСТ 23173-96</w:t>
            </w:r>
          </w:p>
        </w:tc>
        <w:tc>
          <w:tcPr>
            <w:tcW w:w="2948" w:type="dxa"/>
            <w:tcBorders>
              <w:top w:val="single" w:sz="4" w:space="0" w:color="auto"/>
              <w:left w:val="single" w:sz="4" w:space="0" w:color="auto"/>
              <w:bottom w:val="single" w:sz="4" w:space="0" w:color="auto"/>
              <w:right w:val="single" w:sz="4" w:space="0" w:color="auto"/>
            </w:tcBorders>
          </w:tcPr>
          <w:p w14:paraId="66AF55CB" w14:textId="77777777" w:rsidR="00E935C3" w:rsidRPr="002B08B4" w:rsidRDefault="00E935C3" w:rsidP="002644DD">
            <w:pPr>
              <w:rPr>
                <w:sz w:val="22"/>
                <w:szCs w:val="22"/>
              </w:rPr>
            </w:pPr>
          </w:p>
        </w:tc>
      </w:tr>
      <w:tr w:rsidR="00E935C3" w:rsidRPr="002B08B4" w14:paraId="44A7DC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DF937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D2A4408"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980B90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A471E62" w14:textId="77777777" w:rsidR="00E935C3" w:rsidRPr="002B08B4" w:rsidRDefault="00E935C3" w:rsidP="002644DD">
            <w:pPr>
              <w:rPr>
                <w:sz w:val="22"/>
                <w:szCs w:val="22"/>
              </w:rPr>
            </w:pPr>
            <w:r w:rsidRPr="002B08B4">
              <w:rPr>
                <w:sz w:val="22"/>
                <w:szCs w:val="22"/>
              </w:rPr>
              <w:t>8433 53</w:t>
            </w:r>
          </w:p>
        </w:tc>
        <w:tc>
          <w:tcPr>
            <w:tcW w:w="3402" w:type="dxa"/>
            <w:gridSpan w:val="3"/>
            <w:tcBorders>
              <w:top w:val="single" w:sz="4" w:space="0" w:color="auto"/>
              <w:left w:val="single" w:sz="4" w:space="0" w:color="auto"/>
              <w:bottom w:val="single" w:sz="4" w:space="0" w:color="auto"/>
              <w:right w:val="single" w:sz="4" w:space="0" w:color="auto"/>
            </w:tcBorders>
          </w:tcPr>
          <w:p w14:paraId="65654B19" w14:textId="77777777" w:rsidR="00E935C3" w:rsidRPr="002B08B4" w:rsidRDefault="00E935C3" w:rsidP="002644DD">
            <w:pPr>
              <w:rPr>
                <w:sz w:val="22"/>
                <w:szCs w:val="22"/>
              </w:rPr>
            </w:pPr>
            <w:r w:rsidRPr="002B08B4">
              <w:rPr>
                <w:sz w:val="22"/>
                <w:szCs w:val="22"/>
              </w:rPr>
              <w:t>ГОСТ 23982-85</w:t>
            </w:r>
          </w:p>
        </w:tc>
        <w:tc>
          <w:tcPr>
            <w:tcW w:w="2948" w:type="dxa"/>
            <w:tcBorders>
              <w:top w:val="single" w:sz="4" w:space="0" w:color="auto"/>
              <w:left w:val="single" w:sz="4" w:space="0" w:color="auto"/>
              <w:bottom w:val="single" w:sz="4" w:space="0" w:color="auto"/>
              <w:right w:val="single" w:sz="4" w:space="0" w:color="auto"/>
            </w:tcBorders>
          </w:tcPr>
          <w:p w14:paraId="79FEF271" w14:textId="77777777" w:rsidR="00E935C3" w:rsidRPr="002B08B4" w:rsidRDefault="00E935C3" w:rsidP="002644DD">
            <w:pPr>
              <w:rPr>
                <w:sz w:val="22"/>
                <w:szCs w:val="22"/>
              </w:rPr>
            </w:pPr>
          </w:p>
        </w:tc>
      </w:tr>
      <w:tr w:rsidR="00E935C3" w:rsidRPr="002B08B4" w14:paraId="126B0A3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C7BE76"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E2BAFD"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02C5B26"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0B16F1C" w14:textId="77777777" w:rsidR="00E935C3" w:rsidRPr="002B08B4" w:rsidRDefault="00E935C3" w:rsidP="002644DD">
            <w:pPr>
              <w:rPr>
                <w:sz w:val="22"/>
                <w:szCs w:val="22"/>
              </w:rPr>
            </w:pPr>
            <w:r w:rsidRPr="002B08B4">
              <w:rPr>
                <w:sz w:val="22"/>
                <w:szCs w:val="22"/>
              </w:rPr>
              <w:t>8433 59</w:t>
            </w:r>
          </w:p>
        </w:tc>
        <w:tc>
          <w:tcPr>
            <w:tcW w:w="3402" w:type="dxa"/>
            <w:gridSpan w:val="3"/>
            <w:tcBorders>
              <w:top w:val="single" w:sz="4" w:space="0" w:color="auto"/>
              <w:left w:val="single" w:sz="4" w:space="0" w:color="auto"/>
              <w:bottom w:val="single" w:sz="4" w:space="0" w:color="auto"/>
              <w:right w:val="single" w:sz="4" w:space="0" w:color="auto"/>
            </w:tcBorders>
          </w:tcPr>
          <w:p w14:paraId="720068C0" w14:textId="77777777" w:rsidR="00E935C3" w:rsidRPr="002B08B4" w:rsidRDefault="00E935C3" w:rsidP="002644DD">
            <w:pPr>
              <w:rPr>
                <w:sz w:val="22"/>
                <w:szCs w:val="22"/>
              </w:rPr>
            </w:pPr>
            <w:r w:rsidRPr="002B08B4">
              <w:rPr>
                <w:sz w:val="22"/>
                <w:szCs w:val="22"/>
              </w:rPr>
              <w:t>ГОСТ 26336-97</w:t>
            </w:r>
          </w:p>
        </w:tc>
        <w:tc>
          <w:tcPr>
            <w:tcW w:w="2948" w:type="dxa"/>
            <w:tcBorders>
              <w:top w:val="single" w:sz="4" w:space="0" w:color="auto"/>
              <w:left w:val="single" w:sz="4" w:space="0" w:color="auto"/>
              <w:bottom w:val="single" w:sz="4" w:space="0" w:color="auto"/>
              <w:right w:val="single" w:sz="4" w:space="0" w:color="auto"/>
            </w:tcBorders>
          </w:tcPr>
          <w:p w14:paraId="14BF8557" w14:textId="77777777" w:rsidR="00E935C3" w:rsidRPr="002B08B4" w:rsidRDefault="00E935C3" w:rsidP="002644DD">
            <w:pPr>
              <w:rPr>
                <w:sz w:val="22"/>
                <w:szCs w:val="22"/>
              </w:rPr>
            </w:pPr>
          </w:p>
        </w:tc>
      </w:tr>
      <w:tr w:rsidR="00E935C3" w:rsidRPr="002B08B4" w14:paraId="0E61B02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72940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9A59A0C"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1139F7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8D981A8" w14:textId="77777777" w:rsidR="00E935C3" w:rsidRPr="002B08B4" w:rsidRDefault="00E935C3" w:rsidP="002644DD">
            <w:pPr>
              <w:rPr>
                <w:sz w:val="22"/>
                <w:szCs w:val="22"/>
              </w:rPr>
            </w:pPr>
            <w:r w:rsidRPr="002B08B4">
              <w:rPr>
                <w:sz w:val="22"/>
                <w:szCs w:val="22"/>
              </w:rPr>
              <w:t>8433 60 000 0</w:t>
            </w:r>
          </w:p>
        </w:tc>
        <w:tc>
          <w:tcPr>
            <w:tcW w:w="3402" w:type="dxa"/>
            <w:gridSpan w:val="3"/>
            <w:tcBorders>
              <w:top w:val="single" w:sz="4" w:space="0" w:color="auto"/>
              <w:left w:val="single" w:sz="4" w:space="0" w:color="auto"/>
              <w:bottom w:val="single" w:sz="4" w:space="0" w:color="auto"/>
              <w:right w:val="single" w:sz="4" w:space="0" w:color="auto"/>
            </w:tcBorders>
          </w:tcPr>
          <w:p w14:paraId="3B4FD350" w14:textId="77777777" w:rsidR="00E935C3" w:rsidRPr="002B08B4" w:rsidRDefault="00E935C3" w:rsidP="002644DD">
            <w:pPr>
              <w:rPr>
                <w:sz w:val="22"/>
                <w:szCs w:val="22"/>
              </w:rPr>
            </w:pPr>
            <w:r w:rsidRPr="002B08B4">
              <w:rPr>
                <w:sz w:val="22"/>
                <w:szCs w:val="22"/>
              </w:rPr>
              <w:t>ГОСТ 28708-2013</w:t>
            </w:r>
          </w:p>
        </w:tc>
        <w:tc>
          <w:tcPr>
            <w:tcW w:w="2948" w:type="dxa"/>
            <w:tcBorders>
              <w:top w:val="single" w:sz="4" w:space="0" w:color="auto"/>
              <w:left w:val="single" w:sz="4" w:space="0" w:color="auto"/>
              <w:bottom w:val="single" w:sz="4" w:space="0" w:color="auto"/>
              <w:right w:val="single" w:sz="4" w:space="0" w:color="auto"/>
            </w:tcBorders>
          </w:tcPr>
          <w:p w14:paraId="006A7045" w14:textId="77777777" w:rsidR="00E935C3" w:rsidRPr="002B08B4" w:rsidRDefault="00E935C3" w:rsidP="002644DD">
            <w:pPr>
              <w:rPr>
                <w:sz w:val="22"/>
                <w:szCs w:val="22"/>
              </w:rPr>
            </w:pPr>
          </w:p>
        </w:tc>
      </w:tr>
      <w:tr w:rsidR="00E935C3" w:rsidRPr="002B08B4" w14:paraId="4BC997D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AEAA25"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BC22FB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3AD283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4EDA52B" w14:textId="77777777" w:rsidR="00E935C3" w:rsidRPr="002B08B4" w:rsidRDefault="00E935C3" w:rsidP="002644DD">
            <w:pPr>
              <w:rPr>
                <w:sz w:val="22"/>
                <w:szCs w:val="22"/>
              </w:rPr>
            </w:pPr>
            <w:r w:rsidRPr="002B08B4">
              <w:rPr>
                <w:sz w:val="22"/>
                <w:szCs w:val="22"/>
              </w:rPr>
              <w:t>8437</w:t>
            </w:r>
          </w:p>
        </w:tc>
        <w:tc>
          <w:tcPr>
            <w:tcW w:w="3402" w:type="dxa"/>
            <w:gridSpan w:val="3"/>
            <w:tcBorders>
              <w:top w:val="single" w:sz="4" w:space="0" w:color="auto"/>
              <w:left w:val="single" w:sz="4" w:space="0" w:color="auto"/>
              <w:bottom w:val="single" w:sz="4" w:space="0" w:color="auto"/>
              <w:right w:val="single" w:sz="4" w:space="0" w:color="auto"/>
            </w:tcBorders>
          </w:tcPr>
          <w:p w14:paraId="3BE649F3" w14:textId="77777777" w:rsidR="00E935C3" w:rsidRPr="002B08B4" w:rsidRDefault="00E935C3" w:rsidP="002644DD">
            <w:pPr>
              <w:rPr>
                <w:sz w:val="22"/>
                <w:szCs w:val="22"/>
              </w:rPr>
            </w:pPr>
            <w:r w:rsidRPr="002B08B4">
              <w:rPr>
                <w:sz w:val="22"/>
                <w:szCs w:val="22"/>
              </w:rPr>
              <w:t>ГОСТ 30691-2001</w:t>
            </w:r>
          </w:p>
        </w:tc>
        <w:tc>
          <w:tcPr>
            <w:tcW w:w="2948" w:type="dxa"/>
            <w:tcBorders>
              <w:top w:val="single" w:sz="4" w:space="0" w:color="auto"/>
              <w:left w:val="single" w:sz="4" w:space="0" w:color="auto"/>
              <w:bottom w:val="single" w:sz="4" w:space="0" w:color="auto"/>
              <w:right w:val="single" w:sz="4" w:space="0" w:color="auto"/>
            </w:tcBorders>
          </w:tcPr>
          <w:p w14:paraId="0CAFB544" w14:textId="77777777" w:rsidR="00E935C3" w:rsidRPr="002B08B4" w:rsidRDefault="00E935C3" w:rsidP="002644DD">
            <w:pPr>
              <w:rPr>
                <w:sz w:val="22"/>
                <w:szCs w:val="22"/>
              </w:rPr>
            </w:pPr>
          </w:p>
        </w:tc>
      </w:tr>
      <w:tr w:rsidR="00E935C3" w:rsidRPr="002B08B4" w14:paraId="0F8DAF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D2FE68"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C769374"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C03A168"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253EB93" w14:textId="77777777" w:rsidR="00E935C3" w:rsidRPr="002B08B4" w:rsidRDefault="00E935C3" w:rsidP="002644DD">
            <w:pPr>
              <w:rPr>
                <w:sz w:val="22"/>
                <w:szCs w:val="22"/>
              </w:rPr>
            </w:pPr>
            <w:r w:rsidRPr="002B08B4">
              <w:rPr>
                <w:sz w:val="22"/>
                <w:szCs w:val="22"/>
              </w:rPr>
              <w:t>8716 20 000 0</w:t>
            </w:r>
          </w:p>
        </w:tc>
        <w:tc>
          <w:tcPr>
            <w:tcW w:w="3402" w:type="dxa"/>
            <w:gridSpan w:val="3"/>
            <w:tcBorders>
              <w:top w:val="single" w:sz="4" w:space="0" w:color="auto"/>
              <w:left w:val="single" w:sz="4" w:space="0" w:color="auto"/>
              <w:bottom w:val="single" w:sz="4" w:space="0" w:color="auto"/>
              <w:right w:val="single" w:sz="4" w:space="0" w:color="auto"/>
            </w:tcBorders>
          </w:tcPr>
          <w:p w14:paraId="3881233F" w14:textId="77777777" w:rsidR="00E935C3" w:rsidRPr="002B08B4" w:rsidRDefault="00E935C3" w:rsidP="002644DD">
            <w:pPr>
              <w:rPr>
                <w:sz w:val="22"/>
                <w:szCs w:val="22"/>
              </w:rPr>
            </w:pPr>
            <w:r w:rsidRPr="002B08B4">
              <w:rPr>
                <w:sz w:val="22"/>
                <w:szCs w:val="22"/>
              </w:rPr>
              <w:t>ГОСТ 30879-2003</w:t>
            </w:r>
          </w:p>
        </w:tc>
        <w:tc>
          <w:tcPr>
            <w:tcW w:w="2948" w:type="dxa"/>
            <w:tcBorders>
              <w:top w:val="single" w:sz="4" w:space="0" w:color="auto"/>
              <w:left w:val="single" w:sz="4" w:space="0" w:color="auto"/>
              <w:bottom w:val="single" w:sz="4" w:space="0" w:color="auto"/>
              <w:right w:val="single" w:sz="4" w:space="0" w:color="auto"/>
            </w:tcBorders>
          </w:tcPr>
          <w:p w14:paraId="4D31EE3E" w14:textId="77777777" w:rsidR="00E935C3" w:rsidRPr="002B08B4" w:rsidRDefault="00E935C3" w:rsidP="002644DD">
            <w:pPr>
              <w:rPr>
                <w:sz w:val="22"/>
                <w:szCs w:val="22"/>
              </w:rPr>
            </w:pPr>
          </w:p>
        </w:tc>
      </w:tr>
      <w:tr w:rsidR="00E935C3" w:rsidRPr="002B08B4" w14:paraId="0D4646E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9A0AE5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44D1F84"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DBED19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C7C3286"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3AB2B3F" w14:textId="77777777" w:rsidR="00E935C3" w:rsidRPr="002B08B4" w:rsidRDefault="00E935C3" w:rsidP="002644DD">
            <w:pPr>
              <w:rPr>
                <w:sz w:val="22"/>
                <w:szCs w:val="22"/>
              </w:rPr>
            </w:pPr>
            <w:r w:rsidRPr="002B08B4">
              <w:rPr>
                <w:sz w:val="22"/>
                <w:szCs w:val="22"/>
              </w:rPr>
              <w:t>ГОСТ 30860-2002</w:t>
            </w:r>
          </w:p>
        </w:tc>
        <w:tc>
          <w:tcPr>
            <w:tcW w:w="2948" w:type="dxa"/>
            <w:tcBorders>
              <w:top w:val="single" w:sz="4" w:space="0" w:color="auto"/>
              <w:left w:val="single" w:sz="4" w:space="0" w:color="auto"/>
              <w:bottom w:val="single" w:sz="4" w:space="0" w:color="auto"/>
              <w:right w:val="single" w:sz="4" w:space="0" w:color="auto"/>
            </w:tcBorders>
          </w:tcPr>
          <w:p w14:paraId="08A717BC" w14:textId="77777777" w:rsidR="00E935C3" w:rsidRPr="002B08B4" w:rsidRDefault="00E935C3" w:rsidP="002644DD">
            <w:pPr>
              <w:rPr>
                <w:sz w:val="22"/>
                <w:szCs w:val="22"/>
              </w:rPr>
            </w:pPr>
          </w:p>
        </w:tc>
      </w:tr>
      <w:tr w:rsidR="00E935C3" w:rsidRPr="002B08B4" w14:paraId="35C1873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1B3AA6"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BA5E2A0"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5F3D251"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5D83E20"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3D41D27" w14:textId="77777777" w:rsidR="00E935C3" w:rsidRPr="002B08B4" w:rsidRDefault="00E935C3" w:rsidP="002644DD">
            <w:pPr>
              <w:rPr>
                <w:sz w:val="22"/>
                <w:szCs w:val="22"/>
              </w:rPr>
            </w:pPr>
            <w:r w:rsidRPr="002B08B4">
              <w:rPr>
                <w:sz w:val="22"/>
                <w:szCs w:val="22"/>
              </w:rPr>
              <w:t>ГОСТ 31193-2004</w:t>
            </w:r>
          </w:p>
        </w:tc>
        <w:tc>
          <w:tcPr>
            <w:tcW w:w="2948" w:type="dxa"/>
            <w:tcBorders>
              <w:top w:val="single" w:sz="4" w:space="0" w:color="auto"/>
              <w:left w:val="single" w:sz="4" w:space="0" w:color="auto"/>
              <w:bottom w:val="single" w:sz="4" w:space="0" w:color="auto"/>
              <w:right w:val="single" w:sz="4" w:space="0" w:color="auto"/>
            </w:tcBorders>
          </w:tcPr>
          <w:p w14:paraId="3B6F3E9B" w14:textId="77777777" w:rsidR="00E935C3" w:rsidRPr="002B08B4" w:rsidRDefault="00E935C3" w:rsidP="002644DD">
            <w:pPr>
              <w:rPr>
                <w:sz w:val="22"/>
                <w:szCs w:val="22"/>
              </w:rPr>
            </w:pPr>
          </w:p>
        </w:tc>
      </w:tr>
      <w:tr w:rsidR="00E935C3" w:rsidRPr="002B08B4" w14:paraId="7BE5A6F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6C3632"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E67FC5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649AB0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333995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D8F72DB" w14:textId="77777777" w:rsidR="00E935C3" w:rsidRPr="002B08B4" w:rsidRDefault="00E935C3" w:rsidP="002644DD">
            <w:pPr>
              <w:rPr>
                <w:sz w:val="22"/>
                <w:szCs w:val="22"/>
              </w:rPr>
            </w:pPr>
            <w:r w:rsidRPr="002B08B4">
              <w:rPr>
                <w:sz w:val="22"/>
                <w:szCs w:val="22"/>
              </w:rPr>
              <w:t>ГОСТ Р 53489-2009</w:t>
            </w:r>
          </w:p>
        </w:tc>
        <w:tc>
          <w:tcPr>
            <w:tcW w:w="2948" w:type="dxa"/>
            <w:tcBorders>
              <w:top w:val="single" w:sz="4" w:space="0" w:color="auto"/>
              <w:left w:val="single" w:sz="4" w:space="0" w:color="auto"/>
              <w:bottom w:val="single" w:sz="4" w:space="0" w:color="auto"/>
              <w:right w:val="single" w:sz="4" w:space="0" w:color="auto"/>
            </w:tcBorders>
          </w:tcPr>
          <w:p w14:paraId="73360EE0" w14:textId="77777777" w:rsidR="00E935C3" w:rsidRPr="002B08B4" w:rsidRDefault="00E935C3" w:rsidP="002644DD">
            <w:pPr>
              <w:rPr>
                <w:sz w:val="22"/>
                <w:szCs w:val="22"/>
              </w:rPr>
            </w:pPr>
          </w:p>
        </w:tc>
      </w:tr>
      <w:tr w:rsidR="00E935C3" w:rsidRPr="002B08B4" w14:paraId="4B7B344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43AB8C"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318F4E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F77E9A2"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64AA9AC"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95BD956" w14:textId="77777777" w:rsidR="00E935C3" w:rsidRPr="002B08B4" w:rsidRDefault="00E935C3" w:rsidP="002644DD">
            <w:pPr>
              <w:rPr>
                <w:sz w:val="22"/>
                <w:szCs w:val="22"/>
              </w:rPr>
            </w:pPr>
            <w:r w:rsidRPr="002B08B4">
              <w:rPr>
                <w:sz w:val="22"/>
                <w:szCs w:val="22"/>
              </w:rPr>
              <w:t>ГОСТ ЕН 418-2002</w:t>
            </w:r>
          </w:p>
        </w:tc>
        <w:tc>
          <w:tcPr>
            <w:tcW w:w="2948" w:type="dxa"/>
            <w:tcBorders>
              <w:top w:val="single" w:sz="4" w:space="0" w:color="auto"/>
              <w:left w:val="single" w:sz="4" w:space="0" w:color="auto"/>
              <w:bottom w:val="single" w:sz="4" w:space="0" w:color="auto"/>
              <w:right w:val="single" w:sz="4" w:space="0" w:color="auto"/>
            </w:tcBorders>
          </w:tcPr>
          <w:p w14:paraId="53ADBEBD" w14:textId="77777777" w:rsidR="00E935C3" w:rsidRPr="002B08B4" w:rsidRDefault="00E935C3" w:rsidP="002644DD">
            <w:pPr>
              <w:rPr>
                <w:sz w:val="22"/>
                <w:szCs w:val="22"/>
              </w:rPr>
            </w:pPr>
          </w:p>
        </w:tc>
      </w:tr>
      <w:tr w:rsidR="00E935C3" w:rsidRPr="002B08B4" w14:paraId="475F80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922711"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1F1A0C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DB0BCF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04E3A0F"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415FB55" w14:textId="77777777" w:rsidR="00E935C3" w:rsidRPr="002B08B4" w:rsidRDefault="00E935C3" w:rsidP="002644DD">
            <w:pPr>
              <w:rPr>
                <w:sz w:val="22"/>
                <w:szCs w:val="22"/>
              </w:rPr>
            </w:pPr>
            <w:r w:rsidRPr="002B08B4">
              <w:rPr>
                <w:sz w:val="22"/>
                <w:szCs w:val="22"/>
              </w:rPr>
              <w:t>ГОСТ ЕН 563-2002</w:t>
            </w:r>
          </w:p>
        </w:tc>
        <w:tc>
          <w:tcPr>
            <w:tcW w:w="2948" w:type="dxa"/>
            <w:tcBorders>
              <w:top w:val="single" w:sz="4" w:space="0" w:color="auto"/>
              <w:left w:val="single" w:sz="4" w:space="0" w:color="auto"/>
              <w:bottom w:val="single" w:sz="4" w:space="0" w:color="auto"/>
              <w:right w:val="single" w:sz="4" w:space="0" w:color="auto"/>
            </w:tcBorders>
          </w:tcPr>
          <w:p w14:paraId="6A57DA53" w14:textId="77777777" w:rsidR="00E935C3" w:rsidRPr="002B08B4" w:rsidRDefault="00E935C3" w:rsidP="002644DD">
            <w:pPr>
              <w:rPr>
                <w:sz w:val="22"/>
                <w:szCs w:val="22"/>
              </w:rPr>
            </w:pPr>
          </w:p>
        </w:tc>
      </w:tr>
      <w:tr w:rsidR="00E935C3" w:rsidRPr="002B08B4" w14:paraId="5A95E8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CB4972"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CD6AF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D8D4353"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F5C8678"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B9F6FBA" w14:textId="77777777" w:rsidR="00E935C3" w:rsidRPr="002B08B4" w:rsidRDefault="00E935C3" w:rsidP="002644DD">
            <w:pPr>
              <w:rPr>
                <w:sz w:val="22"/>
                <w:szCs w:val="22"/>
              </w:rPr>
            </w:pPr>
            <w:r w:rsidRPr="002B08B4">
              <w:rPr>
                <w:sz w:val="22"/>
                <w:szCs w:val="22"/>
              </w:rPr>
              <w:t>ГОСТ ЕН 690-2004</w:t>
            </w:r>
          </w:p>
        </w:tc>
        <w:tc>
          <w:tcPr>
            <w:tcW w:w="2948" w:type="dxa"/>
            <w:tcBorders>
              <w:top w:val="single" w:sz="4" w:space="0" w:color="auto"/>
              <w:left w:val="single" w:sz="4" w:space="0" w:color="auto"/>
              <w:bottom w:val="single" w:sz="4" w:space="0" w:color="auto"/>
              <w:right w:val="single" w:sz="4" w:space="0" w:color="auto"/>
            </w:tcBorders>
          </w:tcPr>
          <w:p w14:paraId="6E8E0D02" w14:textId="77777777" w:rsidR="00E935C3" w:rsidRPr="002B08B4" w:rsidRDefault="00E935C3" w:rsidP="002644DD">
            <w:pPr>
              <w:rPr>
                <w:sz w:val="22"/>
                <w:szCs w:val="22"/>
              </w:rPr>
            </w:pPr>
          </w:p>
        </w:tc>
      </w:tr>
      <w:tr w:rsidR="00E935C3" w:rsidRPr="002B08B4" w14:paraId="106AD92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101F9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998C304"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47E3E28"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A2345D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63C3E79" w14:textId="77777777" w:rsidR="00E935C3" w:rsidRPr="002B08B4" w:rsidRDefault="00E935C3" w:rsidP="002644DD">
            <w:pPr>
              <w:rPr>
                <w:sz w:val="22"/>
                <w:szCs w:val="22"/>
              </w:rPr>
            </w:pPr>
            <w:r w:rsidRPr="002B08B4">
              <w:rPr>
                <w:sz w:val="22"/>
                <w:szCs w:val="22"/>
              </w:rPr>
              <w:t>ГОСТ ЕН 704-2004</w:t>
            </w:r>
          </w:p>
        </w:tc>
        <w:tc>
          <w:tcPr>
            <w:tcW w:w="2948" w:type="dxa"/>
            <w:tcBorders>
              <w:top w:val="single" w:sz="4" w:space="0" w:color="auto"/>
              <w:left w:val="single" w:sz="4" w:space="0" w:color="auto"/>
              <w:bottom w:val="single" w:sz="4" w:space="0" w:color="auto"/>
              <w:right w:val="single" w:sz="4" w:space="0" w:color="auto"/>
            </w:tcBorders>
          </w:tcPr>
          <w:p w14:paraId="30358638" w14:textId="77777777" w:rsidR="00E935C3" w:rsidRPr="002B08B4" w:rsidRDefault="00E935C3" w:rsidP="002644DD">
            <w:pPr>
              <w:rPr>
                <w:sz w:val="22"/>
                <w:szCs w:val="22"/>
              </w:rPr>
            </w:pPr>
          </w:p>
        </w:tc>
      </w:tr>
      <w:tr w:rsidR="00E935C3" w:rsidRPr="002B08B4" w14:paraId="5D2E33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197998"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25AA08C"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9CDFD1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E733A36"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58D282C" w14:textId="77777777" w:rsidR="00E935C3" w:rsidRPr="002B08B4" w:rsidRDefault="00E935C3" w:rsidP="002644DD">
            <w:pPr>
              <w:rPr>
                <w:sz w:val="22"/>
                <w:szCs w:val="22"/>
              </w:rPr>
            </w:pPr>
            <w:r w:rsidRPr="002B08B4">
              <w:rPr>
                <w:sz w:val="22"/>
                <w:szCs w:val="22"/>
              </w:rPr>
              <w:t>ГОСТ ЕН 708-2004</w:t>
            </w:r>
          </w:p>
        </w:tc>
        <w:tc>
          <w:tcPr>
            <w:tcW w:w="2948" w:type="dxa"/>
            <w:tcBorders>
              <w:top w:val="single" w:sz="4" w:space="0" w:color="auto"/>
              <w:left w:val="single" w:sz="4" w:space="0" w:color="auto"/>
              <w:bottom w:val="single" w:sz="4" w:space="0" w:color="auto"/>
              <w:right w:val="single" w:sz="4" w:space="0" w:color="auto"/>
            </w:tcBorders>
          </w:tcPr>
          <w:p w14:paraId="334AF1E2" w14:textId="77777777" w:rsidR="00E935C3" w:rsidRPr="002B08B4" w:rsidRDefault="00E935C3" w:rsidP="002644DD">
            <w:pPr>
              <w:rPr>
                <w:sz w:val="22"/>
                <w:szCs w:val="22"/>
              </w:rPr>
            </w:pPr>
          </w:p>
        </w:tc>
      </w:tr>
      <w:tr w:rsidR="00E935C3" w:rsidRPr="002B08B4" w14:paraId="43DFC3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68A221"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920BF3A"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854FBD8"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F4E7D43"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1284D7B" w14:textId="77777777" w:rsidR="00E935C3" w:rsidRPr="002B08B4" w:rsidRDefault="00E935C3" w:rsidP="002644DD">
            <w:pPr>
              <w:rPr>
                <w:sz w:val="22"/>
                <w:szCs w:val="22"/>
              </w:rPr>
            </w:pPr>
            <w:r w:rsidRPr="002B08B4">
              <w:rPr>
                <w:sz w:val="22"/>
                <w:szCs w:val="22"/>
              </w:rPr>
              <w:t>ГОСТ ЕН 745-2004</w:t>
            </w:r>
          </w:p>
        </w:tc>
        <w:tc>
          <w:tcPr>
            <w:tcW w:w="2948" w:type="dxa"/>
            <w:tcBorders>
              <w:top w:val="single" w:sz="4" w:space="0" w:color="auto"/>
              <w:left w:val="single" w:sz="4" w:space="0" w:color="auto"/>
              <w:bottom w:val="single" w:sz="4" w:space="0" w:color="auto"/>
              <w:right w:val="single" w:sz="4" w:space="0" w:color="auto"/>
            </w:tcBorders>
          </w:tcPr>
          <w:p w14:paraId="52312EDD" w14:textId="77777777" w:rsidR="00E935C3" w:rsidRPr="002B08B4" w:rsidRDefault="00E935C3" w:rsidP="002644DD">
            <w:pPr>
              <w:rPr>
                <w:sz w:val="22"/>
                <w:szCs w:val="22"/>
              </w:rPr>
            </w:pPr>
          </w:p>
        </w:tc>
      </w:tr>
      <w:tr w:rsidR="00E935C3" w:rsidRPr="002B08B4" w14:paraId="23634B9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5DEE4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08C30BC"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D363C4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4B3D23A"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194DD44" w14:textId="77777777" w:rsidR="00E935C3" w:rsidRPr="002B08B4" w:rsidRDefault="00E935C3" w:rsidP="002644DD">
            <w:pPr>
              <w:rPr>
                <w:sz w:val="22"/>
                <w:szCs w:val="22"/>
              </w:rPr>
            </w:pPr>
            <w:r w:rsidRPr="002B08B4">
              <w:rPr>
                <w:sz w:val="22"/>
                <w:szCs w:val="22"/>
              </w:rPr>
              <w:t>ГОСТ ЕН 894-2-2002</w:t>
            </w:r>
          </w:p>
        </w:tc>
        <w:tc>
          <w:tcPr>
            <w:tcW w:w="2948" w:type="dxa"/>
            <w:tcBorders>
              <w:top w:val="single" w:sz="4" w:space="0" w:color="auto"/>
              <w:left w:val="single" w:sz="4" w:space="0" w:color="auto"/>
              <w:bottom w:val="single" w:sz="4" w:space="0" w:color="auto"/>
              <w:right w:val="single" w:sz="4" w:space="0" w:color="auto"/>
            </w:tcBorders>
          </w:tcPr>
          <w:p w14:paraId="06F941F0" w14:textId="77777777" w:rsidR="00E935C3" w:rsidRPr="002B08B4" w:rsidRDefault="00E935C3" w:rsidP="002644DD">
            <w:pPr>
              <w:rPr>
                <w:sz w:val="22"/>
                <w:szCs w:val="22"/>
              </w:rPr>
            </w:pPr>
          </w:p>
        </w:tc>
      </w:tr>
      <w:tr w:rsidR="00E935C3" w:rsidRPr="002B08B4" w14:paraId="3261A4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568FB5"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AD3D5AB"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BB8BC7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922F5A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D37BC86" w14:textId="77777777" w:rsidR="00E935C3" w:rsidRPr="002B08B4" w:rsidRDefault="00E935C3" w:rsidP="002644DD">
            <w:pPr>
              <w:rPr>
                <w:sz w:val="22"/>
                <w:szCs w:val="22"/>
              </w:rPr>
            </w:pPr>
            <w:r w:rsidRPr="002B08B4">
              <w:rPr>
                <w:sz w:val="22"/>
                <w:szCs w:val="22"/>
              </w:rPr>
              <w:t>ГОСТ ЕН 908-2004</w:t>
            </w:r>
          </w:p>
        </w:tc>
        <w:tc>
          <w:tcPr>
            <w:tcW w:w="2948" w:type="dxa"/>
            <w:tcBorders>
              <w:top w:val="single" w:sz="4" w:space="0" w:color="auto"/>
              <w:left w:val="single" w:sz="4" w:space="0" w:color="auto"/>
              <w:bottom w:val="single" w:sz="4" w:space="0" w:color="auto"/>
              <w:right w:val="single" w:sz="4" w:space="0" w:color="auto"/>
            </w:tcBorders>
          </w:tcPr>
          <w:p w14:paraId="7E482FE0" w14:textId="77777777" w:rsidR="00E935C3" w:rsidRPr="002B08B4" w:rsidRDefault="00E935C3" w:rsidP="002644DD">
            <w:pPr>
              <w:rPr>
                <w:sz w:val="22"/>
                <w:szCs w:val="22"/>
              </w:rPr>
            </w:pPr>
          </w:p>
        </w:tc>
      </w:tr>
      <w:tr w:rsidR="00E935C3" w:rsidRPr="002B08B4" w14:paraId="3A8D52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EAF3D3"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E98CB67"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6C021E2"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3E0B16C"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E03394D" w14:textId="77777777" w:rsidR="00E935C3" w:rsidRPr="002B08B4" w:rsidRDefault="00E935C3" w:rsidP="002644DD">
            <w:pPr>
              <w:rPr>
                <w:sz w:val="22"/>
                <w:szCs w:val="22"/>
              </w:rPr>
            </w:pPr>
            <w:r w:rsidRPr="002B08B4">
              <w:rPr>
                <w:sz w:val="22"/>
                <w:szCs w:val="22"/>
              </w:rPr>
              <w:t>ГОСТ ЕН 1037-2002</w:t>
            </w:r>
          </w:p>
        </w:tc>
        <w:tc>
          <w:tcPr>
            <w:tcW w:w="2948" w:type="dxa"/>
            <w:tcBorders>
              <w:top w:val="single" w:sz="4" w:space="0" w:color="auto"/>
              <w:left w:val="single" w:sz="4" w:space="0" w:color="auto"/>
              <w:bottom w:val="single" w:sz="4" w:space="0" w:color="auto"/>
              <w:right w:val="single" w:sz="4" w:space="0" w:color="auto"/>
            </w:tcBorders>
          </w:tcPr>
          <w:p w14:paraId="6CBA1A3C" w14:textId="77777777" w:rsidR="00E935C3" w:rsidRPr="002B08B4" w:rsidRDefault="00E935C3" w:rsidP="002644DD">
            <w:pPr>
              <w:rPr>
                <w:sz w:val="22"/>
                <w:szCs w:val="22"/>
              </w:rPr>
            </w:pPr>
          </w:p>
        </w:tc>
      </w:tr>
      <w:tr w:rsidR="00E935C3" w:rsidRPr="002B08B4" w14:paraId="6E4DAD8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AD742F"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B4F0B63"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274A66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020F4F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B638EDD" w14:textId="77777777" w:rsidR="00E935C3" w:rsidRPr="002B08B4" w:rsidRDefault="00E935C3" w:rsidP="002644DD">
            <w:pPr>
              <w:rPr>
                <w:sz w:val="22"/>
                <w:szCs w:val="22"/>
              </w:rPr>
            </w:pPr>
            <w:r w:rsidRPr="002B08B4">
              <w:rPr>
                <w:sz w:val="22"/>
                <w:szCs w:val="22"/>
              </w:rPr>
              <w:t>ГОСТ ЕН 1088-2002</w:t>
            </w:r>
          </w:p>
        </w:tc>
        <w:tc>
          <w:tcPr>
            <w:tcW w:w="2948" w:type="dxa"/>
            <w:tcBorders>
              <w:top w:val="single" w:sz="4" w:space="0" w:color="auto"/>
              <w:left w:val="single" w:sz="4" w:space="0" w:color="auto"/>
              <w:bottom w:val="single" w:sz="4" w:space="0" w:color="auto"/>
              <w:right w:val="single" w:sz="4" w:space="0" w:color="auto"/>
            </w:tcBorders>
          </w:tcPr>
          <w:p w14:paraId="456C7EEA" w14:textId="77777777" w:rsidR="00E935C3" w:rsidRPr="002B08B4" w:rsidRDefault="00E935C3" w:rsidP="002644DD">
            <w:pPr>
              <w:rPr>
                <w:sz w:val="22"/>
                <w:szCs w:val="22"/>
              </w:rPr>
            </w:pPr>
          </w:p>
        </w:tc>
      </w:tr>
      <w:tr w:rsidR="00E935C3" w:rsidRPr="002B08B4" w14:paraId="377D736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07CC32"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7316938"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D9E2EA9"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870CE68"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AAB2A6B" w14:textId="77777777" w:rsidR="00E935C3" w:rsidRPr="002B08B4" w:rsidRDefault="00E935C3" w:rsidP="002644DD">
            <w:pPr>
              <w:rPr>
                <w:sz w:val="22"/>
                <w:szCs w:val="22"/>
              </w:rPr>
            </w:pPr>
            <w:r w:rsidRPr="002B08B4">
              <w:rPr>
                <w:sz w:val="22"/>
                <w:szCs w:val="22"/>
              </w:rPr>
              <w:t>ГОСТ ЕН 1837-2002</w:t>
            </w:r>
          </w:p>
        </w:tc>
        <w:tc>
          <w:tcPr>
            <w:tcW w:w="2948" w:type="dxa"/>
            <w:tcBorders>
              <w:top w:val="single" w:sz="4" w:space="0" w:color="auto"/>
              <w:left w:val="single" w:sz="4" w:space="0" w:color="auto"/>
              <w:bottom w:val="single" w:sz="4" w:space="0" w:color="auto"/>
              <w:right w:val="single" w:sz="4" w:space="0" w:color="auto"/>
            </w:tcBorders>
          </w:tcPr>
          <w:p w14:paraId="43874561" w14:textId="77777777" w:rsidR="00E935C3" w:rsidRPr="002B08B4" w:rsidRDefault="00E935C3" w:rsidP="002644DD">
            <w:pPr>
              <w:rPr>
                <w:sz w:val="22"/>
                <w:szCs w:val="22"/>
              </w:rPr>
            </w:pPr>
          </w:p>
        </w:tc>
      </w:tr>
      <w:tr w:rsidR="00E935C3" w:rsidRPr="002B08B4" w14:paraId="150C9E8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C11619"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479BB90"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D1D4E2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84C8CB5"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BBEC183" w14:textId="77777777" w:rsidR="00E935C3" w:rsidRPr="002B08B4" w:rsidRDefault="00E935C3" w:rsidP="002644DD">
            <w:pPr>
              <w:rPr>
                <w:sz w:val="22"/>
                <w:szCs w:val="22"/>
              </w:rPr>
            </w:pPr>
            <w:r w:rsidRPr="002B08B4">
              <w:rPr>
                <w:sz w:val="22"/>
                <w:szCs w:val="22"/>
              </w:rPr>
              <w:t>ГОСТ ISO 12100-2013</w:t>
            </w:r>
          </w:p>
        </w:tc>
        <w:tc>
          <w:tcPr>
            <w:tcW w:w="2948" w:type="dxa"/>
            <w:tcBorders>
              <w:top w:val="single" w:sz="4" w:space="0" w:color="auto"/>
              <w:left w:val="single" w:sz="4" w:space="0" w:color="auto"/>
              <w:bottom w:val="single" w:sz="4" w:space="0" w:color="auto"/>
              <w:right w:val="single" w:sz="4" w:space="0" w:color="auto"/>
            </w:tcBorders>
          </w:tcPr>
          <w:p w14:paraId="70129C8C" w14:textId="77777777" w:rsidR="00E935C3" w:rsidRPr="002B08B4" w:rsidRDefault="00E935C3" w:rsidP="002644DD">
            <w:pPr>
              <w:rPr>
                <w:sz w:val="22"/>
                <w:szCs w:val="22"/>
              </w:rPr>
            </w:pPr>
          </w:p>
        </w:tc>
      </w:tr>
      <w:tr w:rsidR="00E935C3" w:rsidRPr="002B08B4" w14:paraId="21A190A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2A314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DB240C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A6BB1B1"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08C8AE5"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AB96ADB" w14:textId="77777777" w:rsidR="00E935C3" w:rsidRPr="002B08B4" w:rsidRDefault="00E935C3" w:rsidP="00E935C3">
            <w:pPr>
              <w:rPr>
                <w:sz w:val="22"/>
                <w:szCs w:val="22"/>
              </w:rPr>
            </w:pPr>
            <w:r w:rsidRPr="00E935C3">
              <w:rPr>
                <w:sz w:val="22"/>
                <w:szCs w:val="22"/>
              </w:rPr>
              <w:t>ГОСТ ИСО 11449-2002</w:t>
            </w:r>
          </w:p>
        </w:tc>
        <w:tc>
          <w:tcPr>
            <w:tcW w:w="2948" w:type="dxa"/>
            <w:tcBorders>
              <w:top w:val="single" w:sz="4" w:space="0" w:color="auto"/>
              <w:left w:val="single" w:sz="4" w:space="0" w:color="auto"/>
              <w:bottom w:val="single" w:sz="4" w:space="0" w:color="auto"/>
              <w:right w:val="single" w:sz="4" w:space="0" w:color="auto"/>
            </w:tcBorders>
          </w:tcPr>
          <w:p w14:paraId="06450A1C" w14:textId="77777777" w:rsidR="00E935C3" w:rsidRPr="002B08B4" w:rsidRDefault="00E935C3" w:rsidP="002644DD">
            <w:pPr>
              <w:rPr>
                <w:sz w:val="22"/>
                <w:szCs w:val="22"/>
              </w:rPr>
            </w:pPr>
          </w:p>
        </w:tc>
      </w:tr>
      <w:tr w:rsidR="00E935C3" w:rsidRPr="002B08B4" w14:paraId="0D6596C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36AD75"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2A93F17"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1E62A2C"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5ECCB81"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847CE74" w14:textId="77777777" w:rsidR="00E935C3" w:rsidRPr="002B08B4" w:rsidRDefault="00E935C3" w:rsidP="00E935C3">
            <w:pPr>
              <w:rPr>
                <w:sz w:val="22"/>
                <w:szCs w:val="22"/>
              </w:rPr>
            </w:pPr>
            <w:r w:rsidRPr="002B08B4">
              <w:rPr>
                <w:sz w:val="22"/>
                <w:szCs w:val="22"/>
              </w:rPr>
              <w:t>ГОСТ ИСО 4254-2-2002</w:t>
            </w:r>
          </w:p>
        </w:tc>
        <w:tc>
          <w:tcPr>
            <w:tcW w:w="2948" w:type="dxa"/>
            <w:tcBorders>
              <w:top w:val="single" w:sz="4" w:space="0" w:color="auto"/>
              <w:left w:val="single" w:sz="4" w:space="0" w:color="auto"/>
              <w:bottom w:val="single" w:sz="4" w:space="0" w:color="auto"/>
              <w:right w:val="single" w:sz="4" w:space="0" w:color="auto"/>
            </w:tcBorders>
          </w:tcPr>
          <w:p w14:paraId="25C839FE" w14:textId="77777777" w:rsidR="00E935C3" w:rsidRPr="002B08B4" w:rsidRDefault="00E935C3" w:rsidP="002644DD">
            <w:pPr>
              <w:rPr>
                <w:sz w:val="22"/>
                <w:szCs w:val="22"/>
              </w:rPr>
            </w:pPr>
          </w:p>
        </w:tc>
      </w:tr>
      <w:tr w:rsidR="00E935C3" w:rsidRPr="002B08B4" w14:paraId="7714335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56DB91"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831F9C7"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104838A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DB27E6A" w14:textId="77777777" w:rsidR="00E935C3" w:rsidRPr="002B08B4" w:rsidRDefault="00E935C3" w:rsidP="00E935C3">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3A88C3E" w14:textId="77777777" w:rsidR="00E935C3" w:rsidRPr="002B08B4" w:rsidRDefault="00E935C3" w:rsidP="00E935C3">
            <w:pPr>
              <w:rPr>
                <w:sz w:val="22"/>
                <w:szCs w:val="22"/>
              </w:rPr>
            </w:pPr>
            <w:r w:rsidRPr="002B08B4">
              <w:rPr>
                <w:sz w:val="22"/>
                <w:szCs w:val="22"/>
              </w:rPr>
              <w:t>ГОСТ ИСО 4254-6-2012</w:t>
            </w:r>
          </w:p>
        </w:tc>
        <w:tc>
          <w:tcPr>
            <w:tcW w:w="2948" w:type="dxa"/>
            <w:tcBorders>
              <w:top w:val="single" w:sz="4" w:space="0" w:color="auto"/>
              <w:left w:val="single" w:sz="4" w:space="0" w:color="auto"/>
              <w:bottom w:val="single" w:sz="4" w:space="0" w:color="auto"/>
              <w:right w:val="single" w:sz="4" w:space="0" w:color="auto"/>
            </w:tcBorders>
          </w:tcPr>
          <w:p w14:paraId="7418D0EE" w14:textId="77777777" w:rsidR="00E935C3" w:rsidRPr="002B08B4" w:rsidRDefault="00E935C3" w:rsidP="002644DD">
            <w:pPr>
              <w:rPr>
                <w:sz w:val="22"/>
                <w:szCs w:val="22"/>
              </w:rPr>
            </w:pPr>
          </w:p>
        </w:tc>
      </w:tr>
      <w:tr w:rsidR="00E935C3" w:rsidRPr="002B08B4" w14:paraId="61778D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D01AA2D"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3EA7503"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497C6CF"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DB2E16A" w14:textId="77777777" w:rsidR="00E935C3" w:rsidRPr="002B08B4" w:rsidRDefault="00E935C3" w:rsidP="00E935C3">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27EA734" w14:textId="77777777" w:rsidR="00E935C3" w:rsidRPr="002B08B4" w:rsidRDefault="00E935C3" w:rsidP="002644DD">
            <w:pPr>
              <w:rPr>
                <w:sz w:val="22"/>
                <w:szCs w:val="22"/>
              </w:rPr>
            </w:pPr>
            <w:r w:rsidRPr="002B08B4">
              <w:rPr>
                <w:sz w:val="22"/>
                <w:szCs w:val="22"/>
              </w:rPr>
              <w:t>ГОСТ Р ИСО 4254-7-2011</w:t>
            </w:r>
          </w:p>
        </w:tc>
        <w:tc>
          <w:tcPr>
            <w:tcW w:w="2948" w:type="dxa"/>
            <w:tcBorders>
              <w:top w:val="single" w:sz="4" w:space="0" w:color="auto"/>
              <w:left w:val="single" w:sz="4" w:space="0" w:color="auto"/>
              <w:bottom w:val="single" w:sz="4" w:space="0" w:color="auto"/>
              <w:right w:val="single" w:sz="4" w:space="0" w:color="auto"/>
            </w:tcBorders>
          </w:tcPr>
          <w:p w14:paraId="5FE14DEE" w14:textId="77777777" w:rsidR="00E935C3" w:rsidRPr="002B08B4" w:rsidRDefault="00E935C3" w:rsidP="002644DD">
            <w:pPr>
              <w:rPr>
                <w:sz w:val="22"/>
                <w:szCs w:val="22"/>
              </w:rPr>
            </w:pPr>
          </w:p>
        </w:tc>
      </w:tr>
      <w:tr w:rsidR="00E935C3" w:rsidRPr="002B08B4" w14:paraId="6A5405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844853"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D75D6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C267282"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A03D35E" w14:textId="77777777" w:rsidR="00E935C3" w:rsidRPr="002B08B4" w:rsidRDefault="00E935C3" w:rsidP="00E935C3">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FD0BDCC" w14:textId="77777777" w:rsidR="00E935C3" w:rsidRPr="002B08B4" w:rsidRDefault="00E935C3" w:rsidP="002644DD">
            <w:pPr>
              <w:rPr>
                <w:sz w:val="22"/>
                <w:szCs w:val="22"/>
              </w:rPr>
            </w:pPr>
            <w:r w:rsidRPr="002B08B4">
              <w:rPr>
                <w:sz w:val="22"/>
                <w:szCs w:val="22"/>
              </w:rPr>
              <w:t>ГОСТ ИСО 5710-2002</w:t>
            </w:r>
          </w:p>
        </w:tc>
        <w:tc>
          <w:tcPr>
            <w:tcW w:w="2948" w:type="dxa"/>
            <w:tcBorders>
              <w:top w:val="single" w:sz="4" w:space="0" w:color="auto"/>
              <w:left w:val="single" w:sz="4" w:space="0" w:color="auto"/>
              <w:bottom w:val="single" w:sz="4" w:space="0" w:color="auto"/>
              <w:right w:val="single" w:sz="4" w:space="0" w:color="auto"/>
            </w:tcBorders>
          </w:tcPr>
          <w:p w14:paraId="060E36AC" w14:textId="77777777" w:rsidR="00E935C3" w:rsidRPr="002B08B4" w:rsidRDefault="00E935C3" w:rsidP="002644DD">
            <w:pPr>
              <w:rPr>
                <w:sz w:val="22"/>
                <w:szCs w:val="22"/>
              </w:rPr>
            </w:pPr>
          </w:p>
        </w:tc>
      </w:tr>
      <w:tr w:rsidR="00E935C3" w:rsidRPr="002B08B4" w14:paraId="7269973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4706956"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785E17B"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6281256"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A54413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D578C63" w14:textId="77777777" w:rsidR="00E935C3" w:rsidRPr="002B08B4" w:rsidRDefault="00E935C3" w:rsidP="002644DD">
            <w:pPr>
              <w:rPr>
                <w:sz w:val="22"/>
                <w:szCs w:val="22"/>
              </w:rPr>
            </w:pPr>
            <w:r w:rsidRPr="002B08B4">
              <w:rPr>
                <w:sz w:val="22"/>
                <w:szCs w:val="22"/>
              </w:rPr>
              <w:t>ГОСТ ИСО 14269-2-2003</w:t>
            </w:r>
          </w:p>
        </w:tc>
        <w:tc>
          <w:tcPr>
            <w:tcW w:w="2948" w:type="dxa"/>
            <w:tcBorders>
              <w:top w:val="single" w:sz="4" w:space="0" w:color="auto"/>
              <w:left w:val="single" w:sz="4" w:space="0" w:color="auto"/>
              <w:bottom w:val="single" w:sz="4" w:space="0" w:color="auto"/>
              <w:right w:val="single" w:sz="4" w:space="0" w:color="auto"/>
            </w:tcBorders>
          </w:tcPr>
          <w:p w14:paraId="02B199E5" w14:textId="77777777" w:rsidR="00E935C3" w:rsidRPr="002B08B4" w:rsidRDefault="00E935C3" w:rsidP="002644DD">
            <w:pPr>
              <w:rPr>
                <w:sz w:val="22"/>
                <w:szCs w:val="22"/>
              </w:rPr>
            </w:pPr>
          </w:p>
        </w:tc>
      </w:tr>
      <w:tr w:rsidR="00E935C3" w:rsidRPr="002B08B4" w14:paraId="31227F4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DA2B10"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B2E3B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4D7F58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BF3C98F"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2885AA6" w14:textId="77777777" w:rsidR="00E935C3" w:rsidRPr="002B08B4" w:rsidRDefault="00E935C3" w:rsidP="002644DD">
            <w:pPr>
              <w:rPr>
                <w:sz w:val="22"/>
                <w:szCs w:val="22"/>
              </w:rPr>
            </w:pPr>
            <w:r w:rsidRPr="002B08B4">
              <w:rPr>
                <w:sz w:val="22"/>
                <w:szCs w:val="22"/>
              </w:rPr>
              <w:t>СТБ 1679-2006</w:t>
            </w:r>
          </w:p>
        </w:tc>
        <w:tc>
          <w:tcPr>
            <w:tcW w:w="2948" w:type="dxa"/>
            <w:tcBorders>
              <w:top w:val="single" w:sz="4" w:space="0" w:color="auto"/>
              <w:left w:val="single" w:sz="4" w:space="0" w:color="auto"/>
              <w:bottom w:val="single" w:sz="4" w:space="0" w:color="auto"/>
              <w:right w:val="single" w:sz="4" w:space="0" w:color="auto"/>
            </w:tcBorders>
          </w:tcPr>
          <w:p w14:paraId="540A7B21" w14:textId="77777777" w:rsidR="00E935C3" w:rsidRPr="002B08B4" w:rsidRDefault="00E935C3" w:rsidP="002644DD">
            <w:pPr>
              <w:rPr>
                <w:sz w:val="22"/>
                <w:szCs w:val="22"/>
              </w:rPr>
            </w:pPr>
          </w:p>
        </w:tc>
      </w:tr>
      <w:tr w:rsidR="00E935C3" w:rsidRPr="002B08B4" w14:paraId="304887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78810F"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0FBE8E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B21BDB5"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877848C"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C24C6C0" w14:textId="77777777" w:rsidR="00E935C3" w:rsidRPr="002B08B4" w:rsidRDefault="00E935C3" w:rsidP="002644DD">
            <w:pPr>
              <w:rPr>
                <w:sz w:val="22"/>
                <w:szCs w:val="22"/>
              </w:rPr>
            </w:pPr>
            <w:r w:rsidRPr="002B08B4">
              <w:rPr>
                <w:sz w:val="22"/>
                <w:szCs w:val="22"/>
              </w:rPr>
              <w:t xml:space="preserve">СТБ </w:t>
            </w:r>
            <w:r w:rsidRPr="00E935C3">
              <w:rPr>
                <w:sz w:val="22"/>
                <w:szCs w:val="22"/>
              </w:rPr>
              <w:t>EN</w:t>
            </w:r>
            <w:r w:rsidRPr="002B08B4">
              <w:rPr>
                <w:sz w:val="22"/>
                <w:szCs w:val="22"/>
              </w:rPr>
              <w:t xml:space="preserve"> 14017-2009</w:t>
            </w:r>
          </w:p>
        </w:tc>
        <w:tc>
          <w:tcPr>
            <w:tcW w:w="2948" w:type="dxa"/>
            <w:tcBorders>
              <w:top w:val="single" w:sz="4" w:space="0" w:color="auto"/>
              <w:left w:val="single" w:sz="4" w:space="0" w:color="auto"/>
              <w:bottom w:val="single" w:sz="4" w:space="0" w:color="auto"/>
              <w:right w:val="single" w:sz="4" w:space="0" w:color="auto"/>
            </w:tcBorders>
          </w:tcPr>
          <w:p w14:paraId="19E99010" w14:textId="77777777" w:rsidR="00E935C3" w:rsidRPr="002B08B4" w:rsidRDefault="00E935C3" w:rsidP="002644DD">
            <w:pPr>
              <w:rPr>
                <w:sz w:val="22"/>
                <w:szCs w:val="22"/>
              </w:rPr>
            </w:pPr>
          </w:p>
        </w:tc>
      </w:tr>
      <w:tr w:rsidR="00E935C3" w:rsidRPr="002B08B4" w14:paraId="2E4DD42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79D9D2"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02A64E3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1146B2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75F8DB6"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7CC6818" w14:textId="77777777" w:rsidR="00E935C3" w:rsidRPr="002B08B4" w:rsidRDefault="00E935C3" w:rsidP="002644DD">
            <w:pPr>
              <w:rPr>
                <w:sz w:val="22"/>
                <w:szCs w:val="22"/>
              </w:rPr>
            </w:pPr>
            <w:r w:rsidRPr="002B08B4">
              <w:rPr>
                <w:sz w:val="22"/>
                <w:szCs w:val="22"/>
              </w:rPr>
              <w:t xml:space="preserve">СТБ </w:t>
            </w:r>
            <w:r w:rsidRPr="00E935C3">
              <w:rPr>
                <w:sz w:val="22"/>
                <w:szCs w:val="22"/>
              </w:rPr>
              <w:t>EN</w:t>
            </w:r>
            <w:r w:rsidRPr="002B08B4">
              <w:rPr>
                <w:sz w:val="22"/>
                <w:szCs w:val="22"/>
              </w:rPr>
              <w:t xml:space="preserve"> 14018-2009</w:t>
            </w:r>
          </w:p>
        </w:tc>
        <w:tc>
          <w:tcPr>
            <w:tcW w:w="2948" w:type="dxa"/>
            <w:tcBorders>
              <w:top w:val="single" w:sz="4" w:space="0" w:color="auto"/>
              <w:left w:val="single" w:sz="4" w:space="0" w:color="auto"/>
              <w:bottom w:val="single" w:sz="4" w:space="0" w:color="auto"/>
              <w:right w:val="single" w:sz="4" w:space="0" w:color="auto"/>
            </w:tcBorders>
          </w:tcPr>
          <w:p w14:paraId="37C2268E" w14:textId="77777777" w:rsidR="00E935C3" w:rsidRPr="002B08B4" w:rsidRDefault="00E935C3" w:rsidP="002644DD">
            <w:pPr>
              <w:rPr>
                <w:sz w:val="22"/>
                <w:szCs w:val="22"/>
              </w:rPr>
            </w:pPr>
          </w:p>
        </w:tc>
      </w:tr>
      <w:tr w:rsidR="00E935C3" w:rsidRPr="002B08B4" w14:paraId="2B0E6BB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D0A957"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1FD724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31506FF"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8BA473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D4BF0DC" w14:textId="77777777" w:rsidR="00E935C3" w:rsidRPr="002B08B4" w:rsidRDefault="00E935C3" w:rsidP="002644DD">
            <w:pPr>
              <w:rPr>
                <w:sz w:val="22"/>
                <w:szCs w:val="22"/>
              </w:rPr>
            </w:pPr>
            <w:r w:rsidRPr="002B08B4">
              <w:rPr>
                <w:sz w:val="22"/>
                <w:szCs w:val="22"/>
              </w:rPr>
              <w:t>ГОСТ Р 54785-2011</w:t>
            </w:r>
          </w:p>
        </w:tc>
        <w:tc>
          <w:tcPr>
            <w:tcW w:w="2948" w:type="dxa"/>
            <w:tcBorders>
              <w:top w:val="single" w:sz="4" w:space="0" w:color="auto"/>
              <w:left w:val="single" w:sz="4" w:space="0" w:color="auto"/>
              <w:bottom w:val="single" w:sz="4" w:space="0" w:color="auto"/>
              <w:right w:val="single" w:sz="4" w:space="0" w:color="auto"/>
            </w:tcBorders>
          </w:tcPr>
          <w:p w14:paraId="456411DF" w14:textId="77777777" w:rsidR="00E935C3" w:rsidRPr="002B08B4" w:rsidRDefault="00E935C3" w:rsidP="002644DD">
            <w:pPr>
              <w:rPr>
                <w:sz w:val="22"/>
                <w:szCs w:val="22"/>
              </w:rPr>
            </w:pPr>
          </w:p>
        </w:tc>
      </w:tr>
      <w:tr w:rsidR="00E935C3" w:rsidRPr="002B08B4" w14:paraId="1182D0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46D478"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F51F80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6A4143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FA8FB6C"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0C20592" w14:textId="77777777" w:rsidR="00E935C3" w:rsidRPr="002B08B4" w:rsidRDefault="00E935C3" w:rsidP="002644DD">
            <w:pPr>
              <w:rPr>
                <w:sz w:val="22"/>
                <w:szCs w:val="22"/>
              </w:rPr>
            </w:pPr>
            <w:r w:rsidRPr="002B08B4">
              <w:rPr>
                <w:sz w:val="22"/>
                <w:szCs w:val="22"/>
              </w:rPr>
              <w:t>СТБ ЕН 707-2006</w:t>
            </w:r>
          </w:p>
        </w:tc>
        <w:tc>
          <w:tcPr>
            <w:tcW w:w="2948" w:type="dxa"/>
            <w:tcBorders>
              <w:top w:val="single" w:sz="4" w:space="0" w:color="auto"/>
              <w:left w:val="single" w:sz="4" w:space="0" w:color="auto"/>
              <w:bottom w:val="single" w:sz="4" w:space="0" w:color="auto"/>
              <w:right w:val="single" w:sz="4" w:space="0" w:color="auto"/>
            </w:tcBorders>
          </w:tcPr>
          <w:p w14:paraId="0E5C99BE" w14:textId="77777777" w:rsidR="00E935C3" w:rsidRPr="002B08B4" w:rsidRDefault="00E935C3" w:rsidP="002644DD">
            <w:pPr>
              <w:rPr>
                <w:sz w:val="22"/>
                <w:szCs w:val="22"/>
              </w:rPr>
            </w:pPr>
          </w:p>
        </w:tc>
      </w:tr>
      <w:tr w:rsidR="00E935C3" w:rsidRPr="002B08B4" w14:paraId="079FA5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285034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3DCB48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505ABA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5970A00"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E675DCB" w14:textId="77777777" w:rsidR="00E935C3" w:rsidRPr="002B08B4" w:rsidRDefault="00E935C3" w:rsidP="002644DD">
            <w:pPr>
              <w:rPr>
                <w:sz w:val="22"/>
                <w:szCs w:val="22"/>
              </w:rPr>
            </w:pPr>
            <w:r w:rsidRPr="002B08B4">
              <w:rPr>
                <w:sz w:val="22"/>
                <w:szCs w:val="22"/>
              </w:rPr>
              <w:t>ГОСТ EN 894-1-2012</w:t>
            </w:r>
          </w:p>
        </w:tc>
        <w:tc>
          <w:tcPr>
            <w:tcW w:w="2948" w:type="dxa"/>
            <w:tcBorders>
              <w:top w:val="single" w:sz="4" w:space="0" w:color="auto"/>
              <w:left w:val="single" w:sz="4" w:space="0" w:color="auto"/>
              <w:bottom w:val="single" w:sz="4" w:space="0" w:color="auto"/>
              <w:right w:val="single" w:sz="4" w:space="0" w:color="auto"/>
            </w:tcBorders>
          </w:tcPr>
          <w:p w14:paraId="4E860CA3" w14:textId="77777777" w:rsidR="00E935C3" w:rsidRPr="002B08B4" w:rsidRDefault="00E935C3" w:rsidP="002644DD">
            <w:pPr>
              <w:rPr>
                <w:sz w:val="22"/>
                <w:szCs w:val="22"/>
              </w:rPr>
            </w:pPr>
          </w:p>
        </w:tc>
      </w:tr>
      <w:tr w:rsidR="00E935C3" w:rsidRPr="002B08B4" w14:paraId="2F5F2A0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9DFD7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2128F4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D0EB191"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7BED24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E96D0E0" w14:textId="77777777" w:rsidR="00E935C3" w:rsidRPr="002B08B4" w:rsidRDefault="00E935C3" w:rsidP="002644DD">
            <w:pPr>
              <w:rPr>
                <w:sz w:val="22"/>
                <w:szCs w:val="22"/>
              </w:rPr>
            </w:pPr>
            <w:r w:rsidRPr="002B08B4">
              <w:rPr>
                <w:sz w:val="22"/>
                <w:szCs w:val="22"/>
              </w:rPr>
              <w:t>ГОСТ EN 894-3-2012</w:t>
            </w:r>
          </w:p>
        </w:tc>
        <w:tc>
          <w:tcPr>
            <w:tcW w:w="2948" w:type="dxa"/>
            <w:tcBorders>
              <w:top w:val="single" w:sz="4" w:space="0" w:color="auto"/>
              <w:left w:val="single" w:sz="4" w:space="0" w:color="auto"/>
              <w:bottom w:val="single" w:sz="4" w:space="0" w:color="auto"/>
              <w:right w:val="single" w:sz="4" w:space="0" w:color="auto"/>
            </w:tcBorders>
          </w:tcPr>
          <w:p w14:paraId="5AD819B5" w14:textId="77777777" w:rsidR="00E935C3" w:rsidRPr="002B08B4" w:rsidRDefault="00E935C3" w:rsidP="002644DD">
            <w:pPr>
              <w:rPr>
                <w:sz w:val="22"/>
                <w:szCs w:val="22"/>
              </w:rPr>
            </w:pPr>
          </w:p>
        </w:tc>
      </w:tr>
      <w:tr w:rsidR="00E935C3" w:rsidRPr="002B08B4" w14:paraId="0D47591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DBBF8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9509E33"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4D1EED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4C529B6"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ADE295E" w14:textId="77777777" w:rsidR="00E935C3" w:rsidRPr="002B08B4" w:rsidRDefault="00E935C3" w:rsidP="002644DD">
            <w:pPr>
              <w:rPr>
                <w:sz w:val="22"/>
                <w:szCs w:val="22"/>
              </w:rPr>
            </w:pPr>
            <w:r w:rsidRPr="002B08B4">
              <w:rPr>
                <w:sz w:val="22"/>
                <w:szCs w:val="22"/>
              </w:rPr>
              <w:t>СТБ ЕН 1853-2006</w:t>
            </w:r>
          </w:p>
        </w:tc>
        <w:tc>
          <w:tcPr>
            <w:tcW w:w="2948" w:type="dxa"/>
            <w:tcBorders>
              <w:top w:val="single" w:sz="4" w:space="0" w:color="auto"/>
              <w:left w:val="single" w:sz="4" w:space="0" w:color="auto"/>
              <w:bottom w:val="single" w:sz="4" w:space="0" w:color="auto"/>
              <w:right w:val="single" w:sz="4" w:space="0" w:color="auto"/>
            </w:tcBorders>
          </w:tcPr>
          <w:p w14:paraId="37E5FDD3" w14:textId="77777777" w:rsidR="00E935C3" w:rsidRPr="002B08B4" w:rsidRDefault="00E935C3" w:rsidP="002644DD">
            <w:pPr>
              <w:rPr>
                <w:sz w:val="22"/>
                <w:szCs w:val="22"/>
              </w:rPr>
            </w:pPr>
          </w:p>
        </w:tc>
      </w:tr>
      <w:tr w:rsidR="00E935C3" w:rsidRPr="002B08B4" w14:paraId="0E05675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31FEEF"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A0DCB0C"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E337C5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8365F3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8F07922" w14:textId="77777777" w:rsidR="00E935C3" w:rsidRPr="002B08B4" w:rsidRDefault="00E935C3" w:rsidP="002644DD">
            <w:pPr>
              <w:rPr>
                <w:sz w:val="22"/>
                <w:szCs w:val="22"/>
              </w:rPr>
            </w:pPr>
            <w:r w:rsidRPr="002B08B4">
              <w:rPr>
                <w:sz w:val="22"/>
                <w:szCs w:val="22"/>
              </w:rPr>
              <w:t>ГОСТ EN 12525-2012</w:t>
            </w:r>
          </w:p>
        </w:tc>
        <w:tc>
          <w:tcPr>
            <w:tcW w:w="2948" w:type="dxa"/>
            <w:tcBorders>
              <w:top w:val="single" w:sz="4" w:space="0" w:color="auto"/>
              <w:left w:val="single" w:sz="4" w:space="0" w:color="auto"/>
              <w:bottom w:val="single" w:sz="4" w:space="0" w:color="auto"/>
              <w:right w:val="single" w:sz="4" w:space="0" w:color="auto"/>
            </w:tcBorders>
          </w:tcPr>
          <w:p w14:paraId="2C63DC41" w14:textId="77777777" w:rsidR="00E935C3" w:rsidRPr="002B08B4" w:rsidRDefault="00E935C3" w:rsidP="002644DD">
            <w:pPr>
              <w:rPr>
                <w:sz w:val="22"/>
                <w:szCs w:val="22"/>
              </w:rPr>
            </w:pPr>
          </w:p>
        </w:tc>
      </w:tr>
      <w:tr w:rsidR="00E935C3" w:rsidRPr="002B08B4" w14:paraId="073A9AB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05ADB50"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89C49F4"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ECDF0D4"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1D9CDF6B"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633BCA7" w14:textId="77777777" w:rsidR="00E935C3" w:rsidRPr="002B08B4" w:rsidRDefault="00E935C3" w:rsidP="002644DD">
            <w:pPr>
              <w:rPr>
                <w:sz w:val="22"/>
                <w:szCs w:val="22"/>
              </w:rPr>
            </w:pPr>
            <w:r w:rsidRPr="002B08B4">
              <w:rPr>
                <w:sz w:val="22"/>
                <w:szCs w:val="22"/>
              </w:rPr>
              <w:t>ГОСТ EN 12965-2012</w:t>
            </w:r>
          </w:p>
        </w:tc>
        <w:tc>
          <w:tcPr>
            <w:tcW w:w="2948" w:type="dxa"/>
            <w:tcBorders>
              <w:top w:val="single" w:sz="4" w:space="0" w:color="auto"/>
              <w:left w:val="single" w:sz="4" w:space="0" w:color="auto"/>
              <w:bottom w:val="single" w:sz="4" w:space="0" w:color="auto"/>
              <w:right w:val="single" w:sz="4" w:space="0" w:color="auto"/>
            </w:tcBorders>
          </w:tcPr>
          <w:p w14:paraId="29D90FA9" w14:textId="77777777" w:rsidR="00E935C3" w:rsidRPr="002B08B4" w:rsidRDefault="00E935C3" w:rsidP="002644DD">
            <w:pPr>
              <w:rPr>
                <w:sz w:val="22"/>
                <w:szCs w:val="22"/>
              </w:rPr>
            </w:pPr>
          </w:p>
        </w:tc>
      </w:tr>
      <w:tr w:rsidR="00E935C3" w:rsidRPr="002B08B4" w14:paraId="174D914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4D3909"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3920C14"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4E60DD8"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ADE23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1CD6F5E" w14:textId="77777777" w:rsidR="00E935C3" w:rsidRPr="002B08B4" w:rsidRDefault="00E935C3" w:rsidP="002644DD">
            <w:pPr>
              <w:rPr>
                <w:sz w:val="22"/>
                <w:szCs w:val="22"/>
              </w:rPr>
            </w:pPr>
            <w:r w:rsidRPr="002B08B4">
              <w:rPr>
                <w:sz w:val="22"/>
                <w:szCs w:val="22"/>
              </w:rPr>
              <w:t>СТБ ЕН 13118-2006</w:t>
            </w:r>
          </w:p>
        </w:tc>
        <w:tc>
          <w:tcPr>
            <w:tcW w:w="2948" w:type="dxa"/>
            <w:tcBorders>
              <w:top w:val="single" w:sz="4" w:space="0" w:color="auto"/>
              <w:left w:val="single" w:sz="4" w:space="0" w:color="auto"/>
              <w:bottom w:val="single" w:sz="4" w:space="0" w:color="auto"/>
              <w:right w:val="single" w:sz="4" w:space="0" w:color="auto"/>
            </w:tcBorders>
          </w:tcPr>
          <w:p w14:paraId="013632F5" w14:textId="77777777" w:rsidR="00E935C3" w:rsidRPr="002B08B4" w:rsidRDefault="00E935C3" w:rsidP="002644DD">
            <w:pPr>
              <w:rPr>
                <w:sz w:val="22"/>
                <w:szCs w:val="22"/>
              </w:rPr>
            </w:pPr>
          </w:p>
        </w:tc>
      </w:tr>
      <w:tr w:rsidR="00E935C3" w:rsidRPr="002B08B4" w14:paraId="297197E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CA69EC"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14E32A7"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FF9FD6E"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47C5578"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0E79910" w14:textId="77777777" w:rsidR="00E935C3" w:rsidRPr="002B08B4" w:rsidRDefault="00E935C3" w:rsidP="002644DD">
            <w:pPr>
              <w:rPr>
                <w:sz w:val="22"/>
                <w:szCs w:val="22"/>
              </w:rPr>
            </w:pPr>
            <w:r w:rsidRPr="002B08B4">
              <w:rPr>
                <w:sz w:val="22"/>
                <w:szCs w:val="22"/>
              </w:rPr>
              <w:t>ГОСТ EN 13140-2012</w:t>
            </w:r>
          </w:p>
        </w:tc>
        <w:tc>
          <w:tcPr>
            <w:tcW w:w="2948" w:type="dxa"/>
            <w:tcBorders>
              <w:top w:val="single" w:sz="4" w:space="0" w:color="auto"/>
              <w:left w:val="single" w:sz="4" w:space="0" w:color="auto"/>
              <w:bottom w:val="single" w:sz="4" w:space="0" w:color="auto"/>
              <w:right w:val="single" w:sz="4" w:space="0" w:color="auto"/>
            </w:tcBorders>
          </w:tcPr>
          <w:p w14:paraId="6FE7C4B0" w14:textId="77777777" w:rsidR="00E935C3" w:rsidRPr="002B08B4" w:rsidRDefault="00E935C3" w:rsidP="002644DD">
            <w:pPr>
              <w:rPr>
                <w:sz w:val="22"/>
                <w:szCs w:val="22"/>
              </w:rPr>
            </w:pPr>
          </w:p>
        </w:tc>
      </w:tr>
      <w:tr w:rsidR="00E935C3" w:rsidRPr="002B08B4" w14:paraId="4A6F069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DCB45D"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EFFFF8A"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DFB5455"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6DDF1CD0"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36152E6" w14:textId="77777777" w:rsidR="00E935C3" w:rsidRPr="002B08B4" w:rsidRDefault="00E935C3" w:rsidP="002644DD">
            <w:pPr>
              <w:rPr>
                <w:sz w:val="22"/>
                <w:szCs w:val="22"/>
              </w:rPr>
            </w:pPr>
            <w:r w:rsidRPr="002B08B4">
              <w:rPr>
                <w:sz w:val="22"/>
                <w:szCs w:val="22"/>
              </w:rPr>
              <w:t>СТБ ИСО 4254-1-2011</w:t>
            </w:r>
          </w:p>
        </w:tc>
        <w:tc>
          <w:tcPr>
            <w:tcW w:w="2948" w:type="dxa"/>
            <w:tcBorders>
              <w:top w:val="single" w:sz="4" w:space="0" w:color="auto"/>
              <w:left w:val="single" w:sz="4" w:space="0" w:color="auto"/>
              <w:bottom w:val="single" w:sz="4" w:space="0" w:color="auto"/>
              <w:right w:val="single" w:sz="4" w:space="0" w:color="auto"/>
            </w:tcBorders>
          </w:tcPr>
          <w:p w14:paraId="67B5F46E" w14:textId="77777777" w:rsidR="00E935C3" w:rsidRPr="002B08B4" w:rsidRDefault="00E935C3" w:rsidP="002644DD">
            <w:pPr>
              <w:rPr>
                <w:sz w:val="22"/>
                <w:szCs w:val="22"/>
              </w:rPr>
            </w:pPr>
          </w:p>
        </w:tc>
      </w:tr>
      <w:tr w:rsidR="00E935C3" w:rsidRPr="002B08B4" w14:paraId="1319701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5D8908"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F5EC32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170D747"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0FF9629"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83074CA" w14:textId="77777777" w:rsidR="00E935C3" w:rsidRPr="002B08B4" w:rsidRDefault="00E935C3" w:rsidP="002644DD">
            <w:pPr>
              <w:rPr>
                <w:sz w:val="22"/>
                <w:szCs w:val="22"/>
              </w:rPr>
            </w:pPr>
            <w:r w:rsidRPr="002B08B4">
              <w:rPr>
                <w:sz w:val="22"/>
                <w:szCs w:val="22"/>
              </w:rPr>
              <w:t>ГОСТ Р ИСО 13849-1-2003</w:t>
            </w:r>
          </w:p>
        </w:tc>
        <w:tc>
          <w:tcPr>
            <w:tcW w:w="2948" w:type="dxa"/>
            <w:tcBorders>
              <w:top w:val="single" w:sz="4" w:space="0" w:color="auto"/>
              <w:left w:val="single" w:sz="4" w:space="0" w:color="auto"/>
              <w:bottom w:val="single" w:sz="4" w:space="0" w:color="auto"/>
              <w:right w:val="single" w:sz="4" w:space="0" w:color="auto"/>
            </w:tcBorders>
          </w:tcPr>
          <w:p w14:paraId="75FD57AD" w14:textId="77777777" w:rsidR="00E935C3" w:rsidRPr="002B08B4" w:rsidRDefault="00E935C3" w:rsidP="002644DD">
            <w:pPr>
              <w:rPr>
                <w:sz w:val="22"/>
                <w:szCs w:val="22"/>
              </w:rPr>
            </w:pPr>
          </w:p>
        </w:tc>
      </w:tr>
      <w:tr w:rsidR="00E935C3" w:rsidRPr="002B08B4" w14:paraId="0F03D21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ED55DA"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037AF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359034DC"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7848B66F"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88BAA5A" w14:textId="77777777" w:rsidR="00E935C3" w:rsidRPr="002B08B4" w:rsidRDefault="00E935C3" w:rsidP="00E935C3">
            <w:pPr>
              <w:rPr>
                <w:sz w:val="22"/>
                <w:szCs w:val="22"/>
              </w:rPr>
            </w:pPr>
            <w:r w:rsidRPr="002B08B4">
              <w:rPr>
                <w:sz w:val="22"/>
                <w:szCs w:val="22"/>
              </w:rPr>
              <w:t>СТБ ИСО 13849-2-2005</w:t>
            </w:r>
          </w:p>
        </w:tc>
        <w:tc>
          <w:tcPr>
            <w:tcW w:w="2948" w:type="dxa"/>
            <w:tcBorders>
              <w:top w:val="single" w:sz="4" w:space="0" w:color="auto"/>
              <w:left w:val="single" w:sz="4" w:space="0" w:color="auto"/>
              <w:bottom w:val="single" w:sz="4" w:space="0" w:color="auto"/>
              <w:right w:val="single" w:sz="4" w:space="0" w:color="auto"/>
            </w:tcBorders>
          </w:tcPr>
          <w:p w14:paraId="4112F312" w14:textId="77777777" w:rsidR="00E935C3" w:rsidRPr="002B08B4" w:rsidRDefault="00E935C3" w:rsidP="002644DD">
            <w:pPr>
              <w:rPr>
                <w:sz w:val="22"/>
                <w:szCs w:val="22"/>
              </w:rPr>
            </w:pPr>
          </w:p>
        </w:tc>
      </w:tr>
      <w:tr w:rsidR="00E935C3" w:rsidRPr="002B08B4" w14:paraId="00F0F7A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A0241C"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3A9618E5"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2B45D10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30719A9E"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1457066" w14:textId="77777777" w:rsidR="00E935C3" w:rsidRPr="002B08B4" w:rsidRDefault="00E935C3" w:rsidP="002644DD">
            <w:pPr>
              <w:rPr>
                <w:sz w:val="22"/>
                <w:szCs w:val="22"/>
              </w:rPr>
            </w:pPr>
            <w:r w:rsidRPr="002B08B4">
              <w:rPr>
                <w:sz w:val="22"/>
                <w:szCs w:val="22"/>
              </w:rPr>
              <w:t>ГОСТ ISO 13857-2012</w:t>
            </w:r>
          </w:p>
        </w:tc>
        <w:tc>
          <w:tcPr>
            <w:tcW w:w="2948" w:type="dxa"/>
            <w:tcBorders>
              <w:top w:val="single" w:sz="4" w:space="0" w:color="auto"/>
              <w:left w:val="single" w:sz="4" w:space="0" w:color="auto"/>
              <w:bottom w:val="single" w:sz="4" w:space="0" w:color="auto"/>
              <w:right w:val="single" w:sz="4" w:space="0" w:color="auto"/>
            </w:tcBorders>
          </w:tcPr>
          <w:p w14:paraId="2FF5BA18" w14:textId="77777777" w:rsidR="00E935C3" w:rsidRPr="002B08B4" w:rsidRDefault="00E935C3" w:rsidP="002644DD">
            <w:pPr>
              <w:rPr>
                <w:sz w:val="22"/>
                <w:szCs w:val="22"/>
              </w:rPr>
            </w:pPr>
          </w:p>
        </w:tc>
      </w:tr>
      <w:tr w:rsidR="00E935C3" w:rsidRPr="002B08B4" w14:paraId="043636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5A49DE"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DD08EF6"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650932FB"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2CF5A931"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76886C1" w14:textId="77777777" w:rsidR="00E935C3" w:rsidRPr="002B08B4" w:rsidRDefault="00E935C3" w:rsidP="00E935C3">
            <w:pPr>
              <w:rPr>
                <w:sz w:val="22"/>
                <w:szCs w:val="22"/>
              </w:rPr>
            </w:pPr>
            <w:r w:rsidRPr="002B08B4">
              <w:rPr>
                <w:sz w:val="22"/>
                <w:szCs w:val="22"/>
              </w:rPr>
              <w:t>СТБ МЭК 61310-1-2005</w:t>
            </w:r>
          </w:p>
        </w:tc>
        <w:tc>
          <w:tcPr>
            <w:tcW w:w="2948" w:type="dxa"/>
            <w:tcBorders>
              <w:top w:val="single" w:sz="4" w:space="0" w:color="auto"/>
              <w:left w:val="single" w:sz="4" w:space="0" w:color="auto"/>
              <w:bottom w:val="single" w:sz="4" w:space="0" w:color="auto"/>
              <w:right w:val="single" w:sz="4" w:space="0" w:color="auto"/>
            </w:tcBorders>
          </w:tcPr>
          <w:p w14:paraId="30067EAB" w14:textId="77777777" w:rsidR="00E935C3" w:rsidRPr="002B08B4" w:rsidRDefault="00E935C3" w:rsidP="002644DD">
            <w:pPr>
              <w:rPr>
                <w:sz w:val="22"/>
                <w:szCs w:val="22"/>
              </w:rPr>
            </w:pPr>
          </w:p>
        </w:tc>
      </w:tr>
      <w:tr w:rsidR="00E935C3" w:rsidRPr="002B08B4" w14:paraId="79EE57D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EE1E1D1"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AA0EC5D"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A9872AA"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4573DD84"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905F13D" w14:textId="77777777" w:rsidR="00E935C3" w:rsidRPr="002B08B4" w:rsidRDefault="00E935C3" w:rsidP="00E935C3">
            <w:pPr>
              <w:rPr>
                <w:sz w:val="22"/>
                <w:szCs w:val="22"/>
              </w:rPr>
            </w:pPr>
            <w:r w:rsidRPr="002B08B4">
              <w:rPr>
                <w:sz w:val="22"/>
                <w:szCs w:val="22"/>
              </w:rPr>
              <w:t>СТБ МЭК 61310-2-2005</w:t>
            </w:r>
          </w:p>
        </w:tc>
        <w:tc>
          <w:tcPr>
            <w:tcW w:w="2948" w:type="dxa"/>
            <w:tcBorders>
              <w:top w:val="single" w:sz="4" w:space="0" w:color="auto"/>
              <w:left w:val="single" w:sz="4" w:space="0" w:color="auto"/>
              <w:bottom w:val="single" w:sz="4" w:space="0" w:color="auto"/>
              <w:right w:val="single" w:sz="4" w:space="0" w:color="auto"/>
            </w:tcBorders>
          </w:tcPr>
          <w:p w14:paraId="4404744C" w14:textId="77777777" w:rsidR="00E935C3" w:rsidRPr="002B08B4" w:rsidRDefault="00E935C3" w:rsidP="002644DD">
            <w:pPr>
              <w:rPr>
                <w:sz w:val="22"/>
                <w:szCs w:val="22"/>
              </w:rPr>
            </w:pPr>
          </w:p>
        </w:tc>
      </w:tr>
      <w:tr w:rsidR="00E935C3" w:rsidRPr="002B08B4" w14:paraId="1806B8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7AD5B01"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089054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039DA0A3"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1284722"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13DCCDB" w14:textId="77777777" w:rsidR="00E935C3" w:rsidRPr="002B08B4" w:rsidRDefault="00E935C3" w:rsidP="00E935C3">
            <w:pPr>
              <w:rPr>
                <w:sz w:val="22"/>
                <w:szCs w:val="22"/>
              </w:rPr>
            </w:pPr>
            <w:r w:rsidRPr="002B08B4">
              <w:rPr>
                <w:sz w:val="22"/>
                <w:szCs w:val="22"/>
              </w:rPr>
              <w:t>СТБ МЭК 61310-3-2005</w:t>
            </w:r>
          </w:p>
        </w:tc>
        <w:tc>
          <w:tcPr>
            <w:tcW w:w="2948" w:type="dxa"/>
            <w:tcBorders>
              <w:top w:val="single" w:sz="4" w:space="0" w:color="auto"/>
              <w:left w:val="single" w:sz="4" w:space="0" w:color="auto"/>
              <w:bottom w:val="single" w:sz="4" w:space="0" w:color="auto"/>
              <w:right w:val="single" w:sz="4" w:space="0" w:color="auto"/>
            </w:tcBorders>
          </w:tcPr>
          <w:p w14:paraId="0AE89772" w14:textId="77777777" w:rsidR="00E935C3" w:rsidRPr="002B08B4" w:rsidRDefault="00E935C3" w:rsidP="002644DD">
            <w:pPr>
              <w:rPr>
                <w:sz w:val="22"/>
                <w:szCs w:val="22"/>
              </w:rPr>
            </w:pPr>
          </w:p>
        </w:tc>
      </w:tr>
      <w:tr w:rsidR="00E935C3" w:rsidRPr="002B08B4" w14:paraId="76E5BCF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E0AFEF"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4ACA4ED2"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4E3EB6D0"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6F83250" w14:textId="77777777" w:rsidR="00E935C3" w:rsidRPr="002B08B4" w:rsidRDefault="00E935C3" w:rsidP="00E935C3">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AAEFE5C" w14:textId="77777777" w:rsidR="00E935C3" w:rsidRPr="002B08B4" w:rsidRDefault="00E935C3" w:rsidP="00E935C3">
            <w:pPr>
              <w:rPr>
                <w:sz w:val="22"/>
                <w:szCs w:val="22"/>
              </w:rPr>
            </w:pPr>
            <w:r w:rsidRPr="00E935C3">
              <w:rPr>
                <w:sz w:val="22"/>
                <w:szCs w:val="22"/>
              </w:rPr>
              <w:t xml:space="preserve">ГОСТ ISO 26322-1-2012 </w:t>
            </w:r>
          </w:p>
        </w:tc>
        <w:tc>
          <w:tcPr>
            <w:tcW w:w="2948" w:type="dxa"/>
            <w:tcBorders>
              <w:top w:val="single" w:sz="4" w:space="0" w:color="auto"/>
              <w:left w:val="single" w:sz="4" w:space="0" w:color="auto"/>
              <w:bottom w:val="single" w:sz="4" w:space="0" w:color="auto"/>
              <w:right w:val="single" w:sz="4" w:space="0" w:color="auto"/>
            </w:tcBorders>
          </w:tcPr>
          <w:p w14:paraId="7660B3FC" w14:textId="77777777" w:rsidR="00E935C3" w:rsidRPr="002B08B4" w:rsidRDefault="00E935C3" w:rsidP="002644DD">
            <w:pPr>
              <w:rPr>
                <w:sz w:val="22"/>
                <w:szCs w:val="22"/>
              </w:rPr>
            </w:pPr>
          </w:p>
        </w:tc>
      </w:tr>
      <w:tr w:rsidR="00E935C3" w:rsidRPr="002B08B4" w14:paraId="7491C8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8F114A"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99741B1"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5ABFD5CD"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0C7A03A6" w14:textId="77777777" w:rsidR="00E935C3" w:rsidRPr="002B08B4" w:rsidRDefault="00E935C3" w:rsidP="002644DD">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FEAB98B" w14:textId="77777777" w:rsidR="00E935C3" w:rsidRPr="002B08B4" w:rsidRDefault="00E935C3" w:rsidP="00E935C3">
            <w:pPr>
              <w:rPr>
                <w:sz w:val="22"/>
                <w:szCs w:val="22"/>
              </w:rPr>
            </w:pPr>
            <w:r w:rsidRPr="00E935C3">
              <w:rPr>
                <w:sz w:val="22"/>
                <w:szCs w:val="22"/>
              </w:rPr>
              <w:t>ГОСТ ISO 26322-2-2012</w:t>
            </w:r>
          </w:p>
        </w:tc>
        <w:tc>
          <w:tcPr>
            <w:tcW w:w="2948" w:type="dxa"/>
            <w:tcBorders>
              <w:top w:val="single" w:sz="4" w:space="0" w:color="auto"/>
              <w:left w:val="single" w:sz="4" w:space="0" w:color="auto"/>
              <w:bottom w:val="single" w:sz="4" w:space="0" w:color="auto"/>
              <w:right w:val="single" w:sz="4" w:space="0" w:color="auto"/>
            </w:tcBorders>
          </w:tcPr>
          <w:p w14:paraId="2ADCD2DA" w14:textId="77777777" w:rsidR="00E935C3" w:rsidRPr="002B08B4" w:rsidRDefault="00E935C3" w:rsidP="002644DD">
            <w:pPr>
              <w:rPr>
                <w:sz w:val="22"/>
                <w:szCs w:val="22"/>
              </w:rPr>
            </w:pPr>
          </w:p>
        </w:tc>
      </w:tr>
      <w:tr w:rsidR="00E935C3" w:rsidRPr="002B08B4" w14:paraId="7C837EC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C08974" w14:textId="77777777" w:rsidR="00E935C3" w:rsidRPr="002B08B4" w:rsidRDefault="00E935C3" w:rsidP="002644DD">
            <w:pPr>
              <w:rPr>
                <w:bCs/>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5065EFBF" w14:textId="77777777" w:rsidR="00E935C3" w:rsidRPr="00E935C3" w:rsidRDefault="00E935C3" w:rsidP="002644DD">
            <w:pPr>
              <w:rPr>
                <w:bCs/>
                <w:sz w:val="22"/>
                <w:szCs w:val="22"/>
                <w:lang w:val="kk-KZ"/>
              </w:rPr>
            </w:pPr>
          </w:p>
        </w:tc>
        <w:tc>
          <w:tcPr>
            <w:tcW w:w="1985" w:type="dxa"/>
            <w:gridSpan w:val="2"/>
            <w:tcBorders>
              <w:top w:val="single" w:sz="4" w:space="0" w:color="auto"/>
              <w:left w:val="single" w:sz="4" w:space="0" w:color="auto"/>
              <w:bottom w:val="single" w:sz="4" w:space="0" w:color="auto"/>
              <w:right w:val="single" w:sz="4" w:space="0" w:color="auto"/>
            </w:tcBorders>
          </w:tcPr>
          <w:p w14:paraId="71AB4C99" w14:textId="77777777" w:rsidR="00E935C3" w:rsidRPr="00E935C3" w:rsidRDefault="00E935C3" w:rsidP="002644DD">
            <w:pPr>
              <w:rPr>
                <w:sz w:val="22"/>
                <w:szCs w:val="22"/>
                <w:lang w:val="kk-KZ"/>
              </w:rPr>
            </w:pPr>
          </w:p>
        </w:tc>
        <w:tc>
          <w:tcPr>
            <w:tcW w:w="2439" w:type="dxa"/>
            <w:gridSpan w:val="4"/>
            <w:tcBorders>
              <w:top w:val="single" w:sz="4" w:space="0" w:color="auto"/>
              <w:left w:val="single" w:sz="4" w:space="0" w:color="auto"/>
              <w:bottom w:val="single" w:sz="4" w:space="0" w:color="auto"/>
              <w:right w:val="single" w:sz="4" w:space="0" w:color="auto"/>
            </w:tcBorders>
          </w:tcPr>
          <w:p w14:paraId="53A67E18" w14:textId="77777777" w:rsidR="00E935C3" w:rsidRPr="002B08B4" w:rsidRDefault="00E935C3" w:rsidP="00E935C3">
            <w:pPr>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54049F1" w14:textId="77777777" w:rsidR="00E935C3" w:rsidRPr="002B08B4" w:rsidRDefault="00E935C3" w:rsidP="00E935C3">
            <w:pPr>
              <w:rPr>
                <w:sz w:val="22"/>
                <w:szCs w:val="22"/>
              </w:rPr>
            </w:pPr>
          </w:p>
        </w:tc>
        <w:tc>
          <w:tcPr>
            <w:tcW w:w="2948" w:type="dxa"/>
            <w:tcBorders>
              <w:top w:val="single" w:sz="4" w:space="0" w:color="auto"/>
              <w:left w:val="single" w:sz="4" w:space="0" w:color="auto"/>
              <w:bottom w:val="single" w:sz="4" w:space="0" w:color="auto"/>
              <w:right w:val="single" w:sz="4" w:space="0" w:color="auto"/>
            </w:tcBorders>
          </w:tcPr>
          <w:p w14:paraId="7E61799D" w14:textId="77777777" w:rsidR="00E935C3" w:rsidRPr="002B08B4" w:rsidRDefault="00E935C3" w:rsidP="002644DD">
            <w:pPr>
              <w:rPr>
                <w:sz w:val="22"/>
                <w:szCs w:val="22"/>
              </w:rPr>
            </w:pPr>
          </w:p>
        </w:tc>
      </w:tr>
      <w:tr w:rsidR="00E935C3" w:rsidRPr="002B08B4" w14:paraId="33AA11FF" w14:textId="77777777" w:rsidTr="00E935C3">
        <w:trPr>
          <w:gridAfter w:val="1"/>
          <w:wAfter w:w="113" w:type="dxa"/>
        </w:trPr>
        <w:tc>
          <w:tcPr>
            <w:tcW w:w="15593" w:type="dxa"/>
            <w:gridSpan w:val="14"/>
          </w:tcPr>
          <w:p w14:paraId="5BA3BD82" w14:textId="77777777" w:rsidR="00E935C3" w:rsidRPr="002B08B4" w:rsidRDefault="00E935C3" w:rsidP="002644DD">
            <w:pPr>
              <w:jc w:val="center"/>
              <w:rPr>
                <w:sz w:val="22"/>
                <w:szCs w:val="22"/>
              </w:rPr>
            </w:pPr>
            <w:r>
              <w:rPr>
                <w:b/>
                <w:sz w:val="22"/>
                <w:szCs w:val="22"/>
              </w:rPr>
              <w:t>52</w:t>
            </w:r>
            <w:r w:rsidRPr="002B08B4">
              <w:rPr>
                <w:b/>
                <w:sz w:val="22"/>
                <w:szCs w:val="22"/>
              </w:rPr>
              <w:t xml:space="preserve">. Машины и оборудование для коммунального хозяйства </w:t>
            </w:r>
          </w:p>
        </w:tc>
      </w:tr>
      <w:tr w:rsidR="00E935C3" w:rsidRPr="002B08B4" w14:paraId="4C12F158" w14:textId="77777777" w:rsidTr="00E935C3">
        <w:trPr>
          <w:gridAfter w:val="1"/>
          <w:wAfter w:w="113" w:type="dxa"/>
        </w:trPr>
        <w:tc>
          <w:tcPr>
            <w:tcW w:w="708" w:type="dxa"/>
            <w:gridSpan w:val="2"/>
          </w:tcPr>
          <w:p w14:paraId="1E814173" w14:textId="77777777" w:rsidR="00E935C3" w:rsidRPr="002B08B4" w:rsidRDefault="00E935C3" w:rsidP="002644DD">
            <w:pPr>
              <w:ind w:right="-108"/>
              <w:jc w:val="center"/>
              <w:rPr>
                <w:bCs/>
                <w:strike/>
                <w:sz w:val="22"/>
                <w:szCs w:val="22"/>
              </w:rPr>
            </w:pPr>
            <w:r w:rsidRPr="002B08B4">
              <w:rPr>
                <w:bCs/>
                <w:sz w:val="22"/>
                <w:szCs w:val="22"/>
              </w:rPr>
              <w:t>5</w:t>
            </w:r>
            <w:r>
              <w:rPr>
                <w:bCs/>
                <w:sz w:val="22"/>
                <w:szCs w:val="22"/>
              </w:rPr>
              <w:t>2</w:t>
            </w:r>
            <w:r w:rsidRPr="002B08B4">
              <w:rPr>
                <w:bCs/>
                <w:sz w:val="22"/>
                <w:szCs w:val="22"/>
              </w:rPr>
              <w:t>.1</w:t>
            </w:r>
          </w:p>
        </w:tc>
        <w:tc>
          <w:tcPr>
            <w:tcW w:w="4111" w:type="dxa"/>
            <w:gridSpan w:val="2"/>
          </w:tcPr>
          <w:p w14:paraId="5FB89C23" w14:textId="77777777" w:rsidR="00E935C3" w:rsidRPr="002B08B4" w:rsidRDefault="00E935C3" w:rsidP="002644DD">
            <w:pPr>
              <w:rPr>
                <w:bCs/>
                <w:sz w:val="22"/>
                <w:szCs w:val="22"/>
              </w:rPr>
            </w:pPr>
            <w:r w:rsidRPr="000F5E41">
              <w:rPr>
                <w:sz w:val="22"/>
                <w:szCs w:val="22"/>
              </w:rPr>
              <w:t>Машины и оборудование для</w:t>
            </w:r>
          </w:p>
        </w:tc>
        <w:tc>
          <w:tcPr>
            <w:tcW w:w="1985" w:type="dxa"/>
            <w:gridSpan w:val="2"/>
          </w:tcPr>
          <w:p w14:paraId="484ACFDE" w14:textId="77777777" w:rsidR="00E935C3" w:rsidRPr="002B08B4" w:rsidRDefault="00E935C3" w:rsidP="002644DD">
            <w:pPr>
              <w:rPr>
                <w:sz w:val="22"/>
                <w:szCs w:val="22"/>
                <w:lang w:val="kk-KZ"/>
              </w:rPr>
            </w:pPr>
            <w:r w:rsidRPr="002B08B4">
              <w:rPr>
                <w:sz w:val="22"/>
                <w:szCs w:val="22"/>
                <w:lang w:val="kk-KZ"/>
              </w:rPr>
              <w:t xml:space="preserve">Декларирование </w:t>
            </w:r>
          </w:p>
        </w:tc>
        <w:tc>
          <w:tcPr>
            <w:tcW w:w="2439" w:type="dxa"/>
            <w:gridSpan w:val="4"/>
          </w:tcPr>
          <w:p w14:paraId="791559BA" w14:textId="77777777" w:rsidR="00E935C3" w:rsidRPr="002B08B4" w:rsidRDefault="00E935C3" w:rsidP="002644DD">
            <w:pPr>
              <w:rPr>
                <w:sz w:val="22"/>
                <w:szCs w:val="22"/>
              </w:rPr>
            </w:pPr>
            <w:r w:rsidRPr="002B08B4">
              <w:rPr>
                <w:sz w:val="22"/>
                <w:szCs w:val="22"/>
              </w:rPr>
              <w:t>8424</w:t>
            </w:r>
          </w:p>
        </w:tc>
        <w:tc>
          <w:tcPr>
            <w:tcW w:w="3402" w:type="dxa"/>
            <w:gridSpan w:val="3"/>
          </w:tcPr>
          <w:p w14:paraId="43202BDB" w14:textId="77777777" w:rsidR="00E935C3" w:rsidRPr="002B08B4" w:rsidRDefault="00E935C3" w:rsidP="002644DD">
            <w:pPr>
              <w:rPr>
                <w:b/>
                <w:sz w:val="22"/>
                <w:szCs w:val="22"/>
              </w:rPr>
            </w:pPr>
            <w:r w:rsidRPr="002B08B4">
              <w:rPr>
                <w:b/>
                <w:sz w:val="22"/>
                <w:szCs w:val="22"/>
              </w:rPr>
              <w:t xml:space="preserve">ТР ТС 010/2011 </w:t>
            </w:r>
          </w:p>
        </w:tc>
        <w:tc>
          <w:tcPr>
            <w:tcW w:w="2948" w:type="dxa"/>
          </w:tcPr>
          <w:p w14:paraId="443F50FE" w14:textId="77777777" w:rsidR="00E935C3" w:rsidRPr="002B08B4" w:rsidRDefault="00E935C3" w:rsidP="002644DD">
            <w:pPr>
              <w:rPr>
                <w:sz w:val="22"/>
                <w:szCs w:val="22"/>
              </w:rPr>
            </w:pPr>
          </w:p>
        </w:tc>
      </w:tr>
      <w:tr w:rsidR="00E935C3" w:rsidRPr="002B08B4" w14:paraId="58039CC8" w14:textId="77777777" w:rsidTr="00E935C3">
        <w:trPr>
          <w:gridAfter w:val="1"/>
          <w:wAfter w:w="113" w:type="dxa"/>
        </w:trPr>
        <w:tc>
          <w:tcPr>
            <w:tcW w:w="708" w:type="dxa"/>
            <w:gridSpan w:val="2"/>
          </w:tcPr>
          <w:p w14:paraId="0DC1AB57" w14:textId="77777777" w:rsidR="00E935C3" w:rsidRPr="002B08B4" w:rsidRDefault="00E935C3" w:rsidP="002644DD">
            <w:pPr>
              <w:jc w:val="center"/>
              <w:rPr>
                <w:bCs/>
                <w:sz w:val="18"/>
                <w:szCs w:val="18"/>
              </w:rPr>
            </w:pPr>
          </w:p>
        </w:tc>
        <w:tc>
          <w:tcPr>
            <w:tcW w:w="4111" w:type="dxa"/>
            <w:gridSpan w:val="2"/>
          </w:tcPr>
          <w:p w14:paraId="59D6F16F" w14:textId="77777777" w:rsidR="00E935C3" w:rsidRPr="002B08B4" w:rsidRDefault="00E935C3" w:rsidP="002644DD">
            <w:pPr>
              <w:rPr>
                <w:bCs/>
                <w:sz w:val="22"/>
                <w:szCs w:val="22"/>
              </w:rPr>
            </w:pPr>
            <w:r w:rsidRPr="002B08B4">
              <w:rPr>
                <w:sz w:val="22"/>
                <w:szCs w:val="22"/>
              </w:rPr>
              <w:t>коммунального хозяйства</w:t>
            </w:r>
          </w:p>
        </w:tc>
        <w:tc>
          <w:tcPr>
            <w:tcW w:w="1985" w:type="dxa"/>
            <w:gridSpan w:val="2"/>
          </w:tcPr>
          <w:p w14:paraId="25F91E72" w14:textId="77777777" w:rsidR="00E935C3" w:rsidRPr="002B08B4" w:rsidRDefault="00E935C3" w:rsidP="002644DD">
            <w:pPr>
              <w:rPr>
                <w:sz w:val="22"/>
                <w:szCs w:val="22"/>
                <w:lang w:val="kk-KZ"/>
              </w:rPr>
            </w:pPr>
            <w:r w:rsidRPr="002B08B4">
              <w:rPr>
                <w:sz w:val="22"/>
                <w:szCs w:val="22"/>
                <w:lang w:val="kk-KZ"/>
              </w:rPr>
              <w:t>или</w:t>
            </w:r>
          </w:p>
        </w:tc>
        <w:tc>
          <w:tcPr>
            <w:tcW w:w="2439" w:type="dxa"/>
            <w:gridSpan w:val="4"/>
          </w:tcPr>
          <w:p w14:paraId="6111BD33" w14:textId="77777777" w:rsidR="00E935C3" w:rsidRPr="002B08B4" w:rsidRDefault="00E935C3" w:rsidP="002644DD">
            <w:pPr>
              <w:rPr>
                <w:sz w:val="22"/>
                <w:szCs w:val="22"/>
              </w:rPr>
            </w:pPr>
            <w:r w:rsidRPr="002B08B4">
              <w:rPr>
                <w:sz w:val="22"/>
                <w:szCs w:val="22"/>
              </w:rPr>
              <w:t>8430</w:t>
            </w:r>
          </w:p>
        </w:tc>
        <w:tc>
          <w:tcPr>
            <w:tcW w:w="3402" w:type="dxa"/>
            <w:gridSpan w:val="3"/>
          </w:tcPr>
          <w:p w14:paraId="009439CE" w14:textId="77777777" w:rsidR="00E935C3" w:rsidRPr="002B08B4" w:rsidRDefault="00E935C3" w:rsidP="002644DD">
            <w:pPr>
              <w:rPr>
                <w:sz w:val="22"/>
                <w:szCs w:val="22"/>
              </w:rPr>
            </w:pPr>
            <w:r w:rsidRPr="002B08B4">
              <w:rPr>
                <w:sz w:val="22"/>
                <w:szCs w:val="22"/>
              </w:rPr>
              <w:t>ГОСТ 2.601-2013</w:t>
            </w:r>
          </w:p>
        </w:tc>
        <w:tc>
          <w:tcPr>
            <w:tcW w:w="2948" w:type="dxa"/>
          </w:tcPr>
          <w:p w14:paraId="517A3301" w14:textId="77777777" w:rsidR="00E935C3" w:rsidRPr="002B08B4" w:rsidRDefault="00E935C3" w:rsidP="002644DD">
            <w:pPr>
              <w:rPr>
                <w:sz w:val="22"/>
                <w:szCs w:val="22"/>
              </w:rPr>
            </w:pPr>
          </w:p>
        </w:tc>
      </w:tr>
      <w:tr w:rsidR="00E935C3" w:rsidRPr="002B08B4" w14:paraId="4CCC1D50" w14:textId="77777777" w:rsidTr="00E935C3">
        <w:trPr>
          <w:gridAfter w:val="1"/>
          <w:wAfter w:w="113" w:type="dxa"/>
        </w:trPr>
        <w:tc>
          <w:tcPr>
            <w:tcW w:w="708" w:type="dxa"/>
            <w:gridSpan w:val="2"/>
          </w:tcPr>
          <w:p w14:paraId="1DA28DC8" w14:textId="77777777" w:rsidR="00E935C3" w:rsidRPr="002B08B4" w:rsidRDefault="00E935C3" w:rsidP="002644DD">
            <w:pPr>
              <w:jc w:val="center"/>
              <w:rPr>
                <w:b/>
                <w:bCs/>
                <w:sz w:val="24"/>
              </w:rPr>
            </w:pPr>
          </w:p>
        </w:tc>
        <w:tc>
          <w:tcPr>
            <w:tcW w:w="4111" w:type="dxa"/>
            <w:gridSpan w:val="2"/>
          </w:tcPr>
          <w:p w14:paraId="0026056E" w14:textId="77777777" w:rsidR="00E935C3" w:rsidRPr="002B08B4" w:rsidRDefault="00E935C3" w:rsidP="002644DD">
            <w:pPr>
              <w:rPr>
                <w:bCs/>
                <w:sz w:val="22"/>
                <w:szCs w:val="22"/>
              </w:rPr>
            </w:pPr>
          </w:p>
        </w:tc>
        <w:tc>
          <w:tcPr>
            <w:tcW w:w="1985" w:type="dxa"/>
            <w:gridSpan w:val="2"/>
          </w:tcPr>
          <w:p w14:paraId="4DAB0349" w14:textId="77777777" w:rsidR="00E935C3" w:rsidRPr="002B08B4" w:rsidRDefault="00E935C3" w:rsidP="002644DD">
            <w:pPr>
              <w:rPr>
                <w:sz w:val="22"/>
                <w:szCs w:val="22"/>
                <w:lang w:val="kk-KZ"/>
              </w:rPr>
            </w:pPr>
            <w:r w:rsidRPr="002B08B4">
              <w:rPr>
                <w:sz w:val="22"/>
                <w:szCs w:val="22"/>
                <w:lang w:val="kk-KZ"/>
              </w:rPr>
              <w:t>сертификация</w:t>
            </w:r>
          </w:p>
        </w:tc>
        <w:tc>
          <w:tcPr>
            <w:tcW w:w="2439" w:type="dxa"/>
            <w:gridSpan w:val="4"/>
          </w:tcPr>
          <w:p w14:paraId="34A9D573" w14:textId="77777777" w:rsidR="00E935C3" w:rsidRPr="002B08B4" w:rsidRDefault="00E935C3" w:rsidP="002644DD">
            <w:pPr>
              <w:rPr>
                <w:sz w:val="22"/>
                <w:szCs w:val="22"/>
              </w:rPr>
            </w:pPr>
            <w:r w:rsidRPr="002B08B4">
              <w:rPr>
                <w:sz w:val="22"/>
                <w:szCs w:val="22"/>
              </w:rPr>
              <w:t>8479 10 000</w:t>
            </w:r>
          </w:p>
        </w:tc>
        <w:tc>
          <w:tcPr>
            <w:tcW w:w="3402" w:type="dxa"/>
            <w:gridSpan w:val="3"/>
          </w:tcPr>
          <w:p w14:paraId="726E5B0A" w14:textId="77777777" w:rsidR="00E935C3" w:rsidRPr="002B08B4" w:rsidRDefault="00E935C3" w:rsidP="002644DD">
            <w:pPr>
              <w:rPr>
                <w:sz w:val="22"/>
                <w:szCs w:val="22"/>
              </w:rPr>
            </w:pPr>
            <w:r w:rsidRPr="002B08B4">
              <w:rPr>
                <w:sz w:val="22"/>
                <w:szCs w:val="22"/>
              </w:rPr>
              <w:t>ГОСТ 12.1.003-2014</w:t>
            </w:r>
          </w:p>
        </w:tc>
        <w:tc>
          <w:tcPr>
            <w:tcW w:w="2948" w:type="dxa"/>
          </w:tcPr>
          <w:p w14:paraId="0EA78CAA" w14:textId="77777777" w:rsidR="00E935C3" w:rsidRPr="002B08B4" w:rsidRDefault="00E935C3" w:rsidP="002644DD">
            <w:pPr>
              <w:rPr>
                <w:sz w:val="22"/>
                <w:szCs w:val="22"/>
              </w:rPr>
            </w:pPr>
          </w:p>
        </w:tc>
      </w:tr>
      <w:tr w:rsidR="00E935C3" w:rsidRPr="002B08B4" w14:paraId="6BEF7AB8" w14:textId="77777777" w:rsidTr="00E935C3">
        <w:trPr>
          <w:gridAfter w:val="1"/>
          <w:wAfter w:w="113" w:type="dxa"/>
        </w:trPr>
        <w:tc>
          <w:tcPr>
            <w:tcW w:w="708" w:type="dxa"/>
            <w:gridSpan w:val="2"/>
          </w:tcPr>
          <w:p w14:paraId="4D8D71CF" w14:textId="77777777" w:rsidR="00E935C3" w:rsidRPr="002B08B4" w:rsidRDefault="00E935C3" w:rsidP="002644DD">
            <w:pPr>
              <w:jc w:val="center"/>
              <w:rPr>
                <w:b/>
                <w:bCs/>
                <w:sz w:val="24"/>
              </w:rPr>
            </w:pPr>
          </w:p>
        </w:tc>
        <w:tc>
          <w:tcPr>
            <w:tcW w:w="4111" w:type="dxa"/>
            <w:gridSpan w:val="2"/>
          </w:tcPr>
          <w:p w14:paraId="4653F3AE" w14:textId="77777777" w:rsidR="00E935C3" w:rsidRPr="002B08B4" w:rsidRDefault="00E935C3" w:rsidP="002644DD">
            <w:pPr>
              <w:rPr>
                <w:bCs/>
                <w:sz w:val="22"/>
                <w:szCs w:val="22"/>
              </w:rPr>
            </w:pPr>
            <w:r w:rsidRPr="002B08B4">
              <w:rPr>
                <w:bCs/>
                <w:sz w:val="22"/>
                <w:szCs w:val="22"/>
              </w:rPr>
              <w:t>Подметально- уборочные и</w:t>
            </w:r>
          </w:p>
        </w:tc>
        <w:tc>
          <w:tcPr>
            <w:tcW w:w="1985" w:type="dxa"/>
            <w:gridSpan w:val="2"/>
          </w:tcPr>
          <w:p w14:paraId="1DB8401E" w14:textId="77777777" w:rsidR="00E935C3" w:rsidRPr="002B08B4" w:rsidRDefault="00E935C3" w:rsidP="002644DD">
            <w:pPr>
              <w:rPr>
                <w:sz w:val="22"/>
                <w:szCs w:val="22"/>
                <w:lang w:val="kk-KZ"/>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0807393" w14:textId="77777777" w:rsidR="00E935C3" w:rsidRPr="002B08B4" w:rsidRDefault="00E935C3" w:rsidP="002644DD">
            <w:pPr>
              <w:rPr>
                <w:sz w:val="22"/>
                <w:szCs w:val="22"/>
              </w:rPr>
            </w:pPr>
            <w:r w:rsidRPr="002B08B4">
              <w:rPr>
                <w:sz w:val="22"/>
                <w:szCs w:val="22"/>
              </w:rPr>
              <w:t>8508</w:t>
            </w:r>
          </w:p>
        </w:tc>
        <w:tc>
          <w:tcPr>
            <w:tcW w:w="3402" w:type="dxa"/>
            <w:gridSpan w:val="3"/>
          </w:tcPr>
          <w:p w14:paraId="1ADE9C7B" w14:textId="77777777" w:rsidR="00E935C3" w:rsidRPr="002B08B4" w:rsidRDefault="00E935C3" w:rsidP="002644DD">
            <w:pPr>
              <w:rPr>
                <w:sz w:val="22"/>
                <w:szCs w:val="22"/>
              </w:rPr>
            </w:pPr>
            <w:r w:rsidRPr="002B08B4">
              <w:rPr>
                <w:sz w:val="22"/>
                <w:szCs w:val="22"/>
              </w:rPr>
              <w:t>ГОСТ 12.1.004-91</w:t>
            </w:r>
          </w:p>
        </w:tc>
        <w:tc>
          <w:tcPr>
            <w:tcW w:w="2948" w:type="dxa"/>
          </w:tcPr>
          <w:p w14:paraId="6925D87F" w14:textId="77777777" w:rsidR="00E935C3" w:rsidRPr="002B08B4" w:rsidRDefault="00E935C3" w:rsidP="002644DD">
            <w:pPr>
              <w:rPr>
                <w:sz w:val="22"/>
                <w:szCs w:val="22"/>
              </w:rPr>
            </w:pPr>
          </w:p>
        </w:tc>
      </w:tr>
      <w:tr w:rsidR="00E935C3" w:rsidRPr="002B08B4" w14:paraId="70C870FA" w14:textId="77777777" w:rsidTr="00E935C3">
        <w:trPr>
          <w:gridAfter w:val="1"/>
          <w:wAfter w:w="113" w:type="dxa"/>
        </w:trPr>
        <w:tc>
          <w:tcPr>
            <w:tcW w:w="708" w:type="dxa"/>
            <w:gridSpan w:val="2"/>
          </w:tcPr>
          <w:p w14:paraId="5D43C4FA" w14:textId="77777777" w:rsidR="00E935C3" w:rsidRPr="002B08B4" w:rsidRDefault="00E935C3" w:rsidP="002644DD">
            <w:pPr>
              <w:jc w:val="center"/>
              <w:rPr>
                <w:b/>
                <w:bCs/>
                <w:sz w:val="24"/>
              </w:rPr>
            </w:pPr>
          </w:p>
        </w:tc>
        <w:tc>
          <w:tcPr>
            <w:tcW w:w="4111" w:type="dxa"/>
            <w:gridSpan w:val="2"/>
          </w:tcPr>
          <w:p w14:paraId="0BE88676" w14:textId="77777777" w:rsidR="00E935C3" w:rsidRPr="002B08B4" w:rsidRDefault="00E935C3" w:rsidP="002644DD">
            <w:pPr>
              <w:rPr>
                <w:bCs/>
                <w:sz w:val="22"/>
                <w:szCs w:val="22"/>
              </w:rPr>
            </w:pPr>
            <w:r w:rsidRPr="002B08B4">
              <w:rPr>
                <w:bCs/>
                <w:sz w:val="22"/>
                <w:szCs w:val="22"/>
              </w:rPr>
              <w:t>поливомоечные машины.</w:t>
            </w:r>
          </w:p>
        </w:tc>
        <w:tc>
          <w:tcPr>
            <w:tcW w:w="1985" w:type="dxa"/>
            <w:gridSpan w:val="2"/>
          </w:tcPr>
          <w:p w14:paraId="727B15F6" w14:textId="77777777" w:rsidR="00E935C3" w:rsidRPr="002B08B4" w:rsidRDefault="00E935C3" w:rsidP="002644DD">
            <w:pPr>
              <w:rPr>
                <w:sz w:val="22"/>
                <w:szCs w:val="22"/>
                <w:lang w:val="kk-KZ"/>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770667F0" w14:textId="77777777" w:rsidR="00E935C3" w:rsidRPr="002B08B4" w:rsidRDefault="00E935C3" w:rsidP="002644DD">
            <w:pPr>
              <w:rPr>
                <w:sz w:val="22"/>
                <w:szCs w:val="22"/>
              </w:rPr>
            </w:pPr>
            <w:r w:rsidRPr="002B08B4">
              <w:rPr>
                <w:sz w:val="22"/>
                <w:szCs w:val="22"/>
              </w:rPr>
              <w:t>8705</w:t>
            </w:r>
          </w:p>
        </w:tc>
        <w:tc>
          <w:tcPr>
            <w:tcW w:w="3402" w:type="dxa"/>
            <w:gridSpan w:val="3"/>
          </w:tcPr>
          <w:p w14:paraId="4BCE5FD8" w14:textId="77777777" w:rsidR="00E935C3" w:rsidRPr="002B08B4" w:rsidRDefault="00E935C3" w:rsidP="002644DD">
            <w:pPr>
              <w:rPr>
                <w:sz w:val="22"/>
                <w:szCs w:val="22"/>
              </w:rPr>
            </w:pPr>
            <w:r w:rsidRPr="002B08B4">
              <w:rPr>
                <w:sz w:val="22"/>
                <w:szCs w:val="22"/>
              </w:rPr>
              <w:t>ГОСТ 12.1.005-88</w:t>
            </w:r>
          </w:p>
        </w:tc>
        <w:tc>
          <w:tcPr>
            <w:tcW w:w="2948" w:type="dxa"/>
          </w:tcPr>
          <w:p w14:paraId="473FAC79" w14:textId="77777777" w:rsidR="00E935C3" w:rsidRPr="002B08B4" w:rsidRDefault="00E935C3" w:rsidP="002644DD">
            <w:pPr>
              <w:rPr>
                <w:sz w:val="22"/>
                <w:szCs w:val="22"/>
              </w:rPr>
            </w:pPr>
          </w:p>
        </w:tc>
      </w:tr>
      <w:tr w:rsidR="00E935C3" w:rsidRPr="002B08B4" w14:paraId="232DC01F" w14:textId="77777777" w:rsidTr="00E935C3">
        <w:trPr>
          <w:gridAfter w:val="1"/>
          <w:wAfter w:w="113" w:type="dxa"/>
        </w:trPr>
        <w:tc>
          <w:tcPr>
            <w:tcW w:w="708" w:type="dxa"/>
            <w:gridSpan w:val="2"/>
          </w:tcPr>
          <w:p w14:paraId="54A30A8D" w14:textId="77777777" w:rsidR="00E935C3" w:rsidRPr="002B08B4" w:rsidRDefault="00E935C3" w:rsidP="002644DD">
            <w:pPr>
              <w:jc w:val="center"/>
              <w:rPr>
                <w:b/>
                <w:bCs/>
                <w:sz w:val="24"/>
              </w:rPr>
            </w:pPr>
          </w:p>
        </w:tc>
        <w:tc>
          <w:tcPr>
            <w:tcW w:w="4111" w:type="dxa"/>
            <w:gridSpan w:val="2"/>
          </w:tcPr>
          <w:p w14:paraId="0DD89413" w14:textId="77777777" w:rsidR="00E935C3" w:rsidRPr="002B08B4" w:rsidRDefault="00E935C3" w:rsidP="002644DD">
            <w:pPr>
              <w:rPr>
                <w:bCs/>
                <w:sz w:val="22"/>
                <w:szCs w:val="22"/>
              </w:rPr>
            </w:pPr>
            <w:r w:rsidRPr="002B08B4">
              <w:rPr>
                <w:bCs/>
                <w:sz w:val="22"/>
                <w:szCs w:val="22"/>
              </w:rPr>
              <w:t>Мусоровозы</w:t>
            </w:r>
          </w:p>
        </w:tc>
        <w:tc>
          <w:tcPr>
            <w:tcW w:w="1985" w:type="dxa"/>
            <w:gridSpan w:val="2"/>
          </w:tcPr>
          <w:p w14:paraId="48B55001" w14:textId="77777777" w:rsidR="00E935C3" w:rsidRPr="002B08B4" w:rsidRDefault="00E935C3" w:rsidP="002644DD">
            <w:pPr>
              <w:rPr>
                <w:sz w:val="22"/>
                <w:szCs w:val="22"/>
              </w:rPr>
            </w:pPr>
          </w:p>
        </w:tc>
        <w:tc>
          <w:tcPr>
            <w:tcW w:w="2439" w:type="dxa"/>
            <w:gridSpan w:val="4"/>
          </w:tcPr>
          <w:p w14:paraId="6ECB0B8E" w14:textId="77777777" w:rsidR="00E935C3" w:rsidRPr="002B08B4" w:rsidRDefault="00E935C3" w:rsidP="002644DD">
            <w:pPr>
              <w:rPr>
                <w:sz w:val="22"/>
                <w:szCs w:val="22"/>
              </w:rPr>
            </w:pPr>
            <w:r w:rsidRPr="002B08B4">
              <w:rPr>
                <w:sz w:val="22"/>
                <w:szCs w:val="22"/>
              </w:rPr>
              <w:t>9603 90 910 0</w:t>
            </w:r>
          </w:p>
        </w:tc>
        <w:tc>
          <w:tcPr>
            <w:tcW w:w="3402" w:type="dxa"/>
            <w:gridSpan w:val="3"/>
          </w:tcPr>
          <w:p w14:paraId="7E873494" w14:textId="77777777" w:rsidR="00E935C3" w:rsidRPr="002B08B4" w:rsidRDefault="00E935C3" w:rsidP="002644DD">
            <w:pPr>
              <w:rPr>
                <w:sz w:val="22"/>
                <w:szCs w:val="22"/>
              </w:rPr>
            </w:pPr>
            <w:r w:rsidRPr="002B08B4">
              <w:rPr>
                <w:sz w:val="22"/>
                <w:szCs w:val="22"/>
              </w:rPr>
              <w:t>ГОСТ 12.1.007-76</w:t>
            </w:r>
          </w:p>
        </w:tc>
        <w:tc>
          <w:tcPr>
            <w:tcW w:w="2948" w:type="dxa"/>
          </w:tcPr>
          <w:p w14:paraId="23F9047C" w14:textId="77777777" w:rsidR="00E935C3" w:rsidRPr="002B08B4" w:rsidRDefault="00E935C3" w:rsidP="002644DD">
            <w:pPr>
              <w:rPr>
                <w:sz w:val="22"/>
                <w:szCs w:val="22"/>
              </w:rPr>
            </w:pPr>
          </w:p>
        </w:tc>
      </w:tr>
      <w:tr w:rsidR="00E935C3" w:rsidRPr="002B08B4" w14:paraId="25CE6AB5" w14:textId="77777777" w:rsidTr="00E935C3">
        <w:trPr>
          <w:gridAfter w:val="1"/>
          <w:wAfter w:w="113" w:type="dxa"/>
        </w:trPr>
        <w:tc>
          <w:tcPr>
            <w:tcW w:w="708" w:type="dxa"/>
            <w:gridSpan w:val="2"/>
          </w:tcPr>
          <w:p w14:paraId="2D302C25" w14:textId="77777777" w:rsidR="00E935C3" w:rsidRPr="002B08B4" w:rsidRDefault="00E935C3" w:rsidP="002644DD">
            <w:pPr>
              <w:jc w:val="center"/>
              <w:rPr>
                <w:b/>
                <w:bCs/>
                <w:sz w:val="24"/>
              </w:rPr>
            </w:pPr>
          </w:p>
        </w:tc>
        <w:tc>
          <w:tcPr>
            <w:tcW w:w="4111" w:type="dxa"/>
            <w:gridSpan w:val="2"/>
          </w:tcPr>
          <w:p w14:paraId="2C1A5AD7" w14:textId="77777777" w:rsidR="00E935C3" w:rsidRPr="002B08B4" w:rsidRDefault="00E935C3" w:rsidP="002644DD">
            <w:pPr>
              <w:rPr>
                <w:bCs/>
                <w:sz w:val="22"/>
                <w:szCs w:val="22"/>
              </w:rPr>
            </w:pPr>
          </w:p>
        </w:tc>
        <w:tc>
          <w:tcPr>
            <w:tcW w:w="1985" w:type="dxa"/>
            <w:gridSpan w:val="2"/>
          </w:tcPr>
          <w:p w14:paraId="0A1BA3F4" w14:textId="77777777" w:rsidR="00E935C3" w:rsidRPr="002B08B4" w:rsidRDefault="00E935C3" w:rsidP="002644DD">
            <w:pPr>
              <w:rPr>
                <w:sz w:val="22"/>
                <w:szCs w:val="22"/>
              </w:rPr>
            </w:pPr>
          </w:p>
        </w:tc>
        <w:tc>
          <w:tcPr>
            <w:tcW w:w="2439" w:type="dxa"/>
            <w:gridSpan w:val="4"/>
          </w:tcPr>
          <w:p w14:paraId="616D83CE" w14:textId="77777777" w:rsidR="00E935C3" w:rsidRPr="002B08B4" w:rsidRDefault="00E935C3" w:rsidP="002644DD">
            <w:pPr>
              <w:rPr>
                <w:sz w:val="22"/>
                <w:szCs w:val="22"/>
              </w:rPr>
            </w:pPr>
          </w:p>
        </w:tc>
        <w:tc>
          <w:tcPr>
            <w:tcW w:w="3402" w:type="dxa"/>
            <w:gridSpan w:val="3"/>
          </w:tcPr>
          <w:p w14:paraId="41667092" w14:textId="77777777" w:rsidR="00E935C3" w:rsidRPr="002B08B4" w:rsidRDefault="00E935C3" w:rsidP="002644DD">
            <w:pPr>
              <w:rPr>
                <w:sz w:val="22"/>
                <w:szCs w:val="22"/>
              </w:rPr>
            </w:pPr>
            <w:r w:rsidRPr="002B08B4">
              <w:rPr>
                <w:sz w:val="22"/>
                <w:szCs w:val="22"/>
              </w:rPr>
              <w:t>ГОСТ 12.1.012-2004</w:t>
            </w:r>
          </w:p>
        </w:tc>
        <w:tc>
          <w:tcPr>
            <w:tcW w:w="2948" w:type="dxa"/>
          </w:tcPr>
          <w:p w14:paraId="11F958C0" w14:textId="77777777" w:rsidR="00E935C3" w:rsidRPr="002B08B4" w:rsidRDefault="00E935C3" w:rsidP="002644DD">
            <w:pPr>
              <w:rPr>
                <w:sz w:val="22"/>
                <w:szCs w:val="22"/>
              </w:rPr>
            </w:pPr>
          </w:p>
        </w:tc>
      </w:tr>
      <w:tr w:rsidR="00E935C3" w:rsidRPr="002B08B4" w14:paraId="1ABE530F" w14:textId="77777777" w:rsidTr="00E935C3">
        <w:trPr>
          <w:gridAfter w:val="1"/>
          <w:wAfter w:w="113" w:type="dxa"/>
        </w:trPr>
        <w:tc>
          <w:tcPr>
            <w:tcW w:w="708" w:type="dxa"/>
            <w:gridSpan w:val="2"/>
          </w:tcPr>
          <w:p w14:paraId="7AE07AFD" w14:textId="77777777" w:rsidR="00E935C3" w:rsidRPr="002B08B4" w:rsidRDefault="00E935C3" w:rsidP="002644DD">
            <w:pPr>
              <w:jc w:val="center"/>
              <w:rPr>
                <w:b/>
                <w:bCs/>
                <w:sz w:val="24"/>
              </w:rPr>
            </w:pPr>
          </w:p>
        </w:tc>
        <w:tc>
          <w:tcPr>
            <w:tcW w:w="4111" w:type="dxa"/>
            <w:gridSpan w:val="2"/>
          </w:tcPr>
          <w:p w14:paraId="10DB48EE" w14:textId="77777777" w:rsidR="00E935C3" w:rsidRPr="002B08B4" w:rsidRDefault="00E935C3" w:rsidP="002644DD">
            <w:pPr>
              <w:rPr>
                <w:bCs/>
                <w:sz w:val="22"/>
                <w:szCs w:val="22"/>
                <w:lang w:val="kk-KZ"/>
              </w:rPr>
            </w:pPr>
          </w:p>
        </w:tc>
        <w:tc>
          <w:tcPr>
            <w:tcW w:w="1985" w:type="dxa"/>
            <w:gridSpan w:val="2"/>
          </w:tcPr>
          <w:p w14:paraId="4789803E" w14:textId="77777777" w:rsidR="00E935C3" w:rsidRPr="002B08B4" w:rsidRDefault="00E935C3" w:rsidP="002644DD">
            <w:pPr>
              <w:rPr>
                <w:sz w:val="22"/>
                <w:szCs w:val="22"/>
                <w:lang w:val="kk-KZ"/>
              </w:rPr>
            </w:pPr>
          </w:p>
        </w:tc>
        <w:tc>
          <w:tcPr>
            <w:tcW w:w="2439" w:type="dxa"/>
            <w:gridSpan w:val="4"/>
          </w:tcPr>
          <w:p w14:paraId="0109A3B1" w14:textId="77777777" w:rsidR="00E935C3" w:rsidRPr="002B08B4" w:rsidRDefault="00E935C3" w:rsidP="002644DD">
            <w:pPr>
              <w:rPr>
                <w:sz w:val="22"/>
                <w:szCs w:val="22"/>
              </w:rPr>
            </w:pPr>
          </w:p>
        </w:tc>
        <w:tc>
          <w:tcPr>
            <w:tcW w:w="3402" w:type="dxa"/>
            <w:gridSpan w:val="3"/>
          </w:tcPr>
          <w:p w14:paraId="69D9769E" w14:textId="77777777" w:rsidR="00E935C3" w:rsidRPr="002B08B4" w:rsidRDefault="00E935C3" w:rsidP="002644DD">
            <w:pPr>
              <w:rPr>
                <w:sz w:val="22"/>
                <w:szCs w:val="22"/>
              </w:rPr>
            </w:pPr>
            <w:r w:rsidRPr="002B08B4">
              <w:rPr>
                <w:sz w:val="22"/>
                <w:szCs w:val="22"/>
              </w:rPr>
              <w:t>ГОСТ 12.2.049-80</w:t>
            </w:r>
          </w:p>
        </w:tc>
        <w:tc>
          <w:tcPr>
            <w:tcW w:w="2948" w:type="dxa"/>
          </w:tcPr>
          <w:p w14:paraId="56A889E1" w14:textId="77777777" w:rsidR="00E935C3" w:rsidRPr="002B08B4" w:rsidRDefault="00E935C3" w:rsidP="002644DD">
            <w:pPr>
              <w:rPr>
                <w:sz w:val="22"/>
                <w:szCs w:val="22"/>
              </w:rPr>
            </w:pPr>
          </w:p>
        </w:tc>
      </w:tr>
      <w:tr w:rsidR="00E935C3" w:rsidRPr="002B08B4" w14:paraId="7E643428" w14:textId="77777777" w:rsidTr="00E935C3">
        <w:trPr>
          <w:gridAfter w:val="1"/>
          <w:wAfter w:w="113" w:type="dxa"/>
        </w:trPr>
        <w:tc>
          <w:tcPr>
            <w:tcW w:w="708" w:type="dxa"/>
            <w:gridSpan w:val="2"/>
          </w:tcPr>
          <w:p w14:paraId="12852385" w14:textId="77777777" w:rsidR="00E935C3" w:rsidRPr="002B08B4" w:rsidRDefault="00E935C3" w:rsidP="002644DD">
            <w:pPr>
              <w:jc w:val="center"/>
              <w:rPr>
                <w:b/>
                <w:bCs/>
                <w:sz w:val="24"/>
              </w:rPr>
            </w:pPr>
          </w:p>
        </w:tc>
        <w:tc>
          <w:tcPr>
            <w:tcW w:w="4111" w:type="dxa"/>
            <w:gridSpan w:val="2"/>
          </w:tcPr>
          <w:p w14:paraId="18B05A38" w14:textId="77777777" w:rsidR="00E935C3" w:rsidRPr="002B08B4" w:rsidRDefault="00E935C3" w:rsidP="002644DD">
            <w:pPr>
              <w:rPr>
                <w:bCs/>
                <w:sz w:val="22"/>
                <w:szCs w:val="22"/>
                <w:lang w:val="kk-KZ"/>
              </w:rPr>
            </w:pPr>
          </w:p>
        </w:tc>
        <w:tc>
          <w:tcPr>
            <w:tcW w:w="1985" w:type="dxa"/>
            <w:gridSpan w:val="2"/>
          </w:tcPr>
          <w:p w14:paraId="4081D2F6" w14:textId="77777777" w:rsidR="00E935C3" w:rsidRPr="002B08B4" w:rsidRDefault="00E935C3" w:rsidP="002644DD">
            <w:pPr>
              <w:rPr>
                <w:sz w:val="22"/>
                <w:szCs w:val="22"/>
                <w:lang w:val="kk-KZ"/>
              </w:rPr>
            </w:pPr>
          </w:p>
        </w:tc>
        <w:tc>
          <w:tcPr>
            <w:tcW w:w="2439" w:type="dxa"/>
            <w:gridSpan w:val="4"/>
          </w:tcPr>
          <w:p w14:paraId="4F86FF2F" w14:textId="77777777" w:rsidR="00E935C3" w:rsidRPr="002B08B4" w:rsidRDefault="00E935C3" w:rsidP="002644DD">
            <w:pPr>
              <w:rPr>
                <w:sz w:val="22"/>
                <w:szCs w:val="22"/>
              </w:rPr>
            </w:pPr>
          </w:p>
        </w:tc>
        <w:tc>
          <w:tcPr>
            <w:tcW w:w="3402" w:type="dxa"/>
            <w:gridSpan w:val="3"/>
          </w:tcPr>
          <w:p w14:paraId="08F8836C" w14:textId="77777777" w:rsidR="00E935C3" w:rsidRPr="002B08B4" w:rsidRDefault="00E935C3" w:rsidP="002644DD">
            <w:pPr>
              <w:rPr>
                <w:sz w:val="22"/>
                <w:szCs w:val="22"/>
              </w:rPr>
            </w:pPr>
            <w:r w:rsidRPr="002B08B4">
              <w:rPr>
                <w:sz w:val="22"/>
                <w:szCs w:val="22"/>
              </w:rPr>
              <w:t>ГОСТ 12.2.007.0-75</w:t>
            </w:r>
          </w:p>
        </w:tc>
        <w:tc>
          <w:tcPr>
            <w:tcW w:w="2948" w:type="dxa"/>
          </w:tcPr>
          <w:p w14:paraId="40D67571" w14:textId="77777777" w:rsidR="00E935C3" w:rsidRPr="002B08B4" w:rsidRDefault="00E935C3" w:rsidP="002644DD">
            <w:pPr>
              <w:rPr>
                <w:sz w:val="22"/>
                <w:szCs w:val="22"/>
              </w:rPr>
            </w:pPr>
          </w:p>
        </w:tc>
      </w:tr>
      <w:tr w:rsidR="00E935C3" w:rsidRPr="002B08B4" w14:paraId="1CA82DB5" w14:textId="77777777" w:rsidTr="00E935C3">
        <w:trPr>
          <w:gridAfter w:val="1"/>
          <w:wAfter w:w="113" w:type="dxa"/>
        </w:trPr>
        <w:tc>
          <w:tcPr>
            <w:tcW w:w="708" w:type="dxa"/>
            <w:gridSpan w:val="2"/>
          </w:tcPr>
          <w:p w14:paraId="6531E701" w14:textId="77777777" w:rsidR="00E935C3" w:rsidRPr="002B08B4" w:rsidRDefault="00E935C3" w:rsidP="002644DD">
            <w:pPr>
              <w:jc w:val="center"/>
              <w:rPr>
                <w:b/>
                <w:bCs/>
                <w:sz w:val="24"/>
              </w:rPr>
            </w:pPr>
          </w:p>
        </w:tc>
        <w:tc>
          <w:tcPr>
            <w:tcW w:w="4111" w:type="dxa"/>
            <w:gridSpan w:val="2"/>
          </w:tcPr>
          <w:p w14:paraId="4677F099" w14:textId="77777777" w:rsidR="00E935C3" w:rsidRPr="002B08B4" w:rsidRDefault="00E935C3" w:rsidP="002644DD">
            <w:pPr>
              <w:rPr>
                <w:bCs/>
                <w:sz w:val="22"/>
                <w:szCs w:val="22"/>
                <w:lang w:val="kk-KZ"/>
              </w:rPr>
            </w:pPr>
          </w:p>
        </w:tc>
        <w:tc>
          <w:tcPr>
            <w:tcW w:w="1985" w:type="dxa"/>
            <w:gridSpan w:val="2"/>
          </w:tcPr>
          <w:p w14:paraId="0255F241" w14:textId="77777777" w:rsidR="00E935C3" w:rsidRPr="002B08B4" w:rsidRDefault="00E935C3" w:rsidP="002644DD">
            <w:pPr>
              <w:rPr>
                <w:sz w:val="22"/>
                <w:szCs w:val="22"/>
                <w:lang w:val="kk-KZ"/>
              </w:rPr>
            </w:pPr>
          </w:p>
        </w:tc>
        <w:tc>
          <w:tcPr>
            <w:tcW w:w="2439" w:type="dxa"/>
            <w:gridSpan w:val="4"/>
          </w:tcPr>
          <w:p w14:paraId="363B64D5" w14:textId="77777777" w:rsidR="00E935C3" w:rsidRPr="002B08B4" w:rsidRDefault="00E935C3" w:rsidP="002644DD">
            <w:pPr>
              <w:rPr>
                <w:sz w:val="22"/>
                <w:szCs w:val="22"/>
              </w:rPr>
            </w:pPr>
          </w:p>
        </w:tc>
        <w:tc>
          <w:tcPr>
            <w:tcW w:w="3402" w:type="dxa"/>
            <w:gridSpan w:val="3"/>
          </w:tcPr>
          <w:p w14:paraId="1F980238" w14:textId="77777777" w:rsidR="00E935C3" w:rsidRPr="002B08B4" w:rsidRDefault="00E935C3" w:rsidP="002644DD">
            <w:pPr>
              <w:rPr>
                <w:sz w:val="22"/>
                <w:szCs w:val="22"/>
              </w:rPr>
            </w:pPr>
            <w:r w:rsidRPr="002B08B4">
              <w:rPr>
                <w:sz w:val="22"/>
                <w:szCs w:val="22"/>
              </w:rPr>
              <w:t>ГОСТ 12.2.032-78</w:t>
            </w:r>
          </w:p>
        </w:tc>
        <w:tc>
          <w:tcPr>
            <w:tcW w:w="2948" w:type="dxa"/>
          </w:tcPr>
          <w:p w14:paraId="2599E9B9" w14:textId="77777777" w:rsidR="00E935C3" w:rsidRPr="002B08B4" w:rsidRDefault="00E935C3" w:rsidP="002644DD">
            <w:pPr>
              <w:rPr>
                <w:sz w:val="22"/>
                <w:szCs w:val="22"/>
              </w:rPr>
            </w:pPr>
          </w:p>
        </w:tc>
      </w:tr>
      <w:tr w:rsidR="00E935C3" w:rsidRPr="002B08B4" w14:paraId="1F361A60" w14:textId="77777777" w:rsidTr="00E935C3">
        <w:trPr>
          <w:gridAfter w:val="1"/>
          <w:wAfter w:w="113" w:type="dxa"/>
        </w:trPr>
        <w:tc>
          <w:tcPr>
            <w:tcW w:w="708" w:type="dxa"/>
            <w:gridSpan w:val="2"/>
          </w:tcPr>
          <w:p w14:paraId="7AEE47E0" w14:textId="77777777" w:rsidR="00E935C3" w:rsidRPr="002B08B4" w:rsidRDefault="00E935C3" w:rsidP="002644DD">
            <w:pPr>
              <w:jc w:val="center"/>
              <w:rPr>
                <w:b/>
                <w:bCs/>
                <w:sz w:val="24"/>
              </w:rPr>
            </w:pPr>
          </w:p>
        </w:tc>
        <w:tc>
          <w:tcPr>
            <w:tcW w:w="4111" w:type="dxa"/>
            <w:gridSpan w:val="2"/>
          </w:tcPr>
          <w:p w14:paraId="22485563" w14:textId="77777777" w:rsidR="00E935C3" w:rsidRPr="002B08B4" w:rsidRDefault="00E935C3" w:rsidP="002644DD">
            <w:pPr>
              <w:rPr>
                <w:bCs/>
                <w:sz w:val="22"/>
                <w:szCs w:val="22"/>
                <w:lang w:val="kk-KZ"/>
              </w:rPr>
            </w:pPr>
          </w:p>
        </w:tc>
        <w:tc>
          <w:tcPr>
            <w:tcW w:w="1985" w:type="dxa"/>
            <w:gridSpan w:val="2"/>
          </w:tcPr>
          <w:p w14:paraId="4C0077ED" w14:textId="77777777" w:rsidR="00E935C3" w:rsidRPr="002B08B4" w:rsidRDefault="00E935C3" w:rsidP="002644DD">
            <w:pPr>
              <w:rPr>
                <w:sz w:val="22"/>
                <w:szCs w:val="22"/>
                <w:lang w:val="kk-KZ"/>
              </w:rPr>
            </w:pPr>
          </w:p>
        </w:tc>
        <w:tc>
          <w:tcPr>
            <w:tcW w:w="2439" w:type="dxa"/>
            <w:gridSpan w:val="4"/>
          </w:tcPr>
          <w:p w14:paraId="4905AB72" w14:textId="77777777" w:rsidR="00E935C3" w:rsidRPr="002B08B4" w:rsidRDefault="00E935C3" w:rsidP="002644DD">
            <w:pPr>
              <w:rPr>
                <w:sz w:val="22"/>
                <w:szCs w:val="22"/>
              </w:rPr>
            </w:pPr>
          </w:p>
        </w:tc>
        <w:tc>
          <w:tcPr>
            <w:tcW w:w="3402" w:type="dxa"/>
            <w:gridSpan w:val="3"/>
          </w:tcPr>
          <w:p w14:paraId="798F00EA" w14:textId="77777777" w:rsidR="00E935C3" w:rsidRPr="002B08B4" w:rsidRDefault="00E935C3" w:rsidP="002644DD">
            <w:pPr>
              <w:rPr>
                <w:sz w:val="22"/>
                <w:szCs w:val="22"/>
              </w:rPr>
            </w:pPr>
            <w:r w:rsidRPr="002B08B4">
              <w:rPr>
                <w:sz w:val="22"/>
                <w:szCs w:val="22"/>
              </w:rPr>
              <w:t>ГОСТ 12.2.033-78</w:t>
            </w:r>
          </w:p>
        </w:tc>
        <w:tc>
          <w:tcPr>
            <w:tcW w:w="2948" w:type="dxa"/>
          </w:tcPr>
          <w:p w14:paraId="7E22FC4D" w14:textId="77777777" w:rsidR="00E935C3" w:rsidRPr="002B08B4" w:rsidRDefault="00E935C3" w:rsidP="002644DD">
            <w:pPr>
              <w:rPr>
                <w:sz w:val="22"/>
                <w:szCs w:val="22"/>
              </w:rPr>
            </w:pPr>
          </w:p>
        </w:tc>
      </w:tr>
      <w:tr w:rsidR="00E935C3" w:rsidRPr="002B08B4" w14:paraId="597C24AF" w14:textId="77777777" w:rsidTr="00E935C3">
        <w:trPr>
          <w:gridAfter w:val="1"/>
          <w:wAfter w:w="113" w:type="dxa"/>
        </w:trPr>
        <w:tc>
          <w:tcPr>
            <w:tcW w:w="708" w:type="dxa"/>
            <w:gridSpan w:val="2"/>
          </w:tcPr>
          <w:p w14:paraId="799E86D9" w14:textId="77777777" w:rsidR="00E935C3" w:rsidRPr="002B08B4" w:rsidRDefault="00E935C3" w:rsidP="002644DD">
            <w:pPr>
              <w:jc w:val="center"/>
              <w:rPr>
                <w:b/>
                <w:bCs/>
                <w:sz w:val="24"/>
              </w:rPr>
            </w:pPr>
          </w:p>
        </w:tc>
        <w:tc>
          <w:tcPr>
            <w:tcW w:w="4111" w:type="dxa"/>
            <w:gridSpan w:val="2"/>
          </w:tcPr>
          <w:p w14:paraId="51A838F4" w14:textId="77777777" w:rsidR="00E935C3" w:rsidRPr="002B08B4" w:rsidRDefault="00E935C3" w:rsidP="002644DD">
            <w:pPr>
              <w:rPr>
                <w:bCs/>
                <w:sz w:val="22"/>
                <w:szCs w:val="22"/>
                <w:lang w:val="kk-KZ"/>
              </w:rPr>
            </w:pPr>
          </w:p>
        </w:tc>
        <w:tc>
          <w:tcPr>
            <w:tcW w:w="1985" w:type="dxa"/>
            <w:gridSpan w:val="2"/>
          </w:tcPr>
          <w:p w14:paraId="3D9DC7E0" w14:textId="77777777" w:rsidR="00E935C3" w:rsidRPr="002B08B4" w:rsidRDefault="00E935C3" w:rsidP="002644DD">
            <w:pPr>
              <w:rPr>
                <w:sz w:val="22"/>
                <w:szCs w:val="22"/>
                <w:lang w:val="kk-KZ"/>
              </w:rPr>
            </w:pPr>
          </w:p>
        </w:tc>
        <w:tc>
          <w:tcPr>
            <w:tcW w:w="2439" w:type="dxa"/>
            <w:gridSpan w:val="4"/>
          </w:tcPr>
          <w:p w14:paraId="6909B10B" w14:textId="77777777" w:rsidR="00E935C3" w:rsidRPr="002B08B4" w:rsidRDefault="00E935C3" w:rsidP="002644DD">
            <w:pPr>
              <w:rPr>
                <w:sz w:val="22"/>
                <w:szCs w:val="22"/>
              </w:rPr>
            </w:pPr>
          </w:p>
        </w:tc>
        <w:tc>
          <w:tcPr>
            <w:tcW w:w="3402" w:type="dxa"/>
            <w:gridSpan w:val="3"/>
          </w:tcPr>
          <w:p w14:paraId="33D9D694" w14:textId="77777777" w:rsidR="00E935C3" w:rsidRPr="002B08B4" w:rsidRDefault="00E935C3" w:rsidP="002644DD">
            <w:pPr>
              <w:rPr>
                <w:sz w:val="22"/>
                <w:szCs w:val="22"/>
              </w:rPr>
            </w:pPr>
            <w:r w:rsidRPr="002B08B4">
              <w:rPr>
                <w:sz w:val="22"/>
                <w:szCs w:val="22"/>
              </w:rPr>
              <w:t>ГОСТ 12.2.064-81</w:t>
            </w:r>
          </w:p>
        </w:tc>
        <w:tc>
          <w:tcPr>
            <w:tcW w:w="2948" w:type="dxa"/>
          </w:tcPr>
          <w:p w14:paraId="4709AE9A" w14:textId="77777777" w:rsidR="00E935C3" w:rsidRPr="002B08B4" w:rsidRDefault="00E935C3" w:rsidP="002644DD">
            <w:pPr>
              <w:rPr>
                <w:sz w:val="22"/>
                <w:szCs w:val="22"/>
              </w:rPr>
            </w:pPr>
          </w:p>
        </w:tc>
      </w:tr>
      <w:tr w:rsidR="00E935C3" w:rsidRPr="002B08B4" w14:paraId="1A663EF9" w14:textId="77777777" w:rsidTr="00E935C3">
        <w:trPr>
          <w:gridAfter w:val="1"/>
          <w:wAfter w:w="113" w:type="dxa"/>
        </w:trPr>
        <w:tc>
          <w:tcPr>
            <w:tcW w:w="708" w:type="dxa"/>
            <w:gridSpan w:val="2"/>
          </w:tcPr>
          <w:p w14:paraId="0A982625" w14:textId="77777777" w:rsidR="00E935C3" w:rsidRPr="002B08B4" w:rsidRDefault="00E935C3" w:rsidP="002644DD">
            <w:pPr>
              <w:jc w:val="center"/>
              <w:rPr>
                <w:b/>
                <w:bCs/>
                <w:sz w:val="24"/>
              </w:rPr>
            </w:pPr>
          </w:p>
        </w:tc>
        <w:tc>
          <w:tcPr>
            <w:tcW w:w="4111" w:type="dxa"/>
            <w:gridSpan w:val="2"/>
          </w:tcPr>
          <w:p w14:paraId="09FC0162" w14:textId="77777777" w:rsidR="00E935C3" w:rsidRPr="002B08B4" w:rsidRDefault="00E935C3" w:rsidP="002644DD">
            <w:pPr>
              <w:rPr>
                <w:sz w:val="22"/>
                <w:szCs w:val="22"/>
              </w:rPr>
            </w:pPr>
          </w:p>
        </w:tc>
        <w:tc>
          <w:tcPr>
            <w:tcW w:w="1985" w:type="dxa"/>
            <w:gridSpan w:val="2"/>
          </w:tcPr>
          <w:p w14:paraId="23CDB8F6" w14:textId="77777777" w:rsidR="00E935C3" w:rsidRPr="002B08B4" w:rsidRDefault="00E935C3" w:rsidP="002644DD">
            <w:pPr>
              <w:rPr>
                <w:sz w:val="22"/>
                <w:szCs w:val="22"/>
              </w:rPr>
            </w:pPr>
          </w:p>
        </w:tc>
        <w:tc>
          <w:tcPr>
            <w:tcW w:w="2439" w:type="dxa"/>
            <w:gridSpan w:val="4"/>
          </w:tcPr>
          <w:p w14:paraId="263D7D3A" w14:textId="77777777" w:rsidR="00E935C3" w:rsidRPr="002B08B4" w:rsidRDefault="00E935C3" w:rsidP="002644DD">
            <w:pPr>
              <w:rPr>
                <w:sz w:val="22"/>
                <w:szCs w:val="22"/>
              </w:rPr>
            </w:pPr>
          </w:p>
        </w:tc>
        <w:tc>
          <w:tcPr>
            <w:tcW w:w="3402" w:type="dxa"/>
            <w:gridSpan w:val="3"/>
          </w:tcPr>
          <w:p w14:paraId="1FF9D4F7" w14:textId="77777777" w:rsidR="00E935C3" w:rsidRPr="002B08B4" w:rsidRDefault="00E935C3" w:rsidP="002644DD">
            <w:pPr>
              <w:rPr>
                <w:sz w:val="22"/>
                <w:szCs w:val="22"/>
              </w:rPr>
            </w:pPr>
            <w:r w:rsidRPr="002B08B4">
              <w:rPr>
                <w:sz w:val="22"/>
                <w:szCs w:val="22"/>
              </w:rPr>
              <w:t>ГОСТ 30691-2001</w:t>
            </w:r>
          </w:p>
        </w:tc>
        <w:tc>
          <w:tcPr>
            <w:tcW w:w="2948" w:type="dxa"/>
          </w:tcPr>
          <w:p w14:paraId="4E6BD8BA" w14:textId="77777777" w:rsidR="00E935C3" w:rsidRPr="002B08B4" w:rsidRDefault="00E935C3" w:rsidP="002644DD">
            <w:pPr>
              <w:rPr>
                <w:sz w:val="22"/>
                <w:szCs w:val="22"/>
              </w:rPr>
            </w:pPr>
          </w:p>
        </w:tc>
      </w:tr>
      <w:tr w:rsidR="00E935C3" w:rsidRPr="002B08B4" w14:paraId="2526E51A" w14:textId="77777777" w:rsidTr="00E935C3">
        <w:trPr>
          <w:gridAfter w:val="1"/>
          <w:wAfter w:w="113" w:type="dxa"/>
        </w:trPr>
        <w:tc>
          <w:tcPr>
            <w:tcW w:w="708" w:type="dxa"/>
            <w:gridSpan w:val="2"/>
          </w:tcPr>
          <w:p w14:paraId="5F8AA368" w14:textId="77777777" w:rsidR="00E935C3" w:rsidRPr="002B08B4" w:rsidRDefault="00E935C3" w:rsidP="002644DD">
            <w:pPr>
              <w:jc w:val="center"/>
              <w:rPr>
                <w:b/>
                <w:bCs/>
                <w:sz w:val="24"/>
              </w:rPr>
            </w:pPr>
          </w:p>
        </w:tc>
        <w:tc>
          <w:tcPr>
            <w:tcW w:w="4111" w:type="dxa"/>
            <w:gridSpan w:val="2"/>
          </w:tcPr>
          <w:p w14:paraId="64ABBB86" w14:textId="77777777" w:rsidR="00E935C3" w:rsidRPr="002B08B4" w:rsidRDefault="00E935C3" w:rsidP="002644DD">
            <w:pPr>
              <w:rPr>
                <w:sz w:val="22"/>
                <w:szCs w:val="22"/>
                <w:lang w:val="kk-KZ"/>
              </w:rPr>
            </w:pPr>
          </w:p>
        </w:tc>
        <w:tc>
          <w:tcPr>
            <w:tcW w:w="1985" w:type="dxa"/>
            <w:gridSpan w:val="2"/>
          </w:tcPr>
          <w:p w14:paraId="2B45EF5A" w14:textId="77777777" w:rsidR="00E935C3" w:rsidRPr="002B08B4" w:rsidRDefault="00E935C3" w:rsidP="002644DD">
            <w:pPr>
              <w:rPr>
                <w:sz w:val="22"/>
                <w:szCs w:val="22"/>
              </w:rPr>
            </w:pPr>
          </w:p>
        </w:tc>
        <w:tc>
          <w:tcPr>
            <w:tcW w:w="2439" w:type="dxa"/>
            <w:gridSpan w:val="4"/>
          </w:tcPr>
          <w:p w14:paraId="34FC2A36" w14:textId="77777777" w:rsidR="00E935C3" w:rsidRPr="002B08B4" w:rsidRDefault="00E935C3" w:rsidP="002644DD">
            <w:pPr>
              <w:rPr>
                <w:sz w:val="22"/>
                <w:szCs w:val="22"/>
              </w:rPr>
            </w:pPr>
          </w:p>
        </w:tc>
        <w:tc>
          <w:tcPr>
            <w:tcW w:w="3402" w:type="dxa"/>
            <w:gridSpan w:val="3"/>
          </w:tcPr>
          <w:p w14:paraId="48EC1D47" w14:textId="77777777" w:rsidR="00E935C3" w:rsidRPr="002B08B4" w:rsidRDefault="00E935C3" w:rsidP="002644DD">
            <w:pPr>
              <w:rPr>
                <w:sz w:val="22"/>
                <w:szCs w:val="22"/>
              </w:rPr>
            </w:pPr>
            <w:r w:rsidRPr="002B08B4">
              <w:rPr>
                <w:sz w:val="22"/>
                <w:szCs w:val="22"/>
              </w:rPr>
              <w:t>ГОСТ 30860-2002</w:t>
            </w:r>
          </w:p>
        </w:tc>
        <w:tc>
          <w:tcPr>
            <w:tcW w:w="2948" w:type="dxa"/>
          </w:tcPr>
          <w:p w14:paraId="252C0775" w14:textId="77777777" w:rsidR="00E935C3" w:rsidRPr="002B08B4" w:rsidRDefault="00E935C3" w:rsidP="002644DD">
            <w:pPr>
              <w:rPr>
                <w:sz w:val="22"/>
                <w:szCs w:val="22"/>
              </w:rPr>
            </w:pPr>
          </w:p>
        </w:tc>
      </w:tr>
      <w:tr w:rsidR="00E935C3" w:rsidRPr="002B08B4" w14:paraId="6CA38015" w14:textId="77777777" w:rsidTr="00E935C3">
        <w:trPr>
          <w:gridAfter w:val="1"/>
          <w:wAfter w:w="113" w:type="dxa"/>
        </w:trPr>
        <w:tc>
          <w:tcPr>
            <w:tcW w:w="708" w:type="dxa"/>
            <w:gridSpan w:val="2"/>
          </w:tcPr>
          <w:p w14:paraId="602FE8DD" w14:textId="77777777" w:rsidR="00E935C3" w:rsidRPr="002B08B4" w:rsidRDefault="00E935C3" w:rsidP="002644DD">
            <w:pPr>
              <w:jc w:val="center"/>
              <w:rPr>
                <w:b/>
                <w:bCs/>
                <w:sz w:val="24"/>
              </w:rPr>
            </w:pPr>
          </w:p>
        </w:tc>
        <w:tc>
          <w:tcPr>
            <w:tcW w:w="4111" w:type="dxa"/>
            <w:gridSpan w:val="2"/>
          </w:tcPr>
          <w:p w14:paraId="29055EFF" w14:textId="77777777" w:rsidR="00E935C3" w:rsidRPr="002B08B4" w:rsidRDefault="00E935C3" w:rsidP="002644DD">
            <w:pPr>
              <w:rPr>
                <w:sz w:val="22"/>
                <w:szCs w:val="22"/>
                <w:lang w:val="kk-KZ"/>
              </w:rPr>
            </w:pPr>
          </w:p>
        </w:tc>
        <w:tc>
          <w:tcPr>
            <w:tcW w:w="1985" w:type="dxa"/>
            <w:gridSpan w:val="2"/>
          </w:tcPr>
          <w:p w14:paraId="4E1A2804" w14:textId="77777777" w:rsidR="00E935C3" w:rsidRPr="002B08B4" w:rsidRDefault="00E935C3" w:rsidP="002644DD">
            <w:pPr>
              <w:rPr>
                <w:sz w:val="22"/>
                <w:szCs w:val="22"/>
              </w:rPr>
            </w:pPr>
          </w:p>
        </w:tc>
        <w:tc>
          <w:tcPr>
            <w:tcW w:w="2439" w:type="dxa"/>
            <w:gridSpan w:val="4"/>
          </w:tcPr>
          <w:p w14:paraId="5C7DF0F3" w14:textId="77777777" w:rsidR="00E935C3" w:rsidRPr="002B08B4" w:rsidRDefault="00E935C3" w:rsidP="002644DD">
            <w:pPr>
              <w:rPr>
                <w:sz w:val="22"/>
                <w:szCs w:val="22"/>
              </w:rPr>
            </w:pPr>
          </w:p>
        </w:tc>
        <w:tc>
          <w:tcPr>
            <w:tcW w:w="3402" w:type="dxa"/>
            <w:gridSpan w:val="3"/>
          </w:tcPr>
          <w:p w14:paraId="66918FC3" w14:textId="77777777" w:rsidR="00E935C3" w:rsidRPr="002B08B4" w:rsidRDefault="00E935C3" w:rsidP="002644DD">
            <w:pPr>
              <w:rPr>
                <w:sz w:val="22"/>
                <w:szCs w:val="22"/>
              </w:rPr>
            </w:pPr>
            <w:r w:rsidRPr="002B08B4">
              <w:rPr>
                <w:sz w:val="22"/>
                <w:szCs w:val="22"/>
              </w:rPr>
              <w:t>ГОСТ 31193-2004</w:t>
            </w:r>
          </w:p>
        </w:tc>
        <w:tc>
          <w:tcPr>
            <w:tcW w:w="2948" w:type="dxa"/>
          </w:tcPr>
          <w:p w14:paraId="794524D9" w14:textId="77777777" w:rsidR="00E935C3" w:rsidRPr="002B08B4" w:rsidRDefault="00E935C3" w:rsidP="002644DD">
            <w:pPr>
              <w:rPr>
                <w:sz w:val="22"/>
                <w:szCs w:val="22"/>
              </w:rPr>
            </w:pPr>
          </w:p>
        </w:tc>
      </w:tr>
      <w:tr w:rsidR="00E935C3" w:rsidRPr="002B08B4" w14:paraId="504155F7" w14:textId="77777777" w:rsidTr="00E935C3">
        <w:trPr>
          <w:gridAfter w:val="1"/>
          <w:wAfter w:w="113" w:type="dxa"/>
        </w:trPr>
        <w:tc>
          <w:tcPr>
            <w:tcW w:w="708" w:type="dxa"/>
            <w:gridSpan w:val="2"/>
          </w:tcPr>
          <w:p w14:paraId="57758B28" w14:textId="77777777" w:rsidR="00E935C3" w:rsidRPr="002B08B4" w:rsidRDefault="00E935C3" w:rsidP="002644DD">
            <w:pPr>
              <w:jc w:val="center"/>
              <w:rPr>
                <w:b/>
                <w:bCs/>
                <w:sz w:val="24"/>
              </w:rPr>
            </w:pPr>
          </w:p>
        </w:tc>
        <w:tc>
          <w:tcPr>
            <w:tcW w:w="4111" w:type="dxa"/>
            <w:gridSpan w:val="2"/>
          </w:tcPr>
          <w:p w14:paraId="53685C2A" w14:textId="77777777" w:rsidR="00E935C3" w:rsidRPr="002B08B4" w:rsidRDefault="00E935C3" w:rsidP="002644DD">
            <w:pPr>
              <w:rPr>
                <w:sz w:val="22"/>
                <w:szCs w:val="22"/>
                <w:lang w:val="kk-KZ"/>
              </w:rPr>
            </w:pPr>
          </w:p>
        </w:tc>
        <w:tc>
          <w:tcPr>
            <w:tcW w:w="1985" w:type="dxa"/>
            <w:gridSpan w:val="2"/>
          </w:tcPr>
          <w:p w14:paraId="65A4A0E8" w14:textId="77777777" w:rsidR="00E935C3" w:rsidRPr="002B08B4" w:rsidRDefault="00E935C3" w:rsidP="002644DD">
            <w:pPr>
              <w:rPr>
                <w:sz w:val="22"/>
                <w:szCs w:val="22"/>
              </w:rPr>
            </w:pPr>
          </w:p>
        </w:tc>
        <w:tc>
          <w:tcPr>
            <w:tcW w:w="2439" w:type="dxa"/>
            <w:gridSpan w:val="4"/>
          </w:tcPr>
          <w:p w14:paraId="77BDC277" w14:textId="77777777" w:rsidR="00E935C3" w:rsidRPr="002B08B4" w:rsidRDefault="00E935C3" w:rsidP="002644DD">
            <w:pPr>
              <w:rPr>
                <w:sz w:val="22"/>
                <w:szCs w:val="22"/>
              </w:rPr>
            </w:pPr>
          </w:p>
        </w:tc>
        <w:tc>
          <w:tcPr>
            <w:tcW w:w="3402" w:type="dxa"/>
            <w:gridSpan w:val="3"/>
          </w:tcPr>
          <w:p w14:paraId="45DA356F" w14:textId="77777777" w:rsidR="00E935C3" w:rsidRPr="002B08B4" w:rsidRDefault="00E935C3" w:rsidP="002644DD">
            <w:pPr>
              <w:rPr>
                <w:sz w:val="22"/>
                <w:szCs w:val="22"/>
              </w:rPr>
            </w:pPr>
            <w:r w:rsidRPr="002B08B4">
              <w:rPr>
                <w:sz w:val="22"/>
                <w:szCs w:val="22"/>
              </w:rPr>
              <w:t>ГОСТ ЕН 418-2002</w:t>
            </w:r>
          </w:p>
        </w:tc>
        <w:tc>
          <w:tcPr>
            <w:tcW w:w="2948" w:type="dxa"/>
          </w:tcPr>
          <w:p w14:paraId="5F40B3DF" w14:textId="77777777" w:rsidR="00E935C3" w:rsidRPr="002B08B4" w:rsidRDefault="00E935C3" w:rsidP="002644DD">
            <w:pPr>
              <w:rPr>
                <w:sz w:val="22"/>
                <w:szCs w:val="22"/>
              </w:rPr>
            </w:pPr>
          </w:p>
        </w:tc>
      </w:tr>
      <w:tr w:rsidR="00E935C3" w:rsidRPr="002B08B4" w14:paraId="01F7DCE9" w14:textId="77777777" w:rsidTr="00E935C3">
        <w:trPr>
          <w:gridAfter w:val="1"/>
          <w:wAfter w:w="113" w:type="dxa"/>
        </w:trPr>
        <w:tc>
          <w:tcPr>
            <w:tcW w:w="708" w:type="dxa"/>
            <w:gridSpan w:val="2"/>
          </w:tcPr>
          <w:p w14:paraId="758BCA68" w14:textId="77777777" w:rsidR="00E935C3" w:rsidRPr="002B08B4" w:rsidRDefault="00E935C3" w:rsidP="002644DD">
            <w:pPr>
              <w:jc w:val="center"/>
              <w:rPr>
                <w:b/>
                <w:bCs/>
                <w:sz w:val="24"/>
              </w:rPr>
            </w:pPr>
          </w:p>
        </w:tc>
        <w:tc>
          <w:tcPr>
            <w:tcW w:w="4111" w:type="dxa"/>
            <w:gridSpan w:val="2"/>
          </w:tcPr>
          <w:p w14:paraId="0EE0E448" w14:textId="77777777" w:rsidR="00E935C3" w:rsidRPr="002B08B4" w:rsidRDefault="00E935C3" w:rsidP="002644DD">
            <w:pPr>
              <w:rPr>
                <w:sz w:val="22"/>
                <w:szCs w:val="22"/>
                <w:lang w:val="kk-KZ"/>
              </w:rPr>
            </w:pPr>
          </w:p>
        </w:tc>
        <w:tc>
          <w:tcPr>
            <w:tcW w:w="1985" w:type="dxa"/>
            <w:gridSpan w:val="2"/>
          </w:tcPr>
          <w:p w14:paraId="64A2523B" w14:textId="77777777" w:rsidR="00E935C3" w:rsidRPr="002B08B4" w:rsidRDefault="00E935C3" w:rsidP="002644DD">
            <w:pPr>
              <w:rPr>
                <w:sz w:val="22"/>
                <w:szCs w:val="22"/>
              </w:rPr>
            </w:pPr>
          </w:p>
        </w:tc>
        <w:tc>
          <w:tcPr>
            <w:tcW w:w="2439" w:type="dxa"/>
            <w:gridSpan w:val="4"/>
          </w:tcPr>
          <w:p w14:paraId="4239847D" w14:textId="77777777" w:rsidR="00E935C3" w:rsidRPr="002B08B4" w:rsidRDefault="00E935C3" w:rsidP="002644DD">
            <w:pPr>
              <w:rPr>
                <w:sz w:val="22"/>
                <w:szCs w:val="22"/>
              </w:rPr>
            </w:pPr>
          </w:p>
        </w:tc>
        <w:tc>
          <w:tcPr>
            <w:tcW w:w="3402" w:type="dxa"/>
            <w:gridSpan w:val="3"/>
          </w:tcPr>
          <w:p w14:paraId="339C8E32" w14:textId="77777777" w:rsidR="00E935C3" w:rsidRPr="002B08B4" w:rsidRDefault="00E935C3" w:rsidP="002644DD">
            <w:pPr>
              <w:rPr>
                <w:sz w:val="22"/>
                <w:szCs w:val="22"/>
              </w:rPr>
            </w:pPr>
            <w:r w:rsidRPr="002B08B4">
              <w:rPr>
                <w:sz w:val="22"/>
                <w:szCs w:val="22"/>
              </w:rPr>
              <w:t>ГОСТ ЕН 563-2002</w:t>
            </w:r>
          </w:p>
        </w:tc>
        <w:tc>
          <w:tcPr>
            <w:tcW w:w="2948" w:type="dxa"/>
          </w:tcPr>
          <w:p w14:paraId="1807E564" w14:textId="77777777" w:rsidR="00E935C3" w:rsidRPr="002B08B4" w:rsidRDefault="00E935C3" w:rsidP="002644DD">
            <w:pPr>
              <w:rPr>
                <w:sz w:val="22"/>
                <w:szCs w:val="22"/>
              </w:rPr>
            </w:pPr>
          </w:p>
        </w:tc>
      </w:tr>
      <w:tr w:rsidR="00E935C3" w:rsidRPr="002B08B4" w14:paraId="1A5B3675" w14:textId="77777777" w:rsidTr="00E935C3">
        <w:trPr>
          <w:gridAfter w:val="1"/>
          <w:wAfter w:w="113" w:type="dxa"/>
        </w:trPr>
        <w:tc>
          <w:tcPr>
            <w:tcW w:w="708" w:type="dxa"/>
            <w:gridSpan w:val="2"/>
          </w:tcPr>
          <w:p w14:paraId="1CE2973C" w14:textId="77777777" w:rsidR="00E935C3" w:rsidRPr="002B08B4" w:rsidRDefault="00E935C3" w:rsidP="002644DD">
            <w:pPr>
              <w:jc w:val="center"/>
              <w:rPr>
                <w:b/>
                <w:bCs/>
                <w:sz w:val="24"/>
              </w:rPr>
            </w:pPr>
          </w:p>
        </w:tc>
        <w:tc>
          <w:tcPr>
            <w:tcW w:w="4111" w:type="dxa"/>
            <w:gridSpan w:val="2"/>
          </w:tcPr>
          <w:p w14:paraId="3BD0A24E" w14:textId="77777777" w:rsidR="00E935C3" w:rsidRPr="002B08B4" w:rsidRDefault="00E935C3" w:rsidP="002644DD">
            <w:pPr>
              <w:rPr>
                <w:sz w:val="22"/>
                <w:szCs w:val="22"/>
              </w:rPr>
            </w:pPr>
          </w:p>
        </w:tc>
        <w:tc>
          <w:tcPr>
            <w:tcW w:w="1985" w:type="dxa"/>
            <w:gridSpan w:val="2"/>
          </w:tcPr>
          <w:p w14:paraId="4DEF5C15" w14:textId="77777777" w:rsidR="00E935C3" w:rsidRPr="002B08B4" w:rsidRDefault="00E935C3" w:rsidP="002644DD">
            <w:pPr>
              <w:rPr>
                <w:sz w:val="22"/>
                <w:szCs w:val="22"/>
              </w:rPr>
            </w:pPr>
          </w:p>
        </w:tc>
        <w:tc>
          <w:tcPr>
            <w:tcW w:w="2439" w:type="dxa"/>
            <w:gridSpan w:val="4"/>
          </w:tcPr>
          <w:p w14:paraId="72AC71FC" w14:textId="77777777" w:rsidR="00E935C3" w:rsidRPr="002B08B4" w:rsidRDefault="00E935C3" w:rsidP="002644DD">
            <w:pPr>
              <w:rPr>
                <w:sz w:val="22"/>
                <w:szCs w:val="22"/>
              </w:rPr>
            </w:pPr>
          </w:p>
        </w:tc>
        <w:tc>
          <w:tcPr>
            <w:tcW w:w="3402" w:type="dxa"/>
            <w:gridSpan w:val="3"/>
          </w:tcPr>
          <w:p w14:paraId="5C9DC103" w14:textId="77777777" w:rsidR="00E935C3" w:rsidRPr="002B08B4" w:rsidRDefault="00E935C3" w:rsidP="002644DD">
            <w:pPr>
              <w:rPr>
                <w:sz w:val="22"/>
                <w:szCs w:val="22"/>
              </w:rPr>
            </w:pPr>
            <w:r w:rsidRPr="002B08B4">
              <w:rPr>
                <w:sz w:val="22"/>
                <w:szCs w:val="22"/>
              </w:rPr>
              <w:t>ГОСТ ЕН 894-2-2002</w:t>
            </w:r>
          </w:p>
        </w:tc>
        <w:tc>
          <w:tcPr>
            <w:tcW w:w="2948" w:type="dxa"/>
          </w:tcPr>
          <w:p w14:paraId="2B0282A8" w14:textId="77777777" w:rsidR="00E935C3" w:rsidRPr="002B08B4" w:rsidRDefault="00E935C3" w:rsidP="002644DD">
            <w:pPr>
              <w:rPr>
                <w:sz w:val="22"/>
                <w:szCs w:val="22"/>
              </w:rPr>
            </w:pPr>
          </w:p>
        </w:tc>
      </w:tr>
      <w:tr w:rsidR="00E935C3" w:rsidRPr="002B08B4" w14:paraId="116E6C64" w14:textId="77777777" w:rsidTr="00E935C3">
        <w:trPr>
          <w:gridAfter w:val="1"/>
          <w:wAfter w:w="113" w:type="dxa"/>
        </w:trPr>
        <w:tc>
          <w:tcPr>
            <w:tcW w:w="708" w:type="dxa"/>
            <w:gridSpan w:val="2"/>
          </w:tcPr>
          <w:p w14:paraId="3844EEA9" w14:textId="77777777" w:rsidR="00E935C3" w:rsidRPr="002B08B4" w:rsidRDefault="00E935C3" w:rsidP="002644DD">
            <w:pPr>
              <w:jc w:val="center"/>
              <w:rPr>
                <w:b/>
                <w:bCs/>
                <w:sz w:val="24"/>
                <w:lang w:val="en-US"/>
              </w:rPr>
            </w:pPr>
          </w:p>
        </w:tc>
        <w:tc>
          <w:tcPr>
            <w:tcW w:w="4111" w:type="dxa"/>
            <w:gridSpan w:val="2"/>
          </w:tcPr>
          <w:p w14:paraId="4784A029" w14:textId="77777777" w:rsidR="00E935C3" w:rsidRPr="002B08B4" w:rsidRDefault="00E935C3" w:rsidP="002644DD">
            <w:pPr>
              <w:rPr>
                <w:sz w:val="22"/>
                <w:szCs w:val="22"/>
              </w:rPr>
            </w:pPr>
          </w:p>
        </w:tc>
        <w:tc>
          <w:tcPr>
            <w:tcW w:w="1985" w:type="dxa"/>
            <w:gridSpan w:val="2"/>
          </w:tcPr>
          <w:p w14:paraId="46012BC5" w14:textId="77777777" w:rsidR="00E935C3" w:rsidRPr="002B08B4" w:rsidRDefault="00E935C3" w:rsidP="002644DD">
            <w:pPr>
              <w:rPr>
                <w:sz w:val="22"/>
                <w:szCs w:val="22"/>
              </w:rPr>
            </w:pPr>
          </w:p>
        </w:tc>
        <w:tc>
          <w:tcPr>
            <w:tcW w:w="2439" w:type="dxa"/>
            <w:gridSpan w:val="4"/>
          </w:tcPr>
          <w:p w14:paraId="35F90D78" w14:textId="77777777" w:rsidR="00E935C3" w:rsidRPr="002B08B4" w:rsidRDefault="00E935C3" w:rsidP="002644DD">
            <w:pPr>
              <w:rPr>
                <w:sz w:val="22"/>
                <w:szCs w:val="22"/>
              </w:rPr>
            </w:pPr>
          </w:p>
        </w:tc>
        <w:tc>
          <w:tcPr>
            <w:tcW w:w="3402" w:type="dxa"/>
            <w:gridSpan w:val="3"/>
          </w:tcPr>
          <w:p w14:paraId="2E867376" w14:textId="77777777" w:rsidR="00E935C3" w:rsidRPr="002B08B4" w:rsidRDefault="00E935C3" w:rsidP="002644DD">
            <w:pPr>
              <w:rPr>
                <w:sz w:val="22"/>
                <w:szCs w:val="22"/>
              </w:rPr>
            </w:pPr>
            <w:r w:rsidRPr="002B08B4">
              <w:rPr>
                <w:sz w:val="22"/>
                <w:szCs w:val="22"/>
              </w:rPr>
              <w:t>ГОСТ ЕН 1037-2002</w:t>
            </w:r>
          </w:p>
        </w:tc>
        <w:tc>
          <w:tcPr>
            <w:tcW w:w="2948" w:type="dxa"/>
          </w:tcPr>
          <w:p w14:paraId="7708388D" w14:textId="77777777" w:rsidR="00E935C3" w:rsidRPr="002B08B4" w:rsidRDefault="00E935C3" w:rsidP="002644DD">
            <w:pPr>
              <w:rPr>
                <w:sz w:val="22"/>
                <w:szCs w:val="22"/>
              </w:rPr>
            </w:pPr>
          </w:p>
        </w:tc>
      </w:tr>
      <w:tr w:rsidR="00E935C3" w:rsidRPr="002B08B4" w14:paraId="0168DDC2" w14:textId="77777777" w:rsidTr="00E935C3">
        <w:trPr>
          <w:gridAfter w:val="1"/>
          <w:wAfter w:w="113" w:type="dxa"/>
        </w:trPr>
        <w:tc>
          <w:tcPr>
            <w:tcW w:w="708" w:type="dxa"/>
            <w:gridSpan w:val="2"/>
          </w:tcPr>
          <w:p w14:paraId="5440F2D9" w14:textId="77777777" w:rsidR="00E935C3" w:rsidRPr="002B08B4" w:rsidRDefault="00E935C3" w:rsidP="002644DD">
            <w:pPr>
              <w:jc w:val="center"/>
              <w:rPr>
                <w:b/>
                <w:bCs/>
                <w:sz w:val="24"/>
              </w:rPr>
            </w:pPr>
          </w:p>
        </w:tc>
        <w:tc>
          <w:tcPr>
            <w:tcW w:w="4111" w:type="dxa"/>
            <w:gridSpan w:val="2"/>
          </w:tcPr>
          <w:p w14:paraId="5AB1435A" w14:textId="77777777" w:rsidR="00E935C3" w:rsidRPr="002B08B4" w:rsidRDefault="00E935C3" w:rsidP="002644DD">
            <w:pPr>
              <w:rPr>
                <w:sz w:val="22"/>
                <w:szCs w:val="22"/>
              </w:rPr>
            </w:pPr>
          </w:p>
        </w:tc>
        <w:tc>
          <w:tcPr>
            <w:tcW w:w="1985" w:type="dxa"/>
            <w:gridSpan w:val="2"/>
          </w:tcPr>
          <w:p w14:paraId="5D71A956" w14:textId="77777777" w:rsidR="00E935C3" w:rsidRPr="002B08B4" w:rsidRDefault="00E935C3" w:rsidP="002644DD">
            <w:pPr>
              <w:rPr>
                <w:sz w:val="22"/>
                <w:szCs w:val="22"/>
              </w:rPr>
            </w:pPr>
          </w:p>
        </w:tc>
        <w:tc>
          <w:tcPr>
            <w:tcW w:w="2439" w:type="dxa"/>
            <w:gridSpan w:val="4"/>
          </w:tcPr>
          <w:p w14:paraId="6C7A39AE" w14:textId="77777777" w:rsidR="00E935C3" w:rsidRPr="002B08B4" w:rsidRDefault="00E935C3" w:rsidP="002644DD">
            <w:pPr>
              <w:rPr>
                <w:sz w:val="22"/>
                <w:szCs w:val="22"/>
              </w:rPr>
            </w:pPr>
          </w:p>
        </w:tc>
        <w:tc>
          <w:tcPr>
            <w:tcW w:w="3402" w:type="dxa"/>
            <w:gridSpan w:val="3"/>
          </w:tcPr>
          <w:p w14:paraId="2803C891" w14:textId="77777777" w:rsidR="00E935C3" w:rsidRPr="002B08B4" w:rsidRDefault="00E935C3" w:rsidP="002644DD">
            <w:pPr>
              <w:rPr>
                <w:sz w:val="22"/>
                <w:szCs w:val="22"/>
              </w:rPr>
            </w:pPr>
            <w:r w:rsidRPr="002B08B4">
              <w:rPr>
                <w:sz w:val="22"/>
                <w:szCs w:val="22"/>
              </w:rPr>
              <w:t>ГОСТ ЕН 1088-2002</w:t>
            </w:r>
          </w:p>
        </w:tc>
        <w:tc>
          <w:tcPr>
            <w:tcW w:w="2948" w:type="dxa"/>
          </w:tcPr>
          <w:p w14:paraId="34321BFF" w14:textId="77777777" w:rsidR="00E935C3" w:rsidRPr="002B08B4" w:rsidRDefault="00E935C3" w:rsidP="002644DD">
            <w:pPr>
              <w:rPr>
                <w:sz w:val="22"/>
                <w:szCs w:val="22"/>
              </w:rPr>
            </w:pPr>
          </w:p>
        </w:tc>
      </w:tr>
      <w:tr w:rsidR="00E935C3" w:rsidRPr="002B08B4" w14:paraId="1F668D61" w14:textId="77777777" w:rsidTr="00E935C3">
        <w:trPr>
          <w:gridAfter w:val="1"/>
          <w:wAfter w:w="113" w:type="dxa"/>
        </w:trPr>
        <w:tc>
          <w:tcPr>
            <w:tcW w:w="708" w:type="dxa"/>
            <w:gridSpan w:val="2"/>
          </w:tcPr>
          <w:p w14:paraId="2F0FFFF8" w14:textId="77777777" w:rsidR="00E935C3" w:rsidRPr="002B08B4" w:rsidRDefault="00E935C3" w:rsidP="002644DD">
            <w:pPr>
              <w:jc w:val="center"/>
              <w:rPr>
                <w:b/>
                <w:bCs/>
                <w:sz w:val="24"/>
              </w:rPr>
            </w:pPr>
          </w:p>
        </w:tc>
        <w:tc>
          <w:tcPr>
            <w:tcW w:w="4111" w:type="dxa"/>
            <w:gridSpan w:val="2"/>
          </w:tcPr>
          <w:p w14:paraId="13DB922F" w14:textId="77777777" w:rsidR="00E935C3" w:rsidRPr="002B08B4" w:rsidRDefault="00E935C3" w:rsidP="002644DD">
            <w:pPr>
              <w:rPr>
                <w:sz w:val="22"/>
                <w:szCs w:val="22"/>
              </w:rPr>
            </w:pPr>
          </w:p>
        </w:tc>
        <w:tc>
          <w:tcPr>
            <w:tcW w:w="1985" w:type="dxa"/>
            <w:gridSpan w:val="2"/>
          </w:tcPr>
          <w:p w14:paraId="6983BFD2" w14:textId="77777777" w:rsidR="00E935C3" w:rsidRPr="002B08B4" w:rsidRDefault="00E935C3" w:rsidP="002644DD">
            <w:pPr>
              <w:rPr>
                <w:sz w:val="22"/>
                <w:szCs w:val="22"/>
              </w:rPr>
            </w:pPr>
          </w:p>
        </w:tc>
        <w:tc>
          <w:tcPr>
            <w:tcW w:w="2439" w:type="dxa"/>
            <w:gridSpan w:val="4"/>
          </w:tcPr>
          <w:p w14:paraId="7E62B9F5" w14:textId="77777777" w:rsidR="00E935C3" w:rsidRPr="002B08B4" w:rsidRDefault="00E935C3" w:rsidP="002644DD">
            <w:pPr>
              <w:rPr>
                <w:sz w:val="22"/>
                <w:szCs w:val="22"/>
              </w:rPr>
            </w:pPr>
          </w:p>
        </w:tc>
        <w:tc>
          <w:tcPr>
            <w:tcW w:w="3402" w:type="dxa"/>
            <w:gridSpan w:val="3"/>
          </w:tcPr>
          <w:p w14:paraId="2C84EC48" w14:textId="77777777" w:rsidR="00E935C3" w:rsidRPr="002B08B4" w:rsidRDefault="00E935C3" w:rsidP="002644DD">
            <w:pPr>
              <w:rPr>
                <w:sz w:val="22"/>
                <w:szCs w:val="22"/>
              </w:rPr>
            </w:pPr>
            <w:r w:rsidRPr="002B08B4">
              <w:rPr>
                <w:sz w:val="22"/>
                <w:szCs w:val="22"/>
              </w:rPr>
              <w:t>ГОСТ ЕН 1837-2002</w:t>
            </w:r>
          </w:p>
        </w:tc>
        <w:tc>
          <w:tcPr>
            <w:tcW w:w="2948" w:type="dxa"/>
          </w:tcPr>
          <w:p w14:paraId="02695ECD" w14:textId="77777777" w:rsidR="00E935C3" w:rsidRPr="002B08B4" w:rsidRDefault="00E935C3" w:rsidP="002644DD">
            <w:pPr>
              <w:rPr>
                <w:sz w:val="22"/>
                <w:szCs w:val="22"/>
              </w:rPr>
            </w:pPr>
          </w:p>
        </w:tc>
      </w:tr>
      <w:tr w:rsidR="00E935C3" w:rsidRPr="002B08B4" w14:paraId="57109532" w14:textId="77777777" w:rsidTr="00E935C3">
        <w:trPr>
          <w:gridAfter w:val="1"/>
          <w:wAfter w:w="113" w:type="dxa"/>
        </w:trPr>
        <w:tc>
          <w:tcPr>
            <w:tcW w:w="708" w:type="dxa"/>
            <w:gridSpan w:val="2"/>
          </w:tcPr>
          <w:p w14:paraId="3C4A90D7" w14:textId="77777777" w:rsidR="00E935C3" w:rsidRPr="002B08B4" w:rsidRDefault="00E935C3" w:rsidP="002644DD">
            <w:pPr>
              <w:jc w:val="center"/>
              <w:rPr>
                <w:b/>
                <w:bCs/>
                <w:sz w:val="24"/>
              </w:rPr>
            </w:pPr>
          </w:p>
        </w:tc>
        <w:tc>
          <w:tcPr>
            <w:tcW w:w="4111" w:type="dxa"/>
            <w:gridSpan w:val="2"/>
          </w:tcPr>
          <w:p w14:paraId="13A36758" w14:textId="77777777" w:rsidR="00E935C3" w:rsidRPr="002B08B4" w:rsidRDefault="00E935C3" w:rsidP="002644DD">
            <w:pPr>
              <w:rPr>
                <w:sz w:val="22"/>
                <w:szCs w:val="22"/>
              </w:rPr>
            </w:pPr>
          </w:p>
        </w:tc>
        <w:tc>
          <w:tcPr>
            <w:tcW w:w="1985" w:type="dxa"/>
            <w:gridSpan w:val="2"/>
          </w:tcPr>
          <w:p w14:paraId="7EC04945" w14:textId="77777777" w:rsidR="00E935C3" w:rsidRPr="002B08B4" w:rsidRDefault="00E935C3" w:rsidP="002644DD">
            <w:pPr>
              <w:rPr>
                <w:sz w:val="22"/>
                <w:szCs w:val="22"/>
              </w:rPr>
            </w:pPr>
          </w:p>
        </w:tc>
        <w:tc>
          <w:tcPr>
            <w:tcW w:w="2439" w:type="dxa"/>
            <w:gridSpan w:val="4"/>
          </w:tcPr>
          <w:p w14:paraId="31C7E603" w14:textId="77777777" w:rsidR="00E935C3" w:rsidRPr="002B08B4" w:rsidRDefault="00E935C3" w:rsidP="002644DD">
            <w:pPr>
              <w:rPr>
                <w:sz w:val="22"/>
                <w:szCs w:val="22"/>
              </w:rPr>
            </w:pPr>
          </w:p>
        </w:tc>
        <w:tc>
          <w:tcPr>
            <w:tcW w:w="3402" w:type="dxa"/>
            <w:gridSpan w:val="3"/>
          </w:tcPr>
          <w:p w14:paraId="5CCFC400" w14:textId="77777777" w:rsidR="00E935C3" w:rsidRPr="002B08B4" w:rsidRDefault="00E935C3" w:rsidP="002644DD">
            <w:pPr>
              <w:rPr>
                <w:sz w:val="22"/>
                <w:szCs w:val="22"/>
              </w:rPr>
            </w:pPr>
            <w:r w:rsidRPr="002B08B4">
              <w:rPr>
                <w:sz w:val="22"/>
                <w:szCs w:val="22"/>
              </w:rPr>
              <w:t>ГОСТ ISO 12100-2013</w:t>
            </w:r>
          </w:p>
        </w:tc>
        <w:tc>
          <w:tcPr>
            <w:tcW w:w="2948" w:type="dxa"/>
          </w:tcPr>
          <w:p w14:paraId="299F15B5" w14:textId="77777777" w:rsidR="00E935C3" w:rsidRPr="002B08B4" w:rsidRDefault="00E935C3" w:rsidP="002644DD">
            <w:pPr>
              <w:rPr>
                <w:sz w:val="22"/>
                <w:szCs w:val="22"/>
              </w:rPr>
            </w:pPr>
          </w:p>
        </w:tc>
      </w:tr>
      <w:tr w:rsidR="00E935C3" w:rsidRPr="002B08B4" w14:paraId="2599217D" w14:textId="77777777" w:rsidTr="00E935C3">
        <w:trPr>
          <w:gridAfter w:val="1"/>
          <w:wAfter w:w="113" w:type="dxa"/>
        </w:trPr>
        <w:tc>
          <w:tcPr>
            <w:tcW w:w="708" w:type="dxa"/>
            <w:gridSpan w:val="2"/>
          </w:tcPr>
          <w:p w14:paraId="32389434" w14:textId="77777777" w:rsidR="00E935C3" w:rsidRPr="002B08B4" w:rsidRDefault="00E935C3" w:rsidP="002644DD">
            <w:pPr>
              <w:jc w:val="center"/>
              <w:rPr>
                <w:b/>
                <w:bCs/>
                <w:sz w:val="24"/>
              </w:rPr>
            </w:pPr>
          </w:p>
        </w:tc>
        <w:tc>
          <w:tcPr>
            <w:tcW w:w="4111" w:type="dxa"/>
            <w:gridSpan w:val="2"/>
          </w:tcPr>
          <w:p w14:paraId="3F9A5E17" w14:textId="77777777" w:rsidR="00E935C3" w:rsidRPr="002B08B4" w:rsidRDefault="00E935C3" w:rsidP="002644DD">
            <w:pPr>
              <w:rPr>
                <w:sz w:val="22"/>
                <w:szCs w:val="22"/>
              </w:rPr>
            </w:pPr>
          </w:p>
        </w:tc>
        <w:tc>
          <w:tcPr>
            <w:tcW w:w="1985" w:type="dxa"/>
            <w:gridSpan w:val="2"/>
          </w:tcPr>
          <w:p w14:paraId="201871F9" w14:textId="77777777" w:rsidR="00E935C3" w:rsidRPr="002B08B4" w:rsidRDefault="00E935C3" w:rsidP="002644DD">
            <w:pPr>
              <w:rPr>
                <w:sz w:val="22"/>
                <w:szCs w:val="22"/>
              </w:rPr>
            </w:pPr>
          </w:p>
        </w:tc>
        <w:tc>
          <w:tcPr>
            <w:tcW w:w="2439" w:type="dxa"/>
            <w:gridSpan w:val="4"/>
          </w:tcPr>
          <w:p w14:paraId="64D91A39" w14:textId="77777777" w:rsidR="00E935C3" w:rsidRPr="002B08B4" w:rsidRDefault="00E935C3" w:rsidP="002644DD">
            <w:pPr>
              <w:rPr>
                <w:sz w:val="22"/>
                <w:szCs w:val="22"/>
              </w:rPr>
            </w:pPr>
          </w:p>
        </w:tc>
        <w:tc>
          <w:tcPr>
            <w:tcW w:w="3402" w:type="dxa"/>
            <w:gridSpan w:val="3"/>
          </w:tcPr>
          <w:p w14:paraId="77CFE275" w14:textId="77777777" w:rsidR="00E935C3" w:rsidRPr="002B08B4" w:rsidRDefault="00E935C3" w:rsidP="002644DD">
            <w:pPr>
              <w:rPr>
                <w:sz w:val="22"/>
                <w:szCs w:val="22"/>
              </w:rPr>
            </w:pPr>
            <w:r w:rsidRPr="002B08B4">
              <w:rPr>
                <w:sz w:val="22"/>
                <w:szCs w:val="22"/>
              </w:rPr>
              <w:t>ГОСТ EN 894-1-2012</w:t>
            </w:r>
          </w:p>
        </w:tc>
        <w:tc>
          <w:tcPr>
            <w:tcW w:w="2948" w:type="dxa"/>
          </w:tcPr>
          <w:p w14:paraId="7D2F95F7" w14:textId="77777777" w:rsidR="00E935C3" w:rsidRPr="002B08B4" w:rsidRDefault="00E935C3" w:rsidP="002644DD">
            <w:pPr>
              <w:rPr>
                <w:sz w:val="22"/>
                <w:szCs w:val="22"/>
              </w:rPr>
            </w:pPr>
          </w:p>
        </w:tc>
      </w:tr>
      <w:tr w:rsidR="00E935C3" w:rsidRPr="002B08B4" w14:paraId="6EA9A3B3" w14:textId="77777777" w:rsidTr="00E935C3">
        <w:trPr>
          <w:gridAfter w:val="1"/>
          <w:wAfter w:w="113" w:type="dxa"/>
        </w:trPr>
        <w:tc>
          <w:tcPr>
            <w:tcW w:w="708" w:type="dxa"/>
            <w:gridSpan w:val="2"/>
          </w:tcPr>
          <w:p w14:paraId="7EA67C84" w14:textId="77777777" w:rsidR="00E935C3" w:rsidRPr="002B08B4" w:rsidRDefault="00E935C3" w:rsidP="002644DD">
            <w:pPr>
              <w:jc w:val="center"/>
              <w:rPr>
                <w:b/>
                <w:bCs/>
                <w:sz w:val="24"/>
              </w:rPr>
            </w:pPr>
          </w:p>
        </w:tc>
        <w:tc>
          <w:tcPr>
            <w:tcW w:w="4111" w:type="dxa"/>
            <w:gridSpan w:val="2"/>
          </w:tcPr>
          <w:p w14:paraId="5403D86D" w14:textId="77777777" w:rsidR="00E935C3" w:rsidRPr="002B08B4" w:rsidRDefault="00E935C3" w:rsidP="002644DD">
            <w:pPr>
              <w:rPr>
                <w:sz w:val="22"/>
                <w:szCs w:val="22"/>
              </w:rPr>
            </w:pPr>
          </w:p>
        </w:tc>
        <w:tc>
          <w:tcPr>
            <w:tcW w:w="1985" w:type="dxa"/>
            <w:gridSpan w:val="2"/>
          </w:tcPr>
          <w:p w14:paraId="3292ACD5" w14:textId="77777777" w:rsidR="00E935C3" w:rsidRPr="002B08B4" w:rsidRDefault="00E935C3" w:rsidP="002644DD">
            <w:pPr>
              <w:rPr>
                <w:sz w:val="22"/>
                <w:szCs w:val="22"/>
              </w:rPr>
            </w:pPr>
          </w:p>
        </w:tc>
        <w:tc>
          <w:tcPr>
            <w:tcW w:w="2439" w:type="dxa"/>
            <w:gridSpan w:val="4"/>
          </w:tcPr>
          <w:p w14:paraId="3FFD3C0C" w14:textId="77777777" w:rsidR="00E935C3" w:rsidRPr="002B08B4" w:rsidRDefault="00E935C3" w:rsidP="002644DD">
            <w:pPr>
              <w:rPr>
                <w:sz w:val="22"/>
                <w:szCs w:val="22"/>
              </w:rPr>
            </w:pPr>
          </w:p>
        </w:tc>
        <w:tc>
          <w:tcPr>
            <w:tcW w:w="3402" w:type="dxa"/>
            <w:gridSpan w:val="3"/>
          </w:tcPr>
          <w:p w14:paraId="70F57BF0" w14:textId="77777777" w:rsidR="00E935C3" w:rsidRPr="002B08B4" w:rsidRDefault="00E935C3" w:rsidP="002644DD">
            <w:pPr>
              <w:rPr>
                <w:sz w:val="22"/>
                <w:szCs w:val="22"/>
              </w:rPr>
            </w:pPr>
            <w:r w:rsidRPr="002B08B4">
              <w:rPr>
                <w:sz w:val="22"/>
                <w:szCs w:val="22"/>
              </w:rPr>
              <w:t>ГОСТ EN 894-3-2012</w:t>
            </w:r>
          </w:p>
        </w:tc>
        <w:tc>
          <w:tcPr>
            <w:tcW w:w="2948" w:type="dxa"/>
          </w:tcPr>
          <w:p w14:paraId="14A08F64" w14:textId="77777777" w:rsidR="00E935C3" w:rsidRPr="002B08B4" w:rsidRDefault="00E935C3" w:rsidP="002644DD">
            <w:pPr>
              <w:rPr>
                <w:sz w:val="22"/>
                <w:szCs w:val="22"/>
              </w:rPr>
            </w:pPr>
          </w:p>
        </w:tc>
      </w:tr>
      <w:tr w:rsidR="00E935C3" w:rsidRPr="002B08B4" w14:paraId="4844726F" w14:textId="77777777" w:rsidTr="00E935C3">
        <w:trPr>
          <w:gridAfter w:val="1"/>
          <w:wAfter w:w="113" w:type="dxa"/>
        </w:trPr>
        <w:tc>
          <w:tcPr>
            <w:tcW w:w="708" w:type="dxa"/>
            <w:gridSpan w:val="2"/>
          </w:tcPr>
          <w:p w14:paraId="7CFA08F4" w14:textId="77777777" w:rsidR="00E935C3" w:rsidRPr="002B08B4" w:rsidRDefault="00E935C3" w:rsidP="002644DD">
            <w:pPr>
              <w:jc w:val="center"/>
              <w:rPr>
                <w:b/>
                <w:bCs/>
                <w:sz w:val="24"/>
              </w:rPr>
            </w:pPr>
          </w:p>
        </w:tc>
        <w:tc>
          <w:tcPr>
            <w:tcW w:w="4111" w:type="dxa"/>
            <w:gridSpan w:val="2"/>
          </w:tcPr>
          <w:p w14:paraId="1F366D75" w14:textId="77777777" w:rsidR="00E935C3" w:rsidRPr="002B08B4" w:rsidRDefault="00E935C3" w:rsidP="002644DD">
            <w:pPr>
              <w:rPr>
                <w:sz w:val="22"/>
                <w:szCs w:val="22"/>
              </w:rPr>
            </w:pPr>
          </w:p>
        </w:tc>
        <w:tc>
          <w:tcPr>
            <w:tcW w:w="1985" w:type="dxa"/>
            <w:gridSpan w:val="2"/>
          </w:tcPr>
          <w:p w14:paraId="0611DBE0" w14:textId="77777777" w:rsidR="00E935C3" w:rsidRPr="002B08B4" w:rsidRDefault="00E935C3" w:rsidP="002644DD">
            <w:pPr>
              <w:rPr>
                <w:sz w:val="22"/>
                <w:szCs w:val="22"/>
              </w:rPr>
            </w:pPr>
          </w:p>
        </w:tc>
        <w:tc>
          <w:tcPr>
            <w:tcW w:w="2439" w:type="dxa"/>
            <w:gridSpan w:val="4"/>
          </w:tcPr>
          <w:p w14:paraId="762CE6F4" w14:textId="77777777" w:rsidR="00E935C3" w:rsidRPr="002B08B4" w:rsidRDefault="00E935C3" w:rsidP="002644DD">
            <w:pPr>
              <w:rPr>
                <w:sz w:val="22"/>
                <w:szCs w:val="22"/>
              </w:rPr>
            </w:pPr>
          </w:p>
        </w:tc>
        <w:tc>
          <w:tcPr>
            <w:tcW w:w="3402" w:type="dxa"/>
            <w:gridSpan w:val="3"/>
          </w:tcPr>
          <w:p w14:paraId="33A522E4" w14:textId="77777777" w:rsidR="00E935C3" w:rsidRPr="002B08B4" w:rsidRDefault="00E935C3" w:rsidP="002644DD">
            <w:pPr>
              <w:rPr>
                <w:sz w:val="22"/>
                <w:szCs w:val="22"/>
              </w:rPr>
            </w:pPr>
            <w:r w:rsidRPr="002B08B4">
              <w:rPr>
                <w:sz w:val="22"/>
                <w:szCs w:val="22"/>
              </w:rPr>
              <w:t>ГОСТ Р ИСО 13849-1-2003</w:t>
            </w:r>
          </w:p>
        </w:tc>
        <w:tc>
          <w:tcPr>
            <w:tcW w:w="2948" w:type="dxa"/>
          </w:tcPr>
          <w:p w14:paraId="61384F3B" w14:textId="77777777" w:rsidR="00E935C3" w:rsidRPr="002B08B4" w:rsidRDefault="00E935C3" w:rsidP="002644DD">
            <w:pPr>
              <w:rPr>
                <w:sz w:val="22"/>
                <w:szCs w:val="22"/>
              </w:rPr>
            </w:pPr>
          </w:p>
        </w:tc>
      </w:tr>
      <w:tr w:rsidR="00E935C3" w:rsidRPr="002B08B4" w14:paraId="2610AB9E" w14:textId="77777777" w:rsidTr="00E935C3">
        <w:trPr>
          <w:gridAfter w:val="1"/>
          <w:wAfter w:w="113" w:type="dxa"/>
        </w:trPr>
        <w:tc>
          <w:tcPr>
            <w:tcW w:w="708" w:type="dxa"/>
            <w:gridSpan w:val="2"/>
          </w:tcPr>
          <w:p w14:paraId="04E6EAAA" w14:textId="77777777" w:rsidR="00E935C3" w:rsidRPr="002B08B4" w:rsidRDefault="00E935C3" w:rsidP="002644DD">
            <w:pPr>
              <w:jc w:val="center"/>
              <w:rPr>
                <w:b/>
                <w:bCs/>
                <w:sz w:val="24"/>
              </w:rPr>
            </w:pPr>
          </w:p>
        </w:tc>
        <w:tc>
          <w:tcPr>
            <w:tcW w:w="4111" w:type="dxa"/>
            <w:gridSpan w:val="2"/>
          </w:tcPr>
          <w:p w14:paraId="29C5232C" w14:textId="77777777" w:rsidR="00E935C3" w:rsidRPr="002B08B4" w:rsidRDefault="00E935C3" w:rsidP="002644DD">
            <w:pPr>
              <w:rPr>
                <w:sz w:val="22"/>
                <w:szCs w:val="22"/>
              </w:rPr>
            </w:pPr>
          </w:p>
        </w:tc>
        <w:tc>
          <w:tcPr>
            <w:tcW w:w="1985" w:type="dxa"/>
            <w:gridSpan w:val="2"/>
          </w:tcPr>
          <w:p w14:paraId="0AE3174B" w14:textId="77777777" w:rsidR="00E935C3" w:rsidRPr="002B08B4" w:rsidRDefault="00E935C3" w:rsidP="002644DD">
            <w:pPr>
              <w:rPr>
                <w:sz w:val="22"/>
                <w:szCs w:val="22"/>
              </w:rPr>
            </w:pPr>
          </w:p>
        </w:tc>
        <w:tc>
          <w:tcPr>
            <w:tcW w:w="2439" w:type="dxa"/>
            <w:gridSpan w:val="4"/>
          </w:tcPr>
          <w:p w14:paraId="45015696" w14:textId="77777777" w:rsidR="00E935C3" w:rsidRPr="002B08B4" w:rsidRDefault="00E935C3" w:rsidP="002644DD">
            <w:pPr>
              <w:rPr>
                <w:sz w:val="22"/>
                <w:szCs w:val="22"/>
              </w:rPr>
            </w:pPr>
          </w:p>
        </w:tc>
        <w:tc>
          <w:tcPr>
            <w:tcW w:w="3402" w:type="dxa"/>
            <w:gridSpan w:val="3"/>
          </w:tcPr>
          <w:p w14:paraId="5F639720" w14:textId="77777777" w:rsidR="00E935C3" w:rsidRPr="002B08B4" w:rsidRDefault="00E935C3" w:rsidP="002644DD">
            <w:pPr>
              <w:ind w:right="-108"/>
              <w:rPr>
                <w:sz w:val="22"/>
                <w:szCs w:val="22"/>
              </w:rPr>
            </w:pPr>
            <w:r w:rsidRPr="002B08B4">
              <w:rPr>
                <w:sz w:val="22"/>
                <w:szCs w:val="22"/>
              </w:rPr>
              <w:t>СТБ ИСО 13849-2-2005</w:t>
            </w:r>
          </w:p>
        </w:tc>
        <w:tc>
          <w:tcPr>
            <w:tcW w:w="2948" w:type="dxa"/>
          </w:tcPr>
          <w:p w14:paraId="0AA99047" w14:textId="77777777" w:rsidR="00E935C3" w:rsidRPr="002B08B4" w:rsidRDefault="00E935C3" w:rsidP="002644DD">
            <w:pPr>
              <w:rPr>
                <w:sz w:val="22"/>
                <w:szCs w:val="22"/>
              </w:rPr>
            </w:pPr>
          </w:p>
        </w:tc>
      </w:tr>
      <w:tr w:rsidR="00E935C3" w:rsidRPr="002B08B4" w14:paraId="3C42A871" w14:textId="77777777" w:rsidTr="00E935C3">
        <w:trPr>
          <w:gridAfter w:val="1"/>
          <w:wAfter w:w="113" w:type="dxa"/>
        </w:trPr>
        <w:tc>
          <w:tcPr>
            <w:tcW w:w="708" w:type="dxa"/>
            <w:gridSpan w:val="2"/>
          </w:tcPr>
          <w:p w14:paraId="68948C3C" w14:textId="77777777" w:rsidR="00E935C3" w:rsidRPr="002B08B4" w:rsidRDefault="00E935C3" w:rsidP="002644DD">
            <w:pPr>
              <w:jc w:val="center"/>
              <w:rPr>
                <w:b/>
                <w:bCs/>
                <w:sz w:val="24"/>
              </w:rPr>
            </w:pPr>
          </w:p>
        </w:tc>
        <w:tc>
          <w:tcPr>
            <w:tcW w:w="4111" w:type="dxa"/>
            <w:gridSpan w:val="2"/>
          </w:tcPr>
          <w:p w14:paraId="25D4D0B6" w14:textId="77777777" w:rsidR="00E935C3" w:rsidRPr="002B08B4" w:rsidRDefault="00E935C3" w:rsidP="002644DD">
            <w:pPr>
              <w:rPr>
                <w:sz w:val="22"/>
                <w:szCs w:val="22"/>
              </w:rPr>
            </w:pPr>
          </w:p>
        </w:tc>
        <w:tc>
          <w:tcPr>
            <w:tcW w:w="1985" w:type="dxa"/>
            <w:gridSpan w:val="2"/>
          </w:tcPr>
          <w:p w14:paraId="705793B5" w14:textId="77777777" w:rsidR="00E935C3" w:rsidRPr="002B08B4" w:rsidRDefault="00E935C3" w:rsidP="002644DD">
            <w:pPr>
              <w:rPr>
                <w:sz w:val="22"/>
                <w:szCs w:val="22"/>
              </w:rPr>
            </w:pPr>
          </w:p>
        </w:tc>
        <w:tc>
          <w:tcPr>
            <w:tcW w:w="2439" w:type="dxa"/>
            <w:gridSpan w:val="4"/>
          </w:tcPr>
          <w:p w14:paraId="6ACA6C6E" w14:textId="77777777" w:rsidR="00E935C3" w:rsidRPr="002B08B4" w:rsidRDefault="00E935C3" w:rsidP="002644DD">
            <w:pPr>
              <w:rPr>
                <w:sz w:val="22"/>
                <w:szCs w:val="22"/>
              </w:rPr>
            </w:pPr>
          </w:p>
        </w:tc>
        <w:tc>
          <w:tcPr>
            <w:tcW w:w="3402" w:type="dxa"/>
            <w:gridSpan w:val="3"/>
          </w:tcPr>
          <w:p w14:paraId="72AEA487" w14:textId="77777777" w:rsidR="00E935C3" w:rsidRPr="002B08B4" w:rsidRDefault="00E935C3" w:rsidP="002644DD">
            <w:pPr>
              <w:rPr>
                <w:sz w:val="22"/>
                <w:szCs w:val="22"/>
              </w:rPr>
            </w:pPr>
            <w:r w:rsidRPr="002B08B4">
              <w:rPr>
                <w:sz w:val="22"/>
                <w:szCs w:val="22"/>
              </w:rPr>
              <w:t>ГОСТ ISO 13857-2012</w:t>
            </w:r>
          </w:p>
        </w:tc>
        <w:tc>
          <w:tcPr>
            <w:tcW w:w="2948" w:type="dxa"/>
          </w:tcPr>
          <w:p w14:paraId="30EAD6E4" w14:textId="77777777" w:rsidR="00E935C3" w:rsidRPr="002B08B4" w:rsidRDefault="00E935C3" w:rsidP="002644DD">
            <w:pPr>
              <w:rPr>
                <w:sz w:val="22"/>
                <w:szCs w:val="22"/>
              </w:rPr>
            </w:pPr>
          </w:p>
        </w:tc>
      </w:tr>
      <w:tr w:rsidR="00E935C3" w:rsidRPr="002B08B4" w14:paraId="7E8E7F6B" w14:textId="77777777" w:rsidTr="00E935C3">
        <w:trPr>
          <w:gridAfter w:val="1"/>
          <w:wAfter w:w="113" w:type="dxa"/>
        </w:trPr>
        <w:tc>
          <w:tcPr>
            <w:tcW w:w="708" w:type="dxa"/>
            <w:gridSpan w:val="2"/>
          </w:tcPr>
          <w:p w14:paraId="6444D90E" w14:textId="77777777" w:rsidR="00E935C3" w:rsidRPr="002B08B4" w:rsidRDefault="00E935C3" w:rsidP="002644DD">
            <w:pPr>
              <w:jc w:val="center"/>
              <w:rPr>
                <w:b/>
                <w:bCs/>
                <w:sz w:val="24"/>
              </w:rPr>
            </w:pPr>
          </w:p>
        </w:tc>
        <w:tc>
          <w:tcPr>
            <w:tcW w:w="4111" w:type="dxa"/>
            <w:gridSpan w:val="2"/>
          </w:tcPr>
          <w:p w14:paraId="4047DE67" w14:textId="77777777" w:rsidR="00E935C3" w:rsidRPr="002B08B4" w:rsidRDefault="00E935C3" w:rsidP="002644DD">
            <w:pPr>
              <w:rPr>
                <w:sz w:val="22"/>
                <w:szCs w:val="22"/>
              </w:rPr>
            </w:pPr>
          </w:p>
        </w:tc>
        <w:tc>
          <w:tcPr>
            <w:tcW w:w="1985" w:type="dxa"/>
            <w:gridSpan w:val="2"/>
          </w:tcPr>
          <w:p w14:paraId="202BF9F9" w14:textId="77777777" w:rsidR="00E935C3" w:rsidRPr="002B08B4" w:rsidRDefault="00E935C3" w:rsidP="002644DD">
            <w:pPr>
              <w:rPr>
                <w:sz w:val="22"/>
                <w:szCs w:val="22"/>
              </w:rPr>
            </w:pPr>
          </w:p>
        </w:tc>
        <w:tc>
          <w:tcPr>
            <w:tcW w:w="2439" w:type="dxa"/>
            <w:gridSpan w:val="4"/>
          </w:tcPr>
          <w:p w14:paraId="52219627" w14:textId="77777777" w:rsidR="00E935C3" w:rsidRPr="002B08B4" w:rsidRDefault="00E935C3" w:rsidP="002644DD">
            <w:pPr>
              <w:rPr>
                <w:sz w:val="22"/>
                <w:szCs w:val="22"/>
              </w:rPr>
            </w:pPr>
          </w:p>
        </w:tc>
        <w:tc>
          <w:tcPr>
            <w:tcW w:w="3402" w:type="dxa"/>
            <w:gridSpan w:val="3"/>
          </w:tcPr>
          <w:p w14:paraId="6D8A480E" w14:textId="77777777" w:rsidR="00E935C3" w:rsidRPr="002B08B4" w:rsidRDefault="00E935C3" w:rsidP="002644DD">
            <w:pPr>
              <w:ind w:right="-108"/>
              <w:rPr>
                <w:sz w:val="22"/>
                <w:szCs w:val="22"/>
              </w:rPr>
            </w:pPr>
            <w:r w:rsidRPr="002B08B4">
              <w:rPr>
                <w:sz w:val="22"/>
                <w:szCs w:val="22"/>
              </w:rPr>
              <w:t>СТБ МЭК 61310-1-2005</w:t>
            </w:r>
          </w:p>
        </w:tc>
        <w:tc>
          <w:tcPr>
            <w:tcW w:w="2948" w:type="dxa"/>
          </w:tcPr>
          <w:p w14:paraId="6CFB44E2" w14:textId="77777777" w:rsidR="00E935C3" w:rsidRPr="002B08B4" w:rsidRDefault="00E935C3" w:rsidP="002644DD">
            <w:pPr>
              <w:rPr>
                <w:sz w:val="22"/>
                <w:szCs w:val="22"/>
              </w:rPr>
            </w:pPr>
          </w:p>
        </w:tc>
      </w:tr>
      <w:tr w:rsidR="00E935C3" w:rsidRPr="002B08B4" w14:paraId="3FD50A3E" w14:textId="77777777" w:rsidTr="00E935C3">
        <w:trPr>
          <w:gridAfter w:val="1"/>
          <w:wAfter w:w="113" w:type="dxa"/>
        </w:trPr>
        <w:tc>
          <w:tcPr>
            <w:tcW w:w="708" w:type="dxa"/>
            <w:gridSpan w:val="2"/>
          </w:tcPr>
          <w:p w14:paraId="3BBB2CAC" w14:textId="77777777" w:rsidR="00E935C3" w:rsidRPr="002B08B4" w:rsidRDefault="00E935C3" w:rsidP="002644DD">
            <w:pPr>
              <w:jc w:val="center"/>
              <w:rPr>
                <w:b/>
                <w:bCs/>
                <w:sz w:val="24"/>
              </w:rPr>
            </w:pPr>
          </w:p>
        </w:tc>
        <w:tc>
          <w:tcPr>
            <w:tcW w:w="4111" w:type="dxa"/>
            <w:gridSpan w:val="2"/>
          </w:tcPr>
          <w:p w14:paraId="16ADA59E" w14:textId="77777777" w:rsidR="00E935C3" w:rsidRPr="002B08B4" w:rsidRDefault="00E935C3" w:rsidP="002644DD">
            <w:pPr>
              <w:rPr>
                <w:sz w:val="22"/>
                <w:szCs w:val="22"/>
              </w:rPr>
            </w:pPr>
          </w:p>
        </w:tc>
        <w:tc>
          <w:tcPr>
            <w:tcW w:w="1985" w:type="dxa"/>
            <w:gridSpan w:val="2"/>
          </w:tcPr>
          <w:p w14:paraId="1EB75DCA" w14:textId="77777777" w:rsidR="00E935C3" w:rsidRPr="002B08B4" w:rsidRDefault="00E935C3" w:rsidP="002644DD">
            <w:pPr>
              <w:rPr>
                <w:sz w:val="22"/>
                <w:szCs w:val="22"/>
              </w:rPr>
            </w:pPr>
          </w:p>
        </w:tc>
        <w:tc>
          <w:tcPr>
            <w:tcW w:w="2439" w:type="dxa"/>
            <w:gridSpan w:val="4"/>
          </w:tcPr>
          <w:p w14:paraId="7B95DB7B" w14:textId="77777777" w:rsidR="00E935C3" w:rsidRPr="002B08B4" w:rsidRDefault="00E935C3" w:rsidP="002644DD">
            <w:pPr>
              <w:ind w:right="-108"/>
              <w:rPr>
                <w:sz w:val="22"/>
                <w:szCs w:val="22"/>
              </w:rPr>
            </w:pPr>
          </w:p>
        </w:tc>
        <w:tc>
          <w:tcPr>
            <w:tcW w:w="3402" w:type="dxa"/>
            <w:gridSpan w:val="3"/>
          </w:tcPr>
          <w:p w14:paraId="3F11FA5D" w14:textId="77777777" w:rsidR="00E935C3" w:rsidRPr="002B08B4" w:rsidRDefault="00E935C3" w:rsidP="002644DD">
            <w:pPr>
              <w:ind w:right="-108"/>
              <w:rPr>
                <w:sz w:val="22"/>
                <w:szCs w:val="22"/>
              </w:rPr>
            </w:pPr>
            <w:r w:rsidRPr="002B08B4">
              <w:rPr>
                <w:sz w:val="22"/>
                <w:szCs w:val="22"/>
              </w:rPr>
              <w:t>СТБ МЭК 61310-2-2005</w:t>
            </w:r>
          </w:p>
        </w:tc>
        <w:tc>
          <w:tcPr>
            <w:tcW w:w="2948" w:type="dxa"/>
          </w:tcPr>
          <w:p w14:paraId="2FBEA537" w14:textId="77777777" w:rsidR="00E935C3" w:rsidRPr="002B08B4" w:rsidRDefault="00E935C3" w:rsidP="002644DD">
            <w:pPr>
              <w:rPr>
                <w:sz w:val="22"/>
                <w:szCs w:val="22"/>
              </w:rPr>
            </w:pPr>
          </w:p>
        </w:tc>
      </w:tr>
      <w:tr w:rsidR="00E935C3" w:rsidRPr="002B08B4" w14:paraId="714C8A2B" w14:textId="77777777" w:rsidTr="00E935C3">
        <w:trPr>
          <w:gridAfter w:val="1"/>
          <w:wAfter w:w="113" w:type="dxa"/>
        </w:trPr>
        <w:tc>
          <w:tcPr>
            <w:tcW w:w="708" w:type="dxa"/>
            <w:gridSpan w:val="2"/>
          </w:tcPr>
          <w:p w14:paraId="6AF6CF80" w14:textId="77777777" w:rsidR="00E935C3" w:rsidRPr="002B08B4" w:rsidRDefault="00E935C3" w:rsidP="002644DD">
            <w:pPr>
              <w:jc w:val="center"/>
              <w:rPr>
                <w:b/>
                <w:bCs/>
                <w:sz w:val="24"/>
              </w:rPr>
            </w:pPr>
          </w:p>
        </w:tc>
        <w:tc>
          <w:tcPr>
            <w:tcW w:w="4111" w:type="dxa"/>
            <w:gridSpan w:val="2"/>
          </w:tcPr>
          <w:p w14:paraId="19835FAF" w14:textId="77777777" w:rsidR="00E935C3" w:rsidRPr="002B08B4" w:rsidRDefault="00E935C3" w:rsidP="002644DD">
            <w:pPr>
              <w:rPr>
                <w:sz w:val="22"/>
                <w:szCs w:val="22"/>
              </w:rPr>
            </w:pPr>
          </w:p>
        </w:tc>
        <w:tc>
          <w:tcPr>
            <w:tcW w:w="1985" w:type="dxa"/>
            <w:gridSpan w:val="2"/>
          </w:tcPr>
          <w:p w14:paraId="5FFA6B8D" w14:textId="77777777" w:rsidR="00E935C3" w:rsidRPr="002B08B4" w:rsidRDefault="00E935C3" w:rsidP="002644DD">
            <w:pPr>
              <w:rPr>
                <w:sz w:val="22"/>
                <w:szCs w:val="22"/>
              </w:rPr>
            </w:pPr>
          </w:p>
        </w:tc>
        <w:tc>
          <w:tcPr>
            <w:tcW w:w="2439" w:type="dxa"/>
            <w:gridSpan w:val="4"/>
          </w:tcPr>
          <w:p w14:paraId="24FCFC28" w14:textId="77777777" w:rsidR="00E935C3" w:rsidRPr="002B08B4" w:rsidRDefault="00E935C3" w:rsidP="002644DD">
            <w:pPr>
              <w:rPr>
                <w:sz w:val="22"/>
                <w:szCs w:val="22"/>
              </w:rPr>
            </w:pPr>
          </w:p>
        </w:tc>
        <w:tc>
          <w:tcPr>
            <w:tcW w:w="3402" w:type="dxa"/>
            <w:gridSpan w:val="3"/>
          </w:tcPr>
          <w:p w14:paraId="18624EA5" w14:textId="77777777" w:rsidR="00E935C3" w:rsidRPr="002B08B4" w:rsidRDefault="00E935C3" w:rsidP="002644DD">
            <w:pPr>
              <w:ind w:right="-108"/>
              <w:rPr>
                <w:sz w:val="22"/>
                <w:szCs w:val="22"/>
              </w:rPr>
            </w:pPr>
            <w:r w:rsidRPr="002B08B4">
              <w:rPr>
                <w:sz w:val="22"/>
                <w:szCs w:val="22"/>
              </w:rPr>
              <w:t>СТБ МЭК 61310-3-2005</w:t>
            </w:r>
          </w:p>
        </w:tc>
        <w:tc>
          <w:tcPr>
            <w:tcW w:w="2948" w:type="dxa"/>
          </w:tcPr>
          <w:p w14:paraId="0E6FC7B1" w14:textId="77777777" w:rsidR="00E935C3" w:rsidRPr="002B08B4" w:rsidRDefault="00E935C3" w:rsidP="002644DD">
            <w:pPr>
              <w:rPr>
                <w:sz w:val="22"/>
                <w:szCs w:val="22"/>
              </w:rPr>
            </w:pPr>
          </w:p>
        </w:tc>
      </w:tr>
      <w:tr w:rsidR="00E935C3" w:rsidRPr="002B08B4" w14:paraId="31E5A302" w14:textId="77777777" w:rsidTr="00E935C3">
        <w:trPr>
          <w:gridAfter w:val="1"/>
          <w:wAfter w:w="113" w:type="dxa"/>
        </w:trPr>
        <w:tc>
          <w:tcPr>
            <w:tcW w:w="708" w:type="dxa"/>
            <w:gridSpan w:val="2"/>
          </w:tcPr>
          <w:p w14:paraId="205D8EA8" w14:textId="77777777" w:rsidR="00E935C3" w:rsidRPr="002B08B4" w:rsidRDefault="00E935C3" w:rsidP="002644DD">
            <w:pPr>
              <w:jc w:val="center"/>
              <w:rPr>
                <w:b/>
                <w:bCs/>
                <w:sz w:val="24"/>
              </w:rPr>
            </w:pPr>
          </w:p>
        </w:tc>
        <w:tc>
          <w:tcPr>
            <w:tcW w:w="4111" w:type="dxa"/>
            <w:gridSpan w:val="2"/>
          </w:tcPr>
          <w:p w14:paraId="40368066" w14:textId="77777777" w:rsidR="00E935C3" w:rsidRPr="002B08B4" w:rsidRDefault="00E935C3" w:rsidP="002644DD">
            <w:pPr>
              <w:rPr>
                <w:sz w:val="22"/>
                <w:szCs w:val="22"/>
              </w:rPr>
            </w:pPr>
          </w:p>
        </w:tc>
        <w:tc>
          <w:tcPr>
            <w:tcW w:w="1985" w:type="dxa"/>
            <w:gridSpan w:val="2"/>
          </w:tcPr>
          <w:p w14:paraId="05E899D5" w14:textId="77777777" w:rsidR="00E935C3" w:rsidRPr="002B08B4" w:rsidRDefault="00E935C3" w:rsidP="002644DD">
            <w:pPr>
              <w:rPr>
                <w:sz w:val="22"/>
                <w:szCs w:val="22"/>
              </w:rPr>
            </w:pPr>
          </w:p>
        </w:tc>
        <w:tc>
          <w:tcPr>
            <w:tcW w:w="2439" w:type="dxa"/>
            <w:gridSpan w:val="4"/>
          </w:tcPr>
          <w:p w14:paraId="47622C83" w14:textId="77777777" w:rsidR="00E935C3" w:rsidRPr="002B08B4" w:rsidRDefault="00E935C3" w:rsidP="002644DD">
            <w:pPr>
              <w:ind w:right="-108"/>
              <w:rPr>
                <w:sz w:val="22"/>
                <w:szCs w:val="22"/>
              </w:rPr>
            </w:pPr>
          </w:p>
        </w:tc>
        <w:tc>
          <w:tcPr>
            <w:tcW w:w="3402" w:type="dxa"/>
            <w:gridSpan w:val="3"/>
          </w:tcPr>
          <w:p w14:paraId="1C5276E8" w14:textId="77777777" w:rsidR="00E935C3" w:rsidRPr="002B08B4" w:rsidRDefault="00E935C3" w:rsidP="002644DD">
            <w:pPr>
              <w:rPr>
                <w:sz w:val="22"/>
                <w:szCs w:val="22"/>
              </w:rPr>
            </w:pPr>
            <w:r w:rsidRPr="002B08B4">
              <w:rPr>
                <w:sz w:val="22"/>
                <w:szCs w:val="22"/>
              </w:rPr>
              <w:t>ГОСТ 17.2.2.02-98</w:t>
            </w:r>
          </w:p>
        </w:tc>
        <w:tc>
          <w:tcPr>
            <w:tcW w:w="2948" w:type="dxa"/>
          </w:tcPr>
          <w:p w14:paraId="22A8698A" w14:textId="77777777" w:rsidR="00E935C3" w:rsidRPr="002B08B4" w:rsidRDefault="00E935C3" w:rsidP="002644DD">
            <w:pPr>
              <w:rPr>
                <w:sz w:val="22"/>
                <w:szCs w:val="22"/>
              </w:rPr>
            </w:pPr>
          </w:p>
        </w:tc>
      </w:tr>
      <w:tr w:rsidR="00E935C3" w:rsidRPr="002B08B4" w14:paraId="30835E0F" w14:textId="77777777" w:rsidTr="00E935C3">
        <w:trPr>
          <w:gridAfter w:val="1"/>
          <w:wAfter w:w="113" w:type="dxa"/>
        </w:trPr>
        <w:tc>
          <w:tcPr>
            <w:tcW w:w="708" w:type="dxa"/>
            <w:gridSpan w:val="2"/>
          </w:tcPr>
          <w:p w14:paraId="51AB4F54" w14:textId="77777777" w:rsidR="00E935C3" w:rsidRPr="002B08B4" w:rsidRDefault="00E935C3" w:rsidP="002644DD">
            <w:pPr>
              <w:jc w:val="center"/>
              <w:rPr>
                <w:b/>
                <w:bCs/>
                <w:sz w:val="24"/>
              </w:rPr>
            </w:pPr>
          </w:p>
        </w:tc>
        <w:tc>
          <w:tcPr>
            <w:tcW w:w="4111" w:type="dxa"/>
            <w:gridSpan w:val="2"/>
          </w:tcPr>
          <w:p w14:paraId="340F2DEC" w14:textId="77777777" w:rsidR="00E935C3" w:rsidRPr="002B08B4" w:rsidRDefault="00E935C3" w:rsidP="002644DD">
            <w:pPr>
              <w:rPr>
                <w:sz w:val="22"/>
                <w:szCs w:val="22"/>
              </w:rPr>
            </w:pPr>
          </w:p>
        </w:tc>
        <w:tc>
          <w:tcPr>
            <w:tcW w:w="1985" w:type="dxa"/>
            <w:gridSpan w:val="2"/>
          </w:tcPr>
          <w:p w14:paraId="4561797F" w14:textId="77777777" w:rsidR="00E935C3" w:rsidRPr="002B08B4" w:rsidRDefault="00E935C3" w:rsidP="002644DD">
            <w:pPr>
              <w:rPr>
                <w:sz w:val="22"/>
                <w:szCs w:val="22"/>
              </w:rPr>
            </w:pPr>
          </w:p>
        </w:tc>
        <w:tc>
          <w:tcPr>
            <w:tcW w:w="2439" w:type="dxa"/>
            <w:gridSpan w:val="4"/>
          </w:tcPr>
          <w:p w14:paraId="477ED0E8" w14:textId="77777777" w:rsidR="00E935C3" w:rsidRPr="002B08B4" w:rsidRDefault="00E935C3" w:rsidP="002644DD">
            <w:pPr>
              <w:ind w:right="-108"/>
              <w:rPr>
                <w:sz w:val="22"/>
                <w:szCs w:val="22"/>
              </w:rPr>
            </w:pPr>
          </w:p>
        </w:tc>
        <w:tc>
          <w:tcPr>
            <w:tcW w:w="3402" w:type="dxa"/>
            <w:gridSpan w:val="3"/>
          </w:tcPr>
          <w:p w14:paraId="672130F7" w14:textId="77777777" w:rsidR="00E935C3" w:rsidRPr="002B08B4" w:rsidRDefault="00E935C3" w:rsidP="002644DD">
            <w:pPr>
              <w:keepNext/>
              <w:autoSpaceDE w:val="0"/>
              <w:autoSpaceDN w:val="0"/>
              <w:outlineLvl w:val="0"/>
              <w:rPr>
                <w:sz w:val="22"/>
                <w:szCs w:val="22"/>
              </w:rPr>
            </w:pPr>
            <w:r w:rsidRPr="002B08B4">
              <w:rPr>
                <w:sz w:val="22"/>
                <w:szCs w:val="22"/>
              </w:rPr>
              <w:t>ГОСТ EN 1501-2-2012</w:t>
            </w:r>
          </w:p>
        </w:tc>
        <w:tc>
          <w:tcPr>
            <w:tcW w:w="2948" w:type="dxa"/>
          </w:tcPr>
          <w:p w14:paraId="7F606804" w14:textId="77777777" w:rsidR="00E935C3" w:rsidRPr="002B08B4" w:rsidRDefault="00E935C3" w:rsidP="002644DD">
            <w:pPr>
              <w:rPr>
                <w:sz w:val="22"/>
                <w:szCs w:val="22"/>
              </w:rPr>
            </w:pPr>
          </w:p>
        </w:tc>
      </w:tr>
      <w:tr w:rsidR="00E935C3" w:rsidRPr="002B08B4" w14:paraId="03FE5C09" w14:textId="77777777" w:rsidTr="00E935C3">
        <w:trPr>
          <w:gridAfter w:val="1"/>
          <w:wAfter w:w="113" w:type="dxa"/>
        </w:trPr>
        <w:tc>
          <w:tcPr>
            <w:tcW w:w="708" w:type="dxa"/>
            <w:gridSpan w:val="2"/>
          </w:tcPr>
          <w:p w14:paraId="3ABC41FC" w14:textId="77777777" w:rsidR="00E935C3" w:rsidRPr="002B08B4" w:rsidRDefault="00E935C3" w:rsidP="002644DD">
            <w:pPr>
              <w:jc w:val="center"/>
              <w:rPr>
                <w:b/>
                <w:bCs/>
                <w:sz w:val="24"/>
              </w:rPr>
            </w:pPr>
          </w:p>
        </w:tc>
        <w:tc>
          <w:tcPr>
            <w:tcW w:w="4111" w:type="dxa"/>
            <w:gridSpan w:val="2"/>
          </w:tcPr>
          <w:p w14:paraId="633C46E6" w14:textId="77777777" w:rsidR="00E935C3" w:rsidRPr="002B08B4" w:rsidRDefault="00E935C3" w:rsidP="002644DD">
            <w:pPr>
              <w:rPr>
                <w:sz w:val="22"/>
                <w:szCs w:val="22"/>
              </w:rPr>
            </w:pPr>
          </w:p>
        </w:tc>
        <w:tc>
          <w:tcPr>
            <w:tcW w:w="1985" w:type="dxa"/>
            <w:gridSpan w:val="2"/>
          </w:tcPr>
          <w:p w14:paraId="1A78C40B" w14:textId="77777777" w:rsidR="00E935C3" w:rsidRPr="002B08B4" w:rsidRDefault="00E935C3" w:rsidP="002644DD">
            <w:pPr>
              <w:rPr>
                <w:sz w:val="22"/>
                <w:szCs w:val="22"/>
              </w:rPr>
            </w:pPr>
          </w:p>
        </w:tc>
        <w:tc>
          <w:tcPr>
            <w:tcW w:w="2439" w:type="dxa"/>
            <w:gridSpan w:val="4"/>
          </w:tcPr>
          <w:p w14:paraId="26058F59" w14:textId="77777777" w:rsidR="00E935C3" w:rsidRPr="002B08B4" w:rsidRDefault="00E935C3" w:rsidP="002644DD">
            <w:pPr>
              <w:rPr>
                <w:sz w:val="22"/>
                <w:szCs w:val="22"/>
              </w:rPr>
            </w:pPr>
          </w:p>
        </w:tc>
        <w:tc>
          <w:tcPr>
            <w:tcW w:w="3402" w:type="dxa"/>
            <w:gridSpan w:val="3"/>
          </w:tcPr>
          <w:p w14:paraId="3E590965" w14:textId="77777777" w:rsidR="00E935C3" w:rsidRPr="002B08B4" w:rsidRDefault="00E935C3" w:rsidP="002644DD">
            <w:pPr>
              <w:ind w:left="-108" w:right="-108"/>
              <w:rPr>
                <w:sz w:val="22"/>
                <w:szCs w:val="22"/>
              </w:rPr>
            </w:pPr>
            <w:r w:rsidRPr="002B08B4">
              <w:rPr>
                <w:sz w:val="22"/>
                <w:szCs w:val="22"/>
              </w:rPr>
              <w:t>СТБ ГОСТ Р 50631-2002</w:t>
            </w:r>
          </w:p>
        </w:tc>
        <w:tc>
          <w:tcPr>
            <w:tcW w:w="2948" w:type="dxa"/>
          </w:tcPr>
          <w:p w14:paraId="78CA4D24" w14:textId="77777777" w:rsidR="00E935C3" w:rsidRPr="002B08B4" w:rsidRDefault="00E935C3" w:rsidP="002644DD">
            <w:pPr>
              <w:rPr>
                <w:sz w:val="22"/>
                <w:szCs w:val="22"/>
              </w:rPr>
            </w:pPr>
          </w:p>
        </w:tc>
      </w:tr>
      <w:tr w:rsidR="00E935C3" w:rsidRPr="002B08B4" w14:paraId="08249DC7" w14:textId="77777777" w:rsidTr="00E935C3">
        <w:trPr>
          <w:gridAfter w:val="1"/>
          <w:wAfter w:w="113" w:type="dxa"/>
        </w:trPr>
        <w:tc>
          <w:tcPr>
            <w:tcW w:w="708" w:type="dxa"/>
            <w:gridSpan w:val="2"/>
          </w:tcPr>
          <w:p w14:paraId="501D85C8" w14:textId="77777777" w:rsidR="00E935C3" w:rsidRPr="002B08B4" w:rsidRDefault="00E935C3" w:rsidP="002644DD">
            <w:pPr>
              <w:jc w:val="center"/>
              <w:rPr>
                <w:b/>
                <w:bCs/>
                <w:sz w:val="24"/>
              </w:rPr>
            </w:pPr>
          </w:p>
        </w:tc>
        <w:tc>
          <w:tcPr>
            <w:tcW w:w="4111" w:type="dxa"/>
            <w:gridSpan w:val="2"/>
          </w:tcPr>
          <w:p w14:paraId="17A2328F" w14:textId="77777777" w:rsidR="00E935C3" w:rsidRPr="002B08B4" w:rsidRDefault="00E935C3" w:rsidP="002644DD">
            <w:pPr>
              <w:rPr>
                <w:sz w:val="22"/>
                <w:szCs w:val="22"/>
              </w:rPr>
            </w:pPr>
          </w:p>
        </w:tc>
        <w:tc>
          <w:tcPr>
            <w:tcW w:w="1985" w:type="dxa"/>
            <w:gridSpan w:val="2"/>
          </w:tcPr>
          <w:p w14:paraId="447A56D0" w14:textId="77777777" w:rsidR="00E935C3" w:rsidRPr="002B08B4" w:rsidRDefault="00E935C3" w:rsidP="002644DD">
            <w:pPr>
              <w:rPr>
                <w:sz w:val="22"/>
                <w:szCs w:val="22"/>
              </w:rPr>
            </w:pPr>
          </w:p>
        </w:tc>
        <w:tc>
          <w:tcPr>
            <w:tcW w:w="2439" w:type="dxa"/>
            <w:gridSpan w:val="4"/>
          </w:tcPr>
          <w:p w14:paraId="2461529D" w14:textId="77777777" w:rsidR="00E935C3" w:rsidRPr="002B08B4" w:rsidRDefault="00E935C3" w:rsidP="002644DD">
            <w:pPr>
              <w:keepNext/>
              <w:autoSpaceDE w:val="0"/>
              <w:autoSpaceDN w:val="0"/>
              <w:outlineLvl w:val="0"/>
              <w:rPr>
                <w:sz w:val="22"/>
                <w:szCs w:val="22"/>
              </w:rPr>
            </w:pPr>
          </w:p>
        </w:tc>
        <w:tc>
          <w:tcPr>
            <w:tcW w:w="3402" w:type="dxa"/>
            <w:gridSpan w:val="3"/>
          </w:tcPr>
          <w:p w14:paraId="44AB1DD6" w14:textId="77777777" w:rsidR="00E935C3" w:rsidRPr="002B08B4" w:rsidRDefault="00E935C3" w:rsidP="002644DD">
            <w:pPr>
              <w:keepNext/>
              <w:autoSpaceDE w:val="0"/>
              <w:autoSpaceDN w:val="0"/>
              <w:outlineLvl w:val="0"/>
              <w:rPr>
                <w:sz w:val="22"/>
                <w:szCs w:val="22"/>
              </w:rPr>
            </w:pPr>
            <w:r w:rsidRPr="002B08B4">
              <w:rPr>
                <w:sz w:val="22"/>
                <w:szCs w:val="22"/>
              </w:rPr>
              <w:t>ГОСТ 12.2.011-2012</w:t>
            </w:r>
          </w:p>
        </w:tc>
        <w:tc>
          <w:tcPr>
            <w:tcW w:w="2948" w:type="dxa"/>
          </w:tcPr>
          <w:p w14:paraId="73A47B8C" w14:textId="77777777" w:rsidR="00E935C3" w:rsidRPr="002B08B4" w:rsidRDefault="00E935C3" w:rsidP="002644DD">
            <w:pPr>
              <w:rPr>
                <w:sz w:val="22"/>
                <w:szCs w:val="22"/>
              </w:rPr>
            </w:pPr>
          </w:p>
        </w:tc>
      </w:tr>
      <w:tr w:rsidR="00E935C3" w:rsidRPr="002B08B4" w14:paraId="5FB8B838" w14:textId="77777777" w:rsidTr="00E935C3">
        <w:trPr>
          <w:gridAfter w:val="1"/>
          <w:wAfter w:w="113" w:type="dxa"/>
        </w:trPr>
        <w:tc>
          <w:tcPr>
            <w:tcW w:w="708" w:type="dxa"/>
            <w:gridSpan w:val="2"/>
          </w:tcPr>
          <w:p w14:paraId="7FC58EC4" w14:textId="77777777" w:rsidR="00E935C3" w:rsidRPr="002B08B4" w:rsidRDefault="00E935C3" w:rsidP="002644DD">
            <w:pPr>
              <w:jc w:val="center"/>
              <w:rPr>
                <w:b/>
                <w:bCs/>
                <w:sz w:val="24"/>
              </w:rPr>
            </w:pPr>
          </w:p>
        </w:tc>
        <w:tc>
          <w:tcPr>
            <w:tcW w:w="4111" w:type="dxa"/>
            <w:gridSpan w:val="2"/>
          </w:tcPr>
          <w:p w14:paraId="5902ED3D" w14:textId="77777777" w:rsidR="00E935C3" w:rsidRPr="002B08B4" w:rsidRDefault="00E935C3" w:rsidP="002644DD">
            <w:pPr>
              <w:rPr>
                <w:sz w:val="22"/>
                <w:szCs w:val="22"/>
              </w:rPr>
            </w:pPr>
          </w:p>
        </w:tc>
        <w:tc>
          <w:tcPr>
            <w:tcW w:w="1985" w:type="dxa"/>
            <w:gridSpan w:val="2"/>
          </w:tcPr>
          <w:p w14:paraId="605416B3" w14:textId="77777777" w:rsidR="00E935C3" w:rsidRPr="002B08B4" w:rsidRDefault="00E935C3" w:rsidP="002644DD">
            <w:pPr>
              <w:rPr>
                <w:sz w:val="22"/>
                <w:szCs w:val="22"/>
              </w:rPr>
            </w:pPr>
          </w:p>
        </w:tc>
        <w:tc>
          <w:tcPr>
            <w:tcW w:w="2439" w:type="dxa"/>
            <w:gridSpan w:val="4"/>
          </w:tcPr>
          <w:p w14:paraId="14F7AD31" w14:textId="77777777" w:rsidR="00E935C3" w:rsidRPr="002B08B4" w:rsidRDefault="00E935C3" w:rsidP="002644DD">
            <w:pPr>
              <w:keepNext/>
              <w:autoSpaceDE w:val="0"/>
              <w:autoSpaceDN w:val="0"/>
              <w:outlineLvl w:val="0"/>
              <w:rPr>
                <w:sz w:val="22"/>
                <w:szCs w:val="22"/>
              </w:rPr>
            </w:pPr>
          </w:p>
        </w:tc>
        <w:tc>
          <w:tcPr>
            <w:tcW w:w="3402" w:type="dxa"/>
            <w:gridSpan w:val="3"/>
          </w:tcPr>
          <w:p w14:paraId="7CBBF44F" w14:textId="77777777" w:rsidR="00E935C3" w:rsidRPr="002B08B4" w:rsidRDefault="00E935C3" w:rsidP="002644DD">
            <w:pPr>
              <w:keepNext/>
              <w:autoSpaceDE w:val="0"/>
              <w:autoSpaceDN w:val="0"/>
              <w:outlineLvl w:val="0"/>
              <w:rPr>
                <w:sz w:val="22"/>
                <w:szCs w:val="22"/>
              </w:rPr>
            </w:pPr>
            <w:r w:rsidRPr="002B08B4">
              <w:rPr>
                <w:spacing w:val="-1"/>
                <w:sz w:val="22"/>
                <w:szCs w:val="22"/>
              </w:rPr>
              <w:t>ГОС</w:t>
            </w:r>
            <w:r w:rsidRPr="002B08B4">
              <w:rPr>
                <w:sz w:val="22"/>
                <w:szCs w:val="22"/>
              </w:rPr>
              <w:t xml:space="preserve">Т </w:t>
            </w:r>
            <w:r w:rsidRPr="002B08B4">
              <w:rPr>
                <w:spacing w:val="-1"/>
                <w:sz w:val="22"/>
                <w:szCs w:val="22"/>
              </w:rPr>
              <w:t>IS</w:t>
            </w:r>
            <w:r w:rsidRPr="002B08B4">
              <w:rPr>
                <w:sz w:val="22"/>
                <w:szCs w:val="22"/>
              </w:rPr>
              <w:t xml:space="preserve">O </w:t>
            </w:r>
            <w:r w:rsidRPr="002B08B4">
              <w:rPr>
                <w:spacing w:val="-1"/>
                <w:sz w:val="22"/>
                <w:szCs w:val="22"/>
              </w:rPr>
              <w:t>2859-1-2009</w:t>
            </w:r>
          </w:p>
        </w:tc>
        <w:tc>
          <w:tcPr>
            <w:tcW w:w="2948" w:type="dxa"/>
          </w:tcPr>
          <w:p w14:paraId="51986DCA" w14:textId="77777777" w:rsidR="00E935C3" w:rsidRPr="002B08B4" w:rsidRDefault="00E935C3" w:rsidP="002644DD">
            <w:pPr>
              <w:rPr>
                <w:sz w:val="22"/>
                <w:szCs w:val="22"/>
              </w:rPr>
            </w:pPr>
          </w:p>
        </w:tc>
      </w:tr>
      <w:tr w:rsidR="00E935C3" w:rsidRPr="002B08B4" w14:paraId="6D6646A0" w14:textId="77777777" w:rsidTr="00E935C3">
        <w:trPr>
          <w:gridAfter w:val="1"/>
          <w:wAfter w:w="113" w:type="dxa"/>
        </w:trPr>
        <w:tc>
          <w:tcPr>
            <w:tcW w:w="15593" w:type="dxa"/>
            <w:gridSpan w:val="14"/>
          </w:tcPr>
          <w:p w14:paraId="4C803461" w14:textId="77777777" w:rsidR="00E935C3" w:rsidRPr="002B08B4" w:rsidRDefault="00E935C3" w:rsidP="002644DD">
            <w:pPr>
              <w:jc w:val="center"/>
              <w:rPr>
                <w:b/>
                <w:sz w:val="22"/>
                <w:szCs w:val="22"/>
              </w:rPr>
            </w:pPr>
            <w:r w:rsidRPr="002B08B4">
              <w:rPr>
                <w:b/>
                <w:sz w:val="22"/>
                <w:szCs w:val="22"/>
              </w:rPr>
              <w:t>5</w:t>
            </w:r>
            <w:r>
              <w:rPr>
                <w:b/>
                <w:sz w:val="22"/>
                <w:szCs w:val="22"/>
              </w:rPr>
              <w:t>3</w:t>
            </w:r>
            <w:r w:rsidRPr="002B08B4">
              <w:rPr>
                <w:b/>
                <w:sz w:val="22"/>
                <w:szCs w:val="22"/>
              </w:rPr>
              <w:t xml:space="preserve">. Машины для животноводства, птицеводства и кормопроизводства </w:t>
            </w:r>
          </w:p>
        </w:tc>
      </w:tr>
      <w:tr w:rsidR="00E935C3" w:rsidRPr="002B08B4" w14:paraId="5EE52095" w14:textId="77777777" w:rsidTr="00E935C3">
        <w:trPr>
          <w:gridAfter w:val="1"/>
          <w:wAfter w:w="113" w:type="dxa"/>
        </w:trPr>
        <w:tc>
          <w:tcPr>
            <w:tcW w:w="708" w:type="dxa"/>
            <w:gridSpan w:val="2"/>
          </w:tcPr>
          <w:p w14:paraId="07B05CB8" w14:textId="77777777" w:rsidR="00E935C3" w:rsidRPr="002B08B4" w:rsidRDefault="00E935C3" w:rsidP="002644DD">
            <w:pPr>
              <w:jc w:val="center"/>
              <w:rPr>
                <w:bCs/>
                <w:sz w:val="24"/>
              </w:rPr>
            </w:pPr>
            <w:r>
              <w:rPr>
                <w:bCs/>
                <w:sz w:val="24"/>
              </w:rPr>
              <w:t>53</w:t>
            </w:r>
            <w:r w:rsidRPr="002B08B4">
              <w:rPr>
                <w:bCs/>
                <w:sz w:val="24"/>
              </w:rPr>
              <w:t xml:space="preserve">.1 </w:t>
            </w:r>
          </w:p>
        </w:tc>
        <w:tc>
          <w:tcPr>
            <w:tcW w:w="4111" w:type="dxa"/>
            <w:gridSpan w:val="2"/>
          </w:tcPr>
          <w:p w14:paraId="13E1A43C" w14:textId="77777777" w:rsidR="00E935C3" w:rsidRPr="002B08B4" w:rsidRDefault="00E935C3" w:rsidP="002644DD">
            <w:pPr>
              <w:rPr>
                <w:sz w:val="22"/>
                <w:szCs w:val="22"/>
              </w:rPr>
            </w:pPr>
            <w:r w:rsidRPr="000F5E41">
              <w:rPr>
                <w:sz w:val="22"/>
                <w:szCs w:val="22"/>
              </w:rPr>
              <w:t>Машины для животноводства,</w:t>
            </w:r>
            <w:r w:rsidRPr="002B08B4">
              <w:rPr>
                <w:sz w:val="22"/>
                <w:szCs w:val="22"/>
              </w:rPr>
              <w:t xml:space="preserve"> </w:t>
            </w:r>
          </w:p>
        </w:tc>
        <w:tc>
          <w:tcPr>
            <w:tcW w:w="1985" w:type="dxa"/>
            <w:gridSpan w:val="2"/>
          </w:tcPr>
          <w:p w14:paraId="52665DC6"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3C2855D0" w14:textId="77777777" w:rsidR="00E935C3" w:rsidRPr="002B08B4" w:rsidRDefault="00E935C3" w:rsidP="002644DD">
            <w:pPr>
              <w:keepNext/>
              <w:autoSpaceDE w:val="0"/>
              <w:autoSpaceDN w:val="0"/>
              <w:outlineLvl w:val="0"/>
              <w:rPr>
                <w:sz w:val="22"/>
                <w:szCs w:val="22"/>
              </w:rPr>
            </w:pPr>
            <w:r w:rsidRPr="002B08B4">
              <w:rPr>
                <w:sz w:val="22"/>
                <w:szCs w:val="22"/>
              </w:rPr>
              <w:t>Из 841370</w:t>
            </w:r>
          </w:p>
        </w:tc>
        <w:tc>
          <w:tcPr>
            <w:tcW w:w="3402" w:type="dxa"/>
            <w:gridSpan w:val="3"/>
          </w:tcPr>
          <w:p w14:paraId="7270E11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6F77B845" w14:textId="77777777" w:rsidR="00E935C3" w:rsidRPr="002B08B4" w:rsidRDefault="00E935C3" w:rsidP="002644DD">
            <w:pPr>
              <w:rPr>
                <w:sz w:val="22"/>
                <w:szCs w:val="22"/>
              </w:rPr>
            </w:pPr>
          </w:p>
        </w:tc>
      </w:tr>
      <w:tr w:rsidR="00E935C3" w:rsidRPr="002B08B4" w14:paraId="0EE7B44C" w14:textId="77777777" w:rsidTr="00E935C3">
        <w:trPr>
          <w:gridAfter w:val="1"/>
          <w:wAfter w:w="113" w:type="dxa"/>
        </w:trPr>
        <w:tc>
          <w:tcPr>
            <w:tcW w:w="708" w:type="dxa"/>
            <w:gridSpan w:val="2"/>
          </w:tcPr>
          <w:p w14:paraId="171FD52A" w14:textId="77777777" w:rsidR="00E935C3" w:rsidRPr="002B08B4" w:rsidRDefault="00E935C3" w:rsidP="002644DD">
            <w:pPr>
              <w:jc w:val="center"/>
              <w:rPr>
                <w:b/>
                <w:bCs/>
                <w:sz w:val="24"/>
              </w:rPr>
            </w:pPr>
          </w:p>
        </w:tc>
        <w:tc>
          <w:tcPr>
            <w:tcW w:w="4111" w:type="dxa"/>
            <w:gridSpan w:val="2"/>
          </w:tcPr>
          <w:p w14:paraId="3B41685A" w14:textId="77777777" w:rsidR="00E935C3" w:rsidRPr="002B08B4" w:rsidRDefault="00E935C3" w:rsidP="002644DD">
            <w:pPr>
              <w:rPr>
                <w:sz w:val="22"/>
                <w:szCs w:val="22"/>
              </w:rPr>
            </w:pPr>
            <w:r w:rsidRPr="002B08B4">
              <w:rPr>
                <w:sz w:val="22"/>
                <w:szCs w:val="22"/>
              </w:rPr>
              <w:t>птицеводства и кормопроизводства</w:t>
            </w:r>
          </w:p>
        </w:tc>
        <w:tc>
          <w:tcPr>
            <w:tcW w:w="1985" w:type="dxa"/>
            <w:gridSpan w:val="2"/>
          </w:tcPr>
          <w:p w14:paraId="574D1218"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42BC14E9" w14:textId="77777777" w:rsidR="00E935C3" w:rsidRPr="002B08B4" w:rsidRDefault="00E935C3" w:rsidP="002644DD">
            <w:pPr>
              <w:keepNext/>
              <w:autoSpaceDE w:val="0"/>
              <w:autoSpaceDN w:val="0"/>
              <w:outlineLvl w:val="0"/>
              <w:rPr>
                <w:sz w:val="22"/>
                <w:szCs w:val="22"/>
              </w:rPr>
            </w:pPr>
            <w:r w:rsidRPr="002B08B4">
              <w:rPr>
                <w:sz w:val="22"/>
                <w:szCs w:val="22"/>
              </w:rPr>
              <w:t>Из 841410</w:t>
            </w:r>
          </w:p>
        </w:tc>
        <w:tc>
          <w:tcPr>
            <w:tcW w:w="3402" w:type="dxa"/>
            <w:gridSpan w:val="3"/>
          </w:tcPr>
          <w:p w14:paraId="447B019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ISO</w:t>
            </w:r>
            <w:r w:rsidRPr="002B08B4">
              <w:rPr>
                <w:spacing w:val="-1"/>
                <w:sz w:val="22"/>
                <w:szCs w:val="22"/>
              </w:rPr>
              <w:t xml:space="preserve"> 4254-10-2013</w:t>
            </w:r>
          </w:p>
        </w:tc>
        <w:tc>
          <w:tcPr>
            <w:tcW w:w="2948" w:type="dxa"/>
          </w:tcPr>
          <w:p w14:paraId="3DF8DA9E" w14:textId="77777777" w:rsidR="00E935C3" w:rsidRPr="002B08B4" w:rsidRDefault="00E935C3" w:rsidP="002644DD">
            <w:pPr>
              <w:rPr>
                <w:sz w:val="22"/>
                <w:szCs w:val="22"/>
              </w:rPr>
            </w:pPr>
          </w:p>
        </w:tc>
      </w:tr>
      <w:tr w:rsidR="00E935C3" w:rsidRPr="002B08B4" w14:paraId="1E919D7D" w14:textId="77777777" w:rsidTr="00E935C3">
        <w:trPr>
          <w:gridAfter w:val="1"/>
          <w:wAfter w:w="113" w:type="dxa"/>
        </w:trPr>
        <w:tc>
          <w:tcPr>
            <w:tcW w:w="708" w:type="dxa"/>
            <w:gridSpan w:val="2"/>
          </w:tcPr>
          <w:p w14:paraId="69FC735E" w14:textId="77777777" w:rsidR="00E935C3" w:rsidRPr="002B08B4" w:rsidRDefault="00E935C3" w:rsidP="002644DD">
            <w:pPr>
              <w:jc w:val="center"/>
              <w:rPr>
                <w:b/>
                <w:bCs/>
                <w:sz w:val="24"/>
              </w:rPr>
            </w:pPr>
          </w:p>
        </w:tc>
        <w:tc>
          <w:tcPr>
            <w:tcW w:w="4111" w:type="dxa"/>
            <w:gridSpan w:val="2"/>
          </w:tcPr>
          <w:p w14:paraId="14E2B9FD" w14:textId="77777777" w:rsidR="00E935C3" w:rsidRPr="002B08B4" w:rsidRDefault="00E935C3" w:rsidP="002644DD">
            <w:pPr>
              <w:rPr>
                <w:sz w:val="22"/>
                <w:szCs w:val="22"/>
              </w:rPr>
            </w:pPr>
          </w:p>
        </w:tc>
        <w:tc>
          <w:tcPr>
            <w:tcW w:w="1985" w:type="dxa"/>
            <w:gridSpan w:val="2"/>
          </w:tcPr>
          <w:p w14:paraId="5905D468" w14:textId="77777777" w:rsidR="00E935C3" w:rsidRPr="002B08B4" w:rsidRDefault="00E935C3" w:rsidP="002644DD">
            <w:pPr>
              <w:rPr>
                <w:sz w:val="22"/>
                <w:szCs w:val="22"/>
              </w:rPr>
            </w:pPr>
          </w:p>
        </w:tc>
        <w:tc>
          <w:tcPr>
            <w:tcW w:w="2439" w:type="dxa"/>
            <w:gridSpan w:val="4"/>
          </w:tcPr>
          <w:p w14:paraId="4FB28E25" w14:textId="77777777" w:rsidR="00E935C3" w:rsidRPr="002B08B4" w:rsidRDefault="00E935C3" w:rsidP="002644DD">
            <w:pPr>
              <w:keepNext/>
              <w:autoSpaceDE w:val="0"/>
              <w:autoSpaceDN w:val="0"/>
              <w:outlineLvl w:val="0"/>
              <w:rPr>
                <w:sz w:val="22"/>
                <w:szCs w:val="22"/>
              </w:rPr>
            </w:pPr>
            <w:r w:rsidRPr="002B08B4">
              <w:rPr>
                <w:sz w:val="22"/>
                <w:szCs w:val="22"/>
              </w:rPr>
              <w:t>8418690008</w:t>
            </w:r>
          </w:p>
        </w:tc>
        <w:tc>
          <w:tcPr>
            <w:tcW w:w="3402" w:type="dxa"/>
            <w:gridSpan w:val="3"/>
          </w:tcPr>
          <w:p w14:paraId="1003FEA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ISO</w:t>
            </w:r>
            <w:r w:rsidRPr="002B08B4">
              <w:rPr>
                <w:spacing w:val="-1"/>
                <w:sz w:val="22"/>
                <w:szCs w:val="22"/>
              </w:rPr>
              <w:t xml:space="preserve"> 4254-11-2013</w:t>
            </w:r>
          </w:p>
        </w:tc>
        <w:tc>
          <w:tcPr>
            <w:tcW w:w="2948" w:type="dxa"/>
          </w:tcPr>
          <w:p w14:paraId="044D2503" w14:textId="77777777" w:rsidR="00E935C3" w:rsidRPr="002B08B4" w:rsidRDefault="00E935C3" w:rsidP="002644DD">
            <w:pPr>
              <w:rPr>
                <w:sz w:val="22"/>
                <w:szCs w:val="22"/>
              </w:rPr>
            </w:pPr>
          </w:p>
        </w:tc>
      </w:tr>
      <w:tr w:rsidR="00E935C3" w:rsidRPr="002B08B4" w14:paraId="74FDB839" w14:textId="77777777" w:rsidTr="00E935C3">
        <w:trPr>
          <w:gridAfter w:val="1"/>
          <w:wAfter w:w="113" w:type="dxa"/>
        </w:trPr>
        <w:tc>
          <w:tcPr>
            <w:tcW w:w="708" w:type="dxa"/>
            <w:gridSpan w:val="2"/>
          </w:tcPr>
          <w:p w14:paraId="53537D21" w14:textId="77777777" w:rsidR="00E935C3" w:rsidRPr="002B08B4" w:rsidRDefault="00E935C3" w:rsidP="002644DD">
            <w:pPr>
              <w:jc w:val="center"/>
              <w:rPr>
                <w:b/>
                <w:bCs/>
                <w:sz w:val="24"/>
              </w:rPr>
            </w:pPr>
          </w:p>
        </w:tc>
        <w:tc>
          <w:tcPr>
            <w:tcW w:w="4111" w:type="dxa"/>
            <w:gridSpan w:val="2"/>
          </w:tcPr>
          <w:p w14:paraId="44F44815" w14:textId="77777777" w:rsidR="00E935C3" w:rsidRPr="002B08B4" w:rsidRDefault="00E935C3" w:rsidP="002644DD">
            <w:pPr>
              <w:rPr>
                <w:sz w:val="22"/>
                <w:szCs w:val="22"/>
              </w:rPr>
            </w:pPr>
          </w:p>
        </w:tc>
        <w:tc>
          <w:tcPr>
            <w:tcW w:w="1985" w:type="dxa"/>
            <w:gridSpan w:val="2"/>
          </w:tcPr>
          <w:p w14:paraId="6A7E3973" w14:textId="77777777" w:rsidR="00E935C3" w:rsidRPr="002B08B4" w:rsidRDefault="00E935C3" w:rsidP="002644DD">
            <w:pPr>
              <w:rPr>
                <w:sz w:val="22"/>
                <w:szCs w:val="22"/>
              </w:rPr>
            </w:pPr>
          </w:p>
        </w:tc>
        <w:tc>
          <w:tcPr>
            <w:tcW w:w="2439" w:type="dxa"/>
            <w:gridSpan w:val="4"/>
          </w:tcPr>
          <w:p w14:paraId="076ED93B" w14:textId="77777777" w:rsidR="00E935C3" w:rsidRPr="002B08B4" w:rsidRDefault="00E935C3" w:rsidP="002644DD">
            <w:pPr>
              <w:keepNext/>
              <w:autoSpaceDE w:val="0"/>
              <w:autoSpaceDN w:val="0"/>
              <w:outlineLvl w:val="0"/>
              <w:rPr>
                <w:sz w:val="22"/>
                <w:szCs w:val="22"/>
              </w:rPr>
            </w:pPr>
            <w:r w:rsidRPr="002B08B4">
              <w:rPr>
                <w:sz w:val="22"/>
                <w:szCs w:val="22"/>
              </w:rPr>
              <w:t>Из 8427</w:t>
            </w:r>
          </w:p>
        </w:tc>
        <w:tc>
          <w:tcPr>
            <w:tcW w:w="3402" w:type="dxa"/>
            <w:gridSpan w:val="3"/>
          </w:tcPr>
          <w:p w14:paraId="429067D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ISO</w:t>
            </w:r>
            <w:r w:rsidRPr="002B08B4">
              <w:rPr>
                <w:spacing w:val="-1"/>
                <w:sz w:val="22"/>
                <w:szCs w:val="22"/>
              </w:rPr>
              <w:t xml:space="preserve"> 4254-13-2013</w:t>
            </w:r>
          </w:p>
        </w:tc>
        <w:tc>
          <w:tcPr>
            <w:tcW w:w="2948" w:type="dxa"/>
          </w:tcPr>
          <w:p w14:paraId="38ECF19C" w14:textId="77777777" w:rsidR="00E935C3" w:rsidRPr="002B08B4" w:rsidRDefault="00E935C3" w:rsidP="002644DD">
            <w:pPr>
              <w:rPr>
                <w:sz w:val="22"/>
                <w:szCs w:val="22"/>
              </w:rPr>
            </w:pPr>
          </w:p>
        </w:tc>
      </w:tr>
      <w:tr w:rsidR="00E935C3" w:rsidRPr="002B08B4" w14:paraId="4021B1A7" w14:textId="77777777" w:rsidTr="00E935C3">
        <w:trPr>
          <w:gridAfter w:val="1"/>
          <w:wAfter w:w="113" w:type="dxa"/>
        </w:trPr>
        <w:tc>
          <w:tcPr>
            <w:tcW w:w="708" w:type="dxa"/>
            <w:gridSpan w:val="2"/>
          </w:tcPr>
          <w:p w14:paraId="449158A5" w14:textId="77777777" w:rsidR="00E935C3" w:rsidRPr="002B08B4" w:rsidRDefault="00E935C3" w:rsidP="002644DD">
            <w:pPr>
              <w:jc w:val="center"/>
              <w:rPr>
                <w:b/>
                <w:bCs/>
                <w:sz w:val="24"/>
              </w:rPr>
            </w:pPr>
          </w:p>
        </w:tc>
        <w:tc>
          <w:tcPr>
            <w:tcW w:w="4111" w:type="dxa"/>
            <w:gridSpan w:val="2"/>
          </w:tcPr>
          <w:p w14:paraId="17028830" w14:textId="77777777" w:rsidR="00E935C3" w:rsidRPr="002B08B4" w:rsidRDefault="00E935C3" w:rsidP="002644DD">
            <w:pPr>
              <w:rPr>
                <w:sz w:val="22"/>
                <w:szCs w:val="22"/>
              </w:rPr>
            </w:pPr>
          </w:p>
        </w:tc>
        <w:tc>
          <w:tcPr>
            <w:tcW w:w="1985" w:type="dxa"/>
            <w:gridSpan w:val="2"/>
          </w:tcPr>
          <w:p w14:paraId="572F4F89" w14:textId="77777777" w:rsidR="00E935C3" w:rsidRPr="002B08B4" w:rsidRDefault="00E935C3" w:rsidP="002644DD">
            <w:pPr>
              <w:rPr>
                <w:sz w:val="22"/>
                <w:szCs w:val="22"/>
              </w:rPr>
            </w:pPr>
          </w:p>
        </w:tc>
        <w:tc>
          <w:tcPr>
            <w:tcW w:w="2439" w:type="dxa"/>
            <w:gridSpan w:val="4"/>
          </w:tcPr>
          <w:p w14:paraId="4D0B1A27" w14:textId="77777777" w:rsidR="00E935C3" w:rsidRPr="002B08B4" w:rsidRDefault="00E935C3" w:rsidP="002644DD">
            <w:pPr>
              <w:keepNext/>
              <w:autoSpaceDE w:val="0"/>
              <w:autoSpaceDN w:val="0"/>
              <w:outlineLvl w:val="0"/>
              <w:rPr>
                <w:sz w:val="22"/>
                <w:szCs w:val="22"/>
              </w:rPr>
            </w:pPr>
            <w:r w:rsidRPr="002B08B4">
              <w:rPr>
                <w:sz w:val="22"/>
                <w:szCs w:val="22"/>
              </w:rPr>
              <w:t>Из 842890</w:t>
            </w:r>
          </w:p>
        </w:tc>
        <w:tc>
          <w:tcPr>
            <w:tcW w:w="3402" w:type="dxa"/>
            <w:gridSpan w:val="3"/>
          </w:tcPr>
          <w:p w14:paraId="3DF72CC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ISO</w:t>
            </w:r>
            <w:r w:rsidRPr="002B08B4">
              <w:rPr>
                <w:spacing w:val="-1"/>
                <w:sz w:val="22"/>
                <w:szCs w:val="22"/>
              </w:rPr>
              <w:t xml:space="preserve"> 5712-2002</w:t>
            </w:r>
          </w:p>
        </w:tc>
        <w:tc>
          <w:tcPr>
            <w:tcW w:w="2948" w:type="dxa"/>
          </w:tcPr>
          <w:p w14:paraId="4E7D8344" w14:textId="77777777" w:rsidR="00E935C3" w:rsidRPr="002B08B4" w:rsidRDefault="00E935C3" w:rsidP="002644DD">
            <w:pPr>
              <w:rPr>
                <w:sz w:val="22"/>
                <w:szCs w:val="22"/>
              </w:rPr>
            </w:pPr>
          </w:p>
        </w:tc>
      </w:tr>
      <w:tr w:rsidR="00E935C3" w:rsidRPr="002B08B4" w14:paraId="10368D47" w14:textId="77777777" w:rsidTr="00E935C3">
        <w:trPr>
          <w:gridAfter w:val="1"/>
          <w:wAfter w:w="113" w:type="dxa"/>
        </w:trPr>
        <w:tc>
          <w:tcPr>
            <w:tcW w:w="708" w:type="dxa"/>
            <w:gridSpan w:val="2"/>
          </w:tcPr>
          <w:p w14:paraId="67A9275C" w14:textId="77777777" w:rsidR="00E935C3" w:rsidRPr="002B08B4" w:rsidRDefault="00E935C3" w:rsidP="002644DD">
            <w:pPr>
              <w:jc w:val="center"/>
              <w:rPr>
                <w:b/>
                <w:bCs/>
                <w:sz w:val="24"/>
              </w:rPr>
            </w:pPr>
          </w:p>
        </w:tc>
        <w:tc>
          <w:tcPr>
            <w:tcW w:w="4111" w:type="dxa"/>
            <w:gridSpan w:val="2"/>
          </w:tcPr>
          <w:p w14:paraId="5F57F080" w14:textId="77777777" w:rsidR="00E935C3" w:rsidRPr="002B08B4" w:rsidRDefault="00E935C3" w:rsidP="002644DD">
            <w:pPr>
              <w:rPr>
                <w:sz w:val="22"/>
                <w:szCs w:val="22"/>
              </w:rPr>
            </w:pPr>
          </w:p>
        </w:tc>
        <w:tc>
          <w:tcPr>
            <w:tcW w:w="1985" w:type="dxa"/>
            <w:gridSpan w:val="2"/>
          </w:tcPr>
          <w:p w14:paraId="4BB256E9" w14:textId="77777777" w:rsidR="00E935C3" w:rsidRPr="002B08B4" w:rsidRDefault="00E935C3" w:rsidP="002644DD">
            <w:pPr>
              <w:rPr>
                <w:sz w:val="22"/>
                <w:szCs w:val="22"/>
              </w:rPr>
            </w:pPr>
          </w:p>
        </w:tc>
        <w:tc>
          <w:tcPr>
            <w:tcW w:w="2439" w:type="dxa"/>
            <w:gridSpan w:val="4"/>
          </w:tcPr>
          <w:p w14:paraId="13BCFE84" w14:textId="77777777" w:rsidR="00E935C3" w:rsidRPr="002B08B4" w:rsidRDefault="00E935C3" w:rsidP="002644DD">
            <w:pPr>
              <w:keepNext/>
              <w:autoSpaceDE w:val="0"/>
              <w:autoSpaceDN w:val="0"/>
              <w:outlineLvl w:val="0"/>
              <w:rPr>
                <w:sz w:val="22"/>
                <w:szCs w:val="22"/>
              </w:rPr>
            </w:pPr>
            <w:r w:rsidRPr="002B08B4">
              <w:rPr>
                <w:sz w:val="22"/>
                <w:szCs w:val="22"/>
              </w:rPr>
              <w:t>Из 843320</w:t>
            </w:r>
          </w:p>
        </w:tc>
        <w:tc>
          <w:tcPr>
            <w:tcW w:w="3402" w:type="dxa"/>
            <w:gridSpan w:val="3"/>
          </w:tcPr>
          <w:p w14:paraId="547CC79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 60335-2-70-2011</w:t>
            </w:r>
          </w:p>
        </w:tc>
        <w:tc>
          <w:tcPr>
            <w:tcW w:w="2948" w:type="dxa"/>
          </w:tcPr>
          <w:p w14:paraId="52012007" w14:textId="77777777" w:rsidR="00E935C3" w:rsidRPr="002B08B4" w:rsidRDefault="00E935C3" w:rsidP="002644DD">
            <w:pPr>
              <w:rPr>
                <w:sz w:val="22"/>
                <w:szCs w:val="22"/>
              </w:rPr>
            </w:pPr>
          </w:p>
        </w:tc>
      </w:tr>
      <w:tr w:rsidR="00E935C3" w:rsidRPr="002B08B4" w14:paraId="5E83965E" w14:textId="77777777" w:rsidTr="00E935C3">
        <w:trPr>
          <w:gridAfter w:val="1"/>
          <w:wAfter w:w="113" w:type="dxa"/>
        </w:trPr>
        <w:tc>
          <w:tcPr>
            <w:tcW w:w="708" w:type="dxa"/>
            <w:gridSpan w:val="2"/>
          </w:tcPr>
          <w:p w14:paraId="17D6A361" w14:textId="77777777" w:rsidR="00E935C3" w:rsidRPr="002B08B4" w:rsidRDefault="00E935C3" w:rsidP="002644DD">
            <w:pPr>
              <w:jc w:val="center"/>
              <w:rPr>
                <w:b/>
                <w:bCs/>
                <w:sz w:val="24"/>
              </w:rPr>
            </w:pPr>
          </w:p>
        </w:tc>
        <w:tc>
          <w:tcPr>
            <w:tcW w:w="4111" w:type="dxa"/>
            <w:gridSpan w:val="2"/>
          </w:tcPr>
          <w:p w14:paraId="204677C3" w14:textId="77777777" w:rsidR="00E935C3" w:rsidRPr="002B08B4" w:rsidRDefault="00E935C3" w:rsidP="002644DD">
            <w:pPr>
              <w:rPr>
                <w:sz w:val="22"/>
                <w:szCs w:val="22"/>
              </w:rPr>
            </w:pPr>
          </w:p>
        </w:tc>
        <w:tc>
          <w:tcPr>
            <w:tcW w:w="1985" w:type="dxa"/>
            <w:gridSpan w:val="2"/>
          </w:tcPr>
          <w:p w14:paraId="4A6D3E2B" w14:textId="77777777" w:rsidR="00E935C3" w:rsidRPr="002B08B4" w:rsidRDefault="00E935C3" w:rsidP="002644DD">
            <w:pPr>
              <w:rPr>
                <w:sz w:val="22"/>
                <w:szCs w:val="22"/>
              </w:rPr>
            </w:pPr>
          </w:p>
        </w:tc>
        <w:tc>
          <w:tcPr>
            <w:tcW w:w="2439" w:type="dxa"/>
            <w:gridSpan w:val="4"/>
          </w:tcPr>
          <w:p w14:paraId="5BF6D8A7" w14:textId="77777777" w:rsidR="00E935C3" w:rsidRPr="002B08B4" w:rsidRDefault="00E935C3" w:rsidP="002644DD">
            <w:pPr>
              <w:keepNext/>
              <w:autoSpaceDE w:val="0"/>
              <w:autoSpaceDN w:val="0"/>
              <w:outlineLvl w:val="0"/>
              <w:rPr>
                <w:sz w:val="22"/>
                <w:szCs w:val="22"/>
              </w:rPr>
            </w:pPr>
            <w:r w:rsidRPr="002B08B4">
              <w:rPr>
                <w:sz w:val="22"/>
                <w:szCs w:val="22"/>
              </w:rPr>
              <w:t>8433300000</w:t>
            </w:r>
          </w:p>
        </w:tc>
        <w:tc>
          <w:tcPr>
            <w:tcW w:w="3402" w:type="dxa"/>
            <w:gridSpan w:val="3"/>
          </w:tcPr>
          <w:p w14:paraId="27E2612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60335-2-71-2011</w:t>
            </w:r>
          </w:p>
        </w:tc>
        <w:tc>
          <w:tcPr>
            <w:tcW w:w="2948" w:type="dxa"/>
          </w:tcPr>
          <w:p w14:paraId="32B4D607" w14:textId="77777777" w:rsidR="00E935C3" w:rsidRPr="002B08B4" w:rsidRDefault="00E935C3" w:rsidP="002644DD">
            <w:pPr>
              <w:rPr>
                <w:sz w:val="22"/>
                <w:szCs w:val="22"/>
              </w:rPr>
            </w:pPr>
          </w:p>
        </w:tc>
      </w:tr>
      <w:tr w:rsidR="00E935C3" w:rsidRPr="002B08B4" w14:paraId="56454590" w14:textId="77777777" w:rsidTr="00E935C3">
        <w:trPr>
          <w:gridAfter w:val="1"/>
          <w:wAfter w:w="113" w:type="dxa"/>
        </w:trPr>
        <w:tc>
          <w:tcPr>
            <w:tcW w:w="708" w:type="dxa"/>
            <w:gridSpan w:val="2"/>
          </w:tcPr>
          <w:p w14:paraId="792C8D74" w14:textId="77777777" w:rsidR="00E935C3" w:rsidRPr="002B08B4" w:rsidRDefault="00E935C3" w:rsidP="002644DD">
            <w:pPr>
              <w:jc w:val="center"/>
              <w:rPr>
                <w:b/>
                <w:bCs/>
                <w:sz w:val="24"/>
              </w:rPr>
            </w:pPr>
          </w:p>
        </w:tc>
        <w:tc>
          <w:tcPr>
            <w:tcW w:w="4111" w:type="dxa"/>
            <w:gridSpan w:val="2"/>
          </w:tcPr>
          <w:p w14:paraId="3D3B9E44" w14:textId="77777777" w:rsidR="00E935C3" w:rsidRPr="002B08B4" w:rsidRDefault="00E935C3" w:rsidP="002644DD">
            <w:pPr>
              <w:rPr>
                <w:sz w:val="22"/>
                <w:szCs w:val="22"/>
              </w:rPr>
            </w:pPr>
          </w:p>
        </w:tc>
        <w:tc>
          <w:tcPr>
            <w:tcW w:w="1985" w:type="dxa"/>
            <w:gridSpan w:val="2"/>
          </w:tcPr>
          <w:p w14:paraId="33336BBF" w14:textId="77777777" w:rsidR="00E935C3" w:rsidRPr="002B08B4" w:rsidRDefault="00E935C3" w:rsidP="002644DD">
            <w:pPr>
              <w:rPr>
                <w:sz w:val="22"/>
                <w:szCs w:val="22"/>
              </w:rPr>
            </w:pPr>
          </w:p>
        </w:tc>
        <w:tc>
          <w:tcPr>
            <w:tcW w:w="2439" w:type="dxa"/>
            <w:gridSpan w:val="4"/>
          </w:tcPr>
          <w:p w14:paraId="56B95E72" w14:textId="77777777" w:rsidR="00E935C3" w:rsidRPr="002B08B4" w:rsidRDefault="00E935C3" w:rsidP="002644DD">
            <w:pPr>
              <w:keepNext/>
              <w:autoSpaceDE w:val="0"/>
              <w:autoSpaceDN w:val="0"/>
              <w:outlineLvl w:val="0"/>
              <w:rPr>
                <w:sz w:val="22"/>
                <w:szCs w:val="22"/>
              </w:rPr>
            </w:pPr>
            <w:r w:rsidRPr="002B08B4">
              <w:rPr>
                <w:sz w:val="22"/>
                <w:szCs w:val="22"/>
              </w:rPr>
              <w:t>8433400000</w:t>
            </w:r>
          </w:p>
        </w:tc>
        <w:tc>
          <w:tcPr>
            <w:tcW w:w="3402" w:type="dxa"/>
            <w:gridSpan w:val="3"/>
          </w:tcPr>
          <w:p w14:paraId="2069100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ЕН 703-2012</w:t>
            </w:r>
          </w:p>
        </w:tc>
        <w:tc>
          <w:tcPr>
            <w:tcW w:w="2948" w:type="dxa"/>
          </w:tcPr>
          <w:p w14:paraId="7997F956" w14:textId="77777777" w:rsidR="00E935C3" w:rsidRPr="002B08B4" w:rsidRDefault="00E935C3" w:rsidP="002644DD">
            <w:pPr>
              <w:rPr>
                <w:sz w:val="22"/>
                <w:szCs w:val="22"/>
              </w:rPr>
            </w:pPr>
          </w:p>
        </w:tc>
      </w:tr>
      <w:tr w:rsidR="00E935C3" w:rsidRPr="002B08B4" w14:paraId="69DE7491" w14:textId="77777777" w:rsidTr="00E935C3">
        <w:trPr>
          <w:gridAfter w:val="1"/>
          <w:wAfter w:w="113" w:type="dxa"/>
        </w:trPr>
        <w:tc>
          <w:tcPr>
            <w:tcW w:w="708" w:type="dxa"/>
            <w:gridSpan w:val="2"/>
          </w:tcPr>
          <w:p w14:paraId="3A8A7FC0" w14:textId="77777777" w:rsidR="00E935C3" w:rsidRPr="002B08B4" w:rsidRDefault="00E935C3" w:rsidP="002644DD">
            <w:pPr>
              <w:jc w:val="center"/>
              <w:rPr>
                <w:b/>
                <w:bCs/>
                <w:sz w:val="24"/>
              </w:rPr>
            </w:pPr>
          </w:p>
        </w:tc>
        <w:tc>
          <w:tcPr>
            <w:tcW w:w="4111" w:type="dxa"/>
            <w:gridSpan w:val="2"/>
          </w:tcPr>
          <w:p w14:paraId="6E53CBCD" w14:textId="77777777" w:rsidR="00E935C3" w:rsidRPr="002B08B4" w:rsidRDefault="00E935C3" w:rsidP="002644DD">
            <w:pPr>
              <w:rPr>
                <w:sz w:val="22"/>
                <w:szCs w:val="22"/>
              </w:rPr>
            </w:pPr>
          </w:p>
        </w:tc>
        <w:tc>
          <w:tcPr>
            <w:tcW w:w="1985" w:type="dxa"/>
            <w:gridSpan w:val="2"/>
          </w:tcPr>
          <w:p w14:paraId="1FBE7C9F" w14:textId="77777777" w:rsidR="00E935C3" w:rsidRPr="002B08B4" w:rsidRDefault="00E935C3" w:rsidP="002644DD">
            <w:pPr>
              <w:rPr>
                <w:sz w:val="22"/>
                <w:szCs w:val="22"/>
              </w:rPr>
            </w:pPr>
          </w:p>
        </w:tc>
        <w:tc>
          <w:tcPr>
            <w:tcW w:w="2439" w:type="dxa"/>
            <w:gridSpan w:val="4"/>
          </w:tcPr>
          <w:p w14:paraId="69BFB10F" w14:textId="77777777" w:rsidR="00E935C3" w:rsidRPr="002B08B4" w:rsidRDefault="00E935C3" w:rsidP="002644DD">
            <w:pPr>
              <w:keepNext/>
              <w:autoSpaceDE w:val="0"/>
              <w:autoSpaceDN w:val="0"/>
              <w:outlineLvl w:val="0"/>
              <w:rPr>
                <w:sz w:val="22"/>
                <w:szCs w:val="22"/>
              </w:rPr>
            </w:pPr>
            <w:r w:rsidRPr="002B08B4">
              <w:rPr>
                <w:sz w:val="22"/>
                <w:szCs w:val="22"/>
              </w:rPr>
              <w:t>843353</w:t>
            </w:r>
          </w:p>
        </w:tc>
        <w:tc>
          <w:tcPr>
            <w:tcW w:w="3402" w:type="dxa"/>
            <w:gridSpan w:val="3"/>
          </w:tcPr>
          <w:p w14:paraId="79F8695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ЕН 704-2004</w:t>
            </w:r>
          </w:p>
        </w:tc>
        <w:tc>
          <w:tcPr>
            <w:tcW w:w="2948" w:type="dxa"/>
          </w:tcPr>
          <w:p w14:paraId="49EED141" w14:textId="77777777" w:rsidR="00E935C3" w:rsidRPr="002B08B4" w:rsidRDefault="00E935C3" w:rsidP="002644DD">
            <w:pPr>
              <w:rPr>
                <w:sz w:val="22"/>
                <w:szCs w:val="22"/>
              </w:rPr>
            </w:pPr>
          </w:p>
        </w:tc>
      </w:tr>
      <w:tr w:rsidR="00E935C3" w:rsidRPr="002B08B4" w14:paraId="784CB180" w14:textId="77777777" w:rsidTr="00E935C3">
        <w:trPr>
          <w:gridAfter w:val="1"/>
          <w:wAfter w:w="113" w:type="dxa"/>
        </w:trPr>
        <w:tc>
          <w:tcPr>
            <w:tcW w:w="708" w:type="dxa"/>
            <w:gridSpan w:val="2"/>
          </w:tcPr>
          <w:p w14:paraId="162AC33C" w14:textId="77777777" w:rsidR="00E935C3" w:rsidRPr="002B08B4" w:rsidRDefault="00E935C3" w:rsidP="002644DD">
            <w:pPr>
              <w:jc w:val="center"/>
              <w:rPr>
                <w:b/>
                <w:bCs/>
                <w:sz w:val="24"/>
              </w:rPr>
            </w:pPr>
          </w:p>
        </w:tc>
        <w:tc>
          <w:tcPr>
            <w:tcW w:w="4111" w:type="dxa"/>
            <w:gridSpan w:val="2"/>
          </w:tcPr>
          <w:p w14:paraId="01907F23" w14:textId="77777777" w:rsidR="00E935C3" w:rsidRPr="002B08B4" w:rsidRDefault="00E935C3" w:rsidP="002644DD">
            <w:pPr>
              <w:rPr>
                <w:sz w:val="22"/>
                <w:szCs w:val="22"/>
              </w:rPr>
            </w:pPr>
          </w:p>
        </w:tc>
        <w:tc>
          <w:tcPr>
            <w:tcW w:w="1985" w:type="dxa"/>
            <w:gridSpan w:val="2"/>
          </w:tcPr>
          <w:p w14:paraId="1F6A06E2" w14:textId="77777777" w:rsidR="00E935C3" w:rsidRPr="002B08B4" w:rsidRDefault="00E935C3" w:rsidP="002644DD">
            <w:pPr>
              <w:rPr>
                <w:sz w:val="22"/>
                <w:szCs w:val="22"/>
              </w:rPr>
            </w:pPr>
          </w:p>
        </w:tc>
        <w:tc>
          <w:tcPr>
            <w:tcW w:w="2439" w:type="dxa"/>
            <w:gridSpan w:val="4"/>
          </w:tcPr>
          <w:p w14:paraId="4196C32D" w14:textId="77777777" w:rsidR="00E935C3" w:rsidRPr="002B08B4" w:rsidRDefault="00E935C3" w:rsidP="002644DD">
            <w:pPr>
              <w:keepNext/>
              <w:autoSpaceDE w:val="0"/>
              <w:autoSpaceDN w:val="0"/>
              <w:outlineLvl w:val="0"/>
              <w:rPr>
                <w:sz w:val="22"/>
                <w:szCs w:val="22"/>
              </w:rPr>
            </w:pPr>
            <w:r w:rsidRPr="002B08B4">
              <w:rPr>
                <w:sz w:val="22"/>
                <w:szCs w:val="22"/>
              </w:rPr>
              <w:t>843359</w:t>
            </w:r>
          </w:p>
        </w:tc>
        <w:tc>
          <w:tcPr>
            <w:tcW w:w="3402" w:type="dxa"/>
            <w:gridSpan w:val="3"/>
          </w:tcPr>
          <w:p w14:paraId="4FCA67B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ЕН 745-2004</w:t>
            </w:r>
          </w:p>
        </w:tc>
        <w:tc>
          <w:tcPr>
            <w:tcW w:w="2948" w:type="dxa"/>
          </w:tcPr>
          <w:p w14:paraId="22FA52F1" w14:textId="77777777" w:rsidR="00E935C3" w:rsidRPr="002B08B4" w:rsidRDefault="00E935C3" w:rsidP="002644DD">
            <w:pPr>
              <w:rPr>
                <w:sz w:val="22"/>
                <w:szCs w:val="22"/>
              </w:rPr>
            </w:pPr>
          </w:p>
        </w:tc>
      </w:tr>
      <w:tr w:rsidR="00E935C3" w:rsidRPr="002B08B4" w14:paraId="077304F1" w14:textId="77777777" w:rsidTr="00E935C3">
        <w:trPr>
          <w:gridAfter w:val="1"/>
          <w:wAfter w:w="113" w:type="dxa"/>
        </w:trPr>
        <w:tc>
          <w:tcPr>
            <w:tcW w:w="708" w:type="dxa"/>
            <w:gridSpan w:val="2"/>
          </w:tcPr>
          <w:p w14:paraId="3142866B" w14:textId="77777777" w:rsidR="00E935C3" w:rsidRPr="002B08B4" w:rsidRDefault="00E935C3" w:rsidP="002644DD">
            <w:pPr>
              <w:jc w:val="center"/>
              <w:rPr>
                <w:b/>
                <w:bCs/>
                <w:sz w:val="24"/>
              </w:rPr>
            </w:pPr>
          </w:p>
        </w:tc>
        <w:tc>
          <w:tcPr>
            <w:tcW w:w="4111" w:type="dxa"/>
            <w:gridSpan w:val="2"/>
          </w:tcPr>
          <w:p w14:paraId="602B87B8" w14:textId="77777777" w:rsidR="00E935C3" w:rsidRPr="002B08B4" w:rsidRDefault="00E935C3" w:rsidP="002644DD">
            <w:pPr>
              <w:rPr>
                <w:sz w:val="22"/>
                <w:szCs w:val="22"/>
              </w:rPr>
            </w:pPr>
          </w:p>
        </w:tc>
        <w:tc>
          <w:tcPr>
            <w:tcW w:w="1985" w:type="dxa"/>
            <w:gridSpan w:val="2"/>
          </w:tcPr>
          <w:p w14:paraId="01027750" w14:textId="77777777" w:rsidR="00E935C3" w:rsidRPr="002B08B4" w:rsidRDefault="00E935C3" w:rsidP="002644DD">
            <w:pPr>
              <w:rPr>
                <w:sz w:val="22"/>
                <w:szCs w:val="22"/>
              </w:rPr>
            </w:pPr>
          </w:p>
        </w:tc>
        <w:tc>
          <w:tcPr>
            <w:tcW w:w="2439" w:type="dxa"/>
            <w:gridSpan w:val="4"/>
          </w:tcPr>
          <w:p w14:paraId="56A7E6E4" w14:textId="77777777" w:rsidR="00E935C3" w:rsidRPr="002B08B4" w:rsidRDefault="00E935C3" w:rsidP="002644DD">
            <w:pPr>
              <w:keepNext/>
              <w:autoSpaceDE w:val="0"/>
              <w:autoSpaceDN w:val="0"/>
              <w:outlineLvl w:val="0"/>
              <w:rPr>
                <w:sz w:val="22"/>
                <w:szCs w:val="22"/>
              </w:rPr>
            </w:pPr>
            <w:r w:rsidRPr="002B08B4">
              <w:rPr>
                <w:sz w:val="22"/>
                <w:szCs w:val="22"/>
              </w:rPr>
              <w:t>8433600000</w:t>
            </w:r>
          </w:p>
        </w:tc>
        <w:tc>
          <w:tcPr>
            <w:tcW w:w="3402" w:type="dxa"/>
            <w:gridSpan w:val="3"/>
          </w:tcPr>
          <w:p w14:paraId="0251A6D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12.2.042-2013</w:t>
            </w:r>
          </w:p>
        </w:tc>
        <w:tc>
          <w:tcPr>
            <w:tcW w:w="2948" w:type="dxa"/>
          </w:tcPr>
          <w:p w14:paraId="1179C479" w14:textId="77777777" w:rsidR="00E935C3" w:rsidRPr="002B08B4" w:rsidRDefault="00E935C3" w:rsidP="002644DD">
            <w:pPr>
              <w:rPr>
                <w:sz w:val="22"/>
                <w:szCs w:val="22"/>
              </w:rPr>
            </w:pPr>
          </w:p>
        </w:tc>
      </w:tr>
      <w:tr w:rsidR="00E935C3" w:rsidRPr="002B08B4" w14:paraId="7A4B6CBE" w14:textId="77777777" w:rsidTr="00E935C3">
        <w:trPr>
          <w:gridAfter w:val="1"/>
          <w:wAfter w:w="113" w:type="dxa"/>
        </w:trPr>
        <w:tc>
          <w:tcPr>
            <w:tcW w:w="708" w:type="dxa"/>
            <w:gridSpan w:val="2"/>
          </w:tcPr>
          <w:p w14:paraId="629157C2" w14:textId="77777777" w:rsidR="00E935C3" w:rsidRPr="002B08B4" w:rsidRDefault="00E935C3" w:rsidP="002644DD">
            <w:pPr>
              <w:jc w:val="center"/>
              <w:rPr>
                <w:b/>
                <w:bCs/>
                <w:sz w:val="24"/>
              </w:rPr>
            </w:pPr>
          </w:p>
        </w:tc>
        <w:tc>
          <w:tcPr>
            <w:tcW w:w="4111" w:type="dxa"/>
            <w:gridSpan w:val="2"/>
          </w:tcPr>
          <w:p w14:paraId="7CE08EE1" w14:textId="77777777" w:rsidR="00E935C3" w:rsidRPr="002B08B4" w:rsidRDefault="00E935C3" w:rsidP="002644DD">
            <w:pPr>
              <w:rPr>
                <w:sz w:val="22"/>
                <w:szCs w:val="22"/>
              </w:rPr>
            </w:pPr>
          </w:p>
        </w:tc>
        <w:tc>
          <w:tcPr>
            <w:tcW w:w="1985" w:type="dxa"/>
            <w:gridSpan w:val="2"/>
          </w:tcPr>
          <w:p w14:paraId="4DD65309" w14:textId="77777777" w:rsidR="00E935C3" w:rsidRPr="002B08B4" w:rsidRDefault="00E935C3" w:rsidP="002644DD">
            <w:pPr>
              <w:rPr>
                <w:sz w:val="22"/>
                <w:szCs w:val="22"/>
              </w:rPr>
            </w:pPr>
          </w:p>
        </w:tc>
        <w:tc>
          <w:tcPr>
            <w:tcW w:w="2439" w:type="dxa"/>
            <w:gridSpan w:val="4"/>
          </w:tcPr>
          <w:p w14:paraId="323C5F81" w14:textId="77777777" w:rsidR="00E935C3" w:rsidRPr="002B08B4" w:rsidRDefault="00E935C3" w:rsidP="002644DD">
            <w:pPr>
              <w:keepNext/>
              <w:autoSpaceDE w:val="0"/>
              <w:autoSpaceDN w:val="0"/>
              <w:outlineLvl w:val="0"/>
              <w:rPr>
                <w:sz w:val="22"/>
                <w:szCs w:val="22"/>
              </w:rPr>
            </w:pPr>
            <w:r w:rsidRPr="002B08B4">
              <w:rPr>
                <w:sz w:val="22"/>
                <w:szCs w:val="22"/>
              </w:rPr>
              <w:t>8434100000</w:t>
            </w:r>
          </w:p>
        </w:tc>
        <w:tc>
          <w:tcPr>
            <w:tcW w:w="3402" w:type="dxa"/>
            <w:gridSpan w:val="3"/>
          </w:tcPr>
          <w:p w14:paraId="5128AC8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23708-84</w:t>
            </w:r>
          </w:p>
        </w:tc>
        <w:tc>
          <w:tcPr>
            <w:tcW w:w="2948" w:type="dxa"/>
          </w:tcPr>
          <w:p w14:paraId="206FC0FD" w14:textId="77777777" w:rsidR="00E935C3" w:rsidRPr="002B08B4" w:rsidRDefault="00E935C3" w:rsidP="002644DD">
            <w:pPr>
              <w:rPr>
                <w:sz w:val="22"/>
                <w:szCs w:val="22"/>
              </w:rPr>
            </w:pPr>
          </w:p>
        </w:tc>
      </w:tr>
      <w:tr w:rsidR="00E935C3" w:rsidRPr="002B08B4" w14:paraId="14641FAC" w14:textId="77777777" w:rsidTr="00E935C3">
        <w:trPr>
          <w:gridAfter w:val="1"/>
          <w:wAfter w:w="113" w:type="dxa"/>
        </w:trPr>
        <w:tc>
          <w:tcPr>
            <w:tcW w:w="708" w:type="dxa"/>
            <w:gridSpan w:val="2"/>
          </w:tcPr>
          <w:p w14:paraId="3A97B620" w14:textId="77777777" w:rsidR="00E935C3" w:rsidRPr="002B08B4" w:rsidRDefault="00E935C3" w:rsidP="002644DD">
            <w:pPr>
              <w:jc w:val="center"/>
              <w:rPr>
                <w:b/>
                <w:bCs/>
                <w:sz w:val="24"/>
              </w:rPr>
            </w:pPr>
          </w:p>
        </w:tc>
        <w:tc>
          <w:tcPr>
            <w:tcW w:w="4111" w:type="dxa"/>
            <w:gridSpan w:val="2"/>
          </w:tcPr>
          <w:p w14:paraId="6932C243" w14:textId="77777777" w:rsidR="00E935C3" w:rsidRPr="002B08B4" w:rsidRDefault="00E935C3" w:rsidP="002644DD">
            <w:pPr>
              <w:rPr>
                <w:sz w:val="22"/>
                <w:szCs w:val="22"/>
              </w:rPr>
            </w:pPr>
          </w:p>
        </w:tc>
        <w:tc>
          <w:tcPr>
            <w:tcW w:w="1985" w:type="dxa"/>
            <w:gridSpan w:val="2"/>
          </w:tcPr>
          <w:p w14:paraId="5B537FF8" w14:textId="77777777" w:rsidR="00E935C3" w:rsidRPr="002B08B4" w:rsidRDefault="00E935C3" w:rsidP="002644DD">
            <w:pPr>
              <w:rPr>
                <w:sz w:val="22"/>
                <w:szCs w:val="22"/>
              </w:rPr>
            </w:pPr>
          </w:p>
        </w:tc>
        <w:tc>
          <w:tcPr>
            <w:tcW w:w="2439" w:type="dxa"/>
            <w:gridSpan w:val="4"/>
          </w:tcPr>
          <w:p w14:paraId="2D61420F" w14:textId="77777777" w:rsidR="00E935C3" w:rsidRPr="002B08B4" w:rsidRDefault="00E935C3" w:rsidP="002644DD">
            <w:pPr>
              <w:keepNext/>
              <w:autoSpaceDE w:val="0"/>
              <w:autoSpaceDN w:val="0"/>
              <w:outlineLvl w:val="0"/>
              <w:rPr>
                <w:sz w:val="22"/>
                <w:szCs w:val="22"/>
              </w:rPr>
            </w:pPr>
            <w:r w:rsidRPr="002B08B4">
              <w:rPr>
                <w:sz w:val="22"/>
                <w:szCs w:val="22"/>
              </w:rPr>
              <w:t>8436100000</w:t>
            </w:r>
          </w:p>
        </w:tc>
        <w:tc>
          <w:tcPr>
            <w:tcW w:w="3402" w:type="dxa"/>
            <w:gridSpan w:val="3"/>
          </w:tcPr>
          <w:p w14:paraId="073001A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28098-89</w:t>
            </w:r>
          </w:p>
        </w:tc>
        <w:tc>
          <w:tcPr>
            <w:tcW w:w="2948" w:type="dxa"/>
          </w:tcPr>
          <w:p w14:paraId="57BD4DF2" w14:textId="77777777" w:rsidR="00E935C3" w:rsidRPr="002B08B4" w:rsidRDefault="00E935C3" w:rsidP="002644DD">
            <w:pPr>
              <w:rPr>
                <w:sz w:val="22"/>
                <w:szCs w:val="22"/>
              </w:rPr>
            </w:pPr>
          </w:p>
        </w:tc>
      </w:tr>
      <w:tr w:rsidR="00E935C3" w:rsidRPr="002B08B4" w14:paraId="16F7DBF6" w14:textId="77777777" w:rsidTr="00E935C3">
        <w:trPr>
          <w:gridAfter w:val="1"/>
          <w:wAfter w:w="113" w:type="dxa"/>
        </w:trPr>
        <w:tc>
          <w:tcPr>
            <w:tcW w:w="708" w:type="dxa"/>
            <w:gridSpan w:val="2"/>
          </w:tcPr>
          <w:p w14:paraId="601FCC65" w14:textId="77777777" w:rsidR="00E935C3" w:rsidRPr="002B08B4" w:rsidRDefault="00E935C3" w:rsidP="002644DD">
            <w:pPr>
              <w:jc w:val="center"/>
              <w:rPr>
                <w:bCs/>
                <w:sz w:val="24"/>
              </w:rPr>
            </w:pPr>
          </w:p>
        </w:tc>
        <w:tc>
          <w:tcPr>
            <w:tcW w:w="4111" w:type="dxa"/>
            <w:gridSpan w:val="2"/>
          </w:tcPr>
          <w:p w14:paraId="3EF12066" w14:textId="77777777" w:rsidR="00E935C3" w:rsidRPr="002B08B4" w:rsidRDefault="00E935C3" w:rsidP="002644DD">
            <w:pPr>
              <w:rPr>
                <w:sz w:val="22"/>
                <w:szCs w:val="22"/>
              </w:rPr>
            </w:pPr>
          </w:p>
        </w:tc>
        <w:tc>
          <w:tcPr>
            <w:tcW w:w="1985" w:type="dxa"/>
            <w:gridSpan w:val="2"/>
          </w:tcPr>
          <w:p w14:paraId="4374BD80" w14:textId="77777777" w:rsidR="00E935C3" w:rsidRPr="002B08B4" w:rsidRDefault="00E935C3" w:rsidP="002644DD">
            <w:pPr>
              <w:rPr>
                <w:sz w:val="22"/>
                <w:szCs w:val="22"/>
              </w:rPr>
            </w:pPr>
          </w:p>
        </w:tc>
        <w:tc>
          <w:tcPr>
            <w:tcW w:w="2439" w:type="dxa"/>
            <w:gridSpan w:val="4"/>
          </w:tcPr>
          <w:p w14:paraId="7096A62C" w14:textId="77777777" w:rsidR="00E935C3" w:rsidRPr="002B08B4" w:rsidRDefault="00E935C3" w:rsidP="002644DD">
            <w:pPr>
              <w:keepNext/>
              <w:autoSpaceDE w:val="0"/>
              <w:autoSpaceDN w:val="0"/>
              <w:outlineLvl w:val="0"/>
              <w:rPr>
                <w:sz w:val="22"/>
                <w:szCs w:val="22"/>
              </w:rPr>
            </w:pPr>
            <w:r w:rsidRPr="002B08B4">
              <w:rPr>
                <w:sz w:val="22"/>
                <w:szCs w:val="22"/>
              </w:rPr>
              <w:t>8436210000</w:t>
            </w:r>
          </w:p>
        </w:tc>
        <w:tc>
          <w:tcPr>
            <w:tcW w:w="3402" w:type="dxa"/>
            <w:gridSpan w:val="3"/>
          </w:tcPr>
          <w:p w14:paraId="5E71DB8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28545-90</w:t>
            </w:r>
          </w:p>
        </w:tc>
        <w:tc>
          <w:tcPr>
            <w:tcW w:w="2948" w:type="dxa"/>
          </w:tcPr>
          <w:p w14:paraId="5100638C" w14:textId="77777777" w:rsidR="00E935C3" w:rsidRPr="002B08B4" w:rsidRDefault="00E935C3" w:rsidP="002644DD">
            <w:pPr>
              <w:rPr>
                <w:sz w:val="22"/>
                <w:szCs w:val="22"/>
              </w:rPr>
            </w:pPr>
          </w:p>
        </w:tc>
      </w:tr>
      <w:tr w:rsidR="00E935C3" w:rsidRPr="002B08B4" w14:paraId="58E9B467" w14:textId="77777777" w:rsidTr="00E935C3">
        <w:trPr>
          <w:gridAfter w:val="1"/>
          <w:wAfter w:w="113" w:type="dxa"/>
        </w:trPr>
        <w:tc>
          <w:tcPr>
            <w:tcW w:w="708" w:type="dxa"/>
            <w:gridSpan w:val="2"/>
          </w:tcPr>
          <w:p w14:paraId="3DBE27A3" w14:textId="77777777" w:rsidR="00E935C3" w:rsidRPr="002B08B4" w:rsidRDefault="00E935C3" w:rsidP="002644DD">
            <w:pPr>
              <w:jc w:val="center"/>
              <w:rPr>
                <w:b/>
                <w:bCs/>
                <w:sz w:val="24"/>
              </w:rPr>
            </w:pPr>
          </w:p>
        </w:tc>
        <w:tc>
          <w:tcPr>
            <w:tcW w:w="4111" w:type="dxa"/>
            <w:gridSpan w:val="2"/>
          </w:tcPr>
          <w:p w14:paraId="430365B1" w14:textId="77777777" w:rsidR="00E935C3" w:rsidRPr="002B08B4" w:rsidRDefault="00E935C3" w:rsidP="002644DD">
            <w:pPr>
              <w:rPr>
                <w:sz w:val="22"/>
                <w:szCs w:val="22"/>
              </w:rPr>
            </w:pPr>
          </w:p>
        </w:tc>
        <w:tc>
          <w:tcPr>
            <w:tcW w:w="1985" w:type="dxa"/>
            <w:gridSpan w:val="2"/>
          </w:tcPr>
          <w:p w14:paraId="74610A18" w14:textId="77777777" w:rsidR="00E935C3" w:rsidRPr="002B08B4" w:rsidRDefault="00E935C3" w:rsidP="002644DD">
            <w:pPr>
              <w:rPr>
                <w:sz w:val="22"/>
                <w:szCs w:val="22"/>
              </w:rPr>
            </w:pPr>
          </w:p>
        </w:tc>
        <w:tc>
          <w:tcPr>
            <w:tcW w:w="2439" w:type="dxa"/>
            <w:gridSpan w:val="4"/>
          </w:tcPr>
          <w:p w14:paraId="49CD2FE8" w14:textId="77777777" w:rsidR="00E935C3" w:rsidRPr="002B08B4" w:rsidRDefault="00E935C3" w:rsidP="002644DD">
            <w:pPr>
              <w:keepNext/>
              <w:autoSpaceDE w:val="0"/>
              <w:autoSpaceDN w:val="0"/>
              <w:outlineLvl w:val="0"/>
              <w:rPr>
                <w:sz w:val="22"/>
                <w:szCs w:val="22"/>
              </w:rPr>
            </w:pPr>
            <w:r w:rsidRPr="002B08B4">
              <w:rPr>
                <w:sz w:val="22"/>
                <w:szCs w:val="22"/>
              </w:rPr>
              <w:t>8436290000</w:t>
            </w:r>
          </w:p>
        </w:tc>
        <w:tc>
          <w:tcPr>
            <w:tcW w:w="3402" w:type="dxa"/>
            <w:gridSpan w:val="3"/>
          </w:tcPr>
          <w:p w14:paraId="5FB3B46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50803-2008</w:t>
            </w:r>
          </w:p>
        </w:tc>
        <w:tc>
          <w:tcPr>
            <w:tcW w:w="2948" w:type="dxa"/>
          </w:tcPr>
          <w:p w14:paraId="0C1D3E3F" w14:textId="77777777" w:rsidR="00E935C3" w:rsidRPr="002B08B4" w:rsidRDefault="00E935C3" w:rsidP="002644DD">
            <w:pPr>
              <w:rPr>
                <w:sz w:val="22"/>
                <w:szCs w:val="22"/>
              </w:rPr>
            </w:pPr>
          </w:p>
        </w:tc>
      </w:tr>
      <w:tr w:rsidR="00E935C3" w:rsidRPr="002B08B4" w14:paraId="1E625DBC" w14:textId="77777777" w:rsidTr="00E935C3">
        <w:trPr>
          <w:gridAfter w:val="1"/>
          <w:wAfter w:w="113" w:type="dxa"/>
        </w:trPr>
        <w:tc>
          <w:tcPr>
            <w:tcW w:w="708" w:type="dxa"/>
            <w:gridSpan w:val="2"/>
          </w:tcPr>
          <w:p w14:paraId="18BAB221" w14:textId="77777777" w:rsidR="00E935C3" w:rsidRPr="002B08B4" w:rsidRDefault="00E935C3" w:rsidP="002644DD">
            <w:pPr>
              <w:jc w:val="center"/>
              <w:rPr>
                <w:b/>
                <w:bCs/>
                <w:sz w:val="24"/>
              </w:rPr>
            </w:pPr>
          </w:p>
        </w:tc>
        <w:tc>
          <w:tcPr>
            <w:tcW w:w="4111" w:type="dxa"/>
            <w:gridSpan w:val="2"/>
          </w:tcPr>
          <w:p w14:paraId="4D50663E" w14:textId="77777777" w:rsidR="00E935C3" w:rsidRPr="002B08B4" w:rsidRDefault="00E935C3" w:rsidP="002644DD">
            <w:pPr>
              <w:rPr>
                <w:sz w:val="22"/>
                <w:szCs w:val="22"/>
              </w:rPr>
            </w:pPr>
          </w:p>
        </w:tc>
        <w:tc>
          <w:tcPr>
            <w:tcW w:w="1985" w:type="dxa"/>
            <w:gridSpan w:val="2"/>
          </w:tcPr>
          <w:p w14:paraId="206F3297" w14:textId="77777777" w:rsidR="00E935C3" w:rsidRPr="002B08B4" w:rsidRDefault="00E935C3" w:rsidP="002644DD">
            <w:pPr>
              <w:rPr>
                <w:sz w:val="22"/>
                <w:szCs w:val="22"/>
              </w:rPr>
            </w:pPr>
          </w:p>
        </w:tc>
        <w:tc>
          <w:tcPr>
            <w:tcW w:w="2439" w:type="dxa"/>
            <w:gridSpan w:val="4"/>
          </w:tcPr>
          <w:p w14:paraId="64F48B11" w14:textId="77777777" w:rsidR="00E935C3" w:rsidRPr="002B08B4" w:rsidRDefault="00E935C3" w:rsidP="002644DD">
            <w:pPr>
              <w:keepNext/>
              <w:autoSpaceDE w:val="0"/>
              <w:autoSpaceDN w:val="0"/>
              <w:outlineLvl w:val="0"/>
              <w:rPr>
                <w:sz w:val="22"/>
                <w:szCs w:val="22"/>
              </w:rPr>
            </w:pPr>
            <w:r w:rsidRPr="002B08B4">
              <w:rPr>
                <w:sz w:val="22"/>
                <w:szCs w:val="22"/>
              </w:rPr>
              <w:t>843680</w:t>
            </w:r>
          </w:p>
        </w:tc>
        <w:tc>
          <w:tcPr>
            <w:tcW w:w="3402" w:type="dxa"/>
            <w:gridSpan w:val="3"/>
          </w:tcPr>
          <w:p w14:paraId="1487FE91" w14:textId="77777777" w:rsidR="00E935C3" w:rsidRPr="002B08B4" w:rsidRDefault="00E935C3" w:rsidP="002644DD">
            <w:pPr>
              <w:keepNext/>
              <w:autoSpaceDE w:val="0"/>
              <w:autoSpaceDN w:val="0"/>
              <w:outlineLvl w:val="0"/>
              <w:rPr>
                <w:spacing w:val="-1"/>
                <w:sz w:val="22"/>
                <w:szCs w:val="22"/>
              </w:rPr>
            </w:pPr>
          </w:p>
        </w:tc>
        <w:tc>
          <w:tcPr>
            <w:tcW w:w="2948" w:type="dxa"/>
          </w:tcPr>
          <w:p w14:paraId="403DD006" w14:textId="77777777" w:rsidR="00E935C3" w:rsidRPr="002B08B4" w:rsidRDefault="00E935C3" w:rsidP="002644DD">
            <w:pPr>
              <w:rPr>
                <w:sz w:val="22"/>
                <w:szCs w:val="22"/>
              </w:rPr>
            </w:pPr>
          </w:p>
        </w:tc>
      </w:tr>
      <w:tr w:rsidR="00E935C3" w:rsidRPr="002B08B4" w14:paraId="2666E5BF" w14:textId="77777777" w:rsidTr="00E935C3">
        <w:trPr>
          <w:gridAfter w:val="1"/>
          <w:wAfter w:w="113" w:type="dxa"/>
        </w:trPr>
        <w:tc>
          <w:tcPr>
            <w:tcW w:w="708" w:type="dxa"/>
            <w:gridSpan w:val="2"/>
          </w:tcPr>
          <w:p w14:paraId="3EB2A9D2" w14:textId="77777777" w:rsidR="00E935C3" w:rsidRPr="002B08B4" w:rsidRDefault="00E935C3" w:rsidP="002644DD">
            <w:pPr>
              <w:jc w:val="center"/>
              <w:rPr>
                <w:b/>
                <w:bCs/>
                <w:sz w:val="24"/>
              </w:rPr>
            </w:pPr>
          </w:p>
        </w:tc>
        <w:tc>
          <w:tcPr>
            <w:tcW w:w="4111" w:type="dxa"/>
            <w:gridSpan w:val="2"/>
          </w:tcPr>
          <w:p w14:paraId="6729C3CA" w14:textId="77777777" w:rsidR="00E935C3" w:rsidRPr="002B08B4" w:rsidRDefault="00E935C3" w:rsidP="002644DD">
            <w:pPr>
              <w:rPr>
                <w:sz w:val="22"/>
                <w:szCs w:val="22"/>
              </w:rPr>
            </w:pPr>
          </w:p>
        </w:tc>
        <w:tc>
          <w:tcPr>
            <w:tcW w:w="1985" w:type="dxa"/>
            <w:gridSpan w:val="2"/>
          </w:tcPr>
          <w:p w14:paraId="484908CE" w14:textId="77777777" w:rsidR="00E935C3" w:rsidRPr="002B08B4" w:rsidRDefault="00E935C3" w:rsidP="002644DD">
            <w:pPr>
              <w:rPr>
                <w:sz w:val="22"/>
                <w:szCs w:val="22"/>
              </w:rPr>
            </w:pPr>
          </w:p>
        </w:tc>
        <w:tc>
          <w:tcPr>
            <w:tcW w:w="2439" w:type="dxa"/>
            <w:gridSpan w:val="4"/>
          </w:tcPr>
          <w:p w14:paraId="34E39A4F" w14:textId="77777777" w:rsidR="00E935C3" w:rsidRPr="002B08B4" w:rsidRDefault="00E935C3" w:rsidP="002644DD">
            <w:pPr>
              <w:keepNext/>
              <w:autoSpaceDE w:val="0"/>
              <w:autoSpaceDN w:val="0"/>
              <w:outlineLvl w:val="0"/>
              <w:rPr>
                <w:sz w:val="22"/>
                <w:szCs w:val="22"/>
              </w:rPr>
            </w:pPr>
            <w:r w:rsidRPr="002B08B4">
              <w:rPr>
                <w:sz w:val="22"/>
                <w:szCs w:val="22"/>
              </w:rPr>
              <w:t>8479820000</w:t>
            </w:r>
          </w:p>
        </w:tc>
        <w:tc>
          <w:tcPr>
            <w:tcW w:w="3402" w:type="dxa"/>
            <w:gridSpan w:val="3"/>
          </w:tcPr>
          <w:p w14:paraId="1AA38984" w14:textId="77777777" w:rsidR="00E935C3" w:rsidRPr="002B08B4" w:rsidRDefault="00E935C3" w:rsidP="002644DD">
            <w:pPr>
              <w:keepNext/>
              <w:autoSpaceDE w:val="0"/>
              <w:autoSpaceDN w:val="0"/>
              <w:outlineLvl w:val="0"/>
              <w:rPr>
                <w:spacing w:val="-1"/>
                <w:sz w:val="22"/>
                <w:szCs w:val="22"/>
              </w:rPr>
            </w:pPr>
          </w:p>
        </w:tc>
        <w:tc>
          <w:tcPr>
            <w:tcW w:w="2948" w:type="dxa"/>
          </w:tcPr>
          <w:p w14:paraId="0EDF4501" w14:textId="77777777" w:rsidR="00E935C3" w:rsidRPr="002B08B4" w:rsidRDefault="00E935C3" w:rsidP="002644DD">
            <w:pPr>
              <w:rPr>
                <w:sz w:val="22"/>
                <w:szCs w:val="22"/>
              </w:rPr>
            </w:pPr>
          </w:p>
        </w:tc>
      </w:tr>
      <w:tr w:rsidR="00E935C3" w:rsidRPr="002B08B4" w14:paraId="16B88A1F" w14:textId="77777777" w:rsidTr="00E935C3">
        <w:trPr>
          <w:gridAfter w:val="1"/>
          <w:wAfter w:w="113" w:type="dxa"/>
        </w:trPr>
        <w:tc>
          <w:tcPr>
            <w:tcW w:w="15593" w:type="dxa"/>
            <w:gridSpan w:val="14"/>
          </w:tcPr>
          <w:p w14:paraId="54889492" w14:textId="77777777" w:rsidR="00E935C3" w:rsidRPr="002B08B4" w:rsidRDefault="00E935C3" w:rsidP="002644DD">
            <w:pPr>
              <w:jc w:val="center"/>
              <w:rPr>
                <w:b/>
                <w:sz w:val="22"/>
                <w:szCs w:val="22"/>
              </w:rPr>
            </w:pPr>
            <w:r>
              <w:rPr>
                <w:b/>
                <w:sz w:val="22"/>
                <w:szCs w:val="22"/>
              </w:rPr>
              <w:t>54</w:t>
            </w:r>
            <w:r w:rsidRPr="002B08B4">
              <w:rPr>
                <w:b/>
                <w:sz w:val="22"/>
                <w:szCs w:val="22"/>
              </w:rPr>
              <w:t>.</w:t>
            </w:r>
            <w:r w:rsidRPr="002B08B4">
              <w:rPr>
                <w:sz w:val="22"/>
                <w:szCs w:val="22"/>
              </w:rPr>
              <w:t xml:space="preserve">     </w:t>
            </w:r>
            <w:r w:rsidRPr="002B08B4">
              <w:rPr>
                <w:b/>
                <w:sz w:val="22"/>
                <w:szCs w:val="22"/>
              </w:rPr>
              <w:t>Инструмент механизированный, в том числе электрический</w:t>
            </w:r>
          </w:p>
        </w:tc>
      </w:tr>
      <w:tr w:rsidR="00E935C3" w:rsidRPr="002B08B4" w14:paraId="092FC139" w14:textId="77777777" w:rsidTr="00E935C3">
        <w:trPr>
          <w:gridAfter w:val="1"/>
          <w:wAfter w:w="113" w:type="dxa"/>
        </w:trPr>
        <w:tc>
          <w:tcPr>
            <w:tcW w:w="708" w:type="dxa"/>
            <w:gridSpan w:val="2"/>
          </w:tcPr>
          <w:p w14:paraId="40977C03" w14:textId="77777777" w:rsidR="00E935C3" w:rsidRPr="002B08B4" w:rsidRDefault="00E935C3" w:rsidP="002644DD">
            <w:pPr>
              <w:jc w:val="center"/>
              <w:rPr>
                <w:bCs/>
                <w:sz w:val="24"/>
              </w:rPr>
            </w:pPr>
            <w:r>
              <w:rPr>
                <w:bCs/>
                <w:sz w:val="24"/>
              </w:rPr>
              <w:t>54</w:t>
            </w:r>
            <w:r w:rsidRPr="002B08B4">
              <w:rPr>
                <w:bCs/>
                <w:sz w:val="24"/>
              </w:rPr>
              <w:t>.1</w:t>
            </w:r>
          </w:p>
        </w:tc>
        <w:tc>
          <w:tcPr>
            <w:tcW w:w="4111" w:type="dxa"/>
            <w:gridSpan w:val="2"/>
          </w:tcPr>
          <w:p w14:paraId="0E7D5423" w14:textId="77777777" w:rsidR="00E935C3" w:rsidRPr="002B08B4" w:rsidRDefault="00E935C3" w:rsidP="002644DD">
            <w:pPr>
              <w:rPr>
                <w:sz w:val="22"/>
                <w:szCs w:val="22"/>
              </w:rPr>
            </w:pPr>
            <w:r w:rsidRPr="000F5E41">
              <w:rPr>
                <w:sz w:val="22"/>
                <w:szCs w:val="22"/>
              </w:rPr>
              <w:t>Инструмент механизированный</w:t>
            </w:r>
          </w:p>
        </w:tc>
        <w:tc>
          <w:tcPr>
            <w:tcW w:w="1985" w:type="dxa"/>
            <w:gridSpan w:val="2"/>
          </w:tcPr>
          <w:p w14:paraId="79117C68" w14:textId="77777777" w:rsidR="00E935C3" w:rsidRPr="002B08B4" w:rsidRDefault="00E935C3" w:rsidP="002644DD">
            <w:pPr>
              <w:rPr>
                <w:sz w:val="22"/>
                <w:szCs w:val="22"/>
              </w:rPr>
            </w:pPr>
            <w:r w:rsidRPr="002B08B4">
              <w:rPr>
                <w:sz w:val="22"/>
                <w:szCs w:val="22"/>
              </w:rPr>
              <w:t xml:space="preserve">Сертификация </w:t>
            </w:r>
          </w:p>
        </w:tc>
        <w:tc>
          <w:tcPr>
            <w:tcW w:w="2439" w:type="dxa"/>
            <w:gridSpan w:val="4"/>
          </w:tcPr>
          <w:p w14:paraId="2EDE9CBD" w14:textId="77777777" w:rsidR="00E935C3" w:rsidRPr="002B08B4" w:rsidRDefault="00E935C3" w:rsidP="002644DD">
            <w:pPr>
              <w:keepNext/>
              <w:autoSpaceDE w:val="0"/>
              <w:autoSpaceDN w:val="0"/>
              <w:outlineLvl w:val="0"/>
              <w:rPr>
                <w:sz w:val="22"/>
                <w:szCs w:val="22"/>
              </w:rPr>
            </w:pPr>
            <w:r w:rsidRPr="002B08B4">
              <w:rPr>
                <w:sz w:val="22"/>
                <w:szCs w:val="22"/>
              </w:rPr>
              <w:t>Из 8467</w:t>
            </w:r>
          </w:p>
        </w:tc>
        <w:tc>
          <w:tcPr>
            <w:tcW w:w="3402" w:type="dxa"/>
            <w:gridSpan w:val="3"/>
          </w:tcPr>
          <w:p w14:paraId="2D2FDB5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12.2-010-75</w:t>
            </w:r>
          </w:p>
        </w:tc>
        <w:tc>
          <w:tcPr>
            <w:tcW w:w="2948" w:type="dxa"/>
          </w:tcPr>
          <w:p w14:paraId="1FFEB342" w14:textId="77777777" w:rsidR="00E935C3" w:rsidRPr="002B08B4" w:rsidRDefault="00E935C3" w:rsidP="002644DD">
            <w:pPr>
              <w:rPr>
                <w:sz w:val="22"/>
                <w:szCs w:val="22"/>
              </w:rPr>
            </w:pPr>
          </w:p>
        </w:tc>
      </w:tr>
      <w:tr w:rsidR="00E935C3" w:rsidRPr="002B08B4" w14:paraId="636D517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6385C3"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10F4E8C" w14:textId="77777777" w:rsidR="00E935C3" w:rsidRPr="002B08B4" w:rsidRDefault="00E935C3" w:rsidP="002644DD">
            <w:pPr>
              <w:rPr>
                <w:sz w:val="22"/>
                <w:szCs w:val="22"/>
              </w:rPr>
            </w:pPr>
            <w:r w:rsidRPr="002B08B4">
              <w:rPr>
                <w:sz w:val="22"/>
                <w:szCs w:val="22"/>
              </w:rPr>
              <w:t>в том числе электрический</w:t>
            </w:r>
          </w:p>
        </w:tc>
        <w:tc>
          <w:tcPr>
            <w:tcW w:w="1985" w:type="dxa"/>
            <w:gridSpan w:val="2"/>
            <w:tcBorders>
              <w:top w:val="single" w:sz="4" w:space="0" w:color="auto"/>
              <w:left w:val="single" w:sz="4" w:space="0" w:color="auto"/>
              <w:bottom w:val="single" w:sz="4" w:space="0" w:color="auto"/>
              <w:right w:val="single" w:sz="4" w:space="0" w:color="auto"/>
            </w:tcBorders>
          </w:tcPr>
          <w:p w14:paraId="5345405A" w14:textId="77777777" w:rsidR="00E935C3" w:rsidRPr="002B08B4" w:rsidRDefault="00E935C3" w:rsidP="002644DD">
            <w:pPr>
              <w:rPr>
                <w:sz w:val="22"/>
                <w:szCs w:val="22"/>
              </w:rPr>
            </w:pPr>
            <w:r w:rsidRPr="002B08B4">
              <w:rPr>
                <w:sz w:val="22"/>
                <w:szCs w:val="22"/>
              </w:rPr>
              <w:t>1</w:t>
            </w:r>
            <w:r w:rsidRPr="00E935C3">
              <w:rPr>
                <w:sz w:val="22"/>
                <w:szCs w:val="22"/>
              </w:rPr>
              <w:t>С</w:t>
            </w:r>
            <w:r w:rsidRPr="002B08B4">
              <w:rPr>
                <w:sz w:val="22"/>
                <w:szCs w:val="22"/>
              </w:rPr>
              <w:t>, 3</w:t>
            </w:r>
            <w:r w:rsidRPr="00E935C3">
              <w:rPr>
                <w:sz w:val="22"/>
                <w:szCs w:val="22"/>
              </w:rPr>
              <w:t>С</w:t>
            </w:r>
            <w:r w:rsidRPr="002B08B4">
              <w:rPr>
                <w:sz w:val="22"/>
                <w:szCs w:val="22"/>
              </w:rPr>
              <w:t>, 9С</w:t>
            </w:r>
          </w:p>
        </w:tc>
        <w:tc>
          <w:tcPr>
            <w:tcW w:w="2439" w:type="dxa"/>
            <w:gridSpan w:val="4"/>
            <w:tcBorders>
              <w:top w:val="single" w:sz="4" w:space="0" w:color="auto"/>
              <w:left w:val="single" w:sz="4" w:space="0" w:color="auto"/>
              <w:bottom w:val="single" w:sz="4" w:space="0" w:color="auto"/>
              <w:right w:val="single" w:sz="4" w:space="0" w:color="auto"/>
            </w:tcBorders>
          </w:tcPr>
          <w:p w14:paraId="22C2A153" w14:textId="77777777" w:rsidR="00E935C3" w:rsidRPr="002B08B4" w:rsidRDefault="00E935C3" w:rsidP="002644DD">
            <w:pPr>
              <w:keepNext/>
              <w:autoSpaceDE w:val="0"/>
              <w:autoSpaceDN w:val="0"/>
              <w:outlineLvl w:val="0"/>
              <w:rPr>
                <w:sz w:val="22"/>
                <w:szCs w:val="22"/>
              </w:rPr>
            </w:pPr>
            <w:r w:rsidRPr="002B08B4">
              <w:rPr>
                <w:sz w:val="22"/>
                <w:szCs w:val="22"/>
              </w:rPr>
              <w:t>8424200000</w:t>
            </w:r>
          </w:p>
        </w:tc>
        <w:tc>
          <w:tcPr>
            <w:tcW w:w="3402" w:type="dxa"/>
            <w:gridSpan w:val="3"/>
            <w:tcBorders>
              <w:top w:val="single" w:sz="4" w:space="0" w:color="auto"/>
              <w:left w:val="single" w:sz="4" w:space="0" w:color="auto"/>
              <w:bottom w:val="single" w:sz="4" w:space="0" w:color="auto"/>
              <w:right w:val="single" w:sz="4" w:space="0" w:color="auto"/>
            </w:tcBorders>
          </w:tcPr>
          <w:p w14:paraId="1FB3C4D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12.2.013.3-2002 ( МЭК 60745-2-3-1984)</w:t>
            </w:r>
          </w:p>
        </w:tc>
        <w:tc>
          <w:tcPr>
            <w:tcW w:w="2948" w:type="dxa"/>
            <w:tcBorders>
              <w:top w:val="single" w:sz="4" w:space="0" w:color="auto"/>
              <w:left w:val="single" w:sz="4" w:space="0" w:color="auto"/>
              <w:bottom w:val="single" w:sz="4" w:space="0" w:color="auto"/>
              <w:right w:val="single" w:sz="4" w:space="0" w:color="auto"/>
            </w:tcBorders>
          </w:tcPr>
          <w:p w14:paraId="4E9273B2" w14:textId="77777777" w:rsidR="00E935C3" w:rsidRPr="002B08B4" w:rsidRDefault="00E935C3" w:rsidP="002644DD">
            <w:pPr>
              <w:rPr>
                <w:sz w:val="22"/>
                <w:szCs w:val="22"/>
              </w:rPr>
            </w:pPr>
          </w:p>
        </w:tc>
      </w:tr>
      <w:tr w:rsidR="00E935C3" w:rsidRPr="002B08B4" w14:paraId="3DD2D3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3DB78AE"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5B1905D" w14:textId="77777777" w:rsidR="00E935C3" w:rsidRPr="002B08B4" w:rsidRDefault="00E935C3" w:rsidP="002644DD">
            <w:pPr>
              <w:rPr>
                <w:sz w:val="22"/>
                <w:szCs w:val="22"/>
              </w:rPr>
            </w:pPr>
            <w:r w:rsidRPr="002B08B4">
              <w:rPr>
                <w:sz w:val="22"/>
                <w:szCs w:val="22"/>
              </w:rPr>
              <w:t xml:space="preserve">инструмент ручной </w:t>
            </w:r>
          </w:p>
        </w:tc>
        <w:tc>
          <w:tcPr>
            <w:tcW w:w="1985" w:type="dxa"/>
            <w:gridSpan w:val="2"/>
            <w:tcBorders>
              <w:top w:val="single" w:sz="4" w:space="0" w:color="auto"/>
              <w:left w:val="single" w:sz="4" w:space="0" w:color="auto"/>
              <w:bottom w:val="single" w:sz="4" w:space="0" w:color="auto"/>
              <w:right w:val="single" w:sz="4" w:space="0" w:color="auto"/>
            </w:tcBorders>
          </w:tcPr>
          <w:p w14:paraId="47FC220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EB1D25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6DE1F4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12.2.030-2000</w:t>
            </w:r>
          </w:p>
        </w:tc>
        <w:tc>
          <w:tcPr>
            <w:tcW w:w="2948" w:type="dxa"/>
            <w:tcBorders>
              <w:top w:val="single" w:sz="4" w:space="0" w:color="auto"/>
              <w:left w:val="single" w:sz="4" w:space="0" w:color="auto"/>
              <w:bottom w:val="single" w:sz="4" w:space="0" w:color="auto"/>
              <w:right w:val="single" w:sz="4" w:space="0" w:color="auto"/>
            </w:tcBorders>
          </w:tcPr>
          <w:p w14:paraId="4261D26F" w14:textId="77777777" w:rsidR="00E935C3" w:rsidRPr="002B08B4" w:rsidRDefault="00E935C3" w:rsidP="002644DD">
            <w:pPr>
              <w:rPr>
                <w:sz w:val="22"/>
                <w:szCs w:val="22"/>
              </w:rPr>
            </w:pPr>
          </w:p>
        </w:tc>
      </w:tr>
      <w:tr w:rsidR="00E935C3" w:rsidRPr="002B08B4" w14:paraId="0D66FB0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C0E73A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1779A2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4624EE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A7A6B6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5774D0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12.2.228-2004</w:t>
            </w:r>
          </w:p>
        </w:tc>
        <w:tc>
          <w:tcPr>
            <w:tcW w:w="2948" w:type="dxa"/>
            <w:tcBorders>
              <w:top w:val="single" w:sz="4" w:space="0" w:color="auto"/>
              <w:left w:val="single" w:sz="4" w:space="0" w:color="auto"/>
              <w:bottom w:val="single" w:sz="4" w:space="0" w:color="auto"/>
              <w:right w:val="single" w:sz="4" w:space="0" w:color="auto"/>
            </w:tcBorders>
          </w:tcPr>
          <w:p w14:paraId="6CD39E26" w14:textId="77777777" w:rsidR="00E935C3" w:rsidRPr="002B08B4" w:rsidRDefault="00E935C3" w:rsidP="002644DD">
            <w:pPr>
              <w:rPr>
                <w:sz w:val="22"/>
                <w:szCs w:val="22"/>
              </w:rPr>
            </w:pPr>
          </w:p>
        </w:tc>
      </w:tr>
      <w:tr w:rsidR="00E935C3" w:rsidRPr="002B08B4" w14:paraId="1E1B5A5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B86873"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78BCCC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93B052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842228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C33821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10084-73</w:t>
            </w:r>
          </w:p>
        </w:tc>
        <w:tc>
          <w:tcPr>
            <w:tcW w:w="2948" w:type="dxa"/>
            <w:tcBorders>
              <w:top w:val="single" w:sz="4" w:space="0" w:color="auto"/>
              <w:left w:val="single" w:sz="4" w:space="0" w:color="auto"/>
              <w:bottom w:val="single" w:sz="4" w:space="0" w:color="auto"/>
              <w:right w:val="single" w:sz="4" w:space="0" w:color="auto"/>
            </w:tcBorders>
          </w:tcPr>
          <w:p w14:paraId="3F1184AB" w14:textId="77777777" w:rsidR="00E935C3" w:rsidRPr="002B08B4" w:rsidRDefault="00E935C3" w:rsidP="002644DD">
            <w:pPr>
              <w:rPr>
                <w:sz w:val="22"/>
                <w:szCs w:val="22"/>
              </w:rPr>
            </w:pPr>
          </w:p>
        </w:tc>
      </w:tr>
      <w:tr w:rsidR="00E935C3" w:rsidRPr="002B08B4" w14:paraId="581422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6529ED"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60621A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4467C4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F1AA3D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C0CF04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12633-90</w:t>
            </w:r>
          </w:p>
        </w:tc>
        <w:tc>
          <w:tcPr>
            <w:tcW w:w="2948" w:type="dxa"/>
            <w:tcBorders>
              <w:top w:val="single" w:sz="4" w:space="0" w:color="auto"/>
              <w:left w:val="single" w:sz="4" w:space="0" w:color="auto"/>
              <w:bottom w:val="single" w:sz="4" w:space="0" w:color="auto"/>
              <w:right w:val="single" w:sz="4" w:space="0" w:color="auto"/>
            </w:tcBorders>
          </w:tcPr>
          <w:p w14:paraId="1769FCCE" w14:textId="77777777" w:rsidR="00E935C3" w:rsidRPr="002B08B4" w:rsidRDefault="00E935C3" w:rsidP="002644DD">
            <w:pPr>
              <w:rPr>
                <w:sz w:val="22"/>
                <w:szCs w:val="22"/>
              </w:rPr>
            </w:pPr>
          </w:p>
        </w:tc>
      </w:tr>
      <w:tr w:rsidR="00E935C3" w:rsidRPr="002B08B4" w14:paraId="589DE15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882CFA"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E323B2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8131F5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0A5B82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096737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17770-86</w:t>
            </w:r>
          </w:p>
        </w:tc>
        <w:tc>
          <w:tcPr>
            <w:tcW w:w="2948" w:type="dxa"/>
            <w:tcBorders>
              <w:top w:val="single" w:sz="4" w:space="0" w:color="auto"/>
              <w:left w:val="single" w:sz="4" w:space="0" w:color="auto"/>
              <w:bottom w:val="single" w:sz="4" w:space="0" w:color="auto"/>
              <w:right w:val="single" w:sz="4" w:space="0" w:color="auto"/>
            </w:tcBorders>
          </w:tcPr>
          <w:p w14:paraId="76D80753" w14:textId="77777777" w:rsidR="00E935C3" w:rsidRPr="002B08B4" w:rsidRDefault="00E935C3" w:rsidP="002644DD">
            <w:pPr>
              <w:rPr>
                <w:sz w:val="22"/>
                <w:szCs w:val="22"/>
              </w:rPr>
            </w:pPr>
          </w:p>
        </w:tc>
      </w:tr>
      <w:tr w:rsidR="00E935C3" w:rsidRPr="002B08B4" w14:paraId="61B77C8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DB309B"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2E48E4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532860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E4C33F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C71CBB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30505-97 ( МЭК 745-2-15-84)</w:t>
            </w:r>
          </w:p>
        </w:tc>
        <w:tc>
          <w:tcPr>
            <w:tcW w:w="2948" w:type="dxa"/>
            <w:tcBorders>
              <w:top w:val="single" w:sz="4" w:space="0" w:color="auto"/>
              <w:left w:val="single" w:sz="4" w:space="0" w:color="auto"/>
              <w:bottom w:val="single" w:sz="4" w:space="0" w:color="auto"/>
              <w:right w:val="single" w:sz="4" w:space="0" w:color="auto"/>
            </w:tcBorders>
          </w:tcPr>
          <w:p w14:paraId="74A10E88" w14:textId="77777777" w:rsidR="00E935C3" w:rsidRPr="002B08B4" w:rsidRDefault="00E935C3" w:rsidP="002644DD">
            <w:pPr>
              <w:rPr>
                <w:sz w:val="22"/>
                <w:szCs w:val="22"/>
              </w:rPr>
            </w:pPr>
          </w:p>
        </w:tc>
      </w:tr>
      <w:tr w:rsidR="00E935C3" w:rsidRPr="002B08B4" w14:paraId="1B0576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3224E2"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9BDCF0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1BB88E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2808F9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912579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30699-2001 ( МЭК 745-2-17-89)</w:t>
            </w:r>
          </w:p>
        </w:tc>
        <w:tc>
          <w:tcPr>
            <w:tcW w:w="2948" w:type="dxa"/>
            <w:tcBorders>
              <w:top w:val="single" w:sz="4" w:space="0" w:color="auto"/>
              <w:left w:val="single" w:sz="4" w:space="0" w:color="auto"/>
              <w:bottom w:val="single" w:sz="4" w:space="0" w:color="auto"/>
              <w:right w:val="single" w:sz="4" w:space="0" w:color="auto"/>
            </w:tcBorders>
          </w:tcPr>
          <w:p w14:paraId="3FB84395" w14:textId="77777777" w:rsidR="00E935C3" w:rsidRPr="002B08B4" w:rsidRDefault="00E935C3" w:rsidP="002644DD">
            <w:pPr>
              <w:rPr>
                <w:sz w:val="22"/>
                <w:szCs w:val="22"/>
              </w:rPr>
            </w:pPr>
          </w:p>
        </w:tc>
      </w:tr>
      <w:tr w:rsidR="00E935C3" w:rsidRPr="002B08B4" w14:paraId="016C38D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97891D"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F73F90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252CB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030C0D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962F4E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30700-2000 ( МЭК 745-2-7-89)</w:t>
            </w:r>
          </w:p>
        </w:tc>
        <w:tc>
          <w:tcPr>
            <w:tcW w:w="2948" w:type="dxa"/>
            <w:tcBorders>
              <w:top w:val="single" w:sz="4" w:space="0" w:color="auto"/>
              <w:left w:val="single" w:sz="4" w:space="0" w:color="auto"/>
              <w:bottom w:val="single" w:sz="4" w:space="0" w:color="auto"/>
              <w:right w:val="single" w:sz="4" w:space="0" w:color="auto"/>
            </w:tcBorders>
          </w:tcPr>
          <w:p w14:paraId="445B6631" w14:textId="77777777" w:rsidR="00E935C3" w:rsidRPr="002B08B4" w:rsidRDefault="00E935C3" w:rsidP="002644DD">
            <w:pPr>
              <w:rPr>
                <w:sz w:val="22"/>
                <w:szCs w:val="22"/>
              </w:rPr>
            </w:pPr>
          </w:p>
        </w:tc>
      </w:tr>
      <w:tr w:rsidR="00E935C3" w:rsidRPr="002B08B4" w14:paraId="01F9D5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FCCB405"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B22F49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70E22D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45BED3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5A7757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30701-2001 ( МЭК 745-2-16-93)</w:t>
            </w:r>
          </w:p>
        </w:tc>
        <w:tc>
          <w:tcPr>
            <w:tcW w:w="2948" w:type="dxa"/>
            <w:tcBorders>
              <w:top w:val="single" w:sz="4" w:space="0" w:color="auto"/>
              <w:left w:val="single" w:sz="4" w:space="0" w:color="auto"/>
              <w:bottom w:val="single" w:sz="4" w:space="0" w:color="auto"/>
              <w:right w:val="single" w:sz="4" w:space="0" w:color="auto"/>
            </w:tcBorders>
          </w:tcPr>
          <w:p w14:paraId="34537D47" w14:textId="77777777" w:rsidR="00E935C3" w:rsidRPr="002B08B4" w:rsidRDefault="00E935C3" w:rsidP="002644DD">
            <w:pPr>
              <w:rPr>
                <w:sz w:val="22"/>
                <w:szCs w:val="22"/>
              </w:rPr>
            </w:pPr>
          </w:p>
        </w:tc>
      </w:tr>
      <w:tr w:rsidR="00E935C3" w:rsidRPr="002B08B4" w14:paraId="5149A6D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76C48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F5E457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E9AB4B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01411A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CF5CB1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60745-1-2009</w:t>
            </w:r>
          </w:p>
        </w:tc>
        <w:tc>
          <w:tcPr>
            <w:tcW w:w="2948" w:type="dxa"/>
            <w:tcBorders>
              <w:top w:val="single" w:sz="4" w:space="0" w:color="auto"/>
              <w:left w:val="single" w:sz="4" w:space="0" w:color="auto"/>
              <w:bottom w:val="single" w:sz="4" w:space="0" w:color="auto"/>
              <w:right w:val="single" w:sz="4" w:space="0" w:color="auto"/>
            </w:tcBorders>
          </w:tcPr>
          <w:p w14:paraId="3C7E387B" w14:textId="77777777" w:rsidR="00E935C3" w:rsidRPr="002B08B4" w:rsidRDefault="00E935C3" w:rsidP="002644DD">
            <w:pPr>
              <w:rPr>
                <w:sz w:val="22"/>
                <w:szCs w:val="22"/>
              </w:rPr>
            </w:pPr>
          </w:p>
        </w:tc>
      </w:tr>
      <w:tr w:rsidR="00E935C3" w:rsidRPr="002B08B4" w14:paraId="17A86FF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917B7E"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53B42E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D825F4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D8CF11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309ED3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60745-1-2011</w:t>
            </w:r>
          </w:p>
        </w:tc>
        <w:tc>
          <w:tcPr>
            <w:tcW w:w="2948" w:type="dxa"/>
            <w:tcBorders>
              <w:top w:val="single" w:sz="4" w:space="0" w:color="auto"/>
              <w:left w:val="single" w:sz="4" w:space="0" w:color="auto"/>
              <w:bottom w:val="single" w:sz="4" w:space="0" w:color="auto"/>
              <w:right w:val="single" w:sz="4" w:space="0" w:color="auto"/>
            </w:tcBorders>
          </w:tcPr>
          <w:p w14:paraId="7EDDA24D" w14:textId="77777777" w:rsidR="00E935C3" w:rsidRPr="002B08B4" w:rsidRDefault="00E935C3" w:rsidP="002644DD">
            <w:pPr>
              <w:rPr>
                <w:sz w:val="22"/>
                <w:szCs w:val="22"/>
              </w:rPr>
            </w:pPr>
          </w:p>
        </w:tc>
      </w:tr>
      <w:tr w:rsidR="00E935C3" w:rsidRPr="002B08B4" w14:paraId="1913A53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DB2FB7"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AC25E0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D9E885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5E0477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821A6D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60745-2-1-2014</w:t>
            </w:r>
          </w:p>
        </w:tc>
        <w:tc>
          <w:tcPr>
            <w:tcW w:w="2948" w:type="dxa"/>
            <w:tcBorders>
              <w:top w:val="single" w:sz="4" w:space="0" w:color="auto"/>
              <w:left w:val="single" w:sz="4" w:space="0" w:color="auto"/>
              <w:bottom w:val="single" w:sz="4" w:space="0" w:color="auto"/>
              <w:right w:val="single" w:sz="4" w:space="0" w:color="auto"/>
            </w:tcBorders>
          </w:tcPr>
          <w:p w14:paraId="1E0AA2C8" w14:textId="77777777" w:rsidR="00E935C3" w:rsidRPr="002B08B4" w:rsidRDefault="00E935C3" w:rsidP="002644DD">
            <w:pPr>
              <w:rPr>
                <w:sz w:val="22"/>
                <w:szCs w:val="22"/>
              </w:rPr>
            </w:pPr>
          </w:p>
        </w:tc>
      </w:tr>
      <w:tr w:rsidR="00E935C3" w:rsidRPr="002B08B4" w14:paraId="23A44F7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1B6825B"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1B3A03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3156E6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839A0A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5D5708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60745-2-2-2011</w:t>
            </w:r>
          </w:p>
        </w:tc>
        <w:tc>
          <w:tcPr>
            <w:tcW w:w="2948" w:type="dxa"/>
            <w:tcBorders>
              <w:top w:val="single" w:sz="4" w:space="0" w:color="auto"/>
              <w:left w:val="single" w:sz="4" w:space="0" w:color="auto"/>
              <w:bottom w:val="single" w:sz="4" w:space="0" w:color="auto"/>
              <w:right w:val="single" w:sz="4" w:space="0" w:color="auto"/>
            </w:tcBorders>
          </w:tcPr>
          <w:p w14:paraId="384AAB8F" w14:textId="77777777" w:rsidR="00E935C3" w:rsidRPr="002B08B4" w:rsidRDefault="00E935C3" w:rsidP="002644DD">
            <w:pPr>
              <w:rPr>
                <w:sz w:val="22"/>
                <w:szCs w:val="22"/>
              </w:rPr>
            </w:pPr>
          </w:p>
        </w:tc>
      </w:tr>
      <w:tr w:rsidR="00E935C3" w:rsidRPr="002B08B4" w14:paraId="1E5E6D8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8A2D4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CF7BF7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7799EA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FC79B9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7A901E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60745-2-4-2011</w:t>
            </w:r>
          </w:p>
        </w:tc>
        <w:tc>
          <w:tcPr>
            <w:tcW w:w="2948" w:type="dxa"/>
            <w:tcBorders>
              <w:top w:val="single" w:sz="4" w:space="0" w:color="auto"/>
              <w:left w:val="single" w:sz="4" w:space="0" w:color="auto"/>
              <w:bottom w:val="single" w:sz="4" w:space="0" w:color="auto"/>
              <w:right w:val="single" w:sz="4" w:space="0" w:color="auto"/>
            </w:tcBorders>
          </w:tcPr>
          <w:p w14:paraId="19BA626B" w14:textId="77777777" w:rsidR="00E935C3" w:rsidRPr="002B08B4" w:rsidRDefault="00E935C3" w:rsidP="002644DD">
            <w:pPr>
              <w:rPr>
                <w:sz w:val="22"/>
                <w:szCs w:val="22"/>
              </w:rPr>
            </w:pPr>
          </w:p>
        </w:tc>
      </w:tr>
      <w:tr w:rsidR="00E935C3" w:rsidRPr="002B08B4" w14:paraId="7BBE731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79B9E0B"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80ADDF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3F241F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FDA916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F08037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60745-2-5-2014</w:t>
            </w:r>
          </w:p>
        </w:tc>
        <w:tc>
          <w:tcPr>
            <w:tcW w:w="2948" w:type="dxa"/>
            <w:tcBorders>
              <w:top w:val="single" w:sz="4" w:space="0" w:color="auto"/>
              <w:left w:val="single" w:sz="4" w:space="0" w:color="auto"/>
              <w:bottom w:val="single" w:sz="4" w:space="0" w:color="auto"/>
              <w:right w:val="single" w:sz="4" w:space="0" w:color="auto"/>
            </w:tcBorders>
          </w:tcPr>
          <w:p w14:paraId="217AB6AB" w14:textId="77777777" w:rsidR="00E935C3" w:rsidRPr="002B08B4" w:rsidRDefault="00E935C3" w:rsidP="002644DD">
            <w:pPr>
              <w:rPr>
                <w:sz w:val="22"/>
                <w:szCs w:val="22"/>
              </w:rPr>
            </w:pPr>
          </w:p>
        </w:tc>
      </w:tr>
      <w:tr w:rsidR="00E935C3" w:rsidRPr="002B08B4" w14:paraId="07C21E6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5249AB"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3E0F8F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8BBFF6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F4142E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5B115E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60745-2-6-2014</w:t>
            </w:r>
          </w:p>
        </w:tc>
        <w:tc>
          <w:tcPr>
            <w:tcW w:w="2948" w:type="dxa"/>
            <w:tcBorders>
              <w:top w:val="single" w:sz="4" w:space="0" w:color="auto"/>
              <w:left w:val="single" w:sz="4" w:space="0" w:color="auto"/>
              <w:bottom w:val="single" w:sz="4" w:space="0" w:color="auto"/>
              <w:right w:val="single" w:sz="4" w:space="0" w:color="auto"/>
            </w:tcBorders>
          </w:tcPr>
          <w:p w14:paraId="75A2F5F1" w14:textId="77777777" w:rsidR="00E935C3" w:rsidRPr="002B08B4" w:rsidRDefault="00E935C3" w:rsidP="002644DD">
            <w:pPr>
              <w:rPr>
                <w:sz w:val="22"/>
                <w:szCs w:val="22"/>
              </w:rPr>
            </w:pPr>
          </w:p>
        </w:tc>
      </w:tr>
      <w:tr w:rsidR="00E935C3" w:rsidRPr="002B08B4" w14:paraId="2CB561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D144495"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D97DDB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620E02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6437CD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61889E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60745-2-8-2011</w:t>
            </w:r>
          </w:p>
        </w:tc>
        <w:tc>
          <w:tcPr>
            <w:tcW w:w="2948" w:type="dxa"/>
            <w:tcBorders>
              <w:top w:val="single" w:sz="4" w:space="0" w:color="auto"/>
              <w:left w:val="single" w:sz="4" w:space="0" w:color="auto"/>
              <w:bottom w:val="single" w:sz="4" w:space="0" w:color="auto"/>
              <w:right w:val="single" w:sz="4" w:space="0" w:color="auto"/>
            </w:tcBorders>
          </w:tcPr>
          <w:p w14:paraId="166E9E23" w14:textId="77777777" w:rsidR="00E935C3" w:rsidRPr="002B08B4" w:rsidRDefault="00E935C3" w:rsidP="002644DD">
            <w:pPr>
              <w:rPr>
                <w:sz w:val="22"/>
                <w:szCs w:val="22"/>
              </w:rPr>
            </w:pPr>
          </w:p>
        </w:tc>
      </w:tr>
      <w:tr w:rsidR="00E935C3" w:rsidRPr="002B08B4" w14:paraId="0A7D586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57AD0A9"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3A3BE2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BC1F6E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B2A63A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43E903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60745-2-9-2011</w:t>
            </w:r>
          </w:p>
        </w:tc>
        <w:tc>
          <w:tcPr>
            <w:tcW w:w="2948" w:type="dxa"/>
            <w:tcBorders>
              <w:top w:val="single" w:sz="4" w:space="0" w:color="auto"/>
              <w:left w:val="single" w:sz="4" w:space="0" w:color="auto"/>
              <w:bottom w:val="single" w:sz="4" w:space="0" w:color="auto"/>
              <w:right w:val="single" w:sz="4" w:space="0" w:color="auto"/>
            </w:tcBorders>
          </w:tcPr>
          <w:p w14:paraId="3F2F091C" w14:textId="77777777" w:rsidR="00E935C3" w:rsidRPr="002B08B4" w:rsidRDefault="00E935C3" w:rsidP="002644DD">
            <w:pPr>
              <w:rPr>
                <w:sz w:val="22"/>
                <w:szCs w:val="22"/>
              </w:rPr>
            </w:pPr>
          </w:p>
        </w:tc>
      </w:tr>
      <w:tr w:rsidR="00E935C3" w:rsidRPr="002B08B4" w14:paraId="65C79F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5B644F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C80526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1E62CB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64EF0A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D74088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60745-2-11-2014</w:t>
            </w:r>
          </w:p>
        </w:tc>
        <w:tc>
          <w:tcPr>
            <w:tcW w:w="2948" w:type="dxa"/>
            <w:tcBorders>
              <w:top w:val="single" w:sz="4" w:space="0" w:color="auto"/>
              <w:left w:val="single" w:sz="4" w:space="0" w:color="auto"/>
              <w:bottom w:val="single" w:sz="4" w:space="0" w:color="auto"/>
              <w:right w:val="single" w:sz="4" w:space="0" w:color="auto"/>
            </w:tcBorders>
          </w:tcPr>
          <w:p w14:paraId="1777B0D5" w14:textId="77777777" w:rsidR="00E935C3" w:rsidRPr="002B08B4" w:rsidRDefault="00E935C3" w:rsidP="002644DD">
            <w:pPr>
              <w:rPr>
                <w:sz w:val="22"/>
                <w:szCs w:val="22"/>
              </w:rPr>
            </w:pPr>
          </w:p>
        </w:tc>
      </w:tr>
      <w:tr w:rsidR="00E935C3" w:rsidRPr="002B08B4" w14:paraId="1E24219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2D1D4C"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BC9BE3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592C9A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B4FC43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E267D8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60745-2-12-2013</w:t>
            </w:r>
          </w:p>
        </w:tc>
        <w:tc>
          <w:tcPr>
            <w:tcW w:w="2948" w:type="dxa"/>
            <w:tcBorders>
              <w:top w:val="single" w:sz="4" w:space="0" w:color="auto"/>
              <w:left w:val="single" w:sz="4" w:space="0" w:color="auto"/>
              <w:bottom w:val="single" w:sz="4" w:space="0" w:color="auto"/>
              <w:right w:val="single" w:sz="4" w:space="0" w:color="auto"/>
            </w:tcBorders>
          </w:tcPr>
          <w:p w14:paraId="55AB0D25" w14:textId="77777777" w:rsidR="00E935C3" w:rsidRPr="002B08B4" w:rsidRDefault="00E935C3" w:rsidP="002644DD">
            <w:pPr>
              <w:rPr>
                <w:sz w:val="22"/>
                <w:szCs w:val="22"/>
              </w:rPr>
            </w:pPr>
          </w:p>
        </w:tc>
      </w:tr>
      <w:tr w:rsidR="00E935C3" w:rsidRPr="002B08B4" w14:paraId="119171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28FC23"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E5DAE9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AFFDC0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4A7E39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7D2C77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60745-2-14-2014</w:t>
            </w:r>
          </w:p>
        </w:tc>
        <w:tc>
          <w:tcPr>
            <w:tcW w:w="2948" w:type="dxa"/>
            <w:tcBorders>
              <w:top w:val="single" w:sz="4" w:space="0" w:color="auto"/>
              <w:left w:val="single" w:sz="4" w:space="0" w:color="auto"/>
              <w:bottom w:val="single" w:sz="4" w:space="0" w:color="auto"/>
              <w:right w:val="single" w:sz="4" w:space="0" w:color="auto"/>
            </w:tcBorders>
          </w:tcPr>
          <w:p w14:paraId="3C39D447" w14:textId="77777777" w:rsidR="00E935C3" w:rsidRPr="002B08B4" w:rsidRDefault="00E935C3" w:rsidP="002644DD">
            <w:pPr>
              <w:rPr>
                <w:sz w:val="22"/>
                <w:szCs w:val="22"/>
              </w:rPr>
            </w:pPr>
          </w:p>
        </w:tc>
      </w:tr>
      <w:tr w:rsidR="00E935C3" w:rsidRPr="002B08B4" w14:paraId="77CDF6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B451B8"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7AFC2E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CD5078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38FEB8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34AF67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60745-2-17-2010</w:t>
            </w:r>
          </w:p>
        </w:tc>
        <w:tc>
          <w:tcPr>
            <w:tcW w:w="2948" w:type="dxa"/>
            <w:tcBorders>
              <w:top w:val="single" w:sz="4" w:space="0" w:color="auto"/>
              <w:left w:val="single" w:sz="4" w:space="0" w:color="auto"/>
              <w:bottom w:val="single" w:sz="4" w:space="0" w:color="auto"/>
              <w:right w:val="single" w:sz="4" w:space="0" w:color="auto"/>
            </w:tcBorders>
          </w:tcPr>
          <w:p w14:paraId="3DDD8F44" w14:textId="77777777" w:rsidR="00E935C3" w:rsidRPr="002B08B4" w:rsidRDefault="00E935C3" w:rsidP="002644DD">
            <w:pPr>
              <w:rPr>
                <w:sz w:val="22"/>
                <w:szCs w:val="22"/>
              </w:rPr>
            </w:pPr>
          </w:p>
        </w:tc>
      </w:tr>
      <w:tr w:rsidR="00E935C3" w:rsidRPr="002B08B4" w14:paraId="70F0886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3709B9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20D88A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C40739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F9F4A8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CFB631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61029-2-1-2011</w:t>
            </w:r>
          </w:p>
        </w:tc>
        <w:tc>
          <w:tcPr>
            <w:tcW w:w="2948" w:type="dxa"/>
            <w:tcBorders>
              <w:top w:val="single" w:sz="4" w:space="0" w:color="auto"/>
              <w:left w:val="single" w:sz="4" w:space="0" w:color="auto"/>
              <w:bottom w:val="single" w:sz="4" w:space="0" w:color="auto"/>
              <w:right w:val="single" w:sz="4" w:space="0" w:color="auto"/>
            </w:tcBorders>
          </w:tcPr>
          <w:p w14:paraId="2314D307" w14:textId="77777777" w:rsidR="00E935C3" w:rsidRPr="002B08B4" w:rsidRDefault="00E935C3" w:rsidP="002644DD">
            <w:pPr>
              <w:rPr>
                <w:sz w:val="22"/>
                <w:szCs w:val="22"/>
              </w:rPr>
            </w:pPr>
          </w:p>
        </w:tc>
      </w:tr>
      <w:tr w:rsidR="00E935C3" w:rsidRPr="002B08B4" w14:paraId="62426F8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6AF02CF"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30B9C0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F6DE12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562A35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42190E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61029-2-2-2011</w:t>
            </w:r>
          </w:p>
        </w:tc>
        <w:tc>
          <w:tcPr>
            <w:tcW w:w="2948" w:type="dxa"/>
            <w:tcBorders>
              <w:top w:val="single" w:sz="4" w:space="0" w:color="auto"/>
              <w:left w:val="single" w:sz="4" w:space="0" w:color="auto"/>
              <w:bottom w:val="single" w:sz="4" w:space="0" w:color="auto"/>
              <w:right w:val="single" w:sz="4" w:space="0" w:color="auto"/>
            </w:tcBorders>
          </w:tcPr>
          <w:p w14:paraId="76C0EC9E" w14:textId="77777777" w:rsidR="00E935C3" w:rsidRPr="002B08B4" w:rsidRDefault="00E935C3" w:rsidP="002644DD">
            <w:pPr>
              <w:rPr>
                <w:sz w:val="22"/>
                <w:szCs w:val="22"/>
              </w:rPr>
            </w:pPr>
          </w:p>
        </w:tc>
      </w:tr>
      <w:tr w:rsidR="00E935C3" w:rsidRPr="002B08B4" w14:paraId="7EF93A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9BD208D"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79695E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012F6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38491F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FE124E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61029-2-3-2011</w:t>
            </w:r>
          </w:p>
        </w:tc>
        <w:tc>
          <w:tcPr>
            <w:tcW w:w="2948" w:type="dxa"/>
            <w:tcBorders>
              <w:top w:val="single" w:sz="4" w:space="0" w:color="auto"/>
              <w:left w:val="single" w:sz="4" w:space="0" w:color="auto"/>
              <w:bottom w:val="single" w:sz="4" w:space="0" w:color="auto"/>
              <w:right w:val="single" w:sz="4" w:space="0" w:color="auto"/>
            </w:tcBorders>
          </w:tcPr>
          <w:p w14:paraId="5B524A4C" w14:textId="77777777" w:rsidR="00E935C3" w:rsidRPr="002B08B4" w:rsidRDefault="00E935C3" w:rsidP="002644DD">
            <w:pPr>
              <w:rPr>
                <w:sz w:val="22"/>
                <w:szCs w:val="22"/>
              </w:rPr>
            </w:pPr>
          </w:p>
        </w:tc>
      </w:tr>
      <w:tr w:rsidR="00E935C3" w:rsidRPr="002B08B4" w14:paraId="4180115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3D6227"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FEB3A0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1DD96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A2B6EB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F4216F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61029-2-4-2012</w:t>
            </w:r>
          </w:p>
        </w:tc>
        <w:tc>
          <w:tcPr>
            <w:tcW w:w="2948" w:type="dxa"/>
            <w:tcBorders>
              <w:top w:val="single" w:sz="4" w:space="0" w:color="auto"/>
              <w:left w:val="single" w:sz="4" w:space="0" w:color="auto"/>
              <w:bottom w:val="single" w:sz="4" w:space="0" w:color="auto"/>
              <w:right w:val="single" w:sz="4" w:space="0" w:color="auto"/>
            </w:tcBorders>
          </w:tcPr>
          <w:p w14:paraId="157841C6" w14:textId="77777777" w:rsidR="00E935C3" w:rsidRPr="002B08B4" w:rsidRDefault="00E935C3" w:rsidP="002644DD">
            <w:pPr>
              <w:rPr>
                <w:sz w:val="22"/>
                <w:szCs w:val="22"/>
              </w:rPr>
            </w:pPr>
          </w:p>
        </w:tc>
      </w:tr>
      <w:tr w:rsidR="00E935C3" w:rsidRPr="002B08B4" w14:paraId="62696F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24EF5E"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8FFEA0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CC1D23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2A9EF8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C57EC2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61029-2-5-2011</w:t>
            </w:r>
          </w:p>
        </w:tc>
        <w:tc>
          <w:tcPr>
            <w:tcW w:w="2948" w:type="dxa"/>
            <w:tcBorders>
              <w:top w:val="single" w:sz="4" w:space="0" w:color="auto"/>
              <w:left w:val="single" w:sz="4" w:space="0" w:color="auto"/>
              <w:bottom w:val="single" w:sz="4" w:space="0" w:color="auto"/>
              <w:right w:val="single" w:sz="4" w:space="0" w:color="auto"/>
            </w:tcBorders>
          </w:tcPr>
          <w:p w14:paraId="340C997F" w14:textId="77777777" w:rsidR="00E935C3" w:rsidRPr="002B08B4" w:rsidRDefault="00E935C3" w:rsidP="002644DD">
            <w:pPr>
              <w:rPr>
                <w:sz w:val="22"/>
                <w:szCs w:val="22"/>
              </w:rPr>
            </w:pPr>
          </w:p>
        </w:tc>
      </w:tr>
      <w:tr w:rsidR="00E935C3" w:rsidRPr="002B08B4" w14:paraId="5F11FB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E6B36E"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A7E2C1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56E8A3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CB8FCE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FCAAC2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61029-2-6-2011</w:t>
            </w:r>
          </w:p>
        </w:tc>
        <w:tc>
          <w:tcPr>
            <w:tcW w:w="2948" w:type="dxa"/>
            <w:tcBorders>
              <w:top w:val="single" w:sz="4" w:space="0" w:color="auto"/>
              <w:left w:val="single" w:sz="4" w:space="0" w:color="auto"/>
              <w:bottom w:val="single" w:sz="4" w:space="0" w:color="auto"/>
              <w:right w:val="single" w:sz="4" w:space="0" w:color="auto"/>
            </w:tcBorders>
          </w:tcPr>
          <w:p w14:paraId="1D3A4266" w14:textId="77777777" w:rsidR="00E935C3" w:rsidRPr="002B08B4" w:rsidRDefault="00E935C3" w:rsidP="002644DD">
            <w:pPr>
              <w:rPr>
                <w:sz w:val="22"/>
                <w:szCs w:val="22"/>
              </w:rPr>
            </w:pPr>
          </w:p>
        </w:tc>
      </w:tr>
      <w:tr w:rsidR="00E935C3" w:rsidRPr="002B08B4" w14:paraId="6B493FC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DDC90F"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A772AE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8B4B8D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823749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33D451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61029-2-7-2011</w:t>
            </w:r>
          </w:p>
        </w:tc>
        <w:tc>
          <w:tcPr>
            <w:tcW w:w="2948" w:type="dxa"/>
            <w:tcBorders>
              <w:top w:val="single" w:sz="4" w:space="0" w:color="auto"/>
              <w:left w:val="single" w:sz="4" w:space="0" w:color="auto"/>
              <w:bottom w:val="single" w:sz="4" w:space="0" w:color="auto"/>
              <w:right w:val="single" w:sz="4" w:space="0" w:color="auto"/>
            </w:tcBorders>
          </w:tcPr>
          <w:p w14:paraId="5091251A" w14:textId="77777777" w:rsidR="00E935C3" w:rsidRPr="002B08B4" w:rsidRDefault="00E935C3" w:rsidP="002644DD">
            <w:pPr>
              <w:rPr>
                <w:sz w:val="22"/>
                <w:szCs w:val="22"/>
              </w:rPr>
            </w:pPr>
          </w:p>
        </w:tc>
      </w:tr>
      <w:tr w:rsidR="00E935C3" w:rsidRPr="002B08B4" w14:paraId="130E77A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421376B"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957FAA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F36EEF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979887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674185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61029-2-8-2011</w:t>
            </w:r>
          </w:p>
        </w:tc>
        <w:tc>
          <w:tcPr>
            <w:tcW w:w="2948" w:type="dxa"/>
            <w:tcBorders>
              <w:top w:val="single" w:sz="4" w:space="0" w:color="auto"/>
              <w:left w:val="single" w:sz="4" w:space="0" w:color="auto"/>
              <w:bottom w:val="single" w:sz="4" w:space="0" w:color="auto"/>
              <w:right w:val="single" w:sz="4" w:space="0" w:color="auto"/>
            </w:tcBorders>
          </w:tcPr>
          <w:p w14:paraId="6ED596FE" w14:textId="77777777" w:rsidR="00E935C3" w:rsidRPr="002B08B4" w:rsidRDefault="00E935C3" w:rsidP="002644DD">
            <w:pPr>
              <w:rPr>
                <w:sz w:val="22"/>
                <w:szCs w:val="22"/>
              </w:rPr>
            </w:pPr>
          </w:p>
        </w:tc>
      </w:tr>
      <w:tr w:rsidR="00E935C3" w:rsidRPr="002B08B4" w14:paraId="3795FE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D0FF796"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89A13C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9F499E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7C1BF2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ECF6C3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61029-2-9-2012</w:t>
            </w:r>
          </w:p>
        </w:tc>
        <w:tc>
          <w:tcPr>
            <w:tcW w:w="2948" w:type="dxa"/>
            <w:tcBorders>
              <w:top w:val="single" w:sz="4" w:space="0" w:color="auto"/>
              <w:left w:val="single" w:sz="4" w:space="0" w:color="auto"/>
              <w:bottom w:val="single" w:sz="4" w:space="0" w:color="auto"/>
              <w:right w:val="single" w:sz="4" w:space="0" w:color="auto"/>
            </w:tcBorders>
          </w:tcPr>
          <w:p w14:paraId="0677A8DE" w14:textId="77777777" w:rsidR="00E935C3" w:rsidRPr="002B08B4" w:rsidRDefault="00E935C3" w:rsidP="002644DD">
            <w:pPr>
              <w:rPr>
                <w:sz w:val="22"/>
                <w:szCs w:val="22"/>
              </w:rPr>
            </w:pPr>
          </w:p>
        </w:tc>
      </w:tr>
      <w:tr w:rsidR="00E935C3" w:rsidRPr="002B08B4" w14:paraId="43B0800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044E0AA"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D6B84D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0D416F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381693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6AEC71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61029-2-10-2013</w:t>
            </w:r>
          </w:p>
        </w:tc>
        <w:tc>
          <w:tcPr>
            <w:tcW w:w="2948" w:type="dxa"/>
            <w:tcBorders>
              <w:top w:val="single" w:sz="4" w:space="0" w:color="auto"/>
              <w:left w:val="single" w:sz="4" w:space="0" w:color="auto"/>
              <w:bottom w:val="single" w:sz="4" w:space="0" w:color="auto"/>
              <w:right w:val="single" w:sz="4" w:space="0" w:color="auto"/>
            </w:tcBorders>
          </w:tcPr>
          <w:p w14:paraId="0A17875C" w14:textId="77777777" w:rsidR="00E935C3" w:rsidRPr="002B08B4" w:rsidRDefault="00E935C3" w:rsidP="002644DD">
            <w:pPr>
              <w:rPr>
                <w:sz w:val="22"/>
                <w:szCs w:val="22"/>
              </w:rPr>
            </w:pPr>
          </w:p>
        </w:tc>
      </w:tr>
      <w:tr w:rsidR="00E935C3" w:rsidRPr="002B08B4" w14:paraId="67AC28D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2C81CE"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77C9FF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310ADC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1E875C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DFC1BA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61029-1-2012</w:t>
            </w:r>
          </w:p>
        </w:tc>
        <w:tc>
          <w:tcPr>
            <w:tcW w:w="2948" w:type="dxa"/>
            <w:tcBorders>
              <w:top w:val="single" w:sz="4" w:space="0" w:color="auto"/>
              <w:left w:val="single" w:sz="4" w:space="0" w:color="auto"/>
              <w:bottom w:val="single" w:sz="4" w:space="0" w:color="auto"/>
              <w:right w:val="single" w:sz="4" w:space="0" w:color="auto"/>
            </w:tcBorders>
          </w:tcPr>
          <w:p w14:paraId="0BBCDE63" w14:textId="77777777" w:rsidR="00E935C3" w:rsidRPr="002B08B4" w:rsidRDefault="00E935C3" w:rsidP="002644DD">
            <w:pPr>
              <w:rPr>
                <w:sz w:val="22"/>
                <w:szCs w:val="22"/>
              </w:rPr>
            </w:pPr>
          </w:p>
        </w:tc>
      </w:tr>
      <w:tr w:rsidR="00E935C3" w:rsidRPr="002B08B4" w14:paraId="01D0967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A7DF1A"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D26D33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581DEF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253787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741DCD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60745-2-3-2011</w:t>
            </w:r>
          </w:p>
        </w:tc>
        <w:tc>
          <w:tcPr>
            <w:tcW w:w="2948" w:type="dxa"/>
            <w:tcBorders>
              <w:top w:val="single" w:sz="4" w:space="0" w:color="auto"/>
              <w:left w:val="single" w:sz="4" w:space="0" w:color="auto"/>
              <w:bottom w:val="single" w:sz="4" w:space="0" w:color="auto"/>
              <w:right w:val="single" w:sz="4" w:space="0" w:color="auto"/>
            </w:tcBorders>
          </w:tcPr>
          <w:p w14:paraId="14C26CB2" w14:textId="77777777" w:rsidR="00E935C3" w:rsidRPr="002B08B4" w:rsidRDefault="00E935C3" w:rsidP="002644DD">
            <w:pPr>
              <w:rPr>
                <w:sz w:val="22"/>
                <w:szCs w:val="22"/>
              </w:rPr>
            </w:pPr>
          </w:p>
        </w:tc>
      </w:tr>
      <w:tr w:rsidR="00E935C3" w:rsidRPr="002B08B4" w14:paraId="6077087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A286C94"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BDA497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040AFE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CA8CC5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2B411E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60745-2-12-2011</w:t>
            </w:r>
          </w:p>
        </w:tc>
        <w:tc>
          <w:tcPr>
            <w:tcW w:w="2948" w:type="dxa"/>
            <w:tcBorders>
              <w:top w:val="single" w:sz="4" w:space="0" w:color="auto"/>
              <w:left w:val="single" w:sz="4" w:space="0" w:color="auto"/>
              <w:bottom w:val="single" w:sz="4" w:space="0" w:color="auto"/>
              <w:right w:val="single" w:sz="4" w:space="0" w:color="auto"/>
            </w:tcBorders>
          </w:tcPr>
          <w:p w14:paraId="111EAA46" w14:textId="77777777" w:rsidR="00E935C3" w:rsidRPr="002B08B4" w:rsidRDefault="00E935C3" w:rsidP="002644DD">
            <w:pPr>
              <w:rPr>
                <w:sz w:val="22"/>
                <w:szCs w:val="22"/>
              </w:rPr>
            </w:pPr>
          </w:p>
        </w:tc>
      </w:tr>
      <w:tr w:rsidR="00E935C3" w:rsidRPr="002B08B4" w14:paraId="7490A6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8D5AB5"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6DDAD8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157748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31E406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A987AE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60745-2-17-2010</w:t>
            </w:r>
          </w:p>
        </w:tc>
        <w:tc>
          <w:tcPr>
            <w:tcW w:w="2948" w:type="dxa"/>
            <w:tcBorders>
              <w:top w:val="single" w:sz="4" w:space="0" w:color="auto"/>
              <w:left w:val="single" w:sz="4" w:space="0" w:color="auto"/>
              <w:bottom w:val="single" w:sz="4" w:space="0" w:color="auto"/>
              <w:right w:val="single" w:sz="4" w:space="0" w:color="auto"/>
            </w:tcBorders>
          </w:tcPr>
          <w:p w14:paraId="46B04D42" w14:textId="77777777" w:rsidR="00E935C3" w:rsidRPr="002B08B4" w:rsidRDefault="00E935C3" w:rsidP="002644DD">
            <w:pPr>
              <w:rPr>
                <w:sz w:val="22"/>
                <w:szCs w:val="22"/>
              </w:rPr>
            </w:pPr>
          </w:p>
        </w:tc>
      </w:tr>
      <w:tr w:rsidR="00E935C3" w:rsidRPr="002B08B4" w14:paraId="09AE6D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49DE0C"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8D8642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087E8E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8FE44C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DA23B6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60745-2-20-2011</w:t>
            </w:r>
          </w:p>
        </w:tc>
        <w:tc>
          <w:tcPr>
            <w:tcW w:w="2948" w:type="dxa"/>
            <w:tcBorders>
              <w:top w:val="single" w:sz="4" w:space="0" w:color="auto"/>
              <w:left w:val="single" w:sz="4" w:space="0" w:color="auto"/>
              <w:bottom w:val="single" w:sz="4" w:space="0" w:color="auto"/>
              <w:right w:val="single" w:sz="4" w:space="0" w:color="auto"/>
            </w:tcBorders>
          </w:tcPr>
          <w:p w14:paraId="73CC8F9D" w14:textId="77777777" w:rsidR="00E935C3" w:rsidRPr="002B08B4" w:rsidRDefault="00E935C3" w:rsidP="002644DD">
            <w:pPr>
              <w:rPr>
                <w:sz w:val="22"/>
                <w:szCs w:val="22"/>
              </w:rPr>
            </w:pPr>
          </w:p>
        </w:tc>
      </w:tr>
      <w:tr w:rsidR="00E935C3" w:rsidRPr="002B08B4" w14:paraId="1944637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B15DA3" w14:textId="77777777" w:rsidR="00E935C3" w:rsidRPr="00E935C3" w:rsidRDefault="00E935C3" w:rsidP="002644DD">
            <w:pPr>
              <w:jc w:val="center"/>
              <w:rPr>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661F20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68E0E9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2D39FB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BA2DA9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Borders>
              <w:top w:val="single" w:sz="4" w:space="0" w:color="auto"/>
              <w:left w:val="single" w:sz="4" w:space="0" w:color="auto"/>
              <w:bottom w:val="single" w:sz="4" w:space="0" w:color="auto"/>
              <w:right w:val="single" w:sz="4" w:space="0" w:color="auto"/>
            </w:tcBorders>
          </w:tcPr>
          <w:p w14:paraId="01A7B12B" w14:textId="77777777" w:rsidR="00E935C3" w:rsidRPr="002B08B4" w:rsidRDefault="00E935C3" w:rsidP="002644DD">
            <w:pPr>
              <w:rPr>
                <w:sz w:val="22"/>
                <w:szCs w:val="22"/>
              </w:rPr>
            </w:pPr>
          </w:p>
        </w:tc>
      </w:tr>
      <w:tr w:rsidR="00E935C3" w:rsidRPr="002B08B4" w14:paraId="450A2D14" w14:textId="77777777" w:rsidTr="00E935C3">
        <w:trPr>
          <w:gridAfter w:val="1"/>
          <w:wAfter w:w="113" w:type="dxa"/>
        </w:trPr>
        <w:tc>
          <w:tcPr>
            <w:tcW w:w="15593" w:type="dxa"/>
            <w:gridSpan w:val="14"/>
          </w:tcPr>
          <w:p w14:paraId="6FA917FD" w14:textId="77777777" w:rsidR="00E935C3" w:rsidRPr="002B08B4" w:rsidRDefault="00E935C3" w:rsidP="002644DD">
            <w:pPr>
              <w:rPr>
                <w:b/>
                <w:sz w:val="22"/>
                <w:szCs w:val="22"/>
              </w:rPr>
            </w:pPr>
            <w:r w:rsidRPr="002B08B4">
              <w:rPr>
                <w:b/>
                <w:sz w:val="22"/>
                <w:szCs w:val="22"/>
              </w:rPr>
              <w:t xml:space="preserve">                                      </w:t>
            </w:r>
            <w:r>
              <w:rPr>
                <w:b/>
                <w:sz w:val="22"/>
                <w:szCs w:val="22"/>
              </w:rPr>
              <w:t xml:space="preserve">                              55</w:t>
            </w:r>
            <w:r w:rsidRPr="002B08B4">
              <w:rPr>
                <w:b/>
                <w:sz w:val="22"/>
                <w:szCs w:val="22"/>
              </w:rPr>
              <w:t xml:space="preserve">. Оборудование технологическое для лесозаготовки, лесобирж и лесосплава: </w:t>
            </w:r>
          </w:p>
        </w:tc>
      </w:tr>
      <w:tr w:rsidR="00E935C3" w:rsidRPr="002B08B4" w14:paraId="130772D1" w14:textId="77777777" w:rsidTr="00E935C3">
        <w:trPr>
          <w:gridAfter w:val="1"/>
          <w:wAfter w:w="113" w:type="dxa"/>
        </w:trPr>
        <w:tc>
          <w:tcPr>
            <w:tcW w:w="708" w:type="dxa"/>
            <w:gridSpan w:val="2"/>
          </w:tcPr>
          <w:p w14:paraId="32703CBF" w14:textId="77777777" w:rsidR="00E935C3" w:rsidRPr="002B08B4" w:rsidRDefault="00E935C3" w:rsidP="002644DD">
            <w:pPr>
              <w:jc w:val="center"/>
              <w:rPr>
                <w:bCs/>
                <w:sz w:val="24"/>
              </w:rPr>
            </w:pPr>
            <w:r>
              <w:rPr>
                <w:bCs/>
                <w:sz w:val="24"/>
              </w:rPr>
              <w:lastRenderedPageBreak/>
              <w:t>55</w:t>
            </w:r>
            <w:r w:rsidRPr="002B08B4">
              <w:rPr>
                <w:bCs/>
                <w:sz w:val="24"/>
              </w:rPr>
              <w:t xml:space="preserve">.1 </w:t>
            </w:r>
          </w:p>
        </w:tc>
        <w:tc>
          <w:tcPr>
            <w:tcW w:w="4111" w:type="dxa"/>
            <w:gridSpan w:val="2"/>
          </w:tcPr>
          <w:p w14:paraId="16D7351E" w14:textId="77777777" w:rsidR="00E935C3" w:rsidRPr="000F5E41" w:rsidRDefault="00E935C3" w:rsidP="002644DD">
            <w:pPr>
              <w:rPr>
                <w:sz w:val="22"/>
                <w:szCs w:val="22"/>
              </w:rPr>
            </w:pPr>
            <w:r w:rsidRPr="000F5E41">
              <w:rPr>
                <w:sz w:val="22"/>
                <w:szCs w:val="22"/>
              </w:rPr>
              <w:t>Пилы бензиномоторные</w:t>
            </w:r>
          </w:p>
        </w:tc>
        <w:tc>
          <w:tcPr>
            <w:tcW w:w="1985" w:type="dxa"/>
            <w:gridSpan w:val="2"/>
          </w:tcPr>
          <w:p w14:paraId="591D8F8C" w14:textId="77777777" w:rsidR="00E935C3" w:rsidRPr="002B08B4" w:rsidRDefault="00E935C3" w:rsidP="002644DD">
            <w:pPr>
              <w:rPr>
                <w:sz w:val="22"/>
                <w:szCs w:val="22"/>
              </w:rPr>
            </w:pPr>
            <w:r w:rsidRPr="002B08B4">
              <w:rPr>
                <w:sz w:val="22"/>
                <w:szCs w:val="22"/>
              </w:rPr>
              <w:t xml:space="preserve">Сертификация </w:t>
            </w:r>
          </w:p>
        </w:tc>
        <w:tc>
          <w:tcPr>
            <w:tcW w:w="2439" w:type="dxa"/>
            <w:gridSpan w:val="4"/>
          </w:tcPr>
          <w:p w14:paraId="5E18CAEB" w14:textId="77777777" w:rsidR="00E935C3" w:rsidRPr="002B08B4" w:rsidRDefault="00E935C3" w:rsidP="002644DD">
            <w:pPr>
              <w:keepNext/>
              <w:autoSpaceDE w:val="0"/>
              <w:autoSpaceDN w:val="0"/>
              <w:outlineLvl w:val="0"/>
              <w:rPr>
                <w:sz w:val="22"/>
                <w:szCs w:val="22"/>
              </w:rPr>
            </w:pPr>
            <w:r w:rsidRPr="002B08B4">
              <w:rPr>
                <w:sz w:val="22"/>
                <w:szCs w:val="22"/>
              </w:rPr>
              <w:t>8467221000</w:t>
            </w:r>
          </w:p>
        </w:tc>
        <w:tc>
          <w:tcPr>
            <w:tcW w:w="3402" w:type="dxa"/>
            <w:gridSpan w:val="3"/>
          </w:tcPr>
          <w:p w14:paraId="782D8A2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30506-97 ( МЭК 745-2-13-89)</w:t>
            </w:r>
          </w:p>
        </w:tc>
        <w:tc>
          <w:tcPr>
            <w:tcW w:w="2948" w:type="dxa"/>
          </w:tcPr>
          <w:p w14:paraId="061948B8" w14:textId="77777777" w:rsidR="00E935C3" w:rsidRPr="002B08B4" w:rsidRDefault="00E935C3" w:rsidP="002644DD">
            <w:pPr>
              <w:rPr>
                <w:sz w:val="22"/>
                <w:szCs w:val="22"/>
              </w:rPr>
            </w:pPr>
          </w:p>
        </w:tc>
      </w:tr>
      <w:tr w:rsidR="00E935C3" w:rsidRPr="002B08B4" w14:paraId="17440F85" w14:textId="77777777" w:rsidTr="00E935C3">
        <w:trPr>
          <w:gridAfter w:val="1"/>
          <w:wAfter w:w="113" w:type="dxa"/>
        </w:trPr>
        <w:tc>
          <w:tcPr>
            <w:tcW w:w="708" w:type="dxa"/>
            <w:gridSpan w:val="2"/>
          </w:tcPr>
          <w:p w14:paraId="1FCC89B4" w14:textId="77777777" w:rsidR="00E935C3" w:rsidRPr="002B08B4" w:rsidRDefault="00E935C3" w:rsidP="002644DD">
            <w:pPr>
              <w:jc w:val="center"/>
              <w:rPr>
                <w:b/>
                <w:bCs/>
                <w:sz w:val="24"/>
              </w:rPr>
            </w:pPr>
          </w:p>
        </w:tc>
        <w:tc>
          <w:tcPr>
            <w:tcW w:w="4111" w:type="dxa"/>
            <w:gridSpan w:val="2"/>
          </w:tcPr>
          <w:p w14:paraId="04CB86B3" w14:textId="77777777" w:rsidR="00E935C3" w:rsidRPr="000F5E41" w:rsidRDefault="00E935C3" w:rsidP="002644DD">
            <w:pPr>
              <w:rPr>
                <w:sz w:val="22"/>
                <w:szCs w:val="22"/>
              </w:rPr>
            </w:pPr>
            <w:r w:rsidRPr="000F5E41">
              <w:rPr>
                <w:sz w:val="22"/>
                <w:szCs w:val="22"/>
              </w:rPr>
              <w:t xml:space="preserve">Пилы цепные электрические </w:t>
            </w:r>
          </w:p>
        </w:tc>
        <w:tc>
          <w:tcPr>
            <w:tcW w:w="1985" w:type="dxa"/>
            <w:gridSpan w:val="2"/>
          </w:tcPr>
          <w:p w14:paraId="0EFB3F5F"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57BAD7C8" w14:textId="77777777" w:rsidR="00E935C3" w:rsidRPr="002B08B4" w:rsidRDefault="00E935C3" w:rsidP="002644DD">
            <w:pPr>
              <w:keepNext/>
              <w:autoSpaceDE w:val="0"/>
              <w:autoSpaceDN w:val="0"/>
              <w:outlineLvl w:val="0"/>
              <w:rPr>
                <w:sz w:val="22"/>
                <w:szCs w:val="22"/>
              </w:rPr>
            </w:pPr>
            <w:r w:rsidRPr="002B08B4">
              <w:rPr>
                <w:sz w:val="22"/>
                <w:szCs w:val="22"/>
              </w:rPr>
              <w:t>8467810000</w:t>
            </w:r>
          </w:p>
        </w:tc>
        <w:tc>
          <w:tcPr>
            <w:tcW w:w="3402" w:type="dxa"/>
            <w:gridSpan w:val="3"/>
          </w:tcPr>
          <w:p w14:paraId="35F4FD4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30723-2001 ( ИСО 6533-93, ИСО 6534-92)</w:t>
            </w:r>
          </w:p>
        </w:tc>
        <w:tc>
          <w:tcPr>
            <w:tcW w:w="2948" w:type="dxa"/>
          </w:tcPr>
          <w:p w14:paraId="12A67786" w14:textId="77777777" w:rsidR="00E935C3" w:rsidRPr="002B08B4" w:rsidRDefault="00E935C3" w:rsidP="002644DD">
            <w:pPr>
              <w:rPr>
                <w:sz w:val="22"/>
                <w:szCs w:val="22"/>
              </w:rPr>
            </w:pPr>
          </w:p>
        </w:tc>
      </w:tr>
      <w:tr w:rsidR="00E935C3" w:rsidRPr="002B08B4" w14:paraId="1C9B1BDF" w14:textId="77777777" w:rsidTr="00E935C3">
        <w:trPr>
          <w:gridAfter w:val="1"/>
          <w:wAfter w:w="113" w:type="dxa"/>
        </w:trPr>
        <w:tc>
          <w:tcPr>
            <w:tcW w:w="708" w:type="dxa"/>
            <w:gridSpan w:val="2"/>
          </w:tcPr>
          <w:p w14:paraId="291431DE" w14:textId="77777777" w:rsidR="00E935C3" w:rsidRPr="002B08B4" w:rsidRDefault="00E935C3" w:rsidP="002644DD">
            <w:pPr>
              <w:jc w:val="center"/>
              <w:rPr>
                <w:b/>
                <w:bCs/>
                <w:sz w:val="24"/>
              </w:rPr>
            </w:pPr>
          </w:p>
        </w:tc>
        <w:tc>
          <w:tcPr>
            <w:tcW w:w="4111" w:type="dxa"/>
            <w:gridSpan w:val="2"/>
          </w:tcPr>
          <w:p w14:paraId="06C9CF3E" w14:textId="77777777" w:rsidR="00E935C3" w:rsidRPr="000F5E41" w:rsidRDefault="00E935C3" w:rsidP="002644DD">
            <w:pPr>
              <w:rPr>
                <w:sz w:val="22"/>
                <w:szCs w:val="22"/>
              </w:rPr>
            </w:pPr>
          </w:p>
        </w:tc>
        <w:tc>
          <w:tcPr>
            <w:tcW w:w="1985" w:type="dxa"/>
            <w:gridSpan w:val="2"/>
          </w:tcPr>
          <w:p w14:paraId="07203CD7" w14:textId="77777777" w:rsidR="00E935C3" w:rsidRPr="002B08B4" w:rsidRDefault="00E935C3" w:rsidP="002644DD">
            <w:pPr>
              <w:rPr>
                <w:sz w:val="22"/>
                <w:szCs w:val="22"/>
              </w:rPr>
            </w:pPr>
          </w:p>
        </w:tc>
        <w:tc>
          <w:tcPr>
            <w:tcW w:w="2439" w:type="dxa"/>
            <w:gridSpan w:val="4"/>
          </w:tcPr>
          <w:p w14:paraId="7ACACA3C" w14:textId="77777777" w:rsidR="00E935C3" w:rsidRPr="002B08B4" w:rsidRDefault="00E935C3" w:rsidP="002644DD">
            <w:pPr>
              <w:keepNext/>
              <w:autoSpaceDE w:val="0"/>
              <w:autoSpaceDN w:val="0"/>
              <w:outlineLvl w:val="0"/>
              <w:rPr>
                <w:sz w:val="22"/>
                <w:szCs w:val="22"/>
              </w:rPr>
            </w:pPr>
            <w:r w:rsidRPr="002B08B4">
              <w:rPr>
                <w:sz w:val="22"/>
                <w:szCs w:val="22"/>
              </w:rPr>
              <w:t>8467890000</w:t>
            </w:r>
          </w:p>
        </w:tc>
        <w:tc>
          <w:tcPr>
            <w:tcW w:w="3402" w:type="dxa"/>
            <w:gridSpan w:val="3"/>
          </w:tcPr>
          <w:p w14:paraId="50BD609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60745-2-13</w:t>
            </w:r>
          </w:p>
        </w:tc>
        <w:tc>
          <w:tcPr>
            <w:tcW w:w="2948" w:type="dxa"/>
          </w:tcPr>
          <w:p w14:paraId="0C2FB0B7" w14:textId="77777777" w:rsidR="00E935C3" w:rsidRPr="002B08B4" w:rsidRDefault="00E935C3" w:rsidP="002644DD">
            <w:pPr>
              <w:rPr>
                <w:sz w:val="22"/>
                <w:szCs w:val="22"/>
              </w:rPr>
            </w:pPr>
          </w:p>
        </w:tc>
      </w:tr>
      <w:tr w:rsidR="00E935C3" w:rsidRPr="002B08B4" w14:paraId="66238E38" w14:textId="77777777" w:rsidTr="00E935C3">
        <w:trPr>
          <w:gridAfter w:val="1"/>
          <w:wAfter w:w="113" w:type="dxa"/>
        </w:trPr>
        <w:tc>
          <w:tcPr>
            <w:tcW w:w="708" w:type="dxa"/>
            <w:gridSpan w:val="2"/>
          </w:tcPr>
          <w:p w14:paraId="0589071E" w14:textId="77777777" w:rsidR="00E935C3" w:rsidRPr="002B08B4" w:rsidRDefault="00E935C3" w:rsidP="002644DD">
            <w:pPr>
              <w:jc w:val="center"/>
              <w:rPr>
                <w:b/>
                <w:bCs/>
                <w:sz w:val="24"/>
              </w:rPr>
            </w:pPr>
          </w:p>
        </w:tc>
        <w:tc>
          <w:tcPr>
            <w:tcW w:w="4111" w:type="dxa"/>
            <w:gridSpan w:val="2"/>
          </w:tcPr>
          <w:p w14:paraId="74E2B9DA" w14:textId="77777777" w:rsidR="00E935C3" w:rsidRPr="000F5E41" w:rsidRDefault="00E935C3" w:rsidP="002644DD">
            <w:pPr>
              <w:rPr>
                <w:sz w:val="22"/>
                <w:szCs w:val="22"/>
              </w:rPr>
            </w:pPr>
          </w:p>
        </w:tc>
        <w:tc>
          <w:tcPr>
            <w:tcW w:w="1985" w:type="dxa"/>
            <w:gridSpan w:val="2"/>
          </w:tcPr>
          <w:p w14:paraId="3900C3A0" w14:textId="77777777" w:rsidR="00E935C3" w:rsidRPr="002B08B4" w:rsidRDefault="00E935C3" w:rsidP="002644DD">
            <w:pPr>
              <w:rPr>
                <w:sz w:val="22"/>
                <w:szCs w:val="22"/>
              </w:rPr>
            </w:pPr>
          </w:p>
        </w:tc>
        <w:tc>
          <w:tcPr>
            <w:tcW w:w="2439" w:type="dxa"/>
            <w:gridSpan w:val="4"/>
          </w:tcPr>
          <w:p w14:paraId="6D5DAC76" w14:textId="77777777" w:rsidR="00E935C3" w:rsidRPr="002B08B4" w:rsidRDefault="00E935C3" w:rsidP="002644DD">
            <w:pPr>
              <w:keepNext/>
              <w:autoSpaceDE w:val="0"/>
              <w:autoSpaceDN w:val="0"/>
              <w:outlineLvl w:val="0"/>
              <w:rPr>
                <w:sz w:val="22"/>
                <w:szCs w:val="22"/>
              </w:rPr>
            </w:pPr>
          </w:p>
        </w:tc>
        <w:tc>
          <w:tcPr>
            <w:tcW w:w="3402" w:type="dxa"/>
            <w:gridSpan w:val="3"/>
          </w:tcPr>
          <w:p w14:paraId="3DAE14D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54454-2011 ( ИСО 19472:2006)</w:t>
            </w:r>
          </w:p>
        </w:tc>
        <w:tc>
          <w:tcPr>
            <w:tcW w:w="2948" w:type="dxa"/>
          </w:tcPr>
          <w:p w14:paraId="5A6169C5" w14:textId="77777777" w:rsidR="00E935C3" w:rsidRPr="002B08B4" w:rsidRDefault="00E935C3" w:rsidP="002644DD">
            <w:pPr>
              <w:rPr>
                <w:sz w:val="22"/>
                <w:szCs w:val="22"/>
              </w:rPr>
            </w:pPr>
          </w:p>
        </w:tc>
      </w:tr>
      <w:tr w:rsidR="00E935C3" w:rsidRPr="002B08B4" w14:paraId="5BCAE71D" w14:textId="77777777" w:rsidTr="00E935C3">
        <w:trPr>
          <w:gridAfter w:val="1"/>
          <w:wAfter w:w="113" w:type="dxa"/>
        </w:trPr>
        <w:tc>
          <w:tcPr>
            <w:tcW w:w="708" w:type="dxa"/>
            <w:gridSpan w:val="2"/>
          </w:tcPr>
          <w:p w14:paraId="7D13EA82" w14:textId="77777777" w:rsidR="00E935C3" w:rsidRPr="002B08B4" w:rsidRDefault="00E935C3" w:rsidP="002644DD">
            <w:pPr>
              <w:jc w:val="center"/>
              <w:rPr>
                <w:b/>
                <w:bCs/>
                <w:sz w:val="24"/>
              </w:rPr>
            </w:pPr>
          </w:p>
        </w:tc>
        <w:tc>
          <w:tcPr>
            <w:tcW w:w="4111" w:type="dxa"/>
            <w:gridSpan w:val="2"/>
          </w:tcPr>
          <w:p w14:paraId="00187A36" w14:textId="77777777" w:rsidR="00E935C3" w:rsidRPr="000F5E41" w:rsidRDefault="00E935C3" w:rsidP="002644DD">
            <w:pPr>
              <w:rPr>
                <w:sz w:val="22"/>
                <w:szCs w:val="22"/>
              </w:rPr>
            </w:pPr>
          </w:p>
        </w:tc>
        <w:tc>
          <w:tcPr>
            <w:tcW w:w="1985" w:type="dxa"/>
            <w:gridSpan w:val="2"/>
          </w:tcPr>
          <w:p w14:paraId="46151C32" w14:textId="77777777" w:rsidR="00E935C3" w:rsidRPr="002B08B4" w:rsidRDefault="00E935C3" w:rsidP="002644DD">
            <w:pPr>
              <w:rPr>
                <w:sz w:val="22"/>
                <w:szCs w:val="22"/>
              </w:rPr>
            </w:pPr>
          </w:p>
        </w:tc>
        <w:tc>
          <w:tcPr>
            <w:tcW w:w="2439" w:type="dxa"/>
            <w:gridSpan w:val="4"/>
          </w:tcPr>
          <w:p w14:paraId="32E774F2" w14:textId="77777777" w:rsidR="00E935C3" w:rsidRPr="002B08B4" w:rsidRDefault="00E935C3" w:rsidP="002644DD">
            <w:pPr>
              <w:keepNext/>
              <w:autoSpaceDE w:val="0"/>
              <w:autoSpaceDN w:val="0"/>
              <w:outlineLvl w:val="0"/>
              <w:rPr>
                <w:sz w:val="22"/>
                <w:szCs w:val="22"/>
              </w:rPr>
            </w:pPr>
          </w:p>
        </w:tc>
        <w:tc>
          <w:tcPr>
            <w:tcW w:w="3402" w:type="dxa"/>
            <w:gridSpan w:val="3"/>
          </w:tcPr>
          <w:p w14:paraId="747E33A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12.2.102-2013</w:t>
            </w:r>
          </w:p>
        </w:tc>
        <w:tc>
          <w:tcPr>
            <w:tcW w:w="2948" w:type="dxa"/>
          </w:tcPr>
          <w:p w14:paraId="2890F31A" w14:textId="77777777" w:rsidR="00E935C3" w:rsidRPr="002B08B4" w:rsidRDefault="00E935C3" w:rsidP="002644DD">
            <w:pPr>
              <w:rPr>
                <w:sz w:val="22"/>
                <w:szCs w:val="22"/>
              </w:rPr>
            </w:pPr>
          </w:p>
        </w:tc>
      </w:tr>
      <w:tr w:rsidR="00E935C3" w:rsidRPr="002B08B4" w14:paraId="52D5A246" w14:textId="77777777" w:rsidTr="00E935C3">
        <w:trPr>
          <w:gridAfter w:val="1"/>
          <w:wAfter w:w="113" w:type="dxa"/>
        </w:trPr>
        <w:tc>
          <w:tcPr>
            <w:tcW w:w="708" w:type="dxa"/>
            <w:gridSpan w:val="2"/>
          </w:tcPr>
          <w:p w14:paraId="121125FE" w14:textId="77777777" w:rsidR="00E935C3" w:rsidRPr="002B08B4" w:rsidRDefault="00E935C3" w:rsidP="002644DD">
            <w:pPr>
              <w:jc w:val="center"/>
              <w:rPr>
                <w:b/>
                <w:bCs/>
                <w:sz w:val="24"/>
              </w:rPr>
            </w:pPr>
          </w:p>
        </w:tc>
        <w:tc>
          <w:tcPr>
            <w:tcW w:w="4111" w:type="dxa"/>
            <w:gridSpan w:val="2"/>
          </w:tcPr>
          <w:p w14:paraId="36EB4EAD" w14:textId="77777777" w:rsidR="00E935C3" w:rsidRPr="000F5E41" w:rsidRDefault="00E935C3" w:rsidP="002644DD">
            <w:pPr>
              <w:rPr>
                <w:sz w:val="22"/>
                <w:szCs w:val="22"/>
              </w:rPr>
            </w:pPr>
          </w:p>
        </w:tc>
        <w:tc>
          <w:tcPr>
            <w:tcW w:w="1985" w:type="dxa"/>
            <w:gridSpan w:val="2"/>
          </w:tcPr>
          <w:p w14:paraId="7C360EAC" w14:textId="77777777" w:rsidR="00E935C3" w:rsidRPr="002B08B4" w:rsidRDefault="00E935C3" w:rsidP="002644DD">
            <w:pPr>
              <w:rPr>
                <w:sz w:val="22"/>
                <w:szCs w:val="22"/>
              </w:rPr>
            </w:pPr>
          </w:p>
        </w:tc>
        <w:tc>
          <w:tcPr>
            <w:tcW w:w="2439" w:type="dxa"/>
            <w:gridSpan w:val="4"/>
          </w:tcPr>
          <w:p w14:paraId="40DDD5CB" w14:textId="77777777" w:rsidR="00E935C3" w:rsidRPr="002B08B4" w:rsidRDefault="00E935C3" w:rsidP="002644DD">
            <w:pPr>
              <w:keepNext/>
              <w:autoSpaceDE w:val="0"/>
              <w:autoSpaceDN w:val="0"/>
              <w:outlineLvl w:val="0"/>
              <w:rPr>
                <w:sz w:val="22"/>
                <w:szCs w:val="22"/>
              </w:rPr>
            </w:pPr>
          </w:p>
        </w:tc>
        <w:tc>
          <w:tcPr>
            <w:tcW w:w="3402" w:type="dxa"/>
            <w:gridSpan w:val="3"/>
          </w:tcPr>
          <w:p w14:paraId="195FA99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12.2.104-84</w:t>
            </w:r>
          </w:p>
        </w:tc>
        <w:tc>
          <w:tcPr>
            <w:tcW w:w="2948" w:type="dxa"/>
          </w:tcPr>
          <w:p w14:paraId="05F994FF" w14:textId="77777777" w:rsidR="00E935C3" w:rsidRPr="002B08B4" w:rsidRDefault="00E935C3" w:rsidP="002644DD">
            <w:pPr>
              <w:rPr>
                <w:sz w:val="22"/>
                <w:szCs w:val="22"/>
              </w:rPr>
            </w:pPr>
          </w:p>
        </w:tc>
      </w:tr>
      <w:tr w:rsidR="00E935C3" w:rsidRPr="002B08B4" w14:paraId="7605AF02" w14:textId="77777777" w:rsidTr="00E935C3">
        <w:trPr>
          <w:gridAfter w:val="1"/>
          <w:wAfter w:w="113" w:type="dxa"/>
        </w:trPr>
        <w:tc>
          <w:tcPr>
            <w:tcW w:w="708" w:type="dxa"/>
            <w:gridSpan w:val="2"/>
          </w:tcPr>
          <w:p w14:paraId="68BF34A3" w14:textId="77777777" w:rsidR="00E935C3" w:rsidRPr="002B08B4" w:rsidRDefault="00E935C3" w:rsidP="002644DD">
            <w:pPr>
              <w:jc w:val="center"/>
              <w:rPr>
                <w:b/>
                <w:bCs/>
                <w:sz w:val="24"/>
              </w:rPr>
            </w:pPr>
          </w:p>
        </w:tc>
        <w:tc>
          <w:tcPr>
            <w:tcW w:w="4111" w:type="dxa"/>
            <w:gridSpan w:val="2"/>
          </w:tcPr>
          <w:p w14:paraId="0A534FEC" w14:textId="77777777" w:rsidR="00E935C3" w:rsidRPr="000F5E41" w:rsidRDefault="00E935C3" w:rsidP="002644DD">
            <w:pPr>
              <w:rPr>
                <w:sz w:val="22"/>
                <w:szCs w:val="22"/>
              </w:rPr>
            </w:pPr>
          </w:p>
        </w:tc>
        <w:tc>
          <w:tcPr>
            <w:tcW w:w="1985" w:type="dxa"/>
            <w:gridSpan w:val="2"/>
          </w:tcPr>
          <w:p w14:paraId="392DCA21" w14:textId="77777777" w:rsidR="00E935C3" w:rsidRPr="002B08B4" w:rsidRDefault="00E935C3" w:rsidP="002644DD">
            <w:pPr>
              <w:rPr>
                <w:sz w:val="22"/>
                <w:szCs w:val="22"/>
              </w:rPr>
            </w:pPr>
          </w:p>
        </w:tc>
        <w:tc>
          <w:tcPr>
            <w:tcW w:w="2439" w:type="dxa"/>
            <w:gridSpan w:val="4"/>
          </w:tcPr>
          <w:p w14:paraId="2CB03313" w14:textId="77777777" w:rsidR="00E935C3" w:rsidRPr="002B08B4" w:rsidRDefault="00E935C3" w:rsidP="002644DD">
            <w:pPr>
              <w:keepNext/>
              <w:autoSpaceDE w:val="0"/>
              <w:autoSpaceDN w:val="0"/>
              <w:outlineLvl w:val="0"/>
              <w:rPr>
                <w:sz w:val="22"/>
                <w:szCs w:val="22"/>
              </w:rPr>
            </w:pPr>
          </w:p>
        </w:tc>
        <w:tc>
          <w:tcPr>
            <w:tcW w:w="3402" w:type="dxa"/>
            <w:gridSpan w:val="3"/>
          </w:tcPr>
          <w:p w14:paraId="7EA426A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31742-2012</w:t>
            </w:r>
          </w:p>
        </w:tc>
        <w:tc>
          <w:tcPr>
            <w:tcW w:w="2948" w:type="dxa"/>
          </w:tcPr>
          <w:p w14:paraId="7A6B00AC" w14:textId="77777777" w:rsidR="00E935C3" w:rsidRPr="002B08B4" w:rsidRDefault="00E935C3" w:rsidP="002644DD">
            <w:pPr>
              <w:rPr>
                <w:sz w:val="22"/>
                <w:szCs w:val="22"/>
              </w:rPr>
            </w:pPr>
          </w:p>
        </w:tc>
      </w:tr>
      <w:tr w:rsidR="00E935C3" w:rsidRPr="002B08B4" w14:paraId="74DB5933" w14:textId="77777777" w:rsidTr="00E935C3">
        <w:trPr>
          <w:gridAfter w:val="1"/>
          <w:wAfter w:w="113" w:type="dxa"/>
        </w:trPr>
        <w:tc>
          <w:tcPr>
            <w:tcW w:w="708" w:type="dxa"/>
            <w:gridSpan w:val="2"/>
          </w:tcPr>
          <w:p w14:paraId="5317C88D" w14:textId="77777777" w:rsidR="00E935C3" w:rsidRPr="002B08B4" w:rsidRDefault="00E935C3" w:rsidP="002644DD">
            <w:pPr>
              <w:jc w:val="center"/>
              <w:rPr>
                <w:b/>
                <w:bCs/>
                <w:sz w:val="24"/>
              </w:rPr>
            </w:pPr>
          </w:p>
        </w:tc>
        <w:tc>
          <w:tcPr>
            <w:tcW w:w="4111" w:type="dxa"/>
            <w:gridSpan w:val="2"/>
          </w:tcPr>
          <w:p w14:paraId="5275A78E" w14:textId="77777777" w:rsidR="00E935C3" w:rsidRPr="000F5E41" w:rsidRDefault="00E935C3" w:rsidP="002644DD">
            <w:pPr>
              <w:rPr>
                <w:sz w:val="22"/>
                <w:szCs w:val="22"/>
              </w:rPr>
            </w:pPr>
          </w:p>
        </w:tc>
        <w:tc>
          <w:tcPr>
            <w:tcW w:w="1985" w:type="dxa"/>
            <w:gridSpan w:val="2"/>
          </w:tcPr>
          <w:p w14:paraId="06A9E6BB" w14:textId="77777777" w:rsidR="00E935C3" w:rsidRPr="002B08B4" w:rsidRDefault="00E935C3" w:rsidP="002644DD">
            <w:pPr>
              <w:rPr>
                <w:sz w:val="22"/>
                <w:szCs w:val="22"/>
              </w:rPr>
            </w:pPr>
          </w:p>
        </w:tc>
        <w:tc>
          <w:tcPr>
            <w:tcW w:w="2439" w:type="dxa"/>
            <w:gridSpan w:val="4"/>
          </w:tcPr>
          <w:p w14:paraId="3F0535E0" w14:textId="77777777" w:rsidR="00E935C3" w:rsidRPr="002B08B4" w:rsidRDefault="00E935C3" w:rsidP="002644DD">
            <w:pPr>
              <w:keepNext/>
              <w:autoSpaceDE w:val="0"/>
              <w:autoSpaceDN w:val="0"/>
              <w:outlineLvl w:val="0"/>
              <w:rPr>
                <w:sz w:val="22"/>
                <w:szCs w:val="22"/>
              </w:rPr>
            </w:pPr>
          </w:p>
        </w:tc>
        <w:tc>
          <w:tcPr>
            <w:tcW w:w="3402" w:type="dxa"/>
            <w:gridSpan w:val="3"/>
          </w:tcPr>
          <w:p w14:paraId="45F0B71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51318.12-99</w:t>
            </w:r>
          </w:p>
        </w:tc>
        <w:tc>
          <w:tcPr>
            <w:tcW w:w="2948" w:type="dxa"/>
          </w:tcPr>
          <w:p w14:paraId="3EAC58E7" w14:textId="77777777" w:rsidR="00E935C3" w:rsidRPr="002B08B4" w:rsidRDefault="00E935C3" w:rsidP="002644DD">
            <w:pPr>
              <w:rPr>
                <w:sz w:val="22"/>
                <w:szCs w:val="22"/>
              </w:rPr>
            </w:pPr>
          </w:p>
        </w:tc>
      </w:tr>
      <w:tr w:rsidR="00E935C3" w:rsidRPr="002B08B4" w14:paraId="216AE71E" w14:textId="77777777" w:rsidTr="00E935C3">
        <w:trPr>
          <w:gridAfter w:val="1"/>
          <w:wAfter w:w="113" w:type="dxa"/>
        </w:trPr>
        <w:tc>
          <w:tcPr>
            <w:tcW w:w="708" w:type="dxa"/>
            <w:gridSpan w:val="2"/>
          </w:tcPr>
          <w:p w14:paraId="1DF9FE14" w14:textId="77777777" w:rsidR="00E935C3" w:rsidRPr="002B08B4" w:rsidRDefault="00E935C3" w:rsidP="002644DD">
            <w:pPr>
              <w:jc w:val="center"/>
              <w:rPr>
                <w:b/>
                <w:bCs/>
                <w:sz w:val="24"/>
              </w:rPr>
            </w:pPr>
          </w:p>
        </w:tc>
        <w:tc>
          <w:tcPr>
            <w:tcW w:w="4111" w:type="dxa"/>
            <w:gridSpan w:val="2"/>
          </w:tcPr>
          <w:p w14:paraId="1A95052F" w14:textId="77777777" w:rsidR="00E935C3" w:rsidRPr="000F5E41" w:rsidRDefault="00E935C3" w:rsidP="002644DD">
            <w:pPr>
              <w:rPr>
                <w:sz w:val="22"/>
                <w:szCs w:val="22"/>
              </w:rPr>
            </w:pPr>
          </w:p>
        </w:tc>
        <w:tc>
          <w:tcPr>
            <w:tcW w:w="1985" w:type="dxa"/>
            <w:gridSpan w:val="2"/>
          </w:tcPr>
          <w:p w14:paraId="61F48D3A" w14:textId="77777777" w:rsidR="00E935C3" w:rsidRPr="002B08B4" w:rsidRDefault="00E935C3" w:rsidP="002644DD">
            <w:pPr>
              <w:rPr>
                <w:sz w:val="22"/>
                <w:szCs w:val="22"/>
              </w:rPr>
            </w:pPr>
          </w:p>
        </w:tc>
        <w:tc>
          <w:tcPr>
            <w:tcW w:w="2439" w:type="dxa"/>
            <w:gridSpan w:val="4"/>
          </w:tcPr>
          <w:p w14:paraId="7DDAC9E6" w14:textId="77777777" w:rsidR="00E935C3" w:rsidRPr="002B08B4" w:rsidRDefault="00E935C3" w:rsidP="002644DD">
            <w:pPr>
              <w:keepNext/>
              <w:autoSpaceDE w:val="0"/>
              <w:autoSpaceDN w:val="0"/>
              <w:outlineLvl w:val="0"/>
              <w:rPr>
                <w:sz w:val="22"/>
                <w:szCs w:val="22"/>
              </w:rPr>
            </w:pPr>
          </w:p>
        </w:tc>
        <w:tc>
          <w:tcPr>
            <w:tcW w:w="3402" w:type="dxa"/>
            <w:gridSpan w:val="3"/>
          </w:tcPr>
          <w:p w14:paraId="4D8088F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57137B38" w14:textId="77777777" w:rsidR="00E935C3" w:rsidRPr="002B08B4" w:rsidRDefault="00E935C3" w:rsidP="002644DD">
            <w:pPr>
              <w:rPr>
                <w:sz w:val="22"/>
                <w:szCs w:val="22"/>
              </w:rPr>
            </w:pPr>
          </w:p>
        </w:tc>
      </w:tr>
      <w:tr w:rsidR="00E935C3" w:rsidRPr="000F5E41" w14:paraId="00ADF8A3" w14:textId="77777777" w:rsidTr="00E935C3">
        <w:trPr>
          <w:gridAfter w:val="1"/>
          <w:wAfter w:w="113" w:type="dxa"/>
        </w:trPr>
        <w:tc>
          <w:tcPr>
            <w:tcW w:w="15593" w:type="dxa"/>
            <w:gridSpan w:val="14"/>
          </w:tcPr>
          <w:p w14:paraId="1D312039" w14:textId="77777777" w:rsidR="00E935C3" w:rsidRPr="000F5E41" w:rsidRDefault="00E935C3" w:rsidP="002644DD">
            <w:pPr>
              <w:jc w:val="center"/>
              <w:rPr>
                <w:b/>
                <w:sz w:val="22"/>
                <w:szCs w:val="22"/>
              </w:rPr>
            </w:pPr>
            <w:r w:rsidRPr="000F5E41">
              <w:rPr>
                <w:b/>
                <w:sz w:val="22"/>
                <w:szCs w:val="22"/>
              </w:rPr>
              <w:t>56. Машины тягодутьевые</w:t>
            </w:r>
          </w:p>
        </w:tc>
      </w:tr>
      <w:tr w:rsidR="00E935C3" w:rsidRPr="002B08B4" w14:paraId="6D44F58F" w14:textId="77777777" w:rsidTr="00E935C3">
        <w:trPr>
          <w:gridAfter w:val="1"/>
          <w:wAfter w:w="113" w:type="dxa"/>
        </w:trPr>
        <w:tc>
          <w:tcPr>
            <w:tcW w:w="708" w:type="dxa"/>
            <w:gridSpan w:val="2"/>
          </w:tcPr>
          <w:p w14:paraId="2D283518" w14:textId="77777777" w:rsidR="00E935C3" w:rsidRPr="002B08B4" w:rsidRDefault="00E935C3" w:rsidP="002644DD">
            <w:pPr>
              <w:jc w:val="center"/>
              <w:rPr>
                <w:bCs/>
                <w:sz w:val="24"/>
              </w:rPr>
            </w:pPr>
            <w:r w:rsidRPr="002B08B4">
              <w:rPr>
                <w:bCs/>
                <w:sz w:val="24"/>
              </w:rPr>
              <w:t>5</w:t>
            </w:r>
            <w:r>
              <w:rPr>
                <w:bCs/>
                <w:sz w:val="24"/>
              </w:rPr>
              <w:t>6</w:t>
            </w:r>
            <w:r w:rsidRPr="002B08B4">
              <w:rPr>
                <w:bCs/>
                <w:sz w:val="24"/>
              </w:rPr>
              <w:t>.1</w:t>
            </w:r>
          </w:p>
        </w:tc>
        <w:tc>
          <w:tcPr>
            <w:tcW w:w="4111" w:type="dxa"/>
            <w:gridSpan w:val="2"/>
          </w:tcPr>
          <w:p w14:paraId="7A89B62E" w14:textId="77777777" w:rsidR="00E935C3" w:rsidRPr="000F5E41" w:rsidRDefault="00E935C3" w:rsidP="002644DD">
            <w:pPr>
              <w:rPr>
                <w:sz w:val="22"/>
                <w:szCs w:val="22"/>
              </w:rPr>
            </w:pPr>
            <w:r w:rsidRPr="000F5E41">
              <w:rPr>
                <w:sz w:val="22"/>
                <w:szCs w:val="22"/>
              </w:rPr>
              <w:t>Машины тягодутьевые</w:t>
            </w:r>
          </w:p>
        </w:tc>
        <w:tc>
          <w:tcPr>
            <w:tcW w:w="1985" w:type="dxa"/>
            <w:gridSpan w:val="2"/>
          </w:tcPr>
          <w:p w14:paraId="101EED99"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0D8DD197" w14:textId="77777777" w:rsidR="00E935C3" w:rsidRPr="002B08B4" w:rsidRDefault="00E935C3" w:rsidP="002644DD">
            <w:pPr>
              <w:keepNext/>
              <w:autoSpaceDE w:val="0"/>
              <w:autoSpaceDN w:val="0"/>
              <w:outlineLvl w:val="0"/>
              <w:rPr>
                <w:sz w:val="22"/>
                <w:szCs w:val="22"/>
              </w:rPr>
            </w:pPr>
            <w:r w:rsidRPr="002B08B4">
              <w:rPr>
                <w:sz w:val="22"/>
                <w:szCs w:val="22"/>
              </w:rPr>
              <w:t>8414510000</w:t>
            </w:r>
          </w:p>
        </w:tc>
        <w:tc>
          <w:tcPr>
            <w:tcW w:w="3402" w:type="dxa"/>
            <w:gridSpan w:val="3"/>
          </w:tcPr>
          <w:p w14:paraId="14AE3A8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ТР ТС 010/2011 </w:t>
            </w:r>
          </w:p>
        </w:tc>
        <w:tc>
          <w:tcPr>
            <w:tcW w:w="2948" w:type="dxa"/>
          </w:tcPr>
          <w:p w14:paraId="7B079751" w14:textId="77777777" w:rsidR="00E935C3" w:rsidRPr="002B08B4" w:rsidRDefault="00E935C3" w:rsidP="002644DD">
            <w:pPr>
              <w:rPr>
                <w:sz w:val="22"/>
                <w:szCs w:val="22"/>
              </w:rPr>
            </w:pPr>
          </w:p>
        </w:tc>
      </w:tr>
      <w:tr w:rsidR="00E935C3" w:rsidRPr="002B08B4" w14:paraId="78D3C734" w14:textId="77777777" w:rsidTr="00E935C3">
        <w:trPr>
          <w:gridAfter w:val="1"/>
          <w:wAfter w:w="113" w:type="dxa"/>
        </w:trPr>
        <w:tc>
          <w:tcPr>
            <w:tcW w:w="708" w:type="dxa"/>
            <w:gridSpan w:val="2"/>
          </w:tcPr>
          <w:p w14:paraId="098D67F6" w14:textId="77777777" w:rsidR="00E935C3" w:rsidRPr="002B08B4" w:rsidRDefault="00E935C3" w:rsidP="002644DD">
            <w:pPr>
              <w:jc w:val="center"/>
              <w:rPr>
                <w:b/>
                <w:bCs/>
                <w:sz w:val="24"/>
              </w:rPr>
            </w:pPr>
          </w:p>
        </w:tc>
        <w:tc>
          <w:tcPr>
            <w:tcW w:w="4111" w:type="dxa"/>
            <w:gridSpan w:val="2"/>
          </w:tcPr>
          <w:p w14:paraId="10DA0955" w14:textId="77777777" w:rsidR="00E935C3" w:rsidRPr="000F5E41" w:rsidRDefault="00E935C3" w:rsidP="002644DD">
            <w:pPr>
              <w:rPr>
                <w:sz w:val="22"/>
                <w:szCs w:val="22"/>
              </w:rPr>
            </w:pPr>
          </w:p>
        </w:tc>
        <w:tc>
          <w:tcPr>
            <w:tcW w:w="1985" w:type="dxa"/>
            <w:gridSpan w:val="2"/>
          </w:tcPr>
          <w:p w14:paraId="17A4C7DD" w14:textId="77777777" w:rsidR="00E935C3" w:rsidRPr="002B08B4" w:rsidRDefault="00E935C3" w:rsidP="002644DD">
            <w:pPr>
              <w:rPr>
                <w:sz w:val="22"/>
                <w:szCs w:val="22"/>
              </w:rPr>
            </w:pPr>
            <w:r w:rsidRPr="002B08B4">
              <w:rPr>
                <w:sz w:val="22"/>
                <w:szCs w:val="22"/>
              </w:rPr>
              <w:t>или</w:t>
            </w:r>
          </w:p>
        </w:tc>
        <w:tc>
          <w:tcPr>
            <w:tcW w:w="2439" w:type="dxa"/>
            <w:gridSpan w:val="4"/>
          </w:tcPr>
          <w:p w14:paraId="279435CA" w14:textId="77777777" w:rsidR="00E935C3" w:rsidRPr="002B08B4" w:rsidRDefault="00E935C3" w:rsidP="002644DD">
            <w:pPr>
              <w:keepNext/>
              <w:autoSpaceDE w:val="0"/>
              <w:autoSpaceDN w:val="0"/>
              <w:outlineLvl w:val="0"/>
              <w:rPr>
                <w:sz w:val="22"/>
                <w:szCs w:val="22"/>
              </w:rPr>
            </w:pPr>
            <w:r w:rsidRPr="002B08B4">
              <w:rPr>
                <w:sz w:val="22"/>
                <w:szCs w:val="22"/>
              </w:rPr>
              <w:t>841459</w:t>
            </w:r>
          </w:p>
        </w:tc>
        <w:tc>
          <w:tcPr>
            <w:tcW w:w="3402" w:type="dxa"/>
            <w:gridSpan w:val="3"/>
          </w:tcPr>
          <w:p w14:paraId="7BE04B5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55852-2013</w:t>
            </w:r>
          </w:p>
        </w:tc>
        <w:tc>
          <w:tcPr>
            <w:tcW w:w="2948" w:type="dxa"/>
          </w:tcPr>
          <w:p w14:paraId="66B64075" w14:textId="77777777" w:rsidR="00E935C3" w:rsidRPr="002B08B4" w:rsidRDefault="00E935C3" w:rsidP="002644DD">
            <w:pPr>
              <w:rPr>
                <w:sz w:val="22"/>
                <w:szCs w:val="22"/>
              </w:rPr>
            </w:pPr>
          </w:p>
        </w:tc>
      </w:tr>
      <w:tr w:rsidR="00E935C3" w:rsidRPr="002B08B4" w14:paraId="2FF359F9" w14:textId="77777777" w:rsidTr="00E935C3">
        <w:trPr>
          <w:gridAfter w:val="1"/>
          <w:wAfter w:w="113" w:type="dxa"/>
        </w:trPr>
        <w:tc>
          <w:tcPr>
            <w:tcW w:w="708" w:type="dxa"/>
            <w:gridSpan w:val="2"/>
          </w:tcPr>
          <w:p w14:paraId="6F8E1C02" w14:textId="77777777" w:rsidR="00E935C3" w:rsidRPr="002B08B4" w:rsidRDefault="00E935C3" w:rsidP="002644DD">
            <w:pPr>
              <w:jc w:val="center"/>
              <w:rPr>
                <w:b/>
                <w:bCs/>
                <w:sz w:val="24"/>
              </w:rPr>
            </w:pPr>
          </w:p>
        </w:tc>
        <w:tc>
          <w:tcPr>
            <w:tcW w:w="4111" w:type="dxa"/>
            <w:gridSpan w:val="2"/>
          </w:tcPr>
          <w:p w14:paraId="39D57E53" w14:textId="77777777" w:rsidR="00E935C3" w:rsidRPr="000F5E41" w:rsidRDefault="00E935C3" w:rsidP="002644DD">
            <w:pPr>
              <w:rPr>
                <w:sz w:val="22"/>
                <w:szCs w:val="22"/>
              </w:rPr>
            </w:pPr>
          </w:p>
        </w:tc>
        <w:tc>
          <w:tcPr>
            <w:tcW w:w="1985" w:type="dxa"/>
            <w:gridSpan w:val="2"/>
          </w:tcPr>
          <w:p w14:paraId="4E5C0AE5" w14:textId="77777777" w:rsidR="00E935C3" w:rsidRPr="002B08B4" w:rsidRDefault="00E935C3" w:rsidP="002644DD">
            <w:pPr>
              <w:rPr>
                <w:sz w:val="22"/>
                <w:szCs w:val="22"/>
              </w:rPr>
            </w:pPr>
            <w:r w:rsidRPr="002B08B4">
              <w:rPr>
                <w:sz w:val="22"/>
                <w:szCs w:val="22"/>
              </w:rPr>
              <w:t xml:space="preserve">сертификация </w:t>
            </w:r>
          </w:p>
        </w:tc>
        <w:tc>
          <w:tcPr>
            <w:tcW w:w="2439" w:type="dxa"/>
            <w:gridSpan w:val="4"/>
          </w:tcPr>
          <w:p w14:paraId="3C1ADDBD" w14:textId="77777777" w:rsidR="00E935C3" w:rsidRPr="002B08B4" w:rsidRDefault="00E935C3" w:rsidP="002644DD">
            <w:pPr>
              <w:keepNext/>
              <w:autoSpaceDE w:val="0"/>
              <w:autoSpaceDN w:val="0"/>
              <w:outlineLvl w:val="0"/>
              <w:rPr>
                <w:sz w:val="22"/>
                <w:szCs w:val="22"/>
              </w:rPr>
            </w:pPr>
          </w:p>
        </w:tc>
        <w:tc>
          <w:tcPr>
            <w:tcW w:w="3402" w:type="dxa"/>
            <w:gridSpan w:val="3"/>
          </w:tcPr>
          <w:p w14:paraId="6DB980BC" w14:textId="77777777" w:rsidR="00E935C3" w:rsidRPr="002B08B4" w:rsidRDefault="00E935C3" w:rsidP="002644DD">
            <w:pPr>
              <w:keepNext/>
              <w:autoSpaceDE w:val="0"/>
              <w:autoSpaceDN w:val="0"/>
              <w:outlineLvl w:val="0"/>
              <w:rPr>
                <w:spacing w:val="-1"/>
                <w:sz w:val="22"/>
                <w:szCs w:val="22"/>
              </w:rPr>
            </w:pPr>
          </w:p>
        </w:tc>
        <w:tc>
          <w:tcPr>
            <w:tcW w:w="2948" w:type="dxa"/>
          </w:tcPr>
          <w:p w14:paraId="008CADC7" w14:textId="77777777" w:rsidR="00E935C3" w:rsidRPr="002B08B4" w:rsidRDefault="00E935C3" w:rsidP="002644DD">
            <w:pPr>
              <w:rPr>
                <w:sz w:val="22"/>
                <w:szCs w:val="22"/>
              </w:rPr>
            </w:pPr>
          </w:p>
        </w:tc>
      </w:tr>
      <w:tr w:rsidR="00E935C3" w:rsidRPr="002B08B4" w14:paraId="1D754077" w14:textId="77777777" w:rsidTr="00E935C3">
        <w:trPr>
          <w:gridAfter w:val="1"/>
          <w:wAfter w:w="113" w:type="dxa"/>
        </w:trPr>
        <w:tc>
          <w:tcPr>
            <w:tcW w:w="708" w:type="dxa"/>
            <w:gridSpan w:val="2"/>
          </w:tcPr>
          <w:p w14:paraId="25CF8585" w14:textId="77777777" w:rsidR="00E935C3" w:rsidRPr="002B08B4" w:rsidRDefault="00E935C3" w:rsidP="002644DD">
            <w:pPr>
              <w:jc w:val="center"/>
              <w:rPr>
                <w:b/>
                <w:bCs/>
                <w:sz w:val="24"/>
              </w:rPr>
            </w:pPr>
          </w:p>
        </w:tc>
        <w:tc>
          <w:tcPr>
            <w:tcW w:w="4111" w:type="dxa"/>
            <w:gridSpan w:val="2"/>
          </w:tcPr>
          <w:p w14:paraId="2541F90D" w14:textId="77777777" w:rsidR="00E935C3" w:rsidRPr="000F5E41" w:rsidRDefault="00E935C3" w:rsidP="002644DD">
            <w:pPr>
              <w:rPr>
                <w:sz w:val="22"/>
                <w:szCs w:val="22"/>
              </w:rPr>
            </w:pPr>
          </w:p>
        </w:tc>
        <w:tc>
          <w:tcPr>
            <w:tcW w:w="1985" w:type="dxa"/>
            <w:gridSpan w:val="2"/>
          </w:tcPr>
          <w:p w14:paraId="6EFC2C9E"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5B489721" w14:textId="77777777" w:rsidR="00E935C3" w:rsidRPr="002B08B4" w:rsidRDefault="00E935C3" w:rsidP="002644DD">
            <w:pPr>
              <w:keepNext/>
              <w:autoSpaceDE w:val="0"/>
              <w:autoSpaceDN w:val="0"/>
              <w:outlineLvl w:val="0"/>
              <w:rPr>
                <w:sz w:val="22"/>
                <w:szCs w:val="22"/>
              </w:rPr>
            </w:pPr>
          </w:p>
        </w:tc>
        <w:tc>
          <w:tcPr>
            <w:tcW w:w="3402" w:type="dxa"/>
            <w:gridSpan w:val="3"/>
          </w:tcPr>
          <w:p w14:paraId="0ADABA9D" w14:textId="77777777" w:rsidR="00E935C3" w:rsidRPr="002B08B4" w:rsidRDefault="00E935C3" w:rsidP="002644DD">
            <w:pPr>
              <w:keepNext/>
              <w:autoSpaceDE w:val="0"/>
              <w:autoSpaceDN w:val="0"/>
              <w:outlineLvl w:val="0"/>
              <w:rPr>
                <w:spacing w:val="-1"/>
                <w:sz w:val="22"/>
                <w:szCs w:val="22"/>
              </w:rPr>
            </w:pPr>
          </w:p>
        </w:tc>
        <w:tc>
          <w:tcPr>
            <w:tcW w:w="2948" w:type="dxa"/>
          </w:tcPr>
          <w:p w14:paraId="0435C28D" w14:textId="77777777" w:rsidR="00E935C3" w:rsidRPr="002B08B4" w:rsidRDefault="00E935C3" w:rsidP="002644DD">
            <w:pPr>
              <w:rPr>
                <w:sz w:val="22"/>
                <w:szCs w:val="22"/>
              </w:rPr>
            </w:pPr>
          </w:p>
        </w:tc>
      </w:tr>
      <w:tr w:rsidR="00E935C3" w:rsidRPr="002B08B4" w14:paraId="4D54E7EC" w14:textId="77777777" w:rsidTr="00E935C3">
        <w:trPr>
          <w:gridAfter w:val="1"/>
          <w:wAfter w:w="113" w:type="dxa"/>
        </w:trPr>
        <w:tc>
          <w:tcPr>
            <w:tcW w:w="708" w:type="dxa"/>
            <w:gridSpan w:val="2"/>
          </w:tcPr>
          <w:p w14:paraId="3636D346" w14:textId="77777777" w:rsidR="00E935C3" w:rsidRPr="002B08B4" w:rsidRDefault="00E935C3" w:rsidP="002644DD">
            <w:pPr>
              <w:jc w:val="center"/>
              <w:rPr>
                <w:b/>
                <w:bCs/>
                <w:sz w:val="24"/>
              </w:rPr>
            </w:pPr>
          </w:p>
        </w:tc>
        <w:tc>
          <w:tcPr>
            <w:tcW w:w="4111" w:type="dxa"/>
            <w:gridSpan w:val="2"/>
          </w:tcPr>
          <w:p w14:paraId="7053E730" w14:textId="77777777" w:rsidR="00E935C3" w:rsidRPr="000F5E41" w:rsidRDefault="00E935C3" w:rsidP="002644DD">
            <w:pPr>
              <w:rPr>
                <w:sz w:val="22"/>
                <w:szCs w:val="22"/>
              </w:rPr>
            </w:pPr>
          </w:p>
        </w:tc>
        <w:tc>
          <w:tcPr>
            <w:tcW w:w="1985" w:type="dxa"/>
            <w:gridSpan w:val="2"/>
          </w:tcPr>
          <w:p w14:paraId="5DD91692"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6C43BBDF" w14:textId="77777777" w:rsidR="00E935C3" w:rsidRPr="002B08B4" w:rsidRDefault="00E935C3" w:rsidP="002644DD">
            <w:pPr>
              <w:keepNext/>
              <w:autoSpaceDE w:val="0"/>
              <w:autoSpaceDN w:val="0"/>
              <w:outlineLvl w:val="0"/>
              <w:rPr>
                <w:sz w:val="22"/>
                <w:szCs w:val="22"/>
              </w:rPr>
            </w:pPr>
          </w:p>
        </w:tc>
        <w:tc>
          <w:tcPr>
            <w:tcW w:w="3402" w:type="dxa"/>
            <w:gridSpan w:val="3"/>
          </w:tcPr>
          <w:p w14:paraId="7D8B5C3C" w14:textId="77777777" w:rsidR="00E935C3" w:rsidRPr="002B08B4" w:rsidRDefault="00E935C3" w:rsidP="002644DD">
            <w:pPr>
              <w:keepNext/>
              <w:autoSpaceDE w:val="0"/>
              <w:autoSpaceDN w:val="0"/>
              <w:outlineLvl w:val="0"/>
              <w:rPr>
                <w:spacing w:val="-1"/>
                <w:sz w:val="22"/>
                <w:szCs w:val="22"/>
              </w:rPr>
            </w:pPr>
          </w:p>
        </w:tc>
        <w:tc>
          <w:tcPr>
            <w:tcW w:w="2948" w:type="dxa"/>
          </w:tcPr>
          <w:p w14:paraId="665E5E4F" w14:textId="77777777" w:rsidR="00E935C3" w:rsidRPr="002B08B4" w:rsidRDefault="00E935C3" w:rsidP="002644DD">
            <w:pPr>
              <w:rPr>
                <w:sz w:val="22"/>
                <w:szCs w:val="22"/>
              </w:rPr>
            </w:pPr>
          </w:p>
        </w:tc>
      </w:tr>
      <w:tr w:rsidR="00E935C3" w:rsidRPr="000F5E41" w14:paraId="629AD7DC" w14:textId="77777777" w:rsidTr="00E935C3">
        <w:trPr>
          <w:gridAfter w:val="1"/>
          <w:wAfter w:w="113" w:type="dxa"/>
        </w:trPr>
        <w:tc>
          <w:tcPr>
            <w:tcW w:w="15593" w:type="dxa"/>
            <w:gridSpan w:val="14"/>
          </w:tcPr>
          <w:p w14:paraId="4D521FCD" w14:textId="77777777" w:rsidR="00E935C3" w:rsidRPr="000F5E41" w:rsidRDefault="00E935C3" w:rsidP="002644DD">
            <w:pPr>
              <w:jc w:val="center"/>
              <w:rPr>
                <w:b/>
                <w:sz w:val="22"/>
                <w:szCs w:val="22"/>
              </w:rPr>
            </w:pPr>
            <w:r w:rsidRPr="000F5E41">
              <w:rPr>
                <w:b/>
                <w:sz w:val="22"/>
                <w:szCs w:val="22"/>
              </w:rPr>
              <w:t>57. Транспорт производственный напольный безрельсовый</w:t>
            </w:r>
          </w:p>
        </w:tc>
      </w:tr>
      <w:tr w:rsidR="00E935C3" w:rsidRPr="002B08B4" w14:paraId="2F24F4C3" w14:textId="77777777" w:rsidTr="00E935C3">
        <w:trPr>
          <w:gridAfter w:val="1"/>
          <w:wAfter w:w="113" w:type="dxa"/>
        </w:trPr>
        <w:tc>
          <w:tcPr>
            <w:tcW w:w="708" w:type="dxa"/>
            <w:gridSpan w:val="2"/>
          </w:tcPr>
          <w:p w14:paraId="6957EB56" w14:textId="77777777" w:rsidR="00E935C3" w:rsidRPr="002B08B4" w:rsidRDefault="00E935C3" w:rsidP="002644DD">
            <w:pPr>
              <w:jc w:val="center"/>
              <w:rPr>
                <w:bCs/>
                <w:sz w:val="24"/>
              </w:rPr>
            </w:pPr>
            <w:r>
              <w:rPr>
                <w:bCs/>
                <w:sz w:val="24"/>
              </w:rPr>
              <w:t>57</w:t>
            </w:r>
            <w:r w:rsidRPr="002B08B4">
              <w:rPr>
                <w:bCs/>
                <w:sz w:val="24"/>
              </w:rPr>
              <w:t xml:space="preserve">.1 </w:t>
            </w:r>
          </w:p>
        </w:tc>
        <w:tc>
          <w:tcPr>
            <w:tcW w:w="4111" w:type="dxa"/>
            <w:gridSpan w:val="2"/>
          </w:tcPr>
          <w:p w14:paraId="6CEC28F7" w14:textId="77777777" w:rsidR="00E935C3" w:rsidRPr="000F5E41" w:rsidRDefault="00E935C3" w:rsidP="002644DD">
            <w:pPr>
              <w:rPr>
                <w:sz w:val="22"/>
                <w:szCs w:val="22"/>
              </w:rPr>
            </w:pPr>
            <w:r w:rsidRPr="000F5E41">
              <w:rPr>
                <w:sz w:val="22"/>
                <w:szCs w:val="22"/>
              </w:rPr>
              <w:t>Транспорт производственный</w:t>
            </w:r>
          </w:p>
        </w:tc>
        <w:tc>
          <w:tcPr>
            <w:tcW w:w="1985" w:type="dxa"/>
            <w:gridSpan w:val="2"/>
          </w:tcPr>
          <w:p w14:paraId="3AEC8D0F"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1FEC3FB5" w14:textId="77777777" w:rsidR="00E935C3" w:rsidRPr="002B08B4" w:rsidRDefault="00E935C3" w:rsidP="002644DD">
            <w:pPr>
              <w:keepNext/>
              <w:autoSpaceDE w:val="0"/>
              <w:autoSpaceDN w:val="0"/>
              <w:outlineLvl w:val="0"/>
              <w:rPr>
                <w:sz w:val="22"/>
                <w:szCs w:val="22"/>
              </w:rPr>
            </w:pPr>
            <w:r w:rsidRPr="002B08B4">
              <w:rPr>
                <w:sz w:val="22"/>
                <w:szCs w:val="22"/>
              </w:rPr>
              <w:t>8427</w:t>
            </w:r>
          </w:p>
        </w:tc>
        <w:tc>
          <w:tcPr>
            <w:tcW w:w="3402" w:type="dxa"/>
            <w:gridSpan w:val="3"/>
          </w:tcPr>
          <w:p w14:paraId="4554D2A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62213617" w14:textId="77777777" w:rsidR="00E935C3" w:rsidRPr="002B08B4" w:rsidRDefault="00E935C3" w:rsidP="002644DD">
            <w:pPr>
              <w:rPr>
                <w:sz w:val="22"/>
                <w:szCs w:val="22"/>
              </w:rPr>
            </w:pPr>
          </w:p>
        </w:tc>
      </w:tr>
      <w:tr w:rsidR="00E935C3" w:rsidRPr="002B08B4" w14:paraId="0EDF0FAB" w14:textId="77777777" w:rsidTr="00E935C3">
        <w:trPr>
          <w:gridAfter w:val="1"/>
          <w:wAfter w:w="113" w:type="dxa"/>
        </w:trPr>
        <w:tc>
          <w:tcPr>
            <w:tcW w:w="708" w:type="dxa"/>
            <w:gridSpan w:val="2"/>
          </w:tcPr>
          <w:p w14:paraId="37CE9F9A" w14:textId="77777777" w:rsidR="00E935C3" w:rsidRPr="002B08B4" w:rsidRDefault="00E935C3" w:rsidP="002644DD">
            <w:pPr>
              <w:jc w:val="center"/>
              <w:rPr>
                <w:b/>
                <w:bCs/>
                <w:sz w:val="24"/>
              </w:rPr>
            </w:pPr>
          </w:p>
        </w:tc>
        <w:tc>
          <w:tcPr>
            <w:tcW w:w="4111" w:type="dxa"/>
            <w:gridSpan w:val="2"/>
          </w:tcPr>
          <w:p w14:paraId="0CCDAAB8" w14:textId="77777777" w:rsidR="00E935C3" w:rsidRPr="002B08B4" w:rsidRDefault="00E935C3" w:rsidP="002644DD">
            <w:pPr>
              <w:rPr>
                <w:sz w:val="22"/>
                <w:szCs w:val="22"/>
              </w:rPr>
            </w:pPr>
            <w:r w:rsidRPr="002B08B4">
              <w:rPr>
                <w:sz w:val="22"/>
                <w:szCs w:val="22"/>
              </w:rPr>
              <w:t>напольный безрельсовый</w:t>
            </w:r>
          </w:p>
        </w:tc>
        <w:tc>
          <w:tcPr>
            <w:tcW w:w="1985" w:type="dxa"/>
            <w:gridSpan w:val="2"/>
          </w:tcPr>
          <w:p w14:paraId="491B0B2B" w14:textId="77777777" w:rsidR="00E935C3" w:rsidRPr="002B08B4" w:rsidRDefault="00E935C3" w:rsidP="002644DD">
            <w:pPr>
              <w:rPr>
                <w:sz w:val="22"/>
                <w:szCs w:val="22"/>
              </w:rPr>
            </w:pPr>
            <w:r w:rsidRPr="002B08B4">
              <w:rPr>
                <w:sz w:val="22"/>
                <w:szCs w:val="22"/>
              </w:rPr>
              <w:t>или</w:t>
            </w:r>
          </w:p>
        </w:tc>
        <w:tc>
          <w:tcPr>
            <w:tcW w:w="2439" w:type="dxa"/>
            <w:gridSpan w:val="4"/>
          </w:tcPr>
          <w:p w14:paraId="2D883E8C" w14:textId="77777777" w:rsidR="00E935C3" w:rsidRPr="002B08B4" w:rsidRDefault="00E935C3" w:rsidP="002644DD">
            <w:pPr>
              <w:keepNext/>
              <w:autoSpaceDE w:val="0"/>
              <w:autoSpaceDN w:val="0"/>
              <w:outlineLvl w:val="0"/>
              <w:rPr>
                <w:sz w:val="22"/>
                <w:szCs w:val="22"/>
              </w:rPr>
            </w:pPr>
            <w:r w:rsidRPr="002B08B4">
              <w:rPr>
                <w:sz w:val="22"/>
                <w:szCs w:val="22"/>
              </w:rPr>
              <w:t>8709119000</w:t>
            </w:r>
          </w:p>
        </w:tc>
        <w:tc>
          <w:tcPr>
            <w:tcW w:w="3402" w:type="dxa"/>
            <w:gridSpan w:val="3"/>
          </w:tcPr>
          <w:p w14:paraId="5ED4571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16215-80</w:t>
            </w:r>
          </w:p>
        </w:tc>
        <w:tc>
          <w:tcPr>
            <w:tcW w:w="2948" w:type="dxa"/>
          </w:tcPr>
          <w:p w14:paraId="131E5CE9" w14:textId="77777777" w:rsidR="00E935C3" w:rsidRPr="002B08B4" w:rsidRDefault="00E935C3" w:rsidP="002644DD">
            <w:pPr>
              <w:rPr>
                <w:sz w:val="22"/>
                <w:szCs w:val="22"/>
              </w:rPr>
            </w:pPr>
          </w:p>
        </w:tc>
      </w:tr>
      <w:tr w:rsidR="00E935C3" w:rsidRPr="002B08B4" w14:paraId="1F638F43" w14:textId="77777777" w:rsidTr="00E935C3">
        <w:trPr>
          <w:gridAfter w:val="1"/>
          <w:wAfter w:w="113" w:type="dxa"/>
        </w:trPr>
        <w:tc>
          <w:tcPr>
            <w:tcW w:w="708" w:type="dxa"/>
            <w:gridSpan w:val="2"/>
          </w:tcPr>
          <w:p w14:paraId="1E68CF5E" w14:textId="77777777" w:rsidR="00E935C3" w:rsidRPr="002B08B4" w:rsidRDefault="00E935C3" w:rsidP="002644DD">
            <w:pPr>
              <w:jc w:val="center"/>
              <w:rPr>
                <w:b/>
                <w:bCs/>
                <w:sz w:val="24"/>
              </w:rPr>
            </w:pPr>
          </w:p>
        </w:tc>
        <w:tc>
          <w:tcPr>
            <w:tcW w:w="4111" w:type="dxa"/>
            <w:gridSpan w:val="2"/>
          </w:tcPr>
          <w:p w14:paraId="35E7FE20" w14:textId="77777777" w:rsidR="00E935C3" w:rsidRPr="002B08B4" w:rsidRDefault="00E935C3" w:rsidP="002644DD">
            <w:pPr>
              <w:rPr>
                <w:sz w:val="22"/>
                <w:szCs w:val="22"/>
              </w:rPr>
            </w:pPr>
          </w:p>
        </w:tc>
        <w:tc>
          <w:tcPr>
            <w:tcW w:w="1985" w:type="dxa"/>
            <w:gridSpan w:val="2"/>
          </w:tcPr>
          <w:p w14:paraId="200CD536"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275C4C50" w14:textId="77777777" w:rsidR="00E935C3" w:rsidRPr="002B08B4" w:rsidRDefault="00E935C3" w:rsidP="002644DD">
            <w:pPr>
              <w:keepNext/>
              <w:autoSpaceDE w:val="0"/>
              <w:autoSpaceDN w:val="0"/>
              <w:outlineLvl w:val="0"/>
              <w:rPr>
                <w:sz w:val="22"/>
                <w:szCs w:val="22"/>
              </w:rPr>
            </w:pPr>
            <w:r w:rsidRPr="002B08B4">
              <w:rPr>
                <w:sz w:val="22"/>
                <w:szCs w:val="22"/>
              </w:rPr>
              <w:t>8709199000</w:t>
            </w:r>
          </w:p>
        </w:tc>
        <w:tc>
          <w:tcPr>
            <w:tcW w:w="3402" w:type="dxa"/>
            <w:gridSpan w:val="3"/>
          </w:tcPr>
          <w:p w14:paraId="1AE86EC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27270-87</w:t>
            </w:r>
          </w:p>
        </w:tc>
        <w:tc>
          <w:tcPr>
            <w:tcW w:w="2948" w:type="dxa"/>
          </w:tcPr>
          <w:p w14:paraId="61EEC0B3" w14:textId="77777777" w:rsidR="00E935C3" w:rsidRPr="002B08B4" w:rsidRDefault="00E935C3" w:rsidP="002644DD">
            <w:pPr>
              <w:rPr>
                <w:sz w:val="22"/>
                <w:szCs w:val="22"/>
              </w:rPr>
            </w:pPr>
          </w:p>
        </w:tc>
      </w:tr>
      <w:tr w:rsidR="00E935C3" w:rsidRPr="002B08B4" w14:paraId="2DCE8931" w14:textId="77777777" w:rsidTr="00E935C3">
        <w:trPr>
          <w:gridAfter w:val="1"/>
          <w:wAfter w:w="113" w:type="dxa"/>
        </w:trPr>
        <w:tc>
          <w:tcPr>
            <w:tcW w:w="708" w:type="dxa"/>
            <w:gridSpan w:val="2"/>
          </w:tcPr>
          <w:p w14:paraId="497BB6F6" w14:textId="77777777" w:rsidR="00E935C3" w:rsidRPr="002B08B4" w:rsidRDefault="00E935C3" w:rsidP="002644DD">
            <w:pPr>
              <w:jc w:val="center"/>
              <w:rPr>
                <w:b/>
                <w:bCs/>
                <w:sz w:val="24"/>
              </w:rPr>
            </w:pPr>
          </w:p>
        </w:tc>
        <w:tc>
          <w:tcPr>
            <w:tcW w:w="4111" w:type="dxa"/>
            <w:gridSpan w:val="2"/>
          </w:tcPr>
          <w:p w14:paraId="2A26C8FF" w14:textId="77777777" w:rsidR="00E935C3" w:rsidRPr="002B08B4" w:rsidRDefault="00E935C3" w:rsidP="002644DD">
            <w:pPr>
              <w:rPr>
                <w:sz w:val="22"/>
                <w:szCs w:val="22"/>
              </w:rPr>
            </w:pPr>
          </w:p>
        </w:tc>
        <w:tc>
          <w:tcPr>
            <w:tcW w:w="1985" w:type="dxa"/>
            <w:gridSpan w:val="2"/>
          </w:tcPr>
          <w:p w14:paraId="2CF99902"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7E6FA84E" w14:textId="77777777" w:rsidR="00E935C3" w:rsidRPr="002B08B4" w:rsidRDefault="00E935C3" w:rsidP="002644DD">
            <w:pPr>
              <w:keepNext/>
              <w:autoSpaceDE w:val="0"/>
              <w:autoSpaceDN w:val="0"/>
              <w:outlineLvl w:val="0"/>
              <w:rPr>
                <w:sz w:val="22"/>
                <w:szCs w:val="22"/>
              </w:rPr>
            </w:pPr>
          </w:p>
        </w:tc>
        <w:tc>
          <w:tcPr>
            <w:tcW w:w="3402" w:type="dxa"/>
            <w:gridSpan w:val="3"/>
          </w:tcPr>
          <w:p w14:paraId="1C98BC9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18962-97</w:t>
            </w:r>
          </w:p>
        </w:tc>
        <w:tc>
          <w:tcPr>
            <w:tcW w:w="2948" w:type="dxa"/>
          </w:tcPr>
          <w:p w14:paraId="2A8790E6" w14:textId="77777777" w:rsidR="00E935C3" w:rsidRPr="002B08B4" w:rsidRDefault="00E935C3" w:rsidP="002644DD">
            <w:pPr>
              <w:rPr>
                <w:sz w:val="22"/>
                <w:szCs w:val="22"/>
              </w:rPr>
            </w:pPr>
          </w:p>
        </w:tc>
      </w:tr>
      <w:tr w:rsidR="00E935C3" w:rsidRPr="002B08B4" w14:paraId="0A6A6789" w14:textId="77777777" w:rsidTr="00E935C3">
        <w:trPr>
          <w:gridAfter w:val="1"/>
          <w:wAfter w:w="113" w:type="dxa"/>
        </w:trPr>
        <w:tc>
          <w:tcPr>
            <w:tcW w:w="708" w:type="dxa"/>
            <w:gridSpan w:val="2"/>
          </w:tcPr>
          <w:p w14:paraId="6771FB22" w14:textId="77777777" w:rsidR="00E935C3" w:rsidRPr="002B08B4" w:rsidRDefault="00E935C3" w:rsidP="002644DD">
            <w:pPr>
              <w:jc w:val="center"/>
              <w:rPr>
                <w:b/>
                <w:bCs/>
                <w:sz w:val="24"/>
              </w:rPr>
            </w:pPr>
          </w:p>
        </w:tc>
        <w:tc>
          <w:tcPr>
            <w:tcW w:w="4111" w:type="dxa"/>
            <w:gridSpan w:val="2"/>
          </w:tcPr>
          <w:p w14:paraId="1ABC3B7E" w14:textId="77777777" w:rsidR="00E935C3" w:rsidRPr="002B08B4" w:rsidRDefault="00E935C3" w:rsidP="002644DD">
            <w:pPr>
              <w:rPr>
                <w:sz w:val="22"/>
                <w:szCs w:val="22"/>
              </w:rPr>
            </w:pPr>
          </w:p>
        </w:tc>
        <w:tc>
          <w:tcPr>
            <w:tcW w:w="1985" w:type="dxa"/>
            <w:gridSpan w:val="2"/>
          </w:tcPr>
          <w:p w14:paraId="42431914"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2325F8F9" w14:textId="77777777" w:rsidR="00E935C3" w:rsidRPr="002B08B4" w:rsidRDefault="00E935C3" w:rsidP="002644DD">
            <w:pPr>
              <w:keepNext/>
              <w:autoSpaceDE w:val="0"/>
              <w:autoSpaceDN w:val="0"/>
              <w:outlineLvl w:val="0"/>
              <w:rPr>
                <w:sz w:val="22"/>
                <w:szCs w:val="22"/>
              </w:rPr>
            </w:pPr>
          </w:p>
        </w:tc>
        <w:tc>
          <w:tcPr>
            <w:tcW w:w="3402" w:type="dxa"/>
            <w:gridSpan w:val="3"/>
          </w:tcPr>
          <w:p w14:paraId="02CD20B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25940-83 ( ИСО 3287-78)</w:t>
            </w:r>
          </w:p>
        </w:tc>
        <w:tc>
          <w:tcPr>
            <w:tcW w:w="2948" w:type="dxa"/>
          </w:tcPr>
          <w:p w14:paraId="126D6939" w14:textId="77777777" w:rsidR="00E935C3" w:rsidRPr="002B08B4" w:rsidRDefault="00E935C3" w:rsidP="002644DD">
            <w:pPr>
              <w:rPr>
                <w:sz w:val="22"/>
                <w:szCs w:val="22"/>
              </w:rPr>
            </w:pPr>
          </w:p>
        </w:tc>
      </w:tr>
      <w:tr w:rsidR="00E935C3" w:rsidRPr="002B08B4" w14:paraId="4681BE6C" w14:textId="77777777" w:rsidTr="00E935C3">
        <w:trPr>
          <w:gridAfter w:val="1"/>
          <w:wAfter w:w="113" w:type="dxa"/>
        </w:trPr>
        <w:tc>
          <w:tcPr>
            <w:tcW w:w="708" w:type="dxa"/>
            <w:gridSpan w:val="2"/>
          </w:tcPr>
          <w:p w14:paraId="2F12A340" w14:textId="77777777" w:rsidR="00E935C3" w:rsidRPr="002B08B4" w:rsidRDefault="00E935C3" w:rsidP="002644DD">
            <w:pPr>
              <w:jc w:val="center"/>
              <w:rPr>
                <w:b/>
                <w:bCs/>
                <w:sz w:val="24"/>
              </w:rPr>
            </w:pPr>
          </w:p>
        </w:tc>
        <w:tc>
          <w:tcPr>
            <w:tcW w:w="4111" w:type="dxa"/>
            <w:gridSpan w:val="2"/>
          </w:tcPr>
          <w:p w14:paraId="790D95BA" w14:textId="77777777" w:rsidR="00E935C3" w:rsidRPr="002B08B4" w:rsidRDefault="00E935C3" w:rsidP="002644DD">
            <w:pPr>
              <w:rPr>
                <w:sz w:val="22"/>
                <w:szCs w:val="22"/>
              </w:rPr>
            </w:pPr>
          </w:p>
        </w:tc>
        <w:tc>
          <w:tcPr>
            <w:tcW w:w="1985" w:type="dxa"/>
            <w:gridSpan w:val="2"/>
          </w:tcPr>
          <w:p w14:paraId="19360BB7" w14:textId="77777777" w:rsidR="00E935C3" w:rsidRPr="002B08B4" w:rsidRDefault="00E935C3" w:rsidP="002644DD">
            <w:pPr>
              <w:rPr>
                <w:sz w:val="22"/>
                <w:szCs w:val="22"/>
              </w:rPr>
            </w:pPr>
          </w:p>
        </w:tc>
        <w:tc>
          <w:tcPr>
            <w:tcW w:w="2439" w:type="dxa"/>
            <w:gridSpan w:val="4"/>
          </w:tcPr>
          <w:p w14:paraId="496C2ACB" w14:textId="77777777" w:rsidR="00E935C3" w:rsidRPr="002B08B4" w:rsidRDefault="00E935C3" w:rsidP="002644DD">
            <w:pPr>
              <w:keepNext/>
              <w:autoSpaceDE w:val="0"/>
              <w:autoSpaceDN w:val="0"/>
              <w:outlineLvl w:val="0"/>
              <w:rPr>
                <w:sz w:val="22"/>
                <w:szCs w:val="22"/>
              </w:rPr>
            </w:pPr>
          </w:p>
        </w:tc>
        <w:tc>
          <w:tcPr>
            <w:tcW w:w="3402" w:type="dxa"/>
            <w:gridSpan w:val="3"/>
          </w:tcPr>
          <w:p w14:paraId="55B29A3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29249-2001 ( ИСО 6055-97)</w:t>
            </w:r>
          </w:p>
        </w:tc>
        <w:tc>
          <w:tcPr>
            <w:tcW w:w="2948" w:type="dxa"/>
          </w:tcPr>
          <w:p w14:paraId="3FD416F6" w14:textId="77777777" w:rsidR="00E935C3" w:rsidRPr="002B08B4" w:rsidRDefault="00E935C3" w:rsidP="002644DD">
            <w:pPr>
              <w:rPr>
                <w:sz w:val="22"/>
                <w:szCs w:val="22"/>
              </w:rPr>
            </w:pPr>
          </w:p>
        </w:tc>
      </w:tr>
      <w:tr w:rsidR="00E935C3" w:rsidRPr="002B08B4" w14:paraId="2E144F14" w14:textId="77777777" w:rsidTr="00E935C3">
        <w:trPr>
          <w:gridAfter w:val="1"/>
          <w:wAfter w:w="113" w:type="dxa"/>
        </w:trPr>
        <w:tc>
          <w:tcPr>
            <w:tcW w:w="708" w:type="dxa"/>
            <w:gridSpan w:val="2"/>
          </w:tcPr>
          <w:p w14:paraId="7A731404" w14:textId="77777777" w:rsidR="00E935C3" w:rsidRPr="002B08B4" w:rsidRDefault="00E935C3" w:rsidP="002644DD">
            <w:pPr>
              <w:jc w:val="center"/>
              <w:rPr>
                <w:b/>
                <w:bCs/>
                <w:sz w:val="24"/>
              </w:rPr>
            </w:pPr>
          </w:p>
        </w:tc>
        <w:tc>
          <w:tcPr>
            <w:tcW w:w="4111" w:type="dxa"/>
            <w:gridSpan w:val="2"/>
          </w:tcPr>
          <w:p w14:paraId="2BD3D50A" w14:textId="77777777" w:rsidR="00E935C3" w:rsidRPr="002B08B4" w:rsidRDefault="00E935C3" w:rsidP="002644DD">
            <w:pPr>
              <w:rPr>
                <w:sz w:val="22"/>
                <w:szCs w:val="22"/>
              </w:rPr>
            </w:pPr>
          </w:p>
        </w:tc>
        <w:tc>
          <w:tcPr>
            <w:tcW w:w="1985" w:type="dxa"/>
            <w:gridSpan w:val="2"/>
          </w:tcPr>
          <w:p w14:paraId="78A0B693" w14:textId="77777777" w:rsidR="00E935C3" w:rsidRPr="002B08B4" w:rsidRDefault="00E935C3" w:rsidP="002644DD">
            <w:pPr>
              <w:rPr>
                <w:sz w:val="22"/>
                <w:szCs w:val="22"/>
              </w:rPr>
            </w:pPr>
          </w:p>
        </w:tc>
        <w:tc>
          <w:tcPr>
            <w:tcW w:w="2439" w:type="dxa"/>
            <w:gridSpan w:val="4"/>
          </w:tcPr>
          <w:p w14:paraId="48890C5B" w14:textId="77777777" w:rsidR="00E935C3" w:rsidRPr="002B08B4" w:rsidRDefault="00E935C3" w:rsidP="002644DD">
            <w:pPr>
              <w:keepNext/>
              <w:autoSpaceDE w:val="0"/>
              <w:autoSpaceDN w:val="0"/>
              <w:outlineLvl w:val="0"/>
              <w:rPr>
                <w:sz w:val="22"/>
                <w:szCs w:val="22"/>
              </w:rPr>
            </w:pPr>
          </w:p>
        </w:tc>
        <w:tc>
          <w:tcPr>
            <w:tcW w:w="3402" w:type="dxa"/>
            <w:gridSpan w:val="3"/>
          </w:tcPr>
          <w:p w14:paraId="4CABC8B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31318-2006 ( ЕН 13490:2001)</w:t>
            </w:r>
          </w:p>
        </w:tc>
        <w:tc>
          <w:tcPr>
            <w:tcW w:w="2948" w:type="dxa"/>
          </w:tcPr>
          <w:p w14:paraId="753FDD28" w14:textId="77777777" w:rsidR="00E935C3" w:rsidRPr="002B08B4" w:rsidRDefault="00E935C3" w:rsidP="002644DD">
            <w:pPr>
              <w:rPr>
                <w:sz w:val="22"/>
                <w:szCs w:val="22"/>
              </w:rPr>
            </w:pPr>
          </w:p>
        </w:tc>
      </w:tr>
      <w:tr w:rsidR="00E935C3" w:rsidRPr="002B08B4" w14:paraId="14D20673" w14:textId="77777777" w:rsidTr="00E935C3">
        <w:trPr>
          <w:gridAfter w:val="1"/>
          <w:wAfter w:w="113" w:type="dxa"/>
        </w:trPr>
        <w:tc>
          <w:tcPr>
            <w:tcW w:w="708" w:type="dxa"/>
            <w:gridSpan w:val="2"/>
          </w:tcPr>
          <w:p w14:paraId="5C2A7C5E" w14:textId="77777777" w:rsidR="00E935C3" w:rsidRPr="002B08B4" w:rsidRDefault="00E935C3" w:rsidP="002644DD">
            <w:pPr>
              <w:jc w:val="center"/>
              <w:rPr>
                <w:b/>
                <w:bCs/>
                <w:sz w:val="24"/>
              </w:rPr>
            </w:pPr>
          </w:p>
        </w:tc>
        <w:tc>
          <w:tcPr>
            <w:tcW w:w="4111" w:type="dxa"/>
            <w:gridSpan w:val="2"/>
          </w:tcPr>
          <w:p w14:paraId="64F214A3" w14:textId="77777777" w:rsidR="00E935C3" w:rsidRPr="002B08B4" w:rsidRDefault="00E935C3" w:rsidP="002644DD">
            <w:pPr>
              <w:rPr>
                <w:sz w:val="22"/>
                <w:szCs w:val="22"/>
              </w:rPr>
            </w:pPr>
          </w:p>
        </w:tc>
        <w:tc>
          <w:tcPr>
            <w:tcW w:w="1985" w:type="dxa"/>
            <w:gridSpan w:val="2"/>
          </w:tcPr>
          <w:p w14:paraId="360EA009" w14:textId="77777777" w:rsidR="00E935C3" w:rsidRPr="002B08B4" w:rsidRDefault="00E935C3" w:rsidP="002644DD">
            <w:pPr>
              <w:rPr>
                <w:sz w:val="22"/>
                <w:szCs w:val="22"/>
              </w:rPr>
            </w:pPr>
          </w:p>
        </w:tc>
        <w:tc>
          <w:tcPr>
            <w:tcW w:w="2439" w:type="dxa"/>
            <w:gridSpan w:val="4"/>
          </w:tcPr>
          <w:p w14:paraId="6A1E458B" w14:textId="77777777" w:rsidR="00E935C3" w:rsidRPr="002B08B4" w:rsidRDefault="00E935C3" w:rsidP="002644DD">
            <w:pPr>
              <w:keepNext/>
              <w:autoSpaceDE w:val="0"/>
              <w:autoSpaceDN w:val="0"/>
              <w:outlineLvl w:val="0"/>
              <w:rPr>
                <w:sz w:val="22"/>
                <w:szCs w:val="22"/>
              </w:rPr>
            </w:pPr>
          </w:p>
        </w:tc>
        <w:tc>
          <w:tcPr>
            <w:tcW w:w="3402" w:type="dxa"/>
            <w:gridSpan w:val="3"/>
          </w:tcPr>
          <w:p w14:paraId="265EE24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51349-99 ( ИСО 2328-93, ИСО 2330-95, ИСО 2331-74)</w:t>
            </w:r>
          </w:p>
        </w:tc>
        <w:tc>
          <w:tcPr>
            <w:tcW w:w="2948" w:type="dxa"/>
          </w:tcPr>
          <w:p w14:paraId="211A9BA6" w14:textId="77777777" w:rsidR="00E935C3" w:rsidRPr="002B08B4" w:rsidRDefault="00E935C3" w:rsidP="002644DD">
            <w:pPr>
              <w:rPr>
                <w:sz w:val="22"/>
                <w:szCs w:val="22"/>
              </w:rPr>
            </w:pPr>
          </w:p>
        </w:tc>
      </w:tr>
      <w:tr w:rsidR="00E935C3" w:rsidRPr="002B08B4" w14:paraId="51490735" w14:textId="77777777" w:rsidTr="00E935C3">
        <w:trPr>
          <w:gridAfter w:val="1"/>
          <w:wAfter w:w="113" w:type="dxa"/>
        </w:trPr>
        <w:tc>
          <w:tcPr>
            <w:tcW w:w="708" w:type="dxa"/>
            <w:gridSpan w:val="2"/>
          </w:tcPr>
          <w:p w14:paraId="584E26C5" w14:textId="77777777" w:rsidR="00E935C3" w:rsidRPr="002B08B4" w:rsidRDefault="00E935C3" w:rsidP="002644DD">
            <w:pPr>
              <w:jc w:val="center"/>
              <w:rPr>
                <w:b/>
                <w:bCs/>
                <w:sz w:val="24"/>
              </w:rPr>
            </w:pPr>
          </w:p>
        </w:tc>
        <w:tc>
          <w:tcPr>
            <w:tcW w:w="4111" w:type="dxa"/>
            <w:gridSpan w:val="2"/>
          </w:tcPr>
          <w:p w14:paraId="493227DC" w14:textId="77777777" w:rsidR="00E935C3" w:rsidRPr="002B08B4" w:rsidRDefault="00E935C3" w:rsidP="002644DD">
            <w:pPr>
              <w:rPr>
                <w:sz w:val="22"/>
                <w:szCs w:val="22"/>
              </w:rPr>
            </w:pPr>
          </w:p>
        </w:tc>
        <w:tc>
          <w:tcPr>
            <w:tcW w:w="1985" w:type="dxa"/>
            <w:gridSpan w:val="2"/>
          </w:tcPr>
          <w:p w14:paraId="24300A06" w14:textId="77777777" w:rsidR="00E935C3" w:rsidRPr="002B08B4" w:rsidRDefault="00E935C3" w:rsidP="002644DD">
            <w:pPr>
              <w:rPr>
                <w:sz w:val="22"/>
                <w:szCs w:val="22"/>
              </w:rPr>
            </w:pPr>
          </w:p>
        </w:tc>
        <w:tc>
          <w:tcPr>
            <w:tcW w:w="2439" w:type="dxa"/>
            <w:gridSpan w:val="4"/>
          </w:tcPr>
          <w:p w14:paraId="61FD5F9F" w14:textId="77777777" w:rsidR="00E935C3" w:rsidRPr="002B08B4" w:rsidRDefault="00E935C3" w:rsidP="002644DD">
            <w:pPr>
              <w:keepNext/>
              <w:autoSpaceDE w:val="0"/>
              <w:autoSpaceDN w:val="0"/>
              <w:outlineLvl w:val="0"/>
              <w:rPr>
                <w:sz w:val="22"/>
                <w:szCs w:val="22"/>
              </w:rPr>
            </w:pPr>
          </w:p>
        </w:tc>
        <w:tc>
          <w:tcPr>
            <w:tcW w:w="3402" w:type="dxa"/>
            <w:gridSpan w:val="3"/>
          </w:tcPr>
          <w:p w14:paraId="504A2FA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53080-2008( ЕН 13059-2002)</w:t>
            </w:r>
          </w:p>
        </w:tc>
        <w:tc>
          <w:tcPr>
            <w:tcW w:w="2948" w:type="dxa"/>
          </w:tcPr>
          <w:p w14:paraId="4911F74C" w14:textId="77777777" w:rsidR="00E935C3" w:rsidRPr="002B08B4" w:rsidRDefault="00E935C3" w:rsidP="002644DD">
            <w:pPr>
              <w:rPr>
                <w:sz w:val="22"/>
                <w:szCs w:val="22"/>
              </w:rPr>
            </w:pPr>
          </w:p>
        </w:tc>
      </w:tr>
      <w:tr w:rsidR="00E935C3" w:rsidRPr="002B08B4" w14:paraId="1DA2619D" w14:textId="77777777" w:rsidTr="00E935C3">
        <w:trPr>
          <w:gridAfter w:val="1"/>
          <w:wAfter w:w="113" w:type="dxa"/>
        </w:trPr>
        <w:tc>
          <w:tcPr>
            <w:tcW w:w="708" w:type="dxa"/>
            <w:gridSpan w:val="2"/>
          </w:tcPr>
          <w:p w14:paraId="79A66BF8" w14:textId="77777777" w:rsidR="00E935C3" w:rsidRPr="002B08B4" w:rsidRDefault="00E935C3" w:rsidP="002644DD">
            <w:pPr>
              <w:jc w:val="center"/>
              <w:rPr>
                <w:b/>
                <w:bCs/>
                <w:sz w:val="24"/>
              </w:rPr>
            </w:pPr>
          </w:p>
        </w:tc>
        <w:tc>
          <w:tcPr>
            <w:tcW w:w="4111" w:type="dxa"/>
            <w:gridSpan w:val="2"/>
          </w:tcPr>
          <w:p w14:paraId="008902A2" w14:textId="77777777" w:rsidR="00E935C3" w:rsidRPr="002B08B4" w:rsidRDefault="00E935C3" w:rsidP="002644DD">
            <w:pPr>
              <w:rPr>
                <w:sz w:val="22"/>
                <w:szCs w:val="22"/>
              </w:rPr>
            </w:pPr>
          </w:p>
        </w:tc>
        <w:tc>
          <w:tcPr>
            <w:tcW w:w="1985" w:type="dxa"/>
            <w:gridSpan w:val="2"/>
          </w:tcPr>
          <w:p w14:paraId="2336A5F1" w14:textId="77777777" w:rsidR="00E935C3" w:rsidRPr="002B08B4" w:rsidRDefault="00E935C3" w:rsidP="002644DD">
            <w:pPr>
              <w:rPr>
                <w:sz w:val="22"/>
                <w:szCs w:val="22"/>
              </w:rPr>
            </w:pPr>
          </w:p>
        </w:tc>
        <w:tc>
          <w:tcPr>
            <w:tcW w:w="2439" w:type="dxa"/>
            <w:gridSpan w:val="4"/>
          </w:tcPr>
          <w:p w14:paraId="0288E506" w14:textId="77777777" w:rsidR="00E935C3" w:rsidRPr="002B08B4" w:rsidRDefault="00E935C3" w:rsidP="002644DD">
            <w:pPr>
              <w:keepNext/>
              <w:autoSpaceDE w:val="0"/>
              <w:autoSpaceDN w:val="0"/>
              <w:outlineLvl w:val="0"/>
              <w:rPr>
                <w:sz w:val="22"/>
                <w:szCs w:val="22"/>
              </w:rPr>
            </w:pPr>
          </w:p>
        </w:tc>
        <w:tc>
          <w:tcPr>
            <w:tcW w:w="3402" w:type="dxa"/>
            <w:gridSpan w:val="3"/>
          </w:tcPr>
          <w:p w14:paraId="58C6C75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30868-2002</w:t>
            </w:r>
          </w:p>
        </w:tc>
        <w:tc>
          <w:tcPr>
            <w:tcW w:w="2948" w:type="dxa"/>
          </w:tcPr>
          <w:p w14:paraId="5CD97676" w14:textId="77777777" w:rsidR="00E935C3" w:rsidRPr="002B08B4" w:rsidRDefault="00E935C3" w:rsidP="002644DD">
            <w:pPr>
              <w:rPr>
                <w:sz w:val="22"/>
                <w:szCs w:val="22"/>
              </w:rPr>
            </w:pPr>
          </w:p>
        </w:tc>
      </w:tr>
      <w:tr w:rsidR="00E935C3" w:rsidRPr="002B08B4" w14:paraId="53EB5DDA" w14:textId="77777777" w:rsidTr="00E935C3">
        <w:trPr>
          <w:gridAfter w:val="1"/>
          <w:wAfter w:w="113" w:type="dxa"/>
        </w:trPr>
        <w:tc>
          <w:tcPr>
            <w:tcW w:w="708" w:type="dxa"/>
            <w:gridSpan w:val="2"/>
          </w:tcPr>
          <w:p w14:paraId="79878837" w14:textId="77777777" w:rsidR="00E935C3" w:rsidRPr="002B08B4" w:rsidRDefault="00E935C3" w:rsidP="002644DD">
            <w:pPr>
              <w:jc w:val="center"/>
              <w:rPr>
                <w:b/>
                <w:bCs/>
                <w:sz w:val="24"/>
              </w:rPr>
            </w:pPr>
          </w:p>
        </w:tc>
        <w:tc>
          <w:tcPr>
            <w:tcW w:w="4111" w:type="dxa"/>
            <w:gridSpan w:val="2"/>
          </w:tcPr>
          <w:p w14:paraId="5F81B16C" w14:textId="77777777" w:rsidR="00E935C3" w:rsidRPr="002B08B4" w:rsidRDefault="00E935C3" w:rsidP="002644DD">
            <w:pPr>
              <w:rPr>
                <w:sz w:val="22"/>
                <w:szCs w:val="22"/>
              </w:rPr>
            </w:pPr>
          </w:p>
        </w:tc>
        <w:tc>
          <w:tcPr>
            <w:tcW w:w="1985" w:type="dxa"/>
            <w:gridSpan w:val="2"/>
          </w:tcPr>
          <w:p w14:paraId="0D80576D" w14:textId="77777777" w:rsidR="00E935C3" w:rsidRPr="002B08B4" w:rsidRDefault="00E935C3" w:rsidP="002644DD">
            <w:pPr>
              <w:rPr>
                <w:sz w:val="22"/>
                <w:szCs w:val="22"/>
              </w:rPr>
            </w:pPr>
          </w:p>
        </w:tc>
        <w:tc>
          <w:tcPr>
            <w:tcW w:w="2439" w:type="dxa"/>
            <w:gridSpan w:val="4"/>
          </w:tcPr>
          <w:p w14:paraId="0FA6A640" w14:textId="77777777" w:rsidR="00E935C3" w:rsidRPr="002B08B4" w:rsidRDefault="00E935C3" w:rsidP="002644DD">
            <w:pPr>
              <w:keepNext/>
              <w:autoSpaceDE w:val="0"/>
              <w:autoSpaceDN w:val="0"/>
              <w:outlineLvl w:val="0"/>
              <w:rPr>
                <w:sz w:val="22"/>
                <w:szCs w:val="22"/>
              </w:rPr>
            </w:pPr>
          </w:p>
        </w:tc>
        <w:tc>
          <w:tcPr>
            <w:tcW w:w="3402" w:type="dxa"/>
            <w:gridSpan w:val="3"/>
          </w:tcPr>
          <w:p w14:paraId="07449AD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30871-2002</w:t>
            </w:r>
          </w:p>
        </w:tc>
        <w:tc>
          <w:tcPr>
            <w:tcW w:w="2948" w:type="dxa"/>
          </w:tcPr>
          <w:p w14:paraId="6DF4659E" w14:textId="77777777" w:rsidR="00E935C3" w:rsidRPr="002B08B4" w:rsidRDefault="00E935C3" w:rsidP="002644DD">
            <w:pPr>
              <w:rPr>
                <w:sz w:val="22"/>
                <w:szCs w:val="22"/>
              </w:rPr>
            </w:pPr>
          </w:p>
        </w:tc>
      </w:tr>
      <w:tr w:rsidR="00E935C3" w:rsidRPr="002B08B4" w14:paraId="61E874F6" w14:textId="77777777" w:rsidTr="00E935C3">
        <w:trPr>
          <w:gridAfter w:val="1"/>
          <w:wAfter w:w="113" w:type="dxa"/>
        </w:trPr>
        <w:tc>
          <w:tcPr>
            <w:tcW w:w="708" w:type="dxa"/>
            <w:gridSpan w:val="2"/>
          </w:tcPr>
          <w:p w14:paraId="077C4CFD" w14:textId="77777777" w:rsidR="00E935C3" w:rsidRPr="002B08B4" w:rsidRDefault="00E935C3" w:rsidP="002644DD">
            <w:pPr>
              <w:jc w:val="center"/>
              <w:rPr>
                <w:b/>
                <w:bCs/>
                <w:sz w:val="24"/>
              </w:rPr>
            </w:pPr>
          </w:p>
        </w:tc>
        <w:tc>
          <w:tcPr>
            <w:tcW w:w="4111" w:type="dxa"/>
            <w:gridSpan w:val="2"/>
          </w:tcPr>
          <w:p w14:paraId="46A242C0" w14:textId="77777777" w:rsidR="00E935C3" w:rsidRPr="002B08B4" w:rsidRDefault="00E935C3" w:rsidP="002644DD">
            <w:pPr>
              <w:rPr>
                <w:sz w:val="22"/>
                <w:szCs w:val="22"/>
              </w:rPr>
            </w:pPr>
          </w:p>
        </w:tc>
        <w:tc>
          <w:tcPr>
            <w:tcW w:w="1985" w:type="dxa"/>
            <w:gridSpan w:val="2"/>
          </w:tcPr>
          <w:p w14:paraId="59E7AC78" w14:textId="77777777" w:rsidR="00E935C3" w:rsidRPr="002B08B4" w:rsidRDefault="00E935C3" w:rsidP="002644DD">
            <w:pPr>
              <w:rPr>
                <w:sz w:val="22"/>
                <w:szCs w:val="22"/>
              </w:rPr>
            </w:pPr>
          </w:p>
        </w:tc>
        <w:tc>
          <w:tcPr>
            <w:tcW w:w="2439" w:type="dxa"/>
            <w:gridSpan w:val="4"/>
          </w:tcPr>
          <w:p w14:paraId="27D066F0" w14:textId="77777777" w:rsidR="00E935C3" w:rsidRPr="002B08B4" w:rsidRDefault="00E935C3" w:rsidP="002644DD">
            <w:pPr>
              <w:keepNext/>
              <w:autoSpaceDE w:val="0"/>
              <w:autoSpaceDN w:val="0"/>
              <w:outlineLvl w:val="0"/>
              <w:rPr>
                <w:sz w:val="22"/>
                <w:szCs w:val="22"/>
              </w:rPr>
            </w:pPr>
          </w:p>
        </w:tc>
        <w:tc>
          <w:tcPr>
            <w:tcW w:w="3402" w:type="dxa"/>
            <w:gridSpan w:val="3"/>
          </w:tcPr>
          <w:p w14:paraId="0109DBE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31202-2003</w:t>
            </w:r>
          </w:p>
        </w:tc>
        <w:tc>
          <w:tcPr>
            <w:tcW w:w="2948" w:type="dxa"/>
          </w:tcPr>
          <w:p w14:paraId="724526A5" w14:textId="77777777" w:rsidR="00E935C3" w:rsidRPr="002B08B4" w:rsidRDefault="00E935C3" w:rsidP="002644DD">
            <w:pPr>
              <w:rPr>
                <w:sz w:val="22"/>
                <w:szCs w:val="22"/>
              </w:rPr>
            </w:pPr>
          </w:p>
        </w:tc>
      </w:tr>
      <w:tr w:rsidR="00E935C3" w:rsidRPr="002B08B4" w14:paraId="69D96ADE" w14:textId="77777777" w:rsidTr="00E935C3">
        <w:trPr>
          <w:gridAfter w:val="1"/>
          <w:wAfter w:w="113" w:type="dxa"/>
        </w:trPr>
        <w:tc>
          <w:tcPr>
            <w:tcW w:w="15593" w:type="dxa"/>
            <w:gridSpan w:val="14"/>
          </w:tcPr>
          <w:p w14:paraId="2DDBF1D6" w14:textId="77777777" w:rsidR="00E935C3" w:rsidRPr="002B08B4" w:rsidRDefault="00E935C3" w:rsidP="002644DD">
            <w:pPr>
              <w:jc w:val="center"/>
              <w:rPr>
                <w:b/>
                <w:sz w:val="22"/>
                <w:szCs w:val="22"/>
              </w:rPr>
            </w:pPr>
            <w:r w:rsidRPr="002B08B4">
              <w:rPr>
                <w:b/>
                <w:sz w:val="22"/>
                <w:szCs w:val="22"/>
              </w:rPr>
              <w:t>5</w:t>
            </w:r>
            <w:r>
              <w:rPr>
                <w:b/>
                <w:sz w:val="22"/>
                <w:szCs w:val="22"/>
              </w:rPr>
              <w:t>8</w:t>
            </w:r>
            <w:r w:rsidRPr="002B08B4">
              <w:rPr>
                <w:b/>
                <w:sz w:val="22"/>
                <w:szCs w:val="22"/>
              </w:rPr>
              <w:t>. Оборудование бумагоделательное</w:t>
            </w:r>
          </w:p>
        </w:tc>
      </w:tr>
      <w:tr w:rsidR="00E935C3" w:rsidRPr="002B08B4" w14:paraId="24486FB4" w14:textId="77777777" w:rsidTr="00E935C3">
        <w:trPr>
          <w:gridAfter w:val="1"/>
          <w:wAfter w:w="113" w:type="dxa"/>
        </w:trPr>
        <w:tc>
          <w:tcPr>
            <w:tcW w:w="708" w:type="dxa"/>
            <w:gridSpan w:val="2"/>
          </w:tcPr>
          <w:p w14:paraId="54E5B577" w14:textId="77777777" w:rsidR="00E935C3" w:rsidRPr="002B08B4" w:rsidRDefault="00E935C3" w:rsidP="002644DD">
            <w:pPr>
              <w:jc w:val="center"/>
              <w:rPr>
                <w:bCs/>
                <w:sz w:val="24"/>
              </w:rPr>
            </w:pPr>
            <w:r w:rsidRPr="002B08B4">
              <w:rPr>
                <w:bCs/>
                <w:sz w:val="24"/>
              </w:rPr>
              <w:t>5</w:t>
            </w:r>
            <w:r>
              <w:rPr>
                <w:bCs/>
                <w:sz w:val="24"/>
              </w:rPr>
              <w:t>8</w:t>
            </w:r>
            <w:r w:rsidRPr="002B08B4">
              <w:rPr>
                <w:bCs/>
                <w:sz w:val="24"/>
              </w:rPr>
              <w:t xml:space="preserve">.1 </w:t>
            </w:r>
          </w:p>
        </w:tc>
        <w:tc>
          <w:tcPr>
            <w:tcW w:w="4111" w:type="dxa"/>
            <w:gridSpan w:val="2"/>
          </w:tcPr>
          <w:p w14:paraId="0B6F88E0" w14:textId="77777777" w:rsidR="00E935C3" w:rsidRPr="002B08B4" w:rsidRDefault="00E935C3" w:rsidP="002644DD">
            <w:pPr>
              <w:rPr>
                <w:sz w:val="22"/>
                <w:szCs w:val="22"/>
              </w:rPr>
            </w:pPr>
            <w:r w:rsidRPr="002B08B4">
              <w:rPr>
                <w:sz w:val="22"/>
                <w:szCs w:val="22"/>
              </w:rPr>
              <w:t>Оборудование бумагоделательное</w:t>
            </w:r>
          </w:p>
        </w:tc>
        <w:tc>
          <w:tcPr>
            <w:tcW w:w="1985" w:type="dxa"/>
            <w:gridSpan w:val="2"/>
          </w:tcPr>
          <w:p w14:paraId="50E2A967" w14:textId="77777777" w:rsidR="00E935C3" w:rsidRPr="002B08B4" w:rsidRDefault="00E935C3" w:rsidP="002644DD">
            <w:pPr>
              <w:rPr>
                <w:sz w:val="22"/>
                <w:szCs w:val="22"/>
              </w:rPr>
            </w:pPr>
            <w:r w:rsidRPr="002B08B4">
              <w:rPr>
                <w:sz w:val="22"/>
                <w:szCs w:val="22"/>
              </w:rPr>
              <w:t xml:space="preserve">Декларирование </w:t>
            </w:r>
          </w:p>
        </w:tc>
        <w:tc>
          <w:tcPr>
            <w:tcW w:w="2439" w:type="dxa"/>
            <w:gridSpan w:val="4"/>
          </w:tcPr>
          <w:p w14:paraId="2289BED1" w14:textId="77777777" w:rsidR="00E935C3" w:rsidRPr="002B08B4" w:rsidRDefault="00E935C3" w:rsidP="002644DD">
            <w:pPr>
              <w:keepNext/>
              <w:autoSpaceDE w:val="0"/>
              <w:autoSpaceDN w:val="0"/>
              <w:outlineLvl w:val="0"/>
              <w:rPr>
                <w:sz w:val="22"/>
                <w:szCs w:val="22"/>
              </w:rPr>
            </w:pPr>
            <w:r w:rsidRPr="002B08B4">
              <w:rPr>
                <w:sz w:val="22"/>
                <w:szCs w:val="22"/>
              </w:rPr>
              <w:t>8419320000</w:t>
            </w:r>
          </w:p>
        </w:tc>
        <w:tc>
          <w:tcPr>
            <w:tcW w:w="3402" w:type="dxa"/>
            <w:gridSpan w:val="3"/>
          </w:tcPr>
          <w:p w14:paraId="196A2F1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199C8289" w14:textId="77777777" w:rsidR="00E935C3" w:rsidRPr="002B08B4" w:rsidRDefault="00E935C3" w:rsidP="002644DD">
            <w:pPr>
              <w:rPr>
                <w:sz w:val="22"/>
                <w:szCs w:val="22"/>
              </w:rPr>
            </w:pPr>
          </w:p>
        </w:tc>
      </w:tr>
      <w:tr w:rsidR="00E935C3" w:rsidRPr="002B08B4" w14:paraId="34084057" w14:textId="77777777" w:rsidTr="00E935C3">
        <w:trPr>
          <w:gridAfter w:val="1"/>
          <w:wAfter w:w="113" w:type="dxa"/>
        </w:trPr>
        <w:tc>
          <w:tcPr>
            <w:tcW w:w="708" w:type="dxa"/>
            <w:gridSpan w:val="2"/>
          </w:tcPr>
          <w:p w14:paraId="09F20D22" w14:textId="77777777" w:rsidR="00E935C3" w:rsidRPr="002B08B4" w:rsidRDefault="00E935C3" w:rsidP="002644DD">
            <w:pPr>
              <w:jc w:val="center"/>
              <w:rPr>
                <w:b/>
                <w:bCs/>
                <w:sz w:val="24"/>
              </w:rPr>
            </w:pPr>
          </w:p>
        </w:tc>
        <w:tc>
          <w:tcPr>
            <w:tcW w:w="4111" w:type="dxa"/>
            <w:gridSpan w:val="2"/>
          </w:tcPr>
          <w:p w14:paraId="25EE826E" w14:textId="77777777" w:rsidR="00E935C3" w:rsidRPr="002B08B4" w:rsidRDefault="00E935C3" w:rsidP="002644DD">
            <w:pPr>
              <w:rPr>
                <w:sz w:val="22"/>
                <w:szCs w:val="22"/>
              </w:rPr>
            </w:pPr>
          </w:p>
        </w:tc>
        <w:tc>
          <w:tcPr>
            <w:tcW w:w="1985" w:type="dxa"/>
            <w:gridSpan w:val="2"/>
          </w:tcPr>
          <w:p w14:paraId="4A0E8ED3" w14:textId="77777777" w:rsidR="00E935C3" w:rsidRPr="002B08B4" w:rsidRDefault="00E935C3" w:rsidP="002644DD">
            <w:pPr>
              <w:rPr>
                <w:sz w:val="22"/>
                <w:szCs w:val="22"/>
              </w:rPr>
            </w:pPr>
            <w:r w:rsidRPr="002B08B4">
              <w:rPr>
                <w:sz w:val="22"/>
                <w:szCs w:val="22"/>
              </w:rPr>
              <w:t xml:space="preserve">или </w:t>
            </w:r>
          </w:p>
        </w:tc>
        <w:tc>
          <w:tcPr>
            <w:tcW w:w="2439" w:type="dxa"/>
            <w:gridSpan w:val="4"/>
          </w:tcPr>
          <w:p w14:paraId="2B8A1ED4" w14:textId="77777777" w:rsidR="00E935C3" w:rsidRPr="002B08B4" w:rsidRDefault="00E935C3" w:rsidP="002644DD">
            <w:pPr>
              <w:keepNext/>
              <w:autoSpaceDE w:val="0"/>
              <w:autoSpaceDN w:val="0"/>
              <w:outlineLvl w:val="0"/>
              <w:rPr>
                <w:sz w:val="22"/>
                <w:szCs w:val="22"/>
              </w:rPr>
            </w:pPr>
            <w:r w:rsidRPr="002B08B4">
              <w:rPr>
                <w:sz w:val="22"/>
                <w:szCs w:val="22"/>
              </w:rPr>
              <w:t>8420103000</w:t>
            </w:r>
          </w:p>
        </w:tc>
        <w:tc>
          <w:tcPr>
            <w:tcW w:w="3402" w:type="dxa"/>
            <w:gridSpan w:val="3"/>
          </w:tcPr>
          <w:p w14:paraId="6CCD6D4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25166-82</w:t>
            </w:r>
          </w:p>
        </w:tc>
        <w:tc>
          <w:tcPr>
            <w:tcW w:w="2948" w:type="dxa"/>
          </w:tcPr>
          <w:p w14:paraId="1FE51FF8" w14:textId="77777777" w:rsidR="00E935C3" w:rsidRPr="002B08B4" w:rsidRDefault="00E935C3" w:rsidP="002644DD">
            <w:pPr>
              <w:rPr>
                <w:sz w:val="22"/>
                <w:szCs w:val="22"/>
              </w:rPr>
            </w:pPr>
          </w:p>
        </w:tc>
      </w:tr>
      <w:tr w:rsidR="00E935C3" w:rsidRPr="002B08B4" w14:paraId="1D9E4EC8" w14:textId="77777777" w:rsidTr="00E935C3">
        <w:trPr>
          <w:gridAfter w:val="1"/>
          <w:wAfter w:w="113" w:type="dxa"/>
        </w:trPr>
        <w:tc>
          <w:tcPr>
            <w:tcW w:w="708" w:type="dxa"/>
            <w:gridSpan w:val="2"/>
          </w:tcPr>
          <w:p w14:paraId="3B991BE1" w14:textId="77777777" w:rsidR="00E935C3" w:rsidRPr="002B08B4" w:rsidRDefault="00E935C3" w:rsidP="002644DD">
            <w:pPr>
              <w:jc w:val="center"/>
              <w:rPr>
                <w:b/>
                <w:bCs/>
                <w:sz w:val="24"/>
              </w:rPr>
            </w:pPr>
          </w:p>
        </w:tc>
        <w:tc>
          <w:tcPr>
            <w:tcW w:w="4111" w:type="dxa"/>
            <w:gridSpan w:val="2"/>
          </w:tcPr>
          <w:p w14:paraId="7BCF4B25" w14:textId="77777777" w:rsidR="00E935C3" w:rsidRPr="002B08B4" w:rsidRDefault="00E935C3" w:rsidP="002644DD">
            <w:pPr>
              <w:rPr>
                <w:sz w:val="22"/>
                <w:szCs w:val="22"/>
              </w:rPr>
            </w:pPr>
          </w:p>
        </w:tc>
        <w:tc>
          <w:tcPr>
            <w:tcW w:w="1985" w:type="dxa"/>
            <w:gridSpan w:val="2"/>
          </w:tcPr>
          <w:p w14:paraId="5A82C46C"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65B65858" w14:textId="77777777" w:rsidR="00E935C3" w:rsidRPr="002B08B4" w:rsidRDefault="00E935C3" w:rsidP="002644DD">
            <w:pPr>
              <w:keepNext/>
              <w:autoSpaceDE w:val="0"/>
              <w:autoSpaceDN w:val="0"/>
              <w:outlineLvl w:val="0"/>
              <w:rPr>
                <w:sz w:val="22"/>
                <w:szCs w:val="22"/>
              </w:rPr>
            </w:pPr>
          </w:p>
        </w:tc>
        <w:tc>
          <w:tcPr>
            <w:tcW w:w="3402" w:type="dxa"/>
            <w:gridSpan w:val="3"/>
          </w:tcPr>
          <w:p w14:paraId="1F68248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26563-85</w:t>
            </w:r>
          </w:p>
        </w:tc>
        <w:tc>
          <w:tcPr>
            <w:tcW w:w="2948" w:type="dxa"/>
          </w:tcPr>
          <w:p w14:paraId="794D17FD" w14:textId="77777777" w:rsidR="00E935C3" w:rsidRPr="002B08B4" w:rsidRDefault="00E935C3" w:rsidP="002644DD">
            <w:pPr>
              <w:rPr>
                <w:sz w:val="22"/>
                <w:szCs w:val="22"/>
              </w:rPr>
            </w:pPr>
          </w:p>
        </w:tc>
      </w:tr>
      <w:tr w:rsidR="00E935C3" w:rsidRPr="002B08B4" w14:paraId="25A5EEDE" w14:textId="77777777" w:rsidTr="00E935C3">
        <w:trPr>
          <w:gridAfter w:val="1"/>
          <w:wAfter w:w="113" w:type="dxa"/>
        </w:trPr>
        <w:tc>
          <w:tcPr>
            <w:tcW w:w="708" w:type="dxa"/>
            <w:gridSpan w:val="2"/>
          </w:tcPr>
          <w:p w14:paraId="5D410A86" w14:textId="77777777" w:rsidR="00E935C3" w:rsidRPr="002B08B4" w:rsidRDefault="00E935C3" w:rsidP="002644DD">
            <w:pPr>
              <w:jc w:val="center"/>
              <w:rPr>
                <w:b/>
                <w:bCs/>
                <w:sz w:val="24"/>
              </w:rPr>
            </w:pPr>
          </w:p>
        </w:tc>
        <w:tc>
          <w:tcPr>
            <w:tcW w:w="4111" w:type="dxa"/>
            <w:gridSpan w:val="2"/>
          </w:tcPr>
          <w:p w14:paraId="233D958A" w14:textId="77777777" w:rsidR="00E935C3" w:rsidRPr="002B08B4" w:rsidRDefault="00E935C3" w:rsidP="002644DD">
            <w:pPr>
              <w:rPr>
                <w:sz w:val="22"/>
                <w:szCs w:val="22"/>
              </w:rPr>
            </w:pPr>
          </w:p>
        </w:tc>
        <w:tc>
          <w:tcPr>
            <w:tcW w:w="1985" w:type="dxa"/>
            <w:gridSpan w:val="2"/>
          </w:tcPr>
          <w:p w14:paraId="0C9EA754"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3D85ECF9" w14:textId="77777777" w:rsidR="00E935C3" w:rsidRPr="002B08B4" w:rsidRDefault="00E935C3" w:rsidP="002644DD">
            <w:pPr>
              <w:keepNext/>
              <w:autoSpaceDE w:val="0"/>
              <w:autoSpaceDN w:val="0"/>
              <w:outlineLvl w:val="0"/>
              <w:rPr>
                <w:sz w:val="22"/>
                <w:szCs w:val="22"/>
              </w:rPr>
            </w:pPr>
          </w:p>
        </w:tc>
        <w:tc>
          <w:tcPr>
            <w:tcW w:w="3402" w:type="dxa"/>
            <w:gridSpan w:val="3"/>
          </w:tcPr>
          <w:p w14:paraId="55E0F3C8" w14:textId="77777777" w:rsidR="00E935C3" w:rsidRPr="002B08B4" w:rsidRDefault="00E935C3" w:rsidP="002644DD">
            <w:pPr>
              <w:keepNext/>
              <w:autoSpaceDE w:val="0"/>
              <w:autoSpaceDN w:val="0"/>
              <w:outlineLvl w:val="0"/>
              <w:rPr>
                <w:spacing w:val="-1"/>
                <w:sz w:val="22"/>
                <w:szCs w:val="22"/>
              </w:rPr>
            </w:pPr>
          </w:p>
        </w:tc>
        <w:tc>
          <w:tcPr>
            <w:tcW w:w="2948" w:type="dxa"/>
          </w:tcPr>
          <w:p w14:paraId="31F52C01" w14:textId="77777777" w:rsidR="00E935C3" w:rsidRPr="002B08B4" w:rsidRDefault="00E935C3" w:rsidP="002644DD">
            <w:pPr>
              <w:rPr>
                <w:sz w:val="22"/>
                <w:szCs w:val="22"/>
              </w:rPr>
            </w:pPr>
          </w:p>
        </w:tc>
      </w:tr>
      <w:tr w:rsidR="00E935C3" w:rsidRPr="002B08B4" w14:paraId="6D144DC3" w14:textId="77777777" w:rsidTr="00E935C3">
        <w:trPr>
          <w:gridAfter w:val="1"/>
          <w:wAfter w:w="113" w:type="dxa"/>
        </w:trPr>
        <w:tc>
          <w:tcPr>
            <w:tcW w:w="708" w:type="dxa"/>
            <w:gridSpan w:val="2"/>
          </w:tcPr>
          <w:p w14:paraId="69C97F95" w14:textId="77777777" w:rsidR="00E935C3" w:rsidRPr="002B08B4" w:rsidRDefault="00E935C3" w:rsidP="002644DD">
            <w:pPr>
              <w:jc w:val="center"/>
              <w:rPr>
                <w:b/>
                <w:bCs/>
                <w:sz w:val="24"/>
              </w:rPr>
            </w:pPr>
          </w:p>
        </w:tc>
        <w:tc>
          <w:tcPr>
            <w:tcW w:w="4111" w:type="dxa"/>
            <w:gridSpan w:val="2"/>
          </w:tcPr>
          <w:p w14:paraId="72305529" w14:textId="77777777" w:rsidR="00E935C3" w:rsidRPr="002B08B4" w:rsidRDefault="00E935C3" w:rsidP="002644DD">
            <w:pPr>
              <w:rPr>
                <w:sz w:val="22"/>
                <w:szCs w:val="22"/>
              </w:rPr>
            </w:pPr>
          </w:p>
        </w:tc>
        <w:tc>
          <w:tcPr>
            <w:tcW w:w="1985" w:type="dxa"/>
            <w:gridSpan w:val="2"/>
          </w:tcPr>
          <w:p w14:paraId="43400486"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9FA61A0" w14:textId="77777777" w:rsidR="00E935C3" w:rsidRPr="002B08B4" w:rsidRDefault="00E935C3" w:rsidP="002644DD">
            <w:pPr>
              <w:keepNext/>
              <w:autoSpaceDE w:val="0"/>
              <w:autoSpaceDN w:val="0"/>
              <w:outlineLvl w:val="0"/>
              <w:rPr>
                <w:sz w:val="22"/>
                <w:szCs w:val="22"/>
              </w:rPr>
            </w:pPr>
          </w:p>
        </w:tc>
        <w:tc>
          <w:tcPr>
            <w:tcW w:w="3402" w:type="dxa"/>
            <w:gridSpan w:val="3"/>
          </w:tcPr>
          <w:p w14:paraId="657FDB8A" w14:textId="77777777" w:rsidR="00E935C3" w:rsidRPr="002B08B4" w:rsidRDefault="00E935C3" w:rsidP="002644DD">
            <w:pPr>
              <w:keepNext/>
              <w:autoSpaceDE w:val="0"/>
              <w:autoSpaceDN w:val="0"/>
              <w:outlineLvl w:val="0"/>
              <w:rPr>
                <w:spacing w:val="-1"/>
                <w:sz w:val="22"/>
                <w:szCs w:val="22"/>
              </w:rPr>
            </w:pPr>
          </w:p>
        </w:tc>
        <w:tc>
          <w:tcPr>
            <w:tcW w:w="2948" w:type="dxa"/>
          </w:tcPr>
          <w:p w14:paraId="7516219C" w14:textId="77777777" w:rsidR="00E935C3" w:rsidRPr="002B08B4" w:rsidRDefault="00E935C3" w:rsidP="002644DD">
            <w:pPr>
              <w:rPr>
                <w:sz w:val="22"/>
                <w:szCs w:val="22"/>
              </w:rPr>
            </w:pPr>
          </w:p>
        </w:tc>
      </w:tr>
      <w:tr w:rsidR="00E935C3" w:rsidRPr="002B08B4" w14:paraId="511DB355" w14:textId="77777777" w:rsidTr="00E935C3">
        <w:trPr>
          <w:gridAfter w:val="1"/>
          <w:wAfter w:w="113" w:type="dxa"/>
        </w:trPr>
        <w:tc>
          <w:tcPr>
            <w:tcW w:w="15593" w:type="dxa"/>
            <w:gridSpan w:val="14"/>
          </w:tcPr>
          <w:p w14:paraId="3EF827DA" w14:textId="77777777" w:rsidR="00E935C3" w:rsidRPr="002B08B4" w:rsidRDefault="00E935C3" w:rsidP="002644DD">
            <w:pPr>
              <w:jc w:val="center"/>
              <w:rPr>
                <w:b/>
                <w:sz w:val="22"/>
                <w:szCs w:val="22"/>
              </w:rPr>
            </w:pPr>
            <w:r>
              <w:rPr>
                <w:b/>
                <w:sz w:val="22"/>
                <w:szCs w:val="22"/>
              </w:rPr>
              <w:t>59</w:t>
            </w:r>
            <w:r w:rsidRPr="002B08B4">
              <w:rPr>
                <w:b/>
                <w:sz w:val="22"/>
                <w:szCs w:val="22"/>
              </w:rPr>
              <w:t>. Оборудование технологическое для литейного производства</w:t>
            </w:r>
          </w:p>
        </w:tc>
      </w:tr>
      <w:tr w:rsidR="00E935C3" w:rsidRPr="002B08B4" w14:paraId="0D84F522" w14:textId="77777777" w:rsidTr="00E935C3">
        <w:trPr>
          <w:gridAfter w:val="1"/>
          <w:wAfter w:w="113" w:type="dxa"/>
        </w:trPr>
        <w:tc>
          <w:tcPr>
            <w:tcW w:w="708" w:type="dxa"/>
            <w:gridSpan w:val="2"/>
          </w:tcPr>
          <w:p w14:paraId="7B75953F" w14:textId="77777777" w:rsidR="00E935C3" w:rsidRPr="002B08B4" w:rsidRDefault="00E935C3" w:rsidP="002644DD">
            <w:pPr>
              <w:jc w:val="center"/>
              <w:rPr>
                <w:bCs/>
                <w:sz w:val="24"/>
              </w:rPr>
            </w:pPr>
            <w:r>
              <w:rPr>
                <w:bCs/>
                <w:sz w:val="24"/>
              </w:rPr>
              <w:t>59</w:t>
            </w:r>
            <w:r w:rsidRPr="002B08B4">
              <w:rPr>
                <w:bCs/>
                <w:sz w:val="24"/>
              </w:rPr>
              <w:t>.1</w:t>
            </w:r>
          </w:p>
        </w:tc>
        <w:tc>
          <w:tcPr>
            <w:tcW w:w="4111" w:type="dxa"/>
            <w:gridSpan w:val="2"/>
          </w:tcPr>
          <w:p w14:paraId="68EB9C21" w14:textId="77777777" w:rsidR="00E935C3" w:rsidRPr="000F5E41" w:rsidRDefault="00E935C3" w:rsidP="002644DD">
            <w:pPr>
              <w:rPr>
                <w:sz w:val="22"/>
                <w:szCs w:val="22"/>
              </w:rPr>
            </w:pPr>
            <w:r w:rsidRPr="000F5E41">
              <w:rPr>
                <w:sz w:val="22"/>
                <w:szCs w:val="22"/>
              </w:rPr>
              <w:t>Оборудование технологическое</w:t>
            </w:r>
          </w:p>
        </w:tc>
        <w:tc>
          <w:tcPr>
            <w:tcW w:w="1985" w:type="dxa"/>
            <w:gridSpan w:val="2"/>
          </w:tcPr>
          <w:p w14:paraId="31D17CC6"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4CAC8927" w14:textId="77777777" w:rsidR="00E935C3" w:rsidRPr="002B08B4" w:rsidRDefault="00E935C3" w:rsidP="002644DD">
            <w:pPr>
              <w:keepNext/>
              <w:autoSpaceDE w:val="0"/>
              <w:autoSpaceDN w:val="0"/>
              <w:outlineLvl w:val="0"/>
              <w:rPr>
                <w:sz w:val="22"/>
                <w:szCs w:val="22"/>
              </w:rPr>
            </w:pPr>
            <w:r w:rsidRPr="002B08B4">
              <w:rPr>
                <w:sz w:val="22"/>
                <w:szCs w:val="22"/>
              </w:rPr>
              <w:t>Из 8454</w:t>
            </w:r>
          </w:p>
        </w:tc>
        <w:tc>
          <w:tcPr>
            <w:tcW w:w="3402" w:type="dxa"/>
            <w:gridSpan w:val="3"/>
          </w:tcPr>
          <w:p w14:paraId="1216731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024AE021" w14:textId="77777777" w:rsidR="00E935C3" w:rsidRPr="002B08B4" w:rsidRDefault="00E935C3" w:rsidP="002644DD">
            <w:pPr>
              <w:rPr>
                <w:sz w:val="22"/>
                <w:szCs w:val="22"/>
              </w:rPr>
            </w:pPr>
          </w:p>
        </w:tc>
      </w:tr>
      <w:tr w:rsidR="00E935C3" w:rsidRPr="002B08B4" w14:paraId="34525436" w14:textId="77777777" w:rsidTr="00E935C3">
        <w:trPr>
          <w:gridAfter w:val="1"/>
          <w:wAfter w:w="113" w:type="dxa"/>
        </w:trPr>
        <w:tc>
          <w:tcPr>
            <w:tcW w:w="708" w:type="dxa"/>
            <w:gridSpan w:val="2"/>
          </w:tcPr>
          <w:p w14:paraId="40BCD419" w14:textId="77777777" w:rsidR="00E935C3" w:rsidRPr="002B08B4" w:rsidRDefault="00E935C3" w:rsidP="002644DD">
            <w:pPr>
              <w:jc w:val="center"/>
              <w:rPr>
                <w:b/>
                <w:bCs/>
                <w:sz w:val="24"/>
              </w:rPr>
            </w:pPr>
          </w:p>
        </w:tc>
        <w:tc>
          <w:tcPr>
            <w:tcW w:w="4111" w:type="dxa"/>
            <w:gridSpan w:val="2"/>
          </w:tcPr>
          <w:p w14:paraId="27219D26" w14:textId="77777777" w:rsidR="00E935C3" w:rsidRPr="000F5E41" w:rsidRDefault="00E935C3" w:rsidP="002644DD">
            <w:pPr>
              <w:rPr>
                <w:sz w:val="22"/>
                <w:szCs w:val="22"/>
              </w:rPr>
            </w:pPr>
            <w:r w:rsidRPr="000F5E41">
              <w:rPr>
                <w:sz w:val="22"/>
                <w:szCs w:val="22"/>
              </w:rPr>
              <w:t>для литейного производства</w:t>
            </w:r>
          </w:p>
        </w:tc>
        <w:tc>
          <w:tcPr>
            <w:tcW w:w="1985" w:type="dxa"/>
            <w:gridSpan w:val="2"/>
          </w:tcPr>
          <w:p w14:paraId="4F967B05" w14:textId="77777777" w:rsidR="00E935C3" w:rsidRPr="002B08B4" w:rsidRDefault="00E935C3" w:rsidP="002644DD">
            <w:pPr>
              <w:rPr>
                <w:sz w:val="22"/>
                <w:szCs w:val="22"/>
              </w:rPr>
            </w:pPr>
            <w:r w:rsidRPr="002B08B4">
              <w:rPr>
                <w:sz w:val="22"/>
                <w:szCs w:val="22"/>
              </w:rPr>
              <w:t>или</w:t>
            </w:r>
          </w:p>
        </w:tc>
        <w:tc>
          <w:tcPr>
            <w:tcW w:w="2439" w:type="dxa"/>
            <w:gridSpan w:val="4"/>
          </w:tcPr>
          <w:p w14:paraId="5AFA3BD7" w14:textId="77777777" w:rsidR="00E935C3" w:rsidRPr="002B08B4" w:rsidRDefault="00E935C3" w:rsidP="002644DD">
            <w:pPr>
              <w:keepNext/>
              <w:autoSpaceDE w:val="0"/>
              <w:autoSpaceDN w:val="0"/>
              <w:outlineLvl w:val="0"/>
              <w:rPr>
                <w:sz w:val="22"/>
                <w:szCs w:val="22"/>
              </w:rPr>
            </w:pPr>
          </w:p>
        </w:tc>
        <w:tc>
          <w:tcPr>
            <w:tcW w:w="3402" w:type="dxa"/>
            <w:gridSpan w:val="3"/>
          </w:tcPr>
          <w:p w14:paraId="4CD69CD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ЕН 710-2004</w:t>
            </w:r>
          </w:p>
        </w:tc>
        <w:tc>
          <w:tcPr>
            <w:tcW w:w="2948" w:type="dxa"/>
          </w:tcPr>
          <w:p w14:paraId="604AE57A" w14:textId="77777777" w:rsidR="00E935C3" w:rsidRPr="002B08B4" w:rsidRDefault="00E935C3" w:rsidP="002644DD">
            <w:pPr>
              <w:rPr>
                <w:sz w:val="22"/>
                <w:szCs w:val="22"/>
              </w:rPr>
            </w:pPr>
          </w:p>
        </w:tc>
      </w:tr>
      <w:tr w:rsidR="00E935C3" w:rsidRPr="002B08B4" w14:paraId="4CB61BB1" w14:textId="77777777" w:rsidTr="00E935C3">
        <w:trPr>
          <w:gridAfter w:val="1"/>
          <w:wAfter w:w="113" w:type="dxa"/>
        </w:trPr>
        <w:tc>
          <w:tcPr>
            <w:tcW w:w="708" w:type="dxa"/>
            <w:gridSpan w:val="2"/>
          </w:tcPr>
          <w:p w14:paraId="55755BC1" w14:textId="77777777" w:rsidR="00E935C3" w:rsidRPr="002B08B4" w:rsidRDefault="00E935C3" w:rsidP="002644DD">
            <w:pPr>
              <w:jc w:val="center"/>
              <w:rPr>
                <w:b/>
                <w:bCs/>
                <w:sz w:val="24"/>
              </w:rPr>
            </w:pPr>
          </w:p>
        </w:tc>
        <w:tc>
          <w:tcPr>
            <w:tcW w:w="4111" w:type="dxa"/>
            <w:gridSpan w:val="2"/>
          </w:tcPr>
          <w:p w14:paraId="124DE78A" w14:textId="77777777" w:rsidR="00E935C3" w:rsidRPr="000F5E41" w:rsidRDefault="00E935C3" w:rsidP="002644DD">
            <w:pPr>
              <w:rPr>
                <w:sz w:val="22"/>
                <w:szCs w:val="22"/>
              </w:rPr>
            </w:pPr>
          </w:p>
        </w:tc>
        <w:tc>
          <w:tcPr>
            <w:tcW w:w="1985" w:type="dxa"/>
            <w:gridSpan w:val="2"/>
          </w:tcPr>
          <w:p w14:paraId="51B8463D"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256B7957" w14:textId="77777777" w:rsidR="00E935C3" w:rsidRPr="002B08B4" w:rsidRDefault="00E935C3" w:rsidP="002644DD">
            <w:pPr>
              <w:keepNext/>
              <w:autoSpaceDE w:val="0"/>
              <w:autoSpaceDN w:val="0"/>
              <w:outlineLvl w:val="0"/>
              <w:rPr>
                <w:sz w:val="22"/>
                <w:szCs w:val="22"/>
              </w:rPr>
            </w:pPr>
          </w:p>
        </w:tc>
        <w:tc>
          <w:tcPr>
            <w:tcW w:w="3402" w:type="dxa"/>
            <w:gridSpan w:val="3"/>
          </w:tcPr>
          <w:p w14:paraId="271AB6A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12.2.046.0-2004</w:t>
            </w:r>
          </w:p>
        </w:tc>
        <w:tc>
          <w:tcPr>
            <w:tcW w:w="2948" w:type="dxa"/>
          </w:tcPr>
          <w:p w14:paraId="46DDF969" w14:textId="77777777" w:rsidR="00E935C3" w:rsidRPr="002B08B4" w:rsidRDefault="00E935C3" w:rsidP="002644DD">
            <w:pPr>
              <w:rPr>
                <w:sz w:val="22"/>
                <w:szCs w:val="22"/>
              </w:rPr>
            </w:pPr>
          </w:p>
        </w:tc>
      </w:tr>
      <w:tr w:rsidR="00E935C3" w:rsidRPr="002B08B4" w14:paraId="12095C1D" w14:textId="77777777" w:rsidTr="00E935C3">
        <w:trPr>
          <w:gridAfter w:val="1"/>
          <w:wAfter w:w="113" w:type="dxa"/>
        </w:trPr>
        <w:tc>
          <w:tcPr>
            <w:tcW w:w="708" w:type="dxa"/>
            <w:gridSpan w:val="2"/>
          </w:tcPr>
          <w:p w14:paraId="01513A62" w14:textId="77777777" w:rsidR="00E935C3" w:rsidRPr="002B08B4" w:rsidRDefault="00E935C3" w:rsidP="002644DD">
            <w:pPr>
              <w:jc w:val="center"/>
              <w:rPr>
                <w:b/>
                <w:bCs/>
                <w:sz w:val="24"/>
              </w:rPr>
            </w:pPr>
          </w:p>
        </w:tc>
        <w:tc>
          <w:tcPr>
            <w:tcW w:w="4111" w:type="dxa"/>
            <w:gridSpan w:val="2"/>
          </w:tcPr>
          <w:p w14:paraId="2439765A" w14:textId="77777777" w:rsidR="00E935C3" w:rsidRPr="000F5E41" w:rsidRDefault="00E935C3" w:rsidP="002644DD">
            <w:pPr>
              <w:rPr>
                <w:sz w:val="22"/>
                <w:szCs w:val="22"/>
              </w:rPr>
            </w:pPr>
          </w:p>
        </w:tc>
        <w:tc>
          <w:tcPr>
            <w:tcW w:w="1985" w:type="dxa"/>
            <w:gridSpan w:val="2"/>
          </w:tcPr>
          <w:p w14:paraId="4B7E2FBD"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2FA5138" w14:textId="77777777" w:rsidR="00E935C3" w:rsidRPr="002B08B4" w:rsidRDefault="00E935C3" w:rsidP="002644DD">
            <w:pPr>
              <w:keepNext/>
              <w:autoSpaceDE w:val="0"/>
              <w:autoSpaceDN w:val="0"/>
              <w:outlineLvl w:val="0"/>
              <w:rPr>
                <w:sz w:val="22"/>
                <w:szCs w:val="22"/>
              </w:rPr>
            </w:pPr>
          </w:p>
        </w:tc>
        <w:tc>
          <w:tcPr>
            <w:tcW w:w="3402" w:type="dxa"/>
            <w:gridSpan w:val="3"/>
          </w:tcPr>
          <w:p w14:paraId="180AB48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8907-87</w:t>
            </w:r>
          </w:p>
        </w:tc>
        <w:tc>
          <w:tcPr>
            <w:tcW w:w="2948" w:type="dxa"/>
          </w:tcPr>
          <w:p w14:paraId="6DBD4B94" w14:textId="77777777" w:rsidR="00E935C3" w:rsidRPr="002B08B4" w:rsidRDefault="00E935C3" w:rsidP="002644DD">
            <w:pPr>
              <w:rPr>
                <w:sz w:val="22"/>
                <w:szCs w:val="22"/>
              </w:rPr>
            </w:pPr>
          </w:p>
        </w:tc>
      </w:tr>
      <w:tr w:rsidR="00E935C3" w:rsidRPr="002B08B4" w14:paraId="6EB92A82" w14:textId="77777777" w:rsidTr="00E935C3">
        <w:trPr>
          <w:gridAfter w:val="1"/>
          <w:wAfter w:w="113" w:type="dxa"/>
        </w:trPr>
        <w:tc>
          <w:tcPr>
            <w:tcW w:w="708" w:type="dxa"/>
            <w:gridSpan w:val="2"/>
          </w:tcPr>
          <w:p w14:paraId="0C1F7504" w14:textId="77777777" w:rsidR="00E935C3" w:rsidRPr="002B08B4" w:rsidRDefault="00E935C3" w:rsidP="002644DD">
            <w:pPr>
              <w:jc w:val="center"/>
              <w:rPr>
                <w:b/>
                <w:bCs/>
                <w:sz w:val="24"/>
              </w:rPr>
            </w:pPr>
          </w:p>
        </w:tc>
        <w:tc>
          <w:tcPr>
            <w:tcW w:w="4111" w:type="dxa"/>
            <w:gridSpan w:val="2"/>
          </w:tcPr>
          <w:p w14:paraId="2DD8E1F0" w14:textId="77777777" w:rsidR="00E935C3" w:rsidRPr="000F5E41" w:rsidRDefault="00E935C3" w:rsidP="002644DD">
            <w:pPr>
              <w:rPr>
                <w:sz w:val="22"/>
                <w:szCs w:val="22"/>
              </w:rPr>
            </w:pPr>
          </w:p>
        </w:tc>
        <w:tc>
          <w:tcPr>
            <w:tcW w:w="1985" w:type="dxa"/>
            <w:gridSpan w:val="2"/>
          </w:tcPr>
          <w:p w14:paraId="7460729A"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3319638D" w14:textId="77777777" w:rsidR="00E935C3" w:rsidRPr="002B08B4" w:rsidRDefault="00E935C3" w:rsidP="002644DD">
            <w:pPr>
              <w:keepNext/>
              <w:autoSpaceDE w:val="0"/>
              <w:autoSpaceDN w:val="0"/>
              <w:outlineLvl w:val="0"/>
              <w:rPr>
                <w:sz w:val="22"/>
                <w:szCs w:val="22"/>
              </w:rPr>
            </w:pPr>
          </w:p>
        </w:tc>
        <w:tc>
          <w:tcPr>
            <w:tcW w:w="3402" w:type="dxa"/>
            <w:gridSpan w:val="3"/>
          </w:tcPr>
          <w:p w14:paraId="700CD76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10580-2006</w:t>
            </w:r>
          </w:p>
        </w:tc>
        <w:tc>
          <w:tcPr>
            <w:tcW w:w="2948" w:type="dxa"/>
          </w:tcPr>
          <w:p w14:paraId="37AFCF86" w14:textId="77777777" w:rsidR="00E935C3" w:rsidRPr="002B08B4" w:rsidRDefault="00E935C3" w:rsidP="002644DD">
            <w:pPr>
              <w:rPr>
                <w:sz w:val="22"/>
                <w:szCs w:val="22"/>
              </w:rPr>
            </w:pPr>
          </w:p>
        </w:tc>
      </w:tr>
      <w:tr w:rsidR="00E935C3" w:rsidRPr="002B08B4" w14:paraId="601D8CE6" w14:textId="77777777" w:rsidTr="00E935C3">
        <w:trPr>
          <w:gridAfter w:val="1"/>
          <w:wAfter w:w="113" w:type="dxa"/>
        </w:trPr>
        <w:tc>
          <w:tcPr>
            <w:tcW w:w="708" w:type="dxa"/>
            <w:gridSpan w:val="2"/>
          </w:tcPr>
          <w:p w14:paraId="50A0AD78" w14:textId="77777777" w:rsidR="00E935C3" w:rsidRPr="002B08B4" w:rsidRDefault="00E935C3" w:rsidP="002644DD">
            <w:pPr>
              <w:jc w:val="center"/>
              <w:rPr>
                <w:b/>
                <w:bCs/>
                <w:sz w:val="24"/>
              </w:rPr>
            </w:pPr>
          </w:p>
        </w:tc>
        <w:tc>
          <w:tcPr>
            <w:tcW w:w="4111" w:type="dxa"/>
            <w:gridSpan w:val="2"/>
          </w:tcPr>
          <w:p w14:paraId="3F2BB254" w14:textId="77777777" w:rsidR="00E935C3" w:rsidRPr="000F5E41" w:rsidRDefault="00E935C3" w:rsidP="002644DD">
            <w:pPr>
              <w:rPr>
                <w:sz w:val="22"/>
                <w:szCs w:val="22"/>
              </w:rPr>
            </w:pPr>
          </w:p>
        </w:tc>
        <w:tc>
          <w:tcPr>
            <w:tcW w:w="1985" w:type="dxa"/>
            <w:gridSpan w:val="2"/>
          </w:tcPr>
          <w:p w14:paraId="0A652346" w14:textId="77777777" w:rsidR="00E935C3" w:rsidRPr="002B08B4" w:rsidRDefault="00E935C3" w:rsidP="002644DD">
            <w:pPr>
              <w:rPr>
                <w:sz w:val="22"/>
                <w:szCs w:val="22"/>
              </w:rPr>
            </w:pPr>
          </w:p>
        </w:tc>
        <w:tc>
          <w:tcPr>
            <w:tcW w:w="2439" w:type="dxa"/>
            <w:gridSpan w:val="4"/>
          </w:tcPr>
          <w:p w14:paraId="6506F757" w14:textId="77777777" w:rsidR="00E935C3" w:rsidRPr="002B08B4" w:rsidRDefault="00E935C3" w:rsidP="002644DD">
            <w:pPr>
              <w:keepNext/>
              <w:autoSpaceDE w:val="0"/>
              <w:autoSpaceDN w:val="0"/>
              <w:outlineLvl w:val="0"/>
              <w:rPr>
                <w:sz w:val="22"/>
                <w:szCs w:val="22"/>
              </w:rPr>
            </w:pPr>
          </w:p>
        </w:tc>
        <w:tc>
          <w:tcPr>
            <w:tcW w:w="3402" w:type="dxa"/>
            <w:gridSpan w:val="3"/>
          </w:tcPr>
          <w:p w14:paraId="574BA65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15595-84</w:t>
            </w:r>
          </w:p>
        </w:tc>
        <w:tc>
          <w:tcPr>
            <w:tcW w:w="2948" w:type="dxa"/>
          </w:tcPr>
          <w:p w14:paraId="0C381F83" w14:textId="77777777" w:rsidR="00E935C3" w:rsidRPr="002B08B4" w:rsidRDefault="00E935C3" w:rsidP="002644DD">
            <w:pPr>
              <w:rPr>
                <w:sz w:val="22"/>
                <w:szCs w:val="22"/>
              </w:rPr>
            </w:pPr>
          </w:p>
        </w:tc>
      </w:tr>
      <w:tr w:rsidR="00E935C3" w:rsidRPr="002B08B4" w14:paraId="6FAB4041" w14:textId="77777777" w:rsidTr="00E935C3">
        <w:trPr>
          <w:gridAfter w:val="1"/>
          <w:wAfter w:w="113" w:type="dxa"/>
        </w:trPr>
        <w:tc>
          <w:tcPr>
            <w:tcW w:w="708" w:type="dxa"/>
            <w:gridSpan w:val="2"/>
          </w:tcPr>
          <w:p w14:paraId="68B3491D" w14:textId="77777777" w:rsidR="00E935C3" w:rsidRPr="002B08B4" w:rsidRDefault="00E935C3" w:rsidP="002644DD">
            <w:pPr>
              <w:jc w:val="center"/>
              <w:rPr>
                <w:b/>
                <w:bCs/>
                <w:sz w:val="24"/>
              </w:rPr>
            </w:pPr>
          </w:p>
        </w:tc>
        <w:tc>
          <w:tcPr>
            <w:tcW w:w="4111" w:type="dxa"/>
            <w:gridSpan w:val="2"/>
          </w:tcPr>
          <w:p w14:paraId="4108DD83" w14:textId="77777777" w:rsidR="00E935C3" w:rsidRPr="000F5E41" w:rsidRDefault="00E935C3" w:rsidP="002644DD">
            <w:pPr>
              <w:rPr>
                <w:sz w:val="22"/>
                <w:szCs w:val="22"/>
              </w:rPr>
            </w:pPr>
          </w:p>
        </w:tc>
        <w:tc>
          <w:tcPr>
            <w:tcW w:w="1985" w:type="dxa"/>
            <w:gridSpan w:val="2"/>
          </w:tcPr>
          <w:p w14:paraId="0C26CDB9" w14:textId="77777777" w:rsidR="00E935C3" w:rsidRPr="002B08B4" w:rsidRDefault="00E935C3" w:rsidP="002644DD">
            <w:pPr>
              <w:rPr>
                <w:sz w:val="22"/>
                <w:szCs w:val="22"/>
              </w:rPr>
            </w:pPr>
          </w:p>
        </w:tc>
        <w:tc>
          <w:tcPr>
            <w:tcW w:w="2439" w:type="dxa"/>
            <w:gridSpan w:val="4"/>
          </w:tcPr>
          <w:p w14:paraId="47AEF199" w14:textId="77777777" w:rsidR="00E935C3" w:rsidRPr="002B08B4" w:rsidRDefault="00E935C3" w:rsidP="002644DD">
            <w:pPr>
              <w:keepNext/>
              <w:autoSpaceDE w:val="0"/>
              <w:autoSpaceDN w:val="0"/>
              <w:outlineLvl w:val="0"/>
              <w:rPr>
                <w:sz w:val="22"/>
                <w:szCs w:val="22"/>
              </w:rPr>
            </w:pPr>
          </w:p>
        </w:tc>
        <w:tc>
          <w:tcPr>
            <w:tcW w:w="3402" w:type="dxa"/>
            <w:gridSpan w:val="3"/>
          </w:tcPr>
          <w:p w14:paraId="1D7747B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19497-90</w:t>
            </w:r>
          </w:p>
        </w:tc>
        <w:tc>
          <w:tcPr>
            <w:tcW w:w="2948" w:type="dxa"/>
          </w:tcPr>
          <w:p w14:paraId="0405DAE5" w14:textId="77777777" w:rsidR="00E935C3" w:rsidRPr="002B08B4" w:rsidRDefault="00E935C3" w:rsidP="002644DD">
            <w:pPr>
              <w:rPr>
                <w:sz w:val="22"/>
                <w:szCs w:val="22"/>
              </w:rPr>
            </w:pPr>
          </w:p>
        </w:tc>
      </w:tr>
      <w:tr w:rsidR="00E935C3" w:rsidRPr="002B08B4" w14:paraId="2C2499A0" w14:textId="77777777" w:rsidTr="00E935C3">
        <w:trPr>
          <w:gridAfter w:val="1"/>
          <w:wAfter w:w="113" w:type="dxa"/>
        </w:trPr>
        <w:tc>
          <w:tcPr>
            <w:tcW w:w="708" w:type="dxa"/>
            <w:gridSpan w:val="2"/>
          </w:tcPr>
          <w:p w14:paraId="17CCFF3E" w14:textId="77777777" w:rsidR="00E935C3" w:rsidRPr="002B08B4" w:rsidRDefault="00E935C3" w:rsidP="002644DD">
            <w:pPr>
              <w:jc w:val="center"/>
              <w:rPr>
                <w:b/>
                <w:bCs/>
                <w:sz w:val="24"/>
              </w:rPr>
            </w:pPr>
          </w:p>
        </w:tc>
        <w:tc>
          <w:tcPr>
            <w:tcW w:w="4111" w:type="dxa"/>
            <w:gridSpan w:val="2"/>
          </w:tcPr>
          <w:p w14:paraId="2E68AA4B" w14:textId="77777777" w:rsidR="00E935C3" w:rsidRPr="000F5E41" w:rsidRDefault="00E935C3" w:rsidP="002644DD">
            <w:pPr>
              <w:rPr>
                <w:sz w:val="22"/>
                <w:szCs w:val="22"/>
              </w:rPr>
            </w:pPr>
          </w:p>
        </w:tc>
        <w:tc>
          <w:tcPr>
            <w:tcW w:w="1985" w:type="dxa"/>
            <w:gridSpan w:val="2"/>
          </w:tcPr>
          <w:p w14:paraId="0059BEA4" w14:textId="77777777" w:rsidR="00E935C3" w:rsidRPr="002B08B4" w:rsidRDefault="00E935C3" w:rsidP="002644DD">
            <w:pPr>
              <w:rPr>
                <w:sz w:val="22"/>
                <w:szCs w:val="22"/>
              </w:rPr>
            </w:pPr>
          </w:p>
        </w:tc>
        <w:tc>
          <w:tcPr>
            <w:tcW w:w="2439" w:type="dxa"/>
            <w:gridSpan w:val="4"/>
          </w:tcPr>
          <w:p w14:paraId="0DF34052" w14:textId="77777777" w:rsidR="00E935C3" w:rsidRPr="002B08B4" w:rsidRDefault="00E935C3" w:rsidP="002644DD">
            <w:pPr>
              <w:keepNext/>
              <w:autoSpaceDE w:val="0"/>
              <w:autoSpaceDN w:val="0"/>
              <w:outlineLvl w:val="0"/>
              <w:rPr>
                <w:sz w:val="22"/>
                <w:szCs w:val="22"/>
              </w:rPr>
            </w:pPr>
          </w:p>
        </w:tc>
        <w:tc>
          <w:tcPr>
            <w:tcW w:w="3402" w:type="dxa"/>
            <w:gridSpan w:val="3"/>
          </w:tcPr>
          <w:p w14:paraId="47F739B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19498-74</w:t>
            </w:r>
          </w:p>
        </w:tc>
        <w:tc>
          <w:tcPr>
            <w:tcW w:w="2948" w:type="dxa"/>
          </w:tcPr>
          <w:p w14:paraId="726F1FD1" w14:textId="77777777" w:rsidR="00E935C3" w:rsidRPr="002B08B4" w:rsidRDefault="00E935C3" w:rsidP="002644DD">
            <w:pPr>
              <w:rPr>
                <w:sz w:val="22"/>
                <w:szCs w:val="22"/>
              </w:rPr>
            </w:pPr>
          </w:p>
        </w:tc>
      </w:tr>
      <w:tr w:rsidR="00E935C3" w:rsidRPr="002B08B4" w14:paraId="2F36DFA8" w14:textId="77777777" w:rsidTr="00E935C3">
        <w:trPr>
          <w:gridAfter w:val="1"/>
          <w:wAfter w:w="113" w:type="dxa"/>
        </w:trPr>
        <w:tc>
          <w:tcPr>
            <w:tcW w:w="708" w:type="dxa"/>
            <w:gridSpan w:val="2"/>
          </w:tcPr>
          <w:p w14:paraId="13265CFB" w14:textId="77777777" w:rsidR="00E935C3" w:rsidRPr="002B08B4" w:rsidRDefault="00E935C3" w:rsidP="002644DD">
            <w:pPr>
              <w:jc w:val="center"/>
              <w:rPr>
                <w:b/>
                <w:bCs/>
                <w:sz w:val="24"/>
              </w:rPr>
            </w:pPr>
          </w:p>
        </w:tc>
        <w:tc>
          <w:tcPr>
            <w:tcW w:w="4111" w:type="dxa"/>
            <w:gridSpan w:val="2"/>
          </w:tcPr>
          <w:p w14:paraId="41C9B218" w14:textId="77777777" w:rsidR="00E935C3" w:rsidRPr="000F5E41" w:rsidRDefault="00E935C3" w:rsidP="002644DD">
            <w:pPr>
              <w:rPr>
                <w:sz w:val="22"/>
                <w:szCs w:val="22"/>
              </w:rPr>
            </w:pPr>
          </w:p>
        </w:tc>
        <w:tc>
          <w:tcPr>
            <w:tcW w:w="1985" w:type="dxa"/>
            <w:gridSpan w:val="2"/>
          </w:tcPr>
          <w:p w14:paraId="71C2234C" w14:textId="77777777" w:rsidR="00E935C3" w:rsidRPr="002B08B4" w:rsidRDefault="00E935C3" w:rsidP="002644DD">
            <w:pPr>
              <w:rPr>
                <w:sz w:val="22"/>
                <w:szCs w:val="22"/>
              </w:rPr>
            </w:pPr>
          </w:p>
        </w:tc>
        <w:tc>
          <w:tcPr>
            <w:tcW w:w="2439" w:type="dxa"/>
            <w:gridSpan w:val="4"/>
          </w:tcPr>
          <w:p w14:paraId="3FD11FFB" w14:textId="77777777" w:rsidR="00E935C3" w:rsidRPr="002B08B4" w:rsidRDefault="00E935C3" w:rsidP="002644DD">
            <w:pPr>
              <w:keepNext/>
              <w:autoSpaceDE w:val="0"/>
              <w:autoSpaceDN w:val="0"/>
              <w:outlineLvl w:val="0"/>
              <w:rPr>
                <w:sz w:val="22"/>
                <w:szCs w:val="22"/>
              </w:rPr>
            </w:pPr>
          </w:p>
        </w:tc>
        <w:tc>
          <w:tcPr>
            <w:tcW w:w="3402" w:type="dxa"/>
            <w:gridSpan w:val="3"/>
          </w:tcPr>
          <w:p w14:paraId="54C4C64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23484-79</w:t>
            </w:r>
          </w:p>
        </w:tc>
        <w:tc>
          <w:tcPr>
            <w:tcW w:w="2948" w:type="dxa"/>
          </w:tcPr>
          <w:p w14:paraId="1BF8B4A5" w14:textId="77777777" w:rsidR="00E935C3" w:rsidRPr="002B08B4" w:rsidRDefault="00E935C3" w:rsidP="002644DD">
            <w:pPr>
              <w:rPr>
                <w:sz w:val="22"/>
                <w:szCs w:val="22"/>
              </w:rPr>
            </w:pPr>
          </w:p>
        </w:tc>
      </w:tr>
      <w:tr w:rsidR="00E935C3" w:rsidRPr="002B08B4" w14:paraId="3231B793" w14:textId="77777777" w:rsidTr="00E935C3">
        <w:trPr>
          <w:gridAfter w:val="1"/>
          <w:wAfter w:w="113" w:type="dxa"/>
        </w:trPr>
        <w:tc>
          <w:tcPr>
            <w:tcW w:w="708" w:type="dxa"/>
            <w:gridSpan w:val="2"/>
          </w:tcPr>
          <w:p w14:paraId="672EEEF8" w14:textId="77777777" w:rsidR="00E935C3" w:rsidRPr="002B08B4" w:rsidRDefault="00E935C3" w:rsidP="002644DD">
            <w:pPr>
              <w:jc w:val="center"/>
              <w:rPr>
                <w:b/>
                <w:bCs/>
                <w:sz w:val="24"/>
              </w:rPr>
            </w:pPr>
          </w:p>
        </w:tc>
        <w:tc>
          <w:tcPr>
            <w:tcW w:w="4111" w:type="dxa"/>
            <w:gridSpan w:val="2"/>
          </w:tcPr>
          <w:p w14:paraId="0E92901D" w14:textId="77777777" w:rsidR="00E935C3" w:rsidRPr="000F5E41" w:rsidRDefault="00E935C3" w:rsidP="002644DD">
            <w:pPr>
              <w:rPr>
                <w:sz w:val="22"/>
                <w:szCs w:val="22"/>
              </w:rPr>
            </w:pPr>
          </w:p>
        </w:tc>
        <w:tc>
          <w:tcPr>
            <w:tcW w:w="1985" w:type="dxa"/>
            <w:gridSpan w:val="2"/>
          </w:tcPr>
          <w:p w14:paraId="27AF7138" w14:textId="77777777" w:rsidR="00E935C3" w:rsidRPr="002B08B4" w:rsidRDefault="00E935C3" w:rsidP="002644DD">
            <w:pPr>
              <w:rPr>
                <w:sz w:val="22"/>
                <w:szCs w:val="22"/>
              </w:rPr>
            </w:pPr>
          </w:p>
        </w:tc>
        <w:tc>
          <w:tcPr>
            <w:tcW w:w="2439" w:type="dxa"/>
            <w:gridSpan w:val="4"/>
          </w:tcPr>
          <w:p w14:paraId="10972C2A" w14:textId="77777777" w:rsidR="00E935C3" w:rsidRPr="002B08B4" w:rsidRDefault="00E935C3" w:rsidP="002644DD">
            <w:pPr>
              <w:keepNext/>
              <w:autoSpaceDE w:val="0"/>
              <w:autoSpaceDN w:val="0"/>
              <w:outlineLvl w:val="0"/>
              <w:rPr>
                <w:sz w:val="22"/>
                <w:szCs w:val="22"/>
              </w:rPr>
            </w:pPr>
          </w:p>
        </w:tc>
        <w:tc>
          <w:tcPr>
            <w:tcW w:w="3402" w:type="dxa"/>
            <w:gridSpan w:val="3"/>
          </w:tcPr>
          <w:p w14:paraId="1286114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30573-98</w:t>
            </w:r>
          </w:p>
        </w:tc>
        <w:tc>
          <w:tcPr>
            <w:tcW w:w="2948" w:type="dxa"/>
          </w:tcPr>
          <w:p w14:paraId="3C52090B" w14:textId="77777777" w:rsidR="00E935C3" w:rsidRPr="002B08B4" w:rsidRDefault="00E935C3" w:rsidP="002644DD">
            <w:pPr>
              <w:rPr>
                <w:sz w:val="22"/>
                <w:szCs w:val="22"/>
              </w:rPr>
            </w:pPr>
          </w:p>
        </w:tc>
      </w:tr>
      <w:tr w:rsidR="00E935C3" w:rsidRPr="002B08B4" w14:paraId="1EECCD93" w14:textId="77777777" w:rsidTr="00E935C3">
        <w:trPr>
          <w:gridAfter w:val="1"/>
          <w:wAfter w:w="113" w:type="dxa"/>
        </w:trPr>
        <w:tc>
          <w:tcPr>
            <w:tcW w:w="708" w:type="dxa"/>
            <w:gridSpan w:val="2"/>
          </w:tcPr>
          <w:p w14:paraId="385C4E4E" w14:textId="77777777" w:rsidR="00E935C3" w:rsidRPr="002B08B4" w:rsidRDefault="00E935C3" w:rsidP="002644DD">
            <w:pPr>
              <w:jc w:val="center"/>
              <w:rPr>
                <w:b/>
                <w:bCs/>
                <w:sz w:val="24"/>
              </w:rPr>
            </w:pPr>
          </w:p>
        </w:tc>
        <w:tc>
          <w:tcPr>
            <w:tcW w:w="4111" w:type="dxa"/>
            <w:gridSpan w:val="2"/>
          </w:tcPr>
          <w:p w14:paraId="4834E040" w14:textId="77777777" w:rsidR="00E935C3" w:rsidRPr="000F5E41" w:rsidRDefault="00E935C3" w:rsidP="002644DD">
            <w:pPr>
              <w:rPr>
                <w:sz w:val="22"/>
                <w:szCs w:val="22"/>
              </w:rPr>
            </w:pPr>
          </w:p>
        </w:tc>
        <w:tc>
          <w:tcPr>
            <w:tcW w:w="1985" w:type="dxa"/>
            <w:gridSpan w:val="2"/>
          </w:tcPr>
          <w:p w14:paraId="2F8BCFE4" w14:textId="77777777" w:rsidR="00E935C3" w:rsidRPr="002B08B4" w:rsidRDefault="00E935C3" w:rsidP="002644DD">
            <w:pPr>
              <w:rPr>
                <w:sz w:val="22"/>
                <w:szCs w:val="22"/>
              </w:rPr>
            </w:pPr>
          </w:p>
        </w:tc>
        <w:tc>
          <w:tcPr>
            <w:tcW w:w="2439" w:type="dxa"/>
            <w:gridSpan w:val="4"/>
          </w:tcPr>
          <w:p w14:paraId="21B33319" w14:textId="77777777" w:rsidR="00E935C3" w:rsidRPr="002B08B4" w:rsidRDefault="00E935C3" w:rsidP="002644DD">
            <w:pPr>
              <w:keepNext/>
              <w:autoSpaceDE w:val="0"/>
              <w:autoSpaceDN w:val="0"/>
              <w:outlineLvl w:val="0"/>
              <w:rPr>
                <w:sz w:val="22"/>
                <w:szCs w:val="22"/>
              </w:rPr>
            </w:pPr>
          </w:p>
        </w:tc>
        <w:tc>
          <w:tcPr>
            <w:tcW w:w="3402" w:type="dxa"/>
            <w:gridSpan w:val="3"/>
          </w:tcPr>
          <w:p w14:paraId="72BC14A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30647-99</w:t>
            </w:r>
          </w:p>
        </w:tc>
        <w:tc>
          <w:tcPr>
            <w:tcW w:w="2948" w:type="dxa"/>
          </w:tcPr>
          <w:p w14:paraId="347245CE" w14:textId="77777777" w:rsidR="00E935C3" w:rsidRPr="002B08B4" w:rsidRDefault="00E935C3" w:rsidP="002644DD">
            <w:pPr>
              <w:rPr>
                <w:sz w:val="22"/>
                <w:szCs w:val="22"/>
              </w:rPr>
            </w:pPr>
          </w:p>
        </w:tc>
      </w:tr>
      <w:tr w:rsidR="00E935C3" w:rsidRPr="002B08B4" w14:paraId="46E912F8" w14:textId="77777777" w:rsidTr="00E935C3">
        <w:trPr>
          <w:gridAfter w:val="1"/>
          <w:wAfter w:w="113" w:type="dxa"/>
        </w:trPr>
        <w:tc>
          <w:tcPr>
            <w:tcW w:w="708" w:type="dxa"/>
            <w:gridSpan w:val="2"/>
          </w:tcPr>
          <w:p w14:paraId="7D973CCB" w14:textId="77777777" w:rsidR="00E935C3" w:rsidRPr="002B08B4" w:rsidRDefault="00E935C3" w:rsidP="002644DD">
            <w:pPr>
              <w:jc w:val="center"/>
              <w:rPr>
                <w:b/>
                <w:bCs/>
                <w:sz w:val="24"/>
              </w:rPr>
            </w:pPr>
          </w:p>
        </w:tc>
        <w:tc>
          <w:tcPr>
            <w:tcW w:w="4111" w:type="dxa"/>
            <w:gridSpan w:val="2"/>
          </w:tcPr>
          <w:p w14:paraId="2E042106" w14:textId="77777777" w:rsidR="00E935C3" w:rsidRPr="000F5E41" w:rsidRDefault="00E935C3" w:rsidP="002644DD">
            <w:pPr>
              <w:rPr>
                <w:sz w:val="22"/>
                <w:szCs w:val="22"/>
              </w:rPr>
            </w:pPr>
          </w:p>
        </w:tc>
        <w:tc>
          <w:tcPr>
            <w:tcW w:w="1985" w:type="dxa"/>
            <w:gridSpan w:val="2"/>
          </w:tcPr>
          <w:p w14:paraId="6F739E98" w14:textId="77777777" w:rsidR="00E935C3" w:rsidRPr="002B08B4" w:rsidRDefault="00E935C3" w:rsidP="002644DD">
            <w:pPr>
              <w:rPr>
                <w:sz w:val="22"/>
                <w:szCs w:val="22"/>
              </w:rPr>
            </w:pPr>
          </w:p>
        </w:tc>
        <w:tc>
          <w:tcPr>
            <w:tcW w:w="2439" w:type="dxa"/>
            <w:gridSpan w:val="4"/>
          </w:tcPr>
          <w:p w14:paraId="41982EFF" w14:textId="77777777" w:rsidR="00E935C3" w:rsidRPr="002B08B4" w:rsidRDefault="00E935C3" w:rsidP="002644DD">
            <w:pPr>
              <w:keepNext/>
              <w:autoSpaceDE w:val="0"/>
              <w:autoSpaceDN w:val="0"/>
              <w:outlineLvl w:val="0"/>
              <w:rPr>
                <w:sz w:val="22"/>
                <w:szCs w:val="22"/>
              </w:rPr>
            </w:pPr>
          </w:p>
        </w:tc>
        <w:tc>
          <w:tcPr>
            <w:tcW w:w="3402" w:type="dxa"/>
            <w:gridSpan w:val="3"/>
          </w:tcPr>
          <w:p w14:paraId="064FB73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31335-2006</w:t>
            </w:r>
          </w:p>
        </w:tc>
        <w:tc>
          <w:tcPr>
            <w:tcW w:w="2948" w:type="dxa"/>
          </w:tcPr>
          <w:p w14:paraId="3B33A260" w14:textId="77777777" w:rsidR="00E935C3" w:rsidRPr="002B08B4" w:rsidRDefault="00E935C3" w:rsidP="002644DD">
            <w:pPr>
              <w:rPr>
                <w:sz w:val="22"/>
                <w:szCs w:val="22"/>
              </w:rPr>
            </w:pPr>
          </w:p>
        </w:tc>
      </w:tr>
      <w:tr w:rsidR="00E935C3" w:rsidRPr="002B08B4" w14:paraId="7DAF6869" w14:textId="77777777" w:rsidTr="00E935C3">
        <w:trPr>
          <w:gridAfter w:val="1"/>
          <w:wAfter w:w="113" w:type="dxa"/>
        </w:trPr>
        <w:tc>
          <w:tcPr>
            <w:tcW w:w="708" w:type="dxa"/>
            <w:gridSpan w:val="2"/>
          </w:tcPr>
          <w:p w14:paraId="7689829E" w14:textId="77777777" w:rsidR="00E935C3" w:rsidRPr="002B08B4" w:rsidRDefault="00E935C3" w:rsidP="002644DD">
            <w:pPr>
              <w:jc w:val="center"/>
              <w:rPr>
                <w:b/>
                <w:bCs/>
                <w:sz w:val="24"/>
              </w:rPr>
            </w:pPr>
          </w:p>
        </w:tc>
        <w:tc>
          <w:tcPr>
            <w:tcW w:w="4111" w:type="dxa"/>
            <w:gridSpan w:val="2"/>
          </w:tcPr>
          <w:p w14:paraId="1464CF07" w14:textId="77777777" w:rsidR="00E935C3" w:rsidRPr="000F5E41" w:rsidRDefault="00E935C3" w:rsidP="002644DD">
            <w:pPr>
              <w:rPr>
                <w:sz w:val="22"/>
                <w:szCs w:val="22"/>
              </w:rPr>
            </w:pPr>
          </w:p>
        </w:tc>
        <w:tc>
          <w:tcPr>
            <w:tcW w:w="1985" w:type="dxa"/>
            <w:gridSpan w:val="2"/>
          </w:tcPr>
          <w:p w14:paraId="7A66FB1C" w14:textId="77777777" w:rsidR="00E935C3" w:rsidRPr="002B08B4" w:rsidRDefault="00E935C3" w:rsidP="002644DD">
            <w:pPr>
              <w:rPr>
                <w:sz w:val="22"/>
                <w:szCs w:val="22"/>
              </w:rPr>
            </w:pPr>
          </w:p>
        </w:tc>
        <w:tc>
          <w:tcPr>
            <w:tcW w:w="2439" w:type="dxa"/>
            <w:gridSpan w:val="4"/>
          </w:tcPr>
          <w:p w14:paraId="5BBC4A85" w14:textId="77777777" w:rsidR="00E935C3" w:rsidRPr="002B08B4" w:rsidRDefault="00E935C3" w:rsidP="002644DD">
            <w:pPr>
              <w:keepNext/>
              <w:autoSpaceDE w:val="0"/>
              <w:autoSpaceDN w:val="0"/>
              <w:outlineLvl w:val="0"/>
              <w:rPr>
                <w:sz w:val="22"/>
                <w:szCs w:val="22"/>
              </w:rPr>
            </w:pPr>
          </w:p>
        </w:tc>
        <w:tc>
          <w:tcPr>
            <w:tcW w:w="3402" w:type="dxa"/>
            <w:gridSpan w:val="3"/>
          </w:tcPr>
          <w:p w14:paraId="6183B92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31545-2012</w:t>
            </w:r>
          </w:p>
        </w:tc>
        <w:tc>
          <w:tcPr>
            <w:tcW w:w="2948" w:type="dxa"/>
          </w:tcPr>
          <w:p w14:paraId="15627857" w14:textId="77777777" w:rsidR="00E935C3" w:rsidRPr="002B08B4" w:rsidRDefault="00E935C3" w:rsidP="002644DD">
            <w:pPr>
              <w:rPr>
                <w:sz w:val="22"/>
                <w:szCs w:val="22"/>
              </w:rPr>
            </w:pPr>
          </w:p>
        </w:tc>
      </w:tr>
      <w:tr w:rsidR="00E935C3" w:rsidRPr="002B08B4" w14:paraId="587889B2" w14:textId="77777777" w:rsidTr="00E935C3">
        <w:trPr>
          <w:gridAfter w:val="1"/>
          <w:wAfter w:w="113" w:type="dxa"/>
        </w:trPr>
        <w:tc>
          <w:tcPr>
            <w:tcW w:w="708" w:type="dxa"/>
            <w:gridSpan w:val="2"/>
          </w:tcPr>
          <w:p w14:paraId="4D4576EF" w14:textId="77777777" w:rsidR="00E935C3" w:rsidRPr="002B08B4" w:rsidRDefault="00E935C3" w:rsidP="002644DD">
            <w:pPr>
              <w:jc w:val="center"/>
              <w:rPr>
                <w:b/>
                <w:bCs/>
                <w:sz w:val="24"/>
              </w:rPr>
            </w:pPr>
          </w:p>
        </w:tc>
        <w:tc>
          <w:tcPr>
            <w:tcW w:w="4111" w:type="dxa"/>
            <w:gridSpan w:val="2"/>
          </w:tcPr>
          <w:p w14:paraId="7CF09326" w14:textId="77777777" w:rsidR="00E935C3" w:rsidRPr="000F5E41" w:rsidRDefault="00E935C3" w:rsidP="002644DD">
            <w:pPr>
              <w:rPr>
                <w:sz w:val="22"/>
                <w:szCs w:val="22"/>
              </w:rPr>
            </w:pPr>
          </w:p>
        </w:tc>
        <w:tc>
          <w:tcPr>
            <w:tcW w:w="1985" w:type="dxa"/>
            <w:gridSpan w:val="2"/>
          </w:tcPr>
          <w:p w14:paraId="344A2153" w14:textId="77777777" w:rsidR="00E935C3" w:rsidRPr="002B08B4" w:rsidRDefault="00E935C3" w:rsidP="002644DD">
            <w:pPr>
              <w:rPr>
                <w:sz w:val="22"/>
                <w:szCs w:val="22"/>
              </w:rPr>
            </w:pPr>
          </w:p>
        </w:tc>
        <w:tc>
          <w:tcPr>
            <w:tcW w:w="2439" w:type="dxa"/>
            <w:gridSpan w:val="4"/>
          </w:tcPr>
          <w:p w14:paraId="1AED4532" w14:textId="77777777" w:rsidR="00E935C3" w:rsidRPr="002B08B4" w:rsidRDefault="00E935C3" w:rsidP="002644DD">
            <w:pPr>
              <w:keepNext/>
              <w:autoSpaceDE w:val="0"/>
              <w:autoSpaceDN w:val="0"/>
              <w:outlineLvl w:val="0"/>
              <w:rPr>
                <w:sz w:val="22"/>
                <w:szCs w:val="22"/>
              </w:rPr>
            </w:pPr>
          </w:p>
        </w:tc>
        <w:tc>
          <w:tcPr>
            <w:tcW w:w="3402" w:type="dxa"/>
            <w:gridSpan w:val="3"/>
          </w:tcPr>
          <w:p w14:paraId="1B84530D" w14:textId="77777777" w:rsidR="00E935C3" w:rsidRPr="002B08B4" w:rsidRDefault="00E935C3" w:rsidP="002644DD">
            <w:pPr>
              <w:keepNext/>
              <w:autoSpaceDE w:val="0"/>
              <w:autoSpaceDN w:val="0"/>
              <w:outlineLvl w:val="0"/>
              <w:rPr>
                <w:spacing w:val="-1"/>
                <w:sz w:val="22"/>
                <w:szCs w:val="22"/>
              </w:rPr>
            </w:pPr>
          </w:p>
        </w:tc>
        <w:tc>
          <w:tcPr>
            <w:tcW w:w="2948" w:type="dxa"/>
          </w:tcPr>
          <w:p w14:paraId="3E72E2EE" w14:textId="77777777" w:rsidR="00E935C3" w:rsidRPr="002B08B4" w:rsidRDefault="00E935C3" w:rsidP="002644DD">
            <w:pPr>
              <w:rPr>
                <w:sz w:val="22"/>
                <w:szCs w:val="22"/>
              </w:rPr>
            </w:pPr>
          </w:p>
        </w:tc>
      </w:tr>
      <w:tr w:rsidR="00E935C3" w:rsidRPr="000F5E41" w14:paraId="0036F067" w14:textId="77777777" w:rsidTr="00E935C3">
        <w:trPr>
          <w:gridAfter w:val="1"/>
          <w:wAfter w:w="113" w:type="dxa"/>
        </w:trPr>
        <w:tc>
          <w:tcPr>
            <w:tcW w:w="15593" w:type="dxa"/>
            <w:gridSpan w:val="14"/>
          </w:tcPr>
          <w:p w14:paraId="23474536" w14:textId="77777777" w:rsidR="00E935C3" w:rsidRPr="000F5E41" w:rsidRDefault="00E935C3" w:rsidP="002644DD">
            <w:pPr>
              <w:jc w:val="center"/>
              <w:rPr>
                <w:b/>
                <w:sz w:val="22"/>
                <w:szCs w:val="22"/>
              </w:rPr>
            </w:pPr>
            <w:r w:rsidRPr="000F5E41">
              <w:rPr>
                <w:b/>
                <w:sz w:val="22"/>
                <w:szCs w:val="22"/>
              </w:rPr>
              <w:t>60. Тракторы промышленные</w:t>
            </w:r>
          </w:p>
        </w:tc>
      </w:tr>
      <w:tr w:rsidR="00E935C3" w:rsidRPr="002B08B4" w14:paraId="21E18896" w14:textId="77777777" w:rsidTr="00E935C3">
        <w:trPr>
          <w:gridAfter w:val="1"/>
          <w:wAfter w:w="113" w:type="dxa"/>
        </w:trPr>
        <w:tc>
          <w:tcPr>
            <w:tcW w:w="708" w:type="dxa"/>
            <w:gridSpan w:val="2"/>
          </w:tcPr>
          <w:p w14:paraId="56B15358" w14:textId="77777777" w:rsidR="00E935C3" w:rsidRPr="002B08B4" w:rsidRDefault="00E935C3" w:rsidP="002644DD">
            <w:pPr>
              <w:jc w:val="center"/>
              <w:rPr>
                <w:bCs/>
                <w:sz w:val="24"/>
              </w:rPr>
            </w:pPr>
            <w:r w:rsidRPr="002B08B4">
              <w:rPr>
                <w:bCs/>
                <w:sz w:val="24"/>
              </w:rPr>
              <w:t>6</w:t>
            </w:r>
            <w:r>
              <w:rPr>
                <w:bCs/>
                <w:sz w:val="24"/>
              </w:rPr>
              <w:t>0</w:t>
            </w:r>
            <w:r w:rsidRPr="002B08B4">
              <w:rPr>
                <w:bCs/>
                <w:sz w:val="24"/>
              </w:rPr>
              <w:t xml:space="preserve">.1 </w:t>
            </w:r>
          </w:p>
        </w:tc>
        <w:tc>
          <w:tcPr>
            <w:tcW w:w="4111" w:type="dxa"/>
            <w:gridSpan w:val="2"/>
          </w:tcPr>
          <w:p w14:paraId="6BD72C16" w14:textId="77777777" w:rsidR="00E935C3" w:rsidRPr="000F5E41" w:rsidRDefault="00E935C3" w:rsidP="002644DD">
            <w:pPr>
              <w:rPr>
                <w:sz w:val="22"/>
                <w:szCs w:val="22"/>
              </w:rPr>
            </w:pPr>
            <w:r w:rsidRPr="000F5E41">
              <w:rPr>
                <w:sz w:val="22"/>
                <w:szCs w:val="22"/>
              </w:rPr>
              <w:t>-Тракторы промышленные</w:t>
            </w:r>
          </w:p>
        </w:tc>
        <w:tc>
          <w:tcPr>
            <w:tcW w:w="1985" w:type="dxa"/>
            <w:gridSpan w:val="2"/>
          </w:tcPr>
          <w:p w14:paraId="38C33D68"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35178A89" w14:textId="77777777" w:rsidR="00E935C3" w:rsidRPr="002B08B4" w:rsidRDefault="00E935C3" w:rsidP="002644DD">
            <w:pPr>
              <w:keepNext/>
              <w:autoSpaceDE w:val="0"/>
              <w:autoSpaceDN w:val="0"/>
              <w:outlineLvl w:val="0"/>
              <w:rPr>
                <w:sz w:val="22"/>
                <w:szCs w:val="22"/>
              </w:rPr>
            </w:pPr>
            <w:r w:rsidRPr="002B08B4">
              <w:rPr>
                <w:sz w:val="22"/>
                <w:szCs w:val="22"/>
              </w:rPr>
              <w:t>87012010</w:t>
            </w:r>
          </w:p>
        </w:tc>
        <w:tc>
          <w:tcPr>
            <w:tcW w:w="3402" w:type="dxa"/>
            <w:gridSpan w:val="3"/>
          </w:tcPr>
          <w:p w14:paraId="632A75B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6EF40144" w14:textId="77777777" w:rsidR="00E935C3" w:rsidRPr="002B08B4" w:rsidRDefault="00E935C3" w:rsidP="002644DD">
            <w:pPr>
              <w:rPr>
                <w:sz w:val="22"/>
                <w:szCs w:val="22"/>
              </w:rPr>
            </w:pPr>
          </w:p>
        </w:tc>
      </w:tr>
      <w:tr w:rsidR="00E935C3" w:rsidRPr="002B08B4" w14:paraId="06E273E7" w14:textId="77777777" w:rsidTr="00E935C3">
        <w:trPr>
          <w:gridAfter w:val="1"/>
          <w:wAfter w:w="113" w:type="dxa"/>
        </w:trPr>
        <w:tc>
          <w:tcPr>
            <w:tcW w:w="708" w:type="dxa"/>
            <w:gridSpan w:val="2"/>
          </w:tcPr>
          <w:p w14:paraId="6441B822" w14:textId="77777777" w:rsidR="00E935C3" w:rsidRPr="002B08B4" w:rsidRDefault="00E935C3" w:rsidP="002644DD">
            <w:pPr>
              <w:jc w:val="center"/>
              <w:rPr>
                <w:b/>
                <w:bCs/>
                <w:sz w:val="24"/>
              </w:rPr>
            </w:pPr>
          </w:p>
        </w:tc>
        <w:tc>
          <w:tcPr>
            <w:tcW w:w="4111" w:type="dxa"/>
            <w:gridSpan w:val="2"/>
          </w:tcPr>
          <w:p w14:paraId="4841E1CB" w14:textId="77777777" w:rsidR="00E935C3" w:rsidRPr="002B08B4" w:rsidRDefault="00E935C3" w:rsidP="002644DD">
            <w:pPr>
              <w:rPr>
                <w:sz w:val="22"/>
                <w:szCs w:val="22"/>
              </w:rPr>
            </w:pPr>
          </w:p>
        </w:tc>
        <w:tc>
          <w:tcPr>
            <w:tcW w:w="1985" w:type="dxa"/>
            <w:gridSpan w:val="2"/>
          </w:tcPr>
          <w:p w14:paraId="228002BD" w14:textId="77777777" w:rsidR="00E935C3" w:rsidRPr="002B08B4" w:rsidRDefault="00E935C3" w:rsidP="002644DD">
            <w:pPr>
              <w:rPr>
                <w:sz w:val="22"/>
                <w:szCs w:val="22"/>
              </w:rPr>
            </w:pPr>
            <w:r w:rsidRPr="002B08B4">
              <w:rPr>
                <w:sz w:val="22"/>
                <w:szCs w:val="22"/>
              </w:rPr>
              <w:t>или</w:t>
            </w:r>
          </w:p>
        </w:tc>
        <w:tc>
          <w:tcPr>
            <w:tcW w:w="2439" w:type="dxa"/>
            <w:gridSpan w:val="4"/>
          </w:tcPr>
          <w:p w14:paraId="23F5C5E8" w14:textId="77777777" w:rsidR="00E935C3" w:rsidRPr="002B08B4" w:rsidRDefault="00E935C3" w:rsidP="002644DD">
            <w:pPr>
              <w:keepNext/>
              <w:autoSpaceDE w:val="0"/>
              <w:autoSpaceDN w:val="0"/>
              <w:outlineLvl w:val="0"/>
              <w:rPr>
                <w:sz w:val="22"/>
                <w:szCs w:val="22"/>
              </w:rPr>
            </w:pPr>
            <w:r w:rsidRPr="002B08B4">
              <w:rPr>
                <w:sz w:val="22"/>
                <w:szCs w:val="22"/>
              </w:rPr>
              <w:t>8701300009</w:t>
            </w:r>
          </w:p>
        </w:tc>
        <w:tc>
          <w:tcPr>
            <w:tcW w:w="3402" w:type="dxa"/>
            <w:gridSpan w:val="3"/>
          </w:tcPr>
          <w:p w14:paraId="26B6266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12.2.121-2013</w:t>
            </w:r>
          </w:p>
        </w:tc>
        <w:tc>
          <w:tcPr>
            <w:tcW w:w="2948" w:type="dxa"/>
          </w:tcPr>
          <w:p w14:paraId="34ED18F0" w14:textId="77777777" w:rsidR="00E935C3" w:rsidRPr="002B08B4" w:rsidRDefault="00E935C3" w:rsidP="002644DD">
            <w:pPr>
              <w:rPr>
                <w:sz w:val="22"/>
                <w:szCs w:val="22"/>
              </w:rPr>
            </w:pPr>
          </w:p>
        </w:tc>
      </w:tr>
      <w:tr w:rsidR="00E935C3" w:rsidRPr="002B08B4" w14:paraId="460A17AA" w14:textId="77777777" w:rsidTr="00E935C3">
        <w:trPr>
          <w:gridAfter w:val="1"/>
          <w:wAfter w:w="113" w:type="dxa"/>
        </w:trPr>
        <w:tc>
          <w:tcPr>
            <w:tcW w:w="708" w:type="dxa"/>
            <w:gridSpan w:val="2"/>
          </w:tcPr>
          <w:p w14:paraId="388507AF" w14:textId="77777777" w:rsidR="00E935C3" w:rsidRPr="002B08B4" w:rsidRDefault="00E935C3" w:rsidP="002644DD">
            <w:pPr>
              <w:jc w:val="center"/>
              <w:rPr>
                <w:b/>
                <w:bCs/>
                <w:sz w:val="24"/>
              </w:rPr>
            </w:pPr>
          </w:p>
        </w:tc>
        <w:tc>
          <w:tcPr>
            <w:tcW w:w="4111" w:type="dxa"/>
            <w:gridSpan w:val="2"/>
          </w:tcPr>
          <w:p w14:paraId="6284A933" w14:textId="77777777" w:rsidR="00E935C3" w:rsidRPr="002B08B4" w:rsidRDefault="00E935C3" w:rsidP="002644DD">
            <w:pPr>
              <w:rPr>
                <w:sz w:val="22"/>
                <w:szCs w:val="22"/>
              </w:rPr>
            </w:pPr>
          </w:p>
        </w:tc>
        <w:tc>
          <w:tcPr>
            <w:tcW w:w="1985" w:type="dxa"/>
            <w:gridSpan w:val="2"/>
          </w:tcPr>
          <w:p w14:paraId="165C078F"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639AC05B" w14:textId="77777777" w:rsidR="00E935C3" w:rsidRPr="002B08B4" w:rsidRDefault="00E935C3" w:rsidP="002644DD">
            <w:pPr>
              <w:keepNext/>
              <w:autoSpaceDE w:val="0"/>
              <w:autoSpaceDN w:val="0"/>
              <w:outlineLvl w:val="0"/>
              <w:rPr>
                <w:sz w:val="22"/>
                <w:szCs w:val="22"/>
              </w:rPr>
            </w:pPr>
            <w:r w:rsidRPr="002B08B4">
              <w:rPr>
                <w:sz w:val="22"/>
                <w:szCs w:val="22"/>
              </w:rPr>
              <w:t>8701919000</w:t>
            </w:r>
          </w:p>
        </w:tc>
        <w:tc>
          <w:tcPr>
            <w:tcW w:w="3402" w:type="dxa"/>
            <w:gridSpan w:val="3"/>
          </w:tcPr>
          <w:p w14:paraId="42D240DE" w14:textId="77777777" w:rsidR="00E935C3" w:rsidRPr="002B08B4" w:rsidRDefault="00E935C3" w:rsidP="002644DD">
            <w:pPr>
              <w:keepNext/>
              <w:autoSpaceDE w:val="0"/>
              <w:autoSpaceDN w:val="0"/>
              <w:outlineLvl w:val="0"/>
              <w:rPr>
                <w:spacing w:val="-1"/>
                <w:sz w:val="22"/>
                <w:szCs w:val="22"/>
              </w:rPr>
            </w:pPr>
          </w:p>
        </w:tc>
        <w:tc>
          <w:tcPr>
            <w:tcW w:w="2948" w:type="dxa"/>
          </w:tcPr>
          <w:p w14:paraId="170F6E60" w14:textId="77777777" w:rsidR="00E935C3" w:rsidRPr="002B08B4" w:rsidRDefault="00E935C3" w:rsidP="002644DD">
            <w:pPr>
              <w:rPr>
                <w:sz w:val="22"/>
                <w:szCs w:val="22"/>
              </w:rPr>
            </w:pPr>
          </w:p>
        </w:tc>
      </w:tr>
      <w:tr w:rsidR="00E935C3" w:rsidRPr="002B08B4" w14:paraId="0FD1F62E" w14:textId="77777777" w:rsidTr="00E935C3">
        <w:trPr>
          <w:gridAfter w:val="1"/>
          <w:wAfter w:w="113" w:type="dxa"/>
        </w:trPr>
        <w:tc>
          <w:tcPr>
            <w:tcW w:w="708" w:type="dxa"/>
            <w:gridSpan w:val="2"/>
          </w:tcPr>
          <w:p w14:paraId="0C3AB6D8" w14:textId="77777777" w:rsidR="00E935C3" w:rsidRPr="002B08B4" w:rsidRDefault="00E935C3" w:rsidP="002644DD">
            <w:pPr>
              <w:jc w:val="center"/>
              <w:rPr>
                <w:b/>
                <w:bCs/>
                <w:sz w:val="24"/>
              </w:rPr>
            </w:pPr>
          </w:p>
        </w:tc>
        <w:tc>
          <w:tcPr>
            <w:tcW w:w="4111" w:type="dxa"/>
            <w:gridSpan w:val="2"/>
          </w:tcPr>
          <w:p w14:paraId="43852707" w14:textId="77777777" w:rsidR="00E935C3" w:rsidRPr="002B08B4" w:rsidRDefault="00E935C3" w:rsidP="002644DD">
            <w:pPr>
              <w:rPr>
                <w:sz w:val="22"/>
                <w:szCs w:val="22"/>
              </w:rPr>
            </w:pPr>
          </w:p>
        </w:tc>
        <w:tc>
          <w:tcPr>
            <w:tcW w:w="1985" w:type="dxa"/>
            <w:gridSpan w:val="2"/>
          </w:tcPr>
          <w:p w14:paraId="663717F9" w14:textId="77777777" w:rsidR="00E935C3" w:rsidRPr="002B08B4" w:rsidRDefault="00E935C3" w:rsidP="002644DD">
            <w:pPr>
              <w:rPr>
                <w:sz w:val="22"/>
                <w:szCs w:val="22"/>
              </w:rPr>
            </w:pPr>
          </w:p>
        </w:tc>
        <w:tc>
          <w:tcPr>
            <w:tcW w:w="2439" w:type="dxa"/>
            <w:gridSpan w:val="4"/>
          </w:tcPr>
          <w:p w14:paraId="6A9FA2E4" w14:textId="77777777" w:rsidR="00E935C3" w:rsidRPr="002B08B4" w:rsidRDefault="00E935C3" w:rsidP="002644DD">
            <w:pPr>
              <w:keepNext/>
              <w:autoSpaceDE w:val="0"/>
              <w:autoSpaceDN w:val="0"/>
              <w:outlineLvl w:val="0"/>
              <w:rPr>
                <w:sz w:val="22"/>
                <w:szCs w:val="22"/>
              </w:rPr>
            </w:pPr>
            <w:r w:rsidRPr="002B08B4">
              <w:rPr>
                <w:sz w:val="22"/>
                <w:szCs w:val="22"/>
              </w:rPr>
              <w:t>8701929000</w:t>
            </w:r>
          </w:p>
        </w:tc>
        <w:tc>
          <w:tcPr>
            <w:tcW w:w="3402" w:type="dxa"/>
            <w:gridSpan w:val="3"/>
          </w:tcPr>
          <w:p w14:paraId="0938F333" w14:textId="77777777" w:rsidR="00E935C3" w:rsidRPr="002B08B4" w:rsidRDefault="00E935C3" w:rsidP="002644DD">
            <w:pPr>
              <w:keepNext/>
              <w:autoSpaceDE w:val="0"/>
              <w:autoSpaceDN w:val="0"/>
              <w:outlineLvl w:val="0"/>
              <w:rPr>
                <w:spacing w:val="-1"/>
                <w:sz w:val="22"/>
                <w:szCs w:val="22"/>
              </w:rPr>
            </w:pPr>
          </w:p>
        </w:tc>
        <w:tc>
          <w:tcPr>
            <w:tcW w:w="2948" w:type="dxa"/>
          </w:tcPr>
          <w:p w14:paraId="68D6B45B" w14:textId="77777777" w:rsidR="00E935C3" w:rsidRPr="002B08B4" w:rsidRDefault="00E935C3" w:rsidP="002644DD">
            <w:pPr>
              <w:rPr>
                <w:sz w:val="22"/>
                <w:szCs w:val="22"/>
              </w:rPr>
            </w:pPr>
          </w:p>
        </w:tc>
      </w:tr>
      <w:tr w:rsidR="00E935C3" w:rsidRPr="002B08B4" w14:paraId="673BBA32" w14:textId="77777777" w:rsidTr="00E935C3">
        <w:trPr>
          <w:gridAfter w:val="1"/>
          <w:wAfter w:w="113" w:type="dxa"/>
        </w:trPr>
        <w:tc>
          <w:tcPr>
            <w:tcW w:w="708" w:type="dxa"/>
            <w:gridSpan w:val="2"/>
          </w:tcPr>
          <w:p w14:paraId="04DE0480" w14:textId="77777777" w:rsidR="00E935C3" w:rsidRPr="002B08B4" w:rsidRDefault="00E935C3" w:rsidP="002644DD">
            <w:pPr>
              <w:jc w:val="center"/>
              <w:rPr>
                <w:b/>
                <w:bCs/>
                <w:sz w:val="24"/>
              </w:rPr>
            </w:pPr>
          </w:p>
        </w:tc>
        <w:tc>
          <w:tcPr>
            <w:tcW w:w="4111" w:type="dxa"/>
            <w:gridSpan w:val="2"/>
          </w:tcPr>
          <w:p w14:paraId="545F6868" w14:textId="77777777" w:rsidR="00E935C3" w:rsidRPr="002B08B4" w:rsidRDefault="00E935C3" w:rsidP="002644DD">
            <w:pPr>
              <w:rPr>
                <w:sz w:val="22"/>
                <w:szCs w:val="22"/>
              </w:rPr>
            </w:pPr>
          </w:p>
        </w:tc>
        <w:tc>
          <w:tcPr>
            <w:tcW w:w="1985" w:type="dxa"/>
            <w:gridSpan w:val="2"/>
          </w:tcPr>
          <w:p w14:paraId="6B3549AD"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76586143" w14:textId="77777777" w:rsidR="00E935C3" w:rsidRPr="002B08B4" w:rsidRDefault="00E935C3" w:rsidP="002644DD">
            <w:pPr>
              <w:keepNext/>
              <w:autoSpaceDE w:val="0"/>
              <w:autoSpaceDN w:val="0"/>
              <w:outlineLvl w:val="0"/>
              <w:rPr>
                <w:sz w:val="22"/>
                <w:szCs w:val="22"/>
              </w:rPr>
            </w:pPr>
            <w:r w:rsidRPr="002B08B4">
              <w:rPr>
                <w:sz w:val="22"/>
                <w:szCs w:val="22"/>
              </w:rPr>
              <w:t>8701939000</w:t>
            </w:r>
          </w:p>
        </w:tc>
        <w:tc>
          <w:tcPr>
            <w:tcW w:w="3402" w:type="dxa"/>
            <w:gridSpan w:val="3"/>
          </w:tcPr>
          <w:p w14:paraId="37984B70" w14:textId="77777777" w:rsidR="00E935C3" w:rsidRPr="002B08B4" w:rsidRDefault="00E935C3" w:rsidP="002644DD">
            <w:pPr>
              <w:keepNext/>
              <w:autoSpaceDE w:val="0"/>
              <w:autoSpaceDN w:val="0"/>
              <w:outlineLvl w:val="0"/>
              <w:rPr>
                <w:spacing w:val="-1"/>
                <w:sz w:val="22"/>
                <w:szCs w:val="22"/>
              </w:rPr>
            </w:pPr>
          </w:p>
        </w:tc>
        <w:tc>
          <w:tcPr>
            <w:tcW w:w="2948" w:type="dxa"/>
          </w:tcPr>
          <w:p w14:paraId="6892EA84" w14:textId="77777777" w:rsidR="00E935C3" w:rsidRPr="002B08B4" w:rsidRDefault="00E935C3" w:rsidP="002644DD">
            <w:pPr>
              <w:rPr>
                <w:sz w:val="22"/>
                <w:szCs w:val="22"/>
              </w:rPr>
            </w:pPr>
          </w:p>
        </w:tc>
      </w:tr>
      <w:tr w:rsidR="00E935C3" w:rsidRPr="002B08B4" w14:paraId="4D2F3A11" w14:textId="77777777" w:rsidTr="00E935C3">
        <w:trPr>
          <w:gridAfter w:val="1"/>
          <w:wAfter w:w="113" w:type="dxa"/>
        </w:trPr>
        <w:tc>
          <w:tcPr>
            <w:tcW w:w="708" w:type="dxa"/>
            <w:gridSpan w:val="2"/>
          </w:tcPr>
          <w:p w14:paraId="7962EDBF" w14:textId="77777777" w:rsidR="00E935C3" w:rsidRPr="002B08B4" w:rsidRDefault="00E935C3" w:rsidP="002644DD">
            <w:pPr>
              <w:jc w:val="center"/>
              <w:rPr>
                <w:b/>
                <w:bCs/>
                <w:sz w:val="24"/>
              </w:rPr>
            </w:pPr>
          </w:p>
        </w:tc>
        <w:tc>
          <w:tcPr>
            <w:tcW w:w="4111" w:type="dxa"/>
            <w:gridSpan w:val="2"/>
          </w:tcPr>
          <w:p w14:paraId="6347B391" w14:textId="77777777" w:rsidR="00E935C3" w:rsidRPr="002B08B4" w:rsidRDefault="00E935C3" w:rsidP="002644DD">
            <w:pPr>
              <w:rPr>
                <w:sz w:val="22"/>
                <w:szCs w:val="22"/>
              </w:rPr>
            </w:pPr>
          </w:p>
        </w:tc>
        <w:tc>
          <w:tcPr>
            <w:tcW w:w="1985" w:type="dxa"/>
            <w:gridSpan w:val="2"/>
          </w:tcPr>
          <w:p w14:paraId="50C0B331"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BA73FC3" w14:textId="77777777" w:rsidR="00E935C3" w:rsidRPr="002B08B4" w:rsidRDefault="00E935C3" w:rsidP="002644DD">
            <w:pPr>
              <w:keepNext/>
              <w:autoSpaceDE w:val="0"/>
              <w:autoSpaceDN w:val="0"/>
              <w:outlineLvl w:val="0"/>
              <w:rPr>
                <w:sz w:val="22"/>
                <w:szCs w:val="22"/>
              </w:rPr>
            </w:pPr>
            <w:r w:rsidRPr="002B08B4">
              <w:rPr>
                <w:sz w:val="22"/>
                <w:szCs w:val="22"/>
              </w:rPr>
              <w:t>8701949000</w:t>
            </w:r>
          </w:p>
        </w:tc>
        <w:tc>
          <w:tcPr>
            <w:tcW w:w="3402" w:type="dxa"/>
            <w:gridSpan w:val="3"/>
          </w:tcPr>
          <w:p w14:paraId="2A45D0F7" w14:textId="77777777" w:rsidR="00E935C3" w:rsidRPr="002B08B4" w:rsidRDefault="00E935C3" w:rsidP="002644DD">
            <w:pPr>
              <w:keepNext/>
              <w:autoSpaceDE w:val="0"/>
              <w:autoSpaceDN w:val="0"/>
              <w:outlineLvl w:val="0"/>
              <w:rPr>
                <w:spacing w:val="-1"/>
                <w:sz w:val="22"/>
                <w:szCs w:val="22"/>
              </w:rPr>
            </w:pPr>
          </w:p>
        </w:tc>
        <w:tc>
          <w:tcPr>
            <w:tcW w:w="2948" w:type="dxa"/>
          </w:tcPr>
          <w:p w14:paraId="536E6540" w14:textId="77777777" w:rsidR="00E935C3" w:rsidRPr="002B08B4" w:rsidRDefault="00E935C3" w:rsidP="002644DD">
            <w:pPr>
              <w:rPr>
                <w:sz w:val="22"/>
                <w:szCs w:val="22"/>
              </w:rPr>
            </w:pPr>
          </w:p>
        </w:tc>
      </w:tr>
      <w:tr w:rsidR="00E935C3" w:rsidRPr="002B08B4" w14:paraId="36B1A3BA" w14:textId="77777777" w:rsidTr="00E935C3">
        <w:trPr>
          <w:gridAfter w:val="1"/>
          <w:wAfter w:w="113" w:type="dxa"/>
        </w:trPr>
        <w:tc>
          <w:tcPr>
            <w:tcW w:w="708" w:type="dxa"/>
            <w:gridSpan w:val="2"/>
          </w:tcPr>
          <w:p w14:paraId="27D374A5" w14:textId="77777777" w:rsidR="00E935C3" w:rsidRPr="002B08B4" w:rsidRDefault="00E935C3" w:rsidP="002644DD">
            <w:pPr>
              <w:jc w:val="center"/>
              <w:rPr>
                <w:b/>
                <w:bCs/>
                <w:sz w:val="24"/>
              </w:rPr>
            </w:pPr>
          </w:p>
        </w:tc>
        <w:tc>
          <w:tcPr>
            <w:tcW w:w="4111" w:type="dxa"/>
            <w:gridSpan w:val="2"/>
          </w:tcPr>
          <w:p w14:paraId="762EA8F1" w14:textId="77777777" w:rsidR="00E935C3" w:rsidRPr="002B08B4" w:rsidRDefault="00E935C3" w:rsidP="002644DD">
            <w:pPr>
              <w:rPr>
                <w:sz w:val="22"/>
                <w:szCs w:val="22"/>
              </w:rPr>
            </w:pPr>
          </w:p>
        </w:tc>
        <w:tc>
          <w:tcPr>
            <w:tcW w:w="1985" w:type="dxa"/>
            <w:gridSpan w:val="2"/>
          </w:tcPr>
          <w:p w14:paraId="77141EEE" w14:textId="77777777" w:rsidR="00E935C3" w:rsidRPr="002B08B4" w:rsidRDefault="00E935C3" w:rsidP="002644DD">
            <w:pPr>
              <w:rPr>
                <w:sz w:val="22"/>
                <w:szCs w:val="22"/>
              </w:rPr>
            </w:pPr>
          </w:p>
        </w:tc>
        <w:tc>
          <w:tcPr>
            <w:tcW w:w="2439" w:type="dxa"/>
            <w:gridSpan w:val="4"/>
          </w:tcPr>
          <w:p w14:paraId="59F39A8D" w14:textId="77777777" w:rsidR="00E935C3" w:rsidRPr="002B08B4" w:rsidRDefault="00E935C3" w:rsidP="002644DD">
            <w:pPr>
              <w:keepNext/>
              <w:autoSpaceDE w:val="0"/>
              <w:autoSpaceDN w:val="0"/>
              <w:outlineLvl w:val="0"/>
              <w:rPr>
                <w:sz w:val="22"/>
                <w:szCs w:val="22"/>
              </w:rPr>
            </w:pPr>
            <w:r w:rsidRPr="002B08B4">
              <w:rPr>
                <w:sz w:val="22"/>
                <w:szCs w:val="22"/>
              </w:rPr>
              <w:t>8701959000</w:t>
            </w:r>
          </w:p>
        </w:tc>
        <w:tc>
          <w:tcPr>
            <w:tcW w:w="3402" w:type="dxa"/>
            <w:gridSpan w:val="3"/>
          </w:tcPr>
          <w:p w14:paraId="717D0A6E" w14:textId="77777777" w:rsidR="00E935C3" w:rsidRPr="002B08B4" w:rsidRDefault="00E935C3" w:rsidP="002644DD">
            <w:pPr>
              <w:keepNext/>
              <w:autoSpaceDE w:val="0"/>
              <w:autoSpaceDN w:val="0"/>
              <w:outlineLvl w:val="0"/>
              <w:rPr>
                <w:spacing w:val="-1"/>
                <w:sz w:val="22"/>
                <w:szCs w:val="22"/>
              </w:rPr>
            </w:pPr>
          </w:p>
        </w:tc>
        <w:tc>
          <w:tcPr>
            <w:tcW w:w="2948" w:type="dxa"/>
          </w:tcPr>
          <w:p w14:paraId="65061DC9" w14:textId="77777777" w:rsidR="00E935C3" w:rsidRPr="002B08B4" w:rsidRDefault="00E935C3" w:rsidP="002644DD">
            <w:pPr>
              <w:rPr>
                <w:sz w:val="22"/>
                <w:szCs w:val="22"/>
              </w:rPr>
            </w:pPr>
          </w:p>
        </w:tc>
      </w:tr>
      <w:tr w:rsidR="00E935C3" w:rsidRPr="002B08B4" w14:paraId="4F4009B2" w14:textId="77777777" w:rsidTr="00E935C3">
        <w:trPr>
          <w:gridAfter w:val="1"/>
          <w:wAfter w:w="113" w:type="dxa"/>
        </w:trPr>
        <w:tc>
          <w:tcPr>
            <w:tcW w:w="708" w:type="dxa"/>
            <w:gridSpan w:val="2"/>
          </w:tcPr>
          <w:p w14:paraId="57E2EC23" w14:textId="77777777" w:rsidR="00E935C3" w:rsidRPr="002B08B4" w:rsidRDefault="00E935C3" w:rsidP="002644DD">
            <w:pPr>
              <w:jc w:val="center"/>
              <w:rPr>
                <w:b/>
                <w:bCs/>
                <w:sz w:val="24"/>
              </w:rPr>
            </w:pPr>
          </w:p>
        </w:tc>
        <w:tc>
          <w:tcPr>
            <w:tcW w:w="4111" w:type="dxa"/>
            <w:gridSpan w:val="2"/>
          </w:tcPr>
          <w:p w14:paraId="3789E530" w14:textId="77777777" w:rsidR="00E935C3" w:rsidRPr="002B08B4" w:rsidRDefault="00E935C3" w:rsidP="002644DD">
            <w:pPr>
              <w:rPr>
                <w:sz w:val="22"/>
                <w:szCs w:val="22"/>
              </w:rPr>
            </w:pPr>
          </w:p>
        </w:tc>
        <w:tc>
          <w:tcPr>
            <w:tcW w:w="1985" w:type="dxa"/>
            <w:gridSpan w:val="2"/>
          </w:tcPr>
          <w:p w14:paraId="402A408C" w14:textId="77777777" w:rsidR="00E935C3" w:rsidRPr="002B08B4" w:rsidRDefault="00E935C3" w:rsidP="002644DD">
            <w:pPr>
              <w:rPr>
                <w:sz w:val="22"/>
                <w:szCs w:val="22"/>
              </w:rPr>
            </w:pPr>
          </w:p>
        </w:tc>
        <w:tc>
          <w:tcPr>
            <w:tcW w:w="2439" w:type="dxa"/>
            <w:gridSpan w:val="4"/>
          </w:tcPr>
          <w:p w14:paraId="2FFB1A18" w14:textId="77777777" w:rsidR="00E935C3" w:rsidRPr="002B08B4" w:rsidRDefault="00E935C3" w:rsidP="002644DD">
            <w:pPr>
              <w:keepNext/>
              <w:autoSpaceDE w:val="0"/>
              <w:autoSpaceDN w:val="0"/>
              <w:outlineLvl w:val="0"/>
              <w:rPr>
                <w:sz w:val="22"/>
                <w:szCs w:val="22"/>
              </w:rPr>
            </w:pPr>
            <w:r w:rsidRPr="002B08B4">
              <w:rPr>
                <w:sz w:val="22"/>
                <w:szCs w:val="22"/>
              </w:rPr>
              <w:t>870600</w:t>
            </w:r>
          </w:p>
        </w:tc>
        <w:tc>
          <w:tcPr>
            <w:tcW w:w="3402" w:type="dxa"/>
            <w:gridSpan w:val="3"/>
          </w:tcPr>
          <w:p w14:paraId="4F24DF63" w14:textId="77777777" w:rsidR="00E935C3" w:rsidRPr="002B08B4" w:rsidRDefault="00E935C3" w:rsidP="002644DD">
            <w:pPr>
              <w:keepNext/>
              <w:autoSpaceDE w:val="0"/>
              <w:autoSpaceDN w:val="0"/>
              <w:outlineLvl w:val="0"/>
              <w:rPr>
                <w:spacing w:val="-1"/>
                <w:sz w:val="22"/>
                <w:szCs w:val="22"/>
              </w:rPr>
            </w:pPr>
          </w:p>
        </w:tc>
        <w:tc>
          <w:tcPr>
            <w:tcW w:w="2948" w:type="dxa"/>
          </w:tcPr>
          <w:p w14:paraId="549ABC8B" w14:textId="77777777" w:rsidR="00E935C3" w:rsidRPr="002B08B4" w:rsidRDefault="00E935C3" w:rsidP="002644DD">
            <w:pPr>
              <w:rPr>
                <w:sz w:val="22"/>
                <w:szCs w:val="22"/>
              </w:rPr>
            </w:pPr>
          </w:p>
        </w:tc>
      </w:tr>
      <w:tr w:rsidR="00E935C3" w:rsidRPr="002B08B4" w14:paraId="24FDB9B3" w14:textId="77777777" w:rsidTr="00E935C3">
        <w:trPr>
          <w:gridAfter w:val="1"/>
          <w:wAfter w:w="113" w:type="dxa"/>
        </w:trPr>
        <w:tc>
          <w:tcPr>
            <w:tcW w:w="708" w:type="dxa"/>
            <w:gridSpan w:val="2"/>
          </w:tcPr>
          <w:p w14:paraId="66C0CC66" w14:textId="77777777" w:rsidR="00E935C3" w:rsidRPr="002B08B4" w:rsidRDefault="00E935C3" w:rsidP="002644DD">
            <w:pPr>
              <w:jc w:val="center"/>
              <w:rPr>
                <w:b/>
                <w:bCs/>
                <w:sz w:val="24"/>
              </w:rPr>
            </w:pPr>
          </w:p>
        </w:tc>
        <w:tc>
          <w:tcPr>
            <w:tcW w:w="4111" w:type="dxa"/>
            <w:gridSpan w:val="2"/>
          </w:tcPr>
          <w:p w14:paraId="0D6E63FD" w14:textId="77777777" w:rsidR="00E935C3" w:rsidRPr="002B08B4" w:rsidRDefault="00E935C3" w:rsidP="002644DD">
            <w:pPr>
              <w:rPr>
                <w:sz w:val="22"/>
                <w:szCs w:val="22"/>
              </w:rPr>
            </w:pPr>
          </w:p>
        </w:tc>
        <w:tc>
          <w:tcPr>
            <w:tcW w:w="1985" w:type="dxa"/>
            <w:gridSpan w:val="2"/>
          </w:tcPr>
          <w:p w14:paraId="5EFE88D8" w14:textId="77777777" w:rsidR="00E935C3" w:rsidRPr="002B08B4" w:rsidRDefault="00E935C3" w:rsidP="002644DD">
            <w:pPr>
              <w:rPr>
                <w:sz w:val="22"/>
                <w:szCs w:val="22"/>
              </w:rPr>
            </w:pPr>
          </w:p>
        </w:tc>
        <w:tc>
          <w:tcPr>
            <w:tcW w:w="2439" w:type="dxa"/>
            <w:gridSpan w:val="4"/>
          </w:tcPr>
          <w:p w14:paraId="65D4BF8D" w14:textId="77777777" w:rsidR="00E935C3" w:rsidRPr="002B08B4" w:rsidRDefault="00E935C3" w:rsidP="002644DD">
            <w:pPr>
              <w:keepNext/>
              <w:autoSpaceDE w:val="0"/>
              <w:autoSpaceDN w:val="0"/>
              <w:outlineLvl w:val="0"/>
              <w:rPr>
                <w:sz w:val="22"/>
                <w:szCs w:val="22"/>
              </w:rPr>
            </w:pPr>
            <w:r w:rsidRPr="002B08B4">
              <w:rPr>
                <w:sz w:val="22"/>
                <w:szCs w:val="22"/>
              </w:rPr>
              <w:t>8709</w:t>
            </w:r>
          </w:p>
        </w:tc>
        <w:tc>
          <w:tcPr>
            <w:tcW w:w="3402" w:type="dxa"/>
            <w:gridSpan w:val="3"/>
          </w:tcPr>
          <w:p w14:paraId="2DC57272" w14:textId="77777777" w:rsidR="00E935C3" w:rsidRPr="002B08B4" w:rsidRDefault="00E935C3" w:rsidP="002644DD">
            <w:pPr>
              <w:keepNext/>
              <w:autoSpaceDE w:val="0"/>
              <w:autoSpaceDN w:val="0"/>
              <w:outlineLvl w:val="0"/>
              <w:rPr>
                <w:spacing w:val="-1"/>
                <w:sz w:val="22"/>
                <w:szCs w:val="22"/>
              </w:rPr>
            </w:pPr>
          </w:p>
        </w:tc>
        <w:tc>
          <w:tcPr>
            <w:tcW w:w="2948" w:type="dxa"/>
          </w:tcPr>
          <w:p w14:paraId="0AC43A50" w14:textId="77777777" w:rsidR="00E935C3" w:rsidRPr="002B08B4" w:rsidRDefault="00E935C3" w:rsidP="002644DD">
            <w:pPr>
              <w:rPr>
                <w:sz w:val="22"/>
                <w:szCs w:val="22"/>
              </w:rPr>
            </w:pPr>
          </w:p>
        </w:tc>
      </w:tr>
      <w:tr w:rsidR="00E935C3" w:rsidRPr="002B08B4" w14:paraId="779003CC" w14:textId="77777777" w:rsidTr="00E935C3">
        <w:trPr>
          <w:gridAfter w:val="1"/>
          <w:wAfter w:w="113" w:type="dxa"/>
        </w:trPr>
        <w:tc>
          <w:tcPr>
            <w:tcW w:w="708" w:type="dxa"/>
            <w:gridSpan w:val="2"/>
          </w:tcPr>
          <w:p w14:paraId="34C9C911" w14:textId="77777777" w:rsidR="00E935C3" w:rsidRPr="002B08B4" w:rsidRDefault="00E935C3" w:rsidP="002644DD">
            <w:pPr>
              <w:jc w:val="center"/>
              <w:rPr>
                <w:b/>
                <w:bCs/>
                <w:sz w:val="24"/>
              </w:rPr>
            </w:pPr>
          </w:p>
        </w:tc>
        <w:tc>
          <w:tcPr>
            <w:tcW w:w="4111" w:type="dxa"/>
            <w:gridSpan w:val="2"/>
          </w:tcPr>
          <w:p w14:paraId="3C335E21" w14:textId="77777777" w:rsidR="00E935C3" w:rsidRPr="002B08B4" w:rsidRDefault="00E935C3" w:rsidP="002644DD">
            <w:pPr>
              <w:rPr>
                <w:sz w:val="22"/>
                <w:szCs w:val="22"/>
              </w:rPr>
            </w:pPr>
          </w:p>
        </w:tc>
        <w:tc>
          <w:tcPr>
            <w:tcW w:w="1985" w:type="dxa"/>
            <w:gridSpan w:val="2"/>
          </w:tcPr>
          <w:p w14:paraId="19AEE05F" w14:textId="77777777" w:rsidR="00E935C3" w:rsidRPr="002B08B4" w:rsidRDefault="00E935C3" w:rsidP="002644DD">
            <w:pPr>
              <w:rPr>
                <w:sz w:val="22"/>
                <w:szCs w:val="22"/>
              </w:rPr>
            </w:pPr>
          </w:p>
        </w:tc>
        <w:tc>
          <w:tcPr>
            <w:tcW w:w="2439" w:type="dxa"/>
            <w:gridSpan w:val="4"/>
          </w:tcPr>
          <w:p w14:paraId="64E261D2" w14:textId="77777777" w:rsidR="00E935C3" w:rsidRPr="002B08B4" w:rsidRDefault="00E935C3" w:rsidP="002644DD">
            <w:pPr>
              <w:keepNext/>
              <w:autoSpaceDE w:val="0"/>
              <w:autoSpaceDN w:val="0"/>
              <w:outlineLvl w:val="0"/>
              <w:rPr>
                <w:sz w:val="22"/>
                <w:szCs w:val="22"/>
              </w:rPr>
            </w:pPr>
          </w:p>
        </w:tc>
        <w:tc>
          <w:tcPr>
            <w:tcW w:w="3402" w:type="dxa"/>
            <w:gridSpan w:val="3"/>
          </w:tcPr>
          <w:p w14:paraId="5BCF8FCD" w14:textId="77777777" w:rsidR="00E935C3" w:rsidRPr="002B08B4" w:rsidRDefault="00E935C3" w:rsidP="002644DD">
            <w:pPr>
              <w:keepNext/>
              <w:autoSpaceDE w:val="0"/>
              <w:autoSpaceDN w:val="0"/>
              <w:outlineLvl w:val="0"/>
              <w:rPr>
                <w:spacing w:val="-1"/>
                <w:sz w:val="22"/>
                <w:szCs w:val="22"/>
              </w:rPr>
            </w:pPr>
          </w:p>
        </w:tc>
        <w:tc>
          <w:tcPr>
            <w:tcW w:w="2948" w:type="dxa"/>
          </w:tcPr>
          <w:p w14:paraId="44CC957F" w14:textId="77777777" w:rsidR="00E935C3" w:rsidRPr="002B08B4" w:rsidRDefault="00E935C3" w:rsidP="002644DD">
            <w:pPr>
              <w:rPr>
                <w:sz w:val="22"/>
                <w:szCs w:val="22"/>
              </w:rPr>
            </w:pPr>
          </w:p>
        </w:tc>
      </w:tr>
      <w:tr w:rsidR="00E935C3" w:rsidRPr="002B08B4" w14:paraId="5FA60209" w14:textId="77777777" w:rsidTr="00E935C3">
        <w:trPr>
          <w:gridAfter w:val="1"/>
          <w:wAfter w:w="113" w:type="dxa"/>
        </w:trPr>
        <w:tc>
          <w:tcPr>
            <w:tcW w:w="15593" w:type="dxa"/>
            <w:gridSpan w:val="14"/>
          </w:tcPr>
          <w:p w14:paraId="6AEEA111" w14:textId="77777777" w:rsidR="00E935C3" w:rsidRPr="002B08B4" w:rsidRDefault="00E935C3" w:rsidP="002644DD">
            <w:pPr>
              <w:jc w:val="center"/>
              <w:rPr>
                <w:b/>
                <w:sz w:val="22"/>
                <w:szCs w:val="22"/>
              </w:rPr>
            </w:pPr>
            <w:r w:rsidRPr="002B08B4">
              <w:rPr>
                <w:b/>
                <w:sz w:val="22"/>
                <w:szCs w:val="22"/>
              </w:rPr>
              <w:t>6</w:t>
            </w:r>
            <w:r>
              <w:rPr>
                <w:b/>
                <w:sz w:val="22"/>
                <w:szCs w:val="22"/>
              </w:rPr>
              <w:t>1</w:t>
            </w:r>
            <w:r w:rsidRPr="002B08B4">
              <w:rPr>
                <w:b/>
                <w:sz w:val="22"/>
                <w:szCs w:val="22"/>
              </w:rPr>
              <w:t>. Оборудование и машины строительные</w:t>
            </w:r>
          </w:p>
        </w:tc>
      </w:tr>
      <w:tr w:rsidR="00E935C3" w:rsidRPr="002B08B4" w14:paraId="680B4EEC" w14:textId="77777777" w:rsidTr="00E935C3">
        <w:trPr>
          <w:gridAfter w:val="1"/>
          <w:wAfter w:w="113" w:type="dxa"/>
        </w:trPr>
        <w:tc>
          <w:tcPr>
            <w:tcW w:w="708" w:type="dxa"/>
            <w:gridSpan w:val="2"/>
          </w:tcPr>
          <w:p w14:paraId="7EA8ECA8" w14:textId="77777777" w:rsidR="00E935C3" w:rsidRPr="002B08B4" w:rsidRDefault="00E935C3" w:rsidP="002644DD">
            <w:pPr>
              <w:jc w:val="center"/>
              <w:rPr>
                <w:bCs/>
                <w:sz w:val="24"/>
              </w:rPr>
            </w:pPr>
            <w:r w:rsidRPr="002B08B4">
              <w:rPr>
                <w:bCs/>
                <w:sz w:val="24"/>
              </w:rPr>
              <w:t>6</w:t>
            </w:r>
            <w:r>
              <w:rPr>
                <w:bCs/>
                <w:sz w:val="24"/>
              </w:rPr>
              <w:t>1</w:t>
            </w:r>
            <w:r w:rsidRPr="002B08B4">
              <w:rPr>
                <w:bCs/>
                <w:sz w:val="24"/>
              </w:rPr>
              <w:t>.1</w:t>
            </w:r>
          </w:p>
        </w:tc>
        <w:tc>
          <w:tcPr>
            <w:tcW w:w="4111" w:type="dxa"/>
            <w:gridSpan w:val="2"/>
          </w:tcPr>
          <w:p w14:paraId="318BDD9F" w14:textId="77777777" w:rsidR="00E935C3" w:rsidRPr="002B08B4" w:rsidRDefault="00E935C3" w:rsidP="002644DD">
            <w:pPr>
              <w:rPr>
                <w:sz w:val="22"/>
                <w:szCs w:val="22"/>
              </w:rPr>
            </w:pPr>
            <w:r w:rsidRPr="000F5E41">
              <w:rPr>
                <w:sz w:val="22"/>
                <w:szCs w:val="22"/>
              </w:rPr>
              <w:t>Оборудование</w:t>
            </w:r>
          </w:p>
        </w:tc>
        <w:tc>
          <w:tcPr>
            <w:tcW w:w="1985" w:type="dxa"/>
            <w:gridSpan w:val="2"/>
          </w:tcPr>
          <w:p w14:paraId="5DC1E883"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301DBED" w14:textId="77777777" w:rsidR="00E935C3" w:rsidRPr="002B08B4" w:rsidRDefault="00E935C3" w:rsidP="002644DD">
            <w:pPr>
              <w:keepNext/>
              <w:autoSpaceDE w:val="0"/>
              <w:autoSpaceDN w:val="0"/>
              <w:outlineLvl w:val="0"/>
              <w:rPr>
                <w:sz w:val="22"/>
                <w:szCs w:val="22"/>
              </w:rPr>
            </w:pPr>
            <w:r w:rsidRPr="002B08B4">
              <w:rPr>
                <w:sz w:val="22"/>
                <w:szCs w:val="22"/>
              </w:rPr>
              <w:t>8413400000</w:t>
            </w:r>
          </w:p>
        </w:tc>
        <w:tc>
          <w:tcPr>
            <w:tcW w:w="3402" w:type="dxa"/>
            <w:gridSpan w:val="3"/>
          </w:tcPr>
          <w:p w14:paraId="295F1A5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40827690" w14:textId="77777777" w:rsidR="00E935C3" w:rsidRPr="002B08B4" w:rsidRDefault="00E935C3" w:rsidP="002644DD">
            <w:pPr>
              <w:rPr>
                <w:sz w:val="22"/>
                <w:szCs w:val="22"/>
              </w:rPr>
            </w:pPr>
          </w:p>
        </w:tc>
      </w:tr>
      <w:tr w:rsidR="00E935C3" w:rsidRPr="002B08B4" w14:paraId="0B2173C3" w14:textId="77777777" w:rsidTr="00E935C3">
        <w:trPr>
          <w:gridAfter w:val="1"/>
          <w:wAfter w:w="113" w:type="dxa"/>
        </w:trPr>
        <w:tc>
          <w:tcPr>
            <w:tcW w:w="708" w:type="dxa"/>
            <w:gridSpan w:val="2"/>
          </w:tcPr>
          <w:p w14:paraId="14DFA10F" w14:textId="77777777" w:rsidR="00E935C3" w:rsidRPr="002B08B4" w:rsidRDefault="00E935C3" w:rsidP="002644DD">
            <w:pPr>
              <w:jc w:val="center"/>
              <w:rPr>
                <w:b/>
                <w:bCs/>
                <w:sz w:val="24"/>
              </w:rPr>
            </w:pPr>
          </w:p>
        </w:tc>
        <w:tc>
          <w:tcPr>
            <w:tcW w:w="4111" w:type="dxa"/>
            <w:gridSpan w:val="2"/>
          </w:tcPr>
          <w:p w14:paraId="62327073" w14:textId="77777777" w:rsidR="00E935C3" w:rsidRPr="002B08B4" w:rsidRDefault="00E935C3" w:rsidP="002644DD">
            <w:pPr>
              <w:rPr>
                <w:sz w:val="22"/>
                <w:szCs w:val="22"/>
              </w:rPr>
            </w:pPr>
            <w:r w:rsidRPr="002B08B4">
              <w:rPr>
                <w:sz w:val="22"/>
                <w:szCs w:val="22"/>
              </w:rPr>
              <w:t>и машины строительные</w:t>
            </w:r>
          </w:p>
        </w:tc>
        <w:tc>
          <w:tcPr>
            <w:tcW w:w="1985" w:type="dxa"/>
            <w:gridSpan w:val="2"/>
          </w:tcPr>
          <w:p w14:paraId="4410C7DD" w14:textId="77777777" w:rsidR="00E935C3" w:rsidRPr="002B08B4" w:rsidRDefault="00E935C3" w:rsidP="002644DD">
            <w:pPr>
              <w:rPr>
                <w:sz w:val="22"/>
                <w:szCs w:val="22"/>
              </w:rPr>
            </w:pPr>
            <w:r w:rsidRPr="002B08B4">
              <w:rPr>
                <w:sz w:val="22"/>
                <w:szCs w:val="22"/>
              </w:rPr>
              <w:t>или</w:t>
            </w:r>
          </w:p>
        </w:tc>
        <w:tc>
          <w:tcPr>
            <w:tcW w:w="2439" w:type="dxa"/>
            <w:gridSpan w:val="4"/>
          </w:tcPr>
          <w:p w14:paraId="52D04C31" w14:textId="77777777" w:rsidR="00E935C3" w:rsidRPr="002B08B4" w:rsidRDefault="00E935C3" w:rsidP="002644DD">
            <w:pPr>
              <w:keepNext/>
              <w:autoSpaceDE w:val="0"/>
              <w:autoSpaceDN w:val="0"/>
              <w:outlineLvl w:val="0"/>
              <w:rPr>
                <w:sz w:val="22"/>
                <w:szCs w:val="22"/>
              </w:rPr>
            </w:pPr>
            <w:r w:rsidRPr="002B08B4">
              <w:rPr>
                <w:sz w:val="22"/>
                <w:szCs w:val="22"/>
              </w:rPr>
              <w:t>8425</w:t>
            </w:r>
          </w:p>
        </w:tc>
        <w:tc>
          <w:tcPr>
            <w:tcW w:w="3402" w:type="dxa"/>
            <w:gridSpan w:val="3"/>
          </w:tcPr>
          <w:p w14:paraId="1C07C4A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30700-2000</w:t>
            </w:r>
          </w:p>
        </w:tc>
        <w:tc>
          <w:tcPr>
            <w:tcW w:w="2948" w:type="dxa"/>
          </w:tcPr>
          <w:p w14:paraId="710FEDC4" w14:textId="77777777" w:rsidR="00E935C3" w:rsidRPr="002B08B4" w:rsidRDefault="00E935C3" w:rsidP="002644DD">
            <w:pPr>
              <w:rPr>
                <w:sz w:val="22"/>
                <w:szCs w:val="22"/>
              </w:rPr>
            </w:pPr>
          </w:p>
        </w:tc>
      </w:tr>
      <w:tr w:rsidR="00E935C3" w:rsidRPr="002B08B4" w14:paraId="32B2BF1B" w14:textId="77777777" w:rsidTr="00E935C3">
        <w:trPr>
          <w:gridAfter w:val="1"/>
          <w:wAfter w:w="113" w:type="dxa"/>
        </w:trPr>
        <w:tc>
          <w:tcPr>
            <w:tcW w:w="708" w:type="dxa"/>
            <w:gridSpan w:val="2"/>
          </w:tcPr>
          <w:p w14:paraId="1D62C78C" w14:textId="77777777" w:rsidR="00E935C3" w:rsidRPr="002B08B4" w:rsidRDefault="00E935C3" w:rsidP="002644DD">
            <w:pPr>
              <w:jc w:val="center"/>
              <w:rPr>
                <w:b/>
                <w:bCs/>
                <w:sz w:val="24"/>
              </w:rPr>
            </w:pPr>
          </w:p>
        </w:tc>
        <w:tc>
          <w:tcPr>
            <w:tcW w:w="4111" w:type="dxa"/>
            <w:gridSpan w:val="2"/>
          </w:tcPr>
          <w:p w14:paraId="718E192D" w14:textId="77777777" w:rsidR="00E935C3" w:rsidRPr="002B08B4" w:rsidRDefault="00E935C3" w:rsidP="002644DD">
            <w:pPr>
              <w:rPr>
                <w:sz w:val="22"/>
                <w:szCs w:val="22"/>
              </w:rPr>
            </w:pPr>
          </w:p>
        </w:tc>
        <w:tc>
          <w:tcPr>
            <w:tcW w:w="1985" w:type="dxa"/>
            <w:gridSpan w:val="2"/>
          </w:tcPr>
          <w:p w14:paraId="7368D2F3"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17719B02" w14:textId="77777777" w:rsidR="00E935C3" w:rsidRPr="002B08B4" w:rsidRDefault="00E935C3" w:rsidP="002644DD">
            <w:pPr>
              <w:keepNext/>
              <w:autoSpaceDE w:val="0"/>
              <w:autoSpaceDN w:val="0"/>
              <w:outlineLvl w:val="0"/>
              <w:rPr>
                <w:sz w:val="22"/>
                <w:szCs w:val="22"/>
              </w:rPr>
            </w:pPr>
            <w:r w:rsidRPr="002B08B4">
              <w:rPr>
                <w:sz w:val="22"/>
                <w:szCs w:val="22"/>
              </w:rPr>
              <w:t>8426</w:t>
            </w:r>
          </w:p>
        </w:tc>
        <w:tc>
          <w:tcPr>
            <w:tcW w:w="3402" w:type="dxa"/>
            <w:gridSpan w:val="3"/>
          </w:tcPr>
          <w:p w14:paraId="7C54506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60745-2-1-2014</w:t>
            </w:r>
          </w:p>
        </w:tc>
        <w:tc>
          <w:tcPr>
            <w:tcW w:w="2948" w:type="dxa"/>
          </w:tcPr>
          <w:p w14:paraId="499D4D7E" w14:textId="77777777" w:rsidR="00E935C3" w:rsidRPr="002B08B4" w:rsidRDefault="00E935C3" w:rsidP="002644DD">
            <w:pPr>
              <w:rPr>
                <w:sz w:val="22"/>
                <w:szCs w:val="22"/>
              </w:rPr>
            </w:pPr>
          </w:p>
        </w:tc>
      </w:tr>
      <w:tr w:rsidR="00E935C3" w:rsidRPr="002B08B4" w14:paraId="16AE6C6A" w14:textId="77777777" w:rsidTr="00E935C3">
        <w:trPr>
          <w:gridAfter w:val="1"/>
          <w:wAfter w:w="113" w:type="dxa"/>
        </w:trPr>
        <w:tc>
          <w:tcPr>
            <w:tcW w:w="708" w:type="dxa"/>
            <w:gridSpan w:val="2"/>
          </w:tcPr>
          <w:p w14:paraId="0E5A2A9B" w14:textId="77777777" w:rsidR="00E935C3" w:rsidRPr="002B08B4" w:rsidRDefault="00E935C3" w:rsidP="002644DD">
            <w:pPr>
              <w:jc w:val="center"/>
              <w:rPr>
                <w:b/>
                <w:bCs/>
                <w:sz w:val="24"/>
              </w:rPr>
            </w:pPr>
          </w:p>
        </w:tc>
        <w:tc>
          <w:tcPr>
            <w:tcW w:w="4111" w:type="dxa"/>
            <w:gridSpan w:val="2"/>
          </w:tcPr>
          <w:p w14:paraId="34212DD6" w14:textId="77777777" w:rsidR="00E935C3" w:rsidRPr="002B08B4" w:rsidRDefault="00E935C3" w:rsidP="002644DD">
            <w:pPr>
              <w:rPr>
                <w:sz w:val="22"/>
                <w:szCs w:val="22"/>
              </w:rPr>
            </w:pPr>
          </w:p>
        </w:tc>
        <w:tc>
          <w:tcPr>
            <w:tcW w:w="1985" w:type="dxa"/>
            <w:gridSpan w:val="2"/>
          </w:tcPr>
          <w:p w14:paraId="77E8470D" w14:textId="77777777" w:rsidR="00E935C3" w:rsidRPr="002B08B4" w:rsidRDefault="00E935C3" w:rsidP="002644DD">
            <w:pPr>
              <w:rPr>
                <w:sz w:val="22"/>
                <w:szCs w:val="22"/>
              </w:rPr>
            </w:pPr>
          </w:p>
        </w:tc>
        <w:tc>
          <w:tcPr>
            <w:tcW w:w="2439" w:type="dxa"/>
            <w:gridSpan w:val="4"/>
          </w:tcPr>
          <w:p w14:paraId="24FAB589" w14:textId="77777777" w:rsidR="00E935C3" w:rsidRPr="002B08B4" w:rsidRDefault="00E935C3" w:rsidP="002644DD">
            <w:pPr>
              <w:keepNext/>
              <w:autoSpaceDE w:val="0"/>
              <w:autoSpaceDN w:val="0"/>
              <w:outlineLvl w:val="0"/>
              <w:rPr>
                <w:sz w:val="22"/>
                <w:szCs w:val="22"/>
              </w:rPr>
            </w:pPr>
            <w:r w:rsidRPr="002B08B4">
              <w:rPr>
                <w:sz w:val="22"/>
                <w:szCs w:val="22"/>
              </w:rPr>
              <w:t>8428</w:t>
            </w:r>
          </w:p>
        </w:tc>
        <w:tc>
          <w:tcPr>
            <w:tcW w:w="3402" w:type="dxa"/>
            <w:gridSpan w:val="3"/>
          </w:tcPr>
          <w:p w14:paraId="41130D5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60745-2-2-2011</w:t>
            </w:r>
          </w:p>
        </w:tc>
        <w:tc>
          <w:tcPr>
            <w:tcW w:w="2948" w:type="dxa"/>
          </w:tcPr>
          <w:p w14:paraId="12F33113" w14:textId="77777777" w:rsidR="00E935C3" w:rsidRPr="002B08B4" w:rsidRDefault="00E935C3" w:rsidP="002644DD">
            <w:pPr>
              <w:rPr>
                <w:sz w:val="22"/>
                <w:szCs w:val="22"/>
              </w:rPr>
            </w:pPr>
          </w:p>
        </w:tc>
      </w:tr>
      <w:tr w:rsidR="00E935C3" w:rsidRPr="002B08B4" w14:paraId="32B0DE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6D964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82C5E4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929436D" w14:textId="77777777" w:rsidR="00E935C3" w:rsidRPr="002B08B4" w:rsidRDefault="00E935C3" w:rsidP="002644DD">
            <w:pPr>
              <w:rPr>
                <w:sz w:val="22"/>
                <w:szCs w:val="22"/>
              </w:rPr>
            </w:pPr>
            <w:r w:rsidRPr="002B08B4">
              <w:rPr>
                <w:sz w:val="22"/>
                <w:szCs w:val="22"/>
              </w:rPr>
              <w:t>Схемы</w:t>
            </w:r>
            <w:r w:rsidRPr="00E935C3">
              <w:rPr>
                <w:sz w:val="22"/>
                <w:szCs w:val="22"/>
              </w:rPr>
              <w:t>: 1Д</w:t>
            </w:r>
            <w:r w:rsidRPr="002B08B4">
              <w:rPr>
                <w:sz w:val="22"/>
                <w:szCs w:val="22"/>
              </w:rPr>
              <w:t>, 2</w:t>
            </w:r>
            <w:r w:rsidRPr="00E935C3">
              <w:rPr>
                <w:sz w:val="22"/>
                <w:szCs w:val="22"/>
              </w:rPr>
              <w:t>Д</w:t>
            </w:r>
            <w:r w:rsidRPr="002B08B4">
              <w:rPr>
                <w:sz w:val="22"/>
                <w:szCs w:val="22"/>
              </w:rPr>
              <w:t>,</w:t>
            </w:r>
            <w:r w:rsidRPr="00E935C3">
              <w:rPr>
                <w:sz w:val="22"/>
                <w:szCs w:val="22"/>
              </w:rPr>
              <w:t xml:space="preserve"> </w:t>
            </w:r>
            <w:r w:rsidRPr="002B08B4">
              <w:rPr>
                <w:sz w:val="22"/>
                <w:szCs w:val="22"/>
              </w:rPr>
              <w:t>3</w:t>
            </w:r>
            <w:r w:rsidRPr="00E935C3">
              <w:rPr>
                <w:sz w:val="22"/>
                <w:szCs w:val="22"/>
              </w:rPr>
              <w:t>Д</w:t>
            </w:r>
            <w:r w:rsidRPr="002B08B4">
              <w:rPr>
                <w:sz w:val="22"/>
                <w:szCs w:val="22"/>
              </w:rPr>
              <w:t>, 4</w:t>
            </w:r>
            <w:r w:rsidRPr="00E935C3">
              <w:rPr>
                <w:sz w:val="22"/>
                <w:szCs w:val="22"/>
              </w:rPr>
              <w:t>Д</w:t>
            </w:r>
            <w:r w:rsidRPr="002B08B4">
              <w:rPr>
                <w:sz w:val="22"/>
                <w:szCs w:val="22"/>
              </w:rPr>
              <w:t>, 5</w:t>
            </w:r>
            <w:r w:rsidRPr="00E935C3">
              <w:rPr>
                <w:sz w:val="22"/>
                <w:szCs w:val="22"/>
              </w:rPr>
              <w:t>Д</w:t>
            </w:r>
            <w:r w:rsidRPr="002B08B4">
              <w:rPr>
                <w:sz w:val="22"/>
                <w:szCs w:val="22"/>
              </w:rPr>
              <w:t>, 6</w:t>
            </w:r>
            <w:r w:rsidRPr="00E935C3">
              <w:rPr>
                <w:sz w:val="22"/>
                <w:szCs w:val="22"/>
              </w:rPr>
              <w:t>Д</w:t>
            </w:r>
          </w:p>
        </w:tc>
        <w:tc>
          <w:tcPr>
            <w:tcW w:w="2439" w:type="dxa"/>
            <w:gridSpan w:val="4"/>
            <w:tcBorders>
              <w:top w:val="single" w:sz="4" w:space="0" w:color="auto"/>
              <w:left w:val="single" w:sz="4" w:space="0" w:color="auto"/>
              <w:bottom w:val="single" w:sz="4" w:space="0" w:color="auto"/>
              <w:right w:val="single" w:sz="4" w:space="0" w:color="auto"/>
            </w:tcBorders>
          </w:tcPr>
          <w:p w14:paraId="2F0C7594" w14:textId="77777777" w:rsidR="00E935C3" w:rsidRPr="002B08B4" w:rsidRDefault="00E935C3" w:rsidP="002644DD">
            <w:pPr>
              <w:keepNext/>
              <w:autoSpaceDE w:val="0"/>
              <w:autoSpaceDN w:val="0"/>
              <w:outlineLvl w:val="0"/>
              <w:rPr>
                <w:sz w:val="22"/>
                <w:szCs w:val="22"/>
              </w:rPr>
            </w:pPr>
            <w:r w:rsidRPr="002B08B4">
              <w:rPr>
                <w:sz w:val="22"/>
                <w:szCs w:val="22"/>
              </w:rPr>
              <w:t>8430</w:t>
            </w:r>
          </w:p>
        </w:tc>
        <w:tc>
          <w:tcPr>
            <w:tcW w:w="3402" w:type="dxa"/>
            <w:gridSpan w:val="3"/>
            <w:tcBorders>
              <w:top w:val="single" w:sz="4" w:space="0" w:color="auto"/>
              <w:left w:val="single" w:sz="4" w:space="0" w:color="auto"/>
              <w:bottom w:val="single" w:sz="4" w:space="0" w:color="auto"/>
              <w:right w:val="single" w:sz="4" w:space="0" w:color="auto"/>
            </w:tcBorders>
          </w:tcPr>
          <w:p w14:paraId="0C07857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60745-2-4-2011</w:t>
            </w:r>
          </w:p>
        </w:tc>
        <w:tc>
          <w:tcPr>
            <w:tcW w:w="2948" w:type="dxa"/>
            <w:tcBorders>
              <w:top w:val="single" w:sz="4" w:space="0" w:color="auto"/>
              <w:left w:val="single" w:sz="4" w:space="0" w:color="auto"/>
              <w:bottom w:val="single" w:sz="4" w:space="0" w:color="auto"/>
              <w:right w:val="single" w:sz="4" w:space="0" w:color="auto"/>
            </w:tcBorders>
          </w:tcPr>
          <w:p w14:paraId="1797B96A" w14:textId="77777777" w:rsidR="00E935C3" w:rsidRPr="002B08B4" w:rsidRDefault="00E935C3" w:rsidP="002644DD">
            <w:pPr>
              <w:rPr>
                <w:sz w:val="22"/>
                <w:szCs w:val="22"/>
              </w:rPr>
            </w:pPr>
          </w:p>
        </w:tc>
      </w:tr>
      <w:tr w:rsidR="00E935C3" w:rsidRPr="002B08B4" w14:paraId="7AC184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47D61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CEDDCBE"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C3A466E" w14:textId="77777777" w:rsidR="00E935C3" w:rsidRPr="002B08B4" w:rsidRDefault="00E935C3" w:rsidP="002644DD">
            <w:pPr>
              <w:rPr>
                <w:sz w:val="22"/>
                <w:szCs w:val="22"/>
              </w:rPr>
            </w:pPr>
            <w:r w:rsidRPr="002B08B4">
              <w:rPr>
                <w:sz w:val="22"/>
                <w:szCs w:val="22"/>
              </w:rPr>
              <w:t>1</w:t>
            </w:r>
            <w:r w:rsidRPr="00E935C3">
              <w:rPr>
                <w:sz w:val="22"/>
                <w:szCs w:val="22"/>
              </w:rPr>
              <w:t>С</w:t>
            </w:r>
            <w:r w:rsidRPr="002B08B4">
              <w:rPr>
                <w:sz w:val="22"/>
                <w:szCs w:val="22"/>
              </w:rPr>
              <w:t>, 3</w:t>
            </w:r>
            <w:r w:rsidRPr="00E935C3">
              <w:rPr>
                <w:sz w:val="22"/>
                <w:szCs w:val="22"/>
              </w:rPr>
              <w:t>С</w:t>
            </w:r>
            <w:r w:rsidRPr="002B08B4">
              <w:rPr>
                <w:sz w:val="22"/>
                <w:szCs w:val="22"/>
              </w:rPr>
              <w:t>, 9С</w:t>
            </w:r>
          </w:p>
        </w:tc>
        <w:tc>
          <w:tcPr>
            <w:tcW w:w="2439" w:type="dxa"/>
            <w:gridSpan w:val="4"/>
            <w:tcBorders>
              <w:top w:val="single" w:sz="4" w:space="0" w:color="auto"/>
              <w:left w:val="single" w:sz="4" w:space="0" w:color="auto"/>
              <w:bottom w:val="single" w:sz="4" w:space="0" w:color="auto"/>
              <w:right w:val="single" w:sz="4" w:space="0" w:color="auto"/>
            </w:tcBorders>
          </w:tcPr>
          <w:p w14:paraId="42ACC8E5" w14:textId="77777777" w:rsidR="00E935C3" w:rsidRPr="002B08B4" w:rsidRDefault="00E935C3" w:rsidP="002644DD">
            <w:pPr>
              <w:keepNext/>
              <w:autoSpaceDE w:val="0"/>
              <w:autoSpaceDN w:val="0"/>
              <w:outlineLvl w:val="0"/>
              <w:rPr>
                <w:sz w:val="22"/>
                <w:szCs w:val="22"/>
              </w:rPr>
            </w:pPr>
            <w:r w:rsidRPr="002B08B4">
              <w:rPr>
                <w:sz w:val="22"/>
                <w:szCs w:val="22"/>
              </w:rPr>
              <w:t>8467</w:t>
            </w:r>
          </w:p>
        </w:tc>
        <w:tc>
          <w:tcPr>
            <w:tcW w:w="3402" w:type="dxa"/>
            <w:gridSpan w:val="3"/>
            <w:tcBorders>
              <w:top w:val="single" w:sz="4" w:space="0" w:color="auto"/>
              <w:left w:val="single" w:sz="4" w:space="0" w:color="auto"/>
              <w:bottom w:val="single" w:sz="4" w:space="0" w:color="auto"/>
              <w:right w:val="single" w:sz="4" w:space="0" w:color="auto"/>
            </w:tcBorders>
          </w:tcPr>
          <w:p w14:paraId="79A3D85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60745-2-5-2011</w:t>
            </w:r>
          </w:p>
        </w:tc>
        <w:tc>
          <w:tcPr>
            <w:tcW w:w="2948" w:type="dxa"/>
            <w:tcBorders>
              <w:top w:val="single" w:sz="4" w:space="0" w:color="auto"/>
              <w:left w:val="single" w:sz="4" w:space="0" w:color="auto"/>
              <w:bottom w:val="single" w:sz="4" w:space="0" w:color="auto"/>
              <w:right w:val="single" w:sz="4" w:space="0" w:color="auto"/>
            </w:tcBorders>
          </w:tcPr>
          <w:p w14:paraId="1DAFC266" w14:textId="77777777" w:rsidR="00E935C3" w:rsidRPr="002B08B4" w:rsidRDefault="00E935C3" w:rsidP="002644DD">
            <w:pPr>
              <w:rPr>
                <w:sz w:val="22"/>
                <w:szCs w:val="22"/>
              </w:rPr>
            </w:pPr>
          </w:p>
        </w:tc>
      </w:tr>
      <w:tr w:rsidR="00E935C3" w:rsidRPr="002B08B4" w14:paraId="3B6759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03B90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2DDF55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819120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4D6263B" w14:textId="77777777" w:rsidR="00E935C3" w:rsidRPr="002B08B4" w:rsidRDefault="00E935C3" w:rsidP="002644DD">
            <w:pPr>
              <w:keepNext/>
              <w:autoSpaceDE w:val="0"/>
              <w:autoSpaceDN w:val="0"/>
              <w:outlineLvl w:val="0"/>
              <w:rPr>
                <w:sz w:val="22"/>
                <w:szCs w:val="22"/>
              </w:rPr>
            </w:pPr>
            <w:r w:rsidRPr="002B08B4">
              <w:rPr>
                <w:sz w:val="22"/>
                <w:szCs w:val="22"/>
              </w:rPr>
              <w:t>8474</w:t>
            </w:r>
          </w:p>
        </w:tc>
        <w:tc>
          <w:tcPr>
            <w:tcW w:w="3402" w:type="dxa"/>
            <w:gridSpan w:val="3"/>
            <w:tcBorders>
              <w:top w:val="single" w:sz="4" w:space="0" w:color="auto"/>
              <w:left w:val="single" w:sz="4" w:space="0" w:color="auto"/>
              <w:bottom w:val="single" w:sz="4" w:space="0" w:color="auto"/>
              <w:right w:val="single" w:sz="4" w:space="0" w:color="auto"/>
            </w:tcBorders>
          </w:tcPr>
          <w:p w14:paraId="3685976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60745-2-6-2014</w:t>
            </w:r>
          </w:p>
        </w:tc>
        <w:tc>
          <w:tcPr>
            <w:tcW w:w="2948" w:type="dxa"/>
            <w:tcBorders>
              <w:top w:val="single" w:sz="4" w:space="0" w:color="auto"/>
              <w:left w:val="single" w:sz="4" w:space="0" w:color="auto"/>
              <w:bottom w:val="single" w:sz="4" w:space="0" w:color="auto"/>
              <w:right w:val="single" w:sz="4" w:space="0" w:color="auto"/>
            </w:tcBorders>
          </w:tcPr>
          <w:p w14:paraId="3E0E0876" w14:textId="77777777" w:rsidR="00E935C3" w:rsidRPr="002B08B4" w:rsidRDefault="00E935C3" w:rsidP="002644DD">
            <w:pPr>
              <w:rPr>
                <w:sz w:val="22"/>
                <w:szCs w:val="22"/>
              </w:rPr>
            </w:pPr>
          </w:p>
        </w:tc>
      </w:tr>
      <w:tr w:rsidR="00E935C3" w:rsidRPr="002B08B4" w14:paraId="2DD83AF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E6494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B9545A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89E58A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DBD07D1" w14:textId="77777777" w:rsidR="00E935C3" w:rsidRPr="002B08B4" w:rsidRDefault="00E935C3" w:rsidP="002644DD">
            <w:pPr>
              <w:keepNext/>
              <w:autoSpaceDE w:val="0"/>
              <w:autoSpaceDN w:val="0"/>
              <w:outlineLvl w:val="0"/>
              <w:rPr>
                <w:sz w:val="22"/>
                <w:szCs w:val="22"/>
              </w:rPr>
            </w:pPr>
            <w:r w:rsidRPr="002B08B4">
              <w:rPr>
                <w:sz w:val="22"/>
                <w:szCs w:val="22"/>
              </w:rPr>
              <w:t>8479100000</w:t>
            </w:r>
          </w:p>
        </w:tc>
        <w:tc>
          <w:tcPr>
            <w:tcW w:w="3402" w:type="dxa"/>
            <w:gridSpan w:val="3"/>
            <w:tcBorders>
              <w:top w:val="single" w:sz="4" w:space="0" w:color="auto"/>
              <w:left w:val="single" w:sz="4" w:space="0" w:color="auto"/>
              <w:bottom w:val="single" w:sz="4" w:space="0" w:color="auto"/>
              <w:right w:val="single" w:sz="4" w:space="0" w:color="auto"/>
            </w:tcBorders>
          </w:tcPr>
          <w:p w14:paraId="47E1B96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60745-2-8-2011</w:t>
            </w:r>
          </w:p>
        </w:tc>
        <w:tc>
          <w:tcPr>
            <w:tcW w:w="2948" w:type="dxa"/>
            <w:tcBorders>
              <w:top w:val="single" w:sz="4" w:space="0" w:color="auto"/>
              <w:left w:val="single" w:sz="4" w:space="0" w:color="auto"/>
              <w:bottom w:val="single" w:sz="4" w:space="0" w:color="auto"/>
              <w:right w:val="single" w:sz="4" w:space="0" w:color="auto"/>
            </w:tcBorders>
          </w:tcPr>
          <w:p w14:paraId="3991EA59" w14:textId="77777777" w:rsidR="00E935C3" w:rsidRPr="002B08B4" w:rsidRDefault="00E935C3" w:rsidP="002644DD">
            <w:pPr>
              <w:rPr>
                <w:sz w:val="22"/>
                <w:szCs w:val="22"/>
              </w:rPr>
            </w:pPr>
          </w:p>
        </w:tc>
      </w:tr>
      <w:tr w:rsidR="00E935C3" w:rsidRPr="002B08B4" w14:paraId="4451E72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B59E48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2A0D2A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EBD3E3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D0766C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FFF4BC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60745-2-9-2011</w:t>
            </w:r>
          </w:p>
        </w:tc>
        <w:tc>
          <w:tcPr>
            <w:tcW w:w="2948" w:type="dxa"/>
            <w:tcBorders>
              <w:top w:val="single" w:sz="4" w:space="0" w:color="auto"/>
              <w:left w:val="single" w:sz="4" w:space="0" w:color="auto"/>
              <w:bottom w:val="single" w:sz="4" w:space="0" w:color="auto"/>
              <w:right w:val="single" w:sz="4" w:space="0" w:color="auto"/>
            </w:tcBorders>
          </w:tcPr>
          <w:p w14:paraId="300B809D" w14:textId="77777777" w:rsidR="00E935C3" w:rsidRPr="002B08B4" w:rsidRDefault="00E935C3" w:rsidP="002644DD">
            <w:pPr>
              <w:rPr>
                <w:sz w:val="22"/>
                <w:szCs w:val="22"/>
              </w:rPr>
            </w:pPr>
          </w:p>
        </w:tc>
      </w:tr>
      <w:tr w:rsidR="00E935C3" w:rsidRPr="002B08B4" w14:paraId="2A317D5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1E383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35E3B9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11FF10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16DB09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81B988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60745-2-11-2014</w:t>
            </w:r>
          </w:p>
        </w:tc>
        <w:tc>
          <w:tcPr>
            <w:tcW w:w="2948" w:type="dxa"/>
            <w:tcBorders>
              <w:top w:val="single" w:sz="4" w:space="0" w:color="auto"/>
              <w:left w:val="single" w:sz="4" w:space="0" w:color="auto"/>
              <w:bottom w:val="single" w:sz="4" w:space="0" w:color="auto"/>
              <w:right w:val="single" w:sz="4" w:space="0" w:color="auto"/>
            </w:tcBorders>
          </w:tcPr>
          <w:p w14:paraId="15B70B19" w14:textId="77777777" w:rsidR="00E935C3" w:rsidRPr="002B08B4" w:rsidRDefault="00E935C3" w:rsidP="002644DD">
            <w:pPr>
              <w:rPr>
                <w:sz w:val="22"/>
                <w:szCs w:val="22"/>
              </w:rPr>
            </w:pPr>
          </w:p>
        </w:tc>
      </w:tr>
      <w:tr w:rsidR="00E935C3" w:rsidRPr="002B08B4" w14:paraId="4926AC1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7A1985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D5D39F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C865B3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966A26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17022B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60745-2-14-2014</w:t>
            </w:r>
          </w:p>
        </w:tc>
        <w:tc>
          <w:tcPr>
            <w:tcW w:w="2948" w:type="dxa"/>
            <w:tcBorders>
              <w:top w:val="single" w:sz="4" w:space="0" w:color="auto"/>
              <w:left w:val="single" w:sz="4" w:space="0" w:color="auto"/>
              <w:bottom w:val="single" w:sz="4" w:space="0" w:color="auto"/>
              <w:right w:val="single" w:sz="4" w:space="0" w:color="auto"/>
            </w:tcBorders>
          </w:tcPr>
          <w:p w14:paraId="65F02775" w14:textId="77777777" w:rsidR="00E935C3" w:rsidRPr="002B08B4" w:rsidRDefault="00E935C3" w:rsidP="002644DD">
            <w:pPr>
              <w:rPr>
                <w:sz w:val="22"/>
                <w:szCs w:val="22"/>
              </w:rPr>
            </w:pPr>
          </w:p>
        </w:tc>
      </w:tr>
      <w:tr w:rsidR="00E935C3" w:rsidRPr="002B08B4" w14:paraId="4173B77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BA3C59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4E1162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A1B318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047E8B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1B7010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61029-1-2012</w:t>
            </w:r>
          </w:p>
        </w:tc>
        <w:tc>
          <w:tcPr>
            <w:tcW w:w="2948" w:type="dxa"/>
            <w:tcBorders>
              <w:top w:val="single" w:sz="4" w:space="0" w:color="auto"/>
              <w:left w:val="single" w:sz="4" w:space="0" w:color="auto"/>
              <w:bottom w:val="single" w:sz="4" w:space="0" w:color="auto"/>
              <w:right w:val="single" w:sz="4" w:space="0" w:color="auto"/>
            </w:tcBorders>
          </w:tcPr>
          <w:p w14:paraId="54AE655E" w14:textId="77777777" w:rsidR="00E935C3" w:rsidRPr="002B08B4" w:rsidRDefault="00E935C3" w:rsidP="002644DD">
            <w:pPr>
              <w:rPr>
                <w:sz w:val="22"/>
                <w:szCs w:val="22"/>
              </w:rPr>
            </w:pPr>
          </w:p>
        </w:tc>
      </w:tr>
      <w:tr w:rsidR="00E935C3" w:rsidRPr="002B08B4" w14:paraId="60F91A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5234C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FBFD3B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D2A055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01CEAF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06E332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61029-2-1-2011</w:t>
            </w:r>
          </w:p>
        </w:tc>
        <w:tc>
          <w:tcPr>
            <w:tcW w:w="2948" w:type="dxa"/>
            <w:tcBorders>
              <w:top w:val="single" w:sz="4" w:space="0" w:color="auto"/>
              <w:left w:val="single" w:sz="4" w:space="0" w:color="auto"/>
              <w:bottom w:val="single" w:sz="4" w:space="0" w:color="auto"/>
              <w:right w:val="single" w:sz="4" w:space="0" w:color="auto"/>
            </w:tcBorders>
          </w:tcPr>
          <w:p w14:paraId="7EAD7F49" w14:textId="77777777" w:rsidR="00E935C3" w:rsidRPr="002B08B4" w:rsidRDefault="00E935C3" w:rsidP="002644DD">
            <w:pPr>
              <w:rPr>
                <w:sz w:val="22"/>
                <w:szCs w:val="22"/>
              </w:rPr>
            </w:pPr>
          </w:p>
        </w:tc>
      </w:tr>
      <w:tr w:rsidR="00E935C3" w:rsidRPr="002B08B4" w14:paraId="15294D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6AC6E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E5CC6D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844C77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1A45A1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9214A5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61029-2-2-2011</w:t>
            </w:r>
          </w:p>
        </w:tc>
        <w:tc>
          <w:tcPr>
            <w:tcW w:w="2948" w:type="dxa"/>
            <w:tcBorders>
              <w:top w:val="single" w:sz="4" w:space="0" w:color="auto"/>
              <w:left w:val="single" w:sz="4" w:space="0" w:color="auto"/>
              <w:bottom w:val="single" w:sz="4" w:space="0" w:color="auto"/>
              <w:right w:val="single" w:sz="4" w:space="0" w:color="auto"/>
            </w:tcBorders>
          </w:tcPr>
          <w:p w14:paraId="0D2D1272" w14:textId="77777777" w:rsidR="00E935C3" w:rsidRPr="002B08B4" w:rsidRDefault="00E935C3" w:rsidP="002644DD">
            <w:pPr>
              <w:rPr>
                <w:sz w:val="22"/>
                <w:szCs w:val="22"/>
              </w:rPr>
            </w:pPr>
          </w:p>
        </w:tc>
      </w:tr>
      <w:tr w:rsidR="00E935C3" w:rsidRPr="002B08B4" w14:paraId="0AE1D7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835054"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4AD863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0022AB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E2DA6A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85FAF1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61029-2-3-2011</w:t>
            </w:r>
          </w:p>
        </w:tc>
        <w:tc>
          <w:tcPr>
            <w:tcW w:w="2948" w:type="dxa"/>
            <w:tcBorders>
              <w:top w:val="single" w:sz="4" w:space="0" w:color="auto"/>
              <w:left w:val="single" w:sz="4" w:space="0" w:color="auto"/>
              <w:bottom w:val="single" w:sz="4" w:space="0" w:color="auto"/>
              <w:right w:val="single" w:sz="4" w:space="0" w:color="auto"/>
            </w:tcBorders>
          </w:tcPr>
          <w:p w14:paraId="09CCA4FB" w14:textId="77777777" w:rsidR="00E935C3" w:rsidRPr="002B08B4" w:rsidRDefault="00E935C3" w:rsidP="002644DD">
            <w:pPr>
              <w:rPr>
                <w:sz w:val="22"/>
                <w:szCs w:val="22"/>
              </w:rPr>
            </w:pPr>
          </w:p>
        </w:tc>
      </w:tr>
      <w:tr w:rsidR="00E935C3" w:rsidRPr="002B08B4" w14:paraId="3EC133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5140FD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DB00DC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60E973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8CBEAB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1F8C1E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61029-2-4-2012</w:t>
            </w:r>
          </w:p>
        </w:tc>
        <w:tc>
          <w:tcPr>
            <w:tcW w:w="2948" w:type="dxa"/>
            <w:tcBorders>
              <w:top w:val="single" w:sz="4" w:space="0" w:color="auto"/>
              <w:left w:val="single" w:sz="4" w:space="0" w:color="auto"/>
              <w:bottom w:val="single" w:sz="4" w:space="0" w:color="auto"/>
              <w:right w:val="single" w:sz="4" w:space="0" w:color="auto"/>
            </w:tcBorders>
          </w:tcPr>
          <w:p w14:paraId="1F349191" w14:textId="77777777" w:rsidR="00E935C3" w:rsidRPr="002B08B4" w:rsidRDefault="00E935C3" w:rsidP="002644DD">
            <w:pPr>
              <w:rPr>
                <w:sz w:val="22"/>
                <w:szCs w:val="22"/>
              </w:rPr>
            </w:pPr>
          </w:p>
        </w:tc>
      </w:tr>
      <w:tr w:rsidR="00E935C3" w:rsidRPr="002B08B4" w14:paraId="60CDAC4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ED2E4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A15BF8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614E1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2FCF2F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D00B85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61029-2-5-2011</w:t>
            </w:r>
          </w:p>
        </w:tc>
        <w:tc>
          <w:tcPr>
            <w:tcW w:w="2948" w:type="dxa"/>
            <w:tcBorders>
              <w:top w:val="single" w:sz="4" w:space="0" w:color="auto"/>
              <w:left w:val="single" w:sz="4" w:space="0" w:color="auto"/>
              <w:bottom w:val="single" w:sz="4" w:space="0" w:color="auto"/>
              <w:right w:val="single" w:sz="4" w:space="0" w:color="auto"/>
            </w:tcBorders>
          </w:tcPr>
          <w:p w14:paraId="0FAC51E0" w14:textId="77777777" w:rsidR="00E935C3" w:rsidRPr="002B08B4" w:rsidRDefault="00E935C3" w:rsidP="002644DD">
            <w:pPr>
              <w:rPr>
                <w:sz w:val="22"/>
                <w:szCs w:val="22"/>
              </w:rPr>
            </w:pPr>
          </w:p>
        </w:tc>
      </w:tr>
      <w:tr w:rsidR="00E935C3" w:rsidRPr="002B08B4" w14:paraId="692A0DF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D58137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6EE872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C2D5D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892F65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9025CB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61029-2-6-2011</w:t>
            </w:r>
          </w:p>
        </w:tc>
        <w:tc>
          <w:tcPr>
            <w:tcW w:w="2948" w:type="dxa"/>
            <w:tcBorders>
              <w:top w:val="single" w:sz="4" w:space="0" w:color="auto"/>
              <w:left w:val="single" w:sz="4" w:space="0" w:color="auto"/>
              <w:bottom w:val="single" w:sz="4" w:space="0" w:color="auto"/>
              <w:right w:val="single" w:sz="4" w:space="0" w:color="auto"/>
            </w:tcBorders>
          </w:tcPr>
          <w:p w14:paraId="4AACFB1B" w14:textId="77777777" w:rsidR="00E935C3" w:rsidRPr="002B08B4" w:rsidRDefault="00E935C3" w:rsidP="002644DD">
            <w:pPr>
              <w:rPr>
                <w:sz w:val="22"/>
                <w:szCs w:val="22"/>
              </w:rPr>
            </w:pPr>
          </w:p>
        </w:tc>
      </w:tr>
      <w:tr w:rsidR="00E935C3" w:rsidRPr="002B08B4" w14:paraId="23DCCEA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D67217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87C80F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B6B70C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3D3146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3C1B82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61029-2-7-2011</w:t>
            </w:r>
          </w:p>
        </w:tc>
        <w:tc>
          <w:tcPr>
            <w:tcW w:w="2948" w:type="dxa"/>
            <w:tcBorders>
              <w:top w:val="single" w:sz="4" w:space="0" w:color="auto"/>
              <w:left w:val="single" w:sz="4" w:space="0" w:color="auto"/>
              <w:bottom w:val="single" w:sz="4" w:space="0" w:color="auto"/>
              <w:right w:val="single" w:sz="4" w:space="0" w:color="auto"/>
            </w:tcBorders>
          </w:tcPr>
          <w:p w14:paraId="59C2DE73" w14:textId="77777777" w:rsidR="00E935C3" w:rsidRPr="002B08B4" w:rsidRDefault="00E935C3" w:rsidP="002644DD">
            <w:pPr>
              <w:rPr>
                <w:sz w:val="22"/>
                <w:szCs w:val="22"/>
              </w:rPr>
            </w:pPr>
          </w:p>
        </w:tc>
      </w:tr>
      <w:tr w:rsidR="00E935C3" w:rsidRPr="002B08B4" w14:paraId="061786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F08D3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F66922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01E93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D5BBC9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35DD04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61029-2-8-2011</w:t>
            </w:r>
          </w:p>
        </w:tc>
        <w:tc>
          <w:tcPr>
            <w:tcW w:w="2948" w:type="dxa"/>
            <w:tcBorders>
              <w:top w:val="single" w:sz="4" w:space="0" w:color="auto"/>
              <w:left w:val="single" w:sz="4" w:space="0" w:color="auto"/>
              <w:bottom w:val="single" w:sz="4" w:space="0" w:color="auto"/>
              <w:right w:val="single" w:sz="4" w:space="0" w:color="auto"/>
            </w:tcBorders>
          </w:tcPr>
          <w:p w14:paraId="610B35B0" w14:textId="77777777" w:rsidR="00E935C3" w:rsidRPr="002B08B4" w:rsidRDefault="00E935C3" w:rsidP="002644DD">
            <w:pPr>
              <w:rPr>
                <w:sz w:val="22"/>
                <w:szCs w:val="22"/>
              </w:rPr>
            </w:pPr>
          </w:p>
        </w:tc>
      </w:tr>
      <w:tr w:rsidR="00E935C3" w:rsidRPr="002B08B4" w14:paraId="379F021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85C22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977276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B2F088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666539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EA2BFE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61029-2-9-2012</w:t>
            </w:r>
          </w:p>
        </w:tc>
        <w:tc>
          <w:tcPr>
            <w:tcW w:w="2948" w:type="dxa"/>
            <w:tcBorders>
              <w:top w:val="single" w:sz="4" w:space="0" w:color="auto"/>
              <w:left w:val="single" w:sz="4" w:space="0" w:color="auto"/>
              <w:bottom w:val="single" w:sz="4" w:space="0" w:color="auto"/>
              <w:right w:val="single" w:sz="4" w:space="0" w:color="auto"/>
            </w:tcBorders>
          </w:tcPr>
          <w:p w14:paraId="44A98D50" w14:textId="77777777" w:rsidR="00E935C3" w:rsidRPr="002B08B4" w:rsidRDefault="00E935C3" w:rsidP="002644DD">
            <w:pPr>
              <w:rPr>
                <w:sz w:val="22"/>
                <w:szCs w:val="22"/>
              </w:rPr>
            </w:pPr>
          </w:p>
        </w:tc>
      </w:tr>
      <w:tr w:rsidR="00E935C3" w:rsidRPr="002B08B4" w14:paraId="7F207A8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20FA6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E32785E"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1405DC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D5B6F6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7CD3B1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60745-1-2009</w:t>
            </w:r>
          </w:p>
        </w:tc>
        <w:tc>
          <w:tcPr>
            <w:tcW w:w="2948" w:type="dxa"/>
            <w:tcBorders>
              <w:top w:val="single" w:sz="4" w:space="0" w:color="auto"/>
              <w:left w:val="single" w:sz="4" w:space="0" w:color="auto"/>
              <w:bottom w:val="single" w:sz="4" w:space="0" w:color="auto"/>
              <w:right w:val="single" w:sz="4" w:space="0" w:color="auto"/>
            </w:tcBorders>
          </w:tcPr>
          <w:p w14:paraId="37602963" w14:textId="77777777" w:rsidR="00E935C3" w:rsidRPr="002B08B4" w:rsidRDefault="00E935C3" w:rsidP="002644DD">
            <w:pPr>
              <w:rPr>
                <w:sz w:val="22"/>
                <w:szCs w:val="22"/>
              </w:rPr>
            </w:pPr>
          </w:p>
        </w:tc>
      </w:tr>
      <w:tr w:rsidR="00E935C3" w:rsidRPr="002B08B4" w14:paraId="18701F3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0881E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D6C491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E3BFC5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E4BCC4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CE793C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60745-2-3-2011</w:t>
            </w:r>
          </w:p>
        </w:tc>
        <w:tc>
          <w:tcPr>
            <w:tcW w:w="2948" w:type="dxa"/>
            <w:tcBorders>
              <w:top w:val="single" w:sz="4" w:space="0" w:color="auto"/>
              <w:left w:val="single" w:sz="4" w:space="0" w:color="auto"/>
              <w:bottom w:val="single" w:sz="4" w:space="0" w:color="auto"/>
              <w:right w:val="single" w:sz="4" w:space="0" w:color="auto"/>
            </w:tcBorders>
          </w:tcPr>
          <w:p w14:paraId="4B1C5184" w14:textId="77777777" w:rsidR="00E935C3" w:rsidRPr="002B08B4" w:rsidRDefault="00E935C3" w:rsidP="002644DD">
            <w:pPr>
              <w:rPr>
                <w:sz w:val="22"/>
                <w:szCs w:val="22"/>
              </w:rPr>
            </w:pPr>
          </w:p>
        </w:tc>
      </w:tr>
      <w:tr w:rsidR="00E935C3" w:rsidRPr="002B08B4" w14:paraId="0E9AF73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69D71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76D9F5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385B9F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C3C4D3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06BF77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60745-2-11-2012</w:t>
            </w:r>
          </w:p>
        </w:tc>
        <w:tc>
          <w:tcPr>
            <w:tcW w:w="2948" w:type="dxa"/>
            <w:tcBorders>
              <w:top w:val="single" w:sz="4" w:space="0" w:color="auto"/>
              <w:left w:val="single" w:sz="4" w:space="0" w:color="auto"/>
              <w:bottom w:val="single" w:sz="4" w:space="0" w:color="auto"/>
              <w:right w:val="single" w:sz="4" w:space="0" w:color="auto"/>
            </w:tcBorders>
          </w:tcPr>
          <w:p w14:paraId="5900CBE5" w14:textId="77777777" w:rsidR="00E935C3" w:rsidRPr="002B08B4" w:rsidRDefault="00E935C3" w:rsidP="002644DD">
            <w:pPr>
              <w:rPr>
                <w:sz w:val="22"/>
                <w:szCs w:val="22"/>
              </w:rPr>
            </w:pPr>
          </w:p>
        </w:tc>
      </w:tr>
      <w:tr w:rsidR="00E935C3" w:rsidRPr="002B08B4" w14:paraId="41AA7A4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A0AEFD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09F01E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F19317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48AA82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6627DF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60745-2-12-2011</w:t>
            </w:r>
          </w:p>
        </w:tc>
        <w:tc>
          <w:tcPr>
            <w:tcW w:w="2948" w:type="dxa"/>
            <w:tcBorders>
              <w:top w:val="single" w:sz="4" w:space="0" w:color="auto"/>
              <w:left w:val="single" w:sz="4" w:space="0" w:color="auto"/>
              <w:bottom w:val="single" w:sz="4" w:space="0" w:color="auto"/>
              <w:right w:val="single" w:sz="4" w:space="0" w:color="auto"/>
            </w:tcBorders>
          </w:tcPr>
          <w:p w14:paraId="0B867E5D" w14:textId="77777777" w:rsidR="00E935C3" w:rsidRPr="002B08B4" w:rsidRDefault="00E935C3" w:rsidP="002644DD">
            <w:pPr>
              <w:rPr>
                <w:sz w:val="22"/>
                <w:szCs w:val="22"/>
              </w:rPr>
            </w:pPr>
          </w:p>
        </w:tc>
      </w:tr>
      <w:tr w:rsidR="00E935C3" w:rsidRPr="002B08B4" w14:paraId="3ECCD27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42183A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4C48EA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3A1BFF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F4D2C2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EA3EFC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60745-2-15-2012</w:t>
            </w:r>
          </w:p>
        </w:tc>
        <w:tc>
          <w:tcPr>
            <w:tcW w:w="2948" w:type="dxa"/>
            <w:tcBorders>
              <w:top w:val="single" w:sz="4" w:space="0" w:color="auto"/>
              <w:left w:val="single" w:sz="4" w:space="0" w:color="auto"/>
              <w:bottom w:val="single" w:sz="4" w:space="0" w:color="auto"/>
              <w:right w:val="single" w:sz="4" w:space="0" w:color="auto"/>
            </w:tcBorders>
          </w:tcPr>
          <w:p w14:paraId="423322DA" w14:textId="77777777" w:rsidR="00E935C3" w:rsidRPr="002B08B4" w:rsidRDefault="00E935C3" w:rsidP="002644DD">
            <w:pPr>
              <w:rPr>
                <w:sz w:val="22"/>
                <w:szCs w:val="22"/>
              </w:rPr>
            </w:pPr>
          </w:p>
        </w:tc>
      </w:tr>
      <w:tr w:rsidR="00E935C3" w:rsidRPr="002B08B4" w14:paraId="6CC8C50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B243A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BDAD25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4C2FCB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765AE0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2D3240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60745-2-16-2012</w:t>
            </w:r>
          </w:p>
        </w:tc>
        <w:tc>
          <w:tcPr>
            <w:tcW w:w="2948" w:type="dxa"/>
            <w:tcBorders>
              <w:top w:val="single" w:sz="4" w:space="0" w:color="auto"/>
              <w:left w:val="single" w:sz="4" w:space="0" w:color="auto"/>
              <w:bottom w:val="single" w:sz="4" w:space="0" w:color="auto"/>
              <w:right w:val="single" w:sz="4" w:space="0" w:color="auto"/>
            </w:tcBorders>
          </w:tcPr>
          <w:p w14:paraId="091B062E" w14:textId="77777777" w:rsidR="00E935C3" w:rsidRPr="002B08B4" w:rsidRDefault="00E935C3" w:rsidP="002644DD">
            <w:pPr>
              <w:rPr>
                <w:sz w:val="22"/>
                <w:szCs w:val="22"/>
              </w:rPr>
            </w:pPr>
          </w:p>
        </w:tc>
      </w:tr>
      <w:tr w:rsidR="00E935C3" w:rsidRPr="002B08B4" w14:paraId="6CAD37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3CD30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179644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08C77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0D8171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CFB7DF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60745-2-17-2014</w:t>
            </w:r>
          </w:p>
        </w:tc>
        <w:tc>
          <w:tcPr>
            <w:tcW w:w="2948" w:type="dxa"/>
            <w:tcBorders>
              <w:top w:val="single" w:sz="4" w:space="0" w:color="auto"/>
              <w:left w:val="single" w:sz="4" w:space="0" w:color="auto"/>
              <w:bottom w:val="single" w:sz="4" w:space="0" w:color="auto"/>
              <w:right w:val="single" w:sz="4" w:space="0" w:color="auto"/>
            </w:tcBorders>
          </w:tcPr>
          <w:p w14:paraId="771B482F" w14:textId="77777777" w:rsidR="00E935C3" w:rsidRPr="002B08B4" w:rsidRDefault="00E935C3" w:rsidP="002644DD">
            <w:pPr>
              <w:rPr>
                <w:sz w:val="22"/>
                <w:szCs w:val="22"/>
              </w:rPr>
            </w:pPr>
          </w:p>
        </w:tc>
      </w:tr>
      <w:tr w:rsidR="00E935C3" w:rsidRPr="002B08B4" w14:paraId="149FD5A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4174C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629EC0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14FC9E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D01F0E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E8367B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60745-2-20-2011</w:t>
            </w:r>
          </w:p>
        </w:tc>
        <w:tc>
          <w:tcPr>
            <w:tcW w:w="2948" w:type="dxa"/>
            <w:tcBorders>
              <w:top w:val="single" w:sz="4" w:space="0" w:color="auto"/>
              <w:left w:val="single" w:sz="4" w:space="0" w:color="auto"/>
              <w:bottom w:val="single" w:sz="4" w:space="0" w:color="auto"/>
              <w:right w:val="single" w:sz="4" w:space="0" w:color="auto"/>
            </w:tcBorders>
          </w:tcPr>
          <w:p w14:paraId="622DDDB8" w14:textId="77777777" w:rsidR="00E935C3" w:rsidRPr="002B08B4" w:rsidRDefault="00E935C3" w:rsidP="002644DD">
            <w:pPr>
              <w:rPr>
                <w:sz w:val="22"/>
                <w:szCs w:val="22"/>
              </w:rPr>
            </w:pPr>
          </w:p>
        </w:tc>
      </w:tr>
      <w:tr w:rsidR="00E935C3" w:rsidRPr="002B08B4" w14:paraId="424D57D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2D5350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860059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6C3469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C78462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D27453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53037-2013</w:t>
            </w:r>
          </w:p>
        </w:tc>
        <w:tc>
          <w:tcPr>
            <w:tcW w:w="2948" w:type="dxa"/>
            <w:tcBorders>
              <w:top w:val="single" w:sz="4" w:space="0" w:color="auto"/>
              <w:left w:val="single" w:sz="4" w:space="0" w:color="auto"/>
              <w:bottom w:val="single" w:sz="4" w:space="0" w:color="auto"/>
              <w:right w:val="single" w:sz="4" w:space="0" w:color="auto"/>
            </w:tcBorders>
          </w:tcPr>
          <w:p w14:paraId="16973808" w14:textId="77777777" w:rsidR="00E935C3" w:rsidRPr="002B08B4" w:rsidRDefault="00E935C3" w:rsidP="002644DD">
            <w:pPr>
              <w:rPr>
                <w:sz w:val="22"/>
                <w:szCs w:val="22"/>
              </w:rPr>
            </w:pPr>
          </w:p>
        </w:tc>
      </w:tr>
      <w:tr w:rsidR="00E935C3" w:rsidRPr="002B08B4" w14:paraId="3458334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C305B4E"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62B84A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8C887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05BB42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91B89E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53984-2010</w:t>
            </w:r>
          </w:p>
        </w:tc>
        <w:tc>
          <w:tcPr>
            <w:tcW w:w="2948" w:type="dxa"/>
            <w:tcBorders>
              <w:top w:val="single" w:sz="4" w:space="0" w:color="auto"/>
              <w:left w:val="single" w:sz="4" w:space="0" w:color="auto"/>
              <w:bottom w:val="single" w:sz="4" w:space="0" w:color="auto"/>
              <w:right w:val="single" w:sz="4" w:space="0" w:color="auto"/>
            </w:tcBorders>
          </w:tcPr>
          <w:p w14:paraId="6086F454" w14:textId="77777777" w:rsidR="00E935C3" w:rsidRPr="002B08B4" w:rsidRDefault="00E935C3" w:rsidP="002644DD">
            <w:pPr>
              <w:rPr>
                <w:sz w:val="22"/>
                <w:szCs w:val="22"/>
              </w:rPr>
            </w:pPr>
          </w:p>
        </w:tc>
      </w:tr>
      <w:tr w:rsidR="00E935C3" w:rsidRPr="002B08B4" w14:paraId="2C3BE71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6B4E35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4818C2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8EB1D2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EC8FD6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FAD919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54770-2011</w:t>
            </w:r>
          </w:p>
        </w:tc>
        <w:tc>
          <w:tcPr>
            <w:tcW w:w="2948" w:type="dxa"/>
            <w:tcBorders>
              <w:top w:val="single" w:sz="4" w:space="0" w:color="auto"/>
              <w:left w:val="single" w:sz="4" w:space="0" w:color="auto"/>
              <w:bottom w:val="single" w:sz="4" w:space="0" w:color="auto"/>
              <w:right w:val="single" w:sz="4" w:space="0" w:color="auto"/>
            </w:tcBorders>
          </w:tcPr>
          <w:p w14:paraId="00B7F4ED" w14:textId="77777777" w:rsidR="00E935C3" w:rsidRPr="002B08B4" w:rsidRDefault="00E935C3" w:rsidP="002644DD">
            <w:pPr>
              <w:rPr>
                <w:sz w:val="22"/>
                <w:szCs w:val="22"/>
              </w:rPr>
            </w:pPr>
          </w:p>
        </w:tc>
      </w:tr>
      <w:tr w:rsidR="00E935C3" w:rsidRPr="002B08B4" w14:paraId="173769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1E142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9F838F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2ADD8D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264C3B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EB516E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55180-2012</w:t>
            </w:r>
          </w:p>
        </w:tc>
        <w:tc>
          <w:tcPr>
            <w:tcW w:w="2948" w:type="dxa"/>
            <w:tcBorders>
              <w:top w:val="single" w:sz="4" w:space="0" w:color="auto"/>
              <w:left w:val="single" w:sz="4" w:space="0" w:color="auto"/>
              <w:bottom w:val="single" w:sz="4" w:space="0" w:color="auto"/>
              <w:right w:val="single" w:sz="4" w:space="0" w:color="auto"/>
            </w:tcBorders>
          </w:tcPr>
          <w:p w14:paraId="243B6FA9" w14:textId="77777777" w:rsidR="00E935C3" w:rsidRPr="002B08B4" w:rsidRDefault="00E935C3" w:rsidP="002644DD">
            <w:pPr>
              <w:rPr>
                <w:sz w:val="22"/>
                <w:szCs w:val="22"/>
              </w:rPr>
            </w:pPr>
          </w:p>
        </w:tc>
      </w:tr>
      <w:tr w:rsidR="00E935C3" w:rsidRPr="002B08B4" w14:paraId="44828A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3D856A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D81331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092AF5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65D3AE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1A88BE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55181-2012</w:t>
            </w:r>
          </w:p>
        </w:tc>
        <w:tc>
          <w:tcPr>
            <w:tcW w:w="2948" w:type="dxa"/>
            <w:tcBorders>
              <w:top w:val="single" w:sz="4" w:space="0" w:color="auto"/>
              <w:left w:val="single" w:sz="4" w:space="0" w:color="auto"/>
              <w:bottom w:val="single" w:sz="4" w:space="0" w:color="auto"/>
              <w:right w:val="single" w:sz="4" w:space="0" w:color="auto"/>
            </w:tcBorders>
          </w:tcPr>
          <w:p w14:paraId="4A0BDF4E" w14:textId="77777777" w:rsidR="00E935C3" w:rsidRPr="002B08B4" w:rsidRDefault="00E935C3" w:rsidP="002644DD">
            <w:pPr>
              <w:rPr>
                <w:sz w:val="22"/>
                <w:szCs w:val="22"/>
              </w:rPr>
            </w:pPr>
          </w:p>
        </w:tc>
      </w:tr>
      <w:tr w:rsidR="00E935C3" w:rsidRPr="002B08B4" w14:paraId="15A1ADC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0D0D6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2C88DE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2F97E9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87A10E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DE6D0D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1200-2008</w:t>
            </w:r>
          </w:p>
        </w:tc>
        <w:tc>
          <w:tcPr>
            <w:tcW w:w="2948" w:type="dxa"/>
            <w:tcBorders>
              <w:top w:val="single" w:sz="4" w:space="0" w:color="auto"/>
              <w:left w:val="single" w:sz="4" w:space="0" w:color="auto"/>
              <w:bottom w:val="single" w:sz="4" w:space="0" w:color="auto"/>
              <w:right w:val="single" w:sz="4" w:space="0" w:color="auto"/>
            </w:tcBorders>
          </w:tcPr>
          <w:p w14:paraId="4AE6DC63" w14:textId="77777777" w:rsidR="00E935C3" w:rsidRPr="002B08B4" w:rsidRDefault="00E935C3" w:rsidP="002644DD">
            <w:pPr>
              <w:rPr>
                <w:sz w:val="22"/>
                <w:szCs w:val="22"/>
              </w:rPr>
            </w:pPr>
          </w:p>
        </w:tc>
      </w:tr>
      <w:tr w:rsidR="00E935C3" w:rsidRPr="002B08B4" w14:paraId="49997C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94E07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8743D6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E63675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6812C4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48D9E2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12158-1-2008</w:t>
            </w:r>
          </w:p>
        </w:tc>
        <w:tc>
          <w:tcPr>
            <w:tcW w:w="2948" w:type="dxa"/>
            <w:tcBorders>
              <w:top w:val="single" w:sz="4" w:space="0" w:color="auto"/>
              <w:left w:val="single" w:sz="4" w:space="0" w:color="auto"/>
              <w:bottom w:val="single" w:sz="4" w:space="0" w:color="auto"/>
              <w:right w:val="single" w:sz="4" w:space="0" w:color="auto"/>
            </w:tcBorders>
          </w:tcPr>
          <w:p w14:paraId="17F914A3" w14:textId="77777777" w:rsidR="00E935C3" w:rsidRPr="002B08B4" w:rsidRDefault="00E935C3" w:rsidP="002644DD">
            <w:pPr>
              <w:rPr>
                <w:sz w:val="22"/>
                <w:szCs w:val="22"/>
              </w:rPr>
            </w:pPr>
          </w:p>
        </w:tc>
      </w:tr>
      <w:tr w:rsidR="00E935C3" w:rsidRPr="002B08B4" w14:paraId="6A9892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3F435E"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6082A8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53DAB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5FAE41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50C399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12158-2-2008</w:t>
            </w:r>
          </w:p>
        </w:tc>
        <w:tc>
          <w:tcPr>
            <w:tcW w:w="2948" w:type="dxa"/>
            <w:tcBorders>
              <w:top w:val="single" w:sz="4" w:space="0" w:color="auto"/>
              <w:left w:val="single" w:sz="4" w:space="0" w:color="auto"/>
              <w:bottom w:val="single" w:sz="4" w:space="0" w:color="auto"/>
              <w:right w:val="single" w:sz="4" w:space="0" w:color="auto"/>
            </w:tcBorders>
          </w:tcPr>
          <w:p w14:paraId="51093DE6" w14:textId="77777777" w:rsidR="00E935C3" w:rsidRPr="002B08B4" w:rsidRDefault="00E935C3" w:rsidP="002644DD">
            <w:pPr>
              <w:rPr>
                <w:sz w:val="22"/>
                <w:szCs w:val="22"/>
              </w:rPr>
            </w:pPr>
          </w:p>
        </w:tc>
      </w:tr>
      <w:tr w:rsidR="00E935C3" w:rsidRPr="002B08B4" w14:paraId="0F7B656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3F9C7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5623BB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49B095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AC251A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BC367F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12159-2010</w:t>
            </w:r>
          </w:p>
        </w:tc>
        <w:tc>
          <w:tcPr>
            <w:tcW w:w="2948" w:type="dxa"/>
            <w:tcBorders>
              <w:top w:val="single" w:sz="4" w:space="0" w:color="auto"/>
              <w:left w:val="single" w:sz="4" w:space="0" w:color="auto"/>
              <w:bottom w:val="single" w:sz="4" w:space="0" w:color="auto"/>
              <w:right w:val="single" w:sz="4" w:space="0" w:color="auto"/>
            </w:tcBorders>
          </w:tcPr>
          <w:p w14:paraId="4277F83F" w14:textId="77777777" w:rsidR="00E935C3" w:rsidRPr="002B08B4" w:rsidRDefault="00E935C3" w:rsidP="002644DD">
            <w:pPr>
              <w:rPr>
                <w:sz w:val="22"/>
                <w:szCs w:val="22"/>
              </w:rPr>
            </w:pPr>
          </w:p>
        </w:tc>
      </w:tr>
      <w:tr w:rsidR="00E935C3" w:rsidRPr="002B08B4" w14:paraId="67C0BDA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BEEC69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24546F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6C0C08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BA707D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1E45BD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792-1-2007</w:t>
            </w:r>
          </w:p>
        </w:tc>
        <w:tc>
          <w:tcPr>
            <w:tcW w:w="2948" w:type="dxa"/>
            <w:tcBorders>
              <w:top w:val="single" w:sz="4" w:space="0" w:color="auto"/>
              <w:left w:val="single" w:sz="4" w:space="0" w:color="auto"/>
              <w:bottom w:val="single" w:sz="4" w:space="0" w:color="auto"/>
              <w:right w:val="single" w:sz="4" w:space="0" w:color="auto"/>
            </w:tcBorders>
          </w:tcPr>
          <w:p w14:paraId="40A3D21F" w14:textId="77777777" w:rsidR="00E935C3" w:rsidRPr="002B08B4" w:rsidRDefault="00E935C3" w:rsidP="002644DD">
            <w:pPr>
              <w:rPr>
                <w:sz w:val="22"/>
                <w:szCs w:val="22"/>
              </w:rPr>
            </w:pPr>
          </w:p>
        </w:tc>
      </w:tr>
      <w:tr w:rsidR="00E935C3" w:rsidRPr="002B08B4" w14:paraId="11FE2D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837EFE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4FB5B0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9DF8A1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FC13B7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3133D8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792-2-2007</w:t>
            </w:r>
          </w:p>
        </w:tc>
        <w:tc>
          <w:tcPr>
            <w:tcW w:w="2948" w:type="dxa"/>
            <w:tcBorders>
              <w:top w:val="single" w:sz="4" w:space="0" w:color="auto"/>
              <w:left w:val="single" w:sz="4" w:space="0" w:color="auto"/>
              <w:bottom w:val="single" w:sz="4" w:space="0" w:color="auto"/>
              <w:right w:val="single" w:sz="4" w:space="0" w:color="auto"/>
            </w:tcBorders>
          </w:tcPr>
          <w:p w14:paraId="142CB3E6" w14:textId="77777777" w:rsidR="00E935C3" w:rsidRPr="002B08B4" w:rsidRDefault="00E935C3" w:rsidP="002644DD">
            <w:pPr>
              <w:rPr>
                <w:sz w:val="22"/>
                <w:szCs w:val="22"/>
              </w:rPr>
            </w:pPr>
          </w:p>
        </w:tc>
      </w:tr>
      <w:tr w:rsidR="00E935C3" w:rsidRPr="002B08B4" w14:paraId="51129A8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F148E1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29CE8A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896C4C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B09072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4632CD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792-3-2007</w:t>
            </w:r>
          </w:p>
        </w:tc>
        <w:tc>
          <w:tcPr>
            <w:tcW w:w="2948" w:type="dxa"/>
            <w:tcBorders>
              <w:top w:val="single" w:sz="4" w:space="0" w:color="auto"/>
              <w:left w:val="single" w:sz="4" w:space="0" w:color="auto"/>
              <w:bottom w:val="single" w:sz="4" w:space="0" w:color="auto"/>
              <w:right w:val="single" w:sz="4" w:space="0" w:color="auto"/>
            </w:tcBorders>
          </w:tcPr>
          <w:p w14:paraId="6BBD1D1C" w14:textId="77777777" w:rsidR="00E935C3" w:rsidRPr="002B08B4" w:rsidRDefault="00E935C3" w:rsidP="002644DD">
            <w:pPr>
              <w:rPr>
                <w:sz w:val="22"/>
                <w:szCs w:val="22"/>
              </w:rPr>
            </w:pPr>
          </w:p>
        </w:tc>
      </w:tr>
      <w:tr w:rsidR="00E935C3" w:rsidRPr="002B08B4" w14:paraId="668F101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C01C44"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2093F0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C3158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21EBCA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0384B3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792-4-2007</w:t>
            </w:r>
          </w:p>
        </w:tc>
        <w:tc>
          <w:tcPr>
            <w:tcW w:w="2948" w:type="dxa"/>
            <w:tcBorders>
              <w:top w:val="single" w:sz="4" w:space="0" w:color="auto"/>
              <w:left w:val="single" w:sz="4" w:space="0" w:color="auto"/>
              <w:bottom w:val="single" w:sz="4" w:space="0" w:color="auto"/>
              <w:right w:val="single" w:sz="4" w:space="0" w:color="auto"/>
            </w:tcBorders>
          </w:tcPr>
          <w:p w14:paraId="5AAAD3E0" w14:textId="77777777" w:rsidR="00E935C3" w:rsidRPr="002B08B4" w:rsidRDefault="00E935C3" w:rsidP="002644DD">
            <w:pPr>
              <w:rPr>
                <w:sz w:val="22"/>
                <w:szCs w:val="22"/>
              </w:rPr>
            </w:pPr>
          </w:p>
        </w:tc>
      </w:tr>
      <w:tr w:rsidR="00E935C3" w:rsidRPr="002B08B4" w14:paraId="1F14BB1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96A1D4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6F1E01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82FC8F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C3EC04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E62E48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792-5-2007</w:t>
            </w:r>
          </w:p>
        </w:tc>
        <w:tc>
          <w:tcPr>
            <w:tcW w:w="2948" w:type="dxa"/>
            <w:tcBorders>
              <w:top w:val="single" w:sz="4" w:space="0" w:color="auto"/>
              <w:left w:val="single" w:sz="4" w:space="0" w:color="auto"/>
              <w:bottom w:val="single" w:sz="4" w:space="0" w:color="auto"/>
              <w:right w:val="single" w:sz="4" w:space="0" w:color="auto"/>
            </w:tcBorders>
          </w:tcPr>
          <w:p w14:paraId="42E67B4B" w14:textId="77777777" w:rsidR="00E935C3" w:rsidRPr="002B08B4" w:rsidRDefault="00E935C3" w:rsidP="002644DD">
            <w:pPr>
              <w:rPr>
                <w:sz w:val="22"/>
                <w:szCs w:val="22"/>
              </w:rPr>
            </w:pPr>
          </w:p>
        </w:tc>
      </w:tr>
      <w:tr w:rsidR="00E935C3" w:rsidRPr="002B08B4" w14:paraId="5758AA3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597EA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95D843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3A63C6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B66F53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7DAC7C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792-6-2007</w:t>
            </w:r>
          </w:p>
        </w:tc>
        <w:tc>
          <w:tcPr>
            <w:tcW w:w="2948" w:type="dxa"/>
            <w:tcBorders>
              <w:top w:val="single" w:sz="4" w:space="0" w:color="auto"/>
              <w:left w:val="single" w:sz="4" w:space="0" w:color="auto"/>
              <w:bottom w:val="single" w:sz="4" w:space="0" w:color="auto"/>
              <w:right w:val="single" w:sz="4" w:space="0" w:color="auto"/>
            </w:tcBorders>
          </w:tcPr>
          <w:p w14:paraId="4F2EF422" w14:textId="77777777" w:rsidR="00E935C3" w:rsidRPr="002B08B4" w:rsidRDefault="00E935C3" w:rsidP="002644DD">
            <w:pPr>
              <w:rPr>
                <w:sz w:val="22"/>
                <w:szCs w:val="22"/>
              </w:rPr>
            </w:pPr>
          </w:p>
        </w:tc>
      </w:tr>
      <w:tr w:rsidR="00E935C3" w:rsidRPr="002B08B4" w14:paraId="1569D8C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8624F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844172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3918B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475433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1A0C46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792-7-2007</w:t>
            </w:r>
          </w:p>
        </w:tc>
        <w:tc>
          <w:tcPr>
            <w:tcW w:w="2948" w:type="dxa"/>
            <w:tcBorders>
              <w:top w:val="single" w:sz="4" w:space="0" w:color="auto"/>
              <w:left w:val="single" w:sz="4" w:space="0" w:color="auto"/>
              <w:bottom w:val="single" w:sz="4" w:space="0" w:color="auto"/>
              <w:right w:val="single" w:sz="4" w:space="0" w:color="auto"/>
            </w:tcBorders>
          </w:tcPr>
          <w:p w14:paraId="1F9AEC59" w14:textId="77777777" w:rsidR="00E935C3" w:rsidRPr="002B08B4" w:rsidRDefault="00E935C3" w:rsidP="002644DD">
            <w:pPr>
              <w:rPr>
                <w:sz w:val="22"/>
                <w:szCs w:val="22"/>
              </w:rPr>
            </w:pPr>
          </w:p>
        </w:tc>
      </w:tr>
      <w:tr w:rsidR="00E935C3" w:rsidRPr="002B08B4" w14:paraId="7CA62E1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8ADA72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8F255B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3D013F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099EE0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C4E38F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792-8-2007</w:t>
            </w:r>
          </w:p>
        </w:tc>
        <w:tc>
          <w:tcPr>
            <w:tcW w:w="2948" w:type="dxa"/>
            <w:tcBorders>
              <w:top w:val="single" w:sz="4" w:space="0" w:color="auto"/>
              <w:left w:val="single" w:sz="4" w:space="0" w:color="auto"/>
              <w:bottom w:val="single" w:sz="4" w:space="0" w:color="auto"/>
              <w:right w:val="single" w:sz="4" w:space="0" w:color="auto"/>
            </w:tcBorders>
          </w:tcPr>
          <w:p w14:paraId="0FEC708B" w14:textId="77777777" w:rsidR="00E935C3" w:rsidRPr="002B08B4" w:rsidRDefault="00E935C3" w:rsidP="002644DD">
            <w:pPr>
              <w:rPr>
                <w:sz w:val="22"/>
                <w:szCs w:val="22"/>
              </w:rPr>
            </w:pPr>
          </w:p>
        </w:tc>
      </w:tr>
      <w:tr w:rsidR="00E935C3" w:rsidRPr="002B08B4" w14:paraId="190FF7C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42AE34"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F21BAF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C0E407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9CAF70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A74C34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792-9-2007</w:t>
            </w:r>
          </w:p>
        </w:tc>
        <w:tc>
          <w:tcPr>
            <w:tcW w:w="2948" w:type="dxa"/>
            <w:tcBorders>
              <w:top w:val="single" w:sz="4" w:space="0" w:color="auto"/>
              <w:left w:val="single" w:sz="4" w:space="0" w:color="auto"/>
              <w:bottom w:val="single" w:sz="4" w:space="0" w:color="auto"/>
              <w:right w:val="single" w:sz="4" w:space="0" w:color="auto"/>
            </w:tcBorders>
          </w:tcPr>
          <w:p w14:paraId="7C7469E9" w14:textId="77777777" w:rsidR="00E935C3" w:rsidRPr="002B08B4" w:rsidRDefault="00E935C3" w:rsidP="002644DD">
            <w:pPr>
              <w:rPr>
                <w:sz w:val="22"/>
                <w:szCs w:val="22"/>
              </w:rPr>
            </w:pPr>
          </w:p>
        </w:tc>
      </w:tr>
      <w:tr w:rsidR="00E935C3" w:rsidRPr="002B08B4" w14:paraId="62271D3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A2132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8C62C1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596558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35C20D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063C6A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792-10-2007</w:t>
            </w:r>
          </w:p>
        </w:tc>
        <w:tc>
          <w:tcPr>
            <w:tcW w:w="2948" w:type="dxa"/>
            <w:tcBorders>
              <w:top w:val="single" w:sz="4" w:space="0" w:color="auto"/>
              <w:left w:val="single" w:sz="4" w:space="0" w:color="auto"/>
              <w:bottom w:val="single" w:sz="4" w:space="0" w:color="auto"/>
              <w:right w:val="single" w:sz="4" w:space="0" w:color="auto"/>
            </w:tcBorders>
          </w:tcPr>
          <w:p w14:paraId="0EC978AC" w14:textId="77777777" w:rsidR="00E935C3" w:rsidRPr="002B08B4" w:rsidRDefault="00E935C3" w:rsidP="002644DD">
            <w:pPr>
              <w:rPr>
                <w:sz w:val="22"/>
                <w:szCs w:val="22"/>
              </w:rPr>
            </w:pPr>
          </w:p>
        </w:tc>
      </w:tr>
      <w:tr w:rsidR="00E935C3" w:rsidRPr="002B08B4" w14:paraId="54C3616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98170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2B77FD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4B04C5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A6CD13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BA3D6C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792-11-2007</w:t>
            </w:r>
          </w:p>
        </w:tc>
        <w:tc>
          <w:tcPr>
            <w:tcW w:w="2948" w:type="dxa"/>
            <w:tcBorders>
              <w:top w:val="single" w:sz="4" w:space="0" w:color="auto"/>
              <w:left w:val="single" w:sz="4" w:space="0" w:color="auto"/>
              <w:bottom w:val="single" w:sz="4" w:space="0" w:color="auto"/>
              <w:right w:val="single" w:sz="4" w:space="0" w:color="auto"/>
            </w:tcBorders>
          </w:tcPr>
          <w:p w14:paraId="37731397" w14:textId="77777777" w:rsidR="00E935C3" w:rsidRPr="002B08B4" w:rsidRDefault="00E935C3" w:rsidP="002644DD">
            <w:pPr>
              <w:rPr>
                <w:sz w:val="22"/>
                <w:szCs w:val="22"/>
              </w:rPr>
            </w:pPr>
          </w:p>
        </w:tc>
      </w:tr>
      <w:tr w:rsidR="00E935C3" w:rsidRPr="002B08B4" w14:paraId="3624D53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67C3BD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711041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D5F34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4E2518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95F133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792-12-2007</w:t>
            </w:r>
          </w:p>
        </w:tc>
        <w:tc>
          <w:tcPr>
            <w:tcW w:w="2948" w:type="dxa"/>
            <w:tcBorders>
              <w:top w:val="single" w:sz="4" w:space="0" w:color="auto"/>
              <w:left w:val="single" w:sz="4" w:space="0" w:color="auto"/>
              <w:bottom w:val="single" w:sz="4" w:space="0" w:color="auto"/>
              <w:right w:val="single" w:sz="4" w:space="0" w:color="auto"/>
            </w:tcBorders>
          </w:tcPr>
          <w:p w14:paraId="5F7211E1" w14:textId="77777777" w:rsidR="00E935C3" w:rsidRPr="002B08B4" w:rsidRDefault="00E935C3" w:rsidP="002644DD">
            <w:pPr>
              <w:rPr>
                <w:sz w:val="22"/>
                <w:szCs w:val="22"/>
              </w:rPr>
            </w:pPr>
          </w:p>
        </w:tc>
      </w:tr>
      <w:tr w:rsidR="00E935C3" w:rsidRPr="002B08B4" w14:paraId="2FB6D29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E141E6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4DE5E0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1CB31B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B3F82F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E9001C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Е</w:t>
            </w:r>
            <w:r w:rsidRPr="00E935C3">
              <w:rPr>
                <w:spacing w:val="-1"/>
                <w:sz w:val="22"/>
                <w:szCs w:val="22"/>
              </w:rPr>
              <w:t>N</w:t>
            </w:r>
            <w:r w:rsidRPr="002B08B4">
              <w:rPr>
                <w:spacing w:val="-1"/>
                <w:sz w:val="22"/>
                <w:szCs w:val="22"/>
              </w:rPr>
              <w:t xml:space="preserve"> 792-13-2007</w:t>
            </w:r>
          </w:p>
        </w:tc>
        <w:tc>
          <w:tcPr>
            <w:tcW w:w="2948" w:type="dxa"/>
            <w:tcBorders>
              <w:top w:val="single" w:sz="4" w:space="0" w:color="auto"/>
              <w:left w:val="single" w:sz="4" w:space="0" w:color="auto"/>
              <w:bottom w:val="single" w:sz="4" w:space="0" w:color="auto"/>
              <w:right w:val="single" w:sz="4" w:space="0" w:color="auto"/>
            </w:tcBorders>
          </w:tcPr>
          <w:p w14:paraId="75A0AA6B" w14:textId="77777777" w:rsidR="00E935C3" w:rsidRPr="002B08B4" w:rsidRDefault="00E935C3" w:rsidP="002644DD">
            <w:pPr>
              <w:rPr>
                <w:sz w:val="22"/>
                <w:szCs w:val="22"/>
              </w:rPr>
            </w:pPr>
          </w:p>
        </w:tc>
      </w:tr>
      <w:tr w:rsidR="00E935C3" w:rsidRPr="002B08B4" w14:paraId="0E50DF6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B8DCB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5F842B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024C92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E452F4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F34E39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12.2.010-75</w:t>
            </w:r>
          </w:p>
        </w:tc>
        <w:tc>
          <w:tcPr>
            <w:tcW w:w="2948" w:type="dxa"/>
            <w:tcBorders>
              <w:top w:val="single" w:sz="4" w:space="0" w:color="auto"/>
              <w:left w:val="single" w:sz="4" w:space="0" w:color="auto"/>
              <w:bottom w:val="single" w:sz="4" w:space="0" w:color="auto"/>
              <w:right w:val="single" w:sz="4" w:space="0" w:color="auto"/>
            </w:tcBorders>
          </w:tcPr>
          <w:p w14:paraId="5B0C9F87" w14:textId="77777777" w:rsidR="00E935C3" w:rsidRPr="002B08B4" w:rsidRDefault="00E935C3" w:rsidP="002644DD">
            <w:pPr>
              <w:rPr>
                <w:sz w:val="22"/>
                <w:szCs w:val="22"/>
              </w:rPr>
            </w:pPr>
          </w:p>
        </w:tc>
      </w:tr>
      <w:tr w:rsidR="00E935C3" w:rsidRPr="002B08B4" w14:paraId="6E502D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F963DD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1CF446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77F574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B449D1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24BEBE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12.2.011-2012</w:t>
            </w:r>
          </w:p>
        </w:tc>
        <w:tc>
          <w:tcPr>
            <w:tcW w:w="2948" w:type="dxa"/>
            <w:tcBorders>
              <w:top w:val="single" w:sz="4" w:space="0" w:color="auto"/>
              <w:left w:val="single" w:sz="4" w:space="0" w:color="auto"/>
              <w:bottom w:val="single" w:sz="4" w:space="0" w:color="auto"/>
              <w:right w:val="single" w:sz="4" w:space="0" w:color="auto"/>
            </w:tcBorders>
          </w:tcPr>
          <w:p w14:paraId="15A4CCC4" w14:textId="77777777" w:rsidR="00E935C3" w:rsidRPr="002B08B4" w:rsidRDefault="00E935C3" w:rsidP="002644DD">
            <w:pPr>
              <w:rPr>
                <w:sz w:val="22"/>
                <w:szCs w:val="22"/>
              </w:rPr>
            </w:pPr>
          </w:p>
        </w:tc>
      </w:tr>
      <w:tr w:rsidR="00E935C3" w:rsidRPr="002B08B4" w14:paraId="1028212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4E4FD5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FD7CDA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4F9010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FA8DAA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BD84D1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12.2.030-2000</w:t>
            </w:r>
          </w:p>
        </w:tc>
        <w:tc>
          <w:tcPr>
            <w:tcW w:w="2948" w:type="dxa"/>
            <w:tcBorders>
              <w:top w:val="single" w:sz="4" w:space="0" w:color="auto"/>
              <w:left w:val="single" w:sz="4" w:space="0" w:color="auto"/>
              <w:bottom w:val="single" w:sz="4" w:space="0" w:color="auto"/>
              <w:right w:val="single" w:sz="4" w:space="0" w:color="auto"/>
            </w:tcBorders>
          </w:tcPr>
          <w:p w14:paraId="64118BAC" w14:textId="77777777" w:rsidR="00E935C3" w:rsidRPr="002B08B4" w:rsidRDefault="00E935C3" w:rsidP="002644DD">
            <w:pPr>
              <w:rPr>
                <w:sz w:val="22"/>
                <w:szCs w:val="22"/>
              </w:rPr>
            </w:pPr>
          </w:p>
        </w:tc>
      </w:tr>
      <w:tr w:rsidR="00E935C3" w:rsidRPr="002B08B4" w14:paraId="16CAB9F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E8B81B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8FC596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3FF352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0A7574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ECB785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10084-73</w:t>
            </w:r>
          </w:p>
        </w:tc>
        <w:tc>
          <w:tcPr>
            <w:tcW w:w="2948" w:type="dxa"/>
            <w:tcBorders>
              <w:top w:val="single" w:sz="4" w:space="0" w:color="auto"/>
              <w:left w:val="single" w:sz="4" w:space="0" w:color="auto"/>
              <w:bottom w:val="single" w:sz="4" w:space="0" w:color="auto"/>
              <w:right w:val="single" w:sz="4" w:space="0" w:color="auto"/>
            </w:tcBorders>
          </w:tcPr>
          <w:p w14:paraId="3ED54527" w14:textId="77777777" w:rsidR="00E935C3" w:rsidRPr="002B08B4" w:rsidRDefault="00E935C3" w:rsidP="002644DD">
            <w:pPr>
              <w:rPr>
                <w:sz w:val="22"/>
                <w:szCs w:val="22"/>
              </w:rPr>
            </w:pPr>
          </w:p>
        </w:tc>
      </w:tr>
      <w:tr w:rsidR="00E935C3" w:rsidRPr="002B08B4" w14:paraId="7FE3E2A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4C250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63616A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410B21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F8D85A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34E565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12633-90</w:t>
            </w:r>
          </w:p>
        </w:tc>
        <w:tc>
          <w:tcPr>
            <w:tcW w:w="2948" w:type="dxa"/>
            <w:tcBorders>
              <w:top w:val="single" w:sz="4" w:space="0" w:color="auto"/>
              <w:left w:val="single" w:sz="4" w:space="0" w:color="auto"/>
              <w:bottom w:val="single" w:sz="4" w:space="0" w:color="auto"/>
              <w:right w:val="single" w:sz="4" w:space="0" w:color="auto"/>
            </w:tcBorders>
          </w:tcPr>
          <w:p w14:paraId="5F52A07E" w14:textId="77777777" w:rsidR="00E935C3" w:rsidRPr="002B08B4" w:rsidRDefault="00E935C3" w:rsidP="002644DD">
            <w:pPr>
              <w:rPr>
                <w:sz w:val="22"/>
                <w:szCs w:val="22"/>
              </w:rPr>
            </w:pPr>
          </w:p>
        </w:tc>
      </w:tr>
      <w:tr w:rsidR="00E935C3" w:rsidRPr="002B08B4" w14:paraId="19EE8CF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7B1B8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1DCC5D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D9FA0B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FE5D99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FD822A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17770-86</w:t>
            </w:r>
          </w:p>
        </w:tc>
        <w:tc>
          <w:tcPr>
            <w:tcW w:w="2948" w:type="dxa"/>
            <w:tcBorders>
              <w:top w:val="single" w:sz="4" w:space="0" w:color="auto"/>
              <w:left w:val="single" w:sz="4" w:space="0" w:color="auto"/>
              <w:bottom w:val="single" w:sz="4" w:space="0" w:color="auto"/>
              <w:right w:val="single" w:sz="4" w:space="0" w:color="auto"/>
            </w:tcBorders>
          </w:tcPr>
          <w:p w14:paraId="31B578F8" w14:textId="77777777" w:rsidR="00E935C3" w:rsidRPr="002B08B4" w:rsidRDefault="00E935C3" w:rsidP="002644DD">
            <w:pPr>
              <w:rPr>
                <w:sz w:val="22"/>
                <w:szCs w:val="22"/>
              </w:rPr>
            </w:pPr>
          </w:p>
        </w:tc>
      </w:tr>
      <w:tr w:rsidR="00E935C3" w:rsidRPr="002B08B4" w14:paraId="3D8657A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FA20B5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69AB46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80756C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C9963E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399F9D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26055-84</w:t>
            </w:r>
          </w:p>
        </w:tc>
        <w:tc>
          <w:tcPr>
            <w:tcW w:w="2948" w:type="dxa"/>
            <w:tcBorders>
              <w:top w:val="single" w:sz="4" w:space="0" w:color="auto"/>
              <w:left w:val="single" w:sz="4" w:space="0" w:color="auto"/>
              <w:bottom w:val="single" w:sz="4" w:space="0" w:color="auto"/>
              <w:right w:val="single" w:sz="4" w:space="0" w:color="auto"/>
            </w:tcBorders>
          </w:tcPr>
          <w:p w14:paraId="6513A3F8" w14:textId="77777777" w:rsidR="00E935C3" w:rsidRPr="002B08B4" w:rsidRDefault="00E935C3" w:rsidP="002644DD">
            <w:pPr>
              <w:rPr>
                <w:sz w:val="22"/>
                <w:szCs w:val="22"/>
              </w:rPr>
            </w:pPr>
          </w:p>
        </w:tc>
      </w:tr>
      <w:tr w:rsidR="00E935C3" w:rsidRPr="002B08B4" w14:paraId="5D16798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DCA2F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C64B1A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E0017E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4A2CB2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458216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27336-93</w:t>
            </w:r>
          </w:p>
        </w:tc>
        <w:tc>
          <w:tcPr>
            <w:tcW w:w="2948" w:type="dxa"/>
            <w:tcBorders>
              <w:top w:val="single" w:sz="4" w:space="0" w:color="auto"/>
              <w:left w:val="single" w:sz="4" w:space="0" w:color="auto"/>
              <w:bottom w:val="single" w:sz="4" w:space="0" w:color="auto"/>
              <w:right w:val="single" w:sz="4" w:space="0" w:color="auto"/>
            </w:tcBorders>
          </w:tcPr>
          <w:p w14:paraId="740774BD" w14:textId="77777777" w:rsidR="00E935C3" w:rsidRPr="002B08B4" w:rsidRDefault="00E935C3" w:rsidP="002644DD">
            <w:pPr>
              <w:rPr>
                <w:sz w:val="22"/>
                <w:szCs w:val="22"/>
              </w:rPr>
            </w:pPr>
          </w:p>
        </w:tc>
      </w:tr>
      <w:tr w:rsidR="00E935C3" w:rsidRPr="002B08B4" w14:paraId="483F31E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42496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405CD5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DA2E71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D88DD9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6AA8B9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27338-93</w:t>
            </w:r>
          </w:p>
        </w:tc>
        <w:tc>
          <w:tcPr>
            <w:tcW w:w="2948" w:type="dxa"/>
            <w:tcBorders>
              <w:top w:val="single" w:sz="4" w:space="0" w:color="auto"/>
              <w:left w:val="single" w:sz="4" w:space="0" w:color="auto"/>
              <w:bottom w:val="single" w:sz="4" w:space="0" w:color="auto"/>
              <w:right w:val="single" w:sz="4" w:space="0" w:color="auto"/>
            </w:tcBorders>
          </w:tcPr>
          <w:p w14:paraId="77BA7C4B" w14:textId="77777777" w:rsidR="00E935C3" w:rsidRPr="002B08B4" w:rsidRDefault="00E935C3" w:rsidP="002644DD">
            <w:pPr>
              <w:rPr>
                <w:sz w:val="22"/>
                <w:szCs w:val="22"/>
              </w:rPr>
            </w:pPr>
          </w:p>
        </w:tc>
      </w:tr>
      <w:tr w:rsidR="00E935C3" w:rsidRPr="002B08B4" w14:paraId="5EDF934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B6AFB2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2311D5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1408D1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470B0E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2402F3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27339-93</w:t>
            </w:r>
          </w:p>
        </w:tc>
        <w:tc>
          <w:tcPr>
            <w:tcW w:w="2948" w:type="dxa"/>
            <w:tcBorders>
              <w:top w:val="single" w:sz="4" w:space="0" w:color="auto"/>
              <w:left w:val="single" w:sz="4" w:space="0" w:color="auto"/>
              <w:bottom w:val="single" w:sz="4" w:space="0" w:color="auto"/>
              <w:right w:val="single" w:sz="4" w:space="0" w:color="auto"/>
            </w:tcBorders>
          </w:tcPr>
          <w:p w14:paraId="43604262" w14:textId="77777777" w:rsidR="00E935C3" w:rsidRPr="002B08B4" w:rsidRDefault="00E935C3" w:rsidP="002644DD">
            <w:pPr>
              <w:rPr>
                <w:sz w:val="22"/>
                <w:szCs w:val="22"/>
              </w:rPr>
            </w:pPr>
          </w:p>
        </w:tc>
      </w:tr>
      <w:tr w:rsidR="00E935C3" w:rsidRPr="002B08B4" w14:paraId="6E5391F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224C6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8DA196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20D8CA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CD92B9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26A530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27617-93</w:t>
            </w:r>
          </w:p>
        </w:tc>
        <w:tc>
          <w:tcPr>
            <w:tcW w:w="2948" w:type="dxa"/>
            <w:tcBorders>
              <w:top w:val="single" w:sz="4" w:space="0" w:color="auto"/>
              <w:left w:val="single" w:sz="4" w:space="0" w:color="auto"/>
              <w:bottom w:val="single" w:sz="4" w:space="0" w:color="auto"/>
              <w:right w:val="single" w:sz="4" w:space="0" w:color="auto"/>
            </w:tcBorders>
          </w:tcPr>
          <w:p w14:paraId="33FF9067" w14:textId="77777777" w:rsidR="00E935C3" w:rsidRPr="002B08B4" w:rsidRDefault="00E935C3" w:rsidP="002644DD">
            <w:pPr>
              <w:rPr>
                <w:sz w:val="22"/>
                <w:szCs w:val="22"/>
              </w:rPr>
            </w:pPr>
          </w:p>
        </w:tc>
      </w:tr>
      <w:tr w:rsidR="00E935C3" w:rsidRPr="002B08B4" w14:paraId="2BD3451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14773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72D7C6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09461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9D2CAA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6B6457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29168-91</w:t>
            </w:r>
          </w:p>
        </w:tc>
        <w:tc>
          <w:tcPr>
            <w:tcW w:w="2948" w:type="dxa"/>
            <w:tcBorders>
              <w:top w:val="single" w:sz="4" w:space="0" w:color="auto"/>
              <w:left w:val="single" w:sz="4" w:space="0" w:color="auto"/>
              <w:bottom w:val="single" w:sz="4" w:space="0" w:color="auto"/>
              <w:right w:val="single" w:sz="4" w:space="0" w:color="auto"/>
            </w:tcBorders>
          </w:tcPr>
          <w:p w14:paraId="799387F2" w14:textId="77777777" w:rsidR="00E935C3" w:rsidRPr="002B08B4" w:rsidRDefault="00E935C3" w:rsidP="002644DD">
            <w:pPr>
              <w:rPr>
                <w:sz w:val="22"/>
                <w:szCs w:val="22"/>
              </w:rPr>
            </w:pPr>
          </w:p>
        </w:tc>
      </w:tr>
      <w:tr w:rsidR="00E935C3" w:rsidRPr="002B08B4" w14:paraId="3590295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0DD4F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4B043F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92BA5E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A888CF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3940DB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31551-2012</w:t>
            </w:r>
          </w:p>
        </w:tc>
        <w:tc>
          <w:tcPr>
            <w:tcW w:w="2948" w:type="dxa"/>
            <w:tcBorders>
              <w:top w:val="single" w:sz="4" w:space="0" w:color="auto"/>
              <w:left w:val="single" w:sz="4" w:space="0" w:color="auto"/>
              <w:bottom w:val="single" w:sz="4" w:space="0" w:color="auto"/>
              <w:right w:val="single" w:sz="4" w:space="0" w:color="auto"/>
            </w:tcBorders>
          </w:tcPr>
          <w:p w14:paraId="01DDD063" w14:textId="77777777" w:rsidR="00E935C3" w:rsidRPr="002B08B4" w:rsidRDefault="00E935C3" w:rsidP="002644DD">
            <w:pPr>
              <w:rPr>
                <w:sz w:val="22"/>
                <w:szCs w:val="22"/>
              </w:rPr>
            </w:pPr>
          </w:p>
        </w:tc>
      </w:tr>
      <w:tr w:rsidR="00E935C3" w:rsidRPr="002B08B4" w14:paraId="6046666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8E3A4E"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95FBB6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8A5E61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F78E19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B74152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31554-2012</w:t>
            </w:r>
          </w:p>
        </w:tc>
        <w:tc>
          <w:tcPr>
            <w:tcW w:w="2948" w:type="dxa"/>
            <w:tcBorders>
              <w:top w:val="single" w:sz="4" w:space="0" w:color="auto"/>
              <w:left w:val="single" w:sz="4" w:space="0" w:color="auto"/>
              <w:bottom w:val="single" w:sz="4" w:space="0" w:color="auto"/>
              <w:right w:val="single" w:sz="4" w:space="0" w:color="auto"/>
            </w:tcBorders>
          </w:tcPr>
          <w:p w14:paraId="1F5D7B0D" w14:textId="77777777" w:rsidR="00E935C3" w:rsidRPr="002B08B4" w:rsidRDefault="00E935C3" w:rsidP="002644DD">
            <w:pPr>
              <w:rPr>
                <w:sz w:val="22"/>
                <w:szCs w:val="22"/>
              </w:rPr>
            </w:pPr>
          </w:p>
        </w:tc>
      </w:tr>
      <w:tr w:rsidR="00E935C3" w:rsidRPr="002B08B4" w14:paraId="2F2DFB4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D4797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D443BC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DB5CC3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268E15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C9A257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31550-2012</w:t>
            </w:r>
          </w:p>
        </w:tc>
        <w:tc>
          <w:tcPr>
            <w:tcW w:w="2948" w:type="dxa"/>
            <w:tcBorders>
              <w:top w:val="single" w:sz="4" w:space="0" w:color="auto"/>
              <w:left w:val="single" w:sz="4" w:space="0" w:color="auto"/>
              <w:bottom w:val="single" w:sz="4" w:space="0" w:color="auto"/>
              <w:right w:val="single" w:sz="4" w:space="0" w:color="auto"/>
            </w:tcBorders>
          </w:tcPr>
          <w:p w14:paraId="109B418A" w14:textId="77777777" w:rsidR="00E935C3" w:rsidRPr="002B08B4" w:rsidRDefault="00E935C3" w:rsidP="002644DD">
            <w:pPr>
              <w:rPr>
                <w:sz w:val="22"/>
                <w:szCs w:val="22"/>
              </w:rPr>
            </w:pPr>
          </w:p>
        </w:tc>
      </w:tr>
      <w:tr w:rsidR="00E935C3" w:rsidRPr="002B08B4" w14:paraId="653D46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20EA21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66BFCE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7D28EF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3C25AF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2287E0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31547-2012</w:t>
            </w:r>
          </w:p>
        </w:tc>
        <w:tc>
          <w:tcPr>
            <w:tcW w:w="2948" w:type="dxa"/>
            <w:tcBorders>
              <w:top w:val="single" w:sz="4" w:space="0" w:color="auto"/>
              <w:left w:val="single" w:sz="4" w:space="0" w:color="auto"/>
              <w:bottom w:val="single" w:sz="4" w:space="0" w:color="auto"/>
              <w:right w:val="single" w:sz="4" w:space="0" w:color="auto"/>
            </w:tcBorders>
          </w:tcPr>
          <w:p w14:paraId="267803FA" w14:textId="77777777" w:rsidR="00E935C3" w:rsidRPr="002B08B4" w:rsidRDefault="00E935C3" w:rsidP="002644DD">
            <w:pPr>
              <w:rPr>
                <w:sz w:val="22"/>
                <w:szCs w:val="22"/>
              </w:rPr>
            </w:pPr>
          </w:p>
        </w:tc>
      </w:tr>
      <w:tr w:rsidR="00E935C3" w:rsidRPr="002B08B4" w14:paraId="2BA90F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B6CA0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170668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01AEF2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454E93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8845C4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31555-2012</w:t>
            </w:r>
          </w:p>
        </w:tc>
        <w:tc>
          <w:tcPr>
            <w:tcW w:w="2948" w:type="dxa"/>
            <w:tcBorders>
              <w:top w:val="single" w:sz="4" w:space="0" w:color="auto"/>
              <w:left w:val="single" w:sz="4" w:space="0" w:color="auto"/>
              <w:bottom w:val="single" w:sz="4" w:space="0" w:color="auto"/>
              <w:right w:val="single" w:sz="4" w:space="0" w:color="auto"/>
            </w:tcBorders>
          </w:tcPr>
          <w:p w14:paraId="18D482C2" w14:textId="77777777" w:rsidR="00E935C3" w:rsidRPr="002B08B4" w:rsidRDefault="00E935C3" w:rsidP="002644DD">
            <w:pPr>
              <w:rPr>
                <w:sz w:val="22"/>
                <w:szCs w:val="22"/>
              </w:rPr>
            </w:pPr>
          </w:p>
        </w:tc>
      </w:tr>
      <w:tr w:rsidR="00E935C3" w:rsidRPr="002B08B4" w14:paraId="5E27EAF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FB4AB3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118355E"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8C4245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7B2617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150E4F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31546-2012</w:t>
            </w:r>
          </w:p>
        </w:tc>
        <w:tc>
          <w:tcPr>
            <w:tcW w:w="2948" w:type="dxa"/>
            <w:tcBorders>
              <w:top w:val="single" w:sz="4" w:space="0" w:color="auto"/>
              <w:left w:val="single" w:sz="4" w:space="0" w:color="auto"/>
              <w:bottom w:val="single" w:sz="4" w:space="0" w:color="auto"/>
              <w:right w:val="single" w:sz="4" w:space="0" w:color="auto"/>
            </w:tcBorders>
          </w:tcPr>
          <w:p w14:paraId="476DE646" w14:textId="77777777" w:rsidR="00E935C3" w:rsidRPr="002B08B4" w:rsidRDefault="00E935C3" w:rsidP="002644DD">
            <w:pPr>
              <w:rPr>
                <w:sz w:val="22"/>
                <w:szCs w:val="22"/>
              </w:rPr>
            </w:pPr>
          </w:p>
        </w:tc>
      </w:tr>
      <w:tr w:rsidR="00E935C3" w:rsidRPr="002B08B4" w14:paraId="5B1D9D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C6DCFE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BCDF0B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6996D5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7052F1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CEBBEC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31549-2012</w:t>
            </w:r>
          </w:p>
        </w:tc>
        <w:tc>
          <w:tcPr>
            <w:tcW w:w="2948" w:type="dxa"/>
            <w:tcBorders>
              <w:top w:val="single" w:sz="4" w:space="0" w:color="auto"/>
              <w:left w:val="single" w:sz="4" w:space="0" w:color="auto"/>
              <w:bottom w:val="single" w:sz="4" w:space="0" w:color="auto"/>
              <w:right w:val="single" w:sz="4" w:space="0" w:color="auto"/>
            </w:tcBorders>
          </w:tcPr>
          <w:p w14:paraId="6B0287B8" w14:textId="77777777" w:rsidR="00E935C3" w:rsidRPr="002B08B4" w:rsidRDefault="00E935C3" w:rsidP="002644DD">
            <w:pPr>
              <w:rPr>
                <w:sz w:val="22"/>
                <w:szCs w:val="22"/>
              </w:rPr>
            </w:pPr>
          </w:p>
        </w:tc>
      </w:tr>
      <w:tr w:rsidR="00E935C3" w:rsidRPr="002B08B4" w14:paraId="2F776A3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25657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7B1F38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0D73F9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CAFE97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39B362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СТБ 1208-2000</w:t>
            </w:r>
          </w:p>
        </w:tc>
        <w:tc>
          <w:tcPr>
            <w:tcW w:w="2948" w:type="dxa"/>
            <w:tcBorders>
              <w:top w:val="single" w:sz="4" w:space="0" w:color="auto"/>
              <w:left w:val="single" w:sz="4" w:space="0" w:color="auto"/>
              <w:bottom w:val="single" w:sz="4" w:space="0" w:color="auto"/>
              <w:right w:val="single" w:sz="4" w:space="0" w:color="auto"/>
            </w:tcBorders>
          </w:tcPr>
          <w:p w14:paraId="0478F5B9" w14:textId="77777777" w:rsidR="00E935C3" w:rsidRPr="002B08B4" w:rsidRDefault="00E935C3" w:rsidP="002644DD">
            <w:pPr>
              <w:rPr>
                <w:sz w:val="22"/>
                <w:szCs w:val="22"/>
              </w:rPr>
            </w:pPr>
          </w:p>
        </w:tc>
      </w:tr>
      <w:tr w:rsidR="00E935C3" w:rsidRPr="002B08B4" w14:paraId="14B9AEB2" w14:textId="77777777" w:rsidTr="00E935C3">
        <w:trPr>
          <w:gridAfter w:val="1"/>
          <w:wAfter w:w="113" w:type="dxa"/>
        </w:trPr>
        <w:tc>
          <w:tcPr>
            <w:tcW w:w="15593" w:type="dxa"/>
            <w:gridSpan w:val="14"/>
          </w:tcPr>
          <w:p w14:paraId="13336A33" w14:textId="77777777" w:rsidR="00E935C3" w:rsidRDefault="00E935C3" w:rsidP="002644DD">
            <w:pPr>
              <w:jc w:val="center"/>
              <w:rPr>
                <w:b/>
                <w:sz w:val="22"/>
                <w:szCs w:val="22"/>
              </w:rPr>
            </w:pPr>
          </w:p>
          <w:p w14:paraId="367DD74E" w14:textId="77777777" w:rsidR="00E935C3" w:rsidRPr="002B08B4" w:rsidRDefault="00E935C3" w:rsidP="002644DD">
            <w:pPr>
              <w:jc w:val="center"/>
              <w:rPr>
                <w:b/>
                <w:sz w:val="22"/>
                <w:szCs w:val="22"/>
              </w:rPr>
            </w:pPr>
            <w:r w:rsidRPr="002B08B4">
              <w:rPr>
                <w:b/>
                <w:sz w:val="22"/>
                <w:szCs w:val="22"/>
              </w:rPr>
              <w:t>6</w:t>
            </w:r>
            <w:r>
              <w:rPr>
                <w:b/>
                <w:sz w:val="22"/>
                <w:szCs w:val="22"/>
              </w:rPr>
              <w:t>2</w:t>
            </w:r>
            <w:r w:rsidRPr="002B08B4">
              <w:rPr>
                <w:b/>
                <w:sz w:val="22"/>
                <w:szCs w:val="22"/>
              </w:rPr>
              <w:t>. Оборудование технологическое для лесозаготовки, лесобирж и лесосплава</w:t>
            </w:r>
          </w:p>
        </w:tc>
      </w:tr>
      <w:tr w:rsidR="00E935C3" w:rsidRPr="002B08B4" w14:paraId="62BC7659" w14:textId="77777777" w:rsidTr="00E935C3">
        <w:trPr>
          <w:gridAfter w:val="1"/>
          <w:wAfter w:w="113" w:type="dxa"/>
        </w:trPr>
        <w:tc>
          <w:tcPr>
            <w:tcW w:w="708" w:type="dxa"/>
            <w:gridSpan w:val="2"/>
          </w:tcPr>
          <w:p w14:paraId="326F9099" w14:textId="77777777" w:rsidR="00E935C3" w:rsidRPr="002B08B4" w:rsidRDefault="00E935C3" w:rsidP="002644DD">
            <w:pPr>
              <w:jc w:val="center"/>
              <w:rPr>
                <w:bCs/>
                <w:sz w:val="24"/>
              </w:rPr>
            </w:pPr>
            <w:r w:rsidRPr="002B08B4">
              <w:rPr>
                <w:bCs/>
                <w:sz w:val="24"/>
              </w:rPr>
              <w:t>6</w:t>
            </w:r>
            <w:r>
              <w:rPr>
                <w:bCs/>
                <w:sz w:val="24"/>
              </w:rPr>
              <w:t>2</w:t>
            </w:r>
            <w:r w:rsidRPr="002B08B4">
              <w:rPr>
                <w:bCs/>
                <w:sz w:val="24"/>
              </w:rPr>
              <w:t>.1</w:t>
            </w:r>
          </w:p>
        </w:tc>
        <w:tc>
          <w:tcPr>
            <w:tcW w:w="4111" w:type="dxa"/>
            <w:gridSpan w:val="2"/>
          </w:tcPr>
          <w:p w14:paraId="7D0AFE51" w14:textId="77777777" w:rsidR="00E935C3" w:rsidRPr="002B08B4" w:rsidRDefault="00E935C3" w:rsidP="002644DD">
            <w:pPr>
              <w:rPr>
                <w:sz w:val="22"/>
                <w:szCs w:val="22"/>
              </w:rPr>
            </w:pPr>
            <w:r w:rsidRPr="000F5E41">
              <w:rPr>
                <w:sz w:val="22"/>
                <w:szCs w:val="22"/>
              </w:rPr>
              <w:t>Оборудование технологическое</w:t>
            </w:r>
          </w:p>
        </w:tc>
        <w:tc>
          <w:tcPr>
            <w:tcW w:w="1985" w:type="dxa"/>
            <w:gridSpan w:val="2"/>
          </w:tcPr>
          <w:p w14:paraId="29CB673B"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B441B5F" w14:textId="77777777" w:rsidR="00E935C3" w:rsidRPr="002B08B4" w:rsidRDefault="00E935C3" w:rsidP="002644DD">
            <w:pPr>
              <w:keepNext/>
              <w:autoSpaceDE w:val="0"/>
              <w:autoSpaceDN w:val="0"/>
              <w:outlineLvl w:val="0"/>
              <w:rPr>
                <w:sz w:val="22"/>
                <w:szCs w:val="22"/>
              </w:rPr>
            </w:pPr>
            <w:r w:rsidRPr="002B08B4">
              <w:rPr>
                <w:sz w:val="22"/>
                <w:szCs w:val="22"/>
              </w:rPr>
              <w:t>842691</w:t>
            </w:r>
          </w:p>
        </w:tc>
        <w:tc>
          <w:tcPr>
            <w:tcW w:w="3402" w:type="dxa"/>
            <w:gridSpan w:val="3"/>
          </w:tcPr>
          <w:p w14:paraId="7EDAFCA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321B774C" w14:textId="77777777" w:rsidR="00E935C3" w:rsidRPr="002B08B4" w:rsidRDefault="00E935C3" w:rsidP="002644DD">
            <w:pPr>
              <w:rPr>
                <w:sz w:val="22"/>
                <w:szCs w:val="22"/>
              </w:rPr>
            </w:pPr>
          </w:p>
        </w:tc>
      </w:tr>
      <w:tr w:rsidR="00E935C3" w:rsidRPr="002B08B4" w14:paraId="11FB795D" w14:textId="77777777" w:rsidTr="00E935C3">
        <w:trPr>
          <w:gridAfter w:val="1"/>
          <w:wAfter w:w="113" w:type="dxa"/>
        </w:trPr>
        <w:tc>
          <w:tcPr>
            <w:tcW w:w="708" w:type="dxa"/>
            <w:gridSpan w:val="2"/>
          </w:tcPr>
          <w:p w14:paraId="73152911" w14:textId="77777777" w:rsidR="00E935C3" w:rsidRPr="002B08B4" w:rsidRDefault="00E935C3" w:rsidP="002644DD">
            <w:pPr>
              <w:jc w:val="center"/>
              <w:rPr>
                <w:b/>
                <w:bCs/>
                <w:sz w:val="24"/>
              </w:rPr>
            </w:pPr>
          </w:p>
        </w:tc>
        <w:tc>
          <w:tcPr>
            <w:tcW w:w="4111" w:type="dxa"/>
            <w:gridSpan w:val="2"/>
          </w:tcPr>
          <w:p w14:paraId="0DD5713B" w14:textId="77777777" w:rsidR="00E935C3" w:rsidRPr="002B08B4" w:rsidRDefault="00E935C3" w:rsidP="002644DD">
            <w:pPr>
              <w:rPr>
                <w:sz w:val="22"/>
                <w:szCs w:val="22"/>
              </w:rPr>
            </w:pPr>
            <w:r w:rsidRPr="002B08B4">
              <w:rPr>
                <w:sz w:val="22"/>
                <w:szCs w:val="22"/>
              </w:rPr>
              <w:t>для лесозаготовки,</w:t>
            </w:r>
          </w:p>
        </w:tc>
        <w:tc>
          <w:tcPr>
            <w:tcW w:w="1985" w:type="dxa"/>
            <w:gridSpan w:val="2"/>
          </w:tcPr>
          <w:p w14:paraId="5065A83E" w14:textId="77777777" w:rsidR="00E935C3" w:rsidRPr="002B08B4" w:rsidRDefault="00E935C3" w:rsidP="002644DD">
            <w:pPr>
              <w:rPr>
                <w:sz w:val="22"/>
                <w:szCs w:val="22"/>
              </w:rPr>
            </w:pPr>
            <w:r w:rsidRPr="002B08B4">
              <w:rPr>
                <w:sz w:val="22"/>
                <w:szCs w:val="22"/>
              </w:rPr>
              <w:t>или</w:t>
            </w:r>
          </w:p>
        </w:tc>
        <w:tc>
          <w:tcPr>
            <w:tcW w:w="2439" w:type="dxa"/>
            <w:gridSpan w:val="4"/>
          </w:tcPr>
          <w:p w14:paraId="66F43B1F" w14:textId="77777777" w:rsidR="00E935C3" w:rsidRPr="002B08B4" w:rsidRDefault="00E935C3" w:rsidP="002644DD">
            <w:pPr>
              <w:keepNext/>
              <w:autoSpaceDE w:val="0"/>
              <w:autoSpaceDN w:val="0"/>
              <w:outlineLvl w:val="0"/>
              <w:rPr>
                <w:sz w:val="22"/>
                <w:szCs w:val="22"/>
              </w:rPr>
            </w:pPr>
            <w:r w:rsidRPr="002B08B4">
              <w:rPr>
                <w:sz w:val="22"/>
                <w:szCs w:val="22"/>
              </w:rPr>
              <w:t>842720190</w:t>
            </w:r>
          </w:p>
        </w:tc>
        <w:tc>
          <w:tcPr>
            <w:tcW w:w="3402" w:type="dxa"/>
            <w:gridSpan w:val="3"/>
          </w:tcPr>
          <w:p w14:paraId="428D03F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4254-4-2002</w:t>
            </w:r>
          </w:p>
        </w:tc>
        <w:tc>
          <w:tcPr>
            <w:tcW w:w="2948" w:type="dxa"/>
          </w:tcPr>
          <w:p w14:paraId="36DE875B" w14:textId="77777777" w:rsidR="00E935C3" w:rsidRPr="002B08B4" w:rsidRDefault="00E935C3" w:rsidP="002644DD">
            <w:pPr>
              <w:rPr>
                <w:sz w:val="22"/>
                <w:szCs w:val="22"/>
              </w:rPr>
            </w:pPr>
          </w:p>
        </w:tc>
      </w:tr>
      <w:tr w:rsidR="00E935C3" w:rsidRPr="002B08B4" w14:paraId="51D7B386" w14:textId="77777777" w:rsidTr="00E935C3">
        <w:trPr>
          <w:gridAfter w:val="1"/>
          <w:wAfter w:w="113" w:type="dxa"/>
        </w:trPr>
        <w:tc>
          <w:tcPr>
            <w:tcW w:w="708" w:type="dxa"/>
            <w:gridSpan w:val="2"/>
          </w:tcPr>
          <w:p w14:paraId="776BAD50" w14:textId="77777777" w:rsidR="00E935C3" w:rsidRPr="002B08B4" w:rsidRDefault="00E935C3" w:rsidP="002644DD">
            <w:pPr>
              <w:jc w:val="center"/>
              <w:rPr>
                <w:b/>
                <w:bCs/>
                <w:sz w:val="24"/>
              </w:rPr>
            </w:pPr>
          </w:p>
        </w:tc>
        <w:tc>
          <w:tcPr>
            <w:tcW w:w="4111" w:type="dxa"/>
            <w:gridSpan w:val="2"/>
          </w:tcPr>
          <w:p w14:paraId="78E4CFAB" w14:textId="77777777" w:rsidR="00E935C3" w:rsidRPr="002B08B4" w:rsidRDefault="00E935C3" w:rsidP="002644DD">
            <w:pPr>
              <w:rPr>
                <w:sz w:val="22"/>
                <w:szCs w:val="22"/>
              </w:rPr>
            </w:pPr>
            <w:r w:rsidRPr="002B08B4">
              <w:rPr>
                <w:sz w:val="22"/>
                <w:szCs w:val="22"/>
              </w:rPr>
              <w:t>лесобирж и лесосплава</w:t>
            </w:r>
          </w:p>
        </w:tc>
        <w:tc>
          <w:tcPr>
            <w:tcW w:w="1985" w:type="dxa"/>
            <w:gridSpan w:val="2"/>
          </w:tcPr>
          <w:p w14:paraId="7CFFCBD4"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7C3B75D4" w14:textId="77777777" w:rsidR="00E935C3" w:rsidRPr="002B08B4" w:rsidRDefault="00E935C3" w:rsidP="002644DD">
            <w:pPr>
              <w:keepNext/>
              <w:autoSpaceDE w:val="0"/>
              <w:autoSpaceDN w:val="0"/>
              <w:outlineLvl w:val="0"/>
              <w:rPr>
                <w:sz w:val="22"/>
                <w:szCs w:val="22"/>
              </w:rPr>
            </w:pPr>
            <w:r w:rsidRPr="002B08B4">
              <w:rPr>
                <w:sz w:val="22"/>
                <w:szCs w:val="22"/>
              </w:rPr>
              <w:t>8427900000</w:t>
            </w:r>
          </w:p>
        </w:tc>
        <w:tc>
          <w:tcPr>
            <w:tcW w:w="3402" w:type="dxa"/>
            <w:gridSpan w:val="3"/>
          </w:tcPr>
          <w:p w14:paraId="102442E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7914-2002</w:t>
            </w:r>
          </w:p>
        </w:tc>
        <w:tc>
          <w:tcPr>
            <w:tcW w:w="2948" w:type="dxa"/>
          </w:tcPr>
          <w:p w14:paraId="5A2829C8" w14:textId="77777777" w:rsidR="00E935C3" w:rsidRPr="002B08B4" w:rsidRDefault="00E935C3" w:rsidP="002644DD">
            <w:pPr>
              <w:rPr>
                <w:sz w:val="22"/>
                <w:szCs w:val="22"/>
              </w:rPr>
            </w:pPr>
          </w:p>
        </w:tc>
      </w:tr>
      <w:tr w:rsidR="00E935C3" w:rsidRPr="002B08B4" w14:paraId="0B13528E" w14:textId="77777777" w:rsidTr="00E935C3">
        <w:trPr>
          <w:gridAfter w:val="1"/>
          <w:wAfter w:w="113" w:type="dxa"/>
        </w:trPr>
        <w:tc>
          <w:tcPr>
            <w:tcW w:w="708" w:type="dxa"/>
            <w:gridSpan w:val="2"/>
          </w:tcPr>
          <w:p w14:paraId="5B0EFBA9" w14:textId="77777777" w:rsidR="00E935C3" w:rsidRPr="002B08B4" w:rsidRDefault="00E935C3" w:rsidP="002644DD">
            <w:pPr>
              <w:jc w:val="center"/>
              <w:rPr>
                <w:b/>
                <w:bCs/>
                <w:sz w:val="24"/>
              </w:rPr>
            </w:pPr>
          </w:p>
        </w:tc>
        <w:tc>
          <w:tcPr>
            <w:tcW w:w="4111" w:type="dxa"/>
            <w:gridSpan w:val="2"/>
          </w:tcPr>
          <w:p w14:paraId="68D97662" w14:textId="77777777" w:rsidR="00E935C3" w:rsidRPr="002B08B4" w:rsidRDefault="00E935C3" w:rsidP="002644DD">
            <w:pPr>
              <w:rPr>
                <w:sz w:val="22"/>
                <w:szCs w:val="22"/>
              </w:rPr>
            </w:pPr>
          </w:p>
        </w:tc>
        <w:tc>
          <w:tcPr>
            <w:tcW w:w="1985" w:type="dxa"/>
            <w:gridSpan w:val="2"/>
          </w:tcPr>
          <w:p w14:paraId="799F6E55" w14:textId="77777777" w:rsidR="00E935C3" w:rsidRPr="002B08B4" w:rsidRDefault="00E935C3" w:rsidP="002644DD">
            <w:pPr>
              <w:rPr>
                <w:sz w:val="22"/>
                <w:szCs w:val="22"/>
              </w:rPr>
            </w:pPr>
          </w:p>
        </w:tc>
        <w:tc>
          <w:tcPr>
            <w:tcW w:w="2439" w:type="dxa"/>
            <w:gridSpan w:val="4"/>
          </w:tcPr>
          <w:p w14:paraId="74589FD2" w14:textId="77777777" w:rsidR="00E935C3" w:rsidRPr="002B08B4" w:rsidRDefault="00E935C3" w:rsidP="002644DD">
            <w:pPr>
              <w:keepNext/>
              <w:autoSpaceDE w:val="0"/>
              <w:autoSpaceDN w:val="0"/>
              <w:outlineLvl w:val="0"/>
              <w:rPr>
                <w:sz w:val="22"/>
                <w:szCs w:val="22"/>
              </w:rPr>
            </w:pPr>
            <w:r w:rsidRPr="002B08B4">
              <w:rPr>
                <w:sz w:val="22"/>
                <w:szCs w:val="22"/>
              </w:rPr>
              <w:t>843680100</w:t>
            </w:r>
          </w:p>
        </w:tc>
        <w:tc>
          <w:tcPr>
            <w:tcW w:w="3402" w:type="dxa"/>
            <w:gridSpan w:val="3"/>
          </w:tcPr>
          <w:p w14:paraId="06F83FB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7918-2002</w:t>
            </w:r>
          </w:p>
        </w:tc>
        <w:tc>
          <w:tcPr>
            <w:tcW w:w="2948" w:type="dxa"/>
          </w:tcPr>
          <w:p w14:paraId="7CB01B46" w14:textId="77777777" w:rsidR="00E935C3" w:rsidRPr="002B08B4" w:rsidRDefault="00E935C3" w:rsidP="002644DD">
            <w:pPr>
              <w:rPr>
                <w:sz w:val="22"/>
                <w:szCs w:val="22"/>
              </w:rPr>
            </w:pPr>
          </w:p>
        </w:tc>
      </w:tr>
      <w:tr w:rsidR="00E935C3" w:rsidRPr="002B08B4" w14:paraId="276D00AB" w14:textId="77777777" w:rsidTr="00E935C3">
        <w:trPr>
          <w:gridAfter w:val="1"/>
          <w:wAfter w:w="113" w:type="dxa"/>
        </w:trPr>
        <w:tc>
          <w:tcPr>
            <w:tcW w:w="708" w:type="dxa"/>
            <w:gridSpan w:val="2"/>
          </w:tcPr>
          <w:p w14:paraId="7F52CA74" w14:textId="77777777" w:rsidR="00E935C3" w:rsidRPr="002B08B4" w:rsidRDefault="00E935C3" w:rsidP="002644DD">
            <w:pPr>
              <w:jc w:val="center"/>
              <w:rPr>
                <w:b/>
                <w:bCs/>
                <w:sz w:val="24"/>
              </w:rPr>
            </w:pPr>
          </w:p>
        </w:tc>
        <w:tc>
          <w:tcPr>
            <w:tcW w:w="4111" w:type="dxa"/>
            <w:gridSpan w:val="2"/>
          </w:tcPr>
          <w:p w14:paraId="262DBF2D" w14:textId="77777777" w:rsidR="00E935C3" w:rsidRPr="002B08B4" w:rsidRDefault="00E935C3" w:rsidP="002644DD">
            <w:pPr>
              <w:rPr>
                <w:sz w:val="22"/>
                <w:szCs w:val="22"/>
              </w:rPr>
            </w:pPr>
          </w:p>
        </w:tc>
        <w:tc>
          <w:tcPr>
            <w:tcW w:w="1985" w:type="dxa"/>
            <w:gridSpan w:val="2"/>
          </w:tcPr>
          <w:p w14:paraId="440BDEB7"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66BE342" w14:textId="77777777" w:rsidR="00E935C3" w:rsidRPr="002B08B4" w:rsidRDefault="00E935C3" w:rsidP="002644DD">
            <w:pPr>
              <w:keepNext/>
              <w:autoSpaceDE w:val="0"/>
              <w:autoSpaceDN w:val="0"/>
              <w:outlineLvl w:val="0"/>
              <w:rPr>
                <w:sz w:val="22"/>
                <w:szCs w:val="22"/>
              </w:rPr>
            </w:pPr>
            <w:r w:rsidRPr="002B08B4">
              <w:rPr>
                <w:sz w:val="22"/>
                <w:szCs w:val="22"/>
              </w:rPr>
              <w:t>846591</w:t>
            </w:r>
          </w:p>
        </w:tc>
        <w:tc>
          <w:tcPr>
            <w:tcW w:w="3402" w:type="dxa"/>
            <w:gridSpan w:val="3"/>
          </w:tcPr>
          <w:p w14:paraId="43FA071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8083-2011</w:t>
            </w:r>
          </w:p>
        </w:tc>
        <w:tc>
          <w:tcPr>
            <w:tcW w:w="2948" w:type="dxa"/>
          </w:tcPr>
          <w:p w14:paraId="69EF967C" w14:textId="77777777" w:rsidR="00E935C3" w:rsidRPr="002B08B4" w:rsidRDefault="00E935C3" w:rsidP="002644DD">
            <w:pPr>
              <w:rPr>
                <w:sz w:val="22"/>
                <w:szCs w:val="22"/>
              </w:rPr>
            </w:pPr>
          </w:p>
        </w:tc>
      </w:tr>
      <w:tr w:rsidR="00E935C3" w:rsidRPr="002B08B4" w14:paraId="55EA669E" w14:textId="77777777" w:rsidTr="00E935C3">
        <w:trPr>
          <w:gridAfter w:val="1"/>
          <w:wAfter w:w="113" w:type="dxa"/>
        </w:trPr>
        <w:tc>
          <w:tcPr>
            <w:tcW w:w="708" w:type="dxa"/>
            <w:gridSpan w:val="2"/>
          </w:tcPr>
          <w:p w14:paraId="1BBF6FFF" w14:textId="77777777" w:rsidR="00E935C3" w:rsidRPr="002B08B4" w:rsidRDefault="00E935C3" w:rsidP="002644DD">
            <w:pPr>
              <w:jc w:val="center"/>
              <w:rPr>
                <w:b/>
                <w:bCs/>
                <w:sz w:val="24"/>
              </w:rPr>
            </w:pPr>
          </w:p>
        </w:tc>
        <w:tc>
          <w:tcPr>
            <w:tcW w:w="4111" w:type="dxa"/>
            <w:gridSpan w:val="2"/>
          </w:tcPr>
          <w:p w14:paraId="1A38553E" w14:textId="77777777" w:rsidR="00E935C3" w:rsidRPr="002B08B4" w:rsidRDefault="00E935C3" w:rsidP="002644DD">
            <w:pPr>
              <w:rPr>
                <w:sz w:val="22"/>
                <w:szCs w:val="22"/>
              </w:rPr>
            </w:pPr>
          </w:p>
        </w:tc>
        <w:tc>
          <w:tcPr>
            <w:tcW w:w="1985" w:type="dxa"/>
            <w:gridSpan w:val="2"/>
          </w:tcPr>
          <w:p w14:paraId="7E2AE990"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4F4F2270" w14:textId="77777777" w:rsidR="00E935C3" w:rsidRPr="002B08B4" w:rsidRDefault="00E935C3" w:rsidP="002644DD">
            <w:pPr>
              <w:keepNext/>
              <w:autoSpaceDE w:val="0"/>
              <w:autoSpaceDN w:val="0"/>
              <w:outlineLvl w:val="0"/>
              <w:rPr>
                <w:sz w:val="22"/>
                <w:szCs w:val="22"/>
              </w:rPr>
            </w:pPr>
            <w:r w:rsidRPr="002B08B4">
              <w:rPr>
                <w:sz w:val="22"/>
                <w:szCs w:val="22"/>
              </w:rPr>
              <w:t>8465960000</w:t>
            </w:r>
          </w:p>
        </w:tc>
        <w:tc>
          <w:tcPr>
            <w:tcW w:w="3402" w:type="dxa"/>
            <w:gridSpan w:val="3"/>
          </w:tcPr>
          <w:p w14:paraId="29E8F68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8084-2011</w:t>
            </w:r>
          </w:p>
        </w:tc>
        <w:tc>
          <w:tcPr>
            <w:tcW w:w="2948" w:type="dxa"/>
          </w:tcPr>
          <w:p w14:paraId="6946A30F" w14:textId="77777777" w:rsidR="00E935C3" w:rsidRPr="002B08B4" w:rsidRDefault="00E935C3" w:rsidP="002644DD">
            <w:pPr>
              <w:rPr>
                <w:sz w:val="22"/>
                <w:szCs w:val="22"/>
              </w:rPr>
            </w:pPr>
          </w:p>
        </w:tc>
      </w:tr>
      <w:tr w:rsidR="00E935C3" w:rsidRPr="002B08B4" w14:paraId="1AC784F8" w14:textId="77777777" w:rsidTr="00E935C3">
        <w:trPr>
          <w:gridAfter w:val="1"/>
          <w:wAfter w:w="113" w:type="dxa"/>
        </w:trPr>
        <w:tc>
          <w:tcPr>
            <w:tcW w:w="708" w:type="dxa"/>
            <w:gridSpan w:val="2"/>
          </w:tcPr>
          <w:p w14:paraId="1C6F9205" w14:textId="77777777" w:rsidR="00E935C3" w:rsidRPr="002B08B4" w:rsidRDefault="00E935C3" w:rsidP="002644DD">
            <w:pPr>
              <w:jc w:val="center"/>
              <w:rPr>
                <w:b/>
                <w:bCs/>
                <w:sz w:val="24"/>
              </w:rPr>
            </w:pPr>
          </w:p>
        </w:tc>
        <w:tc>
          <w:tcPr>
            <w:tcW w:w="4111" w:type="dxa"/>
            <w:gridSpan w:val="2"/>
          </w:tcPr>
          <w:p w14:paraId="7F417C64" w14:textId="77777777" w:rsidR="00E935C3" w:rsidRPr="002B08B4" w:rsidRDefault="00E935C3" w:rsidP="002644DD">
            <w:pPr>
              <w:rPr>
                <w:sz w:val="22"/>
                <w:szCs w:val="22"/>
              </w:rPr>
            </w:pPr>
          </w:p>
        </w:tc>
        <w:tc>
          <w:tcPr>
            <w:tcW w:w="1985" w:type="dxa"/>
            <w:gridSpan w:val="2"/>
          </w:tcPr>
          <w:p w14:paraId="0E4DF979" w14:textId="77777777" w:rsidR="00E935C3" w:rsidRPr="002B08B4" w:rsidRDefault="00E935C3" w:rsidP="002644DD">
            <w:pPr>
              <w:rPr>
                <w:sz w:val="22"/>
                <w:szCs w:val="22"/>
              </w:rPr>
            </w:pPr>
          </w:p>
        </w:tc>
        <w:tc>
          <w:tcPr>
            <w:tcW w:w="2439" w:type="dxa"/>
            <w:gridSpan w:val="4"/>
          </w:tcPr>
          <w:p w14:paraId="60685539" w14:textId="77777777" w:rsidR="00E935C3" w:rsidRPr="002B08B4" w:rsidRDefault="00E935C3" w:rsidP="002644DD">
            <w:pPr>
              <w:keepNext/>
              <w:autoSpaceDE w:val="0"/>
              <w:autoSpaceDN w:val="0"/>
              <w:outlineLvl w:val="0"/>
              <w:rPr>
                <w:sz w:val="22"/>
                <w:szCs w:val="22"/>
              </w:rPr>
            </w:pPr>
            <w:r w:rsidRPr="002B08B4">
              <w:rPr>
                <w:sz w:val="22"/>
                <w:szCs w:val="22"/>
              </w:rPr>
              <w:t>8465990000</w:t>
            </w:r>
          </w:p>
        </w:tc>
        <w:tc>
          <w:tcPr>
            <w:tcW w:w="3402" w:type="dxa"/>
            <w:gridSpan w:val="3"/>
          </w:tcPr>
          <w:p w14:paraId="1D9A436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1169-2011</w:t>
            </w:r>
          </w:p>
        </w:tc>
        <w:tc>
          <w:tcPr>
            <w:tcW w:w="2948" w:type="dxa"/>
          </w:tcPr>
          <w:p w14:paraId="42178148" w14:textId="77777777" w:rsidR="00E935C3" w:rsidRPr="002B08B4" w:rsidRDefault="00E935C3" w:rsidP="002644DD">
            <w:pPr>
              <w:rPr>
                <w:sz w:val="22"/>
                <w:szCs w:val="22"/>
              </w:rPr>
            </w:pPr>
          </w:p>
        </w:tc>
      </w:tr>
      <w:tr w:rsidR="00E935C3" w:rsidRPr="002B08B4" w14:paraId="0B1CEEFD" w14:textId="77777777" w:rsidTr="00E935C3">
        <w:trPr>
          <w:gridAfter w:val="1"/>
          <w:wAfter w:w="113" w:type="dxa"/>
        </w:trPr>
        <w:tc>
          <w:tcPr>
            <w:tcW w:w="708" w:type="dxa"/>
            <w:gridSpan w:val="2"/>
          </w:tcPr>
          <w:p w14:paraId="7344E174" w14:textId="77777777" w:rsidR="00E935C3" w:rsidRPr="002B08B4" w:rsidRDefault="00E935C3" w:rsidP="002644DD">
            <w:pPr>
              <w:jc w:val="center"/>
              <w:rPr>
                <w:b/>
                <w:bCs/>
                <w:sz w:val="24"/>
              </w:rPr>
            </w:pPr>
          </w:p>
        </w:tc>
        <w:tc>
          <w:tcPr>
            <w:tcW w:w="4111" w:type="dxa"/>
            <w:gridSpan w:val="2"/>
          </w:tcPr>
          <w:p w14:paraId="348A044B" w14:textId="77777777" w:rsidR="00E935C3" w:rsidRPr="002B08B4" w:rsidRDefault="00E935C3" w:rsidP="002644DD">
            <w:pPr>
              <w:rPr>
                <w:sz w:val="22"/>
                <w:szCs w:val="22"/>
              </w:rPr>
            </w:pPr>
          </w:p>
        </w:tc>
        <w:tc>
          <w:tcPr>
            <w:tcW w:w="1985" w:type="dxa"/>
            <w:gridSpan w:val="2"/>
          </w:tcPr>
          <w:p w14:paraId="2DD3937B" w14:textId="77777777" w:rsidR="00E935C3" w:rsidRPr="002B08B4" w:rsidRDefault="00E935C3" w:rsidP="002644DD">
            <w:pPr>
              <w:rPr>
                <w:sz w:val="22"/>
                <w:szCs w:val="22"/>
              </w:rPr>
            </w:pPr>
          </w:p>
        </w:tc>
        <w:tc>
          <w:tcPr>
            <w:tcW w:w="2439" w:type="dxa"/>
            <w:gridSpan w:val="4"/>
          </w:tcPr>
          <w:p w14:paraId="28CD8E2E" w14:textId="77777777" w:rsidR="00E935C3" w:rsidRPr="002B08B4" w:rsidRDefault="00E935C3" w:rsidP="002644DD">
            <w:pPr>
              <w:keepNext/>
              <w:autoSpaceDE w:val="0"/>
              <w:autoSpaceDN w:val="0"/>
              <w:outlineLvl w:val="0"/>
              <w:rPr>
                <w:sz w:val="22"/>
                <w:szCs w:val="22"/>
              </w:rPr>
            </w:pPr>
            <w:r w:rsidRPr="002B08B4">
              <w:rPr>
                <w:sz w:val="22"/>
                <w:szCs w:val="22"/>
              </w:rPr>
              <w:t>8704229101</w:t>
            </w:r>
          </w:p>
        </w:tc>
        <w:tc>
          <w:tcPr>
            <w:tcW w:w="3402" w:type="dxa"/>
            <w:gridSpan w:val="3"/>
          </w:tcPr>
          <w:p w14:paraId="70D452E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115-12-2011</w:t>
            </w:r>
          </w:p>
        </w:tc>
        <w:tc>
          <w:tcPr>
            <w:tcW w:w="2948" w:type="dxa"/>
          </w:tcPr>
          <w:p w14:paraId="1C7D39BE" w14:textId="77777777" w:rsidR="00E935C3" w:rsidRPr="002B08B4" w:rsidRDefault="00E935C3" w:rsidP="002644DD">
            <w:pPr>
              <w:rPr>
                <w:sz w:val="22"/>
                <w:szCs w:val="22"/>
              </w:rPr>
            </w:pPr>
          </w:p>
        </w:tc>
      </w:tr>
      <w:tr w:rsidR="00E935C3" w:rsidRPr="002B08B4" w14:paraId="3A8B9A95" w14:textId="77777777" w:rsidTr="00E935C3">
        <w:trPr>
          <w:gridAfter w:val="1"/>
          <w:wAfter w:w="113" w:type="dxa"/>
        </w:trPr>
        <w:tc>
          <w:tcPr>
            <w:tcW w:w="708" w:type="dxa"/>
            <w:gridSpan w:val="2"/>
          </w:tcPr>
          <w:p w14:paraId="700925E4" w14:textId="77777777" w:rsidR="00E935C3" w:rsidRPr="002B08B4" w:rsidRDefault="00E935C3" w:rsidP="002644DD">
            <w:pPr>
              <w:jc w:val="center"/>
              <w:rPr>
                <w:b/>
                <w:bCs/>
                <w:sz w:val="24"/>
              </w:rPr>
            </w:pPr>
          </w:p>
        </w:tc>
        <w:tc>
          <w:tcPr>
            <w:tcW w:w="4111" w:type="dxa"/>
            <w:gridSpan w:val="2"/>
          </w:tcPr>
          <w:p w14:paraId="29FF8EB2" w14:textId="77777777" w:rsidR="00E935C3" w:rsidRPr="002B08B4" w:rsidRDefault="00E935C3" w:rsidP="002644DD">
            <w:pPr>
              <w:rPr>
                <w:sz w:val="22"/>
                <w:szCs w:val="22"/>
              </w:rPr>
            </w:pPr>
          </w:p>
        </w:tc>
        <w:tc>
          <w:tcPr>
            <w:tcW w:w="1985" w:type="dxa"/>
            <w:gridSpan w:val="2"/>
          </w:tcPr>
          <w:p w14:paraId="4C1207AC" w14:textId="77777777" w:rsidR="00E935C3" w:rsidRPr="002B08B4" w:rsidRDefault="00E935C3" w:rsidP="002644DD">
            <w:pPr>
              <w:rPr>
                <w:sz w:val="22"/>
                <w:szCs w:val="22"/>
              </w:rPr>
            </w:pPr>
          </w:p>
        </w:tc>
        <w:tc>
          <w:tcPr>
            <w:tcW w:w="2439" w:type="dxa"/>
            <w:gridSpan w:val="4"/>
          </w:tcPr>
          <w:p w14:paraId="6ABD367C" w14:textId="77777777" w:rsidR="00E935C3" w:rsidRPr="002B08B4" w:rsidRDefault="00E935C3" w:rsidP="002644DD">
            <w:pPr>
              <w:keepNext/>
              <w:autoSpaceDE w:val="0"/>
              <w:autoSpaceDN w:val="0"/>
              <w:outlineLvl w:val="0"/>
              <w:rPr>
                <w:sz w:val="22"/>
                <w:szCs w:val="22"/>
              </w:rPr>
            </w:pPr>
            <w:r w:rsidRPr="002B08B4">
              <w:rPr>
                <w:sz w:val="22"/>
                <w:szCs w:val="22"/>
              </w:rPr>
              <w:t>8704229901</w:t>
            </w:r>
          </w:p>
        </w:tc>
        <w:tc>
          <w:tcPr>
            <w:tcW w:w="3402" w:type="dxa"/>
            <w:gridSpan w:val="3"/>
          </w:tcPr>
          <w:p w14:paraId="77E02D8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ИСО 11850-2011</w:t>
            </w:r>
          </w:p>
        </w:tc>
        <w:tc>
          <w:tcPr>
            <w:tcW w:w="2948" w:type="dxa"/>
          </w:tcPr>
          <w:p w14:paraId="6E4079C0" w14:textId="77777777" w:rsidR="00E935C3" w:rsidRPr="002B08B4" w:rsidRDefault="00E935C3" w:rsidP="002644DD">
            <w:pPr>
              <w:rPr>
                <w:sz w:val="22"/>
                <w:szCs w:val="22"/>
              </w:rPr>
            </w:pPr>
          </w:p>
        </w:tc>
      </w:tr>
      <w:tr w:rsidR="00E935C3" w:rsidRPr="002B08B4" w14:paraId="24B8C0CC" w14:textId="77777777" w:rsidTr="00E935C3">
        <w:trPr>
          <w:gridAfter w:val="1"/>
          <w:wAfter w:w="113" w:type="dxa"/>
        </w:trPr>
        <w:tc>
          <w:tcPr>
            <w:tcW w:w="708" w:type="dxa"/>
            <w:gridSpan w:val="2"/>
          </w:tcPr>
          <w:p w14:paraId="18B62C42" w14:textId="77777777" w:rsidR="00E935C3" w:rsidRPr="002B08B4" w:rsidRDefault="00E935C3" w:rsidP="002644DD">
            <w:pPr>
              <w:jc w:val="center"/>
              <w:rPr>
                <w:b/>
                <w:bCs/>
                <w:sz w:val="24"/>
              </w:rPr>
            </w:pPr>
          </w:p>
        </w:tc>
        <w:tc>
          <w:tcPr>
            <w:tcW w:w="4111" w:type="dxa"/>
            <w:gridSpan w:val="2"/>
          </w:tcPr>
          <w:p w14:paraId="1FCCA98F" w14:textId="77777777" w:rsidR="00E935C3" w:rsidRPr="002B08B4" w:rsidRDefault="00E935C3" w:rsidP="002644DD">
            <w:pPr>
              <w:rPr>
                <w:sz w:val="22"/>
                <w:szCs w:val="22"/>
              </w:rPr>
            </w:pPr>
          </w:p>
        </w:tc>
        <w:tc>
          <w:tcPr>
            <w:tcW w:w="1985" w:type="dxa"/>
            <w:gridSpan w:val="2"/>
          </w:tcPr>
          <w:p w14:paraId="099194AA" w14:textId="77777777" w:rsidR="00E935C3" w:rsidRPr="002B08B4" w:rsidRDefault="00E935C3" w:rsidP="002644DD">
            <w:pPr>
              <w:rPr>
                <w:sz w:val="22"/>
                <w:szCs w:val="22"/>
              </w:rPr>
            </w:pPr>
          </w:p>
        </w:tc>
        <w:tc>
          <w:tcPr>
            <w:tcW w:w="2439" w:type="dxa"/>
            <w:gridSpan w:val="4"/>
          </w:tcPr>
          <w:p w14:paraId="3100FCB3" w14:textId="77777777" w:rsidR="00E935C3" w:rsidRPr="002B08B4" w:rsidRDefault="00E935C3" w:rsidP="002644DD">
            <w:pPr>
              <w:keepNext/>
              <w:autoSpaceDE w:val="0"/>
              <w:autoSpaceDN w:val="0"/>
              <w:outlineLvl w:val="0"/>
              <w:rPr>
                <w:sz w:val="22"/>
                <w:szCs w:val="22"/>
              </w:rPr>
            </w:pPr>
            <w:r w:rsidRPr="002B08B4">
              <w:rPr>
                <w:sz w:val="22"/>
                <w:szCs w:val="22"/>
              </w:rPr>
              <w:t>8704239108</w:t>
            </w:r>
          </w:p>
        </w:tc>
        <w:tc>
          <w:tcPr>
            <w:tcW w:w="3402" w:type="dxa"/>
            <w:gridSpan w:val="3"/>
          </w:tcPr>
          <w:p w14:paraId="0DEB28A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МЭК 60745-2-13-2012</w:t>
            </w:r>
          </w:p>
        </w:tc>
        <w:tc>
          <w:tcPr>
            <w:tcW w:w="2948" w:type="dxa"/>
          </w:tcPr>
          <w:p w14:paraId="11848A42" w14:textId="77777777" w:rsidR="00E935C3" w:rsidRPr="002B08B4" w:rsidRDefault="00E935C3" w:rsidP="002644DD">
            <w:pPr>
              <w:rPr>
                <w:sz w:val="22"/>
                <w:szCs w:val="22"/>
              </w:rPr>
            </w:pPr>
          </w:p>
        </w:tc>
      </w:tr>
      <w:tr w:rsidR="00E935C3" w:rsidRPr="002B08B4" w14:paraId="5698CC46" w14:textId="77777777" w:rsidTr="00E935C3">
        <w:trPr>
          <w:gridAfter w:val="1"/>
          <w:wAfter w:w="113" w:type="dxa"/>
        </w:trPr>
        <w:tc>
          <w:tcPr>
            <w:tcW w:w="708" w:type="dxa"/>
            <w:gridSpan w:val="2"/>
          </w:tcPr>
          <w:p w14:paraId="5EC91C23" w14:textId="77777777" w:rsidR="00E935C3" w:rsidRPr="002B08B4" w:rsidRDefault="00E935C3" w:rsidP="002644DD">
            <w:pPr>
              <w:jc w:val="center"/>
              <w:rPr>
                <w:b/>
                <w:bCs/>
                <w:sz w:val="24"/>
              </w:rPr>
            </w:pPr>
          </w:p>
        </w:tc>
        <w:tc>
          <w:tcPr>
            <w:tcW w:w="4111" w:type="dxa"/>
            <w:gridSpan w:val="2"/>
          </w:tcPr>
          <w:p w14:paraId="6449563C" w14:textId="77777777" w:rsidR="00E935C3" w:rsidRPr="002B08B4" w:rsidRDefault="00E935C3" w:rsidP="002644DD">
            <w:pPr>
              <w:rPr>
                <w:sz w:val="22"/>
                <w:szCs w:val="22"/>
              </w:rPr>
            </w:pPr>
          </w:p>
        </w:tc>
        <w:tc>
          <w:tcPr>
            <w:tcW w:w="1985" w:type="dxa"/>
            <w:gridSpan w:val="2"/>
          </w:tcPr>
          <w:p w14:paraId="6C7E2EBC" w14:textId="77777777" w:rsidR="00E935C3" w:rsidRPr="002B08B4" w:rsidRDefault="00E935C3" w:rsidP="002644DD">
            <w:pPr>
              <w:rPr>
                <w:sz w:val="22"/>
                <w:szCs w:val="22"/>
              </w:rPr>
            </w:pPr>
          </w:p>
        </w:tc>
        <w:tc>
          <w:tcPr>
            <w:tcW w:w="2439" w:type="dxa"/>
            <w:gridSpan w:val="4"/>
          </w:tcPr>
          <w:p w14:paraId="3FD3D490" w14:textId="77777777" w:rsidR="00E935C3" w:rsidRPr="002B08B4" w:rsidRDefault="00E935C3" w:rsidP="002644DD">
            <w:pPr>
              <w:keepNext/>
              <w:autoSpaceDE w:val="0"/>
              <w:autoSpaceDN w:val="0"/>
              <w:outlineLvl w:val="0"/>
              <w:rPr>
                <w:sz w:val="22"/>
                <w:szCs w:val="22"/>
              </w:rPr>
            </w:pPr>
            <w:r w:rsidRPr="002B08B4">
              <w:rPr>
                <w:sz w:val="22"/>
                <w:szCs w:val="22"/>
              </w:rPr>
              <w:t>8704329101</w:t>
            </w:r>
          </w:p>
        </w:tc>
        <w:tc>
          <w:tcPr>
            <w:tcW w:w="3402" w:type="dxa"/>
            <w:gridSpan w:val="3"/>
          </w:tcPr>
          <w:p w14:paraId="3C8E724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31183-2002</w:t>
            </w:r>
          </w:p>
        </w:tc>
        <w:tc>
          <w:tcPr>
            <w:tcW w:w="2948" w:type="dxa"/>
          </w:tcPr>
          <w:p w14:paraId="3FC3D395" w14:textId="77777777" w:rsidR="00E935C3" w:rsidRPr="002B08B4" w:rsidRDefault="00E935C3" w:rsidP="002644DD">
            <w:pPr>
              <w:rPr>
                <w:sz w:val="22"/>
                <w:szCs w:val="22"/>
              </w:rPr>
            </w:pPr>
          </w:p>
        </w:tc>
      </w:tr>
      <w:tr w:rsidR="00E935C3" w:rsidRPr="002B08B4" w14:paraId="4F17D2AB" w14:textId="77777777" w:rsidTr="00E935C3">
        <w:trPr>
          <w:gridAfter w:val="1"/>
          <w:wAfter w:w="113" w:type="dxa"/>
        </w:trPr>
        <w:tc>
          <w:tcPr>
            <w:tcW w:w="708" w:type="dxa"/>
            <w:gridSpan w:val="2"/>
          </w:tcPr>
          <w:p w14:paraId="3EE18EC5" w14:textId="77777777" w:rsidR="00E935C3" w:rsidRPr="002B08B4" w:rsidRDefault="00E935C3" w:rsidP="002644DD">
            <w:pPr>
              <w:jc w:val="center"/>
              <w:rPr>
                <w:b/>
                <w:bCs/>
                <w:sz w:val="24"/>
              </w:rPr>
            </w:pPr>
          </w:p>
        </w:tc>
        <w:tc>
          <w:tcPr>
            <w:tcW w:w="4111" w:type="dxa"/>
            <w:gridSpan w:val="2"/>
          </w:tcPr>
          <w:p w14:paraId="6E2EE046" w14:textId="77777777" w:rsidR="00E935C3" w:rsidRPr="002B08B4" w:rsidRDefault="00E935C3" w:rsidP="002644DD">
            <w:pPr>
              <w:rPr>
                <w:sz w:val="22"/>
                <w:szCs w:val="22"/>
              </w:rPr>
            </w:pPr>
          </w:p>
        </w:tc>
        <w:tc>
          <w:tcPr>
            <w:tcW w:w="1985" w:type="dxa"/>
            <w:gridSpan w:val="2"/>
          </w:tcPr>
          <w:p w14:paraId="175ECCED" w14:textId="77777777" w:rsidR="00E935C3" w:rsidRPr="002B08B4" w:rsidRDefault="00E935C3" w:rsidP="002644DD">
            <w:pPr>
              <w:rPr>
                <w:sz w:val="22"/>
                <w:szCs w:val="22"/>
              </w:rPr>
            </w:pPr>
          </w:p>
        </w:tc>
        <w:tc>
          <w:tcPr>
            <w:tcW w:w="2439" w:type="dxa"/>
            <w:gridSpan w:val="4"/>
          </w:tcPr>
          <w:p w14:paraId="2AE85E5D" w14:textId="77777777" w:rsidR="00E935C3" w:rsidRPr="002B08B4" w:rsidRDefault="00E935C3" w:rsidP="002644DD">
            <w:pPr>
              <w:keepNext/>
              <w:autoSpaceDE w:val="0"/>
              <w:autoSpaceDN w:val="0"/>
              <w:outlineLvl w:val="0"/>
              <w:rPr>
                <w:sz w:val="22"/>
                <w:szCs w:val="22"/>
              </w:rPr>
            </w:pPr>
            <w:r w:rsidRPr="002B08B4">
              <w:rPr>
                <w:sz w:val="22"/>
                <w:szCs w:val="22"/>
              </w:rPr>
              <w:t>8704329901</w:t>
            </w:r>
          </w:p>
        </w:tc>
        <w:tc>
          <w:tcPr>
            <w:tcW w:w="3402" w:type="dxa"/>
            <w:gridSpan w:val="3"/>
          </w:tcPr>
          <w:p w14:paraId="2F78ED7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2B08B4">
              <w:rPr>
                <w:spacing w:val="-1"/>
                <w:sz w:val="22"/>
                <w:szCs w:val="22"/>
                <w:lang w:val="en-US"/>
              </w:rPr>
              <w:t>N</w:t>
            </w:r>
            <w:r w:rsidRPr="002B08B4">
              <w:rPr>
                <w:spacing w:val="-1"/>
                <w:sz w:val="22"/>
                <w:szCs w:val="22"/>
              </w:rPr>
              <w:t xml:space="preserve"> 609-1-2012</w:t>
            </w:r>
          </w:p>
        </w:tc>
        <w:tc>
          <w:tcPr>
            <w:tcW w:w="2948" w:type="dxa"/>
          </w:tcPr>
          <w:p w14:paraId="4D3A428C" w14:textId="77777777" w:rsidR="00E935C3" w:rsidRPr="002B08B4" w:rsidRDefault="00E935C3" w:rsidP="002644DD">
            <w:pPr>
              <w:rPr>
                <w:sz w:val="22"/>
                <w:szCs w:val="22"/>
              </w:rPr>
            </w:pPr>
          </w:p>
        </w:tc>
      </w:tr>
      <w:tr w:rsidR="00E935C3" w:rsidRPr="002B08B4" w14:paraId="3E6C2C04" w14:textId="77777777" w:rsidTr="00E935C3">
        <w:trPr>
          <w:gridAfter w:val="1"/>
          <w:wAfter w:w="113" w:type="dxa"/>
        </w:trPr>
        <w:tc>
          <w:tcPr>
            <w:tcW w:w="708" w:type="dxa"/>
            <w:gridSpan w:val="2"/>
          </w:tcPr>
          <w:p w14:paraId="5FF9D3D8" w14:textId="77777777" w:rsidR="00E935C3" w:rsidRPr="002B08B4" w:rsidRDefault="00E935C3" w:rsidP="002644DD">
            <w:pPr>
              <w:jc w:val="center"/>
              <w:rPr>
                <w:b/>
                <w:bCs/>
                <w:sz w:val="24"/>
              </w:rPr>
            </w:pPr>
          </w:p>
        </w:tc>
        <w:tc>
          <w:tcPr>
            <w:tcW w:w="4111" w:type="dxa"/>
            <w:gridSpan w:val="2"/>
          </w:tcPr>
          <w:p w14:paraId="0E40EAA0" w14:textId="77777777" w:rsidR="00E935C3" w:rsidRPr="002B08B4" w:rsidRDefault="00E935C3" w:rsidP="002644DD">
            <w:pPr>
              <w:rPr>
                <w:sz w:val="22"/>
                <w:szCs w:val="22"/>
              </w:rPr>
            </w:pPr>
          </w:p>
        </w:tc>
        <w:tc>
          <w:tcPr>
            <w:tcW w:w="1985" w:type="dxa"/>
            <w:gridSpan w:val="2"/>
          </w:tcPr>
          <w:p w14:paraId="6B75B7D7" w14:textId="77777777" w:rsidR="00E935C3" w:rsidRPr="002B08B4" w:rsidRDefault="00E935C3" w:rsidP="002644DD">
            <w:pPr>
              <w:rPr>
                <w:sz w:val="22"/>
                <w:szCs w:val="22"/>
              </w:rPr>
            </w:pPr>
          </w:p>
        </w:tc>
        <w:tc>
          <w:tcPr>
            <w:tcW w:w="2439" w:type="dxa"/>
            <w:gridSpan w:val="4"/>
          </w:tcPr>
          <w:p w14:paraId="1E1AAA65" w14:textId="77777777" w:rsidR="00E935C3" w:rsidRPr="002B08B4" w:rsidRDefault="00E935C3" w:rsidP="002644DD">
            <w:pPr>
              <w:keepNext/>
              <w:autoSpaceDE w:val="0"/>
              <w:autoSpaceDN w:val="0"/>
              <w:outlineLvl w:val="0"/>
              <w:rPr>
                <w:sz w:val="22"/>
                <w:szCs w:val="22"/>
              </w:rPr>
            </w:pPr>
            <w:r w:rsidRPr="002B08B4">
              <w:rPr>
                <w:sz w:val="22"/>
                <w:szCs w:val="22"/>
              </w:rPr>
              <w:t>8716400000</w:t>
            </w:r>
          </w:p>
        </w:tc>
        <w:tc>
          <w:tcPr>
            <w:tcW w:w="3402" w:type="dxa"/>
            <w:gridSpan w:val="3"/>
          </w:tcPr>
          <w:p w14:paraId="00079EC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2B08B4">
              <w:rPr>
                <w:spacing w:val="-1"/>
                <w:sz w:val="22"/>
                <w:szCs w:val="22"/>
                <w:lang w:val="en-US"/>
              </w:rPr>
              <w:t>N 609-2-2012</w:t>
            </w:r>
          </w:p>
        </w:tc>
        <w:tc>
          <w:tcPr>
            <w:tcW w:w="2948" w:type="dxa"/>
          </w:tcPr>
          <w:p w14:paraId="3F626FEA" w14:textId="77777777" w:rsidR="00E935C3" w:rsidRPr="002B08B4" w:rsidRDefault="00E935C3" w:rsidP="002644DD">
            <w:pPr>
              <w:rPr>
                <w:sz w:val="22"/>
                <w:szCs w:val="22"/>
              </w:rPr>
            </w:pPr>
          </w:p>
        </w:tc>
      </w:tr>
      <w:tr w:rsidR="00E935C3" w:rsidRPr="002B08B4" w14:paraId="45950F9F" w14:textId="77777777" w:rsidTr="00E935C3">
        <w:trPr>
          <w:gridAfter w:val="1"/>
          <w:wAfter w:w="113" w:type="dxa"/>
        </w:trPr>
        <w:tc>
          <w:tcPr>
            <w:tcW w:w="708" w:type="dxa"/>
            <w:gridSpan w:val="2"/>
          </w:tcPr>
          <w:p w14:paraId="56E16BEB" w14:textId="77777777" w:rsidR="00E935C3" w:rsidRPr="002B08B4" w:rsidRDefault="00E935C3" w:rsidP="002644DD">
            <w:pPr>
              <w:jc w:val="center"/>
              <w:rPr>
                <w:b/>
                <w:bCs/>
                <w:sz w:val="24"/>
              </w:rPr>
            </w:pPr>
          </w:p>
        </w:tc>
        <w:tc>
          <w:tcPr>
            <w:tcW w:w="4111" w:type="dxa"/>
            <w:gridSpan w:val="2"/>
          </w:tcPr>
          <w:p w14:paraId="20F607BD" w14:textId="77777777" w:rsidR="00E935C3" w:rsidRPr="002B08B4" w:rsidRDefault="00E935C3" w:rsidP="002644DD">
            <w:pPr>
              <w:rPr>
                <w:sz w:val="22"/>
                <w:szCs w:val="22"/>
              </w:rPr>
            </w:pPr>
          </w:p>
        </w:tc>
        <w:tc>
          <w:tcPr>
            <w:tcW w:w="1985" w:type="dxa"/>
            <w:gridSpan w:val="2"/>
          </w:tcPr>
          <w:p w14:paraId="1993B0AF" w14:textId="77777777" w:rsidR="00E935C3" w:rsidRPr="002B08B4" w:rsidRDefault="00E935C3" w:rsidP="002644DD">
            <w:pPr>
              <w:rPr>
                <w:sz w:val="22"/>
                <w:szCs w:val="22"/>
              </w:rPr>
            </w:pPr>
          </w:p>
        </w:tc>
        <w:tc>
          <w:tcPr>
            <w:tcW w:w="2439" w:type="dxa"/>
            <w:gridSpan w:val="4"/>
          </w:tcPr>
          <w:p w14:paraId="51EDE6F1" w14:textId="77777777" w:rsidR="00E935C3" w:rsidRPr="002B08B4" w:rsidRDefault="00E935C3" w:rsidP="002644DD">
            <w:pPr>
              <w:keepNext/>
              <w:autoSpaceDE w:val="0"/>
              <w:autoSpaceDN w:val="0"/>
              <w:outlineLvl w:val="0"/>
              <w:rPr>
                <w:sz w:val="22"/>
                <w:szCs w:val="22"/>
              </w:rPr>
            </w:pPr>
          </w:p>
        </w:tc>
        <w:tc>
          <w:tcPr>
            <w:tcW w:w="3402" w:type="dxa"/>
            <w:gridSpan w:val="3"/>
          </w:tcPr>
          <w:p w14:paraId="2EC17C5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2B08B4">
              <w:rPr>
                <w:spacing w:val="-1"/>
                <w:sz w:val="22"/>
                <w:szCs w:val="22"/>
                <w:lang w:val="en-US"/>
              </w:rPr>
              <w:t>N 13525-2012</w:t>
            </w:r>
          </w:p>
        </w:tc>
        <w:tc>
          <w:tcPr>
            <w:tcW w:w="2948" w:type="dxa"/>
          </w:tcPr>
          <w:p w14:paraId="4FCB4EA6" w14:textId="77777777" w:rsidR="00E935C3" w:rsidRPr="002B08B4" w:rsidRDefault="00E935C3" w:rsidP="002644DD">
            <w:pPr>
              <w:rPr>
                <w:sz w:val="22"/>
                <w:szCs w:val="22"/>
              </w:rPr>
            </w:pPr>
          </w:p>
        </w:tc>
      </w:tr>
      <w:tr w:rsidR="00E935C3" w:rsidRPr="002B08B4" w14:paraId="75BC5F3A" w14:textId="77777777" w:rsidTr="00E935C3">
        <w:trPr>
          <w:gridAfter w:val="1"/>
          <w:wAfter w:w="113" w:type="dxa"/>
        </w:trPr>
        <w:tc>
          <w:tcPr>
            <w:tcW w:w="708" w:type="dxa"/>
            <w:gridSpan w:val="2"/>
          </w:tcPr>
          <w:p w14:paraId="02850E06" w14:textId="77777777" w:rsidR="00E935C3" w:rsidRPr="002B08B4" w:rsidRDefault="00E935C3" w:rsidP="002644DD">
            <w:pPr>
              <w:jc w:val="center"/>
              <w:rPr>
                <w:b/>
                <w:bCs/>
                <w:sz w:val="24"/>
              </w:rPr>
            </w:pPr>
          </w:p>
        </w:tc>
        <w:tc>
          <w:tcPr>
            <w:tcW w:w="4111" w:type="dxa"/>
            <w:gridSpan w:val="2"/>
          </w:tcPr>
          <w:p w14:paraId="4577A5B1" w14:textId="77777777" w:rsidR="00E935C3" w:rsidRPr="002B08B4" w:rsidRDefault="00E935C3" w:rsidP="002644DD">
            <w:pPr>
              <w:rPr>
                <w:sz w:val="22"/>
                <w:szCs w:val="22"/>
              </w:rPr>
            </w:pPr>
          </w:p>
        </w:tc>
        <w:tc>
          <w:tcPr>
            <w:tcW w:w="1985" w:type="dxa"/>
            <w:gridSpan w:val="2"/>
          </w:tcPr>
          <w:p w14:paraId="1A1C42E9" w14:textId="77777777" w:rsidR="00E935C3" w:rsidRPr="002B08B4" w:rsidRDefault="00E935C3" w:rsidP="002644DD">
            <w:pPr>
              <w:rPr>
                <w:sz w:val="22"/>
                <w:szCs w:val="22"/>
              </w:rPr>
            </w:pPr>
          </w:p>
        </w:tc>
        <w:tc>
          <w:tcPr>
            <w:tcW w:w="2439" w:type="dxa"/>
            <w:gridSpan w:val="4"/>
          </w:tcPr>
          <w:p w14:paraId="493F9353" w14:textId="77777777" w:rsidR="00E935C3" w:rsidRPr="002B08B4" w:rsidRDefault="00E935C3" w:rsidP="002644DD">
            <w:pPr>
              <w:keepNext/>
              <w:autoSpaceDE w:val="0"/>
              <w:autoSpaceDN w:val="0"/>
              <w:outlineLvl w:val="0"/>
              <w:rPr>
                <w:sz w:val="22"/>
                <w:szCs w:val="22"/>
              </w:rPr>
            </w:pPr>
          </w:p>
        </w:tc>
        <w:tc>
          <w:tcPr>
            <w:tcW w:w="3402" w:type="dxa"/>
            <w:gridSpan w:val="3"/>
          </w:tcPr>
          <w:p w14:paraId="2703B73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51389-99</w:t>
            </w:r>
          </w:p>
        </w:tc>
        <w:tc>
          <w:tcPr>
            <w:tcW w:w="2948" w:type="dxa"/>
          </w:tcPr>
          <w:p w14:paraId="54986736" w14:textId="77777777" w:rsidR="00E935C3" w:rsidRPr="002B08B4" w:rsidRDefault="00E935C3" w:rsidP="002644DD">
            <w:pPr>
              <w:rPr>
                <w:sz w:val="22"/>
                <w:szCs w:val="22"/>
              </w:rPr>
            </w:pPr>
          </w:p>
        </w:tc>
      </w:tr>
      <w:tr w:rsidR="00E935C3" w:rsidRPr="002B08B4" w14:paraId="2A5C88F5" w14:textId="77777777" w:rsidTr="00E935C3">
        <w:trPr>
          <w:gridAfter w:val="1"/>
          <w:wAfter w:w="113" w:type="dxa"/>
        </w:trPr>
        <w:tc>
          <w:tcPr>
            <w:tcW w:w="708" w:type="dxa"/>
            <w:gridSpan w:val="2"/>
          </w:tcPr>
          <w:p w14:paraId="569E2164" w14:textId="77777777" w:rsidR="00E935C3" w:rsidRPr="002B08B4" w:rsidRDefault="00E935C3" w:rsidP="002644DD">
            <w:pPr>
              <w:jc w:val="center"/>
              <w:rPr>
                <w:b/>
                <w:bCs/>
                <w:sz w:val="24"/>
              </w:rPr>
            </w:pPr>
          </w:p>
        </w:tc>
        <w:tc>
          <w:tcPr>
            <w:tcW w:w="4111" w:type="dxa"/>
            <w:gridSpan w:val="2"/>
          </w:tcPr>
          <w:p w14:paraId="0B73D3C5" w14:textId="77777777" w:rsidR="00E935C3" w:rsidRPr="002B08B4" w:rsidRDefault="00E935C3" w:rsidP="002644DD">
            <w:pPr>
              <w:rPr>
                <w:sz w:val="22"/>
                <w:szCs w:val="22"/>
              </w:rPr>
            </w:pPr>
          </w:p>
        </w:tc>
        <w:tc>
          <w:tcPr>
            <w:tcW w:w="1985" w:type="dxa"/>
            <w:gridSpan w:val="2"/>
          </w:tcPr>
          <w:p w14:paraId="758FE941" w14:textId="77777777" w:rsidR="00E935C3" w:rsidRPr="002B08B4" w:rsidRDefault="00E935C3" w:rsidP="002644DD">
            <w:pPr>
              <w:rPr>
                <w:sz w:val="22"/>
                <w:szCs w:val="22"/>
              </w:rPr>
            </w:pPr>
          </w:p>
        </w:tc>
        <w:tc>
          <w:tcPr>
            <w:tcW w:w="2439" w:type="dxa"/>
            <w:gridSpan w:val="4"/>
          </w:tcPr>
          <w:p w14:paraId="2CF467C3" w14:textId="77777777" w:rsidR="00E935C3" w:rsidRPr="002B08B4" w:rsidRDefault="00E935C3" w:rsidP="002644DD">
            <w:pPr>
              <w:keepNext/>
              <w:autoSpaceDE w:val="0"/>
              <w:autoSpaceDN w:val="0"/>
              <w:outlineLvl w:val="0"/>
              <w:rPr>
                <w:sz w:val="22"/>
                <w:szCs w:val="22"/>
              </w:rPr>
            </w:pPr>
          </w:p>
        </w:tc>
        <w:tc>
          <w:tcPr>
            <w:tcW w:w="3402" w:type="dxa"/>
            <w:gridSpan w:val="3"/>
          </w:tcPr>
          <w:p w14:paraId="373D752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54454-2011</w:t>
            </w:r>
          </w:p>
        </w:tc>
        <w:tc>
          <w:tcPr>
            <w:tcW w:w="2948" w:type="dxa"/>
          </w:tcPr>
          <w:p w14:paraId="4BC39CA0" w14:textId="77777777" w:rsidR="00E935C3" w:rsidRPr="002B08B4" w:rsidRDefault="00E935C3" w:rsidP="002644DD">
            <w:pPr>
              <w:rPr>
                <w:sz w:val="22"/>
                <w:szCs w:val="22"/>
              </w:rPr>
            </w:pPr>
          </w:p>
        </w:tc>
      </w:tr>
      <w:tr w:rsidR="00E935C3" w:rsidRPr="002B08B4" w14:paraId="18DCF471" w14:textId="77777777" w:rsidTr="00E935C3">
        <w:trPr>
          <w:gridAfter w:val="1"/>
          <w:wAfter w:w="113" w:type="dxa"/>
        </w:trPr>
        <w:tc>
          <w:tcPr>
            <w:tcW w:w="708" w:type="dxa"/>
            <w:gridSpan w:val="2"/>
          </w:tcPr>
          <w:p w14:paraId="3AFEE8E2" w14:textId="77777777" w:rsidR="00E935C3" w:rsidRPr="002B08B4" w:rsidRDefault="00E935C3" w:rsidP="002644DD">
            <w:pPr>
              <w:jc w:val="center"/>
              <w:rPr>
                <w:b/>
                <w:bCs/>
                <w:sz w:val="24"/>
              </w:rPr>
            </w:pPr>
          </w:p>
        </w:tc>
        <w:tc>
          <w:tcPr>
            <w:tcW w:w="4111" w:type="dxa"/>
            <w:gridSpan w:val="2"/>
          </w:tcPr>
          <w:p w14:paraId="603903AF" w14:textId="77777777" w:rsidR="00E935C3" w:rsidRPr="002B08B4" w:rsidRDefault="00E935C3" w:rsidP="002644DD">
            <w:pPr>
              <w:rPr>
                <w:sz w:val="22"/>
                <w:szCs w:val="22"/>
              </w:rPr>
            </w:pPr>
          </w:p>
        </w:tc>
        <w:tc>
          <w:tcPr>
            <w:tcW w:w="1985" w:type="dxa"/>
            <w:gridSpan w:val="2"/>
          </w:tcPr>
          <w:p w14:paraId="064F4BC3" w14:textId="77777777" w:rsidR="00E935C3" w:rsidRPr="002B08B4" w:rsidRDefault="00E935C3" w:rsidP="002644DD">
            <w:pPr>
              <w:rPr>
                <w:sz w:val="22"/>
                <w:szCs w:val="22"/>
              </w:rPr>
            </w:pPr>
          </w:p>
        </w:tc>
        <w:tc>
          <w:tcPr>
            <w:tcW w:w="2439" w:type="dxa"/>
            <w:gridSpan w:val="4"/>
          </w:tcPr>
          <w:p w14:paraId="2B1A1CA2" w14:textId="77777777" w:rsidR="00E935C3" w:rsidRPr="002B08B4" w:rsidRDefault="00E935C3" w:rsidP="002644DD">
            <w:pPr>
              <w:keepNext/>
              <w:autoSpaceDE w:val="0"/>
              <w:autoSpaceDN w:val="0"/>
              <w:outlineLvl w:val="0"/>
              <w:rPr>
                <w:sz w:val="22"/>
                <w:szCs w:val="22"/>
              </w:rPr>
            </w:pPr>
          </w:p>
        </w:tc>
        <w:tc>
          <w:tcPr>
            <w:tcW w:w="3402" w:type="dxa"/>
            <w:gridSpan w:val="3"/>
          </w:tcPr>
          <w:p w14:paraId="23C92D7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 ГОСТ Е</w:t>
            </w:r>
            <w:r w:rsidRPr="002B08B4">
              <w:rPr>
                <w:spacing w:val="-1"/>
                <w:sz w:val="22"/>
                <w:szCs w:val="22"/>
                <w:lang w:val="en-US"/>
              </w:rPr>
              <w:t>N</w:t>
            </w:r>
            <w:r w:rsidRPr="002B08B4">
              <w:rPr>
                <w:spacing w:val="-1"/>
                <w:sz w:val="22"/>
                <w:szCs w:val="22"/>
              </w:rPr>
              <w:t xml:space="preserve"> 14861-2007</w:t>
            </w:r>
          </w:p>
        </w:tc>
        <w:tc>
          <w:tcPr>
            <w:tcW w:w="2948" w:type="dxa"/>
          </w:tcPr>
          <w:p w14:paraId="77E149E6" w14:textId="77777777" w:rsidR="00E935C3" w:rsidRPr="002B08B4" w:rsidRDefault="00E935C3" w:rsidP="002644DD">
            <w:pPr>
              <w:rPr>
                <w:sz w:val="22"/>
                <w:szCs w:val="22"/>
              </w:rPr>
            </w:pPr>
          </w:p>
        </w:tc>
      </w:tr>
      <w:tr w:rsidR="00E935C3" w:rsidRPr="002B08B4" w14:paraId="67134F5F" w14:textId="77777777" w:rsidTr="00E935C3">
        <w:trPr>
          <w:gridAfter w:val="1"/>
          <w:wAfter w:w="113" w:type="dxa"/>
        </w:trPr>
        <w:tc>
          <w:tcPr>
            <w:tcW w:w="708" w:type="dxa"/>
            <w:gridSpan w:val="2"/>
          </w:tcPr>
          <w:p w14:paraId="6F9A5E80" w14:textId="77777777" w:rsidR="00E935C3" w:rsidRPr="002B08B4" w:rsidRDefault="00E935C3" w:rsidP="002644DD">
            <w:pPr>
              <w:jc w:val="center"/>
              <w:rPr>
                <w:b/>
                <w:bCs/>
                <w:sz w:val="24"/>
              </w:rPr>
            </w:pPr>
          </w:p>
        </w:tc>
        <w:tc>
          <w:tcPr>
            <w:tcW w:w="4111" w:type="dxa"/>
            <w:gridSpan w:val="2"/>
          </w:tcPr>
          <w:p w14:paraId="10285155" w14:textId="77777777" w:rsidR="00E935C3" w:rsidRPr="002B08B4" w:rsidRDefault="00E935C3" w:rsidP="002644DD">
            <w:pPr>
              <w:rPr>
                <w:sz w:val="22"/>
                <w:szCs w:val="22"/>
              </w:rPr>
            </w:pPr>
          </w:p>
        </w:tc>
        <w:tc>
          <w:tcPr>
            <w:tcW w:w="1985" w:type="dxa"/>
            <w:gridSpan w:val="2"/>
          </w:tcPr>
          <w:p w14:paraId="75C4F507" w14:textId="77777777" w:rsidR="00E935C3" w:rsidRPr="002B08B4" w:rsidRDefault="00E935C3" w:rsidP="002644DD">
            <w:pPr>
              <w:rPr>
                <w:sz w:val="22"/>
                <w:szCs w:val="22"/>
              </w:rPr>
            </w:pPr>
          </w:p>
        </w:tc>
        <w:tc>
          <w:tcPr>
            <w:tcW w:w="2439" w:type="dxa"/>
            <w:gridSpan w:val="4"/>
          </w:tcPr>
          <w:p w14:paraId="1FF914DE" w14:textId="77777777" w:rsidR="00E935C3" w:rsidRPr="002B08B4" w:rsidRDefault="00E935C3" w:rsidP="002644DD">
            <w:pPr>
              <w:keepNext/>
              <w:autoSpaceDE w:val="0"/>
              <w:autoSpaceDN w:val="0"/>
              <w:outlineLvl w:val="0"/>
              <w:rPr>
                <w:sz w:val="22"/>
                <w:szCs w:val="22"/>
              </w:rPr>
            </w:pPr>
          </w:p>
        </w:tc>
        <w:tc>
          <w:tcPr>
            <w:tcW w:w="3402" w:type="dxa"/>
            <w:gridSpan w:val="3"/>
          </w:tcPr>
          <w:p w14:paraId="31A23DE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12.2.102-2013</w:t>
            </w:r>
          </w:p>
        </w:tc>
        <w:tc>
          <w:tcPr>
            <w:tcW w:w="2948" w:type="dxa"/>
          </w:tcPr>
          <w:p w14:paraId="382E6632" w14:textId="77777777" w:rsidR="00E935C3" w:rsidRPr="002B08B4" w:rsidRDefault="00E935C3" w:rsidP="002644DD">
            <w:pPr>
              <w:rPr>
                <w:sz w:val="22"/>
                <w:szCs w:val="22"/>
              </w:rPr>
            </w:pPr>
          </w:p>
        </w:tc>
      </w:tr>
      <w:tr w:rsidR="00E935C3" w:rsidRPr="002B08B4" w14:paraId="6EA4B314" w14:textId="77777777" w:rsidTr="00E935C3">
        <w:trPr>
          <w:gridAfter w:val="1"/>
          <w:wAfter w:w="113" w:type="dxa"/>
        </w:trPr>
        <w:tc>
          <w:tcPr>
            <w:tcW w:w="708" w:type="dxa"/>
            <w:gridSpan w:val="2"/>
          </w:tcPr>
          <w:p w14:paraId="6AD8ED17" w14:textId="77777777" w:rsidR="00E935C3" w:rsidRPr="002B08B4" w:rsidRDefault="00E935C3" w:rsidP="002644DD">
            <w:pPr>
              <w:jc w:val="center"/>
              <w:rPr>
                <w:b/>
                <w:bCs/>
                <w:sz w:val="24"/>
              </w:rPr>
            </w:pPr>
          </w:p>
        </w:tc>
        <w:tc>
          <w:tcPr>
            <w:tcW w:w="4111" w:type="dxa"/>
            <w:gridSpan w:val="2"/>
          </w:tcPr>
          <w:p w14:paraId="1F0C75AE" w14:textId="77777777" w:rsidR="00E935C3" w:rsidRPr="002B08B4" w:rsidRDefault="00E935C3" w:rsidP="002644DD">
            <w:pPr>
              <w:rPr>
                <w:sz w:val="22"/>
                <w:szCs w:val="22"/>
              </w:rPr>
            </w:pPr>
          </w:p>
        </w:tc>
        <w:tc>
          <w:tcPr>
            <w:tcW w:w="1985" w:type="dxa"/>
            <w:gridSpan w:val="2"/>
          </w:tcPr>
          <w:p w14:paraId="3C0B6476" w14:textId="77777777" w:rsidR="00E935C3" w:rsidRPr="002B08B4" w:rsidRDefault="00E935C3" w:rsidP="002644DD">
            <w:pPr>
              <w:rPr>
                <w:sz w:val="22"/>
                <w:szCs w:val="22"/>
              </w:rPr>
            </w:pPr>
          </w:p>
        </w:tc>
        <w:tc>
          <w:tcPr>
            <w:tcW w:w="2439" w:type="dxa"/>
            <w:gridSpan w:val="4"/>
          </w:tcPr>
          <w:p w14:paraId="1C19CAF3" w14:textId="77777777" w:rsidR="00E935C3" w:rsidRPr="002B08B4" w:rsidRDefault="00E935C3" w:rsidP="002644DD">
            <w:pPr>
              <w:keepNext/>
              <w:autoSpaceDE w:val="0"/>
              <w:autoSpaceDN w:val="0"/>
              <w:outlineLvl w:val="0"/>
              <w:rPr>
                <w:sz w:val="22"/>
                <w:szCs w:val="22"/>
              </w:rPr>
            </w:pPr>
          </w:p>
        </w:tc>
        <w:tc>
          <w:tcPr>
            <w:tcW w:w="3402" w:type="dxa"/>
            <w:gridSpan w:val="3"/>
          </w:tcPr>
          <w:p w14:paraId="248B9C1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12.2.104-84</w:t>
            </w:r>
          </w:p>
        </w:tc>
        <w:tc>
          <w:tcPr>
            <w:tcW w:w="2948" w:type="dxa"/>
          </w:tcPr>
          <w:p w14:paraId="1AEF6FE7" w14:textId="77777777" w:rsidR="00E935C3" w:rsidRPr="002B08B4" w:rsidRDefault="00E935C3" w:rsidP="002644DD">
            <w:pPr>
              <w:rPr>
                <w:sz w:val="22"/>
                <w:szCs w:val="22"/>
              </w:rPr>
            </w:pPr>
          </w:p>
        </w:tc>
      </w:tr>
      <w:tr w:rsidR="00E935C3" w:rsidRPr="002B08B4" w14:paraId="2479BF6F" w14:textId="77777777" w:rsidTr="00E935C3">
        <w:trPr>
          <w:gridAfter w:val="1"/>
          <w:wAfter w:w="113" w:type="dxa"/>
        </w:trPr>
        <w:tc>
          <w:tcPr>
            <w:tcW w:w="708" w:type="dxa"/>
            <w:gridSpan w:val="2"/>
          </w:tcPr>
          <w:p w14:paraId="3F76EF04" w14:textId="77777777" w:rsidR="00E935C3" w:rsidRPr="002B08B4" w:rsidRDefault="00E935C3" w:rsidP="002644DD">
            <w:pPr>
              <w:jc w:val="center"/>
              <w:rPr>
                <w:b/>
                <w:bCs/>
                <w:sz w:val="24"/>
              </w:rPr>
            </w:pPr>
          </w:p>
        </w:tc>
        <w:tc>
          <w:tcPr>
            <w:tcW w:w="4111" w:type="dxa"/>
            <w:gridSpan w:val="2"/>
          </w:tcPr>
          <w:p w14:paraId="50BC43E5" w14:textId="77777777" w:rsidR="00E935C3" w:rsidRPr="002B08B4" w:rsidRDefault="00E935C3" w:rsidP="002644DD">
            <w:pPr>
              <w:rPr>
                <w:sz w:val="22"/>
                <w:szCs w:val="22"/>
              </w:rPr>
            </w:pPr>
          </w:p>
        </w:tc>
        <w:tc>
          <w:tcPr>
            <w:tcW w:w="1985" w:type="dxa"/>
            <w:gridSpan w:val="2"/>
          </w:tcPr>
          <w:p w14:paraId="6185810E" w14:textId="77777777" w:rsidR="00E935C3" w:rsidRPr="002B08B4" w:rsidRDefault="00E935C3" w:rsidP="002644DD">
            <w:pPr>
              <w:rPr>
                <w:sz w:val="22"/>
                <w:szCs w:val="22"/>
              </w:rPr>
            </w:pPr>
          </w:p>
        </w:tc>
        <w:tc>
          <w:tcPr>
            <w:tcW w:w="2439" w:type="dxa"/>
            <w:gridSpan w:val="4"/>
          </w:tcPr>
          <w:p w14:paraId="59B4E042" w14:textId="77777777" w:rsidR="00E935C3" w:rsidRPr="002B08B4" w:rsidRDefault="00E935C3" w:rsidP="002644DD">
            <w:pPr>
              <w:keepNext/>
              <w:autoSpaceDE w:val="0"/>
              <w:autoSpaceDN w:val="0"/>
              <w:outlineLvl w:val="0"/>
              <w:rPr>
                <w:sz w:val="22"/>
                <w:szCs w:val="22"/>
              </w:rPr>
            </w:pPr>
          </w:p>
        </w:tc>
        <w:tc>
          <w:tcPr>
            <w:tcW w:w="3402" w:type="dxa"/>
            <w:gridSpan w:val="3"/>
          </w:tcPr>
          <w:p w14:paraId="0B0C2C9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15594-80</w:t>
            </w:r>
          </w:p>
        </w:tc>
        <w:tc>
          <w:tcPr>
            <w:tcW w:w="2948" w:type="dxa"/>
          </w:tcPr>
          <w:p w14:paraId="6D16F31E" w14:textId="77777777" w:rsidR="00E935C3" w:rsidRPr="002B08B4" w:rsidRDefault="00E935C3" w:rsidP="002644DD">
            <w:pPr>
              <w:rPr>
                <w:sz w:val="22"/>
                <w:szCs w:val="22"/>
              </w:rPr>
            </w:pPr>
          </w:p>
        </w:tc>
      </w:tr>
      <w:tr w:rsidR="00E935C3" w:rsidRPr="002B08B4" w14:paraId="0E07846F" w14:textId="77777777" w:rsidTr="00E935C3">
        <w:trPr>
          <w:gridAfter w:val="1"/>
          <w:wAfter w:w="113" w:type="dxa"/>
        </w:trPr>
        <w:tc>
          <w:tcPr>
            <w:tcW w:w="708" w:type="dxa"/>
            <w:gridSpan w:val="2"/>
          </w:tcPr>
          <w:p w14:paraId="6DB1D0C6" w14:textId="77777777" w:rsidR="00E935C3" w:rsidRPr="002B08B4" w:rsidRDefault="00E935C3" w:rsidP="002644DD">
            <w:pPr>
              <w:jc w:val="center"/>
              <w:rPr>
                <w:b/>
                <w:bCs/>
                <w:sz w:val="24"/>
              </w:rPr>
            </w:pPr>
          </w:p>
        </w:tc>
        <w:tc>
          <w:tcPr>
            <w:tcW w:w="4111" w:type="dxa"/>
            <w:gridSpan w:val="2"/>
          </w:tcPr>
          <w:p w14:paraId="59A338C2" w14:textId="77777777" w:rsidR="00E935C3" w:rsidRPr="002B08B4" w:rsidRDefault="00E935C3" w:rsidP="002644DD">
            <w:pPr>
              <w:rPr>
                <w:sz w:val="22"/>
                <w:szCs w:val="22"/>
              </w:rPr>
            </w:pPr>
          </w:p>
        </w:tc>
        <w:tc>
          <w:tcPr>
            <w:tcW w:w="1985" w:type="dxa"/>
            <w:gridSpan w:val="2"/>
          </w:tcPr>
          <w:p w14:paraId="65C55BFE" w14:textId="77777777" w:rsidR="00E935C3" w:rsidRPr="002B08B4" w:rsidRDefault="00E935C3" w:rsidP="002644DD">
            <w:pPr>
              <w:rPr>
                <w:sz w:val="22"/>
                <w:szCs w:val="22"/>
              </w:rPr>
            </w:pPr>
          </w:p>
        </w:tc>
        <w:tc>
          <w:tcPr>
            <w:tcW w:w="2439" w:type="dxa"/>
            <w:gridSpan w:val="4"/>
          </w:tcPr>
          <w:p w14:paraId="5F67003B" w14:textId="77777777" w:rsidR="00E935C3" w:rsidRPr="002B08B4" w:rsidRDefault="00E935C3" w:rsidP="002644DD">
            <w:pPr>
              <w:keepNext/>
              <w:autoSpaceDE w:val="0"/>
              <w:autoSpaceDN w:val="0"/>
              <w:outlineLvl w:val="0"/>
              <w:rPr>
                <w:sz w:val="22"/>
                <w:szCs w:val="22"/>
              </w:rPr>
            </w:pPr>
          </w:p>
        </w:tc>
        <w:tc>
          <w:tcPr>
            <w:tcW w:w="3402" w:type="dxa"/>
            <w:gridSpan w:val="3"/>
          </w:tcPr>
          <w:p w14:paraId="0D80B2E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32431-2013</w:t>
            </w:r>
          </w:p>
        </w:tc>
        <w:tc>
          <w:tcPr>
            <w:tcW w:w="2948" w:type="dxa"/>
          </w:tcPr>
          <w:p w14:paraId="1D5CD942" w14:textId="77777777" w:rsidR="00E935C3" w:rsidRPr="002B08B4" w:rsidRDefault="00E935C3" w:rsidP="002644DD">
            <w:pPr>
              <w:rPr>
                <w:sz w:val="22"/>
                <w:szCs w:val="22"/>
              </w:rPr>
            </w:pPr>
          </w:p>
        </w:tc>
      </w:tr>
      <w:tr w:rsidR="00E935C3" w:rsidRPr="002B08B4" w14:paraId="6C9C1D51" w14:textId="77777777" w:rsidTr="00E935C3">
        <w:trPr>
          <w:gridAfter w:val="1"/>
          <w:wAfter w:w="113" w:type="dxa"/>
        </w:trPr>
        <w:tc>
          <w:tcPr>
            <w:tcW w:w="708" w:type="dxa"/>
            <w:gridSpan w:val="2"/>
          </w:tcPr>
          <w:p w14:paraId="5170466D" w14:textId="77777777" w:rsidR="00E935C3" w:rsidRPr="002B08B4" w:rsidRDefault="00E935C3" w:rsidP="002644DD">
            <w:pPr>
              <w:jc w:val="center"/>
              <w:rPr>
                <w:b/>
                <w:bCs/>
                <w:sz w:val="24"/>
              </w:rPr>
            </w:pPr>
          </w:p>
        </w:tc>
        <w:tc>
          <w:tcPr>
            <w:tcW w:w="4111" w:type="dxa"/>
            <w:gridSpan w:val="2"/>
          </w:tcPr>
          <w:p w14:paraId="5B4AB4F6" w14:textId="77777777" w:rsidR="00E935C3" w:rsidRPr="002B08B4" w:rsidRDefault="00E935C3" w:rsidP="002644DD">
            <w:pPr>
              <w:rPr>
                <w:sz w:val="22"/>
                <w:szCs w:val="22"/>
              </w:rPr>
            </w:pPr>
          </w:p>
        </w:tc>
        <w:tc>
          <w:tcPr>
            <w:tcW w:w="1985" w:type="dxa"/>
            <w:gridSpan w:val="2"/>
          </w:tcPr>
          <w:p w14:paraId="5C0D3AC0" w14:textId="77777777" w:rsidR="00E935C3" w:rsidRPr="002B08B4" w:rsidRDefault="00E935C3" w:rsidP="002644DD">
            <w:pPr>
              <w:rPr>
                <w:sz w:val="22"/>
                <w:szCs w:val="22"/>
              </w:rPr>
            </w:pPr>
          </w:p>
        </w:tc>
        <w:tc>
          <w:tcPr>
            <w:tcW w:w="2439" w:type="dxa"/>
            <w:gridSpan w:val="4"/>
          </w:tcPr>
          <w:p w14:paraId="0293BB7C" w14:textId="77777777" w:rsidR="00E935C3" w:rsidRPr="002B08B4" w:rsidRDefault="00E935C3" w:rsidP="002644DD">
            <w:pPr>
              <w:keepNext/>
              <w:autoSpaceDE w:val="0"/>
              <w:autoSpaceDN w:val="0"/>
              <w:outlineLvl w:val="0"/>
              <w:rPr>
                <w:sz w:val="22"/>
                <w:szCs w:val="22"/>
              </w:rPr>
            </w:pPr>
          </w:p>
        </w:tc>
        <w:tc>
          <w:tcPr>
            <w:tcW w:w="3402" w:type="dxa"/>
            <w:gridSpan w:val="3"/>
          </w:tcPr>
          <w:p w14:paraId="788C2E7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31593-2012</w:t>
            </w:r>
          </w:p>
        </w:tc>
        <w:tc>
          <w:tcPr>
            <w:tcW w:w="2948" w:type="dxa"/>
          </w:tcPr>
          <w:p w14:paraId="34DF1101" w14:textId="77777777" w:rsidR="00E935C3" w:rsidRPr="002B08B4" w:rsidRDefault="00E935C3" w:rsidP="002644DD">
            <w:pPr>
              <w:rPr>
                <w:sz w:val="22"/>
                <w:szCs w:val="22"/>
              </w:rPr>
            </w:pPr>
          </w:p>
        </w:tc>
      </w:tr>
      <w:tr w:rsidR="00E935C3" w:rsidRPr="002B08B4" w14:paraId="38CAAAAE" w14:textId="77777777" w:rsidTr="00E935C3">
        <w:trPr>
          <w:gridAfter w:val="1"/>
          <w:wAfter w:w="113" w:type="dxa"/>
        </w:trPr>
        <w:tc>
          <w:tcPr>
            <w:tcW w:w="708" w:type="dxa"/>
            <w:gridSpan w:val="2"/>
          </w:tcPr>
          <w:p w14:paraId="3C1D90FB" w14:textId="77777777" w:rsidR="00E935C3" w:rsidRPr="002B08B4" w:rsidRDefault="00E935C3" w:rsidP="002644DD">
            <w:pPr>
              <w:jc w:val="center"/>
              <w:rPr>
                <w:b/>
                <w:bCs/>
                <w:sz w:val="24"/>
              </w:rPr>
            </w:pPr>
          </w:p>
        </w:tc>
        <w:tc>
          <w:tcPr>
            <w:tcW w:w="4111" w:type="dxa"/>
            <w:gridSpan w:val="2"/>
          </w:tcPr>
          <w:p w14:paraId="554FBE08" w14:textId="77777777" w:rsidR="00E935C3" w:rsidRPr="002B08B4" w:rsidRDefault="00E935C3" w:rsidP="002644DD">
            <w:pPr>
              <w:rPr>
                <w:sz w:val="22"/>
                <w:szCs w:val="22"/>
              </w:rPr>
            </w:pPr>
          </w:p>
        </w:tc>
        <w:tc>
          <w:tcPr>
            <w:tcW w:w="1985" w:type="dxa"/>
            <w:gridSpan w:val="2"/>
          </w:tcPr>
          <w:p w14:paraId="6F3A125E" w14:textId="77777777" w:rsidR="00E935C3" w:rsidRPr="002B08B4" w:rsidRDefault="00E935C3" w:rsidP="002644DD">
            <w:pPr>
              <w:rPr>
                <w:sz w:val="22"/>
                <w:szCs w:val="22"/>
              </w:rPr>
            </w:pPr>
          </w:p>
        </w:tc>
        <w:tc>
          <w:tcPr>
            <w:tcW w:w="2439" w:type="dxa"/>
            <w:gridSpan w:val="4"/>
          </w:tcPr>
          <w:p w14:paraId="21DF9BB5" w14:textId="77777777" w:rsidR="00E935C3" w:rsidRPr="002B08B4" w:rsidRDefault="00E935C3" w:rsidP="002644DD">
            <w:pPr>
              <w:keepNext/>
              <w:autoSpaceDE w:val="0"/>
              <w:autoSpaceDN w:val="0"/>
              <w:outlineLvl w:val="0"/>
              <w:rPr>
                <w:sz w:val="22"/>
                <w:szCs w:val="22"/>
              </w:rPr>
            </w:pPr>
          </w:p>
        </w:tc>
        <w:tc>
          <w:tcPr>
            <w:tcW w:w="3402" w:type="dxa"/>
            <w:gridSpan w:val="3"/>
          </w:tcPr>
          <w:p w14:paraId="1A65367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31595-2012</w:t>
            </w:r>
          </w:p>
        </w:tc>
        <w:tc>
          <w:tcPr>
            <w:tcW w:w="2948" w:type="dxa"/>
          </w:tcPr>
          <w:p w14:paraId="37E72030" w14:textId="77777777" w:rsidR="00E935C3" w:rsidRPr="002B08B4" w:rsidRDefault="00E935C3" w:rsidP="002644DD">
            <w:pPr>
              <w:rPr>
                <w:sz w:val="22"/>
                <w:szCs w:val="22"/>
              </w:rPr>
            </w:pPr>
          </w:p>
        </w:tc>
      </w:tr>
      <w:tr w:rsidR="00E935C3" w:rsidRPr="002B08B4" w14:paraId="376DBBEC" w14:textId="77777777" w:rsidTr="00E935C3">
        <w:trPr>
          <w:gridAfter w:val="1"/>
          <w:wAfter w:w="113" w:type="dxa"/>
        </w:trPr>
        <w:tc>
          <w:tcPr>
            <w:tcW w:w="708" w:type="dxa"/>
            <w:gridSpan w:val="2"/>
          </w:tcPr>
          <w:p w14:paraId="52029580" w14:textId="77777777" w:rsidR="00E935C3" w:rsidRPr="002B08B4" w:rsidRDefault="00E935C3" w:rsidP="002644DD">
            <w:pPr>
              <w:jc w:val="center"/>
              <w:rPr>
                <w:b/>
                <w:bCs/>
                <w:sz w:val="24"/>
              </w:rPr>
            </w:pPr>
          </w:p>
        </w:tc>
        <w:tc>
          <w:tcPr>
            <w:tcW w:w="4111" w:type="dxa"/>
            <w:gridSpan w:val="2"/>
          </w:tcPr>
          <w:p w14:paraId="482E237F" w14:textId="77777777" w:rsidR="00E935C3" w:rsidRPr="002B08B4" w:rsidRDefault="00E935C3" w:rsidP="002644DD">
            <w:pPr>
              <w:rPr>
                <w:sz w:val="22"/>
                <w:szCs w:val="22"/>
              </w:rPr>
            </w:pPr>
          </w:p>
        </w:tc>
        <w:tc>
          <w:tcPr>
            <w:tcW w:w="1985" w:type="dxa"/>
            <w:gridSpan w:val="2"/>
          </w:tcPr>
          <w:p w14:paraId="2D148A5E" w14:textId="77777777" w:rsidR="00E935C3" w:rsidRPr="002B08B4" w:rsidRDefault="00E935C3" w:rsidP="002644DD">
            <w:pPr>
              <w:rPr>
                <w:sz w:val="22"/>
                <w:szCs w:val="22"/>
              </w:rPr>
            </w:pPr>
          </w:p>
        </w:tc>
        <w:tc>
          <w:tcPr>
            <w:tcW w:w="2439" w:type="dxa"/>
            <w:gridSpan w:val="4"/>
          </w:tcPr>
          <w:p w14:paraId="080CF9B7" w14:textId="77777777" w:rsidR="00E935C3" w:rsidRPr="002B08B4" w:rsidRDefault="00E935C3" w:rsidP="002644DD">
            <w:pPr>
              <w:keepNext/>
              <w:autoSpaceDE w:val="0"/>
              <w:autoSpaceDN w:val="0"/>
              <w:outlineLvl w:val="0"/>
              <w:rPr>
                <w:sz w:val="22"/>
                <w:szCs w:val="22"/>
              </w:rPr>
            </w:pPr>
          </w:p>
        </w:tc>
        <w:tc>
          <w:tcPr>
            <w:tcW w:w="3402" w:type="dxa"/>
            <w:gridSpan w:val="3"/>
          </w:tcPr>
          <w:p w14:paraId="74D4927B" w14:textId="77777777" w:rsidR="00E935C3" w:rsidRPr="002B08B4" w:rsidRDefault="00E935C3" w:rsidP="002644DD">
            <w:pPr>
              <w:keepNext/>
              <w:autoSpaceDE w:val="0"/>
              <w:autoSpaceDN w:val="0"/>
              <w:outlineLvl w:val="0"/>
              <w:rPr>
                <w:spacing w:val="-1"/>
                <w:sz w:val="22"/>
                <w:szCs w:val="22"/>
              </w:rPr>
            </w:pPr>
          </w:p>
        </w:tc>
        <w:tc>
          <w:tcPr>
            <w:tcW w:w="2948" w:type="dxa"/>
          </w:tcPr>
          <w:p w14:paraId="1A0470F2" w14:textId="77777777" w:rsidR="00E935C3" w:rsidRPr="002B08B4" w:rsidRDefault="00E935C3" w:rsidP="002644DD">
            <w:pPr>
              <w:rPr>
                <w:sz w:val="22"/>
                <w:szCs w:val="22"/>
              </w:rPr>
            </w:pPr>
          </w:p>
        </w:tc>
      </w:tr>
      <w:tr w:rsidR="00E935C3" w:rsidRPr="002B08B4" w14:paraId="2E7B246F" w14:textId="77777777" w:rsidTr="00E935C3">
        <w:trPr>
          <w:gridAfter w:val="1"/>
          <w:wAfter w:w="113" w:type="dxa"/>
        </w:trPr>
        <w:tc>
          <w:tcPr>
            <w:tcW w:w="15593" w:type="dxa"/>
            <w:gridSpan w:val="14"/>
          </w:tcPr>
          <w:p w14:paraId="07CF1592" w14:textId="77777777" w:rsidR="00E935C3" w:rsidRPr="002B08B4" w:rsidRDefault="00E935C3" w:rsidP="002644DD">
            <w:pPr>
              <w:jc w:val="center"/>
              <w:rPr>
                <w:b/>
                <w:sz w:val="22"/>
                <w:szCs w:val="22"/>
              </w:rPr>
            </w:pPr>
            <w:r w:rsidRPr="002B08B4">
              <w:rPr>
                <w:b/>
                <w:sz w:val="22"/>
                <w:szCs w:val="22"/>
              </w:rPr>
              <w:t>6</w:t>
            </w:r>
            <w:r>
              <w:rPr>
                <w:b/>
                <w:sz w:val="22"/>
                <w:szCs w:val="22"/>
              </w:rPr>
              <w:t>3</w:t>
            </w:r>
            <w:r w:rsidRPr="002B08B4">
              <w:rPr>
                <w:b/>
                <w:sz w:val="22"/>
                <w:szCs w:val="22"/>
              </w:rPr>
              <w:t>. Оборудование прачечное промышленное</w:t>
            </w:r>
          </w:p>
        </w:tc>
      </w:tr>
      <w:tr w:rsidR="00E935C3" w:rsidRPr="002B08B4" w14:paraId="3B994AC4" w14:textId="77777777" w:rsidTr="00E935C3">
        <w:trPr>
          <w:gridAfter w:val="1"/>
          <w:wAfter w:w="113" w:type="dxa"/>
        </w:trPr>
        <w:tc>
          <w:tcPr>
            <w:tcW w:w="708" w:type="dxa"/>
            <w:gridSpan w:val="2"/>
          </w:tcPr>
          <w:p w14:paraId="4531781C" w14:textId="77777777" w:rsidR="00E935C3" w:rsidRPr="002B08B4" w:rsidRDefault="00E935C3" w:rsidP="002644DD">
            <w:pPr>
              <w:jc w:val="center"/>
              <w:rPr>
                <w:bCs/>
                <w:sz w:val="24"/>
              </w:rPr>
            </w:pPr>
            <w:r w:rsidRPr="002B08B4">
              <w:rPr>
                <w:bCs/>
                <w:sz w:val="24"/>
              </w:rPr>
              <w:t>6</w:t>
            </w:r>
            <w:r>
              <w:rPr>
                <w:bCs/>
                <w:sz w:val="24"/>
              </w:rPr>
              <w:t>3</w:t>
            </w:r>
            <w:r w:rsidRPr="002B08B4">
              <w:rPr>
                <w:bCs/>
                <w:sz w:val="24"/>
              </w:rPr>
              <w:t xml:space="preserve">.1 </w:t>
            </w:r>
          </w:p>
        </w:tc>
        <w:tc>
          <w:tcPr>
            <w:tcW w:w="4111" w:type="dxa"/>
            <w:gridSpan w:val="2"/>
          </w:tcPr>
          <w:p w14:paraId="15D9B672" w14:textId="77777777" w:rsidR="00E935C3" w:rsidRPr="000F5E41" w:rsidRDefault="00E935C3" w:rsidP="002644DD">
            <w:pPr>
              <w:rPr>
                <w:sz w:val="22"/>
                <w:szCs w:val="22"/>
              </w:rPr>
            </w:pPr>
            <w:r w:rsidRPr="000F5E41">
              <w:rPr>
                <w:sz w:val="22"/>
                <w:szCs w:val="22"/>
              </w:rPr>
              <w:t>Оборудование прачечное</w:t>
            </w:r>
          </w:p>
        </w:tc>
        <w:tc>
          <w:tcPr>
            <w:tcW w:w="1985" w:type="dxa"/>
            <w:gridSpan w:val="2"/>
          </w:tcPr>
          <w:p w14:paraId="5C38F8F2" w14:textId="77777777" w:rsidR="00E935C3" w:rsidRPr="002B08B4" w:rsidRDefault="00E935C3" w:rsidP="002644DD">
            <w:pPr>
              <w:rPr>
                <w:sz w:val="22"/>
                <w:szCs w:val="22"/>
              </w:rPr>
            </w:pPr>
            <w:r w:rsidRPr="002B08B4">
              <w:rPr>
                <w:sz w:val="22"/>
                <w:szCs w:val="22"/>
              </w:rPr>
              <w:t xml:space="preserve">Декларирование </w:t>
            </w:r>
          </w:p>
        </w:tc>
        <w:tc>
          <w:tcPr>
            <w:tcW w:w="2439" w:type="dxa"/>
            <w:gridSpan w:val="4"/>
          </w:tcPr>
          <w:p w14:paraId="10B34B56" w14:textId="77777777" w:rsidR="00E935C3" w:rsidRPr="002B08B4" w:rsidRDefault="00E935C3" w:rsidP="002644DD">
            <w:pPr>
              <w:keepNext/>
              <w:autoSpaceDE w:val="0"/>
              <w:autoSpaceDN w:val="0"/>
              <w:outlineLvl w:val="0"/>
              <w:rPr>
                <w:sz w:val="22"/>
                <w:szCs w:val="22"/>
              </w:rPr>
            </w:pPr>
            <w:r w:rsidRPr="002B08B4">
              <w:rPr>
                <w:sz w:val="22"/>
                <w:szCs w:val="22"/>
              </w:rPr>
              <w:t>8421120000</w:t>
            </w:r>
          </w:p>
        </w:tc>
        <w:tc>
          <w:tcPr>
            <w:tcW w:w="3402" w:type="dxa"/>
            <w:gridSpan w:val="3"/>
          </w:tcPr>
          <w:p w14:paraId="495DD98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306F5EEC" w14:textId="77777777" w:rsidR="00E935C3" w:rsidRPr="002B08B4" w:rsidRDefault="00E935C3" w:rsidP="002644DD">
            <w:pPr>
              <w:rPr>
                <w:sz w:val="22"/>
                <w:szCs w:val="22"/>
              </w:rPr>
            </w:pPr>
          </w:p>
        </w:tc>
      </w:tr>
      <w:tr w:rsidR="00E935C3" w:rsidRPr="002B08B4" w14:paraId="420ADA04" w14:textId="77777777" w:rsidTr="00E935C3">
        <w:trPr>
          <w:gridAfter w:val="1"/>
          <w:wAfter w:w="113" w:type="dxa"/>
        </w:trPr>
        <w:tc>
          <w:tcPr>
            <w:tcW w:w="708" w:type="dxa"/>
            <w:gridSpan w:val="2"/>
          </w:tcPr>
          <w:p w14:paraId="02D6228A" w14:textId="77777777" w:rsidR="00E935C3" w:rsidRPr="002B08B4" w:rsidRDefault="00E935C3" w:rsidP="002644DD">
            <w:pPr>
              <w:jc w:val="center"/>
              <w:rPr>
                <w:b/>
                <w:bCs/>
                <w:sz w:val="24"/>
              </w:rPr>
            </w:pPr>
          </w:p>
        </w:tc>
        <w:tc>
          <w:tcPr>
            <w:tcW w:w="4111" w:type="dxa"/>
            <w:gridSpan w:val="2"/>
          </w:tcPr>
          <w:p w14:paraId="6BF7B9BC" w14:textId="77777777" w:rsidR="00E935C3" w:rsidRPr="000F5E41" w:rsidRDefault="00E935C3" w:rsidP="002644DD">
            <w:pPr>
              <w:rPr>
                <w:sz w:val="22"/>
                <w:szCs w:val="22"/>
              </w:rPr>
            </w:pPr>
            <w:r w:rsidRPr="000F5E41">
              <w:rPr>
                <w:sz w:val="22"/>
                <w:szCs w:val="22"/>
              </w:rPr>
              <w:t>промышленное</w:t>
            </w:r>
          </w:p>
        </w:tc>
        <w:tc>
          <w:tcPr>
            <w:tcW w:w="1985" w:type="dxa"/>
            <w:gridSpan w:val="2"/>
          </w:tcPr>
          <w:p w14:paraId="199D4495" w14:textId="77777777" w:rsidR="00E935C3" w:rsidRPr="002B08B4" w:rsidRDefault="00E935C3" w:rsidP="002644DD">
            <w:pPr>
              <w:rPr>
                <w:sz w:val="22"/>
                <w:szCs w:val="22"/>
              </w:rPr>
            </w:pPr>
            <w:r w:rsidRPr="002B08B4">
              <w:rPr>
                <w:sz w:val="22"/>
                <w:szCs w:val="22"/>
              </w:rPr>
              <w:t>или</w:t>
            </w:r>
          </w:p>
        </w:tc>
        <w:tc>
          <w:tcPr>
            <w:tcW w:w="2439" w:type="dxa"/>
            <w:gridSpan w:val="4"/>
          </w:tcPr>
          <w:p w14:paraId="415CC618" w14:textId="77777777" w:rsidR="00E935C3" w:rsidRPr="002B08B4" w:rsidRDefault="00E935C3" w:rsidP="002644DD">
            <w:pPr>
              <w:keepNext/>
              <w:autoSpaceDE w:val="0"/>
              <w:autoSpaceDN w:val="0"/>
              <w:outlineLvl w:val="0"/>
              <w:rPr>
                <w:sz w:val="22"/>
                <w:szCs w:val="22"/>
              </w:rPr>
            </w:pPr>
            <w:r w:rsidRPr="002B08B4">
              <w:rPr>
                <w:sz w:val="22"/>
                <w:szCs w:val="22"/>
              </w:rPr>
              <w:t>8450</w:t>
            </w:r>
          </w:p>
        </w:tc>
        <w:tc>
          <w:tcPr>
            <w:tcW w:w="3402" w:type="dxa"/>
            <w:gridSpan w:val="3"/>
          </w:tcPr>
          <w:p w14:paraId="1F2868E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12.2.084-93 ( ИСО 6178-83)</w:t>
            </w:r>
          </w:p>
        </w:tc>
        <w:tc>
          <w:tcPr>
            <w:tcW w:w="2948" w:type="dxa"/>
          </w:tcPr>
          <w:p w14:paraId="6C4C3143" w14:textId="77777777" w:rsidR="00E935C3" w:rsidRPr="002B08B4" w:rsidRDefault="00E935C3" w:rsidP="002644DD">
            <w:pPr>
              <w:rPr>
                <w:sz w:val="22"/>
                <w:szCs w:val="22"/>
              </w:rPr>
            </w:pPr>
          </w:p>
        </w:tc>
      </w:tr>
      <w:tr w:rsidR="00E935C3" w:rsidRPr="002B08B4" w14:paraId="562966F9" w14:textId="77777777" w:rsidTr="00E935C3">
        <w:trPr>
          <w:gridAfter w:val="1"/>
          <w:wAfter w:w="113" w:type="dxa"/>
        </w:trPr>
        <w:tc>
          <w:tcPr>
            <w:tcW w:w="708" w:type="dxa"/>
            <w:gridSpan w:val="2"/>
          </w:tcPr>
          <w:p w14:paraId="355A9CE7" w14:textId="77777777" w:rsidR="00E935C3" w:rsidRPr="002B08B4" w:rsidRDefault="00E935C3" w:rsidP="002644DD">
            <w:pPr>
              <w:jc w:val="center"/>
              <w:rPr>
                <w:b/>
                <w:bCs/>
                <w:sz w:val="24"/>
              </w:rPr>
            </w:pPr>
          </w:p>
        </w:tc>
        <w:tc>
          <w:tcPr>
            <w:tcW w:w="4111" w:type="dxa"/>
            <w:gridSpan w:val="2"/>
          </w:tcPr>
          <w:p w14:paraId="70420E66" w14:textId="77777777" w:rsidR="00E935C3" w:rsidRPr="000F5E41" w:rsidRDefault="00E935C3" w:rsidP="002644DD">
            <w:pPr>
              <w:rPr>
                <w:sz w:val="22"/>
                <w:szCs w:val="22"/>
              </w:rPr>
            </w:pPr>
          </w:p>
        </w:tc>
        <w:tc>
          <w:tcPr>
            <w:tcW w:w="1985" w:type="dxa"/>
            <w:gridSpan w:val="2"/>
          </w:tcPr>
          <w:p w14:paraId="312F6002"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0182F76F" w14:textId="77777777" w:rsidR="00E935C3" w:rsidRPr="002B08B4" w:rsidRDefault="00E935C3" w:rsidP="002644DD">
            <w:pPr>
              <w:keepNext/>
              <w:autoSpaceDE w:val="0"/>
              <w:autoSpaceDN w:val="0"/>
              <w:outlineLvl w:val="0"/>
              <w:rPr>
                <w:sz w:val="22"/>
                <w:szCs w:val="22"/>
              </w:rPr>
            </w:pPr>
            <w:r w:rsidRPr="002B08B4">
              <w:rPr>
                <w:sz w:val="22"/>
                <w:szCs w:val="22"/>
              </w:rPr>
              <w:t>8451</w:t>
            </w:r>
          </w:p>
        </w:tc>
        <w:tc>
          <w:tcPr>
            <w:tcW w:w="3402" w:type="dxa"/>
            <w:gridSpan w:val="3"/>
          </w:tcPr>
          <w:p w14:paraId="185B147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27457-93</w:t>
            </w:r>
          </w:p>
        </w:tc>
        <w:tc>
          <w:tcPr>
            <w:tcW w:w="2948" w:type="dxa"/>
          </w:tcPr>
          <w:p w14:paraId="792D33CE" w14:textId="77777777" w:rsidR="00E935C3" w:rsidRPr="002B08B4" w:rsidRDefault="00E935C3" w:rsidP="002644DD">
            <w:pPr>
              <w:rPr>
                <w:sz w:val="22"/>
                <w:szCs w:val="22"/>
              </w:rPr>
            </w:pPr>
          </w:p>
        </w:tc>
      </w:tr>
      <w:tr w:rsidR="00E935C3" w:rsidRPr="002B08B4" w14:paraId="78A3D3C9" w14:textId="77777777" w:rsidTr="00E935C3">
        <w:trPr>
          <w:gridAfter w:val="1"/>
          <w:wAfter w:w="113" w:type="dxa"/>
        </w:trPr>
        <w:tc>
          <w:tcPr>
            <w:tcW w:w="708" w:type="dxa"/>
            <w:gridSpan w:val="2"/>
          </w:tcPr>
          <w:p w14:paraId="0D604DBB" w14:textId="77777777" w:rsidR="00E935C3" w:rsidRPr="002B08B4" w:rsidRDefault="00E935C3" w:rsidP="002644DD">
            <w:pPr>
              <w:jc w:val="center"/>
              <w:rPr>
                <w:b/>
                <w:bCs/>
                <w:sz w:val="24"/>
              </w:rPr>
            </w:pPr>
          </w:p>
        </w:tc>
        <w:tc>
          <w:tcPr>
            <w:tcW w:w="4111" w:type="dxa"/>
            <w:gridSpan w:val="2"/>
          </w:tcPr>
          <w:p w14:paraId="4292A84B" w14:textId="77777777" w:rsidR="00E935C3" w:rsidRPr="000F5E41" w:rsidRDefault="00E935C3" w:rsidP="002644DD">
            <w:pPr>
              <w:rPr>
                <w:sz w:val="22"/>
                <w:szCs w:val="22"/>
              </w:rPr>
            </w:pPr>
          </w:p>
        </w:tc>
        <w:tc>
          <w:tcPr>
            <w:tcW w:w="1985" w:type="dxa"/>
            <w:gridSpan w:val="2"/>
          </w:tcPr>
          <w:p w14:paraId="0F4F2947"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6AEF4F13" w14:textId="77777777" w:rsidR="00E935C3" w:rsidRPr="002B08B4" w:rsidRDefault="00E935C3" w:rsidP="002644DD">
            <w:pPr>
              <w:keepNext/>
              <w:autoSpaceDE w:val="0"/>
              <w:autoSpaceDN w:val="0"/>
              <w:outlineLvl w:val="0"/>
              <w:rPr>
                <w:sz w:val="22"/>
                <w:szCs w:val="22"/>
              </w:rPr>
            </w:pPr>
          </w:p>
        </w:tc>
        <w:tc>
          <w:tcPr>
            <w:tcW w:w="3402" w:type="dxa"/>
            <w:gridSpan w:val="3"/>
          </w:tcPr>
          <w:p w14:paraId="79B97446" w14:textId="77777777" w:rsidR="00E935C3" w:rsidRPr="002B08B4" w:rsidRDefault="00E935C3" w:rsidP="002644DD">
            <w:pPr>
              <w:keepNext/>
              <w:autoSpaceDE w:val="0"/>
              <w:autoSpaceDN w:val="0"/>
              <w:outlineLvl w:val="0"/>
              <w:rPr>
                <w:spacing w:val="-1"/>
                <w:sz w:val="22"/>
                <w:szCs w:val="22"/>
              </w:rPr>
            </w:pPr>
          </w:p>
        </w:tc>
        <w:tc>
          <w:tcPr>
            <w:tcW w:w="2948" w:type="dxa"/>
          </w:tcPr>
          <w:p w14:paraId="5AAEA2AE" w14:textId="77777777" w:rsidR="00E935C3" w:rsidRPr="002B08B4" w:rsidRDefault="00E935C3" w:rsidP="002644DD">
            <w:pPr>
              <w:rPr>
                <w:sz w:val="22"/>
                <w:szCs w:val="22"/>
              </w:rPr>
            </w:pPr>
          </w:p>
        </w:tc>
      </w:tr>
      <w:tr w:rsidR="00E935C3" w:rsidRPr="002B08B4" w14:paraId="46073611" w14:textId="77777777" w:rsidTr="00E935C3">
        <w:trPr>
          <w:gridAfter w:val="1"/>
          <w:wAfter w:w="113" w:type="dxa"/>
        </w:trPr>
        <w:tc>
          <w:tcPr>
            <w:tcW w:w="708" w:type="dxa"/>
            <w:gridSpan w:val="2"/>
          </w:tcPr>
          <w:p w14:paraId="4000B969" w14:textId="77777777" w:rsidR="00E935C3" w:rsidRPr="002B08B4" w:rsidRDefault="00E935C3" w:rsidP="002644DD">
            <w:pPr>
              <w:jc w:val="center"/>
              <w:rPr>
                <w:b/>
                <w:bCs/>
                <w:sz w:val="24"/>
              </w:rPr>
            </w:pPr>
          </w:p>
        </w:tc>
        <w:tc>
          <w:tcPr>
            <w:tcW w:w="4111" w:type="dxa"/>
            <w:gridSpan w:val="2"/>
          </w:tcPr>
          <w:p w14:paraId="76D5C07E" w14:textId="77777777" w:rsidR="00E935C3" w:rsidRPr="000F5E41" w:rsidRDefault="00E935C3" w:rsidP="002644DD">
            <w:pPr>
              <w:rPr>
                <w:sz w:val="22"/>
                <w:szCs w:val="22"/>
              </w:rPr>
            </w:pPr>
          </w:p>
        </w:tc>
        <w:tc>
          <w:tcPr>
            <w:tcW w:w="1985" w:type="dxa"/>
            <w:gridSpan w:val="2"/>
          </w:tcPr>
          <w:p w14:paraId="01468954"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0A0F1032" w14:textId="77777777" w:rsidR="00E935C3" w:rsidRPr="002B08B4" w:rsidRDefault="00E935C3" w:rsidP="002644DD">
            <w:pPr>
              <w:keepNext/>
              <w:autoSpaceDE w:val="0"/>
              <w:autoSpaceDN w:val="0"/>
              <w:outlineLvl w:val="0"/>
              <w:rPr>
                <w:sz w:val="22"/>
                <w:szCs w:val="22"/>
              </w:rPr>
            </w:pPr>
          </w:p>
        </w:tc>
        <w:tc>
          <w:tcPr>
            <w:tcW w:w="3402" w:type="dxa"/>
            <w:gridSpan w:val="3"/>
          </w:tcPr>
          <w:p w14:paraId="7EECF5E0" w14:textId="77777777" w:rsidR="00E935C3" w:rsidRPr="002B08B4" w:rsidRDefault="00E935C3" w:rsidP="002644DD">
            <w:pPr>
              <w:keepNext/>
              <w:autoSpaceDE w:val="0"/>
              <w:autoSpaceDN w:val="0"/>
              <w:outlineLvl w:val="0"/>
              <w:rPr>
                <w:spacing w:val="-1"/>
                <w:sz w:val="22"/>
                <w:szCs w:val="22"/>
              </w:rPr>
            </w:pPr>
          </w:p>
        </w:tc>
        <w:tc>
          <w:tcPr>
            <w:tcW w:w="2948" w:type="dxa"/>
          </w:tcPr>
          <w:p w14:paraId="63A1820E" w14:textId="77777777" w:rsidR="00E935C3" w:rsidRPr="002B08B4" w:rsidRDefault="00E935C3" w:rsidP="002644DD">
            <w:pPr>
              <w:rPr>
                <w:sz w:val="22"/>
                <w:szCs w:val="22"/>
              </w:rPr>
            </w:pPr>
          </w:p>
        </w:tc>
      </w:tr>
      <w:tr w:rsidR="00E935C3" w:rsidRPr="002B08B4" w14:paraId="005C6878" w14:textId="77777777" w:rsidTr="00E935C3">
        <w:trPr>
          <w:gridAfter w:val="1"/>
          <w:wAfter w:w="113" w:type="dxa"/>
        </w:trPr>
        <w:tc>
          <w:tcPr>
            <w:tcW w:w="708" w:type="dxa"/>
            <w:gridSpan w:val="2"/>
          </w:tcPr>
          <w:p w14:paraId="1DB201FF" w14:textId="77777777" w:rsidR="00E935C3" w:rsidRPr="002B08B4" w:rsidRDefault="00E935C3" w:rsidP="002644DD">
            <w:pPr>
              <w:jc w:val="center"/>
              <w:rPr>
                <w:b/>
                <w:bCs/>
                <w:sz w:val="24"/>
              </w:rPr>
            </w:pPr>
          </w:p>
        </w:tc>
        <w:tc>
          <w:tcPr>
            <w:tcW w:w="4111" w:type="dxa"/>
            <w:gridSpan w:val="2"/>
          </w:tcPr>
          <w:p w14:paraId="5103429E" w14:textId="77777777" w:rsidR="00E935C3" w:rsidRPr="000F5E41" w:rsidRDefault="00E935C3" w:rsidP="002644DD">
            <w:pPr>
              <w:rPr>
                <w:sz w:val="22"/>
                <w:szCs w:val="22"/>
              </w:rPr>
            </w:pPr>
          </w:p>
        </w:tc>
        <w:tc>
          <w:tcPr>
            <w:tcW w:w="1985" w:type="dxa"/>
            <w:gridSpan w:val="2"/>
          </w:tcPr>
          <w:p w14:paraId="051F7CF8" w14:textId="77777777" w:rsidR="00E935C3" w:rsidRPr="002B08B4" w:rsidRDefault="00E935C3" w:rsidP="002644DD">
            <w:pPr>
              <w:rPr>
                <w:sz w:val="22"/>
                <w:szCs w:val="22"/>
              </w:rPr>
            </w:pPr>
          </w:p>
        </w:tc>
        <w:tc>
          <w:tcPr>
            <w:tcW w:w="2439" w:type="dxa"/>
            <w:gridSpan w:val="4"/>
          </w:tcPr>
          <w:p w14:paraId="2409FA35" w14:textId="77777777" w:rsidR="00E935C3" w:rsidRPr="002B08B4" w:rsidRDefault="00E935C3" w:rsidP="002644DD">
            <w:pPr>
              <w:keepNext/>
              <w:autoSpaceDE w:val="0"/>
              <w:autoSpaceDN w:val="0"/>
              <w:outlineLvl w:val="0"/>
              <w:rPr>
                <w:sz w:val="22"/>
                <w:szCs w:val="22"/>
              </w:rPr>
            </w:pPr>
          </w:p>
        </w:tc>
        <w:tc>
          <w:tcPr>
            <w:tcW w:w="3402" w:type="dxa"/>
            <w:gridSpan w:val="3"/>
          </w:tcPr>
          <w:p w14:paraId="2DD07B01" w14:textId="77777777" w:rsidR="00E935C3" w:rsidRPr="002B08B4" w:rsidRDefault="00E935C3" w:rsidP="002644DD">
            <w:pPr>
              <w:keepNext/>
              <w:autoSpaceDE w:val="0"/>
              <w:autoSpaceDN w:val="0"/>
              <w:outlineLvl w:val="0"/>
              <w:rPr>
                <w:spacing w:val="-1"/>
                <w:sz w:val="22"/>
                <w:szCs w:val="22"/>
              </w:rPr>
            </w:pPr>
          </w:p>
        </w:tc>
        <w:tc>
          <w:tcPr>
            <w:tcW w:w="2948" w:type="dxa"/>
          </w:tcPr>
          <w:p w14:paraId="320B8E3C" w14:textId="77777777" w:rsidR="00E935C3" w:rsidRPr="002B08B4" w:rsidRDefault="00E935C3" w:rsidP="002644DD">
            <w:pPr>
              <w:rPr>
                <w:sz w:val="22"/>
                <w:szCs w:val="22"/>
              </w:rPr>
            </w:pPr>
          </w:p>
        </w:tc>
      </w:tr>
      <w:tr w:rsidR="00E935C3" w:rsidRPr="000F5E41" w14:paraId="1DFA6E67" w14:textId="77777777" w:rsidTr="00E935C3">
        <w:trPr>
          <w:gridAfter w:val="1"/>
          <w:wAfter w:w="113" w:type="dxa"/>
        </w:trPr>
        <w:tc>
          <w:tcPr>
            <w:tcW w:w="15593" w:type="dxa"/>
            <w:gridSpan w:val="14"/>
          </w:tcPr>
          <w:p w14:paraId="742080CF" w14:textId="77777777" w:rsidR="00E935C3" w:rsidRPr="000F5E41" w:rsidRDefault="00E935C3" w:rsidP="002644DD">
            <w:pPr>
              <w:jc w:val="center"/>
              <w:rPr>
                <w:b/>
                <w:sz w:val="22"/>
                <w:szCs w:val="22"/>
              </w:rPr>
            </w:pPr>
            <w:r w:rsidRPr="000F5E41">
              <w:rPr>
                <w:b/>
                <w:sz w:val="22"/>
                <w:szCs w:val="22"/>
              </w:rPr>
              <w:t>64. Оборудование технологическое для выработкт химических волокон, стекловолокна и асбестовых нитей</w:t>
            </w:r>
          </w:p>
        </w:tc>
      </w:tr>
      <w:tr w:rsidR="00E935C3" w:rsidRPr="002B08B4" w14:paraId="1CEE85FE" w14:textId="77777777" w:rsidTr="00E935C3">
        <w:trPr>
          <w:gridAfter w:val="1"/>
          <w:wAfter w:w="113" w:type="dxa"/>
        </w:trPr>
        <w:tc>
          <w:tcPr>
            <w:tcW w:w="708" w:type="dxa"/>
            <w:gridSpan w:val="2"/>
          </w:tcPr>
          <w:p w14:paraId="2B6A282E" w14:textId="77777777" w:rsidR="00E935C3" w:rsidRPr="002B08B4" w:rsidRDefault="00E935C3" w:rsidP="002644DD">
            <w:pPr>
              <w:jc w:val="center"/>
              <w:rPr>
                <w:bCs/>
                <w:sz w:val="24"/>
              </w:rPr>
            </w:pPr>
            <w:r w:rsidRPr="002B08B4">
              <w:rPr>
                <w:bCs/>
                <w:sz w:val="24"/>
              </w:rPr>
              <w:t>6</w:t>
            </w:r>
            <w:r>
              <w:rPr>
                <w:bCs/>
                <w:sz w:val="24"/>
              </w:rPr>
              <w:t>4</w:t>
            </w:r>
            <w:r w:rsidRPr="002B08B4">
              <w:rPr>
                <w:bCs/>
                <w:sz w:val="24"/>
              </w:rPr>
              <w:t>.1</w:t>
            </w:r>
          </w:p>
        </w:tc>
        <w:tc>
          <w:tcPr>
            <w:tcW w:w="4111" w:type="dxa"/>
            <w:gridSpan w:val="2"/>
          </w:tcPr>
          <w:p w14:paraId="2294407C" w14:textId="77777777" w:rsidR="00E935C3" w:rsidRPr="000F5E41" w:rsidRDefault="00E935C3" w:rsidP="002644DD">
            <w:pPr>
              <w:rPr>
                <w:sz w:val="22"/>
                <w:szCs w:val="22"/>
              </w:rPr>
            </w:pPr>
            <w:r w:rsidRPr="000F5E41">
              <w:rPr>
                <w:sz w:val="22"/>
                <w:szCs w:val="22"/>
              </w:rPr>
              <w:t>Оборудование технологическое</w:t>
            </w:r>
          </w:p>
        </w:tc>
        <w:tc>
          <w:tcPr>
            <w:tcW w:w="1985" w:type="dxa"/>
            <w:gridSpan w:val="2"/>
          </w:tcPr>
          <w:p w14:paraId="2C7A8B5F"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441896F" w14:textId="77777777" w:rsidR="00E935C3" w:rsidRPr="002B08B4" w:rsidRDefault="00E935C3" w:rsidP="002644DD">
            <w:pPr>
              <w:keepNext/>
              <w:autoSpaceDE w:val="0"/>
              <w:autoSpaceDN w:val="0"/>
              <w:outlineLvl w:val="0"/>
              <w:rPr>
                <w:sz w:val="22"/>
                <w:szCs w:val="22"/>
              </w:rPr>
            </w:pPr>
            <w:r w:rsidRPr="002B08B4">
              <w:rPr>
                <w:sz w:val="22"/>
                <w:szCs w:val="22"/>
              </w:rPr>
              <w:t>844400</w:t>
            </w:r>
          </w:p>
        </w:tc>
        <w:tc>
          <w:tcPr>
            <w:tcW w:w="3402" w:type="dxa"/>
            <w:gridSpan w:val="3"/>
          </w:tcPr>
          <w:p w14:paraId="114263E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3B007DFF" w14:textId="77777777" w:rsidR="00E935C3" w:rsidRPr="002B08B4" w:rsidRDefault="00E935C3" w:rsidP="002644DD">
            <w:pPr>
              <w:rPr>
                <w:sz w:val="22"/>
                <w:szCs w:val="22"/>
              </w:rPr>
            </w:pPr>
          </w:p>
        </w:tc>
      </w:tr>
      <w:tr w:rsidR="00E935C3" w:rsidRPr="002B08B4" w14:paraId="0F369893" w14:textId="77777777" w:rsidTr="00E935C3">
        <w:trPr>
          <w:gridAfter w:val="1"/>
          <w:wAfter w:w="113" w:type="dxa"/>
        </w:trPr>
        <w:tc>
          <w:tcPr>
            <w:tcW w:w="708" w:type="dxa"/>
            <w:gridSpan w:val="2"/>
          </w:tcPr>
          <w:p w14:paraId="05971966" w14:textId="77777777" w:rsidR="00E935C3" w:rsidRPr="002B08B4" w:rsidRDefault="00E935C3" w:rsidP="002644DD">
            <w:pPr>
              <w:jc w:val="center"/>
              <w:rPr>
                <w:b/>
                <w:bCs/>
                <w:sz w:val="24"/>
              </w:rPr>
            </w:pPr>
          </w:p>
        </w:tc>
        <w:tc>
          <w:tcPr>
            <w:tcW w:w="4111" w:type="dxa"/>
            <w:gridSpan w:val="2"/>
          </w:tcPr>
          <w:p w14:paraId="10B61368" w14:textId="77777777" w:rsidR="00E935C3" w:rsidRPr="000F5E41" w:rsidRDefault="00E935C3" w:rsidP="002644DD">
            <w:pPr>
              <w:rPr>
                <w:sz w:val="22"/>
                <w:szCs w:val="22"/>
              </w:rPr>
            </w:pPr>
            <w:r w:rsidRPr="000F5E41">
              <w:rPr>
                <w:sz w:val="22"/>
                <w:szCs w:val="22"/>
              </w:rPr>
              <w:t>для выработкт химических волокон,</w:t>
            </w:r>
          </w:p>
        </w:tc>
        <w:tc>
          <w:tcPr>
            <w:tcW w:w="1985" w:type="dxa"/>
            <w:gridSpan w:val="2"/>
          </w:tcPr>
          <w:p w14:paraId="34133CD9" w14:textId="77777777" w:rsidR="00E935C3" w:rsidRPr="002B08B4" w:rsidRDefault="00E935C3" w:rsidP="002644DD">
            <w:pPr>
              <w:rPr>
                <w:sz w:val="22"/>
                <w:szCs w:val="22"/>
              </w:rPr>
            </w:pPr>
            <w:r w:rsidRPr="002B08B4">
              <w:rPr>
                <w:sz w:val="22"/>
                <w:szCs w:val="22"/>
              </w:rPr>
              <w:t>или</w:t>
            </w:r>
          </w:p>
        </w:tc>
        <w:tc>
          <w:tcPr>
            <w:tcW w:w="2439" w:type="dxa"/>
            <w:gridSpan w:val="4"/>
          </w:tcPr>
          <w:p w14:paraId="61120FEC" w14:textId="77777777" w:rsidR="00E935C3" w:rsidRPr="002B08B4" w:rsidRDefault="00E935C3" w:rsidP="002644DD">
            <w:pPr>
              <w:keepNext/>
              <w:autoSpaceDE w:val="0"/>
              <w:autoSpaceDN w:val="0"/>
              <w:outlineLvl w:val="0"/>
              <w:rPr>
                <w:sz w:val="22"/>
                <w:szCs w:val="22"/>
              </w:rPr>
            </w:pPr>
            <w:r w:rsidRPr="002B08B4">
              <w:rPr>
                <w:sz w:val="22"/>
                <w:szCs w:val="22"/>
              </w:rPr>
              <w:t>8445</w:t>
            </w:r>
          </w:p>
        </w:tc>
        <w:tc>
          <w:tcPr>
            <w:tcW w:w="3402" w:type="dxa"/>
            <w:gridSpan w:val="3"/>
          </w:tcPr>
          <w:p w14:paraId="0CF9A85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6737-80</w:t>
            </w:r>
          </w:p>
        </w:tc>
        <w:tc>
          <w:tcPr>
            <w:tcW w:w="2948" w:type="dxa"/>
          </w:tcPr>
          <w:p w14:paraId="60BB5EF4" w14:textId="77777777" w:rsidR="00E935C3" w:rsidRPr="002B08B4" w:rsidRDefault="00E935C3" w:rsidP="002644DD">
            <w:pPr>
              <w:rPr>
                <w:sz w:val="22"/>
                <w:szCs w:val="22"/>
              </w:rPr>
            </w:pPr>
          </w:p>
        </w:tc>
      </w:tr>
      <w:tr w:rsidR="00E935C3" w:rsidRPr="002B08B4" w14:paraId="0CD62C75" w14:textId="77777777" w:rsidTr="00E935C3">
        <w:trPr>
          <w:gridAfter w:val="1"/>
          <w:wAfter w:w="113" w:type="dxa"/>
        </w:trPr>
        <w:tc>
          <w:tcPr>
            <w:tcW w:w="708" w:type="dxa"/>
            <w:gridSpan w:val="2"/>
          </w:tcPr>
          <w:p w14:paraId="3C880264" w14:textId="77777777" w:rsidR="00E935C3" w:rsidRPr="002B08B4" w:rsidRDefault="00E935C3" w:rsidP="002644DD">
            <w:pPr>
              <w:jc w:val="center"/>
              <w:rPr>
                <w:b/>
                <w:bCs/>
                <w:sz w:val="24"/>
              </w:rPr>
            </w:pPr>
          </w:p>
        </w:tc>
        <w:tc>
          <w:tcPr>
            <w:tcW w:w="4111" w:type="dxa"/>
            <w:gridSpan w:val="2"/>
          </w:tcPr>
          <w:p w14:paraId="48D078A4" w14:textId="77777777" w:rsidR="00E935C3" w:rsidRPr="000F5E41" w:rsidRDefault="00E935C3" w:rsidP="002644DD">
            <w:pPr>
              <w:rPr>
                <w:sz w:val="22"/>
                <w:szCs w:val="22"/>
              </w:rPr>
            </w:pPr>
            <w:r w:rsidRPr="000F5E41">
              <w:rPr>
                <w:sz w:val="22"/>
                <w:szCs w:val="22"/>
              </w:rPr>
              <w:t>стекловолокна и асбестовых нитей</w:t>
            </w:r>
          </w:p>
        </w:tc>
        <w:tc>
          <w:tcPr>
            <w:tcW w:w="1985" w:type="dxa"/>
            <w:gridSpan w:val="2"/>
          </w:tcPr>
          <w:p w14:paraId="00B0FBE8"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20BC9BF8" w14:textId="77777777" w:rsidR="00E935C3" w:rsidRPr="002B08B4" w:rsidRDefault="00E935C3" w:rsidP="002644DD">
            <w:pPr>
              <w:keepNext/>
              <w:autoSpaceDE w:val="0"/>
              <w:autoSpaceDN w:val="0"/>
              <w:outlineLvl w:val="0"/>
              <w:rPr>
                <w:sz w:val="22"/>
                <w:szCs w:val="22"/>
              </w:rPr>
            </w:pPr>
          </w:p>
        </w:tc>
        <w:tc>
          <w:tcPr>
            <w:tcW w:w="3402" w:type="dxa"/>
            <w:gridSpan w:val="3"/>
          </w:tcPr>
          <w:p w14:paraId="7EB844C5" w14:textId="77777777" w:rsidR="00E935C3" w:rsidRPr="002B08B4" w:rsidRDefault="00E935C3" w:rsidP="002644DD">
            <w:pPr>
              <w:keepNext/>
              <w:autoSpaceDE w:val="0"/>
              <w:autoSpaceDN w:val="0"/>
              <w:outlineLvl w:val="0"/>
              <w:rPr>
                <w:spacing w:val="-1"/>
                <w:sz w:val="22"/>
                <w:szCs w:val="22"/>
              </w:rPr>
            </w:pPr>
          </w:p>
        </w:tc>
        <w:tc>
          <w:tcPr>
            <w:tcW w:w="2948" w:type="dxa"/>
          </w:tcPr>
          <w:p w14:paraId="7E333070" w14:textId="77777777" w:rsidR="00E935C3" w:rsidRPr="002B08B4" w:rsidRDefault="00E935C3" w:rsidP="002644DD">
            <w:pPr>
              <w:rPr>
                <w:sz w:val="22"/>
                <w:szCs w:val="22"/>
              </w:rPr>
            </w:pPr>
          </w:p>
        </w:tc>
      </w:tr>
      <w:tr w:rsidR="00E935C3" w:rsidRPr="002B08B4" w14:paraId="4B4DE2F9" w14:textId="77777777" w:rsidTr="00E935C3">
        <w:trPr>
          <w:gridAfter w:val="1"/>
          <w:wAfter w:w="113" w:type="dxa"/>
        </w:trPr>
        <w:tc>
          <w:tcPr>
            <w:tcW w:w="708" w:type="dxa"/>
            <w:gridSpan w:val="2"/>
          </w:tcPr>
          <w:p w14:paraId="0F742A0C" w14:textId="77777777" w:rsidR="00E935C3" w:rsidRPr="002B08B4" w:rsidRDefault="00E935C3" w:rsidP="002644DD">
            <w:pPr>
              <w:jc w:val="center"/>
              <w:rPr>
                <w:b/>
                <w:bCs/>
                <w:sz w:val="24"/>
              </w:rPr>
            </w:pPr>
          </w:p>
        </w:tc>
        <w:tc>
          <w:tcPr>
            <w:tcW w:w="4111" w:type="dxa"/>
            <w:gridSpan w:val="2"/>
          </w:tcPr>
          <w:p w14:paraId="767DC1E8" w14:textId="77777777" w:rsidR="00E935C3" w:rsidRPr="000F5E41" w:rsidRDefault="00E935C3" w:rsidP="002644DD">
            <w:pPr>
              <w:rPr>
                <w:sz w:val="22"/>
                <w:szCs w:val="22"/>
              </w:rPr>
            </w:pPr>
          </w:p>
        </w:tc>
        <w:tc>
          <w:tcPr>
            <w:tcW w:w="1985" w:type="dxa"/>
            <w:gridSpan w:val="2"/>
          </w:tcPr>
          <w:p w14:paraId="5184E049" w14:textId="77777777" w:rsidR="00E935C3" w:rsidRPr="002B08B4" w:rsidRDefault="00E935C3" w:rsidP="002644DD">
            <w:pPr>
              <w:rPr>
                <w:sz w:val="22"/>
                <w:szCs w:val="22"/>
              </w:rPr>
            </w:pPr>
            <w:r w:rsidRPr="002B08B4">
              <w:rPr>
                <w:sz w:val="22"/>
                <w:szCs w:val="22"/>
              </w:rPr>
              <w:t>по</w:t>
            </w:r>
          </w:p>
        </w:tc>
        <w:tc>
          <w:tcPr>
            <w:tcW w:w="2439" w:type="dxa"/>
            <w:gridSpan w:val="4"/>
          </w:tcPr>
          <w:p w14:paraId="719D25DC" w14:textId="77777777" w:rsidR="00E935C3" w:rsidRPr="002B08B4" w:rsidRDefault="00E935C3" w:rsidP="002644DD">
            <w:pPr>
              <w:keepNext/>
              <w:autoSpaceDE w:val="0"/>
              <w:autoSpaceDN w:val="0"/>
              <w:outlineLvl w:val="0"/>
              <w:rPr>
                <w:sz w:val="22"/>
                <w:szCs w:val="22"/>
              </w:rPr>
            </w:pPr>
          </w:p>
        </w:tc>
        <w:tc>
          <w:tcPr>
            <w:tcW w:w="3402" w:type="dxa"/>
            <w:gridSpan w:val="3"/>
          </w:tcPr>
          <w:p w14:paraId="34C264DB" w14:textId="77777777" w:rsidR="00E935C3" w:rsidRPr="002B08B4" w:rsidRDefault="00E935C3" w:rsidP="002644DD">
            <w:pPr>
              <w:keepNext/>
              <w:autoSpaceDE w:val="0"/>
              <w:autoSpaceDN w:val="0"/>
              <w:outlineLvl w:val="0"/>
              <w:rPr>
                <w:spacing w:val="-1"/>
                <w:sz w:val="22"/>
                <w:szCs w:val="22"/>
              </w:rPr>
            </w:pPr>
          </w:p>
        </w:tc>
        <w:tc>
          <w:tcPr>
            <w:tcW w:w="2948" w:type="dxa"/>
          </w:tcPr>
          <w:p w14:paraId="20A3E9D2" w14:textId="77777777" w:rsidR="00E935C3" w:rsidRPr="002B08B4" w:rsidRDefault="00E935C3" w:rsidP="002644DD">
            <w:pPr>
              <w:rPr>
                <w:sz w:val="22"/>
                <w:szCs w:val="22"/>
              </w:rPr>
            </w:pPr>
          </w:p>
        </w:tc>
      </w:tr>
      <w:tr w:rsidR="00E935C3" w:rsidRPr="002B08B4" w14:paraId="6D2CC194" w14:textId="77777777" w:rsidTr="00E935C3">
        <w:trPr>
          <w:gridAfter w:val="1"/>
          <w:wAfter w:w="113" w:type="dxa"/>
        </w:trPr>
        <w:tc>
          <w:tcPr>
            <w:tcW w:w="708" w:type="dxa"/>
            <w:gridSpan w:val="2"/>
          </w:tcPr>
          <w:p w14:paraId="06094174" w14:textId="77777777" w:rsidR="00E935C3" w:rsidRPr="002B08B4" w:rsidRDefault="00E935C3" w:rsidP="002644DD">
            <w:pPr>
              <w:jc w:val="center"/>
              <w:rPr>
                <w:b/>
                <w:bCs/>
                <w:sz w:val="24"/>
              </w:rPr>
            </w:pPr>
          </w:p>
        </w:tc>
        <w:tc>
          <w:tcPr>
            <w:tcW w:w="4111" w:type="dxa"/>
            <w:gridSpan w:val="2"/>
          </w:tcPr>
          <w:p w14:paraId="2C20AE32" w14:textId="77777777" w:rsidR="00E935C3" w:rsidRPr="000F5E41" w:rsidRDefault="00E935C3" w:rsidP="002644DD">
            <w:pPr>
              <w:rPr>
                <w:sz w:val="22"/>
                <w:szCs w:val="22"/>
              </w:rPr>
            </w:pPr>
          </w:p>
        </w:tc>
        <w:tc>
          <w:tcPr>
            <w:tcW w:w="1985" w:type="dxa"/>
            <w:gridSpan w:val="2"/>
          </w:tcPr>
          <w:p w14:paraId="7CC790B2"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0F070962" w14:textId="77777777" w:rsidR="00E935C3" w:rsidRPr="002B08B4" w:rsidRDefault="00E935C3" w:rsidP="002644DD">
            <w:pPr>
              <w:keepNext/>
              <w:autoSpaceDE w:val="0"/>
              <w:autoSpaceDN w:val="0"/>
              <w:outlineLvl w:val="0"/>
              <w:rPr>
                <w:sz w:val="22"/>
                <w:szCs w:val="22"/>
              </w:rPr>
            </w:pPr>
          </w:p>
        </w:tc>
        <w:tc>
          <w:tcPr>
            <w:tcW w:w="3402" w:type="dxa"/>
            <w:gridSpan w:val="3"/>
          </w:tcPr>
          <w:p w14:paraId="1BFFACE0" w14:textId="77777777" w:rsidR="00E935C3" w:rsidRPr="002B08B4" w:rsidRDefault="00E935C3" w:rsidP="002644DD">
            <w:pPr>
              <w:keepNext/>
              <w:autoSpaceDE w:val="0"/>
              <w:autoSpaceDN w:val="0"/>
              <w:outlineLvl w:val="0"/>
              <w:rPr>
                <w:spacing w:val="-1"/>
                <w:sz w:val="22"/>
                <w:szCs w:val="22"/>
              </w:rPr>
            </w:pPr>
          </w:p>
        </w:tc>
        <w:tc>
          <w:tcPr>
            <w:tcW w:w="2948" w:type="dxa"/>
          </w:tcPr>
          <w:p w14:paraId="3A97D0A9" w14:textId="77777777" w:rsidR="00E935C3" w:rsidRPr="002B08B4" w:rsidRDefault="00E935C3" w:rsidP="002644DD">
            <w:pPr>
              <w:rPr>
                <w:sz w:val="22"/>
                <w:szCs w:val="22"/>
              </w:rPr>
            </w:pPr>
          </w:p>
        </w:tc>
      </w:tr>
      <w:tr w:rsidR="00E935C3" w:rsidRPr="002B08B4" w14:paraId="4D6D6F2A" w14:textId="77777777" w:rsidTr="00E935C3">
        <w:trPr>
          <w:gridAfter w:val="1"/>
          <w:wAfter w:w="113" w:type="dxa"/>
        </w:trPr>
        <w:tc>
          <w:tcPr>
            <w:tcW w:w="708" w:type="dxa"/>
            <w:gridSpan w:val="2"/>
          </w:tcPr>
          <w:p w14:paraId="690B30F7" w14:textId="77777777" w:rsidR="00E935C3" w:rsidRPr="002B08B4" w:rsidRDefault="00E935C3" w:rsidP="002644DD">
            <w:pPr>
              <w:jc w:val="center"/>
              <w:rPr>
                <w:b/>
                <w:bCs/>
                <w:sz w:val="24"/>
              </w:rPr>
            </w:pPr>
          </w:p>
        </w:tc>
        <w:tc>
          <w:tcPr>
            <w:tcW w:w="4111" w:type="dxa"/>
            <w:gridSpan w:val="2"/>
          </w:tcPr>
          <w:p w14:paraId="6D626AA4" w14:textId="77777777" w:rsidR="00E935C3" w:rsidRPr="000F5E41" w:rsidRDefault="00E935C3" w:rsidP="002644DD">
            <w:pPr>
              <w:rPr>
                <w:sz w:val="22"/>
                <w:szCs w:val="22"/>
              </w:rPr>
            </w:pPr>
          </w:p>
        </w:tc>
        <w:tc>
          <w:tcPr>
            <w:tcW w:w="1985" w:type="dxa"/>
            <w:gridSpan w:val="2"/>
          </w:tcPr>
          <w:p w14:paraId="73A1F988"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27EEBC3C" w14:textId="77777777" w:rsidR="00E935C3" w:rsidRPr="002B08B4" w:rsidRDefault="00E935C3" w:rsidP="002644DD">
            <w:pPr>
              <w:keepNext/>
              <w:autoSpaceDE w:val="0"/>
              <w:autoSpaceDN w:val="0"/>
              <w:outlineLvl w:val="0"/>
              <w:rPr>
                <w:sz w:val="22"/>
                <w:szCs w:val="22"/>
              </w:rPr>
            </w:pPr>
          </w:p>
        </w:tc>
        <w:tc>
          <w:tcPr>
            <w:tcW w:w="3402" w:type="dxa"/>
            <w:gridSpan w:val="3"/>
          </w:tcPr>
          <w:p w14:paraId="0CB81DF2" w14:textId="77777777" w:rsidR="00E935C3" w:rsidRPr="002B08B4" w:rsidRDefault="00E935C3" w:rsidP="002644DD">
            <w:pPr>
              <w:keepNext/>
              <w:autoSpaceDE w:val="0"/>
              <w:autoSpaceDN w:val="0"/>
              <w:outlineLvl w:val="0"/>
              <w:rPr>
                <w:spacing w:val="-1"/>
                <w:sz w:val="22"/>
                <w:szCs w:val="22"/>
              </w:rPr>
            </w:pPr>
          </w:p>
        </w:tc>
        <w:tc>
          <w:tcPr>
            <w:tcW w:w="2948" w:type="dxa"/>
          </w:tcPr>
          <w:p w14:paraId="0E617FB8" w14:textId="77777777" w:rsidR="00E935C3" w:rsidRPr="002B08B4" w:rsidRDefault="00E935C3" w:rsidP="002644DD">
            <w:pPr>
              <w:rPr>
                <w:sz w:val="22"/>
                <w:szCs w:val="22"/>
              </w:rPr>
            </w:pPr>
          </w:p>
        </w:tc>
      </w:tr>
      <w:tr w:rsidR="00E935C3" w:rsidRPr="002B08B4" w14:paraId="045E7A4A" w14:textId="77777777" w:rsidTr="00E935C3">
        <w:trPr>
          <w:gridAfter w:val="1"/>
          <w:wAfter w:w="113" w:type="dxa"/>
        </w:trPr>
        <w:tc>
          <w:tcPr>
            <w:tcW w:w="708" w:type="dxa"/>
            <w:gridSpan w:val="2"/>
          </w:tcPr>
          <w:p w14:paraId="7A4E765F" w14:textId="77777777" w:rsidR="00E935C3" w:rsidRPr="002B08B4" w:rsidRDefault="00E935C3" w:rsidP="002644DD">
            <w:pPr>
              <w:jc w:val="center"/>
              <w:rPr>
                <w:b/>
                <w:bCs/>
                <w:sz w:val="24"/>
              </w:rPr>
            </w:pPr>
          </w:p>
        </w:tc>
        <w:tc>
          <w:tcPr>
            <w:tcW w:w="4111" w:type="dxa"/>
            <w:gridSpan w:val="2"/>
          </w:tcPr>
          <w:p w14:paraId="2F200BBB" w14:textId="77777777" w:rsidR="00E935C3" w:rsidRPr="000F5E41" w:rsidRDefault="00E935C3" w:rsidP="002644DD">
            <w:pPr>
              <w:rPr>
                <w:sz w:val="22"/>
                <w:szCs w:val="22"/>
              </w:rPr>
            </w:pPr>
          </w:p>
        </w:tc>
        <w:tc>
          <w:tcPr>
            <w:tcW w:w="1985" w:type="dxa"/>
            <w:gridSpan w:val="2"/>
          </w:tcPr>
          <w:p w14:paraId="7B6ECA17" w14:textId="77777777" w:rsidR="00E935C3" w:rsidRPr="002B08B4" w:rsidRDefault="00E935C3" w:rsidP="002644DD">
            <w:pPr>
              <w:rPr>
                <w:sz w:val="22"/>
                <w:szCs w:val="22"/>
              </w:rPr>
            </w:pPr>
          </w:p>
        </w:tc>
        <w:tc>
          <w:tcPr>
            <w:tcW w:w="2439" w:type="dxa"/>
            <w:gridSpan w:val="4"/>
          </w:tcPr>
          <w:p w14:paraId="644BC74B" w14:textId="77777777" w:rsidR="00E935C3" w:rsidRPr="002B08B4" w:rsidRDefault="00E935C3" w:rsidP="002644DD">
            <w:pPr>
              <w:keepNext/>
              <w:autoSpaceDE w:val="0"/>
              <w:autoSpaceDN w:val="0"/>
              <w:outlineLvl w:val="0"/>
              <w:rPr>
                <w:sz w:val="22"/>
                <w:szCs w:val="22"/>
              </w:rPr>
            </w:pPr>
          </w:p>
        </w:tc>
        <w:tc>
          <w:tcPr>
            <w:tcW w:w="3402" w:type="dxa"/>
            <w:gridSpan w:val="3"/>
          </w:tcPr>
          <w:p w14:paraId="4A297AA9" w14:textId="77777777" w:rsidR="00E935C3" w:rsidRPr="002B08B4" w:rsidRDefault="00E935C3" w:rsidP="002644DD">
            <w:pPr>
              <w:keepNext/>
              <w:autoSpaceDE w:val="0"/>
              <w:autoSpaceDN w:val="0"/>
              <w:outlineLvl w:val="0"/>
              <w:rPr>
                <w:spacing w:val="-1"/>
                <w:sz w:val="22"/>
                <w:szCs w:val="22"/>
              </w:rPr>
            </w:pPr>
          </w:p>
        </w:tc>
        <w:tc>
          <w:tcPr>
            <w:tcW w:w="2948" w:type="dxa"/>
          </w:tcPr>
          <w:p w14:paraId="34538D3F" w14:textId="77777777" w:rsidR="00E935C3" w:rsidRPr="002B08B4" w:rsidRDefault="00E935C3" w:rsidP="002644DD">
            <w:pPr>
              <w:rPr>
                <w:sz w:val="22"/>
                <w:szCs w:val="22"/>
              </w:rPr>
            </w:pPr>
          </w:p>
        </w:tc>
      </w:tr>
      <w:tr w:rsidR="00E935C3" w:rsidRPr="000F5E41" w14:paraId="2E682DB1" w14:textId="77777777" w:rsidTr="00E935C3">
        <w:trPr>
          <w:gridAfter w:val="1"/>
          <w:wAfter w:w="113" w:type="dxa"/>
        </w:trPr>
        <w:tc>
          <w:tcPr>
            <w:tcW w:w="15593" w:type="dxa"/>
            <w:gridSpan w:val="14"/>
          </w:tcPr>
          <w:p w14:paraId="3786188A" w14:textId="77777777" w:rsidR="00E935C3" w:rsidRPr="000F5E41" w:rsidRDefault="00E935C3" w:rsidP="002644DD">
            <w:pPr>
              <w:jc w:val="center"/>
              <w:rPr>
                <w:b/>
                <w:sz w:val="22"/>
                <w:szCs w:val="22"/>
              </w:rPr>
            </w:pPr>
            <w:r w:rsidRPr="000F5E41">
              <w:rPr>
                <w:b/>
                <w:sz w:val="22"/>
                <w:szCs w:val="22"/>
              </w:rPr>
              <w:t>65. Оборудование технологическое для предприятий торговли, общественного питания и пищеблоков:</w:t>
            </w:r>
          </w:p>
        </w:tc>
      </w:tr>
      <w:tr w:rsidR="00E935C3" w:rsidRPr="002B08B4" w14:paraId="2D6E29D6" w14:textId="77777777" w:rsidTr="00E935C3">
        <w:trPr>
          <w:gridAfter w:val="1"/>
          <w:wAfter w:w="113" w:type="dxa"/>
        </w:trPr>
        <w:tc>
          <w:tcPr>
            <w:tcW w:w="708" w:type="dxa"/>
            <w:gridSpan w:val="2"/>
          </w:tcPr>
          <w:p w14:paraId="6DADA4AF" w14:textId="77777777" w:rsidR="00E935C3" w:rsidRPr="002B08B4" w:rsidRDefault="00E935C3" w:rsidP="002644DD">
            <w:pPr>
              <w:jc w:val="center"/>
              <w:rPr>
                <w:bCs/>
                <w:sz w:val="24"/>
              </w:rPr>
            </w:pPr>
            <w:r w:rsidRPr="002B08B4">
              <w:rPr>
                <w:bCs/>
                <w:sz w:val="24"/>
              </w:rPr>
              <w:t>6</w:t>
            </w:r>
            <w:r>
              <w:rPr>
                <w:bCs/>
                <w:sz w:val="24"/>
              </w:rPr>
              <w:t>5</w:t>
            </w:r>
            <w:r w:rsidRPr="002B08B4">
              <w:rPr>
                <w:bCs/>
                <w:sz w:val="24"/>
              </w:rPr>
              <w:t>.1</w:t>
            </w:r>
          </w:p>
        </w:tc>
        <w:tc>
          <w:tcPr>
            <w:tcW w:w="4111" w:type="dxa"/>
            <w:gridSpan w:val="2"/>
          </w:tcPr>
          <w:p w14:paraId="3993AF0F" w14:textId="77777777" w:rsidR="00E935C3" w:rsidRPr="000F5E41" w:rsidRDefault="00E935C3" w:rsidP="002644DD">
            <w:pPr>
              <w:rPr>
                <w:sz w:val="22"/>
                <w:szCs w:val="22"/>
              </w:rPr>
            </w:pPr>
            <w:r w:rsidRPr="000F5E41">
              <w:rPr>
                <w:sz w:val="22"/>
                <w:szCs w:val="22"/>
              </w:rPr>
              <w:t>Оборудование для механической</w:t>
            </w:r>
          </w:p>
        </w:tc>
        <w:tc>
          <w:tcPr>
            <w:tcW w:w="1985" w:type="dxa"/>
            <w:gridSpan w:val="2"/>
          </w:tcPr>
          <w:p w14:paraId="71AF9210"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78351D1" w14:textId="77777777" w:rsidR="00E935C3" w:rsidRPr="002B08B4" w:rsidRDefault="00E935C3" w:rsidP="002644DD">
            <w:pPr>
              <w:keepNext/>
              <w:autoSpaceDE w:val="0"/>
              <w:autoSpaceDN w:val="0"/>
              <w:outlineLvl w:val="0"/>
              <w:rPr>
                <w:sz w:val="22"/>
                <w:szCs w:val="22"/>
              </w:rPr>
            </w:pPr>
            <w:r w:rsidRPr="002B08B4">
              <w:rPr>
                <w:sz w:val="22"/>
                <w:szCs w:val="22"/>
              </w:rPr>
              <w:t>7611000000</w:t>
            </w:r>
          </w:p>
        </w:tc>
        <w:tc>
          <w:tcPr>
            <w:tcW w:w="3402" w:type="dxa"/>
            <w:gridSpan w:val="3"/>
          </w:tcPr>
          <w:p w14:paraId="03E6AF3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43DDC227" w14:textId="77777777" w:rsidR="00E935C3" w:rsidRPr="002B08B4" w:rsidRDefault="00E935C3" w:rsidP="002644DD">
            <w:pPr>
              <w:rPr>
                <w:sz w:val="22"/>
                <w:szCs w:val="22"/>
              </w:rPr>
            </w:pPr>
          </w:p>
        </w:tc>
      </w:tr>
      <w:tr w:rsidR="00E935C3" w:rsidRPr="002B08B4" w14:paraId="65CAB0AB" w14:textId="77777777" w:rsidTr="00E935C3">
        <w:trPr>
          <w:gridAfter w:val="1"/>
          <w:wAfter w:w="113" w:type="dxa"/>
        </w:trPr>
        <w:tc>
          <w:tcPr>
            <w:tcW w:w="708" w:type="dxa"/>
            <w:gridSpan w:val="2"/>
          </w:tcPr>
          <w:p w14:paraId="7647BE25" w14:textId="77777777" w:rsidR="00E935C3" w:rsidRPr="002B08B4" w:rsidRDefault="00E935C3" w:rsidP="002644DD">
            <w:pPr>
              <w:jc w:val="center"/>
              <w:rPr>
                <w:b/>
                <w:bCs/>
                <w:sz w:val="24"/>
              </w:rPr>
            </w:pPr>
          </w:p>
        </w:tc>
        <w:tc>
          <w:tcPr>
            <w:tcW w:w="4111" w:type="dxa"/>
            <w:gridSpan w:val="2"/>
          </w:tcPr>
          <w:p w14:paraId="3956959E" w14:textId="77777777" w:rsidR="00E935C3" w:rsidRPr="002B08B4" w:rsidRDefault="00E935C3" w:rsidP="002644DD">
            <w:pPr>
              <w:rPr>
                <w:sz w:val="22"/>
                <w:szCs w:val="22"/>
              </w:rPr>
            </w:pPr>
            <w:r>
              <w:rPr>
                <w:sz w:val="22"/>
                <w:szCs w:val="22"/>
              </w:rPr>
              <w:t>о</w:t>
            </w:r>
            <w:r w:rsidRPr="002B08B4">
              <w:rPr>
                <w:sz w:val="22"/>
                <w:szCs w:val="22"/>
              </w:rPr>
              <w:t>бработки продуктов питания, в том</w:t>
            </w:r>
          </w:p>
        </w:tc>
        <w:tc>
          <w:tcPr>
            <w:tcW w:w="1985" w:type="dxa"/>
            <w:gridSpan w:val="2"/>
          </w:tcPr>
          <w:p w14:paraId="49B691C2" w14:textId="77777777" w:rsidR="00E935C3" w:rsidRPr="002B08B4" w:rsidRDefault="00E935C3" w:rsidP="002644DD">
            <w:pPr>
              <w:rPr>
                <w:sz w:val="22"/>
                <w:szCs w:val="22"/>
              </w:rPr>
            </w:pPr>
            <w:r w:rsidRPr="002B08B4">
              <w:rPr>
                <w:sz w:val="22"/>
                <w:szCs w:val="22"/>
              </w:rPr>
              <w:t>или</w:t>
            </w:r>
          </w:p>
        </w:tc>
        <w:tc>
          <w:tcPr>
            <w:tcW w:w="2439" w:type="dxa"/>
            <w:gridSpan w:val="4"/>
          </w:tcPr>
          <w:p w14:paraId="7C02A4A0" w14:textId="77777777" w:rsidR="00E935C3" w:rsidRPr="002B08B4" w:rsidRDefault="00E935C3" w:rsidP="002644DD">
            <w:pPr>
              <w:keepNext/>
              <w:autoSpaceDE w:val="0"/>
              <w:autoSpaceDN w:val="0"/>
              <w:outlineLvl w:val="0"/>
              <w:rPr>
                <w:sz w:val="22"/>
                <w:szCs w:val="22"/>
              </w:rPr>
            </w:pPr>
            <w:r w:rsidRPr="002B08B4">
              <w:rPr>
                <w:sz w:val="22"/>
                <w:szCs w:val="22"/>
              </w:rPr>
              <w:t>7612</w:t>
            </w:r>
          </w:p>
        </w:tc>
        <w:tc>
          <w:tcPr>
            <w:tcW w:w="3402" w:type="dxa"/>
            <w:gridSpan w:val="3"/>
          </w:tcPr>
          <w:p w14:paraId="0C72969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60335-2-39-2013</w:t>
            </w:r>
          </w:p>
        </w:tc>
        <w:tc>
          <w:tcPr>
            <w:tcW w:w="2948" w:type="dxa"/>
          </w:tcPr>
          <w:p w14:paraId="2307300A" w14:textId="77777777" w:rsidR="00E935C3" w:rsidRPr="002B08B4" w:rsidRDefault="00E935C3" w:rsidP="002644DD">
            <w:pPr>
              <w:rPr>
                <w:sz w:val="22"/>
                <w:szCs w:val="22"/>
              </w:rPr>
            </w:pPr>
          </w:p>
        </w:tc>
      </w:tr>
      <w:tr w:rsidR="00E935C3" w:rsidRPr="002B08B4" w14:paraId="57FA75C9" w14:textId="77777777" w:rsidTr="00E935C3">
        <w:trPr>
          <w:gridAfter w:val="1"/>
          <w:wAfter w:w="113" w:type="dxa"/>
        </w:trPr>
        <w:tc>
          <w:tcPr>
            <w:tcW w:w="708" w:type="dxa"/>
            <w:gridSpan w:val="2"/>
          </w:tcPr>
          <w:p w14:paraId="2BE88370" w14:textId="77777777" w:rsidR="00E935C3" w:rsidRPr="002B08B4" w:rsidRDefault="00E935C3" w:rsidP="002644DD">
            <w:pPr>
              <w:jc w:val="center"/>
              <w:rPr>
                <w:b/>
                <w:bCs/>
                <w:sz w:val="24"/>
              </w:rPr>
            </w:pPr>
          </w:p>
        </w:tc>
        <w:tc>
          <w:tcPr>
            <w:tcW w:w="4111" w:type="dxa"/>
            <w:gridSpan w:val="2"/>
          </w:tcPr>
          <w:p w14:paraId="12072812" w14:textId="77777777" w:rsidR="00E935C3" w:rsidRPr="002B08B4" w:rsidRDefault="00E935C3" w:rsidP="002644DD">
            <w:pPr>
              <w:rPr>
                <w:sz w:val="22"/>
                <w:szCs w:val="22"/>
              </w:rPr>
            </w:pPr>
            <w:r>
              <w:rPr>
                <w:sz w:val="22"/>
                <w:szCs w:val="22"/>
              </w:rPr>
              <w:t>ч</w:t>
            </w:r>
            <w:r w:rsidRPr="002B08B4">
              <w:rPr>
                <w:sz w:val="22"/>
                <w:szCs w:val="22"/>
              </w:rPr>
              <w:t>исле оборудование для плодоовощных</w:t>
            </w:r>
          </w:p>
        </w:tc>
        <w:tc>
          <w:tcPr>
            <w:tcW w:w="1985" w:type="dxa"/>
            <w:gridSpan w:val="2"/>
          </w:tcPr>
          <w:p w14:paraId="3798FFD9"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039C0259" w14:textId="77777777" w:rsidR="00E935C3" w:rsidRPr="002B08B4" w:rsidRDefault="00E935C3" w:rsidP="002644DD">
            <w:pPr>
              <w:keepNext/>
              <w:autoSpaceDE w:val="0"/>
              <w:autoSpaceDN w:val="0"/>
              <w:outlineLvl w:val="0"/>
              <w:rPr>
                <w:sz w:val="22"/>
                <w:szCs w:val="22"/>
              </w:rPr>
            </w:pPr>
            <w:r w:rsidRPr="002B08B4">
              <w:rPr>
                <w:sz w:val="22"/>
                <w:szCs w:val="22"/>
              </w:rPr>
              <w:t>8210000000</w:t>
            </w:r>
          </w:p>
        </w:tc>
        <w:tc>
          <w:tcPr>
            <w:tcW w:w="3402" w:type="dxa"/>
            <w:gridSpan w:val="3"/>
          </w:tcPr>
          <w:p w14:paraId="1312D3F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60335-2-42-2013</w:t>
            </w:r>
          </w:p>
        </w:tc>
        <w:tc>
          <w:tcPr>
            <w:tcW w:w="2948" w:type="dxa"/>
          </w:tcPr>
          <w:p w14:paraId="545B91F0" w14:textId="77777777" w:rsidR="00E935C3" w:rsidRPr="002B08B4" w:rsidRDefault="00E935C3" w:rsidP="002644DD">
            <w:pPr>
              <w:rPr>
                <w:sz w:val="22"/>
                <w:szCs w:val="22"/>
              </w:rPr>
            </w:pPr>
          </w:p>
        </w:tc>
      </w:tr>
      <w:tr w:rsidR="00E935C3" w:rsidRPr="002B08B4" w14:paraId="40245F70" w14:textId="77777777" w:rsidTr="00E935C3">
        <w:trPr>
          <w:gridAfter w:val="1"/>
          <w:wAfter w:w="113" w:type="dxa"/>
        </w:trPr>
        <w:tc>
          <w:tcPr>
            <w:tcW w:w="708" w:type="dxa"/>
            <w:gridSpan w:val="2"/>
          </w:tcPr>
          <w:p w14:paraId="3E857271" w14:textId="77777777" w:rsidR="00E935C3" w:rsidRPr="002B08B4" w:rsidRDefault="00E935C3" w:rsidP="002644DD">
            <w:pPr>
              <w:jc w:val="center"/>
              <w:rPr>
                <w:b/>
                <w:bCs/>
                <w:sz w:val="24"/>
              </w:rPr>
            </w:pPr>
          </w:p>
        </w:tc>
        <w:tc>
          <w:tcPr>
            <w:tcW w:w="4111" w:type="dxa"/>
            <w:gridSpan w:val="2"/>
          </w:tcPr>
          <w:p w14:paraId="20842B66" w14:textId="77777777" w:rsidR="00E935C3" w:rsidRPr="002B08B4" w:rsidRDefault="00E935C3" w:rsidP="002644DD">
            <w:pPr>
              <w:rPr>
                <w:sz w:val="22"/>
                <w:szCs w:val="22"/>
              </w:rPr>
            </w:pPr>
            <w:r>
              <w:rPr>
                <w:sz w:val="22"/>
                <w:szCs w:val="22"/>
              </w:rPr>
              <w:t>б</w:t>
            </w:r>
            <w:r w:rsidRPr="002B08B4">
              <w:rPr>
                <w:sz w:val="22"/>
                <w:szCs w:val="22"/>
              </w:rPr>
              <w:t>аз и фабрик-заготовочных;</w:t>
            </w:r>
          </w:p>
        </w:tc>
        <w:tc>
          <w:tcPr>
            <w:tcW w:w="1985" w:type="dxa"/>
            <w:gridSpan w:val="2"/>
          </w:tcPr>
          <w:p w14:paraId="0981B370" w14:textId="77777777" w:rsidR="00E935C3" w:rsidRPr="002B08B4" w:rsidRDefault="00E935C3" w:rsidP="002644DD">
            <w:pPr>
              <w:rPr>
                <w:sz w:val="22"/>
                <w:szCs w:val="22"/>
              </w:rPr>
            </w:pPr>
          </w:p>
        </w:tc>
        <w:tc>
          <w:tcPr>
            <w:tcW w:w="2439" w:type="dxa"/>
            <w:gridSpan w:val="4"/>
          </w:tcPr>
          <w:p w14:paraId="4FCD78D3" w14:textId="77777777" w:rsidR="00E935C3" w:rsidRPr="002B08B4" w:rsidRDefault="00E935C3" w:rsidP="002644DD">
            <w:pPr>
              <w:keepNext/>
              <w:autoSpaceDE w:val="0"/>
              <w:autoSpaceDN w:val="0"/>
              <w:outlineLvl w:val="0"/>
              <w:rPr>
                <w:sz w:val="22"/>
                <w:szCs w:val="22"/>
              </w:rPr>
            </w:pPr>
            <w:r w:rsidRPr="002B08B4">
              <w:rPr>
                <w:sz w:val="22"/>
                <w:szCs w:val="22"/>
              </w:rPr>
              <w:t>8414</w:t>
            </w:r>
          </w:p>
        </w:tc>
        <w:tc>
          <w:tcPr>
            <w:tcW w:w="3402" w:type="dxa"/>
            <w:gridSpan w:val="3"/>
          </w:tcPr>
          <w:p w14:paraId="18A105C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60335-2-47-2012</w:t>
            </w:r>
          </w:p>
        </w:tc>
        <w:tc>
          <w:tcPr>
            <w:tcW w:w="2948" w:type="dxa"/>
          </w:tcPr>
          <w:p w14:paraId="746775F0" w14:textId="77777777" w:rsidR="00E935C3" w:rsidRPr="002B08B4" w:rsidRDefault="00E935C3" w:rsidP="002644DD">
            <w:pPr>
              <w:rPr>
                <w:sz w:val="22"/>
                <w:szCs w:val="22"/>
              </w:rPr>
            </w:pPr>
          </w:p>
        </w:tc>
      </w:tr>
      <w:tr w:rsidR="00E935C3" w:rsidRPr="002B08B4" w14:paraId="6A26CABA" w14:textId="77777777" w:rsidTr="00E935C3">
        <w:trPr>
          <w:gridAfter w:val="1"/>
          <w:wAfter w:w="113" w:type="dxa"/>
        </w:trPr>
        <w:tc>
          <w:tcPr>
            <w:tcW w:w="708" w:type="dxa"/>
            <w:gridSpan w:val="2"/>
          </w:tcPr>
          <w:p w14:paraId="4E6E3137" w14:textId="77777777" w:rsidR="00E935C3" w:rsidRPr="002B08B4" w:rsidRDefault="00E935C3" w:rsidP="002644DD">
            <w:pPr>
              <w:jc w:val="center"/>
              <w:rPr>
                <w:b/>
                <w:bCs/>
                <w:sz w:val="24"/>
              </w:rPr>
            </w:pPr>
          </w:p>
        </w:tc>
        <w:tc>
          <w:tcPr>
            <w:tcW w:w="4111" w:type="dxa"/>
            <w:gridSpan w:val="2"/>
          </w:tcPr>
          <w:p w14:paraId="7462E989" w14:textId="77777777" w:rsidR="00E935C3" w:rsidRPr="002B08B4" w:rsidRDefault="00E935C3" w:rsidP="002644DD">
            <w:pPr>
              <w:rPr>
                <w:sz w:val="22"/>
                <w:szCs w:val="22"/>
              </w:rPr>
            </w:pPr>
            <w:r>
              <w:rPr>
                <w:sz w:val="22"/>
                <w:szCs w:val="22"/>
              </w:rPr>
              <w:t>о</w:t>
            </w:r>
            <w:r w:rsidRPr="002B08B4">
              <w:rPr>
                <w:sz w:val="22"/>
                <w:szCs w:val="22"/>
              </w:rPr>
              <w:t xml:space="preserve">борудование тепловое для </w:t>
            </w:r>
          </w:p>
        </w:tc>
        <w:tc>
          <w:tcPr>
            <w:tcW w:w="1985" w:type="dxa"/>
            <w:gridSpan w:val="2"/>
          </w:tcPr>
          <w:p w14:paraId="11A635D1"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306B4EF2" w14:textId="77777777" w:rsidR="00E935C3" w:rsidRPr="002B08B4" w:rsidRDefault="00E935C3" w:rsidP="002644DD">
            <w:pPr>
              <w:keepNext/>
              <w:autoSpaceDE w:val="0"/>
              <w:autoSpaceDN w:val="0"/>
              <w:outlineLvl w:val="0"/>
              <w:rPr>
                <w:sz w:val="22"/>
                <w:szCs w:val="22"/>
              </w:rPr>
            </w:pPr>
            <w:r w:rsidRPr="002B08B4">
              <w:rPr>
                <w:sz w:val="22"/>
                <w:szCs w:val="22"/>
              </w:rPr>
              <w:t>8418</w:t>
            </w:r>
          </w:p>
        </w:tc>
        <w:tc>
          <w:tcPr>
            <w:tcW w:w="3402" w:type="dxa"/>
            <w:gridSpan w:val="3"/>
          </w:tcPr>
          <w:p w14:paraId="1FC0605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2B08B4">
              <w:rPr>
                <w:spacing w:val="-1"/>
                <w:sz w:val="22"/>
                <w:szCs w:val="22"/>
                <w:lang w:val="en-US"/>
              </w:rPr>
              <w:t>IЕС</w:t>
            </w:r>
            <w:r w:rsidRPr="002B08B4">
              <w:rPr>
                <w:spacing w:val="-1"/>
                <w:sz w:val="22"/>
                <w:szCs w:val="22"/>
              </w:rPr>
              <w:t xml:space="preserve"> 60335-2-48-2013</w:t>
            </w:r>
          </w:p>
        </w:tc>
        <w:tc>
          <w:tcPr>
            <w:tcW w:w="2948" w:type="dxa"/>
          </w:tcPr>
          <w:p w14:paraId="323D0648" w14:textId="77777777" w:rsidR="00E935C3" w:rsidRPr="002B08B4" w:rsidRDefault="00E935C3" w:rsidP="002644DD">
            <w:pPr>
              <w:rPr>
                <w:sz w:val="22"/>
                <w:szCs w:val="22"/>
              </w:rPr>
            </w:pPr>
          </w:p>
        </w:tc>
      </w:tr>
      <w:tr w:rsidR="00E935C3" w:rsidRPr="002B08B4" w14:paraId="0FE6968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762F60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A862A6A" w14:textId="77777777" w:rsidR="00E935C3" w:rsidRPr="002B08B4" w:rsidRDefault="00E935C3" w:rsidP="002644DD">
            <w:pPr>
              <w:rPr>
                <w:sz w:val="22"/>
                <w:szCs w:val="22"/>
              </w:rPr>
            </w:pPr>
            <w:r w:rsidRPr="002B08B4">
              <w:rPr>
                <w:sz w:val="22"/>
                <w:szCs w:val="22"/>
              </w:rPr>
              <w:t>предприятий общественного питания,</w:t>
            </w:r>
          </w:p>
        </w:tc>
        <w:tc>
          <w:tcPr>
            <w:tcW w:w="1985" w:type="dxa"/>
            <w:gridSpan w:val="2"/>
            <w:tcBorders>
              <w:top w:val="single" w:sz="4" w:space="0" w:color="auto"/>
              <w:left w:val="single" w:sz="4" w:space="0" w:color="auto"/>
              <w:bottom w:val="single" w:sz="4" w:space="0" w:color="auto"/>
              <w:right w:val="single" w:sz="4" w:space="0" w:color="auto"/>
            </w:tcBorders>
          </w:tcPr>
          <w:p w14:paraId="5815E83E" w14:textId="77777777" w:rsidR="00E935C3" w:rsidRPr="002B08B4" w:rsidRDefault="00E935C3" w:rsidP="002644DD">
            <w:pPr>
              <w:rPr>
                <w:sz w:val="22"/>
                <w:szCs w:val="22"/>
              </w:rPr>
            </w:pPr>
            <w:r w:rsidRPr="002B08B4">
              <w:rPr>
                <w:sz w:val="22"/>
                <w:szCs w:val="22"/>
              </w:rPr>
              <w:t>1</w:t>
            </w:r>
            <w:r w:rsidRPr="00E935C3">
              <w:rPr>
                <w:sz w:val="22"/>
                <w:szCs w:val="22"/>
              </w:rPr>
              <w:t>С</w:t>
            </w:r>
            <w:r w:rsidRPr="002B08B4">
              <w:rPr>
                <w:sz w:val="22"/>
                <w:szCs w:val="22"/>
              </w:rPr>
              <w:t>, 3</w:t>
            </w:r>
            <w:r w:rsidRPr="00E935C3">
              <w:rPr>
                <w:sz w:val="22"/>
                <w:szCs w:val="22"/>
              </w:rPr>
              <w:t>С</w:t>
            </w:r>
            <w:r w:rsidRPr="002B08B4">
              <w:rPr>
                <w:sz w:val="22"/>
                <w:szCs w:val="22"/>
              </w:rPr>
              <w:t>, 9С</w:t>
            </w:r>
          </w:p>
        </w:tc>
        <w:tc>
          <w:tcPr>
            <w:tcW w:w="2439" w:type="dxa"/>
            <w:gridSpan w:val="4"/>
            <w:tcBorders>
              <w:top w:val="single" w:sz="4" w:space="0" w:color="auto"/>
              <w:left w:val="single" w:sz="4" w:space="0" w:color="auto"/>
              <w:bottom w:val="single" w:sz="4" w:space="0" w:color="auto"/>
              <w:right w:val="single" w:sz="4" w:space="0" w:color="auto"/>
            </w:tcBorders>
          </w:tcPr>
          <w:p w14:paraId="5B7B7427" w14:textId="77777777" w:rsidR="00E935C3" w:rsidRPr="002B08B4" w:rsidRDefault="00E935C3" w:rsidP="002644DD">
            <w:pPr>
              <w:keepNext/>
              <w:autoSpaceDE w:val="0"/>
              <w:autoSpaceDN w:val="0"/>
              <w:outlineLvl w:val="0"/>
              <w:rPr>
                <w:sz w:val="22"/>
                <w:szCs w:val="22"/>
              </w:rPr>
            </w:pPr>
            <w:r w:rsidRPr="002B08B4">
              <w:rPr>
                <w:sz w:val="22"/>
                <w:szCs w:val="22"/>
              </w:rPr>
              <w:t>8419</w:t>
            </w:r>
          </w:p>
        </w:tc>
        <w:tc>
          <w:tcPr>
            <w:tcW w:w="3402" w:type="dxa"/>
            <w:gridSpan w:val="3"/>
            <w:tcBorders>
              <w:top w:val="single" w:sz="4" w:space="0" w:color="auto"/>
              <w:left w:val="single" w:sz="4" w:space="0" w:color="auto"/>
              <w:bottom w:val="single" w:sz="4" w:space="0" w:color="auto"/>
              <w:right w:val="single" w:sz="4" w:space="0" w:color="auto"/>
            </w:tcBorders>
          </w:tcPr>
          <w:p w14:paraId="2A23F00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60335-2-50-2013</w:t>
            </w:r>
          </w:p>
        </w:tc>
        <w:tc>
          <w:tcPr>
            <w:tcW w:w="2948" w:type="dxa"/>
            <w:tcBorders>
              <w:top w:val="single" w:sz="4" w:space="0" w:color="auto"/>
              <w:left w:val="single" w:sz="4" w:space="0" w:color="auto"/>
              <w:bottom w:val="single" w:sz="4" w:space="0" w:color="auto"/>
              <w:right w:val="single" w:sz="4" w:space="0" w:color="auto"/>
            </w:tcBorders>
          </w:tcPr>
          <w:p w14:paraId="3FBB4F86" w14:textId="77777777" w:rsidR="00E935C3" w:rsidRPr="002B08B4" w:rsidRDefault="00E935C3" w:rsidP="002644DD">
            <w:pPr>
              <w:rPr>
                <w:sz w:val="22"/>
                <w:szCs w:val="22"/>
              </w:rPr>
            </w:pPr>
          </w:p>
        </w:tc>
      </w:tr>
      <w:tr w:rsidR="00E935C3" w:rsidRPr="002B08B4" w14:paraId="49332CC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28B00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FF4C15F" w14:textId="77777777" w:rsidR="00E935C3" w:rsidRPr="002B08B4" w:rsidRDefault="00E935C3" w:rsidP="002644DD">
            <w:pPr>
              <w:rPr>
                <w:sz w:val="22"/>
                <w:szCs w:val="22"/>
              </w:rPr>
            </w:pPr>
            <w:r>
              <w:rPr>
                <w:sz w:val="22"/>
                <w:szCs w:val="22"/>
              </w:rPr>
              <w:t>п</w:t>
            </w:r>
            <w:r w:rsidRPr="002B08B4">
              <w:rPr>
                <w:sz w:val="22"/>
                <w:szCs w:val="22"/>
              </w:rPr>
              <w:t>ищеблоков, а также плодоовощных</w:t>
            </w:r>
          </w:p>
        </w:tc>
        <w:tc>
          <w:tcPr>
            <w:tcW w:w="1985" w:type="dxa"/>
            <w:gridSpan w:val="2"/>
            <w:tcBorders>
              <w:top w:val="single" w:sz="4" w:space="0" w:color="auto"/>
              <w:left w:val="single" w:sz="4" w:space="0" w:color="auto"/>
              <w:bottom w:val="single" w:sz="4" w:space="0" w:color="auto"/>
              <w:right w:val="single" w:sz="4" w:space="0" w:color="auto"/>
            </w:tcBorders>
          </w:tcPr>
          <w:p w14:paraId="4BAB3D6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35F040B" w14:textId="77777777" w:rsidR="00E935C3" w:rsidRPr="002B08B4" w:rsidRDefault="00E935C3" w:rsidP="002644DD">
            <w:pPr>
              <w:keepNext/>
              <w:autoSpaceDE w:val="0"/>
              <w:autoSpaceDN w:val="0"/>
              <w:outlineLvl w:val="0"/>
              <w:rPr>
                <w:sz w:val="22"/>
                <w:szCs w:val="22"/>
              </w:rPr>
            </w:pPr>
            <w:r w:rsidRPr="002B08B4">
              <w:rPr>
                <w:sz w:val="22"/>
                <w:szCs w:val="22"/>
              </w:rPr>
              <w:t>8422</w:t>
            </w:r>
          </w:p>
        </w:tc>
        <w:tc>
          <w:tcPr>
            <w:tcW w:w="3402" w:type="dxa"/>
            <w:gridSpan w:val="3"/>
            <w:tcBorders>
              <w:top w:val="single" w:sz="4" w:space="0" w:color="auto"/>
              <w:left w:val="single" w:sz="4" w:space="0" w:color="auto"/>
              <w:bottom w:val="single" w:sz="4" w:space="0" w:color="auto"/>
              <w:right w:val="single" w:sz="4" w:space="0" w:color="auto"/>
            </w:tcBorders>
          </w:tcPr>
          <w:p w14:paraId="6F2ABDE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60335-2-58-2009</w:t>
            </w:r>
          </w:p>
        </w:tc>
        <w:tc>
          <w:tcPr>
            <w:tcW w:w="2948" w:type="dxa"/>
            <w:tcBorders>
              <w:top w:val="single" w:sz="4" w:space="0" w:color="auto"/>
              <w:left w:val="single" w:sz="4" w:space="0" w:color="auto"/>
              <w:bottom w:val="single" w:sz="4" w:space="0" w:color="auto"/>
              <w:right w:val="single" w:sz="4" w:space="0" w:color="auto"/>
            </w:tcBorders>
          </w:tcPr>
          <w:p w14:paraId="55C38787" w14:textId="77777777" w:rsidR="00E935C3" w:rsidRPr="002B08B4" w:rsidRDefault="00E935C3" w:rsidP="002644DD">
            <w:pPr>
              <w:rPr>
                <w:sz w:val="22"/>
                <w:szCs w:val="22"/>
              </w:rPr>
            </w:pPr>
          </w:p>
        </w:tc>
      </w:tr>
      <w:tr w:rsidR="00E935C3" w:rsidRPr="002B08B4" w14:paraId="3380B7B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B495C8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86F9483" w14:textId="77777777" w:rsidR="00E935C3" w:rsidRPr="002B08B4" w:rsidRDefault="00E935C3" w:rsidP="002644DD">
            <w:pPr>
              <w:rPr>
                <w:sz w:val="22"/>
                <w:szCs w:val="22"/>
              </w:rPr>
            </w:pPr>
            <w:r>
              <w:rPr>
                <w:sz w:val="22"/>
                <w:szCs w:val="22"/>
              </w:rPr>
              <w:t>б</w:t>
            </w:r>
            <w:r w:rsidRPr="002B08B4">
              <w:rPr>
                <w:sz w:val="22"/>
                <w:szCs w:val="22"/>
              </w:rPr>
              <w:t>аз и фабрик-заготовочных</w:t>
            </w:r>
          </w:p>
        </w:tc>
        <w:tc>
          <w:tcPr>
            <w:tcW w:w="1985" w:type="dxa"/>
            <w:gridSpan w:val="2"/>
            <w:tcBorders>
              <w:top w:val="single" w:sz="4" w:space="0" w:color="auto"/>
              <w:left w:val="single" w:sz="4" w:space="0" w:color="auto"/>
              <w:bottom w:val="single" w:sz="4" w:space="0" w:color="auto"/>
              <w:right w:val="single" w:sz="4" w:space="0" w:color="auto"/>
            </w:tcBorders>
          </w:tcPr>
          <w:p w14:paraId="4BA14DE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635F7AD" w14:textId="77777777" w:rsidR="00E935C3" w:rsidRPr="002B08B4" w:rsidRDefault="00E935C3" w:rsidP="002644DD">
            <w:pPr>
              <w:keepNext/>
              <w:autoSpaceDE w:val="0"/>
              <w:autoSpaceDN w:val="0"/>
              <w:outlineLvl w:val="0"/>
              <w:rPr>
                <w:sz w:val="22"/>
                <w:szCs w:val="22"/>
              </w:rPr>
            </w:pPr>
            <w:r w:rsidRPr="002B08B4">
              <w:rPr>
                <w:sz w:val="22"/>
                <w:szCs w:val="22"/>
              </w:rPr>
              <w:t>8428</w:t>
            </w:r>
          </w:p>
        </w:tc>
        <w:tc>
          <w:tcPr>
            <w:tcW w:w="3402" w:type="dxa"/>
            <w:gridSpan w:val="3"/>
            <w:tcBorders>
              <w:top w:val="single" w:sz="4" w:space="0" w:color="auto"/>
              <w:left w:val="single" w:sz="4" w:space="0" w:color="auto"/>
              <w:bottom w:val="single" w:sz="4" w:space="0" w:color="auto"/>
              <w:right w:val="single" w:sz="4" w:space="0" w:color="auto"/>
            </w:tcBorders>
          </w:tcPr>
          <w:p w14:paraId="5F6B652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60335-2-62-2013</w:t>
            </w:r>
          </w:p>
        </w:tc>
        <w:tc>
          <w:tcPr>
            <w:tcW w:w="2948" w:type="dxa"/>
            <w:tcBorders>
              <w:top w:val="single" w:sz="4" w:space="0" w:color="auto"/>
              <w:left w:val="single" w:sz="4" w:space="0" w:color="auto"/>
              <w:bottom w:val="single" w:sz="4" w:space="0" w:color="auto"/>
              <w:right w:val="single" w:sz="4" w:space="0" w:color="auto"/>
            </w:tcBorders>
          </w:tcPr>
          <w:p w14:paraId="3613DFE2" w14:textId="77777777" w:rsidR="00E935C3" w:rsidRPr="002B08B4" w:rsidRDefault="00E935C3" w:rsidP="002644DD">
            <w:pPr>
              <w:rPr>
                <w:sz w:val="22"/>
                <w:szCs w:val="22"/>
              </w:rPr>
            </w:pPr>
          </w:p>
        </w:tc>
      </w:tr>
      <w:tr w:rsidR="00E935C3" w:rsidRPr="002B08B4" w14:paraId="539BD56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14E6C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8E677C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C8EB1B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9457767" w14:textId="77777777" w:rsidR="00E935C3" w:rsidRPr="002B08B4" w:rsidRDefault="00E935C3" w:rsidP="002644DD">
            <w:pPr>
              <w:keepNext/>
              <w:autoSpaceDE w:val="0"/>
              <w:autoSpaceDN w:val="0"/>
              <w:outlineLvl w:val="0"/>
              <w:rPr>
                <w:sz w:val="22"/>
                <w:szCs w:val="22"/>
              </w:rPr>
            </w:pPr>
            <w:r w:rsidRPr="002B08B4">
              <w:rPr>
                <w:sz w:val="22"/>
                <w:szCs w:val="22"/>
              </w:rPr>
              <w:t>8438</w:t>
            </w:r>
          </w:p>
        </w:tc>
        <w:tc>
          <w:tcPr>
            <w:tcW w:w="3402" w:type="dxa"/>
            <w:gridSpan w:val="3"/>
            <w:tcBorders>
              <w:top w:val="single" w:sz="4" w:space="0" w:color="auto"/>
              <w:left w:val="single" w:sz="4" w:space="0" w:color="auto"/>
              <w:bottom w:val="single" w:sz="4" w:space="0" w:color="auto"/>
              <w:right w:val="single" w:sz="4" w:space="0" w:color="auto"/>
            </w:tcBorders>
          </w:tcPr>
          <w:p w14:paraId="090278C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60335-2-75-2013</w:t>
            </w:r>
          </w:p>
        </w:tc>
        <w:tc>
          <w:tcPr>
            <w:tcW w:w="2948" w:type="dxa"/>
            <w:tcBorders>
              <w:top w:val="single" w:sz="4" w:space="0" w:color="auto"/>
              <w:left w:val="single" w:sz="4" w:space="0" w:color="auto"/>
              <w:bottom w:val="single" w:sz="4" w:space="0" w:color="auto"/>
              <w:right w:val="single" w:sz="4" w:space="0" w:color="auto"/>
            </w:tcBorders>
          </w:tcPr>
          <w:p w14:paraId="3EE0DD70" w14:textId="77777777" w:rsidR="00E935C3" w:rsidRPr="002B08B4" w:rsidRDefault="00E935C3" w:rsidP="002644DD">
            <w:pPr>
              <w:rPr>
                <w:sz w:val="22"/>
                <w:szCs w:val="22"/>
              </w:rPr>
            </w:pPr>
          </w:p>
        </w:tc>
      </w:tr>
      <w:tr w:rsidR="00E935C3" w:rsidRPr="002B08B4" w14:paraId="36D8E42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5771DE"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1B81F1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F8EE16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76ABB0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4970B9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60335-2-89-2013</w:t>
            </w:r>
          </w:p>
        </w:tc>
        <w:tc>
          <w:tcPr>
            <w:tcW w:w="2948" w:type="dxa"/>
            <w:tcBorders>
              <w:top w:val="single" w:sz="4" w:space="0" w:color="auto"/>
              <w:left w:val="single" w:sz="4" w:space="0" w:color="auto"/>
              <w:bottom w:val="single" w:sz="4" w:space="0" w:color="auto"/>
              <w:right w:val="single" w:sz="4" w:space="0" w:color="auto"/>
            </w:tcBorders>
          </w:tcPr>
          <w:p w14:paraId="21A44ADE" w14:textId="77777777" w:rsidR="00E935C3" w:rsidRPr="002B08B4" w:rsidRDefault="00E935C3" w:rsidP="002644DD">
            <w:pPr>
              <w:rPr>
                <w:sz w:val="22"/>
                <w:szCs w:val="22"/>
              </w:rPr>
            </w:pPr>
          </w:p>
        </w:tc>
      </w:tr>
      <w:tr w:rsidR="00E935C3" w:rsidRPr="002B08B4" w14:paraId="3F3E75B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9B5FDF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5DCDD5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524796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351FE4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B946A1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60335-2-90-2013</w:t>
            </w:r>
          </w:p>
        </w:tc>
        <w:tc>
          <w:tcPr>
            <w:tcW w:w="2948" w:type="dxa"/>
            <w:tcBorders>
              <w:top w:val="single" w:sz="4" w:space="0" w:color="auto"/>
              <w:left w:val="single" w:sz="4" w:space="0" w:color="auto"/>
              <w:bottom w:val="single" w:sz="4" w:space="0" w:color="auto"/>
              <w:right w:val="single" w:sz="4" w:space="0" w:color="auto"/>
            </w:tcBorders>
          </w:tcPr>
          <w:p w14:paraId="77B6EA11" w14:textId="77777777" w:rsidR="00E935C3" w:rsidRPr="002B08B4" w:rsidRDefault="00E935C3" w:rsidP="002644DD">
            <w:pPr>
              <w:rPr>
                <w:sz w:val="22"/>
                <w:szCs w:val="22"/>
              </w:rPr>
            </w:pPr>
          </w:p>
        </w:tc>
      </w:tr>
      <w:tr w:rsidR="00E935C3" w:rsidRPr="002B08B4" w14:paraId="10860EF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373B9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3F69DC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0E8C9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4336AE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398B35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27570.34-92</w:t>
            </w:r>
          </w:p>
        </w:tc>
        <w:tc>
          <w:tcPr>
            <w:tcW w:w="2948" w:type="dxa"/>
            <w:tcBorders>
              <w:top w:val="single" w:sz="4" w:space="0" w:color="auto"/>
              <w:left w:val="single" w:sz="4" w:space="0" w:color="auto"/>
              <w:bottom w:val="single" w:sz="4" w:space="0" w:color="auto"/>
              <w:right w:val="single" w:sz="4" w:space="0" w:color="auto"/>
            </w:tcBorders>
          </w:tcPr>
          <w:p w14:paraId="542452B7" w14:textId="77777777" w:rsidR="00E935C3" w:rsidRPr="002B08B4" w:rsidRDefault="00E935C3" w:rsidP="002644DD">
            <w:pPr>
              <w:rPr>
                <w:sz w:val="22"/>
                <w:szCs w:val="22"/>
              </w:rPr>
            </w:pPr>
          </w:p>
        </w:tc>
      </w:tr>
      <w:tr w:rsidR="00E935C3" w:rsidRPr="002B08B4" w14:paraId="0C65B7B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F92DC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F5E753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5C3F98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A49920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3730CE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27570.36-92</w:t>
            </w:r>
          </w:p>
        </w:tc>
        <w:tc>
          <w:tcPr>
            <w:tcW w:w="2948" w:type="dxa"/>
            <w:tcBorders>
              <w:top w:val="single" w:sz="4" w:space="0" w:color="auto"/>
              <w:left w:val="single" w:sz="4" w:space="0" w:color="auto"/>
              <w:bottom w:val="single" w:sz="4" w:space="0" w:color="auto"/>
              <w:right w:val="single" w:sz="4" w:space="0" w:color="auto"/>
            </w:tcBorders>
          </w:tcPr>
          <w:p w14:paraId="1FC2B9FC" w14:textId="77777777" w:rsidR="00E935C3" w:rsidRPr="002B08B4" w:rsidRDefault="00E935C3" w:rsidP="002644DD">
            <w:pPr>
              <w:rPr>
                <w:sz w:val="22"/>
                <w:szCs w:val="22"/>
              </w:rPr>
            </w:pPr>
          </w:p>
        </w:tc>
      </w:tr>
      <w:tr w:rsidR="00E935C3" w:rsidRPr="002B08B4" w14:paraId="74EA83E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5459FAD"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B0B928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601275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54F672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23563F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60335-2-48-2013</w:t>
            </w:r>
          </w:p>
        </w:tc>
        <w:tc>
          <w:tcPr>
            <w:tcW w:w="2948" w:type="dxa"/>
            <w:tcBorders>
              <w:top w:val="single" w:sz="4" w:space="0" w:color="auto"/>
              <w:left w:val="single" w:sz="4" w:space="0" w:color="auto"/>
              <w:bottom w:val="single" w:sz="4" w:space="0" w:color="auto"/>
              <w:right w:val="single" w:sz="4" w:space="0" w:color="auto"/>
            </w:tcBorders>
          </w:tcPr>
          <w:p w14:paraId="2548CCEE" w14:textId="77777777" w:rsidR="00E935C3" w:rsidRPr="002B08B4" w:rsidRDefault="00E935C3" w:rsidP="002644DD">
            <w:pPr>
              <w:rPr>
                <w:sz w:val="22"/>
                <w:szCs w:val="22"/>
              </w:rPr>
            </w:pPr>
          </w:p>
        </w:tc>
      </w:tr>
      <w:tr w:rsidR="00E935C3" w:rsidRPr="002B08B4" w14:paraId="7C58633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3D30CA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2997DD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57DA82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0A7B99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D882AF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60335-2-50-2013</w:t>
            </w:r>
          </w:p>
        </w:tc>
        <w:tc>
          <w:tcPr>
            <w:tcW w:w="2948" w:type="dxa"/>
            <w:tcBorders>
              <w:top w:val="single" w:sz="4" w:space="0" w:color="auto"/>
              <w:left w:val="single" w:sz="4" w:space="0" w:color="auto"/>
              <w:bottom w:val="single" w:sz="4" w:space="0" w:color="auto"/>
              <w:right w:val="single" w:sz="4" w:space="0" w:color="auto"/>
            </w:tcBorders>
          </w:tcPr>
          <w:p w14:paraId="2BE49C99" w14:textId="77777777" w:rsidR="00E935C3" w:rsidRPr="002B08B4" w:rsidRDefault="00E935C3" w:rsidP="002644DD">
            <w:pPr>
              <w:rPr>
                <w:sz w:val="22"/>
                <w:szCs w:val="22"/>
              </w:rPr>
            </w:pPr>
          </w:p>
        </w:tc>
      </w:tr>
      <w:tr w:rsidR="00E935C3" w:rsidRPr="002B08B4" w14:paraId="1CFB381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E3E3D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2A8906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B9F0A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3521A1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FC00C5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60335-2-62-2013</w:t>
            </w:r>
          </w:p>
        </w:tc>
        <w:tc>
          <w:tcPr>
            <w:tcW w:w="2948" w:type="dxa"/>
            <w:tcBorders>
              <w:top w:val="single" w:sz="4" w:space="0" w:color="auto"/>
              <w:left w:val="single" w:sz="4" w:space="0" w:color="auto"/>
              <w:bottom w:val="single" w:sz="4" w:space="0" w:color="auto"/>
              <w:right w:val="single" w:sz="4" w:space="0" w:color="auto"/>
            </w:tcBorders>
          </w:tcPr>
          <w:p w14:paraId="45A66EF3" w14:textId="77777777" w:rsidR="00E935C3" w:rsidRPr="002B08B4" w:rsidRDefault="00E935C3" w:rsidP="002644DD">
            <w:pPr>
              <w:rPr>
                <w:sz w:val="22"/>
                <w:szCs w:val="22"/>
              </w:rPr>
            </w:pPr>
          </w:p>
        </w:tc>
      </w:tr>
      <w:tr w:rsidR="00E935C3" w:rsidRPr="002B08B4" w14:paraId="4115A5A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CA3C60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1F2296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22A58D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D9FDBF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8C6901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27570.42-92</w:t>
            </w:r>
          </w:p>
        </w:tc>
        <w:tc>
          <w:tcPr>
            <w:tcW w:w="2948" w:type="dxa"/>
            <w:tcBorders>
              <w:top w:val="single" w:sz="4" w:space="0" w:color="auto"/>
              <w:left w:val="single" w:sz="4" w:space="0" w:color="auto"/>
              <w:bottom w:val="single" w:sz="4" w:space="0" w:color="auto"/>
              <w:right w:val="single" w:sz="4" w:space="0" w:color="auto"/>
            </w:tcBorders>
          </w:tcPr>
          <w:p w14:paraId="44927169" w14:textId="77777777" w:rsidR="00E935C3" w:rsidRPr="002B08B4" w:rsidRDefault="00E935C3" w:rsidP="002644DD">
            <w:pPr>
              <w:rPr>
                <w:sz w:val="22"/>
                <w:szCs w:val="22"/>
              </w:rPr>
            </w:pPr>
          </w:p>
        </w:tc>
      </w:tr>
      <w:tr w:rsidR="00E935C3" w:rsidRPr="002B08B4" w14:paraId="5023C8E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81EA8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11074C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F5D91E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3B2EBA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2079AB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27570.52-95</w:t>
            </w:r>
          </w:p>
        </w:tc>
        <w:tc>
          <w:tcPr>
            <w:tcW w:w="2948" w:type="dxa"/>
            <w:tcBorders>
              <w:top w:val="single" w:sz="4" w:space="0" w:color="auto"/>
              <w:left w:val="single" w:sz="4" w:space="0" w:color="auto"/>
              <w:bottom w:val="single" w:sz="4" w:space="0" w:color="auto"/>
              <w:right w:val="single" w:sz="4" w:space="0" w:color="auto"/>
            </w:tcBorders>
          </w:tcPr>
          <w:p w14:paraId="58C67282" w14:textId="77777777" w:rsidR="00E935C3" w:rsidRPr="002B08B4" w:rsidRDefault="00E935C3" w:rsidP="002644DD">
            <w:pPr>
              <w:rPr>
                <w:sz w:val="22"/>
                <w:szCs w:val="22"/>
              </w:rPr>
            </w:pPr>
          </w:p>
        </w:tc>
      </w:tr>
      <w:tr w:rsidR="00E935C3" w:rsidRPr="002B08B4" w14:paraId="22A6E5E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7DE4FE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6AC4DE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B35497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65157F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9A9705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27570.53-95 </w:t>
            </w:r>
          </w:p>
        </w:tc>
        <w:tc>
          <w:tcPr>
            <w:tcW w:w="2948" w:type="dxa"/>
            <w:tcBorders>
              <w:top w:val="single" w:sz="4" w:space="0" w:color="auto"/>
              <w:left w:val="single" w:sz="4" w:space="0" w:color="auto"/>
              <w:bottom w:val="single" w:sz="4" w:space="0" w:color="auto"/>
              <w:right w:val="single" w:sz="4" w:space="0" w:color="auto"/>
            </w:tcBorders>
          </w:tcPr>
          <w:p w14:paraId="44483F08" w14:textId="77777777" w:rsidR="00E935C3" w:rsidRPr="002B08B4" w:rsidRDefault="00E935C3" w:rsidP="002644DD">
            <w:pPr>
              <w:rPr>
                <w:sz w:val="22"/>
                <w:szCs w:val="22"/>
              </w:rPr>
            </w:pPr>
          </w:p>
        </w:tc>
      </w:tr>
      <w:tr w:rsidR="00E935C3" w:rsidRPr="002B08B4" w14:paraId="53AC0AD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7CFB4F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65F9D2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1D17E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02B6D1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D05A3B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454-2013</w:t>
            </w:r>
          </w:p>
        </w:tc>
        <w:tc>
          <w:tcPr>
            <w:tcW w:w="2948" w:type="dxa"/>
            <w:tcBorders>
              <w:top w:val="single" w:sz="4" w:space="0" w:color="auto"/>
              <w:left w:val="single" w:sz="4" w:space="0" w:color="auto"/>
              <w:bottom w:val="single" w:sz="4" w:space="0" w:color="auto"/>
              <w:right w:val="single" w:sz="4" w:space="0" w:color="auto"/>
            </w:tcBorders>
          </w:tcPr>
          <w:p w14:paraId="6C67581C" w14:textId="77777777" w:rsidR="00E935C3" w:rsidRPr="002B08B4" w:rsidRDefault="00E935C3" w:rsidP="002644DD">
            <w:pPr>
              <w:rPr>
                <w:sz w:val="22"/>
                <w:szCs w:val="22"/>
              </w:rPr>
            </w:pPr>
          </w:p>
        </w:tc>
      </w:tr>
      <w:tr w:rsidR="00E935C3" w:rsidRPr="002B08B4" w14:paraId="6D85671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284D2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7244E0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6D1FDE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105F92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D33570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1974-2013</w:t>
            </w:r>
          </w:p>
        </w:tc>
        <w:tc>
          <w:tcPr>
            <w:tcW w:w="2948" w:type="dxa"/>
            <w:tcBorders>
              <w:top w:val="single" w:sz="4" w:space="0" w:color="auto"/>
              <w:left w:val="single" w:sz="4" w:space="0" w:color="auto"/>
              <w:bottom w:val="single" w:sz="4" w:space="0" w:color="auto"/>
              <w:right w:val="single" w:sz="4" w:space="0" w:color="auto"/>
            </w:tcBorders>
          </w:tcPr>
          <w:p w14:paraId="659DB068" w14:textId="77777777" w:rsidR="00E935C3" w:rsidRPr="002B08B4" w:rsidRDefault="00E935C3" w:rsidP="002644DD">
            <w:pPr>
              <w:rPr>
                <w:sz w:val="22"/>
                <w:szCs w:val="22"/>
              </w:rPr>
            </w:pPr>
          </w:p>
        </w:tc>
      </w:tr>
      <w:tr w:rsidR="00E935C3" w:rsidRPr="002B08B4" w14:paraId="27CF289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D19B8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14760EE"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A5E65B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2714D3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FAB024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12042-2013</w:t>
            </w:r>
          </w:p>
        </w:tc>
        <w:tc>
          <w:tcPr>
            <w:tcW w:w="2948" w:type="dxa"/>
            <w:tcBorders>
              <w:top w:val="single" w:sz="4" w:space="0" w:color="auto"/>
              <w:left w:val="single" w:sz="4" w:space="0" w:color="auto"/>
              <w:bottom w:val="single" w:sz="4" w:space="0" w:color="auto"/>
              <w:right w:val="single" w:sz="4" w:space="0" w:color="auto"/>
            </w:tcBorders>
          </w:tcPr>
          <w:p w14:paraId="3E824CF5" w14:textId="77777777" w:rsidR="00E935C3" w:rsidRPr="002B08B4" w:rsidRDefault="00E935C3" w:rsidP="002644DD">
            <w:pPr>
              <w:rPr>
                <w:sz w:val="22"/>
                <w:szCs w:val="22"/>
              </w:rPr>
            </w:pPr>
          </w:p>
        </w:tc>
      </w:tr>
      <w:tr w:rsidR="00E935C3" w:rsidRPr="002B08B4" w14:paraId="5A48028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54538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B14A6B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24C004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8B2DF0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122334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12851-2013</w:t>
            </w:r>
          </w:p>
        </w:tc>
        <w:tc>
          <w:tcPr>
            <w:tcW w:w="2948" w:type="dxa"/>
            <w:tcBorders>
              <w:top w:val="single" w:sz="4" w:space="0" w:color="auto"/>
              <w:left w:val="single" w:sz="4" w:space="0" w:color="auto"/>
              <w:bottom w:val="single" w:sz="4" w:space="0" w:color="auto"/>
              <w:right w:val="single" w:sz="4" w:space="0" w:color="auto"/>
            </w:tcBorders>
          </w:tcPr>
          <w:p w14:paraId="68172088" w14:textId="77777777" w:rsidR="00E935C3" w:rsidRPr="002B08B4" w:rsidRDefault="00E935C3" w:rsidP="002644DD">
            <w:pPr>
              <w:rPr>
                <w:sz w:val="22"/>
                <w:szCs w:val="22"/>
              </w:rPr>
            </w:pPr>
          </w:p>
        </w:tc>
      </w:tr>
      <w:tr w:rsidR="00E935C3" w:rsidRPr="002B08B4" w14:paraId="49138E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950DC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C3EF30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5FEE61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ECD7B7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C07254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12984-2013</w:t>
            </w:r>
          </w:p>
        </w:tc>
        <w:tc>
          <w:tcPr>
            <w:tcW w:w="2948" w:type="dxa"/>
            <w:tcBorders>
              <w:top w:val="single" w:sz="4" w:space="0" w:color="auto"/>
              <w:left w:val="single" w:sz="4" w:space="0" w:color="auto"/>
              <w:bottom w:val="single" w:sz="4" w:space="0" w:color="auto"/>
              <w:right w:val="single" w:sz="4" w:space="0" w:color="auto"/>
            </w:tcBorders>
          </w:tcPr>
          <w:p w14:paraId="692EF255" w14:textId="77777777" w:rsidR="00E935C3" w:rsidRPr="002B08B4" w:rsidRDefault="00E935C3" w:rsidP="002644DD">
            <w:pPr>
              <w:rPr>
                <w:sz w:val="22"/>
                <w:szCs w:val="22"/>
              </w:rPr>
            </w:pPr>
          </w:p>
        </w:tc>
      </w:tr>
      <w:tr w:rsidR="00E935C3" w:rsidRPr="002B08B4" w14:paraId="0E67748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E490CF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383BD7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007841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B638A1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4B4D05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13288-2013</w:t>
            </w:r>
          </w:p>
        </w:tc>
        <w:tc>
          <w:tcPr>
            <w:tcW w:w="2948" w:type="dxa"/>
            <w:tcBorders>
              <w:top w:val="single" w:sz="4" w:space="0" w:color="auto"/>
              <w:left w:val="single" w:sz="4" w:space="0" w:color="auto"/>
              <w:bottom w:val="single" w:sz="4" w:space="0" w:color="auto"/>
              <w:right w:val="single" w:sz="4" w:space="0" w:color="auto"/>
            </w:tcBorders>
          </w:tcPr>
          <w:p w14:paraId="27A8B654" w14:textId="77777777" w:rsidR="00E935C3" w:rsidRPr="002B08B4" w:rsidRDefault="00E935C3" w:rsidP="002644DD">
            <w:pPr>
              <w:rPr>
                <w:sz w:val="22"/>
                <w:szCs w:val="22"/>
              </w:rPr>
            </w:pPr>
          </w:p>
        </w:tc>
      </w:tr>
      <w:tr w:rsidR="00E935C3" w:rsidRPr="002B08B4" w14:paraId="1909359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1ED575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93CCD0B"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C93056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F43E5C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AD2486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13870-2013</w:t>
            </w:r>
          </w:p>
        </w:tc>
        <w:tc>
          <w:tcPr>
            <w:tcW w:w="2948" w:type="dxa"/>
            <w:tcBorders>
              <w:top w:val="single" w:sz="4" w:space="0" w:color="auto"/>
              <w:left w:val="single" w:sz="4" w:space="0" w:color="auto"/>
              <w:bottom w:val="single" w:sz="4" w:space="0" w:color="auto"/>
              <w:right w:val="single" w:sz="4" w:space="0" w:color="auto"/>
            </w:tcBorders>
          </w:tcPr>
          <w:p w14:paraId="403053BC" w14:textId="77777777" w:rsidR="00E935C3" w:rsidRPr="002B08B4" w:rsidRDefault="00E935C3" w:rsidP="002644DD">
            <w:pPr>
              <w:rPr>
                <w:sz w:val="22"/>
                <w:szCs w:val="22"/>
              </w:rPr>
            </w:pPr>
          </w:p>
        </w:tc>
      </w:tr>
      <w:tr w:rsidR="00E935C3" w:rsidRPr="002B08B4" w14:paraId="0B0A029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5A3AC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D8D920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B26DC3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CDA4DF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DEDFAD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13389-2013</w:t>
            </w:r>
          </w:p>
        </w:tc>
        <w:tc>
          <w:tcPr>
            <w:tcW w:w="2948" w:type="dxa"/>
            <w:tcBorders>
              <w:top w:val="single" w:sz="4" w:space="0" w:color="auto"/>
              <w:left w:val="single" w:sz="4" w:space="0" w:color="auto"/>
              <w:bottom w:val="single" w:sz="4" w:space="0" w:color="auto"/>
              <w:right w:val="single" w:sz="4" w:space="0" w:color="auto"/>
            </w:tcBorders>
          </w:tcPr>
          <w:p w14:paraId="3DBCB21E" w14:textId="77777777" w:rsidR="00E935C3" w:rsidRPr="002B08B4" w:rsidRDefault="00E935C3" w:rsidP="002644DD">
            <w:pPr>
              <w:rPr>
                <w:sz w:val="22"/>
                <w:szCs w:val="22"/>
              </w:rPr>
            </w:pPr>
          </w:p>
        </w:tc>
      </w:tr>
      <w:tr w:rsidR="00E935C3" w:rsidRPr="002B08B4" w14:paraId="5441C9F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A121E9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42C687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6B150E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B78E74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84CC43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13591-2013</w:t>
            </w:r>
          </w:p>
        </w:tc>
        <w:tc>
          <w:tcPr>
            <w:tcW w:w="2948" w:type="dxa"/>
            <w:tcBorders>
              <w:top w:val="single" w:sz="4" w:space="0" w:color="auto"/>
              <w:left w:val="single" w:sz="4" w:space="0" w:color="auto"/>
              <w:bottom w:val="single" w:sz="4" w:space="0" w:color="auto"/>
              <w:right w:val="single" w:sz="4" w:space="0" w:color="auto"/>
            </w:tcBorders>
          </w:tcPr>
          <w:p w14:paraId="74113C43" w14:textId="77777777" w:rsidR="00E935C3" w:rsidRPr="002B08B4" w:rsidRDefault="00E935C3" w:rsidP="002644DD">
            <w:pPr>
              <w:rPr>
                <w:sz w:val="22"/>
                <w:szCs w:val="22"/>
              </w:rPr>
            </w:pPr>
          </w:p>
        </w:tc>
      </w:tr>
      <w:tr w:rsidR="00E935C3" w:rsidRPr="002B08B4" w14:paraId="63189F9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AED79F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36D014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7D5CC4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00B1D2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5696A8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13534-2013</w:t>
            </w:r>
          </w:p>
        </w:tc>
        <w:tc>
          <w:tcPr>
            <w:tcW w:w="2948" w:type="dxa"/>
            <w:tcBorders>
              <w:top w:val="single" w:sz="4" w:space="0" w:color="auto"/>
              <w:left w:val="single" w:sz="4" w:space="0" w:color="auto"/>
              <w:bottom w:val="single" w:sz="4" w:space="0" w:color="auto"/>
              <w:right w:val="single" w:sz="4" w:space="0" w:color="auto"/>
            </w:tcBorders>
          </w:tcPr>
          <w:p w14:paraId="2829B52F" w14:textId="77777777" w:rsidR="00E935C3" w:rsidRPr="002B08B4" w:rsidRDefault="00E935C3" w:rsidP="002644DD">
            <w:pPr>
              <w:rPr>
                <w:sz w:val="22"/>
                <w:szCs w:val="22"/>
              </w:rPr>
            </w:pPr>
          </w:p>
        </w:tc>
      </w:tr>
      <w:tr w:rsidR="00E935C3" w:rsidRPr="002B08B4" w14:paraId="22753E7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B05E8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327D4C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A1AF82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7AE3DB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283898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13732-2013</w:t>
            </w:r>
          </w:p>
        </w:tc>
        <w:tc>
          <w:tcPr>
            <w:tcW w:w="2948" w:type="dxa"/>
            <w:tcBorders>
              <w:top w:val="single" w:sz="4" w:space="0" w:color="auto"/>
              <w:left w:val="single" w:sz="4" w:space="0" w:color="auto"/>
              <w:bottom w:val="single" w:sz="4" w:space="0" w:color="auto"/>
              <w:right w:val="single" w:sz="4" w:space="0" w:color="auto"/>
            </w:tcBorders>
          </w:tcPr>
          <w:p w14:paraId="2B3EC76C" w14:textId="77777777" w:rsidR="00E935C3" w:rsidRPr="002B08B4" w:rsidRDefault="00E935C3" w:rsidP="002644DD">
            <w:pPr>
              <w:rPr>
                <w:sz w:val="22"/>
                <w:szCs w:val="22"/>
              </w:rPr>
            </w:pPr>
          </w:p>
        </w:tc>
      </w:tr>
      <w:tr w:rsidR="00E935C3" w:rsidRPr="002B08B4" w14:paraId="055F663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6EB53D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CFB764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5F57D9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5DF4CF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297798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13886-2013</w:t>
            </w:r>
          </w:p>
        </w:tc>
        <w:tc>
          <w:tcPr>
            <w:tcW w:w="2948" w:type="dxa"/>
            <w:tcBorders>
              <w:top w:val="single" w:sz="4" w:space="0" w:color="auto"/>
              <w:left w:val="single" w:sz="4" w:space="0" w:color="auto"/>
              <w:bottom w:val="single" w:sz="4" w:space="0" w:color="auto"/>
              <w:right w:val="single" w:sz="4" w:space="0" w:color="auto"/>
            </w:tcBorders>
          </w:tcPr>
          <w:p w14:paraId="381E819E" w14:textId="77777777" w:rsidR="00E935C3" w:rsidRPr="002B08B4" w:rsidRDefault="00E935C3" w:rsidP="002644DD">
            <w:pPr>
              <w:rPr>
                <w:sz w:val="22"/>
                <w:szCs w:val="22"/>
              </w:rPr>
            </w:pPr>
          </w:p>
        </w:tc>
      </w:tr>
      <w:tr w:rsidR="00E935C3" w:rsidRPr="002B08B4" w14:paraId="3DC9C96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7E00678"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8650AE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60FE1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EFF8F1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D21590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13954-2013</w:t>
            </w:r>
          </w:p>
        </w:tc>
        <w:tc>
          <w:tcPr>
            <w:tcW w:w="2948" w:type="dxa"/>
            <w:tcBorders>
              <w:top w:val="single" w:sz="4" w:space="0" w:color="auto"/>
              <w:left w:val="single" w:sz="4" w:space="0" w:color="auto"/>
              <w:bottom w:val="single" w:sz="4" w:space="0" w:color="auto"/>
              <w:right w:val="single" w:sz="4" w:space="0" w:color="auto"/>
            </w:tcBorders>
          </w:tcPr>
          <w:p w14:paraId="6361E637" w14:textId="77777777" w:rsidR="00E935C3" w:rsidRPr="002B08B4" w:rsidRDefault="00E935C3" w:rsidP="002644DD">
            <w:pPr>
              <w:rPr>
                <w:sz w:val="22"/>
                <w:szCs w:val="22"/>
              </w:rPr>
            </w:pPr>
          </w:p>
        </w:tc>
      </w:tr>
      <w:tr w:rsidR="00E935C3" w:rsidRPr="002B08B4" w14:paraId="79DB524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1409D8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6E842D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758590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35BD4E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504111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14958-2013</w:t>
            </w:r>
          </w:p>
        </w:tc>
        <w:tc>
          <w:tcPr>
            <w:tcW w:w="2948" w:type="dxa"/>
            <w:tcBorders>
              <w:top w:val="single" w:sz="4" w:space="0" w:color="auto"/>
              <w:left w:val="single" w:sz="4" w:space="0" w:color="auto"/>
              <w:bottom w:val="single" w:sz="4" w:space="0" w:color="auto"/>
              <w:right w:val="single" w:sz="4" w:space="0" w:color="auto"/>
            </w:tcBorders>
          </w:tcPr>
          <w:p w14:paraId="08107168" w14:textId="77777777" w:rsidR="00E935C3" w:rsidRPr="002B08B4" w:rsidRDefault="00E935C3" w:rsidP="002644DD">
            <w:pPr>
              <w:rPr>
                <w:sz w:val="22"/>
                <w:szCs w:val="22"/>
              </w:rPr>
            </w:pPr>
          </w:p>
        </w:tc>
      </w:tr>
      <w:tr w:rsidR="00E935C3" w:rsidRPr="002B08B4" w14:paraId="0054EC2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F09A8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264149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475C01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456FBC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806282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15166-2013</w:t>
            </w:r>
          </w:p>
        </w:tc>
        <w:tc>
          <w:tcPr>
            <w:tcW w:w="2948" w:type="dxa"/>
            <w:tcBorders>
              <w:top w:val="single" w:sz="4" w:space="0" w:color="auto"/>
              <w:left w:val="single" w:sz="4" w:space="0" w:color="auto"/>
              <w:bottom w:val="single" w:sz="4" w:space="0" w:color="auto"/>
              <w:right w:val="single" w:sz="4" w:space="0" w:color="auto"/>
            </w:tcBorders>
          </w:tcPr>
          <w:p w14:paraId="3F3F7414" w14:textId="77777777" w:rsidR="00E935C3" w:rsidRPr="002B08B4" w:rsidRDefault="00E935C3" w:rsidP="002644DD">
            <w:pPr>
              <w:rPr>
                <w:sz w:val="22"/>
                <w:szCs w:val="22"/>
              </w:rPr>
            </w:pPr>
          </w:p>
        </w:tc>
      </w:tr>
      <w:tr w:rsidR="00E935C3" w:rsidRPr="002B08B4" w14:paraId="304F23D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4F523B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B67BAC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57585B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896948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3CC752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Е</w:t>
            </w:r>
            <w:r w:rsidRPr="00E935C3">
              <w:rPr>
                <w:spacing w:val="-1"/>
                <w:sz w:val="22"/>
                <w:szCs w:val="22"/>
              </w:rPr>
              <w:t>N</w:t>
            </w:r>
            <w:r w:rsidRPr="002B08B4">
              <w:rPr>
                <w:spacing w:val="-1"/>
                <w:sz w:val="22"/>
                <w:szCs w:val="22"/>
              </w:rPr>
              <w:t xml:space="preserve"> 15774-2013</w:t>
            </w:r>
          </w:p>
        </w:tc>
        <w:tc>
          <w:tcPr>
            <w:tcW w:w="2948" w:type="dxa"/>
            <w:tcBorders>
              <w:top w:val="single" w:sz="4" w:space="0" w:color="auto"/>
              <w:left w:val="single" w:sz="4" w:space="0" w:color="auto"/>
              <w:bottom w:val="single" w:sz="4" w:space="0" w:color="auto"/>
              <w:right w:val="single" w:sz="4" w:space="0" w:color="auto"/>
            </w:tcBorders>
          </w:tcPr>
          <w:p w14:paraId="15B733E9" w14:textId="77777777" w:rsidR="00E935C3" w:rsidRPr="002B08B4" w:rsidRDefault="00E935C3" w:rsidP="002644DD">
            <w:pPr>
              <w:rPr>
                <w:sz w:val="22"/>
                <w:szCs w:val="22"/>
              </w:rPr>
            </w:pPr>
          </w:p>
        </w:tc>
      </w:tr>
      <w:tr w:rsidR="00E935C3" w:rsidRPr="002B08B4" w14:paraId="23E5220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71F0A2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CD48D1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134D9C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392C8B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12BA57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60335-1-2013</w:t>
            </w:r>
          </w:p>
        </w:tc>
        <w:tc>
          <w:tcPr>
            <w:tcW w:w="2948" w:type="dxa"/>
            <w:tcBorders>
              <w:top w:val="single" w:sz="4" w:space="0" w:color="auto"/>
              <w:left w:val="single" w:sz="4" w:space="0" w:color="auto"/>
              <w:bottom w:val="single" w:sz="4" w:space="0" w:color="auto"/>
              <w:right w:val="single" w:sz="4" w:space="0" w:color="auto"/>
            </w:tcBorders>
          </w:tcPr>
          <w:p w14:paraId="0276D564" w14:textId="77777777" w:rsidR="00E935C3" w:rsidRPr="002B08B4" w:rsidRDefault="00E935C3" w:rsidP="002644DD">
            <w:pPr>
              <w:rPr>
                <w:sz w:val="22"/>
                <w:szCs w:val="22"/>
              </w:rPr>
            </w:pPr>
          </w:p>
        </w:tc>
      </w:tr>
      <w:tr w:rsidR="00E935C3" w:rsidRPr="002B08B4" w14:paraId="0CF4A02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57AE44"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6C51C9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2E7942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92C827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B964D0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60335-2-36-2005</w:t>
            </w:r>
          </w:p>
        </w:tc>
        <w:tc>
          <w:tcPr>
            <w:tcW w:w="2948" w:type="dxa"/>
            <w:tcBorders>
              <w:top w:val="single" w:sz="4" w:space="0" w:color="auto"/>
              <w:left w:val="single" w:sz="4" w:space="0" w:color="auto"/>
              <w:bottom w:val="single" w:sz="4" w:space="0" w:color="auto"/>
              <w:right w:val="single" w:sz="4" w:space="0" w:color="auto"/>
            </w:tcBorders>
          </w:tcPr>
          <w:p w14:paraId="7015BCB0" w14:textId="77777777" w:rsidR="00E935C3" w:rsidRPr="002B08B4" w:rsidRDefault="00E935C3" w:rsidP="002644DD">
            <w:pPr>
              <w:rPr>
                <w:sz w:val="22"/>
                <w:szCs w:val="22"/>
              </w:rPr>
            </w:pPr>
          </w:p>
        </w:tc>
      </w:tr>
      <w:tr w:rsidR="00E935C3" w:rsidRPr="002B08B4" w14:paraId="526CF4C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FB0C78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BE2FA8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DB101C1"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A9D094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578C8A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60335-2-37-2011</w:t>
            </w:r>
          </w:p>
        </w:tc>
        <w:tc>
          <w:tcPr>
            <w:tcW w:w="2948" w:type="dxa"/>
            <w:tcBorders>
              <w:top w:val="single" w:sz="4" w:space="0" w:color="auto"/>
              <w:left w:val="single" w:sz="4" w:space="0" w:color="auto"/>
              <w:bottom w:val="single" w:sz="4" w:space="0" w:color="auto"/>
              <w:right w:val="single" w:sz="4" w:space="0" w:color="auto"/>
            </w:tcBorders>
          </w:tcPr>
          <w:p w14:paraId="35B74208" w14:textId="77777777" w:rsidR="00E935C3" w:rsidRPr="002B08B4" w:rsidRDefault="00E935C3" w:rsidP="002644DD">
            <w:pPr>
              <w:rPr>
                <w:sz w:val="22"/>
                <w:szCs w:val="22"/>
              </w:rPr>
            </w:pPr>
          </w:p>
        </w:tc>
      </w:tr>
      <w:tr w:rsidR="00E935C3" w:rsidRPr="002B08B4" w14:paraId="59C48E9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38F6BE1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CE7961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B7564A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1A3C11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232BE4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60335-2-47-2011</w:t>
            </w:r>
          </w:p>
        </w:tc>
        <w:tc>
          <w:tcPr>
            <w:tcW w:w="2948" w:type="dxa"/>
            <w:tcBorders>
              <w:top w:val="single" w:sz="4" w:space="0" w:color="auto"/>
              <w:left w:val="single" w:sz="4" w:space="0" w:color="auto"/>
              <w:bottom w:val="single" w:sz="4" w:space="0" w:color="auto"/>
              <w:right w:val="single" w:sz="4" w:space="0" w:color="auto"/>
            </w:tcBorders>
          </w:tcPr>
          <w:p w14:paraId="1FBABBD5" w14:textId="77777777" w:rsidR="00E935C3" w:rsidRPr="002B08B4" w:rsidRDefault="00E935C3" w:rsidP="002644DD">
            <w:pPr>
              <w:rPr>
                <w:sz w:val="22"/>
                <w:szCs w:val="22"/>
              </w:rPr>
            </w:pPr>
          </w:p>
        </w:tc>
      </w:tr>
      <w:tr w:rsidR="00E935C3" w:rsidRPr="002B08B4" w14:paraId="3C3C70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49F9AE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A07BFB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6533AE7"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207A52E"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A58B9E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 xml:space="preserve">ГОСТ </w:t>
            </w:r>
            <w:r w:rsidRPr="00E935C3">
              <w:rPr>
                <w:spacing w:val="-1"/>
                <w:sz w:val="22"/>
                <w:szCs w:val="22"/>
              </w:rPr>
              <w:t>IЕС</w:t>
            </w:r>
            <w:r w:rsidRPr="002B08B4">
              <w:rPr>
                <w:spacing w:val="-1"/>
                <w:sz w:val="22"/>
                <w:szCs w:val="22"/>
              </w:rPr>
              <w:t xml:space="preserve"> 60335-2-49-2011</w:t>
            </w:r>
          </w:p>
        </w:tc>
        <w:tc>
          <w:tcPr>
            <w:tcW w:w="2948" w:type="dxa"/>
            <w:tcBorders>
              <w:top w:val="single" w:sz="4" w:space="0" w:color="auto"/>
              <w:left w:val="single" w:sz="4" w:space="0" w:color="auto"/>
              <w:bottom w:val="single" w:sz="4" w:space="0" w:color="auto"/>
              <w:right w:val="single" w:sz="4" w:space="0" w:color="auto"/>
            </w:tcBorders>
          </w:tcPr>
          <w:p w14:paraId="28E03420" w14:textId="77777777" w:rsidR="00E935C3" w:rsidRPr="002B08B4" w:rsidRDefault="00E935C3" w:rsidP="002644DD">
            <w:pPr>
              <w:rPr>
                <w:sz w:val="22"/>
                <w:szCs w:val="22"/>
              </w:rPr>
            </w:pPr>
          </w:p>
        </w:tc>
      </w:tr>
      <w:tr w:rsidR="00E935C3" w:rsidRPr="002B08B4" w14:paraId="179192A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5AF773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77DC4E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F8EF2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EFB54F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AF7E24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51366-99</w:t>
            </w:r>
          </w:p>
        </w:tc>
        <w:tc>
          <w:tcPr>
            <w:tcW w:w="2948" w:type="dxa"/>
            <w:tcBorders>
              <w:top w:val="single" w:sz="4" w:space="0" w:color="auto"/>
              <w:left w:val="single" w:sz="4" w:space="0" w:color="auto"/>
              <w:bottom w:val="single" w:sz="4" w:space="0" w:color="auto"/>
              <w:right w:val="single" w:sz="4" w:space="0" w:color="auto"/>
            </w:tcBorders>
          </w:tcPr>
          <w:p w14:paraId="72B15187" w14:textId="77777777" w:rsidR="00E935C3" w:rsidRPr="002B08B4" w:rsidRDefault="00E935C3" w:rsidP="002644DD">
            <w:pPr>
              <w:rPr>
                <w:sz w:val="22"/>
                <w:szCs w:val="22"/>
              </w:rPr>
            </w:pPr>
          </w:p>
        </w:tc>
      </w:tr>
      <w:tr w:rsidR="00E935C3" w:rsidRPr="002B08B4" w14:paraId="7BC0A1D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6B46FE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334E8B4"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FCFEC5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6AA091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42A8DA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51374-99</w:t>
            </w:r>
          </w:p>
        </w:tc>
        <w:tc>
          <w:tcPr>
            <w:tcW w:w="2948" w:type="dxa"/>
            <w:tcBorders>
              <w:top w:val="single" w:sz="4" w:space="0" w:color="auto"/>
              <w:left w:val="single" w:sz="4" w:space="0" w:color="auto"/>
              <w:bottom w:val="single" w:sz="4" w:space="0" w:color="auto"/>
              <w:right w:val="single" w:sz="4" w:space="0" w:color="auto"/>
            </w:tcBorders>
          </w:tcPr>
          <w:p w14:paraId="3F88BCD2" w14:textId="77777777" w:rsidR="00E935C3" w:rsidRPr="002B08B4" w:rsidRDefault="00E935C3" w:rsidP="002644DD">
            <w:pPr>
              <w:rPr>
                <w:sz w:val="22"/>
                <w:szCs w:val="22"/>
              </w:rPr>
            </w:pPr>
          </w:p>
        </w:tc>
      </w:tr>
      <w:tr w:rsidR="00E935C3" w:rsidRPr="002B08B4" w14:paraId="74191B4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80EE332"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5E2EC05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294C46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03EBF1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235A6E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52161.2.36-2012</w:t>
            </w:r>
          </w:p>
        </w:tc>
        <w:tc>
          <w:tcPr>
            <w:tcW w:w="2948" w:type="dxa"/>
            <w:tcBorders>
              <w:top w:val="single" w:sz="4" w:space="0" w:color="auto"/>
              <w:left w:val="single" w:sz="4" w:space="0" w:color="auto"/>
              <w:bottom w:val="single" w:sz="4" w:space="0" w:color="auto"/>
              <w:right w:val="single" w:sz="4" w:space="0" w:color="auto"/>
            </w:tcBorders>
          </w:tcPr>
          <w:p w14:paraId="3F4FD131" w14:textId="77777777" w:rsidR="00E935C3" w:rsidRPr="002B08B4" w:rsidRDefault="00E935C3" w:rsidP="002644DD">
            <w:pPr>
              <w:rPr>
                <w:sz w:val="22"/>
                <w:szCs w:val="22"/>
              </w:rPr>
            </w:pPr>
          </w:p>
        </w:tc>
      </w:tr>
      <w:tr w:rsidR="00E935C3" w:rsidRPr="002B08B4" w14:paraId="419D587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237F11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72812A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75FBB8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EAAF3E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F5AC88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52161.2.49-2012</w:t>
            </w:r>
          </w:p>
        </w:tc>
        <w:tc>
          <w:tcPr>
            <w:tcW w:w="2948" w:type="dxa"/>
            <w:tcBorders>
              <w:top w:val="single" w:sz="4" w:space="0" w:color="auto"/>
              <w:left w:val="single" w:sz="4" w:space="0" w:color="auto"/>
              <w:bottom w:val="single" w:sz="4" w:space="0" w:color="auto"/>
              <w:right w:val="single" w:sz="4" w:space="0" w:color="auto"/>
            </w:tcBorders>
          </w:tcPr>
          <w:p w14:paraId="28CC531D" w14:textId="77777777" w:rsidR="00E935C3" w:rsidRPr="002B08B4" w:rsidRDefault="00E935C3" w:rsidP="002644DD">
            <w:pPr>
              <w:rPr>
                <w:sz w:val="22"/>
                <w:szCs w:val="22"/>
              </w:rPr>
            </w:pPr>
          </w:p>
        </w:tc>
      </w:tr>
      <w:tr w:rsidR="00E935C3" w:rsidRPr="002B08B4" w14:paraId="55B10734"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C580B1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8AEA28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E9F380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D35CDA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41F100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52161.2.64-2012</w:t>
            </w:r>
          </w:p>
        </w:tc>
        <w:tc>
          <w:tcPr>
            <w:tcW w:w="2948" w:type="dxa"/>
            <w:tcBorders>
              <w:top w:val="single" w:sz="4" w:space="0" w:color="auto"/>
              <w:left w:val="single" w:sz="4" w:space="0" w:color="auto"/>
              <w:bottom w:val="single" w:sz="4" w:space="0" w:color="auto"/>
              <w:right w:val="single" w:sz="4" w:space="0" w:color="auto"/>
            </w:tcBorders>
          </w:tcPr>
          <w:p w14:paraId="16B5C0C5" w14:textId="77777777" w:rsidR="00E935C3" w:rsidRPr="002B08B4" w:rsidRDefault="00E935C3" w:rsidP="002644DD">
            <w:pPr>
              <w:rPr>
                <w:sz w:val="22"/>
                <w:szCs w:val="22"/>
              </w:rPr>
            </w:pPr>
          </w:p>
        </w:tc>
      </w:tr>
      <w:tr w:rsidR="00E935C3" w:rsidRPr="002B08B4" w14:paraId="3161AAC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36E343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5D662D9"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C9AE72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DA20E6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D0FFD8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12.2.233-2012</w:t>
            </w:r>
          </w:p>
        </w:tc>
        <w:tc>
          <w:tcPr>
            <w:tcW w:w="2948" w:type="dxa"/>
            <w:tcBorders>
              <w:top w:val="single" w:sz="4" w:space="0" w:color="auto"/>
              <w:left w:val="single" w:sz="4" w:space="0" w:color="auto"/>
              <w:bottom w:val="single" w:sz="4" w:space="0" w:color="auto"/>
              <w:right w:val="single" w:sz="4" w:space="0" w:color="auto"/>
            </w:tcBorders>
          </w:tcPr>
          <w:p w14:paraId="597D2783" w14:textId="77777777" w:rsidR="00E935C3" w:rsidRPr="002B08B4" w:rsidRDefault="00E935C3" w:rsidP="002644DD">
            <w:pPr>
              <w:rPr>
                <w:sz w:val="22"/>
                <w:szCs w:val="22"/>
              </w:rPr>
            </w:pPr>
          </w:p>
        </w:tc>
      </w:tr>
      <w:tr w:rsidR="00E935C3" w:rsidRPr="002B08B4" w14:paraId="7F14723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AE1542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1656CE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B0F978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0343BE9"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EEB04E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12.2.092-94</w:t>
            </w:r>
          </w:p>
        </w:tc>
        <w:tc>
          <w:tcPr>
            <w:tcW w:w="2948" w:type="dxa"/>
            <w:tcBorders>
              <w:top w:val="single" w:sz="4" w:space="0" w:color="auto"/>
              <w:left w:val="single" w:sz="4" w:space="0" w:color="auto"/>
              <w:bottom w:val="single" w:sz="4" w:space="0" w:color="auto"/>
              <w:right w:val="single" w:sz="4" w:space="0" w:color="auto"/>
            </w:tcBorders>
          </w:tcPr>
          <w:p w14:paraId="59286E18" w14:textId="77777777" w:rsidR="00E935C3" w:rsidRPr="002B08B4" w:rsidRDefault="00E935C3" w:rsidP="002644DD">
            <w:pPr>
              <w:rPr>
                <w:sz w:val="22"/>
                <w:szCs w:val="22"/>
              </w:rPr>
            </w:pPr>
          </w:p>
        </w:tc>
      </w:tr>
      <w:tr w:rsidR="00E935C3" w:rsidRPr="002B08B4" w14:paraId="5CAD481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E6ED6F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D38942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E97486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1CC224F0"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F0FCC8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14227-97</w:t>
            </w:r>
          </w:p>
        </w:tc>
        <w:tc>
          <w:tcPr>
            <w:tcW w:w="2948" w:type="dxa"/>
            <w:tcBorders>
              <w:top w:val="single" w:sz="4" w:space="0" w:color="auto"/>
              <w:left w:val="single" w:sz="4" w:space="0" w:color="auto"/>
              <w:bottom w:val="single" w:sz="4" w:space="0" w:color="auto"/>
              <w:right w:val="single" w:sz="4" w:space="0" w:color="auto"/>
            </w:tcBorders>
          </w:tcPr>
          <w:p w14:paraId="7C261980" w14:textId="77777777" w:rsidR="00E935C3" w:rsidRPr="002B08B4" w:rsidRDefault="00E935C3" w:rsidP="002644DD">
            <w:pPr>
              <w:rPr>
                <w:sz w:val="22"/>
                <w:szCs w:val="22"/>
              </w:rPr>
            </w:pPr>
          </w:p>
        </w:tc>
      </w:tr>
      <w:tr w:rsidR="00E935C3" w:rsidRPr="002B08B4" w14:paraId="6D5FA0E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EB4BA94"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666C07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F37E0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E3603A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936A08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22502-89</w:t>
            </w:r>
          </w:p>
        </w:tc>
        <w:tc>
          <w:tcPr>
            <w:tcW w:w="2948" w:type="dxa"/>
            <w:tcBorders>
              <w:top w:val="single" w:sz="4" w:space="0" w:color="auto"/>
              <w:left w:val="single" w:sz="4" w:space="0" w:color="auto"/>
              <w:bottom w:val="single" w:sz="4" w:space="0" w:color="auto"/>
              <w:right w:val="single" w:sz="4" w:space="0" w:color="auto"/>
            </w:tcBorders>
          </w:tcPr>
          <w:p w14:paraId="7FB8BE0B" w14:textId="77777777" w:rsidR="00E935C3" w:rsidRPr="002B08B4" w:rsidRDefault="00E935C3" w:rsidP="002644DD">
            <w:pPr>
              <w:rPr>
                <w:sz w:val="22"/>
                <w:szCs w:val="22"/>
              </w:rPr>
            </w:pPr>
          </w:p>
        </w:tc>
      </w:tr>
      <w:tr w:rsidR="00E935C3" w:rsidRPr="002B08B4" w14:paraId="1F944E1C"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8ABE5B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598F28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79C01D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6FFCA8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E08AD8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23833-95</w:t>
            </w:r>
          </w:p>
        </w:tc>
        <w:tc>
          <w:tcPr>
            <w:tcW w:w="2948" w:type="dxa"/>
            <w:tcBorders>
              <w:top w:val="single" w:sz="4" w:space="0" w:color="auto"/>
              <w:left w:val="single" w:sz="4" w:space="0" w:color="auto"/>
              <w:bottom w:val="single" w:sz="4" w:space="0" w:color="auto"/>
              <w:right w:val="single" w:sz="4" w:space="0" w:color="auto"/>
            </w:tcBorders>
          </w:tcPr>
          <w:p w14:paraId="1DF6C946" w14:textId="77777777" w:rsidR="00E935C3" w:rsidRPr="002B08B4" w:rsidRDefault="00E935C3" w:rsidP="002644DD">
            <w:pPr>
              <w:rPr>
                <w:sz w:val="22"/>
                <w:szCs w:val="22"/>
              </w:rPr>
            </w:pPr>
          </w:p>
        </w:tc>
      </w:tr>
      <w:tr w:rsidR="00E935C3" w:rsidRPr="002B08B4" w14:paraId="01CEAFCE"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7854D2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FEEC2B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5B0BAA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7F4655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5E1877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27440-87</w:t>
            </w:r>
          </w:p>
        </w:tc>
        <w:tc>
          <w:tcPr>
            <w:tcW w:w="2948" w:type="dxa"/>
            <w:tcBorders>
              <w:top w:val="single" w:sz="4" w:space="0" w:color="auto"/>
              <w:left w:val="single" w:sz="4" w:space="0" w:color="auto"/>
              <w:bottom w:val="single" w:sz="4" w:space="0" w:color="auto"/>
              <w:right w:val="single" w:sz="4" w:space="0" w:color="auto"/>
            </w:tcBorders>
          </w:tcPr>
          <w:p w14:paraId="4815A7AF" w14:textId="77777777" w:rsidR="00E935C3" w:rsidRPr="002B08B4" w:rsidRDefault="00E935C3" w:rsidP="002644DD">
            <w:pPr>
              <w:rPr>
                <w:sz w:val="22"/>
                <w:szCs w:val="22"/>
              </w:rPr>
            </w:pPr>
          </w:p>
        </w:tc>
      </w:tr>
      <w:tr w:rsidR="00E935C3" w:rsidRPr="002B08B4" w14:paraId="483AE7B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13B336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072FA76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A36C33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1EBB47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A7684B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27570.0-87</w:t>
            </w:r>
          </w:p>
        </w:tc>
        <w:tc>
          <w:tcPr>
            <w:tcW w:w="2948" w:type="dxa"/>
            <w:tcBorders>
              <w:top w:val="single" w:sz="4" w:space="0" w:color="auto"/>
              <w:left w:val="single" w:sz="4" w:space="0" w:color="auto"/>
              <w:bottom w:val="single" w:sz="4" w:space="0" w:color="auto"/>
              <w:right w:val="single" w:sz="4" w:space="0" w:color="auto"/>
            </w:tcBorders>
          </w:tcPr>
          <w:p w14:paraId="6FCDE0ED" w14:textId="77777777" w:rsidR="00E935C3" w:rsidRPr="002B08B4" w:rsidRDefault="00E935C3" w:rsidP="002644DD">
            <w:pPr>
              <w:rPr>
                <w:sz w:val="22"/>
                <w:szCs w:val="22"/>
              </w:rPr>
            </w:pPr>
          </w:p>
        </w:tc>
      </w:tr>
      <w:tr w:rsidR="00E935C3" w:rsidRPr="002B08B4" w14:paraId="669E7D5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6D969C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DBB8D2C"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F23AC5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696AFB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DE0B95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27684-88</w:t>
            </w:r>
          </w:p>
        </w:tc>
        <w:tc>
          <w:tcPr>
            <w:tcW w:w="2948" w:type="dxa"/>
            <w:tcBorders>
              <w:top w:val="single" w:sz="4" w:space="0" w:color="auto"/>
              <w:left w:val="single" w:sz="4" w:space="0" w:color="auto"/>
              <w:bottom w:val="single" w:sz="4" w:space="0" w:color="auto"/>
              <w:right w:val="single" w:sz="4" w:space="0" w:color="auto"/>
            </w:tcBorders>
          </w:tcPr>
          <w:p w14:paraId="7133ADC6" w14:textId="77777777" w:rsidR="00E935C3" w:rsidRPr="002B08B4" w:rsidRDefault="00E935C3" w:rsidP="002644DD">
            <w:pPr>
              <w:rPr>
                <w:sz w:val="22"/>
                <w:szCs w:val="22"/>
              </w:rPr>
            </w:pPr>
          </w:p>
        </w:tc>
      </w:tr>
      <w:tr w:rsidR="00E935C3" w:rsidRPr="002B08B4" w14:paraId="2FBD175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93B488C"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25B09D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9943A1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6847F48"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413D69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51360-99</w:t>
            </w:r>
          </w:p>
        </w:tc>
        <w:tc>
          <w:tcPr>
            <w:tcW w:w="2948" w:type="dxa"/>
            <w:tcBorders>
              <w:top w:val="single" w:sz="4" w:space="0" w:color="auto"/>
              <w:left w:val="single" w:sz="4" w:space="0" w:color="auto"/>
              <w:bottom w:val="single" w:sz="4" w:space="0" w:color="auto"/>
              <w:right w:val="single" w:sz="4" w:space="0" w:color="auto"/>
            </w:tcBorders>
          </w:tcPr>
          <w:p w14:paraId="081BDB6A" w14:textId="77777777" w:rsidR="00E935C3" w:rsidRPr="002B08B4" w:rsidRDefault="00E935C3" w:rsidP="002644DD">
            <w:pPr>
              <w:rPr>
                <w:sz w:val="22"/>
                <w:szCs w:val="22"/>
              </w:rPr>
            </w:pPr>
          </w:p>
        </w:tc>
      </w:tr>
      <w:tr w:rsidR="00E935C3" w:rsidRPr="002B08B4" w14:paraId="0DFF73F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3580C3"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3995AA3"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D36CF9D"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AC7C74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D34B16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МЭК 60335-1-2008</w:t>
            </w:r>
          </w:p>
        </w:tc>
        <w:tc>
          <w:tcPr>
            <w:tcW w:w="2948" w:type="dxa"/>
            <w:tcBorders>
              <w:top w:val="single" w:sz="4" w:space="0" w:color="auto"/>
              <w:left w:val="single" w:sz="4" w:space="0" w:color="auto"/>
              <w:bottom w:val="single" w:sz="4" w:space="0" w:color="auto"/>
              <w:right w:val="single" w:sz="4" w:space="0" w:color="auto"/>
            </w:tcBorders>
          </w:tcPr>
          <w:p w14:paraId="0986A89E" w14:textId="77777777" w:rsidR="00E935C3" w:rsidRPr="002B08B4" w:rsidRDefault="00E935C3" w:rsidP="002644DD">
            <w:pPr>
              <w:rPr>
                <w:sz w:val="22"/>
                <w:szCs w:val="22"/>
              </w:rPr>
            </w:pPr>
          </w:p>
        </w:tc>
      </w:tr>
      <w:tr w:rsidR="00E935C3" w:rsidRPr="002B08B4" w14:paraId="74974A4A"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1097E9"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3A07C91"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ED7A5FB"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207902F"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67333A9B" w14:textId="77777777" w:rsidR="00E935C3" w:rsidRPr="002B08B4" w:rsidRDefault="00E935C3" w:rsidP="002644DD">
            <w:pPr>
              <w:keepNext/>
              <w:autoSpaceDE w:val="0"/>
              <w:autoSpaceDN w:val="0"/>
              <w:outlineLvl w:val="0"/>
              <w:rPr>
                <w:spacing w:val="-1"/>
                <w:sz w:val="22"/>
                <w:szCs w:val="22"/>
              </w:rPr>
            </w:pPr>
          </w:p>
        </w:tc>
        <w:tc>
          <w:tcPr>
            <w:tcW w:w="2948" w:type="dxa"/>
            <w:tcBorders>
              <w:top w:val="single" w:sz="4" w:space="0" w:color="auto"/>
              <w:left w:val="single" w:sz="4" w:space="0" w:color="auto"/>
              <w:bottom w:val="single" w:sz="4" w:space="0" w:color="auto"/>
              <w:right w:val="single" w:sz="4" w:space="0" w:color="auto"/>
            </w:tcBorders>
          </w:tcPr>
          <w:p w14:paraId="335C3CDA" w14:textId="77777777" w:rsidR="00E935C3" w:rsidRPr="002B08B4" w:rsidRDefault="00E935C3" w:rsidP="002644DD">
            <w:pPr>
              <w:rPr>
                <w:sz w:val="22"/>
                <w:szCs w:val="22"/>
              </w:rPr>
            </w:pPr>
          </w:p>
        </w:tc>
      </w:tr>
      <w:tr w:rsidR="00E935C3" w:rsidRPr="002B08B4" w14:paraId="756C97C7" w14:textId="77777777" w:rsidTr="00E935C3">
        <w:trPr>
          <w:gridAfter w:val="1"/>
          <w:wAfter w:w="113" w:type="dxa"/>
        </w:trPr>
        <w:tc>
          <w:tcPr>
            <w:tcW w:w="15593" w:type="dxa"/>
            <w:gridSpan w:val="14"/>
          </w:tcPr>
          <w:p w14:paraId="6B09E394" w14:textId="77777777" w:rsidR="00E935C3" w:rsidRPr="002B08B4" w:rsidRDefault="00E935C3" w:rsidP="002644DD">
            <w:pPr>
              <w:jc w:val="center"/>
              <w:rPr>
                <w:b/>
                <w:sz w:val="22"/>
                <w:szCs w:val="22"/>
              </w:rPr>
            </w:pPr>
            <w:r w:rsidRPr="002B08B4">
              <w:rPr>
                <w:b/>
                <w:sz w:val="22"/>
                <w:szCs w:val="22"/>
              </w:rPr>
              <w:t>6</w:t>
            </w:r>
            <w:r>
              <w:rPr>
                <w:b/>
                <w:sz w:val="22"/>
                <w:szCs w:val="22"/>
              </w:rPr>
              <w:t>6</w:t>
            </w:r>
            <w:r w:rsidRPr="002B08B4">
              <w:rPr>
                <w:b/>
                <w:sz w:val="22"/>
                <w:szCs w:val="22"/>
              </w:rPr>
              <w:t>. Пилы дисковые с твердосплавным пластинами для обработки древесных материалов</w:t>
            </w:r>
          </w:p>
        </w:tc>
      </w:tr>
      <w:tr w:rsidR="00E935C3" w:rsidRPr="002B08B4" w14:paraId="5F765E58" w14:textId="77777777" w:rsidTr="00E935C3">
        <w:trPr>
          <w:gridAfter w:val="1"/>
          <w:wAfter w:w="113" w:type="dxa"/>
        </w:trPr>
        <w:tc>
          <w:tcPr>
            <w:tcW w:w="708" w:type="dxa"/>
            <w:gridSpan w:val="2"/>
          </w:tcPr>
          <w:p w14:paraId="6207A69A" w14:textId="77777777" w:rsidR="00E935C3" w:rsidRPr="002B08B4" w:rsidRDefault="00E935C3" w:rsidP="002644DD">
            <w:pPr>
              <w:jc w:val="center"/>
              <w:rPr>
                <w:bCs/>
                <w:sz w:val="24"/>
              </w:rPr>
            </w:pPr>
            <w:r w:rsidRPr="002B08B4">
              <w:rPr>
                <w:bCs/>
                <w:sz w:val="24"/>
              </w:rPr>
              <w:t>6</w:t>
            </w:r>
            <w:r>
              <w:rPr>
                <w:bCs/>
                <w:sz w:val="24"/>
              </w:rPr>
              <w:t>6</w:t>
            </w:r>
            <w:r w:rsidRPr="002B08B4">
              <w:rPr>
                <w:bCs/>
                <w:sz w:val="24"/>
              </w:rPr>
              <w:t>.1</w:t>
            </w:r>
          </w:p>
        </w:tc>
        <w:tc>
          <w:tcPr>
            <w:tcW w:w="4111" w:type="dxa"/>
            <w:gridSpan w:val="2"/>
          </w:tcPr>
          <w:p w14:paraId="5A8F3EC8" w14:textId="77777777" w:rsidR="00E935C3" w:rsidRPr="000F5E41" w:rsidRDefault="00E935C3" w:rsidP="002644DD">
            <w:pPr>
              <w:rPr>
                <w:sz w:val="22"/>
                <w:szCs w:val="22"/>
              </w:rPr>
            </w:pPr>
            <w:r w:rsidRPr="000F5E41">
              <w:rPr>
                <w:sz w:val="22"/>
                <w:szCs w:val="22"/>
              </w:rPr>
              <w:t>Пилы дисковые с твердосплавным</w:t>
            </w:r>
          </w:p>
        </w:tc>
        <w:tc>
          <w:tcPr>
            <w:tcW w:w="1985" w:type="dxa"/>
            <w:gridSpan w:val="2"/>
          </w:tcPr>
          <w:p w14:paraId="44685A85"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2656E50" w14:textId="77777777" w:rsidR="00E935C3" w:rsidRPr="002B08B4" w:rsidRDefault="00E935C3" w:rsidP="002644DD">
            <w:pPr>
              <w:keepNext/>
              <w:autoSpaceDE w:val="0"/>
              <w:autoSpaceDN w:val="0"/>
              <w:outlineLvl w:val="0"/>
              <w:rPr>
                <w:sz w:val="22"/>
                <w:szCs w:val="22"/>
              </w:rPr>
            </w:pPr>
            <w:r w:rsidRPr="002B08B4">
              <w:rPr>
                <w:sz w:val="22"/>
                <w:szCs w:val="22"/>
              </w:rPr>
              <w:t>8202</w:t>
            </w:r>
          </w:p>
        </w:tc>
        <w:tc>
          <w:tcPr>
            <w:tcW w:w="3402" w:type="dxa"/>
            <w:gridSpan w:val="3"/>
          </w:tcPr>
          <w:p w14:paraId="3845F6A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6F13A38E" w14:textId="77777777" w:rsidR="00E935C3" w:rsidRPr="002B08B4" w:rsidRDefault="00E935C3" w:rsidP="002644DD">
            <w:pPr>
              <w:rPr>
                <w:sz w:val="22"/>
                <w:szCs w:val="22"/>
              </w:rPr>
            </w:pPr>
          </w:p>
        </w:tc>
      </w:tr>
      <w:tr w:rsidR="00E935C3" w:rsidRPr="002B08B4" w14:paraId="7F6EEE94" w14:textId="77777777" w:rsidTr="00E935C3">
        <w:trPr>
          <w:gridAfter w:val="1"/>
          <w:wAfter w:w="113" w:type="dxa"/>
        </w:trPr>
        <w:tc>
          <w:tcPr>
            <w:tcW w:w="708" w:type="dxa"/>
            <w:gridSpan w:val="2"/>
          </w:tcPr>
          <w:p w14:paraId="5B0E3534" w14:textId="77777777" w:rsidR="00E935C3" w:rsidRPr="002B08B4" w:rsidRDefault="00E935C3" w:rsidP="002644DD">
            <w:pPr>
              <w:jc w:val="center"/>
              <w:rPr>
                <w:b/>
                <w:bCs/>
                <w:sz w:val="24"/>
              </w:rPr>
            </w:pPr>
          </w:p>
        </w:tc>
        <w:tc>
          <w:tcPr>
            <w:tcW w:w="4111" w:type="dxa"/>
            <w:gridSpan w:val="2"/>
          </w:tcPr>
          <w:p w14:paraId="4B1BE08F" w14:textId="77777777" w:rsidR="00E935C3" w:rsidRPr="000F5E41" w:rsidRDefault="00E935C3" w:rsidP="002644DD">
            <w:pPr>
              <w:rPr>
                <w:sz w:val="22"/>
                <w:szCs w:val="22"/>
              </w:rPr>
            </w:pPr>
            <w:r w:rsidRPr="000F5E41">
              <w:rPr>
                <w:sz w:val="22"/>
                <w:szCs w:val="22"/>
              </w:rPr>
              <w:t>пластинами для обработки</w:t>
            </w:r>
          </w:p>
        </w:tc>
        <w:tc>
          <w:tcPr>
            <w:tcW w:w="1985" w:type="dxa"/>
            <w:gridSpan w:val="2"/>
          </w:tcPr>
          <w:p w14:paraId="0782B188" w14:textId="77777777" w:rsidR="00E935C3" w:rsidRPr="002B08B4" w:rsidRDefault="00E935C3" w:rsidP="002644DD">
            <w:pPr>
              <w:rPr>
                <w:sz w:val="22"/>
                <w:szCs w:val="22"/>
              </w:rPr>
            </w:pPr>
            <w:r w:rsidRPr="002B08B4">
              <w:rPr>
                <w:sz w:val="22"/>
                <w:szCs w:val="22"/>
              </w:rPr>
              <w:t>или</w:t>
            </w:r>
          </w:p>
        </w:tc>
        <w:tc>
          <w:tcPr>
            <w:tcW w:w="2439" w:type="dxa"/>
            <w:gridSpan w:val="4"/>
          </w:tcPr>
          <w:p w14:paraId="3BE1713E" w14:textId="77777777" w:rsidR="00E935C3" w:rsidRPr="002B08B4" w:rsidRDefault="00E935C3" w:rsidP="002644DD">
            <w:pPr>
              <w:keepNext/>
              <w:autoSpaceDE w:val="0"/>
              <w:autoSpaceDN w:val="0"/>
              <w:outlineLvl w:val="0"/>
              <w:rPr>
                <w:sz w:val="22"/>
                <w:szCs w:val="22"/>
              </w:rPr>
            </w:pPr>
          </w:p>
        </w:tc>
        <w:tc>
          <w:tcPr>
            <w:tcW w:w="3402" w:type="dxa"/>
            <w:gridSpan w:val="3"/>
          </w:tcPr>
          <w:p w14:paraId="52C2324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54490-2011 ( ЕН 847-1:2005)</w:t>
            </w:r>
          </w:p>
        </w:tc>
        <w:tc>
          <w:tcPr>
            <w:tcW w:w="2948" w:type="dxa"/>
          </w:tcPr>
          <w:p w14:paraId="7F0F0CE7" w14:textId="77777777" w:rsidR="00E935C3" w:rsidRPr="002B08B4" w:rsidRDefault="00E935C3" w:rsidP="002644DD">
            <w:pPr>
              <w:rPr>
                <w:sz w:val="22"/>
                <w:szCs w:val="22"/>
              </w:rPr>
            </w:pPr>
          </w:p>
        </w:tc>
      </w:tr>
      <w:tr w:rsidR="00E935C3" w:rsidRPr="002B08B4" w14:paraId="2FC74B5B" w14:textId="77777777" w:rsidTr="00E935C3">
        <w:trPr>
          <w:gridAfter w:val="1"/>
          <w:wAfter w:w="113" w:type="dxa"/>
        </w:trPr>
        <w:tc>
          <w:tcPr>
            <w:tcW w:w="708" w:type="dxa"/>
            <w:gridSpan w:val="2"/>
          </w:tcPr>
          <w:p w14:paraId="5DC39CEC" w14:textId="77777777" w:rsidR="00E935C3" w:rsidRPr="002B08B4" w:rsidRDefault="00E935C3" w:rsidP="002644DD">
            <w:pPr>
              <w:jc w:val="center"/>
              <w:rPr>
                <w:b/>
                <w:bCs/>
                <w:sz w:val="24"/>
              </w:rPr>
            </w:pPr>
          </w:p>
        </w:tc>
        <w:tc>
          <w:tcPr>
            <w:tcW w:w="4111" w:type="dxa"/>
            <w:gridSpan w:val="2"/>
          </w:tcPr>
          <w:p w14:paraId="3467FF00" w14:textId="77777777" w:rsidR="00E935C3" w:rsidRPr="000F5E41" w:rsidRDefault="00E935C3" w:rsidP="002644DD">
            <w:pPr>
              <w:rPr>
                <w:sz w:val="22"/>
                <w:szCs w:val="22"/>
              </w:rPr>
            </w:pPr>
            <w:r w:rsidRPr="000F5E41">
              <w:rPr>
                <w:sz w:val="22"/>
                <w:szCs w:val="22"/>
              </w:rPr>
              <w:t>древесных материалов</w:t>
            </w:r>
          </w:p>
        </w:tc>
        <w:tc>
          <w:tcPr>
            <w:tcW w:w="1985" w:type="dxa"/>
            <w:gridSpan w:val="2"/>
          </w:tcPr>
          <w:p w14:paraId="14AE60BE"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00C22647" w14:textId="77777777" w:rsidR="00E935C3" w:rsidRPr="002B08B4" w:rsidRDefault="00E935C3" w:rsidP="002644DD">
            <w:pPr>
              <w:keepNext/>
              <w:autoSpaceDE w:val="0"/>
              <w:autoSpaceDN w:val="0"/>
              <w:outlineLvl w:val="0"/>
              <w:rPr>
                <w:sz w:val="22"/>
                <w:szCs w:val="22"/>
              </w:rPr>
            </w:pPr>
          </w:p>
        </w:tc>
        <w:tc>
          <w:tcPr>
            <w:tcW w:w="3402" w:type="dxa"/>
            <w:gridSpan w:val="3"/>
          </w:tcPr>
          <w:p w14:paraId="33432FA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54489-2011 ( ЕН 847-1:2005)</w:t>
            </w:r>
          </w:p>
        </w:tc>
        <w:tc>
          <w:tcPr>
            <w:tcW w:w="2948" w:type="dxa"/>
          </w:tcPr>
          <w:p w14:paraId="338927C4" w14:textId="77777777" w:rsidR="00E935C3" w:rsidRPr="002B08B4" w:rsidRDefault="00E935C3" w:rsidP="002644DD">
            <w:pPr>
              <w:rPr>
                <w:sz w:val="22"/>
                <w:szCs w:val="22"/>
              </w:rPr>
            </w:pPr>
          </w:p>
        </w:tc>
      </w:tr>
      <w:tr w:rsidR="00E935C3" w:rsidRPr="002B08B4" w14:paraId="7DF02D72" w14:textId="77777777" w:rsidTr="00E935C3">
        <w:trPr>
          <w:gridAfter w:val="1"/>
          <w:wAfter w:w="113" w:type="dxa"/>
        </w:trPr>
        <w:tc>
          <w:tcPr>
            <w:tcW w:w="708" w:type="dxa"/>
            <w:gridSpan w:val="2"/>
          </w:tcPr>
          <w:p w14:paraId="0BA2A649" w14:textId="77777777" w:rsidR="00E935C3" w:rsidRPr="002B08B4" w:rsidRDefault="00E935C3" w:rsidP="002644DD">
            <w:pPr>
              <w:jc w:val="center"/>
              <w:rPr>
                <w:b/>
                <w:bCs/>
                <w:sz w:val="24"/>
              </w:rPr>
            </w:pPr>
          </w:p>
        </w:tc>
        <w:tc>
          <w:tcPr>
            <w:tcW w:w="4111" w:type="dxa"/>
            <w:gridSpan w:val="2"/>
          </w:tcPr>
          <w:p w14:paraId="79D1ED89" w14:textId="77777777" w:rsidR="00E935C3" w:rsidRPr="000F5E41" w:rsidRDefault="00E935C3" w:rsidP="002644DD">
            <w:pPr>
              <w:rPr>
                <w:sz w:val="22"/>
                <w:szCs w:val="22"/>
              </w:rPr>
            </w:pPr>
          </w:p>
        </w:tc>
        <w:tc>
          <w:tcPr>
            <w:tcW w:w="1985" w:type="dxa"/>
            <w:gridSpan w:val="2"/>
          </w:tcPr>
          <w:p w14:paraId="05928D02" w14:textId="77777777" w:rsidR="00E935C3" w:rsidRPr="002B08B4" w:rsidRDefault="00E935C3" w:rsidP="002644DD">
            <w:pPr>
              <w:rPr>
                <w:sz w:val="22"/>
                <w:szCs w:val="22"/>
              </w:rPr>
            </w:pPr>
          </w:p>
        </w:tc>
        <w:tc>
          <w:tcPr>
            <w:tcW w:w="2439" w:type="dxa"/>
            <w:gridSpan w:val="4"/>
          </w:tcPr>
          <w:p w14:paraId="623834B4" w14:textId="77777777" w:rsidR="00E935C3" w:rsidRPr="002B08B4" w:rsidRDefault="00E935C3" w:rsidP="002644DD">
            <w:pPr>
              <w:keepNext/>
              <w:autoSpaceDE w:val="0"/>
              <w:autoSpaceDN w:val="0"/>
              <w:outlineLvl w:val="0"/>
              <w:rPr>
                <w:sz w:val="22"/>
                <w:szCs w:val="22"/>
              </w:rPr>
            </w:pPr>
          </w:p>
        </w:tc>
        <w:tc>
          <w:tcPr>
            <w:tcW w:w="3402" w:type="dxa"/>
            <w:gridSpan w:val="3"/>
          </w:tcPr>
          <w:p w14:paraId="214AD95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9769-79</w:t>
            </w:r>
          </w:p>
        </w:tc>
        <w:tc>
          <w:tcPr>
            <w:tcW w:w="2948" w:type="dxa"/>
          </w:tcPr>
          <w:p w14:paraId="4F800943" w14:textId="77777777" w:rsidR="00E935C3" w:rsidRPr="002B08B4" w:rsidRDefault="00E935C3" w:rsidP="002644DD">
            <w:pPr>
              <w:rPr>
                <w:sz w:val="22"/>
                <w:szCs w:val="22"/>
              </w:rPr>
            </w:pPr>
          </w:p>
        </w:tc>
      </w:tr>
      <w:tr w:rsidR="00E935C3" w:rsidRPr="002B08B4" w14:paraId="33C0B1F4" w14:textId="77777777" w:rsidTr="00E935C3">
        <w:trPr>
          <w:gridAfter w:val="1"/>
          <w:wAfter w:w="113" w:type="dxa"/>
        </w:trPr>
        <w:tc>
          <w:tcPr>
            <w:tcW w:w="708" w:type="dxa"/>
            <w:gridSpan w:val="2"/>
          </w:tcPr>
          <w:p w14:paraId="020C7404" w14:textId="77777777" w:rsidR="00E935C3" w:rsidRPr="002B08B4" w:rsidRDefault="00E935C3" w:rsidP="002644DD">
            <w:pPr>
              <w:jc w:val="center"/>
              <w:rPr>
                <w:b/>
                <w:bCs/>
                <w:sz w:val="24"/>
              </w:rPr>
            </w:pPr>
          </w:p>
        </w:tc>
        <w:tc>
          <w:tcPr>
            <w:tcW w:w="4111" w:type="dxa"/>
            <w:gridSpan w:val="2"/>
          </w:tcPr>
          <w:p w14:paraId="32CB6BD6" w14:textId="77777777" w:rsidR="00E935C3" w:rsidRPr="000F5E41" w:rsidRDefault="00E935C3" w:rsidP="002644DD">
            <w:pPr>
              <w:rPr>
                <w:sz w:val="22"/>
                <w:szCs w:val="22"/>
              </w:rPr>
            </w:pPr>
          </w:p>
        </w:tc>
        <w:tc>
          <w:tcPr>
            <w:tcW w:w="1985" w:type="dxa"/>
            <w:gridSpan w:val="2"/>
          </w:tcPr>
          <w:p w14:paraId="40F4B4EE"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06CDE42F" w14:textId="77777777" w:rsidR="00E935C3" w:rsidRPr="002B08B4" w:rsidRDefault="00E935C3" w:rsidP="002644DD">
            <w:pPr>
              <w:keepNext/>
              <w:autoSpaceDE w:val="0"/>
              <w:autoSpaceDN w:val="0"/>
              <w:outlineLvl w:val="0"/>
              <w:rPr>
                <w:sz w:val="22"/>
                <w:szCs w:val="22"/>
              </w:rPr>
            </w:pPr>
          </w:p>
        </w:tc>
        <w:tc>
          <w:tcPr>
            <w:tcW w:w="3402" w:type="dxa"/>
            <w:gridSpan w:val="3"/>
          </w:tcPr>
          <w:p w14:paraId="23B78AC2" w14:textId="77777777" w:rsidR="00E935C3" w:rsidRPr="002B08B4" w:rsidRDefault="00E935C3" w:rsidP="002644DD">
            <w:pPr>
              <w:keepNext/>
              <w:autoSpaceDE w:val="0"/>
              <w:autoSpaceDN w:val="0"/>
              <w:outlineLvl w:val="0"/>
              <w:rPr>
                <w:spacing w:val="-1"/>
                <w:sz w:val="22"/>
                <w:szCs w:val="22"/>
              </w:rPr>
            </w:pPr>
          </w:p>
        </w:tc>
        <w:tc>
          <w:tcPr>
            <w:tcW w:w="2948" w:type="dxa"/>
          </w:tcPr>
          <w:p w14:paraId="53530A58" w14:textId="77777777" w:rsidR="00E935C3" w:rsidRPr="002B08B4" w:rsidRDefault="00E935C3" w:rsidP="002644DD">
            <w:pPr>
              <w:rPr>
                <w:sz w:val="22"/>
                <w:szCs w:val="22"/>
              </w:rPr>
            </w:pPr>
          </w:p>
        </w:tc>
      </w:tr>
      <w:tr w:rsidR="00E935C3" w:rsidRPr="002B08B4" w14:paraId="1BCCB855" w14:textId="77777777" w:rsidTr="00E935C3">
        <w:trPr>
          <w:gridAfter w:val="1"/>
          <w:wAfter w:w="113" w:type="dxa"/>
        </w:trPr>
        <w:tc>
          <w:tcPr>
            <w:tcW w:w="708" w:type="dxa"/>
            <w:gridSpan w:val="2"/>
          </w:tcPr>
          <w:p w14:paraId="0277AB45" w14:textId="77777777" w:rsidR="00E935C3" w:rsidRPr="002B08B4" w:rsidRDefault="00E935C3" w:rsidP="002644DD">
            <w:pPr>
              <w:jc w:val="center"/>
              <w:rPr>
                <w:b/>
                <w:bCs/>
                <w:sz w:val="24"/>
              </w:rPr>
            </w:pPr>
          </w:p>
        </w:tc>
        <w:tc>
          <w:tcPr>
            <w:tcW w:w="4111" w:type="dxa"/>
            <w:gridSpan w:val="2"/>
          </w:tcPr>
          <w:p w14:paraId="43F23070" w14:textId="77777777" w:rsidR="00E935C3" w:rsidRPr="000F5E41" w:rsidRDefault="00E935C3" w:rsidP="002644DD">
            <w:pPr>
              <w:rPr>
                <w:sz w:val="22"/>
                <w:szCs w:val="22"/>
              </w:rPr>
            </w:pPr>
          </w:p>
        </w:tc>
        <w:tc>
          <w:tcPr>
            <w:tcW w:w="1985" w:type="dxa"/>
            <w:gridSpan w:val="2"/>
          </w:tcPr>
          <w:p w14:paraId="3D38FF46" w14:textId="77777777" w:rsidR="00E935C3" w:rsidRPr="002B08B4" w:rsidRDefault="00E935C3" w:rsidP="002644DD">
            <w:pPr>
              <w:rPr>
                <w:sz w:val="22"/>
                <w:szCs w:val="22"/>
              </w:rPr>
            </w:pPr>
            <w:r w:rsidRPr="002B08B4">
              <w:rPr>
                <w:sz w:val="22"/>
                <w:szCs w:val="22"/>
              </w:rPr>
              <w:t>з1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4EA5EEF4" w14:textId="77777777" w:rsidR="00E935C3" w:rsidRPr="002B08B4" w:rsidRDefault="00E935C3" w:rsidP="002644DD">
            <w:pPr>
              <w:keepNext/>
              <w:autoSpaceDE w:val="0"/>
              <w:autoSpaceDN w:val="0"/>
              <w:outlineLvl w:val="0"/>
              <w:rPr>
                <w:sz w:val="22"/>
                <w:szCs w:val="22"/>
              </w:rPr>
            </w:pPr>
          </w:p>
        </w:tc>
        <w:tc>
          <w:tcPr>
            <w:tcW w:w="3402" w:type="dxa"/>
            <w:gridSpan w:val="3"/>
          </w:tcPr>
          <w:p w14:paraId="4ECCEE44" w14:textId="77777777" w:rsidR="00E935C3" w:rsidRPr="002B08B4" w:rsidRDefault="00E935C3" w:rsidP="002644DD">
            <w:pPr>
              <w:keepNext/>
              <w:autoSpaceDE w:val="0"/>
              <w:autoSpaceDN w:val="0"/>
              <w:outlineLvl w:val="0"/>
              <w:rPr>
                <w:spacing w:val="-1"/>
                <w:sz w:val="22"/>
                <w:szCs w:val="22"/>
              </w:rPr>
            </w:pPr>
          </w:p>
        </w:tc>
        <w:tc>
          <w:tcPr>
            <w:tcW w:w="2948" w:type="dxa"/>
          </w:tcPr>
          <w:p w14:paraId="26DD8890" w14:textId="77777777" w:rsidR="00E935C3" w:rsidRPr="002B08B4" w:rsidRDefault="00E935C3" w:rsidP="002644DD">
            <w:pPr>
              <w:rPr>
                <w:sz w:val="22"/>
                <w:szCs w:val="22"/>
              </w:rPr>
            </w:pPr>
          </w:p>
        </w:tc>
      </w:tr>
      <w:tr w:rsidR="00E935C3" w:rsidRPr="002B08B4" w14:paraId="7E93506E" w14:textId="77777777" w:rsidTr="00E935C3">
        <w:trPr>
          <w:gridAfter w:val="1"/>
          <w:wAfter w:w="113" w:type="dxa"/>
        </w:trPr>
        <w:tc>
          <w:tcPr>
            <w:tcW w:w="708" w:type="dxa"/>
            <w:gridSpan w:val="2"/>
          </w:tcPr>
          <w:p w14:paraId="17C85B50" w14:textId="77777777" w:rsidR="00E935C3" w:rsidRPr="002B08B4" w:rsidRDefault="00E935C3" w:rsidP="002644DD">
            <w:pPr>
              <w:jc w:val="center"/>
              <w:rPr>
                <w:b/>
                <w:bCs/>
                <w:sz w:val="24"/>
              </w:rPr>
            </w:pPr>
          </w:p>
        </w:tc>
        <w:tc>
          <w:tcPr>
            <w:tcW w:w="4111" w:type="dxa"/>
            <w:gridSpan w:val="2"/>
          </w:tcPr>
          <w:p w14:paraId="7C63DC02" w14:textId="77777777" w:rsidR="00E935C3" w:rsidRPr="000F5E41" w:rsidRDefault="00E935C3" w:rsidP="002644DD">
            <w:pPr>
              <w:rPr>
                <w:sz w:val="22"/>
                <w:szCs w:val="22"/>
              </w:rPr>
            </w:pPr>
          </w:p>
        </w:tc>
        <w:tc>
          <w:tcPr>
            <w:tcW w:w="1985" w:type="dxa"/>
            <w:gridSpan w:val="2"/>
          </w:tcPr>
          <w:p w14:paraId="1DFC31AA" w14:textId="77777777" w:rsidR="00E935C3" w:rsidRPr="002B08B4" w:rsidRDefault="00E935C3" w:rsidP="002644DD">
            <w:pPr>
              <w:rPr>
                <w:sz w:val="22"/>
                <w:szCs w:val="22"/>
              </w:rPr>
            </w:pPr>
          </w:p>
        </w:tc>
        <w:tc>
          <w:tcPr>
            <w:tcW w:w="2439" w:type="dxa"/>
            <w:gridSpan w:val="4"/>
          </w:tcPr>
          <w:p w14:paraId="6F0A00D3" w14:textId="77777777" w:rsidR="00E935C3" w:rsidRPr="002B08B4" w:rsidRDefault="00E935C3" w:rsidP="002644DD">
            <w:pPr>
              <w:keepNext/>
              <w:autoSpaceDE w:val="0"/>
              <w:autoSpaceDN w:val="0"/>
              <w:outlineLvl w:val="0"/>
              <w:rPr>
                <w:sz w:val="22"/>
                <w:szCs w:val="22"/>
              </w:rPr>
            </w:pPr>
          </w:p>
        </w:tc>
        <w:tc>
          <w:tcPr>
            <w:tcW w:w="3402" w:type="dxa"/>
            <w:gridSpan w:val="3"/>
          </w:tcPr>
          <w:p w14:paraId="6DCE9616" w14:textId="77777777" w:rsidR="00E935C3" w:rsidRPr="002B08B4" w:rsidRDefault="00E935C3" w:rsidP="002644DD">
            <w:pPr>
              <w:keepNext/>
              <w:autoSpaceDE w:val="0"/>
              <w:autoSpaceDN w:val="0"/>
              <w:outlineLvl w:val="0"/>
              <w:rPr>
                <w:spacing w:val="-1"/>
                <w:sz w:val="22"/>
                <w:szCs w:val="22"/>
              </w:rPr>
            </w:pPr>
          </w:p>
        </w:tc>
        <w:tc>
          <w:tcPr>
            <w:tcW w:w="2948" w:type="dxa"/>
          </w:tcPr>
          <w:p w14:paraId="2960B883" w14:textId="77777777" w:rsidR="00E935C3" w:rsidRPr="002B08B4" w:rsidRDefault="00E935C3" w:rsidP="002644DD">
            <w:pPr>
              <w:rPr>
                <w:sz w:val="22"/>
                <w:szCs w:val="22"/>
              </w:rPr>
            </w:pPr>
          </w:p>
        </w:tc>
      </w:tr>
      <w:tr w:rsidR="00E935C3" w:rsidRPr="000F5E41" w14:paraId="262AB8C4" w14:textId="77777777" w:rsidTr="00E935C3">
        <w:trPr>
          <w:gridAfter w:val="1"/>
          <w:wAfter w:w="113" w:type="dxa"/>
        </w:trPr>
        <w:tc>
          <w:tcPr>
            <w:tcW w:w="15593" w:type="dxa"/>
            <w:gridSpan w:val="14"/>
          </w:tcPr>
          <w:p w14:paraId="748179CE" w14:textId="77777777" w:rsidR="00E935C3" w:rsidRPr="000F5E41" w:rsidRDefault="00E935C3" w:rsidP="002644DD">
            <w:pPr>
              <w:jc w:val="center"/>
              <w:rPr>
                <w:b/>
                <w:sz w:val="22"/>
                <w:szCs w:val="22"/>
              </w:rPr>
            </w:pPr>
            <w:r w:rsidRPr="000F5E41">
              <w:rPr>
                <w:b/>
                <w:sz w:val="22"/>
                <w:szCs w:val="22"/>
              </w:rPr>
              <w:t>67.  Инструмент из природных  и синтетических алмазов:</w:t>
            </w:r>
          </w:p>
        </w:tc>
      </w:tr>
      <w:tr w:rsidR="00E935C3" w:rsidRPr="002B08B4" w14:paraId="12AD8860" w14:textId="77777777" w:rsidTr="00E935C3">
        <w:trPr>
          <w:gridAfter w:val="1"/>
          <w:wAfter w:w="113" w:type="dxa"/>
        </w:trPr>
        <w:tc>
          <w:tcPr>
            <w:tcW w:w="708" w:type="dxa"/>
            <w:gridSpan w:val="2"/>
          </w:tcPr>
          <w:p w14:paraId="4FFF0474" w14:textId="77777777" w:rsidR="00E935C3" w:rsidRPr="002B08B4" w:rsidRDefault="00E935C3" w:rsidP="002644DD">
            <w:pPr>
              <w:jc w:val="center"/>
              <w:rPr>
                <w:bCs/>
                <w:sz w:val="24"/>
              </w:rPr>
            </w:pPr>
            <w:r w:rsidRPr="002B08B4">
              <w:rPr>
                <w:bCs/>
                <w:sz w:val="24"/>
              </w:rPr>
              <w:t>6</w:t>
            </w:r>
            <w:r>
              <w:rPr>
                <w:bCs/>
                <w:sz w:val="24"/>
              </w:rPr>
              <w:t>7</w:t>
            </w:r>
            <w:r w:rsidRPr="002B08B4">
              <w:rPr>
                <w:bCs/>
                <w:sz w:val="24"/>
              </w:rPr>
              <w:t>.1</w:t>
            </w:r>
          </w:p>
        </w:tc>
        <w:tc>
          <w:tcPr>
            <w:tcW w:w="4111" w:type="dxa"/>
            <w:gridSpan w:val="2"/>
          </w:tcPr>
          <w:p w14:paraId="055ABA66" w14:textId="77777777" w:rsidR="00E935C3" w:rsidRPr="000F5E41" w:rsidRDefault="00E935C3" w:rsidP="002644DD">
            <w:pPr>
              <w:rPr>
                <w:sz w:val="22"/>
                <w:szCs w:val="22"/>
              </w:rPr>
            </w:pPr>
            <w:r w:rsidRPr="000F5E41">
              <w:rPr>
                <w:sz w:val="22"/>
                <w:szCs w:val="22"/>
              </w:rPr>
              <w:t>Круги алмазные шлифовальные</w:t>
            </w:r>
          </w:p>
        </w:tc>
        <w:tc>
          <w:tcPr>
            <w:tcW w:w="1985" w:type="dxa"/>
            <w:gridSpan w:val="2"/>
          </w:tcPr>
          <w:p w14:paraId="04AD8FE2" w14:textId="77777777" w:rsidR="00E935C3" w:rsidRPr="002B08B4" w:rsidRDefault="00E935C3" w:rsidP="002644DD">
            <w:pPr>
              <w:rPr>
                <w:sz w:val="22"/>
                <w:szCs w:val="22"/>
              </w:rPr>
            </w:pPr>
            <w:r w:rsidRPr="002B08B4">
              <w:rPr>
                <w:sz w:val="22"/>
                <w:szCs w:val="22"/>
              </w:rPr>
              <w:t xml:space="preserve">Декларирование </w:t>
            </w:r>
          </w:p>
        </w:tc>
        <w:tc>
          <w:tcPr>
            <w:tcW w:w="2439" w:type="dxa"/>
            <w:gridSpan w:val="4"/>
          </w:tcPr>
          <w:p w14:paraId="117586C1" w14:textId="77777777" w:rsidR="00E935C3" w:rsidRPr="002B08B4" w:rsidRDefault="00E935C3" w:rsidP="002644DD">
            <w:pPr>
              <w:keepNext/>
              <w:autoSpaceDE w:val="0"/>
              <w:autoSpaceDN w:val="0"/>
              <w:outlineLvl w:val="0"/>
              <w:rPr>
                <w:sz w:val="22"/>
                <w:szCs w:val="22"/>
              </w:rPr>
            </w:pPr>
            <w:r w:rsidRPr="002B08B4">
              <w:rPr>
                <w:sz w:val="22"/>
                <w:szCs w:val="22"/>
              </w:rPr>
              <w:t>6804210000</w:t>
            </w:r>
          </w:p>
        </w:tc>
        <w:tc>
          <w:tcPr>
            <w:tcW w:w="3402" w:type="dxa"/>
            <w:gridSpan w:val="3"/>
          </w:tcPr>
          <w:p w14:paraId="64BF4FA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1A60E7E9" w14:textId="77777777" w:rsidR="00E935C3" w:rsidRPr="002B08B4" w:rsidRDefault="00E935C3" w:rsidP="002644DD">
            <w:pPr>
              <w:rPr>
                <w:sz w:val="22"/>
                <w:szCs w:val="22"/>
              </w:rPr>
            </w:pPr>
          </w:p>
        </w:tc>
      </w:tr>
      <w:tr w:rsidR="00E935C3" w:rsidRPr="002B08B4" w14:paraId="07603CB9" w14:textId="77777777" w:rsidTr="00E935C3">
        <w:trPr>
          <w:gridAfter w:val="1"/>
          <w:wAfter w:w="113" w:type="dxa"/>
        </w:trPr>
        <w:tc>
          <w:tcPr>
            <w:tcW w:w="708" w:type="dxa"/>
            <w:gridSpan w:val="2"/>
          </w:tcPr>
          <w:p w14:paraId="26557D3B" w14:textId="77777777" w:rsidR="00E935C3" w:rsidRPr="002B08B4" w:rsidRDefault="00E935C3" w:rsidP="002644DD">
            <w:pPr>
              <w:jc w:val="center"/>
              <w:rPr>
                <w:b/>
                <w:bCs/>
                <w:sz w:val="24"/>
              </w:rPr>
            </w:pPr>
          </w:p>
        </w:tc>
        <w:tc>
          <w:tcPr>
            <w:tcW w:w="4111" w:type="dxa"/>
            <w:gridSpan w:val="2"/>
          </w:tcPr>
          <w:p w14:paraId="38B1F64F" w14:textId="77777777" w:rsidR="00E935C3" w:rsidRPr="000F5E41" w:rsidRDefault="00E935C3" w:rsidP="002644DD">
            <w:pPr>
              <w:rPr>
                <w:sz w:val="22"/>
                <w:szCs w:val="22"/>
              </w:rPr>
            </w:pPr>
            <w:r w:rsidRPr="000F5E41">
              <w:rPr>
                <w:sz w:val="22"/>
                <w:szCs w:val="22"/>
              </w:rPr>
              <w:t xml:space="preserve">Круги алмазные отрезные </w:t>
            </w:r>
          </w:p>
        </w:tc>
        <w:tc>
          <w:tcPr>
            <w:tcW w:w="1985" w:type="dxa"/>
            <w:gridSpan w:val="2"/>
          </w:tcPr>
          <w:p w14:paraId="1E42FF2E" w14:textId="77777777" w:rsidR="00E935C3" w:rsidRPr="002B08B4" w:rsidRDefault="00E935C3" w:rsidP="002644DD">
            <w:pPr>
              <w:rPr>
                <w:sz w:val="22"/>
                <w:szCs w:val="22"/>
              </w:rPr>
            </w:pPr>
            <w:r w:rsidRPr="002B08B4">
              <w:rPr>
                <w:sz w:val="22"/>
                <w:szCs w:val="22"/>
              </w:rPr>
              <w:t>или</w:t>
            </w:r>
          </w:p>
        </w:tc>
        <w:tc>
          <w:tcPr>
            <w:tcW w:w="2439" w:type="dxa"/>
            <w:gridSpan w:val="4"/>
          </w:tcPr>
          <w:p w14:paraId="0B445052" w14:textId="77777777" w:rsidR="00E935C3" w:rsidRPr="002B08B4" w:rsidRDefault="00E935C3" w:rsidP="002644DD">
            <w:pPr>
              <w:keepNext/>
              <w:autoSpaceDE w:val="0"/>
              <w:autoSpaceDN w:val="0"/>
              <w:outlineLvl w:val="0"/>
              <w:rPr>
                <w:sz w:val="22"/>
                <w:szCs w:val="22"/>
              </w:rPr>
            </w:pPr>
          </w:p>
        </w:tc>
        <w:tc>
          <w:tcPr>
            <w:tcW w:w="3402" w:type="dxa"/>
            <w:gridSpan w:val="3"/>
          </w:tcPr>
          <w:p w14:paraId="56CA0DA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26004-83</w:t>
            </w:r>
          </w:p>
        </w:tc>
        <w:tc>
          <w:tcPr>
            <w:tcW w:w="2948" w:type="dxa"/>
          </w:tcPr>
          <w:p w14:paraId="207A1ABB" w14:textId="77777777" w:rsidR="00E935C3" w:rsidRPr="002B08B4" w:rsidRDefault="00E935C3" w:rsidP="002644DD">
            <w:pPr>
              <w:rPr>
                <w:sz w:val="22"/>
                <w:szCs w:val="22"/>
              </w:rPr>
            </w:pPr>
          </w:p>
        </w:tc>
      </w:tr>
      <w:tr w:rsidR="00E935C3" w:rsidRPr="002B08B4" w14:paraId="62DE2D41" w14:textId="77777777" w:rsidTr="00E935C3">
        <w:trPr>
          <w:gridAfter w:val="1"/>
          <w:wAfter w:w="113" w:type="dxa"/>
        </w:trPr>
        <w:tc>
          <w:tcPr>
            <w:tcW w:w="708" w:type="dxa"/>
            <w:gridSpan w:val="2"/>
          </w:tcPr>
          <w:p w14:paraId="12062EF2" w14:textId="77777777" w:rsidR="00E935C3" w:rsidRPr="002B08B4" w:rsidRDefault="00E935C3" w:rsidP="002644DD">
            <w:pPr>
              <w:jc w:val="center"/>
              <w:rPr>
                <w:b/>
                <w:bCs/>
                <w:sz w:val="24"/>
              </w:rPr>
            </w:pPr>
          </w:p>
        </w:tc>
        <w:tc>
          <w:tcPr>
            <w:tcW w:w="4111" w:type="dxa"/>
            <w:gridSpan w:val="2"/>
          </w:tcPr>
          <w:p w14:paraId="1243B410" w14:textId="77777777" w:rsidR="00E935C3" w:rsidRPr="000F5E41" w:rsidRDefault="00E935C3" w:rsidP="002644DD">
            <w:pPr>
              <w:rPr>
                <w:sz w:val="22"/>
                <w:szCs w:val="22"/>
              </w:rPr>
            </w:pPr>
          </w:p>
        </w:tc>
        <w:tc>
          <w:tcPr>
            <w:tcW w:w="1985" w:type="dxa"/>
            <w:gridSpan w:val="2"/>
          </w:tcPr>
          <w:p w14:paraId="4A5F7B7D"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4C1154A8" w14:textId="77777777" w:rsidR="00E935C3" w:rsidRPr="002B08B4" w:rsidRDefault="00E935C3" w:rsidP="002644DD">
            <w:pPr>
              <w:keepNext/>
              <w:autoSpaceDE w:val="0"/>
              <w:autoSpaceDN w:val="0"/>
              <w:outlineLvl w:val="0"/>
              <w:rPr>
                <w:sz w:val="22"/>
                <w:szCs w:val="22"/>
              </w:rPr>
            </w:pPr>
          </w:p>
        </w:tc>
        <w:tc>
          <w:tcPr>
            <w:tcW w:w="3402" w:type="dxa"/>
            <w:gridSpan w:val="3"/>
          </w:tcPr>
          <w:p w14:paraId="4FE9A099"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32406-2013</w:t>
            </w:r>
          </w:p>
        </w:tc>
        <w:tc>
          <w:tcPr>
            <w:tcW w:w="2948" w:type="dxa"/>
          </w:tcPr>
          <w:p w14:paraId="50C2F92E" w14:textId="77777777" w:rsidR="00E935C3" w:rsidRPr="002B08B4" w:rsidRDefault="00E935C3" w:rsidP="002644DD">
            <w:pPr>
              <w:rPr>
                <w:sz w:val="22"/>
                <w:szCs w:val="22"/>
              </w:rPr>
            </w:pPr>
          </w:p>
        </w:tc>
      </w:tr>
      <w:tr w:rsidR="00E935C3" w:rsidRPr="002B08B4" w14:paraId="33D39081" w14:textId="77777777" w:rsidTr="00E935C3">
        <w:trPr>
          <w:gridAfter w:val="1"/>
          <w:wAfter w:w="113" w:type="dxa"/>
        </w:trPr>
        <w:tc>
          <w:tcPr>
            <w:tcW w:w="708" w:type="dxa"/>
            <w:gridSpan w:val="2"/>
          </w:tcPr>
          <w:p w14:paraId="007B04C3" w14:textId="77777777" w:rsidR="00E935C3" w:rsidRPr="002B08B4" w:rsidRDefault="00E935C3" w:rsidP="002644DD">
            <w:pPr>
              <w:jc w:val="center"/>
              <w:rPr>
                <w:b/>
                <w:bCs/>
                <w:sz w:val="24"/>
              </w:rPr>
            </w:pPr>
          </w:p>
        </w:tc>
        <w:tc>
          <w:tcPr>
            <w:tcW w:w="4111" w:type="dxa"/>
            <w:gridSpan w:val="2"/>
          </w:tcPr>
          <w:p w14:paraId="0A7260C5" w14:textId="77777777" w:rsidR="00E935C3" w:rsidRPr="000F5E41" w:rsidRDefault="00E935C3" w:rsidP="002644DD">
            <w:pPr>
              <w:rPr>
                <w:sz w:val="22"/>
                <w:szCs w:val="22"/>
              </w:rPr>
            </w:pPr>
          </w:p>
        </w:tc>
        <w:tc>
          <w:tcPr>
            <w:tcW w:w="1985" w:type="dxa"/>
            <w:gridSpan w:val="2"/>
          </w:tcPr>
          <w:p w14:paraId="60F71452" w14:textId="77777777" w:rsidR="00E935C3" w:rsidRPr="002B08B4" w:rsidRDefault="00E935C3" w:rsidP="002644DD">
            <w:pPr>
              <w:rPr>
                <w:sz w:val="22"/>
                <w:szCs w:val="22"/>
              </w:rPr>
            </w:pPr>
          </w:p>
        </w:tc>
        <w:tc>
          <w:tcPr>
            <w:tcW w:w="2439" w:type="dxa"/>
            <w:gridSpan w:val="4"/>
          </w:tcPr>
          <w:p w14:paraId="01D38052" w14:textId="77777777" w:rsidR="00E935C3" w:rsidRPr="002B08B4" w:rsidRDefault="00E935C3" w:rsidP="002644DD">
            <w:pPr>
              <w:keepNext/>
              <w:autoSpaceDE w:val="0"/>
              <w:autoSpaceDN w:val="0"/>
              <w:outlineLvl w:val="0"/>
              <w:rPr>
                <w:sz w:val="22"/>
                <w:szCs w:val="22"/>
              </w:rPr>
            </w:pPr>
          </w:p>
        </w:tc>
        <w:tc>
          <w:tcPr>
            <w:tcW w:w="3402" w:type="dxa"/>
            <w:gridSpan w:val="3"/>
          </w:tcPr>
          <w:p w14:paraId="29EE829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32833-2014</w:t>
            </w:r>
          </w:p>
        </w:tc>
        <w:tc>
          <w:tcPr>
            <w:tcW w:w="2948" w:type="dxa"/>
          </w:tcPr>
          <w:p w14:paraId="3E148232" w14:textId="77777777" w:rsidR="00E935C3" w:rsidRPr="002B08B4" w:rsidRDefault="00E935C3" w:rsidP="002644DD">
            <w:pPr>
              <w:rPr>
                <w:sz w:val="22"/>
                <w:szCs w:val="22"/>
              </w:rPr>
            </w:pPr>
          </w:p>
        </w:tc>
      </w:tr>
      <w:tr w:rsidR="00E935C3" w:rsidRPr="002B08B4" w14:paraId="309FF407" w14:textId="77777777" w:rsidTr="00E935C3">
        <w:trPr>
          <w:gridAfter w:val="1"/>
          <w:wAfter w:w="113" w:type="dxa"/>
        </w:trPr>
        <w:tc>
          <w:tcPr>
            <w:tcW w:w="708" w:type="dxa"/>
            <w:gridSpan w:val="2"/>
          </w:tcPr>
          <w:p w14:paraId="565B849F" w14:textId="77777777" w:rsidR="00E935C3" w:rsidRPr="002B08B4" w:rsidRDefault="00E935C3" w:rsidP="002644DD">
            <w:pPr>
              <w:jc w:val="center"/>
              <w:rPr>
                <w:b/>
                <w:bCs/>
                <w:sz w:val="24"/>
              </w:rPr>
            </w:pPr>
          </w:p>
        </w:tc>
        <w:tc>
          <w:tcPr>
            <w:tcW w:w="4111" w:type="dxa"/>
            <w:gridSpan w:val="2"/>
          </w:tcPr>
          <w:p w14:paraId="0FFBA6D9" w14:textId="77777777" w:rsidR="00E935C3" w:rsidRPr="000F5E41" w:rsidRDefault="00E935C3" w:rsidP="002644DD">
            <w:pPr>
              <w:rPr>
                <w:sz w:val="22"/>
                <w:szCs w:val="22"/>
              </w:rPr>
            </w:pPr>
          </w:p>
        </w:tc>
        <w:tc>
          <w:tcPr>
            <w:tcW w:w="1985" w:type="dxa"/>
            <w:gridSpan w:val="2"/>
          </w:tcPr>
          <w:p w14:paraId="443C9990"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63DC1522" w14:textId="77777777" w:rsidR="00E935C3" w:rsidRPr="002B08B4" w:rsidRDefault="00E935C3" w:rsidP="002644DD">
            <w:pPr>
              <w:keepNext/>
              <w:autoSpaceDE w:val="0"/>
              <w:autoSpaceDN w:val="0"/>
              <w:outlineLvl w:val="0"/>
              <w:rPr>
                <w:sz w:val="22"/>
                <w:szCs w:val="22"/>
              </w:rPr>
            </w:pPr>
          </w:p>
        </w:tc>
        <w:tc>
          <w:tcPr>
            <w:tcW w:w="3402" w:type="dxa"/>
            <w:gridSpan w:val="3"/>
          </w:tcPr>
          <w:p w14:paraId="0D23A1CE" w14:textId="77777777" w:rsidR="00E935C3" w:rsidRPr="002B08B4" w:rsidRDefault="00E935C3" w:rsidP="002644DD">
            <w:pPr>
              <w:keepNext/>
              <w:autoSpaceDE w:val="0"/>
              <w:autoSpaceDN w:val="0"/>
              <w:outlineLvl w:val="0"/>
              <w:rPr>
                <w:spacing w:val="-1"/>
                <w:sz w:val="22"/>
                <w:szCs w:val="22"/>
              </w:rPr>
            </w:pPr>
          </w:p>
        </w:tc>
        <w:tc>
          <w:tcPr>
            <w:tcW w:w="2948" w:type="dxa"/>
          </w:tcPr>
          <w:p w14:paraId="2B031741" w14:textId="77777777" w:rsidR="00E935C3" w:rsidRPr="002B08B4" w:rsidRDefault="00E935C3" w:rsidP="002644DD">
            <w:pPr>
              <w:rPr>
                <w:sz w:val="22"/>
                <w:szCs w:val="22"/>
              </w:rPr>
            </w:pPr>
          </w:p>
        </w:tc>
      </w:tr>
      <w:tr w:rsidR="00E935C3" w:rsidRPr="002B08B4" w14:paraId="292A0C4F" w14:textId="77777777" w:rsidTr="00E935C3">
        <w:trPr>
          <w:gridAfter w:val="1"/>
          <w:wAfter w:w="113" w:type="dxa"/>
        </w:trPr>
        <w:tc>
          <w:tcPr>
            <w:tcW w:w="708" w:type="dxa"/>
            <w:gridSpan w:val="2"/>
          </w:tcPr>
          <w:p w14:paraId="03617B1A" w14:textId="77777777" w:rsidR="00E935C3" w:rsidRPr="002B08B4" w:rsidRDefault="00E935C3" w:rsidP="002644DD">
            <w:pPr>
              <w:jc w:val="center"/>
              <w:rPr>
                <w:b/>
                <w:bCs/>
                <w:sz w:val="24"/>
              </w:rPr>
            </w:pPr>
          </w:p>
        </w:tc>
        <w:tc>
          <w:tcPr>
            <w:tcW w:w="4111" w:type="dxa"/>
            <w:gridSpan w:val="2"/>
          </w:tcPr>
          <w:p w14:paraId="4DBC3DA8" w14:textId="77777777" w:rsidR="00E935C3" w:rsidRPr="000F5E41" w:rsidRDefault="00E935C3" w:rsidP="002644DD">
            <w:pPr>
              <w:rPr>
                <w:sz w:val="22"/>
                <w:szCs w:val="22"/>
              </w:rPr>
            </w:pPr>
          </w:p>
        </w:tc>
        <w:tc>
          <w:tcPr>
            <w:tcW w:w="1985" w:type="dxa"/>
            <w:gridSpan w:val="2"/>
          </w:tcPr>
          <w:p w14:paraId="49962C20"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21279627" w14:textId="77777777" w:rsidR="00E935C3" w:rsidRPr="002B08B4" w:rsidRDefault="00E935C3" w:rsidP="002644DD">
            <w:pPr>
              <w:keepNext/>
              <w:autoSpaceDE w:val="0"/>
              <w:autoSpaceDN w:val="0"/>
              <w:outlineLvl w:val="0"/>
              <w:rPr>
                <w:sz w:val="22"/>
                <w:szCs w:val="22"/>
              </w:rPr>
            </w:pPr>
          </w:p>
        </w:tc>
        <w:tc>
          <w:tcPr>
            <w:tcW w:w="3402" w:type="dxa"/>
            <w:gridSpan w:val="3"/>
          </w:tcPr>
          <w:p w14:paraId="06B8176F" w14:textId="77777777" w:rsidR="00E935C3" w:rsidRPr="002B08B4" w:rsidRDefault="00E935C3" w:rsidP="002644DD">
            <w:pPr>
              <w:keepNext/>
              <w:autoSpaceDE w:val="0"/>
              <w:autoSpaceDN w:val="0"/>
              <w:outlineLvl w:val="0"/>
              <w:rPr>
                <w:spacing w:val="-1"/>
                <w:sz w:val="22"/>
                <w:szCs w:val="22"/>
              </w:rPr>
            </w:pPr>
          </w:p>
        </w:tc>
        <w:tc>
          <w:tcPr>
            <w:tcW w:w="2948" w:type="dxa"/>
          </w:tcPr>
          <w:p w14:paraId="5F67B8D1" w14:textId="77777777" w:rsidR="00E935C3" w:rsidRPr="002B08B4" w:rsidRDefault="00E935C3" w:rsidP="002644DD">
            <w:pPr>
              <w:rPr>
                <w:sz w:val="22"/>
                <w:szCs w:val="22"/>
              </w:rPr>
            </w:pPr>
          </w:p>
        </w:tc>
      </w:tr>
      <w:tr w:rsidR="00E935C3" w:rsidRPr="002B08B4" w14:paraId="6B1F9A1F" w14:textId="77777777" w:rsidTr="00E935C3">
        <w:trPr>
          <w:gridAfter w:val="1"/>
          <w:wAfter w:w="113" w:type="dxa"/>
        </w:trPr>
        <w:tc>
          <w:tcPr>
            <w:tcW w:w="708" w:type="dxa"/>
            <w:gridSpan w:val="2"/>
          </w:tcPr>
          <w:p w14:paraId="4D26F922" w14:textId="77777777" w:rsidR="00E935C3" w:rsidRPr="002B08B4" w:rsidRDefault="00E935C3" w:rsidP="002644DD">
            <w:pPr>
              <w:jc w:val="center"/>
              <w:rPr>
                <w:b/>
                <w:bCs/>
                <w:sz w:val="24"/>
              </w:rPr>
            </w:pPr>
          </w:p>
        </w:tc>
        <w:tc>
          <w:tcPr>
            <w:tcW w:w="4111" w:type="dxa"/>
            <w:gridSpan w:val="2"/>
          </w:tcPr>
          <w:p w14:paraId="6B305D4C" w14:textId="77777777" w:rsidR="00E935C3" w:rsidRPr="000F5E41" w:rsidRDefault="00E935C3" w:rsidP="002644DD">
            <w:pPr>
              <w:rPr>
                <w:sz w:val="22"/>
                <w:szCs w:val="22"/>
              </w:rPr>
            </w:pPr>
          </w:p>
        </w:tc>
        <w:tc>
          <w:tcPr>
            <w:tcW w:w="1985" w:type="dxa"/>
            <w:gridSpan w:val="2"/>
          </w:tcPr>
          <w:p w14:paraId="3978258B" w14:textId="77777777" w:rsidR="00E935C3" w:rsidRPr="002B08B4" w:rsidRDefault="00E935C3" w:rsidP="002644DD">
            <w:pPr>
              <w:rPr>
                <w:sz w:val="22"/>
                <w:szCs w:val="22"/>
              </w:rPr>
            </w:pPr>
          </w:p>
        </w:tc>
        <w:tc>
          <w:tcPr>
            <w:tcW w:w="2439" w:type="dxa"/>
            <w:gridSpan w:val="4"/>
          </w:tcPr>
          <w:p w14:paraId="514525EE" w14:textId="77777777" w:rsidR="00E935C3" w:rsidRPr="002B08B4" w:rsidRDefault="00E935C3" w:rsidP="002644DD">
            <w:pPr>
              <w:keepNext/>
              <w:autoSpaceDE w:val="0"/>
              <w:autoSpaceDN w:val="0"/>
              <w:outlineLvl w:val="0"/>
              <w:rPr>
                <w:sz w:val="22"/>
                <w:szCs w:val="22"/>
              </w:rPr>
            </w:pPr>
          </w:p>
        </w:tc>
        <w:tc>
          <w:tcPr>
            <w:tcW w:w="3402" w:type="dxa"/>
            <w:gridSpan w:val="3"/>
          </w:tcPr>
          <w:p w14:paraId="64CCEC88" w14:textId="77777777" w:rsidR="00E935C3" w:rsidRPr="002B08B4" w:rsidRDefault="00E935C3" w:rsidP="002644DD">
            <w:pPr>
              <w:keepNext/>
              <w:autoSpaceDE w:val="0"/>
              <w:autoSpaceDN w:val="0"/>
              <w:outlineLvl w:val="0"/>
              <w:rPr>
                <w:spacing w:val="-1"/>
                <w:sz w:val="22"/>
                <w:szCs w:val="22"/>
              </w:rPr>
            </w:pPr>
          </w:p>
        </w:tc>
        <w:tc>
          <w:tcPr>
            <w:tcW w:w="2948" w:type="dxa"/>
          </w:tcPr>
          <w:p w14:paraId="249B0BC7" w14:textId="77777777" w:rsidR="00E935C3" w:rsidRPr="002B08B4" w:rsidRDefault="00E935C3" w:rsidP="002644DD">
            <w:pPr>
              <w:rPr>
                <w:sz w:val="22"/>
                <w:szCs w:val="22"/>
              </w:rPr>
            </w:pPr>
          </w:p>
        </w:tc>
      </w:tr>
      <w:tr w:rsidR="00E935C3" w:rsidRPr="000F5E41" w14:paraId="62F81F76" w14:textId="77777777" w:rsidTr="00E935C3">
        <w:trPr>
          <w:gridAfter w:val="1"/>
          <w:wAfter w:w="113" w:type="dxa"/>
        </w:trPr>
        <w:tc>
          <w:tcPr>
            <w:tcW w:w="15593" w:type="dxa"/>
            <w:gridSpan w:val="14"/>
          </w:tcPr>
          <w:p w14:paraId="36688662" w14:textId="77777777" w:rsidR="00E935C3" w:rsidRPr="000F5E41" w:rsidRDefault="00E935C3" w:rsidP="002644DD">
            <w:pPr>
              <w:jc w:val="center"/>
              <w:rPr>
                <w:sz w:val="22"/>
                <w:szCs w:val="22"/>
              </w:rPr>
            </w:pPr>
            <w:r w:rsidRPr="000F5E41">
              <w:rPr>
                <w:b/>
                <w:sz w:val="22"/>
                <w:szCs w:val="22"/>
              </w:rPr>
              <w:t>68</w:t>
            </w:r>
            <w:r w:rsidRPr="000F5E41">
              <w:rPr>
                <w:sz w:val="22"/>
                <w:szCs w:val="22"/>
              </w:rPr>
              <w:t xml:space="preserve">. </w:t>
            </w:r>
            <w:r w:rsidRPr="000F5E41">
              <w:rPr>
                <w:b/>
                <w:sz w:val="22"/>
                <w:szCs w:val="22"/>
              </w:rPr>
              <w:t>Инструмент из природных сверхтвердых материалов на основе нитрида бора ( инструмент из эльбора ) :</w:t>
            </w:r>
          </w:p>
        </w:tc>
      </w:tr>
      <w:tr w:rsidR="00E935C3" w:rsidRPr="002B08B4" w14:paraId="0F507149" w14:textId="77777777" w:rsidTr="00E935C3">
        <w:trPr>
          <w:gridAfter w:val="1"/>
          <w:wAfter w:w="113" w:type="dxa"/>
        </w:trPr>
        <w:tc>
          <w:tcPr>
            <w:tcW w:w="708" w:type="dxa"/>
            <w:gridSpan w:val="2"/>
          </w:tcPr>
          <w:p w14:paraId="63DBE51B" w14:textId="77777777" w:rsidR="00E935C3" w:rsidRPr="002B08B4" w:rsidRDefault="00E935C3" w:rsidP="002644DD">
            <w:pPr>
              <w:jc w:val="center"/>
              <w:rPr>
                <w:bCs/>
                <w:sz w:val="24"/>
              </w:rPr>
            </w:pPr>
            <w:r w:rsidRPr="002B08B4">
              <w:rPr>
                <w:bCs/>
                <w:sz w:val="24"/>
              </w:rPr>
              <w:t>6</w:t>
            </w:r>
            <w:r>
              <w:rPr>
                <w:bCs/>
                <w:sz w:val="24"/>
              </w:rPr>
              <w:t>8</w:t>
            </w:r>
            <w:r w:rsidRPr="002B08B4">
              <w:rPr>
                <w:bCs/>
                <w:sz w:val="24"/>
              </w:rPr>
              <w:t>.1</w:t>
            </w:r>
          </w:p>
        </w:tc>
        <w:tc>
          <w:tcPr>
            <w:tcW w:w="4111" w:type="dxa"/>
            <w:gridSpan w:val="2"/>
          </w:tcPr>
          <w:p w14:paraId="05F12497" w14:textId="77777777" w:rsidR="00E935C3" w:rsidRPr="000F5E41" w:rsidRDefault="00E935C3" w:rsidP="002644DD">
            <w:pPr>
              <w:rPr>
                <w:sz w:val="22"/>
                <w:szCs w:val="22"/>
              </w:rPr>
            </w:pPr>
            <w:r w:rsidRPr="000F5E41">
              <w:rPr>
                <w:sz w:val="22"/>
                <w:szCs w:val="22"/>
              </w:rPr>
              <w:t>Круги шлифовальные</w:t>
            </w:r>
          </w:p>
        </w:tc>
        <w:tc>
          <w:tcPr>
            <w:tcW w:w="1985" w:type="dxa"/>
            <w:gridSpan w:val="2"/>
          </w:tcPr>
          <w:p w14:paraId="0F1557ED"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40DAD2E0" w14:textId="77777777" w:rsidR="00E935C3" w:rsidRPr="002B08B4" w:rsidRDefault="00E935C3" w:rsidP="002644DD">
            <w:pPr>
              <w:keepNext/>
              <w:autoSpaceDE w:val="0"/>
              <w:autoSpaceDN w:val="0"/>
              <w:outlineLvl w:val="0"/>
              <w:rPr>
                <w:sz w:val="22"/>
                <w:szCs w:val="22"/>
              </w:rPr>
            </w:pPr>
            <w:r w:rsidRPr="002B08B4">
              <w:rPr>
                <w:sz w:val="22"/>
                <w:szCs w:val="22"/>
              </w:rPr>
              <w:t>680422</w:t>
            </w:r>
          </w:p>
        </w:tc>
        <w:tc>
          <w:tcPr>
            <w:tcW w:w="3402" w:type="dxa"/>
            <w:gridSpan w:val="3"/>
          </w:tcPr>
          <w:p w14:paraId="25D8A28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02E110DC" w14:textId="77777777" w:rsidR="00E935C3" w:rsidRPr="002B08B4" w:rsidRDefault="00E935C3" w:rsidP="002644DD">
            <w:pPr>
              <w:rPr>
                <w:sz w:val="22"/>
                <w:szCs w:val="22"/>
              </w:rPr>
            </w:pPr>
          </w:p>
        </w:tc>
      </w:tr>
      <w:tr w:rsidR="00E935C3" w:rsidRPr="002B08B4" w14:paraId="3802922C" w14:textId="77777777" w:rsidTr="00E935C3">
        <w:trPr>
          <w:gridAfter w:val="1"/>
          <w:wAfter w:w="113" w:type="dxa"/>
        </w:trPr>
        <w:tc>
          <w:tcPr>
            <w:tcW w:w="708" w:type="dxa"/>
            <w:gridSpan w:val="2"/>
          </w:tcPr>
          <w:p w14:paraId="1C16BB31" w14:textId="77777777" w:rsidR="00E935C3" w:rsidRPr="002B08B4" w:rsidRDefault="00E935C3" w:rsidP="002644DD">
            <w:pPr>
              <w:jc w:val="center"/>
              <w:rPr>
                <w:b/>
                <w:bCs/>
                <w:sz w:val="24"/>
              </w:rPr>
            </w:pPr>
          </w:p>
        </w:tc>
        <w:tc>
          <w:tcPr>
            <w:tcW w:w="4111" w:type="dxa"/>
            <w:gridSpan w:val="2"/>
          </w:tcPr>
          <w:p w14:paraId="2F17FDB9" w14:textId="77777777" w:rsidR="00E935C3" w:rsidRPr="002B08B4" w:rsidRDefault="00E935C3" w:rsidP="002644DD">
            <w:pPr>
              <w:rPr>
                <w:sz w:val="22"/>
                <w:szCs w:val="22"/>
              </w:rPr>
            </w:pPr>
          </w:p>
        </w:tc>
        <w:tc>
          <w:tcPr>
            <w:tcW w:w="1985" w:type="dxa"/>
            <w:gridSpan w:val="2"/>
          </w:tcPr>
          <w:p w14:paraId="466D8184" w14:textId="77777777" w:rsidR="00E935C3" w:rsidRPr="002B08B4" w:rsidRDefault="00E935C3" w:rsidP="002644DD">
            <w:pPr>
              <w:rPr>
                <w:sz w:val="22"/>
                <w:szCs w:val="22"/>
              </w:rPr>
            </w:pPr>
            <w:r w:rsidRPr="002B08B4">
              <w:rPr>
                <w:sz w:val="22"/>
                <w:szCs w:val="22"/>
              </w:rPr>
              <w:t>или</w:t>
            </w:r>
          </w:p>
        </w:tc>
        <w:tc>
          <w:tcPr>
            <w:tcW w:w="2439" w:type="dxa"/>
            <w:gridSpan w:val="4"/>
          </w:tcPr>
          <w:p w14:paraId="720E8096" w14:textId="77777777" w:rsidR="00E935C3" w:rsidRPr="002B08B4" w:rsidRDefault="00E935C3" w:rsidP="002644DD">
            <w:pPr>
              <w:keepNext/>
              <w:autoSpaceDE w:val="0"/>
              <w:autoSpaceDN w:val="0"/>
              <w:outlineLvl w:val="0"/>
              <w:rPr>
                <w:sz w:val="22"/>
                <w:szCs w:val="22"/>
              </w:rPr>
            </w:pPr>
          </w:p>
        </w:tc>
        <w:tc>
          <w:tcPr>
            <w:tcW w:w="3402" w:type="dxa"/>
            <w:gridSpan w:val="3"/>
          </w:tcPr>
          <w:p w14:paraId="3168005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32406-2013</w:t>
            </w:r>
          </w:p>
        </w:tc>
        <w:tc>
          <w:tcPr>
            <w:tcW w:w="2948" w:type="dxa"/>
          </w:tcPr>
          <w:p w14:paraId="7DE0E6C8" w14:textId="77777777" w:rsidR="00E935C3" w:rsidRPr="002B08B4" w:rsidRDefault="00E935C3" w:rsidP="002644DD">
            <w:pPr>
              <w:rPr>
                <w:sz w:val="22"/>
                <w:szCs w:val="22"/>
              </w:rPr>
            </w:pPr>
          </w:p>
        </w:tc>
      </w:tr>
      <w:tr w:rsidR="00E935C3" w:rsidRPr="002B08B4" w14:paraId="202BA127" w14:textId="77777777" w:rsidTr="00E935C3">
        <w:trPr>
          <w:gridAfter w:val="1"/>
          <w:wAfter w:w="113" w:type="dxa"/>
        </w:trPr>
        <w:tc>
          <w:tcPr>
            <w:tcW w:w="708" w:type="dxa"/>
            <w:gridSpan w:val="2"/>
          </w:tcPr>
          <w:p w14:paraId="55AE8437" w14:textId="77777777" w:rsidR="00E935C3" w:rsidRPr="002B08B4" w:rsidRDefault="00E935C3" w:rsidP="002644DD">
            <w:pPr>
              <w:jc w:val="center"/>
              <w:rPr>
                <w:b/>
                <w:bCs/>
                <w:sz w:val="24"/>
              </w:rPr>
            </w:pPr>
          </w:p>
        </w:tc>
        <w:tc>
          <w:tcPr>
            <w:tcW w:w="4111" w:type="dxa"/>
            <w:gridSpan w:val="2"/>
          </w:tcPr>
          <w:p w14:paraId="231310D7" w14:textId="77777777" w:rsidR="00E935C3" w:rsidRPr="002B08B4" w:rsidRDefault="00E935C3" w:rsidP="002644DD">
            <w:pPr>
              <w:rPr>
                <w:sz w:val="22"/>
                <w:szCs w:val="22"/>
              </w:rPr>
            </w:pPr>
          </w:p>
        </w:tc>
        <w:tc>
          <w:tcPr>
            <w:tcW w:w="1985" w:type="dxa"/>
            <w:gridSpan w:val="2"/>
          </w:tcPr>
          <w:p w14:paraId="2D79E04C"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379E956F" w14:textId="77777777" w:rsidR="00E935C3" w:rsidRPr="002B08B4" w:rsidRDefault="00E935C3" w:rsidP="002644DD">
            <w:pPr>
              <w:keepNext/>
              <w:autoSpaceDE w:val="0"/>
              <w:autoSpaceDN w:val="0"/>
              <w:outlineLvl w:val="0"/>
              <w:rPr>
                <w:sz w:val="22"/>
                <w:szCs w:val="22"/>
              </w:rPr>
            </w:pPr>
          </w:p>
        </w:tc>
        <w:tc>
          <w:tcPr>
            <w:tcW w:w="3402" w:type="dxa"/>
            <w:gridSpan w:val="3"/>
          </w:tcPr>
          <w:p w14:paraId="59D78449" w14:textId="77777777" w:rsidR="00E935C3" w:rsidRPr="002B08B4" w:rsidRDefault="00E935C3" w:rsidP="002644DD">
            <w:pPr>
              <w:keepNext/>
              <w:autoSpaceDE w:val="0"/>
              <w:autoSpaceDN w:val="0"/>
              <w:outlineLvl w:val="0"/>
              <w:rPr>
                <w:spacing w:val="-1"/>
                <w:sz w:val="22"/>
                <w:szCs w:val="22"/>
              </w:rPr>
            </w:pPr>
          </w:p>
        </w:tc>
        <w:tc>
          <w:tcPr>
            <w:tcW w:w="2948" w:type="dxa"/>
          </w:tcPr>
          <w:p w14:paraId="3BFAD0DE" w14:textId="77777777" w:rsidR="00E935C3" w:rsidRPr="002B08B4" w:rsidRDefault="00E935C3" w:rsidP="002644DD">
            <w:pPr>
              <w:rPr>
                <w:sz w:val="22"/>
                <w:szCs w:val="22"/>
              </w:rPr>
            </w:pPr>
          </w:p>
        </w:tc>
      </w:tr>
      <w:tr w:rsidR="00E935C3" w:rsidRPr="002B08B4" w14:paraId="793E3E3C" w14:textId="77777777" w:rsidTr="00E935C3">
        <w:trPr>
          <w:gridAfter w:val="1"/>
          <w:wAfter w:w="113" w:type="dxa"/>
        </w:trPr>
        <w:tc>
          <w:tcPr>
            <w:tcW w:w="708" w:type="dxa"/>
            <w:gridSpan w:val="2"/>
          </w:tcPr>
          <w:p w14:paraId="44D21A1A" w14:textId="77777777" w:rsidR="00E935C3" w:rsidRPr="002B08B4" w:rsidRDefault="00E935C3" w:rsidP="002644DD">
            <w:pPr>
              <w:jc w:val="center"/>
              <w:rPr>
                <w:b/>
                <w:bCs/>
                <w:sz w:val="24"/>
              </w:rPr>
            </w:pPr>
          </w:p>
        </w:tc>
        <w:tc>
          <w:tcPr>
            <w:tcW w:w="4111" w:type="dxa"/>
            <w:gridSpan w:val="2"/>
          </w:tcPr>
          <w:p w14:paraId="4B40357B" w14:textId="77777777" w:rsidR="00E935C3" w:rsidRPr="002B08B4" w:rsidRDefault="00E935C3" w:rsidP="002644DD">
            <w:pPr>
              <w:rPr>
                <w:sz w:val="22"/>
                <w:szCs w:val="22"/>
              </w:rPr>
            </w:pPr>
          </w:p>
        </w:tc>
        <w:tc>
          <w:tcPr>
            <w:tcW w:w="1985" w:type="dxa"/>
            <w:gridSpan w:val="2"/>
          </w:tcPr>
          <w:p w14:paraId="795087F2" w14:textId="77777777" w:rsidR="00E935C3" w:rsidRPr="002B08B4" w:rsidRDefault="00E935C3" w:rsidP="002644DD">
            <w:pPr>
              <w:rPr>
                <w:sz w:val="22"/>
                <w:szCs w:val="22"/>
              </w:rPr>
            </w:pPr>
          </w:p>
        </w:tc>
        <w:tc>
          <w:tcPr>
            <w:tcW w:w="2439" w:type="dxa"/>
            <w:gridSpan w:val="4"/>
          </w:tcPr>
          <w:p w14:paraId="217C4E12" w14:textId="77777777" w:rsidR="00E935C3" w:rsidRPr="002B08B4" w:rsidRDefault="00E935C3" w:rsidP="002644DD">
            <w:pPr>
              <w:keepNext/>
              <w:autoSpaceDE w:val="0"/>
              <w:autoSpaceDN w:val="0"/>
              <w:outlineLvl w:val="0"/>
              <w:rPr>
                <w:sz w:val="22"/>
                <w:szCs w:val="22"/>
              </w:rPr>
            </w:pPr>
          </w:p>
        </w:tc>
        <w:tc>
          <w:tcPr>
            <w:tcW w:w="3402" w:type="dxa"/>
            <w:gridSpan w:val="3"/>
          </w:tcPr>
          <w:p w14:paraId="38CBC575" w14:textId="77777777" w:rsidR="00E935C3" w:rsidRPr="002B08B4" w:rsidRDefault="00E935C3" w:rsidP="002644DD">
            <w:pPr>
              <w:keepNext/>
              <w:autoSpaceDE w:val="0"/>
              <w:autoSpaceDN w:val="0"/>
              <w:outlineLvl w:val="0"/>
              <w:rPr>
                <w:spacing w:val="-1"/>
                <w:sz w:val="22"/>
                <w:szCs w:val="22"/>
              </w:rPr>
            </w:pPr>
          </w:p>
        </w:tc>
        <w:tc>
          <w:tcPr>
            <w:tcW w:w="2948" w:type="dxa"/>
          </w:tcPr>
          <w:p w14:paraId="7C62E6D4" w14:textId="77777777" w:rsidR="00E935C3" w:rsidRPr="002B08B4" w:rsidRDefault="00E935C3" w:rsidP="002644DD">
            <w:pPr>
              <w:rPr>
                <w:sz w:val="22"/>
                <w:szCs w:val="22"/>
              </w:rPr>
            </w:pPr>
          </w:p>
        </w:tc>
      </w:tr>
      <w:tr w:rsidR="00E935C3" w:rsidRPr="002B08B4" w14:paraId="3457937C" w14:textId="77777777" w:rsidTr="00E935C3">
        <w:trPr>
          <w:gridAfter w:val="1"/>
          <w:wAfter w:w="113" w:type="dxa"/>
        </w:trPr>
        <w:tc>
          <w:tcPr>
            <w:tcW w:w="708" w:type="dxa"/>
            <w:gridSpan w:val="2"/>
          </w:tcPr>
          <w:p w14:paraId="63E6814D" w14:textId="77777777" w:rsidR="00E935C3" w:rsidRPr="002B08B4" w:rsidRDefault="00E935C3" w:rsidP="002644DD">
            <w:pPr>
              <w:jc w:val="center"/>
              <w:rPr>
                <w:b/>
                <w:bCs/>
                <w:sz w:val="24"/>
              </w:rPr>
            </w:pPr>
          </w:p>
        </w:tc>
        <w:tc>
          <w:tcPr>
            <w:tcW w:w="4111" w:type="dxa"/>
            <w:gridSpan w:val="2"/>
          </w:tcPr>
          <w:p w14:paraId="1CFB4A68" w14:textId="77777777" w:rsidR="00E935C3" w:rsidRPr="002B08B4" w:rsidRDefault="00E935C3" w:rsidP="002644DD">
            <w:pPr>
              <w:rPr>
                <w:sz w:val="22"/>
                <w:szCs w:val="22"/>
              </w:rPr>
            </w:pPr>
          </w:p>
        </w:tc>
        <w:tc>
          <w:tcPr>
            <w:tcW w:w="1985" w:type="dxa"/>
            <w:gridSpan w:val="2"/>
          </w:tcPr>
          <w:p w14:paraId="6F622CAE"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2458F231" w14:textId="77777777" w:rsidR="00E935C3" w:rsidRPr="002B08B4" w:rsidRDefault="00E935C3" w:rsidP="002644DD">
            <w:pPr>
              <w:keepNext/>
              <w:autoSpaceDE w:val="0"/>
              <w:autoSpaceDN w:val="0"/>
              <w:outlineLvl w:val="0"/>
              <w:rPr>
                <w:sz w:val="22"/>
                <w:szCs w:val="22"/>
              </w:rPr>
            </w:pPr>
          </w:p>
        </w:tc>
        <w:tc>
          <w:tcPr>
            <w:tcW w:w="3402" w:type="dxa"/>
            <w:gridSpan w:val="3"/>
          </w:tcPr>
          <w:p w14:paraId="035019B2" w14:textId="77777777" w:rsidR="00E935C3" w:rsidRPr="002B08B4" w:rsidRDefault="00E935C3" w:rsidP="002644DD">
            <w:pPr>
              <w:keepNext/>
              <w:autoSpaceDE w:val="0"/>
              <w:autoSpaceDN w:val="0"/>
              <w:outlineLvl w:val="0"/>
              <w:rPr>
                <w:spacing w:val="-1"/>
                <w:sz w:val="22"/>
                <w:szCs w:val="22"/>
              </w:rPr>
            </w:pPr>
          </w:p>
        </w:tc>
        <w:tc>
          <w:tcPr>
            <w:tcW w:w="2948" w:type="dxa"/>
          </w:tcPr>
          <w:p w14:paraId="32F6779D" w14:textId="77777777" w:rsidR="00E935C3" w:rsidRPr="002B08B4" w:rsidRDefault="00E935C3" w:rsidP="002644DD">
            <w:pPr>
              <w:rPr>
                <w:sz w:val="22"/>
                <w:szCs w:val="22"/>
              </w:rPr>
            </w:pPr>
          </w:p>
        </w:tc>
      </w:tr>
      <w:tr w:rsidR="00E935C3" w:rsidRPr="002B08B4" w14:paraId="4140DED0" w14:textId="77777777" w:rsidTr="00E935C3">
        <w:trPr>
          <w:gridAfter w:val="1"/>
          <w:wAfter w:w="113" w:type="dxa"/>
        </w:trPr>
        <w:tc>
          <w:tcPr>
            <w:tcW w:w="708" w:type="dxa"/>
            <w:gridSpan w:val="2"/>
          </w:tcPr>
          <w:p w14:paraId="1EC1D789" w14:textId="77777777" w:rsidR="00E935C3" w:rsidRPr="002B08B4" w:rsidRDefault="00E935C3" w:rsidP="002644DD">
            <w:pPr>
              <w:jc w:val="center"/>
              <w:rPr>
                <w:b/>
                <w:bCs/>
                <w:sz w:val="24"/>
              </w:rPr>
            </w:pPr>
          </w:p>
        </w:tc>
        <w:tc>
          <w:tcPr>
            <w:tcW w:w="4111" w:type="dxa"/>
            <w:gridSpan w:val="2"/>
          </w:tcPr>
          <w:p w14:paraId="0D76744C" w14:textId="77777777" w:rsidR="00E935C3" w:rsidRPr="002B08B4" w:rsidRDefault="00E935C3" w:rsidP="002644DD">
            <w:pPr>
              <w:rPr>
                <w:sz w:val="22"/>
                <w:szCs w:val="22"/>
              </w:rPr>
            </w:pPr>
          </w:p>
        </w:tc>
        <w:tc>
          <w:tcPr>
            <w:tcW w:w="1985" w:type="dxa"/>
            <w:gridSpan w:val="2"/>
          </w:tcPr>
          <w:p w14:paraId="14582CB4"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15B7A57F" w14:textId="77777777" w:rsidR="00E935C3" w:rsidRPr="002B08B4" w:rsidRDefault="00E935C3" w:rsidP="002644DD">
            <w:pPr>
              <w:keepNext/>
              <w:autoSpaceDE w:val="0"/>
              <w:autoSpaceDN w:val="0"/>
              <w:outlineLvl w:val="0"/>
              <w:rPr>
                <w:sz w:val="22"/>
                <w:szCs w:val="22"/>
              </w:rPr>
            </w:pPr>
          </w:p>
        </w:tc>
        <w:tc>
          <w:tcPr>
            <w:tcW w:w="3402" w:type="dxa"/>
            <w:gridSpan w:val="3"/>
          </w:tcPr>
          <w:p w14:paraId="4154C424" w14:textId="77777777" w:rsidR="00E935C3" w:rsidRPr="002B08B4" w:rsidRDefault="00E935C3" w:rsidP="002644DD">
            <w:pPr>
              <w:keepNext/>
              <w:autoSpaceDE w:val="0"/>
              <w:autoSpaceDN w:val="0"/>
              <w:outlineLvl w:val="0"/>
              <w:rPr>
                <w:spacing w:val="-1"/>
                <w:sz w:val="22"/>
                <w:szCs w:val="22"/>
              </w:rPr>
            </w:pPr>
          </w:p>
        </w:tc>
        <w:tc>
          <w:tcPr>
            <w:tcW w:w="2948" w:type="dxa"/>
          </w:tcPr>
          <w:p w14:paraId="6BF56C19" w14:textId="77777777" w:rsidR="00E935C3" w:rsidRPr="002B08B4" w:rsidRDefault="00E935C3" w:rsidP="002644DD">
            <w:pPr>
              <w:rPr>
                <w:sz w:val="22"/>
                <w:szCs w:val="22"/>
              </w:rPr>
            </w:pPr>
          </w:p>
        </w:tc>
      </w:tr>
      <w:tr w:rsidR="00E935C3" w:rsidRPr="002B08B4" w14:paraId="10EEE54B" w14:textId="77777777" w:rsidTr="00E935C3">
        <w:trPr>
          <w:gridAfter w:val="1"/>
          <w:wAfter w:w="113" w:type="dxa"/>
        </w:trPr>
        <w:tc>
          <w:tcPr>
            <w:tcW w:w="708" w:type="dxa"/>
            <w:gridSpan w:val="2"/>
          </w:tcPr>
          <w:p w14:paraId="70B0A268" w14:textId="77777777" w:rsidR="00E935C3" w:rsidRPr="002B08B4" w:rsidRDefault="00E935C3" w:rsidP="002644DD">
            <w:pPr>
              <w:jc w:val="center"/>
              <w:rPr>
                <w:b/>
                <w:bCs/>
                <w:sz w:val="24"/>
              </w:rPr>
            </w:pPr>
          </w:p>
        </w:tc>
        <w:tc>
          <w:tcPr>
            <w:tcW w:w="4111" w:type="dxa"/>
            <w:gridSpan w:val="2"/>
          </w:tcPr>
          <w:p w14:paraId="43536F9C" w14:textId="77777777" w:rsidR="00E935C3" w:rsidRPr="002B08B4" w:rsidRDefault="00E935C3" w:rsidP="002644DD">
            <w:pPr>
              <w:rPr>
                <w:sz w:val="22"/>
                <w:szCs w:val="22"/>
              </w:rPr>
            </w:pPr>
          </w:p>
        </w:tc>
        <w:tc>
          <w:tcPr>
            <w:tcW w:w="1985" w:type="dxa"/>
            <w:gridSpan w:val="2"/>
          </w:tcPr>
          <w:p w14:paraId="72ED8903" w14:textId="77777777" w:rsidR="00E935C3" w:rsidRPr="002B08B4" w:rsidRDefault="00E935C3" w:rsidP="002644DD">
            <w:pPr>
              <w:rPr>
                <w:sz w:val="22"/>
                <w:szCs w:val="22"/>
              </w:rPr>
            </w:pPr>
          </w:p>
        </w:tc>
        <w:tc>
          <w:tcPr>
            <w:tcW w:w="2439" w:type="dxa"/>
            <w:gridSpan w:val="4"/>
          </w:tcPr>
          <w:p w14:paraId="1DAE3406" w14:textId="77777777" w:rsidR="00E935C3" w:rsidRPr="002B08B4" w:rsidRDefault="00E935C3" w:rsidP="002644DD">
            <w:pPr>
              <w:keepNext/>
              <w:autoSpaceDE w:val="0"/>
              <w:autoSpaceDN w:val="0"/>
              <w:outlineLvl w:val="0"/>
              <w:rPr>
                <w:sz w:val="22"/>
                <w:szCs w:val="22"/>
              </w:rPr>
            </w:pPr>
          </w:p>
        </w:tc>
        <w:tc>
          <w:tcPr>
            <w:tcW w:w="3402" w:type="dxa"/>
            <w:gridSpan w:val="3"/>
          </w:tcPr>
          <w:p w14:paraId="3F0E8E71" w14:textId="77777777" w:rsidR="00E935C3" w:rsidRPr="002B08B4" w:rsidRDefault="00E935C3" w:rsidP="002644DD">
            <w:pPr>
              <w:keepNext/>
              <w:autoSpaceDE w:val="0"/>
              <w:autoSpaceDN w:val="0"/>
              <w:outlineLvl w:val="0"/>
              <w:rPr>
                <w:spacing w:val="-1"/>
                <w:sz w:val="22"/>
                <w:szCs w:val="22"/>
              </w:rPr>
            </w:pPr>
          </w:p>
        </w:tc>
        <w:tc>
          <w:tcPr>
            <w:tcW w:w="2948" w:type="dxa"/>
          </w:tcPr>
          <w:p w14:paraId="2C7B4ABC" w14:textId="77777777" w:rsidR="00E935C3" w:rsidRPr="002B08B4" w:rsidRDefault="00E935C3" w:rsidP="002644DD">
            <w:pPr>
              <w:rPr>
                <w:sz w:val="22"/>
                <w:szCs w:val="22"/>
              </w:rPr>
            </w:pPr>
          </w:p>
        </w:tc>
      </w:tr>
      <w:tr w:rsidR="00E935C3" w:rsidRPr="002B08B4" w14:paraId="0573EF83" w14:textId="77777777" w:rsidTr="00E935C3">
        <w:trPr>
          <w:gridAfter w:val="1"/>
          <w:wAfter w:w="113" w:type="dxa"/>
        </w:trPr>
        <w:tc>
          <w:tcPr>
            <w:tcW w:w="15593" w:type="dxa"/>
            <w:gridSpan w:val="14"/>
          </w:tcPr>
          <w:p w14:paraId="37DF1D4D" w14:textId="77777777" w:rsidR="00E935C3" w:rsidRPr="002B08B4" w:rsidRDefault="00E935C3" w:rsidP="002644DD">
            <w:pPr>
              <w:jc w:val="center"/>
              <w:rPr>
                <w:b/>
                <w:sz w:val="22"/>
                <w:szCs w:val="22"/>
              </w:rPr>
            </w:pPr>
            <w:r>
              <w:rPr>
                <w:b/>
                <w:sz w:val="22"/>
                <w:szCs w:val="22"/>
              </w:rPr>
              <w:t>69</w:t>
            </w:r>
            <w:r w:rsidRPr="002B08B4">
              <w:rPr>
                <w:b/>
                <w:sz w:val="22"/>
                <w:szCs w:val="22"/>
              </w:rPr>
              <w:t>. Инстумент абразивный, материалы абразивные:</w:t>
            </w:r>
          </w:p>
        </w:tc>
      </w:tr>
      <w:tr w:rsidR="00E935C3" w:rsidRPr="002B08B4" w14:paraId="58BB1BC6" w14:textId="77777777" w:rsidTr="00E935C3">
        <w:trPr>
          <w:gridAfter w:val="1"/>
          <w:wAfter w:w="113" w:type="dxa"/>
        </w:trPr>
        <w:tc>
          <w:tcPr>
            <w:tcW w:w="708" w:type="dxa"/>
            <w:gridSpan w:val="2"/>
          </w:tcPr>
          <w:p w14:paraId="4BB83494" w14:textId="77777777" w:rsidR="00E935C3" w:rsidRPr="002B08B4" w:rsidRDefault="00E935C3" w:rsidP="002644DD">
            <w:pPr>
              <w:jc w:val="center"/>
              <w:rPr>
                <w:bCs/>
                <w:sz w:val="24"/>
              </w:rPr>
            </w:pPr>
            <w:r>
              <w:rPr>
                <w:bCs/>
                <w:sz w:val="24"/>
              </w:rPr>
              <w:t>69</w:t>
            </w:r>
            <w:r w:rsidRPr="002B08B4">
              <w:rPr>
                <w:bCs/>
                <w:sz w:val="24"/>
              </w:rPr>
              <w:t xml:space="preserve">.1 </w:t>
            </w:r>
          </w:p>
        </w:tc>
        <w:tc>
          <w:tcPr>
            <w:tcW w:w="4111" w:type="dxa"/>
            <w:gridSpan w:val="2"/>
          </w:tcPr>
          <w:p w14:paraId="74C5F03F" w14:textId="77777777" w:rsidR="00E935C3" w:rsidRPr="000F5E41" w:rsidRDefault="00E935C3" w:rsidP="002644DD">
            <w:pPr>
              <w:rPr>
                <w:sz w:val="22"/>
                <w:szCs w:val="22"/>
              </w:rPr>
            </w:pPr>
            <w:r w:rsidRPr="000F5E41">
              <w:rPr>
                <w:sz w:val="22"/>
                <w:szCs w:val="22"/>
              </w:rPr>
              <w:t>Круги шлифовальные, в том числе</w:t>
            </w:r>
          </w:p>
        </w:tc>
        <w:tc>
          <w:tcPr>
            <w:tcW w:w="1985" w:type="dxa"/>
            <w:gridSpan w:val="2"/>
          </w:tcPr>
          <w:p w14:paraId="689EA2F6"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28DE9DCC" w14:textId="77777777" w:rsidR="00E935C3" w:rsidRPr="002B08B4" w:rsidRDefault="00E935C3" w:rsidP="002644DD">
            <w:pPr>
              <w:keepNext/>
              <w:autoSpaceDE w:val="0"/>
              <w:autoSpaceDN w:val="0"/>
              <w:outlineLvl w:val="0"/>
              <w:rPr>
                <w:sz w:val="22"/>
                <w:szCs w:val="22"/>
              </w:rPr>
            </w:pPr>
            <w:r w:rsidRPr="002B08B4">
              <w:rPr>
                <w:sz w:val="22"/>
                <w:szCs w:val="22"/>
              </w:rPr>
              <w:t>680422</w:t>
            </w:r>
          </w:p>
        </w:tc>
        <w:tc>
          <w:tcPr>
            <w:tcW w:w="3402" w:type="dxa"/>
            <w:gridSpan w:val="3"/>
          </w:tcPr>
          <w:p w14:paraId="7F585A3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7B892E1D" w14:textId="77777777" w:rsidR="00E935C3" w:rsidRPr="002B08B4" w:rsidRDefault="00E935C3" w:rsidP="002644DD">
            <w:pPr>
              <w:rPr>
                <w:sz w:val="22"/>
                <w:szCs w:val="22"/>
              </w:rPr>
            </w:pPr>
          </w:p>
        </w:tc>
      </w:tr>
      <w:tr w:rsidR="00E935C3" w:rsidRPr="002B08B4" w14:paraId="7E10FEAE" w14:textId="77777777" w:rsidTr="00E935C3">
        <w:trPr>
          <w:gridAfter w:val="1"/>
          <w:wAfter w:w="113" w:type="dxa"/>
        </w:trPr>
        <w:tc>
          <w:tcPr>
            <w:tcW w:w="708" w:type="dxa"/>
            <w:gridSpan w:val="2"/>
          </w:tcPr>
          <w:p w14:paraId="1D2563E8" w14:textId="77777777" w:rsidR="00E935C3" w:rsidRPr="002B08B4" w:rsidRDefault="00E935C3" w:rsidP="002644DD">
            <w:pPr>
              <w:jc w:val="center"/>
              <w:rPr>
                <w:b/>
                <w:bCs/>
                <w:sz w:val="24"/>
              </w:rPr>
            </w:pPr>
          </w:p>
        </w:tc>
        <w:tc>
          <w:tcPr>
            <w:tcW w:w="4111" w:type="dxa"/>
            <w:gridSpan w:val="2"/>
          </w:tcPr>
          <w:p w14:paraId="3E76811D" w14:textId="77777777" w:rsidR="00E935C3" w:rsidRPr="000F5E41" w:rsidRDefault="00E935C3" w:rsidP="002644DD">
            <w:pPr>
              <w:rPr>
                <w:sz w:val="22"/>
                <w:szCs w:val="22"/>
              </w:rPr>
            </w:pPr>
            <w:r w:rsidRPr="000F5E41">
              <w:rPr>
                <w:sz w:val="22"/>
                <w:szCs w:val="22"/>
              </w:rPr>
              <w:t>для ручных машин;</w:t>
            </w:r>
          </w:p>
        </w:tc>
        <w:tc>
          <w:tcPr>
            <w:tcW w:w="1985" w:type="dxa"/>
            <w:gridSpan w:val="2"/>
          </w:tcPr>
          <w:p w14:paraId="63441A76" w14:textId="77777777" w:rsidR="00E935C3" w:rsidRPr="002B08B4" w:rsidRDefault="00E935C3" w:rsidP="002644DD">
            <w:pPr>
              <w:rPr>
                <w:sz w:val="22"/>
                <w:szCs w:val="22"/>
              </w:rPr>
            </w:pPr>
            <w:r w:rsidRPr="002B08B4">
              <w:rPr>
                <w:sz w:val="22"/>
                <w:szCs w:val="22"/>
              </w:rPr>
              <w:t>или</w:t>
            </w:r>
          </w:p>
        </w:tc>
        <w:tc>
          <w:tcPr>
            <w:tcW w:w="2439" w:type="dxa"/>
            <w:gridSpan w:val="4"/>
          </w:tcPr>
          <w:p w14:paraId="46B81468" w14:textId="77777777" w:rsidR="00E935C3" w:rsidRPr="002B08B4" w:rsidRDefault="00E935C3" w:rsidP="002644DD">
            <w:pPr>
              <w:keepNext/>
              <w:autoSpaceDE w:val="0"/>
              <w:autoSpaceDN w:val="0"/>
              <w:outlineLvl w:val="0"/>
              <w:rPr>
                <w:sz w:val="22"/>
                <w:szCs w:val="22"/>
              </w:rPr>
            </w:pPr>
            <w:r w:rsidRPr="002B08B4">
              <w:rPr>
                <w:sz w:val="22"/>
                <w:szCs w:val="22"/>
              </w:rPr>
              <w:t>6805100000</w:t>
            </w:r>
          </w:p>
        </w:tc>
        <w:tc>
          <w:tcPr>
            <w:tcW w:w="3402" w:type="dxa"/>
            <w:gridSpan w:val="3"/>
          </w:tcPr>
          <w:p w14:paraId="1EF3B71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52588-2011</w:t>
            </w:r>
          </w:p>
        </w:tc>
        <w:tc>
          <w:tcPr>
            <w:tcW w:w="2948" w:type="dxa"/>
          </w:tcPr>
          <w:p w14:paraId="06C2E67D" w14:textId="77777777" w:rsidR="00E935C3" w:rsidRPr="002B08B4" w:rsidRDefault="00E935C3" w:rsidP="002644DD">
            <w:pPr>
              <w:rPr>
                <w:sz w:val="22"/>
                <w:szCs w:val="22"/>
              </w:rPr>
            </w:pPr>
          </w:p>
        </w:tc>
      </w:tr>
      <w:tr w:rsidR="00E935C3" w:rsidRPr="002B08B4" w14:paraId="39516025" w14:textId="77777777" w:rsidTr="00E935C3">
        <w:trPr>
          <w:gridAfter w:val="1"/>
          <w:wAfter w:w="113" w:type="dxa"/>
        </w:trPr>
        <w:tc>
          <w:tcPr>
            <w:tcW w:w="708" w:type="dxa"/>
            <w:gridSpan w:val="2"/>
          </w:tcPr>
          <w:p w14:paraId="6D075F08" w14:textId="77777777" w:rsidR="00E935C3" w:rsidRPr="002B08B4" w:rsidRDefault="00E935C3" w:rsidP="002644DD">
            <w:pPr>
              <w:jc w:val="center"/>
              <w:rPr>
                <w:b/>
                <w:bCs/>
                <w:sz w:val="24"/>
              </w:rPr>
            </w:pPr>
          </w:p>
        </w:tc>
        <w:tc>
          <w:tcPr>
            <w:tcW w:w="4111" w:type="dxa"/>
            <w:gridSpan w:val="2"/>
          </w:tcPr>
          <w:p w14:paraId="4ED59FA1" w14:textId="77777777" w:rsidR="00E935C3" w:rsidRPr="000F5E41" w:rsidRDefault="00E935C3" w:rsidP="002644DD">
            <w:pPr>
              <w:rPr>
                <w:sz w:val="22"/>
                <w:szCs w:val="22"/>
              </w:rPr>
            </w:pPr>
            <w:r w:rsidRPr="000F5E41">
              <w:rPr>
                <w:sz w:val="22"/>
                <w:szCs w:val="22"/>
              </w:rPr>
              <w:t>Круги отрезные</w:t>
            </w:r>
          </w:p>
        </w:tc>
        <w:tc>
          <w:tcPr>
            <w:tcW w:w="1985" w:type="dxa"/>
            <w:gridSpan w:val="2"/>
          </w:tcPr>
          <w:p w14:paraId="7459C8B7"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3375FD88" w14:textId="77777777" w:rsidR="00E935C3" w:rsidRPr="002B08B4" w:rsidRDefault="00E935C3" w:rsidP="002644DD">
            <w:pPr>
              <w:keepNext/>
              <w:autoSpaceDE w:val="0"/>
              <w:autoSpaceDN w:val="0"/>
              <w:outlineLvl w:val="0"/>
              <w:rPr>
                <w:sz w:val="22"/>
                <w:szCs w:val="22"/>
              </w:rPr>
            </w:pPr>
            <w:r w:rsidRPr="002B08B4">
              <w:rPr>
                <w:sz w:val="22"/>
                <w:szCs w:val="22"/>
              </w:rPr>
              <w:t>6805200000</w:t>
            </w:r>
          </w:p>
        </w:tc>
        <w:tc>
          <w:tcPr>
            <w:tcW w:w="3402" w:type="dxa"/>
            <w:gridSpan w:val="3"/>
          </w:tcPr>
          <w:p w14:paraId="508C175B" w14:textId="77777777" w:rsidR="00E935C3" w:rsidRPr="002B08B4" w:rsidRDefault="00E935C3" w:rsidP="002644DD">
            <w:pPr>
              <w:keepNext/>
              <w:autoSpaceDE w:val="0"/>
              <w:autoSpaceDN w:val="0"/>
              <w:outlineLvl w:val="0"/>
              <w:rPr>
                <w:spacing w:val="-1"/>
                <w:sz w:val="22"/>
                <w:szCs w:val="22"/>
              </w:rPr>
            </w:pPr>
          </w:p>
        </w:tc>
        <w:tc>
          <w:tcPr>
            <w:tcW w:w="2948" w:type="dxa"/>
          </w:tcPr>
          <w:p w14:paraId="2968ECCE" w14:textId="77777777" w:rsidR="00E935C3" w:rsidRPr="002B08B4" w:rsidRDefault="00E935C3" w:rsidP="002644DD">
            <w:pPr>
              <w:rPr>
                <w:sz w:val="22"/>
                <w:szCs w:val="22"/>
              </w:rPr>
            </w:pPr>
          </w:p>
        </w:tc>
      </w:tr>
      <w:tr w:rsidR="00E935C3" w:rsidRPr="002B08B4" w14:paraId="59DD3BEB" w14:textId="77777777" w:rsidTr="00E935C3">
        <w:trPr>
          <w:gridAfter w:val="1"/>
          <w:wAfter w:w="113" w:type="dxa"/>
        </w:trPr>
        <w:tc>
          <w:tcPr>
            <w:tcW w:w="708" w:type="dxa"/>
            <w:gridSpan w:val="2"/>
          </w:tcPr>
          <w:p w14:paraId="01E245F5" w14:textId="77777777" w:rsidR="00E935C3" w:rsidRPr="002B08B4" w:rsidRDefault="00E935C3" w:rsidP="002644DD">
            <w:pPr>
              <w:jc w:val="center"/>
              <w:rPr>
                <w:b/>
                <w:bCs/>
                <w:sz w:val="24"/>
              </w:rPr>
            </w:pPr>
          </w:p>
        </w:tc>
        <w:tc>
          <w:tcPr>
            <w:tcW w:w="4111" w:type="dxa"/>
            <w:gridSpan w:val="2"/>
          </w:tcPr>
          <w:p w14:paraId="60A28BAA" w14:textId="77777777" w:rsidR="00E935C3" w:rsidRPr="000F5E41" w:rsidRDefault="00E935C3" w:rsidP="002644DD">
            <w:pPr>
              <w:rPr>
                <w:sz w:val="22"/>
                <w:szCs w:val="22"/>
              </w:rPr>
            </w:pPr>
            <w:r w:rsidRPr="000F5E41">
              <w:rPr>
                <w:sz w:val="22"/>
                <w:szCs w:val="22"/>
              </w:rPr>
              <w:t>Круги полировальные</w:t>
            </w:r>
          </w:p>
        </w:tc>
        <w:tc>
          <w:tcPr>
            <w:tcW w:w="1985" w:type="dxa"/>
            <w:gridSpan w:val="2"/>
          </w:tcPr>
          <w:p w14:paraId="56D4D36C" w14:textId="77777777" w:rsidR="00E935C3" w:rsidRPr="002B08B4" w:rsidRDefault="00E935C3" w:rsidP="002644DD">
            <w:pPr>
              <w:rPr>
                <w:sz w:val="22"/>
                <w:szCs w:val="22"/>
              </w:rPr>
            </w:pPr>
          </w:p>
        </w:tc>
        <w:tc>
          <w:tcPr>
            <w:tcW w:w="2439" w:type="dxa"/>
            <w:gridSpan w:val="4"/>
          </w:tcPr>
          <w:p w14:paraId="3DBFBED6" w14:textId="77777777" w:rsidR="00E935C3" w:rsidRPr="002B08B4" w:rsidRDefault="00E935C3" w:rsidP="002644DD">
            <w:pPr>
              <w:keepNext/>
              <w:autoSpaceDE w:val="0"/>
              <w:autoSpaceDN w:val="0"/>
              <w:outlineLvl w:val="0"/>
              <w:rPr>
                <w:sz w:val="22"/>
                <w:szCs w:val="22"/>
              </w:rPr>
            </w:pPr>
            <w:r w:rsidRPr="002B08B4">
              <w:rPr>
                <w:sz w:val="22"/>
                <w:szCs w:val="22"/>
              </w:rPr>
              <w:t>6805300000</w:t>
            </w:r>
          </w:p>
        </w:tc>
        <w:tc>
          <w:tcPr>
            <w:tcW w:w="3402" w:type="dxa"/>
            <w:gridSpan w:val="3"/>
          </w:tcPr>
          <w:p w14:paraId="0008E11A" w14:textId="77777777" w:rsidR="00E935C3" w:rsidRPr="002B08B4" w:rsidRDefault="00E935C3" w:rsidP="002644DD">
            <w:pPr>
              <w:keepNext/>
              <w:autoSpaceDE w:val="0"/>
              <w:autoSpaceDN w:val="0"/>
              <w:outlineLvl w:val="0"/>
              <w:rPr>
                <w:spacing w:val="-1"/>
                <w:sz w:val="22"/>
                <w:szCs w:val="22"/>
              </w:rPr>
            </w:pPr>
          </w:p>
        </w:tc>
        <w:tc>
          <w:tcPr>
            <w:tcW w:w="2948" w:type="dxa"/>
          </w:tcPr>
          <w:p w14:paraId="6FB04F40" w14:textId="77777777" w:rsidR="00E935C3" w:rsidRPr="002B08B4" w:rsidRDefault="00E935C3" w:rsidP="002644DD">
            <w:pPr>
              <w:rPr>
                <w:sz w:val="22"/>
                <w:szCs w:val="22"/>
              </w:rPr>
            </w:pPr>
          </w:p>
        </w:tc>
      </w:tr>
      <w:tr w:rsidR="00E935C3" w:rsidRPr="002B08B4" w14:paraId="6B05661B" w14:textId="77777777" w:rsidTr="00E935C3">
        <w:trPr>
          <w:gridAfter w:val="1"/>
          <w:wAfter w:w="113" w:type="dxa"/>
        </w:trPr>
        <w:tc>
          <w:tcPr>
            <w:tcW w:w="708" w:type="dxa"/>
            <w:gridSpan w:val="2"/>
          </w:tcPr>
          <w:p w14:paraId="17507C9E" w14:textId="77777777" w:rsidR="00E935C3" w:rsidRPr="002B08B4" w:rsidRDefault="00E935C3" w:rsidP="002644DD">
            <w:pPr>
              <w:jc w:val="center"/>
              <w:rPr>
                <w:b/>
                <w:bCs/>
                <w:sz w:val="24"/>
              </w:rPr>
            </w:pPr>
          </w:p>
        </w:tc>
        <w:tc>
          <w:tcPr>
            <w:tcW w:w="4111" w:type="dxa"/>
            <w:gridSpan w:val="2"/>
          </w:tcPr>
          <w:p w14:paraId="05C96F80" w14:textId="77777777" w:rsidR="00E935C3" w:rsidRPr="000F5E41" w:rsidRDefault="00E935C3" w:rsidP="002644DD">
            <w:pPr>
              <w:rPr>
                <w:sz w:val="22"/>
                <w:szCs w:val="22"/>
              </w:rPr>
            </w:pPr>
            <w:r w:rsidRPr="000F5E41">
              <w:rPr>
                <w:sz w:val="22"/>
                <w:szCs w:val="22"/>
              </w:rPr>
              <w:t>Круги шлифовальные лепестковые</w:t>
            </w:r>
          </w:p>
        </w:tc>
        <w:tc>
          <w:tcPr>
            <w:tcW w:w="1985" w:type="dxa"/>
            <w:gridSpan w:val="2"/>
          </w:tcPr>
          <w:p w14:paraId="1BC73A86"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451CE2EC" w14:textId="77777777" w:rsidR="00E935C3" w:rsidRPr="002B08B4" w:rsidRDefault="00E935C3" w:rsidP="002644DD">
            <w:pPr>
              <w:keepNext/>
              <w:autoSpaceDE w:val="0"/>
              <w:autoSpaceDN w:val="0"/>
              <w:outlineLvl w:val="0"/>
              <w:rPr>
                <w:sz w:val="22"/>
                <w:szCs w:val="22"/>
              </w:rPr>
            </w:pPr>
          </w:p>
        </w:tc>
        <w:tc>
          <w:tcPr>
            <w:tcW w:w="3402" w:type="dxa"/>
            <w:gridSpan w:val="3"/>
          </w:tcPr>
          <w:p w14:paraId="003A5314" w14:textId="77777777" w:rsidR="00E935C3" w:rsidRPr="002B08B4" w:rsidRDefault="00E935C3" w:rsidP="002644DD">
            <w:pPr>
              <w:keepNext/>
              <w:autoSpaceDE w:val="0"/>
              <w:autoSpaceDN w:val="0"/>
              <w:outlineLvl w:val="0"/>
              <w:rPr>
                <w:spacing w:val="-1"/>
                <w:sz w:val="22"/>
                <w:szCs w:val="22"/>
              </w:rPr>
            </w:pPr>
          </w:p>
        </w:tc>
        <w:tc>
          <w:tcPr>
            <w:tcW w:w="2948" w:type="dxa"/>
          </w:tcPr>
          <w:p w14:paraId="5891C37D" w14:textId="77777777" w:rsidR="00E935C3" w:rsidRPr="002B08B4" w:rsidRDefault="00E935C3" w:rsidP="002644DD">
            <w:pPr>
              <w:rPr>
                <w:sz w:val="22"/>
                <w:szCs w:val="22"/>
              </w:rPr>
            </w:pPr>
          </w:p>
        </w:tc>
      </w:tr>
      <w:tr w:rsidR="00E935C3" w:rsidRPr="002B08B4" w14:paraId="7254889D" w14:textId="77777777" w:rsidTr="00E935C3">
        <w:trPr>
          <w:gridAfter w:val="1"/>
          <w:wAfter w:w="113" w:type="dxa"/>
        </w:trPr>
        <w:tc>
          <w:tcPr>
            <w:tcW w:w="708" w:type="dxa"/>
            <w:gridSpan w:val="2"/>
          </w:tcPr>
          <w:p w14:paraId="492AFDEA" w14:textId="77777777" w:rsidR="00E935C3" w:rsidRPr="002B08B4" w:rsidRDefault="00E935C3" w:rsidP="002644DD">
            <w:pPr>
              <w:jc w:val="center"/>
              <w:rPr>
                <w:b/>
                <w:bCs/>
                <w:sz w:val="24"/>
              </w:rPr>
            </w:pPr>
          </w:p>
        </w:tc>
        <w:tc>
          <w:tcPr>
            <w:tcW w:w="4111" w:type="dxa"/>
            <w:gridSpan w:val="2"/>
          </w:tcPr>
          <w:p w14:paraId="115BC743" w14:textId="77777777" w:rsidR="00E935C3" w:rsidRPr="000F5E41" w:rsidRDefault="00E935C3" w:rsidP="002644DD">
            <w:pPr>
              <w:rPr>
                <w:sz w:val="22"/>
                <w:szCs w:val="22"/>
              </w:rPr>
            </w:pPr>
            <w:r w:rsidRPr="000F5E41">
              <w:rPr>
                <w:sz w:val="22"/>
                <w:szCs w:val="22"/>
              </w:rPr>
              <w:t>Ленты шлифовальные бесконечные</w:t>
            </w:r>
          </w:p>
        </w:tc>
        <w:tc>
          <w:tcPr>
            <w:tcW w:w="1985" w:type="dxa"/>
            <w:gridSpan w:val="2"/>
          </w:tcPr>
          <w:p w14:paraId="08F8133C"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3006999F" w14:textId="77777777" w:rsidR="00E935C3" w:rsidRPr="002B08B4" w:rsidRDefault="00E935C3" w:rsidP="002644DD">
            <w:pPr>
              <w:keepNext/>
              <w:autoSpaceDE w:val="0"/>
              <w:autoSpaceDN w:val="0"/>
              <w:outlineLvl w:val="0"/>
              <w:rPr>
                <w:sz w:val="22"/>
                <w:szCs w:val="22"/>
              </w:rPr>
            </w:pPr>
          </w:p>
        </w:tc>
        <w:tc>
          <w:tcPr>
            <w:tcW w:w="3402" w:type="dxa"/>
            <w:gridSpan w:val="3"/>
          </w:tcPr>
          <w:p w14:paraId="084044C7" w14:textId="77777777" w:rsidR="00E935C3" w:rsidRPr="002B08B4" w:rsidRDefault="00E935C3" w:rsidP="002644DD">
            <w:pPr>
              <w:keepNext/>
              <w:autoSpaceDE w:val="0"/>
              <w:autoSpaceDN w:val="0"/>
              <w:outlineLvl w:val="0"/>
              <w:rPr>
                <w:spacing w:val="-1"/>
                <w:sz w:val="22"/>
                <w:szCs w:val="22"/>
              </w:rPr>
            </w:pPr>
          </w:p>
        </w:tc>
        <w:tc>
          <w:tcPr>
            <w:tcW w:w="2948" w:type="dxa"/>
          </w:tcPr>
          <w:p w14:paraId="249B3BDE" w14:textId="77777777" w:rsidR="00E935C3" w:rsidRPr="002B08B4" w:rsidRDefault="00E935C3" w:rsidP="002644DD">
            <w:pPr>
              <w:rPr>
                <w:sz w:val="22"/>
                <w:szCs w:val="22"/>
              </w:rPr>
            </w:pPr>
          </w:p>
        </w:tc>
      </w:tr>
      <w:tr w:rsidR="00E935C3" w:rsidRPr="002B08B4" w14:paraId="4F74B690" w14:textId="77777777" w:rsidTr="00E935C3">
        <w:trPr>
          <w:gridAfter w:val="1"/>
          <w:wAfter w:w="113" w:type="dxa"/>
        </w:trPr>
        <w:tc>
          <w:tcPr>
            <w:tcW w:w="708" w:type="dxa"/>
            <w:gridSpan w:val="2"/>
          </w:tcPr>
          <w:p w14:paraId="3009EE7D" w14:textId="77777777" w:rsidR="00E935C3" w:rsidRPr="002B08B4" w:rsidRDefault="00E935C3" w:rsidP="002644DD">
            <w:pPr>
              <w:jc w:val="center"/>
              <w:rPr>
                <w:b/>
                <w:bCs/>
                <w:sz w:val="24"/>
              </w:rPr>
            </w:pPr>
          </w:p>
        </w:tc>
        <w:tc>
          <w:tcPr>
            <w:tcW w:w="4111" w:type="dxa"/>
            <w:gridSpan w:val="2"/>
          </w:tcPr>
          <w:p w14:paraId="080F0A34" w14:textId="77777777" w:rsidR="00E935C3" w:rsidRPr="000F5E41" w:rsidRDefault="00E935C3" w:rsidP="002644DD">
            <w:pPr>
              <w:rPr>
                <w:sz w:val="22"/>
                <w:szCs w:val="22"/>
              </w:rPr>
            </w:pPr>
            <w:r w:rsidRPr="000F5E41">
              <w:rPr>
                <w:sz w:val="22"/>
                <w:szCs w:val="22"/>
              </w:rPr>
              <w:t>Диски шлифовальные фибровые</w:t>
            </w:r>
          </w:p>
        </w:tc>
        <w:tc>
          <w:tcPr>
            <w:tcW w:w="1985" w:type="dxa"/>
            <w:gridSpan w:val="2"/>
          </w:tcPr>
          <w:p w14:paraId="440729BC" w14:textId="77777777" w:rsidR="00E935C3" w:rsidRPr="002B08B4" w:rsidRDefault="00E935C3" w:rsidP="002644DD">
            <w:pPr>
              <w:rPr>
                <w:sz w:val="22"/>
                <w:szCs w:val="22"/>
              </w:rPr>
            </w:pPr>
          </w:p>
        </w:tc>
        <w:tc>
          <w:tcPr>
            <w:tcW w:w="2439" w:type="dxa"/>
            <w:gridSpan w:val="4"/>
          </w:tcPr>
          <w:p w14:paraId="61D8D7A7" w14:textId="77777777" w:rsidR="00E935C3" w:rsidRPr="002B08B4" w:rsidRDefault="00E935C3" w:rsidP="002644DD">
            <w:pPr>
              <w:keepNext/>
              <w:autoSpaceDE w:val="0"/>
              <w:autoSpaceDN w:val="0"/>
              <w:outlineLvl w:val="0"/>
              <w:rPr>
                <w:sz w:val="22"/>
                <w:szCs w:val="22"/>
              </w:rPr>
            </w:pPr>
          </w:p>
        </w:tc>
        <w:tc>
          <w:tcPr>
            <w:tcW w:w="3402" w:type="dxa"/>
            <w:gridSpan w:val="3"/>
          </w:tcPr>
          <w:p w14:paraId="56D61103" w14:textId="77777777" w:rsidR="00E935C3" w:rsidRPr="002B08B4" w:rsidRDefault="00E935C3" w:rsidP="002644DD">
            <w:pPr>
              <w:keepNext/>
              <w:autoSpaceDE w:val="0"/>
              <w:autoSpaceDN w:val="0"/>
              <w:outlineLvl w:val="0"/>
              <w:rPr>
                <w:spacing w:val="-1"/>
                <w:sz w:val="22"/>
                <w:szCs w:val="22"/>
              </w:rPr>
            </w:pPr>
          </w:p>
        </w:tc>
        <w:tc>
          <w:tcPr>
            <w:tcW w:w="2948" w:type="dxa"/>
          </w:tcPr>
          <w:p w14:paraId="6D5776C8" w14:textId="77777777" w:rsidR="00E935C3" w:rsidRPr="002B08B4" w:rsidRDefault="00E935C3" w:rsidP="002644DD">
            <w:pPr>
              <w:rPr>
                <w:sz w:val="22"/>
                <w:szCs w:val="22"/>
              </w:rPr>
            </w:pPr>
          </w:p>
        </w:tc>
      </w:tr>
      <w:tr w:rsidR="00E935C3" w:rsidRPr="002B08B4" w14:paraId="3ABBDFCC" w14:textId="77777777" w:rsidTr="00E935C3">
        <w:trPr>
          <w:gridAfter w:val="1"/>
          <w:wAfter w:w="113" w:type="dxa"/>
        </w:trPr>
        <w:tc>
          <w:tcPr>
            <w:tcW w:w="708" w:type="dxa"/>
            <w:gridSpan w:val="2"/>
          </w:tcPr>
          <w:p w14:paraId="4B8C9F55" w14:textId="77777777" w:rsidR="00E935C3" w:rsidRPr="002B08B4" w:rsidRDefault="00E935C3" w:rsidP="002644DD">
            <w:pPr>
              <w:jc w:val="center"/>
              <w:rPr>
                <w:b/>
                <w:bCs/>
                <w:sz w:val="24"/>
              </w:rPr>
            </w:pPr>
          </w:p>
        </w:tc>
        <w:tc>
          <w:tcPr>
            <w:tcW w:w="4111" w:type="dxa"/>
            <w:gridSpan w:val="2"/>
          </w:tcPr>
          <w:p w14:paraId="6CC964BB" w14:textId="77777777" w:rsidR="00E935C3" w:rsidRPr="000F5E41" w:rsidRDefault="00E935C3" w:rsidP="002644DD">
            <w:pPr>
              <w:rPr>
                <w:sz w:val="22"/>
                <w:szCs w:val="22"/>
              </w:rPr>
            </w:pPr>
          </w:p>
        </w:tc>
        <w:tc>
          <w:tcPr>
            <w:tcW w:w="1985" w:type="dxa"/>
            <w:gridSpan w:val="2"/>
          </w:tcPr>
          <w:p w14:paraId="052A4682" w14:textId="77777777" w:rsidR="00E935C3" w:rsidRPr="002B08B4" w:rsidRDefault="00E935C3" w:rsidP="002644DD">
            <w:pPr>
              <w:rPr>
                <w:sz w:val="22"/>
                <w:szCs w:val="22"/>
              </w:rPr>
            </w:pPr>
          </w:p>
        </w:tc>
        <w:tc>
          <w:tcPr>
            <w:tcW w:w="2439" w:type="dxa"/>
            <w:gridSpan w:val="4"/>
          </w:tcPr>
          <w:p w14:paraId="41DFA458" w14:textId="77777777" w:rsidR="00E935C3" w:rsidRPr="002B08B4" w:rsidRDefault="00E935C3" w:rsidP="002644DD">
            <w:pPr>
              <w:keepNext/>
              <w:autoSpaceDE w:val="0"/>
              <w:autoSpaceDN w:val="0"/>
              <w:outlineLvl w:val="0"/>
              <w:rPr>
                <w:sz w:val="22"/>
                <w:szCs w:val="22"/>
              </w:rPr>
            </w:pPr>
          </w:p>
        </w:tc>
        <w:tc>
          <w:tcPr>
            <w:tcW w:w="3402" w:type="dxa"/>
            <w:gridSpan w:val="3"/>
          </w:tcPr>
          <w:p w14:paraId="3BB0A9DF" w14:textId="77777777" w:rsidR="00E935C3" w:rsidRPr="002B08B4" w:rsidRDefault="00E935C3" w:rsidP="002644DD">
            <w:pPr>
              <w:keepNext/>
              <w:autoSpaceDE w:val="0"/>
              <w:autoSpaceDN w:val="0"/>
              <w:outlineLvl w:val="0"/>
              <w:rPr>
                <w:spacing w:val="-1"/>
                <w:sz w:val="22"/>
                <w:szCs w:val="22"/>
              </w:rPr>
            </w:pPr>
          </w:p>
        </w:tc>
        <w:tc>
          <w:tcPr>
            <w:tcW w:w="2948" w:type="dxa"/>
          </w:tcPr>
          <w:p w14:paraId="0371AB0E" w14:textId="77777777" w:rsidR="00E935C3" w:rsidRPr="002B08B4" w:rsidRDefault="00E935C3" w:rsidP="002644DD">
            <w:pPr>
              <w:rPr>
                <w:sz w:val="22"/>
                <w:szCs w:val="22"/>
              </w:rPr>
            </w:pPr>
          </w:p>
        </w:tc>
      </w:tr>
      <w:tr w:rsidR="00E935C3" w:rsidRPr="000F5E41" w14:paraId="4D217380" w14:textId="77777777" w:rsidTr="00E935C3">
        <w:trPr>
          <w:gridAfter w:val="1"/>
          <w:wAfter w:w="113" w:type="dxa"/>
        </w:trPr>
        <w:tc>
          <w:tcPr>
            <w:tcW w:w="15593" w:type="dxa"/>
            <w:gridSpan w:val="14"/>
          </w:tcPr>
          <w:p w14:paraId="51127BBA" w14:textId="77777777" w:rsidR="00E935C3" w:rsidRPr="000F5E41" w:rsidRDefault="00E935C3" w:rsidP="002644DD">
            <w:pPr>
              <w:jc w:val="center"/>
              <w:rPr>
                <w:b/>
                <w:sz w:val="22"/>
                <w:szCs w:val="22"/>
              </w:rPr>
            </w:pPr>
            <w:r w:rsidRPr="000F5E41">
              <w:rPr>
                <w:b/>
                <w:sz w:val="22"/>
                <w:szCs w:val="22"/>
              </w:rPr>
              <w:t>70. Арматура промышленная трубопроводная</w:t>
            </w:r>
          </w:p>
        </w:tc>
      </w:tr>
      <w:tr w:rsidR="00E935C3" w:rsidRPr="002B08B4" w14:paraId="677BDD61" w14:textId="77777777" w:rsidTr="00E935C3">
        <w:trPr>
          <w:gridAfter w:val="1"/>
          <w:wAfter w:w="113" w:type="dxa"/>
        </w:trPr>
        <w:tc>
          <w:tcPr>
            <w:tcW w:w="708" w:type="dxa"/>
            <w:gridSpan w:val="2"/>
          </w:tcPr>
          <w:p w14:paraId="1758C2AE" w14:textId="77777777" w:rsidR="00E935C3" w:rsidRPr="002B08B4" w:rsidRDefault="00E935C3" w:rsidP="002644DD">
            <w:pPr>
              <w:jc w:val="center"/>
              <w:rPr>
                <w:bCs/>
                <w:sz w:val="24"/>
              </w:rPr>
            </w:pPr>
            <w:r w:rsidRPr="002B08B4">
              <w:rPr>
                <w:bCs/>
                <w:sz w:val="24"/>
              </w:rPr>
              <w:t>7</w:t>
            </w:r>
            <w:r>
              <w:rPr>
                <w:bCs/>
                <w:sz w:val="24"/>
              </w:rPr>
              <w:t>0</w:t>
            </w:r>
            <w:r w:rsidRPr="002B08B4">
              <w:rPr>
                <w:bCs/>
                <w:sz w:val="24"/>
              </w:rPr>
              <w:t>.1</w:t>
            </w:r>
          </w:p>
        </w:tc>
        <w:tc>
          <w:tcPr>
            <w:tcW w:w="4111" w:type="dxa"/>
            <w:gridSpan w:val="2"/>
          </w:tcPr>
          <w:p w14:paraId="43314422" w14:textId="77777777" w:rsidR="00E935C3" w:rsidRPr="000F5E41" w:rsidRDefault="00E935C3" w:rsidP="002644DD">
            <w:pPr>
              <w:rPr>
                <w:sz w:val="22"/>
                <w:szCs w:val="22"/>
              </w:rPr>
            </w:pPr>
            <w:r w:rsidRPr="000F5E41">
              <w:rPr>
                <w:sz w:val="22"/>
                <w:szCs w:val="22"/>
              </w:rPr>
              <w:t>Арматура промышленная</w:t>
            </w:r>
          </w:p>
        </w:tc>
        <w:tc>
          <w:tcPr>
            <w:tcW w:w="1985" w:type="dxa"/>
            <w:gridSpan w:val="2"/>
          </w:tcPr>
          <w:p w14:paraId="540FABA9" w14:textId="77777777" w:rsidR="00E935C3" w:rsidRPr="002B08B4" w:rsidRDefault="00E935C3" w:rsidP="002644DD">
            <w:pPr>
              <w:rPr>
                <w:sz w:val="22"/>
                <w:szCs w:val="22"/>
              </w:rPr>
            </w:pPr>
            <w:r w:rsidRPr="002B08B4">
              <w:rPr>
                <w:sz w:val="22"/>
                <w:szCs w:val="22"/>
              </w:rPr>
              <w:t>Декларирование</w:t>
            </w:r>
          </w:p>
        </w:tc>
        <w:tc>
          <w:tcPr>
            <w:tcW w:w="2439" w:type="dxa"/>
            <w:gridSpan w:val="4"/>
          </w:tcPr>
          <w:p w14:paraId="78394E07" w14:textId="77777777" w:rsidR="00E935C3" w:rsidRPr="002B08B4" w:rsidRDefault="00E935C3" w:rsidP="002644DD">
            <w:pPr>
              <w:keepNext/>
              <w:autoSpaceDE w:val="0"/>
              <w:autoSpaceDN w:val="0"/>
              <w:outlineLvl w:val="0"/>
              <w:rPr>
                <w:sz w:val="22"/>
                <w:szCs w:val="22"/>
              </w:rPr>
            </w:pPr>
            <w:r>
              <w:rPr>
                <w:sz w:val="22"/>
                <w:szCs w:val="22"/>
              </w:rPr>
              <w:t xml:space="preserve">Из </w:t>
            </w:r>
            <w:r w:rsidRPr="002B08B4">
              <w:rPr>
                <w:sz w:val="22"/>
                <w:szCs w:val="22"/>
              </w:rPr>
              <w:t>8481</w:t>
            </w:r>
          </w:p>
        </w:tc>
        <w:tc>
          <w:tcPr>
            <w:tcW w:w="3402" w:type="dxa"/>
            <w:gridSpan w:val="3"/>
          </w:tcPr>
          <w:p w14:paraId="4973685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ТР ТС 010/2011</w:t>
            </w:r>
          </w:p>
        </w:tc>
        <w:tc>
          <w:tcPr>
            <w:tcW w:w="2948" w:type="dxa"/>
          </w:tcPr>
          <w:p w14:paraId="6B77A182" w14:textId="77777777" w:rsidR="00E935C3" w:rsidRPr="002B08B4" w:rsidRDefault="00E935C3" w:rsidP="002644DD">
            <w:pPr>
              <w:rPr>
                <w:sz w:val="22"/>
                <w:szCs w:val="22"/>
              </w:rPr>
            </w:pPr>
          </w:p>
        </w:tc>
      </w:tr>
      <w:tr w:rsidR="00E935C3" w:rsidRPr="002B08B4" w14:paraId="0AD427A7" w14:textId="77777777" w:rsidTr="00E935C3">
        <w:trPr>
          <w:gridAfter w:val="1"/>
          <w:wAfter w:w="113" w:type="dxa"/>
        </w:trPr>
        <w:tc>
          <w:tcPr>
            <w:tcW w:w="708" w:type="dxa"/>
            <w:gridSpan w:val="2"/>
          </w:tcPr>
          <w:p w14:paraId="15E8B479" w14:textId="77777777" w:rsidR="00E935C3" w:rsidRPr="002B08B4" w:rsidRDefault="00E935C3" w:rsidP="002644DD">
            <w:pPr>
              <w:jc w:val="center"/>
              <w:rPr>
                <w:b/>
                <w:bCs/>
                <w:sz w:val="24"/>
              </w:rPr>
            </w:pPr>
          </w:p>
        </w:tc>
        <w:tc>
          <w:tcPr>
            <w:tcW w:w="4111" w:type="dxa"/>
            <w:gridSpan w:val="2"/>
          </w:tcPr>
          <w:p w14:paraId="1B603E75" w14:textId="77777777" w:rsidR="00E935C3" w:rsidRPr="002B08B4" w:rsidRDefault="00E935C3" w:rsidP="002644DD">
            <w:pPr>
              <w:rPr>
                <w:sz w:val="22"/>
                <w:szCs w:val="22"/>
              </w:rPr>
            </w:pPr>
            <w:r w:rsidRPr="002B08B4">
              <w:rPr>
                <w:sz w:val="22"/>
                <w:szCs w:val="22"/>
              </w:rPr>
              <w:t>трубопроводная</w:t>
            </w:r>
          </w:p>
        </w:tc>
        <w:tc>
          <w:tcPr>
            <w:tcW w:w="1985" w:type="dxa"/>
            <w:gridSpan w:val="2"/>
          </w:tcPr>
          <w:p w14:paraId="5648C055" w14:textId="77777777" w:rsidR="00E935C3" w:rsidRPr="002B08B4" w:rsidRDefault="00E935C3" w:rsidP="002644DD">
            <w:pPr>
              <w:rPr>
                <w:sz w:val="22"/>
                <w:szCs w:val="22"/>
              </w:rPr>
            </w:pPr>
            <w:r w:rsidRPr="002B08B4">
              <w:rPr>
                <w:sz w:val="22"/>
                <w:szCs w:val="22"/>
              </w:rPr>
              <w:t>или</w:t>
            </w:r>
          </w:p>
        </w:tc>
        <w:tc>
          <w:tcPr>
            <w:tcW w:w="2439" w:type="dxa"/>
            <w:gridSpan w:val="4"/>
          </w:tcPr>
          <w:p w14:paraId="40074EB3" w14:textId="77777777" w:rsidR="00E935C3" w:rsidRPr="002B08B4" w:rsidRDefault="00E935C3" w:rsidP="002644DD">
            <w:pPr>
              <w:keepNext/>
              <w:autoSpaceDE w:val="0"/>
              <w:autoSpaceDN w:val="0"/>
              <w:outlineLvl w:val="0"/>
              <w:rPr>
                <w:sz w:val="22"/>
                <w:szCs w:val="22"/>
              </w:rPr>
            </w:pPr>
          </w:p>
        </w:tc>
        <w:tc>
          <w:tcPr>
            <w:tcW w:w="3402" w:type="dxa"/>
            <w:gridSpan w:val="3"/>
          </w:tcPr>
          <w:p w14:paraId="7363105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7192-89</w:t>
            </w:r>
          </w:p>
        </w:tc>
        <w:tc>
          <w:tcPr>
            <w:tcW w:w="2948" w:type="dxa"/>
          </w:tcPr>
          <w:p w14:paraId="3A77390B" w14:textId="77777777" w:rsidR="00E935C3" w:rsidRPr="002B08B4" w:rsidRDefault="00E935C3" w:rsidP="002644DD">
            <w:pPr>
              <w:rPr>
                <w:sz w:val="22"/>
                <w:szCs w:val="22"/>
              </w:rPr>
            </w:pPr>
          </w:p>
        </w:tc>
      </w:tr>
      <w:tr w:rsidR="00E935C3" w:rsidRPr="002B08B4" w14:paraId="4FDFAA7E" w14:textId="77777777" w:rsidTr="00E935C3">
        <w:trPr>
          <w:gridAfter w:val="1"/>
          <w:wAfter w:w="113" w:type="dxa"/>
        </w:trPr>
        <w:tc>
          <w:tcPr>
            <w:tcW w:w="708" w:type="dxa"/>
            <w:gridSpan w:val="2"/>
          </w:tcPr>
          <w:p w14:paraId="0801DE2E" w14:textId="77777777" w:rsidR="00E935C3" w:rsidRPr="002B08B4" w:rsidRDefault="00E935C3" w:rsidP="002644DD">
            <w:pPr>
              <w:jc w:val="center"/>
              <w:rPr>
                <w:b/>
                <w:bCs/>
                <w:sz w:val="24"/>
              </w:rPr>
            </w:pPr>
          </w:p>
        </w:tc>
        <w:tc>
          <w:tcPr>
            <w:tcW w:w="4111" w:type="dxa"/>
            <w:gridSpan w:val="2"/>
          </w:tcPr>
          <w:p w14:paraId="4AB53A24" w14:textId="77777777" w:rsidR="00E935C3" w:rsidRPr="002B08B4" w:rsidRDefault="00E935C3" w:rsidP="002644DD">
            <w:pPr>
              <w:rPr>
                <w:sz w:val="22"/>
                <w:szCs w:val="22"/>
              </w:rPr>
            </w:pPr>
          </w:p>
        </w:tc>
        <w:tc>
          <w:tcPr>
            <w:tcW w:w="1985" w:type="dxa"/>
            <w:gridSpan w:val="2"/>
          </w:tcPr>
          <w:p w14:paraId="25845018" w14:textId="77777777" w:rsidR="00E935C3" w:rsidRPr="002B08B4" w:rsidRDefault="00E935C3" w:rsidP="002644DD">
            <w:pPr>
              <w:rPr>
                <w:sz w:val="22"/>
                <w:szCs w:val="22"/>
              </w:rPr>
            </w:pPr>
            <w:r w:rsidRPr="002B08B4">
              <w:rPr>
                <w:sz w:val="22"/>
                <w:szCs w:val="22"/>
              </w:rPr>
              <w:t>сертификация</w:t>
            </w:r>
          </w:p>
        </w:tc>
        <w:tc>
          <w:tcPr>
            <w:tcW w:w="2439" w:type="dxa"/>
            <w:gridSpan w:val="4"/>
          </w:tcPr>
          <w:p w14:paraId="60017A77" w14:textId="77777777" w:rsidR="00E935C3" w:rsidRPr="002B08B4" w:rsidRDefault="00E935C3" w:rsidP="002644DD">
            <w:pPr>
              <w:keepNext/>
              <w:autoSpaceDE w:val="0"/>
              <w:autoSpaceDN w:val="0"/>
              <w:outlineLvl w:val="0"/>
              <w:rPr>
                <w:sz w:val="22"/>
                <w:szCs w:val="22"/>
              </w:rPr>
            </w:pPr>
          </w:p>
        </w:tc>
        <w:tc>
          <w:tcPr>
            <w:tcW w:w="3402" w:type="dxa"/>
            <w:gridSpan w:val="3"/>
          </w:tcPr>
          <w:p w14:paraId="33C4079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356-80</w:t>
            </w:r>
          </w:p>
        </w:tc>
        <w:tc>
          <w:tcPr>
            <w:tcW w:w="2948" w:type="dxa"/>
          </w:tcPr>
          <w:p w14:paraId="0263F5F7" w14:textId="77777777" w:rsidR="00E935C3" w:rsidRPr="002B08B4" w:rsidRDefault="00E935C3" w:rsidP="002644DD">
            <w:pPr>
              <w:rPr>
                <w:sz w:val="22"/>
                <w:szCs w:val="22"/>
              </w:rPr>
            </w:pPr>
          </w:p>
        </w:tc>
      </w:tr>
      <w:tr w:rsidR="00E935C3" w:rsidRPr="002B08B4" w14:paraId="331603EC" w14:textId="77777777" w:rsidTr="00E935C3">
        <w:trPr>
          <w:gridAfter w:val="1"/>
          <w:wAfter w:w="113" w:type="dxa"/>
        </w:trPr>
        <w:tc>
          <w:tcPr>
            <w:tcW w:w="708" w:type="dxa"/>
            <w:gridSpan w:val="2"/>
          </w:tcPr>
          <w:p w14:paraId="529C9298" w14:textId="77777777" w:rsidR="00E935C3" w:rsidRPr="002B08B4" w:rsidRDefault="00E935C3" w:rsidP="002644DD">
            <w:pPr>
              <w:jc w:val="center"/>
              <w:rPr>
                <w:b/>
                <w:bCs/>
                <w:sz w:val="24"/>
              </w:rPr>
            </w:pPr>
          </w:p>
        </w:tc>
        <w:tc>
          <w:tcPr>
            <w:tcW w:w="4111" w:type="dxa"/>
            <w:gridSpan w:val="2"/>
          </w:tcPr>
          <w:p w14:paraId="5BB0B47F" w14:textId="77777777" w:rsidR="00E935C3" w:rsidRPr="002B08B4" w:rsidRDefault="00E935C3" w:rsidP="002644DD">
            <w:pPr>
              <w:rPr>
                <w:sz w:val="22"/>
                <w:szCs w:val="22"/>
              </w:rPr>
            </w:pPr>
          </w:p>
        </w:tc>
        <w:tc>
          <w:tcPr>
            <w:tcW w:w="1985" w:type="dxa"/>
            <w:gridSpan w:val="2"/>
          </w:tcPr>
          <w:p w14:paraId="25095FD4" w14:textId="77777777" w:rsidR="00E935C3" w:rsidRPr="002B08B4" w:rsidRDefault="00E935C3" w:rsidP="002644DD">
            <w:pPr>
              <w:rPr>
                <w:sz w:val="22"/>
                <w:szCs w:val="22"/>
              </w:rPr>
            </w:pPr>
          </w:p>
        </w:tc>
        <w:tc>
          <w:tcPr>
            <w:tcW w:w="2439" w:type="dxa"/>
            <w:gridSpan w:val="4"/>
          </w:tcPr>
          <w:p w14:paraId="73AE0CDF" w14:textId="77777777" w:rsidR="00E935C3" w:rsidRPr="002B08B4" w:rsidRDefault="00E935C3" w:rsidP="002644DD">
            <w:pPr>
              <w:keepNext/>
              <w:autoSpaceDE w:val="0"/>
              <w:autoSpaceDN w:val="0"/>
              <w:outlineLvl w:val="0"/>
              <w:rPr>
                <w:sz w:val="22"/>
                <w:szCs w:val="22"/>
              </w:rPr>
            </w:pPr>
          </w:p>
        </w:tc>
        <w:tc>
          <w:tcPr>
            <w:tcW w:w="3402" w:type="dxa"/>
            <w:gridSpan w:val="3"/>
          </w:tcPr>
          <w:p w14:paraId="7730C47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12.2.062-81</w:t>
            </w:r>
          </w:p>
        </w:tc>
        <w:tc>
          <w:tcPr>
            <w:tcW w:w="2948" w:type="dxa"/>
          </w:tcPr>
          <w:p w14:paraId="24ECFF97" w14:textId="77777777" w:rsidR="00E935C3" w:rsidRPr="002B08B4" w:rsidRDefault="00E935C3" w:rsidP="002644DD">
            <w:pPr>
              <w:rPr>
                <w:sz w:val="22"/>
                <w:szCs w:val="22"/>
              </w:rPr>
            </w:pPr>
          </w:p>
        </w:tc>
      </w:tr>
      <w:tr w:rsidR="00E935C3" w:rsidRPr="002B08B4" w14:paraId="627B04FA" w14:textId="77777777" w:rsidTr="00E935C3">
        <w:trPr>
          <w:gridAfter w:val="1"/>
          <w:wAfter w:w="113" w:type="dxa"/>
        </w:trPr>
        <w:tc>
          <w:tcPr>
            <w:tcW w:w="708" w:type="dxa"/>
            <w:gridSpan w:val="2"/>
          </w:tcPr>
          <w:p w14:paraId="6EA133D2" w14:textId="77777777" w:rsidR="00E935C3" w:rsidRPr="002B08B4" w:rsidRDefault="00E935C3" w:rsidP="002644DD">
            <w:pPr>
              <w:jc w:val="center"/>
              <w:rPr>
                <w:b/>
                <w:bCs/>
                <w:sz w:val="24"/>
              </w:rPr>
            </w:pPr>
          </w:p>
        </w:tc>
        <w:tc>
          <w:tcPr>
            <w:tcW w:w="4111" w:type="dxa"/>
            <w:gridSpan w:val="2"/>
          </w:tcPr>
          <w:p w14:paraId="394DFD3F" w14:textId="77777777" w:rsidR="00E935C3" w:rsidRPr="002B08B4" w:rsidRDefault="00E935C3" w:rsidP="002644DD">
            <w:pPr>
              <w:rPr>
                <w:sz w:val="22"/>
                <w:szCs w:val="22"/>
              </w:rPr>
            </w:pPr>
          </w:p>
        </w:tc>
        <w:tc>
          <w:tcPr>
            <w:tcW w:w="1985" w:type="dxa"/>
            <w:gridSpan w:val="2"/>
          </w:tcPr>
          <w:p w14:paraId="7FF91A65" w14:textId="77777777" w:rsidR="00E935C3" w:rsidRPr="002B08B4" w:rsidRDefault="00E935C3" w:rsidP="002644DD">
            <w:pPr>
              <w:rPr>
                <w:sz w:val="22"/>
                <w:szCs w:val="22"/>
              </w:rPr>
            </w:pPr>
          </w:p>
        </w:tc>
        <w:tc>
          <w:tcPr>
            <w:tcW w:w="2439" w:type="dxa"/>
            <w:gridSpan w:val="4"/>
          </w:tcPr>
          <w:p w14:paraId="1276A3F5" w14:textId="77777777" w:rsidR="00E935C3" w:rsidRPr="002B08B4" w:rsidRDefault="00E935C3" w:rsidP="002644DD">
            <w:pPr>
              <w:keepNext/>
              <w:autoSpaceDE w:val="0"/>
              <w:autoSpaceDN w:val="0"/>
              <w:outlineLvl w:val="0"/>
              <w:rPr>
                <w:sz w:val="22"/>
                <w:szCs w:val="22"/>
              </w:rPr>
            </w:pPr>
          </w:p>
        </w:tc>
        <w:tc>
          <w:tcPr>
            <w:tcW w:w="3402" w:type="dxa"/>
            <w:gridSpan w:val="3"/>
          </w:tcPr>
          <w:p w14:paraId="6C7CACD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12.2.085-2002</w:t>
            </w:r>
          </w:p>
        </w:tc>
        <w:tc>
          <w:tcPr>
            <w:tcW w:w="2948" w:type="dxa"/>
          </w:tcPr>
          <w:p w14:paraId="0600A9B4" w14:textId="77777777" w:rsidR="00E935C3" w:rsidRPr="002B08B4" w:rsidRDefault="00E935C3" w:rsidP="002644DD">
            <w:pPr>
              <w:rPr>
                <w:sz w:val="22"/>
                <w:szCs w:val="22"/>
              </w:rPr>
            </w:pPr>
          </w:p>
        </w:tc>
      </w:tr>
      <w:tr w:rsidR="00E935C3" w:rsidRPr="002B08B4" w14:paraId="7703F7D7" w14:textId="77777777" w:rsidTr="00E935C3">
        <w:trPr>
          <w:gridAfter w:val="1"/>
          <w:wAfter w:w="113" w:type="dxa"/>
        </w:trPr>
        <w:tc>
          <w:tcPr>
            <w:tcW w:w="708" w:type="dxa"/>
            <w:gridSpan w:val="2"/>
          </w:tcPr>
          <w:p w14:paraId="247AD991" w14:textId="77777777" w:rsidR="00E935C3" w:rsidRPr="002B08B4" w:rsidRDefault="00E935C3" w:rsidP="002644DD">
            <w:pPr>
              <w:jc w:val="center"/>
              <w:rPr>
                <w:b/>
                <w:bCs/>
                <w:sz w:val="24"/>
              </w:rPr>
            </w:pPr>
          </w:p>
        </w:tc>
        <w:tc>
          <w:tcPr>
            <w:tcW w:w="4111" w:type="dxa"/>
            <w:gridSpan w:val="2"/>
          </w:tcPr>
          <w:p w14:paraId="17F954FD" w14:textId="77777777" w:rsidR="00E935C3" w:rsidRPr="002B08B4" w:rsidRDefault="00E935C3" w:rsidP="002644DD">
            <w:pPr>
              <w:rPr>
                <w:sz w:val="22"/>
                <w:szCs w:val="22"/>
              </w:rPr>
            </w:pPr>
          </w:p>
        </w:tc>
        <w:tc>
          <w:tcPr>
            <w:tcW w:w="1985" w:type="dxa"/>
            <w:gridSpan w:val="2"/>
          </w:tcPr>
          <w:p w14:paraId="533E220F" w14:textId="77777777" w:rsidR="00E935C3" w:rsidRPr="002B08B4" w:rsidRDefault="00E935C3" w:rsidP="002644DD">
            <w:pPr>
              <w:rPr>
                <w:sz w:val="22"/>
                <w:szCs w:val="22"/>
              </w:rPr>
            </w:pPr>
            <w:r w:rsidRPr="002B08B4">
              <w:rPr>
                <w:sz w:val="22"/>
                <w:szCs w:val="22"/>
              </w:rPr>
              <w:t>Схемы</w:t>
            </w:r>
            <w:r w:rsidRPr="002B08B4">
              <w:rPr>
                <w:spacing w:val="-1"/>
                <w:sz w:val="22"/>
                <w:szCs w:val="22"/>
              </w:rPr>
              <w:t>: 1Д</w:t>
            </w:r>
            <w:r w:rsidRPr="002B08B4">
              <w:rPr>
                <w:sz w:val="22"/>
                <w:szCs w:val="22"/>
              </w:rPr>
              <w:t>, 2</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3</w:t>
            </w:r>
            <w:r w:rsidRPr="002B08B4">
              <w:rPr>
                <w:spacing w:val="-1"/>
                <w:sz w:val="22"/>
                <w:szCs w:val="22"/>
              </w:rPr>
              <w:t>Д</w:t>
            </w:r>
            <w:r w:rsidRPr="002B08B4">
              <w:rPr>
                <w:sz w:val="22"/>
                <w:szCs w:val="22"/>
              </w:rPr>
              <w:t>, 4</w:t>
            </w:r>
            <w:r w:rsidRPr="002B08B4">
              <w:rPr>
                <w:spacing w:val="-1"/>
                <w:sz w:val="22"/>
                <w:szCs w:val="22"/>
              </w:rPr>
              <w:t>Д</w:t>
            </w:r>
            <w:r w:rsidRPr="002B08B4">
              <w:rPr>
                <w:sz w:val="22"/>
                <w:szCs w:val="22"/>
              </w:rPr>
              <w:t>, 5</w:t>
            </w:r>
            <w:r w:rsidRPr="002B08B4">
              <w:rPr>
                <w:spacing w:val="-1"/>
                <w:sz w:val="22"/>
                <w:szCs w:val="22"/>
              </w:rPr>
              <w:t>Д</w:t>
            </w:r>
            <w:r w:rsidRPr="002B08B4">
              <w:rPr>
                <w:sz w:val="22"/>
                <w:szCs w:val="22"/>
              </w:rPr>
              <w:t>, 6</w:t>
            </w:r>
            <w:r w:rsidRPr="002B08B4">
              <w:rPr>
                <w:spacing w:val="-1"/>
                <w:sz w:val="22"/>
                <w:szCs w:val="22"/>
              </w:rPr>
              <w:t>Д</w:t>
            </w:r>
          </w:p>
        </w:tc>
        <w:tc>
          <w:tcPr>
            <w:tcW w:w="2439" w:type="dxa"/>
            <w:gridSpan w:val="4"/>
          </w:tcPr>
          <w:p w14:paraId="11AD837A" w14:textId="77777777" w:rsidR="00E935C3" w:rsidRPr="002B08B4" w:rsidRDefault="00E935C3" w:rsidP="002644DD">
            <w:pPr>
              <w:keepNext/>
              <w:autoSpaceDE w:val="0"/>
              <w:autoSpaceDN w:val="0"/>
              <w:outlineLvl w:val="0"/>
              <w:rPr>
                <w:sz w:val="22"/>
                <w:szCs w:val="22"/>
              </w:rPr>
            </w:pPr>
          </w:p>
        </w:tc>
        <w:tc>
          <w:tcPr>
            <w:tcW w:w="3402" w:type="dxa"/>
            <w:gridSpan w:val="3"/>
          </w:tcPr>
          <w:p w14:paraId="4899939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5761-2005</w:t>
            </w:r>
          </w:p>
        </w:tc>
        <w:tc>
          <w:tcPr>
            <w:tcW w:w="2948" w:type="dxa"/>
          </w:tcPr>
          <w:p w14:paraId="46C10C5C" w14:textId="77777777" w:rsidR="00E935C3" w:rsidRPr="002B08B4" w:rsidRDefault="00E935C3" w:rsidP="002644DD">
            <w:pPr>
              <w:rPr>
                <w:sz w:val="22"/>
                <w:szCs w:val="22"/>
              </w:rPr>
            </w:pPr>
          </w:p>
        </w:tc>
      </w:tr>
      <w:tr w:rsidR="00E935C3" w:rsidRPr="002B08B4" w14:paraId="7D8105C9" w14:textId="77777777" w:rsidTr="00E935C3">
        <w:trPr>
          <w:gridAfter w:val="1"/>
          <w:wAfter w:w="113" w:type="dxa"/>
        </w:trPr>
        <w:tc>
          <w:tcPr>
            <w:tcW w:w="708" w:type="dxa"/>
            <w:gridSpan w:val="2"/>
          </w:tcPr>
          <w:p w14:paraId="6E47EBD0" w14:textId="77777777" w:rsidR="00E935C3" w:rsidRPr="002B08B4" w:rsidRDefault="00E935C3" w:rsidP="002644DD">
            <w:pPr>
              <w:jc w:val="center"/>
              <w:rPr>
                <w:b/>
                <w:bCs/>
                <w:sz w:val="24"/>
              </w:rPr>
            </w:pPr>
          </w:p>
        </w:tc>
        <w:tc>
          <w:tcPr>
            <w:tcW w:w="4111" w:type="dxa"/>
            <w:gridSpan w:val="2"/>
          </w:tcPr>
          <w:p w14:paraId="582E7C61" w14:textId="77777777" w:rsidR="00E935C3" w:rsidRPr="002B08B4" w:rsidRDefault="00E935C3" w:rsidP="002644DD">
            <w:pPr>
              <w:rPr>
                <w:sz w:val="22"/>
                <w:szCs w:val="22"/>
              </w:rPr>
            </w:pPr>
          </w:p>
        </w:tc>
        <w:tc>
          <w:tcPr>
            <w:tcW w:w="1985" w:type="dxa"/>
            <w:gridSpan w:val="2"/>
          </w:tcPr>
          <w:p w14:paraId="0A666BC9" w14:textId="77777777" w:rsidR="00E935C3" w:rsidRPr="002B08B4" w:rsidRDefault="00E935C3" w:rsidP="002644DD">
            <w:pPr>
              <w:rPr>
                <w:sz w:val="22"/>
                <w:szCs w:val="22"/>
              </w:rPr>
            </w:pPr>
            <w:r w:rsidRPr="002B08B4">
              <w:rPr>
                <w:sz w:val="22"/>
                <w:szCs w:val="22"/>
              </w:rPr>
              <w:t>1</w:t>
            </w:r>
            <w:r w:rsidRPr="002B08B4">
              <w:rPr>
                <w:spacing w:val="-1"/>
                <w:sz w:val="22"/>
                <w:szCs w:val="22"/>
              </w:rPr>
              <w:t>С</w:t>
            </w:r>
            <w:r w:rsidRPr="002B08B4">
              <w:rPr>
                <w:sz w:val="22"/>
                <w:szCs w:val="22"/>
              </w:rPr>
              <w:t>, 3</w:t>
            </w:r>
            <w:r w:rsidRPr="002B08B4">
              <w:rPr>
                <w:spacing w:val="-1"/>
                <w:sz w:val="22"/>
                <w:szCs w:val="22"/>
              </w:rPr>
              <w:t>С</w:t>
            </w:r>
            <w:r w:rsidRPr="002B08B4">
              <w:rPr>
                <w:sz w:val="22"/>
                <w:szCs w:val="22"/>
              </w:rPr>
              <w:t>, 9С</w:t>
            </w:r>
          </w:p>
        </w:tc>
        <w:tc>
          <w:tcPr>
            <w:tcW w:w="2439" w:type="dxa"/>
            <w:gridSpan w:val="4"/>
          </w:tcPr>
          <w:p w14:paraId="1641A9A1" w14:textId="77777777" w:rsidR="00E935C3" w:rsidRPr="002B08B4" w:rsidRDefault="00E935C3" w:rsidP="002644DD">
            <w:pPr>
              <w:keepNext/>
              <w:autoSpaceDE w:val="0"/>
              <w:autoSpaceDN w:val="0"/>
              <w:outlineLvl w:val="0"/>
              <w:rPr>
                <w:sz w:val="22"/>
                <w:szCs w:val="22"/>
              </w:rPr>
            </w:pPr>
          </w:p>
        </w:tc>
        <w:tc>
          <w:tcPr>
            <w:tcW w:w="3402" w:type="dxa"/>
            <w:gridSpan w:val="3"/>
          </w:tcPr>
          <w:p w14:paraId="7015546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5762-2002</w:t>
            </w:r>
          </w:p>
        </w:tc>
        <w:tc>
          <w:tcPr>
            <w:tcW w:w="2948" w:type="dxa"/>
          </w:tcPr>
          <w:p w14:paraId="7D533E11" w14:textId="77777777" w:rsidR="00E935C3" w:rsidRPr="002B08B4" w:rsidRDefault="00E935C3" w:rsidP="002644DD">
            <w:pPr>
              <w:rPr>
                <w:sz w:val="22"/>
                <w:szCs w:val="22"/>
              </w:rPr>
            </w:pPr>
          </w:p>
        </w:tc>
      </w:tr>
      <w:tr w:rsidR="00E935C3" w:rsidRPr="002B08B4" w14:paraId="34E4266B" w14:textId="77777777" w:rsidTr="00E935C3">
        <w:trPr>
          <w:gridAfter w:val="1"/>
          <w:wAfter w:w="113" w:type="dxa"/>
        </w:trPr>
        <w:tc>
          <w:tcPr>
            <w:tcW w:w="708" w:type="dxa"/>
            <w:gridSpan w:val="2"/>
          </w:tcPr>
          <w:p w14:paraId="59C7FAB6" w14:textId="77777777" w:rsidR="00E935C3" w:rsidRPr="002B08B4" w:rsidRDefault="00E935C3" w:rsidP="002644DD">
            <w:pPr>
              <w:jc w:val="center"/>
              <w:rPr>
                <w:b/>
                <w:bCs/>
                <w:sz w:val="24"/>
              </w:rPr>
            </w:pPr>
          </w:p>
        </w:tc>
        <w:tc>
          <w:tcPr>
            <w:tcW w:w="4111" w:type="dxa"/>
            <w:gridSpan w:val="2"/>
          </w:tcPr>
          <w:p w14:paraId="67E9FA59" w14:textId="77777777" w:rsidR="00E935C3" w:rsidRPr="002B08B4" w:rsidRDefault="00E935C3" w:rsidP="002644DD">
            <w:pPr>
              <w:rPr>
                <w:sz w:val="22"/>
                <w:szCs w:val="22"/>
              </w:rPr>
            </w:pPr>
          </w:p>
        </w:tc>
        <w:tc>
          <w:tcPr>
            <w:tcW w:w="1985" w:type="dxa"/>
            <w:gridSpan w:val="2"/>
          </w:tcPr>
          <w:p w14:paraId="16360732" w14:textId="77777777" w:rsidR="00E935C3" w:rsidRPr="002B08B4" w:rsidRDefault="00E935C3" w:rsidP="002644DD">
            <w:pPr>
              <w:rPr>
                <w:sz w:val="22"/>
                <w:szCs w:val="22"/>
              </w:rPr>
            </w:pPr>
          </w:p>
        </w:tc>
        <w:tc>
          <w:tcPr>
            <w:tcW w:w="2439" w:type="dxa"/>
            <w:gridSpan w:val="4"/>
          </w:tcPr>
          <w:p w14:paraId="31BEBAFE" w14:textId="77777777" w:rsidR="00E935C3" w:rsidRPr="002B08B4" w:rsidRDefault="00E935C3" w:rsidP="002644DD">
            <w:pPr>
              <w:keepNext/>
              <w:autoSpaceDE w:val="0"/>
              <w:autoSpaceDN w:val="0"/>
              <w:outlineLvl w:val="0"/>
              <w:rPr>
                <w:sz w:val="22"/>
                <w:szCs w:val="22"/>
              </w:rPr>
            </w:pPr>
          </w:p>
        </w:tc>
        <w:tc>
          <w:tcPr>
            <w:tcW w:w="3402" w:type="dxa"/>
            <w:gridSpan w:val="3"/>
          </w:tcPr>
          <w:p w14:paraId="7D18741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9544-2015</w:t>
            </w:r>
          </w:p>
        </w:tc>
        <w:tc>
          <w:tcPr>
            <w:tcW w:w="2948" w:type="dxa"/>
          </w:tcPr>
          <w:p w14:paraId="2E2AA40C" w14:textId="77777777" w:rsidR="00E935C3" w:rsidRPr="002B08B4" w:rsidRDefault="00E935C3" w:rsidP="002644DD">
            <w:pPr>
              <w:rPr>
                <w:sz w:val="22"/>
                <w:szCs w:val="22"/>
              </w:rPr>
            </w:pPr>
          </w:p>
        </w:tc>
      </w:tr>
      <w:tr w:rsidR="00E935C3" w:rsidRPr="002B08B4" w14:paraId="7AFA1CA1" w14:textId="77777777" w:rsidTr="00E935C3">
        <w:trPr>
          <w:gridAfter w:val="1"/>
          <w:wAfter w:w="113" w:type="dxa"/>
        </w:trPr>
        <w:tc>
          <w:tcPr>
            <w:tcW w:w="708" w:type="dxa"/>
            <w:gridSpan w:val="2"/>
          </w:tcPr>
          <w:p w14:paraId="2FA2AA58" w14:textId="77777777" w:rsidR="00E935C3" w:rsidRPr="002B08B4" w:rsidRDefault="00E935C3" w:rsidP="002644DD">
            <w:pPr>
              <w:jc w:val="center"/>
              <w:rPr>
                <w:b/>
                <w:bCs/>
                <w:sz w:val="24"/>
              </w:rPr>
            </w:pPr>
          </w:p>
        </w:tc>
        <w:tc>
          <w:tcPr>
            <w:tcW w:w="4111" w:type="dxa"/>
            <w:gridSpan w:val="2"/>
          </w:tcPr>
          <w:p w14:paraId="0E6DB2C9" w14:textId="77777777" w:rsidR="00E935C3" w:rsidRPr="002B08B4" w:rsidRDefault="00E935C3" w:rsidP="002644DD">
            <w:pPr>
              <w:rPr>
                <w:sz w:val="22"/>
                <w:szCs w:val="22"/>
              </w:rPr>
            </w:pPr>
          </w:p>
        </w:tc>
        <w:tc>
          <w:tcPr>
            <w:tcW w:w="1985" w:type="dxa"/>
            <w:gridSpan w:val="2"/>
          </w:tcPr>
          <w:p w14:paraId="21708111" w14:textId="77777777" w:rsidR="00E935C3" w:rsidRPr="002B08B4" w:rsidRDefault="00E935C3" w:rsidP="002644DD">
            <w:pPr>
              <w:rPr>
                <w:sz w:val="22"/>
                <w:szCs w:val="22"/>
              </w:rPr>
            </w:pPr>
          </w:p>
        </w:tc>
        <w:tc>
          <w:tcPr>
            <w:tcW w:w="2439" w:type="dxa"/>
            <w:gridSpan w:val="4"/>
          </w:tcPr>
          <w:p w14:paraId="74143DEB" w14:textId="77777777" w:rsidR="00E935C3" w:rsidRPr="002B08B4" w:rsidRDefault="00E935C3" w:rsidP="002644DD">
            <w:pPr>
              <w:keepNext/>
              <w:autoSpaceDE w:val="0"/>
              <w:autoSpaceDN w:val="0"/>
              <w:outlineLvl w:val="0"/>
              <w:rPr>
                <w:sz w:val="22"/>
                <w:szCs w:val="22"/>
              </w:rPr>
            </w:pPr>
          </w:p>
        </w:tc>
        <w:tc>
          <w:tcPr>
            <w:tcW w:w="3402" w:type="dxa"/>
            <w:gridSpan w:val="3"/>
          </w:tcPr>
          <w:p w14:paraId="47984AE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9887-70</w:t>
            </w:r>
          </w:p>
        </w:tc>
        <w:tc>
          <w:tcPr>
            <w:tcW w:w="2948" w:type="dxa"/>
          </w:tcPr>
          <w:p w14:paraId="387EFE9A" w14:textId="77777777" w:rsidR="00E935C3" w:rsidRPr="002B08B4" w:rsidRDefault="00E935C3" w:rsidP="002644DD">
            <w:pPr>
              <w:rPr>
                <w:sz w:val="22"/>
                <w:szCs w:val="22"/>
              </w:rPr>
            </w:pPr>
          </w:p>
        </w:tc>
      </w:tr>
      <w:tr w:rsidR="00E935C3" w:rsidRPr="002B08B4" w14:paraId="6A6BFD8F" w14:textId="77777777" w:rsidTr="00E935C3">
        <w:trPr>
          <w:gridAfter w:val="1"/>
          <w:wAfter w:w="113" w:type="dxa"/>
        </w:trPr>
        <w:tc>
          <w:tcPr>
            <w:tcW w:w="708" w:type="dxa"/>
            <w:gridSpan w:val="2"/>
          </w:tcPr>
          <w:p w14:paraId="68293FA7" w14:textId="77777777" w:rsidR="00E935C3" w:rsidRPr="002B08B4" w:rsidRDefault="00E935C3" w:rsidP="002644DD">
            <w:pPr>
              <w:jc w:val="center"/>
              <w:rPr>
                <w:b/>
                <w:bCs/>
                <w:sz w:val="24"/>
              </w:rPr>
            </w:pPr>
          </w:p>
        </w:tc>
        <w:tc>
          <w:tcPr>
            <w:tcW w:w="4111" w:type="dxa"/>
            <w:gridSpan w:val="2"/>
          </w:tcPr>
          <w:p w14:paraId="117BCA8E" w14:textId="77777777" w:rsidR="00E935C3" w:rsidRPr="002B08B4" w:rsidRDefault="00E935C3" w:rsidP="002644DD">
            <w:pPr>
              <w:rPr>
                <w:sz w:val="22"/>
                <w:szCs w:val="22"/>
              </w:rPr>
            </w:pPr>
          </w:p>
        </w:tc>
        <w:tc>
          <w:tcPr>
            <w:tcW w:w="1985" w:type="dxa"/>
            <w:gridSpan w:val="2"/>
          </w:tcPr>
          <w:p w14:paraId="551657BE" w14:textId="77777777" w:rsidR="00E935C3" w:rsidRPr="002B08B4" w:rsidRDefault="00E935C3" w:rsidP="002644DD">
            <w:pPr>
              <w:rPr>
                <w:sz w:val="22"/>
                <w:szCs w:val="22"/>
              </w:rPr>
            </w:pPr>
          </w:p>
        </w:tc>
        <w:tc>
          <w:tcPr>
            <w:tcW w:w="2439" w:type="dxa"/>
            <w:gridSpan w:val="4"/>
          </w:tcPr>
          <w:p w14:paraId="5530E9AA" w14:textId="77777777" w:rsidR="00E935C3" w:rsidRPr="002B08B4" w:rsidRDefault="00E935C3" w:rsidP="002644DD">
            <w:pPr>
              <w:keepNext/>
              <w:autoSpaceDE w:val="0"/>
              <w:autoSpaceDN w:val="0"/>
              <w:outlineLvl w:val="0"/>
              <w:rPr>
                <w:sz w:val="22"/>
                <w:szCs w:val="22"/>
              </w:rPr>
            </w:pPr>
          </w:p>
        </w:tc>
        <w:tc>
          <w:tcPr>
            <w:tcW w:w="3402" w:type="dxa"/>
            <w:gridSpan w:val="3"/>
          </w:tcPr>
          <w:p w14:paraId="5081103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11884-76</w:t>
            </w:r>
          </w:p>
        </w:tc>
        <w:tc>
          <w:tcPr>
            <w:tcW w:w="2948" w:type="dxa"/>
          </w:tcPr>
          <w:p w14:paraId="02574E85" w14:textId="77777777" w:rsidR="00E935C3" w:rsidRPr="002B08B4" w:rsidRDefault="00E935C3" w:rsidP="002644DD">
            <w:pPr>
              <w:rPr>
                <w:sz w:val="22"/>
                <w:szCs w:val="22"/>
              </w:rPr>
            </w:pPr>
          </w:p>
        </w:tc>
      </w:tr>
      <w:tr w:rsidR="00E935C3" w:rsidRPr="002B08B4" w14:paraId="351C656A" w14:textId="77777777" w:rsidTr="00E935C3">
        <w:trPr>
          <w:gridAfter w:val="1"/>
          <w:wAfter w:w="113" w:type="dxa"/>
        </w:trPr>
        <w:tc>
          <w:tcPr>
            <w:tcW w:w="708" w:type="dxa"/>
            <w:gridSpan w:val="2"/>
          </w:tcPr>
          <w:p w14:paraId="4BEB4E76" w14:textId="77777777" w:rsidR="00E935C3" w:rsidRPr="002B08B4" w:rsidRDefault="00E935C3" w:rsidP="002644DD">
            <w:pPr>
              <w:jc w:val="center"/>
              <w:rPr>
                <w:b/>
                <w:bCs/>
                <w:sz w:val="24"/>
              </w:rPr>
            </w:pPr>
          </w:p>
        </w:tc>
        <w:tc>
          <w:tcPr>
            <w:tcW w:w="4111" w:type="dxa"/>
            <w:gridSpan w:val="2"/>
          </w:tcPr>
          <w:p w14:paraId="1D2DEAD9" w14:textId="77777777" w:rsidR="00E935C3" w:rsidRPr="002B08B4" w:rsidRDefault="00E935C3" w:rsidP="002644DD">
            <w:pPr>
              <w:rPr>
                <w:sz w:val="22"/>
                <w:szCs w:val="22"/>
              </w:rPr>
            </w:pPr>
          </w:p>
        </w:tc>
        <w:tc>
          <w:tcPr>
            <w:tcW w:w="1985" w:type="dxa"/>
            <w:gridSpan w:val="2"/>
          </w:tcPr>
          <w:p w14:paraId="0597427B" w14:textId="77777777" w:rsidR="00E935C3" w:rsidRPr="002B08B4" w:rsidRDefault="00E935C3" w:rsidP="002644DD">
            <w:pPr>
              <w:rPr>
                <w:sz w:val="22"/>
                <w:szCs w:val="22"/>
              </w:rPr>
            </w:pPr>
          </w:p>
        </w:tc>
        <w:tc>
          <w:tcPr>
            <w:tcW w:w="2439" w:type="dxa"/>
            <w:gridSpan w:val="4"/>
          </w:tcPr>
          <w:p w14:paraId="16DE0C47" w14:textId="77777777" w:rsidR="00E935C3" w:rsidRPr="002B08B4" w:rsidRDefault="00E935C3" w:rsidP="002644DD">
            <w:pPr>
              <w:keepNext/>
              <w:autoSpaceDE w:val="0"/>
              <w:autoSpaceDN w:val="0"/>
              <w:outlineLvl w:val="0"/>
              <w:rPr>
                <w:sz w:val="22"/>
                <w:szCs w:val="22"/>
              </w:rPr>
            </w:pPr>
          </w:p>
        </w:tc>
        <w:tc>
          <w:tcPr>
            <w:tcW w:w="3402" w:type="dxa"/>
            <w:gridSpan w:val="3"/>
          </w:tcPr>
          <w:p w14:paraId="5F89BDF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12893-2005</w:t>
            </w:r>
          </w:p>
        </w:tc>
        <w:tc>
          <w:tcPr>
            <w:tcW w:w="2948" w:type="dxa"/>
          </w:tcPr>
          <w:p w14:paraId="424A3D3F" w14:textId="77777777" w:rsidR="00E935C3" w:rsidRPr="002B08B4" w:rsidRDefault="00E935C3" w:rsidP="002644DD">
            <w:pPr>
              <w:rPr>
                <w:sz w:val="22"/>
                <w:szCs w:val="22"/>
              </w:rPr>
            </w:pPr>
          </w:p>
        </w:tc>
      </w:tr>
      <w:tr w:rsidR="00E935C3" w:rsidRPr="002B08B4" w14:paraId="234A0D5A" w14:textId="77777777" w:rsidTr="00E935C3">
        <w:trPr>
          <w:gridAfter w:val="1"/>
          <w:wAfter w:w="113" w:type="dxa"/>
        </w:trPr>
        <w:tc>
          <w:tcPr>
            <w:tcW w:w="708" w:type="dxa"/>
            <w:gridSpan w:val="2"/>
          </w:tcPr>
          <w:p w14:paraId="1D6B70F2" w14:textId="77777777" w:rsidR="00E935C3" w:rsidRPr="002B08B4" w:rsidRDefault="00E935C3" w:rsidP="002644DD">
            <w:pPr>
              <w:jc w:val="center"/>
              <w:rPr>
                <w:b/>
                <w:bCs/>
                <w:sz w:val="24"/>
              </w:rPr>
            </w:pPr>
          </w:p>
        </w:tc>
        <w:tc>
          <w:tcPr>
            <w:tcW w:w="4111" w:type="dxa"/>
            <w:gridSpan w:val="2"/>
          </w:tcPr>
          <w:p w14:paraId="3DD8BACC" w14:textId="77777777" w:rsidR="00E935C3" w:rsidRPr="002B08B4" w:rsidRDefault="00E935C3" w:rsidP="002644DD">
            <w:pPr>
              <w:rPr>
                <w:sz w:val="22"/>
                <w:szCs w:val="22"/>
              </w:rPr>
            </w:pPr>
          </w:p>
        </w:tc>
        <w:tc>
          <w:tcPr>
            <w:tcW w:w="1985" w:type="dxa"/>
            <w:gridSpan w:val="2"/>
          </w:tcPr>
          <w:p w14:paraId="3E82F781" w14:textId="77777777" w:rsidR="00E935C3" w:rsidRPr="002B08B4" w:rsidRDefault="00E935C3" w:rsidP="002644DD">
            <w:pPr>
              <w:rPr>
                <w:sz w:val="22"/>
                <w:szCs w:val="22"/>
              </w:rPr>
            </w:pPr>
          </w:p>
        </w:tc>
        <w:tc>
          <w:tcPr>
            <w:tcW w:w="2439" w:type="dxa"/>
            <w:gridSpan w:val="4"/>
          </w:tcPr>
          <w:p w14:paraId="415DF012" w14:textId="77777777" w:rsidR="00E935C3" w:rsidRPr="002B08B4" w:rsidRDefault="00E935C3" w:rsidP="002644DD">
            <w:pPr>
              <w:keepNext/>
              <w:autoSpaceDE w:val="0"/>
              <w:autoSpaceDN w:val="0"/>
              <w:outlineLvl w:val="0"/>
              <w:rPr>
                <w:sz w:val="22"/>
                <w:szCs w:val="22"/>
              </w:rPr>
            </w:pPr>
          </w:p>
        </w:tc>
        <w:tc>
          <w:tcPr>
            <w:tcW w:w="3402" w:type="dxa"/>
            <w:gridSpan w:val="3"/>
          </w:tcPr>
          <w:p w14:paraId="4BCFC51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33423-2015</w:t>
            </w:r>
          </w:p>
        </w:tc>
        <w:tc>
          <w:tcPr>
            <w:tcW w:w="2948" w:type="dxa"/>
          </w:tcPr>
          <w:p w14:paraId="7CC817E8" w14:textId="77777777" w:rsidR="00E935C3" w:rsidRPr="002B08B4" w:rsidRDefault="00E935C3" w:rsidP="002644DD">
            <w:pPr>
              <w:rPr>
                <w:sz w:val="22"/>
                <w:szCs w:val="22"/>
              </w:rPr>
            </w:pPr>
          </w:p>
        </w:tc>
      </w:tr>
      <w:tr w:rsidR="00E935C3" w:rsidRPr="002B08B4" w14:paraId="45BE17D7" w14:textId="77777777" w:rsidTr="00E935C3">
        <w:trPr>
          <w:gridAfter w:val="1"/>
          <w:wAfter w:w="113" w:type="dxa"/>
        </w:trPr>
        <w:tc>
          <w:tcPr>
            <w:tcW w:w="708" w:type="dxa"/>
            <w:gridSpan w:val="2"/>
          </w:tcPr>
          <w:p w14:paraId="6AEF0917" w14:textId="77777777" w:rsidR="00E935C3" w:rsidRPr="002B08B4" w:rsidRDefault="00E935C3" w:rsidP="002644DD">
            <w:pPr>
              <w:jc w:val="center"/>
              <w:rPr>
                <w:b/>
                <w:bCs/>
                <w:sz w:val="24"/>
              </w:rPr>
            </w:pPr>
          </w:p>
        </w:tc>
        <w:tc>
          <w:tcPr>
            <w:tcW w:w="4111" w:type="dxa"/>
            <w:gridSpan w:val="2"/>
          </w:tcPr>
          <w:p w14:paraId="6F3C9790" w14:textId="77777777" w:rsidR="00E935C3" w:rsidRPr="002B08B4" w:rsidRDefault="00E935C3" w:rsidP="002644DD">
            <w:pPr>
              <w:rPr>
                <w:sz w:val="22"/>
                <w:szCs w:val="22"/>
              </w:rPr>
            </w:pPr>
          </w:p>
        </w:tc>
        <w:tc>
          <w:tcPr>
            <w:tcW w:w="1985" w:type="dxa"/>
            <w:gridSpan w:val="2"/>
          </w:tcPr>
          <w:p w14:paraId="028F51D9" w14:textId="77777777" w:rsidR="00E935C3" w:rsidRPr="002B08B4" w:rsidRDefault="00E935C3" w:rsidP="002644DD">
            <w:pPr>
              <w:rPr>
                <w:sz w:val="22"/>
                <w:szCs w:val="22"/>
              </w:rPr>
            </w:pPr>
          </w:p>
        </w:tc>
        <w:tc>
          <w:tcPr>
            <w:tcW w:w="2439" w:type="dxa"/>
            <w:gridSpan w:val="4"/>
          </w:tcPr>
          <w:p w14:paraId="4F439FEA" w14:textId="77777777" w:rsidR="00E935C3" w:rsidRPr="002B08B4" w:rsidRDefault="00E935C3" w:rsidP="002644DD">
            <w:pPr>
              <w:keepNext/>
              <w:autoSpaceDE w:val="0"/>
              <w:autoSpaceDN w:val="0"/>
              <w:outlineLvl w:val="0"/>
              <w:rPr>
                <w:sz w:val="22"/>
                <w:szCs w:val="22"/>
              </w:rPr>
            </w:pPr>
          </w:p>
        </w:tc>
        <w:tc>
          <w:tcPr>
            <w:tcW w:w="3402" w:type="dxa"/>
            <w:gridSpan w:val="3"/>
          </w:tcPr>
          <w:p w14:paraId="705AA2AF"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18460-91</w:t>
            </w:r>
          </w:p>
        </w:tc>
        <w:tc>
          <w:tcPr>
            <w:tcW w:w="2948" w:type="dxa"/>
          </w:tcPr>
          <w:p w14:paraId="601FF9C6" w14:textId="77777777" w:rsidR="00E935C3" w:rsidRPr="002B08B4" w:rsidRDefault="00E935C3" w:rsidP="002644DD">
            <w:pPr>
              <w:rPr>
                <w:sz w:val="22"/>
                <w:szCs w:val="22"/>
              </w:rPr>
            </w:pPr>
          </w:p>
        </w:tc>
      </w:tr>
      <w:tr w:rsidR="00E935C3" w:rsidRPr="002B08B4" w14:paraId="662AA0BA" w14:textId="77777777" w:rsidTr="00E935C3">
        <w:trPr>
          <w:gridAfter w:val="1"/>
          <w:wAfter w:w="113" w:type="dxa"/>
        </w:trPr>
        <w:tc>
          <w:tcPr>
            <w:tcW w:w="708" w:type="dxa"/>
            <w:gridSpan w:val="2"/>
          </w:tcPr>
          <w:p w14:paraId="28A57710" w14:textId="77777777" w:rsidR="00E935C3" w:rsidRPr="002B08B4" w:rsidRDefault="00E935C3" w:rsidP="002644DD">
            <w:pPr>
              <w:jc w:val="center"/>
              <w:rPr>
                <w:b/>
                <w:bCs/>
                <w:sz w:val="24"/>
              </w:rPr>
            </w:pPr>
          </w:p>
        </w:tc>
        <w:tc>
          <w:tcPr>
            <w:tcW w:w="4111" w:type="dxa"/>
            <w:gridSpan w:val="2"/>
          </w:tcPr>
          <w:p w14:paraId="6ED56020" w14:textId="77777777" w:rsidR="00E935C3" w:rsidRPr="002B08B4" w:rsidRDefault="00E935C3" w:rsidP="002644DD">
            <w:pPr>
              <w:rPr>
                <w:sz w:val="22"/>
                <w:szCs w:val="22"/>
              </w:rPr>
            </w:pPr>
          </w:p>
        </w:tc>
        <w:tc>
          <w:tcPr>
            <w:tcW w:w="1985" w:type="dxa"/>
            <w:gridSpan w:val="2"/>
          </w:tcPr>
          <w:p w14:paraId="0AD59820" w14:textId="77777777" w:rsidR="00E935C3" w:rsidRPr="002B08B4" w:rsidRDefault="00E935C3" w:rsidP="002644DD">
            <w:pPr>
              <w:rPr>
                <w:sz w:val="22"/>
                <w:szCs w:val="22"/>
              </w:rPr>
            </w:pPr>
          </w:p>
        </w:tc>
        <w:tc>
          <w:tcPr>
            <w:tcW w:w="2439" w:type="dxa"/>
            <w:gridSpan w:val="4"/>
          </w:tcPr>
          <w:p w14:paraId="3F39B7B3" w14:textId="77777777" w:rsidR="00E935C3" w:rsidRPr="002B08B4" w:rsidRDefault="00E935C3" w:rsidP="002644DD">
            <w:pPr>
              <w:keepNext/>
              <w:autoSpaceDE w:val="0"/>
              <w:autoSpaceDN w:val="0"/>
              <w:outlineLvl w:val="0"/>
              <w:rPr>
                <w:sz w:val="22"/>
                <w:szCs w:val="22"/>
              </w:rPr>
            </w:pPr>
          </w:p>
        </w:tc>
        <w:tc>
          <w:tcPr>
            <w:tcW w:w="3402" w:type="dxa"/>
            <w:gridSpan w:val="3"/>
          </w:tcPr>
          <w:p w14:paraId="2449311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21345-2005</w:t>
            </w:r>
          </w:p>
        </w:tc>
        <w:tc>
          <w:tcPr>
            <w:tcW w:w="2948" w:type="dxa"/>
          </w:tcPr>
          <w:p w14:paraId="26ECD16A" w14:textId="77777777" w:rsidR="00E935C3" w:rsidRPr="002B08B4" w:rsidRDefault="00E935C3" w:rsidP="002644DD">
            <w:pPr>
              <w:rPr>
                <w:sz w:val="22"/>
                <w:szCs w:val="22"/>
              </w:rPr>
            </w:pPr>
          </w:p>
        </w:tc>
      </w:tr>
      <w:tr w:rsidR="00E935C3" w:rsidRPr="002B08B4" w14:paraId="1B27DAB4" w14:textId="77777777" w:rsidTr="00E935C3">
        <w:trPr>
          <w:gridAfter w:val="1"/>
          <w:wAfter w:w="113" w:type="dxa"/>
        </w:trPr>
        <w:tc>
          <w:tcPr>
            <w:tcW w:w="708" w:type="dxa"/>
            <w:gridSpan w:val="2"/>
          </w:tcPr>
          <w:p w14:paraId="0C64FBE1" w14:textId="77777777" w:rsidR="00E935C3" w:rsidRPr="002B08B4" w:rsidRDefault="00E935C3" w:rsidP="002644DD">
            <w:pPr>
              <w:jc w:val="center"/>
              <w:rPr>
                <w:b/>
                <w:bCs/>
                <w:sz w:val="24"/>
              </w:rPr>
            </w:pPr>
          </w:p>
        </w:tc>
        <w:tc>
          <w:tcPr>
            <w:tcW w:w="4111" w:type="dxa"/>
            <w:gridSpan w:val="2"/>
          </w:tcPr>
          <w:p w14:paraId="191FA754" w14:textId="77777777" w:rsidR="00E935C3" w:rsidRPr="002B08B4" w:rsidRDefault="00E935C3" w:rsidP="002644DD">
            <w:pPr>
              <w:rPr>
                <w:sz w:val="22"/>
                <w:szCs w:val="22"/>
              </w:rPr>
            </w:pPr>
          </w:p>
        </w:tc>
        <w:tc>
          <w:tcPr>
            <w:tcW w:w="1985" w:type="dxa"/>
            <w:gridSpan w:val="2"/>
          </w:tcPr>
          <w:p w14:paraId="6E630B05" w14:textId="77777777" w:rsidR="00E935C3" w:rsidRPr="002B08B4" w:rsidRDefault="00E935C3" w:rsidP="002644DD">
            <w:pPr>
              <w:rPr>
                <w:sz w:val="22"/>
                <w:szCs w:val="22"/>
              </w:rPr>
            </w:pPr>
          </w:p>
        </w:tc>
        <w:tc>
          <w:tcPr>
            <w:tcW w:w="2439" w:type="dxa"/>
            <w:gridSpan w:val="4"/>
          </w:tcPr>
          <w:p w14:paraId="68AA9FEC" w14:textId="77777777" w:rsidR="00E935C3" w:rsidRPr="002B08B4" w:rsidRDefault="00E935C3" w:rsidP="002644DD">
            <w:pPr>
              <w:keepNext/>
              <w:autoSpaceDE w:val="0"/>
              <w:autoSpaceDN w:val="0"/>
              <w:outlineLvl w:val="0"/>
              <w:rPr>
                <w:sz w:val="22"/>
                <w:szCs w:val="22"/>
              </w:rPr>
            </w:pPr>
          </w:p>
        </w:tc>
        <w:tc>
          <w:tcPr>
            <w:tcW w:w="3402" w:type="dxa"/>
            <w:gridSpan w:val="3"/>
          </w:tcPr>
          <w:p w14:paraId="74C60A2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18460-91</w:t>
            </w:r>
          </w:p>
        </w:tc>
        <w:tc>
          <w:tcPr>
            <w:tcW w:w="2948" w:type="dxa"/>
          </w:tcPr>
          <w:p w14:paraId="6C80902C" w14:textId="77777777" w:rsidR="00E935C3" w:rsidRPr="002B08B4" w:rsidRDefault="00E935C3" w:rsidP="002644DD">
            <w:pPr>
              <w:rPr>
                <w:sz w:val="22"/>
                <w:szCs w:val="22"/>
              </w:rPr>
            </w:pPr>
          </w:p>
        </w:tc>
      </w:tr>
      <w:tr w:rsidR="00E935C3" w:rsidRPr="002B08B4" w14:paraId="60EC337D" w14:textId="77777777" w:rsidTr="00E935C3">
        <w:trPr>
          <w:gridAfter w:val="1"/>
          <w:wAfter w:w="113" w:type="dxa"/>
        </w:trPr>
        <w:tc>
          <w:tcPr>
            <w:tcW w:w="708" w:type="dxa"/>
            <w:gridSpan w:val="2"/>
          </w:tcPr>
          <w:p w14:paraId="62FDE276" w14:textId="77777777" w:rsidR="00E935C3" w:rsidRPr="002B08B4" w:rsidRDefault="00E935C3" w:rsidP="002644DD">
            <w:pPr>
              <w:jc w:val="center"/>
              <w:rPr>
                <w:b/>
                <w:bCs/>
                <w:sz w:val="24"/>
              </w:rPr>
            </w:pPr>
          </w:p>
        </w:tc>
        <w:tc>
          <w:tcPr>
            <w:tcW w:w="4111" w:type="dxa"/>
            <w:gridSpan w:val="2"/>
          </w:tcPr>
          <w:p w14:paraId="40E5B61D" w14:textId="77777777" w:rsidR="00E935C3" w:rsidRPr="002B08B4" w:rsidRDefault="00E935C3" w:rsidP="002644DD">
            <w:pPr>
              <w:rPr>
                <w:sz w:val="22"/>
                <w:szCs w:val="22"/>
              </w:rPr>
            </w:pPr>
          </w:p>
        </w:tc>
        <w:tc>
          <w:tcPr>
            <w:tcW w:w="1985" w:type="dxa"/>
            <w:gridSpan w:val="2"/>
          </w:tcPr>
          <w:p w14:paraId="478849EE" w14:textId="77777777" w:rsidR="00E935C3" w:rsidRPr="002B08B4" w:rsidRDefault="00E935C3" w:rsidP="002644DD">
            <w:pPr>
              <w:rPr>
                <w:sz w:val="22"/>
                <w:szCs w:val="22"/>
              </w:rPr>
            </w:pPr>
          </w:p>
        </w:tc>
        <w:tc>
          <w:tcPr>
            <w:tcW w:w="2439" w:type="dxa"/>
            <w:gridSpan w:val="4"/>
          </w:tcPr>
          <w:p w14:paraId="52890FAB" w14:textId="77777777" w:rsidR="00E935C3" w:rsidRPr="002B08B4" w:rsidRDefault="00E935C3" w:rsidP="002644DD">
            <w:pPr>
              <w:keepNext/>
              <w:autoSpaceDE w:val="0"/>
              <w:autoSpaceDN w:val="0"/>
              <w:outlineLvl w:val="0"/>
              <w:rPr>
                <w:sz w:val="22"/>
                <w:szCs w:val="22"/>
              </w:rPr>
            </w:pPr>
          </w:p>
        </w:tc>
        <w:tc>
          <w:tcPr>
            <w:tcW w:w="3402" w:type="dxa"/>
            <w:gridSpan w:val="3"/>
          </w:tcPr>
          <w:p w14:paraId="6F2AF5A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21345-2005</w:t>
            </w:r>
          </w:p>
        </w:tc>
        <w:tc>
          <w:tcPr>
            <w:tcW w:w="2948" w:type="dxa"/>
          </w:tcPr>
          <w:p w14:paraId="5E1EDC09" w14:textId="77777777" w:rsidR="00E935C3" w:rsidRPr="002B08B4" w:rsidRDefault="00E935C3" w:rsidP="002644DD">
            <w:pPr>
              <w:rPr>
                <w:sz w:val="22"/>
                <w:szCs w:val="22"/>
              </w:rPr>
            </w:pPr>
          </w:p>
        </w:tc>
      </w:tr>
      <w:tr w:rsidR="00E935C3" w:rsidRPr="002B08B4" w14:paraId="759019C9" w14:textId="77777777" w:rsidTr="00E935C3">
        <w:trPr>
          <w:gridAfter w:val="1"/>
          <w:wAfter w:w="113" w:type="dxa"/>
        </w:trPr>
        <w:tc>
          <w:tcPr>
            <w:tcW w:w="708" w:type="dxa"/>
            <w:gridSpan w:val="2"/>
          </w:tcPr>
          <w:p w14:paraId="608023AA" w14:textId="77777777" w:rsidR="00E935C3" w:rsidRPr="002B08B4" w:rsidRDefault="00E935C3" w:rsidP="002644DD">
            <w:pPr>
              <w:jc w:val="center"/>
              <w:rPr>
                <w:b/>
                <w:bCs/>
                <w:sz w:val="24"/>
              </w:rPr>
            </w:pPr>
          </w:p>
        </w:tc>
        <w:tc>
          <w:tcPr>
            <w:tcW w:w="4111" w:type="dxa"/>
            <w:gridSpan w:val="2"/>
          </w:tcPr>
          <w:p w14:paraId="2EE5281F" w14:textId="77777777" w:rsidR="00E935C3" w:rsidRPr="002B08B4" w:rsidRDefault="00E935C3" w:rsidP="002644DD">
            <w:pPr>
              <w:rPr>
                <w:sz w:val="22"/>
                <w:szCs w:val="22"/>
              </w:rPr>
            </w:pPr>
          </w:p>
        </w:tc>
        <w:tc>
          <w:tcPr>
            <w:tcW w:w="1985" w:type="dxa"/>
            <w:gridSpan w:val="2"/>
          </w:tcPr>
          <w:p w14:paraId="2840EE4D" w14:textId="77777777" w:rsidR="00E935C3" w:rsidRPr="002B08B4" w:rsidRDefault="00E935C3" w:rsidP="002644DD">
            <w:pPr>
              <w:rPr>
                <w:sz w:val="22"/>
                <w:szCs w:val="22"/>
              </w:rPr>
            </w:pPr>
          </w:p>
        </w:tc>
        <w:tc>
          <w:tcPr>
            <w:tcW w:w="2439" w:type="dxa"/>
            <w:gridSpan w:val="4"/>
          </w:tcPr>
          <w:p w14:paraId="5E02CCEC" w14:textId="77777777" w:rsidR="00E935C3" w:rsidRPr="002B08B4" w:rsidRDefault="00E935C3" w:rsidP="002644DD">
            <w:pPr>
              <w:keepNext/>
              <w:autoSpaceDE w:val="0"/>
              <w:autoSpaceDN w:val="0"/>
              <w:outlineLvl w:val="0"/>
              <w:rPr>
                <w:sz w:val="22"/>
                <w:szCs w:val="22"/>
              </w:rPr>
            </w:pPr>
          </w:p>
        </w:tc>
        <w:tc>
          <w:tcPr>
            <w:tcW w:w="3402" w:type="dxa"/>
            <w:gridSpan w:val="3"/>
          </w:tcPr>
          <w:p w14:paraId="2C7C687B"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24570-81</w:t>
            </w:r>
          </w:p>
        </w:tc>
        <w:tc>
          <w:tcPr>
            <w:tcW w:w="2948" w:type="dxa"/>
          </w:tcPr>
          <w:p w14:paraId="3BC0FBFE" w14:textId="77777777" w:rsidR="00E935C3" w:rsidRPr="002B08B4" w:rsidRDefault="00E935C3" w:rsidP="002644DD">
            <w:pPr>
              <w:rPr>
                <w:sz w:val="22"/>
                <w:szCs w:val="22"/>
              </w:rPr>
            </w:pPr>
          </w:p>
        </w:tc>
      </w:tr>
      <w:tr w:rsidR="00E935C3" w:rsidRPr="002B08B4" w14:paraId="15F58701" w14:textId="77777777" w:rsidTr="00E935C3">
        <w:trPr>
          <w:gridAfter w:val="1"/>
          <w:wAfter w:w="113" w:type="dxa"/>
        </w:trPr>
        <w:tc>
          <w:tcPr>
            <w:tcW w:w="708" w:type="dxa"/>
            <w:gridSpan w:val="2"/>
          </w:tcPr>
          <w:p w14:paraId="343A1E0B" w14:textId="77777777" w:rsidR="00E935C3" w:rsidRPr="002B08B4" w:rsidRDefault="00E935C3" w:rsidP="002644DD">
            <w:pPr>
              <w:jc w:val="center"/>
              <w:rPr>
                <w:b/>
                <w:bCs/>
                <w:sz w:val="24"/>
              </w:rPr>
            </w:pPr>
          </w:p>
        </w:tc>
        <w:tc>
          <w:tcPr>
            <w:tcW w:w="4111" w:type="dxa"/>
            <w:gridSpan w:val="2"/>
          </w:tcPr>
          <w:p w14:paraId="349F66BC" w14:textId="77777777" w:rsidR="00E935C3" w:rsidRPr="002B08B4" w:rsidRDefault="00E935C3" w:rsidP="002644DD">
            <w:pPr>
              <w:rPr>
                <w:sz w:val="22"/>
                <w:szCs w:val="22"/>
              </w:rPr>
            </w:pPr>
          </w:p>
        </w:tc>
        <w:tc>
          <w:tcPr>
            <w:tcW w:w="1985" w:type="dxa"/>
            <w:gridSpan w:val="2"/>
          </w:tcPr>
          <w:p w14:paraId="623512DC" w14:textId="77777777" w:rsidR="00E935C3" w:rsidRPr="002B08B4" w:rsidRDefault="00E935C3" w:rsidP="002644DD">
            <w:pPr>
              <w:rPr>
                <w:sz w:val="22"/>
                <w:szCs w:val="22"/>
              </w:rPr>
            </w:pPr>
          </w:p>
        </w:tc>
        <w:tc>
          <w:tcPr>
            <w:tcW w:w="2439" w:type="dxa"/>
            <w:gridSpan w:val="4"/>
          </w:tcPr>
          <w:p w14:paraId="29217696" w14:textId="77777777" w:rsidR="00E935C3" w:rsidRPr="002B08B4" w:rsidRDefault="00E935C3" w:rsidP="002644DD">
            <w:pPr>
              <w:keepNext/>
              <w:autoSpaceDE w:val="0"/>
              <w:autoSpaceDN w:val="0"/>
              <w:outlineLvl w:val="0"/>
              <w:rPr>
                <w:sz w:val="22"/>
                <w:szCs w:val="22"/>
              </w:rPr>
            </w:pPr>
          </w:p>
        </w:tc>
        <w:tc>
          <w:tcPr>
            <w:tcW w:w="3402" w:type="dxa"/>
            <w:gridSpan w:val="3"/>
          </w:tcPr>
          <w:p w14:paraId="03CF2B3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24856-2014</w:t>
            </w:r>
          </w:p>
        </w:tc>
        <w:tc>
          <w:tcPr>
            <w:tcW w:w="2948" w:type="dxa"/>
          </w:tcPr>
          <w:p w14:paraId="3DB9A4D6" w14:textId="77777777" w:rsidR="00E935C3" w:rsidRPr="002B08B4" w:rsidRDefault="00E935C3" w:rsidP="002644DD">
            <w:pPr>
              <w:rPr>
                <w:sz w:val="22"/>
                <w:szCs w:val="22"/>
              </w:rPr>
            </w:pPr>
          </w:p>
        </w:tc>
      </w:tr>
      <w:tr w:rsidR="00E935C3" w:rsidRPr="002B08B4" w14:paraId="748F52CB" w14:textId="77777777" w:rsidTr="00E935C3">
        <w:trPr>
          <w:gridAfter w:val="1"/>
          <w:wAfter w:w="113" w:type="dxa"/>
        </w:trPr>
        <w:tc>
          <w:tcPr>
            <w:tcW w:w="708" w:type="dxa"/>
            <w:gridSpan w:val="2"/>
          </w:tcPr>
          <w:p w14:paraId="0748DC00" w14:textId="77777777" w:rsidR="00E935C3" w:rsidRPr="002B08B4" w:rsidRDefault="00E935C3" w:rsidP="002644DD">
            <w:pPr>
              <w:jc w:val="center"/>
              <w:rPr>
                <w:b/>
                <w:bCs/>
                <w:sz w:val="24"/>
              </w:rPr>
            </w:pPr>
          </w:p>
        </w:tc>
        <w:tc>
          <w:tcPr>
            <w:tcW w:w="4111" w:type="dxa"/>
            <w:gridSpan w:val="2"/>
          </w:tcPr>
          <w:p w14:paraId="112CAD0A" w14:textId="77777777" w:rsidR="00E935C3" w:rsidRPr="002B08B4" w:rsidRDefault="00E935C3" w:rsidP="002644DD">
            <w:pPr>
              <w:rPr>
                <w:sz w:val="22"/>
                <w:szCs w:val="22"/>
              </w:rPr>
            </w:pPr>
          </w:p>
        </w:tc>
        <w:tc>
          <w:tcPr>
            <w:tcW w:w="1985" w:type="dxa"/>
            <w:gridSpan w:val="2"/>
          </w:tcPr>
          <w:p w14:paraId="79F72595" w14:textId="77777777" w:rsidR="00E935C3" w:rsidRPr="002B08B4" w:rsidRDefault="00E935C3" w:rsidP="002644DD">
            <w:pPr>
              <w:rPr>
                <w:sz w:val="22"/>
                <w:szCs w:val="22"/>
              </w:rPr>
            </w:pPr>
          </w:p>
        </w:tc>
        <w:tc>
          <w:tcPr>
            <w:tcW w:w="2439" w:type="dxa"/>
            <w:gridSpan w:val="4"/>
          </w:tcPr>
          <w:p w14:paraId="1969B3E0" w14:textId="77777777" w:rsidR="00E935C3" w:rsidRPr="002B08B4" w:rsidRDefault="00E935C3" w:rsidP="002644DD">
            <w:pPr>
              <w:keepNext/>
              <w:autoSpaceDE w:val="0"/>
              <w:autoSpaceDN w:val="0"/>
              <w:outlineLvl w:val="0"/>
              <w:rPr>
                <w:sz w:val="22"/>
                <w:szCs w:val="22"/>
              </w:rPr>
            </w:pPr>
          </w:p>
        </w:tc>
        <w:tc>
          <w:tcPr>
            <w:tcW w:w="3402" w:type="dxa"/>
            <w:gridSpan w:val="3"/>
          </w:tcPr>
          <w:p w14:paraId="07265DD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28343-89</w:t>
            </w:r>
          </w:p>
        </w:tc>
        <w:tc>
          <w:tcPr>
            <w:tcW w:w="2948" w:type="dxa"/>
          </w:tcPr>
          <w:p w14:paraId="65EA9CD4" w14:textId="77777777" w:rsidR="00E935C3" w:rsidRPr="002B08B4" w:rsidRDefault="00E935C3" w:rsidP="002644DD">
            <w:pPr>
              <w:rPr>
                <w:sz w:val="22"/>
                <w:szCs w:val="22"/>
              </w:rPr>
            </w:pPr>
          </w:p>
        </w:tc>
      </w:tr>
      <w:tr w:rsidR="00E935C3" w:rsidRPr="002B08B4" w14:paraId="3D66E071" w14:textId="77777777" w:rsidTr="00E935C3">
        <w:trPr>
          <w:gridAfter w:val="1"/>
          <w:wAfter w:w="113" w:type="dxa"/>
        </w:trPr>
        <w:tc>
          <w:tcPr>
            <w:tcW w:w="708" w:type="dxa"/>
            <w:gridSpan w:val="2"/>
          </w:tcPr>
          <w:p w14:paraId="39683786" w14:textId="77777777" w:rsidR="00E935C3" w:rsidRPr="002B08B4" w:rsidRDefault="00E935C3" w:rsidP="002644DD">
            <w:pPr>
              <w:jc w:val="center"/>
              <w:rPr>
                <w:b/>
                <w:bCs/>
                <w:sz w:val="24"/>
              </w:rPr>
            </w:pPr>
          </w:p>
        </w:tc>
        <w:tc>
          <w:tcPr>
            <w:tcW w:w="4111" w:type="dxa"/>
            <w:gridSpan w:val="2"/>
          </w:tcPr>
          <w:p w14:paraId="6E26DA3B" w14:textId="77777777" w:rsidR="00E935C3" w:rsidRPr="002B08B4" w:rsidRDefault="00E935C3" w:rsidP="002644DD">
            <w:pPr>
              <w:rPr>
                <w:sz w:val="22"/>
                <w:szCs w:val="22"/>
              </w:rPr>
            </w:pPr>
          </w:p>
        </w:tc>
        <w:tc>
          <w:tcPr>
            <w:tcW w:w="1985" w:type="dxa"/>
            <w:gridSpan w:val="2"/>
          </w:tcPr>
          <w:p w14:paraId="638EFF5E" w14:textId="77777777" w:rsidR="00E935C3" w:rsidRPr="002B08B4" w:rsidRDefault="00E935C3" w:rsidP="002644DD">
            <w:pPr>
              <w:rPr>
                <w:sz w:val="22"/>
                <w:szCs w:val="22"/>
              </w:rPr>
            </w:pPr>
          </w:p>
        </w:tc>
        <w:tc>
          <w:tcPr>
            <w:tcW w:w="2439" w:type="dxa"/>
            <w:gridSpan w:val="4"/>
          </w:tcPr>
          <w:p w14:paraId="7FE7B5C0" w14:textId="77777777" w:rsidR="00E935C3" w:rsidRPr="002B08B4" w:rsidRDefault="00E935C3" w:rsidP="002644DD">
            <w:pPr>
              <w:keepNext/>
              <w:autoSpaceDE w:val="0"/>
              <w:autoSpaceDN w:val="0"/>
              <w:outlineLvl w:val="0"/>
              <w:rPr>
                <w:sz w:val="22"/>
                <w:szCs w:val="22"/>
              </w:rPr>
            </w:pPr>
          </w:p>
        </w:tc>
        <w:tc>
          <w:tcPr>
            <w:tcW w:w="3402" w:type="dxa"/>
            <w:gridSpan w:val="3"/>
          </w:tcPr>
          <w:p w14:paraId="77348992"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31294-2005</w:t>
            </w:r>
          </w:p>
        </w:tc>
        <w:tc>
          <w:tcPr>
            <w:tcW w:w="2948" w:type="dxa"/>
          </w:tcPr>
          <w:p w14:paraId="358EABF0" w14:textId="77777777" w:rsidR="00E935C3" w:rsidRPr="002B08B4" w:rsidRDefault="00E935C3" w:rsidP="002644DD">
            <w:pPr>
              <w:rPr>
                <w:sz w:val="22"/>
                <w:szCs w:val="22"/>
              </w:rPr>
            </w:pPr>
          </w:p>
        </w:tc>
      </w:tr>
      <w:tr w:rsidR="00E935C3" w:rsidRPr="002B08B4" w14:paraId="3B80D0BD" w14:textId="77777777" w:rsidTr="00E935C3">
        <w:trPr>
          <w:gridAfter w:val="1"/>
          <w:wAfter w:w="113" w:type="dxa"/>
        </w:trPr>
        <w:tc>
          <w:tcPr>
            <w:tcW w:w="708" w:type="dxa"/>
            <w:gridSpan w:val="2"/>
          </w:tcPr>
          <w:p w14:paraId="2EBD291E" w14:textId="77777777" w:rsidR="00E935C3" w:rsidRPr="002B08B4" w:rsidRDefault="00E935C3" w:rsidP="002644DD">
            <w:pPr>
              <w:jc w:val="center"/>
              <w:rPr>
                <w:b/>
                <w:bCs/>
                <w:sz w:val="24"/>
              </w:rPr>
            </w:pPr>
          </w:p>
        </w:tc>
        <w:tc>
          <w:tcPr>
            <w:tcW w:w="4111" w:type="dxa"/>
            <w:gridSpan w:val="2"/>
          </w:tcPr>
          <w:p w14:paraId="29DF241D" w14:textId="77777777" w:rsidR="00E935C3" w:rsidRPr="002B08B4" w:rsidRDefault="00E935C3" w:rsidP="002644DD">
            <w:pPr>
              <w:rPr>
                <w:sz w:val="22"/>
                <w:szCs w:val="22"/>
              </w:rPr>
            </w:pPr>
          </w:p>
        </w:tc>
        <w:tc>
          <w:tcPr>
            <w:tcW w:w="1985" w:type="dxa"/>
            <w:gridSpan w:val="2"/>
          </w:tcPr>
          <w:p w14:paraId="7079398F" w14:textId="77777777" w:rsidR="00E935C3" w:rsidRPr="002B08B4" w:rsidRDefault="00E935C3" w:rsidP="002644DD">
            <w:pPr>
              <w:rPr>
                <w:sz w:val="22"/>
                <w:szCs w:val="22"/>
              </w:rPr>
            </w:pPr>
          </w:p>
        </w:tc>
        <w:tc>
          <w:tcPr>
            <w:tcW w:w="2439" w:type="dxa"/>
            <w:gridSpan w:val="4"/>
          </w:tcPr>
          <w:p w14:paraId="75A218A9" w14:textId="77777777" w:rsidR="00E935C3" w:rsidRPr="002B08B4" w:rsidRDefault="00E935C3" w:rsidP="002644DD">
            <w:pPr>
              <w:keepNext/>
              <w:autoSpaceDE w:val="0"/>
              <w:autoSpaceDN w:val="0"/>
              <w:outlineLvl w:val="0"/>
              <w:rPr>
                <w:sz w:val="22"/>
                <w:szCs w:val="22"/>
              </w:rPr>
            </w:pPr>
          </w:p>
        </w:tc>
        <w:tc>
          <w:tcPr>
            <w:tcW w:w="3402" w:type="dxa"/>
            <w:gridSpan w:val="3"/>
          </w:tcPr>
          <w:p w14:paraId="6698F30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31901-2013</w:t>
            </w:r>
          </w:p>
        </w:tc>
        <w:tc>
          <w:tcPr>
            <w:tcW w:w="2948" w:type="dxa"/>
          </w:tcPr>
          <w:p w14:paraId="14AFE8C0" w14:textId="77777777" w:rsidR="00E935C3" w:rsidRPr="002B08B4" w:rsidRDefault="00E935C3" w:rsidP="002644DD">
            <w:pPr>
              <w:rPr>
                <w:sz w:val="22"/>
                <w:szCs w:val="22"/>
              </w:rPr>
            </w:pPr>
          </w:p>
        </w:tc>
      </w:tr>
      <w:tr w:rsidR="00E935C3" w:rsidRPr="002B08B4" w14:paraId="0FCDC040" w14:textId="77777777" w:rsidTr="00E935C3">
        <w:trPr>
          <w:gridAfter w:val="1"/>
          <w:wAfter w:w="113" w:type="dxa"/>
        </w:trPr>
        <w:tc>
          <w:tcPr>
            <w:tcW w:w="708" w:type="dxa"/>
            <w:gridSpan w:val="2"/>
          </w:tcPr>
          <w:p w14:paraId="57D4A4F8" w14:textId="77777777" w:rsidR="00E935C3" w:rsidRPr="002B08B4" w:rsidRDefault="00E935C3" w:rsidP="002644DD">
            <w:pPr>
              <w:jc w:val="center"/>
              <w:rPr>
                <w:b/>
                <w:bCs/>
                <w:sz w:val="24"/>
              </w:rPr>
            </w:pPr>
          </w:p>
        </w:tc>
        <w:tc>
          <w:tcPr>
            <w:tcW w:w="4111" w:type="dxa"/>
            <w:gridSpan w:val="2"/>
          </w:tcPr>
          <w:p w14:paraId="13C9B4C8" w14:textId="77777777" w:rsidR="00E935C3" w:rsidRPr="002B08B4" w:rsidRDefault="00E935C3" w:rsidP="002644DD">
            <w:pPr>
              <w:rPr>
                <w:sz w:val="22"/>
                <w:szCs w:val="22"/>
              </w:rPr>
            </w:pPr>
          </w:p>
        </w:tc>
        <w:tc>
          <w:tcPr>
            <w:tcW w:w="1985" w:type="dxa"/>
            <w:gridSpan w:val="2"/>
          </w:tcPr>
          <w:p w14:paraId="3C292BB5" w14:textId="77777777" w:rsidR="00E935C3" w:rsidRPr="002B08B4" w:rsidRDefault="00E935C3" w:rsidP="002644DD">
            <w:pPr>
              <w:rPr>
                <w:sz w:val="22"/>
                <w:szCs w:val="22"/>
              </w:rPr>
            </w:pPr>
          </w:p>
        </w:tc>
        <w:tc>
          <w:tcPr>
            <w:tcW w:w="2439" w:type="dxa"/>
            <w:gridSpan w:val="4"/>
          </w:tcPr>
          <w:p w14:paraId="127E8A6F" w14:textId="77777777" w:rsidR="00E935C3" w:rsidRPr="002B08B4" w:rsidRDefault="00E935C3" w:rsidP="002644DD">
            <w:pPr>
              <w:keepNext/>
              <w:autoSpaceDE w:val="0"/>
              <w:autoSpaceDN w:val="0"/>
              <w:outlineLvl w:val="0"/>
              <w:rPr>
                <w:sz w:val="22"/>
                <w:szCs w:val="22"/>
              </w:rPr>
            </w:pPr>
          </w:p>
        </w:tc>
        <w:tc>
          <w:tcPr>
            <w:tcW w:w="3402" w:type="dxa"/>
            <w:gridSpan w:val="3"/>
          </w:tcPr>
          <w:p w14:paraId="1B918956"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52543-2006</w:t>
            </w:r>
          </w:p>
        </w:tc>
        <w:tc>
          <w:tcPr>
            <w:tcW w:w="2948" w:type="dxa"/>
          </w:tcPr>
          <w:p w14:paraId="394E66E2" w14:textId="77777777" w:rsidR="00E935C3" w:rsidRPr="002B08B4" w:rsidRDefault="00E935C3" w:rsidP="002644DD">
            <w:pPr>
              <w:rPr>
                <w:sz w:val="22"/>
                <w:szCs w:val="22"/>
              </w:rPr>
            </w:pPr>
          </w:p>
        </w:tc>
      </w:tr>
      <w:tr w:rsidR="00E935C3" w:rsidRPr="002B08B4" w14:paraId="6EBF7304" w14:textId="77777777" w:rsidTr="00E935C3">
        <w:trPr>
          <w:gridAfter w:val="1"/>
          <w:wAfter w:w="113" w:type="dxa"/>
        </w:trPr>
        <w:tc>
          <w:tcPr>
            <w:tcW w:w="708" w:type="dxa"/>
            <w:gridSpan w:val="2"/>
          </w:tcPr>
          <w:p w14:paraId="63550A0D" w14:textId="77777777" w:rsidR="00E935C3" w:rsidRPr="002B08B4" w:rsidRDefault="00E935C3" w:rsidP="002644DD">
            <w:pPr>
              <w:jc w:val="center"/>
              <w:rPr>
                <w:b/>
                <w:bCs/>
                <w:sz w:val="24"/>
              </w:rPr>
            </w:pPr>
          </w:p>
        </w:tc>
        <w:tc>
          <w:tcPr>
            <w:tcW w:w="4111" w:type="dxa"/>
            <w:gridSpan w:val="2"/>
          </w:tcPr>
          <w:p w14:paraId="506F7468" w14:textId="77777777" w:rsidR="00E935C3" w:rsidRPr="002B08B4" w:rsidRDefault="00E935C3" w:rsidP="002644DD">
            <w:pPr>
              <w:rPr>
                <w:sz w:val="22"/>
                <w:szCs w:val="22"/>
              </w:rPr>
            </w:pPr>
          </w:p>
        </w:tc>
        <w:tc>
          <w:tcPr>
            <w:tcW w:w="1985" w:type="dxa"/>
            <w:gridSpan w:val="2"/>
          </w:tcPr>
          <w:p w14:paraId="5ED191E5" w14:textId="77777777" w:rsidR="00E935C3" w:rsidRPr="002B08B4" w:rsidRDefault="00E935C3" w:rsidP="002644DD">
            <w:pPr>
              <w:rPr>
                <w:sz w:val="22"/>
                <w:szCs w:val="22"/>
              </w:rPr>
            </w:pPr>
          </w:p>
        </w:tc>
        <w:tc>
          <w:tcPr>
            <w:tcW w:w="2439" w:type="dxa"/>
            <w:gridSpan w:val="4"/>
          </w:tcPr>
          <w:p w14:paraId="28D6EF69" w14:textId="77777777" w:rsidR="00E935C3" w:rsidRPr="002B08B4" w:rsidRDefault="00E935C3" w:rsidP="002644DD">
            <w:pPr>
              <w:keepNext/>
              <w:autoSpaceDE w:val="0"/>
              <w:autoSpaceDN w:val="0"/>
              <w:outlineLvl w:val="0"/>
              <w:rPr>
                <w:sz w:val="22"/>
                <w:szCs w:val="22"/>
              </w:rPr>
            </w:pPr>
          </w:p>
        </w:tc>
        <w:tc>
          <w:tcPr>
            <w:tcW w:w="3402" w:type="dxa"/>
            <w:gridSpan w:val="3"/>
          </w:tcPr>
          <w:p w14:paraId="58AB543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4666-2015</w:t>
            </w:r>
          </w:p>
        </w:tc>
        <w:tc>
          <w:tcPr>
            <w:tcW w:w="2948" w:type="dxa"/>
          </w:tcPr>
          <w:p w14:paraId="3FCB210B" w14:textId="77777777" w:rsidR="00E935C3" w:rsidRPr="002B08B4" w:rsidRDefault="00E935C3" w:rsidP="002644DD">
            <w:pPr>
              <w:rPr>
                <w:sz w:val="22"/>
                <w:szCs w:val="22"/>
              </w:rPr>
            </w:pPr>
          </w:p>
        </w:tc>
      </w:tr>
      <w:tr w:rsidR="00E935C3" w:rsidRPr="002B08B4" w14:paraId="178C3AF1" w14:textId="77777777" w:rsidTr="00E935C3">
        <w:trPr>
          <w:gridAfter w:val="1"/>
          <w:wAfter w:w="113" w:type="dxa"/>
        </w:trPr>
        <w:tc>
          <w:tcPr>
            <w:tcW w:w="708" w:type="dxa"/>
            <w:gridSpan w:val="2"/>
          </w:tcPr>
          <w:p w14:paraId="41AC605B" w14:textId="77777777" w:rsidR="00E935C3" w:rsidRPr="002B08B4" w:rsidRDefault="00E935C3" w:rsidP="002644DD">
            <w:pPr>
              <w:jc w:val="center"/>
              <w:rPr>
                <w:b/>
                <w:bCs/>
                <w:sz w:val="24"/>
              </w:rPr>
            </w:pPr>
          </w:p>
        </w:tc>
        <w:tc>
          <w:tcPr>
            <w:tcW w:w="4111" w:type="dxa"/>
            <w:gridSpan w:val="2"/>
          </w:tcPr>
          <w:p w14:paraId="0CF95F4C" w14:textId="77777777" w:rsidR="00E935C3" w:rsidRPr="002B08B4" w:rsidRDefault="00E935C3" w:rsidP="002644DD">
            <w:pPr>
              <w:rPr>
                <w:sz w:val="22"/>
                <w:szCs w:val="22"/>
              </w:rPr>
            </w:pPr>
          </w:p>
        </w:tc>
        <w:tc>
          <w:tcPr>
            <w:tcW w:w="1985" w:type="dxa"/>
            <w:gridSpan w:val="2"/>
          </w:tcPr>
          <w:p w14:paraId="55C9B116" w14:textId="77777777" w:rsidR="00E935C3" w:rsidRPr="002B08B4" w:rsidRDefault="00E935C3" w:rsidP="002644DD">
            <w:pPr>
              <w:rPr>
                <w:sz w:val="22"/>
                <w:szCs w:val="22"/>
              </w:rPr>
            </w:pPr>
          </w:p>
        </w:tc>
        <w:tc>
          <w:tcPr>
            <w:tcW w:w="2439" w:type="dxa"/>
            <w:gridSpan w:val="4"/>
          </w:tcPr>
          <w:p w14:paraId="359B87F6" w14:textId="77777777" w:rsidR="00E935C3" w:rsidRPr="002B08B4" w:rsidRDefault="00E935C3" w:rsidP="002644DD">
            <w:pPr>
              <w:keepNext/>
              <w:autoSpaceDE w:val="0"/>
              <w:autoSpaceDN w:val="0"/>
              <w:outlineLvl w:val="0"/>
              <w:rPr>
                <w:sz w:val="22"/>
                <w:szCs w:val="22"/>
              </w:rPr>
            </w:pPr>
          </w:p>
        </w:tc>
        <w:tc>
          <w:tcPr>
            <w:tcW w:w="3402" w:type="dxa"/>
            <w:gridSpan w:val="3"/>
          </w:tcPr>
          <w:p w14:paraId="2ABBC29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52869-2007</w:t>
            </w:r>
          </w:p>
        </w:tc>
        <w:tc>
          <w:tcPr>
            <w:tcW w:w="2948" w:type="dxa"/>
          </w:tcPr>
          <w:p w14:paraId="00249C49" w14:textId="77777777" w:rsidR="00E935C3" w:rsidRPr="002B08B4" w:rsidRDefault="00E935C3" w:rsidP="002644DD">
            <w:pPr>
              <w:rPr>
                <w:sz w:val="22"/>
                <w:szCs w:val="22"/>
              </w:rPr>
            </w:pPr>
          </w:p>
        </w:tc>
      </w:tr>
      <w:tr w:rsidR="00E935C3" w:rsidRPr="002B08B4" w14:paraId="4A4F4974" w14:textId="77777777" w:rsidTr="00E935C3">
        <w:trPr>
          <w:gridAfter w:val="1"/>
          <w:wAfter w:w="113" w:type="dxa"/>
        </w:trPr>
        <w:tc>
          <w:tcPr>
            <w:tcW w:w="708" w:type="dxa"/>
            <w:gridSpan w:val="2"/>
          </w:tcPr>
          <w:p w14:paraId="79BDFFA6" w14:textId="77777777" w:rsidR="00E935C3" w:rsidRPr="002B08B4" w:rsidRDefault="00E935C3" w:rsidP="002644DD">
            <w:pPr>
              <w:jc w:val="center"/>
              <w:rPr>
                <w:b/>
                <w:bCs/>
                <w:sz w:val="24"/>
              </w:rPr>
            </w:pPr>
          </w:p>
        </w:tc>
        <w:tc>
          <w:tcPr>
            <w:tcW w:w="4111" w:type="dxa"/>
            <w:gridSpan w:val="2"/>
          </w:tcPr>
          <w:p w14:paraId="0905722F" w14:textId="77777777" w:rsidR="00E935C3" w:rsidRPr="002B08B4" w:rsidRDefault="00E935C3" w:rsidP="002644DD">
            <w:pPr>
              <w:rPr>
                <w:sz w:val="22"/>
                <w:szCs w:val="22"/>
              </w:rPr>
            </w:pPr>
          </w:p>
        </w:tc>
        <w:tc>
          <w:tcPr>
            <w:tcW w:w="1985" w:type="dxa"/>
            <w:gridSpan w:val="2"/>
          </w:tcPr>
          <w:p w14:paraId="30FA29E6" w14:textId="77777777" w:rsidR="00E935C3" w:rsidRPr="002B08B4" w:rsidRDefault="00E935C3" w:rsidP="002644DD">
            <w:pPr>
              <w:rPr>
                <w:sz w:val="22"/>
                <w:szCs w:val="22"/>
              </w:rPr>
            </w:pPr>
          </w:p>
        </w:tc>
        <w:tc>
          <w:tcPr>
            <w:tcW w:w="2439" w:type="dxa"/>
            <w:gridSpan w:val="4"/>
          </w:tcPr>
          <w:p w14:paraId="08263892" w14:textId="77777777" w:rsidR="00E935C3" w:rsidRPr="002B08B4" w:rsidRDefault="00E935C3" w:rsidP="002644DD">
            <w:pPr>
              <w:keepNext/>
              <w:autoSpaceDE w:val="0"/>
              <w:autoSpaceDN w:val="0"/>
              <w:outlineLvl w:val="0"/>
              <w:rPr>
                <w:sz w:val="22"/>
                <w:szCs w:val="22"/>
              </w:rPr>
            </w:pPr>
          </w:p>
        </w:tc>
        <w:tc>
          <w:tcPr>
            <w:tcW w:w="3402" w:type="dxa"/>
            <w:gridSpan w:val="3"/>
          </w:tcPr>
          <w:p w14:paraId="3D54EE9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12.2.063-2015</w:t>
            </w:r>
          </w:p>
        </w:tc>
        <w:tc>
          <w:tcPr>
            <w:tcW w:w="2948" w:type="dxa"/>
          </w:tcPr>
          <w:p w14:paraId="7E52D200" w14:textId="77777777" w:rsidR="00E935C3" w:rsidRPr="002B08B4" w:rsidRDefault="00E935C3" w:rsidP="002644DD">
            <w:pPr>
              <w:rPr>
                <w:sz w:val="22"/>
                <w:szCs w:val="22"/>
              </w:rPr>
            </w:pPr>
          </w:p>
        </w:tc>
      </w:tr>
      <w:tr w:rsidR="00E935C3" w:rsidRPr="002B08B4" w14:paraId="1CA13B3F"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20EFC147"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8D6892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95948A8"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1452F8C"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63DD18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53674-2009</w:t>
            </w:r>
          </w:p>
        </w:tc>
        <w:tc>
          <w:tcPr>
            <w:tcW w:w="2948" w:type="dxa"/>
            <w:tcBorders>
              <w:top w:val="single" w:sz="4" w:space="0" w:color="auto"/>
              <w:left w:val="single" w:sz="4" w:space="0" w:color="auto"/>
              <w:bottom w:val="single" w:sz="4" w:space="0" w:color="auto"/>
              <w:right w:val="single" w:sz="4" w:space="0" w:color="auto"/>
            </w:tcBorders>
          </w:tcPr>
          <w:p w14:paraId="1C9BB5FC" w14:textId="77777777" w:rsidR="00E935C3" w:rsidRPr="002B08B4" w:rsidRDefault="00E935C3" w:rsidP="002644DD">
            <w:pPr>
              <w:rPr>
                <w:sz w:val="22"/>
                <w:szCs w:val="22"/>
              </w:rPr>
            </w:pPr>
          </w:p>
        </w:tc>
      </w:tr>
      <w:tr w:rsidR="00E935C3" w:rsidRPr="002B08B4" w14:paraId="0815AB9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06AAA4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713C0E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BDB7C6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E41A27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702778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33423-2015</w:t>
            </w:r>
          </w:p>
        </w:tc>
        <w:tc>
          <w:tcPr>
            <w:tcW w:w="2948" w:type="dxa"/>
            <w:tcBorders>
              <w:top w:val="single" w:sz="4" w:space="0" w:color="auto"/>
              <w:left w:val="single" w:sz="4" w:space="0" w:color="auto"/>
              <w:bottom w:val="single" w:sz="4" w:space="0" w:color="auto"/>
              <w:right w:val="single" w:sz="4" w:space="0" w:color="auto"/>
            </w:tcBorders>
          </w:tcPr>
          <w:p w14:paraId="04B0A77A" w14:textId="77777777" w:rsidR="00E935C3" w:rsidRPr="002B08B4" w:rsidRDefault="00E935C3" w:rsidP="002644DD">
            <w:pPr>
              <w:rPr>
                <w:sz w:val="22"/>
                <w:szCs w:val="22"/>
              </w:rPr>
            </w:pPr>
          </w:p>
        </w:tc>
      </w:tr>
      <w:tr w:rsidR="00E935C3" w:rsidRPr="002B08B4" w14:paraId="0820CAF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4264A981"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AC7980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620EA9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7D366D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41DE9E1"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13547-2015</w:t>
            </w:r>
          </w:p>
        </w:tc>
        <w:tc>
          <w:tcPr>
            <w:tcW w:w="2948" w:type="dxa"/>
            <w:tcBorders>
              <w:top w:val="single" w:sz="4" w:space="0" w:color="auto"/>
              <w:left w:val="single" w:sz="4" w:space="0" w:color="auto"/>
              <w:bottom w:val="single" w:sz="4" w:space="0" w:color="auto"/>
              <w:right w:val="single" w:sz="4" w:space="0" w:color="auto"/>
            </w:tcBorders>
          </w:tcPr>
          <w:p w14:paraId="0AA21C35" w14:textId="77777777" w:rsidR="00E935C3" w:rsidRPr="002B08B4" w:rsidRDefault="00E935C3" w:rsidP="002644DD">
            <w:pPr>
              <w:rPr>
                <w:sz w:val="22"/>
                <w:szCs w:val="22"/>
              </w:rPr>
            </w:pPr>
          </w:p>
        </w:tc>
      </w:tr>
      <w:tr w:rsidR="00E935C3" w:rsidRPr="002B08B4" w14:paraId="3E63B25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D17119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909A51E"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1047A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75992CF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105E667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54086-2010</w:t>
            </w:r>
          </w:p>
        </w:tc>
        <w:tc>
          <w:tcPr>
            <w:tcW w:w="2948" w:type="dxa"/>
            <w:tcBorders>
              <w:top w:val="single" w:sz="4" w:space="0" w:color="auto"/>
              <w:left w:val="single" w:sz="4" w:space="0" w:color="auto"/>
              <w:bottom w:val="single" w:sz="4" w:space="0" w:color="auto"/>
              <w:right w:val="single" w:sz="4" w:space="0" w:color="auto"/>
            </w:tcBorders>
          </w:tcPr>
          <w:p w14:paraId="108E4E6F" w14:textId="77777777" w:rsidR="00E935C3" w:rsidRPr="002B08B4" w:rsidRDefault="00E935C3" w:rsidP="002644DD">
            <w:pPr>
              <w:rPr>
                <w:sz w:val="22"/>
                <w:szCs w:val="22"/>
              </w:rPr>
            </w:pPr>
          </w:p>
        </w:tc>
      </w:tr>
      <w:tr w:rsidR="00E935C3" w:rsidRPr="002B08B4" w14:paraId="77F56388"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1BCBDE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0CDC652"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13E003F"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29C3D2B"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EE34AA7"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54113-2010</w:t>
            </w:r>
          </w:p>
        </w:tc>
        <w:tc>
          <w:tcPr>
            <w:tcW w:w="2948" w:type="dxa"/>
            <w:tcBorders>
              <w:top w:val="single" w:sz="4" w:space="0" w:color="auto"/>
              <w:left w:val="single" w:sz="4" w:space="0" w:color="auto"/>
              <w:bottom w:val="single" w:sz="4" w:space="0" w:color="auto"/>
              <w:right w:val="single" w:sz="4" w:space="0" w:color="auto"/>
            </w:tcBorders>
          </w:tcPr>
          <w:p w14:paraId="30B3ACB5" w14:textId="77777777" w:rsidR="00E935C3" w:rsidRPr="002B08B4" w:rsidRDefault="00E935C3" w:rsidP="002644DD">
            <w:pPr>
              <w:rPr>
                <w:sz w:val="22"/>
                <w:szCs w:val="22"/>
              </w:rPr>
            </w:pPr>
          </w:p>
        </w:tc>
      </w:tr>
      <w:tr w:rsidR="00E935C3" w:rsidRPr="002B08B4" w14:paraId="33013350"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BF8591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17D69A5"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34AA69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1E521C1"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E4CC67A"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33259-2015</w:t>
            </w:r>
          </w:p>
        </w:tc>
        <w:tc>
          <w:tcPr>
            <w:tcW w:w="2948" w:type="dxa"/>
            <w:tcBorders>
              <w:top w:val="single" w:sz="4" w:space="0" w:color="auto"/>
              <w:left w:val="single" w:sz="4" w:space="0" w:color="auto"/>
              <w:bottom w:val="single" w:sz="4" w:space="0" w:color="auto"/>
              <w:right w:val="single" w:sz="4" w:space="0" w:color="auto"/>
            </w:tcBorders>
          </w:tcPr>
          <w:p w14:paraId="3266F63C" w14:textId="77777777" w:rsidR="00E935C3" w:rsidRPr="002B08B4" w:rsidRDefault="00E935C3" w:rsidP="002644DD">
            <w:pPr>
              <w:rPr>
                <w:sz w:val="22"/>
                <w:szCs w:val="22"/>
              </w:rPr>
            </w:pPr>
          </w:p>
        </w:tc>
      </w:tr>
      <w:tr w:rsidR="00E935C3" w:rsidRPr="002B08B4" w14:paraId="3E30F029"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01A63E5"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F772E3F"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A35E980"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14B9955"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0C4636D0"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9544-2015</w:t>
            </w:r>
          </w:p>
        </w:tc>
        <w:tc>
          <w:tcPr>
            <w:tcW w:w="2948" w:type="dxa"/>
            <w:tcBorders>
              <w:top w:val="single" w:sz="4" w:space="0" w:color="auto"/>
              <w:left w:val="single" w:sz="4" w:space="0" w:color="auto"/>
              <w:bottom w:val="single" w:sz="4" w:space="0" w:color="auto"/>
              <w:right w:val="single" w:sz="4" w:space="0" w:color="auto"/>
            </w:tcBorders>
          </w:tcPr>
          <w:p w14:paraId="7CB1705F" w14:textId="77777777" w:rsidR="00E935C3" w:rsidRPr="002B08B4" w:rsidRDefault="00E935C3" w:rsidP="002644DD">
            <w:pPr>
              <w:rPr>
                <w:sz w:val="22"/>
                <w:szCs w:val="22"/>
              </w:rPr>
            </w:pPr>
          </w:p>
        </w:tc>
      </w:tr>
      <w:tr w:rsidR="00E935C3" w:rsidRPr="002B08B4" w14:paraId="0BF2B7D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67A3446"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9346A6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AE2A664"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4163446"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2E05BA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55429-2013</w:t>
            </w:r>
          </w:p>
        </w:tc>
        <w:tc>
          <w:tcPr>
            <w:tcW w:w="2948" w:type="dxa"/>
            <w:tcBorders>
              <w:top w:val="single" w:sz="4" w:space="0" w:color="auto"/>
              <w:left w:val="single" w:sz="4" w:space="0" w:color="auto"/>
              <w:bottom w:val="single" w:sz="4" w:space="0" w:color="auto"/>
              <w:right w:val="single" w:sz="4" w:space="0" w:color="auto"/>
            </w:tcBorders>
          </w:tcPr>
          <w:p w14:paraId="34285FDF" w14:textId="77777777" w:rsidR="00E935C3" w:rsidRPr="002B08B4" w:rsidRDefault="00E935C3" w:rsidP="002644DD">
            <w:pPr>
              <w:rPr>
                <w:sz w:val="22"/>
                <w:szCs w:val="22"/>
              </w:rPr>
            </w:pPr>
          </w:p>
        </w:tc>
      </w:tr>
      <w:tr w:rsidR="00E935C3" w:rsidRPr="002B08B4" w14:paraId="3B99F5E5"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982A38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23C8E47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CF0678A"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DC1049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0D98DE3"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55430-2013</w:t>
            </w:r>
          </w:p>
        </w:tc>
        <w:tc>
          <w:tcPr>
            <w:tcW w:w="2948" w:type="dxa"/>
            <w:tcBorders>
              <w:top w:val="single" w:sz="4" w:space="0" w:color="auto"/>
              <w:left w:val="single" w:sz="4" w:space="0" w:color="auto"/>
              <w:bottom w:val="single" w:sz="4" w:space="0" w:color="auto"/>
              <w:right w:val="single" w:sz="4" w:space="0" w:color="auto"/>
            </w:tcBorders>
          </w:tcPr>
          <w:p w14:paraId="45251B6D" w14:textId="77777777" w:rsidR="00E935C3" w:rsidRPr="002B08B4" w:rsidRDefault="00E935C3" w:rsidP="002644DD">
            <w:pPr>
              <w:rPr>
                <w:sz w:val="22"/>
                <w:szCs w:val="22"/>
              </w:rPr>
            </w:pPr>
          </w:p>
        </w:tc>
      </w:tr>
      <w:tr w:rsidR="00E935C3" w:rsidRPr="002B08B4" w14:paraId="7E1B9B5B"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C7B2F1B"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3CCADB47"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4AFCAC"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50CC3012"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45CF75C"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33260-2015</w:t>
            </w:r>
          </w:p>
        </w:tc>
        <w:tc>
          <w:tcPr>
            <w:tcW w:w="2948" w:type="dxa"/>
            <w:tcBorders>
              <w:top w:val="single" w:sz="4" w:space="0" w:color="auto"/>
              <w:left w:val="single" w:sz="4" w:space="0" w:color="auto"/>
              <w:bottom w:val="single" w:sz="4" w:space="0" w:color="auto"/>
              <w:right w:val="single" w:sz="4" w:space="0" w:color="auto"/>
            </w:tcBorders>
          </w:tcPr>
          <w:p w14:paraId="3D8A4F93" w14:textId="77777777" w:rsidR="00E935C3" w:rsidRPr="002B08B4" w:rsidRDefault="00E935C3" w:rsidP="002644DD">
            <w:pPr>
              <w:rPr>
                <w:sz w:val="22"/>
                <w:szCs w:val="22"/>
              </w:rPr>
            </w:pPr>
          </w:p>
        </w:tc>
      </w:tr>
      <w:tr w:rsidR="00E935C3" w:rsidRPr="002B08B4" w14:paraId="6529E717"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0423F3E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7251033D"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8F633F2"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08339D44"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3F24DEB8"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55018-2012</w:t>
            </w:r>
          </w:p>
        </w:tc>
        <w:tc>
          <w:tcPr>
            <w:tcW w:w="2948" w:type="dxa"/>
            <w:tcBorders>
              <w:top w:val="single" w:sz="4" w:space="0" w:color="auto"/>
              <w:left w:val="single" w:sz="4" w:space="0" w:color="auto"/>
              <w:bottom w:val="single" w:sz="4" w:space="0" w:color="auto"/>
              <w:right w:val="single" w:sz="4" w:space="0" w:color="auto"/>
            </w:tcBorders>
          </w:tcPr>
          <w:p w14:paraId="04810859" w14:textId="77777777" w:rsidR="00E935C3" w:rsidRPr="002B08B4" w:rsidRDefault="00E935C3" w:rsidP="002644DD">
            <w:pPr>
              <w:rPr>
                <w:sz w:val="22"/>
                <w:szCs w:val="22"/>
              </w:rPr>
            </w:pPr>
          </w:p>
        </w:tc>
      </w:tr>
      <w:tr w:rsidR="00E935C3" w:rsidRPr="002B08B4" w14:paraId="38C12C41"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1393565E"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1665150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EE4DFA6"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6D64B3ED"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B577605"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55019-2012</w:t>
            </w:r>
          </w:p>
        </w:tc>
        <w:tc>
          <w:tcPr>
            <w:tcW w:w="2948" w:type="dxa"/>
            <w:tcBorders>
              <w:top w:val="single" w:sz="4" w:space="0" w:color="auto"/>
              <w:left w:val="single" w:sz="4" w:space="0" w:color="auto"/>
              <w:bottom w:val="single" w:sz="4" w:space="0" w:color="auto"/>
              <w:right w:val="single" w:sz="4" w:space="0" w:color="auto"/>
            </w:tcBorders>
          </w:tcPr>
          <w:p w14:paraId="75577F72" w14:textId="77777777" w:rsidR="00E935C3" w:rsidRPr="002B08B4" w:rsidRDefault="00E935C3" w:rsidP="002644DD">
            <w:pPr>
              <w:rPr>
                <w:sz w:val="22"/>
                <w:szCs w:val="22"/>
              </w:rPr>
            </w:pPr>
          </w:p>
        </w:tc>
      </w:tr>
      <w:tr w:rsidR="00E935C3" w:rsidRPr="002B08B4" w14:paraId="5451A05D"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65CB8C8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CDC26B6"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4C5E903"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2788EA37"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A8DF674"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55020-2012</w:t>
            </w:r>
          </w:p>
        </w:tc>
        <w:tc>
          <w:tcPr>
            <w:tcW w:w="2948" w:type="dxa"/>
            <w:tcBorders>
              <w:top w:val="single" w:sz="4" w:space="0" w:color="auto"/>
              <w:left w:val="single" w:sz="4" w:space="0" w:color="auto"/>
              <w:bottom w:val="single" w:sz="4" w:space="0" w:color="auto"/>
              <w:right w:val="single" w:sz="4" w:space="0" w:color="auto"/>
            </w:tcBorders>
          </w:tcPr>
          <w:p w14:paraId="43349C01" w14:textId="77777777" w:rsidR="00E935C3" w:rsidRPr="002B08B4" w:rsidRDefault="00E935C3" w:rsidP="002644DD">
            <w:pPr>
              <w:rPr>
                <w:sz w:val="22"/>
                <w:szCs w:val="22"/>
              </w:rPr>
            </w:pPr>
          </w:p>
        </w:tc>
      </w:tr>
      <w:tr w:rsidR="00E935C3" w:rsidRPr="002B08B4" w14:paraId="131A9FE6"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A81ECFF"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56DCAFA"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010B895"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C85E4D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77A945E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55023-2012</w:t>
            </w:r>
          </w:p>
        </w:tc>
        <w:tc>
          <w:tcPr>
            <w:tcW w:w="2948" w:type="dxa"/>
            <w:tcBorders>
              <w:top w:val="single" w:sz="4" w:space="0" w:color="auto"/>
              <w:left w:val="single" w:sz="4" w:space="0" w:color="auto"/>
              <w:bottom w:val="single" w:sz="4" w:space="0" w:color="auto"/>
              <w:right w:val="single" w:sz="4" w:space="0" w:color="auto"/>
            </w:tcBorders>
          </w:tcPr>
          <w:p w14:paraId="33EC80EC" w14:textId="77777777" w:rsidR="00E935C3" w:rsidRPr="002B08B4" w:rsidRDefault="00E935C3" w:rsidP="002644DD">
            <w:pPr>
              <w:rPr>
                <w:sz w:val="22"/>
                <w:szCs w:val="22"/>
              </w:rPr>
            </w:pPr>
          </w:p>
        </w:tc>
      </w:tr>
      <w:tr w:rsidR="00E935C3" w:rsidRPr="002B08B4" w14:paraId="5D8EFD22"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7F74FCF0"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461880D8"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513A979"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4E5959FA"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54DDAF8D"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55511-2013</w:t>
            </w:r>
          </w:p>
        </w:tc>
        <w:tc>
          <w:tcPr>
            <w:tcW w:w="2948" w:type="dxa"/>
            <w:tcBorders>
              <w:top w:val="single" w:sz="4" w:space="0" w:color="auto"/>
              <w:left w:val="single" w:sz="4" w:space="0" w:color="auto"/>
              <w:bottom w:val="single" w:sz="4" w:space="0" w:color="auto"/>
              <w:right w:val="single" w:sz="4" w:space="0" w:color="auto"/>
            </w:tcBorders>
          </w:tcPr>
          <w:p w14:paraId="57A484FF" w14:textId="77777777" w:rsidR="00E935C3" w:rsidRPr="002B08B4" w:rsidRDefault="00E935C3" w:rsidP="002644DD">
            <w:pPr>
              <w:rPr>
                <w:sz w:val="22"/>
                <w:szCs w:val="22"/>
              </w:rPr>
            </w:pPr>
          </w:p>
        </w:tc>
      </w:tr>
      <w:tr w:rsidR="00E935C3" w:rsidRPr="002B08B4" w14:paraId="340CFEF3" w14:textId="77777777" w:rsidTr="00E935C3">
        <w:trPr>
          <w:gridAfter w:val="1"/>
          <w:wAfter w:w="113" w:type="dxa"/>
        </w:trPr>
        <w:tc>
          <w:tcPr>
            <w:tcW w:w="708" w:type="dxa"/>
            <w:gridSpan w:val="2"/>
            <w:tcBorders>
              <w:top w:val="single" w:sz="4" w:space="0" w:color="auto"/>
              <w:left w:val="single" w:sz="4" w:space="0" w:color="auto"/>
              <w:bottom w:val="single" w:sz="4" w:space="0" w:color="auto"/>
              <w:right w:val="single" w:sz="4" w:space="0" w:color="auto"/>
            </w:tcBorders>
          </w:tcPr>
          <w:p w14:paraId="5191DAAA" w14:textId="77777777" w:rsidR="00E935C3" w:rsidRPr="002B08B4" w:rsidRDefault="00E935C3" w:rsidP="002644DD">
            <w:pPr>
              <w:jc w:val="center"/>
              <w:rPr>
                <w:b/>
                <w:bCs/>
                <w:sz w:val="24"/>
              </w:rPr>
            </w:pPr>
          </w:p>
        </w:tc>
        <w:tc>
          <w:tcPr>
            <w:tcW w:w="4111" w:type="dxa"/>
            <w:gridSpan w:val="2"/>
            <w:tcBorders>
              <w:top w:val="single" w:sz="4" w:space="0" w:color="auto"/>
              <w:left w:val="single" w:sz="4" w:space="0" w:color="auto"/>
              <w:bottom w:val="single" w:sz="4" w:space="0" w:color="auto"/>
              <w:right w:val="single" w:sz="4" w:space="0" w:color="auto"/>
            </w:tcBorders>
          </w:tcPr>
          <w:p w14:paraId="637E9960" w14:textId="77777777" w:rsidR="00E935C3" w:rsidRPr="002B08B4" w:rsidRDefault="00E935C3" w:rsidP="002644DD">
            <w:pPr>
              <w:rPr>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ACEEE1E" w14:textId="77777777" w:rsidR="00E935C3" w:rsidRPr="002B08B4" w:rsidRDefault="00E935C3" w:rsidP="002644DD">
            <w:pPr>
              <w:rPr>
                <w:sz w:val="22"/>
                <w:szCs w:val="22"/>
              </w:rPr>
            </w:pPr>
          </w:p>
        </w:tc>
        <w:tc>
          <w:tcPr>
            <w:tcW w:w="2439" w:type="dxa"/>
            <w:gridSpan w:val="4"/>
            <w:tcBorders>
              <w:top w:val="single" w:sz="4" w:space="0" w:color="auto"/>
              <w:left w:val="single" w:sz="4" w:space="0" w:color="auto"/>
              <w:bottom w:val="single" w:sz="4" w:space="0" w:color="auto"/>
              <w:right w:val="single" w:sz="4" w:space="0" w:color="auto"/>
            </w:tcBorders>
          </w:tcPr>
          <w:p w14:paraId="3F919A23" w14:textId="77777777" w:rsidR="00E935C3" w:rsidRPr="002B08B4" w:rsidRDefault="00E935C3" w:rsidP="002644DD">
            <w:pPr>
              <w:keepNext/>
              <w:autoSpaceDE w:val="0"/>
              <w:autoSpaceDN w:val="0"/>
              <w:outlineLvl w:val="0"/>
              <w:rPr>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4FD3151E" w14:textId="77777777" w:rsidR="00E935C3" w:rsidRPr="002B08B4" w:rsidRDefault="00E935C3" w:rsidP="002644DD">
            <w:pPr>
              <w:keepNext/>
              <w:autoSpaceDE w:val="0"/>
              <w:autoSpaceDN w:val="0"/>
              <w:outlineLvl w:val="0"/>
              <w:rPr>
                <w:spacing w:val="-1"/>
                <w:sz w:val="22"/>
                <w:szCs w:val="22"/>
              </w:rPr>
            </w:pPr>
            <w:r w:rsidRPr="002B08B4">
              <w:rPr>
                <w:spacing w:val="-1"/>
                <w:sz w:val="22"/>
                <w:szCs w:val="22"/>
              </w:rPr>
              <w:t>ГОСТ Р 56001-2014</w:t>
            </w:r>
          </w:p>
        </w:tc>
        <w:tc>
          <w:tcPr>
            <w:tcW w:w="2948" w:type="dxa"/>
            <w:tcBorders>
              <w:top w:val="single" w:sz="4" w:space="0" w:color="auto"/>
              <w:left w:val="single" w:sz="4" w:space="0" w:color="auto"/>
              <w:bottom w:val="single" w:sz="4" w:space="0" w:color="auto"/>
              <w:right w:val="single" w:sz="4" w:space="0" w:color="auto"/>
            </w:tcBorders>
          </w:tcPr>
          <w:p w14:paraId="6FDE0905" w14:textId="77777777" w:rsidR="00E935C3" w:rsidRPr="002B08B4" w:rsidRDefault="00E935C3" w:rsidP="002644DD">
            <w:pPr>
              <w:rPr>
                <w:sz w:val="22"/>
                <w:szCs w:val="22"/>
              </w:rPr>
            </w:pPr>
          </w:p>
        </w:tc>
      </w:tr>
    </w:tbl>
    <w:p w14:paraId="6D5B82A9" w14:textId="77777777" w:rsidR="008049E8" w:rsidRDefault="008049E8"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E935C3" w:rsidRPr="002B08B4" w14:paraId="7235A265" w14:textId="77777777" w:rsidTr="002644DD">
        <w:tc>
          <w:tcPr>
            <w:tcW w:w="15593" w:type="dxa"/>
            <w:gridSpan w:val="6"/>
          </w:tcPr>
          <w:p w14:paraId="761A838D" w14:textId="77777777" w:rsidR="00E935C3" w:rsidRPr="002B08B4" w:rsidRDefault="00E935C3" w:rsidP="002644DD">
            <w:pPr>
              <w:jc w:val="center"/>
              <w:rPr>
                <w:b/>
                <w:strike/>
                <w:sz w:val="22"/>
                <w:szCs w:val="22"/>
                <w:highlight w:val="green"/>
              </w:rPr>
            </w:pPr>
            <w:r w:rsidRPr="000F5E41">
              <w:rPr>
                <w:rFonts w:eastAsia="Calibri"/>
                <w:b/>
                <w:sz w:val="22"/>
                <w:szCs w:val="22"/>
                <w:lang w:eastAsia="en-US"/>
              </w:rPr>
              <w:t>ТР ТС 016/2011 "О безопасности аппаратов, работающих на газообразном топливе"</w:t>
            </w:r>
          </w:p>
        </w:tc>
      </w:tr>
      <w:tr w:rsidR="00E935C3" w:rsidRPr="002B08B4" w14:paraId="64019CF4" w14:textId="77777777" w:rsidTr="002644DD">
        <w:tc>
          <w:tcPr>
            <w:tcW w:w="709" w:type="dxa"/>
          </w:tcPr>
          <w:p w14:paraId="0EA3E55F" w14:textId="77777777" w:rsidR="00E935C3" w:rsidRPr="002B08B4" w:rsidRDefault="00E935C3" w:rsidP="00E935C3">
            <w:pPr>
              <w:numPr>
                <w:ilvl w:val="0"/>
                <w:numId w:val="104"/>
              </w:numPr>
              <w:spacing w:after="200" w:line="276" w:lineRule="auto"/>
              <w:contextualSpacing/>
              <w:rPr>
                <w:sz w:val="22"/>
                <w:szCs w:val="22"/>
              </w:rPr>
            </w:pPr>
          </w:p>
        </w:tc>
        <w:tc>
          <w:tcPr>
            <w:tcW w:w="4111" w:type="dxa"/>
          </w:tcPr>
          <w:p w14:paraId="40A3178C" w14:textId="77777777" w:rsidR="00E935C3" w:rsidRPr="002B08B4" w:rsidRDefault="00E935C3" w:rsidP="002644DD">
            <w:pPr>
              <w:rPr>
                <w:rFonts w:eastAsia="Calibri"/>
                <w:sz w:val="22"/>
                <w:szCs w:val="22"/>
                <w:lang w:eastAsia="en-US"/>
              </w:rPr>
            </w:pPr>
            <w:r w:rsidRPr="002B08B4">
              <w:rPr>
                <w:rFonts w:eastAsia="Calibri"/>
                <w:sz w:val="22"/>
                <w:szCs w:val="22"/>
                <w:lang w:eastAsia="en-US"/>
              </w:rPr>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w:t>
            </w:r>
          </w:p>
          <w:p w14:paraId="4BCB2BE0" w14:textId="77777777" w:rsidR="00E935C3" w:rsidRPr="002B08B4" w:rsidRDefault="00E935C3" w:rsidP="002644DD">
            <w:pPr>
              <w:rPr>
                <w:rFonts w:eastAsia="Calibri"/>
                <w:sz w:val="22"/>
                <w:szCs w:val="22"/>
                <w:lang w:eastAsia="en-US"/>
              </w:rPr>
            </w:pPr>
            <w:r w:rsidRPr="002B08B4">
              <w:rPr>
                <w:rFonts w:eastAsia="Calibri"/>
                <w:sz w:val="22"/>
                <w:szCs w:val="22"/>
                <w:lang w:eastAsia="en-US"/>
              </w:rPr>
              <w:t>встроенными газовыми воздухонагревателями)</w:t>
            </w:r>
          </w:p>
          <w:p w14:paraId="4C5F1E4B" w14:textId="77777777" w:rsidR="00E935C3" w:rsidRPr="002B08B4" w:rsidRDefault="00E935C3" w:rsidP="002644DD">
            <w:pPr>
              <w:rPr>
                <w:rFonts w:eastAsia="Calibri"/>
                <w:sz w:val="22"/>
                <w:szCs w:val="22"/>
                <w:lang w:eastAsia="en-US"/>
              </w:rPr>
            </w:pPr>
          </w:p>
        </w:tc>
        <w:tc>
          <w:tcPr>
            <w:tcW w:w="1985" w:type="dxa"/>
          </w:tcPr>
          <w:p w14:paraId="781A0EFD"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1ABE07C2" w14:textId="77777777" w:rsidR="00E935C3" w:rsidRPr="002B08B4" w:rsidRDefault="00E935C3" w:rsidP="002644DD">
            <w:pPr>
              <w:rPr>
                <w:rFonts w:eastAsia="Calibri"/>
                <w:sz w:val="22"/>
                <w:szCs w:val="22"/>
                <w:lang w:eastAsia="en-US"/>
              </w:rPr>
            </w:pPr>
            <w:r w:rsidRPr="002B08B4">
              <w:rPr>
                <w:rFonts w:eastAsia="Calibri"/>
                <w:sz w:val="22"/>
                <w:szCs w:val="22"/>
                <w:lang w:eastAsia="en-US"/>
              </w:rPr>
              <w:t>Схемы: 1с, 3с</w:t>
            </w:r>
          </w:p>
        </w:tc>
        <w:tc>
          <w:tcPr>
            <w:tcW w:w="2409" w:type="dxa"/>
          </w:tcPr>
          <w:p w14:paraId="073C5D18"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7321 81</w:t>
            </w:r>
          </w:p>
          <w:p w14:paraId="31CC1D5D"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7322 90 000 9</w:t>
            </w:r>
          </w:p>
          <w:p w14:paraId="7E8F42BC"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8415</w:t>
            </w:r>
            <w:r w:rsidRPr="002B08B4">
              <w:rPr>
                <w:rFonts w:eastAsia="Calibri"/>
                <w:sz w:val="22"/>
                <w:szCs w:val="22"/>
                <w:lang w:eastAsia="en-US"/>
              </w:rPr>
              <w:tab/>
            </w:r>
          </w:p>
        </w:tc>
        <w:tc>
          <w:tcPr>
            <w:tcW w:w="2835" w:type="dxa"/>
          </w:tcPr>
          <w:p w14:paraId="59003136"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20219-74 </w:t>
            </w:r>
          </w:p>
          <w:p w14:paraId="776CDBD3" w14:textId="77777777" w:rsidR="00E935C3" w:rsidRPr="002B08B4" w:rsidRDefault="00E935C3" w:rsidP="002644DD">
            <w:pPr>
              <w:rPr>
                <w:rFonts w:eastAsia="Calibri"/>
                <w:sz w:val="22"/>
                <w:szCs w:val="22"/>
                <w:lang w:eastAsia="en-US"/>
              </w:rPr>
            </w:pPr>
            <w:r w:rsidRPr="002B08B4">
              <w:rPr>
                <w:rFonts w:eastAsia="Calibri"/>
                <w:sz w:val="22"/>
                <w:szCs w:val="22"/>
                <w:lang w:eastAsia="en-US"/>
              </w:rPr>
              <w:t>ГОСТ ЕН 613-2010</w:t>
            </w:r>
          </w:p>
          <w:p w14:paraId="263A2D7B"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Р 53635-2009 </w:t>
            </w:r>
          </w:p>
          <w:p w14:paraId="20EF9D07" w14:textId="77777777" w:rsidR="00E935C3" w:rsidRPr="002B08B4" w:rsidRDefault="00E935C3" w:rsidP="002644DD">
            <w:pPr>
              <w:rPr>
                <w:b/>
                <w:sz w:val="22"/>
                <w:szCs w:val="22"/>
              </w:rPr>
            </w:pPr>
            <w:r w:rsidRPr="002B08B4">
              <w:rPr>
                <w:rFonts w:eastAsia="Calibri"/>
                <w:sz w:val="22"/>
                <w:szCs w:val="22"/>
                <w:lang w:eastAsia="en-US"/>
              </w:rPr>
              <w:t xml:space="preserve">СТБ ЕN 1319-2009 </w:t>
            </w:r>
          </w:p>
        </w:tc>
        <w:tc>
          <w:tcPr>
            <w:tcW w:w="3544" w:type="dxa"/>
          </w:tcPr>
          <w:p w14:paraId="2367EB1D" w14:textId="77777777" w:rsidR="00E935C3" w:rsidRPr="002B08B4" w:rsidRDefault="00E935C3" w:rsidP="002644DD">
            <w:pPr>
              <w:rPr>
                <w:strike/>
                <w:sz w:val="22"/>
                <w:szCs w:val="22"/>
              </w:rPr>
            </w:pPr>
            <w:r w:rsidRPr="002B08B4">
              <w:rPr>
                <w:sz w:val="22"/>
                <w:szCs w:val="22"/>
              </w:rPr>
              <w:t xml:space="preserve">ТР ТС 016/2011 </w:t>
            </w:r>
          </w:p>
          <w:p w14:paraId="64B37BA5" w14:textId="77777777" w:rsidR="00E935C3" w:rsidRPr="002B08B4" w:rsidRDefault="00E935C3" w:rsidP="002644DD">
            <w:pPr>
              <w:rPr>
                <w:sz w:val="22"/>
                <w:szCs w:val="22"/>
              </w:rPr>
            </w:pPr>
            <w:r w:rsidRPr="002B08B4">
              <w:rPr>
                <w:sz w:val="22"/>
                <w:szCs w:val="22"/>
              </w:rPr>
              <w:t xml:space="preserve">Решение Совета ЕЭК от </w:t>
            </w:r>
          </w:p>
          <w:p w14:paraId="549B470D" w14:textId="77777777" w:rsidR="00E935C3" w:rsidRPr="002B08B4" w:rsidRDefault="00E935C3" w:rsidP="002644DD">
            <w:pPr>
              <w:rPr>
                <w:sz w:val="22"/>
                <w:szCs w:val="22"/>
              </w:rPr>
            </w:pPr>
            <w:r w:rsidRPr="002B08B4">
              <w:rPr>
                <w:sz w:val="22"/>
                <w:szCs w:val="22"/>
              </w:rPr>
              <w:t>18.04.2018 г. N 44</w:t>
            </w:r>
          </w:p>
        </w:tc>
      </w:tr>
      <w:tr w:rsidR="00E935C3" w:rsidRPr="002B08B4" w14:paraId="572AED19" w14:textId="77777777" w:rsidTr="002644DD">
        <w:tc>
          <w:tcPr>
            <w:tcW w:w="709" w:type="dxa"/>
          </w:tcPr>
          <w:p w14:paraId="2CEF37AD"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7037A510"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Приборы газовые бытовые для приготовления  и подогрева пищи </w:t>
            </w:r>
          </w:p>
          <w:p w14:paraId="21C44004" w14:textId="77777777" w:rsidR="00E935C3" w:rsidRPr="002B08B4" w:rsidRDefault="00E935C3" w:rsidP="002644DD">
            <w:pPr>
              <w:rPr>
                <w:rFonts w:eastAsia="Calibri"/>
                <w:sz w:val="22"/>
                <w:szCs w:val="22"/>
                <w:lang w:eastAsia="en-US"/>
              </w:rPr>
            </w:pPr>
            <w:r w:rsidRPr="002B08B4">
              <w:rPr>
                <w:rFonts w:eastAsia="Calibri"/>
                <w:sz w:val="22"/>
                <w:szCs w:val="22"/>
                <w:lang w:eastAsia="en-US"/>
              </w:rPr>
              <w:t>(плиты, панели варочные, шкафы духовые, грили, электроплиты, имеющие не менее одной газовой горелки)</w:t>
            </w:r>
          </w:p>
          <w:p w14:paraId="00D88DD5" w14:textId="77777777" w:rsidR="00E935C3" w:rsidRPr="002B08B4" w:rsidRDefault="00E935C3" w:rsidP="002644DD">
            <w:pPr>
              <w:rPr>
                <w:rFonts w:eastAsia="Calibri"/>
                <w:sz w:val="22"/>
                <w:szCs w:val="22"/>
                <w:lang w:eastAsia="en-US"/>
              </w:rPr>
            </w:pPr>
          </w:p>
        </w:tc>
        <w:tc>
          <w:tcPr>
            <w:tcW w:w="1985" w:type="dxa"/>
          </w:tcPr>
          <w:p w14:paraId="0EC5D696"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56C5E06E" w14:textId="77777777" w:rsidR="00E935C3" w:rsidRPr="002B08B4" w:rsidRDefault="00E935C3" w:rsidP="002644DD">
            <w:pPr>
              <w:rPr>
                <w:rFonts w:eastAsia="Calibri"/>
                <w:sz w:val="22"/>
                <w:szCs w:val="22"/>
                <w:lang w:eastAsia="en-US"/>
              </w:rPr>
            </w:pPr>
            <w:r w:rsidRPr="002B08B4">
              <w:rPr>
                <w:rFonts w:eastAsia="Calibri"/>
                <w:sz w:val="22"/>
                <w:szCs w:val="22"/>
                <w:lang w:eastAsia="en-US"/>
              </w:rPr>
              <w:t>Схемы: 1с, 3с</w:t>
            </w:r>
          </w:p>
        </w:tc>
        <w:tc>
          <w:tcPr>
            <w:tcW w:w="2409" w:type="dxa"/>
          </w:tcPr>
          <w:p w14:paraId="003FBA30" w14:textId="77777777" w:rsidR="00E935C3" w:rsidRPr="002B08B4" w:rsidRDefault="00E935C3" w:rsidP="002644DD">
            <w:pPr>
              <w:rPr>
                <w:rFonts w:eastAsia="Calibri"/>
                <w:sz w:val="22"/>
                <w:szCs w:val="22"/>
                <w:lang w:eastAsia="en-US"/>
              </w:rPr>
            </w:pPr>
            <w:r w:rsidRPr="002B08B4">
              <w:rPr>
                <w:rFonts w:eastAsia="Calibri"/>
                <w:sz w:val="22"/>
                <w:szCs w:val="22"/>
                <w:lang w:eastAsia="en-US"/>
              </w:rPr>
              <w:t>7321 11</w:t>
            </w:r>
          </w:p>
          <w:p w14:paraId="27D6738B"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7418 10 100 0</w:t>
            </w:r>
          </w:p>
          <w:p w14:paraId="691B6680"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7615 10 900 9</w:t>
            </w:r>
          </w:p>
          <w:p w14:paraId="5B381DE8"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8516 60 10</w:t>
            </w:r>
          </w:p>
        </w:tc>
        <w:tc>
          <w:tcPr>
            <w:tcW w:w="2835" w:type="dxa"/>
          </w:tcPr>
          <w:p w14:paraId="12E02C38"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СТБ ЕN 30-1-2-2004  </w:t>
            </w:r>
          </w:p>
          <w:p w14:paraId="3D0D1924"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СТБ ЕN 30-2-2-2006  </w:t>
            </w:r>
          </w:p>
          <w:p w14:paraId="3A8A47C8" w14:textId="77777777" w:rsidR="00E935C3" w:rsidRPr="002B08B4" w:rsidRDefault="00E935C3" w:rsidP="002644DD">
            <w:pPr>
              <w:rPr>
                <w:b/>
                <w:sz w:val="22"/>
                <w:szCs w:val="22"/>
              </w:rPr>
            </w:pPr>
            <w:r w:rsidRPr="002B08B4">
              <w:rPr>
                <w:rFonts w:eastAsia="Calibri"/>
                <w:sz w:val="22"/>
                <w:szCs w:val="22"/>
                <w:lang w:eastAsia="en-US"/>
              </w:rPr>
              <w:t xml:space="preserve">ГОСТ 10798-2003  </w:t>
            </w:r>
          </w:p>
        </w:tc>
        <w:tc>
          <w:tcPr>
            <w:tcW w:w="3544" w:type="dxa"/>
          </w:tcPr>
          <w:p w14:paraId="65F084FE" w14:textId="77777777" w:rsidR="00E935C3" w:rsidRPr="002B08B4" w:rsidRDefault="00E935C3" w:rsidP="002644DD">
            <w:pPr>
              <w:jc w:val="center"/>
              <w:rPr>
                <w:b/>
                <w:sz w:val="22"/>
                <w:szCs w:val="22"/>
              </w:rPr>
            </w:pPr>
          </w:p>
        </w:tc>
      </w:tr>
      <w:tr w:rsidR="00E935C3" w:rsidRPr="002B08B4" w14:paraId="39EB29CF" w14:textId="77777777" w:rsidTr="002644DD">
        <w:tc>
          <w:tcPr>
            <w:tcW w:w="709" w:type="dxa"/>
          </w:tcPr>
          <w:p w14:paraId="24D6B658"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5C1E14C6"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Аппараты водонагревательные проточные газовые </w:t>
            </w:r>
            <w:r w:rsidRPr="002B08B4">
              <w:rPr>
                <w:rFonts w:eastAsia="Calibri"/>
                <w:sz w:val="22"/>
                <w:szCs w:val="22"/>
                <w:lang w:eastAsia="en-US"/>
              </w:rPr>
              <w:tab/>
            </w:r>
          </w:p>
          <w:p w14:paraId="090FE2B9" w14:textId="77777777" w:rsidR="00E935C3" w:rsidRPr="002B08B4" w:rsidRDefault="00E935C3" w:rsidP="002644DD">
            <w:pPr>
              <w:rPr>
                <w:rFonts w:eastAsia="Calibri"/>
                <w:sz w:val="22"/>
                <w:szCs w:val="22"/>
                <w:lang w:eastAsia="en-US"/>
              </w:rPr>
            </w:pPr>
          </w:p>
        </w:tc>
        <w:tc>
          <w:tcPr>
            <w:tcW w:w="1985" w:type="dxa"/>
          </w:tcPr>
          <w:p w14:paraId="4179912C"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6FC32723"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2CC167F8" w14:textId="77777777" w:rsidR="00E935C3" w:rsidRPr="002B08B4" w:rsidRDefault="00E935C3" w:rsidP="002644DD">
            <w:pPr>
              <w:rPr>
                <w:rFonts w:eastAsia="Calibri"/>
                <w:sz w:val="22"/>
                <w:szCs w:val="22"/>
                <w:lang w:eastAsia="en-US"/>
              </w:rPr>
            </w:pPr>
            <w:r w:rsidRPr="002B08B4">
              <w:rPr>
                <w:rFonts w:eastAsia="Calibri"/>
                <w:sz w:val="22"/>
                <w:szCs w:val="22"/>
                <w:lang w:eastAsia="en-US"/>
              </w:rPr>
              <w:t>8419 11 000 0</w:t>
            </w:r>
            <w:r w:rsidRPr="002B08B4">
              <w:rPr>
                <w:rFonts w:eastAsia="Calibri"/>
                <w:sz w:val="22"/>
                <w:szCs w:val="22"/>
                <w:lang w:eastAsia="en-US"/>
              </w:rPr>
              <w:tab/>
            </w:r>
          </w:p>
        </w:tc>
        <w:tc>
          <w:tcPr>
            <w:tcW w:w="2835" w:type="dxa"/>
          </w:tcPr>
          <w:p w14:paraId="12BE717C" w14:textId="77777777" w:rsidR="00E935C3" w:rsidRPr="002B08B4" w:rsidRDefault="00E935C3" w:rsidP="002644DD">
            <w:pPr>
              <w:rPr>
                <w:rFonts w:eastAsia="Calibri"/>
                <w:sz w:val="22"/>
                <w:szCs w:val="22"/>
                <w:lang w:eastAsia="en-US"/>
              </w:rPr>
            </w:pPr>
            <w:r w:rsidRPr="002B08B4">
              <w:rPr>
                <w:rFonts w:eastAsia="Calibri"/>
                <w:sz w:val="22"/>
                <w:szCs w:val="22"/>
                <w:lang w:eastAsia="en-US"/>
              </w:rPr>
              <w:t>ГОСТ 19910-94</w:t>
            </w:r>
          </w:p>
        </w:tc>
        <w:tc>
          <w:tcPr>
            <w:tcW w:w="3544" w:type="dxa"/>
          </w:tcPr>
          <w:p w14:paraId="2F14541A" w14:textId="77777777" w:rsidR="00E935C3" w:rsidRPr="002B08B4" w:rsidRDefault="00E935C3" w:rsidP="002644DD">
            <w:pPr>
              <w:jc w:val="center"/>
              <w:rPr>
                <w:b/>
                <w:sz w:val="22"/>
                <w:szCs w:val="22"/>
              </w:rPr>
            </w:pPr>
          </w:p>
        </w:tc>
      </w:tr>
      <w:tr w:rsidR="00E935C3" w:rsidRPr="002B08B4" w14:paraId="21E8F5AF" w14:textId="77777777" w:rsidTr="002644DD">
        <w:tc>
          <w:tcPr>
            <w:tcW w:w="709" w:type="dxa"/>
          </w:tcPr>
          <w:p w14:paraId="0DAFC52A"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2B2BA35E"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Аппараты водонагревательные емкостные газовые </w:t>
            </w:r>
          </w:p>
          <w:p w14:paraId="44270F16" w14:textId="77777777" w:rsidR="00E935C3" w:rsidRPr="002B08B4" w:rsidRDefault="00E935C3" w:rsidP="002644DD">
            <w:pPr>
              <w:rPr>
                <w:rFonts w:eastAsia="Calibri"/>
                <w:sz w:val="22"/>
                <w:szCs w:val="22"/>
                <w:lang w:eastAsia="en-US"/>
              </w:rPr>
            </w:pPr>
          </w:p>
        </w:tc>
        <w:tc>
          <w:tcPr>
            <w:tcW w:w="1985" w:type="dxa"/>
          </w:tcPr>
          <w:p w14:paraId="297A92D7"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5E5FFF65"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23D5B5DC" w14:textId="77777777" w:rsidR="00E935C3" w:rsidRPr="002B08B4" w:rsidRDefault="00E935C3" w:rsidP="002644DD">
            <w:pPr>
              <w:rPr>
                <w:rFonts w:eastAsia="Calibri"/>
                <w:sz w:val="22"/>
                <w:szCs w:val="22"/>
                <w:lang w:eastAsia="en-US"/>
              </w:rPr>
            </w:pPr>
            <w:r w:rsidRPr="002B08B4">
              <w:rPr>
                <w:rFonts w:eastAsia="Calibri"/>
                <w:sz w:val="22"/>
                <w:szCs w:val="22"/>
                <w:lang w:eastAsia="en-US"/>
              </w:rPr>
              <w:t>8419 19 000 0</w:t>
            </w:r>
          </w:p>
        </w:tc>
        <w:tc>
          <w:tcPr>
            <w:tcW w:w="2835" w:type="dxa"/>
          </w:tcPr>
          <w:p w14:paraId="58AE8F8A"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11032-97 </w:t>
            </w:r>
          </w:p>
        </w:tc>
        <w:tc>
          <w:tcPr>
            <w:tcW w:w="3544" w:type="dxa"/>
          </w:tcPr>
          <w:p w14:paraId="3BC57A13" w14:textId="77777777" w:rsidR="00E935C3" w:rsidRPr="002B08B4" w:rsidRDefault="00E935C3" w:rsidP="002644DD">
            <w:pPr>
              <w:jc w:val="center"/>
              <w:rPr>
                <w:b/>
                <w:sz w:val="22"/>
                <w:szCs w:val="22"/>
              </w:rPr>
            </w:pPr>
          </w:p>
        </w:tc>
      </w:tr>
      <w:tr w:rsidR="00E935C3" w:rsidRPr="002B08B4" w14:paraId="303BA1E9" w14:textId="77777777" w:rsidTr="002644DD">
        <w:tc>
          <w:tcPr>
            <w:tcW w:w="709" w:type="dxa"/>
          </w:tcPr>
          <w:p w14:paraId="0125F8B2"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28C26808" w14:textId="77777777" w:rsidR="00E935C3" w:rsidRDefault="00E935C3" w:rsidP="002644DD">
            <w:pPr>
              <w:rPr>
                <w:rFonts w:eastAsia="Calibri"/>
                <w:sz w:val="22"/>
                <w:szCs w:val="22"/>
                <w:lang w:eastAsia="en-US"/>
              </w:rPr>
            </w:pPr>
            <w:r w:rsidRPr="002B08B4">
              <w:rPr>
                <w:rFonts w:eastAsia="Calibri"/>
                <w:sz w:val="22"/>
                <w:szCs w:val="22"/>
                <w:lang w:eastAsia="en-US"/>
              </w:rPr>
              <w:t>Котлы отопительные газовые</w:t>
            </w:r>
          </w:p>
          <w:p w14:paraId="451DCA8E"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 (до 100 кВт)</w:t>
            </w:r>
          </w:p>
          <w:p w14:paraId="22F09227" w14:textId="77777777" w:rsidR="00E935C3" w:rsidRPr="002B08B4" w:rsidRDefault="00E935C3" w:rsidP="002644DD">
            <w:pPr>
              <w:rPr>
                <w:rFonts w:eastAsia="Calibri"/>
                <w:sz w:val="22"/>
                <w:szCs w:val="22"/>
                <w:lang w:eastAsia="en-US"/>
              </w:rPr>
            </w:pPr>
          </w:p>
        </w:tc>
        <w:tc>
          <w:tcPr>
            <w:tcW w:w="1985" w:type="dxa"/>
          </w:tcPr>
          <w:p w14:paraId="022394D3"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2A110E0A"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6B544FA1" w14:textId="77777777" w:rsidR="00E935C3" w:rsidRPr="002B08B4" w:rsidRDefault="00E935C3" w:rsidP="002644DD">
            <w:pPr>
              <w:rPr>
                <w:rFonts w:eastAsia="Calibri"/>
                <w:sz w:val="22"/>
                <w:szCs w:val="22"/>
                <w:lang w:eastAsia="en-US"/>
              </w:rPr>
            </w:pPr>
            <w:r w:rsidRPr="002B08B4">
              <w:rPr>
                <w:rFonts w:eastAsia="Calibri"/>
                <w:sz w:val="22"/>
                <w:szCs w:val="22"/>
                <w:lang w:eastAsia="en-US"/>
              </w:rPr>
              <w:t>из 8403 10</w:t>
            </w:r>
          </w:p>
        </w:tc>
        <w:tc>
          <w:tcPr>
            <w:tcW w:w="2835" w:type="dxa"/>
          </w:tcPr>
          <w:p w14:paraId="1C7FB499"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Р 51733-2001 </w:t>
            </w:r>
          </w:p>
          <w:p w14:paraId="6A4014A4"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СТБ ЕN 677-2000 </w:t>
            </w:r>
          </w:p>
        </w:tc>
        <w:tc>
          <w:tcPr>
            <w:tcW w:w="3544" w:type="dxa"/>
          </w:tcPr>
          <w:p w14:paraId="3764C739" w14:textId="77777777" w:rsidR="00E935C3" w:rsidRPr="002B08B4" w:rsidRDefault="00E935C3" w:rsidP="002644DD">
            <w:pPr>
              <w:jc w:val="center"/>
              <w:rPr>
                <w:b/>
                <w:sz w:val="22"/>
                <w:szCs w:val="22"/>
              </w:rPr>
            </w:pPr>
          </w:p>
        </w:tc>
      </w:tr>
      <w:tr w:rsidR="00E935C3" w:rsidRPr="002B08B4" w14:paraId="15596CA5" w14:textId="77777777" w:rsidTr="002644DD">
        <w:tc>
          <w:tcPr>
            <w:tcW w:w="709" w:type="dxa"/>
          </w:tcPr>
          <w:p w14:paraId="7ABF3711"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14B075B3" w14:textId="77777777" w:rsidR="00E935C3" w:rsidRDefault="00E935C3" w:rsidP="002644DD">
            <w:pPr>
              <w:rPr>
                <w:rFonts w:eastAsia="Calibri"/>
                <w:sz w:val="22"/>
                <w:szCs w:val="22"/>
                <w:lang w:eastAsia="en-US"/>
              </w:rPr>
            </w:pPr>
            <w:r w:rsidRPr="002B08B4">
              <w:rPr>
                <w:rFonts w:eastAsia="Calibri"/>
                <w:sz w:val="22"/>
                <w:szCs w:val="22"/>
                <w:lang w:eastAsia="en-US"/>
              </w:rPr>
              <w:t xml:space="preserve">Котлы отопительные газовые </w:t>
            </w:r>
          </w:p>
          <w:p w14:paraId="50A00481" w14:textId="77777777" w:rsidR="00E935C3" w:rsidRPr="002B08B4" w:rsidRDefault="00E935C3" w:rsidP="002644DD">
            <w:pPr>
              <w:rPr>
                <w:rFonts w:eastAsia="Calibri"/>
                <w:sz w:val="22"/>
                <w:szCs w:val="22"/>
                <w:lang w:eastAsia="en-US"/>
              </w:rPr>
            </w:pPr>
            <w:r w:rsidRPr="002B08B4">
              <w:rPr>
                <w:rFonts w:eastAsia="Calibri"/>
                <w:sz w:val="22"/>
                <w:szCs w:val="22"/>
                <w:lang w:eastAsia="en-US"/>
              </w:rPr>
              <w:lastRenderedPageBreak/>
              <w:t>(более 100 кВт)</w:t>
            </w:r>
          </w:p>
          <w:p w14:paraId="25D9B6B6" w14:textId="77777777" w:rsidR="00E935C3" w:rsidRPr="002B08B4" w:rsidRDefault="00E935C3" w:rsidP="002644DD">
            <w:pPr>
              <w:rPr>
                <w:rFonts w:eastAsia="Calibri"/>
                <w:sz w:val="22"/>
                <w:szCs w:val="22"/>
                <w:lang w:eastAsia="en-US"/>
              </w:rPr>
            </w:pPr>
          </w:p>
        </w:tc>
        <w:tc>
          <w:tcPr>
            <w:tcW w:w="1985" w:type="dxa"/>
          </w:tcPr>
          <w:p w14:paraId="2C432289" w14:textId="77777777" w:rsidR="00E935C3" w:rsidRPr="002B08B4" w:rsidRDefault="00E935C3" w:rsidP="002644DD">
            <w:pPr>
              <w:rPr>
                <w:rFonts w:eastAsia="Calibri"/>
                <w:sz w:val="22"/>
                <w:szCs w:val="22"/>
                <w:lang w:eastAsia="en-US"/>
              </w:rPr>
            </w:pPr>
            <w:r w:rsidRPr="002B08B4">
              <w:rPr>
                <w:rFonts w:eastAsia="Calibri"/>
                <w:sz w:val="22"/>
                <w:szCs w:val="22"/>
                <w:lang w:eastAsia="en-US"/>
              </w:rPr>
              <w:lastRenderedPageBreak/>
              <w:t xml:space="preserve">Сертификация </w:t>
            </w:r>
          </w:p>
          <w:p w14:paraId="2690A103"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lastRenderedPageBreak/>
              <w:t>Схемы: 1с, 3с</w:t>
            </w:r>
          </w:p>
        </w:tc>
        <w:tc>
          <w:tcPr>
            <w:tcW w:w="2409" w:type="dxa"/>
          </w:tcPr>
          <w:p w14:paraId="157DAF42" w14:textId="77777777" w:rsidR="00E935C3" w:rsidRPr="002B08B4" w:rsidRDefault="00E935C3" w:rsidP="002644DD">
            <w:pPr>
              <w:rPr>
                <w:rFonts w:eastAsia="Calibri"/>
                <w:sz w:val="22"/>
                <w:szCs w:val="22"/>
                <w:lang w:eastAsia="en-US"/>
              </w:rPr>
            </w:pPr>
            <w:r w:rsidRPr="002B08B4">
              <w:rPr>
                <w:rFonts w:eastAsia="Calibri"/>
                <w:sz w:val="22"/>
                <w:szCs w:val="22"/>
                <w:lang w:eastAsia="en-US"/>
              </w:rPr>
              <w:lastRenderedPageBreak/>
              <w:t>из 8403 10</w:t>
            </w:r>
          </w:p>
        </w:tc>
        <w:tc>
          <w:tcPr>
            <w:tcW w:w="2835" w:type="dxa"/>
          </w:tcPr>
          <w:p w14:paraId="11B92F2D"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Р 53634-2009 </w:t>
            </w:r>
          </w:p>
          <w:p w14:paraId="08538DAB" w14:textId="77777777" w:rsidR="00E935C3" w:rsidRPr="002B08B4" w:rsidRDefault="00E935C3" w:rsidP="002644DD">
            <w:pPr>
              <w:rPr>
                <w:rFonts w:eastAsia="Calibri"/>
                <w:sz w:val="22"/>
                <w:szCs w:val="22"/>
                <w:lang w:eastAsia="en-US"/>
              </w:rPr>
            </w:pPr>
            <w:r w:rsidRPr="002B08B4">
              <w:rPr>
                <w:rFonts w:eastAsia="Calibri"/>
                <w:sz w:val="22"/>
                <w:szCs w:val="22"/>
                <w:lang w:eastAsia="en-US"/>
              </w:rPr>
              <w:lastRenderedPageBreak/>
              <w:t xml:space="preserve">СТБ ЕN 303-7-2013 </w:t>
            </w:r>
          </w:p>
        </w:tc>
        <w:tc>
          <w:tcPr>
            <w:tcW w:w="3544" w:type="dxa"/>
          </w:tcPr>
          <w:p w14:paraId="086E9511" w14:textId="77777777" w:rsidR="00E935C3" w:rsidRPr="002B08B4" w:rsidRDefault="00E935C3" w:rsidP="002644DD">
            <w:pPr>
              <w:jc w:val="center"/>
              <w:rPr>
                <w:b/>
                <w:sz w:val="22"/>
                <w:szCs w:val="22"/>
              </w:rPr>
            </w:pPr>
          </w:p>
        </w:tc>
      </w:tr>
      <w:tr w:rsidR="00E935C3" w:rsidRPr="002B08B4" w14:paraId="394A1551" w14:textId="77777777" w:rsidTr="002644DD">
        <w:tc>
          <w:tcPr>
            <w:tcW w:w="709" w:type="dxa"/>
          </w:tcPr>
          <w:p w14:paraId="22A9A3A6"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60F7E980" w14:textId="77777777" w:rsidR="00E935C3" w:rsidRPr="002B08B4" w:rsidRDefault="00E935C3" w:rsidP="002644DD">
            <w:pPr>
              <w:rPr>
                <w:rFonts w:eastAsia="Calibri"/>
                <w:sz w:val="22"/>
                <w:szCs w:val="22"/>
                <w:lang w:eastAsia="en-US"/>
              </w:rPr>
            </w:pPr>
            <w:r w:rsidRPr="002B08B4">
              <w:rPr>
                <w:rFonts w:eastAsia="Calibri"/>
                <w:sz w:val="22"/>
                <w:szCs w:val="22"/>
                <w:lang w:eastAsia="en-US"/>
              </w:rPr>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r w:rsidRPr="002B08B4">
              <w:rPr>
                <w:rFonts w:eastAsia="Calibri"/>
                <w:sz w:val="22"/>
                <w:szCs w:val="22"/>
                <w:lang w:eastAsia="en-US"/>
              </w:rPr>
              <w:tab/>
            </w:r>
          </w:p>
          <w:p w14:paraId="21C5B74F" w14:textId="77777777" w:rsidR="00E935C3" w:rsidRPr="002B08B4" w:rsidRDefault="00E935C3" w:rsidP="002644DD">
            <w:pPr>
              <w:rPr>
                <w:rFonts w:eastAsia="Calibri"/>
                <w:sz w:val="22"/>
                <w:szCs w:val="22"/>
                <w:lang w:eastAsia="en-US"/>
              </w:rPr>
            </w:pPr>
          </w:p>
        </w:tc>
        <w:tc>
          <w:tcPr>
            <w:tcW w:w="1985" w:type="dxa"/>
          </w:tcPr>
          <w:p w14:paraId="39160314"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1C80E4A5"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17D04145" w14:textId="77777777" w:rsidR="00E935C3" w:rsidRPr="002B08B4" w:rsidRDefault="00E935C3" w:rsidP="002644DD">
            <w:pPr>
              <w:rPr>
                <w:rFonts w:eastAsia="Calibri"/>
                <w:sz w:val="22"/>
                <w:szCs w:val="22"/>
                <w:lang w:eastAsia="en-US"/>
              </w:rPr>
            </w:pPr>
            <w:r w:rsidRPr="002B08B4">
              <w:rPr>
                <w:rFonts w:eastAsia="Calibri"/>
                <w:sz w:val="22"/>
                <w:szCs w:val="22"/>
                <w:lang w:eastAsia="en-US"/>
              </w:rPr>
              <w:t>8419 81 800 9</w:t>
            </w:r>
            <w:r w:rsidRPr="002B08B4">
              <w:rPr>
                <w:rFonts w:eastAsia="Calibri"/>
                <w:sz w:val="22"/>
                <w:szCs w:val="22"/>
                <w:lang w:eastAsia="en-US"/>
              </w:rPr>
              <w:tab/>
            </w:r>
          </w:p>
        </w:tc>
        <w:tc>
          <w:tcPr>
            <w:tcW w:w="2835" w:type="dxa"/>
          </w:tcPr>
          <w:p w14:paraId="2B64B7CE"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27441-87 </w:t>
            </w:r>
          </w:p>
          <w:p w14:paraId="51EC151A" w14:textId="77777777" w:rsidR="00E935C3" w:rsidRPr="002B08B4" w:rsidRDefault="00E935C3" w:rsidP="002644DD">
            <w:pPr>
              <w:rPr>
                <w:rFonts w:eastAsia="Calibri"/>
                <w:sz w:val="22"/>
                <w:szCs w:val="22"/>
                <w:lang w:eastAsia="en-US"/>
              </w:rPr>
            </w:pPr>
          </w:p>
        </w:tc>
        <w:tc>
          <w:tcPr>
            <w:tcW w:w="3544" w:type="dxa"/>
          </w:tcPr>
          <w:p w14:paraId="68F27A48" w14:textId="77777777" w:rsidR="00E935C3" w:rsidRPr="002B08B4" w:rsidRDefault="00E935C3" w:rsidP="002644DD">
            <w:pPr>
              <w:jc w:val="center"/>
              <w:rPr>
                <w:b/>
                <w:sz w:val="22"/>
                <w:szCs w:val="22"/>
              </w:rPr>
            </w:pPr>
          </w:p>
        </w:tc>
      </w:tr>
      <w:tr w:rsidR="00E935C3" w:rsidRPr="002B08B4" w14:paraId="38D3D923" w14:textId="77777777" w:rsidTr="002644DD">
        <w:tc>
          <w:tcPr>
            <w:tcW w:w="709" w:type="dxa"/>
          </w:tcPr>
          <w:p w14:paraId="6A209340"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7EBDDB62" w14:textId="77777777" w:rsidR="00E935C3" w:rsidRPr="002B08B4" w:rsidRDefault="00E935C3" w:rsidP="002644DD">
            <w:pPr>
              <w:rPr>
                <w:rFonts w:eastAsia="Calibri"/>
                <w:sz w:val="22"/>
                <w:szCs w:val="22"/>
                <w:lang w:eastAsia="en-US"/>
              </w:rPr>
            </w:pPr>
            <w:r w:rsidRPr="002B08B4">
              <w:rPr>
                <w:rFonts w:eastAsia="Calibri"/>
                <w:sz w:val="22"/>
                <w:szCs w:val="22"/>
                <w:lang w:eastAsia="en-US"/>
              </w:rPr>
              <w:t>Горелки газовые промышленные специального  назначения (нагреватели «светлые» инфракрасного  излучения)</w:t>
            </w:r>
          </w:p>
          <w:p w14:paraId="54963656" w14:textId="77777777" w:rsidR="00E935C3" w:rsidRPr="002B08B4" w:rsidRDefault="00E935C3" w:rsidP="002644DD">
            <w:pPr>
              <w:rPr>
                <w:rFonts w:eastAsia="Calibri"/>
                <w:sz w:val="22"/>
                <w:szCs w:val="22"/>
                <w:lang w:eastAsia="en-US"/>
              </w:rPr>
            </w:pPr>
          </w:p>
        </w:tc>
        <w:tc>
          <w:tcPr>
            <w:tcW w:w="1985" w:type="dxa"/>
          </w:tcPr>
          <w:p w14:paraId="21AF6546"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60CCF4B6" w14:textId="77777777" w:rsidR="00E935C3" w:rsidRPr="002B08B4" w:rsidRDefault="00E935C3" w:rsidP="002644DD">
            <w:pPr>
              <w:spacing w:after="200" w:line="276" w:lineRule="auto"/>
              <w:rPr>
                <w:rFonts w:ascii="Calibri" w:eastAsia="Calibri" w:hAnsi="Calibri"/>
                <w:sz w:val="22"/>
                <w:szCs w:val="22"/>
                <w:lang w:eastAsia="en-US"/>
              </w:rPr>
            </w:pPr>
          </w:p>
        </w:tc>
        <w:tc>
          <w:tcPr>
            <w:tcW w:w="2409" w:type="dxa"/>
          </w:tcPr>
          <w:p w14:paraId="31D4D27E" w14:textId="77777777" w:rsidR="00E935C3" w:rsidRPr="002B08B4" w:rsidRDefault="00E935C3" w:rsidP="002644DD">
            <w:pPr>
              <w:rPr>
                <w:rFonts w:eastAsia="Calibri"/>
                <w:sz w:val="22"/>
                <w:szCs w:val="22"/>
                <w:lang w:eastAsia="en-US"/>
              </w:rPr>
            </w:pPr>
            <w:r w:rsidRPr="002B08B4">
              <w:rPr>
                <w:rFonts w:eastAsia="Calibri"/>
                <w:sz w:val="22"/>
                <w:szCs w:val="22"/>
                <w:lang w:eastAsia="en-US"/>
              </w:rPr>
              <w:t>7322 90 000 0</w:t>
            </w:r>
          </w:p>
          <w:p w14:paraId="4C9C0696" w14:textId="77777777" w:rsidR="00E935C3" w:rsidRPr="002B08B4" w:rsidRDefault="00E935C3" w:rsidP="002644DD">
            <w:pPr>
              <w:rPr>
                <w:rFonts w:eastAsia="Calibri"/>
                <w:sz w:val="22"/>
                <w:szCs w:val="22"/>
                <w:lang w:eastAsia="en-US"/>
              </w:rPr>
            </w:pPr>
            <w:r w:rsidRPr="002B08B4">
              <w:rPr>
                <w:rFonts w:eastAsia="Calibri"/>
                <w:sz w:val="22"/>
                <w:szCs w:val="22"/>
                <w:lang w:eastAsia="en-US"/>
              </w:rPr>
              <w:t>8416 20 800 0</w:t>
            </w:r>
          </w:p>
        </w:tc>
        <w:tc>
          <w:tcPr>
            <w:tcW w:w="2835" w:type="dxa"/>
          </w:tcPr>
          <w:p w14:paraId="18B58807"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25696-83 </w:t>
            </w:r>
          </w:p>
          <w:p w14:paraId="07303EBA"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ГОСТ 21204-97 </w:t>
            </w:r>
          </w:p>
          <w:p w14:paraId="60E3124D" w14:textId="77777777" w:rsidR="00E935C3" w:rsidRPr="002B08B4" w:rsidRDefault="00E935C3" w:rsidP="002644DD">
            <w:pPr>
              <w:rPr>
                <w:rFonts w:eastAsia="Calibri"/>
                <w:sz w:val="22"/>
                <w:szCs w:val="22"/>
                <w:lang w:eastAsia="en-US"/>
              </w:rPr>
            </w:pPr>
            <w:r w:rsidRPr="002B08B4">
              <w:rPr>
                <w:rFonts w:eastAsia="Calibri"/>
                <w:sz w:val="22"/>
                <w:szCs w:val="22"/>
                <w:lang w:eastAsia="en-US"/>
              </w:rPr>
              <w:t>ГОСТ Р 51383-2012</w:t>
            </w:r>
          </w:p>
        </w:tc>
        <w:tc>
          <w:tcPr>
            <w:tcW w:w="3544" w:type="dxa"/>
          </w:tcPr>
          <w:p w14:paraId="0241FEAD" w14:textId="77777777" w:rsidR="00E935C3" w:rsidRPr="002B08B4" w:rsidRDefault="00E935C3" w:rsidP="002644DD">
            <w:pPr>
              <w:jc w:val="center"/>
              <w:rPr>
                <w:b/>
                <w:sz w:val="22"/>
                <w:szCs w:val="22"/>
              </w:rPr>
            </w:pPr>
          </w:p>
        </w:tc>
      </w:tr>
      <w:tr w:rsidR="00E935C3" w:rsidRPr="002B08B4" w14:paraId="71077087" w14:textId="77777777" w:rsidTr="002644DD">
        <w:tc>
          <w:tcPr>
            <w:tcW w:w="709" w:type="dxa"/>
          </w:tcPr>
          <w:p w14:paraId="323DE697"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0BC3F54B" w14:textId="77777777" w:rsidR="00E935C3" w:rsidRPr="002B08B4" w:rsidRDefault="00E935C3" w:rsidP="002644DD">
            <w:pPr>
              <w:rPr>
                <w:rFonts w:eastAsia="Calibri"/>
                <w:sz w:val="22"/>
                <w:szCs w:val="22"/>
                <w:lang w:eastAsia="en-US"/>
              </w:rPr>
            </w:pPr>
            <w:r w:rsidRPr="002B08B4">
              <w:rPr>
                <w:rFonts w:eastAsia="Calibri"/>
                <w:sz w:val="22"/>
                <w:szCs w:val="22"/>
                <w:lang w:eastAsia="en-US"/>
              </w:rPr>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w:t>
            </w:r>
          </w:p>
          <w:p w14:paraId="77A5E7D4" w14:textId="77777777" w:rsidR="00E935C3" w:rsidRPr="002B08B4" w:rsidRDefault="00E935C3" w:rsidP="002644DD">
            <w:pPr>
              <w:rPr>
                <w:rFonts w:eastAsia="Calibri"/>
                <w:sz w:val="22"/>
                <w:szCs w:val="22"/>
                <w:lang w:eastAsia="en-US"/>
              </w:rPr>
            </w:pPr>
            <w:r w:rsidRPr="002B08B4">
              <w:rPr>
                <w:rFonts w:eastAsia="Calibri"/>
                <w:sz w:val="22"/>
                <w:szCs w:val="22"/>
                <w:lang w:eastAsia="en-US"/>
              </w:rPr>
              <w:t>воздухонагревателями</w:t>
            </w:r>
          </w:p>
          <w:p w14:paraId="32BBA8F3" w14:textId="77777777" w:rsidR="00E935C3" w:rsidRPr="002B08B4" w:rsidRDefault="00E935C3" w:rsidP="002644DD">
            <w:pPr>
              <w:rPr>
                <w:rFonts w:eastAsia="Calibri"/>
                <w:sz w:val="22"/>
                <w:szCs w:val="22"/>
                <w:lang w:eastAsia="en-US"/>
              </w:rPr>
            </w:pPr>
          </w:p>
        </w:tc>
        <w:tc>
          <w:tcPr>
            <w:tcW w:w="1985" w:type="dxa"/>
          </w:tcPr>
          <w:p w14:paraId="644D52B5"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056AE132"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704DDCCE" w14:textId="77777777" w:rsidR="00E935C3" w:rsidRPr="002B08B4" w:rsidRDefault="00E935C3" w:rsidP="002644DD">
            <w:pPr>
              <w:autoSpaceDE w:val="0"/>
              <w:autoSpaceDN w:val="0"/>
              <w:adjustRightInd w:val="0"/>
              <w:rPr>
                <w:rFonts w:eastAsia="Calibri"/>
                <w:sz w:val="22"/>
                <w:szCs w:val="22"/>
                <w:lang w:eastAsia="en-US"/>
              </w:rPr>
            </w:pPr>
            <w:r w:rsidRPr="002B08B4">
              <w:rPr>
                <w:rFonts w:eastAsia="Calibri"/>
                <w:sz w:val="22"/>
                <w:szCs w:val="22"/>
                <w:lang w:eastAsia="en-US"/>
              </w:rPr>
              <w:t>Из 7322 90 000 0</w:t>
            </w:r>
          </w:p>
          <w:p w14:paraId="761CBA07" w14:textId="77777777" w:rsidR="00E935C3" w:rsidRPr="002B08B4" w:rsidRDefault="00E935C3" w:rsidP="002644DD">
            <w:pPr>
              <w:autoSpaceDE w:val="0"/>
              <w:autoSpaceDN w:val="0"/>
              <w:adjustRightInd w:val="0"/>
              <w:rPr>
                <w:rFonts w:eastAsia="Calibri"/>
                <w:sz w:val="22"/>
                <w:szCs w:val="22"/>
                <w:lang w:eastAsia="en-US"/>
              </w:rPr>
            </w:pPr>
            <w:r w:rsidRPr="002B08B4">
              <w:rPr>
                <w:rFonts w:eastAsia="Calibri"/>
                <w:sz w:val="22"/>
                <w:szCs w:val="22"/>
                <w:lang w:eastAsia="en-US"/>
              </w:rPr>
              <w:t>Из 8415</w:t>
            </w:r>
          </w:p>
          <w:p w14:paraId="47198DA9" w14:textId="77777777" w:rsidR="00E935C3" w:rsidRPr="002B08B4" w:rsidRDefault="00E935C3" w:rsidP="002644DD">
            <w:pPr>
              <w:rPr>
                <w:rFonts w:eastAsia="Calibri"/>
                <w:sz w:val="22"/>
                <w:szCs w:val="22"/>
                <w:lang w:eastAsia="en-US"/>
              </w:rPr>
            </w:pPr>
          </w:p>
        </w:tc>
        <w:tc>
          <w:tcPr>
            <w:tcW w:w="2835" w:type="dxa"/>
          </w:tcPr>
          <w:p w14:paraId="3A5C749F"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СТБ ЕК 525-2006 </w:t>
            </w:r>
          </w:p>
          <w:p w14:paraId="07F2C4A4"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СТБ ЕN 1020-2009 </w:t>
            </w:r>
          </w:p>
          <w:p w14:paraId="076E88FF" w14:textId="77777777" w:rsidR="00E935C3" w:rsidRPr="002B08B4" w:rsidRDefault="00E935C3" w:rsidP="002644DD">
            <w:pPr>
              <w:rPr>
                <w:rFonts w:eastAsia="Calibri"/>
                <w:sz w:val="22"/>
                <w:szCs w:val="22"/>
                <w:lang w:eastAsia="en-US"/>
              </w:rPr>
            </w:pPr>
          </w:p>
        </w:tc>
        <w:tc>
          <w:tcPr>
            <w:tcW w:w="3544" w:type="dxa"/>
          </w:tcPr>
          <w:p w14:paraId="368A41B4" w14:textId="77777777" w:rsidR="00E935C3" w:rsidRPr="002B08B4" w:rsidRDefault="00E935C3" w:rsidP="002644DD">
            <w:pPr>
              <w:jc w:val="center"/>
              <w:rPr>
                <w:b/>
                <w:sz w:val="22"/>
                <w:szCs w:val="22"/>
              </w:rPr>
            </w:pPr>
          </w:p>
        </w:tc>
      </w:tr>
      <w:tr w:rsidR="00E935C3" w:rsidRPr="002B08B4" w14:paraId="10BAB53C" w14:textId="77777777" w:rsidTr="002644DD">
        <w:tc>
          <w:tcPr>
            <w:tcW w:w="709" w:type="dxa"/>
          </w:tcPr>
          <w:p w14:paraId="4574D897" w14:textId="77777777" w:rsidR="00E935C3" w:rsidRPr="002B08B4" w:rsidRDefault="00E935C3" w:rsidP="00E935C3">
            <w:pPr>
              <w:numPr>
                <w:ilvl w:val="0"/>
                <w:numId w:val="104"/>
              </w:numPr>
              <w:spacing w:after="200" w:line="276" w:lineRule="auto"/>
              <w:ind w:right="-143"/>
              <w:contextualSpacing/>
              <w:jc w:val="center"/>
              <w:rPr>
                <w:sz w:val="22"/>
                <w:szCs w:val="22"/>
              </w:rPr>
            </w:pPr>
          </w:p>
        </w:tc>
        <w:tc>
          <w:tcPr>
            <w:tcW w:w="4111" w:type="dxa"/>
          </w:tcPr>
          <w:p w14:paraId="2EA5E1E9" w14:textId="77777777" w:rsidR="00E935C3" w:rsidRPr="002B08B4" w:rsidRDefault="00E935C3" w:rsidP="002644DD">
            <w:pPr>
              <w:rPr>
                <w:rFonts w:eastAsia="Calibri"/>
                <w:sz w:val="22"/>
                <w:szCs w:val="22"/>
                <w:lang w:eastAsia="en-US"/>
              </w:rPr>
            </w:pPr>
            <w:r w:rsidRPr="002B08B4">
              <w:rPr>
                <w:rFonts w:eastAsia="Calibri"/>
                <w:sz w:val="22"/>
                <w:szCs w:val="22"/>
                <w:lang w:eastAsia="en-US"/>
              </w:rPr>
              <w:t>Теплогенераторы  газовые для животноводческих помещений</w:t>
            </w:r>
          </w:p>
          <w:p w14:paraId="2CD8854E" w14:textId="77777777" w:rsidR="00E935C3" w:rsidRPr="002B08B4" w:rsidRDefault="00E935C3" w:rsidP="002644DD">
            <w:pPr>
              <w:rPr>
                <w:rFonts w:eastAsia="Calibri"/>
                <w:sz w:val="22"/>
                <w:szCs w:val="22"/>
                <w:lang w:eastAsia="en-US"/>
              </w:rPr>
            </w:pPr>
          </w:p>
        </w:tc>
        <w:tc>
          <w:tcPr>
            <w:tcW w:w="1985" w:type="dxa"/>
          </w:tcPr>
          <w:p w14:paraId="097EDD20" w14:textId="77777777" w:rsidR="00E935C3" w:rsidRPr="002B08B4" w:rsidRDefault="00E935C3" w:rsidP="002644DD">
            <w:pPr>
              <w:rPr>
                <w:rFonts w:eastAsia="Calibri"/>
                <w:sz w:val="22"/>
                <w:szCs w:val="22"/>
                <w:lang w:eastAsia="en-US"/>
              </w:rPr>
            </w:pPr>
            <w:r w:rsidRPr="002B08B4">
              <w:rPr>
                <w:rFonts w:eastAsia="Calibri"/>
                <w:sz w:val="22"/>
                <w:szCs w:val="22"/>
                <w:lang w:eastAsia="en-US"/>
              </w:rPr>
              <w:t xml:space="preserve">Сертификация </w:t>
            </w:r>
          </w:p>
          <w:p w14:paraId="62F5DBA8" w14:textId="77777777" w:rsidR="00E935C3" w:rsidRPr="002B08B4" w:rsidRDefault="00E935C3" w:rsidP="002644DD">
            <w:pPr>
              <w:spacing w:after="200" w:line="276" w:lineRule="auto"/>
              <w:rPr>
                <w:rFonts w:ascii="Calibri" w:eastAsia="Calibri" w:hAnsi="Calibri"/>
                <w:sz w:val="22"/>
                <w:szCs w:val="22"/>
                <w:lang w:eastAsia="en-US"/>
              </w:rPr>
            </w:pPr>
            <w:r w:rsidRPr="002B08B4">
              <w:rPr>
                <w:rFonts w:eastAsia="Calibri"/>
                <w:sz w:val="22"/>
                <w:szCs w:val="22"/>
                <w:lang w:eastAsia="en-US"/>
              </w:rPr>
              <w:t>Схемы: 1с, 3с</w:t>
            </w:r>
          </w:p>
        </w:tc>
        <w:tc>
          <w:tcPr>
            <w:tcW w:w="2409" w:type="dxa"/>
          </w:tcPr>
          <w:p w14:paraId="0CF89D5E" w14:textId="77777777" w:rsidR="00E935C3" w:rsidRPr="002B08B4" w:rsidRDefault="00E935C3" w:rsidP="002644DD">
            <w:pPr>
              <w:rPr>
                <w:rFonts w:eastAsia="Calibri"/>
                <w:sz w:val="22"/>
                <w:szCs w:val="22"/>
                <w:lang w:eastAsia="en-US"/>
              </w:rPr>
            </w:pPr>
            <w:r w:rsidRPr="002B08B4">
              <w:rPr>
                <w:rFonts w:eastAsia="Calibri"/>
                <w:sz w:val="22"/>
                <w:szCs w:val="22"/>
                <w:lang w:eastAsia="en-US"/>
              </w:rPr>
              <w:t>7322 90 000 0</w:t>
            </w:r>
            <w:r w:rsidRPr="002B08B4">
              <w:rPr>
                <w:rFonts w:eastAsia="Calibri"/>
                <w:sz w:val="22"/>
                <w:szCs w:val="22"/>
                <w:lang w:eastAsia="en-US"/>
              </w:rPr>
              <w:tab/>
            </w:r>
          </w:p>
        </w:tc>
        <w:tc>
          <w:tcPr>
            <w:tcW w:w="2835" w:type="dxa"/>
          </w:tcPr>
          <w:p w14:paraId="38B9D0C0" w14:textId="77777777" w:rsidR="00E935C3" w:rsidRPr="002B08B4" w:rsidRDefault="00E935C3" w:rsidP="002644DD">
            <w:pPr>
              <w:rPr>
                <w:rFonts w:eastAsia="Calibri"/>
                <w:sz w:val="22"/>
                <w:szCs w:val="22"/>
                <w:lang w:eastAsia="en-US"/>
              </w:rPr>
            </w:pPr>
            <w:r w:rsidRPr="002B08B4">
              <w:rPr>
                <w:rFonts w:eastAsia="Calibri"/>
                <w:sz w:val="22"/>
                <w:szCs w:val="22"/>
                <w:lang w:eastAsia="en-US"/>
              </w:rPr>
              <w:t>СТБ ЕК 621-2006</w:t>
            </w:r>
            <w:r w:rsidRPr="002B08B4">
              <w:rPr>
                <w:rFonts w:eastAsia="Calibri"/>
                <w:sz w:val="22"/>
                <w:szCs w:val="22"/>
                <w:lang w:eastAsia="en-US"/>
              </w:rPr>
              <w:tab/>
            </w:r>
          </w:p>
        </w:tc>
        <w:tc>
          <w:tcPr>
            <w:tcW w:w="3544" w:type="dxa"/>
          </w:tcPr>
          <w:p w14:paraId="4B8A3908" w14:textId="77777777" w:rsidR="00E935C3" w:rsidRPr="002B08B4" w:rsidRDefault="00E935C3" w:rsidP="002644DD">
            <w:pPr>
              <w:jc w:val="center"/>
              <w:rPr>
                <w:b/>
                <w:sz w:val="22"/>
                <w:szCs w:val="22"/>
              </w:rPr>
            </w:pPr>
          </w:p>
        </w:tc>
      </w:tr>
    </w:tbl>
    <w:p w14:paraId="111E48FA" w14:textId="77777777" w:rsidR="00E935C3" w:rsidRDefault="00E935C3"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B921A0" w14:paraId="0108E660" w14:textId="77777777" w:rsidTr="002644DD">
        <w:tc>
          <w:tcPr>
            <w:tcW w:w="15593" w:type="dxa"/>
            <w:gridSpan w:val="6"/>
          </w:tcPr>
          <w:p w14:paraId="4DB37B80" w14:textId="77777777" w:rsidR="00B921A0" w:rsidRPr="00B921A0" w:rsidRDefault="00B921A0" w:rsidP="00B921A0"/>
          <w:p w14:paraId="7995C08D" w14:textId="77777777" w:rsidR="00B921A0" w:rsidRPr="00B921A0" w:rsidRDefault="00B921A0" w:rsidP="00B921A0">
            <w:r w:rsidRPr="00B921A0">
              <w:t>ТР ТС 007/2011 «О безопасности продукции, предназначенной для детей и подростков»</w:t>
            </w:r>
          </w:p>
        </w:tc>
      </w:tr>
      <w:tr w:rsidR="00B921A0" w:rsidRPr="00B921A0" w14:paraId="73B8311C" w14:textId="77777777" w:rsidTr="002644DD">
        <w:tc>
          <w:tcPr>
            <w:tcW w:w="15593" w:type="dxa"/>
            <w:gridSpan w:val="6"/>
          </w:tcPr>
          <w:p w14:paraId="4D7A9BCF" w14:textId="77777777" w:rsidR="00B921A0" w:rsidRPr="00B921A0" w:rsidRDefault="00B921A0" w:rsidP="00B921A0">
            <w:r w:rsidRPr="00B921A0">
              <w:lastRenderedPageBreak/>
              <w:t>1. Изделия для ухода за детьми</w:t>
            </w:r>
          </w:p>
        </w:tc>
      </w:tr>
      <w:tr w:rsidR="00B921A0" w:rsidRPr="00B921A0" w14:paraId="61E2D674" w14:textId="77777777" w:rsidTr="002644DD">
        <w:tc>
          <w:tcPr>
            <w:tcW w:w="15593" w:type="dxa"/>
            <w:gridSpan w:val="6"/>
          </w:tcPr>
          <w:p w14:paraId="7C40ED77" w14:textId="77777777" w:rsidR="00B921A0" w:rsidRPr="00B921A0" w:rsidRDefault="00B921A0" w:rsidP="00B921A0">
            <w:r w:rsidRPr="00B921A0">
              <w:t>1.1 Изделия санитарно-гигиенические и галантерейные изделия детские:</w:t>
            </w:r>
          </w:p>
        </w:tc>
      </w:tr>
      <w:tr w:rsidR="00B921A0" w:rsidRPr="00B921A0" w14:paraId="272F7DA5" w14:textId="77777777" w:rsidTr="002644DD">
        <w:tc>
          <w:tcPr>
            <w:tcW w:w="709" w:type="dxa"/>
          </w:tcPr>
          <w:p w14:paraId="564A1374" w14:textId="77777777" w:rsidR="00B921A0" w:rsidRPr="00B921A0" w:rsidRDefault="00B921A0" w:rsidP="00B921A0"/>
        </w:tc>
        <w:tc>
          <w:tcPr>
            <w:tcW w:w="4111" w:type="dxa"/>
          </w:tcPr>
          <w:p w14:paraId="72D937E2" w14:textId="77777777" w:rsidR="00B921A0" w:rsidRPr="00B921A0" w:rsidRDefault="00B921A0" w:rsidP="00B921A0">
            <w:r w:rsidRPr="00B921A0">
              <w:t>- изделия из резины  формовые или неформовые для ухода за детьми;</w:t>
            </w:r>
          </w:p>
        </w:tc>
        <w:tc>
          <w:tcPr>
            <w:tcW w:w="1985" w:type="dxa"/>
          </w:tcPr>
          <w:p w14:paraId="1241C4C7" w14:textId="77777777" w:rsidR="00B921A0" w:rsidRPr="00B921A0" w:rsidRDefault="00B921A0" w:rsidP="00B921A0">
            <w:r w:rsidRPr="00B921A0">
              <w:t>Сертификация</w:t>
            </w:r>
          </w:p>
          <w:p w14:paraId="0026BA86" w14:textId="77777777" w:rsidR="00B921A0" w:rsidRPr="00B921A0" w:rsidRDefault="00B921A0" w:rsidP="00B921A0">
            <w:r w:rsidRPr="00B921A0">
              <w:t>Схемы: 1С, 2С, 3С, 4С</w:t>
            </w:r>
          </w:p>
        </w:tc>
        <w:tc>
          <w:tcPr>
            <w:tcW w:w="2409" w:type="dxa"/>
          </w:tcPr>
          <w:p w14:paraId="68CE4AF1" w14:textId="77777777" w:rsidR="00B921A0" w:rsidRPr="00B921A0" w:rsidRDefault="00B921A0" w:rsidP="00B921A0">
            <w:r w:rsidRPr="00B921A0">
              <w:t>4014900009</w:t>
            </w:r>
          </w:p>
          <w:p w14:paraId="4D1DFC75" w14:textId="77777777" w:rsidR="00B921A0" w:rsidRPr="00B921A0" w:rsidRDefault="00B921A0" w:rsidP="00B921A0"/>
        </w:tc>
        <w:tc>
          <w:tcPr>
            <w:tcW w:w="2835" w:type="dxa"/>
          </w:tcPr>
          <w:p w14:paraId="126AF4DD" w14:textId="77777777" w:rsidR="00B921A0" w:rsidRPr="00B921A0" w:rsidRDefault="00B921A0" w:rsidP="00B921A0">
            <w:r w:rsidRPr="00B921A0">
              <w:t>ТР ТС 007/2011</w:t>
            </w:r>
          </w:p>
          <w:p w14:paraId="2C408C64" w14:textId="77777777" w:rsidR="00B921A0" w:rsidRPr="00B921A0" w:rsidRDefault="00B921A0" w:rsidP="00B921A0">
            <w:r w:rsidRPr="00B921A0">
              <w:t>ГОСТ 3303-94</w:t>
            </w:r>
          </w:p>
          <w:p w14:paraId="4356A475" w14:textId="77777777" w:rsidR="00B921A0" w:rsidRPr="00B921A0" w:rsidRDefault="00B921A0" w:rsidP="00B921A0">
            <w:r w:rsidRPr="00B921A0">
              <w:t>ГОСТ 3302-95</w:t>
            </w:r>
          </w:p>
        </w:tc>
        <w:tc>
          <w:tcPr>
            <w:tcW w:w="3544" w:type="dxa"/>
          </w:tcPr>
          <w:p w14:paraId="6DEFE4F5" w14:textId="77777777" w:rsidR="00B921A0" w:rsidRPr="00B921A0" w:rsidRDefault="00B921A0" w:rsidP="00B921A0">
            <w:r w:rsidRPr="00B921A0">
              <w:t xml:space="preserve">ТР ТС 007/2011, </w:t>
            </w:r>
          </w:p>
        </w:tc>
      </w:tr>
      <w:tr w:rsidR="00B921A0" w:rsidRPr="00B921A0" w14:paraId="69FE041B" w14:textId="77777777" w:rsidTr="002644DD">
        <w:tc>
          <w:tcPr>
            <w:tcW w:w="709" w:type="dxa"/>
          </w:tcPr>
          <w:p w14:paraId="63F3F97B" w14:textId="77777777" w:rsidR="00B921A0" w:rsidRPr="00B921A0" w:rsidRDefault="00B921A0" w:rsidP="00B921A0"/>
        </w:tc>
        <w:tc>
          <w:tcPr>
            <w:tcW w:w="4111" w:type="dxa"/>
          </w:tcPr>
          <w:p w14:paraId="21B6DC05" w14:textId="77777777" w:rsidR="00B921A0" w:rsidRPr="00B921A0" w:rsidRDefault="00B921A0" w:rsidP="00B921A0">
            <w:r w:rsidRPr="00B921A0">
              <w:t>- изделия из пластмасс ( ванночки, горшок туалетный и другие изделия для выполнения туалета )</w:t>
            </w:r>
          </w:p>
          <w:p w14:paraId="7F237AB6" w14:textId="77777777" w:rsidR="00B921A0" w:rsidRPr="00B921A0" w:rsidRDefault="00B921A0" w:rsidP="00B921A0">
            <w:r w:rsidRPr="00B921A0">
              <w:t>для ухода за детьми;</w:t>
            </w:r>
          </w:p>
        </w:tc>
        <w:tc>
          <w:tcPr>
            <w:tcW w:w="1985" w:type="dxa"/>
          </w:tcPr>
          <w:p w14:paraId="0F27A297" w14:textId="77777777" w:rsidR="00B921A0" w:rsidRPr="00B921A0" w:rsidRDefault="00B921A0" w:rsidP="00B921A0">
            <w:r w:rsidRPr="00B921A0">
              <w:t>Сертификация</w:t>
            </w:r>
          </w:p>
          <w:p w14:paraId="7E9521BD" w14:textId="77777777" w:rsidR="00B921A0" w:rsidRPr="00B921A0" w:rsidRDefault="00B921A0" w:rsidP="00B921A0">
            <w:r w:rsidRPr="00B921A0">
              <w:t>Схемы: 1С, 2С, 3С, 4С</w:t>
            </w:r>
          </w:p>
        </w:tc>
        <w:tc>
          <w:tcPr>
            <w:tcW w:w="2409" w:type="dxa"/>
          </w:tcPr>
          <w:p w14:paraId="3A3C5A47" w14:textId="77777777" w:rsidR="00B921A0" w:rsidRPr="00B921A0" w:rsidRDefault="00B921A0" w:rsidP="00B921A0">
            <w:r w:rsidRPr="00B921A0">
              <w:t>3922 90 000 0</w:t>
            </w:r>
          </w:p>
          <w:p w14:paraId="38603122" w14:textId="77777777" w:rsidR="00B921A0" w:rsidRPr="00B921A0" w:rsidRDefault="00B921A0" w:rsidP="00B921A0">
            <w:r w:rsidRPr="00B921A0">
              <w:t>3922900000</w:t>
            </w:r>
          </w:p>
          <w:p w14:paraId="5D49A8EF" w14:textId="77777777" w:rsidR="00B921A0" w:rsidRPr="00B921A0" w:rsidRDefault="00B921A0" w:rsidP="00B921A0">
            <w:r w:rsidRPr="00B921A0">
              <w:t>3924900001</w:t>
            </w:r>
          </w:p>
          <w:p w14:paraId="6DE2D2E1" w14:textId="77777777" w:rsidR="00B921A0" w:rsidRPr="00B921A0" w:rsidRDefault="00B921A0" w:rsidP="00B921A0">
            <w:r w:rsidRPr="00B921A0">
              <w:t>3924900009</w:t>
            </w:r>
          </w:p>
          <w:p w14:paraId="31C0FDD2" w14:textId="77777777" w:rsidR="00B921A0" w:rsidRPr="00B921A0" w:rsidRDefault="00B921A0" w:rsidP="00B921A0">
            <w:r w:rsidRPr="00B921A0">
              <w:t>3926200000</w:t>
            </w:r>
          </w:p>
          <w:p w14:paraId="53D63356" w14:textId="77777777" w:rsidR="00B921A0" w:rsidRPr="00B921A0" w:rsidRDefault="00B921A0" w:rsidP="00B921A0">
            <w:r w:rsidRPr="00B921A0">
              <w:t>3926909200</w:t>
            </w:r>
          </w:p>
        </w:tc>
        <w:tc>
          <w:tcPr>
            <w:tcW w:w="2835" w:type="dxa"/>
          </w:tcPr>
          <w:p w14:paraId="5B7C401C" w14:textId="77777777" w:rsidR="00B921A0" w:rsidRPr="00B921A0" w:rsidRDefault="00B921A0" w:rsidP="00B921A0">
            <w:r w:rsidRPr="00B921A0">
              <w:t xml:space="preserve">ГОСТ Р 50962-96 </w:t>
            </w:r>
          </w:p>
          <w:p w14:paraId="48B45228" w14:textId="77777777" w:rsidR="00B921A0" w:rsidRPr="00B921A0" w:rsidRDefault="00B921A0" w:rsidP="00B921A0"/>
          <w:p w14:paraId="48C09628" w14:textId="77777777" w:rsidR="00B921A0" w:rsidRPr="00B921A0" w:rsidRDefault="00B921A0" w:rsidP="00B921A0"/>
          <w:p w14:paraId="1F4D5D44" w14:textId="77777777" w:rsidR="00B921A0" w:rsidRPr="00B921A0" w:rsidRDefault="00B921A0" w:rsidP="00B921A0"/>
          <w:p w14:paraId="75FFC048" w14:textId="77777777" w:rsidR="00B921A0" w:rsidRPr="00B921A0" w:rsidRDefault="00B921A0" w:rsidP="00B921A0"/>
          <w:p w14:paraId="6F808E67" w14:textId="77777777" w:rsidR="00B921A0" w:rsidRPr="00B921A0" w:rsidRDefault="00B921A0" w:rsidP="00B921A0"/>
        </w:tc>
        <w:tc>
          <w:tcPr>
            <w:tcW w:w="3544" w:type="dxa"/>
          </w:tcPr>
          <w:p w14:paraId="31E3F630" w14:textId="77777777" w:rsidR="00B921A0" w:rsidRPr="00B921A0" w:rsidRDefault="00B921A0" w:rsidP="00B921A0">
            <w:r w:rsidRPr="00B921A0">
              <w:t xml:space="preserve">Решения Совета ЕЭК от 20.03.2018г. N 41 и </w:t>
            </w:r>
          </w:p>
          <w:p w14:paraId="11685127" w14:textId="77777777" w:rsidR="00B921A0" w:rsidRPr="00B921A0" w:rsidRDefault="00B921A0" w:rsidP="00B921A0">
            <w:r w:rsidRPr="00B921A0">
              <w:t>от 18.04.2018 г. N 44</w:t>
            </w:r>
          </w:p>
        </w:tc>
      </w:tr>
      <w:tr w:rsidR="00B921A0" w:rsidRPr="00B921A0" w14:paraId="353F3B4C" w14:textId="77777777" w:rsidTr="002644DD">
        <w:tc>
          <w:tcPr>
            <w:tcW w:w="709" w:type="dxa"/>
          </w:tcPr>
          <w:p w14:paraId="50F06FD3" w14:textId="77777777" w:rsidR="00B921A0" w:rsidRPr="00B921A0" w:rsidRDefault="00B921A0" w:rsidP="00B921A0"/>
        </w:tc>
        <w:tc>
          <w:tcPr>
            <w:tcW w:w="4111" w:type="dxa"/>
          </w:tcPr>
          <w:p w14:paraId="32FEE0B2" w14:textId="77777777" w:rsidR="00B921A0" w:rsidRPr="00B921A0" w:rsidRDefault="00B921A0" w:rsidP="00B921A0">
            <w:r w:rsidRPr="00B921A0">
              <w:t>- изделия из металла ( ванна, тазик и другие изделия для выполнения туалета ) для ухода за детьми;</w:t>
            </w:r>
          </w:p>
        </w:tc>
        <w:tc>
          <w:tcPr>
            <w:tcW w:w="1985" w:type="dxa"/>
          </w:tcPr>
          <w:p w14:paraId="76FEEDD8" w14:textId="77777777" w:rsidR="00B921A0" w:rsidRPr="00B921A0" w:rsidRDefault="00B921A0" w:rsidP="00B921A0">
            <w:r w:rsidRPr="00B921A0">
              <w:t>Сертификация</w:t>
            </w:r>
          </w:p>
          <w:p w14:paraId="2CF767DD" w14:textId="77777777" w:rsidR="00B921A0" w:rsidRPr="00B921A0" w:rsidRDefault="00B921A0" w:rsidP="00B921A0">
            <w:r w:rsidRPr="00B921A0">
              <w:t>Схемы: 1С, 2С, 3С, 4С</w:t>
            </w:r>
          </w:p>
        </w:tc>
        <w:tc>
          <w:tcPr>
            <w:tcW w:w="2409" w:type="dxa"/>
          </w:tcPr>
          <w:p w14:paraId="2A584E72" w14:textId="77777777" w:rsidR="00B921A0" w:rsidRPr="00B921A0" w:rsidRDefault="00B921A0" w:rsidP="00B921A0">
            <w:r w:rsidRPr="00B921A0">
              <w:t>из 7324</w:t>
            </w:r>
          </w:p>
          <w:p w14:paraId="18C637FE" w14:textId="77777777" w:rsidR="00B921A0" w:rsidRPr="00B921A0" w:rsidRDefault="00B921A0" w:rsidP="00B921A0">
            <w:r w:rsidRPr="00B921A0">
              <w:t>из 7326</w:t>
            </w:r>
          </w:p>
          <w:p w14:paraId="075ED72E" w14:textId="77777777" w:rsidR="00B921A0" w:rsidRPr="00B921A0" w:rsidRDefault="00B921A0" w:rsidP="00B921A0">
            <w:r w:rsidRPr="00B921A0">
              <w:t>из7615200000</w:t>
            </w:r>
          </w:p>
          <w:p w14:paraId="5C71B343" w14:textId="77777777" w:rsidR="00B921A0" w:rsidRPr="00B921A0" w:rsidRDefault="00B921A0" w:rsidP="00B921A0">
            <w:r w:rsidRPr="00B921A0">
              <w:t>из 7616</w:t>
            </w:r>
          </w:p>
        </w:tc>
        <w:tc>
          <w:tcPr>
            <w:tcW w:w="2835" w:type="dxa"/>
          </w:tcPr>
          <w:p w14:paraId="10F6E9FC" w14:textId="77777777" w:rsidR="00B921A0" w:rsidRPr="00B921A0" w:rsidRDefault="00B921A0" w:rsidP="00B921A0">
            <w:r w:rsidRPr="00B921A0">
              <w:t>ТР ТС 007/2011</w:t>
            </w:r>
          </w:p>
          <w:p w14:paraId="6B7B1773" w14:textId="77777777" w:rsidR="00B921A0" w:rsidRPr="00B921A0" w:rsidRDefault="00B921A0" w:rsidP="00B921A0">
            <w:r w:rsidRPr="00B921A0">
              <w:t>ГОСТ 24788-2018</w:t>
            </w:r>
          </w:p>
          <w:p w14:paraId="6C3F8BBD" w14:textId="77777777" w:rsidR="00B921A0" w:rsidRPr="00B921A0" w:rsidRDefault="00B921A0" w:rsidP="00B921A0">
            <w:r w:rsidRPr="00B921A0">
              <w:t>ГОСТ 20558-82</w:t>
            </w:r>
          </w:p>
        </w:tc>
        <w:tc>
          <w:tcPr>
            <w:tcW w:w="3544" w:type="dxa"/>
          </w:tcPr>
          <w:p w14:paraId="5CE0C054" w14:textId="77777777" w:rsidR="00B921A0" w:rsidRPr="00B921A0" w:rsidRDefault="00B921A0" w:rsidP="00B921A0"/>
        </w:tc>
      </w:tr>
      <w:tr w:rsidR="00B921A0" w:rsidRPr="00B921A0" w14:paraId="3B0C813E" w14:textId="77777777" w:rsidTr="002644DD">
        <w:tc>
          <w:tcPr>
            <w:tcW w:w="709" w:type="dxa"/>
          </w:tcPr>
          <w:p w14:paraId="55D291D9" w14:textId="77777777" w:rsidR="00B921A0" w:rsidRPr="00B921A0" w:rsidRDefault="00B921A0" w:rsidP="00B921A0"/>
        </w:tc>
        <w:tc>
          <w:tcPr>
            <w:tcW w:w="4111" w:type="dxa"/>
          </w:tcPr>
          <w:p w14:paraId="0A32175D" w14:textId="77777777" w:rsidR="00B921A0" w:rsidRPr="00B921A0" w:rsidRDefault="00B921A0" w:rsidP="00B921A0">
            <w:r w:rsidRPr="00B921A0">
              <w:t>- галантерейные изделия</w:t>
            </w:r>
          </w:p>
          <w:p w14:paraId="3EB702FB" w14:textId="77777777" w:rsidR="00B921A0" w:rsidRPr="00B921A0" w:rsidRDefault="00B921A0" w:rsidP="00B921A0">
            <w:r w:rsidRPr="00B921A0">
              <w:t>детские из пластмасс;</w:t>
            </w:r>
          </w:p>
        </w:tc>
        <w:tc>
          <w:tcPr>
            <w:tcW w:w="1985" w:type="dxa"/>
          </w:tcPr>
          <w:p w14:paraId="0DFA39DE" w14:textId="77777777" w:rsidR="00B921A0" w:rsidRPr="00B921A0" w:rsidRDefault="00B921A0" w:rsidP="00B921A0">
            <w:r w:rsidRPr="00B921A0">
              <w:t>Сертификация</w:t>
            </w:r>
          </w:p>
          <w:p w14:paraId="538AB597" w14:textId="77777777" w:rsidR="00B921A0" w:rsidRPr="00B921A0" w:rsidRDefault="00B921A0" w:rsidP="00B921A0">
            <w:pPr>
              <w:rPr>
                <w:rFonts w:eastAsia="Calibri"/>
              </w:rPr>
            </w:pPr>
            <w:r w:rsidRPr="00B921A0">
              <w:t>Схемы: 1С, 2С, 3С, 4С</w:t>
            </w:r>
          </w:p>
        </w:tc>
        <w:tc>
          <w:tcPr>
            <w:tcW w:w="2409" w:type="dxa"/>
          </w:tcPr>
          <w:p w14:paraId="0B6547B0" w14:textId="77777777" w:rsidR="00B921A0" w:rsidRPr="00B921A0" w:rsidRDefault="00B921A0" w:rsidP="00B921A0">
            <w:pPr>
              <w:rPr>
                <w:rFonts w:eastAsia="Calibri"/>
              </w:rPr>
            </w:pPr>
            <w:r w:rsidRPr="00B921A0">
              <w:rPr>
                <w:rFonts w:eastAsia="Calibri"/>
              </w:rPr>
              <w:t xml:space="preserve">3924 90 000 </w:t>
            </w:r>
          </w:p>
          <w:p w14:paraId="477BD8A5" w14:textId="77777777" w:rsidR="00B921A0" w:rsidRPr="00B921A0" w:rsidRDefault="00B921A0" w:rsidP="00B921A0">
            <w:pPr>
              <w:rPr>
                <w:rFonts w:eastAsia="Calibri"/>
              </w:rPr>
            </w:pPr>
            <w:r w:rsidRPr="00B921A0">
              <w:rPr>
                <w:rFonts w:eastAsia="Calibri"/>
              </w:rPr>
              <w:t>3926909709</w:t>
            </w:r>
          </w:p>
          <w:p w14:paraId="75330423" w14:textId="77777777" w:rsidR="00B921A0" w:rsidRPr="00B921A0" w:rsidRDefault="00B921A0" w:rsidP="00B921A0">
            <w:pPr>
              <w:rPr>
                <w:rFonts w:eastAsia="Calibri"/>
              </w:rPr>
            </w:pPr>
            <w:r w:rsidRPr="00B921A0">
              <w:rPr>
                <w:rFonts w:eastAsia="Calibri"/>
              </w:rPr>
              <w:t>из 960329</w:t>
            </w:r>
          </w:p>
          <w:p w14:paraId="41329685" w14:textId="77777777" w:rsidR="00B921A0" w:rsidRPr="00B921A0" w:rsidRDefault="00B921A0" w:rsidP="00B921A0">
            <w:pPr>
              <w:rPr>
                <w:rFonts w:eastAsia="Calibri"/>
              </w:rPr>
            </w:pPr>
            <w:r w:rsidRPr="00B921A0">
              <w:rPr>
                <w:rFonts w:eastAsia="Calibri"/>
              </w:rPr>
              <w:t>9603309000</w:t>
            </w:r>
          </w:p>
          <w:p w14:paraId="4CC5440F" w14:textId="77777777" w:rsidR="00B921A0" w:rsidRPr="00B921A0" w:rsidRDefault="00B921A0" w:rsidP="00B921A0">
            <w:pPr>
              <w:rPr>
                <w:rFonts w:eastAsia="Calibri"/>
              </w:rPr>
            </w:pPr>
            <w:r w:rsidRPr="00B921A0">
              <w:rPr>
                <w:rFonts w:eastAsia="Calibri"/>
              </w:rPr>
              <w:t>9605000000</w:t>
            </w:r>
          </w:p>
          <w:p w14:paraId="46D0C1D3" w14:textId="77777777" w:rsidR="00B921A0" w:rsidRPr="00B921A0" w:rsidRDefault="00B921A0" w:rsidP="00B921A0">
            <w:r w:rsidRPr="00B921A0">
              <w:rPr>
                <w:rFonts w:eastAsia="Calibri"/>
              </w:rPr>
              <w:t>из 9615</w:t>
            </w:r>
          </w:p>
        </w:tc>
        <w:tc>
          <w:tcPr>
            <w:tcW w:w="2835" w:type="dxa"/>
          </w:tcPr>
          <w:p w14:paraId="51A89557" w14:textId="77777777" w:rsidR="00B921A0" w:rsidRPr="00B921A0" w:rsidRDefault="00B921A0" w:rsidP="00B921A0">
            <w:r w:rsidRPr="00B921A0">
              <w:t>ТР ТС 007/2011</w:t>
            </w:r>
          </w:p>
          <w:p w14:paraId="4B7614B4" w14:textId="77777777" w:rsidR="00B921A0" w:rsidRPr="00B921A0" w:rsidRDefault="00B921A0" w:rsidP="00B921A0">
            <w:r w:rsidRPr="00B921A0">
              <w:t>ГН 2.3.3.972-00</w:t>
            </w:r>
          </w:p>
          <w:p w14:paraId="0C051F07" w14:textId="77777777" w:rsidR="00B921A0" w:rsidRPr="00B921A0" w:rsidRDefault="00B921A0" w:rsidP="00B921A0">
            <w:r w:rsidRPr="00B921A0">
              <w:t>ГОСТ 3251-91</w:t>
            </w:r>
          </w:p>
          <w:p w14:paraId="3B83F6A8" w14:textId="77777777" w:rsidR="00B921A0" w:rsidRPr="00B921A0" w:rsidRDefault="00B921A0" w:rsidP="00B921A0">
            <w:r w:rsidRPr="00B921A0">
              <w:t>ГОСТ Р 50962-96</w:t>
            </w:r>
          </w:p>
          <w:p w14:paraId="509A5DD4" w14:textId="77777777" w:rsidR="00B921A0" w:rsidRPr="00B921A0" w:rsidRDefault="00B921A0" w:rsidP="00B921A0"/>
        </w:tc>
        <w:tc>
          <w:tcPr>
            <w:tcW w:w="3544" w:type="dxa"/>
          </w:tcPr>
          <w:p w14:paraId="4D0E5CD7" w14:textId="77777777" w:rsidR="00B921A0" w:rsidRPr="00B921A0" w:rsidRDefault="00B921A0" w:rsidP="00B921A0"/>
        </w:tc>
      </w:tr>
      <w:tr w:rsidR="00B921A0" w:rsidRPr="00B921A0" w14:paraId="3DACE2E3" w14:textId="77777777" w:rsidTr="002644DD">
        <w:tc>
          <w:tcPr>
            <w:tcW w:w="709" w:type="dxa"/>
          </w:tcPr>
          <w:p w14:paraId="69C6F8E5" w14:textId="77777777" w:rsidR="00B921A0" w:rsidRPr="00B921A0" w:rsidRDefault="00B921A0" w:rsidP="00B921A0"/>
        </w:tc>
        <w:tc>
          <w:tcPr>
            <w:tcW w:w="4111" w:type="dxa"/>
          </w:tcPr>
          <w:p w14:paraId="11474D13" w14:textId="77777777" w:rsidR="00B921A0" w:rsidRPr="00B921A0" w:rsidRDefault="00B921A0" w:rsidP="00B921A0">
            <w:r w:rsidRPr="00B921A0">
              <w:t>- галантерейные изделия детские из металла;</w:t>
            </w:r>
          </w:p>
        </w:tc>
        <w:tc>
          <w:tcPr>
            <w:tcW w:w="1985" w:type="dxa"/>
          </w:tcPr>
          <w:p w14:paraId="77648A3F" w14:textId="77777777" w:rsidR="00B921A0" w:rsidRPr="00B921A0" w:rsidRDefault="00B921A0" w:rsidP="00B921A0">
            <w:r w:rsidRPr="00B921A0">
              <w:t>Сертификация</w:t>
            </w:r>
          </w:p>
          <w:p w14:paraId="67188380" w14:textId="77777777" w:rsidR="00B921A0" w:rsidRPr="00B921A0" w:rsidRDefault="00B921A0" w:rsidP="00B921A0">
            <w:pPr>
              <w:rPr>
                <w:rFonts w:eastAsia="Calibri"/>
              </w:rPr>
            </w:pPr>
            <w:r w:rsidRPr="00B921A0">
              <w:t>Схемы: 1С, 2С, 3С, 4С</w:t>
            </w:r>
          </w:p>
        </w:tc>
        <w:tc>
          <w:tcPr>
            <w:tcW w:w="2409" w:type="dxa"/>
          </w:tcPr>
          <w:p w14:paraId="3279C601" w14:textId="77777777" w:rsidR="00B921A0" w:rsidRPr="00B921A0" w:rsidRDefault="00B921A0" w:rsidP="00B921A0">
            <w:pPr>
              <w:rPr>
                <w:rFonts w:eastAsia="Calibri"/>
              </w:rPr>
            </w:pPr>
            <w:r w:rsidRPr="00B921A0">
              <w:rPr>
                <w:rFonts w:eastAsia="Calibri"/>
              </w:rPr>
              <w:t>из 7117</w:t>
            </w:r>
          </w:p>
          <w:p w14:paraId="04ADDB8D" w14:textId="77777777" w:rsidR="00B921A0" w:rsidRPr="00B921A0" w:rsidRDefault="00B921A0" w:rsidP="00B921A0">
            <w:pPr>
              <w:rPr>
                <w:rFonts w:eastAsia="Calibri"/>
              </w:rPr>
            </w:pPr>
            <w:r w:rsidRPr="00B921A0">
              <w:rPr>
                <w:rFonts w:eastAsia="Calibri"/>
              </w:rPr>
              <w:t>8213000000</w:t>
            </w:r>
          </w:p>
          <w:p w14:paraId="1CCC52C4" w14:textId="77777777" w:rsidR="00B921A0" w:rsidRPr="00B921A0" w:rsidRDefault="00B921A0" w:rsidP="00B921A0">
            <w:pPr>
              <w:rPr>
                <w:rFonts w:eastAsia="Calibri"/>
              </w:rPr>
            </w:pPr>
            <w:r w:rsidRPr="00B921A0">
              <w:rPr>
                <w:rFonts w:eastAsia="Calibri"/>
              </w:rPr>
              <w:t>из 8214</w:t>
            </w:r>
          </w:p>
          <w:p w14:paraId="658FF8ED" w14:textId="77777777" w:rsidR="00B921A0" w:rsidRPr="00B921A0" w:rsidRDefault="00B921A0" w:rsidP="00B921A0">
            <w:pPr>
              <w:rPr>
                <w:rFonts w:eastAsia="Calibri"/>
              </w:rPr>
            </w:pPr>
            <w:r w:rsidRPr="00B921A0">
              <w:rPr>
                <w:rFonts w:eastAsia="Calibri"/>
              </w:rPr>
              <w:t>из 9113</w:t>
            </w:r>
          </w:p>
          <w:p w14:paraId="5F4D8020" w14:textId="77777777" w:rsidR="00B921A0" w:rsidRPr="00B921A0" w:rsidRDefault="00B921A0" w:rsidP="00B921A0">
            <w:pPr>
              <w:rPr>
                <w:rFonts w:eastAsia="Calibri"/>
              </w:rPr>
            </w:pPr>
            <w:r w:rsidRPr="00B921A0">
              <w:rPr>
                <w:rFonts w:eastAsia="Calibri"/>
              </w:rPr>
              <w:t>из 960329</w:t>
            </w:r>
          </w:p>
          <w:p w14:paraId="3B393846" w14:textId="77777777" w:rsidR="00B921A0" w:rsidRPr="00B921A0" w:rsidRDefault="00B921A0" w:rsidP="00B921A0">
            <w:pPr>
              <w:rPr>
                <w:rFonts w:eastAsia="Calibri"/>
              </w:rPr>
            </w:pPr>
            <w:r w:rsidRPr="00B921A0">
              <w:rPr>
                <w:rFonts w:eastAsia="Calibri"/>
              </w:rPr>
              <w:t>9605000000</w:t>
            </w:r>
          </w:p>
          <w:p w14:paraId="1D309772" w14:textId="77777777" w:rsidR="00B921A0" w:rsidRPr="00B921A0" w:rsidRDefault="00B921A0" w:rsidP="00B921A0">
            <w:r w:rsidRPr="00B921A0">
              <w:rPr>
                <w:rFonts w:eastAsia="Calibri"/>
              </w:rPr>
              <w:t>из 9615</w:t>
            </w:r>
          </w:p>
        </w:tc>
        <w:tc>
          <w:tcPr>
            <w:tcW w:w="2835" w:type="dxa"/>
          </w:tcPr>
          <w:p w14:paraId="6C2EA4DD" w14:textId="77777777" w:rsidR="00B921A0" w:rsidRPr="00B921A0" w:rsidRDefault="00B921A0" w:rsidP="00B921A0">
            <w:r w:rsidRPr="00B921A0">
              <w:t>ТР ТС 007/2011</w:t>
            </w:r>
          </w:p>
          <w:p w14:paraId="547791D1" w14:textId="77777777" w:rsidR="00B921A0" w:rsidRPr="00B921A0" w:rsidRDefault="00B921A0" w:rsidP="00B921A0">
            <w:r w:rsidRPr="00B921A0">
              <w:t>ГН 2.3.3.972-00</w:t>
            </w:r>
          </w:p>
          <w:p w14:paraId="0A21EF8C" w14:textId="77777777" w:rsidR="00B921A0" w:rsidRPr="00B921A0" w:rsidRDefault="00B921A0" w:rsidP="00B921A0"/>
          <w:p w14:paraId="52EF818F" w14:textId="77777777" w:rsidR="00B921A0" w:rsidRPr="00B921A0" w:rsidRDefault="00B921A0" w:rsidP="00B921A0"/>
          <w:p w14:paraId="494A3187" w14:textId="77777777" w:rsidR="00B921A0" w:rsidRPr="00B921A0" w:rsidRDefault="00B921A0" w:rsidP="00B921A0"/>
        </w:tc>
        <w:tc>
          <w:tcPr>
            <w:tcW w:w="3544" w:type="dxa"/>
          </w:tcPr>
          <w:p w14:paraId="3E5AD512" w14:textId="77777777" w:rsidR="00B921A0" w:rsidRPr="00B921A0" w:rsidRDefault="00B921A0" w:rsidP="00B921A0"/>
        </w:tc>
      </w:tr>
      <w:tr w:rsidR="00B921A0" w:rsidRPr="00B921A0" w14:paraId="734E0420" w14:textId="77777777" w:rsidTr="002644DD">
        <w:tc>
          <w:tcPr>
            <w:tcW w:w="709" w:type="dxa"/>
          </w:tcPr>
          <w:p w14:paraId="2C890604" w14:textId="77777777" w:rsidR="00B921A0" w:rsidRPr="00B921A0" w:rsidRDefault="00B921A0" w:rsidP="00B921A0"/>
        </w:tc>
        <w:tc>
          <w:tcPr>
            <w:tcW w:w="4111" w:type="dxa"/>
          </w:tcPr>
          <w:p w14:paraId="1FB8A258" w14:textId="77777777" w:rsidR="00B921A0" w:rsidRPr="00B921A0" w:rsidRDefault="00B921A0" w:rsidP="00B921A0"/>
        </w:tc>
        <w:tc>
          <w:tcPr>
            <w:tcW w:w="1985" w:type="dxa"/>
          </w:tcPr>
          <w:p w14:paraId="0938CA1C" w14:textId="77777777" w:rsidR="00B921A0" w:rsidRPr="00B921A0" w:rsidRDefault="00B921A0" w:rsidP="00B921A0"/>
        </w:tc>
        <w:tc>
          <w:tcPr>
            <w:tcW w:w="2409" w:type="dxa"/>
          </w:tcPr>
          <w:p w14:paraId="62AE5A3A" w14:textId="77777777" w:rsidR="00B921A0" w:rsidRPr="00B921A0" w:rsidRDefault="00B921A0" w:rsidP="00B921A0"/>
        </w:tc>
        <w:tc>
          <w:tcPr>
            <w:tcW w:w="2835" w:type="dxa"/>
          </w:tcPr>
          <w:p w14:paraId="55C85CE7" w14:textId="77777777" w:rsidR="00B921A0" w:rsidRPr="00B921A0" w:rsidRDefault="00B921A0" w:rsidP="00B921A0"/>
        </w:tc>
        <w:tc>
          <w:tcPr>
            <w:tcW w:w="3544" w:type="dxa"/>
          </w:tcPr>
          <w:p w14:paraId="02A0F119" w14:textId="77777777" w:rsidR="00B921A0" w:rsidRPr="00B921A0" w:rsidRDefault="00B921A0" w:rsidP="00B921A0"/>
        </w:tc>
      </w:tr>
      <w:tr w:rsidR="00B921A0" w:rsidRPr="00B921A0" w14:paraId="3137197C" w14:textId="77777777" w:rsidTr="002644DD">
        <w:tc>
          <w:tcPr>
            <w:tcW w:w="15593" w:type="dxa"/>
            <w:gridSpan w:val="6"/>
          </w:tcPr>
          <w:p w14:paraId="13013ABD" w14:textId="77777777" w:rsidR="00B921A0" w:rsidRPr="00B921A0" w:rsidRDefault="00B921A0" w:rsidP="00B921A0">
            <w:r w:rsidRPr="00B921A0">
              <w:t>2. Одежда и изделия из текстильных материалов и кожи</w:t>
            </w:r>
          </w:p>
        </w:tc>
      </w:tr>
      <w:tr w:rsidR="00B921A0" w:rsidRPr="00B921A0" w14:paraId="57821DE4" w14:textId="77777777" w:rsidTr="002644DD">
        <w:tc>
          <w:tcPr>
            <w:tcW w:w="709" w:type="dxa"/>
          </w:tcPr>
          <w:p w14:paraId="29D9860F" w14:textId="77777777" w:rsidR="00B921A0" w:rsidRPr="00B921A0" w:rsidRDefault="00B921A0" w:rsidP="00B921A0">
            <w:r w:rsidRPr="00B921A0">
              <w:t>2.1</w:t>
            </w:r>
          </w:p>
        </w:tc>
        <w:tc>
          <w:tcPr>
            <w:tcW w:w="4111" w:type="dxa"/>
          </w:tcPr>
          <w:p w14:paraId="18F8C964" w14:textId="77777777" w:rsidR="00B921A0" w:rsidRPr="00B921A0" w:rsidRDefault="00B921A0" w:rsidP="00B921A0">
            <w:r w:rsidRPr="00B921A0">
              <w:t xml:space="preserve">Изделия на подкладке </w:t>
            </w:r>
          </w:p>
        </w:tc>
        <w:tc>
          <w:tcPr>
            <w:tcW w:w="1985" w:type="dxa"/>
          </w:tcPr>
          <w:p w14:paraId="1B52AFF0" w14:textId="77777777" w:rsidR="00B921A0" w:rsidRPr="00B921A0" w:rsidRDefault="00B921A0" w:rsidP="00B921A0">
            <w:r w:rsidRPr="00B921A0">
              <w:t>Сертификация</w:t>
            </w:r>
          </w:p>
        </w:tc>
        <w:tc>
          <w:tcPr>
            <w:tcW w:w="2409" w:type="dxa"/>
          </w:tcPr>
          <w:p w14:paraId="4E343CEA" w14:textId="77777777" w:rsidR="00B921A0" w:rsidRPr="00B921A0" w:rsidRDefault="00B921A0" w:rsidP="00B921A0">
            <w:r w:rsidRPr="00B921A0">
              <w:t xml:space="preserve">Из 4203 </w:t>
            </w:r>
          </w:p>
        </w:tc>
        <w:tc>
          <w:tcPr>
            <w:tcW w:w="2835" w:type="dxa"/>
          </w:tcPr>
          <w:p w14:paraId="4511B5B9" w14:textId="77777777" w:rsidR="00B921A0" w:rsidRPr="00B921A0" w:rsidRDefault="00B921A0" w:rsidP="00B921A0">
            <w:r w:rsidRPr="00B921A0">
              <w:t xml:space="preserve">ТР ТС 007/2011 </w:t>
            </w:r>
          </w:p>
        </w:tc>
        <w:tc>
          <w:tcPr>
            <w:tcW w:w="3544" w:type="dxa"/>
          </w:tcPr>
          <w:p w14:paraId="53755671" w14:textId="77777777" w:rsidR="00B921A0" w:rsidRPr="00B921A0" w:rsidRDefault="00B921A0" w:rsidP="00B921A0"/>
        </w:tc>
      </w:tr>
      <w:tr w:rsidR="00B921A0" w:rsidRPr="00B921A0" w14:paraId="7E144D48" w14:textId="77777777" w:rsidTr="002644DD">
        <w:tc>
          <w:tcPr>
            <w:tcW w:w="709" w:type="dxa"/>
          </w:tcPr>
          <w:p w14:paraId="35C1A2CC" w14:textId="77777777" w:rsidR="00B921A0" w:rsidRPr="00B921A0" w:rsidRDefault="00B921A0" w:rsidP="00B921A0"/>
        </w:tc>
        <w:tc>
          <w:tcPr>
            <w:tcW w:w="4111" w:type="dxa"/>
          </w:tcPr>
          <w:p w14:paraId="608F4652" w14:textId="77777777" w:rsidR="00B921A0" w:rsidRPr="00B921A0" w:rsidRDefault="00B921A0" w:rsidP="00B921A0">
            <w:pPr>
              <w:rPr>
                <w:rFonts w:eastAsia="Calibri"/>
              </w:rPr>
            </w:pPr>
            <w:r w:rsidRPr="00B921A0">
              <w:rPr>
                <w:rFonts w:eastAsia="Calibri"/>
              </w:rPr>
              <w:t xml:space="preserve">или без подкладки </w:t>
            </w:r>
          </w:p>
        </w:tc>
        <w:tc>
          <w:tcPr>
            <w:tcW w:w="1985" w:type="dxa"/>
          </w:tcPr>
          <w:p w14:paraId="7389AC4D" w14:textId="77777777" w:rsidR="00B921A0" w:rsidRPr="00B921A0" w:rsidRDefault="00B921A0" w:rsidP="00B921A0">
            <w:r w:rsidRPr="00B921A0">
              <w:t>Схемы: 1С, 2С, 3С, 4С</w:t>
            </w:r>
          </w:p>
        </w:tc>
        <w:tc>
          <w:tcPr>
            <w:tcW w:w="2409" w:type="dxa"/>
          </w:tcPr>
          <w:p w14:paraId="03A3F120" w14:textId="77777777" w:rsidR="00B921A0" w:rsidRPr="00B921A0" w:rsidRDefault="00B921A0" w:rsidP="00B921A0">
            <w:r w:rsidRPr="00B921A0">
              <w:t>4304000000</w:t>
            </w:r>
          </w:p>
        </w:tc>
        <w:tc>
          <w:tcPr>
            <w:tcW w:w="2835" w:type="dxa"/>
          </w:tcPr>
          <w:p w14:paraId="43660283" w14:textId="77777777" w:rsidR="00B921A0" w:rsidRPr="00B921A0" w:rsidRDefault="00B921A0" w:rsidP="00B921A0">
            <w:r w:rsidRPr="00B921A0">
              <w:t>ГОСТ 25295-2003</w:t>
            </w:r>
          </w:p>
        </w:tc>
        <w:tc>
          <w:tcPr>
            <w:tcW w:w="3544" w:type="dxa"/>
          </w:tcPr>
          <w:p w14:paraId="3B7B23AC" w14:textId="77777777" w:rsidR="00B921A0" w:rsidRPr="00B921A0" w:rsidRDefault="00B921A0" w:rsidP="00B921A0"/>
        </w:tc>
      </w:tr>
      <w:tr w:rsidR="00B921A0" w:rsidRPr="00B921A0" w14:paraId="297A47E4" w14:textId="77777777" w:rsidTr="002644DD">
        <w:tc>
          <w:tcPr>
            <w:tcW w:w="709" w:type="dxa"/>
          </w:tcPr>
          <w:p w14:paraId="6BE5AE27" w14:textId="77777777" w:rsidR="00B921A0" w:rsidRPr="00B921A0" w:rsidRDefault="00B921A0" w:rsidP="00B921A0"/>
        </w:tc>
        <w:tc>
          <w:tcPr>
            <w:tcW w:w="4111" w:type="dxa"/>
          </w:tcPr>
          <w:p w14:paraId="6556F6B1" w14:textId="77777777" w:rsidR="00B921A0" w:rsidRPr="00B921A0" w:rsidRDefault="00B921A0" w:rsidP="00B921A0">
            <w:pPr>
              <w:rPr>
                <w:rFonts w:eastAsia="Calibri"/>
              </w:rPr>
            </w:pPr>
            <w:r w:rsidRPr="00B921A0">
              <w:rPr>
                <w:rFonts w:eastAsia="Calibri"/>
              </w:rPr>
              <w:t xml:space="preserve">(пальто, полупальто, плащи, </w:t>
            </w:r>
          </w:p>
        </w:tc>
        <w:tc>
          <w:tcPr>
            <w:tcW w:w="1985" w:type="dxa"/>
          </w:tcPr>
          <w:p w14:paraId="5442CD20" w14:textId="77777777" w:rsidR="00B921A0" w:rsidRPr="00B921A0" w:rsidRDefault="00B921A0" w:rsidP="00B921A0"/>
        </w:tc>
        <w:tc>
          <w:tcPr>
            <w:tcW w:w="2409" w:type="dxa"/>
          </w:tcPr>
          <w:p w14:paraId="21C422E3" w14:textId="77777777" w:rsidR="00B921A0" w:rsidRPr="00B921A0" w:rsidRDefault="00B921A0" w:rsidP="00B921A0">
            <w:r w:rsidRPr="00B921A0">
              <w:t>Из 6201</w:t>
            </w:r>
          </w:p>
        </w:tc>
        <w:tc>
          <w:tcPr>
            <w:tcW w:w="2835" w:type="dxa"/>
          </w:tcPr>
          <w:p w14:paraId="7C7B2545" w14:textId="77777777" w:rsidR="00B921A0" w:rsidRPr="00B921A0" w:rsidRDefault="00B921A0" w:rsidP="00B921A0">
            <w:r w:rsidRPr="00B921A0">
              <w:t>ГОСТ 31293-2005</w:t>
            </w:r>
          </w:p>
        </w:tc>
        <w:tc>
          <w:tcPr>
            <w:tcW w:w="3544" w:type="dxa"/>
          </w:tcPr>
          <w:p w14:paraId="1B51BADC" w14:textId="77777777" w:rsidR="00B921A0" w:rsidRPr="00B921A0" w:rsidRDefault="00B921A0" w:rsidP="00B921A0"/>
        </w:tc>
      </w:tr>
      <w:tr w:rsidR="00B921A0" w:rsidRPr="00B921A0" w14:paraId="0F7C4203" w14:textId="77777777" w:rsidTr="002644DD">
        <w:tc>
          <w:tcPr>
            <w:tcW w:w="709" w:type="dxa"/>
          </w:tcPr>
          <w:p w14:paraId="5324B19F" w14:textId="77777777" w:rsidR="00B921A0" w:rsidRPr="00B921A0" w:rsidRDefault="00B921A0" w:rsidP="00B921A0"/>
        </w:tc>
        <w:tc>
          <w:tcPr>
            <w:tcW w:w="4111" w:type="dxa"/>
          </w:tcPr>
          <w:p w14:paraId="41BEF8A7" w14:textId="77777777" w:rsidR="00B921A0" w:rsidRPr="00B921A0" w:rsidRDefault="00B921A0" w:rsidP="00B921A0">
            <w:pPr>
              <w:rPr>
                <w:rFonts w:eastAsia="Calibri"/>
              </w:rPr>
            </w:pPr>
            <w:r w:rsidRPr="00B921A0">
              <w:rPr>
                <w:rFonts w:eastAsia="Calibri"/>
              </w:rPr>
              <w:t>куртки, комбинезоны,</w:t>
            </w:r>
          </w:p>
        </w:tc>
        <w:tc>
          <w:tcPr>
            <w:tcW w:w="1985" w:type="dxa"/>
          </w:tcPr>
          <w:p w14:paraId="5655FAFB" w14:textId="77777777" w:rsidR="00B921A0" w:rsidRPr="00B921A0" w:rsidRDefault="00B921A0" w:rsidP="00B921A0"/>
        </w:tc>
        <w:tc>
          <w:tcPr>
            <w:tcW w:w="2409" w:type="dxa"/>
          </w:tcPr>
          <w:p w14:paraId="3B8A40A2" w14:textId="77777777" w:rsidR="00B921A0" w:rsidRPr="00B921A0" w:rsidRDefault="00B921A0" w:rsidP="00B921A0">
            <w:r w:rsidRPr="00B921A0">
              <w:t>Из 6202</w:t>
            </w:r>
          </w:p>
        </w:tc>
        <w:tc>
          <w:tcPr>
            <w:tcW w:w="2835" w:type="dxa"/>
          </w:tcPr>
          <w:p w14:paraId="41DE4B56" w14:textId="77777777" w:rsidR="00B921A0" w:rsidRPr="00B921A0" w:rsidRDefault="00B921A0" w:rsidP="00B921A0">
            <w:r w:rsidRPr="00B921A0">
              <w:t>ГОСТ 1875-83</w:t>
            </w:r>
          </w:p>
        </w:tc>
        <w:tc>
          <w:tcPr>
            <w:tcW w:w="3544" w:type="dxa"/>
          </w:tcPr>
          <w:p w14:paraId="07FCFCD6" w14:textId="77777777" w:rsidR="00B921A0" w:rsidRPr="00B921A0" w:rsidRDefault="00B921A0" w:rsidP="00B921A0"/>
        </w:tc>
      </w:tr>
      <w:tr w:rsidR="00B921A0" w:rsidRPr="00B921A0" w14:paraId="0AC4FF9E" w14:textId="77777777" w:rsidTr="002644DD">
        <w:tc>
          <w:tcPr>
            <w:tcW w:w="709" w:type="dxa"/>
          </w:tcPr>
          <w:p w14:paraId="2CFD1D45" w14:textId="77777777" w:rsidR="00B921A0" w:rsidRPr="00B921A0" w:rsidRDefault="00B921A0" w:rsidP="00B921A0"/>
        </w:tc>
        <w:tc>
          <w:tcPr>
            <w:tcW w:w="4111" w:type="dxa"/>
          </w:tcPr>
          <w:p w14:paraId="0558B20B" w14:textId="77777777" w:rsidR="00B921A0" w:rsidRPr="00B921A0" w:rsidRDefault="00B921A0" w:rsidP="00B921A0">
            <w:r w:rsidRPr="00B921A0">
              <w:t xml:space="preserve">полукомбинезоны); </w:t>
            </w:r>
          </w:p>
        </w:tc>
        <w:tc>
          <w:tcPr>
            <w:tcW w:w="1985" w:type="dxa"/>
          </w:tcPr>
          <w:p w14:paraId="36B2F888" w14:textId="77777777" w:rsidR="00B921A0" w:rsidRPr="00B921A0" w:rsidRDefault="00B921A0" w:rsidP="00B921A0"/>
        </w:tc>
        <w:tc>
          <w:tcPr>
            <w:tcW w:w="2409" w:type="dxa"/>
          </w:tcPr>
          <w:p w14:paraId="0AF55D84" w14:textId="77777777" w:rsidR="00B921A0" w:rsidRPr="00B921A0" w:rsidRDefault="00B921A0" w:rsidP="00B921A0">
            <w:r w:rsidRPr="00B921A0">
              <w:t>Из 6203</w:t>
            </w:r>
          </w:p>
        </w:tc>
        <w:tc>
          <w:tcPr>
            <w:tcW w:w="2835" w:type="dxa"/>
          </w:tcPr>
          <w:p w14:paraId="021137D8" w14:textId="77777777" w:rsidR="00B921A0" w:rsidRPr="00B921A0" w:rsidRDefault="00B921A0" w:rsidP="00B921A0">
            <w:r w:rsidRPr="00B921A0">
              <w:t>СТБ 1128-98</w:t>
            </w:r>
          </w:p>
        </w:tc>
        <w:tc>
          <w:tcPr>
            <w:tcW w:w="3544" w:type="dxa"/>
          </w:tcPr>
          <w:p w14:paraId="6998175B" w14:textId="77777777" w:rsidR="00B921A0" w:rsidRPr="00B921A0" w:rsidRDefault="00B921A0" w:rsidP="00B921A0"/>
        </w:tc>
      </w:tr>
      <w:tr w:rsidR="00B921A0" w:rsidRPr="00B921A0" w14:paraId="63463C16" w14:textId="77777777" w:rsidTr="002644DD">
        <w:tc>
          <w:tcPr>
            <w:tcW w:w="709" w:type="dxa"/>
          </w:tcPr>
          <w:p w14:paraId="428EF6B0" w14:textId="77777777" w:rsidR="00B921A0" w:rsidRPr="00B921A0" w:rsidRDefault="00B921A0" w:rsidP="00B921A0"/>
        </w:tc>
        <w:tc>
          <w:tcPr>
            <w:tcW w:w="4111" w:type="dxa"/>
          </w:tcPr>
          <w:p w14:paraId="019A90D0" w14:textId="77777777" w:rsidR="00B921A0" w:rsidRPr="00B921A0" w:rsidRDefault="00B921A0" w:rsidP="00B921A0">
            <w:r w:rsidRPr="00B921A0">
              <w:t>костюмы на подкладке</w:t>
            </w:r>
          </w:p>
        </w:tc>
        <w:tc>
          <w:tcPr>
            <w:tcW w:w="1985" w:type="dxa"/>
          </w:tcPr>
          <w:p w14:paraId="21B22AFF" w14:textId="77777777" w:rsidR="00B921A0" w:rsidRPr="00B921A0" w:rsidRDefault="00B921A0" w:rsidP="00B921A0"/>
        </w:tc>
        <w:tc>
          <w:tcPr>
            <w:tcW w:w="2409" w:type="dxa"/>
          </w:tcPr>
          <w:p w14:paraId="4B282B4A" w14:textId="77777777" w:rsidR="00B921A0" w:rsidRPr="00B921A0" w:rsidRDefault="00B921A0" w:rsidP="00B921A0">
            <w:r w:rsidRPr="00B921A0">
              <w:t>Из 6204</w:t>
            </w:r>
          </w:p>
        </w:tc>
        <w:tc>
          <w:tcPr>
            <w:tcW w:w="2835" w:type="dxa"/>
          </w:tcPr>
          <w:p w14:paraId="5F119321" w14:textId="77777777" w:rsidR="00B921A0" w:rsidRPr="00B921A0" w:rsidRDefault="00B921A0" w:rsidP="00B921A0">
            <w:r w:rsidRPr="00B921A0">
              <w:t>ГОСТ 32119-2013</w:t>
            </w:r>
          </w:p>
        </w:tc>
        <w:tc>
          <w:tcPr>
            <w:tcW w:w="3544" w:type="dxa"/>
          </w:tcPr>
          <w:p w14:paraId="40464808" w14:textId="77777777" w:rsidR="00B921A0" w:rsidRPr="00B921A0" w:rsidRDefault="00B921A0" w:rsidP="00B921A0"/>
        </w:tc>
      </w:tr>
      <w:tr w:rsidR="00B921A0" w:rsidRPr="00B921A0" w14:paraId="5B79A489" w14:textId="77777777" w:rsidTr="002644DD">
        <w:tc>
          <w:tcPr>
            <w:tcW w:w="709" w:type="dxa"/>
          </w:tcPr>
          <w:p w14:paraId="187C0863" w14:textId="77777777" w:rsidR="00B921A0" w:rsidRPr="00B921A0" w:rsidRDefault="00B921A0" w:rsidP="00B921A0"/>
        </w:tc>
        <w:tc>
          <w:tcPr>
            <w:tcW w:w="4111" w:type="dxa"/>
          </w:tcPr>
          <w:p w14:paraId="695A831F" w14:textId="77777777" w:rsidR="00B921A0" w:rsidRPr="00B921A0" w:rsidRDefault="00B921A0" w:rsidP="00B921A0">
            <w:pPr>
              <w:rPr>
                <w:rFonts w:eastAsia="Calibri"/>
              </w:rPr>
            </w:pPr>
            <w:r w:rsidRPr="00B921A0">
              <w:rPr>
                <w:rFonts w:eastAsia="Calibri"/>
              </w:rPr>
              <w:t xml:space="preserve">конверты для </w:t>
            </w:r>
          </w:p>
        </w:tc>
        <w:tc>
          <w:tcPr>
            <w:tcW w:w="1985" w:type="dxa"/>
          </w:tcPr>
          <w:p w14:paraId="50652F33" w14:textId="77777777" w:rsidR="00B921A0" w:rsidRPr="00B921A0" w:rsidRDefault="00B921A0" w:rsidP="00B921A0"/>
        </w:tc>
        <w:tc>
          <w:tcPr>
            <w:tcW w:w="2409" w:type="dxa"/>
          </w:tcPr>
          <w:p w14:paraId="54D0A9CB" w14:textId="77777777" w:rsidR="00B921A0" w:rsidRPr="00B921A0" w:rsidRDefault="00B921A0" w:rsidP="00B921A0">
            <w:r w:rsidRPr="00B921A0">
              <w:t>Из 6209</w:t>
            </w:r>
          </w:p>
        </w:tc>
        <w:tc>
          <w:tcPr>
            <w:tcW w:w="2835" w:type="dxa"/>
          </w:tcPr>
          <w:p w14:paraId="640EAAA8" w14:textId="77777777" w:rsidR="00B921A0" w:rsidRPr="00B921A0" w:rsidRDefault="00B921A0" w:rsidP="00B921A0"/>
        </w:tc>
        <w:tc>
          <w:tcPr>
            <w:tcW w:w="3544" w:type="dxa"/>
          </w:tcPr>
          <w:p w14:paraId="21B5EE09" w14:textId="77777777" w:rsidR="00B921A0" w:rsidRPr="00B921A0" w:rsidRDefault="00B921A0" w:rsidP="00B921A0"/>
        </w:tc>
      </w:tr>
      <w:tr w:rsidR="00B921A0" w:rsidRPr="00B921A0" w14:paraId="10B08C57" w14:textId="77777777" w:rsidTr="002644DD">
        <w:tc>
          <w:tcPr>
            <w:tcW w:w="709" w:type="dxa"/>
          </w:tcPr>
          <w:p w14:paraId="64AA10BB" w14:textId="77777777" w:rsidR="00B921A0" w:rsidRPr="00B921A0" w:rsidRDefault="00B921A0" w:rsidP="00B921A0"/>
        </w:tc>
        <w:tc>
          <w:tcPr>
            <w:tcW w:w="4111" w:type="dxa"/>
          </w:tcPr>
          <w:p w14:paraId="6B50C487" w14:textId="77777777" w:rsidR="00B921A0" w:rsidRPr="00B921A0" w:rsidRDefault="00B921A0" w:rsidP="00B921A0">
            <w:r w:rsidRPr="00B921A0">
              <w:t>новорожденных и</w:t>
            </w:r>
          </w:p>
        </w:tc>
        <w:tc>
          <w:tcPr>
            <w:tcW w:w="1985" w:type="dxa"/>
          </w:tcPr>
          <w:p w14:paraId="14904CC8" w14:textId="77777777" w:rsidR="00B921A0" w:rsidRPr="00B921A0" w:rsidRDefault="00B921A0" w:rsidP="00B921A0"/>
        </w:tc>
        <w:tc>
          <w:tcPr>
            <w:tcW w:w="2409" w:type="dxa"/>
          </w:tcPr>
          <w:p w14:paraId="7EDE511F" w14:textId="77777777" w:rsidR="00B921A0" w:rsidRPr="00B921A0" w:rsidRDefault="00B921A0" w:rsidP="00B921A0">
            <w:r w:rsidRPr="00B921A0">
              <w:t>Из 6210</w:t>
            </w:r>
          </w:p>
        </w:tc>
        <w:tc>
          <w:tcPr>
            <w:tcW w:w="2835" w:type="dxa"/>
          </w:tcPr>
          <w:p w14:paraId="31DB0281" w14:textId="77777777" w:rsidR="00B921A0" w:rsidRPr="00B921A0" w:rsidRDefault="00B921A0" w:rsidP="00B921A0"/>
        </w:tc>
        <w:tc>
          <w:tcPr>
            <w:tcW w:w="3544" w:type="dxa"/>
          </w:tcPr>
          <w:p w14:paraId="39FBEC99" w14:textId="77777777" w:rsidR="00B921A0" w:rsidRPr="00B921A0" w:rsidRDefault="00B921A0" w:rsidP="00B921A0"/>
        </w:tc>
      </w:tr>
      <w:tr w:rsidR="00B921A0" w:rsidRPr="00B921A0" w14:paraId="73CF7EE5" w14:textId="77777777" w:rsidTr="002644DD">
        <w:tc>
          <w:tcPr>
            <w:tcW w:w="709" w:type="dxa"/>
          </w:tcPr>
          <w:p w14:paraId="6004A884" w14:textId="77777777" w:rsidR="00B921A0" w:rsidRPr="00B921A0" w:rsidRDefault="00B921A0" w:rsidP="00B921A0"/>
        </w:tc>
        <w:tc>
          <w:tcPr>
            <w:tcW w:w="4111" w:type="dxa"/>
          </w:tcPr>
          <w:p w14:paraId="2DC1B1A9" w14:textId="77777777" w:rsidR="00B921A0" w:rsidRPr="00B921A0" w:rsidRDefault="00B921A0" w:rsidP="00B921A0">
            <w:r w:rsidRPr="00B921A0">
              <w:t xml:space="preserve">аналогичные изделия </w:t>
            </w:r>
          </w:p>
        </w:tc>
        <w:tc>
          <w:tcPr>
            <w:tcW w:w="1985" w:type="dxa"/>
          </w:tcPr>
          <w:p w14:paraId="7AC974D6" w14:textId="77777777" w:rsidR="00B921A0" w:rsidRPr="00B921A0" w:rsidRDefault="00B921A0" w:rsidP="00B921A0"/>
        </w:tc>
        <w:tc>
          <w:tcPr>
            <w:tcW w:w="2409" w:type="dxa"/>
          </w:tcPr>
          <w:p w14:paraId="1D942AC8" w14:textId="77777777" w:rsidR="00B921A0" w:rsidRPr="00B921A0" w:rsidRDefault="00B921A0" w:rsidP="00B921A0">
            <w:r w:rsidRPr="00B921A0">
              <w:t>Из 6211</w:t>
            </w:r>
          </w:p>
        </w:tc>
        <w:tc>
          <w:tcPr>
            <w:tcW w:w="2835" w:type="dxa"/>
          </w:tcPr>
          <w:p w14:paraId="583A0A01" w14:textId="77777777" w:rsidR="00B921A0" w:rsidRPr="00B921A0" w:rsidRDefault="00B921A0" w:rsidP="00B921A0"/>
        </w:tc>
        <w:tc>
          <w:tcPr>
            <w:tcW w:w="3544" w:type="dxa"/>
          </w:tcPr>
          <w:p w14:paraId="459EAFEA" w14:textId="77777777" w:rsidR="00B921A0" w:rsidRPr="00B921A0" w:rsidRDefault="00B921A0" w:rsidP="00B921A0"/>
        </w:tc>
      </w:tr>
      <w:tr w:rsidR="00B921A0" w:rsidRPr="00B921A0" w14:paraId="30C7C380" w14:textId="77777777" w:rsidTr="002644DD">
        <w:tc>
          <w:tcPr>
            <w:tcW w:w="709" w:type="dxa"/>
          </w:tcPr>
          <w:p w14:paraId="7A43FDB1" w14:textId="77777777" w:rsidR="00B921A0" w:rsidRPr="00B921A0" w:rsidRDefault="00B921A0" w:rsidP="00B921A0"/>
        </w:tc>
        <w:tc>
          <w:tcPr>
            <w:tcW w:w="4111" w:type="dxa"/>
          </w:tcPr>
          <w:p w14:paraId="1D685BB9"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47939BC0" w14:textId="77777777" w:rsidR="00B921A0" w:rsidRPr="00B921A0" w:rsidRDefault="00B921A0" w:rsidP="00B921A0"/>
        </w:tc>
        <w:tc>
          <w:tcPr>
            <w:tcW w:w="2409" w:type="dxa"/>
          </w:tcPr>
          <w:p w14:paraId="04CB02E6" w14:textId="77777777" w:rsidR="00B921A0" w:rsidRPr="00B921A0" w:rsidRDefault="00B921A0" w:rsidP="00B921A0"/>
        </w:tc>
        <w:tc>
          <w:tcPr>
            <w:tcW w:w="2835" w:type="dxa"/>
          </w:tcPr>
          <w:p w14:paraId="7B3AE57A" w14:textId="77777777" w:rsidR="00B921A0" w:rsidRPr="00B921A0" w:rsidRDefault="00B921A0" w:rsidP="00B921A0"/>
        </w:tc>
        <w:tc>
          <w:tcPr>
            <w:tcW w:w="3544" w:type="dxa"/>
          </w:tcPr>
          <w:p w14:paraId="1D8274CE" w14:textId="77777777" w:rsidR="00B921A0" w:rsidRPr="00B921A0" w:rsidRDefault="00B921A0" w:rsidP="00B921A0"/>
        </w:tc>
      </w:tr>
      <w:tr w:rsidR="00B921A0" w:rsidRPr="00B921A0" w14:paraId="1848DC02" w14:textId="77777777" w:rsidTr="002644DD">
        <w:tc>
          <w:tcPr>
            <w:tcW w:w="709" w:type="dxa"/>
          </w:tcPr>
          <w:p w14:paraId="7AA3D5F8" w14:textId="77777777" w:rsidR="00B921A0" w:rsidRPr="00B921A0" w:rsidRDefault="00B921A0" w:rsidP="00B921A0"/>
        </w:tc>
        <w:tc>
          <w:tcPr>
            <w:tcW w:w="4111" w:type="dxa"/>
          </w:tcPr>
          <w:p w14:paraId="7A548E71" w14:textId="77777777" w:rsidR="00B921A0" w:rsidRPr="00B921A0" w:rsidRDefault="00B921A0" w:rsidP="00B921A0">
            <w:pPr>
              <w:rPr>
                <w:rFonts w:eastAsia="Calibri"/>
              </w:rPr>
            </w:pPr>
            <w:r w:rsidRPr="00B921A0">
              <w:rPr>
                <w:rFonts w:eastAsia="Calibri"/>
              </w:rPr>
              <w:t>как предназначенные</w:t>
            </w:r>
          </w:p>
        </w:tc>
        <w:tc>
          <w:tcPr>
            <w:tcW w:w="1985" w:type="dxa"/>
          </w:tcPr>
          <w:p w14:paraId="18E96EED" w14:textId="77777777" w:rsidR="00B921A0" w:rsidRPr="00B921A0" w:rsidRDefault="00B921A0" w:rsidP="00B921A0"/>
        </w:tc>
        <w:tc>
          <w:tcPr>
            <w:tcW w:w="2409" w:type="dxa"/>
          </w:tcPr>
          <w:p w14:paraId="4E5146E6" w14:textId="77777777" w:rsidR="00B921A0" w:rsidRPr="00B921A0" w:rsidRDefault="00B921A0" w:rsidP="00B921A0"/>
        </w:tc>
        <w:tc>
          <w:tcPr>
            <w:tcW w:w="2835" w:type="dxa"/>
          </w:tcPr>
          <w:p w14:paraId="1F19C65D" w14:textId="77777777" w:rsidR="00B921A0" w:rsidRPr="00B921A0" w:rsidRDefault="00B921A0" w:rsidP="00B921A0"/>
        </w:tc>
        <w:tc>
          <w:tcPr>
            <w:tcW w:w="3544" w:type="dxa"/>
          </w:tcPr>
          <w:p w14:paraId="3ADBAB56" w14:textId="77777777" w:rsidR="00B921A0" w:rsidRPr="00B921A0" w:rsidRDefault="00B921A0" w:rsidP="00B921A0"/>
        </w:tc>
      </w:tr>
      <w:tr w:rsidR="00B921A0" w:rsidRPr="00B921A0" w14:paraId="70450934" w14:textId="77777777" w:rsidTr="002644DD">
        <w:tc>
          <w:tcPr>
            <w:tcW w:w="709" w:type="dxa"/>
          </w:tcPr>
          <w:p w14:paraId="3E2D036E" w14:textId="77777777" w:rsidR="00B921A0" w:rsidRPr="00B921A0" w:rsidRDefault="00B921A0" w:rsidP="00B921A0"/>
        </w:tc>
        <w:tc>
          <w:tcPr>
            <w:tcW w:w="4111" w:type="dxa"/>
          </w:tcPr>
          <w:p w14:paraId="5FE97078" w14:textId="77777777" w:rsidR="00B921A0" w:rsidRPr="00B921A0" w:rsidRDefault="00B921A0" w:rsidP="00B921A0">
            <w:pPr>
              <w:rPr>
                <w:rFonts w:eastAsia="Calibri"/>
              </w:rPr>
            </w:pPr>
            <w:r w:rsidRPr="00B921A0">
              <w:rPr>
                <w:rFonts w:eastAsia="Calibri"/>
              </w:rPr>
              <w:t>для детей до 1 года</w:t>
            </w:r>
          </w:p>
        </w:tc>
        <w:tc>
          <w:tcPr>
            <w:tcW w:w="1985" w:type="dxa"/>
          </w:tcPr>
          <w:p w14:paraId="198C9FCF" w14:textId="77777777" w:rsidR="00B921A0" w:rsidRPr="00B921A0" w:rsidRDefault="00B921A0" w:rsidP="00B921A0"/>
        </w:tc>
        <w:tc>
          <w:tcPr>
            <w:tcW w:w="2409" w:type="dxa"/>
          </w:tcPr>
          <w:p w14:paraId="42DB9779" w14:textId="77777777" w:rsidR="00B921A0" w:rsidRPr="00B921A0" w:rsidRDefault="00B921A0" w:rsidP="00B921A0"/>
        </w:tc>
        <w:tc>
          <w:tcPr>
            <w:tcW w:w="2835" w:type="dxa"/>
          </w:tcPr>
          <w:p w14:paraId="7D4EDD89" w14:textId="77777777" w:rsidR="00B921A0" w:rsidRPr="00B921A0" w:rsidRDefault="00B921A0" w:rsidP="00B921A0"/>
        </w:tc>
        <w:tc>
          <w:tcPr>
            <w:tcW w:w="3544" w:type="dxa"/>
          </w:tcPr>
          <w:p w14:paraId="5595D624" w14:textId="77777777" w:rsidR="00B921A0" w:rsidRPr="00B921A0" w:rsidRDefault="00B921A0" w:rsidP="00B921A0"/>
        </w:tc>
      </w:tr>
      <w:tr w:rsidR="00B921A0" w:rsidRPr="00B921A0" w14:paraId="18FCBEF6" w14:textId="77777777" w:rsidTr="002644DD">
        <w:tc>
          <w:tcPr>
            <w:tcW w:w="709" w:type="dxa"/>
          </w:tcPr>
          <w:p w14:paraId="237EFFD6" w14:textId="77777777" w:rsidR="00B921A0" w:rsidRPr="00B921A0" w:rsidRDefault="00B921A0" w:rsidP="00B921A0"/>
        </w:tc>
        <w:tc>
          <w:tcPr>
            <w:tcW w:w="4111" w:type="dxa"/>
          </w:tcPr>
          <w:p w14:paraId="5A29769A" w14:textId="77777777" w:rsidR="00B921A0" w:rsidRPr="00B921A0" w:rsidRDefault="00B921A0" w:rsidP="00B921A0">
            <w:pPr>
              <w:rPr>
                <w:rFonts w:eastAsia="Calibri"/>
              </w:rPr>
            </w:pPr>
          </w:p>
        </w:tc>
        <w:tc>
          <w:tcPr>
            <w:tcW w:w="1985" w:type="dxa"/>
          </w:tcPr>
          <w:p w14:paraId="03B7E530" w14:textId="77777777" w:rsidR="00B921A0" w:rsidRPr="00B921A0" w:rsidRDefault="00B921A0" w:rsidP="00B921A0"/>
        </w:tc>
        <w:tc>
          <w:tcPr>
            <w:tcW w:w="2409" w:type="dxa"/>
          </w:tcPr>
          <w:p w14:paraId="40E023DA" w14:textId="77777777" w:rsidR="00B921A0" w:rsidRPr="00B921A0" w:rsidRDefault="00B921A0" w:rsidP="00B921A0"/>
        </w:tc>
        <w:tc>
          <w:tcPr>
            <w:tcW w:w="2835" w:type="dxa"/>
          </w:tcPr>
          <w:p w14:paraId="71CC2B9F" w14:textId="77777777" w:rsidR="00B921A0" w:rsidRPr="00B921A0" w:rsidRDefault="00B921A0" w:rsidP="00B921A0"/>
        </w:tc>
        <w:tc>
          <w:tcPr>
            <w:tcW w:w="3544" w:type="dxa"/>
          </w:tcPr>
          <w:p w14:paraId="40B27344" w14:textId="77777777" w:rsidR="00B921A0" w:rsidRPr="00B921A0" w:rsidRDefault="00B921A0" w:rsidP="00B921A0"/>
        </w:tc>
      </w:tr>
      <w:tr w:rsidR="00B921A0" w:rsidRPr="00B921A0" w14:paraId="3CA7BDE1" w14:textId="77777777" w:rsidTr="002644DD">
        <w:tc>
          <w:tcPr>
            <w:tcW w:w="709" w:type="dxa"/>
          </w:tcPr>
          <w:p w14:paraId="3336B33E" w14:textId="77777777" w:rsidR="00B921A0" w:rsidRPr="00B921A0" w:rsidRDefault="00B921A0" w:rsidP="00B921A0">
            <w:r w:rsidRPr="00B921A0">
              <w:t>2.2</w:t>
            </w:r>
          </w:p>
        </w:tc>
        <w:tc>
          <w:tcPr>
            <w:tcW w:w="4111" w:type="dxa"/>
          </w:tcPr>
          <w:p w14:paraId="54871D20" w14:textId="77777777" w:rsidR="00B921A0" w:rsidRPr="00B921A0" w:rsidRDefault="00B921A0" w:rsidP="00B921A0">
            <w:r w:rsidRPr="00B921A0">
              <w:t xml:space="preserve">Фартуки, платья, сарафаны, </w:t>
            </w:r>
          </w:p>
        </w:tc>
        <w:tc>
          <w:tcPr>
            <w:tcW w:w="1985" w:type="dxa"/>
          </w:tcPr>
          <w:p w14:paraId="5E753907" w14:textId="77777777" w:rsidR="00B921A0" w:rsidRPr="00B921A0" w:rsidRDefault="00B921A0" w:rsidP="00B921A0">
            <w:r w:rsidRPr="00B921A0">
              <w:t>Сертификация</w:t>
            </w:r>
          </w:p>
        </w:tc>
        <w:tc>
          <w:tcPr>
            <w:tcW w:w="2409" w:type="dxa"/>
          </w:tcPr>
          <w:p w14:paraId="5219AAAB" w14:textId="77777777" w:rsidR="00B921A0" w:rsidRPr="00B921A0" w:rsidRDefault="00B921A0" w:rsidP="00B921A0">
            <w:r w:rsidRPr="00B921A0">
              <w:t xml:space="preserve">Из 4203 </w:t>
            </w:r>
          </w:p>
        </w:tc>
        <w:tc>
          <w:tcPr>
            <w:tcW w:w="2835" w:type="dxa"/>
          </w:tcPr>
          <w:p w14:paraId="3DB535E4" w14:textId="77777777" w:rsidR="00B921A0" w:rsidRPr="00B921A0" w:rsidRDefault="00B921A0" w:rsidP="00B921A0">
            <w:r w:rsidRPr="00B921A0">
              <w:t xml:space="preserve">ТР ТС 007/2011 </w:t>
            </w:r>
          </w:p>
        </w:tc>
        <w:tc>
          <w:tcPr>
            <w:tcW w:w="3544" w:type="dxa"/>
          </w:tcPr>
          <w:p w14:paraId="6BE14883" w14:textId="77777777" w:rsidR="00B921A0" w:rsidRPr="00B921A0" w:rsidRDefault="00B921A0" w:rsidP="00B921A0"/>
        </w:tc>
      </w:tr>
      <w:tr w:rsidR="00B921A0" w:rsidRPr="00B921A0" w14:paraId="64BCF96F" w14:textId="77777777" w:rsidTr="002644DD">
        <w:tc>
          <w:tcPr>
            <w:tcW w:w="709" w:type="dxa"/>
          </w:tcPr>
          <w:p w14:paraId="0A2C36FC" w14:textId="77777777" w:rsidR="00B921A0" w:rsidRPr="00B921A0" w:rsidRDefault="00B921A0" w:rsidP="00B921A0"/>
        </w:tc>
        <w:tc>
          <w:tcPr>
            <w:tcW w:w="4111" w:type="dxa"/>
          </w:tcPr>
          <w:p w14:paraId="5D4617A5" w14:textId="77777777" w:rsidR="00B921A0" w:rsidRPr="00B921A0" w:rsidRDefault="00B921A0" w:rsidP="00B921A0">
            <w:pPr>
              <w:rPr>
                <w:rFonts w:eastAsia="Calibri"/>
              </w:rPr>
            </w:pPr>
            <w:r w:rsidRPr="00B921A0">
              <w:rPr>
                <w:rFonts w:eastAsia="Calibri"/>
              </w:rPr>
              <w:t>сорочки верхние, блузки,</w:t>
            </w:r>
          </w:p>
        </w:tc>
        <w:tc>
          <w:tcPr>
            <w:tcW w:w="1985" w:type="dxa"/>
          </w:tcPr>
          <w:p w14:paraId="6505F453" w14:textId="77777777" w:rsidR="00B921A0" w:rsidRPr="00B921A0" w:rsidRDefault="00B921A0" w:rsidP="00B921A0">
            <w:r w:rsidRPr="00B921A0">
              <w:t>Схемы: 1С, 2С, 3С, 4С</w:t>
            </w:r>
          </w:p>
        </w:tc>
        <w:tc>
          <w:tcPr>
            <w:tcW w:w="2409" w:type="dxa"/>
          </w:tcPr>
          <w:p w14:paraId="307AF6C2" w14:textId="77777777" w:rsidR="00B921A0" w:rsidRPr="00B921A0" w:rsidRDefault="00B921A0" w:rsidP="00B921A0">
            <w:r w:rsidRPr="00B921A0">
              <w:t>4304000000</w:t>
            </w:r>
          </w:p>
        </w:tc>
        <w:tc>
          <w:tcPr>
            <w:tcW w:w="2835" w:type="dxa"/>
          </w:tcPr>
          <w:p w14:paraId="78594BD0" w14:textId="77777777" w:rsidR="00B921A0" w:rsidRPr="00B921A0" w:rsidRDefault="00B921A0" w:rsidP="00B921A0">
            <w:r w:rsidRPr="00B921A0">
              <w:t>ГОСТ 25294-2003</w:t>
            </w:r>
          </w:p>
        </w:tc>
        <w:tc>
          <w:tcPr>
            <w:tcW w:w="3544" w:type="dxa"/>
          </w:tcPr>
          <w:p w14:paraId="14BE5484" w14:textId="77777777" w:rsidR="00B921A0" w:rsidRPr="00B921A0" w:rsidRDefault="00B921A0" w:rsidP="00B921A0"/>
        </w:tc>
      </w:tr>
      <w:tr w:rsidR="00B921A0" w:rsidRPr="00B921A0" w14:paraId="505E0995" w14:textId="77777777" w:rsidTr="002644DD">
        <w:tc>
          <w:tcPr>
            <w:tcW w:w="709" w:type="dxa"/>
          </w:tcPr>
          <w:p w14:paraId="40B9FAFB" w14:textId="77777777" w:rsidR="00B921A0" w:rsidRPr="00B921A0" w:rsidRDefault="00B921A0" w:rsidP="00B921A0"/>
        </w:tc>
        <w:tc>
          <w:tcPr>
            <w:tcW w:w="4111" w:type="dxa"/>
          </w:tcPr>
          <w:p w14:paraId="39DE38FD" w14:textId="77777777" w:rsidR="00B921A0" w:rsidRPr="00B921A0" w:rsidRDefault="00B921A0" w:rsidP="00B921A0">
            <w:pPr>
              <w:rPr>
                <w:rFonts w:eastAsia="Calibri"/>
              </w:rPr>
            </w:pPr>
            <w:r w:rsidRPr="00B921A0">
              <w:rPr>
                <w:rFonts w:eastAsia="Calibri"/>
              </w:rPr>
              <w:t>шорты, изделия  без</w:t>
            </w:r>
          </w:p>
        </w:tc>
        <w:tc>
          <w:tcPr>
            <w:tcW w:w="1985" w:type="dxa"/>
          </w:tcPr>
          <w:p w14:paraId="1D3D1888" w14:textId="77777777" w:rsidR="00B921A0" w:rsidRPr="00B921A0" w:rsidRDefault="00B921A0" w:rsidP="00B921A0"/>
        </w:tc>
        <w:tc>
          <w:tcPr>
            <w:tcW w:w="2409" w:type="dxa"/>
          </w:tcPr>
          <w:p w14:paraId="4BE2CBFC" w14:textId="77777777" w:rsidR="00B921A0" w:rsidRPr="00B921A0" w:rsidRDefault="00B921A0" w:rsidP="00B921A0">
            <w:r w:rsidRPr="00B921A0">
              <w:t>Из 6203</w:t>
            </w:r>
          </w:p>
        </w:tc>
        <w:tc>
          <w:tcPr>
            <w:tcW w:w="2835" w:type="dxa"/>
          </w:tcPr>
          <w:p w14:paraId="56B84D53" w14:textId="77777777" w:rsidR="00B921A0" w:rsidRPr="00B921A0" w:rsidRDefault="00B921A0" w:rsidP="00B921A0">
            <w:r w:rsidRPr="00B921A0">
              <w:t>ГОСТ 30327-2013</w:t>
            </w:r>
          </w:p>
        </w:tc>
        <w:tc>
          <w:tcPr>
            <w:tcW w:w="3544" w:type="dxa"/>
          </w:tcPr>
          <w:p w14:paraId="777B4DA1" w14:textId="77777777" w:rsidR="00B921A0" w:rsidRPr="00B921A0" w:rsidRDefault="00B921A0" w:rsidP="00B921A0"/>
        </w:tc>
      </w:tr>
      <w:tr w:rsidR="00B921A0" w:rsidRPr="00B921A0" w14:paraId="2637FDBD" w14:textId="77777777" w:rsidTr="002644DD">
        <w:tc>
          <w:tcPr>
            <w:tcW w:w="709" w:type="dxa"/>
          </w:tcPr>
          <w:p w14:paraId="42A268C7" w14:textId="77777777" w:rsidR="00B921A0" w:rsidRPr="00B921A0" w:rsidRDefault="00B921A0" w:rsidP="00B921A0"/>
        </w:tc>
        <w:tc>
          <w:tcPr>
            <w:tcW w:w="4111" w:type="dxa"/>
          </w:tcPr>
          <w:p w14:paraId="6B9A775A" w14:textId="77777777" w:rsidR="00B921A0" w:rsidRPr="00B921A0" w:rsidRDefault="00B921A0" w:rsidP="00B921A0">
            <w:pPr>
              <w:rPr>
                <w:rFonts w:eastAsia="Calibri"/>
              </w:rPr>
            </w:pPr>
            <w:r w:rsidRPr="00B921A0">
              <w:rPr>
                <w:rFonts w:eastAsia="Calibri"/>
              </w:rPr>
              <w:t>подкладки  (костюмы,</w:t>
            </w:r>
          </w:p>
        </w:tc>
        <w:tc>
          <w:tcPr>
            <w:tcW w:w="1985" w:type="dxa"/>
          </w:tcPr>
          <w:p w14:paraId="1FE1A877" w14:textId="77777777" w:rsidR="00B921A0" w:rsidRPr="00B921A0" w:rsidRDefault="00B921A0" w:rsidP="00B921A0"/>
        </w:tc>
        <w:tc>
          <w:tcPr>
            <w:tcW w:w="2409" w:type="dxa"/>
          </w:tcPr>
          <w:p w14:paraId="2F089EF2" w14:textId="77777777" w:rsidR="00B921A0" w:rsidRPr="00B921A0" w:rsidRDefault="00B921A0" w:rsidP="00B921A0">
            <w:r w:rsidRPr="00B921A0">
              <w:t>Из 6204</w:t>
            </w:r>
          </w:p>
        </w:tc>
        <w:tc>
          <w:tcPr>
            <w:tcW w:w="2835" w:type="dxa"/>
          </w:tcPr>
          <w:p w14:paraId="78C668DA" w14:textId="77777777" w:rsidR="00B921A0" w:rsidRPr="00B921A0" w:rsidRDefault="00B921A0" w:rsidP="00B921A0">
            <w:r w:rsidRPr="00B921A0">
              <w:t>ГОСТ 31293-2005</w:t>
            </w:r>
          </w:p>
        </w:tc>
        <w:tc>
          <w:tcPr>
            <w:tcW w:w="3544" w:type="dxa"/>
          </w:tcPr>
          <w:p w14:paraId="6EB16336" w14:textId="77777777" w:rsidR="00B921A0" w:rsidRPr="00B921A0" w:rsidRDefault="00B921A0" w:rsidP="00B921A0"/>
        </w:tc>
      </w:tr>
      <w:tr w:rsidR="00B921A0" w:rsidRPr="00B921A0" w14:paraId="753DD030" w14:textId="77777777" w:rsidTr="002644DD">
        <w:tc>
          <w:tcPr>
            <w:tcW w:w="709" w:type="dxa"/>
          </w:tcPr>
          <w:p w14:paraId="4D0DFD86" w14:textId="77777777" w:rsidR="00B921A0" w:rsidRPr="00B921A0" w:rsidRDefault="00B921A0" w:rsidP="00B921A0"/>
        </w:tc>
        <w:tc>
          <w:tcPr>
            <w:tcW w:w="4111" w:type="dxa"/>
          </w:tcPr>
          <w:p w14:paraId="2CC3CA8F" w14:textId="77777777" w:rsidR="00B921A0" w:rsidRPr="00B921A0" w:rsidRDefault="00B921A0" w:rsidP="00B921A0">
            <w:pPr>
              <w:rPr>
                <w:rFonts w:eastAsia="Calibri"/>
              </w:rPr>
            </w:pPr>
            <w:r w:rsidRPr="00B921A0">
              <w:rPr>
                <w:rFonts w:eastAsia="Calibri"/>
              </w:rPr>
              <w:t>пиджаки, жакеты, жилеты,</w:t>
            </w:r>
          </w:p>
        </w:tc>
        <w:tc>
          <w:tcPr>
            <w:tcW w:w="1985" w:type="dxa"/>
          </w:tcPr>
          <w:p w14:paraId="6E3E915C" w14:textId="77777777" w:rsidR="00B921A0" w:rsidRPr="00B921A0" w:rsidRDefault="00B921A0" w:rsidP="00B921A0"/>
        </w:tc>
        <w:tc>
          <w:tcPr>
            <w:tcW w:w="2409" w:type="dxa"/>
          </w:tcPr>
          <w:p w14:paraId="715B6636" w14:textId="77777777" w:rsidR="00B921A0" w:rsidRPr="00B921A0" w:rsidRDefault="00B921A0" w:rsidP="00B921A0">
            <w:r w:rsidRPr="00B921A0">
              <w:t>Из 6205</w:t>
            </w:r>
          </w:p>
        </w:tc>
        <w:tc>
          <w:tcPr>
            <w:tcW w:w="2835" w:type="dxa"/>
          </w:tcPr>
          <w:p w14:paraId="5A6D261E" w14:textId="77777777" w:rsidR="00B921A0" w:rsidRPr="00B921A0" w:rsidRDefault="00B921A0" w:rsidP="00B921A0">
            <w:r w:rsidRPr="00B921A0">
              <w:t>ГОСТ 1875-83</w:t>
            </w:r>
          </w:p>
        </w:tc>
        <w:tc>
          <w:tcPr>
            <w:tcW w:w="3544" w:type="dxa"/>
          </w:tcPr>
          <w:p w14:paraId="285C3A85" w14:textId="77777777" w:rsidR="00B921A0" w:rsidRPr="00B921A0" w:rsidRDefault="00B921A0" w:rsidP="00B921A0"/>
        </w:tc>
      </w:tr>
      <w:tr w:rsidR="00B921A0" w:rsidRPr="00B921A0" w14:paraId="41DD40B6" w14:textId="77777777" w:rsidTr="002644DD">
        <w:tc>
          <w:tcPr>
            <w:tcW w:w="709" w:type="dxa"/>
          </w:tcPr>
          <w:p w14:paraId="5F68B367" w14:textId="77777777" w:rsidR="00B921A0" w:rsidRPr="00B921A0" w:rsidRDefault="00B921A0" w:rsidP="00B921A0"/>
        </w:tc>
        <w:tc>
          <w:tcPr>
            <w:tcW w:w="4111" w:type="dxa"/>
          </w:tcPr>
          <w:p w14:paraId="4EB75AE5" w14:textId="77777777" w:rsidR="00B921A0" w:rsidRPr="00B921A0" w:rsidRDefault="00B921A0" w:rsidP="00B921A0">
            <w:pPr>
              <w:rPr>
                <w:rFonts w:eastAsia="Calibri"/>
              </w:rPr>
            </w:pPr>
            <w:r w:rsidRPr="00B921A0">
              <w:rPr>
                <w:rFonts w:eastAsia="Calibri"/>
              </w:rPr>
              <w:t xml:space="preserve">брюки, юбки) и </w:t>
            </w:r>
          </w:p>
        </w:tc>
        <w:tc>
          <w:tcPr>
            <w:tcW w:w="1985" w:type="dxa"/>
          </w:tcPr>
          <w:p w14:paraId="6B26F348" w14:textId="77777777" w:rsidR="00B921A0" w:rsidRPr="00B921A0" w:rsidRDefault="00B921A0" w:rsidP="00B921A0"/>
        </w:tc>
        <w:tc>
          <w:tcPr>
            <w:tcW w:w="2409" w:type="dxa"/>
          </w:tcPr>
          <w:p w14:paraId="5050072B" w14:textId="77777777" w:rsidR="00B921A0" w:rsidRPr="00B921A0" w:rsidRDefault="00B921A0" w:rsidP="00B921A0">
            <w:r w:rsidRPr="00B921A0">
              <w:t>Из 6206</w:t>
            </w:r>
          </w:p>
        </w:tc>
        <w:tc>
          <w:tcPr>
            <w:tcW w:w="2835" w:type="dxa"/>
          </w:tcPr>
          <w:p w14:paraId="292FD9C2" w14:textId="77777777" w:rsidR="00B921A0" w:rsidRPr="00B921A0" w:rsidRDefault="00B921A0" w:rsidP="00B921A0"/>
        </w:tc>
        <w:tc>
          <w:tcPr>
            <w:tcW w:w="3544" w:type="dxa"/>
          </w:tcPr>
          <w:p w14:paraId="2BC1B8DA" w14:textId="77777777" w:rsidR="00B921A0" w:rsidRPr="00B921A0" w:rsidRDefault="00B921A0" w:rsidP="00B921A0"/>
        </w:tc>
      </w:tr>
      <w:tr w:rsidR="00B921A0" w:rsidRPr="00B921A0" w14:paraId="31294136" w14:textId="77777777" w:rsidTr="002644DD">
        <w:tc>
          <w:tcPr>
            <w:tcW w:w="709" w:type="dxa"/>
          </w:tcPr>
          <w:p w14:paraId="600864D3" w14:textId="77777777" w:rsidR="00B921A0" w:rsidRPr="00B921A0" w:rsidRDefault="00B921A0" w:rsidP="00B921A0"/>
        </w:tc>
        <w:tc>
          <w:tcPr>
            <w:tcW w:w="4111" w:type="dxa"/>
          </w:tcPr>
          <w:p w14:paraId="3D10E345" w14:textId="77777777" w:rsidR="00B921A0" w:rsidRPr="00B921A0" w:rsidRDefault="00B921A0" w:rsidP="00B921A0">
            <w:pPr>
              <w:rPr>
                <w:rFonts w:eastAsia="Calibri"/>
              </w:rPr>
            </w:pPr>
            <w:r w:rsidRPr="00B921A0">
              <w:rPr>
                <w:rFonts w:eastAsia="Calibri"/>
              </w:rPr>
              <w:t>аналогичные</w:t>
            </w:r>
          </w:p>
        </w:tc>
        <w:tc>
          <w:tcPr>
            <w:tcW w:w="1985" w:type="dxa"/>
          </w:tcPr>
          <w:p w14:paraId="4BEBA821" w14:textId="77777777" w:rsidR="00B921A0" w:rsidRPr="00B921A0" w:rsidRDefault="00B921A0" w:rsidP="00B921A0"/>
        </w:tc>
        <w:tc>
          <w:tcPr>
            <w:tcW w:w="2409" w:type="dxa"/>
          </w:tcPr>
          <w:p w14:paraId="2A9DE091" w14:textId="77777777" w:rsidR="00B921A0" w:rsidRPr="00B921A0" w:rsidRDefault="00B921A0" w:rsidP="00B921A0">
            <w:r w:rsidRPr="00B921A0">
              <w:t>Из 6209</w:t>
            </w:r>
          </w:p>
        </w:tc>
        <w:tc>
          <w:tcPr>
            <w:tcW w:w="2835" w:type="dxa"/>
          </w:tcPr>
          <w:p w14:paraId="05BCE7B5" w14:textId="77777777" w:rsidR="00B921A0" w:rsidRPr="00B921A0" w:rsidRDefault="00B921A0" w:rsidP="00B921A0"/>
        </w:tc>
        <w:tc>
          <w:tcPr>
            <w:tcW w:w="3544" w:type="dxa"/>
          </w:tcPr>
          <w:p w14:paraId="3B11B3BE" w14:textId="77777777" w:rsidR="00B921A0" w:rsidRPr="00B921A0" w:rsidRDefault="00B921A0" w:rsidP="00B921A0"/>
        </w:tc>
      </w:tr>
      <w:tr w:rsidR="00B921A0" w:rsidRPr="00B921A0" w14:paraId="016A83D6" w14:textId="77777777" w:rsidTr="002644DD">
        <w:tc>
          <w:tcPr>
            <w:tcW w:w="709" w:type="dxa"/>
          </w:tcPr>
          <w:p w14:paraId="16B78F82" w14:textId="77777777" w:rsidR="00B921A0" w:rsidRPr="00B921A0" w:rsidRDefault="00B921A0" w:rsidP="00B921A0"/>
        </w:tc>
        <w:tc>
          <w:tcPr>
            <w:tcW w:w="4111" w:type="dxa"/>
          </w:tcPr>
          <w:p w14:paraId="1B092E5E" w14:textId="77777777" w:rsidR="00B921A0" w:rsidRPr="00B921A0" w:rsidRDefault="00B921A0" w:rsidP="00B921A0">
            <w:pPr>
              <w:rPr>
                <w:rFonts w:eastAsia="Calibri"/>
              </w:rPr>
            </w:pPr>
            <w:r w:rsidRPr="00B921A0">
              <w:rPr>
                <w:rFonts w:eastAsia="Calibri"/>
              </w:rPr>
              <w:t>изделия, заявленные</w:t>
            </w:r>
          </w:p>
        </w:tc>
        <w:tc>
          <w:tcPr>
            <w:tcW w:w="1985" w:type="dxa"/>
          </w:tcPr>
          <w:p w14:paraId="4A449235" w14:textId="77777777" w:rsidR="00B921A0" w:rsidRPr="00B921A0" w:rsidRDefault="00B921A0" w:rsidP="00B921A0"/>
        </w:tc>
        <w:tc>
          <w:tcPr>
            <w:tcW w:w="2409" w:type="dxa"/>
          </w:tcPr>
          <w:p w14:paraId="43A9CEB9" w14:textId="77777777" w:rsidR="00B921A0" w:rsidRPr="00B921A0" w:rsidRDefault="00B921A0" w:rsidP="00B921A0">
            <w:r w:rsidRPr="00B921A0">
              <w:t>Из 6210</w:t>
            </w:r>
          </w:p>
        </w:tc>
        <w:tc>
          <w:tcPr>
            <w:tcW w:w="2835" w:type="dxa"/>
          </w:tcPr>
          <w:p w14:paraId="646C7662" w14:textId="77777777" w:rsidR="00B921A0" w:rsidRPr="00B921A0" w:rsidRDefault="00B921A0" w:rsidP="00B921A0"/>
        </w:tc>
        <w:tc>
          <w:tcPr>
            <w:tcW w:w="3544" w:type="dxa"/>
          </w:tcPr>
          <w:p w14:paraId="30066C03" w14:textId="77777777" w:rsidR="00B921A0" w:rsidRPr="00B921A0" w:rsidRDefault="00B921A0" w:rsidP="00B921A0"/>
        </w:tc>
      </w:tr>
      <w:tr w:rsidR="00B921A0" w:rsidRPr="00B921A0" w14:paraId="0027525B" w14:textId="77777777" w:rsidTr="002644DD">
        <w:tc>
          <w:tcPr>
            <w:tcW w:w="709" w:type="dxa"/>
          </w:tcPr>
          <w:p w14:paraId="6E506CED" w14:textId="77777777" w:rsidR="00B921A0" w:rsidRPr="00B921A0" w:rsidRDefault="00B921A0" w:rsidP="00B921A0"/>
        </w:tc>
        <w:tc>
          <w:tcPr>
            <w:tcW w:w="4111" w:type="dxa"/>
          </w:tcPr>
          <w:p w14:paraId="1E6FA52E" w14:textId="77777777" w:rsidR="00B921A0" w:rsidRPr="00B921A0" w:rsidRDefault="00B921A0" w:rsidP="00B921A0">
            <w:pPr>
              <w:rPr>
                <w:rFonts w:eastAsia="Calibri"/>
              </w:rPr>
            </w:pPr>
            <w:r w:rsidRPr="00B921A0">
              <w:rPr>
                <w:rFonts w:eastAsia="Calibri"/>
              </w:rPr>
              <w:t xml:space="preserve">изготовителем как </w:t>
            </w:r>
          </w:p>
        </w:tc>
        <w:tc>
          <w:tcPr>
            <w:tcW w:w="1985" w:type="dxa"/>
          </w:tcPr>
          <w:p w14:paraId="3C209613" w14:textId="77777777" w:rsidR="00B921A0" w:rsidRPr="00B921A0" w:rsidRDefault="00B921A0" w:rsidP="00B921A0"/>
        </w:tc>
        <w:tc>
          <w:tcPr>
            <w:tcW w:w="2409" w:type="dxa"/>
          </w:tcPr>
          <w:p w14:paraId="492A31DD" w14:textId="77777777" w:rsidR="00B921A0" w:rsidRPr="00B921A0" w:rsidRDefault="00B921A0" w:rsidP="00B921A0">
            <w:r w:rsidRPr="00B921A0">
              <w:t>Из 6211</w:t>
            </w:r>
          </w:p>
        </w:tc>
        <w:tc>
          <w:tcPr>
            <w:tcW w:w="2835" w:type="dxa"/>
          </w:tcPr>
          <w:p w14:paraId="72C7D8C1" w14:textId="77777777" w:rsidR="00B921A0" w:rsidRPr="00B921A0" w:rsidRDefault="00B921A0" w:rsidP="00B921A0"/>
        </w:tc>
        <w:tc>
          <w:tcPr>
            <w:tcW w:w="3544" w:type="dxa"/>
          </w:tcPr>
          <w:p w14:paraId="77D34C69" w14:textId="77777777" w:rsidR="00B921A0" w:rsidRPr="00B921A0" w:rsidRDefault="00B921A0" w:rsidP="00B921A0"/>
        </w:tc>
      </w:tr>
      <w:tr w:rsidR="00B921A0" w:rsidRPr="00B921A0" w14:paraId="6DBE20DC" w14:textId="77777777" w:rsidTr="002644DD">
        <w:tc>
          <w:tcPr>
            <w:tcW w:w="709" w:type="dxa"/>
          </w:tcPr>
          <w:p w14:paraId="7F8F2A6C" w14:textId="77777777" w:rsidR="00B921A0" w:rsidRPr="00B921A0" w:rsidRDefault="00B921A0" w:rsidP="00B921A0"/>
        </w:tc>
        <w:tc>
          <w:tcPr>
            <w:tcW w:w="4111" w:type="dxa"/>
          </w:tcPr>
          <w:p w14:paraId="325B685F" w14:textId="77777777" w:rsidR="00B921A0" w:rsidRPr="00B921A0" w:rsidRDefault="00B921A0" w:rsidP="00B921A0">
            <w:pPr>
              <w:rPr>
                <w:rFonts w:eastAsia="Calibri"/>
              </w:rPr>
            </w:pPr>
            <w:r w:rsidRPr="00B921A0">
              <w:rPr>
                <w:rFonts w:eastAsia="Calibri"/>
              </w:rPr>
              <w:t>предназначенные</w:t>
            </w:r>
          </w:p>
        </w:tc>
        <w:tc>
          <w:tcPr>
            <w:tcW w:w="1985" w:type="dxa"/>
          </w:tcPr>
          <w:p w14:paraId="77BFE564" w14:textId="77777777" w:rsidR="00B921A0" w:rsidRPr="00B921A0" w:rsidRDefault="00B921A0" w:rsidP="00B921A0"/>
        </w:tc>
        <w:tc>
          <w:tcPr>
            <w:tcW w:w="2409" w:type="dxa"/>
          </w:tcPr>
          <w:p w14:paraId="17D02837" w14:textId="77777777" w:rsidR="00B921A0" w:rsidRPr="00B921A0" w:rsidRDefault="00B921A0" w:rsidP="00B921A0"/>
        </w:tc>
        <w:tc>
          <w:tcPr>
            <w:tcW w:w="2835" w:type="dxa"/>
          </w:tcPr>
          <w:p w14:paraId="27A37543" w14:textId="77777777" w:rsidR="00B921A0" w:rsidRPr="00B921A0" w:rsidRDefault="00B921A0" w:rsidP="00B921A0"/>
        </w:tc>
        <w:tc>
          <w:tcPr>
            <w:tcW w:w="3544" w:type="dxa"/>
          </w:tcPr>
          <w:p w14:paraId="44D6566B" w14:textId="77777777" w:rsidR="00B921A0" w:rsidRPr="00B921A0" w:rsidRDefault="00B921A0" w:rsidP="00B921A0"/>
        </w:tc>
      </w:tr>
      <w:tr w:rsidR="00B921A0" w:rsidRPr="00B921A0" w14:paraId="1DC0602F" w14:textId="77777777" w:rsidTr="002644DD">
        <w:tc>
          <w:tcPr>
            <w:tcW w:w="709" w:type="dxa"/>
          </w:tcPr>
          <w:p w14:paraId="31FF7788" w14:textId="77777777" w:rsidR="00B921A0" w:rsidRPr="00B921A0" w:rsidRDefault="00B921A0" w:rsidP="00B921A0"/>
        </w:tc>
        <w:tc>
          <w:tcPr>
            <w:tcW w:w="4111" w:type="dxa"/>
          </w:tcPr>
          <w:p w14:paraId="30996D8E" w14:textId="77777777" w:rsidR="00B921A0" w:rsidRPr="00B921A0" w:rsidRDefault="00B921A0" w:rsidP="00B921A0">
            <w:pPr>
              <w:rPr>
                <w:rFonts w:eastAsia="Calibri"/>
              </w:rPr>
            </w:pPr>
            <w:r w:rsidRPr="00B921A0">
              <w:rPr>
                <w:rFonts w:eastAsia="Calibri"/>
              </w:rPr>
              <w:t>для детей и подростков</w:t>
            </w:r>
          </w:p>
        </w:tc>
        <w:tc>
          <w:tcPr>
            <w:tcW w:w="1985" w:type="dxa"/>
          </w:tcPr>
          <w:p w14:paraId="090CAF90" w14:textId="77777777" w:rsidR="00B921A0" w:rsidRPr="00B921A0" w:rsidRDefault="00B921A0" w:rsidP="00B921A0"/>
        </w:tc>
        <w:tc>
          <w:tcPr>
            <w:tcW w:w="2409" w:type="dxa"/>
          </w:tcPr>
          <w:p w14:paraId="46B7EC06" w14:textId="77777777" w:rsidR="00B921A0" w:rsidRPr="00B921A0" w:rsidRDefault="00B921A0" w:rsidP="00B921A0"/>
        </w:tc>
        <w:tc>
          <w:tcPr>
            <w:tcW w:w="2835" w:type="dxa"/>
          </w:tcPr>
          <w:p w14:paraId="18E66B50" w14:textId="77777777" w:rsidR="00B921A0" w:rsidRPr="00B921A0" w:rsidRDefault="00B921A0" w:rsidP="00B921A0"/>
        </w:tc>
        <w:tc>
          <w:tcPr>
            <w:tcW w:w="3544" w:type="dxa"/>
          </w:tcPr>
          <w:p w14:paraId="5AAF9A54" w14:textId="77777777" w:rsidR="00B921A0" w:rsidRPr="00B921A0" w:rsidRDefault="00B921A0" w:rsidP="00B921A0"/>
        </w:tc>
      </w:tr>
      <w:tr w:rsidR="00B921A0" w:rsidRPr="00B921A0" w14:paraId="68CBBD19" w14:textId="77777777" w:rsidTr="002644DD">
        <w:tc>
          <w:tcPr>
            <w:tcW w:w="709" w:type="dxa"/>
          </w:tcPr>
          <w:p w14:paraId="7836B27A" w14:textId="77777777" w:rsidR="00B921A0" w:rsidRPr="00B921A0" w:rsidRDefault="00B921A0" w:rsidP="00B921A0"/>
        </w:tc>
        <w:tc>
          <w:tcPr>
            <w:tcW w:w="4111" w:type="dxa"/>
          </w:tcPr>
          <w:p w14:paraId="6569F67E" w14:textId="77777777" w:rsidR="00B921A0" w:rsidRPr="00B921A0" w:rsidRDefault="00B921A0" w:rsidP="00B921A0"/>
        </w:tc>
        <w:tc>
          <w:tcPr>
            <w:tcW w:w="1985" w:type="dxa"/>
          </w:tcPr>
          <w:p w14:paraId="2D222980" w14:textId="77777777" w:rsidR="00B921A0" w:rsidRPr="00B921A0" w:rsidRDefault="00B921A0" w:rsidP="00B921A0"/>
        </w:tc>
        <w:tc>
          <w:tcPr>
            <w:tcW w:w="2409" w:type="dxa"/>
          </w:tcPr>
          <w:p w14:paraId="129ED24B" w14:textId="77777777" w:rsidR="00B921A0" w:rsidRPr="00B921A0" w:rsidRDefault="00B921A0" w:rsidP="00B921A0"/>
        </w:tc>
        <w:tc>
          <w:tcPr>
            <w:tcW w:w="2835" w:type="dxa"/>
          </w:tcPr>
          <w:p w14:paraId="71F642F6" w14:textId="77777777" w:rsidR="00B921A0" w:rsidRPr="00B921A0" w:rsidRDefault="00B921A0" w:rsidP="00B921A0"/>
        </w:tc>
        <w:tc>
          <w:tcPr>
            <w:tcW w:w="3544" w:type="dxa"/>
          </w:tcPr>
          <w:p w14:paraId="0F73CEA8" w14:textId="77777777" w:rsidR="00B921A0" w:rsidRPr="00B921A0" w:rsidRDefault="00B921A0" w:rsidP="00B921A0"/>
        </w:tc>
      </w:tr>
      <w:tr w:rsidR="00B921A0" w:rsidRPr="00B921A0" w14:paraId="36FC8CAC" w14:textId="77777777" w:rsidTr="002644DD">
        <w:tc>
          <w:tcPr>
            <w:tcW w:w="709" w:type="dxa"/>
          </w:tcPr>
          <w:p w14:paraId="6B225F84" w14:textId="77777777" w:rsidR="00B921A0" w:rsidRPr="00B921A0" w:rsidRDefault="00B921A0" w:rsidP="00B921A0">
            <w:r w:rsidRPr="00B921A0">
              <w:t>2.3</w:t>
            </w:r>
          </w:p>
        </w:tc>
        <w:tc>
          <w:tcPr>
            <w:tcW w:w="4111" w:type="dxa"/>
          </w:tcPr>
          <w:p w14:paraId="20B73953" w14:textId="77777777" w:rsidR="00B921A0" w:rsidRPr="00B921A0" w:rsidRDefault="00B921A0" w:rsidP="00B921A0">
            <w:r w:rsidRPr="00B921A0">
              <w:t>Купальные изделия;</w:t>
            </w:r>
          </w:p>
        </w:tc>
        <w:tc>
          <w:tcPr>
            <w:tcW w:w="1985" w:type="dxa"/>
          </w:tcPr>
          <w:p w14:paraId="301EEE0F" w14:textId="77777777" w:rsidR="00B921A0" w:rsidRPr="00B921A0" w:rsidRDefault="00B921A0" w:rsidP="00B921A0">
            <w:r w:rsidRPr="00B921A0">
              <w:t>Сертификация</w:t>
            </w:r>
          </w:p>
        </w:tc>
        <w:tc>
          <w:tcPr>
            <w:tcW w:w="2409" w:type="dxa"/>
          </w:tcPr>
          <w:p w14:paraId="2D9F852D" w14:textId="77777777" w:rsidR="00B921A0" w:rsidRPr="00B921A0" w:rsidRDefault="00B921A0" w:rsidP="00B921A0">
            <w:r w:rsidRPr="00B921A0">
              <w:t xml:space="preserve">Из 6207 </w:t>
            </w:r>
          </w:p>
        </w:tc>
        <w:tc>
          <w:tcPr>
            <w:tcW w:w="2835" w:type="dxa"/>
          </w:tcPr>
          <w:p w14:paraId="5BC4CD03" w14:textId="77777777" w:rsidR="00B921A0" w:rsidRPr="00B921A0" w:rsidRDefault="00B921A0" w:rsidP="00B921A0">
            <w:r w:rsidRPr="00B921A0">
              <w:t xml:space="preserve">ТР ТС 007/2011 </w:t>
            </w:r>
          </w:p>
        </w:tc>
        <w:tc>
          <w:tcPr>
            <w:tcW w:w="3544" w:type="dxa"/>
          </w:tcPr>
          <w:p w14:paraId="27F9D8BD" w14:textId="77777777" w:rsidR="00B921A0" w:rsidRPr="00B921A0" w:rsidRDefault="00B921A0" w:rsidP="00B921A0"/>
        </w:tc>
      </w:tr>
      <w:tr w:rsidR="00B921A0" w:rsidRPr="00B921A0" w14:paraId="55F45E5C" w14:textId="77777777" w:rsidTr="002644DD">
        <w:tc>
          <w:tcPr>
            <w:tcW w:w="709" w:type="dxa"/>
          </w:tcPr>
          <w:p w14:paraId="11AD7D4D" w14:textId="77777777" w:rsidR="00B921A0" w:rsidRPr="00B921A0" w:rsidRDefault="00B921A0" w:rsidP="00B921A0"/>
        </w:tc>
        <w:tc>
          <w:tcPr>
            <w:tcW w:w="4111" w:type="dxa"/>
          </w:tcPr>
          <w:p w14:paraId="47ACAC25" w14:textId="77777777" w:rsidR="00B921A0" w:rsidRPr="00B921A0" w:rsidRDefault="00B921A0" w:rsidP="00B921A0">
            <w:r w:rsidRPr="00B921A0">
              <w:t>изделия бельевые  (белье</w:t>
            </w:r>
          </w:p>
        </w:tc>
        <w:tc>
          <w:tcPr>
            <w:tcW w:w="1985" w:type="dxa"/>
          </w:tcPr>
          <w:p w14:paraId="4654D19F" w14:textId="77777777" w:rsidR="00B921A0" w:rsidRPr="00B921A0" w:rsidRDefault="00B921A0" w:rsidP="00B921A0">
            <w:r w:rsidRPr="00B921A0">
              <w:t>Схемы: 1С, 2С, 3С, 4С</w:t>
            </w:r>
          </w:p>
        </w:tc>
        <w:tc>
          <w:tcPr>
            <w:tcW w:w="2409" w:type="dxa"/>
          </w:tcPr>
          <w:p w14:paraId="3EFA93DC" w14:textId="77777777" w:rsidR="00B921A0" w:rsidRPr="00B921A0" w:rsidRDefault="00B921A0" w:rsidP="00B921A0">
            <w:r w:rsidRPr="00B921A0">
              <w:t>Из 6208</w:t>
            </w:r>
          </w:p>
        </w:tc>
        <w:tc>
          <w:tcPr>
            <w:tcW w:w="2835" w:type="dxa"/>
          </w:tcPr>
          <w:p w14:paraId="2E072342" w14:textId="77777777" w:rsidR="00B921A0" w:rsidRPr="00B921A0" w:rsidRDefault="00B921A0" w:rsidP="00B921A0">
            <w:r w:rsidRPr="00B921A0">
              <w:t>ГОСТ 25296-2003</w:t>
            </w:r>
          </w:p>
        </w:tc>
        <w:tc>
          <w:tcPr>
            <w:tcW w:w="3544" w:type="dxa"/>
          </w:tcPr>
          <w:p w14:paraId="62E067A0" w14:textId="77777777" w:rsidR="00B921A0" w:rsidRPr="00B921A0" w:rsidRDefault="00B921A0" w:rsidP="00B921A0"/>
        </w:tc>
      </w:tr>
      <w:tr w:rsidR="00B921A0" w:rsidRPr="00B921A0" w14:paraId="2EE1A765" w14:textId="77777777" w:rsidTr="002644DD">
        <w:tc>
          <w:tcPr>
            <w:tcW w:w="709" w:type="dxa"/>
          </w:tcPr>
          <w:p w14:paraId="1AD4C538" w14:textId="77777777" w:rsidR="00B921A0" w:rsidRPr="00B921A0" w:rsidRDefault="00B921A0" w:rsidP="00B921A0"/>
        </w:tc>
        <w:tc>
          <w:tcPr>
            <w:tcW w:w="4111" w:type="dxa"/>
          </w:tcPr>
          <w:p w14:paraId="6F9EA7FE" w14:textId="77777777" w:rsidR="00B921A0" w:rsidRPr="00B921A0" w:rsidRDefault="00B921A0" w:rsidP="00B921A0">
            <w:r w:rsidRPr="00B921A0">
              <w:t xml:space="preserve">нательное,  пижамы, </w:t>
            </w:r>
          </w:p>
        </w:tc>
        <w:tc>
          <w:tcPr>
            <w:tcW w:w="1985" w:type="dxa"/>
          </w:tcPr>
          <w:p w14:paraId="349FB362" w14:textId="77777777" w:rsidR="00B921A0" w:rsidRPr="00B921A0" w:rsidRDefault="00B921A0" w:rsidP="00B921A0"/>
        </w:tc>
        <w:tc>
          <w:tcPr>
            <w:tcW w:w="2409" w:type="dxa"/>
          </w:tcPr>
          <w:p w14:paraId="6DB19708" w14:textId="77777777" w:rsidR="00B921A0" w:rsidRPr="00B921A0" w:rsidRDefault="00B921A0" w:rsidP="00B921A0">
            <w:r w:rsidRPr="00B921A0">
              <w:t>Из 6210</w:t>
            </w:r>
          </w:p>
        </w:tc>
        <w:tc>
          <w:tcPr>
            <w:tcW w:w="2835" w:type="dxa"/>
          </w:tcPr>
          <w:p w14:paraId="50FC0557" w14:textId="77777777" w:rsidR="00B921A0" w:rsidRPr="00B921A0" w:rsidRDefault="00B921A0" w:rsidP="00B921A0">
            <w:r w:rsidRPr="00B921A0">
              <w:t>ГОСТ 29097-2015</w:t>
            </w:r>
          </w:p>
        </w:tc>
        <w:tc>
          <w:tcPr>
            <w:tcW w:w="3544" w:type="dxa"/>
          </w:tcPr>
          <w:p w14:paraId="6F65C91F" w14:textId="77777777" w:rsidR="00B921A0" w:rsidRPr="00B921A0" w:rsidRDefault="00B921A0" w:rsidP="00B921A0"/>
        </w:tc>
      </w:tr>
      <w:tr w:rsidR="00B921A0" w:rsidRPr="00B921A0" w14:paraId="1134B0A2" w14:textId="77777777" w:rsidTr="002644DD">
        <w:tc>
          <w:tcPr>
            <w:tcW w:w="709" w:type="dxa"/>
          </w:tcPr>
          <w:p w14:paraId="21DF8E5B" w14:textId="77777777" w:rsidR="00B921A0" w:rsidRPr="00B921A0" w:rsidRDefault="00B921A0" w:rsidP="00B921A0"/>
        </w:tc>
        <w:tc>
          <w:tcPr>
            <w:tcW w:w="4111" w:type="dxa"/>
          </w:tcPr>
          <w:p w14:paraId="18650989" w14:textId="77777777" w:rsidR="00B921A0" w:rsidRPr="00B921A0" w:rsidRDefault="00B921A0" w:rsidP="00B921A0">
            <w:r w:rsidRPr="00B921A0">
              <w:t>корсетные изделия) и</w:t>
            </w:r>
          </w:p>
        </w:tc>
        <w:tc>
          <w:tcPr>
            <w:tcW w:w="1985" w:type="dxa"/>
          </w:tcPr>
          <w:p w14:paraId="772B8364" w14:textId="77777777" w:rsidR="00B921A0" w:rsidRPr="00B921A0" w:rsidRDefault="00B921A0" w:rsidP="00B921A0"/>
        </w:tc>
        <w:tc>
          <w:tcPr>
            <w:tcW w:w="2409" w:type="dxa"/>
          </w:tcPr>
          <w:p w14:paraId="5B5C7D20" w14:textId="77777777" w:rsidR="00B921A0" w:rsidRPr="00B921A0" w:rsidRDefault="00B921A0" w:rsidP="00B921A0">
            <w:r w:rsidRPr="00B921A0">
              <w:t>Из 6211</w:t>
            </w:r>
          </w:p>
        </w:tc>
        <w:tc>
          <w:tcPr>
            <w:tcW w:w="2835" w:type="dxa"/>
          </w:tcPr>
          <w:p w14:paraId="063920C0" w14:textId="77777777" w:rsidR="00B921A0" w:rsidRPr="00B921A0" w:rsidRDefault="00B921A0" w:rsidP="00B921A0">
            <w:r w:rsidRPr="00B921A0">
              <w:t>ГОСТ 1875-83</w:t>
            </w:r>
          </w:p>
        </w:tc>
        <w:tc>
          <w:tcPr>
            <w:tcW w:w="3544" w:type="dxa"/>
          </w:tcPr>
          <w:p w14:paraId="58AA1D58" w14:textId="77777777" w:rsidR="00B921A0" w:rsidRPr="00B921A0" w:rsidRDefault="00B921A0" w:rsidP="00B921A0"/>
        </w:tc>
      </w:tr>
      <w:tr w:rsidR="00B921A0" w:rsidRPr="00B921A0" w14:paraId="3D6CF0C8" w14:textId="77777777" w:rsidTr="002644DD">
        <w:tc>
          <w:tcPr>
            <w:tcW w:w="709" w:type="dxa"/>
          </w:tcPr>
          <w:p w14:paraId="2D68ED67" w14:textId="77777777" w:rsidR="00B921A0" w:rsidRPr="00B921A0" w:rsidRDefault="00B921A0" w:rsidP="00B921A0"/>
        </w:tc>
        <w:tc>
          <w:tcPr>
            <w:tcW w:w="4111" w:type="dxa"/>
          </w:tcPr>
          <w:p w14:paraId="2D6844E3" w14:textId="77777777" w:rsidR="00B921A0" w:rsidRPr="00B921A0" w:rsidRDefault="00B921A0" w:rsidP="00B921A0">
            <w:r w:rsidRPr="00B921A0">
              <w:t>аналогичные изделия,</w:t>
            </w:r>
          </w:p>
        </w:tc>
        <w:tc>
          <w:tcPr>
            <w:tcW w:w="1985" w:type="dxa"/>
          </w:tcPr>
          <w:p w14:paraId="14278259" w14:textId="77777777" w:rsidR="00B921A0" w:rsidRPr="00B921A0" w:rsidRDefault="00B921A0" w:rsidP="00B921A0"/>
        </w:tc>
        <w:tc>
          <w:tcPr>
            <w:tcW w:w="2409" w:type="dxa"/>
          </w:tcPr>
          <w:p w14:paraId="4AC0478E" w14:textId="77777777" w:rsidR="00B921A0" w:rsidRPr="00B921A0" w:rsidRDefault="00B921A0" w:rsidP="00B921A0">
            <w:r w:rsidRPr="00B921A0">
              <w:t>Из 6212</w:t>
            </w:r>
          </w:p>
        </w:tc>
        <w:tc>
          <w:tcPr>
            <w:tcW w:w="2835" w:type="dxa"/>
          </w:tcPr>
          <w:p w14:paraId="4D85E767" w14:textId="77777777" w:rsidR="00B921A0" w:rsidRPr="00B921A0" w:rsidRDefault="00B921A0" w:rsidP="00B921A0"/>
        </w:tc>
        <w:tc>
          <w:tcPr>
            <w:tcW w:w="3544" w:type="dxa"/>
          </w:tcPr>
          <w:p w14:paraId="250B4BF0" w14:textId="77777777" w:rsidR="00B921A0" w:rsidRPr="00B921A0" w:rsidRDefault="00B921A0" w:rsidP="00B921A0"/>
        </w:tc>
      </w:tr>
      <w:tr w:rsidR="00B921A0" w:rsidRPr="00B921A0" w14:paraId="69CBFA0B" w14:textId="77777777" w:rsidTr="002644DD">
        <w:tc>
          <w:tcPr>
            <w:tcW w:w="709" w:type="dxa"/>
          </w:tcPr>
          <w:p w14:paraId="175E0426" w14:textId="77777777" w:rsidR="00B921A0" w:rsidRPr="00B921A0" w:rsidRDefault="00B921A0" w:rsidP="00B921A0"/>
        </w:tc>
        <w:tc>
          <w:tcPr>
            <w:tcW w:w="4111" w:type="dxa"/>
          </w:tcPr>
          <w:p w14:paraId="0CD1D0F8" w14:textId="77777777" w:rsidR="00B921A0" w:rsidRPr="00B921A0" w:rsidRDefault="00B921A0" w:rsidP="00B921A0">
            <w:r w:rsidRPr="00B921A0">
              <w:t>заявленные</w:t>
            </w:r>
          </w:p>
        </w:tc>
        <w:tc>
          <w:tcPr>
            <w:tcW w:w="1985" w:type="dxa"/>
          </w:tcPr>
          <w:p w14:paraId="684A5F2E" w14:textId="77777777" w:rsidR="00B921A0" w:rsidRPr="00B921A0" w:rsidRDefault="00B921A0" w:rsidP="00B921A0"/>
        </w:tc>
        <w:tc>
          <w:tcPr>
            <w:tcW w:w="2409" w:type="dxa"/>
          </w:tcPr>
          <w:p w14:paraId="0832648C" w14:textId="77777777" w:rsidR="00B921A0" w:rsidRPr="00B921A0" w:rsidRDefault="00B921A0" w:rsidP="00B921A0"/>
        </w:tc>
        <w:tc>
          <w:tcPr>
            <w:tcW w:w="2835" w:type="dxa"/>
          </w:tcPr>
          <w:p w14:paraId="1047F381" w14:textId="77777777" w:rsidR="00B921A0" w:rsidRPr="00B921A0" w:rsidRDefault="00B921A0" w:rsidP="00B921A0"/>
        </w:tc>
        <w:tc>
          <w:tcPr>
            <w:tcW w:w="3544" w:type="dxa"/>
          </w:tcPr>
          <w:p w14:paraId="33554886" w14:textId="77777777" w:rsidR="00B921A0" w:rsidRPr="00B921A0" w:rsidRDefault="00B921A0" w:rsidP="00B921A0"/>
        </w:tc>
      </w:tr>
      <w:tr w:rsidR="00B921A0" w:rsidRPr="00B921A0" w14:paraId="26DC628A" w14:textId="77777777" w:rsidTr="002644DD">
        <w:tc>
          <w:tcPr>
            <w:tcW w:w="709" w:type="dxa"/>
          </w:tcPr>
          <w:p w14:paraId="51446F22" w14:textId="77777777" w:rsidR="00B921A0" w:rsidRPr="00B921A0" w:rsidRDefault="00B921A0" w:rsidP="00B921A0"/>
        </w:tc>
        <w:tc>
          <w:tcPr>
            <w:tcW w:w="4111" w:type="dxa"/>
          </w:tcPr>
          <w:p w14:paraId="49683DD9" w14:textId="77777777" w:rsidR="00B921A0" w:rsidRPr="00B921A0" w:rsidRDefault="00B921A0" w:rsidP="00B921A0">
            <w:r w:rsidRPr="00B921A0">
              <w:t>изготовителем как</w:t>
            </w:r>
          </w:p>
        </w:tc>
        <w:tc>
          <w:tcPr>
            <w:tcW w:w="1985" w:type="dxa"/>
          </w:tcPr>
          <w:p w14:paraId="3F198726" w14:textId="77777777" w:rsidR="00B921A0" w:rsidRPr="00B921A0" w:rsidRDefault="00B921A0" w:rsidP="00B921A0"/>
        </w:tc>
        <w:tc>
          <w:tcPr>
            <w:tcW w:w="2409" w:type="dxa"/>
          </w:tcPr>
          <w:p w14:paraId="51628410" w14:textId="77777777" w:rsidR="00B921A0" w:rsidRPr="00B921A0" w:rsidRDefault="00B921A0" w:rsidP="00B921A0"/>
        </w:tc>
        <w:tc>
          <w:tcPr>
            <w:tcW w:w="2835" w:type="dxa"/>
          </w:tcPr>
          <w:p w14:paraId="4B7129B0" w14:textId="77777777" w:rsidR="00B921A0" w:rsidRPr="00B921A0" w:rsidRDefault="00B921A0" w:rsidP="00B921A0"/>
        </w:tc>
        <w:tc>
          <w:tcPr>
            <w:tcW w:w="3544" w:type="dxa"/>
          </w:tcPr>
          <w:p w14:paraId="4F59108A" w14:textId="77777777" w:rsidR="00B921A0" w:rsidRPr="00B921A0" w:rsidRDefault="00B921A0" w:rsidP="00B921A0"/>
        </w:tc>
      </w:tr>
      <w:tr w:rsidR="00B921A0" w:rsidRPr="00B921A0" w14:paraId="4B900899" w14:textId="77777777" w:rsidTr="002644DD">
        <w:tc>
          <w:tcPr>
            <w:tcW w:w="709" w:type="dxa"/>
          </w:tcPr>
          <w:p w14:paraId="6FBD0AE4" w14:textId="77777777" w:rsidR="00B921A0" w:rsidRPr="00B921A0" w:rsidRDefault="00B921A0" w:rsidP="00B921A0"/>
        </w:tc>
        <w:tc>
          <w:tcPr>
            <w:tcW w:w="4111" w:type="dxa"/>
          </w:tcPr>
          <w:p w14:paraId="4257C6F6" w14:textId="77777777" w:rsidR="00B921A0" w:rsidRPr="00B921A0" w:rsidRDefault="00B921A0" w:rsidP="00B921A0">
            <w:r w:rsidRPr="00B921A0">
              <w:t>предназначенные для детей</w:t>
            </w:r>
          </w:p>
        </w:tc>
        <w:tc>
          <w:tcPr>
            <w:tcW w:w="1985" w:type="dxa"/>
          </w:tcPr>
          <w:p w14:paraId="3C78A834" w14:textId="77777777" w:rsidR="00B921A0" w:rsidRPr="00B921A0" w:rsidRDefault="00B921A0" w:rsidP="00B921A0"/>
        </w:tc>
        <w:tc>
          <w:tcPr>
            <w:tcW w:w="2409" w:type="dxa"/>
          </w:tcPr>
          <w:p w14:paraId="7BD9AEC0" w14:textId="77777777" w:rsidR="00B921A0" w:rsidRPr="00B921A0" w:rsidRDefault="00B921A0" w:rsidP="00B921A0"/>
        </w:tc>
        <w:tc>
          <w:tcPr>
            <w:tcW w:w="2835" w:type="dxa"/>
          </w:tcPr>
          <w:p w14:paraId="6911F01D" w14:textId="77777777" w:rsidR="00B921A0" w:rsidRPr="00B921A0" w:rsidRDefault="00B921A0" w:rsidP="00B921A0"/>
        </w:tc>
        <w:tc>
          <w:tcPr>
            <w:tcW w:w="3544" w:type="dxa"/>
          </w:tcPr>
          <w:p w14:paraId="703565D1" w14:textId="77777777" w:rsidR="00B921A0" w:rsidRPr="00B921A0" w:rsidRDefault="00B921A0" w:rsidP="00B921A0"/>
        </w:tc>
      </w:tr>
      <w:tr w:rsidR="00B921A0" w:rsidRPr="00B921A0" w14:paraId="4BF19C3D" w14:textId="77777777" w:rsidTr="002644DD">
        <w:tc>
          <w:tcPr>
            <w:tcW w:w="709" w:type="dxa"/>
          </w:tcPr>
          <w:p w14:paraId="6FA6B137" w14:textId="77777777" w:rsidR="00B921A0" w:rsidRPr="00B921A0" w:rsidRDefault="00B921A0" w:rsidP="00B921A0"/>
        </w:tc>
        <w:tc>
          <w:tcPr>
            <w:tcW w:w="4111" w:type="dxa"/>
          </w:tcPr>
          <w:p w14:paraId="68E990CD" w14:textId="77777777" w:rsidR="00B921A0" w:rsidRPr="00B921A0" w:rsidRDefault="00B921A0" w:rsidP="00B921A0">
            <w:r w:rsidRPr="00B921A0">
              <w:t>старше 3 лет и подростков</w:t>
            </w:r>
          </w:p>
        </w:tc>
        <w:tc>
          <w:tcPr>
            <w:tcW w:w="1985" w:type="dxa"/>
          </w:tcPr>
          <w:p w14:paraId="6364F232" w14:textId="77777777" w:rsidR="00B921A0" w:rsidRPr="00B921A0" w:rsidRDefault="00B921A0" w:rsidP="00B921A0"/>
        </w:tc>
        <w:tc>
          <w:tcPr>
            <w:tcW w:w="2409" w:type="dxa"/>
          </w:tcPr>
          <w:p w14:paraId="32AC4D52" w14:textId="77777777" w:rsidR="00B921A0" w:rsidRPr="00B921A0" w:rsidRDefault="00B921A0" w:rsidP="00B921A0"/>
        </w:tc>
        <w:tc>
          <w:tcPr>
            <w:tcW w:w="2835" w:type="dxa"/>
          </w:tcPr>
          <w:p w14:paraId="171EFE82" w14:textId="77777777" w:rsidR="00B921A0" w:rsidRPr="00B921A0" w:rsidRDefault="00B921A0" w:rsidP="00B921A0"/>
        </w:tc>
        <w:tc>
          <w:tcPr>
            <w:tcW w:w="3544" w:type="dxa"/>
          </w:tcPr>
          <w:p w14:paraId="1B169227" w14:textId="77777777" w:rsidR="00B921A0" w:rsidRPr="00B921A0" w:rsidRDefault="00B921A0" w:rsidP="00B921A0"/>
        </w:tc>
      </w:tr>
      <w:tr w:rsidR="00B921A0" w:rsidRPr="00B921A0" w14:paraId="2ED2D02D" w14:textId="77777777" w:rsidTr="002644DD">
        <w:tc>
          <w:tcPr>
            <w:tcW w:w="709" w:type="dxa"/>
          </w:tcPr>
          <w:p w14:paraId="0F03A13C" w14:textId="77777777" w:rsidR="00B921A0" w:rsidRPr="00B921A0" w:rsidRDefault="00B921A0" w:rsidP="00B921A0"/>
        </w:tc>
        <w:tc>
          <w:tcPr>
            <w:tcW w:w="4111" w:type="dxa"/>
          </w:tcPr>
          <w:p w14:paraId="194D42CE" w14:textId="77777777" w:rsidR="00B921A0" w:rsidRPr="00B921A0" w:rsidRDefault="00B921A0" w:rsidP="00B921A0"/>
        </w:tc>
        <w:tc>
          <w:tcPr>
            <w:tcW w:w="1985" w:type="dxa"/>
          </w:tcPr>
          <w:p w14:paraId="4408A1AB" w14:textId="77777777" w:rsidR="00B921A0" w:rsidRPr="00B921A0" w:rsidRDefault="00B921A0" w:rsidP="00B921A0"/>
        </w:tc>
        <w:tc>
          <w:tcPr>
            <w:tcW w:w="2409" w:type="dxa"/>
          </w:tcPr>
          <w:p w14:paraId="1A2EE5E1" w14:textId="77777777" w:rsidR="00B921A0" w:rsidRPr="00B921A0" w:rsidRDefault="00B921A0" w:rsidP="00B921A0"/>
        </w:tc>
        <w:tc>
          <w:tcPr>
            <w:tcW w:w="2835" w:type="dxa"/>
          </w:tcPr>
          <w:p w14:paraId="1435AA87" w14:textId="77777777" w:rsidR="00B921A0" w:rsidRPr="00B921A0" w:rsidRDefault="00B921A0" w:rsidP="00B921A0"/>
        </w:tc>
        <w:tc>
          <w:tcPr>
            <w:tcW w:w="3544" w:type="dxa"/>
          </w:tcPr>
          <w:p w14:paraId="69DBC2F3" w14:textId="77777777" w:rsidR="00B921A0" w:rsidRPr="00B921A0" w:rsidRDefault="00B921A0" w:rsidP="00B921A0"/>
        </w:tc>
      </w:tr>
      <w:tr w:rsidR="00B921A0" w:rsidRPr="00B921A0" w14:paraId="43F3229D" w14:textId="77777777" w:rsidTr="002644DD">
        <w:tc>
          <w:tcPr>
            <w:tcW w:w="709" w:type="dxa"/>
          </w:tcPr>
          <w:p w14:paraId="68891767" w14:textId="77777777" w:rsidR="00B921A0" w:rsidRPr="00B921A0" w:rsidRDefault="00B921A0" w:rsidP="00B921A0">
            <w:r w:rsidRPr="00B921A0">
              <w:t>2.4</w:t>
            </w:r>
          </w:p>
        </w:tc>
        <w:tc>
          <w:tcPr>
            <w:tcW w:w="4111" w:type="dxa"/>
          </w:tcPr>
          <w:p w14:paraId="6E53A813" w14:textId="77777777" w:rsidR="00B921A0" w:rsidRPr="00B921A0" w:rsidRDefault="00B921A0" w:rsidP="00B921A0">
            <w:r w:rsidRPr="00B921A0">
              <w:t>Головные уборы (летние)</w:t>
            </w:r>
          </w:p>
        </w:tc>
        <w:tc>
          <w:tcPr>
            <w:tcW w:w="1985" w:type="dxa"/>
          </w:tcPr>
          <w:p w14:paraId="1A63E30E" w14:textId="77777777" w:rsidR="00B921A0" w:rsidRPr="00B921A0" w:rsidRDefault="00B921A0" w:rsidP="00B921A0">
            <w:r w:rsidRPr="00B921A0">
              <w:t>Сертификация</w:t>
            </w:r>
          </w:p>
        </w:tc>
        <w:tc>
          <w:tcPr>
            <w:tcW w:w="2409" w:type="dxa"/>
          </w:tcPr>
          <w:p w14:paraId="050A5732" w14:textId="77777777" w:rsidR="00B921A0" w:rsidRPr="00B921A0" w:rsidRDefault="00B921A0" w:rsidP="00B921A0">
            <w:r w:rsidRPr="00B921A0">
              <w:t>6504 00 000 0</w:t>
            </w:r>
          </w:p>
        </w:tc>
        <w:tc>
          <w:tcPr>
            <w:tcW w:w="2835" w:type="dxa"/>
          </w:tcPr>
          <w:p w14:paraId="78BFDB19" w14:textId="77777777" w:rsidR="00B921A0" w:rsidRPr="00B921A0" w:rsidRDefault="00B921A0" w:rsidP="00B921A0">
            <w:r w:rsidRPr="00B921A0">
              <w:t xml:space="preserve">ТР ТС 007/2011 </w:t>
            </w:r>
          </w:p>
        </w:tc>
        <w:tc>
          <w:tcPr>
            <w:tcW w:w="3544" w:type="dxa"/>
          </w:tcPr>
          <w:p w14:paraId="7345484A" w14:textId="77777777" w:rsidR="00B921A0" w:rsidRPr="00B921A0" w:rsidRDefault="00B921A0" w:rsidP="00B921A0"/>
        </w:tc>
      </w:tr>
      <w:tr w:rsidR="00B921A0" w:rsidRPr="00B921A0" w14:paraId="1E2C35BD" w14:textId="77777777" w:rsidTr="002644DD">
        <w:tc>
          <w:tcPr>
            <w:tcW w:w="709" w:type="dxa"/>
          </w:tcPr>
          <w:p w14:paraId="6183B1E2" w14:textId="77777777" w:rsidR="00B921A0" w:rsidRPr="00B921A0" w:rsidRDefault="00B921A0" w:rsidP="00B921A0"/>
        </w:tc>
        <w:tc>
          <w:tcPr>
            <w:tcW w:w="4111" w:type="dxa"/>
          </w:tcPr>
          <w:p w14:paraId="144C0492" w14:textId="77777777" w:rsidR="00B921A0" w:rsidRPr="00B921A0" w:rsidRDefault="00B921A0" w:rsidP="00B921A0">
            <w:pPr>
              <w:rPr>
                <w:rFonts w:eastAsia="Calibri"/>
              </w:rPr>
            </w:pPr>
            <w:r w:rsidRPr="00B921A0">
              <w:rPr>
                <w:rFonts w:eastAsia="Calibri"/>
              </w:rPr>
              <w:t>1-го слоя, заявленные</w:t>
            </w:r>
          </w:p>
        </w:tc>
        <w:tc>
          <w:tcPr>
            <w:tcW w:w="1985" w:type="dxa"/>
          </w:tcPr>
          <w:p w14:paraId="435803DF" w14:textId="77777777" w:rsidR="00B921A0" w:rsidRPr="00B921A0" w:rsidRDefault="00B921A0" w:rsidP="00B921A0">
            <w:r w:rsidRPr="00B921A0">
              <w:t>Схемы: 1С, 2С, 3С, 4С</w:t>
            </w:r>
          </w:p>
        </w:tc>
        <w:tc>
          <w:tcPr>
            <w:tcW w:w="2409" w:type="dxa"/>
          </w:tcPr>
          <w:p w14:paraId="229949A5" w14:textId="77777777" w:rsidR="00B921A0" w:rsidRPr="00B921A0" w:rsidRDefault="00B921A0" w:rsidP="00B921A0">
            <w:r w:rsidRPr="00B921A0">
              <w:t xml:space="preserve">Из 6505 00 </w:t>
            </w:r>
          </w:p>
        </w:tc>
        <w:tc>
          <w:tcPr>
            <w:tcW w:w="2835" w:type="dxa"/>
          </w:tcPr>
          <w:p w14:paraId="6DAB0B4A" w14:textId="77777777" w:rsidR="00B921A0" w:rsidRPr="00B921A0" w:rsidRDefault="00B921A0" w:rsidP="00B921A0">
            <w:r w:rsidRPr="00B921A0">
              <w:t>ГОСТ 1875-83</w:t>
            </w:r>
          </w:p>
        </w:tc>
        <w:tc>
          <w:tcPr>
            <w:tcW w:w="3544" w:type="dxa"/>
          </w:tcPr>
          <w:p w14:paraId="55DD199B" w14:textId="77777777" w:rsidR="00B921A0" w:rsidRPr="00B921A0" w:rsidRDefault="00B921A0" w:rsidP="00B921A0"/>
        </w:tc>
      </w:tr>
      <w:tr w:rsidR="00B921A0" w:rsidRPr="00B921A0" w14:paraId="5F8BC29A" w14:textId="77777777" w:rsidTr="002644DD">
        <w:tc>
          <w:tcPr>
            <w:tcW w:w="709" w:type="dxa"/>
          </w:tcPr>
          <w:p w14:paraId="211652C1" w14:textId="77777777" w:rsidR="00B921A0" w:rsidRPr="00B921A0" w:rsidRDefault="00B921A0" w:rsidP="00B921A0"/>
        </w:tc>
        <w:tc>
          <w:tcPr>
            <w:tcW w:w="4111" w:type="dxa"/>
          </w:tcPr>
          <w:p w14:paraId="70716757" w14:textId="77777777" w:rsidR="00B921A0" w:rsidRPr="00B921A0" w:rsidRDefault="00B921A0" w:rsidP="00B921A0">
            <w:r w:rsidRPr="00B921A0">
              <w:t>изготовителем как</w:t>
            </w:r>
          </w:p>
        </w:tc>
        <w:tc>
          <w:tcPr>
            <w:tcW w:w="1985" w:type="dxa"/>
          </w:tcPr>
          <w:p w14:paraId="49965B68" w14:textId="77777777" w:rsidR="00B921A0" w:rsidRPr="00B921A0" w:rsidRDefault="00B921A0" w:rsidP="00B921A0"/>
        </w:tc>
        <w:tc>
          <w:tcPr>
            <w:tcW w:w="2409" w:type="dxa"/>
          </w:tcPr>
          <w:p w14:paraId="283D86B7" w14:textId="77777777" w:rsidR="00B921A0" w:rsidRPr="00B921A0" w:rsidRDefault="00B921A0" w:rsidP="00B921A0"/>
        </w:tc>
        <w:tc>
          <w:tcPr>
            <w:tcW w:w="2835" w:type="dxa"/>
          </w:tcPr>
          <w:p w14:paraId="5B65DD77" w14:textId="77777777" w:rsidR="00B921A0" w:rsidRPr="00B921A0" w:rsidRDefault="00B921A0" w:rsidP="00B921A0">
            <w:r w:rsidRPr="00B921A0">
              <w:t>СТБ 1432-2003</w:t>
            </w:r>
          </w:p>
        </w:tc>
        <w:tc>
          <w:tcPr>
            <w:tcW w:w="3544" w:type="dxa"/>
          </w:tcPr>
          <w:p w14:paraId="6DEE06E7" w14:textId="77777777" w:rsidR="00B921A0" w:rsidRPr="00B921A0" w:rsidRDefault="00B921A0" w:rsidP="00B921A0"/>
        </w:tc>
      </w:tr>
      <w:tr w:rsidR="00B921A0" w:rsidRPr="00B921A0" w14:paraId="1E1EB3B8" w14:textId="77777777" w:rsidTr="002644DD">
        <w:tc>
          <w:tcPr>
            <w:tcW w:w="709" w:type="dxa"/>
          </w:tcPr>
          <w:p w14:paraId="0FB5835C" w14:textId="77777777" w:rsidR="00B921A0" w:rsidRPr="00B921A0" w:rsidRDefault="00B921A0" w:rsidP="00B921A0"/>
        </w:tc>
        <w:tc>
          <w:tcPr>
            <w:tcW w:w="4111" w:type="dxa"/>
          </w:tcPr>
          <w:p w14:paraId="417D2C1A" w14:textId="77777777" w:rsidR="00B921A0" w:rsidRPr="00B921A0" w:rsidRDefault="00B921A0" w:rsidP="00B921A0">
            <w:r w:rsidRPr="00B921A0">
              <w:t xml:space="preserve">предназначенные для </w:t>
            </w:r>
          </w:p>
        </w:tc>
        <w:tc>
          <w:tcPr>
            <w:tcW w:w="1985" w:type="dxa"/>
          </w:tcPr>
          <w:p w14:paraId="7A11A673" w14:textId="77777777" w:rsidR="00B921A0" w:rsidRPr="00B921A0" w:rsidRDefault="00B921A0" w:rsidP="00B921A0"/>
        </w:tc>
        <w:tc>
          <w:tcPr>
            <w:tcW w:w="2409" w:type="dxa"/>
          </w:tcPr>
          <w:p w14:paraId="122B9526" w14:textId="77777777" w:rsidR="00B921A0" w:rsidRPr="00B921A0" w:rsidRDefault="00B921A0" w:rsidP="00B921A0"/>
        </w:tc>
        <w:tc>
          <w:tcPr>
            <w:tcW w:w="2835" w:type="dxa"/>
          </w:tcPr>
          <w:p w14:paraId="2D058096" w14:textId="77777777" w:rsidR="00B921A0" w:rsidRPr="00B921A0" w:rsidRDefault="00B921A0" w:rsidP="00B921A0">
            <w:r w:rsidRPr="00B921A0">
              <w:t>СТБ 1128-98</w:t>
            </w:r>
          </w:p>
        </w:tc>
        <w:tc>
          <w:tcPr>
            <w:tcW w:w="3544" w:type="dxa"/>
          </w:tcPr>
          <w:p w14:paraId="4722D3A8" w14:textId="77777777" w:rsidR="00B921A0" w:rsidRPr="00B921A0" w:rsidRDefault="00B921A0" w:rsidP="00B921A0"/>
        </w:tc>
      </w:tr>
      <w:tr w:rsidR="00B921A0" w:rsidRPr="00B921A0" w14:paraId="4F62F1B3" w14:textId="77777777" w:rsidTr="002644DD">
        <w:tc>
          <w:tcPr>
            <w:tcW w:w="709" w:type="dxa"/>
          </w:tcPr>
          <w:p w14:paraId="1AE14B99" w14:textId="77777777" w:rsidR="00B921A0" w:rsidRPr="00B921A0" w:rsidRDefault="00B921A0" w:rsidP="00B921A0"/>
        </w:tc>
        <w:tc>
          <w:tcPr>
            <w:tcW w:w="4111" w:type="dxa"/>
          </w:tcPr>
          <w:p w14:paraId="501DF76F" w14:textId="77777777" w:rsidR="00B921A0" w:rsidRPr="00B921A0" w:rsidRDefault="00B921A0" w:rsidP="00B921A0">
            <w:r w:rsidRPr="00B921A0">
              <w:t xml:space="preserve">детей старше 3 лет </w:t>
            </w:r>
          </w:p>
        </w:tc>
        <w:tc>
          <w:tcPr>
            <w:tcW w:w="1985" w:type="dxa"/>
          </w:tcPr>
          <w:p w14:paraId="28AA48C6" w14:textId="77777777" w:rsidR="00B921A0" w:rsidRPr="00B921A0" w:rsidRDefault="00B921A0" w:rsidP="00B921A0"/>
        </w:tc>
        <w:tc>
          <w:tcPr>
            <w:tcW w:w="2409" w:type="dxa"/>
          </w:tcPr>
          <w:p w14:paraId="27B6998A" w14:textId="77777777" w:rsidR="00B921A0" w:rsidRPr="00B921A0" w:rsidRDefault="00B921A0" w:rsidP="00B921A0"/>
        </w:tc>
        <w:tc>
          <w:tcPr>
            <w:tcW w:w="2835" w:type="dxa"/>
          </w:tcPr>
          <w:p w14:paraId="232D1329" w14:textId="77777777" w:rsidR="00B921A0" w:rsidRPr="00B921A0" w:rsidRDefault="00B921A0" w:rsidP="00B921A0">
            <w:r w:rsidRPr="00B921A0">
              <w:t>ГОСТ 32118-2013</w:t>
            </w:r>
          </w:p>
        </w:tc>
        <w:tc>
          <w:tcPr>
            <w:tcW w:w="3544" w:type="dxa"/>
          </w:tcPr>
          <w:p w14:paraId="1344BF13" w14:textId="77777777" w:rsidR="00B921A0" w:rsidRPr="00B921A0" w:rsidRDefault="00B921A0" w:rsidP="00B921A0"/>
        </w:tc>
      </w:tr>
      <w:tr w:rsidR="00B921A0" w:rsidRPr="00B921A0" w14:paraId="11DF83C3" w14:textId="77777777" w:rsidTr="002644DD">
        <w:tc>
          <w:tcPr>
            <w:tcW w:w="709" w:type="dxa"/>
          </w:tcPr>
          <w:p w14:paraId="21DF49E7" w14:textId="77777777" w:rsidR="00B921A0" w:rsidRPr="00B921A0" w:rsidRDefault="00B921A0" w:rsidP="00B921A0"/>
        </w:tc>
        <w:tc>
          <w:tcPr>
            <w:tcW w:w="4111" w:type="dxa"/>
          </w:tcPr>
          <w:p w14:paraId="0E22EFA6" w14:textId="77777777" w:rsidR="00B921A0" w:rsidRPr="00B921A0" w:rsidRDefault="00B921A0" w:rsidP="00B921A0">
            <w:r w:rsidRPr="00B921A0">
              <w:t>и подростков;</w:t>
            </w:r>
          </w:p>
        </w:tc>
        <w:tc>
          <w:tcPr>
            <w:tcW w:w="1985" w:type="dxa"/>
          </w:tcPr>
          <w:p w14:paraId="6D5066C7" w14:textId="77777777" w:rsidR="00B921A0" w:rsidRPr="00B921A0" w:rsidRDefault="00B921A0" w:rsidP="00B921A0"/>
        </w:tc>
        <w:tc>
          <w:tcPr>
            <w:tcW w:w="2409" w:type="dxa"/>
          </w:tcPr>
          <w:p w14:paraId="4083D854" w14:textId="77777777" w:rsidR="00B921A0" w:rsidRPr="00B921A0" w:rsidRDefault="00B921A0" w:rsidP="00B921A0"/>
        </w:tc>
        <w:tc>
          <w:tcPr>
            <w:tcW w:w="2835" w:type="dxa"/>
          </w:tcPr>
          <w:p w14:paraId="1D0EE80F" w14:textId="77777777" w:rsidR="00B921A0" w:rsidRPr="00B921A0" w:rsidRDefault="00B921A0" w:rsidP="00B921A0"/>
        </w:tc>
        <w:tc>
          <w:tcPr>
            <w:tcW w:w="3544" w:type="dxa"/>
          </w:tcPr>
          <w:p w14:paraId="5FE93D3F" w14:textId="77777777" w:rsidR="00B921A0" w:rsidRPr="00B921A0" w:rsidRDefault="00B921A0" w:rsidP="00B921A0"/>
        </w:tc>
      </w:tr>
      <w:tr w:rsidR="00B921A0" w:rsidRPr="00B921A0" w14:paraId="32B3FF5B" w14:textId="77777777" w:rsidTr="002644DD">
        <w:tc>
          <w:tcPr>
            <w:tcW w:w="709" w:type="dxa"/>
          </w:tcPr>
          <w:p w14:paraId="46CE9C91" w14:textId="77777777" w:rsidR="00B921A0" w:rsidRPr="00B921A0" w:rsidRDefault="00B921A0" w:rsidP="00B921A0"/>
        </w:tc>
        <w:tc>
          <w:tcPr>
            <w:tcW w:w="4111" w:type="dxa"/>
          </w:tcPr>
          <w:p w14:paraId="7F594083" w14:textId="77777777" w:rsidR="00B921A0" w:rsidRPr="00B921A0" w:rsidRDefault="00B921A0" w:rsidP="00B921A0"/>
        </w:tc>
        <w:tc>
          <w:tcPr>
            <w:tcW w:w="1985" w:type="dxa"/>
          </w:tcPr>
          <w:p w14:paraId="1E0CD9A1" w14:textId="77777777" w:rsidR="00B921A0" w:rsidRPr="00B921A0" w:rsidRDefault="00B921A0" w:rsidP="00B921A0"/>
        </w:tc>
        <w:tc>
          <w:tcPr>
            <w:tcW w:w="2409" w:type="dxa"/>
          </w:tcPr>
          <w:p w14:paraId="6E05A8A9" w14:textId="77777777" w:rsidR="00B921A0" w:rsidRPr="00B921A0" w:rsidRDefault="00B921A0" w:rsidP="00B921A0"/>
        </w:tc>
        <w:tc>
          <w:tcPr>
            <w:tcW w:w="2835" w:type="dxa"/>
          </w:tcPr>
          <w:p w14:paraId="6A245DEB" w14:textId="77777777" w:rsidR="00B921A0" w:rsidRPr="00B921A0" w:rsidRDefault="00B921A0" w:rsidP="00B921A0"/>
        </w:tc>
        <w:tc>
          <w:tcPr>
            <w:tcW w:w="3544" w:type="dxa"/>
          </w:tcPr>
          <w:p w14:paraId="1033EA66" w14:textId="77777777" w:rsidR="00B921A0" w:rsidRPr="00B921A0" w:rsidRDefault="00B921A0" w:rsidP="00B921A0"/>
        </w:tc>
      </w:tr>
      <w:tr w:rsidR="00B921A0" w:rsidRPr="00B921A0" w14:paraId="53EC74B7" w14:textId="77777777" w:rsidTr="002644DD">
        <w:tc>
          <w:tcPr>
            <w:tcW w:w="709" w:type="dxa"/>
          </w:tcPr>
          <w:p w14:paraId="3E5817A8" w14:textId="77777777" w:rsidR="00B921A0" w:rsidRPr="00B921A0" w:rsidRDefault="00B921A0" w:rsidP="00B921A0">
            <w:r w:rsidRPr="00B921A0">
              <w:t>2.5</w:t>
            </w:r>
          </w:p>
        </w:tc>
        <w:tc>
          <w:tcPr>
            <w:tcW w:w="4111" w:type="dxa"/>
          </w:tcPr>
          <w:p w14:paraId="54905A74" w14:textId="77777777" w:rsidR="00B921A0" w:rsidRPr="00B921A0" w:rsidRDefault="00B921A0" w:rsidP="00B921A0">
            <w:r w:rsidRPr="00B921A0">
              <w:t xml:space="preserve">Головные уборы 2-го слоя, </w:t>
            </w:r>
          </w:p>
        </w:tc>
        <w:tc>
          <w:tcPr>
            <w:tcW w:w="1985" w:type="dxa"/>
          </w:tcPr>
          <w:p w14:paraId="40EAE67D" w14:textId="77777777" w:rsidR="00B921A0" w:rsidRPr="00B921A0" w:rsidRDefault="00B921A0" w:rsidP="00B921A0">
            <w:r w:rsidRPr="00B921A0">
              <w:t>Сертификация</w:t>
            </w:r>
          </w:p>
        </w:tc>
        <w:tc>
          <w:tcPr>
            <w:tcW w:w="2409" w:type="dxa"/>
          </w:tcPr>
          <w:p w14:paraId="0E9914CB" w14:textId="77777777" w:rsidR="00B921A0" w:rsidRPr="00B921A0" w:rsidRDefault="00B921A0" w:rsidP="00B921A0">
            <w:r w:rsidRPr="00B921A0">
              <w:t>6504 00 000 0</w:t>
            </w:r>
          </w:p>
        </w:tc>
        <w:tc>
          <w:tcPr>
            <w:tcW w:w="2835" w:type="dxa"/>
          </w:tcPr>
          <w:p w14:paraId="21BF58E2" w14:textId="77777777" w:rsidR="00B921A0" w:rsidRPr="00B921A0" w:rsidRDefault="00B921A0" w:rsidP="00B921A0">
            <w:r w:rsidRPr="00B921A0">
              <w:t>ТР ТС 007/2011</w:t>
            </w:r>
          </w:p>
        </w:tc>
        <w:tc>
          <w:tcPr>
            <w:tcW w:w="3544" w:type="dxa"/>
          </w:tcPr>
          <w:p w14:paraId="44C1A53A" w14:textId="77777777" w:rsidR="00B921A0" w:rsidRPr="00B921A0" w:rsidRDefault="00B921A0" w:rsidP="00B921A0"/>
        </w:tc>
      </w:tr>
      <w:tr w:rsidR="00B921A0" w:rsidRPr="00B921A0" w14:paraId="563265FA" w14:textId="77777777" w:rsidTr="002644DD">
        <w:tc>
          <w:tcPr>
            <w:tcW w:w="709" w:type="dxa"/>
          </w:tcPr>
          <w:p w14:paraId="314677BC" w14:textId="77777777" w:rsidR="00B921A0" w:rsidRPr="00B921A0" w:rsidRDefault="00B921A0" w:rsidP="00B921A0"/>
        </w:tc>
        <w:tc>
          <w:tcPr>
            <w:tcW w:w="4111" w:type="dxa"/>
          </w:tcPr>
          <w:p w14:paraId="776C264F" w14:textId="77777777" w:rsidR="00B921A0" w:rsidRPr="00B921A0" w:rsidRDefault="00B921A0" w:rsidP="00B921A0">
            <w:r w:rsidRPr="00B921A0">
              <w:t>заявленные</w:t>
            </w:r>
          </w:p>
        </w:tc>
        <w:tc>
          <w:tcPr>
            <w:tcW w:w="1985" w:type="dxa"/>
          </w:tcPr>
          <w:p w14:paraId="0B069BB0" w14:textId="77777777" w:rsidR="00B921A0" w:rsidRPr="00B921A0" w:rsidRDefault="00B921A0" w:rsidP="00B921A0">
            <w:r w:rsidRPr="00B921A0">
              <w:t>Схемы: 1С, 2С, 3С, 4С</w:t>
            </w:r>
          </w:p>
        </w:tc>
        <w:tc>
          <w:tcPr>
            <w:tcW w:w="2409" w:type="dxa"/>
          </w:tcPr>
          <w:p w14:paraId="178F7380" w14:textId="77777777" w:rsidR="00B921A0" w:rsidRPr="00B921A0" w:rsidRDefault="00B921A0" w:rsidP="00B921A0">
            <w:r w:rsidRPr="00B921A0">
              <w:t>Из 650500</w:t>
            </w:r>
          </w:p>
        </w:tc>
        <w:tc>
          <w:tcPr>
            <w:tcW w:w="2835" w:type="dxa"/>
          </w:tcPr>
          <w:p w14:paraId="754EB0B1" w14:textId="77777777" w:rsidR="00B921A0" w:rsidRPr="00B921A0" w:rsidRDefault="00B921A0" w:rsidP="00B921A0">
            <w:r w:rsidRPr="00B921A0">
              <w:t>ГОСТ Р 50713-2010</w:t>
            </w:r>
          </w:p>
        </w:tc>
        <w:tc>
          <w:tcPr>
            <w:tcW w:w="3544" w:type="dxa"/>
          </w:tcPr>
          <w:p w14:paraId="66DD632B" w14:textId="77777777" w:rsidR="00B921A0" w:rsidRPr="00B921A0" w:rsidRDefault="00B921A0" w:rsidP="00B921A0"/>
        </w:tc>
      </w:tr>
      <w:tr w:rsidR="00B921A0" w:rsidRPr="00B921A0" w14:paraId="0A9838A4" w14:textId="77777777" w:rsidTr="002644DD">
        <w:tc>
          <w:tcPr>
            <w:tcW w:w="709" w:type="dxa"/>
          </w:tcPr>
          <w:p w14:paraId="667EFD3D" w14:textId="77777777" w:rsidR="00B921A0" w:rsidRPr="00B921A0" w:rsidRDefault="00B921A0" w:rsidP="00B921A0"/>
        </w:tc>
        <w:tc>
          <w:tcPr>
            <w:tcW w:w="4111" w:type="dxa"/>
          </w:tcPr>
          <w:p w14:paraId="30C5E9B3" w14:textId="77777777" w:rsidR="00B921A0" w:rsidRPr="00B921A0" w:rsidRDefault="00B921A0" w:rsidP="00B921A0">
            <w:r w:rsidRPr="00B921A0">
              <w:t>изготовителем как</w:t>
            </w:r>
          </w:p>
        </w:tc>
        <w:tc>
          <w:tcPr>
            <w:tcW w:w="1985" w:type="dxa"/>
          </w:tcPr>
          <w:p w14:paraId="33A33804" w14:textId="77777777" w:rsidR="00B921A0" w:rsidRPr="00B921A0" w:rsidRDefault="00B921A0" w:rsidP="00B921A0"/>
        </w:tc>
        <w:tc>
          <w:tcPr>
            <w:tcW w:w="2409" w:type="dxa"/>
          </w:tcPr>
          <w:p w14:paraId="17A8CFF1" w14:textId="77777777" w:rsidR="00B921A0" w:rsidRPr="00B921A0" w:rsidRDefault="00B921A0" w:rsidP="00B921A0">
            <w:r w:rsidRPr="00B921A0">
              <w:t>Из 6506</w:t>
            </w:r>
          </w:p>
        </w:tc>
        <w:tc>
          <w:tcPr>
            <w:tcW w:w="2835" w:type="dxa"/>
          </w:tcPr>
          <w:p w14:paraId="423E05E6" w14:textId="77777777" w:rsidR="00B921A0" w:rsidRPr="00B921A0" w:rsidRDefault="00B921A0" w:rsidP="00B921A0"/>
        </w:tc>
        <w:tc>
          <w:tcPr>
            <w:tcW w:w="3544" w:type="dxa"/>
          </w:tcPr>
          <w:p w14:paraId="60752EFB" w14:textId="77777777" w:rsidR="00B921A0" w:rsidRPr="00B921A0" w:rsidRDefault="00B921A0" w:rsidP="00B921A0"/>
        </w:tc>
      </w:tr>
      <w:tr w:rsidR="00B921A0" w:rsidRPr="00B921A0" w14:paraId="1D1ABC2F" w14:textId="77777777" w:rsidTr="002644DD">
        <w:tc>
          <w:tcPr>
            <w:tcW w:w="709" w:type="dxa"/>
          </w:tcPr>
          <w:p w14:paraId="0CC19CCF" w14:textId="77777777" w:rsidR="00B921A0" w:rsidRPr="00B921A0" w:rsidRDefault="00B921A0" w:rsidP="00B921A0"/>
        </w:tc>
        <w:tc>
          <w:tcPr>
            <w:tcW w:w="4111" w:type="dxa"/>
          </w:tcPr>
          <w:p w14:paraId="7AA971A2" w14:textId="77777777" w:rsidR="00B921A0" w:rsidRPr="00B921A0" w:rsidRDefault="00B921A0" w:rsidP="00B921A0">
            <w:r w:rsidRPr="00B921A0">
              <w:t xml:space="preserve">предназначенные для </w:t>
            </w:r>
          </w:p>
        </w:tc>
        <w:tc>
          <w:tcPr>
            <w:tcW w:w="1985" w:type="dxa"/>
          </w:tcPr>
          <w:p w14:paraId="51795C25" w14:textId="77777777" w:rsidR="00B921A0" w:rsidRPr="00B921A0" w:rsidRDefault="00B921A0" w:rsidP="00B921A0"/>
        </w:tc>
        <w:tc>
          <w:tcPr>
            <w:tcW w:w="2409" w:type="dxa"/>
          </w:tcPr>
          <w:p w14:paraId="37D0E0DE" w14:textId="77777777" w:rsidR="00B921A0" w:rsidRPr="00B921A0" w:rsidRDefault="00B921A0" w:rsidP="00B921A0"/>
        </w:tc>
        <w:tc>
          <w:tcPr>
            <w:tcW w:w="2835" w:type="dxa"/>
          </w:tcPr>
          <w:p w14:paraId="634F6DED" w14:textId="77777777" w:rsidR="00B921A0" w:rsidRPr="00B921A0" w:rsidRDefault="00B921A0" w:rsidP="00B921A0"/>
        </w:tc>
        <w:tc>
          <w:tcPr>
            <w:tcW w:w="3544" w:type="dxa"/>
          </w:tcPr>
          <w:p w14:paraId="79390FA9" w14:textId="77777777" w:rsidR="00B921A0" w:rsidRPr="00B921A0" w:rsidRDefault="00B921A0" w:rsidP="00B921A0"/>
        </w:tc>
      </w:tr>
      <w:tr w:rsidR="00B921A0" w:rsidRPr="00B921A0" w14:paraId="0C68CACC" w14:textId="77777777" w:rsidTr="002644DD">
        <w:tc>
          <w:tcPr>
            <w:tcW w:w="709" w:type="dxa"/>
          </w:tcPr>
          <w:p w14:paraId="25B21F3B" w14:textId="77777777" w:rsidR="00B921A0" w:rsidRPr="00B921A0" w:rsidRDefault="00B921A0" w:rsidP="00B921A0"/>
        </w:tc>
        <w:tc>
          <w:tcPr>
            <w:tcW w:w="4111" w:type="dxa"/>
          </w:tcPr>
          <w:p w14:paraId="3D64F133" w14:textId="77777777" w:rsidR="00B921A0" w:rsidRPr="00B921A0" w:rsidRDefault="00B921A0" w:rsidP="00B921A0">
            <w:r w:rsidRPr="00B921A0">
              <w:t xml:space="preserve">детей до 1 года </w:t>
            </w:r>
          </w:p>
        </w:tc>
        <w:tc>
          <w:tcPr>
            <w:tcW w:w="1985" w:type="dxa"/>
          </w:tcPr>
          <w:p w14:paraId="64861867" w14:textId="77777777" w:rsidR="00B921A0" w:rsidRPr="00B921A0" w:rsidRDefault="00B921A0" w:rsidP="00B921A0"/>
        </w:tc>
        <w:tc>
          <w:tcPr>
            <w:tcW w:w="2409" w:type="dxa"/>
          </w:tcPr>
          <w:p w14:paraId="07631052" w14:textId="77777777" w:rsidR="00B921A0" w:rsidRPr="00B921A0" w:rsidRDefault="00B921A0" w:rsidP="00B921A0"/>
        </w:tc>
        <w:tc>
          <w:tcPr>
            <w:tcW w:w="2835" w:type="dxa"/>
          </w:tcPr>
          <w:p w14:paraId="7E75D8A7" w14:textId="77777777" w:rsidR="00B921A0" w:rsidRPr="00B921A0" w:rsidRDefault="00B921A0" w:rsidP="00B921A0"/>
        </w:tc>
        <w:tc>
          <w:tcPr>
            <w:tcW w:w="3544" w:type="dxa"/>
          </w:tcPr>
          <w:p w14:paraId="0A0567B9" w14:textId="77777777" w:rsidR="00B921A0" w:rsidRPr="00B921A0" w:rsidRDefault="00B921A0" w:rsidP="00B921A0"/>
        </w:tc>
      </w:tr>
      <w:tr w:rsidR="00B921A0" w:rsidRPr="00B921A0" w14:paraId="2910B0FD" w14:textId="77777777" w:rsidTr="002644DD">
        <w:tc>
          <w:tcPr>
            <w:tcW w:w="709" w:type="dxa"/>
          </w:tcPr>
          <w:p w14:paraId="2B38BC7E" w14:textId="77777777" w:rsidR="00B921A0" w:rsidRPr="00B921A0" w:rsidRDefault="00B921A0" w:rsidP="00B921A0"/>
        </w:tc>
        <w:tc>
          <w:tcPr>
            <w:tcW w:w="4111" w:type="dxa"/>
          </w:tcPr>
          <w:p w14:paraId="3AA3F315" w14:textId="77777777" w:rsidR="00B921A0" w:rsidRPr="00B921A0" w:rsidRDefault="00B921A0" w:rsidP="00B921A0"/>
        </w:tc>
        <w:tc>
          <w:tcPr>
            <w:tcW w:w="1985" w:type="dxa"/>
          </w:tcPr>
          <w:p w14:paraId="3EB14725" w14:textId="77777777" w:rsidR="00B921A0" w:rsidRPr="00B921A0" w:rsidRDefault="00B921A0" w:rsidP="00B921A0"/>
        </w:tc>
        <w:tc>
          <w:tcPr>
            <w:tcW w:w="2409" w:type="dxa"/>
          </w:tcPr>
          <w:p w14:paraId="32031A1A" w14:textId="77777777" w:rsidR="00B921A0" w:rsidRPr="00B921A0" w:rsidRDefault="00B921A0" w:rsidP="00B921A0"/>
        </w:tc>
        <w:tc>
          <w:tcPr>
            <w:tcW w:w="2835" w:type="dxa"/>
          </w:tcPr>
          <w:p w14:paraId="3C0D321C" w14:textId="77777777" w:rsidR="00B921A0" w:rsidRPr="00B921A0" w:rsidRDefault="00B921A0" w:rsidP="00B921A0"/>
        </w:tc>
        <w:tc>
          <w:tcPr>
            <w:tcW w:w="3544" w:type="dxa"/>
          </w:tcPr>
          <w:p w14:paraId="61482DC4" w14:textId="77777777" w:rsidR="00B921A0" w:rsidRPr="00B921A0" w:rsidRDefault="00B921A0" w:rsidP="00B921A0"/>
        </w:tc>
      </w:tr>
      <w:tr w:rsidR="00B921A0" w:rsidRPr="00B921A0" w14:paraId="2F63AD7B" w14:textId="77777777" w:rsidTr="002644DD">
        <w:tc>
          <w:tcPr>
            <w:tcW w:w="709" w:type="dxa"/>
          </w:tcPr>
          <w:p w14:paraId="0062AC43" w14:textId="77777777" w:rsidR="00B921A0" w:rsidRPr="00B921A0" w:rsidRDefault="00B921A0" w:rsidP="00B921A0">
            <w:r w:rsidRPr="00B921A0">
              <w:t>2.6</w:t>
            </w:r>
          </w:p>
        </w:tc>
        <w:tc>
          <w:tcPr>
            <w:tcW w:w="4111" w:type="dxa"/>
          </w:tcPr>
          <w:p w14:paraId="64772B5A" w14:textId="77777777" w:rsidR="00B921A0" w:rsidRPr="00B921A0" w:rsidRDefault="00B921A0" w:rsidP="00B921A0">
            <w:r w:rsidRPr="00B921A0">
              <w:t xml:space="preserve">Белье постельное и </w:t>
            </w:r>
          </w:p>
        </w:tc>
        <w:tc>
          <w:tcPr>
            <w:tcW w:w="1985" w:type="dxa"/>
          </w:tcPr>
          <w:p w14:paraId="4AC7118F" w14:textId="77777777" w:rsidR="00B921A0" w:rsidRPr="00B921A0" w:rsidRDefault="00B921A0" w:rsidP="00B921A0">
            <w:r w:rsidRPr="00B921A0">
              <w:t>Сертификация</w:t>
            </w:r>
          </w:p>
        </w:tc>
        <w:tc>
          <w:tcPr>
            <w:tcW w:w="2409" w:type="dxa"/>
          </w:tcPr>
          <w:p w14:paraId="51F97875" w14:textId="77777777" w:rsidR="00B921A0" w:rsidRPr="00B921A0" w:rsidRDefault="00B921A0" w:rsidP="00B921A0">
            <w:r w:rsidRPr="00B921A0">
              <w:t>Из 6302</w:t>
            </w:r>
          </w:p>
        </w:tc>
        <w:tc>
          <w:tcPr>
            <w:tcW w:w="2835" w:type="dxa"/>
          </w:tcPr>
          <w:p w14:paraId="6A8F14B7" w14:textId="77777777" w:rsidR="00B921A0" w:rsidRPr="00B921A0" w:rsidRDefault="00B921A0" w:rsidP="00B921A0">
            <w:r w:rsidRPr="00B921A0">
              <w:t>ТР ТС 007/2011</w:t>
            </w:r>
          </w:p>
        </w:tc>
        <w:tc>
          <w:tcPr>
            <w:tcW w:w="3544" w:type="dxa"/>
          </w:tcPr>
          <w:p w14:paraId="0E1AA61F" w14:textId="77777777" w:rsidR="00B921A0" w:rsidRPr="00B921A0" w:rsidRDefault="00B921A0" w:rsidP="00B921A0"/>
        </w:tc>
      </w:tr>
      <w:tr w:rsidR="00B921A0" w:rsidRPr="00B921A0" w14:paraId="0B2C9966" w14:textId="77777777" w:rsidTr="002644DD">
        <w:tc>
          <w:tcPr>
            <w:tcW w:w="709" w:type="dxa"/>
          </w:tcPr>
          <w:p w14:paraId="1E0326B2" w14:textId="77777777" w:rsidR="00B921A0" w:rsidRPr="00B921A0" w:rsidRDefault="00B921A0" w:rsidP="00B921A0"/>
        </w:tc>
        <w:tc>
          <w:tcPr>
            <w:tcW w:w="4111" w:type="dxa"/>
          </w:tcPr>
          <w:p w14:paraId="79F03A6D" w14:textId="77777777" w:rsidR="00B921A0" w:rsidRPr="00B921A0" w:rsidRDefault="00B921A0" w:rsidP="00B921A0">
            <w:pPr>
              <w:rPr>
                <w:rFonts w:eastAsia="Calibri"/>
              </w:rPr>
            </w:pPr>
            <w:r w:rsidRPr="00B921A0">
              <w:rPr>
                <w:rFonts w:eastAsia="Calibri"/>
              </w:rPr>
              <w:t xml:space="preserve">и аналогичные </w:t>
            </w:r>
            <w:r w:rsidRPr="00B921A0">
              <w:t>изделия,</w:t>
            </w:r>
          </w:p>
        </w:tc>
        <w:tc>
          <w:tcPr>
            <w:tcW w:w="1985" w:type="dxa"/>
          </w:tcPr>
          <w:p w14:paraId="0FFE578B" w14:textId="77777777" w:rsidR="00B921A0" w:rsidRPr="00B921A0" w:rsidRDefault="00B921A0" w:rsidP="00B921A0">
            <w:r w:rsidRPr="00B921A0">
              <w:t>Схемы: 1С, 2С, 3С, 4С</w:t>
            </w:r>
          </w:p>
        </w:tc>
        <w:tc>
          <w:tcPr>
            <w:tcW w:w="2409" w:type="dxa"/>
          </w:tcPr>
          <w:p w14:paraId="2B71315C" w14:textId="77777777" w:rsidR="00B921A0" w:rsidRPr="00B921A0" w:rsidRDefault="00B921A0" w:rsidP="00B921A0"/>
        </w:tc>
        <w:tc>
          <w:tcPr>
            <w:tcW w:w="2835" w:type="dxa"/>
          </w:tcPr>
          <w:p w14:paraId="307F634D" w14:textId="77777777" w:rsidR="00B921A0" w:rsidRPr="00B921A0" w:rsidRDefault="00B921A0" w:rsidP="00B921A0">
            <w:r w:rsidRPr="00B921A0">
              <w:t>ГОСТ 31307-2005</w:t>
            </w:r>
          </w:p>
        </w:tc>
        <w:tc>
          <w:tcPr>
            <w:tcW w:w="3544" w:type="dxa"/>
          </w:tcPr>
          <w:p w14:paraId="22114263" w14:textId="77777777" w:rsidR="00B921A0" w:rsidRPr="00B921A0" w:rsidRDefault="00B921A0" w:rsidP="00B921A0"/>
        </w:tc>
      </w:tr>
      <w:tr w:rsidR="00B921A0" w:rsidRPr="00B921A0" w14:paraId="3EE40F59" w14:textId="77777777" w:rsidTr="002644DD">
        <w:tc>
          <w:tcPr>
            <w:tcW w:w="709" w:type="dxa"/>
          </w:tcPr>
          <w:p w14:paraId="490591D4" w14:textId="77777777" w:rsidR="00B921A0" w:rsidRPr="00B921A0" w:rsidRDefault="00B921A0" w:rsidP="00B921A0"/>
        </w:tc>
        <w:tc>
          <w:tcPr>
            <w:tcW w:w="4111" w:type="dxa"/>
          </w:tcPr>
          <w:p w14:paraId="75B85F8F" w14:textId="77777777" w:rsidR="00B921A0" w:rsidRPr="00B921A0" w:rsidRDefault="00B921A0" w:rsidP="00B921A0">
            <w:r w:rsidRPr="00B921A0">
              <w:t>заявленные изготовителем как</w:t>
            </w:r>
          </w:p>
        </w:tc>
        <w:tc>
          <w:tcPr>
            <w:tcW w:w="1985" w:type="dxa"/>
          </w:tcPr>
          <w:p w14:paraId="3D36E038" w14:textId="77777777" w:rsidR="00B921A0" w:rsidRPr="00B921A0" w:rsidRDefault="00B921A0" w:rsidP="00B921A0"/>
        </w:tc>
        <w:tc>
          <w:tcPr>
            <w:tcW w:w="2409" w:type="dxa"/>
          </w:tcPr>
          <w:p w14:paraId="7D449424" w14:textId="77777777" w:rsidR="00B921A0" w:rsidRPr="00B921A0" w:rsidRDefault="00B921A0" w:rsidP="00B921A0"/>
        </w:tc>
        <w:tc>
          <w:tcPr>
            <w:tcW w:w="2835" w:type="dxa"/>
          </w:tcPr>
          <w:p w14:paraId="4AF41413" w14:textId="77777777" w:rsidR="00B921A0" w:rsidRPr="00B921A0" w:rsidRDefault="00B921A0" w:rsidP="00B921A0"/>
        </w:tc>
        <w:tc>
          <w:tcPr>
            <w:tcW w:w="3544" w:type="dxa"/>
          </w:tcPr>
          <w:p w14:paraId="10B3056E" w14:textId="77777777" w:rsidR="00B921A0" w:rsidRPr="00B921A0" w:rsidRDefault="00B921A0" w:rsidP="00B921A0"/>
        </w:tc>
      </w:tr>
      <w:tr w:rsidR="00B921A0" w:rsidRPr="00B921A0" w14:paraId="5FF6324A" w14:textId="77777777" w:rsidTr="002644DD">
        <w:tc>
          <w:tcPr>
            <w:tcW w:w="709" w:type="dxa"/>
          </w:tcPr>
          <w:p w14:paraId="4E2DA09F" w14:textId="77777777" w:rsidR="00B921A0" w:rsidRPr="00B921A0" w:rsidRDefault="00B921A0" w:rsidP="00B921A0"/>
        </w:tc>
        <w:tc>
          <w:tcPr>
            <w:tcW w:w="4111" w:type="dxa"/>
          </w:tcPr>
          <w:p w14:paraId="4777E50E" w14:textId="77777777" w:rsidR="00B921A0" w:rsidRPr="00B921A0" w:rsidRDefault="00B921A0" w:rsidP="00B921A0">
            <w:r w:rsidRPr="00B921A0">
              <w:t>предназначенные для детей и подростков</w:t>
            </w:r>
          </w:p>
        </w:tc>
        <w:tc>
          <w:tcPr>
            <w:tcW w:w="1985" w:type="dxa"/>
          </w:tcPr>
          <w:p w14:paraId="5D9B1623" w14:textId="77777777" w:rsidR="00B921A0" w:rsidRPr="00B921A0" w:rsidRDefault="00B921A0" w:rsidP="00B921A0"/>
        </w:tc>
        <w:tc>
          <w:tcPr>
            <w:tcW w:w="2409" w:type="dxa"/>
          </w:tcPr>
          <w:p w14:paraId="21AD2491" w14:textId="77777777" w:rsidR="00B921A0" w:rsidRPr="00B921A0" w:rsidRDefault="00B921A0" w:rsidP="00B921A0"/>
        </w:tc>
        <w:tc>
          <w:tcPr>
            <w:tcW w:w="2835" w:type="dxa"/>
          </w:tcPr>
          <w:p w14:paraId="0A609F14" w14:textId="77777777" w:rsidR="00B921A0" w:rsidRPr="00B921A0" w:rsidRDefault="00B921A0" w:rsidP="00B921A0"/>
        </w:tc>
        <w:tc>
          <w:tcPr>
            <w:tcW w:w="3544" w:type="dxa"/>
          </w:tcPr>
          <w:p w14:paraId="37C371EC" w14:textId="77777777" w:rsidR="00B921A0" w:rsidRPr="00B921A0" w:rsidRDefault="00B921A0" w:rsidP="00B921A0"/>
        </w:tc>
      </w:tr>
      <w:tr w:rsidR="00B921A0" w:rsidRPr="00B921A0" w14:paraId="79ACD7C0" w14:textId="77777777" w:rsidTr="002644DD">
        <w:tc>
          <w:tcPr>
            <w:tcW w:w="709" w:type="dxa"/>
          </w:tcPr>
          <w:p w14:paraId="02F42CA2" w14:textId="77777777" w:rsidR="00B921A0" w:rsidRPr="00B921A0" w:rsidRDefault="00B921A0" w:rsidP="00B921A0"/>
        </w:tc>
        <w:tc>
          <w:tcPr>
            <w:tcW w:w="4111" w:type="dxa"/>
          </w:tcPr>
          <w:p w14:paraId="6C60FDF8" w14:textId="77777777" w:rsidR="00B921A0" w:rsidRPr="00B921A0" w:rsidRDefault="00B921A0" w:rsidP="00B921A0"/>
        </w:tc>
        <w:tc>
          <w:tcPr>
            <w:tcW w:w="1985" w:type="dxa"/>
          </w:tcPr>
          <w:p w14:paraId="5FFBF8FF" w14:textId="77777777" w:rsidR="00B921A0" w:rsidRPr="00B921A0" w:rsidRDefault="00B921A0" w:rsidP="00B921A0"/>
        </w:tc>
        <w:tc>
          <w:tcPr>
            <w:tcW w:w="2409" w:type="dxa"/>
          </w:tcPr>
          <w:p w14:paraId="608C40C0" w14:textId="77777777" w:rsidR="00B921A0" w:rsidRPr="00B921A0" w:rsidRDefault="00B921A0" w:rsidP="00B921A0"/>
        </w:tc>
        <w:tc>
          <w:tcPr>
            <w:tcW w:w="2835" w:type="dxa"/>
          </w:tcPr>
          <w:p w14:paraId="7F9CF816" w14:textId="77777777" w:rsidR="00B921A0" w:rsidRPr="00B921A0" w:rsidRDefault="00B921A0" w:rsidP="00B921A0"/>
        </w:tc>
        <w:tc>
          <w:tcPr>
            <w:tcW w:w="3544" w:type="dxa"/>
          </w:tcPr>
          <w:p w14:paraId="43E66B3D" w14:textId="77777777" w:rsidR="00B921A0" w:rsidRPr="00B921A0" w:rsidRDefault="00B921A0" w:rsidP="00B921A0"/>
        </w:tc>
      </w:tr>
      <w:tr w:rsidR="00B921A0" w:rsidRPr="00B921A0" w14:paraId="2DA8DD29" w14:textId="77777777" w:rsidTr="002644DD">
        <w:tc>
          <w:tcPr>
            <w:tcW w:w="709" w:type="dxa"/>
          </w:tcPr>
          <w:p w14:paraId="76DDE3B9" w14:textId="77777777" w:rsidR="00B921A0" w:rsidRPr="00B921A0" w:rsidRDefault="00B921A0" w:rsidP="00B921A0">
            <w:r w:rsidRPr="00B921A0">
              <w:t>2.7</w:t>
            </w:r>
          </w:p>
        </w:tc>
        <w:tc>
          <w:tcPr>
            <w:tcW w:w="4111" w:type="dxa"/>
          </w:tcPr>
          <w:p w14:paraId="39761D87" w14:textId="77777777" w:rsidR="00B921A0" w:rsidRPr="00B921A0" w:rsidRDefault="00B921A0" w:rsidP="00B921A0">
            <w:r w:rsidRPr="00B921A0">
              <w:t xml:space="preserve">Изделия на подкладке </w:t>
            </w:r>
          </w:p>
        </w:tc>
        <w:tc>
          <w:tcPr>
            <w:tcW w:w="1985" w:type="dxa"/>
          </w:tcPr>
          <w:p w14:paraId="03579E7C" w14:textId="77777777" w:rsidR="00B921A0" w:rsidRPr="00B921A0" w:rsidRDefault="00B921A0" w:rsidP="00B921A0">
            <w:r w:rsidRPr="00B921A0">
              <w:t>Декларирование</w:t>
            </w:r>
          </w:p>
        </w:tc>
        <w:tc>
          <w:tcPr>
            <w:tcW w:w="2409" w:type="dxa"/>
          </w:tcPr>
          <w:p w14:paraId="5367B7BD" w14:textId="77777777" w:rsidR="00B921A0" w:rsidRPr="00B921A0" w:rsidRDefault="00B921A0" w:rsidP="00B921A0">
            <w:r w:rsidRPr="00B921A0">
              <w:t>Из 4203</w:t>
            </w:r>
          </w:p>
        </w:tc>
        <w:tc>
          <w:tcPr>
            <w:tcW w:w="2835" w:type="dxa"/>
          </w:tcPr>
          <w:p w14:paraId="4D00AC72" w14:textId="77777777" w:rsidR="00B921A0" w:rsidRPr="00B921A0" w:rsidRDefault="00B921A0" w:rsidP="00B921A0">
            <w:r w:rsidRPr="00B921A0">
              <w:t xml:space="preserve">ТР ТС 007/2011 </w:t>
            </w:r>
          </w:p>
        </w:tc>
        <w:tc>
          <w:tcPr>
            <w:tcW w:w="3544" w:type="dxa"/>
          </w:tcPr>
          <w:p w14:paraId="2DE462A3" w14:textId="77777777" w:rsidR="00B921A0" w:rsidRPr="00B921A0" w:rsidRDefault="00B921A0" w:rsidP="00B921A0"/>
        </w:tc>
      </w:tr>
      <w:tr w:rsidR="00B921A0" w:rsidRPr="00B921A0" w14:paraId="3C14955F" w14:textId="77777777" w:rsidTr="002644DD">
        <w:tc>
          <w:tcPr>
            <w:tcW w:w="709" w:type="dxa"/>
          </w:tcPr>
          <w:p w14:paraId="42392E7C" w14:textId="77777777" w:rsidR="00B921A0" w:rsidRPr="00B921A0" w:rsidRDefault="00B921A0" w:rsidP="00B921A0"/>
        </w:tc>
        <w:tc>
          <w:tcPr>
            <w:tcW w:w="4111" w:type="dxa"/>
          </w:tcPr>
          <w:p w14:paraId="26B9148E" w14:textId="77777777" w:rsidR="00B921A0" w:rsidRPr="00B921A0" w:rsidRDefault="00B921A0" w:rsidP="00B921A0">
            <w:pPr>
              <w:rPr>
                <w:rFonts w:eastAsia="Calibri"/>
              </w:rPr>
            </w:pPr>
            <w:r w:rsidRPr="00B921A0">
              <w:rPr>
                <w:rFonts w:eastAsia="Calibri"/>
              </w:rPr>
              <w:t>или без подкладки (пальто, полупальто,</w:t>
            </w:r>
          </w:p>
        </w:tc>
        <w:tc>
          <w:tcPr>
            <w:tcW w:w="1985" w:type="dxa"/>
          </w:tcPr>
          <w:p w14:paraId="25564655" w14:textId="77777777" w:rsidR="00B921A0" w:rsidRPr="00B921A0" w:rsidRDefault="00B921A0" w:rsidP="00B921A0">
            <w:r w:rsidRPr="00B921A0">
              <w:t>или</w:t>
            </w:r>
          </w:p>
        </w:tc>
        <w:tc>
          <w:tcPr>
            <w:tcW w:w="2409" w:type="dxa"/>
          </w:tcPr>
          <w:p w14:paraId="79D4EDF0" w14:textId="77777777" w:rsidR="00B921A0" w:rsidRPr="00B921A0" w:rsidRDefault="00B921A0" w:rsidP="00B921A0">
            <w:r w:rsidRPr="00B921A0">
              <w:t>4304000000</w:t>
            </w:r>
          </w:p>
        </w:tc>
        <w:tc>
          <w:tcPr>
            <w:tcW w:w="2835" w:type="dxa"/>
          </w:tcPr>
          <w:p w14:paraId="78B8FFD4" w14:textId="77777777" w:rsidR="00B921A0" w:rsidRPr="00B921A0" w:rsidRDefault="00B921A0" w:rsidP="00B921A0">
            <w:r w:rsidRPr="00B921A0">
              <w:t>ГОСТ 25295-2003</w:t>
            </w:r>
          </w:p>
        </w:tc>
        <w:tc>
          <w:tcPr>
            <w:tcW w:w="3544" w:type="dxa"/>
          </w:tcPr>
          <w:p w14:paraId="6C3B5ABA" w14:textId="77777777" w:rsidR="00B921A0" w:rsidRPr="00B921A0" w:rsidRDefault="00B921A0" w:rsidP="00B921A0"/>
        </w:tc>
      </w:tr>
      <w:tr w:rsidR="00B921A0" w:rsidRPr="00B921A0" w14:paraId="582F680D" w14:textId="77777777" w:rsidTr="002644DD">
        <w:tc>
          <w:tcPr>
            <w:tcW w:w="709" w:type="dxa"/>
          </w:tcPr>
          <w:p w14:paraId="7CB32477" w14:textId="77777777" w:rsidR="00B921A0" w:rsidRPr="00B921A0" w:rsidRDefault="00B921A0" w:rsidP="00B921A0"/>
        </w:tc>
        <w:tc>
          <w:tcPr>
            <w:tcW w:w="4111" w:type="dxa"/>
          </w:tcPr>
          <w:p w14:paraId="7F8AE9F4" w14:textId="77777777" w:rsidR="00B921A0" w:rsidRPr="00B921A0" w:rsidRDefault="00B921A0" w:rsidP="00B921A0">
            <w:pPr>
              <w:rPr>
                <w:rFonts w:eastAsia="Calibri"/>
              </w:rPr>
            </w:pPr>
            <w:r w:rsidRPr="00B921A0">
              <w:rPr>
                <w:rFonts w:eastAsia="Calibri"/>
              </w:rPr>
              <w:t>плащи, куртки, комбинезоны,</w:t>
            </w:r>
          </w:p>
        </w:tc>
        <w:tc>
          <w:tcPr>
            <w:tcW w:w="1985" w:type="dxa"/>
          </w:tcPr>
          <w:p w14:paraId="0F3E383E" w14:textId="77777777" w:rsidR="00B921A0" w:rsidRPr="00B921A0" w:rsidRDefault="00B921A0" w:rsidP="00B921A0">
            <w:r w:rsidRPr="00B921A0">
              <w:t xml:space="preserve">сертификация  </w:t>
            </w:r>
          </w:p>
        </w:tc>
        <w:tc>
          <w:tcPr>
            <w:tcW w:w="2409" w:type="dxa"/>
          </w:tcPr>
          <w:p w14:paraId="61006D13" w14:textId="77777777" w:rsidR="00B921A0" w:rsidRPr="00B921A0" w:rsidRDefault="00B921A0" w:rsidP="00B921A0">
            <w:r w:rsidRPr="00B921A0">
              <w:t>Из 6201</w:t>
            </w:r>
          </w:p>
        </w:tc>
        <w:tc>
          <w:tcPr>
            <w:tcW w:w="2835" w:type="dxa"/>
          </w:tcPr>
          <w:p w14:paraId="686567D6" w14:textId="77777777" w:rsidR="00B921A0" w:rsidRPr="00B921A0" w:rsidRDefault="00B921A0" w:rsidP="00B921A0">
            <w:r w:rsidRPr="00B921A0">
              <w:t>ГОСТ 31293-2005</w:t>
            </w:r>
          </w:p>
        </w:tc>
        <w:tc>
          <w:tcPr>
            <w:tcW w:w="3544" w:type="dxa"/>
          </w:tcPr>
          <w:p w14:paraId="154D7933" w14:textId="77777777" w:rsidR="00B921A0" w:rsidRPr="00B921A0" w:rsidRDefault="00B921A0" w:rsidP="00B921A0"/>
        </w:tc>
      </w:tr>
      <w:tr w:rsidR="00B921A0" w:rsidRPr="00B921A0" w14:paraId="347BF702" w14:textId="77777777" w:rsidTr="002644DD">
        <w:tc>
          <w:tcPr>
            <w:tcW w:w="709" w:type="dxa"/>
          </w:tcPr>
          <w:p w14:paraId="2DB7A25A" w14:textId="77777777" w:rsidR="00B921A0" w:rsidRPr="00B921A0" w:rsidRDefault="00B921A0" w:rsidP="00B921A0"/>
        </w:tc>
        <w:tc>
          <w:tcPr>
            <w:tcW w:w="4111" w:type="dxa"/>
          </w:tcPr>
          <w:p w14:paraId="78DC122F" w14:textId="77777777" w:rsidR="00B921A0" w:rsidRPr="00B921A0" w:rsidRDefault="00B921A0" w:rsidP="00B921A0">
            <w:pPr>
              <w:rPr>
                <w:rFonts w:eastAsia="Calibri"/>
              </w:rPr>
            </w:pPr>
            <w:r w:rsidRPr="00B921A0">
              <w:t>полукомбинезоны); изделия на</w:t>
            </w:r>
          </w:p>
        </w:tc>
        <w:tc>
          <w:tcPr>
            <w:tcW w:w="1985" w:type="dxa"/>
          </w:tcPr>
          <w:p w14:paraId="2DB29DD2" w14:textId="77777777" w:rsidR="00B921A0" w:rsidRPr="00B921A0" w:rsidRDefault="00B921A0" w:rsidP="00B921A0">
            <w:r w:rsidRPr="00B921A0">
              <w:t>Схемы: 1С, 2С, 3С, 4С</w:t>
            </w:r>
          </w:p>
        </w:tc>
        <w:tc>
          <w:tcPr>
            <w:tcW w:w="2409" w:type="dxa"/>
          </w:tcPr>
          <w:p w14:paraId="385D47CC" w14:textId="77777777" w:rsidR="00B921A0" w:rsidRPr="00B921A0" w:rsidRDefault="00B921A0" w:rsidP="00B921A0">
            <w:r w:rsidRPr="00B921A0">
              <w:t>Из 6202</w:t>
            </w:r>
          </w:p>
        </w:tc>
        <w:tc>
          <w:tcPr>
            <w:tcW w:w="2835" w:type="dxa"/>
          </w:tcPr>
          <w:p w14:paraId="6D983406" w14:textId="77777777" w:rsidR="00B921A0" w:rsidRPr="00B921A0" w:rsidRDefault="00B921A0" w:rsidP="00B921A0">
            <w:r w:rsidRPr="00B921A0">
              <w:t>ГОСТ 1875-83</w:t>
            </w:r>
          </w:p>
        </w:tc>
        <w:tc>
          <w:tcPr>
            <w:tcW w:w="3544" w:type="dxa"/>
          </w:tcPr>
          <w:p w14:paraId="0310BEFF" w14:textId="77777777" w:rsidR="00B921A0" w:rsidRPr="00B921A0" w:rsidRDefault="00B921A0" w:rsidP="00B921A0"/>
        </w:tc>
      </w:tr>
      <w:tr w:rsidR="00B921A0" w:rsidRPr="00B921A0" w14:paraId="66F833FD" w14:textId="77777777" w:rsidTr="002644DD">
        <w:tc>
          <w:tcPr>
            <w:tcW w:w="709" w:type="dxa"/>
          </w:tcPr>
          <w:p w14:paraId="12BFCE50" w14:textId="77777777" w:rsidR="00B921A0" w:rsidRPr="00B921A0" w:rsidRDefault="00B921A0" w:rsidP="00B921A0"/>
        </w:tc>
        <w:tc>
          <w:tcPr>
            <w:tcW w:w="4111" w:type="dxa"/>
          </w:tcPr>
          <w:p w14:paraId="635AA196" w14:textId="77777777" w:rsidR="00B921A0" w:rsidRPr="00B921A0" w:rsidRDefault="00B921A0" w:rsidP="00B921A0">
            <w:r w:rsidRPr="00B921A0">
              <w:t xml:space="preserve">подкладке </w:t>
            </w:r>
            <w:r w:rsidRPr="00B921A0">
              <w:rPr>
                <w:rFonts w:eastAsia="Calibri"/>
              </w:rPr>
              <w:t>(костюмы, пиджаки, жакеты,</w:t>
            </w:r>
          </w:p>
        </w:tc>
        <w:tc>
          <w:tcPr>
            <w:tcW w:w="1985" w:type="dxa"/>
          </w:tcPr>
          <w:p w14:paraId="26F5DF1F" w14:textId="77777777" w:rsidR="00B921A0" w:rsidRPr="00B921A0" w:rsidRDefault="00B921A0" w:rsidP="00B921A0">
            <w:r w:rsidRPr="00B921A0">
              <w:t>3Д, 4Д, 6Д</w:t>
            </w:r>
          </w:p>
        </w:tc>
        <w:tc>
          <w:tcPr>
            <w:tcW w:w="2409" w:type="dxa"/>
          </w:tcPr>
          <w:p w14:paraId="417D63C1" w14:textId="77777777" w:rsidR="00B921A0" w:rsidRPr="00B921A0" w:rsidRDefault="00B921A0" w:rsidP="00B921A0">
            <w:r w:rsidRPr="00B921A0">
              <w:t>Из 6203</w:t>
            </w:r>
          </w:p>
        </w:tc>
        <w:tc>
          <w:tcPr>
            <w:tcW w:w="2835" w:type="dxa"/>
          </w:tcPr>
          <w:p w14:paraId="0268C580" w14:textId="77777777" w:rsidR="00B921A0" w:rsidRPr="00B921A0" w:rsidRDefault="00B921A0" w:rsidP="00B921A0"/>
        </w:tc>
        <w:tc>
          <w:tcPr>
            <w:tcW w:w="3544" w:type="dxa"/>
          </w:tcPr>
          <w:p w14:paraId="086D5F93" w14:textId="77777777" w:rsidR="00B921A0" w:rsidRPr="00B921A0" w:rsidRDefault="00B921A0" w:rsidP="00B921A0"/>
        </w:tc>
      </w:tr>
      <w:tr w:rsidR="00B921A0" w:rsidRPr="00B921A0" w14:paraId="7C2A0452" w14:textId="77777777" w:rsidTr="002644DD">
        <w:tc>
          <w:tcPr>
            <w:tcW w:w="709" w:type="dxa"/>
          </w:tcPr>
          <w:p w14:paraId="5AEF5A79" w14:textId="77777777" w:rsidR="00B921A0" w:rsidRPr="00B921A0" w:rsidRDefault="00B921A0" w:rsidP="00B921A0"/>
        </w:tc>
        <w:tc>
          <w:tcPr>
            <w:tcW w:w="4111" w:type="dxa"/>
          </w:tcPr>
          <w:p w14:paraId="2B6EC241" w14:textId="77777777" w:rsidR="00B921A0" w:rsidRPr="00B921A0" w:rsidRDefault="00B921A0" w:rsidP="00B921A0">
            <w:r w:rsidRPr="00B921A0">
              <w:t>жилеты, брюки, юбки) и аналогичные</w:t>
            </w:r>
          </w:p>
        </w:tc>
        <w:tc>
          <w:tcPr>
            <w:tcW w:w="1985" w:type="dxa"/>
          </w:tcPr>
          <w:p w14:paraId="531EF979" w14:textId="77777777" w:rsidR="00B921A0" w:rsidRPr="00B921A0" w:rsidRDefault="00B921A0" w:rsidP="00B921A0"/>
        </w:tc>
        <w:tc>
          <w:tcPr>
            <w:tcW w:w="2409" w:type="dxa"/>
          </w:tcPr>
          <w:p w14:paraId="66558A32" w14:textId="77777777" w:rsidR="00B921A0" w:rsidRPr="00B921A0" w:rsidRDefault="00B921A0" w:rsidP="00B921A0">
            <w:r w:rsidRPr="00B921A0">
              <w:t>Из 6204</w:t>
            </w:r>
          </w:p>
        </w:tc>
        <w:tc>
          <w:tcPr>
            <w:tcW w:w="2835" w:type="dxa"/>
          </w:tcPr>
          <w:p w14:paraId="7AA387F0" w14:textId="77777777" w:rsidR="00B921A0" w:rsidRPr="00B921A0" w:rsidRDefault="00B921A0" w:rsidP="00B921A0"/>
        </w:tc>
        <w:tc>
          <w:tcPr>
            <w:tcW w:w="3544" w:type="dxa"/>
          </w:tcPr>
          <w:p w14:paraId="6EA2F1FA" w14:textId="77777777" w:rsidR="00B921A0" w:rsidRPr="00B921A0" w:rsidRDefault="00B921A0" w:rsidP="00B921A0"/>
        </w:tc>
      </w:tr>
      <w:tr w:rsidR="00B921A0" w:rsidRPr="00B921A0" w14:paraId="6FFAEA05" w14:textId="77777777" w:rsidTr="002644DD">
        <w:tc>
          <w:tcPr>
            <w:tcW w:w="709" w:type="dxa"/>
          </w:tcPr>
          <w:p w14:paraId="72F4AB68" w14:textId="77777777" w:rsidR="00B921A0" w:rsidRPr="00B921A0" w:rsidRDefault="00B921A0" w:rsidP="00B921A0"/>
        </w:tc>
        <w:tc>
          <w:tcPr>
            <w:tcW w:w="4111" w:type="dxa"/>
          </w:tcPr>
          <w:p w14:paraId="2F60AB18" w14:textId="77777777" w:rsidR="00B921A0" w:rsidRPr="00B921A0" w:rsidRDefault="00B921A0" w:rsidP="00B921A0">
            <w:pPr>
              <w:rPr>
                <w:rFonts w:eastAsia="Calibri"/>
              </w:rPr>
            </w:pPr>
            <w:r w:rsidRPr="00B921A0">
              <w:t>изделия,</w:t>
            </w:r>
            <w:r w:rsidRPr="00B921A0">
              <w:rPr>
                <w:rFonts w:eastAsia="Calibri"/>
              </w:rPr>
              <w:t xml:space="preserve"> заявленные изготовителем</w:t>
            </w:r>
          </w:p>
        </w:tc>
        <w:tc>
          <w:tcPr>
            <w:tcW w:w="1985" w:type="dxa"/>
          </w:tcPr>
          <w:p w14:paraId="2A908A5E" w14:textId="77777777" w:rsidR="00B921A0" w:rsidRPr="00B921A0" w:rsidRDefault="00B921A0" w:rsidP="00B921A0"/>
        </w:tc>
        <w:tc>
          <w:tcPr>
            <w:tcW w:w="2409" w:type="dxa"/>
          </w:tcPr>
          <w:p w14:paraId="0618F90A" w14:textId="77777777" w:rsidR="00B921A0" w:rsidRPr="00B921A0" w:rsidRDefault="00B921A0" w:rsidP="00B921A0">
            <w:r w:rsidRPr="00B921A0">
              <w:t>Из 6209</w:t>
            </w:r>
          </w:p>
        </w:tc>
        <w:tc>
          <w:tcPr>
            <w:tcW w:w="2835" w:type="dxa"/>
          </w:tcPr>
          <w:p w14:paraId="0716B3A7" w14:textId="77777777" w:rsidR="00B921A0" w:rsidRPr="00B921A0" w:rsidRDefault="00B921A0" w:rsidP="00B921A0"/>
        </w:tc>
        <w:tc>
          <w:tcPr>
            <w:tcW w:w="3544" w:type="dxa"/>
          </w:tcPr>
          <w:p w14:paraId="0CF6B7EE" w14:textId="77777777" w:rsidR="00B921A0" w:rsidRPr="00B921A0" w:rsidRDefault="00B921A0" w:rsidP="00B921A0"/>
        </w:tc>
      </w:tr>
      <w:tr w:rsidR="00B921A0" w:rsidRPr="00B921A0" w14:paraId="337EFB44" w14:textId="77777777" w:rsidTr="002644DD">
        <w:tc>
          <w:tcPr>
            <w:tcW w:w="709" w:type="dxa"/>
          </w:tcPr>
          <w:p w14:paraId="07F0A360" w14:textId="77777777" w:rsidR="00B921A0" w:rsidRPr="00B921A0" w:rsidRDefault="00B921A0" w:rsidP="00B921A0"/>
        </w:tc>
        <w:tc>
          <w:tcPr>
            <w:tcW w:w="4111" w:type="dxa"/>
          </w:tcPr>
          <w:p w14:paraId="35B86089" w14:textId="77777777" w:rsidR="00B921A0" w:rsidRPr="00B921A0" w:rsidRDefault="00B921A0" w:rsidP="00B921A0">
            <w:r w:rsidRPr="00B921A0">
              <w:rPr>
                <w:rFonts w:eastAsia="Calibri"/>
              </w:rPr>
              <w:t>как предназначенные для детей старше</w:t>
            </w:r>
          </w:p>
        </w:tc>
        <w:tc>
          <w:tcPr>
            <w:tcW w:w="1985" w:type="dxa"/>
          </w:tcPr>
          <w:p w14:paraId="7D5C2642" w14:textId="77777777" w:rsidR="00B921A0" w:rsidRPr="00B921A0" w:rsidRDefault="00B921A0" w:rsidP="00B921A0"/>
        </w:tc>
        <w:tc>
          <w:tcPr>
            <w:tcW w:w="2409" w:type="dxa"/>
          </w:tcPr>
          <w:p w14:paraId="53349E8C" w14:textId="77777777" w:rsidR="00B921A0" w:rsidRPr="00B921A0" w:rsidRDefault="00B921A0" w:rsidP="00B921A0">
            <w:r w:rsidRPr="00B921A0">
              <w:t>Из 6210</w:t>
            </w:r>
          </w:p>
        </w:tc>
        <w:tc>
          <w:tcPr>
            <w:tcW w:w="2835" w:type="dxa"/>
          </w:tcPr>
          <w:p w14:paraId="24B34258" w14:textId="77777777" w:rsidR="00B921A0" w:rsidRPr="00B921A0" w:rsidRDefault="00B921A0" w:rsidP="00B921A0"/>
        </w:tc>
        <w:tc>
          <w:tcPr>
            <w:tcW w:w="3544" w:type="dxa"/>
          </w:tcPr>
          <w:p w14:paraId="0C04E983" w14:textId="77777777" w:rsidR="00B921A0" w:rsidRPr="00B921A0" w:rsidRDefault="00B921A0" w:rsidP="00B921A0"/>
        </w:tc>
      </w:tr>
      <w:tr w:rsidR="00B921A0" w:rsidRPr="00B921A0" w14:paraId="3500BE92" w14:textId="77777777" w:rsidTr="002644DD">
        <w:tc>
          <w:tcPr>
            <w:tcW w:w="709" w:type="dxa"/>
          </w:tcPr>
          <w:p w14:paraId="297A2DC8" w14:textId="77777777" w:rsidR="00B921A0" w:rsidRPr="00B921A0" w:rsidRDefault="00B921A0" w:rsidP="00B921A0"/>
        </w:tc>
        <w:tc>
          <w:tcPr>
            <w:tcW w:w="4111" w:type="dxa"/>
          </w:tcPr>
          <w:p w14:paraId="4F3B0F79" w14:textId="77777777" w:rsidR="00B921A0" w:rsidRPr="00B921A0" w:rsidRDefault="00B921A0" w:rsidP="00B921A0">
            <w:r w:rsidRPr="00B921A0">
              <w:t xml:space="preserve">1 года и подростков </w:t>
            </w:r>
          </w:p>
        </w:tc>
        <w:tc>
          <w:tcPr>
            <w:tcW w:w="1985" w:type="dxa"/>
          </w:tcPr>
          <w:p w14:paraId="27CD692E" w14:textId="77777777" w:rsidR="00B921A0" w:rsidRPr="00B921A0" w:rsidRDefault="00B921A0" w:rsidP="00B921A0"/>
        </w:tc>
        <w:tc>
          <w:tcPr>
            <w:tcW w:w="2409" w:type="dxa"/>
          </w:tcPr>
          <w:p w14:paraId="0E48C37C" w14:textId="77777777" w:rsidR="00B921A0" w:rsidRPr="00B921A0" w:rsidRDefault="00B921A0" w:rsidP="00B921A0">
            <w:r w:rsidRPr="00B921A0">
              <w:t>Из 6211</w:t>
            </w:r>
          </w:p>
        </w:tc>
        <w:tc>
          <w:tcPr>
            <w:tcW w:w="2835" w:type="dxa"/>
          </w:tcPr>
          <w:p w14:paraId="18802140" w14:textId="77777777" w:rsidR="00B921A0" w:rsidRPr="00B921A0" w:rsidRDefault="00B921A0" w:rsidP="00B921A0"/>
        </w:tc>
        <w:tc>
          <w:tcPr>
            <w:tcW w:w="3544" w:type="dxa"/>
          </w:tcPr>
          <w:p w14:paraId="06884662" w14:textId="77777777" w:rsidR="00B921A0" w:rsidRPr="00B921A0" w:rsidRDefault="00B921A0" w:rsidP="00B921A0"/>
        </w:tc>
      </w:tr>
      <w:tr w:rsidR="00B921A0" w:rsidRPr="00B921A0" w14:paraId="52A856C7" w14:textId="77777777" w:rsidTr="002644DD">
        <w:tc>
          <w:tcPr>
            <w:tcW w:w="709" w:type="dxa"/>
          </w:tcPr>
          <w:p w14:paraId="789BBDE1" w14:textId="77777777" w:rsidR="00B921A0" w:rsidRPr="00B921A0" w:rsidRDefault="00B921A0" w:rsidP="00B921A0"/>
        </w:tc>
        <w:tc>
          <w:tcPr>
            <w:tcW w:w="4111" w:type="dxa"/>
          </w:tcPr>
          <w:p w14:paraId="09D04E96" w14:textId="77777777" w:rsidR="00B921A0" w:rsidRPr="00B921A0" w:rsidRDefault="00B921A0" w:rsidP="00B921A0">
            <w:pPr>
              <w:rPr>
                <w:rFonts w:eastAsia="Calibri"/>
              </w:rPr>
            </w:pPr>
          </w:p>
        </w:tc>
        <w:tc>
          <w:tcPr>
            <w:tcW w:w="1985" w:type="dxa"/>
          </w:tcPr>
          <w:p w14:paraId="17638F0F" w14:textId="77777777" w:rsidR="00B921A0" w:rsidRPr="00B921A0" w:rsidRDefault="00B921A0" w:rsidP="00B921A0"/>
        </w:tc>
        <w:tc>
          <w:tcPr>
            <w:tcW w:w="2409" w:type="dxa"/>
          </w:tcPr>
          <w:p w14:paraId="6173FFA0" w14:textId="77777777" w:rsidR="00B921A0" w:rsidRPr="00B921A0" w:rsidRDefault="00B921A0" w:rsidP="00B921A0"/>
        </w:tc>
        <w:tc>
          <w:tcPr>
            <w:tcW w:w="2835" w:type="dxa"/>
          </w:tcPr>
          <w:p w14:paraId="3A227A69" w14:textId="77777777" w:rsidR="00B921A0" w:rsidRPr="00B921A0" w:rsidRDefault="00B921A0" w:rsidP="00B921A0"/>
        </w:tc>
        <w:tc>
          <w:tcPr>
            <w:tcW w:w="3544" w:type="dxa"/>
          </w:tcPr>
          <w:p w14:paraId="57BEED74" w14:textId="77777777" w:rsidR="00B921A0" w:rsidRPr="00B921A0" w:rsidRDefault="00B921A0" w:rsidP="00B921A0"/>
        </w:tc>
      </w:tr>
      <w:tr w:rsidR="00B921A0" w:rsidRPr="00B921A0" w14:paraId="4DF0D126" w14:textId="77777777" w:rsidTr="002644DD">
        <w:tc>
          <w:tcPr>
            <w:tcW w:w="709" w:type="dxa"/>
          </w:tcPr>
          <w:p w14:paraId="1F15EFC1" w14:textId="77777777" w:rsidR="00B921A0" w:rsidRPr="00B921A0" w:rsidRDefault="00B921A0" w:rsidP="00B921A0">
            <w:r w:rsidRPr="00B921A0">
              <w:t>2.8</w:t>
            </w:r>
          </w:p>
        </w:tc>
        <w:tc>
          <w:tcPr>
            <w:tcW w:w="4111" w:type="dxa"/>
          </w:tcPr>
          <w:p w14:paraId="279B8253" w14:textId="77777777" w:rsidR="00B921A0" w:rsidRPr="00B921A0" w:rsidRDefault="00B921A0" w:rsidP="00B921A0">
            <w:pPr>
              <w:rPr>
                <w:rFonts w:eastAsia="Calibri"/>
              </w:rPr>
            </w:pPr>
            <w:r w:rsidRPr="00B921A0">
              <w:rPr>
                <w:rFonts w:eastAsia="Calibri"/>
              </w:rPr>
              <w:t xml:space="preserve">Головные уборы 2-го слоя, </w:t>
            </w:r>
          </w:p>
        </w:tc>
        <w:tc>
          <w:tcPr>
            <w:tcW w:w="1985" w:type="dxa"/>
          </w:tcPr>
          <w:p w14:paraId="13E3815F" w14:textId="77777777" w:rsidR="00B921A0" w:rsidRPr="00B921A0" w:rsidRDefault="00B921A0" w:rsidP="00B921A0">
            <w:r w:rsidRPr="00B921A0">
              <w:t>декларирование</w:t>
            </w:r>
          </w:p>
        </w:tc>
        <w:tc>
          <w:tcPr>
            <w:tcW w:w="2409" w:type="dxa"/>
          </w:tcPr>
          <w:p w14:paraId="19E6DD79" w14:textId="77777777" w:rsidR="00B921A0" w:rsidRPr="00B921A0" w:rsidRDefault="00B921A0" w:rsidP="00B921A0">
            <w:r w:rsidRPr="00B921A0">
              <w:t>6504 00 000 0</w:t>
            </w:r>
          </w:p>
        </w:tc>
        <w:tc>
          <w:tcPr>
            <w:tcW w:w="2835" w:type="dxa"/>
          </w:tcPr>
          <w:p w14:paraId="48CB3B21" w14:textId="77777777" w:rsidR="00B921A0" w:rsidRPr="00B921A0" w:rsidRDefault="00B921A0" w:rsidP="00B921A0">
            <w:r w:rsidRPr="00B921A0">
              <w:t xml:space="preserve">ТР ТС 007/2011 </w:t>
            </w:r>
          </w:p>
        </w:tc>
        <w:tc>
          <w:tcPr>
            <w:tcW w:w="3544" w:type="dxa"/>
          </w:tcPr>
          <w:p w14:paraId="37A84877" w14:textId="77777777" w:rsidR="00B921A0" w:rsidRPr="00B921A0" w:rsidRDefault="00B921A0" w:rsidP="00B921A0"/>
        </w:tc>
      </w:tr>
      <w:tr w:rsidR="00B921A0" w:rsidRPr="00B921A0" w14:paraId="523A02F5" w14:textId="77777777" w:rsidTr="002644DD">
        <w:tc>
          <w:tcPr>
            <w:tcW w:w="709" w:type="dxa"/>
          </w:tcPr>
          <w:p w14:paraId="2A94896E" w14:textId="77777777" w:rsidR="00B921A0" w:rsidRPr="00B921A0" w:rsidRDefault="00B921A0" w:rsidP="00B921A0"/>
        </w:tc>
        <w:tc>
          <w:tcPr>
            <w:tcW w:w="4111" w:type="dxa"/>
          </w:tcPr>
          <w:p w14:paraId="1F6906A6"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1B30BEF0" w14:textId="77777777" w:rsidR="00B921A0" w:rsidRPr="00B921A0" w:rsidRDefault="00B921A0" w:rsidP="00B921A0">
            <w:r w:rsidRPr="00B921A0">
              <w:t>или</w:t>
            </w:r>
          </w:p>
        </w:tc>
        <w:tc>
          <w:tcPr>
            <w:tcW w:w="2409" w:type="dxa"/>
          </w:tcPr>
          <w:p w14:paraId="3819AC3E" w14:textId="77777777" w:rsidR="00B921A0" w:rsidRPr="00B921A0" w:rsidRDefault="00B921A0" w:rsidP="00B921A0">
            <w:r w:rsidRPr="00B921A0">
              <w:t xml:space="preserve">Из 6505 00 </w:t>
            </w:r>
          </w:p>
        </w:tc>
        <w:tc>
          <w:tcPr>
            <w:tcW w:w="2835" w:type="dxa"/>
          </w:tcPr>
          <w:p w14:paraId="4BF1A30F" w14:textId="77777777" w:rsidR="00B921A0" w:rsidRPr="00B921A0" w:rsidRDefault="00B921A0" w:rsidP="00B921A0">
            <w:r w:rsidRPr="00B921A0">
              <w:t>ГОСТ 31293-2005</w:t>
            </w:r>
          </w:p>
        </w:tc>
        <w:tc>
          <w:tcPr>
            <w:tcW w:w="3544" w:type="dxa"/>
          </w:tcPr>
          <w:p w14:paraId="10095CCE" w14:textId="77777777" w:rsidR="00B921A0" w:rsidRPr="00B921A0" w:rsidRDefault="00B921A0" w:rsidP="00B921A0"/>
        </w:tc>
      </w:tr>
      <w:tr w:rsidR="00B921A0" w:rsidRPr="00B921A0" w14:paraId="23F89B34" w14:textId="77777777" w:rsidTr="002644DD">
        <w:tc>
          <w:tcPr>
            <w:tcW w:w="709" w:type="dxa"/>
          </w:tcPr>
          <w:p w14:paraId="16904CB8" w14:textId="77777777" w:rsidR="00B921A0" w:rsidRPr="00B921A0" w:rsidRDefault="00B921A0" w:rsidP="00B921A0"/>
        </w:tc>
        <w:tc>
          <w:tcPr>
            <w:tcW w:w="4111" w:type="dxa"/>
          </w:tcPr>
          <w:p w14:paraId="38DBEEE9" w14:textId="77777777" w:rsidR="00B921A0" w:rsidRPr="00B921A0" w:rsidRDefault="00B921A0" w:rsidP="00B921A0">
            <w:r w:rsidRPr="00B921A0">
              <w:t>как предназначенные для детей</w:t>
            </w:r>
          </w:p>
        </w:tc>
        <w:tc>
          <w:tcPr>
            <w:tcW w:w="1985" w:type="dxa"/>
          </w:tcPr>
          <w:p w14:paraId="68691FBB" w14:textId="77777777" w:rsidR="00B921A0" w:rsidRPr="00B921A0" w:rsidRDefault="00B921A0" w:rsidP="00B921A0">
            <w:r w:rsidRPr="00B921A0">
              <w:t xml:space="preserve">сертификация  </w:t>
            </w:r>
          </w:p>
        </w:tc>
        <w:tc>
          <w:tcPr>
            <w:tcW w:w="2409" w:type="dxa"/>
          </w:tcPr>
          <w:p w14:paraId="23F346E4" w14:textId="77777777" w:rsidR="00B921A0" w:rsidRPr="00B921A0" w:rsidRDefault="00B921A0" w:rsidP="00B921A0">
            <w:r w:rsidRPr="00B921A0">
              <w:t>Из 6506</w:t>
            </w:r>
          </w:p>
        </w:tc>
        <w:tc>
          <w:tcPr>
            <w:tcW w:w="2835" w:type="dxa"/>
          </w:tcPr>
          <w:p w14:paraId="46F35944" w14:textId="77777777" w:rsidR="00B921A0" w:rsidRPr="00B921A0" w:rsidRDefault="00B921A0" w:rsidP="00B921A0">
            <w:r w:rsidRPr="00B921A0">
              <w:t>ГОСТ 1875-83</w:t>
            </w:r>
          </w:p>
        </w:tc>
        <w:tc>
          <w:tcPr>
            <w:tcW w:w="3544" w:type="dxa"/>
          </w:tcPr>
          <w:p w14:paraId="00B467A3" w14:textId="77777777" w:rsidR="00B921A0" w:rsidRPr="00B921A0" w:rsidRDefault="00B921A0" w:rsidP="00B921A0"/>
        </w:tc>
      </w:tr>
      <w:tr w:rsidR="00B921A0" w:rsidRPr="00B921A0" w14:paraId="11DFAB74" w14:textId="77777777" w:rsidTr="002644DD">
        <w:tc>
          <w:tcPr>
            <w:tcW w:w="709" w:type="dxa"/>
          </w:tcPr>
          <w:p w14:paraId="1366DC35" w14:textId="77777777" w:rsidR="00B921A0" w:rsidRPr="00B921A0" w:rsidRDefault="00B921A0" w:rsidP="00B921A0"/>
        </w:tc>
        <w:tc>
          <w:tcPr>
            <w:tcW w:w="4111" w:type="dxa"/>
          </w:tcPr>
          <w:p w14:paraId="6C1A92B6" w14:textId="77777777" w:rsidR="00B921A0" w:rsidRPr="00B921A0" w:rsidRDefault="00B921A0" w:rsidP="00B921A0">
            <w:r w:rsidRPr="00B921A0">
              <w:t xml:space="preserve">старше 1 года </w:t>
            </w:r>
            <w:r w:rsidRPr="00B921A0">
              <w:rPr>
                <w:rFonts w:eastAsia="Calibri"/>
              </w:rPr>
              <w:t>и подростков</w:t>
            </w:r>
          </w:p>
        </w:tc>
        <w:tc>
          <w:tcPr>
            <w:tcW w:w="1985" w:type="dxa"/>
          </w:tcPr>
          <w:p w14:paraId="527B542D"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605934E9" w14:textId="77777777" w:rsidR="00B921A0" w:rsidRPr="00B921A0" w:rsidRDefault="00B921A0" w:rsidP="00B921A0"/>
        </w:tc>
        <w:tc>
          <w:tcPr>
            <w:tcW w:w="2835" w:type="dxa"/>
          </w:tcPr>
          <w:p w14:paraId="594FC46E" w14:textId="77777777" w:rsidR="00B921A0" w:rsidRPr="00B921A0" w:rsidRDefault="00B921A0" w:rsidP="00B921A0"/>
        </w:tc>
        <w:tc>
          <w:tcPr>
            <w:tcW w:w="3544" w:type="dxa"/>
          </w:tcPr>
          <w:p w14:paraId="642F9E7A" w14:textId="77777777" w:rsidR="00B921A0" w:rsidRPr="00B921A0" w:rsidRDefault="00B921A0" w:rsidP="00B921A0"/>
        </w:tc>
      </w:tr>
      <w:tr w:rsidR="00B921A0" w:rsidRPr="00B921A0" w14:paraId="0BA2268E" w14:textId="77777777" w:rsidTr="002644DD">
        <w:tc>
          <w:tcPr>
            <w:tcW w:w="709" w:type="dxa"/>
          </w:tcPr>
          <w:p w14:paraId="4CC141A7" w14:textId="77777777" w:rsidR="00B921A0" w:rsidRPr="00B921A0" w:rsidRDefault="00B921A0" w:rsidP="00B921A0"/>
        </w:tc>
        <w:tc>
          <w:tcPr>
            <w:tcW w:w="4111" w:type="dxa"/>
          </w:tcPr>
          <w:p w14:paraId="2D008C92" w14:textId="77777777" w:rsidR="00B921A0" w:rsidRPr="00B921A0" w:rsidRDefault="00B921A0" w:rsidP="00B921A0"/>
        </w:tc>
        <w:tc>
          <w:tcPr>
            <w:tcW w:w="1985" w:type="dxa"/>
          </w:tcPr>
          <w:p w14:paraId="091D7BE8" w14:textId="77777777" w:rsidR="00B921A0" w:rsidRPr="00B921A0" w:rsidRDefault="00B921A0" w:rsidP="00B921A0"/>
        </w:tc>
        <w:tc>
          <w:tcPr>
            <w:tcW w:w="2409" w:type="dxa"/>
          </w:tcPr>
          <w:p w14:paraId="4B2735F8" w14:textId="77777777" w:rsidR="00B921A0" w:rsidRPr="00B921A0" w:rsidRDefault="00B921A0" w:rsidP="00B921A0"/>
        </w:tc>
        <w:tc>
          <w:tcPr>
            <w:tcW w:w="2835" w:type="dxa"/>
          </w:tcPr>
          <w:p w14:paraId="3A4E37E5" w14:textId="77777777" w:rsidR="00B921A0" w:rsidRPr="00B921A0" w:rsidRDefault="00B921A0" w:rsidP="00B921A0"/>
        </w:tc>
        <w:tc>
          <w:tcPr>
            <w:tcW w:w="3544" w:type="dxa"/>
          </w:tcPr>
          <w:p w14:paraId="65C32CFF" w14:textId="77777777" w:rsidR="00B921A0" w:rsidRPr="00B921A0" w:rsidRDefault="00B921A0" w:rsidP="00B921A0"/>
        </w:tc>
      </w:tr>
      <w:tr w:rsidR="00B921A0" w:rsidRPr="00B921A0" w14:paraId="70C673CA" w14:textId="77777777" w:rsidTr="002644DD">
        <w:tc>
          <w:tcPr>
            <w:tcW w:w="709" w:type="dxa"/>
          </w:tcPr>
          <w:p w14:paraId="66ADC8FC" w14:textId="77777777" w:rsidR="00B921A0" w:rsidRPr="00B921A0" w:rsidRDefault="00B921A0" w:rsidP="00B921A0">
            <w:r w:rsidRPr="00B921A0">
              <w:t>2.9</w:t>
            </w:r>
          </w:p>
        </w:tc>
        <w:tc>
          <w:tcPr>
            <w:tcW w:w="4111" w:type="dxa"/>
          </w:tcPr>
          <w:p w14:paraId="34045C9D" w14:textId="77777777" w:rsidR="00B921A0" w:rsidRPr="00B921A0" w:rsidRDefault="00B921A0" w:rsidP="00B921A0">
            <w:r w:rsidRPr="00B921A0">
              <w:t>Одеяла, подушки, постельные принадлежности и аналогичные изделия, заявленные изготовителем как предназначенные для детей и подростков  ( одеяло стеганые, кроме текстильных )</w:t>
            </w:r>
          </w:p>
        </w:tc>
        <w:tc>
          <w:tcPr>
            <w:tcW w:w="1985" w:type="dxa"/>
          </w:tcPr>
          <w:p w14:paraId="2661D08C" w14:textId="77777777" w:rsidR="00B921A0" w:rsidRPr="00B921A0" w:rsidRDefault="00B921A0" w:rsidP="00B921A0">
            <w:r w:rsidRPr="00B921A0">
              <w:t>Декларирование</w:t>
            </w:r>
          </w:p>
          <w:p w14:paraId="118A58B7" w14:textId="77777777" w:rsidR="00B921A0" w:rsidRPr="00B921A0" w:rsidRDefault="00B921A0" w:rsidP="00B921A0">
            <w:r w:rsidRPr="00B921A0">
              <w:t>или</w:t>
            </w:r>
          </w:p>
          <w:p w14:paraId="037A0D65" w14:textId="77777777" w:rsidR="00B921A0" w:rsidRPr="00B921A0" w:rsidRDefault="00B921A0" w:rsidP="00B921A0">
            <w:r w:rsidRPr="00B921A0">
              <w:t xml:space="preserve">сертификация </w:t>
            </w:r>
          </w:p>
          <w:p w14:paraId="7C6095E8" w14:textId="77777777" w:rsidR="00B921A0" w:rsidRPr="00B921A0" w:rsidRDefault="00B921A0" w:rsidP="00B921A0">
            <w:r w:rsidRPr="00B921A0">
              <w:t>Схемы: 3Д, 4Д,</w:t>
            </w:r>
          </w:p>
          <w:p w14:paraId="2063EAA8" w14:textId="77777777" w:rsidR="00B921A0" w:rsidRPr="00B921A0" w:rsidRDefault="00B921A0" w:rsidP="00B921A0">
            <w:r w:rsidRPr="00B921A0">
              <w:t>6Д;</w:t>
            </w:r>
            <w:r w:rsidRPr="00B921A0">
              <w:rPr>
                <w:rFonts w:eastAsia="Calibri"/>
              </w:rPr>
              <w:t xml:space="preserve"> 1С, 2С, 3С, 4С</w:t>
            </w:r>
          </w:p>
        </w:tc>
        <w:tc>
          <w:tcPr>
            <w:tcW w:w="2409" w:type="dxa"/>
          </w:tcPr>
          <w:p w14:paraId="342DEECC" w14:textId="77777777" w:rsidR="00B921A0" w:rsidRPr="00B921A0" w:rsidRDefault="00B921A0" w:rsidP="00B921A0">
            <w:r w:rsidRPr="00B921A0">
              <w:t>из 6303</w:t>
            </w:r>
          </w:p>
          <w:p w14:paraId="612ED1B0" w14:textId="77777777" w:rsidR="00B921A0" w:rsidRPr="00B921A0" w:rsidRDefault="00B921A0" w:rsidP="00B921A0">
            <w:r w:rsidRPr="00B921A0">
              <w:t>из 6304</w:t>
            </w:r>
          </w:p>
          <w:p w14:paraId="5C2F3503" w14:textId="77777777" w:rsidR="00B921A0" w:rsidRPr="00B921A0" w:rsidRDefault="00B921A0" w:rsidP="00B921A0">
            <w:r w:rsidRPr="00B921A0">
              <w:t>из 9404</w:t>
            </w:r>
          </w:p>
        </w:tc>
        <w:tc>
          <w:tcPr>
            <w:tcW w:w="2835" w:type="dxa"/>
          </w:tcPr>
          <w:p w14:paraId="1A119965" w14:textId="77777777" w:rsidR="00B921A0" w:rsidRPr="00B921A0" w:rsidRDefault="00B921A0" w:rsidP="00B921A0">
            <w:r w:rsidRPr="00B921A0">
              <w:t>ТР ТС 007/2011</w:t>
            </w:r>
          </w:p>
          <w:p w14:paraId="30368159" w14:textId="77777777" w:rsidR="00B921A0" w:rsidRPr="00B921A0" w:rsidRDefault="00B921A0" w:rsidP="00B921A0">
            <w:r w:rsidRPr="00B921A0">
              <w:t>ГОСТ 9382-2014</w:t>
            </w:r>
          </w:p>
          <w:p w14:paraId="360CFC03" w14:textId="77777777" w:rsidR="00B921A0" w:rsidRPr="00B921A0" w:rsidRDefault="00B921A0" w:rsidP="00B921A0">
            <w:r w:rsidRPr="00B921A0">
              <w:t>ГОСТ 10524-2014</w:t>
            </w:r>
          </w:p>
          <w:p w14:paraId="2B2CE046" w14:textId="77777777" w:rsidR="00B921A0" w:rsidRPr="00B921A0" w:rsidRDefault="00B921A0" w:rsidP="00B921A0">
            <w:r w:rsidRPr="00B921A0">
              <w:t>ГОСТ 11027-2014</w:t>
            </w:r>
          </w:p>
          <w:p w14:paraId="73A4A775" w14:textId="77777777" w:rsidR="00B921A0" w:rsidRPr="00B921A0" w:rsidRDefault="00B921A0" w:rsidP="00B921A0">
            <w:r w:rsidRPr="00B921A0">
              <w:t>ГОСТ 27832-88</w:t>
            </w:r>
          </w:p>
          <w:p w14:paraId="0EB91F08" w14:textId="77777777" w:rsidR="00B921A0" w:rsidRPr="00B921A0" w:rsidRDefault="00B921A0" w:rsidP="00B921A0">
            <w:r w:rsidRPr="00B921A0">
              <w:t>ГОСТ 11381-83</w:t>
            </w:r>
          </w:p>
          <w:p w14:paraId="6EE81C31" w14:textId="77777777" w:rsidR="00B921A0" w:rsidRPr="00B921A0" w:rsidRDefault="00B921A0" w:rsidP="00B921A0">
            <w:r w:rsidRPr="00B921A0">
              <w:t>ГОСТ 30332-2015</w:t>
            </w:r>
          </w:p>
          <w:p w14:paraId="598E7D09" w14:textId="77777777" w:rsidR="00B921A0" w:rsidRPr="00B921A0" w:rsidRDefault="00B921A0" w:rsidP="00B921A0">
            <w:r w:rsidRPr="00B921A0">
              <w:t>СТБ 872-2007</w:t>
            </w:r>
          </w:p>
          <w:p w14:paraId="4A5F9836" w14:textId="77777777" w:rsidR="00B921A0" w:rsidRPr="00B921A0" w:rsidRDefault="00B921A0" w:rsidP="00B921A0">
            <w:r w:rsidRPr="00B921A0">
              <w:t>СТБ 638-2001</w:t>
            </w:r>
          </w:p>
          <w:p w14:paraId="505F3691" w14:textId="77777777" w:rsidR="00B921A0" w:rsidRPr="00B921A0" w:rsidRDefault="00B921A0" w:rsidP="00B921A0">
            <w:r w:rsidRPr="00B921A0">
              <w:t>СТБ 1017-96</w:t>
            </w:r>
          </w:p>
          <w:p w14:paraId="6FBD488B" w14:textId="77777777" w:rsidR="00B921A0" w:rsidRPr="00B921A0" w:rsidRDefault="00B921A0" w:rsidP="00B921A0">
            <w:r w:rsidRPr="00B921A0">
              <w:t xml:space="preserve">СТБ 936-93  </w:t>
            </w:r>
          </w:p>
          <w:p w14:paraId="4B94DD9A" w14:textId="77777777" w:rsidR="00B921A0" w:rsidRPr="00B921A0" w:rsidRDefault="00B921A0" w:rsidP="00B921A0">
            <w:r w:rsidRPr="00B921A0">
              <w:t>СТБ 753-2000</w:t>
            </w:r>
          </w:p>
        </w:tc>
        <w:tc>
          <w:tcPr>
            <w:tcW w:w="3544" w:type="dxa"/>
          </w:tcPr>
          <w:p w14:paraId="2906465F" w14:textId="77777777" w:rsidR="00B921A0" w:rsidRPr="00B921A0" w:rsidRDefault="00B921A0" w:rsidP="00B921A0"/>
        </w:tc>
      </w:tr>
      <w:tr w:rsidR="00B921A0" w:rsidRPr="00B921A0" w14:paraId="3FC57FC7" w14:textId="77777777" w:rsidTr="002644DD">
        <w:tc>
          <w:tcPr>
            <w:tcW w:w="15593" w:type="dxa"/>
            <w:gridSpan w:val="6"/>
          </w:tcPr>
          <w:p w14:paraId="0854FEF4" w14:textId="77777777" w:rsidR="00B921A0" w:rsidRPr="00B921A0" w:rsidRDefault="00B921A0" w:rsidP="00B921A0">
            <w:r w:rsidRPr="00B921A0">
              <w:t>3. Одежда и изделия меховые</w:t>
            </w:r>
          </w:p>
        </w:tc>
      </w:tr>
      <w:tr w:rsidR="00B921A0" w:rsidRPr="00B921A0" w14:paraId="77E92CF5" w14:textId="77777777" w:rsidTr="002644DD">
        <w:tc>
          <w:tcPr>
            <w:tcW w:w="709" w:type="dxa"/>
          </w:tcPr>
          <w:p w14:paraId="16C3C46C" w14:textId="77777777" w:rsidR="00B921A0" w:rsidRPr="00B921A0" w:rsidRDefault="00B921A0" w:rsidP="00B921A0">
            <w:r w:rsidRPr="00B921A0">
              <w:t>3.1</w:t>
            </w:r>
          </w:p>
        </w:tc>
        <w:tc>
          <w:tcPr>
            <w:tcW w:w="4111" w:type="dxa"/>
          </w:tcPr>
          <w:p w14:paraId="6F530F84" w14:textId="77777777" w:rsidR="00B921A0" w:rsidRPr="00B921A0" w:rsidRDefault="00B921A0" w:rsidP="00B921A0">
            <w:r w:rsidRPr="00B921A0">
              <w:t>Пальто, полупальто, куртки,</w:t>
            </w:r>
          </w:p>
        </w:tc>
        <w:tc>
          <w:tcPr>
            <w:tcW w:w="1985" w:type="dxa"/>
          </w:tcPr>
          <w:p w14:paraId="60872234" w14:textId="77777777" w:rsidR="00B921A0" w:rsidRPr="00B921A0" w:rsidRDefault="00B921A0" w:rsidP="00B921A0">
            <w:r w:rsidRPr="00B921A0">
              <w:t>Сертификация</w:t>
            </w:r>
          </w:p>
        </w:tc>
        <w:tc>
          <w:tcPr>
            <w:tcW w:w="2409" w:type="dxa"/>
          </w:tcPr>
          <w:p w14:paraId="3B380A6B" w14:textId="77777777" w:rsidR="00B921A0" w:rsidRPr="00B921A0" w:rsidRDefault="00B921A0" w:rsidP="00B921A0">
            <w:r w:rsidRPr="00B921A0">
              <w:t xml:space="preserve">Из 4303 </w:t>
            </w:r>
          </w:p>
        </w:tc>
        <w:tc>
          <w:tcPr>
            <w:tcW w:w="2835" w:type="dxa"/>
          </w:tcPr>
          <w:p w14:paraId="6FF4896E" w14:textId="77777777" w:rsidR="00B921A0" w:rsidRPr="00B921A0" w:rsidRDefault="00B921A0" w:rsidP="00B921A0">
            <w:r w:rsidRPr="00B921A0">
              <w:t xml:space="preserve">ТР ТС 007/2011 </w:t>
            </w:r>
          </w:p>
        </w:tc>
        <w:tc>
          <w:tcPr>
            <w:tcW w:w="3544" w:type="dxa"/>
          </w:tcPr>
          <w:p w14:paraId="134923A5" w14:textId="77777777" w:rsidR="00B921A0" w:rsidRPr="00B921A0" w:rsidRDefault="00B921A0" w:rsidP="00B921A0"/>
        </w:tc>
      </w:tr>
      <w:tr w:rsidR="00B921A0" w:rsidRPr="00B921A0" w14:paraId="6E60D0D2" w14:textId="77777777" w:rsidTr="002644DD">
        <w:tc>
          <w:tcPr>
            <w:tcW w:w="709" w:type="dxa"/>
          </w:tcPr>
          <w:p w14:paraId="476E9FCD" w14:textId="77777777" w:rsidR="00B921A0" w:rsidRPr="00B921A0" w:rsidRDefault="00B921A0" w:rsidP="00B921A0"/>
        </w:tc>
        <w:tc>
          <w:tcPr>
            <w:tcW w:w="4111" w:type="dxa"/>
          </w:tcPr>
          <w:p w14:paraId="79F54B6B" w14:textId="77777777" w:rsidR="00B921A0" w:rsidRPr="00B921A0" w:rsidRDefault="00B921A0" w:rsidP="00B921A0">
            <w:pPr>
              <w:rPr>
                <w:rFonts w:eastAsia="Calibri"/>
              </w:rPr>
            </w:pPr>
            <w:r w:rsidRPr="00B921A0">
              <w:rPr>
                <w:rFonts w:eastAsia="Calibri"/>
              </w:rPr>
              <w:t>пиджаки, жакеты, жилеты,</w:t>
            </w:r>
          </w:p>
        </w:tc>
        <w:tc>
          <w:tcPr>
            <w:tcW w:w="1985" w:type="dxa"/>
          </w:tcPr>
          <w:p w14:paraId="525B40CE" w14:textId="77777777" w:rsidR="00B921A0" w:rsidRPr="00B921A0" w:rsidRDefault="00B921A0" w:rsidP="00B921A0">
            <w:r w:rsidRPr="00B921A0">
              <w:t>Схемы: 1С, 2С, 3С, 4С</w:t>
            </w:r>
          </w:p>
        </w:tc>
        <w:tc>
          <w:tcPr>
            <w:tcW w:w="2409" w:type="dxa"/>
          </w:tcPr>
          <w:p w14:paraId="11D1FF46" w14:textId="77777777" w:rsidR="00B921A0" w:rsidRPr="00B921A0" w:rsidRDefault="00B921A0" w:rsidP="00B921A0">
            <w:r w:rsidRPr="00B921A0">
              <w:t>Из 65069990</w:t>
            </w:r>
          </w:p>
        </w:tc>
        <w:tc>
          <w:tcPr>
            <w:tcW w:w="2835" w:type="dxa"/>
          </w:tcPr>
          <w:p w14:paraId="403ACB24" w14:textId="77777777" w:rsidR="00B921A0" w:rsidRPr="00B921A0" w:rsidRDefault="00B921A0" w:rsidP="00B921A0">
            <w:r w:rsidRPr="00B921A0">
              <w:t>ГОСТ 32077-2013</w:t>
            </w:r>
          </w:p>
        </w:tc>
        <w:tc>
          <w:tcPr>
            <w:tcW w:w="3544" w:type="dxa"/>
          </w:tcPr>
          <w:p w14:paraId="2A8FEC16" w14:textId="77777777" w:rsidR="00B921A0" w:rsidRPr="00B921A0" w:rsidRDefault="00B921A0" w:rsidP="00B921A0"/>
        </w:tc>
      </w:tr>
      <w:tr w:rsidR="00B921A0" w:rsidRPr="00B921A0" w14:paraId="0E935C3E" w14:textId="77777777" w:rsidTr="002644DD">
        <w:tc>
          <w:tcPr>
            <w:tcW w:w="709" w:type="dxa"/>
          </w:tcPr>
          <w:p w14:paraId="1337F769" w14:textId="77777777" w:rsidR="00B921A0" w:rsidRPr="00B921A0" w:rsidRDefault="00B921A0" w:rsidP="00B921A0"/>
        </w:tc>
        <w:tc>
          <w:tcPr>
            <w:tcW w:w="4111" w:type="dxa"/>
          </w:tcPr>
          <w:p w14:paraId="651B3901" w14:textId="77777777" w:rsidR="00B921A0" w:rsidRPr="00B921A0" w:rsidRDefault="00B921A0" w:rsidP="00B921A0">
            <w:pPr>
              <w:rPr>
                <w:rFonts w:eastAsia="Calibri"/>
              </w:rPr>
            </w:pPr>
            <w:r w:rsidRPr="00B921A0">
              <w:rPr>
                <w:rFonts w:eastAsia="Calibri"/>
              </w:rPr>
              <w:t>мешки спальные, конверты</w:t>
            </w:r>
          </w:p>
        </w:tc>
        <w:tc>
          <w:tcPr>
            <w:tcW w:w="1985" w:type="dxa"/>
          </w:tcPr>
          <w:p w14:paraId="6066CE9A" w14:textId="77777777" w:rsidR="00B921A0" w:rsidRPr="00B921A0" w:rsidRDefault="00B921A0" w:rsidP="00B921A0"/>
        </w:tc>
        <w:tc>
          <w:tcPr>
            <w:tcW w:w="2409" w:type="dxa"/>
          </w:tcPr>
          <w:p w14:paraId="6310D1B8" w14:textId="77777777" w:rsidR="00B921A0" w:rsidRPr="00B921A0" w:rsidRDefault="00B921A0" w:rsidP="00B921A0"/>
        </w:tc>
        <w:tc>
          <w:tcPr>
            <w:tcW w:w="2835" w:type="dxa"/>
          </w:tcPr>
          <w:p w14:paraId="174A6FA4" w14:textId="77777777" w:rsidR="00B921A0" w:rsidRPr="00B921A0" w:rsidRDefault="00B921A0" w:rsidP="00B921A0">
            <w:r w:rsidRPr="00B921A0">
              <w:t>ГОСТ 32084-2013</w:t>
            </w:r>
          </w:p>
        </w:tc>
        <w:tc>
          <w:tcPr>
            <w:tcW w:w="3544" w:type="dxa"/>
          </w:tcPr>
          <w:p w14:paraId="1DA99A5B" w14:textId="77777777" w:rsidR="00B921A0" w:rsidRPr="00B921A0" w:rsidRDefault="00B921A0" w:rsidP="00B921A0"/>
        </w:tc>
      </w:tr>
      <w:tr w:rsidR="00B921A0" w:rsidRPr="00B921A0" w14:paraId="52020E6B" w14:textId="77777777" w:rsidTr="002644DD">
        <w:tc>
          <w:tcPr>
            <w:tcW w:w="709" w:type="dxa"/>
          </w:tcPr>
          <w:p w14:paraId="46467F6E" w14:textId="77777777" w:rsidR="00B921A0" w:rsidRPr="00B921A0" w:rsidRDefault="00B921A0" w:rsidP="00B921A0"/>
        </w:tc>
        <w:tc>
          <w:tcPr>
            <w:tcW w:w="4111" w:type="dxa"/>
          </w:tcPr>
          <w:p w14:paraId="19936EB0" w14:textId="77777777" w:rsidR="00B921A0" w:rsidRPr="00B921A0" w:rsidRDefault="00B921A0" w:rsidP="00B921A0">
            <w:pPr>
              <w:rPr>
                <w:rFonts w:eastAsia="Calibri"/>
              </w:rPr>
            </w:pPr>
            <w:r w:rsidRPr="00B921A0">
              <w:rPr>
                <w:rFonts w:eastAsia="Calibri"/>
              </w:rPr>
              <w:t>для новорожденных,</w:t>
            </w:r>
          </w:p>
        </w:tc>
        <w:tc>
          <w:tcPr>
            <w:tcW w:w="1985" w:type="dxa"/>
          </w:tcPr>
          <w:p w14:paraId="480A139A" w14:textId="77777777" w:rsidR="00B921A0" w:rsidRPr="00B921A0" w:rsidRDefault="00B921A0" w:rsidP="00B921A0"/>
        </w:tc>
        <w:tc>
          <w:tcPr>
            <w:tcW w:w="2409" w:type="dxa"/>
          </w:tcPr>
          <w:p w14:paraId="459EE797" w14:textId="77777777" w:rsidR="00B921A0" w:rsidRPr="00B921A0" w:rsidRDefault="00B921A0" w:rsidP="00B921A0"/>
        </w:tc>
        <w:tc>
          <w:tcPr>
            <w:tcW w:w="2835" w:type="dxa"/>
          </w:tcPr>
          <w:p w14:paraId="7C27743A" w14:textId="77777777" w:rsidR="00B921A0" w:rsidRPr="00B921A0" w:rsidRDefault="00B921A0" w:rsidP="00B921A0">
            <w:r w:rsidRPr="00B921A0">
              <w:t>ГОСТ 32083-2013</w:t>
            </w:r>
          </w:p>
        </w:tc>
        <w:tc>
          <w:tcPr>
            <w:tcW w:w="3544" w:type="dxa"/>
          </w:tcPr>
          <w:p w14:paraId="10A2D640" w14:textId="77777777" w:rsidR="00B921A0" w:rsidRPr="00B921A0" w:rsidRDefault="00B921A0" w:rsidP="00B921A0"/>
        </w:tc>
      </w:tr>
      <w:tr w:rsidR="00B921A0" w:rsidRPr="00B921A0" w14:paraId="12BA0ADD" w14:textId="77777777" w:rsidTr="002644DD">
        <w:tc>
          <w:tcPr>
            <w:tcW w:w="709" w:type="dxa"/>
          </w:tcPr>
          <w:p w14:paraId="33F00F6A" w14:textId="77777777" w:rsidR="00B921A0" w:rsidRPr="00B921A0" w:rsidRDefault="00B921A0" w:rsidP="00B921A0"/>
        </w:tc>
        <w:tc>
          <w:tcPr>
            <w:tcW w:w="4111" w:type="dxa"/>
          </w:tcPr>
          <w:p w14:paraId="1B8C289B" w14:textId="77777777" w:rsidR="00B921A0" w:rsidRPr="00B921A0" w:rsidRDefault="00B921A0" w:rsidP="00B921A0">
            <w:pPr>
              <w:rPr>
                <w:rFonts w:eastAsia="Calibri"/>
              </w:rPr>
            </w:pPr>
            <w:r w:rsidRPr="00B921A0">
              <w:rPr>
                <w:rFonts w:eastAsia="Calibri"/>
              </w:rPr>
              <w:t>воротники, манжеты,</w:t>
            </w:r>
          </w:p>
        </w:tc>
        <w:tc>
          <w:tcPr>
            <w:tcW w:w="1985" w:type="dxa"/>
          </w:tcPr>
          <w:p w14:paraId="6AFE86A4" w14:textId="77777777" w:rsidR="00B921A0" w:rsidRPr="00B921A0" w:rsidRDefault="00B921A0" w:rsidP="00B921A0"/>
        </w:tc>
        <w:tc>
          <w:tcPr>
            <w:tcW w:w="2409" w:type="dxa"/>
          </w:tcPr>
          <w:p w14:paraId="41803498" w14:textId="77777777" w:rsidR="00B921A0" w:rsidRPr="00B921A0" w:rsidRDefault="00B921A0" w:rsidP="00B921A0"/>
        </w:tc>
        <w:tc>
          <w:tcPr>
            <w:tcW w:w="2835" w:type="dxa"/>
          </w:tcPr>
          <w:p w14:paraId="6E6E7E29" w14:textId="77777777" w:rsidR="00B921A0" w:rsidRPr="00B921A0" w:rsidRDefault="00B921A0" w:rsidP="00B921A0">
            <w:r w:rsidRPr="00B921A0">
              <w:t>ГОСТ 20176-84</w:t>
            </w:r>
          </w:p>
        </w:tc>
        <w:tc>
          <w:tcPr>
            <w:tcW w:w="3544" w:type="dxa"/>
          </w:tcPr>
          <w:p w14:paraId="1FEAEE05" w14:textId="77777777" w:rsidR="00B921A0" w:rsidRPr="00B921A0" w:rsidRDefault="00B921A0" w:rsidP="00B921A0"/>
        </w:tc>
      </w:tr>
      <w:tr w:rsidR="00B921A0" w:rsidRPr="00B921A0" w14:paraId="461D131C" w14:textId="77777777" w:rsidTr="002644DD">
        <w:tc>
          <w:tcPr>
            <w:tcW w:w="709" w:type="dxa"/>
          </w:tcPr>
          <w:p w14:paraId="063F79FC" w14:textId="77777777" w:rsidR="00B921A0" w:rsidRPr="00B921A0" w:rsidRDefault="00B921A0" w:rsidP="00B921A0"/>
        </w:tc>
        <w:tc>
          <w:tcPr>
            <w:tcW w:w="4111" w:type="dxa"/>
          </w:tcPr>
          <w:p w14:paraId="4C3766C7" w14:textId="77777777" w:rsidR="00B921A0" w:rsidRPr="00B921A0" w:rsidRDefault="00B921A0" w:rsidP="00B921A0">
            <w:pPr>
              <w:rPr>
                <w:rFonts w:eastAsia="Calibri"/>
              </w:rPr>
            </w:pPr>
            <w:r w:rsidRPr="00B921A0">
              <w:rPr>
                <w:rFonts w:eastAsia="Calibri"/>
              </w:rPr>
              <w:t>отделки, перчатки,</w:t>
            </w:r>
          </w:p>
        </w:tc>
        <w:tc>
          <w:tcPr>
            <w:tcW w:w="1985" w:type="dxa"/>
          </w:tcPr>
          <w:p w14:paraId="046EBCE9" w14:textId="77777777" w:rsidR="00B921A0" w:rsidRPr="00B921A0" w:rsidRDefault="00B921A0" w:rsidP="00B921A0"/>
        </w:tc>
        <w:tc>
          <w:tcPr>
            <w:tcW w:w="2409" w:type="dxa"/>
          </w:tcPr>
          <w:p w14:paraId="2751D73D" w14:textId="77777777" w:rsidR="00B921A0" w:rsidRPr="00B921A0" w:rsidRDefault="00B921A0" w:rsidP="00B921A0"/>
        </w:tc>
        <w:tc>
          <w:tcPr>
            <w:tcW w:w="2835" w:type="dxa"/>
          </w:tcPr>
          <w:p w14:paraId="09BB1987" w14:textId="77777777" w:rsidR="00B921A0" w:rsidRPr="00B921A0" w:rsidRDefault="00B921A0" w:rsidP="00B921A0">
            <w:r w:rsidRPr="00B921A0">
              <w:t>ГОСТ 8541-2014</w:t>
            </w:r>
          </w:p>
        </w:tc>
        <w:tc>
          <w:tcPr>
            <w:tcW w:w="3544" w:type="dxa"/>
          </w:tcPr>
          <w:p w14:paraId="69CF05C4" w14:textId="77777777" w:rsidR="00B921A0" w:rsidRPr="00B921A0" w:rsidRDefault="00B921A0" w:rsidP="00B921A0"/>
        </w:tc>
      </w:tr>
      <w:tr w:rsidR="00B921A0" w:rsidRPr="00B921A0" w14:paraId="535700F3" w14:textId="77777777" w:rsidTr="002644DD">
        <w:tc>
          <w:tcPr>
            <w:tcW w:w="709" w:type="dxa"/>
          </w:tcPr>
          <w:p w14:paraId="6472EA05" w14:textId="77777777" w:rsidR="00B921A0" w:rsidRPr="00B921A0" w:rsidRDefault="00B921A0" w:rsidP="00B921A0"/>
        </w:tc>
        <w:tc>
          <w:tcPr>
            <w:tcW w:w="4111" w:type="dxa"/>
          </w:tcPr>
          <w:p w14:paraId="27889B48" w14:textId="77777777" w:rsidR="00B921A0" w:rsidRPr="00B921A0" w:rsidRDefault="00B921A0" w:rsidP="00B921A0">
            <w:r w:rsidRPr="00B921A0">
              <w:t>рукавицы, носки, чулки,</w:t>
            </w:r>
          </w:p>
        </w:tc>
        <w:tc>
          <w:tcPr>
            <w:tcW w:w="1985" w:type="dxa"/>
          </w:tcPr>
          <w:p w14:paraId="3EB9EE5A" w14:textId="77777777" w:rsidR="00B921A0" w:rsidRPr="00B921A0" w:rsidRDefault="00B921A0" w:rsidP="00B921A0"/>
        </w:tc>
        <w:tc>
          <w:tcPr>
            <w:tcW w:w="2409" w:type="dxa"/>
          </w:tcPr>
          <w:p w14:paraId="7DF9BA53" w14:textId="77777777" w:rsidR="00B921A0" w:rsidRPr="00B921A0" w:rsidRDefault="00B921A0" w:rsidP="00B921A0"/>
        </w:tc>
        <w:tc>
          <w:tcPr>
            <w:tcW w:w="2835" w:type="dxa"/>
          </w:tcPr>
          <w:p w14:paraId="706DF4DD" w14:textId="77777777" w:rsidR="00B921A0" w:rsidRPr="00B921A0" w:rsidRDefault="00B921A0" w:rsidP="00B921A0">
            <w:r w:rsidRPr="00B921A0">
              <w:t>ГОСТ 1875-83</w:t>
            </w:r>
          </w:p>
        </w:tc>
        <w:tc>
          <w:tcPr>
            <w:tcW w:w="3544" w:type="dxa"/>
          </w:tcPr>
          <w:p w14:paraId="4557C616" w14:textId="77777777" w:rsidR="00B921A0" w:rsidRPr="00B921A0" w:rsidRDefault="00B921A0" w:rsidP="00B921A0"/>
        </w:tc>
      </w:tr>
      <w:tr w:rsidR="00B921A0" w:rsidRPr="00B921A0" w14:paraId="33455042" w14:textId="77777777" w:rsidTr="002644DD">
        <w:tc>
          <w:tcPr>
            <w:tcW w:w="709" w:type="dxa"/>
          </w:tcPr>
          <w:p w14:paraId="4BCC44A4" w14:textId="77777777" w:rsidR="00B921A0" w:rsidRPr="00B921A0" w:rsidRDefault="00B921A0" w:rsidP="00B921A0"/>
        </w:tc>
        <w:tc>
          <w:tcPr>
            <w:tcW w:w="4111" w:type="dxa"/>
          </w:tcPr>
          <w:p w14:paraId="767223A9" w14:textId="77777777" w:rsidR="00B921A0" w:rsidRPr="00B921A0" w:rsidRDefault="00B921A0" w:rsidP="00B921A0">
            <w:r w:rsidRPr="00B921A0">
              <w:t>головные уборы и</w:t>
            </w:r>
          </w:p>
        </w:tc>
        <w:tc>
          <w:tcPr>
            <w:tcW w:w="1985" w:type="dxa"/>
          </w:tcPr>
          <w:p w14:paraId="13CF13AB" w14:textId="77777777" w:rsidR="00B921A0" w:rsidRPr="00B921A0" w:rsidRDefault="00B921A0" w:rsidP="00B921A0"/>
        </w:tc>
        <w:tc>
          <w:tcPr>
            <w:tcW w:w="2409" w:type="dxa"/>
          </w:tcPr>
          <w:p w14:paraId="0A32319C" w14:textId="77777777" w:rsidR="00B921A0" w:rsidRPr="00B921A0" w:rsidRDefault="00B921A0" w:rsidP="00B921A0"/>
        </w:tc>
        <w:tc>
          <w:tcPr>
            <w:tcW w:w="2835" w:type="dxa"/>
          </w:tcPr>
          <w:p w14:paraId="42A5E0C6" w14:textId="77777777" w:rsidR="00B921A0" w:rsidRPr="00B921A0" w:rsidRDefault="00B921A0" w:rsidP="00B921A0">
            <w:r w:rsidRPr="00B921A0">
              <w:t>ГОСТ Р 553915-2010</w:t>
            </w:r>
          </w:p>
        </w:tc>
        <w:tc>
          <w:tcPr>
            <w:tcW w:w="3544" w:type="dxa"/>
          </w:tcPr>
          <w:p w14:paraId="70ACE11F" w14:textId="77777777" w:rsidR="00B921A0" w:rsidRPr="00B921A0" w:rsidRDefault="00B921A0" w:rsidP="00B921A0"/>
        </w:tc>
      </w:tr>
      <w:tr w:rsidR="00B921A0" w:rsidRPr="00B921A0" w14:paraId="05EF260F" w14:textId="77777777" w:rsidTr="002644DD">
        <w:tc>
          <w:tcPr>
            <w:tcW w:w="709" w:type="dxa"/>
          </w:tcPr>
          <w:p w14:paraId="0524C055" w14:textId="77777777" w:rsidR="00B921A0" w:rsidRPr="00B921A0" w:rsidRDefault="00B921A0" w:rsidP="00B921A0"/>
        </w:tc>
        <w:tc>
          <w:tcPr>
            <w:tcW w:w="4111" w:type="dxa"/>
          </w:tcPr>
          <w:p w14:paraId="6DF333E0" w14:textId="77777777" w:rsidR="00B921A0" w:rsidRPr="00B921A0" w:rsidRDefault="00B921A0" w:rsidP="00B921A0">
            <w:r w:rsidRPr="00B921A0">
              <w:t xml:space="preserve">аналогичные изделия, </w:t>
            </w:r>
          </w:p>
        </w:tc>
        <w:tc>
          <w:tcPr>
            <w:tcW w:w="1985" w:type="dxa"/>
          </w:tcPr>
          <w:p w14:paraId="2619FEA7" w14:textId="77777777" w:rsidR="00B921A0" w:rsidRPr="00B921A0" w:rsidRDefault="00B921A0" w:rsidP="00B921A0"/>
        </w:tc>
        <w:tc>
          <w:tcPr>
            <w:tcW w:w="2409" w:type="dxa"/>
          </w:tcPr>
          <w:p w14:paraId="4E4B2442" w14:textId="77777777" w:rsidR="00B921A0" w:rsidRPr="00B921A0" w:rsidRDefault="00B921A0" w:rsidP="00B921A0"/>
        </w:tc>
        <w:tc>
          <w:tcPr>
            <w:tcW w:w="2835" w:type="dxa"/>
          </w:tcPr>
          <w:p w14:paraId="33BADEC7" w14:textId="77777777" w:rsidR="00B921A0" w:rsidRPr="00B921A0" w:rsidRDefault="00B921A0" w:rsidP="00B921A0">
            <w:r w:rsidRPr="00B921A0">
              <w:t>СТБ 1128-98</w:t>
            </w:r>
          </w:p>
        </w:tc>
        <w:tc>
          <w:tcPr>
            <w:tcW w:w="3544" w:type="dxa"/>
          </w:tcPr>
          <w:p w14:paraId="23015A3A" w14:textId="77777777" w:rsidR="00B921A0" w:rsidRPr="00B921A0" w:rsidRDefault="00B921A0" w:rsidP="00B921A0"/>
        </w:tc>
      </w:tr>
      <w:tr w:rsidR="00B921A0" w:rsidRPr="00B921A0" w14:paraId="022F0DFA" w14:textId="77777777" w:rsidTr="002644DD">
        <w:tc>
          <w:tcPr>
            <w:tcW w:w="709" w:type="dxa"/>
          </w:tcPr>
          <w:p w14:paraId="4293CFC3" w14:textId="77777777" w:rsidR="00B921A0" w:rsidRPr="00B921A0" w:rsidRDefault="00B921A0" w:rsidP="00B921A0"/>
        </w:tc>
        <w:tc>
          <w:tcPr>
            <w:tcW w:w="4111" w:type="dxa"/>
          </w:tcPr>
          <w:p w14:paraId="3B963C2A"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0D8EE650" w14:textId="77777777" w:rsidR="00B921A0" w:rsidRPr="00B921A0" w:rsidRDefault="00B921A0" w:rsidP="00B921A0"/>
        </w:tc>
        <w:tc>
          <w:tcPr>
            <w:tcW w:w="2409" w:type="dxa"/>
          </w:tcPr>
          <w:p w14:paraId="3E263061" w14:textId="77777777" w:rsidR="00B921A0" w:rsidRPr="00B921A0" w:rsidRDefault="00B921A0" w:rsidP="00B921A0"/>
        </w:tc>
        <w:tc>
          <w:tcPr>
            <w:tcW w:w="2835" w:type="dxa"/>
          </w:tcPr>
          <w:p w14:paraId="5A1ABE3F" w14:textId="77777777" w:rsidR="00B921A0" w:rsidRPr="00B921A0" w:rsidRDefault="00B921A0" w:rsidP="00B921A0"/>
        </w:tc>
        <w:tc>
          <w:tcPr>
            <w:tcW w:w="3544" w:type="dxa"/>
          </w:tcPr>
          <w:p w14:paraId="4F015BE4" w14:textId="77777777" w:rsidR="00B921A0" w:rsidRPr="00B921A0" w:rsidRDefault="00B921A0" w:rsidP="00B921A0"/>
        </w:tc>
      </w:tr>
      <w:tr w:rsidR="00B921A0" w:rsidRPr="00B921A0" w14:paraId="71997F8E" w14:textId="77777777" w:rsidTr="002644DD">
        <w:tc>
          <w:tcPr>
            <w:tcW w:w="709" w:type="dxa"/>
          </w:tcPr>
          <w:p w14:paraId="6237E29F" w14:textId="77777777" w:rsidR="00B921A0" w:rsidRPr="00B921A0" w:rsidRDefault="00B921A0" w:rsidP="00B921A0"/>
        </w:tc>
        <w:tc>
          <w:tcPr>
            <w:tcW w:w="4111" w:type="dxa"/>
          </w:tcPr>
          <w:p w14:paraId="14FDCD73" w14:textId="77777777" w:rsidR="00B921A0" w:rsidRPr="00B921A0" w:rsidRDefault="00B921A0" w:rsidP="00B921A0">
            <w:pPr>
              <w:rPr>
                <w:rFonts w:eastAsia="Calibri"/>
              </w:rPr>
            </w:pPr>
            <w:r w:rsidRPr="00B921A0">
              <w:rPr>
                <w:rFonts w:eastAsia="Calibri"/>
              </w:rPr>
              <w:t>как предназначенные для</w:t>
            </w:r>
          </w:p>
        </w:tc>
        <w:tc>
          <w:tcPr>
            <w:tcW w:w="1985" w:type="dxa"/>
          </w:tcPr>
          <w:p w14:paraId="67BF7D88" w14:textId="77777777" w:rsidR="00B921A0" w:rsidRPr="00B921A0" w:rsidRDefault="00B921A0" w:rsidP="00B921A0"/>
        </w:tc>
        <w:tc>
          <w:tcPr>
            <w:tcW w:w="2409" w:type="dxa"/>
          </w:tcPr>
          <w:p w14:paraId="383FB28F" w14:textId="77777777" w:rsidR="00B921A0" w:rsidRPr="00B921A0" w:rsidRDefault="00B921A0" w:rsidP="00B921A0"/>
        </w:tc>
        <w:tc>
          <w:tcPr>
            <w:tcW w:w="2835" w:type="dxa"/>
          </w:tcPr>
          <w:p w14:paraId="7EB1DDDB" w14:textId="77777777" w:rsidR="00B921A0" w:rsidRPr="00B921A0" w:rsidRDefault="00B921A0" w:rsidP="00B921A0"/>
        </w:tc>
        <w:tc>
          <w:tcPr>
            <w:tcW w:w="3544" w:type="dxa"/>
          </w:tcPr>
          <w:p w14:paraId="08990676" w14:textId="77777777" w:rsidR="00B921A0" w:rsidRPr="00B921A0" w:rsidRDefault="00B921A0" w:rsidP="00B921A0"/>
        </w:tc>
      </w:tr>
      <w:tr w:rsidR="00B921A0" w:rsidRPr="00B921A0" w14:paraId="362963BD" w14:textId="77777777" w:rsidTr="002644DD">
        <w:tc>
          <w:tcPr>
            <w:tcW w:w="709" w:type="dxa"/>
          </w:tcPr>
          <w:p w14:paraId="28BF6E9D" w14:textId="77777777" w:rsidR="00B921A0" w:rsidRPr="00B921A0" w:rsidRDefault="00B921A0" w:rsidP="00B921A0"/>
        </w:tc>
        <w:tc>
          <w:tcPr>
            <w:tcW w:w="4111" w:type="dxa"/>
          </w:tcPr>
          <w:p w14:paraId="5303329C" w14:textId="77777777" w:rsidR="00B921A0" w:rsidRPr="00B921A0" w:rsidRDefault="00B921A0" w:rsidP="00B921A0">
            <w:pPr>
              <w:rPr>
                <w:rFonts w:eastAsia="Calibri"/>
              </w:rPr>
            </w:pPr>
            <w:r w:rsidRPr="00B921A0">
              <w:t>детей до 1 года ( из натурального меха )</w:t>
            </w:r>
          </w:p>
        </w:tc>
        <w:tc>
          <w:tcPr>
            <w:tcW w:w="1985" w:type="dxa"/>
          </w:tcPr>
          <w:p w14:paraId="3CB95FA4" w14:textId="77777777" w:rsidR="00B921A0" w:rsidRPr="00B921A0" w:rsidRDefault="00B921A0" w:rsidP="00B921A0"/>
        </w:tc>
        <w:tc>
          <w:tcPr>
            <w:tcW w:w="2409" w:type="dxa"/>
          </w:tcPr>
          <w:p w14:paraId="2E96EFAB" w14:textId="77777777" w:rsidR="00B921A0" w:rsidRPr="00B921A0" w:rsidRDefault="00B921A0" w:rsidP="00B921A0"/>
        </w:tc>
        <w:tc>
          <w:tcPr>
            <w:tcW w:w="2835" w:type="dxa"/>
          </w:tcPr>
          <w:p w14:paraId="6F754BD5" w14:textId="77777777" w:rsidR="00B921A0" w:rsidRPr="00B921A0" w:rsidRDefault="00B921A0" w:rsidP="00B921A0"/>
        </w:tc>
        <w:tc>
          <w:tcPr>
            <w:tcW w:w="3544" w:type="dxa"/>
          </w:tcPr>
          <w:p w14:paraId="01EB2CFC" w14:textId="77777777" w:rsidR="00B921A0" w:rsidRPr="00B921A0" w:rsidRDefault="00B921A0" w:rsidP="00B921A0"/>
        </w:tc>
      </w:tr>
      <w:tr w:rsidR="00B921A0" w:rsidRPr="00B921A0" w14:paraId="10FCC6BC" w14:textId="77777777" w:rsidTr="002644DD">
        <w:tc>
          <w:tcPr>
            <w:tcW w:w="709" w:type="dxa"/>
          </w:tcPr>
          <w:p w14:paraId="6CE4193C" w14:textId="77777777" w:rsidR="00B921A0" w:rsidRPr="00B921A0" w:rsidRDefault="00B921A0" w:rsidP="00B921A0"/>
        </w:tc>
        <w:tc>
          <w:tcPr>
            <w:tcW w:w="4111" w:type="dxa"/>
          </w:tcPr>
          <w:p w14:paraId="05A8FFE5" w14:textId="77777777" w:rsidR="00B921A0" w:rsidRPr="00B921A0" w:rsidRDefault="00B921A0" w:rsidP="00B921A0">
            <w:pPr>
              <w:rPr>
                <w:rFonts w:eastAsia="Calibri"/>
              </w:rPr>
            </w:pPr>
          </w:p>
        </w:tc>
        <w:tc>
          <w:tcPr>
            <w:tcW w:w="1985" w:type="dxa"/>
          </w:tcPr>
          <w:p w14:paraId="3F6DB9A6" w14:textId="77777777" w:rsidR="00B921A0" w:rsidRPr="00B921A0" w:rsidRDefault="00B921A0" w:rsidP="00B921A0"/>
        </w:tc>
        <w:tc>
          <w:tcPr>
            <w:tcW w:w="2409" w:type="dxa"/>
          </w:tcPr>
          <w:p w14:paraId="6F77FDC1" w14:textId="77777777" w:rsidR="00B921A0" w:rsidRPr="00B921A0" w:rsidRDefault="00B921A0" w:rsidP="00B921A0"/>
        </w:tc>
        <w:tc>
          <w:tcPr>
            <w:tcW w:w="2835" w:type="dxa"/>
          </w:tcPr>
          <w:p w14:paraId="694EB6E4" w14:textId="77777777" w:rsidR="00B921A0" w:rsidRPr="00B921A0" w:rsidRDefault="00B921A0" w:rsidP="00B921A0"/>
        </w:tc>
        <w:tc>
          <w:tcPr>
            <w:tcW w:w="3544" w:type="dxa"/>
          </w:tcPr>
          <w:p w14:paraId="0BCB4AAF" w14:textId="77777777" w:rsidR="00B921A0" w:rsidRPr="00B921A0" w:rsidRDefault="00B921A0" w:rsidP="00B921A0"/>
        </w:tc>
      </w:tr>
      <w:tr w:rsidR="00B921A0" w:rsidRPr="00B921A0" w14:paraId="55B8AA4E" w14:textId="77777777" w:rsidTr="002644DD">
        <w:tc>
          <w:tcPr>
            <w:tcW w:w="709" w:type="dxa"/>
          </w:tcPr>
          <w:p w14:paraId="4C60E5C0" w14:textId="77777777" w:rsidR="00B921A0" w:rsidRPr="00B921A0" w:rsidRDefault="00B921A0" w:rsidP="00B921A0"/>
        </w:tc>
        <w:tc>
          <w:tcPr>
            <w:tcW w:w="4111" w:type="dxa"/>
          </w:tcPr>
          <w:p w14:paraId="3C5ACD38" w14:textId="77777777" w:rsidR="00B921A0" w:rsidRPr="00B921A0" w:rsidRDefault="00B921A0" w:rsidP="00B921A0"/>
        </w:tc>
        <w:tc>
          <w:tcPr>
            <w:tcW w:w="1985" w:type="dxa"/>
          </w:tcPr>
          <w:p w14:paraId="027FA85A" w14:textId="77777777" w:rsidR="00B921A0" w:rsidRPr="00B921A0" w:rsidRDefault="00B921A0" w:rsidP="00B921A0"/>
        </w:tc>
        <w:tc>
          <w:tcPr>
            <w:tcW w:w="2409" w:type="dxa"/>
          </w:tcPr>
          <w:p w14:paraId="766A3159" w14:textId="77777777" w:rsidR="00B921A0" w:rsidRPr="00B921A0" w:rsidRDefault="00B921A0" w:rsidP="00B921A0"/>
        </w:tc>
        <w:tc>
          <w:tcPr>
            <w:tcW w:w="2835" w:type="dxa"/>
          </w:tcPr>
          <w:p w14:paraId="62F42D6D" w14:textId="77777777" w:rsidR="00B921A0" w:rsidRPr="00B921A0" w:rsidRDefault="00B921A0" w:rsidP="00B921A0"/>
        </w:tc>
        <w:tc>
          <w:tcPr>
            <w:tcW w:w="3544" w:type="dxa"/>
          </w:tcPr>
          <w:p w14:paraId="4C7F965F" w14:textId="77777777" w:rsidR="00B921A0" w:rsidRPr="00B921A0" w:rsidRDefault="00B921A0" w:rsidP="00B921A0"/>
        </w:tc>
      </w:tr>
      <w:tr w:rsidR="00B921A0" w:rsidRPr="00B921A0" w14:paraId="57CD0942" w14:textId="77777777" w:rsidTr="002644DD">
        <w:tc>
          <w:tcPr>
            <w:tcW w:w="709" w:type="dxa"/>
          </w:tcPr>
          <w:p w14:paraId="286A4C7A" w14:textId="77777777" w:rsidR="00B921A0" w:rsidRPr="00B921A0" w:rsidRDefault="00B921A0" w:rsidP="00B921A0"/>
        </w:tc>
        <w:tc>
          <w:tcPr>
            <w:tcW w:w="4111" w:type="dxa"/>
          </w:tcPr>
          <w:p w14:paraId="1104AB81" w14:textId="77777777" w:rsidR="00B921A0" w:rsidRPr="00B921A0" w:rsidRDefault="00B921A0" w:rsidP="00B921A0"/>
        </w:tc>
        <w:tc>
          <w:tcPr>
            <w:tcW w:w="1985" w:type="dxa"/>
          </w:tcPr>
          <w:p w14:paraId="7B343CC4" w14:textId="77777777" w:rsidR="00B921A0" w:rsidRPr="00B921A0" w:rsidRDefault="00B921A0" w:rsidP="00B921A0"/>
        </w:tc>
        <w:tc>
          <w:tcPr>
            <w:tcW w:w="2409" w:type="dxa"/>
          </w:tcPr>
          <w:p w14:paraId="1E0C214B" w14:textId="77777777" w:rsidR="00B921A0" w:rsidRPr="00B921A0" w:rsidRDefault="00B921A0" w:rsidP="00B921A0"/>
        </w:tc>
        <w:tc>
          <w:tcPr>
            <w:tcW w:w="2835" w:type="dxa"/>
          </w:tcPr>
          <w:p w14:paraId="5265F7E9" w14:textId="77777777" w:rsidR="00B921A0" w:rsidRPr="00B921A0" w:rsidRDefault="00B921A0" w:rsidP="00B921A0"/>
        </w:tc>
        <w:tc>
          <w:tcPr>
            <w:tcW w:w="3544" w:type="dxa"/>
          </w:tcPr>
          <w:p w14:paraId="2CE4924B" w14:textId="77777777" w:rsidR="00B921A0" w:rsidRPr="00B921A0" w:rsidRDefault="00B921A0" w:rsidP="00B921A0"/>
        </w:tc>
      </w:tr>
      <w:tr w:rsidR="00B921A0" w:rsidRPr="00B921A0" w14:paraId="3521B809" w14:textId="77777777" w:rsidTr="002644DD">
        <w:tc>
          <w:tcPr>
            <w:tcW w:w="709" w:type="dxa"/>
          </w:tcPr>
          <w:p w14:paraId="6FE903C9" w14:textId="77777777" w:rsidR="00B921A0" w:rsidRPr="00B921A0" w:rsidRDefault="00B921A0" w:rsidP="00B921A0">
            <w:r w:rsidRPr="00B921A0">
              <w:t>3.2</w:t>
            </w:r>
          </w:p>
        </w:tc>
        <w:tc>
          <w:tcPr>
            <w:tcW w:w="4111" w:type="dxa"/>
          </w:tcPr>
          <w:p w14:paraId="59433BEA" w14:textId="77777777" w:rsidR="00B921A0" w:rsidRPr="00B921A0" w:rsidRDefault="00B921A0" w:rsidP="00B921A0">
            <w:pPr>
              <w:rPr>
                <w:rFonts w:eastAsia="Calibri"/>
              </w:rPr>
            </w:pPr>
            <w:r w:rsidRPr="00B921A0">
              <w:rPr>
                <w:rFonts w:eastAsia="Calibri"/>
              </w:rPr>
              <w:t>Пальто, полупальто, куртки,</w:t>
            </w:r>
          </w:p>
        </w:tc>
        <w:tc>
          <w:tcPr>
            <w:tcW w:w="1985" w:type="dxa"/>
          </w:tcPr>
          <w:p w14:paraId="035E70A1" w14:textId="77777777" w:rsidR="00B921A0" w:rsidRPr="00B921A0" w:rsidRDefault="00B921A0" w:rsidP="00B921A0">
            <w:r w:rsidRPr="00B921A0">
              <w:t>декларирование</w:t>
            </w:r>
          </w:p>
        </w:tc>
        <w:tc>
          <w:tcPr>
            <w:tcW w:w="2409" w:type="dxa"/>
          </w:tcPr>
          <w:p w14:paraId="59138430" w14:textId="77777777" w:rsidR="00B921A0" w:rsidRPr="00B921A0" w:rsidRDefault="00B921A0" w:rsidP="00B921A0">
            <w:r w:rsidRPr="00B921A0">
              <w:t xml:space="preserve">Из 4303 </w:t>
            </w:r>
          </w:p>
        </w:tc>
        <w:tc>
          <w:tcPr>
            <w:tcW w:w="2835" w:type="dxa"/>
          </w:tcPr>
          <w:p w14:paraId="5CC30C03" w14:textId="77777777" w:rsidR="00B921A0" w:rsidRPr="00B921A0" w:rsidRDefault="00B921A0" w:rsidP="00B921A0">
            <w:r w:rsidRPr="00B921A0">
              <w:t xml:space="preserve">ТР ТС 007/2011 </w:t>
            </w:r>
          </w:p>
        </w:tc>
        <w:tc>
          <w:tcPr>
            <w:tcW w:w="3544" w:type="dxa"/>
          </w:tcPr>
          <w:p w14:paraId="41B0C27B" w14:textId="77777777" w:rsidR="00B921A0" w:rsidRPr="00B921A0" w:rsidRDefault="00B921A0" w:rsidP="00B921A0"/>
        </w:tc>
      </w:tr>
      <w:tr w:rsidR="00B921A0" w:rsidRPr="00B921A0" w14:paraId="4D29EB3D" w14:textId="77777777" w:rsidTr="002644DD">
        <w:tc>
          <w:tcPr>
            <w:tcW w:w="709" w:type="dxa"/>
          </w:tcPr>
          <w:p w14:paraId="699DF274" w14:textId="77777777" w:rsidR="00B921A0" w:rsidRPr="00B921A0" w:rsidRDefault="00B921A0" w:rsidP="00B921A0"/>
        </w:tc>
        <w:tc>
          <w:tcPr>
            <w:tcW w:w="4111" w:type="dxa"/>
          </w:tcPr>
          <w:p w14:paraId="6B6B4D64" w14:textId="77777777" w:rsidR="00B921A0" w:rsidRPr="00B921A0" w:rsidRDefault="00B921A0" w:rsidP="00B921A0">
            <w:pPr>
              <w:rPr>
                <w:rFonts w:eastAsia="Calibri"/>
              </w:rPr>
            </w:pPr>
            <w:r w:rsidRPr="00B921A0">
              <w:rPr>
                <w:rFonts w:eastAsia="Calibri"/>
              </w:rPr>
              <w:t>пиджаки, жакеты, жилеты, мешки</w:t>
            </w:r>
          </w:p>
        </w:tc>
        <w:tc>
          <w:tcPr>
            <w:tcW w:w="1985" w:type="dxa"/>
          </w:tcPr>
          <w:p w14:paraId="0E84DBD5" w14:textId="77777777" w:rsidR="00B921A0" w:rsidRPr="00B921A0" w:rsidRDefault="00B921A0" w:rsidP="00B921A0">
            <w:r w:rsidRPr="00B921A0">
              <w:t>или</w:t>
            </w:r>
          </w:p>
        </w:tc>
        <w:tc>
          <w:tcPr>
            <w:tcW w:w="2409" w:type="dxa"/>
          </w:tcPr>
          <w:p w14:paraId="19F24071" w14:textId="77777777" w:rsidR="00B921A0" w:rsidRPr="00B921A0" w:rsidRDefault="00B921A0" w:rsidP="00B921A0">
            <w:r w:rsidRPr="00B921A0">
              <w:t>6504000000</w:t>
            </w:r>
          </w:p>
        </w:tc>
        <w:tc>
          <w:tcPr>
            <w:tcW w:w="2835" w:type="dxa"/>
          </w:tcPr>
          <w:p w14:paraId="7D9EDC27" w14:textId="77777777" w:rsidR="00B921A0" w:rsidRPr="00B921A0" w:rsidRDefault="00B921A0" w:rsidP="00B921A0">
            <w:r w:rsidRPr="00B921A0">
              <w:t>ГОСТ 32077-2013</w:t>
            </w:r>
          </w:p>
        </w:tc>
        <w:tc>
          <w:tcPr>
            <w:tcW w:w="3544" w:type="dxa"/>
          </w:tcPr>
          <w:p w14:paraId="5270D1B5" w14:textId="77777777" w:rsidR="00B921A0" w:rsidRPr="00B921A0" w:rsidRDefault="00B921A0" w:rsidP="00B921A0"/>
        </w:tc>
      </w:tr>
      <w:tr w:rsidR="00B921A0" w:rsidRPr="00B921A0" w14:paraId="6E54E12E" w14:textId="77777777" w:rsidTr="002644DD">
        <w:tc>
          <w:tcPr>
            <w:tcW w:w="709" w:type="dxa"/>
          </w:tcPr>
          <w:p w14:paraId="5C325EDF" w14:textId="77777777" w:rsidR="00B921A0" w:rsidRPr="00B921A0" w:rsidRDefault="00B921A0" w:rsidP="00B921A0"/>
        </w:tc>
        <w:tc>
          <w:tcPr>
            <w:tcW w:w="4111" w:type="dxa"/>
          </w:tcPr>
          <w:p w14:paraId="136E7771" w14:textId="77777777" w:rsidR="00B921A0" w:rsidRPr="00B921A0" w:rsidRDefault="00B921A0" w:rsidP="00B921A0">
            <w:pPr>
              <w:rPr>
                <w:rFonts w:eastAsia="Calibri"/>
              </w:rPr>
            </w:pPr>
            <w:r w:rsidRPr="00B921A0">
              <w:rPr>
                <w:rFonts w:eastAsia="Calibri"/>
              </w:rPr>
              <w:t>спальные, воротники, манжеты,</w:t>
            </w:r>
          </w:p>
        </w:tc>
        <w:tc>
          <w:tcPr>
            <w:tcW w:w="1985" w:type="dxa"/>
          </w:tcPr>
          <w:p w14:paraId="0FE8E925" w14:textId="77777777" w:rsidR="00B921A0" w:rsidRPr="00B921A0" w:rsidRDefault="00B921A0" w:rsidP="00B921A0">
            <w:r w:rsidRPr="00B921A0">
              <w:t xml:space="preserve">сертификация  </w:t>
            </w:r>
          </w:p>
        </w:tc>
        <w:tc>
          <w:tcPr>
            <w:tcW w:w="2409" w:type="dxa"/>
          </w:tcPr>
          <w:p w14:paraId="7544E1AB" w14:textId="77777777" w:rsidR="00B921A0" w:rsidRPr="00B921A0" w:rsidRDefault="00B921A0" w:rsidP="00B921A0">
            <w:r w:rsidRPr="00B921A0">
              <w:t>Из 65069990</w:t>
            </w:r>
          </w:p>
        </w:tc>
        <w:tc>
          <w:tcPr>
            <w:tcW w:w="2835" w:type="dxa"/>
          </w:tcPr>
          <w:p w14:paraId="6E9243EC" w14:textId="77777777" w:rsidR="00B921A0" w:rsidRPr="00B921A0" w:rsidRDefault="00B921A0" w:rsidP="00B921A0">
            <w:r w:rsidRPr="00B921A0">
              <w:t>ГОСТ 32083-2013</w:t>
            </w:r>
          </w:p>
        </w:tc>
        <w:tc>
          <w:tcPr>
            <w:tcW w:w="3544" w:type="dxa"/>
          </w:tcPr>
          <w:p w14:paraId="7C4496AA" w14:textId="77777777" w:rsidR="00B921A0" w:rsidRPr="00B921A0" w:rsidRDefault="00B921A0" w:rsidP="00B921A0"/>
        </w:tc>
      </w:tr>
      <w:tr w:rsidR="00B921A0" w:rsidRPr="00B921A0" w14:paraId="214B191A" w14:textId="77777777" w:rsidTr="002644DD">
        <w:tc>
          <w:tcPr>
            <w:tcW w:w="709" w:type="dxa"/>
          </w:tcPr>
          <w:p w14:paraId="494F916E" w14:textId="77777777" w:rsidR="00B921A0" w:rsidRPr="00B921A0" w:rsidRDefault="00B921A0" w:rsidP="00B921A0"/>
        </w:tc>
        <w:tc>
          <w:tcPr>
            <w:tcW w:w="4111" w:type="dxa"/>
          </w:tcPr>
          <w:p w14:paraId="0C8AFC36" w14:textId="77777777" w:rsidR="00B921A0" w:rsidRPr="00B921A0" w:rsidRDefault="00B921A0" w:rsidP="00B921A0">
            <w:pPr>
              <w:rPr>
                <w:rFonts w:eastAsia="Calibri"/>
              </w:rPr>
            </w:pPr>
            <w:r w:rsidRPr="00B921A0">
              <w:rPr>
                <w:rFonts w:eastAsia="Calibri"/>
              </w:rPr>
              <w:t xml:space="preserve">отделки, перчатки, </w:t>
            </w:r>
            <w:r w:rsidRPr="00B921A0">
              <w:t>рукавицы, носки,</w:t>
            </w:r>
          </w:p>
        </w:tc>
        <w:tc>
          <w:tcPr>
            <w:tcW w:w="1985" w:type="dxa"/>
          </w:tcPr>
          <w:p w14:paraId="4AFA4F86"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7FC9B273" w14:textId="77777777" w:rsidR="00B921A0" w:rsidRPr="00B921A0" w:rsidRDefault="00B921A0" w:rsidP="00B921A0"/>
        </w:tc>
        <w:tc>
          <w:tcPr>
            <w:tcW w:w="2835" w:type="dxa"/>
          </w:tcPr>
          <w:p w14:paraId="77CFDFC2" w14:textId="77777777" w:rsidR="00B921A0" w:rsidRPr="00B921A0" w:rsidRDefault="00B921A0" w:rsidP="00B921A0">
            <w:r w:rsidRPr="00B921A0">
              <w:t>ГОСТ 20176-84</w:t>
            </w:r>
          </w:p>
        </w:tc>
        <w:tc>
          <w:tcPr>
            <w:tcW w:w="3544" w:type="dxa"/>
          </w:tcPr>
          <w:p w14:paraId="7CC80A96" w14:textId="77777777" w:rsidR="00B921A0" w:rsidRPr="00B921A0" w:rsidRDefault="00B921A0" w:rsidP="00B921A0"/>
        </w:tc>
      </w:tr>
      <w:tr w:rsidR="00B921A0" w:rsidRPr="00B921A0" w14:paraId="061BA9CD" w14:textId="77777777" w:rsidTr="002644DD">
        <w:tc>
          <w:tcPr>
            <w:tcW w:w="709" w:type="dxa"/>
          </w:tcPr>
          <w:p w14:paraId="590EB09E" w14:textId="77777777" w:rsidR="00B921A0" w:rsidRPr="00B921A0" w:rsidRDefault="00B921A0" w:rsidP="00B921A0"/>
        </w:tc>
        <w:tc>
          <w:tcPr>
            <w:tcW w:w="4111" w:type="dxa"/>
          </w:tcPr>
          <w:p w14:paraId="239A83C1" w14:textId="77777777" w:rsidR="00B921A0" w:rsidRPr="00B921A0" w:rsidRDefault="00B921A0" w:rsidP="00B921A0">
            <w:pPr>
              <w:rPr>
                <w:rFonts w:eastAsia="Calibri"/>
              </w:rPr>
            </w:pPr>
            <w:r w:rsidRPr="00B921A0">
              <w:t>чулки, головные уборы и аналогичные</w:t>
            </w:r>
          </w:p>
        </w:tc>
        <w:tc>
          <w:tcPr>
            <w:tcW w:w="1985" w:type="dxa"/>
          </w:tcPr>
          <w:p w14:paraId="79BD3B3B" w14:textId="77777777" w:rsidR="00B921A0" w:rsidRPr="00B921A0" w:rsidRDefault="00B921A0" w:rsidP="00B921A0"/>
        </w:tc>
        <w:tc>
          <w:tcPr>
            <w:tcW w:w="2409" w:type="dxa"/>
          </w:tcPr>
          <w:p w14:paraId="6B964882" w14:textId="77777777" w:rsidR="00B921A0" w:rsidRPr="00B921A0" w:rsidRDefault="00B921A0" w:rsidP="00B921A0"/>
        </w:tc>
        <w:tc>
          <w:tcPr>
            <w:tcW w:w="2835" w:type="dxa"/>
          </w:tcPr>
          <w:p w14:paraId="7F6889A6" w14:textId="77777777" w:rsidR="00B921A0" w:rsidRPr="00B921A0" w:rsidRDefault="00B921A0" w:rsidP="00B921A0">
            <w:r w:rsidRPr="00B921A0">
              <w:t>ГОСТ 1875-83</w:t>
            </w:r>
          </w:p>
        </w:tc>
        <w:tc>
          <w:tcPr>
            <w:tcW w:w="3544" w:type="dxa"/>
          </w:tcPr>
          <w:p w14:paraId="6875B132" w14:textId="77777777" w:rsidR="00B921A0" w:rsidRPr="00B921A0" w:rsidRDefault="00B921A0" w:rsidP="00B921A0"/>
        </w:tc>
      </w:tr>
      <w:tr w:rsidR="00B921A0" w:rsidRPr="00B921A0" w14:paraId="562C17EF" w14:textId="77777777" w:rsidTr="002644DD">
        <w:tc>
          <w:tcPr>
            <w:tcW w:w="709" w:type="dxa"/>
          </w:tcPr>
          <w:p w14:paraId="6E4DE0C1" w14:textId="77777777" w:rsidR="00B921A0" w:rsidRPr="00B921A0" w:rsidRDefault="00B921A0" w:rsidP="00B921A0"/>
        </w:tc>
        <w:tc>
          <w:tcPr>
            <w:tcW w:w="4111" w:type="dxa"/>
          </w:tcPr>
          <w:p w14:paraId="3CB450A9" w14:textId="77777777" w:rsidR="00B921A0" w:rsidRPr="00B921A0" w:rsidRDefault="00B921A0" w:rsidP="00B921A0">
            <w:r w:rsidRPr="00B921A0">
              <w:t>изделия,</w:t>
            </w:r>
            <w:r w:rsidRPr="00B921A0">
              <w:rPr>
                <w:rFonts w:eastAsia="Calibri"/>
              </w:rPr>
              <w:t xml:space="preserve"> заявленные изготовителем</w:t>
            </w:r>
          </w:p>
        </w:tc>
        <w:tc>
          <w:tcPr>
            <w:tcW w:w="1985" w:type="dxa"/>
          </w:tcPr>
          <w:p w14:paraId="6C8749AB" w14:textId="77777777" w:rsidR="00B921A0" w:rsidRPr="00B921A0" w:rsidRDefault="00B921A0" w:rsidP="00B921A0"/>
        </w:tc>
        <w:tc>
          <w:tcPr>
            <w:tcW w:w="2409" w:type="dxa"/>
          </w:tcPr>
          <w:p w14:paraId="1D222301" w14:textId="77777777" w:rsidR="00B921A0" w:rsidRPr="00B921A0" w:rsidRDefault="00B921A0" w:rsidP="00B921A0"/>
        </w:tc>
        <w:tc>
          <w:tcPr>
            <w:tcW w:w="2835" w:type="dxa"/>
          </w:tcPr>
          <w:p w14:paraId="41A596D5" w14:textId="77777777" w:rsidR="00B921A0" w:rsidRPr="00B921A0" w:rsidRDefault="00B921A0" w:rsidP="00B921A0"/>
        </w:tc>
        <w:tc>
          <w:tcPr>
            <w:tcW w:w="3544" w:type="dxa"/>
          </w:tcPr>
          <w:p w14:paraId="08984F6F" w14:textId="77777777" w:rsidR="00B921A0" w:rsidRPr="00B921A0" w:rsidRDefault="00B921A0" w:rsidP="00B921A0"/>
        </w:tc>
      </w:tr>
      <w:tr w:rsidR="00B921A0" w:rsidRPr="00B921A0" w14:paraId="7EC3730E" w14:textId="77777777" w:rsidTr="002644DD">
        <w:tc>
          <w:tcPr>
            <w:tcW w:w="709" w:type="dxa"/>
          </w:tcPr>
          <w:p w14:paraId="749F1805" w14:textId="77777777" w:rsidR="00B921A0" w:rsidRPr="00B921A0" w:rsidRDefault="00B921A0" w:rsidP="00B921A0"/>
        </w:tc>
        <w:tc>
          <w:tcPr>
            <w:tcW w:w="4111" w:type="dxa"/>
          </w:tcPr>
          <w:p w14:paraId="16695CBF" w14:textId="77777777" w:rsidR="00B921A0" w:rsidRPr="00B921A0" w:rsidRDefault="00B921A0" w:rsidP="00B921A0">
            <w:r w:rsidRPr="00B921A0">
              <w:rPr>
                <w:rFonts w:eastAsia="Calibri"/>
              </w:rPr>
              <w:t xml:space="preserve">как предназначенные для </w:t>
            </w:r>
            <w:r w:rsidRPr="00B921A0">
              <w:t>детей</w:t>
            </w:r>
          </w:p>
        </w:tc>
        <w:tc>
          <w:tcPr>
            <w:tcW w:w="1985" w:type="dxa"/>
          </w:tcPr>
          <w:p w14:paraId="6317D8A3" w14:textId="77777777" w:rsidR="00B921A0" w:rsidRPr="00B921A0" w:rsidRDefault="00B921A0" w:rsidP="00B921A0"/>
        </w:tc>
        <w:tc>
          <w:tcPr>
            <w:tcW w:w="2409" w:type="dxa"/>
          </w:tcPr>
          <w:p w14:paraId="24DEC979" w14:textId="77777777" w:rsidR="00B921A0" w:rsidRPr="00B921A0" w:rsidRDefault="00B921A0" w:rsidP="00B921A0"/>
        </w:tc>
        <w:tc>
          <w:tcPr>
            <w:tcW w:w="2835" w:type="dxa"/>
          </w:tcPr>
          <w:p w14:paraId="11E3DBC9" w14:textId="77777777" w:rsidR="00B921A0" w:rsidRPr="00B921A0" w:rsidRDefault="00B921A0" w:rsidP="00B921A0"/>
        </w:tc>
        <w:tc>
          <w:tcPr>
            <w:tcW w:w="3544" w:type="dxa"/>
          </w:tcPr>
          <w:p w14:paraId="6D7363AA" w14:textId="77777777" w:rsidR="00B921A0" w:rsidRPr="00B921A0" w:rsidRDefault="00B921A0" w:rsidP="00B921A0"/>
        </w:tc>
      </w:tr>
      <w:tr w:rsidR="00B921A0" w:rsidRPr="00B921A0" w14:paraId="584CB262" w14:textId="77777777" w:rsidTr="002644DD">
        <w:tc>
          <w:tcPr>
            <w:tcW w:w="709" w:type="dxa"/>
          </w:tcPr>
          <w:p w14:paraId="2B21DB7F" w14:textId="77777777" w:rsidR="00B921A0" w:rsidRPr="00B921A0" w:rsidRDefault="00B921A0" w:rsidP="00B921A0"/>
        </w:tc>
        <w:tc>
          <w:tcPr>
            <w:tcW w:w="4111" w:type="dxa"/>
          </w:tcPr>
          <w:p w14:paraId="4CEE50E8" w14:textId="77777777" w:rsidR="00B921A0" w:rsidRPr="00B921A0" w:rsidRDefault="00B921A0" w:rsidP="00B921A0">
            <w:r w:rsidRPr="00B921A0">
              <w:t>старше 1 года и подростков</w:t>
            </w:r>
          </w:p>
        </w:tc>
        <w:tc>
          <w:tcPr>
            <w:tcW w:w="1985" w:type="dxa"/>
          </w:tcPr>
          <w:p w14:paraId="6DA2AFD7" w14:textId="77777777" w:rsidR="00B921A0" w:rsidRPr="00B921A0" w:rsidRDefault="00B921A0" w:rsidP="00B921A0"/>
        </w:tc>
        <w:tc>
          <w:tcPr>
            <w:tcW w:w="2409" w:type="dxa"/>
          </w:tcPr>
          <w:p w14:paraId="1540C9F6" w14:textId="77777777" w:rsidR="00B921A0" w:rsidRPr="00B921A0" w:rsidRDefault="00B921A0" w:rsidP="00B921A0"/>
        </w:tc>
        <w:tc>
          <w:tcPr>
            <w:tcW w:w="2835" w:type="dxa"/>
          </w:tcPr>
          <w:p w14:paraId="7190A9C5" w14:textId="77777777" w:rsidR="00B921A0" w:rsidRPr="00B921A0" w:rsidRDefault="00B921A0" w:rsidP="00B921A0"/>
        </w:tc>
        <w:tc>
          <w:tcPr>
            <w:tcW w:w="3544" w:type="dxa"/>
          </w:tcPr>
          <w:p w14:paraId="55CDEEBD" w14:textId="77777777" w:rsidR="00B921A0" w:rsidRPr="00B921A0" w:rsidRDefault="00B921A0" w:rsidP="00B921A0"/>
        </w:tc>
      </w:tr>
      <w:tr w:rsidR="00B921A0" w:rsidRPr="00B921A0" w14:paraId="275A359B" w14:textId="77777777" w:rsidTr="002644DD">
        <w:tc>
          <w:tcPr>
            <w:tcW w:w="709" w:type="dxa"/>
          </w:tcPr>
          <w:p w14:paraId="11643EC2" w14:textId="77777777" w:rsidR="00B921A0" w:rsidRPr="00B921A0" w:rsidRDefault="00B921A0" w:rsidP="00B921A0"/>
        </w:tc>
        <w:tc>
          <w:tcPr>
            <w:tcW w:w="4111" w:type="dxa"/>
          </w:tcPr>
          <w:p w14:paraId="4DC85432" w14:textId="77777777" w:rsidR="00B921A0" w:rsidRPr="00B921A0" w:rsidRDefault="00B921A0" w:rsidP="00B921A0">
            <w:r w:rsidRPr="00B921A0">
              <w:t>( из натурального меха )</w:t>
            </w:r>
          </w:p>
        </w:tc>
        <w:tc>
          <w:tcPr>
            <w:tcW w:w="1985" w:type="dxa"/>
          </w:tcPr>
          <w:p w14:paraId="1952D317" w14:textId="77777777" w:rsidR="00B921A0" w:rsidRPr="00B921A0" w:rsidRDefault="00B921A0" w:rsidP="00B921A0"/>
        </w:tc>
        <w:tc>
          <w:tcPr>
            <w:tcW w:w="2409" w:type="dxa"/>
          </w:tcPr>
          <w:p w14:paraId="1978D36D" w14:textId="77777777" w:rsidR="00B921A0" w:rsidRPr="00B921A0" w:rsidRDefault="00B921A0" w:rsidP="00B921A0"/>
        </w:tc>
        <w:tc>
          <w:tcPr>
            <w:tcW w:w="2835" w:type="dxa"/>
          </w:tcPr>
          <w:p w14:paraId="4B53CDAB" w14:textId="77777777" w:rsidR="00B921A0" w:rsidRPr="00B921A0" w:rsidRDefault="00B921A0" w:rsidP="00B921A0"/>
        </w:tc>
        <w:tc>
          <w:tcPr>
            <w:tcW w:w="3544" w:type="dxa"/>
          </w:tcPr>
          <w:p w14:paraId="6906077D" w14:textId="77777777" w:rsidR="00B921A0" w:rsidRPr="00B921A0" w:rsidRDefault="00B921A0" w:rsidP="00B921A0"/>
        </w:tc>
      </w:tr>
      <w:tr w:rsidR="00B921A0" w:rsidRPr="00B921A0" w14:paraId="598B01F6" w14:textId="77777777" w:rsidTr="002644DD">
        <w:tc>
          <w:tcPr>
            <w:tcW w:w="15593" w:type="dxa"/>
            <w:gridSpan w:val="6"/>
          </w:tcPr>
          <w:p w14:paraId="4AC74410" w14:textId="77777777" w:rsidR="00B921A0" w:rsidRPr="00B921A0" w:rsidRDefault="00B921A0" w:rsidP="00B921A0">
            <w:r w:rsidRPr="00B921A0">
              <w:t>4. Изделия трикотажные</w:t>
            </w:r>
          </w:p>
        </w:tc>
      </w:tr>
      <w:tr w:rsidR="00B921A0" w:rsidRPr="00B921A0" w14:paraId="26B8B76B" w14:textId="77777777" w:rsidTr="002644DD">
        <w:tc>
          <w:tcPr>
            <w:tcW w:w="709" w:type="dxa"/>
          </w:tcPr>
          <w:p w14:paraId="44D726A3" w14:textId="77777777" w:rsidR="00B921A0" w:rsidRPr="00B921A0" w:rsidRDefault="00B921A0" w:rsidP="00B921A0">
            <w:r w:rsidRPr="00B921A0">
              <w:t>4.1</w:t>
            </w:r>
          </w:p>
        </w:tc>
        <w:tc>
          <w:tcPr>
            <w:tcW w:w="4111" w:type="dxa"/>
          </w:tcPr>
          <w:p w14:paraId="0CF2271D" w14:textId="77777777" w:rsidR="00B921A0" w:rsidRPr="00B921A0" w:rsidRDefault="00B921A0" w:rsidP="00B921A0">
            <w:r w:rsidRPr="00B921A0">
              <w:t xml:space="preserve">Пальто, куртки и </w:t>
            </w:r>
          </w:p>
        </w:tc>
        <w:tc>
          <w:tcPr>
            <w:tcW w:w="1985" w:type="dxa"/>
          </w:tcPr>
          <w:p w14:paraId="40D34C97" w14:textId="77777777" w:rsidR="00B921A0" w:rsidRPr="00B921A0" w:rsidRDefault="00B921A0" w:rsidP="00B921A0">
            <w:r w:rsidRPr="00B921A0">
              <w:t>Сертификация</w:t>
            </w:r>
          </w:p>
        </w:tc>
        <w:tc>
          <w:tcPr>
            <w:tcW w:w="2409" w:type="dxa"/>
          </w:tcPr>
          <w:p w14:paraId="052E1A85" w14:textId="77777777" w:rsidR="00B921A0" w:rsidRPr="00B921A0" w:rsidRDefault="00B921A0" w:rsidP="00B921A0">
            <w:r w:rsidRPr="00B921A0">
              <w:t xml:space="preserve">Из 6101 </w:t>
            </w:r>
          </w:p>
        </w:tc>
        <w:tc>
          <w:tcPr>
            <w:tcW w:w="2835" w:type="dxa"/>
          </w:tcPr>
          <w:p w14:paraId="54BC15BD" w14:textId="77777777" w:rsidR="00B921A0" w:rsidRPr="00B921A0" w:rsidRDefault="00B921A0" w:rsidP="00B921A0">
            <w:r w:rsidRPr="00B921A0">
              <w:t xml:space="preserve">ТР ТС 007/2011 </w:t>
            </w:r>
          </w:p>
        </w:tc>
        <w:tc>
          <w:tcPr>
            <w:tcW w:w="3544" w:type="dxa"/>
          </w:tcPr>
          <w:p w14:paraId="4E9AE10E" w14:textId="77777777" w:rsidR="00B921A0" w:rsidRPr="00B921A0" w:rsidRDefault="00B921A0" w:rsidP="00B921A0"/>
        </w:tc>
      </w:tr>
      <w:tr w:rsidR="00B921A0" w:rsidRPr="00B921A0" w14:paraId="43004B28" w14:textId="77777777" w:rsidTr="002644DD">
        <w:tc>
          <w:tcPr>
            <w:tcW w:w="709" w:type="dxa"/>
          </w:tcPr>
          <w:p w14:paraId="17615BD7" w14:textId="77777777" w:rsidR="00B921A0" w:rsidRPr="00B921A0" w:rsidRDefault="00B921A0" w:rsidP="00B921A0"/>
        </w:tc>
        <w:tc>
          <w:tcPr>
            <w:tcW w:w="4111" w:type="dxa"/>
          </w:tcPr>
          <w:p w14:paraId="0D0D0407" w14:textId="77777777" w:rsidR="00B921A0" w:rsidRPr="00B921A0" w:rsidRDefault="00B921A0" w:rsidP="00B921A0">
            <w:r w:rsidRPr="00B921A0">
              <w:t>аналогичные изделия,</w:t>
            </w:r>
          </w:p>
        </w:tc>
        <w:tc>
          <w:tcPr>
            <w:tcW w:w="1985" w:type="dxa"/>
          </w:tcPr>
          <w:p w14:paraId="47602781" w14:textId="77777777" w:rsidR="00B921A0" w:rsidRPr="00B921A0" w:rsidRDefault="00B921A0" w:rsidP="00B921A0">
            <w:r w:rsidRPr="00B921A0">
              <w:t>Схемы: 1С, 2С, 3С, 4С</w:t>
            </w:r>
          </w:p>
        </w:tc>
        <w:tc>
          <w:tcPr>
            <w:tcW w:w="2409" w:type="dxa"/>
          </w:tcPr>
          <w:p w14:paraId="4ED86B16" w14:textId="77777777" w:rsidR="00B921A0" w:rsidRPr="00B921A0" w:rsidRDefault="00B921A0" w:rsidP="00B921A0">
            <w:r w:rsidRPr="00B921A0">
              <w:t>Из 6102</w:t>
            </w:r>
          </w:p>
        </w:tc>
        <w:tc>
          <w:tcPr>
            <w:tcW w:w="2835" w:type="dxa"/>
          </w:tcPr>
          <w:p w14:paraId="5F91020F" w14:textId="77777777" w:rsidR="00B921A0" w:rsidRPr="00B921A0" w:rsidRDefault="00B921A0" w:rsidP="00B921A0">
            <w:r w:rsidRPr="00B921A0">
              <w:t>ГОСТ 31409-2009</w:t>
            </w:r>
          </w:p>
        </w:tc>
        <w:tc>
          <w:tcPr>
            <w:tcW w:w="3544" w:type="dxa"/>
          </w:tcPr>
          <w:p w14:paraId="5908D5D6" w14:textId="77777777" w:rsidR="00B921A0" w:rsidRPr="00B921A0" w:rsidRDefault="00B921A0" w:rsidP="00B921A0"/>
        </w:tc>
      </w:tr>
      <w:tr w:rsidR="00B921A0" w:rsidRPr="00B921A0" w14:paraId="133049D5" w14:textId="77777777" w:rsidTr="002644DD">
        <w:tc>
          <w:tcPr>
            <w:tcW w:w="709" w:type="dxa"/>
          </w:tcPr>
          <w:p w14:paraId="7D502441" w14:textId="77777777" w:rsidR="00B921A0" w:rsidRPr="00B921A0" w:rsidRDefault="00B921A0" w:rsidP="00B921A0"/>
        </w:tc>
        <w:tc>
          <w:tcPr>
            <w:tcW w:w="4111" w:type="dxa"/>
          </w:tcPr>
          <w:p w14:paraId="068BD2F1" w14:textId="77777777" w:rsidR="00B921A0" w:rsidRPr="00B921A0" w:rsidRDefault="00B921A0" w:rsidP="00B921A0">
            <w:r w:rsidRPr="00B921A0">
              <w:t>заявленные изготовителем</w:t>
            </w:r>
          </w:p>
        </w:tc>
        <w:tc>
          <w:tcPr>
            <w:tcW w:w="1985" w:type="dxa"/>
          </w:tcPr>
          <w:p w14:paraId="3D282ECF" w14:textId="77777777" w:rsidR="00B921A0" w:rsidRPr="00B921A0" w:rsidRDefault="00B921A0" w:rsidP="00B921A0"/>
        </w:tc>
        <w:tc>
          <w:tcPr>
            <w:tcW w:w="2409" w:type="dxa"/>
          </w:tcPr>
          <w:p w14:paraId="49988B13" w14:textId="77777777" w:rsidR="00B921A0" w:rsidRPr="00B921A0" w:rsidRDefault="00B921A0" w:rsidP="00B921A0">
            <w:r w:rsidRPr="00B921A0">
              <w:t>Из 6111</w:t>
            </w:r>
          </w:p>
        </w:tc>
        <w:tc>
          <w:tcPr>
            <w:tcW w:w="2835" w:type="dxa"/>
          </w:tcPr>
          <w:p w14:paraId="7C1C2380" w14:textId="77777777" w:rsidR="00B921A0" w:rsidRPr="00B921A0" w:rsidRDefault="00B921A0" w:rsidP="00B921A0">
            <w:r w:rsidRPr="00B921A0">
              <w:t>ГОСТ 31410-2009</w:t>
            </w:r>
          </w:p>
        </w:tc>
        <w:tc>
          <w:tcPr>
            <w:tcW w:w="3544" w:type="dxa"/>
          </w:tcPr>
          <w:p w14:paraId="5E8AF044" w14:textId="77777777" w:rsidR="00B921A0" w:rsidRPr="00B921A0" w:rsidRDefault="00B921A0" w:rsidP="00B921A0"/>
        </w:tc>
      </w:tr>
      <w:tr w:rsidR="00B921A0" w:rsidRPr="00B921A0" w14:paraId="27F3AC20" w14:textId="77777777" w:rsidTr="002644DD">
        <w:tc>
          <w:tcPr>
            <w:tcW w:w="709" w:type="dxa"/>
          </w:tcPr>
          <w:p w14:paraId="3E8D1DC9" w14:textId="77777777" w:rsidR="00B921A0" w:rsidRPr="00B921A0" w:rsidRDefault="00B921A0" w:rsidP="00B921A0"/>
        </w:tc>
        <w:tc>
          <w:tcPr>
            <w:tcW w:w="4111" w:type="dxa"/>
          </w:tcPr>
          <w:p w14:paraId="46BC84B5" w14:textId="77777777" w:rsidR="00B921A0" w:rsidRPr="00B921A0" w:rsidRDefault="00B921A0" w:rsidP="00B921A0">
            <w:pPr>
              <w:rPr>
                <w:rFonts w:eastAsia="Calibri"/>
              </w:rPr>
            </w:pPr>
            <w:r w:rsidRPr="00B921A0">
              <w:rPr>
                <w:rFonts w:eastAsia="Calibri"/>
              </w:rPr>
              <w:t>как предназначенные</w:t>
            </w:r>
          </w:p>
        </w:tc>
        <w:tc>
          <w:tcPr>
            <w:tcW w:w="1985" w:type="dxa"/>
          </w:tcPr>
          <w:p w14:paraId="493BE1AE" w14:textId="77777777" w:rsidR="00B921A0" w:rsidRPr="00B921A0" w:rsidRDefault="00B921A0" w:rsidP="00B921A0"/>
        </w:tc>
        <w:tc>
          <w:tcPr>
            <w:tcW w:w="2409" w:type="dxa"/>
          </w:tcPr>
          <w:p w14:paraId="194DA675" w14:textId="77777777" w:rsidR="00B921A0" w:rsidRPr="00B921A0" w:rsidRDefault="00B921A0" w:rsidP="00B921A0"/>
        </w:tc>
        <w:tc>
          <w:tcPr>
            <w:tcW w:w="2835" w:type="dxa"/>
          </w:tcPr>
          <w:p w14:paraId="52F78C9A" w14:textId="77777777" w:rsidR="00B921A0" w:rsidRPr="00B921A0" w:rsidRDefault="00B921A0" w:rsidP="00B921A0">
            <w:r w:rsidRPr="00B921A0">
              <w:t>ГОСТ Р 53915-2010</w:t>
            </w:r>
          </w:p>
        </w:tc>
        <w:tc>
          <w:tcPr>
            <w:tcW w:w="3544" w:type="dxa"/>
          </w:tcPr>
          <w:p w14:paraId="7DD9CF53" w14:textId="77777777" w:rsidR="00B921A0" w:rsidRPr="00B921A0" w:rsidRDefault="00B921A0" w:rsidP="00B921A0"/>
        </w:tc>
      </w:tr>
      <w:tr w:rsidR="00B921A0" w:rsidRPr="00B921A0" w14:paraId="5F0290D1" w14:textId="77777777" w:rsidTr="002644DD">
        <w:tc>
          <w:tcPr>
            <w:tcW w:w="709" w:type="dxa"/>
          </w:tcPr>
          <w:p w14:paraId="4A1EFC99" w14:textId="77777777" w:rsidR="00B921A0" w:rsidRPr="00B921A0" w:rsidRDefault="00B921A0" w:rsidP="00B921A0"/>
        </w:tc>
        <w:tc>
          <w:tcPr>
            <w:tcW w:w="4111" w:type="dxa"/>
          </w:tcPr>
          <w:p w14:paraId="21CD6388" w14:textId="77777777" w:rsidR="00B921A0" w:rsidRPr="00B921A0" w:rsidRDefault="00B921A0" w:rsidP="00B921A0">
            <w:r w:rsidRPr="00B921A0">
              <w:t>для детей до 1 года</w:t>
            </w:r>
          </w:p>
        </w:tc>
        <w:tc>
          <w:tcPr>
            <w:tcW w:w="1985" w:type="dxa"/>
          </w:tcPr>
          <w:p w14:paraId="5F702C19" w14:textId="77777777" w:rsidR="00B921A0" w:rsidRPr="00B921A0" w:rsidRDefault="00B921A0" w:rsidP="00B921A0"/>
        </w:tc>
        <w:tc>
          <w:tcPr>
            <w:tcW w:w="2409" w:type="dxa"/>
          </w:tcPr>
          <w:p w14:paraId="6D58B729" w14:textId="77777777" w:rsidR="00B921A0" w:rsidRPr="00B921A0" w:rsidRDefault="00B921A0" w:rsidP="00B921A0"/>
        </w:tc>
        <w:tc>
          <w:tcPr>
            <w:tcW w:w="2835" w:type="dxa"/>
          </w:tcPr>
          <w:p w14:paraId="7F77984D" w14:textId="77777777" w:rsidR="00B921A0" w:rsidRPr="00B921A0" w:rsidRDefault="00B921A0" w:rsidP="00B921A0">
            <w:r w:rsidRPr="00B921A0">
              <w:t>СТБ 1128-98</w:t>
            </w:r>
          </w:p>
        </w:tc>
        <w:tc>
          <w:tcPr>
            <w:tcW w:w="3544" w:type="dxa"/>
          </w:tcPr>
          <w:p w14:paraId="2A1ABE48" w14:textId="77777777" w:rsidR="00B921A0" w:rsidRPr="00B921A0" w:rsidRDefault="00B921A0" w:rsidP="00B921A0"/>
        </w:tc>
      </w:tr>
      <w:tr w:rsidR="00B921A0" w:rsidRPr="00B921A0" w14:paraId="48E591AF" w14:textId="77777777" w:rsidTr="002644DD">
        <w:tc>
          <w:tcPr>
            <w:tcW w:w="709" w:type="dxa"/>
          </w:tcPr>
          <w:p w14:paraId="007A98C4" w14:textId="77777777" w:rsidR="00B921A0" w:rsidRPr="00B921A0" w:rsidRDefault="00B921A0" w:rsidP="00B921A0"/>
        </w:tc>
        <w:tc>
          <w:tcPr>
            <w:tcW w:w="4111" w:type="dxa"/>
          </w:tcPr>
          <w:p w14:paraId="7A434DD3" w14:textId="77777777" w:rsidR="00B921A0" w:rsidRPr="00B921A0" w:rsidRDefault="00B921A0" w:rsidP="00B921A0"/>
        </w:tc>
        <w:tc>
          <w:tcPr>
            <w:tcW w:w="1985" w:type="dxa"/>
          </w:tcPr>
          <w:p w14:paraId="030D8175" w14:textId="77777777" w:rsidR="00B921A0" w:rsidRPr="00B921A0" w:rsidRDefault="00B921A0" w:rsidP="00B921A0"/>
        </w:tc>
        <w:tc>
          <w:tcPr>
            <w:tcW w:w="2409" w:type="dxa"/>
          </w:tcPr>
          <w:p w14:paraId="382C1070" w14:textId="77777777" w:rsidR="00B921A0" w:rsidRPr="00B921A0" w:rsidRDefault="00B921A0" w:rsidP="00B921A0"/>
        </w:tc>
        <w:tc>
          <w:tcPr>
            <w:tcW w:w="2835" w:type="dxa"/>
          </w:tcPr>
          <w:p w14:paraId="0D7F759B" w14:textId="77777777" w:rsidR="00B921A0" w:rsidRPr="00B921A0" w:rsidRDefault="00B921A0" w:rsidP="00B921A0">
            <w:r w:rsidRPr="00B921A0">
              <w:t>ГОСТ 1875-83</w:t>
            </w:r>
          </w:p>
        </w:tc>
        <w:tc>
          <w:tcPr>
            <w:tcW w:w="3544" w:type="dxa"/>
          </w:tcPr>
          <w:p w14:paraId="6DCF686A" w14:textId="77777777" w:rsidR="00B921A0" w:rsidRPr="00B921A0" w:rsidRDefault="00B921A0" w:rsidP="00B921A0"/>
        </w:tc>
      </w:tr>
      <w:tr w:rsidR="00B921A0" w:rsidRPr="00B921A0" w14:paraId="42167C2C" w14:textId="77777777" w:rsidTr="002644DD">
        <w:tc>
          <w:tcPr>
            <w:tcW w:w="709" w:type="dxa"/>
          </w:tcPr>
          <w:p w14:paraId="2A12C50F" w14:textId="77777777" w:rsidR="00B921A0" w:rsidRPr="00B921A0" w:rsidRDefault="00B921A0" w:rsidP="00B921A0"/>
        </w:tc>
        <w:tc>
          <w:tcPr>
            <w:tcW w:w="4111" w:type="dxa"/>
          </w:tcPr>
          <w:p w14:paraId="2D1EAC2A" w14:textId="77777777" w:rsidR="00B921A0" w:rsidRPr="00B921A0" w:rsidRDefault="00B921A0" w:rsidP="00B921A0"/>
        </w:tc>
        <w:tc>
          <w:tcPr>
            <w:tcW w:w="1985" w:type="dxa"/>
          </w:tcPr>
          <w:p w14:paraId="0CBF8753" w14:textId="77777777" w:rsidR="00B921A0" w:rsidRPr="00B921A0" w:rsidRDefault="00B921A0" w:rsidP="00B921A0"/>
        </w:tc>
        <w:tc>
          <w:tcPr>
            <w:tcW w:w="2409" w:type="dxa"/>
          </w:tcPr>
          <w:p w14:paraId="2AB73A3E" w14:textId="77777777" w:rsidR="00B921A0" w:rsidRPr="00B921A0" w:rsidRDefault="00B921A0" w:rsidP="00B921A0"/>
        </w:tc>
        <w:tc>
          <w:tcPr>
            <w:tcW w:w="2835" w:type="dxa"/>
          </w:tcPr>
          <w:p w14:paraId="5242341D" w14:textId="77777777" w:rsidR="00B921A0" w:rsidRPr="00B921A0" w:rsidRDefault="00B921A0" w:rsidP="00B921A0"/>
        </w:tc>
        <w:tc>
          <w:tcPr>
            <w:tcW w:w="3544" w:type="dxa"/>
          </w:tcPr>
          <w:p w14:paraId="50D62356" w14:textId="77777777" w:rsidR="00B921A0" w:rsidRPr="00B921A0" w:rsidRDefault="00B921A0" w:rsidP="00B921A0"/>
        </w:tc>
      </w:tr>
      <w:tr w:rsidR="00B921A0" w:rsidRPr="00B921A0" w14:paraId="4C5AD910" w14:textId="77777777" w:rsidTr="002644DD">
        <w:tc>
          <w:tcPr>
            <w:tcW w:w="709" w:type="dxa"/>
          </w:tcPr>
          <w:p w14:paraId="73A68D55" w14:textId="77777777" w:rsidR="00B921A0" w:rsidRPr="00B921A0" w:rsidRDefault="00B921A0" w:rsidP="00B921A0">
            <w:r w:rsidRPr="00B921A0">
              <w:t>4.2</w:t>
            </w:r>
          </w:p>
        </w:tc>
        <w:tc>
          <w:tcPr>
            <w:tcW w:w="4111" w:type="dxa"/>
          </w:tcPr>
          <w:p w14:paraId="5788DE8D" w14:textId="77777777" w:rsidR="00B921A0" w:rsidRPr="00B921A0" w:rsidRDefault="00B921A0" w:rsidP="00B921A0">
            <w:r w:rsidRPr="00B921A0">
              <w:t>Пальто, куртки и аналогичные изделия,</w:t>
            </w:r>
          </w:p>
        </w:tc>
        <w:tc>
          <w:tcPr>
            <w:tcW w:w="1985" w:type="dxa"/>
          </w:tcPr>
          <w:p w14:paraId="38CEBDFC" w14:textId="77777777" w:rsidR="00B921A0" w:rsidRPr="00B921A0" w:rsidRDefault="00B921A0" w:rsidP="00B921A0">
            <w:r w:rsidRPr="00B921A0">
              <w:t>декларирование</w:t>
            </w:r>
          </w:p>
        </w:tc>
        <w:tc>
          <w:tcPr>
            <w:tcW w:w="2409" w:type="dxa"/>
          </w:tcPr>
          <w:p w14:paraId="6E5B4290" w14:textId="77777777" w:rsidR="00B921A0" w:rsidRPr="00B921A0" w:rsidRDefault="00B921A0" w:rsidP="00B921A0">
            <w:r w:rsidRPr="00B921A0">
              <w:t>Из 6101</w:t>
            </w:r>
          </w:p>
        </w:tc>
        <w:tc>
          <w:tcPr>
            <w:tcW w:w="2835" w:type="dxa"/>
          </w:tcPr>
          <w:p w14:paraId="3E157C3C" w14:textId="77777777" w:rsidR="00B921A0" w:rsidRPr="00B921A0" w:rsidRDefault="00B921A0" w:rsidP="00B921A0">
            <w:r w:rsidRPr="00B921A0">
              <w:t xml:space="preserve">ТР ТС 007/2011 </w:t>
            </w:r>
          </w:p>
        </w:tc>
        <w:tc>
          <w:tcPr>
            <w:tcW w:w="3544" w:type="dxa"/>
          </w:tcPr>
          <w:p w14:paraId="594BCF41" w14:textId="77777777" w:rsidR="00B921A0" w:rsidRPr="00B921A0" w:rsidRDefault="00B921A0" w:rsidP="00B921A0"/>
        </w:tc>
      </w:tr>
      <w:tr w:rsidR="00B921A0" w:rsidRPr="00B921A0" w14:paraId="1CD02CE0" w14:textId="77777777" w:rsidTr="002644DD">
        <w:tc>
          <w:tcPr>
            <w:tcW w:w="709" w:type="dxa"/>
          </w:tcPr>
          <w:p w14:paraId="54461C98" w14:textId="77777777" w:rsidR="00B921A0" w:rsidRPr="00B921A0" w:rsidRDefault="00B921A0" w:rsidP="00B921A0"/>
        </w:tc>
        <w:tc>
          <w:tcPr>
            <w:tcW w:w="4111" w:type="dxa"/>
          </w:tcPr>
          <w:p w14:paraId="20C3CEA2" w14:textId="77777777" w:rsidR="00B921A0" w:rsidRPr="00B921A0" w:rsidRDefault="00B921A0" w:rsidP="00B921A0">
            <w:r w:rsidRPr="00B921A0">
              <w:t>заявленные изготовителем</w:t>
            </w:r>
          </w:p>
        </w:tc>
        <w:tc>
          <w:tcPr>
            <w:tcW w:w="1985" w:type="dxa"/>
          </w:tcPr>
          <w:p w14:paraId="12DAE769" w14:textId="77777777" w:rsidR="00B921A0" w:rsidRPr="00B921A0" w:rsidRDefault="00B921A0" w:rsidP="00B921A0">
            <w:r w:rsidRPr="00B921A0">
              <w:t>или</w:t>
            </w:r>
          </w:p>
        </w:tc>
        <w:tc>
          <w:tcPr>
            <w:tcW w:w="2409" w:type="dxa"/>
          </w:tcPr>
          <w:p w14:paraId="72EC505A" w14:textId="77777777" w:rsidR="00B921A0" w:rsidRPr="00B921A0" w:rsidRDefault="00B921A0" w:rsidP="00B921A0">
            <w:r w:rsidRPr="00B921A0">
              <w:t>Из 6102</w:t>
            </w:r>
          </w:p>
        </w:tc>
        <w:tc>
          <w:tcPr>
            <w:tcW w:w="2835" w:type="dxa"/>
          </w:tcPr>
          <w:p w14:paraId="6ED38926" w14:textId="77777777" w:rsidR="00B921A0" w:rsidRPr="00B921A0" w:rsidRDefault="00B921A0" w:rsidP="00B921A0">
            <w:r w:rsidRPr="00B921A0">
              <w:t>ГОСТ 31409-2009</w:t>
            </w:r>
          </w:p>
        </w:tc>
        <w:tc>
          <w:tcPr>
            <w:tcW w:w="3544" w:type="dxa"/>
          </w:tcPr>
          <w:p w14:paraId="44416BC5" w14:textId="77777777" w:rsidR="00B921A0" w:rsidRPr="00B921A0" w:rsidRDefault="00B921A0" w:rsidP="00B921A0"/>
        </w:tc>
      </w:tr>
      <w:tr w:rsidR="00B921A0" w:rsidRPr="00B921A0" w14:paraId="43E07B81" w14:textId="77777777" w:rsidTr="002644DD">
        <w:tc>
          <w:tcPr>
            <w:tcW w:w="709" w:type="dxa"/>
          </w:tcPr>
          <w:p w14:paraId="79564BB6" w14:textId="77777777" w:rsidR="00B921A0" w:rsidRPr="00B921A0" w:rsidRDefault="00B921A0" w:rsidP="00B921A0"/>
        </w:tc>
        <w:tc>
          <w:tcPr>
            <w:tcW w:w="4111" w:type="dxa"/>
          </w:tcPr>
          <w:p w14:paraId="7EA38A1D" w14:textId="77777777" w:rsidR="00B921A0" w:rsidRPr="00B921A0" w:rsidRDefault="00B921A0" w:rsidP="00B921A0">
            <w:r w:rsidRPr="00B921A0">
              <w:rPr>
                <w:rFonts w:eastAsia="Calibri"/>
              </w:rPr>
              <w:t xml:space="preserve">как предназначенные для детей старше </w:t>
            </w:r>
          </w:p>
        </w:tc>
        <w:tc>
          <w:tcPr>
            <w:tcW w:w="1985" w:type="dxa"/>
          </w:tcPr>
          <w:p w14:paraId="62F66442" w14:textId="77777777" w:rsidR="00B921A0" w:rsidRPr="00B921A0" w:rsidRDefault="00B921A0" w:rsidP="00B921A0">
            <w:r w:rsidRPr="00B921A0">
              <w:t xml:space="preserve">сертификация  </w:t>
            </w:r>
          </w:p>
        </w:tc>
        <w:tc>
          <w:tcPr>
            <w:tcW w:w="2409" w:type="dxa"/>
          </w:tcPr>
          <w:p w14:paraId="21711D35" w14:textId="77777777" w:rsidR="00B921A0" w:rsidRPr="00B921A0" w:rsidRDefault="00B921A0" w:rsidP="00B921A0">
            <w:r w:rsidRPr="00B921A0">
              <w:t>Из 6111</w:t>
            </w:r>
          </w:p>
        </w:tc>
        <w:tc>
          <w:tcPr>
            <w:tcW w:w="2835" w:type="dxa"/>
          </w:tcPr>
          <w:p w14:paraId="0B7A3CF2" w14:textId="77777777" w:rsidR="00B921A0" w:rsidRPr="00B921A0" w:rsidRDefault="00B921A0" w:rsidP="00B921A0">
            <w:r w:rsidRPr="00B921A0">
              <w:t>ГОСТ 31410-2009</w:t>
            </w:r>
          </w:p>
        </w:tc>
        <w:tc>
          <w:tcPr>
            <w:tcW w:w="3544" w:type="dxa"/>
          </w:tcPr>
          <w:p w14:paraId="6B80B65A" w14:textId="77777777" w:rsidR="00B921A0" w:rsidRPr="00B921A0" w:rsidRDefault="00B921A0" w:rsidP="00B921A0"/>
        </w:tc>
      </w:tr>
      <w:tr w:rsidR="00B921A0" w:rsidRPr="00B921A0" w14:paraId="2984B55D" w14:textId="77777777" w:rsidTr="002644DD">
        <w:tc>
          <w:tcPr>
            <w:tcW w:w="709" w:type="dxa"/>
          </w:tcPr>
          <w:p w14:paraId="15EED16B" w14:textId="77777777" w:rsidR="00B921A0" w:rsidRPr="00B921A0" w:rsidRDefault="00B921A0" w:rsidP="00B921A0"/>
        </w:tc>
        <w:tc>
          <w:tcPr>
            <w:tcW w:w="4111" w:type="dxa"/>
          </w:tcPr>
          <w:p w14:paraId="05E4A947" w14:textId="77777777" w:rsidR="00B921A0" w:rsidRPr="00B921A0" w:rsidRDefault="00B921A0" w:rsidP="00B921A0">
            <w:pPr>
              <w:rPr>
                <w:rFonts w:eastAsia="Calibri"/>
              </w:rPr>
            </w:pPr>
            <w:r w:rsidRPr="00B921A0">
              <w:rPr>
                <w:rFonts w:eastAsia="Calibri"/>
              </w:rPr>
              <w:t xml:space="preserve">1 года и подростков </w:t>
            </w:r>
          </w:p>
        </w:tc>
        <w:tc>
          <w:tcPr>
            <w:tcW w:w="1985" w:type="dxa"/>
          </w:tcPr>
          <w:p w14:paraId="303EAD22"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6F84CEDC" w14:textId="77777777" w:rsidR="00B921A0" w:rsidRPr="00B921A0" w:rsidRDefault="00B921A0" w:rsidP="00B921A0"/>
        </w:tc>
        <w:tc>
          <w:tcPr>
            <w:tcW w:w="2835" w:type="dxa"/>
          </w:tcPr>
          <w:p w14:paraId="5500C222" w14:textId="77777777" w:rsidR="00B921A0" w:rsidRPr="00B921A0" w:rsidRDefault="00B921A0" w:rsidP="00B921A0">
            <w:r w:rsidRPr="00B921A0">
              <w:t>ГОСТ 1875-83</w:t>
            </w:r>
          </w:p>
        </w:tc>
        <w:tc>
          <w:tcPr>
            <w:tcW w:w="3544" w:type="dxa"/>
          </w:tcPr>
          <w:p w14:paraId="19248811" w14:textId="77777777" w:rsidR="00B921A0" w:rsidRPr="00B921A0" w:rsidRDefault="00B921A0" w:rsidP="00B921A0"/>
        </w:tc>
      </w:tr>
      <w:tr w:rsidR="00B921A0" w:rsidRPr="00B921A0" w14:paraId="6C431408" w14:textId="77777777" w:rsidTr="002644DD">
        <w:tc>
          <w:tcPr>
            <w:tcW w:w="709" w:type="dxa"/>
          </w:tcPr>
          <w:p w14:paraId="632E8BAC" w14:textId="77777777" w:rsidR="00B921A0" w:rsidRPr="00B921A0" w:rsidRDefault="00B921A0" w:rsidP="00B921A0"/>
        </w:tc>
        <w:tc>
          <w:tcPr>
            <w:tcW w:w="4111" w:type="dxa"/>
          </w:tcPr>
          <w:p w14:paraId="0BB12BFD" w14:textId="77777777" w:rsidR="00B921A0" w:rsidRPr="00B921A0" w:rsidRDefault="00B921A0" w:rsidP="00B921A0">
            <w:pPr>
              <w:rPr>
                <w:rFonts w:eastAsia="Calibri"/>
              </w:rPr>
            </w:pPr>
          </w:p>
        </w:tc>
        <w:tc>
          <w:tcPr>
            <w:tcW w:w="1985" w:type="dxa"/>
          </w:tcPr>
          <w:p w14:paraId="26F14EF8" w14:textId="77777777" w:rsidR="00B921A0" w:rsidRPr="00B921A0" w:rsidRDefault="00B921A0" w:rsidP="00B921A0"/>
        </w:tc>
        <w:tc>
          <w:tcPr>
            <w:tcW w:w="2409" w:type="dxa"/>
          </w:tcPr>
          <w:p w14:paraId="126F5391" w14:textId="77777777" w:rsidR="00B921A0" w:rsidRPr="00B921A0" w:rsidRDefault="00B921A0" w:rsidP="00B921A0"/>
        </w:tc>
        <w:tc>
          <w:tcPr>
            <w:tcW w:w="2835" w:type="dxa"/>
          </w:tcPr>
          <w:p w14:paraId="53E5A27D" w14:textId="77777777" w:rsidR="00B921A0" w:rsidRPr="00B921A0" w:rsidRDefault="00B921A0" w:rsidP="00B921A0"/>
        </w:tc>
        <w:tc>
          <w:tcPr>
            <w:tcW w:w="3544" w:type="dxa"/>
          </w:tcPr>
          <w:p w14:paraId="2B9773D2" w14:textId="77777777" w:rsidR="00B921A0" w:rsidRPr="00B921A0" w:rsidRDefault="00B921A0" w:rsidP="00B921A0"/>
        </w:tc>
      </w:tr>
      <w:tr w:rsidR="00B921A0" w:rsidRPr="00B921A0" w14:paraId="70EDA38F" w14:textId="77777777" w:rsidTr="002644DD">
        <w:tc>
          <w:tcPr>
            <w:tcW w:w="709" w:type="dxa"/>
          </w:tcPr>
          <w:p w14:paraId="64646174" w14:textId="77777777" w:rsidR="00B921A0" w:rsidRPr="00B921A0" w:rsidRDefault="00B921A0" w:rsidP="00B921A0">
            <w:r w:rsidRPr="00B921A0">
              <w:t>4.3</w:t>
            </w:r>
          </w:p>
        </w:tc>
        <w:tc>
          <w:tcPr>
            <w:tcW w:w="4111" w:type="dxa"/>
          </w:tcPr>
          <w:p w14:paraId="79FB845E" w14:textId="77777777" w:rsidR="00B921A0" w:rsidRPr="00B921A0" w:rsidRDefault="00B921A0" w:rsidP="00B921A0">
            <w:r w:rsidRPr="00B921A0">
              <w:t>Свитеры, джемперы,</w:t>
            </w:r>
          </w:p>
        </w:tc>
        <w:tc>
          <w:tcPr>
            <w:tcW w:w="1985" w:type="dxa"/>
          </w:tcPr>
          <w:p w14:paraId="4111F333" w14:textId="77777777" w:rsidR="00B921A0" w:rsidRPr="00B921A0" w:rsidRDefault="00B921A0" w:rsidP="00B921A0">
            <w:r w:rsidRPr="00B921A0">
              <w:t>Сертификация</w:t>
            </w:r>
          </w:p>
        </w:tc>
        <w:tc>
          <w:tcPr>
            <w:tcW w:w="2409" w:type="dxa"/>
          </w:tcPr>
          <w:p w14:paraId="68ABB87A" w14:textId="77777777" w:rsidR="00B921A0" w:rsidRPr="00B921A0" w:rsidRDefault="00B921A0" w:rsidP="00B921A0">
            <w:r w:rsidRPr="00B921A0">
              <w:t>из6103</w:t>
            </w:r>
          </w:p>
        </w:tc>
        <w:tc>
          <w:tcPr>
            <w:tcW w:w="2835" w:type="dxa"/>
          </w:tcPr>
          <w:p w14:paraId="1ED10F11" w14:textId="77777777" w:rsidR="00B921A0" w:rsidRPr="00B921A0" w:rsidRDefault="00B921A0" w:rsidP="00B921A0">
            <w:r w:rsidRPr="00B921A0">
              <w:t xml:space="preserve">ТР ТС 007/2011 </w:t>
            </w:r>
          </w:p>
        </w:tc>
        <w:tc>
          <w:tcPr>
            <w:tcW w:w="3544" w:type="dxa"/>
          </w:tcPr>
          <w:p w14:paraId="553BC47C" w14:textId="77777777" w:rsidR="00B921A0" w:rsidRPr="00B921A0" w:rsidRDefault="00B921A0" w:rsidP="00B921A0"/>
        </w:tc>
      </w:tr>
      <w:tr w:rsidR="00B921A0" w:rsidRPr="00B921A0" w14:paraId="2B25EE3E" w14:textId="77777777" w:rsidTr="002644DD">
        <w:tc>
          <w:tcPr>
            <w:tcW w:w="709" w:type="dxa"/>
          </w:tcPr>
          <w:p w14:paraId="67A88EF8" w14:textId="77777777" w:rsidR="00B921A0" w:rsidRPr="00B921A0" w:rsidRDefault="00B921A0" w:rsidP="00B921A0"/>
        </w:tc>
        <w:tc>
          <w:tcPr>
            <w:tcW w:w="4111" w:type="dxa"/>
          </w:tcPr>
          <w:p w14:paraId="4881C132" w14:textId="77777777" w:rsidR="00B921A0" w:rsidRPr="00B921A0" w:rsidRDefault="00B921A0" w:rsidP="00B921A0">
            <w:r w:rsidRPr="00B921A0">
              <w:t xml:space="preserve">жакеты, юбки, брюки, </w:t>
            </w:r>
          </w:p>
        </w:tc>
        <w:tc>
          <w:tcPr>
            <w:tcW w:w="1985" w:type="dxa"/>
          </w:tcPr>
          <w:p w14:paraId="34DD73BB" w14:textId="77777777" w:rsidR="00B921A0" w:rsidRPr="00B921A0" w:rsidRDefault="00B921A0" w:rsidP="00B921A0">
            <w:r w:rsidRPr="00B921A0">
              <w:t>Схемы: 1С, 2С, 3С, 4С</w:t>
            </w:r>
          </w:p>
        </w:tc>
        <w:tc>
          <w:tcPr>
            <w:tcW w:w="2409" w:type="dxa"/>
          </w:tcPr>
          <w:p w14:paraId="2EAD9B3C" w14:textId="77777777" w:rsidR="00B921A0" w:rsidRPr="00B921A0" w:rsidRDefault="00B921A0" w:rsidP="00B921A0">
            <w:r w:rsidRPr="00B921A0">
              <w:t>из6104</w:t>
            </w:r>
          </w:p>
        </w:tc>
        <w:tc>
          <w:tcPr>
            <w:tcW w:w="2835" w:type="dxa"/>
          </w:tcPr>
          <w:p w14:paraId="55291F84" w14:textId="77777777" w:rsidR="00B921A0" w:rsidRPr="00B921A0" w:rsidRDefault="00B921A0" w:rsidP="00B921A0">
            <w:r w:rsidRPr="00B921A0">
              <w:t>ГОСТ 31409-2009</w:t>
            </w:r>
          </w:p>
        </w:tc>
        <w:tc>
          <w:tcPr>
            <w:tcW w:w="3544" w:type="dxa"/>
          </w:tcPr>
          <w:p w14:paraId="25AAF92D" w14:textId="77777777" w:rsidR="00B921A0" w:rsidRPr="00B921A0" w:rsidRDefault="00B921A0" w:rsidP="00B921A0"/>
        </w:tc>
      </w:tr>
      <w:tr w:rsidR="00B921A0" w:rsidRPr="00B921A0" w14:paraId="51D7191A" w14:textId="77777777" w:rsidTr="002644DD">
        <w:tc>
          <w:tcPr>
            <w:tcW w:w="709" w:type="dxa"/>
          </w:tcPr>
          <w:p w14:paraId="69319185" w14:textId="77777777" w:rsidR="00B921A0" w:rsidRPr="00B921A0" w:rsidRDefault="00B921A0" w:rsidP="00B921A0"/>
        </w:tc>
        <w:tc>
          <w:tcPr>
            <w:tcW w:w="4111" w:type="dxa"/>
          </w:tcPr>
          <w:p w14:paraId="2DA882B8" w14:textId="77777777" w:rsidR="00B921A0" w:rsidRPr="00B921A0" w:rsidRDefault="00B921A0" w:rsidP="00B921A0">
            <w:r w:rsidRPr="00B921A0">
              <w:t>костюмы, рейтузы, платья,</w:t>
            </w:r>
          </w:p>
        </w:tc>
        <w:tc>
          <w:tcPr>
            <w:tcW w:w="1985" w:type="dxa"/>
          </w:tcPr>
          <w:p w14:paraId="34AB99CC" w14:textId="77777777" w:rsidR="00B921A0" w:rsidRPr="00B921A0" w:rsidRDefault="00B921A0" w:rsidP="00B921A0"/>
        </w:tc>
        <w:tc>
          <w:tcPr>
            <w:tcW w:w="2409" w:type="dxa"/>
          </w:tcPr>
          <w:p w14:paraId="3637EF7E" w14:textId="77777777" w:rsidR="00B921A0" w:rsidRPr="00B921A0" w:rsidRDefault="00B921A0" w:rsidP="00B921A0">
            <w:r w:rsidRPr="00B921A0">
              <w:t>из 6105</w:t>
            </w:r>
          </w:p>
        </w:tc>
        <w:tc>
          <w:tcPr>
            <w:tcW w:w="2835" w:type="dxa"/>
          </w:tcPr>
          <w:p w14:paraId="1AEB7A16" w14:textId="77777777" w:rsidR="00B921A0" w:rsidRPr="00B921A0" w:rsidRDefault="00B921A0" w:rsidP="00B921A0">
            <w:r w:rsidRPr="00B921A0">
              <w:t>ГОСТ 31410-2009</w:t>
            </w:r>
          </w:p>
        </w:tc>
        <w:tc>
          <w:tcPr>
            <w:tcW w:w="3544" w:type="dxa"/>
          </w:tcPr>
          <w:p w14:paraId="56B75224" w14:textId="77777777" w:rsidR="00B921A0" w:rsidRPr="00B921A0" w:rsidRDefault="00B921A0" w:rsidP="00B921A0"/>
        </w:tc>
      </w:tr>
      <w:tr w:rsidR="00B921A0" w:rsidRPr="00B921A0" w14:paraId="5A0E5512" w14:textId="77777777" w:rsidTr="002644DD">
        <w:tc>
          <w:tcPr>
            <w:tcW w:w="709" w:type="dxa"/>
          </w:tcPr>
          <w:p w14:paraId="43EAD51C" w14:textId="77777777" w:rsidR="00B921A0" w:rsidRPr="00B921A0" w:rsidRDefault="00B921A0" w:rsidP="00B921A0"/>
        </w:tc>
        <w:tc>
          <w:tcPr>
            <w:tcW w:w="4111" w:type="dxa"/>
          </w:tcPr>
          <w:p w14:paraId="22FE64C5" w14:textId="77777777" w:rsidR="00B921A0" w:rsidRPr="00B921A0" w:rsidRDefault="00B921A0" w:rsidP="00B921A0">
            <w:pPr>
              <w:rPr>
                <w:rFonts w:eastAsia="Calibri"/>
              </w:rPr>
            </w:pPr>
            <w:r w:rsidRPr="00B921A0">
              <w:rPr>
                <w:rFonts w:eastAsia="Calibri"/>
              </w:rPr>
              <w:t>полукомбинезоны, шорты,</w:t>
            </w:r>
          </w:p>
        </w:tc>
        <w:tc>
          <w:tcPr>
            <w:tcW w:w="1985" w:type="dxa"/>
          </w:tcPr>
          <w:p w14:paraId="146CABFE" w14:textId="77777777" w:rsidR="00B921A0" w:rsidRPr="00B921A0" w:rsidRDefault="00B921A0" w:rsidP="00B921A0"/>
        </w:tc>
        <w:tc>
          <w:tcPr>
            <w:tcW w:w="2409" w:type="dxa"/>
          </w:tcPr>
          <w:p w14:paraId="280EDB42" w14:textId="77777777" w:rsidR="00B921A0" w:rsidRPr="00B921A0" w:rsidRDefault="00B921A0" w:rsidP="00B921A0">
            <w:r w:rsidRPr="00B921A0">
              <w:t>из 6106</w:t>
            </w:r>
          </w:p>
        </w:tc>
        <w:tc>
          <w:tcPr>
            <w:tcW w:w="2835" w:type="dxa"/>
          </w:tcPr>
          <w:p w14:paraId="5CFE3E5A" w14:textId="77777777" w:rsidR="00B921A0" w:rsidRPr="00B921A0" w:rsidRDefault="00B921A0" w:rsidP="00B921A0">
            <w:r w:rsidRPr="00B921A0">
              <w:t>ГОСТ 5274-2014</w:t>
            </w:r>
          </w:p>
        </w:tc>
        <w:tc>
          <w:tcPr>
            <w:tcW w:w="3544" w:type="dxa"/>
          </w:tcPr>
          <w:p w14:paraId="20AAF88F" w14:textId="77777777" w:rsidR="00B921A0" w:rsidRPr="00B921A0" w:rsidRDefault="00B921A0" w:rsidP="00B921A0"/>
        </w:tc>
      </w:tr>
      <w:tr w:rsidR="00B921A0" w:rsidRPr="00B921A0" w14:paraId="0E79C5EB" w14:textId="77777777" w:rsidTr="002644DD">
        <w:tc>
          <w:tcPr>
            <w:tcW w:w="709" w:type="dxa"/>
          </w:tcPr>
          <w:p w14:paraId="72E28C8C" w14:textId="77777777" w:rsidR="00B921A0" w:rsidRPr="00B921A0" w:rsidRDefault="00B921A0" w:rsidP="00B921A0"/>
        </w:tc>
        <w:tc>
          <w:tcPr>
            <w:tcW w:w="4111" w:type="dxa"/>
          </w:tcPr>
          <w:p w14:paraId="7836BE1C" w14:textId="77777777" w:rsidR="00B921A0" w:rsidRPr="00B921A0" w:rsidRDefault="00B921A0" w:rsidP="00B921A0">
            <w:pPr>
              <w:rPr>
                <w:rFonts w:eastAsia="Calibri"/>
              </w:rPr>
            </w:pPr>
            <w:r w:rsidRPr="00B921A0">
              <w:rPr>
                <w:rFonts w:eastAsia="Calibri"/>
              </w:rPr>
              <w:t>комбинезоны, комплекты,</w:t>
            </w:r>
          </w:p>
        </w:tc>
        <w:tc>
          <w:tcPr>
            <w:tcW w:w="1985" w:type="dxa"/>
          </w:tcPr>
          <w:p w14:paraId="67281DB3" w14:textId="77777777" w:rsidR="00B921A0" w:rsidRPr="00B921A0" w:rsidRDefault="00B921A0" w:rsidP="00B921A0"/>
        </w:tc>
        <w:tc>
          <w:tcPr>
            <w:tcW w:w="2409" w:type="dxa"/>
          </w:tcPr>
          <w:p w14:paraId="09083AAA" w14:textId="77777777" w:rsidR="00B921A0" w:rsidRPr="00B921A0" w:rsidRDefault="00B921A0" w:rsidP="00B921A0">
            <w:r w:rsidRPr="00B921A0">
              <w:t>из 6110</w:t>
            </w:r>
          </w:p>
        </w:tc>
        <w:tc>
          <w:tcPr>
            <w:tcW w:w="2835" w:type="dxa"/>
          </w:tcPr>
          <w:p w14:paraId="1BBF4F0C" w14:textId="77777777" w:rsidR="00B921A0" w:rsidRPr="00B921A0" w:rsidRDefault="00B921A0" w:rsidP="00B921A0">
            <w:r w:rsidRPr="00B921A0">
              <w:t>ГОСТ 5007-2014</w:t>
            </w:r>
          </w:p>
        </w:tc>
        <w:tc>
          <w:tcPr>
            <w:tcW w:w="3544" w:type="dxa"/>
          </w:tcPr>
          <w:p w14:paraId="1548372F" w14:textId="77777777" w:rsidR="00B921A0" w:rsidRPr="00B921A0" w:rsidRDefault="00B921A0" w:rsidP="00B921A0"/>
        </w:tc>
      </w:tr>
      <w:tr w:rsidR="00B921A0" w:rsidRPr="00B921A0" w14:paraId="640B0C05" w14:textId="77777777" w:rsidTr="002644DD">
        <w:tc>
          <w:tcPr>
            <w:tcW w:w="709" w:type="dxa"/>
          </w:tcPr>
          <w:p w14:paraId="70AA728E" w14:textId="77777777" w:rsidR="00B921A0" w:rsidRPr="00B921A0" w:rsidRDefault="00B921A0" w:rsidP="00B921A0"/>
        </w:tc>
        <w:tc>
          <w:tcPr>
            <w:tcW w:w="4111" w:type="dxa"/>
          </w:tcPr>
          <w:p w14:paraId="55F9958A" w14:textId="77777777" w:rsidR="00B921A0" w:rsidRPr="00B921A0" w:rsidRDefault="00B921A0" w:rsidP="00B921A0">
            <w:pPr>
              <w:rPr>
                <w:rFonts w:eastAsia="Calibri"/>
              </w:rPr>
            </w:pPr>
            <w:r w:rsidRPr="00B921A0">
              <w:rPr>
                <w:rFonts w:eastAsia="Calibri"/>
              </w:rPr>
              <w:t xml:space="preserve">блузки, сорочки верхние, </w:t>
            </w:r>
          </w:p>
        </w:tc>
        <w:tc>
          <w:tcPr>
            <w:tcW w:w="1985" w:type="dxa"/>
          </w:tcPr>
          <w:p w14:paraId="62EAB4F5" w14:textId="77777777" w:rsidR="00B921A0" w:rsidRPr="00B921A0" w:rsidRDefault="00B921A0" w:rsidP="00B921A0"/>
        </w:tc>
        <w:tc>
          <w:tcPr>
            <w:tcW w:w="2409" w:type="dxa"/>
          </w:tcPr>
          <w:p w14:paraId="612D156F" w14:textId="77777777" w:rsidR="00B921A0" w:rsidRPr="00B921A0" w:rsidRDefault="00B921A0" w:rsidP="00B921A0">
            <w:r w:rsidRPr="00B921A0">
              <w:t>из 6111</w:t>
            </w:r>
          </w:p>
        </w:tc>
        <w:tc>
          <w:tcPr>
            <w:tcW w:w="2835" w:type="dxa"/>
          </w:tcPr>
          <w:p w14:paraId="199C3BE3" w14:textId="77777777" w:rsidR="00B921A0" w:rsidRPr="00B921A0" w:rsidRDefault="00B921A0" w:rsidP="00B921A0">
            <w:r w:rsidRPr="00B921A0">
              <w:t>ГОСТ 1875-83</w:t>
            </w:r>
          </w:p>
        </w:tc>
        <w:tc>
          <w:tcPr>
            <w:tcW w:w="3544" w:type="dxa"/>
          </w:tcPr>
          <w:p w14:paraId="19B230E9" w14:textId="77777777" w:rsidR="00B921A0" w:rsidRPr="00B921A0" w:rsidRDefault="00B921A0" w:rsidP="00B921A0"/>
        </w:tc>
      </w:tr>
      <w:tr w:rsidR="00B921A0" w:rsidRPr="00B921A0" w14:paraId="48FCFD1A" w14:textId="77777777" w:rsidTr="002644DD">
        <w:tc>
          <w:tcPr>
            <w:tcW w:w="709" w:type="dxa"/>
          </w:tcPr>
          <w:p w14:paraId="16D9108F" w14:textId="77777777" w:rsidR="00B921A0" w:rsidRPr="00B921A0" w:rsidRDefault="00B921A0" w:rsidP="00B921A0"/>
        </w:tc>
        <w:tc>
          <w:tcPr>
            <w:tcW w:w="4111" w:type="dxa"/>
          </w:tcPr>
          <w:p w14:paraId="205CF147" w14:textId="77777777" w:rsidR="00B921A0" w:rsidRPr="00B921A0" w:rsidRDefault="00B921A0" w:rsidP="00B921A0">
            <w:pPr>
              <w:rPr>
                <w:rFonts w:eastAsia="Calibri"/>
              </w:rPr>
            </w:pPr>
            <w:r w:rsidRPr="00B921A0">
              <w:rPr>
                <w:rFonts w:eastAsia="Calibri"/>
              </w:rPr>
              <w:t>жилеты, перчатки, варежки,</w:t>
            </w:r>
          </w:p>
        </w:tc>
        <w:tc>
          <w:tcPr>
            <w:tcW w:w="1985" w:type="dxa"/>
          </w:tcPr>
          <w:p w14:paraId="28A0F488" w14:textId="77777777" w:rsidR="00B921A0" w:rsidRPr="00B921A0" w:rsidRDefault="00B921A0" w:rsidP="00B921A0"/>
        </w:tc>
        <w:tc>
          <w:tcPr>
            <w:tcW w:w="2409" w:type="dxa"/>
          </w:tcPr>
          <w:p w14:paraId="41D1C0AD" w14:textId="77777777" w:rsidR="00B921A0" w:rsidRPr="00B921A0" w:rsidRDefault="00B921A0" w:rsidP="00B921A0">
            <w:r w:rsidRPr="00B921A0">
              <w:t xml:space="preserve">из 6112 </w:t>
            </w:r>
          </w:p>
        </w:tc>
        <w:tc>
          <w:tcPr>
            <w:tcW w:w="2835" w:type="dxa"/>
          </w:tcPr>
          <w:p w14:paraId="26D97A53" w14:textId="77777777" w:rsidR="00B921A0" w:rsidRPr="00B921A0" w:rsidRDefault="00B921A0" w:rsidP="00B921A0">
            <w:r w:rsidRPr="00B921A0">
              <w:t>ГОСТ 31408-2009</w:t>
            </w:r>
          </w:p>
        </w:tc>
        <w:tc>
          <w:tcPr>
            <w:tcW w:w="3544" w:type="dxa"/>
          </w:tcPr>
          <w:p w14:paraId="003694F4" w14:textId="77777777" w:rsidR="00B921A0" w:rsidRPr="00B921A0" w:rsidRDefault="00B921A0" w:rsidP="00B921A0"/>
        </w:tc>
      </w:tr>
      <w:tr w:rsidR="00B921A0" w:rsidRPr="00B921A0" w14:paraId="7BE4FC34" w14:textId="77777777" w:rsidTr="002644DD">
        <w:tc>
          <w:tcPr>
            <w:tcW w:w="709" w:type="dxa"/>
          </w:tcPr>
          <w:p w14:paraId="2C86AB96" w14:textId="77777777" w:rsidR="00B921A0" w:rsidRPr="00B921A0" w:rsidRDefault="00B921A0" w:rsidP="00B921A0"/>
        </w:tc>
        <w:tc>
          <w:tcPr>
            <w:tcW w:w="4111" w:type="dxa"/>
          </w:tcPr>
          <w:p w14:paraId="457152E3" w14:textId="77777777" w:rsidR="00B921A0" w:rsidRPr="00B921A0" w:rsidRDefault="00B921A0" w:rsidP="00B921A0">
            <w:pPr>
              <w:rPr>
                <w:rFonts w:eastAsia="Calibri"/>
              </w:rPr>
            </w:pPr>
            <w:r w:rsidRPr="00B921A0">
              <w:rPr>
                <w:rFonts w:eastAsia="Calibri"/>
              </w:rPr>
              <w:t xml:space="preserve">платки, шарфы и </w:t>
            </w:r>
          </w:p>
        </w:tc>
        <w:tc>
          <w:tcPr>
            <w:tcW w:w="1985" w:type="dxa"/>
          </w:tcPr>
          <w:p w14:paraId="2785AD8D" w14:textId="77777777" w:rsidR="00B921A0" w:rsidRPr="00B921A0" w:rsidRDefault="00B921A0" w:rsidP="00B921A0"/>
        </w:tc>
        <w:tc>
          <w:tcPr>
            <w:tcW w:w="2409" w:type="dxa"/>
          </w:tcPr>
          <w:p w14:paraId="4E5FC0F4" w14:textId="77777777" w:rsidR="00B921A0" w:rsidRPr="00B921A0" w:rsidRDefault="00B921A0" w:rsidP="00B921A0">
            <w:r w:rsidRPr="00B921A0">
              <w:t>Из 6114</w:t>
            </w:r>
          </w:p>
        </w:tc>
        <w:tc>
          <w:tcPr>
            <w:tcW w:w="2835" w:type="dxa"/>
          </w:tcPr>
          <w:p w14:paraId="4A7A3C76" w14:textId="77777777" w:rsidR="00B921A0" w:rsidRPr="00B921A0" w:rsidRDefault="00B921A0" w:rsidP="00B921A0"/>
        </w:tc>
        <w:tc>
          <w:tcPr>
            <w:tcW w:w="3544" w:type="dxa"/>
          </w:tcPr>
          <w:p w14:paraId="4E6E6351" w14:textId="77777777" w:rsidR="00B921A0" w:rsidRPr="00B921A0" w:rsidRDefault="00B921A0" w:rsidP="00B921A0"/>
        </w:tc>
      </w:tr>
      <w:tr w:rsidR="00B921A0" w:rsidRPr="00B921A0" w14:paraId="49094548" w14:textId="77777777" w:rsidTr="002644DD">
        <w:tc>
          <w:tcPr>
            <w:tcW w:w="709" w:type="dxa"/>
          </w:tcPr>
          <w:p w14:paraId="1AAC58AB" w14:textId="77777777" w:rsidR="00B921A0" w:rsidRPr="00B921A0" w:rsidRDefault="00B921A0" w:rsidP="00B921A0"/>
        </w:tc>
        <w:tc>
          <w:tcPr>
            <w:tcW w:w="4111" w:type="dxa"/>
          </w:tcPr>
          <w:p w14:paraId="60D262AC" w14:textId="77777777" w:rsidR="00B921A0" w:rsidRPr="00B921A0" w:rsidRDefault="00B921A0" w:rsidP="00B921A0">
            <w:pPr>
              <w:rPr>
                <w:rFonts w:eastAsia="Calibri"/>
              </w:rPr>
            </w:pPr>
            <w:r w:rsidRPr="00B921A0">
              <w:rPr>
                <w:rFonts w:eastAsia="Calibri"/>
              </w:rPr>
              <w:t xml:space="preserve">аналогичные изделия, </w:t>
            </w:r>
          </w:p>
        </w:tc>
        <w:tc>
          <w:tcPr>
            <w:tcW w:w="1985" w:type="dxa"/>
          </w:tcPr>
          <w:p w14:paraId="0220566D" w14:textId="77777777" w:rsidR="00B921A0" w:rsidRPr="00B921A0" w:rsidRDefault="00B921A0" w:rsidP="00B921A0"/>
        </w:tc>
        <w:tc>
          <w:tcPr>
            <w:tcW w:w="2409" w:type="dxa"/>
          </w:tcPr>
          <w:p w14:paraId="2DA04354" w14:textId="77777777" w:rsidR="00B921A0" w:rsidRPr="00B921A0" w:rsidRDefault="00B921A0" w:rsidP="00B921A0">
            <w:r w:rsidRPr="00B921A0">
              <w:t xml:space="preserve"> </w:t>
            </w:r>
          </w:p>
        </w:tc>
        <w:tc>
          <w:tcPr>
            <w:tcW w:w="2835" w:type="dxa"/>
          </w:tcPr>
          <w:p w14:paraId="7843BC0A" w14:textId="77777777" w:rsidR="00B921A0" w:rsidRPr="00B921A0" w:rsidRDefault="00B921A0" w:rsidP="00B921A0"/>
        </w:tc>
        <w:tc>
          <w:tcPr>
            <w:tcW w:w="3544" w:type="dxa"/>
          </w:tcPr>
          <w:p w14:paraId="5991CA43" w14:textId="77777777" w:rsidR="00B921A0" w:rsidRPr="00B921A0" w:rsidRDefault="00B921A0" w:rsidP="00B921A0"/>
        </w:tc>
      </w:tr>
      <w:tr w:rsidR="00B921A0" w:rsidRPr="00B921A0" w14:paraId="249F061B" w14:textId="77777777" w:rsidTr="002644DD">
        <w:tc>
          <w:tcPr>
            <w:tcW w:w="709" w:type="dxa"/>
          </w:tcPr>
          <w:p w14:paraId="03B3A5F0" w14:textId="77777777" w:rsidR="00B921A0" w:rsidRPr="00B921A0" w:rsidRDefault="00B921A0" w:rsidP="00B921A0"/>
        </w:tc>
        <w:tc>
          <w:tcPr>
            <w:tcW w:w="4111" w:type="dxa"/>
          </w:tcPr>
          <w:p w14:paraId="1DF1A64E"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5A85C810" w14:textId="77777777" w:rsidR="00B921A0" w:rsidRPr="00B921A0" w:rsidRDefault="00B921A0" w:rsidP="00B921A0"/>
        </w:tc>
        <w:tc>
          <w:tcPr>
            <w:tcW w:w="2409" w:type="dxa"/>
          </w:tcPr>
          <w:p w14:paraId="595903D3" w14:textId="77777777" w:rsidR="00B921A0" w:rsidRPr="00B921A0" w:rsidRDefault="00B921A0" w:rsidP="00B921A0">
            <w:r w:rsidRPr="00B921A0">
              <w:t xml:space="preserve"> </w:t>
            </w:r>
          </w:p>
        </w:tc>
        <w:tc>
          <w:tcPr>
            <w:tcW w:w="2835" w:type="dxa"/>
          </w:tcPr>
          <w:p w14:paraId="46F492B7" w14:textId="77777777" w:rsidR="00B921A0" w:rsidRPr="00B921A0" w:rsidRDefault="00B921A0" w:rsidP="00B921A0"/>
        </w:tc>
        <w:tc>
          <w:tcPr>
            <w:tcW w:w="3544" w:type="dxa"/>
          </w:tcPr>
          <w:p w14:paraId="2FAD40E3" w14:textId="77777777" w:rsidR="00B921A0" w:rsidRPr="00B921A0" w:rsidRDefault="00B921A0" w:rsidP="00B921A0"/>
        </w:tc>
      </w:tr>
      <w:tr w:rsidR="00B921A0" w:rsidRPr="00B921A0" w14:paraId="65936D83" w14:textId="77777777" w:rsidTr="002644DD">
        <w:tc>
          <w:tcPr>
            <w:tcW w:w="709" w:type="dxa"/>
          </w:tcPr>
          <w:p w14:paraId="03B9F1C9" w14:textId="77777777" w:rsidR="00B921A0" w:rsidRPr="00B921A0" w:rsidRDefault="00B921A0" w:rsidP="00B921A0"/>
        </w:tc>
        <w:tc>
          <w:tcPr>
            <w:tcW w:w="4111" w:type="dxa"/>
          </w:tcPr>
          <w:p w14:paraId="0F7D536F" w14:textId="77777777" w:rsidR="00B921A0" w:rsidRPr="00B921A0" w:rsidRDefault="00B921A0" w:rsidP="00B921A0">
            <w:pPr>
              <w:rPr>
                <w:rFonts w:eastAsia="Calibri"/>
              </w:rPr>
            </w:pPr>
            <w:r w:rsidRPr="00B921A0">
              <w:rPr>
                <w:rFonts w:eastAsia="Calibri"/>
              </w:rPr>
              <w:t>как предназначенные</w:t>
            </w:r>
          </w:p>
        </w:tc>
        <w:tc>
          <w:tcPr>
            <w:tcW w:w="1985" w:type="dxa"/>
          </w:tcPr>
          <w:p w14:paraId="55F691A1" w14:textId="77777777" w:rsidR="00B921A0" w:rsidRPr="00B921A0" w:rsidRDefault="00B921A0" w:rsidP="00B921A0"/>
        </w:tc>
        <w:tc>
          <w:tcPr>
            <w:tcW w:w="2409" w:type="dxa"/>
          </w:tcPr>
          <w:p w14:paraId="6F3DB230" w14:textId="77777777" w:rsidR="00B921A0" w:rsidRPr="00B921A0" w:rsidRDefault="00B921A0" w:rsidP="00B921A0"/>
        </w:tc>
        <w:tc>
          <w:tcPr>
            <w:tcW w:w="2835" w:type="dxa"/>
          </w:tcPr>
          <w:p w14:paraId="2CE9E070" w14:textId="77777777" w:rsidR="00B921A0" w:rsidRPr="00B921A0" w:rsidRDefault="00B921A0" w:rsidP="00B921A0"/>
        </w:tc>
        <w:tc>
          <w:tcPr>
            <w:tcW w:w="3544" w:type="dxa"/>
          </w:tcPr>
          <w:p w14:paraId="2353EC0D" w14:textId="77777777" w:rsidR="00B921A0" w:rsidRPr="00B921A0" w:rsidRDefault="00B921A0" w:rsidP="00B921A0"/>
        </w:tc>
      </w:tr>
      <w:tr w:rsidR="00B921A0" w:rsidRPr="00B921A0" w14:paraId="3516D7DA" w14:textId="77777777" w:rsidTr="002644DD">
        <w:tc>
          <w:tcPr>
            <w:tcW w:w="709" w:type="dxa"/>
          </w:tcPr>
          <w:p w14:paraId="63DD1CAB" w14:textId="77777777" w:rsidR="00B921A0" w:rsidRPr="00B921A0" w:rsidRDefault="00B921A0" w:rsidP="00B921A0"/>
        </w:tc>
        <w:tc>
          <w:tcPr>
            <w:tcW w:w="4111" w:type="dxa"/>
          </w:tcPr>
          <w:p w14:paraId="34A1C368" w14:textId="77777777" w:rsidR="00B921A0" w:rsidRPr="00B921A0" w:rsidRDefault="00B921A0" w:rsidP="00B921A0">
            <w:pPr>
              <w:rPr>
                <w:rFonts w:eastAsia="Calibri"/>
              </w:rPr>
            </w:pPr>
            <w:r w:rsidRPr="00B921A0">
              <w:rPr>
                <w:rFonts w:eastAsia="Calibri"/>
              </w:rPr>
              <w:t>для детей и подростков</w:t>
            </w:r>
          </w:p>
        </w:tc>
        <w:tc>
          <w:tcPr>
            <w:tcW w:w="1985" w:type="dxa"/>
          </w:tcPr>
          <w:p w14:paraId="3CD24D37" w14:textId="77777777" w:rsidR="00B921A0" w:rsidRPr="00B921A0" w:rsidRDefault="00B921A0" w:rsidP="00B921A0"/>
        </w:tc>
        <w:tc>
          <w:tcPr>
            <w:tcW w:w="2409" w:type="dxa"/>
          </w:tcPr>
          <w:p w14:paraId="6AE9080D" w14:textId="77777777" w:rsidR="00B921A0" w:rsidRPr="00B921A0" w:rsidRDefault="00B921A0" w:rsidP="00B921A0"/>
        </w:tc>
        <w:tc>
          <w:tcPr>
            <w:tcW w:w="2835" w:type="dxa"/>
          </w:tcPr>
          <w:p w14:paraId="08E6C919" w14:textId="77777777" w:rsidR="00B921A0" w:rsidRPr="00B921A0" w:rsidRDefault="00B921A0" w:rsidP="00B921A0"/>
        </w:tc>
        <w:tc>
          <w:tcPr>
            <w:tcW w:w="3544" w:type="dxa"/>
          </w:tcPr>
          <w:p w14:paraId="18BD66A0" w14:textId="77777777" w:rsidR="00B921A0" w:rsidRPr="00B921A0" w:rsidRDefault="00B921A0" w:rsidP="00B921A0"/>
        </w:tc>
      </w:tr>
      <w:tr w:rsidR="00B921A0" w:rsidRPr="00B921A0" w14:paraId="39C7BF33" w14:textId="77777777" w:rsidTr="002644DD">
        <w:tc>
          <w:tcPr>
            <w:tcW w:w="709" w:type="dxa"/>
          </w:tcPr>
          <w:p w14:paraId="486383DC" w14:textId="77777777" w:rsidR="00B921A0" w:rsidRPr="00B921A0" w:rsidRDefault="00B921A0" w:rsidP="00B921A0"/>
        </w:tc>
        <w:tc>
          <w:tcPr>
            <w:tcW w:w="4111" w:type="dxa"/>
          </w:tcPr>
          <w:p w14:paraId="2CC67B92" w14:textId="77777777" w:rsidR="00B921A0" w:rsidRPr="00B921A0" w:rsidRDefault="00B921A0" w:rsidP="00B921A0"/>
        </w:tc>
        <w:tc>
          <w:tcPr>
            <w:tcW w:w="1985" w:type="dxa"/>
          </w:tcPr>
          <w:p w14:paraId="557F520D" w14:textId="77777777" w:rsidR="00B921A0" w:rsidRPr="00B921A0" w:rsidRDefault="00B921A0" w:rsidP="00B921A0"/>
        </w:tc>
        <w:tc>
          <w:tcPr>
            <w:tcW w:w="2409" w:type="dxa"/>
          </w:tcPr>
          <w:p w14:paraId="107B978A" w14:textId="77777777" w:rsidR="00B921A0" w:rsidRPr="00B921A0" w:rsidRDefault="00B921A0" w:rsidP="00B921A0"/>
        </w:tc>
        <w:tc>
          <w:tcPr>
            <w:tcW w:w="2835" w:type="dxa"/>
          </w:tcPr>
          <w:p w14:paraId="7071424D" w14:textId="77777777" w:rsidR="00B921A0" w:rsidRPr="00B921A0" w:rsidRDefault="00B921A0" w:rsidP="00B921A0"/>
        </w:tc>
        <w:tc>
          <w:tcPr>
            <w:tcW w:w="3544" w:type="dxa"/>
          </w:tcPr>
          <w:p w14:paraId="44097484" w14:textId="77777777" w:rsidR="00B921A0" w:rsidRPr="00B921A0" w:rsidRDefault="00B921A0" w:rsidP="00B921A0"/>
        </w:tc>
      </w:tr>
      <w:tr w:rsidR="00B921A0" w:rsidRPr="00B921A0" w14:paraId="46C004B7" w14:textId="77777777" w:rsidTr="002644DD">
        <w:tc>
          <w:tcPr>
            <w:tcW w:w="709" w:type="dxa"/>
          </w:tcPr>
          <w:p w14:paraId="3EFED9CD" w14:textId="77777777" w:rsidR="00B921A0" w:rsidRPr="00B921A0" w:rsidRDefault="00B921A0" w:rsidP="00B921A0">
            <w:r w:rsidRPr="00B921A0">
              <w:t>4.4</w:t>
            </w:r>
          </w:p>
        </w:tc>
        <w:tc>
          <w:tcPr>
            <w:tcW w:w="4111" w:type="dxa"/>
          </w:tcPr>
          <w:p w14:paraId="51F651E2" w14:textId="77777777" w:rsidR="00B921A0" w:rsidRPr="00B921A0" w:rsidRDefault="00B921A0" w:rsidP="00B921A0">
            <w:pPr>
              <w:rPr>
                <w:rFonts w:eastAsia="Calibri"/>
              </w:rPr>
            </w:pPr>
            <w:r w:rsidRPr="00B921A0">
              <w:rPr>
                <w:rFonts w:eastAsia="Calibri"/>
              </w:rPr>
              <w:t xml:space="preserve">Пижамы, кальсоны, </w:t>
            </w:r>
          </w:p>
        </w:tc>
        <w:tc>
          <w:tcPr>
            <w:tcW w:w="1985" w:type="dxa"/>
          </w:tcPr>
          <w:p w14:paraId="71B01EB8" w14:textId="77777777" w:rsidR="00B921A0" w:rsidRPr="00B921A0" w:rsidRDefault="00B921A0" w:rsidP="00B921A0">
            <w:r w:rsidRPr="00B921A0">
              <w:t>Сертификация</w:t>
            </w:r>
          </w:p>
        </w:tc>
        <w:tc>
          <w:tcPr>
            <w:tcW w:w="2409" w:type="dxa"/>
          </w:tcPr>
          <w:p w14:paraId="0C976DF6" w14:textId="77777777" w:rsidR="00B921A0" w:rsidRPr="00B921A0" w:rsidRDefault="00B921A0" w:rsidP="00B921A0">
            <w:r w:rsidRPr="00B921A0">
              <w:t>Из 6107</w:t>
            </w:r>
          </w:p>
        </w:tc>
        <w:tc>
          <w:tcPr>
            <w:tcW w:w="2835" w:type="dxa"/>
          </w:tcPr>
          <w:p w14:paraId="28622640" w14:textId="77777777" w:rsidR="00B921A0" w:rsidRPr="00B921A0" w:rsidRDefault="00B921A0" w:rsidP="00B921A0">
            <w:r w:rsidRPr="00B921A0">
              <w:t xml:space="preserve">ТР ТС 007/2011 </w:t>
            </w:r>
          </w:p>
        </w:tc>
        <w:tc>
          <w:tcPr>
            <w:tcW w:w="3544" w:type="dxa"/>
          </w:tcPr>
          <w:p w14:paraId="58621B59" w14:textId="77777777" w:rsidR="00B921A0" w:rsidRPr="00B921A0" w:rsidRDefault="00B921A0" w:rsidP="00B921A0"/>
        </w:tc>
      </w:tr>
      <w:tr w:rsidR="00B921A0" w:rsidRPr="00B921A0" w14:paraId="3BF6AC53" w14:textId="77777777" w:rsidTr="002644DD">
        <w:tc>
          <w:tcPr>
            <w:tcW w:w="709" w:type="dxa"/>
          </w:tcPr>
          <w:p w14:paraId="4F81C316" w14:textId="77777777" w:rsidR="00B921A0" w:rsidRPr="00B921A0" w:rsidRDefault="00B921A0" w:rsidP="00B921A0"/>
        </w:tc>
        <w:tc>
          <w:tcPr>
            <w:tcW w:w="4111" w:type="dxa"/>
          </w:tcPr>
          <w:p w14:paraId="4025FE55" w14:textId="77777777" w:rsidR="00B921A0" w:rsidRPr="00B921A0" w:rsidRDefault="00B921A0" w:rsidP="00B921A0">
            <w:r w:rsidRPr="00B921A0">
              <w:t>панталоны, фуфайки,</w:t>
            </w:r>
          </w:p>
        </w:tc>
        <w:tc>
          <w:tcPr>
            <w:tcW w:w="1985" w:type="dxa"/>
          </w:tcPr>
          <w:p w14:paraId="0C9AC678" w14:textId="77777777" w:rsidR="00B921A0" w:rsidRPr="00B921A0" w:rsidRDefault="00B921A0" w:rsidP="00B921A0">
            <w:r w:rsidRPr="00B921A0">
              <w:t>Схемы: 1С, 2С, 3С, 4С</w:t>
            </w:r>
          </w:p>
        </w:tc>
        <w:tc>
          <w:tcPr>
            <w:tcW w:w="2409" w:type="dxa"/>
          </w:tcPr>
          <w:p w14:paraId="28BC96ED" w14:textId="77777777" w:rsidR="00B921A0" w:rsidRPr="00B921A0" w:rsidRDefault="00B921A0" w:rsidP="00B921A0">
            <w:r w:rsidRPr="00B921A0">
              <w:t>Из 6108</w:t>
            </w:r>
          </w:p>
        </w:tc>
        <w:tc>
          <w:tcPr>
            <w:tcW w:w="2835" w:type="dxa"/>
          </w:tcPr>
          <w:p w14:paraId="65F6D7D0" w14:textId="77777777" w:rsidR="00B921A0" w:rsidRPr="00B921A0" w:rsidRDefault="00B921A0" w:rsidP="00B921A0">
            <w:r w:rsidRPr="00B921A0">
              <w:t>ГОСТ 31405-2009</w:t>
            </w:r>
          </w:p>
        </w:tc>
        <w:tc>
          <w:tcPr>
            <w:tcW w:w="3544" w:type="dxa"/>
          </w:tcPr>
          <w:p w14:paraId="49C23EF9" w14:textId="77777777" w:rsidR="00B921A0" w:rsidRPr="00B921A0" w:rsidRDefault="00B921A0" w:rsidP="00B921A0"/>
        </w:tc>
      </w:tr>
      <w:tr w:rsidR="00B921A0" w:rsidRPr="00B921A0" w14:paraId="1437A3A2" w14:textId="77777777" w:rsidTr="002644DD">
        <w:tc>
          <w:tcPr>
            <w:tcW w:w="709" w:type="dxa"/>
          </w:tcPr>
          <w:p w14:paraId="013DCC24" w14:textId="77777777" w:rsidR="00B921A0" w:rsidRPr="00B921A0" w:rsidRDefault="00B921A0" w:rsidP="00B921A0"/>
        </w:tc>
        <w:tc>
          <w:tcPr>
            <w:tcW w:w="4111" w:type="dxa"/>
          </w:tcPr>
          <w:p w14:paraId="3ACD2857" w14:textId="77777777" w:rsidR="00B921A0" w:rsidRPr="00B921A0" w:rsidRDefault="00B921A0" w:rsidP="00B921A0">
            <w:pPr>
              <w:rPr>
                <w:rFonts w:eastAsia="Calibri"/>
              </w:rPr>
            </w:pPr>
            <w:r w:rsidRPr="00B921A0">
              <w:rPr>
                <w:rFonts w:eastAsia="Calibri"/>
              </w:rPr>
              <w:t>комбинации, купальные</w:t>
            </w:r>
          </w:p>
        </w:tc>
        <w:tc>
          <w:tcPr>
            <w:tcW w:w="1985" w:type="dxa"/>
          </w:tcPr>
          <w:p w14:paraId="6B917256" w14:textId="77777777" w:rsidR="00B921A0" w:rsidRPr="00B921A0" w:rsidRDefault="00B921A0" w:rsidP="00B921A0"/>
        </w:tc>
        <w:tc>
          <w:tcPr>
            <w:tcW w:w="2409" w:type="dxa"/>
          </w:tcPr>
          <w:p w14:paraId="45DC45A7" w14:textId="77777777" w:rsidR="00B921A0" w:rsidRPr="00B921A0" w:rsidRDefault="00B921A0" w:rsidP="00B921A0">
            <w:r w:rsidRPr="00B921A0">
              <w:t>Из 6109</w:t>
            </w:r>
          </w:p>
        </w:tc>
        <w:tc>
          <w:tcPr>
            <w:tcW w:w="2835" w:type="dxa"/>
          </w:tcPr>
          <w:p w14:paraId="2E68ED9D" w14:textId="77777777" w:rsidR="00B921A0" w:rsidRPr="00B921A0" w:rsidRDefault="00B921A0" w:rsidP="00B921A0">
            <w:r w:rsidRPr="00B921A0">
              <w:t>ГОСТ 31408-2009</w:t>
            </w:r>
          </w:p>
        </w:tc>
        <w:tc>
          <w:tcPr>
            <w:tcW w:w="3544" w:type="dxa"/>
          </w:tcPr>
          <w:p w14:paraId="0A7060A0" w14:textId="77777777" w:rsidR="00B921A0" w:rsidRPr="00B921A0" w:rsidRDefault="00B921A0" w:rsidP="00B921A0"/>
        </w:tc>
      </w:tr>
      <w:tr w:rsidR="00B921A0" w:rsidRPr="00B921A0" w14:paraId="5231E86E" w14:textId="77777777" w:rsidTr="002644DD">
        <w:tc>
          <w:tcPr>
            <w:tcW w:w="709" w:type="dxa"/>
          </w:tcPr>
          <w:p w14:paraId="358D3899" w14:textId="77777777" w:rsidR="00B921A0" w:rsidRPr="00B921A0" w:rsidRDefault="00B921A0" w:rsidP="00B921A0"/>
        </w:tc>
        <w:tc>
          <w:tcPr>
            <w:tcW w:w="4111" w:type="dxa"/>
          </w:tcPr>
          <w:p w14:paraId="05C108A6" w14:textId="77777777" w:rsidR="00B921A0" w:rsidRPr="00B921A0" w:rsidRDefault="00B921A0" w:rsidP="00B921A0">
            <w:pPr>
              <w:rPr>
                <w:rFonts w:eastAsia="Calibri"/>
              </w:rPr>
            </w:pPr>
            <w:r w:rsidRPr="00B921A0">
              <w:rPr>
                <w:rFonts w:eastAsia="Calibri"/>
              </w:rPr>
              <w:t>изделия, трусы, майки,</w:t>
            </w:r>
          </w:p>
        </w:tc>
        <w:tc>
          <w:tcPr>
            <w:tcW w:w="1985" w:type="dxa"/>
          </w:tcPr>
          <w:p w14:paraId="59756B38" w14:textId="77777777" w:rsidR="00B921A0" w:rsidRPr="00B921A0" w:rsidRDefault="00B921A0" w:rsidP="00B921A0"/>
        </w:tc>
        <w:tc>
          <w:tcPr>
            <w:tcW w:w="2409" w:type="dxa"/>
          </w:tcPr>
          <w:p w14:paraId="089F35EA" w14:textId="77777777" w:rsidR="00B921A0" w:rsidRPr="00B921A0" w:rsidRDefault="00B921A0" w:rsidP="00B921A0">
            <w:r w:rsidRPr="00B921A0">
              <w:t>Из 6111</w:t>
            </w:r>
          </w:p>
        </w:tc>
        <w:tc>
          <w:tcPr>
            <w:tcW w:w="2835" w:type="dxa"/>
          </w:tcPr>
          <w:p w14:paraId="5EE3FB11" w14:textId="77777777" w:rsidR="00B921A0" w:rsidRPr="00B921A0" w:rsidRDefault="00B921A0" w:rsidP="00B921A0">
            <w:r w:rsidRPr="00B921A0">
              <w:t>ГОСТ 31406-2009</w:t>
            </w:r>
          </w:p>
        </w:tc>
        <w:tc>
          <w:tcPr>
            <w:tcW w:w="3544" w:type="dxa"/>
          </w:tcPr>
          <w:p w14:paraId="6B23A9B1" w14:textId="77777777" w:rsidR="00B921A0" w:rsidRPr="00B921A0" w:rsidRDefault="00B921A0" w:rsidP="00B921A0"/>
        </w:tc>
      </w:tr>
      <w:tr w:rsidR="00B921A0" w:rsidRPr="00B921A0" w14:paraId="59DC1C73" w14:textId="77777777" w:rsidTr="002644DD">
        <w:tc>
          <w:tcPr>
            <w:tcW w:w="709" w:type="dxa"/>
          </w:tcPr>
          <w:p w14:paraId="5FAEAAFC" w14:textId="77777777" w:rsidR="00B921A0" w:rsidRPr="00B921A0" w:rsidRDefault="00B921A0" w:rsidP="00B921A0"/>
        </w:tc>
        <w:tc>
          <w:tcPr>
            <w:tcW w:w="4111" w:type="dxa"/>
          </w:tcPr>
          <w:p w14:paraId="4AE27C62" w14:textId="77777777" w:rsidR="00B921A0" w:rsidRPr="00B921A0" w:rsidRDefault="00B921A0" w:rsidP="00B921A0">
            <w:pPr>
              <w:rPr>
                <w:rFonts w:eastAsia="Calibri"/>
              </w:rPr>
            </w:pPr>
            <w:r w:rsidRPr="00B921A0">
              <w:rPr>
                <w:rFonts w:eastAsia="Calibri"/>
              </w:rPr>
              <w:t xml:space="preserve">и аналогичные </w:t>
            </w:r>
          </w:p>
        </w:tc>
        <w:tc>
          <w:tcPr>
            <w:tcW w:w="1985" w:type="dxa"/>
          </w:tcPr>
          <w:p w14:paraId="6DCA9896" w14:textId="77777777" w:rsidR="00B921A0" w:rsidRPr="00B921A0" w:rsidRDefault="00B921A0" w:rsidP="00B921A0"/>
        </w:tc>
        <w:tc>
          <w:tcPr>
            <w:tcW w:w="2409" w:type="dxa"/>
          </w:tcPr>
          <w:p w14:paraId="104C9C4B" w14:textId="77777777" w:rsidR="00B921A0" w:rsidRPr="00B921A0" w:rsidRDefault="00B921A0" w:rsidP="00B921A0">
            <w:r w:rsidRPr="00B921A0">
              <w:t>Из 6112</w:t>
            </w:r>
          </w:p>
        </w:tc>
        <w:tc>
          <w:tcPr>
            <w:tcW w:w="2835" w:type="dxa"/>
          </w:tcPr>
          <w:p w14:paraId="6614AF01" w14:textId="77777777" w:rsidR="00B921A0" w:rsidRPr="00B921A0" w:rsidRDefault="00B921A0" w:rsidP="00B921A0">
            <w:r w:rsidRPr="00B921A0">
              <w:t>ГОСТ 31307-2005</w:t>
            </w:r>
          </w:p>
        </w:tc>
        <w:tc>
          <w:tcPr>
            <w:tcW w:w="3544" w:type="dxa"/>
          </w:tcPr>
          <w:p w14:paraId="428A9753" w14:textId="77777777" w:rsidR="00B921A0" w:rsidRPr="00B921A0" w:rsidRDefault="00B921A0" w:rsidP="00B921A0"/>
        </w:tc>
      </w:tr>
      <w:tr w:rsidR="00B921A0" w:rsidRPr="00B921A0" w14:paraId="72818AB0" w14:textId="77777777" w:rsidTr="002644DD">
        <w:tc>
          <w:tcPr>
            <w:tcW w:w="709" w:type="dxa"/>
          </w:tcPr>
          <w:p w14:paraId="6C3C44B0" w14:textId="77777777" w:rsidR="00B921A0" w:rsidRPr="00B921A0" w:rsidRDefault="00B921A0" w:rsidP="00B921A0"/>
        </w:tc>
        <w:tc>
          <w:tcPr>
            <w:tcW w:w="4111" w:type="dxa"/>
          </w:tcPr>
          <w:p w14:paraId="5F23F6C4" w14:textId="77777777" w:rsidR="00B921A0" w:rsidRPr="00B921A0" w:rsidRDefault="00B921A0" w:rsidP="00B921A0">
            <w:pPr>
              <w:rPr>
                <w:rFonts w:eastAsia="Calibri"/>
              </w:rPr>
            </w:pPr>
            <w:r w:rsidRPr="00B921A0">
              <w:rPr>
                <w:rFonts w:eastAsia="Calibri"/>
              </w:rPr>
              <w:t>изделия, заявленные</w:t>
            </w:r>
          </w:p>
        </w:tc>
        <w:tc>
          <w:tcPr>
            <w:tcW w:w="1985" w:type="dxa"/>
          </w:tcPr>
          <w:p w14:paraId="01BEAD86" w14:textId="77777777" w:rsidR="00B921A0" w:rsidRPr="00B921A0" w:rsidRDefault="00B921A0" w:rsidP="00B921A0"/>
        </w:tc>
        <w:tc>
          <w:tcPr>
            <w:tcW w:w="2409" w:type="dxa"/>
          </w:tcPr>
          <w:p w14:paraId="0B13ABE0" w14:textId="77777777" w:rsidR="00B921A0" w:rsidRPr="00B921A0" w:rsidRDefault="00B921A0" w:rsidP="00B921A0">
            <w:r w:rsidRPr="00B921A0">
              <w:t>Из 6114</w:t>
            </w:r>
          </w:p>
        </w:tc>
        <w:tc>
          <w:tcPr>
            <w:tcW w:w="2835" w:type="dxa"/>
          </w:tcPr>
          <w:p w14:paraId="0CB55AB7" w14:textId="77777777" w:rsidR="00B921A0" w:rsidRPr="00B921A0" w:rsidRDefault="00B921A0" w:rsidP="00B921A0"/>
        </w:tc>
        <w:tc>
          <w:tcPr>
            <w:tcW w:w="3544" w:type="dxa"/>
          </w:tcPr>
          <w:p w14:paraId="2465DAA4" w14:textId="77777777" w:rsidR="00B921A0" w:rsidRPr="00B921A0" w:rsidRDefault="00B921A0" w:rsidP="00B921A0"/>
        </w:tc>
      </w:tr>
      <w:tr w:rsidR="00B921A0" w:rsidRPr="00B921A0" w14:paraId="21777AB8" w14:textId="77777777" w:rsidTr="002644DD">
        <w:tc>
          <w:tcPr>
            <w:tcW w:w="709" w:type="dxa"/>
          </w:tcPr>
          <w:p w14:paraId="6EB27553" w14:textId="77777777" w:rsidR="00B921A0" w:rsidRPr="00B921A0" w:rsidRDefault="00B921A0" w:rsidP="00B921A0"/>
        </w:tc>
        <w:tc>
          <w:tcPr>
            <w:tcW w:w="4111" w:type="dxa"/>
          </w:tcPr>
          <w:p w14:paraId="4F4BE6DD" w14:textId="77777777" w:rsidR="00B921A0" w:rsidRPr="00B921A0" w:rsidRDefault="00B921A0" w:rsidP="00B921A0">
            <w:pPr>
              <w:rPr>
                <w:rFonts w:eastAsia="Calibri"/>
              </w:rPr>
            </w:pPr>
            <w:r w:rsidRPr="00B921A0">
              <w:rPr>
                <w:rFonts w:eastAsia="Calibri"/>
              </w:rPr>
              <w:t>изготовителем как</w:t>
            </w:r>
          </w:p>
        </w:tc>
        <w:tc>
          <w:tcPr>
            <w:tcW w:w="1985" w:type="dxa"/>
          </w:tcPr>
          <w:p w14:paraId="2DE493EA" w14:textId="77777777" w:rsidR="00B921A0" w:rsidRPr="00B921A0" w:rsidRDefault="00B921A0" w:rsidP="00B921A0"/>
        </w:tc>
        <w:tc>
          <w:tcPr>
            <w:tcW w:w="2409" w:type="dxa"/>
          </w:tcPr>
          <w:p w14:paraId="350B3380" w14:textId="77777777" w:rsidR="00B921A0" w:rsidRPr="00B921A0" w:rsidRDefault="00B921A0" w:rsidP="00B921A0">
            <w:r w:rsidRPr="00B921A0">
              <w:t>6505009000</w:t>
            </w:r>
          </w:p>
        </w:tc>
        <w:tc>
          <w:tcPr>
            <w:tcW w:w="2835" w:type="dxa"/>
          </w:tcPr>
          <w:p w14:paraId="09C397E2" w14:textId="77777777" w:rsidR="00B921A0" w:rsidRPr="00B921A0" w:rsidRDefault="00B921A0" w:rsidP="00B921A0"/>
        </w:tc>
        <w:tc>
          <w:tcPr>
            <w:tcW w:w="3544" w:type="dxa"/>
          </w:tcPr>
          <w:p w14:paraId="2FA67F89" w14:textId="77777777" w:rsidR="00B921A0" w:rsidRPr="00B921A0" w:rsidRDefault="00B921A0" w:rsidP="00B921A0"/>
        </w:tc>
      </w:tr>
      <w:tr w:rsidR="00B921A0" w:rsidRPr="00B921A0" w14:paraId="1A823001" w14:textId="77777777" w:rsidTr="002644DD">
        <w:tc>
          <w:tcPr>
            <w:tcW w:w="709" w:type="dxa"/>
          </w:tcPr>
          <w:p w14:paraId="7FABB769" w14:textId="77777777" w:rsidR="00B921A0" w:rsidRPr="00B921A0" w:rsidRDefault="00B921A0" w:rsidP="00B921A0"/>
        </w:tc>
        <w:tc>
          <w:tcPr>
            <w:tcW w:w="4111" w:type="dxa"/>
          </w:tcPr>
          <w:p w14:paraId="79A83DCA" w14:textId="77777777" w:rsidR="00B921A0" w:rsidRPr="00B921A0" w:rsidRDefault="00B921A0" w:rsidP="00B921A0">
            <w:pPr>
              <w:rPr>
                <w:rFonts w:eastAsia="Calibri"/>
              </w:rPr>
            </w:pPr>
            <w:r w:rsidRPr="00B921A0">
              <w:rPr>
                <w:rFonts w:eastAsia="Calibri"/>
              </w:rPr>
              <w:t xml:space="preserve">предназначенные для </w:t>
            </w:r>
          </w:p>
        </w:tc>
        <w:tc>
          <w:tcPr>
            <w:tcW w:w="1985" w:type="dxa"/>
          </w:tcPr>
          <w:p w14:paraId="465757F5" w14:textId="77777777" w:rsidR="00B921A0" w:rsidRPr="00B921A0" w:rsidRDefault="00B921A0" w:rsidP="00B921A0"/>
        </w:tc>
        <w:tc>
          <w:tcPr>
            <w:tcW w:w="2409" w:type="dxa"/>
          </w:tcPr>
          <w:p w14:paraId="1FD6294C" w14:textId="77777777" w:rsidR="00B921A0" w:rsidRPr="00B921A0" w:rsidRDefault="00B921A0" w:rsidP="00B921A0">
            <w:r w:rsidRPr="00B921A0">
              <w:t>Из 961900</w:t>
            </w:r>
          </w:p>
        </w:tc>
        <w:tc>
          <w:tcPr>
            <w:tcW w:w="2835" w:type="dxa"/>
          </w:tcPr>
          <w:p w14:paraId="75FB1389" w14:textId="77777777" w:rsidR="00B921A0" w:rsidRPr="00B921A0" w:rsidRDefault="00B921A0" w:rsidP="00B921A0"/>
        </w:tc>
        <w:tc>
          <w:tcPr>
            <w:tcW w:w="3544" w:type="dxa"/>
          </w:tcPr>
          <w:p w14:paraId="3C296130" w14:textId="77777777" w:rsidR="00B921A0" w:rsidRPr="00B921A0" w:rsidRDefault="00B921A0" w:rsidP="00B921A0"/>
        </w:tc>
      </w:tr>
      <w:tr w:rsidR="00B921A0" w:rsidRPr="00B921A0" w14:paraId="3D972925" w14:textId="77777777" w:rsidTr="002644DD">
        <w:tc>
          <w:tcPr>
            <w:tcW w:w="709" w:type="dxa"/>
          </w:tcPr>
          <w:p w14:paraId="0F78475F" w14:textId="77777777" w:rsidR="00B921A0" w:rsidRPr="00B921A0" w:rsidRDefault="00B921A0" w:rsidP="00B921A0"/>
        </w:tc>
        <w:tc>
          <w:tcPr>
            <w:tcW w:w="4111" w:type="dxa"/>
          </w:tcPr>
          <w:p w14:paraId="1456B30C" w14:textId="77777777" w:rsidR="00B921A0" w:rsidRPr="00B921A0" w:rsidRDefault="00B921A0" w:rsidP="00B921A0">
            <w:pPr>
              <w:rPr>
                <w:rFonts w:eastAsia="Calibri"/>
              </w:rPr>
            </w:pPr>
            <w:r w:rsidRPr="00B921A0">
              <w:rPr>
                <w:rFonts w:eastAsia="Calibri"/>
              </w:rPr>
              <w:t>детей старше 3 лет и</w:t>
            </w:r>
          </w:p>
        </w:tc>
        <w:tc>
          <w:tcPr>
            <w:tcW w:w="1985" w:type="dxa"/>
          </w:tcPr>
          <w:p w14:paraId="5D1F9B4A" w14:textId="77777777" w:rsidR="00B921A0" w:rsidRPr="00B921A0" w:rsidRDefault="00B921A0" w:rsidP="00B921A0"/>
        </w:tc>
        <w:tc>
          <w:tcPr>
            <w:tcW w:w="2409" w:type="dxa"/>
          </w:tcPr>
          <w:p w14:paraId="20954E1C" w14:textId="77777777" w:rsidR="00B921A0" w:rsidRPr="00B921A0" w:rsidRDefault="00B921A0" w:rsidP="00B921A0"/>
        </w:tc>
        <w:tc>
          <w:tcPr>
            <w:tcW w:w="2835" w:type="dxa"/>
          </w:tcPr>
          <w:p w14:paraId="1AE2550D" w14:textId="77777777" w:rsidR="00B921A0" w:rsidRPr="00B921A0" w:rsidRDefault="00B921A0" w:rsidP="00B921A0"/>
        </w:tc>
        <w:tc>
          <w:tcPr>
            <w:tcW w:w="3544" w:type="dxa"/>
          </w:tcPr>
          <w:p w14:paraId="77E59522" w14:textId="77777777" w:rsidR="00B921A0" w:rsidRPr="00B921A0" w:rsidRDefault="00B921A0" w:rsidP="00B921A0"/>
        </w:tc>
      </w:tr>
      <w:tr w:rsidR="00B921A0" w:rsidRPr="00B921A0" w14:paraId="4A804C6A" w14:textId="77777777" w:rsidTr="002644DD">
        <w:tc>
          <w:tcPr>
            <w:tcW w:w="709" w:type="dxa"/>
          </w:tcPr>
          <w:p w14:paraId="6B124A94" w14:textId="77777777" w:rsidR="00B921A0" w:rsidRPr="00B921A0" w:rsidRDefault="00B921A0" w:rsidP="00B921A0"/>
        </w:tc>
        <w:tc>
          <w:tcPr>
            <w:tcW w:w="4111" w:type="dxa"/>
          </w:tcPr>
          <w:p w14:paraId="37C3FD50" w14:textId="77777777" w:rsidR="00B921A0" w:rsidRPr="00B921A0" w:rsidRDefault="00B921A0" w:rsidP="00B921A0">
            <w:pPr>
              <w:rPr>
                <w:rFonts w:eastAsia="Calibri"/>
              </w:rPr>
            </w:pPr>
            <w:r w:rsidRPr="00B921A0">
              <w:rPr>
                <w:rFonts w:eastAsia="Calibri"/>
              </w:rPr>
              <w:t>подростков</w:t>
            </w:r>
          </w:p>
        </w:tc>
        <w:tc>
          <w:tcPr>
            <w:tcW w:w="1985" w:type="dxa"/>
          </w:tcPr>
          <w:p w14:paraId="74D9AF1D" w14:textId="77777777" w:rsidR="00B921A0" w:rsidRPr="00B921A0" w:rsidRDefault="00B921A0" w:rsidP="00B921A0"/>
        </w:tc>
        <w:tc>
          <w:tcPr>
            <w:tcW w:w="2409" w:type="dxa"/>
          </w:tcPr>
          <w:p w14:paraId="5E1FEF8F" w14:textId="77777777" w:rsidR="00B921A0" w:rsidRPr="00B921A0" w:rsidRDefault="00B921A0" w:rsidP="00B921A0"/>
        </w:tc>
        <w:tc>
          <w:tcPr>
            <w:tcW w:w="2835" w:type="dxa"/>
          </w:tcPr>
          <w:p w14:paraId="0A361CE4" w14:textId="77777777" w:rsidR="00B921A0" w:rsidRPr="00B921A0" w:rsidRDefault="00B921A0" w:rsidP="00B921A0"/>
        </w:tc>
        <w:tc>
          <w:tcPr>
            <w:tcW w:w="3544" w:type="dxa"/>
          </w:tcPr>
          <w:p w14:paraId="58FF056F" w14:textId="77777777" w:rsidR="00B921A0" w:rsidRPr="00B921A0" w:rsidRDefault="00B921A0" w:rsidP="00B921A0"/>
        </w:tc>
      </w:tr>
      <w:tr w:rsidR="00B921A0" w:rsidRPr="00B921A0" w14:paraId="5CF30061" w14:textId="77777777" w:rsidTr="002644DD">
        <w:tc>
          <w:tcPr>
            <w:tcW w:w="709" w:type="dxa"/>
          </w:tcPr>
          <w:p w14:paraId="37005739" w14:textId="77777777" w:rsidR="00B921A0" w:rsidRPr="00B921A0" w:rsidRDefault="00B921A0" w:rsidP="00B921A0"/>
        </w:tc>
        <w:tc>
          <w:tcPr>
            <w:tcW w:w="4111" w:type="dxa"/>
          </w:tcPr>
          <w:p w14:paraId="231F01F2" w14:textId="77777777" w:rsidR="00B921A0" w:rsidRPr="00B921A0" w:rsidRDefault="00B921A0" w:rsidP="00B921A0"/>
        </w:tc>
        <w:tc>
          <w:tcPr>
            <w:tcW w:w="1985" w:type="dxa"/>
          </w:tcPr>
          <w:p w14:paraId="779A6B64" w14:textId="77777777" w:rsidR="00B921A0" w:rsidRPr="00B921A0" w:rsidRDefault="00B921A0" w:rsidP="00B921A0"/>
        </w:tc>
        <w:tc>
          <w:tcPr>
            <w:tcW w:w="2409" w:type="dxa"/>
          </w:tcPr>
          <w:p w14:paraId="7A16CA4B" w14:textId="77777777" w:rsidR="00B921A0" w:rsidRPr="00B921A0" w:rsidRDefault="00B921A0" w:rsidP="00B921A0"/>
        </w:tc>
        <w:tc>
          <w:tcPr>
            <w:tcW w:w="2835" w:type="dxa"/>
          </w:tcPr>
          <w:p w14:paraId="575B9FE6" w14:textId="77777777" w:rsidR="00B921A0" w:rsidRPr="00B921A0" w:rsidRDefault="00B921A0" w:rsidP="00B921A0"/>
        </w:tc>
        <w:tc>
          <w:tcPr>
            <w:tcW w:w="3544" w:type="dxa"/>
          </w:tcPr>
          <w:p w14:paraId="71120FBF" w14:textId="77777777" w:rsidR="00B921A0" w:rsidRPr="00B921A0" w:rsidRDefault="00B921A0" w:rsidP="00B921A0"/>
        </w:tc>
      </w:tr>
      <w:tr w:rsidR="00B921A0" w:rsidRPr="00B921A0" w14:paraId="447DD737" w14:textId="77777777" w:rsidTr="002644DD">
        <w:tc>
          <w:tcPr>
            <w:tcW w:w="709" w:type="dxa"/>
          </w:tcPr>
          <w:p w14:paraId="71627BF3" w14:textId="77777777" w:rsidR="00B921A0" w:rsidRPr="00B921A0" w:rsidRDefault="00B921A0" w:rsidP="00B921A0">
            <w:r w:rsidRPr="00B921A0">
              <w:t>4.5</w:t>
            </w:r>
          </w:p>
        </w:tc>
        <w:tc>
          <w:tcPr>
            <w:tcW w:w="4111" w:type="dxa"/>
          </w:tcPr>
          <w:p w14:paraId="6A3A1D00" w14:textId="77777777" w:rsidR="00B921A0" w:rsidRPr="00B921A0" w:rsidRDefault="00B921A0" w:rsidP="00B921A0">
            <w:r w:rsidRPr="00B921A0">
              <w:t xml:space="preserve">Колготки, чулки, носки, </w:t>
            </w:r>
          </w:p>
        </w:tc>
        <w:tc>
          <w:tcPr>
            <w:tcW w:w="1985" w:type="dxa"/>
          </w:tcPr>
          <w:p w14:paraId="52776F6D" w14:textId="77777777" w:rsidR="00B921A0" w:rsidRPr="00B921A0" w:rsidRDefault="00B921A0" w:rsidP="00B921A0">
            <w:r w:rsidRPr="00B921A0">
              <w:t>Сертификация</w:t>
            </w:r>
          </w:p>
        </w:tc>
        <w:tc>
          <w:tcPr>
            <w:tcW w:w="2409" w:type="dxa"/>
          </w:tcPr>
          <w:p w14:paraId="4AFA8E0D" w14:textId="77777777" w:rsidR="00B921A0" w:rsidRPr="00B921A0" w:rsidRDefault="00B921A0" w:rsidP="00B921A0">
            <w:r w:rsidRPr="00B921A0">
              <w:t>Из 6115</w:t>
            </w:r>
          </w:p>
        </w:tc>
        <w:tc>
          <w:tcPr>
            <w:tcW w:w="2835" w:type="dxa"/>
          </w:tcPr>
          <w:p w14:paraId="09286051" w14:textId="77777777" w:rsidR="00B921A0" w:rsidRPr="00B921A0" w:rsidRDefault="00B921A0" w:rsidP="00B921A0">
            <w:r w:rsidRPr="00B921A0">
              <w:t>ТР ТС 007/2011</w:t>
            </w:r>
          </w:p>
        </w:tc>
        <w:tc>
          <w:tcPr>
            <w:tcW w:w="3544" w:type="dxa"/>
          </w:tcPr>
          <w:p w14:paraId="6D03C3DD" w14:textId="77777777" w:rsidR="00B921A0" w:rsidRPr="00B921A0" w:rsidRDefault="00B921A0" w:rsidP="00B921A0"/>
        </w:tc>
      </w:tr>
      <w:tr w:rsidR="00B921A0" w:rsidRPr="00B921A0" w14:paraId="230985EC" w14:textId="77777777" w:rsidTr="002644DD">
        <w:tc>
          <w:tcPr>
            <w:tcW w:w="709" w:type="dxa"/>
          </w:tcPr>
          <w:p w14:paraId="2AB64268" w14:textId="77777777" w:rsidR="00B921A0" w:rsidRPr="00B921A0" w:rsidRDefault="00B921A0" w:rsidP="00B921A0"/>
        </w:tc>
        <w:tc>
          <w:tcPr>
            <w:tcW w:w="4111" w:type="dxa"/>
          </w:tcPr>
          <w:p w14:paraId="2D1E5910" w14:textId="77777777" w:rsidR="00B921A0" w:rsidRPr="00B921A0" w:rsidRDefault="00B921A0" w:rsidP="00B921A0">
            <w:r w:rsidRPr="00B921A0">
              <w:t xml:space="preserve">получулки 1-го  слоя и </w:t>
            </w:r>
          </w:p>
        </w:tc>
        <w:tc>
          <w:tcPr>
            <w:tcW w:w="1985" w:type="dxa"/>
          </w:tcPr>
          <w:p w14:paraId="004B8705" w14:textId="77777777" w:rsidR="00B921A0" w:rsidRPr="00B921A0" w:rsidRDefault="00B921A0" w:rsidP="00B921A0">
            <w:r w:rsidRPr="00B921A0">
              <w:t>Схемы: 1С, 2С, 3С, 4С</w:t>
            </w:r>
          </w:p>
        </w:tc>
        <w:tc>
          <w:tcPr>
            <w:tcW w:w="2409" w:type="dxa"/>
          </w:tcPr>
          <w:p w14:paraId="6C8773E0" w14:textId="77777777" w:rsidR="00B921A0" w:rsidRPr="00B921A0" w:rsidRDefault="00B921A0" w:rsidP="00B921A0"/>
        </w:tc>
        <w:tc>
          <w:tcPr>
            <w:tcW w:w="2835" w:type="dxa"/>
          </w:tcPr>
          <w:p w14:paraId="237546E6" w14:textId="77777777" w:rsidR="00B921A0" w:rsidRPr="00B921A0" w:rsidRDefault="00B921A0" w:rsidP="00B921A0">
            <w:r w:rsidRPr="00B921A0">
              <w:t>ГОСТ 8541- 2014</w:t>
            </w:r>
          </w:p>
        </w:tc>
        <w:tc>
          <w:tcPr>
            <w:tcW w:w="3544" w:type="dxa"/>
          </w:tcPr>
          <w:p w14:paraId="652DA46B" w14:textId="77777777" w:rsidR="00B921A0" w:rsidRPr="00B921A0" w:rsidRDefault="00B921A0" w:rsidP="00B921A0"/>
        </w:tc>
      </w:tr>
      <w:tr w:rsidR="00B921A0" w:rsidRPr="00B921A0" w14:paraId="2BC733BA" w14:textId="77777777" w:rsidTr="002644DD">
        <w:tc>
          <w:tcPr>
            <w:tcW w:w="709" w:type="dxa"/>
          </w:tcPr>
          <w:p w14:paraId="3F637B89" w14:textId="77777777" w:rsidR="00B921A0" w:rsidRPr="00B921A0" w:rsidRDefault="00B921A0" w:rsidP="00B921A0"/>
        </w:tc>
        <w:tc>
          <w:tcPr>
            <w:tcW w:w="4111" w:type="dxa"/>
          </w:tcPr>
          <w:p w14:paraId="66871793" w14:textId="77777777" w:rsidR="00B921A0" w:rsidRPr="00B921A0" w:rsidRDefault="00B921A0" w:rsidP="00B921A0">
            <w:r w:rsidRPr="00B921A0">
              <w:t>аналогичные изделия,</w:t>
            </w:r>
          </w:p>
        </w:tc>
        <w:tc>
          <w:tcPr>
            <w:tcW w:w="1985" w:type="dxa"/>
          </w:tcPr>
          <w:p w14:paraId="67A05650" w14:textId="77777777" w:rsidR="00B921A0" w:rsidRPr="00B921A0" w:rsidRDefault="00B921A0" w:rsidP="00B921A0"/>
        </w:tc>
        <w:tc>
          <w:tcPr>
            <w:tcW w:w="2409" w:type="dxa"/>
          </w:tcPr>
          <w:p w14:paraId="0D1C3B31" w14:textId="77777777" w:rsidR="00B921A0" w:rsidRPr="00B921A0" w:rsidRDefault="00B921A0" w:rsidP="00B921A0"/>
        </w:tc>
        <w:tc>
          <w:tcPr>
            <w:tcW w:w="2835" w:type="dxa"/>
          </w:tcPr>
          <w:p w14:paraId="0F179182" w14:textId="77777777" w:rsidR="00B921A0" w:rsidRPr="00B921A0" w:rsidRDefault="00B921A0" w:rsidP="00B921A0">
            <w:r w:rsidRPr="00B921A0">
              <w:t>СТБ 1301-2002</w:t>
            </w:r>
          </w:p>
        </w:tc>
        <w:tc>
          <w:tcPr>
            <w:tcW w:w="3544" w:type="dxa"/>
          </w:tcPr>
          <w:p w14:paraId="1635DF60" w14:textId="77777777" w:rsidR="00B921A0" w:rsidRPr="00B921A0" w:rsidRDefault="00B921A0" w:rsidP="00B921A0"/>
        </w:tc>
      </w:tr>
      <w:tr w:rsidR="00B921A0" w:rsidRPr="00B921A0" w14:paraId="2EA5CCB9" w14:textId="77777777" w:rsidTr="002644DD">
        <w:tc>
          <w:tcPr>
            <w:tcW w:w="709" w:type="dxa"/>
          </w:tcPr>
          <w:p w14:paraId="141835D9" w14:textId="77777777" w:rsidR="00B921A0" w:rsidRPr="00B921A0" w:rsidRDefault="00B921A0" w:rsidP="00B921A0"/>
        </w:tc>
        <w:tc>
          <w:tcPr>
            <w:tcW w:w="4111" w:type="dxa"/>
          </w:tcPr>
          <w:p w14:paraId="7FD6800C" w14:textId="77777777" w:rsidR="00B921A0" w:rsidRPr="00B921A0" w:rsidRDefault="00B921A0" w:rsidP="00B921A0">
            <w:r w:rsidRPr="00B921A0">
              <w:t xml:space="preserve">заявленные изготовителем </w:t>
            </w:r>
          </w:p>
        </w:tc>
        <w:tc>
          <w:tcPr>
            <w:tcW w:w="1985" w:type="dxa"/>
          </w:tcPr>
          <w:p w14:paraId="62FB51BB" w14:textId="77777777" w:rsidR="00B921A0" w:rsidRPr="00B921A0" w:rsidRDefault="00B921A0" w:rsidP="00B921A0"/>
        </w:tc>
        <w:tc>
          <w:tcPr>
            <w:tcW w:w="2409" w:type="dxa"/>
          </w:tcPr>
          <w:p w14:paraId="5E7B590F" w14:textId="77777777" w:rsidR="00B921A0" w:rsidRPr="00B921A0" w:rsidRDefault="00B921A0" w:rsidP="00B921A0"/>
        </w:tc>
        <w:tc>
          <w:tcPr>
            <w:tcW w:w="2835" w:type="dxa"/>
          </w:tcPr>
          <w:p w14:paraId="3D148465" w14:textId="77777777" w:rsidR="00B921A0" w:rsidRPr="00B921A0" w:rsidRDefault="00B921A0" w:rsidP="00B921A0">
            <w:r w:rsidRPr="00B921A0">
              <w:t>ГОСТ 31405-2009</w:t>
            </w:r>
          </w:p>
        </w:tc>
        <w:tc>
          <w:tcPr>
            <w:tcW w:w="3544" w:type="dxa"/>
          </w:tcPr>
          <w:p w14:paraId="5727D867" w14:textId="77777777" w:rsidR="00B921A0" w:rsidRPr="00B921A0" w:rsidRDefault="00B921A0" w:rsidP="00B921A0"/>
        </w:tc>
      </w:tr>
      <w:tr w:rsidR="00B921A0" w:rsidRPr="00B921A0" w14:paraId="638ABF0E" w14:textId="77777777" w:rsidTr="002644DD">
        <w:tc>
          <w:tcPr>
            <w:tcW w:w="709" w:type="dxa"/>
          </w:tcPr>
          <w:p w14:paraId="29AB9EDD" w14:textId="77777777" w:rsidR="00B921A0" w:rsidRPr="00B921A0" w:rsidRDefault="00B921A0" w:rsidP="00B921A0"/>
        </w:tc>
        <w:tc>
          <w:tcPr>
            <w:tcW w:w="4111" w:type="dxa"/>
          </w:tcPr>
          <w:p w14:paraId="37FA4CF7" w14:textId="77777777" w:rsidR="00B921A0" w:rsidRPr="00B921A0" w:rsidRDefault="00B921A0" w:rsidP="00B921A0">
            <w:r w:rsidRPr="00B921A0">
              <w:t>как предназначенные для</w:t>
            </w:r>
          </w:p>
        </w:tc>
        <w:tc>
          <w:tcPr>
            <w:tcW w:w="1985" w:type="dxa"/>
          </w:tcPr>
          <w:p w14:paraId="186780EA" w14:textId="77777777" w:rsidR="00B921A0" w:rsidRPr="00B921A0" w:rsidRDefault="00B921A0" w:rsidP="00B921A0"/>
        </w:tc>
        <w:tc>
          <w:tcPr>
            <w:tcW w:w="2409" w:type="dxa"/>
          </w:tcPr>
          <w:p w14:paraId="55C95B09" w14:textId="77777777" w:rsidR="00B921A0" w:rsidRPr="00B921A0" w:rsidRDefault="00B921A0" w:rsidP="00B921A0"/>
        </w:tc>
        <w:tc>
          <w:tcPr>
            <w:tcW w:w="2835" w:type="dxa"/>
          </w:tcPr>
          <w:p w14:paraId="28B653CB" w14:textId="77777777" w:rsidR="00B921A0" w:rsidRPr="00B921A0" w:rsidRDefault="00B921A0" w:rsidP="00B921A0"/>
        </w:tc>
        <w:tc>
          <w:tcPr>
            <w:tcW w:w="3544" w:type="dxa"/>
          </w:tcPr>
          <w:p w14:paraId="75B95F52" w14:textId="77777777" w:rsidR="00B921A0" w:rsidRPr="00B921A0" w:rsidRDefault="00B921A0" w:rsidP="00B921A0"/>
        </w:tc>
      </w:tr>
      <w:tr w:rsidR="00B921A0" w:rsidRPr="00B921A0" w14:paraId="78467CB2" w14:textId="77777777" w:rsidTr="002644DD">
        <w:tc>
          <w:tcPr>
            <w:tcW w:w="709" w:type="dxa"/>
          </w:tcPr>
          <w:p w14:paraId="5CD05613" w14:textId="77777777" w:rsidR="00B921A0" w:rsidRPr="00B921A0" w:rsidRDefault="00B921A0" w:rsidP="00B921A0"/>
        </w:tc>
        <w:tc>
          <w:tcPr>
            <w:tcW w:w="4111" w:type="dxa"/>
          </w:tcPr>
          <w:p w14:paraId="3F82F683" w14:textId="77777777" w:rsidR="00B921A0" w:rsidRPr="00B921A0" w:rsidRDefault="00B921A0" w:rsidP="00B921A0">
            <w:r w:rsidRPr="00B921A0">
              <w:t xml:space="preserve">детей старше 3-х лет и </w:t>
            </w:r>
          </w:p>
        </w:tc>
        <w:tc>
          <w:tcPr>
            <w:tcW w:w="1985" w:type="dxa"/>
          </w:tcPr>
          <w:p w14:paraId="1E37D0BD" w14:textId="77777777" w:rsidR="00B921A0" w:rsidRPr="00B921A0" w:rsidRDefault="00B921A0" w:rsidP="00B921A0"/>
        </w:tc>
        <w:tc>
          <w:tcPr>
            <w:tcW w:w="2409" w:type="dxa"/>
          </w:tcPr>
          <w:p w14:paraId="5E4FB1A2" w14:textId="77777777" w:rsidR="00B921A0" w:rsidRPr="00B921A0" w:rsidRDefault="00B921A0" w:rsidP="00B921A0"/>
        </w:tc>
        <w:tc>
          <w:tcPr>
            <w:tcW w:w="2835" w:type="dxa"/>
          </w:tcPr>
          <w:p w14:paraId="325E7EED" w14:textId="77777777" w:rsidR="00B921A0" w:rsidRPr="00B921A0" w:rsidRDefault="00B921A0" w:rsidP="00B921A0"/>
        </w:tc>
        <w:tc>
          <w:tcPr>
            <w:tcW w:w="3544" w:type="dxa"/>
          </w:tcPr>
          <w:p w14:paraId="6E38133A" w14:textId="77777777" w:rsidR="00B921A0" w:rsidRPr="00B921A0" w:rsidRDefault="00B921A0" w:rsidP="00B921A0"/>
        </w:tc>
      </w:tr>
      <w:tr w:rsidR="00B921A0" w:rsidRPr="00B921A0" w14:paraId="36AAB482" w14:textId="77777777" w:rsidTr="002644DD">
        <w:tc>
          <w:tcPr>
            <w:tcW w:w="709" w:type="dxa"/>
          </w:tcPr>
          <w:p w14:paraId="432AB6C5" w14:textId="77777777" w:rsidR="00B921A0" w:rsidRPr="00B921A0" w:rsidRDefault="00B921A0" w:rsidP="00B921A0"/>
        </w:tc>
        <w:tc>
          <w:tcPr>
            <w:tcW w:w="4111" w:type="dxa"/>
          </w:tcPr>
          <w:p w14:paraId="58B27204" w14:textId="77777777" w:rsidR="00B921A0" w:rsidRPr="00B921A0" w:rsidRDefault="00B921A0" w:rsidP="00B921A0">
            <w:r w:rsidRPr="00B921A0">
              <w:t>подростков</w:t>
            </w:r>
          </w:p>
        </w:tc>
        <w:tc>
          <w:tcPr>
            <w:tcW w:w="1985" w:type="dxa"/>
          </w:tcPr>
          <w:p w14:paraId="50CCE41C" w14:textId="77777777" w:rsidR="00B921A0" w:rsidRPr="00B921A0" w:rsidRDefault="00B921A0" w:rsidP="00B921A0"/>
        </w:tc>
        <w:tc>
          <w:tcPr>
            <w:tcW w:w="2409" w:type="dxa"/>
          </w:tcPr>
          <w:p w14:paraId="5F57EC26" w14:textId="77777777" w:rsidR="00B921A0" w:rsidRPr="00B921A0" w:rsidRDefault="00B921A0" w:rsidP="00B921A0"/>
        </w:tc>
        <w:tc>
          <w:tcPr>
            <w:tcW w:w="2835" w:type="dxa"/>
          </w:tcPr>
          <w:p w14:paraId="4B0B4FCF" w14:textId="77777777" w:rsidR="00B921A0" w:rsidRPr="00B921A0" w:rsidRDefault="00B921A0" w:rsidP="00B921A0"/>
        </w:tc>
        <w:tc>
          <w:tcPr>
            <w:tcW w:w="3544" w:type="dxa"/>
          </w:tcPr>
          <w:p w14:paraId="0C01A885" w14:textId="77777777" w:rsidR="00B921A0" w:rsidRPr="00B921A0" w:rsidRDefault="00B921A0" w:rsidP="00B921A0"/>
        </w:tc>
      </w:tr>
      <w:tr w:rsidR="00B921A0" w:rsidRPr="00B921A0" w14:paraId="59E3A843" w14:textId="77777777" w:rsidTr="002644DD">
        <w:tc>
          <w:tcPr>
            <w:tcW w:w="709" w:type="dxa"/>
          </w:tcPr>
          <w:p w14:paraId="4DDBAFEC" w14:textId="77777777" w:rsidR="00B921A0" w:rsidRPr="00B921A0" w:rsidRDefault="00B921A0" w:rsidP="00B921A0"/>
        </w:tc>
        <w:tc>
          <w:tcPr>
            <w:tcW w:w="4111" w:type="dxa"/>
          </w:tcPr>
          <w:p w14:paraId="7FF8E29F" w14:textId="77777777" w:rsidR="00B921A0" w:rsidRPr="00B921A0" w:rsidRDefault="00B921A0" w:rsidP="00B921A0"/>
        </w:tc>
        <w:tc>
          <w:tcPr>
            <w:tcW w:w="1985" w:type="dxa"/>
          </w:tcPr>
          <w:p w14:paraId="0A1AF190" w14:textId="77777777" w:rsidR="00B921A0" w:rsidRPr="00B921A0" w:rsidRDefault="00B921A0" w:rsidP="00B921A0"/>
        </w:tc>
        <w:tc>
          <w:tcPr>
            <w:tcW w:w="2409" w:type="dxa"/>
          </w:tcPr>
          <w:p w14:paraId="46B1E845" w14:textId="77777777" w:rsidR="00B921A0" w:rsidRPr="00B921A0" w:rsidRDefault="00B921A0" w:rsidP="00B921A0"/>
        </w:tc>
        <w:tc>
          <w:tcPr>
            <w:tcW w:w="2835" w:type="dxa"/>
          </w:tcPr>
          <w:p w14:paraId="3228796E" w14:textId="77777777" w:rsidR="00B921A0" w:rsidRPr="00B921A0" w:rsidRDefault="00B921A0" w:rsidP="00B921A0"/>
        </w:tc>
        <w:tc>
          <w:tcPr>
            <w:tcW w:w="3544" w:type="dxa"/>
          </w:tcPr>
          <w:p w14:paraId="55C74D0C" w14:textId="77777777" w:rsidR="00B921A0" w:rsidRPr="00B921A0" w:rsidRDefault="00B921A0" w:rsidP="00B921A0"/>
        </w:tc>
      </w:tr>
      <w:tr w:rsidR="00B921A0" w:rsidRPr="00B921A0" w14:paraId="36A5CC4A" w14:textId="77777777" w:rsidTr="002644DD">
        <w:tc>
          <w:tcPr>
            <w:tcW w:w="709" w:type="dxa"/>
          </w:tcPr>
          <w:p w14:paraId="0DBB098E" w14:textId="77777777" w:rsidR="00B921A0" w:rsidRPr="00B921A0" w:rsidRDefault="00B921A0" w:rsidP="00B921A0">
            <w:r w:rsidRPr="00B921A0">
              <w:t>4.6</w:t>
            </w:r>
          </w:p>
        </w:tc>
        <w:tc>
          <w:tcPr>
            <w:tcW w:w="4111" w:type="dxa"/>
          </w:tcPr>
          <w:p w14:paraId="5B6A3FB0" w14:textId="77777777" w:rsidR="00B921A0" w:rsidRPr="00B921A0" w:rsidRDefault="00B921A0" w:rsidP="00B921A0">
            <w:r w:rsidRPr="00B921A0">
              <w:t xml:space="preserve"> Получулки, носки 2-го слоя и</w:t>
            </w:r>
          </w:p>
        </w:tc>
        <w:tc>
          <w:tcPr>
            <w:tcW w:w="1985" w:type="dxa"/>
          </w:tcPr>
          <w:p w14:paraId="161A1822" w14:textId="77777777" w:rsidR="00B921A0" w:rsidRPr="00B921A0" w:rsidRDefault="00B921A0" w:rsidP="00B921A0">
            <w:r w:rsidRPr="00B921A0">
              <w:t>Сертификация</w:t>
            </w:r>
          </w:p>
        </w:tc>
        <w:tc>
          <w:tcPr>
            <w:tcW w:w="2409" w:type="dxa"/>
          </w:tcPr>
          <w:p w14:paraId="021C97FD" w14:textId="77777777" w:rsidR="00B921A0" w:rsidRPr="00B921A0" w:rsidRDefault="00B921A0" w:rsidP="00B921A0">
            <w:r w:rsidRPr="00B921A0">
              <w:t>Из 6111</w:t>
            </w:r>
          </w:p>
        </w:tc>
        <w:tc>
          <w:tcPr>
            <w:tcW w:w="2835" w:type="dxa"/>
          </w:tcPr>
          <w:p w14:paraId="1DFF6AE7" w14:textId="77777777" w:rsidR="00B921A0" w:rsidRPr="00B921A0" w:rsidRDefault="00B921A0" w:rsidP="00B921A0">
            <w:r w:rsidRPr="00B921A0">
              <w:t>ТР ТС 007/2011</w:t>
            </w:r>
          </w:p>
        </w:tc>
        <w:tc>
          <w:tcPr>
            <w:tcW w:w="3544" w:type="dxa"/>
          </w:tcPr>
          <w:p w14:paraId="6AB4D6EA" w14:textId="77777777" w:rsidR="00B921A0" w:rsidRPr="00B921A0" w:rsidRDefault="00B921A0" w:rsidP="00B921A0"/>
        </w:tc>
      </w:tr>
      <w:tr w:rsidR="00B921A0" w:rsidRPr="00B921A0" w14:paraId="10899246" w14:textId="77777777" w:rsidTr="002644DD">
        <w:tc>
          <w:tcPr>
            <w:tcW w:w="709" w:type="dxa"/>
          </w:tcPr>
          <w:p w14:paraId="119B0156" w14:textId="77777777" w:rsidR="00B921A0" w:rsidRPr="00B921A0" w:rsidRDefault="00B921A0" w:rsidP="00B921A0"/>
        </w:tc>
        <w:tc>
          <w:tcPr>
            <w:tcW w:w="4111" w:type="dxa"/>
          </w:tcPr>
          <w:p w14:paraId="028EFA8A" w14:textId="77777777" w:rsidR="00B921A0" w:rsidRPr="00B921A0" w:rsidRDefault="00B921A0" w:rsidP="00B921A0">
            <w:r w:rsidRPr="00B921A0">
              <w:t xml:space="preserve"> аналогичные изделия,</w:t>
            </w:r>
          </w:p>
        </w:tc>
        <w:tc>
          <w:tcPr>
            <w:tcW w:w="1985" w:type="dxa"/>
          </w:tcPr>
          <w:p w14:paraId="422E3FBF" w14:textId="77777777" w:rsidR="00B921A0" w:rsidRPr="00B921A0" w:rsidRDefault="00B921A0" w:rsidP="00B921A0">
            <w:r w:rsidRPr="00B921A0">
              <w:t>Схемы: 1С, 2С, 3С, 4С</w:t>
            </w:r>
          </w:p>
        </w:tc>
        <w:tc>
          <w:tcPr>
            <w:tcW w:w="2409" w:type="dxa"/>
          </w:tcPr>
          <w:p w14:paraId="03506466" w14:textId="77777777" w:rsidR="00B921A0" w:rsidRPr="00B921A0" w:rsidRDefault="00B921A0" w:rsidP="00B921A0">
            <w:r w:rsidRPr="00B921A0">
              <w:t>Из 6115</w:t>
            </w:r>
          </w:p>
        </w:tc>
        <w:tc>
          <w:tcPr>
            <w:tcW w:w="2835" w:type="dxa"/>
          </w:tcPr>
          <w:p w14:paraId="3E2857A6" w14:textId="77777777" w:rsidR="00B921A0" w:rsidRPr="00B921A0" w:rsidRDefault="00B921A0" w:rsidP="00B921A0">
            <w:r w:rsidRPr="00B921A0">
              <w:t>ГОСТ 8541- 2014</w:t>
            </w:r>
          </w:p>
        </w:tc>
        <w:tc>
          <w:tcPr>
            <w:tcW w:w="3544" w:type="dxa"/>
          </w:tcPr>
          <w:p w14:paraId="2CB756CC" w14:textId="77777777" w:rsidR="00B921A0" w:rsidRPr="00B921A0" w:rsidRDefault="00B921A0" w:rsidP="00B921A0"/>
        </w:tc>
      </w:tr>
      <w:tr w:rsidR="00B921A0" w:rsidRPr="00B921A0" w14:paraId="6DD3A7A3" w14:textId="77777777" w:rsidTr="002644DD">
        <w:tc>
          <w:tcPr>
            <w:tcW w:w="709" w:type="dxa"/>
          </w:tcPr>
          <w:p w14:paraId="08BD49D2" w14:textId="77777777" w:rsidR="00B921A0" w:rsidRPr="00B921A0" w:rsidRDefault="00B921A0" w:rsidP="00B921A0"/>
        </w:tc>
        <w:tc>
          <w:tcPr>
            <w:tcW w:w="4111" w:type="dxa"/>
          </w:tcPr>
          <w:p w14:paraId="60C5AE37" w14:textId="77777777" w:rsidR="00B921A0" w:rsidRPr="00B921A0" w:rsidRDefault="00B921A0" w:rsidP="00B921A0">
            <w:r w:rsidRPr="00B921A0">
              <w:t>заявленные изготовителем</w:t>
            </w:r>
          </w:p>
        </w:tc>
        <w:tc>
          <w:tcPr>
            <w:tcW w:w="1985" w:type="dxa"/>
          </w:tcPr>
          <w:p w14:paraId="1AB96546" w14:textId="77777777" w:rsidR="00B921A0" w:rsidRPr="00B921A0" w:rsidRDefault="00B921A0" w:rsidP="00B921A0"/>
        </w:tc>
        <w:tc>
          <w:tcPr>
            <w:tcW w:w="2409" w:type="dxa"/>
          </w:tcPr>
          <w:p w14:paraId="556EFA7B" w14:textId="77777777" w:rsidR="00B921A0" w:rsidRPr="00B921A0" w:rsidRDefault="00B921A0" w:rsidP="00B921A0"/>
        </w:tc>
        <w:tc>
          <w:tcPr>
            <w:tcW w:w="2835" w:type="dxa"/>
          </w:tcPr>
          <w:p w14:paraId="1D8C2889" w14:textId="77777777" w:rsidR="00B921A0" w:rsidRPr="00B921A0" w:rsidRDefault="00B921A0" w:rsidP="00B921A0">
            <w:r w:rsidRPr="00B921A0">
              <w:t>СТБ 1301-2002</w:t>
            </w:r>
          </w:p>
        </w:tc>
        <w:tc>
          <w:tcPr>
            <w:tcW w:w="3544" w:type="dxa"/>
          </w:tcPr>
          <w:p w14:paraId="24FBE02B" w14:textId="77777777" w:rsidR="00B921A0" w:rsidRPr="00B921A0" w:rsidRDefault="00B921A0" w:rsidP="00B921A0"/>
        </w:tc>
      </w:tr>
      <w:tr w:rsidR="00B921A0" w:rsidRPr="00B921A0" w14:paraId="2A1E4F49" w14:textId="77777777" w:rsidTr="002644DD">
        <w:tc>
          <w:tcPr>
            <w:tcW w:w="709" w:type="dxa"/>
          </w:tcPr>
          <w:p w14:paraId="6BD30622" w14:textId="77777777" w:rsidR="00B921A0" w:rsidRPr="00B921A0" w:rsidRDefault="00B921A0" w:rsidP="00B921A0"/>
        </w:tc>
        <w:tc>
          <w:tcPr>
            <w:tcW w:w="4111" w:type="dxa"/>
          </w:tcPr>
          <w:p w14:paraId="199F322D" w14:textId="77777777" w:rsidR="00B921A0" w:rsidRPr="00B921A0" w:rsidRDefault="00B921A0" w:rsidP="00B921A0">
            <w:r w:rsidRPr="00B921A0">
              <w:t>как предназначенные для детей старше</w:t>
            </w:r>
          </w:p>
        </w:tc>
        <w:tc>
          <w:tcPr>
            <w:tcW w:w="1985" w:type="dxa"/>
          </w:tcPr>
          <w:p w14:paraId="0B54AA83" w14:textId="77777777" w:rsidR="00B921A0" w:rsidRPr="00B921A0" w:rsidRDefault="00B921A0" w:rsidP="00B921A0"/>
        </w:tc>
        <w:tc>
          <w:tcPr>
            <w:tcW w:w="2409" w:type="dxa"/>
          </w:tcPr>
          <w:p w14:paraId="4A1E25FA" w14:textId="77777777" w:rsidR="00B921A0" w:rsidRPr="00B921A0" w:rsidRDefault="00B921A0" w:rsidP="00B921A0"/>
        </w:tc>
        <w:tc>
          <w:tcPr>
            <w:tcW w:w="2835" w:type="dxa"/>
          </w:tcPr>
          <w:p w14:paraId="01A3BF1E" w14:textId="77777777" w:rsidR="00B921A0" w:rsidRPr="00B921A0" w:rsidRDefault="00B921A0" w:rsidP="00B921A0">
            <w:r w:rsidRPr="00B921A0">
              <w:t>ГОСТ 31405-2009</w:t>
            </w:r>
          </w:p>
        </w:tc>
        <w:tc>
          <w:tcPr>
            <w:tcW w:w="3544" w:type="dxa"/>
          </w:tcPr>
          <w:p w14:paraId="01E78678" w14:textId="77777777" w:rsidR="00B921A0" w:rsidRPr="00B921A0" w:rsidRDefault="00B921A0" w:rsidP="00B921A0"/>
        </w:tc>
      </w:tr>
      <w:tr w:rsidR="00B921A0" w:rsidRPr="00B921A0" w14:paraId="1BE0A3C8" w14:textId="77777777" w:rsidTr="002644DD">
        <w:tc>
          <w:tcPr>
            <w:tcW w:w="709" w:type="dxa"/>
          </w:tcPr>
          <w:p w14:paraId="67D47081" w14:textId="77777777" w:rsidR="00B921A0" w:rsidRPr="00B921A0" w:rsidRDefault="00B921A0" w:rsidP="00B921A0"/>
        </w:tc>
        <w:tc>
          <w:tcPr>
            <w:tcW w:w="4111" w:type="dxa"/>
          </w:tcPr>
          <w:p w14:paraId="5BECF345" w14:textId="77777777" w:rsidR="00B921A0" w:rsidRPr="00B921A0" w:rsidRDefault="00B921A0" w:rsidP="00B921A0">
            <w:r w:rsidRPr="00B921A0">
              <w:t>3-х лет и подростков</w:t>
            </w:r>
          </w:p>
        </w:tc>
        <w:tc>
          <w:tcPr>
            <w:tcW w:w="1985" w:type="dxa"/>
          </w:tcPr>
          <w:p w14:paraId="2C3D7D87" w14:textId="77777777" w:rsidR="00B921A0" w:rsidRPr="00B921A0" w:rsidRDefault="00B921A0" w:rsidP="00B921A0"/>
        </w:tc>
        <w:tc>
          <w:tcPr>
            <w:tcW w:w="2409" w:type="dxa"/>
          </w:tcPr>
          <w:p w14:paraId="4E056741" w14:textId="77777777" w:rsidR="00B921A0" w:rsidRPr="00B921A0" w:rsidRDefault="00B921A0" w:rsidP="00B921A0"/>
        </w:tc>
        <w:tc>
          <w:tcPr>
            <w:tcW w:w="2835" w:type="dxa"/>
          </w:tcPr>
          <w:p w14:paraId="4056FFD5" w14:textId="77777777" w:rsidR="00B921A0" w:rsidRPr="00B921A0" w:rsidRDefault="00B921A0" w:rsidP="00B921A0"/>
        </w:tc>
        <w:tc>
          <w:tcPr>
            <w:tcW w:w="3544" w:type="dxa"/>
          </w:tcPr>
          <w:p w14:paraId="64A15256" w14:textId="77777777" w:rsidR="00B921A0" w:rsidRPr="00B921A0" w:rsidRDefault="00B921A0" w:rsidP="00B921A0"/>
        </w:tc>
      </w:tr>
      <w:tr w:rsidR="00B921A0" w:rsidRPr="00B921A0" w14:paraId="20FE72AE" w14:textId="77777777" w:rsidTr="002644DD">
        <w:tc>
          <w:tcPr>
            <w:tcW w:w="709" w:type="dxa"/>
          </w:tcPr>
          <w:p w14:paraId="13F7F0C6" w14:textId="77777777" w:rsidR="00B921A0" w:rsidRPr="00B921A0" w:rsidRDefault="00B921A0" w:rsidP="00B921A0"/>
        </w:tc>
        <w:tc>
          <w:tcPr>
            <w:tcW w:w="4111" w:type="dxa"/>
          </w:tcPr>
          <w:p w14:paraId="29DC897D" w14:textId="77777777" w:rsidR="00B921A0" w:rsidRPr="00B921A0" w:rsidRDefault="00B921A0" w:rsidP="00B921A0"/>
        </w:tc>
        <w:tc>
          <w:tcPr>
            <w:tcW w:w="1985" w:type="dxa"/>
          </w:tcPr>
          <w:p w14:paraId="0C9344AC" w14:textId="77777777" w:rsidR="00B921A0" w:rsidRPr="00B921A0" w:rsidRDefault="00B921A0" w:rsidP="00B921A0"/>
        </w:tc>
        <w:tc>
          <w:tcPr>
            <w:tcW w:w="2409" w:type="dxa"/>
          </w:tcPr>
          <w:p w14:paraId="08BE402C" w14:textId="77777777" w:rsidR="00B921A0" w:rsidRPr="00B921A0" w:rsidRDefault="00B921A0" w:rsidP="00B921A0"/>
        </w:tc>
        <w:tc>
          <w:tcPr>
            <w:tcW w:w="2835" w:type="dxa"/>
          </w:tcPr>
          <w:p w14:paraId="05B0889E" w14:textId="77777777" w:rsidR="00B921A0" w:rsidRPr="00B921A0" w:rsidRDefault="00B921A0" w:rsidP="00B921A0"/>
        </w:tc>
        <w:tc>
          <w:tcPr>
            <w:tcW w:w="3544" w:type="dxa"/>
          </w:tcPr>
          <w:p w14:paraId="6075C474" w14:textId="77777777" w:rsidR="00B921A0" w:rsidRPr="00B921A0" w:rsidRDefault="00B921A0" w:rsidP="00B921A0"/>
        </w:tc>
      </w:tr>
      <w:tr w:rsidR="00B921A0" w:rsidRPr="00B921A0" w14:paraId="5212233A" w14:textId="77777777" w:rsidTr="002644DD">
        <w:tc>
          <w:tcPr>
            <w:tcW w:w="709" w:type="dxa"/>
          </w:tcPr>
          <w:p w14:paraId="5C823D33" w14:textId="77777777" w:rsidR="00B921A0" w:rsidRPr="00B921A0" w:rsidRDefault="00B921A0" w:rsidP="00B921A0">
            <w:r w:rsidRPr="00B921A0">
              <w:t>4.7</w:t>
            </w:r>
          </w:p>
        </w:tc>
        <w:tc>
          <w:tcPr>
            <w:tcW w:w="4111" w:type="dxa"/>
          </w:tcPr>
          <w:p w14:paraId="0B72AC04" w14:textId="77777777" w:rsidR="00B921A0" w:rsidRPr="00B921A0" w:rsidRDefault="00B921A0" w:rsidP="00B921A0">
            <w:r w:rsidRPr="00B921A0">
              <w:t>Головные уборы (летние)</w:t>
            </w:r>
          </w:p>
        </w:tc>
        <w:tc>
          <w:tcPr>
            <w:tcW w:w="1985" w:type="dxa"/>
          </w:tcPr>
          <w:p w14:paraId="493DCACD" w14:textId="77777777" w:rsidR="00B921A0" w:rsidRPr="00B921A0" w:rsidRDefault="00B921A0" w:rsidP="00B921A0">
            <w:r w:rsidRPr="00B921A0">
              <w:t>Сертификация</w:t>
            </w:r>
          </w:p>
        </w:tc>
        <w:tc>
          <w:tcPr>
            <w:tcW w:w="2409" w:type="dxa"/>
          </w:tcPr>
          <w:p w14:paraId="629A00E6" w14:textId="77777777" w:rsidR="00B921A0" w:rsidRPr="00B921A0" w:rsidRDefault="00B921A0" w:rsidP="00B921A0">
            <w:r w:rsidRPr="00B921A0">
              <w:t>6504 00 000 0</w:t>
            </w:r>
          </w:p>
        </w:tc>
        <w:tc>
          <w:tcPr>
            <w:tcW w:w="2835" w:type="dxa"/>
          </w:tcPr>
          <w:p w14:paraId="49215D02" w14:textId="77777777" w:rsidR="00B921A0" w:rsidRPr="00B921A0" w:rsidRDefault="00B921A0" w:rsidP="00B921A0">
            <w:r w:rsidRPr="00B921A0">
              <w:t xml:space="preserve">ТР ТС 007/2011 </w:t>
            </w:r>
          </w:p>
        </w:tc>
        <w:tc>
          <w:tcPr>
            <w:tcW w:w="3544" w:type="dxa"/>
          </w:tcPr>
          <w:p w14:paraId="1FF9ED52" w14:textId="77777777" w:rsidR="00B921A0" w:rsidRPr="00B921A0" w:rsidRDefault="00B921A0" w:rsidP="00B921A0"/>
        </w:tc>
      </w:tr>
      <w:tr w:rsidR="00B921A0" w:rsidRPr="00B921A0" w14:paraId="69E2D8D4" w14:textId="77777777" w:rsidTr="002644DD">
        <w:tc>
          <w:tcPr>
            <w:tcW w:w="709" w:type="dxa"/>
          </w:tcPr>
          <w:p w14:paraId="1CDE4A01" w14:textId="77777777" w:rsidR="00B921A0" w:rsidRPr="00B921A0" w:rsidRDefault="00B921A0" w:rsidP="00B921A0"/>
        </w:tc>
        <w:tc>
          <w:tcPr>
            <w:tcW w:w="4111" w:type="dxa"/>
          </w:tcPr>
          <w:p w14:paraId="16C9CB5A" w14:textId="77777777" w:rsidR="00B921A0" w:rsidRPr="00B921A0" w:rsidRDefault="00B921A0" w:rsidP="00B921A0">
            <w:pPr>
              <w:rPr>
                <w:rFonts w:eastAsia="Calibri"/>
              </w:rPr>
            </w:pPr>
            <w:r w:rsidRPr="00B921A0">
              <w:rPr>
                <w:rFonts w:eastAsia="Calibri"/>
              </w:rPr>
              <w:t xml:space="preserve">1-го слоя и аналогичные </w:t>
            </w:r>
          </w:p>
        </w:tc>
        <w:tc>
          <w:tcPr>
            <w:tcW w:w="1985" w:type="dxa"/>
          </w:tcPr>
          <w:p w14:paraId="568AFE01" w14:textId="77777777" w:rsidR="00B921A0" w:rsidRPr="00B921A0" w:rsidRDefault="00B921A0" w:rsidP="00B921A0">
            <w:r w:rsidRPr="00B921A0">
              <w:t>Схемы: 1С, 2С, 3С, 4С</w:t>
            </w:r>
          </w:p>
        </w:tc>
        <w:tc>
          <w:tcPr>
            <w:tcW w:w="2409" w:type="dxa"/>
          </w:tcPr>
          <w:p w14:paraId="2D3F630D" w14:textId="77777777" w:rsidR="00B921A0" w:rsidRPr="00B921A0" w:rsidRDefault="00B921A0" w:rsidP="00B921A0">
            <w:r w:rsidRPr="00B921A0">
              <w:t xml:space="preserve">6505 00 </w:t>
            </w:r>
          </w:p>
        </w:tc>
        <w:tc>
          <w:tcPr>
            <w:tcW w:w="2835" w:type="dxa"/>
          </w:tcPr>
          <w:p w14:paraId="73C7B8C5" w14:textId="77777777" w:rsidR="00B921A0" w:rsidRPr="00B921A0" w:rsidRDefault="00B921A0" w:rsidP="00B921A0">
            <w:r w:rsidRPr="00B921A0">
              <w:t>СТБ 1432-2003</w:t>
            </w:r>
          </w:p>
        </w:tc>
        <w:tc>
          <w:tcPr>
            <w:tcW w:w="3544" w:type="dxa"/>
          </w:tcPr>
          <w:p w14:paraId="50084F9B" w14:textId="77777777" w:rsidR="00B921A0" w:rsidRPr="00B921A0" w:rsidRDefault="00B921A0" w:rsidP="00B921A0"/>
        </w:tc>
      </w:tr>
      <w:tr w:rsidR="00B921A0" w:rsidRPr="00B921A0" w14:paraId="6078671D" w14:textId="77777777" w:rsidTr="002644DD">
        <w:tc>
          <w:tcPr>
            <w:tcW w:w="709" w:type="dxa"/>
          </w:tcPr>
          <w:p w14:paraId="3EA52FF5" w14:textId="77777777" w:rsidR="00B921A0" w:rsidRPr="00B921A0" w:rsidRDefault="00B921A0" w:rsidP="00B921A0"/>
        </w:tc>
        <w:tc>
          <w:tcPr>
            <w:tcW w:w="4111" w:type="dxa"/>
          </w:tcPr>
          <w:p w14:paraId="622D95E8" w14:textId="77777777" w:rsidR="00B921A0" w:rsidRPr="00B921A0" w:rsidRDefault="00B921A0" w:rsidP="00B921A0">
            <w:pPr>
              <w:rPr>
                <w:rFonts w:eastAsia="Calibri"/>
              </w:rPr>
            </w:pPr>
            <w:r w:rsidRPr="00B921A0">
              <w:rPr>
                <w:rFonts w:eastAsia="Calibri"/>
              </w:rPr>
              <w:t>изделия, заявленные</w:t>
            </w:r>
          </w:p>
        </w:tc>
        <w:tc>
          <w:tcPr>
            <w:tcW w:w="1985" w:type="dxa"/>
          </w:tcPr>
          <w:p w14:paraId="09DCBF33" w14:textId="77777777" w:rsidR="00B921A0" w:rsidRPr="00B921A0" w:rsidRDefault="00B921A0" w:rsidP="00B921A0"/>
        </w:tc>
        <w:tc>
          <w:tcPr>
            <w:tcW w:w="2409" w:type="dxa"/>
          </w:tcPr>
          <w:p w14:paraId="749FB9CD" w14:textId="77777777" w:rsidR="00B921A0" w:rsidRPr="00B921A0" w:rsidRDefault="00B921A0" w:rsidP="00B921A0"/>
        </w:tc>
        <w:tc>
          <w:tcPr>
            <w:tcW w:w="2835" w:type="dxa"/>
          </w:tcPr>
          <w:p w14:paraId="2EA7E91B" w14:textId="77777777" w:rsidR="00B921A0" w:rsidRPr="00B921A0" w:rsidRDefault="00B921A0" w:rsidP="00B921A0">
            <w:r w:rsidRPr="00B921A0">
              <w:t>ГОСТ 1875-83</w:t>
            </w:r>
          </w:p>
        </w:tc>
        <w:tc>
          <w:tcPr>
            <w:tcW w:w="3544" w:type="dxa"/>
          </w:tcPr>
          <w:p w14:paraId="7AA67F8E" w14:textId="77777777" w:rsidR="00B921A0" w:rsidRPr="00B921A0" w:rsidRDefault="00B921A0" w:rsidP="00B921A0"/>
        </w:tc>
      </w:tr>
      <w:tr w:rsidR="00B921A0" w:rsidRPr="00B921A0" w14:paraId="473AFD41" w14:textId="77777777" w:rsidTr="002644DD">
        <w:tc>
          <w:tcPr>
            <w:tcW w:w="709" w:type="dxa"/>
          </w:tcPr>
          <w:p w14:paraId="0618BF8C" w14:textId="77777777" w:rsidR="00B921A0" w:rsidRPr="00B921A0" w:rsidRDefault="00B921A0" w:rsidP="00B921A0"/>
        </w:tc>
        <w:tc>
          <w:tcPr>
            <w:tcW w:w="4111" w:type="dxa"/>
          </w:tcPr>
          <w:p w14:paraId="7E790292" w14:textId="77777777" w:rsidR="00B921A0" w:rsidRPr="00B921A0" w:rsidRDefault="00B921A0" w:rsidP="00B921A0">
            <w:r w:rsidRPr="00B921A0">
              <w:t>изготовителем как</w:t>
            </w:r>
          </w:p>
        </w:tc>
        <w:tc>
          <w:tcPr>
            <w:tcW w:w="1985" w:type="dxa"/>
          </w:tcPr>
          <w:p w14:paraId="03649B65" w14:textId="77777777" w:rsidR="00B921A0" w:rsidRPr="00B921A0" w:rsidRDefault="00B921A0" w:rsidP="00B921A0"/>
        </w:tc>
        <w:tc>
          <w:tcPr>
            <w:tcW w:w="2409" w:type="dxa"/>
          </w:tcPr>
          <w:p w14:paraId="45AA2B03" w14:textId="77777777" w:rsidR="00B921A0" w:rsidRPr="00B921A0" w:rsidRDefault="00B921A0" w:rsidP="00B921A0"/>
        </w:tc>
        <w:tc>
          <w:tcPr>
            <w:tcW w:w="2835" w:type="dxa"/>
          </w:tcPr>
          <w:p w14:paraId="2C40EA35" w14:textId="77777777" w:rsidR="00B921A0" w:rsidRPr="00B921A0" w:rsidRDefault="00B921A0" w:rsidP="00B921A0"/>
        </w:tc>
        <w:tc>
          <w:tcPr>
            <w:tcW w:w="3544" w:type="dxa"/>
          </w:tcPr>
          <w:p w14:paraId="5165BE1B" w14:textId="77777777" w:rsidR="00B921A0" w:rsidRPr="00B921A0" w:rsidRDefault="00B921A0" w:rsidP="00B921A0"/>
        </w:tc>
      </w:tr>
      <w:tr w:rsidR="00B921A0" w:rsidRPr="00B921A0" w14:paraId="30E178F4" w14:textId="77777777" w:rsidTr="002644DD">
        <w:tc>
          <w:tcPr>
            <w:tcW w:w="709" w:type="dxa"/>
          </w:tcPr>
          <w:p w14:paraId="3D129296" w14:textId="77777777" w:rsidR="00B921A0" w:rsidRPr="00B921A0" w:rsidRDefault="00B921A0" w:rsidP="00B921A0"/>
        </w:tc>
        <w:tc>
          <w:tcPr>
            <w:tcW w:w="4111" w:type="dxa"/>
          </w:tcPr>
          <w:p w14:paraId="0C8E5485" w14:textId="77777777" w:rsidR="00B921A0" w:rsidRPr="00B921A0" w:rsidRDefault="00B921A0" w:rsidP="00B921A0">
            <w:r w:rsidRPr="00B921A0">
              <w:t xml:space="preserve">предназначенные для </w:t>
            </w:r>
          </w:p>
        </w:tc>
        <w:tc>
          <w:tcPr>
            <w:tcW w:w="1985" w:type="dxa"/>
          </w:tcPr>
          <w:p w14:paraId="4B4D257E" w14:textId="77777777" w:rsidR="00B921A0" w:rsidRPr="00B921A0" w:rsidRDefault="00B921A0" w:rsidP="00B921A0"/>
        </w:tc>
        <w:tc>
          <w:tcPr>
            <w:tcW w:w="2409" w:type="dxa"/>
          </w:tcPr>
          <w:p w14:paraId="69A42EEF" w14:textId="77777777" w:rsidR="00B921A0" w:rsidRPr="00B921A0" w:rsidRDefault="00B921A0" w:rsidP="00B921A0"/>
        </w:tc>
        <w:tc>
          <w:tcPr>
            <w:tcW w:w="2835" w:type="dxa"/>
          </w:tcPr>
          <w:p w14:paraId="5AA970B2" w14:textId="77777777" w:rsidR="00B921A0" w:rsidRPr="00B921A0" w:rsidRDefault="00B921A0" w:rsidP="00B921A0">
            <w:r w:rsidRPr="00B921A0">
              <w:t>СТБ 1128-98</w:t>
            </w:r>
          </w:p>
        </w:tc>
        <w:tc>
          <w:tcPr>
            <w:tcW w:w="3544" w:type="dxa"/>
          </w:tcPr>
          <w:p w14:paraId="31554FC1" w14:textId="77777777" w:rsidR="00B921A0" w:rsidRPr="00B921A0" w:rsidRDefault="00B921A0" w:rsidP="00B921A0"/>
        </w:tc>
      </w:tr>
      <w:tr w:rsidR="00B921A0" w:rsidRPr="00B921A0" w14:paraId="7EC2656B" w14:textId="77777777" w:rsidTr="002644DD">
        <w:tc>
          <w:tcPr>
            <w:tcW w:w="709" w:type="dxa"/>
          </w:tcPr>
          <w:p w14:paraId="54E9FA50" w14:textId="77777777" w:rsidR="00B921A0" w:rsidRPr="00B921A0" w:rsidRDefault="00B921A0" w:rsidP="00B921A0"/>
        </w:tc>
        <w:tc>
          <w:tcPr>
            <w:tcW w:w="4111" w:type="dxa"/>
          </w:tcPr>
          <w:p w14:paraId="2F34A874" w14:textId="77777777" w:rsidR="00B921A0" w:rsidRPr="00B921A0" w:rsidRDefault="00B921A0" w:rsidP="00B921A0">
            <w:r w:rsidRPr="00B921A0">
              <w:t>детей старше 3 лет и подростков;</w:t>
            </w:r>
          </w:p>
        </w:tc>
        <w:tc>
          <w:tcPr>
            <w:tcW w:w="1985" w:type="dxa"/>
          </w:tcPr>
          <w:p w14:paraId="122F385E" w14:textId="77777777" w:rsidR="00B921A0" w:rsidRPr="00B921A0" w:rsidRDefault="00B921A0" w:rsidP="00B921A0"/>
        </w:tc>
        <w:tc>
          <w:tcPr>
            <w:tcW w:w="2409" w:type="dxa"/>
          </w:tcPr>
          <w:p w14:paraId="389239E7" w14:textId="77777777" w:rsidR="00B921A0" w:rsidRPr="00B921A0" w:rsidRDefault="00B921A0" w:rsidP="00B921A0"/>
        </w:tc>
        <w:tc>
          <w:tcPr>
            <w:tcW w:w="2835" w:type="dxa"/>
          </w:tcPr>
          <w:p w14:paraId="5CC41EE5" w14:textId="77777777" w:rsidR="00B921A0" w:rsidRPr="00B921A0" w:rsidRDefault="00B921A0" w:rsidP="00B921A0"/>
        </w:tc>
        <w:tc>
          <w:tcPr>
            <w:tcW w:w="3544" w:type="dxa"/>
          </w:tcPr>
          <w:p w14:paraId="6AE21812" w14:textId="77777777" w:rsidR="00B921A0" w:rsidRPr="00B921A0" w:rsidRDefault="00B921A0" w:rsidP="00B921A0"/>
        </w:tc>
      </w:tr>
      <w:tr w:rsidR="00B921A0" w:rsidRPr="00B921A0" w14:paraId="7767EC7A" w14:textId="77777777" w:rsidTr="002644DD">
        <w:tc>
          <w:tcPr>
            <w:tcW w:w="709" w:type="dxa"/>
          </w:tcPr>
          <w:p w14:paraId="02B9B5E2" w14:textId="77777777" w:rsidR="00B921A0" w:rsidRPr="00B921A0" w:rsidRDefault="00B921A0" w:rsidP="00B921A0">
            <w:r w:rsidRPr="00B921A0">
              <w:t>4.8</w:t>
            </w:r>
          </w:p>
        </w:tc>
        <w:tc>
          <w:tcPr>
            <w:tcW w:w="4111" w:type="dxa"/>
          </w:tcPr>
          <w:p w14:paraId="298343E5" w14:textId="77777777" w:rsidR="00B921A0" w:rsidRPr="00B921A0" w:rsidRDefault="00B921A0" w:rsidP="00B921A0">
            <w:r w:rsidRPr="00B921A0">
              <w:t>Головные уборы 2-го слоя и</w:t>
            </w:r>
          </w:p>
        </w:tc>
        <w:tc>
          <w:tcPr>
            <w:tcW w:w="1985" w:type="dxa"/>
          </w:tcPr>
          <w:p w14:paraId="2BD062CA" w14:textId="77777777" w:rsidR="00B921A0" w:rsidRPr="00B921A0" w:rsidRDefault="00B921A0" w:rsidP="00B921A0">
            <w:r w:rsidRPr="00B921A0">
              <w:t>Сертификация</w:t>
            </w:r>
          </w:p>
        </w:tc>
        <w:tc>
          <w:tcPr>
            <w:tcW w:w="2409" w:type="dxa"/>
          </w:tcPr>
          <w:p w14:paraId="746AAB82" w14:textId="77777777" w:rsidR="00B921A0" w:rsidRPr="00B921A0" w:rsidRDefault="00B921A0" w:rsidP="00B921A0">
            <w:r w:rsidRPr="00B921A0">
              <w:t>6504 00 000 0</w:t>
            </w:r>
          </w:p>
        </w:tc>
        <w:tc>
          <w:tcPr>
            <w:tcW w:w="2835" w:type="dxa"/>
          </w:tcPr>
          <w:p w14:paraId="3B42890C" w14:textId="77777777" w:rsidR="00B921A0" w:rsidRPr="00B921A0" w:rsidRDefault="00B921A0" w:rsidP="00B921A0">
            <w:r w:rsidRPr="00B921A0">
              <w:t>ТР ТС 007/2011</w:t>
            </w:r>
          </w:p>
        </w:tc>
        <w:tc>
          <w:tcPr>
            <w:tcW w:w="3544" w:type="dxa"/>
          </w:tcPr>
          <w:p w14:paraId="02905DB7" w14:textId="77777777" w:rsidR="00B921A0" w:rsidRPr="00B921A0" w:rsidRDefault="00B921A0" w:rsidP="00B921A0"/>
        </w:tc>
      </w:tr>
      <w:tr w:rsidR="00B921A0" w:rsidRPr="00B921A0" w14:paraId="76A629ED" w14:textId="77777777" w:rsidTr="002644DD">
        <w:tc>
          <w:tcPr>
            <w:tcW w:w="709" w:type="dxa"/>
          </w:tcPr>
          <w:p w14:paraId="68E7EA99" w14:textId="77777777" w:rsidR="00B921A0" w:rsidRPr="00B921A0" w:rsidRDefault="00B921A0" w:rsidP="00B921A0"/>
        </w:tc>
        <w:tc>
          <w:tcPr>
            <w:tcW w:w="4111" w:type="dxa"/>
          </w:tcPr>
          <w:p w14:paraId="241FDE1A" w14:textId="77777777" w:rsidR="00B921A0" w:rsidRPr="00B921A0" w:rsidRDefault="00B921A0" w:rsidP="00B921A0">
            <w:r w:rsidRPr="00B921A0">
              <w:t xml:space="preserve">аналогичные изделия, </w:t>
            </w:r>
          </w:p>
        </w:tc>
        <w:tc>
          <w:tcPr>
            <w:tcW w:w="1985" w:type="dxa"/>
          </w:tcPr>
          <w:p w14:paraId="75986236" w14:textId="77777777" w:rsidR="00B921A0" w:rsidRPr="00B921A0" w:rsidRDefault="00B921A0" w:rsidP="00B921A0">
            <w:r w:rsidRPr="00B921A0">
              <w:t>Схемы: 1С, 2С, 3С, 4С</w:t>
            </w:r>
          </w:p>
        </w:tc>
        <w:tc>
          <w:tcPr>
            <w:tcW w:w="2409" w:type="dxa"/>
          </w:tcPr>
          <w:p w14:paraId="71FC987E" w14:textId="77777777" w:rsidR="00B921A0" w:rsidRPr="00B921A0" w:rsidRDefault="00B921A0" w:rsidP="00B921A0">
            <w:r w:rsidRPr="00B921A0">
              <w:t xml:space="preserve">6505 00 </w:t>
            </w:r>
          </w:p>
        </w:tc>
        <w:tc>
          <w:tcPr>
            <w:tcW w:w="2835" w:type="dxa"/>
          </w:tcPr>
          <w:p w14:paraId="027302C1" w14:textId="77777777" w:rsidR="00B921A0" w:rsidRPr="00B921A0" w:rsidRDefault="00B921A0" w:rsidP="00B921A0">
            <w:r w:rsidRPr="00B921A0">
              <w:t>ГОСТ Р 53915-2010</w:t>
            </w:r>
          </w:p>
        </w:tc>
        <w:tc>
          <w:tcPr>
            <w:tcW w:w="3544" w:type="dxa"/>
          </w:tcPr>
          <w:p w14:paraId="113D45A9" w14:textId="77777777" w:rsidR="00B921A0" w:rsidRPr="00B921A0" w:rsidRDefault="00B921A0" w:rsidP="00B921A0"/>
        </w:tc>
      </w:tr>
      <w:tr w:rsidR="00B921A0" w:rsidRPr="00B921A0" w14:paraId="51DEB366" w14:textId="77777777" w:rsidTr="002644DD">
        <w:tc>
          <w:tcPr>
            <w:tcW w:w="709" w:type="dxa"/>
          </w:tcPr>
          <w:p w14:paraId="5FA36F84" w14:textId="77777777" w:rsidR="00B921A0" w:rsidRPr="00B921A0" w:rsidRDefault="00B921A0" w:rsidP="00B921A0"/>
        </w:tc>
        <w:tc>
          <w:tcPr>
            <w:tcW w:w="4111" w:type="dxa"/>
          </w:tcPr>
          <w:p w14:paraId="1BFA1610" w14:textId="77777777" w:rsidR="00B921A0" w:rsidRPr="00B921A0" w:rsidRDefault="00B921A0" w:rsidP="00B921A0">
            <w:r w:rsidRPr="00B921A0">
              <w:t>заявленные изготовителем</w:t>
            </w:r>
          </w:p>
        </w:tc>
        <w:tc>
          <w:tcPr>
            <w:tcW w:w="1985" w:type="dxa"/>
          </w:tcPr>
          <w:p w14:paraId="642D27FF" w14:textId="77777777" w:rsidR="00B921A0" w:rsidRPr="00B921A0" w:rsidRDefault="00B921A0" w:rsidP="00B921A0"/>
        </w:tc>
        <w:tc>
          <w:tcPr>
            <w:tcW w:w="2409" w:type="dxa"/>
          </w:tcPr>
          <w:p w14:paraId="336446B7" w14:textId="77777777" w:rsidR="00B921A0" w:rsidRPr="00B921A0" w:rsidRDefault="00B921A0" w:rsidP="00B921A0"/>
        </w:tc>
        <w:tc>
          <w:tcPr>
            <w:tcW w:w="2835" w:type="dxa"/>
          </w:tcPr>
          <w:p w14:paraId="28F9B598" w14:textId="77777777" w:rsidR="00B921A0" w:rsidRPr="00B921A0" w:rsidRDefault="00B921A0" w:rsidP="00B921A0">
            <w:r w:rsidRPr="00B921A0">
              <w:t>СТБ 1432-2003</w:t>
            </w:r>
          </w:p>
        </w:tc>
        <w:tc>
          <w:tcPr>
            <w:tcW w:w="3544" w:type="dxa"/>
          </w:tcPr>
          <w:p w14:paraId="0EB85D44" w14:textId="77777777" w:rsidR="00B921A0" w:rsidRPr="00B921A0" w:rsidRDefault="00B921A0" w:rsidP="00B921A0"/>
        </w:tc>
      </w:tr>
      <w:tr w:rsidR="00B921A0" w:rsidRPr="00B921A0" w14:paraId="13BAA4CD" w14:textId="77777777" w:rsidTr="002644DD">
        <w:tc>
          <w:tcPr>
            <w:tcW w:w="709" w:type="dxa"/>
          </w:tcPr>
          <w:p w14:paraId="679524A6" w14:textId="77777777" w:rsidR="00B921A0" w:rsidRPr="00B921A0" w:rsidRDefault="00B921A0" w:rsidP="00B921A0"/>
        </w:tc>
        <w:tc>
          <w:tcPr>
            <w:tcW w:w="4111" w:type="dxa"/>
          </w:tcPr>
          <w:p w14:paraId="5FABD0EA" w14:textId="77777777" w:rsidR="00B921A0" w:rsidRPr="00B921A0" w:rsidRDefault="00B921A0" w:rsidP="00B921A0">
            <w:r w:rsidRPr="00B921A0">
              <w:t>как предназначенные</w:t>
            </w:r>
          </w:p>
        </w:tc>
        <w:tc>
          <w:tcPr>
            <w:tcW w:w="1985" w:type="dxa"/>
          </w:tcPr>
          <w:p w14:paraId="5D7A8E54" w14:textId="77777777" w:rsidR="00B921A0" w:rsidRPr="00B921A0" w:rsidRDefault="00B921A0" w:rsidP="00B921A0"/>
        </w:tc>
        <w:tc>
          <w:tcPr>
            <w:tcW w:w="2409" w:type="dxa"/>
          </w:tcPr>
          <w:p w14:paraId="41B306E1" w14:textId="77777777" w:rsidR="00B921A0" w:rsidRPr="00B921A0" w:rsidRDefault="00B921A0" w:rsidP="00B921A0"/>
        </w:tc>
        <w:tc>
          <w:tcPr>
            <w:tcW w:w="2835" w:type="dxa"/>
          </w:tcPr>
          <w:p w14:paraId="0C1BC1D4" w14:textId="77777777" w:rsidR="00B921A0" w:rsidRPr="00B921A0" w:rsidRDefault="00B921A0" w:rsidP="00B921A0">
            <w:r w:rsidRPr="00B921A0">
              <w:t>ГОСТ 1875-83</w:t>
            </w:r>
          </w:p>
        </w:tc>
        <w:tc>
          <w:tcPr>
            <w:tcW w:w="3544" w:type="dxa"/>
          </w:tcPr>
          <w:p w14:paraId="1FE79E8F" w14:textId="77777777" w:rsidR="00B921A0" w:rsidRPr="00B921A0" w:rsidRDefault="00B921A0" w:rsidP="00B921A0"/>
        </w:tc>
      </w:tr>
      <w:tr w:rsidR="00B921A0" w:rsidRPr="00B921A0" w14:paraId="2A298D93" w14:textId="77777777" w:rsidTr="002644DD">
        <w:tc>
          <w:tcPr>
            <w:tcW w:w="709" w:type="dxa"/>
          </w:tcPr>
          <w:p w14:paraId="7A50FF92" w14:textId="77777777" w:rsidR="00B921A0" w:rsidRPr="00B921A0" w:rsidRDefault="00B921A0" w:rsidP="00B921A0"/>
        </w:tc>
        <w:tc>
          <w:tcPr>
            <w:tcW w:w="4111" w:type="dxa"/>
          </w:tcPr>
          <w:p w14:paraId="10697F99" w14:textId="77777777" w:rsidR="00B921A0" w:rsidRPr="00B921A0" w:rsidRDefault="00B921A0" w:rsidP="00B921A0">
            <w:r w:rsidRPr="00B921A0">
              <w:t>для детей до 1 года</w:t>
            </w:r>
          </w:p>
        </w:tc>
        <w:tc>
          <w:tcPr>
            <w:tcW w:w="1985" w:type="dxa"/>
          </w:tcPr>
          <w:p w14:paraId="3A50D84A" w14:textId="77777777" w:rsidR="00B921A0" w:rsidRPr="00B921A0" w:rsidRDefault="00B921A0" w:rsidP="00B921A0"/>
        </w:tc>
        <w:tc>
          <w:tcPr>
            <w:tcW w:w="2409" w:type="dxa"/>
          </w:tcPr>
          <w:p w14:paraId="4A866234" w14:textId="77777777" w:rsidR="00B921A0" w:rsidRPr="00B921A0" w:rsidRDefault="00B921A0" w:rsidP="00B921A0"/>
        </w:tc>
        <w:tc>
          <w:tcPr>
            <w:tcW w:w="2835" w:type="dxa"/>
          </w:tcPr>
          <w:p w14:paraId="20723E22" w14:textId="77777777" w:rsidR="00B921A0" w:rsidRPr="00B921A0" w:rsidRDefault="00B921A0" w:rsidP="00B921A0">
            <w:r w:rsidRPr="00B921A0">
              <w:t>СТБ 1128-98</w:t>
            </w:r>
          </w:p>
        </w:tc>
        <w:tc>
          <w:tcPr>
            <w:tcW w:w="3544" w:type="dxa"/>
          </w:tcPr>
          <w:p w14:paraId="59C65EA4" w14:textId="77777777" w:rsidR="00B921A0" w:rsidRPr="00B921A0" w:rsidRDefault="00B921A0" w:rsidP="00B921A0"/>
        </w:tc>
      </w:tr>
      <w:tr w:rsidR="00B921A0" w:rsidRPr="00B921A0" w14:paraId="1D909A2F" w14:textId="77777777" w:rsidTr="002644DD">
        <w:tc>
          <w:tcPr>
            <w:tcW w:w="709" w:type="dxa"/>
          </w:tcPr>
          <w:p w14:paraId="17290BA2" w14:textId="77777777" w:rsidR="00B921A0" w:rsidRPr="00B921A0" w:rsidRDefault="00B921A0" w:rsidP="00B921A0"/>
        </w:tc>
        <w:tc>
          <w:tcPr>
            <w:tcW w:w="4111" w:type="dxa"/>
          </w:tcPr>
          <w:p w14:paraId="1CB0076B" w14:textId="77777777" w:rsidR="00B921A0" w:rsidRPr="00B921A0" w:rsidRDefault="00B921A0" w:rsidP="00B921A0"/>
        </w:tc>
        <w:tc>
          <w:tcPr>
            <w:tcW w:w="1985" w:type="dxa"/>
          </w:tcPr>
          <w:p w14:paraId="281944E0" w14:textId="77777777" w:rsidR="00B921A0" w:rsidRPr="00B921A0" w:rsidRDefault="00B921A0" w:rsidP="00B921A0"/>
        </w:tc>
        <w:tc>
          <w:tcPr>
            <w:tcW w:w="2409" w:type="dxa"/>
          </w:tcPr>
          <w:p w14:paraId="6C741745" w14:textId="77777777" w:rsidR="00B921A0" w:rsidRPr="00B921A0" w:rsidRDefault="00B921A0" w:rsidP="00B921A0"/>
        </w:tc>
        <w:tc>
          <w:tcPr>
            <w:tcW w:w="2835" w:type="dxa"/>
          </w:tcPr>
          <w:p w14:paraId="3CADA05D" w14:textId="77777777" w:rsidR="00B921A0" w:rsidRPr="00B921A0" w:rsidRDefault="00B921A0" w:rsidP="00B921A0"/>
        </w:tc>
        <w:tc>
          <w:tcPr>
            <w:tcW w:w="3544" w:type="dxa"/>
          </w:tcPr>
          <w:p w14:paraId="6BEDD1A5" w14:textId="77777777" w:rsidR="00B921A0" w:rsidRPr="00B921A0" w:rsidRDefault="00B921A0" w:rsidP="00B921A0"/>
        </w:tc>
      </w:tr>
      <w:tr w:rsidR="00B921A0" w:rsidRPr="00B921A0" w14:paraId="2676D2ED" w14:textId="77777777" w:rsidTr="002644DD">
        <w:tc>
          <w:tcPr>
            <w:tcW w:w="709" w:type="dxa"/>
          </w:tcPr>
          <w:p w14:paraId="4F77BEA3" w14:textId="77777777" w:rsidR="00B921A0" w:rsidRPr="00B921A0" w:rsidRDefault="00B921A0" w:rsidP="00B921A0">
            <w:r w:rsidRPr="00B921A0">
              <w:t>4.9</w:t>
            </w:r>
          </w:p>
        </w:tc>
        <w:tc>
          <w:tcPr>
            <w:tcW w:w="4111" w:type="dxa"/>
          </w:tcPr>
          <w:p w14:paraId="3FD94A95" w14:textId="77777777" w:rsidR="00B921A0" w:rsidRPr="00B921A0" w:rsidRDefault="00B921A0" w:rsidP="00B921A0">
            <w:pPr>
              <w:rPr>
                <w:rFonts w:eastAsia="Calibri"/>
              </w:rPr>
            </w:pPr>
            <w:r w:rsidRPr="00B921A0">
              <w:rPr>
                <w:rFonts w:eastAsia="Calibri"/>
              </w:rPr>
              <w:t xml:space="preserve">Головные уборы 2-го слоя и </w:t>
            </w:r>
          </w:p>
        </w:tc>
        <w:tc>
          <w:tcPr>
            <w:tcW w:w="1985" w:type="dxa"/>
          </w:tcPr>
          <w:p w14:paraId="0E0F0807" w14:textId="77777777" w:rsidR="00B921A0" w:rsidRPr="00B921A0" w:rsidRDefault="00B921A0" w:rsidP="00B921A0">
            <w:r w:rsidRPr="00B921A0">
              <w:t>декларирование</w:t>
            </w:r>
          </w:p>
        </w:tc>
        <w:tc>
          <w:tcPr>
            <w:tcW w:w="2409" w:type="dxa"/>
          </w:tcPr>
          <w:p w14:paraId="71B3BC79" w14:textId="77777777" w:rsidR="00B921A0" w:rsidRPr="00B921A0" w:rsidRDefault="00B921A0" w:rsidP="00B921A0">
            <w:r w:rsidRPr="00B921A0">
              <w:t>6504 00 000 0</w:t>
            </w:r>
          </w:p>
        </w:tc>
        <w:tc>
          <w:tcPr>
            <w:tcW w:w="2835" w:type="dxa"/>
          </w:tcPr>
          <w:p w14:paraId="1752562F" w14:textId="77777777" w:rsidR="00B921A0" w:rsidRPr="00B921A0" w:rsidRDefault="00B921A0" w:rsidP="00B921A0">
            <w:r w:rsidRPr="00B921A0">
              <w:t>ТР ТС 007/2011</w:t>
            </w:r>
          </w:p>
        </w:tc>
        <w:tc>
          <w:tcPr>
            <w:tcW w:w="3544" w:type="dxa"/>
          </w:tcPr>
          <w:p w14:paraId="4CC11606" w14:textId="77777777" w:rsidR="00B921A0" w:rsidRPr="00B921A0" w:rsidRDefault="00B921A0" w:rsidP="00B921A0"/>
        </w:tc>
      </w:tr>
      <w:tr w:rsidR="00B921A0" w:rsidRPr="00B921A0" w14:paraId="43E6C45D" w14:textId="77777777" w:rsidTr="002644DD">
        <w:tc>
          <w:tcPr>
            <w:tcW w:w="709" w:type="dxa"/>
          </w:tcPr>
          <w:p w14:paraId="37869368" w14:textId="77777777" w:rsidR="00B921A0" w:rsidRPr="00B921A0" w:rsidRDefault="00B921A0" w:rsidP="00B921A0"/>
        </w:tc>
        <w:tc>
          <w:tcPr>
            <w:tcW w:w="4111" w:type="dxa"/>
          </w:tcPr>
          <w:p w14:paraId="40D1D74B" w14:textId="77777777" w:rsidR="00B921A0" w:rsidRPr="00B921A0" w:rsidRDefault="00B921A0" w:rsidP="00B921A0">
            <w:pPr>
              <w:rPr>
                <w:rFonts w:eastAsia="Calibri"/>
              </w:rPr>
            </w:pPr>
            <w:r w:rsidRPr="00B921A0">
              <w:rPr>
                <w:rFonts w:eastAsia="Calibri"/>
              </w:rPr>
              <w:t>аналогичные изделия,</w:t>
            </w:r>
          </w:p>
        </w:tc>
        <w:tc>
          <w:tcPr>
            <w:tcW w:w="1985" w:type="dxa"/>
          </w:tcPr>
          <w:p w14:paraId="4D3D4245" w14:textId="77777777" w:rsidR="00B921A0" w:rsidRPr="00B921A0" w:rsidRDefault="00B921A0" w:rsidP="00B921A0">
            <w:r w:rsidRPr="00B921A0">
              <w:t>или</w:t>
            </w:r>
          </w:p>
        </w:tc>
        <w:tc>
          <w:tcPr>
            <w:tcW w:w="2409" w:type="dxa"/>
          </w:tcPr>
          <w:p w14:paraId="42242BBB" w14:textId="77777777" w:rsidR="00B921A0" w:rsidRPr="00B921A0" w:rsidRDefault="00B921A0" w:rsidP="00B921A0">
            <w:r w:rsidRPr="00B921A0">
              <w:t xml:space="preserve">6505 00 </w:t>
            </w:r>
          </w:p>
        </w:tc>
        <w:tc>
          <w:tcPr>
            <w:tcW w:w="2835" w:type="dxa"/>
          </w:tcPr>
          <w:p w14:paraId="00AE7689" w14:textId="77777777" w:rsidR="00B921A0" w:rsidRPr="00B921A0" w:rsidRDefault="00B921A0" w:rsidP="00B921A0">
            <w:r w:rsidRPr="00B921A0">
              <w:t>СТБ 1432-2003</w:t>
            </w:r>
          </w:p>
        </w:tc>
        <w:tc>
          <w:tcPr>
            <w:tcW w:w="3544" w:type="dxa"/>
          </w:tcPr>
          <w:p w14:paraId="400611D4" w14:textId="77777777" w:rsidR="00B921A0" w:rsidRPr="00B921A0" w:rsidRDefault="00B921A0" w:rsidP="00B921A0"/>
        </w:tc>
      </w:tr>
      <w:tr w:rsidR="00B921A0" w:rsidRPr="00B921A0" w14:paraId="628EC6B1" w14:textId="77777777" w:rsidTr="002644DD">
        <w:tc>
          <w:tcPr>
            <w:tcW w:w="709" w:type="dxa"/>
          </w:tcPr>
          <w:p w14:paraId="0707FAA1" w14:textId="77777777" w:rsidR="00B921A0" w:rsidRPr="00B921A0" w:rsidRDefault="00B921A0" w:rsidP="00B921A0"/>
        </w:tc>
        <w:tc>
          <w:tcPr>
            <w:tcW w:w="4111" w:type="dxa"/>
          </w:tcPr>
          <w:p w14:paraId="5826B9F8"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60B943DF" w14:textId="77777777" w:rsidR="00B921A0" w:rsidRPr="00B921A0" w:rsidRDefault="00B921A0" w:rsidP="00B921A0">
            <w:r w:rsidRPr="00B921A0">
              <w:t xml:space="preserve">сертификация  </w:t>
            </w:r>
          </w:p>
        </w:tc>
        <w:tc>
          <w:tcPr>
            <w:tcW w:w="2409" w:type="dxa"/>
          </w:tcPr>
          <w:p w14:paraId="3E6DA79D" w14:textId="77777777" w:rsidR="00B921A0" w:rsidRPr="00B921A0" w:rsidRDefault="00B921A0" w:rsidP="00B921A0"/>
        </w:tc>
        <w:tc>
          <w:tcPr>
            <w:tcW w:w="2835" w:type="dxa"/>
          </w:tcPr>
          <w:p w14:paraId="0FC41791" w14:textId="77777777" w:rsidR="00B921A0" w:rsidRPr="00B921A0" w:rsidRDefault="00B921A0" w:rsidP="00B921A0">
            <w:r w:rsidRPr="00B921A0">
              <w:t>СТБ 1128-98</w:t>
            </w:r>
          </w:p>
        </w:tc>
        <w:tc>
          <w:tcPr>
            <w:tcW w:w="3544" w:type="dxa"/>
          </w:tcPr>
          <w:p w14:paraId="70C8CDDF" w14:textId="77777777" w:rsidR="00B921A0" w:rsidRPr="00B921A0" w:rsidRDefault="00B921A0" w:rsidP="00B921A0"/>
        </w:tc>
      </w:tr>
      <w:tr w:rsidR="00B921A0" w:rsidRPr="00B921A0" w14:paraId="44174F27" w14:textId="77777777" w:rsidTr="002644DD">
        <w:tc>
          <w:tcPr>
            <w:tcW w:w="709" w:type="dxa"/>
          </w:tcPr>
          <w:p w14:paraId="1A6956AF" w14:textId="77777777" w:rsidR="00B921A0" w:rsidRPr="00B921A0" w:rsidRDefault="00B921A0" w:rsidP="00B921A0"/>
        </w:tc>
        <w:tc>
          <w:tcPr>
            <w:tcW w:w="4111" w:type="dxa"/>
          </w:tcPr>
          <w:p w14:paraId="562F3E01" w14:textId="77777777" w:rsidR="00B921A0" w:rsidRPr="00B921A0" w:rsidRDefault="00B921A0" w:rsidP="00B921A0">
            <w:r w:rsidRPr="00B921A0">
              <w:t>как предназначенные</w:t>
            </w:r>
          </w:p>
        </w:tc>
        <w:tc>
          <w:tcPr>
            <w:tcW w:w="1985" w:type="dxa"/>
          </w:tcPr>
          <w:p w14:paraId="6D6AA2AC"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2EEF996C" w14:textId="77777777" w:rsidR="00B921A0" w:rsidRPr="00B921A0" w:rsidRDefault="00B921A0" w:rsidP="00B921A0"/>
        </w:tc>
        <w:tc>
          <w:tcPr>
            <w:tcW w:w="2835" w:type="dxa"/>
          </w:tcPr>
          <w:p w14:paraId="38DD7E4E" w14:textId="77777777" w:rsidR="00B921A0" w:rsidRPr="00B921A0" w:rsidRDefault="00B921A0" w:rsidP="00B921A0">
            <w:r w:rsidRPr="00B921A0">
              <w:t>ГОСТ 1875-83</w:t>
            </w:r>
          </w:p>
        </w:tc>
        <w:tc>
          <w:tcPr>
            <w:tcW w:w="3544" w:type="dxa"/>
          </w:tcPr>
          <w:p w14:paraId="24434769" w14:textId="77777777" w:rsidR="00B921A0" w:rsidRPr="00B921A0" w:rsidRDefault="00B921A0" w:rsidP="00B921A0"/>
        </w:tc>
      </w:tr>
      <w:tr w:rsidR="00B921A0" w:rsidRPr="00B921A0" w14:paraId="38362261" w14:textId="77777777" w:rsidTr="002644DD">
        <w:tc>
          <w:tcPr>
            <w:tcW w:w="709" w:type="dxa"/>
          </w:tcPr>
          <w:p w14:paraId="4D4453FF" w14:textId="77777777" w:rsidR="00B921A0" w:rsidRPr="00B921A0" w:rsidRDefault="00B921A0" w:rsidP="00B921A0"/>
        </w:tc>
        <w:tc>
          <w:tcPr>
            <w:tcW w:w="4111" w:type="dxa"/>
          </w:tcPr>
          <w:p w14:paraId="51574CC1" w14:textId="77777777" w:rsidR="00B921A0" w:rsidRPr="00B921A0" w:rsidRDefault="00B921A0" w:rsidP="00B921A0">
            <w:r w:rsidRPr="00B921A0">
              <w:t xml:space="preserve">для детей старше 1 года </w:t>
            </w:r>
          </w:p>
        </w:tc>
        <w:tc>
          <w:tcPr>
            <w:tcW w:w="1985" w:type="dxa"/>
          </w:tcPr>
          <w:p w14:paraId="1D287044" w14:textId="77777777" w:rsidR="00B921A0" w:rsidRPr="00B921A0" w:rsidRDefault="00B921A0" w:rsidP="00B921A0"/>
        </w:tc>
        <w:tc>
          <w:tcPr>
            <w:tcW w:w="2409" w:type="dxa"/>
          </w:tcPr>
          <w:p w14:paraId="3367A69D" w14:textId="77777777" w:rsidR="00B921A0" w:rsidRPr="00B921A0" w:rsidRDefault="00B921A0" w:rsidP="00B921A0"/>
        </w:tc>
        <w:tc>
          <w:tcPr>
            <w:tcW w:w="2835" w:type="dxa"/>
          </w:tcPr>
          <w:p w14:paraId="2A6F9A92" w14:textId="77777777" w:rsidR="00B921A0" w:rsidRPr="00B921A0" w:rsidRDefault="00B921A0" w:rsidP="00B921A0"/>
        </w:tc>
        <w:tc>
          <w:tcPr>
            <w:tcW w:w="3544" w:type="dxa"/>
          </w:tcPr>
          <w:p w14:paraId="16899C19" w14:textId="77777777" w:rsidR="00B921A0" w:rsidRPr="00B921A0" w:rsidRDefault="00B921A0" w:rsidP="00B921A0"/>
        </w:tc>
      </w:tr>
      <w:tr w:rsidR="00B921A0" w:rsidRPr="00B921A0" w14:paraId="4FBA936B" w14:textId="77777777" w:rsidTr="002644DD">
        <w:tc>
          <w:tcPr>
            <w:tcW w:w="709" w:type="dxa"/>
          </w:tcPr>
          <w:p w14:paraId="0FD1BF07" w14:textId="77777777" w:rsidR="00B921A0" w:rsidRPr="00B921A0" w:rsidRDefault="00B921A0" w:rsidP="00B921A0"/>
        </w:tc>
        <w:tc>
          <w:tcPr>
            <w:tcW w:w="4111" w:type="dxa"/>
          </w:tcPr>
          <w:p w14:paraId="7C9A3692" w14:textId="77777777" w:rsidR="00B921A0" w:rsidRPr="00B921A0" w:rsidRDefault="00B921A0" w:rsidP="00B921A0">
            <w:pPr>
              <w:rPr>
                <w:rFonts w:eastAsia="Calibri"/>
              </w:rPr>
            </w:pPr>
            <w:r w:rsidRPr="00B921A0">
              <w:rPr>
                <w:rFonts w:eastAsia="Calibri"/>
              </w:rPr>
              <w:t>и подростков</w:t>
            </w:r>
          </w:p>
        </w:tc>
        <w:tc>
          <w:tcPr>
            <w:tcW w:w="1985" w:type="dxa"/>
          </w:tcPr>
          <w:p w14:paraId="432C86BC" w14:textId="77777777" w:rsidR="00B921A0" w:rsidRPr="00B921A0" w:rsidRDefault="00B921A0" w:rsidP="00B921A0"/>
        </w:tc>
        <w:tc>
          <w:tcPr>
            <w:tcW w:w="2409" w:type="dxa"/>
          </w:tcPr>
          <w:p w14:paraId="1E39B257" w14:textId="77777777" w:rsidR="00B921A0" w:rsidRPr="00B921A0" w:rsidRDefault="00B921A0" w:rsidP="00B921A0"/>
        </w:tc>
        <w:tc>
          <w:tcPr>
            <w:tcW w:w="2835" w:type="dxa"/>
          </w:tcPr>
          <w:p w14:paraId="267B777E" w14:textId="77777777" w:rsidR="00B921A0" w:rsidRPr="00B921A0" w:rsidRDefault="00B921A0" w:rsidP="00B921A0"/>
        </w:tc>
        <w:tc>
          <w:tcPr>
            <w:tcW w:w="3544" w:type="dxa"/>
          </w:tcPr>
          <w:p w14:paraId="69A3E5FA" w14:textId="77777777" w:rsidR="00B921A0" w:rsidRPr="00B921A0" w:rsidRDefault="00B921A0" w:rsidP="00B921A0"/>
        </w:tc>
      </w:tr>
      <w:tr w:rsidR="00B921A0" w:rsidRPr="00B921A0" w14:paraId="55430E0B" w14:textId="77777777" w:rsidTr="002644DD">
        <w:tc>
          <w:tcPr>
            <w:tcW w:w="709" w:type="dxa"/>
          </w:tcPr>
          <w:p w14:paraId="43B6436B" w14:textId="77777777" w:rsidR="00B921A0" w:rsidRPr="00B921A0" w:rsidRDefault="00B921A0" w:rsidP="00B921A0">
            <w:r w:rsidRPr="00B921A0">
              <w:t>4.10</w:t>
            </w:r>
          </w:p>
        </w:tc>
        <w:tc>
          <w:tcPr>
            <w:tcW w:w="4111" w:type="dxa"/>
          </w:tcPr>
          <w:p w14:paraId="424527A7" w14:textId="77777777" w:rsidR="00B921A0" w:rsidRPr="00B921A0" w:rsidRDefault="00B921A0" w:rsidP="00B921A0">
            <w:r w:rsidRPr="00B921A0">
              <w:t xml:space="preserve">Перчатки, варежки, платки, шарфы и </w:t>
            </w:r>
          </w:p>
        </w:tc>
        <w:tc>
          <w:tcPr>
            <w:tcW w:w="1985" w:type="dxa"/>
          </w:tcPr>
          <w:p w14:paraId="720F0BF4" w14:textId="77777777" w:rsidR="00B921A0" w:rsidRPr="00B921A0" w:rsidRDefault="00B921A0" w:rsidP="00B921A0">
            <w:r w:rsidRPr="00B921A0">
              <w:t xml:space="preserve">Сертификация </w:t>
            </w:r>
          </w:p>
        </w:tc>
        <w:tc>
          <w:tcPr>
            <w:tcW w:w="2409" w:type="dxa"/>
          </w:tcPr>
          <w:p w14:paraId="464A8B1F" w14:textId="77777777" w:rsidR="00B921A0" w:rsidRPr="00B921A0" w:rsidRDefault="00B921A0" w:rsidP="00B921A0">
            <w:r w:rsidRPr="00B921A0">
              <w:t>Из 6111</w:t>
            </w:r>
          </w:p>
        </w:tc>
        <w:tc>
          <w:tcPr>
            <w:tcW w:w="2835" w:type="dxa"/>
          </w:tcPr>
          <w:p w14:paraId="34C80B4A" w14:textId="77777777" w:rsidR="00B921A0" w:rsidRPr="00B921A0" w:rsidRDefault="00B921A0" w:rsidP="00B921A0">
            <w:r w:rsidRPr="00B921A0">
              <w:t>ТР ТС 007/2011</w:t>
            </w:r>
          </w:p>
        </w:tc>
        <w:tc>
          <w:tcPr>
            <w:tcW w:w="3544" w:type="dxa"/>
          </w:tcPr>
          <w:p w14:paraId="7965E65A" w14:textId="77777777" w:rsidR="00B921A0" w:rsidRPr="00B921A0" w:rsidRDefault="00B921A0" w:rsidP="00B921A0"/>
        </w:tc>
      </w:tr>
      <w:tr w:rsidR="00B921A0" w:rsidRPr="00B921A0" w14:paraId="20C07B67" w14:textId="77777777" w:rsidTr="002644DD">
        <w:tc>
          <w:tcPr>
            <w:tcW w:w="709" w:type="dxa"/>
          </w:tcPr>
          <w:p w14:paraId="087EA5E0" w14:textId="77777777" w:rsidR="00B921A0" w:rsidRPr="00B921A0" w:rsidRDefault="00B921A0" w:rsidP="00B921A0"/>
        </w:tc>
        <w:tc>
          <w:tcPr>
            <w:tcW w:w="4111" w:type="dxa"/>
          </w:tcPr>
          <w:p w14:paraId="7DAE28BC" w14:textId="77777777" w:rsidR="00B921A0" w:rsidRPr="00B921A0" w:rsidRDefault="00B921A0" w:rsidP="00B921A0">
            <w:r w:rsidRPr="00B921A0">
              <w:t>аналогичные изделия, заявленные</w:t>
            </w:r>
          </w:p>
        </w:tc>
        <w:tc>
          <w:tcPr>
            <w:tcW w:w="1985" w:type="dxa"/>
          </w:tcPr>
          <w:p w14:paraId="1D5DB480" w14:textId="77777777" w:rsidR="00B921A0" w:rsidRPr="00B921A0" w:rsidRDefault="00B921A0" w:rsidP="00B921A0">
            <w:r w:rsidRPr="00B921A0">
              <w:t>Схемы: 1С, 2С, 3С, 4С</w:t>
            </w:r>
          </w:p>
        </w:tc>
        <w:tc>
          <w:tcPr>
            <w:tcW w:w="2409" w:type="dxa"/>
          </w:tcPr>
          <w:p w14:paraId="2EE26440" w14:textId="77777777" w:rsidR="00B921A0" w:rsidRPr="00B921A0" w:rsidRDefault="00B921A0" w:rsidP="00B921A0">
            <w:r w:rsidRPr="00B921A0">
              <w:t>Из 6116</w:t>
            </w:r>
          </w:p>
        </w:tc>
        <w:tc>
          <w:tcPr>
            <w:tcW w:w="2835" w:type="dxa"/>
          </w:tcPr>
          <w:p w14:paraId="3E2CA53F" w14:textId="77777777" w:rsidR="00B921A0" w:rsidRPr="00B921A0" w:rsidRDefault="00B921A0" w:rsidP="00B921A0">
            <w:r w:rsidRPr="00B921A0">
              <w:t>ГОСТ 28846-90</w:t>
            </w:r>
          </w:p>
        </w:tc>
        <w:tc>
          <w:tcPr>
            <w:tcW w:w="3544" w:type="dxa"/>
          </w:tcPr>
          <w:p w14:paraId="51CC2BFD" w14:textId="77777777" w:rsidR="00B921A0" w:rsidRPr="00B921A0" w:rsidRDefault="00B921A0" w:rsidP="00B921A0"/>
        </w:tc>
      </w:tr>
      <w:tr w:rsidR="00B921A0" w:rsidRPr="00B921A0" w14:paraId="7F56D9DB" w14:textId="77777777" w:rsidTr="002644DD">
        <w:tc>
          <w:tcPr>
            <w:tcW w:w="709" w:type="dxa"/>
          </w:tcPr>
          <w:p w14:paraId="134AE6E0" w14:textId="77777777" w:rsidR="00B921A0" w:rsidRPr="00B921A0" w:rsidRDefault="00B921A0" w:rsidP="00B921A0"/>
        </w:tc>
        <w:tc>
          <w:tcPr>
            <w:tcW w:w="4111" w:type="dxa"/>
          </w:tcPr>
          <w:p w14:paraId="3B87EBA7" w14:textId="77777777" w:rsidR="00B921A0" w:rsidRPr="00B921A0" w:rsidRDefault="00B921A0" w:rsidP="00B921A0">
            <w:r w:rsidRPr="00B921A0">
              <w:t>изготовителем как предназначенные</w:t>
            </w:r>
          </w:p>
        </w:tc>
        <w:tc>
          <w:tcPr>
            <w:tcW w:w="1985" w:type="dxa"/>
          </w:tcPr>
          <w:p w14:paraId="68683C0F" w14:textId="77777777" w:rsidR="00B921A0" w:rsidRPr="00B921A0" w:rsidRDefault="00B921A0" w:rsidP="00B921A0"/>
        </w:tc>
        <w:tc>
          <w:tcPr>
            <w:tcW w:w="2409" w:type="dxa"/>
          </w:tcPr>
          <w:p w14:paraId="01D4F5DA" w14:textId="77777777" w:rsidR="00B921A0" w:rsidRPr="00B921A0" w:rsidRDefault="00B921A0" w:rsidP="00B921A0">
            <w:r w:rsidRPr="00B921A0">
              <w:t>6117100000</w:t>
            </w:r>
          </w:p>
        </w:tc>
        <w:tc>
          <w:tcPr>
            <w:tcW w:w="2835" w:type="dxa"/>
          </w:tcPr>
          <w:p w14:paraId="61E85CF9" w14:textId="77777777" w:rsidR="00B921A0" w:rsidRPr="00B921A0" w:rsidRDefault="00B921A0" w:rsidP="00B921A0">
            <w:r w:rsidRPr="00B921A0">
              <w:t>ГОСТ 5274-2014</w:t>
            </w:r>
          </w:p>
        </w:tc>
        <w:tc>
          <w:tcPr>
            <w:tcW w:w="3544" w:type="dxa"/>
          </w:tcPr>
          <w:p w14:paraId="2A439FD1" w14:textId="77777777" w:rsidR="00B921A0" w:rsidRPr="00B921A0" w:rsidRDefault="00B921A0" w:rsidP="00B921A0"/>
        </w:tc>
      </w:tr>
      <w:tr w:rsidR="00B921A0" w:rsidRPr="00B921A0" w14:paraId="60110CD8" w14:textId="77777777" w:rsidTr="002644DD">
        <w:tc>
          <w:tcPr>
            <w:tcW w:w="709" w:type="dxa"/>
          </w:tcPr>
          <w:p w14:paraId="41F0AAF5" w14:textId="77777777" w:rsidR="00B921A0" w:rsidRPr="00B921A0" w:rsidRDefault="00B921A0" w:rsidP="00B921A0"/>
        </w:tc>
        <w:tc>
          <w:tcPr>
            <w:tcW w:w="4111" w:type="dxa"/>
          </w:tcPr>
          <w:p w14:paraId="48DB5158" w14:textId="77777777" w:rsidR="00B921A0" w:rsidRPr="00B921A0" w:rsidRDefault="00B921A0" w:rsidP="00B921A0">
            <w:r w:rsidRPr="00B921A0">
              <w:t xml:space="preserve">для детей и подростков </w:t>
            </w:r>
          </w:p>
        </w:tc>
        <w:tc>
          <w:tcPr>
            <w:tcW w:w="1985" w:type="dxa"/>
          </w:tcPr>
          <w:p w14:paraId="20CC7CBB" w14:textId="77777777" w:rsidR="00B921A0" w:rsidRPr="00B921A0" w:rsidRDefault="00B921A0" w:rsidP="00B921A0"/>
        </w:tc>
        <w:tc>
          <w:tcPr>
            <w:tcW w:w="2409" w:type="dxa"/>
          </w:tcPr>
          <w:p w14:paraId="5FD9CAA7" w14:textId="77777777" w:rsidR="00B921A0" w:rsidRPr="00B921A0" w:rsidRDefault="00B921A0" w:rsidP="00B921A0"/>
        </w:tc>
        <w:tc>
          <w:tcPr>
            <w:tcW w:w="2835" w:type="dxa"/>
          </w:tcPr>
          <w:p w14:paraId="414055C4" w14:textId="77777777" w:rsidR="00B921A0" w:rsidRPr="00B921A0" w:rsidRDefault="00B921A0" w:rsidP="00B921A0"/>
        </w:tc>
        <w:tc>
          <w:tcPr>
            <w:tcW w:w="3544" w:type="dxa"/>
          </w:tcPr>
          <w:p w14:paraId="5C2705A9" w14:textId="77777777" w:rsidR="00B921A0" w:rsidRPr="00B921A0" w:rsidRDefault="00B921A0" w:rsidP="00B921A0"/>
        </w:tc>
      </w:tr>
      <w:tr w:rsidR="00B921A0" w:rsidRPr="00B921A0" w14:paraId="29451EAA" w14:textId="77777777" w:rsidTr="002644DD">
        <w:tc>
          <w:tcPr>
            <w:tcW w:w="15593" w:type="dxa"/>
            <w:gridSpan w:val="6"/>
          </w:tcPr>
          <w:p w14:paraId="09269C41" w14:textId="77777777" w:rsidR="00B921A0" w:rsidRPr="00B921A0" w:rsidRDefault="00B921A0" w:rsidP="00B921A0">
            <w:r w:rsidRPr="00B921A0">
              <w:t xml:space="preserve">                                                                               5. Готовые штучные текстильные изделия </w:t>
            </w:r>
          </w:p>
        </w:tc>
      </w:tr>
      <w:tr w:rsidR="00B921A0" w:rsidRPr="00B921A0" w14:paraId="199858B8" w14:textId="77777777" w:rsidTr="002644DD">
        <w:tc>
          <w:tcPr>
            <w:tcW w:w="709" w:type="dxa"/>
          </w:tcPr>
          <w:p w14:paraId="5BB62A4F" w14:textId="77777777" w:rsidR="00B921A0" w:rsidRPr="00B921A0" w:rsidRDefault="00B921A0" w:rsidP="00B921A0">
            <w:r w:rsidRPr="00B921A0">
              <w:t>5.1</w:t>
            </w:r>
          </w:p>
        </w:tc>
        <w:tc>
          <w:tcPr>
            <w:tcW w:w="4111" w:type="dxa"/>
          </w:tcPr>
          <w:p w14:paraId="76820EA2" w14:textId="77777777" w:rsidR="00B921A0" w:rsidRPr="00B921A0" w:rsidRDefault="00B921A0" w:rsidP="00B921A0">
            <w:r w:rsidRPr="00B921A0">
              <w:t xml:space="preserve">Одеяло, платки носовые и головные, полотенца и аналогичные изделия, заявленные изготовителем как предназначенные для детей и подростков </w:t>
            </w:r>
          </w:p>
          <w:p w14:paraId="7678594E" w14:textId="77777777" w:rsidR="00B921A0" w:rsidRPr="00B921A0" w:rsidRDefault="00B921A0" w:rsidP="00B921A0">
            <w:r w:rsidRPr="00B921A0">
              <w:t>( в т.ч. шарфы, шали и одеяла, кроме стеганных )</w:t>
            </w:r>
          </w:p>
        </w:tc>
        <w:tc>
          <w:tcPr>
            <w:tcW w:w="1985" w:type="dxa"/>
          </w:tcPr>
          <w:p w14:paraId="0206FA4E" w14:textId="77777777" w:rsidR="00B921A0" w:rsidRPr="00B921A0" w:rsidRDefault="00B921A0" w:rsidP="00B921A0">
            <w:r w:rsidRPr="00B921A0">
              <w:t xml:space="preserve">Декларирование и сертификация </w:t>
            </w:r>
          </w:p>
          <w:p w14:paraId="60BD2447"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53259C80" w14:textId="77777777" w:rsidR="00B921A0" w:rsidRPr="00B921A0" w:rsidRDefault="00B921A0" w:rsidP="00B921A0">
            <w:r w:rsidRPr="00B921A0">
              <w:t>Из 6213</w:t>
            </w:r>
          </w:p>
          <w:p w14:paraId="64F1A9C6" w14:textId="77777777" w:rsidR="00B921A0" w:rsidRPr="00B921A0" w:rsidRDefault="00B921A0" w:rsidP="00B921A0">
            <w:r w:rsidRPr="00B921A0">
              <w:t>Из 6214</w:t>
            </w:r>
          </w:p>
          <w:p w14:paraId="260AF184" w14:textId="77777777" w:rsidR="00B921A0" w:rsidRPr="00B921A0" w:rsidRDefault="00B921A0" w:rsidP="00B921A0">
            <w:r w:rsidRPr="00B921A0">
              <w:t>Из 6301</w:t>
            </w:r>
          </w:p>
          <w:p w14:paraId="0CE00D9A" w14:textId="77777777" w:rsidR="00B921A0" w:rsidRPr="00B921A0" w:rsidRDefault="00B921A0" w:rsidP="00B921A0">
            <w:r w:rsidRPr="00B921A0">
              <w:t>Из 6302</w:t>
            </w:r>
          </w:p>
          <w:p w14:paraId="0A768CB6" w14:textId="77777777" w:rsidR="00B921A0" w:rsidRPr="00B921A0" w:rsidRDefault="00B921A0" w:rsidP="00B921A0">
            <w:r w:rsidRPr="00B921A0">
              <w:t>Из 6304</w:t>
            </w:r>
          </w:p>
        </w:tc>
        <w:tc>
          <w:tcPr>
            <w:tcW w:w="2835" w:type="dxa"/>
          </w:tcPr>
          <w:p w14:paraId="0100EBB3" w14:textId="77777777" w:rsidR="00B921A0" w:rsidRPr="00B921A0" w:rsidRDefault="00B921A0" w:rsidP="00B921A0">
            <w:r w:rsidRPr="00B921A0">
              <w:t>ТР ТС 007/2011</w:t>
            </w:r>
          </w:p>
          <w:p w14:paraId="1B5EF3BE" w14:textId="77777777" w:rsidR="00B921A0" w:rsidRPr="00B921A0" w:rsidRDefault="00B921A0" w:rsidP="00B921A0">
            <w:r w:rsidRPr="00B921A0">
              <w:t>ГОСТ 9382-2014</w:t>
            </w:r>
          </w:p>
          <w:p w14:paraId="24B97EF7" w14:textId="77777777" w:rsidR="00B921A0" w:rsidRPr="00B921A0" w:rsidRDefault="00B921A0" w:rsidP="00B921A0">
            <w:r w:rsidRPr="00B921A0">
              <w:t>ГОСТ 11381-83</w:t>
            </w:r>
          </w:p>
          <w:p w14:paraId="7B489EE2" w14:textId="77777777" w:rsidR="00B921A0" w:rsidRPr="00B921A0" w:rsidRDefault="00B921A0" w:rsidP="00B921A0">
            <w:r w:rsidRPr="00B921A0">
              <w:t>ГОСТ 5274-2014</w:t>
            </w:r>
          </w:p>
          <w:p w14:paraId="2C0441CC" w14:textId="77777777" w:rsidR="00B921A0" w:rsidRPr="00B921A0" w:rsidRDefault="00B921A0" w:rsidP="00B921A0">
            <w:r w:rsidRPr="00B921A0">
              <w:t>ГОСТ 11027-2014</w:t>
            </w:r>
          </w:p>
        </w:tc>
        <w:tc>
          <w:tcPr>
            <w:tcW w:w="3544" w:type="dxa"/>
          </w:tcPr>
          <w:p w14:paraId="3A5CEA61" w14:textId="77777777" w:rsidR="00B921A0" w:rsidRPr="00B921A0" w:rsidRDefault="00B921A0" w:rsidP="00B921A0"/>
        </w:tc>
      </w:tr>
      <w:tr w:rsidR="00B921A0" w:rsidRPr="00B921A0" w14:paraId="2BA56D9E" w14:textId="77777777" w:rsidTr="002644DD">
        <w:tc>
          <w:tcPr>
            <w:tcW w:w="15593" w:type="dxa"/>
            <w:gridSpan w:val="6"/>
          </w:tcPr>
          <w:p w14:paraId="04903748" w14:textId="77777777" w:rsidR="00B921A0" w:rsidRPr="00B921A0" w:rsidRDefault="00B921A0" w:rsidP="00B921A0">
            <w:r w:rsidRPr="00B921A0">
              <w:t>5. Обувь для детей и подростков, кроме спортивной, национальной и ортопедической</w:t>
            </w:r>
          </w:p>
        </w:tc>
      </w:tr>
      <w:tr w:rsidR="00B921A0" w:rsidRPr="00B921A0" w14:paraId="27BCC500" w14:textId="77777777" w:rsidTr="002644DD">
        <w:tc>
          <w:tcPr>
            <w:tcW w:w="709" w:type="dxa"/>
          </w:tcPr>
          <w:p w14:paraId="046B238A" w14:textId="77777777" w:rsidR="00B921A0" w:rsidRPr="00B921A0" w:rsidRDefault="00B921A0" w:rsidP="00B921A0">
            <w:r w:rsidRPr="00B921A0">
              <w:t>5.1</w:t>
            </w:r>
          </w:p>
        </w:tc>
        <w:tc>
          <w:tcPr>
            <w:tcW w:w="4111" w:type="dxa"/>
          </w:tcPr>
          <w:p w14:paraId="1D3F1025" w14:textId="77777777" w:rsidR="00B921A0" w:rsidRPr="00B921A0" w:rsidRDefault="00B921A0" w:rsidP="00B921A0">
            <w:r w:rsidRPr="00B921A0">
              <w:t>Сапоги, сапожки,</w:t>
            </w:r>
          </w:p>
        </w:tc>
        <w:tc>
          <w:tcPr>
            <w:tcW w:w="1985" w:type="dxa"/>
          </w:tcPr>
          <w:p w14:paraId="175B18F6" w14:textId="77777777" w:rsidR="00B921A0" w:rsidRPr="00B921A0" w:rsidRDefault="00B921A0" w:rsidP="00B921A0">
            <w:r w:rsidRPr="00B921A0">
              <w:t>Сертификация</w:t>
            </w:r>
          </w:p>
        </w:tc>
        <w:tc>
          <w:tcPr>
            <w:tcW w:w="2409" w:type="dxa"/>
          </w:tcPr>
          <w:p w14:paraId="1CD94DB7" w14:textId="77777777" w:rsidR="00B921A0" w:rsidRPr="00B921A0" w:rsidRDefault="00B921A0" w:rsidP="00B921A0">
            <w:r w:rsidRPr="00B921A0">
              <w:t>Из 6401</w:t>
            </w:r>
          </w:p>
        </w:tc>
        <w:tc>
          <w:tcPr>
            <w:tcW w:w="2835" w:type="dxa"/>
          </w:tcPr>
          <w:p w14:paraId="57872FBC" w14:textId="77777777" w:rsidR="00B921A0" w:rsidRPr="00B921A0" w:rsidRDefault="00B921A0" w:rsidP="00B921A0">
            <w:r w:rsidRPr="00B921A0">
              <w:t xml:space="preserve">ТР ТС 007/2011 </w:t>
            </w:r>
          </w:p>
        </w:tc>
        <w:tc>
          <w:tcPr>
            <w:tcW w:w="3544" w:type="dxa"/>
          </w:tcPr>
          <w:p w14:paraId="783F195C" w14:textId="77777777" w:rsidR="00B921A0" w:rsidRPr="00B921A0" w:rsidRDefault="00B921A0" w:rsidP="00B921A0"/>
        </w:tc>
      </w:tr>
      <w:tr w:rsidR="00B921A0" w:rsidRPr="00B921A0" w14:paraId="09458CFD" w14:textId="77777777" w:rsidTr="002644DD">
        <w:tc>
          <w:tcPr>
            <w:tcW w:w="709" w:type="dxa"/>
          </w:tcPr>
          <w:p w14:paraId="0FDE5E1B" w14:textId="77777777" w:rsidR="00B921A0" w:rsidRPr="00B921A0" w:rsidRDefault="00B921A0" w:rsidP="00B921A0"/>
        </w:tc>
        <w:tc>
          <w:tcPr>
            <w:tcW w:w="4111" w:type="dxa"/>
          </w:tcPr>
          <w:p w14:paraId="60CCE1C3" w14:textId="77777777" w:rsidR="00B921A0" w:rsidRPr="00B921A0" w:rsidRDefault="00B921A0" w:rsidP="00B921A0">
            <w:r w:rsidRPr="00B921A0">
              <w:t>полусапожки, ботинки, полуботинки,</w:t>
            </w:r>
          </w:p>
        </w:tc>
        <w:tc>
          <w:tcPr>
            <w:tcW w:w="1985" w:type="dxa"/>
          </w:tcPr>
          <w:p w14:paraId="2EFDD945" w14:textId="77777777" w:rsidR="00B921A0" w:rsidRPr="00B921A0" w:rsidRDefault="00B921A0" w:rsidP="00B921A0">
            <w:r w:rsidRPr="00B921A0">
              <w:t>Схемы: 1С, 2С, 3С, 4С</w:t>
            </w:r>
          </w:p>
        </w:tc>
        <w:tc>
          <w:tcPr>
            <w:tcW w:w="2409" w:type="dxa"/>
          </w:tcPr>
          <w:p w14:paraId="5B850754" w14:textId="77777777" w:rsidR="00B921A0" w:rsidRPr="00B921A0" w:rsidRDefault="00B921A0" w:rsidP="00B921A0">
            <w:r w:rsidRPr="00B921A0">
              <w:t>Из 6402</w:t>
            </w:r>
          </w:p>
        </w:tc>
        <w:tc>
          <w:tcPr>
            <w:tcW w:w="2835" w:type="dxa"/>
          </w:tcPr>
          <w:p w14:paraId="19770480" w14:textId="77777777" w:rsidR="00B921A0" w:rsidRPr="00B921A0" w:rsidRDefault="00B921A0" w:rsidP="00B921A0">
            <w:r w:rsidRPr="00B921A0">
              <w:t>ГОСТ 6410-80</w:t>
            </w:r>
          </w:p>
        </w:tc>
        <w:tc>
          <w:tcPr>
            <w:tcW w:w="3544" w:type="dxa"/>
          </w:tcPr>
          <w:p w14:paraId="05F453F5" w14:textId="77777777" w:rsidR="00B921A0" w:rsidRPr="00B921A0" w:rsidRDefault="00B921A0" w:rsidP="00B921A0"/>
        </w:tc>
      </w:tr>
      <w:tr w:rsidR="00B921A0" w:rsidRPr="00B921A0" w14:paraId="6D5D8A1B" w14:textId="77777777" w:rsidTr="002644DD">
        <w:tc>
          <w:tcPr>
            <w:tcW w:w="709" w:type="dxa"/>
          </w:tcPr>
          <w:p w14:paraId="4C3E751D" w14:textId="77777777" w:rsidR="00B921A0" w:rsidRPr="00B921A0" w:rsidRDefault="00B921A0" w:rsidP="00B921A0"/>
        </w:tc>
        <w:tc>
          <w:tcPr>
            <w:tcW w:w="4111" w:type="dxa"/>
          </w:tcPr>
          <w:p w14:paraId="131FC403" w14:textId="77777777" w:rsidR="00B921A0" w:rsidRPr="00B921A0" w:rsidRDefault="00B921A0" w:rsidP="00B921A0">
            <w:r w:rsidRPr="00B921A0">
              <w:t>туфли, сандалеты и другие виды</w:t>
            </w:r>
          </w:p>
        </w:tc>
        <w:tc>
          <w:tcPr>
            <w:tcW w:w="1985" w:type="dxa"/>
          </w:tcPr>
          <w:p w14:paraId="44AF5ED6" w14:textId="77777777" w:rsidR="00B921A0" w:rsidRPr="00B921A0" w:rsidRDefault="00B921A0" w:rsidP="00B921A0"/>
        </w:tc>
        <w:tc>
          <w:tcPr>
            <w:tcW w:w="2409" w:type="dxa"/>
          </w:tcPr>
          <w:p w14:paraId="16D616FB" w14:textId="77777777" w:rsidR="00B921A0" w:rsidRPr="00B921A0" w:rsidRDefault="00B921A0" w:rsidP="00B921A0">
            <w:r w:rsidRPr="00B921A0">
              <w:t>Из 6403</w:t>
            </w:r>
          </w:p>
        </w:tc>
        <w:tc>
          <w:tcPr>
            <w:tcW w:w="2835" w:type="dxa"/>
          </w:tcPr>
          <w:p w14:paraId="2E3C497E" w14:textId="77777777" w:rsidR="00B921A0" w:rsidRPr="00B921A0" w:rsidRDefault="00B921A0" w:rsidP="00B921A0">
            <w:r w:rsidRPr="00B921A0">
              <w:t>ГОСТ 126-79</w:t>
            </w:r>
          </w:p>
        </w:tc>
        <w:tc>
          <w:tcPr>
            <w:tcW w:w="3544" w:type="dxa"/>
          </w:tcPr>
          <w:p w14:paraId="59DC23FD" w14:textId="77777777" w:rsidR="00B921A0" w:rsidRPr="00B921A0" w:rsidRDefault="00B921A0" w:rsidP="00B921A0"/>
        </w:tc>
      </w:tr>
      <w:tr w:rsidR="00B921A0" w:rsidRPr="00B921A0" w14:paraId="2F703B60" w14:textId="77777777" w:rsidTr="002644DD">
        <w:tc>
          <w:tcPr>
            <w:tcW w:w="709" w:type="dxa"/>
          </w:tcPr>
          <w:p w14:paraId="38882EE9" w14:textId="77777777" w:rsidR="00B921A0" w:rsidRPr="00B921A0" w:rsidRDefault="00B921A0" w:rsidP="00B921A0"/>
        </w:tc>
        <w:tc>
          <w:tcPr>
            <w:tcW w:w="4111" w:type="dxa"/>
          </w:tcPr>
          <w:p w14:paraId="5B7C7949" w14:textId="77777777" w:rsidR="00B921A0" w:rsidRPr="00B921A0" w:rsidRDefault="00B921A0" w:rsidP="00B921A0">
            <w:r w:rsidRPr="00B921A0">
              <w:rPr>
                <w:rFonts w:eastAsia="Calibri"/>
              </w:rPr>
              <w:t xml:space="preserve">обуви из юфти, хромовых кож, </w:t>
            </w:r>
          </w:p>
        </w:tc>
        <w:tc>
          <w:tcPr>
            <w:tcW w:w="1985" w:type="dxa"/>
          </w:tcPr>
          <w:p w14:paraId="5145BACA" w14:textId="77777777" w:rsidR="00B921A0" w:rsidRPr="00B921A0" w:rsidRDefault="00B921A0" w:rsidP="00B921A0"/>
        </w:tc>
        <w:tc>
          <w:tcPr>
            <w:tcW w:w="2409" w:type="dxa"/>
          </w:tcPr>
          <w:p w14:paraId="7B1BA5FB" w14:textId="77777777" w:rsidR="00B921A0" w:rsidRPr="00B921A0" w:rsidRDefault="00B921A0" w:rsidP="00B921A0">
            <w:r w:rsidRPr="00B921A0">
              <w:t>Из 6404</w:t>
            </w:r>
          </w:p>
        </w:tc>
        <w:tc>
          <w:tcPr>
            <w:tcW w:w="2835" w:type="dxa"/>
          </w:tcPr>
          <w:p w14:paraId="6EBB7CC6" w14:textId="77777777" w:rsidR="00B921A0" w:rsidRPr="00B921A0" w:rsidRDefault="00B921A0" w:rsidP="00B921A0">
            <w:r w:rsidRPr="00B921A0">
              <w:t>ГОСТ 1135-2005</w:t>
            </w:r>
          </w:p>
        </w:tc>
        <w:tc>
          <w:tcPr>
            <w:tcW w:w="3544" w:type="dxa"/>
          </w:tcPr>
          <w:p w14:paraId="29AEBC08" w14:textId="77777777" w:rsidR="00B921A0" w:rsidRPr="00B921A0" w:rsidRDefault="00B921A0" w:rsidP="00B921A0"/>
        </w:tc>
      </w:tr>
      <w:tr w:rsidR="00B921A0" w:rsidRPr="00B921A0" w14:paraId="76AA7395" w14:textId="77777777" w:rsidTr="002644DD">
        <w:tc>
          <w:tcPr>
            <w:tcW w:w="709" w:type="dxa"/>
          </w:tcPr>
          <w:p w14:paraId="7FA29BC0" w14:textId="77777777" w:rsidR="00B921A0" w:rsidRPr="00B921A0" w:rsidRDefault="00B921A0" w:rsidP="00B921A0"/>
        </w:tc>
        <w:tc>
          <w:tcPr>
            <w:tcW w:w="4111" w:type="dxa"/>
          </w:tcPr>
          <w:p w14:paraId="1C3E18B4" w14:textId="77777777" w:rsidR="00B921A0" w:rsidRPr="00B921A0" w:rsidRDefault="00B921A0" w:rsidP="00B921A0">
            <w:pPr>
              <w:rPr>
                <w:rFonts w:eastAsia="Calibri"/>
              </w:rPr>
            </w:pPr>
            <w:r w:rsidRPr="00B921A0">
              <w:rPr>
                <w:rFonts w:eastAsia="Calibri"/>
              </w:rPr>
              <w:t xml:space="preserve">текстильных  </w:t>
            </w:r>
            <w:r w:rsidRPr="00B921A0">
              <w:t>синтетических и</w:t>
            </w:r>
          </w:p>
        </w:tc>
        <w:tc>
          <w:tcPr>
            <w:tcW w:w="1985" w:type="dxa"/>
          </w:tcPr>
          <w:p w14:paraId="15465FED" w14:textId="77777777" w:rsidR="00B921A0" w:rsidRPr="00B921A0" w:rsidRDefault="00B921A0" w:rsidP="00B921A0"/>
        </w:tc>
        <w:tc>
          <w:tcPr>
            <w:tcW w:w="2409" w:type="dxa"/>
          </w:tcPr>
          <w:p w14:paraId="47DAB2DB" w14:textId="77777777" w:rsidR="00B921A0" w:rsidRPr="00B921A0" w:rsidRDefault="00B921A0" w:rsidP="00B921A0">
            <w:r w:rsidRPr="00B921A0">
              <w:t>Из 6405</w:t>
            </w:r>
          </w:p>
        </w:tc>
        <w:tc>
          <w:tcPr>
            <w:tcW w:w="2835" w:type="dxa"/>
          </w:tcPr>
          <w:p w14:paraId="2C0C5865" w14:textId="77777777" w:rsidR="00B921A0" w:rsidRPr="00B921A0" w:rsidRDefault="00B921A0" w:rsidP="00B921A0">
            <w:r w:rsidRPr="00B921A0">
              <w:t>ГОСТ 5394-89</w:t>
            </w:r>
          </w:p>
        </w:tc>
        <w:tc>
          <w:tcPr>
            <w:tcW w:w="3544" w:type="dxa"/>
          </w:tcPr>
          <w:p w14:paraId="70A7F68D" w14:textId="77777777" w:rsidR="00B921A0" w:rsidRPr="00B921A0" w:rsidRDefault="00B921A0" w:rsidP="00B921A0"/>
        </w:tc>
      </w:tr>
      <w:tr w:rsidR="00B921A0" w:rsidRPr="00B921A0" w14:paraId="4E8D8D8F" w14:textId="77777777" w:rsidTr="002644DD">
        <w:tc>
          <w:tcPr>
            <w:tcW w:w="709" w:type="dxa"/>
          </w:tcPr>
          <w:p w14:paraId="04211EC8" w14:textId="77777777" w:rsidR="00B921A0" w:rsidRPr="00B921A0" w:rsidRDefault="00B921A0" w:rsidP="00B921A0"/>
        </w:tc>
        <w:tc>
          <w:tcPr>
            <w:tcW w:w="4111" w:type="dxa"/>
          </w:tcPr>
          <w:p w14:paraId="05A697AE" w14:textId="77777777" w:rsidR="00B921A0" w:rsidRPr="00B921A0" w:rsidRDefault="00B921A0" w:rsidP="00B921A0">
            <w:pPr>
              <w:rPr>
                <w:rFonts w:eastAsia="Calibri"/>
              </w:rPr>
            </w:pPr>
            <w:r w:rsidRPr="00B921A0">
              <w:rPr>
                <w:rFonts w:eastAsia="Calibri"/>
              </w:rPr>
              <w:t>искусственных материалов,</w:t>
            </w:r>
          </w:p>
        </w:tc>
        <w:tc>
          <w:tcPr>
            <w:tcW w:w="1985" w:type="dxa"/>
          </w:tcPr>
          <w:p w14:paraId="6315AA74" w14:textId="77777777" w:rsidR="00B921A0" w:rsidRPr="00B921A0" w:rsidRDefault="00B921A0" w:rsidP="00B921A0"/>
        </w:tc>
        <w:tc>
          <w:tcPr>
            <w:tcW w:w="2409" w:type="dxa"/>
          </w:tcPr>
          <w:p w14:paraId="5138FF7A" w14:textId="77777777" w:rsidR="00B921A0" w:rsidRPr="00B921A0" w:rsidRDefault="00B921A0" w:rsidP="00B921A0"/>
        </w:tc>
        <w:tc>
          <w:tcPr>
            <w:tcW w:w="2835" w:type="dxa"/>
          </w:tcPr>
          <w:p w14:paraId="12ADD546" w14:textId="77777777" w:rsidR="00B921A0" w:rsidRPr="00B921A0" w:rsidRDefault="00B921A0" w:rsidP="00B921A0">
            <w:r w:rsidRPr="00B921A0">
              <w:t>ГОСТ 26165-2003</w:t>
            </w:r>
          </w:p>
        </w:tc>
        <w:tc>
          <w:tcPr>
            <w:tcW w:w="3544" w:type="dxa"/>
          </w:tcPr>
          <w:p w14:paraId="31DB8BC3" w14:textId="77777777" w:rsidR="00B921A0" w:rsidRPr="00B921A0" w:rsidRDefault="00B921A0" w:rsidP="00B921A0"/>
        </w:tc>
      </w:tr>
      <w:tr w:rsidR="00B921A0" w:rsidRPr="00B921A0" w14:paraId="01B66602" w14:textId="77777777" w:rsidTr="002644DD">
        <w:tc>
          <w:tcPr>
            <w:tcW w:w="709" w:type="dxa"/>
          </w:tcPr>
          <w:p w14:paraId="277C78FF" w14:textId="77777777" w:rsidR="00B921A0" w:rsidRPr="00B921A0" w:rsidRDefault="00B921A0" w:rsidP="00B921A0"/>
        </w:tc>
        <w:tc>
          <w:tcPr>
            <w:tcW w:w="4111" w:type="dxa"/>
          </w:tcPr>
          <w:p w14:paraId="6D3AA481" w14:textId="77777777" w:rsidR="00B921A0" w:rsidRPr="00B921A0" w:rsidRDefault="00B921A0" w:rsidP="00B921A0">
            <w:r w:rsidRPr="00B921A0">
              <w:rPr>
                <w:rFonts w:eastAsia="Calibri"/>
              </w:rPr>
              <w:t>резиновые, резинотекстильные</w:t>
            </w:r>
          </w:p>
        </w:tc>
        <w:tc>
          <w:tcPr>
            <w:tcW w:w="1985" w:type="dxa"/>
          </w:tcPr>
          <w:p w14:paraId="7DC5C8D8" w14:textId="77777777" w:rsidR="00B921A0" w:rsidRPr="00B921A0" w:rsidRDefault="00B921A0" w:rsidP="00B921A0"/>
        </w:tc>
        <w:tc>
          <w:tcPr>
            <w:tcW w:w="2409" w:type="dxa"/>
          </w:tcPr>
          <w:p w14:paraId="27B6FA89" w14:textId="77777777" w:rsidR="00B921A0" w:rsidRPr="00B921A0" w:rsidRDefault="00B921A0" w:rsidP="00B921A0"/>
        </w:tc>
        <w:tc>
          <w:tcPr>
            <w:tcW w:w="2835" w:type="dxa"/>
          </w:tcPr>
          <w:p w14:paraId="31B61B2F" w14:textId="77777777" w:rsidR="00B921A0" w:rsidRPr="00B921A0" w:rsidRDefault="00B921A0" w:rsidP="00B921A0">
            <w:r w:rsidRPr="00B921A0">
              <w:t>СТБ 1042-97</w:t>
            </w:r>
          </w:p>
        </w:tc>
        <w:tc>
          <w:tcPr>
            <w:tcW w:w="3544" w:type="dxa"/>
          </w:tcPr>
          <w:p w14:paraId="323DA381" w14:textId="77777777" w:rsidR="00B921A0" w:rsidRPr="00B921A0" w:rsidRDefault="00B921A0" w:rsidP="00B921A0"/>
        </w:tc>
      </w:tr>
      <w:tr w:rsidR="00B921A0" w:rsidRPr="00B921A0" w14:paraId="17BC1B18" w14:textId="77777777" w:rsidTr="002644DD">
        <w:tc>
          <w:tcPr>
            <w:tcW w:w="709" w:type="dxa"/>
          </w:tcPr>
          <w:p w14:paraId="4D73FB8B" w14:textId="77777777" w:rsidR="00B921A0" w:rsidRPr="00B921A0" w:rsidRDefault="00B921A0" w:rsidP="00B921A0"/>
        </w:tc>
        <w:tc>
          <w:tcPr>
            <w:tcW w:w="4111" w:type="dxa"/>
          </w:tcPr>
          <w:p w14:paraId="7585F2C4" w14:textId="77777777" w:rsidR="00B921A0" w:rsidRPr="00B921A0" w:rsidRDefault="00B921A0" w:rsidP="00B921A0">
            <w:pPr>
              <w:rPr>
                <w:rFonts w:eastAsia="Calibri"/>
              </w:rPr>
            </w:pPr>
            <w:r w:rsidRPr="00B921A0">
              <w:rPr>
                <w:rFonts w:eastAsia="Calibri"/>
              </w:rPr>
              <w:t>и комбинированные, заявленные</w:t>
            </w:r>
          </w:p>
        </w:tc>
        <w:tc>
          <w:tcPr>
            <w:tcW w:w="1985" w:type="dxa"/>
          </w:tcPr>
          <w:p w14:paraId="2EBF2FEE" w14:textId="77777777" w:rsidR="00B921A0" w:rsidRPr="00B921A0" w:rsidRDefault="00B921A0" w:rsidP="00B921A0"/>
        </w:tc>
        <w:tc>
          <w:tcPr>
            <w:tcW w:w="2409" w:type="dxa"/>
          </w:tcPr>
          <w:p w14:paraId="779E987F" w14:textId="77777777" w:rsidR="00B921A0" w:rsidRPr="00B921A0" w:rsidRDefault="00B921A0" w:rsidP="00B921A0"/>
        </w:tc>
        <w:tc>
          <w:tcPr>
            <w:tcW w:w="2835" w:type="dxa"/>
          </w:tcPr>
          <w:p w14:paraId="1A4D3494" w14:textId="77777777" w:rsidR="00B921A0" w:rsidRPr="00B921A0" w:rsidRDefault="00B921A0" w:rsidP="00B921A0"/>
        </w:tc>
        <w:tc>
          <w:tcPr>
            <w:tcW w:w="3544" w:type="dxa"/>
          </w:tcPr>
          <w:p w14:paraId="1EE6CFBC" w14:textId="77777777" w:rsidR="00B921A0" w:rsidRPr="00B921A0" w:rsidRDefault="00B921A0" w:rsidP="00B921A0"/>
        </w:tc>
      </w:tr>
      <w:tr w:rsidR="00B921A0" w:rsidRPr="00B921A0" w14:paraId="27AC3270" w14:textId="77777777" w:rsidTr="002644DD">
        <w:tc>
          <w:tcPr>
            <w:tcW w:w="709" w:type="dxa"/>
          </w:tcPr>
          <w:p w14:paraId="26681940" w14:textId="77777777" w:rsidR="00B921A0" w:rsidRPr="00B921A0" w:rsidRDefault="00B921A0" w:rsidP="00B921A0"/>
        </w:tc>
        <w:tc>
          <w:tcPr>
            <w:tcW w:w="4111" w:type="dxa"/>
          </w:tcPr>
          <w:p w14:paraId="029D6234" w14:textId="77777777" w:rsidR="00B921A0" w:rsidRPr="00B921A0" w:rsidRDefault="00B921A0" w:rsidP="00B921A0">
            <w:pPr>
              <w:rPr>
                <w:rFonts w:eastAsia="Calibri"/>
              </w:rPr>
            </w:pPr>
            <w:r w:rsidRPr="00B921A0">
              <w:rPr>
                <w:rFonts w:eastAsia="Calibri"/>
              </w:rPr>
              <w:t>изготовителем как</w:t>
            </w:r>
          </w:p>
        </w:tc>
        <w:tc>
          <w:tcPr>
            <w:tcW w:w="1985" w:type="dxa"/>
          </w:tcPr>
          <w:p w14:paraId="6ACD0FF9" w14:textId="77777777" w:rsidR="00B921A0" w:rsidRPr="00B921A0" w:rsidRDefault="00B921A0" w:rsidP="00B921A0"/>
        </w:tc>
        <w:tc>
          <w:tcPr>
            <w:tcW w:w="2409" w:type="dxa"/>
          </w:tcPr>
          <w:p w14:paraId="57EAAE4E" w14:textId="77777777" w:rsidR="00B921A0" w:rsidRPr="00B921A0" w:rsidRDefault="00B921A0" w:rsidP="00B921A0"/>
        </w:tc>
        <w:tc>
          <w:tcPr>
            <w:tcW w:w="2835" w:type="dxa"/>
          </w:tcPr>
          <w:p w14:paraId="612DD800" w14:textId="77777777" w:rsidR="00B921A0" w:rsidRPr="00B921A0" w:rsidRDefault="00B921A0" w:rsidP="00B921A0"/>
        </w:tc>
        <w:tc>
          <w:tcPr>
            <w:tcW w:w="3544" w:type="dxa"/>
          </w:tcPr>
          <w:p w14:paraId="36C466E5" w14:textId="77777777" w:rsidR="00B921A0" w:rsidRPr="00B921A0" w:rsidRDefault="00B921A0" w:rsidP="00B921A0"/>
        </w:tc>
      </w:tr>
      <w:tr w:rsidR="00B921A0" w:rsidRPr="00B921A0" w14:paraId="3F4CA1A5" w14:textId="77777777" w:rsidTr="002644DD">
        <w:tc>
          <w:tcPr>
            <w:tcW w:w="709" w:type="dxa"/>
          </w:tcPr>
          <w:p w14:paraId="1417C4F6" w14:textId="77777777" w:rsidR="00B921A0" w:rsidRPr="00B921A0" w:rsidRDefault="00B921A0" w:rsidP="00B921A0"/>
        </w:tc>
        <w:tc>
          <w:tcPr>
            <w:tcW w:w="4111" w:type="dxa"/>
          </w:tcPr>
          <w:p w14:paraId="6EEBD5C6" w14:textId="77777777" w:rsidR="00B921A0" w:rsidRPr="00B921A0" w:rsidRDefault="00B921A0" w:rsidP="00B921A0">
            <w:pPr>
              <w:rPr>
                <w:rFonts w:eastAsia="Calibri"/>
              </w:rPr>
            </w:pPr>
            <w:r w:rsidRPr="00B921A0">
              <w:rPr>
                <w:rFonts w:eastAsia="Calibri"/>
              </w:rPr>
              <w:t>предназначенные для</w:t>
            </w:r>
          </w:p>
        </w:tc>
        <w:tc>
          <w:tcPr>
            <w:tcW w:w="1985" w:type="dxa"/>
          </w:tcPr>
          <w:p w14:paraId="687506E9" w14:textId="77777777" w:rsidR="00B921A0" w:rsidRPr="00B921A0" w:rsidRDefault="00B921A0" w:rsidP="00B921A0"/>
        </w:tc>
        <w:tc>
          <w:tcPr>
            <w:tcW w:w="2409" w:type="dxa"/>
          </w:tcPr>
          <w:p w14:paraId="6C970DC1" w14:textId="77777777" w:rsidR="00B921A0" w:rsidRPr="00B921A0" w:rsidRDefault="00B921A0" w:rsidP="00B921A0"/>
        </w:tc>
        <w:tc>
          <w:tcPr>
            <w:tcW w:w="2835" w:type="dxa"/>
          </w:tcPr>
          <w:p w14:paraId="79F7A1A4" w14:textId="77777777" w:rsidR="00B921A0" w:rsidRPr="00B921A0" w:rsidRDefault="00B921A0" w:rsidP="00B921A0"/>
        </w:tc>
        <w:tc>
          <w:tcPr>
            <w:tcW w:w="3544" w:type="dxa"/>
          </w:tcPr>
          <w:p w14:paraId="2C010C96" w14:textId="77777777" w:rsidR="00B921A0" w:rsidRPr="00B921A0" w:rsidRDefault="00B921A0" w:rsidP="00B921A0"/>
        </w:tc>
      </w:tr>
      <w:tr w:rsidR="00B921A0" w:rsidRPr="00B921A0" w14:paraId="0F11A206" w14:textId="77777777" w:rsidTr="002644DD">
        <w:tc>
          <w:tcPr>
            <w:tcW w:w="709" w:type="dxa"/>
          </w:tcPr>
          <w:p w14:paraId="79E217E5" w14:textId="77777777" w:rsidR="00B921A0" w:rsidRPr="00B921A0" w:rsidRDefault="00B921A0" w:rsidP="00B921A0"/>
        </w:tc>
        <w:tc>
          <w:tcPr>
            <w:tcW w:w="4111" w:type="dxa"/>
          </w:tcPr>
          <w:p w14:paraId="71BBAE0A" w14:textId="77777777" w:rsidR="00B921A0" w:rsidRPr="00B921A0" w:rsidRDefault="00B921A0" w:rsidP="00B921A0">
            <w:pPr>
              <w:rPr>
                <w:rFonts w:eastAsia="Calibri"/>
              </w:rPr>
            </w:pPr>
            <w:r w:rsidRPr="00B921A0">
              <w:rPr>
                <w:rFonts w:eastAsia="Calibri"/>
              </w:rPr>
              <w:t>детей и подростков;</w:t>
            </w:r>
          </w:p>
        </w:tc>
        <w:tc>
          <w:tcPr>
            <w:tcW w:w="1985" w:type="dxa"/>
          </w:tcPr>
          <w:p w14:paraId="4810AD98" w14:textId="77777777" w:rsidR="00B921A0" w:rsidRPr="00B921A0" w:rsidRDefault="00B921A0" w:rsidP="00B921A0"/>
        </w:tc>
        <w:tc>
          <w:tcPr>
            <w:tcW w:w="2409" w:type="dxa"/>
          </w:tcPr>
          <w:p w14:paraId="42E072B7" w14:textId="77777777" w:rsidR="00B921A0" w:rsidRPr="00B921A0" w:rsidRDefault="00B921A0" w:rsidP="00B921A0"/>
        </w:tc>
        <w:tc>
          <w:tcPr>
            <w:tcW w:w="2835" w:type="dxa"/>
          </w:tcPr>
          <w:p w14:paraId="379DAFCC" w14:textId="77777777" w:rsidR="00B921A0" w:rsidRPr="00B921A0" w:rsidRDefault="00B921A0" w:rsidP="00B921A0"/>
        </w:tc>
        <w:tc>
          <w:tcPr>
            <w:tcW w:w="3544" w:type="dxa"/>
          </w:tcPr>
          <w:p w14:paraId="376DEC5E" w14:textId="77777777" w:rsidR="00B921A0" w:rsidRPr="00B921A0" w:rsidRDefault="00B921A0" w:rsidP="00B921A0"/>
        </w:tc>
      </w:tr>
      <w:tr w:rsidR="00B921A0" w:rsidRPr="00B921A0" w14:paraId="0ED18564" w14:textId="77777777" w:rsidTr="002644DD">
        <w:tc>
          <w:tcPr>
            <w:tcW w:w="709" w:type="dxa"/>
          </w:tcPr>
          <w:p w14:paraId="32818BC9" w14:textId="77777777" w:rsidR="00B921A0" w:rsidRPr="00B921A0" w:rsidRDefault="00B921A0" w:rsidP="00B921A0"/>
        </w:tc>
        <w:tc>
          <w:tcPr>
            <w:tcW w:w="4111" w:type="dxa"/>
          </w:tcPr>
          <w:p w14:paraId="2EDC5C10" w14:textId="77777777" w:rsidR="00B921A0" w:rsidRPr="00B921A0" w:rsidRDefault="00B921A0" w:rsidP="00B921A0"/>
        </w:tc>
        <w:tc>
          <w:tcPr>
            <w:tcW w:w="1985" w:type="dxa"/>
          </w:tcPr>
          <w:p w14:paraId="56C49493" w14:textId="77777777" w:rsidR="00B921A0" w:rsidRPr="00B921A0" w:rsidRDefault="00B921A0" w:rsidP="00B921A0"/>
        </w:tc>
        <w:tc>
          <w:tcPr>
            <w:tcW w:w="2409" w:type="dxa"/>
          </w:tcPr>
          <w:p w14:paraId="4E849F2C" w14:textId="77777777" w:rsidR="00B921A0" w:rsidRPr="00B921A0" w:rsidRDefault="00B921A0" w:rsidP="00B921A0"/>
        </w:tc>
        <w:tc>
          <w:tcPr>
            <w:tcW w:w="2835" w:type="dxa"/>
          </w:tcPr>
          <w:p w14:paraId="50DB37AC" w14:textId="77777777" w:rsidR="00B921A0" w:rsidRPr="00B921A0" w:rsidRDefault="00B921A0" w:rsidP="00B921A0"/>
        </w:tc>
        <w:tc>
          <w:tcPr>
            <w:tcW w:w="3544" w:type="dxa"/>
          </w:tcPr>
          <w:p w14:paraId="04F38F6A" w14:textId="77777777" w:rsidR="00B921A0" w:rsidRPr="00B921A0" w:rsidRDefault="00B921A0" w:rsidP="00B921A0"/>
        </w:tc>
      </w:tr>
      <w:tr w:rsidR="00B921A0" w:rsidRPr="00B921A0" w14:paraId="6FBC2BCF" w14:textId="77777777" w:rsidTr="002644DD">
        <w:tc>
          <w:tcPr>
            <w:tcW w:w="709" w:type="dxa"/>
          </w:tcPr>
          <w:p w14:paraId="16F7036E" w14:textId="77777777" w:rsidR="00B921A0" w:rsidRPr="00B921A0" w:rsidRDefault="00B921A0" w:rsidP="00B921A0">
            <w:r w:rsidRPr="00B921A0">
              <w:t>5.2</w:t>
            </w:r>
          </w:p>
        </w:tc>
        <w:tc>
          <w:tcPr>
            <w:tcW w:w="4111" w:type="dxa"/>
          </w:tcPr>
          <w:p w14:paraId="1D4B4BFC" w14:textId="77777777" w:rsidR="00B921A0" w:rsidRPr="00B921A0" w:rsidRDefault="00B921A0" w:rsidP="00B921A0">
            <w:r w:rsidRPr="00B921A0">
              <w:t>Обувь валяная</w:t>
            </w:r>
          </w:p>
        </w:tc>
        <w:tc>
          <w:tcPr>
            <w:tcW w:w="1985" w:type="dxa"/>
          </w:tcPr>
          <w:p w14:paraId="6CAEBEC9" w14:textId="77777777" w:rsidR="00B921A0" w:rsidRPr="00B921A0" w:rsidRDefault="00B921A0" w:rsidP="00B921A0">
            <w:r w:rsidRPr="00B921A0">
              <w:t>декларирование</w:t>
            </w:r>
          </w:p>
        </w:tc>
        <w:tc>
          <w:tcPr>
            <w:tcW w:w="2409" w:type="dxa"/>
          </w:tcPr>
          <w:p w14:paraId="06DA26B9" w14:textId="77777777" w:rsidR="00B921A0" w:rsidRPr="00B921A0" w:rsidRDefault="00B921A0" w:rsidP="00B921A0">
            <w:r w:rsidRPr="00B921A0">
              <w:t>Из 6404</w:t>
            </w:r>
          </w:p>
        </w:tc>
        <w:tc>
          <w:tcPr>
            <w:tcW w:w="2835" w:type="dxa"/>
          </w:tcPr>
          <w:p w14:paraId="7A0C4ADD" w14:textId="77777777" w:rsidR="00B921A0" w:rsidRPr="00B921A0" w:rsidRDefault="00B921A0" w:rsidP="00B921A0">
            <w:r w:rsidRPr="00B921A0">
              <w:t xml:space="preserve">ТР ТС 007/2011 </w:t>
            </w:r>
          </w:p>
        </w:tc>
        <w:tc>
          <w:tcPr>
            <w:tcW w:w="3544" w:type="dxa"/>
          </w:tcPr>
          <w:p w14:paraId="44A10150" w14:textId="77777777" w:rsidR="00B921A0" w:rsidRPr="00B921A0" w:rsidRDefault="00B921A0" w:rsidP="00B921A0"/>
        </w:tc>
      </w:tr>
      <w:tr w:rsidR="00B921A0" w:rsidRPr="00B921A0" w14:paraId="71144A8C" w14:textId="77777777" w:rsidTr="002644DD">
        <w:tc>
          <w:tcPr>
            <w:tcW w:w="709" w:type="dxa"/>
          </w:tcPr>
          <w:p w14:paraId="20E9848F" w14:textId="77777777" w:rsidR="00B921A0" w:rsidRPr="00B921A0" w:rsidRDefault="00B921A0" w:rsidP="00B921A0"/>
        </w:tc>
        <w:tc>
          <w:tcPr>
            <w:tcW w:w="4111" w:type="dxa"/>
          </w:tcPr>
          <w:p w14:paraId="398F2C34" w14:textId="77777777" w:rsidR="00B921A0" w:rsidRPr="00B921A0" w:rsidRDefault="00B921A0" w:rsidP="00B921A0">
            <w:r w:rsidRPr="00B921A0">
              <w:t>грубошерстная)</w:t>
            </w:r>
          </w:p>
        </w:tc>
        <w:tc>
          <w:tcPr>
            <w:tcW w:w="1985" w:type="dxa"/>
          </w:tcPr>
          <w:p w14:paraId="449FA0F4" w14:textId="77777777" w:rsidR="00B921A0" w:rsidRPr="00B921A0" w:rsidRDefault="00B921A0" w:rsidP="00B921A0">
            <w:r w:rsidRPr="00B921A0">
              <w:t>или</w:t>
            </w:r>
          </w:p>
        </w:tc>
        <w:tc>
          <w:tcPr>
            <w:tcW w:w="2409" w:type="dxa"/>
          </w:tcPr>
          <w:p w14:paraId="3AEE9738" w14:textId="77777777" w:rsidR="00B921A0" w:rsidRPr="00B921A0" w:rsidRDefault="00B921A0" w:rsidP="00B921A0">
            <w:r w:rsidRPr="00B921A0">
              <w:t>Из 6405</w:t>
            </w:r>
          </w:p>
        </w:tc>
        <w:tc>
          <w:tcPr>
            <w:tcW w:w="2835" w:type="dxa"/>
          </w:tcPr>
          <w:p w14:paraId="6E2C0C5E" w14:textId="77777777" w:rsidR="00B921A0" w:rsidRPr="00B921A0" w:rsidRDefault="00B921A0" w:rsidP="00B921A0">
            <w:r w:rsidRPr="00B921A0">
              <w:t>ГОСТ 26165-2003</w:t>
            </w:r>
          </w:p>
        </w:tc>
        <w:tc>
          <w:tcPr>
            <w:tcW w:w="3544" w:type="dxa"/>
          </w:tcPr>
          <w:p w14:paraId="2AE367DD" w14:textId="77777777" w:rsidR="00B921A0" w:rsidRPr="00B921A0" w:rsidRDefault="00B921A0" w:rsidP="00B921A0"/>
        </w:tc>
      </w:tr>
      <w:tr w:rsidR="00B921A0" w:rsidRPr="00B921A0" w14:paraId="74CC103B" w14:textId="77777777" w:rsidTr="002644DD">
        <w:tc>
          <w:tcPr>
            <w:tcW w:w="709" w:type="dxa"/>
          </w:tcPr>
          <w:p w14:paraId="327CBEB8" w14:textId="77777777" w:rsidR="00B921A0" w:rsidRPr="00B921A0" w:rsidRDefault="00B921A0" w:rsidP="00B921A0"/>
        </w:tc>
        <w:tc>
          <w:tcPr>
            <w:tcW w:w="4111" w:type="dxa"/>
          </w:tcPr>
          <w:p w14:paraId="76AD5502" w14:textId="77777777" w:rsidR="00B921A0" w:rsidRPr="00B921A0" w:rsidRDefault="00B921A0" w:rsidP="00B921A0">
            <w:r w:rsidRPr="00B921A0">
              <w:t>для детей и подростков</w:t>
            </w:r>
          </w:p>
        </w:tc>
        <w:tc>
          <w:tcPr>
            <w:tcW w:w="1985" w:type="dxa"/>
          </w:tcPr>
          <w:p w14:paraId="72A32875" w14:textId="77777777" w:rsidR="00B921A0" w:rsidRPr="00B921A0" w:rsidRDefault="00B921A0" w:rsidP="00B921A0">
            <w:r w:rsidRPr="00B921A0">
              <w:t xml:space="preserve">сертификация  </w:t>
            </w:r>
          </w:p>
        </w:tc>
        <w:tc>
          <w:tcPr>
            <w:tcW w:w="2409" w:type="dxa"/>
          </w:tcPr>
          <w:p w14:paraId="7853FEB8" w14:textId="77777777" w:rsidR="00B921A0" w:rsidRPr="00B921A0" w:rsidRDefault="00B921A0" w:rsidP="00B921A0"/>
        </w:tc>
        <w:tc>
          <w:tcPr>
            <w:tcW w:w="2835" w:type="dxa"/>
          </w:tcPr>
          <w:p w14:paraId="495FE08A" w14:textId="77777777" w:rsidR="00B921A0" w:rsidRPr="00B921A0" w:rsidRDefault="00B921A0" w:rsidP="00B921A0">
            <w:r w:rsidRPr="00B921A0">
              <w:t>ГОСТ 18724-88</w:t>
            </w:r>
          </w:p>
        </w:tc>
        <w:tc>
          <w:tcPr>
            <w:tcW w:w="3544" w:type="dxa"/>
          </w:tcPr>
          <w:p w14:paraId="7E35E62C" w14:textId="77777777" w:rsidR="00B921A0" w:rsidRPr="00B921A0" w:rsidRDefault="00B921A0" w:rsidP="00B921A0"/>
        </w:tc>
      </w:tr>
      <w:tr w:rsidR="00B921A0" w:rsidRPr="00B921A0" w14:paraId="00F60264" w14:textId="77777777" w:rsidTr="002644DD">
        <w:tc>
          <w:tcPr>
            <w:tcW w:w="709" w:type="dxa"/>
          </w:tcPr>
          <w:p w14:paraId="53979727" w14:textId="77777777" w:rsidR="00B921A0" w:rsidRPr="00B921A0" w:rsidRDefault="00B921A0" w:rsidP="00B921A0"/>
        </w:tc>
        <w:tc>
          <w:tcPr>
            <w:tcW w:w="4111" w:type="dxa"/>
          </w:tcPr>
          <w:p w14:paraId="798E8669" w14:textId="77777777" w:rsidR="00B921A0" w:rsidRPr="00B921A0" w:rsidRDefault="00B921A0" w:rsidP="00B921A0"/>
        </w:tc>
        <w:tc>
          <w:tcPr>
            <w:tcW w:w="1985" w:type="dxa"/>
          </w:tcPr>
          <w:p w14:paraId="6BC762C7"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5B255737" w14:textId="77777777" w:rsidR="00B921A0" w:rsidRPr="00B921A0" w:rsidRDefault="00B921A0" w:rsidP="00B921A0"/>
        </w:tc>
        <w:tc>
          <w:tcPr>
            <w:tcW w:w="2835" w:type="dxa"/>
          </w:tcPr>
          <w:p w14:paraId="428FBA9D" w14:textId="77777777" w:rsidR="00B921A0" w:rsidRPr="00B921A0" w:rsidRDefault="00B921A0" w:rsidP="00B921A0"/>
        </w:tc>
        <w:tc>
          <w:tcPr>
            <w:tcW w:w="3544" w:type="dxa"/>
          </w:tcPr>
          <w:p w14:paraId="1EF6E683" w14:textId="77777777" w:rsidR="00B921A0" w:rsidRPr="00B921A0" w:rsidRDefault="00B921A0" w:rsidP="00B921A0"/>
        </w:tc>
      </w:tr>
      <w:tr w:rsidR="00B921A0" w:rsidRPr="00B921A0" w14:paraId="26F51D22" w14:textId="77777777" w:rsidTr="002644DD">
        <w:tc>
          <w:tcPr>
            <w:tcW w:w="709" w:type="dxa"/>
          </w:tcPr>
          <w:p w14:paraId="78C65EC9" w14:textId="77777777" w:rsidR="00B921A0" w:rsidRPr="00B921A0" w:rsidRDefault="00B921A0" w:rsidP="00B921A0"/>
        </w:tc>
        <w:tc>
          <w:tcPr>
            <w:tcW w:w="4111" w:type="dxa"/>
          </w:tcPr>
          <w:p w14:paraId="6D2F4884" w14:textId="77777777" w:rsidR="00B921A0" w:rsidRPr="00B921A0" w:rsidRDefault="00B921A0" w:rsidP="00B921A0"/>
        </w:tc>
        <w:tc>
          <w:tcPr>
            <w:tcW w:w="1985" w:type="dxa"/>
          </w:tcPr>
          <w:p w14:paraId="49FDF34D" w14:textId="77777777" w:rsidR="00B921A0" w:rsidRPr="00B921A0" w:rsidRDefault="00B921A0" w:rsidP="00B921A0"/>
        </w:tc>
        <w:tc>
          <w:tcPr>
            <w:tcW w:w="2409" w:type="dxa"/>
          </w:tcPr>
          <w:p w14:paraId="2E6BBAD9" w14:textId="77777777" w:rsidR="00B921A0" w:rsidRPr="00B921A0" w:rsidRDefault="00B921A0" w:rsidP="00B921A0"/>
        </w:tc>
        <w:tc>
          <w:tcPr>
            <w:tcW w:w="2835" w:type="dxa"/>
          </w:tcPr>
          <w:p w14:paraId="75EBE38E" w14:textId="77777777" w:rsidR="00B921A0" w:rsidRPr="00B921A0" w:rsidRDefault="00B921A0" w:rsidP="00B921A0"/>
        </w:tc>
        <w:tc>
          <w:tcPr>
            <w:tcW w:w="3544" w:type="dxa"/>
          </w:tcPr>
          <w:p w14:paraId="7585BEC9" w14:textId="77777777" w:rsidR="00B921A0" w:rsidRPr="00B921A0" w:rsidRDefault="00B921A0" w:rsidP="00B921A0"/>
        </w:tc>
      </w:tr>
      <w:tr w:rsidR="00B921A0" w:rsidRPr="00B921A0" w14:paraId="459F0F4F" w14:textId="77777777" w:rsidTr="002644DD">
        <w:tc>
          <w:tcPr>
            <w:tcW w:w="15593" w:type="dxa"/>
            <w:gridSpan w:val="6"/>
          </w:tcPr>
          <w:p w14:paraId="246B5B6C" w14:textId="77777777" w:rsidR="00B921A0" w:rsidRPr="00B921A0" w:rsidRDefault="00B921A0" w:rsidP="00B921A0">
            <w:r w:rsidRPr="00B921A0">
              <w:t>6. Кожгалантерейные изделия</w:t>
            </w:r>
          </w:p>
        </w:tc>
      </w:tr>
      <w:tr w:rsidR="00B921A0" w:rsidRPr="00B921A0" w14:paraId="63452A35" w14:textId="77777777" w:rsidTr="002644DD">
        <w:tc>
          <w:tcPr>
            <w:tcW w:w="709" w:type="dxa"/>
          </w:tcPr>
          <w:p w14:paraId="021B11B6" w14:textId="77777777" w:rsidR="00B921A0" w:rsidRPr="00B921A0" w:rsidRDefault="00B921A0" w:rsidP="00B921A0">
            <w:r w:rsidRPr="00B921A0">
              <w:lastRenderedPageBreak/>
              <w:t>6.1</w:t>
            </w:r>
          </w:p>
        </w:tc>
        <w:tc>
          <w:tcPr>
            <w:tcW w:w="4111" w:type="dxa"/>
          </w:tcPr>
          <w:p w14:paraId="63831595" w14:textId="77777777" w:rsidR="00B921A0" w:rsidRPr="00B921A0" w:rsidRDefault="00B921A0" w:rsidP="00B921A0">
            <w:pPr>
              <w:rPr>
                <w:rFonts w:eastAsia="Calibri"/>
              </w:rPr>
            </w:pPr>
            <w:r w:rsidRPr="00B921A0">
              <w:rPr>
                <w:rFonts w:eastAsia="Calibri"/>
              </w:rPr>
              <w:t>Портфели, ранцы ученические,</w:t>
            </w:r>
          </w:p>
        </w:tc>
        <w:tc>
          <w:tcPr>
            <w:tcW w:w="1985" w:type="dxa"/>
          </w:tcPr>
          <w:p w14:paraId="36DFE440" w14:textId="77777777" w:rsidR="00B921A0" w:rsidRPr="00B921A0" w:rsidRDefault="00B921A0" w:rsidP="00B921A0">
            <w:r w:rsidRPr="00B921A0">
              <w:t>декларирование</w:t>
            </w:r>
          </w:p>
        </w:tc>
        <w:tc>
          <w:tcPr>
            <w:tcW w:w="2409" w:type="dxa"/>
          </w:tcPr>
          <w:p w14:paraId="4644440A" w14:textId="77777777" w:rsidR="00B921A0" w:rsidRPr="00B921A0" w:rsidRDefault="00B921A0" w:rsidP="00B921A0">
            <w:r w:rsidRPr="00B921A0">
              <w:t>4202</w:t>
            </w:r>
          </w:p>
        </w:tc>
        <w:tc>
          <w:tcPr>
            <w:tcW w:w="2835" w:type="dxa"/>
          </w:tcPr>
          <w:p w14:paraId="43F316D7" w14:textId="77777777" w:rsidR="00B921A0" w:rsidRPr="00B921A0" w:rsidRDefault="00B921A0" w:rsidP="00B921A0">
            <w:r w:rsidRPr="00B921A0">
              <w:t xml:space="preserve">ТР ТС 007/2011 </w:t>
            </w:r>
          </w:p>
        </w:tc>
        <w:tc>
          <w:tcPr>
            <w:tcW w:w="3544" w:type="dxa"/>
          </w:tcPr>
          <w:p w14:paraId="5FBFFC76" w14:textId="77777777" w:rsidR="00B921A0" w:rsidRPr="00B921A0" w:rsidRDefault="00B921A0" w:rsidP="00B921A0"/>
        </w:tc>
      </w:tr>
      <w:tr w:rsidR="00B921A0" w:rsidRPr="00B921A0" w14:paraId="2A9E6BF8" w14:textId="77777777" w:rsidTr="002644DD">
        <w:tc>
          <w:tcPr>
            <w:tcW w:w="709" w:type="dxa"/>
          </w:tcPr>
          <w:p w14:paraId="6F71304F" w14:textId="77777777" w:rsidR="00B921A0" w:rsidRPr="00B921A0" w:rsidRDefault="00B921A0" w:rsidP="00B921A0"/>
        </w:tc>
        <w:tc>
          <w:tcPr>
            <w:tcW w:w="4111" w:type="dxa"/>
          </w:tcPr>
          <w:p w14:paraId="6457269B" w14:textId="77777777" w:rsidR="00B921A0" w:rsidRPr="00B921A0" w:rsidRDefault="00B921A0" w:rsidP="00B921A0">
            <w:pPr>
              <w:rPr>
                <w:rFonts w:eastAsia="Calibri"/>
              </w:rPr>
            </w:pPr>
            <w:r w:rsidRPr="00B921A0">
              <w:rPr>
                <w:rFonts w:eastAsia="Calibri"/>
              </w:rPr>
              <w:t>рюкзаки, сумки для детей дошкольного</w:t>
            </w:r>
          </w:p>
        </w:tc>
        <w:tc>
          <w:tcPr>
            <w:tcW w:w="1985" w:type="dxa"/>
          </w:tcPr>
          <w:p w14:paraId="7E70F553" w14:textId="77777777" w:rsidR="00B921A0" w:rsidRPr="00B921A0" w:rsidRDefault="00B921A0" w:rsidP="00B921A0">
            <w:r w:rsidRPr="00B921A0">
              <w:t>или</w:t>
            </w:r>
          </w:p>
        </w:tc>
        <w:tc>
          <w:tcPr>
            <w:tcW w:w="2409" w:type="dxa"/>
          </w:tcPr>
          <w:p w14:paraId="4E807C5E" w14:textId="77777777" w:rsidR="00B921A0" w:rsidRPr="00B921A0" w:rsidRDefault="00B921A0" w:rsidP="00B921A0">
            <w:r w:rsidRPr="00B921A0">
              <w:t>4203</w:t>
            </w:r>
          </w:p>
        </w:tc>
        <w:tc>
          <w:tcPr>
            <w:tcW w:w="2835" w:type="dxa"/>
          </w:tcPr>
          <w:p w14:paraId="32300EDF" w14:textId="77777777" w:rsidR="00B921A0" w:rsidRPr="00B921A0" w:rsidRDefault="00B921A0" w:rsidP="00B921A0">
            <w:r w:rsidRPr="00B921A0">
              <w:t>ГОСТ 28631-2005</w:t>
            </w:r>
          </w:p>
        </w:tc>
        <w:tc>
          <w:tcPr>
            <w:tcW w:w="3544" w:type="dxa"/>
          </w:tcPr>
          <w:p w14:paraId="78B749FD" w14:textId="77777777" w:rsidR="00B921A0" w:rsidRPr="00B921A0" w:rsidRDefault="00B921A0" w:rsidP="00B921A0"/>
        </w:tc>
      </w:tr>
      <w:tr w:rsidR="00B921A0" w:rsidRPr="00B921A0" w14:paraId="1B3B9F2C" w14:textId="77777777" w:rsidTr="002644DD">
        <w:tc>
          <w:tcPr>
            <w:tcW w:w="709" w:type="dxa"/>
          </w:tcPr>
          <w:p w14:paraId="1AA0C2B7" w14:textId="77777777" w:rsidR="00B921A0" w:rsidRPr="00B921A0" w:rsidRDefault="00B921A0" w:rsidP="00B921A0"/>
        </w:tc>
        <w:tc>
          <w:tcPr>
            <w:tcW w:w="4111" w:type="dxa"/>
          </w:tcPr>
          <w:p w14:paraId="245AB41C" w14:textId="77777777" w:rsidR="00B921A0" w:rsidRPr="00B921A0" w:rsidRDefault="00B921A0" w:rsidP="00B921A0">
            <w:pPr>
              <w:rPr>
                <w:rFonts w:eastAsia="Calibri"/>
              </w:rPr>
            </w:pPr>
            <w:r w:rsidRPr="00B921A0">
              <w:rPr>
                <w:rFonts w:eastAsia="Calibri"/>
              </w:rPr>
              <w:t xml:space="preserve">и  школьного возраста, перчатки, </w:t>
            </w:r>
          </w:p>
        </w:tc>
        <w:tc>
          <w:tcPr>
            <w:tcW w:w="1985" w:type="dxa"/>
          </w:tcPr>
          <w:p w14:paraId="46BC508A" w14:textId="77777777" w:rsidR="00B921A0" w:rsidRPr="00B921A0" w:rsidRDefault="00B921A0" w:rsidP="00B921A0">
            <w:r w:rsidRPr="00B921A0">
              <w:t xml:space="preserve">сертификация  </w:t>
            </w:r>
          </w:p>
        </w:tc>
        <w:tc>
          <w:tcPr>
            <w:tcW w:w="2409" w:type="dxa"/>
          </w:tcPr>
          <w:p w14:paraId="416AAB14" w14:textId="77777777" w:rsidR="00B921A0" w:rsidRPr="00B921A0" w:rsidRDefault="00B921A0" w:rsidP="00B921A0">
            <w:r w:rsidRPr="00B921A0">
              <w:t>6216 00 0000</w:t>
            </w:r>
          </w:p>
        </w:tc>
        <w:tc>
          <w:tcPr>
            <w:tcW w:w="2835" w:type="dxa"/>
          </w:tcPr>
          <w:p w14:paraId="3431FC27" w14:textId="77777777" w:rsidR="00B921A0" w:rsidRPr="00B921A0" w:rsidRDefault="00B921A0" w:rsidP="00B921A0"/>
        </w:tc>
        <w:tc>
          <w:tcPr>
            <w:tcW w:w="3544" w:type="dxa"/>
          </w:tcPr>
          <w:p w14:paraId="7CA32E7E" w14:textId="77777777" w:rsidR="00B921A0" w:rsidRPr="00B921A0" w:rsidRDefault="00B921A0" w:rsidP="00B921A0"/>
        </w:tc>
      </w:tr>
      <w:tr w:rsidR="00B921A0" w:rsidRPr="00B921A0" w14:paraId="21AF63B0" w14:textId="77777777" w:rsidTr="002644DD">
        <w:tc>
          <w:tcPr>
            <w:tcW w:w="709" w:type="dxa"/>
          </w:tcPr>
          <w:p w14:paraId="59561727" w14:textId="77777777" w:rsidR="00B921A0" w:rsidRPr="00B921A0" w:rsidRDefault="00B921A0" w:rsidP="00B921A0"/>
        </w:tc>
        <w:tc>
          <w:tcPr>
            <w:tcW w:w="4111" w:type="dxa"/>
          </w:tcPr>
          <w:p w14:paraId="56C30789" w14:textId="77777777" w:rsidR="00B921A0" w:rsidRPr="00B921A0" w:rsidRDefault="00B921A0" w:rsidP="00B921A0">
            <w:pPr>
              <w:rPr>
                <w:rFonts w:eastAsia="Calibri"/>
              </w:rPr>
            </w:pPr>
            <w:r w:rsidRPr="00B921A0">
              <w:rPr>
                <w:rFonts w:eastAsia="Calibri"/>
              </w:rPr>
              <w:t>руковицы, ремни поясные и изделия</w:t>
            </w:r>
          </w:p>
        </w:tc>
        <w:tc>
          <w:tcPr>
            <w:tcW w:w="1985" w:type="dxa"/>
          </w:tcPr>
          <w:p w14:paraId="130500D8" w14:textId="77777777" w:rsidR="00B921A0" w:rsidRPr="00B921A0" w:rsidRDefault="00B921A0" w:rsidP="00B921A0">
            <w:r w:rsidRPr="00B921A0">
              <w:t>Схемы:1Д, 2Д,  3Д, 4Д, 6Д;</w:t>
            </w:r>
            <w:r w:rsidRPr="00B921A0">
              <w:rPr>
                <w:rFonts w:eastAsia="Calibri"/>
              </w:rPr>
              <w:t xml:space="preserve"> 1С, 2С, 3С, 4С</w:t>
            </w:r>
          </w:p>
        </w:tc>
        <w:tc>
          <w:tcPr>
            <w:tcW w:w="2409" w:type="dxa"/>
          </w:tcPr>
          <w:p w14:paraId="41FE0B6D" w14:textId="77777777" w:rsidR="00B921A0" w:rsidRPr="00B921A0" w:rsidRDefault="00B921A0" w:rsidP="00B921A0">
            <w:r w:rsidRPr="00B921A0">
              <w:t>6217</w:t>
            </w:r>
          </w:p>
        </w:tc>
        <w:tc>
          <w:tcPr>
            <w:tcW w:w="2835" w:type="dxa"/>
          </w:tcPr>
          <w:p w14:paraId="4A092DD6" w14:textId="77777777" w:rsidR="00B921A0" w:rsidRPr="00B921A0" w:rsidRDefault="00B921A0" w:rsidP="00B921A0"/>
        </w:tc>
        <w:tc>
          <w:tcPr>
            <w:tcW w:w="3544" w:type="dxa"/>
          </w:tcPr>
          <w:p w14:paraId="5D305164" w14:textId="77777777" w:rsidR="00B921A0" w:rsidRPr="00B921A0" w:rsidRDefault="00B921A0" w:rsidP="00B921A0"/>
        </w:tc>
      </w:tr>
      <w:tr w:rsidR="00B921A0" w:rsidRPr="00B921A0" w14:paraId="6C1E1D8F" w14:textId="77777777" w:rsidTr="002644DD">
        <w:tc>
          <w:tcPr>
            <w:tcW w:w="709" w:type="dxa"/>
          </w:tcPr>
          <w:p w14:paraId="6090222A" w14:textId="77777777" w:rsidR="00B921A0" w:rsidRPr="00B921A0" w:rsidRDefault="00B921A0" w:rsidP="00B921A0"/>
        </w:tc>
        <w:tc>
          <w:tcPr>
            <w:tcW w:w="4111" w:type="dxa"/>
          </w:tcPr>
          <w:p w14:paraId="147B8D30" w14:textId="77777777" w:rsidR="00B921A0" w:rsidRPr="00B921A0" w:rsidRDefault="00B921A0" w:rsidP="00B921A0">
            <w:pPr>
              <w:rPr>
                <w:rFonts w:eastAsia="Calibri"/>
              </w:rPr>
            </w:pPr>
            <w:r w:rsidRPr="00B921A0">
              <w:rPr>
                <w:rFonts w:eastAsia="Calibri"/>
              </w:rPr>
              <w:t>мелкой кожгалантереи, заявленные</w:t>
            </w:r>
          </w:p>
        </w:tc>
        <w:tc>
          <w:tcPr>
            <w:tcW w:w="1985" w:type="dxa"/>
          </w:tcPr>
          <w:p w14:paraId="62E41B70" w14:textId="77777777" w:rsidR="00B921A0" w:rsidRPr="00B921A0" w:rsidRDefault="00B921A0" w:rsidP="00B921A0"/>
        </w:tc>
        <w:tc>
          <w:tcPr>
            <w:tcW w:w="2409" w:type="dxa"/>
          </w:tcPr>
          <w:p w14:paraId="63FD8FF2" w14:textId="77777777" w:rsidR="00B921A0" w:rsidRPr="00B921A0" w:rsidRDefault="00B921A0" w:rsidP="00B921A0">
            <w:r w:rsidRPr="00B921A0">
              <w:t>9113 90 000</w:t>
            </w:r>
          </w:p>
        </w:tc>
        <w:tc>
          <w:tcPr>
            <w:tcW w:w="2835" w:type="dxa"/>
          </w:tcPr>
          <w:p w14:paraId="11882536" w14:textId="77777777" w:rsidR="00B921A0" w:rsidRPr="00B921A0" w:rsidRDefault="00B921A0" w:rsidP="00B921A0"/>
        </w:tc>
        <w:tc>
          <w:tcPr>
            <w:tcW w:w="3544" w:type="dxa"/>
          </w:tcPr>
          <w:p w14:paraId="2F084A7B" w14:textId="77777777" w:rsidR="00B921A0" w:rsidRPr="00B921A0" w:rsidRDefault="00B921A0" w:rsidP="00B921A0"/>
        </w:tc>
      </w:tr>
      <w:tr w:rsidR="00B921A0" w:rsidRPr="00B921A0" w14:paraId="4F576B9B" w14:textId="77777777" w:rsidTr="002644DD">
        <w:tc>
          <w:tcPr>
            <w:tcW w:w="709" w:type="dxa"/>
          </w:tcPr>
          <w:p w14:paraId="5A60DEB9" w14:textId="77777777" w:rsidR="00B921A0" w:rsidRPr="00B921A0" w:rsidRDefault="00B921A0" w:rsidP="00B921A0"/>
        </w:tc>
        <w:tc>
          <w:tcPr>
            <w:tcW w:w="4111" w:type="dxa"/>
          </w:tcPr>
          <w:p w14:paraId="514D4F13" w14:textId="77777777" w:rsidR="00B921A0" w:rsidRPr="00B921A0" w:rsidRDefault="00B921A0" w:rsidP="00B921A0">
            <w:pPr>
              <w:rPr>
                <w:rFonts w:eastAsia="Calibri"/>
              </w:rPr>
            </w:pPr>
            <w:r w:rsidRPr="00B921A0">
              <w:rPr>
                <w:rFonts w:eastAsia="Calibri"/>
              </w:rPr>
              <w:t>изготовителем как предназначенные</w:t>
            </w:r>
          </w:p>
        </w:tc>
        <w:tc>
          <w:tcPr>
            <w:tcW w:w="1985" w:type="dxa"/>
          </w:tcPr>
          <w:p w14:paraId="1DDF6D03" w14:textId="77777777" w:rsidR="00B921A0" w:rsidRPr="00B921A0" w:rsidRDefault="00B921A0" w:rsidP="00B921A0"/>
        </w:tc>
        <w:tc>
          <w:tcPr>
            <w:tcW w:w="2409" w:type="dxa"/>
          </w:tcPr>
          <w:p w14:paraId="1F65CF27" w14:textId="77777777" w:rsidR="00B921A0" w:rsidRPr="00B921A0" w:rsidRDefault="00B921A0" w:rsidP="00B921A0"/>
        </w:tc>
        <w:tc>
          <w:tcPr>
            <w:tcW w:w="2835" w:type="dxa"/>
          </w:tcPr>
          <w:p w14:paraId="1FC8D473" w14:textId="77777777" w:rsidR="00B921A0" w:rsidRPr="00B921A0" w:rsidRDefault="00B921A0" w:rsidP="00B921A0"/>
        </w:tc>
        <w:tc>
          <w:tcPr>
            <w:tcW w:w="3544" w:type="dxa"/>
          </w:tcPr>
          <w:p w14:paraId="768B0BFA" w14:textId="77777777" w:rsidR="00B921A0" w:rsidRPr="00B921A0" w:rsidRDefault="00B921A0" w:rsidP="00B921A0"/>
        </w:tc>
      </w:tr>
      <w:tr w:rsidR="00B921A0" w:rsidRPr="00B921A0" w14:paraId="02988BAF" w14:textId="77777777" w:rsidTr="002644DD">
        <w:tc>
          <w:tcPr>
            <w:tcW w:w="709" w:type="dxa"/>
          </w:tcPr>
          <w:p w14:paraId="67C807D3" w14:textId="77777777" w:rsidR="00B921A0" w:rsidRPr="00B921A0" w:rsidRDefault="00B921A0" w:rsidP="00B921A0"/>
        </w:tc>
        <w:tc>
          <w:tcPr>
            <w:tcW w:w="4111" w:type="dxa"/>
          </w:tcPr>
          <w:p w14:paraId="7FE126C7" w14:textId="77777777" w:rsidR="00B921A0" w:rsidRPr="00B921A0" w:rsidRDefault="00B921A0" w:rsidP="00B921A0">
            <w:pPr>
              <w:rPr>
                <w:rFonts w:eastAsia="Calibri"/>
              </w:rPr>
            </w:pPr>
            <w:r w:rsidRPr="00B921A0">
              <w:rPr>
                <w:rFonts w:eastAsia="Calibri"/>
              </w:rPr>
              <w:t>для детей и подростков</w:t>
            </w:r>
          </w:p>
        </w:tc>
        <w:tc>
          <w:tcPr>
            <w:tcW w:w="1985" w:type="dxa"/>
          </w:tcPr>
          <w:p w14:paraId="7B99AD88" w14:textId="77777777" w:rsidR="00B921A0" w:rsidRPr="00B921A0" w:rsidRDefault="00B921A0" w:rsidP="00B921A0"/>
        </w:tc>
        <w:tc>
          <w:tcPr>
            <w:tcW w:w="2409" w:type="dxa"/>
          </w:tcPr>
          <w:p w14:paraId="51A32361" w14:textId="77777777" w:rsidR="00B921A0" w:rsidRPr="00B921A0" w:rsidRDefault="00B921A0" w:rsidP="00B921A0"/>
        </w:tc>
        <w:tc>
          <w:tcPr>
            <w:tcW w:w="2835" w:type="dxa"/>
          </w:tcPr>
          <w:p w14:paraId="7A912C82" w14:textId="77777777" w:rsidR="00B921A0" w:rsidRPr="00B921A0" w:rsidRDefault="00B921A0" w:rsidP="00B921A0"/>
        </w:tc>
        <w:tc>
          <w:tcPr>
            <w:tcW w:w="3544" w:type="dxa"/>
          </w:tcPr>
          <w:p w14:paraId="2E656320" w14:textId="77777777" w:rsidR="00B921A0" w:rsidRPr="00B921A0" w:rsidRDefault="00B921A0" w:rsidP="00B921A0"/>
        </w:tc>
      </w:tr>
      <w:tr w:rsidR="00B921A0" w:rsidRPr="00B921A0" w14:paraId="3868B3AD" w14:textId="77777777" w:rsidTr="002644DD">
        <w:tc>
          <w:tcPr>
            <w:tcW w:w="709" w:type="dxa"/>
          </w:tcPr>
          <w:p w14:paraId="31336FDF" w14:textId="77777777" w:rsidR="00B921A0" w:rsidRPr="00B921A0" w:rsidRDefault="00B921A0" w:rsidP="00B921A0"/>
        </w:tc>
        <w:tc>
          <w:tcPr>
            <w:tcW w:w="4111" w:type="dxa"/>
          </w:tcPr>
          <w:p w14:paraId="1D5799CE" w14:textId="77777777" w:rsidR="00B921A0" w:rsidRPr="00B921A0" w:rsidRDefault="00B921A0" w:rsidP="00B921A0">
            <w:pPr>
              <w:rPr>
                <w:rFonts w:eastAsia="Calibri"/>
              </w:rPr>
            </w:pPr>
          </w:p>
        </w:tc>
        <w:tc>
          <w:tcPr>
            <w:tcW w:w="1985" w:type="dxa"/>
          </w:tcPr>
          <w:p w14:paraId="44B42B82" w14:textId="77777777" w:rsidR="00B921A0" w:rsidRPr="00B921A0" w:rsidRDefault="00B921A0" w:rsidP="00B921A0"/>
        </w:tc>
        <w:tc>
          <w:tcPr>
            <w:tcW w:w="2409" w:type="dxa"/>
          </w:tcPr>
          <w:p w14:paraId="4EF5F27E" w14:textId="77777777" w:rsidR="00B921A0" w:rsidRPr="00B921A0" w:rsidRDefault="00B921A0" w:rsidP="00B921A0"/>
        </w:tc>
        <w:tc>
          <w:tcPr>
            <w:tcW w:w="2835" w:type="dxa"/>
          </w:tcPr>
          <w:p w14:paraId="4C64A490" w14:textId="77777777" w:rsidR="00B921A0" w:rsidRPr="00B921A0" w:rsidRDefault="00B921A0" w:rsidP="00B921A0"/>
        </w:tc>
        <w:tc>
          <w:tcPr>
            <w:tcW w:w="3544" w:type="dxa"/>
          </w:tcPr>
          <w:p w14:paraId="4C0A0B84" w14:textId="77777777" w:rsidR="00B921A0" w:rsidRPr="00B921A0" w:rsidRDefault="00B921A0" w:rsidP="00B921A0"/>
        </w:tc>
      </w:tr>
      <w:tr w:rsidR="00B921A0" w:rsidRPr="00B921A0" w14:paraId="5A75E7B5" w14:textId="77777777" w:rsidTr="002644DD">
        <w:tc>
          <w:tcPr>
            <w:tcW w:w="15593" w:type="dxa"/>
            <w:gridSpan w:val="6"/>
          </w:tcPr>
          <w:p w14:paraId="23C1BCD4" w14:textId="77777777" w:rsidR="00B921A0" w:rsidRPr="00B921A0" w:rsidRDefault="00B921A0" w:rsidP="00B921A0">
            <w:r w:rsidRPr="00B921A0">
              <w:t>7. Коляски детские и велосипеды</w:t>
            </w:r>
          </w:p>
        </w:tc>
      </w:tr>
      <w:tr w:rsidR="00B921A0" w:rsidRPr="00B921A0" w14:paraId="5FA47EF8" w14:textId="77777777" w:rsidTr="002644DD">
        <w:tc>
          <w:tcPr>
            <w:tcW w:w="709" w:type="dxa"/>
          </w:tcPr>
          <w:p w14:paraId="7846EAA9" w14:textId="77777777" w:rsidR="00B921A0" w:rsidRPr="00B921A0" w:rsidRDefault="00B921A0" w:rsidP="00B921A0">
            <w:r w:rsidRPr="00B921A0">
              <w:t>7.1</w:t>
            </w:r>
          </w:p>
        </w:tc>
        <w:tc>
          <w:tcPr>
            <w:tcW w:w="4111" w:type="dxa"/>
          </w:tcPr>
          <w:p w14:paraId="53A5426A" w14:textId="77777777" w:rsidR="00B921A0" w:rsidRPr="00B921A0" w:rsidRDefault="00B921A0" w:rsidP="00B921A0">
            <w:r w:rsidRPr="00B921A0">
              <w:t>Коляски детские,</w:t>
            </w:r>
          </w:p>
        </w:tc>
        <w:tc>
          <w:tcPr>
            <w:tcW w:w="1985" w:type="dxa"/>
          </w:tcPr>
          <w:p w14:paraId="05F1C171" w14:textId="77777777" w:rsidR="00B921A0" w:rsidRPr="00B921A0" w:rsidRDefault="00B921A0" w:rsidP="00B921A0">
            <w:r w:rsidRPr="00B921A0">
              <w:t>Сертификация</w:t>
            </w:r>
          </w:p>
        </w:tc>
        <w:tc>
          <w:tcPr>
            <w:tcW w:w="2409" w:type="dxa"/>
          </w:tcPr>
          <w:p w14:paraId="2696B2DE" w14:textId="77777777" w:rsidR="00B921A0" w:rsidRPr="00B921A0" w:rsidRDefault="00B921A0" w:rsidP="00B921A0">
            <w:r w:rsidRPr="00B921A0">
              <w:t>8715 00</w:t>
            </w:r>
          </w:p>
        </w:tc>
        <w:tc>
          <w:tcPr>
            <w:tcW w:w="2835" w:type="dxa"/>
          </w:tcPr>
          <w:p w14:paraId="7E58A591" w14:textId="77777777" w:rsidR="00B921A0" w:rsidRPr="00B921A0" w:rsidRDefault="00B921A0" w:rsidP="00B921A0">
            <w:r w:rsidRPr="00B921A0">
              <w:t xml:space="preserve">ТР ТС 007/2011 </w:t>
            </w:r>
          </w:p>
        </w:tc>
        <w:tc>
          <w:tcPr>
            <w:tcW w:w="3544" w:type="dxa"/>
          </w:tcPr>
          <w:p w14:paraId="29D4B159" w14:textId="77777777" w:rsidR="00B921A0" w:rsidRPr="00B921A0" w:rsidRDefault="00B921A0" w:rsidP="00B921A0"/>
        </w:tc>
      </w:tr>
      <w:tr w:rsidR="00B921A0" w:rsidRPr="00B921A0" w14:paraId="20873C2C" w14:textId="77777777" w:rsidTr="002644DD">
        <w:tc>
          <w:tcPr>
            <w:tcW w:w="709" w:type="dxa"/>
          </w:tcPr>
          <w:p w14:paraId="44A7CF8D" w14:textId="77777777" w:rsidR="00B921A0" w:rsidRPr="00B921A0" w:rsidRDefault="00B921A0" w:rsidP="00B921A0"/>
        </w:tc>
        <w:tc>
          <w:tcPr>
            <w:tcW w:w="4111" w:type="dxa"/>
          </w:tcPr>
          <w:p w14:paraId="74D23DCB" w14:textId="77777777" w:rsidR="00B921A0" w:rsidRPr="00B921A0" w:rsidRDefault="00B921A0" w:rsidP="00B921A0">
            <w:r w:rsidRPr="00B921A0">
              <w:t xml:space="preserve">комплектующие </w:t>
            </w:r>
          </w:p>
        </w:tc>
        <w:tc>
          <w:tcPr>
            <w:tcW w:w="1985" w:type="dxa"/>
          </w:tcPr>
          <w:p w14:paraId="40999254" w14:textId="77777777" w:rsidR="00B921A0" w:rsidRPr="00B921A0" w:rsidRDefault="00B921A0" w:rsidP="00B921A0">
            <w:r w:rsidRPr="00B921A0">
              <w:t>Схемы:  1С, 2С, 3С, 4С</w:t>
            </w:r>
          </w:p>
        </w:tc>
        <w:tc>
          <w:tcPr>
            <w:tcW w:w="2409" w:type="dxa"/>
          </w:tcPr>
          <w:p w14:paraId="5E8F6479" w14:textId="77777777" w:rsidR="00B921A0" w:rsidRPr="00B921A0" w:rsidRDefault="00B921A0" w:rsidP="00B921A0"/>
        </w:tc>
        <w:tc>
          <w:tcPr>
            <w:tcW w:w="2835" w:type="dxa"/>
          </w:tcPr>
          <w:p w14:paraId="3E0E6C7E" w14:textId="77777777" w:rsidR="00B921A0" w:rsidRPr="00B921A0" w:rsidRDefault="00B921A0" w:rsidP="00B921A0">
            <w:r w:rsidRPr="00B921A0">
              <w:t>ГОСТ 19245-93</w:t>
            </w:r>
          </w:p>
        </w:tc>
        <w:tc>
          <w:tcPr>
            <w:tcW w:w="3544" w:type="dxa"/>
          </w:tcPr>
          <w:p w14:paraId="4A650540" w14:textId="77777777" w:rsidR="00B921A0" w:rsidRPr="00B921A0" w:rsidRDefault="00B921A0" w:rsidP="00B921A0"/>
        </w:tc>
      </w:tr>
      <w:tr w:rsidR="00B921A0" w:rsidRPr="00B921A0" w14:paraId="63A5544E" w14:textId="77777777" w:rsidTr="002644DD">
        <w:tc>
          <w:tcPr>
            <w:tcW w:w="709" w:type="dxa"/>
          </w:tcPr>
          <w:p w14:paraId="7F1C283E" w14:textId="77777777" w:rsidR="00B921A0" w:rsidRPr="00B921A0" w:rsidRDefault="00B921A0" w:rsidP="00B921A0"/>
        </w:tc>
        <w:tc>
          <w:tcPr>
            <w:tcW w:w="4111" w:type="dxa"/>
          </w:tcPr>
          <w:p w14:paraId="7640BE91" w14:textId="77777777" w:rsidR="00B921A0" w:rsidRPr="00B921A0" w:rsidRDefault="00B921A0" w:rsidP="00B921A0">
            <w:r w:rsidRPr="00B921A0">
              <w:t>узлы и детали к ним;</w:t>
            </w:r>
          </w:p>
        </w:tc>
        <w:tc>
          <w:tcPr>
            <w:tcW w:w="1985" w:type="dxa"/>
          </w:tcPr>
          <w:p w14:paraId="2CDBBE2F" w14:textId="77777777" w:rsidR="00B921A0" w:rsidRPr="00B921A0" w:rsidRDefault="00B921A0" w:rsidP="00B921A0"/>
        </w:tc>
        <w:tc>
          <w:tcPr>
            <w:tcW w:w="2409" w:type="dxa"/>
          </w:tcPr>
          <w:p w14:paraId="051BCE25" w14:textId="77777777" w:rsidR="00B921A0" w:rsidRPr="00B921A0" w:rsidRDefault="00B921A0" w:rsidP="00B921A0"/>
        </w:tc>
        <w:tc>
          <w:tcPr>
            <w:tcW w:w="2835" w:type="dxa"/>
          </w:tcPr>
          <w:p w14:paraId="16C01658" w14:textId="77777777" w:rsidR="00B921A0" w:rsidRPr="00B921A0" w:rsidRDefault="00B921A0" w:rsidP="00B921A0">
            <w:r w:rsidRPr="00B921A0">
              <w:t>ГОСТ 7371-89</w:t>
            </w:r>
          </w:p>
        </w:tc>
        <w:tc>
          <w:tcPr>
            <w:tcW w:w="3544" w:type="dxa"/>
          </w:tcPr>
          <w:p w14:paraId="6225EA95" w14:textId="77777777" w:rsidR="00B921A0" w:rsidRPr="00B921A0" w:rsidRDefault="00B921A0" w:rsidP="00B921A0"/>
        </w:tc>
      </w:tr>
      <w:tr w:rsidR="00B921A0" w:rsidRPr="00B921A0" w14:paraId="68FD4074" w14:textId="77777777" w:rsidTr="002644DD">
        <w:tc>
          <w:tcPr>
            <w:tcW w:w="709" w:type="dxa"/>
          </w:tcPr>
          <w:p w14:paraId="58A0300B" w14:textId="77777777" w:rsidR="00B921A0" w:rsidRPr="00B921A0" w:rsidRDefault="00B921A0" w:rsidP="00B921A0"/>
        </w:tc>
        <w:tc>
          <w:tcPr>
            <w:tcW w:w="4111" w:type="dxa"/>
          </w:tcPr>
          <w:p w14:paraId="145FEB91" w14:textId="77777777" w:rsidR="00B921A0" w:rsidRPr="00B921A0" w:rsidRDefault="00B921A0" w:rsidP="00B921A0"/>
        </w:tc>
        <w:tc>
          <w:tcPr>
            <w:tcW w:w="1985" w:type="dxa"/>
          </w:tcPr>
          <w:p w14:paraId="3EDCDDC9" w14:textId="77777777" w:rsidR="00B921A0" w:rsidRPr="00B921A0" w:rsidRDefault="00B921A0" w:rsidP="00B921A0"/>
        </w:tc>
        <w:tc>
          <w:tcPr>
            <w:tcW w:w="2409" w:type="dxa"/>
          </w:tcPr>
          <w:p w14:paraId="3A354621" w14:textId="77777777" w:rsidR="00B921A0" w:rsidRPr="00B921A0" w:rsidRDefault="00B921A0" w:rsidP="00B921A0"/>
        </w:tc>
        <w:tc>
          <w:tcPr>
            <w:tcW w:w="2835" w:type="dxa"/>
          </w:tcPr>
          <w:p w14:paraId="28D03F39" w14:textId="77777777" w:rsidR="00B921A0" w:rsidRPr="00B921A0" w:rsidRDefault="00B921A0" w:rsidP="00B921A0">
            <w:r w:rsidRPr="00B921A0">
              <w:t>ГОСТ 28765-90</w:t>
            </w:r>
          </w:p>
        </w:tc>
        <w:tc>
          <w:tcPr>
            <w:tcW w:w="3544" w:type="dxa"/>
          </w:tcPr>
          <w:p w14:paraId="58164260" w14:textId="77777777" w:rsidR="00B921A0" w:rsidRPr="00B921A0" w:rsidRDefault="00B921A0" w:rsidP="00B921A0"/>
        </w:tc>
      </w:tr>
      <w:tr w:rsidR="00B921A0" w:rsidRPr="00B921A0" w14:paraId="630DF37E" w14:textId="77777777" w:rsidTr="002644DD">
        <w:tc>
          <w:tcPr>
            <w:tcW w:w="709" w:type="dxa"/>
          </w:tcPr>
          <w:p w14:paraId="569E8B57" w14:textId="77777777" w:rsidR="00B921A0" w:rsidRPr="00B921A0" w:rsidRDefault="00B921A0" w:rsidP="00B921A0"/>
        </w:tc>
        <w:tc>
          <w:tcPr>
            <w:tcW w:w="4111" w:type="dxa"/>
          </w:tcPr>
          <w:p w14:paraId="1B546359" w14:textId="77777777" w:rsidR="00B921A0" w:rsidRPr="00B921A0" w:rsidRDefault="00B921A0" w:rsidP="00B921A0"/>
        </w:tc>
        <w:tc>
          <w:tcPr>
            <w:tcW w:w="1985" w:type="dxa"/>
          </w:tcPr>
          <w:p w14:paraId="0F73FF8A" w14:textId="77777777" w:rsidR="00B921A0" w:rsidRPr="00B921A0" w:rsidRDefault="00B921A0" w:rsidP="00B921A0">
            <w:pPr>
              <w:rPr>
                <w:rFonts w:eastAsia="Calibri"/>
              </w:rPr>
            </w:pPr>
          </w:p>
        </w:tc>
        <w:tc>
          <w:tcPr>
            <w:tcW w:w="2409" w:type="dxa"/>
          </w:tcPr>
          <w:p w14:paraId="701EF911" w14:textId="77777777" w:rsidR="00B921A0" w:rsidRPr="00B921A0" w:rsidRDefault="00B921A0" w:rsidP="00B921A0"/>
        </w:tc>
        <w:tc>
          <w:tcPr>
            <w:tcW w:w="2835" w:type="dxa"/>
          </w:tcPr>
          <w:p w14:paraId="6F45FA42" w14:textId="77777777" w:rsidR="00B921A0" w:rsidRPr="00B921A0" w:rsidRDefault="00B921A0" w:rsidP="00B921A0">
            <w:r w:rsidRPr="00B921A0">
              <w:t>ГОСТ 29235-91</w:t>
            </w:r>
          </w:p>
        </w:tc>
        <w:tc>
          <w:tcPr>
            <w:tcW w:w="3544" w:type="dxa"/>
          </w:tcPr>
          <w:p w14:paraId="6A9EA432" w14:textId="77777777" w:rsidR="00B921A0" w:rsidRPr="00B921A0" w:rsidRDefault="00B921A0" w:rsidP="00B921A0"/>
        </w:tc>
      </w:tr>
      <w:tr w:rsidR="00B921A0" w:rsidRPr="00B921A0" w14:paraId="43403103" w14:textId="77777777" w:rsidTr="002644DD">
        <w:tc>
          <w:tcPr>
            <w:tcW w:w="709" w:type="dxa"/>
          </w:tcPr>
          <w:p w14:paraId="2943271B" w14:textId="77777777" w:rsidR="00B921A0" w:rsidRPr="00B921A0" w:rsidRDefault="00B921A0" w:rsidP="00B921A0">
            <w:r w:rsidRPr="00B921A0">
              <w:t>7.2</w:t>
            </w:r>
          </w:p>
        </w:tc>
        <w:tc>
          <w:tcPr>
            <w:tcW w:w="4111" w:type="dxa"/>
          </w:tcPr>
          <w:p w14:paraId="103FF3BB" w14:textId="77777777" w:rsidR="00B921A0" w:rsidRPr="00B921A0" w:rsidRDefault="00B921A0" w:rsidP="00B921A0">
            <w:r w:rsidRPr="00B921A0">
              <w:t>Велосипеды с высотой седла от 435 мм до635 мм для детей дошкольного</w:t>
            </w:r>
          </w:p>
        </w:tc>
        <w:tc>
          <w:tcPr>
            <w:tcW w:w="1985" w:type="dxa"/>
          </w:tcPr>
          <w:p w14:paraId="0075F3E7" w14:textId="77777777" w:rsidR="00B921A0" w:rsidRPr="00B921A0" w:rsidRDefault="00B921A0" w:rsidP="00B921A0">
            <w:r w:rsidRPr="00B921A0">
              <w:t>Сертификация</w:t>
            </w:r>
          </w:p>
        </w:tc>
        <w:tc>
          <w:tcPr>
            <w:tcW w:w="2409" w:type="dxa"/>
          </w:tcPr>
          <w:p w14:paraId="481A836A" w14:textId="77777777" w:rsidR="00B921A0" w:rsidRPr="00B921A0" w:rsidRDefault="00B921A0" w:rsidP="00B921A0">
            <w:r w:rsidRPr="00B921A0">
              <w:t>8712 00</w:t>
            </w:r>
          </w:p>
        </w:tc>
        <w:tc>
          <w:tcPr>
            <w:tcW w:w="2835" w:type="dxa"/>
          </w:tcPr>
          <w:p w14:paraId="3C305094" w14:textId="77777777" w:rsidR="00B921A0" w:rsidRPr="00B921A0" w:rsidRDefault="00B921A0" w:rsidP="00B921A0"/>
        </w:tc>
        <w:tc>
          <w:tcPr>
            <w:tcW w:w="3544" w:type="dxa"/>
          </w:tcPr>
          <w:p w14:paraId="248FFF41" w14:textId="77777777" w:rsidR="00B921A0" w:rsidRPr="00B921A0" w:rsidRDefault="00B921A0" w:rsidP="00B921A0"/>
        </w:tc>
      </w:tr>
      <w:tr w:rsidR="00B921A0" w:rsidRPr="00B921A0" w14:paraId="0C87A89D" w14:textId="77777777" w:rsidTr="002644DD">
        <w:tc>
          <w:tcPr>
            <w:tcW w:w="709" w:type="dxa"/>
          </w:tcPr>
          <w:p w14:paraId="10A5161C" w14:textId="77777777" w:rsidR="00B921A0" w:rsidRPr="00B921A0" w:rsidRDefault="00B921A0" w:rsidP="00B921A0"/>
        </w:tc>
        <w:tc>
          <w:tcPr>
            <w:tcW w:w="4111" w:type="dxa"/>
          </w:tcPr>
          <w:p w14:paraId="284DF7BB" w14:textId="77777777" w:rsidR="00B921A0" w:rsidRPr="00B921A0" w:rsidRDefault="00B921A0" w:rsidP="00B921A0">
            <w:r w:rsidRPr="00B921A0">
              <w:t>возраста, транспортные</w:t>
            </w:r>
          </w:p>
        </w:tc>
        <w:tc>
          <w:tcPr>
            <w:tcW w:w="1985" w:type="dxa"/>
          </w:tcPr>
          <w:p w14:paraId="52258651" w14:textId="77777777" w:rsidR="00B921A0" w:rsidRPr="00B921A0" w:rsidRDefault="00B921A0" w:rsidP="00B921A0">
            <w:pPr>
              <w:rPr>
                <w:rFonts w:eastAsia="Calibri"/>
              </w:rPr>
            </w:pPr>
            <w:r w:rsidRPr="00B921A0">
              <w:t>Схемы:  1С, 2С, 3С, 4С</w:t>
            </w:r>
          </w:p>
        </w:tc>
        <w:tc>
          <w:tcPr>
            <w:tcW w:w="2409" w:type="dxa"/>
          </w:tcPr>
          <w:p w14:paraId="049EB2E9" w14:textId="77777777" w:rsidR="00B921A0" w:rsidRPr="00B921A0" w:rsidRDefault="00B921A0" w:rsidP="00B921A0"/>
        </w:tc>
        <w:tc>
          <w:tcPr>
            <w:tcW w:w="2835" w:type="dxa"/>
          </w:tcPr>
          <w:p w14:paraId="5742542F" w14:textId="77777777" w:rsidR="00B921A0" w:rsidRPr="00B921A0" w:rsidRDefault="00B921A0" w:rsidP="00B921A0"/>
        </w:tc>
        <w:tc>
          <w:tcPr>
            <w:tcW w:w="3544" w:type="dxa"/>
          </w:tcPr>
          <w:p w14:paraId="26A46A1D" w14:textId="77777777" w:rsidR="00B921A0" w:rsidRPr="00B921A0" w:rsidRDefault="00B921A0" w:rsidP="00B921A0"/>
        </w:tc>
      </w:tr>
      <w:tr w:rsidR="00B921A0" w:rsidRPr="00B921A0" w14:paraId="491E8C5A" w14:textId="77777777" w:rsidTr="002644DD">
        <w:tc>
          <w:tcPr>
            <w:tcW w:w="709" w:type="dxa"/>
          </w:tcPr>
          <w:p w14:paraId="4B5C4CDA" w14:textId="77777777" w:rsidR="00B921A0" w:rsidRPr="00B921A0" w:rsidRDefault="00B921A0" w:rsidP="00B921A0"/>
        </w:tc>
        <w:tc>
          <w:tcPr>
            <w:tcW w:w="4111" w:type="dxa"/>
          </w:tcPr>
          <w:p w14:paraId="2EFD1B6B" w14:textId="77777777" w:rsidR="00B921A0" w:rsidRPr="00B921A0" w:rsidRDefault="00B921A0" w:rsidP="00B921A0">
            <w:r w:rsidRPr="00B921A0">
              <w:t>велосипеды с регулировкой</w:t>
            </w:r>
          </w:p>
        </w:tc>
        <w:tc>
          <w:tcPr>
            <w:tcW w:w="1985" w:type="dxa"/>
          </w:tcPr>
          <w:p w14:paraId="3F1191A4" w14:textId="77777777" w:rsidR="00B921A0" w:rsidRPr="00B921A0" w:rsidRDefault="00B921A0" w:rsidP="00B921A0"/>
        </w:tc>
        <w:tc>
          <w:tcPr>
            <w:tcW w:w="2409" w:type="dxa"/>
          </w:tcPr>
          <w:p w14:paraId="200D1C25" w14:textId="77777777" w:rsidR="00B921A0" w:rsidRPr="00B921A0" w:rsidRDefault="00B921A0" w:rsidP="00B921A0"/>
        </w:tc>
        <w:tc>
          <w:tcPr>
            <w:tcW w:w="2835" w:type="dxa"/>
          </w:tcPr>
          <w:p w14:paraId="31FD6992" w14:textId="77777777" w:rsidR="00B921A0" w:rsidRPr="00B921A0" w:rsidRDefault="00B921A0" w:rsidP="00B921A0"/>
        </w:tc>
        <w:tc>
          <w:tcPr>
            <w:tcW w:w="3544" w:type="dxa"/>
          </w:tcPr>
          <w:p w14:paraId="61C7CD5E" w14:textId="77777777" w:rsidR="00B921A0" w:rsidRPr="00B921A0" w:rsidRDefault="00B921A0" w:rsidP="00B921A0"/>
        </w:tc>
      </w:tr>
      <w:tr w:rsidR="00B921A0" w:rsidRPr="00B921A0" w14:paraId="12821AE8" w14:textId="77777777" w:rsidTr="002644DD">
        <w:tc>
          <w:tcPr>
            <w:tcW w:w="709" w:type="dxa"/>
          </w:tcPr>
          <w:p w14:paraId="33FB468B" w14:textId="77777777" w:rsidR="00B921A0" w:rsidRPr="00B921A0" w:rsidRDefault="00B921A0" w:rsidP="00B921A0"/>
        </w:tc>
        <w:tc>
          <w:tcPr>
            <w:tcW w:w="4111" w:type="dxa"/>
          </w:tcPr>
          <w:p w14:paraId="49CE00E9" w14:textId="77777777" w:rsidR="00B921A0" w:rsidRPr="00B921A0" w:rsidRDefault="00B921A0" w:rsidP="00B921A0">
            <w:r w:rsidRPr="00B921A0">
              <w:t>седла на высоту 635 мм и более для</w:t>
            </w:r>
          </w:p>
        </w:tc>
        <w:tc>
          <w:tcPr>
            <w:tcW w:w="1985" w:type="dxa"/>
          </w:tcPr>
          <w:p w14:paraId="7F05D03E" w14:textId="77777777" w:rsidR="00B921A0" w:rsidRPr="00B921A0" w:rsidRDefault="00B921A0" w:rsidP="00B921A0"/>
        </w:tc>
        <w:tc>
          <w:tcPr>
            <w:tcW w:w="2409" w:type="dxa"/>
          </w:tcPr>
          <w:p w14:paraId="1D12E66B" w14:textId="77777777" w:rsidR="00B921A0" w:rsidRPr="00B921A0" w:rsidRDefault="00B921A0" w:rsidP="00B921A0"/>
        </w:tc>
        <w:tc>
          <w:tcPr>
            <w:tcW w:w="2835" w:type="dxa"/>
          </w:tcPr>
          <w:p w14:paraId="791E4F24" w14:textId="77777777" w:rsidR="00B921A0" w:rsidRPr="00B921A0" w:rsidRDefault="00B921A0" w:rsidP="00B921A0"/>
        </w:tc>
        <w:tc>
          <w:tcPr>
            <w:tcW w:w="3544" w:type="dxa"/>
          </w:tcPr>
          <w:p w14:paraId="1ACF01BB" w14:textId="77777777" w:rsidR="00B921A0" w:rsidRPr="00B921A0" w:rsidRDefault="00B921A0" w:rsidP="00B921A0"/>
        </w:tc>
      </w:tr>
      <w:tr w:rsidR="00B921A0" w:rsidRPr="00B921A0" w14:paraId="0EFC3C2C" w14:textId="77777777" w:rsidTr="002644DD">
        <w:tc>
          <w:tcPr>
            <w:tcW w:w="709" w:type="dxa"/>
          </w:tcPr>
          <w:p w14:paraId="244F040F" w14:textId="77777777" w:rsidR="00B921A0" w:rsidRPr="00B921A0" w:rsidRDefault="00B921A0" w:rsidP="00B921A0"/>
        </w:tc>
        <w:tc>
          <w:tcPr>
            <w:tcW w:w="4111" w:type="dxa"/>
          </w:tcPr>
          <w:p w14:paraId="065B7BC2" w14:textId="77777777" w:rsidR="00B921A0" w:rsidRPr="00B921A0" w:rsidRDefault="00B921A0" w:rsidP="00B921A0">
            <w:r w:rsidRPr="00B921A0">
              <w:t>младших школьников и подростков</w:t>
            </w:r>
          </w:p>
        </w:tc>
        <w:tc>
          <w:tcPr>
            <w:tcW w:w="1985" w:type="dxa"/>
          </w:tcPr>
          <w:p w14:paraId="7EA77FD0" w14:textId="77777777" w:rsidR="00B921A0" w:rsidRPr="00B921A0" w:rsidRDefault="00B921A0" w:rsidP="00B921A0"/>
        </w:tc>
        <w:tc>
          <w:tcPr>
            <w:tcW w:w="2409" w:type="dxa"/>
          </w:tcPr>
          <w:p w14:paraId="7ADF538F" w14:textId="77777777" w:rsidR="00B921A0" w:rsidRPr="00B921A0" w:rsidRDefault="00B921A0" w:rsidP="00B921A0"/>
        </w:tc>
        <w:tc>
          <w:tcPr>
            <w:tcW w:w="2835" w:type="dxa"/>
          </w:tcPr>
          <w:p w14:paraId="64957EAC" w14:textId="77777777" w:rsidR="00B921A0" w:rsidRPr="00B921A0" w:rsidRDefault="00B921A0" w:rsidP="00B921A0"/>
        </w:tc>
        <w:tc>
          <w:tcPr>
            <w:tcW w:w="3544" w:type="dxa"/>
          </w:tcPr>
          <w:p w14:paraId="562971B6" w14:textId="77777777" w:rsidR="00B921A0" w:rsidRPr="00B921A0" w:rsidRDefault="00B921A0" w:rsidP="00B921A0"/>
        </w:tc>
      </w:tr>
      <w:tr w:rsidR="00B921A0" w:rsidRPr="00B921A0" w14:paraId="0CA5B20C" w14:textId="77777777" w:rsidTr="002644DD">
        <w:tc>
          <w:tcPr>
            <w:tcW w:w="15593" w:type="dxa"/>
            <w:gridSpan w:val="6"/>
          </w:tcPr>
          <w:p w14:paraId="7D9D0A6B" w14:textId="77777777" w:rsidR="00B921A0" w:rsidRPr="00B921A0" w:rsidRDefault="00B921A0" w:rsidP="00B921A0">
            <w:r w:rsidRPr="00B921A0">
              <w:t>8. Издательская книжная и журнальная продукция, школьно-письменные принадлежности</w:t>
            </w:r>
          </w:p>
        </w:tc>
      </w:tr>
      <w:tr w:rsidR="00B921A0" w:rsidRPr="00B921A0" w14:paraId="5C83E4D0" w14:textId="77777777" w:rsidTr="002644DD">
        <w:tc>
          <w:tcPr>
            <w:tcW w:w="709" w:type="dxa"/>
          </w:tcPr>
          <w:p w14:paraId="4BAC1D8C" w14:textId="77777777" w:rsidR="00B921A0" w:rsidRPr="00B921A0" w:rsidRDefault="00B921A0" w:rsidP="00B921A0">
            <w:r w:rsidRPr="00B921A0">
              <w:t>8.1</w:t>
            </w:r>
          </w:p>
        </w:tc>
        <w:tc>
          <w:tcPr>
            <w:tcW w:w="4111" w:type="dxa"/>
          </w:tcPr>
          <w:p w14:paraId="24F65DA0" w14:textId="77777777" w:rsidR="00B921A0" w:rsidRPr="00B921A0" w:rsidRDefault="00B921A0" w:rsidP="00B921A0">
            <w:r w:rsidRPr="00B921A0">
              <w:t xml:space="preserve">Издательская книжная, </w:t>
            </w:r>
            <w:r w:rsidRPr="00B921A0">
              <w:rPr>
                <w:rFonts w:eastAsia="Calibri"/>
              </w:rPr>
              <w:t>журнальная</w:t>
            </w:r>
          </w:p>
        </w:tc>
        <w:tc>
          <w:tcPr>
            <w:tcW w:w="1985" w:type="dxa"/>
          </w:tcPr>
          <w:p w14:paraId="1A728DD5" w14:textId="77777777" w:rsidR="00B921A0" w:rsidRPr="00B921A0" w:rsidRDefault="00B921A0" w:rsidP="00B921A0">
            <w:r w:rsidRPr="00B921A0">
              <w:t>декларирование</w:t>
            </w:r>
          </w:p>
        </w:tc>
        <w:tc>
          <w:tcPr>
            <w:tcW w:w="2409" w:type="dxa"/>
          </w:tcPr>
          <w:p w14:paraId="37B7DB87" w14:textId="77777777" w:rsidR="00B921A0" w:rsidRPr="00B921A0" w:rsidRDefault="00B921A0" w:rsidP="00B921A0">
            <w:r w:rsidRPr="00B921A0">
              <w:t>Из 4901</w:t>
            </w:r>
          </w:p>
        </w:tc>
        <w:tc>
          <w:tcPr>
            <w:tcW w:w="2835" w:type="dxa"/>
          </w:tcPr>
          <w:p w14:paraId="236D97E5" w14:textId="77777777" w:rsidR="00B921A0" w:rsidRPr="00B921A0" w:rsidRDefault="00B921A0" w:rsidP="00B921A0">
            <w:r w:rsidRPr="00B921A0">
              <w:t xml:space="preserve">ТР ТС 007/2011 </w:t>
            </w:r>
          </w:p>
        </w:tc>
        <w:tc>
          <w:tcPr>
            <w:tcW w:w="3544" w:type="dxa"/>
          </w:tcPr>
          <w:p w14:paraId="3E68FB77" w14:textId="77777777" w:rsidR="00B921A0" w:rsidRPr="00B921A0" w:rsidRDefault="00B921A0" w:rsidP="00B921A0"/>
        </w:tc>
      </w:tr>
      <w:tr w:rsidR="00B921A0" w:rsidRPr="00B921A0" w14:paraId="70CBBDF6" w14:textId="77777777" w:rsidTr="002644DD">
        <w:tc>
          <w:tcPr>
            <w:tcW w:w="709" w:type="dxa"/>
          </w:tcPr>
          <w:p w14:paraId="4AEDDE92" w14:textId="77777777" w:rsidR="00B921A0" w:rsidRPr="00B921A0" w:rsidRDefault="00B921A0" w:rsidP="00B921A0"/>
        </w:tc>
        <w:tc>
          <w:tcPr>
            <w:tcW w:w="4111" w:type="dxa"/>
          </w:tcPr>
          <w:p w14:paraId="22806D2B" w14:textId="77777777" w:rsidR="00B921A0" w:rsidRPr="00B921A0" w:rsidRDefault="00B921A0" w:rsidP="00B921A0">
            <w:pPr>
              <w:rPr>
                <w:rFonts w:eastAsia="Calibri"/>
              </w:rPr>
            </w:pPr>
            <w:r w:rsidRPr="00B921A0">
              <w:rPr>
                <w:rFonts w:eastAsia="Calibri"/>
              </w:rPr>
              <w:t>продукция (детская литература, журналы</w:t>
            </w:r>
          </w:p>
        </w:tc>
        <w:tc>
          <w:tcPr>
            <w:tcW w:w="1985" w:type="dxa"/>
          </w:tcPr>
          <w:p w14:paraId="33E8D434" w14:textId="77777777" w:rsidR="00B921A0" w:rsidRPr="00B921A0" w:rsidRDefault="00B921A0" w:rsidP="00B921A0">
            <w:r w:rsidRPr="00B921A0">
              <w:t>или</w:t>
            </w:r>
          </w:p>
        </w:tc>
        <w:tc>
          <w:tcPr>
            <w:tcW w:w="2409" w:type="dxa"/>
          </w:tcPr>
          <w:p w14:paraId="0621909B" w14:textId="77777777" w:rsidR="00B921A0" w:rsidRPr="00B921A0" w:rsidRDefault="00B921A0" w:rsidP="00B921A0">
            <w:r w:rsidRPr="00B921A0">
              <w:t>Из 4902</w:t>
            </w:r>
          </w:p>
        </w:tc>
        <w:tc>
          <w:tcPr>
            <w:tcW w:w="2835" w:type="dxa"/>
          </w:tcPr>
          <w:p w14:paraId="50B5493F" w14:textId="77777777" w:rsidR="00B921A0" w:rsidRPr="00B921A0" w:rsidRDefault="00B921A0" w:rsidP="00B921A0">
            <w:r w:rsidRPr="00B921A0">
              <w:t>СТБ 7.206-2006</w:t>
            </w:r>
          </w:p>
        </w:tc>
        <w:tc>
          <w:tcPr>
            <w:tcW w:w="3544" w:type="dxa"/>
          </w:tcPr>
          <w:p w14:paraId="55C7E5E7" w14:textId="77777777" w:rsidR="00B921A0" w:rsidRPr="00B921A0" w:rsidRDefault="00B921A0" w:rsidP="00B921A0"/>
        </w:tc>
      </w:tr>
      <w:tr w:rsidR="00B921A0" w:rsidRPr="00B921A0" w14:paraId="17B9B95C" w14:textId="77777777" w:rsidTr="002644DD">
        <w:tc>
          <w:tcPr>
            <w:tcW w:w="709" w:type="dxa"/>
          </w:tcPr>
          <w:p w14:paraId="5343678C" w14:textId="77777777" w:rsidR="00B921A0" w:rsidRPr="00B921A0" w:rsidRDefault="00B921A0" w:rsidP="00B921A0"/>
        </w:tc>
        <w:tc>
          <w:tcPr>
            <w:tcW w:w="4111" w:type="dxa"/>
          </w:tcPr>
          <w:p w14:paraId="5BE85653" w14:textId="77777777" w:rsidR="00B921A0" w:rsidRPr="00B921A0" w:rsidRDefault="00B921A0" w:rsidP="00B921A0">
            <w:pPr>
              <w:rPr>
                <w:rFonts w:eastAsia="Calibri"/>
              </w:rPr>
            </w:pPr>
            <w:r w:rsidRPr="00B921A0">
              <w:rPr>
                <w:rFonts w:eastAsia="Calibri"/>
              </w:rPr>
              <w:t>и продолжающиеся</w:t>
            </w:r>
            <w:r w:rsidRPr="00B921A0">
              <w:t xml:space="preserve"> </w:t>
            </w:r>
            <w:r w:rsidRPr="00B921A0">
              <w:rPr>
                <w:rFonts w:eastAsia="Calibri"/>
              </w:rPr>
              <w:t>издания детские)</w:t>
            </w:r>
          </w:p>
        </w:tc>
        <w:tc>
          <w:tcPr>
            <w:tcW w:w="1985" w:type="dxa"/>
          </w:tcPr>
          <w:p w14:paraId="7B44A0A4" w14:textId="77777777" w:rsidR="00B921A0" w:rsidRPr="00B921A0" w:rsidRDefault="00B921A0" w:rsidP="00B921A0">
            <w:r w:rsidRPr="00B921A0">
              <w:t xml:space="preserve">сертификация  </w:t>
            </w:r>
          </w:p>
        </w:tc>
        <w:tc>
          <w:tcPr>
            <w:tcW w:w="2409" w:type="dxa"/>
          </w:tcPr>
          <w:p w14:paraId="12D3A266" w14:textId="77777777" w:rsidR="00B921A0" w:rsidRPr="00B921A0" w:rsidRDefault="00B921A0" w:rsidP="00B921A0">
            <w:r w:rsidRPr="00B921A0">
              <w:t>4903 00 000 0</w:t>
            </w:r>
          </w:p>
        </w:tc>
        <w:tc>
          <w:tcPr>
            <w:tcW w:w="2835" w:type="dxa"/>
          </w:tcPr>
          <w:p w14:paraId="5C09EF68" w14:textId="77777777" w:rsidR="00B921A0" w:rsidRPr="00B921A0" w:rsidRDefault="00B921A0" w:rsidP="00B921A0">
            <w:pPr>
              <w:rPr>
                <w:rFonts w:eastAsia="Calibri"/>
              </w:rPr>
            </w:pPr>
            <w:r w:rsidRPr="00B921A0">
              <w:rPr>
                <w:rFonts w:eastAsia="Calibri"/>
              </w:rPr>
              <w:t xml:space="preserve">ГОСТ 7.60-2003 </w:t>
            </w:r>
          </w:p>
        </w:tc>
        <w:tc>
          <w:tcPr>
            <w:tcW w:w="3544" w:type="dxa"/>
          </w:tcPr>
          <w:p w14:paraId="04324625" w14:textId="77777777" w:rsidR="00B921A0" w:rsidRPr="00B921A0" w:rsidRDefault="00B921A0" w:rsidP="00B921A0"/>
        </w:tc>
      </w:tr>
      <w:tr w:rsidR="00B921A0" w:rsidRPr="00B921A0" w14:paraId="5D3202EB" w14:textId="77777777" w:rsidTr="002644DD">
        <w:tc>
          <w:tcPr>
            <w:tcW w:w="709" w:type="dxa"/>
          </w:tcPr>
          <w:p w14:paraId="4B08AF93" w14:textId="77777777" w:rsidR="00B921A0" w:rsidRPr="00B921A0" w:rsidRDefault="00B921A0" w:rsidP="00B921A0"/>
        </w:tc>
        <w:tc>
          <w:tcPr>
            <w:tcW w:w="4111" w:type="dxa"/>
          </w:tcPr>
          <w:p w14:paraId="27447A3D" w14:textId="77777777" w:rsidR="00B921A0" w:rsidRPr="00B921A0" w:rsidRDefault="00B921A0" w:rsidP="00B921A0">
            <w:pPr>
              <w:rPr>
                <w:rFonts w:eastAsia="Calibri"/>
              </w:rPr>
            </w:pPr>
          </w:p>
        </w:tc>
        <w:tc>
          <w:tcPr>
            <w:tcW w:w="1985" w:type="dxa"/>
          </w:tcPr>
          <w:p w14:paraId="091235DA"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1AA8AECF" w14:textId="77777777" w:rsidR="00B921A0" w:rsidRPr="00B921A0" w:rsidRDefault="00B921A0" w:rsidP="00B921A0">
            <w:pPr>
              <w:rPr>
                <w:rFonts w:eastAsia="Calibri"/>
              </w:rPr>
            </w:pPr>
          </w:p>
        </w:tc>
        <w:tc>
          <w:tcPr>
            <w:tcW w:w="2835" w:type="dxa"/>
          </w:tcPr>
          <w:p w14:paraId="54470108" w14:textId="77777777" w:rsidR="00B921A0" w:rsidRPr="00B921A0" w:rsidRDefault="00B921A0" w:rsidP="00B921A0">
            <w:pPr>
              <w:rPr>
                <w:rFonts w:eastAsia="Calibri"/>
              </w:rPr>
            </w:pPr>
            <w:r w:rsidRPr="00B921A0">
              <w:rPr>
                <w:rFonts w:eastAsia="Calibri"/>
              </w:rPr>
              <w:t xml:space="preserve">ГОСТ 3489.1-71 </w:t>
            </w:r>
          </w:p>
        </w:tc>
        <w:tc>
          <w:tcPr>
            <w:tcW w:w="3544" w:type="dxa"/>
          </w:tcPr>
          <w:p w14:paraId="42FF74D6" w14:textId="77777777" w:rsidR="00B921A0" w:rsidRPr="00B921A0" w:rsidRDefault="00B921A0" w:rsidP="00B921A0"/>
        </w:tc>
      </w:tr>
      <w:tr w:rsidR="00B921A0" w:rsidRPr="00B921A0" w14:paraId="0C0147A1" w14:textId="77777777" w:rsidTr="002644DD">
        <w:tc>
          <w:tcPr>
            <w:tcW w:w="709" w:type="dxa"/>
          </w:tcPr>
          <w:p w14:paraId="62A6CEA8" w14:textId="77777777" w:rsidR="00B921A0" w:rsidRPr="00B921A0" w:rsidRDefault="00B921A0" w:rsidP="00B921A0"/>
        </w:tc>
        <w:tc>
          <w:tcPr>
            <w:tcW w:w="4111" w:type="dxa"/>
          </w:tcPr>
          <w:p w14:paraId="3452E257" w14:textId="77777777" w:rsidR="00B921A0" w:rsidRPr="00B921A0" w:rsidRDefault="00B921A0" w:rsidP="00B921A0">
            <w:pPr>
              <w:rPr>
                <w:rFonts w:eastAsia="Calibri"/>
              </w:rPr>
            </w:pPr>
          </w:p>
        </w:tc>
        <w:tc>
          <w:tcPr>
            <w:tcW w:w="1985" w:type="dxa"/>
          </w:tcPr>
          <w:p w14:paraId="6AC1FF3E" w14:textId="77777777" w:rsidR="00B921A0" w:rsidRPr="00B921A0" w:rsidRDefault="00B921A0" w:rsidP="00B921A0"/>
        </w:tc>
        <w:tc>
          <w:tcPr>
            <w:tcW w:w="2409" w:type="dxa"/>
          </w:tcPr>
          <w:p w14:paraId="2F69CCFC" w14:textId="77777777" w:rsidR="00B921A0" w:rsidRPr="00B921A0" w:rsidRDefault="00B921A0" w:rsidP="00B921A0">
            <w:pPr>
              <w:rPr>
                <w:rFonts w:eastAsia="Calibri"/>
              </w:rPr>
            </w:pPr>
          </w:p>
        </w:tc>
        <w:tc>
          <w:tcPr>
            <w:tcW w:w="2835" w:type="dxa"/>
          </w:tcPr>
          <w:p w14:paraId="08E9A2C3" w14:textId="77777777" w:rsidR="00B921A0" w:rsidRPr="00B921A0" w:rsidRDefault="00B921A0" w:rsidP="00B921A0">
            <w:pPr>
              <w:rPr>
                <w:rFonts w:eastAsia="Calibri"/>
              </w:rPr>
            </w:pPr>
            <w:r w:rsidRPr="00B921A0">
              <w:rPr>
                <w:rFonts w:eastAsia="Calibri"/>
              </w:rPr>
              <w:t>ГОСТ 3489.23-71</w:t>
            </w:r>
          </w:p>
        </w:tc>
        <w:tc>
          <w:tcPr>
            <w:tcW w:w="3544" w:type="dxa"/>
          </w:tcPr>
          <w:p w14:paraId="0615C3B2" w14:textId="77777777" w:rsidR="00B921A0" w:rsidRPr="00B921A0" w:rsidRDefault="00B921A0" w:rsidP="00B921A0"/>
        </w:tc>
      </w:tr>
      <w:tr w:rsidR="00B921A0" w:rsidRPr="00B921A0" w14:paraId="7BCFB433" w14:textId="77777777" w:rsidTr="002644DD">
        <w:tc>
          <w:tcPr>
            <w:tcW w:w="709" w:type="dxa"/>
          </w:tcPr>
          <w:p w14:paraId="2825954D" w14:textId="77777777" w:rsidR="00B921A0" w:rsidRPr="00B921A0" w:rsidRDefault="00B921A0" w:rsidP="00B921A0"/>
        </w:tc>
        <w:tc>
          <w:tcPr>
            <w:tcW w:w="4111" w:type="dxa"/>
          </w:tcPr>
          <w:p w14:paraId="44DD6C16" w14:textId="77777777" w:rsidR="00B921A0" w:rsidRPr="00B921A0" w:rsidRDefault="00B921A0" w:rsidP="00B921A0">
            <w:pPr>
              <w:rPr>
                <w:rFonts w:eastAsia="Calibri"/>
              </w:rPr>
            </w:pPr>
          </w:p>
        </w:tc>
        <w:tc>
          <w:tcPr>
            <w:tcW w:w="1985" w:type="dxa"/>
          </w:tcPr>
          <w:p w14:paraId="7D885BE9" w14:textId="77777777" w:rsidR="00B921A0" w:rsidRPr="00B921A0" w:rsidRDefault="00B921A0" w:rsidP="00B921A0"/>
        </w:tc>
        <w:tc>
          <w:tcPr>
            <w:tcW w:w="2409" w:type="dxa"/>
          </w:tcPr>
          <w:p w14:paraId="733AE444" w14:textId="77777777" w:rsidR="00B921A0" w:rsidRPr="00B921A0" w:rsidRDefault="00B921A0" w:rsidP="00B921A0">
            <w:pPr>
              <w:rPr>
                <w:rFonts w:eastAsia="Calibri"/>
              </w:rPr>
            </w:pPr>
          </w:p>
        </w:tc>
        <w:tc>
          <w:tcPr>
            <w:tcW w:w="2835" w:type="dxa"/>
          </w:tcPr>
          <w:p w14:paraId="3553F0D3" w14:textId="77777777" w:rsidR="00B921A0" w:rsidRPr="00B921A0" w:rsidRDefault="00B921A0" w:rsidP="00B921A0">
            <w:pPr>
              <w:rPr>
                <w:rFonts w:eastAsia="Calibri"/>
              </w:rPr>
            </w:pPr>
            <w:r w:rsidRPr="00B921A0">
              <w:rPr>
                <w:rFonts w:eastAsia="Calibri"/>
              </w:rPr>
              <w:t xml:space="preserve">СанПиН </w:t>
            </w:r>
            <w:r w:rsidRPr="00B921A0">
              <w:t>2.4.7/1.1.2651-10</w:t>
            </w:r>
          </w:p>
        </w:tc>
        <w:tc>
          <w:tcPr>
            <w:tcW w:w="3544" w:type="dxa"/>
          </w:tcPr>
          <w:p w14:paraId="704AACAF" w14:textId="77777777" w:rsidR="00B921A0" w:rsidRPr="00B921A0" w:rsidRDefault="00B921A0" w:rsidP="00B921A0"/>
        </w:tc>
      </w:tr>
      <w:tr w:rsidR="00B921A0" w:rsidRPr="00B921A0" w14:paraId="73D9138F" w14:textId="77777777" w:rsidTr="002644DD">
        <w:tc>
          <w:tcPr>
            <w:tcW w:w="709" w:type="dxa"/>
          </w:tcPr>
          <w:p w14:paraId="6A4107D4" w14:textId="77777777" w:rsidR="00B921A0" w:rsidRPr="00B921A0" w:rsidRDefault="00B921A0" w:rsidP="00B921A0"/>
        </w:tc>
        <w:tc>
          <w:tcPr>
            <w:tcW w:w="4111" w:type="dxa"/>
          </w:tcPr>
          <w:p w14:paraId="5BD6413B" w14:textId="77777777" w:rsidR="00B921A0" w:rsidRPr="00B921A0" w:rsidRDefault="00B921A0" w:rsidP="00B921A0"/>
        </w:tc>
        <w:tc>
          <w:tcPr>
            <w:tcW w:w="1985" w:type="dxa"/>
          </w:tcPr>
          <w:p w14:paraId="45915FE1" w14:textId="77777777" w:rsidR="00B921A0" w:rsidRPr="00B921A0" w:rsidRDefault="00B921A0" w:rsidP="00B921A0"/>
        </w:tc>
        <w:tc>
          <w:tcPr>
            <w:tcW w:w="2409" w:type="dxa"/>
          </w:tcPr>
          <w:p w14:paraId="751826B5" w14:textId="77777777" w:rsidR="00B921A0" w:rsidRPr="00B921A0" w:rsidRDefault="00B921A0" w:rsidP="00B921A0">
            <w:pPr>
              <w:rPr>
                <w:rFonts w:eastAsia="Calibri"/>
              </w:rPr>
            </w:pPr>
          </w:p>
        </w:tc>
        <w:tc>
          <w:tcPr>
            <w:tcW w:w="2835" w:type="dxa"/>
          </w:tcPr>
          <w:p w14:paraId="3A91E424" w14:textId="77777777" w:rsidR="00B921A0" w:rsidRPr="00B921A0" w:rsidRDefault="00B921A0" w:rsidP="00B921A0"/>
        </w:tc>
        <w:tc>
          <w:tcPr>
            <w:tcW w:w="3544" w:type="dxa"/>
          </w:tcPr>
          <w:p w14:paraId="09EA129F" w14:textId="77777777" w:rsidR="00B921A0" w:rsidRPr="00B921A0" w:rsidRDefault="00B921A0" w:rsidP="00B921A0"/>
        </w:tc>
      </w:tr>
      <w:tr w:rsidR="00B921A0" w:rsidRPr="00B921A0" w14:paraId="19DC9DF0" w14:textId="77777777" w:rsidTr="002644DD">
        <w:tc>
          <w:tcPr>
            <w:tcW w:w="709" w:type="dxa"/>
          </w:tcPr>
          <w:p w14:paraId="69D03ED2" w14:textId="77777777" w:rsidR="00B921A0" w:rsidRPr="00B921A0" w:rsidRDefault="00B921A0" w:rsidP="00B921A0">
            <w:r w:rsidRPr="00B921A0">
              <w:t>8.2</w:t>
            </w:r>
          </w:p>
        </w:tc>
        <w:tc>
          <w:tcPr>
            <w:tcW w:w="4111" w:type="dxa"/>
          </w:tcPr>
          <w:p w14:paraId="7506F173" w14:textId="77777777" w:rsidR="00B921A0" w:rsidRPr="00B921A0" w:rsidRDefault="00B921A0" w:rsidP="00B921A0">
            <w:r w:rsidRPr="00B921A0">
              <w:t>Школьно-письменные</w:t>
            </w:r>
          </w:p>
        </w:tc>
        <w:tc>
          <w:tcPr>
            <w:tcW w:w="1985" w:type="dxa"/>
          </w:tcPr>
          <w:p w14:paraId="2669CFF3" w14:textId="77777777" w:rsidR="00B921A0" w:rsidRPr="00B921A0" w:rsidRDefault="00B921A0" w:rsidP="00B921A0">
            <w:r w:rsidRPr="00B921A0">
              <w:t>декларирование</w:t>
            </w:r>
          </w:p>
        </w:tc>
        <w:tc>
          <w:tcPr>
            <w:tcW w:w="2409" w:type="dxa"/>
          </w:tcPr>
          <w:p w14:paraId="445B6AD4" w14:textId="77777777" w:rsidR="00B921A0" w:rsidRPr="00B921A0" w:rsidRDefault="00B921A0" w:rsidP="00B921A0">
            <w:r w:rsidRPr="00B921A0">
              <w:t>3926 10 000 0</w:t>
            </w:r>
          </w:p>
        </w:tc>
        <w:tc>
          <w:tcPr>
            <w:tcW w:w="2835" w:type="dxa"/>
          </w:tcPr>
          <w:p w14:paraId="021E20C9" w14:textId="77777777" w:rsidR="00B921A0" w:rsidRPr="00B921A0" w:rsidRDefault="00B921A0" w:rsidP="00B921A0">
            <w:r w:rsidRPr="00B921A0">
              <w:t xml:space="preserve">ТР ТС 007/2011 </w:t>
            </w:r>
          </w:p>
        </w:tc>
        <w:tc>
          <w:tcPr>
            <w:tcW w:w="3544" w:type="dxa"/>
          </w:tcPr>
          <w:p w14:paraId="58DC635C" w14:textId="77777777" w:rsidR="00B921A0" w:rsidRPr="00B921A0" w:rsidRDefault="00B921A0" w:rsidP="00B921A0"/>
        </w:tc>
      </w:tr>
      <w:tr w:rsidR="00B921A0" w:rsidRPr="00B921A0" w14:paraId="61060AA0" w14:textId="77777777" w:rsidTr="002644DD">
        <w:tc>
          <w:tcPr>
            <w:tcW w:w="709" w:type="dxa"/>
          </w:tcPr>
          <w:p w14:paraId="3FA3BEAE" w14:textId="77777777" w:rsidR="00B921A0" w:rsidRPr="00B921A0" w:rsidRDefault="00B921A0" w:rsidP="00B921A0"/>
        </w:tc>
        <w:tc>
          <w:tcPr>
            <w:tcW w:w="4111" w:type="dxa"/>
          </w:tcPr>
          <w:p w14:paraId="07D6DF6C" w14:textId="77777777" w:rsidR="00B921A0" w:rsidRPr="00B921A0" w:rsidRDefault="00B921A0" w:rsidP="00B921A0">
            <w:r w:rsidRPr="00B921A0">
              <w:t>принадлежности</w:t>
            </w:r>
          </w:p>
        </w:tc>
        <w:tc>
          <w:tcPr>
            <w:tcW w:w="1985" w:type="dxa"/>
          </w:tcPr>
          <w:p w14:paraId="5945ED47" w14:textId="77777777" w:rsidR="00B921A0" w:rsidRPr="00B921A0" w:rsidRDefault="00B921A0" w:rsidP="00B921A0">
            <w:r w:rsidRPr="00B921A0">
              <w:t>или</w:t>
            </w:r>
          </w:p>
        </w:tc>
        <w:tc>
          <w:tcPr>
            <w:tcW w:w="2409" w:type="dxa"/>
          </w:tcPr>
          <w:p w14:paraId="6AAC9BBA" w14:textId="77777777" w:rsidR="00B921A0" w:rsidRPr="00B921A0" w:rsidRDefault="00B921A0" w:rsidP="00B921A0">
            <w:r w:rsidRPr="00B921A0">
              <w:t>4016 92  000 0</w:t>
            </w:r>
          </w:p>
        </w:tc>
        <w:tc>
          <w:tcPr>
            <w:tcW w:w="2835" w:type="dxa"/>
          </w:tcPr>
          <w:p w14:paraId="7ADF0DBA" w14:textId="77777777" w:rsidR="00B921A0" w:rsidRPr="00B921A0" w:rsidRDefault="00B921A0" w:rsidP="00B921A0">
            <w:r w:rsidRPr="00B921A0">
              <w:t>СанПиН 2.4.7/1.1.2651-10</w:t>
            </w:r>
          </w:p>
        </w:tc>
        <w:tc>
          <w:tcPr>
            <w:tcW w:w="3544" w:type="dxa"/>
          </w:tcPr>
          <w:p w14:paraId="5A1E8CA2" w14:textId="77777777" w:rsidR="00B921A0" w:rsidRPr="00B921A0" w:rsidRDefault="00B921A0" w:rsidP="00B921A0"/>
        </w:tc>
      </w:tr>
      <w:tr w:rsidR="00B921A0" w:rsidRPr="00B921A0" w14:paraId="634C2A9F" w14:textId="77777777" w:rsidTr="002644DD">
        <w:tc>
          <w:tcPr>
            <w:tcW w:w="709" w:type="dxa"/>
          </w:tcPr>
          <w:p w14:paraId="3FD28BEB" w14:textId="77777777" w:rsidR="00B921A0" w:rsidRPr="00B921A0" w:rsidRDefault="00B921A0" w:rsidP="00B921A0"/>
        </w:tc>
        <w:tc>
          <w:tcPr>
            <w:tcW w:w="4111" w:type="dxa"/>
          </w:tcPr>
          <w:p w14:paraId="0B4E9083" w14:textId="77777777" w:rsidR="00B921A0" w:rsidRPr="00B921A0" w:rsidRDefault="00B921A0" w:rsidP="00B921A0">
            <w:pPr>
              <w:rPr>
                <w:rFonts w:eastAsia="Calibri"/>
              </w:rPr>
            </w:pPr>
            <w:r w:rsidRPr="00B921A0">
              <w:rPr>
                <w:rFonts w:eastAsia="Calibri"/>
              </w:rPr>
              <w:t xml:space="preserve">Канцелярские товары,       </w:t>
            </w:r>
          </w:p>
        </w:tc>
        <w:tc>
          <w:tcPr>
            <w:tcW w:w="1985" w:type="dxa"/>
          </w:tcPr>
          <w:p w14:paraId="600AB8C5" w14:textId="77777777" w:rsidR="00B921A0" w:rsidRPr="00B921A0" w:rsidRDefault="00B921A0" w:rsidP="00B921A0">
            <w:r w:rsidRPr="00B921A0">
              <w:t xml:space="preserve">сертификация  </w:t>
            </w:r>
          </w:p>
        </w:tc>
        <w:tc>
          <w:tcPr>
            <w:tcW w:w="2409" w:type="dxa"/>
          </w:tcPr>
          <w:p w14:paraId="165F4CD6" w14:textId="77777777" w:rsidR="00B921A0" w:rsidRPr="00B921A0" w:rsidRDefault="00B921A0" w:rsidP="00B921A0"/>
        </w:tc>
        <w:tc>
          <w:tcPr>
            <w:tcW w:w="2835" w:type="dxa"/>
          </w:tcPr>
          <w:p w14:paraId="61137D77" w14:textId="77777777" w:rsidR="00B921A0" w:rsidRPr="00B921A0" w:rsidRDefault="00B921A0" w:rsidP="00B921A0">
            <w:pPr>
              <w:rPr>
                <w:rFonts w:eastAsia="Calibri"/>
              </w:rPr>
            </w:pPr>
            <w:r w:rsidRPr="00B921A0">
              <w:rPr>
                <w:rFonts w:eastAsia="Calibri"/>
              </w:rPr>
              <w:t>(дополнения и</w:t>
            </w:r>
          </w:p>
        </w:tc>
        <w:tc>
          <w:tcPr>
            <w:tcW w:w="3544" w:type="dxa"/>
          </w:tcPr>
          <w:p w14:paraId="43C12243" w14:textId="77777777" w:rsidR="00B921A0" w:rsidRPr="00B921A0" w:rsidRDefault="00B921A0" w:rsidP="00B921A0"/>
        </w:tc>
      </w:tr>
      <w:tr w:rsidR="00B921A0" w:rsidRPr="00B921A0" w14:paraId="77B27C73" w14:textId="77777777" w:rsidTr="002644DD">
        <w:tc>
          <w:tcPr>
            <w:tcW w:w="709" w:type="dxa"/>
          </w:tcPr>
          <w:p w14:paraId="7C0BFE22" w14:textId="77777777" w:rsidR="00B921A0" w:rsidRPr="00B921A0" w:rsidRDefault="00B921A0" w:rsidP="00B921A0"/>
        </w:tc>
        <w:tc>
          <w:tcPr>
            <w:tcW w:w="4111" w:type="dxa"/>
          </w:tcPr>
          <w:p w14:paraId="73215F86" w14:textId="77777777" w:rsidR="00B921A0" w:rsidRPr="00B921A0" w:rsidRDefault="00B921A0" w:rsidP="00B921A0">
            <w:pPr>
              <w:rPr>
                <w:rFonts w:eastAsia="Calibri"/>
              </w:rPr>
            </w:pPr>
            <w:r w:rsidRPr="00B921A0">
              <w:rPr>
                <w:rFonts w:eastAsia="Calibri"/>
              </w:rPr>
              <w:t>заявленные изготовителем</w:t>
            </w:r>
          </w:p>
        </w:tc>
        <w:tc>
          <w:tcPr>
            <w:tcW w:w="1985" w:type="dxa"/>
          </w:tcPr>
          <w:p w14:paraId="625A9D93" w14:textId="77777777" w:rsidR="00B921A0" w:rsidRPr="00B921A0" w:rsidRDefault="00B921A0" w:rsidP="00B921A0">
            <w:r w:rsidRPr="00B921A0">
              <w:t>Схемы: 3Д, 4Д, 6Д;</w:t>
            </w:r>
            <w:r w:rsidRPr="00B921A0">
              <w:rPr>
                <w:rFonts w:eastAsia="Calibri"/>
              </w:rPr>
              <w:t xml:space="preserve"> 1С, 2С, 3С, 4С</w:t>
            </w:r>
          </w:p>
        </w:tc>
        <w:tc>
          <w:tcPr>
            <w:tcW w:w="2409" w:type="dxa"/>
          </w:tcPr>
          <w:p w14:paraId="495C0105" w14:textId="77777777" w:rsidR="00B921A0" w:rsidRPr="00B921A0" w:rsidRDefault="00B921A0" w:rsidP="00B921A0">
            <w:r w:rsidRPr="00B921A0">
              <w:t>4817 30 000 0</w:t>
            </w:r>
          </w:p>
        </w:tc>
        <w:tc>
          <w:tcPr>
            <w:tcW w:w="2835" w:type="dxa"/>
          </w:tcPr>
          <w:p w14:paraId="699FF6E1" w14:textId="77777777" w:rsidR="00B921A0" w:rsidRPr="00B921A0" w:rsidRDefault="00B921A0" w:rsidP="00B921A0">
            <w:r w:rsidRPr="00B921A0">
              <w:t>изменения к СанПиН</w:t>
            </w:r>
          </w:p>
        </w:tc>
        <w:tc>
          <w:tcPr>
            <w:tcW w:w="3544" w:type="dxa"/>
          </w:tcPr>
          <w:p w14:paraId="38CEFC51" w14:textId="77777777" w:rsidR="00B921A0" w:rsidRPr="00B921A0" w:rsidRDefault="00B921A0" w:rsidP="00B921A0"/>
        </w:tc>
      </w:tr>
      <w:tr w:rsidR="00B921A0" w:rsidRPr="00B921A0" w14:paraId="6EDF2D0A" w14:textId="77777777" w:rsidTr="002644DD">
        <w:tc>
          <w:tcPr>
            <w:tcW w:w="709" w:type="dxa"/>
          </w:tcPr>
          <w:p w14:paraId="155D3D7E" w14:textId="77777777" w:rsidR="00B921A0" w:rsidRPr="00B921A0" w:rsidRDefault="00B921A0" w:rsidP="00B921A0"/>
        </w:tc>
        <w:tc>
          <w:tcPr>
            <w:tcW w:w="4111" w:type="dxa"/>
          </w:tcPr>
          <w:p w14:paraId="350CCC09" w14:textId="77777777" w:rsidR="00B921A0" w:rsidRPr="00B921A0" w:rsidRDefault="00B921A0" w:rsidP="00B921A0">
            <w:pPr>
              <w:rPr>
                <w:rFonts w:eastAsia="Calibri"/>
              </w:rPr>
            </w:pPr>
            <w:r w:rsidRPr="00B921A0">
              <w:rPr>
                <w:rFonts w:eastAsia="Calibri"/>
              </w:rPr>
              <w:t>как предназначенные,</w:t>
            </w:r>
          </w:p>
        </w:tc>
        <w:tc>
          <w:tcPr>
            <w:tcW w:w="1985" w:type="dxa"/>
          </w:tcPr>
          <w:p w14:paraId="46FC5720" w14:textId="77777777" w:rsidR="00B921A0" w:rsidRPr="00B921A0" w:rsidRDefault="00B921A0" w:rsidP="00B921A0"/>
        </w:tc>
        <w:tc>
          <w:tcPr>
            <w:tcW w:w="2409" w:type="dxa"/>
          </w:tcPr>
          <w:p w14:paraId="59A74901" w14:textId="77777777" w:rsidR="00B921A0" w:rsidRPr="00B921A0" w:rsidRDefault="00B921A0" w:rsidP="00B921A0">
            <w:r w:rsidRPr="00B921A0">
              <w:t xml:space="preserve">из 4820 </w:t>
            </w:r>
          </w:p>
        </w:tc>
        <w:tc>
          <w:tcPr>
            <w:tcW w:w="2835" w:type="dxa"/>
          </w:tcPr>
          <w:p w14:paraId="01A8982A" w14:textId="77777777" w:rsidR="00B921A0" w:rsidRPr="00B921A0" w:rsidRDefault="00B921A0" w:rsidP="00B921A0">
            <w:r w:rsidRPr="00B921A0">
              <w:t>2.4.7/1.1.1286-03)</w:t>
            </w:r>
          </w:p>
        </w:tc>
        <w:tc>
          <w:tcPr>
            <w:tcW w:w="3544" w:type="dxa"/>
          </w:tcPr>
          <w:p w14:paraId="3BE22CD8" w14:textId="77777777" w:rsidR="00B921A0" w:rsidRPr="00B921A0" w:rsidRDefault="00B921A0" w:rsidP="00B921A0"/>
        </w:tc>
      </w:tr>
      <w:tr w:rsidR="00B921A0" w:rsidRPr="00B921A0" w14:paraId="48F72F3E" w14:textId="77777777" w:rsidTr="002644DD">
        <w:tc>
          <w:tcPr>
            <w:tcW w:w="709" w:type="dxa"/>
          </w:tcPr>
          <w:p w14:paraId="02CFC462" w14:textId="77777777" w:rsidR="00B921A0" w:rsidRPr="00B921A0" w:rsidRDefault="00B921A0" w:rsidP="00B921A0"/>
        </w:tc>
        <w:tc>
          <w:tcPr>
            <w:tcW w:w="4111" w:type="dxa"/>
          </w:tcPr>
          <w:p w14:paraId="77AD9EDE" w14:textId="77777777" w:rsidR="00B921A0" w:rsidRPr="00B921A0" w:rsidRDefault="00B921A0" w:rsidP="00B921A0">
            <w:pPr>
              <w:rPr>
                <w:rFonts w:eastAsia="Calibri"/>
              </w:rPr>
            </w:pPr>
            <w:r w:rsidRPr="00B921A0">
              <w:rPr>
                <w:rFonts w:eastAsia="Calibri"/>
              </w:rPr>
              <w:t>для детей и подростков</w:t>
            </w:r>
          </w:p>
        </w:tc>
        <w:tc>
          <w:tcPr>
            <w:tcW w:w="1985" w:type="dxa"/>
          </w:tcPr>
          <w:p w14:paraId="5AB49E7D" w14:textId="77777777" w:rsidR="00B921A0" w:rsidRPr="00B921A0" w:rsidRDefault="00B921A0" w:rsidP="00B921A0"/>
        </w:tc>
        <w:tc>
          <w:tcPr>
            <w:tcW w:w="2409" w:type="dxa"/>
          </w:tcPr>
          <w:p w14:paraId="5E310B48" w14:textId="77777777" w:rsidR="00B921A0" w:rsidRPr="00B921A0" w:rsidRDefault="00B921A0" w:rsidP="00B921A0">
            <w:r w:rsidRPr="00B921A0">
              <w:t>4823904000</w:t>
            </w:r>
          </w:p>
        </w:tc>
        <w:tc>
          <w:tcPr>
            <w:tcW w:w="2835" w:type="dxa"/>
          </w:tcPr>
          <w:p w14:paraId="1A8ABC40" w14:textId="77777777" w:rsidR="00B921A0" w:rsidRPr="00B921A0" w:rsidRDefault="00B921A0" w:rsidP="00B921A0"/>
        </w:tc>
        <w:tc>
          <w:tcPr>
            <w:tcW w:w="3544" w:type="dxa"/>
          </w:tcPr>
          <w:p w14:paraId="576496BA" w14:textId="77777777" w:rsidR="00B921A0" w:rsidRPr="00B921A0" w:rsidRDefault="00B921A0" w:rsidP="00B921A0"/>
        </w:tc>
      </w:tr>
      <w:tr w:rsidR="00B921A0" w:rsidRPr="00B921A0" w14:paraId="30247F67" w14:textId="77777777" w:rsidTr="002644DD">
        <w:tc>
          <w:tcPr>
            <w:tcW w:w="709" w:type="dxa"/>
          </w:tcPr>
          <w:p w14:paraId="4DDC36EA" w14:textId="77777777" w:rsidR="00B921A0" w:rsidRPr="00B921A0" w:rsidRDefault="00B921A0" w:rsidP="00B921A0"/>
        </w:tc>
        <w:tc>
          <w:tcPr>
            <w:tcW w:w="4111" w:type="dxa"/>
          </w:tcPr>
          <w:p w14:paraId="14337D3C" w14:textId="77777777" w:rsidR="00B921A0" w:rsidRPr="00B921A0" w:rsidRDefault="00B921A0" w:rsidP="00B921A0">
            <w:pPr>
              <w:rPr>
                <w:rFonts w:eastAsia="Calibri"/>
              </w:rPr>
            </w:pPr>
            <w:r w:rsidRPr="00B921A0">
              <w:rPr>
                <w:rFonts w:eastAsia="Calibri"/>
              </w:rPr>
              <w:t>ручки, маркеры, линейки,</w:t>
            </w:r>
          </w:p>
        </w:tc>
        <w:tc>
          <w:tcPr>
            <w:tcW w:w="1985" w:type="dxa"/>
          </w:tcPr>
          <w:p w14:paraId="1658328D" w14:textId="77777777" w:rsidR="00B921A0" w:rsidRPr="00B921A0" w:rsidRDefault="00B921A0" w:rsidP="00B921A0"/>
        </w:tc>
        <w:tc>
          <w:tcPr>
            <w:tcW w:w="2409" w:type="dxa"/>
          </w:tcPr>
          <w:p w14:paraId="50981733" w14:textId="77777777" w:rsidR="00B921A0" w:rsidRPr="00B921A0" w:rsidRDefault="00B921A0" w:rsidP="00B921A0">
            <w:r w:rsidRPr="00B921A0">
              <w:t>8214100000</w:t>
            </w:r>
          </w:p>
        </w:tc>
        <w:tc>
          <w:tcPr>
            <w:tcW w:w="2835" w:type="dxa"/>
          </w:tcPr>
          <w:p w14:paraId="75BEE068" w14:textId="77777777" w:rsidR="00B921A0" w:rsidRPr="00B921A0" w:rsidRDefault="00B921A0" w:rsidP="00B921A0"/>
        </w:tc>
        <w:tc>
          <w:tcPr>
            <w:tcW w:w="3544" w:type="dxa"/>
          </w:tcPr>
          <w:p w14:paraId="36B3F0AA" w14:textId="77777777" w:rsidR="00B921A0" w:rsidRPr="00B921A0" w:rsidRDefault="00B921A0" w:rsidP="00B921A0"/>
        </w:tc>
      </w:tr>
      <w:tr w:rsidR="00B921A0" w:rsidRPr="00B921A0" w14:paraId="68218A83" w14:textId="77777777" w:rsidTr="002644DD">
        <w:tc>
          <w:tcPr>
            <w:tcW w:w="709" w:type="dxa"/>
          </w:tcPr>
          <w:p w14:paraId="03385D80" w14:textId="77777777" w:rsidR="00B921A0" w:rsidRPr="00B921A0" w:rsidRDefault="00B921A0" w:rsidP="00B921A0"/>
        </w:tc>
        <w:tc>
          <w:tcPr>
            <w:tcW w:w="4111" w:type="dxa"/>
          </w:tcPr>
          <w:p w14:paraId="2467AB21" w14:textId="77777777" w:rsidR="00B921A0" w:rsidRPr="00B921A0" w:rsidRDefault="00B921A0" w:rsidP="00B921A0">
            <w:pPr>
              <w:rPr>
                <w:rFonts w:eastAsia="Calibri"/>
              </w:rPr>
            </w:pPr>
            <w:r w:rsidRPr="00B921A0">
              <w:rPr>
                <w:rFonts w:eastAsia="Calibri"/>
              </w:rPr>
              <w:t>карандаши, резинки</w:t>
            </w:r>
          </w:p>
        </w:tc>
        <w:tc>
          <w:tcPr>
            <w:tcW w:w="1985" w:type="dxa"/>
          </w:tcPr>
          <w:p w14:paraId="381CCA3D" w14:textId="77777777" w:rsidR="00B921A0" w:rsidRPr="00B921A0" w:rsidRDefault="00B921A0" w:rsidP="00B921A0"/>
        </w:tc>
        <w:tc>
          <w:tcPr>
            <w:tcW w:w="2409" w:type="dxa"/>
          </w:tcPr>
          <w:p w14:paraId="438747F3" w14:textId="77777777" w:rsidR="00B921A0" w:rsidRPr="00B921A0" w:rsidRDefault="00B921A0" w:rsidP="00B921A0">
            <w:r w:rsidRPr="00B921A0">
              <w:t>Из 901720</w:t>
            </w:r>
          </w:p>
        </w:tc>
        <w:tc>
          <w:tcPr>
            <w:tcW w:w="2835" w:type="dxa"/>
          </w:tcPr>
          <w:p w14:paraId="37DFFB30" w14:textId="77777777" w:rsidR="00B921A0" w:rsidRPr="00B921A0" w:rsidRDefault="00B921A0" w:rsidP="00B921A0"/>
        </w:tc>
        <w:tc>
          <w:tcPr>
            <w:tcW w:w="3544" w:type="dxa"/>
          </w:tcPr>
          <w:p w14:paraId="26B425F9" w14:textId="77777777" w:rsidR="00B921A0" w:rsidRPr="00B921A0" w:rsidRDefault="00B921A0" w:rsidP="00B921A0"/>
        </w:tc>
      </w:tr>
      <w:tr w:rsidR="00B921A0" w:rsidRPr="00B921A0" w14:paraId="67E70FF0" w14:textId="77777777" w:rsidTr="002644DD">
        <w:tc>
          <w:tcPr>
            <w:tcW w:w="709" w:type="dxa"/>
          </w:tcPr>
          <w:p w14:paraId="69CBA13F" w14:textId="77777777" w:rsidR="00B921A0" w:rsidRPr="00B921A0" w:rsidRDefault="00B921A0" w:rsidP="00B921A0"/>
        </w:tc>
        <w:tc>
          <w:tcPr>
            <w:tcW w:w="4111" w:type="dxa"/>
          </w:tcPr>
          <w:p w14:paraId="43F5F00A" w14:textId="77777777" w:rsidR="00B921A0" w:rsidRPr="00B921A0" w:rsidRDefault="00B921A0" w:rsidP="00B921A0">
            <w:pPr>
              <w:rPr>
                <w:rFonts w:eastAsia="Calibri"/>
              </w:rPr>
            </w:pPr>
            <w:r w:rsidRPr="00B921A0">
              <w:rPr>
                <w:rFonts w:eastAsia="Calibri"/>
              </w:rPr>
              <w:t>канцелярские, тетради,</w:t>
            </w:r>
          </w:p>
        </w:tc>
        <w:tc>
          <w:tcPr>
            <w:tcW w:w="1985" w:type="dxa"/>
          </w:tcPr>
          <w:p w14:paraId="4D0676AA" w14:textId="77777777" w:rsidR="00B921A0" w:rsidRPr="00B921A0" w:rsidRDefault="00B921A0" w:rsidP="00B921A0"/>
        </w:tc>
        <w:tc>
          <w:tcPr>
            <w:tcW w:w="2409" w:type="dxa"/>
          </w:tcPr>
          <w:p w14:paraId="0C033918" w14:textId="77777777" w:rsidR="00B921A0" w:rsidRPr="00B921A0" w:rsidRDefault="00B921A0" w:rsidP="00B921A0">
            <w:r w:rsidRPr="00B921A0">
              <w:t>9017801000</w:t>
            </w:r>
          </w:p>
        </w:tc>
        <w:tc>
          <w:tcPr>
            <w:tcW w:w="2835" w:type="dxa"/>
          </w:tcPr>
          <w:p w14:paraId="72B1FF52" w14:textId="77777777" w:rsidR="00B921A0" w:rsidRPr="00B921A0" w:rsidRDefault="00B921A0" w:rsidP="00B921A0"/>
        </w:tc>
        <w:tc>
          <w:tcPr>
            <w:tcW w:w="3544" w:type="dxa"/>
          </w:tcPr>
          <w:p w14:paraId="319CD012" w14:textId="77777777" w:rsidR="00B921A0" w:rsidRPr="00B921A0" w:rsidRDefault="00B921A0" w:rsidP="00B921A0"/>
        </w:tc>
      </w:tr>
      <w:tr w:rsidR="00B921A0" w:rsidRPr="00B921A0" w14:paraId="3EFD4F21" w14:textId="77777777" w:rsidTr="002644DD">
        <w:tc>
          <w:tcPr>
            <w:tcW w:w="709" w:type="dxa"/>
          </w:tcPr>
          <w:p w14:paraId="265B5C61" w14:textId="77777777" w:rsidR="00B921A0" w:rsidRPr="00B921A0" w:rsidRDefault="00B921A0" w:rsidP="00B921A0"/>
        </w:tc>
        <w:tc>
          <w:tcPr>
            <w:tcW w:w="4111" w:type="dxa"/>
          </w:tcPr>
          <w:p w14:paraId="19F3C830" w14:textId="77777777" w:rsidR="00B921A0" w:rsidRPr="00B921A0" w:rsidRDefault="00B921A0" w:rsidP="00B921A0">
            <w:pPr>
              <w:rPr>
                <w:rFonts w:eastAsia="Calibri"/>
              </w:rPr>
            </w:pPr>
            <w:r w:rsidRPr="00B921A0">
              <w:rPr>
                <w:rFonts w:eastAsia="Calibri"/>
              </w:rPr>
              <w:t>дневники, кисти и другие</w:t>
            </w:r>
          </w:p>
        </w:tc>
        <w:tc>
          <w:tcPr>
            <w:tcW w:w="1985" w:type="dxa"/>
          </w:tcPr>
          <w:p w14:paraId="38538FD6" w14:textId="77777777" w:rsidR="00B921A0" w:rsidRPr="00B921A0" w:rsidRDefault="00B921A0" w:rsidP="00B921A0"/>
        </w:tc>
        <w:tc>
          <w:tcPr>
            <w:tcW w:w="2409" w:type="dxa"/>
          </w:tcPr>
          <w:p w14:paraId="78C1D9A2" w14:textId="77777777" w:rsidR="00B921A0" w:rsidRPr="00B921A0" w:rsidRDefault="00B921A0" w:rsidP="00B921A0">
            <w:r w:rsidRPr="00B921A0">
              <w:t>Из 960330</w:t>
            </w:r>
          </w:p>
        </w:tc>
        <w:tc>
          <w:tcPr>
            <w:tcW w:w="2835" w:type="dxa"/>
          </w:tcPr>
          <w:p w14:paraId="3FC71456" w14:textId="77777777" w:rsidR="00B921A0" w:rsidRPr="00B921A0" w:rsidRDefault="00B921A0" w:rsidP="00B921A0"/>
        </w:tc>
        <w:tc>
          <w:tcPr>
            <w:tcW w:w="3544" w:type="dxa"/>
          </w:tcPr>
          <w:p w14:paraId="53640414" w14:textId="77777777" w:rsidR="00B921A0" w:rsidRPr="00B921A0" w:rsidRDefault="00B921A0" w:rsidP="00B921A0"/>
        </w:tc>
      </w:tr>
      <w:tr w:rsidR="00B921A0" w:rsidRPr="00B921A0" w14:paraId="7DF662BE" w14:textId="77777777" w:rsidTr="002644DD">
        <w:tc>
          <w:tcPr>
            <w:tcW w:w="709" w:type="dxa"/>
          </w:tcPr>
          <w:p w14:paraId="16D172FE" w14:textId="77777777" w:rsidR="00B921A0" w:rsidRPr="00B921A0" w:rsidRDefault="00B921A0" w:rsidP="00B921A0"/>
        </w:tc>
        <w:tc>
          <w:tcPr>
            <w:tcW w:w="4111" w:type="dxa"/>
          </w:tcPr>
          <w:p w14:paraId="7C35311E" w14:textId="77777777" w:rsidR="00B921A0" w:rsidRPr="00B921A0" w:rsidRDefault="00B921A0" w:rsidP="00B921A0">
            <w:pPr>
              <w:rPr>
                <w:rFonts w:eastAsia="Calibri"/>
              </w:rPr>
            </w:pPr>
            <w:r w:rsidRPr="00B921A0">
              <w:rPr>
                <w:rFonts w:eastAsia="Calibri"/>
              </w:rPr>
              <w:t>аналогичные изделия)</w:t>
            </w:r>
          </w:p>
        </w:tc>
        <w:tc>
          <w:tcPr>
            <w:tcW w:w="1985" w:type="dxa"/>
          </w:tcPr>
          <w:p w14:paraId="1FAA4A9B" w14:textId="77777777" w:rsidR="00B921A0" w:rsidRPr="00B921A0" w:rsidRDefault="00B921A0" w:rsidP="00B921A0"/>
        </w:tc>
        <w:tc>
          <w:tcPr>
            <w:tcW w:w="2409" w:type="dxa"/>
          </w:tcPr>
          <w:p w14:paraId="62FCD5C7" w14:textId="77777777" w:rsidR="00B921A0" w:rsidRPr="00B921A0" w:rsidRDefault="00B921A0" w:rsidP="00B921A0">
            <w:r w:rsidRPr="00B921A0">
              <w:t>Из 9608</w:t>
            </w:r>
          </w:p>
        </w:tc>
        <w:tc>
          <w:tcPr>
            <w:tcW w:w="2835" w:type="dxa"/>
          </w:tcPr>
          <w:p w14:paraId="18A21959" w14:textId="77777777" w:rsidR="00B921A0" w:rsidRPr="00B921A0" w:rsidRDefault="00B921A0" w:rsidP="00B921A0"/>
        </w:tc>
        <w:tc>
          <w:tcPr>
            <w:tcW w:w="3544" w:type="dxa"/>
          </w:tcPr>
          <w:p w14:paraId="1DB32DF2" w14:textId="77777777" w:rsidR="00B921A0" w:rsidRPr="00B921A0" w:rsidRDefault="00B921A0" w:rsidP="00B921A0"/>
        </w:tc>
      </w:tr>
      <w:tr w:rsidR="00B921A0" w:rsidRPr="00B921A0" w14:paraId="0CFE19EB" w14:textId="77777777" w:rsidTr="002644DD">
        <w:tc>
          <w:tcPr>
            <w:tcW w:w="709" w:type="dxa"/>
          </w:tcPr>
          <w:p w14:paraId="70371E50" w14:textId="77777777" w:rsidR="00B921A0" w:rsidRPr="00B921A0" w:rsidRDefault="00B921A0" w:rsidP="00B921A0"/>
        </w:tc>
        <w:tc>
          <w:tcPr>
            <w:tcW w:w="4111" w:type="dxa"/>
          </w:tcPr>
          <w:p w14:paraId="0D92D6AE" w14:textId="77777777" w:rsidR="00B921A0" w:rsidRPr="00B921A0" w:rsidRDefault="00B921A0" w:rsidP="00B921A0">
            <w:pPr>
              <w:rPr>
                <w:rFonts w:eastAsia="Calibri"/>
              </w:rPr>
            </w:pPr>
          </w:p>
        </w:tc>
        <w:tc>
          <w:tcPr>
            <w:tcW w:w="1985" w:type="dxa"/>
          </w:tcPr>
          <w:p w14:paraId="55428F2D" w14:textId="77777777" w:rsidR="00B921A0" w:rsidRPr="00B921A0" w:rsidRDefault="00B921A0" w:rsidP="00B921A0"/>
        </w:tc>
        <w:tc>
          <w:tcPr>
            <w:tcW w:w="2409" w:type="dxa"/>
          </w:tcPr>
          <w:p w14:paraId="757B9380" w14:textId="77777777" w:rsidR="00B921A0" w:rsidRPr="00B921A0" w:rsidRDefault="00B921A0" w:rsidP="00B921A0">
            <w:r w:rsidRPr="00B921A0">
              <w:t>Из 9609</w:t>
            </w:r>
          </w:p>
        </w:tc>
        <w:tc>
          <w:tcPr>
            <w:tcW w:w="2835" w:type="dxa"/>
          </w:tcPr>
          <w:p w14:paraId="20D693C2" w14:textId="77777777" w:rsidR="00B921A0" w:rsidRPr="00B921A0" w:rsidRDefault="00B921A0" w:rsidP="00B921A0"/>
        </w:tc>
        <w:tc>
          <w:tcPr>
            <w:tcW w:w="3544" w:type="dxa"/>
          </w:tcPr>
          <w:p w14:paraId="62EF2F80" w14:textId="77777777" w:rsidR="00B921A0" w:rsidRPr="00B921A0" w:rsidRDefault="00B921A0" w:rsidP="00B921A0"/>
        </w:tc>
      </w:tr>
    </w:tbl>
    <w:p w14:paraId="2225A320" w14:textId="77777777" w:rsidR="00E935C3" w:rsidRDefault="00E935C3" w:rsidP="004C0B9A">
      <w:pPr>
        <w:rPr>
          <w:b/>
          <w:caps/>
          <w:sz w:val="22"/>
          <w:szCs w:val="22"/>
        </w:rPr>
      </w:pPr>
    </w:p>
    <w:p w14:paraId="12A3241D" w14:textId="77777777" w:rsidR="00B921A0" w:rsidRPr="002B08B4" w:rsidRDefault="00B921A0" w:rsidP="00B921A0"/>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2B08B4" w14:paraId="68A919A3" w14:textId="77777777" w:rsidTr="002644DD">
        <w:tc>
          <w:tcPr>
            <w:tcW w:w="15593" w:type="dxa"/>
            <w:gridSpan w:val="6"/>
          </w:tcPr>
          <w:p w14:paraId="17AD2675" w14:textId="77777777" w:rsidR="00B921A0" w:rsidRPr="002B08B4" w:rsidRDefault="00B921A0" w:rsidP="002644DD">
            <w:pPr>
              <w:jc w:val="center"/>
              <w:rPr>
                <w:b/>
                <w:sz w:val="22"/>
                <w:szCs w:val="22"/>
              </w:rPr>
            </w:pPr>
            <w:r w:rsidRPr="000F5E41">
              <w:rPr>
                <w:b/>
                <w:sz w:val="22"/>
                <w:szCs w:val="22"/>
              </w:rPr>
              <w:t>ТР ТС 008/2011«О безопасности игрушек»</w:t>
            </w:r>
          </w:p>
        </w:tc>
      </w:tr>
      <w:tr w:rsidR="00B921A0" w:rsidRPr="002B08B4" w14:paraId="122EA0ED" w14:textId="77777777" w:rsidTr="002644DD">
        <w:tc>
          <w:tcPr>
            <w:tcW w:w="709" w:type="dxa"/>
          </w:tcPr>
          <w:p w14:paraId="3A4978D4" w14:textId="77777777" w:rsidR="00B921A0" w:rsidRPr="002B08B4" w:rsidRDefault="00B921A0" w:rsidP="002644DD">
            <w:pPr>
              <w:rPr>
                <w:sz w:val="22"/>
                <w:szCs w:val="22"/>
              </w:rPr>
            </w:pPr>
            <w:r w:rsidRPr="002B08B4">
              <w:rPr>
                <w:sz w:val="22"/>
                <w:szCs w:val="22"/>
              </w:rPr>
              <w:t>1</w:t>
            </w:r>
          </w:p>
        </w:tc>
        <w:tc>
          <w:tcPr>
            <w:tcW w:w="4111" w:type="dxa"/>
          </w:tcPr>
          <w:p w14:paraId="2FAD2519" w14:textId="77777777" w:rsidR="00B921A0" w:rsidRPr="002B08B4" w:rsidRDefault="00B921A0" w:rsidP="002644DD">
            <w:pPr>
              <w:rPr>
                <w:sz w:val="22"/>
                <w:szCs w:val="22"/>
              </w:rPr>
            </w:pPr>
            <w:r w:rsidRPr="002B08B4">
              <w:rPr>
                <w:sz w:val="22"/>
                <w:szCs w:val="22"/>
              </w:rPr>
              <w:t>Игрушки, предназначенные для детей в</w:t>
            </w:r>
          </w:p>
        </w:tc>
        <w:tc>
          <w:tcPr>
            <w:tcW w:w="1985" w:type="dxa"/>
          </w:tcPr>
          <w:p w14:paraId="2074FFE2" w14:textId="77777777" w:rsidR="00B921A0" w:rsidRPr="002B08B4" w:rsidRDefault="00B921A0" w:rsidP="002644DD">
            <w:pPr>
              <w:rPr>
                <w:sz w:val="22"/>
                <w:szCs w:val="22"/>
              </w:rPr>
            </w:pPr>
            <w:r w:rsidRPr="002B08B4">
              <w:rPr>
                <w:sz w:val="22"/>
                <w:szCs w:val="22"/>
              </w:rPr>
              <w:t>Сертификация</w:t>
            </w:r>
          </w:p>
        </w:tc>
        <w:tc>
          <w:tcPr>
            <w:tcW w:w="2409" w:type="dxa"/>
          </w:tcPr>
          <w:p w14:paraId="438945BC" w14:textId="77777777" w:rsidR="00B921A0" w:rsidRPr="002B08B4" w:rsidRDefault="00B921A0" w:rsidP="002644DD">
            <w:pPr>
              <w:rPr>
                <w:sz w:val="22"/>
                <w:szCs w:val="22"/>
              </w:rPr>
            </w:pPr>
            <w:r w:rsidRPr="002B08B4">
              <w:rPr>
                <w:sz w:val="22"/>
                <w:szCs w:val="22"/>
              </w:rPr>
              <w:t>3407 00 000 0</w:t>
            </w:r>
          </w:p>
        </w:tc>
        <w:tc>
          <w:tcPr>
            <w:tcW w:w="2835" w:type="dxa"/>
          </w:tcPr>
          <w:p w14:paraId="044525D3" w14:textId="77777777" w:rsidR="00B921A0" w:rsidRPr="002B08B4" w:rsidRDefault="00B921A0" w:rsidP="002644DD">
            <w:pPr>
              <w:rPr>
                <w:sz w:val="22"/>
                <w:szCs w:val="22"/>
              </w:rPr>
            </w:pPr>
            <w:r w:rsidRPr="002B08B4">
              <w:rPr>
                <w:sz w:val="22"/>
                <w:szCs w:val="22"/>
              </w:rPr>
              <w:t>ТР ТС 008/2011</w:t>
            </w:r>
          </w:p>
        </w:tc>
        <w:tc>
          <w:tcPr>
            <w:tcW w:w="3544" w:type="dxa"/>
          </w:tcPr>
          <w:p w14:paraId="6BC8D209" w14:textId="77777777" w:rsidR="00B921A0" w:rsidRPr="002B08B4" w:rsidRDefault="00B921A0" w:rsidP="002644DD">
            <w:pPr>
              <w:rPr>
                <w:b/>
                <w:sz w:val="22"/>
                <w:szCs w:val="22"/>
              </w:rPr>
            </w:pPr>
            <w:r w:rsidRPr="002B08B4">
              <w:rPr>
                <w:sz w:val="22"/>
                <w:szCs w:val="22"/>
              </w:rPr>
              <w:t>ТР ТС 008/2011</w:t>
            </w:r>
          </w:p>
        </w:tc>
      </w:tr>
      <w:tr w:rsidR="00B921A0" w:rsidRPr="002B08B4" w14:paraId="5CB5B619" w14:textId="77777777" w:rsidTr="002644DD">
        <w:tc>
          <w:tcPr>
            <w:tcW w:w="709" w:type="dxa"/>
          </w:tcPr>
          <w:p w14:paraId="21E06F1A" w14:textId="77777777" w:rsidR="00B921A0" w:rsidRPr="002B08B4" w:rsidRDefault="00B921A0" w:rsidP="002644DD">
            <w:pPr>
              <w:rPr>
                <w:b/>
                <w:sz w:val="22"/>
                <w:szCs w:val="22"/>
              </w:rPr>
            </w:pPr>
          </w:p>
        </w:tc>
        <w:tc>
          <w:tcPr>
            <w:tcW w:w="4111" w:type="dxa"/>
          </w:tcPr>
          <w:p w14:paraId="3A130B77" w14:textId="77777777" w:rsidR="00B921A0" w:rsidRPr="002B08B4" w:rsidRDefault="00B921A0" w:rsidP="002644DD">
            <w:pPr>
              <w:rPr>
                <w:sz w:val="22"/>
                <w:szCs w:val="22"/>
              </w:rPr>
            </w:pPr>
            <w:r w:rsidRPr="002B08B4">
              <w:rPr>
                <w:sz w:val="22"/>
                <w:szCs w:val="22"/>
              </w:rPr>
              <w:t>возрасте до14 лет, в том числе:</w:t>
            </w:r>
          </w:p>
        </w:tc>
        <w:tc>
          <w:tcPr>
            <w:tcW w:w="1985" w:type="dxa"/>
          </w:tcPr>
          <w:p w14:paraId="07ABB7F7" w14:textId="77777777" w:rsidR="00B921A0" w:rsidRPr="002B08B4" w:rsidRDefault="00B921A0" w:rsidP="002644DD">
            <w:pPr>
              <w:rPr>
                <w:b/>
                <w:sz w:val="22"/>
                <w:szCs w:val="22"/>
              </w:rPr>
            </w:pPr>
            <w:r w:rsidRPr="002B08B4">
              <w:rPr>
                <w:sz w:val="22"/>
                <w:szCs w:val="22"/>
              </w:rPr>
              <w:t>Схемы: 1С, 2С, 3С</w:t>
            </w:r>
          </w:p>
        </w:tc>
        <w:tc>
          <w:tcPr>
            <w:tcW w:w="2409" w:type="dxa"/>
          </w:tcPr>
          <w:p w14:paraId="61BD2923" w14:textId="77777777" w:rsidR="00B921A0" w:rsidRPr="002B08B4" w:rsidRDefault="00B921A0" w:rsidP="002644DD">
            <w:pPr>
              <w:rPr>
                <w:sz w:val="22"/>
                <w:szCs w:val="22"/>
              </w:rPr>
            </w:pPr>
          </w:p>
        </w:tc>
        <w:tc>
          <w:tcPr>
            <w:tcW w:w="2835" w:type="dxa"/>
          </w:tcPr>
          <w:p w14:paraId="30E01C93" w14:textId="77777777" w:rsidR="00B921A0" w:rsidRPr="002B08B4" w:rsidRDefault="00B921A0" w:rsidP="002644DD">
            <w:pPr>
              <w:rPr>
                <w:sz w:val="22"/>
                <w:szCs w:val="22"/>
              </w:rPr>
            </w:pPr>
            <w:r w:rsidRPr="002B08B4">
              <w:rPr>
                <w:sz w:val="22"/>
                <w:szCs w:val="22"/>
              </w:rPr>
              <w:t>ГОСТ 25779-90</w:t>
            </w:r>
          </w:p>
        </w:tc>
        <w:tc>
          <w:tcPr>
            <w:tcW w:w="3544" w:type="dxa"/>
          </w:tcPr>
          <w:p w14:paraId="20B50CB8" w14:textId="77777777" w:rsidR="00B921A0" w:rsidRPr="002B08B4" w:rsidRDefault="00B921A0" w:rsidP="002644DD">
            <w:pPr>
              <w:rPr>
                <w:sz w:val="22"/>
                <w:szCs w:val="22"/>
              </w:rPr>
            </w:pPr>
            <w:r w:rsidRPr="002B08B4">
              <w:rPr>
                <w:sz w:val="22"/>
                <w:szCs w:val="22"/>
              </w:rPr>
              <w:t xml:space="preserve">Решение Совета ЕЭК от </w:t>
            </w:r>
          </w:p>
        </w:tc>
      </w:tr>
      <w:tr w:rsidR="00B921A0" w:rsidRPr="002B08B4" w14:paraId="35181FD5" w14:textId="77777777" w:rsidTr="002644DD">
        <w:tc>
          <w:tcPr>
            <w:tcW w:w="709" w:type="dxa"/>
          </w:tcPr>
          <w:p w14:paraId="4217D352" w14:textId="77777777" w:rsidR="00B921A0" w:rsidRPr="002B08B4" w:rsidRDefault="00B921A0" w:rsidP="002644DD">
            <w:pPr>
              <w:rPr>
                <w:b/>
                <w:sz w:val="22"/>
                <w:szCs w:val="22"/>
              </w:rPr>
            </w:pPr>
          </w:p>
        </w:tc>
        <w:tc>
          <w:tcPr>
            <w:tcW w:w="4111" w:type="dxa"/>
          </w:tcPr>
          <w:p w14:paraId="2712BC65" w14:textId="77777777" w:rsidR="00B921A0" w:rsidRPr="002B08B4" w:rsidRDefault="00B921A0" w:rsidP="002644DD">
            <w:pPr>
              <w:rPr>
                <w:sz w:val="22"/>
                <w:szCs w:val="22"/>
              </w:rPr>
            </w:pPr>
          </w:p>
        </w:tc>
        <w:tc>
          <w:tcPr>
            <w:tcW w:w="1985" w:type="dxa"/>
          </w:tcPr>
          <w:p w14:paraId="14D22CBC" w14:textId="77777777" w:rsidR="00B921A0" w:rsidRPr="002B08B4" w:rsidRDefault="00B921A0" w:rsidP="002644DD">
            <w:pPr>
              <w:rPr>
                <w:sz w:val="22"/>
                <w:szCs w:val="22"/>
              </w:rPr>
            </w:pPr>
          </w:p>
        </w:tc>
        <w:tc>
          <w:tcPr>
            <w:tcW w:w="2409" w:type="dxa"/>
          </w:tcPr>
          <w:p w14:paraId="5E0AEB0E" w14:textId="77777777" w:rsidR="00B921A0" w:rsidRPr="002B08B4" w:rsidRDefault="00B921A0" w:rsidP="002644DD">
            <w:pPr>
              <w:rPr>
                <w:sz w:val="22"/>
                <w:szCs w:val="22"/>
              </w:rPr>
            </w:pPr>
          </w:p>
        </w:tc>
        <w:tc>
          <w:tcPr>
            <w:tcW w:w="2835" w:type="dxa"/>
          </w:tcPr>
          <w:p w14:paraId="63E87238" w14:textId="77777777" w:rsidR="00B921A0" w:rsidRPr="002B08B4" w:rsidRDefault="00B921A0" w:rsidP="002644DD">
            <w:pPr>
              <w:rPr>
                <w:sz w:val="22"/>
                <w:szCs w:val="22"/>
              </w:rPr>
            </w:pPr>
          </w:p>
        </w:tc>
        <w:tc>
          <w:tcPr>
            <w:tcW w:w="3544" w:type="dxa"/>
          </w:tcPr>
          <w:p w14:paraId="6772AB07" w14:textId="77777777" w:rsidR="00B921A0" w:rsidRPr="002B08B4" w:rsidRDefault="00B921A0" w:rsidP="002644DD">
            <w:pPr>
              <w:rPr>
                <w:sz w:val="22"/>
                <w:szCs w:val="22"/>
              </w:rPr>
            </w:pPr>
            <w:r w:rsidRPr="002B08B4">
              <w:rPr>
                <w:sz w:val="22"/>
                <w:szCs w:val="22"/>
              </w:rPr>
              <w:t>18.04.2018 г. N 44</w:t>
            </w:r>
          </w:p>
        </w:tc>
      </w:tr>
      <w:tr w:rsidR="00B921A0" w:rsidRPr="002B08B4" w14:paraId="0F70FD0B" w14:textId="77777777" w:rsidTr="002644DD">
        <w:tc>
          <w:tcPr>
            <w:tcW w:w="709" w:type="dxa"/>
          </w:tcPr>
          <w:p w14:paraId="798A049E" w14:textId="77777777" w:rsidR="00B921A0" w:rsidRPr="002B08B4" w:rsidRDefault="00B921A0" w:rsidP="002644DD">
            <w:pPr>
              <w:rPr>
                <w:b/>
                <w:sz w:val="22"/>
                <w:szCs w:val="22"/>
              </w:rPr>
            </w:pPr>
          </w:p>
        </w:tc>
        <w:tc>
          <w:tcPr>
            <w:tcW w:w="4111" w:type="dxa"/>
          </w:tcPr>
          <w:p w14:paraId="3EE02439" w14:textId="77777777" w:rsidR="00B921A0" w:rsidRPr="002B08B4" w:rsidRDefault="00B921A0" w:rsidP="002644DD">
            <w:pPr>
              <w:rPr>
                <w:sz w:val="22"/>
                <w:szCs w:val="22"/>
              </w:rPr>
            </w:pPr>
            <w:r w:rsidRPr="002B08B4">
              <w:rPr>
                <w:sz w:val="22"/>
                <w:szCs w:val="22"/>
              </w:rPr>
              <w:t>Пасты для лепки, включая</w:t>
            </w:r>
          </w:p>
        </w:tc>
        <w:tc>
          <w:tcPr>
            <w:tcW w:w="1985" w:type="dxa"/>
          </w:tcPr>
          <w:p w14:paraId="37DA7E3E" w14:textId="77777777" w:rsidR="00B921A0" w:rsidRPr="002B08B4" w:rsidRDefault="00B921A0" w:rsidP="002644DD">
            <w:pPr>
              <w:rPr>
                <w:sz w:val="22"/>
                <w:szCs w:val="22"/>
              </w:rPr>
            </w:pPr>
          </w:p>
        </w:tc>
        <w:tc>
          <w:tcPr>
            <w:tcW w:w="2409" w:type="dxa"/>
          </w:tcPr>
          <w:p w14:paraId="5429DAB4" w14:textId="77777777" w:rsidR="00B921A0" w:rsidRPr="002B08B4" w:rsidRDefault="00B921A0" w:rsidP="002644DD">
            <w:pPr>
              <w:rPr>
                <w:sz w:val="22"/>
                <w:szCs w:val="22"/>
              </w:rPr>
            </w:pPr>
          </w:p>
        </w:tc>
        <w:tc>
          <w:tcPr>
            <w:tcW w:w="2835" w:type="dxa"/>
          </w:tcPr>
          <w:p w14:paraId="64B7FE7C" w14:textId="77777777" w:rsidR="00B921A0" w:rsidRPr="002B08B4" w:rsidRDefault="00B921A0" w:rsidP="002644DD">
            <w:pPr>
              <w:rPr>
                <w:sz w:val="22"/>
                <w:szCs w:val="22"/>
              </w:rPr>
            </w:pPr>
          </w:p>
        </w:tc>
        <w:tc>
          <w:tcPr>
            <w:tcW w:w="3544" w:type="dxa"/>
          </w:tcPr>
          <w:p w14:paraId="01AAC5C0" w14:textId="77777777" w:rsidR="00B921A0" w:rsidRPr="002B08B4" w:rsidRDefault="00B921A0" w:rsidP="002644DD">
            <w:pPr>
              <w:rPr>
                <w:b/>
                <w:sz w:val="22"/>
                <w:szCs w:val="22"/>
              </w:rPr>
            </w:pPr>
          </w:p>
        </w:tc>
      </w:tr>
      <w:tr w:rsidR="00B921A0" w:rsidRPr="002B08B4" w14:paraId="1F3943FA" w14:textId="77777777" w:rsidTr="002644DD">
        <w:tc>
          <w:tcPr>
            <w:tcW w:w="709" w:type="dxa"/>
          </w:tcPr>
          <w:p w14:paraId="7CA83B81" w14:textId="77777777" w:rsidR="00B921A0" w:rsidRPr="002B08B4" w:rsidRDefault="00B921A0" w:rsidP="002644DD">
            <w:pPr>
              <w:rPr>
                <w:b/>
                <w:sz w:val="22"/>
                <w:szCs w:val="22"/>
              </w:rPr>
            </w:pPr>
          </w:p>
        </w:tc>
        <w:tc>
          <w:tcPr>
            <w:tcW w:w="4111" w:type="dxa"/>
          </w:tcPr>
          <w:p w14:paraId="5CFFB0A8" w14:textId="77777777" w:rsidR="00B921A0" w:rsidRPr="002B08B4" w:rsidRDefault="00B921A0" w:rsidP="002644DD">
            <w:pPr>
              <w:rPr>
                <w:sz w:val="22"/>
                <w:szCs w:val="22"/>
              </w:rPr>
            </w:pPr>
            <w:r w:rsidRPr="002B08B4">
              <w:rPr>
                <w:sz w:val="22"/>
                <w:szCs w:val="22"/>
              </w:rPr>
              <w:t>пластилин для детской лепки</w:t>
            </w:r>
            <w:r>
              <w:rPr>
                <w:sz w:val="22"/>
                <w:szCs w:val="22"/>
              </w:rPr>
              <w:t xml:space="preserve">   ( за </w:t>
            </w:r>
          </w:p>
        </w:tc>
        <w:tc>
          <w:tcPr>
            <w:tcW w:w="1985" w:type="dxa"/>
          </w:tcPr>
          <w:p w14:paraId="58291358" w14:textId="77777777" w:rsidR="00B921A0" w:rsidRPr="002B08B4" w:rsidRDefault="00B921A0" w:rsidP="002644DD">
            <w:pPr>
              <w:rPr>
                <w:sz w:val="22"/>
                <w:szCs w:val="22"/>
              </w:rPr>
            </w:pPr>
          </w:p>
        </w:tc>
        <w:tc>
          <w:tcPr>
            <w:tcW w:w="2409" w:type="dxa"/>
          </w:tcPr>
          <w:p w14:paraId="3AD7E98A" w14:textId="77777777" w:rsidR="00B921A0" w:rsidRPr="002B08B4" w:rsidRDefault="00B921A0" w:rsidP="002644DD">
            <w:pPr>
              <w:rPr>
                <w:sz w:val="22"/>
                <w:szCs w:val="22"/>
              </w:rPr>
            </w:pPr>
          </w:p>
        </w:tc>
        <w:tc>
          <w:tcPr>
            <w:tcW w:w="2835" w:type="dxa"/>
          </w:tcPr>
          <w:p w14:paraId="0827336B" w14:textId="77777777" w:rsidR="00B921A0" w:rsidRPr="002B08B4" w:rsidRDefault="00B921A0" w:rsidP="002644DD">
            <w:pPr>
              <w:rPr>
                <w:sz w:val="22"/>
                <w:szCs w:val="22"/>
              </w:rPr>
            </w:pPr>
          </w:p>
        </w:tc>
        <w:tc>
          <w:tcPr>
            <w:tcW w:w="3544" w:type="dxa"/>
          </w:tcPr>
          <w:p w14:paraId="62EC5301" w14:textId="77777777" w:rsidR="00B921A0" w:rsidRPr="002B08B4" w:rsidRDefault="00B921A0" w:rsidP="002644DD">
            <w:pPr>
              <w:rPr>
                <w:b/>
                <w:sz w:val="22"/>
                <w:szCs w:val="22"/>
              </w:rPr>
            </w:pPr>
          </w:p>
        </w:tc>
      </w:tr>
      <w:tr w:rsidR="00B921A0" w:rsidRPr="002B08B4" w14:paraId="18E08A63" w14:textId="77777777" w:rsidTr="002644DD">
        <w:tc>
          <w:tcPr>
            <w:tcW w:w="709" w:type="dxa"/>
          </w:tcPr>
          <w:p w14:paraId="72F195E6" w14:textId="77777777" w:rsidR="00B921A0" w:rsidRPr="002B08B4" w:rsidRDefault="00B921A0" w:rsidP="002644DD">
            <w:pPr>
              <w:rPr>
                <w:b/>
                <w:sz w:val="22"/>
                <w:szCs w:val="22"/>
              </w:rPr>
            </w:pPr>
          </w:p>
        </w:tc>
        <w:tc>
          <w:tcPr>
            <w:tcW w:w="4111" w:type="dxa"/>
          </w:tcPr>
          <w:p w14:paraId="39108EB8" w14:textId="77777777" w:rsidR="00B921A0" w:rsidRPr="002B08B4" w:rsidRDefault="00B921A0" w:rsidP="002644DD">
            <w:pPr>
              <w:rPr>
                <w:sz w:val="22"/>
                <w:szCs w:val="22"/>
              </w:rPr>
            </w:pPr>
            <w:r>
              <w:rPr>
                <w:sz w:val="22"/>
                <w:szCs w:val="22"/>
              </w:rPr>
              <w:t xml:space="preserve">исключением: «зубоврачебного воска» </w:t>
            </w:r>
          </w:p>
        </w:tc>
        <w:tc>
          <w:tcPr>
            <w:tcW w:w="1985" w:type="dxa"/>
          </w:tcPr>
          <w:p w14:paraId="4B3FED8D" w14:textId="77777777" w:rsidR="00B921A0" w:rsidRPr="002B08B4" w:rsidRDefault="00B921A0" w:rsidP="002644DD">
            <w:pPr>
              <w:rPr>
                <w:sz w:val="22"/>
                <w:szCs w:val="22"/>
              </w:rPr>
            </w:pPr>
          </w:p>
        </w:tc>
        <w:tc>
          <w:tcPr>
            <w:tcW w:w="2409" w:type="dxa"/>
          </w:tcPr>
          <w:p w14:paraId="6E8929B7" w14:textId="77777777" w:rsidR="00B921A0" w:rsidRPr="002B08B4" w:rsidRDefault="00B921A0" w:rsidP="002644DD">
            <w:pPr>
              <w:rPr>
                <w:sz w:val="22"/>
                <w:szCs w:val="22"/>
              </w:rPr>
            </w:pPr>
          </w:p>
        </w:tc>
        <w:tc>
          <w:tcPr>
            <w:tcW w:w="2835" w:type="dxa"/>
          </w:tcPr>
          <w:p w14:paraId="1F12361D" w14:textId="77777777" w:rsidR="00B921A0" w:rsidRPr="002B08B4" w:rsidRDefault="00B921A0" w:rsidP="002644DD">
            <w:pPr>
              <w:rPr>
                <w:sz w:val="22"/>
                <w:szCs w:val="22"/>
              </w:rPr>
            </w:pPr>
          </w:p>
        </w:tc>
        <w:tc>
          <w:tcPr>
            <w:tcW w:w="3544" w:type="dxa"/>
          </w:tcPr>
          <w:p w14:paraId="18B2A7EA" w14:textId="77777777" w:rsidR="00B921A0" w:rsidRPr="002B08B4" w:rsidRDefault="00B921A0" w:rsidP="002644DD">
            <w:pPr>
              <w:rPr>
                <w:b/>
                <w:sz w:val="22"/>
                <w:szCs w:val="22"/>
              </w:rPr>
            </w:pPr>
          </w:p>
        </w:tc>
      </w:tr>
      <w:tr w:rsidR="00B921A0" w:rsidRPr="002B08B4" w14:paraId="6048E9C1" w14:textId="77777777" w:rsidTr="002644DD">
        <w:tc>
          <w:tcPr>
            <w:tcW w:w="709" w:type="dxa"/>
          </w:tcPr>
          <w:p w14:paraId="7929AB4A" w14:textId="77777777" w:rsidR="00B921A0" w:rsidRPr="002B08B4" w:rsidRDefault="00B921A0" w:rsidP="002644DD">
            <w:pPr>
              <w:rPr>
                <w:b/>
                <w:sz w:val="22"/>
                <w:szCs w:val="22"/>
              </w:rPr>
            </w:pPr>
          </w:p>
        </w:tc>
        <w:tc>
          <w:tcPr>
            <w:tcW w:w="4111" w:type="dxa"/>
          </w:tcPr>
          <w:p w14:paraId="4E9D1FFB" w14:textId="77777777" w:rsidR="00B921A0" w:rsidRPr="002B08B4" w:rsidRDefault="00B921A0" w:rsidP="002644DD">
            <w:pPr>
              <w:rPr>
                <w:sz w:val="22"/>
                <w:szCs w:val="22"/>
              </w:rPr>
            </w:pPr>
            <w:r>
              <w:rPr>
                <w:sz w:val="22"/>
                <w:szCs w:val="22"/>
              </w:rPr>
              <w:t>или составов для получения слепков</w:t>
            </w:r>
          </w:p>
        </w:tc>
        <w:tc>
          <w:tcPr>
            <w:tcW w:w="1985" w:type="dxa"/>
          </w:tcPr>
          <w:p w14:paraId="7CE0C1D0" w14:textId="77777777" w:rsidR="00B921A0" w:rsidRPr="002B08B4" w:rsidRDefault="00B921A0" w:rsidP="002644DD">
            <w:pPr>
              <w:rPr>
                <w:sz w:val="22"/>
                <w:szCs w:val="22"/>
              </w:rPr>
            </w:pPr>
          </w:p>
        </w:tc>
        <w:tc>
          <w:tcPr>
            <w:tcW w:w="2409" w:type="dxa"/>
          </w:tcPr>
          <w:p w14:paraId="55783C67" w14:textId="77777777" w:rsidR="00B921A0" w:rsidRPr="002B08B4" w:rsidRDefault="00B921A0" w:rsidP="002644DD">
            <w:pPr>
              <w:rPr>
                <w:sz w:val="22"/>
                <w:szCs w:val="22"/>
              </w:rPr>
            </w:pPr>
          </w:p>
        </w:tc>
        <w:tc>
          <w:tcPr>
            <w:tcW w:w="2835" w:type="dxa"/>
          </w:tcPr>
          <w:p w14:paraId="00B20E5E" w14:textId="77777777" w:rsidR="00B921A0" w:rsidRPr="00B921A0" w:rsidRDefault="00B921A0" w:rsidP="002644DD">
            <w:pPr>
              <w:rPr>
                <w:sz w:val="22"/>
                <w:szCs w:val="22"/>
              </w:rPr>
            </w:pPr>
          </w:p>
        </w:tc>
        <w:tc>
          <w:tcPr>
            <w:tcW w:w="3544" w:type="dxa"/>
          </w:tcPr>
          <w:p w14:paraId="49DDE28C" w14:textId="77777777" w:rsidR="00B921A0" w:rsidRPr="002B08B4" w:rsidRDefault="00B921A0" w:rsidP="002644DD">
            <w:pPr>
              <w:rPr>
                <w:b/>
                <w:sz w:val="22"/>
                <w:szCs w:val="22"/>
              </w:rPr>
            </w:pPr>
          </w:p>
        </w:tc>
      </w:tr>
      <w:tr w:rsidR="00B921A0" w:rsidRPr="002B08B4" w14:paraId="7EBD91FF" w14:textId="77777777" w:rsidTr="002644DD">
        <w:tc>
          <w:tcPr>
            <w:tcW w:w="709" w:type="dxa"/>
          </w:tcPr>
          <w:p w14:paraId="683C6EB2" w14:textId="77777777" w:rsidR="00B921A0" w:rsidRPr="002B08B4" w:rsidRDefault="00B921A0" w:rsidP="002644DD">
            <w:pPr>
              <w:rPr>
                <w:b/>
                <w:sz w:val="22"/>
                <w:szCs w:val="22"/>
              </w:rPr>
            </w:pPr>
          </w:p>
        </w:tc>
        <w:tc>
          <w:tcPr>
            <w:tcW w:w="4111" w:type="dxa"/>
          </w:tcPr>
          <w:p w14:paraId="716F9DD8" w14:textId="77777777" w:rsidR="00B921A0" w:rsidRPr="002B08B4" w:rsidRDefault="00B921A0" w:rsidP="002644DD">
            <w:pPr>
              <w:rPr>
                <w:sz w:val="22"/>
                <w:szCs w:val="22"/>
              </w:rPr>
            </w:pPr>
            <w:r>
              <w:rPr>
                <w:sz w:val="22"/>
                <w:szCs w:val="22"/>
              </w:rPr>
              <w:t>зубов, расфасованных в наборы, в</w:t>
            </w:r>
          </w:p>
        </w:tc>
        <w:tc>
          <w:tcPr>
            <w:tcW w:w="1985" w:type="dxa"/>
          </w:tcPr>
          <w:p w14:paraId="620758FC" w14:textId="77777777" w:rsidR="00B921A0" w:rsidRPr="002B08B4" w:rsidRDefault="00B921A0" w:rsidP="002644DD">
            <w:pPr>
              <w:rPr>
                <w:sz w:val="22"/>
                <w:szCs w:val="22"/>
              </w:rPr>
            </w:pPr>
          </w:p>
        </w:tc>
        <w:tc>
          <w:tcPr>
            <w:tcW w:w="2409" w:type="dxa"/>
          </w:tcPr>
          <w:p w14:paraId="4EED9C94" w14:textId="77777777" w:rsidR="00B921A0" w:rsidRPr="002B08B4" w:rsidRDefault="00B921A0" w:rsidP="002644DD">
            <w:pPr>
              <w:rPr>
                <w:sz w:val="22"/>
                <w:szCs w:val="22"/>
              </w:rPr>
            </w:pPr>
          </w:p>
        </w:tc>
        <w:tc>
          <w:tcPr>
            <w:tcW w:w="2835" w:type="dxa"/>
          </w:tcPr>
          <w:p w14:paraId="0C9CBC3A" w14:textId="77777777" w:rsidR="00B921A0" w:rsidRPr="002B08B4" w:rsidRDefault="00B921A0" w:rsidP="002644DD">
            <w:pPr>
              <w:rPr>
                <w:sz w:val="22"/>
                <w:szCs w:val="22"/>
              </w:rPr>
            </w:pPr>
          </w:p>
        </w:tc>
        <w:tc>
          <w:tcPr>
            <w:tcW w:w="3544" w:type="dxa"/>
          </w:tcPr>
          <w:p w14:paraId="73EDA41B" w14:textId="77777777" w:rsidR="00B921A0" w:rsidRPr="002B08B4" w:rsidRDefault="00B921A0" w:rsidP="002644DD">
            <w:pPr>
              <w:rPr>
                <w:b/>
                <w:sz w:val="22"/>
                <w:szCs w:val="22"/>
              </w:rPr>
            </w:pPr>
          </w:p>
        </w:tc>
      </w:tr>
      <w:tr w:rsidR="00B921A0" w:rsidRPr="002B08B4" w14:paraId="34522CF0" w14:textId="77777777" w:rsidTr="002644DD">
        <w:tc>
          <w:tcPr>
            <w:tcW w:w="709" w:type="dxa"/>
          </w:tcPr>
          <w:p w14:paraId="4996DCF2" w14:textId="77777777" w:rsidR="00B921A0" w:rsidRPr="002B08B4" w:rsidRDefault="00B921A0" w:rsidP="002644DD">
            <w:pPr>
              <w:rPr>
                <w:b/>
                <w:sz w:val="22"/>
                <w:szCs w:val="22"/>
              </w:rPr>
            </w:pPr>
          </w:p>
        </w:tc>
        <w:tc>
          <w:tcPr>
            <w:tcW w:w="4111" w:type="dxa"/>
          </w:tcPr>
          <w:p w14:paraId="3BA70CC0" w14:textId="77777777" w:rsidR="00B921A0" w:rsidRPr="002B08B4" w:rsidRDefault="00B921A0" w:rsidP="002644DD">
            <w:pPr>
              <w:rPr>
                <w:sz w:val="22"/>
                <w:szCs w:val="22"/>
              </w:rPr>
            </w:pPr>
            <w:r>
              <w:rPr>
                <w:sz w:val="22"/>
                <w:szCs w:val="22"/>
              </w:rPr>
              <w:t>упаковки для розничной продажи</w:t>
            </w:r>
          </w:p>
        </w:tc>
        <w:tc>
          <w:tcPr>
            <w:tcW w:w="1985" w:type="dxa"/>
          </w:tcPr>
          <w:p w14:paraId="12A0FD9D" w14:textId="77777777" w:rsidR="00B921A0" w:rsidRPr="002B08B4" w:rsidRDefault="00B921A0" w:rsidP="002644DD">
            <w:pPr>
              <w:rPr>
                <w:sz w:val="22"/>
                <w:szCs w:val="22"/>
              </w:rPr>
            </w:pPr>
          </w:p>
        </w:tc>
        <w:tc>
          <w:tcPr>
            <w:tcW w:w="2409" w:type="dxa"/>
          </w:tcPr>
          <w:p w14:paraId="452E3E09" w14:textId="77777777" w:rsidR="00B921A0" w:rsidRPr="002B08B4" w:rsidRDefault="00B921A0" w:rsidP="002644DD">
            <w:pPr>
              <w:rPr>
                <w:sz w:val="22"/>
                <w:szCs w:val="22"/>
              </w:rPr>
            </w:pPr>
          </w:p>
        </w:tc>
        <w:tc>
          <w:tcPr>
            <w:tcW w:w="2835" w:type="dxa"/>
          </w:tcPr>
          <w:p w14:paraId="1A0EBC7C" w14:textId="77777777" w:rsidR="00B921A0" w:rsidRPr="002B08B4" w:rsidRDefault="00B921A0" w:rsidP="002644DD">
            <w:pPr>
              <w:rPr>
                <w:sz w:val="22"/>
                <w:szCs w:val="22"/>
              </w:rPr>
            </w:pPr>
          </w:p>
        </w:tc>
        <w:tc>
          <w:tcPr>
            <w:tcW w:w="3544" w:type="dxa"/>
          </w:tcPr>
          <w:p w14:paraId="42619306" w14:textId="77777777" w:rsidR="00B921A0" w:rsidRPr="002B08B4" w:rsidRDefault="00B921A0" w:rsidP="002644DD">
            <w:pPr>
              <w:rPr>
                <w:b/>
                <w:sz w:val="22"/>
                <w:szCs w:val="22"/>
              </w:rPr>
            </w:pPr>
          </w:p>
        </w:tc>
      </w:tr>
      <w:tr w:rsidR="00B921A0" w:rsidRPr="002B08B4" w14:paraId="549B1C86" w14:textId="77777777" w:rsidTr="002644DD">
        <w:tc>
          <w:tcPr>
            <w:tcW w:w="709" w:type="dxa"/>
          </w:tcPr>
          <w:p w14:paraId="4F92D245" w14:textId="77777777" w:rsidR="00B921A0" w:rsidRPr="002B08B4" w:rsidRDefault="00B921A0" w:rsidP="002644DD">
            <w:pPr>
              <w:rPr>
                <w:b/>
                <w:sz w:val="22"/>
                <w:szCs w:val="22"/>
              </w:rPr>
            </w:pPr>
          </w:p>
        </w:tc>
        <w:tc>
          <w:tcPr>
            <w:tcW w:w="4111" w:type="dxa"/>
          </w:tcPr>
          <w:p w14:paraId="4E998E29" w14:textId="77777777" w:rsidR="00B921A0" w:rsidRPr="002B08B4" w:rsidRDefault="00B921A0" w:rsidP="002644DD">
            <w:pPr>
              <w:rPr>
                <w:sz w:val="22"/>
                <w:szCs w:val="22"/>
              </w:rPr>
            </w:pPr>
            <w:r>
              <w:rPr>
                <w:sz w:val="22"/>
                <w:szCs w:val="22"/>
              </w:rPr>
              <w:t>или в виде плиток, в форме  подков,</w:t>
            </w:r>
          </w:p>
        </w:tc>
        <w:tc>
          <w:tcPr>
            <w:tcW w:w="1985" w:type="dxa"/>
          </w:tcPr>
          <w:p w14:paraId="73EFA6B7" w14:textId="77777777" w:rsidR="00B921A0" w:rsidRPr="002B08B4" w:rsidRDefault="00B921A0" w:rsidP="002644DD">
            <w:pPr>
              <w:rPr>
                <w:sz w:val="22"/>
                <w:szCs w:val="22"/>
              </w:rPr>
            </w:pPr>
          </w:p>
        </w:tc>
        <w:tc>
          <w:tcPr>
            <w:tcW w:w="2409" w:type="dxa"/>
          </w:tcPr>
          <w:p w14:paraId="4BDBA2EE" w14:textId="77777777" w:rsidR="00B921A0" w:rsidRPr="002B08B4" w:rsidRDefault="00B921A0" w:rsidP="002644DD">
            <w:pPr>
              <w:rPr>
                <w:sz w:val="22"/>
                <w:szCs w:val="22"/>
              </w:rPr>
            </w:pPr>
          </w:p>
        </w:tc>
        <w:tc>
          <w:tcPr>
            <w:tcW w:w="2835" w:type="dxa"/>
          </w:tcPr>
          <w:p w14:paraId="44066664" w14:textId="77777777" w:rsidR="00B921A0" w:rsidRPr="002B08B4" w:rsidRDefault="00B921A0" w:rsidP="002644DD">
            <w:pPr>
              <w:rPr>
                <w:sz w:val="22"/>
                <w:szCs w:val="22"/>
              </w:rPr>
            </w:pPr>
          </w:p>
        </w:tc>
        <w:tc>
          <w:tcPr>
            <w:tcW w:w="3544" w:type="dxa"/>
          </w:tcPr>
          <w:p w14:paraId="4492F3AD" w14:textId="77777777" w:rsidR="00B921A0" w:rsidRPr="002B08B4" w:rsidRDefault="00B921A0" w:rsidP="002644DD">
            <w:pPr>
              <w:rPr>
                <w:b/>
                <w:sz w:val="22"/>
                <w:szCs w:val="22"/>
              </w:rPr>
            </w:pPr>
          </w:p>
        </w:tc>
      </w:tr>
      <w:tr w:rsidR="00B921A0" w:rsidRPr="002B08B4" w14:paraId="3A015B9E" w14:textId="77777777" w:rsidTr="002644DD">
        <w:tc>
          <w:tcPr>
            <w:tcW w:w="709" w:type="dxa"/>
          </w:tcPr>
          <w:p w14:paraId="5DA21100" w14:textId="77777777" w:rsidR="00B921A0" w:rsidRPr="002B08B4" w:rsidRDefault="00B921A0" w:rsidP="002644DD">
            <w:pPr>
              <w:rPr>
                <w:b/>
                <w:sz w:val="22"/>
                <w:szCs w:val="22"/>
              </w:rPr>
            </w:pPr>
          </w:p>
        </w:tc>
        <w:tc>
          <w:tcPr>
            <w:tcW w:w="4111" w:type="dxa"/>
          </w:tcPr>
          <w:p w14:paraId="2D73226A" w14:textId="77777777" w:rsidR="00B921A0" w:rsidRPr="002B08B4" w:rsidRDefault="00B921A0" w:rsidP="002644DD">
            <w:pPr>
              <w:rPr>
                <w:sz w:val="22"/>
                <w:szCs w:val="22"/>
              </w:rPr>
            </w:pPr>
            <w:r>
              <w:rPr>
                <w:sz w:val="22"/>
                <w:szCs w:val="22"/>
              </w:rPr>
              <w:t xml:space="preserve">в брусках или аналогичных формах; </w:t>
            </w:r>
          </w:p>
        </w:tc>
        <w:tc>
          <w:tcPr>
            <w:tcW w:w="1985" w:type="dxa"/>
          </w:tcPr>
          <w:p w14:paraId="34FC0830" w14:textId="77777777" w:rsidR="00B921A0" w:rsidRPr="002B08B4" w:rsidRDefault="00B921A0" w:rsidP="002644DD">
            <w:pPr>
              <w:rPr>
                <w:sz w:val="22"/>
                <w:szCs w:val="22"/>
              </w:rPr>
            </w:pPr>
          </w:p>
        </w:tc>
        <w:tc>
          <w:tcPr>
            <w:tcW w:w="2409" w:type="dxa"/>
          </w:tcPr>
          <w:p w14:paraId="43D2DE72" w14:textId="77777777" w:rsidR="00B921A0" w:rsidRPr="002B08B4" w:rsidRDefault="00B921A0" w:rsidP="002644DD">
            <w:pPr>
              <w:rPr>
                <w:sz w:val="22"/>
                <w:szCs w:val="22"/>
              </w:rPr>
            </w:pPr>
          </w:p>
        </w:tc>
        <w:tc>
          <w:tcPr>
            <w:tcW w:w="2835" w:type="dxa"/>
          </w:tcPr>
          <w:p w14:paraId="0BACA06C" w14:textId="77777777" w:rsidR="00B921A0" w:rsidRPr="002B08B4" w:rsidRDefault="00B921A0" w:rsidP="002644DD">
            <w:pPr>
              <w:jc w:val="center"/>
              <w:rPr>
                <w:b/>
                <w:sz w:val="22"/>
                <w:szCs w:val="22"/>
              </w:rPr>
            </w:pPr>
          </w:p>
        </w:tc>
        <w:tc>
          <w:tcPr>
            <w:tcW w:w="3544" w:type="dxa"/>
          </w:tcPr>
          <w:p w14:paraId="7892FD03" w14:textId="77777777" w:rsidR="00B921A0" w:rsidRPr="002B08B4" w:rsidRDefault="00B921A0" w:rsidP="002644DD">
            <w:pPr>
              <w:rPr>
                <w:b/>
                <w:sz w:val="22"/>
                <w:szCs w:val="22"/>
              </w:rPr>
            </w:pPr>
          </w:p>
        </w:tc>
      </w:tr>
      <w:tr w:rsidR="00B921A0" w:rsidRPr="002B08B4" w14:paraId="02A45090" w14:textId="77777777" w:rsidTr="002644DD">
        <w:tc>
          <w:tcPr>
            <w:tcW w:w="709" w:type="dxa"/>
          </w:tcPr>
          <w:p w14:paraId="61249C3B" w14:textId="77777777" w:rsidR="00B921A0" w:rsidRPr="002B08B4" w:rsidRDefault="00B921A0" w:rsidP="002644DD">
            <w:pPr>
              <w:rPr>
                <w:b/>
                <w:sz w:val="22"/>
                <w:szCs w:val="22"/>
              </w:rPr>
            </w:pPr>
          </w:p>
        </w:tc>
        <w:tc>
          <w:tcPr>
            <w:tcW w:w="4111" w:type="dxa"/>
          </w:tcPr>
          <w:p w14:paraId="548A697C" w14:textId="77777777" w:rsidR="00B921A0" w:rsidRPr="002B08B4" w:rsidRDefault="00B921A0" w:rsidP="002644DD">
            <w:pPr>
              <w:rPr>
                <w:sz w:val="22"/>
                <w:szCs w:val="22"/>
              </w:rPr>
            </w:pPr>
            <w:r>
              <w:rPr>
                <w:sz w:val="22"/>
                <w:szCs w:val="22"/>
              </w:rPr>
              <w:t xml:space="preserve">составов для зубоврачебных целей </w:t>
            </w:r>
          </w:p>
        </w:tc>
        <w:tc>
          <w:tcPr>
            <w:tcW w:w="1985" w:type="dxa"/>
          </w:tcPr>
          <w:p w14:paraId="5CFDA305" w14:textId="77777777" w:rsidR="00B921A0" w:rsidRPr="002B08B4" w:rsidRDefault="00B921A0" w:rsidP="002644DD">
            <w:pPr>
              <w:rPr>
                <w:sz w:val="22"/>
                <w:szCs w:val="22"/>
              </w:rPr>
            </w:pPr>
          </w:p>
        </w:tc>
        <w:tc>
          <w:tcPr>
            <w:tcW w:w="2409" w:type="dxa"/>
          </w:tcPr>
          <w:p w14:paraId="0963E304" w14:textId="77777777" w:rsidR="00B921A0" w:rsidRPr="002B08B4" w:rsidRDefault="00B921A0" w:rsidP="002644DD">
            <w:pPr>
              <w:rPr>
                <w:sz w:val="22"/>
                <w:szCs w:val="22"/>
              </w:rPr>
            </w:pPr>
          </w:p>
        </w:tc>
        <w:tc>
          <w:tcPr>
            <w:tcW w:w="2835" w:type="dxa"/>
          </w:tcPr>
          <w:p w14:paraId="5808CF04" w14:textId="77777777" w:rsidR="00B921A0" w:rsidRPr="002B08B4" w:rsidRDefault="00B921A0" w:rsidP="002644DD">
            <w:pPr>
              <w:jc w:val="center"/>
              <w:rPr>
                <w:b/>
                <w:sz w:val="22"/>
                <w:szCs w:val="22"/>
              </w:rPr>
            </w:pPr>
          </w:p>
        </w:tc>
        <w:tc>
          <w:tcPr>
            <w:tcW w:w="3544" w:type="dxa"/>
          </w:tcPr>
          <w:p w14:paraId="64FABFFE" w14:textId="77777777" w:rsidR="00B921A0" w:rsidRPr="002B08B4" w:rsidRDefault="00B921A0" w:rsidP="002644DD">
            <w:pPr>
              <w:rPr>
                <w:b/>
                <w:sz w:val="22"/>
                <w:szCs w:val="22"/>
              </w:rPr>
            </w:pPr>
          </w:p>
        </w:tc>
      </w:tr>
      <w:tr w:rsidR="00B921A0" w:rsidRPr="002B08B4" w14:paraId="6869E39B" w14:textId="77777777" w:rsidTr="002644DD">
        <w:tc>
          <w:tcPr>
            <w:tcW w:w="709" w:type="dxa"/>
          </w:tcPr>
          <w:p w14:paraId="74B35D41" w14:textId="77777777" w:rsidR="00B921A0" w:rsidRPr="002B08B4" w:rsidRDefault="00B921A0" w:rsidP="002644DD">
            <w:pPr>
              <w:rPr>
                <w:b/>
                <w:sz w:val="22"/>
                <w:szCs w:val="22"/>
              </w:rPr>
            </w:pPr>
          </w:p>
        </w:tc>
        <w:tc>
          <w:tcPr>
            <w:tcW w:w="4111" w:type="dxa"/>
          </w:tcPr>
          <w:p w14:paraId="200D889E" w14:textId="77777777" w:rsidR="00B921A0" w:rsidRPr="002B08B4" w:rsidRDefault="00B921A0" w:rsidP="002644DD">
            <w:pPr>
              <w:rPr>
                <w:sz w:val="22"/>
                <w:szCs w:val="22"/>
              </w:rPr>
            </w:pPr>
            <w:r>
              <w:rPr>
                <w:sz w:val="22"/>
                <w:szCs w:val="22"/>
              </w:rPr>
              <w:t xml:space="preserve">прочих на основе гипса </w:t>
            </w:r>
          </w:p>
        </w:tc>
        <w:tc>
          <w:tcPr>
            <w:tcW w:w="1985" w:type="dxa"/>
          </w:tcPr>
          <w:p w14:paraId="423EE57F" w14:textId="77777777" w:rsidR="00B921A0" w:rsidRPr="002B08B4" w:rsidRDefault="00B921A0" w:rsidP="002644DD">
            <w:pPr>
              <w:rPr>
                <w:sz w:val="22"/>
                <w:szCs w:val="22"/>
              </w:rPr>
            </w:pPr>
          </w:p>
        </w:tc>
        <w:tc>
          <w:tcPr>
            <w:tcW w:w="2409" w:type="dxa"/>
          </w:tcPr>
          <w:p w14:paraId="01F719A6" w14:textId="77777777" w:rsidR="00B921A0" w:rsidRPr="002B08B4" w:rsidRDefault="00B921A0" w:rsidP="002644DD">
            <w:pPr>
              <w:rPr>
                <w:sz w:val="22"/>
                <w:szCs w:val="22"/>
              </w:rPr>
            </w:pPr>
          </w:p>
        </w:tc>
        <w:tc>
          <w:tcPr>
            <w:tcW w:w="2835" w:type="dxa"/>
          </w:tcPr>
          <w:p w14:paraId="7F9FA6FB" w14:textId="77777777" w:rsidR="00B921A0" w:rsidRPr="002B08B4" w:rsidRDefault="00B921A0" w:rsidP="002644DD">
            <w:pPr>
              <w:jc w:val="center"/>
              <w:rPr>
                <w:b/>
                <w:sz w:val="22"/>
                <w:szCs w:val="22"/>
              </w:rPr>
            </w:pPr>
          </w:p>
        </w:tc>
        <w:tc>
          <w:tcPr>
            <w:tcW w:w="3544" w:type="dxa"/>
          </w:tcPr>
          <w:p w14:paraId="2AD5D570" w14:textId="77777777" w:rsidR="00B921A0" w:rsidRPr="002B08B4" w:rsidRDefault="00B921A0" w:rsidP="002644DD">
            <w:pPr>
              <w:rPr>
                <w:b/>
                <w:sz w:val="22"/>
                <w:szCs w:val="22"/>
              </w:rPr>
            </w:pPr>
          </w:p>
        </w:tc>
      </w:tr>
      <w:tr w:rsidR="00B921A0" w:rsidRPr="002B08B4" w14:paraId="0A69C922" w14:textId="77777777" w:rsidTr="002644DD">
        <w:tc>
          <w:tcPr>
            <w:tcW w:w="709" w:type="dxa"/>
          </w:tcPr>
          <w:p w14:paraId="414D9ACF" w14:textId="77777777" w:rsidR="00B921A0" w:rsidRPr="002B08B4" w:rsidRDefault="00B921A0" w:rsidP="002644DD">
            <w:pPr>
              <w:rPr>
                <w:b/>
                <w:sz w:val="22"/>
                <w:szCs w:val="22"/>
              </w:rPr>
            </w:pPr>
          </w:p>
        </w:tc>
        <w:tc>
          <w:tcPr>
            <w:tcW w:w="4111" w:type="dxa"/>
          </w:tcPr>
          <w:p w14:paraId="5938C772" w14:textId="77777777" w:rsidR="00B921A0" w:rsidRPr="002B08B4" w:rsidRDefault="00B921A0" w:rsidP="002644DD">
            <w:pPr>
              <w:rPr>
                <w:sz w:val="22"/>
                <w:szCs w:val="22"/>
              </w:rPr>
            </w:pPr>
            <w:r>
              <w:rPr>
                <w:sz w:val="22"/>
                <w:szCs w:val="22"/>
              </w:rPr>
              <w:t>(кальциринированного гипса или</w:t>
            </w:r>
          </w:p>
        </w:tc>
        <w:tc>
          <w:tcPr>
            <w:tcW w:w="1985" w:type="dxa"/>
          </w:tcPr>
          <w:p w14:paraId="72484EDB" w14:textId="77777777" w:rsidR="00B921A0" w:rsidRPr="002B08B4" w:rsidRDefault="00B921A0" w:rsidP="002644DD">
            <w:pPr>
              <w:rPr>
                <w:sz w:val="22"/>
                <w:szCs w:val="22"/>
              </w:rPr>
            </w:pPr>
          </w:p>
        </w:tc>
        <w:tc>
          <w:tcPr>
            <w:tcW w:w="2409" w:type="dxa"/>
          </w:tcPr>
          <w:p w14:paraId="5B061DB8" w14:textId="77777777" w:rsidR="00B921A0" w:rsidRPr="002B08B4" w:rsidRDefault="00B921A0" w:rsidP="002644DD">
            <w:pPr>
              <w:rPr>
                <w:sz w:val="22"/>
                <w:szCs w:val="22"/>
              </w:rPr>
            </w:pPr>
          </w:p>
        </w:tc>
        <w:tc>
          <w:tcPr>
            <w:tcW w:w="2835" w:type="dxa"/>
          </w:tcPr>
          <w:p w14:paraId="14AF06EB" w14:textId="77777777" w:rsidR="00B921A0" w:rsidRPr="002B08B4" w:rsidRDefault="00B921A0" w:rsidP="002644DD">
            <w:pPr>
              <w:jc w:val="center"/>
              <w:rPr>
                <w:b/>
                <w:sz w:val="22"/>
                <w:szCs w:val="22"/>
              </w:rPr>
            </w:pPr>
          </w:p>
        </w:tc>
        <w:tc>
          <w:tcPr>
            <w:tcW w:w="3544" w:type="dxa"/>
          </w:tcPr>
          <w:p w14:paraId="19A92E81" w14:textId="77777777" w:rsidR="00B921A0" w:rsidRPr="002B08B4" w:rsidRDefault="00B921A0" w:rsidP="002644DD">
            <w:pPr>
              <w:rPr>
                <w:b/>
                <w:sz w:val="22"/>
                <w:szCs w:val="22"/>
              </w:rPr>
            </w:pPr>
          </w:p>
        </w:tc>
      </w:tr>
      <w:tr w:rsidR="00B921A0" w:rsidRPr="002B08B4" w14:paraId="17F1525D" w14:textId="77777777" w:rsidTr="002644DD">
        <w:tc>
          <w:tcPr>
            <w:tcW w:w="709" w:type="dxa"/>
          </w:tcPr>
          <w:p w14:paraId="1755CEA8" w14:textId="77777777" w:rsidR="00B921A0" w:rsidRPr="002B08B4" w:rsidRDefault="00B921A0" w:rsidP="002644DD">
            <w:pPr>
              <w:rPr>
                <w:b/>
                <w:sz w:val="22"/>
                <w:szCs w:val="22"/>
              </w:rPr>
            </w:pPr>
          </w:p>
        </w:tc>
        <w:tc>
          <w:tcPr>
            <w:tcW w:w="4111" w:type="dxa"/>
          </w:tcPr>
          <w:p w14:paraId="51E5CA70" w14:textId="77777777" w:rsidR="00B921A0" w:rsidRDefault="00B921A0" w:rsidP="002644DD">
            <w:pPr>
              <w:rPr>
                <w:sz w:val="22"/>
                <w:szCs w:val="22"/>
              </w:rPr>
            </w:pPr>
            <w:r>
              <w:rPr>
                <w:sz w:val="22"/>
                <w:szCs w:val="22"/>
              </w:rPr>
              <w:t>сульфата кальция )</w:t>
            </w:r>
          </w:p>
        </w:tc>
        <w:tc>
          <w:tcPr>
            <w:tcW w:w="1985" w:type="dxa"/>
          </w:tcPr>
          <w:p w14:paraId="7794087F" w14:textId="77777777" w:rsidR="00B921A0" w:rsidRPr="002B08B4" w:rsidRDefault="00B921A0" w:rsidP="002644DD">
            <w:pPr>
              <w:rPr>
                <w:sz w:val="22"/>
                <w:szCs w:val="22"/>
              </w:rPr>
            </w:pPr>
          </w:p>
        </w:tc>
        <w:tc>
          <w:tcPr>
            <w:tcW w:w="2409" w:type="dxa"/>
          </w:tcPr>
          <w:p w14:paraId="0516D9DD" w14:textId="77777777" w:rsidR="00B921A0" w:rsidRPr="002B08B4" w:rsidRDefault="00B921A0" w:rsidP="002644DD">
            <w:pPr>
              <w:rPr>
                <w:sz w:val="22"/>
                <w:szCs w:val="22"/>
              </w:rPr>
            </w:pPr>
          </w:p>
        </w:tc>
        <w:tc>
          <w:tcPr>
            <w:tcW w:w="2835" w:type="dxa"/>
          </w:tcPr>
          <w:p w14:paraId="58B0B226" w14:textId="77777777" w:rsidR="00B921A0" w:rsidRPr="002B08B4" w:rsidRDefault="00B921A0" w:rsidP="002644DD">
            <w:pPr>
              <w:jc w:val="center"/>
              <w:rPr>
                <w:b/>
                <w:sz w:val="22"/>
                <w:szCs w:val="22"/>
              </w:rPr>
            </w:pPr>
          </w:p>
        </w:tc>
        <w:tc>
          <w:tcPr>
            <w:tcW w:w="3544" w:type="dxa"/>
          </w:tcPr>
          <w:p w14:paraId="0DAF44DC" w14:textId="77777777" w:rsidR="00B921A0" w:rsidRPr="002B08B4" w:rsidRDefault="00B921A0" w:rsidP="002644DD">
            <w:pPr>
              <w:rPr>
                <w:b/>
                <w:sz w:val="22"/>
                <w:szCs w:val="22"/>
              </w:rPr>
            </w:pPr>
          </w:p>
        </w:tc>
      </w:tr>
      <w:tr w:rsidR="00B921A0" w:rsidRPr="002B08B4" w14:paraId="5185F227" w14:textId="77777777" w:rsidTr="002644DD">
        <w:tc>
          <w:tcPr>
            <w:tcW w:w="709" w:type="dxa"/>
          </w:tcPr>
          <w:p w14:paraId="1FF1743B" w14:textId="77777777" w:rsidR="00B921A0" w:rsidRPr="002B08B4" w:rsidRDefault="00B921A0" w:rsidP="002644DD">
            <w:pPr>
              <w:rPr>
                <w:b/>
                <w:sz w:val="22"/>
                <w:szCs w:val="22"/>
              </w:rPr>
            </w:pPr>
          </w:p>
        </w:tc>
        <w:tc>
          <w:tcPr>
            <w:tcW w:w="4111" w:type="dxa"/>
          </w:tcPr>
          <w:p w14:paraId="0D04C8FD" w14:textId="77777777" w:rsidR="00B921A0" w:rsidRPr="002B08B4" w:rsidRDefault="00B921A0" w:rsidP="002644DD">
            <w:pPr>
              <w:rPr>
                <w:sz w:val="22"/>
                <w:szCs w:val="22"/>
              </w:rPr>
            </w:pPr>
          </w:p>
        </w:tc>
        <w:tc>
          <w:tcPr>
            <w:tcW w:w="1985" w:type="dxa"/>
          </w:tcPr>
          <w:p w14:paraId="0B9F4551" w14:textId="77777777" w:rsidR="00B921A0" w:rsidRPr="002B08B4" w:rsidRDefault="00B921A0" w:rsidP="002644DD">
            <w:pPr>
              <w:rPr>
                <w:sz w:val="22"/>
                <w:szCs w:val="22"/>
              </w:rPr>
            </w:pPr>
          </w:p>
        </w:tc>
        <w:tc>
          <w:tcPr>
            <w:tcW w:w="2409" w:type="dxa"/>
          </w:tcPr>
          <w:p w14:paraId="7832D8C3" w14:textId="77777777" w:rsidR="00B921A0" w:rsidRPr="002B08B4" w:rsidRDefault="00B921A0" w:rsidP="002644DD">
            <w:pPr>
              <w:rPr>
                <w:sz w:val="22"/>
                <w:szCs w:val="22"/>
              </w:rPr>
            </w:pPr>
          </w:p>
        </w:tc>
        <w:tc>
          <w:tcPr>
            <w:tcW w:w="2835" w:type="dxa"/>
          </w:tcPr>
          <w:p w14:paraId="51B2B4B6" w14:textId="77777777" w:rsidR="00B921A0" w:rsidRPr="002B08B4" w:rsidRDefault="00B921A0" w:rsidP="002644DD">
            <w:pPr>
              <w:jc w:val="center"/>
              <w:rPr>
                <w:b/>
                <w:sz w:val="22"/>
                <w:szCs w:val="22"/>
              </w:rPr>
            </w:pPr>
          </w:p>
        </w:tc>
        <w:tc>
          <w:tcPr>
            <w:tcW w:w="3544" w:type="dxa"/>
          </w:tcPr>
          <w:p w14:paraId="4FCB9E55" w14:textId="77777777" w:rsidR="00B921A0" w:rsidRPr="002B08B4" w:rsidRDefault="00B921A0" w:rsidP="002644DD">
            <w:pPr>
              <w:rPr>
                <w:b/>
                <w:sz w:val="22"/>
                <w:szCs w:val="22"/>
              </w:rPr>
            </w:pPr>
          </w:p>
        </w:tc>
      </w:tr>
      <w:tr w:rsidR="00B921A0" w:rsidRPr="002B08B4" w14:paraId="5F487257" w14:textId="77777777" w:rsidTr="002644DD">
        <w:tc>
          <w:tcPr>
            <w:tcW w:w="709" w:type="dxa"/>
          </w:tcPr>
          <w:p w14:paraId="1AA7A2C1" w14:textId="77777777" w:rsidR="00B921A0" w:rsidRPr="002B08B4" w:rsidRDefault="00B921A0" w:rsidP="002644DD">
            <w:pPr>
              <w:rPr>
                <w:sz w:val="22"/>
                <w:szCs w:val="22"/>
              </w:rPr>
            </w:pPr>
            <w:r w:rsidRPr="002B08B4">
              <w:rPr>
                <w:sz w:val="22"/>
                <w:szCs w:val="22"/>
              </w:rPr>
              <w:t>2</w:t>
            </w:r>
          </w:p>
        </w:tc>
        <w:tc>
          <w:tcPr>
            <w:tcW w:w="4111" w:type="dxa"/>
          </w:tcPr>
          <w:p w14:paraId="2C1B7EC3" w14:textId="77777777" w:rsidR="00B921A0" w:rsidRPr="002B08B4" w:rsidRDefault="00B921A0" w:rsidP="002644DD">
            <w:pPr>
              <w:rPr>
                <w:sz w:val="22"/>
                <w:szCs w:val="22"/>
              </w:rPr>
            </w:pPr>
            <w:r w:rsidRPr="002B08B4">
              <w:rPr>
                <w:sz w:val="22"/>
                <w:szCs w:val="22"/>
              </w:rPr>
              <w:t xml:space="preserve">Трехколесные велосипеды, самокаты, </w:t>
            </w:r>
          </w:p>
        </w:tc>
        <w:tc>
          <w:tcPr>
            <w:tcW w:w="1985" w:type="dxa"/>
          </w:tcPr>
          <w:p w14:paraId="35DABE9B" w14:textId="77777777" w:rsidR="00B921A0" w:rsidRPr="002B08B4" w:rsidRDefault="00B921A0" w:rsidP="002644DD">
            <w:pPr>
              <w:rPr>
                <w:sz w:val="22"/>
                <w:szCs w:val="22"/>
              </w:rPr>
            </w:pPr>
            <w:r w:rsidRPr="002B08B4">
              <w:rPr>
                <w:sz w:val="22"/>
                <w:szCs w:val="22"/>
              </w:rPr>
              <w:t>Сертификация</w:t>
            </w:r>
          </w:p>
        </w:tc>
        <w:tc>
          <w:tcPr>
            <w:tcW w:w="2409" w:type="dxa"/>
          </w:tcPr>
          <w:p w14:paraId="23CF09E4" w14:textId="77777777" w:rsidR="00B921A0" w:rsidRPr="00D43437" w:rsidRDefault="00B921A0" w:rsidP="002644DD">
            <w:pPr>
              <w:rPr>
                <w:sz w:val="22"/>
                <w:szCs w:val="22"/>
              </w:rPr>
            </w:pPr>
            <w:r w:rsidRPr="002B08B4">
              <w:rPr>
                <w:sz w:val="22"/>
                <w:szCs w:val="22"/>
              </w:rPr>
              <w:t xml:space="preserve">9503 00 1000  </w:t>
            </w:r>
          </w:p>
        </w:tc>
        <w:tc>
          <w:tcPr>
            <w:tcW w:w="2835" w:type="dxa"/>
          </w:tcPr>
          <w:p w14:paraId="58BB318A" w14:textId="77777777" w:rsidR="00B921A0" w:rsidRPr="002B08B4" w:rsidRDefault="00B921A0" w:rsidP="002644DD">
            <w:pPr>
              <w:rPr>
                <w:sz w:val="22"/>
                <w:szCs w:val="22"/>
              </w:rPr>
            </w:pPr>
            <w:r w:rsidRPr="002B08B4">
              <w:rPr>
                <w:sz w:val="22"/>
                <w:szCs w:val="22"/>
              </w:rPr>
              <w:t>ТР ТС 008/2011</w:t>
            </w:r>
          </w:p>
        </w:tc>
        <w:tc>
          <w:tcPr>
            <w:tcW w:w="3544" w:type="dxa"/>
          </w:tcPr>
          <w:p w14:paraId="20686070" w14:textId="77777777" w:rsidR="00B921A0" w:rsidRPr="002B08B4" w:rsidRDefault="00B921A0" w:rsidP="002644DD">
            <w:pPr>
              <w:rPr>
                <w:b/>
                <w:sz w:val="22"/>
                <w:szCs w:val="22"/>
              </w:rPr>
            </w:pPr>
          </w:p>
        </w:tc>
      </w:tr>
      <w:tr w:rsidR="00B921A0" w:rsidRPr="002B08B4" w14:paraId="1F117B76" w14:textId="77777777" w:rsidTr="002644DD">
        <w:tc>
          <w:tcPr>
            <w:tcW w:w="709" w:type="dxa"/>
          </w:tcPr>
          <w:p w14:paraId="795762A5" w14:textId="77777777" w:rsidR="00B921A0" w:rsidRPr="002B08B4" w:rsidRDefault="00B921A0" w:rsidP="002644DD">
            <w:pPr>
              <w:rPr>
                <w:sz w:val="22"/>
                <w:szCs w:val="22"/>
              </w:rPr>
            </w:pPr>
          </w:p>
        </w:tc>
        <w:tc>
          <w:tcPr>
            <w:tcW w:w="4111" w:type="dxa"/>
          </w:tcPr>
          <w:p w14:paraId="28705B7D" w14:textId="77777777" w:rsidR="00B921A0" w:rsidRPr="002B08B4" w:rsidRDefault="00B921A0" w:rsidP="002644DD">
            <w:pPr>
              <w:rPr>
                <w:sz w:val="22"/>
                <w:szCs w:val="22"/>
              </w:rPr>
            </w:pPr>
            <w:r w:rsidRPr="002B08B4">
              <w:rPr>
                <w:sz w:val="22"/>
                <w:szCs w:val="22"/>
              </w:rPr>
              <w:t>педальные автомобили и аналогичные</w:t>
            </w:r>
          </w:p>
        </w:tc>
        <w:tc>
          <w:tcPr>
            <w:tcW w:w="1985" w:type="dxa"/>
          </w:tcPr>
          <w:p w14:paraId="79729483" w14:textId="77777777" w:rsidR="00B921A0" w:rsidRPr="002B08B4" w:rsidRDefault="00B921A0" w:rsidP="002644DD">
            <w:pPr>
              <w:rPr>
                <w:sz w:val="22"/>
                <w:szCs w:val="22"/>
              </w:rPr>
            </w:pPr>
            <w:r w:rsidRPr="002B08B4">
              <w:rPr>
                <w:sz w:val="22"/>
                <w:szCs w:val="22"/>
              </w:rPr>
              <w:t>Схемы: 1С, 2С, 3С</w:t>
            </w:r>
          </w:p>
        </w:tc>
        <w:tc>
          <w:tcPr>
            <w:tcW w:w="2409" w:type="dxa"/>
          </w:tcPr>
          <w:p w14:paraId="3BB85815" w14:textId="77777777" w:rsidR="00B921A0" w:rsidRPr="002B08B4" w:rsidRDefault="00B921A0" w:rsidP="002644DD">
            <w:pPr>
              <w:rPr>
                <w:sz w:val="22"/>
                <w:szCs w:val="22"/>
              </w:rPr>
            </w:pPr>
          </w:p>
        </w:tc>
        <w:tc>
          <w:tcPr>
            <w:tcW w:w="2835" w:type="dxa"/>
          </w:tcPr>
          <w:p w14:paraId="2A17E616" w14:textId="77777777" w:rsidR="00B921A0" w:rsidRPr="002B08B4" w:rsidRDefault="00B921A0" w:rsidP="002644DD">
            <w:pPr>
              <w:rPr>
                <w:sz w:val="22"/>
                <w:szCs w:val="22"/>
              </w:rPr>
            </w:pPr>
            <w:r w:rsidRPr="002B08B4">
              <w:rPr>
                <w:sz w:val="22"/>
                <w:szCs w:val="22"/>
              </w:rPr>
              <w:t>ГОСТ 25779-90</w:t>
            </w:r>
          </w:p>
        </w:tc>
        <w:tc>
          <w:tcPr>
            <w:tcW w:w="3544" w:type="dxa"/>
          </w:tcPr>
          <w:p w14:paraId="71E2A644" w14:textId="77777777" w:rsidR="00B921A0" w:rsidRPr="002B08B4" w:rsidRDefault="00B921A0" w:rsidP="002644DD">
            <w:pPr>
              <w:rPr>
                <w:b/>
                <w:sz w:val="22"/>
                <w:szCs w:val="22"/>
              </w:rPr>
            </w:pPr>
          </w:p>
        </w:tc>
      </w:tr>
      <w:tr w:rsidR="00B921A0" w:rsidRPr="002B08B4" w14:paraId="435C8FC8" w14:textId="77777777" w:rsidTr="002644DD">
        <w:tc>
          <w:tcPr>
            <w:tcW w:w="709" w:type="dxa"/>
          </w:tcPr>
          <w:p w14:paraId="7CBA21F9" w14:textId="77777777" w:rsidR="00B921A0" w:rsidRPr="002B08B4" w:rsidRDefault="00B921A0" w:rsidP="002644DD">
            <w:pPr>
              <w:rPr>
                <w:sz w:val="22"/>
                <w:szCs w:val="22"/>
              </w:rPr>
            </w:pPr>
          </w:p>
        </w:tc>
        <w:tc>
          <w:tcPr>
            <w:tcW w:w="4111" w:type="dxa"/>
          </w:tcPr>
          <w:p w14:paraId="0BB651EF" w14:textId="77777777" w:rsidR="00B921A0" w:rsidRPr="002B08B4" w:rsidRDefault="00B921A0" w:rsidP="002644DD">
            <w:pPr>
              <w:rPr>
                <w:sz w:val="22"/>
                <w:szCs w:val="22"/>
              </w:rPr>
            </w:pPr>
            <w:r>
              <w:rPr>
                <w:sz w:val="22"/>
                <w:szCs w:val="22"/>
              </w:rPr>
              <w:t>и</w:t>
            </w:r>
            <w:r w:rsidRPr="002B08B4">
              <w:rPr>
                <w:sz w:val="22"/>
                <w:szCs w:val="22"/>
              </w:rPr>
              <w:t xml:space="preserve">грушки на колесах : коляски для кукол </w:t>
            </w:r>
          </w:p>
        </w:tc>
        <w:tc>
          <w:tcPr>
            <w:tcW w:w="1985" w:type="dxa"/>
          </w:tcPr>
          <w:p w14:paraId="6C71F6B1" w14:textId="77777777" w:rsidR="00B921A0" w:rsidRPr="002B08B4" w:rsidRDefault="00B921A0" w:rsidP="002644DD">
            <w:pPr>
              <w:rPr>
                <w:sz w:val="22"/>
                <w:szCs w:val="22"/>
              </w:rPr>
            </w:pPr>
          </w:p>
        </w:tc>
        <w:tc>
          <w:tcPr>
            <w:tcW w:w="2409" w:type="dxa"/>
          </w:tcPr>
          <w:p w14:paraId="6B11DF55" w14:textId="77777777" w:rsidR="00B921A0" w:rsidRPr="002B08B4" w:rsidRDefault="00B921A0" w:rsidP="002644DD">
            <w:pPr>
              <w:rPr>
                <w:sz w:val="22"/>
                <w:szCs w:val="22"/>
              </w:rPr>
            </w:pPr>
          </w:p>
        </w:tc>
        <w:tc>
          <w:tcPr>
            <w:tcW w:w="2835" w:type="dxa"/>
          </w:tcPr>
          <w:p w14:paraId="27B1A39C" w14:textId="77777777" w:rsidR="00B921A0" w:rsidRPr="002B08B4" w:rsidRDefault="00B921A0" w:rsidP="002644DD">
            <w:pPr>
              <w:rPr>
                <w:sz w:val="22"/>
                <w:szCs w:val="22"/>
              </w:rPr>
            </w:pPr>
          </w:p>
        </w:tc>
        <w:tc>
          <w:tcPr>
            <w:tcW w:w="3544" w:type="dxa"/>
          </w:tcPr>
          <w:p w14:paraId="64DE6885" w14:textId="77777777" w:rsidR="00B921A0" w:rsidRPr="002B08B4" w:rsidRDefault="00B921A0" w:rsidP="002644DD">
            <w:pPr>
              <w:jc w:val="center"/>
              <w:rPr>
                <w:b/>
                <w:sz w:val="22"/>
                <w:szCs w:val="22"/>
              </w:rPr>
            </w:pPr>
          </w:p>
        </w:tc>
      </w:tr>
      <w:tr w:rsidR="00B921A0" w:rsidRPr="002B08B4" w14:paraId="75B5F812" w14:textId="77777777" w:rsidTr="002644DD">
        <w:tc>
          <w:tcPr>
            <w:tcW w:w="709" w:type="dxa"/>
          </w:tcPr>
          <w:p w14:paraId="5104C0D9" w14:textId="77777777" w:rsidR="00B921A0" w:rsidRPr="002B08B4" w:rsidRDefault="00B921A0" w:rsidP="002644DD">
            <w:pPr>
              <w:rPr>
                <w:sz w:val="22"/>
                <w:szCs w:val="22"/>
              </w:rPr>
            </w:pPr>
          </w:p>
        </w:tc>
        <w:tc>
          <w:tcPr>
            <w:tcW w:w="4111" w:type="dxa"/>
          </w:tcPr>
          <w:p w14:paraId="3E6732D4" w14:textId="77777777" w:rsidR="00B921A0" w:rsidRPr="002B08B4" w:rsidRDefault="00B921A0" w:rsidP="002644DD">
            <w:pPr>
              <w:rPr>
                <w:sz w:val="22"/>
                <w:szCs w:val="22"/>
              </w:rPr>
            </w:pPr>
          </w:p>
        </w:tc>
        <w:tc>
          <w:tcPr>
            <w:tcW w:w="1985" w:type="dxa"/>
          </w:tcPr>
          <w:p w14:paraId="1815BB5F" w14:textId="77777777" w:rsidR="00B921A0" w:rsidRPr="002B08B4" w:rsidRDefault="00B921A0" w:rsidP="002644DD">
            <w:pPr>
              <w:rPr>
                <w:sz w:val="22"/>
                <w:szCs w:val="22"/>
              </w:rPr>
            </w:pPr>
          </w:p>
        </w:tc>
        <w:tc>
          <w:tcPr>
            <w:tcW w:w="2409" w:type="dxa"/>
          </w:tcPr>
          <w:p w14:paraId="14C1E283" w14:textId="77777777" w:rsidR="00B921A0" w:rsidRPr="002B08B4" w:rsidRDefault="00B921A0" w:rsidP="002644DD">
            <w:pPr>
              <w:rPr>
                <w:sz w:val="22"/>
                <w:szCs w:val="22"/>
              </w:rPr>
            </w:pPr>
          </w:p>
        </w:tc>
        <w:tc>
          <w:tcPr>
            <w:tcW w:w="2835" w:type="dxa"/>
          </w:tcPr>
          <w:p w14:paraId="6D1B7B80" w14:textId="77777777" w:rsidR="00B921A0" w:rsidRPr="002B08B4" w:rsidRDefault="00B921A0" w:rsidP="002644DD">
            <w:pPr>
              <w:rPr>
                <w:sz w:val="22"/>
                <w:szCs w:val="22"/>
              </w:rPr>
            </w:pPr>
          </w:p>
        </w:tc>
        <w:tc>
          <w:tcPr>
            <w:tcW w:w="3544" w:type="dxa"/>
          </w:tcPr>
          <w:p w14:paraId="525DDB61" w14:textId="77777777" w:rsidR="00B921A0" w:rsidRPr="002B08B4" w:rsidRDefault="00B921A0" w:rsidP="002644DD">
            <w:pPr>
              <w:jc w:val="center"/>
              <w:rPr>
                <w:b/>
                <w:sz w:val="22"/>
                <w:szCs w:val="22"/>
              </w:rPr>
            </w:pPr>
          </w:p>
        </w:tc>
      </w:tr>
      <w:tr w:rsidR="00B921A0" w:rsidRPr="002B08B4" w14:paraId="6B43C4B5" w14:textId="77777777" w:rsidTr="002644DD">
        <w:tc>
          <w:tcPr>
            <w:tcW w:w="709" w:type="dxa"/>
          </w:tcPr>
          <w:p w14:paraId="60FAB097" w14:textId="77777777" w:rsidR="00B921A0" w:rsidRPr="002B08B4" w:rsidRDefault="00B921A0" w:rsidP="002644DD">
            <w:pPr>
              <w:rPr>
                <w:sz w:val="22"/>
                <w:szCs w:val="22"/>
              </w:rPr>
            </w:pPr>
            <w:r w:rsidRPr="002B08B4">
              <w:rPr>
                <w:sz w:val="22"/>
                <w:szCs w:val="22"/>
              </w:rPr>
              <w:t>3</w:t>
            </w:r>
          </w:p>
        </w:tc>
        <w:tc>
          <w:tcPr>
            <w:tcW w:w="4111" w:type="dxa"/>
          </w:tcPr>
          <w:p w14:paraId="0C5579FC" w14:textId="77777777" w:rsidR="00B921A0" w:rsidRPr="002B08B4" w:rsidRDefault="00B921A0" w:rsidP="002644DD">
            <w:pPr>
              <w:rPr>
                <w:sz w:val="22"/>
                <w:szCs w:val="22"/>
              </w:rPr>
            </w:pPr>
            <w:r w:rsidRPr="002B08B4">
              <w:rPr>
                <w:sz w:val="22"/>
                <w:szCs w:val="22"/>
              </w:rPr>
              <w:t>Куклы, изображающие только людей,</w:t>
            </w:r>
          </w:p>
        </w:tc>
        <w:tc>
          <w:tcPr>
            <w:tcW w:w="1985" w:type="dxa"/>
          </w:tcPr>
          <w:p w14:paraId="463565F4" w14:textId="77777777" w:rsidR="00B921A0" w:rsidRPr="002B08B4" w:rsidRDefault="00B921A0" w:rsidP="002644DD">
            <w:pPr>
              <w:rPr>
                <w:sz w:val="22"/>
                <w:szCs w:val="22"/>
              </w:rPr>
            </w:pPr>
            <w:r w:rsidRPr="002B08B4">
              <w:rPr>
                <w:sz w:val="22"/>
                <w:szCs w:val="22"/>
              </w:rPr>
              <w:t>Сертификация</w:t>
            </w:r>
          </w:p>
        </w:tc>
        <w:tc>
          <w:tcPr>
            <w:tcW w:w="2409" w:type="dxa"/>
          </w:tcPr>
          <w:p w14:paraId="09951E55" w14:textId="77777777" w:rsidR="00B921A0" w:rsidRPr="002B08B4" w:rsidRDefault="00B921A0" w:rsidP="002644DD">
            <w:pPr>
              <w:rPr>
                <w:sz w:val="22"/>
                <w:szCs w:val="22"/>
              </w:rPr>
            </w:pPr>
            <w:r w:rsidRPr="002B08B4">
              <w:rPr>
                <w:sz w:val="22"/>
                <w:szCs w:val="22"/>
              </w:rPr>
              <w:t xml:space="preserve">9503 00 210 0 </w:t>
            </w:r>
          </w:p>
        </w:tc>
        <w:tc>
          <w:tcPr>
            <w:tcW w:w="2835" w:type="dxa"/>
          </w:tcPr>
          <w:p w14:paraId="38B94A71" w14:textId="77777777" w:rsidR="00B921A0" w:rsidRPr="002B08B4" w:rsidRDefault="00B921A0" w:rsidP="002644DD">
            <w:pPr>
              <w:rPr>
                <w:sz w:val="22"/>
                <w:szCs w:val="22"/>
              </w:rPr>
            </w:pPr>
            <w:r w:rsidRPr="002B08B4">
              <w:rPr>
                <w:sz w:val="22"/>
                <w:szCs w:val="22"/>
              </w:rPr>
              <w:t>ТР ТС 008/2011</w:t>
            </w:r>
          </w:p>
        </w:tc>
        <w:tc>
          <w:tcPr>
            <w:tcW w:w="3544" w:type="dxa"/>
          </w:tcPr>
          <w:p w14:paraId="3769A74B" w14:textId="77777777" w:rsidR="00B921A0" w:rsidRPr="002B08B4" w:rsidRDefault="00B921A0" w:rsidP="002644DD">
            <w:pPr>
              <w:jc w:val="center"/>
              <w:rPr>
                <w:b/>
                <w:sz w:val="22"/>
                <w:szCs w:val="22"/>
              </w:rPr>
            </w:pPr>
          </w:p>
        </w:tc>
      </w:tr>
      <w:tr w:rsidR="00B921A0" w:rsidRPr="002B08B4" w14:paraId="2BEECA6D" w14:textId="77777777" w:rsidTr="002644DD">
        <w:tc>
          <w:tcPr>
            <w:tcW w:w="709" w:type="dxa"/>
          </w:tcPr>
          <w:p w14:paraId="21DE3324" w14:textId="77777777" w:rsidR="00B921A0" w:rsidRPr="002B08B4" w:rsidRDefault="00B921A0" w:rsidP="002644DD">
            <w:pPr>
              <w:rPr>
                <w:sz w:val="22"/>
                <w:szCs w:val="22"/>
              </w:rPr>
            </w:pPr>
          </w:p>
        </w:tc>
        <w:tc>
          <w:tcPr>
            <w:tcW w:w="4111" w:type="dxa"/>
          </w:tcPr>
          <w:p w14:paraId="645CA865" w14:textId="77777777" w:rsidR="00B921A0" w:rsidRPr="002B08B4" w:rsidRDefault="00B921A0" w:rsidP="002644DD">
            <w:pPr>
              <w:rPr>
                <w:sz w:val="22"/>
                <w:szCs w:val="22"/>
              </w:rPr>
            </w:pPr>
            <w:r w:rsidRPr="002B08B4">
              <w:rPr>
                <w:sz w:val="22"/>
                <w:szCs w:val="22"/>
              </w:rPr>
              <w:t>их части и принадлежности</w:t>
            </w:r>
          </w:p>
        </w:tc>
        <w:tc>
          <w:tcPr>
            <w:tcW w:w="1985" w:type="dxa"/>
          </w:tcPr>
          <w:p w14:paraId="51B50CFF" w14:textId="77777777" w:rsidR="00B921A0" w:rsidRPr="002B08B4" w:rsidRDefault="00B921A0" w:rsidP="002644DD">
            <w:pPr>
              <w:rPr>
                <w:sz w:val="22"/>
                <w:szCs w:val="22"/>
              </w:rPr>
            </w:pPr>
            <w:r w:rsidRPr="002B08B4">
              <w:rPr>
                <w:sz w:val="22"/>
                <w:szCs w:val="22"/>
              </w:rPr>
              <w:t>Схемы: 1С, 2С, 3С</w:t>
            </w:r>
          </w:p>
        </w:tc>
        <w:tc>
          <w:tcPr>
            <w:tcW w:w="2409" w:type="dxa"/>
          </w:tcPr>
          <w:p w14:paraId="29C07877" w14:textId="77777777" w:rsidR="00B921A0" w:rsidRPr="002B08B4" w:rsidRDefault="00B921A0" w:rsidP="002644DD">
            <w:pPr>
              <w:rPr>
                <w:sz w:val="22"/>
                <w:szCs w:val="22"/>
              </w:rPr>
            </w:pPr>
            <w:r w:rsidRPr="002B08B4">
              <w:rPr>
                <w:sz w:val="22"/>
                <w:szCs w:val="22"/>
              </w:rPr>
              <w:t>9503 00 290 0</w:t>
            </w:r>
          </w:p>
        </w:tc>
        <w:tc>
          <w:tcPr>
            <w:tcW w:w="2835" w:type="dxa"/>
          </w:tcPr>
          <w:p w14:paraId="57DA414D" w14:textId="77777777" w:rsidR="00B921A0" w:rsidRPr="002B08B4" w:rsidRDefault="00B921A0" w:rsidP="002644DD">
            <w:pPr>
              <w:rPr>
                <w:sz w:val="22"/>
                <w:szCs w:val="22"/>
              </w:rPr>
            </w:pPr>
            <w:r w:rsidRPr="002B08B4">
              <w:rPr>
                <w:sz w:val="22"/>
                <w:szCs w:val="22"/>
              </w:rPr>
              <w:t>ГОСТ 25779-90</w:t>
            </w:r>
          </w:p>
        </w:tc>
        <w:tc>
          <w:tcPr>
            <w:tcW w:w="3544" w:type="dxa"/>
          </w:tcPr>
          <w:p w14:paraId="6B07F92B" w14:textId="77777777" w:rsidR="00B921A0" w:rsidRPr="002B08B4" w:rsidRDefault="00B921A0" w:rsidP="002644DD">
            <w:pPr>
              <w:jc w:val="center"/>
              <w:rPr>
                <w:b/>
                <w:sz w:val="22"/>
                <w:szCs w:val="22"/>
              </w:rPr>
            </w:pPr>
          </w:p>
        </w:tc>
      </w:tr>
      <w:tr w:rsidR="00B921A0" w:rsidRPr="002B08B4" w14:paraId="3693661C" w14:textId="77777777" w:rsidTr="002644DD">
        <w:tc>
          <w:tcPr>
            <w:tcW w:w="709" w:type="dxa"/>
          </w:tcPr>
          <w:p w14:paraId="02D88F58" w14:textId="77777777" w:rsidR="00B921A0" w:rsidRPr="002B08B4" w:rsidRDefault="00B921A0" w:rsidP="002644DD">
            <w:pPr>
              <w:rPr>
                <w:sz w:val="22"/>
                <w:szCs w:val="22"/>
              </w:rPr>
            </w:pPr>
          </w:p>
        </w:tc>
        <w:tc>
          <w:tcPr>
            <w:tcW w:w="4111" w:type="dxa"/>
          </w:tcPr>
          <w:p w14:paraId="48FFCAFB" w14:textId="77777777" w:rsidR="00B921A0" w:rsidRPr="002B08B4" w:rsidRDefault="00B921A0" w:rsidP="002644DD">
            <w:pPr>
              <w:rPr>
                <w:sz w:val="22"/>
                <w:szCs w:val="22"/>
              </w:rPr>
            </w:pPr>
          </w:p>
        </w:tc>
        <w:tc>
          <w:tcPr>
            <w:tcW w:w="1985" w:type="dxa"/>
          </w:tcPr>
          <w:p w14:paraId="181AD8E1" w14:textId="77777777" w:rsidR="00B921A0" w:rsidRPr="002B08B4" w:rsidRDefault="00B921A0" w:rsidP="002644DD">
            <w:pPr>
              <w:rPr>
                <w:sz w:val="22"/>
                <w:szCs w:val="22"/>
              </w:rPr>
            </w:pPr>
          </w:p>
        </w:tc>
        <w:tc>
          <w:tcPr>
            <w:tcW w:w="2409" w:type="dxa"/>
          </w:tcPr>
          <w:p w14:paraId="58FEE41D" w14:textId="77777777" w:rsidR="00B921A0" w:rsidRPr="002B08B4" w:rsidRDefault="00B921A0" w:rsidP="002644DD">
            <w:pPr>
              <w:rPr>
                <w:sz w:val="22"/>
                <w:szCs w:val="22"/>
              </w:rPr>
            </w:pPr>
          </w:p>
        </w:tc>
        <w:tc>
          <w:tcPr>
            <w:tcW w:w="2835" w:type="dxa"/>
          </w:tcPr>
          <w:p w14:paraId="4582051A" w14:textId="77777777" w:rsidR="00B921A0" w:rsidRPr="002B08B4" w:rsidRDefault="00B921A0" w:rsidP="002644DD">
            <w:pPr>
              <w:rPr>
                <w:sz w:val="22"/>
                <w:szCs w:val="22"/>
              </w:rPr>
            </w:pPr>
          </w:p>
        </w:tc>
        <w:tc>
          <w:tcPr>
            <w:tcW w:w="3544" w:type="dxa"/>
          </w:tcPr>
          <w:p w14:paraId="280A84BF" w14:textId="77777777" w:rsidR="00B921A0" w:rsidRPr="002B08B4" w:rsidRDefault="00B921A0" w:rsidP="002644DD">
            <w:pPr>
              <w:jc w:val="center"/>
              <w:rPr>
                <w:b/>
                <w:sz w:val="22"/>
                <w:szCs w:val="22"/>
              </w:rPr>
            </w:pPr>
          </w:p>
        </w:tc>
      </w:tr>
      <w:tr w:rsidR="00B921A0" w:rsidRPr="002B08B4" w14:paraId="5EEBDD78" w14:textId="77777777" w:rsidTr="002644DD">
        <w:tc>
          <w:tcPr>
            <w:tcW w:w="709" w:type="dxa"/>
          </w:tcPr>
          <w:p w14:paraId="4FC10807" w14:textId="77777777" w:rsidR="00B921A0" w:rsidRPr="002B08B4" w:rsidRDefault="00B921A0" w:rsidP="002644DD">
            <w:pPr>
              <w:rPr>
                <w:sz w:val="22"/>
                <w:szCs w:val="22"/>
              </w:rPr>
            </w:pPr>
            <w:r w:rsidRPr="002B08B4">
              <w:rPr>
                <w:sz w:val="22"/>
                <w:szCs w:val="22"/>
              </w:rPr>
              <w:t>4</w:t>
            </w:r>
          </w:p>
        </w:tc>
        <w:tc>
          <w:tcPr>
            <w:tcW w:w="4111" w:type="dxa"/>
          </w:tcPr>
          <w:p w14:paraId="3B5DD5CD" w14:textId="77777777" w:rsidR="00B921A0" w:rsidRPr="002B08B4" w:rsidRDefault="00B921A0" w:rsidP="002644DD">
            <w:pPr>
              <w:rPr>
                <w:bCs/>
                <w:sz w:val="22"/>
                <w:szCs w:val="22"/>
              </w:rPr>
            </w:pPr>
            <w:r w:rsidRPr="002B08B4">
              <w:rPr>
                <w:sz w:val="22"/>
                <w:szCs w:val="22"/>
              </w:rPr>
              <w:t>Поезда электрические, включая рельсы,</w:t>
            </w:r>
          </w:p>
        </w:tc>
        <w:tc>
          <w:tcPr>
            <w:tcW w:w="1985" w:type="dxa"/>
          </w:tcPr>
          <w:p w14:paraId="19DFEA79" w14:textId="77777777" w:rsidR="00B921A0" w:rsidRPr="002B08B4" w:rsidRDefault="00B921A0" w:rsidP="002644DD">
            <w:pPr>
              <w:rPr>
                <w:sz w:val="22"/>
                <w:szCs w:val="22"/>
              </w:rPr>
            </w:pPr>
            <w:r w:rsidRPr="002B08B4">
              <w:rPr>
                <w:sz w:val="22"/>
                <w:szCs w:val="22"/>
              </w:rPr>
              <w:t>Сертификация</w:t>
            </w:r>
          </w:p>
        </w:tc>
        <w:tc>
          <w:tcPr>
            <w:tcW w:w="2409" w:type="dxa"/>
          </w:tcPr>
          <w:p w14:paraId="3E32E4FF" w14:textId="77777777" w:rsidR="00B921A0" w:rsidRPr="002B08B4" w:rsidRDefault="00B921A0" w:rsidP="002644DD">
            <w:pPr>
              <w:rPr>
                <w:sz w:val="22"/>
                <w:szCs w:val="22"/>
              </w:rPr>
            </w:pPr>
            <w:r w:rsidRPr="002B08B4">
              <w:rPr>
                <w:sz w:val="22"/>
                <w:szCs w:val="22"/>
              </w:rPr>
              <w:t>9503 00 300 0</w:t>
            </w:r>
          </w:p>
        </w:tc>
        <w:tc>
          <w:tcPr>
            <w:tcW w:w="2835" w:type="dxa"/>
          </w:tcPr>
          <w:p w14:paraId="4187D797" w14:textId="77777777" w:rsidR="00B921A0" w:rsidRPr="002B08B4" w:rsidRDefault="00B921A0" w:rsidP="002644DD">
            <w:pPr>
              <w:rPr>
                <w:sz w:val="22"/>
                <w:szCs w:val="22"/>
              </w:rPr>
            </w:pPr>
            <w:r w:rsidRPr="002B08B4">
              <w:rPr>
                <w:sz w:val="22"/>
                <w:szCs w:val="22"/>
              </w:rPr>
              <w:t>ТР ТС 008/2011</w:t>
            </w:r>
          </w:p>
        </w:tc>
        <w:tc>
          <w:tcPr>
            <w:tcW w:w="3544" w:type="dxa"/>
          </w:tcPr>
          <w:p w14:paraId="1366843D" w14:textId="77777777" w:rsidR="00B921A0" w:rsidRPr="002B08B4" w:rsidRDefault="00B921A0" w:rsidP="002644DD">
            <w:pPr>
              <w:jc w:val="center"/>
              <w:rPr>
                <w:b/>
                <w:sz w:val="22"/>
                <w:szCs w:val="22"/>
              </w:rPr>
            </w:pPr>
          </w:p>
        </w:tc>
      </w:tr>
      <w:tr w:rsidR="00B921A0" w:rsidRPr="002B08B4" w14:paraId="0A785C5F" w14:textId="77777777" w:rsidTr="002644DD">
        <w:tc>
          <w:tcPr>
            <w:tcW w:w="709" w:type="dxa"/>
          </w:tcPr>
          <w:p w14:paraId="199C1F1C" w14:textId="77777777" w:rsidR="00B921A0" w:rsidRPr="002B08B4" w:rsidRDefault="00B921A0" w:rsidP="002644DD">
            <w:pPr>
              <w:rPr>
                <w:sz w:val="22"/>
                <w:szCs w:val="22"/>
              </w:rPr>
            </w:pPr>
          </w:p>
        </w:tc>
        <w:tc>
          <w:tcPr>
            <w:tcW w:w="4111" w:type="dxa"/>
          </w:tcPr>
          <w:p w14:paraId="156238D6" w14:textId="77777777" w:rsidR="00B921A0" w:rsidRPr="002B08B4" w:rsidRDefault="00B921A0" w:rsidP="002644DD">
            <w:pPr>
              <w:rPr>
                <w:bCs/>
                <w:sz w:val="22"/>
                <w:szCs w:val="22"/>
              </w:rPr>
            </w:pPr>
            <w:r w:rsidRPr="002B08B4">
              <w:rPr>
                <w:sz w:val="22"/>
                <w:szCs w:val="22"/>
              </w:rPr>
              <w:t>светофоры и их прочие принадлежности;</w:t>
            </w:r>
          </w:p>
        </w:tc>
        <w:tc>
          <w:tcPr>
            <w:tcW w:w="1985" w:type="dxa"/>
          </w:tcPr>
          <w:p w14:paraId="742B1E0A" w14:textId="77777777" w:rsidR="00B921A0" w:rsidRPr="002B08B4" w:rsidRDefault="00B921A0" w:rsidP="002644DD">
            <w:pPr>
              <w:rPr>
                <w:sz w:val="22"/>
                <w:szCs w:val="22"/>
              </w:rPr>
            </w:pPr>
            <w:r w:rsidRPr="002B08B4">
              <w:rPr>
                <w:sz w:val="22"/>
                <w:szCs w:val="22"/>
              </w:rPr>
              <w:t>Схемы: 1С, 2С, 3С</w:t>
            </w:r>
          </w:p>
        </w:tc>
        <w:tc>
          <w:tcPr>
            <w:tcW w:w="2409" w:type="dxa"/>
          </w:tcPr>
          <w:p w14:paraId="352C5D98" w14:textId="77777777" w:rsidR="00B921A0" w:rsidRPr="002B08B4" w:rsidRDefault="00B921A0" w:rsidP="002644DD">
            <w:pPr>
              <w:rPr>
                <w:sz w:val="22"/>
                <w:szCs w:val="22"/>
              </w:rPr>
            </w:pPr>
          </w:p>
        </w:tc>
        <w:tc>
          <w:tcPr>
            <w:tcW w:w="2835" w:type="dxa"/>
          </w:tcPr>
          <w:p w14:paraId="020F62B8" w14:textId="77777777" w:rsidR="00B921A0" w:rsidRPr="002B08B4" w:rsidRDefault="00B921A0" w:rsidP="002644DD">
            <w:pPr>
              <w:rPr>
                <w:sz w:val="22"/>
                <w:szCs w:val="22"/>
              </w:rPr>
            </w:pPr>
            <w:r w:rsidRPr="002B08B4">
              <w:rPr>
                <w:sz w:val="22"/>
                <w:szCs w:val="22"/>
              </w:rPr>
              <w:t>ГОСТ 25779-90</w:t>
            </w:r>
          </w:p>
        </w:tc>
        <w:tc>
          <w:tcPr>
            <w:tcW w:w="3544" w:type="dxa"/>
          </w:tcPr>
          <w:p w14:paraId="234ADFCC" w14:textId="77777777" w:rsidR="00B921A0" w:rsidRPr="002B08B4" w:rsidRDefault="00B921A0" w:rsidP="002644DD">
            <w:pPr>
              <w:jc w:val="center"/>
              <w:rPr>
                <w:b/>
                <w:sz w:val="22"/>
                <w:szCs w:val="22"/>
              </w:rPr>
            </w:pPr>
          </w:p>
        </w:tc>
      </w:tr>
      <w:tr w:rsidR="00B921A0" w:rsidRPr="002B08B4" w14:paraId="27412ED4" w14:textId="77777777" w:rsidTr="002644DD">
        <w:tc>
          <w:tcPr>
            <w:tcW w:w="709" w:type="dxa"/>
          </w:tcPr>
          <w:p w14:paraId="467C6906" w14:textId="77777777" w:rsidR="00B921A0" w:rsidRPr="002B08B4" w:rsidRDefault="00B921A0" w:rsidP="002644DD">
            <w:pPr>
              <w:rPr>
                <w:sz w:val="22"/>
                <w:szCs w:val="22"/>
              </w:rPr>
            </w:pPr>
          </w:p>
        </w:tc>
        <w:tc>
          <w:tcPr>
            <w:tcW w:w="4111" w:type="dxa"/>
          </w:tcPr>
          <w:p w14:paraId="2DD5F415" w14:textId="77777777" w:rsidR="00B921A0" w:rsidRPr="002B08B4" w:rsidRDefault="00B921A0" w:rsidP="002644DD">
            <w:pPr>
              <w:rPr>
                <w:sz w:val="22"/>
                <w:szCs w:val="22"/>
              </w:rPr>
            </w:pPr>
            <w:r w:rsidRPr="002B08B4">
              <w:rPr>
                <w:sz w:val="22"/>
                <w:szCs w:val="22"/>
              </w:rPr>
              <w:t>наборы элементов для сборки моделей в</w:t>
            </w:r>
          </w:p>
        </w:tc>
        <w:tc>
          <w:tcPr>
            <w:tcW w:w="1985" w:type="dxa"/>
          </w:tcPr>
          <w:p w14:paraId="0401887F" w14:textId="77777777" w:rsidR="00B921A0" w:rsidRPr="002B08B4" w:rsidRDefault="00B921A0" w:rsidP="002644DD">
            <w:pPr>
              <w:rPr>
                <w:sz w:val="22"/>
                <w:szCs w:val="22"/>
              </w:rPr>
            </w:pPr>
          </w:p>
        </w:tc>
        <w:tc>
          <w:tcPr>
            <w:tcW w:w="2409" w:type="dxa"/>
          </w:tcPr>
          <w:p w14:paraId="49DE32D3" w14:textId="77777777" w:rsidR="00B921A0" w:rsidRPr="002B08B4" w:rsidRDefault="00B921A0" w:rsidP="002644DD">
            <w:pPr>
              <w:rPr>
                <w:sz w:val="22"/>
                <w:szCs w:val="22"/>
              </w:rPr>
            </w:pPr>
          </w:p>
        </w:tc>
        <w:tc>
          <w:tcPr>
            <w:tcW w:w="2835" w:type="dxa"/>
          </w:tcPr>
          <w:p w14:paraId="6C509574" w14:textId="77777777" w:rsidR="00B921A0" w:rsidRPr="002B08B4" w:rsidRDefault="00B921A0" w:rsidP="002644DD">
            <w:pPr>
              <w:rPr>
                <w:sz w:val="22"/>
                <w:szCs w:val="22"/>
              </w:rPr>
            </w:pPr>
          </w:p>
        </w:tc>
        <w:tc>
          <w:tcPr>
            <w:tcW w:w="3544" w:type="dxa"/>
          </w:tcPr>
          <w:p w14:paraId="6A8263F2" w14:textId="77777777" w:rsidR="00B921A0" w:rsidRPr="002B08B4" w:rsidRDefault="00B921A0" w:rsidP="002644DD">
            <w:pPr>
              <w:jc w:val="center"/>
              <w:rPr>
                <w:b/>
                <w:sz w:val="22"/>
                <w:szCs w:val="22"/>
              </w:rPr>
            </w:pPr>
          </w:p>
        </w:tc>
      </w:tr>
      <w:tr w:rsidR="00B921A0" w:rsidRPr="002B08B4" w14:paraId="7A834137" w14:textId="77777777" w:rsidTr="002644DD">
        <w:tc>
          <w:tcPr>
            <w:tcW w:w="709" w:type="dxa"/>
          </w:tcPr>
          <w:p w14:paraId="0AAE54C9" w14:textId="77777777" w:rsidR="00B921A0" w:rsidRPr="002B08B4" w:rsidRDefault="00B921A0" w:rsidP="002644DD">
            <w:pPr>
              <w:rPr>
                <w:sz w:val="22"/>
                <w:szCs w:val="22"/>
              </w:rPr>
            </w:pPr>
          </w:p>
        </w:tc>
        <w:tc>
          <w:tcPr>
            <w:tcW w:w="4111" w:type="dxa"/>
          </w:tcPr>
          <w:p w14:paraId="5CF7475C" w14:textId="77777777" w:rsidR="00B921A0" w:rsidRPr="002B08B4" w:rsidRDefault="00B921A0" w:rsidP="002644DD">
            <w:pPr>
              <w:rPr>
                <w:sz w:val="22"/>
                <w:szCs w:val="22"/>
              </w:rPr>
            </w:pPr>
            <w:r w:rsidRPr="002B08B4">
              <w:rPr>
                <w:sz w:val="22"/>
                <w:szCs w:val="22"/>
              </w:rPr>
              <w:t>уменьшенном размере («в масштабе»)</w:t>
            </w:r>
          </w:p>
        </w:tc>
        <w:tc>
          <w:tcPr>
            <w:tcW w:w="1985" w:type="dxa"/>
          </w:tcPr>
          <w:p w14:paraId="157971EF" w14:textId="77777777" w:rsidR="00B921A0" w:rsidRPr="002B08B4" w:rsidRDefault="00B921A0" w:rsidP="002644DD">
            <w:pPr>
              <w:rPr>
                <w:sz w:val="22"/>
                <w:szCs w:val="22"/>
              </w:rPr>
            </w:pPr>
          </w:p>
        </w:tc>
        <w:tc>
          <w:tcPr>
            <w:tcW w:w="2409" w:type="dxa"/>
          </w:tcPr>
          <w:p w14:paraId="6F14ABAC" w14:textId="77777777" w:rsidR="00B921A0" w:rsidRPr="002B08B4" w:rsidRDefault="00B921A0" w:rsidP="002644DD">
            <w:pPr>
              <w:rPr>
                <w:sz w:val="22"/>
                <w:szCs w:val="22"/>
              </w:rPr>
            </w:pPr>
          </w:p>
        </w:tc>
        <w:tc>
          <w:tcPr>
            <w:tcW w:w="2835" w:type="dxa"/>
          </w:tcPr>
          <w:p w14:paraId="070ADB20" w14:textId="77777777" w:rsidR="00B921A0" w:rsidRPr="002B08B4" w:rsidRDefault="00B921A0" w:rsidP="002644DD">
            <w:pPr>
              <w:rPr>
                <w:sz w:val="22"/>
                <w:szCs w:val="22"/>
              </w:rPr>
            </w:pPr>
          </w:p>
        </w:tc>
        <w:tc>
          <w:tcPr>
            <w:tcW w:w="3544" w:type="dxa"/>
          </w:tcPr>
          <w:p w14:paraId="468514FE" w14:textId="77777777" w:rsidR="00B921A0" w:rsidRPr="002B08B4" w:rsidRDefault="00B921A0" w:rsidP="002644DD">
            <w:pPr>
              <w:jc w:val="center"/>
              <w:rPr>
                <w:b/>
                <w:sz w:val="22"/>
                <w:szCs w:val="22"/>
              </w:rPr>
            </w:pPr>
          </w:p>
        </w:tc>
      </w:tr>
      <w:tr w:rsidR="00B921A0" w:rsidRPr="002B08B4" w14:paraId="22772AE7" w14:textId="77777777" w:rsidTr="002644DD">
        <w:tc>
          <w:tcPr>
            <w:tcW w:w="709" w:type="dxa"/>
          </w:tcPr>
          <w:p w14:paraId="1869DF3B" w14:textId="77777777" w:rsidR="00B921A0" w:rsidRPr="002B08B4" w:rsidRDefault="00B921A0" w:rsidP="002644DD">
            <w:pPr>
              <w:rPr>
                <w:sz w:val="22"/>
                <w:szCs w:val="22"/>
              </w:rPr>
            </w:pPr>
          </w:p>
        </w:tc>
        <w:tc>
          <w:tcPr>
            <w:tcW w:w="4111" w:type="dxa"/>
          </w:tcPr>
          <w:p w14:paraId="30A5A4D7" w14:textId="77777777" w:rsidR="00B921A0" w:rsidRPr="002B08B4" w:rsidRDefault="00B921A0" w:rsidP="002644DD">
            <w:pPr>
              <w:rPr>
                <w:sz w:val="22"/>
                <w:szCs w:val="22"/>
              </w:rPr>
            </w:pPr>
          </w:p>
        </w:tc>
        <w:tc>
          <w:tcPr>
            <w:tcW w:w="1985" w:type="dxa"/>
          </w:tcPr>
          <w:p w14:paraId="5DB18DBE" w14:textId="77777777" w:rsidR="00B921A0" w:rsidRPr="002B08B4" w:rsidRDefault="00B921A0" w:rsidP="002644DD">
            <w:pPr>
              <w:rPr>
                <w:sz w:val="22"/>
                <w:szCs w:val="22"/>
              </w:rPr>
            </w:pPr>
          </w:p>
        </w:tc>
        <w:tc>
          <w:tcPr>
            <w:tcW w:w="2409" w:type="dxa"/>
          </w:tcPr>
          <w:p w14:paraId="7F97905B" w14:textId="77777777" w:rsidR="00B921A0" w:rsidRPr="002B08B4" w:rsidRDefault="00B921A0" w:rsidP="002644DD">
            <w:pPr>
              <w:rPr>
                <w:sz w:val="22"/>
                <w:szCs w:val="22"/>
                <w:lang w:val="en-US"/>
              </w:rPr>
            </w:pPr>
          </w:p>
        </w:tc>
        <w:tc>
          <w:tcPr>
            <w:tcW w:w="2835" w:type="dxa"/>
          </w:tcPr>
          <w:p w14:paraId="7489E732" w14:textId="77777777" w:rsidR="00B921A0" w:rsidRPr="002B08B4" w:rsidRDefault="00B921A0" w:rsidP="002644DD">
            <w:pPr>
              <w:rPr>
                <w:sz w:val="22"/>
                <w:szCs w:val="22"/>
                <w:lang w:val="en-US"/>
              </w:rPr>
            </w:pPr>
          </w:p>
        </w:tc>
        <w:tc>
          <w:tcPr>
            <w:tcW w:w="3544" w:type="dxa"/>
          </w:tcPr>
          <w:p w14:paraId="697757FB" w14:textId="77777777" w:rsidR="00B921A0" w:rsidRPr="002B08B4" w:rsidRDefault="00B921A0" w:rsidP="002644DD">
            <w:pPr>
              <w:jc w:val="center"/>
              <w:rPr>
                <w:b/>
                <w:sz w:val="22"/>
                <w:szCs w:val="22"/>
              </w:rPr>
            </w:pPr>
          </w:p>
        </w:tc>
      </w:tr>
      <w:tr w:rsidR="00B921A0" w:rsidRPr="002B08B4" w14:paraId="2BDF2E43" w14:textId="77777777" w:rsidTr="002644DD">
        <w:tc>
          <w:tcPr>
            <w:tcW w:w="709" w:type="dxa"/>
          </w:tcPr>
          <w:p w14:paraId="50B596EA" w14:textId="77777777" w:rsidR="00B921A0" w:rsidRPr="002B08B4" w:rsidRDefault="00B921A0" w:rsidP="002644DD">
            <w:pPr>
              <w:rPr>
                <w:sz w:val="22"/>
                <w:szCs w:val="22"/>
              </w:rPr>
            </w:pPr>
            <w:r w:rsidRPr="002B08B4">
              <w:rPr>
                <w:sz w:val="22"/>
                <w:szCs w:val="22"/>
              </w:rPr>
              <w:t>5</w:t>
            </w:r>
          </w:p>
        </w:tc>
        <w:tc>
          <w:tcPr>
            <w:tcW w:w="4111" w:type="dxa"/>
          </w:tcPr>
          <w:p w14:paraId="616B7549" w14:textId="77777777" w:rsidR="00B921A0" w:rsidRPr="002B08B4" w:rsidRDefault="00B921A0" w:rsidP="002644DD">
            <w:pPr>
              <w:rPr>
                <w:bCs/>
                <w:sz w:val="22"/>
                <w:szCs w:val="22"/>
              </w:rPr>
            </w:pPr>
            <w:r w:rsidRPr="002B08B4">
              <w:rPr>
                <w:sz w:val="22"/>
                <w:szCs w:val="22"/>
              </w:rPr>
              <w:t>Наборы конструкторские и игрушки для</w:t>
            </w:r>
          </w:p>
        </w:tc>
        <w:tc>
          <w:tcPr>
            <w:tcW w:w="1985" w:type="dxa"/>
          </w:tcPr>
          <w:p w14:paraId="727F4908" w14:textId="77777777" w:rsidR="00B921A0" w:rsidRPr="002B08B4" w:rsidRDefault="00B921A0" w:rsidP="002644DD">
            <w:pPr>
              <w:rPr>
                <w:sz w:val="22"/>
                <w:szCs w:val="22"/>
              </w:rPr>
            </w:pPr>
            <w:r w:rsidRPr="002B08B4">
              <w:rPr>
                <w:sz w:val="22"/>
                <w:szCs w:val="22"/>
              </w:rPr>
              <w:t>Сертификация</w:t>
            </w:r>
          </w:p>
        </w:tc>
        <w:tc>
          <w:tcPr>
            <w:tcW w:w="2409" w:type="dxa"/>
          </w:tcPr>
          <w:p w14:paraId="1821BE1B" w14:textId="77777777" w:rsidR="00B921A0" w:rsidRPr="002B08B4" w:rsidRDefault="00B921A0" w:rsidP="002644DD">
            <w:pPr>
              <w:rPr>
                <w:sz w:val="22"/>
                <w:szCs w:val="22"/>
              </w:rPr>
            </w:pPr>
            <w:r w:rsidRPr="002B08B4">
              <w:rPr>
                <w:sz w:val="22"/>
                <w:szCs w:val="22"/>
              </w:rPr>
              <w:t xml:space="preserve">9503 00 350 0 </w:t>
            </w:r>
          </w:p>
        </w:tc>
        <w:tc>
          <w:tcPr>
            <w:tcW w:w="2835" w:type="dxa"/>
          </w:tcPr>
          <w:p w14:paraId="6186D192" w14:textId="77777777" w:rsidR="00B921A0" w:rsidRPr="002B08B4" w:rsidRDefault="00B921A0" w:rsidP="002644DD">
            <w:pPr>
              <w:rPr>
                <w:sz w:val="22"/>
                <w:szCs w:val="22"/>
              </w:rPr>
            </w:pPr>
            <w:r w:rsidRPr="002B08B4">
              <w:rPr>
                <w:sz w:val="22"/>
                <w:szCs w:val="22"/>
              </w:rPr>
              <w:t>ТР ТС 008/2011</w:t>
            </w:r>
          </w:p>
        </w:tc>
        <w:tc>
          <w:tcPr>
            <w:tcW w:w="3544" w:type="dxa"/>
          </w:tcPr>
          <w:p w14:paraId="0C22BDFC" w14:textId="77777777" w:rsidR="00B921A0" w:rsidRPr="002B08B4" w:rsidRDefault="00B921A0" w:rsidP="002644DD">
            <w:pPr>
              <w:jc w:val="center"/>
              <w:rPr>
                <w:b/>
                <w:sz w:val="22"/>
                <w:szCs w:val="22"/>
              </w:rPr>
            </w:pPr>
          </w:p>
        </w:tc>
      </w:tr>
      <w:tr w:rsidR="00B921A0" w:rsidRPr="002B08B4" w14:paraId="7CC1FF49" w14:textId="77777777" w:rsidTr="002644DD">
        <w:tc>
          <w:tcPr>
            <w:tcW w:w="709" w:type="dxa"/>
          </w:tcPr>
          <w:p w14:paraId="2BFE7F48" w14:textId="77777777" w:rsidR="00B921A0" w:rsidRPr="002B08B4" w:rsidRDefault="00B921A0" w:rsidP="002644DD">
            <w:pPr>
              <w:rPr>
                <w:sz w:val="22"/>
                <w:szCs w:val="22"/>
              </w:rPr>
            </w:pPr>
          </w:p>
        </w:tc>
        <w:tc>
          <w:tcPr>
            <w:tcW w:w="4111" w:type="dxa"/>
          </w:tcPr>
          <w:p w14:paraId="5D65B6CF" w14:textId="77777777" w:rsidR="00B921A0" w:rsidRPr="002B08B4" w:rsidRDefault="00B921A0" w:rsidP="002644DD">
            <w:pPr>
              <w:rPr>
                <w:sz w:val="22"/>
                <w:szCs w:val="22"/>
              </w:rPr>
            </w:pPr>
            <w:r w:rsidRPr="002B08B4">
              <w:rPr>
                <w:sz w:val="22"/>
                <w:szCs w:val="22"/>
              </w:rPr>
              <w:t>конструирования прочие</w:t>
            </w:r>
          </w:p>
        </w:tc>
        <w:tc>
          <w:tcPr>
            <w:tcW w:w="1985" w:type="dxa"/>
          </w:tcPr>
          <w:p w14:paraId="2223123F" w14:textId="77777777" w:rsidR="00B921A0" w:rsidRPr="002B08B4" w:rsidRDefault="00B921A0" w:rsidP="002644DD">
            <w:pPr>
              <w:rPr>
                <w:sz w:val="22"/>
                <w:szCs w:val="22"/>
              </w:rPr>
            </w:pPr>
            <w:r w:rsidRPr="002B08B4">
              <w:rPr>
                <w:sz w:val="22"/>
                <w:szCs w:val="22"/>
              </w:rPr>
              <w:t>Схемы: 1С, 2С, 3С</w:t>
            </w:r>
          </w:p>
        </w:tc>
        <w:tc>
          <w:tcPr>
            <w:tcW w:w="2409" w:type="dxa"/>
          </w:tcPr>
          <w:p w14:paraId="367FB5B5" w14:textId="77777777" w:rsidR="00B921A0" w:rsidRPr="002B08B4" w:rsidRDefault="00B921A0" w:rsidP="002644DD">
            <w:pPr>
              <w:rPr>
                <w:sz w:val="22"/>
                <w:szCs w:val="22"/>
              </w:rPr>
            </w:pPr>
            <w:r w:rsidRPr="002B08B4">
              <w:rPr>
                <w:sz w:val="22"/>
                <w:szCs w:val="22"/>
              </w:rPr>
              <w:t>9503 00 390 0</w:t>
            </w:r>
          </w:p>
        </w:tc>
        <w:tc>
          <w:tcPr>
            <w:tcW w:w="2835" w:type="dxa"/>
          </w:tcPr>
          <w:p w14:paraId="5C6AAAC8" w14:textId="77777777" w:rsidR="00B921A0" w:rsidRPr="002B08B4" w:rsidRDefault="00B921A0" w:rsidP="002644DD">
            <w:pPr>
              <w:rPr>
                <w:sz w:val="22"/>
                <w:szCs w:val="22"/>
              </w:rPr>
            </w:pPr>
            <w:r w:rsidRPr="002B08B4">
              <w:rPr>
                <w:sz w:val="22"/>
                <w:szCs w:val="22"/>
              </w:rPr>
              <w:t>ГОСТ 25779-90</w:t>
            </w:r>
          </w:p>
        </w:tc>
        <w:tc>
          <w:tcPr>
            <w:tcW w:w="3544" w:type="dxa"/>
          </w:tcPr>
          <w:p w14:paraId="0326A62F" w14:textId="77777777" w:rsidR="00B921A0" w:rsidRPr="002B08B4" w:rsidRDefault="00B921A0" w:rsidP="002644DD">
            <w:pPr>
              <w:jc w:val="center"/>
              <w:rPr>
                <w:b/>
                <w:sz w:val="22"/>
                <w:szCs w:val="22"/>
              </w:rPr>
            </w:pPr>
          </w:p>
        </w:tc>
      </w:tr>
      <w:tr w:rsidR="00B921A0" w:rsidRPr="002B08B4" w14:paraId="469F0544" w14:textId="77777777" w:rsidTr="002644DD">
        <w:tc>
          <w:tcPr>
            <w:tcW w:w="709" w:type="dxa"/>
          </w:tcPr>
          <w:p w14:paraId="396B85CA" w14:textId="77777777" w:rsidR="00B921A0" w:rsidRPr="002B08B4" w:rsidRDefault="00B921A0" w:rsidP="002644DD">
            <w:pPr>
              <w:rPr>
                <w:sz w:val="22"/>
                <w:szCs w:val="22"/>
              </w:rPr>
            </w:pPr>
          </w:p>
        </w:tc>
        <w:tc>
          <w:tcPr>
            <w:tcW w:w="4111" w:type="dxa"/>
          </w:tcPr>
          <w:p w14:paraId="6CF860EF" w14:textId="77777777" w:rsidR="00B921A0" w:rsidRPr="002B08B4" w:rsidRDefault="00B921A0" w:rsidP="002644DD">
            <w:pPr>
              <w:rPr>
                <w:sz w:val="22"/>
                <w:szCs w:val="22"/>
              </w:rPr>
            </w:pPr>
          </w:p>
        </w:tc>
        <w:tc>
          <w:tcPr>
            <w:tcW w:w="1985" w:type="dxa"/>
          </w:tcPr>
          <w:p w14:paraId="0FABA6C4" w14:textId="77777777" w:rsidR="00B921A0" w:rsidRPr="002B08B4" w:rsidRDefault="00B921A0" w:rsidP="002644DD">
            <w:pPr>
              <w:rPr>
                <w:sz w:val="22"/>
                <w:szCs w:val="22"/>
              </w:rPr>
            </w:pPr>
          </w:p>
        </w:tc>
        <w:tc>
          <w:tcPr>
            <w:tcW w:w="2409" w:type="dxa"/>
          </w:tcPr>
          <w:p w14:paraId="47295D15" w14:textId="77777777" w:rsidR="00B921A0" w:rsidRPr="002B08B4" w:rsidRDefault="00B921A0" w:rsidP="002644DD">
            <w:pPr>
              <w:rPr>
                <w:sz w:val="22"/>
                <w:szCs w:val="22"/>
              </w:rPr>
            </w:pPr>
          </w:p>
        </w:tc>
        <w:tc>
          <w:tcPr>
            <w:tcW w:w="2835" w:type="dxa"/>
          </w:tcPr>
          <w:p w14:paraId="18E4CB18" w14:textId="77777777" w:rsidR="00B921A0" w:rsidRPr="002B08B4" w:rsidRDefault="00B921A0" w:rsidP="002644DD">
            <w:pPr>
              <w:jc w:val="center"/>
              <w:rPr>
                <w:b/>
                <w:sz w:val="22"/>
                <w:szCs w:val="22"/>
              </w:rPr>
            </w:pPr>
          </w:p>
        </w:tc>
        <w:tc>
          <w:tcPr>
            <w:tcW w:w="3544" w:type="dxa"/>
          </w:tcPr>
          <w:p w14:paraId="1C5010BE" w14:textId="77777777" w:rsidR="00B921A0" w:rsidRPr="002B08B4" w:rsidRDefault="00B921A0" w:rsidP="002644DD">
            <w:pPr>
              <w:jc w:val="center"/>
              <w:rPr>
                <w:b/>
                <w:sz w:val="22"/>
                <w:szCs w:val="22"/>
              </w:rPr>
            </w:pPr>
          </w:p>
        </w:tc>
      </w:tr>
      <w:tr w:rsidR="00B921A0" w:rsidRPr="002B08B4" w14:paraId="465CBC1D" w14:textId="77777777" w:rsidTr="002644DD">
        <w:tc>
          <w:tcPr>
            <w:tcW w:w="709" w:type="dxa"/>
          </w:tcPr>
          <w:p w14:paraId="5D99DD0A" w14:textId="77777777" w:rsidR="00B921A0" w:rsidRPr="002B08B4" w:rsidRDefault="00B921A0" w:rsidP="002644DD">
            <w:pPr>
              <w:rPr>
                <w:sz w:val="22"/>
                <w:szCs w:val="22"/>
              </w:rPr>
            </w:pPr>
            <w:r w:rsidRPr="002B08B4">
              <w:rPr>
                <w:sz w:val="22"/>
                <w:szCs w:val="22"/>
              </w:rPr>
              <w:t>6</w:t>
            </w:r>
          </w:p>
        </w:tc>
        <w:tc>
          <w:tcPr>
            <w:tcW w:w="4111" w:type="dxa"/>
          </w:tcPr>
          <w:p w14:paraId="72C1B294" w14:textId="77777777" w:rsidR="00B921A0" w:rsidRPr="002B08B4" w:rsidRDefault="00B921A0" w:rsidP="002644DD">
            <w:pPr>
              <w:rPr>
                <w:sz w:val="22"/>
                <w:szCs w:val="22"/>
              </w:rPr>
            </w:pPr>
            <w:r w:rsidRPr="002B08B4">
              <w:rPr>
                <w:sz w:val="22"/>
                <w:szCs w:val="22"/>
              </w:rPr>
              <w:t>Игрушки, изображающие животных или</w:t>
            </w:r>
          </w:p>
        </w:tc>
        <w:tc>
          <w:tcPr>
            <w:tcW w:w="1985" w:type="dxa"/>
          </w:tcPr>
          <w:p w14:paraId="0BECD1D4" w14:textId="77777777" w:rsidR="00B921A0" w:rsidRPr="002B08B4" w:rsidRDefault="00B921A0" w:rsidP="002644DD">
            <w:pPr>
              <w:rPr>
                <w:sz w:val="22"/>
                <w:szCs w:val="22"/>
              </w:rPr>
            </w:pPr>
            <w:r w:rsidRPr="002B08B4">
              <w:rPr>
                <w:sz w:val="22"/>
                <w:szCs w:val="22"/>
              </w:rPr>
              <w:t>Сертификация</w:t>
            </w:r>
          </w:p>
        </w:tc>
        <w:tc>
          <w:tcPr>
            <w:tcW w:w="2409" w:type="dxa"/>
          </w:tcPr>
          <w:p w14:paraId="173A6173" w14:textId="77777777" w:rsidR="00B921A0" w:rsidRPr="002B08B4" w:rsidRDefault="00B921A0" w:rsidP="002644DD">
            <w:pPr>
              <w:rPr>
                <w:sz w:val="22"/>
                <w:szCs w:val="22"/>
              </w:rPr>
            </w:pPr>
            <w:r w:rsidRPr="002B08B4">
              <w:rPr>
                <w:sz w:val="22"/>
                <w:szCs w:val="22"/>
              </w:rPr>
              <w:t xml:space="preserve">9503 00 410 0 </w:t>
            </w:r>
          </w:p>
        </w:tc>
        <w:tc>
          <w:tcPr>
            <w:tcW w:w="2835" w:type="dxa"/>
          </w:tcPr>
          <w:p w14:paraId="35B92B6E" w14:textId="77777777" w:rsidR="00B921A0" w:rsidRPr="002B08B4" w:rsidRDefault="00B921A0" w:rsidP="002644DD">
            <w:pPr>
              <w:rPr>
                <w:sz w:val="22"/>
                <w:szCs w:val="22"/>
              </w:rPr>
            </w:pPr>
            <w:r w:rsidRPr="002B08B4">
              <w:rPr>
                <w:sz w:val="22"/>
                <w:szCs w:val="22"/>
              </w:rPr>
              <w:t>ТР ТС 008/2011</w:t>
            </w:r>
          </w:p>
        </w:tc>
        <w:tc>
          <w:tcPr>
            <w:tcW w:w="3544" w:type="dxa"/>
          </w:tcPr>
          <w:p w14:paraId="1BC3ECB6" w14:textId="77777777" w:rsidR="00B921A0" w:rsidRPr="002B08B4" w:rsidRDefault="00B921A0" w:rsidP="002644DD">
            <w:pPr>
              <w:jc w:val="center"/>
              <w:rPr>
                <w:b/>
                <w:sz w:val="22"/>
                <w:szCs w:val="22"/>
              </w:rPr>
            </w:pPr>
          </w:p>
        </w:tc>
      </w:tr>
      <w:tr w:rsidR="00B921A0" w:rsidRPr="002B08B4" w14:paraId="65350F63" w14:textId="77777777" w:rsidTr="002644DD">
        <w:tc>
          <w:tcPr>
            <w:tcW w:w="709" w:type="dxa"/>
          </w:tcPr>
          <w:p w14:paraId="6EA96EA3" w14:textId="77777777" w:rsidR="00B921A0" w:rsidRPr="002B08B4" w:rsidRDefault="00B921A0" w:rsidP="002644DD">
            <w:pPr>
              <w:rPr>
                <w:sz w:val="22"/>
                <w:szCs w:val="22"/>
              </w:rPr>
            </w:pPr>
          </w:p>
        </w:tc>
        <w:tc>
          <w:tcPr>
            <w:tcW w:w="4111" w:type="dxa"/>
          </w:tcPr>
          <w:p w14:paraId="750655B4" w14:textId="77777777" w:rsidR="00B921A0" w:rsidRPr="002B08B4" w:rsidRDefault="00B921A0" w:rsidP="002644DD">
            <w:pPr>
              <w:rPr>
                <w:sz w:val="22"/>
                <w:szCs w:val="22"/>
              </w:rPr>
            </w:pPr>
            <w:r w:rsidRPr="002B08B4">
              <w:rPr>
                <w:sz w:val="22"/>
                <w:szCs w:val="22"/>
              </w:rPr>
              <w:t>других существ, кроме людей</w:t>
            </w:r>
          </w:p>
        </w:tc>
        <w:tc>
          <w:tcPr>
            <w:tcW w:w="1985" w:type="dxa"/>
          </w:tcPr>
          <w:p w14:paraId="0F12C936" w14:textId="77777777" w:rsidR="00B921A0" w:rsidRPr="002B08B4" w:rsidRDefault="00B921A0" w:rsidP="002644DD">
            <w:pPr>
              <w:rPr>
                <w:sz w:val="22"/>
                <w:szCs w:val="22"/>
              </w:rPr>
            </w:pPr>
            <w:r w:rsidRPr="002B08B4">
              <w:rPr>
                <w:sz w:val="22"/>
                <w:szCs w:val="22"/>
              </w:rPr>
              <w:t>Схемы: 1С, 2С, 3С</w:t>
            </w:r>
          </w:p>
        </w:tc>
        <w:tc>
          <w:tcPr>
            <w:tcW w:w="2409" w:type="dxa"/>
          </w:tcPr>
          <w:p w14:paraId="5EBDE8F8" w14:textId="77777777" w:rsidR="00B921A0" w:rsidRPr="002B08B4" w:rsidRDefault="00B921A0" w:rsidP="002644DD">
            <w:pPr>
              <w:rPr>
                <w:sz w:val="22"/>
                <w:szCs w:val="22"/>
              </w:rPr>
            </w:pPr>
            <w:r w:rsidRPr="002B08B4">
              <w:rPr>
                <w:sz w:val="22"/>
                <w:szCs w:val="22"/>
              </w:rPr>
              <w:t>9503 00 490 0</w:t>
            </w:r>
          </w:p>
        </w:tc>
        <w:tc>
          <w:tcPr>
            <w:tcW w:w="2835" w:type="dxa"/>
          </w:tcPr>
          <w:p w14:paraId="369F4F75" w14:textId="77777777" w:rsidR="00B921A0" w:rsidRPr="002B08B4" w:rsidRDefault="00B921A0" w:rsidP="002644DD">
            <w:pPr>
              <w:rPr>
                <w:sz w:val="22"/>
                <w:szCs w:val="22"/>
              </w:rPr>
            </w:pPr>
            <w:r w:rsidRPr="002B08B4">
              <w:rPr>
                <w:sz w:val="22"/>
                <w:szCs w:val="22"/>
              </w:rPr>
              <w:t>ГОСТ 25779-90</w:t>
            </w:r>
          </w:p>
        </w:tc>
        <w:tc>
          <w:tcPr>
            <w:tcW w:w="3544" w:type="dxa"/>
          </w:tcPr>
          <w:p w14:paraId="18B7FB6C" w14:textId="77777777" w:rsidR="00B921A0" w:rsidRPr="002B08B4" w:rsidRDefault="00B921A0" w:rsidP="002644DD">
            <w:pPr>
              <w:jc w:val="center"/>
              <w:rPr>
                <w:b/>
                <w:sz w:val="22"/>
                <w:szCs w:val="22"/>
              </w:rPr>
            </w:pPr>
          </w:p>
        </w:tc>
      </w:tr>
      <w:tr w:rsidR="00B921A0" w:rsidRPr="002B08B4" w14:paraId="739966AC" w14:textId="77777777" w:rsidTr="002644DD">
        <w:tc>
          <w:tcPr>
            <w:tcW w:w="709" w:type="dxa"/>
          </w:tcPr>
          <w:p w14:paraId="3F9C28CC" w14:textId="77777777" w:rsidR="00B921A0" w:rsidRPr="002B08B4" w:rsidRDefault="00B921A0" w:rsidP="002644DD">
            <w:pPr>
              <w:rPr>
                <w:sz w:val="22"/>
                <w:szCs w:val="22"/>
              </w:rPr>
            </w:pPr>
          </w:p>
        </w:tc>
        <w:tc>
          <w:tcPr>
            <w:tcW w:w="4111" w:type="dxa"/>
          </w:tcPr>
          <w:p w14:paraId="64D60029" w14:textId="77777777" w:rsidR="00B921A0" w:rsidRPr="002B08B4" w:rsidRDefault="00B921A0" w:rsidP="002644DD">
            <w:pPr>
              <w:rPr>
                <w:sz w:val="22"/>
                <w:szCs w:val="22"/>
              </w:rPr>
            </w:pPr>
          </w:p>
        </w:tc>
        <w:tc>
          <w:tcPr>
            <w:tcW w:w="1985" w:type="dxa"/>
          </w:tcPr>
          <w:p w14:paraId="00D10DE0" w14:textId="77777777" w:rsidR="00B921A0" w:rsidRPr="002B08B4" w:rsidRDefault="00B921A0" w:rsidP="002644DD">
            <w:pPr>
              <w:rPr>
                <w:sz w:val="22"/>
                <w:szCs w:val="22"/>
              </w:rPr>
            </w:pPr>
          </w:p>
        </w:tc>
        <w:tc>
          <w:tcPr>
            <w:tcW w:w="2409" w:type="dxa"/>
          </w:tcPr>
          <w:p w14:paraId="6F0DE9D8" w14:textId="77777777" w:rsidR="00B921A0" w:rsidRPr="002B08B4" w:rsidRDefault="00B921A0" w:rsidP="002644DD">
            <w:pPr>
              <w:rPr>
                <w:sz w:val="22"/>
                <w:szCs w:val="22"/>
              </w:rPr>
            </w:pPr>
          </w:p>
        </w:tc>
        <w:tc>
          <w:tcPr>
            <w:tcW w:w="2835" w:type="dxa"/>
          </w:tcPr>
          <w:p w14:paraId="03D0E867" w14:textId="77777777" w:rsidR="00B921A0" w:rsidRPr="002B08B4" w:rsidRDefault="00B921A0" w:rsidP="002644DD">
            <w:pPr>
              <w:jc w:val="center"/>
              <w:rPr>
                <w:b/>
                <w:sz w:val="22"/>
                <w:szCs w:val="22"/>
              </w:rPr>
            </w:pPr>
          </w:p>
        </w:tc>
        <w:tc>
          <w:tcPr>
            <w:tcW w:w="3544" w:type="dxa"/>
          </w:tcPr>
          <w:p w14:paraId="007069D9" w14:textId="77777777" w:rsidR="00B921A0" w:rsidRPr="002B08B4" w:rsidRDefault="00B921A0" w:rsidP="002644DD">
            <w:pPr>
              <w:jc w:val="center"/>
              <w:rPr>
                <w:b/>
                <w:sz w:val="22"/>
                <w:szCs w:val="22"/>
              </w:rPr>
            </w:pPr>
          </w:p>
        </w:tc>
      </w:tr>
      <w:tr w:rsidR="00B921A0" w:rsidRPr="002B08B4" w14:paraId="7467E783" w14:textId="77777777" w:rsidTr="002644DD">
        <w:tc>
          <w:tcPr>
            <w:tcW w:w="709" w:type="dxa"/>
          </w:tcPr>
          <w:p w14:paraId="5F04C134" w14:textId="77777777" w:rsidR="00B921A0" w:rsidRPr="002B08B4" w:rsidRDefault="00B921A0" w:rsidP="002644DD">
            <w:pPr>
              <w:rPr>
                <w:sz w:val="22"/>
                <w:szCs w:val="22"/>
              </w:rPr>
            </w:pPr>
            <w:r w:rsidRPr="002B08B4">
              <w:rPr>
                <w:sz w:val="22"/>
                <w:szCs w:val="22"/>
              </w:rPr>
              <w:t>7</w:t>
            </w:r>
          </w:p>
        </w:tc>
        <w:tc>
          <w:tcPr>
            <w:tcW w:w="4111" w:type="dxa"/>
          </w:tcPr>
          <w:p w14:paraId="5474E2D9" w14:textId="77777777" w:rsidR="00B921A0" w:rsidRPr="002B08B4" w:rsidRDefault="00B921A0" w:rsidP="002644DD">
            <w:pPr>
              <w:rPr>
                <w:sz w:val="22"/>
                <w:szCs w:val="22"/>
              </w:rPr>
            </w:pPr>
            <w:r w:rsidRPr="002B08B4">
              <w:rPr>
                <w:sz w:val="22"/>
                <w:szCs w:val="22"/>
              </w:rPr>
              <w:t>Инструменты и устройства музыкальные</w:t>
            </w:r>
          </w:p>
        </w:tc>
        <w:tc>
          <w:tcPr>
            <w:tcW w:w="1985" w:type="dxa"/>
          </w:tcPr>
          <w:p w14:paraId="232F7B72" w14:textId="77777777" w:rsidR="00B921A0" w:rsidRPr="002B08B4" w:rsidRDefault="00B921A0" w:rsidP="002644DD">
            <w:pPr>
              <w:rPr>
                <w:sz w:val="22"/>
                <w:szCs w:val="22"/>
              </w:rPr>
            </w:pPr>
            <w:r w:rsidRPr="002B08B4">
              <w:rPr>
                <w:sz w:val="22"/>
                <w:szCs w:val="22"/>
              </w:rPr>
              <w:t>Сертификация</w:t>
            </w:r>
          </w:p>
        </w:tc>
        <w:tc>
          <w:tcPr>
            <w:tcW w:w="2409" w:type="dxa"/>
          </w:tcPr>
          <w:p w14:paraId="6F9F8B5E" w14:textId="77777777" w:rsidR="00B921A0" w:rsidRPr="002B08B4" w:rsidRDefault="00B921A0" w:rsidP="002644DD">
            <w:pPr>
              <w:rPr>
                <w:sz w:val="22"/>
                <w:szCs w:val="22"/>
              </w:rPr>
            </w:pPr>
            <w:r w:rsidRPr="002B08B4">
              <w:rPr>
                <w:sz w:val="22"/>
                <w:szCs w:val="22"/>
              </w:rPr>
              <w:t>9503 00 550 0</w:t>
            </w:r>
          </w:p>
        </w:tc>
        <w:tc>
          <w:tcPr>
            <w:tcW w:w="2835" w:type="dxa"/>
          </w:tcPr>
          <w:p w14:paraId="56B295E0" w14:textId="77777777" w:rsidR="00B921A0" w:rsidRPr="002B08B4" w:rsidRDefault="00B921A0" w:rsidP="002644DD">
            <w:pPr>
              <w:rPr>
                <w:sz w:val="22"/>
                <w:szCs w:val="22"/>
              </w:rPr>
            </w:pPr>
            <w:r w:rsidRPr="002B08B4">
              <w:rPr>
                <w:sz w:val="22"/>
                <w:szCs w:val="22"/>
              </w:rPr>
              <w:t>ТР ТС 008/2011</w:t>
            </w:r>
          </w:p>
        </w:tc>
        <w:tc>
          <w:tcPr>
            <w:tcW w:w="3544" w:type="dxa"/>
          </w:tcPr>
          <w:p w14:paraId="1C2C8E9D" w14:textId="77777777" w:rsidR="00B921A0" w:rsidRPr="002B08B4" w:rsidRDefault="00B921A0" w:rsidP="002644DD">
            <w:pPr>
              <w:jc w:val="center"/>
              <w:rPr>
                <w:b/>
                <w:sz w:val="22"/>
                <w:szCs w:val="22"/>
              </w:rPr>
            </w:pPr>
          </w:p>
        </w:tc>
      </w:tr>
      <w:tr w:rsidR="00B921A0" w:rsidRPr="002B08B4" w14:paraId="787F5773" w14:textId="77777777" w:rsidTr="002644DD">
        <w:tc>
          <w:tcPr>
            <w:tcW w:w="709" w:type="dxa"/>
          </w:tcPr>
          <w:p w14:paraId="51297B8F" w14:textId="77777777" w:rsidR="00B921A0" w:rsidRPr="002B08B4" w:rsidRDefault="00B921A0" w:rsidP="002644DD">
            <w:pPr>
              <w:rPr>
                <w:sz w:val="22"/>
                <w:szCs w:val="22"/>
              </w:rPr>
            </w:pPr>
          </w:p>
        </w:tc>
        <w:tc>
          <w:tcPr>
            <w:tcW w:w="4111" w:type="dxa"/>
          </w:tcPr>
          <w:p w14:paraId="3F75F73D" w14:textId="77777777" w:rsidR="00B921A0" w:rsidRPr="002B08B4" w:rsidRDefault="00B921A0" w:rsidP="002644DD">
            <w:pPr>
              <w:rPr>
                <w:sz w:val="22"/>
                <w:szCs w:val="22"/>
              </w:rPr>
            </w:pPr>
            <w:r w:rsidRPr="002B08B4">
              <w:rPr>
                <w:sz w:val="22"/>
                <w:szCs w:val="22"/>
              </w:rPr>
              <w:t>игрушечные</w:t>
            </w:r>
          </w:p>
        </w:tc>
        <w:tc>
          <w:tcPr>
            <w:tcW w:w="1985" w:type="dxa"/>
          </w:tcPr>
          <w:p w14:paraId="2B9AB448" w14:textId="77777777" w:rsidR="00B921A0" w:rsidRPr="002B08B4" w:rsidRDefault="00B921A0" w:rsidP="002644DD">
            <w:pPr>
              <w:rPr>
                <w:sz w:val="22"/>
                <w:szCs w:val="22"/>
              </w:rPr>
            </w:pPr>
            <w:r w:rsidRPr="002B08B4">
              <w:rPr>
                <w:sz w:val="22"/>
                <w:szCs w:val="22"/>
              </w:rPr>
              <w:t>Схемы: 1С, 2С, 3С</w:t>
            </w:r>
          </w:p>
        </w:tc>
        <w:tc>
          <w:tcPr>
            <w:tcW w:w="2409" w:type="dxa"/>
          </w:tcPr>
          <w:p w14:paraId="6902EED1" w14:textId="77777777" w:rsidR="00B921A0" w:rsidRPr="002B08B4" w:rsidRDefault="00B921A0" w:rsidP="002644DD">
            <w:pPr>
              <w:rPr>
                <w:sz w:val="22"/>
                <w:szCs w:val="22"/>
              </w:rPr>
            </w:pPr>
          </w:p>
        </w:tc>
        <w:tc>
          <w:tcPr>
            <w:tcW w:w="2835" w:type="dxa"/>
          </w:tcPr>
          <w:p w14:paraId="3090BEC3" w14:textId="77777777" w:rsidR="00B921A0" w:rsidRPr="002B08B4" w:rsidRDefault="00B921A0" w:rsidP="002644DD">
            <w:pPr>
              <w:rPr>
                <w:sz w:val="22"/>
                <w:szCs w:val="22"/>
              </w:rPr>
            </w:pPr>
            <w:r w:rsidRPr="002B08B4">
              <w:rPr>
                <w:sz w:val="22"/>
                <w:szCs w:val="22"/>
              </w:rPr>
              <w:t>ГОСТ 25779-90</w:t>
            </w:r>
          </w:p>
        </w:tc>
        <w:tc>
          <w:tcPr>
            <w:tcW w:w="3544" w:type="dxa"/>
          </w:tcPr>
          <w:p w14:paraId="3BF31BD4" w14:textId="77777777" w:rsidR="00B921A0" w:rsidRPr="002B08B4" w:rsidRDefault="00B921A0" w:rsidP="002644DD">
            <w:pPr>
              <w:jc w:val="center"/>
              <w:rPr>
                <w:b/>
                <w:sz w:val="22"/>
                <w:szCs w:val="22"/>
              </w:rPr>
            </w:pPr>
          </w:p>
        </w:tc>
      </w:tr>
      <w:tr w:rsidR="00B921A0" w:rsidRPr="002B08B4" w14:paraId="337AB0AD" w14:textId="77777777" w:rsidTr="002644DD">
        <w:tc>
          <w:tcPr>
            <w:tcW w:w="709" w:type="dxa"/>
          </w:tcPr>
          <w:p w14:paraId="484AC2E6" w14:textId="77777777" w:rsidR="00B921A0" w:rsidRPr="002B08B4" w:rsidRDefault="00B921A0" w:rsidP="002644DD">
            <w:pPr>
              <w:rPr>
                <w:sz w:val="22"/>
                <w:szCs w:val="22"/>
              </w:rPr>
            </w:pPr>
          </w:p>
        </w:tc>
        <w:tc>
          <w:tcPr>
            <w:tcW w:w="4111" w:type="dxa"/>
          </w:tcPr>
          <w:p w14:paraId="7723CF96" w14:textId="77777777" w:rsidR="00B921A0" w:rsidRPr="002B08B4" w:rsidRDefault="00B921A0" w:rsidP="002644DD">
            <w:pPr>
              <w:rPr>
                <w:sz w:val="22"/>
                <w:szCs w:val="22"/>
              </w:rPr>
            </w:pPr>
          </w:p>
        </w:tc>
        <w:tc>
          <w:tcPr>
            <w:tcW w:w="1985" w:type="dxa"/>
          </w:tcPr>
          <w:p w14:paraId="33DFAC1F" w14:textId="77777777" w:rsidR="00B921A0" w:rsidRPr="002B08B4" w:rsidRDefault="00B921A0" w:rsidP="002644DD">
            <w:pPr>
              <w:rPr>
                <w:sz w:val="22"/>
                <w:szCs w:val="22"/>
              </w:rPr>
            </w:pPr>
          </w:p>
        </w:tc>
        <w:tc>
          <w:tcPr>
            <w:tcW w:w="2409" w:type="dxa"/>
          </w:tcPr>
          <w:p w14:paraId="26DAFA34" w14:textId="77777777" w:rsidR="00B921A0" w:rsidRPr="002B08B4" w:rsidRDefault="00B921A0" w:rsidP="002644DD">
            <w:pPr>
              <w:rPr>
                <w:sz w:val="22"/>
                <w:szCs w:val="22"/>
              </w:rPr>
            </w:pPr>
          </w:p>
        </w:tc>
        <w:tc>
          <w:tcPr>
            <w:tcW w:w="2835" w:type="dxa"/>
          </w:tcPr>
          <w:p w14:paraId="39BD67AB" w14:textId="77777777" w:rsidR="00B921A0" w:rsidRPr="002B08B4" w:rsidRDefault="00B921A0" w:rsidP="002644DD">
            <w:pPr>
              <w:jc w:val="center"/>
              <w:rPr>
                <w:b/>
                <w:sz w:val="22"/>
                <w:szCs w:val="22"/>
              </w:rPr>
            </w:pPr>
          </w:p>
        </w:tc>
        <w:tc>
          <w:tcPr>
            <w:tcW w:w="3544" w:type="dxa"/>
          </w:tcPr>
          <w:p w14:paraId="323EEF9A" w14:textId="77777777" w:rsidR="00B921A0" w:rsidRPr="002B08B4" w:rsidRDefault="00B921A0" w:rsidP="002644DD">
            <w:pPr>
              <w:jc w:val="center"/>
              <w:rPr>
                <w:b/>
                <w:sz w:val="22"/>
                <w:szCs w:val="22"/>
              </w:rPr>
            </w:pPr>
          </w:p>
        </w:tc>
      </w:tr>
      <w:tr w:rsidR="00B921A0" w:rsidRPr="002B08B4" w14:paraId="7FD5CA93" w14:textId="77777777" w:rsidTr="002644DD">
        <w:tc>
          <w:tcPr>
            <w:tcW w:w="709" w:type="dxa"/>
          </w:tcPr>
          <w:p w14:paraId="04D8AC80" w14:textId="77777777" w:rsidR="00B921A0" w:rsidRPr="002B08B4" w:rsidRDefault="00B921A0" w:rsidP="002644DD">
            <w:pPr>
              <w:rPr>
                <w:sz w:val="22"/>
                <w:szCs w:val="22"/>
              </w:rPr>
            </w:pPr>
            <w:r w:rsidRPr="002B08B4">
              <w:rPr>
                <w:sz w:val="22"/>
                <w:szCs w:val="22"/>
              </w:rPr>
              <w:t>8</w:t>
            </w:r>
          </w:p>
        </w:tc>
        <w:tc>
          <w:tcPr>
            <w:tcW w:w="4111" w:type="dxa"/>
          </w:tcPr>
          <w:p w14:paraId="075E6134" w14:textId="77777777" w:rsidR="00B921A0" w:rsidRPr="002B08B4" w:rsidRDefault="00B921A0" w:rsidP="002644DD">
            <w:pPr>
              <w:rPr>
                <w:sz w:val="22"/>
                <w:szCs w:val="22"/>
              </w:rPr>
            </w:pPr>
            <w:r w:rsidRPr="002B08B4">
              <w:rPr>
                <w:sz w:val="22"/>
                <w:szCs w:val="22"/>
              </w:rPr>
              <w:t>Головоломки</w:t>
            </w:r>
          </w:p>
        </w:tc>
        <w:tc>
          <w:tcPr>
            <w:tcW w:w="1985" w:type="dxa"/>
          </w:tcPr>
          <w:p w14:paraId="4AC3ABEE" w14:textId="77777777" w:rsidR="00B921A0" w:rsidRPr="002B08B4" w:rsidRDefault="00B921A0" w:rsidP="002644DD">
            <w:pPr>
              <w:rPr>
                <w:sz w:val="22"/>
                <w:szCs w:val="22"/>
              </w:rPr>
            </w:pPr>
            <w:r w:rsidRPr="002B08B4">
              <w:rPr>
                <w:sz w:val="22"/>
                <w:szCs w:val="22"/>
              </w:rPr>
              <w:t>Сертификация</w:t>
            </w:r>
          </w:p>
        </w:tc>
        <w:tc>
          <w:tcPr>
            <w:tcW w:w="2409" w:type="dxa"/>
          </w:tcPr>
          <w:p w14:paraId="4FA7B176" w14:textId="77777777" w:rsidR="00B921A0" w:rsidRPr="002B08B4" w:rsidRDefault="00B921A0" w:rsidP="002644DD">
            <w:pPr>
              <w:rPr>
                <w:sz w:val="22"/>
                <w:szCs w:val="22"/>
              </w:rPr>
            </w:pPr>
            <w:r>
              <w:rPr>
                <w:sz w:val="22"/>
                <w:szCs w:val="22"/>
              </w:rPr>
              <w:t>9503006100</w:t>
            </w:r>
          </w:p>
        </w:tc>
        <w:tc>
          <w:tcPr>
            <w:tcW w:w="2835" w:type="dxa"/>
          </w:tcPr>
          <w:p w14:paraId="6F4FDA33" w14:textId="77777777" w:rsidR="00B921A0" w:rsidRPr="002B08B4" w:rsidRDefault="00B921A0" w:rsidP="002644DD">
            <w:pPr>
              <w:rPr>
                <w:sz w:val="22"/>
                <w:szCs w:val="22"/>
              </w:rPr>
            </w:pPr>
            <w:r w:rsidRPr="002B08B4">
              <w:rPr>
                <w:sz w:val="22"/>
                <w:szCs w:val="22"/>
              </w:rPr>
              <w:t>ТР ТС 008/2011</w:t>
            </w:r>
          </w:p>
        </w:tc>
        <w:tc>
          <w:tcPr>
            <w:tcW w:w="3544" w:type="dxa"/>
          </w:tcPr>
          <w:p w14:paraId="6572CAAA" w14:textId="77777777" w:rsidR="00B921A0" w:rsidRPr="002B08B4" w:rsidRDefault="00B921A0" w:rsidP="002644DD">
            <w:pPr>
              <w:jc w:val="center"/>
              <w:rPr>
                <w:b/>
                <w:sz w:val="22"/>
                <w:szCs w:val="22"/>
              </w:rPr>
            </w:pPr>
          </w:p>
        </w:tc>
      </w:tr>
      <w:tr w:rsidR="00B921A0" w:rsidRPr="002B08B4" w14:paraId="40F3F23D" w14:textId="77777777" w:rsidTr="002644DD">
        <w:tc>
          <w:tcPr>
            <w:tcW w:w="709" w:type="dxa"/>
          </w:tcPr>
          <w:p w14:paraId="47C95C0B" w14:textId="77777777" w:rsidR="00B921A0" w:rsidRPr="002B08B4" w:rsidRDefault="00B921A0" w:rsidP="002644DD">
            <w:pPr>
              <w:rPr>
                <w:sz w:val="22"/>
                <w:szCs w:val="22"/>
              </w:rPr>
            </w:pPr>
          </w:p>
        </w:tc>
        <w:tc>
          <w:tcPr>
            <w:tcW w:w="4111" w:type="dxa"/>
          </w:tcPr>
          <w:p w14:paraId="12DCE88B" w14:textId="77777777" w:rsidR="00B921A0" w:rsidRPr="002B08B4" w:rsidRDefault="00B921A0" w:rsidP="002644DD">
            <w:pPr>
              <w:rPr>
                <w:sz w:val="22"/>
                <w:szCs w:val="22"/>
              </w:rPr>
            </w:pPr>
          </w:p>
        </w:tc>
        <w:tc>
          <w:tcPr>
            <w:tcW w:w="1985" w:type="dxa"/>
          </w:tcPr>
          <w:p w14:paraId="3FD1C81B" w14:textId="77777777" w:rsidR="00B921A0" w:rsidRPr="002B08B4" w:rsidRDefault="00B921A0" w:rsidP="002644DD">
            <w:pPr>
              <w:rPr>
                <w:sz w:val="22"/>
                <w:szCs w:val="22"/>
              </w:rPr>
            </w:pPr>
            <w:r w:rsidRPr="002B08B4">
              <w:rPr>
                <w:sz w:val="22"/>
                <w:szCs w:val="22"/>
              </w:rPr>
              <w:t>Схемы: 1С, 2С, 3С</w:t>
            </w:r>
          </w:p>
        </w:tc>
        <w:tc>
          <w:tcPr>
            <w:tcW w:w="2409" w:type="dxa"/>
          </w:tcPr>
          <w:p w14:paraId="6DF682B5" w14:textId="77777777" w:rsidR="00B921A0" w:rsidRPr="002B08B4" w:rsidRDefault="00B921A0" w:rsidP="002644DD">
            <w:pPr>
              <w:rPr>
                <w:sz w:val="22"/>
                <w:szCs w:val="22"/>
              </w:rPr>
            </w:pPr>
            <w:r>
              <w:rPr>
                <w:sz w:val="22"/>
                <w:szCs w:val="22"/>
              </w:rPr>
              <w:t>9503006900</w:t>
            </w:r>
          </w:p>
        </w:tc>
        <w:tc>
          <w:tcPr>
            <w:tcW w:w="2835" w:type="dxa"/>
          </w:tcPr>
          <w:p w14:paraId="25013DDC" w14:textId="77777777" w:rsidR="00B921A0" w:rsidRPr="002B08B4" w:rsidRDefault="00B921A0" w:rsidP="002644DD">
            <w:pPr>
              <w:rPr>
                <w:sz w:val="22"/>
                <w:szCs w:val="22"/>
              </w:rPr>
            </w:pPr>
            <w:r w:rsidRPr="002B08B4">
              <w:rPr>
                <w:sz w:val="22"/>
                <w:szCs w:val="22"/>
              </w:rPr>
              <w:t>ГОСТ 25779-90</w:t>
            </w:r>
          </w:p>
        </w:tc>
        <w:tc>
          <w:tcPr>
            <w:tcW w:w="3544" w:type="dxa"/>
          </w:tcPr>
          <w:p w14:paraId="3BAEEE2C" w14:textId="77777777" w:rsidR="00B921A0" w:rsidRPr="002B08B4" w:rsidRDefault="00B921A0" w:rsidP="002644DD">
            <w:pPr>
              <w:jc w:val="center"/>
              <w:rPr>
                <w:b/>
                <w:sz w:val="22"/>
                <w:szCs w:val="22"/>
              </w:rPr>
            </w:pPr>
          </w:p>
        </w:tc>
      </w:tr>
      <w:tr w:rsidR="00B921A0" w:rsidRPr="002B08B4" w14:paraId="687F3306" w14:textId="77777777" w:rsidTr="002644DD">
        <w:tc>
          <w:tcPr>
            <w:tcW w:w="709" w:type="dxa"/>
          </w:tcPr>
          <w:p w14:paraId="69A0E958" w14:textId="77777777" w:rsidR="00B921A0" w:rsidRPr="002B08B4" w:rsidRDefault="00B921A0" w:rsidP="002644DD">
            <w:pPr>
              <w:rPr>
                <w:sz w:val="22"/>
                <w:szCs w:val="22"/>
              </w:rPr>
            </w:pPr>
          </w:p>
        </w:tc>
        <w:tc>
          <w:tcPr>
            <w:tcW w:w="4111" w:type="dxa"/>
          </w:tcPr>
          <w:p w14:paraId="5D24D758" w14:textId="77777777" w:rsidR="00B921A0" w:rsidRPr="002B08B4" w:rsidRDefault="00B921A0" w:rsidP="002644DD">
            <w:pPr>
              <w:rPr>
                <w:sz w:val="22"/>
                <w:szCs w:val="22"/>
              </w:rPr>
            </w:pPr>
          </w:p>
        </w:tc>
        <w:tc>
          <w:tcPr>
            <w:tcW w:w="1985" w:type="dxa"/>
          </w:tcPr>
          <w:p w14:paraId="696626E7" w14:textId="77777777" w:rsidR="00B921A0" w:rsidRPr="002B08B4" w:rsidRDefault="00B921A0" w:rsidP="002644DD">
            <w:pPr>
              <w:rPr>
                <w:sz w:val="22"/>
                <w:szCs w:val="22"/>
              </w:rPr>
            </w:pPr>
          </w:p>
        </w:tc>
        <w:tc>
          <w:tcPr>
            <w:tcW w:w="2409" w:type="dxa"/>
          </w:tcPr>
          <w:p w14:paraId="0EEF6741" w14:textId="77777777" w:rsidR="00B921A0" w:rsidRDefault="00B921A0" w:rsidP="002644DD">
            <w:pPr>
              <w:rPr>
                <w:sz w:val="22"/>
                <w:szCs w:val="22"/>
              </w:rPr>
            </w:pPr>
          </w:p>
        </w:tc>
        <w:tc>
          <w:tcPr>
            <w:tcW w:w="2835" w:type="dxa"/>
          </w:tcPr>
          <w:p w14:paraId="1158DB58" w14:textId="77777777" w:rsidR="00B921A0" w:rsidRPr="002B08B4" w:rsidRDefault="00B921A0" w:rsidP="002644DD">
            <w:pPr>
              <w:rPr>
                <w:sz w:val="22"/>
                <w:szCs w:val="22"/>
              </w:rPr>
            </w:pPr>
          </w:p>
        </w:tc>
        <w:tc>
          <w:tcPr>
            <w:tcW w:w="3544" w:type="dxa"/>
          </w:tcPr>
          <w:p w14:paraId="18E37153" w14:textId="77777777" w:rsidR="00B921A0" w:rsidRPr="002B08B4" w:rsidRDefault="00B921A0" w:rsidP="002644DD">
            <w:pPr>
              <w:jc w:val="center"/>
              <w:rPr>
                <w:b/>
                <w:sz w:val="22"/>
                <w:szCs w:val="22"/>
              </w:rPr>
            </w:pPr>
          </w:p>
        </w:tc>
      </w:tr>
      <w:tr w:rsidR="00B921A0" w:rsidRPr="002B08B4" w14:paraId="31C39ECD" w14:textId="77777777" w:rsidTr="002644DD">
        <w:tc>
          <w:tcPr>
            <w:tcW w:w="709" w:type="dxa"/>
          </w:tcPr>
          <w:p w14:paraId="72D55E05" w14:textId="77777777" w:rsidR="00B921A0" w:rsidRPr="002B08B4" w:rsidRDefault="00B921A0" w:rsidP="002644DD">
            <w:pPr>
              <w:rPr>
                <w:sz w:val="22"/>
                <w:szCs w:val="22"/>
              </w:rPr>
            </w:pPr>
            <w:r w:rsidRPr="002B08B4">
              <w:rPr>
                <w:sz w:val="22"/>
                <w:szCs w:val="22"/>
              </w:rPr>
              <w:t>9</w:t>
            </w:r>
          </w:p>
        </w:tc>
        <w:tc>
          <w:tcPr>
            <w:tcW w:w="4111" w:type="dxa"/>
          </w:tcPr>
          <w:p w14:paraId="7E84D4C8" w14:textId="77777777" w:rsidR="00B921A0" w:rsidRPr="002B08B4" w:rsidRDefault="00B921A0" w:rsidP="002644DD">
            <w:pPr>
              <w:rPr>
                <w:sz w:val="22"/>
                <w:szCs w:val="22"/>
              </w:rPr>
            </w:pPr>
            <w:r w:rsidRPr="002B08B4">
              <w:rPr>
                <w:sz w:val="22"/>
                <w:szCs w:val="22"/>
              </w:rPr>
              <w:t>Игрушки в наборах или комплектах</w:t>
            </w:r>
          </w:p>
        </w:tc>
        <w:tc>
          <w:tcPr>
            <w:tcW w:w="1985" w:type="dxa"/>
          </w:tcPr>
          <w:p w14:paraId="48E3FD4F" w14:textId="77777777" w:rsidR="00B921A0" w:rsidRPr="002B08B4" w:rsidRDefault="00B921A0" w:rsidP="002644DD">
            <w:pPr>
              <w:rPr>
                <w:sz w:val="22"/>
                <w:szCs w:val="22"/>
              </w:rPr>
            </w:pPr>
            <w:r w:rsidRPr="002B08B4">
              <w:rPr>
                <w:sz w:val="22"/>
                <w:szCs w:val="22"/>
              </w:rPr>
              <w:t>Сертификация</w:t>
            </w:r>
          </w:p>
        </w:tc>
        <w:tc>
          <w:tcPr>
            <w:tcW w:w="2409" w:type="dxa"/>
          </w:tcPr>
          <w:p w14:paraId="6D7994E4" w14:textId="77777777" w:rsidR="00B921A0" w:rsidRPr="002B08B4" w:rsidRDefault="00B921A0" w:rsidP="002644DD">
            <w:pPr>
              <w:rPr>
                <w:sz w:val="22"/>
                <w:szCs w:val="22"/>
              </w:rPr>
            </w:pPr>
            <w:r w:rsidRPr="002B08B4">
              <w:rPr>
                <w:sz w:val="22"/>
                <w:szCs w:val="22"/>
              </w:rPr>
              <w:t>9503 00 700 0</w:t>
            </w:r>
          </w:p>
        </w:tc>
        <w:tc>
          <w:tcPr>
            <w:tcW w:w="2835" w:type="dxa"/>
          </w:tcPr>
          <w:p w14:paraId="6C51DCD2" w14:textId="77777777" w:rsidR="00B921A0" w:rsidRPr="002B08B4" w:rsidRDefault="00B921A0" w:rsidP="002644DD">
            <w:pPr>
              <w:rPr>
                <w:sz w:val="22"/>
                <w:szCs w:val="22"/>
              </w:rPr>
            </w:pPr>
            <w:r w:rsidRPr="002B08B4">
              <w:rPr>
                <w:sz w:val="22"/>
                <w:szCs w:val="22"/>
              </w:rPr>
              <w:t>ТР ТС 008/2011</w:t>
            </w:r>
          </w:p>
        </w:tc>
        <w:tc>
          <w:tcPr>
            <w:tcW w:w="3544" w:type="dxa"/>
          </w:tcPr>
          <w:p w14:paraId="1B915702" w14:textId="77777777" w:rsidR="00B921A0" w:rsidRPr="002B08B4" w:rsidRDefault="00B921A0" w:rsidP="002644DD">
            <w:pPr>
              <w:jc w:val="center"/>
              <w:rPr>
                <w:b/>
                <w:sz w:val="22"/>
                <w:szCs w:val="22"/>
              </w:rPr>
            </w:pPr>
          </w:p>
        </w:tc>
      </w:tr>
      <w:tr w:rsidR="00B921A0" w:rsidRPr="002B08B4" w14:paraId="4CD160FB" w14:textId="77777777" w:rsidTr="002644DD">
        <w:tc>
          <w:tcPr>
            <w:tcW w:w="709" w:type="dxa"/>
          </w:tcPr>
          <w:p w14:paraId="38AFE55B" w14:textId="77777777" w:rsidR="00B921A0" w:rsidRPr="002B08B4" w:rsidRDefault="00B921A0" w:rsidP="002644DD">
            <w:pPr>
              <w:rPr>
                <w:sz w:val="22"/>
                <w:szCs w:val="22"/>
              </w:rPr>
            </w:pPr>
          </w:p>
        </w:tc>
        <w:tc>
          <w:tcPr>
            <w:tcW w:w="4111" w:type="dxa"/>
          </w:tcPr>
          <w:p w14:paraId="4EFEA774" w14:textId="77777777" w:rsidR="00B921A0" w:rsidRPr="002B08B4" w:rsidRDefault="00B921A0" w:rsidP="002644DD">
            <w:pPr>
              <w:rPr>
                <w:sz w:val="22"/>
                <w:szCs w:val="22"/>
              </w:rPr>
            </w:pPr>
            <w:r w:rsidRPr="002B08B4">
              <w:rPr>
                <w:sz w:val="22"/>
                <w:szCs w:val="22"/>
              </w:rPr>
              <w:t>прочие</w:t>
            </w:r>
          </w:p>
        </w:tc>
        <w:tc>
          <w:tcPr>
            <w:tcW w:w="1985" w:type="dxa"/>
          </w:tcPr>
          <w:p w14:paraId="1A6AED5A" w14:textId="77777777" w:rsidR="00B921A0" w:rsidRPr="002B08B4" w:rsidRDefault="00B921A0" w:rsidP="002644DD">
            <w:pPr>
              <w:rPr>
                <w:sz w:val="22"/>
                <w:szCs w:val="22"/>
              </w:rPr>
            </w:pPr>
            <w:r w:rsidRPr="002B08B4">
              <w:rPr>
                <w:sz w:val="22"/>
                <w:szCs w:val="22"/>
              </w:rPr>
              <w:t>Схемы: 1С, 2С, 3С</w:t>
            </w:r>
          </w:p>
        </w:tc>
        <w:tc>
          <w:tcPr>
            <w:tcW w:w="2409" w:type="dxa"/>
          </w:tcPr>
          <w:p w14:paraId="132051DE" w14:textId="77777777" w:rsidR="00B921A0" w:rsidRPr="002B08B4" w:rsidRDefault="00B921A0" w:rsidP="002644DD">
            <w:pPr>
              <w:rPr>
                <w:sz w:val="22"/>
                <w:szCs w:val="22"/>
              </w:rPr>
            </w:pPr>
          </w:p>
        </w:tc>
        <w:tc>
          <w:tcPr>
            <w:tcW w:w="2835" w:type="dxa"/>
          </w:tcPr>
          <w:p w14:paraId="59F15FA7" w14:textId="77777777" w:rsidR="00B921A0" w:rsidRPr="002B08B4" w:rsidRDefault="00B921A0" w:rsidP="002644DD">
            <w:pPr>
              <w:rPr>
                <w:sz w:val="22"/>
                <w:szCs w:val="22"/>
              </w:rPr>
            </w:pPr>
            <w:r w:rsidRPr="002B08B4">
              <w:rPr>
                <w:sz w:val="22"/>
                <w:szCs w:val="22"/>
              </w:rPr>
              <w:t>ГОСТ 25779-90</w:t>
            </w:r>
          </w:p>
        </w:tc>
        <w:tc>
          <w:tcPr>
            <w:tcW w:w="3544" w:type="dxa"/>
          </w:tcPr>
          <w:p w14:paraId="1BEF77BD" w14:textId="77777777" w:rsidR="00B921A0" w:rsidRPr="002B08B4" w:rsidRDefault="00B921A0" w:rsidP="002644DD">
            <w:pPr>
              <w:jc w:val="center"/>
              <w:rPr>
                <w:b/>
                <w:sz w:val="22"/>
                <w:szCs w:val="22"/>
              </w:rPr>
            </w:pPr>
          </w:p>
        </w:tc>
      </w:tr>
      <w:tr w:rsidR="00B921A0" w:rsidRPr="002B08B4" w14:paraId="0706B6CE" w14:textId="77777777" w:rsidTr="002644DD">
        <w:tc>
          <w:tcPr>
            <w:tcW w:w="709" w:type="dxa"/>
          </w:tcPr>
          <w:p w14:paraId="1782566D" w14:textId="77777777" w:rsidR="00B921A0" w:rsidRPr="002B08B4" w:rsidRDefault="00B921A0" w:rsidP="002644DD">
            <w:pPr>
              <w:rPr>
                <w:sz w:val="22"/>
                <w:szCs w:val="22"/>
              </w:rPr>
            </w:pPr>
          </w:p>
        </w:tc>
        <w:tc>
          <w:tcPr>
            <w:tcW w:w="4111" w:type="dxa"/>
          </w:tcPr>
          <w:p w14:paraId="7E3A53E2" w14:textId="77777777" w:rsidR="00B921A0" w:rsidRPr="002B08B4" w:rsidRDefault="00B921A0" w:rsidP="002644DD">
            <w:pPr>
              <w:rPr>
                <w:sz w:val="22"/>
                <w:szCs w:val="22"/>
              </w:rPr>
            </w:pPr>
          </w:p>
        </w:tc>
        <w:tc>
          <w:tcPr>
            <w:tcW w:w="1985" w:type="dxa"/>
          </w:tcPr>
          <w:p w14:paraId="1EB0FF76" w14:textId="77777777" w:rsidR="00B921A0" w:rsidRPr="002B08B4" w:rsidRDefault="00B921A0" w:rsidP="002644DD">
            <w:pPr>
              <w:rPr>
                <w:sz w:val="22"/>
                <w:szCs w:val="22"/>
              </w:rPr>
            </w:pPr>
          </w:p>
        </w:tc>
        <w:tc>
          <w:tcPr>
            <w:tcW w:w="2409" w:type="dxa"/>
          </w:tcPr>
          <w:p w14:paraId="07451D2D" w14:textId="77777777" w:rsidR="00B921A0" w:rsidRPr="002B08B4" w:rsidRDefault="00B921A0" w:rsidP="002644DD">
            <w:pPr>
              <w:rPr>
                <w:sz w:val="22"/>
                <w:szCs w:val="22"/>
              </w:rPr>
            </w:pPr>
          </w:p>
        </w:tc>
        <w:tc>
          <w:tcPr>
            <w:tcW w:w="2835" w:type="dxa"/>
          </w:tcPr>
          <w:p w14:paraId="017CE985" w14:textId="77777777" w:rsidR="00B921A0" w:rsidRPr="002B08B4" w:rsidRDefault="00B921A0" w:rsidP="002644DD">
            <w:pPr>
              <w:jc w:val="center"/>
              <w:rPr>
                <w:b/>
                <w:sz w:val="22"/>
                <w:szCs w:val="22"/>
              </w:rPr>
            </w:pPr>
          </w:p>
        </w:tc>
        <w:tc>
          <w:tcPr>
            <w:tcW w:w="3544" w:type="dxa"/>
          </w:tcPr>
          <w:p w14:paraId="30174033" w14:textId="77777777" w:rsidR="00B921A0" w:rsidRPr="002B08B4" w:rsidRDefault="00B921A0" w:rsidP="002644DD">
            <w:pPr>
              <w:jc w:val="center"/>
              <w:rPr>
                <w:b/>
                <w:sz w:val="22"/>
                <w:szCs w:val="22"/>
              </w:rPr>
            </w:pPr>
          </w:p>
        </w:tc>
      </w:tr>
      <w:tr w:rsidR="00B921A0" w:rsidRPr="002B08B4" w14:paraId="37E15677" w14:textId="77777777" w:rsidTr="002644DD">
        <w:tc>
          <w:tcPr>
            <w:tcW w:w="709" w:type="dxa"/>
          </w:tcPr>
          <w:p w14:paraId="279FA663" w14:textId="77777777" w:rsidR="00B921A0" w:rsidRPr="002B08B4" w:rsidRDefault="00B921A0" w:rsidP="002644DD">
            <w:pPr>
              <w:rPr>
                <w:sz w:val="22"/>
                <w:szCs w:val="22"/>
              </w:rPr>
            </w:pPr>
            <w:r w:rsidRPr="002B08B4">
              <w:rPr>
                <w:sz w:val="22"/>
                <w:szCs w:val="22"/>
              </w:rPr>
              <w:t>10</w:t>
            </w:r>
          </w:p>
        </w:tc>
        <w:tc>
          <w:tcPr>
            <w:tcW w:w="4111" w:type="dxa"/>
          </w:tcPr>
          <w:p w14:paraId="32BEDFDF" w14:textId="77777777" w:rsidR="00B921A0" w:rsidRPr="002B08B4" w:rsidRDefault="00B921A0" w:rsidP="002644DD">
            <w:pPr>
              <w:rPr>
                <w:sz w:val="22"/>
                <w:szCs w:val="22"/>
              </w:rPr>
            </w:pPr>
            <w:r w:rsidRPr="002B08B4">
              <w:rPr>
                <w:sz w:val="22"/>
                <w:szCs w:val="22"/>
              </w:rPr>
              <w:t xml:space="preserve">Игрушки и модели, имеющие </w:t>
            </w:r>
          </w:p>
        </w:tc>
        <w:tc>
          <w:tcPr>
            <w:tcW w:w="1985" w:type="dxa"/>
          </w:tcPr>
          <w:p w14:paraId="5F9F3D2C" w14:textId="77777777" w:rsidR="00B921A0" w:rsidRPr="002B08B4" w:rsidRDefault="00B921A0" w:rsidP="002644DD">
            <w:pPr>
              <w:rPr>
                <w:sz w:val="22"/>
                <w:szCs w:val="22"/>
              </w:rPr>
            </w:pPr>
            <w:r w:rsidRPr="002B08B4">
              <w:rPr>
                <w:sz w:val="22"/>
                <w:szCs w:val="22"/>
              </w:rPr>
              <w:t>Сертификация</w:t>
            </w:r>
          </w:p>
        </w:tc>
        <w:tc>
          <w:tcPr>
            <w:tcW w:w="2409" w:type="dxa"/>
          </w:tcPr>
          <w:p w14:paraId="7AFAAA4B" w14:textId="77777777" w:rsidR="00B921A0" w:rsidRPr="002B08B4" w:rsidRDefault="00B921A0" w:rsidP="002644DD">
            <w:pPr>
              <w:rPr>
                <w:sz w:val="22"/>
                <w:szCs w:val="22"/>
              </w:rPr>
            </w:pPr>
            <w:r w:rsidRPr="002B08B4">
              <w:rPr>
                <w:sz w:val="22"/>
                <w:szCs w:val="22"/>
              </w:rPr>
              <w:t>9503 00 750 0</w:t>
            </w:r>
          </w:p>
        </w:tc>
        <w:tc>
          <w:tcPr>
            <w:tcW w:w="2835" w:type="dxa"/>
          </w:tcPr>
          <w:p w14:paraId="7D63F794" w14:textId="77777777" w:rsidR="00B921A0" w:rsidRPr="002B08B4" w:rsidRDefault="00B921A0" w:rsidP="002644DD">
            <w:pPr>
              <w:rPr>
                <w:sz w:val="22"/>
                <w:szCs w:val="22"/>
              </w:rPr>
            </w:pPr>
            <w:r w:rsidRPr="002B08B4">
              <w:rPr>
                <w:sz w:val="22"/>
                <w:szCs w:val="22"/>
              </w:rPr>
              <w:t>ТР ТС 008/2011</w:t>
            </w:r>
          </w:p>
        </w:tc>
        <w:tc>
          <w:tcPr>
            <w:tcW w:w="3544" w:type="dxa"/>
          </w:tcPr>
          <w:p w14:paraId="7F1DDE2D" w14:textId="77777777" w:rsidR="00B921A0" w:rsidRPr="002B08B4" w:rsidRDefault="00B921A0" w:rsidP="002644DD">
            <w:pPr>
              <w:jc w:val="center"/>
              <w:rPr>
                <w:b/>
                <w:sz w:val="22"/>
                <w:szCs w:val="22"/>
              </w:rPr>
            </w:pPr>
          </w:p>
        </w:tc>
      </w:tr>
      <w:tr w:rsidR="00B921A0" w:rsidRPr="002B08B4" w14:paraId="37F92AE2" w14:textId="77777777" w:rsidTr="002644DD">
        <w:tc>
          <w:tcPr>
            <w:tcW w:w="709" w:type="dxa"/>
          </w:tcPr>
          <w:p w14:paraId="5ABEDF48" w14:textId="77777777" w:rsidR="00B921A0" w:rsidRPr="002B08B4" w:rsidRDefault="00B921A0" w:rsidP="002644DD">
            <w:pPr>
              <w:rPr>
                <w:sz w:val="22"/>
                <w:szCs w:val="22"/>
              </w:rPr>
            </w:pPr>
          </w:p>
        </w:tc>
        <w:tc>
          <w:tcPr>
            <w:tcW w:w="4111" w:type="dxa"/>
          </w:tcPr>
          <w:p w14:paraId="6788B501" w14:textId="77777777" w:rsidR="00B921A0" w:rsidRPr="002B08B4" w:rsidRDefault="00B921A0" w:rsidP="002644DD">
            <w:pPr>
              <w:rPr>
                <w:sz w:val="22"/>
                <w:szCs w:val="22"/>
              </w:rPr>
            </w:pPr>
            <w:r w:rsidRPr="002B08B4">
              <w:rPr>
                <w:sz w:val="22"/>
                <w:szCs w:val="22"/>
              </w:rPr>
              <w:t>встроенный двигатель,</w:t>
            </w:r>
          </w:p>
        </w:tc>
        <w:tc>
          <w:tcPr>
            <w:tcW w:w="1985" w:type="dxa"/>
          </w:tcPr>
          <w:p w14:paraId="0294DE21" w14:textId="77777777" w:rsidR="00B921A0" w:rsidRPr="002B08B4" w:rsidRDefault="00B921A0" w:rsidP="002644DD">
            <w:pPr>
              <w:rPr>
                <w:sz w:val="22"/>
                <w:szCs w:val="22"/>
              </w:rPr>
            </w:pPr>
            <w:r w:rsidRPr="002B08B4">
              <w:rPr>
                <w:sz w:val="22"/>
                <w:szCs w:val="22"/>
              </w:rPr>
              <w:t>Схемы: 1С, 2С, 3С</w:t>
            </w:r>
          </w:p>
        </w:tc>
        <w:tc>
          <w:tcPr>
            <w:tcW w:w="2409" w:type="dxa"/>
          </w:tcPr>
          <w:p w14:paraId="241A47A5" w14:textId="77777777" w:rsidR="00B921A0" w:rsidRPr="002B08B4" w:rsidRDefault="00B921A0" w:rsidP="002644DD">
            <w:pPr>
              <w:rPr>
                <w:sz w:val="22"/>
                <w:szCs w:val="22"/>
              </w:rPr>
            </w:pPr>
          </w:p>
        </w:tc>
        <w:tc>
          <w:tcPr>
            <w:tcW w:w="2835" w:type="dxa"/>
          </w:tcPr>
          <w:p w14:paraId="1F3B4C81" w14:textId="77777777" w:rsidR="00B921A0" w:rsidRPr="002B08B4" w:rsidRDefault="00B921A0" w:rsidP="002644DD">
            <w:pPr>
              <w:rPr>
                <w:sz w:val="22"/>
                <w:szCs w:val="22"/>
              </w:rPr>
            </w:pPr>
            <w:r w:rsidRPr="002B08B4">
              <w:rPr>
                <w:sz w:val="22"/>
                <w:szCs w:val="22"/>
              </w:rPr>
              <w:t>ГОСТ 25779-90</w:t>
            </w:r>
          </w:p>
        </w:tc>
        <w:tc>
          <w:tcPr>
            <w:tcW w:w="3544" w:type="dxa"/>
          </w:tcPr>
          <w:p w14:paraId="40F2A6E3" w14:textId="77777777" w:rsidR="00B921A0" w:rsidRPr="002B08B4" w:rsidRDefault="00B921A0" w:rsidP="002644DD">
            <w:pPr>
              <w:jc w:val="center"/>
              <w:rPr>
                <w:b/>
                <w:sz w:val="22"/>
                <w:szCs w:val="22"/>
              </w:rPr>
            </w:pPr>
          </w:p>
        </w:tc>
      </w:tr>
      <w:tr w:rsidR="00B921A0" w:rsidRPr="002B08B4" w14:paraId="7624BB00" w14:textId="77777777" w:rsidTr="002644DD">
        <w:tc>
          <w:tcPr>
            <w:tcW w:w="709" w:type="dxa"/>
          </w:tcPr>
          <w:p w14:paraId="6CEEE076" w14:textId="77777777" w:rsidR="00B921A0" w:rsidRPr="002B08B4" w:rsidRDefault="00B921A0" w:rsidP="002644DD">
            <w:pPr>
              <w:rPr>
                <w:sz w:val="22"/>
                <w:szCs w:val="22"/>
              </w:rPr>
            </w:pPr>
          </w:p>
        </w:tc>
        <w:tc>
          <w:tcPr>
            <w:tcW w:w="4111" w:type="dxa"/>
          </w:tcPr>
          <w:p w14:paraId="23261032" w14:textId="77777777" w:rsidR="00B921A0" w:rsidRPr="002B08B4" w:rsidRDefault="00B921A0" w:rsidP="002644DD">
            <w:pPr>
              <w:rPr>
                <w:sz w:val="22"/>
                <w:szCs w:val="22"/>
              </w:rPr>
            </w:pPr>
            <w:r w:rsidRPr="002B08B4">
              <w:rPr>
                <w:sz w:val="22"/>
                <w:szCs w:val="22"/>
              </w:rPr>
              <w:t>прочие</w:t>
            </w:r>
          </w:p>
        </w:tc>
        <w:tc>
          <w:tcPr>
            <w:tcW w:w="1985" w:type="dxa"/>
          </w:tcPr>
          <w:p w14:paraId="0648156D" w14:textId="77777777" w:rsidR="00B921A0" w:rsidRPr="002B08B4" w:rsidRDefault="00B921A0" w:rsidP="002644DD">
            <w:pPr>
              <w:rPr>
                <w:sz w:val="22"/>
                <w:szCs w:val="22"/>
              </w:rPr>
            </w:pPr>
          </w:p>
        </w:tc>
        <w:tc>
          <w:tcPr>
            <w:tcW w:w="2409" w:type="dxa"/>
          </w:tcPr>
          <w:p w14:paraId="166AA01C" w14:textId="77777777" w:rsidR="00B921A0" w:rsidRPr="002B08B4" w:rsidRDefault="00B921A0" w:rsidP="002644DD">
            <w:pPr>
              <w:rPr>
                <w:sz w:val="22"/>
                <w:szCs w:val="22"/>
              </w:rPr>
            </w:pPr>
            <w:r w:rsidRPr="002B08B4">
              <w:rPr>
                <w:sz w:val="22"/>
                <w:szCs w:val="22"/>
              </w:rPr>
              <w:t>9503 00 790 0</w:t>
            </w:r>
          </w:p>
        </w:tc>
        <w:tc>
          <w:tcPr>
            <w:tcW w:w="2835" w:type="dxa"/>
          </w:tcPr>
          <w:p w14:paraId="138D1DC7" w14:textId="77777777" w:rsidR="00B921A0" w:rsidRPr="002B08B4" w:rsidRDefault="00B921A0" w:rsidP="002644DD">
            <w:pPr>
              <w:rPr>
                <w:sz w:val="22"/>
                <w:szCs w:val="22"/>
              </w:rPr>
            </w:pPr>
          </w:p>
        </w:tc>
        <w:tc>
          <w:tcPr>
            <w:tcW w:w="3544" w:type="dxa"/>
          </w:tcPr>
          <w:p w14:paraId="27BC1956" w14:textId="77777777" w:rsidR="00B921A0" w:rsidRPr="002B08B4" w:rsidRDefault="00B921A0" w:rsidP="002644DD">
            <w:pPr>
              <w:jc w:val="center"/>
              <w:rPr>
                <w:b/>
                <w:sz w:val="22"/>
                <w:szCs w:val="22"/>
              </w:rPr>
            </w:pPr>
          </w:p>
        </w:tc>
      </w:tr>
      <w:tr w:rsidR="00B921A0" w:rsidRPr="002B08B4" w14:paraId="17DB34FF" w14:textId="77777777" w:rsidTr="002644DD">
        <w:tc>
          <w:tcPr>
            <w:tcW w:w="709" w:type="dxa"/>
          </w:tcPr>
          <w:p w14:paraId="7A26E921" w14:textId="77777777" w:rsidR="00B921A0" w:rsidRPr="002B08B4" w:rsidRDefault="00B921A0" w:rsidP="002644DD">
            <w:pPr>
              <w:rPr>
                <w:sz w:val="22"/>
                <w:szCs w:val="22"/>
              </w:rPr>
            </w:pPr>
          </w:p>
        </w:tc>
        <w:tc>
          <w:tcPr>
            <w:tcW w:w="4111" w:type="dxa"/>
          </w:tcPr>
          <w:p w14:paraId="41CA9A30" w14:textId="77777777" w:rsidR="00B921A0" w:rsidRPr="002B08B4" w:rsidRDefault="00B921A0" w:rsidP="002644DD">
            <w:pPr>
              <w:rPr>
                <w:sz w:val="22"/>
                <w:szCs w:val="22"/>
              </w:rPr>
            </w:pPr>
          </w:p>
        </w:tc>
        <w:tc>
          <w:tcPr>
            <w:tcW w:w="1985" w:type="dxa"/>
          </w:tcPr>
          <w:p w14:paraId="1489FF61" w14:textId="77777777" w:rsidR="00B921A0" w:rsidRPr="002B08B4" w:rsidRDefault="00B921A0" w:rsidP="002644DD">
            <w:pPr>
              <w:rPr>
                <w:sz w:val="22"/>
                <w:szCs w:val="22"/>
              </w:rPr>
            </w:pPr>
          </w:p>
        </w:tc>
        <w:tc>
          <w:tcPr>
            <w:tcW w:w="2409" w:type="dxa"/>
          </w:tcPr>
          <w:p w14:paraId="0D16DAD9" w14:textId="77777777" w:rsidR="00B921A0" w:rsidRPr="002B08B4" w:rsidRDefault="00B921A0" w:rsidP="002644DD">
            <w:pPr>
              <w:rPr>
                <w:sz w:val="22"/>
                <w:szCs w:val="22"/>
              </w:rPr>
            </w:pPr>
          </w:p>
        </w:tc>
        <w:tc>
          <w:tcPr>
            <w:tcW w:w="2835" w:type="dxa"/>
          </w:tcPr>
          <w:p w14:paraId="40D6698F" w14:textId="77777777" w:rsidR="00B921A0" w:rsidRPr="002B08B4" w:rsidRDefault="00B921A0" w:rsidP="002644DD">
            <w:pPr>
              <w:jc w:val="center"/>
              <w:rPr>
                <w:b/>
                <w:sz w:val="22"/>
                <w:szCs w:val="22"/>
              </w:rPr>
            </w:pPr>
          </w:p>
        </w:tc>
        <w:tc>
          <w:tcPr>
            <w:tcW w:w="3544" w:type="dxa"/>
          </w:tcPr>
          <w:p w14:paraId="7C9C6BA9" w14:textId="77777777" w:rsidR="00B921A0" w:rsidRPr="002B08B4" w:rsidRDefault="00B921A0" w:rsidP="002644DD">
            <w:pPr>
              <w:jc w:val="center"/>
              <w:rPr>
                <w:b/>
                <w:sz w:val="22"/>
                <w:szCs w:val="22"/>
              </w:rPr>
            </w:pPr>
          </w:p>
        </w:tc>
      </w:tr>
      <w:tr w:rsidR="00B921A0" w:rsidRPr="002B08B4" w14:paraId="215F38DB" w14:textId="77777777" w:rsidTr="002644DD">
        <w:tc>
          <w:tcPr>
            <w:tcW w:w="709" w:type="dxa"/>
          </w:tcPr>
          <w:p w14:paraId="4F8CE531" w14:textId="77777777" w:rsidR="00B921A0" w:rsidRPr="002B08B4" w:rsidRDefault="00B921A0" w:rsidP="002644DD">
            <w:pPr>
              <w:rPr>
                <w:sz w:val="22"/>
                <w:szCs w:val="22"/>
              </w:rPr>
            </w:pPr>
            <w:r w:rsidRPr="002B08B4">
              <w:rPr>
                <w:sz w:val="22"/>
                <w:szCs w:val="22"/>
              </w:rPr>
              <w:t>11</w:t>
            </w:r>
          </w:p>
        </w:tc>
        <w:tc>
          <w:tcPr>
            <w:tcW w:w="4111" w:type="dxa"/>
          </w:tcPr>
          <w:p w14:paraId="6B41585F" w14:textId="77777777" w:rsidR="00B921A0" w:rsidRPr="002B08B4" w:rsidRDefault="00B921A0" w:rsidP="002644DD">
            <w:pPr>
              <w:rPr>
                <w:bCs/>
                <w:sz w:val="22"/>
                <w:szCs w:val="22"/>
              </w:rPr>
            </w:pPr>
            <w:r w:rsidRPr="002B08B4">
              <w:rPr>
                <w:bCs/>
                <w:sz w:val="22"/>
                <w:szCs w:val="22"/>
              </w:rPr>
              <w:t>Игрушки прочие</w:t>
            </w:r>
          </w:p>
        </w:tc>
        <w:tc>
          <w:tcPr>
            <w:tcW w:w="1985" w:type="dxa"/>
          </w:tcPr>
          <w:p w14:paraId="44E830F8" w14:textId="77777777" w:rsidR="00B921A0" w:rsidRPr="002B08B4" w:rsidRDefault="00B921A0" w:rsidP="002644DD">
            <w:pPr>
              <w:rPr>
                <w:sz w:val="22"/>
                <w:szCs w:val="22"/>
              </w:rPr>
            </w:pPr>
            <w:r w:rsidRPr="002B08B4">
              <w:rPr>
                <w:sz w:val="22"/>
                <w:szCs w:val="22"/>
              </w:rPr>
              <w:t>Сертификация</w:t>
            </w:r>
          </w:p>
        </w:tc>
        <w:tc>
          <w:tcPr>
            <w:tcW w:w="2409" w:type="dxa"/>
          </w:tcPr>
          <w:p w14:paraId="1AAB68B2" w14:textId="77777777" w:rsidR="00B921A0" w:rsidRPr="002B08B4" w:rsidRDefault="00B921A0" w:rsidP="002644DD">
            <w:pPr>
              <w:rPr>
                <w:sz w:val="22"/>
                <w:szCs w:val="22"/>
              </w:rPr>
            </w:pPr>
            <w:r w:rsidRPr="002B08B4">
              <w:rPr>
                <w:sz w:val="22"/>
                <w:szCs w:val="22"/>
              </w:rPr>
              <w:t xml:space="preserve">9503 00 810 0 </w:t>
            </w:r>
          </w:p>
        </w:tc>
        <w:tc>
          <w:tcPr>
            <w:tcW w:w="2835" w:type="dxa"/>
          </w:tcPr>
          <w:p w14:paraId="3CDC3CE5" w14:textId="77777777" w:rsidR="00B921A0" w:rsidRPr="002B08B4" w:rsidRDefault="00B921A0" w:rsidP="002644DD">
            <w:pPr>
              <w:rPr>
                <w:sz w:val="22"/>
                <w:szCs w:val="22"/>
              </w:rPr>
            </w:pPr>
            <w:r w:rsidRPr="002B08B4">
              <w:rPr>
                <w:sz w:val="22"/>
                <w:szCs w:val="22"/>
              </w:rPr>
              <w:t>ТР ТС 008/2011</w:t>
            </w:r>
          </w:p>
        </w:tc>
        <w:tc>
          <w:tcPr>
            <w:tcW w:w="3544" w:type="dxa"/>
          </w:tcPr>
          <w:p w14:paraId="6818FAED" w14:textId="77777777" w:rsidR="00B921A0" w:rsidRPr="002B08B4" w:rsidRDefault="00B921A0" w:rsidP="002644DD">
            <w:pPr>
              <w:jc w:val="center"/>
              <w:rPr>
                <w:b/>
                <w:sz w:val="22"/>
                <w:szCs w:val="22"/>
              </w:rPr>
            </w:pPr>
          </w:p>
        </w:tc>
      </w:tr>
      <w:tr w:rsidR="00B921A0" w:rsidRPr="002B08B4" w14:paraId="42D38DF1" w14:textId="77777777" w:rsidTr="002644DD">
        <w:tc>
          <w:tcPr>
            <w:tcW w:w="709" w:type="dxa"/>
          </w:tcPr>
          <w:p w14:paraId="5D14EC78" w14:textId="77777777" w:rsidR="00B921A0" w:rsidRPr="002B08B4" w:rsidRDefault="00B921A0" w:rsidP="002644DD">
            <w:pPr>
              <w:rPr>
                <w:sz w:val="22"/>
                <w:szCs w:val="22"/>
              </w:rPr>
            </w:pPr>
          </w:p>
        </w:tc>
        <w:tc>
          <w:tcPr>
            <w:tcW w:w="4111" w:type="dxa"/>
          </w:tcPr>
          <w:p w14:paraId="06C0994E" w14:textId="77777777" w:rsidR="00B921A0" w:rsidRPr="002B08B4" w:rsidRDefault="00B921A0" w:rsidP="002644DD">
            <w:pPr>
              <w:rPr>
                <w:sz w:val="22"/>
                <w:szCs w:val="22"/>
              </w:rPr>
            </w:pPr>
          </w:p>
        </w:tc>
        <w:tc>
          <w:tcPr>
            <w:tcW w:w="1985" w:type="dxa"/>
          </w:tcPr>
          <w:p w14:paraId="25C5F36B" w14:textId="77777777" w:rsidR="00B921A0" w:rsidRPr="002B08B4" w:rsidRDefault="00B921A0" w:rsidP="002644DD">
            <w:pPr>
              <w:rPr>
                <w:sz w:val="22"/>
                <w:szCs w:val="22"/>
              </w:rPr>
            </w:pPr>
            <w:r w:rsidRPr="002B08B4">
              <w:rPr>
                <w:sz w:val="22"/>
                <w:szCs w:val="22"/>
              </w:rPr>
              <w:t>Схемы: 1С, 2С, 3С</w:t>
            </w:r>
          </w:p>
        </w:tc>
        <w:tc>
          <w:tcPr>
            <w:tcW w:w="2409" w:type="dxa"/>
          </w:tcPr>
          <w:p w14:paraId="36181E8C" w14:textId="77777777" w:rsidR="00B921A0" w:rsidRPr="002B08B4" w:rsidRDefault="00B921A0" w:rsidP="002644DD">
            <w:pPr>
              <w:rPr>
                <w:sz w:val="22"/>
                <w:szCs w:val="22"/>
              </w:rPr>
            </w:pPr>
            <w:r w:rsidRPr="002B08B4">
              <w:rPr>
                <w:sz w:val="22"/>
                <w:szCs w:val="22"/>
              </w:rPr>
              <w:t>9503 00 850 0</w:t>
            </w:r>
          </w:p>
        </w:tc>
        <w:tc>
          <w:tcPr>
            <w:tcW w:w="2835" w:type="dxa"/>
          </w:tcPr>
          <w:p w14:paraId="5658B00F" w14:textId="77777777" w:rsidR="00B921A0" w:rsidRPr="002B08B4" w:rsidRDefault="00B921A0" w:rsidP="002644DD">
            <w:pPr>
              <w:rPr>
                <w:sz w:val="22"/>
                <w:szCs w:val="22"/>
              </w:rPr>
            </w:pPr>
            <w:r w:rsidRPr="002B08B4">
              <w:rPr>
                <w:sz w:val="22"/>
                <w:szCs w:val="22"/>
              </w:rPr>
              <w:t>ГОСТ 25779-90</w:t>
            </w:r>
          </w:p>
        </w:tc>
        <w:tc>
          <w:tcPr>
            <w:tcW w:w="3544" w:type="dxa"/>
          </w:tcPr>
          <w:p w14:paraId="23670911" w14:textId="77777777" w:rsidR="00B921A0" w:rsidRPr="002B08B4" w:rsidRDefault="00B921A0" w:rsidP="002644DD">
            <w:pPr>
              <w:jc w:val="center"/>
              <w:rPr>
                <w:b/>
                <w:sz w:val="22"/>
                <w:szCs w:val="22"/>
              </w:rPr>
            </w:pPr>
          </w:p>
        </w:tc>
      </w:tr>
      <w:tr w:rsidR="00B921A0" w:rsidRPr="002B08B4" w14:paraId="09515A93" w14:textId="77777777" w:rsidTr="002644DD">
        <w:tc>
          <w:tcPr>
            <w:tcW w:w="709" w:type="dxa"/>
          </w:tcPr>
          <w:p w14:paraId="48F93C4E" w14:textId="77777777" w:rsidR="00B921A0" w:rsidRPr="002B08B4" w:rsidRDefault="00B921A0" w:rsidP="002644DD">
            <w:pPr>
              <w:rPr>
                <w:sz w:val="22"/>
                <w:szCs w:val="22"/>
              </w:rPr>
            </w:pPr>
          </w:p>
        </w:tc>
        <w:tc>
          <w:tcPr>
            <w:tcW w:w="4111" w:type="dxa"/>
          </w:tcPr>
          <w:p w14:paraId="1C8B4971" w14:textId="77777777" w:rsidR="00B921A0" w:rsidRPr="002B08B4" w:rsidRDefault="00B921A0" w:rsidP="002644DD">
            <w:pPr>
              <w:rPr>
                <w:sz w:val="22"/>
                <w:szCs w:val="22"/>
              </w:rPr>
            </w:pPr>
          </w:p>
        </w:tc>
        <w:tc>
          <w:tcPr>
            <w:tcW w:w="1985" w:type="dxa"/>
          </w:tcPr>
          <w:p w14:paraId="268D2402" w14:textId="77777777" w:rsidR="00B921A0" w:rsidRPr="002B08B4" w:rsidRDefault="00B921A0" w:rsidP="002644DD">
            <w:pPr>
              <w:rPr>
                <w:sz w:val="22"/>
                <w:szCs w:val="22"/>
              </w:rPr>
            </w:pPr>
          </w:p>
        </w:tc>
        <w:tc>
          <w:tcPr>
            <w:tcW w:w="2409" w:type="dxa"/>
          </w:tcPr>
          <w:p w14:paraId="0FAB1DCC" w14:textId="77777777" w:rsidR="00B921A0" w:rsidRPr="002B08B4" w:rsidRDefault="00B921A0" w:rsidP="002644DD">
            <w:pPr>
              <w:rPr>
                <w:sz w:val="22"/>
                <w:szCs w:val="22"/>
              </w:rPr>
            </w:pPr>
            <w:r w:rsidRPr="002B08B4">
              <w:rPr>
                <w:sz w:val="22"/>
                <w:szCs w:val="22"/>
              </w:rPr>
              <w:t>9503 00 950 0</w:t>
            </w:r>
          </w:p>
        </w:tc>
        <w:tc>
          <w:tcPr>
            <w:tcW w:w="2835" w:type="dxa"/>
          </w:tcPr>
          <w:p w14:paraId="32A2D003" w14:textId="77777777" w:rsidR="00B921A0" w:rsidRPr="002B08B4" w:rsidRDefault="00B921A0" w:rsidP="002644DD">
            <w:pPr>
              <w:jc w:val="center"/>
              <w:rPr>
                <w:b/>
                <w:sz w:val="22"/>
                <w:szCs w:val="22"/>
              </w:rPr>
            </w:pPr>
          </w:p>
        </w:tc>
        <w:tc>
          <w:tcPr>
            <w:tcW w:w="3544" w:type="dxa"/>
          </w:tcPr>
          <w:p w14:paraId="2B12BFB5" w14:textId="77777777" w:rsidR="00B921A0" w:rsidRPr="002B08B4" w:rsidRDefault="00B921A0" w:rsidP="002644DD">
            <w:pPr>
              <w:jc w:val="center"/>
              <w:rPr>
                <w:b/>
                <w:sz w:val="22"/>
                <w:szCs w:val="22"/>
              </w:rPr>
            </w:pPr>
          </w:p>
        </w:tc>
      </w:tr>
      <w:tr w:rsidR="00B921A0" w:rsidRPr="002B08B4" w14:paraId="728870F3" w14:textId="77777777" w:rsidTr="002644DD">
        <w:tc>
          <w:tcPr>
            <w:tcW w:w="709" w:type="dxa"/>
          </w:tcPr>
          <w:p w14:paraId="110C6863" w14:textId="77777777" w:rsidR="00B921A0" w:rsidRPr="002B08B4" w:rsidRDefault="00B921A0" w:rsidP="002644DD">
            <w:pPr>
              <w:rPr>
                <w:sz w:val="22"/>
                <w:szCs w:val="22"/>
              </w:rPr>
            </w:pPr>
          </w:p>
        </w:tc>
        <w:tc>
          <w:tcPr>
            <w:tcW w:w="4111" w:type="dxa"/>
          </w:tcPr>
          <w:p w14:paraId="240D4D2C" w14:textId="77777777" w:rsidR="00B921A0" w:rsidRPr="002B08B4" w:rsidRDefault="00B921A0" w:rsidP="002644DD">
            <w:pPr>
              <w:rPr>
                <w:sz w:val="22"/>
                <w:szCs w:val="22"/>
              </w:rPr>
            </w:pPr>
          </w:p>
        </w:tc>
        <w:tc>
          <w:tcPr>
            <w:tcW w:w="1985" w:type="dxa"/>
          </w:tcPr>
          <w:p w14:paraId="2D565518" w14:textId="77777777" w:rsidR="00B921A0" w:rsidRPr="002B08B4" w:rsidRDefault="00B921A0" w:rsidP="002644DD">
            <w:pPr>
              <w:rPr>
                <w:sz w:val="22"/>
                <w:szCs w:val="22"/>
              </w:rPr>
            </w:pPr>
          </w:p>
        </w:tc>
        <w:tc>
          <w:tcPr>
            <w:tcW w:w="2409" w:type="dxa"/>
          </w:tcPr>
          <w:p w14:paraId="640B57D4" w14:textId="77777777" w:rsidR="00B921A0" w:rsidRPr="002B08B4" w:rsidRDefault="00B921A0" w:rsidP="002644DD">
            <w:pPr>
              <w:rPr>
                <w:sz w:val="22"/>
                <w:szCs w:val="22"/>
              </w:rPr>
            </w:pPr>
            <w:r w:rsidRPr="002B08B4">
              <w:rPr>
                <w:sz w:val="22"/>
                <w:szCs w:val="22"/>
              </w:rPr>
              <w:t>9503 00 990</w:t>
            </w:r>
          </w:p>
        </w:tc>
        <w:tc>
          <w:tcPr>
            <w:tcW w:w="2835" w:type="dxa"/>
          </w:tcPr>
          <w:p w14:paraId="22353F40" w14:textId="77777777" w:rsidR="00B921A0" w:rsidRPr="002B08B4" w:rsidRDefault="00B921A0" w:rsidP="002644DD">
            <w:pPr>
              <w:jc w:val="center"/>
              <w:rPr>
                <w:b/>
                <w:sz w:val="22"/>
                <w:szCs w:val="22"/>
              </w:rPr>
            </w:pPr>
          </w:p>
        </w:tc>
        <w:tc>
          <w:tcPr>
            <w:tcW w:w="3544" w:type="dxa"/>
          </w:tcPr>
          <w:p w14:paraId="6FC84EEB" w14:textId="77777777" w:rsidR="00B921A0" w:rsidRPr="002B08B4" w:rsidRDefault="00B921A0" w:rsidP="002644DD">
            <w:pPr>
              <w:jc w:val="center"/>
              <w:rPr>
                <w:b/>
                <w:sz w:val="22"/>
                <w:szCs w:val="22"/>
              </w:rPr>
            </w:pPr>
          </w:p>
        </w:tc>
      </w:tr>
      <w:tr w:rsidR="00B921A0" w:rsidRPr="002B08B4" w14:paraId="000BF946" w14:textId="77777777" w:rsidTr="002644DD">
        <w:tc>
          <w:tcPr>
            <w:tcW w:w="709" w:type="dxa"/>
          </w:tcPr>
          <w:p w14:paraId="7762038C" w14:textId="77777777" w:rsidR="00B921A0" w:rsidRPr="002B08B4" w:rsidRDefault="00B921A0" w:rsidP="002644DD">
            <w:pPr>
              <w:rPr>
                <w:sz w:val="22"/>
                <w:szCs w:val="22"/>
              </w:rPr>
            </w:pPr>
          </w:p>
        </w:tc>
        <w:tc>
          <w:tcPr>
            <w:tcW w:w="4111" w:type="dxa"/>
          </w:tcPr>
          <w:p w14:paraId="062F1A02" w14:textId="77777777" w:rsidR="00B921A0" w:rsidRPr="002B08B4" w:rsidRDefault="00B921A0" w:rsidP="002644DD">
            <w:pPr>
              <w:rPr>
                <w:sz w:val="22"/>
                <w:szCs w:val="22"/>
              </w:rPr>
            </w:pPr>
          </w:p>
        </w:tc>
        <w:tc>
          <w:tcPr>
            <w:tcW w:w="1985" w:type="dxa"/>
          </w:tcPr>
          <w:p w14:paraId="580573D9" w14:textId="77777777" w:rsidR="00B921A0" w:rsidRPr="002B08B4" w:rsidRDefault="00B921A0" w:rsidP="002644DD">
            <w:pPr>
              <w:rPr>
                <w:sz w:val="22"/>
                <w:szCs w:val="22"/>
              </w:rPr>
            </w:pPr>
          </w:p>
        </w:tc>
        <w:tc>
          <w:tcPr>
            <w:tcW w:w="2409" w:type="dxa"/>
          </w:tcPr>
          <w:p w14:paraId="643A43B7" w14:textId="77777777" w:rsidR="00B921A0" w:rsidRPr="002B08B4" w:rsidRDefault="00B921A0" w:rsidP="002644DD">
            <w:pPr>
              <w:rPr>
                <w:sz w:val="22"/>
                <w:szCs w:val="22"/>
              </w:rPr>
            </w:pPr>
          </w:p>
        </w:tc>
        <w:tc>
          <w:tcPr>
            <w:tcW w:w="2835" w:type="dxa"/>
          </w:tcPr>
          <w:p w14:paraId="2A44B54C" w14:textId="77777777" w:rsidR="00B921A0" w:rsidRPr="002B08B4" w:rsidRDefault="00B921A0" w:rsidP="002644DD">
            <w:pPr>
              <w:jc w:val="center"/>
              <w:rPr>
                <w:b/>
                <w:sz w:val="22"/>
                <w:szCs w:val="22"/>
              </w:rPr>
            </w:pPr>
          </w:p>
        </w:tc>
        <w:tc>
          <w:tcPr>
            <w:tcW w:w="3544" w:type="dxa"/>
          </w:tcPr>
          <w:p w14:paraId="28EBFB14" w14:textId="77777777" w:rsidR="00B921A0" w:rsidRPr="002B08B4" w:rsidRDefault="00B921A0" w:rsidP="002644DD">
            <w:pPr>
              <w:jc w:val="center"/>
              <w:rPr>
                <w:b/>
                <w:sz w:val="22"/>
                <w:szCs w:val="22"/>
              </w:rPr>
            </w:pPr>
          </w:p>
        </w:tc>
      </w:tr>
      <w:tr w:rsidR="00B921A0" w:rsidRPr="002B08B4" w14:paraId="1A2C4AC0" w14:textId="77777777" w:rsidTr="002644DD">
        <w:tc>
          <w:tcPr>
            <w:tcW w:w="709" w:type="dxa"/>
          </w:tcPr>
          <w:p w14:paraId="66669F16" w14:textId="77777777" w:rsidR="00B921A0" w:rsidRPr="002B08B4" w:rsidRDefault="00B921A0" w:rsidP="002644DD">
            <w:pPr>
              <w:rPr>
                <w:sz w:val="22"/>
                <w:szCs w:val="22"/>
              </w:rPr>
            </w:pPr>
            <w:r w:rsidRPr="002B08B4">
              <w:rPr>
                <w:sz w:val="22"/>
                <w:szCs w:val="22"/>
              </w:rPr>
              <w:t>12</w:t>
            </w:r>
          </w:p>
        </w:tc>
        <w:tc>
          <w:tcPr>
            <w:tcW w:w="4111" w:type="dxa"/>
          </w:tcPr>
          <w:p w14:paraId="09F1F2BA" w14:textId="77777777" w:rsidR="00B921A0" w:rsidRPr="002B08B4" w:rsidRDefault="00B921A0" w:rsidP="002644DD">
            <w:pPr>
              <w:rPr>
                <w:sz w:val="22"/>
                <w:szCs w:val="22"/>
              </w:rPr>
            </w:pPr>
            <w:r w:rsidRPr="002B08B4">
              <w:rPr>
                <w:sz w:val="22"/>
                <w:szCs w:val="22"/>
              </w:rPr>
              <w:t>Мячи детские</w:t>
            </w:r>
          </w:p>
        </w:tc>
        <w:tc>
          <w:tcPr>
            <w:tcW w:w="1985" w:type="dxa"/>
          </w:tcPr>
          <w:p w14:paraId="21F9819E" w14:textId="77777777" w:rsidR="00B921A0" w:rsidRPr="002B08B4" w:rsidRDefault="00B921A0" w:rsidP="002644DD">
            <w:pPr>
              <w:rPr>
                <w:sz w:val="22"/>
                <w:szCs w:val="22"/>
              </w:rPr>
            </w:pPr>
            <w:r w:rsidRPr="002B08B4">
              <w:rPr>
                <w:sz w:val="22"/>
                <w:szCs w:val="22"/>
              </w:rPr>
              <w:t>Сертификация</w:t>
            </w:r>
          </w:p>
        </w:tc>
        <w:tc>
          <w:tcPr>
            <w:tcW w:w="2409" w:type="dxa"/>
          </w:tcPr>
          <w:p w14:paraId="7BEE5F24" w14:textId="77777777" w:rsidR="00B921A0" w:rsidRPr="002B08B4" w:rsidRDefault="00B921A0" w:rsidP="002644DD">
            <w:pPr>
              <w:rPr>
                <w:sz w:val="22"/>
                <w:szCs w:val="22"/>
              </w:rPr>
            </w:pPr>
            <w:r>
              <w:rPr>
                <w:sz w:val="22"/>
                <w:szCs w:val="22"/>
              </w:rPr>
              <w:t xml:space="preserve">Из </w:t>
            </w:r>
            <w:r w:rsidRPr="002B08B4">
              <w:rPr>
                <w:sz w:val="22"/>
                <w:szCs w:val="22"/>
              </w:rPr>
              <w:t>9503 00</w:t>
            </w:r>
          </w:p>
        </w:tc>
        <w:tc>
          <w:tcPr>
            <w:tcW w:w="2835" w:type="dxa"/>
          </w:tcPr>
          <w:p w14:paraId="02C4D2A1" w14:textId="77777777" w:rsidR="00B921A0" w:rsidRPr="002B08B4" w:rsidRDefault="00B921A0" w:rsidP="002644DD">
            <w:pPr>
              <w:rPr>
                <w:sz w:val="22"/>
                <w:szCs w:val="22"/>
              </w:rPr>
            </w:pPr>
            <w:r w:rsidRPr="002B08B4">
              <w:rPr>
                <w:sz w:val="22"/>
                <w:szCs w:val="22"/>
              </w:rPr>
              <w:t>ТР ТС 008/2011</w:t>
            </w:r>
          </w:p>
        </w:tc>
        <w:tc>
          <w:tcPr>
            <w:tcW w:w="3544" w:type="dxa"/>
          </w:tcPr>
          <w:p w14:paraId="53D1295A" w14:textId="77777777" w:rsidR="00B921A0" w:rsidRPr="002B08B4" w:rsidRDefault="00B921A0" w:rsidP="002644DD">
            <w:pPr>
              <w:jc w:val="center"/>
              <w:rPr>
                <w:b/>
                <w:sz w:val="22"/>
                <w:szCs w:val="22"/>
              </w:rPr>
            </w:pPr>
          </w:p>
        </w:tc>
      </w:tr>
      <w:tr w:rsidR="00B921A0" w:rsidRPr="002B08B4" w14:paraId="7AC0E573" w14:textId="77777777" w:rsidTr="002644DD">
        <w:tc>
          <w:tcPr>
            <w:tcW w:w="709" w:type="dxa"/>
          </w:tcPr>
          <w:p w14:paraId="303C6531" w14:textId="77777777" w:rsidR="00B921A0" w:rsidRPr="002B08B4" w:rsidRDefault="00B921A0" w:rsidP="002644DD">
            <w:pPr>
              <w:rPr>
                <w:sz w:val="22"/>
                <w:szCs w:val="22"/>
              </w:rPr>
            </w:pPr>
          </w:p>
        </w:tc>
        <w:tc>
          <w:tcPr>
            <w:tcW w:w="4111" w:type="dxa"/>
          </w:tcPr>
          <w:p w14:paraId="1802E08B" w14:textId="77777777" w:rsidR="00B921A0" w:rsidRPr="002B08B4" w:rsidRDefault="00B921A0" w:rsidP="002644DD">
            <w:pPr>
              <w:rPr>
                <w:sz w:val="22"/>
                <w:szCs w:val="22"/>
              </w:rPr>
            </w:pPr>
          </w:p>
        </w:tc>
        <w:tc>
          <w:tcPr>
            <w:tcW w:w="1985" w:type="dxa"/>
          </w:tcPr>
          <w:p w14:paraId="416D02DF" w14:textId="77777777" w:rsidR="00B921A0" w:rsidRPr="002B08B4" w:rsidRDefault="00B921A0" w:rsidP="002644DD">
            <w:pPr>
              <w:rPr>
                <w:sz w:val="22"/>
                <w:szCs w:val="22"/>
              </w:rPr>
            </w:pPr>
            <w:r w:rsidRPr="002B08B4">
              <w:rPr>
                <w:sz w:val="22"/>
                <w:szCs w:val="22"/>
              </w:rPr>
              <w:t>Схемы: 1С, 2С, 3С</w:t>
            </w:r>
          </w:p>
        </w:tc>
        <w:tc>
          <w:tcPr>
            <w:tcW w:w="2409" w:type="dxa"/>
          </w:tcPr>
          <w:p w14:paraId="0E13FEB4" w14:textId="77777777" w:rsidR="00B921A0" w:rsidRPr="002B08B4" w:rsidRDefault="00B921A0" w:rsidP="002644DD">
            <w:pPr>
              <w:rPr>
                <w:sz w:val="22"/>
                <w:szCs w:val="22"/>
              </w:rPr>
            </w:pPr>
          </w:p>
        </w:tc>
        <w:tc>
          <w:tcPr>
            <w:tcW w:w="2835" w:type="dxa"/>
          </w:tcPr>
          <w:p w14:paraId="301F0321" w14:textId="77777777" w:rsidR="00B921A0" w:rsidRPr="002B08B4" w:rsidRDefault="00B921A0" w:rsidP="002644DD">
            <w:pPr>
              <w:rPr>
                <w:sz w:val="22"/>
                <w:szCs w:val="22"/>
              </w:rPr>
            </w:pPr>
            <w:r w:rsidRPr="002B08B4">
              <w:rPr>
                <w:sz w:val="22"/>
                <w:szCs w:val="22"/>
              </w:rPr>
              <w:t>ГОСТ 25779-90</w:t>
            </w:r>
          </w:p>
        </w:tc>
        <w:tc>
          <w:tcPr>
            <w:tcW w:w="3544" w:type="dxa"/>
          </w:tcPr>
          <w:p w14:paraId="30C7C442" w14:textId="77777777" w:rsidR="00B921A0" w:rsidRPr="002B08B4" w:rsidRDefault="00B921A0" w:rsidP="002644DD">
            <w:pPr>
              <w:jc w:val="center"/>
              <w:rPr>
                <w:b/>
                <w:sz w:val="22"/>
                <w:szCs w:val="22"/>
              </w:rPr>
            </w:pPr>
          </w:p>
        </w:tc>
      </w:tr>
      <w:tr w:rsidR="00B921A0" w:rsidRPr="002B08B4" w14:paraId="2D75BB30" w14:textId="77777777" w:rsidTr="002644DD">
        <w:tc>
          <w:tcPr>
            <w:tcW w:w="709" w:type="dxa"/>
          </w:tcPr>
          <w:p w14:paraId="552F65EF" w14:textId="77777777" w:rsidR="00B921A0" w:rsidRPr="002B08B4" w:rsidRDefault="00B921A0" w:rsidP="002644DD">
            <w:pPr>
              <w:rPr>
                <w:sz w:val="22"/>
                <w:szCs w:val="22"/>
              </w:rPr>
            </w:pPr>
          </w:p>
        </w:tc>
        <w:tc>
          <w:tcPr>
            <w:tcW w:w="4111" w:type="dxa"/>
          </w:tcPr>
          <w:p w14:paraId="16667717" w14:textId="77777777" w:rsidR="00B921A0" w:rsidRPr="002B08B4" w:rsidRDefault="00B921A0" w:rsidP="002644DD">
            <w:pPr>
              <w:rPr>
                <w:sz w:val="22"/>
                <w:szCs w:val="22"/>
              </w:rPr>
            </w:pPr>
          </w:p>
        </w:tc>
        <w:tc>
          <w:tcPr>
            <w:tcW w:w="1985" w:type="dxa"/>
          </w:tcPr>
          <w:p w14:paraId="73F36B18" w14:textId="77777777" w:rsidR="00B921A0" w:rsidRPr="002B08B4" w:rsidRDefault="00B921A0" w:rsidP="002644DD">
            <w:pPr>
              <w:rPr>
                <w:sz w:val="22"/>
                <w:szCs w:val="22"/>
              </w:rPr>
            </w:pPr>
          </w:p>
        </w:tc>
        <w:tc>
          <w:tcPr>
            <w:tcW w:w="2409" w:type="dxa"/>
          </w:tcPr>
          <w:p w14:paraId="5C606B55" w14:textId="77777777" w:rsidR="00B921A0" w:rsidRPr="002B08B4" w:rsidRDefault="00B921A0" w:rsidP="002644DD">
            <w:pPr>
              <w:rPr>
                <w:sz w:val="22"/>
                <w:szCs w:val="22"/>
              </w:rPr>
            </w:pPr>
          </w:p>
        </w:tc>
        <w:tc>
          <w:tcPr>
            <w:tcW w:w="2835" w:type="dxa"/>
          </w:tcPr>
          <w:p w14:paraId="7A028034" w14:textId="77777777" w:rsidR="00B921A0" w:rsidRPr="002B08B4" w:rsidRDefault="00B921A0" w:rsidP="002644DD">
            <w:pPr>
              <w:rPr>
                <w:sz w:val="22"/>
                <w:szCs w:val="22"/>
              </w:rPr>
            </w:pPr>
          </w:p>
        </w:tc>
        <w:tc>
          <w:tcPr>
            <w:tcW w:w="3544" w:type="dxa"/>
          </w:tcPr>
          <w:p w14:paraId="4CFD5369" w14:textId="77777777" w:rsidR="00B921A0" w:rsidRPr="002B08B4" w:rsidRDefault="00B921A0" w:rsidP="002644DD">
            <w:pPr>
              <w:jc w:val="center"/>
              <w:rPr>
                <w:b/>
                <w:sz w:val="22"/>
                <w:szCs w:val="22"/>
              </w:rPr>
            </w:pPr>
          </w:p>
        </w:tc>
      </w:tr>
      <w:tr w:rsidR="00B921A0" w:rsidRPr="002B08B4" w14:paraId="28B8A5D1" w14:textId="77777777" w:rsidTr="002644DD">
        <w:tc>
          <w:tcPr>
            <w:tcW w:w="709" w:type="dxa"/>
          </w:tcPr>
          <w:p w14:paraId="189AE453" w14:textId="77777777" w:rsidR="00B921A0" w:rsidRPr="002B08B4" w:rsidRDefault="00B921A0" w:rsidP="002644DD">
            <w:pPr>
              <w:rPr>
                <w:sz w:val="22"/>
                <w:szCs w:val="22"/>
              </w:rPr>
            </w:pPr>
            <w:r w:rsidRPr="002B08B4">
              <w:rPr>
                <w:sz w:val="22"/>
                <w:szCs w:val="22"/>
              </w:rPr>
              <w:t>13</w:t>
            </w:r>
          </w:p>
        </w:tc>
        <w:tc>
          <w:tcPr>
            <w:tcW w:w="4111" w:type="dxa"/>
          </w:tcPr>
          <w:p w14:paraId="09360D5C" w14:textId="77777777" w:rsidR="00B921A0" w:rsidRPr="002B08B4" w:rsidRDefault="00B921A0" w:rsidP="002644DD">
            <w:pPr>
              <w:rPr>
                <w:sz w:val="22"/>
                <w:szCs w:val="22"/>
              </w:rPr>
            </w:pPr>
            <w:r w:rsidRPr="002B08B4">
              <w:rPr>
                <w:sz w:val="22"/>
                <w:szCs w:val="22"/>
              </w:rPr>
              <w:t>Электронные игры</w:t>
            </w:r>
          </w:p>
        </w:tc>
        <w:tc>
          <w:tcPr>
            <w:tcW w:w="1985" w:type="dxa"/>
          </w:tcPr>
          <w:p w14:paraId="79AB47A7" w14:textId="77777777" w:rsidR="00B921A0" w:rsidRPr="002B08B4" w:rsidRDefault="00B921A0" w:rsidP="002644DD">
            <w:pPr>
              <w:rPr>
                <w:sz w:val="22"/>
                <w:szCs w:val="22"/>
              </w:rPr>
            </w:pPr>
            <w:r w:rsidRPr="002B08B4">
              <w:rPr>
                <w:sz w:val="22"/>
                <w:szCs w:val="22"/>
              </w:rPr>
              <w:t>Сертификация</w:t>
            </w:r>
          </w:p>
        </w:tc>
        <w:tc>
          <w:tcPr>
            <w:tcW w:w="2409" w:type="dxa"/>
          </w:tcPr>
          <w:p w14:paraId="3AE8CB94" w14:textId="77777777" w:rsidR="00B921A0" w:rsidRPr="002B08B4" w:rsidRDefault="00B921A0" w:rsidP="002644DD">
            <w:pPr>
              <w:rPr>
                <w:sz w:val="22"/>
                <w:szCs w:val="22"/>
              </w:rPr>
            </w:pPr>
            <w:r w:rsidRPr="002B08B4">
              <w:rPr>
                <w:sz w:val="22"/>
                <w:szCs w:val="22"/>
              </w:rPr>
              <w:t>9504 50 0002</w:t>
            </w:r>
          </w:p>
        </w:tc>
        <w:tc>
          <w:tcPr>
            <w:tcW w:w="2835" w:type="dxa"/>
          </w:tcPr>
          <w:p w14:paraId="0FD6B4A0" w14:textId="77777777" w:rsidR="00B921A0" w:rsidRPr="002B08B4" w:rsidRDefault="00B921A0" w:rsidP="002644DD">
            <w:pPr>
              <w:rPr>
                <w:sz w:val="22"/>
                <w:szCs w:val="22"/>
              </w:rPr>
            </w:pPr>
            <w:r w:rsidRPr="002B08B4">
              <w:rPr>
                <w:sz w:val="22"/>
                <w:szCs w:val="22"/>
              </w:rPr>
              <w:t>ТР ТС 008/2011</w:t>
            </w:r>
          </w:p>
        </w:tc>
        <w:tc>
          <w:tcPr>
            <w:tcW w:w="3544" w:type="dxa"/>
          </w:tcPr>
          <w:p w14:paraId="3ADC1905" w14:textId="77777777" w:rsidR="00B921A0" w:rsidRPr="002B08B4" w:rsidRDefault="00B921A0" w:rsidP="002644DD">
            <w:pPr>
              <w:jc w:val="center"/>
              <w:rPr>
                <w:b/>
                <w:sz w:val="22"/>
                <w:szCs w:val="22"/>
              </w:rPr>
            </w:pPr>
          </w:p>
        </w:tc>
      </w:tr>
      <w:tr w:rsidR="00B921A0" w:rsidRPr="002B08B4" w14:paraId="51C2A443" w14:textId="77777777" w:rsidTr="002644DD">
        <w:tc>
          <w:tcPr>
            <w:tcW w:w="709" w:type="dxa"/>
          </w:tcPr>
          <w:p w14:paraId="4EBE03F7" w14:textId="77777777" w:rsidR="00B921A0" w:rsidRPr="002B08B4" w:rsidRDefault="00B921A0" w:rsidP="002644DD">
            <w:pPr>
              <w:rPr>
                <w:sz w:val="22"/>
                <w:szCs w:val="22"/>
              </w:rPr>
            </w:pPr>
          </w:p>
        </w:tc>
        <w:tc>
          <w:tcPr>
            <w:tcW w:w="4111" w:type="dxa"/>
          </w:tcPr>
          <w:p w14:paraId="6AAAE7AE" w14:textId="77777777" w:rsidR="00B921A0" w:rsidRPr="002B08B4" w:rsidRDefault="00B921A0" w:rsidP="002644DD">
            <w:pPr>
              <w:rPr>
                <w:sz w:val="22"/>
                <w:szCs w:val="22"/>
              </w:rPr>
            </w:pPr>
          </w:p>
        </w:tc>
        <w:tc>
          <w:tcPr>
            <w:tcW w:w="1985" w:type="dxa"/>
          </w:tcPr>
          <w:p w14:paraId="3986ECF5" w14:textId="77777777" w:rsidR="00B921A0" w:rsidRPr="002B08B4" w:rsidRDefault="00B921A0" w:rsidP="002644DD">
            <w:pPr>
              <w:rPr>
                <w:sz w:val="22"/>
                <w:szCs w:val="22"/>
              </w:rPr>
            </w:pPr>
            <w:r w:rsidRPr="002B08B4">
              <w:rPr>
                <w:sz w:val="22"/>
                <w:szCs w:val="22"/>
              </w:rPr>
              <w:t>Схемы: 1С, 2С, 3С</w:t>
            </w:r>
          </w:p>
        </w:tc>
        <w:tc>
          <w:tcPr>
            <w:tcW w:w="2409" w:type="dxa"/>
          </w:tcPr>
          <w:p w14:paraId="083D3851" w14:textId="77777777" w:rsidR="00B921A0" w:rsidRPr="002B08B4" w:rsidRDefault="00B921A0" w:rsidP="002644DD">
            <w:pPr>
              <w:rPr>
                <w:sz w:val="22"/>
                <w:szCs w:val="22"/>
              </w:rPr>
            </w:pPr>
          </w:p>
        </w:tc>
        <w:tc>
          <w:tcPr>
            <w:tcW w:w="2835" w:type="dxa"/>
          </w:tcPr>
          <w:p w14:paraId="2FA62F94" w14:textId="77777777" w:rsidR="00B921A0" w:rsidRPr="002B08B4" w:rsidRDefault="00B921A0" w:rsidP="002644DD">
            <w:pPr>
              <w:rPr>
                <w:sz w:val="22"/>
                <w:szCs w:val="22"/>
              </w:rPr>
            </w:pPr>
            <w:r w:rsidRPr="002B08B4">
              <w:rPr>
                <w:sz w:val="22"/>
                <w:szCs w:val="22"/>
              </w:rPr>
              <w:t>ГОСТ 25779-90</w:t>
            </w:r>
          </w:p>
        </w:tc>
        <w:tc>
          <w:tcPr>
            <w:tcW w:w="3544" w:type="dxa"/>
          </w:tcPr>
          <w:p w14:paraId="157C046E" w14:textId="77777777" w:rsidR="00B921A0" w:rsidRPr="002B08B4" w:rsidRDefault="00B921A0" w:rsidP="002644DD">
            <w:pPr>
              <w:jc w:val="center"/>
              <w:rPr>
                <w:b/>
                <w:sz w:val="22"/>
                <w:szCs w:val="22"/>
              </w:rPr>
            </w:pPr>
          </w:p>
        </w:tc>
      </w:tr>
      <w:tr w:rsidR="00B921A0" w:rsidRPr="002B08B4" w14:paraId="010393C0" w14:textId="77777777" w:rsidTr="002644DD">
        <w:tc>
          <w:tcPr>
            <w:tcW w:w="709" w:type="dxa"/>
          </w:tcPr>
          <w:p w14:paraId="33246FF0" w14:textId="77777777" w:rsidR="00B921A0" w:rsidRPr="002B08B4" w:rsidRDefault="00B921A0" w:rsidP="002644DD">
            <w:pPr>
              <w:rPr>
                <w:sz w:val="22"/>
                <w:szCs w:val="22"/>
              </w:rPr>
            </w:pPr>
          </w:p>
        </w:tc>
        <w:tc>
          <w:tcPr>
            <w:tcW w:w="4111" w:type="dxa"/>
          </w:tcPr>
          <w:p w14:paraId="17E71C9D" w14:textId="77777777" w:rsidR="00B921A0" w:rsidRPr="002B08B4" w:rsidRDefault="00B921A0" w:rsidP="002644DD">
            <w:pPr>
              <w:rPr>
                <w:sz w:val="22"/>
                <w:szCs w:val="22"/>
              </w:rPr>
            </w:pPr>
          </w:p>
        </w:tc>
        <w:tc>
          <w:tcPr>
            <w:tcW w:w="1985" w:type="dxa"/>
          </w:tcPr>
          <w:p w14:paraId="18415F05" w14:textId="77777777" w:rsidR="00B921A0" w:rsidRPr="002B08B4" w:rsidRDefault="00B921A0" w:rsidP="002644DD">
            <w:pPr>
              <w:rPr>
                <w:sz w:val="22"/>
                <w:szCs w:val="22"/>
              </w:rPr>
            </w:pPr>
          </w:p>
        </w:tc>
        <w:tc>
          <w:tcPr>
            <w:tcW w:w="2409" w:type="dxa"/>
          </w:tcPr>
          <w:p w14:paraId="1EE70E32" w14:textId="77777777" w:rsidR="00B921A0" w:rsidRPr="002B08B4" w:rsidRDefault="00B921A0" w:rsidP="002644DD">
            <w:pPr>
              <w:rPr>
                <w:sz w:val="22"/>
                <w:szCs w:val="22"/>
              </w:rPr>
            </w:pPr>
          </w:p>
        </w:tc>
        <w:tc>
          <w:tcPr>
            <w:tcW w:w="2835" w:type="dxa"/>
          </w:tcPr>
          <w:p w14:paraId="211863AA" w14:textId="77777777" w:rsidR="00B921A0" w:rsidRPr="002B08B4" w:rsidRDefault="00B921A0" w:rsidP="002644DD">
            <w:pPr>
              <w:rPr>
                <w:sz w:val="22"/>
                <w:szCs w:val="22"/>
              </w:rPr>
            </w:pPr>
          </w:p>
        </w:tc>
        <w:tc>
          <w:tcPr>
            <w:tcW w:w="3544" w:type="dxa"/>
          </w:tcPr>
          <w:p w14:paraId="3FB43FE2" w14:textId="77777777" w:rsidR="00B921A0" w:rsidRPr="002B08B4" w:rsidRDefault="00B921A0" w:rsidP="002644DD">
            <w:pPr>
              <w:jc w:val="center"/>
              <w:rPr>
                <w:b/>
                <w:sz w:val="22"/>
                <w:szCs w:val="22"/>
              </w:rPr>
            </w:pPr>
          </w:p>
        </w:tc>
      </w:tr>
      <w:tr w:rsidR="00B921A0" w:rsidRPr="002B08B4" w14:paraId="3E3E868D" w14:textId="77777777" w:rsidTr="002644DD">
        <w:tc>
          <w:tcPr>
            <w:tcW w:w="709" w:type="dxa"/>
          </w:tcPr>
          <w:p w14:paraId="0147EDA4" w14:textId="77777777" w:rsidR="00B921A0" w:rsidRPr="002B08B4" w:rsidRDefault="00B921A0" w:rsidP="002644DD">
            <w:pPr>
              <w:rPr>
                <w:sz w:val="22"/>
                <w:szCs w:val="22"/>
              </w:rPr>
            </w:pPr>
            <w:r w:rsidRPr="002B08B4">
              <w:rPr>
                <w:sz w:val="22"/>
                <w:szCs w:val="22"/>
              </w:rPr>
              <w:t>14</w:t>
            </w:r>
          </w:p>
        </w:tc>
        <w:tc>
          <w:tcPr>
            <w:tcW w:w="4111" w:type="dxa"/>
          </w:tcPr>
          <w:p w14:paraId="3F746B98" w14:textId="77777777" w:rsidR="00B921A0" w:rsidRPr="002B08B4" w:rsidRDefault="00B921A0" w:rsidP="002644DD">
            <w:pPr>
              <w:rPr>
                <w:sz w:val="22"/>
                <w:szCs w:val="22"/>
              </w:rPr>
            </w:pPr>
            <w:r w:rsidRPr="002B08B4">
              <w:rPr>
                <w:sz w:val="22"/>
                <w:szCs w:val="22"/>
              </w:rPr>
              <w:t>Наборы электрических гоночных</w:t>
            </w:r>
          </w:p>
        </w:tc>
        <w:tc>
          <w:tcPr>
            <w:tcW w:w="1985" w:type="dxa"/>
          </w:tcPr>
          <w:p w14:paraId="70508257" w14:textId="77777777" w:rsidR="00B921A0" w:rsidRPr="002B08B4" w:rsidRDefault="00B921A0" w:rsidP="002644DD">
            <w:pPr>
              <w:rPr>
                <w:sz w:val="22"/>
                <w:szCs w:val="22"/>
              </w:rPr>
            </w:pPr>
            <w:r w:rsidRPr="002B08B4">
              <w:rPr>
                <w:sz w:val="22"/>
                <w:szCs w:val="22"/>
              </w:rPr>
              <w:t>Сертификация</w:t>
            </w:r>
          </w:p>
        </w:tc>
        <w:tc>
          <w:tcPr>
            <w:tcW w:w="2409" w:type="dxa"/>
          </w:tcPr>
          <w:p w14:paraId="5BA52636" w14:textId="77777777" w:rsidR="00B921A0" w:rsidRPr="002B08B4" w:rsidRDefault="00B921A0" w:rsidP="002644DD">
            <w:pPr>
              <w:rPr>
                <w:sz w:val="22"/>
                <w:szCs w:val="22"/>
              </w:rPr>
            </w:pPr>
            <w:r w:rsidRPr="002B08B4">
              <w:rPr>
                <w:sz w:val="22"/>
                <w:szCs w:val="22"/>
              </w:rPr>
              <w:t>9504 90 100 0</w:t>
            </w:r>
          </w:p>
        </w:tc>
        <w:tc>
          <w:tcPr>
            <w:tcW w:w="2835" w:type="dxa"/>
          </w:tcPr>
          <w:p w14:paraId="69B7C0F4" w14:textId="77777777" w:rsidR="00B921A0" w:rsidRPr="002B08B4" w:rsidRDefault="00B921A0" w:rsidP="002644DD">
            <w:pPr>
              <w:rPr>
                <w:sz w:val="22"/>
                <w:szCs w:val="22"/>
              </w:rPr>
            </w:pPr>
            <w:r w:rsidRPr="002B08B4">
              <w:rPr>
                <w:sz w:val="22"/>
                <w:szCs w:val="22"/>
              </w:rPr>
              <w:t>ТР ТС 008/2011</w:t>
            </w:r>
          </w:p>
        </w:tc>
        <w:tc>
          <w:tcPr>
            <w:tcW w:w="3544" w:type="dxa"/>
          </w:tcPr>
          <w:p w14:paraId="49723A97" w14:textId="77777777" w:rsidR="00B921A0" w:rsidRPr="002B08B4" w:rsidRDefault="00B921A0" w:rsidP="002644DD">
            <w:pPr>
              <w:jc w:val="center"/>
              <w:rPr>
                <w:b/>
                <w:sz w:val="22"/>
                <w:szCs w:val="22"/>
              </w:rPr>
            </w:pPr>
          </w:p>
        </w:tc>
      </w:tr>
      <w:tr w:rsidR="00B921A0" w:rsidRPr="002B08B4" w14:paraId="57891630" w14:textId="77777777" w:rsidTr="002644DD">
        <w:tc>
          <w:tcPr>
            <w:tcW w:w="709" w:type="dxa"/>
          </w:tcPr>
          <w:p w14:paraId="7FBCA4F0" w14:textId="77777777" w:rsidR="00B921A0" w:rsidRPr="002B08B4" w:rsidRDefault="00B921A0" w:rsidP="002644DD">
            <w:pPr>
              <w:rPr>
                <w:sz w:val="22"/>
                <w:szCs w:val="22"/>
              </w:rPr>
            </w:pPr>
          </w:p>
        </w:tc>
        <w:tc>
          <w:tcPr>
            <w:tcW w:w="4111" w:type="dxa"/>
          </w:tcPr>
          <w:p w14:paraId="0310839A" w14:textId="77777777" w:rsidR="00B921A0" w:rsidRPr="002B08B4" w:rsidRDefault="00B921A0" w:rsidP="002644DD">
            <w:pPr>
              <w:rPr>
                <w:sz w:val="22"/>
                <w:szCs w:val="22"/>
              </w:rPr>
            </w:pPr>
            <w:r w:rsidRPr="002B08B4">
              <w:rPr>
                <w:sz w:val="22"/>
                <w:szCs w:val="22"/>
              </w:rPr>
              <w:t>автомобилей для соревновательных игр</w:t>
            </w:r>
          </w:p>
        </w:tc>
        <w:tc>
          <w:tcPr>
            <w:tcW w:w="1985" w:type="dxa"/>
          </w:tcPr>
          <w:p w14:paraId="2B955A87" w14:textId="77777777" w:rsidR="00B921A0" w:rsidRPr="002B08B4" w:rsidRDefault="00B921A0" w:rsidP="002644DD">
            <w:pPr>
              <w:rPr>
                <w:sz w:val="22"/>
                <w:szCs w:val="22"/>
              </w:rPr>
            </w:pPr>
            <w:r w:rsidRPr="002B08B4">
              <w:rPr>
                <w:sz w:val="22"/>
                <w:szCs w:val="22"/>
              </w:rPr>
              <w:t>Схемы: 1С, 2С, 3С</w:t>
            </w:r>
          </w:p>
        </w:tc>
        <w:tc>
          <w:tcPr>
            <w:tcW w:w="2409" w:type="dxa"/>
          </w:tcPr>
          <w:p w14:paraId="1BBEADA3" w14:textId="77777777" w:rsidR="00B921A0" w:rsidRPr="002B08B4" w:rsidRDefault="00B921A0" w:rsidP="002644DD">
            <w:pPr>
              <w:rPr>
                <w:sz w:val="22"/>
                <w:szCs w:val="22"/>
              </w:rPr>
            </w:pPr>
          </w:p>
        </w:tc>
        <w:tc>
          <w:tcPr>
            <w:tcW w:w="2835" w:type="dxa"/>
          </w:tcPr>
          <w:p w14:paraId="7D18005B" w14:textId="77777777" w:rsidR="00B921A0" w:rsidRPr="002B08B4" w:rsidRDefault="00B921A0" w:rsidP="002644DD">
            <w:pPr>
              <w:rPr>
                <w:sz w:val="22"/>
                <w:szCs w:val="22"/>
              </w:rPr>
            </w:pPr>
            <w:r w:rsidRPr="002B08B4">
              <w:rPr>
                <w:sz w:val="22"/>
                <w:szCs w:val="22"/>
              </w:rPr>
              <w:t>ГОСТ 25779-90</w:t>
            </w:r>
          </w:p>
        </w:tc>
        <w:tc>
          <w:tcPr>
            <w:tcW w:w="3544" w:type="dxa"/>
          </w:tcPr>
          <w:p w14:paraId="1CD2A177" w14:textId="77777777" w:rsidR="00B921A0" w:rsidRPr="002B08B4" w:rsidRDefault="00B921A0" w:rsidP="002644DD">
            <w:pPr>
              <w:jc w:val="center"/>
              <w:rPr>
                <w:b/>
                <w:sz w:val="22"/>
                <w:szCs w:val="22"/>
              </w:rPr>
            </w:pPr>
          </w:p>
        </w:tc>
      </w:tr>
      <w:tr w:rsidR="00B921A0" w:rsidRPr="002B08B4" w14:paraId="29EEDB14" w14:textId="77777777" w:rsidTr="002644DD">
        <w:tc>
          <w:tcPr>
            <w:tcW w:w="709" w:type="dxa"/>
          </w:tcPr>
          <w:p w14:paraId="412525F9" w14:textId="77777777" w:rsidR="00B921A0" w:rsidRPr="002B08B4" w:rsidRDefault="00B921A0" w:rsidP="002644DD">
            <w:pPr>
              <w:rPr>
                <w:sz w:val="22"/>
                <w:szCs w:val="22"/>
              </w:rPr>
            </w:pPr>
          </w:p>
        </w:tc>
        <w:tc>
          <w:tcPr>
            <w:tcW w:w="4111" w:type="dxa"/>
          </w:tcPr>
          <w:p w14:paraId="492EA8EF" w14:textId="77777777" w:rsidR="00B921A0" w:rsidRPr="002B08B4" w:rsidRDefault="00B921A0" w:rsidP="002644DD">
            <w:pPr>
              <w:rPr>
                <w:sz w:val="22"/>
                <w:szCs w:val="22"/>
              </w:rPr>
            </w:pPr>
          </w:p>
        </w:tc>
        <w:tc>
          <w:tcPr>
            <w:tcW w:w="1985" w:type="dxa"/>
          </w:tcPr>
          <w:p w14:paraId="1E13ACBF" w14:textId="77777777" w:rsidR="00B921A0" w:rsidRPr="002B08B4" w:rsidRDefault="00B921A0" w:rsidP="002644DD">
            <w:pPr>
              <w:rPr>
                <w:sz w:val="22"/>
                <w:szCs w:val="22"/>
              </w:rPr>
            </w:pPr>
          </w:p>
        </w:tc>
        <w:tc>
          <w:tcPr>
            <w:tcW w:w="2409" w:type="dxa"/>
          </w:tcPr>
          <w:p w14:paraId="73D6DFA5" w14:textId="77777777" w:rsidR="00B921A0" w:rsidRPr="002B08B4" w:rsidRDefault="00B921A0" w:rsidP="002644DD">
            <w:pPr>
              <w:rPr>
                <w:sz w:val="22"/>
                <w:szCs w:val="22"/>
              </w:rPr>
            </w:pPr>
          </w:p>
        </w:tc>
        <w:tc>
          <w:tcPr>
            <w:tcW w:w="2835" w:type="dxa"/>
          </w:tcPr>
          <w:p w14:paraId="154EA8FE" w14:textId="77777777" w:rsidR="00B921A0" w:rsidRPr="002B08B4" w:rsidRDefault="00B921A0" w:rsidP="002644DD">
            <w:pPr>
              <w:jc w:val="center"/>
              <w:rPr>
                <w:b/>
                <w:sz w:val="22"/>
                <w:szCs w:val="22"/>
              </w:rPr>
            </w:pPr>
          </w:p>
        </w:tc>
        <w:tc>
          <w:tcPr>
            <w:tcW w:w="3544" w:type="dxa"/>
          </w:tcPr>
          <w:p w14:paraId="05B5C90E" w14:textId="77777777" w:rsidR="00B921A0" w:rsidRPr="002B08B4" w:rsidRDefault="00B921A0" w:rsidP="002644DD">
            <w:pPr>
              <w:jc w:val="center"/>
              <w:rPr>
                <w:b/>
                <w:sz w:val="22"/>
                <w:szCs w:val="22"/>
              </w:rPr>
            </w:pPr>
          </w:p>
        </w:tc>
      </w:tr>
      <w:tr w:rsidR="00B921A0" w:rsidRPr="002B08B4" w14:paraId="1545E7BC" w14:textId="77777777" w:rsidTr="002644DD">
        <w:tc>
          <w:tcPr>
            <w:tcW w:w="709" w:type="dxa"/>
          </w:tcPr>
          <w:p w14:paraId="4B57628F" w14:textId="77777777" w:rsidR="00B921A0" w:rsidRPr="002B08B4" w:rsidRDefault="00B921A0" w:rsidP="002644DD">
            <w:pPr>
              <w:rPr>
                <w:sz w:val="22"/>
                <w:szCs w:val="22"/>
              </w:rPr>
            </w:pPr>
            <w:r w:rsidRPr="002B08B4">
              <w:rPr>
                <w:sz w:val="22"/>
                <w:szCs w:val="22"/>
              </w:rPr>
              <w:t>15</w:t>
            </w:r>
          </w:p>
        </w:tc>
        <w:tc>
          <w:tcPr>
            <w:tcW w:w="4111" w:type="dxa"/>
          </w:tcPr>
          <w:p w14:paraId="726CEF0C" w14:textId="77777777" w:rsidR="00B921A0" w:rsidRPr="002B08B4" w:rsidRDefault="00B921A0" w:rsidP="002644DD">
            <w:pPr>
              <w:rPr>
                <w:sz w:val="22"/>
                <w:szCs w:val="22"/>
              </w:rPr>
            </w:pPr>
            <w:r w:rsidRPr="002B08B4">
              <w:rPr>
                <w:sz w:val="22"/>
                <w:szCs w:val="22"/>
              </w:rPr>
              <w:t>Игрушки электрические, прочие, товары</w:t>
            </w:r>
          </w:p>
        </w:tc>
        <w:tc>
          <w:tcPr>
            <w:tcW w:w="1985" w:type="dxa"/>
          </w:tcPr>
          <w:p w14:paraId="581B9D2A" w14:textId="77777777" w:rsidR="00B921A0" w:rsidRPr="002B08B4" w:rsidRDefault="00B921A0" w:rsidP="002644DD">
            <w:pPr>
              <w:rPr>
                <w:sz w:val="22"/>
                <w:szCs w:val="22"/>
              </w:rPr>
            </w:pPr>
            <w:r w:rsidRPr="002B08B4">
              <w:rPr>
                <w:sz w:val="22"/>
                <w:szCs w:val="22"/>
              </w:rPr>
              <w:t>Сертификация</w:t>
            </w:r>
          </w:p>
        </w:tc>
        <w:tc>
          <w:tcPr>
            <w:tcW w:w="2409" w:type="dxa"/>
          </w:tcPr>
          <w:p w14:paraId="36692D33" w14:textId="77777777" w:rsidR="00B921A0" w:rsidRPr="002B08B4" w:rsidRDefault="00B921A0" w:rsidP="002644DD">
            <w:pPr>
              <w:rPr>
                <w:sz w:val="22"/>
                <w:szCs w:val="22"/>
              </w:rPr>
            </w:pPr>
          </w:p>
        </w:tc>
        <w:tc>
          <w:tcPr>
            <w:tcW w:w="2835" w:type="dxa"/>
          </w:tcPr>
          <w:p w14:paraId="7BF7C84D" w14:textId="77777777" w:rsidR="00B921A0" w:rsidRPr="002B08B4" w:rsidRDefault="00B921A0" w:rsidP="002644DD">
            <w:pPr>
              <w:rPr>
                <w:sz w:val="22"/>
                <w:szCs w:val="22"/>
              </w:rPr>
            </w:pPr>
            <w:r w:rsidRPr="002B08B4">
              <w:rPr>
                <w:sz w:val="22"/>
                <w:szCs w:val="22"/>
              </w:rPr>
              <w:t>ТР ТС 008/2011</w:t>
            </w:r>
          </w:p>
        </w:tc>
        <w:tc>
          <w:tcPr>
            <w:tcW w:w="3544" w:type="dxa"/>
          </w:tcPr>
          <w:p w14:paraId="6BCC3CD0" w14:textId="77777777" w:rsidR="00B921A0" w:rsidRPr="002B08B4" w:rsidRDefault="00B921A0" w:rsidP="002644DD">
            <w:pPr>
              <w:jc w:val="center"/>
              <w:rPr>
                <w:b/>
                <w:sz w:val="22"/>
                <w:szCs w:val="22"/>
              </w:rPr>
            </w:pPr>
          </w:p>
        </w:tc>
      </w:tr>
      <w:tr w:rsidR="00B921A0" w:rsidRPr="002B08B4" w14:paraId="0EAA02E1" w14:textId="77777777" w:rsidTr="002644DD">
        <w:tc>
          <w:tcPr>
            <w:tcW w:w="709" w:type="dxa"/>
          </w:tcPr>
          <w:p w14:paraId="35D7C7A0" w14:textId="77777777" w:rsidR="00B921A0" w:rsidRPr="002B08B4" w:rsidRDefault="00B921A0" w:rsidP="002644DD">
            <w:pPr>
              <w:rPr>
                <w:sz w:val="22"/>
                <w:szCs w:val="22"/>
              </w:rPr>
            </w:pPr>
          </w:p>
        </w:tc>
        <w:tc>
          <w:tcPr>
            <w:tcW w:w="4111" w:type="dxa"/>
          </w:tcPr>
          <w:p w14:paraId="32122509" w14:textId="77777777" w:rsidR="00B921A0" w:rsidRPr="002B08B4" w:rsidRDefault="00B921A0" w:rsidP="002644DD">
            <w:pPr>
              <w:rPr>
                <w:sz w:val="22"/>
                <w:szCs w:val="22"/>
              </w:rPr>
            </w:pPr>
            <w:r w:rsidRPr="002B08B4">
              <w:rPr>
                <w:sz w:val="22"/>
                <w:szCs w:val="22"/>
              </w:rPr>
              <w:t xml:space="preserve">для развлечений, настольные или комнатные </w:t>
            </w:r>
          </w:p>
        </w:tc>
        <w:tc>
          <w:tcPr>
            <w:tcW w:w="1985" w:type="dxa"/>
          </w:tcPr>
          <w:p w14:paraId="7D2390EC" w14:textId="77777777" w:rsidR="00B921A0" w:rsidRPr="002B08B4" w:rsidRDefault="00B921A0" w:rsidP="002644DD">
            <w:pPr>
              <w:rPr>
                <w:sz w:val="22"/>
                <w:szCs w:val="22"/>
              </w:rPr>
            </w:pPr>
            <w:r w:rsidRPr="002B08B4">
              <w:rPr>
                <w:sz w:val="22"/>
                <w:szCs w:val="22"/>
              </w:rPr>
              <w:t>Схемы: 1С, 2С, 3С</w:t>
            </w:r>
          </w:p>
        </w:tc>
        <w:tc>
          <w:tcPr>
            <w:tcW w:w="2409" w:type="dxa"/>
          </w:tcPr>
          <w:p w14:paraId="587BB8F3" w14:textId="77777777" w:rsidR="00B921A0" w:rsidRPr="002B08B4" w:rsidRDefault="00B921A0" w:rsidP="002644DD">
            <w:pPr>
              <w:rPr>
                <w:sz w:val="22"/>
                <w:szCs w:val="22"/>
              </w:rPr>
            </w:pPr>
            <w:r w:rsidRPr="002B08B4">
              <w:rPr>
                <w:sz w:val="22"/>
                <w:szCs w:val="22"/>
              </w:rPr>
              <w:t>9504 90 800 9</w:t>
            </w:r>
          </w:p>
        </w:tc>
        <w:tc>
          <w:tcPr>
            <w:tcW w:w="2835" w:type="dxa"/>
          </w:tcPr>
          <w:p w14:paraId="1D732F00" w14:textId="77777777" w:rsidR="00B921A0" w:rsidRPr="002B08B4" w:rsidRDefault="00B921A0" w:rsidP="002644DD">
            <w:pPr>
              <w:rPr>
                <w:sz w:val="22"/>
                <w:szCs w:val="22"/>
              </w:rPr>
            </w:pPr>
            <w:r w:rsidRPr="002B08B4">
              <w:rPr>
                <w:sz w:val="22"/>
                <w:szCs w:val="22"/>
              </w:rPr>
              <w:t>ГОСТ 25779-90</w:t>
            </w:r>
          </w:p>
        </w:tc>
        <w:tc>
          <w:tcPr>
            <w:tcW w:w="3544" w:type="dxa"/>
          </w:tcPr>
          <w:p w14:paraId="66DEDBFA" w14:textId="77777777" w:rsidR="00B921A0" w:rsidRPr="002B08B4" w:rsidRDefault="00B921A0" w:rsidP="002644DD">
            <w:pPr>
              <w:jc w:val="center"/>
              <w:rPr>
                <w:b/>
                <w:sz w:val="22"/>
                <w:szCs w:val="22"/>
              </w:rPr>
            </w:pPr>
          </w:p>
        </w:tc>
      </w:tr>
      <w:tr w:rsidR="00B921A0" w:rsidRPr="002B08B4" w14:paraId="2E2C2721" w14:textId="77777777" w:rsidTr="002644DD">
        <w:tc>
          <w:tcPr>
            <w:tcW w:w="709" w:type="dxa"/>
          </w:tcPr>
          <w:p w14:paraId="2B3D2B49" w14:textId="77777777" w:rsidR="00B921A0" w:rsidRPr="002B08B4" w:rsidRDefault="00B921A0" w:rsidP="002644DD">
            <w:pPr>
              <w:rPr>
                <w:sz w:val="22"/>
                <w:szCs w:val="22"/>
              </w:rPr>
            </w:pPr>
          </w:p>
        </w:tc>
        <w:tc>
          <w:tcPr>
            <w:tcW w:w="4111" w:type="dxa"/>
          </w:tcPr>
          <w:p w14:paraId="64B2562D" w14:textId="77777777" w:rsidR="00B921A0" w:rsidRPr="002B08B4" w:rsidRDefault="00B921A0" w:rsidP="002644DD">
            <w:pPr>
              <w:rPr>
                <w:sz w:val="22"/>
                <w:szCs w:val="22"/>
              </w:rPr>
            </w:pPr>
            <w:r w:rsidRPr="002B08B4">
              <w:rPr>
                <w:sz w:val="22"/>
                <w:szCs w:val="22"/>
              </w:rPr>
              <w:t>игры</w:t>
            </w:r>
          </w:p>
        </w:tc>
        <w:tc>
          <w:tcPr>
            <w:tcW w:w="1985" w:type="dxa"/>
          </w:tcPr>
          <w:p w14:paraId="28A0E134" w14:textId="77777777" w:rsidR="00B921A0" w:rsidRPr="002B08B4" w:rsidRDefault="00B921A0" w:rsidP="002644DD">
            <w:pPr>
              <w:rPr>
                <w:sz w:val="22"/>
                <w:szCs w:val="22"/>
              </w:rPr>
            </w:pPr>
          </w:p>
        </w:tc>
        <w:tc>
          <w:tcPr>
            <w:tcW w:w="2409" w:type="dxa"/>
          </w:tcPr>
          <w:p w14:paraId="3EEC4E19" w14:textId="77777777" w:rsidR="00B921A0" w:rsidRPr="002B08B4" w:rsidRDefault="00B921A0" w:rsidP="002644DD">
            <w:pPr>
              <w:rPr>
                <w:sz w:val="22"/>
                <w:szCs w:val="22"/>
              </w:rPr>
            </w:pPr>
          </w:p>
        </w:tc>
        <w:tc>
          <w:tcPr>
            <w:tcW w:w="2835" w:type="dxa"/>
          </w:tcPr>
          <w:p w14:paraId="0A7CF67E" w14:textId="77777777" w:rsidR="00B921A0" w:rsidRPr="002B08B4" w:rsidRDefault="00B921A0" w:rsidP="002644DD">
            <w:pPr>
              <w:jc w:val="center"/>
              <w:rPr>
                <w:b/>
                <w:sz w:val="22"/>
                <w:szCs w:val="22"/>
              </w:rPr>
            </w:pPr>
          </w:p>
        </w:tc>
        <w:tc>
          <w:tcPr>
            <w:tcW w:w="3544" w:type="dxa"/>
          </w:tcPr>
          <w:p w14:paraId="7708F857" w14:textId="77777777" w:rsidR="00B921A0" w:rsidRPr="002B08B4" w:rsidRDefault="00B921A0" w:rsidP="002644DD">
            <w:pPr>
              <w:jc w:val="center"/>
              <w:rPr>
                <w:b/>
                <w:sz w:val="22"/>
                <w:szCs w:val="22"/>
              </w:rPr>
            </w:pPr>
          </w:p>
        </w:tc>
      </w:tr>
      <w:tr w:rsidR="00B921A0" w:rsidRPr="002B08B4" w14:paraId="2544D8D9" w14:textId="77777777" w:rsidTr="002644DD">
        <w:tc>
          <w:tcPr>
            <w:tcW w:w="709" w:type="dxa"/>
          </w:tcPr>
          <w:p w14:paraId="6EE5EAD6" w14:textId="77777777" w:rsidR="00B921A0" w:rsidRPr="002B08B4" w:rsidRDefault="00B921A0" w:rsidP="002644DD">
            <w:pPr>
              <w:rPr>
                <w:sz w:val="22"/>
                <w:szCs w:val="22"/>
              </w:rPr>
            </w:pPr>
          </w:p>
        </w:tc>
        <w:tc>
          <w:tcPr>
            <w:tcW w:w="4111" w:type="dxa"/>
          </w:tcPr>
          <w:p w14:paraId="056F0962" w14:textId="77777777" w:rsidR="00B921A0" w:rsidRPr="002B08B4" w:rsidRDefault="00B921A0" w:rsidP="002644DD">
            <w:pPr>
              <w:rPr>
                <w:sz w:val="22"/>
                <w:szCs w:val="22"/>
              </w:rPr>
            </w:pPr>
          </w:p>
        </w:tc>
        <w:tc>
          <w:tcPr>
            <w:tcW w:w="1985" w:type="dxa"/>
          </w:tcPr>
          <w:p w14:paraId="0FC7AEF9" w14:textId="77777777" w:rsidR="00B921A0" w:rsidRPr="002B08B4" w:rsidRDefault="00B921A0" w:rsidP="002644DD">
            <w:pPr>
              <w:rPr>
                <w:sz w:val="22"/>
                <w:szCs w:val="22"/>
              </w:rPr>
            </w:pPr>
          </w:p>
        </w:tc>
        <w:tc>
          <w:tcPr>
            <w:tcW w:w="2409" w:type="dxa"/>
          </w:tcPr>
          <w:p w14:paraId="7A904D09" w14:textId="77777777" w:rsidR="00B921A0" w:rsidRPr="002B08B4" w:rsidRDefault="00B921A0" w:rsidP="002644DD">
            <w:pPr>
              <w:rPr>
                <w:sz w:val="22"/>
                <w:szCs w:val="22"/>
              </w:rPr>
            </w:pPr>
          </w:p>
        </w:tc>
        <w:tc>
          <w:tcPr>
            <w:tcW w:w="2835" w:type="dxa"/>
          </w:tcPr>
          <w:p w14:paraId="0CE85685" w14:textId="77777777" w:rsidR="00B921A0" w:rsidRPr="002B08B4" w:rsidRDefault="00B921A0" w:rsidP="002644DD">
            <w:pPr>
              <w:jc w:val="center"/>
              <w:rPr>
                <w:b/>
                <w:sz w:val="22"/>
                <w:szCs w:val="22"/>
              </w:rPr>
            </w:pPr>
          </w:p>
        </w:tc>
        <w:tc>
          <w:tcPr>
            <w:tcW w:w="3544" w:type="dxa"/>
          </w:tcPr>
          <w:p w14:paraId="484BF6B8" w14:textId="77777777" w:rsidR="00B921A0" w:rsidRPr="002B08B4" w:rsidRDefault="00B921A0" w:rsidP="002644DD">
            <w:pPr>
              <w:jc w:val="center"/>
              <w:rPr>
                <w:b/>
                <w:sz w:val="22"/>
                <w:szCs w:val="22"/>
              </w:rPr>
            </w:pPr>
          </w:p>
        </w:tc>
      </w:tr>
      <w:tr w:rsidR="00B921A0" w:rsidRPr="002B08B4" w14:paraId="71390594" w14:textId="77777777" w:rsidTr="002644DD">
        <w:tc>
          <w:tcPr>
            <w:tcW w:w="709" w:type="dxa"/>
          </w:tcPr>
          <w:p w14:paraId="5D3FB4CD" w14:textId="77777777" w:rsidR="00B921A0" w:rsidRPr="002B08B4" w:rsidRDefault="00B921A0" w:rsidP="002644DD">
            <w:pPr>
              <w:rPr>
                <w:sz w:val="22"/>
                <w:szCs w:val="22"/>
              </w:rPr>
            </w:pPr>
            <w:r w:rsidRPr="002B08B4">
              <w:rPr>
                <w:sz w:val="22"/>
                <w:szCs w:val="22"/>
              </w:rPr>
              <w:t>16</w:t>
            </w:r>
          </w:p>
        </w:tc>
        <w:tc>
          <w:tcPr>
            <w:tcW w:w="4111" w:type="dxa"/>
          </w:tcPr>
          <w:p w14:paraId="7008109C" w14:textId="77777777" w:rsidR="00B921A0" w:rsidRPr="002B08B4" w:rsidRDefault="00B921A0" w:rsidP="002644DD">
            <w:pPr>
              <w:rPr>
                <w:sz w:val="22"/>
                <w:szCs w:val="22"/>
              </w:rPr>
            </w:pPr>
            <w:r w:rsidRPr="002B08B4">
              <w:rPr>
                <w:sz w:val="22"/>
                <w:szCs w:val="22"/>
              </w:rPr>
              <w:t>Изделия для праздников, карнавалов или</w:t>
            </w:r>
          </w:p>
        </w:tc>
        <w:tc>
          <w:tcPr>
            <w:tcW w:w="1985" w:type="dxa"/>
          </w:tcPr>
          <w:p w14:paraId="00721F58" w14:textId="77777777" w:rsidR="00B921A0" w:rsidRPr="002B08B4" w:rsidRDefault="00B921A0" w:rsidP="002644DD">
            <w:pPr>
              <w:rPr>
                <w:sz w:val="22"/>
                <w:szCs w:val="22"/>
              </w:rPr>
            </w:pPr>
            <w:r w:rsidRPr="002B08B4">
              <w:rPr>
                <w:sz w:val="22"/>
                <w:szCs w:val="22"/>
              </w:rPr>
              <w:t>Сертификация</w:t>
            </w:r>
          </w:p>
        </w:tc>
        <w:tc>
          <w:tcPr>
            <w:tcW w:w="2409" w:type="dxa"/>
          </w:tcPr>
          <w:p w14:paraId="35293163" w14:textId="77777777" w:rsidR="00B921A0" w:rsidRPr="002B08B4" w:rsidRDefault="00B921A0" w:rsidP="002644DD">
            <w:pPr>
              <w:rPr>
                <w:sz w:val="22"/>
                <w:szCs w:val="22"/>
              </w:rPr>
            </w:pPr>
            <w:r w:rsidRPr="002B08B4">
              <w:rPr>
                <w:sz w:val="22"/>
                <w:szCs w:val="22"/>
              </w:rPr>
              <w:t xml:space="preserve">Из 9505 </w:t>
            </w:r>
          </w:p>
        </w:tc>
        <w:tc>
          <w:tcPr>
            <w:tcW w:w="2835" w:type="dxa"/>
          </w:tcPr>
          <w:p w14:paraId="08586236" w14:textId="77777777" w:rsidR="00B921A0" w:rsidRPr="002B08B4" w:rsidRDefault="00B921A0" w:rsidP="002644DD">
            <w:pPr>
              <w:rPr>
                <w:sz w:val="22"/>
                <w:szCs w:val="22"/>
              </w:rPr>
            </w:pPr>
            <w:r w:rsidRPr="002B08B4">
              <w:rPr>
                <w:sz w:val="22"/>
                <w:szCs w:val="22"/>
              </w:rPr>
              <w:t>ТР ТС 008/2011</w:t>
            </w:r>
          </w:p>
        </w:tc>
        <w:tc>
          <w:tcPr>
            <w:tcW w:w="3544" w:type="dxa"/>
          </w:tcPr>
          <w:p w14:paraId="41BC55EC" w14:textId="77777777" w:rsidR="00B921A0" w:rsidRPr="002B08B4" w:rsidRDefault="00B921A0" w:rsidP="002644DD">
            <w:pPr>
              <w:jc w:val="center"/>
              <w:rPr>
                <w:b/>
                <w:sz w:val="22"/>
                <w:szCs w:val="22"/>
              </w:rPr>
            </w:pPr>
          </w:p>
        </w:tc>
      </w:tr>
      <w:tr w:rsidR="00B921A0" w:rsidRPr="002B08B4" w14:paraId="55F0F844" w14:textId="77777777" w:rsidTr="002644DD">
        <w:tc>
          <w:tcPr>
            <w:tcW w:w="709" w:type="dxa"/>
          </w:tcPr>
          <w:p w14:paraId="3397E1D2" w14:textId="77777777" w:rsidR="00B921A0" w:rsidRPr="002B08B4" w:rsidRDefault="00B921A0" w:rsidP="002644DD">
            <w:pPr>
              <w:rPr>
                <w:sz w:val="22"/>
                <w:szCs w:val="22"/>
              </w:rPr>
            </w:pPr>
          </w:p>
        </w:tc>
        <w:tc>
          <w:tcPr>
            <w:tcW w:w="4111" w:type="dxa"/>
          </w:tcPr>
          <w:p w14:paraId="64BF1439" w14:textId="77777777" w:rsidR="00B921A0" w:rsidRPr="002B08B4" w:rsidRDefault="00B921A0" w:rsidP="002644DD">
            <w:pPr>
              <w:rPr>
                <w:sz w:val="22"/>
                <w:szCs w:val="22"/>
              </w:rPr>
            </w:pPr>
            <w:r w:rsidRPr="002B08B4">
              <w:rPr>
                <w:sz w:val="22"/>
                <w:szCs w:val="22"/>
              </w:rPr>
              <w:t>прочие изделия для увеселения, включая</w:t>
            </w:r>
          </w:p>
        </w:tc>
        <w:tc>
          <w:tcPr>
            <w:tcW w:w="1985" w:type="dxa"/>
          </w:tcPr>
          <w:p w14:paraId="1177ADDE" w14:textId="77777777" w:rsidR="00B921A0" w:rsidRPr="002B08B4" w:rsidRDefault="00B921A0" w:rsidP="002644DD">
            <w:pPr>
              <w:rPr>
                <w:sz w:val="22"/>
                <w:szCs w:val="22"/>
              </w:rPr>
            </w:pPr>
            <w:r w:rsidRPr="002B08B4">
              <w:rPr>
                <w:sz w:val="22"/>
                <w:szCs w:val="22"/>
              </w:rPr>
              <w:t>Схемы: 1С, 2С, 3С</w:t>
            </w:r>
          </w:p>
        </w:tc>
        <w:tc>
          <w:tcPr>
            <w:tcW w:w="2409" w:type="dxa"/>
          </w:tcPr>
          <w:p w14:paraId="3755EB5A" w14:textId="77777777" w:rsidR="00B921A0" w:rsidRPr="002B08B4" w:rsidRDefault="00B921A0" w:rsidP="002644DD">
            <w:pPr>
              <w:rPr>
                <w:sz w:val="22"/>
                <w:szCs w:val="22"/>
              </w:rPr>
            </w:pPr>
          </w:p>
        </w:tc>
        <w:tc>
          <w:tcPr>
            <w:tcW w:w="2835" w:type="dxa"/>
          </w:tcPr>
          <w:p w14:paraId="76329D08" w14:textId="77777777" w:rsidR="00B921A0" w:rsidRPr="002B08B4" w:rsidRDefault="00B921A0" w:rsidP="002644DD">
            <w:pPr>
              <w:rPr>
                <w:sz w:val="22"/>
                <w:szCs w:val="22"/>
              </w:rPr>
            </w:pPr>
            <w:r w:rsidRPr="002B08B4">
              <w:rPr>
                <w:sz w:val="22"/>
                <w:szCs w:val="22"/>
              </w:rPr>
              <w:t>ГОСТ 25779-90</w:t>
            </w:r>
          </w:p>
        </w:tc>
        <w:tc>
          <w:tcPr>
            <w:tcW w:w="3544" w:type="dxa"/>
          </w:tcPr>
          <w:p w14:paraId="0EBF24BC" w14:textId="77777777" w:rsidR="00B921A0" w:rsidRPr="002B08B4" w:rsidRDefault="00B921A0" w:rsidP="002644DD">
            <w:pPr>
              <w:jc w:val="center"/>
              <w:rPr>
                <w:b/>
                <w:sz w:val="22"/>
                <w:szCs w:val="22"/>
              </w:rPr>
            </w:pPr>
          </w:p>
        </w:tc>
      </w:tr>
      <w:tr w:rsidR="00B921A0" w:rsidRPr="002B08B4" w14:paraId="729ACE08" w14:textId="77777777" w:rsidTr="002644DD">
        <w:tc>
          <w:tcPr>
            <w:tcW w:w="709" w:type="dxa"/>
          </w:tcPr>
          <w:p w14:paraId="18713CD8" w14:textId="77777777" w:rsidR="00B921A0" w:rsidRPr="002B08B4" w:rsidRDefault="00B921A0" w:rsidP="002644DD">
            <w:pPr>
              <w:rPr>
                <w:sz w:val="22"/>
                <w:szCs w:val="22"/>
              </w:rPr>
            </w:pPr>
          </w:p>
        </w:tc>
        <w:tc>
          <w:tcPr>
            <w:tcW w:w="4111" w:type="dxa"/>
          </w:tcPr>
          <w:p w14:paraId="4B37F2C6" w14:textId="77777777" w:rsidR="00B921A0" w:rsidRPr="002B08B4" w:rsidRDefault="00B921A0" w:rsidP="002644DD">
            <w:pPr>
              <w:rPr>
                <w:sz w:val="22"/>
                <w:szCs w:val="22"/>
              </w:rPr>
            </w:pPr>
            <w:r w:rsidRPr="002B08B4">
              <w:rPr>
                <w:sz w:val="22"/>
                <w:szCs w:val="22"/>
              </w:rPr>
              <w:t>предметы для показа фокусов и шуток</w:t>
            </w:r>
          </w:p>
        </w:tc>
        <w:tc>
          <w:tcPr>
            <w:tcW w:w="1985" w:type="dxa"/>
          </w:tcPr>
          <w:p w14:paraId="3C697AA2" w14:textId="77777777" w:rsidR="00B921A0" w:rsidRPr="002B08B4" w:rsidRDefault="00B921A0" w:rsidP="002644DD">
            <w:pPr>
              <w:rPr>
                <w:sz w:val="22"/>
                <w:szCs w:val="22"/>
              </w:rPr>
            </w:pPr>
          </w:p>
        </w:tc>
        <w:tc>
          <w:tcPr>
            <w:tcW w:w="2409" w:type="dxa"/>
          </w:tcPr>
          <w:p w14:paraId="3592777D" w14:textId="77777777" w:rsidR="00B921A0" w:rsidRPr="002B08B4" w:rsidRDefault="00B921A0" w:rsidP="002644DD">
            <w:pPr>
              <w:rPr>
                <w:sz w:val="22"/>
                <w:szCs w:val="22"/>
              </w:rPr>
            </w:pPr>
          </w:p>
        </w:tc>
        <w:tc>
          <w:tcPr>
            <w:tcW w:w="2835" w:type="dxa"/>
          </w:tcPr>
          <w:p w14:paraId="4EFEB9B2" w14:textId="77777777" w:rsidR="00B921A0" w:rsidRPr="002B08B4" w:rsidRDefault="00B921A0" w:rsidP="002644DD">
            <w:pPr>
              <w:jc w:val="center"/>
              <w:rPr>
                <w:b/>
                <w:sz w:val="22"/>
                <w:szCs w:val="22"/>
              </w:rPr>
            </w:pPr>
          </w:p>
        </w:tc>
        <w:tc>
          <w:tcPr>
            <w:tcW w:w="3544" w:type="dxa"/>
          </w:tcPr>
          <w:p w14:paraId="1D26BFDA" w14:textId="77777777" w:rsidR="00B921A0" w:rsidRPr="002B08B4" w:rsidRDefault="00B921A0" w:rsidP="002644DD">
            <w:pPr>
              <w:jc w:val="center"/>
              <w:rPr>
                <w:b/>
                <w:sz w:val="22"/>
                <w:szCs w:val="22"/>
              </w:rPr>
            </w:pPr>
          </w:p>
        </w:tc>
      </w:tr>
      <w:tr w:rsidR="00B921A0" w:rsidRPr="002B08B4" w14:paraId="75FC2501" w14:textId="77777777" w:rsidTr="002644DD">
        <w:tc>
          <w:tcPr>
            <w:tcW w:w="709" w:type="dxa"/>
          </w:tcPr>
          <w:p w14:paraId="37DEFFD1" w14:textId="77777777" w:rsidR="00B921A0" w:rsidRPr="002B08B4" w:rsidRDefault="00B921A0" w:rsidP="002644DD">
            <w:pPr>
              <w:rPr>
                <w:sz w:val="22"/>
                <w:szCs w:val="22"/>
              </w:rPr>
            </w:pPr>
          </w:p>
        </w:tc>
        <w:tc>
          <w:tcPr>
            <w:tcW w:w="4111" w:type="dxa"/>
          </w:tcPr>
          <w:p w14:paraId="0108D8F6" w14:textId="77777777" w:rsidR="00B921A0" w:rsidRPr="002B08B4" w:rsidRDefault="00B921A0" w:rsidP="002644DD">
            <w:pPr>
              <w:rPr>
                <w:sz w:val="22"/>
                <w:szCs w:val="22"/>
              </w:rPr>
            </w:pPr>
          </w:p>
        </w:tc>
        <w:tc>
          <w:tcPr>
            <w:tcW w:w="1985" w:type="dxa"/>
          </w:tcPr>
          <w:p w14:paraId="4B77F549" w14:textId="77777777" w:rsidR="00B921A0" w:rsidRPr="002B08B4" w:rsidRDefault="00B921A0" w:rsidP="002644DD">
            <w:pPr>
              <w:rPr>
                <w:sz w:val="22"/>
                <w:szCs w:val="22"/>
              </w:rPr>
            </w:pPr>
          </w:p>
        </w:tc>
        <w:tc>
          <w:tcPr>
            <w:tcW w:w="2409" w:type="dxa"/>
          </w:tcPr>
          <w:p w14:paraId="5409D9E5" w14:textId="77777777" w:rsidR="00B921A0" w:rsidRPr="002B08B4" w:rsidRDefault="00B921A0" w:rsidP="002644DD">
            <w:pPr>
              <w:rPr>
                <w:sz w:val="22"/>
                <w:szCs w:val="22"/>
              </w:rPr>
            </w:pPr>
          </w:p>
        </w:tc>
        <w:tc>
          <w:tcPr>
            <w:tcW w:w="2835" w:type="dxa"/>
          </w:tcPr>
          <w:p w14:paraId="18F90C79" w14:textId="77777777" w:rsidR="00B921A0" w:rsidRPr="002B08B4" w:rsidRDefault="00B921A0" w:rsidP="002644DD">
            <w:pPr>
              <w:jc w:val="center"/>
              <w:rPr>
                <w:b/>
                <w:sz w:val="22"/>
                <w:szCs w:val="22"/>
              </w:rPr>
            </w:pPr>
          </w:p>
        </w:tc>
        <w:tc>
          <w:tcPr>
            <w:tcW w:w="3544" w:type="dxa"/>
          </w:tcPr>
          <w:p w14:paraId="25602F1D" w14:textId="77777777" w:rsidR="00B921A0" w:rsidRPr="002B08B4" w:rsidRDefault="00B921A0" w:rsidP="002644DD">
            <w:pPr>
              <w:jc w:val="center"/>
              <w:rPr>
                <w:b/>
                <w:sz w:val="22"/>
                <w:szCs w:val="22"/>
              </w:rPr>
            </w:pPr>
          </w:p>
        </w:tc>
      </w:tr>
      <w:tr w:rsidR="00B921A0" w:rsidRPr="002B08B4" w14:paraId="57633550" w14:textId="77777777" w:rsidTr="002644DD">
        <w:tc>
          <w:tcPr>
            <w:tcW w:w="709" w:type="dxa"/>
          </w:tcPr>
          <w:p w14:paraId="65247D6A" w14:textId="77777777" w:rsidR="00B921A0" w:rsidRPr="002B08B4" w:rsidRDefault="00B921A0" w:rsidP="002644DD">
            <w:pPr>
              <w:rPr>
                <w:strike/>
                <w:sz w:val="22"/>
                <w:szCs w:val="22"/>
              </w:rPr>
            </w:pPr>
            <w:r w:rsidRPr="002B08B4">
              <w:rPr>
                <w:sz w:val="22"/>
                <w:szCs w:val="22"/>
              </w:rPr>
              <w:t>17</w:t>
            </w:r>
          </w:p>
        </w:tc>
        <w:tc>
          <w:tcPr>
            <w:tcW w:w="4111" w:type="dxa"/>
          </w:tcPr>
          <w:p w14:paraId="43EC34A2" w14:textId="77777777" w:rsidR="00B921A0" w:rsidRPr="002B08B4" w:rsidRDefault="00B921A0" w:rsidP="002644DD">
            <w:pPr>
              <w:rPr>
                <w:bCs/>
                <w:sz w:val="22"/>
                <w:szCs w:val="22"/>
              </w:rPr>
            </w:pPr>
            <w:r w:rsidRPr="002B08B4">
              <w:rPr>
                <w:sz w:val="22"/>
                <w:szCs w:val="22"/>
              </w:rPr>
              <w:t xml:space="preserve">Бассейны для детей </w:t>
            </w:r>
          </w:p>
        </w:tc>
        <w:tc>
          <w:tcPr>
            <w:tcW w:w="1985" w:type="dxa"/>
          </w:tcPr>
          <w:p w14:paraId="57ABFE9F" w14:textId="77777777" w:rsidR="00B921A0" w:rsidRPr="002B08B4" w:rsidRDefault="00B921A0" w:rsidP="002644DD">
            <w:pPr>
              <w:rPr>
                <w:sz w:val="22"/>
                <w:szCs w:val="22"/>
              </w:rPr>
            </w:pPr>
            <w:r w:rsidRPr="002B08B4">
              <w:rPr>
                <w:sz w:val="22"/>
                <w:szCs w:val="22"/>
              </w:rPr>
              <w:t>Сертификация</w:t>
            </w:r>
          </w:p>
        </w:tc>
        <w:tc>
          <w:tcPr>
            <w:tcW w:w="2409" w:type="dxa"/>
          </w:tcPr>
          <w:p w14:paraId="7C53F672" w14:textId="77777777" w:rsidR="00B921A0" w:rsidRPr="002B08B4" w:rsidRDefault="00B921A0" w:rsidP="002644DD">
            <w:pPr>
              <w:rPr>
                <w:sz w:val="22"/>
                <w:szCs w:val="22"/>
              </w:rPr>
            </w:pPr>
            <w:r w:rsidRPr="002B08B4">
              <w:rPr>
                <w:sz w:val="22"/>
                <w:szCs w:val="22"/>
              </w:rPr>
              <w:t xml:space="preserve">Из 9506 </w:t>
            </w:r>
          </w:p>
        </w:tc>
        <w:tc>
          <w:tcPr>
            <w:tcW w:w="2835" w:type="dxa"/>
          </w:tcPr>
          <w:p w14:paraId="3C2267B4" w14:textId="77777777" w:rsidR="00B921A0" w:rsidRPr="002B08B4" w:rsidRDefault="00B921A0" w:rsidP="002644DD">
            <w:pPr>
              <w:rPr>
                <w:sz w:val="22"/>
                <w:szCs w:val="22"/>
              </w:rPr>
            </w:pPr>
            <w:r w:rsidRPr="002B08B4">
              <w:rPr>
                <w:sz w:val="22"/>
                <w:szCs w:val="22"/>
              </w:rPr>
              <w:t>ТР ТС 008/2011</w:t>
            </w:r>
          </w:p>
        </w:tc>
        <w:tc>
          <w:tcPr>
            <w:tcW w:w="3544" w:type="dxa"/>
          </w:tcPr>
          <w:p w14:paraId="0EF13AA3" w14:textId="77777777" w:rsidR="00B921A0" w:rsidRPr="002B08B4" w:rsidRDefault="00B921A0" w:rsidP="002644DD">
            <w:pPr>
              <w:jc w:val="center"/>
              <w:rPr>
                <w:b/>
                <w:sz w:val="22"/>
                <w:szCs w:val="22"/>
              </w:rPr>
            </w:pPr>
          </w:p>
        </w:tc>
      </w:tr>
      <w:tr w:rsidR="00B921A0" w:rsidRPr="002B08B4" w14:paraId="165C993D" w14:textId="77777777" w:rsidTr="002644DD">
        <w:tc>
          <w:tcPr>
            <w:tcW w:w="709" w:type="dxa"/>
          </w:tcPr>
          <w:p w14:paraId="14011D73" w14:textId="77777777" w:rsidR="00B921A0" w:rsidRPr="002B08B4" w:rsidRDefault="00B921A0" w:rsidP="002644DD"/>
        </w:tc>
        <w:tc>
          <w:tcPr>
            <w:tcW w:w="4111" w:type="dxa"/>
          </w:tcPr>
          <w:p w14:paraId="09D38106" w14:textId="77777777" w:rsidR="00B921A0" w:rsidRPr="002B08B4" w:rsidRDefault="00B921A0" w:rsidP="002644DD">
            <w:pPr>
              <w:rPr>
                <w:sz w:val="22"/>
                <w:szCs w:val="22"/>
              </w:rPr>
            </w:pPr>
          </w:p>
        </w:tc>
        <w:tc>
          <w:tcPr>
            <w:tcW w:w="1985" w:type="dxa"/>
          </w:tcPr>
          <w:p w14:paraId="12097828" w14:textId="77777777" w:rsidR="00B921A0" w:rsidRPr="002B08B4" w:rsidRDefault="00B921A0" w:rsidP="002644DD">
            <w:pPr>
              <w:rPr>
                <w:sz w:val="22"/>
                <w:szCs w:val="22"/>
              </w:rPr>
            </w:pPr>
            <w:r w:rsidRPr="002B08B4">
              <w:rPr>
                <w:sz w:val="22"/>
                <w:szCs w:val="22"/>
              </w:rPr>
              <w:t>Схемы: 1С, 2С, 3С</w:t>
            </w:r>
          </w:p>
        </w:tc>
        <w:tc>
          <w:tcPr>
            <w:tcW w:w="2409" w:type="dxa"/>
          </w:tcPr>
          <w:p w14:paraId="10535A1F" w14:textId="77777777" w:rsidR="00B921A0" w:rsidRPr="002B08B4" w:rsidRDefault="00B921A0" w:rsidP="002644DD">
            <w:pPr>
              <w:rPr>
                <w:sz w:val="22"/>
                <w:szCs w:val="22"/>
              </w:rPr>
            </w:pPr>
          </w:p>
        </w:tc>
        <w:tc>
          <w:tcPr>
            <w:tcW w:w="2835" w:type="dxa"/>
          </w:tcPr>
          <w:p w14:paraId="68B50497" w14:textId="77777777" w:rsidR="00B921A0" w:rsidRPr="002B08B4" w:rsidRDefault="00B921A0" w:rsidP="002644DD">
            <w:pPr>
              <w:rPr>
                <w:sz w:val="22"/>
                <w:szCs w:val="22"/>
              </w:rPr>
            </w:pPr>
            <w:r w:rsidRPr="002B08B4">
              <w:rPr>
                <w:sz w:val="22"/>
                <w:szCs w:val="22"/>
              </w:rPr>
              <w:t>ГОСТ 25779-90</w:t>
            </w:r>
          </w:p>
        </w:tc>
        <w:tc>
          <w:tcPr>
            <w:tcW w:w="3544" w:type="dxa"/>
          </w:tcPr>
          <w:p w14:paraId="037E10F1" w14:textId="77777777" w:rsidR="00B921A0" w:rsidRPr="002B08B4" w:rsidRDefault="00B921A0" w:rsidP="002644DD">
            <w:pPr>
              <w:jc w:val="center"/>
              <w:rPr>
                <w:b/>
                <w:sz w:val="22"/>
                <w:szCs w:val="22"/>
              </w:rPr>
            </w:pPr>
          </w:p>
        </w:tc>
      </w:tr>
    </w:tbl>
    <w:p w14:paraId="1F2DD959" w14:textId="77777777" w:rsidR="00B921A0" w:rsidRDefault="00B921A0"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B921A0" w14:paraId="7F70C316" w14:textId="77777777" w:rsidTr="002644DD">
        <w:tc>
          <w:tcPr>
            <w:tcW w:w="15593" w:type="dxa"/>
            <w:gridSpan w:val="6"/>
          </w:tcPr>
          <w:p w14:paraId="3B31C574" w14:textId="77777777" w:rsidR="00B921A0" w:rsidRPr="00B921A0" w:rsidRDefault="00B921A0" w:rsidP="00B921A0">
            <w:r w:rsidRPr="00B921A0">
              <w:t>ТР ТС 017/2011 «О безопасности продукции легкой промышленности»</w:t>
            </w:r>
          </w:p>
        </w:tc>
      </w:tr>
      <w:tr w:rsidR="00B921A0" w:rsidRPr="00B921A0" w14:paraId="26B13388" w14:textId="77777777" w:rsidTr="002644DD">
        <w:tc>
          <w:tcPr>
            <w:tcW w:w="15593" w:type="dxa"/>
            <w:gridSpan w:val="6"/>
          </w:tcPr>
          <w:p w14:paraId="23F91BEE" w14:textId="77777777" w:rsidR="00B921A0" w:rsidRPr="00B921A0" w:rsidRDefault="00B921A0" w:rsidP="00B921A0">
            <w:r w:rsidRPr="00B921A0">
              <w:t>1. Материалы текстильные:</w:t>
            </w:r>
          </w:p>
        </w:tc>
      </w:tr>
      <w:tr w:rsidR="00B921A0" w:rsidRPr="00B921A0" w14:paraId="6F5B35B1" w14:textId="77777777" w:rsidTr="002644DD">
        <w:tc>
          <w:tcPr>
            <w:tcW w:w="709" w:type="dxa"/>
          </w:tcPr>
          <w:p w14:paraId="7712B97A" w14:textId="77777777" w:rsidR="00B921A0" w:rsidRPr="00B921A0" w:rsidRDefault="00B921A0" w:rsidP="00B921A0">
            <w:r w:rsidRPr="00B921A0">
              <w:t>1.1</w:t>
            </w:r>
          </w:p>
        </w:tc>
        <w:tc>
          <w:tcPr>
            <w:tcW w:w="4111" w:type="dxa"/>
          </w:tcPr>
          <w:p w14:paraId="24626BB1" w14:textId="77777777" w:rsidR="00B921A0" w:rsidRPr="00B921A0" w:rsidRDefault="00B921A0" w:rsidP="00B921A0">
            <w:pPr>
              <w:rPr>
                <w:rFonts w:eastAsia="Calibri"/>
              </w:rPr>
            </w:pPr>
            <w:r w:rsidRPr="00B921A0">
              <w:t>Бельевые: для постельного, нательного,</w:t>
            </w:r>
          </w:p>
        </w:tc>
        <w:tc>
          <w:tcPr>
            <w:tcW w:w="1985" w:type="dxa"/>
          </w:tcPr>
          <w:p w14:paraId="6ECA2E34" w14:textId="77777777" w:rsidR="00B921A0" w:rsidRPr="00B921A0" w:rsidRDefault="00B921A0" w:rsidP="00B921A0">
            <w:r w:rsidRPr="00B921A0">
              <w:t xml:space="preserve">Декларирование </w:t>
            </w:r>
          </w:p>
        </w:tc>
        <w:tc>
          <w:tcPr>
            <w:tcW w:w="2409" w:type="dxa"/>
          </w:tcPr>
          <w:p w14:paraId="5D5B76FA" w14:textId="77777777" w:rsidR="00B921A0" w:rsidRPr="00B921A0" w:rsidRDefault="00B921A0" w:rsidP="00B921A0">
            <w:r w:rsidRPr="00B921A0">
              <w:t>Из 5007</w:t>
            </w:r>
          </w:p>
        </w:tc>
        <w:tc>
          <w:tcPr>
            <w:tcW w:w="2835" w:type="dxa"/>
          </w:tcPr>
          <w:p w14:paraId="18F038DA" w14:textId="77777777" w:rsidR="00B921A0" w:rsidRPr="00B921A0" w:rsidRDefault="00B921A0" w:rsidP="00B921A0">
            <w:r w:rsidRPr="00B921A0">
              <w:t xml:space="preserve">ТР ТС 017/2011 </w:t>
            </w:r>
          </w:p>
        </w:tc>
        <w:tc>
          <w:tcPr>
            <w:tcW w:w="3544" w:type="dxa"/>
          </w:tcPr>
          <w:p w14:paraId="52C1C97A" w14:textId="77777777" w:rsidR="00B921A0" w:rsidRPr="00B921A0" w:rsidRDefault="00B921A0" w:rsidP="00B921A0">
            <w:r w:rsidRPr="00B921A0">
              <w:t>ТР ТС 017/2011</w:t>
            </w:r>
          </w:p>
        </w:tc>
      </w:tr>
      <w:tr w:rsidR="00B921A0" w:rsidRPr="00B921A0" w14:paraId="13277FBF" w14:textId="77777777" w:rsidTr="002644DD">
        <w:tc>
          <w:tcPr>
            <w:tcW w:w="709" w:type="dxa"/>
          </w:tcPr>
          <w:p w14:paraId="1927C87B" w14:textId="77777777" w:rsidR="00B921A0" w:rsidRPr="00B921A0" w:rsidRDefault="00B921A0" w:rsidP="00B921A0"/>
        </w:tc>
        <w:tc>
          <w:tcPr>
            <w:tcW w:w="4111" w:type="dxa"/>
          </w:tcPr>
          <w:p w14:paraId="2642CFDB" w14:textId="77777777" w:rsidR="00B921A0" w:rsidRPr="00B921A0" w:rsidRDefault="00B921A0" w:rsidP="00B921A0">
            <w:r w:rsidRPr="00B921A0">
              <w:t>столового белья, корсетных и купальных</w:t>
            </w:r>
          </w:p>
        </w:tc>
        <w:tc>
          <w:tcPr>
            <w:tcW w:w="1985" w:type="dxa"/>
          </w:tcPr>
          <w:p w14:paraId="6C2CCEBC" w14:textId="77777777" w:rsidR="00B921A0" w:rsidRPr="00B921A0" w:rsidRDefault="00B921A0" w:rsidP="00B921A0">
            <w:r w:rsidRPr="00B921A0">
              <w:t>или</w:t>
            </w:r>
          </w:p>
        </w:tc>
        <w:tc>
          <w:tcPr>
            <w:tcW w:w="2409" w:type="dxa"/>
          </w:tcPr>
          <w:p w14:paraId="0E03FBC2" w14:textId="77777777" w:rsidR="00B921A0" w:rsidRPr="00B921A0" w:rsidRDefault="00B921A0" w:rsidP="00B921A0">
            <w:r w:rsidRPr="00B921A0">
              <w:t>Из 5111</w:t>
            </w:r>
          </w:p>
        </w:tc>
        <w:tc>
          <w:tcPr>
            <w:tcW w:w="2835" w:type="dxa"/>
          </w:tcPr>
          <w:p w14:paraId="49DE05E3" w14:textId="77777777" w:rsidR="00B921A0" w:rsidRPr="00B921A0" w:rsidRDefault="00B921A0" w:rsidP="00B921A0">
            <w:r w:rsidRPr="00B921A0">
              <w:t>ГОСТ 10138-93</w:t>
            </w:r>
          </w:p>
        </w:tc>
        <w:tc>
          <w:tcPr>
            <w:tcW w:w="3544" w:type="dxa"/>
          </w:tcPr>
          <w:p w14:paraId="6594A915" w14:textId="77777777" w:rsidR="00B921A0" w:rsidRPr="00B921A0" w:rsidRDefault="00B921A0" w:rsidP="00B921A0">
            <w:pPr>
              <w:rPr>
                <w:rFonts w:eastAsia="Calibri"/>
              </w:rPr>
            </w:pPr>
            <w:r w:rsidRPr="00B921A0">
              <w:rPr>
                <w:rFonts w:eastAsia="Calibri"/>
              </w:rPr>
              <w:t xml:space="preserve">Решение Совета ЕЭК от </w:t>
            </w:r>
          </w:p>
        </w:tc>
      </w:tr>
      <w:tr w:rsidR="00B921A0" w:rsidRPr="00B921A0" w14:paraId="49172AA1" w14:textId="77777777" w:rsidTr="002644DD">
        <w:tc>
          <w:tcPr>
            <w:tcW w:w="709" w:type="dxa"/>
          </w:tcPr>
          <w:p w14:paraId="6D5C7230" w14:textId="77777777" w:rsidR="00B921A0" w:rsidRPr="00B921A0" w:rsidRDefault="00B921A0" w:rsidP="00B921A0"/>
        </w:tc>
        <w:tc>
          <w:tcPr>
            <w:tcW w:w="4111" w:type="dxa"/>
          </w:tcPr>
          <w:p w14:paraId="0E95974C" w14:textId="77777777" w:rsidR="00B921A0" w:rsidRPr="00B921A0" w:rsidRDefault="00B921A0" w:rsidP="00B921A0">
            <w:r w:rsidRPr="00B921A0">
              <w:t>изделий, кроме суровых</w:t>
            </w:r>
          </w:p>
        </w:tc>
        <w:tc>
          <w:tcPr>
            <w:tcW w:w="1985" w:type="dxa"/>
          </w:tcPr>
          <w:p w14:paraId="1BD9FBD4" w14:textId="77777777" w:rsidR="00B921A0" w:rsidRPr="00B921A0" w:rsidRDefault="00B921A0" w:rsidP="00B921A0">
            <w:r w:rsidRPr="00B921A0">
              <w:t xml:space="preserve">сертификация </w:t>
            </w:r>
          </w:p>
        </w:tc>
        <w:tc>
          <w:tcPr>
            <w:tcW w:w="2409" w:type="dxa"/>
          </w:tcPr>
          <w:p w14:paraId="149EB6DB" w14:textId="77777777" w:rsidR="00B921A0" w:rsidRPr="00B921A0" w:rsidRDefault="00B921A0" w:rsidP="00B921A0">
            <w:r w:rsidRPr="00B921A0">
              <w:t>Из 5112</w:t>
            </w:r>
          </w:p>
        </w:tc>
        <w:tc>
          <w:tcPr>
            <w:tcW w:w="2835" w:type="dxa"/>
          </w:tcPr>
          <w:p w14:paraId="27D9A3EF" w14:textId="77777777" w:rsidR="00B921A0" w:rsidRPr="00B921A0" w:rsidRDefault="00B921A0" w:rsidP="00B921A0">
            <w:r w:rsidRPr="00B921A0">
              <w:t>ГОСТ 11027-2014</w:t>
            </w:r>
          </w:p>
        </w:tc>
        <w:tc>
          <w:tcPr>
            <w:tcW w:w="3544" w:type="dxa"/>
          </w:tcPr>
          <w:p w14:paraId="6372E063" w14:textId="77777777" w:rsidR="00B921A0" w:rsidRPr="00B921A0" w:rsidRDefault="00B921A0" w:rsidP="00B921A0">
            <w:pPr>
              <w:rPr>
                <w:rFonts w:eastAsia="Calibri"/>
              </w:rPr>
            </w:pPr>
            <w:r w:rsidRPr="00B921A0">
              <w:rPr>
                <w:rFonts w:eastAsia="Calibri"/>
              </w:rPr>
              <w:t>18.04.2018 г. N 44</w:t>
            </w:r>
          </w:p>
        </w:tc>
      </w:tr>
      <w:tr w:rsidR="00B921A0" w:rsidRPr="00B921A0" w14:paraId="53A0DDC6" w14:textId="77777777" w:rsidTr="002644DD">
        <w:tc>
          <w:tcPr>
            <w:tcW w:w="709" w:type="dxa"/>
          </w:tcPr>
          <w:p w14:paraId="18CB3536" w14:textId="77777777" w:rsidR="00B921A0" w:rsidRPr="00B921A0" w:rsidRDefault="00B921A0" w:rsidP="00B921A0"/>
        </w:tc>
        <w:tc>
          <w:tcPr>
            <w:tcW w:w="4111" w:type="dxa"/>
          </w:tcPr>
          <w:p w14:paraId="46C52079" w14:textId="77777777" w:rsidR="00B921A0" w:rsidRPr="00B921A0" w:rsidRDefault="00B921A0" w:rsidP="00B921A0">
            <w:r w:rsidRPr="00B921A0">
              <w:t xml:space="preserve">текстильных материалов, </w:t>
            </w:r>
          </w:p>
        </w:tc>
        <w:tc>
          <w:tcPr>
            <w:tcW w:w="1985" w:type="dxa"/>
          </w:tcPr>
          <w:p w14:paraId="137BA338" w14:textId="77777777" w:rsidR="00B921A0" w:rsidRPr="00B921A0" w:rsidRDefault="00B921A0" w:rsidP="00B921A0">
            <w:r w:rsidRPr="00B921A0">
              <w:t xml:space="preserve">по выбору </w:t>
            </w:r>
          </w:p>
        </w:tc>
        <w:tc>
          <w:tcPr>
            <w:tcW w:w="2409" w:type="dxa"/>
          </w:tcPr>
          <w:p w14:paraId="093145FB" w14:textId="77777777" w:rsidR="00B921A0" w:rsidRPr="00B921A0" w:rsidRDefault="00B921A0" w:rsidP="00B921A0">
            <w:r w:rsidRPr="00B921A0">
              <w:t>Из 5208</w:t>
            </w:r>
          </w:p>
        </w:tc>
        <w:tc>
          <w:tcPr>
            <w:tcW w:w="2835" w:type="dxa"/>
          </w:tcPr>
          <w:p w14:paraId="42566F39" w14:textId="77777777" w:rsidR="00B921A0" w:rsidRPr="00B921A0" w:rsidRDefault="00B921A0" w:rsidP="00B921A0">
            <w:r w:rsidRPr="00B921A0">
              <w:t>ГОСТ 17504-80</w:t>
            </w:r>
          </w:p>
        </w:tc>
        <w:tc>
          <w:tcPr>
            <w:tcW w:w="3544" w:type="dxa"/>
          </w:tcPr>
          <w:p w14:paraId="08F5AAA9" w14:textId="77777777" w:rsidR="00B921A0" w:rsidRPr="00B921A0" w:rsidRDefault="00B921A0" w:rsidP="00B921A0"/>
        </w:tc>
      </w:tr>
      <w:tr w:rsidR="00B921A0" w:rsidRPr="00B921A0" w14:paraId="48B2EE3F" w14:textId="77777777" w:rsidTr="002644DD">
        <w:tc>
          <w:tcPr>
            <w:tcW w:w="709" w:type="dxa"/>
          </w:tcPr>
          <w:p w14:paraId="5D68E09A" w14:textId="77777777" w:rsidR="00B921A0" w:rsidRPr="00B921A0" w:rsidRDefault="00B921A0" w:rsidP="00B921A0"/>
        </w:tc>
        <w:tc>
          <w:tcPr>
            <w:tcW w:w="4111" w:type="dxa"/>
          </w:tcPr>
          <w:p w14:paraId="1B7D4E76" w14:textId="77777777" w:rsidR="00B921A0" w:rsidRPr="00B921A0" w:rsidRDefault="00B921A0" w:rsidP="00B921A0">
            <w:r w:rsidRPr="00B921A0">
              <w:t>предназначенных для дальнейшей</w:t>
            </w:r>
          </w:p>
        </w:tc>
        <w:tc>
          <w:tcPr>
            <w:tcW w:w="1985" w:type="dxa"/>
          </w:tcPr>
          <w:p w14:paraId="3137C887" w14:textId="77777777" w:rsidR="00B921A0" w:rsidRPr="00B921A0" w:rsidRDefault="00B921A0" w:rsidP="00B921A0">
            <w:r w:rsidRPr="00B921A0">
              <w:t>заявителя</w:t>
            </w:r>
          </w:p>
        </w:tc>
        <w:tc>
          <w:tcPr>
            <w:tcW w:w="2409" w:type="dxa"/>
          </w:tcPr>
          <w:p w14:paraId="4414BDB5" w14:textId="77777777" w:rsidR="00B921A0" w:rsidRPr="00B921A0" w:rsidRDefault="00B921A0" w:rsidP="00B921A0">
            <w:r w:rsidRPr="00B921A0">
              <w:t>Из 5209</w:t>
            </w:r>
          </w:p>
        </w:tc>
        <w:tc>
          <w:tcPr>
            <w:tcW w:w="2835" w:type="dxa"/>
          </w:tcPr>
          <w:p w14:paraId="6ABE9A59" w14:textId="77777777" w:rsidR="00B921A0" w:rsidRPr="00B921A0" w:rsidRDefault="00B921A0" w:rsidP="00B921A0">
            <w:r w:rsidRPr="00B921A0">
              <w:t>ГОСТ 29013-91</w:t>
            </w:r>
          </w:p>
        </w:tc>
        <w:tc>
          <w:tcPr>
            <w:tcW w:w="3544" w:type="dxa"/>
          </w:tcPr>
          <w:p w14:paraId="2D34411E" w14:textId="77777777" w:rsidR="00B921A0" w:rsidRPr="00B921A0" w:rsidRDefault="00B921A0" w:rsidP="00B921A0"/>
        </w:tc>
      </w:tr>
      <w:tr w:rsidR="00B921A0" w:rsidRPr="00B921A0" w14:paraId="5BD41C99" w14:textId="77777777" w:rsidTr="002644DD">
        <w:tc>
          <w:tcPr>
            <w:tcW w:w="709" w:type="dxa"/>
          </w:tcPr>
          <w:p w14:paraId="136AB245" w14:textId="77777777" w:rsidR="00B921A0" w:rsidRPr="00B921A0" w:rsidRDefault="00B921A0" w:rsidP="00B921A0"/>
        </w:tc>
        <w:tc>
          <w:tcPr>
            <w:tcW w:w="4111" w:type="dxa"/>
          </w:tcPr>
          <w:p w14:paraId="7F45AA33" w14:textId="77777777" w:rsidR="00B921A0" w:rsidRPr="00B921A0" w:rsidRDefault="00B921A0" w:rsidP="00B921A0">
            <w:r w:rsidRPr="00B921A0">
              <w:t xml:space="preserve">заключительной обработки в </w:t>
            </w:r>
          </w:p>
        </w:tc>
        <w:tc>
          <w:tcPr>
            <w:tcW w:w="1985" w:type="dxa"/>
          </w:tcPr>
          <w:p w14:paraId="2E9F5C04" w14:textId="77777777" w:rsidR="00B921A0" w:rsidRPr="00B921A0" w:rsidRDefault="00B921A0" w:rsidP="00B921A0">
            <w:r w:rsidRPr="00B921A0">
              <w:t>Схемы: 3Д, 4Д, 6Д; 1С, 2С, 3С</w:t>
            </w:r>
          </w:p>
        </w:tc>
        <w:tc>
          <w:tcPr>
            <w:tcW w:w="2409" w:type="dxa"/>
          </w:tcPr>
          <w:p w14:paraId="3299D81A" w14:textId="77777777" w:rsidR="00B921A0" w:rsidRPr="00B921A0" w:rsidRDefault="00B921A0" w:rsidP="00B921A0">
            <w:r w:rsidRPr="00B921A0">
              <w:t>Из 5210</w:t>
            </w:r>
          </w:p>
        </w:tc>
        <w:tc>
          <w:tcPr>
            <w:tcW w:w="2835" w:type="dxa"/>
          </w:tcPr>
          <w:p w14:paraId="53041E55" w14:textId="77777777" w:rsidR="00B921A0" w:rsidRPr="00B921A0" w:rsidRDefault="00B921A0" w:rsidP="00B921A0">
            <w:r w:rsidRPr="00B921A0">
              <w:t>ГОСТ 28748-90</w:t>
            </w:r>
          </w:p>
        </w:tc>
        <w:tc>
          <w:tcPr>
            <w:tcW w:w="3544" w:type="dxa"/>
          </w:tcPr>
          <w:p w14:paraId="600C8841" w14:textId="77777777" w:rsidR="00B921A0" w:rsidRPr="00B921A0" w:rsidRDefault="00B921A0" w:rsidP="00B921A0"/>
        </w:tc>
      </w:tr>
      <w:tr w:rsidR="00B921A0" w:rsidRPr="00B921A0" w14:paraId="383F3F9E" w14:textId="77777777" w:rsidTr="002644DD">
        <w:tc>
          <w:tcPr>
            <w:tcW w:w="709" w:type="dxa"/>
          </w:tcPr>
          <w:p w14:paraId="735A0480" w14:textId="77777777" w:rsidR="00B921A0" w:rsidRPr="00B921A0" w:rsidRDefault="00B921A0" w:rsidP="00B921A0"/>
        </w:tc>
        <w:tc>
          <w:tcPr>
            <w:tcW w:w="4111" w:type="dxa"/>
          </w:tcPr>
          <w:p w14:paraId="5F6BAA6B" w14:textId="77777777" w:rsidR="00B921A0" w:rsidRPr="00B921A0" w:rsidRDefault="00B921A0" w:rsidP="00B921A0">
            <w:r w:rsidRPr="00B921A0">
              <w:t>текстильном производстве</w:t>
            </w:r>
          </w:p>
        </w:tc>
        <w:tc>
          <w:tcPr>
            <w:tcW w:w="1985" w:type="dxa"/>
          </w:tcPr>
          <w:p w14:paraId="4075B7E4" w14:textId="77777777" w:rsidR="00B921A0" w:rsidRPr="00B921A0" w:rsidRDefault="00B921A0" w:rsidP="00B921A0"/>
        </w:tc>
        <w:tc>
          <w:tcPr>
            <w:tcW w:w="2409" w:type="dxa"/>
          </w:tcPr>
          <w:p w14:paraId="7F1C8AAE" w14:textId="77777777" w:rsidR="00B921A0" w:rsidRPr="00B921A0" w:rsidRDefault="00B921A0" w:rsidP="00B921A0">
            <w:r w:rsidRPr="00B921A0">
              <w:t>Из 5211</w:t>
            </w:r>
          </w:p>
        </w:tc>
        <w:tc>
          <w:tcPr>
            <w:tcW w:w="2835" w:type="dxa"/>
          </w:tcPr>
          <w:p w14:paraId="050121C9" w14:textId="77777777" w:rsidR="00B921A0" w:rsidRPr="00B921A0" w:rsidRDefault="00B921A0" w:rsidP="00B921A0">
            <w:r w:rsidRPr="00B921A0">
              <w:t>ГОСТ 29298-2005</w:t>
            </w:r>
          </w:p>
        </w:tc>
        <w:tc>
          <w:tcPr>
            <w:tcW w:w="3544" w:type="dxa"/>
          </w:tcPr>
          <w:p w14:paraId="1779D724" w14:textId="77777777" w:rsidR="00B921A0" w:rsidRPr="00B921A0" w:rsidRDefault="00B921A0" w:rsidP="00B921A0"/>
        </w:tc>
      </w:tr>
      <w:tr w:rsidR="00B921A0" w:rsidRPr="00B921A0" w14:paraId="3F25A96A" w14:textId="77777777" w:rsidTr="002644DD">
        <w:tc>
          <w:tcPr>
            <w:tcW w:w="709" w:type="dxa"/>
          </w:tcPr>
          <w:p w14:paraId="6D786B6F" w14:textId="77777777" w:rsidR="00B921A0" w:rsidRPr="00B921A0" w:rsidRDefault="00B921A0" w:rsidP="00B921A0"/>
        </w:tc>
        <w:tc>
          <w:tcPr>
            <w:tcW w:w="4111" w:type="dxa"/>
          </w:tcPr>
          <w:p w14:paraId="3FBE75C3" w14:textId="77777777" w:rsidR="00B921A0" w:rsidRPr="00B921A0" w:rsidRDefault="00B921A0" w:rsidP="00B921A0">
            <w:r w:rsidRPr="00B921A0">
              <w:t>(крашение и др.)</w:t>
            </w:r>
          </w:p>
        </w:tc>
        <w:tc>
          <w:tcPr>
            <w:tcW w:w="1985" w:type="dxa"/>
          </w:tcPr>
          <w:p w14:paraId="08B89E2C" w14:textId="77777777" w:rsidR="00B921A0" w:rsidRPr="00B921A0" w:rsidRDefault="00B921A0" w:rsidP="00B921A0"/>
        </w:tc>
        <w:tc>
          <w:tcPr>
            <w:tcW w:w="2409" w:type="dxa"/>
          </w:tcPr>
          <w:p w14:paraId="2D98B9C7" w14:textId="77777777" w:rsidR="00B921A0" w:rsidRPr="00B921A0" w:rsidRDefault="00B921A0" w:rsidP="00B921A0">
            <w:r w:rsidRPr="00B921A0">
              <w:t>Из 5212</w:t>
            </w:r>
          </w:p>
        </w:tc>
        <w:tc>
          <w:tcPr>
            <w:tcW w:w="2835" w:type="dxa"/>
          </w:tcPr>
          <w:p w14:paraId="571BDF2F" w14:textId="77777777" w:rsidR="00B921A0" w:rsidRPr="00B921A0" w:rsidRDefault="00B921A0" w:rsidP="00B921A0">
            <w:r w:rsidRPr="00B921A0">
              <w:t>СТБ 969-2010</w:t>
            </w:r>
          </w:p>
        </w:tc>
        <w:tc>
          <w:tcPr>
            <w:tcW w:w="3544" w:type="dxa"/>
          </w:tcPr>
          <w:p w14:paraId="634DEA62" w14:textId="77777777" w:rsidR="00B921A0" w:rsidRPr="00B921A0" w:rsidRDefault="00B921A0" w:rsidP="00B921A0"/>
        </w:tc>
      </w:tr>
      <w:tr w:rsidR="00B921A0" w:rsidRPr="00B921A0" w14:paraId="380AADFE" w14:textId="77777777" w:rsidTr="002644DD">
        <w:tc>
          <w:tcPr>
            <w:tcW w:w="709" w:type="dxa"/>
          </w:tcPr>
          <w:p w14:paraId="22E10BFF" w14:textId="77777777" w:rsidR="00B921A0" w:rsidRPr="00B921A0" w:rsidRDefault="00B921A0" w:rsidP="00B921A0"/>
        </w:tc>
        <w:tc>
          <w:tcPr>
            <w:tcW w:w="4111" w:type="dxa"/>
          </w:tcPr>
          <w:p w14:paraId="2E95E9DD" w14:textId="77777777" w:rsidR="00B921A0" w:rsidRPr="00B921A0" w:rsidRDefault="00B921A0" w:rsidP="00B921A0"/>
        </w:tc>
        <w:tc>
          <w:tcPr>
            <w:tcW w:w="1985" w:type="dxa"/>
          </w:tcPr>
          <w:p w14:paraId="48398DEA" w14:textId="77777777" w:rsidR="00B921A0" w:rsidRPr="00B921A0" w:rsidRDefault="00B921A0" w:rsidP="00B921A0"/>
        </w:tc>
        <w:tc>
          <w:tcPr>
            <w:tcW w:w="2409" w:type="dxa"/>
          </w:tcPr>
          <w:p w14:paraId="6306208C" w14:textId="77777777" w:rsidR="00B921A0" w:rsidRPr="00B921A0" w:rsidRDefault="00B921A0" w:rsidP="00B921A0">
            <w:r w:rsidRPr="00B921A0">
              <w:t>Из 5309</w:t>
            </w:r>
          </w:p>
        </w:tc>
        <w:tc>
          <w:tcPr>
            <w:tcW w:w="2835" w:type="dxa"/>
          </w:tcPr>
          <w:p w14:paraId="7D1B9331" w14:textId="77777777" w:rsidR="00B921A0" w:rsidRPr="00B921A0" w:rsidRDefault="00B921A0" w:rsidP="00B921A0"/>
        </w:tc>
        <w:tc>
          <w:tcPr>
            <w:tcW w:w="3544" w:type="dxa"/>
          </w:tcPr>
          <w:p w14:paraId="25EAB411" w14:textId="77777777" w:rsidR="00B921A0" w:rsidRPr="00B921A0" w:rsidRDefault="00B921A0" w:rsidP="00B921A0"/>
        </w:tc>
      </w:tr>
      <w:tr w:rsidR="00B921A0" w:rsidRPr="00B921A0" w14:paraId="4ADBFAE6" w14:textId="77777777" w:rsidTr="002644DD">
        <w:tc>
          <w:tcPr>
            <w:tcW w:w="709" w:type="dxa"/>
          </w:tcPr>
          <w:p w14:paraId="0CC1BD7F" w14:textId="77777777" w:rsidR="00B921A0" w:rsidRPr="00B921A0" w:rsidRDefault="00B921A0" w:rsidP="00B921A0"/>
        </w:tc>
        <w:tc>
          <w:tcPr>
            <w:tcW w:w="4111" w:type="dxa"/>
          </w:tcPr>
          <w:p w14:paraId="7F8F6AE7" w14:textId="77777777" w:rsidR="00B921A0" w:rsidRPr="00B921A0" w:rsidRDefault="00B921A0" w:rsidP="00B921A0"/>
        </w:tc>
        <w:tc>
          <w:tcPr>
            <w:tcW w:w="1985" w:type="dxa"/>
          </w:tcPr>
          <w:p w14:paraId="3C0521D8" w14:textId="77777777" w:rsidR="00B921A0" w:rsidRPr="00B921A0" w:rsidRDefault="00B921A0" w:rsidP="00B921A0"/>
        </w:tc>
        <w:tc>
          <w:tcPr>
            <w:tcW w:w="2409" w:type="dxa"/>
          </w:tcPr>
          <w:p w14:paraId="2BF0341C" w14:textId="77777777" w:rsidR="00B921A0" w:rsidRPr="00B921A0" w:rsidRDefault="00B921A0" w:rsidP="00B921A0">
            <w:r w:rsidRPr="00B921A0">
              <w:t>Из 531100</w:t>
            </w:r>
          </w:p>
        </w:tc>
        <w:tc>
          <w:tcPr>
            <w:tcW w:w="2835" w:type="dxa"/>
          </w:tcPr>
          <w:p w14:paraId="390BEB71" w14:textId="77777777" w:rsidR="00B921A0" w:rsidRPr="00B921A0" w:rsidRDefault="00B921A0" w:rsidP="00B921A0"/>
        </w:tc>
        <w:tc>
          <w:tcPr>
            <w:tcW w:w="3544" w:type="dxa"/>
          </w:tcPr>
          <w:p w14:paraId="19541CA7" w14:textId="77777777" w:rsidR="00B921A0" w:rsidRPr="00B921A0" w:rsidRDefault="00B921A0" w:rsidP="00B921A0"/>
        </w:tc>
      </w:tr>
      <w:tr w:rsidR="00B921A0" w:rsidRPr="00B921A0" w14:paraId="1EB743E2" w14:textId="77777777" w:rsidTr="002644DD">
        <w:tc>
          <w:tcPr>
            <w:tcW w:w="709" w:type="dxa"/>
          </w:tcPr>
          <w:p w14:paraId="7435274A" w14:textId="77777777" w:rsidR="00B921A0" w:rsidRPr="00B921A0" w:rsidRDefault="00B921A0" w:rsidP="00B921A0"/>
        </w:tc>
        <w:tc>
          <w:tcPr>
            <w:tcW w:w="4111" w:type="dxa"/>
          </w:tcPr>
          <w:p w14:paraId="363124A4" w14:textId="77777777" w:rsidR="00B921A0" w:rsidRPr="00B921A0" w:rsidRDefault="00B921A0" w:rsidP="00B921A0"/>
        </w:tc>
        <w:tc>
          <w:tcPr>
            <w:tcW w:w="1985" w:type="dxa"/>
          </w:tcPr>
          <w:p w14:paraId="16576AA4" w14:textId="77777777" w:rsidR="00B921A0" w:rsidRPr="00B921A0" w:rsidRDefault="00B921A0" w:rsidP="00B921A0"/>
        </w:tc>
        <w:tc>
          <w:tcPr>
            <w:tcW w:w="2409" w:type="dxa"/>
          </w:tcPr>
          <w:p w14:paraId="32A2DEDC" w14:textId="77777777" w:rsidR="00B921A0" w:rsidRPr="00B921A0" w:rsidRDefault="00B921A0" w:rsidP="00B921A0">
            <w:r w:rsidRPr="00B921A0">
              <w:t>Из 5407</w:t>
            </w:r>
          </w:p>
        </w:tc>
        <w:tc>
          <w:tcPr>
            <w:tcW w:w="2835" w:type="dxa"/>
          </w:tcPr>
          <w:p w14:paraId="2D4C6A20" w14:textId="77777777" w:rsidR="00B921A0" w:rsidRPr="00B921A0" w:rsidRDefault="00B921A0" w:rsidP="00B921A0"/>
        </w:tc>
        <w:tc>
          <w:tcPr>
            <w:tcW w:w="3544" w:type="dxa"/>
          </w:tcPr>
          <w:p w14:paraId="67901D0C" w14:textId="77777777" w:rsidR="00B921A0" w:rsidRPr="00B921A0" w:rsidRDefault="00B921A0" w:rsidP="00B921A0"/>
        </w:tc>
      </w:tr>
      <w:tr w:rsidR="00B921A0" w:rsidRPr="00B921A0" w14:paraId="1E8F0FBD" w14:textId="77777777" w:rsidTr="002644DD">
        <w:tc>
          <w:tcPr>
            <w:tcW w:w="709" w:type="dxa"/>
          </w:tcPr>
          <w:p w14:paraId="77B3E581" w14:textId="77777777" w:rsidR="00B921A0" w:rsidRPr="00B921A0" w:rsidRDefault="00B921A0" w:rsidP="00B921A0"/>
        </w:tc>
        <w:tc>
          <w:tcPr>
            <w:tcW w:w="4111" w:type="dxa"/>
          </w:tcPr>
          <w:p w14:paraId="4B786CBD" w14:textId="77777777" w:rsidR="00B921A0" w:rsidRPr="00B921A0" w:rsidRDefault="00B921A0" w:rsidP="00B921A0"/>
        </w:tc>
        <w:tc>
          <w:tcPr>
            <w:tcW w:w="1985" w:type="dxa"/>
          </w:tcPr>
          <w:p w14:paraId="65F077A2" w14:textId="77777777" w:rsidR="00B921A0" w:rsidRPr="00B921A0" w:rsidRDefault="00B921A0" w:rsidP="00B921A0"/>
        </w:tc>
        <w:tc>
          <w:tcPr>
            <w:tcW w:w="2409" w:type="dxa"/>
          </w:tcPr>
          <w:p w14:paraId="552A6E0C" w14:textId="77777777" w:rsidR="00B921A0" w:rsidRPr="00B921A0" w:rsidRDefault="00B921A0" w:rsidP="00B921A0">
            <w:r w:rsidRPr="00B921A0">
              <w:t>Из 5408</w:t>
            </w:r>
          </w:p>
        </w:tc>
        <w:tc>
          <w:tcPr>
            <w:tcW w:w="2835" w:type="dxa"/>
          </w:tcPr>
          <w:p w14:paraId="57CCA749" w14:textId="77777777" w:rsidR="00B921A0" w:rsidRPr="00B921A0" w:rsidRDefault="00B921A0" w:rsidP="00B921A0"/>
        </w:tc>
        <w:tc>
          <w:tcPr>
            <w:tcW w:w="3544" w:type="dxa"/>
          </w:tcPr>
          <w:p w14:paraId="613A8F0F" w14:textId="77777777" w:rsidR="00B921A0" w:rsidRPr="00B921A0" w:rsidRDefault="00B921A0" w:rsidP="00B921A0"/>
        </w:tc>
      </w:tr>
      <w:tr w:rsidR="00B921A0" w:rsidRPr="00B921A0" w14:paraId="02EBCF2F" w14:textId="77777777" w:rsidTr="002644DD">
        <w:tc>
          <w:tcPr>
            <w:tcW w:w="709" w:type="dxa"/>
          </w:tcPr>
          <w:p w14:paraId="715B7E9A" w14:textId="77777777" w:rsidR="00B921A0" w:rsidRPr="00B921A0" w:rsidRDefault="00B921A0" w:rsidP="00B921A0"/>
        </w:tc>
        <w:tc>
          <w:tcPr>
            <w:tcW w:w="4111" w:type="dxa"/>
          </w:tcPr>
          <w:p w14:paraId="5E14DBF2" w14:textId="77777777" w:rsidR="00B921A0" w:rsidRPr="00B921A0" w:rsidRDefault="00B921A0" w:rsidP="00B921A0"/>
        </w:tc>
        <w:tc>
          <w:tcPr>
            <w:tcW w:w="1985" w:type="dxa"/>
          </w:tcPr>
          <w:p w14:paraId="6146B272" w14:textId="77777777" w:rsidR="00B921A0" w:rsidRPr="00B921A0" w:rsidRDefault="00B921A0" w:rsidP="00B921A0"/>
        </w:tc>
        <w:tc>
          <w:tcPr>
            <w:tcW w:w="2409" w:type="dxa"/>
          </w:tcPr>
          <w:p w14:paraId="7038AFF4" w14:textId="77777777" w:rsidR="00B921A0" w:rsidRPr="00B921A0" w:rsidRDefault="00B921A0" w:rsidP="00B921A0">
            <w:r w:rsidRPr="00B921A0">
              <w:t>Из 5512</w:t>
            </w:r>
          </w:p>
        </w:tc>
        <w:tc>
          <w:tcPr>
            <w:tcW w:w="2835" w:type="dxa"/>
          </w:tcPr>
          <w:p w14:paraId="49C31D19" w14:textId="77777777" w:rsidR="00B921A0" w:rsidRPr="00B921A0" w:rsidRDefault="00B921A0" w:rsidP="00B921A0"/>
        </w:tc>
        <w:tc>
          <w:tcPr>
            <w:tcW w:w="3544" w:type="dxa"/>
          </w:tcPr>
          <w:p w14:paraId="5D4032DA" w14:textId="77777777" w:rsidR="00B921A0" w:rsidRPr="00B921A0" w:rsidRDefault="00B921A0" w:rsidP="00B921A0"/>
        </w:tc>
      </w:tr>
      <w:tr w:rsidR="00B921A0" w:rsidRPr="00B921A0" w14:paraId="03F05E84" w14:textId="77777777" w:rsidTr="002644DD">
        <w:tc>
          <w:tcPr>
            <w:tcW w:w="709" w:type="dxa"/>
          </w:tcPr>
          <w:p w14:paraId="2B77E676" w14:textId="77777777" w:rsidR="00B921A0" w:rsidRPr="00B921A0" w:rsidRDefault="00B921A0" w:rsidP="00B921A0"/>
        </w:tc>
        <w:tc>
          <w:tcPr>
            <w:tcW w:w="4111" w:type="dxa"/>
          </w:tcPr>
          <w:p w14:paraId="31D1130A" w14:textId="77777777" w:rsidR="00B921A0" w:rsidRPr="00B921A0" w:rsidRDefault="00B921A0" w:rsidP="00B921A0"/>
        </w:tc>
        <w:tc>
          <w:tcPr>
            <w:tcW w:w="1985" w:type="dxa"/>
          </w:tcPr>
          <w:p w14:paraId="3CD42CC4" w14:textId="77777777" w:rsidR="00B921A0" w:rsidRPr="00B921A0" w:rsidRDefault="00B921A0" w:rsidP="00B921A0"/>
        </w:tc>
        <w:tc>
          <w:tcPr>
            <w:tcW w:w="2409" w:type="dxa"/>
          </w:tcPr>
          <w:p w14:paraId="32C635A5" w14:textId="77777777" w:rsidR="00B921A0" w:rsidRPr="00B921A0" w:rsidRDefault="00B921A0" w:rsidP="00B921A0">
            <w:r w:rsidRPr="00B921A0">
              <w:t>Из 5513</w:t>
            </w:r>
          </w:p>
        </w:tc>
        <w:tc>
          <w:tcPr>
            <w:tcW w:w="2835" w:type="dxa"/>
          </w:tcPr>
          <w:p w14:paraId="7904B7A1" w14:textId="77777777" w:rsidR="00B921A0" w:rsidRPr="00B921A0" w:rsidRDefault="00B921A0" w:rsidP="00B921A0"/>
        </w:tc>
        <w:tc>
          <w:tcPr>
            <w:tcW w:w="3544" w:type="dxa"/>
          </w:tcPr>
          <w:p w14:paraId="4505A0A3" w14:textId="77777777" w:rsidR="00B921A0" w:rsidRPr="00B921A0" w:rsidRDefault="00B921A0" w:rsidP="00B921A0"/>
        </w:tc>
      </w:tr>
      <w:tr w:rsidR="00B921A0" w:rsidRPr="00B921A0" w14:paraId="3B1392BA" w14:textId="77777777" w:rsidTr="002644DD">
        <w:tc>
          <w:tcPr>
            <w:tcW w:w="709" w:type="dxa"/>
          </w:tcPr>
          <w:p w14:paraId="3766A480" w14:textId="77777777" w:rsidR="00B921A0" w:rsidRPr="00B921A0" w:rsidRDefault="00B921A0" w:rsidP="00B921A0"/>
        </w:tc>
        <w:tc>
          <w:tcPr>
            <w:tcW w:w="4111" w:type="dxa"/>
          </w:tcPr>
          <w:p w14:paraId="77C1A554" w14:textId="77777777" w:rsidR="00B921A0" w:rsidRPr="00B921A0" w:rsidRDefault="00B921A0" w:rsidP="00B921A0"/>
        </w:tc>
        <w:tc>
          <w:tcPr>
            <w:tcW w:w="1985" w:type="dxa"/>
          </w:tcPr>
          <w:p w14:paraId="5AF077C2" w14:textId="77777777" w:rsidR="00B921A0" w:rsidRPr="00B921A0" w:rsidRDefault="00B921A0" w:rsidP="00B921A0"/>
        </w:tc>
        <w:tc>
          <w:tcPr>
            <w:tcW w:w="2409" w:type="dxa"/>
          </w:tcPr>
          <w:p w14:paraId="562F2B36" w14:textId="77777777" w:rsidR="00B921A0" w:rsidRPr="00B921A0" w:rsidRDefault="00B921A0" w:rsidP="00B921A0">
            <w:r w:rsidRPr="00B921A0">
              <w:t>Из 5514</w:t>
            </w:r>
          </w:p>
        </w:tc>
        <w:tc>
          <w:tcPr>
            <w:tcW w:w="2835" w:type="dxa"/>
          </w:tcPr>
          <w:p w14:paraId="6A99995F" w14:textId="77777777" w:rsidR="00B921A0" w:rsidRPr="00B921A0" w:rsidRDefault="00B921A0" w:rsidP="00B921A0"/>
        </w:tc>
        <w:tc>
          <w:tcPr>
            <w:tcW w:w="3544" w:type="dxa"/>
          </w:tcPr>
          <w:p w14:paraId="219DBACA" w14:textId="77777777" w:rsidR="00B921A0" w:rsidRPr="00B921A0" w:rsidRDefault="00B921A0" w:rsidP="00B921A0"/>
        </w:tc>
      </w:tr>
      <w:tr w:rsidR="00B921A0" w:rsidRPr="00B921A0" w14:paraId="3B14111E" w14:textId="77777777" w:rsidTr="002644DD">
        <w:tc>
          <w:tcPr>
            <w:tcW w:w="709" w:type="dxa"/>
          </w:tcPr>
          <w:p w14:paraId="78F0BE03" w14:textId="77777777" w:rsidR="00B921A0" w:rsidRPr="00B921A0" w:rsidRDefault="00B921A0" w:rsidP="00B921A0"/>
        </w:tc>
        <w:tc>
          <w:tcPr>
            <w:tcW w:w="4111" w:type="dxa"/>
          </w:tcPr>
          <w:p w14:paraId="46B66E21" w14:textId="77777777" w:rsidR="00B921A0" w:rsidRPr="00B921A0" w:rsidRDefault="00B921A0" w:rsidP="00B921A0"/>
        </w:tc>
        <w:tc>
          <w:tcPr>
            <w:tcW w:w="1985" w:type="dxa"/>
          </w:tcPr>
          <w:p w14:paraId="5FABB756" w14:textId="77777777" w:rsidR="00B921A0" w:rsidRPr="00B921A0" w:rsidRDefault="00B921A0" w:rsidP="00B921A0"/>
        </w:tc>
        <w:tc>
          <w:tcPr>
            <w:tcW w:w="2409" w:type="dxa"/>
          </w:tcPr>
          <w:p w14:paraId="59A545CB" w14:textId="77777777" w:rsidR="00B921A0" w:rsidRPr="00B921A0" w:rsidRDefault="00B921A0" w:rsidP="00B921A0">
            <w:r w:rsidRPr="00B921A0">
              <w:t>Из 5515</w:t>
            </w:r>
          </w:p>
        </w:tc>
        <w:tc>
          <w:tcPr>
            <w:tcW w:w="2835" w:type="dxa"/>
          </w:tcPr>
          <w:p w14:paraId="347357A3" w14:textId="77777777" w:rsidR="00B921A0" w:rsidRPr="00B921A0" w:rsidRDefault="00B921A0" w:rsidP="00B921A0"/>
        </w:tc>
        <w:tc>
          <w:tcPr>
            <w:tcW w:w="3544" w:type="dxa"/>
          </w:tcPr>
          <w:p w14:paraId="47F5C85A" w14:textId="77777777" w:rsidR="00B921A0" w:rsidRPr="00B921A0" w:rsidRDefault="00B921A0" w:rsidP="00B921A0"/>
        </w:tc>
      </w:tr>
      <w:tr w:rsidR="00B921A0" w:rsidRPr="00B921A0" w14:paraId="4ACFDA93" w14:textId="77777777" w:rsidTr="002644DD">
        <w:tc>
          <w:tcPr>
            <w:tcW w:w="709" w:type="dxa"/>
          </w:tcPr>
          <w:p w14:paraId="0BE17F5F" w14:textId="77777777" w:rsidR="00B921A0" w:rsidRPr="00B921A0" w:rsidRDefault="00B921A0" w:rsidP="00B921A0"/>
        </w:tc>
        <w:tc>
          <w:tcPr>
            <w:tcW w:w="4111" w:type="dxa"/>
          </w:tcPr>
          <w:p w14:paraId="64E02053" w14:textId="77777777" w:rsidR="00B921A0" w:rsidRPr="00B921A0" w:rsidRDefault="00B921A0" w:rsidP="00B921A0"/>
        </w:tc>
        <w:tc>
          <w:tcPr>
            <w:tcW w:w="1985" w:type="dxa"/>
          </w:tcPr>
          <w:p w14:paraId="0544EE91" w14:textId="77777777" w:rsidR="00B921A0" w:rsidRPr="00B921A0" w:rsidRDefault="00B921A0" w:rsidP="00B921A0"/>
        </w:tc>
        <w:tc>
          <w:tcPr>
            <w:tcW w:w="2409" w:type="dxa"/>
          </w:tcPr>
          <w:p w14:paraId="4080DF0F" w14:textId="77777777" w:rsidR="00B921A0" w:rsidRPr="00B921A0" w:rsidRDefault="00B921A0" w:rsidP="00B921A0">
            <w:r w:rsidRPr="00B921A0">
              <w:t>Из 5516</w:t>
            </w:r>
          </w:p>
        </w:tc>
        <w:tc>
          <w:tcPr>
            <w:tcW w:w="2835" w:type="dxa"/>
          </w:tcPr>
          <w:p w14:paraId="2AFA06A3" w14:textId="77777777" w:rsidR="00B921A0" w:rsidRPr="00B921A0" w:rsidRDefault="00B921A0" w:rsidP="00B921A0"/>
        </w:tc>
        <w:tc>
          <w:tcPr>
            <w:tcW w:w="3544" w:type="dxa"/>
          </w:tcPr>
          <w:p w14:paraId="54DD59EE" w14:textId="77777777" w:rsidR="00B921A0" w:rsidRPr="00B921A0" w:rsidRDefault="00B921A0" w:rsidP="00B921A0"/>
        </w:tc>
      </w:tr>
      <w:tr w:rsidR="00B921A0" w:rsidRPr="00B921A0" w14:paraId="1BE28F9F" w14:textId="77777777" w:rsidTr="002644DD">
        <w:tc>
          <w:tcPr>
            <w:tcW w:w="709" w:type="dxa"/>
          </w:tcPr>
          <w:p w14:paraId="23010E73" w14:textId="77777777" w:rsidR="00B921A0" w:rsidRPr="00B921A0" w:rsidRDefault="00B921A0" w:rsidP="00B921A0"/>
        </w:tc>
        <w:tc>
          <w:tcPr>
            <w:tcW w:w="4111" w:type="dxa"/>
          </w:tcPr>
          <w:p w14:paraId="7A940B78" w14:textId="77777777" w:rsidR="00B921A0" w:rsidRPr="00B921A0" w:rsidRDefault="00B921A0" w:rsidP="00B921A0"/>
        </w:tc>
        <w:tc>
          <w:tcPr>
            <w:tcW w:w="1985" w:type="dxa"/>
          </w:tcPr>
          <w:p w14:paraId="1C88F58E" w14:textId="77777777" w:rsidR="00B921A0" w:rsidRPr="00B921A0" w:rsidRDefault="00B921A0" w:rsidP="00B921A0"/>
        </w:tc>
        <w:tc>
          <w:tcPr>
            <w:tcW w:w="2409" w:type="dxa"/>
          </w:tcPr>
          <w:p w14:paraId="4D40FEE9" w14:textId="77777777" w:rsidR="00B921A0" w:rsidRPr="00B921A0" w:rsidRDefault="00B921A0" w:rsidP="00B921A0">
            <w:r w:rsidRPr="00B921A0">
              <w:t>Из 5802</w:t>
            </w:r>
          </w:p>
        </w:tc>
        <w:tc>
          <w:tcPr>
            <w:tcW w:w="2835" w:type="dxa"/>
          </w:tcPr>
          <w:p w14:paraId="517FFE92" w14:textId="77777777" w:rsidR="00B921A0" w:rsidRPr="00B921A0" w:rsidRDefault="00B921A0" w:rsidP="00B921A0"/>
        </w:tc>
        <w:tc>
          <w:tcPr>
            <w:tcW w:w="3544" w:type="dxa"/>
          </w:tcPr>
          <w:p w14:paraId="3655FD48" w14:textId="77777777" w:rsidR="00B921A0" w:rsidRPr="00B921A0" w:rsidRDefault="00B921A0" w:rsidP="00B921A0"/>
        </w:tc>
      </w:tr>
      <w:tr w:rsidR="00B921A0" w:rsidRPr="00B921A0" w14:paraId="033CC74A" w14:textId="77777777" w:rsidTr="002644DD">
        <w:tc>
          <w:tcPr>
            <w:tcW w:w="709" w:type="dxa"/>
          </w:tcPr>
          <w:p w14:paraId="5DAC7FC8" w14:textId="77777777" w:rsidR="00B921A0" w:rsidRPr="00B921A0" w:rsidRDefault="00B921A0" w:rsidP="00B921A0"/>
        </w:tc>
        <w:tc>
          <w:tcPr>
            <w:tcW w:w="4111" w:type="dxa"/>
          </w:tcPr>
          <w:p w14:paraId="3DAEFE43" w14:textId="77777777" w:rsidR="00B921A0" w:rsidRPr="00B921A0" w:rsidRDefault="00B921A0" w:rsidP="00B921A0"/>
        </w:tc>
        <w:tc>
          <w:tcPr>
            <w:tcW w:w="1985" w:type="dxa"/>
          </w:tcPr>
          <w:p w14:paraId="7D5D2BAD" w14:textId="77777777" w:rsidR="00B921A0" w:rsidRPr="00B921A0" w:rsidRDefault="00B921A0" w:rsidP="00B921A0"/>
        </w:tc>
        <w:tc>
          <w:tcPr>
            <w:tcW w:w="2409" w:type="dxa"/>
          </w:tcPr>
          <w:p w14:paraId="7A6175CB" w14:textId="77777777" w:rsidR="00B921A0" w:rsidRPr="00B921A0" w:rsidRDefault="00B921A0" w:rsidP="00B921A0">
            <w:r w:rsidRPr="00B921A0">
              <w:t>Из 5804</w:t>
            </w:r>
          </w:p>
        </w:tc>
        <w:tc>
          <w:tcPr>
            <w:tcW w:w="2835" w:type="dxa"/>
          </w:tcPr>
          <w:p w14:paraId="07F0E6F5" w14:textId="77777777" w:rsidR="00B921A0" w:rsidRPr="00B921A0" w:rsidRDefault="00B921A0" w:rsidP="00B921A0"/>
        </w:tc>
        <w:tc>
          <w:tcPr>
            <w:tcW w:w="3544" w:type="dxa"/>
          </w:tcPr>
          <w:p w14:paraId="3FD9025F" w14:textId="77777777" w:rsidR="00B921A0" w:rsidRPr="00B921A0" w:rsidRDefault="00B921A0" w:rsidP="00B921A0"/>
        </w:tc>
      </w:tr>
      <w:tr w:rsidR="00B921A0" w:rsidRPr="00B921A0" w14:paraId="71B29560" w14:textId="77777777" w:rsidTr="002644DD">
        <w:tc>
          <w:tcPr>
            <w:tcW w:w="709" w:type="dxa"/>
          </w:tcPr>
          <w:p w14:paraId="4DB60E04" w14:textId="77777777" w:rsidR="00B921A0" w:rsidRPr="00B921A0" w:rsidRDefault="00B921A0" w:rsidP="00B921A0"/>
        </w:tc>
        <w:tc>
          <w:tcPr>
            <w:tcW w:w="4111" w:type="dxa"/>
          </w:tcPr>
          <w:p w14:paraId="5C4488C5" w14:textId="77777777" w:rsidR="00B921A0" w:rsidRPr="00B921A0" w:rsidRDefault="00B921A0" w:rsidP="00B921A0"/>
        </w:tc>
        <w:tc>
          <w:tcPr>
            <w:tcW w:w="1985" w:type="dxa"/>
          </w:tcPr>
          <w:p w14:paraId="4C3FCBD3" w14:textId="77777777" w:rsidR="00B921A0" w:rsidRPr="00B921A0" w:rsidRDefault="00B921A0" w:rsidP="00B921A0"/>
        </w:tc>
        <w:tc>
          <w:tcPr>
            <w:tcW w:w="2409" w:type="dxa"/>
          </w:tcPr>
          <w:p w14:paraId="467B4AD3" w14:textId="77777777" w:rsidR="00B921A0" w:rsidRPr="00B921A0" w:rsidRDefault="00B921A0" w:rsidP="00B921A0">
            <w:r w:rsidRPr="00B921A0">
              <w:t>Из 5806</w:t>
            </w:r>
          </w:p>
        </w:tc>
        <w:tc>
          <w:tcPr>
            <w:tcW w:w="2835" w:type="dxa"/>
          </w:tcPr>
          <w:p w14:paraId="02F24D15" w14:textId="77777777" w:rsidR="00B921A0" w:rsidRPr="00B921A0" w:rsidRDefault="00B921A0" w:rsidP="00B921A0"/>
        </w:tc>
        <w:tc>
          <w:tcPr>
            <w:tcW w:w="3544" w:type="dxa"/>
          </w:tcPr>
          <w:p w14:paraId="2483DC99" w14:textId="77777777" w:rsidR="00B921A0" w:rsidRPr="00B921A0" w:rsidRDefault="00B921A0" w:rsidP="00B921A0"/>
        </w:tc>
      </w:tr>
      <w:tr w:rsidR="00B921A0" w:rsidRPr="00B921A0" w14:paraId="61ECA1E3" w14:textId="77777777" w:rsidTr="002644DD">
        <w:tc>
          <w:tcPr>
            <w:tcW w:w="709" w:type="dxa"/>
          </w:tcPr>
          <w:p w14:paraId="6B1972C4" w14:textId="77777777" w:rsidR="00B921A0" w:rsidRPr="00B921A0" w:rsidRDefault="00B921A0" w:rsidP="00B921A0"/>
        </w:tc>
        <w:tc>
          <w:tcPr>
            <w:tcW w:w="4111" w:type="dxa"/>
          </w:tcPr>
          <w:p w14:paraId="4A54C2D0" w14:textId="77777777" w:rsidR="00B921A0" w:rsidRPr="00B921A0" w:rsidRDefault="00B921A0" w:rsidP="00B921A0"/>
        </w:tc>
        <w:tc>
          <w:tcPr>
            <w:tcW w:w="1985" w:type="dxa"/>
          </w:tcPr>
          <w:p w14:paraId="30C277E9" w14:textId="77777777" w:rsidR="00B921A0" w:rsidRPr="00B921A0" w:rsidRDefault="00B921A0" w:rsidP="00B921A0"/>
        </w:tc>
        <w:tc>
          <w:tcPr>
            <w:tcW w:w="2409" w:type="dxa"/>
          </w:tcPr>
          <w:p w14:paraId="2F7EF106" w14:textId="77777777" w:rsidR="00B921A0" w:rsidRPr="00B921A0" w:rsidRDefault="00B921A0" w:rsidP="00B921A0">
            <w:r w:rsidRPr="00B921A0">
              <w:t>Из 5810</w:t>
            </w:r>
          </w:p>
        </w:tc>
        <w:tc>
          <w:tcPr>
            <w:tcW w:w="2835" w:type="dxa"/>
          </w:tcPr>
          <w:p w14:paraId="33F142AE" w14:textId="77777777" w:rsidR="00B921A0" w:rsidRPr="00B921A0" w:rsidRDefault="00B921A0" w:rsidP="00B921A0"/>
        </w:tc>
        <w:tc>
          <w:tcPr>
            <w:tcW w:w="3544" w:type="dxa"/>
          </w:tcPr>
          <w:p w14:paraId="4997DC56" w14:textId="77777777" w:rsidR="00B921A0" w:rsidRPr="00B921A0" w:rsidRDefault="00B921A0" w:rsidP="00B921A0"/>
        </w:tc>
      </w:tr>
      <w:tr w:rsidR="00B921A0" w:rsidRPr="00B921A0" w14:paraId="2C2C6E54" w14:textId="77777777" w:rsidTr="002644DD">
        <w:tc>
          <w:tcPr>
            <w:tcW w:w="709" w:type="dxa"/>
          </w:tcPr>
          <w:p w14:paraId="4E0B68B7" w14:textId="77777777" w:rsidR="00B921A0" w:rsidRPr="00B921A0" w:rsidRDefault="00B921A0" w:rsidP="00B921A0"/>
        </w:tc>
        <w:tc>
          <w:tcPr>
            <w:tcW w:w="4111" w:type="dxa"/>
          </w:tcPr>
          <w:p w14:paraId="26BD19DC" w14:textId="77777777" w:rsidR="00B921A0" w:rsidRPr="00B921A0" w:rsidRDefault="00B921A0" w:rsidP="00B921A0"/>
        </w:tc>
        <w:tc>
          <w:tcPr>
            <w:tcW w:w="1985" w:type="dxa"/>
          </w:tcPr>
          <w:p w14:paraId="3F95DD8C" w14:textId="77777777" w:rsidR="00B921A0" w:rsidRPr="00B921A0" w:rsidRDefault="00B921A0" w:rsidP="00B921A0"/>
        </w:tc>
        <w:tc>
          <w:tcPr>
            <w:tcW w:w="2409" w:type="dxa"/>
          </w:tcPr>
          <w:p w14:paraId="7361086A" w14:textId="77777777" w:rsidR="00B921A0" w:rsidRPr="00B921A0" w:rsidRDefault="00B921A0" w:rsidP="00B921A0">
            <w:r w:rsidRPr="00B921A0">
              <w:t>5811000000</w:t>
            </w:r>
          </w:p>
        </w:tc>
        <w:tc>
          <w:tcPr>
            <w:tcW w:w="2835" w:type="dxa"/>
          </w:tcPr>
          <w:p w14:paraId="6C8CD26D" w14:textId="77777777" w:rsidR="00B921A0" w:rsidRPr="00B921A0" w:rsidRDefault="00B921A0" w:rsidP="00B921A0"/>
        </w:tc>
        <w:tc>
          <w:tcPr>
            <w:tcW w:w="3544" w:type="dxa"/>
          </w:tcPr>
          <w:p w14:paraId="71718C9E" w14:textId="77777777" w:rsidR="00B921A0" w:rsidRPr="00B921A0" w:rsidRDefault="00B921A0" w:rsidP="00B921A0"/>
        </w:tc>
      </w:tr>
      <w:tr w:rsidR="00B921A0" w:rsidRPr="00B921A0" w14:paraId="6FD8DD2E" w14:textId="77777777" w:rsidTr="002644DD">
        <w:tc>
          <w:tcPr>
            <w:tcW w:w="709" w:type="dxa"/>
          </w:tcPr>
          <w:p w14:paraId="3F9159C4" w14:textId="77777777" w:rsidR="00B921A0" w:rsidRPr="00B921A0" w:rsidRDefault="00B921A0" w:rsidP="00B921A0"/>
        </w:tc>
        <w:tc>
          <w:tcPr>
            <w:tcW w:w="4111" w:type="dxa"/>
          </w:tcPr>
          <w:p w14:paraId="462D9875" w14:textId="77777777" w:rsidR="00B921A0" w:rsidRPr="00B921A0" w:rsidRDefault="00B921A0" w:rsidP="00B921A0"/>
        </w:tc>
        <w:tc>
          <w:tcPr>
            <w:tcW w:w="1985" w:type="dxa"/>
          </w:tcPr>
          <w:p w14:paraId="5E3E9BB1" w14:textId="77777777" w:rsidR="00B921A0" w:rsidRPr="00B921A0" w:rsidRDefault="00B921A0" w:rsidP="00B921A0"/>
        </w:tc>
        <w:tc>
          <w:tcPr>
            <w:tcW w:w="2409" w:type="dxa"/>
          </w:tcPr>
          <w:p w14:paraId="22E7B151" w14:textId="77777777" w:rsidR="00B921A0" w:rsidRPr="00B921A0" w:rsidRDefault="00B921A0" w:rsidP="00B921A0">
            <w:r w:rsidRPr="00B921A0">
              <w:t>Из 5903</w:t>
            </w:r>
          </w:p>
        </w:tc>
        <w:tc>
          <w:tcPr>
            <w:tcW w:w="2835" w:type="dxa"/>
          </w:tcPr>
          <w:p w14:paraId="2D8A2600" w14:textId="77777777" w:rsidR="00B921A0" w:rsidRPr="00B921A0" w:rsidRDefault="00B921A0" w:rsidP="00B921A0"/>
        </w:tc>
        <w:tc>
          <w:tcPr>
            <w:tcW w:w="3544" w:type="dxa"/>
          </w:tcPr>
          <w:p w14:paraId="27E0A2F8" w14:textId="77777777" w:rsidR="00B921A0" w:rsidRPr="00B921A0" w:rsidRDefault="00B921A0" w:rsidP="00B921A0"/>
        </w:tc>
      </w:tr>
      <w:tr w:rsidR="00B921A0" w:rsidRPr="00B921A0" w14:paraId="26480CEF" w14:textId="77777777" w:rsidTr="002644DD">
        <w:tc>
          <w:tcPr>
            <w:tcW w:w="709" w:type="dxa"/>
          </w:tcPr>
          <w:p w14:paraId="6DAA2CC9" w14:textId="77777777" w:rsidR="00B921A0" w:rsidRPr="00B921A0" w:rsidRDefault="00B921A0" w:rsidP="00B921A0"/>
        </w:tc>
        <w:tc>
          <w:tcPr>
            <w:tcW w:w="4111" w:type="dxa"/>
          </w:tcPr>
          <w:p w14:paraId="34851D9F" w14:textId="77777777" w:rsidR="00B921A0" w:rsidRPr="00B921A0" w:rsidRDefault="00B921A0" w:rsidP="00B921A0"/>
        </w:tc>
        <w:tc>
          <w:tcPr>
            <w:tcW w:w="1985" w:type="dxa"/>
          </w:tcPr>
          <w:p w14:paraId="71CE2750" w14:textId="77777777" w:rsidR="00B921A0" w:rsidRPr="00B921A0" w:rsidRDefault="00B921A0" w:rsidP="00B921A0"/>
        </w:tc>
        <w:tc>
          <w:tcPr>
            <w:tcW w:w="2409" w:type="dxa"/>
          </w:tcPr>
          <w:p w14:paraId="0CC71E01" w14:textId="77777777" w:rsidR="00B921A0" w:rsidRPr="00B921A0" w:rsidRDefault="00B921A0" w:rsidP="00B921A0">
            <w:r w:rsidRPr="00B921A0">
              <w:t>Из 6001</w:t>
            </w:r>
          </w:p>
        </w:tc>
        <w:tc>
          <w:tcPr>
            <w:tcW w:w="2835" w:type="dxa"/>
          </w:tcPr>
          <w:p w14:paraId="4DD6BC3E" w14:textId="77777777" w:rsidR="00B921A0" w:rsidRPr="00B921A0" w:rsidRDefault="00B921A0" w:rsidP="00B921A0"/>
        </w:tc>
        <w:tc>
          <w:tcPr>
            <w:tcW w:w="3544" w:type="dxa"/>
          </w:tcPr>
          <w:p w14:paraId="420072FC" w14:textId="77777777" w:rsidR="00B921A0" w:rsidRPr="00B921A0" w:rsidRDefault="00B921A0" w:rsidP="00B921A0"/>
        </w:tc>
      </w:tr>
      <w:tr w:rsidR="00B921A0" w:rsidRPr="00B921A0" w14:paraId="772851D5" w14:textId="77777777" w:rsidTr="002644DD">
        <w:tc>
          <w:tcPr>
            <w:tcW w:w="709" w:type="dxa"/>
          </w:tcPr>
          <w:p w14:paraId="3524E911" w14:textId="77777777" w:rsidR="00B921A0" w:rsidRPr="00B921A0" w:rsidRDefault="00B921A0" w:rsidP="00B921A0"/>
        </w:tc>
        <w:tc>
          <w:tcPr>
            <w:tcW w:w="4111" w:type="dxa"/>
          </w:tcPr>
          <w:p w14:paraId="640E0C83" w14:textId="77777777" w:rsidR="00B921A0" w:rsidRPr="00B921A0" w:rsidRDefault="00B921A0" w:rsidP="00B921A0"/>
        </w:tc>
        <w:tc>
          <w:tcPr>
            <w:tcW w:w="1985" w:type="dxa"/>
          </w:tcPr>
          <w:p w14:paraId="0A02E78B" w14:textId="77777777" w:rsidR="00B921A0" w:rsidRPr="00B921A0" w:rsidRDefault="00B921A0" w:rsidP="00B921A0"/>
        </w:tc>
        <w:tc>
          <w:tcPr>
            <w:tcW w:w="2409" w:type="dxa"/>
          </w:tcPr>
          <w:p w14:paraId="2C796CD4" w14:textId="77777777" w:rsidR="00B921A0" w:rsidRPr="00B921A0" w:rsidRDefault="00B921A0" w:rsidP="00B921A0">
            <w:r w:rsidRPr="00B921A0">
              <w:t>Из 6002</w:t>
            </w:r>
          </w:p>
        </w:tc>
        <w:tc>
          <w:tcPr>
            <w:tcW w:w="2835" w:type="dxa"/>
          </w:tcPr>
          <w:p w14:paraId="4950D6BC" w14:textId="77777777" w:rsidR="00B921A0" w:rsidRPr="00B921A0" w:rsidRDefault="00B921A0" w:rsidP="00B921A0"/>
        </w:tc>
        <w:tc>
          <w:tcPr>
            <w:tcW w:w="3544" w:type="dxa"/>
          </w:tcPr>
          <w:p w14:paraId="3D4ABC58" w14:textId="77777777" w:rsidR="00B921A0" w:rsidRPr="00B921A0" w:rsidRDefault="00B921A0" w:rsidP="00B921A0"/>
        </w:tc>
      </w:tr>
      <w:tr w:rsidR="00B921A0" w:rsidRPr="00B921A0" w14:paraId="4DA7F842" w14:textId="77777777" w:rsidTr="002644DD">
        <w:tc>
          <w:tcPr>
            <w:tcW w:w="709" w:type="dxa"/>
          </w:tcPr>
          <w:p w14:paraId="60D85EB9" w14:textId="77777777" w:rsidR="00B921A0" w:rsidRPr="00B921A0" w:rsidRDefault="00B921A0" w:rsidP="00B921A0"/>
        </w:tc>
        <w:tc>
          <w:tcPr>
            <w:tcW w:w="4111" w:type="dxa"/>
          </w:tcPr>
          <w:p w14:paraId="67B6D345" w14:textId="77777777" w:rsidR="00B921A0" w:rsidRPr="00B921A0" w:rsidRDefault="00B921A0" w:rsidP="00B921A0">
            <w:pPr>
              <w:rPr>
                <w:rFonts w:eastAsia="Calibri"/>
              </w:rPr>
            </w:pPr>
          </w:p>
        </w:tc>
        <w:tc>
          <w:tcPr>
            <w:tcW w:w="1985" w:type="dxa"/>
          </w:tcPr>
          <w:p w14:paraId="6BD3E5C4" w14:textId="77777777" w:rsidR="00B921A0" w:rsidRPr="00B921A0" w:rsidRDefault="00B921A0" w:rsidP="00B921A0"/>
        </w:tc>
        <w:tc>
          <w:tcPr>
            <w:tcW w:w="2409" w:type="dxa"/>
          </w:tcPr>
          <w:p w14:paraId="3B227907" w14:textId="77777777" w:rsidR="00B921A0" w:rsidRPr="00B921A0" w:rsidRDefault="00B921A0" w:rsidP="00B921A0">
            <w:r w:rsidRPr="00B921A0">
              <w:t>Из 6003</w:t>
            </w:r>
          </w:p>
        </w:tc>
        <w:tc>
          <w:tcPr>
            <w:tcW w:w="2835" w:type="dxa"/>
          </w:tcPr>
          <w:p w14:paraId="3489DFE1" w14:textId="77777777" w:rsidR="00B921A0" w:rsidRPr="00B921A0" w:rsidRDefault="00B921A0" w:rsidP="00B921A0"/>
        </w:tc>
        <w:tc>
          <w:tcPr>
            <w:tcW w:w="3544" w:type="dxa"/>
          </w:tcPr>
          <w:p w14:paraId="285E8884" w14:textId="77777777" w:rsidR="00B921A0" w:rsidRPr="00B921A0" w:rsidRDefault="00B921A0" w:rsidP="00B921A0"/>
        </w:tc>
      </w:tr>
      <w:tr w:rsidR="00B921A0" w:rsidRPr="00B921A0" w14:paraId="5FEA900D" w14:textId="77777777" w:rsidTr="002644DD">
        <w:tc>
          <w:tcPr>
            <w:tcW w:w="709" w:type="dxa"/>
          </w:tcPr>
          <w:p w14:paraId="3FEBE0AE" w14:textId="77777777" w:rsidR="00B921A0" w:rsidRPr="00B921A0" w:rsidRDefault="00B921A0" w:rsidP="00B921A0"/>
        </w:tc>
        <w:tc>
          <w:tcPr>
            <w:tcW w:w="4111" w:type="dxa"/>
          </w:tcPr>
          <w:p w14:paraId="571751D8" w14:textId="77777777" w:rsidR="00B921A0" w:rsidRPr="00B921A0" w:rsidRDefault="00B921A0" w:rsidP="00B921A0">
            <w:pPr>
              <w:rPr>
                <w:rFonts w:eastAsia="Calibri"/>
              </w:rPr>
            </w:pPr>
          </w:p>
        </w:tc>
        <w:tc>
          <w:tcPr>
            <w:tcW w:w="1985" w:type="dxa"/>
          </w:tcPr>
          <w:p w14:paraId="34ABB51E" w14:textId="77777777" w:rsidR="00B921A0" w:rsidRPr="00B921A0" w:rsidRDefault="00B921A0" w:rsidP="00B921A0"/>
        </w:tc>
        <w:tc>
          <w:tcPr>
            <w:tcW w:w="2409" w:type="dxa"/>
          </w:tcPr>
          <w:p w14:paraId="3A501E15" w14:textId="77777777" w:rsidR="00B921A0" w:rsidRPr="00B921A0" w:rsidRDefault="00B921A0" w:rsidP="00B921A0">
            <w:r w:rsidRPr="00B921A0">
              <w:t>Из 6004</w:t>
            </w:r>
          </w:p>
        </w:tc>
        <w:tc>
          <w:tcPr>
            <w:tcW w:w="2835" w:type="dxa"/>
          </w:tcPr>
          <w:p w14:paraId="2E9EF1D5" w14:textId="77777777" w:rsidR="00B921A0" w:rsidRPr="00B921A0" w:rsidRDefault="00B921A0" w:rsidP="00B921A0"/>
        </w:tc>
        <w:tc>
          <w:tcPr>
            <w:tcW w:w="3544" w:type="dxa"/>
          </w:tcPr>
          <w:p w14:paraId="22B048EE" w14:textId="77777777" w:rsidR="00B921A0" w:rsidRPr="00B921A0" w:rsidRDefault="00B921A0" w:rsidP="00B921A0"/>
        </w:tc>
      </w:tr>
      <w:tr w:rsidR="00B921A0" w:rsidRPr="00B921A0" w14:paraId="14C94A96" w14:textId="77777777" w:rsidTr="002644DD">
        <w:tc>
          <w:tcPr>
            <w:tcW w:w="709" w:type="dxa"/>
          </w:tcPr>
          <w:p w14:paraId="44A52866" w14:textId="77777777" w:rsidR="00B921A0" w:rsidRPr="00B921A0" w:rsidRDefault="00B921A0" w:rsidP="00B921A0"/>
        </w:tc>
        <w:tc>
          <w:tcPr>
            <w:tcW w:w="4111" w:type="dxa"/>
          </w:tcPr>
          <w:p w14:paraId="0F0BBD8E" w14:textId="77777777" w:rsidR="00B921A0" w:rsidRPr="00B921A0" w:rsidRDefault="00B921A0" w:rsidP="00B921A0">
            <w:pPr>
              <w:rPr>
                <w:rFonts w:eastAsia="Calibri"/>
              </w:rPr>
            </w:pPr>
          </w:p>
        </w:tc>
        <w:tc>
          <w:tcPr>
            <w:tcW w:w="1985" w:type="dxa"/>
          </w:tcPr>
          <w:p w14:paraId="5073A4A9" w14:textId="77777777" w:rsidR="00B921A0" w:rsidRPr="00B921A0" w:rsidRDefault="00B921A0" w:rsidP="00B921A0"/>
        </w:tc>
        <w:tc>
          <w:tcPr>
            <w:tcW w:w="2409" w:type="dxa"/>
          </w:tcPr>
          <w:p w14:paraId="7F80CA72" w14:textId="77777777" w:rsidR="00B921A0" w:rsidRPr="00B921A0" w:rsidRDefault="00B921A0" w:rsidP="00B921A0">
            <w:r w:rsidRPr="00B921A0">
              <w:t>Из 6005</w:t>
            </w:r>
          </w:p>
        </w:tc>
        <w:tc>
          <w:tcPr>
            <w:tcW w:w="2835" w:type="dxa"/>
          </w:tcPr>
          <w:p w14:paraId="0AE37C91" w14:textId="77777777" w:rsidR="00B921A0" w:rsidRPr="00B921A0" w:rsidRDefault="00B921A0" w:rsidP="00B921A0"/>
        </w:tc>
        <w:tc>
          <w:tcPr>
            <w:tcW w:w="3544" w:type="dxa"/>
          </w:tcPr>
          <w:p w14:paraId="542E719C" w14:textId="77777777" w:rsidR="00B921A0" w:rsidRPr="00B921A0" w:rsidRDefault="00B921A0" w:rsidP="00B921A0"/>
        </w:tc>
      </w:tr>
      <w:tr w:rsidR="00B921A0" w:rsidRPr="00B921A0" w14:paraId="6D8729FF" w14:textId="77777777" w:rsidTr="002644DD">
        <w:tc>
          <w:tcPr>
            <w:tcW w:w="709" w:type="dxa"/>
          </w:tcPr>
          <w:p w14:paraId="093F18F7" w14:textId="77777777" w:rsidR="00B921A0" w:rsidRPr="00B921A0" w:rsidRDefault="00B921A0" w:rsidP="00B921A0"/>
        </w:tc>
        <w:tc>
          <w:tcPr>
            <w:tcW w:w="4111" w:type="dxa"/>
          </w:tcPr>
          <w:p w14:paraId="54AD5F3F" w14:textId="77777777" w:rsidR="00B921A0" w:rsidRPr="00B921A0" w:rsidRDefault="00B921A0" w:rsidP="00B921A0"/>
        </w:tc>
        <w:tc>
          <w:tcPr>
            <w:tcW w:w="1985" w:type="dxa"/>
          </w:tcPr>
          <w:p w14:paraId="1A2BD17A" w14:textId="77777777" w:rsidR="00B921A0" w:rsidRPr="00B921A0" w:rsidRDefault="00B921A0" w:rsidP="00B921A0"/>
        </w:tc>
        <w:tc>
          <w:tcPr>
            <w:tcW w:w="2409" w:type="dxa"/>
          </w:tcPr>
          <w:p w14:paraId="1E0FE3C7" w14:textId="77777777" w:rsidR="00B921A0" w:rsidRPr="00B921A0" w:rsidRDefault="00B921A0" w:rsidP="00B921A0">
            <w:r w:rsidRPr="00B921A0">
              <w:t>Из 6006</w:t>
            </w:r>
          </w:p>
        </w:tc>
        <w:tc>
          <w:tcPr>
            <w:tcW w:w="2835" w:type="dxa"/>
          </w:tcPr>
          <w:p w14:paraId="62A21472" w14:textId="77777777" w:rsidR="00B921A0" w:rsidRPr="00B921A0" w:rsidRDefault="00B921A0" w:rsidP="00B921A0"/>
        </w:tc>
        <w:tc>
          <w:tcPr>
            <w:tcW w:w="3544" w:type="dxa"/>
          </w:tcPr>
          <w:p w14:paraId="7EF73A5E" w14:textId="77777777" w:rsidR="00B921A0" w:rsidRPr="00B921A0" w:rsidRDefault="00B921A0" w:rsidP="00B921A0"/>
        </w:tc>
      </w:tr>
      <w:tr w:rsidR="00B921A0" w:rsidRPr="00B921A0" w14:paraId="633B49CD" w14:textId="77777777" w:rsidTr="002644DD">
        <w:tc>
          <w:tcPr>
            <w:tcW w:w="709" w:type="dxa"/>
          </w:tcPr>
          <w:p w14:paraId="75631398" w14:textId="77777777" w:rsidR="00B921A0" w:rsidRPr="00B921A0" w:rsidRDefault="00B921A0" w:rsidP="00B921A0"/>
        </w:tc>
        <w:tc>
          <w:tcPr>
            <w:tcW w:w="4111" w:type="dxa"/>
          </w:tcPr>
          <w:p w14:paraId="74F3A713" w14:textId="77777777" w:rsidR="00B921A0" w:rsidRPr="00B921A0" w:rsidRDefault="00B921A0" w:rsidP="00B921A0"/>
        </w:tc>
        <w:tc>
          <w:tcPr>
            <w:tcW w:w="1985" w:type="dxa"/>
          </w:tcPr>
          <w:p w14:paraId="425D83A8" w14:textId="77777777" w:rsidR="00B921A0" w:rsidRPr="00B921A0" w:rsidRDefault="00B921A0" w:rsidP="00B921A0"/>
        </w:tc>
        <w:tc>
          <w:tcPr>
            <w:tcW w:w="2409" w:type="dxa"/>
          </w:tcPr>
          <w:p w14:paraId="18909256" w14:textId="77777777" w:rsidR="00B921A0" w:rsidRPr="00B921A0" w:rsidRDefault="00B921A0" w:rsidP="00B921A0"/>
        </w:tc>
        <w:tc>
          <w:tcPr>
            <w:tcW w:w="2835" w:type="dxa"/>
          </w:tcPr>
          <w:p w14:paraId="7D4A9999" w14:textId="77777777" w:rsidR="00B921A0" w:rsidRPr="00B921A0" w:rsidRDefault="00B921A0" w:rsidP="00B921A0"/>
        </w:tc>
        <w:tc>
          <w:tcPr>
            <w:tcW w:w="3544" w:type="dxa"/>
          </w:tcPr>
          <w:p w14:paraId="31F370CE" w14:textId="77777777" w:rsidR="00B921A0" w:rsidRPr="00B921A0" w:rsidRDefault="00B921A0" w:rsidP="00B921A0"/>
        </w:tc>
      </w:tr>
      <w:tr w:rsidR="00B921A0" w:rsidRPr="00B921A0" w14:paraId="1803B1A7" w14:textId="77777777" w:rsidTr="002644DD">
        <w:tc>
          <w:tcPr>
            <w:tcW w:w="709" w:type="dxa"/>
          </w:tcPr>
          <w:p w14:paraId="748B3BCD" w14:textId="77777777" w:rsidR="00B921A0" w:rsidRPr="00B921A0" w:rsidRDefault="00B921A0" w:rsidP="00B921A0">
            <w:r w:rsidRPr="00B921A0">
              <w:t>1.2</w:t>
            </w:r>
          </w:p>
        </w:tc>
        <w:tc>
          <w:tcPr>
            <w:tcW w:w="4111" w:type="dxa"/>
          </w:tcPr>
          <w:p w14:paraId="1C820AC1" w14:textId="77777777" w:rsidR="00B921A0" w:rsidRPr="00B921A0" w:rsidRDefault="00B921A0" w:rsidP="00B921A0">
            <w:r w:rsidRPr="00B921A0">
              <w:t>Полотенечные:</w:t>
            </w:r>
          </w:p>
        </w:tc>
        <w:tc>
          <w:tcPr>
            <w:tcW w:w="1985" w:type="dxa"/>
          </w:tcPr>
          <w:p w14:paraId="43E35B84" w14:textId="77777777" w:rsidR="00B921A0" w:rsidRPr="00B921A0" w:rsidRDefault="00B921A0" w:rsidP="00B921A0">
            <w:r w:rsidRPr="00B921A0">
              <w:t xml:space="preserve">Декларирование </w:t>
            </w:r>
          </w:p>
        </w:tc>
        <w:tc>
          <w:tcPr>
            <w:tcW w:w="2409" w:type="dxa"/>
          </w:tcPr>
          <w:p w14:paraId="043AA2C9" w14:textId="77777777" w:rsidR="00B921A0" w:rsidRPr="00B921A0" w:rsidRDefault="00B921A0" w:rsidP="00B921A0">
            <w:r w:rsidRPr="00B921A0">
              <w:t>Из 5208</w:t>
            </w:r>
          </w:p>
        </w:tc>
        <w:tc>
          <w:tcPr>
            <w:tcW w:w="2835" w:type="dxa"/>
          </w:tcPr>
          <w:p w14:paraId="5883A59A" w14:textId="77777777" w:rsidR="00B921A0" w:rsidRPr="00B921A0" w:rsidRDefault="00B921A0" w:rsidP="00B921A0">
            <w:r w:rsidRPr="00B921A0">
              <w:t xml:space="preserve">ТР ТС 017/2011 </w:t>
            </w:r>
          </w:p>
        </w:tc>
        <w:tc>
          <w:tcPr>
            <w:tcW w:w="3544" w:type="dxa"/>
          </w:tcPr>
          <w:p w14:paraId="4D74E1B5" w14:textId="77777777" w:rsidR="00B921A0" w:rsidRPr="00B921A0" w:rsidRDefault="00B921A0" w:rsidP="00B921A0"/>
        </w:tc>
      </w:tr>
      <w:tr w:rsidR="00B921A0" w:rsidRPr="00B921A0" w14:paraId="2FD2E4D7" w14:textId="77777777" w:rsidTr="002644DD">
        <w:tc>
          <w:tcPr>
            <w:tcW w:w="709" w:type="dxa"/>
          </w:tcPr>
          <w:p w14:paraId="60C2FF6D" w14:textId="77777777" w:rsidR="00B921A0" w:rsidRPr="00B921A0" w:rsidRDefault="00B921A0" w:rsidP="00B921A0"/>
        </w:tc>
        <w:tc>
          <w:tcPr>
            <w:tcW w:w="4111" w:type="dxa"/>
          </w:tcPr>
          <w:p w14:paraId="33CDD56F" w14:textId="77777777" w:rsidR="00B921A0" w:rsidRPr="00B921A0" w:rsidRDefault="00B921A0" w:rsidP="00B921A0">
            <w:r w:rsidRPr="00B921A0">
              <w:t>для полотенец, простыней</w:t>
            </w:r>
          </w:p>
        </w:tc>
        <w:tc>
          <w:tcPr>
            <w:tcW w:w="1985" w:type="dxa"/>
          </w:tcPr>
          <w:p w14:paraId="7A81DF2F" w14:textId="77777777" w:rsidR="00B921A0" w:rsidRPr="00B921A0" w:rsidRDefault="00B921A0" w:rsidP="00B921A0">
            <w:r w:rsidRPr="00B921A0">
              <w:t>или</w:t>
            </w:r>
          </w:p>
        </w:tc>
        <w:tc>
          <w:tcPr>
            <w:tcW w:w="2409" w:type="dxa"/>
          </w:tcPr>
          <w:p w14:paraId="635C0270" w14:textId="77777777" w:rsidR="00B921A0" w:rsidRPr="00B921A0" w:rsidRDefault="00B921A0" w:rsidP="00B921A0">
            <w:r w:rsidRPr="00B921A0">
              <w:t>Из 5209</w:t>
            </w:r>
          </w:p>
        </w:tc>
        <w:tc>
          <w:tcPr>
            <w:tcW w:w="2835" w:type="dxa"/>
          </w:tcPr>
          <w:p w14:paraId="5BD65FF9" w14:textId="77777777" w:rsidR="00B921A0" w:rsidRPr="00B921A0" w:rsidRDefault="00B921A0" w:rsidP="00B921A0">
            <w:r w:rsidRPr="00B921A0">
              <w:t>ГОСТ 10232-77</w:t>
            </w:r>
          </w:p>
        </w:tc>
        <w:tc>
          <w:tcPr>
            <w:tcW w:w="3544" w:type="dxa"/>
          </w:tcPr>
          <w:p w14:paraId="4A2CB2C4" w14:textId="77777777" w:rsidR="00B921A0" w:rsidRPr="00B921A0" w:rsidRDefault="00B921A0" w:rsidP="00B921A0"/>
        </w:tc>
      </w:tr>
      <w:tr w:rsidR="00B921A0" w:rsidRPr="00B921A0" w14:paraId="1A8BD25B" w14:textId="77777777" w:rsidTr="002644DD">
        <w:tc>
          <w:tcPr>
            <w:tcW w:w="709" w:type="dxa"/>
          </w:tcPr>
          <w:p w14:paraId="48A1EB90" w14:textId="77777777" w:rsidR="00B921A0" w:rsidRPr="00B921A0" w:rsidRDefault="00B921A0" w:rsidP="00B921A0"/>
        </w:tc>
        <w:tc>
          <w:tcPr>
            <w:tcW w:w="4111" w:type="dxa"/>
          </w:tcPr>
          <w:p w14:paraId="06D6DCE4" w14:textId="77777777" w:rsidR="00B921A0" w:rsidRPr="00B921A0" w:rsidRDefault="00B921A0" w:rsidP="00B921A0">
            <w:r w:rsidRPr="00B921A0">
              <w:t>(купальных), гладких, жаккардовых,</w:t>
            </w:r>
          </w:p>
        </w:tc>
        <w:tc>
          <w:tcPr>
            <w:tcW w:w="1985" w:type="dxa"/>
          </w:tcPr>
          <w:p w14:paraId="7BE4C7AE" w14:textId="77777777" w:rsidR="00B921A0" w:rsidRPr="00B921A0" w:rsidRDefault="00B921A0" w:rsidP="00B921A0">
            <w:r w:rsidRPr="00B921A0">
              <w:t xml:space="preserve">сертификация </w:t>
            </w:r>
          </w:p>
        </w:tc>
        <w:tc>
          <w:tcPr>
            <w:tcW w:w="2409" w:type="dxa"/>
          </w:tcPr>
          <w:p w14:paraId="12CD488A" w14:textId="77777777" w:rsidR="00B921A0" w:rsidRPr="00B921A0" w:rsidRDefault="00B921A0" w:rsidP="00B921A0">
            <w:r w:rsidRPr="00B921A0">
              <w:t>Из 5210</w:t>
            </w:r>
          </w:p>
        </w:tc>
        <w:tc>
          <w:tcPr>
            <w:tcW w:w="2835" w:type="dxa"/>
          </w:tcPr>
          <w:p w14:paraId="68648004" w14:textId="77777777" w:rsidR="00B921A0" w:rsidRPr="00B921A0" w:rsidRDefault="00B921A0" w:rsidP="00B921A0">
            <w:r w:rsidRPr="00B921A0">
              <w:t>ГОСТ 11109-90</w:t>
            </w:r>
          </w:p>
        </w:tc>
        <w:tc>
          <w:tcPr>
            <w:tcW w:w="3544" w:type="dxa"/>
          </w:tcPr>
          <w:p w14:paraId="729007E5" w14:textId="77777777" w:rsidR="00B921A0" w:rsidRPr="00B921A0" w:rsidRDefault="00B921A0" w:rsidP="00B921A0"/>
        </w:tc>
      </w:tr>
      <w:tr w:rsidR="00B921A0" w:rsidRPr="00B921A0" w14:paraId="43EB8B54" w14:textId="77777777" w:rsidTr="002644DD">
        <w:tc>
          <w:tcPr>
            <w:tcW w:w="709" w:type="dxa"/>
          </w:tcPr>
          <w:p w14:paraId="0111B1C6" w14:textId="77777777" w:rsidR="00B921A0" w:rsidRPr="00B921A0" w:rsidRDefault="00B921A0" w:rsidP="00B921A0"/>
        </w:tc>
        <w:tc>
          <w:tcPr>
            <w:tcW w:w="4111" w:type="dxa"/>
          </w:tcPr>
          <w:p w14:paraId="1EDD9BB3" w14:textId="77777777" w:rsidR="00B921A0" w:rsidRPr="00B921A0" w:rsidRDefault="00B921A0" w:rsidP="00B921A0">
            <w:r w:rsidRPr="00B921A0">
              <w:t>вафельных, махровых, кроме суровых</w:t>
            </w:r>
          </w:p>
        </w:tc>
        <w:tc>
          <w:tcPr>
            <w:tcW w:w="1985" w:type="dxa"/>
          </w:tcPr>
          <w:p w14:paraId="36AAE04B" w14:textId="77777777" w:rsidR="00B921A0" w:rsidRPr="00B921A0" w:rsidRDefault="00B921A0" w:rsidP="00B921A0">
            <w:r w:rsidRPr="00B921A0">
              <w:t xml:space="preserve">по выбору </w:t>
            </w:r>
          </w:p>
        </w:tc>
        <w:tc>
          <w:tcPr>
            <w:tcW w:w="2409" w:type="dxa"/>
          </w:tcPr>
          <w:p w14:paraId="546B806A" w14:textId="77777777" w:rsidR="00B921A0" w:rsidRPr="00B921A0" w:rsidRDefault="00B921A0" w:rsidP="00B921A0">
            <w:r w:rsidRPr="00B921A0">
              <w:t>Из 5211</w:t>
            </w:r>
          </w:p>
        </w:tc>
        <w:tc>
          <w:tcPr>
            <w:tcW w:w="2835" w:type="dxa"/>
          </w:tcPr>
          <w:p w14:paraId="3B2A3887" w14:textId="77777777" w:rsidR="00B921A0" w:rsidRPr="00B921A0" w:rsidRDefault="00B921A0" w:rsidP="00B921A0">
            <w:r w:rsidRPr="00B921A0">
              <w:t>ГОСТ 28748-90</w:t>
            </w:r>
          </w:p>
        </w:tc>
        <w:tc>
          <w:tcPr>
            <w:tcW w:w="3544" w:type="dxa"/>
          </w:tcPr>
          <w:p w14:paraId="5DC75A99" w14:textId="77777777" w:rsidR="00B921A0" w:rsidRPr="00B921A0" w:rsidRDefault="00B921A0" w:rsidP="00B921A0"/>
        </w:tc>
      </w:tr>
      <w:tr w:rsidR="00B921A0" w:rsidRPr="00B921A0" w14:paraId="2C5BE7E3" w14:textId="77777777" w:rsidTr="002644DD">
        <w:tc>
          <w:tcPr>
            <w:tcW w:w="709" w:type="dxa"/>
          </w:tcPr>
          <w:p w14:paraId="3E4CF6FF" w14:textId="77777777" w:rsidR="00B921A0" w:rsidRPr="00B921A0" w:rsidRDefault="00B921A0" w:rsidP="00B921A0"/>
        </w:tc>
        <w:tc>
          <w:tcPr>
            <w:tcW w:w="4111" w:type="dxa"/>
          </w:tcPr>
          <w:p w14:paraId="29AC7A8A" w14:textId="77777777" w:rsidR="00B921A0" w:rsidRPr="00B921A0" w:rsidRDefault="00B921A0" w:rsidP="00B921A0">
            <w:r w:rsidRPr="00B921A0">
              <w:t xml:space="preserve">текстильных материалов, </w:t>
            </w:r>
          </w:p>
        </w:tc>
        <w:tc>
          <w:tcPr>
            <w:tcW w:w="1985" w:type="dxa"/>
          </w:tcPr>
          <w:p w14:paraId="58E5DB2B" w14:textId="77777777" w:rsidR="00B921A0" w:rsidRPr="00B921A0" w:rsidRDefault="00B921A0" w:rsidP="00B921A0">
            <w:r w:rsidRPr="00B921A0">
              <w:t>заявителя</w:t>
            </w:r>
          </w:p>
        </w:tc>
        <w:tc>
          <w:tcPr>
            <w:tcW w:w="2409" w:type="dxa"/>
          </w:tcPr>
          <w:p w14:paraId="0515F510" w14:textId="77777777" w:rsidR="00B921A0" w:rsidRPr="00B921A0" w:rsidRDefault="00B921A0" w:rsidP="00B921A0">
            <w:r w:rsidRPr="00B921A0">
              <w:t>Из 5212</w:t>
            </w:r>
          </w:p>
        </w:tc>
        <w:tc>
          <w:tcPr>
            <w:tcW w:w="2835" w:type="dxa"/>
          </w:tcPr>
          <w:p w14:paraId="366724A1" w14:textId="77777777" w:rsidR="00B921A0" w:rsidRPr="00B921A0" w:rsidRDefault="00B921A0" w:rsidP="00B921A0">
            <w:r w:rsidRPr="00B921A0">
              <w:t>ГОСТ 29098-91</w:t>
            </w:r>
          </w:p>
        </w:tc>
        <w:tc>
          <w:tcPr>
            <w:tcW w:w="3544" w:type="dxa"/>
          </w:tcPr>
          <w:p w14:paraId="2DF508B6" w14:textId="77777777" w:rsidR="00B921A0" w:rsidRPr="00B921A0" w:rsidRDefault="00B921A0" w:rsidP="00B921A0"/>
        </w:tc>
      </w:tr>
      <w:tr w:rsidR="00B921A0" w:rsidRPr="00B921A0" w14:paraId="1D3C546B" w14:textId="77777777" w:rsidTr="002644DD">
        <w:tc>
          <w:tcPr>
            <w:tcW w:w="709" w:type="dxa"/>
          </w:tcPr>
          <w:p w14:paraId="5CDBCB07" w14:textId="77777777" w:rsidR="00B921A0" w:rsidRPr="00B921A0" w:rsidRDefault="00B921A0" w:rsidP="00B921A0"/>
        </w:tc>
        <w:tc>
          <w:tcPr>
            <w:tcW w:w="4111" w:type="dxa"/>
          </w:tcPr>
          <w:p w14:paraId="7708A408" w14:textId="77777777" w:rsidR="00B921A0" w:rsidRPr="00B921A0" w:rsidRDefault="00B921A0" w:rsidP="00B921A0">
            <w:r w:rsidRPr="00B921A0">
              <w:t>предназначенных для дальнейшей</w:t>
            </w:r>
          </w:p>
        </w:tc>
        <w:tc>
          <w:tcPr>
            <w:tcW w:w="1985" w:type="dxa"/>
          </w:tcPr>
          <w:p w14:paraId="2189B49A" w14:textId="77777777" w:rsidR="00B921A0" w:rsidRPr="00B921A0" w:rsidRDefault="00B921A0" w:rsidP="00B921A0">
            <w:r w:rsidRPr="00B921A0">
              <w:t xml:space="preserve">Схемы: 3Д, 4Д, </w:t>
            </w:r>
          </w:p>
        </w:tc>
        <w:tc>
          <w:tcPr>
            <w:tcW w:w="2409" w:type="dxa"/>
          </w:tcPr>
          <w:p w14:paraId="3AE24ECA" w14:textId="77777777" w:rsidR="00B921A0" w:rsidRPr="00B921A0" w:rsidRDefault="00B921A0" w:rsidP="00B921A0">
            <w:r w:rsidRPr="00B921A0">
              <w:t>Из 5309</w:t>
            </w:r>
          </w:p>
        </w:tc>
        <w:tc>
          <w:tcPr>
            <w:tcW w:w="2835" w:type="dxa"/>
          </w:tcPr>
          <w:p w14:paraId="16F562DE" w14:textId="77777777" w:rsidR="00B921A0" w:rsidRPr="00B921A0" w:rsidRDefault="00B921A0" w:rsidP="00B921A0">
            <w:r w:rsidRPr="00B921A0">
              <w:t>ГОСТ 29298-2005</w:t>
            </w:r>
          </w:p>
        </w:tc>
        <w:tc>
          <w:tcPr>
            <w:tcW w:w="3544" w:type="dxa"/>
          </w:tcPr>
          <w:p w14:paraId="5EDE9D10" w14:textId="77777777" w:rsidR="00B921A0" w:rsidRPr="00B921A0" w:rsidRDefault="00B921A0" w:rsidP="00B921A0"/>
        </w:tc>
      </w:tr>
      <w:tr w:rsidR="00B921A0" w:rsidRPr="00B921A0" w14:paraId="756AB908" w14:textId="77777777" w:rsidTr="002644DD">
        <w:tc>
          <w:tcPr>
            <w:tcW w:w="709" w:type="dxa"/>
          </w:tcPr>
          <w:p w14:paraId="2E7F4C09" w14:textId="77777777" w:rsidR="00B921A0" w:rsidRPr="00B921A0" w:rsidRDefault="00B921A0" w:rsidP="00B921A0"/>
        </w:tc>
        <w:tc>
          <w:tcPr>
            <w:tcW w:w="4111" w:type="dxa"/>
          </w:tcPr>
          <w:p w14:paraId="6494D3D4" w14:textId="77777777" w:rsidR="00B921A0" w:rsidRPr="00B921A0" w:rsidRDefault="00B921A0" w:rsidP="00B921A0">
            <w:r w:rsidRPr="00B921A0">
              <w:t xml:space="preserve">заключительной обработки в </w:t>
            </w:r>
          </w:p>
        </w:tc>
        <w:tc>
          <w:tcPr>
            <w:tcW w:w="1985" w:type="dxa"/>
          </w:tcPr>
          <w:p w14:paraId="3C8F4EB2" w14:textId="77777777" w:rsidR="00B921A0" w:rsidRPr="00B921A0" w:rsidRDefault="00B921A0" w:rsidP="00B921A0">
            <w:r w:rsidRPr="00B921A0">
              <w:t>6Д; 1С, 2С, 3С</w:t>
            </w:r>
          </w:p>
        </w:tc>
        <w:tc>
          <w:tcPr>
            <w:tcW w:w="2409" w:type="dxa"/>
          </w:tcPr>
          <w:p w14:paraId="60CAE4F8" w14:textId="77777777" w:rsidR="00B921A0" w:rsidRPr="00B921A0" w:rsidRDefault="00B921A0" w:rsidP="00B921A0">
            <w:r w:rsidRPr="00B921A0">
              <w:t>Из 5513</w:t>
            </w:r>
          </w:p>
        </w:tc>
        <w:tc>
          <w:tcPr>
            <w:tcW w:w="2835" w:type="dxa"/>
          </w:tcPr>
          <w:p w14:paraId="62BEE3EB" w14:textId="77777777" w:rsidR="00B921A0" w:rsidRPr="00B921A0" w:rsidRDefault="00B921A0" w:rsidP="00B921A0">
            <w:r w:rsidRPr="00B921A0">
              <w:t>ГОСТ 28554-90</w:t>
            </w:r>
          </w:p>
        </w:tc>
        <w:tc>
          <w:tcPr>
            <w:tcW w:w="3544" w:type="dxa"/>
          </w:tcPr>
          <w:p w14:paraId="503AA8CE" w14:textId="77777777" w:rsidR="00B921A0" w:rsidRPr="00B921A0" w:rsidRDefault="00B921A0" w:rsidP="00B921A0"/>
        </w:tc>
      </w:tr>
      <w:tr w:rsidR="00B921A0" w:rsidRPr="00B921A0" w14:paraId="10687872" w14:textId="77777777" w:rsidTr="002644DD">
        <w:tc>
          <w:tcPr>
            <w:tcW w:w="709" w:type="dxa"/>
          </w:tcPr>
          <w:p w14:paraId="1A494BB7" w14:textId="77777777" w:rsidR="00B921A0" w:rsidRPr="00B921A0" w:rsidRDefault="00B921A0" w:rsidP="00B921A0"/>
        </w:tc>
        <w:tc>
          <w:tcPr>
            <w:tcW w:w="4111" w:type="dxa"/>
          </w:tcPr>
          <w:p w14:paraId="08EA5CDD" w14:textId="77777777" w:rsidR="00B921A0" w:rsidRPr="00B921A0" w:rsidRDefault="00B921A0" w:rsidP="00B921A0">
            <w:r w:rsidRPr="00B921A0">
              <w:t>текстильном производстве</w:t>
            </w:r>
          </w:p>
        </w:tc>
        <w:tc>
          <w:tcPr>
            <w:tcW w:w="1985" w:type="dxa"/>
          </w:tcPr>
          <w:p w14:paraId="21F9324D" w14:textId="77777777" w:rsidR="00B921A0" w:rsidRPr="00B921A0" w:rsidRDefault="00B921A0" w:rsidP="00B921A0"/>
        </w:tc>
        <w:tc>
          <w:tcPr>
            <w:tcW w:w="2409" w:type="dxa"/>
          </w:tcPr>
          <w:p w14:paraId="700B674C" w14:textId="77777777" w:rsidR="00B921A0" w:rsidRPr="00B921A0" w:rsidRDefault="00B921A0" w:rsidP="00B921A0">
            <w:r w:rsidRPr="00B921A0">
              <w:t>Из 5514</w:t>
            </w:r>
          </w:p>
        </w:tc>
        <w:tc>
          <w:tcPr>
            <w:tcW w:w="2835" w:type="dxa"/>
          </w:tcPr>
          <w:p w14:paraId="0086B8B6" w14:textId="77777777" w:rsidR="00B921A0" w:rsidRPr="00B921A0" w:rsidRDefault="00B921A0" w:rsidP="00B921A0">
            <w:r w:rsidRPr="00B921A0">
              <w:t>СТБ 969-2010</w:t>
            </w:r>
          </w:p>
        </w:tc>
        <w:tc>
          <w:tcPr>
            <w:tcW w:w="3544" w:type="dxa"/>
          </w:tcPr>
          <w:p w14:paraId="4B68D963" w14:textId="77777777" w:rsidR="00B921A0" w:rsidRPr="00B921A0" w:rsidRDefault="00B921A0" w:rsidP="00B921A0"/>
        </w:tc>
      </w:tr>
      <w:tr w:rsidR="00B921A0" w:rsidRPr="00B921A0" w14:paraId="06CB07A1" w14:textId="77777777" w:rsidTr="002644DD">
        <w:tc>
          <w:tcPr>
            <w:tcW w:w="709" w:type="dxa"/>
          </w:tcPr>
          <w:p w14:paraId="12E16550" w14:textId="77777777" w:rsidR="00B921A0" w:rsidRPr="00B921A0" w:rsidRDefault="00B921A0" w:rsidP="00B921A0"/>
        </w:tc>
        <w:tc>
          <w:tcPr>
            <w:tcW w:w="4111" w:type="dxa"/>
          </w:tcPr>
          <w:p w14:paraId="6BF874DE" w14:textId="77777777" w:rsidR="00B921A0" w:rsidRPr="00B921A0" w:rsidRDefault="00B921A0" w:rsidP="00B921A0">
            <w:r w:rsidRPr="00B921A0">
              <w:t>(крашение и др.)</w:t>
            </w:r>
          </w:p>
        </w:tc>
        <w:tc>
          <w:tcPr>
            <w:tcW w:w="1985" w:type="dxa"/>
          </w:tcPr>
          <w:p w14:paraId="35A85B71" w14:textId="77777777" w:rsidR="00B921A0" w:rsidRPr="00B921A0" w:rsidRDefault="00B921A0" w:rsidP="00B921A0"/>
        </w:tc>
        <w:tc>
          <w:tcPr>
            <w:tcW w:w="2409" w:type="dxa"/>
          </w:tcPr>
          <w:p w14:paraId="16C8BC05" w14:textId="77777777" w:rsidR="00B921A0" w:rsidRPr="00B921A0" w:rsidRDefault="00B921A0" w:rsidP="00B921A0">
            <w:r w:rsidRPr="00B921A0">
              <w:t>Из 5516</w:t>
            </w:r>
          </w:p>
        </w:tc>
        <w:tc>
          <w:tcPr>
            <w:tcW w:w="2835" w:type="dxa"/>
          </w:tcPr>
          <w:p w14:paraId="2DE1C79C" w14:textId="77777777" w:rsidR="00B921A0" w:rsidRPr="00B921A0" w:rsidRDefault="00B921A0" w:rsidP="00B921A0"/>
        </w:tc>
        <w:tc>
          <w:tcPr>
            <w:tcW w:w="3544" w:type="dxa"/>
          </w:tcPr>
          <w:p w14:paraId="49B38390" w14:textId="77777777" w:rsidR="00B921A0" w:rsidRPr="00B921A0" w:rsidRDefault="00B921A0" w:rsidP="00B921A0"/>
        </w:tc>
      </w:tr>
      <w:tr w:rsidR="00B921A0" w:rsidRPr="00B921A0" w14:paraId="0EB3ED38" w14:textId="77777777" w:rsidTr="002644DD">
        <w:tc>
          <w:tcPr>
            <w:tcW w:w="709" w:type="dxa"/>
          </w:tcPr>
          <w:p w14:paraId="35F05693" w14:textId="77777777" w:rsidR="00B921A0" w:rsidRPr="00B921A0" w:rsidRDefault="00B921A0" w:rsidP="00B921A0"/>
        </w:tc>
        <w:tc>
          <w:tcPr>
            <w:tcW w:w="4111" w:type="dxa"/>
          </w:tcPr>
          <w:p w14:paraId="603609E3" w14:textId="77777777" w:rsidR="00B921A0" w:rsidRPr="00B921A0" w:rsidRDefault="00B921A0" w:rsidP="00B921A0"/>
        </w:tc>
        <w:tc>
          <w:tcPr>
            <w:tcW w:w="1985" w:type="dxa"/>
          </w:tcPr>
          <w:p w14:paraId="1426240E" w14:textId="77777777" w:rsidR="00B921A0" w:rsidRPr="00B921A0" w:rsidRDefault="00B921A0" w:rsidP="00B921A0"/>
        </w:tc>
        <w:tc>
          <w:tcPr>
            <w:tcW w:w="2409" w:type="dxa"/>
          </w:tcPr>
          <w:p w14:paraId="1641F7B8" w14:textId="77777777" w:rsidR="00B921A0" w:rsidRPr="00B921A0" w:rsidRDefault="00B921A0" w:rsidP="00B921A0">
            <w:r w:rsidRPr="00B921A0">
              <w:t>Из 5802</w:t>
            </w:r>
          </w:p>
        </w:tc>
        <w:tc>
          <w:tcPr>
            <w:tcW w:w="2835" w:type="dxa"/>
          </w:tcPr>
          <w:p w14:paraId="7BC8FE05" w14:textId="77777777" w:rsidR="00B921A0" w:rsidRPr="00B921A0" w:rsidRDefault="00B921A0" w:rsidP="00B921A0"/>
        </w:tc>
        <w:tc>
          <w:tcPr>
            <w:tcW w:w="3544" w:type="dxa"/>
          </w:tcPr>
          <w:p w14:paraId="68C5FE26" w14:textId="77777777" w:rsidR="00B921A0" w:rsidRPr="00B921A0" w:rsidRDefault="00B921A0" w:rsidP="00B921A0"/>
        </w:tc>
      </w:tr>
      <w:tr w:rsidR="00B921A0" w:rsidRPr="00B921A0" w14:paraId="326AEA42" w14:textId="77777777" w:rsidTr="002644DD">
        <w:tc>
          <w:tcPr>
            <w:tcW w:w="709" w:type="dxa"/>
          </w:tcPr>
          <w:p w14:paraId="27A04906" w14:textId="77777777" w:rsidR="00B921A0" w:rsidRPr="00B921A0" w:rsidRDefault="00B921A0" w:rsidP="00B921A0"/>
        </w:tc>
        <w:tc>
          <w:tcPr>
            <w:tcW w:w="4111" w:type="dxa"/>
          </w:tcPr>
          <w:p w14:paraId="4B1E3030" w14:textId="77777777" w:rsidR="00B921A0" w:rsidRPr="00B921A0" w:rsidRDefault="00B921A0" w:rsidP="00B921A0"/>
        </w:tc>
        <w:tc>
          <w:tcPr>
            <w:tcW w:w="1985" w:type="dxa"/>
          </w:tcPr>
          <w:p w14:paraId="602B8670" w14:textId="77777777" w:rsidR="00B921A0" w:rsidRPr="00B921A0" w:rsidRDefault="00B921A0" w:rsidP="00B921A0"/>
        </w:tc>
        <w:tc>
          <w:tcPr>
            <w:tcW w:w="2409" w:type="dxa"/>
          </w:tcPr>
          <w:p w14:paraId="00D17133" w14:textId="77777777" w:rsidR="00B921A0" w:rsidRPr="00B921A0" w:rsidRDefault="00B921A0" w:rsidP="00B921A0">
            <w:r w:rsidRPr="00B921A0">
              <w:t>Из 5806</w:t>
            </w:r>
          </w:p>
        </w:tc>
        <w:tc>
          <w:tcPr>
            <w:tcW w:w="2835" w:type="dxa"/>
          </w:tcPr>
          <w:p w14:paraId="7DF06453" w14:textId="77777777" w:rsidR="00B921A0" w:rsidRPr="00B921A0" w:rsidRDefault="00B921A0" w:rsidP="00B921A0"/>
        </w:tc>
        <w:tc>
          <w:tcPr>
            <w:tcW w:w="3544" w:type="dxa"/>
          </w:tcPr>
          <w:p w14:paraId="0A45CA34" w14:textId="77777777" w:rsidR="00B921A0" w:rsidRPr="00B921A0" w:rsidRDefault="00B921A0" w:rsidP="00B921A0"/>
        </w:tc>
      </w:tr>
      <w:tr w:rsidR="00B921A0" w:rsidRPr="00B921A0" w14:paraId="6906C0F7" w14:textId="77777777" w:rsidTr="002644DD">
        <w:tc>
          <w:tcPr>
            <w:tcW w:w="709" w:type="dxa"/>
          </w:tcPr>
          <w:p w14:paraId="4AA9B6C0" w14:textId="77777777" w:rsidR="00B921A0" w:rsidRPr="00B921A0" w:rsidRDefault="00B921A0" w:rsidP="00B921A0"/>
        </w:tc>
        <w:tc>
          <w:tcPr>
            <w:tcW w:w="4111" w:type="dxa"/>
          </w:tcPr>
          <w:p w14:paraId="6BD4B63E" w14:textId="77777777" w:rsidR="00B921A0" w:rsidRPr="00B921A0" w:rsidRDefault="00B921A0" w:rsidP="00B921A0"/>
        </w:tc>
        <w:tc>
          <w:tcPr>
            <w:tcW w:w="1985" w:type="dxa"/>
          </w:tcPr>
          <w:p w14:paraId="5A606833" w14:textId="77777777" w:rsidR="00B921A0" w:rsidRPr="00B921A0" w:rsidRDefault="00B921A0" w:rsidP="00B921A0"/>
        </w:tc>
        <w:tc>
          <w:tcPr>
            <w:tcW w:w="2409" w:type="dxa"/>
          </w:tcPr>
          <w:p w14:paraId="3F8A5A26" w14:textId="77777777" w:rsidR="00B921A0" w:rsidRPr="00B921A0" w:rsidRDefault="00B921A0" w:rsidP="00B921A0">
            <w:r w:rsidRPr="00B921A0">
              <w:t>Из 6001</w:t>
            </w:r>
          </w:p>
        </w:tc>
        <w:tc>
          <w:tcPr>
            <w:tcW w:w="2835" w:type="dxa"/>
          </w:tcPr>
          <w:p w14:paraId="39B133AE" w14:textId="77777777" w:rsidR="00B921A0" w:rsidRPr="00B921A0" w:rsidRDefault="00B921A0" w:rsidP="00B921A0"/>
        </w:tc>
        <w:tc>
          <w:tcPr>
            <w:tcW w:w="3544" w:type="dxa"/>
          </w:tcPr>
          <w:p w14:paraId="5E1865D0" w14:textId="77777777" w:rsidR="00B921A0" w:rsidRPr="00B921A0" w:rsidRDefault="00B921A0" w:rsidP="00B921A0"/>
        </w:tc>
      </w:tr>
      <w:tr w:rsidR="00B921A0" w:rsidRPr="00B921A0" w14:paraId="13E92B04" w14:textId="77777777" w:rsidTr="002644DD">
        <w:tc>
          <w:tcPr>
            <w:tcW w:w="709" w:type="dxa"/>
          </w:tcPr>
          <w:p w14:paraId="4325ACDB" w14:textId="77777777" w:rsidR="00B921A0" w:rsidRPr="00B921A0" w:rsidRDefault="00B921A0" w:rsidP="00B921A0"/>
        </w:tc>
        <w:tc>
          <w:tcPr>
            <w:tcW w:w="4111" w:type="dxa"/>
          </w:tcPr>
          <w:p w14:paraId="17652155" w14:textId="77777777" w:rsidR="00B921A0" w:rsidRPr="00B921A0" w:rsidRDefault="00B921A0" w:rsidP="00B921A0">
            <w:pPr>
              <w:rPr>
                <w:rFonts w:eastAsia="Calibri"/>
              </w:rPr>
            </w:pPr>
          </w:p>
        </w:tc>
        <w:tc>
          <w:tcPr>
            <w:tcW w:w="1985" w:type="dxa"/>
          </w:tcPr>
          <w:p w14:paraId="1DBC7034" w14:textId="77777777" w:rsidR="00B921A0" w:rsidRPr="00B921A0" w:rsidRDefault="00B921A0" w:rsidP="00B921A0"/>
        </w:tc>
        <w:tc>
          <w:tcPr>
            <w:tcW w:w="2409" w:type="dxa"/>
          </w:tcPr>
          <w:p w14:paraId="612948D0" w14:textId="77777777" w:rsidR="00B921A0" w:rsidRPr="00B921A0" w:rsidRDefault="00B921A0" w:rsidP="00B921A0"/>
        </w:tc>
        <w:tc>
          <w:tcPr>
            <w:tcW w:w="2835" w:type="dxa"/>
          </w:tcPr>
          <w:p w14:paraId="07DB502C" w14:textId="77777777" w:rsidR="00B921A0" w:rsidRPr="00B921A0" w:rsidRDefault="00B921A0" w:rsidP="00B921A0"/>
        </w:tc>
        <w:tc>
          <w:tcPr>
            <w:tcW w:w="3544" w:type="dxa"/>
          </w:tcPr>
          <w:p w14:paraId="039F5E16" w14:textId="77777777" w:rsidR="00B921A0" w:rsidRPr="00B921A0" w:rsidRDefault="00B921A0" w:rsidP="00B921A0"/>
        </w:tc>
      </w:tr>
      <w:tr w:rsidR="00B921A0" w:rsidRPr="00B921A0" w14:paraId="1BC91BEE" w14:textId="77777777" w:rsidTr="002644DD">
        <w:tc>
          <w:tcPr>
            <w:tcW w:w="709" w:type="dxa"/>
          </w:tcPr>
          <w:p w14:paraId="7323F4B1" w14:textId="77777777" w:rsidR="00B921A0" w:rsidRPr="00B921A0" w:rsidRDefault="00B921A0" w:rsidP="00B921A0">
            <w:r w:rsidRPr="00B921A0">
              <w:t>1.3</w:t>
            </w:r>
          </w:p>
        </w:tc>
        <w:tc>
          <w:tcPr>
            <w:tcW w:w="4111" w:type="dxa"/>
          </w:tcPr>
          <w:p w14:paraId="456F2C00" w14:textId="77777777" w:rsidR="00B921A0" w:rsidRPr="00B921A0" w:rsidRDefault="00B921A0" w:rsidP="00B921A0">
            <w:r w:rsidRPr="00B921A0">
              <w:t xml:space="preserve">Одежные: </w:t>
            </w:r>
          </w:p>
        </w:tc>
        <w:tc>
          <w:tcPr>
            <w:tcW w:w="1985" w:type="dxa"/>
          </w:tcPr>
          <w:p w14:paraId="54F7E606" w14:textId="77777777" w:rsidR="00B921A0" w:rsidRPr="00B921A0" w:rsidRDefault="00B921A0" w:rsidP="00B921A0">
            <w:r w:rsidRPr="00B921A0">
              <w:t xml:space="preserve">Декларирование </w:t>
            </w:r>
          </w:p>
        </w:tc>
        <w:tc>
          <w:tcPr>
            <w:tcW w:w="2409" w:type="dxa"/>
          </w:tcPr>
          <w:p w14:paraId="45404ED8" w14:textId="77777777" w:rsidR="00B921A0" w:rsidRPr="00B921A0" w:rsidRDefault="00B921A0" w:rsidP="00B921A0">
            <w:r w:rsidRPr="00B921A0">
              <w:t>Из 5007</w:t>
            </w:r>
          </w:p>
        </w:tc>
        <w:tc>
          <w:tcPr>
            <w:tcW w:w="2835" w:type="dxa"/>
          </w:tcPr>
          <w:p w14:paraId="4F1D8611" w14:textId="77777777" w:rsidR="00B921A0" w:rsidRPr="00B921A0" w:rsidRDefault="00B921A0" w:rsidP="00B921A0">
            <w:r w:rsidRPr="00B921A0">
              <w:t xml:space="preserve">ТР ТС 017/2011 </w:t>
            </w:r>
          </w:p>
        </w:tc>
        <w:tc>
          <w:tcPr>
            <w:tcW w:w="3544" w:type="dxa"/>
          </w:tcPr>
          <w:p w14:paraId="3AAD0C99" w14:textId="77777777" w:rsidR="00B921A0" w:rsidRPr="00B921A0" w:rsidRDefault="00B921A0" w:rsidP="00B921A0"/>
        </w:tc>
      </w:tr>
      <w:tr w:rsidR="00B921A0" w:rsidRPr="00B921A0" w14:paraId="518546D8" w14:textId="77777777" w:rsidTr="002644DD">
        <w:tc>
          <w:tcPr>
            <w:tcW w:w="709" w:type="dxa"/>
          </w:tcPr>
          <w:p w14:paraId="0D4144D8" w14:textId="77777777" w:rsidR="00B921A0" w:rsidRPr="00B921A0" w:rsidRDefault="00B921A0" w:rsidP="00B921A0"/>
        </w:tc>
        <w:tc>
          <w:tcPr>
            <w:tcW w:w="4111" w:type="dxa"/>
          </w:tcPr>
          <w:p w14:paraId="1BFABB9B" w14:textId="77777777" w:rsidR="00B921A0" w:rsidRPr="00B921A0" w:rsidRDefault="00B921A0" w:rsidP="00B921A0">
            <w:r w:rsidRPr="00B921A0">
              <w:t>плащевые и курточные, пальтовые,</w:t>
            </w:r>
          </w:p>
        </w:tc>
        <w:tc>
          <w:tcPr>
            <w:tcW w:w="1985" w:type="dxa"/>
          </w:tcPr>
          <w:p w14:paraId="7CFBF86E" w14:textId="77777777" w:rsidR="00B921A0" w:rsidRPr="00B921A0" w:rsidRDefault="00B921A0" w:rsidP="00B921A0">
            <w:r w:rsidRPr="00B921A0">
              <w:t>или</w:t>
            </w:r>
          </w:p>
        </w:tc>
        <w:tc>
          <w:tcPr>
            <w:tcW w:w="2409" w:type="dxa"/>
          </w:tcPr>
          <w:p w14:paraId="69768CF8" w14:textId="77777777" w:rsidR="00B921A0" w:rsidRPr="00B921A0" w:rsidRDefault="00B921A0" w:rsidP="00B921A0">
            <w:r w:rsidRPr="00B921A0">
              <w:t>Из 5111</w:t>
            </w:r>
          </w:p>
        </w:tc>
        <w:tc>
          <w:tcPr>
            <w:tcW w:w="2835" w:type="dxa"/>
          </w:tcPr>
          <w:p w14:paraId="040AED6D" w14:textId="77777777" w:rsidR="00B921A0" w:rsidRPr="00B921A0" w:rsidRDefault="00B921A0" w:rsidP="00B921A0">
            <w:r w:rsidRPr="00B921A0">
              <w:t>ГОСТ 5665-2015</w:t>
            </w:r>
          </w:p>
        </w:tc>
        <w:tc>
          <w:tcPr>
            <w:tcW w:w="3544" w:type="dxa"/>
          </w:tcPr>
          <w:p w14:paraId="32430E38" w14:textId="77777777" w:rsidR="00B921A0" w:rsidRPr="00B921A0" w:rsidRDefault="00B921A0" w:rsidP="00B921A0"/>
        </w:tc>
      </w:tr>
      <w:tr w:rsidR="00B921A0" w:rsidRPr="00B921A0" w14:paraId="151048FA" w14:textId="77777777" w:rsidTr="002644DD">
        <w:tc>
          <w:tcPr>
            <w:tcW w:w="709" w:type="dxa"/>
          </w:tcPr>
          <w:p w14:paraId="00FBB7C5" w14:textId="77777777" w:rsidR="00B921A0" w:rsidRPr="00B921A0" w:rsidRDefault="00B921A0" w:rsidP="00B921A0"/>
        </w:tc>
        <w:tc>
          <w:tcPr>
            <w:tcW w:w="4111" w:type="dxa"/>
          </w:tcPr>
          <w:p w14:paraId="53C5B83D" w14:textId="77777777" w:rsidR="00B921A0" w:rsidRPr="00B921A0" w:rsidRDefault="00B921A0" w:rsidP="00B921A0">
            <w:r w:rsidRPr="00B921A0">
              <w:t>костюмные, платьево - костюмные,</w:t>
            </w:r>
          </w:p>
        </w:tc>
        <w:tc>
          <w:tcPr>
            <w:tcW w:w="1985" w:type="dxa"/>
          </w:tcPr>
          <w:p w14:paraId="6339D46D" w14:textId="77777777" w:rsidR="00B921A0" w:rsidRPr="00B921A0" w:rsidRDefault="00B921A0" w:rsidP="00B921A0">
            <w:r w:rsidRPr="00B921A0">
              <w:t xml:space="preserve">сертификация </w:t>
            </w:r>
          </w:p>
        </w:tc>
        <w:tc>
          <w:tcPr>
            <w:tcW w:w="2409" w:type="dxa"/>
          </w:tcPr>
          <w:p w14:paraId="3C973DDA" w14:textId="77777777" w:rsidR="00B921A0" w:rsidRPr="00B921A0" w:rsidRDefault="00B921A0" w:rsidP="00B921A0">
            <w:r w:rsidRPr="00B921A0">
              <w:t>Из 5112</w:t>
            </w:r>
          </w:p>
        </w:tc>
        <w:tc>
          <w:tcPr>
            <w:tcW w:w="2835" w:type="dxa"/>
          </w:tcPr>
          <w:p w14:paraId="112CAF63" w14:textId="77777777" w:rsidR="00B921A0" w:rsidRPr="00B921A0" w:rsidRDefault="00B921A0" w:rsidP="00B921A0">
            <w:r w:rsidRPr="00B921A0">
              <w:t>ГОСТ 7081-93</w:t>
            </w:r>
          </w:p>
        </w:tc>
        <w:tc>
          <w:tcPr>
            <w:tcW w:w="3544" w:type="dxa"/>
          </w:tcPr>
          <w:p w14:paraId="7A511E9C" w14:textId="77777777" w:rsidR="00B921A0" w:rsidRPr="00B921A0" w:rsidRDefault="00B921A0" w:rsidP="00B921A0"/>
        </w:tc>
      </w:tr>
      <w:tr w:rsidR="00B921A0" w:rsidRPr="00B921A0" w14:paraId="1AF0C7C9" w14:textId="77777777" w:rsidTr="002644DD">
        <w:tc>
          <w:tcPr>
            <w:tcW w:w="709" w:type="dxa"/>
          </w:tcPr>
          <w:p w14:paraId="2CCC4D81" w14:textId="77777777" w:rsidR="00B921A0" w:rsidRPr="00B921A0" w:rsidRDefault="00B921A0" w:rsidP="00B921A0"/>
        </w:tc>
        <w:tc>
          <w:tcPr>
            <w:tcW w:w="4111" w:type="dxa"/>
          </w:tcPr>
          <w:p w14:paraId="34C6078F" w14:textId="77777777" w:rsidR="00B921A0" w:rsidRPr="00B921A0" w:rsidRDefault="00B921A0" w:rsidP="00B921A0">
            <w:r w:rsidRPr="00B921A0">
              <w:t>платьевые,  блузочные, сорочечные,</w:t>
            </w:r>
          </w:p>
        </w:tc>
        <w:tc>
          <w:tcPr>
            <w:tcW w:w="1985" w:type="dxa"/>
          </w:tcPr>
          <w:p w14:paraId="2C1CCD8B" w14:textId="77777777" w:rsidR="00B921A0" w:rsidRPr="00B921A0" w:rsidRDefault="00B921A0" w:rsidP="00B921A0">
            <w:r w:rsidRPr="00B921A0">
              <w:t xml:space="preserve">по выбору </w:t>
            </w:r>
          </w:p>
        </w:tc>
        <w:tc>
          <w:tcPr>
            <w:tcW w:w="2409" w:type="dxa"/>
          </w:tcPr>
          <w:p w14:paraId="68062A1B" w14:textId="77777777" w:rsidR="00B921A0" w:rsidRPr="00B921A0" w:rsidRDefault="00B921A0" w:rsidP="00B921A0">
            <w:r w:rsidRPr="00B921A0">
              <w:t>Из 5208</w:t>
            </w:r>
          </w:p>
        </w:tc>
        <w:tc>
          <w:tcPr>
            <w:tcW w:w="2835" w:type="dxa"/>
          </w:tcPr>
          <w:p w14:paraId="4F8A3B21" w14:textId="77777777" w:rsidR="00B921A0" w:rsidRPr="00B921A0" w:rsidRDefault="00B921A0" w:rsidP="00B921A0">
            <w:r w:rsidRPr="00B921A0">
              <w:t>ГОСТ 7297-90</w:t>
            </w:r>
          </w:p>
        </w:tc>
        <w:tc>
          <w:tcPr>
            <w:tcW w:w="3544" w:type="dxa"/>
          </w:tcPr>
          <w:p w14:paraId="050B3B5B" w14:textId="77777777" w:rsidR="00B921A0" w:rsidRPr="00B921A0" w:rsidRDefault="00B921A0" w:rsidP="00B921A0"/>
        </w:tc>
      </w:tr>
      <w:tr w:rsidR="00B921A0" w:rsidRPr="00B921A0" w14:paraId="5DFBEC56" w14:textId="77777777" w:rsidTr="002644DD">
        <w:tc>
          <w:tcPr>
            <w:tcW w:w="709" w:type="dxa"/>
          </w:tcPr>
          <w:p w14:paraId="222D2690" w14:textId="77777777" w:rsidR="00B921A0" w:rsidRPr="00B921A0" w:rsidRDefault="00B921A0" w:rsidP="00B921A0"/>
        </w:tc>
        <w:tc>
          <w:tcPr>
            <w:tcW w:w="4111" w:type="dxa"/>
          </w:tcPr>
          <w:p w14:paraId="392D3329" w14:textId="77777777" w:rsidR="00B921A0" w:rsidRPr="00B921A0" w:rsidRDefault="00B921A0" w:rsidP="00B921A0">
            <w:r w:rsidRPr="00B921A0">
              <w:t xml:space="preserve">платочные и подкладочные, кроме </w:t>
            </w:r>
          </w:p>
        </w:tc>
        <w:tc>
          <w:tcPr>
            <w:tcW w:w="1985" w:type="dxa"/>
          </w:tcPr>
          <w:p w14:paraId="1610855D" w14:textId="77777777" w:rsidR="00B921A0" w:rsidRPr="00B921A0" w:rsidRDefault="00B921A0" w:rsidP="00B921A0">
            <w:r w:rsidRPr="00B921A0">
              <w:t>заявителя</w:t>
            </w:r>
          </w:p>
        </w:tc>
        <w:tc>
          <w:tcPr>
            <w:tcW w:w="2409" w:type="dxa"/>
          </w:tcPr>
          <w:p w14:paraId="12D8EF9E" w14:textId="77777777" w:rsidR="00B921A0" w:rsidRPr="00B921A0" w:rsidRDefault="00B921A0" w:rsidP="00B921A0">
            <w:r w:rsidRPr="00B921A0">
              <w:t>Из 5209</w:t>
            </w:r>
          </w:p>
        </w:tc>
        <w:tc>
          <w:tcPr>
            <w:tcW w:w="2835" w:type="dxa"/>
          </w:tcPr>
          <w:p w14:paraId="276D4808" w14:textId="77777777" w:rsidR="00B921A0" w:rsidRPr="00B921A0" w:rsidRDefault="00B921A0" w:rsidP="00B921A0">
            <w:r w:rsidRPr="00B921A0">
              <w:t>ГОСТ 7701-93</w:t>
            </w:r>
          </w:p>
        </w:tc>
        <w:tc>
          <w:tcPr>
            <w:tcW w:w="3544" w:type="dxa"/>
          </w:tcPr>
          <w:p w14:paraId="26712743" w14:textId="77777777" w:rsidR="00B921A0" w:rsidRPr="00B921A0" w:rsidRDefault="00B921A0" w:rsidP="00B921A0"/>
        </w:tc>
      </w:tr>
      <w:tr w:rsidR="00B921A0" w:rsidRPr="00B921A0" w14:paraId="75D384EF" w14:textId="77777777" w:rsidTr="002644DD">
        <w:tc>
          <w:tcPr>
            <w:tcW w:w="709" w:type="dxa"/>
          </w:tcPr>
          <w:p w14:paraId="24A68585" w14:textId="77777777" w:rsidR="00B921A0" w:rsidRPr="00B921A0" w:rsidRDefault="00B921A0" w:rsidP="00B921A0"/>
        </w:tc>
        <w:tc>
          <w:tcPr>
            <w:tcW w:w="4111" w:type="dxa"/>
          </w:tcPr>
          <w:p w14:paraId="235D16D6" w14:textId="77777777" w:rsidR="00B921A0" w:rsidRPr="00B921A0" w:rsidRDefault="00B921A0" w:rsidP="00B921A0">
            <w:r w:rsidRPr="00B921A0">
              <w:t>суровых текстильных материалов</w:t>
            </w:r>
          </w:p>
        </w:tc>
        <w:tc>
          <w:tcPr>
            <w:tcW w:w="1985" w:type="dxa"/>
          </w:tcPr>
          <w:p w14:paraId="4541C936" w14:textId="77777777" w:rsidR="00B921A0" w:rsidRPr="00B921A0" w:rsidRDefault="00B921A0" w:rsidP="00B921A0">
            <w:r w:rsidRPr="00B921A0">
              <w:t xml:space="preserve">Схемы: 3Д, 4Д, </w:t>
            </w:r>
          </w:p>
        </w:tc>
        <w:tc>
          <w:tcPr>
            <w:tcW w:w="2409" w:type="dxa"/>
          </w:tcPr>
          <w:p w14:paraId="07D102AC" w14:textId="77777777" w:rsidR="00B921A0" w:rsidRPr="00B921A0" w:rsidRDefault="00B921A0" w:rsidP="00B921A0">
            <w:r w:rsidRPr="00B921A0">
              <w:t>Из 5210</w:t>
            </w:r>
          </w:p>
        </w:tc>
        <w:tc>
          <w:tcPr>
            <w:tcW w:w="2835" w:type="dxa"/>
          </w:tcPr>
          <w:p w14:paraId="78604318" w14:textId="77777777" w:rsidR="00B921A0" w:rsidRPr="00B921A0" w:rsidRDefault="00B921A0" w:rsidP="00B921A0">
            <w:r w:rsidRPr="00B921A0">
              <w:t>ГОСТ 9009-93</w:t>
            </w:r>
          </w:p>
        </w:tc>
        <w:tc>
          <w:tcPr>
            <w:tcW w:w="3544" w:type="dxa"/>
          </w:tcPr>
          <w:p w14:paraId="1FFADBEB" w14:textId="77777777" w:rsidR="00B921A0" w:rsidRPr="00B921A0" w:rsidRDefault="00B921A0" w:rsidP="00B921A0"/>
        </w:tc>
      </w:tr>
      <w:tr w:rsidR="00B921A0" w:rsidRPr="00B921A0" w14:paraId="6A3FA1A3" w14:textId="77777777" w:rsidTr="002644DD">
        <w:tc>
          <w:tcPr>
            <w:tcW w:w="709" w:type="dxa"/>
          </w:tcPr>
          <w:p w14:paraId="4E9FB85D" w14:textId="77777777" w:rsidR="00B921A0" w:rsidRPr="00B921A0" w:rsidRDefault="00B921A0" w:rsidP="00B921A0"/>
        </w:tc>
        <w:tc>
          <w:tcPr>
            <w:tcW w:w="4111" w:type="dxa"/>
          </w:tcPr>
          <w:p w14:paraId="6070A538" w14:textId="77777777" w:rsidR="00B921A0" w:rsidRPr="00B921A0" w:rsidRDefault="00B921A0" w:rsidP="00B921A0">
            <w:r w:rsidRPr="00B921A0">
              <w:t>предназначенных для дальнейшей</w:t>
            </w:r>
          </w:p>
        </w:tc>
        <w:tc>
          <w:tcPr>
            <w:tcW w:w="1985" w:type="dxa"/>
          </w:tcPr>
          <w:p w14:paraId="5C7F4296" w14:textId="77777777" w:rsidR="00B921A0" w:rsidRPr="00B921A0" w:rsidRDefault="00B921A0" w:rsidP="00B921A0">
            <w:r w:rsidRPr="00B921A0">
              <w:t>6Д; 1С, 2С, 3С</w:t>
            </w:r>
          </w:p>
        </w:tc>
        <w:tc>
          <w:tcPr>
            <w:tcW w:w="2409" w:type="dxa"/>
          </w:tcPr>
          <w:p w14:paraId="192A6E41" w14:textId="77777777" w:rsidR="00B921A0" w:rsidRPr="00B921A0" w:rsidRDefault="00B921A0" w:rsidP="00B921A0">
            <w:r w:rsidRPr="00B921A0">
              <w:t>Из 5211</w:t>
            </w:r>
          </w:p>
        </w:tc>
        <w:tc>
          <w:tcPr>
            <w:tcW w:w="2835" w:type="dxa"/>
          </w:tcPr>
          <w:p w14:paraId="0BD46D76" w14:textId="77777777" w:rsidR="00B921A0" w:rsidRPr="00B921A0" w:rsidRDefault="00B921A0" w:rsidP="00B921A0">
            <w:r w:rsidRPr="00B921A0">
              <w:t>ГОСТ 9845-83</w:t>
            </w:r>
          </w:p>
        </w:tc>
        <w:tc>
          <w:tcPr>
            <w:tcW w:w="3544" w:type="dxa"/>
          </w:tcPr>
          <w:p w14:paraId="6F780408" w14:textId="77777777" w:rsidR="00B921A0" w:rsidRPr="00B921A0" w:rsidRDefault="00B921A0" w:rsidP="00B921A0"/>
        </w:tc>
      </w:tr>
      <w:tr w:rsidR="00B921A0" w:rsidRPr="00B921A0" w14:paraId="4E6BB7A0" w14:textId="77777777" w:rsidTr="002644DD">
        <w:tc>
          <w:tcPr>
            <w:tcW w:w="709" w:type="dxa"/>
          </w:tcPr>
          <w:p w14:paraId="2628D870" w14:textId="77777777" w:rsidR="00B921A0" w:rsidRPr="00B921A0" w:rsidRDefault="00B921A0" w:rsidP="00B921A0"/>
        </w:tc>
        <w:tc>
          <w:tcPr>
            <w:tcW w:w="4111" w:type="dxa"/>
          </w:tcPr>
          <w:p w14:paraId="0803FB96" w14:textId="77777777" w:rsidR="00B921A0" w:rsidRPr="00B921A0" w:rsidRDefault="00B921A0" w:rsidP="00B921A0">
            <w:r w:rsidRPr="00B921A0">
              <w:t xml:space="preserve">заключительной обработки в </w:t>
            </w:r>
          </w:p>
        </w:tc>
        <w:tc>
          <w:tcPr>
            <w:tcW w:w="1985" w:type="dxa"/>
          </w:tcPr>
          <w:p w14:paraId="1BD75421" w14:textId="77777777" w:rsidR="00B921A0" w:rsidRPr="00B921A0" w:rsidRDefault="00B921A0" w:rsidP="00B921A0"/>
        </w:tc>
        <w:tc>
          <w:tcPr>
            <w:tcW w:w="2409" w:type="dxa"/>
          </w:tcPr>
          <w:p w14:paraId="2EC33707" w14:textId="77777777" w:rsidR="00B921A0" w:rsidRPr="00B921A0" w:rsidRDefault="00B921A0" w:rsidP="00B921A0">
            <w:r w:rsidRPr="00B921A0">
              <w:t>Из 5212</w:t>
            </w:r>
          </w:p>
        </w:tc>
        <w:tc>
          <w:tcPr>
            <w:tcW w:w="2835" w:type="dxa"/>
          </w:tcPr>
          <w:p w14:paraId="1222D47F" w14:textId="77777777" w:rsidR="00B921A0" w:rsidRPr="00B921A0" w:rsidRDefault="00B921A0" w:rsidP="00B921A0">
            <w:r w:rsidRPr="00B921A0">
              <w:t>ГОСТ 11518-88</w:t>
            </w:r>
          </w:p>
        </w:tc>
        <w:tc>
          <w:tcPr>
            <w:tcW w:w="3544" w:type="dxa"/>
          </w:tcPr>
          <w:p w14:paraId="5D3ED484" w14:textId="77777777" w:rsidR="00B921A0" w:rsidRPr="00B921A0" w:rsidRDefault="00B921A0" w:rsidP="00B921A0"/>
        </w:tc>
      </w:tr>
      <w:tr w:rsidR="00B921A0" w:rsidRPr="00B921A0" w14:paraId="32012FC2" w14:textId="77777777" w:rsidTr="002644DD">
        <w:tc>
          <w:tcPr>
            <w:tcW w:w="709" w:type="dxa"/>
          </w:tcPr>
          <w:p w14:paraId="15704FA4" w14:textId="77777777" w:rsidR="00B921A0" w:rsidRPr="00B921A0" w:rsidRDefault="00B921A0" w:rsidP="00B921A0"/>
        </w:tc>
        <w:tc>
          <w:tcPr>
            <w:tcW w:w="4111" w:type="dxa"/>
          </w:tcPr>
          <w:p w14:paraId="10AC0A3E" w14:textId="77777777" w:rsidR="00B921A0" w:rsidRPr="00B921A0" w:rsidRDefault="00B921A0" w:rsidP="00B921A0">
            <w:r w:rsidRPr="00B921A0">
              <w:t>текстильном производстве</w:t>
            </w:r>
          </w:p>
        </w:tc>
        <w:tc>
          <w:tcPr>
            <w:tcW w:w="1985" w:type="dxa"/>
          </w:tcPr>
          <w:p w14:paraId="3311A0D3" w14:textId="77777777" w:rsidR="00B921A0" w:rsidRPr="00B921A0" w:rsidRDefault="00B921A0" w:rsidP="00B921A0"/>
        </w:tc>
        <w:tc>
          <w:tcPr>
            <w:tcW w:w="2409" w:type="dxa"/>
          </w:tcPr>
          <w:p w14:paraId="46539040" w14:textId="77777777" w:rsidR="00B921A0" w:rsidRPr="00B921A0" w:rsidRDefault="00B921A0" w:rsidP="00B921A0">
            <w:r w:rsidRPr="00B921A0">
              <w:t>Из 5309</w:t>
            </w:r>
          </w:p>
        </w:tc>
        <w:tc>
          <w:tcPr>
            <w:tcW w:w="2835" w:type="dxa"/>
          </w:tcPr>
          <w:p w14:paraId="0ED1B9AD" w14:textId="77777777" w:rsidR="00B921A0" w:rsidRPr="00B921A0" w:rsidRDefault="00B921A0" w:rsidP="00B921A0">
            <w:r w:rsidRPr="00B921A0">
              <w:t>ГОСТ 15968-2014</w:t>
            </w:r>
          </w:p>
        </w:tc>
        <w:tc>
          <w:tcPr>
            <w:tcW w:w="3544" w:type="dxa"/>
          </w:tcPr>
          <w:p w14:paraId="1ECCCDD5" w14:textId="77777777" w:rsidR="00B921A0" w:rsidRPr="00B921A0" w:rsidRDefault="00B921A0" w:rsidP="00B921A0"/>
        </w:tc>
      </w:tr>
      <w:tr w:rsidR="00B921A0" w:rsidRPr="00B921A0" w14:paraId="536C31D7" w14:textId="77777777" w:rsidTr="002644DD">
        <w:tc>
          <w:tcPr>
            <w:tcW w:w="709" w:type="dxa"/>
          </w:tcPr>
          <w:p w14:paraId="7291F4F9" w14:textId="77777777" w:rsidR="00B921A0" w:rsidRPr="00B921A0" w:rsidRDefault="00B921A0" w:rsidP="00B921A0"/>
        </w:tc>
        <w:tc>
          <w:tcPr>
            <w:tcW w:w="4111" w:type="dxa"/>
          </w:tcPr>
          <w:p w14:paraId="646FE9F1" w14:textId="77777777" w:rsidR="00B921A0" w:rsidRPr="00B921A0" w:rsidRDefault="00B921A0" w:rsidP="00B921A0">
            <w:r w:rsidRPr="00B921A0">
              <w:t>(крашение и др.)</w:t>
            </w:r>
          </w:p>
        </w:tc>
        <w:tc>
          <w:tcPr>
            <w:tcW w:w="1985" w:type="dxa"/>
          </w:tcPr>
          <w:p w14:paraId="346EBB90" w14:textId="77777777" w:rsidR="00B921A0" w:rsidRPr="00B921A0" w:rsidRDefault="00B921A0" w:rsidP="00B921A0"/>
        </w:tc>
        <w:tc>
          <w:tcPr>
            <w:tcW w:w="2409" w:type="dxa"/>
          </w:tcPr>
          <w:p w14:paraId="171E4434" w14:textId="77777777" w:rsidR="00B921A0" w:rsidRPr="00B921A0" w:rsidRDefault="00B921A0" w:rsidP="00B921A0">
            <w:r w:rsidRPr="00B921A0">
              <w:t>Из 531100</w:t>
            </w:r>
          </w:p>
        </w:tc>
        <w:tc>
          <w:tcPr>
            <w:tcW w:w="2835" w:type="dxa"/>
          </w:tcPr>
          <w:p w14:paraId="7F2B3DE7" w14:textId="77777777" w:rsidR="00B921A0" w:rsidRPr="00B921A0" w:rsidRDefault="00B921A0" w:rsidP="00B921A0">
            <w:r w:rsidRPr="00B921A0">
              <w:t>ГОСТ 17504-80</w:t>
            </w:r>
          </w:p>
        </w:tc>
        <w:tc>
          <w:tcPr>
            <w:tcW w:w="3544" w:type="dxa"/>
          </w:tcPr>
          <w:p w14:paraId="38F2BDE8" w14:textId="77777777" w:rsidR="00B921A0" w:rsidRPr="00B921A0" w:rsidRDefault="00B921A0" w:rsidP="00B921A0"/>
        </w:tc>
      </w:tr>
      <w:tr w:rsidR="00B921A0" w:rsidRPr="00B921A0" w14:paraId="6381954E" w14:textId="77777777" w:rsidTr="002644DD">
        <w:tc>
          <w:tcPr>
            <w:tcW w:w="709" w:type="dxa"/>
          </w:tcPr>
          <w:p w14:paraId="78C0E6A9" w14:textId="77777777" w:rsidR="00B921A0" w:rsidRPr="00B921A0" w:rsidRDefault="00B921A0" w:rsidP="00B921A0"/>
        </w:tc>
        <w:tc>
          <w:tcPr>
            <w:tcW w:w="4111" w:type="dxa"/>
          </w:tcPr>
          <w:p w14:paraId="1B5DCE45" w14:textId="77777777" w:rsidR="00B921A0" w:rsidRPr="00B921A0" w:rsidRDefault="00B921A0" w:rsidP="00B921A0"/>
        </w:tc>
        <w:tc>
          <w:tcPr>
            <w:tcW w:w="1985" w:type="dxa"/>
          </w:tcPr>
          <w:p w14:paraId="78BEDDB1" w14:textId="77777777" w:rsidR="00B921A0" w:rsidRPr="00B921A0" w:rsidRDefault="00B921A0" w:rsidP="00B921A0"/>
        </w:tc>
        <w:tc>
          <w:tcPr>
            <w:tcW w:w="2409" w:type="dxa"/>
          </w:tcPr>
          <w:p w14:paraId="4D4BCB15" w14:textId="77777777" w:rsidR="00B921A0" w:rsidRPr="00B921A0" w:rsidRDefault="00B921A0" w:rsidP="00B921A0">
            <w:r w:rsidRPr="00B921A0">
              <w:t>Из 5407</w:t>
            </w:r>
          </w:p>
        </w:tc>
        <w:tc>
          <w:tcPr>
            <w:tcW w:w="2835" w:type="dxa"/>
          </w:tcPr>
          <w:p w14:paraId="6FBAC12A" w14:textId="77777777" w:rsidR="00B921A0" w:rsidRPr="00B921A0" w:rsidRDefault="00B921A0" w:rsidP="00B921A0">
            <w:r w:rsidRPr="00B921A0">
              <w:t>ГОСТ 20272-2014</w:t>
            </w:r>
          </w:p>
        </w:tc>
        <w:tc>
          <w:tcPr>
            <w:tcW w:w="3544" w:type="dxa"/>
          </w:tcPr>
          <w:p w14:paraId="6A914E9C" w14:textId="77777777" w:rsidR="00B921A0" w:rsidRPr="00B921A0" w:rsidRDefault="00B921A0" w:rsidP="00B921A0"/>
        </w:tc>
      </w:tr>
      <w:tr w:rsidR="00B921A0" w:rsidRPr="00B921A0" w14:paraId="0635879A" w14:textId="77777777" w:rsidTr="002644DD">
        <w:tc>
          <w:tcPr>
            <w:tcW w:w="709" w:type="dxa"/>
          </w:tcPr>
          <w:p w14:paraId="7D49BAFB" w14:textId="77777777" w:rsidR="00B921A0" w:rsidRPr="00B921A0" w:rsidRDefault="00B921A0" w:rsidP="00B921A0"/>
        </w:tc>
        <w:tc>
          <w:tcPr>
            <w:tcW w:w="4111" w:type="dxa"/>
          </w:tcPr>
          <w:p w14:paraId="109733BC" w14:textId="77777777" w:rsidR="00B921A0" w:rsidRPr="00B921A0" w:rsidRDefault="00B921A0" w:rsidP="00B921A0"/>
        </w:tc>
        <w:tc>
          <w:tcPr>
            <w:tcW w:w="1985" w:type="dxa"/>
          </w:tcPr>
          <w:p w14:paraId="13A87337" w14:textId="77777777" w:rsidR="00B921A0" w:rsidRPr="00B921A0" w:rsidRDefault="00B921A0" w:rsidP="00B921A0"/>
        </w:tc>
        <w:tc>
          <w:tcPr>
            <w:tcW w:w="2409" w:type="dxa"/>
          </w:tcPr>
          <w:p w14:paraId="4058B622" w14:textId="77777777" w:rsidR="00B921A0" w:rsidRPr="00B921A0" w:rsidRDefault="00B921A0" w:rsidP="00B921A0">
            <w:r w:rsidRPr="00B921A0">
              <w:t>Из 5408</w:t>
            </w:r>
          </w:p>
        </w:tc>
        <w:tc>
          <w:tcPr>
            <w:tcW w:w="2835" w:type="dxa"/>
          </w:tcPr>
          <w:p w14:paraId="26501630" w14:textId="77777777" w:rsidR="00B921A0" w:rsidRPr="00B921A0" w:rsidRDefault="00B921A0" w:rsidP="00B921A0">
            <w:r w:rsidRPr="00B921A0">
              <w:t>ГОСТ 21790-2005</w:t>
            </w:r>
          </w:p>
        </w:tc>
        <w:tc>
          <w:tcPr>
            <w:tcW w:w="3544" w:type="dxa"/>
          </w:tcPr>
          <w:p w14:paraId="696FEF20" w14:textId="77777777" w:rsidR="00B921A0" w:rsidRPr="00B921A0" w:rsidRDefault="00B921A0" w:rsidP="00B921A0"/>
        </w:tc>
      </w:tr>
      <w:tr w:rsidR="00B921A0" w:rsidRPr="00B921A0" w14:paraId="615E3AA2" w14:textId="77777777" w:rsidTr="002644DD">
        <w:tc>
          <w:tcPr>
            <w:tcW w:w="709" w:type="dxa"/>
          </w:tcPr>
          <w:p w14:paraId="4E9FE4C7" w14:textId="77777777" w:rsidR="00B921A0" w:rsidRPr="00B921A0" w:rsidRDefault="00B921A0" w:rsidP="00B921A0"/>
        </w:tc>
        <w:tc>
          <w:tcPr>
            <w:tcW w:w="4111" w:type="dxa"/>
          </w:tcPr>
          <w:p w14:paraId="67188B38" w14:textId="77777777" w:rsidR="00B921A0" w:rsidRPr="00B921A0" w:rsidRDefault="00B921A0" w:rsidP="00B921A0"/>
        </w:tc>
        <w:tc>
          <w:tcPr>
            <w:tcW w:w="1985" w:type="dxa"/>
          </w:tcPr>
          <w:p w14:paraId="33A1D6E2" w14:textId="77777777" w:rsidR="00B921A0" w:rsidRPr="00B921A0" w:rsidRDefault="00B921A0" w:rsidP="00B921A0"/>
        </w:tc>
        <w:tc>
          <w:tcPr>
            <w:tcW w:w="2409" w:type="dxa"/>
          </w:tcPr>
          <w:p w14:paraId="62BD7963" w14:textId="77777777" w:rsidR="00B921A0" w:rsidRPr="00B921A0" w:rsidRDefault="00B921A0" w:rsidP="00B921A0">
            <w:r w:rsidRPr="00B921A0">
              <w:t>Из 5512</w:t>
            </w:r>
          </w:p>
        </w:tc>
        <w:tc>
          <w:tcPr>
            <w:tcW w:w="2835" w:type="dxa"/>
          </w:tcPr>
          <w:p w14:paraId="19E6AA47" w14:textId="77777777" w:rsidR="00B921A0" w:rsidRPr="00B921A0" w:rsidRDefault="00B921A0" w:rsidP="00B921A0">
            <w:r w:rsidRPr="00B921A0">
              <w:t>ГОСТ 28000-2004</w:t>
            </w:r>
          </w:p>
        </w:tc>
        <w:tc>
          <w:tcPr>
            <w:tcW w:w="3544" w:type="dxa"/>
          </w:tcPr>
          <w:p w14:paraId="411F1B11" w14:textId="77777777" w:rsidR="00B921A0" w:rsidRPr="00B921A0" w:rsidRDefault="00B921A0" w:rsidP="00B921A0"/>
        </w:tc>
      </w:tr>
      <w:tr w:rsidR="00B921A0" w:rsidRPr="00B921A0" w14:paraId="0CA14BEA" w14:textId="77777777" w:rsidTr="002644DD">
        <w:tc>
          <w:tcPr>
            <w:tcW w:w="709" w:type="dxa"/>
          </w:tcPr>
          <w:p w14:paraId="76FC426C" w14:textId="77777777" w:rsidR="00B921A0" w:rsidRPr="00B921A0" w:rsidRDefault="00B921A0" w:rsidP="00B921A0"/>
        </w:tc>
        <w:tc>
          <w:tcPr>
            <w:tcW w:w="4111" w:type="dxa"/>
          </w:tcPr>
          <w:p w14:paraId="468D26D0" w14:textId="77777777" w:rsidR="00B921A0" w:rsidRPr="00B921A0" w:rsidRDefault="00B921A0" w:rsidP="00B921A0"/>
        </w:tc>
        <w:tc>
          <w:tcPr>
            <w:tcW w:w="1985" w:type="dxa"/>
          </w:tcPr>
          <w:p w14:paraId="3016E3E3" w14:textId="77777777" w:rsidR="00B921A0" w:rsidRPr="00B921A0" w:rsidRDefault="00B921A0" w:rsidP="00B921A0"/>
        </w:tc>
        <w:tc>
          <w:tcPr>
            <w:tcW w:w="2409" w:type="dxa"/>
          </w:tcPr>
          <w:p w14:paraId="79314BA3" w14:textId="77777777" w:rsidR="00B921A0" w:rsidRPr="00B921A0" w:rsidRDefault="00B921A0" w:rsidP="00B921A0">
            <w:r w:rsidRPr="00B921A0">
              <w:t>Из 5513</w:t>
            </w:r>
          </w:p>
        </w:tc>
        <w:tc>
          <w:tcPr>
            <w:tcW w:w="2835" w:type="dxa"/>
          </w:tcPr>
          <w:p w14:paraId="732F93B0" w14:textId="77777777" w:rsidR="00B921A0" w:rsidRPr="00B921A0" w:rsidRDefault="00B921A0" w:rsidP="00B921A0">
            <w:r w:rsidRPr="00B921A0">
              <w:t>ГОСТ 28253-89</w:t>
            </w:r>
          </w:p>
        </w:tc>
        <w:tc>
          <w:tcPr>
            <w:tcW w:w="3544" w:type="dxa"/>
          </w:tcPr>
          <w:p w14:paraId="0341C14D" w14:textId="77777777" w:rsidR="00B921A0" w:rsidRPr="00B921A0" w:rsidRDefault="00B921A0" w:rsidP="00B921A0"/>
        </w:tc>
      </w:tr>
      <w:tr w:rsidR="00B921A0" w:rsidRPr="00B921A0" w14:paraId="7B1D29A7" w14:textId="77777777" w:rsidTr="002644DD">
        <w:tc>
          <w:tcPr>
            <w:tcW w:w="709" w:type="dxa"/>
          </w:tcPr>
          <w:p w14:paraId="22EA188B" w14:textId="77777777" w:rsidR="00B921A0" w:rsidRPr="00B921A0" w:rsidRDefault="00B921A0" w:rsidP="00B921A0"/>
        </w:tc>
        <w:tc>
          <w:tcPr>
            <w:tcW w:w="4111" w:type="dxa"/>
          </w:tcPr>
          <w:p w14:paraId="09BC5060" w14:textId="77777777" w:rsidR="00B921A0" w:rsidRPr="00B921A0" w:rsidRDefault="00B921A0" w:rsidP="00B921A0"/>
        </w:tc>
        <w:tc>
          <w:tcPr>
            <w:tcW w:w="1985" w:type="dxa"/>
          </w:tcPr>
          <w:p w14:paraId="18642CD6" w14:textId="77777777" w:rsidR="00B921A0" w:rsidRPr="00B921A0" w:rsidRDefault="00B921A0" w:rsidP="00B921A0"/>
        </w:tc>
        <w:tc>
          <w:tcPr>
            <w:tcW w:w="2409" w:type="dxa"/>
          </w:tcPr>
          <w:p w14:paraId="5618C12E" w14:textId="77777777" w:rsidR="00B921A0" w:rsidRPr="00B921A0" w:rsidRDefault="00B921A0" w:rsidP="00B921A0">
            <w:r w:rsidRPr="00B921A0">
              <w:t>Из 5514</w:t>
            </w:r>
          </w:p>
        </w:tc>
        <w:tc>
          <w:tcPr>
            <w:tcW w:w="2835" w:type="dxa"/>
          </w:tcPr>
          <w:p w14:paraId="0EB7E315" w14:textId="77777777" w:rsidR="00B921A0" w:rsidRPr="00B921A0" w:rsidRDefault="00B921A0" w:rsidP="00B921A0">
            <w:r w:rsidRPr="00B921A0">
              <w:t>ГОСТ 28486-80</w:t>
            </w:r>
          </w:p>
        </w:tc>
        <w:tc>
          <w:tcPr>
            <w:tcW w:w="3544" w:type="dxa"/>
          </w:tcPr>
          <w:p w14:paraId="3F8F64DC" w14:textId="77777777" w:rsidR="00B921A0" w:rsidRPr="00B921A0" w:rsidRDefault="00B921A0" w:rsidP="00B921A0"/>
        </w:tc>
      </w:tr>
      <w:tr w:rsidR="00B921A0" w:rsidRPr="00B921A0" w14:paraId="4CC062FA" w14:textId="77777777" w:rsidTr="002644DD">
        <w:tc>
          <w:tcPr>
            <w:tcW w:w="709" w:type="dxa"/>
          </w:tcPr>
          <w:p w14:paraId="28D3F4CA" w14:textId="77777777" w:rsidR="00B921A0" w:rsidRPr="00B921A0" w:rsidRDefault="00B921A0" w:rsidP="00B921A0"/>
        </w:tc>
        <w:tc>
          <w:tcPr>
            <w:tcW w:w="4111" w:type="dxa"/>
          </w:tcPr>
          <w:p w14:paraId="6662AC71" w14:textId="77777777" w:rsidR="00B921A0" w:rsidRPr="00B921A0" w:rsidRDefault="00B921A0" w:rsidP="00B921A0"/>
        </w:tc>
        <w:tc>
          <w:tcPr>
            <w:tcW w:w="1985" w:type="dxa"/>
          </w:tcPr>
          <w:p w14:paraId="727E5AB1" w14:textId="77777777" w:rsidR="00B921A0" w:rsidRPr="00B921A0" w:rsidRDefault="00B921A0" w:rsidP="00B921A0"/>
        </w:tc>
        <w:tc>
          <w:tcPr>
            <w:tcW w:w="2409" w:type="dxa"/>
          </w:tcPr>
          <w:p w14:paraId="746A2ADD" w14:textId="77777777" w:rsidR="00B921A0" w:rsidRPr="00B921A0" w:rsidRDefault="00B921A0" w:rsidP="00B921A0">
            <w:r w:rsidRPr="00B921A0">
              <w:t>Из 5515</w:t>
            </w:r>
          </w:p>
        </w:tc>
        <w:tc>
          <w:tcPr>
            <w:tcW w:w="2835" w:type="dxa"/>
          </w:tcPr>
          <w:p w14:paraId="27FB5626" w14:textId="77777777" w:rsidR="00B921A0" w:rsidRPr="00B921A0" w:rsidRDefault="00B921A0" w:rsidP="00B921A0">
            <w:r w:rsidRPr="00B921A0">
              <w:t>ГОСТ 28554-90</w:t>
            </w:r>
          </w:p>
        </w:tc>
        <w:tc>
          <w:tcPr>
            <w:tcW w:w="3544" w:type="dxa"/>
          </w:tcPr>
          <w:p w14:paraId="7024BF00" w14:textId="77777777" w:rsidR="00B921A0" w:rsidRPr="00B921A0" w:rsidRDefault="00B921A0" w:rsidP="00B921A0"/>
        </w:tc>
      </w:tr>
      <w:tr w:rsidR="00B921A0" w:rsidRPr="00B921A0" w14:paraId="112935DA" w14:textId="77777777" w:rsidTr="002644DD">
        <w:tc>
          <w:tcPr>
            <w:tcW w:w="709" w:type="dxa"/>
          </w:tcPr>
          <w:p w14:paraId="0BA1F3F4" w14:textId="77777777" w:rsidR="00B921A0" w:rsidRPr="00B921A0" w:rsidRDefault="00B921A0" w:rsidP="00B921A0"/>
        </w:tc>
        <w:tc>
          <w:tcPr>
            <w:tcW w:w="4111" w:type="dxa"/>
          </w:tcPr>
          <w:p w14:paraId="5F189707" w14:textId="77777777" w:rsidR="00B921A0" w:rsidRPr="00B921A0" w:rsidRDefault="00B921A0" w:rsidP="00B921A0"/>
        </w:tc>
        <w:tc>
          <w:tcPr>
            <w:tcW w:w="1985" w:type="dxa"/>
          </w:tcPr>
          <w:p w14:paraId="4D66DB02" w14:textId="77777777" w:rsidR="00B921A0" w:rsidRPr="00B921A0" w:rsidRDefault="00B921A0" w:rsidP="00B921A0"/>
        </w:tc>
        <w:tc>
          <w:tcPr>
            <w:tcW w:w="2409" w:type="dxa"/>
          </w:tcPr>
          <w:p w14:paraId="7DECB20A" w14:textId="77777777" w:rsidR="00B921A0" w:rsidRPr="00B921A0" w:rsidRDefault="00B921A0" w:rsidP="00B921A0">
            <w:r w:rsidRPr="00B921A0">
              <w:t>Из 5516</w:t>
            </w:r>
          </w:p>
        </w:tc>
        <w:tc>
          <w:tcPr>
            <w:tcW w:w="2835" w:type="dxa"/>
          </w:tcPr>
          <w:p w14:paraId="7C77336C" w14:textId="77777777" w:rsidR="00B921A0" w:rsidRPr="00B921A0" w:rsidRDefault="00B921A0" w:rsidP="00B921A0">
            <w:r w:rsidRPr="00B921A0">
              <w:t>ГОСТ 29222-91</w:t>
            </w:r>
          </w:p>
        </w:tc>
        <w:tc>
          <w:tcPr>
            <w:tcW w:w="3544" w:type="dxa"/>
          </w:tcPr>
          <w:p w14:paraId="03FCB7F0" w14:textId="77777777" w:rsidR="00B921A0" w:rsidRPr="00B921A0" w:rsidRDefault="00B921A0" w:rsidP="00B921A0"/>
        </w:tc>
      </w:tr>
      <w:tr w:rsidR="00B921A0" w:rsidRPr="00B921A0" w14:paraId="5FCA791C" w14:textId="77777777" w:rsidTr="002644DD">
        <w:tc>
          <w:tcPr>
            <w:tcW w:w="709" w:type="dxa"/>
          </w:tcPr>
          <w:p w14:paraId="7503A07E" w14:textId="77777777" w:rsidR="00B921A0" w:rsidRPr="00B921A0" w:rsidRDefault="00B921A0" w:rsidP="00B921A0"/>
        </w:tc>
        <w:tc>
          <w:tcPr>
            <w:tcW w:w="4111" w:type="dxa"/>
          </w:tcPr>
          <w:p w14:paraId="2730F9BC" w14:textId="77777777" w:rsidR="00B921A0" w:rsidRPr="00B921A0" w:rsidRDefault="00B921A0" w:rsidP="00B921A0"/>
        </w:tc>
        <w:tc>
          <w:tcPr>
            <w:tcW w:w="1985" w:type="dxa"/>
          </w:tcPr>
          <w:p w14:paraId="1CE973CC" w14:textId="77777777" w:rsidR="00B921A0" w:rsidRPr="00B921A0" w:rsidRDefault="00B921A0" w:rsidP="00B921A0"/>
        </w:tc>
        <w:tc>
          <w:tcPr>
            <w:tcW w:w="2409" w:type="dxa"/>
          </w:tcPr>
          <w:p w14:paraId="430C0C10" w14:textId="77777777" w:rsidR="00B921A0" w:rsidRPr="00B921A0" w:rsidRDefault="00B921A0" w:rsidP="00B921A0">
            <w:r w:rsidRPr="00B921A0">
              <w:t>Из 5801</w:t>
            </w:r>
          </w:p>
        </w:tc>
        <w:tc>
          <w:tcPr>
            <w:tcW w:w="2835" w:type="dxa"/>
          </w:tcPr>
          <w:p w14:paraId="40378912" w14:textId="77777777" w:rsidR="00B921A0" w:rsidRPr="00B921A0" w:rsidRDefault="00B921A0" w:rsidP="00B921A0">
            <w:r w:rsidRPr="00B921A0">
              <w:t>ГОСТ 29223-91</w:t>
            </w:r>
          </w:p>
        </w:tc>
        <w:tc>
          <w:tcPr>
            <w:tcW w:w="3544" w:type="dxa"/>
          </w:tcPr>
          <w:p w14:paraId="2D92476A" w14:textId="77777777" w:rsidR="00B921A0" w:rsidRPr="00B921A0" w:rsidRDefault="00B921A0" w:rsidP="00B921A0"/>
        </w:tc>
      </w:tr>
      <w:tr w:rsidR="00B921A0" w:rsidRPr="00B921A0" w14:paraId="771C8EE3" w14:textId="77777777" w:rsidTr="002644DD">
        <w:tc>
          <w:tcPr>
            <w:tcW w:w="709" w:type="dxa"/>
          </w:tcPr>
          <w:p w14:paraId="75950B93" w14:textId="77777777" w:rsidR="00B921A0" w:rsidRPr="00B921A0" w:rsidRDefault="00B921A0" w:rsidP="00B921A0"/>
        </w:tc>
        <w:tc>
          <w:tcPr>
            <w:tcW w:w="4111" w:type="dxa"/>
          </w:tcPr>
          <w:p w14:paraId="71E9EF86" w14:textId="77777777" w:rsidR="00B921A0" w:rsidRPr="00B921A0" w:rsidRDefault="00B921A0" w:rsidP="00B921A0"/>
        </w:tc>
        <w:tc>
          <w:tcPr>
            <w:tcW w:w="1985" w:type="dxa"/>
          </w:tcPr>
          <w:p w14:paraId="3696E1E3" w14:textId="77777777" w:rsidR="00B921A0" w:rsidRPr="00B921A0" w:rsidRDefault="00B921A0" w:rsidP="00B921A0"/>
        </w:tc>
        <w:tc>
          <w:tcPr>
            <w:tcW w:w="2409" w:type="dxa"/>
          </w:tcPr>
          <w:p w14:paraId="5564A532" w14:textId="77777777" w:rsidR="00B921A0" w:rsidRPr="00B921A0" w:rsidRDefault="00B921A0" w:rsidP="00B921A0">
            <w:r w:rsidRPr="00B921A0">
              <w:t>Из 580300</w:t>
            </w:r>
          </w:p>
        </w:tc>
        <w:tc>
          <w:tcPr>
            <w:tcW w:w="2835" w:type="dxa"/>
          </w:tcPr>
          <w:p w14:paraId="11223FF1" w14:textId="77777777" w:rsidR="00B921A0" w:rsidRPr="00B921A0" w:rsidRDefault="00B921A0" w:rsidP="00B921A0">
            <w:r w:rsidRPr="00B921A0">
              <w:t>СТБ 1139-99</w:t>
            </w:r>
          </w:p>
        </w:tc>
        <w:tc>
          <w:tcPr>
            <w:tcW w:w="3544" w:type="dxa"/>
          </w:tcPr>
          <w:p w14:paraId="69FBACAE" w14:textId="77777777" w:rsidR="00B921A0" w:rsidRPr="00B921A0" w:rsidRDefault="00B921A0" w:rsidP="00B921A0"/>
        </w:tc>
      </w:tr>
      <w:tr w:rsidR="00B921A0" w:rsidRPr="00B921A0" w14:paraId="601ACFF3" w14:textId="77777777" w:rsidTr="002644DD">
        <w:tc>
          <w:tcPr>
            <w:tcW w:w="709" w:type="dxa"/>
          </w:tcPr>
          <w:p w14:paraId="1DA28816" w14:textId="77777777" w:rsidR="00B921A0" w:rsidRPr="00B921A0" w:rsidRDefault="00B921A0" w:rsidP="00B921A0"/>
        </w:tc>
        <w:tc>
          <w:tcPr>
            <w:tcW w:w="4111" w:type="dxa"/>
          </w:tcPr>
          <w:p w14:paraId="7F4B83F0" w14:textId="77777777" w:rsidR="00B921A0" w:rsidRPr="00B921A0" w:rsidRDefault="00B921A0" w:rsidP="00B921A0"/>
        </w:tc>
        <w:tc>
          <w:tcPr>
            <w:tcW w:w="1985" w:type="dxa"/>
          </w:tcPr>
          <w:p w14:paraId="0F118720" w14:textId="77777777" w:rsidR="00B921A0" w:rsidRPr="00B921A0" w:rsidRDefault="00B921A0" w:rsidP="00B921A0"/>
        </w:tc>
        <w:tc>
          <w:tcPr>
            <w:tcW w:w="2409" w:type="dxa"/>
          </w:tcPr>
          <w:p w14:paraId="2E7990B2" w14:textId="77777777" w:rsidR="00B921A0" w:rsidRPr="00B921A0" w:rsidRDefault="00B921A0" w:rsidP="00B921A0">
            <w:r w:rsidRPr="00B921A0">
              <w:t>5809000000</w:t>
            </w:r>
          </w:p>
        </w:tc>
        <w:tc>
          <w:tcPr>
            <w:tcW w:w="2835" w:type="dxa"/>
          </w:tcPr>
          <w:p w14:paraId="08B0CDBD" w14:textId="77777777" w:rsidR="00B921A0" w:rsidRPr="00B921A0" w:rsidRDefault="00B921A0" w:rsidP="00B921A0">
            <w:r w:rsidRPr="00B921A0">
              <w:t>СТБ 1145-99</w:t>
            </w:r>
          </w:p>
        </w:tc>
        <w:tc>
          <w:tcPr>
            <w:tcW w:w="3544" w:type="dxa"/>
          </w:tcPr>
          <w:p w14:paraId="01D193AC" w14:textId="77777777" w:rsidR="00B921A0" w:rsidRPr="00B921A0" w:rsidRDefault="00B921A0" w:rsidP="00B921A0"/>
        </w:tc>
      </w:tr>
      <w:tr w:rsidR="00B921A0" w:rsidRPr="00B921A0" w14:paraId="67BF9490" w14:textId="77777777" w:rsidTr="002644DD">
        <w:tc>
          <w:tcPr>
            <w:tcW w:w="709" w:type="dxa"/>
          </w:tcPr>
          <w:p w14:paraId="7FA88C65" w14:textId="77777777" w:rsidR="00B921A0" w:rsidRPr="00B921A0" w:rsidRDefault="00B921A0" w:rsidP="00B921A0"/>
        </w:tc>
        <w:tc>
          <w:tcPr>
            <w:tcW w:w="4111" w:type="dxa"/>
          </w:tcPr>
          <w:p w14:paraId="001EFDD9" w14:textId="77777777" w:rsidR="00B921A0" w:rsidRPr="00B921A0" w:rsidRDefault="00B921A0" w:rsidP="00B921A0"/>
        </w:tc>
        <w:tc>
          <w:tcPr>
            <w:tcW w:w="1985" w:type="dxa"/>
          </w:tcPr>
          <w:p w14:paraId="3FFD2AC0" w14:textId="77777777" w:rsidR="00B921A0" w:rsidRPr="00B921A0" w:rsidRDefault="00B921A0" w:rsidP="00B921A0"/>
        </w:tc>
        <w:tc>
          <w:tcPr>
            <w:tcW w:w="2409" w:type="dxa"/>
          </w:tcPr>
          <w:p w14:paraId="6E5DD513" w14:textId="77777777" w:rsidR="00B921A0" w:rsidRPr="00B921A0" w:rsidRDefault="00B921A0" w:rsidP="00B921A0">
            <w:r w:rsidRPr="00B921A0">
              <w:t>Из 5810</w:t>
            </w:r>
          </w:p>
        </w:tc>
        <w:tc>
          <w:tcPr>
            <w:tcW w:w="2835" w:type="dxa"/>
          </w:tcPr>
          <w:p w14:paraId="20C43383" w14:textId="77777777" w:rsidR="00B921A0" w:rsidRPr="00B921A0" w:rsidRDefault="00B921A0" w:rsidP="00B921A0">
            <w:r w:rsidRPr="00B921A0">
              <w:t>СТБ 2204-2011</w:t>
            </w:r>
          </w:p>
        </w:tc>
        <w:tc>
          <w:tcPr>
            <w:tcW w:w="3544" w:type="dxa"/>
          </w:tcPr>
          <w:p w14:paraId="21F8FAF0" w14:textId="77777777" w:rsidR="00B921A0" w:rsidRPr="00B921A0" w:rsidRDefault="00B921A0" w:rsidP="00B921A0"/>
        </w:tc>
      </w:tr>
      <w:tr w:rsidR="00B921A0" w:rsidRPr="00B921A0" w14:paraId="0BA937B2" w14:textId="77777777" w:rsidTr="002644DD">
        <w:tc>
          <w:tcPr>
            <w:tcW w:w="709" w:type="dxa"/>
          </w:tcPr>
          <w:p w14:paraId="3BB34E2D" w14:textId="77777777" w:rsidR="00B921A0" w:rsidRPr="00B921A0" w:rsidRDefault="00B921A0" w:rsidP="00B921A0"/>
        </w:tc>
        <w:tc>
          <w:tcPr>
            <w:tcW w:w="4111" w:type="dxa"/>
          </w:tcPr>
          <w:p w14:paraId="68CAE378" w14:textId="77777777" w:rsidR="00B921A0" w:rsidRPr="00B921A0" w:rsidRDefault="00B921A0" w:rsidP="00B921A0"/>
        </w:tc>
        <w:tc>
          <w:tcPr>
            <w:tcW w:w="1985" w:type="dxa"/>
          </w:tcPr>
          <w:p w14:paraId="4A856B9A" w14:textId="77777777" w:rsidR="00B921A0" w:rsidRPr="00B921A0" w:rsidRDefault="00B921A0" w:rsidP="00B921A0"/>
        </w:tc>
        <w:tc>
          <w:tcPr>
            <w:tcW w:w="2409" w:type="dxa"/>
          </w:tcPr>
          <w:p w14:paraId="7B7DDA31" w14:textId="77777777" w:rsidR="00B921A0" w:rsidRPr="00B921A0" w:rsidRDefault="00B921A0" w:rsidP="00B921A0">
            <w:r w:rsidRPr="00B921A0">
              <w:t>5811000000</w:t>
            </w:r>
          </w:p>
        </w:tc>
        <w:tc>
          <w:tcPr>
            <w:tcW w:w="2835" w:type="dxa"/>
          </w:tcPr>
          <w:p w14:paraId="2628958B" w14:textId="77777777" w:rsidR="00B921A0" w:rsidRPr="00B921A0" w:rsidRDefault="00B921A0" w:rsidP="00B921A0">
            <w:r w:rsidRPr="00B921A0">
              <w:t>СТБ 2207-2011</w:t>
            </w:r>
          </w:p>
        </w:tc>
        <w:tc>
          <w:tcPr>
            <w:tcW w:w="3544" w:type="dxa"/>
          </w:tcPr>
          <w:p w14:paraId="7DFDC631" w14:textId="77777777" w:rsidR="00B921A0" w:rsidRPr="00B921A0" w:rsidRDefault="00B921A0" w:rsidP="00B921A0"/>
        </w:tc>
      </w:tr>
      <w:tr w:rsidR="00B921A0" w:rsidRPr="00B921A0" w14:paraId="44C9351E" w14:textId="77777777" w:rsidTr="002644DD">
        <w:tc>
          <w:tcPr>
            <w:tcW w:w="709" w:type="dxa"/>
          </w:tcPr>
          <w:p w14:paraId="75CA5EBC" w14:textId="77777777" w:rsidR="00B921A0" w:rsidRPr="00B921A0" w:rsidRDefault="00B921A0" w:rsidP="00B921A0"/>
        </w:tc>
        <w:tc>
          <w:tcPr>
            <w:tcW w:w="4111" w:type="dxa"/>
          </w:tcPr>
          <w:p w14:paraId="6FA13F8A" w14:textId="77777777" w:rsidR="00B921A0" w:rsidRPr="00B921A0" w:rsidRDefault="00B921A0" w:rsidP="00B921A0"/>
        </w:tc>
        <w:tc>
          <w:tcPr>
            <w:tcW w:w="1985" w:type="dxa"/>
          </w:tcPr>
          <w:p w14:paraId="180F8B0B" w14:textId="77777777" w:rsidR="00B921A0" w:rsidRPr="00B921A0" w:rsidRDefault="00B921A0" w:rsidP="00B921A0"/>
        </w:tc>
        <w:tc>
          <w:tcPr>
            <w:tcW w:w="2409" w:type="dxa"/>
          </w:tcPr>
          <w:p w14:paraId="2755ECDB" w14:textId="77777777" w:rsidR="00B921A0" w:rsidRPr="00B921A0" w:rsidRDefault="00B921A0" w:rsidP="00B921A0">
            <w:r w:rsidRPr="00B921A0">
              <w:t>Из 5903</w:t>
            </w:r>
          </w:p>
        </w:tc>
        <w:tc>
          <w:tcPr>
            <w:tcW w:w="2835" w:type="dxa"/>
          </w:tcPr>
          <w:p w14:paraId="266C4874" w14:textId="77777777" w:rsidR="00B921A0" w:rsidRPr="00B921A0" w:rsidRDefault="00B921A0" w:rsidP="00B921A0">
            <w:r w:rsidRPr="00B921A0">
              <w:t>ГОСТ 17923-72</w:t>
            </w:r>
          </w:p>
        </w:tc>
        <w:tc>
          <w:tcPr>
            <w:tcW w:w="3544" w:type="dxa"/>
          </w:tcPr>
          <w:p w14:paraId="23245B24" w14:textId="77777777" w:rsidR="00B921A0" w:rsidRPr="00B921A0" w:rsidRDefault="00B921A0" w:rsidP="00B921A0"/>
        </w:tc>
      </w:tr>
      <w:tr w:rsidR="00B921A0" w:rsidRPr="00B921A0" w14:paraId="128BE387" w14:textId="77777777" w:rsidTr="002644DD">
        <w:tc>
          <w:tcPr>
            <w:tcW w:w="709" w:type="dxa"/>
          </w:tcPr>
          <w:p w14:paraId="76078CD9" w14:textId="77777777" w:rsidR="00B921A0" w:rsidRPr="00B921A0" w:rsidRDefault="00B921A0" w:rsidP="00B921A0"/>
        </w:tc>
        <w:tc>
          <w:tcPr>
            <w:tcW w:w="4111" w:type="dxa"/>
          </w:tcPr>
          <w:p w14:paraId="1AB34F94" w14:textId="77777777" w:rsidR="00B921A0" w:rsidRPr="00B921A0" w:rsidRDefault="00B921A0" w:rsidP="00B921A0"/>
        </w:tc>
        <w:tc>
          <w:tcPr>
            <w:tcW w:w="1985" w:type="dxa"/>
          </w:tcPr>
          <w:p w14:paraId="6C00A639" w14:textId="77777777" w:rsidR="00B921A0" w:rsidRPr="00B921A0" w:rsidRDefault="00B921A0" w:rsidP="00B921A0"/>
        </w:tc>
        <w:tc>
          <w:tcPr>
            <w:tcW w:w="2409" w:type="dxa"/>
          </w:tcPr>
          <w:p w14:paraId="6FF5C128" w14:textId="77777777" w:rsidR="00B921A0" w:rsidRPr="00B921A0" w:rsidRDefault="00B921A0" w:rsidP="00B921A0">
            <w:r w:rsidRPr="00B921A0">
              <w:t>Из 6001</w:t>
            </w:r>
          </w:p>
        </w:tc>
        <w:tc>
          <w:tcPr>
            <w:tcW w:w="2835" w:type="dxa"/>
          </w:tcPr>
          <w:p w14:paraId="41FFFD76" w14:textId="77777777" w:rsidR="00B921A0" w:rsidRPr="00B921A0" w:rsidRDefault="00B921A0" w:rsidP="00B921A0">
            <w:r w:rsidRPr="00B921A0">
              <w:t>ГОСТ 18273-89</w:t>
            </w:r>
          </w:p>
        </w:tc>
        <w:tc>
          <w:tcPr>
            <w:tcW w:w="3544" w:type="dxa"/>
          </w:tcPr>
          <w:p w14:paraId="14AB814B" w14:textId="77777777" w:rsidR="00B921A0" w:rsidRPr="00B921A0" w:rsidRDefault="00B921A0" w:rsidP="00B921A0"/>
        </w:tc>
      </w:tr>
      <w:tr w:rsidR="00B921A0" w:rsidRPr="00B921A0" w14:paraId="54389513" w14:textId="77777777" w:rsidTr="002644DD">
        <w:tc>
          <w:tcPr>
            <w:tcW w:w="709" w:type="dxa"/>
          </w:tcPr>
          <w:p w14:paraId="1BA47E3F" w14:textId="77777777" w:rsidR="00B921A0" w:rsidRPr="00B921A0" w:rsidRDefault="00B921A0" w:rsidP="00B921A0"/>
        </w:tc>
        <w:tc>
          <w:tcPr>
            <w:tcW w:w="4111" w:type="dxa"/>
          </w:tcPr>
          <w:p w14:paraId="108C0650" w14:textId="77777777" w:rsidR="00B921A0" w:rsidRPr="00B921A0" w:rsidRDefault="00B921A0" w:rsidP="00B921A0"/>
        </w:tc>
        <w:tc>
          <w:tcPr>
            <w:tcW w:w="1985" w:type="dxa"/>
          </w:tcPr>
          <w:p w14:paraId="66DAF337" w14:textId="77777777" w:rsidR="00B921A0" w:rsidRPr="00B921A0" w:rsidRDefault="00B921A0" w:rsidP="00B921A0"/>
        </w:tc>
        <w:tc>
          <w:tcPr>
            <w:tcW w:w="2409" w:type="dxa"/>
          </w:tcPr>
          <w:p w14:paraId="78B1821C" w14:textId="77777777" w:rsidR="00B921A0" w:rsidRPr="00B921A0" w:rsidRDefault="00B921A0" w:rsidP="00B921A0">
            <w:r w:rsidRPr="00B921A0">
              <w:t>Из 6002</w:t>
            </w:r>
          </w:p>
        </w:tc>
        <w:tc>
          <w:tcPr>
            <w:tcW w:w="2835" w:type="dxa"/>
          </w:tcPr>
          <w:p w14:paraId="4CD9530C" w14:textId="77777777" w:rsidR="00B921A0" w:rsidRPr="00B921A0" w:rsidRDefault="00B921A0" w:rsidP="00B921A0">
            <w:r w:rsidRPr="00B921A0">
              <w:t>ГОСТ 20723-2003</w:t>
            </w:r>
          </w:p>
        </w:tc>
        <w:tc>
          <w:tcPr>
            <w:tcW w:w="3544" w:type="dxa"/>
          </w:tcPr>
          <w:p w14:paraId="4853DC55" w14:textId="77777777" w:rsidR="00B921A0" w:rsidRPr="00B921A0" w:rsidRDefault="00B921A0" w:rsidP="00B921A0"/>
        </w:tc>
      </w:tr>
      <w:tr w:rsidR="00B921A0" w:rsidRPr="00B921A0" w14:paraId="5CEA2CA9" w14:textId="77777777" w:rsidTr="002644DD">
        <w:tc>
          <w:tcPr>
            <w:tcW w:w="709" w:type="dxa"/>
          </w:tcPr>
          <w:p w14:paraId="19BBDED5" w14:textId="77777777" w:rsidR="00B921A0" w:rsidRPr="00B921A0" w:rsidRDefault="00B921A0" w:rsidP="00B921A0"/>
        </w:tc>
        <w:tc>
          <w:tcPr>
            <w:tcW w:w="4111" w:type="dxa"/>
          </w:tcPr>
          <w:p w14:paraId="57605E8E" w14:textId="77777777" w:rsidR="00B921A0" w:rsidRPr="00B921A0" w:rsidRDefault="00B921A0" w:rsidP="00B921A0"/>
        </w:tc>
        <w:tc>
          <w:tcPr>
            <w:tcW w:w="1985" w:type="dxa"/>
          </w:tcPr>
          <w:p w14:paraId="27184AE0" w14:textId="77777777" w:rsidR="00B921A0" w:rsidRPr="00B921A0" w:rsidRDefault="00B921A0" w:rsidP="00B921A0"/>
        </w:tc>
        <w:tc>
          <w:tcPr>
            <w:tcW w:w="2409" w:type="dxa"/>
          </w:tcPr>
          <w:p w14:paraId="69FD2C51" w14:textId="77777777" w:rsidR="00B921A0" w:rsidRPr="00B921A0" w:rsidRDefault="00B921A0" w:rsidP="00B921A0">
            <w:r w:rsidRPr="00B921A0">
              <w:t>Из 6003</w:t>
            </w:r>
          </w:p>
        </w:tc>
        <w:tc>
          <w:tcPr>
            <w:tcW w:w="2835" w:type="dxa"/>
          </w:tcPr>
          <w:p w14:paraId="309A216D" w14:textId="77777777" w:rsidR="00B921A0" w:rsidRPr="00B921A0" w:rsidRDefault="00B921A0" w:rsidP="00B921A0">
            <w:r w:rsidRPr="00B921A0">
              <w:t>ГОСТ 29098-91</w:t>
            </w:r>
          </w:p>
        </w:tc>
        <w:tc>
          <w:tcPr>
            <w:tcW w:w="3544" w:type="dxa"/>
          </w:tcPr>
          <w:p w14:paraId="2401320F" w14:textId="77777777" w:rsidR="00B921A0" w:rsidRPr="00B921A0" w:rsidRDefault="00B921A0" w:rsidP="00B921A0"/>
        </w:tc>
      </w:tr>
      <w:tr w:rsidR="00B921A0" w:rsidRPr="00B921A0" w14:paraId="366D89B3" w14:textId="77777777" w:rsidTr="002644DD">
        <w:tc>
          <w:tcPr>
            <w:tcW w:w="709" w:type="dxa"/>
          </w:tcPr>
          <w:p w14:paraId="1EC0269D" w14:textId="77777777" w:rsidR="00B921A0" w:rsidRPr="00B921A0" w:rsidRDefault="00B921A0" w:rsidP="00B921A0"/>
        </w:tc>
        <w:tc>
          <w:tcPr>
            <w:tcW w:w="4111" w:type="dxa"/>
          </w:tcPr>
          <w:p w14:paraId="4C9618FF" w14:textId="77777777" w:rsidR="00B921A0" w:rsidRPr="00B921A0" w:rsidRDefault="00B921A0" w:rsidP="00B921A0">
            <w:pPr>
              <w:rPr>
                <w:rFonts w:eastAsia="Calibri"/>
              </w:rPr>
            </w:pPr>
          </w:p>
        </w:tc>
        <w:tc>
          <w:tcPr>
            <w:tcW w:w="1985" w:type="dxa"/>
          </w:tcPr>
          <w:p w14:paraId="3549BED0" w14:textId="77777777" w:rsidR="00B921A0" w:rsidRPr="00B921A0" w:rsidRDefault="00B921A0" w:rsidP="00B921A0"/>
        </w:tc>
        <w:tc>
          <w:tcPr>
            <w:tcW w:w="2409" w:type="dxa"/>
          </w:tcPr>
          <w:p w14:paraId="6929F2AC" w14:textId="77777777" w:rsidR="00B921A0" w:rsidRPr="00B921A0" w:rsidRDefault="00B921A0" w:rsidP="00B921A0">
            <w:r w:rsidRPr="00B921A0">
              <w:t>Из 6004</w:t>
            </w:r>
          </w:p>
        </w:tc>
        <w:tc>
          <w:tcPr>
            <w:tcW w:w="2835" w:type="dxa"/>
          </w:tcPr>
          <w:p w14:paraId="094FAAC5" w14:textId="77777777" w:rsidR="00B921A0" w:rsidRPr="00B921A0" w:rsidRDefault="00B921A0" w:rsidP="00B921A0"/>
        </w:tc>
        <w:tc>
          <w:tcPr>
            <w:tcW w:w="3544" w:type="dxa"/>
          </w:tcPr>
          <w:p w14:paraId="50570BD3" w14:textId="77777777" w:rsidR="00B921A0" w:rsidRPr="00B921A0" w:rsidRDefault="00B921A0" w:rsidP="00B921A0"/>
        </w:tc>
      </w:tr>
      <w:tr w:rsidR="00B921A0" w:rsidRPr="00B921A0" w14:paraId="2238D4D7" w14:textId="77777777" w:rsidTr="002644DD">
        <w:tc>
          <w:tcPr>
            <w:tcW w:w="709" w:type="dxa"/>
          </w:tcPr>
          <w:p w14:paraId="23486F05" w14:textId="77777777" w:rsidR="00B921A0" w:rsidRPr="00B921A0" w:rsidRDefault="00B921A0" w:rsidP="00B921A0"/>
        </w:tc>
        <w:tc>
          <w:tcPr>
            <w:tcW w:w="4111" w:type="dxa"/>
          </w:tcPr>
          <w:p w14:paraId="2CD7E83C" w14:textId="77777777" w:rsidR="00B921A0" w:rsidRPr="00B921A0" w:rsidRDefault="00B921A0" w:rsidP="00B921A0">
            <w:pPr>
              <w:rPr>
                <w:rFonts w:eastAsia="Calibri"/>
              </w:rPr>
            </w:pPr>
          </w:p>
        </w:tc>
        <w:tc>
          <w:tcPr>
            <w:tcW w:w="1985" w:type="dxa"/>
          </w:tcPr>
          <w:p w14:paraId="71F52255" w14:textId="77777777" w:rsidR="00B921A0" w:rsidRPr="00B921A0" w:rsidRDefault="00B921A0" w:rsidP="00B921A0"/>
        </w:tc>
        <w:tc>
          <w:tcPr>
            <w:tcW w:w="2409" w:type="dxa"/>
          </w:tcPr>
          <w:p w14:paraId="6432FD3B" w14:textId="77777777" w:rsidR="00B921A0" w:rsidRPr="00B921A0" w:rsidRDefault="00B921A0" w:rsidP="00B921A0">
            <w:r w:rsidRPr="00B921A0">
              <w:t>Из 6005</w:t>
            </w:r>
          </w:p>
        </w:tc>
        <w:tc>
          <w:tcPr>
            <w:tcW w:w="2835" w:type="dxa"/>
          </w:tcPr>
          <w:p w14:paraId="13299F12" w14:textId="77777777" w:rsidR="00B921A0" w:rsidRPr="00B921A0" w:rsidRDefault="00B921A0" w:rsidP="00B921A0"/>
        </w:tc>
        <w:tc>
          <w:tcPr>
            <w:tcW w:w="3544" w:type="dxa"/>
          </w:tcPr>
          <w:p w14:paraId="3EC838D3" w14:textId="77777777" w:rsidR="00B921A0" w:rsidRPr="00B921A0" w:rsidRDefault="00B921A0" w:rsidP="00B921A0"/>
        </w:tc>
      </w:tr>
      <w:tr w:rsidR="00B921A0" w:rsidRPr="00B921A0" w14:paraId="261E2EA7" w14:textId="77777777" w:rsidTr="002644DD">
        <w:tc>
          <w:tcPr>
            <w:tcW w:w="709" w:type="dxa"/>
          </w:tcPr>
          <w:p w14:paraId="7949FBF1" w14:textId="77777777" w:rsidR="00B921A0" w:rsidRPr="00B921A0" w:rsidRDefault="00B921A0" w:rsidP="00B921A0"/>
        </w:tc>
        <w:tc>
          <w:tcPr>
            <w:tcW w:w="4111" w:type="dxa"/>
          </w:tcPr>
          <w:p w14:paraId="26534377" w14:textId="77777777" w:rsidR="00B921A0" w:rsidRPr="00B921A0" w:rsidRDefault="00B921A0" w:rsidP="00B921A0">
            <w:pPr>
              <w:rPr>
                <w:rFonts w:eastAsia="Calibri"/>
              </w:rPr>
            </w:pPr>
          </w:p>
        </w:tc>
        <w:tc>
          <w:tcPr>
            <w:tcW w:w="1985" w:type="dxa"/>
          </w:tcPr>
          <w:p w14:paraId="634FE9E5" w14:textId="77777777" w:rsidR="00B921A0" w:rsidRPr="00B921A0" w:rsidRDefault="00B921A0" w:rsidP="00B921A0"/>
        </w:tc>
        <w:tc>
          <w:tcPr>
            <w:tcW w:w="2409" w:type="dxa"/>
          </w:tcPr>
          <w:p w14:paraId="0BCCE2D7" w14:textId="77777777" w:rsidR="00B921A0" w:rsidRPr="00B921A0" w:rsidRDefault="00B921A0" w:rsidP="00B921A0">
            <w:r w:rsidRPr="00B921A0">
              <w:t>Из 6006</w:t>
            </w:r>
          </w:p>
        </w:tc>
        <w:tc>
          <w:tcPr>
            <w:tcW w:w="2835" w:type="dxa"/>
          </w:tcPr>
          <w:p w14:paraId="4E27141E" w14:textId="77777777" w:rsidR="00B921A0" w:rsidRPr="00B921A0" w:rsidRDefault="00B921A0" w:rsidP="00B921A0"/>
        </w:tc>
        <w:tc>
          <w:tcPr>
            <w:tcW w:w="3544" w:type="dxa"/>
          </w:tcPr>
          <w:p w14:paraId="4C3B9DB6" w14:textId="77777777" w:rsidR="00B921A0" w:rsidRPr="00B921A0" w:rsidRDefault="00B921A0" w:rsidP="00B921A0"/>
        </w:tc>
      </w:tr>
      <w:tr w:rsidR="00B921A0" w:rsidRPr="00B921A0" w14:paraId="4FD55207" w14:textId="77777777" w:rsidTr="002644DD">
        <w:tc>
          <w:tcPr>
            <w:tcW w:w="709" w:type="dxa"/>
          </w:tcPr>
          <w:p w14:paraId="6EF086D8" w14:textId="77777777" w:rsidR="00B921A0" w:rsidRPr="00B921A0" w:rsidRDefault="00B921A0" w:rsidP="00B921A0"/>
        </w:tc>
        <w:tc>
          <w:tcPr>
            <w:tcW w:w="4111" w:type="dxa"/>
          </w:tcPr>
          <w:p w14:paraId="1C7205EE" w14:textId="77777777" w:rsidR="00B921A0" w:rsidRPr="00B921A0" w:rsidRDefault="00B921A0" w:rsidP="00B921A0">
            <w:pPr>
              <w:rPr>
                <w:rFonts w:eastAsia="Calibri"/>
              </w:rPr>
            </w:pPr>
          </w:p>
        </w:tc>
        <w:tc>
          <w:tcPr>
            <w:tcW w:w="1985" w:type="dxa"/>
          </w:tcPr>
          <w:p w14:paraId="5D5A3FDE" w14:textId="77777777" w:rsidR="00B921A0" w:rsidRPr="00B921A0" w:rsidRDefault="00B921A0" w:rsidP="00B921A0"/>
        </w:tc>
        <w:tc>
          <w:tcPr>
            <w:tcW w:w="2409" w:type="dxa"/>
          </w:tcPr>
          <w:p w14:paraId="6A5121A1" w14:textId="77777777" w:rsidR="00B921A0" w:rsidRPr="00B921A0" w:rsidRDefault="00B921A0" w:rsidP="00B921A0"/>
        </w:tc>
        <w:tc>
          <w:tcPr>
            <w:tcW w:w="2835" w:type="dxa"/>
          </w:tcPr>
          <w:p w14:paraId="4584129A" w14:textId="77777777" w:rsidR="00B921A0" w:rsidRPr="00B921A0" w:rsidRDefault="00B921A0" w:rsidP="00B921A0"/>
        </w:tc>
        <w:tc>
          <w:tcPr>
            <w:tcW w:w="3544" w:type="dxa"/>
          </w:tcPr>
          <w:p w14:paraId="76CA741C" w14:textId="77777777" w:rsidR="00B921A0" w:rsidRPr="00B921A0" w:rsidRDefault="00B921A0" w:rsidP="00B921A0"/>
        </w:tc>
      </w:tr>
      <w:tr w:rsidR="00B921A0" w:rsidRPr="00B921A0" w14:paraId="222C49AE" w14:textId="77777777" w:rsidTr="002644DD">
        <w:tc>
          <w:tcPr>
            <w:tcW w:w="709" w:type="dxa"/>
          </w:tcPr>
          <w:p w14:paraId="45B8BA1F" w14:textId="77777777" w:rsidR="00B921A0" w:rsidRPr="00B921A0" w:rsidRDefault="00B921A0" w:rsidP="00B921A0">
            <w:r w:rsidRPr="00B921A0">
              <w:t>1.4</w:t>
            </w:r>
          </w:p>
        </w:tc>
        <w:tc>
          <w:tcPr>
            <w:tcW w:w="4111" w:type="dxa"/>
          </w:tcPr>
          <w:p w14:paraId="5AC92076" w14:textId="77777777" w:rsidR="00B921A0" w:rsidRPr="00B921A0" w:rsidRDefault="00B921A0" w:rsidP="00B921A0">
            <w:r w:rsidRPr="00B921A0">
              <w:t xml:space="preserve">Обувные: </w:t>
            </w:r>
          </w:p>
        </w:tc>
        <w:tc>
          <w:tcPr>
            <w:tcW w:w="1985" w:type="dxa"/>
          </w:tcPr>
          <w:p w14:paraId="70EF299A" w14:textId="77777777" w:rsidR="00B921A0" w:rsidRPr="00B921A0" w:rsidRDefault="00B921A0" w:rsidP="00B921A0">
            <w:r w:rsidRPr="00B921A0">
              <w:t xml:space="preserve">Декларирование </w:t>
            </w:r>
          </w:p>
        </w:tc>
        <w:tc>
          <w:tcPr>
            <w:tcW w:w="2409" w:type="dxa"/>
          </w:tcPr>
          <w:p w14:paraId="221BF7E0" w14:textId="77777777" w:rsidR="00B921A0" w:rsidRPr="00B921A0" w:rsidRDefault="00B921A0" w:rsidP="00B921A0">
            <w:r w:rsidRPr="00B921A0">
              <w:t>из5111</w:t>
            </w:r>
          </w:p>
        </w:tc>
        <w:tc>
          <w:tcPr>
            <w:tcW w:w="2835" w:type="dxa"/>
          </w:tcPr>
          <w:p w14:paraId="26011AD4" w14:textId="77777777" w:rsidR="00B921A0" w:rsidRPr="00B921A0" w:rsidRDefault="00B921A0" w:rsidP="00B921A0">
            <w:r w:rsidRPr="00B921A0">
              <w:t xml:space="preserve">ТР ТС 017/2011 </w:t>
            </w:r>
          </w:p>
        </w:tc>
        <w:tc>
          <w:tcPr>
            <w:tcW w:w="3544" w:type="dxa"/>
          </w:tcPr>
          <w:p w14:paraId="136EF150" w14:textId="77777777" w:rsidR="00B921A0" w:rsidRPr="00B921A0" w:rsidRDefault="00B921A0" w:rsidP="00B921A0"/>
        </w:tc>
      </w:tr>
      <w:tr w:rsidR="00B921A0" w:rsidRPr="00B921A0" w14:paraId="2D7A3D45" w14:textId="77777777" w:rsidTr="002644DD">
        <w:tc>
          <w:tcPr>
            <w:tcW w:w="709" w:type="dxa"/>
          </w:tcPr>
          <w:p w14:paraId="181353DB" w14:textId="77777777" w:rsidR="00B921A0" w:rsidRPr="00B921A0" w:rsidRDefault="00B921A0" w:rsidP="00B921A0"/>
        </w:tc>
        <w:tc>
          <w:tcPr>
            <w:tcW w:w="4111" w:type="dxa"/>
          </w:tcPr>
          <w:p w14:paraId="3884C283" w14:textId="77777777" w:rsidR="00B921A0" w:rsidRPr="00B921A0" w:rsidRDefault="00B921A0" w:rsidP="00B921A0">
            <w:pPr>
              <w:rPr>
                <w:rFonts w:eastAsia="Calibri"/>
              </w:rPr>
            </w:pPr>
            <w:r w:rsidRPr="00B921A0">
              <w:rPr>
                <w:rFonts w:eastAsia="Calibri"/>
              </w:rPr>
              <w:t>для верха и подкладки обуви, кроме</w:t>
            </w:r>
          </w:p>
        </w:tc>
        <w:tc>
          <w:tcPr>
            <w:tcW w:w="1985" w:type="dxa"/>
          </w:tcPr>
          <w:p w14:paraId="58270024" w14:textId="77777777" w:rsidR="00B921A0" w:rsidRPr="00B921A0" w:rsidRDefault="00B921A0" w:rsidP="00B921A0">
            <w:r w:rsidRPr="00B921A0">
              <w:t>или</w:t>
            </w:r>
          </w:p>
        </w:tc>
        <w:tc>
          <w:tcPr>
            <w:tcW w:w="2409" w:type="dxa"/>
          </w:tcPr>
          <w:p w14:paraId="6B3D5C23" w14:textId="77777777" w:rsidR="00B921A0" w:rsidRPr="00B921A0" w:rsidRDefault="00B921A0" w:rsidP="00B921A0">
            <w:r w:rsidRPr="00B921A0">
              <w:t>из5112</w:t>
            </w:r>
          </w:p>
        </w:tc>
        <w:tc>
          <w:tcPr>
            <w:tcW w:w="2835" w:type="dxa"/>
          </w:tcPr>
          <w:p w14:paraId="2C049C9B" w14:textId="77777777" w:rsidR="00B921A0" w:rsidRPr="00B921A0" w:rsidRDefault="00B921A0" w:rsidP="00B921A0">
            <w:r w:rsidRPr="00B921A0">
              <w:t>ГОСТ 1443-78</w:t>
            </w:r>
          </w:p>
        </w:tc>
        <w:tc>
          <w:tcPr>
            <w:tcW w:w="3544" w:type="dxa"/>
          </w:tcPr>
          <w:p w14:paraId="47F8C3BE" w14:textId="77777777" w:rsidR="00B921A0" w:rsidRPr="00B921A0" w:rsidRDefault="00B921A0" w:rsidP="00B921A0"/>
        </w:tc>
      </w:tr>
      <w:tr w:rsidR="00B921A0" w:rsidRPr="00B921A0" w14:paraId="0C3FA291" w14:textId="77777777" w:rsidTr="002644DD">
        <w:tc>
          <w:tcPr>
            <w:tcW w:w="709" w:type="dxa"/>
          </w:tcPr>
          <w:p w14:paraId="458D5376" w14:textId="77777777" w:rsidR="00B921A0" w:rsidRPr="00B921A0" w:rsidRDefault="00B921A0" w:rsidP="00B921A0"/>
        </w:tc>
        <w:tc>
          <w:tcPr>
            <w:tcW w:w="4111" w:type="dxa"/>
          </w:tcPr>
          <w:p w14:paraId="59C7B613" w14:textId="77777777" w:rsidR="00B921A0" w:rsidRPr="00B921A0" w:rsidRDefault="00B921A0" w:rsidP="00B921A0">
            <w:pPr>
              <w:rPr>
                <w:rFonts w:eastAsia="Calibri"/>
              </w:rPr>
            </w:pPr>
            <w:r w:rsidRPr="00B921A0">
              <w:rPr>
                <w:rFonts w:eastAsia="Calibri"/>
              </w:rPr>
              <w:t>суровых текстильных материалов,</w:t>
            </w:r>
          </w:p>
        </w:tc>
        <w:tc>
          <w:tcPr>
            <w:tcW w:w="1985" w:type="dxa"/>
          </w:tcPr>
          <w:p w14:paraId="5DA0D96E" w14:textId="77777777" w:rsidR="00B921A0" w:rsidRPr="00B921A0" w:rsidRDefault="00B921A0" w:rsidP="00B921A0">
            <w:r w:rsidRPr="00B921A0">
              <w:t xml:space="preserve">по выбору </w:t>
            </w:r>
          </w:p>
        </w:tc>
        <w:tc>
          <w:tcPr>
            <w:tcW w:w="2409" w:type="dxa"/>
          </w:tcPr>
          <w:p w14:paraId="7EC24BB1" w14:textId="77777777" w:rsidR="00B921A0" w:rsidRPr="00B921A0" w:rsidRDefault="00B921A0" w:rsidP="00B921A0">
            <w:r w:rsidRPr="00B921A0">
              <w:t>Из 5208</w:t>
            </w:r>
          </w:p>
        </w:tc>
        <w:tc>
          <w:tcPr>
            <w:tcW w:w="2835" w:type="dxa"/>
          </w:tcPr>
          <w:p w14:paraId="7EDEB35E" w14:textId="77777777" w:rsidR="00B921A0" w:rsidRPr="00B921A0" w:rsidRDefault="00B921A0" w:rsidP="00B921A0">
            <w:r w:rsidRPr="00B921A0">
              <w:t>ГОСТ 19196-93</w:t>
            </w:r>
          </w:p>
        </w:tc>
        <w:tc>
          <w:tcPr>
            <w:tcW w:w="3544" w:type="dxa"/>
          </w:tcPr>
          <w:p w14:paraId="409416E8" w14:textId="77777777" w:rsidR="00B921A0" w:rsidRPr="00B921A0" w:rsidRDefault="00B921A0" w:rsidP="00B921A0"/>
        </w:tc>
      </w:tr>
      <w:tr w:rsidR="00B921A0" w:rsidRPr="00B921A0" w14:paraId="665F1585" w14:textId="77777777" w:rsidTr="002644DD">
        <w:tc>
          <w:tcPr>
            <w:tcW w:w="709" w:type="dxa"/>
          </w:tcPr>
          <w:p w14:paraId="004C57D1" w14:textId="77777777" w:rsidR="00B921A0" w:rsidRPr="00B921A0" w:rsidRDefault="00B921A0" w:rsidP="00B921A0"/>
        </w:tc>
        <w:tc>
          <w:tcPr>
            <w:tcW w:w="4111" w:type="dxa"/>
          </w:tcPr>
          <w:p w14:paraId="0BD196D0" w14:textId="77777777" w:rsidR="00B921A0" w:rsidRPr="00B921A0" w:rsidRDefault="00B921A0" w:rsidP="00B921A0">
            <w:pPr>
              <w:rPr>
                <w:rFonts w:eastAsia="Calibri"/>
              </w:rPr>
            </w:pPr>
            <w:r w:rsidRPr="00B921A0">
              <w:rPr>
                <w:rFonts w:eastAsia="Calibri"/>
              </w:rPr>
              <w:t>предназначенных для</w:t>
            </w:r>
            <w:r w:rsidRPr="00B921A0">
              <w:t xml:space="preserve"> дальнейшей</w:t>
            </w:r>
          </w:p>
        </w:tc>
        <w:tc>
          <w:tcPr>
            <w:tcW w:w="1985" w:type="dxa"/>
          </w:tcPr>
          <w:p w14:paraId="029371A6" w14:textId="77777777" w:rsidR="00B921A0" w:rsidRPr="00B921A0" w:rsidRDefault="00B921A0" w:rsidP="00B921A0">
            <w:r w:rsidRPr="00B921A0">
              <w:t>заявителя</w:t>
            </w:r>
          </w:p>
        </w:tc>
        <w:tc>
          <w:tcPr>
            <w:tcW w:w="2409" w:type="dxa"/>
          </w:tcPr>
          <w:p w14:paraId="6D7BA51D" w14:textId="77777777" w:rsidR="00B921A0" w:rsidRPr="00B921A0" w:rsidRDefault="00B921A0" w:rsidP="00B921A0">
            <w:r w:rsidRPr="00B921A0">
              <w:t>Из 5209</w:t>
            </w:r>
          </w:p>
        </w:tc>
        <w:tc>
          <w:tcPr>
            <w:tcW w:w="2835" w:type="dxa"/>
          </w:tcPr>
          <w:p w14:paraId="3B7A46D9" w14:textId="77777777" w:rsidR="00B921A0" w:rsidRPr="00B921A0" w:rsidRDefault="00B921A0" w:rsidP="00B921A0">
            <w:r w:rsidRPr="00B921A0">
              <w:t>ГОСТ 17504-80</w:t>
            </w:r>
          </w:p>
        </w:tc>
        <w:tc>
          <w:tcPr>
            <w:tcW w:w="3544" w:type="dxa"/>
          </w:tcPr>
          <w:p w14:paraId="5CFCB957" w14:textId="77777777" w:rsidR="00B921A0" w:rsidRPr="00B921A0" w:rsidRDefault="00B921A0" w:rsidP="00B921A0"/>
        </w:tc>
      </w:tr>
      <w:tr w:rsidR="00B921A0" w:rsidRPr="00B921A0" w14:paraId="23E7E4A1" w14:textId="77777777" w:rsidTr="002644DD">
        <w:tc>
          <w:tcPr>
            <w:tcW w:w="709" w:type="dxa"/>
          </w:tcPr>
          <w:p w14:paraId="68C98421" w14:textId="77777777" w:rsidR="00B921A0" w:rsidRPr="00B921A0" w:rsidRDefault="00B921A0" w:rsidP="00B921A0"/>
        </w:tc>
        <w:tc>
          <w:tcPr>
            <w:tcW w:w="4111" w:type="dxa"/>
          </w:tcPr>
          <w:p w14:paraId="15DEC6A6" w14:textId="77777777" w:rsidR="00B921A0" w:rsidRPr="00B921A0" w:rsidRDefault="00B921A0" w:rsidP="00B921A0">
            <w:pPr>
              <w:rPr>
                <w:rFonts w:eastAsia="Calibri"/>
              </w:rPr>
            </w:pPr>
            <w:r w:rsidRPr="00B921A0">
              <w:rPr>
                <w:rFonts w:eastAsia="Calibri"/>
              </w:rPr>
              <w:t>заключительной обработки в</w:t>
            </w:r>
          </w:p>
        </w:tc>
        <w:tc>
          <w:tcPr>
            <w:tcW w:w="1985" w:type="dxa"/>
          </w:tcPr>
          <w:p w14:paraId="1E778DEC" w14:textId="77777777" w:rsidR="00B921A0" w:rsidRPr="00B921A0" w:rsidRDefault="00B921A0" w:rsidP="00B921A0">
            <w:r w:rsidRPr="00B921A0">
              <w:t xml:space="preserve">декларирование </w:t>
            </w:r>
          </w:p>
        </w:tc>
        <w:tc>
          <w:tcPr>
            <w:tcW w:w="2409" w:type="dxa"/>
          </w:tcPr>
          <w:p w14:paraId="6B8C5260" w14:textId="77777777" w:rsidR="00B921A0" w:rsidRPr="00B921A0" w:rsidRDefault="00B921A0" w:rsidP="00B921A0">
            <w:r w:rsidRPr="00B921A0">
              <w:t>Из 5210</w:t>
            </w:r>
          </w:p>
        </w:tc>
        <w:tc>
          <w:tcPr>
            <w:tcW w:w="2835" w:type="dxa"/>
          </w:tcPr>
          <w:p w14:paraId="01411D32" w14:textId="77777777" w:rsidR="00B921A0" w:rsidRPr="00B921A0" w:rsidRDefault="00B921A0" w:rsidP="00B921A0">
            <w:r w:rsidRPr="00B921A0">
              <w:t>СТБ 2204-2011</w:t>
            </w:r>
          </w:p>
        </w:tc>
        <w:tc>
          <w:tcPr>
            <w:tcW w:w="3544" w:type="dxa"/>
          </w:tcPr>
          <w:p w14:paraId="3A09C56E" w14:textId="77777777" w:rsidR="00B921A0" w:rsidRPr="00B921A0" w:rsidRDefault="00B921A0" w:rsidP="00B921A0"/>
        </w:tc>
      </w:tr>
      <w:tr w:rsidR="00B921A0" w:rsidRPr="00B921A0" w14:paraId="26555FD4" w14:textId="77777777" w:rsidTr="002644DD">
        <w:tc>
          <w:tcPr>
            <w:tcW w:w="709" w:type="dxa"/>
          </w:tcPr>
          <w:p w14:paraId="123AC75D" w14:textId="77777777" w:rsidR="00B921A0" w:rsidRPr="00B921A0" w:rsidRDefault="00B921A0" w:rsidP="00B921A0"/>
        </w:tc>
        <w:tc>
          <w:tcPr>
            <w:tcW w:w="4111" w:type="dxa"/>
          </w:tcPr>
          <w:p w14:paraId="73FEEA36" w14:textId="77777777" w:rsidR="00B921A0" w:rsidRPr="00B921A0" w:rsidRDefault="00B921A0" w:rsidP="00B921A0">
            <w:pPr>
              <w:rPr>
                <w:rFonts w:eastAsia="Calibri"/>
              </w:rPr>
            </w:pPr>
            <w:r w:rsidRPr="00B921A0">
              <w:rPr>
                <w:rFonts w:eastAsia="Calibri"/>
              </w:rPr>
              <w:t>текстильном производстве</w:t>
            </w:r>
          </w:p>
        </w:tc>
        <w:tc>
          <w:tcPr>
            <w:tcW w:w="1985" w:type="dxa"/>
          </w:tcPr>
          <w:p w14:paraId="156C1900" w14:textId="77777777" w:rsidR="00B921A0" w:rsidRPr="00B921A0" w:rsidRDefault="00B921A0" w:rsidP="00B921A0">
            <w:r w:rsidRPr="00B921A0">
              <w:t>или</w:t>
            </w:r>
          </w:p>
        </w:tc>
        <w:tc>
          <w:tcPr>
            <w:tcW w:w="2409" w:type="dxa"/>
          </w:tcPr>
          <w:p w14:paraId="6F07C062" w14:textId="77777777" w:rsidR="00B921A0" w:rsidRPr="00B921A0" w:rsidRDefault="00B921A0" w:rsidP="00B921A0">
            <w:r w:rsidRPr="00B921A0">
              <w:t>Из 5211</w:t>
            </w:r>
          </w:p>
        </w:tc>
        <w:tc>
          <w:tcPr>
            <w:tcW w:w="2835" w:type="dxa"/>
          </w:tcPr>
          <w:p w14:paraId="176C4FF6" w14:textId="77777777" w:rsidR="00B921A0" w:rsidRPr="00B921A0" w:rsidRDefault="00B921A0" w:rsidP="00B921A0"/>
        </w:tc>
        <w:tc>
          <w:tcPr>
            <w:tcW w:w="3544" w:type="dxa"/>
          </w:tcPr>
          <w:p w14:paraId="31445A9F" w14:textId="77777777" w:rsidR="00B921A0" w:rsidRPr="00B921A0" w:rsidRDefault="00B921A0" w:rsidP="00B921A0"/>
        </w:tc>
      </w:tr>
      <w:tr w:rsidR="00B921A0" w:rsidRPr="00B921A0" w14:paraId="2FA091CF" w14:textId="77777777" w:rsidTr="002644DD">
        <w:tc>
          <w:tcPr>
            <w:tcW w:w="709" w:type="dxa"/>
          </w:tcPr>
          <w:p w14:paraId="344A083B" w14:textId="77777777" w:rsidR="00B921A0" w:rsidRPr="00B921A0" w:rsidRDefault="00B921A0" w:rsidP="00B921A0"/>
        </w:tc>
        <w:tc>
          <w:tcPr>
            <w:tcW w:w="4111" w:type="dxa"/>
          </w:tcPr>
          <w:p w14:paraId="172A8C76" w14:textId="77777777" w:rsidR="00B921A0" w:rsidRPr="00B921A0" w:rsidRDefault="00B921A0" w:rsidP="00B921A0">
            <w:pPr>
              <w:rPr>
                <w:rFonts w:eastAsia="Calibri"/>
              </w:rPr>
            </w:pPr>
            <w:r w:rsidRPr="00B921A0">
              <w:rPr>
                <w:rFonts w:eastAsia="Calibri"/>
              </w:rPr>
              <w:t>(крашение и др.)</w:t>
            </w:r>
          </w:p>
        </w:tc>
        <w:tc>
          <w:tcPr>
            <w:tcW w:w="1985" w:type="dxa"/>
          </w:tcPr>
          <w:p w14:paraId="565B5A37" w14:textId="77777777" w:rsidR="00B921A0" w:rsidRPr="00B921A0" w:rsidRDefault="00B921A0" w:rsidP="00B921A0">
            <w:r w:rsidRPr="00B921A0">
              <w:t>сертификация</w:t>
            </w:r>
          </w:p>
        </w:tc>
        <w:tc>
          <w:tcPr>
            <w:tcW w:w="2409" w:type="dxa"/>
          </w:tcPr>
          <w:p w14:paraId="09A0D789" w14:textId="77777777" w:rsidR="00B921A0" w:rsidRPr="00B921A0" w:rsidRDefault="00B921A0" w:rsidP="00B921A0">
            <w:r w:rsidRPr="00B921A0">
              <w:t>Из 5212</w:t>
            </w:r>
          </w:p>
        </w:tc>
        <w:tc>
          <w:tcPr>
            <w:tcW w:w="2835" w:type="dxa"/>
          </w:tcPr>
          <w:p w14:paraId="7A79574B" w14:textId="77777777" w:rsidR="00B921A0" w:rsidRPr="00B921A0" w:rsidRDefault="00B921A0" w:rsidP="00B921A0"/>
        </w:tc>
        <w:tc>
          <w:tcPr>
            <w:tcW w:w="3544" w:type="dxa"/>
          </w:tcPr>
          <w:p w14:paraId="1C16BEC0" w14:textId="77777777" w:rsidR="00B921A0" w:rsidRPr="00B921A0" w:rsidRDefault="00B921A0" w:rsidP="00B921A0"/>
        </w:tc>
      </w:tr>
      <w:tr w:rsidR="00B921A0" w:rsidRPr="00B921A0" w14:paraId="55D651DB" w14:textId="77777777" w:rsidTr="002644DD">
        <w:tc>
          <w:tcPr>
            <w:tcW w:w="709" w:type="dxa"/>
          </w:tcPr>
          <w:p w14:paraId="3E0685AB" w14:textId="77777777" w:rsidR="00B921A0" w:rsidRPr="00B921A0" w:rsidRDefault="00B921A0" w:rsidP="00B921A0"/>
        </w:tc>
        <w:tc>
          <w:tcPr>
            <w:tcW w:w="4111" w:type="dxa"/>
          </w:tcPr>
          <w:p w14:paraId="1B42D84D" w14:textId="77777777" w:rsidR="00B921A0" w:rsidRPr="00B921A0" w:rsidRDefault="00B921A0" w:rsidP="00B921A0">
            <w:pPr>
              <w:rPr>
                <w:rFonts w:eastAsia="Calibri"/>
              </w:rPr>
            </w:pPr>
          </w:p>
        </w:tc>
        <w:tc>
          <w:tcPr>
            <w:tcW w:w="1985" w:type="dxa"/>
          </w:tcPr>
          <w:p w14:paraId="6E70BA04" w14:textId="77777777" w:rsidR="00B921A0" w:rsidRPr="00B921A0" w:rsidRDefault="00B921A0" w:rsidP="00B921A0">
            <w:r w:rsidRPr="00B921A0">
              <w:t>Схемы : 1Д, 2Д;</w:t>
            </w:r>
          </w:p>
        </w:tc>
        <w:tc>
          <w:tcPr>
            <w:tcW w:w="2409" w:type="dxa"/>
          </w:tcPr>
          <w:p w14:paraId="759D268F" w14:textId="77777777" w:rsidR="00B921A0" w:rsidRPr="00B921A0" w:rsidRDefault="00B921A0" w:rsidP="00B921A0">
            <w:r w:rsidRPr="00B921A0">
              <w:t>Из 5309</w:t>
            </w:r>
          </w:p>
        </w:tc>
        <w:tc>
          <w:tcPr>
            <w:tcW w:w="2835" w:type="dxa"/>
          </w:tcPr>
          <w:p w14:paraId="28DD2693" w14:textId="77777777" w:rsidR="00B921A0" w:rsidRPr="00B921A0" w:rsidRDefault="00B921A0" w:rsidP="00B921A0"/>
        </w:tc>
        <w:tc>
          <w:tcPr>
            <w:tcW w:w="3544" w:type="dxa"/>
          </w:tcPr>
          <w:p w14:paraId="471D9B29" w14:textId="77777777" w:rsidR="00B921A0" w:rsidRPr="00B921A0" w:rsidRDefault="00B921A0" w:rsidP="00B921A0"/>
        </w:tc>
      </w:tr>
      <w:tr w:rsidR="00B921A0" w:rsidRPr="00B921A0" w14:paraId="20DFB89A" w14:textId="77777777" w:rsidTr="002644DD">
        <w:tc>
          <w:tcPr>
            <w:tcW w:w="709" w:type="dxa"/>
          </w:tcPr>
          <w:p w14:paraId="1A0F0FDC" w14:textId="77777777" w:rsidR="00B921A0" w:rsidRPr="00B921A0" w:rsidRDefault="00B921A0" w:rsidP="00B921A0"/>
        </w:tc>
        <w:tc>
          <w:tcPr>
            <w:tcW w:w="4111" w:type="dxa"/>
          </w:tcPr>
          <w:p w14:paraId="4EE02178" w14:textId="77777777" w:rsidR="00B921A0" w:rsidRPr="00B921A0" w:rsidRDefault="00B921A0" w:rsidP="00B921A0">
            <w:pPr>
              <w:rPr>
                <w:rFonts w:eastAsia="Calibri"/>
              </w:rPr>
            </w:pPr>
          </w:p>
        </w:tc>
        <w:tc>
          <w:tcPr>
            <w:tcW w:w="1985" w:type="dxa"/>
          </w:tcPr>
          <w:p w14:paraId="0770DB6E" w14:textId="77777777" w:rsidR="00B921A0" w:rsidRPr="00B921A0" w:rsidRDefault="00B921A0" w:rsidP="00B921A0">
            <w:r w:rsidRPr="00B921A0">
              <w:rPr>
                <w:rFonts w:eastAsia="Calibri"/>
              </w:rPr>
              <w:t>3Д, 4Д, 6Д, 1С, 2С, 3С</w:t>
            </w:r>
          </w:p>
        </w:tc>
        <w:tc>
          <w:tcPr>
            <w:tcW w:w="2409" w:type="dxa"/>
          </w:tcPr>
          <w:p w14:paraId="0F9EAE7B" w14:textId="77777777" w:rsidR="00B921A0" w:rsidRPr="00B921A0" w:rsidRDefault="00B921A0" w:rsidP="00B921A0">
            <w:r w:rsidRPr="00B921A0">
              <w:t>Из 5310</w:t>
            </w:r>
          </w:p>
        </w:tc>
        <w:tc>
          <w:tcPr>
            <w:tcW w:w="2835" w:type="dxa"/>
          </w:tcPr>
          <w:p w14:paraId="55985BE8" w14:textId="77777777" w:rsidR="00B921A0" w:rsidRPr="00B921A0" w:rsidRDefault="00B921A0" w:rsidP="00B921A0"/>
        </w:tc>
        <w:tc>
          <w:tcPr>
            <w:tcW w:w="3544" w:type="dxa"/>
          </w:tcPr>
          <w:p w14:paraId="510AA819" w14:textId="77777777" w:rsidR="00B921A0" w:rsidRPr="00B921A0" w:rsidRDefault="00B921A0" w:rsidP="00B921A0"/>
        </w:tc>
      </w:tr>
      <w:tr w:rsidR="00B921A0" w:rsidRPr="00B921A0" w14:paraId="6691125B" w14:textId="77777777" w:rsidTr="002644DD">
        <w:tc>
          <w:tcPr>
            <w:tcW w:w="709" w:type="dxa"/>
          </w:tcPr>
          <w:p w14:paraId="41B9A68A" w14:textId="77777777" w:rsidR="00B921A0" w:rsidRPr="00B921A0" w:rsidRDefault="00B921A0" w:rsidP="00B921A0"/>
        </w:tc>
        <w:tc>
          <w:tcPr>
            <w:tcW w:w="4111" w:type="dxa"/>
          </w:tcPr>
          <w:p w14:paraId="0A36D7A0" w14:textId="77777777" w:rsidR="00B921A0" w:rsidRPr="00B921A0" w:rsidRDefault="00B921A0" w:rsidP="00B921A0">
            <w:pPr>
              <w:rPr>
                <w:rFonts w:eastAsia="Calibri"/>
              </w:rPr>
            </w:pPr>
          </w:p>
        </w:tc>
        <w:tc>
          <w:tcPr>
            <w:tcW w:w="1985" w:type="dxa"/>
          </w:tcPr>
          <w:p w14:paraId="74FAC048" w14:textId="77777777" w:rsidR="00B921A0" w:rsidRPr="00B921A0" w:rsidRDefault="00B921A0" w:rsidP="00B921A0"/>
        </w:tc>
        <w:tc>
          <w:tcPr>
            <w:tcW w:w="2409" w:type="dxa"/>
          </w:tcPr>
          <w:p w14:paraId="52AF7BF9" w14:textId="77777777" w:rsidR="00B921A0" w:rsidRPr="00B921A0" w:rsidRDefault="00B921A0" w:rsidP="00B921A0">
            <w:r w:rsidRPr="00B921A0">
              <w:t>Из 531100</w:t>
            </w:r>
          </w:p>
        </w:tc>
        <w:tc>
          <w:tcPr>
            <w:tcW w:w="2835" w:type="dxa"/>
          </w:tcPr>
          <w:p w14:paraId="3133D600" w14:textId="77777777" w:rsidR="00B921A0" w:rsidRPr="00B921A0" w:rsidRDefault="00B921A0" w:rsidP="00B921A0"/>
        </w:tc>
        <w:tc>
          <w:tcPr>
            <w:tcW w:w="3544" w:type="dxa"/>
          </w:tcPr>
          <w:p w14:paraId="2CA58FF9" w14:textId="77777777" w:rsidR="00B921A0" w:rsidRPr="00B921A0" w:rsidRDefault="00B921A0" w:rsidP="00B921A0"/>
        </w:tc>
      </w:tr>
      <w:tr w:rsidR="00B921A0" w:rsidRPr="00B921A0" w14:paraId="158A0A47" w14:textId="77777777" w:rsidTr="002644DD">
        <w:tc>
          <w:tcPr>
            <w:tcW w:w="709" w:type="dxa"/>
          </w:tcPr>
          <w:p w14:paraId="667A1129" w14:textId="77777777" w:rsidR="00B921A0" w:rsidRPr="00B921A0" w:rsidRDefault="00B921A0" w:rsidP="00B921A0"/>
        </w:tc>
        <w:tc>
          <w:tcPr>
            <w:tcW w:w="4111" w:type="dxa"/>
          </w:tcPr>
          <w:p w14:paraId="73F14582" w14:textId="77777777" w:rsidR="00B921A0" w:rsidRPr="00B921A0" w:rsidRDefault="00B921A0" w:rsidP="00B921A0"/>
        </w:tc>
        <w:tc>
          <w:tcPr>
            <w:tcW w:w="1985" w:type="dxa"/>
          </w:tcPr>
          <w:p w14:paraId="0A04707C" w14:textId="77777777" w:rsidR="00B921A0" w:rsidRPr="00B921A0" w:rsidRDefault="00B921A0" w:rsidP="00B921A0"/>
        </w:tc>
        <w:tc>
          <w:tcPr>
            <w:tcW w:w="2409" w:type="dxa"/>
          </w:tcPr>
          <w:p w14:paraId="675BFA05" w14:textId="77777777" w:rsidR="00B921A0" w:rsidRPr="00B921A0" w:rsidRDefault="00B921A0" w:rsidP="00B921A0">
            <w:r w:rsidRPr="00B921A0">
              <w:t>Из 5407</w:t>
            </w:r>
          </w:p>
        </w:tc>
        <w:tc>
          <w:tcPr>
            <w:tcW w:w="2835" w:type="dxa"/>
          </w:tcPr>
          <w:p w14:paraId="4E937BC4" w14:textId="77777777" w:rsidR="00B921A0" w:rsidRPr="00B921A0" w:rsidRDefault="00B921A0" w:rsidP="00B921A0"/>
        </w:tc>
        <w:tc>
          <w:tcPr>
            <w:tcW w:w="3544" w:type="dxa"/>
          </w:tcPr>
          <w:p w14:paraId="0AFFE1E7" w14:textId="77777777" w:rsidR="00B921A0" w:rsidRPr="00B921A0" w:rsidRDefault="00B921A0" w:rsidP="00B921A0"/>
        </w:tc>
      </w:tr>
      <w:tr w:rsidR="00B921A0" w:rsidRPr="00B921A0" w14:paraId="06CFDAF3" w14:textId="77777777" w:rsidTr="002644DD">
        <w:tc>
          <w:tcPr>
            <w:tcW w:w="709" w:type="dxa"/>
          </w:tcPr>
          <w:p w14:paraId="6BB8F179" w14:textId="77777777" w:rsidR="00B921A0" w:rsidRPr="00B921A0" w:rsidRDefault="00B921A0" w:rsidP="00B921A0"/>
        </w:tc>
        <w:tc>
          <w:tcPr>
            <w:tcW w:w="4111" w:type="dxa"/>
          </w:tcPr>
          <w:p w14:paraId="3114AB30" w14:textId="77777777" w:rsidR="00B921A0" w:rsidRPr="00B921A0" w:rsidRDefault="00B921A0" w:rsidP="00B921A0">
            <w:pPr>
              <w:rPr>
                <w:rFonts w:eastAsia="Calibri"/>
              </w:rPr>
            </w:pPr>
          </w:p>
        </w:tc>
        <w:tc>
          <w:tcPr>
            <w:tcW w:w="1985" w:type="dxa"/>
          </w:tcPr>
          <w:p w14:paraId="00F83093" w14:textId="77777777" w:rsidR="00B921A0" w:rsidRPr="00B921A0" w:rsidRDefault="00B921A0" w:rsidP="00B921A0"/>
        </w:tc>
        <w:tc>
          <w:tcPr>
            <w:tcW w:w="2409" w:type="dxa"/>
          </w:tcPr>
          <w:p w14:paraId="4C6C2C9A" w14:textId="77777777" w:rsidR="00B921A0" w:rsidRPr="00B921A0" w:rsidRDefault="00B921A0" w:rsidP="00B921A0">
            <w:r w:rsidRPr="00B921A0">
              <w:t>Из 5408</w:t>
            </w:r>
          </w:p>
        </w:tc>
        <w:tc>
          <w:tcPr>
            <w:tcW w:w="2835" w:type="dxa"/>
          </w:tcPr>
          <w:p w14:paraId="6CF7E86F" w14:textId="77777777" w:rsidR="00B921A0" w:rsidRPr="00B921A0" w:rsidRDefault="00B921A0" w:rsidP="00B921A0"/>
        </w:tc>
        <w:tc>
          <w:tcPr>
            <w:tcW w:w="3544" w:type="dxa"/>
          </w:tcPr>
          <w:p w14:paraId="7D9CE37B" w14:textId="77777777" w:rsidR="00B921A0" w:rsidRPr="00B921A0" w:rsidRDefault="00B921A0" w:rsidP="00B921A0"/>
        </w:tc>
      </w:tr>
      <w:tr w:rsidR="00B921A0" w:rsidRPr="00B921A0" w14:paraId="09933769" w14:textId="77777777" w:rsidTr="002644DD">
        <w:tc>
          <w:tcPr>
            <w:tcW w:w="709" w:type="dxa"/>
          </w:tcPr>
          <w:p w14:paraId="6F0F5A17" w14:textId="77777777" w:rsidR="00B921A0" w:rsidRPr="00B921A0" w:rsidRDefault="00B921A0" w:rsidP="00B921A0"/>
        </w:tc>
        <w:tc>
          <w:tcPr>
            <w:tcW w:w="4111" w:type="dxa"/>
          </w:tcPr>
          <w:p w14:paraId="3B001EF0" w14:textId="77777777" w:rsidR="00B921A0" w:rsidRPr="00B921A0" w:rsidRDefault="00B921A0" w:rsidP="00B921A0">
            <w:pPr>
              <w:rPr>
                <w:rFonts w:eastAsia="Calibri"/>
              </w:rPr>
            </w:pPr>
          </w:p>
        </w:tc>
        <w:tc>
          <w:tcPr>
            <w:tcW w:w="1985" w:type="dxa"/>
          </w:tcPr>
          <w:p w14:paraId="0EAFBD53" w14:textId="77777777" w:rsidR="00B921A0" w:rsidRPr="00B921A0" w:rsidRDefault="00B921A0" w:rsidP="00B921A0"/>
        </w:tc>
        <w:tc>
          <w:tcPr>
            <w:tcW w:w="2409" w:type="dxa"/>
          </w:tcPr>
          <w:p w14:paraId="06FECE5B" w14:textId="77777777" w:rsidR="00B921A0" w:rsidRPr="00B921A0" w:rsidRDefault="00B921A0" w:rsidP="00B921A0">
            <w:r w:rsidRPr="00B921A0">
              <w:t>Из 5512</w:t>
            </w:r>
          </w:p>
        </w:tc>
        <w:tc>
          <w:tcPr>
            <w:tcW w:w="2835" w:type="dxa"/>
          </w:tcPr>
          <w:p w14:paraId="783F2B2F" w14:textId="77777777" w:rsidR="00B921A0" w:rsidRPr="00B921A0" w:rsidRDefault="00B921A0" w:rsidP="00B921A0"/>
        </w:tc>
        <w:tc>
          <w:tcPr>
            <w:tcW w:w="3544" w:type="dxa"/>
          </w:tcPr>
          <w:p w14:paraId="2A6897C5" w14:textId="77777777" w:rsidR="00B921A0" w:rsidRPr="00B921A0" w:rsidRDefault="00B921A0" w:rsidP="00B921A0"/>
        </w:tc>
      </w:tr>
      <w:tr w:rsidR="00B921A0" w:rsidRPr="00B921A0" w14:paraId="3D843296" w14:textId="77777777" w:rsidTr="002644DD">
        <w:tc>
          <w:tcPr>
            <w:tcW w:w="709" w:type="dxa"/>
          </w:tcPr>
          <w:p w14:paraId="6FC17EA0" w14:textId="77777777" w:rsidR="00B921A0" w:rsidRPr="00B921A0" w:rsidRDefault="00B921A0" w:rsidP="00B921A0"/>
        </w:tc>
        <w:tc>
          <w:tcPr>
            <w:tcW w:w="4111" w:type="dxa"/>
          </w:tcPr>
          <w:p w14:paraId="6D23A4E7" w14:textId="77777777" w:rsidR="00B921A0" w:rsidRPr="00B921A0" w:rsidRDefault="00B921A0" w:rsidP="00B921A0">
            <w:pPr>
              <w:rPr>
                <w:rFonts w:eastAsia="Calibri"/>
              </w:rPr>
            </w:pPr>
          </w:p>
        </w:tc>
        <w:tc>
          <w:tcPr>
            <w:tcW w:w="1985" w:type="dxa"/>
          </w:tcPr>
          <w:p w14:paraId="0B7A1799" w14:textId="77777777" w:rsidR="00B921A0" w:rsidRPr="00B921A0" w:rsidRDefault="00B921A0" w:rsidP="00B921A0"/>
        </w:tc>
        <w:tc>
          <w:tcPr>
            <w:tcW w:w="2409" w:type="dxa"/>
          </w:tcPr>
          <w:p w14:paraId="65E80ECA" w14:textId="77777777" w:rsidR="00B921A0" w:rsidRPr="00B921A0" w:rsidRDefault="00B921A0" w:rsidP="00B921A0">
            <w:r w:rsidRPr="00B921A0">
              <w:t>Из 5513</w:t>
            </w:r>
          </w:p>
        </w:tc>
        <w:tc>
          <w:tcPr>
            <w:tcW w:w="2835" w:type="dxa"/>
          </w:tcPr>
          <w:p w14:paraId="128C3CCB" w14:textId="77777777" w:rsidR="00B921A0" w:rsidRPr="00B921A0" w:rsidRDefault="00B921A0" w:rsidP="00B921A0"/>
        </w:tc>
        <w:tc>
          <w:tcPr>
            <w:tcW w:w="3544" w:type="dxa"/>
          </w:tcPr>
          <w:p w14:paraId="2904F052" w14:textId="77777777" w:rsidR="00B921A0" w:rsidRPr="00B921A0" w:rsidRDefault="00B921A0" w:rsidP="00B921A0"/>
        </w:tc>
      </w:tr>
      <w:tr w:rsidR="00B921A0" w:rsidRPr="00B921A0" w14:paraId="0718D587" w14:textId="77777777" w:rsidTr="002644DD">
        <w:tc>
          <w:tcPr>
            <w:tcW w:w="709" w:type="dxa"/>
          </w:tcPr>
          <w:p w14:paraId="13957232" w14:textId="77777777" w:rsidR="00B921A0" w:rsidRPr="00B921A0" w:rsidRDefault="00B921A0" w:rsidP="00B921A0"/>
        </w:tc>
        <w:tc>
          <w:tcPr>
            <w:tcW w:w="4111" w:type="dxa"/>
          </w:tcPr>
          <w:p w14:paraId="674AA980" w14:textId="77777777" w:rsidR="00B921A0" w:rsidRPr="00B921A0" w:rsidRDefault="00B921A0" w:rsidP="00B921A0">
            <w:pPr>
              <w:rPr>
                <w:rFonts w:eastAsia="Calibri"/>
              </w:rPr>
            </w:pPr>
          </w:p>
        </w:tc>
        <w:tc>
          <w:tcPr>
            <w:tcW w:w="1985" w:type="dxa"/>
          </w:tcPr>
          <w:p w14:paraId="36557C53" w14:textId="77777777" w:rsidR="00B921A0" w:rsidRPr="00B921A0" w:rsidRDefault="00B921A0" w:rsidP="00B921A0"/>
        </w:tc>
        <w:tc>
          <w:tcPr>
            <w:tcW w:w="2409" w:type="dxa"/>
          </w:tcPr>
          <w:p w14:paraId="088F5A6A" w14:textId="77777777" w:rsidR="00B921A0" w:rsidRPr="00B921A0" w:rsidRDefault="00B921A0" w:rsidP="00B921A0">
            <w:r w:rsidRPr="00B921A0">
              <w:t>Из 5514</w:t>
            </w:r>
          </w:p>
        </w:tc>
        <w:tc>
          <w:tcPr>
            <w:tcW w:w="2835" w:type="dxa"/>
          </w:tcPr>
          <w:p w14:paraId="7E8C5B50" w14:textId="77777777" w:rsidR="00B921A0" w:rsidRPr="00B921A0" w:rsidRDefault="00B921A0" w:rsidP="00B921A0"/>
        </w:tc>
        <w:tc>
          <w:tcPr>
            <w:tcW w:w="3544" w:type="dxa"/>
          </w:tcPr>
          <w:p w14:paraId="6997FEDA" w14:textId="77777777" w:rsidR="00B921A0" w:rsidRPr="00B921A0" w:rsidRDefault="00B921A0" w:rsidP="00B921A0"/>
        </w:tc>
      </w:tr>
      <w:tr w:rsidR="00B921A0" w:rsidRPr="00B921A0" w14:paraId="17B32D62" w14:textId="77777777" w:rsidTr="002644DD">
        <w:tc>
          <w:tcPr>
            <w:tcW w:w="709" w:type="dxa"/>
          </w:tcPr>
          <w:p w14:paraId="5EC457D6" w14:textId="77777777" w:rsidR="00B921A0" w:rsidRPr="00B921A0" w:rsidRDefault="00B921A0" w:rsidP="00B921A0"/>
        </w:tc>
        <w:tc>
          <w:tcPr>
            <w:tcW w:w="4111" w:type="dxa"/>
          </w:tcPr>
          <w:p w14:paraId="2D6A84A2" w14:textId="77777777" w:rsidR="00B921A0" w:rsidRPr="00B921A0" w:rsidRDefault="00B921A0" w:rsidP="00B921A0">
            <w:pPr>
              <w:rPr>
                <w:rFonts w:eastAsia="Calibri"/>
              </w:rPr>
            </w:pPr>
          </w:p>
        </w:tc>
        <w:tc>
          <w:tcPr>
            <w:tcW w:w="1985" w:type="dxa"/>
          </w:tcPr>
          <w:p w14:paraId="6A6F1729" w14:textId="77777777" w:rsidR="00B921A0" w:rsidRPr="00B921A0" w:rsidRDefault="00B921A0" w:rsidP="00B921A0"/>
        </w:tc>
        <w:tc>
          <w:tcPr>
            <w:tcW w:w="2409" w:type="dxa"/>
          </w:tcPr>
          <w:p w14:paraId="42D877B4" w14:textId="77777777" w:rsidR="00B921A0" w:rsidRPr="00B921A0" w:rsidRDefault="00B921A0" w:rsidP="00B921A0">
            <w:r w:rsidRPr="00B921A0">
              <w:t>Из 5515</w:t>
            </w:r>
          </w:p>
        </w:tc>
        <w:tc>
          <w:tcPr>
            <w:tcW w:w="2835" w:type="dxa"/>
          </w:tcPr>
          <w:p w14:paraId="05751F3E" w14:textId="77777777" w:rsidR="00B921A0" w:rsidRPr="00B921A0" w:rsidRDefault="00B921A0" w:rsidP="00B921A0"/>
        </w:tc>
        <w:tc>
          <w:tcPr>
            <w:tcW w:w="3544" w:type="dxa"/>
          </w:tcPr>
          <w:p w14:paraId="793C41BF" w14:textId="77777777" w:rsidR="00B921A0" w:rsidRPr="00B921A0" w:rsidRDefault="00B921A0" w:rsidP="00B921A0"/>
        </w:tc>
      </w:tr>
      <w:tr w:rsidR="00B921A0" w:rsidRPr="00B921A0" w14:paraId="13B4EF9C" w14:textId="77777777" w:rsidTr="002644DD">
        <w:tc>
          <w:tcPr>
            <w:tcW w:w="709" w:type="dxa"/>
          </w:tcPr>
          <w:p w14:paraId="4FE0B8C8" w14:textId="77777777" w:rsidR="00B921A0" w:rsidRPr="00B921A0" w:rsidRDefault="00B921A0" w:rsidP="00B921A0"/>
        </w:tc>
        <w:tc>
          <w:tcPr>
            <w:tcW w:w="4111" w:type="dxa"/>
          </w:tcPr>
          <w:p w14:paraId="7B1DA2A0" w14:textId="77777777" w:rsidR="00B921A0" w:rsidRPr="00B921A0" w:rsidRDefault="00B921A0" w:rsidP="00B921A0">
            <w:pPr>
              <w:rPr>
                <w:rFonts w:eastAsia="Calibri"/>
              </w:rPr>
            </w:pPr>
          </w:p>
        </w:tc>
        <w:tc>
          <w:tcPr>
            <w:tcW w:w="1985" w:type="dxa"/>
          </w:tcPr>
          <w:p w14:paraId="3AF4C963" w14:textId="77777777" w:rsidR="00B921A0" w:rsidRPr="00B921A0" w:rsidRDefault="00B921A0" w:rsidP="00B921A0"/>
        </w:tc>
        <w:tc>
          <w:tcPr>
            <w:tcW w:w="2409" w:type="dxa"/>
          </w:tcPr>
          <w:p w14:paraId="5BDEBF25" w14:textId="77777777" w:rsidR="00B921A0" w:rsidRPr="00B921A0" w:rsidRDefault="00B921A0" w:rsidP="00B921A0">
            <w:r w:rsidRPr="00B921A0">
              <w:t>Из 5516</w:t>
            </w:r>
          </w:p>
        </w:tc>
        <w:tc>
          <w:tcPr>
            <w:tcW w:w="2835" w:type="dxa"/>
          </w:tcPr>
          <w:p w14:paraId="0B57C2AA" w14:textId="77777777" w:rsidR="00B921A0" w:rsidRPr="00B921A0" w:rsidRDefault="00B921A0" w:rsidP="00B921A0"/>
        </w:tc>
        <w:tc>
          <w:tcPr>
            <w:tcW w:w="3544" w:type="dxa"/>
          </w:tcPr>
          <w:p w14:paraId="40D3AD87" w14:textId="77777777" w:rsidR="00B921A0" w:rsidRPr="00B921A0" w:rsidRDefault="00B921A0" w:rsidP="00B921A0"/>
        </w:tc>
      </w:tr>
      <w:tr w:rsidR="00B921A0" w:rsidRPr="00B921A0" w14:paraId="2E9BD80C" w14:textId="77777777" w:rsidTr="002644DD">
        <w:tc>
          <w:tcPr>
            <w:tcW w:w="709" w:type="dxa"/>
          </w:tcPr>
          <w:p w14:paraId="1F58E5CD" w14:textId="77777777" w:rsidR="00B921A0" w:rsidRPr="00B921A0" w:rsidRDefault="00B921A0" w:rsidP="00B921A0"/>
        </w:tc>
        <w:tc>
          <w:tcPr>
            <w:tcW w:w="4111" w:type="dxa"/>
          </w:tcPr>
          <w:p w14:paraId="3074B0CE" w14:textId="77777777" w:rsidR="00B921A0" w:rsidRPr="00B921A0" w:rsidRDefault="00B921A0" w:rsidP="00B921A0">
            <w:pPr>
              <w:rPr>
                <w:rFonts w:eastAsia="Calibri"/>
              </w:rPr>
            </w:pPr>
          </w:p>
        </w:tc>
        <w:tc>
          <w:tcPr>
            <w:tcW w:w="1985" w:type="dxa"/>
          </w:tcPr>
          <w:p w14:paraId="07AFA5AE" w14:textId="77777777" w:rsidR="00B921A0" w:rsidRPr="00B921A0" w:rsidRDefault="00B921A0" w:rsidP="00B921A0"/>
        </w:tc>
        <w:tc>
          <w:tcPr>
            <w:tcW w:w="2409" w:type="dxa"/>
          </w:tcPr>
          <w:p w14:paraId="7873CBB0" w14:textId="77777777" w:rsidR="00B921A0" w:rsidRPr="00B921A0" w:rsidRDefault="00B921A0" w:rsidP="00B921A0">
            <w:r w:rsidRPr="00B921A0">
              <w:t>Из 5804</w:t>
            </w:r>
          </w:p>
        </w:tc>
        <w:tc>
          <w:tcPr>
            <w:tcW w:w="2835" w:type="dxa"/>
          </w:tcPr>
          <w:p w14:paraId="0D5A2A15" w14:textId="77777777" w:rsidR="00B921A0" w:rsidRPr="00B921A0" w:rsidRDefault="00B921A0" w:rsidP="00B921A0"/>
        </w:tc>
        <w:tc>
          <w:tcPr>
            <w:tcW w:w="3544" w:type="dxa"/>
          </w:tcPr>
          <w:p w14:paraId="570D26F1" w14:textId="77777777" w:rsidR="00B921A0" w:rsidRPr="00B921A0" w:rsidRDefault="00B921A0" w:rsidP="00B921A0"/>
        </w:tc>
      </w:tr>
      <w:tr w:rsidR="00B921A0" w:rsidRPr="00B921A0" w14:paraId="7A2CBCA9" w14:textId="77777777" w:rsidTr="002644DD">
        <w:tc>
          <w:tcPr>
            <w:tcW w:w="709" w:type="dxa"/>
          </w:tcPr>
          <w:p w14:paraId="2BBC1ECD" w14:textId="77777777" w:rsidR="00B921A0" w:rsidRPr="00B921A0" w:rsidRDefault="00B921A0" w:rsidP="00B921A0"/>
        </w:tc>
        <w:tc>
          <w:tcPr>
            <w:tcW w:w="4111" w:type="dxa"/>
          </w:tcPr>
          <w:p w14:paraId="6AF65B2A" w14:textId="77777777" w:rsidR="00B921A0" w:rsidRPr="00B921A0" w:rsidRDefault="00B921A0" w:rsidP="00B921A0">
            <w:pPr>
              <w:rPr>
                <w:rFonts w:eastAsia="Calibri"/>
              </w:rPr>
            </w:pPr>
          </w:p>
        </w:tc>
        <w:tc>
          <w:tcPr>
            <w:tcW w:w="1985" w:type="dxa"/>
          </w:tcPr>
          <w:p w14:paraId="0814390C" w14:textId="77777777" w:rsidR="00B921A0" w:rsidRPr="00B921A0" w:rsidRDefault="00B921A0" w:rsidP="00B921A0"/>
        </w:tc>
        <w:tc>
          <w:tcPr>
            <w:tcW w:w="2409" w:type="dxa"/>
          </w:tcPr>
          <w:p w14:paraId="0ADD2C4C" w14:textId="77777777" w:rsidR="00B921A0" w:rsidRPr="00B921A0" w:rsidRDefault="00B921A0" w:rsidP="00B921A0">
            <w:r w:rsidRPr="00B921A0">
              <w:t>Из 5810</w:t>
            </w:r>
          </w:p>
        </w:tc>
        <w:tc>
          <w:tcPr>
            <w:tcW w:w="2835" w:type="dxa"/>
          </w:tcPr>
          <w:p w14:paraId="61F91628" w14:textId="77777777" w:rsidR="00B921A0" w:rsidRPr="00B921A0" w:rsidRDefault="00B921A0" w:rsidP="00B921A0"/>
        </w:tc>
        <w:tc>
          <w:tcPr>
            <w:tcW w:w="3544" w:type="dxa"/>
          </w:tcPr>
          <w:p w14:paraId="2BD3DF5D" w14:textId="77777777" w:rsidR="00B921A0" w:rsidRPr="00B921A0" w:rsidRDefault="00B921A0" w:rsidP="00B921A0"/>
        </w:tc>
      </w:tr>
      <w:tr w:rsidR="00B921A0" w:rsidRPr="00B921A0" w14:paraId="771DB8D0" w14:textId="77777777" w:rsidTr="002644DD">
        <w:tc>
          <w:tcPr>
            <w:tcW w:w="709" w:type="dxa"/>
          </w:tcPr>
          <w:p w14:paraId="214EA358" w14:textId="77777777" w:rsidR="00B921A0" w:rsidRPr="00B921A0" w:rsidRDefault="00B921A0" w:rsidP="00B921A0"/>
        </w:tc>
        <w:tc>
          <w:tcPr>
            <w:tcW w:w="4111" w:type="dxa"/>
          </w:tcPr>
          <w:p w14:paraId="60DD3BDC" w14:textId="77777777" w:rsidR="00B921A0" w:rsidRPr="00B921A0" w:rsidRDefault="00B921A0" w:rsidP="00B921A0">
            <w:pPr>
              <w:rPr>
                <w:rFonts w:eastAsia="Calibri"/>
              </w:rPr>
            </w:pPr>
          </w:p>
        </w:tc>
        <w:tc>
          <w:tcPr>
            <w:tcW w:w="1985" w:type="dxa"/>
          </w:tcPr>
          <w:p w14:paraId="224E5F69" w14:textId="77777777" w:rsidR="00B921A0" w:rsidRPr="00B921A0" w:rsidRDefault="00B921A0" w:rsidP="00B921A0"/>
        </w:tc>
        <w:tc>
          <w:tcPr>
            <w:tcW w:w="2409" w:type="dxa"/>
          </w:tcPr>
          <w:p w14:paraId="33AEF59E" w14:textId="77777777" w:rsidR="00B921A0" w:rsidRPr="00B921A0" w:rsidRDefault="00B921A0" w:rsidP="00B921A0">
            <w:r w:rsidRPr="00B921A0">
              <w:t>5811000000</w:t>
            </w:r>
          </w:p>
        </w:tc>
        <w:tc>
          <w:tcPr>
            <w:tcW w:w="2835" w:type="dxa"/>
          </w:tcPr>
          <w:p w14:paraId="5A118A42" w14:textId="77777777" w:rsidR="00B921A0" w:rsidRPr="00B921A0" w:rsidRDefault="00B921A0" w:rsidP="00B921A0"/>
        </w:tc>
        <w:tc>
          <w:tcPr>
            <w:tcW w:w="3544" w:type="dxa"/>
          </w:tcPr>
          <w:p w14:paraId="6DF1FA56" w14:textId="77777777" w:rsidR="00B921A0" w:rsidRPr="00B921A0" w:rsidRDefault="00B921A0" w:rsidP="00B921A0"/>
        </w:tc>
      </w:tr>
      <w:tr w:rsidR="00B921A0" w:rsidRPr="00B921A0" w14:paraId="3F85E647" w14:textId="77777777" w:rsidTr="002644DD">
        <w:tc>
          <w:tcPr>
            <w:tcW w:w="709" w:type="dxa"/>
          </w:tcPr>
          <w:p w14:paraId="4A480244" w14:textId="77777777" w:rsidR="00B921A0" w:rsidRPr="00B921A0" w:rsidRDefault="00B921A0" w:rsidP="00B921A0"/>
        </w:tc>
        <w:tc>
          <w:tcPr>
            <w:tcW w:w="4111" w:type="dxa"/>
          </w:tcPr>
          <w:p w14:paraId="478BCA89" w14:textId="77777777" w:rsidR="00B921A0" w:rsidRPr="00B921A0" w:rsidRDefault="00B921A0" w:rsidP="00B921A0">
            <w:pPr>
              <w:rPr>
                <w:rFonts w:eastAsia="Calibri"/>
              </w:rPr>
            </w:pPr>
          </w:p>
        </w:tc>
        <w:tc>
          <w:tcPr>
            <w:tcW w:w="1985" w:type="dxa"/>
          </w:tcPr>
          <w:p w14:paraId="58E5CFD2" w14:textId="77777777" w:rsidR="00B921A0" w:rsidRPr="00B921A0" w:rsidRDefault="00B921A0" w:rsidP="00B921A0"/>
        </w:tc>
        <w:tc>
          <w:tcPr>
            <w:tcW w:w="2409" w:type="dxa"/>
          </w:tcPr>
          <w:p w14:paraId="03629445" w14:textId="77777777" w:rsidR="00B921A0" w:rsidRPr="00B921A0" w:rsidRDefault="00B921A0" w:rsidP="00B921A0">
            <w:r w:rsidRPr="00B921A0">
              <w:t>Из 6001</w:t>
            </w:r>
          </w:p>
        </w:tc>
        <w:tc>
          <w:tcPr>
            <w:tcW w:w="2835" w:type="dxa"/>
          </w:tcPr>
          <w:p w14:paraId="77DEBA89" w14:textId="77777777" w:rsidR="00B921A0" w:rsidRPr="00B921A0" w:rsidRDefault="00B921A0" w:rsidP="00B921A0"/>
        </w:tc>
        <w:tc>
          <w:tcPr>
            <w:tcW w:w="3544" w:type="dxa"/>
          </w:tcPr>
          <w:p w14:paraId="36A6FEB3" w14:textId="77777777" w:rsidR="00B921A0" w:rsidRPr="00B921A0" w:rsidRDefault="00B921A0" w:rsidP="00B921A0"/>
        </w:tc>
      </w:tr>
      <w:tr w:rsidR="00B921A0" w:rsidRPr="00B921A0" w14:paraId="2096209D" w14:textId="77777777" w:rsidTr="002644DD">
        <w:tc>
          <w:tcPr>
            <w:tcW w:w="709" w:type="dxa"/>
          </w:tcPr>
          <w:p w14:paraId="0EE0160D" w14:textId="77777777" w:rsidR="00B921A0" w:rsidRPr="00B921A0" w:rsidRDefault="00B921A0" w:rsidP="00B921A0"/>
        </w:tc>
        <w:tc>
          <w:tcPr>
            <w:tcW w:w="4111" w:type="dxa"/>
          </w:tcPr>
          <w:p w14:paraId="45BAA58C" w14:textId="77777777" w:rsidR="00B921A0" w:rsidRPr="00B921A0" w:rsidRDefault="00B921A0" w:rsidP="00B921A0">
            <w:pPr>
              <w:rPr>
                <w:rFonts w:eastAsia="Calibri"/>
              </w:rPr>
            </w:pPr>
          </w:p>
        </w:tc>
        <w:tc>
          <w:tcPr>
            <w:tcW w:w="1985" w:type="dxa"/>
          </w:tcPr>
          <w:p w14:paraId="246DC7E0" w14:textId="77777777" w:rsidR="00B921A0" w:rsidRPr="00B921A0" w:rsidRDefault="00B921A0" w:rsidP="00B921A0"/>
        </w:tc>
        <w:tc>
          <w:tcPr>
            <w:tcW w:w="2409" w:type="dxa"/>
          </w:tcPr>
          <w:p w14:paraId="229991F3" w14:textId="77777777" w:rsidR="00B921A0" w:rsidRPr="00B921A0" w:rsidRDefault="00B921A0" w:rsidP="00B921A0">
            <w:r w:rsidRPr="00B921A0">
              <w:t>Из 6002</w:t>
            </w:r>
          </w:p>
        </w:tc>
        <w:tc>
          <w:tcPr>
            <w:tcW w:w="2835" w:type="dxa"/>
          </w:tcPr>
          <w:p w14:paraId="7880EC3E" w14:textId="77777777" w:rsidR="00B921A0" w:rsidRPr="00B921A0" w:rsidRDefault="00B921A0" w:rsidP="00B921A0"/>
        </w:tc>
        <w:tc>
          <w:tcPr>
            <w:tcW w:w="3544" w:type="dxa"/>
          </w:tcPr>
          <w:p w14:paraId="04F405FB" w14:textId="77777777" w:rsidR="00B921A0" w:rsidRPr="00B921A0" w:rsidRDefault="00B921A0" w:rsidP="00B921A0"/>
        </w:tc>
      </w:tr>
      <w:tr w:rsidR="00B921A0" w:rsidRPr="00B921A0" w14:paraId="2548A259" w14:textId="77777777" w:rsidTr="002644DD">
        <w:tc>
          <w:tcPr>
            <w:tcW w:w="709" w:type="dxa"/>
          </w:tcPr>
          <w:p w14:paraId="3A6DE3E1" w14:textId="77777777" w:rsidR="00B921A0" w:rsidRPr="00B921A0" w:rsidRDefault="00B921A0" w:rsidP="00B921A0"/>
        </w:tc>
        <w:tc>
          <w:tcPr>
            <w:tcW w:w="4111" w:type="dxa"/>
          </w:tcPr>
          <w:p w14:paraId="24CBF519" w14:textId="77777777" w:rsidR="00B921A0" w:rsidRPr="00B921A0" w:rsidRDefault="00B921A0" w:rsidP="00B921A0">
            <w:pPr>
              <w:rPr>
                <w:rFonts w:eastAsia="Calibri"/>
              </w:rPr>
            </w:pPr>
          </w:p>
        </w:tc>
        <w:tc>
          <w:tcPr>
            <w:tcW w:w="1985" w:type="dxa"/>
          </w:tcPr>
          <w:p w14:paraId="3F868910" w14:textId="77777777" w:rsidR="00B921A0" w:rsidRPr="00B921A0" w:rsidRDefault="00B921A0" w:rsidP="00B921A0"/>
        </w:tc>
        <w:tc>
          <w:tcPr>
            <w:tcW w:w="2409" w:type="dxa"/>
          </w:tcPr>
          <w:p w14:paraId="27450182" w14:textId="77777777" w:rsidR="00B921A0" w:rsidRPr="00B921A0" w:rsidRDefault="00B921A0" w:rsidP="00B921A0">
            <w:r w:rsidRPr="00B921A0">
              <w:t>Из 6003</w:t>
            </w:r>
          </w:p>
        </w:tc>
        <w:tc>
          <w:tcPr>
            <w:tcW w:w="2835" w:type="dxa"/>
          </w:tcPr>
          <w:p w14:paraId="1D5791C6" w14:textId="77777777" w:rsidR="00B921A0" w:rsidRPr="00B921A0" w:rsidRDefault="00B921A0" w:rsidP="00B921A0"/>
        </w:tc>
        <w:tc>
          <w:tcPr>
            <w:tcW w:w="3544" w:type="dxa"/>
          </w:tcPr>
          <w:p w14:paraId="43801F96" w14:textId="77777777" w:rsidR="00B921A0" w:rsidRPr="00B921A0" w:rsidRDefault="00B921A0" w:rsidP="00B921A0"/>
        </w:tc>
      </w:tr>
      <w:tr w:rsidR="00B921A0" w:rsidRPr="00B921A0" w14:paraId="31181E13" w14:textId="77777777" w:rsidTr="002644DD">
        <w:tc>
          <w:tcPr>
            <w:tcW w:w="709" w:type="dxa"/>
          </w:tcPr>
          <w:p w14:paraId="6E88F68A" w14:textId="77777777" w:rsidR="00B921A0" w:rsidRPr="00B921A0" w:rsidRDefault="00B921A0" w:rsidP="00B921A0"/>
        </w:tc>
        <w:tc>
          <w:tcPr>
            <w:tcW w:w="4111" w:type="dxa"/>
          </w:tcPr>
          <w:p w14:paraId="1766ED8B" w14:textId="77777777" w:rsidR="00B921A0" w:rsidRPr="00B921A0" w:rsidRDefault="00B921A0" w:rsidP="00B921A0">
            <w:pPr>
              <w:rPr>
                <w:rFonts w:eastAsia="Calibri"/>
              </w:rPr>
            </w:pPr>
          </w:p>
        </w:tc>
        <w:tc>
          <w:tcPr>
            <w:tcW w:w="1985" w:type="dxa"/>
          </w:tcPr>
          <w:p w14:paraId="62B3A611" w14:textId="77777777" w:rsidR="00B921A0" w:rsidRPr="00B921A0" w:rsidRDefault="00B921A0" w:rsidP="00B921A0"/>
        </w:tc>
        <w:tc>
          <w:tcPr>
            <w:tcW w:w="2409" w:type="dxa"/>
          </w:tcPr>
          <w:p w14:paraId="20F6B956" w14:textId="77777777" w:rsidR="00B921A0" w:rsidRPr="00B921A0" w:rsidRDefault="00B921A0" w:rsidP="00B921A0">
            <w:r w:rsidRPr="00B921A0">
              <w:t>Из 6004</w:t>
            </w:r>
          </w:p>
        </w:tc>
        <w:tc>
          <w:tcPr>
            <w:tcW w:w="2835" w:type="dxa"/>
          </w:tcPr>
          <w:p w14:paraId="3430E5F2" w14:textId="77777777" w:rsidR="00B921A0" w:rsidRPr="00B921A0" w:rsidRDefault="00B921A0" w:rsidP="00B921A0"/>
        </w:tc>
        <w:tc>
          <w:tcPr>
            <w:tcW w:w="3544" w:type="dxa"/>
          </w:tcPr>
          <w:p w14:paraId="52F23640" w14:textId="77777777" w:rsidR="00B921A0" w:rsidRPr="00B921A0" w:rsidRDefault="00B921A0" w:rsidP="00B921A0"/>
        </w:tc>
      </w:tr>
      <w:tr w:rsidR="00B921A0" w:rsidRPr="00B921A0" w14:paraId="4B891A21" w14:textId="77777777" w:rsidTr="002644DD">
        <w:tc>
          <w:tcPr>
            <w:tcW w:w="709" w:type="dxa"/>
          </w:tcPr>
          <w:p w14:paraId="05469D2B" w14:textId="77777777" w:rsidR="00B921A0" w:rsidRPr="00B921A0" w:rsidRDefault="00B921A0" w:rsidP="00B921A0"/>
        </w:tc>
        <w:tc>
          <w:tcPr>
            <w:tcW w:w="4111" w:type="dxa"/>
          </w:tcPr>
          <w:p w14:paraId="01081B12" w14:textId="77777777" w:rsidR="00B921A0" w:rsidRPr="00B921A0" w:rsidRDefault="00B921A0" w:rsidP="00B921A0">
            <w:pPr>
              <w:rPr>
                <w:rFonts w:eastAsia="Calibri"/>
              </w:rPr>
            </w:pPr>
          </w:p>
        </w:tc>
        <w:tc>
          <w:tcPr>
            <w:tcW w:w="1985" w:type="dxa"/>
          </w:tcPr>
          <w:p w14:paraId="2F03279B" w14:textId="77777777" w:rsidR="00B921A0" w:rsidRPr="00B921A0" w:rsidRDefault="00B921A0" w:rsidP="00B921A0"/>
        </w:tc>
        <w:tc>
          <w:tcPr>
            <w:tcW w:w="2409" w:type="dxa"/>
          </w:tcPr>
          <w:p w14:paraId="27132347" w14:textId="77777777" w:rsidR="00B921A0" w:rsidRPr="00B921A0" w:rsidRDefault="00B921A0" w:rsidP="00B921A0">
            <w:r w:rsidRPr="00B921A0">
              <w:t>Из 6005</w:t>
            </w:r>
          </w:p>
        </w:tc>
        <w:tc>
          <w:tcPr>
            <w:tcW w:w="2835" w:type="dxa"/>
          </w:tcPr>
          <w:p w14:paraId="243D2217" w14:textId="77777777" w:rsidR="00B921A0" w:rsidRPr="00B921A0" w:rsidRDefault="00B921A0" w:rsidP="00B921A0"/>
        </w:tc>
        <w:tc>
          <w:tcPr>
            <w:tcW w:w="3544" w:type="dxa"/>
          </w:tcPr>
          <w:p w14:paraId="58518C88" w14:textId="77777777" w:rsidR="00B921A0" w:rsidRPr="00B921A0" w:rsidRDefault="00B921A0" w:rsidP="00B921A0"/>
        </w:tc>
      </w:tr>
      <w:tr w:rsidR="00B921A0" w:rsidRPr="00B921A0" w14:paraId="1B9DA479" w14:textId="77777777" w:rsidTr="002644DD">
        <w:tc>
          <w:tcPr>
            <w:tcW w:w="709" w:type="dxa"/>
          </w:tcPr>
          <w:p w14:paraId="65BC488A" w14:textId="77777777" w:rsidR="00B921A0" w:rsidRPr="00B921A0" w:rsidRDefault="00B921A0" w:rsidP="00B921A0"/>
        </w:tc>
        <w:tc>
          <w:tcPr>
            <w:tcW w:w="4111" w:type="dxa"/>
          </w:tcPr>
          <w:p w14:paraId="0337CD33" w14:textId="77777777" w:rsidR="00B921A0" w:rsidRPr="00B921A0" w:rsidRDefault="00B921A0" w:rsidP="00B921A0">
            <w:pPr>
              <w:rPr>
                <w:rFonts w:eastAsia="Calibri"/>
              </w:rPr>
            </w:pPr>
          </w:p>
        </w:tc>
        <w:tc>
          <w:tcPr>
            <w:tcW w:w="1985" w:type="dxa"/>
          </w:tcPr>
          <w:p w14:paraId="0EC7C2B2" w14:textId="77777777" w:rsidR="00B921A0" w:rsidRPr="00B921A0" w:rsidRDefault="00B921A0" w:rsidP="00B921A0"/>
        </w:tc>
        <w:tc>
          <w:tcPr>
            <w:tcW w:w="2409" w:type="dxa"/>
          </w:tcPr>
          <w:p w14:paraId="2084DDBE" w14:textId="77777777" w:rsidR="00B921A0" w:rsidRPr="00B921A0" w:rsidRDefault="00B921A0" w:rsidP="00B921A0">
            <w:r w:rsidRPr="00B921A0">
              <w:t>Из 6006</w:t>
            </w:r>
          </w:p>
        </w:tc>
        <w:tc>
          <w:tcPr>
            <w:tcW w:w="2835" w:type="dxa"/>
          </w:tcPr>
          <w:p w14:paraId="243B798C" w14:textId="77777777" w:rsidR="00B921A0" w:rsidRPr="00B921A0" w:rsidRDefault="00B921A0" w:rsidP="00B921A0"/>
        </w:tc>
        <w:tc>
          <w:tcPr>
            <w:tcW w:w="3544" w:type="dxa"/>
          </w:tcPr>
          <w:p w14:paraId="18B2BA31" w14:textId="77777777" w:rsidR="00B921A0" w:rsidRPr="00B921A0" w:rsidRDefault="00B921A0" w:rsidP="00B921A0"/>
        </w:tc>
      </w:tr>
      <w:tr w:rsidR="00B921A0" w:rsidRPr="00B921A0" w14:paraId="69C7D5D9" w14:textId="77777777" w:rsidTr="002644DD">
        <w:tc>
          <w:tcPr>
            <w:tcW w:w="709" w:type="dxa"/>
          </w:tcPr>
          <w:p w14:paraId="09BB720E" w14:textId="77777777" w:rsidR="00B921A0" w:rsidRPr="00B921A0" w:rsidRDefault="00B921A0" w:rsidP="00B921A0"/>
        </w:tc>
        <w:tc>
          <w:tcPr>
            <w:tcW w:w="4111" w:type="dxa"/>
          </w:tcPr>
          <w:p w14:paraId="77132A1F" w14:textId="77777777" w:rsidR="00B921A0" w:rsidRPr="00B921A0" w:rsidRDefault="00B921A0" w:rsidP="00B921A0">
            <w:pPr>
              <w:rPr>
                <w:rFonts w:eastAsia="Calibri"/>
              </w:rPr>
            </w:pPr>
          </w:p>
        </w:tc>
        <w:tc>
          <w:tcPr>
            <w:tcW w:w="1985" w:type="dxa"/>
          </w:tcPr>
          <w:p w14:paraId="3543D974" w14:textId="77777777" w:rsidR="00B921A0" w:rsidRPr="00B921A0" w:rsidRDefault="00B921A0" w:rsidP="00B921A0"/>
        </w:tc>
        <w:tc>
          <w:tcPr>
            <w:tcW w:w="2409" w:type="dxa"/>
          </w:tcPr>
          <w:p w14:paraId="06FA0A17" w14:textId="77777777" w:rsidR="00B921A0" w:rsidRPr="00B921A0" w:rsidRDefault="00B921A0" w:rsidP="00B921A0"/>
        </w:tc>
        <w:tc>
          <w:tcPr>
            <w:tcW w:w="2835" w:type="dxa"/>
          </w:tcPr>
          <w:p w14:paraId="4161CAC1" w14:textId="77777777" w:rsidR="00B921A0" w:rsidRPr="00B921A0" w:rsidRDefault="00B921A0" w:rsidP="00B921A0"/>
        </w:tc>
        <w:tc>
          <w:tcPr>
            <w:tcW w:w="3544" w:type="dxa"/>
          </w:tcPr>
          <w:p w14:paraId="5FAC2301" w14:textId="77777777" w:rsidR="00B921A0" w:rsidRPr="00B921A0" w:rsidRDefault="00B921A0" w:rsidP="00B921A0"/>
        </w:tc>
      </w:tr>
      <w:tr w:rsidR="00B921A0" w:rsidRPr="00B921A0" w14:paraId="02E6863A" w14:textId="77777777" w:rsidTr="002644DD">
        <w:tc>
          <w:tcPr>
            <w:tcW w:w="709" w:type="dxa"/>
          </w:tcPr>
          <w:p w14:paraId="3263C2AB" w14:textId="77777777" w:rsidR="00B921A0" w:rsidRPr="00B921A0" w:rsidRDefault="00B921A0" w:rsidP="00B921A0">
            <w:r w:rsidRPr="00B921A0">
              <w:t>1.5</w:t>
            </w:r>
          </w:p>
        </w:tc>
        <w:tc>
          <w:tcPr>
            <w:tcW w:w="4111" w:type="dxa"/>
          </w:tcPr>
          <w:p w14:paraId="382FF5FC" w14:textId="77777777" w:rsidR="00B921A0" w:rsidRPr="00B921A0" w:rsidRDefault="00B921A0" w:rsidP="00B921A0">
            <w:r w:rsidRPr="00B921A0">
              <w:t>Декоративные:</w:t>
            </w:r>
          </w:p>
        </w:tc>
        <w:tc>
          <w:tcPr>
            <w:tcW w:w="1985" w:type="dxa"/>
          </w:tcPr>
          <w:p w14:paraId="22FC928D" w14:textId="77777777" w:rsidR="00B921A0" w:rsidRPr="00B921A0" w:rsidRDefault="00B921A0" w:rsidP="00B921A0">
            <w:r w:rsidRPr="00B921A0">
              <w:t xml:space="preserve">Декларирование </w:t>
            </w:r>
          </w:p>
        </w:tc>
        <w:tc>
          <w:tcPr>
            <w:tcW w:w="2409" w:type="dxa"/>
          </w:tcPr>
          <w:p w14:paraId="4E8EE212" w14:textId="77777777" w:rsidR="00B921A0" w:rsidRPr="00B921A0" w:rsidRDefault="00B921A0" w:rsidP="00B921A0">
            <w:r w:rsidRPr="00B921A0">
              <w:t>Из 5007</w:t>
            </w:r>
          </w:p>
        </w:tc>
        <w:tc>
          <w:tcPr>
            <w:tcW w:w="2835" w:type="dxa"/>
          </w:tcPr>
          <w:p w14:paraId="5A83A4E1" w14:textId="77777777" w:rsidR="00B921A0" w:rsidRPr="00B921A0" w:rsidRDefault="00B921A0" w:rsidP="00B921A0">
            <w:r w:rsidRPr="00B921A0">
              <w:t xml:space="preserve">ТР ТС 017/2011 </w:t>
            </w:r>
          </w:p>
        </w:tc>
        <w:tc>
          <w:tcPr>
            <w:tcW w:w="3544" w:type="dxa"/>
          </w:tcPr>
          <w:p w14:paraId="07592B80" w14:textId="77777777" w:rsidR="00B921A0" w:rsidRPr="00B921A0" w:rsidRDefault="00B921A0" w:rsidP="00B921A0"/>
        </w:tc>
      </w:tr>
      <w:tr w:rsidR="00B921A0" w:rsidRPr="00B921A0" w14:paraId="38D176D1" w14:textId="77777777" w:rsidTr="002644DD">
        <w:tc>
          <w:tcPr>
            <w:tcW w:w="709" w:type="dxa"/>
          </w:tcPr>
          <w:p w14:paraId="60B7FF70" w14:textId="77777777" w:rsidR="00B921A0" w:rsidRPr="00B921A0" w:rsidRDefault="00B921A0" w:rsidP="00B921A0"/>
        </w:tc>
        <w:tc>
          <w:tcPr>
            <w:tcW w:w="4111" w:type="dxa"/>
          </w:tcPr>
          <w:p w14:paraId="0DCF5784" w14:textId="77777777" w:rsidR="00B921A0" w:rsidRPr="00B921A0" w:rsidRDefault="00B921A0" w:rsidP="00B921A0">
            <w:pPr>
              <w:rPr>
                <w:rFonts w:eastAsia="Calibri"/>
              </w:rPr>
            </w:pPr>
            <w:r w:rsidRPr="00B921A0">
              <w:rPr>
                <w:rFonts w:eastAsia="Calibri"/>
              </w:rPr>
              <w:t>для гардин, портьер, штор, покрывал,</w:t>
            </w:r>
          </w:p>
        </w:tc>
        <w:tc>
          <w:tcPr>
            <w:tcW w:w="1985" w:type="dxa"/>
          </w:tcPr>
          <w:p w14:paraId="665D15AD" w14:textId="77777777" w:rsidR="00B921A0" w:rsidRPr="00B921A0" w:rsidRDefault="00B921A0" w:rsidP="00B921A0">
            <w:r w:rsidRPr="00B921A0">
              <w:t>или</w:t>
            </w:r>
          </w:p>
        </w:tc>
        <w:tc>
          <w:tcPr>
            <w:tcW w:w="2409" w:type="dxa"/>
          </w:tcPr>
          <w:p w14:paraId="1C158CEE" w14:textId="77777777" w:rsidR="00B921A0" w:rsidRPr="00B921A0" w:rsidRDefault="00B921A0" w:rsidP="00B921A0">
            <w:r w:rsidRPr="00B921A0">
              <w:t>Из 5111</w:t>
            </w:r>
          </w:p>
        </w:tc>
        <w:tc>
          <w:tcPr>
            <w:tcW w:w="2835" w:type="dxa"/>
          </w:tcPr>
          <w:p w14:paraId="01CC3C57" w14:textId="77777777" w:rsidR="00B921A0" w:rsidRPr="00B921A0" w:rsidRDefault="00B921A0" w:rsidP="00B921A0">
            <w:r w:rsidRPr="00B921A0">
              <w:t>ГОСТ 22017-92</w:t>
            </w:r>
          </w:p>
        </w:tc>
        <w:tc>
          <w:tcPr>
            <w:tcW w:w="3544" w:type="dxa"/>
          </w:tcPr>
          <w:p w14:paraId="133379B9" w14:textId="77777777" w:rsidR="00B921A0" w:rsidRPr="00B921A0" w:rsidRDefault="00B921A0" w:rsidP="00B921A0"/>
        </w:tc>
      </w:tr>
      <w:tr w:rsidR="00B921A0" w:rsidRPr="00B921A0" w14:paraId="47EBFD5E" w14:textId="77777777" w:rsidTr="002644DD">
        <w:tc>
          <w:tcPr>
            <w:tcW w:w="709" w:type="dxa"/>
          </w:tcPr>
          <w:p w14:paraId="56C7FAC7" w14:textId="77777777" w:rsidR="00B921A0" w:rsidRPr="00B921A0" w:rsidRDefault="00B921A0" w:rsidP="00B921A0"/>
        </w:tc>
        <w:tc>
          <w:tcPr>
            <w:tcW w:w="4111" w:type="dxa"/>
          </w:tcPr>
          <w:p w14:paraId="50EC8FBD" w14:textId="77777777" w:rsidR="00B921A0" w:rsidRPr="00B921A0" w:rsidRDefault="00B921A0" w:rsidP="00B921A0">
            <w:pPr>
              <w:rPr>
                <w:rFonts w:eastAsia="Calibri"/>
              </w:rPr>
            </w:pPr>
            <w:r w:rsidRPr="00B921A0">
              <w:rPr>
                <w:rFonts w:eastAsia="Calibri"/>
              </w:rPr>
              <w:t>скатертей, накидок, дорожек, шезлонгов,</w:t>
            </w:r>
          </w:p>
        </w:tc>
        <w:tc>
          <w:tcPr>
            <w:tcW w:w="1985" w:type="dxa"/>
          </w:tcPr>
          <w:p w14:paraId="1E5331A2" w14:textId="77777777" w:rsidR="00B921A0" w:rsidRPr="00B921A0" w:rsidRDefault="00B921A0" w:rsidP="00B921A0">
            <w:r w:rsidRPr="00B921A0">
              <w:t xml:space="preserve">по выбору </w:t>
            </w:r>
          </w:p>
        </w:tc>
        <w:tc>
          <w:tcPr>
            <w:tcW w:w="2409" w:type="dxa"/>
          </w:tcPr>
          <w:p w14:paraId="78A3E3DF" w14:textId="77777777" w:rsidR="00B921A0" w:rsidRPr="00B921A0" w:rsidRDefault="00B921A0" w:rsidP="00B921A0">
            <w:r w:rsidRPr="00B921A0">
              <w:t>Из 5112</w:t>
            </w:r>
          </w:p>
        </w:tc>
        <w:tc>
          <w:tcPr>
            <w:tcW w:w="2835" w:type="dxa"/>
          </w:tcPr>
          <w:p w14:paraId="4269E1EA" w14:textId="77777777" w:rsidR="00B921A0" w:rsidRPr="00B921A0" w:rsidRDefault="00B921A0" w:rsidP="00B921A0">
            <w:r w:rsidRPr="00B921A0">
              <w:t>ГОСТ 23432-89</w:t>
            </w:r>
          </w:p>
        </w:tc>
        <w:tc>
          <w:tcPr>
            <w:tcW w:w="3544" w:type="dxa"/>
          </w:tcPr>
          <w:p w14:paraId="730CAA3E" w14:textId="77777777" w:rsidR="00B921A0" w:rsidRPr="00B921A0" w:rsidRDefault="00B921A0" w:rsidP="00B921A0"/>
        </w:tc>
      </w:tr>
      <w:tr w:rsidR="00B921A0" w:rsidRPr="00B921A0" w14:paraId="19D9859C" w14:textId="77777777" w:rsidTr="002644DD">
        <w:tc>
          <w:tcPr>
            <w:tcW w:w="709" w:type="dxa"/>
          </w:tcPr>
          <w:p w14:paraId="4363C7E7" w14:textId="77777777" w:rsidR="00B921A0" w:rsidRPr="00B921A0" w:rsidRDefault="00B921A0" w:rsidP="00B921A0"/>
        </w:tc>
        <w:tc>
          <w:tcPr>
            <w:tcW w:w="4111" w:type="dxa"/>
          </w:tcPr>
          <w:p w14:paraId="65F8D111" w14:textId="77777777" w:rsidR="00B921A0" w:rsidRPr="00B921A0" w:rsidRDefault="00B921A0" w:rsidP="00B921A0">
            <w:pPr>
              <w:rPr>
                <w:rFonts w:eastAsia="Calibri"/>
              </w:rPr>
            </w:pPr>
            <w:r w:rsidRPr="00B921A0">
              <w:rPr>
                <w:rFonts w:eastAsia="Calibri"/>
              </w:rPr>
              <w:t>кроме суровых текстильных материалов,</w:t>
            </w:r>
          </w:p>
        </w:tc>
        <w:tc>
          <w:tcPr>
            <w:tcW w:w="1985" w:type="dxa"/>
          </w:tcPr>
          <w:p w14:paraId="15796573" w14:textId="77777777" w:rsidR="00B921A0" w:rsidRPr="00B921A0" w:rsidRDefault="00B921A0" w:rsidP="00B921A0">
            <w:r w:rsidRPr="00B921A0">
              <w:t>заявителя</w:t>
            </w:r>
          </w:p>
        </w:tc>
        <w:tc>
          <w:tcPr>
            <w:tcW w:w="2409" w:type="dxa"/>
          </w:tcPr>
          <w:p w14:paraId="6D35B24F" w14:textId="77777777" w:rsidR="00B921A0" w:rsidRPr="00B921A0" w:rsidRDefault="00B921A0" w:rsidP="00B921A0">
            <w:r w:rsidRPr="00B921A0">
              <w:t>5113000000</w:t>
            </w:r>
          </w:p>
        </w:tc>
        <w:tc>
          <w:tcPr>
            <w:tcW w:w="2835" w:type="dxa"/>
          </w:tcPr>
          <w:p w14:paraId="4006701E" w14:textId="77777777" w:rsidR="00B921A0" w:rsidRPr="00B921A0" w:rsidRDefault="00B921A0" w:rsidP="00B921A0">
            <w:r w:rsidRPr="00B921A0">
              <w:t>ГОСТ 28554-90</w:t>
            </w:r>
          </w:p>
        </w:tc>
        <w:tc>
          <w:tcPr>
            <w:tcW w:w="3544" w:type="dxa"/>
          </w:tcPr>
          <w:p w14:paraId="52080CA2" w14:textId="77777777" w:rsidR="00B921A0" w:rsidRPr="00B921A0" w:rsidRDefault="00B921A0" w:rsidP="00B921A0"/>
        </w:tc>
      </w:tr>
      <w:tr w:rsidR="00B921A0" w:rsidRPr="00B921A0" w14:paraId="2F57B8FB" w14:textId="77777777" w:rsidTr="002644DD">
        <w:tc>
          <w:tcPr>
            <w:tcW w:w="709" w:type="dxa"/>
          </w:tcPr>
          <w:p w14:paraId="48E77495" w14:textId="77777777" w:rsidR="00B921A0" w:rsidRPr="00B921A0" w:rsidRDefault="00B921A0" w:rsidP="00B921A0"/>
        </w:tc>
        <w:tc>
          <w:tcPr>
            <w:tcW w:w="4111" w:type="dxa"/>
          </w:tcPr>
          <w:p w14:paraId="727059D5" w14:textId="77777777" w:rsidR="00B921A0" w:rsidRPr="00B921A0" w:rsidRDefault="00B921A0" w:rsidP="00B921A0">
            <w:pPr>
              <w:rPr>
                <w:rFonts w:eastAsia="Calibri"/>
              </w:rPr>
            </w:pPr>
            <w:r w:rsidRPr="00B921A0">
              <w:rPr>
                <w:rFonts w:eastAsia="Calibri"/>
              </w:rPr>
              <w:t>предназначенных для дальнейшей</w:t>
            </w:r>
          </w:p>
        </w:tc>
        <w:tc>
          <w:tcPr>
            <w:tcW w:w="1985" w:type="dxa"/>
          </w:tcPr>
          <w:p w14:paraId="5B333B2F" w14:textId="77777777" w:rsidR="00B921A0" w:rsidRPr="00B921A0" w:rsidRDefault="00B921A0" w:rsidP="00B921A0">
            <w:r w:rsidRPr="00B921A0">
              <w:t xml:space="preserve">декларирование </w:t>
            </w:r>
          </w:p>
        </w:tc>
        <w:tc>
          <w:tcPr>
            <w:tcW w:w="2409" w:type="dxa"/>
          </w:tcPr>
          <w:p w14:paraId="57726F30" w14:textId="77777777" w:rsidR="00B921A0" w:rsidRPr="00B921A0" w:rsidRDefault="00B921A0" w:rsidP="00B921A0">
            <w:r w:rsidRPr="00B921A0">
              <w:t>Из 5208</w:t>
            </w:r>
          </w:p>
        </w:tc>
        <w:tc>
          <w:tcPr>
            <w:tcW w:w="2835" w:type="dxa"/>
          </w:tcPr>
          <w:p w14:paraId="5C205A9B" w14:textId="77777777" w:rsidR="00B921A0" w:rsidRPr="00B921A0" w:rsidRDefault="00B921A0" w:rsidP="00B921A0">
            <w:r w:rsidRPr="00B921A0">
              <w:t>СТБ 1508-2004</w:t>
            </w:r>
          </w:p>
        </w:tc>
        <w:tc>
          <w:tcPr>
            <w:tcW w:w="3544" w:type="dxa"/>
          </w:tcPr>
          <w:p w14:paraId="6040C1CD" w14:textId="77777777" w:rsidR="00B921A0" w:rsidRPr="00B921A0" w:rsidRDefault="00B921A0" w:rsidP="00B921A0"/>
        </w:tc>
      </w:tr>
      <w:tr w:rsidR="00B921A0" w:rsidRPr="00B921A0" w14:paraId="162441EC" w14:textId="77777777" w:rsidTr="002644DD">
        <w:tc>
          <w:tcPr>
            <w:tcW w:w="709" w:type="dxa"/>
          </w:tcPr>
          <w:p w14:paraId="5360310D" w14:textId="77777777" w:rsidR="00B921A0" w:rsidRPr="00B921A0" w:rsidRDefault="00B921A0" w:rsidP="00B921A0"/>
        </w:tc>
        <w:tc>
          <w:tcPr>
            <w:tcW w:w="4111" w:type="dxa"/>
          </w:tcPr>
          <w:p w14:paraId="2C469E95" w14:textId="77777777" w:rsidR="00B921A0" w:rsidRPr="00B921A0" w:rsidRDefault="00B921A0" w:rsidP="00B921A0">
            <w:pPr>
              <w:rPr>
                <w:rFonts w:eastAsia="Calibri"/>
              </w:rPr>
            </w:pPr>
            <w:r w:rsidRPr="00B921A0">
              <w:rPr>
                <w:rFonts w:eastAsia="Calibri"/>
              </w:rPr>
              <w:t xml:space="preserve">заключительной обработки в </w:t>
            </w:r>
          </w:p>
        </w:tc>
        <w:tc>
          <w:tcPr>
            <w:tcW w:w="1985" w:type="dxa"/>
          </w:tcPr>
          <w:p w14:paraId="2C3E9252" w14:textId="77777777" w:rsidR="00B921A0" w:rsidRPr="00B921A0" w:rsidRDefault="00B921A0" w:rsidP="00B921A0">
            <w:r w:rsidRPr="00B921A0">
              <w:t>или</w:t>
            </w:r>
          </w:p>
        </w:tc>
        <w:tc>
          <w:tcPr>
            <w:tcW w:w="2409" w:type="dxa"/>
          </w:tcPr>
          <w:p w14:paraId="7780259C" w14:textId="77777777" w:rsidR="00B921A0" w:rsidRPr="00B921A0" w:rsidRDefault="00B921A0" w:rsidP="00B921A0">
            <w:r w:rsidRPr="00B921A0">
              <w:t>Из 5209</w:t>
            </w:r>
          </w:p>
        </w:tc>
        <w:tc>
          <w:tcPr>
            <w:tcW w:w="2835" w:type="dxa"/>
          </w:tcPr>
          <w:p w14:paraId="0A2FB900" w14:textId="77777777" w:rsidR="00B921A0" w:rsidRPr="00B921A0" w:rsidRDefault="00B921A0" w:rsidP="00B921A0">
            <w:r w:rsidRPr="00B921A0">
              <w:t>СТБ 1734-2007</w:t>
            </w:r>
          </w:p>
        </w:tc>
        <w:tc>
          <w:tcPr>
            <w:tcW w:w="3544" w:type="dxa"/>
          </w:tcPr>
          <w:p w14:paraId="63D8FB0E" w14:textId="77777777" w:rsidR="00B921A0" w:rsidRPr="00B921A0" w:rsidRDefault="00B921A0" w:rsidP="00B921A0"/>
        </w:tc>
      </w:tr>
      <w:tr w:rsidR="00B921A0" w:rsidRPr="00B921A0" w14:paraId="70048702" w14:textId="77777777" w:rsidTr="002644DD">
        <w:tc>
          <w:tcPr>
            <w:tcW w:w="709" w:type="dxa"/>
          </w:tcPr>
          <w:p w14:paraId="0801BB8D" w14:textId="77777777" w:rsidR="00B921A0" w:rsidRPr="00B921A0" w:rsidRDefault="00B921A0" w:rsidP="00B921A0"/>
        </w:tc>
        <w:tc>
          <w:tcPr>
            <w:tcW w:w="4111" w:type="dxa"/>
          </w:tcPr>
          <w:p w14:paraId="4584C845" w14:textId="77777777" w:rsidR="00B921A0" w:rsidRPr="00B921A0" w:rsidRDefault="00B921A0" w:rsidP="00B921A0">
            <w:pPr>
              <w:rPr>
                <w:rFonts w:eastAsia="Calibri"/>
              </w:rPr>
            </w:pPr>
            <w:r w:rsidRPr="00B921A0">
              <w:rPr>
                <w:rFonts w:eastAsia="Calibri"/>
              </w:rPr>
              <w:t>текстильном производстве</w:t>
            </w:r>
          </w:p>
        </w:tc>
        <w:tc>
          <w:tcPr>
            <w:tcW w:w="1985" w:type="dxa"/>
          </w:tcPr>
          <w:p w14:paraId="1203D3D0" w14:textId="77777777" w:rsidR="00B921A0" w:rsidRPr="00B921A0" w:rsidRDefault="00B921A0" w:rsidP="00B921A0">
            <w:r w:rsidRPr="00B921A0">
              <w:t>сертификация</w:t>
            </w:r>
          </w:p>
        </w:tc>
        <w:tc>
          <w:tcPr>
            <w:tcW w:w="2409" w:type="dxa"/>
          </w:tcPr>
          <w:p w14:paraId="37E196C0" w14:textId="77777777" w:rsidR="00B921A0" w:rsidRPr="00B921A0" w:rsidRDefault="00B921A0" w:rsidP="00B921A0">
            <w:r w:rsidRPr="00B921A0">
              <w:t>Из 5210</w:t>
            </w:r>
          </w:p>
        </w:tc>
        <w:tc>
          <w:tcPr>
            <w:tcW w:w="2835" w:type="dxa"/>
          </w:tcPr>
          <w:p w14:paraId="64610277" w14:textId="77777777" w:rsidR="00B921A0" w:rsidRPr="00B921A0" w:rsidRDefault="00B921A0" w:rsidP="00B921A0">
            <w:r w:rsidRPr="00B921A0">
              <w:t>СТБ 1819-2007</w:t>
            </w:r>
          </w:p>
        </w:tc>
        <w:tc>
          <w:tcPr>
            <w:tcW w:w="3544" w:type="dxa"/>
          </w:tcPr>
          <w:p w14:paraId="78A86A57" w14:textId="77777777" w:rsidR="00B921A0" w:rsidRPr="00B921A0" w:rsidRDefault="00B921A0" w:rsidP="00B921A0"/>
        </w:tc>
      </w:tr>
      <w:tr w:rsidR="00B921A0" w:rsidRPr="00B921A0" w14:paraId="097735AF" w14:textId="77777777" w:rsidTr="002644DD">
        <w:tc>
          <w:tcPr>
            <w:tcW w:w="709" w:type="dxa"/>
          </w:tcPr>
          <w:p w14:paraId="78BC5E38" w14:textId="77777777" w:rsidR="00B921A0" w:rsidRPr="00B921A0" w:rsidRDefault="00B921A0" w:rsidP="00B921A0"/>
        </w:tc>
        <w:tc>
          <w:tcPr>
            <w:tcW w:w="4111" w:type="dxa"/>
          </w:tcPr>
          <w:p w14:paraId="6D778C58" w14:textId="77777777" w:rsidR="00B921A0" w:rsidRPr="00B921A0" w:rsidRDefault="00B921A0" w:rsidP="00B921A0">
            <w:pPr>
              <w:rPr>
                <w:rFonts w:eastAsia="Calibri"/>
              </w:rPr>
            </w:pPr>
            <w:r w:rsidRPr="00B921A0">
              <w:rPr>
                <w:rFonts w:eastAsia="Calibri"/>
              </w:rPr>
              <w:t>(крашение и др.)</w:t>
            </w:r>
          </w:p>
        </w:tc>
        <w:tc>
          <w:tcPr>
            <w:tcW w:w="1985" w:type="dxa"/>
          </w:tcPr>
          <w:p w14:paraId="1E4FEB81" w14:textId="77777777" w:rsidR="00B921A0" w:rsidRPr="00B921A0" w:rsidRDefault="00B921A0" w:rsidP="00B921A0">
            <w:r w:rsidRPr="00B921A0">
              <w:t>Схемы:1Д, 2Д, 3Д, 4Д, 6Д; 1С, 2С, 3С</w:t>
            </w:r>
          </w:p>
        </w:tc>
        <w:tc>
          <w:tcPr>
            <w:tcW w:w="2409" w:type="dxa"/>
          </w:tcPr>
          <w:p w14:paraId="7B0A7E1D" w14:textId="77777777" w:rsidR="00B921A0" w:rsidRPr="00B921A0" w:rsidRDefault="00B921A0" w:rsidP="00B921A0">
            <w:r w:rsidRPr="00B921A0">
              <w:t>Из 5211</w:t>
            </w:r>
          </w:p>
        </w:tc>
        <w:tc>
          <w:tcPr>
            <w:tcW w:w="2835" w:type="dxa"/>
          </w:tcPr>
          <w:p w14:paraId="5C951EF6" w14:textId="77777777" w:rsidR="00B921A0" w:rsidRPr="00B921A0" w:rsidRDefault="00B921A0" w:rsidP="00B921A0">
            <w:r w:rsidRPr="00B921A0">
              <w:t>ГОСТ 11039-2015</w:t>
            </w:r>
          </w:p>
        </w:tc>
        <w:tc>
          <w:tcPr>
            <w:tcW w:w="3544" w:type="dxa"/>
          </w:tcPr>
          <w:p w14:paraId="5FD1AA18" w14:textId="77777777" w:rsidR="00B921A0" w:rsidRPr="00B921A0" w:rsidRDefault="00B921A0" w:rsidP="00B921A0"/>
        </w:tc>
      </w:tr>
      <w:tr w:rsidR="00B921A0" w:rsidRPr="00B921A0" w14:paraId="7E5D9FED" w14:textId="77777777" w:rsidTr="002644DD">
        <w:tc>
          <w:tcPr>
            <w:tcW w:w="709" w:type="dxa"/>
          </w:tcPr>
          <w:p w14:paraId="3D5341AF" w14:textId="77777777" w:rsidR="00B921A0" w:rsidRPr="00B921A0" w:rsidRDefault="00B921A0" w:rsidP="00B921A0"/>
        </w:tc>
        <w:tc>
          <w:tcPr>
            <w:tcW w:w="4111" w:type="dxa"/>
          </w:tcPr>
          <w:p w14:paraId="3E0B9883" w14:textId="77777777" w:rsidR="00B921A0" w:rsidRPr="00B921A0" w:rsidRDefault="00B921A0" w:rsidP="00B921A0">
            <w:pPr>
              <w:rPr>
                <w:rFonts w:eastAsia="Calibri"/>
              </w:rPr>
            </w:pPr>
          </w:p>
        </w:tc>
        <w:tc>
          <w:tcPr>
            <w:tcW w:w="1985" w:type="dxa"/>
          </w:tcPr>
          <w:p w14:paraId="5DE6AD6F" w14:textId="77777777" w:rsidR="00B921A0" w:rsidRPr="00B921A0" w:rsidRDefault="00B921A0" w:rsidP="00B921A0"/>
        </w:tc>
        <w:tc>
          <w:tcPr>
            <w:tcW w:w="2409" w:type="dxa"/>
          </w:tcPr>
          <w:p w14:paraId="75985EFA" w14:textId="77777777" w:rsidR="00B921A0" w:rsidRPr="00B921A0" w:rsidRDefault="00B921A0" w:rsidP="00B921A0">
            <w:r w:rsidRPr="00B921A0">
              <w:t>Из 5212</w:t>
            </w:r>
          </w:p>
        </w:tc>
        <w:tc>
          <w:tcPr>
            <w:tcW w:w="2835" w:type="dxa"/>
          </w:tcPr>
          <w:p w14:paraId="71808CFC" w14:textId="77777777" w:rsidR="00B921A0" w:rsidRPr="00B921A0" w:rsidRDefault="00B921A0" w:rsidP="00B921A0">
            <w:r w:rsidRPr="00B921A0">
              <w:t>ГОСТ 17504-80</w:t>
            </w:r>
          </w:p>
        </w:tc>
        <w:tc>
          <w:tcPr>
            <w:tcW w:w="3544" w:type="dxa"/>
          </w:tcPr>
          <w:p w14:paraId="6BAD9C9A" w14:textId="77777777" w:rsidR="00B921A0" w:rsidRPr="00B921A0" w:rsidRDefault="00B921A0" w:rsidP="00B921A0"/>
        </w:tc>
      </w:tr>
      <w:tr w:rsidR="00B921A0" w:rsidRPr="00B921A0" w14:paraId="7E18F863" w14:textId="77777777" w:rsidTr="002644DD">
        <w:tc>
          <w:tcPr>
            <w:tcW w:w="709" w:type="dxa"/>
          </w:tcPr>
          <w:p w14:paraId="68CD3B29" w14:textId="77777777" w:rsidR="00B921A0" w:rsidRPr="00B921A0" w:rsidRDefault="00B921A0" w:rsidP="00B921A0"/>
        </w:tc>
        <w:tc>
          <w:tcPr>
            <w:tcW w:w="4111" w:type="dxa"/>
          </w:tcPr>
          <w:p w14:paraId="24637BAC" w14:textId="77777777" w:rsidR="00B921A0" w:rsidRPr="00B921A0" w:rsidRDefault="00B921A0" w:rsidP="00B921A0"/>
        </w:tc>
        <w:tc>
          <w:tcPr>
            <w:tcW w:w="1985" w:type="dxa"/>
          </w:tcPr>
          <w:p w14:paraId="178C3EEB" w14:textId="77777777" w:rsidR="00B921A0" w:rsidRPr="00B921A0" w:rsidRDefault="00B921A0" w:rsidP="00B921A0"/>
        </w:tc>
        <w:tc>
          <w:tcPr>
            <w:tcW w:w="2409" w:type="dxa"/>
          </w:tcPr>
          <w:p w14:paraId="7A567125" w14:textId="77777777" w:rsidR="00B921A0" w:rsidRPr="00B921A0" w:rsidRDefault="00B921A0" w:rsidP="00B921A0">
            <w:r w:rsidRPr="00B921A0">
              <w:t>Из 5309</w:t>
            </w:r>
          </w:p>
        </w:tc>
        <w:tc>
          <w:tcPr>
            <w:tcW w:w="2835" w:type="dxa"/>
          </w:tcPr>
          <w:p w14:paraId="613F85FC" w14:textId="77777777" w:rsidR="00B921A0" w:rsidRPr="00B921A0" w:rsidRDefault="00B921A0" w:rsidP="00B921A0">
            <w:r w:rsidRPr="00B921A0">
              <w:t>ГОСТ 28748-90</w:t>
            </w:r>
          </w:p>
        </w:tc>
        <w:tc>
          <w:tcPr>
            <w:tcW w:w="3544" w:type="dxa"/>
          </w:tcPr>
          <w:p w14:paraId="5D0403F7" w14:textId="77777777" w:rsidR="00B921A0" w:rsidRPr="00B921A0" w:rsidRDefault="00B921A0" w:rsidP="00B921A0"/>
        </w:tc>
      </w:tr>
      <w:tr w:rsidR="00B921A0" w:rsidRPr="00B921A0" w14:paraId="4CFB015E" w14:textId="77777777" w:rsidTr="002644DD">
        <w:tc>
          <w:tcPr>
            <w:tcW w:w="709" w:type="dxa"/>
          </w:tcPr>
          <w:p w14:paraId="1EFDF01E" w14:textId="77777777" w:rsidR="00B921A0" w:rsidRPr="00B921A0" w:rsidRDefault="00B921A0" w:rsidP="00B921A0"/>
        </w:tc>
        <w:tc>
          <w:tcPr>
            <w:tcW w:w="4111" w:type="dxa"/>
          </w:tcPr>
          <w:p w14:paraId="0EF17602" w14:textId="77777777" w:rsidR="00B921A0" w:rsidRPr="00B921A0" w:rsidRDefault="00B921A0" w:rsidP="00B921A0"/>
        </w:tc>
        <w:tc>
          <w:tcPr>
            <w:tcW w:w="1985" w:type="dxa"/>
          </w:tcPr>
          <w:p w14:paraId="6048ECA9" w14:textId="77777777" w:rsidR="00B921A0" w:rsidRPr="00B921A0" w:rsidRDefault="00B921A0" w:rsidP="00B921A0"/>
        </w:tc>
        <w:tc>
          <w:tcPr>
            <w:tcW w:w="2409" w:type="dxa"/>
          </w:tcPr>
          <w:p w14:paraId="68AC099A" w14:textId="77777777" w:rsidR="00B921A0" w:rsidRPr="00B921A0" w:rsidRDefault="00B921A0" w:rsidP="00B921A0">
            <w:r w:rsidRPr="00B921A0">
              <w:t>Из 5310</w:t>
            </w:r>
          </w:p>
        </w:tc>
        <w:tc>
          <w:tcPr>
            <w:tcW w:w="2835" w:type="dxa"/>
          </w:tcPr>
          <w:p w14:paraId="2AF93C9A" w14:textId="77777777" w:rsidR="00B921A0" w:rsidRPr="00B921A0" w:rsidRDefault="00B921A0" w:rsidP="00B921A0">
            <w:r w:rsidRPr="00B921A0">
              <w:t>ГОСТ 29298-2005</w:t>
            </w:r>
          </w:p>
        </w:tc>
        <w:tc>
          <w:tcPr>
            <w:tcW w:w="3544" w:type="dxa"/>
          </w:tcPr>
          <w:p w14:paraId="3696A9C0" w14:textId="77777777" w:rsidR="00B921A0" w:rsidRPr="00B921A0" w:rsidRDefault="00B921A0" w:rsidP="00B921A0"/>
        </w:tc>
      </w:tr>
      <w:tr w:rsidR="00B921A0" w:rsidRPr="00B921A0" w14:paraId="031C6B4E" w14:textId="77777777" w:rsidTr="002644DD">
        <w:tc>
          <w:tcPr>
            <w:tcW w:w="709" w:type="dxa"/>
          </w:tcPr>
          <w:p w14:paraId="54704C16" w14:textId="77777777" w:rsidR="00B921A0" w:rsidRPr="00B921A0" w:rsidRDefault="00B921A0" w:rsidP="00B921A0"/>
        </w:tc>
        <w:tc>
          <w:tcPr>
            <w:tcW w:w="4111" w:type="dxa"/>
          </w:tcPr>
          <w:p w14:paraId="7323D922" w14:textId="77777777" w:rsidR="00B921A0" w:rsidRPr="00B921A0" w:rsidRDefault="00B921A0" w:rsidP="00B921A0">
            <w:pPr>
              <w:rPr>
                <w:rFonts w:eastAsia="Calibri"/>
              </w:rPr>
            </w:pPr>
          </w:p>
        </w:tc>
        <w:tc>
          <w:tcPr>
            <w:tcW w:w="1985" w:type="dxa"/>
          </w:tcPr>
          <w:p w14:paraId="414DD1D5" w14:textId="77777777" w:rsidR="00B921A0" w:rsidRPr="00B921A0" w:rsidRDefault="00B921A0" w:rsidP="00B921A0"/>
        </w:tc>
        <w:tc>
          <w:tcPr>
            <w:tcW w:w="2409" w:type="dxa"/>
          </w:tcPr>
          <w:p w14:paraId="6177A22E" w14:textId="77777777" w:rsidR="00B921A0" w:rsidRPr="00B921A0" w:rsidRDefault="00B921A0" w:rsidP="00B921A0">
            <w:r w:rsidRPr="00B921A0">
              <w:t>Из 531100</w:t>
            </w:r>
          </w:p>
        </w:tc>
        <w:tc>
          <w:tcPr>
            <w:tcW w:w="2835" w:type="dxa"/>
          </w:tcPr>
          <w:p w14:paraId="4595BBB1" w14:textId="77777777" w:rsidR="00B921A0" w:rsidRPr="00B921A0" w:rsidRDefault="00B921A0" w:rsidP="00B921A0">
            <w:r w:rsidRPr="00B921A0">
              <w:t>СТБ 969-2010</w:t>
            </w:r>
          </w:p>
        </w:tc>
        <w:tc>
          <w:tcPr>
            <w:tcW w:w="3544" w:type="dxa"/>
          </w:tcPr>
          <w:p w14:paraId="1C4E4E3E" w14:textId="77777777" w:rsidR="00B921A0" w:rsidRPr="00B921A0" w:rsidRDefault="00B921A0" w:rsidP="00B921A0"/>
        </w:tc>
      </w:tr>
      <w:tr w:rsidR="00B921A0" w:rsidRPr="00B921A0" w14:paraId="02BD4225" w14:textId="77777777" w:rsidTr="002644DD">
        <w:tc>
          <w:tcPr>
            <w:tcW w:w="709" w:type="dxa"/>
          </w:tcPr>
          <w:p w14:paraId="744D4D73" w14:textId="77777777" w:rsidR="00B921A0" w:rsidRPr="00B921A0" w:rsidRDefault="00B921A0" w:rsidP="00B921A0"/>
        </w:tc>
        <w:tc>
          <w:tcPr>
            <w:tcW w:w="4111" w:type="dxa"/>
          </w:tcPr>
          <w:p w14:paraId="54A124DF" w14:textId="77777777" w:rsidR="00B921A0" w:rsidRPr="00B921A0" w:rsidRDefault="00B921A0" w:rsidP="00B921A0">
            <w:pPr>
              <w:rPr>
                <w:rFonts w:eastAsia="Calibri"/>
              </w:rPr>
            </w:pPr>
          </w:p>
        </w:tc>
        <w:tc>
          <w:tcPr>
            <w:tcW w:w="1985" w:type="dxa"/>
          </w:tcPr>
          <w:p w14:paraId="451065BD" w14:textId="77777777" w:rsidR="00B921A0" w:rsidRPr="00B921A0" w:rsidRDefault="00B921A0" w:rsidP="00B921A0"/>
        </w:tc>
        <w:tc>
          <w:tcPr>
            <w:tcW w:w="2409" w:type="dxa"/>
          </w:tcPr>
          <w:p w14:paraId="211BDEA0" w14:textId="77777777" w:rsidR="00B921A0" w:rsidRPr="00B921A0" w:rsidRDefault="00B921A0" w:rsidP="00B921A0">
            <w:r w:rsidRPr="00B921A0">
              <w:t>Из 5407</w:t>
            </w:r>
          </w:p>
        </w:tc>
        <w:tc>
          <w:tcPr>
            <w:tcW w:w="2835" w:type="dxa"/>
          </w:tcPr>
          <w:p w14:paraId="4538673B" w14:textId="77777777" w:rsidR="00B921A0" w:rsidRPr="00B921A0" w:rsidRDefault="00B921A0" w:rsidP="00B921A0">
            <w:r w:rsidRPr="00B921A0">
              <w:t>СТБ 2204-2011</w:t>
            </w:r>
          </w:p>
        </w:tc>
        <w:tc>
          <w:tcPr>
            <w:tcW w:w="3544" w:type="dxa"/>
          </w:tcPr>
          <w:p w14:paraId="1FDD2ABC" w14:textId="77777777" w:rsidR="00B921A0" w:rsidRPr="00B921A0" w:rsidRDefault="00B921A0" w:rsidP="00B921A0"/>
        </w:tc>
      </w:tr>
      <w:tr w:rsidR="00B921A0" w:rsidRPr="00B921A0" w14:paraId="273621B6" w14:textId="77777777" w:rsidTr="002644DD">
        <w:tc>
          <w:tcPr>
            <w:tcW w:w="709" w:type="dxa"/>
          </w:tcPr>
          <w:p w14:paraId="319F42BC" w14:textId="77777777" w:rsidR="00B921A0" w:rsidRPr="00B921A0" w:rsidRDefault="00B921A0" w:rsidP="00B921A0"/>
        </w:tc>
        <w:tc>
          <w:tcPr>
            <w:tcW w:w="4111" w:type="dxa"/>
          </w:tcPr>
          <w:p w14:paraId="45CFF01B" w14:textId="77777777" w:rsidR="00B921A0" w:rsidRPr="00B921A0" w:rsidRDefault="00B921A0" w:rsidP="00B921A0"/>
        </w:tc>
        <w:tc>
          <w:tcPr>
            <w:tcW w:w="1985" w:type="dxa"/>
          </w:tcPr>
          <w:p w14:paraId="553B0310" w14:textId="77777777" w:rsidR="00B921A0" w:rsidRPr="00B921A0" w:rsidRDefault="00B921A0" w:rsidP="00B921A0"/>
        </w:tc>
        <w:tc>
          <w:tcPr>
            <w:tcW w:w="2409" w:type="dxa"/>
          </w:tcPr>
          <w:p w14:paraId="53F1730C" w14:textId="77777777" w:rsidR="00B921A0" w:rsidRPr="00B921A0" w:rsidRDefault="00B921A0" w:rsidP="00B921A0">
            <w:r w:rsidRPr="00B921A0">
              <w:t>Из 5408</w:t>
            </w:r>
          </w:p>
        </w:tc>
        <w:tc>
          <w:tcPr>
            <w:tcW w:w="2835" w:type="dxa"/>
          </w:tcPr>
          <w:p w14:paraId="70D78553" w14:textId="77777777" w:rsidR="00B921A0" w:rsidRPr="00B921A0" w:rsidRDefault="00B921A0" w:rsidP="00B921A0"/>
        </w:tc>
        <w:tc>
          <w:tcPr>
            <w:tcW w:w="3544" w:type="dxa"/>
          </w:tcPr>
          <w:p w14:paraId="1722A58F" w14:textId="77777777" w:rsidR="00B921A0" w:rsidRPr="00B921A0" w:rsidRDefault="00B921A0" w:rsidP="00B921A0"/>
        </w:tc>
      </w:tr>
      <w:tr w:rsidR="00B921A0" w:rsidRPr="00B921A0" w14:paraId="3D0D1FA9" w14:textId="77777777" w:rsidTr="002644DD">
        <w:tc>
          <w:tcPr>
            <w:tcW w:w="709" w:type="dxa"/>
          </w:tcPr>
          <w:p w14:paraId="62B816E3" w14:textId="77777777" w:rsidR="00B921A0" w:rsidRPr="00B921A0" w:rsidRDefault="00B921A0" w:rsidP="00B921A0"/>
        </w:tc>
        <w:tc>
          <w:tcPr>
            <w:tcW w:w="4111" w:type="dxa"/>
          </w:tcPr>
          <w:p w14:paraId="4B52DF27" w14:textId="77777777" w:rsidR="00B921A0" w:rsidRPr="00B921A0" w:rsidRDefault="00B921A0" w:rsidP="00B921A0">
            <w:pPr>
              <w:rPr>
                <w:rFonts w:eastAsia="Calibri"/>
              </w:rPr>
            </w:pPr>
          </w:p>
        </w:tc>
        <w:tc>
          <w:tcPr>
            <w:tcW w:w="1985" w:type="dxa"/>
          </w:tcPr>
          <w:p w14:paraId="4547A918" w14:textId="77777777" w:rsidR="00B921A0" w:rsidRPr="00B921A0" w:rsidRDefault="00B921A0" w:rsidP="00B921A0"/>
        </w:tc>
        <w:tc>
          <w:tcPr>
            <w:tcW w:w="2409" w:type="dxa"/>
          </w:tcPr>
          <w:p w14:paraId="692ED3F6" w14:textId="77777777" w:rsidR="00B921A0" w:rsidRPr="00B921A0" w:rsidRDefault="00B921A0" w:rsidP="00B921A0">
            <w:r w:rsidRPr="00B921A0">
              <w:t>Из 5512</w:t>
            </w:r>
          </w:p>
        </w:tc>
        <w:tc>
          <w:tcPr>
            <w:tcW w:w="2835" w:type="dxa"/>
          </w:tcPr>
          <w:p w14:paraId="448660D4" w14:textId="77777777" w:rsidR="00B921A0" w:rsidRPr="00B921A0" w:rsidRDefault="00B921A0" w:rsidP="00B921A0"/>
        </w:tc>
        <w:tc>
          <w:tcPr>
            <w:tcW w:w="3544" w:type="dxa"/>
          </w:tcPr>
          <w:p w14:paraId="723D8466" w14:textId="77777777" w:rsidR="00B921A0" w:rsidRPr="00B921A0" w:rsidRDefault="00B921A0" w:rsidP="00B921A0"/>
        </w:tc>
      </w:tr>
      <w:tr w:rsidR="00B921A0" w:rsidRPr="00B921A0" w14:paraId="53BDC131" w14:textId="77777777" w:rsidTr="002644DD">
        <w:tc>
          <w:tcPr>
            <w:tcW w:w="709" w:type="dxa"/>
          </w:tcPr>
          <w:p w14:paraId="3B8471BC" w14:textId="77777777" w:rsidR="00B921A0" w:rsidRPr="00B921A0" w:rsidRDefault="00B921A0" w:rsidP="00B921A0"/>
        </w:tc>
        <w:tc>
          <w:tcPr>
            <w:tcW w:w="4111" w:type="dxa"/>
          </w:tcPr>
          <w:p w14:paraId="630BFCE1" w14:textId="77777777" w:rsidR="00B921A0" w:rsidRPr="00B921A0" w:rsidRDefault="00B921A0" w:rsidP="00B921A0">
            <w:pPr>
              <w:rPr>
                <w:rFonts w:eastAsia="Calibri"/>
              </w:rPr>
            </w:pPr>
          </w:p>
        </w:tc>
        <w:tc>
          <w:tcPr>
            <w:tcW w:w="1985" w:type="dxa"/>
          </w:tcPr>
          <w:p w14:paraId="5DF13DCC" w14:textId="77777777" w:rsidR="00B921A0" w:rsidRPr="00B921A0" w:rsidRDefault="00B921A0" w:rsidP="00B921A0"/>
        </w:tc>
        <w:tc>
          <w:tcPr>
            <w:tcW w:w="2409" w:type="dxa"/>
          </w:tcPr>
          <w:p w14:paraId="0ADC90D5" w14:textId="77777777" w:rsidR="00B921A0" w:rsidRPr="00B921A0" w:rsidRDefault="00B921A0" w:rsidP="00B921A0">
            <w:r w:rsidRPr="00B921A0">
              <w:t>Из 5513</w:t>
            </w:r>
          </w:p>
        </w:tc>
        <w:tc>
          <w:tcPr>
            <w:tcW w:w="2835" w:type="dxa"/>
          </w:tcPr>
          <w:p w14:paraId="4AACE710" w14:textId="77777777" w:rsidR="00B921A0" w:rsidRPr="00B921A0" w:rsidRDefault="00B921A0" w:rsidP="00B921A0"/>
        </w:tc>
        <w:tc>
          <w:tcPr>
            <w:tcW w:w="3544" w:type="dxa"/>
          </w:tcPr>
          <w:p w14:paraId="662926AE" w14:textId="77777777" w:rsidR="00B921A0" w:rsidRPr="00B921A0" w:rsidRDefault="00B921A0" w:rsidP="00B921A0"/>
        </w:tc>
      </w:tr>
      <w:tr w:rsidR="00B921A0" w:rsidRPr="00B921A0" w14:paraId="6BBEEC2A" w14:textId="77777777" w:rsidTr="002644DD">
        <w:tc>
          <w:tcPr>
            <w:tcW w:w="709" w:type="dxa"/>
          </w:tcPr>
          <w:p w14:paraId="31A968CA" w14:textId="77777777" w:rsidR="00B921A0" w:rsidRPr="00B921A0" w:rsidRDefault="00B921A0" w:rsidP="00B921A0"/>
        </w:tc>
        <w:tc>
          <w:tcPr>
            <w:tcW w:w="4111" w:type="dxa"/>
          </w:tcPr>
          <w:p w14:paraId="4B25EE1D" w14:textId="77777777" w:rsidR="00B921A0" w:rsidRPr="00B921A0" w:rsidRDefault="00B921A0" w:rsidP="00B921A0"/>
        </w:tc>
        <w:tc>
          <w:tcPr>
            <w:tcW w:w="1985" w:type="dxa"/>
          </w:tcPr>
          <w:p w14:paraId="092CBB7C" w14:textId="77777777" w:rsidR="00B921A0" w:rsidRPr="00B921A0" w:rsidRDefault="00B921A0" w:rsidP="00B921A0"/>
        </w:tc>
        <w:tc>
          <w:tcPr>
            <w:tcW w:w="2409" w:type="dxa"/>
          </w:tcPr>
          <w:p w14:paraId="14213B92" w14:textId="77777777" w:rsidR="00B921A0" w:rsidRPr="00B921A0" w:rsidRDefault="00B921A0" w:rsidP="00B921A0">
            <w:r w:rsidRPr="00B921A0">
              <w:t>Из 5514</w:t>
            </w:r>
          </w:p>
        </w:tc>
        <w:tc>
          <w:tcPr>
            <w:tcW w:w="2835" w:type="dxa"/>
          </w:tcPr>
          <w:p w14:paraId="59F71A5E" w14:textId="77777777" w:rsidR="00B921A0" w:rsidRPr="00B921A0" w:rsidRDefault="00B921A0" w:rsidP="00B921A0"/>
        </w:tc>
        <w:tc>
          <w:tcPr>
            <w:tcW w:w="3544" w:type="dxa"/>
          </w:tcPr>
          <w:p w14:paraId="77BB692D" w14:textId="77777777" w:rsidR="00B921A0" w:rsidRPr="00B921A0" w:rsidRDefault="00B921A0" w:rsidP="00B921A0"/>
        </w:tc>
      </w:tr>
      <w:tr w:rsidR="00B921A0" w:rsidRPr="00B921A0" w14:paraId="71846CBF" w14:textId="77777777" w:rsidTr="002644DD">
        <w:tc>
          <w:tcPr>
            <w:tcW w:w="709" w:type="dxa"/>
          </w:tcPr>
          <w:p w14:paraId="1676FB2D" w14:textId="77777777" w:rsidR="00B921A0" w:rsidRPr="00B921A0" w:rsidRDefault="00B921A0" w:rsidP="00B921A0"/>
        </w:tc>
        <w:tc>
          <w:tcPr>
            <w:tcW w:w="4111" w:type="dxa"/>
          </w:tcPr>
          <w:p w14:paraId="6D8EA0D2" w14:textId="77777777" w:rsidR="00B921A0" w:rsidRPr="00B921A0" w:rsidRDefault="00B921A0" w:rsidP="00B921A0">
            <w:pPr>
              <w:rPr>
                <w:rFonts w:eastAsia="Calibri"/>
              </w:rPr>
            </w:pPr>
          </w:p>
        </w:tc>
        <w:tc>
          <w:tcPr>
            <w:tcW w:w="1985" w:type="dxa"/>
          </w:tcPr>
          <w:p w14:paraId="13BC9054" w14:textId="77777777" w:rsidR="00B921A0" w:rsidRPr="00B921A0" w:rsidRDefault="00B921A0" w:rsidP="00B921A0"/>
        </w:tc>
        <w:tc>
          <w:tcPr>
            <w:tcW w:w="2409" w:type="dxa"/>
          </w:tcPr>
          <w:p w14:paraId="43F999B1" w14:textId="77777777" w:rsidR="00B921A0" w:rsidRPr="00B921A0" w:rsidRDefault="00B921A0" w:rsidP="00B921A0">
            <w:r w:rsidRPr="00B921A0">
              <w:t>Из 5515</w:t>
            </w:r>
          </w:p>
        </w:tc>
        <w:tc>
          <w:tcPr>
            <w:tcW w:w="2835" w:type="dxa"/>
          </w:tcPr>
          <w:p w14:paraId="5989F776" w14:textId="77777777" w:rsidR="00B921A0" w:rsidRPr="00B921A0" w:rsidRDefault="00B921A0" w:rsidP="00B921A0"/>
        </w:tc>
        <w:tc>
          <w:tcPr>
            <w:tcW w:w="3544" w:type="dxa"/>
          </w:tcPr>
          <w:p w14:paraId="1CE753BE" w14:textId="77777777" w:rsidR="00B921A0" w:rsidRPr="00B921A0" w:rsidRDefault="00B921A0" w:rsidP="00B921A0"/>
        </w:tc>
      </w:tr>
      <w:tr w:rsidR="00B921A0" w:rsidRPr="00B921A0" w14:paraId="50D493D4" w14:textId="77777777" w:rsidTr="002644DD">
        <w:tc>
          <w:tcPr>
            <w:tcW w:w="709" w:type="dxa"/>
          </w:tcPr>
          <w:p w14:paraId="004CDB98" w14:textId="77777777" w:rsidR="00B921A0" w:rsidRPr="00B921A0" w:rsidRDefault="00B921A0" w:rsidP="00B921A0"/>
        </w:tc>
        <w:tc>
          <w:tcPr>
            <w:tcW w:w="4111" w:type="dxa"/>
          </w:tcPr>
          <w:p w14:paraId="1F91019B" w14:textId="77777777" w:rsidR="00B921A0" w:rsidRPr="00B921A0" w:rsidRDefault="00B921A0" w:rsidP="00B921A0">
            <w:pPr>
              <w:rPr>
                <w:rFonts w:eastAsia="Calibri"/>
              </w:rPr>
            </w:pPr>
          </w:p>
        </w:tc>
        <w:tc>
          <w:tcPr>
            <w:tcW w:w="1985" w:type="dxa"/>
          </w:tcPr>
          <w:p w14:paraId="18F7514F" w14:textId="77777777" w:rsidR="00B921A0" w:rsidRPr="00B921A0" w:rsidRDefault="00B921A0" w:rsidP="00B921A0"/>
        </w:tc>
        <w:tc>
          <w:tcPr>
            <w:tcW w:w="2409" w:type="dxa"/>
          </w:tcPr>
          <w:p w14:paraId="62F6F5D3" w14:textId="77777777" w:rsidR="00B921A0" w:rsidRPr="00B921A0" w:rsidRDefault="00B921A0" w:rsidP="00B921A0">
            <w:r w:rsidRPr="00B921A0">
              <w:t>Из 5516</w:t>
            </w:r>
          </w:p>
        </w:tc>
        <w:tc>
          <w:tcPr>
            <w:tcW w:w="2835" w:type="dxa"/>
          </w:tcPr>
          <w:p w14:paraId="37418D59" w14:textId="77777777" w:rsidR="00B921A0" w:rsidRPr="00B921A0" w:rsidRDefault="00B921A0" w:rsidP="00B921A0"/>
        </w:tc>
        <w:tc>
          <w:tcPr>
            <w:tcW w:w="3544" w:type="dxa"/>
          </w:tcPr>
          <w:p w14:paraId="68D8662C" w14:textId="77777777" w:rsidR="00B921A0" w:rsidRPr="00B921A0" w:rsidRDefault="00B921A0" w:rsidP="00B921A0"/>
        </w:tc>
      </w:tr>
      <w:tr w:rsidR="00B921A0" w:rsidRPr="00B921A0" w14:paraId="0CAA2130" w14:textId="77777777" w:rsidTr="002644DD">
        <w:tc>
          <w:tcPr>
            <w:tcW w:w="709" w:type="dxa"/>
          </w:tcPr>
          <w:p w14:paraId="063810CC" w14:textId="77777777" w:rsidR="00B921A0" w:rsidRPr="00B921A0" w:rsidRDefault="00B921A0" w:rsidP="00B921A0"/>
        </w:tc>
        <w:tc>
          <w:tcPr>
            <w:tcW w:w="4111" w:type="dxa"/>
          </w:tcPr>
          <w:p w14:paraId="2FE9215A" w14:textId="77777777" w:rsidR="00B921A0" w:rsidRPr="00B921A0" w:rsidRDefault="00B921A0" w:rsidP="00B921A0">
            <w:pPr>
              <w:rPr>
                <w:rFonts w:eastAsia="Calibri"/>
              </w:rPr>
            </w:pPr>
          </w:p>
        </w:tc>
        <w:tc>
          <w:tcPr>
            <w:tcW w:w="1985" w:type="dxa"/>
          </w:tcPr>
          <w:p w14:paraId="1DB138DD" w14:textId="77777777" w:rsidR="00B921A0" w:rsidRPr="00B921A0" w:rsidRDefault="00B921A0" w:rsidP="00B921A0"/>
        </w:tc>
        <w:tc>
          <w:tcPr>
            <w:tcW w:w="2409" w:type="dxa"/>
          </w:tcPr>
          <w:p w14:paraId="32DF2E7C" w14:textId="77777777" w:rsidR="00B921A0" w:rsidRPr="00B921A0" w:rsidRDefault="00B921A0" w:rsidP="00B921A0">
            <w:r w:rsidRPr="00B921A0">
              <w:t>Из 5801</w:t>
            </w:r>
          </w:p>
        </w:tc>
        <w:tc>
          <w:tcPr>
            <w:tcW w:w="2835" w:type="dxa"/>
          </w:tcPr>
          <w:p w14:paraId="3707075D" w14:textId="77777777" w:rsidR="00B921A0" w:rsidRPr="00B921A0" w:rsidRDefault="00B921A0" w:rsidP="00B921A0"/>
        </w:tc>
        <w:tc>
          <w:tcPr>
            <w:tcW w:w="3544" w:type="dxa"/>
          </w:tcPr>
          <w:p w14:paraId="23B25D18" w14:textId="77777777" w:rsidR="00B921A0" w:rsidRPr="00B921A0" w:rsidRDefault="00B921A0" w:rsidP="00B921A0"/>
        </w:tc>
      </w:tr>
      <w:tr w:rsidR="00B921A0" w:rsidRPr="00B921A0" w14:paraId="6BDE2371" w14:textId="77777777" w:rsidTr="002644DD">
        <w:tc>
          <w:tcPr>
            <w:tcW w:w="709" w:type="dxa"/>
          </w:tcPr>
          <w:p w14:paraId="75C7DC24" w14:textId="77777777" w:rsidR="00B921A0" w:rsidRPr="00B921A0" w:rsidRDefault="00B921A0" w:rsidP="00B921A0"/>
        </w:tc>
        <w:tc>
          <w:tcPr>
            <w:tcW w:w="4111" w:type="dxa"/>
          </w:tcPr>
          <w:p w14:paraId="0F5549A4" w14:textId="77777777" w:rsidR="00B921A0" w:rsidRPr="00B921A0" w:rsidRDefault="00B921A0" w:rsidP="00B921A0">
            <w:pPr>
              <w:rPr>
                <w:rFonts w:eastAsia="Calibri"/>
              </w:rPr>
            </w:pPr>
          </w:p>
        </w:tc>
        <w:tc>
          <w:tcPr>
            <w:tcW w:w="1985" w:type="dxa"/>
          </w:tcPr>
          <w:p w14:paraId="55F6D618" w14:textId="77777777" w:rsidR="00B921A0" w:rsidRPr="00B921A0" w:rsidRDefault="00B921A0" w:rsidP="00B921A0"/>
        </w:tc>
        <w:tc>
          <w:tcPr>
            <w:tcW w:w="2409" w:type="dxa"/>
          </w:tcPr>
          <w:p w14:paraId="7980356D" w14:textId="77777777" w:rsidR="00B921A0" w:rsidRPr="00B921A0" w:rsidRDefault="00B921A0" w:rsidP="00B921A0">
            <w:r w:rsidRPr="00B921A0">
              <w:t>Из 5802</w:t>
            </w:r>
          </w:p>
        </w:tc>
        <w:tc>
          <w:tcPr>
            <w:tcW w:w="2835" w:type="dxa"/>
          </w:tcPr>
          <w:p w14:paraId="468E8737" w14:textId="77777777" w:rsidR="00B921A0" w:rsidRPr="00B921A0" w:rsidRDefault="00B921A0" w:rsidP="00B921A0"/>
        </w:tc>
        <w:tc>
          <w:tcPr>
            <w:tcW w:w="3544" w:type="dxa"/>
          </w:tcPr>
          <w:p w14:paraId="64E6231E" w14:textId="77777777" w:rsidR="00B921A0" w:rsidRPr="00B921A0" w:rsidRDefault="00B921A0" w:rsidP="00B921A0"/>
        </w:tc>
      </w:tr>
      <w:tr w:rsidR="00B921A0" w:rsidRPr="00B921A0" w14:paraId="4303B498" w14:textId="77777777" w:rsidTr="002644DD">
        <w:tc>
          <w:tcPr>
            <w:tcW w:w="709" w:type="dxa"/>
          </w:tcPr>
          <w:p w14:paraId="44029552" w14:textId="77777777" w:rsidR="00B921A0" w:rsidRPr="00B921A0" w:rsidRDefault="00B921A0" w:rsidP="00B921A0"/>
        </w:tc>
        <w:tc>
          <w:tcPr>
            <w:tcW w:w="4111" w:type="dxa"/>
          </w:tcPr>
          <w:p w14:paraId="32273A97" w14:textId="77777777" w:rsidR="00B921A0" w:rsidRPr="00B921A0" w:rsidRDefault="00B921A0" w:rsidP="00B921A0">
            <w:pPr>
              <w:rPr>
                <w:rFonts w:eastAsia="Calibri"/>
              </w:rPr>
            </w:pPr>
          </w:p>
        </w:tc>
        <w:tc>
          <w:tcPr>
            <w:tcW w:w="1985" w:type="dxa"/>
          </w:tcPr>
          <w:p w14:paraId="25FF777E" w14:textId="77777777" w:rsidR="00B921A0" w:rsidRPr="00B921A0" w:rsidRDefault="00B921A0" w:rsidP="00B921A0"/>
        </w:tc>
        <w:tc>
          <w:tcPr>
            <w:tcW w:w="2409" w:type="dxa"/>
          </w:tcPr>
          <w:p w14:paraId="5497DEEF" w14:textId="77777777" w:rsidR="00B921A0" w:rsidRPr="00B921A0" w:rsidRDefault="00B921A0" w:rsidP="00B921A0">
            <w:r w:rsidRPr="00B921A0">
              <w:t>Из 580300</w:t>
            </w:r>
          </w:p>
        </w:tc>
        <w:tc>
          <w:tcPr>
            <w:tcW w:w="2835" w:type="dxa"/>
          </w:tcPr>
          <w:p w14:paraId="61505F92" w14:textId="77777777" w:rsidR="00B921A0" w:rsidRPr="00B921A0" w:rsidRDefault="00B921A0" w:rsidP="00B921A0"/>
        </w:tc>
        <w:tc>
          <w:tcPr>
            <w:tcW w:w="3544" w:type="dxa"/>
          </w:tcPr>
          <w:p w14:paraId="636F61B1" w14:textId="77777777" w:rsidR="00B921A0" w:rsidRPr="00B921A0" w:rsidRDefault="00B921A0" w:rsidP="00B921A0"/>
        </w:tc>
      </w:tr>
      <w:tr w:rsidR="00B921A0" w:rsidRPr="00B921A0" w14:paraId="0C23A118" w14:textId="77777777" w:rsidTr="002644DD">
        <w:tc>
          <w:tcPr>
            <w:tcW w:w="709" w:type="dxa"/>
          </w:tcPr>
          <w:p w14:paraId="0033F746" w14:textId="77777777" w:rsidR="00B921A0" w:rsidRPr="00B921A0" w:rsidRDefault="00B921A0" w:rsidP="00B921A0"/>
        </w:tc>
        <w:tc>
          <w:tcPr>
            <w:tcW w:w="4111" w:type="dxa"/>
          </w:tcPr>
          <w:p w14:paraId="64A1F9EA" w14:textId="77777777" w:rsidR="00B921A0" w:rsidRPr="00B921A0" w:rsidRDefault="00B921A0" w:rsidP="00B921A0">
            <w:pPr>
              <w:rPr>
                <w:rFonts w:eastAsia="Calibri"/>
              </w:rPr>
            </w:pPr>
          </w:p>
        </w:tc>
        <w:tc>
          <w:tcPr>
            <w:tcW w:w="1985" w:type="dxa"/>
          </w:tcPr>
          <w:p w14:paraId="34FD7CC6" w14:textId="77777777" w:rsidR="00B921A0" w:rsidRPr="00B921A0" w:rsidRDefault="00B921A0" w:rsidP="00B921A0"/>
        </w:tc>
        <w:tc>
          <w:tcPr>
            <w:tcW w:w="2409" w:type="dxa"/>
          </w:tcPr>
          <w:p w14:paraId="7BA875F8" w14:textId="77777777" w:rsidR="00B921A0" w:rsidRPr="00B921A0" w:rsidRDefault="00B921A0" w:rsidP="00B921A0">
            <w:r w:rsidRPr="00B921A0">
              <w:t>Из 5804</w:t>
            </w:r>
          </w:p>
        </w:tc>
        <w:tc>
          <w:tcPr>
            <w:tcW w:w="2835" w:type="dxa"/>
          </w:tcPr>
          <w:p w14:paraId="08C29439" w14:textId="77777777" w:rsidR="00B921A0" w:rsidRPr="00B921A0" w:rsidRDefault="00B921A0" w:rsidP="00B921A0"/>
        </w:tc>
        <w:tc>
          <w:tcPr>
            <w:tcW w:w="3544" w:type="dxa"/>
          </w:tcPr>
          <w:p w14:paraId="2BBCFC31" w14:textId="77777777" w:rsidR="00B921A0" w:rsidRPr="00B921A0" w:rsidRDefault="00B921A0" w:rsidP="00B921A0"/>
        </w:tc>
      </w:tr>
      <w:tr w:rsidR="00B921A0" w:rsidRPr="00B921A0" w14:paraId="4012DC07" w14:textId="77777777" w:rsidTr="002644DD">
        <w:tc>
          <w:tcPr>
            <w:tcW w:w="709" w:type="dxa"/>
          </w:tcPr>
          <w:p w14:paraId="4DE7DF86" w14:textId="77777777" w:rsidR="00B921A0" w:rsidRPr="00B921A0" w:rsidRDefault="00B921A0" w:rsidP="00B921A0"/>
        </w:tc>
        <w:tc>
          <w:tcPr>
            <w:tcW w:w="4111" w:type="dxa"/>
          </w:tcPr>
          <w:p w14:paraId="5376EE4C" w14:textId="77777777" w:rsidR="00B921A0" w:rsidRPr="00B921A0" w:rsidRDefault="00B921A0" w:rsidP="00B921A0">
            <w:pPr>
              <w:rPr>
                <w:rFonts w:eastAsia="Calibri"/>
              </w:rPr>
            </w:pPr>
          </w:p>
        </w:tc>
        <w:tc>
          <w:tcPr>
            <w:tcW w:w="1985" w:type="dxa"/>
          </w:tcPr>
          <w:p w14:paraId="14A0B28D" w14:textId="77777777" w:rsidR="00B921A0" w:rsidRPr="00B921A0" w:rsidRDefault="00B921A0" w:rsidP="00B921A0"/>
        </w:tc>
        <w:tc>
          <w:tcPr>
            <w:tcW w:w="2409" w:type="dxa"/>
          </w:tcPr>
          <w:p w14:paraId="73EE9600" w14:textId="77777777" w:rsidR="00B921A0" w:rsidRPr="00B921A0" w:rsidRDefault="00B921A0" w:rsidP="00B921A0">
            <w:r w:rsidRPr="00B921A0">
              <w:t>5809000000</w:t>
            </w:r>
          </w:p>
        </w:tc>
        <w:tc>
          <w:tcPr>
            <w:tcW w:w="2835" w:type="dxa"/>
          </w:tcPr>
          <w:p w14:paraId="22FD627B" w14:textId="77777777" w:rsidR="00B921A0" w:rsidRPr="00B921A0" w:rsidRDefault="00B921A0" w:rsidP="00B921A0"/>
        </w:tc>
        <w:tc>
          <w:tcPr>
            <w:tcW w:w="3544" w:type="dxa"/>
          </w:tcPr>
          <w:p w14:paraId="6DB7D27C" w14:textId="77777777" w:rsidR="00B921A0" w:rsidRPr="00B921A0" w:rsidRDefault="00B921A0" w:rsidP="00B921A0"/>
        </w:tc>
      </w:tr>
      <w:tr w:rsidR="00B921A0" w:rsidRPr="00B921A0" w14:paraId="32C211D6" w14:textId="77777777" w:rsidTr="002644DD">
        <w:tc>
          <w:tcPr>
            <w:tcW w:w="709" w:type="dxa"/>
          </w:tcPr>
          <w:p w14:paraId="2E8FD17C" w14:textId="77777777" w:rsidR="00B921A0" w:rsidRPr="00B921A0" w:rsidRDefault="00B921A0" w:rsidP="00B921A0"/>
        </w:tc>
        <w:tc>
          <w:tcPr>
            <w:tcW w:w="4111" w:type="dxa"/>
          </w:tcPr>
          <w:p w14:paraId="5E644CD3" w14:textId="77777777" w:rsidR="00B921A0" w:rsidRPr="00B921A0" w:rsidRDefault="00B921A0" w:rsidP="00B921A0">
            <w:pPr>
              <w:rPr>
                <w:rFonts w:eastAsia="Calibri"/>
              </w:rPr>
            </w:pPr>
          </w:p>
        </w:tc>
        <w:tc>
          <w:tcPr>
            <w:tcW w:w="1985" w:type="dxa"/>
          </w:tcPr>
          <w:p w14:paraId="48E41F22" w14:textId="77777777" w:rsidR="00B921A0" w:rsidRPr="00B921A0" w:rsidRDefault="00B921A0" w:rsidP="00B921A0"/>
        </w:tc>
        <w:tc>
          <w:tcPr>
            <w:tcW w:w="2409" w:type="dxa"/>
          </w:tcPr>
          <w:p w14:paraId="728B2514" w14:textId="77777777" w:rsidR="00B921A0" w:rsidRPr="00B921A0" w:rsidRDefault="00B921A0" w:rsidP="00B921A0">
            <w:r w:rsidRPr="00B921A0">
              <w:t>5811000000</w:t>
            </w:r>
          </w:p>
        </w:tc>
        <w:tc>
          <w:tcPr>
            <w:tcW w:w="2835" w:type="dxa"/>
          </w:tcPr>
          <w:p w14:paraId="5F1A6647" w14:textId="77777777" w:rsidR="00B921A0" w:rsidRPr="00B921A0" w:rsidRDefault="00B921A0" w:rsidP="00B921A0"/>
        </w:tc>
        <w:tc>
          <w:tcPr>
            <w:tcW w:w="3544" w:type="dxa"/>
          </w:tcPr>
          <w:p w14:paraId="12D28EEF" w14:textId="77777777" w:rsidR="00B921A0" w:rsidRPr="00B921A0" w:rsidRDefault="00B921A0" w:rsidP="00B921A0"/>
        </w:tc>
      </w:tr>
      <w:tr w:rsidR="00B921A0" w:rsidRPr="00B921A0" w14:paraId="46DB149D" w14:textId="77777777" w:rsidTr="002644DD">
        <w:tc>
          <w:tcPr>
            <w:tcW w:w="709" w:type="dxa"/>
          </w:tcPr>
          <w:p w14:paraId="5A32FC42" w14:textId="77777777" w:rsidR="00B921A0" w:rsidRPr="00B921A0" w:rsidRDefault="00B921A0" w:rsidP="00B921A0"/>
        </w:tc>
        <w:tc>
          <w:tcPr>
            <w:tcW w:w="4111" w:type="dxa"/>
          </w:tcPr>
          <w:p w14:paraId="71044EAF" w14:textId="77777777" w:rsidR="00B921A0" w:rsidRPr="00B921A0" w:rsidRDefault="00B921A0" w:rsidP="00B921A0">
            <w:pPr>
              <w:rPr>
                <w:rFonts w:eastAsia="Calibri"/>
              </w:rPr>
            </w:pPr>
          </w:p>
        </w:tc>
        <w:tc>
          <w:tcPr>
            <w:tcW w:w="1985" w:type="dxa"/>
          </w:tcPr>
          <w:p w14:paraId="4D4B8031" w14:textId="77777777" w:rsidR="00B921A0" w:rsidRPr="00B921A0" w:rsidRDefault="00B921A0" w:rsidP="00B921A0"/>
        </w:tc>
        <w:tc>
          <w:tcPr>
            <w:tcW w:w="2409" w:type="dxa"/>
          </w:tcPr>
          <w:p w14:paraId="6481B1F0" w14:textId="77777777" w:rsidR="00B921A0" w:rsidRPr="00B921A0" w:rsidRDefault="00B921A0" w:rsidP="00B921A0">
            <w:r w:rsidRPr="00B921A0">
              <w:t>Из 5903</w:t>
            </w:r>
          </w:p>
        </w:tc>
        <w:tc>
          <w:tcPr>
            <w:tcW w:w="2835" w:type="dxa"/>
          </w:tcPr>
          <w:p w14:paraId="5E9431BB" w14:textId="77777777" w:rsidR="00B921A0" w:rsidRPr="00B921A0" w:rsidRDefault="00B921A0" w:rsidP="00B921A0"/>
        </w:tc>
        <w:tc>
          <w:tcPr>
            <w:tcW w:w="3544" w:type="dxa"/>
          </w:tcPr>
          <w:p w14:paraId="7644C233" w14:textId="77777777" w:rsidR="00B921A0" w:rsidRPr="00B921A0" w:rsidRDefault="00B921A0" w:rsidP="00B921A0"/>
        </w:tc>
      </w:tr>
      <w:tr w:rsidR="00B921A0" w:rsidRPr="00B921A0" w14:paraId="03A13721" w14:textId="77777777" w:rsidTr="002644DD">
        <w:tc>
          <w:tcPr>
            <w:tcW w:w="709" w:type="dxa"/>
          </w:tcPr>
          <w:p w14:paraId="5DB2AF10" w14:textId="77777777" w:rsidR="00B921A0" w:rsidRPr="00B921A0" w:rsidRDefault="00B921A0" w:rsidP="00B921A0"/>
        </w:tc>
        <w:tc>
          <w:tcPr>
            <w:tcW w:w="4111" w:type="dxa"/>
          </w:tcPr>
          <w:p w14:paraId="2AF2E576" w14:textId="77777777" w:rsidR="00B921A0" w:rsidRPr="00B921A0" w:rsidRDefault="00B921A0" w:rsidP="00B921A0">
            <w:pPr>
              <w:rPr>
                <w:rFonts w:eastAsia="Calibri"/>
              </w:rPr>
            </w:pPr>
          </w:p>
        </w:tc>
        <w:tc>
          <w:tcPr>
            <w:tcW w:w="1985" w:type="dxa"/>
          </w:tcPr>
          <w:p w14:paraId="4359A1E1" w14:textId="77777777" w:rsidR="00B921A0" w:rsidRPr="00B921A0" w:rsidRDefault="00B921A0" w:rsidP="00B921A0"/>
        </w:tc>
        <w:tc>
          <w:tcPr>
            <w:tcW w:w="2409" w:type="dxa"/>
          </w:tcPr>
          <w:p w14:paraId="60A40F8D" w14:textId="77777777" w:rsidR="00B921A0" w:rsidRPr="00B921A0" w:rsidRDefault="00B921A0" w:rsidP="00B921A0">
            <w:r w:rsidRPr="00B921A0">
              <w:t>Из 5906</w:t>
            </w:r>
          </w:p>
        </w:tc>
        <w:tc>
          <w:tcPr>
            <w:tcW w:w="2835" w:type="dxa"/>
          </w:tcPr>
          <w:p w14:paraId="10F573C2" w14:textId="77777777" w:rsidR="00B921A0" w:rsidRPr="00B921A0" w:rsidRDefault="00B921A0" w:rsidP="00B921A0"/>
        </w:tc>
        <w:tc>
          <w:tcPr>
            <w:tcW w:w="3544" w:type="dxa"/>
          </w:tcPr>
          <w:p w14:paraId="3366A3A8" w14:textId="77777777" w:rsidR="00B921A0" w:rsidRPr="00B921A0" w:rsidRDefault="00B921A0" w:rsidP="00B921A0"/>
        </w:tc>
      </w:tr>
      <w:tr w:rsidR="00B921A0" w:rsidRPr="00B921A0" w14:paraId="31D7E707" w14:textId="77777777" w:rsidTr="002644DD">
        <w:tc>
          <w:tcPr>
            <w:tcW w:w="709" w:type="dxa"/>
          </w:tcPr>
          <w:p w14:paraId="5ACCB152" w14:textId="77777777" w:rsidR="00B921A0" w:rsidRPr="00B921A0" w:rsidRDefault="00B921A0" w:rsidP="00B921A0"/>
        </w:tc>
        <w:tc>
          <w:tcPr>
            <w:tcW w:w="4111" w:type="dxa"/>
          </w:tcPr>
          <w:p w14:paraId="79BB89CD" w14:textId="77777777" w:rsidR="00B921A0" w:rsidRPr="00B921A0" w:rsidRDefault="00B921A0" w:rsidP="00B921A0">
            <w:pPr>
              <w:rPr>
                <w:rFonts w:eastAsia="Calibri"/>
              </w:rPr>
            </w:pPr>
          </w:p>
        </w:tc>
        <w:tc>
          <w:tcPr>
            <w:tcW w:w="1985" w:type="dxa"/>
          </w:tcPr>
          <w:p w14:paraId="2AA276B5" w14:textId="77777777" w:rsidR="00B921A0" w:rsidRPr="00B921A0" w:rsidRDefault="00B921A0" w:rsidP="00B921A0"/>
        </w:tc>
        <w:tc>
          <w:tcPr>
            <w:tcW w:w="2409" w:type="dxa"/>
          </w:tcPr>
          <w:p w14:paraId="35B0D3B3" w14:textId="77777777" w:rsidR="00B921A0" w:rsidRPr="00B921A0" w:rsidRDefault="00B921A0" w:rsidP="00B921A0">
            <w:r w:rsidRPr="00B921A0">
              <w:t>Из 6001</w:t>
            </w:r>
          </w:p>
        </w:tc>
        <w:tc>
          <w:tcPr>
            <w:tcW w:w="2835" w:type="dxa"/>
          </w:tcPr>
          <w:p w14:paraId="5BB63A9D" w14:textId="77777777" w:rsidR="00B921A0" w:rsidRPr="00B921A0" w:rsidRDefault="00B921A0" w:rsidP="00B921A0"/>
        </w:tc>
        <w:tc>
          <w:tcPr>
            <w:tcW w:w="3544" w:type="dxa"/>
          </w:tcPr>
          <w:p w14:paraId="78F388E6" w14:textId="77777777" w:rsidR="00B921A0" w:rsidRPr="00B921A0" w:rsidRDefault="00B921A0" w:rsidP="00B921A0"/>
        </w:tc>
      </w:tr>
      <w:tr w:rsidR="00B921A0" w:rsidRPr="00B921A0" w14:paraId="72A2EBDC" w14:textId="77777777" w:rsidTr="002644DD">
        <w:tc>
          <w:tcPr>
            <w:tcW w:w="709" w:type="dxa"/>
          </w:tcPr>
          <w:p w14:paraId="42C6BA9B" w14:textId="77777777" w:rsidR="00B921A0" w:rsidRPr="00B921A0" w:rsidRDefault="00B921A0" w:rsidP="00B921A0"/>
        </w:tc>
        <w:tc>
          <w:tcPr>
            <w:tcW w:w="4111" w:type="dxa"/>
          </w:tcPr>
          <w:p w14:paraId="5CF19596" w14:textId="77777777" w:rsidR="00B921A0" w:rsidRPr="00B921A0" w:rsidRDefault="00B921A0" w:rsidP="00B921A0">
            <w:pPr>
              <w:rPr>
                <w:rFonts w:eastAsia="Calibri"/>
              </w:rPr>
            </w:pPr>
          </w:p>
        </w:tc>
        <w:tc>
          <w:tcPr>
            <w:tcW w:w="1985" w:type="dxa"/>
          </w:tcPr>
          <w:p w14:paraId="3B048E0F" w14:textId="77777777" w:rsidR="00B921A0" w:rsidRPr="00B921A0" w:rsidRDefault="00B921A0" w:rsidP="00B921A0"/>
        </w:tc>
        <w:tc>
          <w:tcPr>
            <w:tcW w:w="2409" w:type="dxa"/>
          </w:tcPr>
          <w:p w14:paraId="38CAA4E0" w14:textId="77777777" w:rsidR="00B921A0" w:rsidRPr="00B921A0" w:rsidRDefault="00B921A0" w:rsidP="00B921A0">
            <w:r w:rsidRPr="00B921A0">
              <w:t>Из 6004</w:t>
            </w:r>
          </w:p>
        </w:tc>
        <w:tc>
          <w:tcPr>
            <w:tcW w:w="2835" w:type="dxa"/>
          </w:tcPr>
          <w:p w14:paraId="5123ED88" w14:textId="77777777" w:rsidR="00B921A0" w:rsidRPr="00B921A0" w:rsidRDefault="00B921A0" w:rsidP="00B921A0"/>
        </w:tc>
        <w:tc>
          <w:tcPr>
            <w:tcW w:w="3544" w:type="dxa"/>
          </w:tcPr>
          <w:p w14:paraId="6A5C512C" w14:textId="77777777" w:rsidR="00B921A0" w:rsidRPr="00B921A0" w:rsidRDefault="00B921A0" w:rsidP="00B921A0"/>
        </w:tc>
      </w:tr>
      <w:tr w:rsidR="00B921A0" w:rsidRPr="00B921A0" w14:paraId="43D7F1B4" w14:textId="77777777" w:rsidTr="002644DD">
        <w:tc>
          <w:tcPr>
            <w:tcW w:w="709" w:type="dxa"/>
          </w:tcPr>
          <w:p w14:paraId="6F3F3FD2" w14:textId="77777777" w:rsidR="00B921A0" w:rsidRPr="00B921A0" w:rsidRDefault="00B921A0" w:rsidP="00B921A0"/>
        </w:tc>
        <w:tc>
          <w:tcPr>
            <w:tcW w:w="4111" w:type="dxa"/>
          </w:tcPr>
          <w:p w14:paraId="68804084" w14:textId="77777777" w:rsidR="00B921A0" w:rsidRPr="00B921A0" w:rsidRDefault="00B921A0" w:rsidP="00B921A0">
            <w:pPr>
              <w:rPr>
                <w:rFonts w:eastAsia="Calibri"/>
              </w:rPr>
            </w:pPr>
          </w:p>
        </w:tc>
        <w:tc>
          <w:tcPr>
            <w:tcW w:w="1985" w:type="dxa"/>
          </w:tcPr>
          <w:p w14:paraId="1B37F115" w14:textId="77777777" w:rsidR="00B921A0" w:rsidRPr="00B921A0" w:rsidRDefault="00B921A0" w:rsidP="00B921A0"/>
        </w:tc>
        <w:tc>
          <w:tcPr>
            <w:tcW w:w="2409" w:type="dxa"/>
          </w:tcPr>
          <w:p w14:paraId="4C286009" w14:textId="77777777" w:rsidR="00B921A0" w:rsidRPr="00B921A0" w:rsidRDefault="00B921A0" w:rsidP="00B921A0">
            <w:r w:rsidRPr="00B921A0">
              <w:t>Из 6005</w:t>
            </w:r>
          </w:p>
        </w:tc>
        <w:tc>
          <w:tcPr>
            <w:tcW w:w="2835" w:type="dxa"/>
          </w:tcPr>
          <w:p w14:paraId="43F915F5" w14:textId="77777777" w:rsidR="00B921A0" w:rsidRPr="00B921A0" w:rsidRDefault="00B921A0" w:rsidP="00B921A0"/>
        </w:tc>
        <w:tc>
          <w:tcPr>
            <w:tcW w:w="3544" w:type="dxa"/>
          </w:tcPr>
          <w:p w14:paraId="45CC25EE" w14:textId="77777777" w:rsidR="00B921A0" w:rsidRPr="00B921A0" w:rsidRDefault="00B921A0" w:rsidP="00B921A0"/>
        </w:tc>
      </w:tr>
      <w:tr w:rsidR="00B921A0" w:rsidRPr="00B921A0" w14:paraId="77E9A37C" w14:textId="77777777" w:rsidTr="002644DD">
        <w:tc>
          <w:tcPr>
            <w:tcW w:w="709" w:type="dxa"/>
          </w:tcPr>
          <w:p w14:paraId="4E6062DA" w14:textId="77777777" w:rsidR="00B921A0" w:rsidRPr="00B921A0" w:rsidRDefault="00B921A0" w:rsidP="00B921A0"/>
        </w:tc>
        <w:tc>
          <w:tcPr>
            <w:tcW w:w="4111" w:type="dxa"/>
          </w:tcPr>
          <w:p w14:paraId="62BD2494" w14:textId="77777777" w:rsidR="00B921A0" w:rsidRPr="00B921A0" w:rsidRDefault="00B921A0" w:rsidP="00B921A0">
            <w:pPr>
              <w:rPr>
                <w:rFonts w:eastAsia="Calibri"/>
              </w:rPr>
            </w:pPr>
          </w:p>
        </w:tc>
        <w:tc>
          <w:tcPr>
            <w:tcW w:w="1985" w:type="dxa"/>
          </w:tcPr>
          <w:p w14:paraId="0D312460" w14:textId="77777777" w:rsidR="00B921A0" w:rsidRPr="00B921A0" w:rsidRDefault="00B921A0" w:rsidP="00B921A0"/>
        </w:tc>
        <w:tc>
          <w:tcPr>
            <w:tcW w:w="2409" w:type="dxa"/>
          </w:tcPr>
          <w:p w14:paraId="314D2BDA" w14:textId="77777777" w:rsidR="00B921A0" w:rsidRPr="00B921A0" w:rsidRDefault="00B921A0" w:rsidP="00B921A0">
            <w:r w:rsidRPr="00B921A0">
              <w:t>Из 6006</w:t>
            </w:r>
          </w:p>
        </w:tc>
        <w:tc>
          <w:tcPr>
            <w:tcW w:w="2835" w:type="dxa"/>
          </w:tcPr>
          <w:p w14:paraId="78980DC7" w14:textId="77777777" w:rsidR="00B921A0" w:rsidRPr="00B921A0" w:rsidRDefault="00B921A0" w:rsidP="00B921A0"/>
        </w:tc>
        <w:tc>
          <w:tcPr>
            <w:tcW w:w="3544" w:type="dxa"/>
          </w:tcPr>
          <w:p w14:paraId="7C558559" w14:textId="77777777" w:rsidR="00B921A0" w:rsidRPr="00B921A0" w:rsidRDefault="00B921A0" w:rsidP="00B921A0"/>
        </w:tc>
      </w:tr>
      <w:tr w:rsidR="00B921A0" w:rsidRPr="00B921A0" w14:paraId="5CC125BF" w14:textId="77777777" w:rsidTr="002644DD">
        <w:tc>
          <w:tcPr>
            <w:tcW w:w="709" w:type="dxa"/>
          </w:tcPr>
          <w:p w14:paraId="5931CB80" w14:textId="77777777" w:rsidR="00B921A0" w:rsidRPr="00B921A0" w:rsidRDefault="00B921A0" w:rsidP="00B921A0"/>
        </w:tc>
        <w:tc>
          <w:tcPr>
            <w:tcW w:w="4111" w:type="dxa"/>
          </w:tcPr>
          <w:p w14:paraId="6658C64A" w14:textId="77777777" w:rsidR="00B921A0" w:rsidRPr="00B921A0" w:rsidRDefault="00B921A0" w:rsidP="00B921A0">
            <w:pPr>
              <w:rPr>
                <w:rFonts w:eastAsia="Calibri"/>
              </w:rPr>
            </w:pPr>
          </w:p>
        </w:tc>
        <w:tc>
          <w:tcPr>
            <w:tcW w:w="1985" w:type="dxa"/>
          </w:tcPr>
          <w:p w14:paraId="76BBE816" w14:textId="77777777" w:rsidR="00B921A0" w:rsidRPr="00B921A0" w:rsidRDefault="00B921A0" w:rsidP="00B921A0"/>
        </w:tc>
        <w:tc>
          <w:tcPr>
            <w:tcW w:w="2409" w:type="dxa"/>
          </w:tcPr>
          <w:p w14:paraId="21C380B7" w14:textId="77777777" w:rsidR="00B921A0" w:rsidRPr="00B921A0" w:rsidRDefault="00B921A0" w:rsidP="00B921A0"/>
        </w:tc>
        <w:tc>
          <w:tcPr>
            <w:tcW w:w="2835" w:type="dxa"/>
          </w:tcPr>
          <w:p w14:paraId="642DB589" w14:textId="77777777" w:rsidR="00B921A0" w:rsidRPr="00B921A0" w:rsidRDefault="00B921A0" w:rsidP="00B921A0"/>
        </w:tc>
        <w:tc>
          <w:tcPr>
            <w:tcW w:w="3544" w:type="dxa"/>
          </w:tcPr>
          <w:p w14:paraId="489A266E" w14:textId="77777777" w:rsidR="00B921A0" w:rsidRPr="00B921A0" w:rsidRDefault="00B921A0" w:rsidP="00B921A0"/>
        </w:tc>
      </w:tr>
      <w:tr w:rsidR="00B921A0" w:rsidRPr="00B921A0" w14:paraId="4E199B5F" w14:textId="77777777" w:rsidTr="002644DD">
        <w:tc>
          <w:tcPr>
            <w:tcW w:w="709" w:type="dxa"/>
          </w:tcPr>
          <w:p w14:paraId="78D1FDC7" w14:textId="77777777" w:rsidR="00B921A0" w:rsidRPr="00B921A0" w:rsidRDefault="00B921A0" w:rsidP="00B921A0">
            <w:r w:rsidRPr="00B921A0">
              <w:t>1.6</w:t>
            </w:r>
          </w:p>
        </w:tc>
        <w:tc>
          <w:tcPr>
            <w:tcW w:w="4111" w:type="dxa"/>
          </w:tcPr>
          <w:p w14:paraId="2B01C2FD" w14:textId="77777777" w:rsidR="00B921A0" w:rsidRPr="00B921A0" w:rsidRDefault="00B921A0" w:rsidP="00B921A0">
            <w:r w:rsidRPr="00B921A0">
              <w:t>Мебельные:</w:t>
            </w:r>
          </w:p>
        </w:tc>
        <w:tc>
          <w:tcPr>
            <w:tcW w:w="1985" w:type="dxa"/>
          </w:tcPr>
          <w:p w14:paraId="7DA23BF3" w14:textId="77777777" w:rsidR="00B921A0" w:rsidRPr="00B921A0" w:rsidRDefault="00B921A0" w:rsidP="00B921A0">
            <w:r w:rsidRPr="00B921A0">
              <w:t xml:space="preserve">Декларирование </w:t>
            </w:r>
          </w:p>
        </w:tc>
        <w:tc>
          <w:tcPr>
            <w:tcW w:w="2409" w:type="dxa"/>
          </w:tcPr>
          <w:p w14:paraId="53E2C386" w14:textId="77777777" w:rsidR="00B921A0" w:rsidRPr="00B921A0" w:rsidRDefault="00B921A0" w:rsidP="00B921A0">
            <w:r w:rsidRPr="00B921A0">
              <w:t>Из 5007</w:t>
            </w:r>
          </w:p>
        </w:tc>
        <w:tc>
          <w:tcPr>
            <w:tcW w:w="2835" w:type="dxa"/>
          </w:tcPr>
          <w:p w14:paraId="3D73DB66" w14:textId="77777777" w:rsidR="00B921A0" w:rsidRPr="00B921A0" w:rsidRDefault="00B921A0" w:rsidP="00B921A0">
            <w:r w:rsidRPr="00B921A0">
              <w:t xml:space="preserve">ТР ТС 017/2011 </w:t>
            </w:r>
          </w:p>
        </w:tc>
        <w:tc>
          <w:tcPr>
            <w:tcW w:w="3544" w:type="dxa"/>
          </w:tcPr>
          <w:p w14:paraId="20B4AB3A" w14:textId="77777777" w:rsidR="00B921A0" w:rsidRPr="00B921A0" w:rsidRDefault="00B921A0" w:rsidP="00B921A0"/>
        </w:tc>
      </w:tr>
      <w:tr w:rsidR="00B921A0" w:rsidRPr="00B921A0" w14:paraId="1118F971" w14:textId="77777777" w:rsidTr="002644DD">
        <w:tc>
          <w:tcPr>
            <w:tcW w:w="709" w:type="dxa"/>
          </w:tcPr>
          <w:p w14:paraId="476A7A68" w14:textId="77777777" w:rsidR="00B921A0" w:rsidRPr="00B921A0" w:rsidRDefault="00B921A0" w:rsidP="00B921A0"/>
        </w:tc>
        <w:tc>
          <w:tcPr>
            <w:tcW w:w="4111" w:type="dxa"/>
          </w:tcPr>
          <w:p w14:paraId="5AE6BB06" w14:textId="77777777" w:rsidR="00B921A0" w:rsidRPr="00B921A0" w:rsidRDefault="00B921A0" w:rsidP="00B921A0">
            <w:r w:rsidRPr="00B921A0">
              <w:t>для обивки мебели,</w:t>
            </w:r>
            <w:r w:rsidRPr="00B921A0">
              <w:rPr>
                <w:rFonts w:eastAsia="Calibri"/>
              </w:rPr>
              <w:t xml:space="preserve"> матрацев, чехольные,</w:t>
            </w:r>
          </w:p>
        </w:tc>
        <w:tc>
          <w:tcPr>
            <w:tcW w:w="1985" w:type="dxa"/>
          </w:tcPr>
          <w:p w14:paraId="60A1CDD0" w14:textId="77777777" w:rsidR="00B921A0" w:rsidRPr="00B921A0" w:rsidRDefault="00B921A0" w:rsidP="00B921A0">
            <w:r w:rsidRPr="00B921A0">
              <w:t>или</w:t>
            </w:r>
          </w:p>
        </w:tc>
        <w:tc>
          <w:tcPr>
            <w:tcW w:w="2409" w:type="dxa"/>
          </w:tcPr>
          <w:p w14:paraId="3A618F56" w14:textId="77777777" w:rsidR="00B921A0" w:rsidRPr="00B921A0" w:rsidRDefault="00B921A0" w:rsidP="00B921A0">
            <w:r w:rsidRPr="00B921A0">
              <w:t>Из 5111</w:t>
            </w:r>
          </w:p>
        </w:tc>
        <w:tc>
          <w:tcPr>
            <w:tcW w:w="2835" w:type="dxa"/>
          </w:tcPr>
          <w:p w14:paraId="4BC4A9DD" w14:textId="77777777" w:rsidR="00B921A0" w:rsidRPr="00B921A0" w:rsidRDefault="00B921A0" w:rsidP="00B921A0">
            <w:r w:rsidRPr="00B921A0">
              <w:t>СТБ ЕН 14465-2011</w:t>
            </w:r>
          </w:p>
        </w:tc>
        <w:tc>
          <w:tcPr>
            <w:tcW w:w="3544" w:type="dxa"/>
          </w:tcPr>
          <w:p w14:paraId="52B55209" w14:textId="77777777" w:rsidR="00B921A0" w:rsidRPr="00B921A0" w:rsidRDefault="00B921A0" w:rsidP="00B921A0"/>
        </w:tc>
      </w:tr>
      <w:tr w:rsidR="00B921A0" w:rsidRPr="00B921A0" w14:paraId="14AB3591" w14:textId="77777777" w:rsidTr="002644DD">
        <w:tc>
          <w:tcPr>
            <w:tcW w:w="709" w:type="dxa"/>
          </w:tcPr>
          <w:p w14:paraId="0626132F" w14:textId="77777777" w:rsidR="00B921A0" w:rsidRPr="00B921A0" w:rsidRDefault="00B921A0" w:rsidP="00B921A0"/>
        </w:tc>
        <w:tc>
          <w:tcPr>
            <w:tcW w:w="4111" w:type="dxa"/>
          </w:tcPr>
          <w:p w14:paraId="7DBAAF36" w14:textId="77777777" w:rsidR="00B921A0" w:rsidRPr="00B921A0" w:rsidRDefault="00B921A0" w:rsidP="00B921A0">
            <w:pPr>
              <w:rPr>
                <w:rFonts w:eastAsia="Calibri"/>
              </w:rPr>
            </w:pPr>
            <w:r w:rsidRPr="00B921A0">
              <w:rPr>
                <w:rFonts w:eastAsia="Calibri"/>
              </w:rPr>
              <w:t>кроме суровых текстильных материалов,</w:t>
            </w:r>
          </w:p>
        </w:tc>
        <w:tc>
          <w:tcPr>
            <w:tcW w:w="1985" w:type="dxa"/>
          </w:tcPr>
          <w:p w14:paraId="7DE0B335" w14:textId="77777777" w:rsidR="00B921A0" w:rsidRPr="00B921A0" w:rsidRDefault="00B921A0" w:rsidP="00B921A0">
            <w:r w:rsidRPr="00B921A0">
              <w:t xml:space="preserve">по выбору </w:t>
            </w:r>
          </w:p>
        </w:tc>
        <w:tc>
          <w:tcPr>
            <w:tcW w:w="2409" w:type="dxa"/>
          </w:tcPr>
          <w:p w14:paraId="3047FD8D" w14:textId="77777777" w:rsidR="00B921A0" w:rsidRPr="00B921A0" w:rsidRDefault="00B921A0" w:rsidP="00B921A0">
            <w:r w:rsidRPr="00B921A0">
              <w:t>Из 5112</w:t>
            </w:r>
          </w:p>
        </w:tc>
        <w:tc>
          <w:tcPr>
            <w:tcW w:w="2835" w:type="dxa"/>
          </w:tcPr>
          <w:p w14:paraId="54D6E975" w14:textId="77777777" w:rsidR="00B921A0" w:rsidRPr="00B921A0" w:rsidRDefault="00B921A0" w:rsidP="00B921A0">
            <w:r w:rsidRPr="00B921A0">
              <w:t>ГОСТ 11039-2015</w:t>
            </w:r>
          </w:p>
        </w:tc>
        <w:tc>
          <w:tcPr>
            <w:tcW w:w="3544" w:type="dxa"/>
          </w:tcPr>
          <w:p w14:paraId="53C7022C" w14:textId="77777777" w:rsidR="00B921A0" w:rsidRPr="00B921A0" w:rsidRDefault="00B921A0" w:rsidP="00B921A0"/>
        </w:tc>
      </w:tr>
      <w:tr w:rsidR="00B921A0" w:rsidRPr="00B921A0" w14:paraId="30F6B2B8" w14:textId="77777777" w:rsidTr="002644DD">
        <w:tc>
          <w:tcPr>
            <w:tcW w:w="709" w:type="dxa"/>
          </w:tcPr>
          <w:p w14:paraId="0732BE84" w14:textId="77777777" w:rsidR="00B921A0" w:rsidRPr="00B921A0" w:rsidRDefault="00B921A0" w:rsidP="00B921A0"/>
        </w:tc>
        <w:tc>
          <w:tcPr>
            <w:tcW w:w="4111" w:type="dxa"/>
          </w:tcPr>
          <w:p w14:paraId="40C38254" w14:textId="77777777" w:rsidR="00B921A0" w:rsidRPr="00B921A0" w:rsidRDefault="00B921A0" w:rsidP="00B921A0">
            <w:pPr>
              <w:rPr>
                <w:rFonts w:eastAsia="Calibri"/>
              </w:rPr>
            </w:pPr>
            <w:r w:rsidRPr="00B921A0">
              <w:rPr>
                <w:rFonts w:eastAsia="Calibri"/>
              </w:rPr>
              <w:t>предназначенных для дальнейшей</w:t>
            </w:r>
          </w:p>
        </w:tc>
        <w:tc>
          <w:tcPr>
            <w:tcW w:w="1985" w:type="dxa"/>
          </w:tcPr>
          <w:p w14:paraId="276BA915" w14:textId="77777777" w:rsidR="00B921A0" w:rsidRPr="00B921A0" w:rsidRDefault="00B921A0" w:rsidP="00B921A0">
            <w:r w:rsidRPr="00B921A0">
              <w:t>заявителя</w:t>
            </w:r>
          </w:p>
        </w:tc>
        <w:tc>
          <w:tcPr>
            <w:tcW w:w="2409" w:type="dxa"/>
          </w:tcPr>
          <w:p w14:paraId="684258ED" w14:textId="77777777" w:rsidR="00B921A0" w:rsidRPr="00B921A0" w:rsidRDefault="00B921A0" w:rsidP="00B921A0">
            <w:r w:rsidRPr="00B921A0">
              <w:t>5113000000</w:t>
            </w:r>
          </w:p>
        </w:tc>
        <w:tc>
          <w:tcPr>
            <w:tcW w:w="2835" w:type="dxa"/>
          </w:tcPr>
          <w:p w14:paraId="545A752E" w14:textId="77777777" w:rsidR="00B921A0" w:rsidRPr="00B921A0" w:rsidRDefault="00B921A0" w:rsidP="00B921A0">
            <w:r w:rsidRPr="00B921A0">
              <w:t>ГОСТ 17504-80</w:t>
            </w:r>
          </w:p>
        </w:tc>
        <w:tc>
          <w:tcPr>
            <w:tcW w:w="3544" w:type="dxa"/>
          </w:tcPr>
          <w:p w14:paraId="2D4E53EF" w14:textId="77777777" w:rsidR="00B921A0" w:rsidRPr="00B921A0" w:rsidRDefault="00B921A0" w:rsidP="00B921A0"/>
        </w:tc>
      </w:tr>
      <w:tr w:rsidR="00B921A0" w:rsidRPr="00B921A0" w14:paraId="741D0B5B" w14:textId="77777777" w:rsidTr="002644DD">
        <w:tc>
          <w:tcPr>
            <w:tcW w:w="709" w:type="dxa"/>
          </w:tcPr>
          <w:p w14:paraId="03330DD8" w14:textId="77777777" w:rsidR="00B921A0" w:rsidRPr="00B921A0" w:rsidRDefault="00B921A0" w:rsidP="00B921A0"/>
        </w:tc>
        <w:tc>
          <w:tcPr>
            <w:tcW w:w="4111" w:type="dxa"/>
          </w:tcPr>
          <w:p w14:paraId="58A6D881" w14:textId="77777777" w:rsidR="00B921A0" w:rsidRPr="00B921A0" w:rsidRDefault="00B921A0" w:rsidP="00B921A0">
            <w:pPr>
              <w:rPr>
                <w:rFonts w:eastAsia="Calibri"/>
              </w:rPr>
            </w:pPr>
            <w:r w:rsidRPr="00B921A0">
              <w:rPr>
                <w:rFonts w:eastAsia="Calibri"/>
              </w:rPr>
              <w:t xml:space="preserve">заключительной обработки в </w:t>
            </w:r>
          </w:p>
        </w:tc>
        <w:tc>
          <w:tcPr>
            <w:tcW w:w="1985" w:type="dxa"/>
          </w:tcPr>
          <w:p w14:paraId="13CCC02F" w14:textId="77777777" w:rsidR="00B921A0" w:rsidRPr="00B921A0" w:rsidRDefault="00B921A0" w:rsidP="00B921A0">
            <w:r w:rsidRPr="00B921A0">
              <w:t xml:space="preserve">декларирование </w:t>
            </w:r>
          </w:p>
        </w:tc>
        <w:tc>
          <w:tcPr>
            <w:tcW w:w="2409" w:type="dxa"/>
          </w:tcPr>
          <w:p w14:paraId="30F58419" w14:textId="77777777" w:rsidR="00B921A0" w:rsidRPr="00B921A0" w:rsidRDefault="00B921A0" w:rsidP="00B921A0">
            <w:r w:rsidRPr="00B921A0">
              <w:t>Из 5208</w:t>
            </w:r>
          </w:p>
        </w:tc>
        <w:tc>
          <w:tcPr>
            <w:tcW w:w="2835" w:type="dxa"/>
          </w:tcPr>
          <w:p w14:paraId="55D96F53" w14:textId="77777777" w:rsidR="00B921A0" w:rsidRPr="00B921A0" w:rsidRDefault="00B921A0" w:rsidP="00B921A0">
            <w:r w:rsidRPr="00B921A0">
              <w:t>ГОСТ 17923-72</w:t>
            </w:r>
          </w:p>
        </w:tc>
        <w:tc>
          <w:tcPr>
            <w:tcW w:w="3544" w:type="dxa"/>
          </w:tcPr>
          <w:p w14:paraId="11909E7E" w14:textId="77777777" w:rsidR="00B921A0" w:rsidRPr="00B921A0" w:rsidRDefault="00B921A0" w:rsidP="00B921A0"/>
        </w:tc>
      </w:tr>
      <w:tr w:rsidR="00B921A0" w:rsidRPr="00B921A0" w14:paraId="046A071C" w14:textId="77777777" w:rsidTr="002644DD">
        <w:tc>
          <w:tcPr>
            <w:tcW w:w="709" w:type="dxa"/>
          </w:tcPr>
          <w:p w14:paraId="19499C1F" w14:textId="77777777" w:rsidR="00B921A0" w:rsidRPr="00B921A0" w:rsidRDefault="00B921A0" w:rsidP="00B921A0"/>
        </w:tc>
        <w:tc>
          <w:tcPr>
            <w:tcW w:w="4111" w:type="dxa"/>
          </w:tcPr>
          <w:p w14:paraId="37F700B1" w14:textId="77777777" w:rsidR="00B921A0" w:rsidRPr="00B921A0" w:rsidRDefault="00B921A0" w:rsidP="00B921A0">
            <w:pPr>
              <w:rPr>
                <w:rFonts w:eastAsia="Calibri"/>
              </w:rPr>
            </w:pPr>
            <w:r w:rsidRPr="00B921A0">
              <w:rPr>
                <w:rFonts w:eastAsia="Calibri"/>
              </w:rPr>
              <w:t>текстильном производстве</w:t>
            </w:r>
          </w:p>
        </w:tc>
        <w:tc>
          <w:tcPr>
            <w:tcW w:w="1985" w:type="dxa"/>
          </w:tcPr>
          <w:p w14:paraId="19E25F51" w14:textId="77777777" w:rsidR="00B921A0" w:rsidRPr="00B921A0" w:rsidRDefault="00B921A0" w:rsidP="00B921A0">
            <w:r w:rsidRPr="00B921A0">
              <w:t>или</w:t>
            </w:r>
          </w:p>
        </w:tc>
        <w:tc>
          <w:tcPr>
            <w:tcW w:w="2409" w:type="dxa"/>
          </w:tcPr>
          <w:p w14:paraId="1C6F782D" w14:textId="77777777" w:rsidR="00B921A0" w:rsidRPr="00B921A0" w:rsidRDefault="00B921A0" w:rsidP="00B921A0">
            <w:r w:rsidRPr="00B921A0">
              <w:t>Из 5209</w:t>
            </w:r>
          </w:p>
        </w:tc>
        <w:tc>
          <w:tcPr>
            <w:tcW w:w="2835" w:type="dxa"/>
          </w:tcPr>
          <w:p w14:paraId="7B621057" w14:textId="77777777" w:rsidR="00B921A0" w:rsidRPr="00B921A0" w:rsidRDefault="00B921A0" w:rsidP="00B921A0">
            <w:r w:rsidRPr="00B921A0">
              <w:t>ГОСТ 24220-80</w:t>
            </w:r>
          </w:p>
        </w:tc>
        <w:tc>
          <w:tcPr>
            <w:tcW w:w="3544" w:type="dxa"/>
          </w:tcPr>
          <w:p w14:paraId="7C19CA12" w14:textId="77777777" w:rsidR="00B921A0" w:rsidRPr="00B921A0" w:rsidRDefault="00B921A0" w:rsidP="00B921A0"/>
        </w:tc>
      </w:tr>
      <w:tr w:rsidR="00B921A0" w:rsidRPr="00B921A0" w14:paraId="5DFD3303" w14:textId="77777777" w:rsidTr="002644DD">
        <w:tc>
          <w:tcPr>
            <w:tcW w:w="709" w:type="dxa"/>
          </w:tcPr>
          <w:p w14:paraId="729F664E" w14:textId="77777777" w:rsidR="00B921A0" w:rsidRPr="00B921A0" w:rsidRDefault="00B921A0" w:rsidP="00B921A0"/>
        </w:tc>
        <w:tc>
          <w:tcPr>
            <w:tcW w:w="4111" w:type="dxa"/>
          </w:tcPr>
          <w:p w14:paraId="6824B3D2" w14:textId="77777777" w:rsidR="00B921A0" w:rsidRPr="00B921A0" w:rsidRDefault="00B921A0" w:rsidP="00B921A0">
            <w:pPr>
              <w:rPr>
                <w:rFonts w:eastAsia="Calibri"/>
              </w:rPr>
            </w:pPr>
            <w:r w:rsidRPr="00B921A0">
              <w:t>(крашение и др.)</w:t>
            </w:r>
          </w:p>
        </w:tc>
        <w:tc>
          <w:tcPr>
            <w:tcW w:w="1985" w:type="dxa"/>
          </w:tcPr>
          <w:p w14:paraId="6313784C" w14:textId="77777777" w:rsidR="00B921A0" w:rsidRPr="00B921A0" w:rsidRDefault="00B921A0" w:rsidP="00B921A0">
            <w:r w:rsidRPr="00B921A0">
              <w:t>сертификация</w:t>
            </w:r>
          </w:p>
        </w:tc>
        <w:tc>
          <w:tcPr>
            <w:tcW w:w="2409" w:type="dxa"/>
          </w:tcPr>
          <w:p w14:paraId="7CFAE2DB" w14:textId="77777777" w:rsidR="00B921A0" w:rsidRPr="00B921A0" w:rsidRDefault="00B921A0" w:rsidP="00B921A0">
            <w:r w:rsidRPr="00B921A0">
              <w:t>Из 5210</w:t>
            </w:r>
          </w:p>
        </w:tc>
        <w:tc>
          <w:tcPr>
            <w:tcW w:w="2835" w:type="dxa"/>
          </w:tcPr>
          <w:p w14:paraId="3FDDF74D" w14:textId="77777777" w:rsidR="00B921A0" w:rsidRPr="00B921A0" w:rsidRDefault="00B921A0" w:rsidP="00B921A0">
            <w:r w:rsidRPr="00B921A0">
              <w:t>ГОСТ 28554-90</w:t>
            </w:r>
          </w:p>
        </w:tc>
        <w:tc>
          <w:tcPr>
            <w:tcW w:w="3544" w:type="dxa"/>
          </w:tcPr>
          <w:p w14:paraId="416515AC" w14:textId="77777777" w:rsidR="00B921A0" w:rsidRPr="00B921A0" w:rsidRDefault="00B921A0" w:rsidP="00B921A0"/>
        </w:tc>
      </w:tr>
      <w:tr w:rsidR="00B921A0" w:rsidRPr="00B921A0" w14:paraId="2AB001C6" w14:textId="77777777" w:rsidTr="002644DD">
        <w:tc>
          <w:tcPr>
            <w:tcW w:w="709" w:type="dxa"/>
          </w:tcPr>
          <w:p w14:paraId="559AD786" w14:textId="77777777" w:rsidR="00B921A0" w:rsidRPr="00B921A0" w:rsidRDefault="00B921A0" w:rsidP="00B921A0"/>
        </w:tc>
        <w:tc>
          <w:tcPr>
            <w:tcW w:w="4111" w:type="dxa"/>
          </w:tcPr>
          <w:p w14:paraId="304B1CED" w14:textId="77777777" w:rsidR="00B921A0" w:rsidRPr="00B921A0" w:rsidRDefault="00B921A0" w:rsidP="00B921A0">
            <w:pPr>
              <w:rPr>
                <w:rFonts w:eastAsia="Calibri"/>
              </w:rPr>
            </w:pPr>
          </w:p>
        </w:tc>
        <w:tc>
          <w:tcPr>
            <w:tcW w:w="1985" w:type="dxa"/>
          </w:tcPr>
          <w:p w14:paraId="4CA1837E" w14:textId="77777777" w:rsidR="00B921A0" w:rsidRPr="00B921A0" w:rsidRDefault="00B921A0" w:rsidP="00B921A0">
            <w:r w:rsidRPr="00B921A0">
              <w:t>Схемы: 1Д, «д, 3Д, 4Д, 6Д; 1С, 2С, 3С</w:t>
            </w:r>
          </w:p>
        </w:tc>
        <w:tc>
          <w:tcPr>
            <w:tcW w:w="2409" w:type="dxa"/>
          </w:tcPr>
          <w:p w14:paraId="6B3E58FB" w14:textId="77777777" w:rsidR="00B921A0" w:rsidRPr="00B921A0" w:rsidRDefault="00B921A0" w:rsidP="00B921A0">
            <w:r w:rsidRPr="00B921A0">
              <w:t>Из 5211</w:t>
            </w:r>
          </w:p>
        </w:tc>
        <w:tc>
          <w:tcPr>
            <w:tcW w:w="2835" w:type="dxa"/>
          </w:tcPr>
          <w:p w14:paraId="51E877B7" w14:textId="77777777" w:rsidR="00B921A0" w:rsidRPr="00B921A0" w:rsidRDefault="00B921A0" w:rsidP="00B921A0">
            <w:r w:rsidRPr="00B921A0">
              <w:t>СТБ 2204-2011</w:t>
            </w:r>
          </w:p>
        </w:tc>
        <w:tc>
          <w:tcPr>
            <w:tcW w:w="3544" w:type="dxa"/>
          </w:tcPr>
          <w:p w14:paraId="5E457BEC" w14:textId="77777777" w:rsidR="00B921A0" w:rsidRPr="00B921A0" w:rsidRDefault="00B921A0" w:rsidP="00B921A0"/>
        </w:tc>
      </w:tr>
      <w:tr w:rsidR="00B921A0" w:rsidRPr="00B921A0" w14:paraId="698BF7C0" w14:textId="77777777" w:rsidTr="002644DD">
        <w:tc>
          <w:tcPr>
            <w:tcW w:w="709" w:type="dxa"/>
          </w:tcPr>
          <w:p w14:paraId="3D40D821" w14:textId="77777777" w:rsidR="00B921A0" w:rsidRPr="00B921A0" w:rsidRDefault="00B921A0" w:rsidP="00B921A0"/>
        </w:tc>
        <w:tc>
          <w:tcPr>
            <w:tcW w:w="4111" w:type="dxa"/>
          </w:tcPr>
          <w:p w14:paraId="7BB04399" w14:textId="77777777" w:rsidR="00B921A0" w:rsidRPr="00B921A0" w:rsidRDefault="00B921A0" w:rsidP="00B921A0"/>
        </w:tc>
        <w:tc>
          <w:tcPr>
            <w:tcW w:w="1985" w:type="dxa"/>
          </w:tcPr>
          <w:p w14:paraId="341E4E14" w14:textId="77777777" w:rsidR="00B921A0" w:rsidRPr="00B921A0" w:rsidRDefault="00B921A0" w:rsidP="00B921A0"/>
        </w:tc>
        <w:tc>
          <w:tcPr>
            <w:tcW w:w="2409" w:type="dxa"/>
          </w:tcPr>
          <w:p w14:paraId="09A614BC" w14:textId="77777777" w:rsidR="00B921A0" w:rsidRPr="00B921A0" w:rsidRDefault="00B921A0" w:rsidP="00B921A0">
            <w:r w:rsidRPr="00B921A0">
              <w:t>Из 5212</w:t>
            </w:r>
          </w:p>
        </w:tc>
        <w:tc>
          <w:tcPr>
            <w:tcW w:w="2835" w:type="dxa"/>
          </w:tcPr>
          <w:p w14:paraId="43761E01" w14:textId="77777777" w:rsidR="00B921A0" w:rsidRPr="00B921A0" w:rsidRDefault="00B921A0" w:rsidP="00B921A0"/>
        </w:tc>
        <w:tc>
          <w:tcPr>
            <w:tcW w:w="3544" w:type="dxa"/>
          </w:tcPr>
          <w:p w14:paraId="2569DE90" w14:textId="77777777" w:rsidR="00B921A0" w:rsidRPr="00B921A0" w:rsidRDefault="00B921A0" w:rsidP="00B921A0"/>
        </w:tc>
      </w:tr>
      <w:tr w:rsidR="00B921A0" w:rsidRPr="00B921A0" w14:paraId="6EF0DBBF" w14:textId="77777777" w:rsidTr="002644DD">
        <w:tc>
          <w:tcPr>
            <w:tcW w:w="709" w:type="dxa"/>
          </w:tcPr>
          <w:p w14:paraId="39AC7EDB" w14:textId="77777777" w:rsidR="00B921A0" w:rsidRPr="00B921A0" w:rsidRDefault="00B921A0" w:rsidP="00B921A0"/>
        </w:tc>
        <w:tc>
          <w:tcPr>
            <w:tcW w:w="4111" w:type="dxa"/>
          </w:tcPr>
          <w:p w14:paraId="298B65EF" w14:textId="77777777" w:rsidR="00B921A0" w:rsidRPr="00B921A0" w:rsidRDefault="00B921A0" w:rsidP="00B921A0">
            <w:pPr>
              <w:rPr>
                <w:rFonts w:eastAsia="Calibri"/>
              </w:rPr>
            </w:pPr>
          </w:p>
        </w:tc>
        <w:tc>
          <w:tcPr>
            <w:tcW w:w="1985" w:type="dxa"/>
          </w:tcPr>
          <w:p w14:paraId="63D25B83" w14:textId="77777777" w:rsidR="00B921A0" w:rsidRPr="00B921A0" w:rsidRDefault="00B921A0" w:rsidP="00B921A0"/>
        </w:tc>
        <w:tc>
          <w:tcPr>
            <w:tcW w:w="2409" w:type="dxa"/>
          </w:tcPr>
          <w:p w14:paraId="180D9AB1" w14:textId="77777777" w:rsidR="00B921A0" w:rsidRPr="00B921A0" w:rsidRDefault="00B921A0" w:rsidP="00B921A0">
            <w:r w:rsidRPr="00B921A0">
              <w:t>Из 5309</w:t>
            </w:r>
          </w:p>
        </w:tc>
        <w:tc>
          <w:tcPr>
            <w:tcW w:w="2835" w:type="dxa"/>
          </w:tcPr>
          <w:p w14:paraId="5CF43391" w14:textId="77777777" w:rsidR="00B921A0" w:rsidRPr="00B921A0" w:rsidRDefault="00B921A0" w:rsidP="00B921A0"/>
        </w:tc>
        <w:tc>
          <w:tcPr>
            <w:tcW w:w="3544" w:type="dxa"/>
          </w:tcPr>
          <w:p w14:paraId="1F6B3584" w14:textId="77777777" w:rsidR="00B921A0" w:rsidRPr="00B921A0" w:rsidRDefault="00B921A0" w:rsidP="00B921A0"/>
        </w:tc>
      </w:tr>
      <w:tr w:rsidR="00B921A0" w:rsidRPr="00B921A0" w14:paraId="174FD875" w14:textId="77777777" w:rsidTr="002644DD">
        <w:tc>
          <w:tcPr>
            <w:tcW w:w="709" w:type="dxa"/>
          </w:tcPr>
          <w:p w14:paraId="292B2394" w14:textId="77777777" w:rsidR="00B921A0" w:rsidRPr="00B921A0" w:rsidRDefault="00B921A0" w:rsidP="00B921A0"/>
        </w:tc>
        <w:tc>
          <w:tcPr>
            <w:tcW w:w="4111" w:type="dxa"/>
          </w:tcPr>
          <w:p w14:paraId="77009B89" w14:textId="77777777" w:rsidR="00B921A0" w:rsidRPr="00B921A0" w:rsidRDefault="00B921A0" w:rsidP="00B921A0">
            <w:pPr>
              <w:rPr>
                <w:rFonts w:eastAsia="Calibri"/>
              </w:rPr>
            </w:pPr>
          </w:p>
        </w:tc>
        <w:tc>
          <w:tcPr>
            <w:tcW w:w="1985" w:type="dxa"/>
          </w:tcPr>
          <w:p w14:paraId="6D5BCE81" w14:textId="77777777" w:rsidR="00B921A0" w:rsidRPr="00B921A0" w:rsidRDefault="00B921A0" w:rsidP="00B921A0"/>
        </w:tc>
        <w:tc>
          <w:tcPr>
            <w:tcW w:w="2409" w:type="dxa"/>
          </w:tcPr>
          <w:p w14:paraId="760E0EE4" w14:textId="77777777" w:rsidR="00B921A0" w:rsidRPr="00B921A0" w:rsidRDefault="00B921A0" w:rsidP="00B921A0">
            <w:r w:rsidRPr="00B921A0">
              <w:t>Из 5310</w:t>
            </w:r>
          </w:p>
        </w:tc>
        <w:tc>
          <w:tcPr>
            <w:tcW w:w="2835" w:type="dxa"/>
          </w:tcPr>
          <w:p w14:paraId="145E2D8D" w14:textId="77777777" w:rsidR="00B921A0" w:rsidRPr="00B921A0" w:rsidRDefault="00B921A0" w:rsidP="00B921A0"/>
        </w:tc>
        <w:tc>
          <w:tcPr>
            <w:tcW w:w="3544" w:type="dxa"/>
          </w:tcPr>
          <w:p w14:paraId="7C064346" w14:textId="77777777" w:rsidR="00B921A0" w:rsidRPr="00B921A0" w:rsidRDefault="00B921A0" w:rsidP="00B921A0"/>
        </w:tc>
      </w:tr>
      <w:tr w:rsidR="00B921A0" w:rsidRPr="00B921A0" w14:paraId="20A53ED3" w14:textId="77777777" w:rsidTr="002644DD">
        <w:tc>
          <w:tcPr>
            <w:tcW w:w="709" w:type="dxa"/>
          </w:tcPr>
          <w:p w14:paraId="6D2FB613" w14:textId="77777777" w:rsidR="00B921A0" w:rsidRPr="00B921A0" w:rsidRDefault="00B921A0" w:rsidP="00B921A0"/>
        </w:tc>
        <w:tc>
          <w:tcPr>
            <w:tcW w:w="4111" w:type="dxa"/>
          </w:tcPr>
          <w:p w14:paraId="5A68F23C" w14:textId="77777777" w:rsidR="00B921A0" w:rsidRPr="00B921A0" w:rsidRDefault="00B921A0" w:rsidP="00B921A0">
            <w:pPr>
              <w:rPr>
                <w:rFonts w:eastAsia="Calibri"/>
              </w:rPr>
            </w:pPr>
          </w:p>
        </w:tc>
        <w:tc>
          <w:tcPr>
            <w:tcW w:w="1985" w:type="dxa"/>
          </w:tcPr>
          <w:p w14:paraId="0721C10A" w14:textId="77777777" w:rsidR="00B921A0" w:rsidRPr="00B921A0" w:rsidRDefault="00B921A0" w:rsidP="00B921A0"/>
        </w:tc>
        <w:tc>
          <w:tcPr>
            <w:tcW w:w="2409" w:type="dxa"/>
          </w:tcPr>
          <w:p w14:paraId="34F75CEC" w14:textId="77777777" w:rsidR="00B921A0" w:rsidRPr="00B921A0" w:rsidRDefault="00B921A0" w:rsidP="00B921A0">
            <w:r w:rsidRPr="00B921A0">
              <w:t>Из 531100</w:t>
            </w:r>
          </w:p>
        </w:tc>
        <w:tc>
          <w:tcPr>
            <w:tcW w:w="2835" w:type="dxa"/>
          </w:tcPr>
          <w:p w14:paraId="10B49DBB" w14:textId="77777777" w:rsidR="00B921A0" w:rsidRPr="00B921A0" w:rsidRDefault="00B921A0" w:rsidP="00B921A0"/>
        </w:tc>
        <w:tc>
          <w:tcPr>
            <w:tcW w:w="3544" w:type="dxa"/>
          </w:tcPr>
          <w:p w14:paraId="7C13DA29" w14:textId="77777777" w:rsidR="00B921A0" w:rsidRPr="00B921A0" w:rsidRDefault="00B921A0" w:rsidP="00B921A0"/>
        </w:tc>
      </w:tr>
      <w:tr w:rsidR="00B921A0" w:rsidRPr="00B921A0" w14:paraId="26ACED78" w14:textId="77777777" w:rsidTr="002644DD">
        <w:tc>
          <w:tcPr>
            <w:tcW w:w="709" w:type="dxa"/>
          </w:tcPr>
          <w:p w14:paraId="7E67D5BA" w14:textId="77777777" w:rsidR="00B921A0" w:rsidRPr="00B921A0" w:rsidRDefault="00B921A0" w:rsidP="00B921A0"/>
        </w:tc>
        <w:tc>
          <w:tcPr>
            <w:tcW w:w="4111" w:type="dxa"/>
          </w:tcPr>
          <w:p w14:paraId="707F3FCC" w14:textId="77777777" w:rsidR="00B921A0" w:rsidRPr="00B921A0" w:rsidRDefault="00B921A0" w:rsidP="00B921A0">
            <w:pPr>
              <w:rPr>
                <w:rFonts w:eastAsia="Calibri"/>
              </w:rPr>
            </w:pPr>
          </w:p>
        </w:tc>
        <w:tc>
          <w:tcPr>
            <w:tcW w:w="1985" w:type="dxa"/>
          </w:tcPr>
          <w:p w14:paraId="5CBF5F6E" w14:textId="77777777" w:rsidR="00B921A0" w:rsidRPr="00B921A0" w:rsidRDefault="00B921A0" w:rsidP="00B921A0"/>
        </w:tc>
        <w:tc>
          <w:tcPr>
            <w:tcW w:w="2409" w:type="dxa"/>
          </w:tcPr>
          <w:p w14:paraId="34BCF593" w14:textId="77777777" w:rsidR="00B921A0" w:rsidRPr="00B921A0" w:rsidRDefault="00B921A0" w:rsidP="00B921A0">
            <w:r w:rsidRPr="00B921A0">
              <w:t>Из 5407</w:t>
            </w:r>
          </w:p>
        </w:tc>
        <w:tc>
          <w:tcPr>
            <w:tcW w:w="2835" w:type="dxa"/>
          </w:tcPr>
          <w:p w14:paraId="5025D07C" w14:textId="77777777" w:rsidR="00B921A0" w:rsidRPr="00B921A0" w:rsidRDefault="00B921A0" w:rsidP="00B921A0"/>
        </w:tc>
        <w:tc>
          <w:tcPr>
            <w:tcW w:w="3544" w:type="dxa"/>
          </w:tcPr>
          <w:p w14:paraId="55BBF4D8" w14:textId="77777777" w:rsidR="00B921A0" w:rsidRPr="00B921A0" w:rsidRDefault="00B921A0" w:rsidP="00B921A0"/>
        </w:tc>
      </w:tr>
      <w:tr w:rsidR="00B921A0" w:rsidRPr="00B921A0" w14:paraId="51A05047" w14:textId="77777777" w:rsidTr="002644DD">
        <w:tc>
          <w:tcPr>
            <w:tcW w:w="709" w:type="dxa"/>
          </w:tcPr>
          <w:p w14:paraId="531ED6C1" w14:textId="77777777" w:rsidR="00B921A0" w:rsidRPr="00B921A0" w:rsidRDefault="00B921A0" w:rsidP="00B921A0"/>
        </w:tc>
        <w:tc>
          <w:tcPr>
            <w:tcW w:w="4111" w:type="dxa"/>
          </w:tcPr>
          <w:p w14:paraId="612192DD" w14:textId="77777777" w:rsidR="00B921A0" w:rsidRPr="00B921A0" w:rsidRDefault="00B921A0" w:rsidP="00B921A0">
            <w:pPr>
              <w:rPr>
                <w:rFonts w:eastAsia="Calibri"/>
              </w:rPr>
            </w:pPr>
          </w:p>
        </w:tc>
        <w:tc>
          <w:tcPr>
            <w:tcW w:w="1985" w:type="dxa"/>
          </w:tcPr>
          <w:p w14:paraId="600BFF93" w14:textId="77777777" w:rsidR="00B921A0" w:rsidRPr="00B921A0" w:rsidRDefault="00B921A0" w:rsidP="00B921A0"/>
        </w:tc>
        <w:tc>
          <w:tcPr>
            <w:tcW w:w="2409" w:type="dxa"/>
          </w:tcPr>
          <w:p w14:paraId="47589BB2" w14:textId="77777777" w:rsidR="00B921A0" w:rsidRPr="00B921A0" w:rsidRDefault="00B921A0" w:rsidP="00B921A0">
            <w:r w:rsidRPr="00B921A0">
              <w:t>Из 5408</w:t>
            </w:r>
          </w:p>
        </w:tc>
        <w:tc>
          <w:tcPr>
            <w:tcW w:w="2835" w:type="dxa"/>
          </w:tcPr>
          <w:p w14:paraId="2D59C7B8" w14:textId="77777777" w:rsidR="00B921A0" w:rsidRPr="00B921A0" w:rsidRDefault="00B921A0" w:rsidP="00B921A0"/>
        </w:tc>
        <w:tc>
          <w:tcPr>
            <w:tcW w:w="3544" w:type="dxa"/>
          </w:tcPr>
          <w:p w14:paraId="684F9F54" w14:textId="77777777" w:rsidR="00B921A0" w:rsidRPr="00B921A0" w:rsidRDefault="00B921A0" w:rsidP="00B921A0"/>
        </w:tc>
      </w:tr>
      <w:tr w:rsidR="00B921A0" w:rsidRPr="00B921A0" w14:paraId="6A103530" w14:textId="77777777" w:rsidTr="002644DD">
        <w:tc>
          <w:tcPr>
            <w:tcW w:w="709" w:type="dxa"/>
          </w:tcPr>
          <w:p w14:paraId="0E3489D0" w14:textId="77777777" w:rsidR="00B921A0" w:rsidRPr="00B921A0" w:rsidRDefault="00B921A0" w:rsidP="00B921A0"/>
        </w:tc>
        <w:tc>
          <w:tcPr>
            <w:tcW w:w="4111" w:type="dxa"/>
          </w:tcPr>
          <w:p w14:paraId="1097B81F" w14:textId="77777777" w:rsidR="00B921A0" w:rsidRPr="00B921A0" w:rsidRDefault="00B921A0" w:rsidP="00B921A0">
            <w:pPr>
              <w:rPr>
                <w:rFonts w:eastAsia="Calibri"/>
              </w:rPr>
            </w:pPr>
          </w:p>
        </w:tc>
        <w:tc>
          <w:tcPr>
            <w:tcW w:w="1985" w:type="dxa"/>
          </w:tcPr>
          <w:p w14:paraId="277F42A6" w14:textId="77777777" w:rsidR="00B921A0" w:rsidRPr="00B921A0" w:rsidRDefault="00B921A0" w:rsidP="00B921A0"/>
        </w:tc>
        <w:tc>
          <w:tcPr>
            <w:tcW w:w="2409" w:type="dxa"/>
          </w:tcPr>
          <w:p w14:paraId="582C956C" w14:textId="77777777" w:rsidR="00B921A0" w:rsidRPr="00B921A0" w:rsidRDefault="00B921A0" w:rsidP="00B921A0">
            <w:r w:rsidRPr="00B921A0">
              <w:t>Из 5512</w:t>
            </w:r>
          </w:p>
        </w:tc>
        <w:tc>
          <w:tcPr>
            <w:tcW w:w="2835" w:type="dxa"/>
          </w:tcPr>
          <w:p w14:paraId="416D3623" w14:textId="77777777" w:rsidR="00B921A0" w:rsidRPr="00B921A0" w:rsidRDefault="00B921A0" w:rsidP="00B921A0"/>
        </w:tc>
        <w:tc>
          <w:tcPr>
            <w:tcW w:w="3544" w:type="dxa"/>
          </w:tcPr>
          <w:p w14:paraId="15C2B7C1" w14:textId="77777777" w:rsidR="00B921A0" w:rsidRPr="00B921A0" w:rsidRDefault="00B921A0" w:rsidP="00B921A0"/>
        </w:tc>
      </w:tr>
      <w:tr w:rsidR="00B921A0" w:rsidRPr="00B921A0" w14:paraId="16B3C07F" w14:textId="77777777" w:rsidTr="002644DD">
        <w:tc>
          <w:tcPr>
            <w:tcW w:w="709" w:type="dxa"/>
          </w:tcPr>
          <w:p w14:paraId="0AD5569F" w14:textId="77777777" w:rsidR="00B921A0" w:rsidRPr="00B921A0" w:rsidRDefault="00B921A0" w:rsidP="00B921A0"/>
        </w:tc>
        <w:tc>
          <w:tcPr>
            <w:tcW w:w="4111" w:type="dxa"/>
          </w:tcPr>
          <w:p w14:paraId="3568BF9E" w14:textId="77777777" w:rsidR="00B921A0" w:rsidRPr="00B921A0" w:rsidRDefault="00B921A0" w:rsidP="00B921A0">
            <w:pPr>
              <w:rPr>
                <w:rFonts w:eastAsia="Calibri"/>
              </w:rPr>
            </w:pPr>
          </w:p>
        </w:tc>
        <w:tc>
          <w:tcPr>
            <w:tcW w:w="1985" w:type="dxa"/>
          </w:tcPr>
          <w:p w14:paraId="0E8BF089" w14:textId="77777777" w:rsidR="00B921A0" w:rsidRPr="00B921A0" w:rsidRDefault="00B921A0" w:rsidP="00B921A0"/>
        </w:tc>
        <w:tc>
          <w:tcPr>
            <w:tcW w:w="2409" w:type="dxa"/>
          </w:tcPr>
          <w:p w14:paraId="29976CF8" w14:textId="77777777" w:rsidR="00B921A0" w:rsidRPr="00B921A0" w:rsidRDefault="00B921A0" w:rsidP="00B921A0">
            <w:r w:rsidRPr="00B921A0">
              <w:t>Из 5513</w:t>
            </w:r>
          </w:p>
        </w:tc>
        <w:tc>
          <w:tcPr>
            <w:tcW w:w="2835" w:type="dxa"/>
          </w:tcPr>
          <w:p w14:paraId="313C3E96" w14:textId="77777777" w:rsidR="00B921A0" w:rsidRPr="00B921A0" w:rsidRDefault="00B921A0" w:rsidP="00B921A0"/>
        </w:tc>
        <w:tc>
          <w:tcPr>
            <w:tcW w:w="3544" w:type="dxa"/>
          </w:tcPr>
          <w:p w14:paraId="6F39C7D2" w14:textId="77777777" w:rsidR="00B921A0" w:rsidRPr="00B921A0" w:rsidRDefault="00B921A0" w:rsidP="00B921A0"/>
        </w:tc>
      </w:tr>
      <w:tr w:rsidR="00B921A0" w:rsidRPr="00B921A0" w14:paraId="60F12440" w14:textId="77777777" w:rsidTr="002644DD">
        <w:tc>
          <w:tcPr>
            <w:tcW w:w="709" w:type="dxa"/>
          </w:tcPr>
          <w:p w14:paraId="08EC8FB2" w14:textId="77777777" w:rsidR="00B921A0" w:rsidRPr="00B921A0" w:rsidRDefault="00B921A0" w:rsidP="00B921A0"/>
        </w:tc>
        <w:tc>
          <w:tcPr>
            <w:tcW w:w="4111" w:type="dxa"/>
          </w:tcPr>
          <w:p w14:paraId="7651650B" w14:textId="77777777" w:rsidR="00B921A0" w:rsidRPr="00B921A0" w:rsidRDefault="00B921A0" w:rsidP="00B921A0">
            <w:pPr>
              <w:rPr>
                <w:rFonts w:eastAsia="Calibri"/>
              </w:rPr>
            </w:pPr>
          </w:p>
        </w:tc>
        <w:tc>
          <w:tcPr>
            <w:tcW w:w="1985" w:type="dxa"/>
          </w:tcPr>
          <w:p w14:paraId="2B9E5ED8" w14:textId="77777777" w:rsidR="00B921A0" w:rsidRPr="00B921A0" w:rsidRDefault="00B921A0" w:rsidP="00B921A0"/>
        </w:tc>
        <w:tc>
          <w:tcPr>
            <w:tcW w:w="2409" w:type="dxa"/>
          </w:tcPr>
          <w:p w14:paraId="75A94414" w14:textId="77777777" w:rsidR="00B921A0" w:rsidRPr="00B921A0" w:rsidRDefault="00B921A0" w:rsidP="00B921A0">
            <w:r w:rsidRPr="00B921A0">
              <w:t>Из 5514</w:t>
            </w:r>
          </w:p>
        </w:tc>
        <w:tc>
          <w:tcPr>
            <w:tcW w:w="2835" w:type="dxa"/>
          </w:tcPr>
          <w:p w14:paraId="79A5BBA2" w14:textId="77777777" w:rsidR="00B921A0" w:rsidRPr="00B921A0" w:rsidRDefault="00B921A0" w:rsidP="00B921A0"/>
        </w:tc>
        <w:tc>
          <w:tcPr>
            <w:tcW w:w="3544" w:type="dxa"/>
          </w:tcPr>
          <w:p w14:paraId="661C262B" w14:textId="77777777" w:rsidR="00B921A0" w:rsidRPr="00B921A0" w:rsidRDefault="00B921A0" w:rsidP="00B921A0"/>
        </w:tc>
      </w:tr>
      <w:tr w:rsidR="00B921A0" w:rsidRPr="00B921A0" w14:paraId="7CAD3CC5" w14:textId="77777777" w:rsidTr="002644DD">
        <w:tc>
          <w:tcPr>
            <w:tcW w:w="709" w:type="dxa"/>
          </w:tcPr>
          <w:p w14:paraId="1E0882EB" w14:textId="77777777" w:rsidR="00B921A0" w:rsidRPr="00B921A0" w:rsidRDefault="00B921A0" w:rsidP="00B921A0"/>
        </w:tc>
        <w:tc>
          <w:tcPr>
            <w:tcW w:w="4111" w:type="dxa"/>
          </w:tcPr>
          <w:p w14:paraId="479338C7" w14:textId="77777777" w:rsidR="00B921A0" w:rsidRPr="00B921A0" w:rsidRDefault="00B921A0" w:rsidP="00B921A0">
            <w:pPr>
              <w:rPr>
                <w:rFonts w:eastAsia="Calibri"/>
              </w:rPr>
            </w:pPr>
          </w:p>
        </w:tc>
        <w:tc>
          <w:tcPr>
            <w:tcW w:w="1985" w:type="dxa"/>
          </w:tcPr>
          <w:p w14:paraId="75F6081A" w14:textId="77777777" w:rsidR="00B921A0" w:rsidRPr="00B921A0" w:rsidRDefault="00B921A0" w:rsidP="00B921A0"/>
        </w:tc>
        <w:tc>
          <w:tcPr>
            <w:tcW w:w="2409" w:type="dxa"/>
          </w:tcPr>
          <w:p w14:paraId="7AA1B72A" w14:textId="77777777" w:rsidR="00B921A0" w:rsidRPr="00B921A0" w:rsidRDefault="00B921A0" w:rsidP="00B921A0">
            <w:r w:rsidRPr="00B921A0">
              <w:t>Из 5515</w:t>
            </w:r>
          </w:p>
        </w:tc>
        <w:tc>
          <w:tcPr>
            <w:tcW w:w="2835" w:type="dxa"/>
          </w:tcPr>
          <w:p w14:paraId="28FCD1DA" w14:textId="77777777" w:rsidR="00B921A0" w:rsidRPr="00B921A0" w:rsidRDefault="00B921A0" w:rsidP="00B921A0"/>
        </w:tc>
        <w:tc>
          <w:tcPr>
            <w:tcW w:w="3544" w:type="dxa"/>
          </w:tcPr>
          <w:p w14:paraId="060B5AF6" w14:textId="77777777" w:rsidR="00B921A0" w:rsidRPr="00B921A0" w:rsidRDefault="00B921A0" w:rsidP="00B921A0"/>
        </w:tc>
      </w:tr>
      <w:tr w:rsidR="00B921A0" w:rsidRPr="00B921A0" w14:paraId="183D9D01" w14:textId="77777777" w:rsidTr="002644DD">
        <w:tc>
          <w:tcPr>
            <w:tcW w:w="709" w:type="dxa"/>
          </w:tcPr>
          <w:p w14:paraId="1D01549E" w14:textId="77777777" w:rsidR="00B921A0" w:rsidRPr="00B921A0" w:rsidRDefault="00B921A0" w:rsidP="00B921A0"/>
        </w:tc>
        <w:tc>
          <w:tcPr>
            <w:tcW w:w="4111" w:type="dxa"/>
          </w:tcPr>
          <w:p w14:paraId="5717FF66" w14:textId="77777777" w:rsidR="00B921A0" w:rsidRPr="00B921A0" w:rsidRDefault="00B921A0" w:rsidP="00B921A0">
            <w:pPr>
              <w:rPr>
                <w:rFonts w:eastAsia="Calibri"/>
              </w:rPr>
            </w:pPr>
          </w:p>
        </w:tc>
        <w:tc>
          <w:tcPr>
            <w:tcW w:w="1985" w:type="dxa"/>
          </w:tcPr>
          <w:p w14:paraId="4EADC944" w14:textId="77777777" w:rsidR="00B921A0" w:rsidRPr="00B921A0" w:rsidRDefault="00B921A0" w:rsidP="00B921A0"/>
        </w:tc>
        <w:tc>
          <w:tcPr>
            <w:tcW w:w="2409" w:type="dxa"/>
          </w:tcPr>
          <w:p w14:paraId="7C0F0E0A" w14:textId="77777777" w:rsidR="00B921A0" w:rsidRPr="00B921A0" w:rsidRDefault="00B921A0" w:rsidP="00B921A0">
            <w:r w:rsidRPr="00B921A0">
              <w:t>Из 5516</w:t>
            </w:r>
          </w:p>
        </w:tc>
        <w:tc>
          <w:tcPr>
            <w:tcW w:w="2835" w:type="dxa"/>
          </w:tcPr>
          <w:p w14:paraId="689A9BC1" w14:textId="77777777" w:rsidR="00B921A0" w:rsidRPr="00B921A0" w:rsidRDefault="00B921A0" w:rsidP="00B921A0"/>
        </w:tc>
        <w:tc>
          <w:tcPr>
            <w:tcW w:w="3544" w:type="dxa"/>
          </w:tcPr>
          <w:p w14:paraId="0E561A5A" w14:textId="77777777" w:rsidR="00B921A0" w:rsidRPr="00B921A0" w:rsidRDefault="00B921A0" w:rsidP="00B921A0"/>
        </w:tc>
      </w:tr>
      <w:tr w:rsidR="00B921A0" w:rsidRPr="00B921A0" w14:paraId="2AE5BCAB" w14:textId="77777777" w:rsidTr="002644DD">
        <w:tc>
          <w:tcPr>
            <w:tcW w:w="709" w:type="dxa"/>
          </w:tcPr>
          <w:p w14:paraId="0EBCEC95" w14:textId="77777777" w:rsidR="00B921A0" w:rsidRPr="00B921A0" w:rsidRDefault="00B921A0" w:rsidP="00B921A0"/>
        </w:tc>
        <w:tc>
          <w:tcPr>
            <w:tcW w:w="4111" w:type="dxa"/>
          </w:tcPr>
          <w:p w14:paraId="00CCD2F8" w14:textId="77777777" w:rsidR="00B921A0" w:rsidRPr="00B921A0" w:rsidRDefault="00B921A0" w:rsidP="00B921A0">
            <w:pPr>
              <w:rPr>
                <w:rFonts w:eastAsia="Calibri"/>
              </w:rPr>
            </w:pPr>
          </w:p>
        </w:tc>
        <w:tc>
          <w:tcPr>
            <w:tcW w:w="1985" w:type="dxa"/>
          </w:tcPr>
          <w:p w14:paraId="4CC62878" w14:textId="77777777" w:rsidR="00B921A0" w:rsidRPr="00B921A0" w:rsidRDefault="00B921A0" w:rsidP="00B921A0"/>
        </w:tc>
        <w:tc>
          <w:tcPr>
            <w:tcW w:w="2409" w:type="dxa"/>
          </w:tcPr>
          <w:p w14:paraId="690B5C28" w14:textId="77777777" w:rsidR="00B921A0" w:rsidRPr="00B921A0" w:rsidRDefault="00B921A0" w:rsidP="00B921A0">
            <w:r w:rsidRPr="00B921A0">
              <w:t>Из 5801</w:t>
            </w:r>
          </w:p>
        </w:tc>
        <w:tc>
          <w:tcPr>
            <w:tcW w:w="2835" w:type="dxa"/>
          </w:tcPr>
          <w:p w14:paraId="73DB6AA8" w14:textId="77777777" w:rsidR="00B921A0" w:rsidRPr="00B921A0" w:rsidRDefault="00B921A0" w:rsidP="00B921A0"/>
        </w:tc>
        <w:tc>
          <w:tcPr>
            <w:tcW w:w="3544" w:type="dxa"/>
          </w:tcPr>
          <w:p w14:paraId="4397A019" w14:textId="77777777" w:rsidR="00B921A0" w:rsidRPr="00B921A0" w:rsidRDefault="00B921A0" w:rsidP="00B921A0"/>
        </w:tc>
      </w:tr>
      <w:tr w:rsidR="00B921A0" w:rsidRPr="00B921A0" w14:paraId="2DE8F2EC" w14:textId="77777777" w:rsidTr="002644DD">
        <w:tc>
          <w:tcPr>
            <w:tcW w:w="709" w:type="dxa"/>
          </w:tcPr>
          <w:p w14:paraId="4A83C0F1" w14:textId="77777777" w:rsidR="00B921A0" w:rsidRPr="00B921A0" w:rsidRDefault="00B921A0" w:rsidP="00B921A0"/>
        </w:tc>
        <w:tc>
          <w:tcPr>
            <w:tcW w:w="4111" w:type="dxa"/>
          </w:tcPr>
          <w:p w14:paraId="3B8DA8B4" w14:textId="77777777" w:rsidR="00B921A0" w:rsidRPr="00B921A0" w:rsidRDefault="00B921A0" w:rsidP="00B921A0">
            <w:pPr>
              <w:rPr>
                <w:rFonts w:eastAsia="Calibri"/>
              </w:rPr>
            </w:pPr>
          </w:p>
        </w:tc>
        <w:tc>
          <w:tcPr>
            <w:tcW w:w="1985" w:type="dxa"/>
          </w:tcPr>
          <w:p w14:paraId="448DE259" w14:textId="77777777" w:rsidR="00B921A0" w:rsidRPr="00B921A0" w:rsidRDefault="00B921A0" w:rsidP="00B921A0"/>
        </w:tc>
        <w:tc>
          <w:tcPr>
            <w:tcW w:w="2409" w:type="dxa"/>
          </w:tcPr>
          <w:p w14:paraId="12314BD3" w14:textId="77777777" w:rsidR="00B921A0" w:rsidRPr="00B921A0" w:rsidRDefault="00B921A0" w:rsidP="00B921A0">
            <w:r w:rsidRPr="00B921A0">
              <w:t>Из 5802</w:t>
            </w:r>
          </w:p>
        </w:tc>
        <w:tc>
          <w:tcPr>
            <w:tcW w:w="2835" w:type="dxa"/>
          </w:tcPr>
          <w:p w14:paraId="083688D1" w14:textId="77777777" w:rsidR="00B921A0" w:rsidRPr="00B921A0" w:rsidRDefault="00B921A0" w:rsidP="00B921A0"/>
        </w:tc>
        <w:tc>
          <w:tcPr>
            <w:tcW w:w="3544" w:type="dxa"/>
          </w:tcPr>
          <w:p w14:paraId="2F2B5F04" w14:textId="77777777" w:rsidR="00B921A0" w:rsidRPr="00B921A0" w:rsidRDefault="00B921A0" w:rsidP="00B921A0"/>
        </w:tc>
      </w:tr>
      <w:tr w:rsidR="00B921A0" w:rsidRPr="00B921A0" w14:paraId="78CC2104" w14:textId="77777777" w:rsidTr="002644DD">
        <w:tc>
          <w:tcPr>
            <w:tcW w:w="709" w:type="dxa"/>
          </w:tcPr>
          <w:p w14:paraId="5CBC12BC" w14:textId="77777777" w:rsidR="00B921A0" w:rsidRPr="00B921A0" w:rsidRDefault="00B921A0" w:rsidP="00B921A0"/>
        </w:tc>
        <w:tc>
          <w:tcPr>
            <w:tcW w:w="4111" w:type="dxa"/>
          </w:tcPr>
          <w:p w14:paraId="3627AFAE" w14:textId="77777777" w:rsidR="00B921A0" w:rsidRPr="00B921A0" w:rsidRDefault="00B921A0" w:rsidP="00B921A0">
            <w:pPr>
              <w:rPr>
                <w:rFonts w:eastAsia="Calibri"/>
              </w:rPr>
            </w:pPr>
          </w:p>
        </w:tc>
        <w:tc>
          <w:tcPr>
            <w:tcW w:w="1985" w:type="dxa"/>
          </w:tcPr>
          <w:p w14:paraId="2B8B89F1" w14:textId="77777777" w:rsidR="00B921A0" w:rsidRPr="00B921A0" w:rsidRDefault="00B921A0" w:rsidP="00B921A0"/>
        </w:tc>
        <w:tc>
          <w:tcPr>
            <w:tcW w:w="2409" w:type="dxa"/>
          </w:tcPr>
          <w:p w14:paraId="2337B353" w14:textId="77777777" w:rsidR="00B921A0" w:rsidRPr="00B921A0" w:rsidRDefault="00B921A0" w:rsidP="00B921A0">
            <w:r w:rsidRPr="00B921A0">
              <w:t>Из 580300</w:t>
            </w:r>
          </w:p>
        </w:tc>
        <w:tc>
          <w:tcPr>
            <w:tcW w:w="2835" w:type="dxa"/>
          </w:tcPr>
          <w:p w14:paraId="2AE749A6" w14:textId="77777777" w:rsidR="00B921A0" w:rsidRPr="00B921A0" w:rsidRDefault="00B921A0" w:rsidP="00B921A0"/>
        </w:tc>
        <w:tc>
          <w:tcPr>
            <w:tcW w:w="3544" w:type="dxa"/>
          </w:tcPr>
          <w:p w14:paraId="06013EA0" w14:textId="77777777" w:rsidR="00B921A0" w:rsidRPr="00B921A0" w:rsidRDefault="00B921A0" w:rsidP="00B921A0"/>
        </w:tc>
      </w:tr>
      <w:tr w:rsidR="00B921A0" w:rsidRPr="00B921A0" w14:paraId="1739EFED" w14:textId="77777777" w:rsidTr="002644DD">
        <w:tc>
          <w:tcPr>
            <w:tcW w:w="709" w:type="dxa"/>
          </w:tcPr>
          <w:p w14:paraId="4A1B8CB1" w14:textId="77777777" w:rsidR="00B921A0" w:rsidRPr="00B921A0" w:rsidRDefault="00B921A0" w:rsidP="00B921A0"/>
        </w:tc>
        <w:tc>
          <w:tcPr>
            <w:tcW w:w="4111" w:type="dxa"/>
          </w:tcPr>
          <w:p w14:paraId="1DF12E0E" w14:textId="77777777" w:rsidR="00B921A0" w:rsidRPr="00B921A0" w:rsidRDefault="00B921A0" w:rsidP="00B921A0">
            <w:pPr>
              <w:rPr>
                <w:rFonts w:eastAsia="Calibri"/>
              </w:rPr>
            </w:pPr>
          </w:p>
        </w:tc>
        <w:tc>
          <w:tcPr>
            <w:tcW w:w="1985" w:type="dxa"/>
          </w:tcPr>
          <w:p w14:paraId="48809B10" w14:textId="77777777" w:rsidR="00B921A0" w:rsidRPr="00B921A0" w:rsidRDefault="00B921A0" w:rsidP="00B921A0"/>
        </w:tc>
        <w:tc>
          <w:tcPr>
            <w:tcW w:w="2409" w:type="dxa"/>
          </w:tcPr>
          <w:p w14:paraId="08C995B3" w14:textId="77777777" w:rsidR="00B921A0" w:rsidRPr="00B921A0" w:rsidRDefault="00B921A0" w:rsidP="00B921A0">
            <w:r w:rsidRPr="00B921A0">
              <w:t>5809000000</w:t>
            </w:r>
          </w:p>
        </w:tc>
        <w:tc>
          <w:tcPr>
            <w:tcW w:w="2835" w:type="dxa"/>
          </w:tcPr>
          <w:p w14:paraId="3880A22F" w14:textId="77777777" w:rsidR="00B921A0" w:rsidRPr="00B921A0" w:rsidRDefault="00B921A0" w:rsidP="00B921A0"/>
        </w:tc>
        <w:tc>
          <w:tcPr>
            <w:tcW w:w="3544" w:type="dxa"/>
          </w:tcPr>
          <w:p w14:paraId="39DABAB8" w14:textId="77777777" w:rsidR="00B921A0" w:rsidRPr="00B921A0" w:rsidRDefault="00B921A0" w:rsidP="00B921A0"/>
        </w:tc>
      </w:tr>
      <w:tr w:rsidR="00B921A0" w:rsidRPr="00B921A0" w14:paraId="4606511D" w14:textId="77777777" w:rsidTr="002644DD">
        <w:tc>
          <w:tcPr>
            <w:tcW w:w="709" w:type="dxa"/>
          </w:tcPr>
          <w:p w14:paraId="24B60ABA" w14:textId="77777777" w:rsidR="00B921A0" w:rsidRPr="00B921A0" w:rsidRDefault="00B921A0" w:rsidP="00B921A0"/>
        </w:tc>
        <w:tc>
          <w:tcPr>
            <w:tcW w:w="4111" w:type="dxa"/>
          </w:tcPr>
          <w:p w14:paraId="76C63AD0" w14:textId="77777777" w:rsidR="00B921A0" w:rsidRPr="00B921A0" w:rsidRDefault="00B921A0" w:rsidP="00B921A0">
            <w:pPr>
              <w:rPr>
                <w:rFonts w:eastAsia="Calibri"/>
              </w:rPr>
            </w:pPr>
          </w:p>
        </w:tc>
        <w:tc>
          <w:tcPr>
            <w:tcW w:w="1985" w:type="dxa"/>
          </w:tcPr>
          <w:p w14:paraId="2DCB3513" w14:textId="77777777" w:rsidR="00B921A0" w:rsidRPr="00B921A0" w:rsidRDefault="00B921A0" w:rsidP="00B921A0"/>
        </w:tc>
        <w:tc>
          <w:tcPr>
            <w:tcW w:w="2409" w:type="dxa"/>
          </w:tcPr>
          <w:p w14:paraId="67BFE8F3" w14:textId="77777777" w:rsidR="00B921A0" w:rsidRPr="00B921A0" w:rsidRDefault="00B921A0" w:rsidP="00B921A0">
            <w:r w:rsidRPr="00B921A0">
              <w:t>5811000000</w:t>
            </w:r>
          </w:p>
        </w:tc>
        <w:tc>
          <w:tcPr>
            <w:tcW w:w="2835" w:type="dxa"/>
          </w:tcPr>
          <w:p w14:paraId="4858A451" w14:textId="77777777" w:rsidR="00B921A0" w:rsidRPr="00B921A0" w:rsidRDefault="00B921A0" w:rsidP="00B921A0"/>
        </w:tc>
        <w:tc>
          <w:tcPr>
            <w:tcW w:w="3544" w:type="dxa"/>
          </w:tcPr>
          <w:p w14:paraId="0BA4A2CD" w14:textId="77777777" w:rsidR="00B921A0" w:rsidRPr="00B921A0" w:rsidRDefault="00B921A0" w:rsidP="00B921A0"/>
        </w:tc>
      </w:tr>
      <w:tr w:rsidR="00B921A0" w:rsidRPr="00B921A0" w14:paraId="29EB3B9F" w14:textId="77777777" w:rsidTr="002644DD">
        <w:tc>
          <w:tcPr>
            <w:tcW w:w="709" w:type="dxa"/>
          </w:tcPr>
          <w:p w14:paraId="7B6299AD" w14:textId="77777777" w:rsidR="00B921A0" w:rsidRPr="00B921A0" w:rsidRDefault="00B921A0" w:rsidP="00B921A0"/>
        </w:tc>
        <w:tc>
          <w:tcPr>
            <w:tcW w:w="4111" w:type="dxa"/>
          </w:tcPr>
          <w:p w14:paraId="10AE8161" w14:textId="77777777" w:rsidR="00B921A0" w:rsidRPr="00B921A0" w:rsidRDefault="00B921A0" w:rsidP="00B921A0">
            <w:pPr>
              <w:rPr>
                <w:rFonts w:eastAsia="Calibri"/>
              </w:rPr>
            </w:pPr>
          </w:p>
        </w:tc>
        <w:tc>
          <w:tcPr>
            <w:tcW w:w="1985" w:type="dxa"/>
          </w:tcPr>
          <w:p w14:paraId="11A61FB6" w14:textId="77777777" w:rsidR="00B921A0" w:rsidRPr="00B921A0" w:rsidRDefault="00B921A0" w:rsidP="00B921A0"/>
        </w:tc>
        <w:tc>
          <w:tcPr>
            <w:tcW w:w="2409" w:type="dxa"/>
          </w:tcPr>
          <w:p w14:paraId="2D1B48CF" w14:textId="77777777" w:rsidR="00B921A0" w:rsidRPr="00B921A0" w:rsidRDefault="00B921A0" w:rsidP="00B921A0">
            <w:r w:rsidRPr="00B921A0">
              <w:t>Из 5903</w:t>
            </w:r>
          </w:p>
        </w:tc>
        <w:tc>
          <w:tcPr>
            <w:tcW w:w="2835" w:type="dxa"/>
          </w:tcPr>
          <w:p w14:paraId="0AC4EFD0" w14:textId="77777777" w:rsidR="00B921A0" w:rsidRPr="00B921A0" w:rsidRDefault="00B921A0" w:rsidP="00B921A0"/>
        </w:tc>
        <w:tc>
          <w:tcPr>
            <w:tcW w:w="3544" w:type="dxa"/>
          </w:tcPr>
          <w:p w14:paraId="4030C465" w14:textId="77777777" w:rsidR="00B921A0" w:rsidRPr="00B921A0" w:rsidRDefault="00B921A0" w:rsidP="00B921A0"/>
        </w:tc>
      </w:tr>
      <w:tr w:rsidR="00B921A0" w:rsidRPr="00B921A0" w14:paraId="6E7C2776" w14:textId="77777777" w:rsidTr="002644DD">
        <w:tc>
          <w:tcPr>
            <w:tcW w:w="709" w:type="dxa"/>
          </w:tcPr>
          <w:p w14:paraId="405B0FF0" w14:textId="77777777" w:rsidR="00B921A0" w:rsidRPr="00B921A0" w:rsidRDefault="00B921A0" w:rsidP="00B921A0"/>
        </w:tc>
        <w:tc>
          <w:tcPr>
            <w:tcW w:w="4111" w:type="dxa"/>
          </w:tcPr>
          <w:p w14:paraId="007F477A" w14:textId="77777777" w:rsidR="00B921A0" w:rsidRPr="00B921A0" w:rsidRDefault="00B921A0" w:rsidP="00B921A0">
            <w:pPr>
              <w:rPr>
                <w:rFonts w:eastAsia="Calibri"/>
              </w:rPr>
            </w:pPr>
          </w:p>
        </w:tc>
        <w:tc>
          <w:tcPr>
            <w:tcW w:w="1985" w:type="dxa"/>
          </w:tcPr>
          <w:p w14:paraId="2DE5CC44" w14:textId="77777777" w:rsidR="00B921A0" w:rsidRPr="00B921A0" w:rsidRDefault="00B921A0" w:rsidP="00B921A0"/>
        </w:tc>
        <w:tc>
          <w:tcPr>
            <w:tcW w:w="2409" w:type="dxa"/>
          </w:tcPr>
          <w:p w14:paraId="63DA2857" w14:textId="77777777" w:rsidR="00B921A0" w:rsidRPr="00B921A0" w:rsidRDefault="00B921A0" w:rsidP="00B921A0">
            <w:r w:rsidRPr="00B921A0">
              <w:t>Из 6001</w:t>
            </w:r>
          </w:p>
        </w:tc>
        <w:tc>
          <w:tcPr>
            <w:tcW w:w="2835" w:type="dxa"/>
          </w:tcPr>
          <w:p w14:paraId="434A7C91" w14:textId="77777777" w:rsidR="00B921A0" w:rsidRPr="00B921A0" w:rsidRDefault="00B921A0" w:rsidP="00B921A0"/>
        </w:tc>
        <w:tc>
          <w:tcPr>
            <w:tcW w:w="3544" w:type="dxa"/>
          </w:tcPr>
          <w:p w14:paraId="1B999880" w14:textId="77777777" w:rsidR="00B921A0" w:rsidRPr="00B921A0" w:rsidRDefault="00B921A0" w:rsidP="00B921A0"/>
        </w:tc>
      </w:tr>
      <w:tr w:rsidR="00B921A0" w:rsidRPr="00B921A0" w14:paraId="7D0CBA06" w14:textId="77777777" w:rsidTr="002644DD">
        <w:tc>
          <w:tcPr>
            <w:tcW w:w="709" w:type="dxa"/>
          </w:tcPr>
          <w:p w14:paraId="2C02C637" w14:textId="77777777" w:rsidR="00B921A0" w:rsidRPr="00B921A0" w:rsidRDefault="00B921A0" w:rsidP="00B921A0"/>
        </w:tc>
        <w:tc>
          <w:tcPr>
            <w:tcW w:w="4111" w:type="dxa"/>
          </w:tcPr>
          <w:p w14:paraId="017AF8A3" w14:textId="77777777" w:rsidR="00B921A0" w:rsidRPr="00B921A0" w:rsidRDefault="00B921A0" w:rsidP="00B921A0">
            <w:pPr>
              <w:rPr>
                <w:rFonts w:eastAsia="Calibri"/>
              </w:rPr>
            </w:pPr>
          </w:p>
        </w:tc>
        <w:tc>
          <w:tcPr>
            <w:tcW w:w="1985" w:type="dxa"/>
          </w:tcPr>
          <w:p w14:paraId="65A131B8" w14:textId="77777777" w:rsidR="00B921A0" w:rsidRPr="00B921A0" w:rsidRDefault="00B921A0" w:rsidP="00B921A0"/>
        </w:tc>
        <w:tc>
          <w:tcPr>
            <w:tcW w:w="2409" w:type="dxa"/>
          </w:tcPr>
          <w:p w14:paraId="73FD5C00" w14:textId="77777777" w:rsidR="00B921A0" w:rsidRPr="00B921A0" w:rsidRDefault="00B921A0" w:rsidP="00B921A0">
            <w:r w:rsidRPr="00B921A0">
              <w:t>Из 6004</w:t>
            </w:r>
          </w:p>
        </w:tc>
        <w:tc>
          <w:tcPr>
            <w:tcW w:w="2835" w:type="dxa"/>
          </w:tcPr>
          <w:p w14:paraId="59BF507A" w14:textId="77777777" w:rsidR="00B921A0" w:rsidRPr="00B921A0" w:rsidRDefault="00B921A0" w:rsidP="00B921A0"/>
        </w:tc>
        <w:tc>
          <w:tcPr>
            <w:tcW w:w="3544" w:type="dxa"/>
          </w:tcPr>
          <w:p w14:paraId="1B7F487E" w14:textId="77777777" w:rsidR="00B921A0" w:rsidRPr="00B921A0" w:rsidRDefault="00B921A0" w:rsidP="00B921A0"/>
        </w:tc>
      </w:tr>
      <w:tr w:rsidR="00B921A0" w:rsidRPr="00B921A0" w14:paraId="1DCA621C" w14:textId="77777777" w:rsidTr="002644DD">
        <w:tc>
          <w:tcPr>
            <w:tcW w:w="709" w:type="dxa"/>
          </w:tcPr>
          <w:p w14:paraId="6C49777B" w14:textId="77777777" w:rsidR="00B921A0" w:rsidRPr="00B921A0" w:rsidRDefault="00B921A0" w:rsidP="00B921A0"/>
        </w:tc>
        <w:tc>
          <w:tcPr>
            <w:tcW w:w="4111" w:type="dxa"/>
          </w:tcPr>
          <w:p w14:paraId="59799AE6" w14:textId="77777777" w:rsidR="00B921A0" w:rsidRPr="00B921A0" w:rsidRDefault="00B921A0" w:rsidP="00B921A0">
            <w:pPr>
              <w:rPr>
                <w:rFonts w:eastAsia="Calibri"/>
              </w:rPr>
            </w:pPr>
          </w:p>
        </w:tc>
        <w:tc>
          <w:tcPr>
            <w:tcW w:w="1985" w:type="dxa"/>
          </w:tcPr>
          <w:p w14:paraId="29385514" w14:textId="77777777" w:rsidR="00B921A0" w:rsidRPr="00B921A0" w:rsidRDefault="00B921A0" w:rsidP="00B921A0"/>
        </w:tc>
        <w:tc>
          <w:tcPr>
            <w:tcW w:w="2409" w:type="dxa"/>
          </w:tcPr>
          <w:p w14:paraId="7124ACD7" w14:textId="77777777" w:rsidR="00B921A0" w:rsidRPr="00B921A0" w:rsidRDefault="00B921A0" w:rsidP="00B921A0">
            <w:r w:rsidRPr="00B921A0">
              <w:t>Из 6005</w:t>
            </w:r>
          </w:p>
        </w:tc>
        <w:tc>
          <w:tcPr>
            <w:tcW w:w="2835" w:type="dxa"/>
          </w:tcPr>
          <w:p w14:paraId="2707A65F" w14:textId="77777777" w:rsidR="00B921A0" w:rsidRPr="00B921A0" w:rsidRDefault="00B921A0" w:rsidP="00B921A0"/>
        </w:tc>
        <w:tc>
          <w:tcPr>
            <w:tcW w:w="3544" w:type="dxa"/>
          </w:tcPr>
          <w:p w14:paraId="6B866480" w14:textId="77777777" w:rsidR="00B921A0" w:rsidRPr="00B921A0" w:rsidRDefault="00B921A0" w:rsidP="00B921A0"/>
        </w:tc>
      </w:tr>
      <w:tr w:rsidR="00B921A0" w:rsidRPr="00B921A0" w14:paraId="79814B5B" w14:textId="77777777" w:rsidTr="002644DD">
        <w:tc>
          <w:tcPr>
            <w:tcW w:w="709" w:type="dxa"/>
          </w:tcPr>
          <w:p w14:paraId="78229D51" w14:textId="77777777" w:rsidR="00B921A0" w:rsidRPr="00B921A0" w:rsidRDefault="00B921A0" w:rsidP="00B921A0"/>
        </w:tc>
        <w:tc>
          <w:tcPr>
            <w:tcW w:w="4111" w:type="dxa"/>
          </w:tcPr>
          <w:p w14:paraId="62FA21C3" w14:textId="77777777" w:rsidR="00B921A0" w:rsidRPr="00B921A0" w:rsidRDefault="00B921A0" w:rsidP="00B921A0">
            <w:pPr>
              <w:rPr>
                <w:rFonts w:eastAsia="Calibri"/>
              </w:rPr>
            </w:pPr>
          </w:p>
        </w:tc>
        <w:tc>
          <w:tcPr>
            <w:tcW w:w="1985" w:type="dxa"/>
          </w:tcPr>
          <w:p w14:paraId="30EE2110" w14:textId="77777777" w:rsidR="00B921A0" w:rsidRPr="00B921A0" w:rsidRDefault="00B921A0" w:rsidP="00B921A0"/>
        </w:tc>
        <w:tc>
          <w:tcPr>
            <w:tcW w:w="2409" w:type="dxa"/>
          </w:tcPr>
          <w:p w14:paraId="3A7739E1" w14:textId="77777777" w:rsidR="00B921A0" w:rsidRPr="00B921A0" w:rsidRDefault="00B921A0" w:rsidP="00B921A0">
            <w:r w:rsidRPr="00B921A0">
              <w:t>Из 6006</w:t>
            </w:r>
          </w:p>
        </w:tc>
        <w:tc>
          <w:tcPr>
            <w:tcW w:w="2835" w:type="dxa"/>
          </w:tcPr>
          <w:p w14:paraId="0AF44921" w14:textId="77777777" w:rsidR="00B921A0" w:rsidRPr="00B921A0" w:rsidRDefault="00B921A0" w:rsidP="00B921A0"/>
        </w:tc>
        <w:tc>
          <w:tcPr>
            <w:tcW w:w="3544" w:type="dxa"/>
          </w:tcPr>
          <w:p w14:paraId="58A6290A" w14:textId="77777777" w:rsidR="00B921A0" w:rsidRPr="00B921A0" w:rsidRDefault="00B921A0" w:rsidP="00B921A0"/>
        </w:tc>
      </w:tr>
      <w:tr w:rsidR="00B921A0" w:rsidRPr="00B921A0" w14:paraId="57473049" w14:textId="77777777" w:rsidTr="002644DD">
        <w:tc>
          <w:tcPr>
            <w:tcW w:w="709" w:type="dxa"/>
          </w:tcPr>
          <w:p w14:paraId="7034E362" w14:textId="77777777" w:rsidR="00B921A0" w:rsidRPr="00B921A0" w:rsidRDefault="00B921A0" w:rsidP="00B921A0"/>
        </w:tc>
        <w:tc>
          <w:tcPr>
            <w:tcW w:w="4111" w:type="dxa"/>
          </w:tcPr>
          <w:p w14:paraId="38041439" w14:textId="77777777" w:rsidR="00B921A0" w:rsidRPr="00B921A0" w:rsidRDefault="00B921A0" w:rsidP="00B921A0">
            <w:pPr>
              <w:rPr>
                <w:rFonts w:eastAsia="Calibri"/>
              </w:rPr>
            </w:pPr>
          </w:p>
        </w:tc>
        <w:tc>
          <w:tcPr>
            <w:tcW w:w="1985" w:type="dxa"/>
          </w:tcPr>
          <w:p w14:paraId="0F889EA9" w14:textId="77777777" w:rsidR="00B921A0" w:rsidRPr="00B921A0" w:rsidRDefault="00B921A0" w:rsidP="00B921A0"/>
        </w:tc>
        <w:tc>
          <w:tcPr>
            <w:tcW w:w="2409" w:type="dxa"/>
          </w:tcPr>
          <w:p w14:paraId="073B659B" w14:textId="77777777" w:rsidR="00B921A0" w:rsidRPr="00B921A0" w:rsidRDefault="00B921A0" w:rsidP="00B921A0"/>
        </w:tc>
        <w:tc>
          <w:tcPr>
            <w:tcW w:w="2835" w:type="dxa"/>
          </w:tcPr>
          <w:p w14:paraId="0CB5A53B" w14:textId="77777777" w:rsidR="00B921A0" w:rsidRPr="00B921A0" w:rsidRDefault="00B921A0" w:rsidP="00B921A0"/>
        </w:tc>
        <w:tc>
          <w:tcPr>
            <w:tcW w:w="3544" w:type="dxa"/>
          </w:tcPr>
          <w:p w14:paraId="2F908B92" w14:textId="77777777" w:rsidR="00B921A0" w:rsidRPr="00B921A0" w:rsidRDefault="00B921A0" w:rsidP="00B921A0"/>
        </w:tc>
      </w:tr>
      <w:tr w:rsidR="00B921A0" w:rsidRPr="00B921A0" w14:paraId="76FEF096" w14:textId="77777777" w:rsidTr="002644DD">
        <w:tc>
          <w:tcPr>
            <w:tcW w:w="709" w:type="dxa"/>
          </w:tcPr>
          <w:p w14:paraId="61144EF6" w14:textId="77777777" w:rsidR="00B921A0" w:rsidRPr="00B921A0" w:rsidRDefault="00B921A0" w:rsidP="00B921A0">
            <w:r w:rsidRPr="00B921A0">
              <w:t>1.7</w:t>
            </w:r>
          </w:p>
        </w:tc>
        <w:tc>
          <w:tcPr>
            <w:tcW w:w="4111" w:type="dxa"/>
          </w:tcPr>
          <w:p w14:paraId="63262987" w14:textId="77777777" w:rsidR="00B921A0" w:rsidRPr="00B921A0" w:rsidRDefault="00B921A0" w:rsidP="00B921A0">
            <w:r w:rsidRPr="00B921A0">
              <w:t xml:space="preserve">Мех искусственный и </w:t>
            </w:r>
            <w:r w:rsidRPr="00B921A0">
              <w:rPr>
                <w:rFonts w:eastAsia="Calibri"/>
              </w:rPr>
              <w:t>ткани ворсовые:</w:t>
            </w:r>
          </w:p>
        </w:tc>
        <w:tc>
          <w:tcPr>
            <w:tcW w:w="1985" w:type="dxa"/>
          </w:tcPr>
          <w:p w14:paraId="4A140B0A" w14:textId="77777777" w:rsidR="00B921A0" w:rsidRPr="00B921A0" w:rsidRDefault="00B921A0" w:rsidP="00B921A0">
            <w:r w:rsidRPr="00B921A0">
              <w:t>Декларирование</w:t>
            </w:r>
          </w:p>
          <w:p w14:paraId="7DF86728" w14:textId="77777777" w:rsidR="00B921A0" w:rsidRPr="00B921A0" w:rsidRDefault="00B921A0" w:rsidP="00B921A0"/>
        </w:tc>
        <w:tc>
          <w:tcPr>
            <w:tcW w:w="2409" w:type="dxa"/>
          </w:tcPr>
          <w:p w14:paraId="3D9A5248" w14:textId="77777777" w:rsidR="00B921A0" w:rsidRPr="00B921A0" w:rsidRDefault="00B921A0" w:rsidP="00B921A0">
            <w:r w:rsidRPr="00B921A0">
              <w:t>4304 00 000 0</w:t>
            </w:r>
          </w:p>
        </w:tc>
        <w:tc>
          <w:tcPr>
            <w:tcW w:w="2835" w:type="dxa"/>
          </w:tcPr>
          <w:p w14:paraId="64536B98" w14:textId="77777777" w:rsidR="00B921A0" w:rsidRPr="00B921A0" w:rsidRDefault="00B921A0" w:rsidP="00B921A0">
            <w:r w:rsidRPr="00B921A0">
              <w:t xml:space="preserve">ТР ТС 017/2011 </w:t>
            </w:r>
          </w:p>
        </w:tc>
        <w:tc>
          <w:tcPr>
            <w:tcW w:w="3544" w:type="dxa"/>
          </w:tcPr>
          <w:p w14:paraId="6F53A572" w14:textId="77777777" w:rsidR="00B921A0" w:rsidRPr="00B921A0" w:rsidRDefault="00B921A0" w:rsidP="00B921A0"/>
        </w:tc>
      </w:tr>
      <w:tr w:rsidR="00B921A0" w:rsidRPr="00B921A0" w14:paraId="7C60E608" w14:textId="77777777" w:rsidTr="002644DD">
        <w:tc>
          <w:tcPr>
            <w:tcW w:w="709" w:type="dxa"/>
          </w:tcPr>
          <w:p w14:paraId="2D60932B" w14:textId="77777777" w:rsidR="00B921A0" w:rsidRPr="00B921A0" w:rsidRDefault="00B921A0" w:rsidP="00B921A0"/>
        </w:tc>
        <w:tc>
          <w:tcPr>
            <w:tcW w:w="4111" w:type="dxa"/>
          </w:tcPr>
          <w:p w14:paraId="6CFAA904" w14:textId="77777777" w:rsidR="00B921A0" w:rsidRPr="00B921A0" w:rsidRDefault="00B921A0" w:rsidP="00B921A0">
            <w:pPr>
              <w:rPr>
                <w:rFonts w:eastAsia="Calibri"/>
              </w:rPr>
            </w:pPr>
            <w:r w:rsidRPr="00B921A0">
              <w:rPr>
                <w:rFonts w:eastAsia="Calibri"/>
              </w:rPr>
              <w:t>для верхних изделий, воротников,</w:t>
            </w:r>
          </w:p>
        </w:tc>
        <w:tc>
          <w:tcPr>
            <w:tcW w:w="1985" w:type="dxa"/>
          </w:tcPr>
          <w:p w14:paraId="6732FAD5" w14:textId="77777777" w:rsidR="00B921A0" w:rsidRPr="00B921A0" w:rsidRDefault="00B921A0" w:rsidP="00B921A0">
            <w:r w:rsidRPr="00B921A0">
              <w:t>или</w:t>
            </w:r>
          </w:p>
        </w:tc>
        <w:tc>
          <w:tcPr>
            <w:tcW w:w="2409" w:type="dxa"/>
          </w:tcPr>
          <w:p w14:paraId="29CDAB4D" w14:textId="77777777" w:rsidR="00B921A0" w:rsidRPr="00B921A0" w:rsidRDefault="00B921A0" w:rsidP="00B921A0">
            <w:r w:rsidRPr="00B921A0">
              <w:t>Из 5801</w:t>
            </w:r>
          </w:p>
        </w:tc>
        <w:tc>
          <w:tcPr>
            <w:tcW w:w="2835" w:type="dxa"/>
          </w:tcPr>
          <w:p w14:paraId="52316E5B" w14:textId="77777777" w:rsidR="00B921A0" w:rsidRPr="00B921A0" w:rsidRDefault="00B921A0" w:rsidP="00B921A0">
            <w:r w:rsidRPr="00B921A0">
              <w:t>ГОСТ 7081-93</w:t>
            </w:r>
          </w:p>
        </w:tc>
        <w:tc>
          <w:tcPr>
            <w:tcW w:w="3544" w:type="dxa"/>
          </w:tcPr>
          <w:p w14:paraId="4D637A8A" w14:textId="77777777" w:rsidR="00B921A0" w:rsidRPr="00B921A0" w:rsidRDefault="00B921A0" w:rsidP="00B921A0"/>
        </w:tc>
      </w:tr>
      <w:tr w:rsidR="00B921A0" w:rsidRPr="00B921A0" w14:paraId="4BE7E95B" w14:textId="77777777" w:rsidTr="002644DD">
        <w:tc>
          <w:tcPr>
            <w:tcW w:w="709" w:type="dxa"/>
          </w:tcPr>
          <w:p w14:paraId="2C65C24F" w14:textId="77777777" w:rsidR="00B921A0" w:rsidRPr="00B921A0" w:rsidRDefault="00B921A0" w:rsidP="00B921A0"/>
        </w:tc>
        <w:tc>
          <w:tcPr>
            <w:tcW w:w="4111" w:type="dxa"/>
          </w:tcPr>
          <w:p w14:paraId="56DC1ED9" w14:textId="77777777" w:rsidR="00B921A0" w:rsidRPr="00B921A0" w:rsidRDefault="00B921A0" w:rsidP="00B921A0">
            <w:pPr>
              <w:rPr>
                <w:rFonts w:eastAsia="Calibri"/>
              </w:rPr>
            </w:pPr>
            <w:r w:rsidRPr="00B921A0">
              <w:rPr>
                <w:rFonts w:eastAsia="Calibri"/>
              </w:rPr>
              <w:t>отделки, подкладки, головных уборов и</w:t>
            </w:r>
          </w:p>
        </w:tc>
        <w:tc>
          <w:tcPr>
            <w:tcW w:w="1985" w:type="dxa"/>
          </w:tcPr>
          <w:p w14:paraId="559855FA" w14:textId="77777777" w:rsidR="00B921A0" w:rsidRPr="00B921A0" w:rsidRDefault="00B921A0" w:rsidP="00B921A0">
            <w:r w:rsidRPr="00B921A0">
              <w:t>сертификация</w:t>
            </w:r>
          </w:p>
        </w:tc>
        <w:tc>
          <w:tcPr>
            <w:tcW w:w="2409" w:type="dxa"/>
          </w:tcPr>
          <w:p w14:paraId="50274E48" w14:textId="77777777" w:rsidR="00B921A0" w:rsidRPr="00B921A0" w:rsidRDefault="00B921A0" w:rsidP="00B921A0">
            <w:r w:rsidRPr="00B921A0">
              <w:t>Из 6001</w:t>
            </w:r>
          </w:p>
        </w:tc>
        <w:tc>
          <w:tcPr>
            <w:tcW w:w="2835" w:type="dxa"/>
          </w:tcPr>
          <w:p w14:paraId="0EF300AB" w14:textId="77777777" w:rsidR="00B921A0" w:rsidRPr="00B921A0" w:rsidRDefault="00B921A0" w:rsidP="00B921A0">
            <w:r w:rsidRPr="00B921A0">
              <w:t>ГОСТ 28367-94</w:t>
            </w:r>
          </w:p>
        </w:tc>
        <w:tc>
          <w:tcPr>
            <w:tcW w:w="3544" w:type="dxa"/>
          </w:tcPr>
          <w:p w14:paraId="1B6D51CD" w14:textId="77777777" w:rsidR="00B921A0" w:rsidRPr="00B921A0" w:rsidRDefault="00B921A0" w:rsidP="00B921A0"/>
        </w:tc>
      </w:tr>
      <w:tr w:rsidR="00B921A0" w:rsidRPr="00B921A0" w14:paraId="1760983B" w14:textId="77777777" w:rsidTr="002644DD">
        <w:tc>
          <w:tcPr>
            <w:tcW w:w="709" w:type="dxa"/>
          </w:tcPr>
          <w:p w14:paraId="1AF037A1" w14:textId="77777777" w:rsidR="00B921A0" w:rsidRPr="00B921A0" w:rsidRDefault="00B921A0" w:rsidP="00B921A0"/>
        </w:tc>
        <w:tc>
          <w:tcPr>
            <w:tcW w:w="4111" w:type="dxa"/>
          </w:tcPr>
          <w:p w14:paraId="0C92E0BA" w14:textId="77777777" w:rsidR="00B921A0" w:rsidRPr="00B921A0" w:rsidRDefault="00B921A0" w:rsidP="00B921A0">
            <w:pPr>
              <w:rPr>
                <w:rFonts w:eastAsia="Calibri"/>
              </w:rPr>
            </w:pPr>
            <w:r w:rsidRPr="00B921A0">
              <w:rPr>
                <w:rFonts w:eastAsia="Calibri"/>
              </w:rPr>
              <w:t>декоративного назначения, в т. ч. пледы,</w:t>
            </w:r>
          </w:p>
        </w:tc>
        <w:tc>
          <w:tcPr>
            <w:tcW w:w="1985" w:type="dxa"/>
          </w:tcPr>
          <w:p w14:paraId="79C3ECC0" w14:textId="77777777" w:rsidR="00B921A0" w:rsidRPr="00B921A0" w:rsidRDefault="00B921A0" w:rsidP="00B921A0">
            <w:r w:rsidRPr="00B921A0">
              <w:t>по выбору</w:t>
            </w:r>
          </w:p>
        </w:tc>
        <w:tc>
          <w:tcPr>
            <w:tcW w:w="2409" w:type="dxa"/>
          </w:tcPr>
          <w:p w14:paraId="6C5E6FE4" w14:textId="77777777" w:rsidR="00B921A0" w:rsidRPr="00B921A0" w:rsidRDefault="00B921A0" w:rsidP="00B921A0"/>
        </w:tc>
        <w:tc>
          <w:tcPr>
            <w:tcW w:w="2835" w:type="dxa"/>
          </w:tcPr>
          <w:p w14:paraId="7DF77EA0" w14:textId="77777777" w:rsidR="00B921A0" w:rsidRPr="00B921A0" w:rsidRDefault="00B921A0" w:rsidP="00B921A0">
            <w:r w:rsidRPr="00B921A0">
              <w:t>ГОСТ 28755-90</w:t>
            </w:r>
          </w:p>
        </w:tc>
        <w:tc>
          <w:tcPr>
            <w:tcW w:w="3544" w:type="dxa"/>
          </w:tcPr>
          <w:p w14:paraId="1AC1C99F" w14:textId="77777777" w:rsidR="00B921A0" w:rsidRPr="00B921A0" w:rsidRDefault="00B921A0" w:rsidP="00B921A0"/>
        </w:tc>
      </w:tr>
      <w:tr w:rsidR="00B921A0" w:rsidRPr="00B921A0" w14:paraId="640F6C79" w14:textId="77777777" w:rsidTr="002644DD">
        <w:tc>
          <w:tcPr>
            <w:tcW w:w="709" w:type="dxa"/>
          </w:tcPr>
          <w:p w14:paraId="6FBCBD23" w14:textId="77777777" w:rsidR="00B921A0" w:rsidRPr="00B921A0" w:rsidRDefault="00B921A0" w:rsidP="00B921A0"/>
        </w:tc>
        <w:tc>
          <w:tcPr>
            <w:tcW w:w="4111" w:type="dxa"/>
          </w:tcPr>
          <w:p w14:paraId="36B0E046" w14:textId="77777777" w:rsidR="00B921A0" w:rsidRPr="00B921A0" w:rsidRDefault="00B921A0" w:rsidP="00B921A0">
            <w:pPr>
              <w:rPr>
                <w:rFonts w:eastAsia="Calibri"/>
              </w:rPr>
            </w:pPr>
            <w:r w:rsidRPr="00B921A0">
              <w:rPr>
                <w:rFonts w:eastAsia="Calibri"/>
              </w:rPr>
              <w:t>кроме суровых текстильных материалов,</w:t>
            </w:r>
          </w:p>
        </w:tc>
        <w:tc>
          <w:tcPr>
            <w:tcW w:w="1985" w:type="dxa"/>
          </w:tcPr>
          <w:p w14:paraId="3A98C14F" w14:textId="77777777" w:rsidR="00B921A0" w:rsidRPr="00B921A0" w:rsidRDefault="00B921A0" w:rsidP="00B921A0">
            <w:r w:rsidRPr="00B921A0">
              <w:t>заявителя Схемы: 1Д, 2Д, 3Д, 4Д, 6Д; 1С, 2С, 3С</w:t>
            </w:r>
          </w:p>
        </w:tc>
        <w:tc>
          <w:tcPr>
            <w:tcW w:w="2409" w:type="dxa"/>
          </w:tcPr>
          <w:p w14:paraId="113CD269" w14:textId="77777777" w:rsidR="00B921A0" w:rsidRPr="00B921A0" w:rsidRDefault="00B921A0" w:rsidP="00B921A0"/>
        </w:tc>
        <w:tc>
          <w:tcPr>
            <w:tcW w:w="2835" w:type="dxa"/>
          </w:tcPr>
          <w:p w14:paraId="6560D066" w14:textId="77777777" w:rsidR="00B921A0" w:rsidRPr="00B921A0" w:rsidRDefault="00B921A0" w:rsidP="00B921A0">
            <w:r w:rsidRPr="00B921A0">
              <w:t>СТБ 1678-2006</w:t>
            </w:r>
          </w:p>
        </w:tc>
        <w:tc>
          <w:tcPr>
            <w:tcW w:w="3544" w:type="dxa"/>
          </w:tcPr>
          <w:p w14:paraId="4E27B31E" w14:textId="77777777" w:rsidR="00B921A0" w:rsidRPr="00B921A0" w:rsidRDefault="00B921A0" w:rsidP="00B921A0"/>
        </w:tc>
      </w:tr>
      <w:tr w:rsidR="00B921A0" w:rsidRPr="00B921A0" w14:paraId="49A72FE9" w14:textId="77777777" w:rsidTr="002644DD">
        <w:tc>
          <w:tcPr>
            <w:tcW w:w="709" w:type="dxa"/>
          </w:tcPr>
          <w:p w14:paraId="3EC15159" w14:textId="77777777" w:rsidR="00B921A0" w:rsidRPr="00B921A0" w:rsidRDefault="00B921A0" w:rsidP="00B921A0"/>
        </w:tc>
        <w:tc>
          <w:tcPr>
            <w:tcW w:w="4111" w:type="dxa"/>
          </w:tcPr>
          <w:p w14:paraId="195A92AF" w14:textId="77777777" w:rsidR="00B921A0" w:rsidRPr="00B921A0" w:rsidRDefault="00B921A0" w:rsidP="00B921A0">
            <w:pPr>
              <w:rPr>
                <w:rFonts w:eastAsia="Calibri"/>
              </w:rPr>
            </w:pPr>
            <w:r w:rsidRPr="00B921A0">
              <w:rPr>
                <w:rFonts w:eastAsia="Calibri"/>
              </w:rPr>
              <w:t>предназначенных для</w:t>
            </w:r>
            <w:r w:rsidRPr="00B921A0">
              <w:t xml:space="preserve"> дальнейшей</w:t>
            </w:r>
          </w:p>
        </w:tc>
        <w:tc>
          <w:tcPr>
            <w:tcW w:w="1985" w:type="dxa"/>
          </w:tcPr>
          <w:p w14:paraId="42BA04C3" w14:textId="77777777" w:rsidR="00B921A0" w:rsidRPr="00B921A0" w:rsidRDefault="00B921A0" w:rsidP="00B921A0"/>
        </w:tc>
        <w:tc>
          <w:tcPr>
            <w:tcW w:w="2409" w:type="dxa"/>
          </w:tcPr>
          <w:p w14:paraId="755587BA" w14:textId="77777777" w:rsidR="00B921A0" w:rsidRPr="00B921A0" w:rsidRDefault="00B921A0" w:rsidP="00B921A0"/>
        </w:tc>
        <w:tc>
          <w:tcPr>
            <w:tcW w:w="2835" w:type="dxa"/>
          </w:tcPr>
          <w:p w14:paraId="6D44D112" w14:textId="77777777" w:rsidR="00B921A0" w:rsidRPr="00B921A0" w:rsidRDefault="00B921A0" w:rsidP="00B921A0"/>
        </w:tc>
        <w:tc>
          <w:tcPr>
            <w:tcW w:w="3544" w:type="dxa"/>
          </w:tcPr>
          <w:p w14:paraId="04158BF7" w14:textId="77777777" w:rsidR="00B921A0" w:rsidRPr="00B921A0" w:rsidRDefault="00B921A0" w:rsidP="00B921A0"/>
        </w:tc>
      </w:tr>
      <w:tr w:rsidR="00B921A0" w:rsidRPr="00B921A0" w14:paraId="6303A71A" w14:textId="77777777" w:rsidTr="002644DD">
        <w:tc>
          <w:tcPr>
            <w:tcW w:w="709" w:type="dxa"/>
          </w:tcPr>
          <w:p w14:paraId="2DE5EBCA" w14:textId="77777777" w:rsidR="00B921A0" w:rsidRPr="00B921A0" w:rsidRDefault="00B921A0" w:rsidP="00B921A0"/>
        </w:tc>
        <w:tc>
          <w:tcPr>
            <w:tcW w:w="4111" w:type="dxa"/>
          </w:tcPr>
          <w:p w14:paraId="68937EAB" w14:textId="77777777" w:rsidR="00B921A0" w:rsidRPr="00B921A0" w:rsidRDefault="00B921A0" w:rsidP="00B921A0">
            <w:pPr>
              <w:rPr>
                <w:rFonts w:eastAsia="Calibri"/>
              </w:rPr>
            </w:pPr>
            <w:r w:rsidRPr="00B921A0">
              <w:rPr>
                <w:rFonts w:eastAsia="Calibri"/>
              </w:rPr>
              <w:t>заключительной обработки в</w:t>
            </w:r>
          </w:p>
        </w:tc>
        <w:tc>
          <w:tcPr>
            <w:tcW w:w="1985" w:type="dxa"/>
          </w:tcPr>
          <w:p w14:paraId="7D6F6199" w14:textId="77777777" w:rsidR="00B921A0" w:rsidRPr="00B921A0" w:rsidRDefault="00B921A0" w:rsidP="00B921A0"/>
        </w:tc>
        <w:tc>
          <w:tcPr>
            <w:tcW w:w="2409" w:type="dxa"/>
          </w:tcPr>
          <w:p w14:paraId="350037F9" w14:textId="77777777" w:rsidR="00B921A0" w:rsidRPr="00B921A0" w:rsidRDefault="00B921A0" w:rsidP="00B921A0"/>
        </w:tc>
        <w:tc>
          <w:tcPr>
            <w:tcW w:w="2835" w:type="dxa"/>
          </w:tcPr>
          <w:p w14:paraId="64701C01" w14:textId="77777777" w:rsidR="00B921A0" w:rsidRPr="00B921A0" w:rsidRDefault="00B921A0" w:rsidP="00B921A0"/>
        </w:tc>
        <w:tc>
          <w:tcPr>
            <w:tcW w:w="3544" w:type="dxa"/>
          </w:tcPr>
          <w:p w14:paraId="3BEF3651" w14:textId="77777777" w:rsidR="00B921A0" w:rsidRPr="00B921A0" w:rsidRDefault="00B921A0" w:rsidP="00B921A0"/>
        </w:tc>
      </w:tr>
      <w:tr w:rsidR="00B921A0" w:rsidRPr="00B921A0" w14:paraId="7670FFFA" w14:textId="77777777" w:rsidTr="002644DD">
        <w:tc>
          <w:tcPr>
            <w:tcW w:w="709" w:type="dxa"/>
          </w:tcPr>
          <w:p w14:paraId="1E2E7CF2" w14:textId="77777777" w:rsidR="00B921A0" w:rsidRPr="00B921A0" w:rsidRDefault="00B921A0" w:rsidP="00B921A0"/>
        </w:tc>
        <w:tc>
          <w:tcPr>
            <w:tcW w:w="4111" w:type="dxa"/>
          </w:tcPr>
          <w:p w14:paraId="787C03FC" w14:textId="77777777" w:rsidR="00B921A0" w:rsidRPr="00B921A0" w:rsidRDefault="00B921A0" w:rsidP="00B921A0">
            <w:r w:rsidRPr="00B921A0">
              <w:t>текстильном производстве</w:t>
            </w:r>
          </w:p>
        </w:tc>
        <w:tc>
          <w:tcPr>
            <w:tcW w:w="1985" w:type="dxa"/>
          </w:tcPr>
          <w:p w14:paraId="48B1E3F7" w14:textId="77777777" w:rsidR="00B921A0" w:rsidRPr="00B921A0" w:rsidRDefault="00B921A0" w:rsidP="00B921A0"/>
        </w:tc>
        <w:tc>
          <w:tcPr>
            <w:tcW w:w="2409" w:type="dxa"/>
          </w:tcPr>
          <w:p w14:paraId="6B8359AA" w14:textId="77777777" w:rsidR="00B921A0" w:rsidRPr="00B921A0" w:rsidRDefault="00B921A0" w:rsidP="00B921A0"/>
        </w:tc>
        <w:tc>
          <w:tcPr>
            <w:tcW w:w="2835" w:type="dxa"/>
          </w:tcPr>
          <w:p w14:paraId="2913ADEB" w14:textId="77777777" w:rsidR="00B921A0" w:rsidRPr="00B921A0" w:rsidRDefault="00B921A0" w:rsidP="00B921A0"/>
        </w:tc>
        <w:tc>
          <w:tcPr>
            <w:tcW w:w="3544" w:type="dxa"/>
          </w:tcPr>
          <w:p w14:paraId="7303DE38" w14:textId="77777777" w:rsidR="00B921A0" w:rsidRPr="00B921A0" w:rsidRDefault="00B921A0" w:rsidP="00B921A0"/>
        </w:tc>
      </w:tr>
      <w:tr w:rsidR="00B921A0" w:rsidRPr="00B921A0" w14:paraId="0C64C407" w14:textId="77777777" w:rsidTr="002644DD">
        <w:tc>
          <w:tcPr>
            <w:tcW w:w="709" w:type="dxa"/>
          </w:tcPr>
          <w:p w14:paraId="681920EA" w14:textId="77777777" w:rsidR="00B921A0" w:rsidRPr="00B921A0" w:rsidRDefault="00B921A0" w:rsidP="00B921A0"/>
        </w:tc>
        <w:tc>
          <w:tcPr>
            <w:tcW w:w="4111" w:type="dxa"/>
          </w:tcPr>
          <w:p w14:paraId="27109E08" w14:textId="77777777" w:rsidR="00B921A0" w:rsidRPr="00B921A0" w:rsidRDefault="00B921A0" w:rsidP="00B921A0">
            <w:r w:rsidRPr="00B921A0">
              <w:t>(крашение и др.)</w:t>
            </w:r>
          </w:p>
        </w:tc>
        <w:tc>
          <w:tcPr>
            <w:tcW w:w="1985" w:type="dxa"/>
          </w:tcPr>
          <w:p w14:paraId="438B5766" w14:textId="77777777" w:rsidR="00B921A0" w:rsidRPr="00B921A0" w:rsidRDefault="00B921A0" w:rsidP="00B921A0"/>
        </w:tc>
        <w:tc>
          <w:tcPr>
            <w:tcW w:w="2409" w:type="dxa"/>
          </w:tcPr>
          <w:p w14:paraId="53A4AA43" w14:textId="77777777" w:rsidR="00B921A0" w:rsidRPr="00B921A0" w:rsidRDefault="00B921A0" w:rsidP="00B921A0"/>
        </w:tc>
        <w:tc>
          <w:tcPr>
            <w:tcW w:w="2835" w:type="dxa"/>
          </w:tcPr>
          <w:p w14:paraId="6F24ADBE" w14:textId="77777777" w:rsidR="00B921A0" w:rsidRPr="00B921A0" w:rsidRDefault="00B921A0" w:rsidP="00B921A0"/>
        </w:tc>
        <w:tc>
          <w:tcPr>
            <w:tcW w:w="3544" w:type="dxa"/>
          </w:tcPr>
          <w:p w14:paraId="6D2A5752" w14:textId="77777777" w:rsidR="00B921A0" w:rsidRPr="00B921A0" w:rsidRDefault="00B921A0" w:rsidP="00B921A0"/>
        </w:tc>
      </w:tr>
      <w:tr w:rsidR="00B921A0" w:rsidRPr="00B921A0" w14:paraId="4F82B53C" w14:textId="77777777" w:rsidTr="002644DD">
        <w:tc>
          <w:tcPr>
            <w:tcW w:w="15593" w:type="dxa"/>
            <w:gridSpan w:val="6"/>
          </w:tcPr>
          <w:p w14:paraId="10C0EEED" w14:textId="77777777" w:rsidR="00B921A0" w:rsidRPr="00B921A0" w:rsidRDefault="00B921A0" w:rsidP="00B921A0">
            <w:r w:rsidRPr="00B921A0">
              <w:t xml:space="preserve">2. Одежда и изделия швейные и трикотажные </w:t>
            </w:r>
          </w:p>
          <w:p w14:paraId="549ABE48" w14:textId="77777777" w:rsidR="00B921A0" w:rsidRPr="00B921A0" w:rsidRDefault="00B921A0" w:rsidP="00B921A0">
            <w:r w:rsidRPr="00B921A0">
              <w:t>(кроме специальных, защитных, ведомственных, а также спортивных изделий, предназначенных для экипировки команд)</w:t>
            </w:r>
          </w:p>
        </w:tc>
      </w:tr>
      <w:tr w:rsidR="00B921A0" w:rsidRPr="00B921A0" w14:paraId="72138CAD" w14:textId="77777777" w:rsidTr="002644DD">
        <w:tc>
          <w:tcPr>
            <w:tcW w:w="709" w:type="dxa"/>
          </w:tcPr>
          <w:p w14:paraId="646F99E8" w14:textId="77777777" w:rsidR="00B921A0" w:rsidRPr="00B921A0" w:rsidRDefault="00B921A0" w:rsidP="00B921A0">
            <w:r w:rsidRPr="00B921A0">
              <w:t>2.1</w:t>
            </w:r>
          </w:p>
        </w:tc>
        <w:tc>
          <w:tcPr>
            <w:tcW w:w="4111" w:type="dxa"/>
          </w:tcPr>
          <w:p w14:paraId="287054B1" w14:textId="77777777" w:rsidR="00B921A0" w:rsidRPr="00B921A0" w:rsidRDefault="00B921A0" w:rsidP="00B921A0">
            <w:r w:rsidRPr="00B921A0">
              <w:t xml:space="preserve">Изделия верхние: жакеты, </w:t>
            </w:r>
            <w:r w:rsidRPr="00B921A0">
              <w:rPr>
                <w:rFonts w:eastAsia="Calibri"/>
              </w:rPr>
              <w:t>джемперы,</w:t>
            </w:r>
          </w:p>
        </w:tc>
        <w:tc>
          <w:tcPr>
            <w:tcW w:w="1985" w:type="dxa"/>
          </w:tcPr>
          <w:p w14:paraId="786DC3FE" w14:textId="77777777" w:rsidR="00B921A0" w:rsidRPr="00B921A0" w:rsidRDefault="00B921A0" w:rsidP="00B921A0">
            <w:r w:rsidRPr="00B921A0">
              <w:t xml:space="preserve">Декларирование </w:t>
            </w:r>
          </w:p>
        </w:tc>
        <w:tc>
          <w:tcPr>
            <w:tcW w:w="2409" w:type="dxa"/>
          </w:tcPr>
          <w:p w14:paraId="2604E23C" w14:textId="77777777" w:rsidR="00B921A0" w:rsidRPr="00B921A0" w:rsidRDefault="00B921A0" w:rsidP="00B921A0">
            <w:r w:rsidRPr="00B921A0">
              <w:t>Из 6101</w:t>
            </w:r>
          </w:p>
        </w:tc>
        <w:tc>
          <w:tcPr>
            <w:tcW w:w="2835" w:type="dxa"/>
          </w:tcPr>
          <w:p w14:paraId="2467CE1F" w14:textId="77777777" w:rsidR="00B921A0" w:rsidRPr="00B921A0" w:rsidRDefault="00B921A0" w:rsidP="00B921A0">
            <w:r w:rsidRPr="00B921A0">
              <w:t xml:space="preserve">ТР ТС 017/2011 </w:t>
            </w:r>
          </w:p>
        </w:tc>
        <w:tc>
          <w:tcPr>
            <w:tcW w:w="3544" w:type="dxa"/>
          </w:tcPr>
          <w:p w14:paraId="3D5B4930" w14:textId="77777777" w:rsidR="00B921A0" w:rsidRPr="00B921A0" w:rsidRDefault="00B921A0" w:rsidP="00B921A0"/>
        </w:tc>
      </w:tr>
      <w:tr w:rsidR="00B921A0" w:rsidRPr="00B921A0" w14:paraId="229AB0E3" w14:textId="77777777" w:rsidTr="002644DD">
        <w:tc>
          <w:tcPr>
            <w:tcW w:w="709" w:type="dxa"/>
          </w:tcPr>
          <w:p w14:paraId="7308CBAB" w14:textId="77777777" w:rsidR="00B921A0" w:rsidRPr="00B921A0" w:rsidRDefault="00B921A0" w:rsidP="00B921A0"/>
        </w:tc>
        <w:tc>
          <w:tcPr>
            <w:tcW w:w="4111" w:type="dxa"/>
          </w:tcPr>
          <w:p w14:paraId="337A6505" w14:textId="77777777" w:rsidR="00B921A0" w:rsidRPr="00B921A0" w:rsidRDefault="00B921A0" w:rsidP="00B921A0">
            <w:pPr>
              <w:rPr>
                <w:rFonts w:eastAsia="Calibri"/>
              </w:rPr>
            </w:pPr>
            <w:r w:rsidRPr="00B921A0">
              <w:rPr>
                <w:rFonts w:eastAsia="Calibri"/>
              </w:rPr>
              <w:t>куртки, жилеты, костюмы, блузки,</w:t>
            </w:r>
          </w:p>
        </w:tc>
        <w:tc>
          <w:tcPr>
            <w:tcW w:w="1985" w:type="dxa"/>
          </w:tcPr>
          <w:p w14:paraId="79823B11" w14:textId="77777777" w:rsidR="00B921A0" w:rsidRPr="00B921A0" w:rsidRDefault="00B921A0" w:rsidP="00B921A0">
            <w:r w:rsidRPr="00B921A0">
              <w:t>или</w:t>
            </w:r>
          </w:p>
        </w:tc>
        <w:tc>
          <w:tcPr>
            <w:tcW w:w="2409" w:type="dxa"/>
          </w:tcPr>
          <w:p w14:paraId="1420FB9B" w14:textId="77777777" w:rsidR="00B921A0" w:rsidRPr="00B921A0" w:rsidRDefault="00B921A0" w:rsidP="00B921A0">
            <w:r w:rsidRPr="00B921A0">
              <w:t>Из 6102</w:t>
            </w:r>
          </w:p>
        </w:tc>
        <w:tc>
          <w:tcPr>
            <w:tcW w:w="2835" w:type="dxa"/>
          </w:tcPr>
          <w:p w14:paraId="506129AC" w14:textId="77777777" w:rsidR="00B921A0" w:rsidRPr="00B921A0" w:rsidRDefault="00B921A0" w:rsidP="00B921A0">
            <w:r w:rsidRPr="00B921A0">
              <w:t>ГОСТ 25294-2003</w:t>
            </w:r>
          </w:p>
        </w:tc>
        <w:tc>
          <w:tcPr>
            <w:tcW w:w="3544" w:type="dxa"/>
          </w:tcPr>
          <w:p w14:paraId="3A888673" w14:textId="77777777" w:rsidR="00B921A0" w:rsidRPr="00B921A0" w:rsidRDefault="00B921A0" w:rsidP="00B921A0"/>
        </w:tc>
      </w:tr>
      <w:tr w:rsidR="00B921A0" w:rsidRPr="00B921A0" w14:paraId="42B11CAB" w14:textId="77777777" w:rsidTr="002644DD">
        <w:tc>
          <w:tcPr>
            <w:tcW w:w="709" w:type="dxa"/>
          </w:tcPr>
          <w:p w14:paraId="2380B667" w14:textId="77777777" w:rsidR="00B921A0" w:rsidRPr="00B921A0" w:rsidRDefault="00B921A0" w:rsidP="00B921A0"/>
        </w:tc>
        <w:tc>
          <w:tcPr>
            <w:tcW w:w="4111" w:type="dxa"/>
          </w:tcPr>
          <w:p w14:paraId="1BE26144" w14:textId="77777777" w:rsidR="00B921A0" w:rsidRPr="00B921A0" w:rsidRDefault="00B921A0" w:rsidP="00B921A0">
            <w:pPr>
              <w:rPr>
                <w:rFonts w:eastAsia="Calibri"/>
              </w:rPr>
            </w:pPr>
            <w:r w:rsidRPr="00B921A0">
              <w:rPr>
                <w:rFonts w:eastAsia="Calibri"/>
              </w:rPr>
              <w:t>юбки, платья, сарафаны, шорты,</w:t>
            </w:r>
          </w:p>
        </w:tc>
        <w:tc>
          <w:tcPr>
            <w:tcW w:w="1985" w:type="dxa"/>
          </w:tcPr>
          <w:p w14:paraId="56BA2AFE" w14:textId="77777777" w:rsidR="00B921A0" w:rsidRPr="00B921A0" w:rsidRDefault="00B921A0" w:rsidP="00B921A0">
            <w:r w:rsidRPr="00B921A0">
              <w:t>сертификация</w:t>
            </w:r>
          </w:p>
        </w:tc>
        <w:tc>
          <w:tcPr>
            <w:tcW w:w="2409" w:type="dxa"/>
          </w:tcPr>
          <w:p w14:paraId="3F104271" w14:textId="77777777" w:rsidR="00B921A0" w:rsidRPr="00B921A0" w:rsidRDefault="00B921A0" w:rsidP="00B921A0">
            <w:r w:rsidRPr="00B921A0">
              <w:t>Из 6103</w:t>
            </w:r>
          </w:p>
        </w:tc>
        <w:tc>
          <w:tcPr>
            <w:tcW w:w="2835" w:type="dxa"/>
          </w:tcPr>
          <w:p w14:paraId="6DD1BFAA" w14:textId="77777777" w:rsidR="00B921A0" w:rsidRPr="00B921A0" w:rsidRDefault="00B921A0" w:rsidP="00B921A0">
            <w:r w:rsidRPr="00B921A0">
              <w:t>ГОСТ 25295-2003</w:t>
            </w:r>
          </w:p>
        </w:tc>
        <w:tc>
          <w:tcPr>
            <w:tcW w:w="3544" w:type="dxa"/>
          </w:tcPr>
          <w:p w14:paraId="22B2DC10" w14:textId="77777777" w:rsidR="00B921A0" w:rsidRPr="00B921A0" w:rsidRDefault="00B921A0" w:rsidP="00B921A0"/>
        </w:tc>
      </w:tr>
      <w:tr w:rsidR="00B921A0" w:rsidRPr="00B921A0" w14:paraId="6D32327B" w14:textId="77777777" w:rsidTr="002644DD">
        <w:tc>
          <w:tcPr>
            <w:tcW w:w="709" w:type="dxa"/>
          </w:tcPr>
          <w:p w14:paraId="1FA59135" w14:textId="77777777" w:rsidR="00B921A0" w:rsidRPr="00B921A0" w:rsidRDefault="00B921A0" w:rsidP="00B921A0"/>
        </w:tc>
        <w:tc>
          <w:tcPr>
            <w:tcW w:w="4111" w:type="dxa"/>
          </w:tcPr>
          <w:p w14:paraId="2DC063DD" w14:textId="77777777" w:rsidR="00B921A0" w:rsidRPr="00B921A0" w:rsidRDefault="00B921A0" w:rsidP="00B921A0">
            <w:pPr>
              <w:rPr>
                <w:rFonts w:eastAsia="Calibri"/>
              </w:rPr>
            </w:pPr>
            <w:r w:rsidRPr="00B921A0">
              <w:rPr>
                <w:rFonts w:eastAsia="Calibri"/>
              </w:rPr>
              <w:t>комплекты, халаты, брюки,</w:t>
            </w:r>
          </w:p>
        </w:tc>
        <w:tc>
          <w:tcPr>
            <w:tcW w:w="1985" w:type="dxa"/>
          </w:tcPr>
          <w:p w14:paraId="48C3E54F" w14:textId="77777777" w:rsidR="00B921A0" w:rsidRPr="00B921A0" w:rsidRDefault="00B921A0" w:rsidP="00B921A0">
            <w:r w:rsidRPr="00B921A0">
              <w:rPr>
                <w:rFonts w:eastAsia="Calibri"/>
              </w:rPr>
              <w:t>по выбору заявителя</w:t>
            </w:r>
          </w:p>
        </w:tc>
        <w:tc>
          <w:tcPr>
            <w:tcW w:w="2409" w:type="dxa"/>
          </w:tcPr>
          <w:p w14:paraId="1E40E13E" w14:textId="77777777" w:rsidR="00B921A0" w:rsidRPr="00B921A0" w:rsidRDefault="00B921A0" w:rsidP="00B921A0">
            <w:r w:rsidRPr="00B921A0">
              <w:t>Из 6104</w:t>
            </w:r>
          </w:p>
        </w:tc>
        <w:tc>
          <w:tcPr>
            <w:tcW w:w="2835" w:type="dxa"/>
          </w:tcPr>
          <w:p w14:paraId="3A0DBD53" w14:textId="77777777" w:rsidR="00B921A0" w:rsidRPr="00B921A0" w:rsidRDefault="00B921A0" w:rsidP="00B921A0">
            <w:r w:rsidRPr="00B921A0">
              <w:t>ГОСТ 31409-2009</w:t>
            </w:r>
          </w:p>
        </w:tc>
        <w:tc>
          <w:tcPr>
            <w:tcW w:w="3544" w:type="dxa"/>
          </w:tcPr>
          <w:p w14:paraId="3C24DCAA" w14:textId="77777777" w:rsidR="00B921A0" w:rsidRPr="00B921A0" w:rsidRDefault="00B921A0" w:rsidP="00B921A0"/>
        </w:tc>
      </w:tr>
      <w:tr w:rsidR="00B921A0" w:rsidRPr="00B921A0" w14:paraId="16DEA966" w14:textId="77777777" w:rsidTr="002644DD">
        <w:tc>
          <w:tcPr>
            <w:tcW w:w="709" w:type="dxa"/>
          </w:tcPr>
          <w:p w14:paraId="39C798E3" w14:textId="77777777" w:rsidR="00B921A0" w:rsidRPr="00B921A0" w:rsidRDefault="00B921A0" w:rsidP="00B921A0"/>
        </w:tc>
        <w:tc>
          <w:tcPr>
            <w:tcW w:w="4111" w:type="dxa"/>
          </w:tcPr>
          <w:p w14:paraId="39410E36" w14:textId="77777777" w:rsidR="00B921A0" w:rsidRPr="00B921A0" w:rsidRDefault="00B921A0" w:rsidP="00B921A0">
            <w:pPr>
              <w:rPr>
                <w:rFonts w:eastAsia="Calibri"/>
              </w:rPr>
            </w:pPr>
            <w:r w:rsidRPr="00B921A0">
              <w:rPr>
                <w:rFonts w:eastAsia="Calibri"/>
              </w:rPr>
              <w:t>комбинезоны, рейтузы, костюмы и</w:t>
            </w:r>
          </w:p>
        </w:tc>
        <w:tc>
          <w:tcPr>
            <w:tcW w:w="1985" w:type="dxa"/>
          </w:tcPr>
          <w:p w14:paraId="0FCB0DFA" w14:textId="77777777" w:rsidR="00B921A0" w:rsidRPr="00B921A0" w:rsidRDefault="00B921A0" w:rsidP="00B921A0">
            <w:r w:rsidRPr="00B921A0">
              <w:t>Схемы: 3Д, 4Д, 6Д; 1С, 2С, 3С</w:t>
            </w:r>
          </w:p>
        </w:tc>
        <w:tc>
          <w:tcPr>
            <w:tcW w:w="2409" w:type="dxa"/>
          </w:tcPr>
          <w:p w14:paraId="7BE3F9EC" w14:textId="77777777" w:rsidR="00B921A0" w:rsidRPr="00B921A0" w:rsidRDefault="00B921A0" w:rsidP="00B921A0">
            <w:r w:rsidRPr="00B921A0">
              <w:t>Из 6106</w:t>
            </w:r>
          </w:p>
        </w:tc>
        <w:tc>
          <w:tcPr>
            <w:tcW w:w="2835" w:type="dxa"/>
          </w:tcPr>
          <w:p w14:paraId="73F7C539" w14:textId="77777777" w:rsidR="00B921A0" w:rsidRPr="00B921A0" w:rsidRDefault="00B921A0" w:rsidP="00B921A0">
            <w:r w:rsidRPr="00B921A0">
              <w:t>ГОСТ 31410-2009</w:t>
            </w:r>
          </w:p>
        </w:tc>
        <w:tc>
          <w:tcPr>
            <w:tcW w:w="3544" w:type="dxa"/>
          </w:tcPr>
          <w:p w14:paraId="03560A88" w14:textId="77777777" w:rsidR="00B921A0" w:rsidRPr="00B921A0" w:rsidRDefault="00B921A0" w:rsidP="00B921A0"/>
        </w:tc>
      </w:tr>
      <w:tr w:rsidR="00B921A0" w:rsidRPr="00B921A0" w14:paraId="57402D27" w14:textId="77777777" w:rsidTr="002644DD">
        <w:tc>
          <w:tcPr>
            <w:tcW w:w="709" w:type="dxa"/>
          </w:tcPr>
          <w:p w14:paraId="7715650D" w14:textId="77777777" w:rsidR="00B921A0" w:rsidRPr="00B921A0" w:rsidRDefault="00B921A0" w:rsidP="00B921A0"/>
        </w:tc>
        <w:tc>
          <w:tcPr>
            <w:tcW w:w="4111" w:type="dxa"/>
          </w:tcPr>
          <w:p w14:paraId="0AD28A01" w14:textId="77777777" w:rsidR="00B921A0" w:rsidRPr="00B921A0" w:rsidRDefault="00B921A0" w:rsidP="00B921A0">
            <w:pPr>
              <w:rPr>
                <w:rFonts w:eastAsia="Calibri"/>
              </w:rPr>
            </w:pPr>
            <w:r w:rsidRPr="00B921A0">
              <w:rPr>
                <w:rFonts w:eastAsia="Calibri"/>
              </w:rPr>
              <w:t>брюки спортивные и другие</w:t>
            </w:r>
            <w:r w:rsidRPr="00B921A0">
              <w:t xml:space="preserve"> </w:t>
            </w:r>
          </w:p>
        </w:tc>
        <w:tc>
          <w:tcPr>
            <w:tcW w:w="1985" w:type="dxa"/>
          </w:tcPr>
          <w:p w14:paraId="4A04F997" w14:textId="77777777" w:rsidR="00B921A0" w:rsidRPr="00B921A0" w:rsidRDefault="00B921A0" w:rsidP="00B921A0"/>
        </w:tc>
        <w:tc>
          <w:tcPr>
            <w:tcW w:w="2409" w:type="dxa"/>
          </w:tcPr>
          <w:p w14:paraId="3BE7FCA8" w14:textId="77777777" w:rsidR="00B921A0" w:rsidRPr="00B921A0" w:rsidRDefault="00B921A0" w:rsidP="00B921A0">
            <w:r w:rsidRPr="00B921A0">
              <w:t>Из 6107</w:t>
            </w:r>
          </w:p>
        </w:tc>
        <w:tc>
          <w:tcPr>
            <w:tcW w:w="2835" w:type="dxa"/>
          </w:tcPr>
          <w:p w14:paraId="4DD49AF6" w14:textId="77777777" w:rsidR="00B921A0" w:rsidRPr="00B921A0" w:rsidRDefault="00B921A0" w:rsidP="00B921A0">
            <w:r w:rsidRPr="00B921A0">
              <w:t>СТ РК 1964-2010</w:t>
            </w:r>
          </w:p>
        </w:tc>
        <w:tc>
          <w:tcPr>
            <w:tcW w:w="3544" w:type="dxa"/>
          </w:tcPr>
          <w:p w14:paraId="7049B8B7" w14:textId="77777777" w:rsidR="00B921A0" w:rsidRPr="00B921A0" w:rsidRDefault="00B921A0" w:rsidP="00B921A0"/>
        </w:tc>
      </w:tr>
      <w:tr w:rsidR="00B921A0" w:rsidRPr="00B921A0" w14:paraId="7C522AB6" w14:textId="77777777" w:rsidTr="002644DD">
        <w:tc>
          <w:tcPr>
            <w:tcW w:w="709" w:type="dxa"/>
          </w:tcPr>
          <w:p w14:paraId="541127EE" w14:textId="77777777" w:rsidR="00B921A0" w:rsidRPr="00B921A0" w:rsidRDefault="00B921A0" w:rsidP="00B921A0"/>
        </w:tc>
        <w:tc>
          <w:tcPr>
            <w:tcW w:w="4111" w:type="dxa"/>
          </w:tcPr>
          <w:p w14:paraId="3135AB7B" w14:textId="77777777" w:rsidR="00B921A0" w:rsidRPr="00B921A0" w:rsidRDefault="00B921A0" w:rsidP="00B921A0">
            <w:pPr>
              <w:rPr>
                <w:rFonts w:eastAsia="Calibri"/>
              </w:rPr>
            </w:pPr>
            <w:r w:rsidRPr="00B921A0">
              <w:t>аналогичные изделия, кроме купальных</w:t>
            </w:r>
          </w:p>
        </w:tc>
        <w:tc>
          <w:tcPr>
            <w:tcW w:w="1985" w:type="dxa"/>
          </w:tcPr>
          <w:p w14:paraId="7300553D" w14:textId="77777777" w:rsidR="00B921A0" w:rsidRPr="00B921A0" w:rsidRDefault="00B921A0" w:rsidP="00B921A0"/>
        </w:tc>
        <w:tc>
          <w:tcPr>
            <w:tcW w:w="2409" w:type="dxa"/>
          </w:tcPr>
          <w:p w14:paraId="6ED2F0E8" w14:textId="77777777" w:rsidR="00B921A0" w:rsidRPr="00B921A0" w:rsidRDefault="00B921A0" w:rsidP="00B921A0">
            <w:r w:rsidRPr="00B921A0">
              <w:t>Из 6108</w:t>
            </w:r>
          </w:p>
        </w:tc>
        <w:tc>
          <w:tcPr>
            <w:tcW w:w="2835" w:type="dxa"/>
          </w:tcPr>
          <w:p w14:paraId="2D70D5EA" w14:textId="77777777" w:rsidR="00B921A0" w:rsidRPr="00B921A0" w:rsidRDefault="00B921A0" w:rsidP="00B921A0"/>
        </w:tc>
        <w:tc>
          <w:tcPr>
            <w:tcW w:w="3544" w:type="dxa"/>
          </w:tcPr>
          <w:p w14:paraId="5CCB3F8F" w14:textId="77777777" w:rsidR="00B921A0" w:rsidRPr="00B921A0" w:rsidRDefault="00B921A0" w:rsidP="00B921A0"/>
        </w:tc>
      </w:tr>
      <w:tr w:rsidR="00B921A0" w:rsidRPr="00B921A0" w14:paraId="2AD97355" w14:textId="77777777" w:rsidTr="002644DD">
        <w:tc>
          <w:tcPr>
            <w:tcW w:w="709" w:type="dxa"/>
          </w:tcPr>
          <w:p w14:paraId="773D792E" w14:textId="77777777" w:rsidR="00B921A0" w:rsidRPr="00B921A0" w:rsidRDefault="00B921A0" w:rsidP="00B921A0"/>
        </w:tc>
        <w:tc>
          <w:tcPr>
            <w:tcW w:w="4111" w:type="dxa"/>
          </w:tcPr>
          <w:p w14:paraId="0C5EDDAA" w14:textId="77777777" w:rsidR="00B921A0" w:rsidRPr="00B921A0" w:rsidRDefault="00B921A0" w:rsidP="00B921A0">
            <w:r w:rsidRPr="00B921A0">
              <w:t>костюмов</w:t>
            </w:r>
          </w:p>
        </w:tc>
        <w:tc>
          <w:tcPr>
            <w:tcW w:w="1985" w:type="dxa"/>
          </w:tcPr>
          <w:p w14:paraId="2E6A714A" w14:textId="77777777" w:rsidR="00B921A0" w:rsidRPr="00B921A0" w:rsidRDefault="00B921A0" w:rsidP="00B921A0"/>
        </w:tc>
        <w:tc>
          <w:tcPr>
            <w:tcW w:w="2409" w:type="dxa"/>
          </w:tcPr>
          <w:p w14:paraId="4488F601" w14:textId="77777777" w:rsidR="00B921A0" w:rsidRPr="00B921A0" w:rsidRDefault="00B921A0" w:rsidP="00B921A0">
            <w:r w:rsidRPr="00B921A0">
              <w:t>Из 6110</w:t>
            </w:r>
          </w:p>
        </w:tc>
        <w:tc>
          <w:tcPr>
            <w:tcW w:w="2835" w:type="dxa"/>
          </w:tcPr>
          <w:p w14:paraId="55526133" w14:textId="77777777" w:rsidR="00B921A0" w:rsidRPr="00B921A0" w:rsidRDefault="00B921A0" w:rsidP="00B921A0"/>
        </w:tc>
        <w:tc>
          <w:tcPr>
            <w:tcW w:w="3544" w:type="dxa"/>
          </w:tcPr>
          <w:p w14:paraId="5467BD63" w14:textId="77777777" w:rsidR="00B921A0" w:rsidRPr="00B921A0" w:rsidRDefault="00B921A0" w:rsidP="00B921A0"/>
        </w:tc>
      </w:tr>
      <w:tr w:rsidR="00B921A0" w:rsidRPr="00B921A0" w14:paraId="2779FE74" w14:textId="77777777" w:rsidTr="002644DD">
        <w:tc>
          <w:tcPr>
            <w:tcW w:w="709" w:type="dxa"/>
          </w:tcPr>
          <w:p w14:paraId="732A3AB9" w14:textId="77777777" w:rsidR="00B921A0" w:rsidRPr="00B921A0" w:rsidRDefault="00B921A0" w:rsidP="00B921A0"/>
        </w:tc>
        <w:tc>
          <w:tcPr>
            <w:tcW w:w="4111" w:type="dxa"/>
          </w:tcPr>
          <w:p w14:paraId="361BC9E9" w14:textId="77777777" w:rsidR="00B921A0" w:rsidRPr="00B921A0" w:rsidRDefault="00B921A0" w:rsidP="00B921A0"/>
        </w:tc>
        <w:tc>
          <w:tcPr>
            <w:tcW w:w="1985" w:type="dxa"/>
          </w:tcPr>
          <w:p w14:paraId="631DCF7A" w14:textId="77777777" w:rsidR="00B921A0" w:rsidRPr="00B921A0" w:rsidRDefault="00B921A0" w:rsidP="00B921A0"/>
        </w:tc>
        <w:tc>
          <w:tcPr>
            <w:tcW w:w="2409" w:type="dxa"/>
          </w:tcPr>
          <w:p w14:paraId="09AD6160" w14:textId="77777777" w:rsidR="00B921A0" w:rsidRPr="00B921A0" w:rsidRDefault="00B921A0" w:rsidP="00B921A0">
            <w:r w:rsidRPr="00B921A0">
              <w:t>Из 6112</w:t>
            </w:r>
          </w:p>
        </w:tc>
        <w:tc>
          <w:tcPr>
            <w:tcW w:w="2835" w:type="dxa"/>
          </w:tcPr>
          <w:p w14:paraId="5B7D627C" w14:textId="77777777" w:rsidR="00B921A0" w:rsidRPr="00B921A0" w:rsidRDefault="00B921A0" w:rsidP="00B921A0"/>
        </w:tc>
        <w:tc>
          <w:tcPr>
            <w:tcW w:w="3544" w:type="dxa"/>
          </w:tcPr>
          <w:p w14:paraId="74381B3E" w14:textId="77777777" w:rsidR="00B921A0" w:rsidRPr="00B921A0" w:rsidRDefault="00B921A0" w:rsidP="00B921A0"/>
        </w:tc>
      </w:tr>
      <w:tr w:rsidR="00B921A0" w:rsidRPr="00B921A0" w14:paraId="4BE80DFD" w14:textId="77777777" w:rsidTr="002644DD">
        <w:tc>
          <w:tcPr>
            <w:tcW w:w="709" w:type="dxa"/>
          </w:tcPr>
          <w:p w14:paraId="0E237565" w14:textId="77777777" w:rsidR="00B921A0" w:rsidRPr="00B921A0" w:rsidRDefault="00B921A0" w:rsidP="00B921A0"/>
        </w:tc>
        <w:tc>
          <w:tcPr>
            <w:tcW w:w="4111" w:type="dxa"/>
          </w:tcPr>
          <w:p w14:paraId="015B6196" w14:textId="77777777" w:rsidR="00B921A0" w:rsidRPr="00B921A0" w:rsidRDefault="00B921A0" w:rsidP="00B921A0"/>
        </w:tc>
        <w:tc>
          <w:tcPr>
            <w:tcW w:w="1985" w:type="dxa"/>
          </w:tcPr>
          <w:p w14:paraId="29BB6C51" w14:textId="77777777" w:rsidR="00B921A0" w:rsidRPr="00B921A0" w:rsidRDefault="00B921A0" w:rsidP="00B921A0"/>
        </w:tc>
        <w:tc>
          <w:tcPr>
            <w:tcW w:w="2409" w:type="dxa"/>
          </w:tcPr>
          <w:p w14:paraId="16373B71" w14:textId="77777777" w:rsidR="00B921A0" w:rsidRPr="00B921A0" w:rsidRDefault="00B921A0" w:rsidP="00B921A0">
            <w:r w:rsidRPr="00B921A0">
              <w:t>Из 611300</w:t>
            </w:r>
          </w:p>
        </w:tc>
        <w:tc>
          <w:tcPr>
            <w:tcW w:w="2835" w:type="dxa"/>
          </w:tcPr>
          <w:p w14:paraId="5FF01F20" w14:textId="77777777" w:rsidR="00B921A0" w:rsidRPr="00B921A0" w:rsidRDefault="00B921A0" w:rsidP="00B921A0"/>
        </w:tc>
        <w:tc>
          <w:tcPr>
            <w:tcW w:w="3544" w:type="dxa"/>
          </w:tcPr>
          <w:p w14:paraId="19E6F23F" w14:textId="77777777" w:rsidR="00B921A0" w:rsidRPr="00B921A0" w:rsidRDefault="00B921A0" w:rsidP="00B921A0"/>
        </w:tc>
      </w:tr>
      <w:tr w:rsidR="00B921A0" w:rsidRPr="00B921A0" w14:paraId="4C99AD6B" w14:textId="77777777" w:rsidTr="002644DD">
        <w:tc>
          <w:tcPr>
            <w:tcW w:w="709" w:type="dxa"/>
          </w:tcPr>
          <w:p w14:paraId="206D781B" w14:textId="77777777" w:rsidR="00B921A0" w:rsidRPr="00B921A0" w:rsidRDefault="00B921A0" w:rsidP="00B921A0"/>
        </w:tc>
        <w:tc>
          <w:tcPr>
            <w:tcW w:w="4111" w:type="dxa"/>
          </w:tcPr>
          <w:p w14:paraId="22A56B71" w14:textId="77777777" w:rsidR="00B921A0" w:rsidRPr="00B921A0" w:rsidRDefault="00B921A0" w:rsidP="00B921A0"/>
        </w:tc>
        <w:tc>
          <w:tcPr>
            <w:tcW w:w="1985" w:type="dxa"/>
          </w:tcPr>
          <w:p w14:paraId="3F179A67" w14:textId="77777777" w:rsidR="00B921A0" w:rsidRPr="00B921A0" w:rsidRDefault="00B921A0" w:rsidP="00B921A0"/>
        </w:tc>
        <w:tc>
          <w:tcPr>
            <w:tcW w:w="2409" w:type="dxa"/>
          </w:tcPr>
          <w:p w14:paraId="078B3EC8" w14:textId="77777777" w:rsidR="00B921A0" w:rsidRPr="00B921A0" w:rsidRDefault="00B921A0" w:rsidP="00B921A0">
            <w:r w:rsidRPr="00B921A0">
              <w:t xml:space="preserve">Из 6201 </w:t>
            </w:r>
          </w:p>
        </w:tc>
        <w:tc>
          <w:tcPr>
            <w:tcW w:w="2835" w:type="dxa"/>
          </w:tcPr>
          <w:p w14:paraId="03F43E93" w14:textId="77777777" w:rsidR="00B921A0" w:rsidRPr="00B921A0" w:rsidRDefault="00B921A0" w:rsidP="00B921A0"/>
        </w:tc>
        <w:tc>
          <w:tcPr>
            <w:tcW w:w="3544" w:type="dxa"/>
          </w:tcPr>
          <w:p w14:paraId="4C113E8E" w14:textId="77777777" w:rsidR="00B921A0" w:rsidRPr="00B921A0" w:rsidRDefault="00B921A0" w:rsidP="00B921A0"/>
        </w:tc>
      </w:tr>
      <w:tr w:rsidR="00B921A0" w:rsidRPr="00B921A0" w14:paraId="310E0E7E" w14:textId="77777777" w:rsidTr="002644DD">
        <w:tc>
          <w:tcPr>
            <w:tcW w:w="709" w:type="dxa"/>
          </w:tcPr>
          <w:p w14:paraId="3E9EC7ED" w14:textId="77777777" w:rsidR="00B921A0" w:rsidRPr="00B921A0" w:rsidRDefault="00B921A0" w:rsidP="00B921A0"/>
        </w:tc>
        <w:tc>
          <w:tcPr>
            <w:tcW w:w="4111" w:type="dxa"/>
          </w:tcPr>
          <w:p w14:paraId="6C6891B5" w14:textId="77777777" w:rsidR="00B921A0" w:rsidRPr="00B921A0" w:rsidRDefault="00B921A0" w:rsidP="00B921A0"/>
        </w:tc>
        <w:tc>
          <w:tcPr>
            <w:tcW w:w="1985" w:type="dxa"/>
          </w:tcPr>
          <w:p w14:paraId="02AAB8F4" w14:textId="77777777" w:rsidR="00B921A0" w:rsidRPr="00B921A0" w:rsidRDefault="00B921A0" w:rsidP="00B921A0"/>
        </w:tc>
        <w:tc>
          <w:tcPr>
            <w:tcW w:w="2409" w:type="dxa"/>
          </w:tcPr>
          <w:p w14:paraId="6A862734" w14:textId="77777777" w:rsidR="00B921A0" w:rsidRPr="00B921A0" w:rsidRDefault="00B921A0" w:rsidP="00B921A0">
            <w:r w:rsidRPr="00B921A0">
              <w:t>Из 6202</w:t>
            </w:r>
          </w:p>
        </w:tc>
        <w:tc>
          <w:tcPr>
            <w:tcW w:w="2835" w:type="dxa"/>
          </w:tcPr>
          <w:p w14:paraId="379AE96F" w14:textId="77777777" w:rsidR="00B921A0" w:rsidRPr="00B921A0" w:rsidRDefault="00B921A0" w:rsidP="00B921A0"/>
        </w:tc>
        <w:tc>
          <w:tcPr>
            <w:tcW w:w="3544" w:type="dxa"/>
          </w:tcPr>
          <w:p w14:paraId="4CFA1540" w14:textId="77777777" w:rsidR="00B921A0" w:rsidRPr="00B921A0" w:rsidRDefault="00B921A0" w:rsidP="00B921A0"/>
        </w:tc>
      </w:tr>
      <w:tr w:rsidR="00B921A0" w:rsidRPr="00B921A0" w14:paraId="56DE8B5D" w14:textId="77777777" w:rsidTr="002644DD">
        <w:tc>
          <w:tcPr>
            <w:tcW w:w="709" w:type="dxa"/>
          </w:tcPr>
          <w:p w14:paraId="034ED43D" w14:textId="77777777" w:rsidR="00B921A0" w:rsidRPr="00B921A0" w:rsidRDefault="00B921A0" w:rsidP="00B921A0"/>
        </w:tc>
        <w:tc>
          <w:tcPr>
            <w:tcW w:w="4111" w:type="dxa"/>
          </w:tcPr>
          <w:p w14:paraId="0230E12F" w14:textId="77777777" w:rsidR="00B921A0" w:rsidRPr="00B921A0" w:rsidRDefault="00B921A0" w:rsidP="00B921A0"/>
        </w:tc>
        <w:tc>
          <w:tcPr>
            <w:tcW w:w="1985" w:type="dxa"/>
          </w:tcPr>
          <w:p w14:paraId="283B8452" w14:textId="77777777" w:rsidR="00B921A0" w:rsidRPr="00B921A0" w:rsidRDefault="00B921A0" w:rsidP="00B921A0"/>
        </w:tc>
        <w:tc>
          <w:tcPr>
            <w:tcW w:w="2409" w:type="dxa"/>
          </w:tcPr>
          <w:p w14:paraId="0E5009C4" w14:textId="77777777" w:rsidR="00B921A0" w:rsidRPr="00B921A0" w:rsidRDefault="00B921A0" w:rsidP="00B921A0">
            <w:r w:rsidRPr="00B921A0">
              <w:t>Из 6203</w:t>
            </w:r>
          </w:p>
        </w:tc>
        <w:tc>
          <w:tcPr>
            <w:tcW w:w="2835" w:type="dxa"/>
          </w:tcPr>
          <w:p w14:paraId="2F935715" w14:textId="77777777" w:rsidR="00B921A0" w:rsidRPr="00B921A0" w:rsidRDefault="00B921A0" w:rsidP="00B921A0"/>
        </w:tc>
        <w:tc>
          <w:tcPr>
            <w:tcW w:w="3544" w:type="dxa"/>
          </w:tcPr>
          <w:p w14:paraId="428080EB" w14:textId="77777777" w:rsidR="00B921A0" w:rsidRPr="00B921A0" w:rsidRDefault="00B921A0" w:rsidP="00B921A0"/>
        </w:tc>
      </w:tr>
      <w:tr w:rsidR="00B921A0" w:rsidRPr="00B921A0" w14:paraId="0B3B10D6" w14:textId="77777777" w:rsidTr="002644DD">
        <w:tc>
          <w:tcPr>
            <w:tcW w:w="709" w:type="dxa"/>
          </w:tcPr>
          <w:p w14:paraId="32956061" w14:textId="77777777" w:rsidR="00B921A0" w:rsidRPr="00B921A0" w:rsidRDefault="00B921A0" w:rsidP="00B921A0"/>
        </w:tc>
        <w:tc>
          <w:tcPr>
            <w:tcW w:w="4111" w:type="dxa"/>
          </w:tcPr>
          <w:p w14:paraId="279F2ACD" w14:textId="77777777" w:rsidR="00B921A0" w:rsidRPr="00B921A0" w:rsidRDefault="00B921A0" w:rsidP="00B921A0">
            <w:pPr>
              <w:rPr>
                <w:rFonts w:eastAsia="Calibri"/>
              </w:rPr>
            </w:pPr>
          </w:p>
        </w:tc>
        <w:tc>
          <w:tcPr>
            <w:tcW w:w="1985" w:type="dxa"/>
          </w:tcPr>
          <w:p w14:paraId="2039D1D7" w14:textId="77777777" w:rsidR="00B921A0" w:rsidRPr="00B921A0" w:rsidRDefault="00B921A0" w:rsidP="00B921A0"/>
        </w:tc>
        <w:tc>
          <w:tcPr>
            <w:tcW w:w="2409" w:type="dxa"/>
          </w:tcPr>
          <w:p w14:paraId="6533F700" w14:textId="77777777" w:rsidR="00B921A0" w:rsidRPr="00B921A0" w:rsidRDefault="00B921A0" w:rsidP="00B921A0">
            <w:r w:rsidRPr="00B921A0">
              <w:t>Из 6204</w:t>
            </w:r>
          </w:p>
        </w:tc>
        <w:tc>
          <w:tcPr>
            <w:tcW w:w="2835" w:type="dxa"/>
          </w:tcPr>
          <w:p w14:paraId="1597A94C" w14:textId="77777777" w:rsidR="00B921A0" w:rsidRPr="00B921A0" w:rsidRDefault="00B921A0" w:rsidP="00B921A0"/>
        </w:tc>
        <w:tc>
          <w:tcPr>
            <w:tcW w:w="3544" w:type="dxa"/>
          </w:tcPr>
          <w:p w14:paraId="76468A78" w14:textId="77777777" w:rsidR="00B921A0" w:rsidRPr="00B921A0" w:rsidRDefault="00B921A0" w:rsidP="00B921A0"/>
        </w:tc>
      </w:tr>
      <w:tr w:rsidR="00B921A0" w:rsidRPr="00B921A0" w14:paraId="5161A095" w14:textId="77777777" w:rsidTr="002644DD">
        <w:tc>
          <w:tcPr>
            <w:tcW w:w="709" w:type="dxa"/>
          </w:tcPr>
          <w:p w14:paraId="7401A34D" w14:textId="77777777" w:rsidR="00B921A0" w:rsidRPr="00B921A0" w:rsidRDefault="00B921A0" w:rsidP="00B921A0"/>
        </w:tc>
        <w:tc>
          <w:tcPr>
            <w:tcW w:w="4111" w:type="dxa"/>
          </w:tcPr>
          <w:p w14:paraId="7DE2BEB3" w14:textId="77777777" w:rsidR="00B921A0" w:rsidRPr="00B921A0" w:rsidRDefault="00B921A0" w:rsidP="00B921A0"/>
        </w:tc>
        <w:tc>
          <w:tcPr>
            <w:tcW w:w="1985" w:type="dxa"/>
          </w:tcPr>
          <w:p w14:paraId="7EBAD16F" w14:textId="77777777" w:rsidR="00B921A0" w:rsidRPr="00B921A0" w:rsidRDefault="00B921A0" w:rsidP="00B921A0"/>
        </w:tc>
        <w:tc>
          <w:tcPr>
            <w:tcW w:w="2409" w:type="dxa"/>
          </w:tcPr>
          <w:p w14:paraId="60018BA1" w14:textId="77777777" w:rsidR="00B921A0" w:rsidRPr="00B921A0" w:rsidRDefault="00B921A0" w:rsidP="00B921A0">
            <w:r w:rsidRPr="00B921A0">
              <w:t>Из 6206</w:t>
            </w:r>
          </w:p>
        </w:tc>
        <w:tc>
          <w:tcPr>
            <w:tcW w:w="2835" w:type="dxa"/>
          </w:tcPr>
          <w:p w14:paraId="36568684" w14:textId="77777777" w:rsidR="00B921A0" w:rsidRPr="00B921A0" w:rsidRDefault="00B921A0" w:rsidP="00B921A0"/>
        </w:tc>
        <w:tc>
          <w:tcPr>
            <w:tcW w:w="3544" w:type="dxa"/>
          </w:tcPr>
          <w:p w14:paraId="3073466D" w14:textId="77777777" w:rsidR="00B921A0" w:rsidRPr="00B921A0" w:rsidRDefault="00B921A0" w:rsidP="00B921A0"/>
        </w:tc>
      </w:tr>
      <w:tr w:rsidR="00B921A0" w:rsidRPr="00B921A0" w14:paraId="1F1A065E" w14:textId="77777777" w:rsidTr="002644DD">
        <w:tc>
          <w:tcPr>
            <w:tcW w:w="709" w:type="dxa"/>
          </w:tcPr>
          <w:p w14:paraId="295A5DEE" w14:textId="77777777" w:rsidR="00B921A0" w:rsidRPr="00B921A0" w:rsidRDefault="00B921A0" w:rsidP="00B921A0"/>
        </w:tc>
        <w:tc>
          <w:tcPr>
            <w:tcW w:w="4111" w:type="dxa"/>
          </w:tcPr>
          <w:p w14:paraId="0AD23939" w14:textId="77777777" w:rsidR="00B921A0" w:rsidRPr="00B921A0" w:rsidRDefault="00B921A0" w:rsidP="00B921A0">
            <w:pPr>
              <w:rPr>
                <w:rFonts w:eastAsia="Calibri"/>
              </w:rPr>
            </w:pPr>
            <w:r w:rsidRPr="00B921A0">
              <w:rPr>
                <w:rFonts w:eastAsia="Calibri"/>
              </w:rPr>
              <w:t>:</w:t>
            </w:r>
          </w:p>
        </w:tc>
        <w:tc>
          <w:tcPr>
            <w:tcW w:w="1985" w:type="dxa"/>
          </w:tcPr>
          <w:p w14:paraId="3DE9F74E" w14:textId="77777777" w:rsidR="00B921A0" w:rsidRPr="00B921A0" w:rsidRDefault="00B921A0" w:rsidP="00B921A0"/>
        </w:tc>
        <w:tc>
          <w:tcPr>
            <w:tcW w:w="2409" w:type="dxa"/>
          </w:tcPr>
          <w:p w14:paraId="53C13CA2" w14:textId="77777777" w:rsidR="00B921A0" w:rsidRPr="00B921A0" w:rsidRDefault="00B921A0" w:rsidP="00B921A0">
            <w:r w:rsidRPr="00B921A0">
              <w:t>Из 6207</w:t>
            </w:r>
          </w:p>
        </w:tc>
        <w:tc>
          <w:tcPr>
            <w:tcW w:w="2835" w:type="dxa"/>
          </w:tcPr>
          <w:p w14:paraId="373FEFC3" w14:textId="77777777" w:rsidR="00B921A0" w:rsidRPr="00B921A0" w:rsidRDefault="00B921A0" w:rsidP="00B921A0"/>
        </w:tc>
        <w:tc>
          <w:tcPr>
            <w:tcW w:w="3544" w:type="dxa"/>
          </w:tcPr>
          <w:p w14:paraId="2ADDEEAC" w14:textId="77777777" w:rsidR="00B921A0" w:rsidRPr="00B921A0" w:rsidRDefault="00B921A0" w:rsidP="00B921A0"/>
        </w:tc>
      </w:tr>
      <w:tr w:rsidR="00B921A0" w:rsidRPr="00B921A0" w14:paraId="746CBE97" w14:textId="77777777" w:rsidTr="002644DD">
        <w:tc>
          <w:tcPr>
            <w:tcW w:w="709" w:type="dxa"/>
          </w:tcPr>
          <w:p w14:paraId="4472FB5F" w14:textId="77777777" w:rsidR="00B921A0" w:rsidRPr="00B921A0" w:rsidRDefault="00B921A0" w:rsidP="00B921A0"/>
        </w:tc>
        <w:tc>
          <w:tcPr>
            <w:tcW w:w="4111" w:type="dxa"/>
          </w:tcPr>
          <w:p w14:paraId="0A224056" w14:textId="77777777" w:rsidR="00B921A0" w:rsidRPr="00B921A0" w:rsidRDefault="00B921A0" w:rsidP="00B921A0">
            <w:pPr>
              <w:rPr>
                <w:rFonts w:eastAsia="Calibri"/>
              </w:rPr>
            </w:pPr>
          </w:p>
        </w:tc>
        <w:tc>
          <w:tcPr>
            <w:tcW w:w="1985" w:type="dxa"/>
          </w:tcPr>
          <w:p w14:paraId="5F0AC808" w14:textId="77777777" w:rsidR="00B921A0" w:rsidRPr="00B921A0" w:rsidRDefault="00B921A0" w:rsidP="00B921A0"/>
        </w:tc>
        <w:tc>
          <w:tcPr>
            <w:tcW w:w="2409" w:type="dxa"/>
          </w:tcPr>
          <w:p w14:paraId="3BA8BBDD" w14:textId="77777777" w:rsidR="00B921A0" w:rsidRPr="00B921A0" w:rsidRDefault="00B921A0" w:rsidP="00B921A0">
            <w:r w:rsidRPr="00B921A0">
              <w:t xml:space="preserve">Из 6208 </w:t>
            </w:r>
          </w:p>
        </w:tc>
        <w:tc>
          <w:tcPr>
            <w:tcW w:w="2835" w:type="dxa"/>
          </w:tcPr>
          <w:p w14:paraId="533BE8C6" w14:textId="77777777" w:rsidR="00B921A0" w:rsidRPr="00B921A0" w:rsidRDefault="00B921A0" w:rsidP="00B921A0"/>
        </w:tc>
        <w:tc>
          <w:tcPr>
            <w:tcW w:w="3544" w:type="dxa"/>
          </w:tcPr>
          <w:p w14:paraId="3C5DC574" w14:textId="77777777" w:rsidR="00B921A0" w:rsidRPr="00B921A0" w:rsidRDefault="00B921A0" w:rsidP="00B921A0"/>
        </w:tc>
      </w:tr>
      <w:tr w:rsidR="00B921A0" w:rsidRPr="00B921A0" w14:paraId="6FA94792" w14:textId="77777777" w:rsidTr="002644DD">
        <w:tc>
          <w:tcPr>
            <w:tcW w:w="709" w:type="dxa"/>
          </w:tcPr>
          <w:p w14:paraId="0AD8A3B1" w14:textId="77777777" w:rsidR="00B921A0" w:rsidRPr="00B921A0" w:rsidRDefault="00B921A0" w:rsidP="00B921A0"/>
        </w:tc>
        <w:tc>
          <w:tcPr>
            <w:tcW w:w="4111" w:type="dxa"/>
          </w:tcPr>
          <w:p w14:paraId="340C6217" w14:textId="77777777" w:rsidR="00B921A0" w:rsidRPr="00B921A0" w:rsidRDefault="00B921A0" w:rsidP="00B921A0">
            <w:pPr>
              <w:rPr>
                <w:rFonts w:eastAsia="Calibri"/>
              </w:rPr>
            </w:pPr>
          </w:p>
        </w:tc>
        <w:tc>
          <w:tcPr>
            <w:tcW w:w="1985" w:type="dxa"/>
          </w:tcPr>
          <w:p w14:paraId="5A1BED50" w14:textId="77777777" w:rsidR="00B921A0" w:rsidRPr="00B921A0" w:rsidRDefault="00B921A0" w:rsidP="00B921A0"/>
        </w:tc>
        <w:tc>
          <w:tcPr>
            <w:tcW w:w="2409" w:type="dxa"/>
          </w:tcPr>
          <w:p w14:paraId="7C6BF18C" w14:textId="77777777" w:rsidR="00B921A0" w:rsidRPr="00B921A0" w:rsidRDefault="00B921A0" w:rsidP="00B921A0">
            <w:r w:rsidRPr="00B921A0">
              <w:t>Из 6210</w:t>
            </w:r>
          </w:p>
        </w:tc>
        <w:tc>
          <w:tcPr>
            <w:tcW w:w="2835" w:type="dxa"/>
          </w:tcPr>
          <w:p w14:paraId="541E7FBE" w14:textId="77777777" w:rsidR="00B921A0" w:rsidRPr="00B921A0" w:rsidRDefault="00B921A0" w:rsidP="00B921A0"/>
        </w:tc>
        <w:tc>
          <w:tcPr>
            <w:tcW w:w="3544" w:type="dxa"/>
          </w:tcPr>
          <w:p w14:paraId="31178DD7" w14:textId="77777777" w:rsidR="00B921A0" w:rsidRPr="00B921A0" w:rsidRDefault="00B921A0" w:rsidP="00B921A0"/>
        </w:tc>
      </w:tr>
      <w:tr w:rsidR="00B921A0" w:rsidRPr="00B921A0" w14:paraId="1298DEA1" w14:textId="77777777" w:rsidTr="002644DD">
        <w:tc>
          <w:tcPr>
            <w:tcW w:w="709" w:type="dxa"/>
          </w:tcPr>
          <w:p w14:paraId="4C2B9D68" w14:textId="77777777" w:rsidR="00B921A0" w:rsidRPr="00B921A0" w:rsidRDefault="00B921A0" w:rsidP="00B921A0"/>
        </w:tc>
        <w:tc>
          <w:tcPr>
            <w:tcW w:w="4111" w:type="dxa"/>
          </w:tcPr>
          <w:p w14:paraId="404271E1" w14:textId="77777777" w:rsidR="00B921A0" w:rsidRPr="00B921A0" w:rsidRDefault="00B921A0" w:rsidP="00B921A0">
            <w:pPr>
              <w:rPr>
                <w:rFonts w:eastAsia="Calibri"/>
              </w:rPr>
            </w:pPr>
          </w:p>
        </w:tc>
        <w:tc>
          <w:tcPr>
            <w:tcW w:w="1985" w:type="dxa"/>
          </w:tcPr>
          <w:p w14:paraId="50178912" w14:textId="77777777" w:rsidR="00B921A0" w:rsidRPr="00B921A0" w:rsidRDefault="00B921A0" w:rsidP="00B921A0"/>
        </w:tc>
        <w:tc>
          <w:tcPr>
            <w:tcW w:w="2409" w:type="dxa"/>
          </w:tcPr>
          <w:p w14:paraId="31F26A8E" w14:textId="77777777" w:rsidR="00B921A0" w:rsidRPr="00B921A0" w:rsidRDefault="00B921A0" w:rsidP="00B921A0">
            <w:r w:rsidRPr="00B921A0">
              <w:t>Из 6211</w:t>
            </w:r>
          </w:p>
        </w:tc>
        <w:tc>
          <w:tcPr>
            <w:tcW w:w="2835" w:type="dxa"/>
          </w:tcPr>
          <w:p w14:paraId="3BEE9C75" w14:textId="77777777" w:rsidR="00B921A0" w:rsidRPr="00B921A0" w:rsidRDefault="00B921A0" w:rsidP="00B921A0"/>
        </w:tc>
        <w:tc>
          <w:tcPr>
            <w:tcW w:w="3544" w:type="dxa"/>
          </w:tcPr>
          <w:p w14:paraId="4BF50A4C" w14:textId="77777777" w:rsidR="00B921A0" w:rsidRPr="00B921A0" w:rsidRDefault="00B921A0" w:rsidP="00B921A0"/>
        </w:tc>
      </w:tr>
      <w:tr w:rsidR="00B921A0" w:rsidRPr="00B921A0" w14:paraId="7845708E" w14:textId="77777777" w:rsidTr="002644DD">
        <w:tc>
          <w:tcPr>
            <w:tcW w:w="709" w:type="dxa"/>
          </w:tcPr>
          <w:p w14:paraId="0DA171E0" w14:textId="77777777" w:rsidR="00B921A0" w:rsidRPr="00B921A0" w:rsidRDefault="00B921A0" w:rsidP="00B921A0"/>
        </w:tc>
        <w:tc>
          <w:tcPr>
            <w:tcW w:w="4111" w:type="dxa"/>
          </w:tcPr>
          <w:p w14:paraId="059A5860" w14:textId="77777777" w:rsidR="00B921A0" w:rsidRPr="00B921A0" w:rsidRDefault="00B921A0" w:rsidP="00B921A0">
            <w:pPr>
              <w:rPr>
                <w:rFonts w:eastAsia="Calibri"/>
              </w:rPr>
            </w:pPr>
          </w:p>
        </w:tc>
        <w:tc>
          <w:tcPr>
            <w:tcW w:w="1985" w:type="dxa"/>
          </w:tcPr>
          <w:p w14:paraId="0D3CFE9F" w14:textId="77777777" w:rsidR="00B921A0" w:rsidRPr="00B921A0" w:rsidRDefault="00B921A0" w:rsidP="00B921A0"/>
        </w:tc>
        <w:tc>
          <w:tcPr>
            <w:tcW w:w="2409" w:type="dxa"/>
          </w:tcPr>
          <w:p w14:paraId="7800BF86" w14:textId="77777777" w:rsidR="00B921A0" w:rsidRPr="00B921A0" w:rsidRDefault="00B921A0" w:rsidP="00B921A0"/>
        </w:tc>
        <w:tc>
          <w:tcPr>
            <w:tcW w:w="2835" w:type="dxa"/>
          </w:tcPr>
          <w:p w14:paraId="4FC0667F" w14:textId="77777777" w:rsidR="00B921A0" w:rsidRPr="00B921A0" w:rsidRDefault="00B921A0" w:rsidP="00B921A0"/>
        </w:tc>
        <w:tc>
          <w:tcPr>
            <w:tcW w:w="3544" w:type="dxa"/>
          </w:tcPr>
          <w:p w14:paraId="232908DB" w14:textId="77777777" w:rsidR="00B921A0" w:rsidRPr="00B921A0" w:rsidRDefault="00B921A0" w:rsidP="00B921A0"/>
        </w:tc>
      </w:tr>
      <w:tr w:rsidR="00B921A0" w:rsidRPr="00B921A0" w14:paraId="2A0EE870" w14:textId="77777777" w:rsidTr="002644DD">
        <w:tc>
          <w:tcPr>
            <w:tcW w:w="709" w:type="dxa"/>
          </w:tcPr>
          <w:p w14:paraId="1AFBDDDE" w14:textId="77777777" w:rsidR="00B921A0" w:rsidRPr="00B921A0" w:rsidRDefault="00B921A0" w:rsidP="00B921A0">
            <w:r w:rsidRPr="00B921A0">
              <w:t>2.2</w:t>
            </w:r>
          </w:p>
        </w:tc>
        <w:tc>
          <w:tcPr>
            <w:tcW w:w="4111" w:type="dxa"/>
          </w:tcPr>
          <w:p w14:paraId="4B7B3EE0" w14:textId="77777777" w:rsidR="00B921A0" w:rsidRPr="00B921A0" w:rsidRDefault="00B921A0" w:rsidP="00B921A0">
            <w:r w:rsidRPr="00B921A0">
              <w:t xml:space="preserve">Изделия чулочно-носочные, </w:t>
            </w:r>
            <w:r w:rsidRPr="00B921A0">
              <w:rPr>
                <w:rFonts w:eastAsia="Calibri"/>
              </w:rPr>
              <w:t>имеющие</w:t>
            </w:r>
          </w:p>
        </w:tc>
        <w:tc>
          <w:tcPr>
            <w:tcW w:w="1985" w:type="dxa"/>
          </w:tcPr>
          <w:p w14:paraId="5227FE2D" w14:textId="77777777" w:rsidR="00B921A0" w:rsidRPr="00B921A0" w:rsidRDefault="00B921A0" w:rsidP="00B921A0">
            <w:r w:rsidRPr="00B921A0">
              <w:t xml:space="preserve">Сертификация </w:t>
            </w:r>
          </w:p>
        </w:tc>
        <w:tc>
          <w:tcPr>
            <w:tcW w:w="2409" w:type="dxa"/>
          </w:tcPr>
          <w:p w14:paraId="634EE647" w14:textId="77777777" w:rsidR="00B921A0" w:rsidRPr="00B921A0" w:rsidRDefault="00B921A0" w:rsidP="00B921A0">
            <w:r w:rsidRPr="00B921A0">
              <w:t>Из 6115</w:t>
            </w:r>
          </w:p>
        </w:tc>
        <w:tc>
          <w:tcPr>
            <w:tcW w:w="2835" w:type="dxa"/>
          </w:tcPr>
          <w:p w14:paraId="64E51B24" w14:textId="77777777" w:rsidR="00B921A0" w:rsidRPr="00B921A0" w:rsidRDefault="00B921A0" w:rsidP="00B921A0">
            <w:r w:rsidRPr="00B921A0">
              <w:t xml:space="preserve">ТР ТС 017/2011 </w:t>
            </w:r>
          </w:p>
        </w:tc>
        <w:tc>
          <w:tcPr>
            <w:tcW w:w="3544" w:type="dxa"/>
          </w:tcPr>
          <w:p w14:paraId="444F1CC1" w14:textId="77777777" w:rsidR="00B921A0" w:rsidRPr="00B921A0" w:rsidRDefault="00B921A0" w:rsidP="00B921A0"/>
        </w:tc>
      </w:tr>
      <w:tr w:rsidR="00B921A0" w:rsidRPr="00B921A0" w14:paraId="3E59D964" w14:textId="77777777" w:rsidTr="002644DD">
        <w:tc>
          <w:tcPr>
            <w:tcW w:w="709" w:type="dxa"/>
          </w:tcPr>
          <w:p w14:paraId="18F7DFBD" w14:textId="77777777" w:rsidR="00B921A0" w:rsidRPr="00B921A0" w:rsidRDefault="00B921A0" w:rsidP="00B921A0"/>
        </w:tc>
        <w:tc>
          <w:tcPr>
            <w:tcW w:w="4111" w:type="dxa"/>
          </w:tcPr>
          <w:p w14:paraId="784F2156" w14:textId="77777777" w:rsidR="00B921A0" w:rsidRPr="00B921A0" w:rsidRDefault="00B921A0" w:rsidP="00B921A0">
            <w:pPr>
              <w:rPr>
                <w:rFonts w:eastAsia="Calibri"/>
              </w:rPr>
            </w:pPr>
            <w:r w:rsidRPr="00B921A0">
              <w:rPr>
                <w:rFonts w:eastAsia="Calibri"/>
              </w:rPr>
              <w:t xml:space="preserve">непосредственный контакт с кожей </w:t>
            </w:r>
          </w:p>
        </w:tc>
        <w:tc>
          <w:tcPr>
            <w:tcW w:w="1985" w:type="dxa"/>
          </w:tcPr>
          <w:p w14:paraId="0EBECB9E" w14:textId="77777777" w:rsidR="00B921A0" w:rsidRPr="00B921A0" w:rsidRDefault="00B921A0" w:rsidP="00B921A0">
            <w:r w:rsidRPr="00B921A0">
              <w:t xml:space="preserve">или </w:t>
            </w:r>
          </w:p>
        </w:tc>
        <w:tc>
          <w:tcPr>
            <w:tcW w:w="2409" w:type="dxa"/>
          </w:tcPr>
          <w:p w14:paraId="48962B1D" w14:textId="77777777" w:rsidR="00B921A0" w:rsidRPr="00B921A0" w:rsidRDefault="00B921A0" w:rsidP="00B921A0">
            <w:r w:rsidRPr="00B921A0">
              <w:t>Из 6217100000</w:t>
            </w:r>
          </w:p>
        </w:tc>
        <w:tc>
          <w:tcPr>
            <w:tcW w:w="2835" w:type="dxa"/>
          </w:tcPr>
          <w:p w14:paraId="4400D2A6" w14:textId="77777777" w:rsidR="00B921A0" w:rsidRPr="00B921A0" w:rsidRDefault="00B921A0" w:rsidP="00B921A0">
            <w:r w:rsidRPr="00B921A0">
              <w:t>ГОСТ 8541-2014</w:t>
            </w:r>
          </w:p>
        </w:tc>
        <w:tc>
          <w:tcPr>
            <w:tcW w:w="3544" w:type="dxa"/>
          </w:tcPr>
          <w:p w14:paraId="6E9DFF59" w14:textId="77777777" w:rsidR="00B921A0" w:rsidRPr="00B921A0" w:rsidRDefault="00B921A0" w:rsidP="00B921A0"/>
        </w:tc>
      </w:tr>
      <w:tr w:rsidR="00B921A0" w:rsidRPr="00B921A0" w14:paraId="1DBA84D1" w14:textId="77777777" w:rsidTr="002644DD">
        <w:tc>
          <w:tcPr>
            <w:tcW w:w="709" w:type="dxa"/>
          </w:tcPr>
          <w:p w14:paraId="17F5A613" w14:textId="77777777" w:rsidR="00B921A0" w:rsidRPr="00B921A0" w:rsidRDefault="00B921A0" w:rsidP="00B921A0"/>
        </w:tc>
        <w:tc>
          <w:tcPr>
            <w:tcW w:w="4111" w:type="dxa"/>
          </w:tcPr>
          <w:p w14:paraId="45F0EB16" w14:textId="77777777" w:rsidR="00B921A0" w:rsidRPr="00B921A0" w:rsidRDefault="00B921A0" w:rsidP="00B921A0">
            <w:pPr>
              <w:rPr>
                <w:rFonts w:eastAsia="Calibri"/>
              </w:rPr>
            </w:pPr>
            <w:r w:rsidRPr="00B921A0">
              <w:rPr>
                <w:rFonts w:eastAsia="Calibri"/>
              </w:rPr>
              <w:t>человека: колготки, чулки, получулки,</w:t>
            </w:r>
          </w:p>
        </w:tc>
        <w:tc>
          <w:tcPr>
            <w:tcW w:w="1985" w:type="dxa"/>
          </w:tcPr>
          <w:p w14:paraId="46779012" w14:textId="77777777" w:rsidR="00B921A0" w:rsidRPr="00B921A0" w:rsidRDefault="00B921A0" w:rsidP="00B921A0">
            <w:r w:rsidRPr="00B921A0">
              <w:t>декларирование</w:t>
            </w:r>
          </w:p>
        </w:tc>
        <w:tc>
          <w:tcPr>
            <w:tcW w:w="2409" w:type="dxa"/>
          </w:tcPr>
          <w:p w14:paraId="73DEDDA6" w14:textId="77777777" w:rsidR="00B921A0" w:rsidRPr="00B921A0" w:rsidRDefault="00B921A0" w:rsidP="00B921A0"/>
        </w:tc>
        <w:tc>
          <w:tcPr>
            <w:tcW w:w="2835" w:type="dxa"/>
          </w:tcPr>
          <w:p w14:paraId="47EA24B6" w14:textId="77777777" w:rsidR="00B921A0" w:rsidRPr="00B921A0" w:rsidRDefault="00B921A0" w:rsidP="00B921A0">
            <w:r w:rsidRPr="00B921A0">
              <w:t>СТБ 1301-2002</w:t>
            </w:r>
          </w:p>
        </w:tc>
        <w:tc>
          <w:tcPr>
            <w:tcW w:w="3544" w:type="dxa"/>
          </w:tcPr>
          <w:p w14:paraId="7C8F3A3F" w14:textId="77777777" w:rsidR="00B921A0" w:rsidRPr="00B921A0" w:rsidRDefault="00B921A0" w:rsidP="00B921A0"/>
        </w:tc>
      </w:tr>
      <w:tr w:rsidR="00B921A0" w:rsidRPr="00B921A0" w14:paraId="47C310D5" w14:textId="77777777" w:rsidTr="002644DD">
        <w:tc>
          <w:tcPr>
            <w:tcW w:w="709" w:type="dxa"/>
          </w:tcPr>
          <w:p w14:paraId="1785F835" w14:textId="77777777" w:rsidR="00B921A0" w:rsidRPr="00B921A0" w:rsidRDefault="00B921A0" w:rsidP="00B921A0"/>
        </w:tc>
        <w:tc>
          <w:tcPr>
            <w:tcW w:w="4111" w:type="dxa"/>
          </w:tcPr>
          <w:p w14:paraId="098FB82A" w14:textId="77777777" w:rsidR="00B921A0" w:rsidRPr="00B921A0" w:rsidRDefault="00B921A0" w:rsidP="00B921A0">
            <w:pPr>
              <w:rPr>
                <w:rFonts w:eastAsia="Calibri"/>
              </w:rPr>
            </w:pPr>
            <w:r w:rsidRPr="00B921A0">
              <w:rPr>
                <w:rFonts w:eastAsia="Calibri"/>
              </w:rPr>
              <w:t>гетры, носки, легинсы, кюлоты,</w:t>
            </w:r>
          </w:p>
        </w:tc>
        <w:tc>
          <w:tcPr>
            <w:tcW w:w="1985" w:type="dxa"/>
          </w:tcPr>
          <w:p w14:paraId="6998CB7E" w14:textId="77777777" w:rsidR="00B921A0" w:rsidRPr="00B921A0" w:rsidRDefault="00B921A0" w:rsidP="00B921A0"/>
        </w:tc>
        <w:tc>
          <w:tcPr>
            <w:tcW w:w="2409" w:type="dxa"/>
          </w:tcPr>
          <w:p w14:paraId="25C38F5F" w14:textId="77777777" w:rsidR="00B921A0" w:rsidRPr="00B921A0" w:rsidRDefault="00B921A0" w:rsidP="00B921A0"/>
        </w:tc>
        <w:tc>
          <w:tcPr>
            <w:tcW w:w="2835" w:type="dxa"/>
          </w:tcPr>
          <w:p w14:paraId="5A5FE6E2" w14:textId="77777777" w:rsidR="00B921A0" w:rsidRPr="00B921A0" w:rsidRDefault="00B921A0" w:rsidP="00B921A0"/>
        </w:tc>
        <w:tc>
          <w:tcPr>
            <w:tcW w:w="3544" w:type="dxa"/>
          </w:tcPr>
          <w:p w14:paraId="2C294EDC" w14:textId="77777777" w:rsidR="00B921A0" w:rsidRPr="00B921A0" w:rsidRDefault="00B921A0" w:rsidP="00B921A0"/>
        </w:tc>
      </w:tr>
      <w:tr w:rsidR="00B921A0" w:rsidRPr="00B921A0" w14:paraId="60994B14" w14:textId="77777777" w:rsidTr="002644DD">
        <w:tc>
          <w:tcPr>
            <w:tcW w:w="709" w:type="dxa"/>
          </w:tcPr>
          <w:p w14:paraId="21699D16" w14:textId="77777777" w:rsidR="00B921A0" w:rsidRPr="00B921A0" w:rsidRDefault="00B921A0" w:rsidP="00B921A0"/>
        </w:tc>
        <w:tc>
          <w:tcPr>
            <w:tcW w:w="4111" w:type="dxa"/>
          </w:tcPr>
          <w:p w14:paraId="6BBC296F" w14:textId="77777777" w:rsidR="00B921A0" w:rsidRPr="00B921A0" w:rsidRDefault="00B921A0" w:rsidP="00B921A0">
            <w:pPr>
              <w:rPr>
                <w:rFonts w:eastAsia="Calibri"/>
              </w:rPr>
            </w:pPr>
            <w:r w:rsidRPr="00B921A0">
              <w:rPr>
                <w:rFonts w:eastAsia="Calibri"/>
              </w:rPr>
              <w:t>подследники и другие аналогичные</w:t>
            </w:r>
          </w:p>
        </w:tc>
        <w:tc>
          <w:tcPr>
            <w:tcW w:w="1985" w:type="dxa"/>
          </w:tcPr>
          <w:p w14:paraId="2C8E7C5D" w14:textId="77777777" w:rsidR="00B921A0" w:rsidRPr="00B921A0" w:rsidRDefault="00B921A0" w:rsidP="00B921A0"/>
        </w:tc>
        <w:tc>
          <w:tcPr>
            <w:tcW w:w="2409" w:type="dxa"/>
          </w:tcPr>
          <w:p w14:paraId="7145CB22" w14:textId="77777777" w:rsidR="00B921A0" w:rsidRPr="00B921A0" w:rsidRDefault="00B921A0" w:rsidP="00B921A0"/>
        </w:tc>
        <w:tc>
          <w:tcPr>
            <w:tcW w:w="2835" w:type="dxa"/>
          </w:tcPr>
          <w:p w14:paraId="1D8EBEE8" w14:textId="77777777" w:rsidR="00B921A0" w:rsidRPr="00B921A0" w:rsidRDefault="00B921A0" w:rsidP="00B921A0"/>
        </w:tc>
        <w:tc>
          <w:tcPr>
            <w:tcW w:w="3544" w:type="dxa"/>
          </w:tcPr>
          <w:p w14:paraId="083E7EF6" w14:textId="77777777" w:rsidR="00B921A0" w:rsidRPr="00B921A0" w:rsidRDefault="00B921A0" w:rsidP="00B921A0"/>
        </w:tc>
      </w:tr>
      <w:tr w:rsidR="00B921A0" w:rsidRPr="00B921A0" w14:paraId="13B3E833" w14:textId="77777777" w:rsidTr="002644DD">
        <w:tc>
          <w:tcPr>
            <w:tcW w:w="709" w:type="dxa"/>
          </w:tcPr>
          <w:p w14:paraId="73E22271" w14:textId="77777777" w:rsidR="00B921A0" w:rsidRPr="00B921A0" w:rsidRDefault="00B921A0" w:rsidP="00B921A0"/>
        </w:tc>
        <w:tc>
          <w:tcPr>
            <w:tcW w:w="4111" w:type="dxa"/>
          </w:tcPr>
          <w:p w14:paraId="455043A2" w14:textId="77777777" w:rsidR="00B921A0" w:rsidRPr="00B921A0" w:rsidRDefault="00B921A0" w:rsidP="00B921A0">
            <w:pPr>
              <w:rPr>
                <w:rFonts w:eastAsia="Calibri"/>
              </w:rPr>
            </w:pPr>
            <w:r w:rsidRPr="00B921A0">
              <w:rPr>
                <w:rFonts w:eastAsia="Calibri"/>
              </w:rPr>
              <w:t>изделия, кроме компрессионных</w:t>
            </w:r>
          </w:p>
        </w:tc>
        <w:tc>
          <w:tcPr>
            <w:tcW w:w="1985" w:type="dxa"/>
          </w:tcPr>
          <w:p w14:paraId="333F7DFC" w14:textId="77777777" w:rsidR="00B921A0" w:rsidRPr="00B921A0" w:rsidRDefault="00B921A0" w:rsidP="00B921A0"/>
        </w:tc>
        <w:tc>
          <w:tcPr>
            <w:tcW w:w="2409" w:type="dxa"/>
          </w:tcPr>
          <w:p w14:paraId="25D1081C" w14:textId="77777777" w:rsidR="00B921A0" w:rsidRPr="00B921A0" w:rsidRDefault="00B921A0" w:rsidP="00B921A0"/>
        </w:tc>
        <w:tc>
          <w:tcPr>
            <w:tcW w:w="2835" w:type="dxa"/>
          </w:tcPr>
          <w:p w14:paraId="5F30F2A9" w14:textId="77777777" w:rsidR="00B921A0" w:rsidRPr="00B921A0" w:rsidRDefault="00B921A0" w:rsidP="00B921A0"/>
        </w:tc>
        <w:tc>
          <w:tcPr>
            <w:tcW w:w="3544" w:type="dxa"/>
          </w:tcPr>
          <w:p w14:paraId="73DA2B16" w14:textId="77777777" w:rsidR="00B921A0" w:rsidRPr="00B921A0" w:rsidRDefault="00B921A0" w:rsidP="00B921A0"/>
        </w:tc>
      </w:tr>
      <w:tr w:rsidR="00B921A0" w:rsidRPr="00B921A0" w14:paraId="662A5079" w14:textId="77777777" w:rsidTr="002644DD">
        <w:tc>
          <w:tcPr>
            <w:tcW w:w="709" w:type="dxa"/>
          </w:tcPr>
          <w:p w14:paraId="77DFB415" w14:textId="77777777" w:rsidR="00B921A0" w:rsidRPr="00B921A0" w:rsidRDefault="00B921A0" w:rsidP="00B921A0"/>
        </w:tc>
        <w:tc>
          <w:tcPr>
            <w:tcW w:w="4111" w:type="dxa"/>
          </w:tcPr>
          <w:p w14:paraId="5C0C7560" w14:textId="77777777" w:rsidR="00B921A0" w:rsidRPr="00B921A0" w:rsidRDefault="00B921A0" w:rsidP="00B921A0">
            <w:pPr>
              <w:rPr>
                <w:rFonts w:eastAsia="Calibri"/>
              </w:rPr>
            </w:pPr>
            <w:r w:rsidRPr="00B921A0">
              <w:rPr>
                <w:rFonts w:eastAsia="Calibri"/>
              </w:rPr>
              <w:t>чулочно - носочных изделий с</w:t>
            </w:r>
          </w:p>
        </w:tc>
        <w:tc>
          <w:tcPr>
            <w:tcW w:w="1985" w:type="dxa"/>
          </w:tcPr>
          <w:p w14:paraId="64FFC581" w14:textId="77777777" w:rsidR="00B921A0" w:rsidRPr="00B921A0" w:rsidRDefault="00B921A0" w:rsidP="00B921A0"/>
        </w:tc>
        <w:tc>
          <w:tcPr>
            <w:tcW w:w="2409" w:type="dxa"/>
          </w:tcPr>
          <w:p w14:paraId="4348D9B4" w14:textId="77777777" w:rsidR="00B921A0" w:rsidRPr="00B921A0" w:rsidRDefault="00B921A0" w:rsidP="00B921A0"/>
        </w:tc>
        <w:tc>
          <w:tcPr>
            <w:tcW w:w="2835" w:type="dxa"/>
          </w:tcPr>
          <w:p w14:paraId="5CD4A12F" w14:textId="77777777" w:rsidR="00B921A0" w:rsidRPr="00B921A0" w:rsidRDefault="00B921A0" w:rsidP="00B921A0"/>
        </w:tc>
        <w:tc>
          <w:tcPr>
            <w:tcW w:w="3544" w:type="dxa"/>
          </w:tcPr>
          <w:p w14:paraId="64387D43" w14:textId="77777777" w:rsidR="00B921A0" w:rsidRPr="00B921A0" w:rsidRDefault="00B921A0" w:rsidP="00B921A0"/>
        </w:tc>
      </w:tr>
      <w:tr w:rsidR="00B921A0" w:rsidRPr="00B921A0" w14:paraId="1E2793BB" w14:textId="77777777" w:rsidTr="002644DD">
        <w:tc>
          <w:tcPr>
            <w:tcW w:w="709" w:type="dxa"/>
          </w:tcPr>
          <w:p w14:paraId="005E29B2" w14:textId="77777777" w:rsidR="00B921A0" w:rsidRPr="00B921A0" w:rsidRDefault="00B921A0" w:rsidP="00B921A0"/>
        </w:tc>
        <w:tc>
          <w:tcPr>
            <w:tcW w:w="4111" w:type="dxa"/>
          </w:tcPr>
          <w:p w14:paraId="37724F2E" w14:textId="77777777" w:rsidR="00B921A0" w:rsidRPr="00B921A0" w:rsidRDefault="00B921A0" w:rsidP="00B921A0">
            <w:pPr>
              <w:rPr>
                <w:rFonts w:eastAsia="Calibri"/>
              </w:rPr>
            </w:pPr>
            <w:r w:rsidRPr="00B921A0">
              <w:rPr>
                <w:rFonts w:eastAsia="Calibri"/>
              </w:rPr>
              <w:t>распределенным давлением (изделия</w:t>
            </w:r>
          </w:p>
        </w:tc>
        <w:tc>
          <w:tcPr>
            <w:tcW w:w="1985" w:type="dxa"/>
          </w:tcPr>
          <w:p w14:paraId="3754766C" w14:textId="77777777" w:rsidR="00B921A0" w:rsidRPr="00B921A0" w:rsidRDefault="00B921A0" w:rsidP="00B921A0"/>
        </w:tc>
        <w:tc>
          <w:tcPr>
            <w:tcW w:w="2409" w:type="dxa"/>
          </w:tcPr>
          <w:p w14:paraId="3E4FE5E0" w14:textId="77777777" w:rsidR="00B921A0" w:rsidRPr="00B921A0" w:rsidRDefault="00B921A0" w:rsidP="00B921A0"/>
        </w:tc>
        <w:tc>
          <w:tcPr>
            <w:tcW w:w="2835" w:type="dxa"/>
          </w:tcPr>
          <w:p w14:paraId="1A3297A5" w14:textId="77777777" w:rsidR="00B921A0" w:rsidRPr="00B921A0" w:rsidRDefault="00B921A0" w:rsidP="00B921A0"/>
        </w:tc>
        <w:tc>
          <w:tcPr>
            <w:tcW w:w="3544" w:type="dxa"/>
          </w:tcPr>
          <w:p w14:paraId="21F0638B" w14:textId="77777777" w:rsidR="00B921A0" w:rsidRPr="00B921A0" w:rsidRDefault="00B921A0" w:rsidP="00B921A0"/>
        </w:tc>
      </w:tr>
      <w:tr w:rsidR="00B921A0" w:rsidRPr="00B921A0" w14:paraId="26145045" w14:textId="77777777" w:rsidTr="002644DD">
        <w:tc>
          <w:tcPr>
            <w:tcW w:w="709" w:type="dxa"/>
          </w:tcPr>
          <w:p w14:paraId="6F5B244E" w14:textId="77777777" w:rsidR="00B921A0" w:rsidRPr="00B921A0" w:rsidRDefault="00B921A0" w:rsidP="00B921A0"/>
        </w:tc>
        <w:tc>
          <w:tcPr>
            <w:tcW w:w="4111" w:type="dxa"/>
          </w:tcPr>
          <w:p w14:paraId="168CA718" w14:textId="77777777" w:rsidR="00B921A0" w:rsidRPr="00B921A0" w:rsidRDefault="00B921A0" w:rsidP="00B921A0">
            <w:pPr>
              <w:rPr>
                <w:rFonts w:eastAsia="Calibri"/>
              </w:rPr>
            </w:pPr>
            <w:r w:rsidRPr="00B921A0">
              <w:t>медицинского назначения);</w:t>
            </w:r>
          </w:p>
        </w:tc>
        <w:tc>
          <w:tcPr>
            <w:tcW w:w="1985" w:type="dxa"/>
          </w:tcPr>
          <w:p w14:paraId="2CF306C8" w14:textId="77777777" w:rsidR="00B921A0" w:rsidRPr="00B921A0" w:rsidRDefault="00B921A0" w:rsidP="00B921A0"/>
        </w:tc>
        <w:tc>
          <w:tcPr>
            <w:tcW w:w="2409" w:type="dxa"/>
          </w:tcPr>
          <w:p w14:paraId="0257EFF1" w14:textId="77777777" w:rsidR="00B921A0" w:rsidRPr="00B921A0" w:rsidRDefault="00B921A0" w:rsidP="00B921A0"/>
        </w:tc>
        <w:tc>
          <w:tcPr>
            <w:tcW w:w="2835" w:type="dxa"/>
          </w:tcPr>
          <w:p w14:paraId="029C9665" w14:textId="77777777" w:rsidR="00B921A0" w:rsidRPr="00B921A0" w:rsidRDefault="00B921A0" w:rsidP="00B921A0"/>
        </w:tc>
        <w:tc>
          <w:tcPr>
            <w:tcW w:w="3544" w:type="dxa"/>
          </w:tcPr>
          <w:p w14:paraId="4C4249C1" w14:textId="77777777" w:rsidR="00B921A0" w:rsidRPr="00B921A0" w:rsidRDefault="00B921A0" w:rsidP="00B921A0"/>
        </w:tc>
      </w:tr>
      <w:tr w:rsidR="00B921A0" w:rsidRPr="00B921A0" w14:paraId="78DDB523" w14:textId="77777777" w:rsidTr="002644DD">
        <w:tc>
          <w:tcPr>
            <w:tcW w:w="709" w:type="dxa"/>
          </w:tcPr>
          <w:p w14:paraId="74582D1F" w14:textId="77777777" w:rsidR="00B921A0" w:rsidRPr="00B921A0" w:rsidRDefault="00B921A0" w:rsidP="00B921A0"/>
        </w:tc>
        <w:tc>
          <w:tcPr>
            <w:tcW w:w="4111" w:type="dxa"/>
          </w:tcPr>
          <w:p w14:paraId="75C7F818" w14:textId="77777777" w:rsidR="00B921A0" w:rsidRPr="00B921A0" w:rsidRDefault="00B921A0" w:rsidP="00B921A0">
            <w:pPr>
              <w:rPr>
                <w:rFonts w:eastAsia="Calibri"/>
              </w:rPr>
            </w:pPr>
            <w:r w:rsidRPr="00B921A0">
              <w:rPr>
                <w:rFonts w:eastAsia="Calibri"/>
              </w:rPr>
              <w:t>изделия чулочно- носочные зимнего</w:t>
            </w:r>
          </w:p>
        </w:tc>
        <w:tc>
          <w:tcPr>
            <w:tcW w:w="1985" w:type="dxa"/>
          </w:tcPr>
          <w:p w14:paraId="1385980C" w14:textId="77777777" w:rsidR="00B921A0" w:rsidRPr="00B921A0" w:rsidRDefault="00B921A0" w:rsidP="00B921A0"/>
        </w:tc>
        <w:tc>
          <w:tcPr>
            <w:tcW w:w="2409" w:type="dxa"/>
          </w:tcPr>
          <w:p w14:paraId="0726CA6C" w14:textId="77777777" w:rsidR="00B921A0" w:rsidRPr="00B921A0" w:rsidRDefault="00B921A0" w:rsidP="00B921A0"/>
        </w:tc>
        <w:tc>
          <w:tcPr>
            <w:tcW w:w="2835" w:type="dxa"/>
          </w:tcPr>
          <w:p w14:paraId="76303E57" w14:textId="77777777" w:rsidR="00B921A0" w:rsidRPr="00B921A0" w:rsidRDefault="00B921A0" w:rsidP="00B921A0"/>
        </w:tc>
        <w:tc>
          <w:tcPr>
            <w:tcW w:w="3544" w:type="dxa"/>
          </w:tcPr>
          <w:p w14:paraId="33D476C8" w14:textId="77777777" w:rsidR="00B921A0" w:rsidRPr="00B921A0" w:rsidRDefault="00B921A0" w:rsidP="00B921A0"/>
        </w:tc>
      </w:tr>
      <w:tr w:rsidR="00B921A0" w:rsidRPr="00B921A0" w14:paraId="7883916C" w14:textId="77777777" w:rsidTr="002644DD">
        <w:tc>
          <w:tcPr>
            <w:tcW w:w="709" w:type="dxa"/>
          </w:tcPr>
          <w:p w14:paraId="6C7B01CA" w14:textId="77777777" w:rsidR="00B921A0" w:rsidRPr="00B921A0" w:rsidRDefault="00B921A0" w:rsidP="00B921A0"/>
        </w:tc>
        <w:tc>
          <w:tcPr>
            <w:tcW w:w="4111" w:type="dxa"/>
          </w:tcPr>
          <w:p w14:paraId="460088CF" w14:textId="77777777" w:rsidR="00B921A0" w:rsidRPr="00B921A0" w:rsidRDefault="00B921A0" w:rsidP="00B921A0">
            <w:pPr>
              <w:rPr>
                <w:rFonts w:eastAsia="Calibri"/>
              </w:rPr>
            </w:pPr>
            <w:r w:rsidRPr="00B921A0">
              <w:rPr>
                <w:rFonts w:eastAsia="Calibri"/>
              </w:rPr>
              <w:t>ассортимента, имеющие ограниченный</w:t>
            </w:r>
          </w:p>
        </w:tc>
        <w:tc>
          <w:tcPr>
            <w:tcW w:w="1985" w:type="dxa"/>
          </w:tcPr>
          <w:p w14:paraId="1D8D52BB" w14:textId="77777777" w:rsidR="00B921A0" w:rsidRPr="00B921A0" w:rsidRDefault="00B921A0" w:rsidP="00B921A0"/>
        </w:tc>
        <w:tc>
          <w:tcPr>
            <w:tcW w:w="2409" w:type="dxa"/>
          </w:tcPr>
          <w:p w14:paraId="51AB8821" w14:textId="77777777" w:rsidR="00B921A0" w:rsidRPr="00B921A0" w:rsidRDefault="00B921A0" w:rsidP="00B921A0"/>
        </w:tc>
        <w:tc>
          <w:tcPr>
            <w:tcW w:w="2835" w:type="dxa"/>
          </w:tcPr>
          <w:p w14:paraId="3C923CAB" w14:textId="77777777" w:rsidR="00B921A0" w:rsidRPr="00B921A0" w:rsidRDefault="00B921A0" w:rsidP="00B921A0"/>
        </w:tc>
        <w:tc>
          <w:tcPr>
            <w:tcW w:w="3544" w:type="dxa"/>
          </w:tcPr>
          <w:p w14:paraId="512E4E6D" w14:textId="77777777" w:rsidR="00B921A0" w:rsidRPr="00B921A0" w:rsidRDefault="00B921A0" w:rsidP="00B921A0"/>
        </w:tc>
      </w:tr>
      <w:tr w:rsidR="00B921A0" w:rsidRPr="00B921A0" w14:paraId="7580492D" w14:textId="77777777" w:rsidTr="002644DD">
        <w:tc>
          <w:tcPr>
            <w:tcW w:w="709" w:type="dxa"/>
          </w:tcPr>
          <w:p w14:paraId="6A6ED6AA" w14:textId="77777777" w:rsidR="00B921A0" w:rsidRPr="00B921A0" w:rsidRDefault="00B921A0" w:rsidP="00B921A0"/>
        </w:tc>
        <w:tc>
          <w:tcPr>
            <w:tcW w:w="4111" w:type="dxa"/>
          </w:tcPr>
          <w:p w14:paraId="392E3078" w14:textId="77777777" w:rsidR="00B921A0" w:rsidRPr="00B921A0" w:rsidRDefault="00B921A0" w:rsidP="00B921A0">
            <w:pPr>
              <w:rPr>
                <w:rFonts w:eastAsia="Calibri"/>
              </w:rPr>
            </w:pPr>
            <w:r w:rsidRPr="00B921A0">
              <w:rPr>
                <w:rFonts w:eastAsia="Calibri"/>
              </w:rPr>
              <w:t>контакт с кожей человека</w:t>
            </w:r>
          </w:p>
        </w:tc>
        <w:tc>
          <w:tcPr>
            <w:tcW w:w="1985" w:type="dxa"/>
          </w:tcPr>
          <w:p w14:paraId="3C0636F9" w14:textId="77777777" w:rsidR="00B921A0" w:rsidRPr="00B921A0" w:rsidRDefault="00B921A0" w:rsidP="00B921A0"/>
        </w:tc>
        <w:tc>
          <w:tcPr>
            <w:tcW w:w="2409" w:type="dxa"/>
          </w:tcPr>
          <w:p w14:paraId="5577BDF4" w14:textId="77777777" w:rsidR="00B921A0" w:rsidRPr="00B921A0" w:rsidRDefault="00B921A0" w:rsidP="00B921A0"/>
        </w:tc>
        <w:tc>
          <w:tcPr>
            <w:tcW w:w="2835" w:type="dxa"/>
          </w:tcPr>
          <w:p w14:paraId="6DBF2F20" w14:textId="77777777" w:rsidR="00B921A0" w:rsidRPr="00B921A0" w:rsidRDefault="00B921A0" w:rsidP="00B921A0"/>
        </w:tc>
        <w:tc>
          <w:tcPr>
            <w:tcW w:w="3544" w:type="dxa"/>
          </w:tcPr>
          <w:p w14:paraId="5A7FD7A2" w14:textId="77777777" w:rsidR="00B921A0" w:rsidRPr="00B921A0" w:rsidRDefault="00B921A0" w:rsidP="00B921A0"/>
        </w:tc>
      </w:tr>
      <w:tr w:rsidR="00B921A0" w:rsidRPr="00B921A0" w14:paraId="1932CDE6" w14:textId="77777777" w:rsidTr="002644DD">
        <w:tc>
          <w:tcPr>
            <w:tcW w:w="709" w:type="dxa"/>
          </w:tcPr>
          <w:p w14:paraId="55842FB1" w14:textId="77777777" w:rsidR="00B921A0" w:rsidRPr="00B921A0" w:rsidRDefault="00B921A0" w:rsidP="00B921A0"/>
        </w:tc>
        <w:tc>
          <w:tcPr>
            <w:tcW w:w="4111" w:type="dxa"/>
          </w:tcPr>
          <w:p w14:paraId="4B268C51" w14:textId="77777777" w:rsidR="00B921A0" w:rsidRPr="00B921A0" w:rsidRDefault="00B921A0" w:rsidP="00B921A0">
            <w:r w:rsidRPr="00B921A0">
              <w:rPr>
                <w:rFonts w:eastAsia="Calibri"/>
              </w:rPr>
              <w:t>(для изделий 1-го слоя);</w:t>
            </w:r>
          </w:p>
        </w:tc>
        <w:tc>
          <w:tcPr>
            <w:tcW w:w="1985" w:type="dxa"/>
          </w:tcPr>
          <w:p w14:paraId="20E1D24C" w14:textId="77777777" w:rsidR="00B921A0" w:rsidRPr="00B921A0" w:rsidRDefault="00B921A0" w:rsidP="00B921A0">
            <w:r w:rsidRPr="00B921A0">
              <w:t xml:space="preserve">Схемы: </w:t>
            </w:r>
            <w:r w:rsidRPr="00B921A0">
              <w:rPr>
                <w:rFonts w:eastAsia="Calibri"/>
              </w:rPr>
              <w:t>1С, 2С, 3С</w:t>
            </w:r>
          </w:p>
        </w:tc>
        <w:tc>
          <w:tcPr>
            <w:tcW w:w="2409" w:type="dxa"/>
          </w:tcPr>
          <w:p w14:paraId="124D8368" w14:textId="77777777" w:rsidR="00B921A0" w:rsidRPr="00B921A0" w:rsidRDefault="00B921A0" w:rsidP="00B921A0"/>
        </w:tc>
        <w:tc>
          <w:tcPr>
            <w:tcW w:w="2835" w:type="dxa"/>
          </w:tcPr>
          <w:p w14:paraId="42B6DF6F" w14:textId="77777777" w:rsidR="00B921A0" w:rsidRPr="00B921A0" w:rsidRDefault="00B921A0" w:rsidP="00B921A0"/>
        </w:tc>
        <w:tc>
          <w:tcPr>
            <w:tcW w:w="3544" w:type="dxa"/>
          </w:tcPr>
          <w:p w14:paraId="7CA67711" w14:textId="77777777" w:rsidR="00B921A0" w:rsidRPr="00B921A0" w:rsidRDefault="00B921A0" w:rsidP="00B921A0"/>
        </w:tc>
      </w:tr>
      <w:tr w:rsidR="00B921A0" w:rsidRPr="00B921A0" w14:paraId="489EBBFB" w14:textId="77777777" w:rsidTr="002644DD">
        <w:tc>
          <w:tcPr>
            <w:tcW w:w="709" w:type="dxa"/>
          </w:tcPr>
          <w:p w14:paraId="4D11BACF" w14:textId="77777777" w:rsidR="00B921A0" w:rsidRPr="00B921A0" w:rsidRDefault="00B921A0" w:rsidP="00B921A0"/>
        </w:tc>
        <w:tc>
          <w:tcPr>
            <w:tcW w:w="4111" w:type="dxa"/>
          </w:tcPr>
          <w:p w14:paraId="3C387143" w14:textId="77777777" w:rsidR="00B921A0" w:rsidRPr="00B921A0" w:rsidRDefault="00B921A0" w:rsidP="00B921A0">
            <w:pPr>
              <w:rPr>
                <w:rFonts w:eastAsia="Calibri"/>
              </w:rPr>
            </w:pPr>
          </w:p>
        </w:tc>
        <w:tc>
          <w:tcPr>
            <w:tcW w:w="1985" w:type="dxa"/>
          </w:tcPr>
          <w:p w14:paraId="5C5DFDEA" w14:textId="77777777" w:rsidR="00B921A0" w:rsidRPr="00B921A0" w:rsidRDefault="00B921A0" w:rsidP="00B921A0"/>
        </w:tc>
        <w:tc>
          <w:tcPr>
            <w:tcW w:w="2409" w:type="dxa"/>
          </w:tcPr>
          <w:p w14:paraId="1CE2ED66" w14:textId="77777777" w:rsidR="00B921A0" w:rsidRPr="00B921A0" w:rsidRDefault="00B921A0" w:rsidP="00B921A0"/>
        </w:tc>
        <w:tc>
          <w:tcPr>
            <w:tcW w:w="2835" w:type="dxa"/>
          </w:tcPr>
          <w:p w14:paraId="48BA3167" w14:textId="77777777" w:rsidR="00B921A0" w:rsidRPr="00B921A0" w:rsidRDefault="00B921A0" w:rsidP="00B921A0"/>
        </w:tc>
        <w:tc>
          <w:tcPr>
            <w:tcW w:w="3544" w:type="dxa"/>
          </w:tcPr>
          <w:p w14:paraId="2A0623F8" w14:textId="77777777" w:rsidR="00B921A0" w:rsidRPr="00B921A0" w:rsidRDefault="00B921A0" w:rsidP="00B921A0"/>
        </w:tc>
      </w:tr>
      <w:tr w:rsidR="00B921A0" w:rsidRPr="00B921A0" w14:paraId="2400B8F0" w14:textId="77777777" w:rsidTr="002644DD">
        <w:tc>
          <w:tcPr>
            <w:tcW w:w="709" w:type="dxa"/>
          </w:tcPr>
          <w:p w14:paraId="0C9E72B0" w14:textId="77777777" w:rsidR="00B921A0" w:rsidRPr="00B921A0" w:rsidRDefault="00B921A0" w:rsidP="00B921A0"/>
        </w:tc>
        <w:tc>
          <w:tcPr>
            <w:tcW w:w="4111" w:type="dxa"/>
          </w:tcPr>
          <w:p w14:paraId="35A28FFF" w14:textId="77777777" w:rsidR="00B921A0" w:rsidRPr="00B921A0" w:rsidRDefault="00B921A0" w:rsidP="00B921A0">
            <w:pPr>
              <w:rPr>
                <w:rFonts w:eastAsia="Calibri"/>
              </w:rPr>
            </w:pPr>
            <w:r w:rsidRPr="00B921A0">
              <w:rPr>
                <w:rFonts w:eastAsia="Calibri"/>
              </w:rPr>
              <w:t>для изделий 2-го слоя -</w:t>
            </w:r>
          </w:p>
        </w:tc>
        <w:tc>
          <w:tcPr>
            <w:tcW w:w="1985" w:type="dxa"/>
          </w:tcPr>
          <w:p w14:paraId="387AFD1C" w14:textId="77777777" w:rsidR="00B921A0" w:rsidRPr="00B921A0" w:rsidRDefault="00B921A0" w:rsidP="00B921A0">
            <w:r w:rsidRPr="00B921A0">
              <w:t xml:space="preserve">Схемы: 3Д, 4Д, 6Д, </w:t>
            </w:r>
            <w:r w:rsidRPr="00B921A0">
              <w:rPr>
                <w:rFonts w:eastAsia="Calibri"/>
              </w:rPr>
              <w:t>1С, 2С, 3С</w:t>
            </w:r>
          </w:p>
        </w:tc>
        <w:tc>
          <w:tcPr>
            <w:tcW w:w="2409" w:type="dxa"/>
          </w:tcPr>
          <w:p w14:paraId="614CDBFC" w14:textId="77777777" w:rsidR="00B921A0" w:rsidRPr="00B921A0" w:rsidRDefault="00B921A0" w:rsidP="00B921A0"/>
        </w:tc>
        <w:tc>
          <w:tcPr>
            <w:tcW w:w="2835" w:type="dxa"/>
          </w:tcPr>
          <w:p w14:paraId="5CA030F5" w14:textId="77777777" w:rsidR="00B921A0" w:rsidRPr="00B921A0" w:rsidRDefault="00B921A0" w:rsidP="00B921A0"/>
        </w:tc>
        <w:tc>
          <w:tcPr>
            <w:tcW w:w="3544" w:type="dxa"/>
          </w:tcPr>
          <w:p w14:paraId="0882FBC0" w14:textId="77777777" w:rsidR="00B921A0" w:rsidRPr="00B921A0" w:rsidRDefault="00B921A0" w:rsidP="00B921A0"/>
        </w:tc>
      </w:tr>
      <w:tr w:rsidR="00B921A0" w:rsidRPr="00B921A0" w14:paraId="4B8F8204" w14:textId="77777777" w:rsidTr="002644DD">
        <w:tc>
          <w:tcPr>
            <w:tcW w:w="709" w:type="dxa"/>
          </w:tcPr>
          <w:p w14:paraId="4AC38DE7" w14:textId="77777777" w:rsidR="00B921A0" w:rsidRPr="00B921A0" w:rsidRDefault="00B921A0" w:rsidP="00B921A0"/>
        </w:tc>
        <w:tc>
          <w:tcPr>
            <w:tcW w:w="4111" w:type="dxa"/>
          </w:tcPr>
          <w:p w14:paraId="4B27B208" w14:textId="77777777" w:rsidR="00B921A0" w:rsidRPr="00B921A0" w:rsidRDefault="00B921A0" w:rsidP="00B921A0">
            <w:pPr>
              <w:rPr>
                <w:rFonts w:eastAsia="Calibri"/>
              </w:rPr>
            </w:pPr>
          </w:p>
        </w:tc>
        <w:tc>
          <w:tcPr>
            <w:tcW w:w="1985" w:type="dxa"/>
          </w:tcPr>
          <w:p w14:paraId="4CE5B1F3" w14:textId="77777777" w:rsidR="00B921A0" w:rsidRPr="00B921A0" w:rsidRDefault="00B921A0" w:rsidP="00B921A0"/>
        </w:tc>
        <w:tc>
          <w:tcPr>
            <w:tcW w:w="2409" w:type="dxa"/>
          </w:tcPr>
          <w:p w14:paraId="22E89756" w14:textId="77777777" w:rsidR="00B921A0" w:rsidRPr="00B921A0" w:rsidRDefault="00B921A0" w:rsidP="00B921A0"/>
        </w:tc>
        <w:tc>
          <w:tcPr>
            <w:tcW w:w="2835" w:type="dxa"/>
          </w:tcPr>
          <w:p w14:paraId="500292D6" w14:textId="77777777" w:rsidR="00B921A0" w:rsidRPr="00B921A0" w:rsidRDefault="00B921A0" w:rsidP="00B921A0"/>
        </w:tc>
        <w:tc>
          <w:tcPr>
            <w:tcW w:w="3544" w:type="dxa"/>
          </w:tcPr>
          <w:p w14:paraId="0DC7F85B" w14:textId="77777777" w:rsidR="00B921A0" w:rsidRPr="00B921A0" w:rsidRDefault="00B921A0" w:rsidP="00B921A0"/>
        </w:tc>
      </w:tr>
      <w:tr w:rsidR="00B921A0" w:rsidRPr="00B921A0" w14:paraId="413C25A7" w14:textId="77777777" w:rsidTr="002644DD">
        <w:tc>
          <w:tcPr>
            <w:tcW w:w="709" w:type="dxa"/>
          </w:tcPr>
          <w:p w14:paraId="5B7BADD1" w14:textId="77777777" w:rsidR="00B921A0" w:rsidRPr="00B921A0" w:rsidRDefault="00B921A0" w:rsidP="00B921A0">
            <w:r w:rsidRPr="00B921A0">
              <w:t>2.3</w:t>
            </w:r>
          </w:p>
        </w:tc>
        <w:tc>
          <w:tcPr>
            <w:tcW w:w="4111" w:type="dxa"/>
          </w:tcPr>
          <w:p w14:paraId="32C80704" w14:textId="77777777" w:rsidR="00B921A0" w:rsidRPr="00B921A0" w:rsidRDefault="00B921A0" w:rsidP="00B921A0">
            <w:r w:rsidRPr="00B921A0">
              <w:t xml:space="preserve">Изделия перчаточные: </w:t>
            </w:r>
          </w:p>
        </w:tc>
        <w:tc>
          <w:tcPr>
            <w:tcW w:w="1985" w:type="dxa"/>
          </w:tcPr>
          <w:p w14:paraId="3EC1E0FF" w14:textId="77777777" w:rsidR="00B921A0" w:rsidRPr="00B921A0" w:rsidRDefault="00B921A0" w:rsidP="00B921A0"/>
        </w:tc>
        <w:tc>
          <w:tcPr>
            <w:tcW w:w="2409" w:type="dxa"/>
          </w:tcPr>
          <w:p w14:paraId="2EE1677C" w14:textId="77777777" w:rsidR="00B921A0" w:rsidRPr="00B921A0" w:rsidRDefault="00B921A0" w:rsidP="00B921A0">
            <w:r w:rsidRPr="00B921A0">
              <w:t>Из 6116</w:t>
            </w:r>
          </w:p>
        </w:tc>
        <w:tc>
          <w:tcPr>
            <w:tcW w:w="2835" w:type="dxa"/>
          </w:tcPr>
          <w:p w14:paraId="184BD984" w14:textId="77777777" w:rsidR="00B921A0" w:rsidRPr="00B921A0" w:rsidRDefault="00B921A0" w:rsidP="00B921A0">
            <w:r w:rsidRPr="00B921A0">
              <w:t xml:space="preserve">ТР ТС 017/2011 </w:t>
            </w:r>
          </w:p>
        </w:tc>
        <w:tc>
          <w:tcPr>
            <w:tcW w:w="3544" w:type="dxa"/>
          </w:tcPr>
          <w:p w14:paraId="30E44BC9" w14:textId="77777777" w:rsidR="00B921A0" w:rsidRPr="00B921A0" w:rsidRDefault="00B921A0" w:rsidP="00B921A0"/>
        </w:tc>
      </w:tr>
      <w:tr w:rsidR="00B921A0" w:rsidRPr="00B921A0" w14:paraId="333C8224" w14:textId="77777777" w:rsidTr="002644DD">
        <w:tc>
          <w:tcPr>
            <w:tcW w:w="709" w:type="dxa"/>
          </w:tcPr>
          <w:p w14:paraId="3B7D4405" w14:textId="77777777" w:rsidR="00B921A0" w:rsidRPr="00B921A0" w:rsidRDefault="00B921A0" w:rsidP="00B921A0"/>
        </w:tc>
        <w:tc>
          <w:tcPr>
            <w:tcW w:w="4111" w:type="dxa"/>
          </w:tcPr>
          <w:p w14:paraId="4FA7512D" w14:textId="77777777" w:rsidR="00B921A0" w:rsidRPr="00B921A0" w:rsidRDefault="00B921A0" w:rsidP="00B921A0">
            <w:pPr>
              <w:rPr>
                <w:rFonts w:eastAsia="Calibri"/>
              </w:rPr>
            </w:pPr>
            <w:r w:rsidRPr="00B921A0">
              <w:rPr>
                <w:rFonts w:eastAsia="Calibri"/>
              </w:rPr>
              <w:t>перчатки, варежки, рукавицы и другие</w:t>
            </w:r>
          </w:p>
        </w:tc>
        <w:tc>
          <w:tcPr>
            <w:tcW w:w="1985" w:type="dxa"/>
          </w:tcPr>
          <w:p w14:paraId="60E211A0" w14:textId="77777777" w:rsidR="00B921A0" w:rsidRPr="00B921A0" w:rsidRDefault="00B921A0" w:rsidP="00B921A0">
            <w:r w:rsidRPr="00B921A0">
              <w:t xml:space="preserve">Декларирование </w:t>
            </w:r>
          </w:p>
        </w:tc>
        <w:tc>
          <w:tcPr>
            <w:tcW w:w="2409" w:type="dxa"/>
          </w:tcPr>
          <w:p w14:paraId="5BCAFEA4" w14:textId="77777777" w:rsidR="00B921A0" w:rsidRPr="00B921A0" w:rsidRDefault="00B921A0" w:rsidP="00B921A0">
            <w:r w:rsidRPr="00B921A0">
              <w:t>6216 00 000 0</w:t>
            </w:r>
          </w:p>
        </w:tc>
        <w:tc>
          <w:tcPr>
            <w:tcW w:w="2835" w:type="dxa"/>
          </w:tcPr>
          <w:p w14:paraId="1597B96A" w14:textId="77777777" w:rsidR="00B921A0" w:rsidRPr="00B921A0" w:rsidRDefault="00B921A0" w:rsidP="00B921A0">
            <w:r w:rsidRPr="00B921A0">
              <w:t>ГОСТ 5007-2014</w:t>
            </w:r>
          </w:p>
        </w:tc>
        <w:tc>
          <w:tcPr>
            <w:tcW w:w="3544" w:type="dxa"/>
          </w:tcPr>
          <w:p w14:paraId="78B0D732" w14:textId="77777777" w:rsidR="00B921A0" w:rsidRPr="00B921A0" w:rsidRDefault="00B921A0" w:rsidP="00B921A0"/>
        </w:tc>
      </w:tr>
      <w:tr w:rsidR="00B921A0" w:rsidRPr="00B921A0" w14:paraId="70E5D1C2" w14:textId="77777777" w:rsidTr="002644DD">
        <w:tc>
          <w:tcPr>
            <w:tcW w:w="709" w:type="dxa"/>
          </w:tcPr>
          <w:p w14:paraId="335964FD" w14:textId="77777777" w:rsidR="00B921A0" w:rsidRPr="00B921A0" w:rsidRDefault="00B921A0" w:rsidP="00B921A0"/>
        </w:tc>
        <w:tc>
          <w:tcPr>
            <w:tcW w:w="4111" w:type="dxa"/>
          </w:tcPr>
          <w:p w14:paraId="07840373" w14:textId="77777777" w:rsidR="00B921A0" w:rsidRPr="00B921A0" w:rsidRDefault="00B921A0" w:rsidP="00B921A0">
            <w:pPr>
              <w:rPr>
                <w:rFonts w:eastAsia="Calibri"/>
              </w:rPr>
            </w:pPr>
            <w:r w:rsidRPr="00B921A0">
              <w:rPr>
                <w:rFonts w:eastAsia="Calibri"/>
              </w:rPr>
              <w:t>аналогичные изделия</w:t>
            </w:r>
          </w:p>
        </w:tc>
        <w:tc>
          <w:tcPr>
            <w:tcW w:w="1985" w:type="dxa"/>
          </w:tcPr>
          <w:p w14:paraId="6E84F577" w14:textId="77777777" w:rsidR="00B921A0" w:rsidRPr="00B921A0" w:rsidRDefault="00B921A0" w:rsidP="00B921A0">
            <w:r w:rsidRPr="00B921A0">
              <w:t>или</w:t>
            </w:r>
          </w:p>
        </w:tc>
        <w:tc>
          <w:tcPr>
            <w:tcW w:w="2409" w:type="dxa"/>
          </w:tcPr>
          <w:p w14:paraId="7DC9DA40" w14:textId="77777777" w:rsidR="00B921A0" w:rsidRPr="00B921A0" w:rsidRDefault="00B921A0" w:rsidP="00B921A0"/>
        </w:tc>
        <w:tc>
          <w:tcPr>
            <w:tcW w:w="2835" w:type="dxa"/>
          </w:tcPr>
          <w:p w14:paraId="43C6CB8D" w14:textId="77777777" w:rsidR="00B921A0" w:rsidRPr="00B921A0" w:rsidRDefault="00B921A0" w:rsidP="00B921A0"/>
        </w:tc>
        <w:tc>
          <w:tcPr>
            <w:tcW w:w="3544" w:type="dxa"/>
          </w:tcPr>
          <w:p w14:paraId="3C7BB544" w14:textId="77777777" w:rsidR="00B921A0" w:rsidRPr="00B921A0" w:rsidRDefault="00B921A0" w:rsidP="00B921A0"/>
        </w:tc>
      </w:tr>
      <w:tr w:rsidR="00B921A0" w:rsidRPr="00B921A0" w14:paraId="1BDB823A" w14:textId="77777777" w:rsidTr="002644DD">
        <w:tc>
          <w:tcPr>
            <w:tcW w:w="709" w:type="dxa"/>
          </w:tcPr>
          <w:p w14:paraId="3BACFA6F" w14:textId="77777777" w:rsidR="00B921A0" w:rsidRPr="00B921A0" w:rsidRDefault="00B921A0" w:rsidP="00B921A0"/>
        </w:tc>
        <w:tc>
          <w:tcPr>
            <w:tcW w:w="4111" w:type="dxa"/>
          </w:tcPr>
          <w:p w14:paraId="76105102" w14:textId="77777777" w:rsidR="00B921A0" w:rsidRPr="00B921A0" w:rsidRDefault="00B921A0" w:rsidP="00B921A0">
            <w:pPr>
              <w:rPr>
                <w:rFonts w:eastAsia="Calibri"/>
              </w:rPr>
            </w:pPr>
          </w:p>
        </w:tc>
        <w:tc>
          <w:tcPr>
            <w:tcW w:w="1985" w:type="dxa"/>
          </w:tcPr>
          <w:p w14:paraId="6B00AE03"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1420A5B3" w14:textId="77777777" w:rsidR="00B921A0" w:rsidRPr="00B921A0" w:rsidRDefault="00B921A0" w:rsidP="00B921A0"/>
        </w:tc>
        <w:tc>
          <w:tcPr>
            <w:tcW w:w="2835" w:type="dxa"/>
          </w:tcPr>
          <w:p w14:paraId="43817A33" w14:textId="77777777" w:rsidR="00B921A0" w:rsidRPr="00B921A0" w:rsidRDefault="00B921A0" w:rsidP="00B921A0"/>
        </w:tc>
        <w:tc>
          <w:tcPr>
            <w:tcW w:w="3544" w:type="dxa"/>
          </w:tcPr>
          <w:p w14:paraId="5939DCE1" w14:textId="77777777" w:rsidR="00B921A0" w:rsidRPr="00B921A0" w:rsidRDefault="00B921A0" w:rsidP="00B921A0"/>
        </w:tc>
      </w:tr>
      <w:tr w:rsidR="00B921A0" w:rsidRPr="00B921A0" w14:paraId="0A7E07C8" w14:textId="77777777" w:rsidTr="002644DD">
        <w:tc>
          <w:tcPr>
            <w:tcW w:w="709" w:type="dxa"/>
          </w:tcPr>
          <w:p w14:paraId="4F1FA06B" w14:textId="77777777" w:rsidR="00B921A0" w:rsidRPr="00B921A0" w:rsidRDefault="00B921A0" w:rsidP="00B921A0"/>
        </w:tc>
        <w:tc>
          <w:tcPr>
            <w:tcW w:w="4111" w:type="dxa"/>
          </w:tcPr>
          <w:p w14:paraId="0B5A0F4D" w14:textId="77777777" w:rsidR="00B921A0" w:rsidRPr="00B921A0" w:rsidRDefault="00B921A0" w:rsidP="00B921A0"/>
        </w:tc>
        <w:tc>
          <w:tcPr>
            <w:tcW w:w="1985" w:type="dxa"/>
          </w:tcPr>
          <w:p w14:paraId="1909BC11" w14:textId="77777777" w:rsidR="00B921A0" w:rsidRPr="00B921A0" w:rsidRDefault="00B921A0" w:rsidP="00B921A0">
            <w:r w:rsidRPr="00B921A0">
              <w:rPr>
                <w:rFonts w:eastAsia="Calibri"/>
              </w:rPr>
              <w:t>выбору заявителя</w:t>
            </w:r>
          </w:p>
        </w:tc>
        <w:tc>
          <w:tcPr>
            <w:tcW w:w="2409" w:type="dxa"/>
          </w:tcPr>
          <w:p w14:paraId="25808968" w14:textId="77777777" w:rsidR="00B921A0" w:rsidRPr="00B921A0" w:rsidRDefault="00B921A0" w:rsidP="00B921A0"/>
        </w:tc>
        <w:tc>
          <w:tcPr>
            <w:tcW w:w="2835" w:type="dxa"/>
          </w:tcPr>
          <w:p w14:paraId="4F241B38" w14:textId="77777777" w:rsidR="00B921A0" w:rsidRPr="00B921A0" w:rsidRDefault="00B921A0" w:rsidP="00B921A0"/>
        </w:tc>
        <w:tc>
          <w:tcPr>
            <w:tcW w:w="3544" w:type="dxa"/>
          </w:tcPr>
          <w:p w14:paraId="37351547" w14:textId="77777777" w:rsidR="00B921A0" w:rsidRPr="00B921A0" w:rsidRDefault="00B921A0" w:rsidP="00B921A0"/>
        </w:tc>
      </w:tr>
      <w:tr w:rsidR="00B921A0" w:rsidRPr="00B921A0" w14:paraId="539C7CEE" w14:textId="77777777" w:rsidTr="002644DD">
        <w:tc>
          <w:tcPr>
            <w:tcW w:w="709" w:type="dxa"/>
          </w:tcPr>
          <w:p w14:paraId="1FFD45F8" w14:textId="77777777" w:rsidR="00B921A0" w:rsidRPr="00B921A0" w:rsidRDefault="00B921A0" w:rsidP="00B921A0"/>
        </w:tc>
        <w:tc>
          <w:tcPr>
            <w:tcW w:w="4111" w:type="dxa"/>
          </w:tcPr>
          <w:p w14:paraId="52720B6B" w14:textId="77777777" w:rsidR="00B921A0" w:rsidRPr="00B921A0" w:rsidRDefault="00B921A0" w:rsidP="00B921A0"/>
        </w:tc>
        <w:tc>
          <w:tcPr>
            <w:tcW w:w="1985" w:type="dxa"/>
          </w:tcPr>
          <w:p w14:paraId="7C2CD6EB" w14:textId="77777777" w:rsidR="00B921A0" w:rsidRPr="00B921A0" w:rsidRDefault="00B921A0" w:rsidP="00B921A0">
            <w:r w:rsidRPr="00B921A0">
              <w:t>Схемы: 3Д, 4Д, 6Д; 1С, 2С, 3С</w:t>
            </w:r>
          </w:p>
        </w:tc>
        <w:tc>
          <w:tcPr>
            <w:tcW w:w="2409" w:type="dxa"/>
          </w:tcPr>
          <w:p w14:paraId="5F3DE769" w14:textId="77777777" w:rsidR="00B921A0" w:rsidRPr="00B921A0" w:rsidRDefault="00B921A0" w:rsidP="00B921A0"/>
        </w:tc>
        <w:tc>
          <w:tcPr>
            <w:tcW w:w="2835" w:type="dxa"/>
          </w:tcPr>
          <w:p w14:paraId="64E392AA" w14:textId="77777777" w:rsidR="00B921A0" w:rsidRPr="00B921A0" w:rsidRDefault="00B921A0" w:rsidP="00B921A0"/>
        </w:tc>
        <w:tc>
          <w:tcPr>
            <w:tcW w:w="3544" w:type="dxa"/>
          </w:tcPr>
          <w:p w14:paraId="097E76B4" w14:textId="77777777" w:rsidR="00B921A0" w:rsidRPr="00B921A0" w:rsidRDefault="00B921A0" w:rsidP="00B921A0"/>
        </w:tc>
      </w:tr>
      <w:tr w:rsidR="00B921A0" w:rsidRPr="00B921A0" w14:paraId="783E6FEB" w14:textId="77777777" w:rsidTr="002644DD">
        <w:tc>
          <w:tcPr>
            <w:tcW w:w="709" w:type="dxa"/>
          </w:tcPr>
          <w:p w14:paraId="35719060" w14:textId="77777777" w:rsidR="00B921A0" w:rsidRPr="00B921A0" w:rsidRDefault="00B921A0" w:rsidP="00B921A0"/>
        </w:tc>
        <w:tc>
          <w:tcPr>
            <w:tcW w:w="4111" w:type="dxa"/>
          </w:tcPr>
          <w:p w14:paraId="60BC8B83" w14:textId="77777777" w:rsidR="00B921A0" w:rsidRPr="00B921A0" w:rsidRDefault="00B921A0" w:rsidP="00B921A0"/>
        </w:tc>
        <w:tc>
          <w:tcPr>
            <w:tcW w:w="1985" w:type="dxa"/>
          </w:tcPr>
          <w:p w14:paraId="3C411C39" w14:textId="77777777" w:rsidR="00B921A0" w:rsidRPr="00B921A0" w:rsidRDefault="00B921A0" w:rsidP="00B921A0"/>
        </w:tc>
        <w:tc>
          <w:tcPr>
            <w:tcW w:w="2409" w:type="dxa"/>
          </w:tcPr>
          <w:p w14:paraId="28E4854F" w14:textId="77777777" w:rsidR="00B921A0" w:rsidRPr="00B921A0" w:rsidRDefault="00B921A0" w:rsidP="00B921A0"/>
        </w:tc>
        <w:tc>
          <w:tcPr>
            <w:tcW w:w="2835" w:type="dxa"/>
          </w:tcPr>
          <w:p w14:paraId="61DAEFEE" w14:textId="77777777" w:rsidR="00B921A0" w:rsidRPr="00B921A0" w:rsidRDefault="00B921A0" w:rsidP="00B921A0"/>
        </w:tc>
        <w:tc>
          <w:tcPr>
            <w:tcW w:w="3544" w:type="dxa"/>
          </w:tcPr>
          <w:p w14:paraId="27335B33" w14:textId="77777777" w:rsidR="00B921A0" w:rsidRPr="00B921A0" w:rsidRDefault="00B921A0" w:rsidP="00B921A0"/>
        </w:tc>
      </w:tr>
      <w:tr w:rsidR="00B921A0" w:rsidRPr="00B921A0" w14:paraId="4F079451" w14:textId="77777777" w:rsidTr="002644DD">
        <w:tc>
          <w:tcPr>
            <w:tcW w:w="709" w:type="dxa"/>
          </w:tcPr>
          <w:p w14:paraId="0E5873A6" w14:textId="77777777" w:rsidR="00B921A0" w:rsidRPr="00B921A0" w:rsidRDefault="00B921A0" w:rsidP="00B921A0">
            <w:r w:rsidRPr="00B921A0">
              <w:t>2.4</w:t>
            </w:r>
          </w:p>
        </w:tc>
        <w:tc>
          <w:tcPr>
            <w:tcW w:w="4111" w:type="dxa"/>
          </w:tcPr>
          <w:p w14:paraId="725962B8" w14:textId="77777777" w:rsidR="00B921A0" w:rsidRPr="00B921A0" w:rsidRDefault="00B921A0" w:rsidP="00B921A0">
            <w:r w:rsidRPr="00B921A0">
              <w:t>Изделия платочно- шарфовые:</w:t>
            </w:r>
          </w:p>
        </w:tc>
        <w:tc>
          <w:tcPr>
            <w:tcW w:w="1985" w:type="dxa"/>
          </w:tcPr>
          <w:p w14:paraId="6A2D2E9E" w14:textId="77777777" w:rsidR="00B921A0" w:rsidRPr="00B921A0" w:rsidRDefault="00B921A0" w:rsidP="00B921A0">
            <w:r w:rsidRPr="00B921A0">
              <w:t xml:space="preserve">Декларирование </w:t>
            </w:r>
          </w:p>
        </w:tc>
        <w:tc>
          <w:tcPr>
            <w:tcW w:w="2409" w:type="dxa"/>
          </w:tcPr>
          <w:p w14:paraId="62625450" w14:textId="77777777" w:rsidR="00B921A0" w:rsidRPr="00B921A0" w:rsidRDefault="00B921A0" w:rsidP="00B921A0">
            <w:r w:rsidRPr="00B921A0">
              <w:t>Из 6117</w:t>
            </w:r>
          </w:p>
        </w:tc>
        <w:tc>
          <w:tcPr>
            <w:tcW w:w="2835" w:type="dxa"/>
          </w:tcPr>
          <w:p w14:paraId="714976FF" w14:textId="77777777" w:rsidR="00B921A0" w:rsidRPr="00B921A0" w:rsidRDefault="00B921A0" w:rsidP="00B921A0">
            <w:r w:rsidRPr="00B921A0">
              <w:t xml:space="preserve">ТР ТС 017/2011 </w:t>
            </w:r>
          </w:p>
        </w:tc>
        <w:tc>
          <w:tcPr>
            <w:tcW w:w="3544" w:type="dxa"/>
          </w:tcPr>
          <w:p w14:paraId="2A671118" w14:textId="77777777" w:rsidR="00B921A0" w:rsidRPr="00B921A0" w:rsidRDefault="00B921A0" w:rsidP="00B921A0"/>
        </w:tc>
      </w:tr>
      <w:tr w:rsidR="00B921A0" w:rsidRPr="00B921A0" w14:paraId="69C1C9E9" w14:textId="77777777" w:rsidTr="002644DD">
        <w:tc>
          <w:tcPr>
            <w:tcW w:w="709" w:type="dxa"/>
          </w:tcPr>
          <w:p w14:paraId="70D1D604" w14:textId="77777777" w:rsidR="00B921A0" w:rsidRPr="00B921A0" w:rsidRDefault="00B921A0" w:rsidP="00B921A0"/>
        </w:tc>
        <w:tc>
          <w:tcPr>
            <w:tcW w:w="4111" w:type="dxa"/>
          </w:tcPr>
          <w:p w14:paraId="3D0C5B8D" w14:textId="77777777" w:rsidR="00B921A0" w:rsidRPr="00B921A0" w:rsidRDefault="00B921A0" w:rsidP="00B921A0">
            <w:r w:rsidRPr="00B921A0">
              <w:t xml:space="preserve">шарфы, </w:t>
            </w:r>
            <w:r w:rsidRPr="00B921A0">
              <w:rPr>
                <w:rFonts w:eastAsia="Calibri"/>
              </w:rPr>
              <w:t>платки, косынки</w:t>
            </w:r>
          </w:p>
        </w:tc>
        <w:tc>
          <w:tcPr>
            <w:tcW w:w="1985" w:type="dxa"/>
          </w:tcPr>
          <w:p w14:paraId="1E21130E" w14:textId="77777777" w:rsidR="00B921A0" w:rsidRPr="00B921A0" w:rsidRDefault="00B921A0" w:rsidP="00B921A0">
            <w:r w:rsidRPr="00B921A0">
              <w:t>или</w:t>
            </w:r>
          </w:p>
        </w:tc>
        <w:tc>
          <w:tcPr>
            <w:tcW w:w="2409" w:type="dxa"/>
          </w:tcPr>
          <w:p w14:paraId="75E4C9F6" w14:textId="77777777" w:rsidR="00B921A0" w:rsidRPr="00B921A0" w:rsidRDefault="00B921A0" w:rsidP="00B921A0">
            <w:r w:rsidRPr="00B921A0">
              <w:t>Из 6213</w:t>
            </w:r>
          </w:p>
        </w:tc>
        <w:tc>
          <w:tcPr>
            <w:tcW w:w="2835" w:type="dxa"/>
          </w:tcPr>
          <w:p w14:paraId="6524E650" w14:textId="77777777" w:rsidR="00B921A0" w:rsidRPr="00B921A0" w:rsidRDefault="00B921A0" w:rsidP="00B921A0">
            <w:r w:rsidRPr="00B921A0">
              <w:t>ГОСТ 5274-2014</w:t>
            </w:r>
          </w:p>
        </w:tc>
        <w:tc>
          <w:tcPr>
            <w:tcW w:w="3544" w:type="dxa"/>
          </w:tcPr>
          <w:p w14:paraId="53A48652" w14:textId="77777777" w:rsidR="00B921A0" w:rsidRPr="00B921A0" w:rsidRDefault="00B921A0" w:rsidP="00B921A0"/>
        </w:tc>
      </w:tr>
      <w:tr w:rsidR="00B921A0" w:rsidRPr="00B921A0" w14:paraId="3CB87B89" w14:textId="77777777" w:rsidTr="002644DD">
        <w:tc>
          <w:tcPr>
            <w:tcW w:w="709" w:type="dxa"/>
          </w:tcPr>
          <w:p w14:paraId="4A6BCC7B" w14:textId="77777777" w:rsidR="00B921A0" w:rsidRPr="00B921A0" w:rsidRDefault="00B921A0" w:rsidP="00B921A0"/>
        </w:tc>
        <w:tc>
          <w:tcPr>
            <w:tcW w:w="4111" w:type="dxa"/>
          </w:tcPr>
          <w:p w14:paraId="2490668C" w14:textId="77777777" w:rsidR="00B921A0" w:rsidRPr="00B921A0" w:rsidRDefault="00B921A0" w:rsidP="00B921A0">
            <w:pPr>
              <w:rPr>
                <w:rFonts w:eastAsia="Calibri"/>
              </w:rPr>
            </w:pPr>
          </w:p>
        </w:tc>
        <w:tc>
          <w:tcPr>
            <w:tcW w:w="1985" w:type="dxa"/>
          </w:tcPr>
          <w:p w14:paraId="52BAD6DC"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64D19321" w14:textId="77777777" w:rsidR="00B921A0" w:rsidRPr="00B921A0" w:rsidRDefault="00B921A0" w:rsidP="00B921A0">
            <w:r w:rsidRPr="00B921A0">
              <w:t>Из 6214</w:t>
            </w:r>
          </w:p>
        </w:tc>
        <w:tc>
          <w:tcPr>
            <w:tcW w:w="2835" w:type="dxa"/>
          </w:tcPr>
          <w:p w14:paraId="570657B1" w14:textId="77777777" w:rsidR="00B921A0" w:rsidRPr="00B921A0" w:rsidRDefault="00B921A0" w:rsidP="00B921A0">
            <w:r w:rsidRPr="00B921A0">
              <w:t>ГОСТ 6752-78</w:t>
            </w:r>
          </w:p>
        </w:tc>
        <w:tc>
          <w:tcPr>
            <w:tcW w:w="3544" w:type="dxa"/>
          </w:tcPr>
          <w:p w14:paraId="295F0110" w14:textId="77777777" w:rsidR="00B921A0" w:rsidRPr="00B921A0" w:rsidRDefault="00B921A0" w:rsidP="00B921A0"/>
        </w:tc>
      </w:tr>
      <w:tr w:rsidR="00B921A0" w:rsidRPr="00B921A0" w14:paraId="48E7E086" w14:textId="77777777" w:rsidTr="002644DD">
        <w:tc>
          <w:tcPr>
            <w:tcW w:w="709" w:type="dxa"/>
          </w:tcPr>
          <w:p w14:paraId="0C67FD81" w14:textId="77777777" w:rsidR="00B921A0" w:rsidRPr="00B921A0" w:rsidRDefault="00B921A0" w:rsidP="00B921A0"/>
        </w:tc>
        <w:tc>
          <w:tcPr>
            <w:tcW w:w="4111" w:type="dxa"/>
          </w:tcPr>
          <w:p w14:paraId="0C750353" w14:textId="77777777" w:rsidR="00B921A0" w:rsidRPr="00B921A0" w:rsidRDefault="00B921A0" w:rsidP="00B921A0">
            <w:pPr>
              <w:rPr>
                <w:rFonts w:eastAsia="Calibri"/>
              </w:rPr>
            </w:pPr>
          </w:p>
        </w:tc>
        <w:tc>
          <w:tcPr>
            <w:tcW w:w="1985" w:type="dxa"/>
          </w:tcPr>
          <w:p w14:paraId="000D493E" w14:textId="77777777" w:rsidR="00B921A0" w:rsidRPr="00B921A0" w:rsidRDefault="00B921A0" w:rsidP="00B921A0">
            <w:r w:rsidRPr="00B921A0">
              <w:rPr>
                <w:rFonts w:eastAsia="Calibri"/>
              </w:rPr>
              <w:t>выбору заявителя</w:t>
            </w:r>
          </w:p>
        </w:tc>
        <w:tc>
          <w:tcPr>
            <w:tcW w:w="2409" w:type="dxa"/>
          </w:tcPr>
          <w:p w14:paraId="18BF8AF2" w14:textId="77777777" w:rsidR="00B921A0" w:rsidRPr="00B921A0" w:rsidRDefault="00B921A0" w:rsidP="00B921A0">
            <w:r w:rsidRPr="00B921A0">
              <w:t>Из 6215</w:t>
            </w:r>
          </w:p>
        </w:tc>
        <w:tc>
          <w:tcPr>
            <w:tcW w:w="2835" w:type="dxa"/>
          </w:tcPr>
          <w:p w14:paraId="07421AF8" w14:textId="77777777" w:rsidR="00B921A0" w:rsidRPr="00B921A0" w:rsidRDefault="00B921A0" w:rsidP="00B921A0">
            <w:r w:rsidRPr="00B921A0">
              <w:t>ГОСТ 9441-2014</w:t>
            </w:r>
          </w:p>
        </w:tc>
        <w:tc>
          <w:tcPr>
            <w:tcW w:w="3544" w:type="dxa"/>
          </w:tcPr>
          <w:p w14:paraId="0E114DF1" w14:textId="77777777" w:rsidR="00B921A0" w:rsidRPr="00B921A0" w:rsidRDefault="00B921A0" w:rsidP="00B921A0"/>
        </w:tc>
      </w:tr>
      <w:tr w:rsidR="00B921A0" w:rsidRPr="00B921A0" w14:paraId="0A5916AB" w14:textId="77777777" w:rsidTr="002644DD">
        <w:tc>
          <w:tcPr>
            <w:tcW w:w="709" w:type="dxa"/>
          </w:tcPr>
          <w:p w14:paraId="029D5164" w14:textId="77777777" w:rsidR="00B921A0" w:rsidRPr="00B921A0" w:rsidRDefault="00B921A0" w:rsidP="00B921A0"/>
        </w:tc>
        <w:tc>
          <w:tcPr>
            <w:tcW w:w="4111" w:type="dxa"/>
          </w:tcPr>
          <w:p w14:paraId="68480905" w14:textId="77777777" w:rsidR="00B921A0" w:rsidRPr="00B921A0" w:rsidRDefault="00B921A0" w:rsidP="00B921A0">
            <w:pPr>
              <w:rPr>
                <w:rFonts w:eastAsia="Calibri"/>
              </w:rPr>
            </w:pPr>
          </w:p>
        </w:tc>
        <w:tc>
          <w:tcPr>
            <w:tcW w:w="1985" w:type="dxa"/>
          </w:tcPr>
          <w:p w14:paraId="2E8EFEA7" w14:textId="77777777" w:rsidR="00B921A0" w:rsidRPr="00B921A0" w:rsidRDefault="00B921A0" w:rsidP="00B921A0">
            <w:r w:rsidRPr="00B921A0">
              <w:t>Схемы: 3Д, 4Д, 6Д; 1С, 2С, 3С</w:t>
            </w:r>
          </w:p>
        </w:tc>
        <w:tc>
          <w:tcPr>
            <w:tcW w:w="2409" w:type="dxa"/>
          </w:tcPr>
          <w:p w14:paraId="3ECC247C" w14:textId="77777777" w:rsidR="00B921A0" w:rsidRPr="00B921A0" w:rsidRDefault="00B921A0" w:rsidP="00B921A0"/>
        </w:tc>
        <w:tc>
          <w:tcPr>
            <w:tcW w:w="2835" w:type="dxa"/>
          </w:tcPr>
          <w:p w14:paraId="38A07E64" w14:textId="77777777" w:rsidR="00B921A0" w:rsidRPr="00B921A0" w:rsidRDefault="00B921A0" w:rsidP="00B921A0">
            <w:r w:rsidRPr="00B921A0">
              <w:t>ГОСТ 11372-84</w:t>
            </w:r>
          </w:p>
        </w:tc>
        <w:tc>
          <w:tcPr>
            <w:tcW w:w="3544" w:type="dxa"/>
          </w:tcPr>
          <w:p w14:paraId="001D97E7" w14:textId="77777777" w:rsidR="00B921A0" w:rsidRPr="00B921A0" w:rsidRDefault="00B921A0" w:rsidP="00B921A0"/>
        </w:tc>
      </w:tr>
      <w:tr w:rsidR="00B921A0" w:rsidRPr="00B921A0" w14:paraId="591E11F7" w14:textId="77777777" w:rsidTr="002644DD">
        <w:tc>
          <w:tcPr>
            <w:tcW w:w="709" w:type="dxa"/>
          </w:tcPr>
          <w:p w14:paraId="16C755DF" w14:textId="77777777" w:rsidR="00B921A0" w:rsidRPr="00B921A0" w:rsidRDefault="00B921A0" w:rsidP="00B921A0"/>
        </w:tc>
        <w:tc>
          <w:tcPr>
            <w:tcW w:w="4111" w:type="dxa"/>
          </w:tcPr>
          <w:p w14:paraId="78361342" w14:textId="77777777" w:rsidR="00B921A0" w:rsidRPr="00B921A0" w:rsidRDefault="00B921A0" w:rsidP="00B921A0">
            <w:pPr>
              <w:rPr>
                <w:rFonts w:eastAsia="Calibri"/>
              </w:rPr>
            </w:pPr>
          </w:p>
        </w:tc>
        <w:tc>
          <w:tcPr>
            <w:tcW w:w="1985" w:type="dxa"/>
          </w:tcPr>
          <w:p w14:paraId="4D8DB1F7" w14:textId="77777777" w:rsidR="00B921A0" w:rsidRPr="00B921A0" w:rsidRDefault="00B921A0" w:rsidP="00B921A0"/>
        </w:tc>
        <w:tc>
          <w:tcPr>
            <w:tcW w:w="2409" w:type="dxa"/>
          </w:tcPr>
          <w:p w14:paraId="4FF13103" w14:textId="77777777" w:rsidR="00B921A0" w:rsidRPr="00B921A0" w:rsidRDefault="00B921A0" w:rsidP="00B921A0"/>
        </w:tc>
        <w:tc>
          <w:tcPr>
            <w:tcW w:w="2835" w:type="dxa"/>
          </w:tcPr>
          <w:p w14:paraId="72F22996" w14:textId="77777777" w:rsidR="00B921A0" w:rsidRPr="00B921A0" w:rsidRDefault="00B921A0" w:rsidP="00B921A0"/>
        </w:tc>
        <w:tc>
          <w:tcPr>
            <w:tcW w:w="3544" w:type="dxa"/>
          </w:tcPr>
          <w:p w14:paraId="4F32561A" w14:textId="77777777" w:rsidR="00B921A0" w:rsidRPr="00B921A0" w:rsidRDefault="00B921A0" w:rsidP="00B921A0"/>
        </w:tc>
      </w:tr>
      <w:tr w:rsidR="00B921A0" w:rsidRPr="00B921A0" w14:paraId="3396C18A" w14:textId="77777777" w:rsidTr="002644DD">
        <w:tc>
          <w:tcPr>
            <w:tcW w:w="709" w:type="dxa"/>
          </w:tcPr>
          <w:p w14:paraId="71A4077F" w14:textId="77777777" w:rsidR="00B921A0" w:rsidRPr="00B921A0" w:rsidRDefault="00B921A0" w:rsidP="00B921A0">
            <w:r w:rsidRPr="00B921A0">
              <w:t>2.5</w:t>
            </w:r>
          </w:p>
        </w:tc>
        <w:tc>
          <w:tcPr>
            <w:tcW w:w="4111" w:type="dxa"/>
          </w:tcPr>
          <w:p w14:paraId="3CC07A04" w14:textId="77777777" w:rsidR="00B921A0" w:rsidRPr="00B921A0" w:rsidRDefault="00B921A0" w:rsidP="00B921A0">
            <w:r w:rsidRPr="00B921A0">
              <w:t>Одежда верхняя:</w:t>
            </w:r>
          </w:p>
        </w:tc>
        <w:tc>
          <w:tcPr>
            <w:tcW w:w="1985" w:type="dxa"/>
          </w:tcPr>
          <w:p w14:paraId="3F15AE11" w14:textId="77777777" w:rsidR="00B921A0" w:rsidRPr="00B921A0" w:rsidRDefault="00B921A0" w:rsidP="00B921A0">
            <w:r w:rsidRPr="00B921A0">
              <w:t xml:space="preserve">Декларирование </w:t>
            </w:r>
          </w:p>
        </w:tc>
        <w:tc>
          <w:tcPr>
            <w:tcW w:w="2409" w:type="dxa"/>
          </w:tcPr>
          <w:p w14:paraId="3DC38802" w14:textId="77777777" w:rsidR="00B921A0" w:rsidRPr="00B921A0" w:rsidRDefault="00B921A0" w:rsidP="00B921A0">
            <w:r w:rsidRPr="00B921A0">
              <w:t>Из 6101</w:t>
            </w:r>
          </w:p>
        </w:tc>
        <w:tc>
          <w:tcPr>
            <w:tcW w:w="2835" w:type="dxa"/>
          </w:tcPr>
          <w:p w14:paraId="114599A8" w14:textId="77777777" w:rsidR="00B921A0" w:rsidRPr="00B921A0" w:rsidRDefault="00B921A0" w:rsidP="00B921A0">
            <w:r w:rsidRPr="00B921A0">
              <w:t xml:space="preserve">ТР ТС 017/2011 </w:t>
            </w:r>
          </w:p>
        </w:tc>
        <w:tc>
          <w:tcPr>
            <w:tcW w:w="3544" w:type="dxa"/>
          </w:tcPr>
          <w:p w14:paraId="36248F35" w14:textId="77777777" w:rsidR="00B921A0" w:rsidRPr="00B921A0" w:rsidRDefault="00B921A0" w:rsidP="00B921A0"/>
        </w:tc>
      </w:tr>
      <w:tr w:rsidR="00B921A0" w:rsidRPr="00B921A0" w14:paraId="7E3AB821" w14:textId="77777777" w:rsidTr="002644DD">
        <w:tc>
          <w:tcPr>
            <w:tcW w:w="709" w:type="dxa"/>
          </w:tcPr>
          <w:p w14:paraId="398BAA71" w14:textId="77777777" w:rsidR="00B921A0" w:rsidRPr="00B921A0" w:rsidRDefault="00B921A0" w:rsidP="00B921A0"/>
        </w:tc>
        <w:tc>
          <w:tcPr>
            <w:tcW w:w="4111" w:type="dxa"/>
          </w:tcPr>
          <w:p w14:paraId="3E168CB0" w14:textId="77777777" w:rsidR="00B921A0" w:rsidRPr="00B921A0" w:rsidRDefault="00B921A0" w:rsidP="00B921A0">
            <w:pPr>
              <w:rPr>
                <w:rFonts w:eastAsia="Calibri"/>
              </w:rPr>
            </w:pPr>
            <w:r w:rsidRPr="00B921A0">
              <w:rPr>
                <w:rFonts w:eastAsia="Calibri"/>
              </w:rPr>
              <w:t xml:space="preserve">пальто, полупальто, плащи, куртки,  </w:t>
            </w:r>
          </w:p>
        </w:tc>
        <w:tc>
          <w:tcPr>
            <w:tcW w:w="1985" w:type="dxa"/>
          </w:tcPr>
          <w:p w14:paraId="02201B66" w14:textId="77777777" w:rsidR="00B921A0" w:rsidRPr="00B921A0" w:rsidRDefault="00B921A0" w:rsidP="00B921A0">
            <w:r w:rsidRPr="00B921A0">
              <w:t>или</w:t>
            </w:r>
          </w:p>
        </w:tc>
        <w:tc>
          <w:tcPr>
            <w:tcW w:w="2409" w:type="dxa"/>
          </w:tcPr>
          <w:p w14:paraId="24C7DB44" w14:textId="77777777" w:rsidR="00B921A0" w:rsidRPr="00B921A0" w:rsidRDefault="00B921A0" w:rsidP="00B921A0">
            <w:r w:rsidRPr="00B921A0">
              <w:t>Из 6102</w:t>
            </w:r>
          </w:p>
        </w:tc>
        <w:tc>
          <w:tcPr>
            <w:tcW w:w="2835" w:type="dxa"/>
          </w:tcPr>
          <w:p w14:paraId="223396ED" w14:textId="77777777" w:rsidR="00B921A0" w:rsidRPr="00B921A0" w:rsidRDefault="00B921A0" w:rsidP="00B921A0">
            <w:r w:rsidRPr="00B921A0">
              <w:t>ГОСТ 25295-2003</w:t>
            </w:r>
          </w:p>
        </w:tc>
        <w:tc>
          <w:tcPr>
            <w:tcW w:w="3544" w:type="dxa"/>
          </w:tcPr>
          <w:p w14:paraId="3031B6B3" w14:textId="77777777" w:rsidR="00B921A0" w:rsidRPr="00B921A0" w:rsidRDefault="00B921A0" w:rsidP="00B921A0"/>
        </w:tc>
      </w:tr>
      <w:tr w:rsidR="00B921A0" w:rsidRPr="00B921A0" w14:paraId="090E74EB" w14:textId="77777777" w:rsidTr="002644DD">
        <w:tc>
          <w:tcPr>
            <w:tcW w:w="709" w:type="dxa"/>
          </w:tcPr>
          <w:p w14:paraId="2DB6D8A7" w14:textId="77777777" w:rsidR="00B921A0" w:rsidRPr="00B921A0" w:rsidRDefault="00B921A0" w:rsidP="00B921A0"/>
        </w:tc>
        <w:tc>
          <w:tcPr>
            <w:tcW w:w="4111" w:type="dxa"/>
          </w:tcPr>
          <w:p w14:paraId="5AA25283" w14:textId="77777777" w:rsidR="00B921A0" w:rsidRPr="00B921A0" w:rsidRDefault="00B921A0" w:rsidP="00B921A0">
            <w:pPr>
              <w:rPr>
                <w:rFonts w:eastAsia="Calibri"/>
              </w:rPr>
            </w:pPr>
            <w:r w:rsidRPr="00B921A0">
              <w:rPr>
                <w:rFonts w:eastAsia="Calibri"/>
              </w:rPr>
              <w:t>куртки (брюки, костюмы) спортивные,</w:t>
            </w:r>
          </w:p>
        </w:tc>
        <w:tc>
          <w:tcPr>
            <w:tcW w:w="1985" w:type="dxa"/>
          </w:tcPr>
          <w:p w14:paraId="20444F3F"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77A0EDB0" w14:textId="77777777" w:rsidR="00B921A0" w:rsidRPr="00B921A0" w:rsidRDefault="00B921A0" w:rsidP="00B921A0">
            <w:r w:rsidRPr="00B921A0">
              <w:t>Из 6103</w:t>
            </w:r>
          </w:p>
        </w:tc>
        <w:tc>
          <w:tcPr>
            <w:tcW w:w="2835" w:type="dxa"/>
          </w:tcPr>
          <w:p w14:paraId="73CB75EA" w14:textId="77777777" w:rsidR="00B921A0" w:rsidRPr="00B921A0" w:rsidRDefault="00B921A0" w:rsidP="00B921A0">
            <w:r w:rsidRPr="00B921A0">
              <w:t>ГОСТ 31409-2009</w:t>
            </w:r>
          </w:p>
        </w:tc>
        <w:tc>
          <w:tcPr>
            <w:tcW w:w="3544" w:type="dxa"/>
          </w:tcPr>
          <w:p w14:paraId="5F77914F" w14:textId="77777777" w:rsidR="00B921A0" w:rsidRPr="00B921A0" w:rsidRDefault="00B921A0" w:rsidP="00B921A0"/>
        </w:tc>
      </w:tr>
      <w:tr w:rsidR="00B921A0" w:rsidRPr="00B921A0" w14:paraId="61162FBC" w14:textId="77777777" w:rsidTr="002644DD">
        <w:tc>
          <w:tcPr>
            <w:tcW w:w="709" w:type="dxa"/>
          </w:tcPr>
          <w:p w14:paraId="0AA82075" w14:textId="77777777" w:rsidR="00B921A0" w:rsidRPr="00B921A0" w:rsidRDefault="00B921A0" w:rsidP="00B921A0"/>
        </w:tc>
        <w:tc>
          <w:tcPr>
            <w:tcW w:w="4111" w:type="dxa"/>
          </w:tcPr>
          <w:p w14:paraId="6EF1EE1C" w14:textId="77777777" w:rsidR="00B921A0" w:rsidRPr="00B921A0" w:rsidRDefault="00B921A0" w:rsidP="00B921A0">
            <w:pPr>
              <w:rPr>
                <w:rFonts w:eastAsia="Calibri"/>
              </w:rPr>
            </w:pPr>
            <w:r w:rsidRPr="00B921A0">
              <w:t>комбинезоны,</w:t>
            </w:r>
            <w:r w:rsidRPr="00B921A0">
              <w:rPr>
                <w:rFonts w:eastAsia="Calibri"/>
              </w:rPr>
              <w:t xml:space="preserve"> полукомбинезоны и </w:t>
            </w:r>
          </w:p>
        </w:tc>
        <w:tc>
          <w:tcPr>
            <w:tcW w:w="1985" w:type="dxa"/>
          </w:tcPr>
          <w:p w14:paraId="52489E8F" w14:textId="77777777" w:rsidR="00B921A0" w:rsidRPr="00B921A0" w:rsidRDefault="00B921A0" w:rsidP="00B921A0">
            <w:r w:rsidRPr="00B921A0">
              <w:rPr>
                <w:rFonts w:eastAsia="Calibri"/>
              </w:rPr>
              <w:t>выбору заявителя</w:t>
            </w:r>
          </w:p>
        </w:tc>
        <w:tc>
          <w:tcPr>
            <w:tcW w:w="2409" w:type="dxa"/>
          </w:tcPr>
          <w:p w14:paraId="46F7AD7D" w14:textId="77777777" w:rsidR="00B921A0" w:rsidRPr="00B921A0" w:rsidRDefault="00B921A0" w:rsidP="00B921A0">
            <w:r w:rsidRPr="00B921A0">
              <w:t>Из 6104</w:t>
            </w:r>
          </w:p>
        </w:tc>
        <w:tc>
          <w:tcPr>
            <w:tcW w:w="2835" w:type="dxa"/>
          </w:tcPr>
          <w:p w14:paraId="26C77093" w14:textId="77777777" w:rsidR="00B921A0" w:rsidRPr="00B921A0" w:rsidRDefault="00B921A0" w:rsidP="00B921A0">
            <w:r w:rsidRPr="00B921A0">
              <w:t>ГОСТ 31410-2009</w:t>
            </w:r>
          </w:p>
        </w:tc>
        <w:tc>
          <w:tcPr>
            <w:tcW w:w="3544" w:type="dxa"/>
          </w:tcPr>
          <w:p w14:paraId="4C367AEA" w14:textId="77777777" w:rsidR="00B921A0" w:rsidRPr="00B921A0" w:rsidRDefault="00B921A0" w:rsidP="00B921A0"/>
        </w:tc>
      </w:tr>
      <w:tr w:rsidR="00B921A0" w:rsidRPr="00B921A0" w14:paraId="0B52ECAB" w14:textId="77777777" w:rsidTr="002644DD">
        <w:tc>
          <w:tcPr>
            <w:tcW w:w="709" w:type="dxa"/>
          </w:tcPr>
          <w:p w14:paraId="2B321923" w14:textId="77777777" w:rsidR="00B921A0" w:rsidRPr="00B921A0" w:rsidRDefault="00B921A0" w:rsidP="00B921A0"/>
        </w:tc>
        <w:tc>
          <w:tcPr>
            <w:tcW w:w="4111" w:type="dxa"/>
          </w:tcPr>
          <w:p w14:paraId="3BFB2563" w14:textId="77777777" w:rsidR="00B921A0" w:rsidRPr="00B921A0" w:rsidRDefault="00B921A0" w:rsidP="00B921A0">
            <w:r w:rsidRPr="00B921A0">
              <w:rPr>
                <w:rFonts w:eastAsia="Calibri"/>
              </w:rPr>
              <w:t>другие</w:t>
            </w:r>
            <w:r w:rsidRPr="00B921A0">
              <w:t xml:space="preserve"> аналогичные изделия, кроме</w:t>
            </w:r>
          </w:p>
        </w:tc>
        <w:tc>
          <w:tcPr>
            <w:tcW w:w="1985" w:type="dxa"/>
          </w:tcPr>
          <w:p w14:paraId="2CD6205B" w14:textId="77777777" w:rsidR="00B921A0" w:rsidRPr="00B921A0" w:rsidRDefault="00B921A0" w:rsidP="00B921A0">
            <w:r w:rsidRPr="00B921A0">
              <w:t>Схемы: 3Д, 4Д, 6Д; 1С, 2С, 3С</w:t>
            </w:r>
          </w:p>
        </w:tc>
        <w:tc>
          <w:tcPr>
            <w:tcW w:w="2409" w:type="dxa"/>
          </w:tcPr>
          <w:p w14:paraId="2DA41149" w14:textId="77777777" w:rsidR="00B921A0" w:rsidRPr="00B921A0" w:rsidRDefault="00B921A0" w:rsidP="00B921A0">
            <w:r w:rsidRPr="00B921A0">
              <w:t>Из 6112</w:t>
            </w:r>
          </w:p>
        </w:tc>
        <w:tc>
          <w:tcPr>
            <w:tcW w:w="2835" w:type="dxa"/>
          </w:tcPr>
          <w:p w14:paraId="0A37E947" w14:textId="77777777" w:rsidR="00B921A0" w:rsidRPr="00B921A0" w:rsidRDefault="00B921A0" w:rsidP="00B921A0"/>
        </w:tc>
        <w:tc>
          <w:tcPr>
            <w:tcW w:w="3544" w:type="dxa"/>
          </w:tcPr>
          <w:p w14:paraId="1DFCEE69" w14:textId="77777777" w:rsidR="00B921A0" w:rsidRPr="00B921A0" w:rsidRDefault="00B921A0" w:rsidP="00B921A0"/>
        </w:tc>
      </w:tr>
      <w:tr w:rsidR="00B921A0" w:rsidRPr="00B921A0" w14:paraId="32DA9339" w14:textId="77777777" w:rsidTr="002644DD">
        <w:tc>
          <w:tcPr>
            <w:tcW w:w="709" w:type="dxa"/>
          </w:tcPr>
          <w:p w14:paraId="074E0A48" w14:textId="77777777" w:rsidR="00B921A0" w:rsidRPr="00B921A0" w:rsidRDefault="00B921A0" w:rsidP="00B921A0"/>
        </w:tc>
        <w:tc>
          <w:tcPr>
            <w:tcW w:w="4111" w:type="dxa"/>
          </w:tcPr>
          <w:p w14:paraId="57ED1B6F" w14:textId="77777777" w:rsidR="00B921A0" w:rsidRPr="00B921A0" w:rsidRDefault="00B921A0" w:rsidP="00B921A0">
            <w:pPr>
              <w:rPr>
                <w:rFonts w:eastAsia="Calibri"/>
              </w:rPr>
            </w:pPr>
            <w:r w:rsidRPr="00B921A0">
              <w:t>купальных костюмов</w:t>
            </w:r>
          </w:p>
        </w:tc>
        <w:tc>
          <w:tcPr>
            <w:tcW w:w="1985" w:type="dxa"/>
          </w:tcPr>
          <w:p w14:paraId="3E4262C4" w14:textId="77777777" w:rsidR="00B921A0" w:rsidRPr="00B921A0" w:rsidRDefault="00B921A0" w:rsidP="00B921A0"/>
        </w:tc>
        <w:tc>
          <w:tcPr>
            <w:tcW w:w="2409" w:type="dxa"/>
          </w:tcPr>
          <w:p w14:paraId="13D3D332" w14:textId="77777777" w:rsidR="00B921A0" w:rsidRPr="00B921A0" w:rsidRDefault="00B921A0" w:rsidP="00B921A0">
            <w:r w:rsidRPr="00B921A0">
              <w:t>Из 611300</w:t>
            </w:r>
          </w:p>
        </w:tc>
        <w:tc>
          <w:tcPr>
            <w:tcW w:w="2835" w:type="dxa"/>
          </w:tcPr>
          <w:p w14:paraId="4059DE69" w14:textId="77777777" w:rsidR="00B921A0" w:rsidRPr="00B921A0" w:rsidRDefault="00B921A0" w:rsidP="00B921A0"/>
        </w:tc>
        <w:tc>
          <w:tcPr>
            <w:tcW w:w="3544" w:type="dxa"/>
          </w:tcPr>
          <w:p w14:paraId="52B6334B" w14:textId="77777777" w:rsidR="00B921A0" w:rsidRPr="00B921A0" w:rsidRDefault="00B921A0" w:rsidP="00B921A0"/>
        </w:tc>
      </w:tr>
      <w:tr w:rsidR="00B921A0" w:rsidRPr="00B921A0" w14:paraId="09C6FD5D" w14:textId="77777777" w:rsidTr="002644DD">
        <w:tc>
          <w:tcPr>
            <w:tcW w:w="709" w:type="dxa"/>
          </w:tcPr>
          <w:p w14:paraId="064EB66C" w14:textId="77777777" w:rsidR="00B921A0" w:rsidRPr="00B921A0" w:rsidRDefault="00B921A0" w:rsidP="00B921A0"/>
        </w:tc>
        <w:tc>
          <w:tcPr>
            <w:tcW w:w="4111" w:type="dxa"/>
          </w:tcPr>
          <w:p w14:paraId="14B8F001" w14:textId="77777777" w:rsidR="00B921A0" w:rsidRPr="00B921A0" w:rsidRDefault="00B921A0" w:rsidP="00B921A0"/>
        </w:tc>
        <w:tc>
          <w:tcPr>
            <w:tcW w:w="1985" w:type="dxa"/>
          </w:tcPr>
          <w:p w14:paraId="15DC14A2" w14:textId="77777777" w:rsidR="00B921A0" w:rsidRPr="00B921A0" w:rsidRDefault="00B921A0" w:rsidP="00B921A0"/>
        </w:tc>
        <w:tc>
          <w:tcPr>
            <w:tcW w:w="2409" w:type="dxa"/>
          </w:tcPr>
          <w:p w14:paraId="37103C28" w14:textId="77777777" w:rsidR="00B921A0" w:rsidRPr="00B921A0" w:rsidRDefault="00B921A0" w:rsidP="00B921A0">
            <w:r w:rsidRPr="00B921A0">
              <w:t>Из 6201</w:t>
            </w:r>
          </w:p>
        </w:tc>
        <w:tc>
          <w:tcPr>
            <w:tcW w:w="2835" w:type="dxa"/>
          </w:tcPr>
          <w:p w14:paraId="04E091F1" w14:textId="77777777" w:rsidR="00B921A0" w:rsidRPr="00B921A0" w:rsidRDefault="00B921A0" w:rsidP="00B921A0"/>
        </w:tc>
        <w:tc>
          <w:tcPr>
            <w:tcW w:w="3544" w:type="dxa"/>
          </w:tcPr>
          <w:p w14:paraId="364B8200" w14:textId="77777777" w:rsidR="00B921A0" w:rsidRPr="00B921A0" w:rsidRDefault="00B921A0" w:rsidP="00B921A0"/>
        </w:tc>
      </w:tr>
      <w:tr w:rsidR="00B921A0" w:rsidRPr="00B921A0" w14:paraId="7A8B41DA" w14:textId="77777777" w:rsidTr="002644DD">
        <w:tc>
          <w:tcPr>
            <w:tcW w:w="709" w:type="dxa"/>
          </w:tcPr>
          <w:p w14:paraId="31F29794" w14:textId="77777777" w:rsidR="00B921A0" w:rsidRPr="00B921A0" w:rsidRDefault="00B921A0" w:rsidP="00B921A0"/>
        </w:tc>
        <w:tc>
          <w:tcPr>
            <w:tcW w:w="4111" w:type="dxa"/>
          </w:tcPr>
          <w:p w14:paraId="42ADC47C" w14:textId="77777777" w:rsidR="00B921A0" w:rsidRPr="00B921A0" w:rsidRDefault="00B921A0" w:rsidP="00B921A0"/>
        </w:tc>
        <w:tc>
          <w:tcPr>
            <w:tcW w:w="1985" w:type="dxa"/>
          </w:tcPr>
          <w:p w14:paraId="1F5799F9" w14:textId="77777777" w:rsidR="00B921A0" w:rsidRPr="00B921A0" w:rsidRDefault="00B921A0" w:rsidP="00B921A0"/>
        </w:tc>
        <w:tc>
          <w:tcPr>
            <w:tcW w:w="2409" w:type="dxa"/>
          </w:tcPr>
          <w:p w14:paraId="7EBA9F86" w14:textId="77777777" w:rsidR="00B921A0" w:rsidRPr="00B921A0" w:rsidRDefault="00B921A0" w:rsidP="00B921A0">
            <w:r w:rsidRPr="00B921A0">
              <w:t>Из 6202</w:t>
            </w:r>
          </w:p>
        </w:tc>
        <w:tc>
          <w:tcPr>
            <w:tcW w:w="2835" w:type="dxa"/>
          </w:tcPr>
          <w:p w14:paraId="5886CF1D" w14:textId="77777777" w:rsidR="00B921A0" w:rsidRPr="00B921A0" w:rsidRDefault="00B921A0" w:rsidP="00B921A0"/>
        </w:tc>
        <w:tc>
          <w:tcPr>
            <w:tcW w:w="3544" w:type="dxa"/>
          </w:tcPr>
          <w:p w14:paraId="46C47A0E" w14:textId="77777777" w:rsidR="00B921A0" w:rsidRPr="00B921A0" w:rsidRDefault="00B921A0" w:rsidP="00B921A0"/>
        </w:tc>
      </w:tr>
      <w:tr w:rsidR="00B921A0" w:rsidRPr="00B921A0" w14:paraId="7E4BF2CB" w14:textId="77777777" w:rsidTr="002644DD">
        <w:tc>
          <w:tcPr>
            <w:tcW w:w="709" w:type="dxa"/>
          </w:tcPr>
          <w:p w14:paraId="4B6A2F12" w14:textId="77777777" w:rsidR="00B921A0" w:rsidRPr="00B921A0" w:rsidRDefault="00B921A0" w:rsidP="00B921A0"/>
        </w:tc>
        <w:tc>
          <w:tcPr>
            <w:tcW w:w="4111" w:type="dxa"/>
          </w:tcPr>
          <w:p w14:paraId="439CAE84" w14:textId="77777777" w:rsidR="00B921A0" w:rsidRPr="00B921A0" w:rsidRDefault="00B921A0" w:rsidP="00B921A0"/>
        </w:tc>
        <w:tc>
          <w:tcPr>
            <w:tcW w:w="1985" w:type="dxa"/>
          </w:tcPr>
          <w:p w14:paraId="6CDFC3C9" w14:textId="77777777" w:rsidR="00B921A0" w:rsidRPr="00B921A0" w:rsidRDefault="00B921A0" w:rsidP="00B921A0"/>
        </w:tc>
        <w:tc>
          <w:tcPr>
            <w:tcW w:w="2409" w:type="dxa"/>
          </w:tcPr>
          <w:p w14:paraId="5F66DAF2" w14:textId="77777777" w:rsidR="00B921A0" w:rsidRPr="00B921A0" w:rsidRDefault="00B921A0" w:rsidP="00B921A0">
            <w:r w:rsidRPr="00B921A0">
              <w:t>Из 6203</w:t>
            </w:r>
          </w:p>
        </w:tc>
        <w:tc>
          <w:tcPr>
            <w:tcW w:w="2835" w:type="dxa"/>
          </w:tcPr>
          <w:p w14:paraId="07EA6988" w14:textId="77777777" w:rsidR="00B921A0" w:rsidRPr="00B921A0" w:rsidRDefault="00B921A0" w:rsidP="00B921A0"/>
        </w:tc>
        <w:tc>
          <w:tcPr>
            <w:tcW w:w="3544" w:type="dxa"/>
          </w:tcPr>
          <w:p w14:paraId="46DF444C" w14:textId="77777777" w:rsidR="00B921A0" w:rsidRPr="00B921A0" w:rsidRDefault="00B921A0" w:rsidP="00B921A0"/>
        </w:tc>
      </w:tr>
      <w:tr w:rsidR="00B921A0" w:rsidRPr="00B921A0" w14:paraId="1147A189" w14:textId="77777777" w:rsidTr="002644DD">
        <w:tc>
          <w:tcPr>
            <w:tcW w:w="709" w:type="dxa"/>
          </w:tcPr>
          <w:p w14:paraId="42AE581F" w14:textId="77777777" w:rsidR="00B921A0" w:rsidRPr="00B921A0" w:rsidRDefault="00B921A0" w:rsidP="00B921A0"/>
        </w:tc>
        <w:tc>
          <w:tcPr>
            <w:tcW w:w="4111" w:type="dxa"/>
          </w:tcPr>
          <w:p w14:paraId="35777933" w14:textId="77777777" w:rsidR="00B921A0" w:rsidRPr="00B921A0" w:rsidRDefault="00B921A0" w:rsidP="00B921A0"/>
        </w:tc>
        <w:tc>
          <w:tcPr>
            <w:tcW w:w="1985" w:type="dxa"/>
          </w:tcPr>
          <w:p w14:paraId="43716E7F" w14:textId="77777777" w:rsidR="00B921A0" w:rsidRPr="00B921A0" w:rsidRDefault="00B921A0" w:rsidP="00B921A0"/>
        </w:tc>
        <w:tc>
          <w:tcPr>
            <w:tcW w:w="2409" w:type="dxa"/>
          </w:tcPr>
          <w:p w14:paraId="71A8D739" w14:textId="77777777" w:rsidR="00B921A0" w:rsidRPr="00B921A0" w:rsidRDefault="00B921A0" w:rsidP="00B921A0">
            <w:r w:rsidRPr="00B921A0">
              <w:t>Из 6204</w:t>
            </w:r>
          </w:p>
        </w:tc>
        <w:tc>
          <w:tcPr>
            <w:tcW w:w="2835" w:type="dxa"/>
          </w:tcPr>
          <w:p w14:paraId="7555A4C8" w14:textId="77777777" w:rsidR="00B921A0" w:rsidRPr="00B921A0" w:rsidRDefault="00B921A0" w:rsidP="00B921A0"/>
        </w:tc>
        <w:tc>
          <w:tcPr>
            <w:tcW w:w="3544" w:type="dxa"/>
          </w:tcPr>
          <w:p w14:paraId="719F8F41" w14:textId="77777777" w:rsidR="00B921A0" w:rsidRPr="00B921A0" w:rsidRDefault="00B921A0" w:rsidP="00B921A0"/>
        </w:tc>
      </w:tr>
      <w:tr w:rsidR="00B921A0" w:rsidRPr="00B921A0" w14:paraId="73C57197" w14:textId="77777777" w:rsidTr="002644DD">
        <w:tc>
          <w:tcPr>
            <w:tcW w:w="709" w:type="dxa"/>
          </w:tcPr>
          <w:p w14:paraId="040CAE0F" w14:textId="77777777" w:rsidR="00B921A0" w:rsidRPr="00B921A0" w:rsidRDefault="00B921A0" w:rsidP="00B921A0"/>
        </w:tc>
        <w:tc>
          <w:tcPr>
            <w:tcW w:w="4111" w:type="dxa"/>
          </w:tcPr>
          <w:p w14:paraId="757E2C25" w14:textId="77777777" w:rsidR="00B921A0" w:rsidRPr="00B921A0" w:rsidRDefault="00B921A0" w:rsidP="00B921A0"/>
        </w:tc>
        <w:tc>
          <w:tcPr>
            <w:tcW w:w="1985" w:type="dxa"/>
          </w:tcPr>
          <w:p w14:paraId="04707836" w14:textId="77777777" w:rsidR="00B921A0" w:rsidRPr="00B921A0" w:rsidRDefault="00B921A0" w:rsidP="00B921A0"/>
        </w:tc>
        <w:tc>
          <w:tcPr>
            <w:tcW w:w="2409" w:type="dxa"/>
          </w:tcPr>
          <w:p w14:paraId="69C07154" w14:textId="77777777" w:rsidR="00B921A0" w:rsidRPr="00B921A0" w:rsidRDefault="00B921A0" w:rsidP="00B921A0">
            <w:r w:rsidRPr="00B921A0">
              <w:t>Из 6210</w:t>
            </w:r>
          </w:p>
        </w:tc>
        <w:tc>
          <w:tcPr>
            <w:tcW w:w="2835" w:type="dxa"/>
          </w:tcPr>
          <w:p w14:paraId="16C888D2" w14:textId="77777777" w:rsidR="00B921A0" w:rsidRPr="00B921A0" w:rsidRDefault="00B921A0" w:rsidP="00B921A0"/>
        </w:tc>
        <w:tc>
          <w:tcPr>
            <w:tcW w:w="3544" w:type="dxa"/>
          </w:tcPr>
          <w:p w14:paraId="2635A9F2" w14:textId="77777777" w:rsidR="00B921A0" w:rsidRPr="00B921A0" w:rsidRDefault="00B921A0" w:rsidP="00B921A0"/>
        </w:tc>
      </w:tr>
      <w:tr w:rsidR="00B921A0" w:rsidRPr="00B921A0" w14:paraId="4001C0FE" w14:textId="77777777" w:rsidTr="002644DD">
        <w:tc>
          <w:tcPr>
            <w:tcW w:w="709" w:type="dxa"/>
          </w:tcPr>
          <w:p w14:paraId="78A3B566" w14:textId="77777777" w:rsidR="00B921A0" w:rsidRPr="00B921A0" w:rsidRDefault="00B921A0" w:rsidP="00B921A0"/>
        </w:tc>
        <w:tc>
          <w:tcPr>
            <w:tcW w:w="4111" w:type="dxa"/>
          </w:tcPr>
          <w:p w14:paraId="3B72FA86" w14:textId="77777777" w:rsidR="00B921A0" w:rsidRPr="00B921A0" w:rsidRDefault="00B921A0" w:rsidP="00B921A0"/>
        </w:tc>
        <w:tc>
          <w:tcPr>
            <w:tcW w:w="1985" w:type="dxa"/>
          </w:tcPr>
          <w:p w14:paraId="4501B2E2" w14:textId="77777777" w:rsidR="00B921A0" w:rsidRPr="00B921A0" w:rsidRDefault="00B921A0" w:rsidP="00B921A0"/>
        </w:tc>
        <w:tc>
          <w:tcPr>
            <w:tcW w:w="2409" w:type="dxa"/>
          </w:tcPr>
          <w:p w14:paraId="6D385786" w14:textId="77777777" w:rsidR="00B921A0" w:rsidRPr="00B921A0" w:rsidRDefault="00B921A0" w:rsidP="00B921A0">
            <w:r w:rsidRPr="00B921A0">
              <w:t>Из 6211</w:t>
            </w:r>
          </w:p>
        </w:tc>
        <w:tc>
          <w:tcPr>
            <w:tcW w:w="2835" w:type="dxa"/>
          </w:tcPr>
          <w:p w14:paraId="25829E33" w14:textId="77777777" w:rsidR="00B921A0" w:rsidRPr="00B921A0" w:rsidRDefault="00B921A0" w:rsidP="00B921A0"/>
        </w:tc>
        <w:tc>
          <w:tcPr>
            <w:tcW w:w="3544" w:type="dxa"/>
          </w:tcPr>
          <w:p w14:paraId="1EFBE15F" w14:textId="77777777" w:rsidR="00B921A0" w:rsidRPr="00B921A0" w:rsidRDefault="00B921A0" w:rsidP="00B921A0"/>
        </w:tc>
      </w:tr>
      <w:tr w:rsidR="00B921A0" w:rsidRPr="00B921A0" w14:paraId="6B4ECBA0" w14:textId="77777777" w:rsidTr="002644DD">
        <w:tc>
          <w:tcPr>
            <w:tcW w:w="709" w:type="dxa"/>
          </w:tcPr>
          <w:p w14:paraId="1E55B50E" w14:textId="77777777" w:rsidR="00B921A0" w:rsidRPr="00B921A0" w:rsidRDefault="00B921A0" w:rsidP="00B921A0"/>
        </w:tc>
        <w:tc>
          <w:tcPr>
            <w:tcW w:w="4111" w:type="dxa"/>
          </w:tcPr>
          <w:p w14:paraId="590F9953" w14:textId="77777777" w:rsidR="00B921A0" w:rsidRPr="00B921A0" w:rsidRDefault="00B921A0" w:rsidP="00B921A0">
            <w:pPr>
              <w:rPr>
                <w:rFonts w:eastAsia="Calibri"/>
              </w:rPr>
            </w:pPr>
          </w:p>
        </w:tc>
        <w:tc>
          <w:tcPr>
            <w:tcW w:w="1985" w:type="dxa"/>
          </w:tcPr>
          <w:p w14:paraId="4679EAAE" w14:textId="77777777" w:rsidR="00B921A0" w:rsidRPr="00B921A0" w:rsidRDefault="00B921A0" w:rsidP="00B921A0"/>
        </w:tc>
        <w:tc>
          <w:tcPr>
            <w:tcW w:w="2409" w:type="dxa"/>
          </w:tcPr>
          <w:p w14:paraId="4E2CF3C5" w14:textId="77777777" w:rsidR="00B921A0" w:rsidRPr="00B921A0" w:rsidRDefault="00B921A0" w:rsidP="00B921A0"/>
        </w:tc>
        <w:tc>
          <w:tcPr>
            <w:tcW w:w="2835" w:type="dxa"/>
          </w:tcPr>
          <w:p w14:paraId="2D90AF40" w14:textId="77777777" w:rsidR="00B921A0" w:rsidRPr="00B921A0" w:rsidRDefault="00B921A0" w:rsidP="00B921A0"/>
        </w:tc>
        <w:tc>
          <w:tcPr>
            <w:tcW w:w="3544" w:type="dxa"/>
          </w:tcPr>
          <w:p w14:paraId="229FE632" w14:textId="77777777" w:rsidR="00B921A0" w:rsidRPr="00B921A0" w:rsidRDefault="00B921A0" w:rsidP="00B921A0"/>
        </w:tc>
      </w:tr>
      <w:tr w:rsidR="00B921A0" w:rsidRPr="00B921A0" w14:paraId="05221B5F" w14:textId="77777777" w:rsidTr="002644DD">
        <w:tc>
          <w:tcPr>
            <w:tcW w:w="709" w:type="dxa"/>
          </w:tcPr>
          <w:p w14:paraId="48E6B38F" w14:textId="77777777" w:rsidR="00B921A0" w:rsidRPr="00B921A0" w:rsidRDefault="00B921A0" w:rsidP="00B921A0">
            <w:r w:rsidRPr="00B921A0">
              <w:t>2.6</w:t>
            </w:r>
          </w:p>
        </w:tc>
        <w:tc>
          <w:tcPr>
            <w:tcW w:w="4111" w:type="dxa"/>
          </w:tcPr>
          <w:p w14:paraId="5583474B" w14:textId="77777777" w:rsidR="00B921A0" w:rsidRPr="00B921A0" w:rsidRDefault="00B921A0" w:rsidP="00B921A0">
            <w:r w:rsidRPr="00B921A0">
              <w:t>Сорочки верхние</w:t>
            </w:r>
          </w:p>
        </w:tc>
        <w:tc>
          <w:tcPr>
            <w:tcW w:w="1985" w:type="dxa"/>
          </w:tcPr>
          <w:p w14:paraId="2852F9FD" w14:textId="77777777" w:rsidR="00B921A0" w:rsidRPr="00B921A0" w:rsidRDefault="00B921A0" w:rsidP="00B921A0">
            <w:r w:rsidRPr="00B921A0">
              <w:t xml:space="preserve">Декларирование </w:t>
            </w:r>
          </w:p>
        </w:tc>
        <w:tc>
          <w:tcPr>
            <w:tcW w:w="2409" w:type="dxa"/>
          </w:tcPr>
          <w:p w14:paraId="124D2E6A" w14:textId="77777777" w:rsidR="00B921A0" w:rsidRPr="00B921A0" w:rsidRDefault="00B921A0" w:rsidP="00B921A0">
            <w:r w:rsidRPr="00B921A0">
              <w:t>Из 6105</w:t>
            </w:r>
          </w:p>
        </w:tc>
        <w:tc>
          <w:tcPr>
            <w:tcW w:w="2835" w:type="dxa"/>
          </w:tcPr>
          <w:p w14:paraId="35FA4145" w14:textId="77777777" w:rsidR="00B921A0" w:rsidRPr="00B921A0" w:rsidRDefault="00B921A0" w:rsidP="00B921A0">
            <w:r w:rsidRPr="00B921A0">
              <w:t xml:space="preserve">ТР ТС 017/2011 </w:t>
            </w:r>
          </w:p>
        </w:tc>
        <w:tc>
          <w:tcPr>
            <w:tcW w:w="3544" w:type="dxa"/>
          </w:tcPr>
          <w:p w14:paraId="5CA6C6B6" w14:textId="77777777" w:rsidR="00B921A0" w:rsidRPr="00B921A0" w:rsidRDefault="00B921A0" w:rsidP="00B921A0"/>
        </w:tc>
      </w:tr>
      <w:tr w:rsidR="00B921A0" w:rsidRPr="00B921A0" w14:paraId="7B7FD6BC" w14:textId="77777777" w:rsidTr="002644DD">
        <w:tc>
          <w:tcPr>
            <w:tcW w:w="709" w:type="dxa"/>
          </w:tcPr>
          <w:p w14:paraId="0880CA88" w14:textId="77777777" w:rsidR="00B921A0" w:rsidRPr="00B921A0" w:rsidRDefault="00B921A0" w:rsidP="00B921A0"/>
        </w:tc>
        <w:tc>
          <w:tcPr>
            <w:tcW w:w="4111" w:type="dxa"/>
          </w:tcPr>
          <w:p w14:paraId="4FE66DAA" w14:textId="77777777" w:rsidR="00B921A0" w:rsidRPr="00B921A0" w:rsidRDefault="00B921A0" w:rsidP="00B921A0"/>
        </w:tc>
        <w:tc>
          <w:tcPr>
            <w:tcW w:w="1985" w:type="dxa"/>
          </w:tcPr>
          <w:p w14:paraId="5609FDAE" w14:textId="77777777" w:rsidR="00B921A0" w:rsidRPr="00B921A0" w:rsidRDefault="00B921A0" w:rsidP="00B921A0">
            <w:r w:rsidRPr="00B921A0">
              <w:t>или</w:t>
            </w:r>
          </w:p>
        </w:tc>
        <w:tc>
          <w:tcPr>
            <w:tcW w:w="2409" w:type="dxa"/>
          </w:tcPr>
          <w:p w14:paraId="5855DDC4" w14:textId="77777777" w:rsidR="00B921A0" w:rsidRPr="00B921A0" w:rsidRDefault="00B921A0" w:rsidP="00B921A0">
            <w:r w:rsidRPr="00B921A0">
              <w:t>Из 6205</w:t>
            </w:r>
          </w:p>
        </w:tc>
        <w:tc>
          <w:tcPr>
            <w:tcW w:w="2835" w:type="dxa"/>
          </w:tcPr>
          <w:p w14:paraId="71299512" w14:textId="77777777" w:rsidR="00B921A0" w:rsidRPr="00B921A0" w:rsidRDefault="00B921A0" w:rsidP="00B921A0">
            <w:r w:rsidRPr="00B921A0">
              <w:t>ГОСТ 30327-2013</w:t>
            </w:r>
          </w:p>
        </w:tc>
        <w:tc>
          <w:tcPr>
            <w:tcW w:w="3544" w:type="dxa"/>
          </w:tcPr>
          <w:p w14:paraId="6348D0D1" w14:textId="77777777" w:rsidR="00B921A0" w:rsidRPr="00B921A0" w:rsidRDefault="00B921A0" w:rsidP="00B921A0"/>
        </w:tc>
      </w:tr>
      <w:tr w:rsidR="00B921A0" w:rsidRPr="00B921A0" w14:paraId="51D499FB" w14:textId="77777777" w:rsidTr="002644DD">
        <w:tc>
          <w:tcPr>
            <w:tcW w:w="709" w:type="dxa"/>
          </w:tcPr>
          <w:p w14:paraId="725DF151" w14:textId="77777777" w:rsidR="00B921A0" w:rsidRPr="00B921A0" w:rsidRDefault="00B921A0" w:rsidP="00B921A0"/>
        </w:tc>
        <w:tc>
          <w:tcPr>
            <w:tcW w:w="4111" w:type="dxa"/>
          </w:tcPr>
          <w:p w14:paraId="18FF968E" w14:textId="77777777" w:rsidR="00B921A0" w:rsidRPr="00B921A0" w:rsidRDefault="00B921A0" w:rsidP="00B921A0"/>
        </w:tc>
        <w:tc>
          <w:tcPr>
            <w:tcW w:w="1985" w:type="dxa"/>
          </w:tcPr>
          <w:p w14:paraId="203F8F3E"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41670634" w14:textId="77777777" w:rsidR="00B921A0" w:rsidRPr="00B921A0" w:rsidRDefault="00B921A0" w:rsidP="00B921A0"/>
        </w:tc>
        <w:tc>
          <w:tcPr>
            <w:tcW w:w="2835" w:type="dxa"/>
          </w:tcPr>
          <w:p w14:paraId="2865DA13" w14:textId="77777777" w:rsidR="00B921A0" w:rsidRPr="00B921A0" w:rsidRDefault="00B921A0" w:rsidP="00B921A0"/>
        </w:tc>
        <w:tc>
          <w:tcPr>
            <w:tcW w:w="3544" w:type="dxa"/>
          </w:tcPr>
          <w:p w14:paraId="666BD4EE" w14:textId="77777777" w:rsidR="00B921A0" w:rsidRPr="00B921A0" w:rsidRDefault="00B921A0" w:rsidP="00B921A0"/>
        </w:tc>
      </w:tr>
      <w:tr w:rsidR="00B921A0" w:rsidRPr="00B921A0" w14:paraId="42ABD256" w14:textId="77777777" w:rsidTr="002644DD">
        <w:tc>
          <w:tcPr>
            <w:tcW w:w="709" w:type="dxa"/>
          </w:tcPr>
          <w:p w14:paraId="6424251F" w14:textId="77777777" w:rsidR="00B921A0" w:rsidRPr="00B921A0" w:rsidRDefault="00B921A0" w:rsidP="00B921A0"/>
        </w:tc>
        <w:tc>
          <w:tcPr>
            <w:tcW w:w="4111" w:type="dxa"/>
          </w:tcPr>
          <w:p w14:paraId="59B10887" w14:textId="77777777" w:rsidR="00B921A0" w:rsidRPr="00B921A0" w:rsidRDefault="00B921A0" w:rsidP="00B921A0"/>
        </w:tc>
        <w:tc>
          <w:tcPr>
            <w:tcW w:w="1985" w:type="dxa"/>
          </w:tcPr>
          <w:p w14:paraId="77A0FCF4" w14:textId="77777777" w:rsidR="00B921A0" w:rsidRPr="00B921A0" w:rsidRDefault="00B921A0" w:rsidP="00B921A0">
            <w:r w:rsidRPr="00B921A0">
              <w:rPr>
                <w:rFonts w:eastAsia="Calibri"/>
              </w:rPr>
              <w:t>выбору заявителя</w:t>
            </w:r>
          </w:p>
        </w:tc>
        <w:tc>
          <w:tcPr>
            <w:tcW w:w="2409" w:type="dxa"/>
          </w:tcPr>
          <w:p w14:paraId="76151BA4" w14:textId="77777777" w:rsidR="00B921A0" w:rsidRPr="00B921A0" w:rsidRDefault="00B921A0" w:rsidP="00B921A0"/>
        </w:tc>
        <w:tc>
          <w:tcPr>
            <w:tcW w:w="2835" w:type="dxa"/>
          </w:tcPr>
          <w:p w14:paraId="22D25E49" w14:textId="77777777" w:rsidR="00B921A0" w:rsidRPr="00B921A0" w:rsidRDefault="00B921A0" w:rsidP="00B921A0"/>
        </w:tc>
        <w:tc>
          <w:tcPr>
            <w:tcW w:w="3544" w:type="dxa"/>
          </w:tcPr>
          <w:p w14:paraId="7B77EC29" w14:textId="77777777" w:rsidR="00B921A0" w:rsidRPr="00B921A0" w:rsidRDefault="00B921A0" w:rsidP="00B921A0"/>
        </w:tc>
      </w:tr>
      <w:tr w:rsidR="00B921A0" w:rsidRPr="00B921A0" w14:paraId="1D19CA11" w14:textId="77777777" w:rsidTr="002644DD">
        <w:tc>
          <w:tcPr>
            <w:tcW w:w="709" w:type="dxa"/>
          </w:tcPr>
          <w:p w14:paraId="54B10761" w14:textId="77777777" w:rsidR="00B921A0" w:rsidRPr="00B921A0" w:rsidRDefault="00B921A0" w:rsidP="00B921A0"/>
        </w:tc>
        <w:tc>
          <w:tcPr>
            <w:tcW w:w="4111" w:type="dxa"/>
          </w:tcPr>
          <w:p w14:paraId="267501C9" w14:textId="77777777" w:rsidR="00B921A0" w:rsidRPr="00B921A0" w:rsidRDefault="00B921A0" w:rsidP="00B921A0"/>
        </w:tc>
        <w:tc>
          <w:tcPr>
            <w:tcW w:w="1985" w:type="dxa"/>
          </w:tcPr>
          <w:p w14:paraId="71D244EC" w14:textId="77777777" w:rsidR="00B921A0" w:rsidRPr="00B921A0" w:rsidRDefault="00B921A0" w:rsidP="00B921A0">
            <w:r w:rsidRPr="00B921A0">
              <w:t>Схемы: 3Д, 4Д, 6Д; 1С, 2С, 3С</w:t>
            </w:r>
          </w:p>
        </w:tc>
        <w:tc>
          <w:tcPr>
            <w:tcW w:w="2409" w:type="dxa"/>
          </w:tcPr>
          <w:p w14:paraId="2AAB07D3" w14:textId="77777777" w:rsidR="00B921A0" w:rsidRPr="00B921A0" w:rsidRDefault="00B921A0" w:rsidP="00B921A0"/>
        </w:tc>
        <w:tc>
          <w:tcPr>
            <w:tcW w:w="2835" w:type="dxa"/>
          </w:tcPr>
          <w:p w14:paraId="7E57E751" w14:textId="77777777" w:rsidR="00B921A0" w:rsidRPr="00B921A0" w:rsidRDefault="00B921A0" w:rsidP="00B921A0"/>
        </w:tc>
        <w:tc>
          <w:tcPr>
            <w:tcW w:w="3544" w:type="dxa"/>
          </w:tcPr>
          <w:p w14:paraId="0D51FB13" w14:textId="77777777" w:rsidR="00B921A0" w:rsidRPr="00B921A0" w:rsidRDefault="00B921A0" w:rsidP="00B921A0"/>
        </w:tc>
      </w:tr>
      <w:tr w:rsidR="00B921A0" w:rsidRPr="00B921A0" w14:paraId="57FBCF50" w14:textId="77777777" w:rsidTr="002644DD">
        <w:tc>
          <w:tcPr>
            <w:tcW w:w="709" w:type="dxa"/>
          </w:tcPr>
          <w:p w14:paraId="0169B091" w14:textId="77777777" w:rsidR="00B921A0" w:rsidRPr="00B921A0" w:rsidRDefault="00B921A0" w:rsidP="00B921A0"/>
        </w:tc>
        <w:tc>
          <w:tcPr>
            <w:tcW w:w="4111" w:type="dxa"/>
          </w:tcPr>
          <w:p w14:paraId="4EA75B9A" w14:textId="77777777" w:rsidR="00B921A0" w:rsidRPr="00B921A0" w:rsidRDefault="00B921A0" w:rsidP="00B921A0">
            <w:pPr>
              <w:rPr>
                <w:rFonts w:eastAsia="Calibri"/>
              </w:rPr>
            </w:pPr>
          </w:p>
        </w:tc>
        <w:tc>
          <w:tcPr>
            <w:tcW w:w="1985" w:type="dxa"/>
          </w:tcPr>
          <w:p w14:paraId="0572143E" w14:textId="77777777" w:rsidR="00B921A0" w:rsidRPr="00B921A0" w:rsidRDefault="00B921A0" w:rsidP="00B921A0"/>
        </w:tc>
        <w:tc>
          <w:tcPr>
            <w:tcW w:w="2409" w:type="dxa"/>
          </w:tcPr>
          <w:p w14:paraId="047F3FAE" w14:textId="77777777" w:rsidR="00B921A0" w:rsidRPr="00B921A0" w:rsidRDefault="00B921A0" w:rsidP="00B921A0"/>
        </w:tc>
        <w:tc>
          <w:tcPr>
            <w:tcW w:w="2835" w:type="dxa"/>
          </w:tcPr>
          <w:p w14:paraId="20BAAFAF" w14:textId="77777777" w:rsidR="00B921A0" w:rsidRPr="00B921A0" w:rsidRDefault="00B921A0" w:rsidP="00B921A0"/>
        </w:tc>
        <w:tc>
          <w:tcPr>
            <w:tcW w:w="3544" w:type="dxa"/>
          </w:tcPr>
          <w:p w14:paraId="34F28C44" w14:textId="77777777" w:rsidR="00B921A0" w:rsidRPr="00B921A0" w:rsidRDefault="00B921A0" w:rsidP="00B921A0"/>
        </w:tc>
      </w:tr>
      <w:tr w:rsidR="00B921A0" w:rsidRPr="00B921A0" w14:paraId="77E46D03" w14:textId="77777777" w:rsidTr="002644DD">
        <w:tc>
          <w:tcPr>
            <w:tcW w:w="709" w:type="dxa"/>
          </w:tcPr>
          <w:p w14:paraId="724D1C42" w14:textId="77777777" w:rsidR="00B921A0" w:rsidRPr="00B921A0" w:rsidRDefault="00B921A0" w:rsidP="00B921A0">
            <w:r w:rsidRPr="00B921A0">
              <w:t>2.7</w:t>
            </w:r>
          </w:p>
        </w:tc>
        <w:tc>
          <w:tcPr>
            <w:tcW w:w="4111" w:type="dxa"/>
          </w:tcPr>
          <w:p w14:paraId="1341F4E8" w14:textId="77777777" w:rsidR="00B921A0" w:rsidRPr="00B921A0" w:rsidRDefault="00B921A0" w:rsidP="00B921A0">
            <w:r w:rsidRPr="00B921A0">
              <w:t xml:space="preserve">Изделия костюмные: </w:t>
            </w:r>
          </w:p>
        </w:tc>
        <w:tc>
          <w:tcPr>
            <w:tcW w:w="1985" w:type="dxa"/>
          </w:tcPr>
          <w:p w14:paraId="645D3588" w14:textId="77777777" w:rsidR="00B921A0" w:rsidRPr="00B921A0" w:rsidRDefault="00B921A0" w:rsidP="00B921A0">
            <w:r w:rsidRPr="00B921A0">
              <w:t xml:space="preserve">Декларирование </w:t>
            </w:r>
          </w:p>
        </w:tc>
        <w:tc>
          <w:tcPr>
            <w:tcW w:w="2409" w:type="dxa"/>
          </w:tcPr>
          <w:p w14:paraId="66DB86A9" w14:textId="77777777" w:rsidR="00B921A0" w:rsidRPr="00B921A0" w:rsidRDefault="00B921A0" w:rsidP="00B921A0">
            <w:r w:rsidRPr="00B921A0">
              <w:t>Из 6103</w:t>
            </w:r>
          </w:p>
        </w:tc>
        <w:tc>
          <w:tcPr>
            <w:tcW w:w="2835" w:type="dxa"/>
          </w:tcPr>
          <w:p w14:paraId="0EC9DC96" w14:textId="77777777" w:rsidR="00B921A0" w:rsidRPr="00B921A0" w:rsidRDefault="00B921A0" w:rsidP="00B921A0">
            <w:r w:rsidRPr="00B921A0">
              <w:t xml:space="preserve">ТР ТС 017/2011 </w:t>
            </w:r>
          </w:p>
        </w:tc>
        <w:tc>
          <w:tcPr>
            <w:tcW w:w="3544" w:type="dxa"/>
          </w:tcPr>
          <w:p w14:paraId="71201C23" w14:textId="77777777" w:rsidR="00B921A0" w:rsidRPr="00B921A0" w:rsidRDefault="00B921A0" w:rsidP="00B921A0"/>
        </w:tc>
      </w:tr>
      <w:tr w:rsidR="00B921A0" w:rsidRPr="00B921A0" w14:paraId="3E5D6497" w14:textId="77777777" w:rsidTr="002644DD">
        <w:tc>
          <w:tcPr>
            <w:tcW w:w="709" w:type="dxa"/>
          </w:tcPr>
          <w:p w14:paraId="11370780" w14:textId="77777777" w:rsidR="00B921A0" w:rsidRPr="00B921A0" w:rsidRDefault="00B921A0" w:rsidP="00B921A0"/>
        </w:tc>
        <w:tc>
          <w:tcPr>
            <w:tcW w:w="4111" w:type="dxa"/>
          </w:tcPr>
          <w:p w14:paraId="07277346" w14:textId="77777777" w:rsidR="00B921A0" w:rsidRPr="00B921A0" w:rsidRDefault="00B921A0" w:rsidP="00B921A0">
            <w:pPr>
              <w:rPr>
                <w:rFonts w:eastAsia="Calibri"/>
              </w:rPr>
            </w:pPr>
            <w:r w:rsidRPr="00B921A0">
              <w:rPr>
                <w:rFonts w:eastAsia="Calibri"/>
              </w:rPr>
              <w:t xml:space="preserve">юбки, костюмы, пиджаки, жакеты, </w:t>
            </w:r>
          </w:p>
        </w:tc>
        <w:tc>
          <w:tcPr>
            <w:tcW w:w="1985" w:type="dxa"/>
          </w:tcPr>
          <w:p w14:paraId="0F7DF9A2" w14:textId="77777777" w:rsidR="00B921A0" w:rsidRPr="00B921A0" w:rsidRDefault="00B921A0" w:rsidP="00B921A0">
            <w:r w:rsidRPr="00B921A0">
              <w:t>или</w:t>
            </w:r>
          </w:p>
        </w:tc>
        <w:tc>
          <w:tcPr>
            <w:tcW w:w="2409" w:type="dxa"/>
          </w:tcPr>
          <w:p w14:paraId="6EDE6DFA" w14:textId="77777777" w:rsidR="00B921A0" w:rsidRPr="00B921A0" w:rsidRDefault="00B921A0" w:rsidP="00B921A0">
            <w:r w:rsidRPr="00B921A0">
              <w:t>Из 6104</w:t>
            </w:r>
          </w:p>
        </w:tc>
        <w:tc>
          <w:tcPr>
            <w:tcW w:w="2835" w:type="dxa"/>
          </w:tcPr>
          <w:p w14:paraId="662DFD83" w14:textId="77777777" w:rsidR="00B921A0" w:rsidRPr="00B921A0" w:rsidRDefault="00B921A0" w:rsidP="00B921A0">
            <w:r w:rsidRPr="00B921A0">
              <w:t>ГОСТ 31409-2009</w:t>
            </w:r>
          </w:p>
        </w:tc>
        <w:tc>
          <w:tcPr>
            <w:tcW w:w="3544" w:type="dxa"/>
          </w:tcPr>
          <w:p w14:paraId="0D6387CC" w14:textId="77777777" w:rsidR="00B921A0" w:rsidRPr="00B921A0" w:rsidRDefault="00B921A0" w:rsidP="00B921A0"/>
        </w:tc>
      </w:tr>
      <w:tr w:rsidR="00B921A0" w:rsidRPr="00B921A0" w14:paraId="5DD24E20" w14:textId="77777777" w:rsidTr="002644DD">
        <w:tc>
          <w:tcPr>
            <w:tcW w:w="709" w:type="dxa"/>
          </w:tcPr>
          <w:p w14:paraId="1FE8D9A3" w14:textId="77777777" w:rsidR="00B921A0" w:rsidRPr="00B921A0" w:rsidRDefault="00B921A0" w:rsidP="00B921A0"/>
        </w:tc>
        <w:tc>
          <w:tcPr>
            <w:tcW w:w="4111" w:type="dxa"/>
          </w:tcPr>
          <w:p w14:paraId="42F20174" w14:textId="77777777" w:rsidR="00B921A0" w:rsidRPr="00B921A0" w:rsidRDefault="00B921A0" w:rsidP="00B921A0">
            <w:pPr>
              <w:rPr>
                <w:rFonts w:eastAsia="Calibri"/>
              </w:rPr>
            </w:pPr>
            <w:r w:rsidRPr="00B921A0">
              <w:rPr>
                <w:rFonts w:eastAsia="Calibri"/>
              </w:rPr>
              <w:t>жилеты, куртки типа пиджаков, брюки,</w:t>
            </w:r>
          </w:p>
        </w:tc>
        <w:tc>
          <w:tcPr>
            <w:tcW w:w="1985" w:type="dxa"/>
          </w:tcPr>
          <w:p w14:paraId="592EA4AB"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6D7012AE" w14:textId="77777777" w:rsidR="00B921A0" w:rsidRPr="00B921A0" w:rsidRDefault="00B921A0" w:rsidP="00B921A0">
            <w:r w:rsidRPr="00B921A0">
              <w:t>Из 6110</w:t>
            </w:r>
          </w:p>
        </w:tc>
        <w:tc>
          <w:tcPr>
            <w:tcW w:w="2835" w:type="dxa"/>
          </w:tcPr>
          <w:p w14:paraId="7F897FE3" w14:textId="77777777" w:rsidR="00B921A0" w:rsidRPr="00B921A0" w:rsidRDefault="00B921A0" w:rsidP="00B921A0">
            <w:r w:rsidRPr="00B921A0">
              <w:t>ГОСТ 31410-2009</w:t>
            </w:r>
          </w:p>
        </w:tc>
        <w:tc>
          <w:tcPr>
            <w:tcW w:w="3544" w:type="dxa"/>
          </w:tcPr>
          <w:p w14:paraId="58FC3035" w14:textId="77777777" w:rsidR="00B921A0" w:rsidRPr="00B921A0" w:rsidRDefault="00B921A0" w:rsidP="00B921A0"/>
        </w:tc>
      </w:tr>
      <w:tr w:rsidR="00B921A0" w:rsidRPr="00B921A0" w14:paraId="49F900D8" w14:textId="77777777" w:rsidTr="002644DD">
        <w:tc>
          <w:tcPr>
            <w:tcW w:w="709" w:type="dxa"/>
          </w:tcPr>
          <w:p w14:paraId="680BF88A" w14:textId="77777777" w:rsidR="00B921A0" w:rsidRPr="00B921A0" w:rsidRDefault="00B921A0" w:rsidP="00B921A0"/>
        </w:tc>
        <w:tc>
          <w:tcPr>
            <w:tcW w:w="4111" w:type="dxa"/>
          </w:tcPr>
          <w:p w14:paraId="2E4ABAF3" w14:textId="77777777" w:rsidR="00B921A0" w:rsidRPr="00B921A0" w:rsidRDefault="00B921A0" w:rsidP="00B921A0">
            <w:pPr>
              <w:rPr>
                <w:rFonts w:eastAsia="Calibri"/>
              </w:rPr>
            </w:pPr>
            <w:r w:rsidRPr="00B921A0">
              <w:rPr>
                <w:rFonts w:eastAsia="Calibri"/>
              </w:rPr>
              <w:t xml:space="preserve">шорты и другие аналогичные изделия,  </w:t>
            </w:r>
          </w:p>
        </w:tc>
        <w:tc>
          <w:tcPr>
            <w:tcW w:w="1985" w:type="dxa"/>
          </w:tcPr>
          <w:p w14:paraId="03F2B693" w14:textId="77777777" w:rsidR="00B921A0" w:rsidRPr="00B921A0" w:rsidRDefault="00B921A0" w:rsidP="00B921A0">
            <w:r w:rsidRPr="00B921A0">
              <w:rPr>
                <w:rFonts w:eastAsia="Calibri"/>
              </w:rPr>
              <w:t>выбору заявителя</w:t>
            </w:r>
          </w:p>
        </w:tc>
        <w:tc>
          <w:tcPr>
            <w:tcW w:w="2409" w:type="dxa"/>
          </w:tcPr>
          <w:p w14:paraId="1152E505" w14:textId="77777777" w:rsidR="00B921A0" w:rsidRPr="00B921A0" w:rsidRDefault="00B921A0" w:rsidP="00B921A0">
            <w:r w:rsidRPr="00B921A0">
              <w:t xml:space="preserve">Из 6203 </w:t>
            </w:r>
          </w:p>
        </w:tc>
        <w:tc>
          <w:tcPr>
            <w:tcW w:w="2835" w:type="dxa"/>
          </w:tcPr>
          <w:p w14:paraId="3428AC76" w14:textId="77777777" w:rsidR="00B921A0" w:rsidRPr="00B921A0" w:rsidRDefault="00B921A0" w:rsidP="00B921A0"/>
        </w:tc>
        <w:tc>
          <w:tcPr>
            <w:tcW w:w="3544" w:type="dxa"/>
          </w:tcPr>
          <w:p w14:paraId="176CF4D3" w14:textId="77777777" w:rsidR="00B921A0" w:rsidRPr="00B921A0" w:rsidRDefault="00B921A0" w:rsidP="00B921A0"/>
        </w:tc>
      </w:tr>
      <w:tr w:rsidR="00B921A0" w:rsidRPr="00B921A0" w14:paraId="0692251F" w14:textId="77777777" w:rsidTr="002644DD">
        <w:tc>
          <w:tcPr>
            <w:tcW w:w="709" w:type="dxa"/>
          </w:tcPr>
          <w:p w14:paraId="70A22F2A" w14:textId="77777777" w:rsidR="00B921A0" w:rsidRPr="00B921A0" w:rsidRDefault="00B921A0" w:rsidP="00B921A0"/>
        </w:tc>
        <w:tc>
          <w:tcPr>
            <w:tcW w:w="4111" w:type="dxa"/>
          </w:tcPr>
          <w:p w14:paraId="18F85027" w14:textId="77777777" w:rsidR="00B921A0" w:rsidRPr="00B921A0" w:rsidRDefault="00B921A0" w:rsidP="00B921A0">
            <w:pPr>
              <w:rPr>
                <w:rFonts w:eastAsia="Calibri"/>
              </w:rPr>
            </w:pPr>
            <w:r w:rsidRPr="00B921A0">
              <w:t>кроме купальных костюмов</w:t>
            </w:r>
          </w:p>
        </w:tc>
        <w:tc>
          <w:tcPr>
            <w:tcW w:w="1985" w:type="dxa"/>
          </w:tcPr>
          <w:p w14:paraId="09279F3E" w14:textId="77777777" w:rsidR="00B921A0" w:rsidRPr="00B921A0" w:rsidRDefault="00B921A0" w:rsidP="00B921A0">
            <w:r w:rsidRPr="00B921A0">
              <w:t>Схемы: 3Д, 4Д, 6Д; 1С, 2С, 3С</w:t>
            </w:r>
          </w:p>
        </w:tc>
        <w:tc>
          <w:tcPr>
            <w:tcW w:w="2409" w:type="dxa"/>
          </w:tcPr>
          <w:p w14:paraId="5014D468" w14:textId="77777777" w:rsidR="00B921A0" w:rsidRPr="00B921A0" w:rsidRDefault="00B921A0" w:rsidP="00B921A0">
            <w:r w:rsidRPr="00B921A0">
              <w:t>Из 6204</w:t>
            </w:r>
          </w:p>
        </w:tc>
        <w:tc>
          <w:tcPr>
            <w:tcW w:w="2835" w:type="dxa"/>
          </w:tcPr>
          <w:p w14:paraId="4A256D2D" w14:textId="77777777" w:rsidR="00B921A0" w:rsidRPr="00B921A0" w:rsidRDefault="00B921A0" w:rsidP="00B921A0"/>
        </w:tc>
        <w:tc>
          <w:tcPr>
            <w:tcW w:w="3544" w:type="dxa"/>
          </w:tcPr>
          <w:p w14:paraId="18DA378F" w14:textId="77777777" w:rsidR="00B921A0" w:rsidRPr="00B921A0" w:rsidRDefault="00B921A0" w:rsidP="00B921A0"/>
        </w:tc>
      </w:tr>
      <w:tr w:rsidR="00B921A0" w:rsidRPr="00B921A0" w14:paraId="294C806E" w14:textId="77777777" w:rsidTr="002644DD">
        <w:tc>
          <w:tcPr>
            <w:tcW w:w="709" w:type="dxa"/>
          </w:tcPr>
          <w:p w14:paraId="2FA6C445" w14:textId="77777777" w:rsidR="00B921A0" w:rsidRPr="00B921A0" w:rsidRDefault="00B921A0" w:rsidP="00B921A0"/>
        </w:tc>
        <w:tc>
          <w:tcPr>
            <w:tcW w:w="4111" w:type="dxa"/>
          </w:tcPr>
          <w:p w14:paraId="2BC452C6" w14:textId="77777777" w:rsidR="00B921A0" w:rsidRPr="00B921A0" w:rsidRDefault="00B921A0" w:rsidP="00B921A0">
            <w:pPr>
              <w:rPr>
                <w:rFonts w:eastAsia="Calibri"/>
              </w:rPr>
            </w:pPr>
          </w:p>
        </w:tc>
        <w:tc>
          <w:tcPr>
            <w:tcW w:w="1985" w:type="dxa"/>
          </w:tcPr>
          <w:p w14:paraId="25A84940" w14:textId="77777777" w:rsidR="00B921A0" w:rsidRPr="00B921A0" w:rsidRDefault="00B921A0" w:rsidP="00B921A0"/>
        </w:tc>
        <w:tc>
          <w:tcPr>
            <w:tcW w:w="2409" w:type="dxa"/>
          </w:tcPr>
          <w:p w14:paraId="440EF57D" w14:textId="77777777" w:rsidR="00B921A0" w:rsidRPr="00B921A0" w:rsidRDefault="00B921A0" w:rsidP="00B921A0">
            <w:r w:rsidRPr="00B921A0">
              <w:t>Из 6211</w:t>
            </w:r>
          </w:p>
        </w:tc>
        <w:tc>
          <w:tcPr>
            <w:tcW w:w="2835" w:type="dxa"/>
          </w:tcPr>
          <w:p w14:paraId="0CECA311" w14:textId="77777777" w:rsidR="00B921A0" w:rsidRPr="00B921A0" w:rsidRDefault="00B921A0" w:rsidP="00B921A0"/>
        </w:tc>
        <w:tc>
          <w:tcPr>
            <w:tcW w:w="3544" w:type="dxa"/>
          </w:tcPr>
          <w:p w14:paraId="6D3870CE" w14:textId="77777777" w:rsidR="00B921A0" w:rsidRPr="00B921A0" w:rsidRDefault="00B921A0" w:rsidP="00B921A0"/>
        </w:tc>
      </w:tr>
      <w:tr w:rsidR="00B921A0" w:rsidRPr="00B921A0" w14:paraId="5CAFD5D4" w14:textId="77777777" w:rsidTr="002644DD">
        <w:tc>
          <w:tcPr>
            <w:tcW w:w="709" w:type="dxa"/>
          </w:tcPr>
          <w:p w14:paraId="76E7BD85" w14:textId="77777777" w:rsidR="00B921A0" w:rsidRPr="00B921A0" w:rsidRDefault="00B921A0" w:rsidP="00B921A0"/>
        </w:tc>
        <w:tc>
          <w:tcPr>
            <w:tcW w:w="4111" w:type="dxa"/>
          </w:tcPr>
          <w:p w14:paraId="335E950C" w14:textId="77777777" w:rsidR="00B921A0" w:rsidRPr="00B921A0" w:rsidRDefault="00B921A0" w:rsidP="00B921A0">
            <w:pPr>
              <w:rPr>
                <w:rFonts w:eastAsia="Calibri"/>
              </w:rPr>
            </w:pPr>
          </w:p>
        </w:tc>
        <w:tc>
          <w:tcPr>
            <w:tcW w:w="1985" w:type="dxa"/>
          </w:tcPr>
          <w:p w14:paraId="4E88BF68" w14:textId="77777777" w:rsidR="00B921A0" w:rsidRPr="00B921A0" w:rsidRDefault="00B921A0" w:rsidP="00B921A0"/>
        </w:tc>
        <w:tc>
          <w:tcPr>
            <w:tcW w:w="2409" w:type="dxa"/>
          </w:tcPr>
          <w:p w14:paraId="6F23CEA6" w14:textId="77777777" w:rsidR="00B921A0" w:rsidRPr="00B921A0" w:rsidRDefault="00B921A0" w:rsidP="00B921A0">
            <w:r w:rsidRPr="00B921A0">
              <w:t xml:space="preserve">6104 69 000 </w:t>
            </w:r>
          </w:p>
        </w:tc>
        <w:tc>
          <w:tcPr>
            <w:tcW w:w="2835" w:type="dxa"/>
          </w:tcPr>
          <w:p w14:paraId="4BBB964A" w14:textId="77777777" w:rsidR="00B921A0" w:rsidRPr="00B921A0" w:rsidRDefault="00B921A0" w:rsidP="00B921A0"/>
        </w:tc>
        <w:tc>
          <w:tcPr>
            <w:tcW w:w="3544" w:type="dxa"/>
          </w:tcPr>
          <w:p w14:paraId="76816295" w14:textId="77777777" w:rsidR="00B921A0" w:rsidRPr="00B921A0" w:rsidRDefault="00B921A0" w:rsidP="00B921A0"/>
        </w:tc>
      </w:tr>
      <w:tr w:rsidR="00B921A0" w:rsidRPr="00B921A0" w14:paraId="256513AD" w14:textId="77777777" w:rsidTr="002644DD">
        <w:tc>
          <w:tcPr>
            <w:tcW w:w="709" w:type="dxa"/>
          </w:tcPr>
          <w:p w14:paraId="60AB0ED7" w14:textId="77777777" w:rsidR="00B921A0" w:rsidRPr="00B921A0" w:rsidRDefault="00B921A0" w:rsidP="00B921A0"/>
        </w:tc>
        <w:tc>
          <w:tcPr>
            <w:tcW w:w="4111" w:type="dxa"/>
          </w:tcPr>
          <w:p w14:paraId="1D652C5E" w14:textId="77777777" w:rsidR="00B921A0" w:rsidRPr="00B921A0" w:rsidRDefault="00B921A0" w:rsidP="00B921A0">
            <w:pPr>
              <w:rPr>
                <w:rFonts w:eastAsia="Calibri"/>
              </w:rPr>
            </w:pPr>
          </w:p>
        </w:tc>
        <w:tc>
          <w:tcPr>
            <w:tcW w:w="1985" w:type="dxa"/>
          </w:tcPr>
          <w:p w14:paraId="4D63D8F5" w14:textId="77777777" w:rsidR="00B921A0" w:rsidRPr="00B921A0" w:rsidRDefault="00B921A0" w:rsidP="00B921A0"/>
        </w:tc>
        <w:tc>
          <w:tcPr>
            <w:tcW w:w="2409" w:type="dxa"/>
          </w:tcPr>
          <w:p w14:paraId="0A86FB6F" w14:textId="77777777" w:rsidR="00B921A0" w:rsidRPr="00B921A0" w:rsidRDefault="00B921A0" w:rsidP="00B921A0"/>
        </w:tc>
        <w:tc>
          <w:tcPr>
            <w:tcW w:w="2835" w:type="dxa"/>
          </w:tcPr>
          <w:p w14:paraId="77688F49" w14:textId="77777777" w:rsidR="00B921A0" w:rsidRPr="00B921A0" w:rsidRDefault="00B921A0" w:rsidP="00B921A0"/>
        </w:tc>
        <w:tc>
          <w:tcPr>
            <w:tcW w:w="3544" w:type="dxa"/>
          </w:tcPr>
          <w:p w14:paraId="014DEC0B" w14:textId="77777777" w:rsidR="00B921A0" w:rsidRPr="00B921A0" w:rsidRDefault="00B921A0" w:rsidP="00B921A0"/>
        </w:tc>
      </w:tr>
      <w:tr w:rsidR="00B921A0" w:rsidRPr="00B921A0" w14:paraId="588E075D" w14:textId="77777777" w:rsidTr="002644DD">
        <w:tc>
          <w:tcPr>
            <w:tcW w:w="709" w:type="dxa"/>
          </w:tcPr>
          <w:p w14:paraId="31B097BC" w14:textId="77777777" w:rsidR="00B921A0" w:rsidRPr="00B921A0" w:rsidRDefault="00B921A0" w:rsidP="00B921A0">
            <w:r w:rsidRPr="00B921A0">
              <w:t>2.8</w:t>
            </w:r>
          </w:p>
        </w:tc>
        <w:tc>
          <w:tcPr>
            <w:tcW w:w="4111" w:type="dxa"/>
          </w:tcPr>
          <w:p w14:paraId="5EB9DC00" w14:textId="77777777" w:rsidR="00B921A0" w:rsidRPr="00B921A0" w:rsidRDefault="00B921A0" w:rsidP="00B921A0">
            <w:r w:rsidRPr="00B921A0">
              <w:t xml:space="preserve">Изделия плательные: </w:t>
            </w:r>
          </w:p>
        </w:tc>
        <w:tc>
          <w:tcPr>
            <w:tcW w:w="1985" w:type="dxa"/>
          </w:tcPr>
          <w:p w14:paraId="1B39E640" w14:textId="77777777" w:rsidR="00B921A0" w:rsidRPr="00B921A0" w:rsidRDefault="00B921A0" w:rsidP="00B921A0">
            <w:r w:rsidRPr="00B921A0">
              <w:t xml:space="preserve">Декларирование </w:t>
            </w:r>
          </w:p>
        </w:tc>
        <w:tc>
          <w:tcPr>
            <w:tcW w:w="2409" w:type="dxa"/>
          </w:tcPr>
          <w:p w14:paraId="1742D2CF" w14:textId="77777777" w:rsidR="00B921A0" w:rsidRPr="00B921A0" w:rsidRDefault="00B921A0" w:rsidP="00B921A0">
            <w:r w:rsidRPr="00B921A0">
              <w:t>Из 6104</w:t>
            </w:r>
          </w:p>
        </w:tc>
        <w:tc>
          <w:tcPr>
            <w:tcW w:w="2835" w:type="dxa"/>
          </w:tcPr>
          <w:p w14:paraId="799E1375" w14:textId="77777777" w:rsidR="00B921A0" w:rsidRPr="00B921A0" w:rsidRDefault="00B921A0" w:rsidP="00B921A0">
            <w:r w:rsidRPr="00B921A0">
              <w:t xml:space="preserve">ТР ТС 017/2011 </w:t>
            </w:r>
          </w:p>
        </w:tc>
        <w:tc>
          <w:tcPr>
            <w:tcW w:w="3544" w:type="dxa"/>
          </w:tcPr>
          <w:p w14:paraId="405D5B8D" w14:textId="77777777" w:rsidR="00B921A0" w:rsidRPr="00B921A0" w:rsidRDefault="00B921A0" w:rsidP="00B921A0"/>
        </w:tc>
      </w:tr>
      <w:tr w:rsidR="00B921A0" w:rsidRPr="00B921A0" w14:paraId="7C835F39" w14:textId="77777777" w:rsidTr="002644DD">
        <w:tc>
          <w:tcPr>
            <w:tcW w:w="709" w:type="dxa"/>
          </w:tcPr>
          <w:p w14:paraId="5BBD5E24" w14:textId="77777777" w:rsidR="00B921A0" w:rsidRPr="00B921A0" w:rsidRDefault="00B921A0" w:rsidP="00B921A0"/>
        </w:tc>
        <w:tc>
          <w:tcPr>
            <w:tcW w:w="4111" w:type="dxa"/>
          </w:tcPr>
          <w:p w14:paraId="0AD15F60" w14:textId="77777777" w:rsidR="00B921A0" w:rsidRPr="00B921A0" w:rsidRDefault="00B921A0" w:rsidP="00B921A0">
            <w:pPr>
              <w:rPr>
                <w:rFonts w:eastAsia="Calibri"/>
              </w:rPr>
            </w:pPr>
            <w:r w:rsidRPr="00B921A0">
              <w:rPr>
                <w:rFonts w:eastAsia="Calibri"/>
              </w:rPr>
              <w:t>платья (включая сарафаны, халаты),</w:t>
            </w:r>
          </w:p>
        </w:tc>
        <w:tc>
          <w:tcPr>
            <w:tcW w:w="1985" w:type="dxa"/>
          </w:tcPr>
          <w:p w14:paraId="1D44A69E" w14:textId="77777777" w:rsidR="00B921A0" w:rsidRPr="00B921A0" w:rsidRDefault="00B921A0" w:rsidP="00B921A0">
            <w:r w:rsidRPr="00B921A0">
              <w:t>или</w:t>
            </w:r>
          </w:p>
        </w:tc>
        <w:tc>
          <w:tcPr>
            <w:tcW w:w="2409" w:type="dxa"/>
          </w:tcPr>
          <w:p w14:paraId="6DB8AC79" w14:textId="77777777" w:rsidR="00B921A0" w:rsidRPr="00B921A0" w:rsidRDefault="00B921A0" w:rsidP="00B921A0">
            <w:r w:rsidRPr="00B921A0">
              <w:t>Из 6106</w:t>
            </w:r>
          </w:p>
        </w:tc>
        <w:tc>
          <w:tcPr>
            <w:tcW w:w="2835" w:type="dxa"/>
          </w:tcPr>
          <w:p w14:paraId="60BD9D2F" w14:textId="77777777" w:rsidR="00B921A0" w:rsidRPr="00B921A0" w:rsidRDefault="00B921A0" w:rsidP="00B921A0">
            <w:r w:rsidRPr="00B921A0">
              <w:t>ГОСТ 25294-2003</w:t>
            </w:r>
          </w:p>
        </w:tc>
        <w:tc>
          <w:tcPr>
            <w:tcW w:w="3544" w:type="dxa"/>
          </w:tcPr>
          <w:p w14:paraId="6543FE65" w14:textId="77777777" w:rsidR="00B921A0" w:rsidRPr="00B921A0" w:rsidRDefault="00B921A0" w:rsidP="00B921A0"/>
        </w:tc>
      </w:tr>
      <w:tr w:rsidR="00B921A0" w:rsidRPr="00B921A0" w14:paraId="215CFCE9" w14:textId="77777777" w:rsidTr="002644DD">
        <w:tc>
          <w:tcPr>
            <w:tcW w:w="709" w:type="dxa"/>
          </w:tcPr>
          <w:p w14:paraId="56E91B8C" w14:textId="77777777" w:rsidR="00B921A0" w:rsidRPr="00B921A0" w:rsidRDefault="00B921A0" w:rsidP="00B921A0"/>
        </w:tc>
        <w:tc>
          <w:tcPr>
            <w:tcW w:w="4111" w:type="dxa"/>
          </w:tcPr>
          <w:p w14:paraId="47D29DDB" w14:textId="77777777" w:rsidR="00B921A0" w:rsidRPr="00B921A0" w:rsidRDefault="00B921A0" w:rsidP="00B921A0">
            <w:pPr>
              <w:rPr>
                <w:rFonts w:eastAsia="Calibri"/>
              </w:rPr>
            </w:pPr>
            <w:r w:rsidRPr="00B921A0">
              <w:rPr>
                <w:rFonts w:eastAsia="Calibri"/>
              </w:rPr>
              <w:t>юбки, блузки, жилеты, фартуки,</w:t>
            </w:r>
          </w:p>
        </w:tc>
        <w:tc>
          <w:tcPr>
            <w:tcW w:w="1985" w:type="dxa"/>
          </w:tcPr>
          <w:p w14:paraId="75FEA5C9"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452AF7F2" w14:textId="77777777" w:rsidR="00B921A0" w:rsidRPr="00B921A0" w:rsidRDefault="00B921A0" w:rsidP="00B921A0">
            <w:r w:rsidRPr="00B921A0">
              <w:t>Из 6107</w:t>
            </w:r>
          </w:p>
        </w:tc>
        <w:tc>
          <w:tcPr>
            <w:tcW w:w="2835" w:type="dxa"/>
          </w:tcPr>
          <w:p w14:paraId="1C76D65C" w14:textId="77777777" w:rsidR="00B921A0" w:rsidRPr="00B921A0" w:rsidRDefault="00B921A0" w:rsidP="00B921A0">
            <w:r w:rsidRPr="00B921A0">
              <w:t>ГОСТ 31409-2009</w:t>
            </w:r>
          </w:p>
        </w:tc>
        <w:tc>
          <w:tcPr>
            <w:tcW w:w="3544" w:type="dxa"/>
          </w:tcPr>
          <w:p w14:paraId="160A39ED" w14:textId="77777777" w:rsidR="00B921A0" w:rsidRPr="00B921A0" w:rsidRDefault="00B921A0" w:rsidP="00B921A0"/>
        </w:tc>
      </w:tr>
      <w:tr w:rsidR="00B921A0" w:rsidRPr="00B921A0" w14:paraId="0A02D41C" w14:textId="77777777" w:rsidTr="002644DD">
        <w:tc>
          <w:tcPr>
            <w:tcW w:w="709" w:type="dxa"/>
          </w:tcPr>
          <w:p w14:paraId="075F38E3" w14:textId="77777777" w:rsidR="00B921A0" w:rsidRPr="00B921A0" w:rsidRDefault="00B921A0" w:rsidP="00B921A0"/>
        </w:tc>
        <w:tc>
          <w:tcPr>
            <w:tcW w:w="4111" w:type="dxa"/>
          </w:tcPr>
          <w:p w14:paraId="6B15FF74" w14:textId="77777777" w:rsidR="00B921A0" w:rsidRPr="00B921A0" w:rsidRDefault="00B921A0" w:rsidP="00B921A0">
            <w:pPr>
              <w:rPr>
                <w:rFonts w:eastAsia="Calibri"/>
              </w:rPr>
            </w:pPr>
            <w:r w:rsidRPr="00B921A0">
              <w:rPr>
                <w:rFonts w:eastAsia="Calibri"/>
              </w:rPr>
              <w:t>брючные комплекты и другие</w:t>
            </w:r>
          </w:p>
        </w:tc>
        <w:tc>
          <w:tcPr>
            <w:tcW w:w="1985" w:type="dxa"/>
          </w:tcPr>
          <w:p w14:paraId="45F5FEAD" w14:textId="77777777" w:rsidR="00B921A0" w:rsidRPr="00B921A0" w:rsidRDefault="00B921A0" w:rsidP="00B921A0">
            <w:r w:rsidRPr="00B921A0">
              <w:rPr>
                <w:rFonts w:eastAsia="Calibri"/>
              </w:rPr>
              <w:t>выбору заявителя</w:t>
            </w:r>
          </w:p>
        </w:tc>
        <w:tc>
          <w:tcPr>
            <w:tcW w:w="2409" w:type="dxa"/>
          </w:tcPr>
          <w:p w14:paraId="0937FE4E" w14:textId="77777777" w:rsidR="00B921A0" w:rsidRPr="00B921A0" w:rsidRDefault="00B921A0" w:rsidP="00B921A0">
            <w:r w:rsidRPr="00B921A0">
              <w:t>Из 6108</w:t>
            </w:r>
          </w:p>
        </w:tc>
        <w:tc>
          <w:tcPr>
            <w:tcW w:w="2835" w:type="dxa"/>
          </w:tcPr>
          <w:p w14:paraId="4423A671" w14:textId="77777777" w:rsidR="00B921A0" w:rsidRPr="00B921A0" w:rsidRDefault="00B921A0" w:rsidP="00B921A0"/>
        </w:tc>
        <w:tc>
          <w:tcPr>
            <w:tcW w:w="3544" w:type="dxa"/>
          </w:tcPr>
          <w:p w14:paraId="26B5080E" w14:textId="77777777" w:rsidR="00B921A0" w:rsidRPr="00B921A0" w:rsidRDefault="00B921A0" w:rsidP="00B921A0"/>
        </w:tc>
      </w:tr>
      <w:tr w:rsidR="00B921A0" w:rsidRPr="00B921A0" w14:paraId="4AA8CDFF" w14:textId="77777777" w:rsidTr="002644DD">
        <w:tc>
          <w:tcPr>
            <w:tcW w:w="709" w:type="dxa"/>
          </w:tcPr>
          <w:p w14:paraId="298FF38A" w14:textId="77777777" w:rsidR="00B921A0" w:rsidRPr="00B921A0" w:rsidRDefault="00B921A0" w:rsidP="00B921A0"/>
        </w:tc>
        <w:tc>
          <w:tcPr>
            <w:tcW w:w="4111" w:type="dxa"/>
          </w:tcPr>
          <w:p w14:paraId="127EC5E9" w14:textId="77777777" w:rsidR="00B921A0" w:rsidRPr="00B921A0" w:rsidRDefault="00B921A0" w:rsidP="00B921A0">
            <w:pPr>
              <w:rPr>
                <w:rFonts w:eastAsia="Calibri"/>
              </w:rPr>
            </w:pPr>
            <w:r w:rsidRPr="00B921A0">
              <w:t>аналогичные изделия</w:t>
            </w:r>
          </w:p>
        </w:tc>
        <w:tc>
          <w:tcPr>
            <w:tcW w:w="1985" w:type="dxa"/>
          </w:tcPr>
          <w:p w14:paraId="247B27C8" w14:textId="77777777" w:rsidR="00B921A0" w:rsidRPr="00B921A0" w:rsidRDefault="00B921A0" w:rsidP="00B921A0">
            <w:r w:rsidRPr="00B921A0">
              <w:t>Схемы: 3Д, 4Д, 6Д; 1С, 2С, 3С</w:t>
            </w:r>
          </w:p>
        </w:tc>
        <w:tc>
          <w:tcPr>
            <w:tcW w:w="2409" w:type="dxa"/>
          </w:tcPr>
          <w:p w14:paraId="23B1D69C" w14:textId="77777777" w:rsidR="00B921A0" w:rsidRPr="00B921A0" w:rsidRDefault="00B921A0" w:rsidP="00B921A0">
            <w:r w:rsidRPr="00B921A0">
              <w:t>Из 6110</w:t>
            </w:r>
          </w:p>
        </w:tc>
        <w:tc>
          <w:tcPr>
            <w:tcW w:w="2835" w:type="dxa"/>
          </w:tcPr>
          <w:p w14:paraId="7882E5ED" w14:textId="77777777" w:rsidR="00B921A0" w:rsidRPr="00B921A0" w:rsidRDefault="00B921A0" w:rsidP="00B921A0"/>
        </w:tc>
        <w:tc>
          <w:tcPr>
            <w:tcW w:w="3544" w:type="dxa"/>
          </w:tcPr>
          <w:p w14:paraId="50BBAB55" w14:textId="77777777" w:rsidR="00B921A0" w:rsidRPr="00B921A0" w:rsidRDefault="00B921A0" w:rsidP="00B921A0"/>
        </w:tc>
      </w:tr>
      <w:tr w:rsidR="00B921A0" w:rsidRPr="00B921A0" w14:paraId="5DB1B895" w14:textId="77777777" w:rsidTr="002644DD">
        <w:tc>
          <w:tcPr>
            <w:tcW w:w="709" w:type="dxa"/>
          </w:tcPr>
          <w:p w14:paraId="48F37B9D" w14:textId="77777777" w:rsidR="00B921A0" w:rsidRPr="00B921A0" w:rsidRDefault="00B921A0" w:rsidP="00B921A0"/>
        </w:tc>
        <w:tc>
          <w:tcPr>
            <w:tcW w:w="4111" w:type="dxa"/>
          </w:tcPr>
          <w:p w14:paraId="3FDA16EB" w14:textId="77777777" w:rsidR="00B921A0" w:rsidRPr="00B921A0" w:rsidRDefault="00B921A0" w:rsidP="00B921A0"/>
        </w:tc>
        <w:tc>
          <w:tcPr>
            <w:tcW w:w="1985" w:type="dxa"/>
          </w:tcPr>
          <w:p w14:paraId="2CAE09E4" w14:textId="77777777" w:rsidR="00B921A0" w:rsidRPr="00B921A0" w:rsidRDefault="00B921A0" w:rsidP="00B921A0"/>
        </w:tc>
        <w:tc>
          <w:tcPr>
            <w:tcW w:w="2409" w:type="dxa"/>
          </w:tcPr>
          <w:p w14:paraId="2BBE4579" w14:textId="77777777" w:rsidR="00B921A0" w:rsidRPr="00B921A0" w:rsidRDefault="00B921A0" w:rsidP="00B921A0">
            <w:r w:rsidRPr="00B921A0">
              <w:t>Из 6204</w:t>
            </w:r>
          </w:p>
        </w:tc>
        <w:tc>
          <w:tcPr>
            <w:tcW w:w="2835" w:type="dxa"/>
          </w:tcPr>
          <w:p w14:paraId="3D7BFE09" w14:textId="77777777" w:rsidR="00B921A0" w:rsidRPr="00B921A0" w:rsidRDefault="00B921A0" w:rsidP="00B921A0"/>
        </w:tc>
        <w:tc>
          <w:tcPr>
            <w:tcW w:w="3544" w:type="dxa"/>
          </w:tcPr>
          <w:p w14:paraId="58CD7942" w14:textId="77777777" w:rsidR="00B921A0" w:rsidRPr="00B921A0" w:rsidRDefault="00B921A0" w:rsidP="00B921A0"/>
        </w:tc>
      </w:tr>
      <w:tr w:rsidR="00B921A0" w:rsidRPr="00B921A0" w14:paraId="54EC3A93" w14:textId="77777777" w:rsidTr="002644DD">
        <w:tc>
          <w:tcPr>
            <w:tcW w:w="709" w:type="dxa"/>
          </w:tcPr>
          <w:p w14:paraId="060323A5" w14:textId="77777777" w:rsidR="00B921A0" w:rsidRPr="00B921A0" w:rsidRDefault="00B921A0" w:rsidP="00B921A0"/>
        </w:tc>
        <w:tc>
          <w:tcPr>
            <w:tcW w:w="4111" w:type="dxa"/>
          </w:tcPr>
          <w:p w14:paraId="417B198E" w14:textId="77777777" w:rsidR="00B921A0" w:rsidRPr="00B921A0" w:rsidRDefault="00B921A0" w:rsidP="00B921A0"/>
        </w:tc>
        <w:tc>
          <w:tcPr>
            <w:tcW w:w="1985" w:type="dxa"/>
          </w:tcPr>
          <w:p w14:paraId="2A90214C" w14:textId="77777777" w:rsidR="00B921A0" w:rsidRPr="00B921A0" w:rsidRDefault="00B921A0" w:rsidP="00B921A0"/>
        </w:tc>
        <w:tc>
          <w:tcPr>
            <w:tcW w:w="2409" w:type="dxa"/>
          </w:tcPr>
          <w:p w14:paraId="765A29BD" w14:textId="77777777" w:rsidR="00B921A0" w:rsidRPr="00B921A0" w:rsidRDefault="00B921A0" w:rsidP="00B921A0">
            <w:r w:rsidRPr="00B921A0">
              <w:t>Из 6206</w:t>
            </w:r>
          </w:p>
        </w:tc>
        <w:tc>
          <w:tcPr>
            <w:tcW w:w="2835" w:type="dxa"/>
          </w:tcPr>
          <w:p w14:paraId="7C001C49" w14:textId="77777777" w:rsidR="00B921A0" w:rsidRPr="00B921A0" w:rsidRDefault="00B921A0" w:rsidP="00B921A0"/>
        </w:tc>
        <w:tc>
          <w:tcPr>
            <w:tcW w:w="3544" w:type="dxa"/>
          </w:tcPr>
          <w:p w14:paraId="2B4A1AA0" w14:textId="77777777" w:rsidR="00B921A0" w:rsidRPr="00B921A0" w:rsidRDefault="00B921A0" w:rsidP="00B921A0"/>
        </w:tc>
      </w:tr>
      <w:tr w:rsidR="00B921A0" w:rsidRPr="00B921A0" w14:paraId="34203719" w14:textId="77777777" w:rsidTr="002644DD">
        <w:tc>
          <w:tcPr>
            <w:tcW w:w="709" w:type="dxa"/>
          </w:tcPr>
          <w:p w14:paraId="058FFA10" w14:textId="77777777" w:rsidR="00B921A0" w:rsidRPr="00B921A0" w:rsidRDefault="00B921A0" w:rsidP="00B921A0"/>
        </w:tc>
        <w:tc>
          <w:tcPr>
            <w:tcW w:w="4111" w:type="dxa"/>
          </w:tcPr>
          <w:p w14:paraId="7F78F76C" w14:textId="77777777" w:rsidR="00B921A0" w:rsidRPr="00B921A0" w:rsidRDefault="00B921A0" w:rsidP="00B921A0"/>
        </w:tc>
        <w:tc>
          <w:tcPr>
            <w:tcW w:w="1985" w:type="dxa"/>
          </w:tcPr>
          <w:p w14:paraId="5EB8F29A" w14:textId="77777777" w:rsidR="00B921A0" w:rsidRPr="00B921A0" w:rsidRDefault="00B921A0" w:rsidP="00B921A0"/>
        </w:tc>
        <w:tc>
          <w:tcPr>
            <w:tcW w:w="2409" w:type="dxa"/>
          </w:tcPr>
          <w:p w14:paraId="783FEE42" w14:textId="77777777" w:rsidR="00B921A0" w:rsidRPr="00B921A0" w:rsidRDefault="00B921A0" w:rsidP="00B921A0">
            <w:r w:rsidRPr="00B921A0">
              <w:t>Из 6207</w:t>
            </w:r>
          </w:p>
        </w:tc>
        <w:tc>
          <w:tcPr>
            <w:tcW w:w="2835" w:type="dxa"/>
          </w:tcPr>
          <w:p w14:paraId="47A464E5" w14:textId="77777777" w:rsidR="00B921A0" w:rsidRPr="00B921A0" w:rsidRDefault="00B921A0" w:rsidP="00B921A0"/>
        </w:tc>
        <w:tc>
          <w:tcPr>
            <w:tcW w:w="3544" w:type="dxa"/>
          </w:tcPr>
          <w:p w14:paraId="08BF760B" w14:textId="77777777" w:rsidR="00B921A0" w:rsidRPr="00B921A0" w:rsidRDefault="00B921A0" w:rsidP="00B921A0"/>
        </w:tc>
      </w:tr>
      <w:tr w:rsidR="00B921A0" w:rsidRPr="00B921A0" w14:paraId="37E4B0B8" w14:textId="77777777" w:rsidTr="002644DD">
        <w:tc>
          <w:tcPr>
            <w:tcW w:w="709" w:type="dxa"/>
          </w:tcPr>
          <w:p w14:paraId="52EE8F46" w14:textId="77777777" w:rsidR="00B921A0" w:rsidRPr="00B921A0" w:rsidRDefault="00B921A0" w:rsidP="00B921A0"/>
        </w:tc>
        <w:tc>
          <w:tcPr>
            <w:tcW w:w="4111" w:type="dxa"/>
          </w:tcPr>
          <w:p w14:paraId="24FB5E6D" w14:textId="77777777" w:rsidR="00B921A0" w:rsidRPr="00B921A0" w:rsidRDefault="00B921A0" w:rsidP="00B921A0"/>
        </w:tc>
        <w:tc>
          <w:tcPr>
            <w:tcW w:w="1985" w:type="dxa"/>
          </w:tcPr>
          <w:p w14:paraId="5A6247F3" w14:textId="77777777" w:rsidR="00B921A0" w:rsidRPr="00B921A0" w:rsidRDefault="00B921A0" w:rsidP="00B921A0"/>
        </w:tc>
        <w:tc>
          <w:tcPr>
            <w:tcW w:w="2409" w:type="dxa"/>
          </w:tcPr>
          <w:p w14:paraId="076F12A4" w14:textId="77777777" w:rsidR="00B921A0" w:rsidRPr="00B921A0" w:rsidRDefault="00B921A0" w:rsidP="00B921A0">
            <w:r w:rsidRPr="00B921A0">
              <w:t>Из 6208</w:t>
            </w:r>
          </w:p>
        </w:tc>
        <w:tc>
          <w:tcPr>
            <w:tcW w:w="2835" w:type="dxa"/>
          </w:tcPr>
          <w:p w14:paraId="4B2ADD7E" w14:textId="77777777" w:rsidR="00B921A0" w:rsidRPr="00B921A0" w:rsidRDefault="00B921A0" w:rsidP="00B921A0"/>
        </w:tc>
        <w:tc>
          <w:tcPr>
            <w:tcW w:w="3544" w:type="dxa"/>
          </w:tcPr>
          <w:p w14:paraId="4680024A" w14:textId="77777777" w:rsidR="00B921A0" w:rsidRPr="00B921A0" w:rsidRDefault="00B921A0" w:rsidP="00B921A0"/>
        </w:tc>
      </w:tr>
      <w:tr w:rsidR="00B921A0" w:rsidRPr="00B921A0" w14:paraId="610DB952" w14:textId="77777777" w:rsidTr="002644DD">
        <w:tc>
          <w:tcPr>
            <w:tcW w:w="709" w:type="dxa"/>
          </w:tcPr>
          <w:p w14:paraId="5B5C4288" w14:textId="77777777" w:rsidR="00B921A0" w:rsidRPr="00B921A0" w:rsidRDefault="00B921A0" w:rsidP="00B921A0"/>
        </w:tc>
        <w:tc>
          <w:tcPr>
            <w:tcW w:w="4111" w:type="dxa"/>
          </w:tcPr>
          <w:p w14:paraId="7D714461" w14:textId="77777777" w:rsidR="00B921A0" w:rsidRPr="00B921A0" w:rsidRDefault="00B921A0" w:rsidP="00B921A0"/>
        </w:tc>
        <w:tc>
          <w:tcPr>
            <w:tcW w:w="1985" w:type="dxa"/>
          </w:tcPr>
          <w:p w14:paraId="7D59296E" w14:textId="77777777" w:rsidR="00B921A0" w:rsidRPr="00B921A0" w:rsidRDefault="00B921A0" w:rsidP="00B921A0"/>
        </w:tc>
        <w:tc>
          <w:tcPr>
            <w:tcW w:w="2409" w:type="dxa"/>
          </w:tcPr>
          <w:p w14:paraId="60976C40" w14:textId="77777777" w:rsidR="00B921A0" w:rsidRPr="00B921A0" w:rsidRDefault="00B921A0" w:rsidP="00B921A0">
            <w:r w:rsidRPr="00B921A0">
              <w:t>Из 6211</w:t>
            </w:r>
          </w:p>
        </w:tc>
        <w:tc>
          <w:tcPr>
            <w:tcW w:w="2835" w:type="dxa"/>
          </w:tcPr>
          <w:p w14:paraId="2C20C6DE" w14:textId="77777777" w:rsidR="00B921A0" w:rsidRPr="00B921A0" w:rsidRDefault="00B921A0" w:rsidP="00B921A0"/>
        </w:tc>
        <w:tc>
          <w:tcPr>
            <w:tcW w:w="3544" w:type="dxa"/>
          </w:tcPr>
          <w:p w14:paraId="0079F08B" w14:textId="77777777" w:rsidR="00B921A0" w:rsidRPr="00B921A0" w:rsidRDefault="00B921A0" w:rsidP="00B921A0"/>
        </w:tc>
      </w:tr>
      <w:tr w:rsidR="00B921A0" w:rsidRPr="00B921A0" w14:paraId="521B14EA" w14:textId="77777777" w:rsidTr="002644DD">
        <w:tc>
          <w:tcPr>
            <w:tcW w:w="709" w:type="dxa"/>
          </w:tcPr>
          <w:p w14:paraId="668B5ACD" w14:textId="77777777" w:rsidR="00B921A0" w:rsidRPr="00B921A0" w:rsidRDefault="00B921A0" w:rsidP="00B921A0"/>
        </w:tc>
        <w:tc>
          <w:tcPr>
            <w:tcW w:w="4111" w:type="dxa"/>
          </w:tcPr>
          <w:p w14:paraId="0B2751E1" w14:textId="77777777" w:rsidR="00B921A0" w:rsidRPr="00B921A0" w:rsidRDefault="00B921A0" w:rsidP="00B921A0"/>
        </w:tc>
        <w:tc>
          <w:tcPr>
            <w:tcW w:w="1985" w:type="dxa"/>
          </w:tcPr>
          <w:p w14:paraId="7E7CCB53" w14:textId="77777777" w:rsidR="00B921A0" w:rsidRPr="00B921A0" w:rsidRDefault="00B921A0" w:rsidP="00B921A0"/>
        </w:tc>
        <w:tc>
          <w:tcPr>
            <w:tcW w:w="2409" w:type="dxa"/>
          </w:tcPr>
          <w:p w14:paraId="14911DE6" w14:textId="77777777" w:rsidR="00B921A0" w:rsidRPr="00B921A0" w:rsidRDefault="00B921A0" w:rsidP="00B921A0"/>
        </w:tc>
        <w:tc>
          <w:tcPr>
            <w:tcW w:w="2835" w:type="dxa"/>
          </w:tcPr>
          <w:p w14:paraId="1E34C604" w14:textId="77777777" w:rsidR="00B921A0" w:rsidRPr="00B921A0" w:rsidRDefault="00B921A0" w:rsidP="00B921A0"/>
        </w:tc>
        <w:tc>
          <w:tcPr>
            <w:tcW w:w="3544" w:type="dxa"/>
          </w:tcPr>
          <w:p w14:paraId="699D498A" w14:textId="77777777" w:rsidR="00B921A0" w:rsidRPr="00B921A0" w:rsidRDefault="00B921A0" w:rsidP="00B921A0"/>
        </w:tc>
      </w:tr>
      <w:tr w:rsidR="00B921A0" w:rsidRPr="00B921A0" w14:paraId="6B13D640" w14:textId="77777777" w:rsidTr="002644DD">
        <w:tc>
          <w:tcPr>
            <w:tcW w:w="709" w:type="dxa"/>
          </w:tcPr>
          <w:p w14:paraId="73FE306B" w14:textId="77777777" w:rsidR="00B921A0" w:rsidRPr="00B921A0" w:rsidRDefault="00B921A0" w:rsidP="00B921A0">
            <w:r w:rsidRPr="00B921A0">
              <w:t>2.9</w:t>
            </w:r>
          </w:p>
        </w:tc>
        <w:tc>
          <w:tcPr>
            <w:tcW w:w="4111" w:type="dxa"/>
          </w:tcPr>
          <w:p w14:paraId="799469C9" w14:textId="77777777" w:rsidR="00B921A0" w:rsidRPr="00B921A0" w:rsidRDefault="00B921A0" w:rsidP="00B921A0">
            <w:r w:rsidRPr="00B921A0">
              <w:t>Одежда домашняя:</w:t>
            </w:r>
          </w:p>
        </w:tc>
        <w:tc>
          <w:tcPr>
            <w:tcW w:w="1985" w:type="dxa"/>
          </w:tcPr>
          <w:p w14:paraId="4DAB3A08" w14:textId="77777777" w:rsidR="00B921A0" w:rsidRPr="00B921A0" w:rsidRDefault="00B921A0" w:rsidP="00B921A0">
            <w:r w:rsidRPr="00B921A0">
              <w:t xml:space="preserve">Декларирование </w:t>
            </w:r>
          </w:p>
        </w:tc>
        <w:tc>
          <w:tcPr>
            <w:tcW w:w="2409" w:type="dxa"/>
          </w:tcPr>
          <w:p w14:paraId="3CDE220B" w14:textId="77777777" w:rsidR="00B921A0" w:rsidRPr="00B921A0" w:rsidRDefault="00B921A0" w:rsidP="00B921A0">
            <w:r w:rsidRPr="00B921A0">
              <w:t>Из 6103</w:t>
            </w:r>
          </w:p>
        </w:tc>
        <w:tc>
          <w:tcPr>
            <w:tcW w:w="2835" w:type="dxa"/>
          </w:tcPr>
          <w:p w14:paraId="30CCD15F" w14:textId="77777777" w:rsidR="00B921A0" w:rsidRPr="00B921A0" w:rsidRDefault="00B921A0" w:rsidP="00B921A0">
            <w:r w:rsidRPr="00B921A0">
              <w:t xml:space="preserve">ТР ТС 017/2011 </w:t>
            </w:r>
          </w:p>
        </w:tc>
        <w:tc>
          <w:tcPr>
            <w:tcW w:w="3544" w:type="dxa"/>
          </w:tcPr>
          <w:p w14:paraId="3C88E707" w14:textId="77777777" w:rsidR="00B921A0" w:rsidRPr="00B921A0" w:rsidRDefault="00B921A0" w:rsidP="00B921A0"/>
        </w:tc>
      </w:tr>
      <w:tr w:rsidR="00B921A0" w:rsidRPr="00B921A0" w14:paraId="5DBC6E80" w14:textId="77777777" w:rsidTr="002644DD">
        <w:tc>
          <w:tcPr>
            <w:tcW w:w="709" w:type="dxa"/>
          </w:tcPr>
          <w:p w14:paraId="730F45DD" w14:textId="77777777" w:rsidR="00B921A0" w:rsidRPr="00B921A0" w:rsidRDefault="00B921A0" w:rsidP="00B921A0"/>
        </w:tc>
        <w:tc>
          <w:tcPr>
            <w:tcW w:w="4111" w:type="dxa"/>
          </w:tcPr>
          <w:p w14:paraId="2BF82FCA" w14:textId="77777777" w:rsidR="00B921A0" w:rsidRPr="00B921A0" w:rsidRDefault="00B921A0" w:rsidP="00B921A0">
            <w:r w:rsidRPr="00B921A0">
              <w:t>халаты, костюмы другие аналогичные</w:t>
            </w:r>
          </w:p>
        </w:tc>
        <w:tc>
          <w:tcPr>
            <w:tcW w:w="1985" w:type="dxa"/>
          </w:tcPr>
          <w:p w14:paraId="6B4E1FA3" w14:textId="77777777" w:rsidR="00B921A0" w:rsidRPr="00B921A0" w:rsidRDefault="00B921A0" w:rsidP="00B921A0">
            <w:r w:rsidRPr="00B921A0">
              <w:t>или</w:t>
            </w:r>
          </w:p>
        </w:tc>
        <w:tc>
          <w:tcPr>
            <w:tcW w:w="2409" w:type="dxa"/>
          </w:tcPr>
          <w:p w14:paraId="2F20A674" w14:textId="77777777" w:rsidR="00B921A0" w:rsidRPr="00B921A0" w:rsidRDefault="00B921A0" w:rsidP="00B921A0">
            <w:r w:rsidRPr="00B921A0">
              <w:t>Из 6104</w:t>
            </w:r>
          </w:p>
        </w:tc>
        <w:tc>
          <w:tcPr>
            <w:tcW w:w="2835" w:type="dxa"/>
          </w:tcPr>
          <w:p w14:paraId="129E7BE5" w14:textId="77777777" w:rsidR="00B921A0" w:rsidRPr="00B921A0" w:rsidRDefault="00B921A0" w:rsidP="00B921A0">
            <w:r w:rsidRPr="00B921A0">
              <w:t>ГОСТ 31409-2009</w:t>
            </w:r>
          </w:p>
        </w:tc>
        <w:tc>
          <w:tcPr>
            <w:tcW w:w="3544" w:type="dxa"/>
          </w:tcPr>
          <w:p w14:paraId="6503CC2B" w14:textId="77777777" w:rsidR="00B921A0" w:rsidRPr="00B921A0" w:rsidRDefault="00B921A0" w:rsidP="00B921A0"/>
        </w:tc>
      </w:tr>
      <w:tr w:rsidR="00B921A0" w:rsidRPr="00B921A0" w14:paraId="5F1392DB" w14:textId="77777777" w:rsidTr="002644DD">
        <w:tc>
          <w:tcPr>
            <w:tcW w:w="709" w:type="dxa"/>
          </w:tcPr>
          <w:p w14:paraId="20E81F62" w14:textId="77777777" w:rsidR="00B921A0" w:rsidRPr="00B921A0" w:rsidRDefault="00B921A0" w:rsidP="00B921A0"/>
        </w:tc>
        <w:tc>
          <w:tcPr>
            <w:tcW w:w="4111" w:type="dxa"/>
          </w:tcPr>
          <w:p w14:paraId="0408C840" w14:textId="77777777" w:rsidR="00B921A0" w:rsidRPr="00B921A0" w:rsidRDefault="00B921A0" w:rsidP="00B921A0">
            <w:r w:rsidRPr="00B921A0">
              <w:t>изделия</w:t>
            </w:r>
          </w:p>
        </w:tc>
        <w:tc>
          <w:tcPr>
            <w:tcW w:w="1985" w:type="dxa"/>
          </w:tcPr>
          <w:p w14:paraId="5FF6E3F7"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1D9454B9" w14:textId="77777777" w:rsidR="00B921A0" w:rsidRPr="00B921A0" w:rsidRDefault="00B921A0" w:rsidP="00B921A0">
            <w:r w:rsidRPr="00B921A0">
              <w:t>Из 6107</w:t>
            </w:r>
          </w:p>
        </w:tc>
        <w:tc>
          <w:tcPr>
            <w:tcW w:w="2835" w:type="dxa"/>
          </w:tcPr>
          <w:p w14:paraId="5E82F673" w14:textId="77777777" w:rsidR="00B921A0" w:rsidRPr="00B921A0" w:rsidRDefault="00B921A0" w:rsidP="00B921A0">
            <w:r w:rsidRPr="00B921A0">
              <w:t>ГОСТ 31410-2009</w:t>
            </w:r>
          </w:p>
        </w:tc>
        <w:tc>
          <w:tcPr>
            <w:tcW w:w="3544" w:type="dxa"/>
          </w:tcPr>
          <w:p w14:paraId="61359149" w14:textId="77777777" w:rsidR="00B921A0" w:rsidRPr="00B921A0" w:rsidRDefault="00B921A0" w:rsidP="00B921A0"/>
        </w:tc>
      </w:tr>
      <w:tr w:rsidR="00B921A0" w:rsidRPr="00B921A0" w14:paraId="2DD742BC" w14:textId="77777777" w:rsidTr="002644DD">
        <w:tc>
          <w:tcPr>
            <w:tcW w:w="709" w:type="dxa"/>
          </w:tcPr>
          <w:p w14:paraId="0CF5C6A2" w14:textId="77777777" w:rsidR="00B921A0" w:rsidRPr="00B921A0" w:rsidRDefault="00B921A0" w:rsidP="00B921A0"/>
        </w:tc>
        <w:tc>
          <w:tcPr>
            <w:tcW w:w="4111" w:type="dxa"/>
          </w:tcPr>
          <w:p w14:paraId="4BD1FDFB" w14:textId="77777777" w:rsidR="00B921A0" w:rsidRPr="00B921A0" w:rsidRDefault="00B921A0" w:rsidP="00B921A0"/>
        </w:tc>
        <w:tc>
          <w:tcPr>
            <w:tcW w:w="1985" w:type="dxa"/>
          </w:tcPr>
          <w:p w14:paraId="52096AD0" w14:textId="77777777" w:rsidR="00B921A0" w:rsidRPr="00B921A0" w:rsidRDefault="00B921A0" w:rsidP="00B921A0">
            <w:r w:rsidRPr="00B921A0">
              <w:rPr>
                <w:rFonts w:eastAsia="Calibri"/>
              </w:rPr>
              <w:t>выбору заявителя</w:t>
            </w:r>
          </w:p>
        </w:tc>
        <w:tc>
          <w:tcPr>
            <w:tcW w:w="2409" w:type="dxa"/>
          </w:tcPr>
          <w:p w14:paraId="4E53853A" w14:textId="77777777" w:rsidR="00B921A0" w:rsidRPr="00B921A0" w:rsidRDefault="00B921A0" w:rsidP="00B921A0">
            <w:r w:rsidRPr="00B921A0">
              <w:t xml:space="preserve">Из 6108 </w:t>
            </w:r>
          </w:p>
        </w:tc>
        <w:tc>
          <w:tcPr>
            <w:tcW w:w="2835" w:type="dxa"/>
          </w:tcPr>
          <w:p w14:paraId="752AEFD6" w14:textId="77777777" w:rsidR="00B921A0" w:rsidRPr="00B921A0" w:rsidRDefault="00B921A0" w:rsidP="00B921A0"/>
        </w:tc>
        <w:tc>
          <w:tcPr>
            <w:tcW w:w="3544" w:type="dxa"/>
          </w:tcPr>
          <w:p w14:paraId="0B3FE8EB" w14:textId="77777777" w:rsidR="00B921A0" w:rsidRPr="00B921A0" w:rsidRDefault="00B921A0" w:rsidP="00B921A0"/>
        </w:tc>
      </w:tr>
      <w:tr w:rsidR="00B921A0" w:rsidRPr="00B921A0" w14:paraId="5BC383FA" w14:textId="77777777" w:rsidTr="002644DD">
        <w:tc>
          <w:tcPr>
            <w:tcW w:w="709" w:type="dxa"/>
          </w:tcPr>
          <w:p w14:paraId="3627E516" w14:textId="77777777" w:rsidR="00B921A0" w:rsidRPr="00B921A0" w:rsidRDefault="00B921A0" w:rsidP="00B921A0"/>
        </w:tc>
        <w:tc>
          <w:tcPr>
            <w:tcW w:w="4111" w:type="dxa"/>
          </w:tcPr>
          <w:p w14:paraId="338C5F13" w14:textId="77777777" w:rsidR="00B921A0" w:rsidRPr="00B921A0" w:rsidRDefault="00B921A0" w:rsidP="00B921A0"/>
        </w:tc>
        <w:tc>
          <w:tcPr>
            <w:tcW w:w="1985" w:type="dxa"/>
          </w:tcPr>
          <w:p w14:paraId="2B282CD4" w14:textId="77777777" w:rsidR="00B921A0" w:rsidRPr="00B921A0" w:rsidRDefault="00B921A0" w:rsidP="00B921A0">
            <w:r w:rsidRPr="00B921A0">
              <w:t>Схемы: 3Д, 4Д, 6Д; 1С, 2С, 3С</w:t>
            </w:r>
          </w:p>
        </w:tc>
        <w:tc>
          <w:tcPr>
            <w:tcW w:w="2409" w:type="dxa"/>
          </w:tcPr>
          <w:p w14:paraId="3F4C7B16" w14:textId="77777777" w:rsidR="00B921A0" w:rsidRPr="00B921A0" w:rsidRDefault="00B921A0" w:rsidP="00B921A0">
            <w:r w:rsidRPr="00B921A0">
              <w:t>Из 6203</w:t>
            </w:r>
          </w:p>
        </w:tc>
        <w:tc>
          <w:tcPr>
            <w:tcW w:w="2835" w:type="dxa"/>
          </w:tcPr>
          <w:p w14:paraId="741ACC10" w14:textId="77777777" w:rsidR="00B921A0" w:rsidRPr="00B921A0" w:rsidRDefault="00B921A0" w:rsidP="00B921A0"/>
        </w:tc>
        <w:tc>
          <w:tcPr>
            <w:tcW w:w="3544" w:type="dxa"/>
          </w:tcPr>
          <w:p w14:paraId="4313702F" w14:textId="77777777" w:rsidR="00B921A0" w:rsidRPr="00B921A0" w:rsidRDefault="00B921A0" w:rsidP="00B921A0"/>
        </w:tc>
      </w:tr>
      <w:tr w:rsidR="00B921A0" w:rsidRPr="00B921A0" w14:paraId="6DB9C959" w14:textId="77777777" w:rsidTr="002644DD">
        <w:tc>
          <w:tcPr>
            <w:tcW w:w="709" w:type="dxa"/>
          </w:tcPr>
          <w:p w14:paraId="76AB03E7" w14:textId="77777777" w:rsidR="00B921A0" w:rsidRPr="00B921A0" w:rsidRDefault="00B921A0" w:rsidP="00B921A0"/>
        </w:tc>
        <w:tc>
          <w:tcPr>
            <w:tcW w:w="4111" w:type="dxa"/>
          </w:tcPr>
          <w:p w14:paraId="19C1BF50" w14:textId="77777777" w:rsidR="00B921A0" w:rsidRPr="00B921A0" w:rsidRDefault="00B921A0" w:rsidP="00B921A0"/>
        </w:tc>
        <w:tc>
          <w:tcPr>
            <w:tcW w:w="1985" w:type="dxa"/>
          </w:tcPr>
          <w:p w14:paraId="38D5266C" w14:textId="77777777" w:rsidR="00B921A0" w:rsidRPr="00B921A0" w:rsidRDefault="00B921A0" w:rsidP="00B921A0"/>
        </w:tc>
        <w:tc>
          <w:tcPr>
            <w:tcW w:w="2409" w:type="dxa"/>
          </w:tcPr>
          <w:p w14:paraId="642FC636" w14:textId="77777777" w:rsidR="00B921A0" w:rsidRPr="00B921A0" w:rsidRDefault="00B921A0" w:rsidP="00B921A0">
            <w:r w:rsidRPr="00B921A0">
              <w:t>Из 6204</w:t>
            </w:r>
          </w:p>
        </w:tc>
        <w:tc>
          <w:tcPr>
            <w:tcW w:w="2835" w:type="dxa"/>
          </w:tcPr>
          <w:p w14:paraId="17D402AD" w14:textId="77777777" w:rsidR="00B921A0" w:rsidRPr="00B921A0" w:rsidRDefault="00B921A0" w:rsidP="00B921A0"/>
        </w:tc>
        <w:tc>
          <w:tcPr>
            <w:tcW w:w="3544" w:type="dxa"/>
          </w:tcPr>
          <w:p w14:paraId="3B776065" w14:textId="77777777" w:rsidR="00B921A0" w:rsidRPr="00B921A0" w:rsidRDefault="00B921A0" w:rsidP="00B921A0"/>
        </w:tc>
      </w:tr>
      <w:tr w:rsidR="00B921A0" w:rsidRPr="00B921A0" w14:paraId="425CD623" w14:textId="77777777" w:rsidTr="002644DD">
        <w:tc>
          <w:tcPr>
            <w:tcW w:w="709" w:type="dxa"/>
          </w:tcPr>
          <w:p w14:paraId="0B6E4030" w14:textId="77777777" w:rsidR="00B921A0" w:rsidRPr="00B921A0" w:rsidRDefault="00B921A0" w:rsidP="00B921A0"/>
        </w:tc>
        <w:tc>
          <w:tcPr>
            <w:tcW w:w="4111" w:type="dxa"/>
          </w:tcPr>
          <w:p w14:paraId="1FA137CC" w14:textId="77777777" w:rsidR="00B921A0" w:rsidRPr="00B921A0" w:rsidRDefault="00B921A0" w:rsidP="00B921A0"/>
        </w:tc>
        <w:tc>
          <w:tcPr>
            <w:tcW w:w="1985" w:type="dxa"/>
          </w:tcPr>
          <w:p w14:paraId="06E65618" w14:textId="77777777" w:rsidR="00B921A0" w:rsidRPr="00B921A0" w:rsidRDefault="00B921A0" w:rsidP="00B921A0"/>
        </w:tc>
        <w:tc>
          <w:tcPr>
            <w:tcW w:w="2409" w:type="dxa"/>
          </w:tcPr>
          <w:p w14:paraId="4D81870C" w14:textId="77777777" w:rsidR="00B921A0" w:rsidRPr="00B921A0" w:rsidRDefault="00B921A0" w:rsidP="00B921A0">
            <w:r w:rsidRPr="00B921A0">
              <w:t>Из 6207</w:t>
            </w:r>
          </w:p>
        </w:tc>
        <w:tc>
          <w:tcPr>
            <w:tcW w:w="2835" w:type="dxa"/>
          </w:tcPr>
          <w:p w14:paraId="7D26B744" w14:textId="77777777" w:rsidR="00B921A0" w:rsidRPr="00B921A0" w:rsidRDefault="00B921A0" w:rsidP="00B921A0"/>
        </w:tc>
        <w:tc>
          <w:tcPr>
            <w:tcW w:w="3544" w:type="dxa"/>
          </w:tcPr>
          <w:p w14:paraId="515198B9" w14:textId="77777777" w:rsidR="00B921A0" w:rsidRPr="00B921A0" w:rsidRDefault="00B921A0" w:rsidP="00B921A0"/>
        </w:tc>
      </w:tr>
      <w:tr w:rsidR="00B921A0" w:rsidRPr="00B921A0" w14:paraId="3D7921DC" w14:textId="77777777" w:rsidTr="002644DD">
        <w:tc>
          <w:tcPr>
            <w:tcW w:w="709" w:type="dxa"/>
          </w:tcPr>
          <w:p w14:paraId="7E8FC9E3" w14:textId="77777777" w:rsidR="00B921A0" w:rsidRPr="00B921A0" w:rsidRDefault="00B921A0" w:rsidP="00B921A0"/>
        </w:tc>
        <w:tc>
          <w:tcPr>
            <w:tcW w:w="4111" w:type="dxa"/>
          </w:tcPr>
          <w:p w14:paraId="6D410D1D" w14:textId="77777777" w:rsidR="00B921A0" w:rsidRPr="00B921A0" w:rsidRDefault="00B921A0" w:rsidP="00B921A0"/>
        </w:tc>
        <w:tc>
          <w:tcPr>
            <w:tcW w:w="1985" w:type="dxa"/>
          </w:tcPr>
          <w:p w14:paraId="73A0F0EB" w14:textId="77777777" w:rsidR="00B921A0" w:rsidRPr="00B921A0" w:rsidRDefault="00B921A0" w:rsidP="00B921A0"/>
        </w:tc>
        <w:tc>
          <w:tcPr>
            <w:tcW w:w="2409" w:type="dxa"/>
          </w:tcPr>
          <w:p w14:paraId="00474A0E" w14:textId="77777777" w:rsidR="00B921A0" w:rsidRPr="00B921A0" w:rsidRDefault="00B921A0" w:rsidP="00B921A0">
            <w:r w:rsidRPr="00B921A0">
              <w:t>Из 6208</w:t>
            </w:r>
          </w:p>
        </w:tc>
        <w:tc>
          <w:tcPr>
            <w:tcW w:w="2835" w:type="dxa"/>
          </w:tcPr>
          <w:p w14:paraId="49F0B71A" w14:textId="77777777" w:rsidR="00B921A0" w:rsidRPr="00B921A0" w:rsidRDefault="00B921A0" w:rsidP="00B921A0"/>
        </w:tc>
        <w:tc>
          <w:tcPr>
            <w:tcW w:w="3544" w:type="dxa"/>
          </w:tcPr>
          <w:p w14:paraId="32AD4D3E" w14:textId="77777777" w:rsidR="00B921A0" w:rsidRPr="00B921A0" w:rsidRDefault="00B921A0" w:rsidP="00B921A0"/>
        </w:tc>
      </w:tr>
      <w:tr w:rsidR="00B921A0" w:rsidRPr="00B921A0" w14:paraId="76BCA7C9" w14:textId="77777777" w:rsidTr="002644DD">
        <w:tc>
          <w:tcPr>
            <w:tcW w:w="709" w:type="dxa"/>
          </w:tcPr>
          <w:p w14:paraId="6B14C2B2" w14:textId="77777777" w:rsidR="00B921A0" w:rsidRPr="00B921A0" w:rsidRDefault="00B921A0" w:rsidP="00B921A0"/>
        </w:tc>
        <w:tc>
          <w:tcPr>
            <w:tcW w:w="4111" w:type="dxa"/>
          </w:tcPr>
          <w:p w14:paraId="167E1556" w14:textId="77777777" w:rsidR="00B921A0" w:rsidRPr="00B921A0" w:rsidRDefault="00B921A0" w:rsidP="00B921A0"/>
        </w:tc>
        <w:tc>
          <w:tcPr>
            <w:tcW w:w="1985" w:type="dxa"/>
          </w:tcPr>
          <w:p w14:paraId="7E0542A7" w14:textId="77777777" w:rsidR="00B921A0" w:rsidRPr="00B921A0" w:rsidRDefault="00B921A0" w:rsidP="00B921A0"/>
        </w:tc>
        <w:tc>
          <w:tcPr>
            <w:tcW w:w="2409" w:type="dxa"/>
          </w:tcPr>
          <w:p w14:paraId="2ADB0CA3" w14:textId="77777777" w:rsidR="00B921A0" w:rsidRPr="00B921A0" w:rsidRDefault="00B921A0" w:rsidP="00B921A0"/>
        </w:tc>
        <w:tc>
          <w:tcPr>
            <w:tcW w:w="2835" w:type="dxa"/>
          </w:tcPr>
          <w:p w14:paraId="30808861" w14:textId="77777777" w:rsidR="00B921A0" w:rsidRPr="00B921A0" w:rsidRDefault="00B921A0" w:rsidP="00B921A0"/>
        </w:tc>
        <w:tc>
          <w:tcPr>
            <w:tcW w:w="3544" w:type="dxa"/>
          </w:tcPr>
          <w:p w14:paraId="4DFCCFCC" w14:textId="77777777" w:rsidR="00B921A0" w:rsidRPr="00B921A0" w:rsidRDefault="00B921A0" w:rsidP="00B921A0"/>
        </w:tc>
      </w:tr>
      <w:tr w:rsidR="00B921A0" w:rsidRPr="00B921A0" w14:paraId="3F0EF390" w14:textId="77777777" w:rsidTr="002644DD">
        <w:tc>
          <w:tcPr>
            <w:tcW w:w="709" w:type="dxa"/>
          </w:tcPr>
          <w:p w14:paraId="3E7DD2B0" w14:textId="77777777" w:rsidR="00B921A0" w:rsidRPr="00B921A0" w:rsidRDefault="00B921A0" w:rsidP="00B921A0">
            <w:r w:rsidRPr="00B921A0">
              <w:t>2.10</w:t>
            </w:r>
          </w:p>
        </w:tc>
        <w:tc>
          <w:tcPr>
            <w:tcW w:w="4111" w:type="dxa"/>
          </w:tcPr>
          <w:p w14:paraId="7C088FC3" w14:textId="77777777" w:rsidR="00B921A0" w:rsidRPr="00B921A0" w:rsidRDefault="00B921A0" w:rsidP="00B921A0">
            <w:r w:rsidRPr="00B921A0">
              <w:t>Изделия бельевые (кроме специальных,</w:t>
            </w:r>
          </w:p>
        </w:tc>
        <w:tc>
          <w:tcPr>
            <w:tcW w:w="1985" w:type="dxa"/>
          </w:tcPr>
          <w:p w14:paraId="6F802645" w14:textId="77777777" w:rsidR="00B921A0" w:rsidRPr="00B921A0" w:rsidRDefault="00B921A0" w:rsidP="00B921A0">
            <w:r w:rsidRPr="00B921A0">
              <w:t>Сертификация</w:t>
            </w:r>
          </w:p>
        </w:tc>
        <w:tc>
          <w:tcPr>
            <w:tcW w:w="2409" w:type="dxa"/>
          </w:tcPr>
          <w:p w14:paraId="22491DC7" w14:textId="77777777" w:rsidR="00B921A0" w:rsidRPr="00B921A0" w:rsidRDefault="00B921A0" w:rsidP="00B921A0">
            <w:r w:rsidRPr="00B921A0">
              <w:t xml:space="preserve">из 6107 </w:t>
            </w:r>
          </w:p>
        </w:tc>
        <w:tc>
          <w:tcPr>
            <w:tcW w:w="2835" w:type="dxa"/>
          </w:tcPr>
          <w:p w14:paraId="6A0826BE" w14:textId="77777777" w:rsidR="00B921A0" w:rsidRPr="00B921A0" w:rsidRDefault="00B921A0" w:rsidP="00B921A0">
            <w:r w:rsidRPr="00B921A0">
              <w:t xml:space="preserve">ТР ТС 017/2011 </w:t>
            </w:r>
          </w:p>
        </w:tc>
        <w:tc>
          <w:tcPr>
            <w:tcW w:w="3544" w:type="dxa"/>
          </w:tcPr>
          <w:p w14:paraId="55C343DA" w14:textId="77777777" w:rsidR="00B921A0" w:rsidRPr="00B921A0" w:rsidRDefault="00B921A0" w:rsidP="00B921A0"/>
        </w:tc>
      </w:tr>
      <w:tr w:rsidR="00B921A0" w:rsidRPr="00B921A0" w14:paraId="2B88EAA0" w14:textId="77777777" w:rsidTr="002644DD">
        <w:tc>
          <w:tcPr>
            <w:tcW w:w="709" w:type="dxa"/>
          </w:tcPr>
          <w:p w14:paraId="3BA2AE55" w14:textId="77777777" w:rsidR="00B921A0" w:rsidRPr="00B921A0" w:rsidRDefault="00B921A0" w:rsidP="00B921A0"/>
        </w:tc>
        <w:tc>
          <w:tcPr>
            <w:tcW w:w="4111" w:type="dxa"/>
          </w:tcPr>
          <w:p w14:paraId="6B06D69B" w14:textId="77777777" w:rsidR="00B921A0" w:rsidRPr="00B921A0" w:rsidRDefault="00B921A0" w:rsidP="00B921A0">
            <w:r w:rsidRPr="00B921A0">
              <w:t>защитных, ведомственных):</w:t>
            </w:r>
          </w:p>
        </w:tc>
        <w:tc>
          <w:tcPr>
            <w:tcW w:w="1985" w:type="dxa"/>
          </w:tcPr>
          <w:p w14:paraId="0063EF73" w14:textId="77777777" w:rsidR="00B921A0" w:rsidRPr="00B921A0" w:rsidRDefault="00B921A0" w:rsidP="00B921A0">
            <w:r w:rsidRPr="00B921A0">
              <w:t>Схемы: 1С, 2С, 3С</w:t>
            </w:r>
          </w:p>
        </w:tc>
        <w:tc>
          <w:tcPr>
            <w:tcW w:w="2409" w:type="dxa"/>
          </w:tcPr>
          <w:p w14:paraId="14E5BB10" w14:textId="77777777" w:rsidR="00B921A0" w:rsidRPr="00B921A0" w:rsidRDefault="00B921A0" w:rsidP="00B921A0">
            <w:r w:rsidRPr="00B921A0">
              <w:t>Из 6108</w:t>
            </w:r>
          </w:p>
        </w:tc>
        <w:tc>
          <w:tcPr>
            <w:tcW w:w="2835" w:type="dxa"/>
          </w:tcPr>
          <w:p w14:paraId="4C4615B4" w14:textId="77777777" w:rsidR="00B921A0" w:rsidRPr="00B921A0" w:rsidRDefault="00B921A0" w:rsidP="00B921A0"/>
        </w:tc>
        <w:tc>
          <w:tcPr>
            <w:tcW w:w="3544" w:type="dxa"/>
          </w:tcPr>
          <w:p w14:paraId="37BB67C6" w14:textId="77777777" w:rsidR="00B921A0" w:rsidRPr="00B921A0" w:rsidRDefault="00B921A0" w:rsidP="00B921A0"/>
        </w:tc>
      </w:tr>
      <w:tr w:rsidR="00B921A0" w:rsidRPr="00B921A0" w14:paraId="12F354E0" w14:textId="77777777" w:rsidTr="002644DD">
        <w:tc>
          <w:tcPr>
            <w:tcW w:w="709" w:type="dxa"/>
          </w:tcPr>
          <w:p w14:paraId="3E9DD1D8" w14:textId="77777777" w:rsidR="00B921A0" w:rsidRPr="00B921A0" w:rsidRDefault="00B921A0" w:rsidP="00B921A0"/>
        </w:tc>
        <w:tc>
          <w:tcPr>
            <w:tcW w:w="4111" w:type="dxa"/>
          </w:tcPr>
          <w:p w14:paraId="47881D84" w14:textId="77777777" w:rsidR="00B921A0" w:rsidRPr="00B921A0" w:rsidRDefault="00B921A0" w:rsidP="00B921A0">
            <w:r w:rsidRPr="00B921A0">
              <w:t>белье нательное, кроме купальных и</w:t>
            </w:r>
          </w:p>
        </w:tc>
        <w:tc>
          <w:tcPr>
            <w:tcW w:w="1985" w:type="dxa"/>
          </w:tcPr>
          <w:p w14:paraId="4BE126D2" w14:textId="77777777" w:rsidR="00B921A0" w:rsidRPr="00B921A0" w:rsidRDefault="00B921A0" w:rsidP="00B921A0"/>
        </w:tc>
        <w:tc>
          <w:tcPr>
            <w:tcW w:w="2409" w:type="dxa"/>
          </w:tcPr>
          <w:p w14:paraId="179B2646" w14:textId="77777777" w:rsidR="00B921A0" w:rsidRPr="00B921A0" w:rsidRDefault="00B921A0" w:rsidP="00B921A0">
            <w:r w:rsidRPr="00B921A0">
              <w:t>Из 6109</w:t>
            </w:r>
          </w:p>
        </w:tc>
        <w:tc>
          <w:tcPr>
            <w:tcW w:w="2835" w:type="dxa"/>
          </w:tcPr>
          <w:p w14:paraId="3618190E" w14:textId="77777777" w:rsidR="00B921A0" w:rsidRPr="00B921A0" w:rsidRDefault="00B921A0" w:rsidP="00B921A0">
            <w:r w:rsidRPr="00B921A0">
              <w:t>ГОСТ 10232-77</w:t>
            </w:r>
          </w:p>
        </w:tc>
        <w:tc>
          <w:tcPr>
            <w:tcW w:w="3544" w:type="dxa"/>
          </w:tcPr>
          <w:p w14:paraId="55860ED1" w14:textId="77777777" w:rsidR="00B921A0" w:rsidRPr="00B921A0" w:rsidRDefault="00B921A0" w:rsidP="00B921A0"/>
        </w:tc>
      </w:tr>
      <w:tr w:rsidR="00B921A0" w:rsidRPr="00B921A0" w14:paraId="605A21A8" w14:textId="77777777" w:rsidTr="002644DD">
        <w:tc>
          <w:tcPr>
            <w:tcW w:w="709" w:type="dxa"/>
          </w:tcPr>
          <w:p w14:paraId="1C0BCCE6" w14:textId="77777777" w:rsidR="00B921A0" w:rsidRPr="00B921A0" w:rsidRDefault="00B921A0" w:rsidP="00B921A0"/>
        </w:tc>
        <w:tc>
          <w:tcPr>
            <w:tcW w:w="4111" w:type="dxa"/>
          </w:tcPr>
          <w:p w14:paraId="0BC05DE3" w14:textId="77777777" w:rsidR="00B921A0" w:rsidRPr="00B921A0" w:rsidRDefault="00B921A0" w:rsidP="00B921A0">
            <w:r w:rsidRPr="00B921A0">
              <w:t>домашних халатов</w:t>
            </w:r>
          </w:p>
        </w:tc>
        <w:tc>
          <w:tcPr>
            <w:tcW w:w="1985" w:type="dxa"/>
          </w:tcPr>
          <w:p w14:paraId="6DDE8822" w14:textId="77777777" w:rsidR="00B921A0" w:rsidRPr="00B921A0" w:rsidRDefault="00B921A0" w:rsidP="00B921A0"/>
        </w:tc>
        <w:tc>
          <w:tcPr>
            <w:tcW w:w="2409" w:type="dxa"/>
          </w:tcPr>
          <w:p w14:paraId="0D1962D0" w14:textId="77777777" w:rsidR="00B921A0" w:rsidRPr="00B921A0" w:rsidRDefault="00B921A0" w:rsidP="00B921A0">
            <w:r w:rsidRPr="00B921A0">
              <w:t>Из 6207</w:t>
            </w:r>
          </w:p>
        </w:tc>
        <w:tc>
          <w:tcPr>
            <w:tcW w:w="2835" w:type="dxa"/>
          </w:tcPr>
          <w:p w14:paraId="21F06CC1" w14:textId="77777777" w:rsidR="00B921A0" w:rsidRPr="00B921A0" w:rsidRDefault="00B921A0" w:rsidP="00B921A0">
            <w:r w:rsidRPr="00B921A0">
              <w:t>ГОСТ 10524-2014</w:t>
            </w:r>
          </w:p>
        </w:tc>
        <w:tc>
          <w:tcPr>
            <w:tcW w:w="3544" w:type="dxa"/>
          </w:tcPr>
          <w:p w14:paraId="1F88DB84" w14:textId="77777777" w:rsidR="00B921A0" w:rsidRPr="00B921A0" w:rsidRDefault="00B921A0" w:rsidP="00B921A0"/>
        </w:tc>
      </w:tr>
      <w:tr w:rsidR="00B921A0" w:rsidRPr="00B921A0" w14:paraId="4E73882A" w14:textId="77777777" w:rsidTr="002644DD">
        <w:tc>
          <w:tcPr>
            <w:tcW w:w="709" w:type="dxa"/>
          </w:tcPr>
          <w:p w14:paraId="7CCA078A" w14:textId="77777777" w:rsidR="00B921A0" w:rsidRPr="00B921A0" w:rsidRDefault="00B921A0" w:rsidP="00B921A0"/>
        </w:tc>
        <w:tc>
          <w:tcPr>
            <w:tcW w:w="4111" w:type="dxa"/>
          </w:tcPr>
          <w:p w14:paraId="6D902D58" w14:textId="77777777" w:rsidR="00B921A0" w:rsidRPr="00B921A0" w:rsidRDefault="00B921A0" w:rsidP="00B921A0"/>
        </w:tc>
        <w:tc>
          <w:tcPr>
            <w:tcW w:w="1985" w:type="dxa"/>
          </w:tcPr>
          <w:p w14:paraId="4F287EAE" w14:textId="77777777" w:rsidR="00B921A0" w:rsidRPr="00B921A0" w:rsidRDefault="00B921A0" w:rsidP="00B921A0"/>
        </w:tc>
        <w:tc>
          <w:tcPr>
            <w:tcW w:w="2409" w:type="dxa"/>
          </w:tcPr>
          <w:p w14:paraId="5F90C0D6" w14:textId="77777777" w:rsidR="00B921A0" w:rsidRPr="00B921A0" w:rsidRDefault="00B921A0" w:rsidP="00B921A0">
            <w:r w:rsidRPr="00B921A0">
              <w:t>Из 6208</w:t>
            </w:r>
          </w:p>
        </w:tc>
        <w:tc>
          <w:tcPr>
            <w:tcW w:w="2835" w:type="dxa"/>
          </w:tcPr>
          <w:p w14:paraId="4F42B399" w14:textId="77777777" w:rsidR="00B921A0" w:rsidRPr="00B921A0" w:rsidRDefault="00B921A0" w:rsidP="00B921A0">
            <w:r w:rsidRPr="00B921A0">
              <w:t>ГОСТ 10530-79</w:t>
            </w:r>
          </w:p>
        </w:tc>
        <w:tc>
          <w:tcPr>
            <w:tcW w:w="3544" w:type="dxa"/>
          </w:tcPr>
          <w:p w14:paraId="4CF0D6F6" w14:textId="77777777" w:rsidR="00B921A0" w:rsidRPr="00B921A0" w:rsidRDefault="00B921A0" w:rsidP="00B921A0"/>
        </w:tc>
      </w:tr>
      <w:tr w:rsidR="00B921A0" w:rsidRPr="00B921A0" w14:paraId="30920B73" w14:textId="77777777" w:rsidTr="002644DD">
        <w:tc>
          <w:tcPr>
            <w:tcW w:w="709" w:type="dxa"/>
          </w:tcPr>
          <w:p w14:paraId="413B8335" w14:textId="77777777" w:rsidR="00B921A0" w:rsidRPr="00B921A0" w:rsidRDefault="00B921A0" w:rsidP="00B921A0"/>
        </w:tc>
        <w:tc>
          <w:tcPr>
            <w:tcW w:w="4111" w:type="dxa"/>
          </w:tcPr>
          <w:p w14:paraId="23255AD4" w14:textId="77777777" w:rsidR="00B921A0" w:rsidRPr="00B921A0" w:rsidRDefault="00B921A0" w:rsidP="00B921A0"/>
        </w:tc>
        <w:tc>
          <w:tcPr>
            <w:tcW w:w="1985" w:type="dxa"/>
          </w:tcPr>
          <w:p w14:paraId="6B1A30EF" w14:textId="77777777" w:rsidR="00B921A0" w:rsidRPr="00B921A0" w:rsidRDefault="00B921A0" w:rsidP="00B921A0"/>
        </w:tc>
        <w:tc>
          <w:tcPr>
            <w:tcW w:w="2409" w:type="dxa"/>
          </w:tcPr>
          <w:p w14:paraId="66D42A52" w14:textId="77777777" w:rsidR="00B921A0" w:rsidRPr="00B921A0" w:rsidRDefault="00B921A0" w:rsidP="00B921A0"/>
        </w:tc>
        <w:tc>
          <w:tcPr>
            <w:tcW w:w="2835" w:type="dxa"/>
          </w:tcPr>
          <w:p w14:paraId="74688266" w14:textId="77777777" w:rsidR="00B921A0" w:rsidRPr="00B921A0" w:rsidRDefault="00B921A0" w:rsidP="00B921A0">
            <w:r w:rsidRPr="00B921A0">
              <w:t>ГОСТ 11027-2014</w:t>
            </w:r>
          </w:p>
        </w:tc>
        <w:tc>
          <w:tcPr>
            <w:tcW w:w="3544" w:type="dxa"/>
          </w:tcPr>
          <w:p w14:paraId="685F717F" w14:textId="77777777" w:rsidR="00B921A0" w:rsidRPr="00B921A0" w:rsidRDefault="00B921A0" w:rsidP="00B921A0"/>
        </w:tc>
      </w:tr>
      <w:tr w:rsidR="00B921A0" w:rsidRPr="00B921A0" w14:paraId="578D7410" w14:textId="77777777" w:rsidTr="002644DD">
        <w:tc>
          <w:tcPr>
            <w:tcW w:w="709" w:type="dxa"/>
          </w:tcPr>
          <w:p w14:paraId="6DCE0D59" w14:textId="77777777" w:rsidR="00B921A0" w:rsidRPr="00B921A0" w:rsidRDefault="00B921A0" w:rsidP="00B921A0"/>
        </w:tc>
        <w:tc>
          <w:tcPr>
            <w:tcW w:w="4111" w:type="dxa"/>
          </w:tcPr>
          <w:p w14:paraId="14E2EF9E" w14:textId="77777777" w:rsidR="00B921A0" w:rsidRPr="00B921A0" w:rsidRDefault="00B921A0" w:rsidP="00B921A0"/>
        </w:tc>
        <w:tc>
          <w:tcPr>
            <w:tcW w:w="1985" w:type="dxa"/>
          </w:tcPr>
          <w:p w14:paraId="610F439C" w14:textId="77777777" w:rsidR="00B921A0" w:rsidRPr="00B921A0" w:rsidRDefault="00B921A0" w:rsidP="00B921A0"/>
        </w:tc>
        <w:tc>
          <w:tcPr>
            <w:tcW w:w="2409" w:type="dxa"/>
          </w:tcPr>
          <w:p w14:paraId="21A18EE4" w14:textId="77777777" w:rsidR="00B921A0" w:rsidRPr="00B921A0" w:rsidRDefault="00B921A0" w:rsidP="00B921A0"/>
        </w:tc>
        <w:tc>
          <w:tcPr>
            <w:tcW w:w="2835" w:type="dxa"/>
          </w:tcPr>
          <w:p w14:paraId="4DF384CA" w14:textId="77777777" w:rsidR="00B921A0" w:rsidRPr="00B921A0" w:rsidRDefault="00B921A0" w:rsidP="00B921A0">
            <w:r w:rsidRPr="00B921A0">
              <w:t>ГОСТ 25296-2003</w:t>
            </w:r>
          </w:p>
        </w:tc>
        <w:tc>
          <w:tcPr>
            <w:tcW w:w="3544" w:type="dxa"/>
          </w:tcPr>
          <w:p w14:paraId="123A098F" w14:textId="77777777" w:rsidR="00B921A0" w:rsidRPr="00B921A0" w:rsidRDefault="00B921A0" w:rsidP="00B921A0"/>
        </w:tc>
      </w:tr>
      <w:tr w:rsidR="00B921A0" w:rsidRPr="00B921A0" w14:paraId="3A688780" w14:textId="77777777" w:rsidTr="002644DD">
        <w:tc>
          <w:tcPr>
            <w:tcW w:w="709" w:type="dxa"/>
          </w:tcPr>
          <w:p w14:paraId="68AA5DBB" w14:textId="77777777" w:rsidR="00B921A0" w:rsidRPr="00B921A0" w:rsidRDefault="00B921A0" w:rsidP="00B921A0"/>
        </w:tc>
        <w:tc>
          <w:tcPr>
            <w:tcW w:w="4111" w:type="dxa"/>
          </w:tcPr>
          <w:p w14:paraId="6ADAB98E" w14:textId="77777777" w:rsidR="00B921A0" w:rsidRPr="00B921A0" w:rsidRDefault="00B921A0" w:rsidP="00B921A0"/>
        </w:tc>
        <w:tc>
          <w:tcPr>
            <w:tcW w:w="1985" w:type="dxa"/>
          </w:tcPr>
          <w:p w14:paraId="640D68A1" w14:textId="77777777" w:rsidR="00B921A0" w:rsidRPr="00B921A0" w:rsidRDefault="00B921A0" w:rsidP="00B921A0"/>
        </w:tc>
        <w:tc>
          <w:tcPr>
            <w:tcW w:w="2409" w:type="dxa"/>
          </w:tcPr>
          <w:p w14:paraId="7173E5FE" w14:textId="77777777" w:rsidR="00B921A0" w:rsidRPr="00B921A0" w:rsidRDefault="00B921A0" w:rsidP="00B921A0"/>
        </w:tc>
        <w:tc>
          <w:tcPr>
            <w:tcW w:w="2835" w:type="dxa"/>
          </w:tcPr>
          <w:p w14:paraId="064B24A2" w14:textId="77777777" w:rsidR="00B921A0" w:rsidRPr="00B921A0" w:rsidRDefault="00B921A0" w:rsidP="00B921A0">
            <w:r w:rsidRPr="00B921A0">
              <w:t>ГОСТ 31405-2009</w:t>
            </w:r>
          </w:p>
        </w:tc>
        <w:tc>
          <w:tcPr>
            <w:tcW w:w="3544" w:type="dxa"/>
          </w:tcPr>
          <w:p w14:paraId="0BC908F0" w14:textId="77777777" w:rsidR="00B921A0" w:rsidRPr="00B921A0" w:rsidRDefault="00B921A0" w:rsidP="00B921A0"/>
        </w:tc>
      </w:tr>
      <w:tr w:rsidR="00B921A0" w:rsidRPr="00B921A0" w14:paraId="4BF35616" w14:textId="77777777" w:rsidTr="002644DD">
        <w:tc>
          <w:tcPr>
            <w:tcW w:w="709" w:type="dxa"/>
          </w:tcPr>
          <w:p w14:paraId="572308B3" w14:textId="77777777" w:rsidR="00B921A0" w:rsidRPr="00B921A0" w:rsidRDefault="00B921A0" w:rsidP="00B921A0"/>
        </w:tc>
        <w:tc>
          <w:tcPr>
            <w:tcW w:w="4111" w:type="dxa"/>
          </w:tcPr>
          <w:p w14:paraId="761194A3" w14:textId="77777777" w:rsidR="00B921A0" w:rsidRPr="00B921A0" w:rsidRDefault="00B921A0" w:rsidP="00B921A0"/>
        </w:tc>
        <w:tc>
          <w:tcPr>
            <w:tcW w:w="1985" w:type="dxa"/>
          </w:tcPr>
          <w:p w14:paraId="1B803AB6" w14:textId="77777777" w:rsidR="00B921A0" w:rsidRPr="00B921A0" w:rsidRDefault="00B921A0" w:rsidP="00B921A0"/>
        </w:tc>
        <w:tc>
          <w:tcPr>
            <w:tcW w:w="2409" w:type="dxa"/>
          </w:tcPr>
          <w:p w14:paraId="21591795" w14:textId="77777777" w:rsidR="00B921A0" w:rsidRPr="00B921A0" w:rsidRDefault="00B921A0" w:rsidP="00B921A0"/>
        </w:tc>
        <w:tc>
          <w:tcPr>
            <w:tcW w:w="2835" w:type="dxa"/>
          </w:tcPr>
          <w:p w14:paraId="71EA8332" w14:textId="77777777" w:rsidR="00B921A0" w:rsidRPr="00B921A0" w:rsidRDefault="00B921A0" w:rsidP="00B921A0">
            <w:r w:rsidRPr="00B921A0">
              <w:t>ГОСТ 31406-2009</w:t>
            </w:r>
          </w:p>
        </w:tc>
        <w:tc>
          <w:tcPr>
            <w:tcW w:w="3544" w:type="dxa"/>
          </w:tcPr>
          <w:p w14:paraId="4CB80DB9" w14:textId="77777777" w:rsidR="00B921A0" w:rsidRPr="00B921A0" w:rsidRDefault="00B921A0" w:rsidP="00B921A0"/>
        </w:tc>
      </w:tr>
      <w:tr w:rsidR="00B921A0" w:rsidRPr="00B921A0" w14:paraId="6591A229" w14:textId="77777777" w:rsidTr="002644DD">
        <w:tc>
          <w:tcPr>
            <w:tcW w:w="709" w:type="dxa"/>
          </w:tcPr>
          <w:p w14:paraId="513A68B3" w14:textId="77777777" w:rsidR="00B921A0" w:rsidRPr="00B921A0" w:rsidRDefault="00B921A0" w:rsidP="00B921A0"/>
        </w:tc>
        <w:tc>
          <w:tcPr>
            <w:tcW w:w="4111" w:type="dxa"/>
          </w:tcPr>
          <w:p w14:paraId="48CF8BA5" w14:textId="77777777" w:rsidR="00B921A0" w:rsidRPr="00B921A0" w:rsidRDefault="00B921A0" w:rsidP="00B921A0"/>
        </w:tc>
        <w:tc>
          <w:tcPr>
            <w:tcW w:w="1985" w:type="dxa"/>
          </w:tcPr>
          <w:p w14:paraId="5D2D1301" w14:textId="77777777" w:rsidR="00B921A0" w:rsidRPr="00B921A0" w:rsidRDefault="00B921A0" w:rsidP="00B921A0"/>
        </w:tc>
        <w:tc>
          <w:tcPr>
            <w:tcW w:w="2409" w:type="dxa"/>
          </w:tcPr>
          <w:p w14:paraId="253EF3F1" w14:textId="77777777" w:rsidR="00B921A0" w:rsidRPr="00B921A0" w:rsidRDefault="00B921A0" w:rsidP="00B921A0"/>
        </w:tc>
        <w:tc>
          <w:tcPr>
            <w:tcW w:w="2835" w:type="dxa"/>
          </w:tcPr>
          <w:p w14:paraId="7B213193" w14:textId="77777777" w:rsidR="00B921A0" w:rsidRPr="00B921A0" w:rsidRDefault="00B921A0" w:rsidP="00B921A0">
            <w:r w:rsidRPr="00B921A0">
              <w:t>ГОСТ 31408-2009</w:t>
            </w:r>
          </w:p>
        </w:tc>
        <w:tc>
          <w:tcPr>
            <w:tcW w:w="3544" w:type="dxa"/>
          </w:tcPr>
          <w:p w14:paraId="4377CA1D" w14:textId="77777777" w:rsidR="00B921A0" w:rsidRPr="00B921A0" w:rsidRDefault="00B921A0" w:rsidP="00B921A0"/>
        </w:tc>
      </w:tr>
      <w:tr w:rsidR="00B921A0" w:rsidRPr="00B921A0" w14:paraId="1EEF4322" w14:textId="77777777" w:rsidTr="002644DD">
        <w:tc>
          <w:tcPr>
            <w:tcW w:w="709" w:type="dxa"/>
          </w:tcPr>
          <w:p w14:paraId="1F06E0C1" w14:textId="77777777" w:rsidR="00B921A0" w:rsidRPr="00B921A0" w:rsidRDefault="00B921A0" w:rsidP="00B921A0"/>
        </w:tc>
        <w:tc>
          <w:tcPr>
            <w:tcW w:w="4111" w:type="dxa"/>
          </w:tcPr>
          <w:p w14:paraId="65E90821" w14:textId="77777777" w:rsidR="00B921A0" w:rsidRPr="00B921A0" w:rsidRDefault="00B921A0" w:rsidP="00B921A0"/>
        </w:tc>
        <w:tc>
          <w:tcPr>
            <w:tcW w:w="1985" w:type="dxa"/>
          </w:tcPr>
          <w:p w14:paraId="37E9C6C9" w14:textId="77777777" w:rsidR="00B921A0" w:rsidRPr="00B921A0" w:rsidRDefault="00B921A0" w:rsidP="00B921A0"/>
        </w:tc>
        <w:tc>
          <w:tcPr>
            <w:tcW w:w="2409" w:type="dxa"/>
          </w:tcPr>
          <w:p w14:paraId="1E7BDCF8" w14:textId="77777777" w:rsidR="00B921A0" w:rsidRPr="00B921A0" w:rsidRDefault="00B921A0" w:rsidP="00B921A0"/>
        </w:tc>
        <w:tc>
          <w:tcPr>
            <w:tcW w:w="2835" w:type="dxa"/>
          </w:tcPr>
          <w:p w14:paraId="10D8E8AB" w14:textId="77777777" w:rsidR="00B921A0" w:rsidRPr="00B921A0" w:rsidRDefault="00B921A0" w:rsidP="00B921A0">
            <w:r w:rsidRPr="00B921A0">
              <w:t>СТБ 1301-2002</w:t>
            </w:r>
          </w:p>
        </w:tc>
        <w:tc>
          <w:tcPr>
            <w:tcW w:w="3544" w:type="dxa"/>
          </w:tcPr>
          <w:p w14:paraId="6C62A20A" w14:textId="77777777" w:rsidR="00B921A0" w:rsidRPr="00B921A0" w:rsidRDefault="00B921A0" w:rsidP="00B921A0"/>
        </w:tc>
      </w:tr>
      <w:tr w:rsidR="00B921A0" w:rsidRPr="00B921A0" w14:paraId="19BDEA6A" w14:textId="77777777" w:rsidTr="002644DD">
        <w:tc>
          <w:tcPr>
            <w:tcW w:w="709" w:type="dxa"/>
          </w:tcPr>
          <w:p w14:paraId="5BEF3F99" w14:textId="77777777" w:rsidR="00B921A0" w:rsidRPr="00B921A0" w:rsidRDefault="00B921A0" w:rsidP="00B921A0"/>
        </w:tc>
        <w:tc>
          <w:tcPr>
            <w:tcW w:w="4111" w:type="dxa"/>
          </w:tcPr>
          <w:p w14:paraId="0467BF08" w14:textId="77777777" w:rsidR="00B921A0" w:rsidRPr="00B921A0" w:rsidRDefault="00B921A0" w:rsidP="00B921A0"/>
        </w:tc>
        <w:tc>
          <w:tcPr>
            <w:tcW w:w="1985" w:type="dxa"/>
          </w:tcPr>
          <w:p w14:paraId="1B183F58" w14:textId="77777777" w:rsidR="00B921A0" w:rsidRPr="00B921A0" w:rsidRDefault="00B921A0" w:rsidP="00B921A0"/>
        </w:tc>
        <w:tc>
          <w:tcPr>
            <w:tcW w:w="2409" w:type="dxa"/>
          </w:tcPr>
          <w:p w14:paraId="0C42D79B" w14:textId="77777777" w:rsidR="00B921A0" w:rsidRPr="00B921A0" w:rsidRDefault="00B921A0" w:rsidP="00B921A0"/>
        </w:tc>
        <w:tc>
          <w:tcPr>
            <w:tcW w:w="2835" w:type="dxa"/>
          </w:tcPr>
          <w:p w14:paraId="7B561778" w14:textId="77777777" w:rsidR="00B921A0" w:rsidRPr="00B921A0" w:rsidRDefault="00B921A0" w:rsidP="00B921A0"/>
        </w:tc>
        <w:tc>
          <w:tcPr>
            <w:tcW w:w="3544" w:type="dxa"/>
          </w:tcPr>
          <w:p w14:paraId="30CF3F58" w14:textId="77777777" w:rsidR="00B921A0" w:rsidRPr="00B921A0" w:rsidRDefault="00B921A0" w:rsidP="00B921A0"/>
        </w:tc>
      </w:tr>
      <w:tr w:rsidR="00B921A0" w:rsidRPr="00B921A0" w14:paraId="3F22DDD9" w14:textId="77777777" w:rsidTr="002644DD">
        <w:tc>
          <w:tcPr>
            <w:tcW w:w="709" w:type="dxa"/>
          </w:tcPr>
          <w:p w14:paraId="25D69703" w14:textId="77777777" w:rsidR="00B921A0" w:rsidRPr="00B921A0" w:rsidRDefault="00B921A0" w:rsidP="00B921A0">
            <w:r w:rsidRPr="00B921A0">
              <w:t>2.11</w:t>
            </w:r>
          </w:p>
        </w:tc>
        <w:tc>
          <w:tcPr>
            <w:tcW w:w="4111" w:type="dxa"/>
          </w:tcPr>
          <w:p w14:paraId="346C11E7" w14:textId="77777777" w:rsidR="00B921A0" w:rsidRPr="00B921A0" w:rsidRDefault="00B921A0" w:rsidP="00B921A0">
            <w:r w:rsidRPr="00B921A0">
              <w:t xml:space="preserve">Белье постельное, столовое </w:t>
            </w:r>
            <w:r w:rsidRPr="00B921A0">
              <w:rPr>
                <w:rFonts w:eastAsia="Calibri"/>
              </w:rPr>
              <w:t>и кухонное,</w:t>
            </w:r>
          </w:p>
        </w:tc>
        <w:tc>
          <w:tcPr>
            <w:tcW w:w="1985" w:type="dxa"/>
          </w:tcPr>
          <w:p w14:paraId="30F78D28" w14:textId="77777777" w:rsidR="00B921A0" w:rsidRPr="00B921A0" w:rsidRDefault="00B921A0" w:rsidP="00B921A0">
            <w:r w:rsidRPr="00B921A0">
              <w:t xml:space="preserve">Сертификация </w:t>
            </w:r>
          </w:p>
        </w:tc>
        <w:tc>
          <w:tcPr>
            <w:tcW w:w="2409" w:type="dxa"/>
          </w:tcPr>
          <w:p w14:paraId="23EF00E3" w14:textId="77777777" w:rsidR="00B921A0" w:rsidRPr="00B921A0" w:rsidRDefault="00B921A0" w:rsidP="00B921A0">
            <w:r w:rsidRPr="00B921A0">
              <w:t>Из 6302</w:t>
            </w:r>
          </w:p>
        </w:tc>
        <w:tc>
          <w:tcPr>
            <w:tcW w:w="2835" w:type="dxa"/>
          </w:tcPr>
          <w:p w14:paraId="2301D7A3" w14:textId="77777777" w:rsidR="00B921A0" w:rsidRPr="00B921A0" w:rsidRDefault="00B921A0" w:rsidP="00B921A0">
            <w:r w:rsidRPr="00B921A0">
              <w:t xml:space="preserve">ТР ТС 017/2011 </w:t>
            </w:r>
          </w:p>
        </w:tc>
        <w:tc>
          <w:tcPr>
            <w:tcW w:w="3544" w:type="dxa"/>
          </w:tcPr>
          <w:p w14:paraId="18BA5385" w14:textId="77777777" w:rsidR="00B921A0" w:rsidRPr="00B921A0" w:rsidRDefault="00B921A0" w:rsidP="00B921A0"/>
        </w:tc>
      </w:tr>
      <w:tr w:rsidR="00B921A0" w:rsidRPr="00B921A0" w14:paraId="1078FA53" w14:textId="77777777" w:rsidTr="002644DD">
        <w:tc>
          <w:tcPr>
            <w:tcW w:w="709" w:type="dxa"/>
          </w:tcPr>
          <w:p w14:paraId="37A5A114" w14:textId="77777777" w:rsidR="00B921A0" w:rsidRPr="00B921A0" w:rsidRDefault="00B921A0" w:rsidP="00B921A0"/>
        </w:tc>
        <w:tc>
          <w:tcPr>
            <w:tcW w:w="4111" w:type="dxa"/>
          </w:tcPr>
          <w:p w14:paraId="68214E89" w14:textId="77777777" w:rsidR="00B921A0" w:rsidRPr="00B921A0" w:rsidRDefault="00B921A0" w:rsidP="00B921A0">
            <w:pPr>
              <w:rPr>
                <w:rFonts w:eastAsia="Calibri"/>
              </w:rPr>
            </w:pPr>
            <w:r w:rsidRPr="00B921A0">
              <w:rPr>
                <w:rFonts w:eastAsia="Calibri"/>
              </w:rPr>
              <w:t xml:space="preserve">Полотенца, носовые платки </w:t>
            </w:r>
          </w:p>
        </w:tc>
        <w:tc>
          <w:tcPr>
            <w:tcW w:w="1985" w:type="dxa"/>
          </w:tcPr>
          <w:p w14:paraId="60CEC88A" w14:textId="77777777" w:rsidR="00B921A0" w:rsidRPr="00B921A0" w:rsidRDefault="00B921A0" w:rsidP="00B921A0">
            <w:r w:rsidRPr="00B921A0">
              <w:t>Схемы:  1С, 2С, 3С</w:t>
            </w:r>
          </w:p>
        </w:tc>
        <w:tc>
          <w:tcPr>
            <w:tcW w:w="2409" w:type="dxa"/>
          </w:tcPr>
          <w:p w14:paraId="77F0501D" w14:textId="77777777" w:rsidR="00B921A0" w:rsidRPr="00B921A0" w:rsidRDefault="00B921A0" w:rsidP="00B921A0">
            <w:r w:rsidRPr="00B921A0">
              <w:t>Из 6213</w:t>
            </w:r>
          </w:p>
        </w:tc>
        <w:tc>
          <w:tcPr>
            <w:tcW w:w="2835" w:type="dxa"/>
          </w:tcPr>
          <w:p w14:paraId="593E5DA6" w14:textId="77777777" w:rsidR="00B921A0" w:rsidRPr="00B921A0" w:rsidRDefault="00B921A0" w:rsidP="00B921A0">
            <w:r w:rsidRPr="00B921A0">
              <w:t>ГОСТ 10232-77</w:t>
            </w:r>
          </w:p>
        </w:tc>
        <w:tc>
          <w:tcPr>
            <w:tcW w:w="3544" w:type="dxa"/>
          </w:tcPr>
          <w:p w14:paraId="489B7F8C" w14:textId="77777777" w:rsidR="00B921A0" w:rsidRPr="00B921A0" w:rsidRDefault="00B921A0" w:rsidP="00B921A0"/>
        </w:tc>
      </w:tr>
      <w:tr w:rsidR="00B921A0" w:rsidRPr="00B921A0" w14:paraId="533DB09A" w14:textId="77777777" w:rsidTr="002644DD">
        <w:tc>
          <w:tcPr>
            <w:tcW w:w="709" w:type="dxa"/>
          </w:tcPr>
          <w:p w14:paraId="0C27FB2D" w14:textId="77777777" w:rsidR="00B921A0" w:rsidRPr="00B921A0" w:rsidRDefault="00B921A0" w:rsidP="00B921A0"/>
        </w:tc>
        <w:tc>
          <w:tcPr>
            <w:tcW w:w="4111" w:type="dxa"/>
          </w:tcPr>
          <w:p w14:paraId="74DBA996" w14:textId="77777777" w:rsidR="00B921A0" w:rsidRPr="00B921A0" w:rsidRDefault="00B921A0" w:rsidP="00B921A0">
            <w:pPr>
              <w:rPr>
                <w:rFonts w:eastAsia="Calibri"/>
              </w:rPr>
            </w:pPr>
          </w:p>
        </w:tc>
        <w:tc>
          <w:tcPr>
            <w:tcW w:w="1985" w:type="dxa"/>
          </w:tcPr>
          <w:p w14:paraId="2A05E132" w14:textId="77777777" w:rsidR="00B921A0" w:rsidRPr="00B921A0" w:rsidRDefault="00B921A0" w:rsidP="00B921A0"/>
        </w:tc>
        <w:tc>
          <w:tcPr>
            <w:tcW w:w="2409" w:type="dxa"/>
          </w:tcPr>
          <w:p w14:paraId="3E9CFED3" w14:textId="77777777" w:rsidR="00B921A0" w:rsidRPr="00B921A0" w:rsidRDefault="00B921A0" w:rsidP="00B921A0"/>
        </w:tc>
        <w:tc>
          <w:tcPr>
            <w:tcW w:w="2835" w:type="dxa"/>
          </w:tcPr>
          <w:p w14:paraId="27E8BF51" w14:textId="77777777" w:rsidR="00B921A0" w:rsidRPr="00B921A0" w:rsidRDefault="00B921A0" w:rsidP="00B921A0">
            <w:r w:rsidRPr="00B921A0">
              <w:t>ГОСТ 10524-2014</w:t>
            </w:r>
          </w:p>
        </w:tc>
        <w:tc>
          <w:tcPr>
            <w:tcW w:w="3544" w:type="dxa"/>
          </w:tcPr>
          <w:p w14:paraId="27005806" w14:textId="77777777" w:rsidR="00B921A0" w:rsidRPr="00B921A0" w:rsidRDefault="00B921A0" w:rsidP="00B921A0"/>
        </w:tc>
      </w:tr>
      <w:tr w:rsidR="00B921A0" w:rsidRPr="00B921A0" w14:paraId="352E4111" w14:textId="77777777" w:rsidTr="002644DD">
        <w:tc>
          <w:tcPr>
            <w:tcW w:w="709" w:type="dxa"/>
          </w:tcPr>
          <w:p w14:paraId="00ACD64C" w14:textId="77777777" w:rsidR="00B921A0" w:rsidRPr="00B921A0" w:rsidRDefault="00B921A0" w:rsidP="00B921A0"/>
        </w:tc>
        <w:tc>
          <w:tcPr>
            <w:tcW w:w="4111" w:type="dxa"/>
          </w:tcPr>
          <w:p w14:paraId="01A5C6A1" w14:textId="77777777" w:rsidR="00B921A0" w:rsidRPr="00B921A0" w:rsidRDefault="00B921A0" w:rsidP="00B921A0">
            <w:pPr>
              <w:rPr>
                <w:rFonts w:eastAsia="Calibri"/>
              </w:rPr>
            </w:pPr>
          </w:p>
        </w:tc>
        <w:tc>
          <w:tcPr>
            <w:tcW w:w="1985" w:type="dxa"/>
          </w:tcPr>
          <w:p w14:paraId="4FC1B7A0" w14:textId="77777777" w:rsidR="00B921A0" w:rsidRPr="00B921A0" w:rsidRDefault="00B921A0" w:rsidP="00B921A0"/>
        </w:tc>
        <w:tc>
          <w:tcPr>
            <w:tcW w:w="2409" w:type="dxa"/>
          </w:tcPr>
          <w:p w14:paraId="55AE4FBF" w14:textId="77777777" w:rsidR="00B921A0" w:rsidRPr="00B921A0" w:rsidRDefault="00B921A0" w:rsidP="00B921A0"/>
        </w:tc>
        <w:tc>
          <w:tcPr>
            <w:tcW w:w="2835" w:type="dxa"/>
          </w:tcPr>
          <w:p w14:paraId="1B364315" w14:textId="77777777" w:rsidR="00B921A0" w:rsidRPr="00B921A0" w:rsidRDefault="00B921A0" w:rsidP="00B921A0">
            <w:r w:rsidRPr="00B921A0">
              <w:t>ГОСТ 10530-79</w:t>
            </w:r>
          </w:p>
        </w:tc>
        <w:tc>
          <w:tcPr>
            <w:tcW w:w="3544" w:type="dxa"/>
          </w:tcPr>
          <w:p w14:paraId="0BB8374D" w14:textId="77777777" w:rsidR="00B921A0" w:rsidRPr="00B921A0" w:rsidRDefault="00B921A0" w:rsidP="00B921A0"/>
        </w:tc>
      </w:tr>
      <w:tr w:rsidR="00B921A0" w:rsidRPr="00B921A0" w14:paraId="56B0F9FF" w14:textId="77777777" w:rsidTr="002644DD">
        <w:tc>
          <w:tcPr>
            <w:tcW w:w="709" w:type="dxa"/>
          </w:tcPr>
          <w:p w14:paraId="4A82F694" w14:textId="77777777" w:rsidR="00B921A0" w:rsidRPr="00B921A0" w:rsidRDefault="00B921A0" w:rsidP="00B921A0"/>
        </w:tc>
        <w:tc>
          <w:tcPr>
            <w:tcW w:w="4111" w:type="dxa"/>
          </w:tcPr>
          <w:p w14:paraId="1D3A5798" w14:textId="77777777" w:rsidR="00B921A0" w:rsidRPr="00B921A0" w:rsidRDefault="00B921A0" w:rsidP="00B921A0"/>
        </w:tc>
        <w:tc>
          <w:tcPr>
            <w:tcW w:w="1985" w:type="dxa"/>
          </w:tcPr>
          <w:p w14:paraId="623F352A" w14:textId="77777777" w:rsidR="00B921A0" w:rsidRPr="00B921A0" w:rsidRDefault="00B921A0" w:rsidP="00B921A0"/>
        </w:tc>
        <w:tc>
          <w:tcPr>
            <w:tcW w:w="2409" w:type="dxa"/>
          </w:tcPr>
          <w:p w14:paraId="2DE76905" w14:textId="77777777" w:rsidR="00B921A0" w:rsidRPr="00B921A0" w:rsidRDefault="00B921A0" w:rsidP="00B921A0"/>
        </w:tc>
        <w:tc>
          <w:tcPr>
            <w:tcW w:w="2835" w:type="dxa"/>
          </w:tcPr>
          <w:p w14:paraId="21B4B9B6" w14:textId="77777777" w:rsidR="00B921A0" w:rsidRPr="00B921A0" w:rsidRDefault="00B921A0" w:rsidP="00B921A0">
            <w:r w:rsidRPr="00B921A0">
              <w:t>ГОСТ 11027-2014</w:t>
            </w:r>
          </w:p>
        </w:tc>
        <w:tc>
          <w:tcPr>
            <w:tcW w:w="3544" w:type="dxa"/>
          </w:tcPr>
          <w:p w14:paraId="2D454D3D" w14:textId="77777777" w:rsidR="00B921A0" w:rsidRPr="00B921A0" w:rsidRDefault="00B921A0" w:rsidP="00B921A0"/>
        </w:tc>
      </w:tr>
      <w:tr w:rsidR="00B921A0" w:rsidRPr="00B921A0" w14:paraId="4D208C55" w14:textId="77777777" w:rsidTr="002644DD">
        <w:tc>
          <w:tcPr>
            <w:tcW w:w="709" w:type="dxa"/>
          </w:tcPr>
          <w:p w14:paraId="5E73877F" w14:textId="77777777" w:rsidR="00B921A0" w:rsidRPr="00B921A0" w:rsidRDefault="00B921A0" w:rsidP="00B921A0"/>
        </w:tc>
        <w:tc>
          <w:tcPr>
            <w:tcW w:w="4111" w:type="dxa"/>
          </w:tcPr>
          <w:p w14:paraId="11220781" w14:textId="77777777" w:rsidR="00B921A0" w:rsidRPr="00B921A0" w:rsidRDefault="00B921A0" w:rsidP="00B921A0"/>
        </w:tc>
        <w:tc>
          <w:tcPr>
            <w:tcW w:w="1985" w:type="dxa"/>
          </w:tcPr>
          <w:p w14:paraId="618696B6" w14:textId="77777777" w:rsidR="00B921A0" w:rsidRPr="00B921A0" w:rsidRDefault="00B921A0" w:rsidP="00B921A0"/>
        </w:tc>
        <w:tc>
          <w:tcPr>
            <w:tcW w:w="2409" w:type="dxa"/>
          </w:tcPr>
          <w:p w14:paraId="03509C76" w14:textId="77777777" w:rsidR="00B921A0" w:rsidRPr="00B921A0" w:rsidRDefault="00B921A0" w:rsidP="00B921A0"/>
        </w:tc>
        <w:tc>
          <w:tcPr>
            <w:tcW w:w="2835" w:type="dxa"/>
          </w:tcPr>
          <w:p w14:paraId="468F1443" w14:textId="77777777" w:rsidR="00B921A0" w:rsidRPr="00B921A0" w:rsidRDefault="00B921A0" w:rsidP="00B921A0">
            <w:r w:rsidRPr="00B921A0">
              <w:t>ГОСТ 11381-83</w:t>
            </w:r>
          </w:p>
        </w:tc>
        <w:tc>
          <w:tcPr>
            <w:tcW w:w="3544" w:type="dxa"/>
          </w:tcPr>
          <w:p w14:paraId="7A092D6C" w14:textId="77777777" w:rsidR="00B921A0" w:rsidRPr="00B921A0" w:rsidRDefault="00B921A0" w:rsidP="00B921A0"/>
        </w:tc>
      </w:tr>
      <w:tr w:rsidR="00B921A0" w:rsidRPr="00B921A0" w14:paraId="273B7D7D" w14:textId="77777777" w:rsidTr="002644DD">
        <w:tc>
          <w:tcPr>
            <w:tcW w:w="709" w:type="dxa"/>
          </w:tcPr>
          <w:p w14:paraId="74B47BB5" w14:textId="77777777" w:rsidR="00B921A0" w:rsidRPr="00B921A0" w:rsidRDefault="00B921A0" w:rsidP="00B921A0"/>
        </w:tc>
        <w:tc>
          <w:tcPr>
            <w:tcW w:w="4111" w:type="dxa"/>
          </w:tcPr>
          <w:p w14:paraId="4AFABEFF" w14:textId="77777777" w:rsidR="00B921A0" w:rsidRPr="00B921A0" w:rsidRDefault="00B921A0" w:rsidP="00B921A0"/>
        </w:tc>
        <w:tc>
          <w:tcPr>
            <w:tcW w:w="1985" w:type="dxa"/>
          </w:tcPr>
          <w:p w14:paraId="107E1A60" w14:textId="77777777" w:rsidR="00B921A0" w:rsidRPr="00B921A0" w:rsidRDefault="00B921A0" w:rsidP="00B921A0"/>
        </w:tc>
        <w:tc>
          <w:tcPr>
            <w:tcW w:w="2409" w:type="dxa"/>
          </w:tcPr>
          <w:p w14:paraId="50C69144" w14:textId="77777777" w:rsidR="00B921A0" w:rsidRPr="00B921A0" w:rsidRDefault="00B921A0" w:rsidP="00B921A0"/>
        </w:tc>
        <w:tc>
          <w:tcPr>
            <w:tcW w:w="2835" w:type="dxa"/>
          </w:tcPr>
          <w:p w14:paraId="6CBFC6FA" w14:textId="77777777" w:rsidR="00B921A0" w:rsidRPr="00B921A0" w:rsidRDefault="00B921A0" w:rsidP="00B921A0">
            <w:r w:rsidRPr="00B921A0">
              <w:t>ГОСТ 25296-2003</w:t>
            </w:r>
          </w:p>
        </w:tc>
        <w:tc>
          <w:tcPr>
            <w:tcW w:w="3544" w:type="dxa"/>
          </w:tcPr>
          <w:p w14:paraId="14414688" w14:textId="77777777" w:rsidR="00B921A0" w:rsidRPr="00B921A0" w:rsidRDefault="00B921A0" w:rsidP="00B921A0"/>
        </w:tc>
      </w:tr>
      <w:tr w:rsidR="00B921A0" w:rsidRPr="00B921A0" w14:paraId="75CD057A" w14:textId="77777777" w:rsidTr="002644DD">
        <w:tc>
          <w:tcPr>
            <w:tcW w:w="709" w:type="dxa"/>
          </w:tcPr>
          <w:p w14:paraId="3049F316" w14:textId="77777777" w:rsidR="00B921A0" w:rsidRPr="00B921A0" w:rsidRDefault="00B921A0" w:rsidP="00B921A0"/>
        </w:tc>
        <w:tc>
          <w:tcPr>
            <w:tcW w:w="4111" w:type="dxa"/>
          </w:tcPr>
          <w:p w14:paraId="1FFF6232" w14:textId="77777777" w:rsidR="00B921A0" w:rsidRPr="00B921A0" w:rsidRDefault="00B921A0" w:rsidP="00B921A0"/>
        </w:tc>
        <w:tc>
          <w:tcPr>
            <w:tcW w:w="1985" w:type="dxa"/>
          </w:tcPr>
          <w:p w14:paraId="2366CB6B" w14:textId="77777777" w:rsidR="00B921A0" w:rsidRPr="00B921A0" w:rsidRDefault="00B921A0" w:rsidP="00B921A0"/>
        </w:tc>
        <w:tc>
          <w:tcPr>
            <w:tcW w:w="2409" w:type="dxa"/>
          </w:tcPr>
          <w:p w14:paraId="399684A3" w14:textId="77777777" w:rsidR="00B921A0" w:rsidRPr="00B921A0" w:rsidRDefault="00B921A0" w:rsidP="00B921A0"/>
        </w:tc>
        <w:tc>
          <w:tcPr>
            <w:tcW w:w="2835" w:type="dxa"/>
          </w:tcPr>
          <w:p w14:paraId="5E6B46F7" w14:textId="77777777" w:rsidR="00B921A0" w:rsidRPr="00B921A0" w:rsidRDefault="00B921A0" w:rsidP="00B921A0">
            <w:r w:rsidRPr="00B921A0">
              <w:t>ГОСТ 31307-2005</w:t>
            </w:r>
          </w:p>
        </w:tc>
        <w:tc>
          <w:tcPr>
            <w:tcW w:w="3544" w:type="dxa"/>
          </w:tcPr>
          <w:p w14:paraId="548E6532" w14:textId="77777777" w:rsidR="00B921A0" w:rsidRPr="00B921A0" w:rsidRDefault="00B921A0" w:rsidP="00B921A0"/>
        </w:tc>
      </w:tr>
      <w:tr w:rsidR="00B921A0" w:rsidRPr="00B921A0" w14:paraId="738EBD01" w14:textId="77777777" w:rsidTr="002644DD">
        <w:tc>
          <w:tcPr>
            <w:tcW w:w="709" w:type="dxa"/>
          </w:tcPr>
          <w:p w14:paraId="5558231D" w14:textId="77777777" w:rsidR="00B921A0" w:rsidRPr="00B921A0" w:rsidRDefault="00B921A0" w:rsidP="00B921A0"/>
        </w:tc>
        <w:tc>
          <w:tcPr>
            <w:tcW w:w="4111" w:type="dxa"/>
          </w:tcPr>
          <w:p w14:paraId="3147EAE0" w14:textId="77777777" w:rsidR="00B921A0" w:rsidRPr="00B921A0" w:rsidRDefault="00B921A0" w:rsidP="00B921A0"/>
        </w:tc>
        <w:tc>
          <w:tcPr>
            <w:tcW w:w="1985" w:type="dxa"/>
          </w:tcPr>
          <w:p w14:paraId="2F0A56F6" w14:textId="77777777" w:rsidR="00B921A0" w:rsidRPr="00B921A0" w:rsidRDefault="00B921A0" w:rsidP="00B921A0"/>
        </w:tc>
        <w:tc>
          <w:tcPr>
            <w:tcW w:w="2409" w:type="dxa"/>
          </w:tcPr>
          <w:p w14:paraId="3AB6EF10" w14:textId="77777777" w:rsidR="00B921A0" w:rsidRPr="00B921A0" w:rsidRDefault="00B921A0" w:rsidP="00B921A0"/>
        </w:tc>
        <w:tc>
          <w:tcPr>
            <w:tcW w:w="2835" w:type="dxa"/>
          </w:tcPr>
          <w:p w14:paraId="16FE0E89" w14:textId="77777777" w:rsidR="00B921A0" w:rsidRPr="00B921A0" w:rsidRDefault="00B921A0" w:rsidP="00B921A0"/>
        </w:tc>
        <w:tc>
          <w:tcPr>
            <w:tcW w:w="3544" w:type="dxa"/>
          </w:tcPr>
          <w:p w14:paraId="2B804974" w14:textId="77777777" w:rsidR="00B921A0" w:rsidRPr="00B921A0" w:rsidRDefault="00B921A0" w:rsidP="00B921A0"/>
        </w:tc>
      </w:tr>
      <w:tr w:rsidR="00B921A0" w:rsidRPr="00B921A0" w14:paraId="0F4BE96A" w14:textId="77777777" w:rsidTr="002644DD">
        <w:tc>
          <w:tcPr>
            <w:tcW w:w="709" w:type="dxa"/>
          </w:tcPr>
          <w:p w14:paraId="45F5D5B6" w14:textId="77777777" w:rsidR="00B921A0" w:rsidRPr="00B921A0" w:rsidRDefault="00B921A0" w:rsidP="00B921A0">
            <w:r w:rsidRPr="00B921A0">
              <w:t>2.12</w:t>
            </w:r>
          </w:p>
        </w:tc>
        <w:tc>
          <w:tcPr>
            <w:tcW w:w="4111" w:type="dxa"/>
          </w:tcPr>
          <w:p w14:paraId="031474D2" w14:textId="77777777" w:rsidR="00B921A0" w:rsidRPr="00B921A0" w:rsidRDefault="00B921A0" w:rsidP="00B921A0">
            <w:r w:rsidRPr="00B921A0">
              <w:t xml:space="preserve">Изделия корсетные: </w:t>
            </w:r>
          </w:p>
        </w:tc>
        <w:tc>
          <w:tcPr>
            <w:tcW w:w="1985" w:type="dxa"/>
          </w:tcPr>
          <w:p w14:paraId="42D25DA0" w14:textId="77777777" w:rsidR="00B921A0" w:rsidRPr="00B921A0" w:rsidRDefault="00B921A0" w:rsidP="00B921A0">
            <w:r w:rsidRPr="00B921A0">
              <w:t>Сертификация</w:t>
            </w:r>
          </w:p>
        </w:tc>
        <w:tc>
          <w:tcPr>
            <w:tcW w:w="2409" w:type="dxa"/>
          </w:tcPr>
          <w:p w14:paraId="1B5EABF4" w14:textId="77777777" w:rsidR="00B921A0" w:rsidRPr="00B921A0" w:rsidRDefault="00B921A0" w:rsidP="00B921A0">
            <w:r w:rsidRPr="00B921A0">
              <w:t>Из 6212</w:t>
            </w:r>
          </w:p>
        </w:tc>
        <w:tc>
          <w:tcPr>
            <w:tcW w:w="2835" w:type="dxa"/>
          </w:tcPr>
          <w:p w14:paraId="19F77E8B" w14:textId="77777777" w:rsidR="00B921A0" w:rsidRPr="00B921A0" w:rsidRDefault="00B921A0" w:rsidP="00B921A0">
            <w:r w:rsidRPr="00B921A0">
              <w:t xml:space="preserve">ТР ТС 017/2011 </w:t>
            </w:r>
          </w:p>
        </w:tc>
        <w:tc>
          <w:tcPr>
            <w:tcW w:w="3544" w:type="dxa"/>
          </w:tcPr>
          <w:p w14:paraId="46BE583D" w14:textId="77777777" w:rsidR="00B921A0" w:rsidRPr="00B921A0" w:rsidRDefault="00B921A0" w:rsidP="00B921A0"/>
        </w:tc>
      </w:tr>
      <w:tr w:rsidR="00B921A0" w:rsidRPr="00B921A0" w14:paraId="506CB7D8" w14:textId="77777777" w:rsidTr="002644DD">
        <w:tc>
          <w:tcPr>
            <w:tcW w:w="709" w:type="dxa"/>
          </w:tcPr>
          <w:p w14:paraId="6E464565" w14:textId="77777777" w:rsidR="00B921A0" w:rsidRPr="00B921A0" w:rsidRDefault="00B921A0" w:rsidP="00B921A0"/>
        </w:tc>
        <w:tc>
          <w:tcPr>
            <w:tcW w:w="4111" w:type="dxa"/>
          </w:tcPr>
          <w:p w14:paraId="18E1353F" w14:textId="77777777" w:rsidR="00B921A0" w:rsidRPr="00B921A0" w:rsidRDefault="00B921A0" w:rsidP="00B921A0">
            <w:pPr>
              <w:rPr>
                <w:rFonts w:eastAsia="Calibri"/>
              </w:rPr>
            </w:pPr>
            <w:r w:rsidRPr="00B921A0">
              <w:rPr>
                <w:rFonts w:eastAsia="Calibri"/>
              </w:rPr>
              <w:t xml:space="preserve">бюстгальтеры, корсеты и другие </w:t>
            </w:r>
          </w:p>
        </w:tc>
        <w:tc>
          <w:tcPr>
            <w:tcW w:w="1985" w:type="dxa"/>
          </w:tcPr>
          <w:p w14:paraId="12C4679D" w14:textId="77777777" w:rsidR="00B921A0" w:rsidRPr="00B921A0" w:rsidRDefault="00B921A0" w:rsidP="00B921A0">
            <w:r w:rsidRPr="00B921A0">
              <w:t>Схемы:1С, 2С, 3С</w:t>
            </w:r>
          </w:p>
        </w:tc>
        <w:tc>
          <w:tcPr>
            <w:tcW w:w="2409" w:type="dxa"/>
          </w:tcPr>
          <w:p w14:paraId="13C7AE95" w14:textId="77777777" w:rsidR="00B921A0" w:rsidRPr="00B921A0" w:rsidRDefault="00B921A0" w:rsidP="00B921A0"/>
        </w:tc>
        <w:tc>
          <w:tcPr>
            <w:tcW w:w="2835" w:type="dxa"/>
          </w:tcPr>
          <w:p w14:paraId="6E81349C" w14:textId="77777777" w:rsidR="00B921A0" w:rsidRPr="00B921A0" w:rsidRDefault="00B921A0" w:rsidP="00B921A0">
            <w:r w:rsidRPr="00B921A0">
              <w:t>ГОСТ 29097-2015</w:t>
            </w:r>
          </w:p>
        </w:tc>
        <w:tc>
          <w:tcPr>
            <w:tcW w:w="3544" w:type="dxa"/>
          </w:tcPr>
          <w:p w14:paraId="6DCC447F" w14:textId="77777777" w:rsidR="00B921A0" w:rsidRPr="00B921A0" w:rsidRDefault="00B921A0" w:rsidP="00B921A0"/>
        </w:tc>
      </w:tr>
      <w:tr w:rsidR="00B921A0" w:rsidRPr="00B921A0" w14:paraId="0C24610D" w14:textId="77777777" w:rsidTr="002644DD">
        <w:tc>
          <w:tcPr>
            <w:tcW w:w="709" w:type="dxa"/>
          </w:tcPr>
          <w:p w14:paraId="75D5AF1C" w14:textId="77777777" w:rsidR="00B921A0" w:rsidRPr="00B921A0" w:rsidRDefault="00B921A0" w:rsidP="00B921A0"/>
        </w:tc>
        <w:tc>
          <w:tcPr>
            <w:tcW w:w="4111" w:type="dxa"/>
          </w:tcPr>
          <w:p w14:paraId="21ABB69E" w14:textId="77777777" w:rsidR="00B921A0" w:rsidRPr="00B921A0" w:rsidRDefault="00B921A0" w:rsidP="00B921A0">
            <w:pPr>
              <w:rPr>
                <w:rFonts w:eastAsia="Calibri"/>
              </w:rPr>
            </w:pPr>
            <w:r w:rsidRPr="00B921A0">
              <w:rPr>
                <w:rFonts w:eastAsia="Calibri"/>
              </w:rPr>
              <w:t>аналогичные</w:t>
            </w:r>
            <w:r w:rsidRPr="00B921A0">
              <w:t xml:space="preserve"> изделия</w:t>
            </w:r>
          </w:p>
        </w:tc>
        <w:tc>
          <w:tcPr>
            <w:tcW w:w="1985" w:type="dxa"/>
          </w:tcPr>
          <w:p w14:paraId="53897F2C" w14:textId="77777777" w:rsidR="00B921A0" w:rsidRPr="00B921A0" w:rsidRDefault="00B921A0" w:rsidP="00B921A0"/>
        </w:tc>
        <w:tc>
          <w:tcPr>
            <w:tcW w:w="2409" w:type="dxa"/>
          </w:tcPr>
          <w:p w14:paraId="5CE0A887" w14:textId="77777777" w:rsidR="00B921A0" w:rsidRPr="00B921A0" w:rsidRDefault="00B921A0" w:rsidP="00B921A0"/>
        </w:tc>
        <w:tc>
          <w:tcPr>
            <w:tcW w:w="2835" w:type="dxa"/>
          </w:tcPr>
          <w:p w14:paraId="31AE3250" w14:textId="77777777" w:rsidR="00B921A0" w:rsidRPr="00B921A0" w:rsidRDefault="00B921A0" w:rsidP="00B921A0">
            <w:r w:rsidRPr="00B921A0">
              <w:t>СТБ 921-2004</w:t>
            </w:r>
          </w:p>
        </w:tc>
        <w:tc>
          <w:tcPr>
            <w:tcW w:w="3544" w:type="dxa"/>
          </w:tcPr>
          <w:p w14:paraId="02CCF6CA" w14:textId="77777777" w:rsidR="00B921A0" w:rsidRPr="00B921A0" w:rsidRDefault="00B921A0" w:rsidP="00B921A0"/>
        </w:tc>
      </w:tr>
      <w:tr w:rsidR="00B921A0" w:rsidRPr="00B921A0" w14:paraId="21263226" w14:textId="77777777" w:rsidTr="002644DD">
        <w:tc>
          <w:tcPr>
            <w:tcW w:w="709" w:type="dxa"/>
          </w:tcPr>
          <w:p w14:paraId="6AABF601" w14:textId="77777777" w:rsidR="00B921A0" w:rsidRPr="00B921A0" w:rsidRDefault="00B921A0" w:rsidP="00B921A0"/>
        </w:tc>
        <w:tc>
          <w:tcPr>
            <w:tcW w:w="4111" w:type="dxa"/>
          </w:tcPr>
          <w:p w14:paraId="620983BB" w14:textId="77777777" w:rsidR="00B921A0" w:rsidRPr="00B921A0" w:rsidRDefault="00B921A0" w:rsidP="00B921A0"/>
        </w:tc>
        <w:tc>
          <w:tcPr>
            <w:tcW w:w="1985" w:type="dxa"/>
          </w:tcPr>
          <w:p w14:paraId="220F85C3" w14:textId="77777777" w:rsidR="00B921A0" w:rsidRPr="00B921A0" w:rsidRDefault="00B921A0" w:rsidP="00B921A0"/>
        </w:tc>
        <w:tc>
          <w:tcPr>
            <w:tcW w:w="2409" w:type="dxa"/>
          </w:tcPr>
          <w:p w14:paraId="488B41BC" w14:textId="77777777" w:rsidR="00B921A0" w:rsidRPr="00B921A0" w:rsidRDefault="00B921A0" w:rsidP="00B921A0"/>
        </w:tc>
        <w:tc>
          <w:tcPr>
            <w:tcW w:w="2835" w:type="dxa"/>
          </w:tcPr>
          <w:p w14:paraId="2165B678" w14:textId="77777777" w:rsidR="00B921A0" w:rsidRPr="00B921A0" w:rsidRDefault="00B921A0" w:rsidP="00B921A0"/>
        </w:tc>
        <w:tc>
          <w:tcPr>
            <w:tcW w:w="3544" w:type="dxa"/>
          </w:tcPr>
          <w:p w14:paraId="5615E605" w14:textId="77777777" w:rsidR="00B921A0" w:rsidRPr="00B921A0" w:rsidRDefault="00B921A0" w:rsidP="00B921A0"/>
        </w:tc>
      </w:tr>
      <w:tr w:rsidR="00B921A0" w:rsidRPr="00B921A0" w14:paraId="20E0D76C" w14:textId="77777777" w:rsidTr="002644DD">
        <w:tc>
          <w:tcPr>
            <w:tcW w:w="709" w:type="dxa"/>
          </w:tcPr>
          <w:p w14:paraId="515E9799" w14:textId="77777777" w:rsidR="00B921A0" w:rsidRPr="00B921A0" w:rsidRDefault="00B921A0" w:rsidP="00B921A0">
            <w:r w:rsidRPr="00B921A0">
              <w:t>2.13</w:t>
            </w:r>
          </w:p>
        </w:tc>
        <w:tc>
          <w:tcPr>
            <w:tcW w:w="4111" w:type="dxa"/>
          </w:tcPr>
          <w:p w14:paraId="34EAA079" w14:textId="77777777" w:rsidR="00B921A0" w:rsidRPr="00B921A0" w:rsidRDefault="00B921A0" w:rsidP="00B921A0">
            <w:r w:rsidRPr="00B921A0">
              <w:t>Постельные принадлежности:</w:t>
            </w:r>
          </w:p>
        </w:tc>
        <w:tc>
          <w:tcPr>
            <w:tcW w:w="1985" w:type="dxa"/>
          </w:tcPr>
          <w:p w14:paraId="281B1E45" w14:textId="77777777" w:rsidR="00B921A0" w:rsidRPr="00B921A0" w:rsidRDefault="00B921A0" w:rsidP="00B921A0">
            <w:r w:rsidRPr="00B921A0">
              <w:t xml:space="preserve">Декларирование </w:t>
            </w:r>
          </w:p>
        </w:tc>
        <w:tc>
          <w:tcPr>
            <w:tcW w:w="2409" w:type="dxa"/>
          </w:tcPr>
          <w:p w14:paraId="33650E84" w14:textId="77777777" w:rsidR="00B921A0" w:rsidRPr="00B921A0" w:rsidRDefault="00B921A0" w:rsidP="00B921A0">
            <w:r w:rsidRPr="00B921A0">
              <w:t>Из 6301</w:t>
            </w:r>
          </w:p>
        </w:tc>
        <w:tc>
          <w:tcPr>
            <w:tcW w:w="2835" w:type="dxa"/>
          </w:tcPr>
          <w:p w14:paraId="46EAA270" w14:textId="77777777" w:rsidR="00B921A0" w:rsidRPr="00B921A0" w:rsidRDefault="00B921A0" w:rsidP="00B921A0">
            <w:r w:rsidRPr="00B921A0">
              <w:t xml:space="preserve">ТР ТС 017/2011 </w:t>
            </w:r>
          </w:p>
        </w:tc>
        <w:tc>
          <w:tcPr>
            <w:tcW w:w="3544" w:type="dxa"/>
          </w:tcPr>
          <w:p w14:paraId="32667D47" w14:textId="77777777" w:rsidR="00B921A0" w:rsidRPr="00B921A0" w:rsidRDefault="00B921A0" w:rsidP="00B921A0"/>
        </w:tc>
      </w:tr>
      <w:tr w:rsidR="00B921A0" w:rsidRPr="00B921A0" w14:paraId="41AEF63F" w14:textId="77777777" w:rsidTr="002644DD">
        <w:tc>
          <w:tcPr>
            <w:tcW w:w="709" w:type="dxa"/>
          </w:tcPr>
          <w:p w14:paraId="6CB520C6" w14:textId="77777777" w:rsidR="00B921A0" w:rsidRPr="00B921A0" w:rsidRDefault="00B921A0" w:rsidP="00B921A0"/>
        </w:tc>
        <w:tc>
          <w:tcPr>
            <w:tcW w:w="4111" w:type="dxa"/>
          </w:tcPr>
          <w:p w14:paraId="7BB74443" w14:textId="77777777" w:rsidR="00B921A0" w:rsidRPr="00B921A0" w:rsidRDefault="00B921A0" w:rsidP="00B921A0">
            <w:r w:rsidRPr="00B921A0">
              <w:t>одеяла, подушки и другие аналогичные</w:t>
            </w:r>
          </w:p>
        </w:tc>
        <w:tc>
          <w:tcPr>
            <w:tcW w:w="1985" w:type="dxa"/>
          </w:tcPr>
          <w:p w14:paraId="40C2B3C1" w14:textId="77777777" w:rsidR="00B921A0" w:rsidRPr="00B921A0" w:rsidRDefault="00B921A0" w:rsidP="00B921A0">
            <w:r w:rsidRPr="00B921A0">
              <w:t>или</w:t>
            </w:r>
          </w:p>
        </w:tc>
        <w:tc>
          <w:tcPr>
            <w:tcW w:w="2409" w:type="dxa"/>
          </w:tcPr>
          <w:p w14:paraId="0876BEDF" w14:textId="77777777" w:rsidR="00B921A0" w:rsidRPr="00B921A0" w:rsidRDefault="00B921A0" w:rsidP="00B921A0">
            <w:r w:rsidRPr="00B921A0">
              <w:t>Из 940490</w:t>
            </w:r>
          </w:p>
        </w:tc>
        <w:tc>
          <w:tcPr>
            <w:tcW w:w="2835" w:type="dxa"/>
          </w:tcPr>
          <w:p w14:paraId="4E8516A0" w14:textId="77777777" w:rsidR="00B921A0" w:rsidRPr="00B921A0" w:rsidRDefault="00B921A0" w:rsidP="00B921A0">
            <w:r w:rsidRPr="00B921A0">
              <w:t>ГОСТ 27832-88</w:t>
            </w:r>
          </w:p>
        </w:tc>
        <w:tc>
          <w:tcPr>
            <w:tcW w:w="3544" w:type="dxa"/>
          </w:tcPr>
          <w:p w14:paraId="62C1D901" w14:textId="77777777" w:rsidR="00B921A0" w:rsidRPr="00B921A0" w:rsidRDefault="00B921A0" w:rsidP="00B921A0"/>
        </w:tc>
      </w:tr>
      <w:tr w:rsidR="00B921A0" w:rsidRPr="00B921A0" w14:paraId="7A55487F" w14:textId="77777777" w:rsidTr="002644DD">
        <w:tc>
          <w:tcPr>
            <w:tcW w:w="709" w:type="dxa"/>
          </w:tcPr>
          <w:p w14:paraId="7029A487" w14:textId="77777777" w:rsidR="00B921A0" w:rsidRPr="00B921A0" w:rsidRDefault="00B921A0" w:rsidP="00B921A0"/>
        </w:tc>
        <w:tc>
          <w:tcPr>
            <w:tcW w:w="4111" w:type="dxa"/>
          </w:tcPr>
          <w:p w14:paraId="0899C07D" w14:textId="77777777" w:rsidR="00B921A0" w:rsidRPr="00B921A0" w:rsidRDefault="00B921A0" w:rsidP="00B921A0">
            <w:r w:rsidRPr="00B921A0">
              <w:t>изделия, кроме одеял электрических</w:t>
            </w:r>
          </w:p>
        </w:tc>
        <w:tc>
          <w:tcPr>
            <w:tcW w:w="1985" w:type="dxa"/>
          </w:tcPr>
          <w:p w14:paraId="0D7A2F30"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23710B9F" w14:textId="77777777" w:rsidR="00B921A0" w:rsidRPr="00B921A0" w:rsidRDefault="00B921A0" w:rsidP="00B921A0"/>
        </w:tc>
        <w:tc>
          <w:tcPr>
            <w:tcW w:w="2835" w:type="dxa"/>
          </w:tcPr>
          <w:p w14:paraId="42D79BAB" w14:textId="77777777" w:rsidR="00B921A0" w:rsidRPr="00B921A0" w:rsidRDefault="00B921A0" w:rsidP="00B921A0">
            <w:r w:rsidRPr="00B921A0">
              <w:t>ГОСТ 30332-2015</w:t>
            </w:r>
          </w:p>
        </w:tc>
        <w:tc>
          <w:tcPr>
            <w:tcW w:w="3544" w:type="dxa"/>
          </w:tcPr>
          <w:p w14:paraId="647BBED8" w14:textId="77777777" w:rsidR="00B921A0" w:rsidRPr="00B921A0" w:rsidRDefault="00B921A0" w:rsidP="00B921A0"/>
        </w:tc>
      </w:tr>
      <w:tr w:rsidR="00B921A0" w:rsidRPr="00B921A0" w14:paraId="7761AEA5" w14:textId="77777777" w:rsidTr="002644DD">
        <w:tc>
          <w:tcPr>
            <w:tcW w:w="709" w:type="dxa"/>
          </w:tcPr>
          <w:p w14:paraId="34CB1CC9" w14:textId="77777777" w:rsidR="00B921A0" w:rsidRPr="00B921A0" w:rsidRDefault="00B921A0" w:rsidP="00B921A0"/>
        </w:tc>
        <w:tc>
          <w:tcPr>
            <w:tcW w:w="4111" w:type="dxa"/>
          </w:tcPr>
          <w:p w14:paraId="6F1C0D2E" w14:textId="77777777" w:rsidR="00B921A0" w:rsidRPr="00B921A0" w:rsidRDefault="00B921A0" w:rsidP="00B921A0"/>
        </w:tc>
        <w:tc>
          <w:tcPr>
            <w:tcW w:w="1985" w:type="dxa"/>
          </w:tcPr>
          <w:p w14:paraId="22328676" w14:textId="77777777" w:rsidR="00B921A0" w:rsidRPr="00B921A0" w:rsidRDefault="00B921A0" w:rsidP="00B921A0">
            <w:r w:rsidRPr="00B921A0">
              <w:rPr>
                <w:rFonts w:eastAsia="Calibri"/>
              </w:rPr>
              <w:t>выбору заявителя</w:t>
            </w:r>
          </w:p>
        </w:tc>
        <w:tc>
          <w:tcPr>
            <w:tcW w:w="2409" w:type="dxa"/>
          </w:tcPr>
          <w:p w14:paraId="075D3450" w14:textId="77777777" w:rsidR="00B921A0" w:rsidRPr="00B921A0" w:rsidRDefault="00B921A0" w:rsidP="00B921A0"/>
        </w:tc>
        <w:tc>
          <w:tcPr>
            <w:tcW w:w="2835" w:type="dxa"/>
          </w:tcPr>
          <w:p w14:paraId="1DAC9391" w14:textId="77777777" w:rsidR="00B921A0" w:rsidRPr="00B921A0" w:rsidRDefault="00B921A0" w:rsidP="00B921A0">
            <w:r w:rsidRPr="00B921A0">
              <w:t>ГОСТ Р 50576-93</w:t>
            </w:r>
          </w:p>
        </w:tc>
        <w:tc>
          <w:tcPr>
            <w:tcW w:w="3544" w:type="dxa"/>
          </w:tcPr>
          <w:p w14:paraId="00A5E57D" w14:textId="77777777" w:rsidR="00B921A0" w:rsidRPr="00B921A0" w:rsidRDefault="00B921A0" w:rsidP="00B921A0"/>
        </w:tc>
      </w:tr>
      <w:tr w:rsidR="00B921A0" w:rsidRPr="00B921A0" w14:paraId="3167A39E" w14:textId="77777777" w:rsidTr="002644DD">
        <w:tc>
          <w:tcPr>
            <w:tcW w:w="709" w:type="dxa"/>
          </w:tcPr>
          <w:p w14:paraId="7975DFA8" w14:textId="77777777" w:rsidR="00B921A0" w:rsidRPr="00B921A0" w:rsidRDefault="00B921A0" w:rsidP="00B921A0"/>
        </w:tc>
        <w:tc>
          <w:tcPr>
            <w:tcW w:w="4111" w:type="dxa"/>
          </w:tcPr>
          <w:p w14:paraId="3A12352E" w14:textId="77777777" w:rsidR="00B921A0" w:rsidRPr="00B921A0" w:rsidRDefault="00B921A0" w:rsidP="00B921A0"/>
        </w:tc>
        <w:tc>
          <w:tcPr>
            <w:tcW w:w="1985" w:type="dxa"/>
          </w:tcPr>
          <w:p w14:paraId="678EF702" w14:textId="77777777" w:rsidR="00B921A0" w:rsidRPr="00B921A0" w:rsidRDefault="00B921A0" w:rsidP="00B921A0">
            <w:r w:rsidRPr="00B921A0">
              <w:t>Схемы: 1Д, 2Д, 3Д, 4Д, 6Д; 1С, 2С, 3С</w:t>
            </w:r>
          </w:p>
        </w:tc>
        <w:tc>
          <w:tcPr>
            <w:tcW w:w="2409" w:type="dxa"/>
          </w:tcPr>
          <w:p w14:paraId="72A6E4A3" w14:textId="77777777" w:rsidR="00B921A0" w:rsidRPr="00B921A0" w:rsidRDefault="00B921A0" w:rsidP="00B921A0"/>
        </w:tc>
        <w:tc>
          <w:tcPr>
            <w:tcW w:w="2835" w:type="dxa"/>
          </w:tcPr>
          <w:p w14:paraId="079E240D" w14:textId="77777777" w:rsidR="00B921A0" w:rsidRPr="00B921A0" w:rsidRDefault="00B921A0" w:rsidP="00B921A0">
            <w:r w:rsidRPr="00B921A0">
              <w:t>СТБ 936-93</w:t>
            </w:r>
          </w:p>
        </w:tc>
        <w:tc>
          <w:tcPr>
            <w:tcW w:w="3544" w:type="dxa"/>
          </w:tcPr>
          <w:p w14:paraId="58D9AA50" w14:textId="77777777" w:rsidR="00B921A0" w:rsidRPr="00B921A0" w:rsidRDefault="00B921A0" w:rsidP="00B921A0"/>
        </w:tc>
      </w:tr>
      <w:tr w:rsidR="00B921A0" w:rsidRPr="00B921A0" w14:paraId="1C6D6D25" w14:textId="77777777" w:rsidTr="002644DD">
        <w:tc>
          <w:tcPr>
            <w:tcW w:w="709" w:type="dxa"/>
          </w:tcPr>
          <w:p w14:paraId="6FFCB518" w14:textId="77777777" w:rsidR="00B921A0" w:rsidRPr="00B921A0" w:rsidRDefault="00B921A0" w:rsidP="00B921A0"/>
        </w:tc>
        <w:tc>
          <w:tcPr>
            <w:tcW w:w="4111" w:type="dxa"/>
          </w:tcPr>
          <w:p w14:paraId="4CBC4B9C" w14:textId="77777777" w:rsidR="00B921A0" w:rsidRPr="00B921A0" w:rsidRDefault="00B921A0" w:rsidP="00B921A0"/>
        </w:tc>
        <w:tc>
          <w:tcPr>
            <w:tcW w:w="1985" w:type="dxa"/>
          </w:tcPr>
          <w:p w14:paraId="6EAD7D1B" w14:textId="77777777" w:rsidR="00B921A0" w:rsidRPr="00B921A0" w:rsidRDefault="00B921A0" w:rsidP="00B921A0"/>
        </w:tc>
        <w:tc>
          <w:tcPr>
            <w:tcW w:w="2409" w:type="dxa"/>
          </w:tcPr>
          <w:p w14:paraId="10A5620F" w14:textId="77777777" w:rsidR="00B921A0" w:rsidRPr="00B921A0" w:rsidRDefault="00B921A0" w:rsidP="00B921A0"/>
        </w:tc>
        <w:tc>
          <w:tcPr>
            <w:tcW w:w="2835" w:type="dxa"/>
          </w:tcPr>
          <w:p w14:paraId="33AF86A2" w14:textId="77777777" w:rsidR="00B921A0" w:rsidRPr="00B921A0" w:rsidRDefault="00B921A0" w:rsidP="00B921A0">
            <w:r w:rsidRPr="00B921A0">
              <w:t>СТ РК 1017-2000</w:t>
            </w:r>
          </w:p>
        </w:tc>
        <w:tc>
          <w:tcPr>
            <w:tcW w:w="3544" w:type="dxa"/>
          </w:tcPr>
          <w:p w14:paraId="6FCCBCA1" w14:textId="77777777" w:rsidR="00B921A0" w:rsidRPr="00B921A0" w:rsidRDefault="00B921A0" w:rsidP="00B921A0"/>
        </w:tc>
      </w:tr>
      <w:tr w:rsidR="00B921A0" w:rsidRPr="00B921A0" w14:paraId="6267849E" w14:textId="77777777" w:rsidTr="002644DD">
        <w:tc>
          <w:tcPr>
            <w:tcW w:w="709" w:type="dxa"/>
          </w:tcPr>
          <w:p w14:paraId="2D00D346" w14:textId="77777777" w:rsidR="00B921A0" w:rsidRPr="00B921A0" w:rsidRDefault="00B921A0" w:rsidP="00B921A0"/>
        </w:tc>
        <w:tc>
          <w:tcPr>
            <w:tcW w:w="4111" w:type="dxa"/>
          </w:tcPr>
          <w:p w14:paraId="13B5EC10" w14:textId="77777777" w:rsidR="00B921A0" w:rsidRPr="00B921A0" w:rsidRDefault="00B921A0" w:rsidP="00B921A0"/>
        </w:tc>
        <w:tc>
          <w:tcPr>
            <w:tcW w:w="1985" w:type="dxa"/>
          </w:tcPr>
          <w:p w14:paraId="452DEE2A" w14:textId="77777777" w:rsidR="00B921A0" w:rsidRPr="00B921A0" w:rsidRDefault="00B921A0" w:rsidP="00B921A0"/>
        </w:tc>
        <w:tc>
          <w:tcPr>
            <w:tcW w:w="2409" w:type="dxa"/>
          </w:tcPr>
          <w:p w14:paraId="0E169E9F" w14:textId="77777777" w:rsidR="00B921A0" w:rsidRPr="00B921A0" w:rsidRDefault="00B921A0" w:rsidP="00B921A0"/>
        </w:tc>
        <w:tc>
          <w:tcPr>
            <w:tcW w:w="2835" w:type="dxa"/>
          </w:tcPr>
          <w:p w14:paraId="14CFF9AE" w14:textId="77777777" w:rsidR="00B921A0" w:rsidRPr="00B921A0" w:rsidRDefault="00B921A0" w:rsidP="00B921A0">
            <w:r w:rsidRPr="00B921A0">
              <w:t>ГОСТ 9382-2014</w:t>
            </w:r>
          </w:p>
        </w:tc>
        <w:tc>
          <w:tcPr>
            <w:tcW w:w="3544" w:type="dxa"/>
          </w:tcPr>
          <w:p w14:paraId="09AA395E" w14:textId="77777777" w:rsidR="00B921A0" w:rsidRPr="00B921A0" w:rsidRDefault="00B921A0" w:rsidP="00B921A0"/>
        </w:tc>
      </w:tr>
      <w:tr w:rsidR="00B921A0" w:rsidRPr="00B921A0" w14:paraId="44D972AD" w14:textId="77777777" w:rsidTr="002644DD">
        <w:tc>
          <w:tcPr>
            <w:tcW w:w="709" w:type="dxa"/>
          </w:tcPr>
          <w:p w14:paraId="38578774" w14:textId="77777777" w:rsidR="00B921A0" w:rsidRPr="00B921A0" w:rsidRDefault="00B921A0" w:rsidP="00B921A0"/>
        </w:tc>
        <w:tc>
          <w:tcPr>
            <w:tcW w:w="4111" w:type="dxa"/>
          </w:tcPr>
          <w:p w14:paraId="10F42FC1" w14:textId="77777777" w:rsidR="00B921A0" w:rsidRPr="00B921A0" w:rsidRDefault="00B921A0" w:rsidP="00B921A0"/>
        </w:tc>
        <w:tc>
          <w:tcPr>
            <w:tcW w:w="1985" w:type="dxa"/>
          </w:tcPr>
          <w:p w14:paraId="02D8C4F3" w14:textId="77777777" w:rsidR="00B921A0" w:rsidRPr="00B921A0" w:rsidRDefault="00B921A0" w:rsidP="00B921A0"/>
        </w:tc>
        <w:tc>
          <w:tcPr>
            <w:tcW w:w="2409" w:type="dxa"/>
          </w:tcPr>
          <w:p w14:paraId="51085CD7" w14:textId="77777777" w:rsidR="00B921A0" w:rsidRPr="00B921A0" w:rsidRDefault="00B921A0" w:rsidP="00B921A0"/>
        </w:tc>
        <w:tc>
          <w:tcPr>
            <w:tcW w:w="2835" w:type="dxa"/>
          </w:tcPr>
          <w:p w14:paraId="48DE97A6" w14:textId="77777777" w:rsidR="00B921A0" w:rsidRPr="00B921A0" w:rsidRDefault="00B921A0" w:rsidP="00B921A0">
            <w:r w:rsidRPr="00B921A0">
              <w:t>СТБ 753-2000</w:t>
            </w:r>
          </w:p>
        </w:tc>
        <w:tc>
          <w:tcPr>
            <w:tcW w:w="3544" w:type="dxa"/>
          </w:tcPr>
          <w:p w14:paraId="1E6C893C" w14:textId="77777777" w:rsidR="00B921A0" w:rsidRPr="00B921A0" w:rsidRDefault="00B921A0" w:rsidP="00B921A0"/>
        </w:tc>
      </w:tr>
      <w:tr w:rsidR="00B921A0" w:rsidRPr="00B921A0" w14:paraId="61560ED6" w14:textId="77777777" w:rsidTr="002644DD">
        <w:tc>
          <w:tcPr>
            <w:tcW w:w="709" w:type="dxa"/>
          </w:tcPr>
          <w:p w14:paraId="6511334F" w14:textId="77777777" w:rsidR="00B921A0" w:rsidRPr="00B921A0" w:rsidRDefault="00B921A0" w:rsidP="00B921A0"/>
        </w:tc>
        <w:tc>
          <w:tcPr>
            <w:tcW w:w="4111" w:type="dxa"/>
          </w:tcPr>
          <w:p w14:paraId="5FEA3D15" w14:textId="77777777" w:rsidR="00B921A0" w:rsidRPr="00B921A0" w:rsidRDefault="00B921A0" w:rsidP="00B921A0"/>
        </w:tc>
        <w:tc>
          <w:tcPr>
            <w:tcW w:w="1985" w:type="dxa"/>
          </w:tcPr>
          <w:p w14:paraId="3836313C" w14:textId="77777777" w:rsidR="00B921A0" w:rsidRPr="00B921A0" w:rsidRDefault="00B921A0" w:rsidP="00B921A0"/>
        </w:tc>
        <w:tc>
          <w:tcPr>
            <w:tcW w:w="2409" w:type="dxa"/>
          </w:tcPr>
          <w:p w14:paraId="120BA623" w14:textId="77777777" w:rsidR="00B921A0" w:rsidRPr="00B921A0" w:rsidRDefault="00B921A0" w:rsidP="00B921A0"/>
        </w:tc>
        <w:tc>
          <w:tcPr>
            <w:tcW w:w="2835" w:type="dxa"/>
          </w:tcPr>
          <w:p w14:paraId="63F1504C" w14:textId="77777777" w:rsidR="00B921A0" w:rsidRPr="00B921A0" w:rsidRDefault="00B921A0" w:rsidP="00B921A0"/>
        </w:tc>
        <w:tc>
          <w:tcPr>
            <w:tcW w:w="3544" w:type="dxa"/>
          </w:tcPr>
          <w:p w14:paraId="3BA26DAB" w14:textId="77777777" w:rsidR="00B921A0" w:rsidRPr="00B921A0" w:rsidRDefault="00B921A0" w:rsidP="00B921A0"/>
        </w:tc>
      </w:tr>
      <w:tr w:rsidR="00B921A0" w:rsidRPr="00B921A0" w14:paraId="267B7EF7" w14:textId="77777777" w:rsidTr="002644DD">
        <w:tc>
          <w:tcPr>
            <w:tcW w:w="709" w:type="dxa"/>
          </w:tcPr>
          <w:p w14:paraId="3D842027" w14:textId="77777777" w:rsidR="00B921A0" w:rsidRPr="00B921A0" w:rsidRDefault="00B921A0" w:rsidP="00B921A0">
            <w:r w:rsidRPr="00B921A0">
              <w:t>2.14</w:t>
            </w:r>
          </w:p>
        </w:tc>
        <w:tc>
          <w:tcPr>
            <w:tcW w:w="4111" w:type="dxa"/>
          </w:tcPr>
          <w:p w14:paraId="10D24E0A" w14:textId="77777777" w:rsidR="00B921A0" w:rsidRPr="00B921A0" w:rsidRDefault="00B921A0" w:rsidP="00B921A0">
            <w:r w:rsidRPr="00B921A0">
              <w:t xml:space="preserve">Головные уборы: </w:t>
            </w:r>
          </w:p>
        </w:tc>
        <w:tc>
          <w:tcPr>
            <w:tcW w:w="1985" w:type="dxa"/>
          </w:tcPr>
          <w:p w14:paraId="6F088F40" w14:textId="77777777" w:rsidR="00B921A0" w:rsidRPr="00B921A0" w:rsidRDefault="00B921A0" w:rsidP="00B921A0">
            <w:r w:rsidRPr="00B921A0">
              <w:t xml:space="preserve">Декларирование </w:t>
            </w:r>
          </w:p>
        </w:tc>
        <w:tc>
          <w:tcPr>
            <w:tcW w:w="2409" w:type="dxa"/>
          </w:tcPr>
          <w:p w14:paraId="366C7E3D" w14:textId="77777777" w:rsidR="00B921A0" w:rsidRPr="00B921A0" w:rsidRDefault="00B921A0" w:rsidP="00B921A0">
            <w:r w:rsidRPr="00B921A0">
              <w:t>6504 00 000 0</w:t>
            </w:r>
          </w:p>
        </w:tc>
        <w:tc>
          <w:tcPr>
            <w:tcW w:w="2835" w:type="dxa"/>
          </w:tcPr>
          <w:p w14:paraId="7B33CAE4" w14:textId="77777777" w:rsidR="00B921A0" w:rsidRPr="00B921A0" w:rsidRDefault="00B921A0" w:rsidP="00B921A0">
            <w:r w:rsidRPr="00B921A0">
              <w:t xml:space="preserve">ТР ТС 017/2011 </w:t>
            </w:r>
          </w:p>
        </w:tc>
        <w:tc>
          <w:tcPr>
            <w:tcW w:w="3544" w:type="dxa"/>
          </w:tcPr>
          <w:p w14:paraId="0CFB79C7" w14:textId="77777777" w:rsidR="00B921A0" w:rsidRPr="00B921A0" w:rsidRDefault="00B921A0" w:rsidP="00B921A0"/>
        </w:tc>
      </w:tr>
      <w:tr w:rsidR="00B921A0" w:rsidRPr="00B921A0" w14:paraId="77E1DE55" w14:textId="77777777" w:rsidTr="002644DD">
        <w:tc>
          <w:tcPr>
            <w:tcW w:w="709" w:type="dxa"/>
          </w:tcPr>
          <w:p w14:paraId="6AC2A1FE" w14:textId="77777777" w:rsidR="00B921A0" w:rsidRPr="00B921A0" w:rsidRDefault="00B921A0" w:rsidP="00B921A0"/>
        </w:tc>
        <w:tc>
          <w:tcPr>
            <w:tcW w:w="4111" w:type="dxa"/>
          </w:tcPr>
          <w:p w14:paraId="47CD8C6D" w14:textId="77777777" w:rsidR="00B921A0" w:rsidRPr="00B921A0" w:rsidRDefault="00B921A0" w:rsidP="00B921A0">
            <w:pPr>
              <w:rPr>
                <w:rFonts w:eastAsia="Calibri"/>
              </w:rPr>
            </w:pPr>
            <w:r w:rsidRPr="00B921A0">
              <w:rPr>
                <w:rFonts w:eastAsia="Calibri"/>
              </w:rPr>
              <w:t xml:space="preserve">фуражки, кепи, шапки, шляпы, панамы, </w:t>
            </w:r>
          </w:p>
        </w:tc>
        <w:tc>
          <w:tcPr>
            <w:tcW w:w="1985" w:type="dxa"/>
          </w:tcPr>
          <w:p w14:paraId="339114CE" w14:textId="77777777" w:rsidR="00B921A0" w:rsidRPr="00B921A0" w:rsidRDefault="00B921A0" w:rsidP="00B921A0">
            <w:r w:rsidRPr="00B921A0">
              <w:t>или</w:t>
            </w:r>
          </w:p>
        </w:tc>
        <w:tc>
          <w:tcPr>
            <w:tcW w:w="2409" w:type="dxa"/>
          </w:tcPr>
          <w:p w14:paraId="5FD7E931" w14:textId="77777777" w:rsidR="00B921A0" w:rsidRPr="00B921A0" w:rsidRDefault="00B921A0" w:rsidP="00B921A0">
            <w:r w:rsidRPr="00B921A0">
              <w:t>Из 6505 00</w:t>
            </w:r>
          </w:p>
        </w:tc>
        <w:tc>
          <w:tcPr>
            <w:tcW w:w="2835" w:type="dxa"/>
          </w:tcPr>
          <w:p w14:paraId="7919EC24" w14:textId="77777777" w:rsidR="00B921A0" w:rsidRPr="00B921A0" w:rsidRDefault="00B921A0" w:rsidP="00B921A0">
            <w:r w:rsidRPr="00B921A0">
              <w:t>СТБ 1432-2003</w:t>
            </w:r>
          </w:p>
        </w:tc>
        <w:tc>
          <w:tcPr>
            <w:tcW w:w="3544" w:type="dxa"/>
          </w:tcPr>
          <w:p w14:paraId="72851E21" w14:textId="77777777" w:rsidR="00B921A0" w:rsidRPr="00B921A0" w:rsidRDefault="00B921A0" w:rsidP="00B921A0"/>
        </w:tc>
      </w:tr>
      <w:tr w:rsidR="00B921A0" w:rsidRPr="00B921A0" w14:paraId="212E6F2F" w14:textId="77777777" w:rsidTr="002644DD">
        <w:tc>
          <w:tcPr>
            <w:tcW w:w="709" w:type="dxa"/>
          </w:tcPr>
          <w:p w14:paraId="2F1B56F2" w14:textId="77777777" w:rsidR="00B921A0" w:rsidRPr="00B921A0" w:rsidRDefault="00B921A0" w:rsidP="00B921A0"/>
        </w:tc>
        <w:tc>
          <w:tcPr>
            <w:tcW w:w="4111" w:type="dxa"/>
          </w:tcPr>
          <w:p w14:paraId="46E34354" w14:textId="77777777" w:rsidR="00B921A0" w:rsidRPr="00B921A0" w:rsidRDefault="00B921A0" w:rsidP="00B921A0">
            <w:pPr>
              <w:rPr>
                <w:rFonts w:eastAsia="Calibri"/>
              </w:rPr>
            </w:pPr>
            <w:r w:rsidRPr="00B921A0">
              <w:rPr>
                <w:rFonts w:eastAsia="Calibri"/>
              </w:rPr>
              <w:t>береты,</w:t>
            </w:r>
            <w:r w:rsidRPr="00B921A0">
              <w:t xml:space="preserve"> тюбетейки и другие </w:t>
            </w:r>
          </w:p>
        </w:tc>
        <w:tc>
          <w:tcPr>
            <w:tcW w:w="1985" w:type="dxa"/>
          </w:tcPr>
          <w:p w14:paraId="179AB6F3"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25693C0E" w14:textId="77777777" w:rsidR="00B921A0" w:rsidRPr="00B921A0" w:rsidRDefault="00B921A0" w:rsidP="00B921A0">
            <w:r w:rsidRPr="00B921A0">
              <w:t>Из 6506</w:t>
            </w:r>
          </w:p>
        </w:tc>
        <w:tc>
          <w:tcPr>
            <w:tcW w:w="2835" w:type="dxa"/>
          </w:tcPr>
          <w:p w14:paraId="5131AC44" w14:textId="77777777" w:rsidR="00B921A0" w:rsidRPr="00B921A0" w:rsidRDefault="00B921A0" w:rsidP="00B921A0"/>
        </w:tc>
        <w:tc>
          <w:tcPr>
            <w:tcW w:w="3544" w:type="dxa"/>
          </w:tcPr>
          <w:p w14:paraId="79AA9BF8" w14:textId="77777777" w:rsidR="00B921A0" w:rsidRPr="00B921A0" w:rsidRDefault="00B921A0" w:rsidP="00B921A0"/>
        </w:tc>
      </w:tr>
      <w:tr w:rsidR="00B921A0" w:rsidRPr="00B921A0" w14:paraId="26EA6406" w14:textId="77777777" w:rsidTr="002644DD">
        <w:tc>
          <w:tcPr>
            <w:tcW w:w="709" w:type="dxa"/>
          </w:tcPr>
          <w:p w14:paraId="0D6C1BBE" w14:textId="77777777" w:rsidR="00B921A0" w:rsidRPr="00B921A0" w:rsidRDefault="00B921A0" w:rsidP="00B921A0"/>
        </w:tc>
        <w:tc>
          <w:tcPr>
            <w:tcW w:w="4111" w:type="dxa"/>
          </w:tcPr>
          <w:p w14:paraId="07710E4F" w14:textId="77777777" w:rsidR="00B921A0" w:rsidRPr="00B921A0" w:rsidRDefault="00B921A0" w:rsidP="00B921A0">
            <w:r w:rsidRPr="00B921A0">
              <w:t>аналогичные изделия</w:t>
            </w:r>
          </w:p>
        </w:tc>
        <w:tc>
          <w:tcPr>
            <w:tcW w:w="1985" w:type="dxa"/>
          </w:tcPr>
          <w:p w14:paraId="173EAEB7" w14:textId="77777777" w:rsidR="00B921A0" w:rsidRPr="00B921A0" w:rsidRDefault="00B921A0" w:rsidP="00B921A0">
            <w:r w:rsidRPr="00B921A0">
              <w:rPr>
                <w:rFonts w:eastAsia="Calibri"/>
              </w:rPr>
              <w:t>выбору заявителя</w:t>
            </w:r>
          </w:p>
        </w:tc>
        <w:tc>
          <w:tcPr>
            <w:tcW w:w="2409" w:type="dxa"/>
          </w:tcPr>
          <w:p w14:paraId="5AC156EE" w14:textId="77777777" w:rsidR="00B921A0" w:rsidRPr="00B921A0" w:rsidRDefault="00B921A0" w:rsidP="00B921A0"/>
        </w:tc>
        <w:tc>
          <w:tcPr>
            <w:tcW w:w="2835" w:type="dxa"/>
          </w:tcPr>
          <w:p w14:paraId="4630C7FF" w14:textId="77777777" w:rsidR="00B921A0" w:rsidRPr="00B921A0" w:rsidRDefault="00B921A0" w:rsidP="00B921A0"/>
        </w:tc>
        <w:tc>
          <w:tcPr>
            <w:tcW w:w="3544" w:type="dxa"/>
          </w:tcPr>
          <w:p w14:paraId="58754BD1" w14:textId="77777777" w:rsidR="00B921A0" w:rsidRPr="00B921A0" w:rsidRDefault="00B921A0" w:rsidP="00B921A0"/>
        </w:tc>
      </w:tr>
      <w:tr w:rsidR="00B921A0" w:rsidRPr="00B921A0" w14:paraId="449AA07B" w14:textId="77777777" w:rsidTr="002644DD">
        <w:tc>
          <w:tcPr>
            <w:tcW w:w="709" w:type="dxa"/>
          </w:tcPr>
          <w:p w14:paraId="090BFE85" w14:textId="77777777" w:rsidR="00B921A0" w:rsidRPr="00B921A0" w:rsidRDefault="00B921A0" w:rsidP="00B921A0"/>
        </w:tc>
        <w:tc>
          <w:tcPr>
            <w:tcW w:w="4111" w:type="dxa"/>
          </w:tcPr>
          <w:p w14:paraId="2C2FDA9B" w14:textId="77777777" w:rsidR="00B921A0" w:rsidRPr="00B921A0" w:rsidRDefault="00B921A0" w:rsidP="00B921A0"/>
        </w:tc>
        <w:tc>
          <w:tcPr>
            <w:tcW w:w="1985" w:type="dxa"/>
          </w:tcPr>
          <w:p w14:paraId="42E23F2E" w14:textId="77777777" w:rsidR="00B921A0" w:rsidRPr="00B921A0" w:rsidRDefault="00B921A0" w:rsidP="00B921A0">
            <w:r w:rsidRPr="00B921A0">
              <w:t>Схемы: 3Д, 4Д, 6Д; 1С, 2С, 3С</w:t>
            </w:r>
          </w:p>
        </w:tc>
        <w:tc>
          <w:tcPr>
            <w:tcW w:w="2409" w:type="dxa"/>
          </w:tcPr>
          <w:p w14:paraId="7C9E9D80" w14:textId="77777777" w:rsidR="00B921A0" w:rsidRPr="00B921A0" w:rsidRDefault="00B921A0" w:rsidP="00B921A0"/>
        </w:tc>
        <w:tc>
          <w:tcPr>
            <w:tcW w:w="2835" w:type="dxa"/>
          </w:tcPr>
          <w:p w14:paraId="6C0D36E0" w14:textId="77777777" w:rsidR="00B921A0" w:rsidRPr="00B921A0" w:rsidRDefault="00B921A0" w:rsidP="00B921A0"/>
        </w:tc>
        <w:tc>
          <w:tcPr>
            <w:tcW w:w="3544" w:type="dxa"/>
          </w:tcPr>
          <w:p w14:paraId="51FF277C" w14:textId="77777777" w:rsidR="00B921A0" w:rsidRPr="00B921A0" w:rsidRDefault="00B921A0" w:rsidP="00B921A0"/>
        </w:tc>
      </w:tr>
      <w:tr w:rsidR="00B921A0" w:rsidRPr="00B921A0" w14:paraId="53EC72E8" w14:textId="77777777" w:rsidTr="002644DD">
        <w:tc>
          <w:tcPr>
            <w:tcW w:w="709" w:type="dxa"/>
          </w:tcPr>
          <w:p w14:paraId="7B0B5FC1" w14:textId="77777777" w:rsidR="00B921A0" w:rsidRPr="00B921A0" w:rsidRDefault="00B921A0" w:rsidP="00B921A0"/>
        </w:tc>
        <w:tc>
          <w:tcPr>
            <w:tcW w:w="4111" w:type="dxa"/>
          </w:tcPr>
          <w:p w14:paraId="7E655D7B" w14:textId="77777777" w:rsidR="00B921A0" w:rsidRPr="00B921A0" w:rsidRDefault="00B921A0" w:rsidP="00B921A0"/>
        </w:tc>
        <w:tc>
          <w:tcPr>
            <w:tcW w:w="1985" w:type="dxa"/>
          </w:tcPr>
          <w:p w14:paraId="11C026F5" w14:textId="77777777" w:rsidR="00B921A0" w:rsidRPr="00B921A0" w:rsidRDefault="00B921A0" w:rsidP="00B921A0"/>
        </w:tc>
        <w:tc>
          <w:tcPr>
            <w:tcW w:w="2409" w:type="dxa"/>
          </w:tcPr>
          <w:p w14:paraId="13A32E71" w14:textId="77777777" w:rsidR="00B921A0" w:rsidRPr="00B921A0" w:rsidRDefault="00B921A0" w:rsidP="00B921A0"/>
        </w:tc>
        <w:tc>
          <w:tcPr>
            <w:tcW w:w="2835" w:type="dxa"/>
          </w:tcPr>
          <w:p w14:paraId="763969AF" w14:textId="77777777" w:rsidR="00B921A0" w:rsidRPr="00B921A0" w:rsidRDefault="00B921A0" w:rsidP="00B921A0"/>
        </w:tc>
        <w:tc>
          <w:tcPr>
            <w:tcW w:w="3544" w:type="dxa"/>
          </w:tcPr>
          <w:p w14:paraId="1398471A" w14:textId="77777777" w:rsidR="00B921A0" w:rsidRPr="00B921A0" w:rsidRDefault="00B921A0" w:rsidP="00B921A0"/>
        </w:tc>
      </w:tr>
      <w:tr w:rsidR="00B921A0" w:rsidRPr="00B921A0" w14:paraId="15696364" w14:textId="77777777" w:rsidTr="002644DD">
        <w:tc>
          <w:tcPr>
            <w:tcW w:w="709" w:type="dxa"/>
          </w:tcPr>
          <w:p w14:paraId="31010C8B" w14:textId="77777777" w:rsidR="00B921A0" w:rsidRPr="00B921A0" w:rsidRDefault="00B921A0" w:rsidP="00B921A0">
            <w:r w:rsidRPr="00B921A0">
              <w:t>2.15</w:t>
            </w:r>
          </w:p>
        </w:tc>
        <w:tc>
          <w:tcPr>
            <w:tcW w:w="4111" w:type="dxa"/>
          </w:tcPr>
          <w:p w14:paraId="104AF74E" w14:textId="77777777" w:rsidR="00B921A0" w:rsidRPr="00B921A0" w:rsidRDefault="00B921A0" w:rsidP="00B921A0">
            <w:r w:rsidRPr="00B921A0">
              <w:t>Изделия купальные</w:t>
            </w:r>
          </w:p>
        </w:tc>
        <w:tc>
          <w:tcPr>
            <w:tcW w:w="1985" w:type="dxa"/>
          </w:tcPr>
          <w:p w14:paraId="26FE37C4" w14:textId="77777777" w:rsidR="00B921A0" w:rsidRPr="00B921A0" w:rsidRDefault="00B921A0" w:rsidP="00B921A0">
            <w:r w:rsidRPr="00B921A0">
              <w:t>Сертификация</w:t>
            </w:r>
          </w:p>
        </w:tc>
        <w:tc>
          <w:tcPr>
            <w:tcW w:w="2409" w:type="dxa"/>
          </w:tcPr>
          <w:p w14:paraId="01AE182C" w14:textId="77777777" w:rsidR="00B921A0" w:rsidRPr="00B921A0" w:rsidRDefault="00B921A0" w:rsidP="00B921A0">
            <w:r w:rsidRPr="00B921A0">
              <w:t>Из 611231</w:t>
            </w:r>
          </w:p>
        </w:tc>
        <w:tc>
          <w:tcPr>
            <w:tcW w:w="2835" w:type="dxa"/>
          </w:tcPr>
          <w:p w14:paraId="0EE20BC8" w14:textId="77777777" w:rsidR="00B921A0" w:rsidRPr="00B921A0" w:rsidRDefault="00B921A0" w:rsidP="00B921A0">
            <w:r w:rsidRPr="00B921A0">
              <w:t>ТР ТС 017/2011</w:t>
            </w:r>
          </w:p>
        </w:tc>
        <w:tc>
          <w:tcPr>
            <w:tcW w:w="3544" w:type="dxa"/>
          </w:tcPr>
          <w:p w14:paraId="10EAA930" w14:textId="77777777" w:rsidR="00B921A0" w:rsidRPr="00B921A0" w:rsidRDefault="00B921A0" w:rsidP="00B921A0"/>
        </w:tc>
      </w:tr>
      <w:tr w:rsidR="00B921A0" w:rsidRPr="00B921A0" w14:paraId="39341D75" w14:textId="77777777" w:rsidTr="002644DD">
        <w:tc>
          <w:tcPr>
            <w:tcW w:w="709" w:type="dxa"/>
          </w:tcPr>
          <w:p w14:paraId="0716BBB6" w14:textId="77777777" w:rsidR="00B921A0" w:rsidRPr="00B921A0" w:rsidRDefault="00B921A0" w:rsidP="00B921A0"/>
        </w:tc>
        <w:tc>
          <w:tcPr>
            <w:tcW w:w="4111" w:type="dxa"/>
          </w:tcPr>
          <w:p w14:paraId="0E2BFA6E" w14:textId="77777777" w:rsidR="00B921A0" w:rsidRPr="00B921A0" w:rsidRDefault="00B921A0" w:rsidP="00B921A0"/>
        </w:tc>
        <w:tc>
          <w:tcPr>
            <w:tcW w:w="1985" w:type="dxa"/>
          </w:tcPr>
          <w:p w14:paraId="4833021C" w14:textId="77777777" w:rsidR="00B921A0" w:rsidRPr="00B921A0" w:rsidRDefault="00B921A0" w:rsidP="00B921A0">
            <w:r w:rsidRPr="00B921A0">
              <w:t>Схемы:1С, 2С, 3С</w:t>
            </w:r>
          </w:p>
        </w:tc>
        <w:tc>
          <w:tcPr>
            <w:tcW w:w="2409" w:type="dxa"/>
          </w:tcPr>
          <w:p w14:paraId="67E4D631" w14:textId="77777777" w:rsidR="00B921A0" w:rsidRPr="00B921A0" w:rsidRDefault="00B921A0" w:rsidP="00B921A0">
            <w:r w:rsidRPr="00B921A0">
              <w:t>Из 611239</w:t>
            </w:r>
          </w:p>
        </w:tc>
        <w:tc>
          <w:tcPr>
            <w:tcW w:w="2835" w:type="dxa"/>
          </w:tcPr>
          <w:p w14:paraId="50FA16D4" w14:textId="77777777" w:rsidR="00B921A0" w:rsidRPr="00B921A0" w:rsidRDefault="00B921A0" w:rsidP="00B921A0">
            <w:r w:rsidRPr="00B921A0">
              <w:t>ГОСТ 31406-2009</w:t>
            </w:r>
          </w:p>
        </w:tc>
        <w:tc>
          <w:tcPr>
            <w:tcW w:w="3544" w:type="dxa"/>
          </w:tcPr>
          <w:p w14:paraId="254A949D" w14:textId="77777777" w:rsidR="00B921A0" w:rsidRPr="00B921A0" w:rsidRDefault="00B921A0" w:rsidP="00B921A0"/>
        </w:tc>
      </w:tr>
      <w:tr w:rsidR="00B921A0" w:rsidRPr="00B921A0" w14:paraId="6ED4C498" w14:textId="77777777" w:rsidTr="002644DD">
        <w:tc>
          <w:tcPr>
            <w:tcW w:w="709" w:type="dxa"/>
          </w:tcPr>
          <w:p w14:paraId="1F5AE3DA" w14:textId="77777777" w:rsidR="00B921A0" w:rsidRPr="00B921A0" w:rsidRDefault="00B921A0" w:rsidP="00B921A0"/>
        </w:tc>
        <w:tc>
          <w:tcPr>
            <w:tcW w:w="4111" w:type="dxa"/>
          </w:tcPr>
          <w:p w14:paraId="7CE3ED92" w14:textId="77777777" w:rsidR="00B921A0" w:rsidRPr="00B921A0" w:rsidRDefault="00B921A0" w:rsidP="00B921A0"/>
        </w:tc>
        <w:tc>
          <w:tcPr>
            <w:tcW w:w="1985" w:type="dxa"/>
          </w:tcPr>
          <w:p w14:paraId="4F1DEFE7" w14:textId="77777777" w:rsidR="00B921A0" w:rsidRPr="00B921A0" w:rsidRDefault="00B921A0" w:rsidP="00B921A0"/>
        </w:tc>
        <w:tc>
          <w:tcPr>
            <w:tcW w:w="2409" w:type="dxa"/>
          </w:tcPr>
          <w:p w14:paraId="4A89401E" w14:textId="77777777" w:rsidR="00B921A0" w:rsidRPr="00B921A0" w:rsidRDefault="00B921A0" w:rsidP="00B921A0">
            <w:r w:rsidRPr="00B921A0">
              <w:t>Из 611241</w:t>
            </w:r>
          </w:p>
        </w:tc>
        <w:tc>
          <w:tcPr>
            <w:tcW w:w="2835" w:type="dxa"/>
          </w:tcPr>
          <w:p w14:paraId="0E6D9884" w14:textId="77777777" w:rsidR="00B921A0" w:rsidRPr="00B921A0" w:rsidRDefault="00B921A0" w:rsidP="00B921A0"/>
        </w:tc>
        <w:tc>
          <w:tcPr>
            <w:tcW w:w="3544" w:type="dxa"/>
          </w:tcPr>
          <w:p w14:paraId="1D80BCB9" w14:textId="77777777" w:rsidR="00B921A0" w:rsidRPr="00B921A0" w:rsidRDefault="00B921A0" w:rsidP="00B921A0"/>
        </w:tc>
      </w:tr>
      <w:tr w:rsidR="00B921A0" w:rsidRPr="00B921A0" w14:paraId="62A4D5CF" w14:textId="77777777" w:rsidTr="002644DD">
        <w:tc>
          <w:tcPr>
            <w:tcW w:w="709" w:type="dxa"/>
          </w:tcPr>
          <w:p w14:paraId="7386EEAE" w14:textId="77777777" w:rsidR="00B921A0" w:rsidRPr="00B921A0" w:rsidRDefault="00B921A0" w:rsidP="00B921A0"/>
        </w:tc>
        <w:tc>
          <w:tcPr>
            <w:tcW w:w="4111" w:type="dxa"/>
          </w:tcPr>
          <w:p w14:paraId="1A7F85F8" w14:textId="77777777" w:rsidR="00B921A0" w:rsidRPr="00B921A0" w:rsidRDefault="00B921A0" w:rsidP="00B921A0"/>
        </w:tc>
        <w:tc>
          <w:tcPr>
            <w:tcW w:w="1985" w:type="dxa"/>
          </w:tcPr>
          <w:p w14:paraId="29433F35" w14:textId="77777777" w:rsidR="00B921A0" w:rsidRPr="00B921A0" w:rsidRDefault="00B921A0" w:rsidP="00B921A0"/>
        </w:tc>
        <w:tc>
          <w:tcPr>
            <w:tcW w:w="2409" w:type="dxa"/>
          </w:tcPr>
          <w:p w14:paraId="13DC8C01" w14:textId="77777777" w:rsidR="00B921A0" w:rsidRPr="00B921A0" w:rsidRDefault="00B921A0" w:rsidP="00B921A0">
            <w:r w:rsidRPr="00B921A0">
              <w:t>Из 611249</w:t>
            </w:r>
          </w:p>
        </w:tc>
        <w:tc>
          <w:tcPr>
            <w:tcW w:w="2835" w:type="dxa"/>
          </w:tcPr>
          <w:p w14:paraId="0EF3BB3D" w14:textId="77777777" w:rsidR="00B921A0" w:rsidRPr="00B921A0" w:rsidRDefault="00B921A0" w:rsidP="00B921A0"/>
        </w:tc>
        <w:tc>
          <w:tcPr>
            <w:tcW w:w="3544" w:type="dxa"/>
          </w:tcPr>
          <w:p w14:paraId="3762C177" w14:textId="77777777" w:rsidR="00B921A0" w:rsidRPr="00B921A0" w:rsidRDefault="00B921A0" w:rsidP="00B921A0"/>
        </w:tc>
      </w:tr>
      <w:tr w:rsidR="00B921A0" w:rsidRPr="00B921A0" w14:paraId="556448E3" w14:textId="77777777" w:rsidTr="002644DD">
        <w:tc>
          <w:tcPr>
            <w:tcW w:w="709" w:type="dxa"/>
          </w:tcPr>
          <w:p w14:paraId="68AB4F65" w14:textId="77777777" w:rsidR="00B921A0" w:rsidRPr="00B921A0" w:rsidRDefault="00B921A0" w:rsidP="00B921A0"/>
        </w:tc>
        <w:tc>
          <w:tcPr>
            <w:tcW w:w="4111" w:type="dxa"/>
          </w:tcPr>
          <w:p w14:paraId="0F11D6CC" w14:textId="77777777" w:rsidR="00B921A0" w:rsidRPr="00B921A0" w:rsidRDefault="00B921A0" w:rsidP="00B921A0"/>
        </w:tc>
        <w:tc>
          <w:tcPr>
            <w:tcW w:w="1985" w:type="dxa"/>
          </w:tcPr>
          <w:p w14:paraId="3A6A0250" w14:textId="77777777" w:rsidR="00B921A0" w:rsidRPr="00B921A0" w:rsidRDefault="00B921A0" w:rsidP="00B921A0"/>
        </w:tc>
        <w:tc>
          <w:tcPr>
            <w:tcW w:w="2409" w:type="dxa"/>
          </w:tcPr>
          <w:p w14:paraId="0FE7855E" w14:textId="77777777" w:rsidR="00B921A0" w:rsidRPr="00B921A0" w:rsidRDefault="00B921A0" w:rsidP="00B921A0">
            <w:r w:rsidRPr="00B921A0">
              <w:t>6211110000</w:t>
            </w:r>
          </w:p>
        </w:tc>
        <w:tc>
          <w:tcPr>
            <w:tcW w:w="2835" w:type="dxa"/>
          </w:tcPr>
          <w:p w14:paraId="3FF41382" w14:textId="77777777" w:rsidR="00B921A0" w:rsidRPr="00B921A0" w:rsidRDefault="00B921A0" w:rsidP="00B921A0"/>
        </w:tc>
        <w:tc>
          <w:tcPr>
            <w:tcW w:w="3544" w:type="dxa"/>
          </w:tcPr>
          <w:p w14:paraId="119D2A16" w14:textId="77777777" w:rsidR="00B921A0" w:rsidRPr="00B921A0" w:rsidRDefault="00B921A0" w:rsidP="00B921A0"/>
        </w:tc>
      </w:tr>
      <w:tr w:rsidR="00B921A0" w:rsidRPr="00B921A0" w14:paraId="3AF1A1E3" w14:textId="77777777" w:rsidTr="002644DD">
        <w:tc>
          <w:tcPr>
            <w:tcW w:w="709" w:type="dxa"/>
          </w:tcPr>
          <w:p w14:paraId="034CFD77" w14:textId="77777777" w:rsidR="00B921A0" w:rsidRPr="00B921A0" w:rsidRDefault="00B921A0" w:rsidP="00B921A0"/>
        </w:tc>
        <w:tc>
          <w:tcPr>
            <w:tcW w:w="4111" w:type="dxa"/>
          </w:tcPr>
          <w:p w14:paraId="3BA47F45" w14:textId="77777777" w:rsidR="00B921A0" w:rsidRPr="00B921A0" w:rsidRDefault="00B921A0" w:rsidP="00B921A0"/>
        </w:tc>
        <w:tc>
          <w:tcPr>
            <w:tcW w:w="1985" w:type="dxa"/>
          </w:tcPr>
          <w:p w14:paraId="30B34705" w14:textId="77777777" w:rsidR="00B921A0" w:rsidRPr="00B921A0" w:rsidRDefault="00B921A0" w:rsidP="00B921A0"/>
        </w:tc>
        <w:tc>
          <w:tcPr>
            <w:tcW w:w="2409" w:type="dxa"/>
          </w:tcPr>
          <w:p w14:paraId="68B86A33" w14:textId="77777777" w:rsidR="00B921A0" w:rsidRPr="00B921A0" w:rsidRDefault="00B921A0" w:rsidP="00B921A0">
            <w:r w:rsidRPr="00B921A0">
              <w:t>6211120000</w:t>
            </w:r>
          </w:p>
        </w:tc>
        <w:tc>
          <w:tcPr>
            <w:tcW w:w="2835" w:type="dxa"/>
          </w:tcPr>
          <w:p w14:paraId="05CF0923" w14:textId="77777777" w:rsidR="00B921A0" w:rsidRPr="00B921A0" w:rsidRDefault="00B921A0" w:rsidP="00B921A0"/>
        </w:tc>
        <w:tc>
          <w:tcPr>
            <w:tcW w:w="3544" w:type="dxa"/>
          </w:tcPr>
          <w:p w14:paraId="729E38B0" w14:textId="77777777" w:rsidR="00B921A0" w:rsidRPr="00B921A0" w:rsidRDefault="00B921A0" w:rsidP="00B921A0"/>
        </w:tc>
      </w:tr>
      <w:tr w:rsidR="00B921A0" w:rsidRPr="00B921A0" w14:paraId="7E914681" w14:textId="77777777" w:rsidTr="002644DD">
        <w:tc>
          <w:tcPr>
            <w:tcW w:w="709" w:type="dxa"/>
          </w:tcPr>
          <w:p w14:paraId="62DC554F" w14:textId="77777777" w:rsidR="00B921A0" w:rsidRPr="00B921A0" w:rsidRDefault="00B921A0" w:rsidP="00B921A0"/>
        </w:tc>
        <w:tc>
          <w:tcPr>
            <w:tcW w:w="4111" w:type="dxa"/>
          </w:tcPr>
          <w:p w14:paraId="39C19B5B" w14:textId="77777777" w:rsidR="00B921A0" w:rsidRPr="00B921A0" w:rsidRDefault="00B921A0" w:rsidP="00B921A0"/>
        </w:tc>
        <w:tc>
          <w:tcPr>
            <w:tcW w:w="1985" w:type="dxa"/>
          </w:tcPr>
          <w:p w14:paraId="5371BBDD" w14:textId="77777777" w:rsidR="00B921A0" w:rsidRPr="00B921A0" w:rsidRDefault="00B921A0" w:rsidP="00B921A0"/>
        </w:tc>
        <w:tc>
          <w:tcPr>
            <w:tcW w:w="2409" w:type="dxa"/>
          </w:tcPr>
          <w:p w14:paraId="4D40E3E7" w14:textId="77777777" w:rsidR="00B921A0" w:rsidRPr="00B921A0" w:rsidRDefault="00B921A0" w:rsidP="00B921A0"/>
        </w:tc>
        <w:tc>
          <w:tcPr>
            <w:tcW w:w="2835" w:type="dxa"/>
          </w:tcPr>
          <w:p w14:paraId="4D73EDDB" w14:textId="77777777" w:rsidR="00B921A0" w:rsidRPr="00B921A0" w:rsidRDefault="00B921A0" w:rsidP="00B921A0"/>
        </w:tc>
        <w:tc>
          <w:tcPr>
            <w:tcW w:w="3544" w:type="dxa"/>
          </w:tcPr>
          <w:p w14:paraId="7378DBB3" w14:textId="77777777" w:rsidR="00B921A0" w:rsidRPr="00B921A0" w:rsidRDefault="00B921A0" w:rsidP="00B921A0"/>
        </w:tc>
      </w:tr>
      <w:tr w:rsidR="00B921A0" w:rsidRPr="00B921A0" w14:paraId="1AC3109A" w14:textId="77777777" w:rsidTr="002644DD">
        <w:tc>
          <w:tcPr>
            <w:tcW w:w="15593" w:type="dxa"/>
            <w:gridSpan w:val="6"/>
          </w:tcPr>
          <w:p w14:paraId="264AB308" w14:textId="77777777" w:rsidR="00B921A0" w:rsidRPr="00B921A0" w:rsidRDefault="00B921A0" w:rsidP="00B921A0">
            <w:r w:rsidRPr="00B921A0">
              <w:t>3. Покрытия и изделия ковровые машинного способа производства</w:t>
            </w:r>
          </w:p>
        </w:tc>
      </w:tr>
      <w:tr w:rsidR="00B921A0" w:rsidRPr="00B921A0" w14:paraId="533CC831" w14:textId="77777777" w:rsidTr="002644DD">
        <w:tc>
          <w:tcPr>
            <w:tcW w:w="709" w:type="dxa"/>
          </w:tcPr>
          <w:p w14:paraId="48609D7D" w14:textId="77777777" w:rsidR="00B921A0" w:rsidRPr="00B921A0" w:rsidRDefault="00B921A0" w:rsidP="00B921A0">
            <w:r w:rsidRPr="00B921A0">
              <w:t>3.1</w:t>
            </w:r>
          </w:p>
        </w:tc>
        <w:tc>
          <w:tcPr>
            <w:tcW w:w="4111" w:type="dxa"/>
          </w:tcPr>
          <w:p w14:paraId="3D86B16E" w14:textId="77777777" w:rsidR="00B921A0" w:rsidRPr="00B921A0" w:rsidRDefault="00B921A0" w:rsidP="00B921A0">
            <w:r w:rsidRPr="00B921A0">
              <w:t xml:space="preserve">Покрытия и изделия </w:t>
            </w:r>
            <w:r w:rsidRPr="00B921A0">
              <w:rPr>
                <w:rFonts w:eastAsia="Calibri"/>
              </w:rPr>
              <w:t xml:space="preserve">ковровые </w:t>
            </w:r>
          </w:p>
        </w:tc>
        <w:tc>
          <w:tcPr>
            <w:tcW w:w="1985" w:type="dxa"/>
          </w:tcPr>
          <w:p w14:paraId="7351ADD0" w14:textId="77777777" w:rsidR="00B921A0" w:rsidRPr="00B921A0" w:rsidRDefault="00B921A0" w:rsidP="00B921A0">
            <w:r w:rsidRPr="00B921A0">
              <w:t xml:space="preserve">Декларирование </w:t>
            </w:r>
          </w:p>
        </w:tc>
        <w:tc>
          <w:tcPr>
            <w:tcW w:w="2409" w:type="dxa"/>
          </w:tcPr>
          <w:p w14:paraId="1F85F123" w14:textId="77777777" w:rsidR="00B921A0" w:rsidRPr="00B921A0" w:rsidRDefault="00B921A0" w:rsidP="00B921A0">
            <w:r w:rsidRPr="00B921A0">
              <w:t>Из 5701</w:t>
            </w:r>
          </w:p>
        </w:tc>
        <w:tc>
          <w:tcPr>
            <w:tcW w:w="2835" w:type="dxa"/>
          </w:tcPr>
          <w:p w14:paraId="708086D5" w14:textId="77777777" w:rsidR="00B921A0" w:rsidRPr="00B921A0" w:rsidRDefault="00B921A0" w:rsidP="00B921A0">
            <w:r w:rsidRPr="00B921A0">
              <w:t xml:space="preserve">ТР ТС 017/2011 </w:t>
            </w:r>
          </w:p>
        </w:tc>
        <w:tc>
          <w:tcPr>
            <w:tcW w:w="3544" w:type="dxa"/>
          </w:tcPr>
          <w:p w14:paraId="0DC17F49" w14:textId="77777777" w:rsidR="00B921A0" w:rsidRPr="00B921A0" w:rsidRDefault="00B921A0" w:rsidP="00B921A0"/>
        </w:tc>
      </w:tr>
      <w:tr w:rsidR="00B921A0" w:rsidRPr="00B921A0" w14:paraId="76D00017" w14:textId="77777777" w:rsidTr="002644DD">
        <w:tc>
          <w:tcPr>
            <w:tcW w:w="709" w:type="dxa"/>
          </w:tcPr>
          <w:p w14:paraId="5DD8F43D" w14:textId="77777777" w:rsidR="00B921A0" w:rsidRPr="00B921A0" w:rsidRDefault="00B921A0" w:rsidP="00B921A0"/>
        </w:tc>
        <w:tc>
          <w:tcPr>
            <w:tcW w:w="4111" w:type="dxa"/>
          </w:tcPr>
          <w:p w14:paraId="671EAC56" w14:textId="77777777" w:rsidR="00B921A0" w:rsidRPr="00B921A0" w:rsidRDefault="00B921A0" w:rsidP="00B921A0">
            <w:pPr>
              <w:rPr>
                <w:rFonts w:eastAsia="Calibri"/>
              </w:rPr>
            </w:pPr>
            <w:r w:rsidRPr="00B921A0">
              <w:rPr>
                <w:rFonts w:eastAsia="Calibri"/>
              </w:rPr>
              <w:t>машинного способа производства:</w:t>
            </w:r>
          </w:p>
        </w:tc>
        <w:tc>
          <w:tcPr>
            <w:tcW w:w="1985" w:type="dxa"/>
          </w:tcPr>
          <w:p w14:paraId="1EC659D4" w14:textId="77777777" w:rsidR="00B921A0" w:rsidRPr="00B921A0" w:rsidRDefault="00B921A0" w:rsidP="00B921A0">
            <w:r w:rsidRPr="00B921A0">
              <w:t>или</w:t>
            </w:r>
          </w:p>
        </w:tc>
        <w:tc>
          <w:tcPr>
            <w:tcW w:w="2409" w:type="dxa"/>
          </w:tcPr>
          <w:p w14:paraId="3A70D3C9" w14:textId="77777777" w:rsidR="00B921A0" w:rsidRPr="00B921A0" w:rsidRDefault="00B921A0" w:rsidP="00B921A0">
            <w:r w:rsidRPr="00B921A0">
              <w:t>Из 5702</w:t>
            </w:r>
          </w:p>
        </w:tc>
        <w:tc>
          <w:tcPr>
            <w:tcW w:w="2835" w:type="dxa"/>
          </w:tcPr>
          <w:p w14:paraId="1579A196" w14:textId="77777777" w:rsidR="00B921A0" w:rsidRPr="00B921A0" w:rsidRDefault="00B921A0" w:rsidP="00B921A0">
            <w:r w:rsidRPr="00B921A0">
              <w:t>ГОСТ 314-72</w:t>
            </w:r>
          </w:p>
        </w:tc>
        <w:tc>
          <w:tcPr>
            <w:tcW w:w="3544" w:type="dxa"/>
          </w:tcPr>
          <w:p w14:paraId="7638A99E" w14:textId="77777777" w:rsidR="00B921A0" w:rsidRPr="00B921A0" w:rsidRDefault="00B921A0" w:rsidP="00B921A0"/>
        </w:tc>
      </w:tr>
      <w:tr w:rsidR="00B921A0" w:rsidRPr="00B921A0" w14:paraId="2205A4F1" w14:textId="77777777" w:rsidTr="002644DD">
        <w:tc>
          <w:tcPr>
            <w:tcW w:w="709" w:type="dxa"/>
          </w:tcPr>
          <w:p w14:paraId="24A06F90" w14:textId="77777777" w:rsidR="00B921A0" w:rsidRPr="00B921A0" w:rsidRDefault="00B921A0" w:rsidP="00B921A0"/>
        </w:tc>
        <w:tc>
          <w:tcPr>
            <w:tcW w:w="4111" w:type="dxa"/>
          </w:tcPr>
          <w:p w14:paraId="39E4AEDF" w14:textId="77777777" w:rsidR="00B921A0" w:rsidRPr="00B921A0" w:rsidRDefault="00B921A0" w:rsidP="00B921A0">
            <w:pPr>
              <w:rPr>
                <w:rFonts w:eastAsia="Calibri"/>
              </w:rPr>
            </w:pPr>
            <w:r w:rsidRPr="00B921A0">
              <w:rPr>
                <w:rFonts w:eastAsia="Calibri"/>
              </w:rPr>
              <w:t>ковры, дорожки ковровые, дорожки</w:t>
            </w:r>
          </w:p>
        </w:tc>
        <w:tc>
          <w:tcPr>
            <w:tcW w:w="1985" w:type="dxa"/>
          </w:tcPr>
          <w:p w14:paraId="15156666"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7106122C" w14:textId="77777777" w:rsidR="00B921A0" w:rsidRPr="00B921A0" w:rsidRDefault="00B921A0" w:rsidP="00B921A0">
            <w:r w:rsidRPr="00B921A0">
              <w:t>Из 5703</w:t>
            </w:r>
          </w:p>
        </w:tc>
        <w:tc>
          <w:tcPr>
            <w:tcW w:w="2835" w:type="dxa"/>
          </w:tcPr>
          <w:p w14:paraId="10F407E4" w14:textId="77777777" w:rsidR="00B921A0" w:rsidRPr="00B921A0" w:rsidRDefault="00B921A0" w:rsidP="00B921A0">
            <w:r w:rsidRPr="00B921A0">
              <w:t>ГОСТ 16221-79</w:t>
            </w:r>
          </w:p>
        </w:tc>
        <w:tc>
          <w:tcPr>
            <w:tcW w:w="3544" w:type="dxa"/>
          </w:tcPr>
          <w:p w14:paraId="7CDF6A80" w14:textId="77777777" w:rsidR="00B921A0" w:rsidRPr="00B921A0" w:rsidRDefault="00B921A0" w:rsidP="00B921A0"/>
        </w:tc>
      </w:tr>
      <w:tr w:rsidR="00B921A0" w:rsidRPr="00B921A0" w14:paraId="04C7FBD6" w14:textId="77777777" w:rsidTr="002644DD">
        <w:tc>
          <w:tcPr>
            <w:tcW w:w="709" w:type="dxa"/>
          </w:tcPr>
          <w:p w14:paraId="4D956F84" w14:textId="77777777" w:rsidR="00B921A0" w:rsidRPr="00B921A0" w:rsidRDefault="00B921A0" w:rsidP="00B921A0"/>
        </w:tc>
        <w:tc>
          <w:tcPr>
            <w:tcW w:w="4111" w:type="dxa"/>
          </w:tcPr>
          <w:p w14:paraId="78E3FD1B" w14:textId="77777777" w:rsidR="00B921A0" w:rsidRPr="00B921A0" w:rsidRDefault="00B921A0" w:rsidP="00B921A0">
            <w:pPr>
              <w:rPr>
                <w:rFonts w:eastAsia="Calibri"/>
              </w:rPr>
            </w:pPr>
            <w:r w:rsidRPr="00B921A0">
              <w:rPr>
                <w:rFonts w:eastAsia="Calibri"/>
              </w:rPr>
              <w:t>напольные, покрытия текстильные</w:t>
            </w:r>
          </w:p>
        </w:tc>
        <w:tc>
          <w:tcPr>
            <w:tcW w:w="1985" w:type="dxa"/>
          </w:tcPr>
          <w:p w14:paraId="5D71F310" w14:textId="77777777" w:rsidR="00B921A0" w:rsidRPr="00B921A0" w:rsidRDefault="00B921A0" w:rsidP="00B921A0">
            <w:r w:rsidRPr="00B921A0">
              <w:rPr>
                <w:rFonts w:eastAsia="Calibri"/>
              </w:rPr>
              <w:t>выбору заявителя</w:t>
            </w:r>
          </w:p>
        </w:tc>
        <w:tc>
          <w:tcPr>
            <w:tcW w:w="2409" w:type="dxa"/>
          </w:tcPr>
          <w:p w14:paraId="77868932" w14:textId="77777777" w:rsidR="00B921A0" w:rsidRPr="00B921A0" w:rsidRDefault="00B921A0" w:rsidP="00B921A0">
            <w:r w:rsidRPr="00B921A0">
              <w:t>Из 5704</w:t>
            </w:r>
          </w:p>
        </w:tc>
        <w:tc>
          <w:tcPr>
            <w:tcW w:w="2835" w:type="dxa"/>
          </w:tcPr>
          <w:p w14:paraId="7F4A41F0" w14:textId="77777777" w:rsidR="00B921A0" w:rsidRPr="00B921A0" w:rsidRDefault="00B921A0" w:rsidP="00B921A0">
            <w:r w:rsidRPr="00B921A0">
              <w:t>ГОСТ 23348-78</w:t>
            </w:r>
          </w:p>
        </w:tc>
        <w:tc>
          <w:tcPr>
            <w:tcW w:w="3544" w:type="dxa"/>
          </w:tcPr>
          <w:p w14:paraId="5ED0A147" w14:textId="77777777" w:rsidR="00B921A0" w:rsidRPr="00B921A0" w:rsidRDefault="00B921A0" w:rsidP="00B921A0"/>
        </w:tc>
      </w:tr>
      <w:tr w:rsidR="00B921A0" w:rsidRPr="00B921A0" w14:paraId="68AA8976" w14:textId="77777777" w:rsidTr="002644DD">
        <w:tc>
          <w:tcPr>
            <w:tcW w:w="709" w:type="dxa"/>
          </w:tcPr>
          <w:p w14:paraId="0714E875" w14:textId="77777777" w:rsidR="00B921A0" w:rsidRPr="00B921A0" w:rsidRDefault="00B921A0" w:rsidP="00B921A0"/>
        </w:tc>
        <w:tc>
          <w:tcPr>
            <w:tcW w:w="4111" w:type="dxa"/>
          </w:tcPr>
          <w:p w14:paraId="48268E52" w14:textId="77777777" w:rsidR="00B921A0" w:rsidRPr="00B921A0" w:rsidRDefault="00B921A0" w:rsidP="00B921A0">
            <w:pPr>
              <w:rPr>
                <w:rFonts w:eastAsia="Calibri"/>
              </w:rPr>
            </w:pPr>
            <w:r w:rsidRPr="00B921A0">
              <w:t>напольные, кроме</w:t>
            </w:r>
            <w:r w:rsidRPr="00B921A0">
              <w:rPr>
                <w:rFonts w:eastAsia="Calibri"/>
              </w:rPr>
              <w:t xml:space="preserve"> неготовых</w:t>
            </w:r>
          </w:p>
        </w:tc>
        <w:tc>
          <w:tcPr>
            <w:tcW w:w="1985" w:type="dxa"/>
          </w:tcPr>
          <w:p w14:paraId="0A2EB403" w14:textId="77777777" w:rsidR="00B921A0" w:rsidRPr="00B921A0" w:rsidRDefault="00B921A0" w:rsidP="00B921A0">
            <w:r w:rsidRPr="00B921A0">
              <w:t>Схемы: 3Д, 4Д, 6Д; 1С, 2С, 3С</w:t>
            </w:r>
          </w:p>
        </w:tc>
        <w:tc>
          <w:tcPr>
            <w:tcW w:w="2409" w:type="dxa"/>
          </w:tcPr>
          <w:p w14:paraId="3CBC90DC" w14:textId="77777777" w:rsidR="00B921A0" w:rsidRPr="00B921A0" w:rsidRDefault="00B921A0" w:rsidP="00B921A0">
            <w:r w:rsidRPr="00B921A0">
              <w:t>Из 570500</w:t>
            </w:r>
          </w:p>
        </w:tc>
        <w:tc>
          <w:tcPr>
            <w:tcW w:w="2835" w:type="dxa"/>
          </w:tcPr>
          <w:p w14:paraId="290E237C" w14:textId="77777777" w:rsidR="00B921A0" w:rsidRPr="00B921A0" w:rsidRDefault="00B921A0" w:rsidP="00B921A0">
            <w:r w:rsidRPr="00B921A0">
              <w:t>ГОСТ 28415-89</w:t>
            </w:r>
          </w:p>
        </w:tc>
        <w:tc>
          <w:tcPr>
            <w:tcW w:w="3544" w:type="dxa"/>
          </w:tcPr>
          <w:p w14:paraId="1E74248A" w14:textId="77777777" w:rsidR="00B921A0" w:rsidRPr="00B921A0" w:rsidRDefault="00B921A0" w:rsidP="00B921A0"/>
        </w:tc>
      </w:tr>
      <w:tr w:rsidR="00B921A0" w:rsidRPr="00B921A0" w14:paraId="14B2A691" w14:textId="77777777" w:rsidTr="002644DD">
        <w:tc>
          <w:tcPr>
            <w:tcW w:w="709" w:type="dxa"/>
          </w:tcPr>
          <w:p w14:paraId="71687112" w14:textId="77777777" w:rsidR="00B921A0" w:rsidRPr="00B921A0" w:rsidRDefault="00B921A0" w:rsidP="00B921A0"/>
        </w:tc>
        <w:tc>
          <w:tcPr>
            <w:tcW w:w="4111" w:type="dxa"/>
          </w:tcPr>
          <w:p w14:paraId="4EC6AD62" w14:textId="77777777" w:rsidR="00B921A0" w:rsidRPr="00B921A0" w:rsidRDefault="00B921A0" w:rsidP="00B921A0">
            <w:pPr>
              <w:rPr>
                <w:rFonts w:eastAsia="Calibri"/>
              </w:rPr>
            </w:pPr>
          </w:p>
        </w:tc>
        <w:tc>
          <w:tcPr>
            <w:tcW w:w="1985" w:type="dxa"/>
          </w:tcPr>
          <w:p w14:paraId="36F66D88" w14:textId="77777777" w:rsidR="00B921A0" w:rsidRPr="00B921A0" w:rsidRDefault="00B921A0" w:rsidP="00B921A0"/>
        </w:tc>
        <w:tc>
          <w:tcPr>
            <w:tcW w:w="2409" w:type="dxa"/>
          </w:tcPr>
          <w:p w14:paraId="26D4C796" w14:textId="77777777" w:rsidR="00B921A0" w:rsidRPr="00B921A0" w:rsidRDefault="00B921A0" w:rsidP="00B921A0"/>
        </w:tc>
        <w:tc>
          <w:tcPr>
            <w:tcW w:w="2835" w:type="dxa"/>
          </w:tcPr>
          <w:p w14:paraId="4BF97C6A" w14:textId="77777777" w:rsidR="00B921A0" w:rsidRPr="00B921A0" w:rsidRDefault="00B921A0" w:rsidP="00B921A0">
            <w:r w:rsidRPr="00B921A0">
              <w:t>ГОСТ 28867-90</w:t>
            </w:r>
          </w:p>
        </w:tc>
        <w:tc>
          <w:tcPr>
            <w:tcW w:w="3544" w:type="dxa"/>
          </w:tcPr>
          <w:p w14:paraId="3D26CDD1" w14:textId="77777777" w:rsidR="00B921A0" w:rsidRPr="00B921A0" w:rsidRDefault="00B921A0" w:rsidP="00B921A0"/>
        </w:tc>
      </w:tr>
      <w:tr w:rsidR="00B921A0" w:rsidRPr="00B921A0" w14:paraId="7CE863A3" w14:textId="77777777" w:rsidTr="002644DD">
        <w:tc>
          <w:tcPr>
            <w:tcW w:w="709" w:type="dxa"/>
          </w:tcPr>
          <w:p w14:paraId="24ACC1C6" w14:textId="77777777" w:rsidR="00B921A0" w:rsidRPr="00B921A0" w:rsidRDefault="00B921A0" w:rsidP="00B921A0"/>
        </w:tc>
        <w:tc>
          <w:tcPr>
            <w:tcW w:w="4111" w:type="dxa"/>
          </w:tcPr>
          <w:p w14:paraId="12928C25" w14:textId="77777777" w:rsidR="00B921A0" w:rsidRPr="00B921A0" w:rsidRDefault="00B921A0" w:rsidP="00B921A0"/>
        </w:tc>
        <w:tc>
          <w:tcPr>
            <w:tcW w:w="1985" w:type="dxa"/>
          </w:tcPr>
          <w:p w14:paraId="1B17184C" w14:textId="77777777" w:rsidR="00B921A0" w:rsidRPr="00B921A0" w:rsidRDefault="00B921A0" w:rsidP="00B921A0"/>
        </w:tc>
        <w:tc>
          <w:tcPr>
            <w:tcW w:w="2409" w:type="dxa"/>
          </w:tcPr>
          <w:p w14:paraId="600BDF91" w14:textId="77777777" w:rsidR="00B921A0" w:rsidRPr="00B921A0" w:rsidRDefault="00B921A0" w:rsidP="00B921A0"/>
        </w:tc>
        <w:tc>
          <w:tcPr>
            <w:tcW w:w="2835" w:type="dxa"/>
          </w:tcPr>
          <w:p w14:paraId="428CB436" w14:textId="77777777" w:rsidR="00B921A0" w:rsidRPr="00B921A0" w:rsidRDefault="00B921A0" w:rsidP="00B921A0">
            <w:r w:rsidRPr="00B921A0">
              <w:t>ГОСТ 30877-2003</w:t>
            </w:r>
          </w:p>
        </w:tc>
        <w:tc>
          <w:tcPr>
            <w:tcW w:w="3544" w:type="dxa"/>
          </w:tcPr>
          <w:p w14:paraId="2AEA6318" w14:textId="77777777" w:rsidR="00B921A0" w:rsidRPr="00B921A0" w:rsidRDefault="00B921A0" w:rsidP="00B921A0"/>
        </w:tc>
      </w:tr>
      <w:tr w:rsidR="00B921A0" w:rsidRPr="00B921A0" w14:paraId="55EBCFBB" w14:textId="77777777" w:rsidTr="002644DD">
        <w:tc>
          <w:tcPr>
            <w:tcW w:w="709" w:type="dxa"/>
          </w:tcPr>
          <w:p w14:paraId="7A434ED6" w14:textId="77777777" w:rsidR="00B921A0" w:rsidRPr="00B921A0" w:rsidRDefault="00B921A0" w:rsidP="00B921A0"/>
        </w:tc>
        <w:tc>
          <w:tcPr>
            <w:tcW w:w="4111" w:type="dxa"/>
          </w:tcPr>
          <w:p w14:paraId="033453DE" w14:textId="77777777" w:rsidR="00B921A0" w:rsidRPr="00B921A0" w:rsidRDefault="00B921A0" w:rsidP="00B921A0">
            <w:pPr>
              <w:rPr>
                <w:rFonts w:eastAsia="Calibri"/>
              </w:rPr>
            </w:pPr>
          </w:p>
        </w:tc>
        <w:tc>
          <w:tcPr>
            <w:tcW w:w="1985" w:type="dxa"/>
          </w:tcPr>
          <w:p w14:paraId="09822353" w14:textId="77777777" w:rsidR="00B921A0" w:rsidRPr="00B921A0" w:rsidRDefault="00B921A0" w:rsidP="00B921A0"/>
        </w:tc>
        <w:tc>
          <w:tcPr>
            <w:tcW w:w="2409" w:type="dxa"/>
          </w:tcPr>
          <w:p w14:paraId="6091D90E" w14:textId="77777777" w:rsidR="00B921A0" w:rsidRPr="00B921A0" w:rsidRDefault="00B921A0" w:rsidP="00B921A0"/>
        </w:tc>
        <w:tc>
          <w:tcPr>
            <w:tcW w:w="2835" w:type="dxa"/>
          </w:tcPr>
          <w:p w14:paraId="5640DDDE" w14:textId="77777777" w:rsidR="00B921A0" w:rsidRPr="00B921A0" w:rsidRDefault="00B921A0" w:rsidP="00B921A0"/>
        </w:tc>
        <w:tc>
          <w:tcPr>
            <w:tcW w:w="3544" w:type="dxa"/>
          </w:tcPr>
          <w:p w14:paraId="118C7EDE" w14:textId="77777777" w:rsidR="00B921A0" w:rsidRPr="00B921A0" w:rsidRDefault="00B921A0" w:rsidP="00B921A0"/>
        </w:tc>
      </w:tr>
      <w:tr w:rsidR="00B921A0" w:rsidRPr="00B921A0" w14:paraId="0BCDA84F" w14:textId="77777777" w:rsidTr="002644DD">
        <w:tc>
          <w:tcPr>
            <w:tcW w:w="15593" w:type="dxa"/>
            <w:gridSpan w:val="6"/>
          </w:tcPr>
          <w:p w14:paraId="528D24E8" w14:textId="77777777" w:rsidR="00B921A0" w:rsidRPr="00B921A0" w:rsidRDefault="00B921A0" w:rsidP="00B921A0">
            <w:r w:rsidRPr="00B921A0">
              <w:t>4. Изделия текстильно-галантерейные</w:t>
            </w:r>
          </w:p>
        </w:tc>
      </w:tr>
      <w:tr w:rsidR="00B921A0" w:rsidRPr="00B921A0" w14:paraId="76838CC2" w14:textId="77777777" w:rsidTr="002644DD">
        <w:tc>
          <w:tcPr>
            <w:tcW w:w="709" w:type="dxa"/>
          </w:tcPr>
          <w:p w14:paraId="6BBE91DF" w14:textId="77777777" w:rsidR="00B921A0" w:rsidRPr="00B921A0" w:rsidRDefault="00B921A0" w:rsidP="00B921A0">
            <w:r w:rsidRPr="00B921A0">
              <w:t>4.1</w:t>
            </w:r>
          </w:p>
        </w:tc>
        <w:tc>
          <w:tcPr>
            <w:tcW w:w="4111" w:type="dxa"/>
          </w:tcPr>
          <w:p w14:paraId="08EF1A8A" w14:textId="77777777" w:rsidR="00B921A0" w:rsidRPr="00B921A0" w:rsidRDefault="00B921A0" w:rsidP="00B921A0">
            <w:r w:rsidRPr="00B921A0">
              <w:t>Изделия  текстильно- галантерейные:</w:t>
            </w:r>
          </w:p>
        </w:tc>
        <w:tc>
          <w:tcPr>
            <w:tcW w:w="1985" w:type="dxa"/>
          </w:tcPr>
          <w:p w14:paraId="57D9E3CB" w14:textId="77777777" w:rsidR="00B921A0" w:rsidRPr="00B921A0" w:rsidRDefault="00B921A0" w:rsidP="00B921A0">
            <w:r w:rsidRPr="00B921A0">
              <w:t xml:space="preserve">Декларирование </w:t>
            </w:r>
          </w:p>
        </w:tc>
        <w:tc>
          <w:tcPr>
            <w:tcW w:w="2409" w:type="dxa"/>
          </w:tcPr>
          <w:p w14:paraId="5D04BD68" w14:textId="77777777" w:rsidR="00B921A0" w:rsidRPr="00B921A0" w:rsidRDefault="00B921A0" w:rsidP="00B921A0">
            <w:r w:rsidRPr="00B921A0">
              <w:t>Из 6117</w:t>
            </w:r>
          </w:p>
        </w:tc>
        <w:tc>
          <w:tcPr>
            <w:tcW w:w="2835" w:type="dxa"/>
          </w:tcPr>
          <w:p w14:paraId="19E336BE" w14:textId="77777777" w:rsidR="00B921A0" w:rsidRPr="00B921A0" w:rsidRDefault="00B921A0" w:rsidP="00B921A0">
            <w:r w:rsidRPr="00B921A0">
              <w:t xml:space="preserve">ТР ТС 017/2011 </w:t>
            </w:r>
          </w:p>
        </w:tc>
        <w:tc>
          <w:tcPr>
            <w:tcW w:w="3544" w:type="dxa"/>
          </w:tcPr>
          <w:p w14:paraId="3CB7E972" w14:textId="77777777" w:rsidR="00B921A0" w:rsidRPr="00B921A0" w:rsidRDefault="00B921A0" w:rsidP="00B921A0"/>
        </w:tc>
      </w:tr>
      <w:tr w:rsidR="00B921A0" w:rsidRPr="00B921A0" w14:paraId="75A85F3D" w14:textId="77777777" w:rsidTr="002644DD">
        <w:tc>
          <w:tcPr>
            <w:tcW w:w="709" w:type="dxa"/>
          </w:tcPr>
          <w:p w14:paraId="2FBBE038" w14:textId="77777777" w:rsidR="00B921A0" w:rsidRPr="00B921A0" w:rsidRDefault="00B921A0" w:rsidP="00B921A0"/>
        </w:tc>
        <w:tc>
          <w:tcPr>
            <w:tcW w:w="4111" w:type="dxa"/>
          </w:tcPr>
          <w:p w14:paraId="559593FE" w14:textId="77777777" w:rsidR="00B921A0" w:rsidRPr="00B921A0" w:rsidRDefault="00B921A0" w:rsidP="00B921A0">
            <w:r w:rsidRPr="00B921A0">
              <w:t xml:space="preserve">изделия гардинно-тюлевые, полотно </w:t>
            </w:r>
          </w:p>
        </w:tc>
        <w:tc>
          <w:tcPr>
            <w:tcW w:w="1985" w:type="dxa"/>
          </w:tcPr>
          <w:p w14:paraId="665B5455" w14:textId="77777777" w:rsidR="00B921A0" w:rsidRPr="00B921A0" w:rsidRDefault="00B921A0" w:rsidP="00B921A0">
            <w:r w:rsidRPr="00B921A0">
              <w:t>или</w:t>
            </w:r>
          </w:p>
        </w:tc>
        <w:tc>
          <w:tcPr>
            <w:tcW w:w="2409" w:type="dxa"/>
          </w:tcPr>
          <w:p w14:paraId="58BF31A5" w14:textId="77777777" w:rsidR="00B921A0" w:rsidRPr="00B921A0" w:rsidRDefault="00B921A0" w:rsidP="00B921A0">
            <w:r w:rsidRPr="00B921A0">
              <w:t xml:space="preserve">Из 6215 </w:t>
            </w:r>
          </w:p>
        </w:tc>
        <w:tc>
          <w:tcPr>
            <w:tcW w:w="2835" w:type="dxa"/>
          </w:tcPr>
          <w:p w14:paraId="39E06EF1" w14:textId="77777777" w:rsidR="00B921A0" w:rsidRPr="00B921A0" w:rsidRDefault="00B921A0" w:rsidP="00B921A0">
            <w:r w:rsidRPr="00B921A0">
              <w:t>ГОСТ 10232-77</w:t>
            </w:r>
          </w:p>
        </w:tc>
        <w:tc>
          <w:tcPr>
            <w:tcW w:w="3544" w:type="dxa"/>
          </w:tcPr>
          <w:p w14:paraId="720CF1E2" w14:textId="77777777" w:rsidR="00B921A0" w:rsidRPr="00B921A0" w:rsidRDefault="00B921A0" w:rsidP="00B921A0"/>
        </w:tc>
      </w:tr>
      <w:tr w:rsidR="00B921A0" w:rsidRPr="00B921A0" w14:paraId="28920F67" w14:textId="77777777" w:rsidTr="002644DD">
        <w:tc>
          <w:tcPr>
            <w:tcW w:w="709" w:type="dxa"/>
          </w:tcPr>
          <w:p w14:paraId="575A95FA" w14:textId="77777777" w:rsidR="00B921A0" w:rsidRPr="00B921A0" w:rsidRDefault="00B921A0" w:rsidP="00B921A0"/>
        </w:tc>
        <w:tc>
          <w:tcPr>
            <w:tcW w:w="4111" w:type="dxa"/>
          </w:tcPr>
          <w:p w14:paraId="49388A89" w14:textId="77777777" w:rsidR="00B921A0" w:rsidRPr="00B921A0" w:rsidRDefault="00B921A0" w:rsidP="00B921A0">
            <w:r w:rsidRPr="00B921A0">
              <w:t>кружевное и изделия кружевные,</w:t>
            </w:r>
          </w:p>
        </w:tc>
        <w:tc>
          <w:tcPr>
            <w:tcW w:w="1985" w:type="dxa"/>
          </w:tcPr>
          <w:p w14:paraId="19278722"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1C77E345" w14:textId="77777777" w:rsidR="00B921A0" w:rsidRPr="00B921A0" w:rsidRDefault="00B921A0" w:rsidP="00B921A0">
            <w:r w:rsidRPr="00B921A0">
              <w:t>Из 6303</w:t>
            </w:r>
          </w:p>
        </w:tc>
        <w:tc>
          <w:tcPr>
            <w:tcW w:w="2835" w:type="dxa"/>
          </w:tcPr>
          <w:p w14:paraId="3E567F38" w14:textId="77777777" w:rsidR="00B921A0" w:rsidRPr="00B921A0" w:rsidRDefault="00B921A0" w:rsidP="00B921A0">
            <w:r w:rsidRPr="00B921A0">
              <w:t>ГОСТ 10530-79</w:t>
            </w:r>
          </w:p>
        </w:tc>
        <w:tc>
          <w:tcPr>
            <w:tcW w:w="3544" w:type="dxa"/>
          </w:tcPr>
          <w:p w14:paraId="175B672E" w14:textId="77777777" w:rsidR="00B921A0" w:rsidRPr="00B921A0" w:rsidRDefault="00B921A0" w:rsidP="00B921A0"/>
        </w:tc>
      </w:tr>
      <w:tr w:rsidR="00B921A0" w:rsidRPr="00B921A0" w14:paraId="4FE15ACF" w14:textId="77777777" w:rsidTr="002644DD">
        <w:tc>
          <w:tcPr>
            <w:tcW w:w="709" w:type="dxa"/>
          </w:tcPr>
          <w:p w14:paraId="0665A508" w14:textId="77777777" w:rsidR="00B921A0" w:rsidRPr="00B921A0" w:rsidRDefault="00B921A0" w:rsidP="00B921A0"/>
        </w:tc>
        <w:tc>
          <w:tcPr>
            <w:tcW w:w="4111" w:type="dxa"/>
          </w:tcPr>
          <w:p w14:paraId="0478E9BE" w14:textId="77777777" w:rsidR="00B921A0" w:rsidRPr="00B921A0" w:rsidRDefault="00B921A0" w:rsidP="00B921A0">
            <w:r w:rsidRPr="00B921A0">
              <w:rPr>
                <w:rFonts w:eastAsia="Calibri"/>
              </w:rPr>
              <w:t>изделия штучные, галстуки, накидки,</w:t>
            </w:r>
          </w:p>
        </w:tc>
        <w:tc>
          <w:tcPr>
            <w:tcW w:w="1985" w:type="dxa"/>
          </w:tcPr>
          <w:p w14:paraId="2DABDC97" w14:textId="77777777" w:rsidR="00B921A0" w:rsidRPr="00B921A0" w:rsidRDefault="00B921A0" w:rsidP="00B921A0">
            <w:r w:rsidRPr="00B921A0">
              <w:rPr>
                <w:rFonts w:eastAsia="Calibri"/>
              </w:rPr>
              <w:t>выбору заявителя</w:t>
            </w:r>
          </w:p>
        </w:tc>
        <w:tc>
          <w:tcPr>
            <w:tcW w:w="2409" w:type="dxa"/>
          </w:tcPr>
          <w:p w14:paraId="353A5A08" w14:textId="77777777" w:rsidR="00B921A0" w:rsidRPr="00B921A0" w:rsidRDefault="00B921A0" w:rsidP="00B921A0">
            <w:r w:rsidRPr="00B921A0">
              <w:t>Из 6304</w:t>
            </w:r>
          </w:p>
        </w:tc>
        <w:tc>
          <w:tcPr>
            <w:tcW w:w="2835" w:type="dxa"/>
          </w:tcPr>
          <w:p w14:paraId="1A9CC232" w14:textId="77777777" w:rsidR="00B921A0" w:rsidRPr="00B921A0" w:rsidRDefault="00B921A0" w:rsidP="00B921A0">
            <w:r w:rsidRPr="00B921A0">
              <w:t>ГОСТ 19864-89</w:t>
            </w:r>
          </w:p>
        </w:tc>
        <w:tc>
          <w:tcPr>
            <w:tcW w:w="3544" w:type="dxa"/>
          </w:tcPr>
          <w:p w14:paraId="0AD2B11D" w14:textId="77777777" w:rsidR="00B921A0" w:rsidRPr="00B921A0" w:rsidRDefault="00B921A0" w:rsidP="00B921A0"/>
        </w:tc>
      </w:tr>
      <w:tr w:rsidR="00B921A0" w:rsidRPr="00B921A0" w14:paraId="77DC9DCE" w14:textId="77777777" w:rsidTr="002644DD">
        <w:tc>
          <w:tcPr>
            <w:tcW w:w="709" w:type="dxa"/>
          </w:tcPr>
          <w:p w14:paraId="136596A9" w14:textId="77777777" w:rsidR="00B921A0" w:rsidRPr="00B921A0" w:rsidRDefault="00B921A0" w:rsidP="00B921A0"/>
        </w:tc>
        <w:tc>
          <w:tcPr>
            <w:tcW w:w="4111" w:type="dxa"/>
          </w:tcPr>
          <w:p w14:paraId="3B51949B" w14:textId="77777777" w:rsidR="00B921A0" w:rsidRPr="00B921A0" w:rsidRDefault="00B921A0" w:rsidP="00B921A0">
            <w:r w:rsidRPr="00B921A0">
              <w:rPr>
                <w:rFonts w:eastAsia="Calibri"/>
              </w:rPr>
              <w:t>покрывала, шторы и другие аналогичные</w:t>
            </w:r>
          </w:p>
        </w:tc>
        <w:tc>
          <w:tcPr>
            <w:tcW w:w="1985" w:type="dxa"/>
          </w:tcPr>
          <w:p w14:paraId="43BED586" w14:textId="77777777" w:rsidR="00B921A0" w:rsidRPr="00B921A0" w:rsidRDefault="00B921A0" w:rsidP="00B921A0">
            <w:r w:rsidRPr="00B921A0">
              <w:t xml:space="preserve">Схемы: 1Д, 2Д, </w:t>
            </w:r>
          </w:p>
        </w:tc>
        <w:tc>
          <w:tcPr>
            <w:tcW w:w="2409" w:type="dxa"/>
          </w:tcPr>
          <w:p w14:paraId="0B126002" w14:textId="77777777" w:rsidR="00B921A0" w:rsidRPr="00B921A0" w:rsidRDefault="00B921A0" w:rsidP="00B921A0"/>
        </w:tc>
        <w:tc>
          <w:tcPr>
            <w:tcW w:w="2835" w:type="dxa"/>
          </w:tcPr>
          <w:p w14:paraId="5AF9D689" w14:textId="77777777" w:rsidR="00B921A0" w:rsidRPr="00B921A0" w:rsidRDefault="00B921A0" w:rsidP="00B921A0">
            <w:r w:rsidRPr="00B921A0">
              <w:t>ГОСТ 21220-2014</w:t>
            </w:r>
          </w:p>
        </w:tc>
        <w:tc>
          <w:tcPr>
            <w:tcW w:w="3544" w:type="dxa"/>
          </w:tcPr>
          <w:p w14:paraId="3DA82D3F" w14:textId="77777777" w:rsidR="00B921A0" w:rsidRPr="00B921A0" w:rsidRDefault="00B921A0" w:rsidP="00B921A0"/>
        </w:tc>
      </w:tr>
      <w:tr w:rsidR="00B921A0" w:rsidRPr="00B921A0" w14:paraId="0B1FE7A6" w14:textId="77777777" w:rsidTr="002644DD">
        <w:tc>
          <w:tcPr>
            <w:tcW w:w="709" w:type="dxa"/>
          </w:tcPr>
          <w:p w14:paraId="659ED275" w14:textId="77777777" w:rsidR="00B921A0" w:rsidRPr="00B921A0" w:rsidRDefault="00B921A0" w:rsidP="00B921A0"/>
        </w:tc>
        <w:tc>
          <w:tcPr>
            <w:tcW w:w="4111" w:type="dxa"/>
          </w:tcPr>
          <w:p w14:paraId="18FCBEA1" w14:textId="77777777" w:rsidR="00B921A0" w:rsidRPr="00B921A0" w:rsidRDefault="00B921A0" w:rsidP="00B921A0">
            <w:pPr>
              <w:rPr>
                <w:rFonts w:eastAsia="Calibri"/>
              </w:rPr>
            </w:pPr>
            <w:r w:rsidRPr="00B921A0">
              <w:rPr>
                <w:rFonts w:eastAsia="Calibri"/>
              </w:rPr>
              <w:t>изделия</w:t>
            </w:r>
          </w:p>
        </w:tc>
        <w:tc>
          <w:tcPr>
            <w:tcW w:w="1985" w:type="dxa"/>
          </w:tcPr>
          <w:p w14:paraId="3329DE16" w14:textId="77777777" w:rsidR="00B921A0" w:rsidRPr="00B921A0" w:rsidRDefault="00B921A0" w:rsidP="00B921A0">
            <w:r w:rsidRPr="00B921A0">
              <w:t>3Д, 4Д, 6Д; 1С, 2С, 3С</w:t>
            </w:r>
          </w:p>
        </w:tc>
        <w:tc>
          <w:tcPr>
            <w:tcW w:w="2409" w:type="dxa"/>
          </w:tcPr>
          <w:p w14:paraId="6839C34A" w14:textId="77777777" w:rsidR="00B921A0" w:rsidRPr="00B921A0" w:rsidRDefault="00B921A0" w:rsidP="00B921A0"/>
        </w:tc>
        <w:tc>
          <w:tcPr>
            <w:tcW w:w="2835" w:type="dxa"/>
          </w:tcPr>
          <w:p w14:paraId="0B05CACC" w14:textId="77777777" w:rsidR="00B921A0" w:rsidRPr="00B921A0" w:rsidRDefault="00B921A0" w:rsidP="00B921A0">
            <w:r w:rsidRPr="00B921A0">
              <w:t>ГОСТ 21746-92</w:t>
            </w:r>
          </w:p>
        </w:tc>
        <w:tc>
          <w:tcPr>
            <w:tcW w:w="3544" w:type="dxa"/>
          </w:tcPr>
          <w:p w14:paraId="7841B093" w14:textId="77777777" w:rsidR="00B921A0" w:rsidRPr="00B921A0" w:rsidRDefault="00B921A0" w:rsidP="00B921A0"/>
        </w:tc>
      </w:tr>
      <w:tr w:rsidR="00B921A0" w:rsidRPr="00B921A0" w14:paraId="4396F1CF" w14:textId="77777777" w:rsidTr="002644DD">
        <w:tc>
          <w:tcPr>
            <w:tcW w:w="709" w:type="dxa"/>
          </w:tcPr>
          <w:p w14:paraId="620682AD" w14:textId="77777777" w:rsidR="00B921A0" w:rsidRPr="00B921A0" w:rsidRDefault="00B921A0" w:rsidP="00B921A0"/>
        </w:tc>
        <w:tc>
          <w:tcPr>
            <w:tcW w:w="4111" w:type="dxa"/>
          </w:tcPr>
          <w:p w14:paraId="2ED0099B" w14:textId="77777777" w:rsidR="00B921A0" w:rsidRPr="00B921A0" w:rsidRDefault="00B921A0" w:rsidP="00B921A0">
            <w:pPr>
              <w:rPr>
                <w:rFonts w:eastAsia="Calibri"/>
              </w:rPr>
            </w:pPr>
          </w:p>
        </w:tc>
        <w:tc>
          <w:tcPr>
            <w:tcW w:w="1985" w:type="dxa"/>
          </w:tcPr>
          <w:p w14:paraId="7E0D4237" w14:textId="77777777" w:rsidR="00B921A0" w:rsidRPr="00B921A0" w:rsidRDefault="00B921A0" w:rsidP="00B921A0"/>
        </w:tc>
        <w:tc>
          <w:tcPr>
            <w:tcW w:w="2409" w:type="dxa"/>
          </w:tcPr>
          <w:p w14:paraId="5DB2400C" w14:textId="77777777" w:rsidR="00B921A0" w:rsidRPr="00B921A0" w:rsidRDefault="00B921A0" w:rsidP="00B921A0"/>
        </w:tc>
        <w:tc>
          <w:tcPr>
            <w:tcW w:w="2835" w:type="dxa"/>
          </w:tcPr>
          <w:p w14:paraId="1A50072B" w14:textId="77777777" w:rsidR="00B921A0" w:rsidRPr="00B921A0" w:rsidRDefault="00B921A0" w:rsidP="00B921A0">
            <w:r w:rsidRPr="00B921A0">
              <w:t>ГОСТ 22017-92</w:t>
            </w:r>
          </w:p>
        </w:tc>
        <w:tc>
          <w:tcPr>
            <w:tcW w:w="3544" w:type="dxa"/>
          </w:tcPr>
          <w:p w14:paraId="0B2FCB4D" w14:textId="77777777" w:rsidR="00B921A0" w:rsidRPr="00B921A0" w:rsidRDefault="00B921A0" w:rsidP="00B921A0"/>
        </w:tc>
      </w:tr>
      <w:tr w:rsidR="00B921A0" w:rsidRPr="00B921A0" w14:paraId="7F0874D5" w14:textId="77777777" w:rsidTr="002644DD">
        <w:tc>
          <w:tcPr>
            <w:tcW w:w="709" w:type="dxa"/>
          </w:tcPr>
          <w:p w14:paraId="10C76BD1" w14:textId="77777777" w:rsidR="00B921A0" w:rsidRPr="00B921A0" w:rsidRDefault="00B921A0" w:rsidP="00B921A0"/>
        </w:tc>
        <w:tc>
          <w:tcPr>
            <w:tcW w:w="4111" w:type="dxa"/>
          </w:tcPr>
          <w:p w14:paraId="4D7FEDB1" w14:textId="77777777" w:rsidR="00B921A0" w:rsidRPr="00B921A0" w:rsidRDefault="00B921A0" w:rsidP="00B921A0">
            <w:pPr>
              <w:rPr>
                <w:rFonts w:eastAsia="Calibri"/>
              </w:rPr>
            </w:pPr>
          </w:p>
        </w:tc>
        <w:tc>
          <w:tcPr>
            <w:tcW w:w="1985" w:type="dxa"/>
          </w:tcPr>
          <w:p w14:paraId="3FCE850E" w14:textId="77777777" w:rsidR="00B921A0" w:rsidRPr="00B921A0" w:rsidRDefault="00B921A0" w:rsidP="00B921A0"/>
        </w:tc>
        <w:tc>
          <w:tcPr>
            <w:tcW w:w="2409" w:type="dxa"/>
          </w:tcPr>
          <w:p w14:paraId="70D3372F" w14:textId="77777777" w:rsidR="00B921A0" w:rsidRPr="00B921A0" w:rsidRDefault="00B921A0" w:rsidP="00B921A0"/>
        </w:tc>
        <w:tc>
          <w:tcPr>
            <w:tcW w:w="2835" w:type="dxa"/>
          </w:tcPr>
          <w:p w14:paraId="71F902C1" w14:textId="77777777" w:rsidR="00B921A0" w:rsidRPr="00B921A0" w:rsidRDefault="00B921A0" w:rsidP="00B921A0">
            <w:r w:rsidRPr="00B921A0">
              <w:t>ГОСТ 23432-89</w:t>
            </w:r>
          </w:p>
        </w:tc>
        <w:tc>
          <w:tcPr>
            <w:tcW w:w="3544" w:type="dxa"/>
          </w:tcPr>
          <w:p w14:paraId="78EB898A" w14:textId="77777777" w:rsidR="00B921A0" w:rsidRPr="00B921A0" w:rsidRDefault="00B921A0" w:rsidP="00B921A0"/>
        </w:tc>
      </w:tr>
      <w:tr w:rsidR="00B921A0" w:rsidRPr="00B921A0" w14:paraId="6771E13B" w14:textId="77777777" w:rsidTr="002644DD">
        <w:tc>
          <w:tcPr>
            <w:tcW w:w="709" w:type="dxa"/>
          </w:tcPr>
          <w:p w14:paraId="0276F968" w14:textId="77777777" w:rsidR="00B921A0" w:rsidRPr="00B921A0" w:rsidRDefault="00B921A0" w:rsidP="00B921A0"/>
        </w:tc>
        <w:tc>
          <w:tcPr>
            <w:tcW w:w="4111" w:type="dxa"/>
          </w:tcPr>
          <w:p w14:paraId="294ABF28" w14:textId="77777777" w:rsidR="00B921A0" w:rsidRPr="00B921A0" w:rsidRDefault="00B921A0" w:rsidP="00B921A0">
            <w:pPr>
              <w:rPr>
                <w:rFonts w:eastAsia="Calibri"/>
              </w:rPr>
            </w:pPr>
          </w:p>
        </w:tc>
        <w:tc>
          <w:tcPr>
            <w:tcW w:w="1985" w:type="dxa"/>
          </w:tcPr>
          <w:p w14:paraId="33943A1A" w14:textId="77777777" w:rsidR="00B921A0" w:rsidRPr="00B921A0" w:rsidRDefault="00B921A0" w:rsidP="00B921A0"/>
        </w:tc>
        <w:tc>
          <w:tcPr>
            <w:tcW w:w="2409" w:type="dxa"/>
          </w:tcPr>
          <w:p w14:paraId="5885B662" w14:textId="77777777" w:rsidR="00B921A0" w:rsidRPr="00B921A0" w:rsidRDefault="00B921A0" w:rsidP="00B921A0"/>
        </w:tc>
        <w:tc>
          <w:tcPr>
            <w:tcW w:w="2835" w:type="dxa"/>
          </w:tcPr>
          <w:p w14:paraId="1CB2BD9F" w14:textId="77777777" w:rsidR="00B921A0" w:rsidRPr="00B921A0" w:rsidRDefault="00B921A0" w:rsidP="00B921A0">
            <w:r w:rsidRPr="00B921A0">
              <w:t>СТБ 638-2001</w:t>
            </w:r>
          </w:p>
        </w:tc>
        <w:tc>
          <w:tcPr>
            <w:tcW w:w="3544" w:type="dxa"/>
          </w:tcPr>
          <w:p w14:paraId="10214572" w14:textId="77777777" w:rsidR="00B921A0" w:rsidRPr="00B921A0" w:rsidRDefault="00B921A0" w:rsidP="00B921A0"/>
        </w:tc>
      </w:tr>
      <w:tr w:rsidR="00B921A0" w:rsidRPr="00B921A0" w14:paraId="2A849BA6" w14:textId="77777777" w:rsidTr="002644DD">
        <w:tc>
          <w:tcPr>
            <w:tcW w:w="709" w:type="dxa"/>
          </w:tcPr>
          <w:p w14:paraId="16DA84D4" w14:textId="77777777" w:rsidR="00B921A0" w:rsidRPr="00B921A0" w:rsidRDefault="00B921A0" w:rsidP="00B921A0"/>
        </w:tc>
        <w:tc>
          <w:tcPr>
            <w:tcW w:w="4111" w:type="dxa"/>
          </w:tcPr>
          <w:p w14:paraId="58267E2C" w14:textId="77777777" w:rsidR="00B921A0" w:rsidRPr="00B921A0" w:rsidRDefault="00B921A0" w:rsidP="00B921A0">
            <w:pPr>
              <w:rPr>
                <w:rFonts w:eastAsia="Calibri"/>
              </w:rPr>
            </w:pPr>
          </w:p>
        </w:tc>
        <w:tc>
          <w:tcPr>
            <w:tcW w:w="1985" w:type="dxa"/>
          </w:tcPr>
          <w:p w14:paraId="57C350EC" w14:textId="77777777" w:rsidR="00B921A0" w:rsidRPr="00B921A0" w:rsidRDefault="00B921A0" w:rsidP="00B921A0"/>
        </w:tc>
        <w:tc>
          <w:tcPr>
            <w:tcW w:w="2409" w:type="dxa"/>
          </w:tcPr>
          <w:p w14:paraId="7B045FFF" w14:textId="77777777" w:rsidR="00B921A0" w:rsidRPr="00B921A0" w:rsidRDefault="00B921A0" w:rsidP="00B921A0"/>
        </w:tc>
        <w:tc>
          <w:tcPr>
            <w:tcW w:w="2835" w:type="dxa"/>
          </w:tcPr>
          <w:p w14:paraId="71E3B9E9" w14:textId="77777777" w:rsidR="00B921A0" w:rsidRPr="00B921A0" w:rsidRDefault="00B921A0" w:rsidP="00B921A0">
            <w:r w:rsidRPr="00B921A0">
              <w:t>СТБ 872-2007</w:t>
            </w:r>
          </w:p>
        </w:tc>
        <w:tc>
          <w:tcPr>
            <w:tcW w:w="3544" w:type="dxa"/>
          </w:tcPr>
          <w:p w14:paraId="48601EA6" w14:textId="77777777" w:rsidR="00B921A0" w:rsidRPr="00B921A0" w:rsidRDefault="00B921A0" w:rsidP="00B921A0"/>
        </w:tc>
      </w:tr>
      <w:tr w:rsidR="00B921A0" w:rsidRPr="00B921A0" w14:paraId="2C10340E" w14:textId="77777777" w:rsidTr="002644DD">
        <w:tc>
          <w:tcPr>
            <w:tcW w:w="709" w:type="dxa"/>
          </w:tcPr>
          <w:p w14:paraId="3C5404E0" w14:textId="77777777" w:rsidR="00B921A0" w:rsidRPr="00B921A0" w:rsidRDefault="00B921A0" w:rsidP="00B921A0"/>
        </w:tc>
        <w:tc>
          <w:tcPr>
            <w:tcW w:w="4111" w:type="dxa"/>
          </w:tcPr>
          <w:p w14:paraId="7E4BC97B" w14:textId="77777777" w:rsidR="00B921A0" w:rsidRPr="00B921A0" w:rsidRDefault="00B921A0" w:rsidP="00B921A0"/>
        </w:tc>
        <w:tc>
          <w:tcPr>
            <w:tcW w:w="1985" w:type="dxa"/>
          </w:tcPr>
          <w:p w14:paraId="3C7D7828" w14:textId="77777777" w:rsidR="00B921A0" w:rsidRPr="00B921A0" w:rsidRDefault="00B921A0" w:rsidP="00B921A0"/>
        </w:tc>
        <w:tc>
          <w:tcPr>
            <w:tcW w:w="2409" w:type="dxa"/>
          </w:tcPr>
          <w:p w14:paraId="347775C4" w14:textId="77777777" w:rsidR="00B921A0" w:rsidRPr="00B921A0" w:rsidRDefault="00B921A0" w:rsidP="00B921A0"/>
        </w:tc>
        <w:tc>
          <w:tcPr>
            <w:tcW w:w="2835" w:type="dxa"/>
          </w:tcPr>
          <w:p w14:paraId="65EDB4DF" w14:textId="77777777" w:rsidR="00B921A0" w:rsidRPr="00B921A0" w:rsidRDefault="00B921A0" w:rsidP="00B921A0">
            <w:r w:rsidRPr="00B921A0">
              <w:t>СТБ ЕН 14465-2011</w:t>
            </w:r>
          </w:p>
        </w:tc>
        <w:tc>
          <w:tcPr>
            <w:tcW w:w="3544" w:type="dxa"/>
          </w:tcPr>
          <w:p w14:paraId="6B40B297" w14:textId="77777777" w:rsidR="00B921A0" w:rsidRPr="00B921A0" w:rsidRDefault="00B921A0" w:rsidP="00B921A0"/>
        </w:tc>
      </w:tr>
      <w:tr w:rsidR="00B921A0" w:rsidRPr="00B921A0" w14:paraId="19CBC674" w14:textId="77777777" w:rsidTr="002644DD">
        <w:tc>
          <w:tcPr>
            <w:tcW w:w="709" w:type="dxa"/>
          </w:tcPr>
          <w:p w14:paraId="04A9D7D4" w14:textId="77777777" w:rsidR="00B921A0" w:rsidRPr="00B921A0" w:rsidRDefault="00B921A0" w:rsidP="00B921A0"/>
        </w:tc>
        <w:tc>
          <w:tcPr>
            <w:tcW w:w="4111" w:type="dxa"/>
          </w:tcPr>
          <w:p w14:paraId="02C99239" w14:textId="77777777" w:rsidR="00B921A0" w:rsidRPr="00B921A0" w:rsidRDefault="00B921A0" w:rsidP="00B921A0">
            <w:pPr>
              <w:rPr>
                <w:rFonts w:eastAsia="Calibri"/>
              </w:rPr>
            </w:pPr>
          </w:p>
        </w:tc>
        <w:tc>
          <w:tcPr>
            <w:tcW w:w="1985" w:type="dxa"/>
          </w:tcPr>
          <w:p w14:paraId="09FB3CA6" w14:textId="77777777" w:rsidR="00B921A0" w:rsidRPr="00B921A0" w:rsidRDefault="00B921A0" w:rsidP="00B921A0"/>
        </w:tc>
        <w:tc>
          <w:tcPr>
            <w:tcW w:w="2409" w:type="dxa"/>
          </w:tcPr>
          <w:p w14:paraId="065258AB" w14:textId="77777777" w:rsidR="00B921A0" w:rsidRPr="00B921A0" w:rsidRDefault="00B921A0" w:rsidP="00B921A0"/>
        </w:tc>
        <w:tc>
          <w:tcPr>
            <w:tcW w:w="2835" w:type="dxa"/>
          </w:tcPr>
          <w:p w14:paraId="2020509C" w14:textId="77777777" w:rsidR="00B921A0" w:rsidRPr="00B921A0" w:rsidRDefault="00B921A0" w:rsidP="00B921A0"/>
        </w:tc>
        <w:tc>
          <w:tcPr>
            <w:tcW w:w="3544" w:type="dxa"/>
          </w:tcPr>
          <w:p w14:paraId="12C1399C" w14:textId="77777777" w:rsidR="00B921A0" w:rsidRPr="00B921A0" w:rsidRDefault="00B921A0" w:rsidP="00B921A0"/>
        </w:tc>
      </w:tr>
      <w:tr w:rsidR="00B921A0" w:rsidRPr="00B921A0" w14:paraId="59C9A5A5" w14:textId="77777777" w:rsidTr="002644DD">
        <w:tc>
          <w:tcPr>
            <w:tcW w:w="15593" w:type="dxa"/>
            <w:gridSpan w:val="6"/>
          </w:tcPr>
          <w:p w14:paraId="39890D22" w14:textId="77777777" w:rsidR="00B921A0" w:rsidRPr="00B921A0" w:rsidRDefault="00B921A0" w:rsidP="00B921A0">
            <w:r w:rsidRPr="00B921A0">
              <w:rPr>
                <w:rFonts w:eastAsia="Calibri"/>
              </w:rPr>
              <w:t>5. Изделия кожгалантерейные, кроме специальных, защитных, ведомственных</w:t>
            </w:r>
          </w:p>
        </w:tc>
      </w:tr>
      <w:tr w:rsidR="00B921A0" w:rsidRPr="00B921A0" w14:paraId="32475B31" w14:textId="77777777" w:rsidTr="002644DD">
        <w:tc>
          <w:tcPr>
            <w:tcW w:w="709" w:type="dxa"/>
          </w:tcPr>
          <w:p w14:paraId="27E4920B" w14:textId="77777777" w:rsidR="00B921A0" w:rsidRPr="00B921A0" w:rsidRDefault="00B921A0" w:rsidP="00B921A0">
            <w:r w:rsidRPr="00B921A0">
              <w:t>5.1</w:t>
            </w:r>
          </w:p>
        </w:tc>
        <w:tc>
          <w:tcPr>
            <w:tcW w:w="4111" w:type="dxa"/>
          </w:tcPr>
          <w:p w14:paraId="06C38771" w14:textId="77777777" w:rsidR="00B921A0" w:rsidRPr="00B921A0" w:rsidRDefault="00B921A0" w:rsidP="00B921A0">
            <w:r w:rsidRPr="00B921A0">
              <w:t>Сумки, чемоданы, портфели, рюкзаки,</w:t>
            </w:r>
          </w:p>
        </w:tc>
        <w:tc>
          <w:tcPr>
            <w:tcW w:w="1985" w:type="dxa"/>
          </w:tcPr>
          <w:p w14:paraId="162FAC8E" w14:textId="77777777" w:rsidR="00B921A0" w:rsidRPr="00B921A0" w:rsidRDefault="00B921A0" w:rsidP="00B921A0">
            <w:r w:rsidRPr="00B921A0">
              <w:t xml:space="preserve">Декларирование </w:t>
            </w:r>
          </w:p>
        </w:tc>
        <w:tc>
          <w:tcPr>
            <w:tcW w:w="2409" w:type="dxa"/>
          </w:tcPr>
          <w:p w14:paraId="3DFB8766" w14:textId="77777777" w:rsidR="00B921A0" w:rsidRPr="00B921A0" w:rsidRDefault="00B921A0" w:rsidP="00B921A0">
            <w:r w:rsidRPr="00B921A0">
              <w:t>Из 4202</w:t>
            </w:r>
          </w:p>
        </w:tc>
        <w:tc>
          <w:tcPr>
            <w:tcW w:w="2835" w:type="dxa"/>
          </w:tcPr>
          <w:p w14:paraId="7586164A" w14:textId="77777777" w:rsidR="00B921A0" w:rsidRPr="00B921A0" w:rsidRDefault="00B921A0" w:rsidP="00B921A0">
            <w:r w:rsidRPr="00B921A0">
              <w:t>ТР ТС 017/2011</w:t>
            </w:r>
          </w:p>
        </w:tc>
        <w:tc>
          <w:tcPr>
            <w:tcW w:w="3544" w:type="dxa"/>
          </w:tcPr>
          <w:p w14:paraId="3412049A" w14:textId="77777777" w:rsidR="00B921A0" w:rsidRPr="00B921A0" w:rsidRDefault="00B921A0" w:rsidP="00B921A0"/>
        </w:tc>
      </w:tr>
      <w:tr w:rsidR="00B921A0" w:rsidRPr="00B921A0" w14:paraId="41485A20" w14:textId="77777777" w:rsidTr="002644DD">
        <w:tc>
          <w:tcPr>
            <w:tcW w:w="709" w:type="dxa"/>
          </w:tcPr>
          <w:p w14:paraId="76823912" w14:textId="77777777" w:rsidR="00B921A0" w:rsidRPr="00B921A0" w:rsidRDefault="00B921A0" w:rsidP="00B921A0"/>
        </w:tc>
        <w:tc>
          <w:tcPr>
            <w:tcW w:w="4111" w:type="dxa"/>
          </w:tcPr>
          <w:p w14:paraId="7CD4524F" w14:textId="77777777" w:rsidR="00B921A0" w:rsidRPr="00B921A0" w:rsidRDefault="00B921A0" w:rsidP="00B921A0">
            <w:r w:rsidRPr="00B921A0">
              <w:t>саквояжи, портпледы, футляры, папки</w:t>
            </w:r>
          </w:p>
        </w:tc>
        <w:tc>
          <w:tcPr>
            <w:tcW w:w="1985" w:type="dxa"/>
          </w:tcPr>
          <w:p w14:paraId="78669AC1" w14:textId="77777777" w:rsidR="00B921A0" w:rsidRPr="00B921A0" w:rsidRDefault="00B921A0" w:rsidP="00B921A0">
            <w:r w:rsidRPr="00B921A0">
              <w:t>или</w:t>
            </w:r>
          </w:p>
        </w:tc>
        <w:tc>
          <w:tcPr>
            <w:tcW w:w="2409" w:type="dxa"/>
          </w:tcPr>
          <w:p w14:paraId="134BDA46" w14:textId="77777777" w:rsidR="00B921A0" w:rsidRPr="00B921A0" w:rsidRDefault="00B921A0" w:rsidP="00B921A0"/>
        </w:tc>
        <w:tc>
          <w:tcPr>
            <w:tcW w:w="2835" w:type="dxa"/>
          </w:tcPr>
          <w:p w14:paraId="60016228" w14:textId="77777777" w:rsidR="00B921A0" w:rsidRPr="00B921A0" w:rsidRDefault="00B921A0" w:rsidP="00B921A0">
            <w:r w:rsidRPr="00B921A0">
              <w:t>ГОСТ 28631-2005</w:t>
            </w:r>
          </w:p>
        </w:tc>
        <w:tc>
          <w:tcPr>
            <w:tcW w:w="3544" w:type="dxa"/>
          </w:tcPr>
          <w:p w14:paraId="301F713F" w14:textId="77777777" w:rsidR="00B921A0" w:rsidRPr="00B921A0" w:rsidRDefault="00B921A0" w:rsidP="00B921A0"/>
        </w:tc>
      </w:tr>
      <w:tr w:rsidR="00B921A0" w:rsidRPr="00B921A0" w14:paraId="10E76335" w14:textId="77777777" w:rsidTr="002644DD">
        <w:tc>
          <w:tcPr>
            <w:tcW w:w="709" w:type="dxa"/>
          </w:tcPr>
          <w:p w14:paraId="0FB6481B" w14:textId="77777777" w:rsidR="00B921A0" w:rsidRPr="00B921A0" w:rsidRDefault="00B921A0" w:rsidP="00B921A0"/>
        </w:tc>
        <w:tc>
          <w:tcPr>
            <w:tcW w:w="4111" w:type="dxa"/>
          </w:tcPr>
          <w:p w14:paraId="5EF8FC6A" w14:textId="77777777" w:rsidR="00B921A0" w:rsidRPr="00B921A0" w:rsidRDefault="00B921A0" w:rsidP="00B921A0">
            <w:r w:rsidRPr="00B921A0">
              <w:t>и другие аналогичные изделия</w:t>
            </w:r>
          </w:p>
        </w:tc>
        <w:tc>
          <w:tcPr>
            <w:tcW w:w="1985" w:type="dxa"/>
          </w:tcPr>
          <w:p w14:paraId="10F848BA"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200AAF5C" w14:textId="77777777" w:rsidR="00B921A0" w:rsidRPr="00B921A0" w:rsidRDefault="00B921A0" w:rsidP="00B921A0"/>
        </w:tc>
        <w:tc>
          <w:tcPr>
            <w:tcW w:w="2835" w:type="dxa"/>
          </w:tcPr>
          <w:p w14:paraId="54F62135" w14:textId="77777777" w:rsidR="00B921A0" w:rsidRPr="00B921A0" w:rsidRDefault="00B921A0" w:rsidP="00B921A0"/>
        </w:tc>
        <w:tc>
          <w:tcPr>
            <w:tcW w:w="3544" w:type="dxa"/>
          </w:tcPr>
          <w:p w14:paraId="0164BE5B" w14:textId="77777777" w:rsidR="00B921A0" w:rsidRPr="00B921A0" w:rsidRDefault="00B921A0" w:rsidP="00B921A0"/>
        </w:tc>
      </w:tr>
      <w:tr w:rsidR="00B921A0" w:rsidRPr="00B921A0" w14:paraId="1EAFC052" w14:textId="77777777" w:rsidTr="002644DD">
        <w:tc>
          <w:tcPr>
            <w:tcW w:w="709" w:type="dxa"/>
          </w:tcPr>
          <w:p w14:paraId="17D599EF" w14:textId="77777777" w:rsidR="00B921A0" w:rsidRPr="00B921A0" w:rsidRDefault="00B921A0" w:rsidP="00B921A0"/>
        </w:tc>
        <w:tc>
          <w:tcPr>
            <w:tcW w:w="4111" w:type="dxa"/>
          </w:tcPr>
          <w:p w14:paraId="787F3535" w14:textId="77777777" w:rsidR="00B921A0" w:rsidRPr="00B921A0" w:rsidRDefault="00B921A0" w:rsidP="00B921A0"/>
        </w:tc>
        <w:tc>
          <w:tcPr>
            <w:tcW w:w="1985" w:type="dxa"/>
          </w:tcPr>
          <w:p w14:paraId="43293079" w14:textId="77777777" w:rsidR="00B921A0" w:rsidRPr="00B921A0" w:rsidRDefault="00B921A0" w:rsidP="00B921A0">
            <w:r w:rsidRPr="00B921A0">
              <w:rPr>
                <w:rFonts w:eastAsia="Calibri"/>
              </w:rPr>
              <w:t>выбору заявителя</w:t>
            </w:r>
          </w:p>
        </w:tc>
        <w:tc>
          <w:tcPr>
            <w:tcW w:w="2409" w:type="dxa"/>
          </w:tcPr>
          <w:p w14:paraId="1E3557B8" w14:textId="77777777" w:rsidR="00B921A0" w:rsidRPr="00B921A0" w:rsidRDefault="00B921A0" w:rsidP="00B921A0"/>
        </w:tc>
        <w:tc>
          <w:tcPr>
            <w:tcW w:w="2835" w:type="dxa"/>
          </w:tcPr>
          <w:p w14:paraId="7F72E570" w14:textId="77777777" w:rsidR="00B921A0" w:rsidRPr="00B921A0" w:rsidRDefault="00B921A0" w:rsidP="00B921A0"/>
        </w:tc>
        <w:tc>
          <w:tcPr>
            <w:tcW w:w="3544" w:type="dxa"/>
          </w:tcPr>
          <w:p w14:paraId="75D8F158" w14:textId="77777777" w:rsidR="00B921A0" w:rsidRPr="00B921A0" w:rsidRDefault="00B921A0" w:rsidP="00B921A0"/>
        </w:tc>
      </w:tr>
      <w:tr w:rsidR="00B921A0" w:rsidRPr="00B921A0" w14:paraId="076264F2" w14:textId="77777777" w:rsidTr="002644DD">
        <w:tc>
          <w:tcPr>
            <w:tcW w:w="709" w:type="dxa"/>
          </w:tcPr>
          <w:p w14:paraId="5771CD4C" w14:textId="77777777" w:rsidR="00B921A0" w:rsidRPr="00B921A0" w:rsidRDefault="00B921A0" w:rsidP="00B921A0"/>
        </w:tc>
        <w:tc>
          <w:tcPr>
            <w:tcW w:w="4111" w:type="dxa"/>
          </w:tcPr>
          <w:p w14:paraId="43DDCFB3" w14:textId="77777777" w:rsidR="00B921A0" w:rsidRPr="00B921A0" w:rsidRDefault="00B921A0" w:rsidP="00B921A0"/>
        </w:tc>
        <w:tc>
          <w:tcPr>
            <w:tcW w:w="1985" w:type="dxa"/>
          </w:tcPr>
          <w:p w14:paraId="2F75DFDE" w14:textId="77777777" w:rsidR="00B921A0" w:rsidRPr="00B921A0" w:rsidRDefault="00B921A0" w:rsidP="00B921A0">
            <w:r w:rsidRPr="00B921A0">
              <w:t>Схемы: 1Д, 2Д, 3Д, 4Д, 6Д; 1С, 2С, 3С</w:t>
            </w:r>
          </w:p>
        </w:tc>
        <w:tc>
          <w:tcPr>
            <w:tcW w:w="2409" w:type="dxa"/>
          </w:tcPr>
          <w:p w14:paraId="581A1952" w14:textId="77777777" w:rsidR="00B921A0" w:rsidRPr="00B921A0" w:rsidRDefault="00B921A0" w:rsidP="00B921A0"/>
        </w:tc>
        <w:tc>
          <w:tcPr>
            <w:tcW w:w="2835" w:type="dxa"/>
          </w:tcPr>
          <w:p w14:paraId="7C4A382D" w14:textId="77777777" w:rsidR="00B921A0" w:rsidRPr="00B921A0" w:rsidRDefault="00B921A0" w:rsidP="00B921A0"/>
        </w:tc>
        <w:tc>
          <w:tcPr>
            <w:tcW w:w="3544" w:type="dxa"/>
          </w:tcPr>
          <w:p w14:paraId="465A0AF0" w14:textId="77777777" w:rsidR="00B921A0" w:rsidRPr="00B921A0" w:rsidRDefault="00B921A0" w:rsidP="00B921A0"/>
        </w:tc>
      </w:tr>
      <w:tr w:rsidR="00B921A0" w:rsidRPr="00B921A0" w14:paraId="5985882D" w14:textId="77777777" w:rsidTr="002644DD">
        <w:tc>
          <w:tcPr>
            <w:tcW w:w="709" w:type="dxa"/>
          </w:tcPr>
          <w:p w14:paraId="64C73D87" w14:textId="77777777" w:rsidR="00B921A0" w:rsidRPr="00B921A0" w:rsidRDefault="00B921A0" w:rsidP="00B921A0">
            <w:r w:rsidRPr="00B921A0">
              <w:t>5.2</w:t>
            </w:r>
          </w:p>
        </w:tc>
        <w:tc>
          <w:tcPr>
            <w:tcW w:w="4111" w:type="dxa"/>
          </w:tcPr>
          <w:p w14:paraId="4A9044ED" w14:textId="77777777" w:rsidR="00B921A0" w:rsidRPr="00B921A0" w:rsidRDefault="00B921A0" w:rsidP="00B921A0">
            <w:r w:rsidRPr="00B921A0">
              <w:t>Перчатки, рукавицы</w:t>
            </w:r>
          </w:p>
        </w:tc>
        <w:tc>
          <w:tcPr>
            <w:tcW w:w="1985" w:type="dxa"/>
          </w:tcPr>
          <w:p w14:paraId="1BB10C9F" w14:textId="77777777" w:rsidR="00B921A0" w:rsidRPr="00B921A0" w:rsidRDefault="00B921A0" w:rsidP="00B921A0">
            <w:r w:rsidRPr="00B921A0">
              <w:t xml:space="preserve">Декларирование </w:t>
            </w:r>
          </w:p>
        </w:tc>
        <w:tc>
          <w:tcPr>
            <w:tcW w:w="2409" w:type="dxa"/>
          </w:tcPr>
          <w:p w14:paraId="723DDF0A" w14:textId="77777777" w:rsidR="00B921A0" w:rsidRPr="00B921A0" w:rsidRDefault="00B921A0" w:rsidP="00B921A0">
            <w:r w:rsidRPr="00B921A0">
              <w:t>3926 20 000 0</w:t>
            </w:r>
          </w:p>
        </w:tc>
        <w:tc>
          <w:tcPr>
            <w:tcW w:w="2835" w:type="dxa"/>
          </w:tcPr>
          <w:p w14:paraId="4AA27413" w14:textId="77777777" w:rsidR="00B921A0" w:rsidRPr="00B921A0" w:rsidRDefault="00B921A0" w:rsidP="00B921A0">
            <w:r w:rsidRPr="00B921A0">
              <w:t>ТР ТС 017/2011</w:t>
            </w:r>
          </w:p>
        </w:tc>
        <w:tc>
          <w:tcPr>
            <w:tcW w:w="3544" w:type="dxa"/>
          </w:tcPr>
          <w:p w14:paraId="554BD70A" w14:textId="77777777" w:rsidR="00B921A0" w:rsidRPr="00B921A0" w:rsidRDefault="00B921A0" w:rsidP="00B921A0"/>
        </w:tc>
      </w:tr>
      <w:tr w:rsidR="00B921A0" w:rsidRPr="00B921A0" w14:paraId="1B6EB91C" w14:textId="77777777" w:rsidTr="002644DD">
        <w:tc>
          <w:tcPr>
            <w:tcW w:w="709" w:type="dxa"/>
          </w:tcPr>
          <w:p w14:paraId="72C6159D" w14:textId="77777777" w:rsidR="00B921A0" w:rsidRPr="00B921A0" w:rsidRDefault="00B921A0" w:rsidP="00B921A0"/>
        </w:tc>
        <w:tc>
          <w:tcPr>
            <w:tcW w:w="4111" w:type="dxa"/>
          </w:tcPr>
          <w:p w14:paraId="34381E20" w14:textId="77777777" w:rsidR="00B921A0" w:rsidRPr="00B921A0" w:rsidRDefault="00B921A0" w:rsidP="00B921A0">
            <w:pPr>
              <w:rPr>
                <w:rFonts w:eastAsia="Calibri"/>
              </w:rPr>
            </w:pPr>
          </w:p>
        </w:tc>
        <w:tc>
          <w:tcPr>
            <w:tcW w:w="1985" w:type="dxa"/>
          </w:tcPr>
          <w:p w14:paraId="67E86F4A" w14:textId="77777777" w:rsidR="00B921A0" w:rsidRPr="00B921A0" w:rsidRDefault="00B921A0" w:rsidP="00B921A0">
            <w:r w:rsidRPr="00B921A0">
              <w:t>или</w:t>
            </w:r>
          </w:p>
        </w:tc>
        <w:tc>
          <w:tcPr>
            <w:tcW w:w="2409" w:type="dxa"/>
          </w:tcPr>
          <w:p w14:paraId="5B025687" w14:textId="77777777" w:rsidR="00B921A0" w:rsidRPr="00B921A0" w:rsidRDefault="00B921A0" w:rsidP="00B921A0">
            <w:r w:rsidRPr="00B921A0">
              <w:t>4203 29 900 0</w:t>
            </w:r>
          </w:p>
        </w:tc>
        <w:tc>
          <w:tcPr>
            <w:tcW w:w="2835" w:type="dxa"/>
          </w:tcPr>
          <w:p w14:paraId="03BE616C" w14:textId="77777777" w:rsidR="00B921A0" w:rsidRPr="00B921A0" w:rsidRDefault="00B921A0" w:rsidP="00B921A0">
            <w:r w:rsidRPr="00B921A0">
              <w:t>ГОСТ 28846-90</w:t>
            </w:r>
          </w:p>
        </w:tc>
        <w:tc>
          <w:tcPr>
            <w:tcW w:w="3544" w:type="dxa"/>
          </w:tcPr>
          <w:p w14:paraId="39AC20AF" w14:textId="77777777" w:rsidR="00B921A0" w:rsidRPr="00B921A0" w:rsidRDefault="00B921A0" w:rsidP="00B921A0"/>
        </w:tc>
      </w:tr>
      <w:tr w:rsidR="00B921A0" w:rsidRPr="00B921A0" w14:paraId="2F8E1F82" w14:textId="77777777" w:rsidTr="002644DD">
        <w:tc>
          <w:tcPr>
            <w:tcW w:w="709" w:type="dxa"/>
          </w:tcPr>
          <w:p w14:paraId="01C0315B" w14:textId="77777777" w:rsidR="00B921A0" w:rsidRPr="00B921A0" w:rsidRDefault="00B921A0" w:rsidP="00B921A0"/>
        </w:tc>
        <w:tc>
          <w:tcPr>
            <w:tcW w:w="4111" w:type="dxa"/>
          </w:tcPr>
          <w:p w14:paraId="45321CCA" w14:textId="77777777" w:rsidR="00B921A0" w:rsidRPr="00B921A0" w:rsidRDefault="00B921A0" w:rsidP="00B921A0"/>
        </w:tc>
        <w:tc>
          <w:tcPr>
            <w:tcW w:w="1985" w:type="dxa"/>
          </w:tcPr>
          <w:p w14:paraId="2E875C16"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19E47549" w14:textId="77777777" w:rsidR="00B921A0" w:rsidRPr="00B921A0" w:rsidRDefault="00B921A0" w:rsidP="00B921A0"/>
        </w:tc>
        <w:tc>
          <w:tcPr>
            <w:tcW w:w="2835" w:type="dxa"/>
          </w:tcPr>
          <w:p w14:paraId="6C743B52" w14:textId="77777777" w:rsidR="00B921A0" w:rsidRPr="00B921A0" w:rsidRDefault="00B921A0" w:rsidP="00B921A0"/>
        </w:tc>
        <w:tc>
          <w:tcPr>
            <w:tcW w:w="3544" w:type="dxa"/>
          </w:tcPr>
          <w:p w14:paraId="4214B5C5" w14:textId="77777777" w:rsidR="00B921A0" w:rsidRPr="00B921A0" w:rsidRDefault="00B921A0" w:rsidP="00B921A0"/>
        </w:tc>
      </w:tr>
      <w:tr w:rsidR="00B921A0" w:rsidRPr="00B921A0" w14:paraId="7A7DAA3A" w14:textId="77777777" w:rsidTr="002644DD">
        <w:tc>
          <w:tcPr>
            <w:tcW w:w="709" w:type="dxa"/>
          </w:tcPr>
          <w:p w14:paraId="7A5B8900" w14:textId="77777777" w:rsidR="00B921A0" w:rsidRPr="00B921A0" w:rsidRDefault="00B921A0" w:rsidP="00B921A0"/>
        </w:tc>
        <w:tc>
          <w:tcPr>
            <w:tcW w:w="4111" w:type="dxa"/>
          </w:tcPr>
          <w:p w14:paraId="24A3CFD8" w14:textId="77777777" w:rsidR="00B921A0" w:rsidRPr="00B921A0" w:rsidRDefault="00B921A0" w:rsidP="00B921A0"/>
        </w:tc>
        <w:tc>
          <w:tcPr>
            <w:tcW w:w="1985" w:type="dxa"/>
          </w:tcPr>
          <w:p w14:paraId="3B695B46" w14:textId="77777777" w:rsidR="00B921A0" w:rsidRPr="00B921A0" w:rsidRDefault="00B921A0" w:rsidP="00B921A0">
            <w:r w:rsidRPr="00B921A0">
              <w:rPr>
                <w:rFonts w:eastAsia="Calibri"/>
              </w:rPr>
              <w:t>выбору заявителя</w:t>
            </w:r>
          </w:p>
        </w:tc>
        <w:tc>
          <w:tcPr>
            <w:tcW w:w="2409" w:type="dxa"/>
          </w:tcPr>
          <w:p w14:paraId="53DF630C" w14:textId="77777777" w:rsidR="00B921A0" w:rsidRPr="00B921A0" w:rsidRDefault="00B921A0" w:rsidP="00B921A0"/>
        </w:tc>
        <w:tc>
          <w:tcPr>
            <w:tcW w:w="2835" w:type="dxa"/>
          </w:tcPr>
          <w:p w14:paraId="3BE79C4D" w14:textId="77777777" w:rsidR="00B921A0" w:rsidRPr="00B921A0" w:rsidRDefault="00B921A0" w:rsidP="00B921A0"/>
        </w:tc>
        <w:tc>
          <w:tcPr>
            <w:tcW w:w="3544" w:type="dxa"/>
          </w:tcPr>
          <w:p w14:paraId="3F6400C0" w14:textId="77777777" w:rsidR="00B921A0" w:rsidRPr="00B921A0" w:rsidRDefault="00B921A0" w:rsidP="00B921A0"/>
        </w:tc>
      </w:tr>
      <w:tr w:rsidR="00B921A0" w:rsidRPr="00B921A0" w14:paraId="4E48695A" w14:textId="77777777" w:rsidTr="002644DD">
        <w:tc>
          <w:tcPr>
            <w:tcW w:w="709" w:type="dxa"/>
          </w:tcPr>
          <w:p w14:paraId="41F8632A" w14:textId="77777777" w:rsidR="00B921A0" w:rsidRPr="00B921A0" w:rsidRDefault="00B921A0" w:rsidP="00B921A0"/>
        </w:tc>
        <w:tc>
          <w:tcPr>
            <w:tcW w:w="4111" w:type="dxa"/>
          </w:tcPr>
          <w:p w14:paraId="710111E7" w14:textId="77777777" w:rsidR="00B921A0" w:rsidRPr="00B921A0" w:rsidRDefault="00B921A0" w:rsidP="00B921A0">
            <w:pPr>
              <w:rPr>
                <w:rFonts w:eastAsia="Calibri"/>
              </w:rPr>
            </w:pPr>
          </w:p>
        </w:tc>
        <w:tc>
          <w:tcPr>
            <w:tcW w:w="1985" w:type="dxa"/>
          </w:tcPr>
          <w:p w14:paraId="5118CE57" w14:textId="77777777" w:rsidR="00B921A0" w:rsidRPr="00B921A0" w:rsidRDefault="00B921A0" w:rsidP="00B921A0">
            <w:r w:rsidRPr="00B921A0">
              <w:t>Схемы: 3Д, 4Д, 6Д; 1С, 2С, 3С</w:t>
            </w:r>
          </w:p>
        </w:tc>
        <w:tc>
          <w:tcPr>
            <w:tcW w:w="2409" w:type="dxa"/>
          </w:tcPr>
          <w:p w14:paraId="3FB0D086" w14:textId="77777777" w:rsidR="00B921A0" w:rsidRPr="00B921A0" w:rsidRDefault="00B921A0" w:rsidP="00B921A0"/>
        </w:tc>
        <w:tc>
          <w:tcPr>
            <w:tcW w:w="2835" w:type="dxa"/>
          </w:tcPr>
          <w:p w14:paraId="7D3C7440" w14:textId="77777777" w:rsidR="00B921A0" w:rsidRPr="00B921A0" w:rsidRDefault="00B921A0" w:rsidP="00B921A0"/>
        </w:tc>
        <w:tc>
          <w:tcPr>
            <w:tcW w:w="3544" w:type="dxa"/>
          </w:tcPr>
          <w:p w14:paraId="1344B7B5" w14:textId="77777777" w:rsidR="00B921A0" w:rsidRPr="00B921A0" w:rsidRDefault="00B921A0" w:rsidP="00B921A0"/>
        </w:tc>
      </w:tr>
      <w:tr w:rsidR="00B921A0" w:rsidRPr="00B921A0" w14:paraId="4AAD537C" w14:textId="77777777" w:rsidTr="002644DD">
        <w:tc>
          <w:tcPr>
            <w:tcW w:w="709" w:type="dxa"/>
          </w:tcPr>
          <w:p w14:paraId="4AFE904A" w14:textId="77777777" w:rsidR="00B921A0" w:rsidRPr="00B921A0" w:rsidRDefault="00B921A0" w:rsidP="00B921A0"/>
        </w:tc>
        <w:tc>
          <w:tcPr>
            <w:tcW w:w="4111" w:type="dxa"/>
          </w:tcPr>
          <w:p w14:paraId="22F2449F" w14:textId="77777777" w:rsidR="00B921A0" w:rsidRPr="00B921A0" w:rsidRDefault="00B921A0" w:rsidP="00B921A0"/>
        </w:tc>
        <w:tc>
          <w:tcPr>
            <w:tcW w:w="1985" w:type="dxa"/>
          </w:tcPr>
          <w:p w14:paraId="433F4427" w14:textId="77777777" w:rsidR="00B921A0" w:rsidRPr="00B921A0" w:rsidRDefault="00B921A0" w:rsidP="00B921A0"/>
        </w:tc>
        <w:tc>
          <w:tcPr>
            <w:tcW w:w="2409" w:type="dxa"/>
          </w:tcPr>
          <w:p w14:paraId="6D267571" w14:textId="77777777" w:rsidR="00B921A0" w:rsidRPr="00B921A0" w:rsidRDefault="00B921A0" w:rsidP="00B921A0"/>
        </w:tc>
        <w:tc>
          <w:tcPr>
            <w:tcW w:w="2835" w:type="dxa"/>
          </w:tcPr>
          <w:p w14:paraId="777451C1" w14:textId="77777777" w:rsidR="00B921A0" w:rsidRPr="00B921A0" w:rsidRDefault="00B921A0" w:rsidP="00B921A0"/>
        </w:tc>
        <w:tc>
          <w:tcPr>
            <w:tcW w:w="3544" w:type="dxa"/>
          </w:tcPr>
          <w:p w14:paraId="447153EC" w14:textId="77777777" w:rsidR="00B921A0" w:rsidRPr="00B921A0" w:rsidRDefault="00B921A0" w:rsidP="00B921A0"/>
        </w:tc>
      </w:tr>
      <w:tr w:rsidR="00B921A0" w:rsidRPr="00B921A0" w14:paraId="70692B5D" w14:textId="77777777" w:rsidTr="002644DD">
        <w:tc>
          <w:tcPr>
            <w:tcW w:w="709" w:type="dxa"/>
          </w:tcPr>
          <w:p w14:paraId="76689236" w14:textId="77777777" w:rsidR="00B921A0" w:rsidRPr="00B921A0" w:rsidRDefault="00B921A0" w:rsidP="00B921A0">
            <w:r w:rsidRPr="00B921A0">
              <w:t>5.3</w:t>
            </w:r>
          </w:p>
        </w:tc>
        <w:tc>
          <w:tcPr>
            <w:tcW w:w="4111" w:type="dxa"/>
          </w:tcPr>
          <w:p w14:paraId="24BE1D7A" w14:textId="77777777" w:rsidR="00B921A0" w:rsidRPr="00B921A0" w:rsidRDefault="00B921A0" w:rsidP="00B921A0">
            <w:r w:rsidRPr="00B921A0">
              <w:t>Ремни поясные, для часов и другие</w:t>
            </w:r>
          </w:p>
        </w:tc>
        <w:tc>
          <w:tcPr>
            <w:tcW w:w="1985" w:type="dxa"/>
          </w:tcPr>
          <w:p w14:paraId="2C7D8E8A" w14:textId="77777777" w:rsidR="00B921A0" w:rsidRPr="00B921A0" w:rsidRDefault="00B921A0" w:rsidP="00B921A0">
            <w:r w:rsidRPr="00B921A0">
              <w:t xml:space="preserve">Декларирование </w:t>
            </w:r>
          </w:p>
        </w:tc>
        <w:tc>
          <w:tcPr>
            <w:tcW w:w="2409" w:type="dxa"/>
          </w:tcPr>
          <w:p w14:paraId="67D206F7" w14:textId="77777777" w:rsidR="00B921A0" w:rsidRPr="00B921A0" w:rsidRDefault="00B921A0" w:rsidP="00B921A0">
            <w:r w:rsidRPr="00B921A0">
              <w:t>3926200000</w:t>
            </w:r>
          </w:p>
        </w:tc>
        <w:tc>
          <w:tcPr>
            <w:tcW w:w="2835" w:type="dxa"/>
          </w:tcPr>
          <w:p w14:paraId="7F6232D4" w14:textId="77777777" w:rsidR="00B921A0" w:rsidRPr="00B921A0" w:rsidRDefault="00B921A0" w:rsidP="00B921A0">
            <w:r w:rsidRPr="00B921A0">
              <w:t>ТР ТС 017/2011</w:t>
            </w:r>
          </w:p>
        </w:tc>
        <w:tc>
          <w:tcPr>
            <w:tcW w:w="3544" w:type="dxa"/>
          </w:tcPr>
          <w:p w14:paraId="7544EDF1" w14:textId="77777777" w:rsidR="00B921A0" w:rsidRPr="00B921A0" w:rsidRDefault="00B921A0" w:rsidP="00B921A0"/>
        </w:tc>
      </w:tr>
      <w:tr w:rsidR="00B921A0" w:rsidRPr="00B921A0" w14:paraId="0CBC3179" w14:textId="77777777" w:rsidTr="002644DD">
        <w:tc>
          <w:tcPr>
            <w:tcW w:w="709" w:type="dxa"/>
          </w:tcPr>
          <w:p w14:paraId="0DB16F85" w14:textId="77777777" w:rsidR="00B921A0" w:rsidRPr="00B921A0" w:rsidRDefault="00B921A0" w:rsidP="00B921A0"/>
        </w:tc>
        <w:tc>
          <w:tcPr>
            <w:tcW w:w="4111" w:type="dxa"/>
          </w:tcPr>
          <w:p w14:paraId="6B1007F9" w14:textId="77777777" w:rsidR="00B921A0" w:rsidRPr="00B921A0" w:rsidRDefault="00B921A0" w:rsidP="00B921A0">
            <w:r w:rsidRPr="00B921A0">
              <w:t>аналогичные  изделия</w:t>
            </w:r>
          </w:p>
        </w:tc>
        <w:tc>
          <w:tcPr>
            <w:tcW w:w="1985" w:type="dxa"/>
          </w:tcPr>
          <w:p w14:paraId="610EC04F" w14:textId="77777777" w:rsidR="00B921A0" w:rsidRPr="00B921A0" w:rsidRDefault="00B921A0" w:rsidP="00B921A0">
            <w:r w:rsidRPr="00B921A0">
              <w:t>или</w:t>
            </w:r>
          </w:p>
        </w:tc>
        <w:tc>
          <w:tcPr>
            <w:tcW w:w="2409" w:type="dxa"/>
          </w:tcPr>
          <w:p w14:paraId="0DF4836C" w14:textId="77777777" w:rsidR="00B921A0" w:rsidRPr="00B921A0" w:rsidRDefault="00B921A0" w:rsidP="00B921A0">
            <w:r w:rsidRPr="00B921A0">
              <w:t>4203300000</w:t>
            </w:r>
          </w:p>
        </w:tc>
        <w:tc>
          <w:tcPr>
            <w:tcW w:w="2835" w:type="dxa"/>
          </w:tcPr>
          <w:p w14:paraId="78628F36" w14:textId="77777777" w:rsidR="00B921A0" w:rsidRPr="00B921A0" w:rsidRDefault="00B921A0" w:rsidP="00B921A0">
            <w:r w:rsidRPr="00B921A0">
              <w:t>ГОСТ 28754-90</w:t>
            </w:r>
          </w:p>
        </w:tc>
        <w:tc>
          <w:tcPr>
            <w:tcW w:w="3544" w:type="dxa"/>
          </w:tcPr>
          <w:p w14:paraId="781D07AB" w14:textId="77777777" w:rsidR="00B921A0" w:rsidRPr="00B921A0" w:rsidRDefault="00B921A0" w:rsidP="00B921A0"/>
        </w:tc>
      </w:tr>
      <w:tr w:rsidR="00B921A0" w:rsidRPr="00B921A0" w14:paraId="71587C10" w14:textId="77777777" w:rsidTr="002644DD">
        <w:tc>
          <w:tcPr>
            <w:tcW w:w="709" w:type="dxa"/>
          </w:tcPr>
          <w:p w14:paraId="2AC2964C" w14:textId="77777777" w:rsidR="00B921A0" w:rsidRPr="00B921A0" w:rsidRDefault="00B921A0" w:rsidP="00B921A0"/>
        </w:tc>
        <w:tc>
          <w:tcPr>
            <w:tcW w:w="4111" w:type="dxa"/>
          </w:tcPr>
          <w:p w14:paraId="060CA2F3" w14:textId="77777777" w:rsidR="00B921A0" w:rsidRPr="00B921A0" w:rsidRDefault="00B921A0" w:rsidP="00B921A0"/>
        </w:tc>
        <w:tc>
          <w:tcPr>
            <w:tcW w:w="1985" w:type="dxa"/>
          </w:tcPr>
          <w:p w14:paraId="2DD406BD"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3A135EEC" w14:textId="77777777" w:rsidR="00B921A0" w:rsidRPr="00B921A0" w:rsidRDefault="00B921A0" w:rsidP="00B921A0">
            <w:r w:rsidRPr="00B921A0">
              <w:t>9113900000</w:t>
            </w:r>
          </w:p>
        </w:tc>
        <w:tc>
          <w:tcPr>
            <w:tcW w:w="2835" w:type="dxa"/>
          </w:tcPr>
          <w:p w14:paraId="142D4A8B" w14:textId="77777777" w:rsidR="00B921A0" w:rsidRPr="00B921A0" w:rsidRDefault="00B921A0" w:rsidP="00B921A0"/>
        </w:tc>
        <w:tc>
          <w:tcPr>
            <w:tcW w:w="3544" w:type="dxa"/>
          </w:tcPr>
          <w:p w14:paraId="289182ED" w14:textId="77777777" w:rsidR="00B921A0" w:rsidRPr="00B921A0" w:rsidRDefault="00B921A0" w:rsidP="00B921A0"/>
        </w:tc>
      </w:tr>
      <w:tr w:rsidR="00B921A0" w:rsidRPr="00B921A0" w14:paraId="51663C46" w14:textId="77777777" w:rsidTr="002644DD">
        <w:tc>
          <w:tcPr>
            <w:tcW w:w="709" w:type="dxa"/>
          </w:tcPr>
          <w:p w14:paraId="6A9C53F7" w14:textId="77777777" w:rsidR="00B921A0" w:rsidRPr="00B921A0" w:rsidRDefault="00B921A0" w:rsidP="00B921A0"/>
        </w:tc>
        <w:tc>
          <w:tcPr>
            <w:tcW w:w="4111" w:type="dxa"/>
          </w:tcPr>
          <w:p w14:paraId="0A4E2923" w14:textId="77777777" w:rsidR="00B921A0" w:rsidRPr="00B921A0" w:rsidRDefault="00B921A0" w:rsidP="00B921A0"/>
        </w:tc>
        <w:tc>
          <w:tcPr>
            <w:tcW w:w="1985" w:type="dxa"/>
          </w:tcPr>
          <w:p w14:paraId="738CE799" w14:textId="77777777" w:rsidR="00B921A0" w:rsidRPr="00B921A0" w:rsidRDefault="00B921A0" w:rsidP="00B921A0">
            <w:r w:rsidRPr="00B921A0">
              <w:rPr>
                <w:rFonts w:eastAsia="Calibri"/>
              </w:rPr>
              <w:t>выбору заявителя</w:t>
            </w:r>
          </w:p>
        </w:tc>
        <w:tc>
          <w:tcPr>
            <w:tcW w:w="2409" w:type="dxa"/>
          </w:tcPr>
          <w:p w14:paraId="7F9DC826" w14:textId="77777777" w:rsidR="00B921A0" w:rsidRPr="00B921A0" w:rsidRDefault="00B921A0" w:rsidP="00B921A0"/>
        </w:tc>
        <w:tc>
          <w:tcPr>
            <w:tcW w:w="2835" w:type="dxa"/>
          </w:tcPr>
          <w:p w14:paraId="6314457A" w14:textId="77777777" w:rsidR="00B921A0" w:rsidRPr="00B921A0" w:rsidRDefault="00B921A0" w:rsidP="00B921A0"/>
        </w:tc>
        <w:tc>
          <w:tcPr>
            <w:tcW w:w="3544" w:type="dxa"/>
          </w:tcPr>
          <w:p w14:paraId="1BBA33E9" w14:textId="77777777" w:rsidR="00B921A0" w:rsidRPr="00B921A0" w:rsidRDefault="00B921A0" w:rsidP="00B921A0"/>
        </w:tc>
      </w:tr>
      <w:tr w:rsidR="00B921A0" w:rsidRPr="00B921A0" w14:paraId="2D318330" w14:textId="77777777" w:rsidTr="002644DD">
        <w:tc>
          <w:tcPr>
            <w:tcW w:w="709" w:type="dxa"/>
          </w:tcPr>
          <w:p w14:paraId="5A231FF8" w14:textId="77777777" w:rsidR="00B921A0" w:rsidRPr="00B921A0" w:rsidRDefault="00B921A0" w:rsidP="00B921A0"/>
        </w:tc>
        <w:tc>
          <w:tcPr>
            <w:tcW w:w="4111" w:type="dxa"/>
          </w:tcPr>
          <w:p w14:paraId="108E656F" w14:textId="77777777" w:rsidR="00B921A0" w:rsidRPr="00B921A0" w:rsidRDefault="00B921A0" w:rsidP="00B921A0"/>
        </w:tc>
        <w:tc>
          <w:tcPr>
            <w:tcW w:w="1985" w:type="dxa"/>
          </w:tcPr>
          <w:p w14:paraId="41D5FBDC" w14:textId="77777777" w:rsidR="00B921A0" w:rsidRPr="00B921A0" w:rsidRDefault="00B921A0" w:rsidP="00B921A0">
            <w:r w:rsidRPr="00B921A0">
              <w:t>Схемы: 1Д, 2Д, 3Д, 4Д, 6Д; 1С, 2С, 3С</w:t>
            </w:r>
          </w:p>
        </w:tc>
        <w:tc>
          <w:tcPr>
            <w:tcW w:w="2409" w:type="dxa"/>
          </w:tcPr>
          <w:p w14:paraId="492C0B07" w14:textId="77777777" w:rsidR="00B921A0" w:rsidRPr="00B921A0" w:rsidRDefault="00B921A0" w:rsidP="00B921A0"/>
        </w:tc>
        <w:tc>
          <w:tcPr>
            <w:tcW w:w="2835" w:type="dxa"/>
          </w:tcPr>
          <w:p w14:paraId="39AFD8CB" w14:textId="77777777" w:rsidR="00B921A0" w:rsidRPr="00B921A0" w:rsidRDefault="00B921A0" w:rsidP="00B921A0"/>
        </w:tc>
        <w:tc>
          <w:tcPr>
            <w:tcW w:w="3544" w:type="dxa"/>
          </w:tcPr>
          <w:p w14:paraId="2A1CC800" w14:textId="77777777" w:rsidR="00B921A0" w:rsidRPr="00B921A0" w:rsidRDefault="00B921A0" w:rsidP="00B921A0"/>
        </w:tc>
      </w:tr>
      <w:tr w:rsidR="00B921A0" w:rsidRPr="00B921A0" w14:paraId="77AB55BB" w14:textId="77777777" w:rsidTr="002644DD">
        <w:tc>
          <w:tcPr>
            <w:tcW w:w="709" w:type="dxa"/>
          </w:tcPr>
          <w:p w14:paraId="5F82A473" w14:textId="77777777" w:rsidR="00B921A0" w:rsidRPr="00B921A0" w:rsidRDefault="00B921A0" w:rsidP="00B921A0"/>
        </w:tc>
        <w:tc>
          <w:tcPr>
            <w:tcW w:w="4111" w:type="dxa"/>
          </w:tcPr>
          <w:p w14:paraId="31EBABB7" w14:textId="77777777" w:rsidR="00B921A0" w:rsidRPr="00B921A0" w:rsidRDefault="00B921A0" w:rsidP="00B921A0"/>
        </w:tc>
        <w:tc>
          <w:tcPr>
            <w:tcW w:w="1985" w:type="dxa"/>
          </w:tcPr>
          <w:p w14:paraId="39276073" w14:textId="77777777" w:rsidR="00B921A0" w:rsidRPr="00B921A0" w:rsidRDefault="00B921A0" w:rsidP="00B921A0"/>
        </w:tc>
        <w:tc>
          <w:tcPr>
            <w:tcW w:w="2409" w:type="dxa"/>
          </w:tcPr>
          <w:p w14:paraId="36ABF4DE" w14:textId="77777777" w:rsidR="00B921A0" w:rsidRPr="00B921A0" w:rsidRDefault="00B921A0" w:rsidP="00B921A0"/>
        </w:tc>
        <w:tc>
          <w:tcPr>
            <w:tcW w:w="2835" w:type="dxa"/>
          </w:tcPr>
          <w:p w14:paraId="7DDDC15C" w14:textId="77777777" w:rsidR="00B921A0" w:rsidRPr="00B921A0" w:rsidRDefault="00B921A0" w:rsidP="00B921A0"/>
        </w:tc>
        <w:tc>
          <w:tcPr>
            <w:tcW w:w="3544" w:type="dxa"/>
          </w:tcPr>
          <w:p w14:paraId="3F4FE906" w14:textId="77777777" w:rsidR="00B921A0" w:rsidRPr="00B921A0" w:rsidRDefault="00B921A0" w:rsidP="00B921A0"/>
        </w:tc>
      </w:tr>
      <w:tr w:rsidR="00B921A0" w:rsidRPr="00B921A0" w14:paraId="6C9A2D40" w14:textId="77777777" w:rsidTr="002644DD">
        <w:tc>
          <w:tcPr>
            <w:tcW w:w="15593" w:type="dxa"/>
            <w:gridSpan w:val="6"/>
          </w:tcPr>
          <w:p w14:paraId="0304DCE0" w14:textId="77777777" w:rsidR="00B921A0" w:rsidRPr="00B921A0" w:rsidRDefault="00B921A0" w:rsidP="00B921A0">
            <w:r w:rsidRPr="00B921A0">
              <w:t>6. Войлок, фетр и нетканые материалы</w:t>
            </w:r>
          </w:p>
        </w:tc>
      </w:tr>
      <w:tr w:rsidR="00B921A0" w:rsidRPr="00B921A0" w14:paraId="40AEAFBC" w14:textId="77777777" w:rsidTr="002644DD">
        <w:tc>
          <w:tcPr>
            <w:tcW w:w="709" w:type="dxa"/>
          </w:tcPr>
          <w:p w14:paraId="71C6F313" w14:textId="77777777" w:rsidR="00B921A0" w:rsidRPr="00B921A0" w:rsidRDefault="00B921A0" w:rsidP="00B921A0">
            <w:r w:rsidRPr="00B921A0">
              <w:t>6.1</w:t>
            </w:r>
          </w:p>
        </w:tc>
        <w:tc>
          <w:tcPr>
            <w:tcW w:w="4111" w:type="dxa"/>
          </w:tcPr>
          <w:p w14:paraId="7868165C" w14:textId="77777777" w:rsidR="00B921A0" w:rsidRPr="00B921A0" w:rsidRDefault="00B921A0" w:rsidP="00B921A0">
            <w:r w:rsidRPr="00B921A0">
              <w:t>Войлок, фетр и нетканые материалы</w:t>
            </w:r>
          </w:p>
        </w:tc>
        <w:tc>
          <w:tcPr>
            <w:tcW w:w="1985" w:type="dxa"/>
          </w:tcPr>
          <w:p w14:paraId="4C2ECE5E" w14:textId="77777777" w:rsidR="00B921A0" w:rsidRPr="00B921A0" w:rsidRDefault="00B921A0" w:rsidP="00B921A0">
            <w:r w:rsidRPr="00B921A0">
              <w:t xml:space="preserve">Декларирование </w:t>
            </w:r>
          </w:p>
        </w:tc>
        <w:tc>
          <w:tcPr>
            <w:tcW w:w="2409" w:type="dxa"/>
          </w:tcPr>
          <w:p w14:paraId="3AAFCB3C" w14:textId="77777777" w:rsidR="00B921A0" w:rsidRPr="00B921A0" w:rsidRDefault="00B921A0" w:rsidP="00B921A0">
            <w:r w:rsidRPr="00B921A0">
              <w:t>Из 5602</w:t>
            </w:r>
          </w:p>
        </w:tc>
        <w:tc>
          <w:tcPr>
            <w:tcW w:w="2835" w:type="dxa"/>
          </w:tcPr>
          <w:p w14:paraId="05148388" w14:textId="77777777" w:rsidR="00B921A0" w:rsidRPr="00B921A0" w:rsidRDefault="00B921A0" w:rsidP="00B921A0">
            <w:r w:rsidRPr="00B921A0">
              <w:t>ТР ТС 017/2011</w:t>
            </w:r>
          </w:p>
        </w:tc>
        <w:tc>
          <w:tcPr>
            <w:tcW w:w="3544" w:type="dxa"/>
          </w:tcPr>
          <w:p w14:paraId="7F06BDDC" w14:textId="77777777" w:rsidR="00B921A0" w:rsidRPr="00B921A0" w:rsidRDefault="00B921A0" w:rsidP="00B921A0"/>
        </w:tc>
      </w:tr>
      <w:tr w:rsidR="00B921A0" w:rsidRPr="00B921A0" w14:paraId="5F195D37" w14:textId="77777777" w:rsidTr="002644DD">
        <w:tc>
          <w:tcPr>
            <w:tcW w:w="709" w:type="dxa"/>
          </w:tcPr>
          <w:p w14:paraId="0898A13B" w14:textId="77777777" w:rsidR="00B921A0" w:rsidRPr="00B921A0" w:rsidRDefault="00B921A0" w:rsidP="00B921A0"/>
        </w:tc>
        <w:tc>
          <w:tcPr>
            <w:tcW w:w="4111" w:type="dxa"/>
          </w:tcPr>
          <w:p w14:paraId="626E176B" w14:textId="77777777" w:rsidR="00B921A0" w:rsidRPr="00B921A0" w:rsidRDefault="00B921A0" w:rsidP="00B921A0"/>
        </w:tc>
        <w:tc>
          <w:tcPr>
            <w:tcW w:w="1985" w:type="dxa"/>
          </w:tcPr>
          <w:p w14:paraId="34854C8C" w14:textId="77777777" w:rsidR="00B921A0" w:rsidRPr="00B921A0" w:rsidRDefault="00B921A0" w:rsidP="00B921A0">
            <w:r w:rsidRPr="00B921A0">
              <w:t>или</w:t>
            </w:r>
          </w:p>
        </w:tc>
        <w:tc>
          <w:tcPr>
            <w:tcW w:w="2409" w:type="dxa"/>
          </w:tcPr>
          <w:p w14:paraId="78D6672E" w14:textId="77777777" w:rsidR="00B921A0" w:rsidRPr="00B921A0" w:rsidRDefault="00B921A0" w:rsidP="00B921A0">
            <w:r w:rsidRPr="00B921A0">
              <w:t>Из 5603</w:t>
            </w:r>
          </w:p>
        </w:tc>
        <w:tc>
          <w:tcPr>
            <w:tcW w:w="2835" w:type="dxa"/>
          </w:tcPr>
          <w:p w14:paraId="5441451F" w14:textId="77777777" w:rsidR="00B921A0" w:rsidRPr="00B921A0" w:rsidRDefault="00B921A0" w:rsidP="00B921A0">
            <w:r w:rsidRPr="00B921A0">
              <w:t>ГОСТ 314-72</w:t>
            </w:r>
          </w:p>
        </w:tc>
        <w:tc>
          <w:tcPr>
            <w:tcW w:w="3544" w:type="dxa"/>
          </w:tcPr>
          <w:p w14:paraId="6705A860" w14:textId="77777777" w:rsidR="00B921A0" w:rsidRPr="00B921A0" w:rsidRDefault="00B921A0" w:rsidP="00B921A0"/>
        </w:tc>
      </w:tr>
      <w:tr w:rsidR="00B921A0" w:rsidRPr="00B921A0" w14:paraId="7EBD36C5" w14:textId="77777777" w:rsidTr="002644DD">
        <w:tc>
          <w:tcPr>
            <w:tcW w:w="709" w:type="dxa"/>
          </w:tcPr>
          <w:p w14:paraId="6B19E7DC" w14:textId="77777777" w:rsidR="00B921A0" w:rsidRPr="00B921A0" w:rsidRDefault="00B921A0" w:rsidP="00B921A0"/>
        </w:tc>
        <w:tc>
          <w:tcPr>
            <w:tcW w:w="4111" w:type="dxa"/>
          </w:tcPr>
          <w:p w14:paraId="5BE0DDCE" w14:textId="77777777" w:rsidR="00B921A0" w:rsidRPr="00B921A0" w:rsidRDefault="00B921A0" w:rsidP="00B921A0"/>
        </w:tc>
        <w:tc>
          <w:tcPr>
            <w:tcW w:w="1985" w:type="dxa"/>
          </w:tcPr>
          <w:p w14:paraId="5CA9FD7A"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006E22C4" w14:textId="77777777" w:rsidR="00B921A0" w:rsidRPr="00B921A0" w:rsidRDefault="00B921A0" w:rsidP="00B921A0"/>
        </w:tc>
        <w:tc>
          <w:tcPr>
            <w:tcW w:w="2835" w:type="dxa"/>
          </w:tcPr>
          <w:p w14:paraId="1C386CD5" w14:textId="77777777" w:rsidR="00B921A0" w:rsidRPr="00B921A0" w:rsidRDefault="00B921A0" w:rsidP="00B921A0">
            <w:r w:rsidRPr="00B921A0">
              <w:t>ГОСТ 16221-79</w:t>
            </w:r>
          </w:p>
        </w:tc>
        <w:tc>
          <w:tcPr>
            <w:tcW w:w="3544" w:type="dxa"/>
          </w:tcPr>
          <w:p w14:paraId="3BB3E0A0" w14:textId="77777777" w:rsidR="00B921A0" w:rsidRPr="00B921A0" w:rsidRDefault="00B921A0" w:rsidP="00B921A0"/>
        </w:tc>
      </w:tr>
      <w:tr w:rsidR="00B921A0" w:rsidRPr="00B921A0" w14:paraId="286AADF0" w14:textId="77777777" w:rsidTr="002644DD">
        <w:tc>
          <w:tcPr>
            <w:tcW w:w="709" w:type="dxa"/>
          </w:tcPr>
          <w:p w14:paraId="3BEB2797" w14:textId="77777777" w:rsidR="00B921A0" w:rsidRPr="00B921A0" w:rsidRDefault="00B921A0" w:rsidP="00B921A0"/>
        </w:tc>
        <w:tc>
          <w:tcPr>
            <w:tcW w:w="4111" w:type="dxa"/>
          </w:tcPr>
          <w:p w14:paraId="475AA7CB" w14:textId="77777777" w:rsidR="00B921A0" w:rsidRPr="00B921A0" w:rsidRDefault="00B921A0" w:rsidP="00B921A0"/>
        </w:tc>
        <w:tc>
          <w:tcPr>
            <w:tcW w:w="1985" w:type="dxa"/>
          </w:tcPr>
          <w:p w14:paraId="7BE3EBB6" w14:textId="77777777" w:rsidR="00B921A0" w:rsidRPr="00B921A0" w:rsidRDefault="00B921A0" w:rsidP="00B921A0">
            <w:r w:rsidRPr="00B921A0">
              <w:rPr>
                <w:rFonts w:eastAsia="Calibri"/>
              </w:rPr>
              <w:t>выбору заявителя</w:t>
            </w:r>
          </w:p>
        </w:tc>
        <w:tc>
          <w:tcPr>
            <w:tcW w:w="2409" w:type="dxa"/>
          </w:tcPr>
          <w:p w14:paraId="71D6A491" w14:textId="77777777" w:rsidR="00B921A0" w:rsidRPr="00B921A0" w:rsidRDefault="00B921A0" w:rsidP="00B921A0"/>
        </w:tc>
        <w:tc>
          <w:tcPr>
            <w:tcW w:w="2835" w:type="dxa"/>
          </w:tcPr>
          <w:p w14:paraId="52744DD4" w14:textId="77777777" w:rsidR="00B921A0" w:rsidRPr="00B921A0" w:rsidRDefault="00B921A0" w:rsidP="00B921A0"/>
        </w:tc>
        <w:tc>
          <w:tcPr>
            <w:tcW w:w="3544" w:type="dxa"/>
          </w:tcPr>
          <w:p w14:paraId="52DAA14B" w14:textId="77777777" w:rsidR="00B921A0" w:rsidRPr="00B921A0" w:rsidRDefault="00B921A0" w:rsidP="00B921A0"/>
        </w:tc>
      </w:tr>
      <w:tr w:rsidR="00B921A0" w:rsidRPr="00B921A0" w14:paraId="478127AE" w14:textId="77777777" w:rsidTr="002644DD">
        <w:tc>
          <w:tcPr>
            <w:tcW w:w="709" w:type="dxa"/>
          </w:tcPr>
          <w:p w14:paraId="1F9F950D" w14:textId="77777777" w:rsidR="00B921A0" w:rsidRPr="00B921A0" w:rsidRDefault="00B921A0" w:rsidP="00B921A0"/>
        </w:tc>
        <w:tc>
          <w:tcPr>
            <w:tcW w:w="4111" w:type="dxa"/>
          </w:tcPr>
          <w:p w14:paraId="4825C46D" w14:textId="77777777" w:rsidR="00B921A0" w:rsidRPr="00B921A0" w:rsidRDefault="00B921A0" w:rsidP="00B921A0"/>
        </w:tc>
        <w:tc>
          <w:tcPr>
            <w:tcW w:w="1985" w:type="dxa"/>
          </w:tcPr>
          <w:p w14:paraId="6BED65FB" w14:textId="77777777" w:rsidR="00B921A0" w:rsidRPr="00B921A0" w:rsidRDefault="00B921A0" w:rsidP="00B921A0">
            <w:r w:rsidRPr="00B921A0">
              <w:t>Схемы: 1Д, 2Д, 3Д, 4Д, 6Д; 1С, 2С, 3С</w:t>
            </w:r>
          </w:p>
        </w:tc>
        <w:tc>
          <w:tcPr>
            <w:tcW w:w="2409" w:type="dxa"/>
          </w:tcPr>
          <w:p w14:paraId="0D6E4CF7" w14:textId="77777777" w:rsidR="00B921A0" w:rsidRPr="00B921A0" w:rsidRDefault="00B921A0" w:rsidP="00B921A0"/>
        </w:tc>
        <w:tc>
          <w:tcPr>
            <w:tcW w:w="2835" w:type="dxa"/>
          </w:tcPr>
          <w:p w14:paraId="5B8B6018" w14:textId="77777777" w:rsidR="00B921A0" w:rsidRPr="00B921A0" w:rsidRDefault="00B921A0" w:rsidP="00B921A0"/>
        </w:tc>
        <w:tc>
          <w:tcPr>
            <w:tcW w:w="3544" w:type="dxa"/>
          </w:tcPr>
          <w:p w14:paraId="0CF253AF" w14:textId="77777777" w:rsidR="00B921A0" w:rsidRPr="00B921A0" w:rsidRDefault="00B921A0" w:rsidP="00B921A0"/>
        </w:tc>
      </w:tr>
      <w:tr w:rsidR="00B921A0" w:rsidRPr="00B921A0" w14:paraId="7A41CF52" w14:textId="77777777" w:rsidTr="002644DD">
        <w:tc>
          <w:tcPr>
            <w:tcW w:w="709" w:type="dxa"/>
          </w:tcPr>
          <w:p w14:paraId="40DC2683" w14:textId="77777777" w:rsidR="00B921A0" w:rsidRPr="00B921A0" w:rsidRDefault="00B921A0" w:rsidP="00B921A0"/>
        </w:tc>
        <w:tc>
          <w:tcPr>
            <w:tcW w:w="4111" w:type="dxa"/>
          </w:tcPr>
          <w:p w14:paraId="58BE436F" w14:textId="77777777" w:rsidR="00B921A0" w:rsidRPr="00B921A0" w:rsidRDefault="00B921A0" w:rsidP="00B921A0"/>
        </w:tc>
        <w:tc>
          <w:tcPr>
            <w:tcW w:w="1985" w:type="dxa"/>
          </w:tcPr>
          <w:p w14:paraId="162DDCFB" w14:textId="77777777" w:rsidR="00B921A0" w:rsidRPr="00B921A0" w:rsidRDefault="00B921A0" w:rsidP="00B921A0"/>
        </w:tc>
        <w:tc>
          <w:tcPr>
            <w:tcW w:w="2409" w:type="dxa"/>
          </w:tcPr>
          <w:p w14:paraId="788352FC" w14:textId="77777777" w:rsidR="00B921A0" w:rsidRPr="00B921A0" w:rsidRDefault="00B921A0" w:rsidP="00B921A0"/>
        </w:tc>
        <w:tc>
          <w:tcPr>
            <w:tcW w:w="2835" w:type="dxa"/>
          </w:tcPr>
          <w:p w14:paraId="61138A87" w14:textId="77777777" w:rsidR="00B921A0" w:rsidRPr="00B921A0" w:rsidRDefault="00B921A0" w:rsidP="00B921A0"/>
        </w:tc>
        <w:tc>
          <w:tcPr>
            <w:tcW w:w="3544" w:type="dxa"/>
          </w:tcPr>
          <w:p w14:paraId="45B635FC" w14:textId="77777777" w:rsidR="00B921A0" w:rsidRPr="00B921A0" w:rsidRDefault="00B921A0" w:rsidP="00B921A0"/>
        </w:tc>
      </w:tr>
      <w:tr w:rsidR="00B921A0" w:rsidRPr="00B921A0" w14:paraId="3A4F1BA8" w14:textId="77777777" w:rsidTr="002644DD">
        <w:tc>
          <w:tcPr>
            <w:tcW w:w="15593" w:type="dxa"/>
            <w:gridSpan w:val="6"/>
          </w:tcPr>
          <w:p w14:paraId="49BB87A2" w14:textId="77777777" w:rsidR="00B921A0" w:rsidRPr="00B921A0" w:rsidRDefault="00B921A0" w:rsidP="00B921A0">
            <w:r w:rsidRPr="00B921A0">
              <w:t>7. Обувь, кроме специальной, защитной, ведомственной</w:t>
            </w:r>
          </w:p>
        </w:tc>
      </w:tr>
      <w:tr w:rsidR="00B921A0" w:rsidRPr="00B921A0" w14:paraId="09EE3488" w14:textId="77777777" w:rsidTr="002644DD">
        <w:tc>
          <w:tcPr>
            <w:tcW w:w="709" w:type="dxa"/>
          </w:tcPr>
          <w:p w14:paraId="07E4D2A7" w14:textId="77777777" w:rsidR="00B921A0" w:rsidRPr="00B921A0" w:rsidRDefault="00B921A0" w:rsidP="00B921A0">
            <w:r w:rsidRPr="00B921A0">
              <w:t>7.1</w:t>
            </w:r>
          </w:p>
        </w:tc>
        <w:tc>
          <w:tcPr>
            <w:tcW w:w="4111" w:type="dxa"/>
          </w:tcPr>
          <w:p w14:paraId="7072033E" w14:textId="77777777" w:rsidR="00B921A0" w:rsidRPr="00B921A0" w:rsidRDefault="00B921A0" w:rsidP="00B921A0">
            <w:r w:rsidRPr="00B921A0">
              <w:t>Обувь (сапоги, полу сапоги, сапожки,</w:t>
            </w:r>
          </w:p>
        </w:tc>
        <w:tc>
          <w:tcPr>
            <w:tcW w:w="1985" w:type="dxa"/>
          </w:tcPr>
          <w:p w14:paraId="60F352AA" w14:textId="77777777" w:rsidR="00B921A0" w:rsidRPr="00B921A0" w:rsidRDefault="00B921A0" w:rsidP="00B921A0">
            <w:r w:rsidRPr="00B921A0">
              <w:t xml:space="preserve">Декларирование </w:t>
            </w:r>
          </w:p>
        </w:tc>
        <w:tc>
          <w:tcPr>
            <w:tcW w:w="2409" w:type="dxa"/>
          </w:tcPr>
          <w:p w14:paraId="71B72862" w14:textId="77777777" w:rsidR="00B921A0" w:rsidRPr="00B921A0" w:rsidRDefault="00B921A0" w:rsidP="00B921A0">
            <w:r w:rsidRPr="00B921A0">
              <w:t>Из 6401</w:t>
            </w:r>
          </w:p>
        </w:tc>
        <w:tc>
          <w:tcPr>
            <w:tcW w:w="2835" w:type="dxa"/>
          </w:tcPr>
          <w:p w14:paraId="1A9535A2" w14:textId="77777777" w:rsidR="00B921A0" w:rsidRPr="00B921A0" w:rsidRDefault="00B921A0" w:rsidP="00B921A0">
            <w:r w:rsidRPr="00B921A0">
              <w:t>ТР ТС 017/2011</w:t>
            </w:r>
          </w:p>
        </w:tc>
        <w:tc>
          <w:tcPr>
            <w:tcW w:w="3544" w:type="dxa"/>
          </w:tcPr>
          <w:p w14:paraId="69374F68" w14:textId="77777777" w:rsidR="00B921A0" w:rsidRPr="00B921A0" w:rsidRDefault="00B921A0" w:rsidP="00B921A0"/>
        </w:tc>
      </w:tr>
      <w:tr w:rsidR="00B921A0" w:rsidRPr="00B921A0" w14:paraId="014A8613" w14:textId="77777777" w:rsidTr="002644DD">
        <w:tc>
          <w:tcPr>
            <w:tcW w:w="709" w:type="dxa"/>
          </w:tcPr>
          <w:p w14:paraId="12620087" w14:textId="77777777" w:rsidR="00B921A0" w:rsidRPr="00B921A0" w:rsidRDefault="00B921A0" w:rsidP="00B921A0"/>
        </w:tc>
        <w:tc>
          <w:tcPr>
            <w:tcW w:w="4111" w:type="dxa"/>
          </w:tcPr>
          <w:p w14:paraId="54BAFA95" w14:textId="77777777" w:rsidR="00B921A0" w:rsidRPr="00B921A0" w:rsidRDefault="00B921A0" w:rsidP="00B921A0">
            <w:r w:rsidRPr="00B921A0">
              <w:t>полусапожки, ботинки, полуботинки,</w:t>
            </w:r>
          </w:p>
        </w:tc>
        <w:tc>
          <w:tcPr>
            <w:tcW w:w="1985" w:type="dxa"/>
          </w:tcPr>
          <w:p w14:paraId="242C012B" w14:textId="77777777" w:rsidR="00B921A0" w:rsidRPr="00B921A0" w:rsidRDefault="00B921A0" w:rsidP="00B921A0">
            <w:r w:rsidRPr="00B921A0">
              <w:t>или</w:t>
            </w:r>
          </w:p>
        </w:tc>
        <w:tc>
          <w:tcPr>
            <w:tcW w:w="2409" w:type="dxa"/>
          </w:tcPr>
          <w:p w14:paraId="47359CB2" w14:textId="77777777" w:rsidR="00B921A0" w:rsidRPr="00B921A0" w:rsidRDefault="00B921A0" w:rsidP="00B921A0">
            <w:r w:rsidRPr="00B921A0">
              <w:t>Из 6402</w:t>
            </w:r>
          </w:p>
        </w:tc>
        <w:tc>
          <w:tcPr>
            <w:tcW w:w="2835" w:type="dxa"/>
          </w:tcPr>
          <w:p w14:paraId="6EC93CD7" w14:textId="77777777" w:rsidR="00B921A0" w:rsidRPr="00B921A0" w:rsidRDefault="00B921A0" w:rsidP="00B921A0">
            <w:r w:rsidRPr="00B921A0">
              <w:t>ГОСТ 126-79</w:t>
            </w:r>
          </w:p>
        </w:tc>
        <w:tc>
          <w:tcPr>
            <w:tcW w:w="3544" w:type="dxa"/>
          </w:tcPr>
          <w:p w14:paraId="392FFEB0" w14:textId="77777777" w:rsidR="00B921A0" w:rsidRPr="00B921A0" w:rsidRDefault="00B921A0" w:rsidP="00B921A0"/>
        </w:tc>
      </w:tr>
      <w:tr w:rsidR="00B921A0" w:rsidRPr="00B921A0" w14:paraId="0DEACA50" w14:textId="77777777" w:rsidTr="002644DD">
        <w:tc>
          <w:tcPr>
            <w:tcW w:w="709" w:type="dxa"/>
          </w:tcPr>
          <w:p w14:paraId="23063C1B" w14:textId="77777777" w:rsidR="00B921A0" w:rsidRPr="00B921A0" w:rsidRDefault="00B921A0" w:rsidP="00B921A0"/>
        </w:tc>
        <w:tc>
          <w:tcPr>
            <w:tcW w:w="4111" w:type="dxa"/>
          </w:tcPr>
          <w:p w14:paraId="413C89F0" w14:textId="77777777" w:rsidR="00B921A0" w:rsidRPr="00B921A0" w:rsidRDefault="00B921A0" w:rsidP="00B921A0">
            <w:r w:rsidRPr="00B921A0">
              <w:t>туфли, галоши и другие виды обуви из</w:t>
            </w:r>
          </w:p>
        </w:tc>
        <w:tc>
          <w:tcPr>
            <w:tcW w:w="1985" w:type="dxa"/>
          </w:tcPr>
          <w:p w14:paraId="4A848F05"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5A6F9845" w14:textId="77777777" w:rsidR="00B921A0" w:rsidRPr="00B921A0" w:rsidRDefault="00B921A0" w:rsidP="00B921A0">
            <w:r w:rsidRPr="00B921A0">
              <w:t>Из 6403</w:t>
            </w:r>
          </w:p>
        </w:tc>
        <w:tc>
          <w:tcPr>
            <w:tcW w:w="2835" w:type="dxa"/>
          </w:tcPr>
          <w:p w14:paraId="063166A9" w14:textId="77777777" w:rsidR="00B921A0" w:rsidRPr="00B921A0" w:rsidRDefault="00B921A0" w:rsidP="00B921A0">
            <w:r w:rsidRPr="00B921A0">
              <w:t>ГОСТ 5375-79</w:t>
            </w:r>
          </w:p>
        </w:tc>
        <w:tc>
          <w:tcPr>
            <w:tcW w:w="3544" w:type="dxa"/>
          </w:tcPr>
          <w:p w14:paraId="303C21D6" w14:textId="77777777" w:rsidR="00B921A0" w:rsidRPr="00B921A0" w:rsidRDefault="00B921A0" w:rsidP="00B921A0"/>
        </w:tc>
      </w:tr>
      <w:tr w:rsidR="00B921A0" w:rsidRPr="00B921A0" w14:paraId="2EBE57C5" w14:textId="77777777" w:rsidTr="002644DD">
        <w:tc>
          <w:tcPr>
            <w:tcW w:w="709" w:type="dxa"/>
          </w:tcPr>
          <w:p w14:paraId="0360220D" w14:textId="77777777" w:rsidR="00B921A0" w:rsidRPr="00B921A0" w:rsidRDefault="00B921A0" w:rsidP="00B921A0"/>
        </w:tc>
        <w:tc>
          <w:tcPr>
            <w:tcW w:w="4111" w:type="dxa"/>
          </w:tcPr>
          <w:p w14:paraId="1A070F09" w14:textId="77777777" w:rsidR="00B921A0" w:rsidRPr="00B921A0" w:rsidRDefault="00B921A0" w:rsidP="00B921A0">
            <w:r w:rsidRPr="00B921A0">
              <w:t xml:space="preserve">натуральной, искусственной и </w:t>
            </w:r>
          </w:p>
        </w:tc>
        <w:tc>
          <w:tcPr>
            <w:tcW w:w="1985" w:type="dxa"/>
          </w:tcPr>
          <w:p w14:paraId="1BD89C98" w14:textId="77777777" w:rsidR="00B921A0" w:rsidRPr="00B921A0" w:rsidRDefault="00B921A0" w:rsidP="00B921A0">
            <w:r w:rsidRPr="00B921A0">
              <w:rPr>
                <w:rFonts w:eastAsia="Calibri"/>
              </w:rPr>
              <w:t>выбору заявителя</w:t>
            </w:r>
          </w:p>
        </w:tc>
        <w:tc>
          <w:tcPr>
            <w:tcW w:w="2409" w:type="dxa"/>
          </w:tcPr>
          <w:p w14:paraId="5FFC4244" w14:textId="77777777" w:rsidR="00B921A0" w:rsidRPr="00B921A0" w:rsidRDefault="00B921A0" w:rsidP="00B921A0">
            <w:r w:rsidRPr="00B921A0">
              <w:t>Из 6404</w:t>
            </w:r>
          </w:p>
        </w:tc>
        <w:tc>
          <w:tcPr>
            <w:tcW w:w="2835" w:type="dxa"/>
          </w:tcPr>
          <w:p w14:paraId="6B871CBE" w14:textId="77777777" w:rsidR="00B921A0" w:rsidRPr="00B921A0" w:rsidRDefault="00B921A0" w:rsidP="00B921A0">
            <w:r w:rsidRPr="00B921A0">
              <w:t>ГОСТ 7296-2003</w:t>
            </w:r>
          </w:p>
        </w:tc>
        <w:tc>
          <w:tcPr>
            <w:tcW w:w="3544" w:type="dxa"/>
          </w:tcPr>
          <w:p w14:paraId="39669065" w14:textId="77777777" w:rsidR="00B921A0" w:rsidRPr="00B921A0" w:rsidRDefault="00B921A0" w:rsidP="00B921A0"/>
        </w:tc>
      </w:tr>
      <w:tr w:rsidR="00B921A0" w:rsidRPr="00B921A0" w14:paraId="7059BF06" w14:textId="77777777" w:rsidTr="002644DD">
        <w:tc>
          <w:tcPr>
            <w:tcW w:w="709" w:type="dxa"/>
          </w:tcPr>
          <w:p w14:paraId="5739FBAE" w14:textId="77777777" w:rsidR="00B921A0" w:rsidRPr="00B921A0" w:rsidRDefault="00B921A0" w:rsidP="00B921A0"/>
        </w:tc>
        <w:tc>
          <w:tcPr>
            <w:tcW w:w="4111" w:type="dxa"/>
          </w:tcPr>
          <w:p w14:paraId="66791741" w14:textId="77777777" w:rsidR="00B921A0" w:rsidRPr="00B921A0" w:rsidRDefault="00B921A0" w:rsidP="00B921A0">
            <w:r w:rsidRPr="00B921A0">
              <w:t>синтетической кожи, обуви резиновой,</w:t>
            </w:r>
          </w:p>
        </w:tc>
        <w:tc>
          <w:tcPr>
            <w:tcW w:w="1985" w:type="dxa"/>
          </w:tcPr>
          <w:p w14:paraId="4E7DF8AC" w14:textId="77777777" w:rsidR="00B921A0" w:rsidRPr="00B921A0" w:rsidRDefault="00B921A0" w:rsidP="00B921A0">
            <w:r w:rsidRPr="00B921A0">
              <w:t xml:space="preserve">Схемы: 1Д, 2Д, </w:t>
            </w:r>
          </w:p>
        </w:tc>
        <w:tc>
          <w:tcPr>
            <w:tcW w:w="2409" w:type="dxa"/>
          </w:tcPr>
          <w:p w14:paraId="51B9B314" w14:textId="77777777" w:rsidR="00B921A0" w:rsidRPr="00B921A0" w:rsidRDefault="00B921A0" w:rsidP="00B921A0">
            <w:r w:rsidRPr="00B921A0">
              <w:t>Из 6405</w:t>
            </w:r>
          </w:p>
        </w:tc>
        <w:tc>
          <w:tcPr>
            <w:tcW w:w="2835" w:type="dxa"/>
          </w:tcPr>
          <w:p w14:paraId="5C17E2E0" w14:textId="77777777" w:rsidR="00B921A0" w:rsidRPr="00B921A0" w:rsidRDefault="00B921A0" w:rsidP="00B921A0">
            <w:r w:rsidRPr="00B921A0">
              <w:t>ГОСТ 1135-2005</w:t>
            </w:r>
          </w:p>
        </w:tc>
        <w:tc>
          <w:tcPr>
            <w:tcW w:w="3544" w:type="dxa"/>
          </w:tcPr>
          <w:p w14:paraId="1B6798B3" w14:textId="77777777" w:rsidR="00B921A0" w:rsidRPr="00B921A0" w:rsidRDefault="00B921A0" w:rsidP="00B921A0"/>
        </w:tc>
      </w:tr>
      <w:tr w:rsidR="00B921A0" w:rsidRPr="00B921A0" w14:paraId="026A9A5D" w14:textId="77777777" w:rsidTr="002644DD">
        <w:tc>
          <w:tcPr>
            <w:tcW w:w="709" w:type="dxa"/>
          </w:tcPr>
          <w:p w14:paraId="3E024BA1" w14:textId="77777777" w:rsidR="00B921A0" w:rsidRPr="00B921A0" w:rsidRDefault="00B921A0" w:rsidP="00B921A0"/>
        </w:tc>
        <w:tc>
          <w:tcPr>
            <w:tcW w:w="4111" w:type="dxa"/>
          </w:tcPr>
          <w:p w14:paraId="791C4277" w14:textId="77777777" w:rsidR="00B921A0" w:rsidRPr="00B921A0" w:rsidRDefault="00B921A0" w:rsidP="00B921A0">
            <w:r w:rsidRPr="00B921A0">
              <w:t>резинотекстильной, валяной,</w:t>
            </w:r>
          </w:p>
        </w:tc>
        <w:tc>
          <w:tcPr>
            <w:tcW w:w="1985" w:type="dxa"/>
          </w:tcPr>
          <w:p w14:paraId="4C2ECD69" w14:textId="77777777" w:rsidR="00B921A0" w:rsidRPr="00B921A0" w:rsidRDefault="00B921A0" w:rsidP="00B921A0">
            <w:r w:rsidRPr="00B921A0">
              <w:t>3Д, 4Д, 6Д; 1С,</w:t>
            </w:r>
          </w:p>
        </w:tc>
        <w:tc>
          <w:tcPr>
            <w:tcW w:w="2409" w:type="dxa"/>
          </w:tcPr>
          <w:p w14:paraId="3A8B0A7D" w14:textId="77777777" w:rsidR="00B921A0" w:rsidRPr="00B921A0" w:rsidRDefault="00B921A0" w:rsidP="00B921A0"/>
        </w:tc>
        <w:tc>
          <w:tcPr>
            <w:tcW w:w="2835" w:type="dxa"/>
          </w:tcPr>
          <w:p w14:paraId="031E32FB" w14:textId="77777777" w:rsidR="00B921A0" w:rsidRPr="00B921A0" w:rsidRDefault="00B921A0" w:rsidP="00B921A0">
            <w:r w:rsidRPr="00B921A0">
              <w:t>ГОСТ 5394-89</w:t>
            </w:r>
          </w:p>
        </w:tc>
        <w:tc>
          <w:tcPr>
            <w:tcW w:w="3544" w:type="dxa"/>
          </w:tcPr>
          <w:p w14:paraId="38968B4B" w14:textId="77777777" w:rsidR="00B921A0" w:rsidRPr="00B921A0" w:rsidRDefault="00B921A0" w:rsidP="00B921A0"/>
        </w:tc>
      </w:tr>
      <w:tr w:rsidR="00B921A0" w:rsidRPr="00B921A0" w14:paraId="45417D87" w14:textId="77777777" w:rsidTr="002644DD">
        <w:tc>
          <w:tcPr>
            <w:tcW w:w="709" w:type="dxa"/>
          </w:tcPr>
          <w:p w14:paraId="4EB08B4B" w14:textId="77777777" w:rsidR="00B921A0" w:rsidRPr="00B921A0" w:rsidRDefault="00B921A0" w:rsidP="00B921A0"/>
        </w:tc>
        <w:tc>
          <w:tcPr>
            <w:tcW w:w="4111" w:type="dxa"/>
          </w:tcPr>
          <w:p w14:paraId="65DCAE36" w14:textId="77777777" w:rsidR="00B921A0" w:rsidRPr="00B921A0" w:rsidRDefault="00B921A0" w:rsidP="00B921A0">
            <w:r w:rsidRPr="00B921A0">
              <w:t>комбинированной, из текстильных,</w:t>
            </w:r>
          </w:p>
        </w:tc>
        <w:tc>
          <w:tcPr>
            <w:tcW w:w="1985" w:type="dxa"/>
          </w:tcPr>
          <w:p w14:paraId="5E144906" w14:textId="77777777" w:rsidR="00B921A0" w:rsidRPr="00B921A0" w:rsidRDefault="00B921A0" w:rsidP="00B921A0">
            <w:r w:rsidRPr="00B921A0">
              <w:t>2С, 3С</w:t>
            </w:r>
          </w:p>
        </w:tc>
        <w:tc>
          <w:tcPr>
            <w:tcW w:w="2409" w:type="dxa"/>
          </w:tcPr>
          <w:p w14:paraId="4B424B3D" w14:textId="77777777" w:rsidR="00B921A0" w:rsidRPr="00B921A0" w:rsidRDefault="00B921A0" w:rsidP="00B921A0"/>
        </w:tc>
        <w:tc>
          <w:tcPr>
            <w:tcW w:w="2835" w:type="dxa"/>
          </w:tcPr>
          <w:p w14:paraId="494D37C1" w14:textId="77777777" w:rsidR="00B921A0" w:rsidRPr="00B921A0" w:rsidRDefault="00B921A0" w:rsidP="00B921A0">
            <w:r w:rsidRPr="00B921A0">
              <w:t>ГОСТ 6410-80</w:t>
            </w:r>
          </w:p>
        </w:tc>
        <w:tc>
          <w:tcPr>
            <w:tcW w:w="3544" w:type="dxa"/>
          </w:tcPr>
          <w:p w14:paraId="3260C3BA" w14:textId="77777777" w:rsidR="00B921A0" w:rsidRPr="00B921A0" w:rsidRDefault="00B921A0" w:rsidP="00B921A0"/>
        </w:tc>
      </w:tr>
      <w:tr w:rsidR="00B921A0" w:rsidRPr="00B921A0" w14:paraId="6C940BC4" w14:textId="77777777" w:rsidTr="002644DD">
        <w:tc>
          <w:tcPr>
            <w:tcW w:w="709" w:type="dxa"/>
          </w:tcPr>
          <w:p w14:paraId="7C797E67" w14:textId="77777777" w:rsidR="00B921A0" w:rsidRPr="00B921A0" w:rsidRDefault="00B921A0" w:rsidP="00B921A0"/>
        </w:tc>
        <w:tc>
          <w:tcPr>
            <w:tcW w:w="4111" w:type="dxa"/>
          </w:tcPr>
          <w:p w14:paraId="5BF337DE" w14:textId="77777777" w:rsidR="00B921A0" w:rsidRPr="00B921A0" w:rsidRDefault="00B921A0" w:rsidP="00B921A0">
            <w:r w:rsidRPr="00B921A0">
              <w:t>полимерных и других материалов)</w:t>
            </w:r>
          </w:p>
        </w:tc>
        <w:tc>
          <w:tcPr>
            <w:tcW w:w="1985" w:type="dxa"/>
          </w:tcPr>
          <w:p w14:paraId="1CB322A2" w14:textId="77777777" w:rsidR="00B921A0" w:rsidRPr="00B921A0" w:rsidRDefault="00B921A0" w:rsidP="00B921A0"/>
        </w:tc>
        <w:tc>
          <w:tcPr>
            <w:tcW w:w="2409" w:type="dxa"/>
          </w:tcPr>
          <w:p w14:paraId="1F44524E" w14:textId="77777777" w:rsidR="00B921A0" w:rsidRPr="00B921A0" w:rsidRDefault="00B921A0" w:rsidP="00B921A0"/>
        </w:tc>
        <w:tc>
          <w:tcPr>
            <w:tcW w:w="2835" w:type="dxa"/>
          </w:tcPr>
          <w:p w14:paraId="1B164FAF" w14:textId="77777777" w:rsidR="00B921A0" w:rsidRPr="00B921A0" w:rsidRDefault="00B921A0" w:rsidP="00B921A0">
            <w:r w:rsidRPr="00B921A0">
              <w:t>ГОСТ 7458-78</w:t>
            </w:r>
          </w:p>
        </w:tc>
        <w:tc>
          <w:tcPr>
            <w:tcW w:w="3544" w:type="dxa"/>
          </w:tcPr>
          <w:p w14:paraId="41FB9BC7" w14:textId="77777777" w:rsidR="00B921A0" w:rsidRPr="00B921A0" w:rsidRDefault="00B921A0" w:rsidP="00B921A0"/>
        </w:tc>
      </w:tr>
      <w:tr w:rsidR="00B921A0" w:rsidRPr="00B921A0" w14:paraId="113652D4" w14:textId="77777777" w:rsidTr="002644DD">
        <w:tc>
          <w:tcPr>
            <w:tcW w:w="709" w:type="dxa"/>
          </w:tcPr>
          <w:p w14:paraId="06943C51" w14:textId="77777777" w:rsidR="00B921A0" w:rsidRPr="00B921A0" w:rsidRDefault="00B921A0" w:rsidP="00B921A0"/>
        </w:tc>
        <w:tc>
          <w:tcPr>
            <w:tcW w:w="4111" w:type="dxa"/>
          </w:tcPr>
          <w:p w14:paraId="7FDAA84B" w14:textId="77777777" w:rsidR="00B921A0" w:rsidRPr="00B921A0" w:rsidRDefault="00B921A0" w:rsidP="00B921A0"/>
        </w:tc>
        <w:tc>
          <w:tcPr>
            <w:tcW w:w="1985" w:type="dxa"/>
          </w:tcPr>
          <w:p w14:paraId="02774048" w14:textId="77777777" w:rsidR="00B921A0" w:rsidRPr="00B921A0" w:rsidRDefault="00B921A0" w:rsidP="00B921A0"/>
        </w:tc>
        <w:tc>
          <w:tcPr>
            <w:tcW w:w="2409" w:type="dxa"/>
          </w:tcPr>
          <w:p w14:paraId="33E9C786" w14:textId="77777777" w:rsidR="00B921A0" w:rsidRPr="00B921A0" w:rsidRDefault="00B921A0" w:rsidP="00B921A0"/>
        </w:tc>
        <w:tc>
          <w:tcPr>
            <w:tcW w:w="2835" w:type="dxa"/>
          </w:tcPr>
          <w:p w14:paraId="2A983075" w14:textId="77777777" w:rsidR="00B921A0" w:rsidRPr="00B921A0" w:rsidRDefault="00B921A0" w:rsidP="00B921A0">
            <w:r w:rsidRPr="00B921A0">
              <w:t>ГОСТ 7472-78</w:t>
            </w:r>
          </w:p>
        </w:tc>
        <w:tc>
          <w:tcPr>
            <w:tcW w:w="3544" w:type="dxa"/>
          </w:tcPr>
          <w:p w14:paraId="2B87BBA4" w14:textId="77777777" w:rsidR="00B921A0" w:rsidRPr="00B921A0" w:rsidRDefault="00B921A0" w:rsidP="00B921A0"/>
        </w:tc>
      </w:tr>
      <w:tr w:rsidR="00B921A0" w:rsidRPr="00B921A0" w14:paraId="6135288B" w14:textId="77777777" w:rsidTr="002644DD">
        <w:tc>
          <w:tcPr>
            <w:tcW w:w="709" w:type="dxa"/>
          </w:tcPr>
          <w:p w14:paraId="6C145718" w14:textId="77777777" w:rsidR="00B921A0" w:rsidRPr="00B921A0" w:rsidRDefault="00B921A0" w:rsidP="00B921A0"/>
        </w:tc>
        <w:tc>
          <w:tcPr>
            <w:tcW w:w="4111" w:type="dxa"/>
          </w:tcPr>
          <w:p w14:paraId="635E29E1" w14:textId="77777777" w:rsidR="00B921A0" w:rsidRPr="00B921A0" w:rsidRDefault="00B921A0" w:rsidP="00B921A0"/>
        </w:tc>
        <w:tc>
          <w:tcPr>
            <w:tcW w:w="1985" w:type="dxa"/>
          </w:tcPr>
          <w:p w14:paraId="2E7987D0" w14:textId="77777777" w:rsidR="00B921A0" w:rsidRPr="00B921A0" w:rsidRDefault="00B921A0" w:rsidP="00B921A0"/>
        </w:tc>
        <w:tc>
          <w:tcPr>
            <w:tcW w:w="2409" w:type="dxa"/>
          </w:tcPr>
          <w:p w14:paraId="075BFFB2" w14:textId="77777777" w:rsidR="00B921A0" w:rsidRPr="00B921A0" w:rsidRDefault="00B921A0" w:rsidP="00B921A0"/>
        </w:tc>
        <w:tc>
          <w:tcPr>
            <w:tcW w:w="2835" w:type="dxa"/>
          </w:tcPr>
          <w:p w14:paraId="6F6D0DED" w14:textId="77777777" w:rsidR="00B921A0" w:rsidRPr="00B921A0" w:rsidRDefault="00B921A0" w:rsidP="00B921A0">
            <w:r w:rsidRPr="00B921A0">
              <w:t>ГОСТ 9155-88</w:t>
            </w:r>
          </w:p>
        </w:tc>
        <w:tc>
          <w:tcPr>
            <w:tcW w:w="3544" w:type="dxa"/>
          </w:tcPr>
          <w:p w14:paraId="45BC3B21" w14:textId="77777777" w:rsidR="00B921A0" w:rsidRPr="00B921A0" w:rsidRDefault="00B921A0" w:rsidP="00B921A0"/>
        </w:tc>
      </w:tr>
      <w:tr w:rsidR="00B921A0" w:rsidRPr="00B921A0" w14:paraId="13849B90" w14:textId="77777777" w:rsidTr="002644DD">
        <w:tc>
          <w:tcPr>
            <w:tcW w:w="709" w:type="dxa"/>
          </w:tcPr>
          <w:p w14:paraId="4F61483E" w14:textId="77777777" w:rsidR="00B921A0" w:rsidRPr="00B921A0" w:rsidRDefault="00B921A0" w:rsidP="00B921A0"/>
        </w:tc>
        <w:tc>
          <w:tcPr>
            <w:tcW w:w="4111" w:type="dxa"/>
          </w:tcPr>
          <w:p w14:paraId="621D5401" w14:textId="77777777" w:rsidR="00B921A0" w:rsidRPr="00B921A0" w:rsidRDefault="00B921A0" w:rsidP="00B921A0"/>
        </w:tc>
        <w:tc>
          <w:tcPr>
            <w:tcW w:w="1985" w:type="dxa"/>
          </w:tcPr>
          <w:p w14:paraId="1A2C9045" w14:textId="77777777" w:rsidR="00B921A0" w:rsidRPr="00B921A0" w:rsidRDefault="00B921A0" w:rsidP="00B921A0"/>
        </w:tc>
        <w:tc>
          <w:tcPr>
            <w:tcW w:w="2409" w:type="dxa"/>
          </w:tcPr>
          <w:p w14:paraId="3AA75BBE" w14:textId="77777777" w:rsidR="00B921A0" w:rsidRPr="00B921A0" w:rsidRDefault="00B921A0" w:rsidP="00B921A0"/>
        </w:tc>
        <w:tc>
          <w:tcPr>
            <w:tcW w:w="2835" w:type="dxa"/>
          </w:tcPr>
          <w:p w14:paraId="41775619" w14:textId="77777777" w:rsidR="00B921A0" w:rsidRPr="00B921A0" w:rsidRDefault="00B921A0" w:rsidP="00B921A0">
            <w:r w:rsidRPr="00B921A0">
              <w:t>ГОСТ 13745-78</w:t>
            </w:r>
          </w:p>
        </w:tc>
        <w:tc>
          <w:tcPr>
            <w:tcW w:w="3544" w:type="dxa"/>
          </w:tcPr>
          <w:p w14:paraId="1A2EE144" w14:textId="77777777" w:rsidR="00B921A0" w:rsidRPr="00B921A0" w:rsidRDefault="00B921A0" w:rsidP="00B921A0"/>
        </w:tc>
      </w:tr>
      <w:tr w:rsidR="00B921A0" w:rsidRPr="00B921A0" w14:paraId="5C433F26" w14:textId="77777777" w:rsidTr="002644DD">
        <w:tc>
          <w:tcPr>
            <w:tcW w:w="709" w:type="dxa"/>
          </w:tcPr>
          <w:p w14:paraId="61509D15" w14:textId="77777777" w:rsidR="00B921A0" w:rsidRPr="00B921A0" w:rsidRDefault="00B921A0" w:rsidP="00B921A0"/>
        </w:tc>
        <w:tc>
          <w:tcPr>
            <w:tcW w:w="4111" w:type="dxa"/>
          </w:tcPr>
          <w:p w14:paraId="6CA70A30" w14:textId="77777777" w:rsidR="00B921A0" w:rsidRPr="00B921A0" w:rsidRDefault="00B921A0" w:rsidP="00B921A0"/>
        </w:tc>
        <w:tc>
          <w:tcPr>
            <w:tcW w:w="1985" w:type="dxa"/>
          </w:tcPr>
          <w:p w14:paraId="5F3ED24A" w14:textId="77777777" w:rsidR="00B921A0" w:rsidRPr="00B921A0" w:rsidRDefault="00B921A0" w:rsidP="00B921A0"/>
        </w:tc>
        <w:tc>
          <w:tcPr>
            <w:tcW w:w="2409" w:type="dxa"/>
          </w:tcPr>
          <w:p w14:paraId="08164EA8" w14:textId="77777777" w:rsidR="00B921A0" w:rsidRPr="00B921A0" w:rsidRDefault="00B921A0" w:rsidP="00B921A0"/>
        </w:tc>
        <w:tc>
          <w:tcPr>
            <w:tcW w:w="2835" w:type="dxa"/>
          </w:tcPr>
          <w:p w14:paraId="5AD43A7A" w14:textId="77777777" w:rsidR="00B921A0" w:rsidRPr="00B921A0" w:rsidRDefault="00B921A0" w:rsidP="00B921A0">
            <w:r w:rsidRPr="00B921A0">
              <w:t>ГОСТ 13796-78</w:t>
            </w:r>
          </w:p>
        </w:tc>
        <w:tc>
          <w:tcPr>
            <w:tcW w:w="3544" w:type="dxa"/>
          </w:tcPr>
          <w:p w14:paraId="1AD4440C" w14:textId="77777777" w:rsidR="00B921A0" w:rsidRPr="00B921A0" w:rsidRDefault="00B921A0" w:rsidP="00B921A0"/>
        </w:tc>
      </w:tr>
      <w:tr w:rsidR="00B921A0" w:rsidRPr="00B921A0" w14:paraId="1FB1775A" w14:textId="77777777" w:rsidTr="002644DD">
        <w:tc>
          <w:tcPr>
            <w:tcW w:w="709" w:type="dxa"/>
          </w:tcPr>
          <w:p w14:paraId="1ADA76E3" w14:textId="77777777" w:rsidR="00B921A0" w:rsidRPr="00B921A0" w:rsidRDefault="00B921A0" w:rsidP="00B921A0"/>
        </w:tc>
        <w:tc>
          <w:tcPr>
            <w:tcW w:w="4111" w:type="dxa"/>
          </w:tcPr>
          <w:p w14:paraId="4A0FB363" w14:textId="77777777" w:rsidR="00B921A0" w:rsidRPr="00B921A0" w:rsidRDefault="00B921A0" w:rsidP="00B921A0"/>
        </w:tc>
        <w:tc>
          <w:tcPr>
            <w:tcW w:w="1985" w:type="dxa"/>
          </w:tcPr>
          <w:p w14:paraId="5761BD65" w14:textId="77777777" w:rsidR="00B921A0" w:rsidRPr="00B921A0" w:rsidRDefault="00B921A0" w:rsidP="00B921A0"/>
        </w:tc>
        <w:tc>
          <w:tcPr>
            <w:tcW w:w="2409" w:type="dxa"/>
          </w:tcPr>
          <w:p w14:paraId="5BABC320" w14:textId="77777777" w:rsidR="00B921A0" w:rsidRPr="00B921A0" w:rsidRDefault="00B921A0" w:rsidP="00B921A0"/>
        </w:tc>
        <w:tc>
          <w:tcPr>
            <w:tcW w:w="2835" w:type="dxa"/>
          </w:tcPr>
          <w:p w14:paraId="676990FE" w14:textId="77777777" w:rsidR="00B921A0" w:rsidRPr="00B921A0" w:rsidRDefault="00B921A0" w:rsidP="00B921A0">
            <w:r w:rsidRPr="00B921A0">
              <w:t>ГОСТ 14037-79</w:t>
            </w:r>
          </w:p>
        </w:tc>
        <w:tc>
          <w:tcPr>
            <w:tcW w:w="3544" w:type="dxa"/>
          </w:tcPr>
          <w:p w14:paraId="57EC4F77" w14:textId="77777777" w:rsidR="00B921A0" w:rsidRPr="00B921A0" w:rsidRDefault="00B921A0" w:rsidP="00B921A0"/>
        </w:tc>
      </w:tr>
      <w:tr w:rsidR="00B921A0" w:rsidRPr="00B921A0" w14:paraId="67C5748F" w14:textId="77777777" w:rsidTr="002644DD">
        <w:tc>
          <w:tcPr>
            <w:tcW w:w="709" w:type="dxa"/>
          </w:tcPr>
          <w:p w14:paraId="763C797B" w14:textId="77777777" w:rsidR="00B921A0" w:rsidRPr="00B921A0" w:rsidRDefault="00B921A0" w:rsidP="00B921A0"/>
        </w:tc>
        <w:tc>
          <w:tcPr>
            <w:tcW w:w="4111" w:type="dxa"/>
          </w:tcPr>
          <w:p w14:paraId="090D4FF5" w14:textId="77777777" w:rsidR="00B921A0" w:rsidRPr="00B921A0" w:rsidRDefault="00B921A0" w:rsidP="00B921A0"/>
        </w:tc>
        <w:tc>
          <w:tcPr>
            <w:tcW w:w="1985" w:type="dxa"/>
          </w:tcPr>
          <w:p w14:paraId="5EC12F9C" w14:textId="77777777" w:rsidR="00B921A0" w:rsidRPr="00B921A0" w:rsidRDefault="00B921A0" w:rsidP="00B921A0"/>
        </w:tc>
        <w:tc>
          <w:tcPr>
            <w:tcW w:w="2409" w:type="dxa"/>
          </w:tcPr>
          <w:p w14:paraId="344C6A0F" w14:textId="77777777" w:rsidR="00B921A0" w:rsidRPr="00B921A0" w:rsidRDefault="00B921A0" w:rsidP="00B921A0"/>
        </w:tc>
        <w:tc>
          <w:tcPr>
            <w:tcW w:w="2835" w:type="dxa"/>
          </w:tcPr>
          <w:p w14:paraId="728D9AFC" w14:textId="77777777" w:rsidR="00B921A0" w:rsidRPr="00B921A0" w:rsidRDefault="00B921A0" w:rsidP="00B921A0">
            <w:r w:rsidRPr="00B921A0">
              <w:t>ГОСТ 18724-88</w:t>
            </w:r>
          </w:p>
        </w:tc>
        <w:tc>
          <w:tcPr>
            <w:tcW w:w="3544" w:type="dxa"/>
          </w:tcPr>
          <w:p w14:paraId="3D7FB813" w14:textId="77777777" w:rsidR="00B921A0" w:rsidRPr="00B921A0" w:rsidRDefault="00B921A0" w:rsidP="00B921A0"/>
        </w:tc>
      </w:tr>
      <w:tr w:rsidR="00B921A0" w:rsidRPr="00B921A0" w14:paraId="55D53FC1" w14:textId="77777777" w:rsidTr="002644DD">
        <w:tc>
          <w:tcPr>
            <w:tcW w:w="709" w:type="dxa"/>
          </w:tcPr>
          <w:p w14:paraId="1D1592FA" w14:textId="77777777" w:rsidR="00B921A0" w:rsidRPr="00B921A0" w:rsidRDefault="00B921A0" w:rsidP="00B921A0"/>
        </w:tc>
        <w:tc>
          <w:tcPr>
            <w:tcW w:w="4111" w:type="dxa"/>
          </w:tcPr>
          <w:p w14:paraId="5FB4526A" w14:textId="77777777" w:rsidR="00B921A0" w:rsidRPr="00B921A0" w:rsidRDefault="00B921A0" w:rsidP="00B921A0"/>
        </w:tc>
        <w:tc>
          <w:tcPr>
            <w:tcW w:w="1985" w:type="dxa"/>
          </w:tcPr>
          <w:p w14:paraId="23CAA54B" w14:textId="77777777" w:rsidR="00B921A0" w:rsidRPr="00B921A0" w:rsidRDefault="00B921A0" w:rsidP="00B921A0"/>
        </w:tc>
        <w:tc>
          <w:tcPr>
            <w:tcW w:w="2409" w:type="dxa"/>
          </w:tcPr>
          <w:p w14:paraId="30340098" w14:textId="77777777" w:rsidR="00B921A0" w:rsidRPr="00B921A0" w:rsidRDefault="00B921A0" w:rsidP="00B921A0"/>
        </w:tc>
        <w:tc>
          <w:tcPr>
            <w:tcW w:w="2835" w:type="dxa"/>
          </w:tcPr>
          <w:p w14:paraId="56079298" w14:textId="77777777" w:rsidR="00B921A0" w:rsidRPr="00B921A0" w:rsidRDefault="00B921A0" w:rsidP="00B921A0">
            <w:r w:rsidRPr="00B921A0">
              <w:t>ГОСТ 19116-2005</w:t>
            </w:r>
          </w:p>
        </w:tc>
        <w:tc>
          <w:tcPr>
            <w:tcW w:w="3544" w:type="dxa"/>
          </w:tcPr>
          <w:p w14:paraId="7B8FC714" w14:textId="77777777" w:rsidR="00B921A0" w:rsidRPr="00B921A0" w:rsidRDefault="00B921A0" w:rsidP="00B921A0"/>
        </w:tc>
      </w:tr>
      <w:tr w:rsidR="00B921A0" w:rsidRPr="00B921A0" w14:paraId="31FFB155" w14:textId="77777777" w:rsidTr="002644DD">
        <w:trPr>
          <w:trHeight w:val="78"/>
        </w:trPr>
        <w:tc>
          <w:tcPr>
            <w:tcW w:w="709" w:type="dxa"/>
          </w:tcPr>
          <w:p w14:paraId="70FBA1C2" w14:textId="77777777" w:rsidR="00B921A0" w:rsidRPr="00B921A0" w:rsidRDefault="00B921A0" w:rsidP="00B921A0"/>
        </w:tc>
        <w:tc>
          <w:tcPr>
            <w:tcW w:w="4111" w:type="dxa"/>
          </w:tcPr>
          <w:p w14:paraId="007976BB" w14:textId="77777777" w:rsidR="00B921A0" w:rsidRPr="00B921A0" w:rsidRDefault="00B921A0" w:rsidP="00B921A0"/>
        </w:tc>
        <w:tc>
          <w:tcPr>
            <w:tcW w:w="1985" w:type="dxa"/>
          </w:tcPr>
          <w:p w14:paraId="4ECCA319" w14:textId="77777777" w:rsidR="00B921A0" w:rsidRPr="00B921A0" w:rsidRDefault="00B921A0" w:rsidP="00B921A0"/>
        </w:tc>
        <w:tc>
          <w:tcPr>
            <w:tcW w:w="2409" w:type="dxa"/>
          </w:tcPr>
          <w:p w14:paraId="1B99D4A5" w14:textId="77777777" w:rsidR="00B921A0" w:rsidRPr="00B921A0" w:rsidRDefault="00B921A0" w:rsidP="00B921A0"/>
        </w:tc>
        <w:tc>
          <w:tcPr>
            <w:tcW w:w="2835" w:type="dxa"/>
          </w:tcPr>
          <w:p w14:paraId="777F85B8" w14:textId="77777777" w:rsidR="00B921A0" w:rsidRPr="00B921A0" w:rsidRDefault="00B921A0" w:rsidP="00B921A0">
            <w:r w:rsidRPr="00B921A0">
              <w:t>ГОСТ 26166-84</w:t>
            </w:r>
          </w:p>
        </w:tc>
        <w:tc>
          <w:tcPr>
            <w:tcW w:w="3544" w:type="dxa"/>
          </w:tcPr>
          <w:p w14:paraId="7239E47E" w14:textId="77777777" w:rsidR="00B921A0" w:rsidRPr="00B921A0" w:rsidRDefault="00B921A0" w:rsidP="00B921A0"/>
        </w:tc>
      </w:tr>
      <w:tr w:rsidR="00B921A0" w:rsidRPr="00B921A0" w14:paraId="0DE7F39F" w14:textId="77777777" w:rsidTr="002644DD">
        <w:tc>
          <w:tcPr>
            <w:tcW w:w="709" w:type="dxa"/>
          </w:tcPr>
          <w:p w14:paraId="3942D196" w14:textId="77777777" w:rsidR="00B921A0" w:rsidRPr="00B921A0" w:rsidRDefault="00B921A0" w:rsidP="00B921A0"/>
        </w:tc>
        <w:tc>
          <w:tcPr>
            <w:tcW w:w="4111" w:type="dxa"/>
          </w:tcPr>
          <w:p w14:paraId="536F3AD0" w14:textId="77777777" w:rsidR="00B921A0" w:rsidRPr="00B921A0" w:rsidRDefault="00B921A0" w:rsidP="00B921A0"/>
        </w:tc>
        <w:tc>
          <w:tcPr>
            <w:tcW w:w="1985" w:type="dxa"/>
          </w:tcPr>
          <w:p w14:paraId="6D3016CD" w14:textId="77777777" w:rsidR="00B921A0" w:rsidRPr="00B921A0" w:rsidRDefault="00B921A0" w:rsidP="00B921A0"/>
        </w:tc>
        <w:tc>
          <w:tcPr>
            <w:tcW w:w="2409" w:type="dxa"/>
          </w:tcPr>
          <w:p w14:paraId="68E79D1F" w14:textId="77777777" w:rsidR="00B921A0" w:rsidRPr="00B921A0" w:rsidRDefault="00B921A0" w:rsidP="00B921A0"/>
        </w:tc>
        <w:tc>
          <w:tcPr>
            <w:tcW w:w="2835" w:type="dxa"/>
          </w:tcPr>
          <w:p w14:paraId="1883A8C6" w14:textId="77777777" w:rsidR="00B921A0" w:rsidRPr="00B921A0" w:rsidRDefault="00B921A0" w:rsidP="00B921A0">
            <w:r w:rsidRPr="00B921A0">
              <w:t>ГОСТ 26167-2005</w:t>
            </w:r>
          </w:p>
        </w:tc>
        <w:tc>
          <w:tcPr>
            <w:tcW w:w="3544" w:type="dxa"/>
          </w:tcPr>
          <w:p w14:paraId="0DEE66BC" w14:textId="77777777" w:rsidR="00B921A0" w:rsidRPr="00B921A0" w:rsidRDefault="00B921A0" w:rsidP="00B921A0"/>
        </w:tc>
      </w:tr>
      <w:tr w:rsidR="00B921A0" w:rsidRPr="00B921A0" w14:paraId="081D78A8" w14:textId="77777777" w:rsidTr="002644DD">
        <w:tc>
          <w:tcPr>
            <w:tcW w:w="709" w:type="dxa"/>
          </w:tcPr>
          <w:p w14:paraId="1679CC84" w14:textId="77777777" w:rsidR="00B921A0" w:rsidRPr="00B921A0" w:rsidRDefault="00B921A0" w:rsidP="00B921A0"/>
        </w:tc>
        <w:tc>
          <w:tcPr>
            <w:tcW w:w="4111" w:type="dxa"/>
          </w:tcPr>
          <w:p w14:paraId="59A7AECE" w14:textId="77777777" w:rsidR="00B921A0" w:rsidRPr="00B921A0" w:rsidRDefault="00B921A0" w:rsidP="00B921A0"/>
        </w:tc>
        <w:tc>
          <w:tcPr>
            <w:tcW w:w="1985" w:type="dxa"/>
          </w:tcPr>
          <w:p w14:paraId="10EA0049" w14:textId="77777777" w:rsidR="00B921A0" w:rsidRPr="00B921A0" w:rsidRDefault="00B921A0" w:rsidP="00B921A0"/>
        </w:tc>
        <w:tc>
          <w:tcPr>
            <w:tcW w:w="2409" w:type="dxa"/>
          </w:tcPr>
          <w:p w14:paraId="7C19B620" w14:textId="77777777" w:rsidR="00B921A0" w:rsidRPr="00B921A0" w:rsidRDefault="00B921A0" w:rsidP="00B921A0"/>
        </w:tc>
        <w:tc>
          <w:tcPr>
            <w:tcW w:w="2835" w:type="dxa"/>
          </w:tcPr>
          <w:p w14:paraId="016CE004" w14:textId="77777777" w:rsidR="00B921A0" w:rsidRPr="00B921A0" w:rsidRDefault="00B921A0" w:rsidP="00B921A0">
            <w:r w:rsidRPr="00B921A0">
              <w:t>СТ РК 1059-2002</w:t>
            </w:r>
          </w:p>
        </w:tc>
        <w:tc>
          <w:tcPr>
            <w:tcW w:w="3544" w:type="dxa"/>
          </w:tcPr>
          <w:p w14:paraId="48DAACA1" w14:textId="77777777" w:rsidR="00B921A0" w:rsidRPr="00B921A0" w:rsidRDefault="00B921A0" w:rsidP="00B921A0"/>
        </w:tc>
      </w:tr>
      <w:tr w:rsidR="00B921A0" w:rsidRPr="00B921A0" w14:paraId="66CC6E10" w14:textId="77777777" w:rsidTr="002644DD">
        <w:tc>
          <w:tcPr>
            <w:tcW w:w="709" w:type="dxa"/>
          </w:tcPr>
          <w:p w14:paraId="6DAA6DA4" w14:textId="77777777" w:rsidR="00B921A0" w:rsidRPr="00B921A0" w:rsidRDefault="00B921A0" w:rsidP="00B921A0"/>
        </w:tc>
        <w:tc>
          <w:tcPr>
            <w:tcW w:w="4111" w:type="dxa"/>
          </w:tcPr>
          <w:p w14:paraId="3E3D17A7" w14:textId="77777777" w:rsidR="00B921A0" w:rsidRPr="00B921A0" w:rsidRDefault="00B921A0" w:rsidP="00B921A0"/>
        </w:tc>
        <w:tc>
          <w:tcPr>
            <w:tcW w:w="1985" w:type="dxa"/>
          </w:tcPr>
          <w:p w14:paraId="48C12ADF" w14:textId="77777777" w:rsidR="00B921A0" w:rsidRPr="00B921A0" w:rsidRDefault="00B921A0" w:rsidP="00B921A0"/>
        </w:tc>
        <w:tc>
          <w:tcPr>
            <w:tcW w:w="2409" w:type="dxa"/>
          </w:tcPr>
          <w:p w14:paraId="3596989C" w14:textId="77777777" w:rsidR="00B921A0" w:rsidRPr="00B921A0" w:rsidRDefault="00B921A0" w:rsidP="00B921A0"/>
        </w:tc>
        <w:tc>
          <w:tcPr>
            <w:tcW w:w="2835" w:type="dxa"/>
          </w:tcPr>
          <w:p w14:paraId="6D696C37" w14:textId="77777777" w:rsidR="00B921A0" w:rsidRPr="00B921A0" w:rsidRDefault="00B921A0" w:rsidP="00B921A0">
            <w:r w:rsidRPr="00B921A0">
              <w:t>СТБ 1042-97</w:t>
            </w:r>
          </w:p>
        </w:tc>
        <w:tc>
          <w:tcPr>
            <w:tcW w:w="3544" w:type="dxa"/>
          </w:tcPr>
          <w:p w14:paraId="00696821" w14:textId="77777777" w:rsidR="00B921A0" w:rsidRPr="00B921A0" w:rsidRDefault="00B921A0" w:rsidP="00B921A0"/>
        </w:tc>
      </w:tr>
      <w:tr w:rsidR="00B921A0" w:rsidRPr="00B921A0" w14:paraId="3C72E07C" w14:textId="77777777" w:rsidTr="002644DD">
        <w:tc>
          <w:tcPr>
            <w:tcW w:w="709" w:type="dxa"/>
          </w:tcPr>
          <w:p w14:paraId="4BA73EDE" w14:textId="77777777" w:rsidR="00B921A0" w:rsidRPr="00B921A0" w:rsidRDefault="00B921A0" w:rsidP="00B921A0"/>
        </w:tc>
        <w:tc>
          <w:tcPr>
            <w:tcW w:w="4111" w:type="dxa"/>
          </w:tcPr>
          <w:p w14:paraId="6A23B7D1" w14:textId="77777777" w:rsidR="00B921A0" w:rsidRPr="00B921A0" w:rsidRDefault="00B921A0" w:rsidP="00B921A0"/>
        </w:tc>
        <w:tc>
          <w:tcPr>
            <w:tcW w:w="1985" w:type="dxa"/>
          </w:tcPr>
          <w:p w14:paraId="774FBFB6" w14:textId="77777777" w:rsidR="00B921A0" w:rsidRPr="00B921A0" w:rsidRDefault="00B921A0" w:rsidP="00B921A0"/>
        </w:tc>
        <w:tc>
          <w:tcPr>
            <w:tcW w:w="2409" w:type="dxa"/>
          </w:tcPr>
          <w:p w14:paraId="497AB3CF" w14:textId="77777777" w:rsidR="00B921A0" w:rsidRPr="00B921A0" w:rsidRDefault="00B921A0" w:rsidP="00B921A0"/>
        </w:tc>
        <w:tc>
          <w:tcPr>
            <w:tcW w:w="2835" w:type="dxa"/>
          </w:tcPr>
          <w:p w14:paraId="0350EE6F" w14:textId="77777777" w:rsidR="00B921A0" w:rsidRPr="00B921A0" w:rsidRDefault="00B921A0" w:rsidP="00B921A0">
            <w:r w:rsidRPr="00B921A0">
              <w:t>СТБ 287-2004</w:t>
            </w:r>
          </w:p>
        </w:tc>
        <w:tc>
          <w:tcPr>
            <w:tcW w:w="3544" w:type="dxa"/>
          </w:tcPr>
          <w:p w14:paraId="52D7D0D2" w14:textId="77777777" w:rsidR="00B921A0" w:rsidRPr="00B921A0" w:rsidRDefault="00B921A0" w:rsidP="00B921A0"/>
        </w:tc>
      </w:tr>
      <w:tr w:rsidR="00B921A0" w:rsidRPr="00B921A0" w14:paraId="019F8FAA" w14:textId="77777777" w:rsidTr="002644DD">
        <w:tc>
          <w:tcPr>
            <w:tcW w:w="709" w:type="dxa"/>
          </w:tcPr>
          <w:p w14:paraId="1E1AB783" w14:textId="77777777" w:rsidR="00B921A0" w:rsidRPr="00B921A0" w:rsidRDefault="00B921A0" w:rsidP="00B921A0"/>
        </w:tc>
        <w:tc>
          <w:tcPr>
            <w:tcW w:w="4111" w:type="dxa"/>
          </w:tcPr>
          <w:p w14:paraId="01FED47E" w14:textId="77777777" w:rsidR="00B921A0" w:rsidRPr="00B921A0" w:rsidRDefault="00B921A0" w:rsidP="00B921A0"/>
        </w:tc>
        <w:tc>
          <w:tcPr>
            <w:tcW w:w="1985" w:type="dxa"/>
          </w:tcPr>
          <w:p w14:paraId="282A8638" w14:textId="77777777" w:rsidR="00B921A0" w:rsidRPr="00B921A0" w:rsidRDefault="00B921A0" w:rsidP="00B921A0"/>
        </w:tc>
        <w:tc>
          <w:tcPr>
            <w:tcW w:w="2409" w:type="dxa"/>
          </w:tcPr>
          <w:p w14:paraId="026BDEC7" w14:textId="77777777" w:rsidR="00B921A0" w:rsidRPr="00B921A0" w:rsidRDefault="00B921A0" w:rsidP="00B921A0"/>
        </w:tc>
        <w:tc>
          <w:tcPr>
            <w:tcW w:w="2835" w:type="dxa"/>
          </w:tcPr>
          <w:p w14:paraId="7F4E26E5" w14:textId="77777777" w:rsidR="00B921A0" w:rsidRPr="00B921A0" w:rsidRDefault="00B921A0" w:rsidP="00B921A0">
            <w:r w:rsidRPr="00B921A0">
              <w:t>СТБ 931-93</w:t>
            </w:r>
          </w:p>
        </w:tc>
        <w:tc>
          <w:tcPr>
            <w:tcW w:w="3544" w:type="dxa"/>
          </w:tcPr>
          <w:p w14:paraId="74371EA5" w14:textId="77777777" w:rsidR="00B921A0" w:rsidRPr="00B921A0" w:rsidRDefault="00B921A0" w:rsidP="00B921A0"/>
        </w:tc>
      </w:tr>
      <w:tr w:rsidR="00B921A0" w:rsidRPr="00B921A0" w14:paraId="2DB097F8" w14:textId="77777777" w:rsidTr="002644DD">
        <w:tc>
          <w:tcPr>
            <w:tcW w:w="709" w:type="dxa"/>
          </w:tcPr>
          <w:p w14:paraId="615719A3" w14:textId="77777777" w:rsidR="00B921A0" w:rsidRPr="00B921A0" w:rsidRDefault="00B921A0" w:rsidP="00B921A0"/>
        </w:tc>
        <w:tc>
          <w:tcPr>
            <w:tcW w:w="4111" w:type="dxa"/>
          </w:tcPr>
          <w:p w14:paraId="657F7AD9" w14:textId="77777777" w:rsidR="00B921A0" w:rsidRPr="00B921A0" w:rsidRDefault="00B921A0" w:rsidP="00B921A0"/>
        </w:tc>
        <w:tc>
          <w:tcPr>
            <w:tcW w:w="1985" w:type="dxa"/>
          </w:tcPr>
          <w:p w14:paraId="6698CD11" w14:textId="77777777" w:rsidR="00B921A0" w:rsidRPr="00B921A0" w:rsidRDefault="00B921A0" w:rsidP="00B921A0"/>
        </w:tc>
        <w:tc>
          <w:tcPr>
            <w:tcW w:w="2409" w:type="dxa"/>
          </w:tcPr>
          <w:p w14:paraId="0EFFF725" w14:textId="77777777" w:rsidR="00B921A0" w:rsidRPr="00B921A0" w:rsidRDefault="00B921A0" w:rsidP="00B921A0"/>
        </w:tc>
        <w:tc>
          <w:tcPr>
            <w:tcW w:w="2835" w:type="dxa"/>
          </w:tcPr>
          <w:p w14:paraId="0CB9047C" w14:textId="77777777" w:rsidR="00B921A0" w:rsidRPr="00B921A0" w:rsidRDefault="00B921A0" w:rsidP="00B921A0"/>
        </w:tc>
        <w:tc>
          <w:tcPr>
            <w:tcW w:w="3544" w:type="dxa"/>
          </w:tcPr>
          <w:p w14:paraId="30EDCBCF" w14:textId="77777777" w:rsidR="00B921A0" w:rsidRPr="00B921A0" w:rsidRDefault="00B921A0" w:rsidP="00B921A0"/>
        </w:tc>
      </w:tr>
      <w:tr w:rsidR="00B921A0" w:rsidRPr="00B921A0" w14:paraId="515C8395" w14:textId="77777777" w:rsidTr="002644DD">
        <w:tc>
          <w:tcPr>
            <w:tcW w:w="15593" w:type="dxa"/>
            <w:gridSpan w:val="6"/>
          </w:tcPr>
          <w:p w14:paraId="6AC2E1C7" w14:textId="77777777" w:rsidR="00B921A0" w:rsidRPr="00B921A0" w:rsidRDefault="00B921A0" w:rsidP="00B921A0">
            <w:r w:rsidRPr="00B921A0">
              <w:lastRenderedPageBreak/>
              <w:t>8. Кожа искусственная</w:t>
            </w:r>
          </w:p>
        </w:tc>
      </w:tr>
      <w:tr w:rsidR="00B921A0" w:rsidRPr="00B921A0" w14:paraId="0E93BD34" w14:textId="77777777" w:rsidTr="002644DD">
        <w:tc>
          <w:tcPr>
            <w:tcW w:w="709" w:type="dxa"/>
          </w:tcPr>
          <w:p w14:paraId="6530C15F" w14:textId="77777777" w:rsidR="00B921A0" w:rsidRPr="00B921A0" w:rsidRDefault="00B921A0" w:rsidP="00B921A0">
            <w:r w:rsidRPr="00B921A0">
              <w:t>8.1</w:t>
            </w:r>
          </w:p>
        </w:tc>
        <w:tc>
          <w:tcPr>
            <w:tcW w:w="4111" w:type="dxa"/>
          </w:tcPr>
          <w:p w14:paraId="1A7735FA" w14:textId="77777777" w:rsidR="00B921A0" w:rsidRPr="00B921A0" w:rsidRDefault="00B921A0" w:rsidP="00B921A0">
            <w:r w:rsidRPr="00B921A0">
              <w:t xml:space="preserve">Кожа искусственная: </w:t>
            </w:r>
          </w:p>
        </w:tc>
        <w:tc>
          <w:tcPr>
            <w:tcW w:w="1985" w:type="dxa"/>
          </w:tcPr>
          <w:p w14:paraId="6A5E70D7" w14:textId="77777777" w:rsidR="00B921A0" w:rsidRPr="00B921A0" w:rsidRDefault="00B921A0" w:rsidP="00B921A0">
            <w:r w:rsidRPr="00B921A0">
              <w:t xml:space="preserve">Декларирование </w:t>
            </w:r>
          </w:p>
        </w:tc>
        <w:tc>
          <w:tcPr>
            <w:tcW w:w="2409" w:type="dxa"/>
          </w:tcPr>
          <w:p w14:paraId="441BCAB6" w14:textId="77777777" w:rsidR="00B921A0" w:rsidRPr="00B921A0" w:rsidRDefault="00B921A0" w:rsidP="00B921A0">
            <w:r w:rsidRPr="00B921A0">
              <w:t>Из 3921</w:t>
            </w:r>
          </w:p>
        </w:tc>
        <w:tc>
          <w:tcPr>
            <w:tcW w:w="2835" w:type="dxa"/>
          </w:tcPr>
          <w:p w14:paraId="793C8374" w14:textId="77777777" w:rsidR="00B921A0" w:rsidRPr="00B921A0" w:rsidRDefault="00B921A0" w:rsidP="00B921A0">
            <w:r w:rsidRPr="00B921A0">
              <w:t>ТР ТС 017/2011</w:t>
            </w:r>
          </w:p>
        </w:tc>
        <w:tc>
          <w:tcPr>
            <w:tcW w:w="3544" w:type="dxa"/>
          </w:tcPr>
          <w:p w14:paraId="218BE317" w14:textId="77777777" w:rsidR="00B921A0" w:rsidRPr="00B921A0" w:rsidRDefault="00B921A0" w:rsidP="00B921A0"/>
        </w:tc>
      </w:tr>
      <w:tr w:rsidR="00B921A0" w:rsidRPr="00B921A0" w14:paraId="4B6594A9" w14:textId="77777777" w:rsidTr="002644DD">
        <w:tc>
          <w:tcPr>
            <w:tcW w:w="709" w:type="dxa"/>
          </w:tcPr>
          <w:p w14:paraId="54CE312E" w14:textId="77777777" w:rsidR="00B921A0" w:rsidRPr="00B921A0" w:rsidRDefault="00B921A0" w:rsidP="00B921A0"/>
        </w:tc>
        <w:tc>
          <w:tcPr>
            <w:tcW w:w="4111" w:type="dxa"/>
          </w:tcPr>
          <w:p w14:paraId="0541A1E2" w14:textId="77777777" w:rsidR="00B921A0" w:rsidRPr="00B921A0" w:rsidRDefault="00B921A0" w:rsidP="00B921A0">
            <w:r w:rsidRPr="00B921A0">
              <w:t xml:space="preserve">для верха и подкладки обуви, для </w:t>
            </w:r>
          </w:p>
        </w:tc>
        <w:tc>
          <w:tcPr>
            <w:tcW w:w="1985" w:type="dxa"/>
          </w:tcPr>
          <w:p w14:paraId="41EC0B5B" w14:textId="77777777" w:rsidR="00B921A0" w:rsidRPr="00B921A0" w:rsidRDefault="00B921A0" w:rsidP="00B921A0">
            <w:r w:rsidRPr="00B921A0">
              <w:t>или</w:t>
            </w:r>
          </w:p>
        </w:tc>
        <w:tc>
          <w:tcPr>
            <w:tcW w:w="2409" w:type="dxa"/>
          </w:tcPr>
          <w:p w14:paraId="177C7B00" w14:textId="77777777" w:rsidR="00B921A0" w:rsidRPr="00B921A0" w:rsidRDefault="00B921A0" w:rsidP="00B921A0">
            <w:r w:rsidRPr="00B921A0">
              <w:t>Из 5903</w:t>
            </w:r>
          </w:p>
        </w:tc>
        <w:tc>
          <w:tcPr>
            <w:tcW w:w="2835" w:type="dxa"/>
          </w:tcPr>
          <w:p w14:paraId="1D8779C8" w14:textId="77777777" w:rsidR="00B921A0" w:rsidRPr="00B921A0" w:rsidRDefault="00B921A0" w:rsidP="00B921A0">
            <w:r w:rsidRPr="00B921A0">
              <w:t>ГОСТ 15091-80</w:t>
            </w:r>
          </w:p>
        </w:tc>
        <w:tc>
          <w:tcPr>
            <w:tcW w:w="3544" w:type="dxa"/>
          </w:tcPr>
          <w:p w14:paraId="7157ABC5" w14:textId="77777777" w:rsidR="00B921A0" w:rsidRPr="00B921A0" w:rsidRDefault="00B921A0" w:rsidP="00B921A0"/>
        </w:tc>
      </w:tr>
      <w:tr w:rsidR="00B921A0" w:rsidRPr="00B921A0" w14:paraId="4C7821F8" w14:textId="77777777" w:rsidTr="002644DD">
        <w:tc>
          <w:tcPr>
            <w:tcW w:w="709" w:type="dxa"/>
          </w:tcPr>
          <w:p w14:paraId="1304E70C" w14:textId="77777777" w:rsidR="00B921A0" w:rsidRPr="00B921A0" w:rsidRDefault="00B921A0" w:rsidP="00B921A0"/>
        </w:tc>
        <w:tc>
          <w:tcPr>
            <w:tcW w:w="4111" w:type="dxa"/>
          </w:tcPr>
          <w:p w14:paraId="3E206E0F" w14:textId="77777777" w:rsidR="00B921A0" w:rsidRPr="00B921A0" w:rsidRDefault="00B921A0" w:rsidP="00B921A0">
            <w:r w:rsidRPr="00B921A0">
              <w:t>одежды и головных уборов, перчаток</w:t>
            </w:r>
          </w:p>
        </w:tc>
        <w:tc>
          <w:tcPr>
            <w:tcW w:w="1985" w:type="dxa"/>
          </w:tcPr>
          <w:p w14:paraId="7D2AFFD9"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75A63631" w14:textId="77777777" w:rsidR="00B921A0" w:rsidRPr="00B921A0" w:rsidRDefault="00B921A0" w:rsidP="00B921A0"/>
        </w:tc>
        <w:tc>
          <w:tcPr>
            <w:tcW w:w="2835" w:type="dxa"/>
          </w:tcPr>
          <w:p w14:paraId="0479FA81" w14:textId="77777777" w:rsidR="00B921A0" w:rsidRPr="00B921A0" w:rsidRDefault="00B921A0" w:rsidP="00B921A0">
            <w:r w:rsidRPr="00B921A0">
              <w:t>ГОСТ 7065-81</w:t>
            </w:r>
          </w:p>
        </w:tc>
        <w:tc>
          <w:tcPr>
            <w:tcW w:w="3544" w:type="dxa"/>
          </w:tcPr>
          <w:p w14:paraId="568BCE59" w14:textId="77777777" w:rsidR="00B921A0" w:rsidRPr="00B921A0" w:rsidRDefault="00B921A0" w:rsidP="00B921A0"/>
        </w:tc>
      </w:tr>
      <w:tr w:rsidR="00B921A0" w:rsidRPr="00B921A0" w14:paraId="136ABD5C" w14:textId="77777777" w:rsidTr="002644DD">
        <w:tc>
          <w:tcPr>
            <w:tcW w:w="709" w:type="dxa"/>
          </w:tcPr>
          <w:p w14:paraId="37BC07AD" w14:textId="77777777" w:rsidR="00B921A0" w:rsidRPr="00B921A0" w:rsidRDefault="00B921A0" w:rsidP="00B921A0"/>
        </w:tc>
        <w:tc>
          <w:tcPr>
            <w:tcW w:w="4111" w:type="dxa"/>
          </w:tcPr>
          <w:p w14:paraId="437F56DB" w14:textId="77777777" w:rsidR="00B921A0" w:rsidRPr="00B921A0" w:rsidRDefault="00B921A0" w:rsidP="00B921A0">
            <w:r w:rsidRPr="00B921A0">
              <w:t xml:space="preserve">и рукавиц, галантерейная, мебельная и </w:t>
            </w:r>
          </w:p>
        </w:tc>
        <w:tc>
          <w:tcPr>
            <w:tcW w:w="1985" w:type="dxa"/>
          </w:tcPr>
          <w:p w14:paraId="0733F5B1" w14:textId="77777777" w:rsidR="00B921A0" w:rsidRPr="00B921A0" w:rsidRDefault="00B921A0" w:rsidP="00B921A0">
            <w:r w:rsidRPr="00B921A0">
              <w:rPr>
                <w:rFonts w:eastAsia="Calibri"/>
              </w:rPr>
              <w:t>выбору заявителя</w:t>
            </w:r>
          </w:p>
        </w:tc>
        <w:tc>
          <w:tcPr>
            <w:tcW w:w="2409" w:type="dxa"/>
          </w:tcPr>
          <w:p w14:paraId="6F652A84" w14:textId="77777777" w:rsidR="00B921A0" w:rsidRPr="00B921A0" w:rsidRDefault="00B921A0" w:rsidP="00B921A0"/>
        </w:tc>
        <w:tc>
          <w:tcPr>
            <w:tcW w:w="2835" w:type="dxa"/>
          </w:tcPr>
          <w:p w14:paraId="171CF208" w14:textId="77777777" w:rsidR="00B921A0" w:rsidRPr="00B921A0" w:rsidRDefault="00B921A0" w:rsidP="00B921A0">
            <w:r w:rsidRPr="00B921A0">
              <w:t>ГОСТ 10438-78</w:t>
            </w:r>
          </w:p>
        </w:tc>
        <w:tc>
          <w:tcPr>
            <w:tcW w:w="3544" w:type="dxa"/>
          </w:tcPr>
          <w:p w14:paraId="4C7DDBEC" w14:textId="77777777" w:rsidR="00B921A0" w:rsidRPr="00B921A0" w:rsidRDefault="00B921A0" w:rsidP="00B921A0"/>
        </w:tc>
      </w:tr>
      <w:tr w:rsidR="00B921A0" w:rsidRPr="00B921A0" w14:paraId="28264E5A" w14:textId="77777777" w:rsidTr="002644DD">
        <w:tc>
          <w:tcPr>
            <w:tcW w:w="709" w:type="dxa"/>
          </w:tcPr>
          <w:p w14:paraId="00EF36FC" w14:textId="77777777" w:rsidR="00B921A0" w:rsidRPr="00B921A0" w:rsidRDefault="00B921A0" w:rsidP="00B921A0"/>
        </w:tc>
        <w:tc>
          <w:tcPr>
            <w:tcW w:w="4111" w:type="dxa"/>
          </w:tcPr>
          <w:p w14:paraId="741D1CBD" w14:textId="77777777" w:rsidR="00B921A0" w:rsidRPr="00B921A0" w:rsidRDefault="00B921A0" w:rsidP="00B921A0">
            <w:r w:rsidRPr="00B921A0">
              <w:t>для обивки различных изделий</w:t>
            </w:r>
          </w:p>
        </w:tc>
        <w:tc>
          <w:tcPr>
            <w:tcW w:w="1985" w:type="dxa"/>
          </w:tcPr>
          <w:p w14:paraId="1BE46B89" w14:textId="77777777" w:rsidR="00B921A0" w:rsidRPr="00B921A0" w:rsidRDefault="00B921A0" w:rsidP="00B921A0">
            <w:r w:rsidRPr="00B921A0">
              <w:t xml:space="preserve">Схемы: 1Д, 2Д, </w:t>
            </w:r>
          </w:p>
        </w:tc>
        <w:tc>
          <w:tcPr>
            <w:tcW w:w="2409" w:type="dxa"/>
          </w:tcPr>
          <w:p w14:paraId="24FE22F0" w14:textId="77777777" w:rsidR="00B921A0" w:rsidRPr="00B921A0" w:rsidRDefault="00B921A0" w:rsidP="00B921A0"/>
        </w:tc>
        <w:tc>
          <w:tcPr>
            <w:tcW w:w="2835" w:type="dxa"/>
          </w:tcPr>
          <w:p w14:paraId="448F258F" w14:textId="77777777" w:rsidR="00B921A0" w:rsidRPr="00B921A0" w:rsidRDefault="00B921A0" w:rsidP="00B921A0">
            <w:r w:rsidRPr="00B921A0">
              <w:t>ГОСТ 11107-90</w:t>
            </w:r>
          </w:p>
        </w:tc>
        <w:tc>
          <w:tcPr>
            <w:tcW w:w="3544" w:type="dxa"/>
          </w:tcPr>
          <w:p w14:paraId="42A0A6A8" w14:textId="77777777" w:rsidR="00B921A0" w:rsidRPr="00B921A0" w:rsidRDefault="00B921A0" w:rsidP="00B921A0"/>
        </w:tc>
      </w:tr>
      <w:tr w:rsidR="00B921A0" w:rsidRPr="00B921A0" w14:paraId="1D723064" w14:textId="77777777" w:rsidTr="002644DD">
        <w:tc>
          <w:tcPr>
            <w:tcW w:w="709" w:type="dxa"/>
          </w:tcPr>
          <w:p w14:paraId="6098ABEF" w14:textId="77777777" w:rsidR="00B921A0" w:rsidRPr="00B921A0" w:rsidRDefault="00B921A0" w:rsidP="00B921A0"/>
        </w:tc>
        <w:tc>
          <w:tcPr>
            <w:tcW w:w="4111" w:type="dxa"/>
          </w:tcPr>
          <w:p w14:paraId="5C08D679" w14:textId="77777777" w:rsidR="00B921A0" w:rsidRPr="00B921A0" w:rsidRDefault="00B921A0" w:rsidP="00B921A0"/>
        </w:tc>
        <w:tc>
          <w:tcPr>
            <w:tcW w:w="1985" w:type="dxa"/>
          </w:tcPr>
          <w:p w14:paraId="5A18DA50" w14:textId="77777777" w:rsidR="00B921A0" w:rsidRPr="00B921A0" w:rsidRDefault="00B921A0" w:rsidP="00B921A0">
            <w:r w:rsidRPr="00B921A0">
              <w:t>3Д, 4Д, 6Д; 1С,</w:t>
            </w:r>
          </w:p>
        </w:tc>
        <w:tc>
          <w:tcPr>
            <w:tcW w:w="2409" w:type="dxa"/>
          </w:tcPr>
          <w:p w14:paraId="067C20A8" w14:textId="77777777" w:rsidR="00B921A0" w:rsidRPr="00B921A0" w:rsidRDefault="00B921A0" w:rsidP="00B921A0"/>
        </w:tc>
        <w:tc>
          <w:tcPr>
            <w:tcW w:w="2835" w:type="dxa"/>
          </w:tcPr>
          <w:p w14:paraId="62FD8E97" w14:textId="77777777" w:rsidR="00B921A0" w:rsidRPr="00B921A0" w:rsidRDefault="00B921A0" w:rsidP="00B921A0">
            <w:r w:rsidRPr="00B921A0">
              <w:t>ГОСТ 28144-89</w:t>
            </w:r>
          </w:p>
        </w:tc>
        <w:tc>
          <w:tcPr>
            <w:tcW w:w="3544" w:type="dxa"/>
          </w:tcPr>
          <w:p w14:paraId="34543496" w14:textId="77777777" w:rsidR="00B921A0" w:rsidRPr="00B921A0" w:rsidRDefault="00B921A0" w:rsidP="00B921A0"/>
        </w:tc>
      </w:tr>
      <w:tr w:rsidR="00B921A0" w:rsidRPr="00B921A0" w14:paraId="36B36D88" w14:textId="77777777" w:rsidTr="002644DD">
        <w:tc>
          <w:tcPr>
            <w:tcW w:w="709" w:type="dxa"/>
          </w:tcPr>
          <w:p w14:paraId="40B73442" w14:textId="77777777" w:rsidR="00B921A0" w:rsidRPr="00B921A0" w:rsidRDefault="00B921A0" w:rsidP="00B921A0"/>
        </w:tc>
        <w:tc>
          <w:tcPr>
            <w:tcW w:w="4111" w:type="dxa"/>
          </w:tcPr>
          <w:p w14:paraId="4F5CB034" w14:textId="77777777" w:rsidR="00B921A0" w:rsidRPr="00B921A0" w:rsidRDefault="00B921A0" w:rsidP="00B921A0"/>
        </w:tc>
        <w:tc>
          <w:tcPr>
            <w:tcW w:w="1985" w:type="dxa"/>
          </w:tcPr>
          <w:p w14:paraId="31E087C5" w14:textId="77777777" w:rsidR="00B921A0" w:rsidRPr="00B921A0" w:rsidRDefault="00B921A0" w:rsidP="00B921A0">
            <w:r w:rsidRPr="00B921A0">
              <w:t>2С, 3С</w:t>
            </w:r>
          </w:p>
        </w:tc>
        <w:tc>
          <w:tcPr>
            <w:tcW w:w="2409" w:type="dxa"/>
          </w:tcPr>
          <w:p w14:paraId="0DC551FB" w14:textId="77777777" w:rsidR="00B921A0" w:rsidRPr="00B921A0" w:rsidRDefault="00B921A0" w:rsidP="00B921A0"/>
        </w:tc>
        <w:tc>
          <w:tcPr>
            <w:tcW w:w="2835" w:type="dxa"/>
          </w:tcPr>
          <w:p w14:paraId="65E6D39D" w14:textId="77777777" w:rsidR="00B921A0" w:rsidRPr="00B921A0" w:rsidRDefault="00B921A0" w:rsidP="00B921A0">
            <w:r w:rsidRPr="00B921A0">
              <w:t>ГОСТ 28461-90</w:t>
            </w:r>
          </w:p>
        </w:tc>
        <w:tc>
          <w:tcPr>
            <w:tcW w:w="3544" w:type="dxa"/>
          </w:tcPr>
          <w:p w14:paraId="6351082C" w14:textId="77777777" w:rsidR="00B921A0" w:rsidRPr="00B921A0" w:rsidRDefault="00B921A0" w:rsidP="00B921A0"/>
        </w:tc>
      </w:tr>
      <w:tr w:rsidR="00B921A0" w:rsidRPr="00B921A0" w14:paraId="00F94F7F" w14:textId="77777777" w:rsidTr="002644DD">
        <w:tc>
          <w:tcPr>
            <w:tcW w:w="709" w:type="dxa"/>
          </w:tcPr>
          <w:p w14:paraId="1C7DC350" w14:textId="77777777" w:rsidR="00B921A0" w:rsidRPr="00B921A0" w:rsidRDefault="00B921A0" w:rsidP="00B921A0"/>
        </w:tc>
        <w:tc>
          <w:tcPr>
            <w:tcW w:w="4111" w:type="dxa"/>
          </w:tcPr>
          <w:p w14:paraId="1FBAA3CA" w14:textId="77777777" w:rsidR="00B921A0" w:rsidRPr="00B921A0" w:rsidRDefault="00B921A0" w:rsidP="00B921A0"/>
        </w:tc>
        <w:tc>
          <w:tcPr>
            <w:tcW w:w="1985" w:type="dxa"/>
          </w:tcPr>
          <w:p w14:paraId="562A3A0C" w14:textId="77777777" w:rsidR="00B921A0" w:rsidRPr="00B921A0" w:rsidRDefault="00B921A0" w:rsidP="00B921A0"/>
        </w:tc>
        <w:tc>
          <w:tcPr>
            <w:tcW w:w="2409" w:type="dxa"/>
          </w:tcPr>
          <w:p w14:paraId="2D01CB02" w14:textId="77777777" w:rsidR="00B921A0" w:rsidRPr="00B921A0" w:rsidRDefault="00B921A0" w:rsidP="00B921A0"/>
        </w:tc>
        <w:tc>
          <w:tcPr>
            <w:tcW w:w="2835" w:type="dxa"/>
          </w:tcPr>
          <w:p w14:paraId="38D5CDBD" w14:textId="77777777" w:rsidR="00B921A0" w:rsidRPr="00B921A0" w:rsidRDefault="00B921A0" w:rsidP="00B921A0">
            <w:r w:rsidRPr="00B921A0">
              <w:t>ГОСТ Р 53243-2008</w:t>
            </w:r>
          </w:p>
        </w:tc>
        <w:tc>
          <w:tcPr>
            <w:tcW w:w="3544" w:type="dxa"/>
          </w:tcPr>
          <w:p w14:paraId="7D42A678" w14:textId="77777777" w:rsidR="00B921A0" w:rsidRPr="00B921A0" w:rsidRDefault="00B921A0" w:rsidP="00B921A0"/>
        </w:tc>
      </w:tr>
      <w:tr w:rsidR="00B921A0" w:rsidRPr="00B921A0" w14:paraId="31F8E439" w14:textId="77777777" w:rsidTr="002644DD">
        <w:tc>
          <w:tcPr>
            <w:tcW w:w="709" w:type="dxa"/>
          </w:tcPr>
          <w:p w14:paraId="776B5F06" w14:textId="77777777" w:rsidR="00B921A0" w:rsidRPr="00B921A0" w:rsidRDefault="00B921A0" w:rsidP="00B921A0"/>
        </w:tc>
        <w:tc>
          <w:tcPr>
            <w:tcW w:w="4111" w:type="dxa"/>
          </w:tcPr>
          <w:p w14:paraId="6D29699B" w14:textId="77777777" w:rsidR="00B921A0" w:rsidRPr="00B921A0" w:rsidRDefault="00B921A0" w:rsidP="00B921A0"/>
        </w:tc>
        <w:tc>
          <w:tcPr>
            <w:tcW w:w="1985" w:type="dxa"/>
          </w:tcPr>
          <w:p w14:paraId="68C5516C" w14:textId="77777777" w:rsidR="00B921A0" w:rsidRPr="00B921A0" w:rsidRDefault="00B921A0" w:rsidP="00B921A0"/>
        </w:tc>
        <w:tc>
          <w:tcPr>
            <w:tcW w:w="2409" w:type="dxa"/>
          </w:tcPr>
          <w:p w14:paraId="74D18EA6" w14:textId="77777777" w:rsidR="00B921A0" w:rsidRPr="00B921A0" w:rsidRDefault="00B921A0" w:rsidP="00B921A0"/>
        </w:tc>
        <w:tc>
          <w:tcPr>
            <w:tcW w:w="2835" w:type="dxa"/>
          </w:tcPr>
          <w:p w14:paraId="265A5E28" w14:textId="77777777" w:rsidR="00B921A0" w:rsidRPr="00B921A0" w:rsidRDefault="00B921A0" w:rsidP="00B921A0"/>
        </w:tc>
        <w:tc>
          <w:tcPr>
            <w:tcW w:w="3544" w:type="dxa"/>
          </w:tcPr>
          <w:p w14:paraId="73DAF514" w14:textId="77777777" w:rsidR="00B921A0" w:rsidRPr="00B921A0" w:rsidRDefault="00B921A0" w:rsidP="00B921A0"/>
        </w:tc>
      </w:tr>
      <w:tr w:rsidR="00B921A0" w:rsidRPr="00B921A0" w14:paraId="338A520E" w14:textId="77777777" w:rsidTr="002644DD">
        <w:tc>
          <w:tcPr>
            <w:tcW w:w="15593" w:type="dxa"/>
            <w:gridSpan w:val="6"/>
          </w:tcPr>
          <w:p w14:paraId="34581E2C" w14:textId="77777777" w:rsidR="00B921A0" w:rsidRPr="00B921A0" w:rsidRDefault="00B921A0" w:rsidP="00B921A0">
            <w:r w:rsidRPr="00B921A0">
              <w:t>9. Кожа и кожаные изделия, кроме специальных, защитных, ведомственных</w:t>
            </w:r>
          </w:p>
        </w:tc>
      </w:tr>
      <w:tr w:rsidR="00B921A0" w:rsidRPr="00B921A0" w14:paraId="662C7BA2" w14:textId="77777777" w:rsidTr="002644DD">
        <w:tc>
          <w:tcPr>
            <w:tcW w:w="709" w:type="dxa"/>
          </w:tcPr>
          <w:p w14:paraId="5C7AB548" w14:textId="77777777" w:rsidR="00B921A0" w:rsidRPr="00B921A0" w:rsidRDefault="00B921A0" w:rsidP="00B921A0">
            <w:r w:rsidRPr="00B921A0">
              <w:t>9.1</w:t>
            </w:r>
          </w:p>
        </w:tc>
        <w:tc>
          <w:tcPr>
            <w:tcW w:w="4111" w:type="dxa"/>
          </w:tcPr>
          <w:p w14:paraId="6A896EF5" w14:textId="77777777" w:rsidR="00B921A0" w:rsidRPr="00B921A0" w:rsidRDefault="00B921A0" w:rsidP="00B921A0">
            <w:r w:rsidRPr="00B921A0">
              <w:t>Кожа и кожаные изделия:</w:t>
            </w:r>
          </w:p>
        </w:tc>
        <w:tc>
          <w:tcPr>
            <w:tcW w:w="1985" w:type="dxa"/>
          </w:tcPr>
          <w:p w14:paraId="3572AB1C" w14:textId="77777777" w:rsidR="00B921A0" w:rsidRPr="00B921A0" w:rsidRDefault="00B921A0" w:rsidP="00B921A0">
            <w:r w:rsidRPr="00B921A0">
              <w:t xml:space="preserve">Декларирование </w:t>
            </w:r>
          </w:p>
        </w:tc>
        <w:tc>
          <w:tcPr>
            <w:tcW w:w="2409" w:type="dxa"/>
          </w:tcPr>
          <w:p w14:paraId="0B1B1F8D" w14:textId="77777777" w:rsidR="00B921A0" w:rsidRPr="00B921A0" w:rsidRDefault="00B921A0" w:rsidP="00B921A0">
            <w:r w:rsidRPr="00B921A0">
              <w:t>Из 4107</w:t>
            </w:r>
          </w:p>
        </w:tc>
        <w:tc>
          <w:tcPr>
            <w:tcW w:w="2835" w:type="dxa"/>
          </w:tcPr>
          <w:p w14:paraId="2A96178D" w14:textId="77777777" w:rsidR="00B921A0" w:rsidRPr="00B921A0" w:rsidRDefault="00B921A0" w:rsidP="00B921A0">
            <w:r w:rsidRPr="00B921A0">
              <w:t>ТР ТС 017/2011</w:t>
            </w:r>
          </w:p>
        </w:tc>
        <w:tc>
          <w:tcPr>
            <w:tcW w:w="3544" w:type="dxa"/>
          </w:tcPr>
          <w:p w14:paraId="5B123FF5" w14:textId="77777777" w:rsidR="00B921A0" w:rsidRPr="00B921A0" w:rsidRDefault="00B921A0" w:rsidP="00B921A0"/>
        </w:tc>
      </w:tr>
      <w:tr w:rsidR="00B921A0" w:rsidRPr="00B921A0" w14:paraId="776B6256" w14:textId="77777777" w:rsidTr="002644DD">
        <w:tc>
          <w:tcPr>
            <w:tcW w:w="709" w:type="dxa"/>
          </w:tcPr>
          <w:p w14:paraId="538FE9B1" w14:textId="77777777" w:rsidR="00B921A0" w:rsidRPr="00B921A0" w:rsidRDefault="00B921A0" w:rsidP="00B921A0"/>
        </w:tc>
        <w:tc>
          <w:tcPr>
            <w:tcW w:w="4111" w:type="dxa"/>
          </w:tcPr>
          <w:p w14:paraId="5304FE19" w14:textId="77777777" w:rsidR="00B921A0" w:rsidRPr="00B921A0" w:rsidRDefault="00B921A0" w:rsidP="00B921A0">
            <w:r w:rsidRPr="00B921A0">
              <w:t xml:space="preserve">кожа для низа, верха и подкладки </w:t>
            </w:r>
          </w:p>
        </w:tc>
        <w:tc>
          <w:tcPr>
            <w:tcW w:w="1985" w:type="dxa"/>
          </w:tcPr>
          <w:p w14:paraId="0194D3E9" w14:textId="77777777" w:rsidR="00B921A0" w:rsidRPr="00B921A0" w:rsidRDefault="00B921A0" w:rsidP="00B921A0">
            <w:r w:rsidRPr="00B921A0">
              <w:t>или</w:t>
            </w:r>
          </w:p>
        </w:tc>
        <w:tc>
          <w:tcPr>
            <w:tcW w:w="2409" w:type="dxa"/>
          </w:tcPr>
          <w:p w14:paraId="4592486B" w14:textId="77777777" w:rsidR="00B921A0" w:rsidRPr="00B921A0" w:rsidRDefault="00B921A0" w:rsidP="00B921A0">
            <w:r w:rsidRPr="00B921A0">
              <w:t>4112000000</w:t>
            </w:r>
          </w:p>
        </w:tc>
        <w:tc>
          <w:tcPr>
            <w:tcW w:w="2835" w:type="dxa"/>
          </w:tcPr>
          <w:p w14:paraId="17F1023F" w14:textId="77777777" w:rsidR="00B921A0" w:rsidRPr="00B921A0" w:rsidRDefault="00B921A0" w:rsidP="00B921A0">
            <w:r w:rsidRPr="00B921A0">
              <w:t>ГОСТ 485-82</w:t>
            </w:r>
          </w:p>
        </w:tc>
        <w:tc>
          <w:tcPr>
            <w:tcW w:w="3544" w:type="dxa"/>
          </w:tcPr>
          <w:p w14:paraId="13EFF3DF" w14:textId="77777777" w:rsidR="00B921A0" w:rsidRPr="00B921A0" w:rsidRDefault="00B921A0" w:rsidP="00B921A0"/>
        </w:tc>
      </w:tr>
      <w:tr w:rsidR="00B921A0" w:rsidRPr="00B921A0" w14:paraId="46EBDC76" w14:textId="77777777" w:rsidTr="002644DD">
        <w:tc>
          <w:tcPr>
            <w:tcW w:w="709" w:type="dxa"/>
          </w:tcPr>
          <w:p w14:paraId="6DA88383" w14:textId="77777777" w:rsidR="00B921A0" w:rsidRPr="00B921A0" w:rsidRDefault="00B921A0" w:rsidP="00B921A0"/>
        </w:tc>
        <w:tc>
          <w:tcPr>
            <w:tcW w:w="4111" w:type="dxa"/>
          </w:tcPr>
          <w:p w14:paraId="74CA259C" w14:textId="77777777" w:rsidR="00B921A0" w:rsidRPr="00B921A0" w:rsidRDefault="00B921A0" w:rsidP="00B921A0">
            <w:r w:rsidRPr="00B921A0">
              <w:t xml:space="preserve">изделий, галантерейная; </w:t>
            </w:r>
          </w:p>
        </w:tc>
        <w:tc>
          <w:tcPr>
            <w:tcW w:w="1985" w:type="dxa"/>
          </w:tcPr>
          <w:p w14:paraId="0A11B69B"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6496FF32" w14:textId="77777777" w:rsidR="00B921A0" w:rsidRPr="00B921A0" w:rsidRDefault="00B921A0" w:rsidP="00B921A0">
            <w:r w:rsidRPr="00B921A0">
              <w:t>Из 4113</w:t>
            </w:r>
          </w:p>
        </w:tc>
        <w:tc>
          <w:tcPr>
            <w:tcW w:w="2835" w:type="dxa"/>
          </w:tcPr>
          <w:p w14:paraId="0FC9056C" w14:textId="77777777" w:rsidR="00B921A0" w:rsidRPr="00B921A0" w:rsidRDefault="00B921A0" w:rsidP="00B921A0">
            <w:r w:rsidRPr="00B921A0">
              <w:t>ГОСТ 939-88</w:t>
            </w:r>
          </w:p>
        </w:tc>
        <w:tc>
          <w:tcPr>
            <w:tcW w:w="3544" w:type="dxa"/>
          </w:tcPr>
          <w:p w14:paraId="2DE1B50F" w14:textId="77777777" w:rsidR="00B921A0" w:rsidRPr="00B921A0" w:rsidRDefault="00B921A0" w:rsidP="00B921A0"/>
        </w:tc>
      </w:tr>
      <w:tr w:rsidR="00B921A0" w:rsidRPr="00B921A0" w14:paraId="76B8D272" w14:textId="77777777" w:rsidTr="002644DD">
        <w:tc>
          <w:tcPr>
            <w:tcW w:w="709" w:type="dxa"/>
          </w:tcPr>
          <w:p w14:paraId="617576CD" w14:textId="77777777" w:rsidR="00B921A0" w:rsidRPr="00B921A0" w:rsidRDefault="00B921A0" w:rsidP="00B921A0"/>
        </w:tc>
        <w:tc>
          <w:tcPr>
            <w:tcW w:w="4111" w:type="dxa"/>
          </w:tcPr>
          <w:p w14:paraId="725B91CD" w14:textId="77777777" w:rsidR="00B921A0" w:rsidRPr="00B921A0" w:rsidRDefault="00B921A0" w:rsidP="00B921A0">
            <w:r w:rsidRPr="00B921A0">
              <w:t xml:space="preserve">для перчаток и рукавиц; </w:t>
            </w:r>
          </w:p>
        </w:tc>
        <w:tc>
          <w:tcPr>
            <w:tcW w:w="1985" w:type="dxa"/>
          </w:tcPr>
          <w:p w14:paraId="3DF564ED" w14:textId="77777777" w:rsidR="00B921A0" w:rsidRPr="00B921A0" w:rsidRDefault="00B921A0" w:rsidP="00B921A0">
            <w:r w:rsidRPr="00B921A0">
              <w:rPr>
                <w:rFonts w:eastAsia="Calibri"/>
              </w:rPr>
              <w:t>выбору заявителя</w:t>
            </w:r>
          </w:p>
        </w:tc>
        <w:tc>
          <w:tcPr>
            <w:tcW w:w="2409" w:type="dxa"/>
          </w:tcPr>
          <w:p w14:paraId="0A2DB0E4" w14:textId="77777777" w:rsidR="00B921A0" w:rsidRPr="00B921A0" w:rsidRDefault="00B921A0" w:rsidP="00B921A0">
            <w:r w:rsidRPr="00B921A0">
              <w:t>Из 4114</w:t>
            </w:r>
          </w:p>
        </w:tc>
        <w:tc>
          <w:tcPr>
            <w:tcW w:w="2835" w:type="dxa"/>
          </w:tcPr>
          <w:p w14:paraId="15E7D7AC" w14:textId="77777777" w:rsidR="00B921A0" w:rsidRPr="00B921A0" w:rsidRDefault="00B921A0" w:rsidP="00B921A0">
            <w:r w:rsidRPr="00B921A0">
              <w:t>ГОСТ 939-94</w:t>
            </w:r>
          </w:p>
        </w:tc>
        <w:tc>
          <w:tcPr>
            <w:tcW w:w="3544" w:type="dxa"/>
          </w:tcPr>
          <w:p w14:paraId="7A49A7D7" w14:textId="77777777" w:rsidR="00B921A0" w:rsidRPr="00B921A0" w:rsidRDefault="00B921A0" w:rsidP="00B921A0"/>
        </w:tc>
      </w:tr>
      <w:tr w:rsidR="00B921A0" w:rsidRPr="00B921A0" w14:paraId="3988FB67" w14:textId="77777777" w:rsidTr="002644DD">
        <w:tc>
          <w:tcPr>
            <w:tcW w:w="709" w:type="dxa"/>
          </w:tcPr>
          <w:p w14:paraId="2B6E5C9F" w14:textId="77777777" w:rsidR="00B921A0" w:rsidRPr="00B921A0" w:rsidRDefault="00B921A0" w:rsidP="00B921A0"/>
        </w:tc>
        <w:tc>
          <w:tcPr>
            <w:tcW w:w="4111" w:type="dxa"/>
          </w:tcPr>
          <w:p w14:paraId="43E40751" w14:textId="77777777" w:rsidR="00B921A0" w:rsidRPr="00B921A0" w:rsidRDefault="00B921A0" w:rsidP="00B921A0">
            <w:r w:rsidRPr="00B921A0">
              <w:t>для обивки мебели и другие виды кож;</w:t>
            </w:r>
          </w:p>
        </w:tc>
        <w:tc>
          <w:tcPr>
            <w:tcW w:w="1985" w:type="dxa"/>
          </w:tcPr>
          <w:p w14:paraId="1DF99A2D" w14:textId="77777777" w:rsidR="00B921A0" w:rsidRPr="00B921A0" w:rsidRDefault="00B921A0" w:rsidP="00B921A0">
            <w:r w:rsidRPr="00B921A0">
              <w:t>Схемы: 1Д, 2Д,</w:t>
            </w:r>
          </w:p>
        </w:tc>
        <w:tc>
          <w:tcPr>
            <w:tcW w:w="2409" w:type="dxa"/>
          </w:tcPr>
          <w:p w14:paraId="0B9C6B78" w14:textId="77777777" w:rsidR="00B921A0" w:rsidRPr="00B921A0" w:rsidRDefault="00B921A0" w:rsidP="00B921A0">
            <w:r w:rsidRPr="00B921A0">
              <w:t>Из 4203</w:t>
            </w:r>
          </w:p>
        </w:tc>
        <w:tc>
          <w:tcPr>
            <w:tcW w:w="2835" w:type="dxa"/>
          </w:tcPr>
          <w:p w14:paraId="0AD39A23" w14:textId="77777777" w:rsidR="00B921A0" w:rsidRPr="00B921A0" w:rsidRDefault="00B921A0" w:rsidP="00B921A0">
            <w:r w:rsidRPr="00B921A0">
              <w:t>ГОСТ 940-81</w:t>
            </w:r>
          </w:p>
        </w:tc>
        <w:tc>
          <w:tcPr>
            <w:tcW w:w="3544" w:type="dxa"/>
          </w:tcPr>
          <w:p w14:paraId="72CCE563" w14:textId="77777777" w:rsidR="00B921A0" w:rsidRPr="00B921A0" w:rsidRDefault="00B921A0" w:rsidP="00B921A0"/>
        </w:tc>
      </w:tr>
      <w:tr w:rsidR="00B921A0" w:rsidRPr="00B921A0" w14:paraId="41707C51" w14:textId="77777777" w:rsidTr="002644DD">
        <w:tc>
          <w:tcPr>
            <w:tcW w:w="709" w:type="dxa"/>
          </w:tcPr>
          <w:p w14:paraId="572182BF" w14:textId="77777777" w:rsidR="00B921A0" w:rsidRPr="00B921A0" w:rsidRDefault="00B921A0" w:rsidP="00B921A0"/>
        </w:tc>
        <w:tc>
          <w:tcPr>
            <w:tcW w:w="4111" w:type="dxa"/>
          </w:tcPr>
          <w:p w14:paraId="3BA1BB8B" w14:textId="77777777" w:rsidR="00B921A0" w:rsidRPr="00B921A0" w:rsidRDefault="00B921A0" w:rsidP="00B921A0">
            <w:r w:rsidRPr="00B921A0">
              <w:t xml:space="preserve">одежда, головные уборы и другие </w:t>
            </w:r>
          </w:p>
        </w:tc>
        <w:tc>
          <w:tcPr>
            <w:tcW w:w="1985" w:type="dxa"/>
          </w:tcPr>
          <w:p w14:paraId="46A49B63" w14:textId="77777777" w:rsidR="00B921A0" w:rsidRPr="00B921A0" w:rsidRDefault="00B921A0" w:rsidP="00B921A0">
            <w:r w:rsidRPr="00B921A0">
              <w:t>3Д, 4Д, 6Д; 1С,</w:t>
            </w:r>
          </w:p>
        </w:tc>
        <w:tc>
          <w:tcPr>
            <w:tcW w:w="2409" w:type="dxa"/>
          </w:tcPr>
          <w:p w14:paraId="33EA0147" w14:textId="77777777" w:rsidR="00B921A0" w:rsidRPr="00B921A0" w:rsidRDefault="00B921A0" w:rsidP="00B921A0">
            <w:r w:rsidRPr="00B921A0">
              <w:t>6506999090</w:t>
            </w:r>
          </w:p>
        </w:tc>
        <w:tc>
          <w:tcPr>
            <w:tcW w:w="2835" w:type="dxa"/>
          </w:tcPr>
          <w:p w14:paraId="333FD23E" w14:textId="77777777" w:rsidR="00B921A0" w:rsidRPr="00B921A0" w:rsidRDefault="00B921A0" w:rsidP="00B921A0">
            <w:r w:rsidRPr="00B921A0">
              <w:t>ГОСТ 1838-91</w:t>
            </w:r>
          </w:p>
        </w:tc>
        <w:tc>
          <w:tcPr>
            <w:tcW w:w="3544" w:type="dxa"/>
          </w:tcPr>
          <w:p w14:paraId="32715902" w14:textId="77777777" w:rsidR="00B921A0" w:rsidRPr="00B921A0" w:rsidRDefault="00B921A0" w:rsidP="00B921A0"/>
        </w:tc>
      </w:tr>
      <w:tr w:rsidR="00B921A0" w:rsidRPr="00B921A0" w14:paraId="5E68D088" w14:textId="77777777" w:rsidTr="002644DD">
        <w:tc>
          <w:tcPr>
            <w:tcW w:w="709" w:type="dxa"/>
          </w:tcPr>
          <w:p w14:paraId="135DFA0F" w14:textId="77777777" w:rsidR="00B921A0" w:rsidRPr="00B921A0" w:rsidRDefault="00B921A0" w:rsidP="00B921A0"/>
        </w:tc>
        <w:tc>
          <w:tcPr>
            <w:tcW w:w="4111" w:type="dxa"/>
          </w:tcPr>
          <w:p w14:paraId="174EC1A2" w14:textId="77777777" w:rsidR="00B921A0" w:rsidRPr="00B921A0" w:rsidRDefault="00B921A0" w:rsidP="00B921A0">
            <w:r w:rsidRPr="00B921A0">
              <w:t>изделия из кожи</w:t>
            </w:r>
          </w:p>
        </w:tc>
        <w:tc>
          <w:tcPr>
            <w:tcW w:w="1985" w:type="dxa"/>
          </w:tcPr>
          <w:p w14:paraId="43670F76" w14:textId="77777777" w:rsidR="00B921A0" w:rsidRPr="00B921A0" w:rsidRDefault="00B921A0" w:rsidP="00B921A0">
            <w:r w:rsidRPr="00B921A0">
              <w:t>2С, 3С</w:t>
            </w:r>
          </w:p>
        </w:tc>
        <w:tc>
          <w:tcPr>
            <w:tcW w:w="2409" w:type="dxa"/>
          </w:tcPr>
          <w:p w14:paraId="63C8F0C4" w14:textId="77777777" w:rsidR="00B921A0" w:rsidRPr="00B921A0" w:rsidRDefault="00B921A0" w:rsidP="00B921A0"/>
        </w:tc>
        <w:tc>
          <w:tcPr>
            <w:tcW w:w="2835" w:type="dxa"/>
          </w:tcPr>
          <w:p w14:paraId="2EC9734F" w14:textId="77777777" w:rsidR="00B921A0" w:rsidRPr="00B921A0" w:rsidRDefault="00B921A0" w:rsidP="00B921A0">
            <w:r w:rsidRPr="00B921A0">
              <w:t>ГОСТ 15091-80</w:t>
            </w:r>
          </w:p>
        </w:tc>
        <w:tc>
          <w:tcPr>
            <w:tcW w:w="3544" w:type="dxa"/>
          </w:tcPr>
          <w:p w14:paraId="01596AF4" w14:textId="77777777" w:rsidR="00B921A0" w:rsidRPr="00B921A0" w:rsidRDefault="00B921A0" w:rsidP="00B921A0"/>
        </w:tc>
      </w:tr>
      <w:tr w:rsidR="00B921A0" w:rsidRPr="00B921A0" w14:paraId="57F0481A" w14:textId="77777777" w:rsidTr="002644DD">
        <w:tc>
          <w:tcPr>
            <w:tcW w:w="709" w:type="dxa"/>
          </w:tcPr>
          <w:p w14:paraId="7614CC98" w14:textId="77777777" w:rsidR="00B921A0" w:rsidRPr="00B921A0" w:rsidRDefault="00B921A0" w:rsidP="00B921A0"/>
        </w:tc>
        <w:tc>
          <w:tcPr>
            <w:tcW w:w="4111" w:type="dxa"/>
          </w:tcPr>
          <w:p w14:paraId="16F9CAB3" w14:textId="77777777" w:rsidR="00B921A0" w:rsidRPr="00B921A0" w:rsidRDefault="00B921A0" w:rsidP="00B921A0"/>
        </w:tc>
        <w:tc>
          <w:tcPr>
            <w:tcW w:w="1985" w:type="dxa"/>
          </w:tcPr>
          <w:p w14:paraId="07E1E2AA" w14:textId="77777777" w:rsidR="00B921A0" w:rsidRPr="00B921A0" w:rsidRDefault="00B921A0" w:rsidP="00B921A0"/>
        </w:tc>
        <w:tc>
          <w:tcPr>
            <w:tcW w:w="2409" w:type="dxa"/>
          </w:tcPr>
          <w:p w14:paraId="7FC1389E" w14:textId="77777777" w:rsidR="00B921A0" w:rsidRPr="00B921A0" w:rsidRDefault="00B921A0" w:rsidP="00B921A0"/>
        </w:tc>
        <w:tc>
          <w:tcPr>
            <w:tcW w:w="2835" w:type="dxa"/>
          </w:tcPr>
          <w:p w14:paraId="32A613B0" w14:textId="77777777" w:rsidR="00B921A0" w:rsidRPr="00B921A0" w:rsidRDefault="00B921A0" w:rsidP="00B921A0">
            <w:r w:rsidRPr="00B921A0">
              <w:t>ГОСТ 1875-83</w:t>
            </w:r>
          </w:p>
        </w:tc>
        <w:tc>
          <w:tcPr>
            <w:tcW w:w="3544" w:type="dxa"/>
          </w:tcPr>
          <w:p w14:paraId="284E1E61" w14:textId="77777777" w:rsidR="00B921A0" w:rsidRPr="00B921A0" w:rsidRDefault="00B921A0" w:rsidP="00B921A0"/>
        </w:tc>
      </w:tr>
      <w:tr w:rsidR="00B921A0" w:rsidRPr="00B921A0" w14:paraId="2567900C" w14:textId="77777777" w:rsidTr="002644DD">
        <w:tc>
          <w:tcPr>
            <w:tcW w:w="709" w:type="dxa"/>
          </w:tcPr>
          <w:p w14:paraId="380AF79F" w14:textId="77777777" w:rsidR="00B921A0" w:rsidRPr="00B921A0" w:rsidRDefault="00B921A0" w:rsidP="00B921A0"/>
        </w:tc>
        <w:tc>
          <w:tcPr>
            <w:tcW w:w="4111" w:type="dxa"/>
          </w:tcPr>
          <w:p w14:paraId="17CA5100" w14:textId="77777777" w:rsidR="00B921A0" w:rsidRPr="00B921A0" w:rsidRDefault="00B921A0" w:rsidP="00B921A0"/>
        </w:tc>
        <w:tc>
          <w:tcPr>
            <w:tcW w:w="1985" w:type="dxa"/>
          </w:tcPr>
          <w:p w14:paraId="4792365B" w14:textId="77777777" w:rsidR="00B921A0" w:rsidRPr="00B921A0" w:rsidRDefault="00B921A0" w:rsidP="00B921A0"/>
        </w:tc>
        <w:tc>
          <w:tcPr>
            <w:tcW w:w="2409" w:type="dxa"/>
          </w:tcPr>
          <w:p w14:paraId="4F3C143A" w14:textId="77777777" w:rsidR="00B921A0" w:rsidRPr="00B921A0" w:rsidRDefault="00B921A0" w:rsidP="00B921A0"/>
        </w:tc>
        <w:tc>
          <w:tcPr>
            <w:tcW w:w="2835" w:type="dxa"/>
          </w:tcPr>
          <w:p w14:paraId="4EE0E6BC" w14:textId="77777777" w:rsidR="00B921A0" w:rsidRPr="00B921A0" w:rsidRDefault="00B921A0" w:rsidP="00B921A0">
            <w:r w:rsidRPr="00B921A0">
              <w:t>ГОСТ 1903-78</w:t>
            </w:r>
          </w:p>
        </w:tc>
        <w:tc>
          <w:tcPr>
            <w:tcW w:w="3544" w:type="dxa"/>
          </w:tcPr>
          <w:p w14:paraId="2500A931" w14:textId="77777777" w:rsidR="00B921A0" w:rsidRPr="00B921A0" w:rsidRDefault="00B921A0" w:rsidP="00B921A0"/>
        </w:tc>
      </w:tr>
      <w:tr w:rsidR="00B921A0" w:rsidRPr="00B921A0" w14:paraId="2B88B3A1" w14:textId="77777777" w:rsidTr="002644DD">
        <w:tc>
          <w:tcPr>
            <w:tcW w:w="709" w:type="dxa"/>
          </w:tcPr>
          <w:p w14:paraId="110DEEA2" w14:textId="77777777" w:rsidR="00B921A0" w:rsidRPr="00B921A0" w:rsidRDefault="00B921A0" w:rsidP="00B921A0"/>
        </w:tc>
        <w:tc>
          <w:tcPr>
            <w:tcW w:w="4111" w:type="dxa"/>
          </w:tcPr>
          <w:p w14:paraId="5E888142" w14:textId="77777777" w:rsidR="00B921A0" w:rsidRPr="00B921A0" w:rsidRDefault="00B921A0" w:rsidP="00B921A0"/>
        </w:tc>
        <w:tc>
          <w:tcPr>
            <w:tcW w:w="1985" w:type="dxa"/>
          </w:tcPr>
          <w:p w14:paraId="35D3BAF6" w14:textId="77777777" w:rsidR="00B921A0" w:rsidRPr="00B921A0" w:rsidRDefault="00B921A0" w:rsidP="00B921A0"/>
        </w:tc>
        <w:tc>
          <w:tcPr>
            <w:tcW w:w="2409" w:type="dxa"/>
          </w:tcPr>
          <w:p w14:paraId="16B83E1F" w14:textId="77777777" w:rsidR="00B921A0" w:rsidRPr="00B921A0" w:rsidRDefault="00B921A0" w:rsidP="00B921A0"/>
        </w:tc>
        <w:tc>
          <w:tcPr>
            <w:tcW w:w="2835" w:type="dxa"/>
          </w:tcPr>
          <w:p w14:paraId="3533DB11" w14:textId="77777777" w:rsidR="00B921A0" w:rsidRPr="00B921A0" w:rsidRDefault="00B921A0" w:rsidP="00B921A0">
            <w:r w:rsidRPr="00B921A0">
              <w:t>ГОСТ 3673-69</w:t>
            </w:r>
          </w:p>
        </w:tc>
        <w:tc>
          <w:tcPr>
            <w:tcW w:w="3544" w:type="dxa"/>
          </w:tcPr>
          <w:p w14:paraId="2167F0AC" w14:textId="77777777" w:rsidR="00B921A0" w:rsidRPr="00B921A0" w:rsidRDefault="00B921A0" w:rsidP="00B921A0"/>
        </w:tc>
      </w:tr>
      <w:tr w:rsidR="00B921A0" w:rsidRPr="00B921A0" w14:paraId="4C7F2BD1" w14:textId="77777777" w:rsidTr="002644DD">
        <w:tc>
          <w:tcPr>
            <w:tcW w:w="709" w:type="dxa"/>
          </w:tcPr>
          <w:p w14:paraId="365FE35B" w14:textId="77777777" w:rsidR="00B921A0" w:rsidRPr="00B921A0" w:rsidRDefault="00B921A0" w:rsidP="00B921A0"/>
        </w:tc>
        <w:tc>
          <w:tcPr>
            <w:tcW w:w="4111" w:type="dxa"/>
          </w:tcPr>
          <w:p w14:paraId="17A1F8EC" w14:textId="77777777" w:rsidR="00B921A0" w:rsidRPr="00B921A0" w:rsidRDefault="00B921A0" w:rsidP="00B921A0"/>
        </w:tc>
        <w:tc>
          <w:tcPr>
            <w:tcW w:w="1985" w:type="dxa"/>
          </w:tcPr>
          <w:p w14:paraId="3BD72790" w14:textId="77777777" w:rsidR="00B921A0" w:rsidRPr="00B921A0" w:rsidRDefault="00B921A0" w:rsidP="00B921A0"/>
        </w:tc>
        <w:tc>
          <w:tcPr>
            <w:tcW w:w="2409" w:type="dxa"/>
          </w:tcPr>
          <w:p w14:paraId="48159122" w14:textId="77777777" w:rsidR="00B921A0" w:rsidRPr="00B921A0" w:rsidRDefault="00B921A0" w:rsidP="00B921A0"/>
        </w:tc>
        <w:tc>
          <w:tcPr>
            <w:tcW w:w="2835" w:type="dxa"/>
          </w:tcPr>
          <w:p w14:paraId="7E6DACAD" w14:textId="77777777" w:rsidR="00B921A0" w:rsidRPr="00B921A0" w:rsidRDefault="00B921A0" w:rsidP="00B921A0">
            <w:r w:rsidRPr="00B921A0">
              <w:t>ГОСТ 3717-84</w:t>
            </w:r>
          </w:p>
        </w:tc>
        <w:tc>
          <w:tcPr>
            <w:tcW w:w="3544" w:type="dxa"/>
          </w:tcPr>
          <w:p w14:paraId="50865531" w14:textId="77777777" w:rsidR="00B921A0" w:rsidRPr="00B921A0" w:rsidRDefault="00B921A0" w:rsidP="00B921A0"/>
        </w:tc>
      </w:tr>
      <w:tr w:rsidR="00B921A0" w:rsidRPr="00B921A0" w14:paraId="5FF990C8" w14:textId="77777777" w:rsidTr="002644DD">
        <w:tc>
          <w:tcPr>
            <w:tcW w:w="709" w:type="dxa"/>
          </w:tcPr>
          <w:p w14:paraId="45C0C3CC" w14:textId="77777777" w:rsidR="00B921A0" w:rsidRPr="00B921A0" w:rsidRDefault="00B921A0" w:rsidP="00B921A0"/>
        </w:tc>
        <w:tc>
          <w:tcPr>
            <w:tcW w:w="4111" w:type="dxa"/>
          </w:tcPr>
          <w:p w14:paraId="0F243EE8" w14:textId="77777777" w:rsidR="00B921A0" w:rsidRPr="00B921A0" w:rsidRDefault="00B921A0" w:rsidP="00B921A0"/>
        </w:tc>
        <w:tc>
          <w:tcPr>
            <w:tcW w:w="1985" w:type="dxa"/>
          </w:tcPr>
          <w:p w14:paraId="7C8DFCEE" w14:textId="77777777" w:rsidR="00B921A0" w:rsidRPr="00B921A0" w:rsidRDefault="00B921A0" w:rsidP="00B921A0"/>
        </w:tc>
        <w:tc>
          <w:tcPr>
            <w:tcW w:w="2409" w:type="dxa"/>
          </w:tcPr>
          <w:p w14:paraId="6E2D2E92" w14:textId="77777777" w:rsidR="00B921A0" w:rsidRPr="00B921A0" w:rsidRDefault="00B921A0" w:rsidP="00B921A0"/>
        </w:tc>
        <w:tc>
          <w:tcPr>
            <w:tcW w:w="2835" w:type="dxa"/>
          </w:tcPr>
          <w:p w14:paraId="56607779" w14:textId="77777777" w:rsidR="00B921A0" w:rsidRPr="00B921A0" w:rsidRDefault="00B921A0" w:rsidP="00B921A0">
            <w:r w:rsidRPr="00B921A0">
              <w:t>ГОСТ 9333-70</w:t>
            </w:r>
          </w:p>
        </w:tc>
        <w:tc>
          <w:tcPr>
            <w:tcW w:w="3544" w:type="dxa"/>
          </w:tcPr>
          <w:p w14:paraId="4DD42E1B" w14:textId="77777777" w:rsidR="00B921A0" w:rsidRPr="00B921A0" w:rsidRDefault="00B921A0" w:rsidP="00B921A0"/>
        </w:tc>
      </w:tr>
      <w:tr w:rsidR="00B921A0" w:rsidRPr="00B921A0" w14:paraId="0220EDE7" w14:textId="77777777" w:rsidTr="002644DD">
        <w:tc>
          <w:tcPr>
            <w:tcW w:w="709" w:type="dxa"/>
          </w:tcPr>
          <w:p w14:paraId="043433BC" w14:textId="77777777" w:rsidR="00B921A0" w:rsidRPr="00B921A0" w:rsidRDefault="00B921A0" w:rsidP="00B921A0"/>
        </w:tc>
        <w:tc>
          <w:tcPr>
            <w:tcW w:w="4111" w:type="dxa"/>
          </w:tcPr>
          <w:p w14:paraId="61B15610" w14:textId="77777777" w:rsidR="00B921A0" w:rsidRPr="00B921A0" w:rsidRDefault="00B921A0" w:rsidP="00B921A0"/>
        </w:tc>
        <w:tc>
          <w:tcPr>
            <w:tcW w:w="1985" w:type="dxa"/>
          </w:tcPr>
          <w:p w14:paraId="6B3F8870" w14:textId="77777777" w:rsidR="00B921A0" w:rsidRPr="00B921A0" w:rsidRDefault="00B921A0" w:rsidP="00B921A0"/>
        </w:tc>
        <w:tc>
          <w:tcPr>
            <w:tcW w:w="2409" w:type="dxa"/>
          </w:tcPr>
          <w:p w14:paraId="7F622EB7" w14:textId="77777777" w:rsidR="00B921A0" w:rsidRPr="00B921A0" w:rsidRDefault="00B921A0" w:rsidP="00B921A0"/>
        </w:tc>
        <w:tc>
          <w:tcPr>
            <w:tcW w:w="2835" w:type="dxa"/>
          </w:tcPr>
          <w:p w14:paraId="74A71066" w14:textId="77777777" w:rsidR="00B921A0" w:rsidRPr="00B921A0" w:rsidRDefault="00B921A0" w:rsidP="00B921A0">
            <w:r w:rsidRPr="00B921A0">
              <w:t>ГОСТ 9705-78</w:t>
            </w:r>
          </w:p>
        </w:tc>
        <w:tc>
          <w:tcPr>
            <w:tcW w:w="3544" w:type="dxa"/>
          </w:tcPr>
          <w:p w14:paraId="482D04E0" w14:textId="77777777" w:rsidR="00B921A0" w:rsidRPr="00B921A0" w:rsidRDefault="00B921A0" w:rsidP="00B921A0"/>
        </w:tc>
      </w:tr>
      <w:tr w:rsidR="00B921A0" w:rsidRPr="00B921A0" w14:paraId="00E72122" w14:textId="77777777" w:rsidTr="002644DD">
        <w:tc>
          <w:tcPr>
            <w:tcW w:w="709" w:type="dxa"/>
          </w:tcPr>
          <w:p w14:paraId="4453794E" w14:textId="77777777" w:rsidR="00B921A0" w:rsidRPr="00B921A0" w:rsidRDefault="00B921A0" w:rsidP="00B921A0"/>
        </w:tc>
        <w:tc>
          <w:tcPr>
            <w:tcW w:w="4111" w:type="dxa"/>
          </w:tcPr>
          <w:p w14:paraId="51617CA1" w14:textId="77777777" w:rsidR="00B921A0" w:rsidRPr="00B921A0" w:rsidRDefault="00B921A0" w:rsidP="00B921A0"/>
        </w:tc>
        <w:tc>
          <w:tcPr>
            <w:tcW w:w="1985" w:type="dxa"/>
          </w:tcPr>
          <w:p w14:paraId="23F70E6C" w14:textId="77777777" w:rsidR="00B921A0" w:rsidRPr="00B921A0" w:rsidRDefault="00B921A0" w:rsidP="00B921A0"/>
        </w:tc>
        <w:tc>
          <w:tcPr>
            <w:tcW w:w="2409" w:type="dxa"/>
          </w:tcPr>
          <w:p w14:paraId="57F10838" w14:textId="77777777" w:rsidR="00B921A0" w:rsidRPr="00B921A0" w:rsidRDefault="00B921A0" w:rsidP="00B921A0"/>
        </w:tc>
        <w:tc>
          <w:tcPr>
            <w:tcW w:w="2835" w:type="dxa"/>
          </w:tcPr>
          <w:p w14:paraId="54D53505" w14:textId="77777777" w:rsidR="00B921A0" w:rsidRPr="00B921A0" w:rsidRDefault="00B921A0" w:rsidP="00B921A0">
            <w:r w:rsidRPr="00B921A0">
              <w:t>ГОСТ 29277-92</w:t>
            </w:r>
          </w:p>
        </w:tc>
        <w:tc>
          <w:tcPr>
            <w:tcW w:w="3544" w:type="dxa"/>
          </w:tcPr>
          <w:p w14:paraId="125FD125" w14:textId="77777777" w:rsidR="00B921A0" w:rsidRPr="00B921A0" w:rsidRDefault="00B921A0" w:rsidP="00B921A0"/>
        </w:tc>
      </w:tr>
      <w:tr w:rsidR="00B921A0" w:rsidRPr="00B921A0" w14:paraId="1943BF37" w14:textId="77777777" w:rsidTr="002644DD">
        <w:tc>
          <w:tcPr>
            <w:tcW w:w="709" w:type="dxa"/>
          </w:tcPr>
          <w:p w14:paraId="3DEEBAAB" w14:textId="77777777" w:rsidR="00B921A0" w:rsidRPr="00B921A0" w:rsidRDefault="00B921A0" w:rsidP="00B921A0"/>
        </w:tc>
        <w:tc>
          <w:tcPr>
            <w:tcW w:w="4111" w:type="dxa"/>
          </w:tcPr>
          <w:p w14:paraId="0A7BF723" w14:textId="77777777" w:rsidR="00B921A0" w:rsidRPr="00B921A0" w:rsidRDefault="00B921A0" w:rsidP="00B921A0"/>
        </w:tc>
        <w:tc>
          <w:tcPr>
            <w:tcW w:w="1985" w:type="dxa"/>
          </w:tcPr>
          <w:p w14:paraId="50C49D74" w14:textId="77777777" w:rsidR="00B921A0" w:rsidRPr="00B921A0" w:rsidRDefault="00B921A0" w:rsidP="00B921A0"/>
        </w:tc>
        <w:tc>
          <w:tcPr>
            <w:tcW w:w="2409" w:type="dxa"/>
          </w:tcPr>
          <w:p w14:paraId="21D95DA2" w14:textId="77777777" w:rsidR="00B921A0" w:rsidRPr="00B921A0" w:rsidRDefault="00B921A0" w:rsidP="00B921A0"/>
        </w:tc>
        <w:tc>
          <w:tcPr>
            <w:tcW w:w="2835" w:type="dxa"/>
          </w:tcPr>
          <w:p w14:paraId="2AE9D84F" w14:textId="77777777" w:rsidR="00B921A0" w:rsidRPr="00B921A0" w:rsidRDefault="00B921A0" w:rsidP="00B921A0">
            <w:r w:rsidRPr="00B921A0">
              <w:t>ГОСТ Р 53243-2008</w:t>
            </w:r>
          </w:p>
        </w:tc>
        <w:tc>
          <w:tcPr>
            <w:tcW w:w="3544" w:type="dxa"/>
          </w:tcPr>
          <w:p w14:paraId="681C1AF9" w14:textId="77777777" w:rsidR="00B921A0" w:rsidRPr="00B921A0" w:rsidRDefault="00B921A0" w:rsidP="00B921A0"/>
        </w:tc>
      </w:tr>
      <w:tr w:rsidR="00B921A0" w:rsidRPr="00B921A0" w14:paraId="44D8DA36" w14:textId="77777777" w:rsidTr="002644DD">
        <w:tc>
          <w:tcPr>
            <w:tcW w:w="709" w:type="dxa"/>
          </w:tcPr>
          <w:p w14:paraId="570B6504" w14:textId="77777777" w:rsidR="00B921A0" w:rsidRPr="00B921A0" w:rsidRDefault="00B921A0" w:rsidP="00B921A0"/>
        </w:tc>
        <w:tc>
          <w:tcPr>
            <w:tcW w:w="4111" w:type="dxa"/>
          </w:tcPr>
          <w:p w14:paraId="6B2F2198" w14:textId="77777777" w:rsidR="00B921A0" w:rsidRPr="00B921A0" w:rsidRDefault="00B921A0" w:rsidP="00B921A0"/>
        </w:tc>
        <w:tc>
          <w:tcPr>
            <w:tcW w:w="1985" w:type="dxa"/>
          </w:tcPr>
          <w:p w14:paraId="0A28A794" w14:textId="77777777" w:rsidR="00B921A0" w:rsidRPr="00B921A0" w:rsidRDefault="00B921A0" w:rsidP="00B921A0"/>
        </w:tc>
        <w:tc>
          <w:tcPr>
            <w:tcW w:w="2409" w:type="dxa"/>
          </w:tcPr>
          <w:p w14:paraId="54B186D8" w14:textId="77777777" w:rsidR="00B921A0" w:rsidRPr="00B921A0" w:rsidRDefault="00B921A0" w:rsidP="00B921A0"/>
        </w:tc>
        <w:tc>
          <w:tcPr>
            <w:tcW w:w="2835" w:type="dxa"/>
          </w:tcPr>
          <w:p w14:paraId="398F0182" w14:textId="77777777" w:rsidR="00B921A0" w:rsidRPr="00B921A0" w:rsidRDefault="00B921A0" w:rsidP="00B921A0">
            <w:r w:rsidRPr="00B921A0">
              <w:t>СТ РК 1165-2002</w:t>
            </w:r>
          </w:p>
        </w:tc>
        <w:tc>
          <w:tcPr>
            <w:tcW w:w="3544" w:type="dxa"/>
          </w:tcPr>
          <w:p w14:paraId="3E39A76D" w14:textId="77777777" w:rsidR="00B921A0" w:rsidRPr="00B921A0" w:rsidRDefault="00B921A0" w:rsidP="00B921A0"/>
        </w:tc>
      </w:tr>
      <w:tr w:rsidR="00B921A0" w:rsidRPr="00B921A0" w14:paraId="31F3A1D3" w14:textId="77777777" w:rsidTr="002644DD">
        <w:tc>
          <w:tcPr>
            <w:tcW w:w="709" w:type="dxa"/>
          </w:tcPr>
          <w:p w14:paraId="4E382CBF" w14:textId="77777777" w:rsidR="00B921A0" w:rsidRPr="00B921A0" w:rsidRDefault="00B921A0" w:rsidP="00B921A0"/>
        </w:tc>
        <w:tc>
          <w:tcPr>
            <w:tcW w:w="4111" w:type="dxa"/>
          </w:tcPr>
          <w:p w14:paraId="5C198123" w14:textId="77777777" w:rsidR="00B921A0" w:rsidRPr="00B921A0" w:rsidRDefault="00B921A0" w:rsidP="00B921A0"/>
        </w:tc>
        <w:tc>
          <w:tcPr>
            <w:tcW w:w="1985" w:type="dxa"/>
          </w:tcPr>
          <w:p w14:paraId="597C0F2E" w14:textId="77777777" w:rsidR="00B921A0" w:rsidRPr="00B921A0" w:rsidRDefault="00B921A0" w:rsidP="00B921A0"/>
        </w:tc>
        <w:tc>
          <w:tcPr>
            <w:tcW w:w="2409" w:type="dxa"/>
          </w:tcPr>
          <w:p w14:paraId="075F2E08" w14:textId="77777777" w:rsidR="00B921A0" w:rsidRPr="00B921A0" w:rsidRDefault="00B921A0" w:rsidP="00B921A0"/>
        </w:tc>
        <w:tc>
          <w:tcPr>
            <w:tcW w:w="2835" w:type="dxa"/>
          </w:tcPr>
          <w:p w14:paraId="6975A5F8" w14:textId="77777777" w:rsidR="00B921A0" w:rsidRPr="00B921A0" w:rsidRDefault="00B921A0" w:rsidP="00B921A0">
            <w:r w:rsidRPr="00B921A0">
              <w:t>ГОСТ 15092-80</w:t>
            </w:r>
          </w:p>
        </w:tc>
        <w:tc>
          <w:tcPr>
            <w:tcW w:w="3544" w:type="dxa"/>
          </w:tcPr>
          <w:p w14:paraId="616D1CB8" w14:textId="77777777" w:rsidR="00B921A0" w:rsidRPr="00B921A0" w:rsidRDefault="00B921A0" w:rsidP="00B921A0"/>
        </w:tc>
      </w:tr>
      <w:tr w:rsidR="00B921A0" w:rsidRPr="00B921A0" w14:paraId="43021D61" w14:textId="77777777" w:rsidTr="002644DD">
        <w:tc>
          <w:tcPr>
            <w:tcW w:w="709" w:type="dxa"/>
          </w:tcPr>
          <w:p w14:paraId="6A93F377" w14:textId="77777777" w:rsidR="00B921A0" w:rsidRPr="00B921A0" w:rsidRDefault="00B921A0" w:rsidP="00B921A0"/>
        </w:tc>
        <w:tc>
          <w:tcPr>
            <w:tcW w:w="4111" w:type="dxa"/>
          </w:tcPr>
          <w:p w14:paraId="48F017F0" w14:textId="77777777" w:rsidR="00B921A0" w:rsidRPr="00B921A0" w:rsidRDefault="00B921A0" w:rsidP="00B921A0"/>
        </w:tc>
        <w:tc>
          <w:tcPr>
            <w:tcW w:w="1985" w:type="dxa"/>
          </w:tcPr>
          <w:p w14:paraId="3DD327C2" w14:textId="77777777" w:rsidR="00B921A0" w:rsidRPr="00B921A0" w:rsidRDefault="00B921A0" w:rsidP="00B921A0"/>
        </w:tc>
        <w:tc>
          <w:tcPr>
            <w:tcW w:w="2409" w:type="dxa"/>
          </w:tcPr>
          <w:p w14:paraId="68A90196" w14:textId="77777777" w:rsidR="00B921A0" w:rsidRPr="00B921A0" w:rsidRDefault="00B921A0" w:rsidP="00B921A0"/>
        </w:tc>
        <w:tc>
          <w:tcPr>
            <w:tcW w:w="2835" w:type="dxa"/>
          </w:tcPr>
          <w:p w14:paraId="36AEB59A" w14:textId="77777777" w:rsidR="00B921A0" w:rsidRPr="00B921A0" w:rsidRDefault="00B921A0" w:rsidP="00B921A0"/>
        </w:tc>
        <w:tc>
          <w:tcPr>
            <w:tcW w:w="3544" w:type="dxa"/>
          </w:tcPr>
          <w:p w14:paraId="6779B42D" w14:textId="77777777" w:rsidR="00B921A0" w:rsidRPr="00B921A0" w:rsidRDefault="00B921A0" w:rsidP="00B921A0"/>
        </w:tc>
      </w:tr>
      <w:tr w:rsidR="00B921A0" w:rsidRPr="00B921A0" w14:paraId="553C3C20" w14:textId="77777777" w:rsidTr="002644DD">
        <w:tc>
          <w:tcPr>
            <w:tcW w:w="15593" w:type="dxa"/>
            <w:gridSpan w:val="6"/>
          </w:tcPr>
          <w:p w14:paraId="432DF5D1" w14:textId="77777777" w:rsidR="00B921A0" w:rsidRPr="00B921A0" w:rsidRDefault="00B921A0" w:rsidP="00B921A0">
            <w:r w:rsidRPr="00B921A0">
              <w:t>10. Меха и меховые изделия, кроме специальных, защитных, ведомственных</w:t>
            </w:r>
          </w:p>
        </w:tc>
      </w:tr>
      <w:tr w:rsidR="00B921A0" w:rsidRPr="00B921A0" w14:paraId="3FC1FCF8" w14:textId="77777777" w:rsidTr="002644DD">
        <w:tc>
          <w:tcPr>
            <w:tcW w:w="709" w:type="dxa"/>
          </w:tcPr>
          <w:p w14:paraId="02DB725E" w14:textId="77777777" w:rsidR="00B921A0" w:rsidRPr="00B921A0" w:rsidRDefault="00B921A0" w:rsidP="00B921A0">
            <w:r w:rsidRPr="00B921A0">
              <w:t>10.1</w:t>
            </w:r>
          </w:p>
        </w:tc>
        <w:tc>
          <w:tcPr>
            <w:tcW w:w="4111" w:type="dxa"/>
          </w:tcPr>
          <w:p w14:paraId="37BF325A" w14:textId="77777777" w:rsidR="00B921A0" w:rsidRPr="00B921A0" w:rsidRDefault="00B921A0" w:rsidP="00B921A0">
            <w:r w:rsidRPr="00B921A0">
              <w:t>Пальто, полупальто, куртки, накидки,</w:t>
            </w:r>
          </w:p>
        </w:tc>
        <w:tc>
          <w:tcPr>
            <w:tcW w:w="1985" w:type="dxa"/>
          </w:tcPr>
          <w:p w14:paraId="3CFB7500" w14:textId="77777777" w:rsidR="00B921A0" w:rsidRPr="00B921A0" w:rsidRDefault="00B921A0" w:rsidP="00B921A0">
            <w:r w:rsidRPr="00B921A0">
              <w:t xml:space="preserve">Декларирование </w:t>
            </w:r>
          </w:p>
        </w:tc>
        <w:tc>
          <w:tcPr>
            <w:tcW w:w="2409" w:type="dxa"/>
          </w:tcPr>
          <w:p w14:paraId="15C4445D" w14:textId="77777777" w:rsidR="00B921A0" w:rsidRPr="00B921A0" w:rsidRDefault="00B921A0" w:rsidP="00B921A0">
            <w:r w:rsidRPr="00B921A0">
              <w:t>4203 29 900 0</w:t>
            </w:r>
          </w:p>
        </w:tc>
        <w:tc>
          <w:tcPr>
            <w:tcW w:w="2835" w:type="dxa"/>
          </w:tcPr>
          <w:p w14:paraId="257F6294" w14:textId="77777777" w:rsidR="00B921A0" w:rsidRPr="00B921A0" w:rsidRDefault="00B921A0" w:rsidP="00B921A0">
            <w:r w:rsidRPr="00B921A0">
              <w:t>ТР ТС 017/2011</w:t>
            </w:r>
          </w:p>
        </w:tc>
        <w:tc>
          <w:tcPr>
            <w:tcW w:w="3544" w:type="dxa"/>
          </w:tcPr>
          <w:p w14:paraId="22F5837C" w14:textId="77777777" w:rsidR="00B921A0" w:rsidRPr="00B921A0" w:rsidRDefault="00B921A0" w:rsidP="00B921A0"/>
        </w:tc>
      </w:tr>
      <w:tr w:rsidR="00B921A0" w:rsidRPr="00B921A0" w14:paraId="5CE2542D" w14:textId="77777777" w:rsidTr="002644DD">
        <w:tc>
          <w:tcPr>
            <w:tcW w:w="709" w:type="dxa"/>
          </w:tcPr>
          <w:p w14:paraId="10129688" w14:textId="77777777" w:rsidR="00B921A0" w:rsidRPr="00B921A0" w:rsidRDefault="00B921A0" w:rsidP="00B921A0"/>
        </w:tc>
        <w:tc>
          <w:tcPr>
            <w:tcW w:w="4111" w:type="dxa"/>
          </w:tcPr>
          <w:p w14:paraId="34258A1E" w14:textId="77777777" w:rsidR="00B921A0" w:rsidRPr="00B921A0" w:rsidRDefault="00B921A0" w:rsidP="00B921A0">
            <w:r w:rsidRPr="00B921A0">
              <w:t>костюмы, жилеты, головные уборы,</w:t>
            </w:r>
          </w:p>
        </w:tc>
        <w:tc>
          <w:tcPr>
            <w:tcW w:w="1985" w:type="dxa"/>
          </w:tcPr>
          <w:p w14:paraId="1F3068E8" w14:textId="77777777" w:rsidR="00B921A0" w:rsidRPr="00B921A0" w:rsidRDefault="00B921A0" w:rsidP="00B921A0">
            <w:r w:rsidRPr="00B921A0">
              <w:t>или</w:t>
            </w:r>
          </w:p>
        </w:tc>
        <w:tc>
          <w:tcPr>
            <w:tcW w:w="2409" w:type="dxa"/>
          </w:tcPr>
          <w:p w14:paraId="1F35551D" w14:textId="77777777" w:rsidR="00B921A0" w:rsidRPr="00B921A0" w:rsidRDefault="00B921A0" w:rsidP="00B921A0">
            <w:r w:rsidRPr="00B921A0">
              <w:t>Из 4303</w:t>
            </w:r>
          </w:p>
        </w:tc>
        <w:tc>
          <w:tcPr>
            <w:tcW w:w="2835" w:type="dxa"/>
          </w:tcPr>
          <w:p w14:paraId="5C0F024A" w14:textId="77777777" w:rsidR="00B921A0" w:rsidRPr="00B921A0" w:rsidRDefault="00B921A0" w:rsidP="00B921A0">
            <w:r w:rsidRPr="00B921A0">
              <w:t>ГОСТ 5710-85</w:t>
            </w:r>
          </w:p>
        </w:tc>
        <w:tc>
          <w:tcPr>
            <w:tcW w:w="3544" w:type="dxa"/>
          </w:tcPr>
          <w:p w14:paraId="46D7B908" w14:textId="77777777" w:rsidR="00B921A0" w:rsidRPr="00B921A0" w:rsidRDefault="00B921A0" w:rsidP="00B921A0"/>
        </w:tc>
      </w:tr>
      <w:tr w:rsidR="00B921A0" w:rsidRPr="00B921A0" w14:paraId="68FA8586" w14:textId="77777777" w:rsidTr="002644DD">
        <w:tc>
          <w:tcPr>
            <w:tcW w:w="709" w:type="dxa"/>
          </w:tcPr>
          <w:p w14:paraId="71C42E3E" w14:textId="77777777" w:rsidR="00B921A0" w:rsidRPr="00B921A0" w:rsidRDefault="00B921A0" w:rsidP="00B921A0"/>
        </w:tc>
        <w:tc>
          <w:tcPr>
            <w:tcW w:w="4111" w:type="dxa"/>
          </w:tcPr>
          <w:p w14:paraId="0E2EEFF2" w14:textId="77777777" w:rsidR="00B921A0" w:rsidRPr="00B921A0" w:rsidRDefault="00B921A0" w:rsidP="00B921A0">
            <w:r w:rsidRPr="00B921A0">
              <w:t>воротники, манжеты, отделки, уборы,</w:t>
            </w:r>
          </w:p>
        </w:tc>
        <w:tc>
          <w:tcPr>
            <w:tcW w:w="1985" w:type="dxa"/>
          </w:tcPr>
          <w:p w14:paraId="39B7CE49"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5B71A946" w14:textId="77777777" w:rsidR="00B921A0" w:rsidRPr="00B921A0" w:rsidRDefault="00B921A0" w:rsidP="00B921A0">
            <w:r w:rsidRPr="00B921A0">
              <w:t>Из 65069990</w:t>
            </w:r>
          </w:p>
        </w:tc>
        <w:tc>
          <w:tcPr>
            <w:tcW w:w="2835" w:type="dxa"/>
          </w:tcPr>
          <w:p w14:paraId="3277CBB5" w14:textId="77777777" w:rsidR="00B921A0" w:rsidRPr="00B921A0" w:rsidRDefault="00B921A0" w:rsidP="00B921A0">
            <w:r w:rsidRPr="00B921A0">
              <w:t>ГОСТ 7069-2014</w:t>
            </w:r>
          </w:p>
        </w:tc>
        <w:tc>
          <w:tcPr>
            <w:tcW w:w="3544" w:type="dxa"/>
          </w:tcPr>
          <w:p w14:paraId="38CE9A19" w14:textId="77777777" w:rsidR="00B921A0" w:rsidRPr="00B921A0" w:rsidRDefault="00B921A0" w:rsidP="00B921A0"/>
        </w:tc>
      </w:tr>
      <w:tr w:rsidR="00B921A0" w:rsidRPr="00B921A0" w14:paraId="76E0EBF2" w14:textId="77777777" w:rsidTr="002644DD">
        <w:tc>
          <w:tcPr>
            <w:tcW w:w="709" w:type="dxa"/>
          </w:tcPr>
          <w:p w14:paraId="6DE15AB7" w14:textId="77777777" w:rsidR="00B921A0" w:rsidRPr="00B921A0" w:rsidRDefault="00B921A0" w:rsidP="00B921A0"/>
        </w:tc>
        <w:tc>
          <w:tcPr>
            <w:tcW w:w="4111" w:type="dxa"/>
          </w:tcPr>
          <w:p w14:paraId="7962140A" w14:textId="77777777" w:rsidR="00B921A0" w:rsidRPr="00B921A0" w:rsidRDefault="00B921A0" w:rsidP="00B921A0">
            <w:r w:rsidRPr="00B921A0">
              <w:t>перчатки, рукавицы, чулки, носки,</w:t>
            </w:r>
          </w:p>
        </w:tc>
        <w:tc>
          <w:tcPr>
            <w:tcW w:w="1985" w:type="dxa"/>
          </w:tcPr>
          <w:p w14:paraId="42A7C3AF" w14:textId="77777777" w:rsidR="00B921A0" w:rsidRPr="00B921A0" w:rsidRDefault="00B921A0" w:rsidP="00B921A0">
            <w:r w:rsidRPr="00B921A0">
              <w:rPr>
                <w:rFonts w:eastAsia="Calibri"/>
              </w:rPr>
              <w:t>выбору заявителя</w:t>
            </w:r>
          </w:p>
        </w:tc>
        <w:tc>
          <w:tcPr>
            <w:tcW w:w="2409" w:type="dxa"/>
          </w:tcPr>
          <w:p w14:paraId="390AFAC0" w14:textId="77777777" w:rsidR="00B921A0" w:rsidRPr="00B921A0" w:rsidRDefault="00B921A0" w:rsidP="00B921A0"/>
        </w:tc>
        <w:tc>
          <w:tcPr>
            <w:tcW w:w="2835" w:type="dxa"/>
          </w:tcPr>
          <w:p w14:paraId="754259FC" w14:textId="77777777" w:rsidR="00B921A0" w:rsidRPr="00B921A0" w:rsidRDefault="00B921A0" w:rsidP="00B921A0">
            <w:r w:rsidRPr="00B921A0">
              <w:t>ГОСТ 8765-93</w:t>
            </w:r>
          </w:p>
        </w:tc>
        <w:tc>
          <w:tcPr>
            <w:tcW w:w="3544" w:type="dxa"/>
          </w:tcPr>
          <w:p w14:paraId="0D830845" w14:textId="77777777" w:rsidR="00B921A0" w:rsidRPr="00B921A0" w:rsidRDefault="00B921A0" w:rsidP="00B921A0"/>
        </w:tc>
      </w:tr>
      <w:tr w:rsidR="00B921A0" w:rsidRPr="00B921A0" w14:paraId="51260C63" w14:textId="77777777" w:rsidTr="002644DD">
        <w:tc>
          <w:tcPr>
            <w:tcW w:w="709" w:type="dxa"/>
          </w:tcPr>
          <w:p w14:paraId="2DC89B8D" w14:textId="77777777" w:rsidR="00B921A0" w:rsidRPr="00B921A0" w:rsidRDefault="00B921A0" w:rsidP="00B921A0"/>
        </w:tc>
        <w:tc>
          <w:tcPr>
            <w:tcW w:w="4111" w:type="dxa"/>
          </w:tcPr>
          <w:p w14:paraId="040434C9" w14:textId="77777777" w:rsidR="00B921A0" w:rsidRPr="00B921A0" w:rsidRDefault="00B921A0" w:rsidP="00B921A0">
            <w:r w:rsidRPr="00B921A0">
              <w:t>спальные мешки, покрывала и другие</w:t>
            </w:r>
          </w:p>
        </w:tc>
        <w:tc>
          <w:tcPr>
            <w:tcW w:w="1985" w:type="dxa"/>
          </w:tcPr>
          <w:p w14:paraId="3069BE37" w14:textId="77777777" w:rsidR="00B921A0" w:rsidRPr="00B921A0" w:rsidRDefault="00B921A0" w:rsidP="00B921A0">
            <w:r w:rsidRPr="00B921A0">
              <w:t xml:space="preserve">Схемы: 3Д, 4Д, </w:t>
            </w:r>
          </w:p>
        </w:tc>
        <w:tc>
          <w:tcPr>
            <w:tcW w:w="2409" w:type="dxa"/>
          </w:tcPr>
          <w:p w14:paraId="63B30A7C" w14:textId="77777777" w:rsidR="00B921A0" w:rsidRPr="00B921A0" w:rsidRDefault="00B921A0" w:rsidP="00B921A0"/>
        </w:tc>
        <w:tc>
          <w:tcPr>
            <w:tcW w:w="2835" w:type="dxa"/>
          </w:tcPr>
          <w:p w14:paraId="66A63453" w14:textId="77777777" w:rsidR="00B921A0" w:rsidRPr="00B921A0" w:rsidRDefault="00B921A0" w:rsidP="00B921A0">
            <w:r w:rsidRPr="00B921A0">
              <w:t>ГОСТ 10151-2014</w:t>
            </w:r>
          </w:p>
        </w:tc>
        <w:tc>
          <w:tcPr>
            <w:tcW w:w="3544" w:type="dxa"/>
          </w:tcPr>
          <w:p w14:paraId="113248F8" w14:textId="77777777" w:rsidR="00B921A0" w:rsidRPr="00B921A0" w:rsidRDefault="00B921A0" w:rsidP="00B921A0"/>
        </w:tc>
      </w:tr>
      <w:tr w:rsidR="00B921A0" w:rsidRPr="00B921A0" w14:paraId="17592864" w14:textId="77777777" w:rsidTr="002644DD">
        <w:tc>
          <w:tcPr>
            <w:tcW w:w="709" w:type="dxa"/>
          </w:tcPr>
          <w:p w14:paraId="3BB617F1" w14:textId="77777777" w:rsidR="00B921A0" w:rsidRPr="00B921A0" w:rsidRDefault="00B921A0" w:rsidP="00B921A0"/>
        </w:tc>
        <w:tc>
          <w:tcPr>
            <w:tcW w:w="4111" w:type="dxa"/>
          </w:tcPr>
          <w:p w14:paraId="53C15A8E" w14:textId="77777777" w:rsidR="00B921A0" w:rsidRPr="00B921A0" w:rsidRDefault="00B921A0" w:rsidP="00B921A0">
            <w:r w:rsidRPr="00B921A0">
              <w:t>аналогичные изделия</w:t>
            </w:r>
          </w:p>
        </w:tc>
        <w:tc>
          <w:tcPr>
            <w:tcW w:w="1985" w:type="dxa"/>
          </w:tcPr>
          <w:p w14:paraId="3BBBE9E7" w14:textId="77777777" w:rsidR="00B921A0" w:rsidRPr="00B921A0" w:rsidRDefault="00B921A0" w:rsidP="00B921A0">
            <w:r w:rsidRPr="00B921A0">
              <w:t>6Д; 1С, 2С, 3С</w:t>
            </w:r>
          </w:p>
        </w:tc>
        <w:tc>
          <w:tcPr>
            <w:tcW w:w="2409" w:type="dxa"/>
          </w:tcPr>
          <w:p w14:paraId="33092779" w14:textId="77777777" w:rsidR="00B921A0" w:rsidRPr="00B921A0" w:rsidRDefault="00B921A0" w:rsidP="00B921A0"/>
        </w:tc>
        <w:tc>
          <w:tcPr>
            <w:tcW w:w="2835" w:type="dxa"/>
          </w:tcPr>
          <w:p w14:paraId="013C1DA9" w14:textId="77777777" w:rsidR="00B921A0" w:rsidRPr="00B921A0" w:rsidRDefault="00B921A0" w:rsidP="00B921A0">
            <w:r w:rsidRPr="00B921A0">
              <w:t>ГОСТ 10325-2014</w:t>
            </w:r>
          </w:p>
        </w:tc>
        <w:tc>
          <w:tcPr>
            <w:tcW w:w="3544" w:type="dxa"/>
          </w:tcPr>
          <w:p w14:paraId="7A4A818E" w14:textId="77777777" w:rsidR="00B921A0" w:rsidRPr="00B921A0" w:rsidRDefault="00B921A0" w:rsidP="00B921A0"/>
        </w:tc>
      </w:tr>
      <w:tr w:rsidR="00B921A0" w:rsidRPr="00B921A0" w14:paraId="1E1B4C3A" w14:textId="77777777" w:rsidTr="002644DD">
        <w:tc>
          <w:tcPr>
            <w:tcW w:w="709" w:type="dxa"/>
          </w:tcPr>
          <w:p w14:paraId="526F3076" w14:textId="77777777" w:rsidR="00B921A0" w:rsidRPr="00B921A0" w:rsidRDefault="00B921A0" w:rsidP="00B921A0"/>
        </w:tc>
        <w:tc>
          <w:tcPr>
            <w:tcW w:w="4111" w:type="dxa"/>
          </w:tcPr>
          <w:p w14:paraId="0EA2F82F" w14:textId="77777777" w:rsidR="00B921A0" w:rsidRPr="00B921A0" w:rsidRDefault="00B921A0" w:rsidP="00B921A0"/>
        </w:tc>
        <w:tc>
          <w:tcPr>
            <w:tcW w:w="1985" w:type="dxa"/>
          </w:tcPr>
          <w:p w14:paraId="1D17EA55" w14:textId="77777777" w:rsidR="00B921A0" w:rsidRPr="00B921A0" w:rsidRDefault="00B921A0" w:rsidP="00B921A0"/>
        </w:tc>
        <w:tc>
          <w:tcPr>
            <w:tcW w:w="2409" w:type="dxa"/>
          </w:tcPr>
          <w:p w14:paraId="39858EC1" w14:textId="77777777" w:rsidR="00B921A0" w:rsidRPr="00B921A0" w:rsidRDefault="00B921A0" w:rsidP="00B921A0"/>
        </w:tc>
        <w:tc>
          <w:tcPr>
            <w:tcW w:w="2835" w:type="dxa"/>
          </w:tcPr>
          <w:p w14:paraId="53C24DB7" w14:textId="77777777" w:rsidR="00B921A0" w:rsidRPr="00B921A0" w:rsidRDefault="00B921A0" w:rsidP="00B921A0">
            <w:r w:rsidRPr="00B921A0">
              <w:t>ГОСТ 11287-76</w:t>
            </w:r>
          </w:p>
        </w:tc>
        <w:tc>
          <w:tcPr>
            <w:tcW w:w="3544" w:type="dxa"/>
          </w:tcPr>
          <w:p w14:paraId="602C49E2" w14:textId="77777777" w:rsidR="00B921A0" w:rsidRPr="00B921A0" w:rsidRDefault="00B921A0" w:rsidP="00B921A0"/>
        </w:tc>
      </w:tr>
      <w:tr w:rsidR="00B921A0" w:rsidRPr="00B921A0" w14:paraId="1BF8587E" w14:textId="77777777" w:rsidTr="002644DD">
        <w:tc>
          <w:tcPr>
            <w:tcW w:w="709" w:type="dxa"/>
          </w:tcPr>
          <w:p w14:paraId="184820D8" w14:textId="77777777" w:rsidR="00B921A0" w:rsidRPr="00B921A0" w:rsidRDefault="00B921A0" w:rsidP="00B921A0"/>
        </w:tc>
        <w:tc>
          <w:tcPr>
            <w:tcW w:w="4111" w:type="dxa"/>
          </w:tcPr>
          <w:p w14:paraId="2220B4CB" w14:textId="77777777" w:rsidR="00B921A0" w:rsidRPr="00B921A0" w:rsidRDefault="00B921A0" w:rsidP="00B921A0"/>
        </w:tc>
        <w:tc>
          <w:tcPr>
            <w:tcW w:w="1985" w:type="dxa"/>
          </w:tcPr>
          <w:p w14:paraId="5BC49DAC" w14:textId="77777777" w:rsidR="00B921A0" w:rsidRPr="00B921A0" w:rsidRDefault="00B921A0" w:rsidP="00B921A0"/>
        </w:tc>
        <w:tc>
          <w:tcPr>
            <w:tcW w:w="2409" w:type="dxa"/>
          </w:tcPr>
          <w:p w14:paraId="20E1A5BB" w14:textId="77777777" w:rsidR="00B921A0" w:rsidRPr="00B921A0" w:rsidRDefault="00B921A0" w:rsidP="00B921A0"/>
        </w:tc>
        <w:tc>
          <w:tcPr>
            <w:tcW w:w="2835" w:type="dxa"/>
          </w:tcPr>
          <w:p w14:paraId="0B9FAD09" w14:textId="77777777" w:rsidR="00B921A0" w:rsidRPr="00B921A0" w:rsidRDefault="00B921A0" w:rsidP="00B921A0">
            <w:r w:rsidRPr="00B921A0">
              <w:t>ГОСТ 12299-66</w:t>
            </w:r>
          </w:p>
        </w:tc>
        <w:tc>
          <w:tcPr>
            <w:tcW w:w="3544" w:type="dxa"/>
          </w:tcPr>
          <w:p w14:paraId="07BDEB4B" w14:textId="77777777" w:rsidR="00B921A0" w:rsidRPr="00B921A0" w:rsidRDefault="00B921A0" w:rsidP="00B921A0"/>
        </w:tc>
      </w:tr>
      <w:tr w:rsidR="00B921A0" w:rsidRPr="00B921A0" w14:paraId="1192D696" w14:textId="77777777" w:rsidTr="002644DD">
        <w:tc>
          <w:tcPr>
            <w:tcW w:w="709" w:type="dxa"/>
          </w:tcPr>
          <w:p w14:paraId="21678EC0" w14:textId="77777777" w:rsidR="00B921A0" w:rsidRPr="00B921A0" w:rsidRDefault="00B921A0" w:rsidP="00B921A0"/>
        </w:tc>
        <w:tc>
          <w:tcPr>
            <w:tcW w:w="4111" w:type="dxa"/>
          </w:tcPr>
          <w:p w14:paraId="1CDC1F56" w14:textId="77777777" w:rsidR="00B921A0" w:rsidRPr="00B921A0" w:rsidRDefault="00B921A0" w:rsidP="00B921A0"/>
        </w:tc>
        <w:tc>
          <w:tcPr>
            <w:tcW w:w="1985" w:type="dxa"/>
          </w:tcPr>
          <w:p w14:paraId="43AAF9F0" w14:textId="77777777" w:rsidR="00B921A0" w:rsidRPr="00B921A0" w:rsidRDefault="00B921A0" w:rsidP="00B921A0"/>
        </w:tc>
        <w:tc>
          <w:tcPr>
            <w:tcW w:w="2409" w:type="dxa"/>
          </w:tcPr>
          <w:p w14:paraId="114341E9" w14:textId="77777777" w:rsidR="00B921A0" w:rsidRPr="00B921A0" w:rsidRDefault="00B921A0" w:rsidP="00B921A0"/>
        </w:tc>
        <w:tc>
          <w:tcPr>
            <w:tcW w:w="2835" w:type="dxa"/>
          </w:tcPr>
          <w:p w14:paraId="5C443354" w14:textId="77777777" w:rsidR="00B921A0" w:rsidRPr="00B921A0" w:rsidRDefault="00B921A0" w:rsidP="00B921A0">
            <w:r w:rsidRPr="00B921A0">
              <w:t>ГОСТ 20176-84</w:t>
            </w:r>
          </w:p>
        </w:tc>
        <w:tc>
          <w:tcPr>
            <w:tcW w:w="3544" w:type="dxa"/>
          </w:tcPr>
          <w:p w14:paraId="3F71F362" w14:textId="77777777" w:rsidR="00B921A0" w:rsidRPr="00B921A0" w:rsidRDefault="00B921A0" w:rsidP="00B921A0"/>
        </w:tc>
      </w:tr>
      <w:tr w:rsidR="00B921A0" w:rsidRPr="00B921A0" w14:paraId="75D3895F" w14:textId="77777777" w:rsidTr="002644DD">
        <w:tc>
          <w:tcPr>
            <w:tcW w:w="709" w:type="dxa"/>
          </w:tcPr>
          <w:p w14:paraId="493F061E" w14:textId="77777777" w:rsidR="00B921A0" w:rsidRPr="00B921A0" w:rsidRDefault="00B921A0" w:rsidP="00B921A0"/>
        </w:tc>
        <w:tc>
          <w:tcPr>
            <w:tcW w:w="4111" w:type="dxa"/>
          </w:tcPr>
          <w:p w14:paraId="11DA8DA2" w14:textId="77777777" w:rsidR="00B921A0" w:rsidRPr="00B921A0" w:rsidRDefault="00B921A0" w:rsidP="00B921A0"/>
        </w:tc>
        <w:tc>
          <w:tcPr>
            <w:tcW w:w="1985" w:type="dxa"/>
          </w:tcPr>
          <w:p w14:paraId="08784670" w14:textId="77777777" w:rsidR="00B921A0" w:rsidRPr="00B921A0" w:rsidRDefault="00B921A0" w:rsidP="00B921A0"/>
        </w:tc>
        <w:tc>
          <w:tcPr>
            <w:tcW w:w="2409" w:type="dxa"/>
          </w:tcPr>
          <w:p w14:paraId="0932EE37" w14:textId="77777777" w:rsidR="00B921A0" w:rsidRPr="00B921A0" w:rsidRDefault="00B921A0" w:rsidP="00B921A0"/>
        </w:tc>
        <w:tc>
          <w:tcPr>
            <w:tcW w:w="2835" w:type="dxa"/>
          </w:tcPr>
          <w:p w14:paraId="01E957F3" w14:textId="77777777" w:rsidR="00B921A0" w:rsidRPr="00B921A0" w:rsidRDefault="00B921A0" w:rsidP="00B921A0">
            <w:r w:rsidRPr="00B921A0">
              <w:t>ГОСТ 28503-2013</w:t>
            </w:r>
          </w:p>
        </w:tc>
        <w:tc>
          <w:tcPr>
            <w:tcW w:w="3544" w:type="dxa"/>
          </w:tcPr>
          <w:p w14:paraId="6FDFBFF2" w14:textId="77777777" w:rsidR="00B921A0" w:rsidRPr="00B921A0" w:rsidRDefault="00B921A0" w:rsidP="00B921A0"/>
        </w:tc>
      </w:tr>
      <w:tr w:rsidR="00B921A0" w:rsidRPr="00B921A0" w14:paraId="27ED6CE0" w14:textId="77777777" w:rsidTr="002644DD">
        <w:tc>
          <w:tcPr>
            <w:tcW w:w="709" w:type="dxa"/>
          </w:tcPr>
          <w:p w14:paraId="4F49E5FD" w14:textId="77777777" w:rsidR="00B921A0" w:rsidRPr="00B921A0" w:rsidRDefault="00B921A0" w:rsidP="00B921A0"/>
        </w:tc>
        <w:tc>
          <w:tcPr>
            <w:tcW w:w="4111" w:type="dxa"/>
          </w:tcPr>
          <w:p w14:paraId="61090B13" w14:textId="77777777" w:rsidR="00B921A0" w:rsidRPr="00B921A0" w:rsidRDefault="00B921A0" w:rsidP="00B921A0"/>
        </w:tc>
        <w:tc>
          <w:tcPr>
            <w:tcW w:w="1985" w:type="dxa"/>
          </w:tcPr>
          <w:p w14:paraId="32FAD4E2" w14:textId="77777777" w:rsidR="00B921A0" w:rsidRPr="00B921A0" w:rsidRDefault="00B921A0" w:rsidP="00B921A0"/>
        </w:tc>
        <w:tc>
          <w:tcPr>
            <w:tcW w:w="2409" w:type="dxa"/>
          </w:tcPr>
          <w:p w14:paraId="5BC5BB0A" w14:textId="77777777" w:rsidR="00B921A0" w:rsidRPr="00B921A0" w:rsidRDefault="00B921A0" w:rsidP="00B921A0"/>
        </w:tc>
        <w:tc>
          <w:tcPr>
            <w:tcW w:w="2835" w:type="dxa"/>
          </w:tcPr>
          <w:p w14:paraId="4BA55FC6" w14:textId="77777777" w:rsidR="00B921A0" w:rsidRPr="00B921A0" w:rsidRDefault="00B921A0" w:rsidP="00B921A0">
            <w:r w:rsidRPr="00B921A0">
              <w:t>ГОСТ 31293-2005</w:t>
            </w:r>
          </w:p>
        </w:tc>
        <w:tc>
          <w:tcPr>
            <w:tcW w:w="3544" w:type="dxa"/>
          </w:tcPr>
          <w:p w14:paraId="22581369" w14:textId="77777777" w:rsidR="00B921A0" w:rsidRPr="00B921A0" w:rsidRDefault="00B921A0" w:rsidP="00B921A0"/>
        </w:tc>
      </w:tr>
      <w:tr w:rsidR="00B921A0" w:rsidRPr="00B921A0" w14:paraId="39D5D77B" w14:textId="77777777" w:rsidTr="002644DD">
        <w:tc>
          <w:tcPr>
            <w:tcW w:w="709" w:type="dxa"/>
          </w:tcPr>
          <w:p w14:paraId="5A769D06" w14:textId="77777777" w:rsidR="00B921A0" w:rsidRPr="00B921A0" w:rsidRDefault="00B921A0" w:rsidP="00B921A0"/>
        </w:tc>
        <w:tc>
          <w:tcPr>
            <w:tcW w:w="4111" w:type="dxa"/>
          </w:tcPr>
          <w:p w14:paraId="1372CC3E" w14:textId="77777777" w:rsidR="00B921A0" w:rsidRPr="00B921A0" w:rsidRDefault="00B921A0" w:rsidP="00B921A0"/>
        </w:tc>
        <w:tc>
          <w:tcPr>
            <w:tcW w:w="1985" w:type="dxa"/>
          </w:tcPr>
          <w:p w14:paraId="361230EE" w14:textId="77777777" w:rsidR="00B921A0" w:rsidRPr="00B921A0" w:rsidRDefault="00B921A0" w:rsidP="00B921A0"/>
        </w:tc>
        <w:tc>
          <w:tcPr>
            <w:tcW w:w="2409" w:type="dxa"/>
          </w:tcPr>
          <w:p w14:paraId="72EBDC18" w14:textId="77777777" w:rsidR="00B921A0" w:rsidRPr="00B921A0" w:rsidRDefault="00B921A0" w:rsidP="00B921A0"/>
        </w:tc>
        <w:tc>
          <w:tcPr>
            <w:tcW w:w="2835" w:type="dxa"/>
          </w:tcPr>
          <w:p w14:paraId="5D67896A" w14:textId="77777777" w:rsidR="00B921A0" w:rsidRPr="00B921A0" w:rsidRDefault="00B921A0" w:rsidP="00B921A0"/>
        </w:tc>
        <w:tc>
          <w:tcPr>
            <w:tcW w:w="3544" w:type="dxa"/>
          </w:tcPr>
          <w:p w14:paraId="680F9BB8" w14:textId="77777777" w:rsidR="00B921A0" w:rsidRPr="00B921A0" w:rsidRDefault="00B921A0" w:rsidP="00B921A0"/>
        </w:tc>
      </w:tr>
      <w:tr w:rsidR="00B921A0" w:rsidRPr="00B921A0" w14:paraId="339B2E3C" w14:textId="77777777" w:rsidTr="002644DD">
        <w:tc>
          <w:tcPr>
            <w:tcW w:w="709" w:type="dxa"/>
          </w:tcPr>
          <w:p w14:paraId="5BB86A44" w14:textId="77777777" w:rsidR="00B921A0" w:rsidRPr="00B921A0" w:rsidRDefault="00B921A0" w:rsidP="00B921A0">
            <w:r w:rsidRPr="00B921A0">
              <w:t>10.2</w:t>
            </w:r>
          </w:p>
        </w:tc>
        <w:tc>
          <w:tcPr>
            <w:tcW w:w="4111" w:type="dxa"/>
          </w:tcPr>
          <w:p w14:paraId="4CD191B6" w14:textId="77777777" w:rsidR="00B921A0" w:rsidRPr="00B921A0" w:rsidRDefault="00B921A0" w:rsidP="00B921A0">
            <w:r w:rsidRPr="00B921A0">
              <w:t>Шкурки меховые выделанные</w:t>
            </w:r>
          </w:p>
        </w:tc>
        <w:tc>
          <w:tcPr>
            <w:tcW w:w="1985" w:type="dxa"/>
          </w:tcPr>
          <w:p w14:paraId="1ECFD93F" w14:textId="77777777" w:rsidR="00B921A0" w:rsidRPr="00B921A0" w:rsidRDefault="00B921A0" w:rsidP="00B921A0">
            <w:r w:rsidRPr="00B921A0">
              <w:t xml:space="preserve">Декларирование </w:t>
            </w:r>
          </w:p>
        </w:tc>
        <w:tc>
          <w:tcPr>
            <w:tcW w:w="2409" w:type="dxa"/>
          </w:tcPr>
          <w:p w14:paraId="26CE0F78" w14:textId="77777777" w:rsidR="00B921A0" w:rsidRPr="00B921A0" w:rsidRDefault="00B921A0" w:rsidP="00B921A0">
            <w:r w:rsidRPr="00B921A0">
              <w:t>из 4302</w:t>
            </w:r>
          </w:p>
        </w:tc>
        <w:tc>
          <w:tcPr>
            <w:tcW w:w="2835" w:type="dxa"/>
          </w:tcPr>
          <w:p w14:paraId="4A34304E" w14:textId="77777777" w:rsidR="00B921A0" w:rsidRPr="00B921A0" w:rsidRDefault="00B921A0" w:rsidP="00B921A0">
            <w:r w:rsidRPr="00B921A0">
              <w:t>ТР ТС 017/2011</w:t>
            </w:r>
          </w:p>
        </w:tc>
        <w:tc>
          <w:tcPr>
            <w:tcW w:w="3544" w:type="dxa"/>
          </w:tcPr>
          <w:p w14:paraId="4F2E05A3" w14:textId="77777777" w:rsidR="00B921A0" w:rsidRPr="00B921A0" w:rsidRDefault="00B921A0" w:rsidP="00B921A0"/>
        </w:tc>
      </w:tr>
      <w:tr w:rsidR="00B921A0" w:rsidRPr="00B921A0" w14:paraId="013569CC" w14:textId="77777777" w:rsidTr="002644DD">
        <w:tc>
          <w:tcPr>
            <w:tcW w:w="709" w:type="dxa"/>
          </w:tcPr>
          <w:p w14:paraId="63497C7A" w14:textId="77777777" w:rsidR="00B921A0" w:rsidRPr="00B921A0" w:rsidRDefault="00B921A0" w:rsidP="00B921A0"/>
        </w:tc>
        <w:tc>
          <w:tcPr>
            <w:tcW w:w="4111" w:type="dxa"/>
          </w:tcPr>
          <w:p w14:paraId="15393581" w14:textId="77777777" w:rsidR="00B921A0" w:rsidRPr="00B921A0" w:rsidRDefault="00B921A0" w:rsidP="00B921A0"/>
        </w:tc>
        <w:tc>
          <w:tcPr>
            <w:tcW w:w="1985" w:type="dxa"/>
          </w:tcPr>
          <w:p w14:paraId="4EC65FE4" w14:textId="77777777" w:rsidR="00B921A0" w:rsidRPr="00B921A0" w:rsidRDefault="00B921A0" w:rsidP="00B921A0">
            <w:r w:rsidRPr="00B921A0">
              <w:t>или</w:t>
            </w:r>
          </w:p>
        </w:tc>
        <w:tc>
          <w:tcPr>
            <w:tcW w:w="2409" w:type="dxa"/>
          </w:tcPr>
          <w:p w14:paraId="2B59995A" w14:textId="77777777" w:rsidR="00B921A0" w:rsidRPr="00B921A0" w:rsidRDefault="00B921A0" w:rsidP="00B921A0"/>
        </w:tc>
        <w:tc>
          <w:tcPr>
            <w:tcW w:w="2835" w:type="dxa"/>
          </w:tcPr>
          <w:p w14:paraId="275CDE46" w14:textId="77777777" w:rsidR="00B921A0" w:rsidRPr="00B921A0" w:rsidRDefault="00B921A0" w:rsidP="00B921A0">
            <w:r w:rsidRPr="00B921A0">
              <w:t>ГОСТ 1821-75</w:t>
            </w:r>
          </w:p>
        </w:tc>
        <w:tc>
          <w:tcPr>
            <w:tcW w:w="3544" w:type="dxa"/>
          </w:tcPr>
          <w:p w14:paraId="30C7EF55" w14:textId="77777777" w:rsidR="00B921A0" w:rsidRPr="00B921A0" w:rsidRDefault="00B921A0" w:rsidP="00B921A0"/>
        </w:tc>
      </w:tr>
      <w:tr w:rsidR="00B921A0" w:rsidRPr="00B921A0" w14:paraId="0AC5BD1F" w14:textId="77777777" w:rsidTr="002644DD">
        <w:tc>
          <w:tcPr>
            <w:tcW w:w="709" w:type="dxa"/>
          </w:tcPr>
          <w:p w14:paraId="79286962" w14:textId="77777777" w:rsidR="00B921A0" w:rsidRPr="00B921A0" w:rsidRDefault="00B921A0" w:rsidP="00B921A0"/>
        </w:tc>
        <w:tc>
          <w:tcPr>
            <w:tcW w:w="4111" w:type="dxa"/>
          </w:tcPr>
          <w:p w14:paraId="1E5FD03D" w14:textId="77777777" w:rsidR="00B921A0" w:rsidRPr="00B921A0" w:rsidRDefault="00B921A0" w:rsidP="00B921A0"/>
        </w:tc>
        <w:tc>
          <w:tcPr>
            <w:tcW w:w="1985" w:type="dxa"/>
          </w:tcPr>
          <w:p w14:paraId="5CC467EF" w14:textId="77777777" w:rsidR="00B921A0" w:rsidRPr="00B921A0" w:rsidRDefault="00B921A0" w:rsidP="00B921A0">
            <w:r w:rsidRPr="00B921A0">
              <w:t xml:space="preserve">сертификация </w:t>
            </w:r>
            <w:r w:rsidRPr="00B921A0">
              <w:rPr>
                <w:rFonts w:eastAsia="Calibri"/>
              </w:rPr>
              <w:t>по</w:t>
            </w:r>
          </w:p>
        </w:tc>
        <w:tc>
          <w:tcPr>
            <w:tcW w:w="2409" w:type="dxa"/>
          </w:tcPr>
          <w:p w14:paraId="75D4295E" w14:textId="77777777" w:rsidR="00B921A0" w:rsidRPr="00B921A0" w:rsidRDefault="00B921A0" w:rsidP="00B921A0"/>
        </w:tc>
        <w:tc>
          <w:tcPr>
            <w:tcW w:w="2835" w:type="dxa"/>
          </w:tcPr>
          <w:p w14:paraId="6743EA6A" w14:textId="77777777" w:rsidR="00B921A0" w:rsidRPr="00B921A0" w:rsidRDefault="00B921A0" w:rsidP="00B921A0">
            <w:r w:rsidRPr="00B921A0">
              <w:t>ГОСТ 2765-73</w:t>
            </w:r>
          </w:p>
        </w:tc>
        <w:tc>
          <w:tcPr>
            <w:tcW w:w="3544" w:type="dxa"/>
          </w:tcPr>
          <w:p w14:paraId="3384DAAC" w14:textId="77777777" w:rsidR="00B921A0" w:rsidRPr="00B921A0" w:rsidRDefault="00B921A0" w:rsidP="00B921A0"/>
        </w:tc>
      </w:tr>
      <w:tr w:rsidR="00B921A0" w:rsidRPr="00B921A0" w14:paraId="458A322E" w14:textId="77777777" w:rsidTr="002644DD">
        <w:tc>
          <w:tcPr>
            <w:tcW w:w="709" w:type="dxa"/>
          </w:tcPr>
          <w:p w14:paraId="5EF5106C" w14:textId="77777777" w:rsidR="00B921A0" w:rsidRPr="00B921A0" w:rsidRDefault="00B921A0" w:rsidP="00B921A0"/>
        </w:tc>
        <w:tc>
          <w:tcPr>
            <w:tcW w:w="4111" w:type="dxa"/>
          </w:tcPr>
          <w:p w14:paraId="7A83E7FB" w14:textId="77777777" w:rsidR="00B921A0" w:rsidRPr="00B921A0" w:rsidRDefault="00B921A0" w:rsidP="00B921A0"/>
        </w:tc>
        <w:tc>
          <w:tcPr>
            <w:tcW w:w="1985" w:type="dxa"/>
          </w:tcPr>
          <w:p w14:paraId="316785D7" w14:textId="77777777" w:rsidR="00B921A0" w:rsidRPr="00B921A0" w:rsidRDefault="00B921A0" w:rsidP="00B921A0">
            <w:r w:rsidRPr="00B921A0">
              <w:rPr>
                <w:rFonts w:eastAsia="Calibri"/>
              </w:rPr>
              <w:t>выбору заявителя</w:t>
            </w:r>
          </w:p>
        </w:tc>
        <w:tc>
          <w:tcPr>
            <w:tcW w:w="2409" w:type="dxa"/>
          </w:tcPr>
          <w:p w14:paraId="6B86541B" w14:textId="77777777" w:rsidR="00B921A0" w:rsidRPr="00B921A0" w:rsidRDefault="00B921A0" w:rsidP="00B921A0"/>
        </w:tc>
        <w:tc>
          <w:tcPr>
            <w:tcW w:w="2835" w:type="dxa"/>
          </w:tcPr>
          <w:p w14:paraId="1B558932" w14:textId="77777777" w:rsidR="00B921A0" w:rsidRPr="00B921A0" w:rsidRDefault="00B921A0" w:rsidP="00B921A0">
            <w:r w:rsidRPr="00B921A0">
              <w:t xml:space="preserve">ГОСТ 2974-75 </w:t>
            </w:r>
          </w:p>
        </w:tc>
        <w:tc>
          <w:tcPr>
            <w:tcW w:w="3544" w:type="dxa"/>
          </w:tcPr>
          <w:p w14:paraId="3B7D0088" w14:textId="77777777" w:rsidR="00B921A0" w:rsidRPr="00B921A0" w:rsidRDefault="00B921A0" w:rsidP="00B921A0"/>
        </w:tc>
      </w:tr>
      <w:tr w:rsidR="00B921A0" w:rsidRPr="00B921A0" w14:paraId="72A6BEE0" w14:textId="77777777" w:rsidTr="002644DD">
        <w:tc>
          <w:tcPr>
            <w:tcW w:w="709" w:type="dxa"/>
          </w:tcPr>
          <w:p w14:paraId="61B3E135" w14:textId="77777777" w:rsidR="00B921A0" w:rsidRPr="00B921A0" w:rsidRDefault="00B921A0" w:rsidP="00B921A0"/>
        </w:tc>
        <w:tc>
          <w:tcPr>
            <w:tcW w:w="4111" w:type="dxa"/>
          </w:tcPr>
          <w:p w14:paraId="4CD38791" w14:textId="77777777" w:rsidR="00B921A0" w:rsidRPr="00B921A0" w:rsidRDefault="00B921A0" w:rsidP="00B921A0"/>
        </w:tc>
        <w:tc>
          <w:tcPr>
            <w:tcW w:w="1985" w:type="dxa"/>
          </w:tcPr>
          <w:p w14:paraId="6A04B34B" w14:textId="77777777" w:rsidR="00B921A0" w:rsidRPr="00B921A0" w:rsidRDefault="00B921A0" w:rsidP="00B921A0">
            <w:r w:rsidRPr="00B921A0">
              <w:t xml:space="preserve">Схемы: 1Д, 2Д, </w:t>
            </w:r>
          </w:p>
        </w:tc>
        <w:tc>
          <w:tcPr>
            <w:tcW w:w="2409" w:type="dxa"/>
          </w:tcPr>
          <w:p w14:paraId="515F3A7B" w14:textId="77777777" w:rsidR="00B921A0" w:rsidRPr="00B921A0" w:rsidRDefault="00B921A0" w:rsidP="00B921A0"/>
        </w:tc>
        <w:tc>
          <w:tcPr>
            <w:tcW w:w="2835" w:type="dxa"/>
          </w:tcPr>
          <w:p w14:paraId="4D5372A6" w14:textId="77777777" w:rsidR="00B921A0" w:rsidRPr="00B921A0" w:rsidRDefault="00B921A0" w:rsidP="00B921A0">
            <w:r w:rsidRPr="00B921A0">
              <w:t xml:space="preserve">ГОСТ 3157-69 </w:t>
            </w:r>
          </w:p>
        </w:tc>
        <w:tc>
          <w:tcPr>
            <w:tcW w:w="3544" w:type="dxa"/>
          </w:tcPr>
          <w:p w14:paraId="15622EB6" w14:textId="77777777" w:rsidR="00B921A0" w:rsidRPr="00B921A0" w:rsidRDefault="00B921A0" w:rsidP="00B921A0"/>
        </w:tc>
      </w:tr>
      <w:tr w:rsidR="00B921A0" w:rsidRPr="00B921A0" w14:paraId="2B9DDD1F" w14:textId="77777777" w:rsidTr="002644DD">
        <w:tc>
          <w:tcPr>
            <w:tcW w:w="709" w:type="dxa"/>
          </w:tcPr>
          <w:p w14:paraId="01F59183" w14:textId="77777777" w:rsidR="00B921A0" w:rsidRPr="00B921A0" w:rsidRDefault="00B921A0" w:rsidP="00B921A0"/>
        </w:tc>
        <w:tc>
          <w:tcPr>
            <w:tcW w:w="4111" w:type="dxa"/>
          </w:tcPr>
          <w:p w14:paraId="44DC0510" w14:textId="77777777" w:rsidR="00B921A0" w:rsidRPr="00B921A0" w:rsidRDefault="00B921A0" w:rsidP="00B921A0"/>
        </w:tc>
        <w:tc>
          <w:tcPr>
            <w:tcW w:w="1985" w:type="dxa"/>
          </w:tcPr>
          <w:p w14:paraId="47BB12AD" w14:textId="77777777" w:rsidR="00B921A0" w:rsidRPr="00B921A0" w:rsidRDefault="00B921A0" w:rsidP="00B921A0">
            <w:r w:rsidRPr="00B921A0">
              <w:t>3Д, 4Д, 6Д; 1С,</w:t>
            </w:r>
          </w:p>
        </w:tc>
        <w:tc>
          <w:tcPr>
            <w:tcW w:w="2409" w:type="dxa"/>
          </w:tcPr>
          <w:p w14:paraId="6EC85BD9" w14:textId="77777777" w:rsidR="00B921A0" w:rsidRPr="00B921A0" w:rsidRDefault="00B921A0" w:rsidP="00B921A0"/>
        </w:tc>
        <w:tc>
          <w:tcPr>
            <w:tcW w:w="2835" w:type="dxa"/>
          </w:tcPr>
          <w:p w14:paraId="17788E58" w14:textId="77777777" w:rsidR="00B921A0" w:rsidRPr="00B921A0" w:rsidRDefault="00B921A0" w:rsidP="00B921A0">
            <w:r w:rsidRPr="00B921A0">
              <w:t xml:space="preserve">ГОСТ 3595-74 </w:t>
            </w:r>
          </w:p>
        </w:tc>
        <w:tc>
          <w:tcPr>
            <w:tcW w:w="3544" w:type="dxa"/>
          </w:tcPr>
          <w:p w14:paraId="06F978D9" w14:textId="77777777" w:rsidR="00B921A0" w:rsidRPr="00B921A0" w:rsidRDefault="00B921A0" w:rsidP="00B921A0"/>
        </w:tc>
      </w:tr>
      <w:tr w:rsidR="00B921A0" w:rsidRPr="00B921A0" w14:paraId="132326BD" w14:textId="77777777" w:rsidTr="002644DD">
        <w:tc>
          <w:tcPr>
            <w:tcW w:w="709" w:type="dxa"/>
          </w:tcPr>
          <w:p w14:paraId="6238C241" w14:textId="77777777" w:rsidR="00B921A0" w:rsidRPr="00B921A0" w:rsidRDefault="00B921A0" w:rsidP="00B921A0"/>
        </w:tc>
        <w:tc>
          <w:tcPr>
            <w:tcW w:w="4111" w:type="dxa"/>
          </w:tcPr>
          <w:p w14:paraId="36812935" w14:textId="77777777" w:rsidR="00B921A0" w:rsidRPr="00B921A0" w:rsidRDefault="00B921A0" w:rsidP="00B921A0"/>
        </w:tc>
        <w:tc>
          <w:tcPr>
            <w:tcW w:w="1985" w:type="dxa"/>
          </w:tcPr>
          <w:p w14:paraId="141697D2" w14:textId="77777777" w:rsidR="00B921A0" w:rsidRPr="00B921A0" w:rsidRDefault="00B921A0" w:rsidP="00B921A0">
            <w:r w:rsidRPr="00B921A0">
              <w:t>2С, 3С</w:t>
            </w:r>
          </w:p>
        </w:tc>
        <w:tc>
          <w:tcPr>
            <w:tcW w:w="2409" w:type="dxa"/>
          </w:tcPr>
          <w:p w14:paraId="41CB044B" w14:textId="77777777" w:rsidR="00B921A0" w:rsidRPr="00B921A0" w:rsidRDefault="00B921A0" w:rsidP="00B921A0"/>
        </w:tc>
        <w:tc>
          <w:tcPr>
            <w:tcW w:w="2835" w:type="dxa"/>
          </w:tcPr>
          <w:p w14:paraId="24708325" w14:textId="77777777" w:rsidR="00B921A0" w:rsidRPr="00B921A0" w:rsidRDefault="00B921A0" w:rsidP="00B921A0">
            <w:r w:rsidRPr="00B921A0">
              <w:t xml:space="preserve">ГОСТ 4661-76 </w:t>
            </w:r>
          </w:p>
        </w:tc>
        <w:tc>
          <w:tcPr>
            <w:tcW w:w="3544" w:type="dxa"/>
          </w:tcPr>
          <w:p w14:paraId="0B63EA60" w14:textId="77777777" w:rsidR="00B921A0" w:rsidRPr="00B921A0" w:rsidRDefault="00B921A0" w:rsidP="00B921A0"/>
        </w:tc>
      </w:tr>
      <w:tr w:rsidR="00B921A0" w:rsidRPr="00B921A0" w14:paraId="231C63C5" w14:textId="77777777" w:rsidTr="002644DD">
        <w:tc>
          <w:tcPr>
            <w:tcW w:w="709" w:type="dxa"/>
          </w:tcPr>
          <w:p w14:paraId="4691ED89" w14:textId="77777777" w:rsidR="00B921A0" w:rsidRPr="00B921A0" w:rsidRDefault="00B921A0" w:rsidP="00B921A0"/>
        </w:tc>
        <w:tc>
          <w:tcPr>
            <w:tcW w:w="4111" w:type="dxa"/>
          </w:tcPr>
          <w:p w14:paraId="6752888B" w14:textId="77777777" w:rsidR="00B921A0" w:rsidRPr="00B921A0" w:rsidRDefault="00B921A0" w:rsidP="00B921A0"/>
        </w:tc>
        <w:tc>
          <w:tcPr>
            <w:tcW w:w="1985" w:type="dxa"/>
          </w:tcPr>
          <w:p w14:paraId="644D2C4A" w14:textId="77777777" w:rsidR="00B921A0" w:rsidRPr="00B921A0" w:rsidRDefault="00B921A0" w:rsidP="00B921A0"/>
        </w:tc>
        <w:tc>
          <w:tcPr>
            <w:tcW w:w="2409" w:type="dxa"/>
          </w:tcPr>
          <w:p w14:paraId="7FA8ED05" w14:textId="77777777" w:rsidR="00B921A0" w:rsidRPr="00B921A0" w:rsidRDefault="00B921A0" w:rsidP="00B921A0"/>
        </w:tc>
        <w:tc>
          <w:tcPr>
            <w:tcW w:w="2835" w:type="dxa"/>
          </w:tcPr>
          <w:p w14:paraId="0E99C65D" w14:textId="77777777" w:rsidR="00B921A0" w:rsidRPr="00B921A0" w:rsidRDefault="00B921A0" w:rsidP="00B921A0">
            <w:r w:rsidRPr="00B921A0">
              <w:t xml:space="preserve">ГОСТ 6803-72 </w:t>
            </w:r>
          </w:p>
        </w:tc>
        <w:tc>
          <w:tcPr>
            <w:tcW w:w="3544" w:type="dxa"/>
          </w:tcPr>
          <w:p w14:paraId="3C5BA6D7" w14:textId="77777777" w:rsidR="00B921A0" w:rsidRPr="00B921A0" w:rsidRDefault="00B921A0" w:rsidP="00B921A0"/>
        </w:tc>
      </w:tr>
      <w:tr w:rsidR="00B921A0" w:rsidRPr="00B921A0" w14:paraId="2BFF2D56" w14:textId="77777777" w:rsidTr="002644DD">
        <w:tc>
          <w:tcPr>
            <w:tcW w:w="709" w:type="dxa"/>
          </w:tcPr>
          <w:p w14:paraId="132C31FE" w14:textId="77777777" w:rsidR="00B921A0" w:rsidRPr="00B921A0" w:rsidRDefault="00B921A0" w:rsidP="00B921A0"/>
        </w:tc>
        <w:tc>
          <w:tcPr>
            <w:tcW w:w="4111" w:type="dxa"/>
          </w:tcPr>
          <w:p w14:paraId="2186A44F" w14:textId="77777777" w:rsidR="00B921A0" w:rsidRPr="00B921A0" w:rsidRDefault="00B921A0" w:rsidP="00B921A0"/>
        </w:tc>
        <w:tc>
          <w:tcPr>
            <w:tcW w:w="1985" w:type="dxa"/>
          </w:tcPr>
          <w:p w14:paraId="455A25AB" w14:textId="77777777" w:rsidR="00B921A0" w:rsidRPr="00B921A0" w:rsidRDefault="00B921A0" w:rsidP="00B921A0"/>
        </w:tc>
        <w:tc>
          <w:tcPr>
            <w:tcW w:w="2409" w:type="dxa"/>
          </w:tcPr>
          <w:p w14:paraId="2E63E917" w14:textId="77777777" w:rsidR="00B921A0" w:rsidRPr="00B921A0" w:rsidRDefault="00B921A0" w:rsidP="00B921A0"/>
        </w:tc>
        <w:tc>
          <w:tcPr>
            <w:tcW w:w="2835" w:type="dxa"/>
          </w:tcPr>
          <w:p w14:paraId="49F1D446" w14:textId="77777777" w:rsidR="00B921A0" w:rsidRPr="00B921A0" w:rsidRDefault="00B921A0" w:rsidP="00B921A0">
            <w:r w:rsidRPr="00B921A0">
              <w:t xml:space="preserve">ГОСТ 7179-70 </w:t>
            </w:r>
          </w:p>
        </w:tc>
        <w:tc>
          <w:tcPr>
            <w:tcW w:w="3544" w:type="dxa"/>
          </w:tcPr>
          <w:p w14:paraId="5D694EC1" w14:textId="77777777" w:rsidR="00B921A0" w:rsidRPr="00B921A0" w:rsidRDefault="00B921A0" w:rsidP="00B921A0"/>
        </w:tc>
      </w:tr>
      <w:tr w:rsidR="00B921A0" w:rsidRPr="00B921A0" w14:paraId="4A53521A" w14:textId="77777777" w:rsidTr="002644DD">
        <w:tc>
          <w:tcPr>
            <w:tcW w:w="709" w:type="dxa"/>
          </w:tcPr>
          <w:p w14:paraId="777B134E" w14:textId="77777777" w:rsidR="00B921A0" w:rsidRPr="00B921A0" w:rsidRDefault="00B921A0" w:rsidP="00B921A0"/>
        </w:tc>
        <w:tc>
          <w:tcPr>
            <w:tcW w:w="4111" w:type="dxa"/>
          </w:tcPr>
          <w:p w14:paraId="47A09A16" w14:textId="77777777" w:rsidR="00B921A0" w:rsidRPr="00B921A0" w:rsidRDefault="00B921A0" w:rsidP="00B921A0"/>
        </w:tc>
        <w:tc>
          <w:tcPr>
            <w:tcW w:w="1985" w:type="dxa"/>
          </w:tcPr>
          <w:p w14:paraId="7744167B" w14:textId="77777777" w:rsidR="00B921A0" w:rsidRPr="00B921A0" w:rsidRDefault="00B921A0" w:rsidP="00B921A0"/>
        </w:tc>
        <w:tc>
          <w:tcPr>
            <w:tcW w:w="2409" w:type="dxa"/>
          </w:tcPr>
          <w:p w14:paraId="0A1F5A62" w14:textId="77777777" w:rsidR="00B921A0" w:rsidRPr="00B921A0" w:rsidRDefault="00B921A0" w:rsidP="00B921A0"/>
        </w:tc>
        <w:tc>
          <w:tcPr>
            <w:tcW w:w="2835" w:type="dxa"/>
          </w:tcPr>
          <w:p w14:paraId="6FDB1214" w14:textId="77777777" w:rsidR="00B921A0" w:rsidRPr="00B921A0" w:rsidRDefault="00B921A0" w:rsidP="00B921A0">
            <w:r w:rsidRPr="00B921A0">
              <w:t xml:space="preserve">ГОСТ 7416-73 </w:t>
            </w:r>
          </w:p>
        </w:tc>
        <w:tc>
          <w:tcPr>
            <w:tcW w:w="3544" w:type="dxa"/>
          </w:tcPr>
          <w:p w14:paraId="4251771C" w14:textId="77777777" w:rsidR="00B921A0" w:rsidRPr="00B921A0" w:rsidRDefault="00B921A0" w:rsidP="00B921A0"/>
        </w:tc>
      </w:tr>
      <w:tr w:rsidR="00B921A0" w:rsidRPr="00B921A0" w14:paraId="7F7277BB" w14:textId="77777777" w:rsidTr="002644DD">
        <w:tc>
          <w:tcPr>
            <w:tcW w:w="709" w:type="dxa"/>
          </w:tcPr>
          <w:p w14:paraId="79817C9E" w14:textId="77777777" w:rsidR="00B921A0" w:rsidRPr="00B921A0" w:rsidRDefault="00B921A0" w:rsidP="00B921A0"/>
        </w:tc>
        <w:tc>
          <w:tcPr>
            <w:tcW w:w="4111" w:type="dxa"/>
          </w:tcPr>
          <w:p w14:paraId="7796BD0B" w14:textId="77777777" w:rsidR="00B921A0" w:rsidRPr="00B921A0" w:rsidRDefault="00B921A0" w:rsidP="00B921A0"/>
        </w:tc>
        <w:tc>
          <w:tcPr>
            <w:tcW w:w="1985" w:type="dxa"/>
          </w:tcPr>
          <w:p w14:paraId="6CDF54BE" w14:textId="77777777" w:rsidR="00B921A0" w:rsidRPr="00B921A0" w:rsidRDefault="00B921A0" w:rsidP="00B921A0"/>
        </w:tc>
        <w:tc>
          <w:tcPr>
            <w:tcW w:w="2409" w:type="dxa"/>
          </w:tcPr>
          <w:p w14:paraId="4EC2DFB4" w14:textId="77777777" w:rsidR="00B921A0" w:rsidRPr="00B921A0" w:rsidRDefault="00B921A0" w:rsidP="00B921A0"/>
        </w:tc>
        <w:tc>
          <w:tcPr>
            <w:tcW w:w="2835" w:type="dxa"/>
          </w:tcPr>
          <w:p w14:paraId="250CDEC6" w14:textId="77777777" w:rsidR="00B921A0" w:rsidRPr="00B921A0" w:rsidRDefault="00B921A0" w:rsidP="00B921A0">
            <w:r w:rsidRPr="00B921A0">
              <w:t xml:space="preserve">ГОСТ 9296-74 </w:t>
            </w:r>
          </w:p>
        </w:tc>
        <w:tc>
          <w:tcPr>
            <w:tcW w:w="3544" w:type="dxa"/>
          </w:tcPr>
          <w:p w14:paraId="79CB185C" w14:textId="77777777" w:rsidR="00B921A0" w:rsidRPr="00B921A0" w:rsidRDefault="00B921A0" w:rsidP="00B921A0"/>
        </w:tc>
      </w:tr>
      <w:tr w:rsidR="00B921A0" w:rsidRPr="00B921A0" w14:paraId="23BB08BF" w14:textId="77777777" w:rsidTr="002644DD">
        <w:tc>
          <w:tcPr>
            <w:tcW w:w="709" w:type="dxa"/>
          </w:tcPr>
          <w:p w14:paraId="656839F1" w14:textId="77777777" w:rsidR="00B921A0" w:rsidRPr="00B921A0" w:rsidRDefault="00B921A0" w:rsidP="00B921A0"/>
        </w:tc>
        <w:tc>
          <w:tcPr>
            <w:tcW w:w="4111" w:type="dxa"/>
          </w:tcPr>
          <w:p w14:paraId="6A83B9E0" w14:textId="77777777" w:rsidR="00B921A0" w:rsidRPr="00B921A0" w:rsidRDefault="00B921A0" w:rsidP="00B921A0"/>
        </w:tc>
        <w:tc>
          <w:tcPr>
            <w:tcW w:w="1985" w:type="dxa"/>
          </w:tcPr>
          <w:p w14:paraId="5A7EB2B8" w14:textId="77777777" w:rsidR="00B921A0" w:rsidRPr="00B921A0" w:rsidRDefault="00B921A0" w:rsidP="00B921A0"/>
        </w:tc>
        <w:tc>
          <w:tcPr>
            <w:tcW w:w="2409" w:type="dxa"/>
          </w:tcPr>
          <w:p w14:paraId="499B2FB5" w14:textId="77777777" w:rsidR="00B921A0" w:rsidRPr="00B921A0" w:rsidRDefault="00B921A0" w:rsidP="00B921A0"/>
        </w:tc>
        <w:tc>
          <w:tcPr>
            <w:tcW w:w="2835" w:type="dxa"/>
          </w:tcPr>
          <w:p w14:paraId="61821E0D" w14:textId="77777777" w:rsidR="00B921A0" w:rsidRPr="00B921A0" w:rsidRDefault="00B921A0" w:rsidP="00B921A0">
            <w:r w:rsidRPr="00B921A0">
              <w:t xml:space="preserve">ГОСТ 10322-71 </w:t>
            </w:r>
          </w:p>
        </w:tc>
        <w:tc>
          <w:tcPr>
            <w:tcW w:w="3544" w:type="dxa"/>
          </w:tcPr>
          <w:p w14:paraId="57C7B6C2" w14:textId="77777777" w:rsidR="00B921A0" w:rsidRPr="00B921A0" w:rsidRDefault="00B921A0" w:rsidP="00B921A0"/>
        </w:tc>
      </w:tr>
      <w:tr w:rsidR="00B921A0" w:rsidRPr="00B921A0" w14:paraId="79ADD5A9" w14:textId="77777777" w:rsidTr="002644DD">
        <w:tc>
          <w:tcPr>
            <w:tcW w:w="709" w:type="dxa"/>
          </w:tcPr>
          <w:p w14:paraId="594B39D0" w14:textId="77777777" w:rsidR="00B921A0" w:rsidRPr="00B921A0" w:rsidRDefault="00B921A0" w:rsidP="00B921A0"/>
        </w:tc>
        <w:tc>
          <w:tcPr>
            <w:tcW w:w="4111" w:type="dxa"/>
          </w:tcPr>
          <w:p w14:paraId="35F5C3C5" w14:textId="77777777" w:rsidR="00B921A0" w:rsidRPr="00B921A0" w:rsidRDefault="00B921A0" w:rsidP="00B921A0"/>
        </w:tc>
        <w:tc>
          <w:tcPr>
            <w:tcW w:w="1985" w:type="dxa"/>
          </w:tcPr>
          <w:p w14:paraId="306422ED" w14:textId="77777777" w:rsidR="00B921A0" w:rsidRPr="00B921A0" w:rsidRDefault="00B921A0" w:rsidP="00B921A0"/>
        </w:tc>
        <w:tc>
          <w:tcPr>
            <w:tcW w:w="2409" w:type="dxa"/>
          </w:tcPr>
          <w:p w14:paraId="0C9CA715" w14:textId="77777777" w:rsidR="00B921A0" w:rsidRPr="00B921A0" w:rsidRDefault="00B921A0" w:rsidP="00B921A0"/>
        </w:tc>
        <w:tc>
          <w:tcPr>
            <w:tcW w:w="2835" w:type="dxa"/>
          </w:tcPr>
          <w:p w14:paraId="70C280F4" w14:textId="77777777" w:rsidR="00B921A0" w:rsidRPr="00B921A0" w:rsidRDefault="00B921A0" w:rsidP="00B921A0">
            <w:r w:rsidRPr="00B921A0">
              <w:t xml:space="preserve">ГОСТ 10522- 73 </w:t>
            </w:r>
          </w:p>
        </w:tc>
        <w:tc>
          <w:tcPr>
            <w:tcW w:w="3544" w:type="dxa"/>
          </w:tcPr>
          <w:p w14:paraId="70DA16E9" w14:textId="77777777" w:rsidR="00B921A0" w:rsidRPr="00B921A0" w:rsidRDefault="00B921A0" w:rsidP="00B921A0"/>
        </w:tc>
      </w:tr>
      <w:tr w:rsidR="00B921A0" w:rsidRPr="00B921A0" w14:paraId="67F5F55B" w14:textId="77777777" w:rsidTr="002644DD">
        <w:tc>
          <w:tcPr>
            <w:tcW w:w="709" w:type="dxa"/>
          </w:tcPr>
          <w:p w14:paraId="1CEABFB0" w14:textId="77777777" w:rsidR="00B921A0" w:rsidRPr="00B921A0" w:rsidRDefault="00B921A0" w:rsidP="00B921A0"/>
        </w:tc>
        <w:tc>
          <w:tcPr>
            <w:tcW w:w="4111" w:type="dxa"/>
          </w:tcPr>
          <w:p w14:paraId="74C89030" w14:textId="77777777" w:rsidR="00B921A0" w:rsidRPr="00B921A0" w:rsidRDefault="00B921A0" w:rsidP="00B921A0"/>
        </w:tc>
        <w:tc>
          <w:tcPr>
            <w:tcW w:w="1985" w:type="dxa"/>
          </w:tcPr>
          <w:p w14:paraId="4D5065B1" w14:textId="77777777" w:rsidR="00B921A0" w:rsidRPr="00B921A0" w:rsidRDefault="00B921A0" w:rsidP="00B921A0"/>
        </w:tc>
        <w:tc>
          <w:tcPr>
            <w:tcW w:w="2409" w:type="dxa"/>
          </w:tcPr>
          <w:p w14:paraId="205A12A4" w14:textId="77777777" w:rsidR="00B921A0" w:rsidRPr="00B921A0" w:rsidRDefault="00B921A0" w:rsidP="00B921A0"/>
        </w:tc>
        <w:tc>
          <w:tcPr>
            <w:tcW w:w="2835" w:type="dxa"/>
          </w:tcPr>
          <w:p w14:paraId="3A89E12A" w14:textId="77777777" w:rsidR="00B921A0" w:rsidRPr="00B921A0" w:rsidRDefault="00B921A0" w:rsidP="00B921A0">
            <w:r w:rsidRPr="00B921A0">
              <w:t xml:space="preserve">ГОСТ 10596-77 </w:t>
            </w:r>
          </w:p>
        </w:tc>
        <w:tc>
          <w:tcPr>
            <w:tcW w:w="3544" w:type="dxa"/>
          </w:tcPr>
          <w:p w14:paraId="568FDBF4" w14:textId="77777777" w:rsidR="00B921A0" w:rsidRPr="00B921A0" w:rsidRDefault="00B921A0" w:rsidP="00B921A0"/>
        </w:tc>
      </w:tr>
      <w:tr w:rsidR="00B921A0" w:rsidRPr="00B921A0" w14:paraId="193F52AC" w14:textId="77777777" w:rsidTr="002644DD">
        <w:tc>
          <w:tcPr>
            <w:tcW w:w="709" w:type="dxa"/>
          </w:tcPr>
          <w:p w14:paraId="61D29C77" w14:textId="77777777" w:rsidR="00B921A0" w:rsidRPr="00B921A0" w:rsidRDefault="00B921A0" w:rsidP="00B921A0"/>
        </w:tc>
        <w:tc>
          <w:tcPr>
            <w:tcW w:w="4111" w:type="dxa"/>
          </w:tcPr>
          <w:p w14:paraId="67C97D76" w14:textId="77777777" w:rsidR="00B921A0" w:rsidRPr="00B921A0" w:rsidRDefault="00B921A0" w:rsidP="00B921A0"/>
        </w:tc>
        <w:tc>
          <w:tcPr>
            <w:tcW w:w="1985" w:type="dxa"/>
          </w:tcPr>
          <w:p w14:paraId="37DEF7DA" w14:textId="77777777" w:rsidR="00B921A0" w:rsidRPr="00B921A0" w:rsidRDefault="00B921A0" w:rsidP="00B921A0"/>
        </w:tc>
        <w:tc>
          <w:tcPr>
            <w:tcW w:w="2409" w:type="dxa"/>
          </w:tcPr>
          <w:p w14:paraId="7FD733D1" w14:textId="77777777" w:rsidR="00B921A0" w:rsidRPr="00B921A0" w:rsidRDefault="00B921A0" w:rsidP="00B921A0"/>
        </w:tc>
        <w:tc>
          <w:tcPr>
            <w:tcW w:w="2835" w:type="dxa"/>
          </w:tcPr>
          <w:p w14:paraId="7DEBE005" w14:textId="77777777" w:rsidR="00B921A0" w:rsidRPr="00B921A0" w:rsidRDefault="00B921A0" w:rsidP="00B921A0">
            <w:r w:rsidRPr="00B921A0">
              <w:t xml:space="preserve">ГОСТ 10623-85 </w:t>
            </w:r>
          </w:p>
        </w:tc>
        <w:tc>
          <w:tcPr>
            <w:tcW w:w="3544" w:type="dxa"/>
          </w:tcPr>
          <w:p w14:paraId="5CFE0CD6" w14:textId="77777777" w:rsidR="00B921A0" w:rsidRPr="00B921A0" w:rsidRDefault="00B921A0" w:rsidP="00B921A0"/>
        </w:tc>
      </w:tr>
      <w:tr w:rsidR="00B921A0" w:rsidRPr="00B921A0" w14:paraId="7FC8003F" w14:textId="77777777" w:rsidTr="002644DD">
        <w:tc>
          <w:tcPr>
            <w:tcW w:w="709" w:type="dxa"/>
          </w:tcPr>
          <w:p w14:paraId="2D535DA9" w14:textId="77777777" w:rsidR="00B921A0" w:rsidRPr="00B921A0" w:rsidRDefault="00B921A0" w:rsidP="00B921A0"/>
        </w:tc>
        <w:tc>
          <w:tcPr>
            <w:tcW w:w="4111" w:type="dxa"/>
          </w:tcPr>
          <w:p w14:paraId="723CF9AD" w14:textId="77777777" w:rsidR="00B921A0" w:rsidRPr="00B921A0" w:rsidRDefault="00B921A0" w:rsidP="00B921A0"/>
        </w:tc>
        <w:tc>
          <w:tcPr>
            <w:tcW w:w="1985" w:type="dxa"/>
          </w:tcPr>
          <w:p w14:paraId="28436786" w14:textId="77777777" w:rsidR="00B921A0" w:rsidRPr="00B921A0" w:rsidRDefault="00B921A0" w:rsidP="00B921A0"/>
        </w:tc>
        <w:tc>
          <w:tcPr>
            <w:tcW w:w="2409" w:type="dxa"/>
          </w:tcPr>
          <w:p w14:paraId="3CE734F4" w14:textId="77777777" w:rsidR="00B921A0" w:rsidRPr="00B921A0" w:rsidRDefault="00B921A0" w:rsidP="00B921A0"/>
        </w:tc>
        <w:tc>
          <w:tcPr>
            <w:tcW w:w="2835" w:type="dxa"/>
          </w:tcPr>
          <w:p w14:paraId="0CE7541A" w14:textId="77777777" w:rsidR="00B921A0" w:rsidRPr="00B921A0" w:rsidRDefault="00B921A0" w:rsidP="00B921A0">
            <w:r w:rsidRPr="00B921A0">
              <w:t xml:space="preserve">ГОСТ 10231-77 </w:t>
            </w:r>
          </w:p>
        </w:tc>
        <w:tc>
          <w:tcPr>
            <w:tcW w:w="3544" w:type="dxa"/>
          </w:tcPr>
          <w:p w14:paraId="21922CA8" w14:textId="77777777" w:rsidR="00B921A0" w:rsidRPr="00B921A0" w:rsidRDefault="00B921A0" w:rsidP="00B921A0"/>
        </w:tc>
      </w:tr>
      <w:tr w:rsidR="00B921A0" w:rsidRPr="00B921A0" w14:paraId="28434330" w14:textId="77777777" w:rsidTr="002644DD">
        <w:tc>
          <w:tcPr>
            <w:tcW w:w="709" w:type="dxa"/>
          </w:tcPr>
          <w:p w14:paraId="36BE5B36" w14:textId="77777777" w:rsidR="00B921A0" w:rsidRPr="00B921A0" w:rsidRDefault="00B921A0" w:rsidP="00B921A0"/>
        </w:tc>
        <w:tc>
          <w:tcPr>
            <w:tcW w:w="4111" w:type="dxa"/>
          </w:tcPr>
          <w:p w14:paraId="3FBDF6DE" w14:textId="77777777" w:rsidR="00B921A0" w:rsidRPr="00B921A0" w:rsidRDefault="00B921A0" w:rsidP="00B921A0"/>
        </w:tc>
        <w:tc>
          <w:tcPr>
            <w:tcW w:w="1985" w:type="dxa"/>
          </w:tcPr>
          <w:p w14:paraId="75B46ABA" w14:textId="77777777" w:rsidR="00B921A0" w:rsidRPr="00B921A0" w:rsidRDefault="00B921A0" w:rsidP="00B921A0"/>
        </w:tc>
        <w:tc>
          <w:tcPr>
            <w:tcW w:w="2409" w:type="dxa"/>
          </w:tcPr>
          <w:p w14:paraId="256F57BC" w14:textId="77777777" w:rsidR="00B921A0" w:rsidRPr="00B921A0" w:rsidRDefault="00B921A0" w:rsidP="00B921A0"/>
        </w:tc>
        <w:tc>
          <w:tcPr>
            <w:tcW w:w="2835" w:type="dxa"/>
          </w:tcPr>
          <w:p w14:paraId="3B858C02" w14:textId="77777777" w:rsidR="00B921A0" w:rsidRPr="00B921A0" w:rsidRDefault="00B921A0" w:rsidP="00B921A0">
            <w:r w:rsidRPr="00B921A0">
              <w:t xml:space="preserve">ГОСТ 10714-73 </w:t>
            </w:r>
          </w:p>
        </w:tc>
        <w:tc>
          <w:tcPr>
            <w:tcW w:w="3544" w:type="dxa"/>
          </w:tcPr>
          <w:p w14:paraId="0D58F1DC" w14:textId="77777777" w:rsidR="00B921A0" w:rsidRPr="00B921A0" w:rsidRDefault="00B921A0" w:rsidP="00B921A0"/>
        </w:tc>
      </w:tr>
      <w:tr w:rsidR="00B921A0" w:rsidRPr="00B921A0" w14:paraId="27AC8CC7" w14:textId="77777777" w:rsidTr="002644DD">
        <w:tc>
          <w:tcPr>
            <w:tcW w:w="709" w:type="dxa"/>
          </w:tcPr>
          <w:p w14:paraId="3775601B" w14:textId="77777777" w:rsidR="00B921A0" w:rsidRPr="00B921A0" w:rsidRDefault="00B921A0" w:rsidP="00B921A0"/>
        </w:tc>
        <w:tc>
          <w:tcPr>
            <w:tcW w:w="4111" w:type="dxa"/>
          </w:tcPr>
          <w:p w14:paraId="2CF4B337" w14:textId="77777777" w:rsidR="00B921A0" w:rsidRPr="00B921A0" w:rsidRDefault="00B921A0" w:rsidP="00B921A0"/>
        </w:tc>
        <w:tc>
          <w:tcPr>
            <w:tcW w:w="1985" w:type="dxa"/>
          </w:tcPr>
          <w:p w14:paraId="428C22CA" w14:textId="77777777" w:rsidR="00B921A0" w:rsidRPr="00B921A0" w:rsidRDefault="00B921A0" w:rsidP="00B921A0"/>
        </w:tc>
        <w:tc>
          <w:tcPr>
            <w:tcW w:w="2409" w:type="dxa"/>
          </w:tcPr>
          <w:p w14:paraId="151F891C" w14:textId="77777777" w:rsidR="00B921A0" w:rsidRPr="00B921A0" w:rsidRDefault="00B921A0" w:rsidP="00B921A0"/>
        </w:tc>
        <w:tc>
          <w:tcPr>
            <w:tcW w:w="2835" w:type="dxa"/>
          </w:tcPr>
          <w:p w14:paraId="75DBB5F5" w14:textId="77777777" w:rsidR="00B921A0" w:rsidRPr="00B921A0" w:rsidRDefault="00B921A0" w:rsidP="00B921A0">
            <w:r w:rsidRPr="00B921A0">
              <w:t xml:space="preserve">ГОСТ 11106-74 </w:t>
            </w:r>
          </w:p>
        </w:tc>
        <w:tc>
          <w:tcPr>
            <w:tcW w:w="3544" w:type="dxa"/>
          </w:tcPr>
          <w:p w14:paraId="08E08074" w14:textId="77777777" w:rsidR="00B921A0" w:rsidRPr="00B921A0" w:rsidRDefault="00B921A0" w:rsidP="00B921A0"/>
        </w:tc>
      </w:tr>
      <w:tr w:rsidR="00B921A0" w:rsidRPr="00B921A0" w14:paraId="610A8070" w14:textId="77777777" w:rsidTr="002644DD">
        <w:tc>
          <w:tcPr>
            <w:tcW w:w="709" w:type="dxa"/>
          </w:tcPr>
          <w:p w14:paraId="21A16F55" w14:textId="77777777" w:rsidR="00B921A0" w:rsidRPr="00B921A0" w:rsidRDefault="00B921A0" w:rsidP="00B921A0"/>
        </w:tc>
        <w:tc>
          <w:tcPr>
            <w:tcW w:w="4111" w:type="dxa"/>
          </w:tcPr>
          <w:p w14:paraId="4938DCD4" w14:textId="77777777" w:rsidR="00B921A0" w:rsidRPr="00B921A0" w:rsidRDefault="00B921A0" w:rsidP="00B921A0"/>
        </w:tc>
        <w:tc>
          <w:tcPr>
            <w:tcW w:w="1985" w:type="dxa"/>
          </w:tcPr>
          <w:p w14:paraId="257C9FC3" w14:textId="77777777" w:rsidR="00B921A0" w:rsidRPr="00B921A0" w:rsidRDefault="00B921A0" w:rsidP="00B921A0"/>
        </w:tc>
        <w:tc>
          <w:tcPr>
            <w:tcW w:w="2409" w:type="dxa"/>
          </w:tcPr>
          <w:p w14:paraId="3909C126" w14:textId="77777777" w:rsidR="00B921A0" w:rsidRPr="00B921A0" w:rsidRDefault="00B921A0" w:rsidP="00B921A0"/>
        </w:tc>
        <w:tc>
          <w:tcPr>
            <w:tcW w:w="2835" w:type="dxa"/>
          </w:tcPr>
          <w:p w14:paraId="4643A951" w14:textId="77777777" w:rsidR="00B921A0" w:rsidRPr="00B921A0" w:rsidRDefault="00B921A0" w:rsidP="00B921A0">
            <w:r w:rsidRPr="00B921A0">
              <w:t xml:space="preserve">ГОСТ 11111-81 </w:t>
            </w:r>
          </w:p>
        </w:tc>
        <w:tc>
          <w:tcPr>
            <w:tcW w:w="3544" w:type="dxa"/>
          </w:tcPr>
          <w:p w14:paraId="2CC37273" w14:textId="77777777" w:rsidR="00B921A0" w:rsidRPr="00B921A0" w:rsidRDefault="00B921A0" w:rsidP="00B921A0"/>
        </w:tc>
      </w:tr>
      <w:tr w:rsidR="00B921A0" w:rsidRPr="00B921A0" w14:paraId="63DDB564" w14:textId="77777777" w:rsidTr="002644DD">
        <w:tc>
          <w:tcPr>
            <w:tcW w:w="709" w:type="dxa"/>
          </w:tcPr>
          <w:p w14:paraId="6AEE40A5" w14:textId="77777777" w:rsidR="00B921A0" w:rsidRPr="00B921A0" w:rsidRDefault="00B921A0" w:rsidP="00B921A0"/>
        </w:tc>
        <w:tc>
          <w:tcPr>
            <w:tcW w:w="4111" w:type="dxa"/>
          </w:tcPr>
          <w:p w14:paraId="5132F2BA" w14:textId="77777777" w:rsidR="00B921A0" w:rsidRPr="00B921A0" w:rsidRDefault="00B921A0" w:rsidP="00B921A0"/>
        </w:tc>
        <w:tc>
          <w:tcPr>
            <w:tcW w:w="1985" w:type="dxa"/>
          </w:tcPr>
          <w:p w14:paraId="2A969BEB" w14:textId="77777777" w:rsidR="00B921A0" w:rsidRPr="00B921A0" w:rsidRDefault="00B921A0" w:rsidP="00B921A0"/>
        </w:tc>
        <w:tc>
          <w:tcPr>
            <w:tcW w:w="2409" w:type="dxa"/>
          </w:tcPr>
          <w:p w14:paraId="6EE851BF" w14:textId="77777777" w:rsidR="00B921A0" w:rsidRPr="00B921A0" w:rsidRDefault="00B921A0" w:rsidP="00B921A0"/>
        </w:tc>
        <w:tc>
          <w:tcPr>
            <w:tcW w:w="2835" w:type="dxa"/>
          </w:tcPr>
          <w:p w14:paraId="6195023F" w14:textId="77777777" w:rsidR="00B921A0" w:rsidRPr="00B921A0" w:rsidRDefault="00B921A0" w:rsidP="00B921A0">
            <w:r w:rsidRPr="00B921A0">
              <w:t xml:space="preserve">ГОСТ 11210-65 </w:t>
            </w:r>
          </w:p>
        </w:tc>
        <w:tc>
          <w:tcPr>
            <w:tcW w:w="3544" w:type="dxa"/>
          </w:tcPr>
          <w:p w14:paraId="2C842073" w14:textId="77777777" w:rsidR="00B921A0" w:rsidRPr="00B921A0" w:rsidRDefault="00B921A0" w:rsidP="00B921A0"/>
        </w:tc>
      </w:tr>
      <w:tr w:rsidR="00B921A0" w:rsidRPr="00B921A0" w14:paraId="31FCCE99" w14:textId="77777777" w:rsidTr="002644DD">
        <w:tc>
          <w:tcPr>
            <w:tcW w:w="709" w:type="dxa"/>
          </w:tcPr>
          <w:p w14:paraId="4B84A075" w14:textId="77777777" w:rsidR="00B921A0" w:rsidRPr="00B921A0" w:rsidRDefault="00B921A0" w:rsidP="00B921A0"/>
        </w:tc>
        <w:tc>
          <w:tcPr>
            <w:tcW w:w="4111" w:type="dxa"/>
          </w:tcPr>
          <w:p w14:paraId="3A0C8E42" w14:textId="77777777" w:rsidR="00B921A0" w:rsidRPr="00B921A0" w:rsidRDefault="00B921A0" w:rsidP="00B921A0"/>
        </w:tc>
        <w:tc>
          <w:tcPr>
            <w:tcW w:w="1985" w:type="dxa"/>
          </w:tcPr>
          <w:p w14:paraId="0EBA4715" w14:textId="77777777" w:rsidR="00B921A0" w:rsidRPr="00B921A0" w:rsidRDefault="00B921A0" w:rsidP="00B921A0"/>
        </w:tc>
        <w:tc>
          <w:tcPr>
            <w:tcW w:w="2409" w:type="dxa"/>
          </w:tcPr>
          <w:p w14:paraId="1B45A096" w14:textId="77777777" w:rsidR="00B921A0" w:rsidRPr="00B921A0" w:rsidRDefault="00B921A0" w:rsidP="00B921A0"/>
        </w:tc>
        <w:tc>
          <w:tcPr>
            <w:tcW w:w="2835" w:type="dxa"/>
          </w:tcPr>
          <w:p w14:paraId="592E578F" w14:textId="77777777" w:rsidR="00B921A0" w:rsidRPr="00B921A0" w:rsidRDefault="00B921A0" w:rsidP="00B921A0">
            <w:r w:rsidRPr="00B921A0">
              <w:t xml:space="preserve">ГОСТ 11237-65 </w:t>
            </w:r>
          </w:p>
        </w:tc>
        <w:tc>
          <w:tcPr>
            <w:tcW w:w="3544" w:type="dxa"/>
          </w:tcPr>
          <w:p w14:paraId="61E1E436" w14:textId="77777777" w:rsidR="00B921A0" w:rsidRPr="00B921A0" w:rsidRDefault="00B921A0" w:rsidP="00B921A0"/>
        </w:tc>
      </w:tr>
      <w:tr w:rsidR="00B921A0" w:rsidRPr="00B921A0" w14:paraId="3193E3A0" w14:textId="77777777" w:rsidTr="002644DD">
        <w:tc>
          <w:tcPr>
            <w:tcW w:w="709" w:type="dxa"/>
          </w:tcPr>
          <w:p w14:paraId="4A8E9B66" w14:textId="77777777" w:rsidR="00B921A0" w:rsidRPr="00B921A0" w:rsidRDefault="00B921A0" w:rsidP="00B921A0"/>
        </w:tc>
        <w:tc>
          <w:tcPr>
            <w:tcW w:w="4111" w:type="dxa"/>
          </w:tcPr>
          <w:p w14:paraId="5BEC6D66" w14:textId="77777777" w:rsidR="00B921A0" w:rsidRPr="00B921A0" w:rsidRDefault="00B921A0" w:rsidP="00B921A0"/>
        </w:tc>
        <w:tc>
          <w:tcPr>
            <w:tcW w:w="1985" w:type="dxa"/>
          </w:tcPr>
          <w:p w14:paraId="182DB7A0" w14:textId="77777777" w:rsidR="00B921A0" w:rsidRPr="00B921A0" w:rsidRDefault="00B921A0" w:rsidP="00B921A0"/>
        </w:tc>
        <w:tc>
          <w:tcPr>
            <w:tcW w:w="2409" w:type="dxa"/>
          </w:tcPr>
          <w:p w14:paraId="2CEA393C" w14:textId="77777777" w:rsidR="00B921A0" w:rsidRPr="00B921A0" w:rsidRDefault="00B921A0" w:rsidP="00B921A0"/>
        </w:tc>
        <w:tc>
          <w:tcPr>
            <w:tcW w:w="2835" w:type="dxa"/>
          </w:tcPr>
          <w:p w14:paraId="30A290E8" w14:textId="77777777" w:rsidR="00B921A0" w:rsidRPr="00B921A0" w:rsidRDefault="00B921A0" w:rsidP="00B921A0">
            <w:r w:rsidRPr="00B921A0">
              <w:t xml:space="preserve">ГОСТ 11355-82 </w:t>
            </w:r>
          </w:p>
        </w:tc>
        <w:tc>
          <w:tcPr>
            <w:tcW w:w="3544" w:type="dxa"/>
          </w:tcPr>
          <w:p w14:paraId="679DF383" w14:textId="77777777" w:rsidR="00B921A0" w:rsidRPr="00B921A0" w:rsidRDefault="00B921A0" w:rsidP="00B921A0"/>
        </w:tc>
      </w:tr>
      <w:tr w:rsidR="00B921A0" w:rsidRPr="00B921A0" w14:paraId="3D2F4F5D" w14:textId="77777777" w:rsidTr="002644DD">
        <w:tc>
          <w:tcPr>
            <w:tcW w:w="709" w:type="dxa"/>
          </w:tcPr>
          <w:p w14:paraId="11902E58" w14:textId="77777777" w:rsidR="00B921A0" w:rsidRPr="00B921A0" w:rsidRDefault="00B921A0" w:rsidP="00B921A0"/>
        </w:tc>
        <w:tc>
          <w:tcPr>
            <w:tcW w:w="4111" w:type="dxa"/>
          </w:tcPr>
          <w:p w14:paraId="634EA8CE" w14:textId="77777777" w:rsidR="00B921A0" w:rsidRPr="00B921A0" w:rsidRDefault="00B921A0" w:rsidP="00B921A0"/>
        </w:tc>
        <w:tc>
          <w:tcPr>
            <w:tcW w:w="1985" w:type="dxa"/>
          </w:tcPr>
          <w:p w14:paraId="5BAEC193" w14:textId="77777777" w:rsidR="00B921A0" w:rsidRPr="00B921A0" w:rsidRDefault="00B921A0" w:rsidP="00B921A0"/>
        </w:tc>
        <w:tc>
          <w:tcPr>
            <w:tcW w:w="2409" w:type="dxa"/>
          </w:tcPr>
          <w:p w14:paraId="5A44FCF7" w14:textId="77777777" w:rsidR="00B921A0" w:rsidRPr="00B921A0" w:rsidRDefault="00B921A0" w:rsidP="00B921A0"/>
        </w:tc>
        <w:tc>
          <w:tcPr>
            <w:tcW w:w="2835" w:type="dxa"/>
          </w:tcPr>
          <w:p w14:paraId="23A98465" w14:textId="77777777" w:rsidR="00B921A0" w:rsidRPr="00B921A0" w:rsidRDefault="00B921A0" w:rsidP="00B921A0">
            <w:r w:rsidRPr="00B921A0">
              <w:t xml:space="preserve">ГОСТ 11597-77 </w:t>
            </w:r>
          </w:p>
        </w:tc>
        <w:tc>
          <w:tcPr>
            <w:tcW w:w="3544" w:type="dxa"/>
          </w:tcPr>
          <w:p w14:paraId="3948E96A" w14:textId="77777777" w:rsidR="00B921A0" w:rsidRPr="00B921A0" w:rsidRDefault="00B921A0" w:rsidP="00B921A0"/>
        </w:tc>
      </w:tr>
      <w:tr w:rsidR="00B921A0" w:rsidRPr="00B921A0" w14:paraId="0CAB832A" w14:textId="77777777" w:rsidTr="002644DD">
        <w:tc>
          <w:tcPr>
            <w:tcW w:w="709" w:type="dxa"/>
          </w:tcPr>
          <w:p w14:paraId="5B04840A" w14:textId="77777777" w:rsidR="00B921A0" w:rsidRPr="00B921A0" w:rsidRDefault="00B921A0" w:rsidP="00B921A0"/>
        </w:tc>
        <w:tc>
          <w:tcPr>
            <w:tcW w:w="4111" w:type="dxa"/>
          </w:tcPr>
          <w:p w14:paraId="574A6AFE" w14:textId="77777777" w:rsidR="00B921A0" w:rsidRPr="00B921A0" w:rsidRDefault="00B921A0" w:rsidP="00B921A0"/>
        </w:tc>
        <w:tc>
          <w:tcPr>
            <w:tcW w:w="1985" w:type="dxa"/>
          </w:tcPr>
          <w:p w14:paraId="5CF779AC" w14:textId="77777777" w:rsidR="00B921A0" w:rsidRPr="00B921A0" w:rsidRDefault="00B921A0" w:rsidP="00B921A0"/>
        </w:tc>
        <w:tc>
          <w:tcPr>
            <w:tcW w:w="2409" w:type="dxa"/>
          </w:tcPr>
          <w:p w14:paraId="1D03AECD" w14:textId="77777777" w:rsidR="00B921A0" w:rsidRPr="00B921A0" w:rsidRDefault="00B921A0" w:rsidP="00B921A0"/>
        </w:tc>
        <w:tc>
          <w:tcPr>
            <w:tcW w:w="2835" w:type="dxa"/>
          </w:tcPr>
          <w:p w14:paraId="3155B6DB" w14:textId="77777777" w:rsidR="00B921A0" w:rsidRPr="00B921A0" w:rsidRDefault="00B921A0" w:rsidP="00B921A0">
            <w:r w:rsidRPr="00B921A0">
              <w:t>ГОСТ 11615-77</w:t>
            </w:r>
          </w:p>
        </w:tc>
        <w:tc>
          <w:tcPr>
            <w:tcW w:w="3544" w:type="dxa"/>
          </w:tcPr>
          <w:p w14:paraId="4054B4DE" w14:textId="77777777" w:rsidR="00B921A0" w:rsidRPr="00B921A0" w:rsidRDefault="00B921A0" w:rsidP="00B921A0"/>
        </w:tc>
      </w:tr>
      <w:tr w:rsidR="00B921A0" w:rsidRPr="00B921A0" w14:paraId="385668D7" w14:textId="77777777" w:rsidTr="002644DD">
        <w:tc>
          <w:tcPr>
            <w:tcW w:w="709" w:type="dxa"/>
          </w:tcPr>
          <w:p w14:paraId="2AD3A5EB" w14:textId="77777777" w:rsidR="00B921A0" w:rsidRPr="00B921A0" w:rsidRDefault="00B921A0" w:rsidP="00B921A0"/>
        </w:tc>
        <w:tc>
          <w:tcPr>
            <w:tcW w:w="4111" w:type="dxa"/>
          </w:tcPr>
          <w:p w14:paraId="1491030A" w14:textId="77777777" w:rsidR="00B921A0" w:rsidRPr="00B921A0" w:rsidRDefault="00B921A0" w:rsidP="00B921A0"/>
        </w:tc>
        <w:tc>
          <w:tcPr>
            <w:tcW w:w="1985" w:type="dxa"/>
          </w:tcPr>
          <w:p w14:paraId="1A2E41DE" w14:textId="77777777" w:rsidR="00B921A0" w:rsidRPr="00B921A0" w:rsidRDefault="00B921A0" w:rsidP="00B921A0"/>
        </w:tc>
        <w:tc>
          <w:tcPr>
            <w:tcW w:w="2409" w:type="dxa"/>
          </w:tcPr>
          <w:p w14:paraId="7BA1B411" w14:textId="77777777" w:rsidR="00B921A0" w:rsidRPr="00B921A0" w:rsidRDefault="00B921A0" w:rsidP="00B921A0"/>
        </w:tc>
        <w:tc>
          <w:tcPr>
            <w:tcW w:w="2835" w:type="dxa"/>
          </w:tcPr>
          <w:p w14:paraId="0585E8E4" w14:textId="77777777" w:rsidR="00B921A0" w:rsidRPr="00B921A0" w:rsidRDefault="00B921A0" w:rsidP="00B921A0">
            <w:r w:rsidRPr="00B921A0">
              <w:t xml:space="preserve">ГОСТ 11616-79 </w:t>
            </w:r>
          </w:p>
        </w:tc>
        <w:tc>
          <w:tcPr>
            <w:tcW w:w="3544" w:type="dxa"/>
          </w:tcPr>
          <w:p w14:paraId="7D4417EA" w14:textId="77777777" w:rsidR="00B921A0" w:rsidRPr="00B921A0" w:rsidRDefault="00B921A0" w:rsidP="00B921A0"/>
        </w:tc>
      </w:tr>
      <w:tr w:rsidR="00B921A0" w:rsidRPr="00B921A0" w14:paraId="29D6B27A" w14:textId="77777777" w:rsidTr="002644DD">
        <w:tc>
          <w:tcPr>
            <w:tcW w:w="709" w:type="dxa"/>
          </w:tcPr>
          <w:p w14:paraId="6600CB42" w14:textId="77777777" w:rsidR="00B921A0" w:rsidRPr="00B921A0" w:rsidRDefault="00B921A0" w:rsidP="00B921A0"/>
        </w:tc>
        <w:tc>
          <w:tcPr>
            <w:tcW w:w="4111" w:type="dxa"/>
          </w:tcPr>
          <w:p w14:paraId="478283EF" w14:textId="77777777" w:rsidR="00B921A0" w:rsidRPr="00B921A0" w:rsidRDefault="00B921A0" w:rsidP="00B921A0"/>
        </w:tc>
        <w:tc>
          <w:tcPr>
            <w:tcW w:w="1985" w:type="dxa"/>
          </w:tcPr>
          <w:p w14:paraId="750C434F" w14:textId="77777777" w:rsidR="00B921A0" w:rsidRPr="00B921A0" w:rsidRDefault="00B921A0" w:rsidP="00B921A0"/>
        </w:tc>
        <w:tc>
          <w:tcPr>
            <w:tcW w:w="2409" w:type="dxa"/>
          </w:tcPr>
          <w:p w14:paraId="727F2595" w14:textId="77777777" w:rsidR="00B921A0" w:rsidRPr="00B921A0" w:rsidRDefault="00B921A0" w:rsidP="00B921A0"/>
        </w:tc>
        <w:tc>
          <w:tcPr>
            <w:tcW w:w="2835" w:type="dxa"/>
          </w:tcPr>
          <w:p w14:paraId="12D1B6F3" w14:textId="77777777" w:rsidR="00B921A0" w:rsidRPr="00B921A0" w:rsidRDefault="00B921A0" w:rsidP="00B921A0">
            <w:r w:rsidRPr="00B921A0">
              <w:t xml:space="preserve">ГОСТ 11806-66 </w:t>
            </w:r>
          </w:p>
        </w:tc>
        <w:tc>
          <w:tcPr>
            <w:tcW w:w="3544" w:type="dxa"/>
          </w:tcPr>
          <w:p w14:paraId="12643876" w14:textId="77777777" w:rsidR="00B921A0" w:rsidRPr="00B921A0" w:rsidRDefault="00B921A0" w:rsidP="00B921A0"/>
        </w:tc>
      </w:tr>
      <w:tr w:rsidR="00B921A0" w:rsidRPr="00B921A0" w14:paraId="06A0B1B4" w14:textId="77777777" w:rsidTr="002644DD">
        <w:tc>
          <w:tcPr>
            <w:tcW w:w="709" w:type="dxa"/>
          </w:tcPr>
          <w:p w14:paraId="2C89C139" w14:textId="77777777" w:rsidR="00B921A0" w:rsidRPr="00B921A0" w:rsidRDefault="00B921A0" w:rsidP="00B921A0"/>
        </w:tc>
        <w:tc>
          <w:tcPr>
            <w:tcW w:w="4111" w:type="dxa"/>
          </w:tcPr>
          <w:p w14:paraId="3BC66573" w14:textId="77777777" w:rsidR="00B921A0" w:rsidRPr="00B921A0" w:rsidRDefault="00B921A0" w:rsidP="00B921A0"/>
        </w:tc>
        <w:tc>
          <w:tcPr>
            <w:tcW w:w="1985" w:type="dxa"/>
          </w:tcPr>
          <w:p w14:paraId="452EBA07" w14:textId="77777777" w:rsidR="00B921A0" w:rsidRPr="00B921A0" w:rsidRDefault="00B921A0" w:rsidP="00B921A0"/>
        </w:tc>
        <w:tc>
          <w:tcPr>
            <w:tcW w:w="2409" w:type="dxa"/>
          </w:tcPr>
          <w:p w14:paraId="2CA382CC" w14:textId="77777777" w:rsidR="00B921A0" w:rsidRPr="00B921A0" w:rsidRDefault="00B921A0" w:rsidP="00B921A0"/>
        </w:tc>
        <w:tc>
          <w:tcPr>
            <w:tcW w:w="2835" w:type="dxa"/>
          </w:tcPr>
          <w:p w14:paraId="17DDA74D" w14:textId="77777777" w:rsidR="00B921A0" w:rsidRPr="00B921A0" w:rsidRDefault="00B921A0" w:rsidP="00B921A0">
            <w:r w:rsidRPr="00B921A0">
              <w:t xml:space="preserve">ГОСТ 11809-82 </w:t>
            </w:r>
          </w:p>
        </w:tc>
        <w:tc>
          <w:tcPr>
            <w:tcW w:w="3544" w:type="dxa"/>
          </w:tcPr>
          <w:p w14:paraId="2D67EA9F" w14:textId="77777777" w:rsidR="00B921A0" w:rsidRPr="00B921A0" w:rsidRDefault="00B921A0" w:rsidP="00B921A0"/>
        </w:tc>
      </w:tr>
      <w:tr w:rsidR="00B921A0" w:rsidRPr="00B921A0" w14:paraId="280604E3" w14:textId="77777777" w:rsidTr="002644DD">
        <w:tc>
          <w:tcPr>
            <w:tcW w:w="709" w:type="dxa"/>
          </w:tcPr>
          <w:p w14:paraId="5DCDF4FF" w14:textId="77777777" w:rsidR="00B921A0" w:rsidRPr="00B921A0" w:rsidRDefault="00B921A0" w:rsidP="00B921A0"/>
        </w:tc>
        <w:tc>
          <w:tcPr>
            <w:tcW w:w="4111" w:type="dxa"/>
          </w:tcPr>
          <w:p w14:paraId="413CB3BA" w14:textId="77777777" w:rsidR="00B921A0" w:rsidRPr="00B921A0" w:rsidRDefault="00B921A0" w:rsidP="00B921A0"/>
        </w:tc>
        <w:tc>
          <w:tcPr>
            <w:tcW w:w="1985" w:type="dxa"/>
          </w:tcPr>
          <w:p w14:paraId="50C7BF49" w14:textId="77777777" w:rsidR="00B921A0" w:rsidRPr="00B921A0" w:rsidRDefault="00B921A0" w:rsidP="00B921A0"/>
        </w:tc>
        <w:tc>
          <w:tcPr>
            <w:tcW w:w="2409" w:type="dxa"/>
          </w:tcPr>
          <w:p w14:paraId="1A022FC2" w14:textId="77777777" w:rsidR="00B921A0" w:rsidRPr="00B921A0" w:rsidRDefault="00B921A0" w:rsidP="00B921A0"/>
        </w:tc>
        <w:tc>
          <w:tcPr>
            <w:tcW w:w="2835" w:type="dxa"/>
          </w:tcPr>
          <w:p w14:paraId="60EEEFF4" w14:textId="77777777" w:rsidR="00B921A0" w:rsidRPr="00B921A0" w:rsidRDefault="00B921A0" w:rsidP="00B921A0">
            <w:r w:rsidRPr="00B921A0">
              <w:t xml:space="preserve">ГОСТ 12056-66 </w:t>
            </w:r>
          </w:p>
        </w:tc>
        <w:tc>
          <w:tcPr>
            <w:tcW w:w="3544" w:type="dxa"/>
          </w:tcPr>
          <w:p w14:paraId="4978529C" w14:textId="77777777" w:rsidR="00B921A0" w:rsidRPr="00B921A0" w:rsidRDefault="00B921A0" w:rsidP="00B921A0"/>
        </w:tc>
      </w:tr>
      <w:tr w:rsidR="00B921A0" w:rsidRPr="00B921A0" w14:paraId="31A439A4" w14:textId="77777777" w:rsidTr="002644DD">
        <w:tc>
          <w:tcPr>
            <w:tcW w:w="709" w:type="dxa"/>
          </w:tcPr>
          <w:p w14:paraId="09F6469E" w14:textId="77777777" w:rsidR="00B921A0" w:rsidRPr="00B921A0" w:rsidRDefault="00B921A0" w:rsidP="00B921A0"/>
        </w:tc>
        <w:tc>
          <w:tcPr>
            <w:tcW w:w="4111" w:type="dxa"/>
          </w:tcPr>
          <w:p w14:paraId="47FFE02F" w14:textId="77777777" w:rsidR="00B921A0" w:rsidRPr="00B921A0" w:rsidRDefault="00B921A0" w:rsidP="00B921A0"/>
        </w:tc>
        <w:tc>
          <w:tcPr>
            <w:tcW w:w="1985" w:type="dxa"/>
          </w:tcPr>
          <w:p w14:paraId="3E483B2C" w14:textId="77777777" w:rsidR="00B921A0" w:rsidRPr="00B921A0" w:rsidRDefault="00B921A0" w:rsidP="00B921A0"/>
        </w:tc>
        <w:tc>
          <w:tcPr>
            <w:tcW w:w="2409" w:type="dxa"/>
          </w:tcPr>
          <w:p w14:paraId="7412E77D" w14:textId="77777777" w:rsidR="00B921A0" w:rsidRPr="00B921A0" w:rsidRDefault="00B921A0" w:rsidP="00B921A0"/>
        </w:tc>
        <w:tc>
          <w:tcPr>
            <w:tcW w:w="2835" w:type="dxa"/>
          </w:tcPr>
          <w:p w14:paraId="1447A4D1" w14:textId="77777777" w:rsidR="00B921A0" w:rsidRPr="00B921A0" w:rsidRDefault="00B921A0" w:rsidP="00B921A0">
            <w:r w:rsidRPr="00B921A0">
              <w:t>ГОСТ 12133-86</w:t>
            </w:r>
          </w:p>
        </w:tc>
        <w:tc>
          <w:tcPr>
            <w:tcW w:w="3544" w:type="dxa"/>
          </w:tcPr>
          <w:p w14:paraId="1B8AA9E3" w14:textId="77777777" w:rsidR="00B921A0" w:rsidRPr="00B921A0" w:rsidRDefault="00B921A0" w:rsidP="00B921A0"/>
        </w:tc>
      </w:tr>
      <w:tr w:rsidR="00B921A0" w:rsidRPr="00B921A0" w14:paraId="6F48A1B9" w14:textId="77777777" w:rsidTr="002644DD">
        <w:tc>
          <w:tcPr>
            <w:tcW w:w="709" w:type="dxa"/>
          </w:tcPr>
          <w:p w14:paraId="044409B2" w14:textId="77777777" w:rsidR="00B921A0" w:rsidRPr="00B921A0" w:rsidRDefault="00B921A0" w:rsidP="00B921A0"/>
        </w:tc>
        <w:tc>
          <w:tcPr>
            <w:tcW w:w="4111" w:type="dxa"/>
          </w:tcPr>
          <w:p w14:paraId="41349F39" w14:textId="77777777" w:rsidR="00B921A0" w:rsidRPr="00B921A0" w:rsidRDefault="00B921A0" w:rsidP="00B921A0"/>
        </w:tc>
        <w:tc>
          <w:tcPr>
            <w:tcW w:w="1985" w:type="dxa"/>
          </w:tcPr>
          <w:p w14:paraId="1ACD11F8" w14:textId="77777777" w:rsidR="00B921A0" w:rsidRPr="00B921A0" w:rsidRDefault="00B921A0" w:rsidP="00B921A0"/>
        </w:tc>
        <w:tc>
          <w:tcPr>
            <w:tcW w:w="2409" w:type="dxa"/>
          </w:tcPr>
          <w:p w14:paraId="48371CC7" w14:textId="77777777" w:rsidR="00B921A0" w:rsidRPr="00B921A0" w:rsidRDefault="00B921A0" w:rsidP="00B921A0"/>
        </w:tc>
        <w:tc>
          <w:tcPr>
            <w:tcW w:w="2835" w:type="dxa"/>
          </w:tcPr>
          <w:p w14:paraId="0557D54A" w14:textId="77777777" w:rsidR="00B921A0" w:rsidRPr="00B921A0" w:rsidRDefault="00B921A0" w:rsidP="00B921A0">
            <w:r w:rsidRPr="00B921A0">
              <w:t xml:space="preserve">ГОСТ 12438-66 </w:t>
            </w:r>
          </w:p>
        </w:tc>
        <w:tc>
          <w:tcPr>
            <w:tcW w:w="3544" w:type="dxa"/>
          </w:tcPr>
          <w:p w14:paraId="159E26F1" w14:textId="77777777" w:rsidR="00B921A0" w:rsidRPr="00B921A0" w:rsidRDefault="00B921A0" w:rsidP="00B921A0"/>
        </w:tc>
      </w:tr>
      <w:tr w:rsidR="00B921A0" w:rsidRPr="00B921A0" w14:paraId="25793907" w14:textId="77777777" w:rsidTr="002644DD">
        <w:tc>
          <w:tcPr>
            <w:tcW w:w="709" w:type="dxa"/>
          </w:tcPr>
          <w:p w14:paraId="50711C8F" w14:textId="77777777" w:rsidR="00B921A0" w:rsidRPr="00B921A0" w:rsidRDefault="00B921A0" w:rsidP="00B921A0"/>
        </w:tc>
        <w:tc>
          <w:tcPr>
            <w:tcW w:w="4111" w:type="dxa"/>
          </w:tcPr>
          <w:p w14:paraId="1E617896" w14:textId="77777777" w:rsidR="00B921A0" w:rsidRPr="00B921A0" w:rsidRDefault="00B921A0" w:rsidP="00B921A0"/>
        </w:tc>
        <w:tc>
          <w:tcPr>
            <w:tcW w:w="1985" w:type="dxa"/>
          </w:tcPr>
          <w:p w14:paraId="1C5BD5C8" w14:textId="77777777" w:rsidR="00B921A0" w:rsidRPr="00B921A0" w:rsidRDefault="00B921A0" w:rsidP="00B921A0"/>
        </w:tc>
        <w:tc>
          <w:tcPr>
            <w:tcW w:w="2409" w:type="dxa"/>
          </w:tcPr>
          <w:p w14:paraId="0A25117B" w14:textId="77777777" w:rsidR="00B921A0" w:rsidRPr="00B921A0" w:rsidRDefault="00B921A0" w:rsidP="00B921A0"/>
        </w:tc>
        <w:tc>
          <w:tcPr>
            <w:tcW w:w="2835" w:type="dxa"/>
          </w:tcPr>
          <w:p w14:paraId="4B1C5B86" w14:textId="77777777" w:rsidR="00B921A0" w:rsidRPr="00B921A0" w:rsidRDefault="00B921A0" w:rsidP="00B921A0">
            <w:r w:rsidRPr="00B921A0">
              <w:t xml:space="preserve">ГОСТ 12581-67 </w:t>
            </w:r>
          </w:p>
        </w:tc>
        <w:tc>
          <w:tcPr>
            <w:tcW w:w="3544" w:type="dxa"/>
          </w:tcPr>
          <w:p w14:paraId="19EFF43B" w14:textId="77777777" w:rsidR="00B921A0" w:rsidRPr="00B921A0" w:rsidRDefault="00B921A0" w:rsidP="00B921A0"/>
        </w:tc>
      </w:tr>
      <w:tr w:rsidR="00B921A0" w:rsidRPr="00B921A0" w14:paraId="306B6E58" w14:textId="77777777" w:rsidTr="002644DD">
        <w:tc>
          <w:tcPr>
            <w:tcW w:w="709" w:type="dxa"/>
          </w:tcPr>
          <w:p w14:paraId="368D80DC" w14:textId="77777777" w:rsidR="00B921A0" w:rsidRPr="00B921A0" w:rsidRDefault="00B921A0" w:rsidP="00B921A0"/>
        </w:tc>
        <w:tc>
          <w:tcPr>
            <w:tcW w:w="4111" w:type="dxa"/>
          </w:tcPr>
          <w:p w14:paraId="6D953E0D" w14:textId="77777777" w:rsidR="00B921A0" w:rsidRPr="00B921A0" w:rsidRDefault="00B921A0" w:rsidP="00B921A0"/>
        </w:tc>
        <w:tc>
          <w:tcPr>
            <w:tcW w:w="1985" w:type="dxa"/>
          </w:tcPr>
          <w:p w14:paraId="117A7987" w14:textId="77777777" w:rsidR="00B921A0" w:rsidRPr="00B921A0" w:rsidRDefault="00B921A0" w:rsidP="00B921A0"/>
        </w:tc>
        <w:tc>
          <w:tcPr>
            <w:tcW w:w="2409" w:type="dxa"/>
          </w:tcPr>
          <w:p w14:paraId="2294ECD0" w14:textId="77777777" w:rsidR="00B921A0" w:rsidRPr="00B921A0" w:rsidRDefault="00B921A0" w:rsidP="00B921A0"/>
        </w:tc>
        <w:tc>
          <w:tcPr>
            <w:tcW w:w="2835" w:type="dxa"/>
          </w:tcPr>
          <w:p w14:paraId="464DA6F4" w14:textId="77777777" w:rsidR="00B921A0" w:rsidRPr="00B921A0" w:rsidRDefault="00B921A0" w:rsidP="00B921A0">
            <w:r w:rsidRPr="00B921A0">
              <w:t xml:space="preserve">ГОСТ 12780-67 </w:t>
            </w:r>
          </w:p>
        </w:tc>
        <w:tc>
          <w:tcPr>
            <w:tcW w:w="3544" w:type="dxa"/>
          </w:tcPr>
          <w:p w14:paraId="2C0AABBE" w14:textId="77777777" w:rsidR="00B921A0" w:rsidRPr="00B921A0" w:rsidRDefault="00B921A0" w:rsidP="00B921A0"/>
        </w:tc>
      </w:tr>
      <w:tr w:rsidR="00B921A0" w:rsidRPr="00B921A0" w14:paraId="0682F827" w14:textId="77777777" w:rsidTr="002644DD">
        <w:tc>
          <w:tcPr>
            <w:tcW w:w="709" w:type="dxa"/>
          </w:tcPr>
          <w:p w14:paraId="2474E30A" w14:textId="77777777" w:rsidR="00B921A0" w:rsidRPr="00B921A0" w:rsidRDefault="00B921A0" w:rsidP="00B921A0"/>
        </w:tc>
        <w:tc>
          <w:tcPr>
            <w:tcW w:w="4111" w:type="dxa"/>
          </w:tcPr>
          <w:p w14:paraId="3336AB89" w14:textId="77777777" w:rsidR="00B921A0" w:rsidRPr="00B921A0" w:rsidRDefault="00B921A0" w:rsidP="00B921A0"/>
        </w:tc>
        <w:tc>
          <w:tcPr>
            <w:tcW w:w="1985" w:type="dxa"/>
          </w:tcPr>
          <w:p w14:paraId="535F6363" w14:textId="77777777" w:rsidR="00B921A0" w:rsidRPr="00B921A0" w:rsidRDefault="00B921A0" w:rsidP="00B921A0"/>
        </w:tc>
        <w:tc>
          <w:tcPr>
            <w:tcW w:w="2409" w:type="dxa"/>
          </w:tcPr>
          <w:p w14:paraId="0D74A4C9" w14:textId="77777777" w:rsidR="00B921A0" w:rsidRPr="00B921A0" w:rsidRDefault="00B921A0" w:rsidP="00B921A0"/>
        </w:tc>
        <w:tc>
          <w:tcPr>
            <w:tcW w:w="2835" w:type="dxa"/>
          </w:tcPr>
          <w:p w14:paraId="4EE26200" w14:textId="77777777" w:rsidR="00B921A0" w:rsidRPr="00B921A0" w:rsidRDefault="00B921A0" w:rsidP="00B921A0">
            <w:r w:rsidRPr="00B921A0">
              <w:t xml:space="preserve">ГОСТ 12804-67 </w:t>
            </w:r>
          </w:p>
        </w:tc>
        <w:tc>
          <w:tcPr>
            <w:tcW w:w="3544" w:type="dxa"/>
          </w:tcPr>
          <w:p w14:paraId="5DD66F91" w14:textId="77777777" w:rsidR="00B921A0" w:rsidRPr="00B921A0" w:rsidRDefault="00B921A0" w:rsidP="00B921A0"/>
        </w:tc>
      </w:tr>
      <w:tr w:rsidR="00B921A0" w:rsidRPr="00B921A0" w14:paraId="45B6DC2A" w14:textId="77777777" w:rsidTr="002644DD">
        <w:tc>
          <w:tcPr>
            <w:tcW w:w="709" w:type="dxa"/>
          </w:tcPr>
          <w:p w14:paraId="6976A7EA" w14:textId="77777777" w:rsidR="00B921A0" w:rsidRPr="00B921A0" w:rsidRDefault="00B921A0" w:rsidP="00B921A0"/>
        </w:tc>
        <w:tc>
          <w:tcPr>
            <w:tcW w:w="4111" w:type="dxa"/>
          </w:tcPr>
          <w:p w14:paraId="08149B3F" w14:textId="77777777" w:rsidR="00B921A0" w:rsidRPr="00B921A0" w:rsidRDefault="00B921A0" w:rsidP="00B921A0"/>
        </w:tc>
        <w:tc>
          <w:tcPr>
            <w:tcW w:w="1985" w:type="dxa"/>
          </w:tcPr>
          <w:p w14:paraId="19946E32" w14:textId="77777777" w:rsidR="00B921A0" w:rsidRPr="00B921A0" w:rsidRDefault="00B921A0" w:rsidP="00B921A0"/>
        </w:tc>
        <w:tc>
          <w:tcPr>
            <w:tcW w:w="2409" w:type="dxa"/>
          </w:tcPr>
          <w:p w14:paraId="6E543161" w14:textId="77777777" w:rsidR="00B921A0" w:rsidRPr="00B921A0" w:rsidRDefault="00B921A0" w:rsidP="00B921A0"/>
        </w:tc>
        <w:tc>
          <w:tcPr>
            <w:tcW w:w="2835" w:type="dxa"/>
          </w:tcPr>
          <w:p w14:paraId="2EF73F70" w14:textId="77777777" w:rsidR="00B921A0" w:rsidRPr="00B921A0" w:rsidRDefault="00B921A0" w:rsidP="00B921A0">
            <w:r w:rsidRPr="00B921A0">
              <w:t xml:space="preserve">ГОСТ 13220-67 </w:t>
            </w:r>
          </w:p>
        </w:tc>
        <w:tc>
          <w:tcPr>
            <w:tcW w:w="3544" w:type="dxa"/>
          </w:tcPr>
          <w:p w14:paraId="5E49866D" w14:textId="77777777" w:rsidR="00B921A0" w:rsidRPr="00B921A0" w:rsidRDefault="00B921A0" w:rsidP="00B921A0"/>
        </w:tc>
      </w:tr>
      <w:tr w:rsidR="00B921A0" w:rsidRPr="00B921A0" w14:paraId="2C3B6BE7" w14:textId="77777777" w:rsidTr="002644DD">
        <w:tc>
          <w:tcPr>
            <w:tcW w:w="709" w:type="dxa"/>
          </w:tcPr>
          <w:p w14:paraId="13290590" w14:textId="77777777" w:rsidR="00B921A0" w:rsidRPr="00B921A0" w:rsidRDefault="00B921A0" w:rsidP="00B921A0"/>
        </w:tc>
        <w:tc>
          <w:tcPr>
            <w:tcW w:w="4111" w:type="dxa"/>
          </w:tcPr>
          <w:p w14:paraId="27C711AC" w14:textId="77777777" w:rsidR="00B921A0" w:rsidRPr="00B921A0" w:rsidRDefault="00B921A0" w:rsidP="00B921A0"/>
        </w:tc>
        <w:tc>
          <w:tcPr>
            <w:tcW w:w="1985" w:type="dxa"/>
          </w:tcPr>
          <w:p w14:paraId="1AFDBB58" w14:textId="77777777" w:rsidR="00B921A0" w:rsidRPr="00B921A0" w:rsidRDefault="00B921A0" w:rsidP="00B921A0"/>
        </w:tc>
        <w:tc>
          <w:tcPr>
            <w:tcW w:w="2409" w:type="dxa"/>
          </w:tcPr>
          <w:p w14:paraId="1308D9DE" w14:textId="77777777" w:rsidR="00B921A0" w:rsidRPr="00B921A0" w:rsidRDefault="00B921A0" w:rsidP="00B921A0"/>
        </w:tc>
        <w:tc>
          <w:tcPr>
            <w:tcW w:w="2835" w:type="dxa"/>
          </w:tcPr>
          <w:p w14:paraId="559AC448" w14:textId="77777777" w:rsidR="00B921A0" w:rsidRPr="00B921A0" w:rsidRDefault="00B921A0" w:rsidP="00B921A0">
            <w:r w:rsidRPr="00B921A0">
              <w:t xml:space="preserve">ГОСТ 13304-67 </w:t>
            </w:r>
          </w:p>
        </w:tc>
        <w:tc>
          <w:tcPr>
            <w:tcW w:w="3544" w:type="dxa"/>
          </w:tcPr>
          <w:p w14:paraId="2D68E58F" w14:textId="77777777" w:rsidR="00B921A0" w:rsidRPr="00B921A0" w:rsidRDefault="00B921A0" w:rsidP="00B921A0"/>
        </w:tc>
      </w:tr>
      <w:tr w:rsidR="00B921A0" w:rsidRPr="00B921A0" w14:paraId="1DC2CEAB" w14:textId="77777777" w:rsidTr="002644DD">
        <w:tc>
          <w:tcPr>
            <w:tcW w:w="709" w:type="dxa"/>
          </w:tcPr>
          <w:p w14:paraId="7EA7454C" w14:textId="77777777" w:rsidR="00B921A0" w:rsidRPr="00B921A0" w:rsidRDefault="00B921A0" w:rsidP="00B921A0"/>
        </w:tc>
        <w:tc>
          <w:tcPr>
            <w:tcW w:w="4111" w:type="dxa"/>
          </w:tcPr>
          <w:p w14:paraId="721A6047" w14:textId="77777777" w:rsidR="00B921A0" w:rsidRPr="00B921A0" w:rsidRDefault="00B921A0" w:rsidP="00B921A0"/>
        </w:tc>
        <w:tc>
          <w:tcPr>
            <w:tcW w:w="1985" w:type="dxa"/>
          </w:tcPr>
          <w:p w14:paraId="78EC84BE" w14:textId="77777777" w:rsidR="00B921A0" w:rsidRPr="00B921A0" w:rsidRDefault="00B921A0" w:rsidP="00B921A0"/>
        </w:tc>
        <w:tc>
          <w:tcPr>
            <w:tcW w:w="2409" w:type="dxa"/>
          </w:tcPr>
          <w:p w14:paraId="24AD5E18" w14:textId="77777777" w:rsidR="00B921A0" w:rsidRPr="00B921A0" w:rsidRDefault="00B921A0" w:rsidP="00B921A0"/>
        </w:tc>
        <w:tc>
          <w:tcPr>
            <w:tcW w:w="2835" w:type="dxa"/>
          </w:tcPr>
          <w:p w14:paraId="29FF75F1" w14:textId="77777777" w:rsidR="00B921A0" w:rsidRPr="00B921A0" w:rsidRDefault="00B921A0" w:rsidP="00B921A0">
            <w:r w:rsidRPr="00B921A0">
              <w:t xml:space="preserve">ГОСТ 13315-88 </w:t>
            </w:r>
          </w:p>
        </w:tc>
        <w:tc>
          <w:tcPr>
            <w:tcW w:w="3544" w:type="dxa"/>
          </w:tcPr>
          <w:p w14:paraId="485C735F" w14:textId="77777777" w:rsidR="00B921A0" w:rsidRPr="00B921A0" w:rsidRDefault="00B921A0" w:rsidP="00B921A0"/>
        </w:tc>
      </w:tr>
      <w:tr w:rsidR="00B921A0" w:rsidRPr="00B921A0" w14:paraId="0C3AB6DD" w14:textId="77777777" w:rsidTr="002644DD">
        <w:tc>
          <w:tcPr>
            <w:tcW w:w="709" w:type="dxa"/>
          </w:tcPr>
          <w:p w14:paraId="557F30B7" w14:textId="77777777" w:rsidR="00B921A0" w:rsidRPr="00B921A0" w:rsidRDefault="00B921A0" w:rsidP="00B921A0"/>
        </w:tc>
        <w:tc>
          <w:tcPr>
            <w:tcW w:w="4111" w:type="dxa"/>
          </w:tcPr>
          <w:p w14:paraId="0B7CB7F9" w14:textId="77777777" w:rsidR="00B921A0" w:rsidRPr="00B921A0" w:rsidRDefault="00B921A0" w:rsidP="00B921A0"/>
        </w:tc>
        <w:tc>
          <w:tcPr>
            <w:tcW w:w="1985" w:type="dxa"/>
          </w:tcPr>
          <w:p w14:paraId="4AAA769E" w14:textId="77777777" w:rsidR="00B921A0" w:rsidRPr="00B921A0" w:rsidRDefault="00B921A0" w:rsidP="00B921A0"/>
        </w:tc>
        <w:tc>
          <w:tcPr>
            <w:tcW w:w="2409" w:type="dxa"/>
          </w:tcPr>
          <w:p w14:paraId="089556DB" w14:textId="77777777" w:rsidR="00B921A0" w:rsidRPr="00B921A0" w:rsidRDefault="00B921A0" w:rsidP="00B921A0"/>
        </w:tc>
        <w:tc>
          <w:tcPr>
            <w:tcW w:w="2835" w:type="dxa"/>
          </w:tcPr>
          <w:p w14:paraId="6431BFA9" w14:textId="77777777" w:rsidR="00B921A0" w:rsidRPr="00B921A0" w:rsidRDefault="00B921A0" w:rsidP="00B921A0">
            <w:r w:rsidRPr="00B921A0">
              <w:t xml:space="preserve">ГОСТ 13692-68 </w:t>
            </w:r>
          </w:p>
        </w:tc>
        <w:tc>
          <w:tcPr>
            <w:tcW w:w="3544" w:type="dxa"/>
          </w:tcPr>
          <w:p w14:paraId="6392A7C2" w14:textId="77777777" w:rsidR="00B921A0" w:rsidRPr="00B921A0" w:rsidRDefault="00B921A0" w:rsidP="00B921A0"/>
        </w:tc>
      </w:tr>
      <w:tr w:rsidR="00B921A0" w:rsidRPr="00B921A0" w14:paraId="01B7F6AE" w14:textId="77777777" w:rsidTr="002644DD">
        <w:tc>
          <w:tcPr>
            <w:tcW w:w="709" w:type="dxa"/>
          </w:tcPr>
          <w:p w14:paraId="4385F9A7" w14:textId="77777777" w:rsidR="00B921A0" w:rsidRPr="00B921A0" w:rsidRDefault="00B921A0" w:rsidP="00B921A0"/>
        </w:tc>
        <w:tc>
          <w:tcPr>
            <w:tcW w:w="4111" w:type="dxa"/>
          </w:tcPr>
          <w:p w14:paraId="05C74C72" w14:textId="77777777" w:rsidR="00B921A0" w:rsidRPr="00B921A0" w:rsidRDefault="00B921A0" w:rsidP="00B921A0"/>
        </w:tc>
        <w:tc>
          <w:tcPr>
            <w:tcW w:w="1985" w:type="dxa"/>
          </w:tcPr>
          <w:p w14:paraId="49CC5D8C" w14:textId="77777777" w:rsidR="00B921A0" w:rsidRPr="00B921A0" w:rsidRDefault="00B921A0" w:rsidP="00B921A0"/>
        </w:tc>
        <w:tc>
          <w:tcPr>
            <w:tcW w:w="2409" w:type="dxa"/>
          </w:tcPr>
          <w:p w14:paraId="402D9D2D" w14:textId="77777777" w:rsidR="00B921A0" w:rsidRPr="00B921A0" w:rsidRDefault="00B921A0" w:rsidP="00B921A0"/>
        </w:tc>
        <w:tc>
          <w:tcPr>
            <w:tcW w:w="2835" w:type="dxa"/>
          </w:tcPr>
          <w:p w14:paraId="30F38E9B" w14:textId="77777777" w:rsidR="00B921A0" w:rsidRPr="00B921A0" w:rsidRDefault="00B921A0" w:rsidP="00B921A0">
            <w:r w:rsidRPr="00B921A0">
              <w:t xml:space="preserve">ГОСТ 13713-82 </w:t>
            </w:r>
          </w:p>
        </w:tc>
        <w:tc>
          <w:tcPr>
            <w:tcW w:w="3544" w:type="dxa"/>
          </w:tcPr>
          <w:p w14:paraId="0AB2A030" w14:textId="77777777" w:rsidR="00B921A0" w:rsidRPr="00B921A0" w:rsidRDefault="00B921A0" w:rsidP="00B921A0"/>
        </w:tc>
      </w:tr>
      <w:tr w:rsidR="00B921A0" w:rsidRPr="00B921A0" w14:paraId="250850B3" w14:textId="77777777" w:rsidTr="002644DD">
        <w:tc>
          <w:tcPr>
            <w:tcW w:w="709" w:type="dxa"/>
          </w:tcPr>
          <w:p w14:paraId="097F2F41" w14:textId="77777777" w:rsidR="00B921A0" w:rsidRPr="00B921A0" w:rsidRDefault="00B921A0" w:rsidP="00B921A0"/>
        </w:tc>
        <w:tc>
          <w:tcPr>
            <w:tcW w:w="4111" w:type="dxa"/>
          </w:tcPr>
          <w:p w14:paraId="6F449360" w14:textId="77777777" w:rsidR="00B921A0" w:rsidRPr="00B921A0" w:rsidRDefault="00B921A0" w:rsidP="00B921A0"/>
        </w:tc>
        <w:tc>
          <w:tcPr>
            <w:tcW w:w="1985" w:type="dxa"/>
          </w:tcPr>
          <w:p w14:paraId="34D6B4A4" w14:textId="77777777" w:rsidR="00B921A0" w:rsidRPr="00B921A0" w:rsidRDefault="00B921A0" w:rsidP="00B921A0"/>
        </w:tc>
        <w:tc>
          <w:tcPr>
            <w:tcW w:w="2409" w:type="dxa"/>
          </w:tcPr>
          <w:p w14:paraId="2BDCBBFD" w14:textId="77777777" w:rsidR="00B921A0" w:rsidRPr="00B921A0" w:rsidRDefault="00B921A0" w:rsidP="00B921A0"/>
        </w:tc>
        <w:tc>
          <w:tcPr>
            <w:tcW w:w="2835" w:type="dxa"/>
          </w:tcPr>
          <w:p w14:paraId="4E24AC88" w14:textId="77777777" w:rsidR="00B921A0" w:rsidRPr="00B921A0" w:rsidRDefault="00B921A0" w:rsidP="00B921A0">
            <w:r w:rsidRPr="00B921A0">
              <w:t xml:space="preserve">ГОСТ 14781-69 </w:t>
            </w:r>
          </w:p>
        </w:tc>
        <w:tc>
          <w:tcPr>
            <w:tcW w:w="3544" w:type="dxa"/>
          </w:tcPr>
          <w:p w14:paraId="6FFBAC27" w14:textId="77777777" w:rsidR="00B921A0" w:rsidRPr="00B921A0" w:rsidRDefault="00B921A0" w:rsidP="00B921A0"/>
        </w:tc>
      </w:tr>
      <w:tr w:rsidR="00B921A0" w:rsidRPr="00B921A0" w14:paraId="7451D16C" w14:textId="77777777" w:rsidTr="002644DD">
        <w:tc>
          <w:tcPr>
            <w:tcW w:w="709" w:type="dxa"/>
          </w:tcPr>
          <w:p w14:paraId="4B0CB8AC" w14:textId="77777777" w:rsidR="00B921A0" w:rsidRPr="00B921A0" w:rsidRDefault="00B921A0" w:rsidP="00B921A0"/>
        </w:tc>
        <w:tc>
          <w:tcPr>
            <w:tcW w:w="4111" w:type="dxa"/>
          </w:tcPr>
          <w:p w14:paraId="42156990" w14:textId="77777777" w:rsidR="00B921A0" w:rsidRPr="00B921A0" w:rsidRDefault="00B921A0" w:rsidP="00B921A0"/>
        </w:tc>
        <w:tc>
          <w:tcPr>
            <w:tcW w:w="1985" w:type="dxa"/>
          </w:tcPr>
          <w:p w14:paraId="4A7F934D" w14:textId="77777777" w:rsidR="00B921A0" w:rsidRPr="00B921A0" w:rsidRDefault="00B921A0" w:rsidP="00B921A0"/>
        </w:tc>
        <w:tc>
          <w:tcPr>
            <w:tcW w:w="2409" w:type="dxa"/>
          </w:tcPr>
          <w:p w14:paraId="1B42D095" w14:textId="77777777" w:rsidR="00B921A0" w:rsidRPr="00B921A0" w:rsidRDefault="00B921A0" w:rsidP="00B921A0"/>
        </w:tc>
        <w:tc>
          <w:tcPr>
            <w:tcW w:w="2835" w:type="dxa"/>
          </w:tcPr>
          <w:p w14:paraId="6D48B546" w14:textId="77777777" w:rsidR="00B921A0" w:rsidRPr="00B921A0" w:rsidRDefault="00B921A0" w:rsidP="00B921A0">
            <w:r w:rsidRPr="00B921A0">
              <w:t>ГОСТ 17714-72</w:t>
            </w:r>
          </w:p>
        </w:tc>
        <w:tc>
          <w:tcPr>
            <w:tcW w:w="3544" w:type="dxa"/>
          </w:tcPr>
          <w:p w14:paraId="195F33C5" w14:textId="77777777" w:rsidR="00B921A0" w:rsidRPr="00B921A0" w:rsidRDefault="00B921A0" w:rsidP="00B921A0"/>
        </w:tc>
      </w:tr>
      <w:tr w:rsidR="00B921A0" w:rsidRPr="00B921A0" w14:paraId="763A0DBB" w14:textId="77777777" w:rsidTr="002644DD">
        <w:tc>
          <w:tcPr>
            <w:tcW w:w="709" w:type="dxa"/>
          </w:tcPr>
          <w:p w14:paraId="01DC19AB" w14:textId="77777777" w:rsidR="00B921A0" w:rsidRPr="00B921A0" w:rsidRDefault="00B921A0" w:rsidP="00B921A0"/>
        </w:tc>
        <w:tc>
          <w:tcPr>
            <w:tcW w:w="4111" w:type="dxa"/>
          </w:tcPr>
          <w:p w14:paraId="73D16B4B" w14:textId="77777777" w:rsidR="00B921A0" w:rsidRPr="00B921A0" w:rsidRDefault="00B921A0" w:rsidP="00B921A0"/>
        </w:tc>
        <w:tc>
          <w:tcPr>
            <w:tcW w:w="1985" w:type="dxa"/>
          </w:tcPr>
          <w:p w14:paraId="440E029A" w14:textId="77777777" w:rsidR="00B921A0" w:rsidRPr="00B921A0" w:rsidRDefault="00B921A0" w:rsidP="00B921A0"/>
        </w:tc>
        <w:tc>
          <w:tcPr>
            <w:tcW w:w="2409" w:type="dxa"/>
          </w:tcPr>
          <w:p w14:paraId="68869D24" w14:textId="77777777" w:rsidR="00B921A0" w:rsidRPr="00B921A0" w:rsidRDefault="00B921A0" w:rsidP="00B921A0"/>
        </w:tc>
        <w:tc>
          <w:tcPr>
            <w:tcW w:w="2835" w:type="dxa"/>
          </w:tcPr>
          <w:p w14:paraId="0F476E0F" w14:textId="77777777" w:rsidR="00B921A0" w:rsidRPr="00B921A0" w:rsidRDefault="00B921A0" w:rsidP="00B921A0">
            <w:r w:rsidRPr="00B921A0">
              <w:t>ГОСТ 19878-2014</w:t>
            </w:r>
          </w:p>
        </w:tc>
        <w:tc>
          <w:tcPr>
            <w:tcW w:w="3544" w:type="dxa"/>
          </w:tcPr>
          <w:p w14:paraId="4255F237" w14:textId="77777777" w:rsidR="00B921A0" w:rsidRPr="00B921A0" w:rsidRDefault="00B921A0" w:rsidP="00B921A0"/>
        </w:tc>
      </w:tr>
      <w:tr w:rsidR="00B921A0" w:rsidRPr="00B921A0" w14:paraId="6564CB63" w14:textId="77777777" w:rsidTr="002644DD">
        <w:tc>
          <w:tcPr>
            <w:tcW w:w="709" w:type="dxa"/>
          </w:tcPr>
          <w:p w14:paraId="2C2DB266" w14:textId="77777777" w:rsidR="00B921A0" w:rsidRPr="00B921A0" w:rsidRDefault="00B921A0" w:rsidP="00B921A0"/>
        </w:tc>
        <w:tc>
          <w:tcPr>
            <w:tcW w:w="4111" w:type="dxa"/>
          </w:tcPr>
          <w:p w14:paraId="7021C972" w14:textId="77777777" w:rsidR="00B921A0" w:rsidRPr="00B921A0" w:rsidRDefault="00B921A0" w:rsidP="00B921A0"/>
        </w:tc>
        <w:tc>
          <w:tcPr>
            <w:tcW w:w="1985" w:type="dxa"/>
          </w:tcPr>
          <w:p w14:paraId="5B3A04D0" w14:textId="77777777" w:rsidR="00B921A0" w:rsidRPr="00B921A0" w:rsidRDefault="00B921A0" w:rsidP="00B921A0"/>
        </w:tc>
        <w:tc>
          <w:tcPr>
            <w:tcW w:w="2409" w:type="dxa"/>
          </w:tcPr>
          <w:p w14:paraId="5BD776B4" w14:textId="77777777" w:rsidR="00B921A0" w:rsidRPr="00B921A0" w:rsidRDefault="00B921A0" w:rsidP="00B921A0"/>
        </w:tc>
        <w:tc>
          <w:tcPr>
            <w:tcW w:w="2835" w:type="dxa"/>
          </w:tcPr>
          <w:p w14:paraId="73F1BABE" w14:textId="77777777" w:rsidR="00B921A0" w:rsidRPr="00B921A0" w:rsidRDefault="00B921A0" w:rsidP="00B921A0">
            <w:r w:rsidRPr="00B921A0">
              <w:t>ГОСТ 21184-75</w:t>
            </w:r>
          </w:p>
        </w:tc>
        <w:tc>
          <w:tcPr>
            <w:tcW w:w="3544" w:type="dxa"/>
          </w:tcPr>
          <w:p w14:paraId="1B9605AF" w14:textId="77777777" w:rsidR="00B921A0" w:rsidRPr="00B921A0" w:rsidRDefault="00B921A0" w:rsidP="00B921A0"/>
        </w:tc>
      </w:tr>
      <w:tr w:rsidR="00B921A0" w:rsidRPr="00B921A0" w14:paraId="0E4003CA" w14:textId="77777777" w:rsidTr="002644DD">
        <w:tc>
          <w:tcPr>
            <w:tcW w:w="709" w:type="dxa"/>
          </w:tcPr>
          <w:p w14:paraId="66DB735F" w14:textId="77777777" w:rsidR="00B921A0" w:rsidRPr="00B921A0" w:rsidRDefault="00B921A0" w:rsidP="00B921A0"/>
        </w:tc>
        <w:tc>
          <w:tcPr>
            <w:tcW w:w="4111" w:type="dxa"/>
          </w:tcPr>
          <w:p w14:paraId="0BE5FE9F" w14:textId="77777777" w:rsidR="00B921A0" w:rsidRPr="00B921A0" w:rsidRDefault="00B921A0" w:rsidP="00B921A0"/>
        </w:tc>
        <w:tc>
          <w:tcPr>
            <w:tcW w:w="1985" w:type="dxa"/>
          </w:tcPr>
          <w:p w14:paraId="1165DDF3" w14:textId="77777777" w:rsidR="00B921A0" w:rsidRPr="00B921A0" w:rsidRDefault="00B921A0" w:rsidP="00B921A0"/>
        </w:tc>
        <w:tc>
          <w:tcPr>
            <w:tcW w:w="2409" w:type="dxa"/>
          </w:tcPr>
          <w:p w14:paraId="0C0071FF" w14:textId="77777777" w:rsidR="00B921A0" w:rsidRPr="00B921A0" w:rsidRDefault="00B921A0" w:rsidP="00B921A0"/>
        </w:tc>
        <w:tc>
          <w:tcPr>
            <w:tcW w:w="2835" w:type="dxa"/>
          </w:tcPr>
          <w:p w14:paraId="0821F864" w14:textId="77777777" w:rsidR="00B921A0" w:rsidRPr="00B921A0" w:rsidRDefault="00B921A0" w:rsidP="00B921A0">
            <w:r w:rsidRPr="00B921A0">
              <w:t xml:space="preserve">ГОСТ 21481-76 </w:t>
            </w:r>
          </w:p>
        </w:tc>
        <w:tc>
          <w:tcPr>
            <w:tcW w:w="3544" w:type="dxa"/>
          </w:tcPr>
          <w:p w14:paraId="1A42C303" w14:textId="77777777" w:rsidR="00B921A0" w:rsidRPr="00B921A0" w:rsidRDefault="00B921A0" w:rsidP="00B921A0"/>
        </w:tc>
      </w:tr>
      <w:tr w:rsidR="00B921A0" w:rsidRPr="00B921A0" w14:paraId="78919DB2" w14:textId="77777777" w:rsidTr="002644DD">
        <w:tc>
          <w:tcPr>
            <w:tcW w:w="709" w:type="dxa"/>
          </w:tcPr>
          <w:p w14:paraId="48DE0A9D" w14:textId="77777777" w:rsidR="00B921A0" w:rsidRPr="00B921A0" w:rsidRDefault="00B921A0" w:rsidP="00B921A0"/>
        </w:tc>
        <w:tc>
          <w:tcPr>
            <w:tcW w:w="4111" w:type="dxa"/>
          </w:tcPr>
          <w:p w14:paraId="094A05A6" w14:textId="77777777" w:rsidR="00B921A0" w:rsidRPr="00B921A0" w:rsidRDefault="00B921A0" w:rsidP="00B921A0"/>
        </w:tc>
        <w:tc>
          <w:tcPr>
            <w:tcW w:w="1985" w:type="dxa"/>
          </w:tcPr>
          <w:p w14:paraId="77C77842" w14:textId="77777777" w:rsidR="00B921A0" w:rsidRPr="00B921A0" w:rsidRDefault="00B921A0" w:rsidP="00B921A0"/>
        </w:tc>
        <w:tc>
          <w:tcPr>
            <w:tcW w:w="2409" w:type="dxa"/>
          </w:tcPr>
          <w:p w14:paraId="3A5D7CB4" w14:textId="77777777" w:rsidR="00B921A0" w:rsidRPr="00B921A0" w:rsidRDefault="00B921A0" w:rsidP="00B921A0"/>
        </w:tc>
        <w:tc>
          <w:tcPr>
            <w:tcW w:w="2835" w:type="dxa"/>
          </w:tcPr>
          <w:p w14:paraId="2F85E1A1" w14:textId="77777777" w:rsidR="00B921A0" w:rsidRPr="00B921A0" w:rsidRDefault="00B921A0" w:rsidP="00B921A0">
            <w:r w:rsidRPr="00B921A0">
              <w:t>ГОСТ 28505-90</w:t>
            </w:r>
          </w:p>
        </w:tc>
        <w:tc>
          <w:tcPr>
            <w:tcW w:w="3544" w:type="dxa"/>
          </w:tcPr>
          <w:p w14:paraId="3E2DA7F8" w14:textId="77777777" w:rsidR="00B921A0" w:rsidRPr="00B921A0" w:rsidRDefault="00B921A0" w:rsidP="00B921A0"/>
        </w:tc>
      </w:tr>
    </w:tbl>
    <w:p w14:paraId="3912A38F" w14:textId="77777777" w:rsidR="00B921A0" w:rsidRDefault="00B921A0"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B921A0" w14:paraId="74E52FFB" w14:textId="77777777" w:rsidTr="002644DD">
        <w:tc>
          <w:tcPr>
            <w:tcW w:w="15593" w:type="dxa"/>
            <w:gridSpan w:val="6"/>
          </w:tcPr>
          <w:p w14:paraId="73ED6268" w14:textId="77777777" w:rsidR="00B921A0" w:rsidRPr="00B921A0" w:rsidRDefault="00B921A0" w:rsidP="00B921A0">
            <w:r w:rsidRPr="00B921A0">
              <w:t>ТР ТС 018/2011«О безопасности колесных средств»</w:t>
            </w:r>
          </w:p>
        </w:tc>
      </w:tr>
      <w:tr w:rsidR="00B921A0" w:rsidRPr="00B921A0" w14:paraId="0B3B25AF" w14:textId="77777777" w:rsidTr="002644DD">
        <w:tc>
          <w:tcPr>
            <w:tcW w:w="15593" w:type="dxa"/>
            <w:gridSpan w:val="6"/>
          </w:tcPr>
          <w:p w14:paraId="176EA84C" w14:textId="77777777" w:rsidR="00B921A0" w:rsidRPr="00B921A0" w:rsidRDefault="00B921A0" w:rsidP="00B921A0">
            <w:r w:rsidRPr="00B921A0">
              <w:t>Компоненты транспортных средств</w:t>
            </w:r>
          </w:p>
        </w:tc>
      </w:tr>
      <w:tr w:rsidR="00B921A0" w:rsidRPr="00B921A0" w14:paraId="6965CCCF" w14:textId="77777777" w:rsidTr="002644DD">
        <w:tc>
          <w:tcPr>
            <w:tcW w:w="709" w:type="dxa"/>
          </w:tcPr>
          <w:p w14:paraId="77215548" w14:textId="77777777" w:rsidR="00B921A0" w:rsidRPr="00B921A0" w:rsidRDefault="00B921A0" w:rsidP="00B921A0">
            <w:r w:rsidRPr="00B921A0">
              <w:t>1</w:t>
            </w:r>
          </w:p>
        </w:tc>
        <w:tc>
          <w:tcPr>
            <w:tcW w:w="4111" w:type="dxa"/>
          </w:tcPr>
          <w:p w14:paraId="54D19986" w14:textId="77777777" w:rsidR="00B921A0" w:rsidRPr="00B921A0" w:rsidRDefault="00B921A0" w:rsidP="00B921A0">
            <w:r w:rsidRPr="00B921A0">
              <w:t>Топливные баки,</w:t>
            </w:r>
          </w:p>
        </w:tc>
        <w:tc>
          <w:tcPr>
            <w:tcW w:w="1985" w:type="dxa"/>
          </w:tcPr>
          <w:p w14:paraId="07FB98F4" w14:textId="77777777" w:rsidR="00B921A0" w:rsidRPr="00B921A0" w:rsidRDefault="00B921A0" w:rsidP="00B921A0">
            <w:r w:rsidRPr="00B921A0">
              <w:t xml:space="preserve">Сертификация  </w:t>
            </w:r>
          </w:p>
        </w:tc>
        <w:tc>
          <w:tcPr>
            <w:tcW w:w="2409" w:type="dxa"/>
          </w:tcPr>
          <w:p w14:paraId="5A277200" w14:textId="77777777" w:rsidR="00B921A0" w:rsidRPr="00B921A0" w:rsidRDefault="00B921A0" w:rsidP="00B921A0">
            <w:r w:rsidRPr="00B921A0">
              <w:t>3926 90 970 9</w:t>
            </w:r>
          </w:p>
        </w:tc>
        <w:tc>
          <w:tcPr>
            <w:tcW w:w="2835" w:type="dxa"/>
          </w:tcPr>
          <w:p w14:paraId="364D4E08" w14:textId="77777777" w:rsidR="00B921A0" w:rsidRPr="00B921A0" w:rsidRDefault="00B921A0" w:rsidP="00B921A0"/>
        </w:tc>
        <w:tc>
          <w:tcPr>
            <w:tcW w:w="3544" w:type="dxa"/>
          </w:tcPr>
          <w:p w14:paraId="4EB74F30" w14:textId="77777777" w:rsidR="00B921A0" w:rsidRPr="00B921A0" w:rsidRDefault="00B921A0" w:rsidP="00B921A0">
            <w:r w:rsidRPr="00B921A0">
              <w:t>ТР ТС 018/2011,</w:t>
            </w:r>
          </w:p>
        </w:tc>
      </w:tr>
      <w:tr w:rsidR="00B921A0" w:rsidRPr="00B921A0" w14:paraId="03A26481" w14:textId="77777777" w:rsidTr="002644DD">
        <w:tc>
          <w:tcPr>
            <w:tcW w:w="709" w:type="dxa"/>
          </w:tcPr>
          <w:p w14:paraId="016F2261" w14:textId="77777777" w:rsidR="00B921A0" w:rsidRPr="00B921A0" w:rsidRDefault="00B921A0" w:rsidP="00B921A0"/>
        </w:tc>
        <w:tc>
          <w:tcPr>
            <w:tcW w:w="4111" w:type="dxa"/>
          </w:tcPr>
          <w:p w14:paraId="1F869C69" w14:textId="77777777" w:rsidR="00B921A0" w:rsidRPr="00B921A0" w:rsidRDefault="00B921A0" w:rsidP="00B921A0">
            <w:r w:rsidRPr="00B921A0">
              <w:t>заливные горловины</w:t>
            </w:r>
          </w:p>
        </w:tc>
        <w:tc>
          <w:tcPr>
            <w:tcW w:w="1985" w:type="dxa"/>
          </w:tcPr>
          <w:p w14:paraId="0A2B3254" w14:textId="77777777" w:rsidR="00B921A0" w:rsidRPr="00B921A0" w:rsidRDefault="00B921A0" w:rsidP="00B921A0">
            <w:r w:rsidRPr="00B921A0">
              <w:t>или</w:t>
            </w:r>
          </w:p>
        </w:tc>
        <w:tc>
          <w:tcPr>
            <w:tcW w:w="2409" w:type="dxa"/>
          </w:tcPr>
          <w:p w14:paraId="363678C0" w14:textId="77777777" w:rsidR="00B921A0" w:rsidRPr="00B921A0" w:rsidRDefault="00B921A0" w:rsidP="00B921A0">
            <w:r w:rsidRPr="00B921A0">
              <w:t>8309 90 900 0</w:t>
            </w:r>
          </w:p>
        </w:tc>
        <w:tc>
          <w:tcPr>
            <w:tcW w:w="2835" w:type="dxa"/>
          </w:tcPr>
          <w:p w14:paraId="62C330BB" w14:textId="77777777" w:rsidR="00B921A0" w:rsidRPr="00B921A0" w:rsidRDefault="00B921A0" w:rsidP="00B921A0">
            <w:r w:rsidRPr="00B921A0">
              <w:t>ТР ТС 018/2011</w:t>
            </w:r>
          </w:p>
        </w:tc>
        <w:tc>
          <w:tcPr>
            <w:tcW w:w="3544" w:type="dxa"/>
          </w:tcPr>
          <w:p w14:paraId="75316952" w14:textId="77777777" w:rsidR="00B921A0" w:rsidRPr="00B921A0" w:rsidRDefault="00B921A0" w:rsidP="00B921A0">
            <w:r w:rsidRPr="00B921A0">
              <w:t>Правила ЕЭК ООН</w:t>
            </w:r>
          </w:p>
        </w:tc>
      </w:tr>
      <w:tr w:rsidR="00B921A0" w:rsidRPr="00B921A0" w14:paraId="6205D929" w14:textId="77777777" w:rsidTr="002644DD">
        <w:tc>
          <w:tcPr>
            <w:tcW w:w="709" w:type="dxa"/>
          </w:tcPr>
          <w:p w14:paraId="07F66A21" w14:textId="77777777" w:rsidR="00B921A0" w:rsidRPr="00B921A0" w:rsidRDefault="00B921A0" w:rsidP="00B921A0"/>
        </w:tc>
        <w:tc>
          <w:tcPr>
            <w:tcW w:w="4111" w:type="dxa"/>
          </w:tcPr>
          <w:p w14:paraId="13522F7C" w14:textId="77777777" w:rsidR="00B921A0" w:rsidRPr="00B921A0" w:rsidRDefault="00B921A0" w:rsidP="00B921A0">
            <w:r w:rsidRPr="00B921A0">
              <w:t>и пробки топливных баков</w:t>
            </w:r>
          </w:p>
        </w:tc>
        <w:tc>
          <w:tcPr>
            <w:tcW w:w="1985" w:type="dxa"/>
          </w:tcPr>
          <w:p w14:paraId="52F46410" w14:textId="77777777" w:rsidR="00B921A0" w:rsidRPr="00B921A0" w:rsidRDefault="00B921A0" w:rsidP="00B921A0">
            <w:r w:rsidRPr="00B921A0">
              <w:t>декларирование</w:t>
            </w:r>
          </w:p>
        </w:tc>
        <w:tc>
          <w:tcPr>
            <w:tcW w:w="2409" w:type="dxa"/>
          </w:tcPr>
          <w:p w14:paraId="04AFA69D" w14:textId="77777777" w:rsidR="00B921A0" w:rsidRPr="00B921A0" w:rsidRDefault="00B921A0" w:rsidP="00B921A0">
            <w:r w:rsidRPr="00B921A0">
              <w:t>8708 99 970 9</w:t>
            </w:r>
          </w:p>
        </w:tc>
        <w:tc>
          <w:tcPr>
            <w:tcW w:w="2835" w:type="dxa"/>
          </w:tcPr>
          <w:p w14:paraId="61977E9E" w14:textId="77777777" w:rsidR="00B921A0" w:rsidRPr="00B921A0" w:rsidRDefault="00B921A0" w:rsidP="00B921A0">
            <w:r w:rsidRPr="00B921A0">
              <w:t>приложение 10, п. 6</w:t>
            </w:r>
          </w:p>
        </w:tc>
        <w:tc>
          <w:tcPr>
            <w:tcW w:w="3544" w:type="dxa"/>
          </w:tcPr>
          <w:p w14:paraId="0BE16C56" w14:textId="77777777" w:rsidR="00B921A0" w:rsidRPr="00B921A0" w:rsidRDefault="00B921A0" w:rsidP="00B921A0">
            <w:pPr>
              <w:rPr>
                <w:rFonts w:eastAsia="Calibri"/>
              </w:rPr>
            </w:pPr>
            <w:r w:rsidRPr="00B921A0">
              <w:rPr>
                <w:rFonts w:eastAsia="Calibri"/>
              </w:rPr>
              <w:t xml:space="preserve">Решение Совета ЕЭК от </w:t>
            </w:r>
          </w:p>
        </w:tc>
      </w:tr>
      <w:tr w:rsidR="00B921A0" w:rsidRPr="00B921A0" w14:paraId="424DF64B" w14:textId="77777777" w:rsidTr="002644DD">
        <w:tc>
          <w:tcPr>
            <w:tcW w:w="709" w:type="dxa"/>
          </w:tcPr>
          <w:p w14:paraId="1568E366" w14:textId="77777777" w:rsidR="00B921A0" w:rsidRPr="00B921A0" w:rsidRDefault="00B921A0" w:rsidP="00B921A0"/>
        </w:tc>
        <w:tc>
          <w:tcPr>
            <w:tcW w:w="4111" w:type="dxa"/>
          </w:tcPr>
          <w:p w14:paraId="73E869F0" w14:textId="77777777" w:rsidR="00B921A0" w:rsidRPr="00B921A0" w:rsidRDefault="00B921A0" w:rsidP="00B921A0"/>
        </w:tc>
        <w:tc>
          <w:tcPr>
            <w:tcW w:w="1985" w:type="dxa"/>
          </w:tcPr>
          <w:p w14:paraId="36350AA2" w14:textId="77777777" w:rsidR="00B921A0" w:rsidRPr="00B921A0" w:rsidRDefault="00B921A0" w:rsidP="00B921A0">
            <w:r w:rsidRPr="00B921A0">
              <w:t>Схемы: 3д, 4д, 3с, 9с, 11с, 4д</w:t>
            </w:r>
          </w:p>
        </w:tc>
        <w:tc>
          <w:tcPr>
            <w:tcW w:w="2409" w:type="dxa"/>
          </w:tcPr>
          <w:p w14:paraId="2BE5B8CD" w14:textId="77777777" w:rsidR="00B921A0" w:rsidRPr="00B921A0" w:rsidRDefault="00B921A0" w:rsidP="00B921A0"/>
        </w:tc>
        <w:tc>
          <w:tcPr>
            <w:tcW w:w="2835" w:type="dxa"/>
          </w:tcPr>
          <w:p w14:paraId="26EF630C" w14:textId="77777777" w:rsidR="00B921A0" w:rsidRPr="00B921A0" w:rsidRDefault="00B921A0" w:rsidP="00B921A0">
            <w:r w:rsidRPr="00B921A0">
              <w:t xml:space="preserve">Правила ЕЭК ООН </w:t>
            </w:r>
          </w:p>
        </w:tc>
        <w:tc>
          <w:tcPr>
            <w:tcW w:w="3544" w:type="dxa"/>
          </w:tcPr>
          <w:p w14:paraId="48B77D47" w14:textId="77777777" w:rsidR="00B921A0" w:rsidRPr="00B921A0" w:rsidRDefault="00B921A0" w:rsidP="00B921A0">
            <w:r w:rsidRPr="00B921A0">
              <w:rPr>
                <w:rFonts w:eastAsia="Calibri"/>
              </w:rPr>
              <w:t>18.04.2018 г. N 44</w:t>
            </w:r>
          </w:p>
        </w:tc>
      </w:tr>
      <w:tr w:rsidR="00B921A0" w:rsidRPr="00B921A0" w14:paraId="5F4C43C6" w14:textId="77777777" w:rsidTr="002644DD">
        <w:tc>
          <w:tcPr>
            <w:tcW w:w="709" w:type="dxa"/>
          </w:tcPr>
          <w:p w14:paraId="43EE6B7F" w14:textId="77777777" w:rsidR="00B921A0" w:rsidRPr="00B921A0" w:rsidRDefault="00B921A0" w:rsidP="00B921A0"/>
        </w:tc>
        <w:tc>
          <w:tcPr>
            <w:tcW w:w="4111" w:type="dxa"/>
          </w:tcPr>
          <w:p w14:paraId="2C9EAF38" w14:textId="77777777" w:rsidR="00B921A0" w:rsidRPr="00B921A0" w:rsidRDefault="00B921A0" w:rsidP="00B921A0"/>
        </w:tc>
        <w:tc>
          <w:tcPr>
            <w:tcW w:w="1985" w:type="dxa"/>
          </w:tcPr>
          <w:p w14:paraId="5EB4C724" w14:textId="77777777" w:rsidR="00B921A0" w:rsidRPr="00B921A0" w:rsidRDefault="00B921A0" w:rsidP="00B921A0"/>
        </w:tc>
        <w:tc>
          <w:tcPr>
            <w:tcW w:w="2409" w:type="dxa"/>
          </w:tcPr>
          <w:p w14:paraId="58489B13" w14:textId="77777777" w:rsidR="00B921A0" w:rsidRPr="00B921A0" w:rsidRDefault="00B921A0" w:rsidP="00B921A0"/>
        </w:tc>
        <w:tc>
          <w:tcPr>
            <w:tcW w:w="2835" w:type="dxa"/>
          </w:tcPr>
          <w:p w14:paraId="7472106D" w14:textId="77777777" w:rsidR="00B921A0" w:rsidRPr="00B921A0" w:rsidRDefault="00B921A0" w:rsidP="00B921A0">
            <w:r w:rsidRPr="00B921A0">
              <w:t>№ 34-01, 34-02</w:t>
            </w:r>
          </w:p>
        </w:tc>
        <w:tc>
          <w:tcPr>
            <w:tcW w:w="3544" w:type="dxa"/>
          </w:tcPr>
          <w:p w14:paraId="56ED0E59" w14:textId="77777777" w:rsidR="00B921A0" w:rsidRPr="00B921A0" w:rsidRDefault="00B921A0" w:rsidP="00B921A0"/>
        </w:tc>
      </w:tr>
      <w:tr w:rsidR="00B921A0" w:rsidRPr="00B921A0" w14:paraId="74E3E58C" w14:textId="77777777" w:rsidTr="002644DD">
        <w:tc>
          <w:tcPr>
            <w:tcW w:w="709" w:type="dxa"/>
          </w:tcPr>
          <w:p w14:paraId="0BD0DBCC" w14:textId="77777777" w:rsidR="00B921A0" w:rsidRPr="00B921A0" w:rsidRDefault="00B921A0" w:rsidP="00B921A0"/>
        </w:tc>
        <w:tc>
          <w:tcPr>
            <w:tcW w:w="4111" w:type="dxa"/>
          </w:tcPr>
          <w:p w14:paraId="668CE4EB" w14:textId="77777777" w:rsidR="00B921A0" w:rsidRPr="00B921A0" w:rsidRDefault="00B921A0" w:rsidP="00B921A0"/>
        </w:tc>
        <w:tc>
          <w:tcPr>
            <w:tcW w:w="1985" w:type="dxa"/>
          </w:tcPr>
          <w:p w14:paraId="4636F3F9" w14:textId="77777777" w:rsidR="00B921A0" w:rsidRPr="00B921A0" w:rsidRDefault="00B921A0" w:rsidP="00B921A0"/>
        </w:tc>
        <w:tc>
          <w:tcPr>
            <w:tcW w:w="2409" w:type="dxa"/>
          </w:tcPr>
          <w:p w14:paraId="453A60D0" w14:textId="77777777" w:rsidR="00B921A0" w:rsidRPr="00B921A0" w:rsidRDefault="00B921A0" w:rsidP="00B921A0"/>
        </w:tc>
        <w:tc>
          <w:tcPr>
            <w:tcW w:w="2835" w:type="dxa"/>
          </w:tcPr>
          <w:p w14:paraId="6BA0DEBB" w14:textId="77777777" w:rsidR="00B921A0" w:rsidRPr="00B921A0" w:rsidRDefault="00B921A0" w:rsidP="00B921A0">
            <w:r w:rsidRPr="00B921A0">
              <w:t>(тс категории М1)</w:t>
            </w:r>
          </w:p>
        </w:tc>
        <w:tc>
          <w:tcPr>
            <w:tcW w:w="3544" w:type="dxa"/>
          </w:tcPr>
          <w:p w14:paraId="158D9D9A" w14:textId="77777777" w:rsidR="00B921A0" w:rsidRPr="00B921A0" w:rsidRDefault="00B921A0" w:rsidP="00B921A0"/>
        </w:tc>
      </w:tr>
      <w:tr w:rsidR="00B921A0" w:rsidRPr="00B921A0" w14:paraId="6F361694" w14:textId="77777777" w:rsidTr="002644DD">
        <w:tc>
          <w:tcPr>
            <w:tcW w:w="709" w:type="dxa"/>
          </w:tcPr>
          <w:p w14:paraId="65EA2C6F" w14:textId="77777777" w:rsidR="00B921A0" w:rsidRPr="00B921A0" w:rsidRDefault="00B921A0" w:rsidP="00B921A0"/>
        </w:tc>
        <w:tc>
          <w:tcPr>
            <w:tcW w:w="4111" w:type="dxa"/>
          </w:tcPr>
          <w:p w14:paraId="63B792D6" w14:textId="77777777" w:rsidR="00B921A0" w:rsidRPr="00B921A0" w:rsidRDefault="00B921A0" w:rsidP="00B921A0"/>
        </w:tc>
        <w:tc>
          <w:tcPr>
            <w:tcW w:w="1985" w:type="dxa"/>
          </w:tcPr>
          <w:p w14:paraId="148906E5" w14:textId="77777777" w:rsidR="00B921A0" w:rsidRPr="00B921A0" w:rsidRDefault="00B921A0" w:rsidP="00B921A0"/>
        </w:tc>
        <w:tc>
          <w:tcPr>
            <w:tcW w:w="2409" w:type="dxa"/>
          </w:tcPr>
          <w:p w14:paraId="67DA28ED" w14:textId="77777777" w:rsidR="00B921A0" w:rsidRPr="00B921A0" w:rsidRDefault="00B921A0" w:rsidP="00B921A0"/>
        </w:tc>
        <w:tc>
          <w:tcPr>
            <w:tcW w:w="2835" w:type="dxa"/>
          </w:tcPr>
          <w:p w14:paraId="3760EC9B" w14:textId="77777777" w:rsidR="00B921A0" w:rsidRPr="00B921A0" w:rsidRDefault="00B921A0" w:rsidP="00B921A0">
            <w:r w:rsidRPr="00B921A0">
              <w:t xml:space="preserve">Правила ЕЭК ООН </w:t>
            </w:r>
          </w:p>
        </w:tc>
        <w:tc>
          <w:tcPr>
            <w:tcW w:w="3544" w:type="dxa"/>
          </w:tcPr>
          <w:p w14:paraId="1C61CE5A" w14:textId="77777777" w:rsidR="00B921A0" w:rsidRPr="00B921A0" w:rsidRDefault="00B921A0" w:rsidP="00B921A0"/>
        </w:tc>
      </w:tr>
      <w:tr w:rsidR="00B921A0" w:rsidRPr="00B921A0" w14:paraId="46157415" w14:textId="77777777" w:rsidTr="002644DD">
        <w:tc>
          <w:tcPr>
            <w:tcW w:w="709" w:type="dxa"/>
          </w:tcPr>
          <w:p w14:paraId="090D1B56" w14:textId="77777777" w:rsidR="00B921A0" w:rsidRPr="00B921A0" w:rsidRDefault="00B921A0" w:rsidP="00B921A0"/>
        </w:tc>
        <w:tc>
          <w:tcPr>
            <w:tcW w:w="4111" w:type="dxa"/>
          </w:tcPr>
          <w:p w14:paraId="56DE778D" w14:textId="77777777" w:rsidR="00B921A0" w:rsidRPr="00B921A0" w:rsidRDefault="00B921A0" w:rsidP="00B921A0"/>
        </w:tc>
        <w:tc>
          <w:tcPr>
            <w:tcW w:w="1985" w:type="dxa"/>
          </w:tcPr>
          <w:p w14:paraId="2F9D36BD" w14:textId="77777777" w:rsidR="00B921A0" w:rsidRPr="00B921A0" w:rsidRDefault="00B921A0" w:rsidP="00B921A0"/>
        </w:tc>
        <w:tc>
          <w:tcPr>
            <w:tcW w:w="2409" w:type="dxa"/>
          </w:tcPr>
          <w:p w14:paraId="3D49B452" w14:textId="77777777" w:rsidR="00B921A0" w:rsidRPr="00B921A0" w:rsidRDefault="00B921A0" w:rsidP="00B921A0"/>
        </w:tc>
        <w:tc>
          <w:tcPr>
            <w:tcW w:w="2835" w:type="dxa"/>
          </w:tcPr>
          <w:p w14:paraId="4F978874" w14:textId="77777777" w:rsidR="00B921A0" w:rsidRPr="00B921A0" w:rsidRDefault="00B921A0" w:rsidP="00B921A0">
            <w:r w:rsidRPr="00B921A0">
              <w:t>№ 36, 52, 107</w:t>
            </w:r>
          </w:p>
        </w:tc>
        <w:tc>
          <w:tcPr>
            <w:tcW w:w="3544" w:type="dxa"/>
          </w:tcPr>
          <w:p w14:paraId="035A9BBE" w14:textId="77777777" w:rsidR="00B921A0" w:rsidRPr="00B921A0" w:rsidRDefault="00B921A0" w:rsidP="00B921A0"/>
        </w:tc>
      </w:tr>
      <w:tr w:rsidR="00B921A0" w:rsidRPr="00B921A0" w14:paraId="75792BB4" w14:textId="77777777" w:rsidTr="002644DD">
        <w:tc>
          <w:tcPr>
            <w:tcW w:w="709" w:type="dxa"/>
          </w:tcPr>
          <w:p w14:paraId="40131BFA" w14:textId="77777777" w:rsidR="00B921A0" w:rsidRPr="00B921A0" w:rsidRDefault="00B921A0" w:rsidP="00B921A0"/>
        </w:tc>
        <w:tc>
          <w:tcPr>
            <w:tcW w:w="4111" w:type="dxa"/>
          </w:tcPr>
          <w:p w14:paraId="38251133" w14:textId="77777777" w:rsidR="00B921A0" w:rsidRPr="00B921A0" w:rsidRDefault="00B921A0" w:rsidP="00B921A0"/>
        </w:tc>
        <w:tc>
          <w:tcPr>
            <w:tcW w:w="1985" w:type="dxa"/>
          </w:tcPr>
          <w:p w14:paraId="0111A108" w14:textId="77777777" w:rsidR="00B921A0" w:rsidRPr="00B921A0" w:rsidRDefault="00B921A0" w:rsidP="00B921A0"/>
        </w:tc>
        <w:tc>
          <w:tcPr>
            <w:tcW w:w="2409" w:type="dxa"/>
          </w:tcPr>
          <w:p w14:paraId="1C5B58AB" w14:textId="77777777" w:rsidR="00B921A0" w:rsidRPr="00B921A0" w:rsidRDefault="00B921A0" w:rsidP="00B921A0"/>
        </w:tc>
        <w:tc>
          <w:tcPr>
            <w:tcW w:w="2835" w:type="dxa"/>
          </w:tcPr>
          <w:p w14:paraId="77656AC4" w14:textId="77777777" w:rsidR="00B921A0" w:rsidRPr="00B921A0" w:rsidRDefault="00B921A0" w:rsidP="00B921A0">
            <w:r w:rsidRPr="00B921A0">
              <w:t>(тс категории М2, N3)</w:t>
            </w:r>
          </w:p>
        </w:tc>
        <w:tc>
          <w:tcPr>
            <w:tcW w:w="3544" w:type="dxa"/>
          </w:tcPr>
          <w:p w14:paraId="08BDD3F6" w14:textId="77777777" w:rsidR="00B921A0" w:rsidRPr="00B921A0" w:rsidRDefault="00B921A0" w:rsidP="00B921A0"/>
        </w:tc>
      </w:tr>
      <w:tr w:rsidR="00B921A0" w:rsidRPr="00B921A0" w14:paraId="6931FC94" w14:textId="77777777" w:rsidTr="002644DD">
        <w:tc>
          <w:tcPr>
            <w:tcW w:w="709" w:type="dxa"/>
          </w:tcPr>
          <w:p w14:paraId="448E8017" w14:textId="77777777" w:rsidR="00B921A0" w:rsidRPr="00B921A0" w:rsidRDefault="00B921A0" w:rsidP="00B921A0"/>
        </w:tc>
        <w:tc>
          <w:tcPr>
            <w:tcW w:w="4111" w:type="dxa"/>
          </w:tcPr>
          <w:p w14:paraId="29D4DB2F" w14:textId="77777777" w:rsidR="00B921A0" w:rsidRPr="00B921A0" w:rsidRDefault="00B921A0" w:rsidP="00B921A0"/>
        </w:tc>
        <w:tc>
          <w:tcPr>
            <w:tcW w:w="1985" w:type="dxa"/>
          </w:tcPr>
          <w:p w14:paraId="65E951F8" w14:textId="77777777" w:rsidR="00B921A0" w:rsidRPr="00B921A0" w:rsidRDefault="00B921A0" w:rsidP="00B921A0"/>
        </w:tc>
        <w:tc>
          <w:tcPr>
            <w:tcW w:w="2409" w:type="dxa"/>
          </w:tcPr>
          <w:p w14:paraId="42FA8444" w14:textId="77777777" w:rsidR="00B921A0" w:rsidRPr="00B921A0" w:rsidRDefault="00B921A0" w:rsidP="00B921A0"/>
        </w:tc>
        <w:tc>
          <w:tcPr>
            <w:tcW w:w="2835" w:type="dxa"/>
          </w:tcPr>
          <w:p w14:paraId="1FB0F122" w14:textId="77777777" w:rsidR="00B921A0" w:rsidRPr="00B921A0" w:rsidRDefault="00B921A0" w:rsidP="00B921A0"/>
        </w:tc>
        <w:tc>
          <w:tcPr>
            <w:tcW w:w="3544" w:type="dxa"/>
          </w:tcPr>
          <w:p w14:paraId="621F6351" w14:textId="77777777" w:rsidR="00B921A0" w:rsidRPr="00B921A0" w:rsidRDefault="00B921A0" w:rsidP="00B921A0"/>
        </w:tc>
      </w:tr>
      <w:tr w:rsidR="00B921A0" w:rsidRPr="00B921A0" w14:paraId="77362D72" w14:textId="77777777" w:rsidTr="002644DD">
        <w:tc>
          <w:tcPr>
            <w:tcW w:w="709" w:type="dxa"/>
          </w:tcPr>
          <w:p w14:paraId="3DB3B805" w14:textId="77777777" w:rsidR="00B921A0" w:rsidRPr="00B921A0" w:rsidRDefault="00B921A0" w:rsidP="00B921A0">
            <w:r w:rsidRPr="00B921A0">
              <w:t>2</w:t>
            </w:r>
          </w:p>
        </w:tc>
        <w:tc>
          <w:tcPr>
            <w:tcW w:w="4111" w:type="dxa"/>
          </w:tcPr>
          <w:p w14:paraId="32A77421" w14:textId="77777777" w:rsidR="00B921A0" w:rsidRPr="00B921A0" w:rsidRDefault="00B921A0" w:rsidP="00B921A0">
            <w:r w:rsidRPr="00B921A0">
              <w:t>Шины пневматические</w:t>
            </w:r>
          </w:p>
        </w:tc>
        <w:tc>
          <w:tcPr>
            <w:tcW w:w="1985" w:type="dxa"/>
          </w:tcPr>
          <w:p w14:paraId="5D1EE76F" w14:textId="77777777" w:rsidR="00B921A0" w:rsidRPr="00B921A0" w:rsidRDefault="00B921A0" w:rsidP="00B921A0">
            <w:r w:rsidRPr="00B921A0">
              <w:t xml:space="preserve">Сертификация </w:t>
            </w:r>
          </w:p>
        </w:tc>
        <w:tc>
          <w:tcPr>
            <w:tcW w:w="2409" w:type="dxa"/>
          </w:tcPr>
          <w:p w14:paraId="05A1782D" w14:textId="77777777" w:rsidR="00B921A0" w:rsidRPr="00B921A0" w:rsidRDefault="00B921A0" w:rsidP="00B921A0">
            <w:r w:rsidRPr="00B921A0">
              <w:t>4011 10 000</w:t>
            </w:r>
          </w:p>
        </w:tc>
        <w:tc>
          <w:tcPr>
            <w:tcW w:w="2835" w:type="dxa"/>
          </w:tcPr>
          <w:p w14:paraId="1E8C0A93" w14:textId="77777777" w:rsidR="00B921A0" w:rsidRPr="00B921A0" w:rsidRDefault="00B921A0" w:rsidP="00B921A0">
            <w:r w:rsidRPr="00B921A0">
              <w:t xml:space="preserve">ТР ТС 018/2011, </w:t>
            </w:r>
          </w:p>
        </w:tc>
        <w:tc>
          <w:tcPr>
            <w:tcW w:w="3544" w:type="dxa"/>
          </w:tcPr>
          <w:p w14:paraId="7D7E7407" w14:textId="77777777" w:rsidR="00B921A0" w:rsidRPr="00B921A0" w:rsidRDefault="00B921A0" w:rsidP="00B921A0"/>
        </w:tc>
      </w:tr>
      <w:tr w:rsidR="00B921A0" w:rsidRPr="00B921A0" w14:paraId="10E6F38B" w14:textId="77777777" w:rsidTr="002644DD">
        <w:tc>
          <w:tcPr>
            <w:tcW w:w="709" w:type="dxa"/>
          </w:tcPr>
          <w:p w14:paraId="747A66D2" w14:textId="77777777" w:rsidR="00B921A0" w:rsidRPr="00B921A0" w:rsidRDefault="00B921A0" w:rsidP="00B921A0"/>
        </w:tc>
        <w:tc>
          <w:tcPr>
            <w:tcW w:w="4111" w:type="dxa"/>
          </w:tcPr>
          <w:p w14:paraId="16C78299" w14:textId="77777777" w:rsidR="00B921A0" w:rsidRPr="00B921A0" w:rsidRDefault="00B921A0" w:rsidP="00B921A0">
            <w:r w:rsidRPr="00B921A0">
              <w:t>для легковых автомобилей</w:t>
            </w:r>
          </w:p>
        </w:tc>
        <w:tc>
          <w:tcPr>
            <w:tcW w:w="1985" w:type="dxa"/>
          </w:tcPr>
          <w:p w14:paraId="7EE9E83E" w14:textId="77777777" w:rsidR="00B921A0" w:rsidRPr="00B921A0" w:rsidRDefault="00B921A0" w:rsidP="00B921A0">
            <w:r w:rsidRPr="00B921A0">
              <w:t>Схемы: 1с, 2с, 3с, 9с</w:t>
            </w:r>
          </w:p>
        </w:tc>
        <w:tc>
          <w:tcPr>
            <w:tcW w:w="2409" w:type="dxa"/>
          </w:tcPr>
          <w:p w14:paraId="6E7F895B" w14:textId="77777777" w:rsidR="00B921A0" w:rsidRPr="00B921A0" w:rsidRDefault="00B921A0" w:rsidP="00B921A0"/>
        </w:tc>
        <w:tc>
          <w:tcPr>
            <w:tcW w:w="2835" w:type="dxa"/>
          </w:tcPr>
          <w:p w14:paraId="2DC56B8F" w14:textId="77777777" w:rsidR="00B921A0" w:rsidRPr="00B921A0" w:rsidRDefault="00B921A0" w:rsidP="00B921A0">
            <w:r w:rsidRPr="00B921A0">
              <w:t>Приложение 10, п. 20</w:t>
            </w:r>
          </w:p>
        </w:tc>
        <w:tc>
          <w:tcPr>
            <w:tcW w:w="3544" w:type="dxa"/>
          </w:tcPr>
          <w:p w14:paraId="09BC1E66" w14:textId="77777777" w:rsidR="00B921A0" w:rsidRPr="00B921A0" w:rsidRDefault="00B921A0" w:rsidP="00B921A0"/>
        </w:tc>
      </w:tr>
      <w:tr w:rsidR="00B921A0" w:rsidRPr="00B921A0" w14:paraId="17AF101C" w14:textId="77777777" w:rsidTr="002644DD">
        <w:tc>
          <w:tcPr>
            <w:tcW w:w="709" w:type="dxa"/>
          </w:tcPr>
          <w:p w14:paraId="0719CFBA" w14:textId="77777777" w:rsidR="00B921A0" w:rsidRPr="00B921A0" w:rsidRDefault="00B921A0" w:rsidP="00B921A0"/>
        </w:tc>
        <w:tc>
          <w:tcPr>
            <w:tcW w:w="4111" w:type="dxa"/>
          </w:tcPr>
          <w:p w14:paraId="0442B6D7" w14:textId="77777777" w:rsidR="00B921A0" w:rsidRPr="00B921A0" w:rsidRDefault="00B921A0" w:rsidP="00B921A0">
            <w:r w:rsidRPr="00B921A0">
              <w:t>и их прицепов</w:t>
            </w:r>
          </w:p>
        </w:tc>
        <w:tc>
          <w:tcPr>
            <w:tcW w:w="1985" w:type="dxa"/>
          </w:tcPr>
          <w:p w14:paraId="0E6D064A" w14:textId="77777777" w:rsidR="00B921A0" w:rsidRPr="00B921A0" w:rsidRDefault="00B921A0" w:rsidP="00B921A0"/>
        </w:tc>
        <w:tc>
          <w:tcPr>
            <w:tcW w:w="2409" w:type="dxa"/>
          </w:tcPr>
          <w:p w14:paraId="0796F07F" w14:textId="77777777" w:rsidR="00B921A0" w:rsidRPr="00B921A0" w:rsidRDefault="00B921A0" w:rsidP="00B921A0"/>
        </w:tc>
        <w:tc>
          <w:tcPr>
            <w:tcW w:w="2835" w:type="dxa"/>
          </w:tcPr>
          <w:p w14:paraId="4494E0AC" w14:textId="77777777" w:rsidR="00B921A0" w:rsidRPr="00B921A0" w:rsidRDefault="00B921A0" w:rsidP="00B921A0">
            <w:r w:rsidRPr="00B921A0">
              <w:t>Правила ЕЭК ООН  30</w:t>
            </w:r>
          </w:p>
        </w:tc>
        <w:tc>
          <w:tcPr>
            <w:tcW w:w="3544" w:type="dxa"/>
          </w:tcPr>
          <w:p w14:paraId="1E7C0A97" w14:textId="77777777" w:rsidR="00B921A0" w:rsidRPr="00B921A0" w:rsidRDefault="00B921A0" w:rsidP="00B921A0"/>
        </w:tc>
      </w:tr>
      <w:tr w:rsidR="00B921A0" w:rsidRPr="00B921A0" w14:paraId="5C2564D1" w14:textId="77777777" w:rsidTr="002644DD">
        <w:tc>
          <w:tcPr>
            <w:tcW w:w="709" w:type="dxa"/>
          </w:tcPr>
          <w:p w14:paraId="3209C010" w14:textId="77777777" w:rsidR="00B921A0" w:rsidRPr="00B921A0" w:rsidRDefault="00B921A0" w:rsidP="00B921A0"/>
        </w:tc>
        <w:tc>
          <w:tcPr>
            <w:tcW w:w="4111" w:type="dxa"/>
          </w:tcPr>
          <w:p w14:paraId="3B1A0100" w14:textId="77777777" w:rsidR="00B921A0" w:rsidRPr="00B921A0" w:rsidRDefault="00B921A0" w:rsidP="00B921A0"/>
        </w:tc>
        <w:tc>
          <w:tcPr>
            <w:tcW w:w="1985" w:type="dxa"/>
          </w:tcPr>
          <w:p w14:paraId="6FA53902" w14:textId="77777777" w:rsidR="00B921A0" w:rsidRPr="00B921A0" w:rsidRDefault="00B921A0" w:rsidP="00B921A0"/>
        </w:tc>
        <w:tc>
          <w:tcPr>
            <w:tcW w:w="2409" w:type="dxa"/>
          </w:tcPr>
          <w:p w14:paraId="30890407" w14:textId="77777777" w:rsidR="00B921A0" w:rsidRPr="00B921A0" w:rsidRDefault="00B921A0" w:rsidP="00B921A0"/>
        </w:tc>
        <w:tc>
          <w:tcPr>
            <w:tcW w:w="2835" w:type="dxa"/>
          </w:tcPr>
          <w:p w14:paraId="136C5597" w14:textId="77777777" w:rsidR="00B921A0" w:rsidRPr="00B921A0" w:rsidRDefault="00B921A0" w:rsidP="00B921A0">
            <w:r w:rsidRPr="00B921A0">
              <w:t xml:space="preserve">Правила ЕЭК ООН </w:t>
            </w:r>
          </w:p>
        </w:tc>
        <w:tc>
          <w:tcPr>
            <w:tcW w:w="3544" w:type="dxa"/>
          </w:tcPr>
          <w:p w14:paraId="3E1C3B8D" w14:textId="77777777" w:rsidR="00B921A0" w:rsidRPr="00B921A0" w:rsidRDefault="00B921A0" w:rsidP="00B921A0"/>
        </w:tc>
      </w:tr>
      <w:tr w:rsidR="00B921A0" w:rsidRPr="00B921A0" w14:paraId="0673881B" w14:textId="77777777" w:rsidTr="002644DD">
        <w:tc>
          <w:tcPr>
            <w:tcW w:w="709" w:type="dxa"/>
          </w:tcPr>
          <w:p w14:paraId="2199828A" w14:textId="77777777" w:rsidR="00B921A0" w:rsidRPr="00B921A0" w:rsidRDefault="00B921A0" w:rsidP="00B921A0"/>
        </w:tc>
        <w:tc>
          <w:tcPr>
            <w:tcW w:w="4111" w:type="dxa"/>
          </w:tcPr>
          <w:p w14:paraId="1931AF18" w14:textId="77777777" w:rsidR="00B921A0" w:rsidRPr="00B921A0" w:rsidRDefault="00B921A0" w:rsidP="00B921A0"/>
        </w:tc>
        <w:tc>
          <w:tcPr>
            <w:tcW w:w="1985" w:type="dxa"/>
          </w:tcPr>
          <w:p w14:paraId="2216DFB9" w14:textId="77777777" w:rsidR="00B921A0" w:rsidRPr="00B921A0" w:rsidRDefault="00B921A0" w:rsidP="00B921A0"/>
        </w:tc>
        <w:tc>
          <w:tcPr>
            <w:tcW w:w="2409" w:type="dxa"/>
          </w:tcPr>
          <w:p w14:paraId="629171EE" w14:textId="77777777" w:rsidR="00B921A0" w:rsidRPr="00B921A0" w:rsidRDefault="00B921A0" w:rsidP="00B921A0"/>
        </w:tc>
        <w:tc>
          <w:tcPr>
            <w:tcW w:w="2835" w:type="dxa"/>
          </w:tcPr>
          <w:p w14:paraId="00CC9A5F" w14:textId="77777777" w:rsidR="00B921A0" w:rsidRPr="00B921A0" w:rsidRDefault="00B921A0" w:rsidP="00B921A0">
            <w:r w:rsidRPr="00B921A0">
              <w:t>№ 117</w:t>
            </w:r>
          </w:p>
        </w:tc>
        <w:tc>
          <w:tcPr>
            <w:tcW w:w="3544" w:type="dxa"/>
          </w:tcPr>
          <w:p w14:paraId="444AD8FF" w14:textId="77777777" w:rsidR="00B921A0" w:rsidRPr="00B921A0" w:rsidRDefault="00B921A0" w:rsidP="00B921A0"/>
        </w:tc>
      </w:tr>
      <w:tr w:rsidR="00B921A0" w:rsidRPr="00B921A0" w14:paraId="67A63C3F" w14:textId="77777777" w:rsidTr="002644DD">
        <w:tc>
          <w:tcPr>
            <w:tcW w:w="709" w:type="dxa"/>
          </w:tcPr>
          <w:p w14:paraId="19392E1B" w14:textId="77777777" w:rsidR="00B921A0" w:rsidRPr="00B921A0" w:rsidRDefault="00B921A0" w:rsidP="00B921A0"/>
        </w:tc>
        <w:tc>
          <w:tcPr>
            <w:tcW w:w="4111" w:type="dxa"/>
          </w:tcPr>
          <w:p w14:paraId="41AA816C" w14:textId="77777777" w:rsidR="00B921A0" w:rsidRPr="00B921A0" w:rsidRDefault="00B921A0" w:rsidP="00B921A0"/>
        </w:tc>
        <w:tc>
          <w:tcPr>
            <w:tcW w:w="1985" w:type="dxa"/>
          </w:tcPr>
          <w:p w14:paraId="4533EE3E" w14:textId="77777777" w:rsidR="00B921A0" w:rsidRPr="00B921A0" w:rsidRDefault="00B921A0" w:rsidP="00B921A0"/>
        </w:tc>
        <w:tc>
          <w:tcPr>
            <w:tcW w:w="2409" w:type="dxa"/>
          </w:tcPr>
          <w:p w14:paraId="74478A7A" w14:textId="77777777" w:rsidR="00B921A0" w:rsidRPr="00B921A0" w:rsidRDefault="00B921A0" w:rsidP="00B921A0"/>
        </w:tc>
        <w:tc>
          <w:tcPr>
            <w:tcW w:w="2835" w:type="dxa"/>
          </w:tcPr>
          <w:p w14:paraId="77984EDF" w14:textId="77777777" w:rsidR="00B921A0" w:rsidRPr="00B921A0" w:rsidRDefault="00B921A0" w:rsidP="00B921A0">
            <w:r w:rsidRPr="00B921A0">
              <w:t>ГОСТ ISO 2859-1-2009</w:t>
            </w:r>
          </w:p>
        </w:tc>
        <w:tc>
          <w:tcPr>
            <w:tcW w:w="3544" w:type="dxa"/>
          </w:tcPr>
          <w:p w14:paraId="2916B839" w14:textId="77777777" w:rsidR="00B921A0" w:rsidRPr="00B921A0" w:rsidRDefault="00B921A0" w:rsidP="00B921A0"/>
        </w:tc>
      </w:tr>
      <w:tr w:rsidR="00B921A0" w:rsidRPr="00B921A0" w14:paraId="33A75C70" w14:textId="77777777" w:rsidTr="002644DD">
        <w:tc>
          <w:tcPr>
            <w:tcW w:w="709" w:type="dxa"/>
          </w:tcPr>
          <w:p w14:paraId="6F62190C" w14:textId="77777777" w:rsidR="00B921A0" w:rsidRPr="00B921A0" w:rsidRDefault="00B921A0" w:rsidP="00B921A0"/>
        </w:tc>
        <w:tc>
          <w:tcPr>
            <w:tcW w:w="4111" w:type="dxa"/>
          </w:tcPr>
          <w:p w14:paraId="2167CB3C" w14:textId="77777777" w:rsidR="00B921A0" w:rsidRPr="00B921A0" w:rsidRDefault="00B921A0" w:rsidP="00B921A0"/>
        </w:tc>
        <w:tc>
          <w:tcPr>
            <w:tcW w:w="1985" w:type="dxa"/>
          </w:tcPr>
          <w:p w14:paraId="25EC899A" w14:textId="77777777" w:rsidR="00B921A0" w:rsidRPr="00B921A0" w:rsidRDefault="00B921A0" w:rsidP="00B921A0"/>
        </w:tc>
        <w:tc>
          <w:tcPr>
            <w:tcW w:w="2409" w:type="dxa"/>
          </w:tcPr>
          <w:p w14:paraId="7E679363" w14:textId="77777777" w:rsidR="00B921A0" w:rsidRPr="00B921A0" w:rsidRDefault="00B921A0" w:rsidP="00B921A0"/>
        </w:tc>
        <w:tc>
          <w:tcPr>
            <w:tcW w:w="2835" w:type="dxa"/>
          </w:tcPr>
          <w:p w14:paraId="668E30E0" w14:textId="77777777" w:rsidR="00B921A0" w:rsidRPr="00B921A0" w:rsidRDefault="00B921A0" w:rsidP="00B921A0"/>
        </w:tc>
        <w:tc>
          <w:tcPr>
            <w:tcW w:w="3544" w:type="dxa"/>
          </w:tcPr>
          <w:p w14:paraId="77F60193" w14:textId="77777777" w:rsidR="00B921A0" w:rsidRPr="00B921A0" w:rsidRDefault="00B921A0" w:rsidP="00B921A0"/>
        </w:tc>
      </w:tr>
      <w:tr w:rsidR="00B921A0" w:rsidRPr="00B921A0" w14:paraId="5FB422CF" w14:textId="77777777" w:rsidTr="002644DD">
        <w:tc>
          <w:tcPr>
            <w:tcW w:w="709" w:type="dxa"/>
          </w:tcPr>
          <w:p w14:paraId="36920E3A" w14:textId="77777777" w:rsidR="00B921A0" w:rsidRPr="00B921A0" w:rsidRDefault="00B921A0" w:rsidP="00B921A0">
            <w:r w:rsidRPr="00B921A0">
              <w:t>3</w:t>
            </w:r>
          </w:p>
        </w:tc>
        <w:tc>
          <w:tcPr>
            <w:tcW w:w="4111" w:type="dxa"/>
          </w:tcPr>
          <w:p w14:paraId="1C38A33C" w14:textId="77777777" w:rsidR="00B921A0" w:rsidRPr="00B921A0" w:rsidRDefault="00B921A0" w:rsidP="00B921A0">
            <w:r w:rsidRPr="00B921A0">
              <w:t>Шины пневматические</w:t>
            </w:r>
          </w:p>
        </w:tc>
        <w:tc>
          <w:tcPr>
            <w:tcW w:w="1985" w:type="dxa"/>
          </w:tcPr>
          <w:p w14:paraId="43DAF84F" w14:textId="77777777" w:rsidR="00B921A0" w:rsidRPr="00B921A0" w:rsidRDefault="00B921A0" w:rsidP="00B921A0">
            <w:r w:rsidRPr="00B921A0">
              <w:t xml:space="preserve">Сертификация </w:t>
            </w:r>
          </w:p>
        </w:tc>
        <w:tc>
          <w:tcPr>
            <w:tcW w:w="2409" w:type="dxa"/>
          </w:tcPr>
          <w:p w14:paraId="4274BB6D" w14:textId="77777777" w:rsidR="00B921A0" w:rsidRPr="00B921A0" w:rsidRDefault="00B921A0" w:rsidP="00B921A0">
            <w:r w:rsidRPr="00B921A0">
              <w:t>4011 20</w:t>
            </w:r>
          </w:p>
        </w:tc>
        <w:tc>
          <w:tcPr>
            <w:tcW w:w="2835" w:type="dxa"/>
          </w:tcPr>
          <w:p w14:paraId="13471E71" w14:textId="77777777" w:rsidR="00B921A0" w:rsidRPr="00B921A0" w:rsidRDefault="00B921A0" w:rsidP="00B921A0">
            <w:r w:rsidRPr="00B921A0">
              <w:t xml:space="preserve">ТР ТС 018/2011, </w:t>
            </w:r>
          </w:p>
        </w:tc>
        <w:tc>
          <w:tcPr>
            <w:tcW w:w="3544" w:type="dxa"/>
          </w:tcPr>
          <w:p w14:paraId="2A67805C" w14:textId="77777777" w:rsidR="00B921A0" w:rsidRPr="00B921A0" w:rsidRDefault="00B921A0" w:rsidP="00B921A0"/>
        </w:tc>
      </w:tr>
      <w:tr w:rsidR="00B921A0" w:rsidRPr="00B921A0" w14:paraId="03F1BFA6" w14:textId="77777777" w:rsidTr="002644DD">
        <w:tc>
          <w:tcPr>
            <w:tcW w:w="709" w:type="dxa"/>
          </w:tcPr>
          <w:p w14:paraId="1CA853CA" w14:textId="77777777" w:rsidR="00B921A0" w:rsidRPr="00B921A0" w:rsidRDefault="00B921A0" w:rsidP="00B921A0"/>
        </w:tc>
        <w:tc>
          <w:tcPr>
            <w:tcW w:w="4111" w:type="dxa"/>
          </w:tcPr>
          <w:p w14:paraId="00A33824" w14:textId="77777777" w:rsidR="00B921A0" w:rsidRPr="00B921A0" w:rsidRDefault="00B921A0" w:rsidP="00B921A0">
            <w:r w:rsidRPr="00B921A0">
              <w:t xml:space="preserve">для легких грузовых и </w:t>
            </w:r>
          </w:p>
        </w:tc>
        <w:tc>
          <w:tcPr>
            <w:tcW w:w="1985" w:type="dxa"/>
          </w:tcPr>
          <w:p w14:paraId="10AD62B2" w14:textId="77777777" w:rsidR="00B921A0" w:rsidRPr="00B921A0" w:rsidRDefault="00B921A0" w:rsidP="00B921A0">
            <w:r w:rsidRPr="00B921A0">
              <w:t>Схемы: 1с, 2с, 3с, 9с</w:t>
            </w:r>
          </w:p>
        </w:tc>
        <w:tc>
          <w:tcPr>
            <w:tcW w:w="2409" w:type="dxa"/>
            <w:vAlign w:val="bottom"/>
          </w:tcPr>
          <w:p w14:paraId="66B0012F" w14:textId="77777777" w:rsidR="00B921A0" w:rsidRPr="00B921A0" w:rsidRDefault="00B921A0" w:rsidP="00B921A0"/>
        </w:tc>
        <w:tc>
          <w:tcPr>
            <w:tcW w:w="2835" w:type="dxa"/>
          </w:tcPr>
          <w:p w14:paraId="092A4819" w14:textId="77777777" w:rsidR="00B921A0" w:rsidRPr="00B921A0" w:rsidRDefault="00B921A0" w:rsidP="00B921A0">
            <w:r w:rsidRPr="00B921A0">
              <w:t>Приложение 10, п. 21</w:t>
            </w:r>
          </w:p>
        </w:tc>
        <w:tc>
          <w:tcPr>
            <w:tcW w:w="3544" w:type="dxa"/>
          </w:tcPr>
          <w:p w14:paraId="361CA4F9" w14:textId="77777777" w:rsidR="00B921A0" w:rsidRPr="00B921A0" w:rsidRDefault="00B921A0" w:rsidP="00B921A0"/>
        </w:tc>
      </w:tr>
      <w:tr w:rsidR="00B921A0" w:rsidRPr="00B921A0" w14:paraId="66393DA0" w14:textId="77777777" w:rsidTr="002644DD">
        <w:tc>
          <w:tcPr>
            <w:tcW w:w="709" w:type="dxa"/>
          </w:tcPr>
          <w:p w14:paraId="6C51F8F3" w14:textId="77777777" w:rsidR="00B921A0" w:rsidRPr="00B921A0" w:rsidRDefault="00B921A0" w:rsidP="00B921A0"/>
        </w:tc>
        <w:tc>
          <w:tcPr>
            <w:tcW w:w="4111" w:type="dxa"/>
          </w:tcPr>
          <w:p w14:paraId="1FC88494" w14:textId="77777777" w:rsidR="00B921A0" w:rsidRPr="00B921A0" w:rsidRDefault="00B921A0" w:rsidP="00B921A0">
            <w:r w:rsidRPr="00B921A0">
              <w:t xml:space="preserve">грузовых автомобилей и </w:t>
            </w:r>
          </w:p>
        </w:tc>
        <w:tc>
          <w:tcPr>
            <w:tcW w:w="1985" w:type="dxa"/>
          </w:tcPr>
          <w:p w14:paraId="6A92F6CF" w14:textId="77777777" w:rsidR="00B921A0" w:rsidRPr="00B921A0" w:rsidRDefault="00B921A0" w:rsidP="00B921A0"/>
        </w:tc>
        <w:tc>
          <w:tcPr>
            <w:tcW w:w="2409" w:type="dxa"/>
            <w:vAlign w:val="bottom"/>
          </w:tcPr>
          <w:p w14:paraId="23134342" w14:textId="77777777" w:rsidR="00B921A0" w:rsidRPr="00B921A0" w:rsidRDefault="00B921A0" w:rsidP="00B921A0"/>
        </w:tc>
        <w:tc>
          <w:tcPr>
            <w:tcW w:w="2835" w:type="dxa"/>
          </w:tcPr>
          <w:p w14:paraId="35080F92" w14:textId="77777777" w:rsidR="00B921A0" w:rsidRPr="00B921A0" w:rsidRDefault="00B921A0" w:rsidP="00B921A0">
            <w:r w:rsidRPr="00B921A0">
              <w:t>Правила ЕЭК ООН  54</w:t>
            </w:r>
          </w:p>
        </w:tc>
        <w:tc>
          <w:tcPr>
            <w:tcW w:w="3544" w:type="dxa"/>
          </w:tcPr>
          <w:p w14:paraId="114A30A7" w14:textId="77777777" w:rsidR="00B921A0" w:rsidRPr="00B921A0" w:rsidRDefault="00B921A0" w:rsidP="00B921A0"/>
        </w:tc>
      </w:tr>
      <w:tr w:rsidR="00B921A0" w:rsidRPr="00B921A0" w14:paraId="1C0DAD73" w14:textId="77777777" w:rsidTr="002644DD">
        <w:tc>
          <w:tcPr>
            <w:tcW w:w="709" w:type="dxa"/>
          </w:tcPr>
          <w:p w14:paraId="3CFDFD7D" w14:textId="77777777" w:rsidR="00B921A0" w:rsidRPr="00B921A0" w:rsidRDefault="00B921A0" w:rsidP="00B921A0"/>
        </w:tc>
        <w:tc>
          <w:tcPr>
            <w:tcW w:w="4111" w:type="dxa"/>
          </w:tcPr>
          <w:p w14:paraId="76F2807E" w14:textId="77777777" w:rsidR="00B921A0" w:rsidRPr="00B921A0" w:rsidRDefault="00B921A0" w:rsidP="00B921A0">
            <w:r w:rsidRPr="00B921A0">
              <w:t>их прицепов, автобусов</w:t>
            </w:r>
          </w:p>
        </w:tc>
        <w:tc>
          <w:tcPr>
            <w:tcW w:w="1985" w:type="dxa"/>
          </w:tcPr>
          <w:p w14:paraId="50386B0B" w14:textId="77777777" w:rsidR="00B921A0" w:rsidRPr="00B921A0" w:rsidRDefault="00B921A0" w:rsidP="00B921A0"/>
        </w:tc>
        <w:tc>
          <w:tcPr>
            <w:tcW w:w="2409" w:type="dxa"/>
          </w:tcPr>
          <w:p w14:paraId="1F6F55D9" w14:textId="77777777" w:rsidR="00B921A0" w:rsidRPr="00B921A0" w:rsidRDefault="00B921A0" w:rsidP="00B921A0"/>
        </w:tc>
        <w:tc>
          <w:tcPr>
            <w:tcW w:w="2835" w:type="dxa"/>
          </w:tcPr>
          <w:p w14:paraId="0D3D18F0" w14:textId="77777777" w:rsidR="00B921A0" w:rsidRPr="00B921A0" w:rsidRDefault="00B921A0" w:rsidP="00B921A0">
            <w:r w:rsidRPr="00B921A0">
              <w:t xml:space="preserve">Правила ЕЭК ООН </w:t>
            </w:r>
          </w:p>
        </w:tc>
        <w:tc>
          <w:tcPr>
            <w:tcW w:w="3544" w:type="dxa"/>
          </w:tcPr>
          <w:p w14:paraId="7BF25E04" w14:textId="77777777" w:rsidR="00B921A0" w:rsidRPr="00B921A0" w:rsidRDefault="00B921A0" w:rsidP="00B921A0"/>
        </w:tc>
      </w:tr>
      <w:tr w:rsidR="00B921A0" w:rsidRPr="00B921A0" w14:paraId="615499DF" w14:textId="77777777" w:rsidTr="002644DD">
        <w:tc>
          <w:tcPr>
            <w:tcW w:w="709" w:type="dxa"/>
          </w:tcPr>
          <w:p w14:paraId="53C3E121" w14:textId="77777777" w:rsidR="00B921A0" w:rsidRPr="00B921A0" w:rsidRDefault="00B921A0" w:rsidP="00B921A0"/>
        </w:tc>
        <w:tc>
          <w:tcPr>
            <w:tcW w:w="4111" w:type="dxa"/>
          </w:tcPr>
          <w:p w14:paraId="1CA08C5A" w14:textId="77777777" w:rsidR="00B921A0" w:rsidRPr="00B921A0" w:rsidRDefault="00B921A0" w:rsidP="00B921A0">
            <w:r w:rsidRPr="00B921A0">
              <w:rPr>
                <w:rFonts w:hint="eastAsia"/>
              </w:rPr>
              <w:t>и</w:t>
            </w:r>
            <w:r w:rsidRPr="00B921A0">
              <w:t xml:space="preserve"> </w:t>
            </w:r>
            <w:r w:rsidRPr="00B921A0">
              <w:rPr>
                <w:rFonts w:hint="eastAsia"/>
              </w:rPr>
              <w:t>троллейбусов</w:t>
            </w:r>
          </w:p>
        </w:tc>
        <w:tc>
          <w:tcPr>
            <w:tcW w:w="1985" w:type="dxa"/>
          </w:tcPr>
          <w:p w14:paraId="5635189C" w14:textId="77777777" w:rsidR="00B921A0" w:rsidRPr="00B921A0" w:rsidRDefault="00B921A0" w:rsidP="00B921A0"/>
        </w:tc>
        <w:tc>
          <w:tcPr>
            <w:tcW w:w="2409" w:type="dxa"/>
          </w:tcPr>
          <w:p w14:paraId="4DFDF030" w14:textId="77777777" w:rsidR="00B921A0" w:rsidRPr="00B921A0" w:rsidRDefault="00B921A0" w:rsidP="00B921A0"/>
        </w:tc>
        <w:tc>
          <w:tcPr>
            <w:tcW w:w="2835" w:type="dxa"/>
          </w:tcPr>
          <w:p w14:paraId="21F44146" w14:textId="77777777" w:rsidR="00B921A0" w:rsidRPr="00B921A0" w:rsidRDefault="00B921A0" w:rsidP="00B921A0">
            <w:r w:rsidRPr="00B921A0">
              <w:t>№ 117</w:t>
            </w:r>
          </w:p>
        </w:tc>
        <w:tc>
          <w:tcPr>
            <w:tcW w:w="3544" w:type="dxa"/>
          </w:tcPr>
          <w:p w14:paraId="3278DA1F" w14:textId="77777777" w:rsidR="00B921A0" w:rsidRPr="00B921A0" w:rsidRDefault="00B921A0" w:rsidP="00B921A0"/>
        </w:tc>
      </w:tr>
      <w:tr w:rsidR="00B921A0" w:rsidRPr="00B921A0" w14:paraId="4A8E5474" w14:textId="77777777" w:rsidTr="002644DD">
        <w:tc>
          <w:tcPr>
            <w:tcW w:w="709" w:type="dxa"/>
          </w:tcPr>
          <w:p w14:paraId="059FEC36" w14:textId="77777777" w:rsidR="00B921A0" w:rsidRPr="00B921A0" w:rsidRDefault="00B921A0" w:rsidP="00B921A0"/>
        </w:tc>
        <w:tc>
          <w:tcPr>
            <w:tcW w:w="4111" w:type="dxa"/>
          </w:tcPr>
          <w:p w14:paraId="6335922E" w14:textId="77777777" w:rsidR="00B921A0" w:rsidRPr="00B921A0" w:rsidRDefault="00B921A0" w:rsidP="00B921A0"/>
        </w:tc>
        <w:tc>
          <w:tcPr>
            <w:tcW w:w="1985" w:type="dxa"/>
          </w:tcPr>
          <w:p w14:paraId="1935E241" w14:textId="77777777" w:rsidR="00B921A0" w:rsidRPr="00B921A0" w:rsidRDefault="00B921A0" w:rsidP="00B921A0"/>
        </w:tc>
        <w:tc>
          <w:tcPr>
            <w:tcW w:w="2409" w:type="dxa"/>
          </w:tcPr>
          <w:p w14:paraId="43358E89" w14:textId="77777777" w:rsidR="00B921A0" w:rsidRPr="00B921A0" w:rsidRDefault="00B921A0" w:rsidP="00B921A0"/>
        </w:tc>
        <w:tc>
          <w:tcPr>
            <w:tcW w:w="2835" w:type="dxa"/>
          </w:tcPr>
          <w:p w14:paraId="78A9FD13" w14:textId="77777777" w:rsidR="00B921A0" w:rsidRPr="00B921A0" w:rsidRDefault="00B921A0" w:rsidP="00B921A0"/>
        </w:tc>
        <w:tc>
          <w:tcPr>
            <w:tcW w:w="3544" w:type="dxa"/>
          </w:tcPr>
          <w:p w14:paraId="2C5EC3E8" w14:textId="77777777" w:rsidR="00B921A0" w:rsidRPr="00B921A0" w:rsidRDefault="00B921A0" w:rsidP="00B921A0"/>
        </w:tc>
      </w:tr>
      <w:tr w:rsidR="00B921A0" w:rsidRPr="00B921A0" w14:paraId="0BD8415F" w14:textId="77777777" w:rsidTr="002644DD">
        <w:tc>
          <w:tcPr>
            <w:tcW w:w="709" w:type="dxa"/>
          </w:tcPr>
          <w:p w14:paraId="514AB052" w14:textId="77777777" w:rsidR="00B921A0" w:rsidRPr="00B921A0" w:rsidRDefault="00B921A0" w:rsidP="00B921A0">
            <w:r w:rsidRPr="00B921A0">
              <w:t>4</w:t>
            </w:r>
          </w:p>
        </w:tc>
        <w:tc>
          <w:tcPr>
            <w:tcW w:w="4111" w:type="dxa"/>
          </w:tcPr>
          <w:p w14:paraId="395B0CE3" w14:textId="77777777" w:rsidR="00B921A0" w:rsidRPr="00B921A0" w:rsidRDefault="00B921A0" w:rsidP="00B921A0">
            <w:r w:rsidRPr="00B921A0">
              <w:t>Сцепные устройства</w:t>
            </w:r>
          </w:p>
        </w:tc>
        <w:tc>
          <w:tcPr>
            <w:tcW w:w="1985" w:type="dxa"/>
          </w:tcPr>
          <w:p w14:paraId="750A24CC" w14:textId="77777777" w:rsidR="00B921A0" w:rsidRPr="00B921A0" w:rsidRDefault="00B921A0" w:rsidP="00B921A0">
            <w:r w:rsidRPr="00B921A0">
              <w:t xml:space="preserve">Сертификация </w:t>
            </w:r>
          </w:p>
        </w:tc>
        <w:tc>
          <w:tcPr>
            <w:tcW w:w="2409" w:type="dxa"/>
            <w:vMerge w:val="restart"/>
          </w:tcPr>
          <w:p w14:paraId="21329920" w14:textId="77777777" w:rsidR="00B921A0" w:rsidRPr="00B921A0" w:rsidRDefault="00B921A0" w:rsidP="00B921A0">
            <w:r w:rsidRPr="00B921A0">
              <w:t>8708 29 900 9</w:t>
            </w:r>
            <w:r w:rsidRPr="00B921A0">
              <w:br/>
              <w:t>8708 99 930 9</w:t>
            </w:r>
            <w:r w:rsidRPr="00B921A0">
              <w:br/>
              <w:t>8708 99 970 9</w:t>
            </w:r>
            <w:r w:rsidRPr="00B921A0">
              <w:br/>
              <w:t>8716 90 900 0</w:t>
            </w:r>
          </w:p>
        </w:tc>
        <w:tc>
          <w:tcPr>
            <w:tcW w:w="2835" w:type="dxa"/>
          </w:tcPr>
          <w:p w14:paraId="2D293392" w14:textId="77777777" w:rsidR="00B921A0" w:rsidRPr="00B921A0" w:rsidRDefault="00B921A0" w:rsidP="00B921A0">
            <w:r w:rsidRPr="00B921A0">
              <w:t xml:space="preserve">ТР ТС 018/2011, </w:t>
            </w:r>
          </w:p>
        </w:tc>
        <w:tc>
          <w:tcPr>
            <w:tcW w:w="3544" w:type="dxa"/>
          </w:tcPr>
          <w:p w14:paraId="20AC44CD" w14:textId="77777777" w:rsidR="00B921A0" w:rsidRPr="00B921A0" w:rsidRDefault="00B921A0" w:rsidP="00B921A0"/>
        </w:tc>
      </w:tr>
      <w:tr w:rsidR="00B921A0" w:rsidRPr="00B921A0" w14:paraId="22DA3B4B" w14:textId="77777777" w:rsidTr="002644DD">
        <w:tc>
          <w:tcPr>
            <w:tcW w:w="709" w:type="dxa"/>
          </w:tcPr>
          <w:p w14:paraId="02508546" w14:textId="77777777" w:rsidR="00B921A0" w:rsidRPr="00B921A0" w:rsidRDefault="00B921A0" w:rsidP="00B921A0"/>
        </w:tc>
        <w:tc>
          <w:tcPr>
            <w:tcW w:w="4111" w:type="dxa"/>
          </w:tcPr>
          <w:p w14:paraId="661584E7" w14:textId="77777777" w:rsidR="00B921A0" w:rsidRPr="00B921A0" w:rsidRDefault="00B921A0" w:rsidP="00B921A0">
            <w:r w:rsidRPr="00B921A0">
              <w:t>(тягово-сцепные, седельно-</w:t>
            </w:r>
          </w:p>
        </w:tc>
        <w:tc>
          <w:tcPr>
            <w:tcW w:w="1985" w:type="dxa"/>
          </w:tcPr>
          <w:p w14:paraId="62986DC8" w14:textId="77777777" w:rsidR="00B921A0" w:rsidRPr="00B921A0" w:rsidRDefault="00B921A0" w:rsidP="00B921A0">
            <w:r w:rsidRPr="00B921A0">
              <w:t>Схемы: 1с, 2с, 3с, 9с</w:t>
            </w:r>
          </w:p>
        </w:tc>
        <w:tc>
          <w:tcPr>
            <w:tcW w:w="2409" w:type="dxa"/>
            <w:vMerge/>
          </w:tcPr>
          <w:p w14:paraId="0CB876AA" w14:textId="77777777" w:rsidR="00B921A0" w:rsidRPr="00B921A0" w:rsidRDefault="00B921A0" w:rsidP="00B921A0"/>
        </w:tc>
        <w:tc>
          <w:tcPr>
            <w:tcW w:w="2835" w:type="dxa"/>
          </w:tcPr>
          <w:p w14:paraId="1BAD058B" w14:textId="77777777" w:rsidR="00B921A0" w:rsidRPr="00B921A0" w:rsidRDefault="00B921A0" w:rsidP="00B921A0">
            <w:r w:rsidRPr="00B921A0">
              <w:t>Приложение 10, п. 25</w:t>
            </w:r>
          </w:p>
        </w:tc>
        <w:tc>
          <w:tcPr>
            <w:tcW w:w="3544" w:type="dxa"/>
          </w:tcPr>
          <w:p w14:paraId="57BA584C" w14:textId="77777777" w:rsidR="00B921A0" w:rsidRPr="00B921A0" w:rsidRDefault="00B921A0" w:rsidP="00B921A0"/>
        </w:tc>
      </w:tr>
      <w:tr w:rsidR="00B921A0" w:rsidRPr="00B921A0" w14:paraId="7DE226BB" w14:textId="77777777" w:rsidTr="002644DD">
        <w:tc>
          <w:tcPr>
            <w:tcW w:w="709" w:type="dxa"/>
          </w:tcPr>
          <w:p w14:paraId="2921845D" w14:textId="77777777" w:rsidR="00B921A0" w:rsidRPr="00B921A0" w:rsidRDefault="00B921A0" w:rsidP="00B921A0"/>
        </w:tc>
        <w:tc>
          <w:tcPr>
            <w:tcW w:w="4111" w:type="dxa"/>
          </w:tcPr>
          <w:p w14:paraId="05DFAEA4" w14:textId="77777777" w:rsidR="00B921A0" w:rsidRPr="00B921A0" w:rsidRDefault="00B921A0" w:rsidP="00B921A0">
            <w:r w:rsidRPr="00B921A0">
              <w:t>-сцепные и буксирные)</w:t>
            </w:r>
          </w:p>
        </w:tc>
        <w:tc>
          <w:tcPr>
            <w:tcW w:w="1985" w:type="dxa"/>
          </w:tcPr>
          <w:p w14:paraId="713B8EA9" w14:textId="77777777" w:rsidR="00B921A0" w:rsidRPr="00B921A0" w:rsidRDefault="00B921A0" w:rsidP="00B921A0"/>
        </w:tc>
        <w:tc>
          <w:tcPr>
            <w:tcW w:w="2409" w:type="dxa"/>
            <w:vMerge/>
          </w:tcPr>
          <w:p w14:paraId="14DCD55F" w14:textId="77777777" w:rsidR="00B921A0" w:rsidRPr="00B921A0" w:rsidRDefault="00B921A0" w:rsidP="00B921A0"/>
        </w:tc>
        <w:tc>
          <w:tcPr>
            <w:tcW w:w="2835" w:type="dxa"/>
          </w:tcPr>
          <w:p w14:paraId="76F2473E" w14:textId="77777777" w:rsidR="00B921A0" w:rsidRPr="00B921A0" w:rsidRDefault="00B921A0" w:rsidP="00B921A0">
            <w:r w:rsidRPr="00B921A0">
              <w:t>Правила ЕЭК ООН 55</w:t>
            </w:r>
          </w:p>
        </w:tc>
        <w:tc>
          <w:tcPr>
            <w:tcW w:w="3544" w:type="dxa"/>
          </w:tcPr>
          <w:p w14:paraId="47A41C65" w14:textId="77777777" w:rsidR="00B921A0" w:rsidRPr="00B921A0" w:rsidRDefault="00B921A0" w:rsidP="00B921A0"/>
        </w:tc>
      </w:tr>
      <w:tr w:rsidR="00B921A0" w:rsidRPr="00B921A0" w14:paraId="799A321C" w14:textId="77777777" w:rsidTr="002644DD">
        <w:tc>
          <w:tcPr>
            <w:tcW w:w="709" w:type="dxa"/>
          </w:tcPr>
          <w:p w14:paraId="67F4BE2E" w14:textId="77777777" w:rsidR="00B921A0" w:rsidRPr="00B921A0" w:rsidRDefault="00B921A0" w:rsidP="00B921A0"/>
        </w:tc>
        <w:tc>
          <w:tcPr>
            <w:tcW w:w="4111" w:type="dxa"/>
          </w:tcPr>
          <w:p w14:paraId="3330DA6E" w14:textId="77777777" w:rsidR="00B921A0" w:rsidRPr="00B921A0" w:rsidRDefault="00B921A0" w:rsidP="00B921A0"/>
        </w:tc>
        <w:tc>
          <w:tcPr>
            <w:tcW w:w="1985" w:type="dxa"/>
          </w:tcPr>
          <w:p w14:paraId="74388121" w14:textId="77777777" w:rsidR="00B921A0" w:rsidRPr="00B921A0" w:rsidRDefault="00B921A0" w:rsidP="00B921A0"/>
        </w:tc>
        <w:tc>
          <w:tcPr>
            <w:tcW w:w="2409" w:type="dxa"/>
            <w:vMerge/>
          </w:tcPr>
          <w:p w14:paraId="36BEC0A8" w14:textId="77777777" w:rsidR="00B921A0" w:rsidRPr="00B921A0" w:rsidRDefault="00B921A0" w:rsidP="00B921A0"/>
        </w:tc>
        <w:tc>
          <w:tcPr>
            <w:tcW w:w="2835" w:type="dxa"/>
          </w:tcPr>
          <w:p w14:paraId="4EF1B5A3" w14:textId="77777777" w:rsidR="00B921A0" w:rsidRPr="00B921A0" w:rsidRDefault="00B921A0" w:rsidP="00B921A0">
            <w:r w:rsidRPr="00B921A0">
              <w:t>ГОСТ 25907-89</w:t>
            </w:r>
          </w:p>
        </w:tc>
        <w:tc>
          <w:tcPr>
            <w:tcW w:w="3544" w:type="dxa"/>
          </w:tcPr>
          <w:p w14:paraId="29D2086E" w14:textId="77777777" w:rsidR="00B921A0" w:rsidRPr="00B921A0" w:rsidRDefault="00B921A0" w:rsidP="00B921A0"/>
        </w:tc>
      </w:tr>
      <w:tr w:rsidR="00B921A0" w:rsidRPr="00B921A0" w14:paraId="7B68A807" w14:textId="77777777" w:rsidTr="002644DD">
        <w:tc>
          <w:tcPr>
            <w:tcW w:w="709" w:type="dxa"/>
          </w:tcPr>
          <w:p w14:paraId="2B814752" w14:textId="77777777" w:rsidR="00B921A0" w:rsidRPr="00B921A0" w:rsidRDefault="00B921A0" w:rsidP="00B921A0"/>
        </w:tc>
        <w:tc>
          <w:tcPr>
            <w:tcW w:w="4111" w:type="dxa"/>
          </w:tcPr>
          <w:p w14:paraId="1999E50A" w14:textId="77777777" w:rsidR="00B921A0" w:rsidRPr="00B921A0" w:rsidRDefault="00B921A0" w:rsidP="00B921A0"/>
        </w:tc>
        <w:tc>
          <w:tcPr>
            <w:tcW w:w="1985" w:type="dxa"/>
          </w:tcPr>
          <w:p w14:paraId="3FF478B7" w14:textId="77777777" w:rsidR="00B921A0" w:rsidRPr="00B921A0" w:rsidRDefault="00B921A0" w:rsidP="00B921A0"/>
        </w:tc>
        <w:tc>
          <w:tcPr>
            <w:tcW w:w="2409" w:type="dxa"/>
            <w:vMerge/>
          </w:tcPr>
          <w:p w14:paraId="20C7D448" w14:textId="77777777" w:rsidR="00B921A0" w:rsidRPr="00B921A0" w:rsidRDefault="00B921A0" w:rsidP="00B921A0"/>
        </w:tc>
        <w:tc>
          <w:tcPr>
            <w:tcW w:w="2835" w:type="dxa"/>
          </w:tcPr>
          <w:p w14:paraId="2D2792CB" w14:textId="77777777" w:rsidR="00B921A0" w:rsidRPr="00B921A0" w:rsidRDefault="00B921A0" w:rsidP="00B921A0">
            <w:r w:rsidRPr="00B921A0">
              <w:t xml:space="preserve">ГОСТ 2349-75 </w:t>
            </w:r>
          </w:p>
        </w:tc>
        <w:tc>
          <w:tcPr>
            <w:tcW w:w="3544" w:type="dxa"/>
          </w:tcPr>
          <w:p w14:paraId="623737E8" w14:textId="77777777" w:rsidR="00B921A0" w:rsidRPr="00B921A0" w:rsidRDefault="00B921A0" w:rsidP="00B921A0"/>
        </w:tc>
      </w:tr>
      <w:tr w:rsidR="00B921A0" w:rsidRPr="00B921A0" w14:paraId="6F7BD3EB" w14:textId="77777777" w:rsidTr="002644DD">
        <w:tc>
          <w:tcPr>
            <w:tcW w:w="709" w:type="dxa"/>
          </w:tcPr>
          <w:p w14:paraId="79031232" w14:textId="77777777" w:rsidR="00B921A0" w:rsidRPr="00B921A0" w:rsidRDefault="00B921A0" w:rsidP="00B921A0"/>
        </w:tc>
        <w:tc>
          <w:tcPr>
            <w:tcW w:w="4111" w:type="dxa"/>
          </w:tcPr>
          <w:p w14:paraId="05DDF989" w14:textId="77777777" w:rsidR="00B921A0" w:rsidRPr="00B921A0" w:rsidRDefault="00B921A0" w:rsidP="00B921A0"/>
        </w:tc>
        <w:tc>
          <w:tcPr>
            <w:tcW w:w="1985" w:type="dxa"/>
          </w:tcPr>
          <w:p w14:paraId="2FBAA981" w14:textId="77777777" w:rsidR="00B921A0" w:rsidRPr="00B921A0" w:rsidRDefault="00B921A0" w:rsidP="00B921A0"/>
        </w:tc>
        <w:tc>
          <w:tcPr>
            <w:tcW w:w="2409" w:type="dxa"/>
          </w:tcPr>
          <w:p w14:paraId="27057E33" w14:textId="77777777" w:rsidR="00B921A0" w:rsidRPr="00B921A0" w:rsidRDefault="00B921A0" w:rsidP="00B921A0"/>
        </w:tc>
        <w:tc>
          <w:tcPr>
            <w:tcW w:w="2835" w:type="dxa"/>
          </w:tcPr>
          <w:p w14:paraId="18C7372F" w14:textId="77777777" w:rsidR="00B921A0" w:rsidRPr="00B921A0" w:rsidRDefault="00B921A0" w:rsidP="00B921A0"/>
        </w:tc>
        <w:tc>
          <w:tcPr>
            <w:tcW w:w="3544" w:type="dxa"/>
          </w:tcPr>
          <w:p w14:paraId="2D9CB295" w14:textId="77777777" w:rsidR="00B921A0" w:rsidRPr="00B921A0" w:rsidRDefault="00B921A0" w:rsidP="00B921A0"/>
        </w:tc>
      </w:tr>
      <w:tr w:rsidR="00B921A0" w:rsidRPr="00B921A0" w14:paraId="1C10CA46" w14:textId="77777777" w:rsidTr="002644DD">
        <w:tc>
          <w:tcPr>
            <w:tcW w:w="709" w:type="dxa"/>
          </w:tcPr>
          <w:p w14:paraId="7C7DDDBF" w14:textId="77777777" w:rsidR="00B921A0" w:rsidRPr="00B921A0" w:rsidRDefault="00B921A0" w:rsidP="00B921A0">
            <w:r w:rsidRPr="00B921A0">
              <w:t>5</w:t>
            </w:r>
          </w:p>
        </w:tc>
        <w:tc>
          <w:tcPr>
            <w:tcW w:w="4111" w:type="dxa"/>
          </w:tcPr>
          <w:p w14:paraId="03B0E080" w14:textId="77777777" w:rsidR="00B921A0" w:rsidRPr="00B921A0" w:rsidRDefault="00B921A0" w:rsidP="00B921A0">
            <w:r w:rsidRPr="00B921A0">
              <w:t>Ремни безопасности</w:t>
            </w:r>
          </w:p>
        </w:tc>
        <w:tc>
          <w:tcPr>
            <w:tcW w:w="1985" w:type="dxa"/>
          </w:tcPr>
          <w:p w14:paraId="33A14892" w14:textId="77777777" w:rsidR="00B921A0" w:rsidRPr="00B921A0" w:rsidRDefault="00B921A0" w:rsidP="00B921A0">
            <w:r w:rsidRPr="00B921A0">
              <w:t xml:space="preserve">Сертификация </w:t>
            </w:r>
          </w:p>
        </w:tc>
        <w:tc>
          <w:tcPr>
            <w:tcW w:w="2409" w:type="dxa"/>
          </w:tcPr>
          <w:p w14:paraId="4D69DA1C" w14:textId="77777777" w:rsidR="00B921A0" w:rsidRPr="00B921A0" w:rsidRDefault="00B921A0" w:rsidP="00B921A0">
            <w:r w:rsidRPr="00B921A0">
              <w:t>8708 21 900 9</w:t>
            </w:r>
          </w:p>
        </w:tc>
        <w:tc>
          <w:tcPr>
            <w:tcW w:w="2835" w:type="dxa"/>
          </w:tcPr>
          <w:p w14:paraId="70E1528A" w14:textId="77777777" w:rsidR="00B921A0" w:rsidRPr="00B921A0" w:rsidRDefault="00B921A0" w:rsidP="00B921A0">
            <w:r w:rsidRPr="00B921A0">
              <w:t xml:space="preserve">ТР ТС 018/2011, </w:t>
            </w:r>
          </w:p>
        </w:tc>
        <w:tc>
          <w:tcPr>
            <w:tcW w:w="3544" w:type="dxa"/>
          </w:tcPr>
          <w:p w14:paraId="0F286754" w14:textId="77777777" w:rsidR="00B921A0" w:rsidRPr="00B921A0" w:rsidRDefault="00B921A0" w:rsidP="00B921A0"/>
        </w:tc>
      </w:tr>
      <w:tr w:rsidR="00B921A0" w:rsidRPr="00B921A0" w14:paraId="418D3E7A" w14:textId="77777777" w:rsidTr="002644DD">
        <w:tc>
          <w:tcPr>
            <w:tcW w:w="709" w:type="dxa"/>
          </w:tcPr>
          <w:p w14:paraId="4B2CA137" w14:textId="77777777" w:rsidR="00B921A0" w:rsidRPr="00B921A0" w:rsidRDefault="00B921A0" w:rsidP="00B921A0"/>
        </w:tc>
        <w:tc>
          <w:tcPr>
            <w:tcW w:w="4111" w:type="dxa"/>
          </w:tcPr>
          <w:p w14:paraId="0A31A741" w14:textId="77777777" w:rsidR="00B921A0" w:rsidRPr="00B921A0" w:rsidRDefault="00B921A0" w:rsidP="00B921A0"/>
        </w:tc>
        <w:tc>
          <w:tcPr>
            <w:tcW w:w="1985" w:type="dxa"/>
          </w:tcPr>
          <w:p w14:paraId="2DEA2E26" w14:textId="77777777" w:rsidR="00B921A0" w:rsidRPr="00B921A0" w:rsidRDefault="00B921A0" w:rsidP="00B921A0">
            <w:r w:rsidRPr="00B921A0">
              <w:t>Схемы: 3с, 9с, 10с, 11с</w:t>
            </w:r>
          </w:p>
        </w:tc>
        <w:tc>
          <w:tcPr>
            <w:tcW w:w="2409" w:type="dxa"/>
          </w:tcPr>
          <w:p w14:paraId="0BF930DD" w14:textId="77777777" w:rsidR="00B921A0" w:rsidRPr="00B921A0" w:rsidRDefault="00B921A0" w:rsidP="00B921A0"/>
        </w:tc>
        <w:tc>
          <w:tcPr>
            <w:tcW w:w="2835" w:type="dxa"/>
          </w:tcPr>
          <w:p w14:paraId="71D44594" w14:textId="77777777" w:rsidR="00B921A0" w:rsidRPr="00B921A0" w:rsidRDefault="00B921A0" w:rsidP="00B921A0">
            <w:r w:rsidRPr="00B921A0">
              <w:t>Приложение10, п. 33</w:t>
            </w:r>
          </w:p>
        </w:tc>
        <w:tc>
          <w:tcPr>
            <w:tcW w:w="3544" w:type="dxa"/>
          </w:tcPr>
          <w:p w14:paraId="777E40EA" w14:textId="77777777" w:rsidR="00B921A0" w:rsidRPr="00B921A0" w:rsidRDefault="00B921A0" w:rsidP="00B921A0"/>
        </w:tc>
      </w:tr>
      <w:tr w:rsidR="00B921A0" w:rsidRPr="00B921A0" w14:paraId="455D6237" w14:textId="77777777" w:rsidTr="002644DD">
        <w:tc>
          <w:tcPr>
            <w:tcW w:w="709" w:type="dxa"/>
          </w:tcPr>
          <w:p w14:paraId="62A2B6B2" w14:textId="77777777" w:rsidR="00B921A0" w:rsidRPr="00B921A0" w:rsidRDefault="00B921A0" w:rsidP="00B921A0"/>
        </w:tc>
        <w:tc>
          <w:tcPr>
            <w:tcW w:w="4111" w:type="dxa"/>
          </w:tcPr>
          <w:p w14:paraId="1747A57B" w14:textId="77777777" w:rsidR="00B921A0" w:rsidRPr="00B921A0" w:rsidRDefault="00B921A0" w:rsidP="00B921A0"/>
        </w:tc>
        <w:tc>
          <w:tcPr>
            <w:tcW w:w="1985" w:type="dxa"/>
          </w:tcPr>
          <w:p w14:paraId="32A418DB" w14:textId="77777777" w:rsidR="00B921A0" w:rsidRPr="00B921A0" w:rsidRDefault="00B921A0" w:rsidP="00B921A0"/>
        </w:tc>
        <w:tc>
          <w:tcPr>
            <w:tcW w:w="2409" w:type="dxa"/>
          </w:tcPr>
          <w:p w14:paraId="5C5A53BC" w14:textId="77777777" w:rsidR="00B921A0" w:rsidRPr="00B921A0" w:rsidRDefault="00B921A0" w:rsidP="00B921A0"/>
        </w:tc>
        <w:tc>
          <w:tcPr>
            <w:tcW w:w="2835" w:type="dxa"/>
          </w:tcPr>
          <w:p w14:paraId="104B4CC2" w14:textId="77777777" w:rsidR="00B921A0" w:rsidRPr="00B921A0" w:rsidRDefault="00B921A0" w:rsidP="00B921A0">
            <w:r w:rsidRPr="00B921A0">
              <w:t>Правила ЕЭК ООН  16</w:t>
            </w:r>
          </w:p>
        </w:tc>
        <w:tc>
          <w:tcPr>
            <w:tcW w:w="3544" w:type="dxa"/>
          </w:tcPr>
          <w:p w14:paraId="33CC72D0" w14:textId="77777777" w:rsidR="00B921A0" w:rsidRPr="00B921A0" w:rsidRDefault="00B921A0" w:rsidP="00B921A0"/>
        </w:tc>
      </w:tr>
      <w:tr w:rsidR="00B921A0" w:rsidRPr="00B921A0" w14:paraId="77B43763" w14:textId="77777777" w:rsidTr="002644DD">
        <w:tc>
          <w:tcPr>
            <w:tcW w:w="709" w:type="dxa"/>
          </w:tcPr>
          <w:p w14:paraId="2A8DAADA" w14:textId="77777777" w:rsidR="00B921A0" w:rsidRPr="00B921A0" w:rsidRDefault="00B921A0" w:rsidP="00B921A0"/>
        </w:tc>
        <w:tc>
          <w:tcPr>
            <w:tcW w:w="4111" w:type="dxa"/>
          </w:tcPr>
          <w:p w14:paraId="17E042FE" w14:textId="77777777" w:rsidR="00B921A0" w:rsidRPr="00B921A0" w:rsidRDefault="00B921A0" w:rsidP="00B921A0"/>
        </w:tc>
        <w:tc>
          <w:tcPr>
            <w:tcW w:w="1985" w:type="dxa"/>
          </w:tcPr>
          <w:p w14:paraId="1176BCEE" w14:textId="77777777" w:rsidR="00B921A0" w:rsidRPr="00B921A0" w:rsidRDefault="00B921A0" w:rsidP="00B921A0"/>
        </w:tc>
        <w:tc>
          <w:tcPr>
            <w:tcW w:w="2409" w:type="dxa"/>
          </w:tcPr>
          <w:p w14:paraId="133AA1D9" w14:textId="77777777" w:rsidR="00B921A0" w:rsidRPr="00B921A0" w:rsidRDefault="00B921A0" w:rsidP="00B921A0"/>
        </w:tc>
        <w:tc>
          <w:tcPr>
            <w:tcW w:w="2835" w:type="dxa"/>
          </w:tcPr>
          <w:p w14:paraId="4B5FBBD3" w14:textId="77777777" w:rsidR="00B921A0" w:rsidRPr="00B921A0" w:rsidRDefault="00B921A0" w:rsidP="00B921A0"/>
        </w:tc>
        <w:tc>
          <w:tcPr>
            <w:tcW w:w="3544" w:type="dxa"/>
          </w:tcPr>
          <w:p w14:paraId="32B57E1F" w14:textId="77777777" w:rsidR="00B921A0" w:rsidRPr="00B921A0" w:rsidRDefault="00B921A0" w:rsidP="00B921A0"/>
        </w:tc>
      </w:tr>
      <w:tr w:rsidR="00B921A0" w:rsidRPr="00B921A0" w14:paraId="243E8485" w14:textId="77777777" w:rsidTr="002644DD">
        <w:tc>
          <w:tcPr>
            <w:tcW w:w="709" w:type="dxa"/>
          </w:tcPr>
          <w:p w14:paraId="57BDBFC8" w14:textId="77777777" w:rsidR="00B921A0" w:rsidRPr="00B921A0" w:rsidRDefault="00B921A0" w:rsidP="00B921A0">
            <w:r w:rsidRPr="00B921A0">
              <w:t>6</w:t>
            </w:r>
          </w:p>
        </w:tc>
        <w:tc>
          <w:tcPr>
            <w:tcW w:w="4111" w:type="dxa"/>
          </w:tcPr>
          <w:p w14:paraId="25734E60" w14:textId="77777777" w:rsidR="00B921A0" w:rsidRPr="00B921A0" w:rsidRDefault="00B921A0" w:rsidP="00B921A0">
            <w:r w:rsidRPr="00B921A0">
              <w:t>Стекла безопасные</w:t>
            </w:r>
          </w:p>
        </w:tc>
        <w:tc>
          <w:tcPr>
            <w:tcW w:w="1985" w:type="dxa"/>
          </w:tcPr>
          <w:p w14:paraId="53926FDF" w14:textId="77777777" w:rsidR="00B921A0" w:rsidRPr="00B921A0" w:rsidRDefault="00B921A0" w:rsidP="00B921A0">
            <w:r w:rsidRPr="00B921A0">
              <w:t xml:space="preserve">Сертификация </w:t>
            </w:r>
          </w:p>
        </w:tc>
        <w:tc>
          <w:tcPr>
            <w:tcW w:w="2409" w:type="dxa"/>
          </w:tcPr>
          <w:p w14:paraId="33DAA44A" w14:textId="77777777" w:rsidR="00B921A0" w:rsidRPr="00B921A0" w:rsidRDefault="00B921A0" w:rsidP="00B921A0">
            <w:r w:rsidRPr="00B921A0">
              <w:t>7007 11 100 9</w:t>
            </w:r>
          </w:p>
        </w:tc>
        <w:tc>
          <w:tcPr>
            <w:tcW w:w="2835" w:type="dxa"/>
          </w:tcPr>
          <w:p w14:paraId="65DD8266" w14:textId="77777777" w:rsidR="00B921A0" w:rsidRPr="00B921A0" w:rsidRDefault="00B921A0" w:rsidP="00B921A0">
            <w:r w:rsidRPr="00B921A0">
              <w:t xml:space="preserve">ТР ТС 018/2011, </w:t>
            </w:r>
          </w:p>
        </w:tc>
        <w:tc>
          <w:tcPr>
            <w:tcW w:w="3544" w:type="dxa"/>
          </w:tcPr>
          <w:p w14:paraId="7DE062E2" w14:textId="77777777" w:rsidR="00B921A0" w:rsidRPr="00B921A0" w:rsidRDefault="00B921A0" w:rsidP="00B921A0"/>
        </w:tc>
      </w:tr>
      <w:tr w:rsidR="00B921A0" w:rsidRPr="00B921A0" w14:paraId="0054B895" w14:textId="77777777" w:rsidTr="002644DD">
        <w:tc>
          <w:tcPr>
            <w:tcW w:w="709" w:type="dxa"/>
          </w:tcPr>
          <w:p w14:paraId="0D6EA515" w14:textId="77777777" w:rsidR="00B921A0" w:rsidRPr="00B921A0" w:rsidRDefault="00B921A0" w:rsidP="00B921A0"/>
        </w:tc>
        <w:tc>
          <w:tcPr>
            <w:tcW w:w="4111" w:type="dxa"/>
          </w:tcPr>
          <w:p w14:paraId="68BFC409" w14:textId="77777777" w:rsidR="00B921A0" w:rsidRPr="00B921A0" w:rsidRDefault="00B921A0" w:rsidP="00B921A0"/>
        </w:tc>
        <w:tc>
          <w:tcPr>
            <w:tcW w:w="1985" w:type="dxa"/>
          </w:tcPr>
          <w:p w14:paraId="1FD069F5" w14:textId="77777777" w:rsidR="00B921A0" w:rsidRPr="00B921A0" w:rsidRDefault="00B921A0" w:rsidP="00B921A0">
            <w:r w:rsidRPr="00B921A0">
              <w:t>Схемы: 3с, 9с, 10с, 11с</w:t>
            </w:r>
          </w:p>
        </w:tc>
        <w:tc>
          <w:tcPr>
            <w:tcW w:w="2409" w:type="dxa"/>
          </w:tcPr>
          <w:p w14:paraId="197DA9EF" w14:textId="77777777" w:rsidR="00B921A0" w:rsidRPr="00B921A0" w:rsidRDefault="00B921A0" w:rsidP="00B921A0">
            <w:r w:rsidRPr="00B921A0">
              <w:t>7007 21 200 9</w:t>
            </w:r>
          </w:p>
        </w:tc>
        <w:tc>
          <w:tcPr>
            <w:tcW w:w="2835" w:type="dxa"/>
          </w:tcPr>
          <w:p w14:paraId="04ECE5B5" w14:textId="77777777" w:rsidR="00B921A0" w:rsidRPr="00B921A0" w:rsidRDefault="00B921A0" w:rsidP="00B921A0">
            <w:r w:rsidRPr="00B921A0">
              <w:t>Приложение 10, п. 36</w:t>
            </w:r>
          </w:p>
        </w:tc>
        <w:tc>
          <w:tcPr>
            <w:tcW w:w="3544" w:type="dxa"/>
          </w:tcPr>
          <w:p w14:paraId="0F3506DB" w14:textId="77777777" w:rsidR="00B921A0" w:rsidRPr="00B921A0" w:rsidRDefault="00B921A0" w:rsidP="00B921A0"/>
        </w:tc>
      </w:tr>
      <w:tr w:rsidR="00B921A0" w:rsidRPr="00B921A0" w14:paraId="13129132" w14:textId="77777777" w:rsidTr="002644DD">
        <w:tc>
          <w:tcPr>
            <w:tcW w:w="709" w:type="dxa"/>
          </w:tcPr>
          <w:p w14:paraId="4D39E85F" w14:textId="77777777" w:rsidR="00B921A0" w:rsidRPr="00B921A0" w:rsidRDefault="00B921A0" w:rsidP="00B921A0"/>
        </w:tc>
        <w:tc>
          <w:tcPr>
            <w:tcW w:w="4111" w:type="dxa"/>
          </w:tcPr>
          <w:p w14:paraId="41945FDA" w14:textId="77777777" w:rsidR="00B921A0" w:rsidRPr="00B921A0" w:rsidRDefault="00B921A0" w:rsidP="00B921A0"/>
        </w:tc>
        <w:tc>
          <w:tcPr>
            <w:tcW w:w="1985" w:type="dxa"/>
          </w:tcPr>
          <w:p w14:paraId="742E002A" w14:textId="77777777" w:rsidR="00B921A0" w:rsidRPr="00B921A0" w:rsidRDefault="00B921A0" w:rsidP="00B921A0"/>
        </w:tc>
        <w:tc>
          <w:tcPr>
            <w:tcW w:w="2409" w:type="dxa"/>
          </w:tcPr>
          <w:p w14:paraId="23C94086" w14:textId="77777777" w:rsidR="00B921A0" w:rsidRPr="00B921A0" w:rsidRDefault="00B921A0" w:rsidP="00B921A0"/>
        </w:tc>
        <w:tc>
          <w:tcPr>
            <w:tcW w:w="2835" w:type="dxa"/>
          </w:tcPr>
          <w:p w14:paraId="7ABD127E" w14:textId="77777777" w:rsidR="00B921A0" w:rsidRPr="00B921A0" w:rsidRDefault="00B921A0" w:rsidP="00B921A0">
            <w:r w:rsidRPr="00B921A0">
              <w:t>Правила ЕЭК ООН  43</w:t>
            </w:r>
          </w:p>
        </w:tc>
        <w:tc>
          <w:tcPr>
            <w:tcW w:w="3544" w:type="dxa"/>
          </w:tcPr>
          <w:p w14:paraId="427B665B" w14:textId="77777777" w:rsidR="00B921A0" w:rsidRPr="00B921A0" w:rsidRDefault="00B921A0" w:rsidP="00B921A0"/>
        </w:tc>
      </w:tr>
      <w:tr w:rsidR="00B921A0" w:rsidRPr="00B921A0" w14:paraId="0D7749D1" w14:textId="77777777" w:rsidTr="002644DD">
        <w:tc>
          <w:tcPr>
            <w:tcW w:w="709" w:type="dxa"/>
          </w:tcPr>
          <w:p w14:paraId="4A58E05D" w14:textId="77777777" w:rsidR="00B921A0" w:rsidRPr="00B921A0" w:rsidRDefault="00B921A0" w:rsidP="00B921A0"/>
        </w:tc>
        <w:tc>
          <w:tcPr>
            <w:tcW w:w="4111" w:type="dxa"/>
          </w:tcPr>
          <w:p w14:paraId="4EA42846" w14:textId="77777777" w:rsidR="00B921A0" w:rsidRPr="00B921A0" w:rsidRDefault="00B921A0" w:rsidP="00B921A0"/>
        </w:tc>
        <w:tc>
          <w:tcPr>
            <w:tcW w:w="1985" w:type="dxa"/>
          </w:tcPr>
          <w:p w14:paraId="0AA9F321" w14:textId="77777777" w:rsidR="00B921A0" w:rsidRPr="00B921A0" w:rsidRDefault="00B921A0" w:rsidP="00B921A0"/>
        </w:tc>
        <w:tc>
          <w:tcPr>
            <w:tcW w:w="2409" w:type="dxa"/>
          </w:tcPr>
          <w:p w14:paraId="34E0E978" w14:textId="77777777" w:rsidR="00B921A0" w:rsidRPr="00B921A0" w:rsidRDefault="00B921A0" w:rsidP="00B921A0"/>
        </w:tc>
        <w:tc>
          <w:tcPr>
            <w:tcW w:w="2835" w:type="dxa"/>
          </w:tcPr>
          <w:p w14:paraId="33696814" w14:textId="77777777" w:rsidR="00B921A0" w:rsidRPr="00B921A0" w:rsidRDefault="00B921A0" w:rsidP="00B921A0"/>
        </w:tc>
        <w:tc>
          <w:tcPr>
            <w:tcW w:w="3544" w:type="dxa"/>
          </w:tcPr>
          <w:p w14:paraId="6DCA85AE" w14:textId="77777777" w:rsidR="00B921A0" w:rsidRPr="00B921A0" w:rsidRDefault="00B921A0" w:rsidP="00B921A0"/>
        </w:tc>
      </w:tr>
      <w:tr w:rsidR="00B921A0" w:rsidRPr="00B921A0" w14:paraId="64FB5466" w14:textId="77777777" w:rsidTr="002644DD">
        <w:tc>
          <w:tcPr>
            <w:tcW w:w="709" w:type="dxa"/>
          </w:tcPr>
          <w:p w14:paraId="34579617" w14:textId="77777777" w:rsidR="00B921A0" w:rsidRPr="00B921A0" w:rsidRDefault="00B921A0" w:rsidP="00B921A0">
            <w:r w:rsidRPr="00B921A0">
              <w:t>7</w:t>
            </w:r>
          </w:p>
        </w:tc>
        <w:tc>
          <w:tcPr>
            <w:tcW w:w="4111" w:type="dxa"/>
          </w:tcPr>
          <w:p w14:paraId="1F25CEEB" w14:textId="77777777" w:rsidR="00B921A0" w:rsidRPr="00B921A0" w:rsidRDefault="00B921A0" w:rsidP="00B921A0">
            <w:r w:rsidRPr="00B921A0">
              <w:t>Зеркала заднего вида</w:t>
            </w:r>
          </w:p>
        </w:tc>
        <w:tc>
          <w:tcPr>
            <w:tcW w:w="1985" w:type="dxa"/>
          </w:tcPr>
          <w:p w14:paraId="087FC9B1" w14:textId="77777777" w:rsidR="00B921A0" w:rsidRPr="00B921A0" w:rsidRDefault="00B921A0" w:rsidP="00B921A0">
            <w:r w:rsidRPr="00B921A0">
              <w:t xml:space="preserve">Сертификация </w:t>
            </w:r>
          </w:p>
        </w:tc>
        <w:tc>
          <w:tcPr>
            <w:tcW w:w="2409" w:type="dxa"/>
          </w:tcPr>
          <w:p w14:paraId="2969473F" w14:textId="77777777" w:rsidR="00B921A0" w:rsidRPr="00B921A0" w:rsidRDefault="00B921A0" w:rsidP="00B921A0">
            <w:r w:rsidRPr="00B921A0">
              <w:t>7009 10 000 9</w:t>
            </w:r>
          </w:p>
        </w:tc>
        <w:tc>
          <w:tcPr>
            <w:tcW w:w="2835" w:type="dxa"/>
          </w:tcPr>
          <w:p w14:paraId="46DEFB5A" w14:textId="77777777" w:rsidR="00B921A0" w:rsidRPr="00B921A0" w:rsidRDefault="00B921A0" w:rsidP="00B921A0">
            <w:r w:rsidRPr="00B921A0">
              <w:t xml:space="preserve">ТР ТС 018/2011, </w:t>
            </w:r>
          </w:p>
        </w:tc>
        <w:tc>
          <w:tcPr>
            <w:tcW w:w="3544" w:type="dxa"/>
          </w:tcPr>
          <w:p w14:paraId="735D7FC3" w14:textId="77777777" w:rsidR="00B921A0" w:rsidRPr="00B921A0" w:rsidRDefault="00B921A0" w:rsidP="00B921A0"/>
        </w:tc>
      </w:tr>
      <w:tr w:rsidR="00B921A0" w:rsidRPr="00B921A0" w14:paraId="0F4BF94F" w14:textId="77777777" w:rsidTr="002644DD">
        <w:tc>
          <w:tcPr>
            <w:tcW w:w="709" w:type="dxa"/>
          </w:tcPr>
          <w:p w14:paraId="18E1B0F0" w14:textId="77777777" w:rsidR="00B921A0" w:rsidRPr="00B921A0" w:rsidRDefault="00B921A0" w:rsidP="00B921A0"/>
        </w:tc>
        <w:tc>
          <w:tcPr>
            <w:tcW w:w="4111" w:type="dxa"/>
          </w:tcPr>
          <w:p w14:paraId="254D9F89" w14:textId="77777777" w:rsidR="00B921A0" w:rsidRPr="00B921A0" w:rsidRDefault="00B921A0" w:rsidP="00B921A0"/>
        </w:tc>
        <w:tc>
          <w:tcPr>
            <w:tcW w:w="1985" w:type="dxa"/>
          </w:tcPr>
          <w:p w14:paraId="2DEE1506" w14:textId="77777777" w:rsidR="00B921A0" w:rsidRPr="00B921A0" w:rsidRDefault="00B921A0" w:rsidP="00B921A0">
            <w:r w:rsidRPr="00B921A0">
              <w:t>Схемы: 3с, 9с, 10с, 11с</w:t>
            </w:r>
          </w:p>
        </w:tc>
        <w:tc>
          <w:tcPr>
            <w:tcW w:w="2409" w:type="dxa"/>
          </w:tcPr>
          <w:p w14:paraId="21A9613F" w14:textId="77777777" w:rsidR="00B921A0" w:rsidRPr="00B921A0" w:rsidRDefault="00B921A0" w:rsidP="00B921A0"/>
        </w:tc>
        <w:tc>
          <w:tcPr>
            <w:tcW w:w="2835" w:type="dxa"/>
          </w:tcPr>
          <w:p w14:paraId="7A046E19" w14:textId="77777777" w:rsidR="00B921A0" w:rsidRPr="00B921A0" w:rsidRDefault="00B921A0" w:rsidP="00B921A0">
            <w:r w:rsidRPr="00B921A0">
              <w:t>Приложение 10, п. 37</w:t>
            </w:r>
          </w:p>
        </w:tc>
        <w:tc>
          <w:tcPr>
            <w:tcW w:w="3544" w:type="dxa"/>
          </w:tcPr>
          <w:p w14:paraId="1700A879" w14:textId="77777777" w:rsidR="00B921A0" w:rsidRPr="00B921A0" w:rsidRDefault="00B921A0" w:rsidP="00B921A0"/>
        </w:tc>
      </w:tr>
      <w:tr w:rsidR="00B921A0" w:rsidRPr="00B921A0" w14:paraId="1FB3077B" w14:textId="77777777" w:rsidTr="002644DD">
        <w:tc>
          <w:tcPr>
            <w:tcW w:w="709" w:type="dxa"/>
          </w:tcPr>
          <w:p w14:paraId="70A80CE2" w14:textId="77777777" w:rsidR="00B921A0" w:rsidRPr="00B921A0" w:rsidRDefault="00B921A0" w:rsidP="00B921A0"/>
        </w:tc>
        <w:tc>
          <w:tcPr>
            <w:tcW w:w="4111" w:type="dxa"/>
          </w:tcPr>
          <w:p w14:paraId="7A033B5A" w14:textId="77777777" w:rsidR="00B921A0" w:rsidRPr="00B921A0" w:rsidRDefault="00B921A0" w:rsidP="00B921A0"/>
        </w:tc>
        <w:tc>
          <w:tcPr>
            <w:tcW w:w="1985" w:type="dxa"/>
          </w:tcPr>
          <w:p w14:paraId="6908D245" w14:textId="77777777" w:rsidR="00B921A0" w:rsidRPr="00B921A0" w:rsidRDefault="00B921A0" w:rsidP="00B921A0"/>
        </w:tc>
        <w:tc>
          <w:tcPr>
            <w:tcW w:w="2409" w:type="dxa"/>
          </w:tcPr>
          <w:p w14:paraId="12779489" w14:textId="77777777" w:rsidR="00B921A0" w:rsidRPr="00B921A0" w:rsidRDefault="00B921A0" w:rsidP="00B921A0"/>
        </w:tc>
        <w:tc>
          <w:tcPr>
            <w:tcW w:w="2835" w:type="dxa"/>
          </w:tcPr>
          <w:p w14:paraId="1089FBBA" w14:textId="77777777" w:rsidR="00B921A0" w:rsidRPr="00B921A0" w:rsidRDefault="00B921A0" w:rsidP="00B921A0">
            <w:r w:rsidRPr="00B921A0">
              <w:t>Правила ЕЭК ООН  46</w:t>
            </w:r>
          </w:p>
        </w:tc>
        <w:tc>
          <w:tcPr>
            <w:tcW w:w="3544" w:type="dxa"/>
          </w:tcPr>
          <w:p w14:paraId="188ACBA4" w14:textId="77777777" w:rsidR="00B921A0" w:rsidRPr="00B921A0" w:rsidRDefault="00B921A0" w:rsidP="00B921A0"/>
        </w:tc>
      </w:tr>
      <w:tr w:rsidR="00B921A0" w:rsidRPr="00B921A0" w14:paraId="09A7D419" w14:textId="77777777" w:rsidTr="002644DD">
        <w:tc>
          <w:tcPr>
            <w:tcW w:w="709" w:type="dxa"/>
          </w:tcPr>
          <w:p w14:paraId="3232B64D" w14:textId="77777777" w:rsidR="00B921A0" w:rsidRPr="00B921A0" w:rsidRDefault="00B921A0" w:rsidP="00B921A0"/>
        </w:tc>
        <w:tc>
          <w:tcPr>
            <w:tcW w:w="4111" w:type="dxa"/>
          </w:tcPr>
          <w:p w14:paraId="5E887FC9" w14:textId="77777777" w:rsidR="00B921A0" w:rsidRPr="00B921A0" w:rsidRDefault="00B921A0" w:rsidP="00B921A0"/>
        </w:tc>
        <w:tc>
          <w:tcPr>
            <w:tcW w:w="1985" w:type="dxa"/>
          </w:tcPr>
          <w:p w14:paraId="359B3DBA" w14:textId="77777777" w:rsidR="00B921A0" w:rsidRPr="00B921A0" w:rsidRDefault="00B921A0" w:rsidP="00B921A0"/>
        </w:tc>
        <w:tc>
          <w:tcPr>
            <w:tcW w:w="2409" w:type="dxa"/>
          </w:tcPr>
          <w:p w14:paraId="1F9BDE24" w14:textId="77777777" w:rsidR="00B921A0" w:rsidRPr="00B921A0" w:rsidRDefault="00B921A0" w:rsidP="00B921A0"/>
        </w:tc>
        <w:tc>
          <w:tcPr>
            <w:tcW w:w="2835" w:type="dxa"/>
          </w:tcPr>
          <w:p w14:paraId="39A5CF30" w14:textId="77777777" w:rsidR="00B921A0" w:rsidRPr="00B921A0" w:rsidRDefault="00B921A0" w:rsidP="00B921A0">
            <w:r w:rsidRPr="00B921A0">
              <w:t>Правила ЕЭК ООН  81</w:t>
            </w:r>
          </w:p>
        </w:tc>
        <w:tc>
          <w:tcPr>
            <w:tcW w:w="3544" w:type="dxa"/>
          </w:tcPr>
          <w:p w14:paraId="290A428D" w14:textId="77777777" w:rsidR="00B921A0" w:rsidRPr="00B921A0" w:rsidRDefault="00B921A0" w:rsidP="00B921A0"/>
        </w:tc>
      </w:tr>
      <w:tr w:rsidR="00B921A0" w:rsidRPr="00B921A0" w14:paraId="0E66018E" w14:textId="77777777" w:rsidTr="002644DD">
        <w:tc>
          <w:tcPr>
            <w:tcW w:w="709" w:type="dxa"/>
          </w:tcPr>
          <w:p w14:paraId="06807164" w14:textId="77777777" w:rsidR="00B921A0" w:rsidRPr="00B921A0" w:rsidRDefault="00B921A0" w:rsidP="00B921A0"/>
        </w:tc>
        <w:tc>
          <w:tcPr>
            <w:tcW w:w="4111" w:type="dxa"/>
          </w:tcPr>
          <w:p w14:paraId="088AC68C" w14:textId="77777777" w:rsidR="00B921A0" w:rsidRPr="00B921A0" w:rsidRDefault="00B921A0" w:rsidP="00B921A0"/>
        </w:tc>
        <w:tc>
          <w:tcPr>
            <w:tcW w:w="1985" w:type="dxa"/>
          </w:tcPr>
          <w:p w14:paraId="4EEFABB2" w14:textId="77777777" w:rsidR="00B921A0" w:rsidRPr="00B921A0" w:rsidRDefault="00B921A0" w:rsidP="00B921A0"/>
        </w:tc>
        <w:tc>
          <w:tcPr>
            <w:tcW w:w="2409" w:type="dxa"/>
          </w:tcPr>
          <w:p w14:paraId="5B9AA667" w14:textId="77777777" w:rsidR="00B921A0" w:rsidRPr="00B921A0" w:rsidRDefault="00B921A0" w:rsidP="00B921A0"/>
        </w:tc>
        <w:tc>
          <w:tcPr>
            <w:tcW w:w="2835" w:type="dxa"/>
          </w:tcPr>
          <w:p w14:paraId="56EE95FB" w14:textId="77777777" w:rsidR="00B921A0" w:rsidRPr="00B921A0" w:rsidRDefault="00B921A0" w:rsidP="00B921A0"/>
        </w:tc>
        <w:tc>
          <w:tcPr>
            <w:tcW w:w="3544" w:type="dxa"/>
          </w:tcPr>
          <w:p w14:paraId="19FCB2D9" w14:textId="77777777" w:rsidR="00B921A0" w:rsidRPr="00B921A0" w:rsidRDefault="00B921A0" w:rsidP="00B921A0"/>
        </w:tc>
      </w:tr>
      <w:tr w:rsidR="00B921A0" w:rsidRPr="00B921A0" w14:paraId="196C7A90" w14:textId="77777777" w:rsidTr="002644DD">
        <w:tc>
          <w:tcPr>
            <w:tcW w:w="709" w:type="dxa"/>
          </w:tcPr>
          <w:p w14:paraId="7A566C70" w14:textId="77777777" w:rsidR="00B921A0" w:rsidRPr="00B921A0" w:rsidRDefault="00B921A0" w:rsidP="00B921A0">
            <w:r w:rsidRPr="00B921A0">
              <w:t>8</w:t>
            </w:r>
          </w:p>
        </w:tc>
        <w:tc>
          <w:tcPr>
            <w:tcW w:w="4111" w:type="dxa"/>
          </w:tcPr>
          <w:p w14:paraId="608B0C4E" w14:textId="77777777" w:rsidR="00B921A0" w:rsidRPr="00B921A0" w:rsidRDefault="00B921A0" w:rsidP="00B921A0">
            <w:r w:rsidRPr="00B921A0">
              <w:t>Стеклоочистители</w:t>
            </w:r>
          </w:p>
        </w:tc>
        <w:tc>
          <w:tcPr>
            <w:tcW w:w="1985" w:type="dxa"/>
          </w:tcPr>
          <w:p w14:paraId="516403D9" w14:textId="77777777" w:rsidR="00B921A0" w:rsidRPr="00B921A0" w:rsidRDefault="00B921A0" w:rsidP="00B921A0">
            <w:r w:rsidRPr="00B921A0">
              <w:t xml:space="preserve">Декларирование </w:t>
            </w:r>
          </w:p>
        </w:tc>
        <w:tc>
          <w:tcPr>
            <w:tcW w:w="2409" w:type="dxa"/>
            <w:vMerge w:val="restart"/>
          </w:tcPr>
          <w:p w14:paraId="04F46ACF" w14:textId="77777777" w:rsidR="00B921A0" w:rsidRPr="00B921A0" w:rsidRDefault="00B921A0" w:rsidP="00B921A0">
            <w:r w:rsidRPr="00B921A0">
              <w:t>8501 10 990 0</w:t>
            </w:r>
            <w:r w:rsidRPr="00B921A0">
              <w:br/>
              <w:t>8501 20 000 9</w:t>
            </w:r>
            <w:r w:rsidRPr="00B921A0">
              <w:br/>
              <w:t>8512 40 000 9</w:t>
            </w:r>
            <w:r w:rsidRPr="00B921A0">
              <w:br/>
              <w:t>8512 90 900 9</w:t>
            </w:r>
            <w:r w:rsidRPr="00B921A0">
              <w:br/>
              <w:t>9603 50 000 9</w:t>
            </w:r>
          </w:p>
        </w:tc>
        <w:tc>
          <w:tcPr>
            <w:tcW w:w="2835" w:type="dxa"/>
          </w:tcPr>
          <w:p w14:paraId="2FB24BE9" w14:textId="77777777" w:rsidR="00B921A0" w:rsidRPr="00B921A0" w:rsidRDefault="00B921A0" w:rsidP="00B921A0">
            <w:r w:rsidRPr="00B921A0">
              <w:t xml:space="preserve">ТР ТС 018/2011, </w:t>
            </w:r>
          </w:p>
        </w:tc>
        <w:tc>
          <w:tcPr>
            <w:tcW w:w="3544" w:type="dxa"/>
          </w:tcPr>
          <w:p w14:paraId="6616F2C6" w14:textId="77777777" w:rsidR="00B921A0" w:rsidRPr="00B921A0" w:rsidRDefault="00B921A0" w:rsidP="00B921A0"/>
        </w:tc>
      </w:tr>
      <w:tr w:rsidR="00B921A0" w:rsidRPr="00B921A0" w14:paraId="15453FDD" w14:textId="77777777" w:rsidTr="002644DD">
        <w:tc>
          <w:tcPr>
            <w:tcW w:w="709" w:type="dxa"/>
          </w:tcPr>
          <w:p w14:paraId="71A6979D" w14:textId="77777777" w:rsidR="00B921A0" w:rsidRPr="00B921A0" w:rsidRDefault="00B921A0" w:rsidP="00B921A0"/>
        </w:tc>
        <w:tc>
          <w:tcPr>
            <w:tcW w:w="4111" w:type="dxa"/>
          </w:tcPr>
          <w:p w14:paraId="1F134FCF" w14:textId="77777777" w:rsidR="00B921A0" w:rsidRPr="00B921A0" w:rsidRDefault="00B921A0" w:rsidP="00B921A0">
            <w:r w:rsidRPr="00B921A0">
              <w:t>и запасные части к ним</w:t>
            </w:r>
          </w:p>
        </w:tc>
        <w:tc>
          <w:tcPr>
            <w:tcW w:w="1985" w:type="dxa"/>
          </w:tcPr>
          <w:p w14:paraId="42E96FB9" w14:textId="77777777" w:rsidR="00B921A0" w:rsidRPr="00B921A0" w:rsidRDefault="00B921A0" w:rsidP="00B921A0">
            <w:r w:rsidRPr="00B921A0">
              <w:t>или</w:t>
            </w:r>
          </w:p>
        </w:tc>
        <w:tc>
          <w:tcPr>
            <w:tcW w:w="2409" w:type="dxa"/>
            <w:vMerge/>
          </w:tcPr>
          <w:p w14:paraId="106FD68A" w14:textId="77777777" w:rsidR="00B921A0" w:rsidRPr="00B921A0" w:rsidRDefault="00B921A0" w:rsidP="00B921A0"/>
        </w:tc>
        <w:tc>
          <w:tcPr>
            <w:tcW w:w="2835" w:type="dxa"/>
          </w:tcPr>
          <w:p w14:paraId="2D8626CE" w14:textId="77777777" w:rsidR="00B921A0" w:rsidRPr="00B921A0" w:rsidRDefault="00B921A0" w:rsidP="00B921A0">
            <w:r w:rsidRPr="00B921A0">
              <w:t>Приложение 10, п. 38</w:t>
            </w:r>
          </w:p>
        </w:tc>
        <w:tc>
          <w:tcPr>
            <w:tcW w:w="3544" w:type="dxa"/>
          </w:tcPr>
          <w:p w14:paraId="0E8B68EF" w14:textId="77777777" w:rsidR="00B921A0" w:rsidRPr="00B921A0" w:rsidRDefault="00B921A0" w:rsidP="00B921A0"/>
        </w:tc>
      </w:tr>
      <w:tr w:rsidR="00B921A0" w:rsidRPr="00B921A0" w14:paraId="4A81117D" w14:textId="77777777" w:rsidTr="002644DD">
        <w:tc>
          <w:tcPr>
            <w:tcW w:w="709" w:type="dxa"/>
          </w:tcPr>
          <w:p w14:paraId="1CAFCD1D" w14:textId="77777777" w:rsidR="00B921A0" w:rsidRPr="00B921A0" w:rsidRDefault="00B921A0" w:rsidP="00B921A0"/>
        </w:tc>
        <w:tc>
          <w:tcPr>
            <w:tcW w:w="4111" w:type="dxa"/>
          </w:tcPr>
          <w:p w14:paraId="1F5CA47C" w14:textId="77777777" w:rsidR="00B921A0" w:rsidRPr="00B921A0" w:rsidRDefault="00B921A0" w:rsidP="00B921A0">
            <w:r w:rsidRPr="00B921A0">
              <w:t>(моторедукторы, рычаги,</w:t>
            </w:r>
          </w:p>
        </w:tc>
        <w:tc>
          <w:tcPr>
            <w:tcW w:w="1985" w:type="dxa"/>
          </w:tcPr>
          <w:p w14:paraId="401EDF72" w14:textId="77777777" w:rsidR="00B921A0" w:rsidRPr="00B921A0" w:rsidRDefault="00B921A0" w:rsidP="00B921A0">
            <w:r w:rsidRPr="00B921A0">
              <w:t>сертификация</w:t>
            </w:r>
          </w:p>
        </w:tc>
        <w:tc>
          <w:tcPr>
            <w:tcW w:w="2409" w:type="dxa"/>
            <w:vMerge/>
          </w:tcPr>
          <w:p w14:paraId="7B6EED4E" w14:textId="77777777" w:rsidR="00B921A0" w:rsidRPr="00B921A0" w:rsidRDefault="00B921A0" w:rsidP="00B921A0"/>
        </w:tc>
        <w:tc>
          <w:tcPr>
            <w:tcW w:w="2835" w:type="dxa"/>
          </w:tcPr>
          <w:p w14:paraId="6992C1D2" w14:textId="77777777" w:rsidR="00B921A0" w:rsidRPr="00B921A0" w:rsidRDefault="00B921A0" w:rsidP="00B921A0">
            <w:r w:rsidRPr="00B921A0">
              <w:t xml:space="preserve">Приложения  3, п. 8 </w:t>
            </w:r>
          </w:p>
        </w:tc>
        <w:tc>
          <w:tcPr>
            <w:tcW w:w="3544" w:type="dxa"/>
          </w:tcPr>
          <w:p w14:paraId="3E227220" w14:textId="77777777" w:rsidR="00B921A0" w:rsidRPr="00B921A0" w:rsidRDefault="00B921A0" w:rsidP="00B921A0"/>
        </w:tc>
      </w:tr>
      <w:tr w:rsidR="00B921A0" w:rsidRPr="00B921A0" w14:paraId="7F736816" w14:textId="77777777" w:rsidTr="002644DD">
        <w:tc>
          <w:tcPr>
            <w:tcW w:w="709" w:type="dxa"/>
          </w:tcPr>
          <w:p w14:paraId="5488B669" w14:textId="77777777" w:rsidR="00B921A0" w:rsidRPr="00B921A0" w:rsidRDefault="00B921A0" w:rsidP="00B921A0"/>
        </w:tc>
        <w:tc>
          <w:tcPr>
            <w:tcW w:w="4111" w:type="dxa"/>
          </w:tcPr>
          <w:p w14:paraId="1BCAB75C" w14:textId="77777777" w:rsidR="00B921A0" w:rsidRPr="00B921A0" w:rsidRDefault="00B921A0" w:rsidP="00B921A0">
            <w:r w:rsidRPr="00B921A0">
              <w:t>щетки)</w:t>
            </w:r>
          </w:p>
        </w:tc>
        <w:tc>
          <w:tcPr>
            <w:tcW w:w="1985" w:type="dxa"/>
          </w:tcPr>
          <w:p w14:paraId="4AE8F666" w14:textId="77777777" w:rsidR="00B921A0" w:rsidRPr="00B921A0" w:rsidRDefault="00B921A0" w:rsidP="00B921A0">
            <w:r w:rsidRPr="00B921A0">
              <w:t>Схемы: 3д, 4д, 3с, 9с, 11с</w:t>
            </w:r>
          </w:p>
        </w:tc>
        <w:tc>
          <w:tcPr>
            <w:tcW w:w="2409" w:type="dxa"/>
            <w:vMerge/>
          </w:tcPr>
          <w:p w14:paraId="664186D0" w14:textId="77777777" w:rsidR="00B921A0" w:rsidRPr="00B921A0" w:rsidRDefault="00B921A0" w:rsidP="00B921A0"/>
        </w:tc>
        <w:tc>
          <w:tcPr>
            <w:tcW w:w="2835" w:type="dxa"/>
          </w:tcPr>
          <w:p w14:paraId="7ADDB8A5" w14:textId="77777777" w:rsidR="00B921A0" w:rsidRPr="00B921A0" w:rsidRDefault="00B921A0" w:rsidP="00B921A0">
            <w:r w:rsidRPr="00B921A0">
              <w:t>ГОСТ 18699-2017</w:t>
            </w:r>
          </w:p>
        </w:tc>
        <w:tc>
          <w:tcPr>
            <w:tcW w:w="3544" w:type="dxa"/>
          </w:tcPr>
          <w:p w14:paraId="27017F0A" w14:textId="77777777" w:rsidR="00B921A0" w:rsidRPr="00B921A0" w:rsidRDefault="00B921A0" w:rsidP="00B921A0"/>
        </w:tc>
      </w:tr>
      <w:tr w:rsidR="00B921A0" w:rsidRPr="00B921A0" w14:paraId="5F77850F" w14:textId="77777777" w:rsidTr="002644DD">
        <w:tc>
          <w:tcPr>
            <w:tcW w:w="709" w:type="dxa"/>
          </w:tcPr>
          <w:p w14:paraId="096D22CF" w14:textId="77777777" w:rsidR="00B921A0" w:rsidRPr="00B921A0" w:rsidRDefault="00B921A0" w:rsidP="00B921A0"/>
        </w:tc>
        <w:tc>
          <w:tcPr>
            <w:tcW w:w="4111" w:type="dxa"/>
          </w:tcPr>
          <w:p w14:paraId="3ADD1AC5" w14:textId="77777777" w:rsidR="00B921A0" w:rsidRPr="00B921A0" w:rsidRDefault="00B921A0" w:rsidP="00B921A0"/>
        </w:tc>
        <w:tc>
          <w:tcPr>
            <w:tcW w:w="1985" w:type="dxa"/>
          </w:tcPr>
          <w:p w14:paraId="4F58BA8D" w14:textId="77777777" w:rsidR="00B921A0" w:rsidRPr="00B921A0" w:rsidRDefault="00B921A0" w:rsidP="00B921A0"/>
        </w:tc>
        <w:tc>
          <w:tcPr>
            <w:tcW w:w="2409" w:type="dxa"/>
            <w:vMerge/>
          </w:tcPr>
          <w:p w14:paraId="19F99BE6" w14:textId="77777777" w:rsidR="00B921A0" w:rsidRPr="00B921A0" w:rsidRDefault="00B921A0" w:rsidP="00B921A0"/>
        </w:tc>
        <w:tc>
          <w:tcPr>
            <w:tcW w:w="2835" w:type="dxa"/>
          </w:tcPr>
          <w:p w14:paraId="17DE96E1" w14:textId="77777777" w:rsidR="00B921A0" w:rsidRPr="00B921A0" w:rsidRDefault="00B921A0" w:rsidP="00B921A0"/>
        </w:tc>
        <w:tc>
          <w:tcPr>
            <w:tcW w:w="3544" w:type="dxa"/>
          </w:tcPr>
          <w:p w14:paraId="514F04C9" w14:textId="77777777" w:rsidR="00B921A0" w:rsidRPr="00B921A0" w:rsidRDefault="00B921A0" w:rsidP="00B921A0"/>
        </w:tc>
      </w:tr>
      <w:tr w:rsidR="00B921A0" w:rsidRPr="00B921A0" w14:paraId="681B2D9D" w14:textId="77777777" w:rsidTr="002644DD">
        <w:tc>
          <w:tcPr>
            <w:tcW w:w="709" w:type="dxa"/>
          </w:tcPr>
          <w:p w14:paraId="07387BD3" w14:textId="77777777" w:rsidR="00B921A0" w:rsidRPr="00B921A0" w:rsidRDefault="00B921A0" w:rsidP="00B921A0"/>
        </w:tc>
        <w:tc>
          <w:tcPr>
            <w:tcW w:w="4111" w:type="dxa"/>
          </w:tcPr>
          <w:p w14:paraId="1CF30C4B" w14:textId="77777777" w:rsidR="00B921A0" w:rsidRPr="00B921A0" w:rsidRDefault="00B921A0" w:rsidP="00B921A0"/>
        </w:tc>
        <w:tc>
          <w:tcPr>
            <w:tcW w:w="1985" w:type="dxa"/>
          </w:tcPr>
          <w:p w14:paraId="332B6D64" w14:textId="77777777" w:rsidR="00B921A0" w:rsidRPr="00B921A0" w:rsidRDefault="00B921A0" w:rsidP="00B921A0"/>
        </w:tc>
        <w:tc>
          <w:tcPr>
            <w:tcW w:w="2409" w:type="dxa"/>
            <w:vMerge/>
          </w:tcPr>
          <w:p w14:paraId="24106E7F" w14:textId="77777777" w:rsidR="00B921A0" w:rsidRPr="00B921A0" w:rsidRDefault="00B921A0" w:rsidP="00B921A0"/>
        </w:tc>
        <w:tc>
          <w:tcPr>
            <w:tcW w:w="2835" w:type="dxa"/>
          </w:tcPr>
          <w:p w14:paraId="256BB775" w14:textId="77777777" w:rsidR="00B921A0" w:rsidRPr="00B921A0" w:rsidRDefault="00B921A0" w:rsidP="00B921A0"/>
        </w:tc>
        <w:tc>
          <w:tcPr>
            <w:tcW w:w="3544" w:type="dxa"/>
          </w:tcPr>
          <w:p w14:paraId="3069DB9F" w14:textId="77777777" w:rsidR="00B921A0" w:rsidRPr="00B921A0" w:rsidRDefault="00B921A0" w:rsidP="00B921A0"/>
        </w:tc>
      </w:tr>
      <w:tr w:rsidR="00B921A0" w:rsidRPr="00B921A0" w14:paraId="25416ACA" w14:textId="77777777" w:rsidTr="002644DD">
        <w:tc>
          <w:tcPr>
            <w:tcW w:w="709" w:type="dxa"/>
          </w:tcPr>
          <w:p w14:paraId="75B1CB7B" w14:textId="77777777" w:rsidR="00B921A0" w:rsidRPr="00B921A0" w:rsidRDefault="00B921A0" w:rsidP="00B921A0"/>
        </w:tc>
        <w:tc>
          <w:tcPr>
            <w:tcW w:w="4111" w:type="dxa"/>
          </w:tcPr>
          <w:p w14:paraId="40D819A8" w14:textId="77777777" w:rsidR="00B921A0" w:rsidRPr="00B921A0" w:rsidRDefault="00B921A0" w:rsidP="00B921A0"/>
        </w:tc>
        <w:tc>
          <w:tcPr>
            <w:tcW w:w="1985" w:type="dxa"/>
          </w:tcPr>
          <w:p w14:paraId="3D5D1221" w14:textId="77777777" w:rsidR="00B921A0" w:rsidRPr="00B921A0" w:rsidRDefault="00B921A0" w:rsidP="00B921A0"/>
        </w:tc>
        <w:tc>
          <w:tcPr>
            <w:tcW w:w="2409" w:type="dxa"/>
            <w:vMerge/>
          </w:tcPr>
          <w:p w14:paraId="368D5C7F" w14:textId="77777777" w:rsidR="00B921A0" w:rsidRPr="00B921A0" w:rsidRDefault="00B921A0" w:rsidP="00B921A0"/>
        </w:tc>
        <w:tc>
          <w:tcPr>
            <w:tcW w:w="2835" w:type="dxa"/>
          </w:tcPr>
          <w:p w14:paraId="68224C2D" w14:textId="77777777" w:rsidR="00B921A0" w:rsidRPr="00B921A0" w:rsidRDefault="00B921A0" w:rsidP="00B921A0"/>
        </w:tc>
        <w:tc>
          <w:tcPr>
            <w:tcW w:w="3544" w:type="dxa"/>
          </w:tcPr>
          <w:p w14:paraId="06D1449A" w14:textId="77777777" w:rsidR="00B921A0" w:rsidRPr="00B921A0" w:rsidRDefault="00B921A0" w:rsidP="00B921A0"/>
        </w:tc>
      </w:tr>
      <w:tr w:rsidR="00B921A0" w:rsidRPr="00B921A0" w14:paraId="0E664CD2" w14:textId="77777777" w:rsidTr="002644DD">
        <w:tc>
          <w:tcPr>
            <w:tcW w:w="709" w:type="dxa"/>
          </w:tcPr>
          <w:p w14:paraId="59AA8C9E" w14:textId="77777777" w:rsidR="00B921A0" w:rsidRPr="00B921A0" w:rsidRDefault="00B921A0" w:rsidP="00B921A0"/>
        </w:tc>
        <w:tc>
          <w:tcPr>
            <w:tcW w:w="4111" w:type="dxa"/>
          </w:tcPr>
          <w:p w14:paraId="7EE15CF1" w14:textId="77777777" w:rsidR="00B921A0" w:rsidRPr="00B921A0" w:rsidRDefault="00B921A0" w:rsidP="00B921A0"/>
        </w:tc>
        <w:tc>
          <w:tcPr>
            <w:tcW w:w="1985" w:type="dxa"/>
          </w:tcPr>
          <w:p w14:paraId="26B777B2" w14:textId="77777777" w:rsidR="00B921A0" w:rsidRPr="00B921A0" w:rsidRDefault="00B921A0" w:rsidP="00B921A0"/>
        </w:tc>
        <w:tc>
          <w:tcPr>
            <w:tcW w:w="2409" w:type="dxa"/>
          </w:tcPr>
          <w:p w14:paraId="6777C21A" w14:textId="77777777" w:rsidR="00B921A0" w:rsidRPr="00B921A0" w:rsidRDefault="00B921A0" w:rsidP="00B921A0"/>
        </w:tc>
        <w:tc>
          <w:tcPr>
            <w:tcW w:w="2835" w:type="dxa"/>
          </w:tcPr>
          <w:p w14:paraId="785E427F" w14:textId="77777777" w:rsidR="00B921A0" w:rsidRPr="00B921A0" w:rsidRDefault="00B921A0" w:rsidP="00B921A0"/>
        </w:tc>
        <w:tc>
          <w:tcPr>
            <w:tcW w:w="3544" w:type="dxa"/>
          </w:tcPr>
          <w:p w14:paraId="532A0749" w14:textId="77777777" w:rsidR="00B921A0" w:rsidRPr="00B921A0" w:rsidRDefault="00B921A0" w:rsidP="00B921A0"/>
        </w:tc>
      </w:tr>
      <w:tr w:rsidR="00B921A0" w:rsidRPr="00B921A0" w14:paraId="19B190CC" w14:textId="77777777" w:rsidTr="002644DD">
        <w:tc>
          <w:tcPr>
            <w:tcW w:w="709" w:type="dxa"/>
          </w:tcPr>
          <w:p w14:paraId="059DCAD7" w14:textId="77777777" w:rsidR="00B921A0" w:rsidRPr="00B921A0" w:rsidRDefault="00B921A0" w:rsidP="00B921A0">
            <w:r w:rsidRPr="00B921A0">
              <w:t>9</w:t>
            </w:r>
          </w:p>
        </w:tc>
        <w:tc>
          <w:tcPr>
            <w:tcW w:w="4111" w:type="dxa"/>
          </w:tcPr>
          <w:p w14:paraId="117B5693" w14:textId="77777777" w:rsidR="00B921A0" w:rsidRPr="00B921A0" w:rsidRDefault="00B921A0" w:rsidP="00B921A0">
            <w:r w:rsidRPr="00B921A0">
              <w:t>Фароочистители</w:t>
            </w:r>
          </w:p>
        </w:tc>
        <w:tc>
          <w:tcPr>
            <w:tcW w:w="1985" w:type="dxa"/>
          </w:tcPr>
          <w:p w14:paraId="43B50F48" w14:textId="77777777" w:rsidR="00B921A0" w:rsidRPr="00B921A0" w:rsidRDefault="00B921A0" w:rsidP="00B921A0">
            <w:r w:rsidRPr="00B921A0">
              <w:t xml:space="preserve">Декларирование </w:t>
            </w:r>
          </w:p>
        </w:tc>
        <w:tc>
          <w:tcPr>
            <w:tcW w:w="2409" w:type="dxa"/>
            <w:vMerge w:val="restart"/>
          </w:tcPr>
          <w:p w14:paraId="14181ABF" w14:textId="77777777" w:rsidR="00B921A0" w:rsidRPr="00B921A0" w:rsidRDefault="00B921A0" w:rsidP="00B921A0">
            <w:r w:rsidRPr="00B921A0">
              <w:t>8501 10 990 0</w:t>
            </w:r>
            <w:r w:rsidRPr="00B921A0">
              <w:br/>
              <w:t>8501 20 000 9</w:t>
            </w:r>
            <w:r w:rsidRPr="00B921A0">
              <w:br/>
              <w:t>8512 40 000 9</w:t>
            </w:r>
          </w:p>
        </w:tc>
        <w:tc>
          <w:tcPr>
            <w:tcW w:w="2835" w:type="dxa"/>
          </w:tcPr>
          <w:p w14:paraId="7BC6BFD7" w14:textId="77777777" w:rsidR="00B921A0" w:rsidRPr="00B921A0" w:rsidRDefault="00B921A0" w:rsidP="00B921A0">
            <w:r w:rsidRPr="00B921A0">
              <w:t xml:space="preserve">ТР ТС 018/2011, </w:t>
            </w:r>
          </w:p>
        </w:tc>
        <w:tc>
          <w:tcPr>
            <w:tcW w:w="3544" w:type="dxa"/>
          </w:tcPr>
          <w:p w14:paraId="12BA8CA0" w14:textId="77777777" w:rsidR="00B921A0" w:rsidRPr="00B921A0" w:rsidRDefault="00B921A0" w:rsidP="00B921A0"/>
        </w:tc>
      </w:tr>
      <w:tr w:rsidR="00B921A0" w:rsidRPr="00B921A0" w14:paraId="5BDD9566" w14:textId="77777777" w:rsidTr="002644DD">
        <w:tc>
          <w:tcPr>
            <w:tcW w:w="709" w:type="dxa"/>
          </w:tcPr>
          <w:p w14:paraId="4C0C9E34" w14:textId="77777777" w:rsidR="00B921A0" w:rsidRPr="00B921A0" w:rsidRDefault="00B921A0" w:rsidP="00B921A0"/>
        </w:tc>
        <w:tc>
          <w:tcPr>
            <w:tcW w:w="4111" w:type="dxa"/>
          </w:tcPr>
          <w:p w14:paraId="1B1DFE4B" w14:textId="77777777" w:rsidR="00B921A0" w:rsidRPr="00B921A0" w:rsidRDefault="00B921A0" w:rsidP="00B921A0">
            <w:r w:rsidRPr="00B921A0">
              <w:t xml:space="preserve">и запасные части к ним, </w:t>
            </w:r>
          </w:p>
        </w:tc>
        <w:tc>
          <w:tcPr>
            <w:tcW w:w="1985" w:type="dxa"/>
          </w:tcPr>
          <w:p w14:paraId="68B14F12" w14:textId="77777777" w:rsidR="00B921A0" w:rsidRPr="00B921A0" w:rsidRDefault="00B921A0" w:rsidP="00B921A0">
            <w:r w:rsidRPr="00B921A0">
              <w:t>или</w:t>
            </w:r>
          </w:p>
        </w:tc>
        <w:tc>
          <w:tcPr>
            <w:tcW w:w="2409" w:type="dxa"/>
            <w:vMerge/>
          </w:tcPr>
          <w:p w14:paraId="75335ED8" w14:textId="77777777" w:rsidR="00B921A0" w:rsidRPr="00B921A0" w:rsidRDefault="00B921A0" w:rsidP="00B921A0"/>
        </w:tc>
        <w:tc>
          <w:tcPr>
            <w:tcW w:w="2835" w:type="dxa"/>
          </w:tcPr>
          <w:p w14:paraId="4ECA8798" w14:textId="77777777" w:rsidR="00B921A0" w:rsidRPr="00B921A0" w:rsidRDefault="00B921A0" w:rsidP="00B921A0">
            <w:r w:rsidRPr="00B921A0">
              <w:t>Приложение 10, п. 39</w:t>
            </w:r>
          </w:p>
        </w:tc>
        <w:tc>
          <w:tcPr>
            <w:tcW w:w="3544" w:type="dxa"/>
          </w:tcPr>
          <w:p w14:paraId="4AC0A743" w14:textId="77777777" w:rsidR="00B921A0" w:rsidRPr="00B921A0" w:rsidRDefault="00B921A0" w:rsidP="00B921A0"/>
        </w:tc>
      </w:tr>
      <w:tr w:rsidR="00B921A0" w:rsidRPr="00B921A0" w14:paraId="69EE0293" w14:textId="77777777" w:rsidTr="002644DD">
        <w:tc>
          <w:tcPr>
            <w:tcW w:w="709" w:type="dxa"/>
          </w:tcPr>
          <w:p w14:paraId="5EB93EA6" w14:textId="77777777" w:rsidR="00B921A0" w:rsidRPr="00B921A0" w:rsidRDefault="00B921A0" w:rsidP="00B921A0"/>
        </w:tc>
        <w:tc>
          <w:tcPr>
            <w:tcW w:w="4111" w:type="dxa"/>
          </w:tcPr>
          <w:p w14:paraId="03A542EC" w14:textId="77777777" w:rsidR="00B921A0" w:rsidRPr="00B921A0" w:rsidRDefault="00B921A0" w:rsidP="00B921A0">
            <w:r w:rsidRPr="00B921A0">
              <w:t>моторедукторы</w:t>
            </w:r>
          </w:p>
        </w:tc>
        <w:tc>
          <w:tcPr>
            <w:tcW w:w="1985" w:type="dxa"/>
          </w:tcPr>
          <w:p w14:paraId="7604F853" w14:textId="77777777" w:rsidR="00B921A0" w:rsidRPr="00B921A0" w:rsidRDefault="00B921A0" w:rsidP="00B921A0">
            <w:r w:rsidRPr="00B921A0">
              <w:t>сертификация</w:t>
            </w:r>
          </w:p>
        </w:tc>
        <w:tc>
          <w:tcPr>
            <w:tcW w:w="2409" w:type="dxa"/>
            <w:vMerge/>
          </w:tcPr>
          <w:p w14:paraId="37B788E1" w14:textId="77777777" w:rsidR="00B921A0" w:rsidRPr="00B921A0" w:rsidRDefault="00B921A0" w:rsidP="00B921A0"/>
        </w:tc>
        <w:tc>
          <w:tcPr>
            <w:tcW w:w="2835" w:type="dxa"/>
          </w:tcPr>
          <w:p w14:paraId="170AFBFA" w14:textId="77777777" w:rsidR="00B921A0" w:rsidRPr="00B921A0" w:rsidRDefault="00B921A0" w:rsidP="00B921A0">
            <w:r w:rsidRPr="00B921A0">
              <w:t>Правила ЕЭК ООН  45</w:t>
            </w:r>
          </w:p>
        </w:tc>
        <w:tc>
          <w:tcPr>
            <w:tcW w:w="3544" w:type="dxa"/>
          </w:tcPr>
          <w:p w14:paraId="1B71704D" w14:textId="77777777" w:rsidR="00B921A0" w:rsidRPr="00B921A0" w:rsidRDefault="00B921A0" w:rsidP="00B921A0"/>
        </w:tc>
      </w:tr>
      <w:tr w:rsidR="00B921A0" w:rsidRPr="00B921A0" w14:paraId="51207886" w14:textId="77777777" w:rsidTr="002644DD">
        <w:tc>
          <w:tcPr>
            <w:tcW w:w="709" w:type="dxa"/>
          </w:tcPr>
          <w:p w14:paraId="6AE5C1FA" w14:textId="77777777" w:rsidR="00B921A0" w:rsidRPr="00B921A0" w:rsidRDefault="00B921A0" w:rsidP="00B921A0"/>
        </w:tc>
        <w:tc>
          <w:tcPr>
            <w:tcW w:w="4111" w:type="dxa"/>
          </w:tcPr>
          <w:p w14:paraId="0B4F8856" w14:textId="77777777" w:rsidR="00B921A0" w:rsidRPr="00B921A0" w:rsidRDefault="00B921A0" w:rsidP="00B921A0"/>
        </w:tc>
        <w:tc>
          <w:tcPr>
            <w:tcW w:w="1985" w:type="dxa"/>
          </w:tcPr>
          <w:p w14:paraId="052E101B" w14:textId="77777777" w:rsidR="00B921A0" w:rsidRPr="00B921A0" w:rsidRDefault="00B921A0" w:rsidP="00B921A0">
            <w:r w:rsidRPr="00B921A0">
              <w:t>Схемы: 3д, 4д, 3с, 9с, 11с</w:t>
            </w:r>
          </w:p>
        </w:tc>
        <w:tc>
          <w:tcPr>
            <w:tcW w:w="2409" w:type="dxa"/>
            <w:vMerge/>
          </w:tcPr>
          <w:p w14:paraId="532C8C83" w14:textId="77777777" w:rsidR="00B921A0" w:rsidRPr="00B921A0" w:rsidRDefault="00B921A0" w:rsidP="00B921A0"/>
        </w:tc>
        <w:tc>
          <w:tcPr>
            <w:tcW w:w="2835" w:type="dxa"/>
          </w:tcPr>
          <w:p w14:paraId="6F1759F9" w14:textId="77777777" w:rsidR="00B921A0" w:rsidRPr="00B921A0" w:rsidRDefault="00B921A0" w:rsidP="00B921A0">
            <w:r w:rsidRPr="00B921A0">
              <w:t>ГОСТ Р 52230-2004</w:t>
            </w:r>
          </w:p>
        </w:tc>
        <w:tc>
          <w:tcPr>
            <w:tcW w:w="3544" w:type="dxa"/>
          </w:tcPr>
          <w:p w14:paraId="6DE3A43C" w14:textId="77777777" w:rsidR="00B921A0" w:rsidRPr="00B921A0" w:rsidRDefault="00B921A0" w:rsidP="00B921A0"/>
        </w:tc>
      </w:tr>
      <w:tr w:rsidR="00B921A0" w:rsidRPr="00B921A0" w14:paraId="58F01DA6" w14:textId="77777777" w:rsidTr="002644DD">
        <w:tc>
          <w:tcPr>
            <w:tcW w:w="709" w:type="dxa"/>
          </w:tcPr>
          <w:p w14:paraId="65BC87B7" w14:textId="77777777" w:rsidR="00B921A0" w:rsidRPr="00B921A0" w:rsidRDefault="00B921A0" w:rsidP="00B921A0"/>
        </w:tc>
        <w:tc>
          <w:tcPr>
            <w:tcW w:w="4111" w:type="dxa"/>
          </w:tcPr>
          <w:p w14:paraId="0CAF6BEC" w14:textId="77777777" w:rsidR="00B921A0" w:rsidRPr="00B921A0" w:rsidRDefault="00B921A0" w:rsidP="00B921A0"/>
        </w:tc>
        <w:tc>
          <w:tcPr>
            <w:tcW w:w="1985" w:type="dxa"/>
          </w:tcPr>
          <w:p w14:paraId="40CBFA8D" w14:textId="77777777" w:rsidR="00B921A0" w:rsidRPr="00B921A0" w:rsidRDefault="00B921A0" w:rsidP="00B921A0"/>
        </w:tc>
        <w:tc>
          <w:tcPr>
            <w:tcW w:w="2409" w:type="dxa"/>
          </w:tcPr>
          <w:p w14:paraId="6C57C771" w14:textId="77777777" w:rsidR="00B921A0" w:rsidRPr="00B921A0" w:rsidRDefault="00B921A0" w:rsidP="00B921A0"/>
        </w:tc>
        <w:tc>
          <w:tcPr>
            <w:tcW w:w="2835" w:type="dxa"/>
          </w:tcPr>
          <w:p w14:paraId="7E8B1A2E" w14:textId="77777777" w:rsidR="00B921A0" w:rsidRPr="00B921A0" w:rsidRDefault="00B921A0" w:rsidP="00B921A0"/>
        </w:tc>
        <w:tc>
          <w:tcPr>
            <w:tcW w:w="3544" w:type="dxa"/>
          </w:tcPr>
          <w:p w14:paraId="397858B6" w14:textId="77777777" w:rsidR="00B921A0" w:rsidRPr="00B921A0" w:rsidRDefault="00B921A0" w:rsidP="00B921A0"/>
        </w:tc>
      </w:tr>
      <w:tr w:rsidR="00B921A0" w:rsidRPr="00B921A0" w14:paraId="3D2E15A9" w14:textId="77777777" w:rsidTr="002644DD">
        <w:tc>
          <w:tcPr>
            <w:tcW w:w="709" w:type="dxa"/>
          </w:tcPr>
          <w:p w14:paraId="0EAE59DA" w14:textId="77777777" w:rsidR="00B921A0" w:rsidRPr="00B921A0" w:rsidRDefault="00B921A0" w:rsidP="00B921A0">
            <w:r w:rsidRPr="00B921A0">
              <w:t>10</w:t>
            </w:r>
          </w:p>
        </w:tc>
        <w:tc>
          <w:tcPr>
            <w:tcW w:w="4111" w:type="dxa"/>
          </w:tcPr>
          <w:p w14:paraId="51B9ACED" w14:textId="77777777" w:rsidR="00B921A0" w:rsidRPr="00B921A0" w:rsidRDefault="00B921A0" w:rsidP="00B921A0">
            <w:r w:rsidRPr="00B921A0">
              <w:t>Фары автомобильные</w:t>
            </w:r>
          </w:p>
        </w:tc>
        <w:tc>
          <w:tcPr>
            <w:tcW w:w="1985" w:type="dxa"/>
          </w:tcPr>
          <w:p w14:paraId="5B2BEACB" w14:textId="77777777" w:rsidR="00B921A0" w:rsidRPr="00B921A0" w:rsidRDefault="00B921A0" w:rsidP="00B921A0">
            <w:r w:rsidRPr="00B921A0">
              <w:t>Сертификация</w:t>
            </w:r>
          </w:p>
        </w:tc>
        <w:tc>
          <w:tcPr>
            <w:tcW w:w="2409" w:type="dxa"/>
          </w:tcPr>
          <w:p w14:paraId="3EDB60C3" w14:textId="77777777" w:rsidR="00B921A0" w:rsidRPr="00B921A0" w:rsidRDefault="00B921A0" w:rsidP="00B921A0">
            <w:r w:rsidRPr="00B921A0">
              <w:t>8512 20 000 9</w:t>
            </w:r>
          </w:p>
        </w:tc>
        <w:tc>
          <w:tcPr>
            <w:tcW w:w="2835" w:type="dxa"/>
          </w:tcPr>
          <w:p w14:paraId="011BEBB7" w14:textId="77777777" w:rsidR="00B921A0" w:rsidRPr="00B921A0" w:rsidRDefault="00B921A0" w:rsidP="00B921A0">
            <w:r w:rsidRPr="00B921A0">
              <w:t xml:space="preserve">ТР ТС 018/2011, </w:t>
            </w:r>
          </w:p>
        </w:tc>
        <w:tc>
          <w:tcPr>
            <w:tcW w:w="3544" w:type="dxa"/>
          </w:tcPr>
          <w:p w14:paraId="272E7AE9" w14:textId="77777777" w:rsidR="00B921A0" w:rsidRPr="00B921A0" w:rsidRDefault="00B921A0" w:rsidP="00B921A0"/>
        </w:tc>
      </w:tr>
      <w:tr w:rsidR="00B921A0" w:rsidRPr="00B921A0" w14:paraId="69231474" w14:textId="77777777" w:rsidTr="002644DD">
        <w:tc>
          <w:tcPr>
            <w:tcW w:w="709" w:type="dxa"/>
          </w:tcPr>
          <w:p w14:paraId="2C01D1A5" w14:textId="77777777" w:rsidR="00B921A0" w:rsidRPr="00B921A0" w:rsidRDefault="00B921A0" w:rsidP="00B921A0"/>
        </w:tc>
        <w:tc>
          <w:tcPr>
            <w:tcW w:w="4111" w:type="dxa"/>
          </w:tcPr>
          <w:p w14:paraId="5CD46F9F" w14:textId="77777777" w:rsidR="00B921A0" w:rsidRPr="00B921A0" w:rsidRDefault="00B921A0" w:rsidP="00B921A0">
            <w:r w:rsidRPr="00B921A0">
              <w:t>ближнего и дальнего света</w:t>
            </w:r>
          </w:p>
        </w:tc>
        <w:tc>
          <w:tcPr>
            <w:tcW w:w="1985" w:type="dxa"/>
          </w:tcPr>
          <w:p w14:paraId="5CCB07F1" w14:textId="77777777" w:rsidR="00B921A0" w:rsidRPr="00B921A0" w:rsidRDefault="00B921A0" w:rsidP="00B921A0">
            <w:r w:rsidRPr="00B921A0">
              <w:t>Схемы:   3с, 9с, 10с, 11с</w:t>
            </w:r>
          </w:p>
        </w:tc>
        <w:tc>
          <w:tcPr>
            <w:tcW w:w="2409" w:type="dxa"/>
          </w:tcPr>
          <w:p w14:paraId="73FC98F1" w14:textId="77777777" w:rsidR="00B921A0" w:rsidRPr="00B921A0" w:rsidRDefault="00B921A0" w:rsidP="00B921A0"/>
        </w:tc>
        <w:tc>
          <w:tcPr>
            <w:tcW w:w="2835" w:type="dxa"/>
          </w:tcPr>
          <w:p w14:paraId="3C844113" w14:textId="77777777" w:rsidR="00B921A0" w:rsidRPr="00B921A0" w:rsidRDefault="00B921A0" w:rsidP="00B921A0">
            <w:r w:rsidRPr="00B921A0">
              <w:t>Приложение 10, п. 40</w:t>
            </w:r>
          </w:p>
        </w:tc>
        <w:tc>
          <w:tcPr>
            <w:tcW w:w="3544" w:type="dxa"/>
          </w:tcPr>
          <w:p w14:paraId="38C1428E" w14:textId="77777777" w:rsidR="00B921A0" w:rsidRPr="00B921A0" w:rsidRDefault="00B921A0" w:rsidP="00B921A0"/>
        </w:tc>
      </w:tr>
      <w:tr w:rsidR="00B921A0" w:rsidRPr="00B921A0" w14:paraId="2A9A6CC0" w14:textId="77777777" w:rsidTr="002644DD">
        <w:tc>
          <w:tcPr>
            <w:tcW w:w="709" w:type="dxa"/>
          </w:tcPr>
          <w:p w14:paraId="01D4A24D" w14:textId="77777777" w:rsidR="00B921A0" w:rsidRPr="00B921A0" w:rsidRDefault="00B921A0" w:rsidP="00B921A0"/>
        </w:tc>
        <w:tc>
          <w:tcPr>
            <w:tcW w:w="4111" w:type="dxa"/>
          </w:tcPr>
          <w:p w14:paraId="556316A0" w14:textId="77777777" w:rsidR="00B921A0" w:rsidRPr="00B921A0" w:rsidRDefault="00B921A0" w:rsidP="00B921A0"/>
        </w:tc>
        <w:tc>
          <w:tcPr>
            <w:tcW w:w="1985" w:type="dxa"/>
          </w:tcPr>
          <w:p w14:paraId="5567C9E0" w14:textId="77777777" w:rsidR="00B921A0" w:rsidRPr="00B921A0" w:rsidRDefault="00B921A0" w:rsidP="00B921A0"/>
        </w:tc>
        <w:tc>
          <w:tcPr>
            <w:tcW w:w="2409" w:type="dxa"/>
          </w:tcPr>
          <w:p w14:paraId="09B86760" w14:textId="77777777" w:rsidR="00B921A0" w:rsidRPr="00B921A0" w:rsidRDefault="00B921A0" w:rsidP="00B921A0"/>
        </w:tc>
        <w:tc>
          <w:tcPr>
            <w:tcW w:w="2835" w:type="dxa"/>
          </w:tcPr>
          <w:p w14:paraId="02628EEB" w14:textId="77777777" w:rsidR="00B921A0" w:rsidRPr="00B921A0" w:rsidRDefault="00B921A0" w:rsidP="00B921A0">
            <w:r w:rsidRPr="00B921A0">
              <w:t>Правила ЕЭК ООН</w:t>
            </w:r>
          </w:p>
        </w:tc>
        <w:tc>
          <w:tcPr>
            <w:tcW w:w="3544" w:type="dxa"/>
          </w:tcPr>
          <w:p w14:paraId="1A1173F6" w14:textId="77777777" w:rsidR="00B921A0" w:rsidRPr="00B921A0" w:rsidRDefault="00B921A0" w:rsidP="00B921A0"/>
        </w:tc>
      </w:tr>
      <w:tr w:rsidR="00B921A0" w:rsidRPr="00B921A0" w14:paraId="1FED9648" w14:textId="77777777" w:rsidTr="002644DD">
        <w:tc>
          <w:tcPr>
            <w:tcW w:w="709" w:type="dxa"/>
          </w:tcPr>
          <w:p w14:paraId="014ADE11" w14:textId="77777777" w:rsidR="00B921A0" w:rsidRPr="00B921A0" w:rsidRDefault="00B921A0" w:rsidP="00B921A0"/>
        </w:tc>
        <w:tc>
          <w:tcPr>
            <w:tcW w:w="4111" w:type="dxa"/>
          </w:tcPr>
          <w:p w14:paraId="3035DD43" w14:textId="77777777" w:rsidR="00B921A0" w:rsidRPr="00B921A0" w:rsidRDefault="00B921A0" w:rsidP="00B921A0"/>
        </w:tc>
        <w:tc>
          <w:tcPr>
            <w:tcW w:w="1985" w:type="dxa"/>
          </w:tcPr>
          <w:p w14:paraId="1D7617D4" w14:textId="77777777" w:rsidR="00B921A0" w:rsidRPr="00B921A0" w:rsidRDefault="00B921A0" w:rsidP="00B921A0"/>
        </w:tc>
        <w:tc>
          <w:tcPr>
            <w:tcW w:w="2409" w:type="dxa"/>
          </w:tcPr>
          <w:p w14:paraId="567CDFBE" w14:textId="77777777" w:rsidR="00B921A0" w:rsidRPr="00B921A0" w:rsidRDefault="00B921A0" w:rsidP="00B921A0"/>
        </w:tc>
        <w:tc>
          <w:tcPr>
            <w:tcW w:w="2835" w:type="dxa"/>
          </w:tcPr>
          <w:p w14:paraId="0FA0554E" w14:textId="77777777" w:rsidR="00B921A0" w:rsidRPr="00B921A0" w:rsidRDefault="00B921A0" w:rsidP="00B921A0">
            <w:r w:rsidRPr="00B921A0">
              <w:t>№№ 1, 8, 20, 112</w:t>
            </w:r>
          </w:p>
        </w:tc>
        <w:tc>
          <w:tcPr>
            <w:tcW w:w="3544" w:type="dxa"/>
          </w:tcPr>
          <w:p w14:paraId="14F541E4" w14:textId="77777777" w:rsidR="00B921A0" w:rsidRPr="00B921A0" w:rsidRDefault="00B921A0" w:rsidP="00B921A0"/>
        </w:tc>
      </w:tr>
      <w:tr w:rsidR="00B921A0" w:rsidRPr="00B921A0" w14:paraId="7B27405C" w14:textId="77777777" w:rsidTr="002644DD">
        <w:tc>
          <w:tcPr>
            <w:tcW w:w="709" w:type="dxa"/>
          </w:tcPr>
          <w:p w14:paraId="78AB0273" w14:textId="77777777" w:rsidR="00B921A0" w:rsidRPr="00B921A0" w:rsidRDefault="00B921A0" w:rsidP="00B921A0"/>
        </w:tc>
        <w:tc>
          <w:tcPr>
            <w:tcW w:w="4111" w:type="dxa"/>
          </w:tcPr>
          <w:p w14:paraId="5389DBC1" w14:textId="77777777" w:rsidR="00B921A0" w:rsidRPr="00B921A0" w:rsidRDefault="00B921A0" w:rsidP="00B921A0"/>
        </w:tc>
        <w:tc>
          <w:tcPr>
            <w:tcW w:w="1985" w:type="dxa"/>
          </w:tcPr>
          <w:p w14:paraId="6AC05D31" w14:textId="77777777" w:rsidR="00B921A0" w:rsidRPr="00B921A0" w:rsidRDefault="00B921A0" w:rsidP="00B921A0"/>
        </w:tc>
        <w:tc>
          <w:tcPr>
            <w:tcW w:w="2409" w:type="dxa"/>
          </w:tcPr>
          <w:p w14:paraId="70C41815" w14:textId="77777777" w:rsidR="00B921A0" w:rsidRPr="00B921A0" w:rsidRDefault="00B921A0" w:rsidP="00B921A0"/>
        </w:tc>
        <w:tc>
          <w:tcPr>
            <w:tcW w:w="2835" w:type="dxa"/>
          </w:tcPr>
          <w:p w14:paraId="2DDCE46D" w14:textId="77777777" w:rsidR="00B921A0" w:rsidRPr="00B921A0" w:rsidRDefault="00B921A0" w:rsidP="00B921A0">
            <w:r w:rsidRPr="00B921A0">
              <w:t>(в зависимости от типа</w:t>
            </w:r>
          </w:p>
        </w:tc>
        <w:tc>
          <w:tcPr>
            <w:tcW w:w="3544" w:type="dxa"/>
          </w:tcPr>
          <w:p w14:paraId="0E33FAC0" w14:textId="77777777" w:rsidR="00B921A0" w:rsidRPr="00B921A0" w:rsidRDefault="00B921A0" w:rsidP="00B921A0"/>
        </w:tc>
      </w:tr>
      <w:tr w:rsidR="00B921A0" w:rsidRPr="00B921A0" w14:paraId="3FE59038" w14:textId="77777777" w:rsidTr="002644DD">
        <w:tc>
          <w:tcPr>
            <w:tcW w:w="709" w:type="dxa"/>
          </w:tcPr>
          <w:p w14:paraId="2BDCF47F" w14:textId="77777777" w:rsidR="00B921A0" w:rsidRPr="00B921A0" w:rsidRDefault="00B921A0" w:rsidP="00B921A0"/>
        </w:tc>
        <w:tc>
          <w:tcPr>
            <w:tcW w:w="4111" w:type="dxa"/>
          </w:tcPr>
          <w:p w14:paraId="569C7557" w14:textId="77777777" w:rsidR="00B921A0" w:rsidRPr="00B921A0" w:rsidRDefault="00B921A0" w:rsidP="00B921A0"/>
        </w:tc>
        <w:tc>
          <w:tcPr>
            <w:tcW w:w="1985" w:type="dxa"/>
          </w:tcPr>
          <w:p w14:paraId="4B4E7634" w14:textId="77777777" w:rsidR="00B921A0" w:rsidRPr="00B921A0" w:rsidRDefault="00B921A0" w:rsidP="00B921A0"/>
        </w:tc>
        <w:tc>
          <w:tcPr>
            <w:tcW w:w="2409" w:type="dxa"/>
          </w:tcPr>
          <w:p w14:paraId="1C197C70" w14:textId="77777777" w:rsidR="00B921A0" w:rsidRPr="00B921A0" w:rsidRDefault="00B921A0" w:rsidP="00B921A0"/>
        </w:tc>
        <w:tc>
          <w:tcPr>
            <w:tcW w:w="2835" w:type="dxa"/>
          </w:tcPr>
          <w:p w14:paraId="18C79C79" w14:textId="77777777" w:rsidR="00B921A0" w:rsidRPr="00B921A0" w:rsidRDefault="00B921A0" w:rsidP="00B921A0">
            <w:r w:rsidRPr="00B921A0">
              <w:t>фар)</w:t>
            </w:r>
          </w:p>
        </w:tc>
        <w:tc>
          <w:tcPr>
            <w:tcW w:w="3544" w:type="dxa"/>
          </w:tcPr>
          <w:p w14:paraId="3CCA81E2" w14:textId="77777777" w:rsidR="00B921A0" w:rsidRPr="00B921A0" w:rsidRDefault="00B921A0" w:rsidP="00B921A0"/>
        </w:tc>
      </w:tr>
      <w:tr w:rsidR="00B921A0" w:rsidRPr="00B921A0" w14:paraId="09603606" w14:textId="77777777" w:rsidTr="002644DD">
        <w:tc>
          <w:tcPr>
            <w:tcW w:w="709" w:type="dxa"/>
          </w:tcPr>
          <w:p w14:paraId="64DA9B5E" w14:textId="77777777" w:rsidR="00B921A0" w:rsidRPr="00B921A0" w:rsidRDefault="00B921A0" w:rsidP="00B921A0"/>
        </w:tc>
        <w:tc>
          <w:tcPr>
            <w:tcW w:w="4111" w:type="dxa"/>
          </w:tcPr>
          <w:p w14:paraId="31875BFC" w14:textId="77777777" w:rsidR="00B921A0" w:rsidRPr="00B921A0" w:rsidRDefault="00B921A0" w:rsidP="00B921A0"/>
        </w:tc>
        <w:tc>
          <w:tcPr>
            <w:tcW w:w="1985" w:type="dxa"/>
          </w:tcPr>
          <w:p w14:paraId="30E0AF89" w14:textId="77777777" w:rsidR="00B921A0" w:rsidRPr="00B921A0" w:rsidRDefault="00B921A0" w:rsidP="00B921A0"/>
        </w:tc>
        <w:tc>
          <w:tcPr>
            <w:tcW w:w="2409" w:type="dxa"/>
          </w:tcPr>
          <w:p w14:paraId="36BADE35" w14:textId="77777777" w:rsidR="00B921A0" w:rsidRPr="00B921A0" w:rsidRDefault="00B921A0" w:rsidP="00B921A0"/>
        </w:tc>
        <w:tc>
          <w:tcPr>
            <w:tcW w:w="2835" w:type="dxa"/>
          </w:tcPr>
          <w:p w14:paraId="39EB5D03" w14:textId="77777777" w:rsidR="00B921A0" w:rsidRPr="00B921A0" w:rsidRDefault="00B921A0" w:rsidP="00B921A0"/>
        </w:tc>
        <w:tc>
          <w:tcPr>
            <w:tcW w:w="3544" w:type="dxa"/>
          </w:tcPr>
          <w:p w14:paraId="155C1A0E" w14:textId="77777777" w:rsidR="00B921A0" w:rsidRPr="00B921A0" w:rsidRDefault="00B921A0" w:rsidP="00B921A0"/>
        </w:tc>
      </w:tr>
      <w:tr w:rsidR="00B921A0" w:rsidRPr="00B921A0" w14:paraId="3D28BDFC" w14:textId="77777777" w:rsidTr="002644DD">
        <w:tc>
          <w:tcPr>
            <w:tcW w:w="709" w:type="dxa"/>
          </w:tcPr>
          <w:p w14:paraId="4B053ABA" w14:textId="77777777" w:rsidR="00B921A0" w:rsidRPr="00B921A0" w:rsidRDefault="00B921A0" w:rsidP="00B921A0">
            <w:r w:rsidRPr="00B921A0">
              <w:t>11</w:t>
            </w:r>
          </w:p>
        </w:tc>
        <w:tc>
          <w:tcPr>
            <w:tcW w:w="4111" w:type="dxa"/>
          </w:tcPr>
          <w:p w14:paraId="22AAD467" w14:textId="77777777" w:rsidR="00B921A0" w:rsidRPr="00B921A0" w:rsidRDefault="00B921A0" w:rsidP="00B921A0">
            <w:r w:rsidRPr="00B921A0">
              <w:t>Лампы накаливания</w:t>
            </w:r>
          </w:p>
        </w:tc>
        <w:tc>
          <w:tcPr>
            <w:tcW w:w="1985" w:type="dxa"/>
          </w:tcPr>
          <w:p w14:paraId="0EA33D4D" w14:textId="77777777" w:rsidR="00B921A0" w:rsidRPr="00B921A0" w:rsidRDefault="00B921A0" w:rsidP="00B921A0">
            <w:r w:rsidRPr="00B921A0">
              <w:t>Сертификация</w:t>
            </w:r>
          </w:p>
        </w:tc>
        <w:tc>
          <w:tcPr>
            <w:tcW w:w="2409" w:type="dxa"/>
            <w:vMerge w:val="restart"/>
          </w:tcPr>
          <w:p w14:paraId="27736A32" w14:textId="77777777" w:rsidR="00B921A0" w:rsidRPr="00B921A0" w:rsidRDefault="00B921A0" w:rsidP="00B921A0">
            <w:r w:rsidRPr="00B921A0">
              <w:t>8539 21 300 9</w:t>
            </w:r>
            <w:r w:rsidRPr="00B921A0">
              <w:br/>
              <w:t xml:space="preserve">8539 29 300 9 </w:t>
            </w:r>
          </w:p>
        </w:tc>
        <w:tc>
          <w:tcPr>
            <w:tcW w:w="2835" w:type="dxa"/>
          </w:tcPr>
          <w:p w14:paraId="11BDD4FC" w14:textId="77777777" w:rsidR="00B921A0" w:rsidRPr="00B921A0" w:rsidRDefault="00B921A0" w:rsidP="00B921A0">
            <w:r w:rsidRPr="00B921A0">
              <w:t xml:space="preserve">ТР ТС 018/2011, </w:t>
            </w:r>
          </w:p>
        </w:tc>
        <w:tc>
          <w:tcPr>
            <w:tcW w:w="3544" w:type="dxa"/>
          </w:tcPr>
          <w:p w14:paraId="3AA092B3" w14:textId="77777777" w:rsidR="00B921A0" w:rsidRPr="00B921A0" w:rsidRDefault="00B921A0" w:rsidP="00B921A0"/>
        </w:tc>
      </w:tr>
      <w:tr w:rsidR="00B921A0" w:rsidRPr="00B921A0" w14:paraId="4686E6C7" w14:textId="77777777" w:rsidTr="002644DD">
        <w:tc>
          <w:tcPr>
            <w:tcW w:w="709" w:type="dxa"/>
          </w:tcPr>
          <w:p w14:paraId="5F0D4808" w14:textId="77777777" w:rsidR="00B921A0" w:rsidRPr="00B921A0" w:rsidRDefault="00B921A0" w:rsidP="00B921A0"/>
        </w:tc>
        <w:tc>
          <w:tcPr>
            <w:tcW w:w="4111" w:type="dxa"/>
          </w:tcPr>
          <w:p w14:paraId="1B9152CB" w14:textId="77777777" w:rsidR="00B921A0" w:rsidRPr="00B921A0" w:rsidRDefault="00B921A0" w:rsidP="00B921A0">
            <w:r w:rsidRPr="00B921A0">
              <w:t>для фар и фонарей</w:t>
            </w:r>
          </w:p>
        </w:tc>
        <w:tc>
          <w:tcPr>
            <w:tcW w:w="1985" w:type="dxa"/>
          </w:tcPr>
          <w:p w14:paraId="31220133" w14:textId="77777777" w:rsidR="00B921A0" w:rsidRPr="00B921A0" w:rsidRDefault="00B921A0" w:rsidP="00B921A0">
            <w:r w:rsidRPr="00B921A0">
              <w:t>Схемы:   3с, 9с, 10с, 11с</w:t>
            </w:r>
          </w:p>
        </w:tc>
        <w:tc>
          <w:tcPr>
            <w:tcW w:w="2409" w:type="dxa"/>
            <w:vMerge/>
          </w:tcPr>
          <w:p w14:paraId="0094D800" w14:textId="77777777" w:rsidR="00B921A0" w:rsidRPr="00B921A0" w:rsidRDefault="00B921A0" w:rsidP="00B921A0"/>
        </w:tc>
        <w:tc>
          <w:tcPr>
            <w:tcW w:w="2835" w:type="dxa"/>
          </w:tcPr>
          <w:p w14:paraId="692F1CA3" w14:textId="77777777" w:rsidR="00B921A0" w:rsidRPr="00B921A0" w:rsidRDefault="00B921A0" w:rsidP="00B921A0">
            <w:r w:rsidRPr="00B921A0">
              <w:t>Приложение 10, п. 41</w:t>
            </w:r>
          </w:p>
        </w:tc>
        <w:tc>
          <w:tcPr>
            <w:tcW w:w="3544" w:type="dxa"/>
          </w:tcPr>
          <w:p w14:paraId="4F6A9299" w14:textId="77777777" w:rsidR="00B921A0" w:rsidRPr="00B921A0" w:rsidRDefault="00B921A0" w:rsidP="00B921A0"/>
        </w:tc>
      </w:tr>
      <w:tr w:rsidR="00B921A0" w:rsidRPr="00B921A0" w14:paraId="50133259" w14:textId="77777777" w:rsidTr="002644DD">
        <w:tc>
          <w:tcPr>
            <w:tcW w:w="709" w:type="dxa"/>
          </w:tcPr>
          <w:p w14:paraId="4050290C" w14:textId="77777777" w:rsidR="00B921A0" w:rsidRPr="00B921A0" w:rsidRDefault="00B921A0" w:rsidP="00B921A0"/>
        </w:tc>
        <w:tc>
          <w:tcPr>
            <w:tcW w:w="4111" w:type="dxa"/>
          </w:tcPr>
          <w:p w14:paraId="5E439982" w14:textId="77777777" w:rsidR="00B921A0" w:rsidRPr="00B921A0" w:rsidRDefault="00B921A0" w:rsidP="00B921A0"/>
        </w:tc>
        <w:tc>
          <w:tcPr>
            <w:tcW w:w="1985" w:type="dxa"/>
          </w:tcPr>
          <w:p w14:paraId="6264FC7F" w14:textId="77777777" w:rsidR="00B921A0" w:rsidRPr="00B921A0" w:rsidRDefault="00B921A0" w:rsidP="00B921A0"/>
        </w:tc>
        <w:tc>
          <w:tcPr>
            <w:tcW w:w="2409" w:type="dxa"/>
            <w:vMerge/>
          </w:tcPr>
          <w:p w14:paraId="57378008" w14:textId="77777777" w:rsidR="00B921A0" w:rsidRPr="00B921A0" w:rsidRDefault="00B921A0" w:rsidP="00B921A0"/>
        </w:tc>
        <w:tc>
          <w:tcPr>
            <w:tcW w:w="2835" w:type="dxa"/>
          </w:tcPr>
          <w:p w14:paraId="0737A254" w14:textId="77777777" w:rsidR="00B921A0" w:rsidRPr="00B921A0" w:rsidRDefault="00B921A0" w:rsidP="00B921A0">
            <w:r w:rsidRPr="00B921A0">
              <w:t>Правила ЕЭК ООН  37</w:t>
            </w:r>
          </w:p>
        </w:tc>
        <w:tc>
          <w:tcPr>
            <w:tcW w:w="3544" w:type="dxa"/>
          </w:tcPr>
          <w:p w14:paraId="7C5B27CF" w14:textId="77777777" w:rsidR="00B921A0" w:rsidRPr="00B921A0" w:rsidRDefault="00B921A0" w:rsidP="00B921A0"/>
        </w:tc>
      </w:tr>
      <w:tr w:rsidR="00B921A0" w:rsidRPr="00B921A0" w14:paraId="249F3F03" w14:textId="77777777" w:rsidTr="002644DD">
        <w:tc>
          <w:tcPr>
            <w:tcW w:w="709" w:type="dxa"/>
          </w:tcPr>
          <w:p w14:paraId="0B7F6DCE" w14:textId="77777777" w:rsidR="00B921A0" w:rsidRPr="00B921A0" w:rsidRDefault="00B921A0" w:rsidP="00B921A0">
            <w:r w:rsidRPr="00B921A0">
              <w:t>12</w:t>
            </w:r>
          </w:p>
        </w:tc>
        <w:tc>
          <w:tcPr>
            <w:tcW w:w="4111" w:type="dxa"/>
          </w:tcPr>
          <w:p w14:paraId="32A439C6" w14:textId="77777777" w:rsidR="00B921A0" w:rsidRPr="00B921A0" w:rsidRDefault="00B921A0" w:rsidP="00B921A0">
            <w:r w:rsidRPr="00B921A0">
              <w:t xml:space="preserve">Световозвращающие </w:t>
            </w:r>
          </w:p>
        </w:tc>
        <w:tc>
          <w:tcPr>
            <w:tcW w:w="1985" w:type="dxa"/>
          </w:tcPr>
          <w:p w14:paraId="614934C6" w14:textId="77777777" w:rsidR="00B921A0" w:rsidRPr="00B921A0" w:rsidRDefault="00B921A0" w:rsidP="00B921A0">
            <w:r w:rsidRPr="00B921A0">
              <w:t xml:space="preserve">Декларирование </w:t>
            </w:r>
          </w:p>
        </w:tc>
        <w:tc>
          <w:tcPr>
            <w:tcW w:w="2409" w:type="dxa"/>
            <w:vMerge w:val="restart"/>
          </w:tcPr>
          <w:p w14:paraId="507A7395" w14:textId="77777777" w:rsidR="00B921A0" w:rsidRPr="00B921A0" w:rsidRDefault="00B921A0" w:rsidP="00B921A0">
            <w:r w:rsidRPr="00B921A0">
              <w:t>3926 90 970 9</w:t>
            </w:r>
            <w:r w:rsidRPr="00B921A0">
              <w:br/>
              <w:t>7014 00 000 0</w:t>
            </w:r>
            <w:r w:rsidRPr="00B921A0">
              <w:br/>
              <w:t>8708</w:t>
            </w:r>
            <w:r w:rsidRPr="00B921A0">
              <w:br/>
              <w:t>8714 10 900 0</w:t>
            </w:r>
            <w:r w:rsidRPr="00B921A0">
              <w:br/>
              <w:t xml:space="preserve">8716 90 900 0 </w:t>
            </w:r>
          </w:p>
        </w:tc>
        <w:tc>
          <w:tcPr>
            <w:tcW w:w="2835" w:type="dxa"/>
          </w:tcPr>
          <w:p w14:paraId="04B10B4D" w14:textId="77777777" w:rsidR="00B921A0" w:rsidRPr="00B921A0" w:rsidRDefault="00B921A0" w:rsidP="00B921A0">
            <w:r w:rsidRPr="00B921A0">
              <w:t xml:space="preserve">ТР ТС 018/2011, </w:t>
            </w:r>
          </w:p>
        </w:tc>
        <w:tc>
          <w:tcPr>
            <w:tcW w:w="3544" w:type="dxa"/>
          </w:tcPr>
          <w:p w14:paraId="170B393B" w14:textId="77777777" w:rsidR="00B921A0" w:rsidRPr="00B921A0" w:rsidRDefault="00B921A0" w:rsidP="00B921A0"/>
        </w:tc>
      </w:tr>
      <w:tr w:rsidR="00B921A0" w:rsidRPr="00B921A0" w14:paraId="407D3784" w14:textId="77777777" w:rsidTr="002644DD">
        <w:tc>
          <w:tcPr>
            <w:tcW w:w="709" w:type="dxa"/>
          </w:tcPr>
          <w:p w14:paraId="0C4120DF" w14:textId="77777777" w:rsidR="00B921A0" w:rsidRPr="00B921A0" w:rsidRDefault="00B921A0" w:rsidP="00B921A0"/>
        </w:tc>
        <w:tc>
          <w:tcPr>
            <w:tcW w:w="4111" w:type="dxa"/>
          </w:tcPr>
          <w:p w14:paraId="3996C921" w14:textId="77777777" w:rsidR="00B921A0" w:rsidRPr="00B921A0" w:rsidRDefault="00B921A0" w:rsidP="00B921A0">
            <w:r w:rsidRPr="00B921A0">
              <w:t>приспособления</w:t>
            </w:r>
          </w:p>
        </w:tc>
        <w:tc>
          <w:tcPr>
            <w:tcW w:w="1985" w:type="dxa"/>
          </w:tcPr>
          <w:p w14:paraId="68AEC0B7" w14:textId="77777777" w:rsidR="00B921A0" w:rsidRPr="00B921A0" w:rsidRDefault="00B921A0" w:rsidP="00B921A0">
            <w:r w:rsidRPr="00B921A0">
              <w:t>или</w:t>
            </w:r>
          </w:p>
        </w:tc>
        <w:tc>
          <w:tcPr>
            <w:tcW w:w="2409" w:type="dxa"/>
            <w:vMerge/>
          </w:tcPr>
          <w:p w14:paraId="1324227F" w14:textId="77777777" w:rsidR="00B921A0" w:rsidRPr="00B921A0" w:rsidRDefault="00B921A0" w:rsidP="00B921A0"/>
        </w:tc>
        <w:tc>
          <w:tcPr>
            <w:tcW w:w="2835" w:type="dxa"/>
          </w:tcPr>
          <w:p w14:paraId="6C4C18D5" w14:textId="77777777" w:rsidR="00B921A0" w:rsidRPr="00B921A0" w:rsidRDefault="00B921A0" w:rsidP="00B921A0">
            <w:r w:rsidRPr="00B921A0">
              <w:t>Приложение 10, п. 42</w:t>
            </w:r>
          </w:p>
        </w:tc>
        <w:tc>
          <w:tcPr>
            <w:tcW w:w="3544" w:type="dxa"/>
          </w:tcPr>
          <w:p w14:paraId="3E619425" w14:textId="77777777" w:rsidR="00B921A0" w:rsidRPr="00B921A0" w:rsidRDefault="00B921A0" w:rsidP="00B921A0"/>
        </w:tc>
      </w:tr>
      <w:tr w:rsidR="00B921A0" w:rsidRPr="00B921A0" w14:paraId="2C2CC01C" w14:textId="77777777" w:rsidTr="002644DD">
        <w:tc>
          <w:tcPr>
            <w:tcW w:w="709" w:type="dxa"/>
          </w:tcPr>
          <w:p w14:paraId="1EC7A842" w14:textId="77777777" w:rsidR="00B921A0" w:rsidRPr="00B921A0" w:rsidRDefault="00B921A0" w:rsidP="00B921A0"/>
        </w:tc>
        <w:tc>
          <w:tcPr>
            <w:tcW w:w="4111" w:type="dxa"/>
          </w:tcPr>
          <w:p w14:paraId="6C8EB5A1" w14:textId="77777777" w:rsidR="00B921A0" w:rsidRPr="00B921A0" w:rsidRDefault="00B921A0" w:rsidP="00B921A0">
            <w:r w:rsidRPr="00B921A0">
              <w:t>(световозвращатели)</w:t>
            </w:r>
          </w:p>
        </w:tc>
        <w:tc>
          <w:tcPr>
            <w:tcW w:w="1985" w:type="dxa"/>
          </w:tcPr>
          <w:p w14:paraId="39DAD088" w14:textId="77777777" w:rsidR="00B921A0" w:rsidRPr="00B921A0" w:rsidRDefault="00B921A0" w:rsidP="00B921A0">
            <w:r w:rsidRPr="00B921A0">
              <w:t>сертификация</w:t>
            </w:r>
          </w:p>
        </w:tc>
        <w:tc>
          <w:tcPr>
            <w:tcW w:w="2409" w:type="dxa"/>
            <w:vMerge/>
          </w:tcPr>
          <w:p w14:paraId="1A7ED2BE" w14:textId="77777777" w:rsidR="00B921A0" w:rsidRPr="00B921A0" w:rsidRDefault="00B921A0" w:rsidP="00B921A0"/>
        </w:tc>
        <w:tc>
          <w:tcPr>
            <w:tcW w:w="2835" w:type="dxa"/>
          </w:tcPr>
          <w:p w14:paraId="0E6774A1" w14:textId="77777777" w:rsidR="00B921A0" w:rsidRPr="00B921A0" w:rsidRDefault="00B921A0" w:rsidP="00B921A0">
            <w:r w:rsidRPr="00B921A0">
              <w:t>Правила ЕЭК ООН  3</w:t>
            </w:r>
          </w:p>
        </w:tc>
        <w:tc>
          <w:tcPr>
            <w:tcW w:w="3544" w:type="dxa"/>
          </w:tcPr>
          <w:p w14:paraId="31F20168" w14:textId="77777777" w:rsidR="00B921A0" w:rsidRPr="00B921A0" w:rsidRDefault="00B921A0" w:rsidP="00B921A0"/>
        </w:tc>
      </w:tr>
      <w:tr w:rsidR="00B921A0" w:rsidRPr="00B921A0" w14:paraId="1F54897F" w14:textId="77777777" w:rsidTr="002644DD">
        <w:tc>
          <w:tcPr>
            <w:tcW w:w="709" w:type="dxa"/>
          </w:tcPr>
          <w:p w14:paraId="4BD2B708" w14:textId="77777777" w:rsidR="00B921A0" w:rsidRPr="00B921A0" w:rsidRDefault="00B921A0" w:rsidP="00B921A0"/>
        </w:tc>
        <w:tc>
          <w:tcPr>
            <w:tcW w:w="4111" w:type="dxa"/>
          </w:tcPr>
          <w:p w14:paraId="6DC484F8" w14:textId="77777777" w:rsidR="00B921A0" w:rsidRPr="00B921A0" w:rsidRDefault="00B921A0" w:rsidP="00B921A0"/>
        </w:tc>
        <w:tc>
          <w:tcPr>
            <w:tcW w:w="1985" w:type="dxa"/>
          </w:tcPr>
          <w:p w14:paraId="272E20D8" w14:textId="77777777" w:rsidR="00B921A0" w:rsidRPr="00B921A0" w:rsidRDefault="00B921A0" w:rsidP="00B921A0">
            <w:r w:rsidRPr="00B921A0">
              <w:t>Схемы: 4д, 3с, 9с, 10с, 11с</w:t>
            </w:r>
          </w:p>
        </w:tc>
        <w:tc>
          <w:tcPr>
            <w:tcW w:w="2409" w:type="dxa"/>
            <w:vMerge/>
          </w:tcPr>
          <w:p w14:paraId="2FAED6F6" w14:textId="77777777" w:rsidR="00B921A0" w:rsidRPr="00B921A0" w:rsidRDefault="00B921A0" w:rsidP="00B921A0"/>
        </w:tc>
        <w:tc>
          <w:tcPr>
            <w:tcW w:w="2835" w:type="dxa"/>
          </w:tcPr>
          <w:p w14:paraId="617962B2" w14:textId="77777777" w:rsidR="00B921A0" w:rsidRPr="00B921A0" w:rsidRDefault="00B921A0" w:rsidP="00B921A0"/>
        </w:tc>
        <w:tc>
          <w:tcPr>
            <w:tcW w:w="3544" w:type="dxa"/>
          </w:tcPr>
          <w:p w14:paraId="08CC43DF" w14:textId="77777777" w:rsidR="00B921A0" w:rsidRPr="00B921A0" w:rsidRDefault="00B921A0" w:rsidP="00B921A0"/>
        </w:tc>
      </w:tr>
      <w:tr w:rsidR="00B921A0" w:rsidRPr="00B921A0" w14:paraId="08F8BE22" w14:textId="77777777" w:rsidTr="002644DD">
        <w:tc>
          <w:tcPr>
            <w:tcW w:w="709" w:type="dxa"/>
          </w:tcPr>
          <w:p w14:paraId="092B8B8E" w14:textId="77777777" w:rsidR="00B921A0" w:rsidRPr="00B921A0" w:rsidRDefault="00B921A0" w:rsidP="00B921A0"/>
        </w:tc>
        <w:tc>
          <w:tcPr>
            <w:tcW w:w="4111" w:type="dxa"/>
          </w:tcPr>
          <w:p w14:paraId="669585D3" w14:textId="77777777" w:rsidR="00B921A0" w:rsidRPr="00B921A0" w:rsidRDefault="00B921A0" w:rsidP="00B921A0"/>
        </w:tc>
        <w:tc>
          <w:tcPr>
            <w:tcW w:w="1985" w:type="dxa"/>
          </w:tcPr>
          <w:p w14:paraId="113BD52F" w14:textId="77777777" w:rsidR="00B921A0" w:rsidRPr="00B921A0" w:rsidRDefault="00B921A0" w:rsidP="00B921A0"/>
        </w:tc>
        <w:tc>
          <w:tcPr>
            <w:tcW w:w="2409" w:type="dxa"/>
          </w:tcPr>
          <w:p w14:paraId="3F6E2445" w14:textId="77777777" w:rsidR="00B921A0" w:rsidRPr="00B921A0" w:rsidRDefault="00B921A0" w:rsidP="00B921A0"/>
        </w:tc>
        <w:tc>
          <w:tcPr>
            <w:tcW w:w="2835" w:type="dxa"/>
          </w:tcPr>
          <w:p w14:paraId="7F724DBE" w14:textId="77777777" w:rsidR="00B921A0" w:rsidRPr="00B921A0" w:rsidRDefault="00B921A0" w:rsidP="00B921A0"/>
        </w:tc>
        <w:tc>
          <w:tcPr>
            <w:tcW w:w="3544" w:type="dxa"/>
          </w:tcPr>
          <w:p w14:paraId="5F1D7AB1" w14:textId="77777777" w:rsidR="00B921A0" w:rsidRPr="00B921A0" w:rsidRDefault="00B921A0" w:rsidP="00B921A0"/>
        </w:tc>
      </w:tr>
      <w:tr w:rsidR="00B921A0" w:rsidRPr="00B921A0" w14:paraId="151BFA0F" w14:textId="77777777" w:rsidTr="002644DD">
        <w:tc>
          <w:tcPr>
            <w:tcW w:w="709" w:type="dxa"/>
          </w:tcPr>
          <w:p w14:paraId="49A2CC0F" w14:textId="77777777" w:rsidR="00B921A0" w:rsidRPr="00B921A0" w:rsidRDefault="00B921A0" w:rsidP="00B921A0">
            <w:r w:rsidRPr="00B921A0">
              <w:t>13</w:t>
            </w:r>
          </w:p>
        </w:tc>
        <w:tc>
          <w:tcPr>
            <w:tcW w:w="4111" w:type="dxa"/>
          </w:tcPr>
          <w:p w14:paraId="057B2DA6" w14:textId="77777777" w:rsidR="00B921A0" w:rsidRPr="00B921A0" w:rsidRDefault="00B921A0" w:rsidP="00B921A0">
            <w:r w:rsidRPr="00B921A0">
              <w:t>Фонари заднего освещения</w:t>
            </w:r>
          </w:p>
        </w:tc>
        <w:tc>
          <w:tcPr>
            <w:tcW w:w="1985" w:type="dxa"/>
          </w:tcPr>
          <w:p w14:paraId="6192F6BF" w14:textId="77777777" w:rsidR="00B921A0" w:rsidRPr="00B921A0" w:rsidRDefault="00B921A0" w:rsidP="00B921A0">
            <w:r w:rsidRPr="00B921A0">
              <w:t>Сертификация</w:t>
            </w:r>
          </w:p>
        </w:tc>
        <w:tc>
          <w:tcPr>
            <w:tcW w:w="2409" w:type="dxa"/>
          </w:tcPr>
          <w:p w14:paraId="5E10D520" w14:textId="77777777" w:rsidR="00B921A0" w:rsidRPr="00B921A0" w:rsidRDefault="00B921A0" w:rsidP="00B921A0">
            <w:r w:rsidRPr="00B921A0">
              <w:t>8512 20 000 9</w:t>
            </w:r>
          </w:p>
        </w:tc>
        <w:tc>
          <w:tcPr>
            <w:tcW w:w="2835" w:type="dxa"/>
          </w:tcPr>
          <w:p w14:paraId="46CD215D" w14:textId="77777777" w:rsidR="00B921A0" w:rsidRPr="00B921A0" w:rsidRDefault="00B921A0" w:rsidP="00B921A0">
            <w:r w:rsidRPr="00B921A0">
              <w:t xml:space="preserve">ТР ТС 018/2011, </w:t>
            </w:r>
          </w:p>
        </w:tc>
        <w:tc>
          <w:tcPr>
            <w:tcW w:w="3544" w:type="dxa"/>
          </w:tcPr>
          <w:p w14:paraId="4685C679" w14:textId="77777777" w:rsidR="00B921A0" w:rsidRPr="00B921A0" w:rsidRDefault="00B921A0" w:rsidP="00B921A0"/>
        </w:tc>
      </w:tr>
      <w:tr w:rsidR="00B921A0" w:rsidRPr="00B921A0" w14:paraId="71EE720F" w14:textId="77777777" w:rsidTr="002644DD">
        <w:tc>
          <w:tcPr>
            <w:tcW w:w="709" w:type="dxa"/>
          </w:tcPr>
          <w:p w14:paraId="6D54CCB7" w14:textId="77777777" w:rsidR="00B921A0" w:rsidRPr="00B921A0" w:rsidRDefault="00B921A0" w:rsidP="00B921A0"/>
        </w:tc>
        <w:tc>
          <w:tcPr>
            <w:tcW w:w="4111" w:type="dxa"/>
          </w:tcPr>
          <w:p w14:paraId="693E7C51" w14:textId="77777777" w:rsidR="00B921A0" w:rsidRPr="00B921A0" w:rsidRDefault="00B921A0" w:rsidP="00B921A0">
            <w:r w:rsidRPr="00B921A0">
              <w:t>регистрационного знака</w:t>
            </w:r>
          </w:p>
        </w:tc>
        <w:tc>
          <w:tcPr>
            <w:tcW w:w="1985" w:type="dxa"/>
          </w:tcPr>
          <w:p w14:paraId="1D3428BD" w14:textId="77777777" w:rsidR="00B921A0" w:rsidRPr="00B921A0" w:rsidRDefault="00B921A0" w:rsidP="00B921A0">
            <w:r w:rsidRPr="00B921A0">
              <w:t>Схемы:  3с, 9с, 10с, 11с</w:t>
            </w:r>
          </w:p>
        </w:tc>
        <w:tc>
          <w:tcPr>
            <w:tcW w:w="2409" w:type="dxa"/>
          </w:tcPr>
          <w:p w14:paraId="750B910E" w14:textId="77777777" w:rsidR="00B921A0" w:rsidRPr="00B921A0" w:rsidRDefault="00B921A0" w:rsidP="00B921A0"/>
        </w:tc>
        <w:tc>
          <w:tcPr>
            <w:tcW w:w="2835" w:type="dxa"/>
          </w:tcPr>
          <w:p w14:paraId="57C8C158" w14:textId="77777777" w:rsidR="00B921A0" w:rsidRPr="00B921A0" w:rsidRDefault="00B921A0" w:rsidP="00B921A0">
            <w:r w:rsidRPr="00B921A0">
              <w:t>Приложение10, п. 43</w:t>
            </w:r>
          </w:p>
        </w:tc>
        <w:tc>
          <w:tcPr>
            <w:tcW w:w="3544" w:type="dxa"/>
          </w:tcPr>
          <w:p w14:paraId="4BAE1F2A" w14:textId="77777777" w:rsidR="00B921A0" w:rsidRPr="00B921A0" w:rsidRDefault="00B921A0" w:rsidP="00B921A0"/>
        </w:tc>
      </w:tr>
      <w:tr w:rsidR="00B921A0" w:rsidRPr="00B921A0" w14:paraId="1B61545A" w14:textId="77777777" w:rsidTr="002644DD">
        <w:tc>
          <w:tcPr>
            <w:tcW w:w="709" w:type="dxa"/>
          </w:tcPr>
          <w:p w14:paraId="639AA78D" w14:textId="77777777" w:rsidR="00B921A0" w:rsidRPr="00B921A0" w:rsidRDefault="00B921A0" w:rsidP="00B921A0"/>
        </w:tc>
        <w:tc>
          <w:tcPr>
            <w:tcW w:w="4111" w:type="dxa"/>
          </w:tcPr>
          <w:p w14:paraId="3F1AC109" w14:textId="77777777" w:rsidR="00B921A0" w:rsidRPr="00B921A0" w:rsidRDefault="00B921A0" w:rsidP="00B921A0"/>
        </w:tc>
        <w:tc>
          <w:tcPr>
            <w:tcW w:w="1985" w:type="dxa"/>
          </w:tcPr>
          <w:p w14:paraId="006C56EE" w14:textId="77777777" w:rsidR="00B921A0" w:rsidRPr="00B921A0" w:rsidRDefault="00B921A0" w:rsidP="00B921A0"/>
        </w:tc>
        <w:tc>
          <w:tcPr>
            <w:tcW w:w="2409" w:type="dxa"/>
          </w:tcPr>
          <w:p w14:paraId="574FA813" w14:textId="77777777" w:rsidR="00B921A0" w:rsidRPr="00B921A0" w:rsidRDefault="00B921A0" w:rsidP="00B921A0"/>
        </w:tc>
        <w:tc>
          <w:tcPr>
            <w:tcW w:w="2835" w:type="dxa"/>
          </w:tcPr>
          <w:p w14:paraId="25EFC2E9" w14:textId="77777777" w:rsidR="00B921A0" w:rsidRPr="00B921A0" w:rsidRDefault="00B921A0" w:rsidP="00B921A0">
            <w:r w:rsidRPr="00B921A0">
              <w:t>Правила ЕЭК ООН  4</w:t>
            </w:r>
          </w:p>
        </w:tc>
        <w:tc>
          <w:tcPr>
            <w:tcW w:w="3544" w:type="dxa"/>
          </w:tcPr>
          <w:p w14:paraId="7A153A0F" w14:textId="77777777" w:rsidR="00B921A0" w:rsidRPr="00B921A0" w:rsidRDefault="00B921A0" w:rsidP="00B921A0"/>
        </w:tc>
      </w:tr>
      <w:tr w:rsidR="00B921A0" w:rsidRPr="00B921A0" w14:paraId="26B5FD03" w14:textId="77777777" w:rsidTr="002644DD">
        <w:tc>
          <w:tcPr>
            <w:tcW w:w="709" w:type="dxa"/>
          </w:tcPr>
          <w:p w14:paraId="7FEDC0C1" w14:textId="77777777" w:rsidR="00B921A0" w:rsidRPr="00B921A0" w:rsidRDefault="00B921A0" w:rsidP="00B921A0"/>
        </w:tc>
        <w:tc>
          <w:tcPr>
            <w:tcW w:w="4111" w:type="dxa"/>
          </w:tcPr>
          <w:p w14:paraId="5F08B7EE" w14:textId="77777777" w:rsidR="00B921A0" w:rsidRPr="00B921A0" w:rsidRDefault="00B921A0" w:rsidP="00B921A0"/>
        </w:tc>
        <w:tc>
          <w:tcPr>
            <w:tcW w:w="1985" w:type="dxa"/>
          </w:tcPr>
          <w:p w14:paraId="6C84FD33" w14:textId="77777777" w:rsidR="00B921A0" w:rsidRPr="00B921A0" w:rsidRDefault="00B921A0" w:rsidP="00B921A0"/>
        </w:tc>
        <w:tc>
          <w:tcPr>
            <w:tcW w:w="2409" w:type="dxa"/>
          </w:tcPr>
          <w:p w14:paraId="44F28244" w14:textId="77777777" w:rsidR="00B921A0" w:rsidRPr="00B921A0" w:rsidRDefault="00B921A0" w:rsidP="00B921A0"/>
        </w:tc>
        <w:tc>
          <w:tcPr>
            <w:tcW w:w="2835" w:type="dxa"/>
          </w:tcPr>
          <w:p w14:paraId="267C448B" w14:textId="77777777" w:rsidR="00B921A0" w:rsidRPr="00B921A0" w:rsidRDefault="00B921A0" w:rsidP="00B921A0"/>
        </w:tc>
        <w:tc>
          <w:tcPr>
            <w:tcW w:w="3544" w:type="dxa"/>
          </w:tcPr>
          <w:p w14:paraId="085E5A2C" w14:textId="77777777" w:rsidR="00B921A0" w:rsidRPr="00B921A0" w:rsidRDefault="00B921A0" w:rsidP="00B921A0"/>
        </w:tc>
      </w:tr>
      <w:tr w:rsidR="00B921A0" w:rsidRPr="00B921A0" w14:paraId="0EB7548D" w14:textId="77777777" w:rsidTr="002644DD">
        <w:tc>
          <w:tcPr>
            <w:tcW w:w="709" w:type="dxa"/>
          </w:tcPr>
          <w:p w14:paraId="2EB82A51" w14:textId="77777777" w:rsidR="00B921A0" w:rsidRPr="00B921A0" w:rsidRDefault="00B921A0" w:rsidP="00B921A0">
            <w:r w:rsidRPr="00B921A0">
              <w:t>14</w:t>
            </w:r>
          </w:p>
        </w:tc>
        <w:tc>
          <w:tcPr>
            <w:tcW w:w="4111" w:type="dxa"/>
          </w:tcPr>
          <w:p w14:paraId="6A3C312D" w14:textId="77777777" w:rsidR="00B921A0" w:rsidRPr="00B921A0" w:rsidRDefault="00B921A0" w:rsidP="00B921A0">
            <w:r w:rsidRPr="00B921A0">
              <w:t>Указатели поворота</w:t>
            </w:r>
          </w:p>
        </w:tc>
        <w:tc>
          <w:tcPr>
            <w:tcW w:w="1985" w:type="dxa"/>
          </w:tcPr>
          <w:p w14:paraId="22377DB1" w14:textId="77777777" w:rsidR="00B921A0" w:rsidRPr="00B921A0" w:rsidRDefault="00B921A0" w:rsidP="00B921A0">
            <w:r w:rsidRPr="00B921A0">
              <w:t>Сертификация</w:t>
            </w:r>
          </w:p>
        </w:tc>
        <w:tc>
          <w:tcPr>
            <w:tcW w:w="2409" w:type="dxa"/>
          </w:tcPr>
          <w:p w14:paraId="45DDA9D2" w14:textId="77777777" w:rsidR="00B921A0" w:rsidRPr="00B921A0" w:rsidRDefault="00B921A0" w:rsidP="00B921A0">
            <w:r w:rsidRPr="00B921A0">
              <w:t>8512 20 000 9</w:t>
            </w:r>
          </w:p>
        </w:tc>
        <w:tc>
          <w:tcPr>
            <w:tcW w:w="2835" w:type="dxa"/>
          </w:tcPr>
          <w:p w14:paraId="63C8B1CE" w14:textId="77777777" w:rsidR="00B921A0" w:rsidRPr="00B921A0" w:rsidRDefault="00B921A0" w:rsidP="00B921A0">
            <w:r w:rsidRPr="00B921A0">
              <w:t xml:space="preserve">ТР ТС 018/2011, </w:t>
            </w:r>
          </w:p>
        </w:tc>
        <w:tc>
          <w:tcPr>
            <w:tcW w:w="3544" w:type="dxa"/>
          </w:tcPr>
          <w:p w14:paraId="255A27D8" w14:textId="77777777" w:rsidR="00B921A0" w:rsidRPr="00B921A0" w:rsidRDefault="00B921A0" w:rsidP="00B921A0"/>
        </w:tc>
      </w:tr>
      <w:tr w:rsidR="00B921A0" w:rsidRPr="00B921A0" w14:paraId="3210A20A" w14:textId="77777777" w:rsidTr="002644DD">
        <w:tc>
          <w:tcPr>
            <w:tcW w:w="709" w:type="dxa"/>
          </w:tcPr>
          <w:p w14:paraId="2A3358DA" w14:textId="77777777" w:rsidR="00B921A0" w:rsidRPr="00B921A0" w:rsidRDefault="00B921A0" w:rsidP="00B921A0"/>
        </w:tc>
        <w:tc>
          <w:tcPr>
            <w:tcW w:w="4111" w:type="dxa"/>
          </w:tcPr>
          <w:p w14:paraId="0EE45C72" w14:textId="77777777" w:rsidR="00B921A0" w:rsidRPr="00B921A0" w:rsidRDefault="00B921A0" w:rsidP="00B921A0"/>
        </w:tc>
        <w:tc>
          <w:tcPr>
            <w:tcW w:w="1985" w:type="dxa"/>
          </w:tcPr>
          <w:p w14:paraId="69BB2C32" w14:textId="77777777" w:rsidR="00B921A0" w:rsidRPr="00B921A0" w:rsidRDefault="00B921A0" w:rsidP="00B921A0">
            <w:r w:rsidRPr="00B921A0">
              <w:t>Схемы:  3с, 9с, 10с, 11с</w:t>
            </w:r>
          </w:p>
        </w:tc>
        <w:tc>
          <w:tcPr>
            <w:tcW w:w="2409" w:type="dxa"/>
          </w:tcPr>
          <w:p w14:paraId="4C9B6F80" w14:textId="77777777" w:rsidR="00B921A0" w:rsidRPr="00B921A0" w:rsidRDefault="00B921A0" w:rsidP="00B921A0"/>
        </w:tc>
        <w:tc>
          <w:tcPr>
            <w:tcW w:w="2835" w:type="dxa"/>
          </w:tcPr>
          <w:p w14:paraId="02116C94" w14:textId="77777777" w:rsidR="00B921A0" w:rsidRPr="00B921A0" w:rsidRDefault="00B921A0" w:rsidP="00B921A0">
            <w:r w:rsidRPr="00B921A0">
              <w:t>Приложение 10, п. 44</w:t>
            </w:r>
          </w:p>
        </w:tc>
        <w:tc>
          <w:tcPr>
            <w:tcW w:w="3544" w:type="dxa"/>
          </w:tcPr>
          <w:p w14:paraId="717F0C88" w14:textId="77777777" w:rsidR="00B921A0" w:rsidRPr="00B921A0" w:rsidRDefault="00B921A0" w:rsidP="00B921A0"/>
        </w:tc>
      </w:tr>
      <w:tr w:rsidR="00B921A0" w:rsidRPr="00B921A0" w14:paraId="49E4213E" w14:textId="77777777" w:rsidTr="002644DD">
        <w:tc>
          <w:tcPr>
            <w:tcW w:w="709" w:type="dxa"/>
          </w:tcPr>
          <w:p w14:paraId="432521F0" w14:textId="77777777" w:rsidR="00B921A0" w:rsidRPr="00B921A0" w:rsidRDefault="00B921A0" w:rsidP="00B921A0"/>
        </w:tc>
        <w:tc>
          <w:tcPr>
            <w:tcW w:w="4111" w:type="dxa"/>
          </w:tcPr>
          <w:p w14:paraId="0293D8E5" w14:textId="77777777" w:rsidR="00B921A0" w:rsidRPr="00B921A0" w:rsidRDefault="00B921A0" w:rsidP="00B921A0"/>
        </w:tc>
        <w:tc>
          <w:tcPr>
            <w:tcW w:w="1985" w:type="dxa"/>
          </w:tcPr>
          <w:p w14:paraId="7CF48176" w14:textId="77777777" w:rsidR="00B921A0" w:rsidRPr="00B921A0" w:rsidRDefault="00B921A0" w:rsidP="00B921A0"/>
        </w:tc>
        <w:tc>
          <w:tcPr>
            <w:tcW w:w="2409" w:type="dxa"/>
          </w:tcPr>
          <w:p w14:paraId="4B177585" w14:textId="77777777" w:rsidR="00B921A0" w:rsidRPr="00B921A0" w:rsidRDefault="00B921A0" w:rsidP="00B921A0"/>
        </w:tc>
        <w:tc>
          <w:tcPr>
            <w:tcW w:w="2835" w:type="dxa"/>
          </w:tcPr>
          <w:p w14:paraId="5E043E37" w14:textId="77777777" w:rsidR="00B921A0" w:rsidRPr="00B921A0" w:rsidRDefault="00B921A0" w:rsidP="00B921A0">
            <w:r w:rsidRPr="00B921A0">
              <w:t>Правила ЕЭК ООН  6</w:t>
            </w:r>
          </w:p>
        </w:tc>
        <w:tc>
          <w:tcPr>
            <w:tcW w:w="3544" w:type="dxa"/>
          </w:tcPr>
          <w:p w14:paraId="63D3A815" w14:textId="77777777" w:rsidR="00B921A0" w:rsidRPr="00B921A0" w:rsidRDefault="00B921A0" w:rsidP="00B921A0"/>
        </w:tc>
      </w:tr>
      <w:tr w:rsidR="00B921A0" w:rsidRPr="00B921A0" w14:paraId="19032FCD" w14:textId="77777777" w:rsidTr="002644DD">
        <w:tc>
          <w:tcPr>
            <w:tcW w:w="709" w:type="dxa"/>
          </w:tcPr>
          <w:p w14:paraId="4FDC2BC7" w14:textId="77777777" w:rsidR="00B921A0" w:rsidRPr="00B921A0" w:rsidRDefault="00B921A0" w:rsidP="00B921A0"/>
        </w:tc>
        <w:tc>
          <w:tcPr>
            <w:tcW w:w="4111" w:type="dxa"/>
          </w:tcPr>
          <w:p w14:paraId="4C884C7B" w14:textId="77777777" w:rsidR="00B921A0" w:rsidRPr="00B921A0" w:rsidRDefault="00B921A0" w:rsidP="00B921A0"/>
        </w:tc>
        <w:tc>
          <w:tcPr>
            <w:tcW w:w="1985" w:type="dxa"/>
          </w:tcPr>
          <w:p w14:paraId="23EAE6B3" w14:textId="77777777" w:rsidR="00B921A0" w:rsidRPr="00B921A0" w:rsidRDefault="00B921A0" w:rsidP="00B921A0"/>
        </w:tc>
        <w:tc>
          <w:tcPr>
            <w:tcW w:w="2409" w:type="dxa"/>
          </w:tcPr>
          <w:p w14:paraId="05A1169B" w14:textId="77777777" w:rsidR="00B921A0" w:rsidRPr="00B921A0" w:rsidRDefault="00B921A0" w:rsidP="00B921A0"/>
        </w:tc>
        <w:tc>
          <w:tcPr>
            <w:tcW w:w="2835" w:type="dxa"/>
          </w:tcPr>
          <w:p w14:paraId="0FECE6EB" w14:textId="77777777" w:rsidR="00B921A0" w:rsidRPr="00B921A0" w:rsidRDefault="00B921A0" w:rsidP="00B921A0"/>
        </w:tc>
        <w:tc>
          <w:tcPr>
            <w:tcW w:w="3544" w:type="dxa"/>
          </w:tcPr>
          <w:p w14:paraId="0E63781A" w14:textId="77777777" w:rsidR="00B921A0" w:rsidRPr="00B921A0" w:rsidRDefault="00B921A0" w:rsidP="00B921A0"/>
        </w:tc>
      </w:tr>
      <w:tr w:rsidR="00B921A0" w:rsidRPr="00B921A0" w14:paraId="461FAB6B" w14:textId="77777777" w:rsidTr="002644DD">
        <w:tc>
          <w:tcPr>
            <w:tcW w:w="709" w:type="dxa"/>
          </w:tcPr>
          <w:p w14:paraId="2A4D8159" w14:textId="77777777" w:rsidR="00B921A0" w:rsidRPr="00B921A0" w:rsidRDefault="00B921A0" w:rsidP="00B921A0">
            <w:r w:rsidRPr="00B921A0">
              <w:t>15</w:t>
            </w:r>
          </w:p>
        </w:tc>
        <w:tc>
          <w:tcPr>
            <w:tcW w:w="4111" w:type="dxa"/>
          </w:tcPr>
          <w:p w14:paraId="7A67FDCF" w14:textId="77777777" w:rsidR="00B921A0" w:rsidRPr="00B921A0" w:rsidRDefault="00B921A0" w:rsidP="00B921A0">
            <w:r w:rsidRPr="00B921A0">
              <w:t>Габаритные и контурные</w:t>
            </w:r>
          </w:p>
        </w:tc>
        <w:tc>
          <w:tcPr>
            <w:tcW w:w="1985" w:type="dxa"/>
          </w:tcPr>
          <w:p w14:paraId="0280DD2C" w14:textId="77777777" w:rsidR="00B921A0" w:rsidRPr="00B921A0" w:rsidRDefault="00B921A0" w:rsidP="00B921A0">
            <w:r w:rsidRPr="00B921A0">
              <w:t>Сертификация</w:t>
            </w:r>
          </w:p>
        </w:tc>
        <w:tc>
          <w:tcPr>
            <w:tcW w:w="2409" w:type="dxa"/>
          </w:tcPr>
          <w:p w14:paraId="24B194E9" w14:textId="77777777" w:rsidR="00B921A0" w:rsidRPr="00B921A0" w:rsidRDefault="00B921A0" w:rsidP="00B921A0">
            <w:r w:rsidRPr="00B921A0">
              <w:t>8512 20 000 9</w:t>
            </w:r>
          </w:p>
        </w:tc>
        <w:tc>
          <w:tcPr>
            <w:tcW w:w="2835" w:type="dxa"/>
          </w:tcPr>
          <w:p w14:paraId="4BAA83C4" w14:textId="77777777" w:rsidR="00B921A0" w:rsidRPr="00B921A0" w:rsidRDefault="00B921A0" w:rsidP="00B921A0">
            <w:r w:rsidRPr="00B921A0">
              <w:t xml:space="preserve">ТР ТС 018/2011, </w:t>
            </w:r>
          </w:p>
        </w:tc>
        <w:tc>
          <w:tcPr>
            <w:tcW w:w="3544" w:type="dxa"/>
          </w:tcPr>
          <w:p w14:paraId="678DCDDE" w14:textId="77777777" w:rsidR="00B921A0" w:rsidRPr="00B921A0" w:rsidRDefault="00B921A0" w:rsidP="00B921A0"/>
        </w:tc>
      </w:tr>
      <w:tr w:rsidR="00B921A0" w:rsidRPr="00B921A0" w14:paraId="1C10DB35" w14:textId="77777777" w:rsidTr="002644DD">
        <w:tc>
          <w:tcPr>
            <w:tcW w:w="709" w:type="dxa"/>
          </w:tcPr>
          <w:p w14:paraId="480005AE" w14:textId="77777777" w:rsidR="00B921A0" w:rsidRPr="00B921A0" w:rsidRDefault="00B921A0" w:rsidP="00B921A0"/>
        </w:tc>
        <w:tc>
          <w:tcPr>
            <w:tcW w:w="4111" w:type="dxa"/>
          </w:tcPr>
          <w:p w14:paraId="43E6CDEF" w14:textId="77777777" w:rsidR="00B921A0" w:rsidRPr="00B921A0" w:rsidRDefault="00B921A0" w:rsidP="00B921A0">
            <w:r w:rsidRPr="00B921A0">
              <w:t>огни, сигналы торможения</w:t>
            </w:r>
          </w:p>
        </w:tc>
        <w:tc>
          <w:tcPr>
            <w:tcW w:w="1985" w:type="dxa"/>
          </w:tcPr>
          <w:p w14:paraId="08772EFB" w14:textId="77777777" w:rsidR="00B921A0" w:rsidRPr="00B921A0" w:rsidRDefault="00B921A0" w:rsidP="00B921A0">
            <w:r w:rsidRPr="00B921A0">
              <w:t>Схемы:  3с, 9с, 10с, 11с</w:t>
            </w:r>
          </w:p>
        </w:tc>
        <w:tc>
          <w:tcPr>
            <w:tcW w:w="2409" w:type="dxa"/>
          </w:tcPr>
          <w:p w14:paraId="5F520EE6" w14:textId="77777777" w:rsidR="00B921A0" w:rsidRPr="00B921A0" w:rsidRDefault="00B921A0" w:rsidP="00B921A0"/>
        </w:tc>
        <w:tc>
          <w:tcPr>
            <w:tcW w:w="2835" w:type="dxa"/>
          </w:tcPr>
          <w:p w14:paraId="6A1284D7" w14:textId="77777777" w:rsidR="00B921A0" w:rsidRPr="00B921A0" w:rsidRDefault="00B921A0" w:rsidP="00B921A0">
            <w:r w:rsidRPr="00B921A0">
              <w:t>Приложение 10, п. 45</w:t>
            </w:r>
          </w:p>
        </w:tc>
        <w:tc>
          <w:tcPr>
            <w:tcW w:w="3544" w:type="dxa"/>
          </w:tcPr>
          <w:p w14:paraId="637F0C89" w14:textId="77777777" w:rsidR="00B921A0" w:rsidRPr="00B921A0" w:rsidRDefault="00B921A0" w:rsidP="00B921A0"/>
        </w:tc>
      </w:tr>
      <w:tr w:rsidR="00B921A0" w:rsidRPr="00B921A0" w14:paraId="6D02AFD3" w14:textId="77777777" w:rsidTr="002644DD">
        <w:tc>
          <w:tcPr>
            <w:tcW w:w="709" w:type="dxa"/>
          </w:tcPr>
          <w:p w14:paraId="4DB64842" w14:textId="77777777" w:rsidR="00B921A0" w:rsidRPr="00B921A0" w:rsidRDefault="00B921A0" w:rsidP="00B921A0"/>
        </w:tc>
        <w:tc>
          <w:tcPr>
            <w:tcW w:w="4111" w:type="dxa"/>
          </w:tcPr>
          <w:p w14:paraId="64FEFB2B" w14:textId="77777777" w:rsidR="00B921A0" w:rsidRPr="00B921A0" w:rsidRDefault="00B921A0" w:rsidP="00B921A0"/>
        </w:tc>
        <w:tc>
          <w:tcPr>
            <w:tcW w:w="1985" w:type="dxa"/>
          </w:tcPr>
          <w:p w14:paraId="24F68FBE" w14:textId="77777777" w:rsidR="00B921A0" w:rsidRPr="00B921A0" w:rsidRDefault="00B921A0" w:rsidP="00B921A0"/>
        </w:tc>
        <w:tc>
          <w:tcPr>
            <w:tcW w:w="2409" w:type="dxa"/>
          </w:tcPr>
          <w:p w14:paraId="21F52DD0" w14:textId="77777777" w:rsidR="00B921A0" w:rsidRPr="00B921A0" w:rsidRDefault="00B921A0" w:rsidP="00B921A0"/>
        </w:tc>
        <w:tc>
          <w:tcPr>
            <w:tcW w:w="2835" w:type="dxa"/>
          </w:tcPr>
          <w:p w14:paraId="55EB4A78" w14:textId="77777777" w:rsidR="00B921A0" w:rsidRPr="00B921A0" w:rsidRDefault="00B921A0" w:rsidP="00B921A0">
            <w:r w:rsidRPr="00B921A0">
              <w:t>Правила ЕЭК ООН  7</w:t>
            </w:r>
          </w:p>
        </w:tc>
        <w:tc>
          <w:tcPr>
            <w:tcW w:w="3544" w:type="dxa"/>
          </w:tcPr>
          <w:p w14:paraId="3E94C97E" w14:textId="77777777" w:rsidR="00B921A0" w:rsidRPr="00B921A0" w:rsidRDefault="00B921A0" w:rsidP="00B921A0"/>
        </w:tc>
      </w:tr>
      <w:tr w:rsidR="00B921A0" w:rsidRPr="00B921A0" w14:paraId="7B2FA452" w14:textId="77777777" w:rsidTr="002644DD">
        <w:tc>
          <w:tcPr>
            <w:tcW w:w="709" w:type="dxa"/>
          </w:tcPr>
          <w:p w14:paraId="1B2035AE" w14:textId="77777777" w:rsidR="00B921A0" w:rsidRPr="00B921A0" w:rsidRDefault="00B921A0" w:rsidP="00B921A0"/>
        </w:tc>
        <w:tc>
          <w:tcPr>
            <w:tcW w:w="4111" w:type="dxa"/>
          </w:tcPr>
          <w:p w14:paraId="3DB809C9" w14:textId="77777777" w:rsidR="00B921A0" w:rsidRPr="00B921A0" w:rsidRDefault="00B921A0" w:rsidP="00B921A0"/>
        </w:tc>
        <w:tc>
          <w:tcPr>
            <w:tcW w:w="1985" w:type="dxa"/>
          </w:tcPr>
          <w:p w14:paraId="585C38FD" w14:textId="77777777" w:rsidR="00B921A0" w:rsidRPr="00B921A0" w:rsidRDefault="00B921A0" w:rsidP="00B921A0"/>
        </w:tc>
        <w:tc>
          <w:tcPr>
            <w:tcW w:w="2409" w:type="dxa"/>
          </w:tcPr>
          <w:p w14:paraId="65031AFF" w14:textId="77777777" w:rsidR="00B921A0" w:rsidRPr="00B921A0" w:rsidRDefault="00B921A0" w:rsidP="00B921A0"/>
        </w:tc>
        <w:tc>
          <w:tcPr>
            <w:tcW w:w="2835" w:type="dxa"/>
          </w:tcPr>
          <w:p w14:paraId="432FA7B7" w14:textId="77777777" w:rsidR="00B921A0" w:rsidRPr="00B921A0" w:rsidRDefault="00B921A0" w:rsidP="00B921A0"/>
        </w:tc>
        <w:tc>
          <w:tcPr>
            <w:tcW w:w="3544" w:type="dxa"/>
          </w:tcPr>
          <w:p w14:paraId="1641F3B8" w14:textId="77777777" w:rsidR="00B921A0" w:rsidRPr="00B921A0" w:rsidRDefault="00B921A0" w:rsidP="00B921A0"/>
        </w:tc>
      </w:tr>
      <w:tr w:rsidR="00B921A0" w:rsidRPr="00B921A0" w14:paraId="4292DD14" w14:textId="77777777" w:rsidTr="002644DD">
        <w:tc>
          <w:tcPr>
            <w:tcW w:w="709" w:type="dxa"/>
          </w:tcPr>
          <w:p w14:paraId="6DBFCCC1" w14:textId="77777777" w:rsidR="00B921A0" w:rsidRPr="00B921A0" w:rsidRDefault="00B921A0" w:rsidP="00B921A0">
            <w:r w:rsidRPr="00B921A0">
              <w:t>16</w:t>
            </w:r>
          </w:p>
        </w:tc>
        <w:tc>
          <w:tcPr>
            <w:tcW w:w="4111" w:type="dxa"/>
          </w:tcPr>
          <w:p w14:paraId="721F08C3" w14:textId="77777777" w:rsidR="00B921A0" w:rsidRPr="00B921A0" w:rsidRDefault="00B921A0" w:rsidP="00B921A0">
            <w:r w:rsidRPr="00B921A0">
              <w:t>Противотуманные фары</w:t>
            </w:r>
          </w:p>
        </w:tc>
        <w:tc>
          <w:tcPr>
            <w:tcW w:w="1985" w:type="dxa"/>
          </w:tcPr>
          <w:p w14:paraId="2BA01C66" w14:textId="77777777" w:rsidR="00B921A0" w:rsidRPr="00B921A0" w:rsidRDefault="00B921A0" w:rsidP="00B921A0">
            <w:r w:rsidRPr="00B921A0">
              <w:t>Сертификация</w:t>
            </w:r>
          </w:p>
        </w:tc>
        <w:tc>
          <w:tcPr>
            <w:tcW w:w="2409" w:type="dxa"/>
          </w:tcPr>
          <w:p w14:paraId="386E3CC3" w14:textId="77777777" w:rsidR="00B921A0" w:rsidRPr="00B921A0" w:rsidRDefault="00B921A0" w:rsidP="00B921A0">
            <w:r w:rsidRPr="00B921A0">
              <w:t>8512 20 000 9</w:t>
            </w:r>
          </w:p>
        </w:tc>
        <w:tc>
          <w:tcPr>
            <w:tcW w:w="2835" w:type="dxa"/>
          </w:tcPr>
          <w:p w14:paraId="781DD828" w14:textId="77777777" w:rsidR="00B921A0" w:rsidRPr="00B921A0" w:rsidRDefault="00B921A0" w:rsidP="00B921A0">
            <w:r w:rsidRPr="00B921A0">
              <w:t xml:space="preserve">ТР ТС 018/2011, </w:t>
            </w:r>
          </w:p>
        </w:tc>
        <w:tc>
          <w:tcPr>
            <w:tcW w:w="3544" w:type="dxa"/>
          </w:tcPr>
          <w:p w14:paraId="2BFA7623" w14:textId="77777777" w:rsidR="00B921A0" w:rsidRPr="00B921A0" w:rsidRDefault="00B921A0" w:rsidP="00B921A0"/>
        </w:tc>
      </w:tr>
      <w:tr w:rsidR="00B921A0" w:rsidRPr="00B921A0" w14:paraId="6C88F916" w14:textId="77777777" w:rsidTr="002644DD">
        <w:tc>
          <w:tcPr>
            <w:tcW w:w="709" w:type="dxa"/>
          </w:tcPr>
          <w:p w14:paraId="1738233B" w14:textId="77777777" w:rsidR="00B921A0" w:rsidRPr="00B921A0" w:rsidRDefault="00B921A0" w:rsidP="00B921A0"/>
        </w:tc>
        <w:tc>
          <w:tcPr>
            <w:tcW w:w="4111" w:type="dxa"/>
          </w:tcPr>
          <w:p w14:paraId="5FAC558A" w14:textId="77777777" w:rsidR="00B921A0" w:rsidRPr="00B921A0" w:rsidRDefault="00B921A0" w:rsidP="00B921A0"/>
        </w:tc>
        <w:tc>
          <w:tcPr>
            <w:tcW w:w="1985" w:type="dxa"/>
          </w:tcPr>
          <w:p w14:paraId="715A776E" w14:textId="77777777" w:rsidR="00B921A0" w:rsidRPr="00B921A0" w:rsidRDefault="00B921A0" w:rsidP="00B921A0">
            <w:r w:rsidRPr="00B921A0">
              <w:t>Схемы:  3с, 9с, 10с, 11с</w:t>
            </w:r>
          </w:p>
        </w:tc>
        <w:tc>
          <w:tcPr>
            <w:tcW w:w="2409" w:type="dxa"/>
          </w:tcPr>
          <w:p w14:paraId="36A4B12B" w14:textId="77777777" w:rsidR="00B921A0" w:rsidRPr="00B921A0" w:rsidRDefault="00B921A0" w:rsidP="00B921A0"/>
        </w:tc>
        <w:tc>
          <w:tcPr>
            <w:tcW w:w="2835" w:type="dxa"/>
          </w:tcPr>
          <w:p w14:paraId="672DA259" w14:textId="77777777" w:rsidR="00B921A0" w:rsidRPr="00B921A0" w:rsidRDefault="00B921A0" w:rsidP="00B921A0">
            <w:r w:rsidRPr="00B921A0">
              <w:t>Приложение10, п. 46</w:t>
            </w:r>
          </w:p>
        </w:tc>
        <w:tc>
          <w:tcPr>
            <w:tcW w:w="3544" w:type="dxa"/>
          </w:tcPr>
          <w:p w14:paraId="5CBA2777" w14:textId="77777777" w:rsidR="00B921A0" w:rsidRPr="00B921A0" w:rsidRDefault="00B921A0" w:rsidP="00B921A0"/>
        </w:tc>
      </w:tr>
      <w:tr w:rsidR="00B921A0" w:rsidRPr="00B921A0" w14:paraId="516DA531" w14:textId="77777777" w:rsidTr="002644DD">
        <w:tc>
          <w:tcPr>
            <w:tcW w:w="709" w:type="dxa"/>
          </w:tcPr>
          <w:p w14:paraId="5DC8C0AB" w14:textId="77777777" w:rsidR="00B921A0" w:rsidRPr="00B921A0" w:rsidRDefault="00B921A0" w:rsidP="00B921A0"/>
        </w:tc>
        <w:tc>
          <w:tcPr>
            <w:tcW w:w="4111" w:type="dxa"/>
          </w:tcPr>
          <w:p w14:paraId="79944DBD" w14:textId="77777777" w:rsidR="00B921A0" w:rsidRPr="00B921A0" w:rsidRDefault="00B921A0" w:rsidP="00B921A0"/>
        </w:tc>
        <w:tc>
          <w:tcPr>
            <w:tcW w:w="1985" w:type="dxa"/>
          </w:tcPr>
          <w:p w14:paraId="497741E6" w14:textId="77777777" w:rsidR="00B921A0" w:rsidRPr="00B921A0" w:rsidRDefault="00B921A0" w:rsidP="00B921A0"/>
        </w:tc>
        <w:tc>
          <w:tcPr>
            <w:tcW w:w="2409" w:type="dxa"/>
          </w:tcPr>
          <w:p w14:paraId="7F27E04E" w14:textId="77777777" w:rsidR="00B921A0" w:rsidRPr="00B921A0" w:rsidRDefault="00B921A0" w:rsidP="00B921A0"/>
        </w:tc>
        <w:tc>
          <w:tcPr>
            <w:tcW w:w="2835" w:type="dxa"/>
          </w:tcPr>
          <w:p w14:paraId="37D502AD" w14:textId="77777777" w:rsidR="00B921A0" w:rsidRPr="00B921A0" w:rsidRDefault="00B921A0" w:rsidP="00B921A0">
            <w:r w:rsidRPr="00B921A0">
              <w:t>Правила ЕЭК ООН  19</w:t>
            </w:r>
          </w:p>
        </w:tc>
        <w:tc>
          <w:tcPr>
            <w:tcW w:w="3544" w:type="dxa"/>
          </w:tcPr>
          <w:p w14:paraId="01D487E2" w14:textId="77777777" w:rsidR="00B921A0" w:rsidRPr="00B921A0" w:rsidRDefault="00B921A0" w:rsidP="00B921A0"/>
        </w:tc>
      </w:tr>
      <w:tr w:rsidR="00B921A0" w:rsidRPr="00B921A0" w14:paraId="6DD9C38D" w14:textId="77777777" w:rsidTr="002644DD">
        <w:tc>
          <w:tcPr>
            <w:tcW w:w="709" w:type="dxa"/>
          </w:tcPr>
          <w:p w14:paraId="76673C90" w14:textId="77777777" w:rsidR="00B921A0" w:rsidRPr="00B921A0" w:rsidRDefault="00B921A0" w:rsidP="00B921A0"/>
        </w:tc>
        <w:tc>
          <w:tcPr>
            <w:tcW w:w="4111" w:type="dxa"/>
          </w:tcPr>
          <w:p w14:paraId="718B6981" w14:textId="77777777" w:rsidR="00B921A0" w:rsidRPr="00B921A0" w:rsidRDefault="00B921A0" w:rsidP="00B921A0"/>
        </w:tc>
        <w:tc>
          <w:tcPr>
            <w:tcW w:w="1985" w:type="dxa"/>
          </w:tcPr>
          <w:p w14:paraId="0C5B6A2F" w14:textId="77777777" w:rsidR="00B921A0" w:rsidRPr="00B921A0" w:rsidRDefault="00B921A0" w:rsidP="00B921A0"/>
        </w:tc>
        <w:tc>
          <w:tcPr>
            <w:tcW w:w="2409" w:type="dxa"/>
          </w:tcPr>
          <w:p w14:paraId="2A054B57" w14:textId="77777777" w:rsidR="00B921A0" w:rsidRPr="00B921A0" w:rsidRDefault="00B921A0" w:rsidP="00B921A0"/>
        </w:tc>
        <w:tc>
          <w:tcPr>
            <w:tcW w:w="2835" w:type="dxa"/>
          </w:tcPr>
          <w:p w14:paraId="28282046" w14:textId="77777777" w:rsidR="00B921A0" w:rsidRPr="00B921A0" w:rsidRDefault="00B921A0" w:rsidP="00B921A0"/>
        </w:tc>
        <w:tc>
          <w:tcPr>
            <w:tcW w:w="3544" w:type="dxa"/>
          </w:tcPr>
          <w:p w14:paraId="266AE4D7" w14:textId="77777777" w:rsidR="00B921A0" w:rsidRPr="00B921A0" w:rsidRDefault="00B921A0" w:rsidP="00B921A0"/>
        </w:tc>
      </w:tr>
      <w:tr w:rsidR="00B921A0" w:rsidRPr="00B921A0" w14:paraId="0910EF77" w14:textId="77777777" w:rsidTr="002644DD">
        <w:tc>
          <w:tcPr>
            <w:tcW w:w="709" w:type="dxa"/>
          </w:tcPr>
          <w:p w14:paraId="562FE1F2" w14:textId="77777777" w:rsidR="00B921A0" w:rsidRPr="00B921A0" w:rsidRDefault="00B921A0" w:rsidP="00B921A0">
            <w:r w:rsidRPr="00B921A0">
              <w:t>17</w:t>
            </w:r>
          </w:p>
        </w:tc>
        <w:tc>
          <w:tcPr>
            <w:tcW w:w="4111" w:type="dxa"/>
          </w:tcPr>
          <w:p w14:paraId="05FBE625" w14:textId="77777777" w:rsidR="00B921A0" w:rsidRPr="00B921A0" w:rsidRDefault="00B921A0" w:rsidP="00B921A0">
            <w:r w:rsidRPr="00B921A0">
              <w:t>Устройства освещения и световой</w:t>
            </w:r>
          </w:p>
        </w:tc>
        <w:tc>
          <w:tcPr>
            <w:tcW w:w="1985" w:type="dxa"/>
          </w:tcPr>
          <w:p w14:paraId="2BB8DC21" w14:textId="77777777" w:rsidR="00B921A0" w:rsidRPr="00B921A0" w:rsidRDefault="00B921A0" w:rsidP="00B921A0">
            <w:r w:rsidRPr="00B921A0">
              <w:t>Сертификация</w:t>
            </w:r>
          </w:p>
        </w:tc>
        <w:tc>
          <w:tcPr>
            <w:tcW w:w="2409" w:type="dxa"/>
          </w:tcPr>
          <w:p w14:paraId="6DE1AACA" w14:textId="77777777" w:rsidR="00B921A0" w:rsidRPr="00B921A0" w:rsidRDefault="00B921A0" w:rsidP="00B921A0">
            <w:r w:rsidRPr="00B921A0">
              <w:t>8512 20 000 9</w:t>
            </w:r>
          </w:p>
        </w:tc>
        <w:tc>
          <w:tcPr>
            <w:tcW w:w="2835" w:type="dxa"/>
          </w:tcPr>
          <w:p w14:paraId="0561E832" w14:textId="77777777" w:rsidR="00B921A0" w:rsidRPr="00B921A0" w:rsidRDefault="00B921A0" w:rsidP="00B921A0">
            <w:r w:rsidRPr="00B921A0">
              <w:t xml:space="preserve">ТР ТС 018/2011, </w:t>
            </w:r>
          </w:p>
        </w:tc>
        <w:tc>
          <w:tcPr>
            <w:tcW w:w="3544" w:type="dxa"/>
          </w:tcPr>
          <w:p w14:paraId="18156D5B" w14:textId="77777777" w:rsidR="00B921A0" w:rsidRPr="00B921A0" w:rsidRDefault="00B921A0" w:rsidP="00B921A0"/>
        </w:tc>
      </w:tr>
      <w:tr w:rsidR="00B921A0" w:rsidRPr="00B921A0" w14:paraId="3FFBBDED" w14:textId="77777777" w:rsidTr="002644DD">
        <w:tc>
          <w:tcPr>
            <w:tcW w:w="709" w:type="dxa"/>
          </w:tcPr>
          <w:p w14:paraId="69BF4C92" w14:textId="77777777" w:rsidR="00B921A0" w:rsidRPr="00B921A0" w:rsidRDefault="00B921A0" w:rsidP="00B921A0"/>
        </w:tc>
        <w:tc>
          <w:tcPr>
            <w:tcW w:w="4111" w:type="dxa"/>
          </w:tcPr>
          <w:p w14:paraId="6AE95A8C" w14:textId="77777777" w:rsidR="00B921A0" w:rsidRPr="00B921A0" w:rsidRDefault="00B921A0" w:rsidP="00B921A0">
            <w:r w:rsidRPr="00B921A0">
              <w:t xml:space="preserve">сигнализации мотоциклов и </w:t>
            </w:r>
          </w:p>
        </w:tc>
        <w:tc>
          <w:tcPr>
            <w:tcW w:w="1985" w:type="dxa"/>
          </w:tcPr>
          <w:p w14:paraId="1543A113" w14:textId="77777777" w:rsidR="00B921A0" w:rsidRPr="00B921A0" w:rsidRDefault="00B921A0" w:rsidP="00B921A0">
            <w:r w:rsidRPr="00B921A0">
              <w:t>Схемы:  3с, 9с, 10с, 11с</w:t>
            </w:r>
          </w:p>
        </w:tc>
        <w:tc>
          <w:tcPr>
            <w:tcW w:w="2409" w:type="dxa"/>
          </w:tcPr>
          <w:p w14:paraId="5E872540" w14:textId="77777777" w:rsidR="00B921A0" w:rsidRPr="00B921A0" w:rsidRDefault="00B921A0" w:rsidP="00B921A0"/>
        </w:tc>
        <w:tc>
          <w:tcPr>
            <w:tcW w:w="2835" w:type="dxa"/>
          </w:tcPr>
          <w:p w14:paraId="01ACEFCE" w14:textId="77777777" w:rsidR="00B921A0" w:rsidRPr="00B921A0" w:rsidRDefault="00B921A0" w:rsidP="00B921A0">
            <w:r w:rsidRPr="00B921A0">
              <w:t>Приложение 10, п. 47</w:t>
            </w:r>
          </w:p>
        </w:tc>
        <w:tc>
          <w:tcPr>
            <w:tcW w:w="3544" w:type="dxa"/>
          </w:tcPr>
          <w:p w14:paraId="6278665C" w14:textId="77777777" w:rsidR="00B921A0" w:rsidRPr="00B921A0" w:rsidRDefault="00B921A0" w:rsidP="00B921A0"/>
        </w:tc>
      </w:tr>
      <w:tr w:rsidR="00B921A0" w:rsidRPr="00B921A0" w14:paraId="4904FC53" w14:textId="77777777" w:rsidTr="002644DD">
        <w:tc>
          <w:tcPr>
            <w:tcW w:w="709" w:type="dxa"/>
          </w:tcPr>
          <w:p w14:paraId="37B20A29" w14:textId="77777777" w:rsidR="00B921A0" w:rsidRPr="00B921A0" w:rsidRDefault="00B921A0" w:rsidP="00B921A0"/>
        </w:tc>
        <w:tc>
          <w:tcPr>
            <w:tcW w:w="4111" w:type="dxa"/>
          </w:tcPr>
          <w:p w14:paraId="443C914C" w14:textId="77777777" w:rsidR="00B921A0" w:rsidRPr="00B921A0" w:rsidRDefault="00B921A0" w:rsidP="00B921A0">
            <w:r w:rsidRPr="00B921A0">
              <w:t>квадрциклов</w:t>
            </w:r>
          </w:p>
        </w:tc>
        <w:tc>
          <w:tcPr>
            <w:tcW w:w="1985" w:type="dxa"/>
          </w:tcPr>
          <w:p w14:paraId="629EF89C" w14:textId="77777777" w:rsidR="00B921A0" w:rsidRPr="00B921A0" w:rsidRDefault="00B921A0" w:rsidP="00B921A0"/>
        </w:tc>
        <w:tc>
          <w:tcPr>
            <w:tcW w:w="2409" w:type="dxa"/>
          </w:tcPr>
          <w:p w14:paraId="07B45703" w14:textId="77777777" w:rsidR="00B921A0" w:rsidRPr="00B921A0" w:rsidRDefault="00B921A0" w:rsidP="00B921A0"/>
        </w:tc>
        <w:tc>
          <w:tcPr>
            <w:tcW w:w="2835" w:type="dxa"/>
          </w:tcPr>
          <w:p w14:paraId="2C7AB581" w14:textId="77777777" w:rsidR="00B921A0" w:rsidRPr="00B921A0" w:rsidRDefault="00B921A0" w:rsidP="00B921A0">
            <w:r w:rsidRPr="00B921A0">
              <w:t>Правила ЕЭК ООН  50</w:t>
            </w:r>
          </w:p>
        </w:tc>
        <w:tc>
          <w:tcPr>
            <w:tcW w:w="3544" w:type="dxa"/>
          </w:tcPr>
          <w:p w14:paraId="7A91DE2A" w14:textId="77777777" w:rsidR="00B921A0" w:rsidRPr="00B921A0" w:rsidRDefault="00B921A0" w:rsidP="00B921A0"/>
        </w:tc>
      </w:tr>
      <w:tr w:rsidR="00B921A0" w:rsidRPr="00B921A0" w14:paraId="02BF37CF" w14:textId="77777777" w:rsidTr="002644DD">
        <w:tc>
          <w:tcPr>
            <w:tcW w:w="709" w:type="dxa"/>
          </w:tcPr>
          <w:p w14:paraId="5F50DAC9" w14:textId="77777777" w:rsidR="00B921A0" w:rsidRPr="00B921A0" w:rsidRDefault="00B921A0" w:rsidP="00B921A0"/>
        </w:tc>
        <w:tc>
          <w:tcPr>
            <w:tcW w:w="4111" w:type="dxa"/>
          </w:tcPr>
          <w:p w14:paraId="3BE63AAB" w14:textId="77777777" w:rsidR="00B921A0" w:rsidRPr="00B921A0" w:rsidRDefault="00B921A0" w:rsidP="00B921A0"/>
        </w:tc>
        <w:tc>
          <w:tcPr>
            <w:tcW w:w="1985" w:type="dxa"/>
          </w:tcPr>
          <w:p w14:paraId="0A65904F" w14:textId="77777777" w:rsidR="00B921A0" w:rsidRPr="00B921A0" w:rsidRDefault="00B921A0" w:rsidP="00B921A0"/>
        </w:tc>
        <w:tc>
          <w:tcPr>
            <w:tcW w:w="2409" w:type="dxa"/>
          </w:tcPr>
          <w:p w14:paraId="755DE689" w14:textId="77777777" w:rsidR="00B921A0" w:rsidRPr="00B921A0" w:rsidRDefault="00B921A0" w:rsidP="00B921A0"/>
        </w:tc>
        <w:tc>
          <w:tcPr>
            <w:tcW w:w="2835" w:type="dxa"/>
          </w:tcPr>
          <w:p w14:paraId="2E620CAF" w14:textId="77777777" w:rsidR="00B921A0" w:rsidRPr="00B921A0" w:rsidRDefault="00B921A0" w:rsidP="00B921A0"/>
        </w:tc>
        <w:tc>
          <w:tcPr>
            <w:tcW w:w="3544" w:type="dxa"/>
          </w:tcPr>
          <w:p w14:paraId="028D533F" w14:textId="77777777" w:rsidR="00B921A0" w:rsidRPr="00B921A0" w:rsidRDefault="00B921A0" w:rsidP="00B921A0"/>
        </w:tc>
      </w:tr>
      <w:tr w:rsidR="00B921A0" w:rsidRPr="00B921A0" w14:paraId="1BE64931" w14:textId="77777777" w:rsidTr="002644DD">
        <w:tc>
          <w:tcPr>
            <w:tcW w:w="709" w:type="dxa"/>
          </w:tcPr>
          <w:p w14:paraId="7CCCC236" w14:textId="77777777" w:rsidR="00B921A0" w:rsidRPr="00B921A0" w:rsidRDefault="00B921A0" w:rsidP="00B921A0"/>
        </w:tc>
        <w:tc>
          <w:tcPr>
            <w:tcW w:w="4111" w:type="dxa"/>
          </w:tcPr>
          <w:p w14:paraId="5643836D" w14:textId="77777777" w:rsidR="00B921A0" w:rsidRPr="00B921A0" w:rsidRDefault="00B921A0" w:rsidP="00B921A0"/>
        </w:tc>
        <w:tc>
          <w:tcPr>
            <w:tcW w:w="1985" w:type="dxa"/>
          </w:tcPr>
          <w:p w14:paraId="7715E1DB" w14:textId="77777777" w:rsidR="00B921A0" w:rsidRPr="00B921A0" w:rsidRDefault="00B921A0" w:rsidP="00B921A0"/>
        </w:tc>
        <w:tc>
          <w:tcPr>
            <w:tcW w:w="2409" w:type="dxa"/>
          </w:tcPr>
          <w:p w14:paraId="1D869907" w14:textId="77777777" w:rsidR="00B921A0" w:rsidRPr="00B921A0" w:rsidRDefault="00B921A0" w:rsidP="00B921A0"/>
        </w:tc>
        <w:tc>
          <w:tcPr>
            <w:tcW w:w="2835" w:type="dxa"/>
          </w:tcPr>
          <w:p w14:paraId="4FA96ECB" w14:textId="77777777" w:rsidR="00B921A0" w:rsidRPr="00B921A0" w:rsidRDefault="00B921A0" w:rsidP="00B921A0"/>
        </w:tc>
        <w:tc>
          <w:tcPr>
            <w:tcW w:w="3544" w:type="dxa"/>
          </w:tcPr>
          <w:p w14:paraId="320C4600" w14:textId="77777777" w:rsidR="00B921A0" w:rsidRPr="00B921A0" w:rsidRDefault="00B921A0" w:rsidP="00B921A0"/>
        </w:tc>
      </w:tr>
      <w:tr w:rsidR="00B921A0" w:rsidRPr="00B921A0" w14:paraId="5C3A6B07" w14:textId="77777777" w:rsidTr="002644DD">
        <w:tc>
          <w:tcPr>
            <w:tcW w:w="709" w:type="dxa"/>
          </w:tcPr>
          <w:p w14:paraId="6C929272" w14:textId="77777777" w:rsidR="00B921A0" w:rsidRPr="00B921A0" w:rsidRDefault="00B921A0" w:rsidP="00B921A0">
            <w:r w:rsidRPr="00B921A0">
              <w:t>18</w:t>
            </w:r>
          </w:p>
        </w:tc>
        <w:tc>
          <w:tcPr>
            <w:tcW w:w="4111" w:type="dxa"/>
          </w:tcPr>
          <w:p w14:paraId="4E0921B7" w14:textId="77777777" w:rsidR="00B921A0" w:rsidRPr="00B921A0" w:rsidRDefault="00B921A0" w:rsidP="00B921A0">
            <w:r w:rsidRPr="00B921A0">
              <w:t>Фонари заднего хода</w:t>
            </w:r>
          </w:p>
        </w:tc>
        <w:tc>
          <w:tcPr>
            <w:tcW w:w="1985" w:type="dxa"/>
          </w:tcPr>
          <w:p w14:paraId="4F5F3E86" w14:textId="77777777" w:rsidR="00B921A0" w:rsidRPr="00B921A0" w:rsidRDefault="00B921A0" w:rsidP="00B921A0">
            <w:r w:rsidRPr="00B921A0">
              <w:t>Сертификация</w:t>
            </w:r>
          </w:p>
        </w:tc>
        <w:tc>
          <w:tcPr>
            <w:tcW w:w="2409" w:type="dxa"/>
          </w:tcPr>
          <w:p w14:paraId="13EE7ABE" w14:textId="77777777" w:rsidR="00B921A0" w:rsidRPr="00B921A0" w:rsidRDefault="00B921A0" w:rsidP="00B921A0">
            <w:r w:rsidRPr="00B921A0">
              <w:t>8512 20 000 9</w:t>
            </w:r>
          </w:p>
        </w:tc>
        <w:tc>
          <w:tcPr>
            <w:tcW w:w="2835" w:type="dxa"/>
          </w:tcPr>
          <w:p w14:paraId="3EE77941" w14:textId="77777777" w:rsidR="00B921A0" w:rsidRPr="00B921A0" w:rsidRDefault="00B921A0" w:rsidP="00B921A0">
            <w:r w:rsidRPr="00B921A0">
              <w:t xml:space="preserve">ТР ТС 018/2011, </w:t>
            </w:r>
          </w:p>
        </w:tc>
        <w:tc>
          <w:tcPr>
            <w:tcW w:w="3544" w:type="dxa"/>
          </w:tcPr>
          <w:p w14:paraId="51238F39" w14:textId="77777777" w:rsidR="00B921A0" w:rsidRPr="00B921A0" w:rsidRDefault="00B921A0" w:rsidP="00B921A0"/>
        </w:tc>
      </w:tr>
      <w:tr w:rsidR="00B921A0" w:rsidRPr="00B921A0" w14:paraId="59AEEFA3" w14:textId="77777777" w:rsidTr="002644DD">
        <w:tc>
          <w:tcPr>
            <w:tcW w:w="709" w:type="dxa"/>
          </w:tcPr>
          <w:p w14:paraId="4828C5E8" w14:textId="77777777" w:rsidR="00B921A0" w:rsidRPr="00B921A0" w:rsidRDefault="00B921A0" w:rsidP="00B921A0"/>
        </w:tc>
        <w:tc>
          <w:tcPr>
            <w:tcW w:w="4111" w:type="dxa"/>
          </w:tcPr>
          <w:p w14:paraId="5F3D315E" w14:textId="77777777" w:rsidR="00B921A0" w:rsidRPr="00B921A0" w:rsidRDefault="00B921A0" w:rsidP="00B921A0">
            <w:r w:rsidRPr="00B921A0">
              <w:t>транспортных средств</w:t>
            </w:r>
          </w:p>
        </w:tc>
        <w:tc>
          <w:tcPr>
            <w:tcW w:w="1985" w:type="dxa"/>
          </w:tcPr>
          <w:p w14:paraId="499BC60E" w14:textId="77777777" w:rsidR="00B921A0" w:rsidRPr="00B921A0" w:rsidRDefault="00B921A0" w:rsidP="00B921A0">
            <w:r w:rsidRPr="00B921A0">
              <w:t>Схемы:  3с, 9с, 10с, 11с</w:t>
            </w:r>
          </w:p>
        </w:tc>
        <w:tc>
          <w:tcPr>
            <w:tcW w:w="2409" w:type="dxa"/>
          </w:tcPr>
          <w:p w14:paraId="7809D7EE" w14:textId="77777777" w:rsidR="00B921A0" w:rsidRPr="00B921A0" w:rsidRDefault="00B921A0" w:rsidP="00B921A0"/>
        </w:tc>
        <w:tc>
          <w:tcPr>
            <w:tcW w:w="2835" w:type="dxa"/>
          </w:tcPr>
          <w:p w14:paraId="2CADC54A" w14:textId="77777777" w:rsidR="00B921A0" w:rsidRPr="00B921A0" w:rsidRDefault="00B921A0" w:rsidP="00B921A0">
            <w:r w:rsidRPr="00B921A0">
              <w:t>Приложение 10, п. 48</w:t>
            </w:r>
          </w:p>
        </w:tc>
        <w:tc>
          <w:tcPr>
            <w:tcW w:w="3544" w:type="dxa"/>
          </w:tcPr>
          <w:p w14:paraId="21767D3A" w14:textId="77777777" w:rsidR="00B921A0" w:rsidRPr="00B921A0" w:rsidRDefault="00B921A0" w:rsidP="00B921A0"/>
        </w:tc>
      </w:tr>
      <w:tr w:rsidR="00B921A0" w:rsidRPr="00B921A0" w14:paraId="1E1E69B0" w14:textId="77777777" w:rsidTr="002644DD">
        <w:tc>
          <w:tcPr>
            <w:tcW w:w="709" w:type="dxa"/>
          </w:tcPr>
          <w:p w14:paraId="272C2AB1" w14:textId="77777777" w:rsidR="00B921A0" w:rsidRPr="00B921A0" w:rsidRDefault="00B921A0" w:rsidP="00B921A0"/>
        </w:tc>
        <w:tc>
          <w:tcPr>
            <w:tcW w:w="4111" w:type="dxa"/>
          </w:tcPr>
          <w:p w14:paraId="646E800C" w14:textId="77777777" w:rsidR="00B921A0" w:rsidRPr="00B921A0" w:rsidRDefault="00B921A0" w:rsidP="00B921A0"/>
        </w:tc>
        <w:tc>
          <w:tcPr>
            <w:tcW w:w="1985" w:type="dxa"/>
          </w:tcPr>
          <w:p w14:paraId="7E332B97" w14:textId="77777777" w:rsidR="00B921A0" w:rsidRPr="00B921A0" w:rsidRDefault="00B921A0" w:rsidP="00B921A0"/>
        </w:tc>
        <w:tc>
          <w:tcPr>
            <w:tcW w:w="2409" w:type="dxa"/>
          </w:tcPr>
          <w:p w14:paraId="0C1C3AE4" w14:textId="77777777" w:rsidR="00B921A0" w:rsidRPr="00B921A0" w:rsidRDefault="00B921A0" w:rsidP="00B921A0"/>
        </w:tc>
        <w:tc>
          <w:tcPr>
            <w:tcW w:w="2835" w:type="dxa"/>
          </w:tcPr>
          <w:p w14:paraId="320BFA32" w14:textId="77777777" w:rsidR="00B921A0" w:rsidRPr="00B921A0" w:rsidRDefault="00B921A0" w:rsidP="00B921A0">
            <w:r w:rsidRPr="00B921A0">
              <w:t>Правила ЕЭК ООН 23</w:t>
            </w:r>
          </w:p>
        </w:tc>
        <w:tc>
          <w:tcPr>
            <w:tcW w:w="3544" w:type="dxa"/>
          </w:tcPr>
          <w:p w14:paraId="108A20F1" w14:textId="77777777" w:rsidR="00B921A0" w:rsidRPr="00B921A0" w:rsidRDefault="00B921A0" w:rsidP="00B921A0"/>
        </w:tc>
      </w:tr>
      <w:tr w:rsidR="00B921A0" w:rsidRPr="00B921A0" w14:paraId="0C16D369" w14:textId="77777777" w:rsidTr="002644DD">
        <w:tc>
          <w:tcPr>
            <w:tcW w:w="709" w:type="dxa"/>
          </w:tcPr>
          <w:p w14:paraId="0FC937E4" w14:textId="77777777" w:rsidR="00B921A0" w:rsidRPr="00B921A0" w:rsidRDefault="00B921A0" w:rsidP="00B921A0"/>
        </w:tc>
        <w:tc>
          <w:tcPr>
            <w:tcW w:w="4111" w:type="dxa"/>
          </w:tcPr>
          <w:p w14:paraId="3571ED16" w14:textId="77777777" w:rsidR="00B921A0" w:rsidRPr="00B921A0" w:rsidRDefault="00B921A0" w:rsidP="00B921A0"/>
        </w:tc>
        <w:tc>
          <w:tcPr>
            <w:tcW w:w="1985" w:type="dxa"/>
          </w:tcPr>
          <w:p w14:paraId="6EA134DD" w14:textId="77777777" w:rsidR="00B921A0" w:rsidRPr="00B921A0" w:rsidRDefault="00B921A0" w:rsidP="00B921A0"/>
        </w:tc>
        <w:tc>
          <w:tcPr>
            <w:tcW w:w="2409" w:type="dxa"/>
          </w:tcPr>
          <w:p w14:paraId="3975F440" w14:textId="77777777" w:rsidR="00B921A0" w:rsidRPr="00B921A0" w:rsidRDefault="00B921A0" w:rsidP="00B921A0"/>
        </w:tc>
        <w:tc>
          <w:tcPr>
            <w:tcW w:w="2835" w:type="dxa"/>
          </w:tcPr>
          <w:p w14:paraId="7D281FBA" w14:textId="77777777" w:rsidR="00B921A0" w:rsidRPr="00B921A0" w:rsidRDefault="00B921A0" w:rsidP="00B921A0"/>
        </w:tc>
        <w:tc>
          <w:tcPr>
            <w:tcW w:w="3544" w:type="dxa"/>
          </w:tcPr>
          <w:p w14:paraId="075612AB" w14:textId="77777777" w:rsidR="00B921A0" w:rsidRPr="00B921A0" w:rsidRDefault="00B921A0" w:rsidP="00B921A0"/>
        </w:tc>
      </w:tr>
      <w:tr w:rsidR="00B921A0" w:rsidRPr="00B921A0" w14:paraId="558611A4" w14:textId="77777777" w:rsidTr="002644DD">
        <w:tc>
          <w:tcPr>
            <w:tcW w:w="709" w:type="dxa"/>
          </w:tcPr>
          <w:p w14:paraId="62B919D7" w14:textId="77777777" w:rsidR="00B921A0" w:rsidRPr="00B921A0" w:rsidRDefault="00B921A0" w:rsidP="00B921A0">
            <w:r w:rsidRPr="00B921A0">
              <w:t>19</w:t>
            </w:r>
          </w:p>
        </w:tc>
        <w:tc>
          <w:tcPr>
            <w:tcW w:w="4111" w:type="dxa"/>
          </w:tcPr>
          <w:p w14:paraId="72213DDF" w14:textId="77777777" w:rsidR="00B921A0" w:rsidRPr="00B921A0" w:rsidRDefault="00B921A0" w:rsidP="00B921A0">
            <w:r w:rsidRPr="00B921A0">
              <w:t>Галогенные лампы- фары HSB</w:t>
            </w:r>
          </w:p>
        </w:tc>
        <w:tc>
          <w:tcPr>
            <w:tcW w:w="1985" w:type="dxa"/>
          </w:tcPr>
          <w:p w14:paraId="004F7C04" w14:textId="77777777" w:rsidR="00B921A0" w:rsidRPr="00B921A0" w:rsidRDefault="00B921A0" w:rsidP="00B921A0">
            <w:r w:rsidRPr="00B921A0">
              <w:t>Сертификация</w:t>
            </w:r>
          </w:p>
        </w:tc>
        <w:tc>
          <w:tcPr>
            <w:tcW w:w="2409" w:type="dxa"/>
          </w:tcPr>
          <w:p w14:paraId="04555D6E" w14:textId="77777777" w:rsidR="00B921A0" w:rsidRPr="00B921A0" w:rsidRDefault="00B921A0" w:rsidP="00B921A0">
            <w:r w:rsidRPr="00B921A0">
              <w:t>8512 20 000 9</w:t>
            </w:r>
          </w:p>
        </w:tc>
        <w:tc>
          <w:tcPr>
            <w:tcW w:w="2835" w:type="dxa"/>
          </w:tcPr>
          <w:p w14:paraId="59EDEC60" w14:textId="77777777" w:rsidR="00B921A0" w:rsidRPr="00B921A0" w:rsidRDefault="00B921A0" w:rsidP="00B921A0">
            <w:r w:rsidRPr="00B921A0">
              <w:t xml:space="preserve">ТР ТС 018/2011, </w:t>
            </w:r>
          </w:p>
        </w:tc>
        <w:tc>
          <w:tcPr>
            <w:tcW w:w="3544" w:type="dxa"/>
          </w:tcPr>
          <w:p w14:paraId="1791F58E" w14:textId="77777777" w:rsidR="00B921A0" w:rsidRPr="00B921A0" w:rsidRDefault="00B921A0" w:rsidP="00B921A0"/>
        </w:tc>
      </w:tr>
      <w:tr w:rsidR="00B921A0" w:rsidRPr="00B921A0" w14:paraId="40595493" w14:textId="77777777" w:rsidTr="002644DD">
        <w:tc>
          <w:tcPr>
            <w:tcW w:w="709" w:type="dxa"/>
          </w:tcPr>
          <w:p w14:paraId="135F9E3E" w14:textId="77777777" w:rsidR="00B921A0" w:rsidRPr="00B921A0" w:rsidRDefault="00B921A0" w:rsidP="00B921A0"/>
        </w:tc>
        <w:tc>
          <w:tcPr>
            <w:tcW w:w="4111" w:type="dxa"/>
          </w:tcPr>
          <w:p w14:paraId="564665F2" w14:textId="77777777" w:rsidR="00B921A0" w:rsidRPr="00B921A0" w:rsidRDefault="00B921A0" w:rsidP="00B921A0"/>
        </w:tc>
        <w:tc>
          <w:tcPr>
            <w:tcW w:w="1985" w:type="dxa"/>
          </w:tcPr>
          <w:p w14:paraId="65C1E24F" w14:textId="77777777" w:rsidR="00B921A0" w:rsidRPr="00B921A0" w:rsidRDefault="00B921A0" w:rsidP="00B921A0">
            <w:r w:rsidRPr="00B921A0">
              <w:t>Схемы: 3с, 9с, 10с, 11с</w:t>
            </w:r>
          </w:p>
        </w:tc>
        <w:tc>
          <w:tcPr>
            <w:tcW w:w="2409" w:type="dxa"/>
          </w:tcPr>
          <w:p w14:paraId="5A13D208" w14:textId="77777777" w:rsidR="00B921A0" w:rsidRPr="00B921A0" w:rsidRDefault="00B921A0" w:rsidP="00B921A0"/>
        </w:tc>
        <w:tc>
          <w:tcPr>
            <w:tcW w:w="2835" w:type="dxa"/>
          </w:tcPr>
          <w:p w14:paraId="456D54DF" w14:textId="77777777" w:rsidR="00B921A0" w:rsidRPr="00B921A0" w:rsidRDefault="00B921A0" w:rsidP="00B921A0">
            <w:r w:rsidRPr="00B921A0">
              <w:t>Приложение 10, п. 49</w:t>
            </w:r>
          </w:p>
        </w:tc>
        <w:tc>
          <w:tcPr>
            <w:tcW w:w="3544" w:type="dxa"/>
          </w:tcPr>
          <w:p w14:paraId="0E5DD24C" w14:textId="77777777" w:rsidR="00B921A0" w:rsidRPr="00B921A0" w:rsidRDefault="00B921A0" w:rsidP="00B921A0"/>
        </w:tc>
      </w:tr>
      <w:tr w:rsidR="00B921A0" w:rsidRPr="00B921A0" w14:paraId="50012034" w14:textId="77777777" w:rsidTr="002644DD">
        <w:tc>
          <w:tcPr>
            <w:tcW w:w="709" w:type="dxa"/>
          </w:tcPr>
          <w:p w14:paraId="3E0E5043" w14:textId="77777777" w:rsidR="00B921A0" w:rsidRPr="00B921A0" w:rsidRDefault="00B921A0" w:rsidP="00B921A0"/>
        </w:tc>
        <w:tc>
          <w:tcPr>
            <w:tcW w:w="4111" w:type="dxa"/>
          </w:tcPr>
          <w:p w14:paraId="4629F168" w14:textId="77777777" w:rsidR="00B921A0" w:rsidRPr="00B921A0" w:rsidRDefault="00B921A0" w:rsidP="00B921A0"/>
        </w:tc>
        <w:tc>
          <w:tcPr>
            <w:tcW w:w="1985" w:type="dxa"/>
          </w:tcPr>
          <w:p w14:paraId="521EFF2B" w14:textId="77777777" w:rsidR="00B921A0" w:rsidRPr="00B921A0" w:rsidRDefault="00B921A0" w:rsidP="00B921A0"/>
        </w:tc>
        <w:tc>
          <w:tcPr>
            <w:tcW w:w="2409" w:type="dxa"/>
          </w:tcPr>
          <w:p w14:paraId="0A2FED0A" w14:textId="77777777" w:rsidR="00B921A0" w:rsidRPr="00B921A0" w:rsidRDefault="00B921A0" w:rsidP="00B921A0"/>
        </w:tc>
        <w:tc>
          <w:tcPr>
            <w:tcW w:w="2835" w:type="dxa"/>
          </w:tcPr>
          <w:p w14:paraId="6BA558FE" w14:textId="77777777" w:rsidR="00B921A0" w:rsidRPr="00B921A0" w:rsidRDefault="00B921A0" w:rsidP="00B921A0">
            <w:r w:rsidRPr="00B921A0">
              <w:t>Правила ЕЭК ООН  31</w:t>
            </w:r>
          </w:p>
        </w:tc>
        <w:tc>
          <w:tcPr>
            <w:tcW w:w="3544" w:type="dxa"/>
          </w:tcPr>
          <w:p w14:paraId="4154099A" w14:textId="77777777" w:rsidR="00B921A0" w:rsidRPr="00B921A0" w:rsidRDefault="00B921A0" w:rsidP="00B921A0"/>
        </w:tc>
      </w:tr>
      <w:tr w:rsidR="00B921A0" w:rsidRPr="00B921A0" w14:paraId="154C43DC" w14:textId="77777777" w:rsidTr="002644DD">
        <w:tc>
          <w:tcPr>
            <w:tcW w:w="709" w:type="dxa"/>
          </w:tcPr>
          <w:p w14:paraId="563D3AC3" w14:textId="77777777" w:rsidR="00B921A0" w:rsidRPr="00B921A0" w:rsidRDefault="00B921A0" w:rsidP="00B921A0"/>
        </w:tc>
        <w:tc>
          <w:tcPr>
            <w:tcW w:w="4111" w:type="dxa"/>
          </w:tcPr>
          <w:p w14:paraId="06043CCF" w14:textId="77777777" w:rsidR="00B921A0" w:rsidRPr="00B921A0" w:rsidRDefault="00B921A0" w:rsidP="00B921A0"/>
        </w:tc>
        <w:tc>
          <w:tcPr>
            <w:tcW w:w="1985" w:type="dxa"/>
          </w:tcPr>
          <w:p w14:paraId="6B9D8F3D" w14:textId="77777777" w:rsidR="00B921A0" w:rsidRPr="00B921A0" w:rsidRDefault="00B921A0" w:rsidP="00B921A0"/>
        </w:tc>
        <w:tc>
          <w:tcPr>
            <w:tcW w:w="2409" w:type="dxa"/>
          </w:tcPr>
          <w:p w14:paraId="168D004A" w14:textId="77777777" w:rsidR="00B921A0" w:rsidRPr="00B921A0" w:rsidRDefault="00B921A0" w:rsidP="00B921A0"/>
        </w:tc>
        <w:tc>
          <w:tcPr>
            <w:tcW w:w="2835" w:type="dxa"/>
          </w:tcPr>
          <w:p w14:paraId="3A50C45D" w14:textId="77777777" w:rsidR="00B921A0" w:rsidRPr="00B921A0" w:rsidRDefault="00B921A0" w:rsidP="00B921A0"/>
        </w:tc>
        <w:tc>
          <w:tcPr>
            <w:tcW w:w="3544" w:type="dxa"/>
          </w:tcPr>
          <w:p w14:paraId="478A0771" w14:textId="77777777" w:rsidR="00B921A0" w:rsidRPr="00B921A0" w:rsidRDefault="00B921A0" w:rsidP="00B921A0"/>
        </w:tc>
      </w:tr>
      <w:tr w:rsidR="00B921A0" w:rsidRPr="00B921A0" w14:paraId="4C452753" w14:textId="77777777" w:rsidTr="002644DD">
        <w:tc>
          <w:tcPr>
            <w:tcW w:w="709" w:type="dxa"/>
          </w:tcPr>
          <w:p w14:paraId="29D3FF2D" w14:textId="77777777" w:rsidR="00B921A0" w:rsidRPr="00B921A0" w:rsidRDefault="00B921A0" w:rsidP="00B921A0">
            <w:r w:rsidRPr="00B921A0">
              <w:t>20</w:t>
            </w:r>
          </w:p>
        </w:tc>
        <w:tc>
          <w:tcPr>
            <w:tcW w:w="4111" w:type="dxa"/>
          </w:tcPr>
          <w:p w14:paraId="44F13A4A" w14:textId="77777777" w:rsidR="00B921A0" w:rsidRPr="00B921A0" w:rsidRDefault="00B921A0" w:rsidP="00B921A0">
            <w:r w:rsidRPr="00B921A0">
              <w:t>Задние противотуманные огни</w:t>
            </w:r>
          </w:p>
        </w:tc>
        <w:tc>
          <w:tcPr>
            <w:tcW w:w="1985" w:type="dxa"/>
          </w:tcPr>
          <w:p w14:paraId="7555F3A9" w14:textId="77777777" w:rsidR="00B921A0" w:rsidRPr="00B921A0" w:rsidRDefault="00B921A0" w:rsidP="00B921A0">
            <w:r w:rsidRPr="00B921A0">
              <w:t>Сертификация</w:t>
            </w:r>
          </w:p>
        </w:tc>
        <w:tc>
          <w:tcPr>
            <w:tcW w:w="2409" w:type="dxa"/>
          </w:tcPr>
          <w:p w14:paraId="7D717EDF" w14:textId="77777777" w:rsidR="00B921A0" w:rsidRPr="00B921A0" w:rsidRDefault="00B921A0" w:rsidP="00B921A0">
            <w:r w:rsidRPr="00B921A0">
              <w:t>8512 20 000 9</w:t>
            </w:r>
          </w:p>
        </w:tc>
        <w:tc>
          <w:tcPr>
            <w:tcW w:w="2835" w:type="dxa"/>
          </w:tcPr>
          <w:p w14:paraId="061D212F" w14:textId="77777777" w:rsidR="00B921A0" w:rsidRPr="00B921A0" w:rsidRDefault="00B921A0" w:rsidP="00B921A0">
            <w:r w:rsidRPr="00B921A0">
              <w:t xml:space="preserve">ТР ТС 018/2011, </w:t>
            </w:r>
          </w:p>
        </w:tc>
        <w:tc>
          <w:tcPr>
            <w:tcW w:w="3544" w:type="dxa"/>
          </w:tcPr>
          <w:p w14:paraId="268EB868" w14:textId="77777777" w:rsidR="00B921A0" w:rsidRPr="00B921A0" w:rsidRDefault="00B921A0" w:rsidP="00B921A0"/>
        </w:tc>
      </w:tr>
      <w:tr w:rsidR="00B921A0" w:rsidRPr="00B921A0" w14:paraId="63D4FC97" w14:textId="77777777" w:rsidTr="002644DD">
        <w:tc>
          <w:tcPr>
            <w:tcW w:w="709" w:type="dxa"/>
          </w:tcPr>
          <w:p w14:paraId="1402882D" w14:textId="77777777" w:rsidR="00B921A0" w:rsidRPr="00B921A0" w:rsidRDefault="00B921A0" w:rsidP="00B921A0"/>
        </w:tc>
        <w:tc>
          <w:tcPr>
            <w:tcW w:w="4111" w:type="dxa"/>
          </w:tcPr>
          <w:p w14:paraId="402EE4D7" w14:textId="77777777" w:rsidR="00B921A0" w:rsidRPr="00B921A0" w:rsidRDefault="00B921A0" w:rsidP="00B921A0"/>
        </w:tc>
        <w:tc>
          <w:tcPr>
            <w:tcW w:w="1985" w:type="dxa"/>
          </w:tcPr>
          <w:p w14:paraId="620DD250" w14:textId="77777777" w:rsidR="00B921A0" w:rsidRPr="00B921A0" w:rsidRDefault="00B921A0" w:rsidP="00B921A0">
            <w:r w:rsidRPr="00B921A0">
              <w:t>Схемы: 3с, 9с, 10с, 11с</w:t>
            </w:r>
          </w:p>
        </w:tc>
        <w:tc>
          <w:tcPr>
            <w:tcW w:w="2409" w:type="dxa"/>
          </w:tcPr>
          <w:p w14:paraId="474A2878" w14:textId="77777777" w:rsidR="00B921A0" w:rsidRPr="00B921A0" w:rsidRDefault="00B921A0" w:rsidP="00B921A0"/>
        </w:tc>
        <w:tc>
          <w:tcPr>
            <w:tcW w:w="2835" w:type="dxa"/>
          </w:tcPr>
          <w:p w14:paraId="02FF6288" w14:textId="77777777" w:rsidR="00B921A0" w:rsidRPr="00B921A0" w:rsidRDefault="00B921A0" w:rsidP="00B921A0">
            <w:r w:rsidRPr="00B921A0">
              <w:t>Приложение 10, п. 50</w:t>
            </w:r>
          </w:p>
        </w:tc>
        <w:tc>
          <w:tcPr>
            <w:tcW w:w="3544" w:type="dxa"/>
          </w:tcPr>
          <w:p w14:paraId="1A73B434" w14:textId="77777777" w:rsidR="00B921A0" w:rsidRPr="00B921A0" w:rsidRDefault="00B921A0" w:rsidP="00B921A0"/>
        </w:tc>
      </w:tr>
      <w:tr w:rsidR="00B921A0" w:rsidRPr="00B921A0" w14:paraId="3FD44A5C" w14:textId="77777777" w:rsidTr="002644DD">
        <w:tc>
          <w:tcPr>
            <w:tcW w:w="709" w:type="dxa"/>
          </w:tcPr>
          <w:p w14:paraId="7CEB2B8E" w14:textId="77777777" w:rsidR="00B921A0" w:rsidRPr="00B921A0" w:rsidRDefault="00B921A0" w:rsidP="00B921A0"/>
        </w:tc>
        <w:tc>
          <w:tcPr>
            <w:tcW w:w="4111" w:type="dxa"/>
          </w:tcPr>
          <w:p w14:paraId="64F2ECB5" w14:textId="77777777" w:rsidR="00B921A0" w:rsidRPr="00B921A0" w:rsidRDefault="00B921A0" w:rsidP="00B921A0"/>
        </w:tc>
        <w:tc>
          <w:tcPr>
            <w:tcW w:w="1985" w:type="dxa"/>
          </w:tcPr>
          <w:p w14:paraId="566FBAFD" w14:textId="77777777" w:rsidR="00B921A0" w:rsidRPr="00B921A0" w:rsidRDefault="00B921A0" w:rsidP="00B921A0"/>
        </w:tc>
        <w:tc>
          <w:tcPr>
            <w:tcW w:w="2409" w:type="dxa"/>
          </w:tcPr>
          <w:p w14:paraId="17655095" w14:textId="77777777" w:rsidR="00B921A0" w:rsidRPr="00B921A0" w:rsidRDefault="00B921A0" w:rsidP="00B921A0"/>
        </w:tc>
        <w:tc>
          <w:tcPr>
            <w:tcW w:w="2835" w:type="dxa"/>
          </w:tcPr>
          <w:p w14:paraId="24D12159" w14:textId="77777777" w:rsidR="00B921A0" w:rsidRPr="00B921A0" w:rsidRDefault="00B921A0" w:rsidP="00B921A0">
            <w:r w:rsidRPr="00B921A0">
              <w:t>Правила ЕЭК ООН 38</w:t>
            </w:r>
          </w:p>
        </w:tc>
        <w:tc>
          <w:tcPr>
            <w:tcW w:w="3544" w:type="dxa"/>
          </w:tcPr>
          <w:p w14:paraId="05F9162C" w14:textId="77777777" w:rsidR="00B921A0" w:rsidRPr="00B921A0" w:rsidRDefault="00B921A0" w:rsidP="00B921A0"/>
        </w:tc>
      </w:tr>
      <w:tr w:rsidR="00B921A0" w:rsidRPr="00B921A0" w14:paraId="3EC778E8" w14:textId="77777777" w:rsidTr="002644DD">
        <w:tc>
          <w:tcPr>
            <w:tcW w:w="709" w:type="dxa"/>
          </w:tcPr>
          <w:p w14:paraId="4E3583FD" w14:textId="77777777" w:rsidR="00B921A0" w:rsidRPr="00B921A0" w:rsidRDefault="00B921A0" w:rsidP="00B921A0"/>
        </w:tc>
        <w:tc>
          <w:tcPr>
            <w:tcW w:w="4111" w:type="dxa"/>
          </w:tcPr>
          <w:p w14:paraId="76154F35" w14:textId="77777777" w:rsidR="00B921A0" w:rsidRPr="00B921A0" w:rsidRDefault="00B921A0" w:rsidP="00B921A0"/>
        </w:tc>
        <w:tc>
          <w:tcPr>
            <w:tcW w:w="1985" w:type="dxa"/>
          </w:tcPr>
          <w:p w14:paraId="2A8C9D57" w14:textId="77777777" w:rsidR="00B921A0" w:rsidRPr="00B921A0" w:rsidRDefault="00B921A0" w:rsidP="00B921A0"/>
        </w:tc>
        <w:tc>
          <w:tcPr>
            <w:tcW w:w="2409" w:type="dxa"/>
          </w:tcPr>
          <w:p w14:paraId="6F7CDA76" w14:textId="77777777" w:rsidR="00B921A0" w:rsidRPr="00B921A0" w:rsidRDefault="00B921A0" w:rsidP="00B921A0"/>
        </w:tc>
        <w:tc>
          <w:tcPr>
            <w:tcW w:w="2835" w:type="dxa"/>
          </w:tcPr>
          <w:p w14:paraId="23D5C220" w14:textId="77777777" w:rsidR="00B921A0" w:rsidRPr="00B921A0" w:rsidRDefault="00B921A0" w:rsidP="00B921A0"/>
        </w:tc>
        <w:tc>
          <w:tcPr>
            <w:tcW w:w="3544" w:type="dxa"/>
          </w:tcPr>
          <w:p w14:paraId="5A8516C5" w14:textId="77777777" w:rsidR="00B921A0" w:rsidRPr="00B921A0" w:rsidRDefault="00B921A0" w:rsidP="00B921A0"/>
        </w:tc>
      </w:tr>
      <w:tr w:rsidR="00B921A0" w:rsidRPr="00B921A0" w14:paraId="7D96D5B6" w14:textId="77777777" w:rsidTr="002644DD">
        <w:tc>
          <w:tcPr>
            <w:tcW w:w="709" w:type="dxa"/>
          </w:tcPr>
          <w:p w14:paraId="057620FF" w14:textId="77777777" w:rsidR="00B921A0" w:rsidRPr="00B921A0" w:rsidRDefault="00B921A0" w:rsidP="00B921A0">
            <w:r w:rsidRPr="00B921A0">
              <w:t>21</w:t>
            </w:r>
          </w:p>
        </w:tc>
        <w:tc>
          <w:tcPr>
            <w:tcW w:w="4111" w:type="dxa"/>
          </w:tcPr>
          <w:p w14:paraId="1FDC7968" w14:textId="77777777" w:rsidR="00B921A0" w:rsidRPr="00B921A0" w:rsidRDefault="00B921A0" w:rsidP="00B921A0">
            <w:r w:rsidRPr="00B921A0">
              <w:t>Фары для мопедов</w:t>
            </w:r>
          </w:p>
        </w:tc>
        <w:tc>
          <w:tcPr>
            <w:tcW w:w="1985" w:type="dxa"/>
          </w:tcPr>
          <w:p w14:paraId="682A490B" w14:textId="77777777" w:rsidR="00B921A0" w:rsidRPr="00B921A0" w:rsidRDefault="00B921A0" w:rsidP="00B921A0">
            <w:r w:rsidRPr="00B921A0">
              <w:t>Сертификация</w:t>
            </w:r>
          </w:p>
        </w:tc>
        <w:tc>
          <w:tcPr>
            <w:tcW w:w="2409" w:type="dxa"/>
          </w:tcPr>
          <w:p w14:paraId="39412907" w14:textId="77777777" w:rsidR="00B921A0" w:rsidRPr="00B921A0" w:rsidRDefault="00B921A0" w:rsidP="00B921A0">
            <w:r w:rsidRPr="00B921A0">
              <w:t>8512 20 000 9</w:t>
            </w:r>
          </w:p>
        </w:tc>
        <w:tc>
          <w:tcPr>
            <w:tcW w:w="2835" w:type="dxa"/>
          </w:tcPr>
          <w:p w14:paraId="13CFB8F4" w14:textId="77777777" w:rsidR="00B921A0" w:rsidRPr="00B921A0" w:rsidRDefault="00B921A0" w:rsidP="00B921A0">
            <w:r w:rsidRPr="00B921A0">
              <w:t xml:space="preserve">ТР ТС 018/2011, </w:t>
            </w:r>
          </w:p>
        </w:tc>
        <w:tc>
          <w:tcPr>
            <w:tcW w:w="3544" w:type="dxa"/>
          </w:tcPr>
          <w:p w14:paraId="22F72017" w14:textId="77777777" w:rsidR="00B921A0" w:rsidRPr="00B921A0" w:rsidRDefault="00B921A0" w:rsidP="00B921A0"/>
        </w:tc>
      </w:tr>
      <w:tr w:rsidR="00B921A0" w:rsidRPr="00B921A0" w14:paraId="6FA2DC63" w14:textId="77777777" w:rsidTr="002644DD">
        <w:tc>
          <w:tcPr>
            <w:tcW w:w="709" w:type="dxa"/>
          </w:tcPr>
          <w:p w14:paraId="1E91B2A3" w14:textId="77777777" w:rsidR="00B921A0" w:rsidRPr="00B921A0" w:rsidRDefault="00B921A0" w:rsidP="00B921A0"/>
        </w:tc>
        <w:tc>
          <w:tcPr>
            <w:tcW w:w="4111" w:type="dxa"/>
          </w:tcPr>
          <w:p w14:paraId="567ED315" w14:textId="77777777" w:rsidR="00B921A0" w:rsidRPr="00B921A0" w:rsidRDefault="00B921A0" w:rsidP="00B921A0"/>
        </w:tc>
        <w:tc>
          <w:tcPr>
            <w:tcW w:w="1985" w:type="dxa"/>
          </w:tcPr>
          <w:p w14:paraId="5A74AB7D" w14:textId="77777777" w:rsidR="00B921A0" w:rsidRPr="00B921A0" w:rsidRDefault="00B921A0" w:rsidP="00B921A0">
            <w:r w:rsidRPr="00B921A0">
              <w:t>Схемы: 3с, 9с, 10с, 11с</w:t>
            </w:r>
          </w:p>
        </w:tc>
        <w:tc>
          <w:tcPr>
            <w:tcW w:w="2409" w:type="dxa"/>
          </w:tcPr>
          <w:p w14:paraId="48E3B29A" w14:textId="77777777" w:rsidR="00B921A0" w:rsidRPr="00B921A0" w:rsidRDefault="00B921A0" w:rsidP="00B921A0"/>
        </w:tc>
        <w:tc>
          <w:tcPr>
            <w:tcW w:w="2835" w:type="dxa"/>
          </w:tcPr>
          <w:p w14:paraId="62478FC4" w14:textId="77777777" w:rsidR="00B921A0" w:rsidRPr="00B921A0" w:rsidRDefault="00B921A0" w:rsidP="00B921A0">
            <w:r w:rsidRPr="00B921A0">
              <w:t>Приложение 10, п. 51</w:t>
            </w:r>
          </w:p>
        </w:tc>
        <w:tc>
          <w:tcPr>
            <w:tcW w:w="3544" w:type="dxa"/>
          </w:tcPr>
          <w:p w14:paraId="6E633987" w14:textId="77777777" w:rsidR="00B921A0" w:rsidRPr="00B921A0" w:rsidRDefault="00B921A0" w:rsidP="00B921A0"/>
        </w:tc>
      </w:tr>
      <w:tr w:rsidR="00B921A0" w:rsidRPr="00B921A0" w14:paraId="0C47162C" w14:textId="77777777" w:rsidTr="002644DD">
        <w:tc>
          <w:tcPr>
            <w:tcW w:w="709" w:type="dxa"/>
          </w:tcPr>
          <w:p w14:paraId="55EDB4FB" w14:textId="77777777" w:rsidR="00B921A0" w:rsidRPr="00B921A0" w:rsidRDefault="00B921A0" w:rsidP="00B921A0"/>
        </w:tc>
        <w:tc>
          <w:tcPr>
            <w:tcW w:w="4111" w:type="dxa"/>
          </w:tcPr>
          <w:p w14:paraId="1B44D422" w14:textId="77777777" w:rsidR="00B921A0" w:rsidRPr="00B921A0" w:rsidRDefault="00B921A0" w:rsidP="00B921A0"/>
        </w:tc>
        <w:tc>
          <w:tcPr>
            <w:tcW w:w="1985" w:type="dxa"/>
          </w:tcPr>
          <w:p w14:paraId="3A8AD2C0" w14:textId="77777777" w:rsidR="00B921A0" w:rsidRPr="00B921A0" w:rsidRDefault="00B921A0" w:rsidP="00B921A0"/>
        </w:tc>
        <w:tc>
          <w:tcPr>
            <w:tcW w:w="2409" w:type="dxa"/>
          </w:tcPr>
          <w:p w14:paraId="7AC3E4A4" w14:textId="77777777" w:rsidR="00B921A0" w:rsidRPr="00B921A0" w:rsidRDefault="00B921A0" w:rsidP="00B921A0"/>
        </w:tc>
        <w:tc>
          <w:tcPr>
            <w:tcW w:w="2835" w:type="dxa"/>
          </w:tcPr>
          <w:p w14:paraId="48276010" w14:textId="77777777" w:rsidR="00B921A0" w:rsidRPr="00B921A0" w:rsidRDefault="00B921A0" w:rsidP="00B921A0">
            <w:r w:rsidRPr="00B921A0">
              <w:t>Правила ЕЭК ООН  56</w:t>
            </w:r>
          </w:p>
        </w:tc>
        <w:tc>
          <w:tcPr>
            <w:tcW w:w="3544" w:type="dxa"/>
          </w:tcPr>
          <w:p w14:paraId="299D22A6" w14:textId="77777777" w:rsidR="00B921A0" w:rsidRPr="00B921A0" w:rsidRDefault="00B921A0" w:rsidP="00B921A0"/>
        </w:tc>
      </w:tr>
      <w:tr w:rsidR="00B921A0" w:rsidRPr="00B921A0" w14:paraId="352387DE" w14:textId="77777777" w:rsidTr="002644DD">
        <w:tc>
          <w:tcPr>
            <w:tcW w:w="709" w:type="dxa"/>
          </w:tcPr>
          <w:p w14:paraId="1E2A3DA0" w14:textId="77777777" w:rsidR="00B921A0" w:rsidRPr="00B921A0" w:rsidRDefault="00B921A0" w:rsidP="00B921A0"/>
        </w:tc>
        <w:tc>
          <w:tcPr>
            <w:tcW w:w="4111" w:type="dxa"/>
          </w:tcPr>
          <w:p w14:paraId="558AD9F9" w14:textId="77777777" w:rsidR="00B921A0" w:rsidRPr="00B921A0" w:rsidRDefault="00B921A0" w:rsidP="00B921A0"/>
        </w:tc>
        <w:tc>
          <w:tcPr>
            <w:tcW w:w="1985" w:type="dxa"/>
          </w:tcPr>
          <w:p w14:paraId="4AD8FDCC" w14:textId="77777777" w:rsidR="00B921A0" w:rsidRPr="00B921A0" w:rsidRDefault="00B921A0" w:rsidP="00B921A0"/>
        </w:tc>
        <w:tc>
          <w:tcPr>
            <w:tcW w:w="2409" w:type="dxa"/>
          </w:tcPr>
          <w:p w14:paraId="018D5ADF" w14:textId="77777777" w:rsidR="00B921A0" w:rsidRPr="00B921A0" w:rsidRDefault="00B921A0" w:rsidP="00B921A0"/>
        </w:tc>
        <w:tc>
          <w:tcPr>
            <w:tcW w:w="2835" w:type="dxa"/>
          </w:tcPr>
          <w:p w14:paraId="26E3D5BC" w14:textId="77777777" w:rsidR="00B921A0" w:rsidRPr="00B921A0" w:rsidRDefault="00B921A0" w:rsidP="00B921A0">
            <w:r w:rsidRPr="00B921A0">
              <w:t>ГОСТ ISO 2859-1-2009</w:t>
            </w:r>
          </w:p>
        </w:tc>
        <w:tc>
          <w:tcPr>
            <w:tcW w:w="3544" w:type="dxa"/>
          </w:tcPr>
          <w:p w14:paraId="0D8B5409" w14:textId="77777777" w:rsidR="00B921A0" w:rsidRPr="00B921A0" w:rsidRDefault="00B921A0" w:rsidP="00B921A0"/>
        </w:tc>
      </w:tr>
      <w:tr w:rsidR="00B921A0" w:rsidRPr="00B921A0" w14:paraId="68EA9AC9" w14:textId="77777777" w:rsidTr="002644DD">
        <w:tc>
          <w:tcPr>
            <w:tcW w:w="709" w:type="dxa"/>
          </w:tcPr>
          <w:p w14:paraId="2F202063" w14:textId="77777777" w:rsidR="00B921A0" w:rsidRPr="00B921A0" w:rsidRDefault="00B921A0" w:rsidP="00B921A0"/>
        </w:tc>
        <w:tc>
          <w:tcPr>
            <w:tcW w:w="4111" w:type="dxa"/>
          </w:tcPr>
          <w:p w14:paraId="7E8731CB" w14:textId="77777777" w:rsidR="00B921A0" w:rsidRPr="00B921A0" w:rsidRDefault="00B921A0" w:rsidP="00B921A0"/>
        </w:tc>
        <w:tc>
          <w:tcPr>
            <w:tcW w:w="1985" w:type="dxa"/>
          </w:tcPr>
          <w:p w14:paraId="238E274E" w14:textId="77777777" w:rsidR="00B921A0" w:rsidRPr="00B921A0" w:rsidRDefault="00B921A0" w:rsidP="00B921A0"/>
        </w:tc>
        <w:tc>
          <w:tcPr>
            <w:tcW w:w="2409" w:type="dxa"/>
          </w:tcPr>
          <w:p w14:paraId="1F86A272" w14:textId="77777777" w:rsidR="00B921A0" w:rsidRPr="00B921A0" w:rsidRDefault="00B921A0" w:rsidP="00B921A0"/>
        </w:tc>
        <w:tc>
          <w:tcPr>
            <w:tcW w:w="2835" w:type="dxa"/>
          </w:tcPr>
          <w:p w14:paraId="0B12B15B" w14:textId="77777777" w:rsidR="00B921A0" w:rsidRPr="00B921A0" w:rsidRDefault="00B921A0" w:rsidP="00B921A0"/>
        </w:tc>
        <w:tc>
          <w:tcPr>
            <w:tcW w:w="3544" w:type="dxa"/>
          </w:tcPr>
          <w:p w14:paraId="672A9D8A" w14:textId="77777777" w:rsidR="00B921A0" w:rsidRPr="00B921A0" w:rsidRDefault="00B921A0" w:rsidP="00B921A0"/>
        </w:tc>
      </w:tr>
      <w:tr w:rsidR="00B921A0" w:rsidRPr="00B921A0" w14:paraId="7AFD4731" w14:textId="77777777" w:rsidTr="002644DD">
        <w:tc>
          <w:tcPr>
            <w:tcW w:w="709" w:type="dxa"/>
          </w:tcPr>
          <w:p w14:paraId="0B410131" w14:textId="77777777" w:rsidR="00B921A0" w:rsidRPr="00B921A0" w:rsidRDefault="00B921A0" w:rsidP="00B921A0">
            <w:r w:rsidRPr="00B921A0">
              <w:t>22</w:t>
            </w:r>
          </w:p>
        </w:tc>
        <w:tc>
          <w:tcPr>
            <w:tcW w:w="4111" w:type="dxa"/>
          </w:tcPr>
          <w:p w14:paraId="57D7650E" w14:textId="77777777" w:rsidR="00B921A0" w:rsidRPr="00B921A0" w:rsidRDefault="00B921A0" w:rsidP="00B921A0">
            <w:r w:rsidRPr="00B921A0">
              <w:t>Фары для мотоциклов</w:t>
            </w:r>
          </w:p>
        </w:tc>
        <w:tc>
          <w:tcPr>
            <w:tcW w:w="1985" w:type="dxa"/>
          </w:tcPr>
          <w:p w14:paraId="7D4CA306" w14:textId="77777777" w:rsidR="00B921A0" w:rsidRPr="00B921A0" w:rsidRDefault="00B921A0" w:rsidP="00B921A0">
            <w:r w:rsidRPr="00B921A0">
              <w:t>Сертификация</w:t>
            </w:r>
          </w:p>
        </w:tc>
        <w:tc>
          <w:tcPr>
            <w:tcW w:w="2409" w:type="dxa"/>
          </w:tcPr>
          <w:p w14:paraId="00170E53" w14:textId="77777777" w:rsidR="00B921A0" w:rsidRPr="00B921A0" w:rsidRDefault="00B921A0" w:rsidP="00B921A0">
            <w:r w:rsidRPr="00B921A0">
              <w:t>8512 20 000 9</w:t>
            </w:r>
          </w:p>
        </w:tc>
        <w:tc>
          <w:tcPr>
            <w:tcW w:w="2835" w:type="dxa"/>
          </w:tcPr>
          <w:p w14:paraId="0F8D446C" w14:textId="77777777" w:rsidR="00B921A0" w:rsidRPr="00B921A0" w:rsidRDefault="00B921A0" w:rsidP="00B921A0">
            <w:r w:rsidRPr="00B921A0">
              <w:t xml:space="preserve">ТР ТС 018/2011, </w:t>
            </w:r>
          </w:p>
        </w:tc>
        <w:tc>
          <w:tcPr>
            <w:tcW w:w="3544" w:type="dxa"/>
          </w:tcPr>
          <w:p w14:paraId="3986948A" w14:textId="77777777" w:rsidR="00B921A0" w:rsidRPr="00B921A0" w:rsidRDefault="00B921A0" w:rsidP="00B921A0"/>
        </w:tc>
      </w:tr>
      <w:tr w:rsidR="00B921A0" w:rsidRPr="00B921A0" w14:paraId="512302DA" w14:textId="77777777" w:rsidTr="002644DD">
        <w:tc>
          <w:tcPr>
            <w:tcW w:w="709" w:type="dxa"/>
          </w:tcPr>
          <w:p w14:paraId="61A1215A" w14:textId="77777777" w:rsidR="00B921A0" w:rsidRPr="00B921A0" w:rsidRDefault="00B921A0" w:rsidP="00B921A0"/>
        </w:tc>
        <w:tc>
          <w:tcPr>
            <w:tcW w:w="4111" w:type="dxa"/>
          </w:tcPr>
          <w:p w14:paraId="7D8971F4" w14:textId="77777777" w:rsidR="00B921A0" w:rsidRPr="00B921A0" w:rsidRDefault="00B921A0" w:rsidP="00B921A0"/>
        </w:tc>
        <w:tc>
          <w:tcPr>
            <w:tcW w:w="1985" w:type="dxa"/>
          </w:tcPr>
          <w:p w14:paraId="1CE58BF0" w14:textId="77777777" w:rsidR="00B921A0" w:rsidRPr="00B921A0" w:rsidRDefault="00B921A0" w:rsidP="00B921A0">
            <w:r w:rsidRPr="00B921A0">
              <w:t>Схемы: 3с, 9с, 10с, 11с</w:t>
            </w:r>
          </w:p>
        </w:tc>
        <w:tc>
          <w:tcPr>
            <w:tcW w:w="2409" w:type="dxa"/>
          </w:tcPr>
          <w:p w14:paraId="2D36380D" w14:textId="77777777" w:rsidR="00B921A0" w:rsidRPr="00B921A0" w:rsidRDefault="00B921A0" w:rsidP="00B921A0"/>
        </w:tc>
        <w:tc>
          <w:tcPr>
            <w:tcW w:w="2835" w:type="dxa"/>
          </w:tcPr>
          <w:p w14:paraId="1411179A" w14:textId="77777777" w:rsidR="00B921A0" w:rsidRPr="00B921A0" w:rsidRDefault="00B921A0" w:rsidP="00B921A0">
            <w:r w:rsidRPr="00B921A0">
              <w:t>Приложение 10, п. 52</w:t>
            </w:r>
          </w:p>
        </w:tc>
        <w:tc>
          <w:tcPr>
            <w:tcW w:w="3544" w:type="dxa"/>
          </w:tcPr>
          <w:p w14:paraId="6EC3305B" w14:textId="77777777" w:rsidR="00B921A0" w:rsidRPr="00B921A0" w:rsidRDefault="00B921A0" w:rsidP="00B921A0"/>
        </w:tc>
      </w:tr>
      <w:tr w:rsidR="00B921A0" w:rsidRPr="00B921A0" w14:paraId="7AD980BD" w14:textId="77777777" w:rsidTr="002644DD">
        <w:tc>
          <w:tcPr>
            <w:tcW w:w="709" w:type="dxa"/>
          </w:tcPr>
          <w:p w14:paraId="47313F55" w14:textId="77777777" w:rsidR="00B921A0" w:rsidRPr="00B921A0" w:rsidRDefault="00B921A0" w:rsidP="00B921A0"/>
        </w:tc>
        <w:tc>
          <w:tcPr>
            <w:tcW w:w="4111" w:type="dxa"/>
          </w:tcPr>
          <w:p w14:paraId="47578D6D" w14:textId="77777777" w:rsidR="00B921A0" w:rsidRPr="00B921A0" w:rsidRDefault="00B921A0" w:rsidP="00B921A0"/>
        </w:tc>
        <w:tc>
          <w:tcPr>
            <w:tcW w:w="1985" w:type="dxa"/>
          </w:tcPr>
          <w:p w14:paraId="04D95782" w14:textId="77777777" w:rsidR="00B921A0" w:rsidRPr="00B921A0" w:rsidRDefault="00B921A0" w:rsidP="00B921A0"/>
        </w:tc>
        <w:tc>
          <w:tcPr>
            <w:tcW w:w="2409" w:type="dxa"/>
          </w:tcPr>
          <w:p w14:paraId="20FEBF97" w14:textId="77777777" w:rsidR="00B921A0" w:rsidRPr="00B921A0" w:rsidRDefault="00B921A0" w:rsidP="00B921A0"/>
        </w:tc>
        <w:tc>
          <w:tcPr>
            <w:tcW w:w="2835" w:type="dxa"/>
          </w:tcPr>
          <w:p w14:paraId="6808C185" w14:textId="77777777" w:rsidR="00B921A0" w:rsidRPr="00B921A0" w:rsidRDefault="00B921A0" w:rsidP="00B921A0">
            <w:r w:rsidRPr="00B921A0">
              <w:t>Правила ЕЭК ООН 57</w:t>
            </w:r>
          </w:p>
        </w:tc>
        <w:tc>
          <w:tcPr>
            <w:tcW w:w="3544" w:type="dxa"/>
          </w:tcPr>
          <w:p w14:paraId="32F4F7F7" w14:textId="77777777" w:rsidR="00B921A0" w:rsidRPr="00B921A0" w:rsidRDefault="00B921A0" w:rsidP="00B921A0"/>
        </w:tc>
      </w:tr>
      <w:tr w:rsidR="00B921A0" w:rsidRPr="00B921A0" w14:paraId="0165F1D7" w14:textId="77777777" w:rsidTr="002644DD">
        <w:tc>
          <w:tcPr>
            <w:tcW w:w="709" w:type="dxa"/>
          </w:tcPr>
          <w:p w14:paraId="052CD3D7" w14:textId="77777777" w:rsidR="00B921A0" w:rsidRPr="00B921A0" w:rsidRDefault="00B921A0" w:rsidP="00B921A0"/>
        </w:tc>
        <w:tc>
          <w:tcPr>
            <w:tcW w:w="4111" w:type="dxa"/>
          </w:tcPr>
          <w:p w14:paraId="23C79847" w14:textId="77777777" w:rsidR="00B921A0" w:rsidRPr="00B921A0" w:rsidRDefault="00B921A0" w:rsidP="00B921A0"/>
        </w:tc>
        <w:tc>
          <w:tcPr>
            <w:tcW w:w="1985" w:type="dxa"/>
          </w:tcPr>
          <w:p w14:paraId="3B29A5F9" w14:textId="77777777" w:rsidR="00B921A0" w:rsidRPr="00B921A0" w:rsidRDefault="00B921A0" w:rsidP="00B921A0"/>
        </w:tc>
        <w:tc>
          <w:tcPr>
            <w:tcW w:w="2409" w:type="dxa"/>
          </w:tcPr>
          <w:p w14:paraId="47D1148D" w14:textId="77777777" w:rsidR="00B921A0" w:rsidRPr="00B921A0" w:rsidRDefault="00B921A0" w:rsidP="00B921A0"/>
        </w:tc>
        <w:tc>
          <w:tcPr>
            <w:tcW w:w="2835" w:type="dxa"/>
          </w:tcPr>
          <w:p w14:paraId="3B0E4FEC" w14:textId="77777777" w:rsidR="00B921A0" w:rsidRPr="00B921A0" w:rsidRDefault="00B921A0" w:rsidP="00B921A0">
            <w:r w:rsidRPr="00B921A0">
              <w:t>ГОСТ ISO 2859-1-2009</w:t>
            </w:r>
          </w:p>
        </w:tc>
        <w:tc>
          <w:tcPr>
            <w:tcW w:w="3544" w:type="dxa"/>
          </w:tcPr>
          <w:p w14:paraId="2F1CDD63" w14:textId="77777777" w:rsidR="00B921A0" w:rsidRPr="00B921A0" w:rsidRDefault="00B921A0" w:rsidP="00B921A0"/>
        </w:tc>
      </w:tr>
      <w:tr w:rsidR="00B921A0" w:rsidRPr="00B921A0" w14:paraId="05840DEA" w14:textId="77777777" w:rsidTr="002644DD">
        <w:tc>
          <w:tcPr>
            <w:tcW w:w="709" w:type="dxa"/>
          </w:tcPr>
          <w:p w14:paraId="3EFB7489" w14:textId="77777777" w:rsidR="00B921A0" w:rsidRPr="00B921A0" w:rsidRDefault="00B921A0" w:rsidP="00B921A0"/>
        </w:tc>
        <w:tc>
          <w:tcPr>
            <w:tcW w:w="4111" w:type="dxa"/>
          </w:tcPr>
          <w:p w14:paraId="4FB284C9" w14:textId="77777777" w:rsidR="00B921A0" w:rsidRPr="00B921A0" w:rsidRDefault="00B921A0" w:rsidP="00B921A0"/>
        </w:tc>
        <w:tc>
          <w:tcPr>
            <w:tcW w:w="1985" w:type="dxa"/>
          </w:tcPr>
          <w:p w14:paraId="0E9CF03C" w14:textId="77777777" w:rsidR="00B921A0" w:rsidRPr="00B921A0" w:rsidRDefault="00B921A0" w:rsidP="00B921A0"/>
        </w:tc>
        <w:tc>
          <w:tcPr>
            <w:tcW w:w="2409" w:type="dxa"/>
          </w:tcPr>
          <w:p w14:paraId="35B8DFC6" w14:textId="77777777" w:rsidR="00B921A0" w:rsidRPr="00B921A0" w:rsidRDefault="00B921A0" w:rsidP="00B921A0"/>
        </w:tc>
        <w:tc>
          <w:tcPr>
            <w:tcW w:w="2835" w:type="dxa"/>
          </w:tcPr>
          <w:p w14:paraId="106D8EB1" w14:textId="77777777" w:rsidR="00B921A0" w:rsidRPr="00B921A0" w:rsidRDefault="00B921A0" w:rsidP="00B921A0"/>
        </w:tc>
        <w:tc>
          <w:tcPr>
            <w:tcW w:w="3544" w:type="dxa"/>
          </w:tcPr>
          <w:p w14:paraId="5607D505" w14:textId="77777777" w:rsidR="00B921A0" w:rsidRPr="00B921A0" w:rsidRDefault="00B921A0" w:rsidP="00B921A0"/>
        </w:tc>
      </w:tr>
      <w:tr w:rsidR="00B921A0" w:rsidRPr="00B921A0" w14:paraId="1EDA2E6D" w14:textId="77777777" w:rsidTr="002644DD">
        <w:tc>
          <w:tcPr>
            <w:tcW w:w="709" w:type="dxa"/>
          </w:tcPr>
          <w:p w14:paraId="36168F78" w14:textId="77777777" w:rsidR="00B921A0" w:rsidRPr="00B921A0" w:rsidRDefault="00B921A0" w:rsidP="00B921A0">
            <w:r w:rsidRPr="00B921A0">
              <w:t>23</w:t>
            </w:r>
          </w:p>
        </w:tc>
        <w:tc>
          <w:tcPr>
            <w:tcW w:w="4111" w:type="dxa"/>
          </w:tcPr>
          <w:p w14:paraId="1A8AB0AF" w14:textId="77777777" w:rsidR="00B921A0" w:rsidRPr="00B921A0" w:rsidRDefault="00B921A0" w:rsidP="00B921A0">
            <w:r w:rsidRPr="00B921A0">
              <w:t>Предупреждающие огни</w:t>
            </w:r>
          </w:p>
        </w:tc>
        <w:tc>
          <w:tcPr>
            <w:tcW w:w="1985" w:type="dxa"/>
          </w:tcPr>
          <w:p w14:paraId="55A8E4FE" w14:textId="77777777" w:rsidR="00B921A0" w:rsidRPr="00B921A0" w:rsidRDefault="00B921A0" w:rsidP="00B921A0">
            <w:r w:rsidRPr="00B921A0">
              <w:t xml:space="preserve">Декларирование </w:t>
            </w:r>
          </w:p>
        </w:tc>
        <w:tc>
          <w:tcPr>
            <w:tcW w:w="2409" w:type="dxa"/>
          </w:tcPr>
          <w:p w14:paraId="4B65BFB0" w14:textId="77777777" w:rsidR="00B921A0" w:rsidRPr="00B921A0" w:rsidRDefault="00B921A0" w:rsidP="00B921A0">
            <w:r w:rsidRPr="00B921A0">
              <w:t>8512 20 000 9</w:t>
            </w:r>
          </w:p>
        </w:tc>
        <w:tc>
          <w:tcPr>
            <w:tcW w:w="2835" w:type="dxa"/>
          </w:tcPr>
          <w:p w14:paraId="19778D7E" w14:textId="77777777" w:rsidR="00B921A0" w:rsidRPr="00B921A0" w:rsidRDefault="00B921A0" w:rsidP="00B921A0">
            <w:r w:rsidRPr="00B921A0">
              <w:t xml:space="preserve">ТР ТС 018/2011, </w:t>
            </w:r>
          </w:p>
        </w:tc>
        <w:tc>
          <w:tcPr>
            <w:tcW w:w="3544" w:type="dxa"/>
          </w:tcPr>
          <w:p w14:paraId="1A7BEA5A" w14:textId="77777777" w:rsidR="00B921A0" w:rsidRPr="00B921A0" w:rsidRDefault="00B921A0" w:rsidP="00B921A0"/>
        </w:tc>
      </w:tr>
      <w:tr w:rsidR="00B921A0" w:rsidRPr="00B921A0" w14:paraId="304218DC" w14:textId="77777777" w:rsidTr="002644DD">
        <w:tc>
          <w:tcPr>
            <w:tcW w:w="709" w:type="dxa"/>
          </w:tcPr>
          <w:p w14:paraId="3333DA20" w14:textId="77777777" w:rsidR="00B921A0" w:rsidRPr="00B921A0" w:rsidRDefault="00B921A0" w:rsidP="00B921A0"/>
        </w:tc>
        <w:tc>
          <w:tcPr>
            <w:tcW w:w="4111" w:type="dxa"/>
          </w:tcPr>
          <w:p w14:paraId="6743BEE3" w14:textId="77777777" w:rsidR="00B921A0" w:rsidRPr="00B921A0" w:rsidRDefault="00B921A0" w:rsidP="00B921A0"/>
        </w:tc>
        <w:tc>
          <w:tcPr>
            <w:tcW w:w="1985" w:type="dxa"/>
          </w:tcPr>
          <w:p w14:paraId="2CFEEC53" w14:textId="77777777" w:rsidR="00B921A0" w:rsidRPr="00B921A0" w:rsidRDefault="00B921A0" w:rsidP="00B921A0">
            <w:r w:rsidRPr="00B921A0">
              <w:t>или</w:t>
            </w:r>
          </w:p>
        </w:tc>
        <w:tc>
          <w:tcPr>
            <w:tcW w:w="2409" w:type="dxa"/>
          </w:tcPr>
          <w:p w14:paraId="4ABCE82B" w14:textId="77777777" w:rsidR="00B921A0" w:rsidRPr="00B921A0" w:rsidRDefault="00B921A0" w:rsidP="00B921A0"/>
        </w:tc>
        <w:tc>
          <w:tcPr>
            <w:tcW w:w="2835" w:type="dxa"/>
          </w:tcPr>
          <w:p w14:paraId="4C23A66B" w14:textId="77777777" w:rsidR="00B921A0" w:rsidRPr="00B921A0" w:rsidRDefault="00B921A0" w:rsidP="00B921A0">
            <w:r w:rsidRPr="00B921A0">
              <w:t>Приложение10, п. 53</w:t>
            </w:r>
          </w:p>
        </w:tc>
        <w:tc>
          <w:tcPr>
            <w:tcW w:w="3544" w:type="dxa"/>
          </w:tcPr>
          <w:p w14:paraId="0EB426D3" w14:textId="77777777" w:rsidR="00B921A0" w:rsidRPr="00B921A0" w:rsidRDefault="00B921A0" w:rsidP="00B921A0"/>
        </w:tc>
      </w:tr>
      <w:tr w:rsidR="00B921A0" w:rsidRPr="00B921A0" w14:paraId="1FD67993" w14:textId="77777777" w:rsidTr="002644DD">
        <w:tc>
          <w:tcPr>
            <w:tcW w:w="709" w:type="dxa"/>
          </w:tcPr>
          <w:p w14:paraId="72C09034" w14:textId="77777777" w:rsidR="00B921A0" w:rsidRPr="00B921A0" w:rsidRDefault="00B921A0" w:rsidP="00B921A0"/>
        </w:tc>
        <w:tc>
          <w:tcPr>
            <w:tcW w:w="4111" w:type="dxa"/>
          </w:tcPr>
          <w:p w14:paraId="60690463" w14:textId="77777777" w:rsidR="00B921A0" w:rsidRPr="00B921A0" w:rsidRDefault="00B921A0" w:rsidP="00B921A0"/>
        </w:tc>
        <w:tc>
          <w:tcPr>
            <w:tcW w:w="1985" w:type="dxa"/>
          </w:tcPr>
          <w:p w14:paraId="37DA4094" w14:textId="77777777" w:rsidR="00B921A0" w:rsidRPr="00B921A0" w:rsidRDefault="00B921A0" w:rsidP="00B921A0">
            <w:r w:rsidRPr="00B921A0">
              <w:t>сертификация</w:t>
            </w:r>
          </w:p>
        </w:tc>
        <w:tc>
          <w:tcPr>
            <w:tcW w:w="2409" w:type="dxa"/>
          </w:tcPr>
          <w:p w14:paraId="4AEC35D9" w14:textId="77777777" w:rsidR="00B921A0" w:rsidRPr="00B921A0" w:rsidRDefault="00B921A0" w:rsidP="00B921A0"/>
        </w:tc>
        <w:tc>
          <w:tcPr>
            <w:tcW w:w="2835" w:type="dxa"/>
          </w:tcPr>
          <w:p w14:paraId="62DA95A1" w14:textId="77777777" w:rsidR="00B921A0" w:rsidRPr="00B921A0" w:rsidRDefault="00B921A0" w:rsidP="00B921A0">
            <w:r w:rsidRPr="00B921A0">
              <w:t>Правила ЕЭК ООН 65</w:t>
            </w:r>
          </w:p>
        </w:tc>
        <w:tc>
          <w:tcPr>
            <w:tcW w:w="3544" w:type="dxa"/>
          </w:tcPr>
          <w:p w14:paraId="76AB2C7C" w14:textId="77777777" w:rsidR="00B921A0" w:rsidRPr="00B921A0" w:rsidRDefault="00B921A0" w:rsidP="00B921A0"/>
        </w:tc>
      </w:tr>
      <w:tr w:rsidR="00B921A0" w:rsidRPr="00B921A0" w14:paraId="559C525C" w14:textId="77777777" w:rsidTr="002644DD">
        <w:tc>
          <w:tcPr>
            <w:tcW w:w="709" w:type="dxa"/>
          </w:tcPr>
          <w:p w14:paraId="0202BEDE" w14:textId="77777777" w:rsidR="00B921A0" w:rsidRPr="00B921A0" w:rsidRDefault="00B921A0" w:rsidP="00B921A0"/>
        </w:tc>
        <w:tc>
          <w:tcPr>
            <w:tcW w:w="4111" w:type="dxa"/>
          </w:tcPr>
          <w:p w14:paraId="3E61028C" w14:textId="77777777" w:rsidR="00B921A0" w:rsidRPr="00B921A0" w:rsidRDefault="00B921A0" w:rsidP="00B921A0"/>
        </w:tc>
        <w:tc>
          <w:tcPr>
            <w:tcW w:w="1985" w:type="dxa"/>
          </w:tcPr>
          <w:p w14:paraId="2AAB7BAC" w14:textId="77777777" w:rsidR="00B921A0" w:rsidRPr="00B921A0" w:rsidRDefault="00B921A0" w:rsidP="00B921A0">
            <w:r w:rsidRPr="00B921A0">
              <w:t>Схемы: 4д, 3с, 9с, 10с, 11с</w:t>
            </w:r>
          </w:p>
        </w:tc>
        <w:tc>
          <w:tcPr>
            <w:tcW w:w="2409" w:type="dxa"/>
          </w:tcPr>
          <w:p w14:paraId="0FB4328E" w14:textId="77777777" w:rsidR="00B921A0" w:rsidRPr="00B921A0" w:rsidRDefault="00B921A0" w:rsidP="00B921A0"/>
        </w:tc>
        <w:tc>
          <w:tcPr>
            <w:tcW w:w="2835" w:type="dxa"/>
          </w:tcPr>
          <w:p w14:paraId="0F04267D" w14:textId="77777777" w:rsidR="00B921A0" w:rsidRPr="00B921A0" w:rsidRDefault="00B921A0" w:rsidP="00B921A0">
            <w:r w:rsidRPr="00B921A0">
              <w:t>ГОСТ ISO 2859-1-2009</w:t>
            </w:r>
          </w:p>
        </w:tc>
        <w:tc>
          <w:tcPr>
            <w:tcW w:w="3544" w:type="dxa"/>
          </w:tcPr>
          <w:p w14:paraId="2D454607" w14:textId="77777777" w:rsidR="00B921A0" w:rsidRPr="00B921A0" w:rsidRDefault="00B921A0" w:rsidP="00B921A0"/>
        </w:tc>
      </w:tr>
      <w:tr w:rsidR="00B921A0" w:rsidRPr="00B921A0" w14:paraId="16261A86" w14:textId="77777777" w:rsidTr="002644DD">
        <w:tc>
          <w:tcPr>
            <w:tcW w:w="709" w:type="dxa"/>
          </w:tcPr>
          <w:p w14:paraId="691068C3" w14:textId="77777777" w:rsidR="00B921A0" w:rsidRPr="00B921A0" w:rsidRDefault="00B921A0" w:rsidP="00B921A0"/>
        </w:tc>
        <w:tc>
          <w:tcPr>
            <w:tcW w:w="4111" w:type="dxa"/>
          </w:tcPr>
          <w:p w14:paraId="358FFCC6" w14:textId="77777777" w:rsidR="00B921A0" w:rsidRPr="00B921A0" w:rsidRDefault="00B921A0" w:rsidP="00B921A0"/>
        </w:tc>
        <w:tc>
          <w:tcPr>
            <w:tcW w:w="1985" w:type="dxa"/>
          </w:tcPr>
          <w:p w14:paraId="6FE0FC09" w14:textId="77777777" w:rsidR="00B921A0" w:rsidRPr="00B921A0" w:rsidRDefault="00B921A0" w:rsidP="00B921A0"/>
        </w:tc>
        <w:tc>
          <w:tcPr>
            <w:tcW w:w="2409" w:type="dxa"/>
          </w:tcPr>
          <w:p w14:paraId="2531E9BF" w14:textId="77777777" w:rsidR="00B921A0" w:rsidRPr="00B921A0" w:rsidRDefault="00B921A0" w:rsidP="00B921A0"/>
        </w:tc>
        <w:tc>
          <w:tcPr>
            <w:tcW w:w="2835" w:type="dxa"/>
          </w:tcPr>
          <w:p w14:paraId="06E0FD43" w14:textId="77777777" w:rsidR="00B921A0" w:rsidRPr="00B921A0" w:rsidRDefault="00B921A0" w:rsidP="00B921A0"/>
        </w:tc>
        <w:tc>
          <w:tcPr>
            <w:tcW w:w="3544" w:type="dxa"/>
          </w:tcPr>
          <w:p w14:paraId="0060A1A6" w14:textId="77777777" w:rsidR="00B921A0" w:rsidRPr="00B921A0" w:rsidRDefault="00B921A0" w:rsidP="00B921A0"/>
        </w:tc>
      </w:tr>
      <w:tr w:rsidR="00B921A0" w:rsidRPr="00B921A0" w14:paraId="3073E8F8" w14:textId="77777777" w:rsidTr="002644DD">
        <w:tc>
          <w:tcPr>
            <w:tcW w:w="709" w:type="dxa"/>
          </w:tcPr>
          <w:p w14:paraId="4ED44984" w14:textId="77777777" w:rsidR="00B921A0" w:rsidRPr="00B921A0" w:rsidRDefault="00B921A0" w:rsidP="00B921A0">
            <w:r w:rsidRPr="00B921A0">
              <w:t>24</w:t>
            </w:r>
          </w:p>
        </w:tc>
        <w:tc>
          <w:tcPr>
            <w:tcW w:w="4111" w:type="dxa"/>
          </w:tcPr>
          <w:p w14:paraId="4115360F" w14:textId="77777777" w:rsidR="00B921A0" w:rsidRPr="00B921A0" w:rsidRDefault="00B921A0" w:rsidP="00B921A0">
            <w:r w:rsidRPr="00B921A0">
              <w:t>Фары для мотоциклов с</w:t>
            </w:r>
          </w:p>
        </w:tc>
        <w:tc>
          <w:tcPr>
            <w:tcW w:w="1985" w:type="dxa"/>
          </w:tcPr>
          <w:p w14:paraId="65C7B916" w14:textId="77777777" w:rsidR="00B921A0" w:rsidRPr="00B921A0" w:rsidRDefault="00B921A0" w:rsidP="00B921A0">
            <w:r w:rsidRPr="00B921A0">
              <w:t>Сертификация</w:t>
            </w:r>
          </w:p>
        </w:tc>
        <w:tc>
          <w:tcPr>
            <w:tcW w:w="2409" w:type="dxa"/>
          </w:tcPr>
          <w:p w14:paraId="3A146074" w14:textId="77777777" w:rsidR="00B921A0" w:rsidRPr="00B921A0" w:rsidRDefault="00B921A0" w:rsidP="00B921A0">
            <w:r w:rsidRPr="00B921A0">
              <w:t>8512 20 000 9</w:t>
            </w:r>
          </w:p>
        </w:tc>
        <w:tc>
          <w:tcPr>
            <w:tcW w:w="2835" w:type="dxa"/>
          </w:tcPr>
          <w:p w14:paraId="3AC5055A" w14:textId="77777777" w:rsidR="00B921A0" w:rsidRPr="00B921A0" w:rsidRDefault="00B921A0" w:rsidP="00B921A0">
            <w:r w:rsidRPr="00B921A0">
              <w:t xml:space="preserve">ТР ТС 018/2011, </w:t>
            </w:r>
          </w:p>
        </w:tc>
        <w:tc>
          <w:tcPr>
            <w:tcW w:w="3544" w:type="dxa"/>
          </w:tcPr>
          <w:p w14:paraId="336B24EA" w14:textId="77777777" w:rsidR="00B921A0" w:rsidRPr="00B921A0" w:rsidRDefault="00B921A0" w:rsidP="00B921A0"/>
        </w:tc>
      </w:tr>
      <w:tr w:rsidR="00B921A0" w:rsidRPr="00B921A0" w14:paraId="2EB7CEA9" w14:textId="77777777" w:rsidTr="002644DD">
        <w:tc>
          <w:tcPr>
            <w:tcW w:w="709" w:type="dxa"/>
          </w:tcPr>
          <w:p w14:paraId="69BD4244" w14:textId="77777777" w:rsidR="00B921A0" w:rsidRPr="00B921A0" w:rsidRDefault="00B921A0" w:rsidP="00B921A0"/>
        </w:tc>
        <w:tc>
          <w:tcPr>
            <w:tcW w:w="4111" w:type="dxa"/>
          </w:tcPr>
          <w:p w14:paraId="1CA4122E" w14:textId="77777777" w:rsidR="00B921A0" w:rsidRPr="00B921A0" w:rsidRDefault="00B921A0" w:rsidP="00B921A0">
            <w:r w:rsidRPr="00B921A0">
              <w:t>галогенными лампами HS</w:t>
            </w:r>
          </w:p>
        </w:tc>
        <w:tc>
          <w:tcPr>
            <w:tcW w:w="1985" w:type="dxa"/>
          </w:tcPr>
          <w:p w14:paraId="5D5A42A1" w14:textId="77777777" w:rsidR="00B921A0" w:rsidRPr="00B921A0" w:rsidRDefault="00B921A0" w:rsidP="00B921A0">
            <w:r w:rsidRPr="00B921A0">
              <w:t>Схемы: 3с, 9с, 10с, 11с</w:t>
            </w:r>
          </w:p>
        </w:tc>
        <w:tc>
          <w:tcPr>
            <w:tcW w:w="2409" w:type="dxa"/>
          </w:tcPr>
          <w:p w14:paraId="6ABB051C" w14:textId="77777777" w:rsidR="00B921A0" w:rsidRPr="00B921A0" w:rsidRDefault="00B921A0" w:rsidP="00B921A0"/>
        </w:tc>
        <w:tc>
          <w:tcPr>
            <w:tcW w:w="2835" w:type="dxa"/>
          </w:tcPr>
          <w:p w14:paraId="23BFEF38" w14:textId="77777777" w:rsidR="00B921A0" w:rsidRPr="00B921A0" w:rsidRDefault="00B921A0" w:rsidP="00B921A0">
            <w:r w:rsidRPr="00B921A0">
              <w:t>Приложение10, п. 54</w:t>
            </w:r>
          </w:p>
        </w:tc>
        <w:tc>
          <w:tcPr>
            <w:tcW w:w="3544" w:type="dxa"/>
          </w:tcPr>
          <w:p w14:paraId="15490E57" w14:textId="77777777" w:rsidR="00B921A0" w:rsidRPr="00B921A0" w:rsidRDefault="00B921A0" w:rsidP="00B921A0"/>
        </w:tc>
      </w:tr>
      <w:tr w:rsidR="00B921A0" w:rsidRPr="00B921A0" w14:paraId="040B1EAB" w14:textId="77777777" w:rsidTr="002644DD">
        <w:tc>
          <w:tcPr>
            <w:tcW w:w="709" w:type="dxa"/>
          </w:tcPr>
          <w:p w14:paraId="5C8005EE" w14:textId="77777777" w:rsidR="00B921A0" w:rsidRPr="00B921A0" w:rsidRDefault="00B921A0" w:rsidP="00B921A0"/>
        </w:tc>
        <w:tc>
          <w:tcPr>
            <w:tcW w:w="4111" w:type="dxa"/>
          </w:tcPr>
          <w:p w14:paraId="367061D0" w14:textId="77777777" w:rsidR="00B921A0" w:rsidRPr="00B921A0" w:rsidRDefault="00B921A0" w:rsidP="00B921A0"/>
        </w:tc>
        <w:tc>
          <w:tcPr>
            <w:tcW w:w="1985" w:type="dxa"/>
          </w:tcPr>
          <w:p w14:paraId="1065470D" w14:textId="77777777" w:rsidR="00B921A0" w:rsidRPr="00B921A0" w:rsidRDefault="00B921A0" w:rsidP="00B921A0"/>
        </w:tc>
        <w:tc>
          <w:tcPr>
            <w:tcW w:w="2409" w:type="dxa"/>
          </w:tcPr>
          <w:p w14:paraId="18637313" w14:textId="77777777" w:rsidR="00B921A0" w:rsidRPr="00B921A0" w:rsidRDefault="00B921A0" w:rsidP="00B921A0"/>
        </w:tc>
        <w:tc>
          <w:tcPr>
            <w:tcW w:w="2835" w:type="dxa"/>
          </w:tcPr>
          <w:p w14:paraId="3A425FF7" w14:textId="77777777" w:rsidR="00B921A0" w:rsidRPr="00B921A0" w:rsidRDefault="00B921A0" w:rsidP="00B921A0">
            <w:r w:rsidRPr="00B921A0">
              <w:t>Правила ЕЭК ООН 72</w:t>
            </w:r>
          </w:p>
        </w:tc>
        <w:tc>
          <w:tcPr>
            <w:tcW w:w="3544" w:type="dxa"/>
          </w:tcPr>
          <w:p w14:paraId="1F686C30" w14:textId="77777777" w:rsidR="00B921A0" w:rsidRPr="00B921A0" w:rsidRDefault="00B921A0" w:rsidP="00B921A0"/>
        </w:tc>
      </w:tr>
      <w:tr w:rsidR="00B921A0" w:rsidRPr="00B921A0" w14:paraId="47C47350" w14:textId="77777777" w:rsidTr="002644DD">
        <w:tc>
          <w:tcPr>
            <w:tcW w:w="709" w:type="dxa"/>
          </w:tcPr>
          <w:p w14:paraId="39A4468F" w14:textId="77777777" w:rsidR="00B921A0" w:rsidRPr="00B921A0" w:rsidRDefault="00B921A0" w:rsidP="00B921A0"/>
        </w:tc>
        <w:tc>
          <w:tcPr>
            <w:tcW w:w="4111" w:type="dxa"/>
          </w:tcPr>
          <w:p w14:paraId="6E33BDE1" w14:textId="77777777" w:rsidR="00B921A0" w:rsidRPr="00B921A0" w:rsidRDefault="00B921A0" w:rsidP="00B921A0"/>
        </w:tc>
        <w:tc>
          <w:tcPr>
            <w:tcW w:w="1985" w:type="dxa"/>
          </w:tcPr>
          <w:p w14:paraId="52084A16" w14:textId="77777777" w:rsidR="00B921A0" w:rsidRPr="00B921A0" w:rsidRDefault="00B921A0" w:rsidP="00B921A0"/>
        </w:tc>
        <w:tc>
          <w:tcPr>
            <w:tcW w:w="2409" w:type="dxa"/>
          </w:tcPr>
          <w:p w14:paraId="230F16D2" w14:textId="77777777" w:rsidR="00B921A0" w:rsidRPr="00B921A0" w:rsidRDefault="00B921A0" w:rsidP="00B921A0"/>
        </w:tc>
        <w:tc>
          <w:tcPr>
            <w:tcW w:w="2835" w:type="dxa"/>
          </w:tcPr>
          <w:p w14:paraId="14EB2E30" w14:textId="77777777" w:rsidR="00B921A0" w:rsidRPr="00B921A0" w:rsidRDefault="00B921A0" w:rsidP="00B921A0">
            <w:r w:rsidRPr="00B921A0">
              <w:t>ГОСТ ISO 2859-1-2009</w:t>
            </w:r>
          </w:p>
        </w:tc>
        <w:tc>
          <w:tcPr>
            <w:tcW w:w="3544" w:type="dxa"/>
          </w:tcPr>
          <w:p w14:paraId="1D57AE3F" w14:textId="77777777" w:rsidR="00B921A0" w:rsidRPr="00B921A0" w:rsidRDefault="00B921A0" w:rsidP="00B921A0"/>
        </w:tc>
      </w:tr>
      <w:tr w:rsidR="00B921A0" w:rsidRPr="00B921A0" w14:paraId="0BD2396F" w14:textId="77777777" w:rsidTr="002644DD">
        <w:tc>
          <w:tcPr>
            <w:tcW w:w="709" w:type="dxa"/>
          </w:tcPr>
          <w:p w14:paraId="5688A864" w14:textId="77777777" w:rsidR="00B921A0" w:rsidRPr="00B921A0" w:rsidRDefault="00B921A0" w:rsidP="00B921A0"/>
        </w:tc>
        <w:tc>
          <w:tcPr>
            <w:tcW w:w="4111" w:type="dxa"/>
          </w:tcPr>
          <w:p w14:paraId="53B0E67C" w14:textId="77777777" w:rsidR="00B921A0" w:rsidRPr="00B921A0" w:rsidRDefault="00B921A0" w:rsidP="00B921A0"/>
        </w:tc>
        <w:tc>
          <w:tcPr>
            <w:tcW w:w="1985" w:type="dxa"/>
          </w:tcPr>
          <w:p w14:paraId="4486FAF0" w14:textId="77777777" w:rsidR="00B921A0" w:rsidRPr="00B921A0" w:rsidRDefault="00B921A0" w:rsidP="00B921A0"/>
        </w:tc>
        <w:tc>
          <w:tcPr>
            <w:tcW w:w="2409" w:type="dxa"/>
          </w:tcPr>
          <w:p w14:paraId="0955A581" w14:textId="77777777" w:rsidR="00B921A0" w:rsidRPr="00B921A0" w:rsidRDefault="00B921A0" w:rsidP="00B921A0"/>
        </w:tc>
        <w:tc>
          <w:tcPr>
            <w:tcW w:w="2835" w:type="dxa"/>
          </w:tcPr>
          <w:p w14:paraId="35BAF0F3" w14:textId="77777777" w:rsidR="00B921A0" w:rsidRPr="00B921A0" w:rsidRDefault="00B921A0" w:rsidP="00B921A0"/>
        </w:tc>
        <w:tc>
          <w:tcPr>
            <w:tcW w:w="3544" w:type="dxa"/>
          </w:tcPr>
          <w:p w14:paraId="5FBA5EC3" w14:textId="77777777" w:rsidR="00B921A0" w:rsidRPr="00B921A0" w:rsidRDefault="00B921A0" w:rsidP="00B921A0"/>
        </w:tc>
      </w:tr>
      <w:tr w:rsidR="00B921A0" w:rsidRPr="00B921A0" w14:paraId="554946E9" w14:textId="77777777" w:rsidTr="002644DD">
        <w:tc>
          <w:tcPr>
            <w:tcW w:w="709" w:type="dxa"/>
          </w:tcPr>
          <w:p w14:paraId="1AF1FB98" w14:textId="77777777" w:rsidR="00B921A0" w:rsidRPr="00B921A0" w:rsidRDefault="00B921A0" w:rsidP="00B921A0">
            <w:r w:rsidRPr="00B921A0">
              <w:t>25</w:t>
            </w:r>
          </w:p>
        </w:tc>
        <w:tc>
          <w:tcPr>
            <w:tcW w:w="4111" w:type="dxa"/>
          </w:tcPr>
          <w:p w14:paraId="504DA666" w14:textId="77777777" w:rsidR="00B921A0" w:rsidRPr="00B921A0" w:rsidRDefault="00B921A0" w:rsidP="00B921A0">
            <w:r w:rsidRPr="00B921A0">
              <w:t>Фары ближнего и дальнего света для</w:t>
            </w:r>
          </w:p>
        </w:tc>
        <w:tc>
          <w:tcPr>
            <w:tcW w:w="1985" w:type="dxa"/>
          </w:tcPr>
          <w:p w14:paraId="4DF56907" w14:textId="77777777" w:rsidR="00B921A0" w:rsidRPr="00B921A0" w:rsidRDefault="00B921A0" w:rsidP="00B921A0">
            <w:r w:rsidRPr="00B921A0">
              <w:t>Сертификация</w:t>
            </w:r>
          </w:p>
        </w:tc>
        <w:tc>
          <w:tcPr>
            <w:tcW w:w="2409" w:type="dxa"/>
          </w:tcPr>
          <w:p w14:paraId="5ACB0071" w14:textId="77777777" w:rsidR="00B921A0" w:rsidRPr="00B921A0" w:rsidRDefault="00B921A0" w:rsidP="00B921A0">
            <w:r w:rsidRPr="00B921A0">
              <w:t>8512 20 000 9</w:t>
            </w:r>
          </w:p>
        </w:tc>
        <w:tc>
          <w:tcPr>
            <w:tcW w:w="2835" w:type="dxa"/>
          </w:tcPr>
          <w:p w14:paraId="38DCD328" w14:textId="77777777" w:rsidR="00B921A0" w:rsidRPr="00B921A0" w:rsidRDefault="00B921A0" w:rsidP="00B921A0">
            <w:r w:rsidRPr="00B921A0">
              <w:t xml:space="preserve">ТР ТС 018/2011, </w:t>
            </w:r>
          </w:p>
        </w:tc>
        <w:tc>
          <w:tcPr>
            <w:tcW w:w="3544" w:type="dxa"/>
          </w:tcPr>
          <w:p w14:paraId="0A9D72C9" w14:textId="77777777" w:rsidR="00B921A0" w:rsidRPr="00B921A0" w:rsidRDefault="00B921A0" w:rsidP="00B921A0"/>
        </w:tc>
      </w:tr>
      <w:tr w:rsidR="00B921A0" w:rsidRPr="00B921A0" w14:paraId="4AA03923" w14:textId="77777777" w:rsidTr="002644DD">
        <w:tc>
          <w:tcPr>
            <w:tcW w:w="709" w:type="dxa"/>
          </w:tcPr>
          <w:p w14:paraId="773233D4" w14:textId="77777777" w:rsidR="00B921A0" w:rsidRPr="00B921A0" w:rsidRDefault="00B921A0" w:rsidP="00B921A0"/>
        </w:tc>
        <w:tc>
          <w:tcPr>
            <w:tcW w:w="4111" w:type="dxa"/>
          </w:tcPr>
          <w:p w14:paraId="5BFB4E64" w14:textId="77777777" w:rsidR="00B921A0" w:rsidRPr="00B921A0" w:rsidRDefault="00B921A0" w:rsidP="00B921A0">
            <w:r w:rsidRPr="00B921A0">
              <w:t>мопедов</w:t>
            </w:r>
          </w:p>
        </w:tc>
        <w:tc>
          <w:tcPr>
            <w:tcW w:w="1985" w:type="dxa"/>
          </w:tcPr>
          <w:p w14:paraId="52FB2E44" w14:textId="77777777" w:rsidR="00B921A0" w:rsidRPr="00B921A0" w:rsidRDefault="00B921A0" w:rsidP="00B921A0">
            <w:r w:rsidRPr="00B921A0">
              <w:t>Схемы: 3с, 9с, 10с, 11с</w:t>
            </w:r>
          </w:p>
        </w:tc>
        <w:tc>
          <w:tcPr>
            <w:tcW w:w="2409" w:type="dxa"/>
          </w:tcPr>
          <w:p w14:paraId="092ABBAD" w14:textId="77777777" w:rsidR="00B921A0" w:rsidRPr="00B921A0" w:rsidRDefault="00B921A0" w:rsidP="00B921A0"/>
        </w:tc>
        <w:tc>
          <w:tcPr>
            <w:tcW w:w="2835" w:type="dxa"/>
          </w:tcPr>
          <w:p w14:paraId="476E8E93" w14:textId="77777777" w:rsidR="00B921A0" w:rsidRPr="00B921A0" w:rsidRDefault="00B921A0" w:rsidP="00B921A0">
            <w:r w:rsidRPr="00B921A0">
              <w:t>Приложение10, п. 55</w:t>
            </w:r>
          </w:p>
        </w:tc>
        <w:tc>
          <w:tcPr>
            <w:tcW w:w="3544" w:type="dxa"/>
          </w:tcPr>
          <w:p w14:paraId="7760761D" w14:textId="77777777" w:rsidR="00B921A0" w:rsidRPr="00B921A0" w:rsidRDefault="00B921A0" w:rsidP="00B921A0"/>
        </w:tc>
      </w:tr>
      <w:tr w:rsidR="00B921A0" w:rsidRPr="00B921A0" w14:paraId="77C50A57" w14:textId="77777777" w:rsidTr="002644DD">
        <w:tc>
          <w:tcPr>
            <w:tcW w:w="709" w:type="dxa"/>
          </w:tcPr>
          <w:p w14:paraId="7FBCBE44" w14:textId="77777777" w:rsidR="00B921A0" w:rsidRPr="00B921A0" w:rsidRDefault="00B921A0" w:rsidP="00B921A0"/>
        </w:tc>
        <w:tc>
          <w:tcPr>
            <w:tcW w:w="4111" w:type="dxa"/>
          </w:tcPr>
          <w:p w14:paraId="06DC2CA5" w14:textId="77777777" w:rsidR="00B921A0" w:rsidRPr="00B921A0" w:rsidRDefault="00B921A0" w:rsidP="00B921A0"/>
        </w:tc>
        <w:tc>
          <w:tcPr>
            <w:tcW w:w="1985" w:type="dxa"/>
          </w:tcPr>
          <w:p w14:paraId="47A965D2" w14:textId="77777777" w:rsidR="00B921A0" w:rsidRPr="00B921A0" w:rsidRDefault="00B921A0" w:rsidP="00B921A0"/>
        </w:tc>
        <w:tc>
          <w:tcPr>
            <w:tcW w:w="2409" w:type="dxa"/>
          </w:tcPr>
          <w:p w14:paraId="48B405C0" w14:textId="77777777" w:rsidR="00B921A0" w:rsidRPr="00B921A0" w:rsidRDefault="00B921A0" w:rsidP="00B921A0"/>
        </w:tc>
        <w:tc>
          <w:tcPr>
            <w:tcW w:w="2835" w:type="dxa"/>
          </w:tcPr>
          <w:p w14:paraId="3D4D7622" w14:textId="77777777" w:rsidR="00B921A0" w:rsidRPr="00B921A0" w:rsidRDefault="00B921A0" w:rsidP="00B921A0">
            <w:r w:rsidRPr="00B921A0">
              <w:t>Правила ЕЭК ООН 76</w:t>
            </w:r>
          </w:p>
        </w:tc>
        <w:tc>
          <w:tcPr>
            <w:tcW w:w="3544" w:type="dxa"/>
          </w:tcPr>
          <w:p w14:paraId="5FB9D8F5" w14:textId="77777777" w:rsidR="00B921A0" w:rsidRPr="00B921A0" w:rsidRDefault="00B921A0" w:rsidP="00B921A0"/>
        </w:tc>
      </w:tr>
      <w:tr w:rsidR="00B921A0" w:rsidRPr="00B921A0" w14:paraId="6CDA9779" w14:textId="77777777" w:rsidTr="002644DD">
        <w:tc>
          <w:tcPr>
            <w:tcW w:w="709" w:type="dxa"/>
          </w:tcPr>
          <w:p w14:paraId="5D2A958D" w14:textId="77777777" w:rsidR="00B921A0" w:rsidRPr="00B921A0" w:rsidRDefault="00B921A0" w:rsidP="00B921A0"/>
        </w:tc>
        <w:tc>
          <w:tcPr>
            <w:tcW w:w="4111" w:type="dxa"/>
          </w:tcPr>
          <w:p w14:paraId="45B83C6E" w14:textId="77777777" w:rsidR="00B921A0" w:rsidRPr="00B921A0" w:rsidRDefault="00B921A0" w:rsidP="00B921A0"/>
        </w:tc>
        <w:tc>
          <w:tcPr>
            <w:tcW w:w="1985" w:type="dxa"/>
          </w:tcPr>
          <w:p w14:paraId="47F32B9E" w14:textId="77777777" w:rsidR="00B921A0" w:rsidRPr="00B921A0" w:rsidRDefault="00B921A0" w:rsidP="00B921A0"/>
        </w:tc>
        <w:tc>
          <w:tcPr>
            <w:tcW w:w="2409" w:type="dxa"/>
          </w:tcPr>
          <w:p w14:paraId="56DD1634" w14:textId="77777777" w:rsidR="00B921A0" w:rsidRPr="00B921A0" w:rsidRDefault="00B921A0" w:rsidP="00B921A0"/>
        </w:tc>
        <w:tc>
          <w:tcPr>
            <w:tcW w:w="2835" w:type="dxa"/>
          </w:tcPr>
          <w:p w14:paraId="7AA99F81" w14:textId="77777777" w:rsidR="00B921A0" w:rsidRPr="00B921A0" w:rsidRDefault="00B921A0" w:rsidP="00B921A0">
            <w:r w:rsidRPr="00B921A0">
              <w:t>ГОСТ ISO 2859-1-2009</w:t>
            </w:r>
          </w:p>
        </w:tc>
        <w:tc>
          <w:tcPr>
            <w:tcW w:w="3544" w:type="dxa"/>
          </w:tcPr>
          <w:p w14:paraId="5859172A" w14:textId="77777777" w:rsidR="00B921A0" w:rsidRPr="00B921A0" w:rsidRDefault="00B921A0" w:rsidP="00B921A0"/>
        </w:tc>
      </w:tr>
      <w:tr w:rsidR="00B921A0" w:rsidRPr="00B921A0" w14:paraId="3D12162B" w14:textId="77777777" w:rsidTr="002644DD">
        <w:tc>
          <w:tcPr>
            <w:tcW w:w="709" w:type="dxa"/>
          </w:tcPr>
          <w:p w14:paraId="18F1E868" w14:textId="77777777" w:rsidR="00B921A0" w:rsidRPr="00B921A0" w:rsidRDefault="00B921A0" w:rsidP="00B921A0"/>
        </w:tc>
        <w:tc>
          <w:tcPr>
            <w:tcW w:w="4111" w:type="dxa"/>
          </w:tcPr>
          <w:p w14:paraId="136DA38B" w14:textId="77777777" w:rsidR="00B921A0" w:rsidRPr="00B921A0" w:rsidRDefault="00B921A0" w:rsidP="00B921A0"/>
        </w:tc>
        <w:tc>
          <w:tcPr>
            <w:tcW w:w="1985" w:type="dxa"/>
          </w:tcPr>
          <w:p w14:paraId="7027C317" w14:textId="77777777" w:rsidR="00B921A0" w:rsidRPr="00B921A0" w:rsidRDefault="00B921A0" w:rsidP="00B921A0"/>
        </w:tc>
        <w:tc>
          <w:tcPr>
            <w:tcW w:w="2409" w:type="dxa"/>
          </w:tcPr>
          <w:p w14:paraId="40744104" w14:textId="77777777" w:rsidR="00B921A0" w:rsidRPr="00B921A0" w:rsidRDefault="00B921A0" w:rsidP="00B921A0"/>
        </w:tc>
        <w:tc>
          <w:tcPr>
            <w:tcW w:w="2835" w:type="dxa"/>
          </w:tcPr>
          <w:p w14:paraId="46EF1370" w14:textId="77777777" w:rsidR="00B921A0" w:rsidRPr="00B921A0" w:rsidRDefault="00B921A0" w:rsidP="00B921A0"/>
        </w:tc>
        <w:tc>
          <w:tcPr>
            <w:tcW w:w="3544" w:type="dxa"/>
          </w:tcPr>
          <w:p w14:paraId="5CC9997C" w14:textId="77777777" w:rsidR="00B921A0" w:rsidRPr="00B921A0" w:rsidRDefault="00B921A0" w:rsidP="00B921A0"/>
        </w:tc>
      </w:tr>
      <w:tr w:rsidR="00B921A0" w:rsidRPr="00B921A0" w14:paraId="49AF34A2" w14:textId="77777777" w:rsidTr="002644DD">
        <w:tc>
          <w:tcPr>
            <w:tcW w:w="709" w:type="dxa"/>
          </w:tcPr>
          <w:p w14:paraId="79E94D94" w14:textId="77777777" w:rsidR="00B921A0" w:rsidRPr="00B921A0" w:rsidRDefault="00B921A0" w:rsidP="00B921A0">
            <w:r w:rsidRPr="00B921A0">
              <w:t>26</w:t>
            </w:r>
          </w:p>
        </w:tc>
        <w:tc>
          <w:tcPr>
            <w:tcW w:w="4111" w:type="dxa"/>
          </w:tcPr>
          <w:p w14:paraId="06521E6E" w14:textId="77777777" w:rsidR="00B921A0" w:rsidRPr="00B921A0" w:rsidRDefault="00B921A0" w:rsidP="00B921A0">
            <w:r w:rsidRPr="00B921A0">
              <w:t>Стояночные огни</w:t>
            </w:r>
          </w:p>
        </w:tc>
        <w:tc>
          <w:tcPr>
            <w:tcW w:w="1985" w:type="dxa"/>
          </w:tcPr>
          <w:p w14:paraId="17661896" w14:textId="77777777" w:rsidR="00B921A0" w:rsidRPr="00B921A0" w:rsidRDefault="00B921A0" w:rsidP="00B921A0">
            <w:r w:rsidRPr="00B921A0">
              <w:t>Сертификация</w:t>
            </w:r>
          </w:p>
        </w:tc>
        <w:tc>
          <w:tcPr>
            <w:tcW w:w="2409" w:type="dxa"/>
          </w:tcPr>
          <w:p w14:paraId="42C9F5EE" w14:textId="77777777" w:rsidR="00B921A0" w:rsidRPr="00B921A0" w:rsidRDefault="00B921A0" w:rsidP="00B921A0">
            <w:r w:rsidRPr="00B921A0">
              <w:t>8512 20 000 9</w:t>
            </w:r>
          </w:p>
        </w:tc>
        <w:tc>
          <w:tcPr>
            <w:tcW w:w="2835" w:type="dxa"/>
          </w:tcPr>
          <w:p w14:paraId="58EC7138" w14:textId="77777777" w:rsidR="00B921A0" w:rsidRPr="00B921A0" w:rsidRDefault="00B921A0" w:rsidP="00B921A0">
            <w:r w:rsidRPr="00B921A0">
              <w:t xml:space="preserve">ТР ТС 018/2011, </w:t>
            </w:r>
          </w:p>
        </w:tc>
        <w:tc>
          <w:tcPr>
            <w:tcW w:w="3544" w:type="dxa"/>
          </w:tcPr>
          <w:p w14:paraId="01C04F4F" w14:textId="77777777" w:rsidR="00B921A0" w:rsidRPr="00B921A0" w:rsidRDefault="00B921A0" w:rsidP="00B921A0"/>
        </w:tc>
      </w:tr>
      <w:tr w:rsidR="00B921A0" w:rsidRPr="00B921A0" w14:paraId="2DA4A06B" w14:textId="77777777" w:rsidTr="002644DD">
        <w:tc>
          <w:tcPr>
            <w:tcW w:w="709" w:type="dxa"/>
          </w:tcPr>
          <w:p w14:paraId="618307C3" w14:textId="77777777" w:rsidR="00B921A0" w:rsidRPr="00B921A0" w:rsidRDefault="00B921A0" w:rsidP="00B921A0"/>
        </w:tc>
        <w:tc>
          <w:tcPr>
            <w:tcW w:w="4111" w:type="dxa"/>
          </w:tcPr>
          <w:p w14:paraId="7ACDBDAC" w14:textId="77777777" w:rsidR="00B921A0" w:rsidRPr="00B921A0" w:rsidRDefault="00B921A0" w:rsidP="00B921A0"/>
        </w:tc>
        <w:tc>
          <w:tcPr>
            <w:tcW w:w="1985" w:type="dxa"/>
          </w:tcPr>
          <w:p w14:paraId="41F256A9" w14:textId="77777777" w:rsidR="00B921A0" w:rsidRPr="00B921A0" w:rsidRDefault="00B921A0" w:rsidP="00B921A0">
            <w:r w:rsidRPr="00B921A0">
              <w:t>Схемы: 3с, 9с, 10с, 11с</w:t>
            </w:r>
          </w:p>
        </w:tc>
        <w:tc>
          <w:tcPr>
            <w:tcW w:w="2409" w:type="dxa"/>
          </w:tcPr>
          <w:p w14:paraId="08F36FE2" w14:textId="77777777" w:rsidR="00B921A0" w:rsidRPr="00B921A0" w:rsidRDefault="00B921A0" w:rsidP="00B921A0"/>
        </w:tc>
        <w:tc>
          <w:tcPr>
            <w:tcW w:w="2835" w:type="dxa"/>
          </w:tcPr>
          <w:p w14:paraId="7E17E672" w14:textId="77777777" w:rsidR="00B921A0" w:rsidRPr="00B921A0" w:rsidRDefault="00B921A0" w:rsidP="00B921A0">
            <w:r w:rsidRPr="00B921A0">
              <w:t>Приложение10, п. 56</w:t>
            </w:r>
          </w:p>
        </w:tc>
        <w:tc>
          <w:tcPr>
            <w:tcW w:w="3544" w:type="dxa"/>
          </w:tcPr>
          <w:p w14:paraId="75F0B034" w14:textId="77777777" w:rsidR="00B921A0" w:rsidRPr="00B921A0" w:rsidRDefault="00B921A0" w:rsidP="00B921A0"/>
        </w:tc>
      </w:tr>
      <w:tr w:rsidR="00B921A0" w:rsidRPr="00B921A0" w14:paraId="6EC4861B" w14:textId="77777777" w:rsidTr="002644DD">
        <w:tc>
          <w:tcPr>
            <w:tcW w:w="709" w:type="dxa"/>
          </w:tcPr>
          <w:p w14:paraId="1FAB0782" w14:textId="77777777" w:rsidR="00B921A0" w:rsidRPr="00B921A0" w:rsidRDefault="00B921A0" w:rsidP="00B921A0"/>
        </w:tc>
        <w:tc>
          <w:tcPr>
            <w:tcW w:w="4111" w:type="dxa"/>
          </w:tcPr>
          <w:p w14:paraId="7F4BC982" w14:textId="77777777" w:rsidR="00B921A0" w:rsidRPr="00B921A0" w:rsidRDefault="00B921A0" w:rsidP="00B921A0"/>
        </w:tc>
        <w:tc>
          <w:tcPr>
            <w:tcW w:w="1985" w:type="dxa"/>
          </w:tcPr>
          <w:p w14:paraId="197E84C7" w14:textId="77777777" w:rsidR="00B921A0" w:rsidRPr="00B921A0" w:rsidRDefault="00B921A0" w:rsidP="00B921A0"/>
        </w:tc>
        <w:tc>
          <w:tcPr>
            <w:tcW w:w="2409" w:type="dxa"/>
          </w:tcPr>
          <w:p w14:paraId="25B88635" w14:textId="77777777" w:rsidR="00B921A0" w:rsidRPr="00B921A0" w:rsidRDefault="00B921A0" w:rsidP="00B921A0"/>
        </w:tc>
        <w:tc>
          <w:tcPr>
            <w:tcW w:w="2835" w:type="dxa"/>
          </w:tcPr>
          <w:p w14:paraId="330176C5" w14:textId="77777777" w:rsidR="00B921A0" w:rsidRPr="00B921A0" w:rsidRDefault="00B921A0" w:rsidP="00B921A0">
            <w:r w:rsidRPr="00B921A0">
              <w:t>Правила ЕЭК ООН 77</w:t>
            </w:r>
          </w:p>
        </w:tc>
        <w:tc>
          <w:tcPr>
            <w:tcW w:w="3544" w:type="dxa"/>
          </w:tcPr>
          <w:p w14:paraId="5A364366" w14:textId="77777777" w:rsidR="00B921A0" w:rsidRPr="00B921A0" w:rsidRDefault="00B921A0" w:rsidP="00B921A0"/>
        </w:tc>
      </w:tr>
      <w:tr w:rsidR="00B921A0" w:rsidRPr="00B921A0" w14:paraId="448D3590" w14:textId="77777777" w:rsidTr="002644DD">
        <w:tc>
          <w:tcPr>
            <w:tcW w:w="709" w:type="dxa"/>
          </w:tcPr>
          <w:p w14:paraId="0459A2C9" w14:textId="77777777" w:rsidR="00B921A0" w:rsidRPr="00B921A0" w:rsidRDefault="00B921A0" w:rsidP="00B921A0"/>
        </w:tc>
        <w:tc>
          <w:tcPr>
            <w:tcW w:w="4111" w:type="dxa"/>
          </w:tcPr>
          <w:p w14:paraId="7DC6BEED" w14:textId="77777777" w:rsidR="00B921A0" w:rsidRPr="00B921A0" w:rsidRDefault="00B921A0" w:rsidP="00B921A0"/>
        </w:tc>
        <w:tc>
          <w:tcPr>
            <w:tcW w:w="1985" w:type="dxa"/>
          </w:tcPr>
          <w:p w14:paraId="4C9775FE" w14:textId="77777777" w:rsidR="00B921A0" w:rsidRPr="00B921A0" w:rsidRDefault="00B921A0" w:rsidP="00B921A0"/>
        </w:tc>
        <w:tc>
          <w:tcPr>
            <w:tcW w:w="2409" w:type="dxa"/>
          </w:tcPr>
          <w:p w14:paraId="699680B1" w14:textId="77777777" w:rsidR="00B921A0" w:rsidRPr="00B921A0" w:rsidRDefault="00B921A0" w:rsidP="00B921A0"/>
        </w:tc>
        <w:tc>
          <w:tcPr>
            <w:tcW w:w="2835" w:type="dxa"/>
          </w:tcPr>
          <w:p w14:paraId="4DD3E3F6" w14:textId="77777777" w:rsidR="00B921A0" w:rsidRPr="00B921A0" w:rsidRDefault="00B921A0" w:rsidP="00B921A0">
            <w:r w:rsidRPr="00B921A0">
              <w:t>ГОСТ ISO 2859-1-2009</w:t>
            </w:r>
          </w:p>
        </w:tc>
        <w:tc>
          <w:tcPr>
            <w:tcW w:w="3544" w:type="dxa"/>
          </w:tcPr>
          <w:p w14:paraId="54DD3027" w14:textId="77777777" w:rsidR="00B921A0" w:rsidRPr="00B921A0" w:rsidRDefault="00B921A0" w:rsidP="00B921A0"/>
        </w:tc>
      </w:tr>
      <w:tr w:rsidR="00B921A0" w:rsidRPr="00B921A0" w14:paraId="4ACC6505" w14:textId="77777777" w:rsidTr="002644DD">
        <w:tc>
          <w:tcPr>
            <w:tcW w:w="709" w:type="dxa"/>
          </w:tcPr>
          <w:p w14:paraId="784CB6A4" w14:textId="77777777" w:rsidR="00B921A0" w:rsidRPr="00B921A0" w:rsidRDefault="00B921A0" w:rsidP="00B921A0"/>
        </w:tc>
        <w:tc>
          <w:tcPr>
            <w:tcW w:w="4111" w:type="dxa"/>
          </w:tcPr>
          <w:p w14:paraId="3207AFE9" w14:textId="77777777" w:rsidR="00B921A0" w:rsidRPr="00B921A0" w:rsidRDefault="00B921A0" w:rsidP="00B921A0"/>
        </w:tc>
        <w:tc>
          <w:tcPr>
            <w:tcW w:w="1985" w:type="dxa"/>
          </w:tcPr>
          <w:p w14:paraId="6BF43AB5" w14:textId="77777777" w:rsidR="00B921A0" w:rsidRPr="00B921A0" w:rsidRDefault="00B921A0" w:rsidP="00B921A0"/>
        </w:tc>
        <w:tc>
          <w:tcPr>
            <w:tcW w:w="2409" w:type="dxa"/>
          </w:tcPr>
          <w:p w14:paraId="137D3362" w14:textId="77777777" w:rsidR="00B921A0" w:rsidRPr="00B921A0" w:rsidRDefault="00B921A0" w:rsidP="00B921A0"/>
        </w:tc>
        <w:tc>
          <w:tcPr>
            <w:tcW w:w="2835" w:type="dxa"/>
          </w:tcPr>
          <w:p w14:paraId="4528F35E" w14:textId="77777777" w:rsidR="00B921A0" w:rsidRPr="00B921A0" w:rsidRDefault="00B921A0" w:rsidP="00B921A0"/>
        </w:tc>
        <w:tc>
          <w:tcPr>
            <w:tcW w:w="3544" w:type="dxa"/>
          </w:tcPr>
          <w:p w14:paraId="4F0D42E7" w14:textId="77777777" w:rsidR="00B921A0" w:rsidRPr="00B921A0" w:rsidRDefault="00B921A0" w:rsidP="00B921A0"/>
        </w:tc>
      </w:tr>
      <w:tr w:rsidR="00B921A0" w:rsidRPr="00B921A0" w14:paraId="35002BCD" w14:textId="77777777" w:rsidTr="002644DD">
        <w:tc>
          <w:tcPr>
            <w:tcW w:w="709" w:type="dxa"/>
          </w:tcPr>
          <w:p w14:paraId="1E4C4723" w14:textId="77777777" w:rsidR="00B921A0" w:rsidRPr="00B921A0" w:rsidRDefault="00B921A0" w:rsidP="00B921A0">
            <w:r w:rsidRPr="00B921A0">
              <w:t>27</w:t>
            </w:r>
          </w:p>
        </w:tc>
        <w:tc>
          <w:tcPr>
            <w:tcW w:w="4111" w:type="dxa"/>
          </w:tcPr>
          <w:p w14:paraId="6F51C6C7" w14:textId="77777777" w:rsidR="00B921A0" w:rsidRPr="00B921A0" w:rsidRDefault="00B921A0" w:rsidP="00B921A0">
            <w:r w:rsidRPr="00B921A0">
              <w:t xml:space="preserve">Фары для мопедов с галогенными  </w:t>
            </w:r>
          </w:p>
        </w:tc>
        <w:tc>
          <w:tcPr>
            <w:tcW w:w="1985" w:type="dxa"/>
          </w:tcPr>
          <w:p w14:paraId="2F43C1EC" w14:textId="77777777" w:rsidR="00B921A0" w:rsidRPr="00B921A0" w:rsidRDefault="00B921A0" w:rsidP="00B921A0">
            <w:r w:rsidRPr="00B921A0">
              <w:t>Сертификация</w:t>
            </w:r>
          </w:p>
        </w:tc>
        <w:tc>
          <w:tcPr>
            <w:tcW w:w="2409" w:type="dxa"/>
          </w:tcPr>
          <w:p w14:paraId="55733780" w14:textId="77777777" w:rsidR="00B921A0" w:rsidRPr="00B921A0" w:rsidRDefault="00B921A0" w:rsidP="00B921A0">
            <w:r w:rsidRPr="00B921A0">
              <w:t>8512 20 000 9</w:t>
            </w:r>
          </w:p>
        </w:tc>
        <w:tc>
          <w:tcPr>
            <w:tcW w:w="2835" w:type="dxa"/>
          </w:tcPr>
          <w:p w14:paraId="40250F41" w14:textId="77777777" w:rsidR="00B921A0" w:rsidRPr="00B921A0" w:rsidRDefault="00B921A0" w:rsidP="00B921A0">
            <w:r w:rsidRPr="00B921A0">
              <w:t xml:space="preserve">ТР ТС 018/2011, </w:t>
            </w:r>
          </w:p>
        </w:tc>
        <w:tc>
          <w:tcPr>
            <w:tcW w:w="3544" w:type="dxa"/>
          </w:tcPr>
          <w:p w14:paraId="68C6FDB6" w14:textId="77777777" w:rsidR="00B921A0" w:rsidRPr="00B921A0" w:rsidRDefault="00B921A0" w:rsidP="00B921A0"/>
        </w:tc>
      </w:tr>
      <w:tr w:rsidR="00B921A0" w:rsidRPr="00B921A0" w14:paraId="44AD9DBF" w14:textId="77777777" w:rsidTr="002644DD">
        <w:tc>
          <w:tcPr>
            <w:tcW w:w="709" w:type="dxa"/>
          </w:tcPr>
          <w:p w14:paraId="629D148A" w14:textId="77777777" w:rsidR="00B921A0" w:rsidRPr="00B921A0" w:rsidRDefault="00B921A0" w:rsidP="00B921A0"/>
        </w:tc>
        <w:tc>
          <w:tcPr>
            <w:tcW w:w="4111" w:type="dxa"/>
          </w:tcPr>
          <w:p w14:paraId="3F29CD65" w14:textId="77777777" w:rsidR="00B921A0" w:rsidRPr="00B921A0" w:rsidRDefault="00B921A0" w:rsidP="00B921A0">
            <w:r w:rsidRPr="00B921A0">
              <w:t>лампами HS2</w:t>
            </w:r>
          </w:p>
        </w:tc>
        <w:tc>
          <w:tcPr>
            <w:tcW w:w="1985" w:type="dxa"/>
          </w:tcPr>
          <w:p w14:paraId="41B97EAC" w14:textId="77777777" w:rsidR="00B921A0" w:rsidRPr="00B921A0" w:rsidRDefault="00B921A0" w:rsidP="00B921A0">
            <w:r w:rsidRPr="00B921A0">
              <w:t>Схемы: 3с, 9с, 10с, 11с</w:t>
            </w:r>
          </w:p>
        </w:tc>
        <w:tc>
          <w:tcPr>
            <w:tcW w:w="2409" w:type="dxa"/>
          </w:tcPr>
          <w:p w14:paraId="043D644E" w14:textId="77777777" w:rsidR="00B921A0" w:rsidRPr="00B921A0" w:rsidRDefault="00B921A0" w:rsidP="00B921A0"/>
        </w:tc>
        <w:tc>
          <w:tcPr>
            <w:tcW w:w="2835" w:type="dxa"/>
          </w:tcPr>
          <w:p w14:paraId="423DB351" w14:textId="77777777" w:rsidR="00B921A0" w:rsidRPr="00B921A0" w:rsidRDefault="00B921A0" w:rsidP="00B921A0">
            <w:r w:rsidRPr="00B921A0">
              <w:t>Приложение10, п. 57</w:t>
            </w:r>
          </w:p>
        </w:tc>
        <w:tc>
          <w:tcPr>
            <w:tcW w:w="3544" w:type="dxa"/>
          </w:tcPr>
          <w:p w14:paraId="5414FFFE" w14:textId="77777777" w:rsidR="00B921A0" w:rsidRPr="00B921A0" w:rsidRDefault="00B921A0" w:rsidP="00B921A0"/>
        </w:tc>
      </w:tr>
      <w:tr w:rsidR="00B921A0" w:rsidRPr="00B921A0" w14:paraId="55D0A8CA" w14:textId="77777777" w:rsidTr="002644DD">
        <w:tc>
          <w:tcPr>
            <w:tcW w:w="709" w:type="dxa"/>
          </w:tcPr>
          <w:p w14:paraId="5389867F" w14:textId="77777777" w:rsidR="00B921A0" w:rsidRPr="00B921A0" w:rsidRDefault="00B921A0" w:rsidP="00B921A0"/>
        </w:tc>
        <w:tc>
          <w:tcPr>
            <w:tcW w:w="4111" w:type="dxa"/>
          </w:tcPr>
          <w:p w14:paraId="5DF9955E" w14:textId="77777777" w:rsidR="00B921A0" w:rsidRPr="00B921A0" w:rsidRDefault="00B921A0" w:rsidP="00B921A0"/>
        </w:tc>
        <w:tc>
          <w:tcPr>
            <w:tcW w:w="1985" w:type="dxa"/>
          </w:tcPr>
          <w:p w14:paraId="4AE4322E" w14:textId="77777777" w:rsidR="00B921A0" w:rsidRPr="00B921A0" w:rsidRDefault="00B921A0" w:rsidP="00B921A0"/>
        </w:tc>
        <w:tc>
          <w:tcPr>
            <w:tcW w:w="2409" w:type="dxa"/>
          </w:tcPr>
          <w:p w14:paraId="2F65F24B" w14:textId="77777777" w:rsidR="00B921A0" w:rsidRPr="00B921A0" w:rsidRDefault="00B921A0" w:rsidP="00B921A0"/>
        </w:tc>
        <w:tc>
          <w:tcPr>
            <w:tcW w:w="2835" w:type="dxa"/>
          </w:tcPr>
          <w:p w14:paraId="750CEA14" w14:textId="77777777" w:rsidR="00B921A0" w:rsidRPr="00B921A0" w:rsidRDefault="00B921A0" w:rsidP="00B921A0">
            <w:r w:rsidRPr="00B921A0">
              <w:t>Правила ЕЭК ООН 82</w:t>
            </w:r>
          </w:p>
        </w:tc>
        <w:tc>
          <w:tcPr>
            <w:tcW w:w="3544" w:type="dxa"/>
          </w:tcPr>
          <w:p w14:paraId="0B7D025F" w14:textId="77777777" w:rsidR="00B921A0" w:rsidRPr="00B921A0" w:rsidRDefault="00B921A0" w:rsidP="00B921A0"/>
        </w:tc>
      </w:tr>
      <w:tr w:rsidR="00B921A0" w:rsidRPr="00B921A0" w14:paraId="1B086365" w14:textId="77777777" w:rsidTr="002644DD">
        <w:tc>
          <w:tcPr>
            <w:tcW w:w="709" w:type="dxa"/>
          </w:tcPr>
          <w:p w14:paraId="40E822A7" w14:textId="77777777" w:rsidR="00B921A0" w:rsidRPr="00B921A0" w:rsidRDefault="00B921A0" w:rsidP="00B921A0"/>
        </w:tc>
        <w:tc>
          <w:tcPr>
            <w:tcW w:w="4111" w:type="dxa"/>
          </w:tcPr>
          <w:p w14:paraId="24862F45" w14:textId="77777777" w:rsidR="00B921A0" w:rsidRPr="00B921A0" w:rsidRDefault="00B921A0" w:rsidP="00B921A0"/>
        </w:tc>
        <w:tc>
          <w:tcPr>
            <w:tcW w:w="1985" w:type="dxa"/>
          </w:tcPr>
          <w:p w14:paraId="4AD0324C" w14:textId="77777777" w:rsidR="00B921A0" w:rsidRPr="00B921A0" w:rsidRDefault="00B921A0" w:rsidP="00B921A0"/>
        </w:tc>
        <w:tc>
          <w:tcPr>
            <w:tcW w:w="2409" w:type="dxa"/>
          </w:tcPr>
          <w:p w14:paraId="30266B59" w14:textId="77777777" w:rsidR="00B921A0" w:rsidRPr="00B921A0" w:rsidRDefault="00B921A0" w:rsidP="00B921A0"/>
        </w:tc>
        <w:tc>
          <w:tcPr>
            <w:tcW w:w="2835" w:type="dxa"/>
          </w:tcPr>
          <w:p w14:paraId="4CF0F1B9" w14:textId="77777777" w:rsidR="00B921A0" w:rsidRPr="00B921A0" w:rsidRDefault="00B921A0" w:rsidP="00B921A0">
            <w:r w:rsidRPr="00B921A0">
              <w:t>ГОСТ ISO 2859-1-2009</w:t>
            </w:r>
          </w:p>
        </w:tc>
        <w:tc>
          <w:tcPr>
            <w:tcW w:w="3544" w:type="dxa"/>
          </w:tcPr>
          <w:p w14:paraId="52762F7B" w14:textId="77777777" w:rsidR="00B921A0" w:rsidRPr="00B921A0" w:rsidRDefault="00B921A0" w:rsidP="00B921A0"/>
        </w:tc>
      </w:tr>
      <w:tr w:rsidR="00B921A0" w:rsidRPr="00B921A0" w14:paraId="284BF67A" w14:textId="77777777" w:rsidTr="002644DD">
        <w:tc>
          <w:tcPr>
            <w:tcW w:w="709" w:type="dxa"/>
          </w:tcPr>
          <w:p w14:paraId="2BD9C7C6" w14:textId="77777777" w:rsidR="00B921A0" w:rsidRPr="00B921A0" w:rsidRDefault="00B921A0" w:rsidP="00B921A0"/>
        </w:tc>
        <w:tc>
          <w:tcPr>
            <w:tcW w:w="4111" w:type="dxa"/>
          </w:tcPr>
          <w:p w14:paraId="5CD1C59A" w14:textId="77777777" w:rsidR="00B921A0" w:rsidRPr="00B921A0" w:rsidRDefault="00B921A0" w:rsidP="00B921A0"/>
        </w:tc>
        <w:tc>
          <w:tcPr>
            <w:tcW w:w="1985" w:type="dxa"/>
          </w:tcPr>
          <w:p w14:paraId="76969A81" w14:textId="77777777" w:rsidR="00B921A0" w:rsidRPr="00B921A0" w:rsidRDefault="00B921A0" w:rsidP="00B921A0"/>
        </w:tc>
        <w:tc>
          <w:tcPr>
            <w:tcW w:w="2409" w:type="dxa"/>
          </w:tcPr>
          <w:p w14:paraId="0AB246D8" w14:textId="77777777" w:rsidR="00B921A0" w:rsidRPr="00B921A0" w:rsidRDefault="00B921A0" w:rsidP="00B921A0"/>
        </w:tc>
        <w:tc>
          <w:tcPr>
            <w:tcW w:w="2835" w:type="dxa"/>
          </w:tcPr>
          <w:p w14:paraId="7454893C" w14:textId="77777777" w:rsidR="00B921A0" w:rsidRPr="00B921A0" w:rsidRDefault="00B921A0" w:rsidP="00B921A0"/>
        </w:tc>
        <w:tc>
          <w:tcPr>
            <w:tcW w:w="3544" w:type="dxa"/>
          </w:tcPr>
          <w:p w14:paraId="6A21A88C" w14:textId="77777777" w:rsidR="00B921A0" w:rsidRPr="00B921A0" w:rsidRDefault="00B921A0" w:rsidP="00B921A0"/>
        </w:tc>
      </w:tr>
      <w:tr w:rsidR="00B921A0" w:rsidRPr="00B921A0" w14:paraId="72D4E2A2" w14:textId="77777777" w:rsidTr="002644DD">
        <w:tc>
          <w:tcPr>
            <w:tcW w:w="709" w:type="dxa"/>
          </w:tcPr>
          <w:p w14:paraId="053B6437" w14:textId="77777777" w:rsidR="00B921A0" w:rsidRPr="00B921A0" w:rsidRDefault="00B921A0" w:rsidP="00B921A0">
            <w:r w:rsidRPr="00B921A0">
              <w:t>28</w:t>
            </w:r>
          </w:p>
        </w:tc>
        <w:tc>
          <w:tcPr>
            <w:tcW w:w="4111" w:type="dxa"/>
          </w:tcPr>
          <w:p w14:paraId="528046CE" w14:textId="77777777" w:rsidR="00B921A0" w:rsidRPr="00B921A0" w:rsidRDefault="00B921A0" w:rsidP="00B921A0">
            <w:r w:rsidRPr="00B921A0">
              <w:t>Дневные ходовые огни</w:t>
            </w:r>
          </w:p>
        </w:tc>
        <w:tc>
          <w:tcPr>
            <w:tcW w:w="1985" w:type="dxa"/>
          </w:tcPr>
          <w:p w14:paraId="1E2928DA" w14:textId="77777777" w:rsidR="00B921A0" w:rsidRPr="00B921A0" w:rsidRDefault="00B921A0" w:rsidP="00B921A0">
            <w:r w:rsidRPr="00B921A0">
              <w:t>Сертификация</w:t>
            </w:r>
          </w:p>
        </w:tc>
        <w:tc>
          <w:tcPr>
            <w:tcW w:w="2409" w:type="dxa"/>
          </w:tcPr>
          <w:p w14:paraId="2C10E8C5" w14:textId="77777777" w:rsidR="00B921A0" w:rsidRPr="00B921A0" w:rsidRDefault="00B921A0" w:rsidP="00B921A0">
            <w:r w:rsidRPr="00B921A0">
              <w:t>8512 20 000 9</w:t>
            </w:r>
          </w:p>
        </w:tc>
        <w:tc>
          <w:tcPr>
            <w:tcW w:w="2835" w:type="dxa"/>
          </w:tcPr>
          <w:p w14:paraId="1FBEA28A" w14:textId="77777777" w:rsidR="00B921A0" w:rsidRPr="00B921A0" w:rsidRDefault="00B921A0" w:rsidP="00B921A0">
            <w:r w:rsidRPr="00B921A0">
              <w:t xml:space="preserve">ТР ТС 018/2011, </w:t>
            </w:r>
          </w:p>
        </w:tc>
        <w:tc>
          <w:tcPr>
            <w:tcW w:w="3544" w:type="dxa"/>
          </w:tcPr>
          <w:p w14:paraId="6F6E3ADB" w14:textId="77777777" w:rsidR="00B921A0" w:rsidRPr="00B921A0" w:rsidRDefault="00B921A0" w:rsidP="00B921A0"/>
        </w:tc>
      </w:tr>
      <w:tr w:rsidR="00B921A0" w:rsidRPr="00B921A0" w14:paraId="0098520A" w14:textId="77777777" w:rsidTr="002644DD">
        <w:tc>
          <w:tcPr>
            <w:tcW w:w="709" w:type="dxa"/>
          </w:tcPr>
          <w:p w14:paraId="6C076373" w14:textId="77777777" w:rsidR="00B921A0" w:rsidRPr="00B921A0" w:rsidRDefault="00B921A0" w:rsidP="00B921A0"/>
        </w:tc>
        <w:tc>
          <w:tcPr>
            <w:tcW w:w="4111" w:type="dxa"/>
          </w:tcPr>
          <w:p w14:paraId="727F23B1" w14:textId="77777777" w:rsidR="00B921A0" w:rsidRPr="00B921A0" w:rsidRDefault="00B921A0" w:rsidP="00B921A0"/>
        </w:tc>
        <w:tc>
          <w:tcPr>
            <w:tcW w:w="1985" w:type="dxa"/>
          </w:tcPr>
          <w:p w14:paraId="12893351" w14:textId="77777777" w:rsidR="00B921A0" w:rsidRPr="00B921A0" w:rsidRDefault="00B921A0" w:rsidP="00B921A0">
            <w:r w:rsidRPr="00B921A0">
              <w:t>Схемы: 3с, 9с, 10с, 11с</w:t>
            </w:r>
          </w:p>
        </w:tc>
        <w:tc>
          <w:tcPr>
            <w:tcW w:w="2409" w:type="dxa"/>
          </w:tcPr>
          <w:p w14:paraId="34826133" w14:textId="77777777" w:rsidR="00B921A0" w:rsidRPr="00B921A0" w:rsidRDefault="00B921A0" w:rsidP="00B921A0"/>
        </w:tc>
        <w:tc>
          <w:tcPr>
            <w:tcW w:w="2835" w:type="dxa"/>
          </w:tcPr>
          <w:p w14:paraId="08D7B2E7" w14:textId="77777777" w:rsidR="00B921A0" w:rsidRPr="00B921A0" w:rsidRDefault="00B921A0" w:rsidP="00B921A0">
            <w:r w:rsidRPr="00B921A0">
              <w:t>Приложение 10, п. 58</w:t>
            </w:r>
          </w:p>
        </w:tc>
        <w:tc>
          <w:tcPr>
            <w:tcW w:w="3544" w:type="dxa"/>
          </w:tcPr>
          <w:p w14:paraId="55F7056F" w14:textId="77777777" w:rsidR="00B921A0" w:rsidRPr="00B921A0" w:rsidRDefault="00B921A0" w:rsidP="00B921A0"/>
        </w:tc>
      </w:tr>
      <w:tr w:rsidR="00B921A0" w:rsidRPr="00B921A0" w14:paraId="40FAEEAE" w14:textId="77777777" w:rsidTr="002644DD">
        <w:tc>
          <w:tcPr>
            <w:tcW w:w="709" w:type="dxa"/>
          </w:tcPr>
          <w:p w14:paraId="6E8FED85" w14:textId="77777777" w:rsidR="00B921A0" w:rsidRPr="00B921A0" w:rsidRDefault="00B921A0" w:rsidP="00B921A0"/>
        </w:tc>
        <w:tc>
          <w:tcPr>
            <w:tcW w:w="4111" w:type="dxa"/>
          </w:tcPr>
          <w:p w14:paraId="229807BF" w14:textId="77777777" w:rsidR="00B921A0" w:rsidRPr="00B921A0" w:rsidRDefault="00B921A0" w:rsidP="00B921A0"/>
        </w:tc>
        <w:tc>
          <w:tcPr>
            <w:tcW w:w="1985" w:type="dxa"/>
          </w:tcPr>
          <w:p w14:paraId="3D6DF624" w14:textId="77777777" w:rsidR="00B921A0" w:rsidRPr="00B921A0" w:rsidRDefault="00B921A0" w:rsidP="00B921A0"/>
        </w:tc>
        <w:tc>
          <w:tcPr>
            <w:tcW w:w="2409" w:type="dxa"/>
          </w:tcPr>
          <w:p w14:paraId="3E888F0E" w14:textId="77777777" w:rsidR="00B921A0" w:rsidRPr="00B921A0" w:rsidRDefault="00B921A0" w:rsidP="00B921A0"/>
        </w:tc>
        <w:tc>
          <w:tcPr>
            <w:tcW w:w="2835" w:type="dxa"/>
          </w:tcPr>
          <w:p w14:paraId="17E4ECF9" w14:textId="77777777" w:rsidR="00B921A0" w:rsidRPr="00B921A0" w:rsidRDefault="00B921A0" w:rsidP="00B921A0">
            <w:r w:rsidRPr="00B921A0">
              <w:t>Правила ЕЭК ООН 87</w:t>
            </w:r>
          </w:p>
        </w:tc>
        <w:tc>
          <w:tcPr>
            <w:tcW w:w="3544" w:type="dxa"/>
          </w:tcPr>
          <w:p w14:paraId="4463BA9D" w14:textId="77777777" w:rsidR="00B921A0" w:rsidRPr="00B921A0" w:rsidRDefault="00B921A0" w:rsidP="00B921A0"/>
        </w:tc>
      </w:tr>
      <w:tr w:rsidR="00B921A0" w:rsidRPr="00B921A0" w14:paraId="0AAF1D55" w14:textId="77777777" w:rsidTr="002644DD">
        <w:tc>
          <w:tcPr>
            <w:tcW w:w="709" w:type="dxa"/>
          </w:tcPr>
          <w:p w14:paraId="75A35449" w14:textId="77777777" w:rsidR="00B921A0" w:rsidRPr="00B921A0" w:rsidRDefault="00B921A0" w:rsidP="00B921A0"/>
        </w:tc>
        <w:tc>
          <w:tcPr>
            <w:tcW w:w="4111" w:type="dxa"/>
          </w:tcPr>
          <w:p w14:paraId="15E574E0" w14:textId="77777777" w:rsidR="00B921A0" w:rsidRPr="00B921A0" w:rsidRDefault="00B921A0" w:rsidP="00B921A0"/>
        </w:tc>
        <w:tc>
          <w:tcPr>
            <w:tcW w:w="1985" w:type="dxa"/>
          </w:tcPr>
          <w:p w14:paraId="1EC16EB3" w14:textId="77777777" w:rsidR="00B921A0" w:rsidRPr="00B921A0" w:rsidRDefault="00B921A0" w:rsidP="00B921A0"/>
        </w:tc>
        <w:tc>
          <w:tcPr>
            <w:tcW w:w="2409" w:type="dxa"/>
          </w:tcPr>
          <w:p w14:paraId="7DC07AC7" w14:textId="77777777" w:rsidR="00B921A0" w:rsidRPr="00B921A0" w:rsidRDefault="00B921A0" w:rsidP="00B921A0"/>
        </w:tc>
        <w:tc>
          <w:tcPr>
            <w:tcW w:w="2835" w:type="dxa"/>
          </w:tcPr>
          <w:p w14:paraId="5C331582" w14:textId="77777777" w:rsidR="00B921A0" w:rsidRPr="00B921A0" w:rsidRDefault="00B921A0" w:rsidP="00B921A0">
            <w:r w:rsidRPr="00B921A0">
              <w:t>ГОСТ ISO 2859-1-2009</w:t>
            </w:r>
          </w:p>
        </w:tc>
        <w:tc>
          <w:tcPr>
            <w:tcW w:w="3544" w:type="dxa"/>
          </w:tcPr>
          <w:p w14:paraId="2ECD07C0" w14:textId="77777777" w:rsidR="00B921A0" w:rsidRPr="00B921A0" w:rsidRDefault="00B921A0" w:rsidP="00B921A0"/>
        </w:tc>
      </w:tr>
      <w:tr w:rsidR="00B921A0" w:rsidRPr="00B921A0" w14:paraId="5D1CB567" w14:textId="77777777" w:rsidTr="002644DD">
        <w:tc>
          <w:tcPr>
            <w:tcW w:w="709" w:type="dxa"/>
          </w:tcPr>
          <w:p w14:paraId="7B04EB6A" w14:textId="77777777" w:rsidR="00B921A0" w:rsidRPr="00B921A0" w:rsidRDefault="00B921A0" w:rsidP="00B921A0"/>
        </w:tc>
        <w:tc>
          <w:tcPr>
            <w:tcW w:w="4111" w:type="dxa"/>
          </w:tcPr>
          <w:p w14:paraId="06C841CA" w14:textId="77777777" w:rsidR="00B921A0" w:rsidRPr="00B921A0" w:rsidRDefault="00B921A0" w:rsidP="00B921A0"/>
        </w:tc>
        <w:tc>
          <w:tcPr>
            <w:tcW w:w="1985" w:type="dxa"/>
          </w:tcPr>
          <w:p w14:paraId="4B9094A9" w14:textId="77777777" w:rsidR="00B921A0" w:rsidRPr="00B921A0" w:rsidRDefault="00B921A0" w:rsidP="00B921A0"/>
        </w:tc>
        <w:tc>
          <w:tcPr>
            <w:tcW w:w="2409" w:type="dxa"/>
          </w:tcPr>
          <w:p w14:paraId="04A3ECAB" w14:textId="77777777" w:rsidR="00B921A0" w:rsidRPr="00B921A0" w:rsidRDefault="00B921A0" w:rsidP="00B921A0"/>
        </w:tc>
        <w:tc>
          <w:tcPr>
            <w:tcW w:w="2835" w:type="dxa"/>
          </w:tcPr>
          <w:p w14:paraId="1FBB045C" w14:textId="77777777" w:rsidR="00B921A0" w:rsidRPr="00B921A0" w:rsidRDefault="00B921A0" w:rsidP="00B921A0"/>
        </w:tc>
        <w:tc>
          <w:tcPr>
            <w:tcW w:w="3544" w:type="dxa"/>
          </w:tcPr>
          <w:p w14:paraId="64A305A7" w14:textId="77777777" w:rsidR="00B921A0" w:rsidRPr="00B921A0" w:rsidRDefault="00B921A0" w:rsidP="00B921A0"/>
        </w:tc>
      </w:tr>
      <w:tr w:rsidR="00B921A0" w:rsidRPr="00B921A0" w14:paraId="4979794A" w14:textId="77777777" w:rsidTr="002644DD">
        <w:tc>
          <w:tcPr>
            <w:tcW w:w="709" w:type="dxa"/>
          </w:tcPr>
          <w:p w14:paraId="3168132D" w14:textId="77777777" w:rsidR="00B921A0" w:rsidRPr="00B921A0" w:rsidRDefault="00B921A0" w:rsidP="00B921A0">
            <w:r w:rsidRPr="00B921A0">
              <w:t>29</w:t>
            </w:r>
          </w:p>
        </w:tc>
        <w:tc>
          <w:tcPr>
            <w:tcW w:w="4111" w:type="dxa"/>
          </w:tcPr>
          <w:p w14:paraId="00B46843" w14:textId="77777777" w:rsidR="00B921A0" w:rsidRPr="00B921A0" w:rsidRDefault="00B921A0" w:rsidP="00B921A0">
            <w:r w:rsidRPr="00B921A0">
              <w:t>Боковые габаритные огни</w:t>
            </w:r>
          </w:p>
        </w:tc>
        <w:tc>
          <w:tcPr>
            <w:tcW w:w="1985" w:type="dxa"/>
          </w:tcPr>
          <w:p w14:paraId="24108DAF" w14:textId="77777777" w:rsidR="00B921A0" w:rsidRPr="00B921A0" w:rsidRDefault="00B921A0" w:rsidP="00B921A0">
            <w:r w:rsidRPr="00B921A0">
              <w:t>Сертификация</w:t>
            </w:r>
          </w:p>
        </w:tc>
        <w:tc>
          <w:tcPr>
            <w:tcW w:w="2409" w:type="dxa"/>
          </w:tcPr>
          <w:p w14:paraId="2A184705" w14:textId="77777777" w:rsidR="00B921A0" w:rsidRPr="00B921A0" w:rsidRDefault="00B921A0" w:rsidP="00B921A0">
            <w:r w:rsidRPr="00B921A0">
              <w:t>8512 20 000 9</w:t>
            </w:r>
          </w:p>
        </w:tc>
        <w:tc>
          <w:tcPr>
            <w:tcW w:w="2835" w:type="dxa"/>
          </w:tcPr>
          <w:p w14:paraId="006964FF" w14:textId="77777777" w:rsidR="00B921A0" w:rsidRPr="00B921A0" w:rsidRDefault="00B921A0" w:rsidP="00B921A0">
            <w:r w:rsidRPr="00B921A0">
              <w:t xml:space="preserve">ТР ТС 018/2011, </w:t>
            </w:r>
          </w:p>
        </w:tc>
        <w:tc>
          <w:tcPr>
            <w:tcW w:w="3544" w:type="dxa"/>
          </w:tcPr>
          <w:p w14:paraId="6654421E" w14:textId="77777777" w:rsidR="00B921A0" w:rsidRPr="00B921A0" w:rsidRDefault="00B921A0" w:rsidP="00B921A0"/>
        </w:tc>
      </w:tr>
      <w:tr w:rsidR="00B921A0" w:rsidRPr="00B921A0" w14:paraId="10397A52" w14:textId="77777777" w:rsidTr="002644DD">
        <w:tc>
          <w:tcPr>
            <w:tcW w:w="709" w:type="dxa"/>
          </w:tcPr>
          <w:p w14:paraId="542EEA24" w14:textId="77777777" w:rsidR="00B921A0" w:rsidRPr="00B921A0" w:rsidRDefault="00B921A0" w:rsidP="00B921A0"/>
        </w:tc>
        <w:tc>
          <w:tcPr>
            <w:tcW w:w="4111" w:type="dxa"/>
          </w:tcPr>
          <w:p w14:paraId="26D95440" w14:textId="77777777" w:rsidR="00B921A0" w:rsidRPr="00B921A0" w:rsidRDefault="00B921A0" w:rsidP="00B921A0"/>
        </w:tc>
        <w:tc>
          <w:tcPr>
            <w:tcW w:w="1985" w:type="dxa"/>
          </w:tcPr>
          <w:p w14:paraId="7A81E7AC" w14:textId="77777777" w:rsidR="00B921A0" w:rsidRPr="00B921A0" w:rsidRDefault="00B921A0" w:rsidP="00B921A0">
            <w:r w:rsidRPr="00B921A0">
              <w:t>Схемы: 3с, 9с, 10с, 11с</w:t>
            </w:r>
          </w:p>
        </w:tc>
        <w:tc>
          <w:tcPr>
            <w:tcW w:w="2409" w:type="dxa"/>
          </w:tcPr>
          <w:p w14:paraId="64A1BC2D" w14:textId="77777777" w:rsidR="00B921A0" w:rsidRPr="00B921A0" w:rsidRDefault="00B921A0" w:rsidP="00B921A0"/>
        </w:tc>
        <w:tc>
          <w:tcPr>
            <w:tcW w:w="2835" w:type="dxa"/>
          </w:tcPr>
          <w:p w14:paraId="2BBCEC95" w14:textId="77777777" w:rsidR="00B921A0" w:rsidRPr="00B921A0" w:rsidRDefault="00B921A0" w:rsidP="00B921A0">
            <w:r w:rsidRPr="00B921A0">
              <w:t>Приложение 10, п. 59</w:t>
            </w:r>
          </w:p>
        </w:tc>
        <w:tc>
          <w:tcPr>
            <w:tcW w:w="3544" w:type="dxa"/>
          </w:tcPr>
          <w:p w14:paraId="09CCC8A1" w14:textId="77777777" w:rsidR="00B921A0" w:rsidRPr="00B921A0" w:rsidRDefault="00B921A0" w:rsidP="00B921A0"/>
        </w:tc>
      </w:tr>
      <w:tr w:rsidR="00B921A0" w:rsidRPr="00B921A0" w14:paraId="030FB55D" w14:textId="77777777" w:rsidTr="002644DD">
        <w:tc>
          <w:tcPr>
            <w:tcW w:w="709" w:type="dxa"/>
          </w:tcPr>
          <w:p w14:paraId="08164740" w14:textId="77777777" w:rsidR="00B921A0" w:rsidRPr="00B921A0" w:rsidRDefault="00B921A0" w:rsidP="00B921A0"/>
        </w:tc>
        <w:tc>
          <w:tcPr>
            <w:tcW w:w="4111" w:type="dxa"/>
          </w:tcPr>
          <w:p w14:paraId="59B82336" w14:textId="77777777" w:rsidR="00B921A0" w:rsidRPr="00B921A0" w:rsidRDefault="00B921A0" w:rsidP="00B921A0"/>
        </w:tc>
        <w:tc>
          <w:tcPr>
            <w:tcW w:w="1985" w:type="dxa"/>
          </w:tcPr>
          <w:p w14:paraId="082BBAF8" w14:textId="77777777" w:rsidR="00B921A0" w:rsidRPr="00B921A0" w:rsidRDefault="00B921A0" w:rsidP="00B921A0"/>
        </w:tc>
        <w:tc>
          <w:tcPr>
            <w:tcW w:w="2409" w:type="dxa"/>
          </w:tcPr>
          <w:p w14:paraId="10B0623C" w14:textId="77777777" w:rsidR="00B921A0" w:rsidRPr="00B921A0" w:rsidRDefault="00B921A0" w:rsidP="00B921A0"/>
        </w:tc>
        <w:tc>
          <w:tcPr>
            <w:tcW w:w="2835" w:type="dxa"/>
          </w:tcPr>
          <w:p w14:paraId="59B55CBB" w14:textId="77777777" w:rsidR="00B921A0" w:rsidRPr="00B921A0" w:rsidRDefault="00B921A0" w:rsidP="00B921A0">
            <w:r w:rsidRPr="00B921A0">
              <w:t>Правила ЕЭК ООН №91</w:t>
            </w:r>
          </w:p>
        </w:tc>
        <w:tc>
          <w:tcPr>
            <w:tcW w:w="3544" w:type="dxa"/>
          </w:tcPr>
          <w:p w14:paraId="1DB34FF9" w14:textId="77777777" w:rsidR="00B921A0" w:rsidRPr="00B921A0" w:rsidRDefault="00B921A0" w:rsidP="00B921A0"/>
        </w:tc>
      </w:tr>
      <w:tr w:rsidR="00B921A0" w:rsidRPr="00B921A0" w14:paraId="314EEE52" w14:textId="77777777" w:rsidTr="002644DD">
        <w:tc>
          <w:tcPr>
            <w:tcW w:w="709" w:type="dxa"/>
          </w:tcPr>
          <w:p w14:paraId="0CAD6337" w14:textId="77777777" w:rsidR="00B921A0" w:rsidRPr="00B921A0" w:rsidRDefault="00B921A0" w:rsidP="00B921A0"/>
        </w:tc>
        <w:tc>
          <w:tcPr>
            <w:tcW w:w="4111" w:type="dxa"/>
          </w:tcPr>
          <w:p w14:paraId="72C3F1D2" w14:textId="77777777" w:rsidR="00B921A0" w:rsidRPr="00B921A0" w:rsidRDefault="00B921A0" w:rsidP="00B921A0"/>
        </w:tc>
        <w:tc>
          <w:tcPr>
            <w:tcW w:w="1985" w:type="dxa"/>
          </w:tcPr>
          <w:p w14:paraId="62210900" w14:textId="77777777" w:rsidR="00B921A0" w:rsidRPr="00B921A0" w:rsidRDefault="00B921A0" w:rsidP="00B921A0"/>
        </w:tc>
        <w:tc>
          <w:tcPr>
            <w:tcW w:w="2409" w:type="dxa"/>
          </w:tcPr>
          <w:p w14:paraId="28634282" w14:textId="77777777" w:rsidR="00B921A0" w:rsidRPr="00B921A0" w:rsidRDefault="00B921A0" w:rsidP="00B921A0"/>
        </w:tc>
        <w:tc>
          <w:tcPr>
            <w:tcW w:w="2835" w:type="dxa"/>
          </w:tcPr>
          <w:p w14:paraId="02FB3239" w14:textId="77777777" w:rsidR="00B921A0" w:rsidRPr="00B921A0" w:rsidRDefault="00B921A0" w:rsidP="00B921A0">
            <w:r w:rsidRPr="00B921A0">
              <w:t>ГОСТ ISO 2859-1-2009</w:t>
            </w:r>
          </w:p>
        </w:tc>
        <w:tc>
          <w:tcPr>
            <w:tcW w:w="3544" w:type="dxa"/>
          </w:tcPr>
          <w:p w14:paraId="79C262A3" w14:textId="77777777" w:rsidR="00B921A0" w:rsidRPr="00B921A0" w:rsidRDefault="00B921A0" w:rsidP="00B921A0"/>
        </w:tc>
      </w:tr>
      <w:tr w:rsidR="00B921A0" w:rsidRPr="00B921A0" w14:paraId="7CA9B4AA" w14:textId="77777777" w:rsidTr="002644DD">
        <w:tc>
          <w:tcPr>
            <w:tcW w:w="709" w:type="dxa"/>
          </w:tcPr>
          <w:p w14:paraId="3C1987F2" w14:textId="77777777" w:rsidR="00B921A0" w:rsidRPr="00B921A0" w:rsidRDefault="00B921A0" w:rsidP="00B921A0"/>
        </w:tc>
        <w:tc>
          <w:tcPr>
            <w:tcW w:w="4111" w:type="dxa"/>
          </w:tcPr>
          <w:p w14:paraId="3A8125AF" w14:textId="77777777" w:rsidR="00B921A0" w:rsidRPr="00B921A0" w:rsidRDefault="00B921A0" w:rsidP="00B921A0"/>
        </w:tc>
        <w:tc>
          <w:tcPr>
            <w:tcW w:w="1985" w:type="dxa"/>
          </w:tcPr>
          <w:p w14:paraId="078F6B17" w14:textId="77777777" w:rsidR="00B921A0" w:rsidRPr="00B921A0" w:rsidRDefault="00B921A0" w:rsidP="00B921A0"/>
        </w:tc>
        <w:tc>
          <w:tcPr>
            <w:tcW w:w="2409" w:type="dxa"/>
          </w:tcPr>
          <w:p w14:paraId="240C13E5" w14:textId="77777777" w:rsidR="00B921A0" w:rsidRPr="00B921A0" w:rsidRDefault="00B921A0" w:rsidP="00B921A0"/>
        </w:tc>
        <w:tc>
          <w:tcPr>
            <w:tcW w:w="2835" w:type="dxa"/>
          </w:tcPr>
          <w:p w14:paraId="7E63F70E" w14:textId="77777777" w:rsidR="00B921A0" w:rsidRPr="00B921A0" w:rsidRDefault="00B921A0" w:rsidP="00B921A0"/>
        </w:tc>
        <w:tc>
          <w:tcPr>
            <w:tcW w:w="3544" w:type="dxa"/>
          </w:tcPr>
          <w:p w14:paraId="5C09BD22" w14:textId="77777777" w:rsidR="00B921A0" w:rsidRPr="00B921A0" w:rsidRDefault="00B921A0" w:rsidP="00B921A0"/>
        </w:tc>
      </w:tr>
      <w:tr w:rsidR="00B921A0" w:rsidRPr="00B921A0" w14:paraId="1DDC372C" w14:textId="77777777" w:rsidTr="002644DD">
        <w:tc>
          <w:tcPr>
            <w:tcW w:w="709" w:type="dxa"/>
          </w:tcPr>
          <w:p w14:paraId="1584CC81" w14:textId="77777777" w:rsidR="00B921A0" w:rsidRPr="00B921A0" w:rsidRDefault="00B921A0" w:rsidP="00B921A0">
            <w:r w:rsidRPr="00B921A0">
              <w:t>30</w:t>
            </w:r>
          </w:p>
        </w:tc>
        <w:tc>
          <w:tcPr>
            <w:tcW w:w="4111" w:type="dxa"/>
          </w:tcPr>
          <w:p w14:paraId="22A63653" w14:textId="77777777" w:rsidR="00B921A0" w:rsidRPr="00B921A0" w:rsidRDefault="00B921A0" w:rsidP="00B921A0">
            <w:r w:rsidRPr="00B921A0">
              <w:t>Фары с газоразрядными источниками</w:t>
            </w:r>
          </w:p>
        </w:tc>
        <w:tc>
          <w:tcPr>
            <w:tcW w:w="1985" w:type="dxa"/>
          </w:tcPr>
          <w:p w14:paraId="5D7ED03D" w14:textId="77777777" w:rsidR="00B921A0" w:rsidRPr="00B921A0" w:rsidRDefault="00B921A0" w:rsidP="00B921A0">
            <w:r w:rsidRPr="00B921A0">
              <w:t>Сертификация</w:t>
            </w:r>
          </w:p>
        </w:tc>
        <w:tc>
          <w:tcPr>
            <w:tcW w:w="2409" w:type="dxa"/>
          </w:tcPr>
          <w:p w14:paraId="650795F1" w14:textId="77777777" w:rsidR="00B921A0" w:rsidRPr="00B921A0" w:rsidRDefault="00B921A0" w:rsidP="00B921A0">
            <w:r w:rsidRPr="00B921A0">
              <w:t>8512 20 000 9</w:t>
            </w:r>
          </w:p>
        </w:tc>
        <w:tc>
          <w:tcPr>
            <w:tcW w:w="2835" w:type="dxa"/>
          </w:tcPr>
          <w:p w14:paraId="6F1019F6" w14:textId="77777777" w:rsidR="00B921A0" w:rsidRPr="00B921A0" w:rsidRDefault="00B921A0" w:rsidP="00B921A0">
            <w:r w:rsidRPr="00B921A0">
              <w:t xml:space="preserve">ТР ТС 018/2011, </w:t>
            </w:r>
          </w:p>
        </w:tc>
        <w:tc>
          <w:tcPr>
            <w:tcW w:w="3544" w:type="dxa"/>
          </w:tcPr>
          <w:p w14:paraId="57C0E348" w14:textId="77777777" w:rsidR="00B921A0" w:rsidRPr="00B921A0" w:rsidRDefault="00B921A0" w:rsidP="00B921A0"/>
        </w:tc>
      </w:tr>
      <w:tr w:rsidR="00B921A0" w:rsidRPr="00B921A0" w14:paraId="3D1F7A4D" w14:textId="77777777" w:rsidTr="002644DD">
        <w:tc>
          <w:tcPr>
            <w:tcW w:w="709" w:type="dxa"/>
          </w:tcPr>
          <w:p w14:paraId="243D49AF" w14:textId="77777777" w:rsidR="00B921A0" w:rsidRPr="00B921A0" w:rsidRDefault="00B921A0" w:rsidP="00B921A0"/>
        </w:tc>
        <w:tc>
          <w:tcPr>
            <w:tcW w:w="4111" w:type="dxa"/>
          </w:tcPr>
          <w:p w14:paraId="5E4088FA" w14:textId="77777777" w:rsidR="00B921A0" w:rsidRPr="00B921A0" w:rsidRDefault="00B921A0" w:rsidP="00B921A0">
            <w:r w:rsidRPr="00B921A0">
              <w:t>света</w:t>
            </w:r>
          </w:p>
        </w:tc>
        <w:tc>
          <w:tcPr>
            <w:tcW w:w="1985" w:type="dxa"/>
          </w:tcPr>
          <w:p w14:paraId="6CD3C6D2" w14:textId="77777777" w:rsidR="00B921A0" w:rsidRPr="00B921A0" w:rsidRDefault="00B921A0" w:rsidP="00B921A0">
            <w:r w:rsidRPr="00B921A0">
              <w:t>Схемы: 3с, 9с, 10с, 11с</w:t>
            </w:r>
          </w:p>
        </w:tc>
        <w:tc>
          <w:tcPr>
            <w:tcW w:w="2409" w:type="dxa"/>
          </w:tcPr>
          <w:p w14:paraId="137F44A0" w14:textId="77777777" w:rsidR="00B921A0" w:rsidRPr="00B921A0" w:rsidRDefault="00B921A0" w:rsidP="00B921A0"/>
        </w:tc>
        <w:tc>
          <w:tcPr>
            <w:tcW w:w="2835" w:type="dxa"/>
          </w:tcPr>
          <w:p w14:paraId="14787BFA" w14:textId="77777777" w:rsidR="00B921A0" w:rsidRPr="00B921A0" w:rsidRDefault="00B921A0" w:rsidP="00B921A0">
            <w:r w:rsidRPr="00B921A0">
              <w:t>Приложение 10, п. 60</w:t>
            </w:r>
          </w:p>
        </w:tc>
        <w:tc>
          <w:tcPr>
            <w:tcW w:w="3544" w:type="dxa"/>
          </w:tcPr>
          <w:p w14:paraId="6D38F518" w14:textId="77777777" w:rsidR="00B921A0" w:rsidRPr="00B921A0" w:rsidRDefault="00B921A0" w:rsidP="00B921A0"/>
        </w:tc>
      </w:tr>
      <w:tr w:rsidR="00B921A0" w:rsidRPr="00B921A0" w14:paraId="1F45545F" w14:textId="77777777" w:rsidTr="002644DD">
        <w:tc>
          <w:tcPr>
            <w:tcW w:w="709" w:type="dxa"/>
          </w:tcPr>
          <w:p w14:paraId="7BA3BB0E" w14:textId="77777777" w:rsidR="00B921A0" w:rsidRPr="00B921A0" w:rsidRDefault="00B921A0" w:rsidP="00B921A0"/>
        </w:tc>
        <w:tc>
          <w:tcPr>
            <w:tcW w:w="4111" w:type="dxa"/>
          </w:tcPr>
          <w:p w14:paraId="534BF52E" w14:textId="77777777" w:rsidR="00B921A0" w:rsidRPr="00B921A0" w:rsidRDefault="00B921A0" w:rsidP="00B921A0">
            <w:r w:rsidRPr="00B921A0">
              <w:t>Схемы: 3с, 9с, 10с, 11с</w:t>
            </w:r>
          </w:p>
        </w:tc>
        <w:tc>
          <w:tcPr>
            <w:tcW w:w="1985" w:type="dxa"/>
          </w:tcPr>
          <w:p w14:paraId="2409D189" w14:textId="77777777" w:rsidR="00B921A0" w:rsidRPr="00B921A0" w:rsidRDefault="00B921A0" w:rsidP="00B921A0"/>
        </w:tc>
        <w:tc>
          <w:tcPr>
            <w:tcW w:w="2409" w:type="dxa"/>
          </w:tcPr>
          <w:p w14:paraId="27B836DC" w14:textId="77777777" w:rsidR="00B921A0" w:rsidRPr="00B921A0" w:rsidRDefault="00B921A0" w:rsidP="00B921A0"/>
        </w:tc>
        <w:tc>
          <w:tcPr>
            <w:tcW w:w="2835" w:type="dxa"/>
          </w:tcPr>
          <w:p w14:paraId="611D5157" w14:textId="77777777" w:rsidR="00B921A0" w:rsidRPr="00B921A0" w:rsidRDefault="00B921A0" w:rsidP="00B921A0">
            <w:r w:rsidRPr="00B921A0">
              <w:t>Правила ЕЭК ООН 98</w:t>
            </w:r>
          </w:p>
        </w:tc>
        <w:tc>
          <w:tcPr>
            <w:tcW w:w="3544" w:type="dxa"/>
          </w:tcPr>
          <w:p w14:paraId="3CC65205" w14:textId="77777777" w:rsidR="00B921A0" w:rsidRPr="00B921A0" w:rsidRDefault="00B921A0" w:rsidP="00B921A0"/>
        </w:tc>
      </w:tr>
      <w:tr w:rsidR="00B921A0" w:rsidRPr="00B921A0" w14:paraId="3FE465F3" w14:textId="77777777" w:rsidTr="002644DD">
        <w:tc>
          <w:tcPr>
            <w:tcW w:w="709" w:type="dxa"/>
          </w:tcPr>
          <w:p w14:paraId="41C29016" w14:textId="77777777" w:rsidR="00B921A0" w:rsidRPr="00B921A0" w:rsidRDefault="00B921A0" w:rsidP="00B921A0"/>
        </w:tc>
        <w:tc>
          <w:tcPr>
            <w:tcW w:w="4111" w:type="dxa"/>
          </w:tcPr>
          <w:p w14:paraId="601E7215" w14:textId="77777777" w:rsidR="00B921A0" w:rsidRPr="00B921A0" w:rsidRDefault="00B921A0" w:rsidP="00B921A0"/>
        </w:tc>
        <w:tc>
          <w:tcPr>
            <w:tcW w:w="1985" w:type="dxa"/>
          </w:tcPr>
          <w:p w14:paraId="0B0B8485" w14:textId="77777777" w:rsidR="00B921A0" w:rsidRPr="00B921A0" w:rsidRDefault="00B921A0" w:rsidP="00B921A0"/>
        </w:tc>
        <w:tc>
          <w:tcPr>
            <w:tcW w:w="2409" w:type="dxa"/>
          </w:tcPr>
          <w:p w14:paraId="53E7A394" w14:textId="77777777" w:rsidR="00B921A0" w:rsidRPr="00B921A0" w:rsidRDefault="00B921A0" w:rsidP="00B921A0"/>
        </w:tc>
        <w:tc>
          <w:tcPr>
            <w:tcW w:w="2835" w:type="dxa"/>
          </w:tcPr>
          <w:p w14:paraId="787B469E" w14:textId="77777777" w:rsidR="00B921A0" w:rsidRPr="00B921A0" w:rsidRDefault="00B921A0" w:rsidP="00B921A0">
            <w:r w:rsidRPr="00B921A0">
              <w:t>ГОСТ ISO 2859-1-2009</w:t>
            </w:r>
          </w:p>
        </w:tc>
        <w:tc>
          <w:tcPr>
            <w:tcW w:w="3544" w:type="dxa"/>
          </w:tcPr>
          <w:p w14:paraId="2C512425" w14:textId="77777777" w:rsidR="00B921A0" w:rsidRPr="00B921A0" w:rsidRDefault="00B921A0" w:rsidP="00B921A0"/>
        </w:tc>
      </w:tr>
      <w:tr w:rsidR="00B921A0" w:rsidRPr="00B921A0" w14:paraId="25E7B28F" w14:textId="77777777" w:rsidTr="002644DD">
        <w:tc>
          <w:tcPr>
            <w:tcW w:w="709" w:type="dxa"/>
          </w:tcPr>
          <w:p w14:paraId="3827F232" w14:textId="77777777" w:rsidR="00B921A0" w:rsidRPr="00B921A0" w:rsidRDefault="00B921A0" w:rsidP="00B921A0"/>
        </w:tc>
        <w:tc>
          <w:tcPr>
            <w:tcW w:w="4111" w:type="dxa"/>
          </w:tcPr>
          <w:p w14:paraId="6F83369D" w14:textId="77777777" w:rsidR="00B921A0" w:rsidRPr="00B921A0" w:rsidRDefault="00B921A0" w:rsidP="00B921A0"/>
        </w:tc>
        <w:tc>
          <w:tcPr>
            <w:tcW w:w="1985" w:type="dxa"/>
          </w:tcPr>
          <w:p w14:paraId="17D305B2" w14:textId="77777777" w:rsidR="00B921A0" w:rsidRPr="00B921A0" w:rsidRDefault="00B921A0" w:rsidP="00B921A0"/>
        </w:tc>
        <w:tc>
          <w:tcPr>
            <w:tcW w:w="2409" w:type="dxa"/>
          </w:tcPr>
          <w:p w14:paraId="158E3D6E" w14:textId="77777777" w:rsidR="00B921A0" w:rsidRPr="00B921A0" w:rsidRDefault="00B921A0" w:rsidP="00B921A0"/>
        </w:tc>
        <w:tc>
          <w:tcPr>
            <w:tcW w:w="2835" w:type="dxa"/>
          </w:tcPr>
          <w:p w14:paraId="0CD76E8B" w14:textId="77777777" w:rsidR="00B921A0" w:rsidRPr="00B921A0" w:rsidRDefault="00B921A0" w:rsidP="00B921A0"/>
        </w:tc>
        <w:tc>
          <w:tcPr>
            <w:tcW w:w="3544" w:type="dxa"/>
          </w:tcPr>
          <w:p w14:paraId="3FB88C35" w14:textId="77777777" w:rsidR="00B921A0" w:rsidRPr="00B921A0" w:rsidRDefault="00B921A0" w:rsidP="00B921A0"/>
        </w:tc>
      </w:tr>
      <w:tr w:rsidR="00B921A0" w:rsidRPr="00B921A0" w14:paraId="32E2837C" w14:textId="77777777" w:rsidTr="002644DD">
        <w:tc>
          <w:tcPr>
            <w:tcW w:w="709" w:type="dxa"/>
          </w:tcPr>
          <w:p w14:paraId="44B9E19B" w14:textId="77777777" w:rsidR="00B921A0" w:rsidRPr="00B921A0" w:rsidRDefault="00B921A0" w:rsidP="00B921A0">
            <w:r w:rsidRPr="00B921A0">
              <w:t>31</w:t>
            </w:r>
          </w:p>
        </w:tc>
        <w:tc>
          <w:tcPr>
            <w:tcW w:w="4111" w:type="dxa"/>
          </w:tcPr>
          <w:p w14:paraId="2A10BFFE" w14:textId="77777777" w:rsidR="00B921A0" w:rsidRPr="00B921A0" w:rsidRDefault="00B921A0" w:rsidP="00B921A0">
            <w:r w:rsidRPr="00B921A0">
              <w:t>Газоразрядные источники света</w:t>
            </w:r>
          </w:p>
        </w:tc>
        <w:tc>
          <w:tcPr>
            <w:tcW w:w="1985" w:type="dxa"/>
          </w:tcPr>
          <w:p w14:paraId="5FA22E17" w14:textId="77777777" w:rsidR="00B921A0" w:rsidRPr="00B921A0" w:rsidRDefault="00B921A0" w:rsidP="00B921A0">
            <w:r w:rsidRPr="00B921A0">
              <w:t>Сертификация</w:t>
            </w:r>
          </w:p>
        </w:tc>
        <w:tc>
          <w:tcPr>
            <w:tcW w:w="2409" w:type="dxa"/>
          </w:tcPr>
          <w:p w14:paraId="6BCF18BF" w14:textId="77777777" w:rsidR="00B921A0" w:rsidRPr="00B921A0" w:rsidRDefault="00B921A0" w:rsidP="00B921A0">
            <w:r w:rsidRPr="00B921A0">
              <w:t>8539 32 900 0</w:t>
            </w:r>
          </w:p>
        </w:tc>
        <w:tc>
          <w:tcPr>
            <w:tcW w:w="2835" w:type="dxa"/>
          </w:tcPr>
          <w:p w14:paraId="02F542EA" w14:textId="77777777" w:rsidR="00B921A0" w:rsidRPr="00B921A0" w:rsidRDefault="00B921A0" w:rsidP="00B921A0">
            <w:r w:rsidRPr="00B921A0">
              <w:t>ТР ТС 018/2011,</w:t>
            </w:r>
          </w:p>
        </w:tc>
        <w:tc>
          <w:tcPr>
            <w:tcW w:w="3544" w:type="dxa"/>
          </w:tcPr>
          <w:p w14:paraId="1614B14D" w14:textId="77777777" w:rsidR="00B921A0" w:rsidRPr="00B921A0" w:rsidRDefault="00B921A0" w:rsidP="00B921A0"/>
        </w:tc>
      </w:tr>
      <w:tr w:rsidR="00B921A0" w:rsidRPr="00B921A0" w14:paraId="68EFA368" w14:textId="77777777" w:rsidTr="002644DD">
        <w:tc>
          <w:tcPr>
            <w:tcW w:w="709" w:type="dxa"/>
          </w:tcPr>
          <w:p w14:paraId="36DAF27B" w14:textId="77777777" w:rsidR="00B921A0" w:rsidRPr="00B921A0" w:rsidRDefault="00B921A0" w:rsidP="00B921A0"/>
        </w:tc>
        <w:tc>
          <w:tcPr>
            <w:tcW w:w="4111" w:type="dxa"/>
          </w:tcPr>
          <w:p w14:paraId="089528A3" w14:textId="77777777" w:rsidR="00B921A0" w:rsidRPr="00B921A0" w:rsidRDefault="00B921A0" w:rsidP="00B921A0"/>
        </w:tc>
        <w:tc>
          <w:tcPr>
            <w:tcW w:w="1985" w:type="dxa"/>
          </w:tcPr>
          <w:p w14:paraId="5D44A16C" w14:textId="77777777" w:rsidR="00B921A0" w:rsidRPr="00B921A0" w:rsidRDefault="00B921A0" w:rsidP="00B921A0">
            <w:r w:rsidRPr="00B921A0">
              <w:t>Схемы: 3с, 9с, 10с, 11с</w:t>
            </w:r>
          </w:p>
        </w:tc>
        <w:tc>
          <w:tcPr>
            <w:tcW w:w="2409" w:type="dxa"/>
          </w:tcPr>
          <w:p w14:paraId="2CF18C85" w14:textId="77777777" w:rsidR="00B921A0" w:rsidRPr="00B921A0" w:rsidRDefault="00B921A0" w:rsidP="00B921A0"/>
        </w:tc>
        <w:tc>
          <w:tcPr>
            <w:tcW w:w="2835" w:type="dxa"/>
          </w:tcPr>
          <w:p w14:paraId="49A88D74" w14:textId="77777777" w:rsidR="00B921A0" w:rsidRPr="00B921A0" w:rsidRDefault="00B921A0" w:rsidP="00B921A0">
            <w:r w:rsidRPr="00B921A0">
              <w:t>Приложение 10, п. 61</w:t>
            </w:r>
          </w:p>
        </w:tc>
        <w:tc>
          <w:tcPr>
            <w:tcW w:w="3544" w:type="dxa"/>
          </w:tcPr>
          <w:p w14:paraId="62476B63" w14:textId="77777777" w:rsidR="00B921A0" w:rsidRPr="00B921A0" w:rsidRDefault="00B921A0" w:rsidP="00B921A0"/>
        </w:tc>
      </w:tr>
      <w:tr w:rsidR="00B921A0" w:rsidRPr="00B921A0" w14:paraId="460C0BF0" w14:textId="77777777" w:rsidTr="002644DD">
        <w:tc>
          <w:tcPr>
            <w:tcW w:w="709" w:type="dxa"/>
          </w:tcPr>
          <w:p w14:paraId="4C5CC2F1" w14:textId="77777777" w:rsidR="00B921A0" w:rsidRPr="00B921A0" w:rsidRDefault="00B921A0" w:rsidP="00B921A0"/>
        </w:tc>
        <w:tc>
          <w:tcPr>
            <w:tcW w:w="4111" w:type="dxa"/>
          </w:tcPr>
          <w:p w14:paraId="1DAF828D" w14:textId="77777777" w:rsidR="00B921A0" w:rsidRPr="00B921A0" w:rsidRDefault="00B921A0" w:rsidP="00B921A0"/>
        </w:tc>
        <w:tc>
          <w:tcPr>
            <w:tcW w:w="1985" w:type="dxa"/>
          </w:tcPr>
          <w:p w14:paraId="71301D62" w14:textId="77777777" w:rsidR="00B921A0" w:rsidRPr="00B921A0" w:rsidRDefault="00B921A0" w:rsidP="00B921A0"/>
        </w:tc>
        <w:tc>
          <w:tcPr>
            <w:tcW w:w="2409" w:type="dxa"/>
          </w:tcPr>
          <w:p w14:paraId="5DE4215A" w14:textId="77777777" w:rsidR="00B921A0" w:rsidRPr="00B921A0" w:rsidRDefault="00B921A0" w:rsidP="00B921A0"/>
        </w:tc>
        <w:tc>
          <w:tcPr>
            <w:tcW w:w="2835" w:type="dxa"/>
          </w:tcPr>
          <w:p w14:paraId="13E05124" w14:textId="77777777" w:rsidR="00B921A0" w:rsidRPr="00B921A0" w:rsidRDefault="00B921A0" w:rsidP="00B921A0">
            <w:r w:rsidRPr="00B921A0">
              <w:t>Правила ЕЭК ООН №99</w:t>
            </w:r>
          </w:p>
        </w:tc>
        <w:tc>
          <w:tcPr>
            <w:tcW w:w="3544" w:type="dxa"/>
          </w:tcPr>
          <w:p w14:paraId="1F958495" w14:textId="77777777" w:rsidR="00B921A0" w:rsidRPr="00B921A0" w:rsidRDefault="00B921A0" w:rsidP="00B921A0"/>
        </w:tc>
      </w:tr>
      <w:tr w:rsidR="00B921A0" w:rsidRPr="00B921A0" w14:paraId="5769E75B" w14:textId="77777777" w:rsidTr="002644DD">
        <w:tc>
          <w:tcPr>
            <w:tcW w:w="709" w:type="dxa"/>
          </w:tcPr>
          <w:p w14:paraId="5732DEC9" w14:textId="77777777" w:rsidR="00B921A0" w:rsidRPr="00B921A0" w:rsidRDefault="00B921A0" w:rsidP="00B921A0"/>
        </w:tc>
        <w:tc>
          <w:tcPr>
            <w:tcW w:w="4111" w:type="dxa"/>
          </w:tcPr>
          <w:p w14:paraId="5599B4BD" w14:textId="77777777" w:rsidR="00B921A0" w:rsidRPr="00B921A0" w:rsidRDefault="00B921A0" w:rsidP="00B921A0"/>
        </w:tc>
        <w:tc>
          <w:tcPr>
            <w:tcW w:w="1985" w:type="dxa"/>
          </w:tcPr>
          <w:p w14:paraId="04B789D6" w14:textId="77777777" w:rsidR="00B921A0" w:rsidRPr="00B921A0" w:rsidRDefault="00B921A0" w:rsidP="00B921A0"/>
        </w:tc>
        <w:tc>
          <w:tcPr>
            <w:tcW w:w="2409" w:type="dxa"/>
          </w:tcPr>
          <w:p w14:paraId="102F7BAF" w14:textId="77777777" w:rsidR="00B921A0" w:rsidRPr="00B921A0" w:rsidRDefault="00B921A0" w:rsidP="00B921A0"/>
        </w:tc>
        <w:tc>
          <w:tcPr>
            <w:tcW w:w="2835" w:type="dxa"/>
          </w:tcPr>
          <w:p w14:paraId="08A8B11C" w14:textId="77777777" w:rsidR="00B921A0" w:rsidRPr="00B921A0" w:rsidRDefault="00B921A0" w:rsidP="00B921A0">
            <w:r w:rsidRPr="00B921A0">
              <w:t>ГОСТ ISO 2859-1-2009</w:t>
            </w:r>
          </w:p>
        </w:tc>
        <w:tc>
          <w:tcPr>
            <w:tcW w:w="3544" w:type="dxa"/>
          </w:tcPr>
          <w:p w14:paraId="4A9F2C0E" w14:textId="77777777" w:rsidR="00B921A0" w:rsidRPr="00B921A0" w:rsidRDefault="00B921A0" w:rsidP="00B921A0"/>
        </w:tc>
      </w:tr>
      <w:tr w:rsidR="00B921A0" w:rsidRPr="00B921A0" w14:paraId="04ACB09E" w14:textId="77777777" w:rsidTr="002644DD">
        <w:tc>
          <w:tcPr>
            <w:tcW w:w="709" w:type="dxa"/>
          </w:tcPr>
          <w:p w14:paraId="14DD78D6" w14:textId="77777777" w:rsidR="00B921A0" w:rsidRPr="00B921A0" w:rsidRDefault="00B921A0" w:rsidP="00B921A0"/>
        </w:tc>
        <w:tc>
          <w:tcPr>
            <w:tcW w:w="4111" w:type="dxa"/>
          </w:tcPr>
          <w:p w14:paraId="0F715701" w14:textId="77777777" w:rsidR="00B921A0" w:rsidRPr="00B921A0" w:rsidRDefault="00B921A0" w:rsidP="00B921A0"/>
        </w:tc>
        <w:tc>
          <w:tcPr>
            <w:tcW w:w="1985" w:type="dxa"/>
          </w:tcPr>
          <w:p w14:paraId="0A2369C1" w14:textId="77777777" w:rsidR="00B921A0" w:rsidRPr="00B921A0" w:rsidRDefault="00B921A0" w:rsidP="00B921A0"/>
        </w:tc>
        <w:tc>
          <w:tcPr>
            <w:tcW w:w="2409" w:type="dxa"/>
          </w:tcPr>
          <w:p w14:paraId="0B9CC0EC" w14:textId="77777777" w:rsidR="00B921A0" w:rsidRPr="00B921A0" w:rsidRDefault="00B921A0" w:rsidP="00B921A0"/>
        </w:tc>
        <w:tc>
          <w:tcPr>
            <w:tcW w:w="2835" w:type="dxa"/>
          </w:tcPr>
          <w:p w14:paraId="17A1CCDE" w14:textId="77777777" w:rsidR="00B921A0" w:rsidRPr="00B921A0" w:rsidRDefault="00B921A0" w:rsidP="00B921A0"/>
        </w:tc>
        <w:tc>
          <w:tcPr>
            <w:tcW w:w="3544" w:type="dxa"/>
          </w:tcPr>
          <w:p w14:paraId="353D1DCA" w14:textId="77777777" w:rsidR="00B921A0" w:rsidRPr="00B921A0" w:rsidRDefault="00B921A0" w:rsidP="00B921A0"/>
        </w:tc>
      </w:tr>
      <w:tr w:rsidR="00B921A0" w:rsidRPr="00B921A0" w14:paraId="1F000FD7" w14:textId="77777777" w:rsidTr="002644DD">
        <w:tc>
          <w:tcPr>
            <w:tcW w:w="709" w:type="dxa"/>
          </w:tcPr>
          <w:p w14:paraId="700055E4" w14:textId="77777777" w:rsidR="00B921A0" w:rsidRPr="00B921A0" w:rsidRDefault="00B921A0" w:rsidP="00B921A0">
            <w:r w:rsidRPr="00B921A0">
              <w:t>32</w:t>
            </w:r>
          </w:p>
        </w:tc>
        <w:tc>
          <w:tcPr>
            <w:tcW w:w="4111" w:type="dxa"/>
          </w:tcPr>
          <w:p w14:paraId="57EC0A62" w14:textId="77777777" w:rsidR="00B921A0" w:rsidRPr="00B921A0" w:rsidRDefault="00B921A0" w:rsidP="00B921A0">
            <w:r w:rsidRPr="00B921A0">
              <w:t>Задние опознавательные знаки</w:t>
            </w:r>
          </w:p>
        </w:tc>
        <w:tc>
          <w:tcPr>
            <w:tcW w:w="1985" w:type="dxa"/>
          </w:tcPr>
          <w:p w14:paraId="15572380" w14:textId="77777777" w:rsidR="00B921A0" w:rsidRPr="00B921A0" w:rsidRDefault="00B921A0" w:rsidP="00B921A0">
            <w:r w:rsidRPr="00B921A0">
              <w:t xml:space="preserve">Декларирование </w:t>
            </w:r>
          </w:p>
        </w:tc>
        <w:tc>
          <w:tcPr>
            <w:tcW w:w="2409" w:type="dxa"/>
            <w:vMerge w:val="restart"/>
          </w:tcPr>
          <w:p w14:paraId="4AF9AD6E" w14:textId="77777777" w:rsidR="00B921A0" w:rsidRPr="00B921A0" w:rsidRDefault="00B921A0" w:rsidP="00B921A0">
            <w:r w:rsidRPr="00B921A0">
              <w:t>3919</w:t>
            </w:r>
            <w:r w:rsidRPr="00B921A0">
              <w:br/>
              <w:t>3920</w:t>
            </w:r>
            <w:r w:rsidRPr="00B921A0">
              <w:br/>
              <w:t>3926 90</w:t>
            </w:r>
            <w:r w:rsidRPr="00B921A0">
              <w:br/>
              <w:t>4911 99 000 0</w:t>
            </w:r>
            <w:r w:rsidRPr="00B921A0">
              <w:br/>
              <w:t>8310 00 000 </w:t>
            </w:r>
          </w:p>
        </w:tc>
        <w:tc>
          <w:tcPr>
            <w:tcW w:w="2835" w:type="dxa"/>
          </w:tcPr>
          <w:p w14:paraId="677F3D2F" w14:textId="77777777" w:rsidR="00B921A0" w:rsidRPr="00B921A0" w:rsidRDefault="00B921A0" w:rsidP="00B921A0">
            <w:r w:rsidRPr="00B921A0">
              <w:t xml:space="preserve">ТР ТС 018/2011, </w:t>
            </w:r>
          </w:p>
        </w:tc>
        <w:tc>
          <w:tcPr>
            <w:tcW w:w="3544" w:type="dxa"/>
          </w:tcPr>
          <w:p w14:paraId="175B2751" w14:textId="77777777" w:rsidR="00B921A0" w:rsidRPr="00B921A0" w:rsidRDefault="00B921A0" w:rsidP="00B921A0"/>
        </w:tc>
      </w:tr>
      <w:tr w:rsidR="00B921A0" w:rsidRPr="00B921A0" w14:paraId="616A420D" w14:textId="77777777" w:rsidTr="002644DD">
        <w:tc>
          <w:tcPr>
            <w:tcW w:w="709" w:type="dxa"/>
          </w:tcPr>
          <w:p w14:paraId="606C7489" w14:textId="77777777" w:rsidR="00B921A0" w:rsidRPr="00B921A0" w:rsidRDefault="00B921A0" w:rsidP="00B921A0"/>
        </w:tc>
        <w:tc>
          <w:tcPr>
            <w:tcW w:w="4111" w:type="dxa"/>
          </w:tcPr>
          <w:p w14:paraId="3BBF85E9" w14:textId="77777777" w:rsidR="00B921A0" w:rsidRPr="00B921A0" w:rsidRDefault="00B921A0" w:rsidP="00B921A0">
            <w:r w:rsidRPr="00B921A0">
              <w:t>тихоходных транспортных средств</w:t>
            </w:r>
          </w:p>
        </w:tc>
        <w:tc>
          <w:tcPr>
            <w:tcW w:w="1985" w:type="dxa"/>
          </w:tcPr>
          <w:p w14:paraId="3D8102D4" w14:textId="77777777" w:rsidR="00B921A0" w:rsidRPr="00B921A0" w:rsidRDefault="00B921A0" w:rsidP="00B921A0">
            <w:r w:rsidRPr="00B921A0">
              <w:t>или</w:t>
            </w:r>
          </w:p>
        </w:tc>
        <w:tc>
          <w:tcPr>
            <w:tcW w:w="2409" w:type="dxa"/>
            <w:vMerge/>
          </w:tcPr>
          <w:p w14:paraId="195647EC" w14:textId="77777777" w:rsidR="00B921A0" w:rsidRPr="00B921A0" w:rsidRDefault="00B921A0" w:rsidP="00B921A0"/>
        </w:tc>
        <w:tc>
          <w:tcPr>
            <w:tcW w:w="2835" w:type="dxa"/>
          </w:tcPr>
          <w:p w14:paraId="1E11F876" w14:textId="77777777" w:rsidR="00B921A0" w:rsidRPr="00B921A0" w:rsidRDefault="00B921A0" w:rsidP="00B921A0">
            <w:r w:rsidRPr="00B921A0">
              <w:t>Приложение 10, п. 67,</w:t>
            </w:r>
          </w:p>
        </w:tc>
        <w:tc>
          <w:tcPr>
            <w:tcW w:w="3544" w:type="dxa"/>
          </w:tcPr>
          <w:p w14:paraId="32758489" w14:textId="77777777" w:rsidR="00B921A0" w:rsidRPr="00B921A0" w:rsidRDefault="00B921A0" w:rsidP="00B921A0"/>
        </w:tc>
      </w:tr>
      <w:tr w:rsidR="00B921A0" w:rsidRPr="00B921A0" w14:paraId="6B190A45" w14:textId="77777777" w:rsidTr="002644DD">
        <w:tc>
          <w:tcPr>
            <w:tcW w:w="709" w:type="dxa"/>
          </w:tcPr>
          <w:p w14:paraId="4474D519" w14:textId="77777777" w:rsidR="00B921A0" w:rsidRPr="00B921A0" w:rsidRDefault="00B921A0" w:rsidP="00B921A0"/>
        </w:tc>
        <w:tc>
          <w:tcPr>
            <w:tcW w:w="4111" w:type="dxa"/>
          </w:tcPr>
          <w:p w14:paraId="511FFAE5" w14:textId="77777777" w:rsidR="00B921A0" w:rsidRPr="00B921A0" w:rsidRDefault="00B921A0" w:rsidP="00B921A0"/>
        </w:tc>
        <w:tc>
          <w:tcPr>
            <w:tcW w:w="1985" w:type="dxa"/>
          </w:tcPr>
          <w:p w14:paraId="52E902B9" w14:textId="77777777" w:rsidR="00B921A0" w:rsidRPr="00B921A0" w:rsidRDefault="00B921A0" w:rsidP="00B921A0">
            <w:r w:rsidRPr="00B921A0">
              <w:t>сертификация</w:t>
            </w:r>
          </w:p>
        </w:tc>
        <w:tc>
          <w:tcPr>
            <w:tcW w:w="2409" w:type="dxa"/>
            <w:vMerge/>
          </w:tcPr>
          <w:p w14:paraId="501A63C0" w14:textId="77777777" w:rsidR="00B921A0" w:rsidRPr="00B921A0" w:rsidRDefault="00B921A0" w:rsidP="00B921A0"/>
        </w:tc>
        <w:tc>
          <w:tcPr>
            <w:tcW w:w="2835" w:type="dxa"/>
          </w:tcPr>
          <w:p w14:paraId="1F718FD9" w14:textId="77777777" w:rsidR="00B921A0" w:rsidRPr="00B921A0" w:rsidRDefault="00B921A0" w:rsidP="00B921A0">
            <w:r w:rsidRPr="00B921A0">
              <w:t>Приложение 7, п. 4</w:t>
            </w:r>
          </w:p>
        </w:tc>
        <w:tc>
          <w:tcPr>
            <w:tcW w:w="3544" w:type="dxa"/>
          </w:tcPr>
          <w:p w14:paraId="62A83C2A" w14:textId="77777777" w:rsidR="00B921A0" w:rsidRPr="00B921A0" w:rsidRDefault="00B921A0" w:rsidP="00B921A0"/>
        </w:tc>
      </w:tr>
      <w:tr w:rsidR="00B921A0" w:rsidRPr="00B921A0" w14:paraId="7EDAC7D6" w14:textId="77777777" w:rsidTr="002644DD">
        <w:tc>
          <w:tcPr>
            <w:tcW w:w="709" w:type="dxa"/>
          </w:tcPr>
          <w:p w14:paraId="3AABF24D" w14:textId="77777777" w:rsidR="00B921A0" w:rsidRPr="00B921A0" w:rsidRDefault="00B921A0" w:rsidP="00B921A0"/>
        </w:tc>
        <w:tc>
          <w:tcPr>
            <w:tcW w:w="4111" w:type="dxa"/>
          </w:tcPr>
          <w:p w14:paraId="717B49EA" w14:textId="77777777" w:rsidR="00B921A0" w:rsidRPr="00B921A0" w:rsidRDefault="00B921A0" w:rsidP="00B921A0"/>
        </w:tc>
        <w:tc>
          <w:tcPr>
            <w:tcW w:w="1985" w:type="dxa"/>
          </w:tcPr>
          <w:p w14:paraId="21CF7CF6" w14:textId="77777777" w:rsidR="00B921A0" w:rsidRPr="00B921A0" w:rsidRDefault="00B921A0" w:rsidP="00B921A0">
            <w:r w:rsidRPr="00B921A0">
              <w:t>Схемы:  3д, 4д, 3с, 9с, 11с</w:t>
            </w:r>
          </w:p>
        </w:tc>
        <w:tc>
          <w:tcPr>
            <w:tcW w:w="2409" w:type="dxa"/>
            <w:vMerge/>
          </w:tcPr>
          <w:p w14:paraId="2FF9B306" w14:textId="77777777" w:rsidR="00B921A0" w:rsidRPr="00B921A0" w:rsidRDefault="00B921A0" w:rsidP="00B921A0"/>
        </w:tc>
        <w:tc>
          <w:tcPr>
            <w:tcW w:w="2835" w:type="dxa"/>
          </w:tcPr>
          <w:p w14:paraId="1955B5DD" w14:textId="77777777" w:rsidR="00B921A0" w:rsidRPr="00B921A0" w:rsidRDefault="00B921A0" w:rsidP="00B921A0">
            <w:r w:rsidRPr="00B921A0">
              <w:t>Правила ЕЭК ООН 69</w:t>
            </w:r>
          </w:p>
        </w:tc>
        <w:tc>
          <w:tcPr>
            <w:tcW w:w="3544" w:type="dxa"/>
          </w:tcPr>
          <w:p w14:paraId="082E9A1C" w14:textId="77777777" w:rsidR="00B921A0" w:rsidRPr="00B921A0" w:rsidRDefault="00B921A0" w:rsidP="00B921A0"/>
        </w:tc>
      </w:tr>
      <w:tr w:rsidR="00B921A0" w:rsidRPr="00B921A0" w14:paraId="1DEAD428" w14:textId="77777777" w:rsidTr="002644DD">
        <w:tc>
          <w:tcPr>
            <w:tcW w:w="709" w:type="dxa"/>
          </w:tcPr>
          <w:p w14:paraId="2A314844" w14:textId="77777777" w:rsidR="00B921A0" w:rsidRPr="00B921A0" w:rsidRDefault="00B921A0" w:rsidP="00B921A0"/>
        </w:tc>
        <w:tc>
          <w:tcPr>
            <w:tcW w:w="4111" w:type="dxa"/>
          </w:tcPr>
          <w:p w14:paraId="3FAE255B" w14:textId="77777777" w:rsidR="00B921A0" w:rsidRPr="00B921A0" w:rsidRDefault="00B921A0" w:rsidP="00B921A0"/>
        </w:tc>
        <w:tc>
          <w:tcPr>
            <w:tcW w:w="1985" w:type="dxa"/>
          </w:tcPr>
          <w:p w14:paraId="16DBE6EF" w14:textId="77777777" w:rsidR="00B921A0" w:rsidRPr="00B921A0" w:rsidRDefault="00B921A0" w:rsidP="00B921A0"/>
        </w:tc>
        <w:tc>
          <w:tcPr>
            <w:tcW w:w="2409" w:type="dxa"/>
            <w:vMerge/>
          </w:tcPr>
          <w:p w14:paraId="0D370E42" w14:textId="77777777" w:rsidR="00B921A0" w:rsidRPr="00B921A0" w:rsidRDefault="00B921A0" w:rsidP="00B921A0"/>
        </w:tc>
        <w:tc>
          <w:tcPr>
            <w:tcW w:w="2835" w:type="dxa"/>
          </w:tcPr>
          <w:p w14:paraId="142AACA2" w14:textId="77777777" w:rsidR="00B921A0" w:rsidRPr="00B921A0" w:rsidRDefault="00B921A0" w:rsidP="00B921A0">
            <w:r w:rsidRPr="00B921A0">
              <w:t>ГОСТ Р 50577-93</w:t>
            </w:r>
          </w:p>
        </w:tc>
        <w:tc>
          <w:tcPr>
            <w:tcW w:w="3544" w:type="dxa"/>
          </w:tcPr>
          <w:p w14:paraId="442D6E3C" w14:textId="77777777" w:rsidR="00B921A0" w:rsidRPr="00B921A0" w:rsidRDefault="00B921A0" w:rsidP="00B921A0"/>
        </w:tc>
      </w:tr>
      <w:tr w:rsidR="00B921A0" w:rsidRPr="00B921A0" w14:paraId="327C1D17" w14:textId="77777777" w:rsidTr="002644DD">
        <w:tc>
          <w:tcPr>
            <w:tcW w:w="709" w:type="dxa"/>
          </w:tcPr>
          <w:p w14:paraId="54D9CCA2" w14:textId="77777777" w:rsidR="00B921A0" w:rsidRPr="00B921A0" w:rsidRDefault="00B921A0" w:rsidP="00B921A0"/>
        </w:tc>
        <w:tc>
          <w:tcPr>
            <w:tcW w:w="4111" w:type="dxa"/>
          </w:tcPr>
          <w:p w14:paraId="428C5558" w14:textId="77777777" w:rsidR="00B921A0" w:rsidRPr="00B921A0" w:rsidRDefault="00B921A0" w:rsidP="00B921A0"/>
        </w:tc>
        <w:tc>
          <w:tcPr>
            <w:tcW w:w="1985" w:type="dxa"/>
          </w:tcPr>
          <w:p w14:paraId="1CB2D96D" w14:textId="77777777" w:rsidR="00B921A0" w:rsidRPr="00B921A0" w:rsidRDefault="00B921A0" w:rsidP="00B921A0"/>
        </w:tc>
        <w:tc>
          <w:tcPr>
            <w:tcW w:w="2409" w:type="dxa"/>
            <w:vMerge/>
          </w:tcPr>
          <w:p w14:paraId="144BF6E1" w14:textId="77777777" w:rsidR="00B921A0" w:rsidRPr="00B921A0" w:rsidRDefault="00B921A0" w:rsidP="00B921A0"/>
        </w:tc>
        <w:tc>
          <w:tcPr>
            <w:tcW w:w="2835" w:type="dxa"/>
          </w:tcPr>
          <w:p w14:paraId="414AC5C4" w14:textId="77777777" w:rsidR="00B921A0" w:rsidRPr="00B921A0" w:rsidRDefault="00B921A0" w:rsidP="00B921A0">
            <w:r w:rsidRPr="00B921A0">
              <w:t>СТБ 914-99</w:t>
            </w:r>
          </w:p>
        </w:tc>
        <w:tc>
          <w:tcPr>
            <w:tcW w:w="3544" w:type="dxa"/>
          </w:tcPr>
          <w:p w14:paraId="6C91DA99" w14:textId="77777777" w:rsidR="00B921A0" w:rsidRPr="00B921A0" w:rsidRDefault="00B921A0" w:rsidP="00B921A0"/>
        </w:tc>
      </w:tr>
      <w:tr w:rsidR="00B921A0" w:rsidRPr="00B921A0" w14:paraId="4E4E3ED1" w14:textId="77777777" w:rsidTr="002644DD">
        <w:tc>
          <w:tcPr>
            <w:tcW w:w="709" w:type="dxa"/>
          </w:tcPr>
          <w:p w14:paraId="5E74B86C" w14:textId="77777777" w:rsidR="00B921A0" w:rsidRPr="00B921A0" w:rsidRDefault="00B921A0" w:rsidP="00B921A0"/>
        </w:tc>
        <w:tc>
          <w:tcPr>
            <w:tcW w:w="4111" w:type="dxa"/>
          </w:tcPr>
          <w:p w14:paraId="3ED3E27F" w14:textId="77777777" w:rsidR="00B921A0" w:rsidRPr="00B921A0" w:rsidRDefault="00B921A0" w:rsidP="00B921A0"/>
        </w:tc>
        <w:tc>
          <w:tcPr>
            <w:tcW w:w="1985" w:type="dxa"/>
          </w:tcPr>
          <w:p w14:paraId="61A5051E" w14:textId="77777777" w:rsidR="00B921A0" w:rsidRPr="00B921A0" w:rsidRDefault="00B921A0" w:rsidP="00B921A0"/>
        </w:tc>
        <w:tc>
          <w:tcPr>
            <w:tcW w:w="2409" w:type="dxa"/>
            <w:vMerge/>
          </w:tcPr>
          <w:p w14:paraId="12C227B8" w14:textId="77777777" w:rsidR="00B921A0" w:rsidRPr="00B921A0" w:rsidRDefault="00B921A0" w:rsidP="00B921A0"/>
        </w:tc>
        <w:tc>
          <w:tcPr>
            <w:tcW w:w="2835" w:type="dxa"/>
          </w:tcPr>
          <w:p w14:paraId="3D7A6CD3" w14:textId="77777777" w:rsidR="00B921A0" w:rsidRPr="00B921A0" w:rsidRDefault="00B921A0" w:rsidP="00B921A0">
            <w:r w:rsidRPr="00B921A0">
              <w:t>ГОСТ ISO 2859-1-2009</w:t>
            </w:r>
          </w:p>
        </w:tc>
        <w:tc>
          <w:tcPr>
            <w:tcW w:w="3544" w:type="dxa"/>
          </w:tcPr>
          <w:p w14:paraId="1CADB039" w14:textId="77777777" w:rsidR="00B921A0" w:rsidRPr="00B921A0" w:rsidRDefault="00B921A0" w:rsidP="00B921A0"/>
        </w:tc>
      </w:tr>
      <w:tr w:rsidR="00B921A0" w:rsidRPr="00B921A0" w14:paraId="1CB26D31" w14:textId="77777777" w:rsidTr="002644DD">
        <w:tc>
          <w:tcPr>
            <w:tcW w:w="709" w:type="dxa"/>
          </w:tcPr>
          <w:p w14:paraId="2ACCB60A" w14:textId="77777777" w:rsidR="00B921A0" w:rsidRPr="00B921A0" w:rsidRDefault="00B921A0" w:rsidP="00B921A0"/>
        </w:tc>
        <w:tc>
          <w:tcPr>
            <w:tcW w:w="4111" w:type="dxa"/>
          </w:tcPr>
          <w:p w14:paraId="0A705682" w14:textId="77777777" w:rsidR="00B921A0" w:rsidRPr="00B921A0" w:rsidRDefault="00B921A0" w:rsidP="00B921A0"/>
        </w:tc>
        <w:tc>
          <w:tcPr>
            <w:tcW w:w="1985" w:type="dxa"/>
          </w:tcPr>
          <w:p w14:paraId="12B36789" w14:textId="77777777" w:rsidR="00B921A0" w:rsidRPr="00B921A0" w:rsidRDefault="00B921A0" w:rsidP="00B921A0"/>
        </w:tc>
        <w:tc>
          <w:tcPr>
            <w:tcW w:w="2409" w:type="dxa"/>
          </w:tcPr>
          <w:p w14:paraId="0797AFFD" w14:textId="77777777" w:rsidR="00B921A0" w:rsidRPr="00B921A0" w:rsidRDefault="00B921A0" w:rsidP="00B921A0"/>
        </w:tc>
        <w:tc>
          <w:tcPr>
            <w:tcW w:w="2835" w:type="dxa"/>
          </w:tcPr>
          <w:p w14:paraId="61473FBF" w14:textId="77777777" w:rsidR="00B921A0" w:rsidRPr="00B921A0" w:rsidRDefault="00B921A0" w:rsidP="00B921A0"/>
        </w:tc>
        <w:tc>
          <w:tcPr>
            <w:tcW w:w="3544" w:type="dxa"/>
          </w:tcPr>
          <w:p w14:paraId="05655D21" w14:textId="77777777" w:rsidR="00B921A0" w:rsidRPr="00B921A0" w:rsidRDefault="00B921A0" w:rsidP="00B921A0"/>
        </w:tc>
      </w:tr>
      <w:tr w:rsidR="00B921A0" w:rsidRPr="00B921A0" w14:paraId="131F7A7A" w14:textId="77777777" w:rsidTr="002644DD">
        <w:tc>
          <w:tcPr>
            <w:tcW w:w="709" w:type="dxa"/>
          </w:tcPr>
          <w:p w14:paraId="0413BF1B" w14:textId="77777777" w:rsidR="00B921A0" w:rsidRPr="00B921A0" w:rsidRDefault="00B921A0" w:rsidP="00B921A0">
            <w:r w:rsidRPr="00B921A0">
              <w:t>33</w:t>
            </w:r>
          </w:p>
        </w:tc>
        <w:tc>
          <w:tcPr>
            <w:tcW w:w="4111" w:type="dxa"/>
          </w:tcPr>
          <w:p w14:paraId="04971B2C" w14:textId="77777777" w:rsidR="00B921A0" w:rsidRPr="00B921A0" w:rsidRDefault="00B921A0" w:rsidP="00B921A0">
            <w:r w:rsidRPr="00B921A0">
              <w:t>Задние опознавательные знаки</w:t>
            </w:r>
          </w:p>
        </w:tc>
        <w:tc>
          <w:tcPr>
            <w:tcW w:w="1985" w:type="dxa"/>
          </w:tcPr>
          <w:p w14:paraId="33FA087A" w14:textId="77777777" w:rsidR="00B921A0" w:rsidRPr="00B921A0" w:rsidRDefault="00B921A0" w:rsidP="00B921A0">
            <w:r w:rsidRPr="00B921A0">
              <w:t xml:space="preserve">Декларирование </w:t>
            </w:r>
          </w:p>
        </w:tc>
        <w:tc>
          <w:tcPr>
            <w:tcW w:w="2409" w:type="dxa"/>
            <w:vMerge w:val="restart"/>
          </w:tcPr>
          <w:p w14:paraId="1A241194" w14:textId="77777777" w:rsidR="00B921A0" w:rsidRPr="00B921A0" w:rsidRDefault="00B921A0" w:rsidP="00B921A0">
            <w:r w:rsidRPr="00B921A0">
              <w:t>3919</w:t>
            </w:r>
            <w:r w:rsidRPr="00B921A0">
              <w:br/>
              <w:t>3920</w:t>
            </w:r>
            <w:r w:rsidRPr="00B921A0">
              <w:br/>
              <w:t>3926 90</w:t>
            </w:r>
            <w:r w:rsidRPr="00B921A0">
              <w:br/>
            </w:r>
            <w:r w:rsidRPr="00B921A0">
              <w:lastRenderedPageBreak/>
              <w:t>4911 99 000 0</w:t>
            </w:r>
            <w:r w:rsidRPr="00B921A0">
              <w:br/>
              <w:t>8310 00 000 0</w:t>
            </w:r>
          </w:p>
        </w:tc>
        <w:tc>
          <w:tcPr>
            <w:tcW w:w="2835" w:type="dxa"/>
          </w:tcPr>
          <w:p w14:paraId="74C32BC3" w14:textId="77777777" w:rsidR="00B921A0" w:rsidRPr="00B921A0" w:rsidRDefault="00B921A0" w:rsidP="00B921A0">
            <w:r w:rsidRPr="00B921A0">
              <w:lastRenderedPageBreak/>
              <w:t xml:space="preserve">ТР ТС 018/2011, </w:t>
            </w:r>
          </w:p>
        </w:tc>
        <w:tc>
          <w:tcPr>
            <w:tcW w:w="3544" w:type="dxa"/>
          </w:tcPr>
          <w:p w14:paraId="7E72BF3D" w14:textId="77777777" w:rsidR="00B921A0" w:rsidRPr="00B921A0" w:rsidRDefault="00B921A0" w:rsidP="00B921A0"/>
        </w:tc>
      </w:tr>
      <w:tr w:rsidR="00B921A0" w:rsidRPr="00B921A0" w14:paraId="46588C6A" w14:textId="77777777" w:rsidTr="002644DD">
        <w:tc>
          <w:tcPr>
            <w:tcW w:w="709" w:type="dxa"/>
          </w:tcPr>
          <w:p w14:paraId="39AA62C7" w14:textId="77777777" w:rsidR="00B921A0" w:rsidRPr="00B921A0" w:rsidRDefault="00B921A0" w:rsidP="00B921A0"/>
        </w:tc>
        <w:tc>
          <w:tcPr>
            <w:tcW w:w="4111" w:type="dxa"/>
          </w:tcPr>
          <w:p w14:paraId="589C3892" w14:textId="77777777" w:rsidR="00B921A0" w:rsidRPr="00B921A0" w:rsidRDefault="00B921A0" w:rsidP="00B921A0">
            <w:r w:rsidRPr="00B921A0">
              <w:t>транспортных средств большой</w:t>
            </w:r>
          </w:p>
        </w:tc>
        <w:tc>
          <w:tcPr>
            <w:tcW w:w="1985" w:type="dxa"/>
          </w:tcPr>
          <w:p w14:paraId="7C330F6E" w14:textId="77777777" w:rsidR="00B921A0" w:rsidRPr="00B921A0" w:rsidRDefault="00B921A0" w:rsidP="00B921A0">
            <w:r w:rsidRPr="00B921A0">
              <w:t>или</w:t>
            </w:r>
          </w:p>
        </w:tc>
        <w:tc>
          <w:tcPr>
            <w:tcW w:w="2409" w:type="dxa"/>
            <w:vMerge/>
          </w:tcPr>
          <w:p w14:paraId="4DE3D95C" w14:textId="77777777" w:rsidR="00B921A0" w:rsidRPr="00B921A0" w:rsidRDefault="00B921A0" w:rsidP="00B921A0"/>
        </w:tc>
        <w:tc>
          <w:tcPr>
            <w:tcW w:w="2835" w:type="dxa"/>
          </w:tcPr>
          <w:p w14:paraId="39167590" w14:textId="77777777" w:rsidR="00B921A0" w:rsidRPr="00B921A0" w:rsidRDefault="00B921A0" w:rsidP="00B921A0">
            <w:r w:rsidRPr="00B921A0">
              <w:t>Приложение 10, п. 68</w:t>
            </w:r>
          </w:p>
        </w:tc>
        <w:tc>
          <w:tcPr>
            <w:tcW w:w="3544" w:type="dxa"/>
          </w:tcPr>
          <w:p w14:paraId="2DA8F8AB" w14:textId="77777777" w:rsidR="00B921A0" w:rsidRPr="00B921A0" w:rsidRDefault="00B921A0" w:rsidP="00B921A0"/>
        </w:tc>
      </w:tr>
      <w:tr w:rsidR="00B921A0" w:rsidRPr="00B921A0" w14:paraId="22B71447" w14:textId="77777777" w:rsidTr="002644DD">
        <w:tc>
          <w:tcPr>
            <w:tcW w:w="709" w:type="dxa"/>
          </w:tcPr>
          <w:p w14:paraId="4E0FA59C" w14:textId="77777777" w:rsidR="00B921A0" w:rsidRPr="00B921A0" w:rsidRDefault="00B921A0" w:rsidP="00B921A0"/>
        </w:tc>
        <w:tc>
          <w:tcPr>
            <w:tcW w:w="4111" w:type="dxa"/>
          </w:tcPr>
          <w:p w14:paraId="4951291D" w14:textId="77777777" w:rsidR="00B921A0" w:rsidRPr="00B921A0" w:rsidRDefault="00B921A0" w:rsidP="00B921A0">
            <w:r w:rsidRPr="00B921A0">
              <w:t>длины и грузоподъемности</w:t>
            </w:r>
          </w:p>
        </w:tc>
        <w:tc>
          <w:tcPr>
            <w:tcW w:w="1985" w:type="dxa"/>
          </w:tcPr>
          <w:p w14:paraId="49A31666" w14:textId="77777777" w:rsidR="00B921A0" w:rsidRPr="00B921A0" w:rsidRDefault="00B921A0" w:rsidP="00B921A0">
            <w:r w:rsidRPr="00B921A0">
              <w:t>сертификация</w:t>
            </w:r>
          </w:p>
        </w:tc>
        <w:tc>
          <w:tcPr>
            <w:tcW w:w="2409" w:type="dxa"/>
            <w:vMerge/>
          </w:tcPr>
          <w:p w14:paraId="109F313B" w14:textId="77777777" w:rsidR="00B921A0" w:rsidRPr="00B921A0" w:rsidRDefault="00B921A0" w:rsidP="00B921A0"/>
        </w:tc>
        <w:tc>
          <w:tcPr>
            <w:tcW w:w="2835" w:type="dxa"/>
          </w:tcPr>
          <w:p w14:paraId="463066AC" w14:textId="77777777" w:rsidR="00B921A0" w:rsidRPr="00B921A0" w:rsidRDefault="00B921A0" w:rsidP="00B921A0">
            <w:r w:rsidRPr="00B921A0">
              <w:t>Правила ЕЭК ООН 70</w:t>
            </w:r>
          </w:p>
        </w:tc>
        <w:tc>
          <w:tcPr>
            <w:tcW w:w="3544" w:type="dxa"/>
          </w:tcPr>
          <w:p w14:paraId="49DF9DD7" w14:textId="77777777" w:rsidR="00B921A0" w:rsidRPr="00B921A0" w:rsidRDefault="00B921A0" w:rsidP="00B921A0"/>
        </w:tc>
      </w:tr>
      <w:tr w:rsidR="00B921A0" w:rsidRPr="00B921A0" w14:paraId="335FC6E2" w14:textId="77777777" w:rsidTr="002644DD">
        <w:tc>
          <w:tcPr>
            <w:tcW w:w="709" w:type="dxa"/>
          </w:tcPr>
          <w:p w14:paraId="6491B318" w14:textId="77777777" w:rsidR="00B921A0" w:rsidRPr="00B921A0" w:rsidRDefault="00B921A0" w:rsidP="00B921A0"/>
        </w:tc>
        <w:tc>
          <w:tcPr>
            <w:tcW w:w="4111" w:type="dxa"/>
          </w:tcPr>
          <w:p w14:paraId="44908E9D" w14:textId="77777777" w:rsidR="00B921A0" w:rsidRPr="00B921A0" w:rsidRDefault="00B921A0" w:rsidP="00B921A0"/>
        </w:tc>
        <w:tc>
          <w:tcPr>
            <w:tcW w:w="1985" w:type="dxa"/>
          </w:tcPr>
          <w:p w14:paraId="78BBF047" w14:textId="77777777" w:rsidR="00B921A0" w:rsidRPr="00B921A0" w:rsidRDefault="00B921A0" w:rsidP="00B921A0">
            <w:r w:rsidRPr="00B921A0">
              <w:t>Схемы:  3д, 4д, 3с, 9с, 11с</w:t>
            </w:r>
          </w:p>
        </w:tc>
        <w:tc>
          <w:tcPr>
            <w:tcW w:w="2409" w:type="dxa"/>
            <w:vMerge/>
          </w:tcPr>
          <w:p w14:paraId="5CFDCC6D" w14:textId="77777777" w:rsidR="00B921A0" w:rsidRPr="00B921A0" w:rsidRDefault="00B921A0" w:rsidP="00B921A0"/>
        </w:tc>
        <w:tc>
          <w:tcPr>
            <w:tcW w:w="2835" w:type="dxa"/>
          </w:tcPr>
          <w:p w14:paraId="0F985C86" w14:textId="77777777" w:rsidR="00B921A0" w:rsidRPr="00B921A0" w:rsidRDefault="00B921A0" w:rsidP="00B921A0">
            <w:r w:rsidRPr="00B921A0">
              <w:t>ГОСТ ISO 2859-1-2009</w:t>
            </w:r>
          </w:p>
        </w:tc>
        <w:tc>
          <w:tcPr>
            <w:tcW w:w="3544" w:type="dxa"/>
          </w:tcPr>
          <w:p w14:paraId="63223BDF" w14:textId="77777777" w:rsidR="00B921A0" w:rsidRPr="00B921A0" w:rsidRDefault="00B921A0" w:rsidP="00B921A0"/>
        </w:tc>
      </w:tr>
      <w:tr w:rsidR="00B921A0" w:rsidRPr="00B921A0" w14:paraId="707B7DFE" w14:textId="77777777" w:rsidTr="002644DD">
        <w:tc>
          <w:tcPr>
            <w:tcW w:w="709" w:type="dxa"/>
          </w:tcPr>
          <w:p w14:paraId="7C5DA304" w14:textId="77777777" w:rsidR="00B921A0" w:rsidRPr="00B921A0" w:rsidRDefault="00B921A0" w:rsidP="00B921A0">
            <w:r w:rsidRPr="00B921A0">
              <w:t>34</w:t>
            </w:r>
          </w:p>
        </w:tc>
        <w:tc>
          <w:tcPr>
            <w:tcW w:w="4111" w:type="dxa"/>
          </w:tcPr>
          <w:p w14:paraId="2F43C545" w14:textId="77777777" w:rsidR="00B921A0" w:rsidRPr="00B921A0" w:rsidRDefault="00B921A0" w:rsidP="00B921A0">
            <w:r w:rsidRPr="00B921A0">
              <w:t>Светоотражающая маркировка для</w:t>
            </w:r>
          </w:p>
        </w:tc>
        <w:tc>
          <w:tcPr>
            <w:tcW w:w="1985" w:type="dxa"/>
          </w:tcPr>
          <w:p w14:paraId="55F3A26F" w14:textId="77777777" w:rsidR="00B921A0" w:rsidRPr="00B921A0" w:rsidRDefault="00B921A0" w:rsidP="00B921A0">
            <w:r w:rsidRPr="00B921A0">
              <w:t xml:space="preserve">Декларирование </w:t>
            </w:r>
          </w:p>
        </w:tc>
        <w:tc>
          <w:tcPr>
            <w:tcW w:w="2409" w:type="dxa"/>
          </w:tcPr>
          <w:p w14:paraId="7EAB6944" w14:textId="77777777" w:rsidR="00B921A0" w:rsidRPr="00B921A0" w:rsidRDefault="00B921A0" w:rsidP="00B921A0">
            <w:r w:rsidRPr="00B921A0">
              <w:t>3919</w:t>
            </w:r>
          </w:p>
        </w:tc>
        <w:tc>
          <w:tcPr>
            <w:tcW w:w="2835" w:type="dxa"/>
          </w:tcPr>
          <w:p w14:paraId="10F259F4" w14:textId="77777777" w:rsidR="00B921A0" w:rsidRPr="00B921A0" w:rsidRDefault="00B921A0" w:rsidP="00B921A0">
            <w:r w:rsidRPr="00B921A0">
              <w:t xml:space="preserve">ТР ТС 018/2011, </w:t>
            </w:r>
          </w:p>
        </w:tc>
        <w:tc>
          <w:tcPr>
            <w:tcW w:w="3544" w:type="dxa"/>
          </w:tcPr>
          <w:p w14:paraId="3C71B00C" w14:textId="77777777" w:rsidR="00B921A0" w:rsidRPr="00B921A0" w:rsidRDefault="00B921A0" w:rsidP="00B921A0"/>
        </w:tc>
      </w:tr>
      <w:tr w:rsidR="00B921A0" w:rsidRPr="00B921A0" w14:paraId="0F8C5169" w14:textId="77777777" w:rsidTr="002644DD">
        <w:tc>
          <w:tcPr>
            <w:tcW w:w="709" w:type="dxa"/>
          </w:tcPr>
          <w:p w14:paraId="4C9D7DF9" w14:textId="77777777" w:rsidR="00B921A0" w:rsidRPr="00B921A0" w:rsidRDefault="00B921A0" w:rsidP="00B921A0"/>
        </w:tc>
        <w:tc>
          <w:tcPr>
            <w:tcW w:w="4111" w:type="dxa"/>
          </w:tcPr>
          <w:p w14:paraId="50F6874F" w14:textId="77777777" w:rsidR="00B921A0" w:rsidRPr="00B921A0" w:rsidRDefault="00B921A0" w:rsidP="00B921A0">
            <w:r w:rsidRPr="00B921A0">
              <w:t>транспортных средств большой длины и</w:t>
            </w:r>
          </w:p>
        </w:tc>
        <w:tc>
          <w:tcPr>
            <w:tcW w:w="1985" w:type="dxa"/>
          </w:tcPr>
          <w:p w14:paraId="1CB1B0FA" w14:textId="77777777" w:rsidR="00B921A0" w:rsidRPr="00B921A0" w:rsidRDefault="00B921A0" w:rsidP="00B921A0">
            <w:r w:rsidRPr="00B921A0">
              <w:t>или</w:t>
            </w:r>
          </w:p>
        </w:tc>
        <w:tc>
          <w:tcPr>
            <w:tcW w:w="2409" w:type="dxa"/>
          </w:tcPr>
          <w:p w14:paraId="67DF210A" w14:textId="77777777" w:rsidR="00B921A0" w:rsidRPr="00B921A0" w:rsidRDefault="00B921A0" w:rsidP="00B921A0"/>
        </w:tc>
        <w:tc>
          <w:tcPr>
            <w:tcW w:w="2835" w:type="dxa"/>
          </w:tcPr>
          <w:p w14:paraId="76035BA4" w14:textId="77777777" w:rsidR="00B921A0" w:rsidRPr="00B921A0" w:rsidRDefault="00B921A0" w:rsidP="00B921A0">
            <w:r w:rsidRPr="00B921A0">
              <w:t>Приложение 10, п. 69</w:t>
            </w:r>
          </w:p>
        </w:tc>
        <w:tc>
          <w:tcPr>
            <w:tcW w:w="3544" w:type="dxa"/>
          </w:tcPr>
          <w:p w14:paraId="79DF88B4" w14:textId="77777777" w:rsidR="00B921A0" w:rsidRPr="00B921A0" w:rsidRDefault="00B921A0" w:rsidP="00B921A0"/>
        </w:tc>
      </w:tr>
      <w:tr w:rsidR="00B921A0" w:rsidRPr="00B921A0" w14:paraId="3FB93FD8" w14:textId="77777777" w:rsidTr="002644DD">
        <w:tc>
          <w:tcPr>
            <w:tcW w:w="709" w:type="dxa"/>
          </w:tcPr>
          <w:p w14:paraId="151BF1E7" w14:textId="77777777" w:rsidR="00B921A0" w:rsidRPr="00B921A0" w:rsidRDefault="00B921A0" w:rsidP="00B921A0"/>
        </w:tc>
        <w:tc>
          <w:tcPr>
            <w:tcW w:w="4111" w:type="dxa"/>
          </w:tcPr>
          <w:p w14:paraId="6C1BECB4" w14:textId="77777777" w:rsidR="00B921A0" w:rsidRPr="00B921A0" w:rsidRDefault="00B921A0" w:rsidP="00B921A0">
            <w:r w:rsidRPr="00B921A0">
              <w:t>грузоподъемности</w:t>
            </w:r>
          </w:p>
        </w:tc>
        <w:tc>
          <w:tcPr>
            <w:tcW w:w="1985" w:type="dxa"/>
          </w:tcPr>
          <w:p w14:paraId="0654A1AA" w14:textId="77777777" w:rsidR="00B921A0" w:rsidRPr="00B921A0" w:rsidRDefault="00B921A0" w:rsidP="00B921A0">
            <w:r w:rsidRPr="00B921A0">
              <w:t>сертификация</w:t>
            </w:r>
          </w:p>
        </w:tc>
        <w:tc>
          <w:tcPr>
            <w:tcW w:w="2409" w:type="dxa"/>
          </w:tcPr>
          <w:p w14:paraId="77CABC5D" w14:textId="77777777" w:rsidR="00B921A0" w:rsidRPr="00B921A0" w:rsidRDefault="00B921A0" w:rsidP="00B921A0"/>
        </w:tc>
        <w:tc>
          <w:tcPr>
            <w:tcW w:w="2835" w:type="dxa"/>
          </w:tcPr>
          <w:p w14:paraId="37A9322C" w14:textId="77777777" w:rsidR="00B921A0" w:rsidRPr="00B921A0" w:rsidRDefault="00B921A0" w:rsidP="00B921A0">
            <w:r w:rsidRPr="00B921A0">
              <w:t>Правила ЕЭК ООН</w:t>
            </w:r>
          </w:p>
        </w:tc>
        <w:tc>
          <w:tcPr>
            <w:tcW w:w="3544" w:type="dxa"/>
          </w:tcPr>
          <w:p w14:paraId="70F69B85" w14:textId="77777777" w:rsidR="00B921A0" w:rsidRPr="00B921A0" w:rsidRDefault="00B921A0" w:rsidP="00B921A0"/>
        </w:tc>
      </w:tr>
      <w:tr w:rsidR="00B921A0" w:rsidRPr="00B921A0" w14:paraId="6021EC9D" w14:textId="77777777" w:rsidTr="002644DD">
        <w:tc>
          <w:tcPr>
            <w:tcW w:w="709" w:type="dxa"/>
          </w:tcPr>
          <w:p w14:paraId="40D30521" w14:textId="77777777" w:rsidR="00B921A0" w:rsidRPr="00B921A0" w:rsidRDefault="00B921A0" w:rsidP="00B921A0"/>
        </w:tc>
        <w:tc>
          <w:tcPr>
            <w:tcW w:w="4111" w:type="dxa"/>
          </w:tcPr>
          <w:p w14:paraId="7A789DA6" w14:textId="77777777" w:rsidR="00B921A0" w:rsidRPr="00B921A0" w:rsidRDefault="00B921A0" w:rsidP="00B921A0"/>
        </w:tc>
        <w:tc>
          <w:tcPr>
            <w:tcW w:w="1985" w:type="dxa"/>
          </w:tcPr>
          <w:p w14:paraId="0044E145" w14:textId="77777777" w:rsidR="00B921A0" w:rsidRPr="00B921A0" w:rsidRDefault="00B921A0" w:rsidP="00B921A0">
            <w:r w:rsidRPr="00B921A0">
              <w:t>Схемы:  3д, 4д, 3с, 9с, 11с</w:t>
            </w:r>
          </w:p>
        </w:tc>
        <w:tc>
          <w:tcPr>
            <w:tcW w:w="2409" w:type="dxa"/>
          </w:tcPr>
          <w:p w14:paraId="6D82C032" w14:textId="77777777" w:rsidR="00B921A0" w:rsidRPr="00B921A0" w:rsidRDefault="00B921A0" w:rsidP="00B921A0"/>
        </w:tc>
        <w:tc>
          <w:tcPr>
            <w:tcW w:w="2835" w:type="dxa"/>
          </w:tcPr>
          <w:p w14:paraId="4C143DD8" w14:textId="77777777" w:rsidR="00B921A0" w:rsidRPr="00B921A0" w:rsidRDefault="00B921A0" w:rsidP="00B921A0">
            <w:r w:rsidRPr="00B921A0">
              <w:t>№ 104</w:t>
            </w:r>
          </w:p>
        </w:tc>
        <w:tc>
          <w:tcPr>
            <w:tcW w:w="3544" w:type="dxa"/>
          </w:tcPr>
          <w:p w14:paraId="3F955D1D" w14:textId="77777777" w:rsidR="00B921A0" w:rsidRPr="00B921A0" w:rsidRDefault="00B921A0" w:rsidP="00B921A0"/>
        </w:tc>
      </w:tr>
      <w:tr w:rsidR="00B921A0" w:rsidRPr="00B921A0" w14:paraId="0988AAA3" w14:textId="77777777" w:rsidTr="002644DD">
        <w:tc>
          <w:tcPr>
            <w:tcW w:w="709" w:type="dxa"/>
          </w:tcPr>
          <w:p w14:paraId="107F1D07" w14:textId="77777777" w:rsidR="00B921A0" w:rsidRPr="00B921A0" w:rsidRDefault="00B921A0" w:rsidP="00B921A0"/>
        </w:tc>
        <w:tc>
          <w:tcPr>
            <w:tcW w:w="4111" w:type="dxa"/>
          </w:tcPr>
          <w:p w14:paraId="77894EC9" w14:textId="77777777" w:rsidR="00B921A0" w:rsidRPr="00B921A0" w:rsidRDefault="00B921A0" w:rsidP="00B921A0"/>
        </w:tc>
        <w:tc>
          <w:tcPr>
            <w:tcW w:w="1985" w:type="dxa"/>
          </w:tcPr>
          <w:p w14:paraId="69A06C87" w14:textId="77777777" w:rsidR="00B921A0" w:rsidRPr="00B921A0" w:rsidRDefault="00B921A0" w:rsidP="00B921A0"/>
        </w:tc>
        <w:tc>
          <w:tcPr>
            <w:tcW w:w="2409" w:type="dxa"/>
          </w:tcPr>
          <w:p w14:paraId="4A706C75" w14:textId="77777777" w:rsidR="00B921A0" w:rsidRPr="00B921A0" w:rsidRDefault="00B921A0" w:rsidP="00B921A0"/>
        </w:tc>
        <w:tc>
          <w:tcPr>
            <w:tcW w:w="2835" w:type="dxa"/>
          </w:tcPr>
          <w:p w14:paraId="55FD902E" w14:textId="77777777" w:rsidR="00B921A0" w:rsidRPr="00B921A0" w:rsidRDefault="00B921A0" w:rsidP="00B921A0">
            <w:r w:rsidRPr="00B921A0">
              <w:t>ГОСТ ISO 2859-1-2009</w:t>
            </w:r>
          </w:p>
        </w:tc>
        <w:tc>
          <w:tcPr>
            <w:tcW w:w="3544" w:type="dxa"/>
          </w:tcPr>
          <w:p w14:paraId="7B912014" w14:textId="77777777" w:rsidR="00B921A0" w:rsidRPr="00B921A0" w:rsidRDefault="00B921A0" w:rsidP="00B921A0"/>
        </w:tc>
      </w:tr>
      <w:tr w:rsidR="00B921A0" w:rsidRPr="00B921A0" w14:paraId="6F7AEFCA" w14:textId="77777777" w:rsidTr="002644DD">
        <w:tc>
          <w:tcPr>
            <w:tcW w:w="709" w:type="dxa"/>
          </w:tcPr>
          <w:p w14:paraId="5B06DCFF" w14:textId="77777777" w:rsidR="00B921A0" w:rsidRPr="00B921A0" w:rsidRDefault="00B921A0" w:rsidP="00B921A0"/>
        </w:tc>
        <w:tc>
          <w:tcPr>
            <w:tcW w:w="4111" w:type="dxa"/>
          </w:tcPr>
          <w:p w14:paraId="3158FBCD" w14:textId="77777777" w:rsidR="00B921A0" w:rsidRPr="00B921A0" w:rsidRDefault="00B921A0" w:rsidP="00B921A0"/>
        </w:tc>
        <w:tc>
          <w:tcPr>
            <w:tcW w:w="1985" w:type="dxa"/>
          </w:tcPr>
          <w:p w14:paraId="3DC0C728" w14:textId="77777777" w:rsidR="00B921A0" w:rsidRPr="00B921A0" w:rsidRDefault="00B921A0" w:rsidP="00B921A0"/>
        </w:tc>
        <w:tc>
          <w:tcPr>
            <w:tcW w:w="2409" w:type="dxa"/>
          </w:tcPr>
          <w:p w14:paraId="27A521A6" w14:textId="77777777" w:rsidR="00B921A0" w:rsidRPr="00B921A0" w:rsidRDefault="00B921A0" w:rsidP="00B921A0"/>
        </w:tc>
        <w:tc>
          <w:tcPr>
            <w:tcW w:w="2835" w:type="dxa"/>
          </w:tcPr>
          <w:p w14:paraId="0508A829" w14:textId="77777777" w:rsidR="00B921A0" w:rsidRPr="00B921A0" w:rsidRDefault="00B921A0" w:rsidP="00B921A0"/>
        </w:tc>
        <w:tc>
          <w:tcPr>
            <w:tcW w:w="3544" w:type="dxa"/>
          </w:tcPr>
          <w:p w14:paraId="3827F1FB" w14:textId="77777777" w:rsidR="00B921A0" w:rsidRPr="00B921A0" w:rsidRDefault="00B921A0" w:rsidP="00B921A0"/>
        </w:tc>
      </w:tr>
      <w:tr w:rsidR="00B921A0" w:rsidRPr="00B921A0" w14:paraId="4A559B11" w14:textId="77777777" w:rsidTr="002644DD">
        <w:tc>
          <w:tcPr>
            <w:tcW w:w="709" w:type="dxa"/>
          </w:tcPr>
          <w:p w14:paraId="5A4E0EC5" w14:textId="77777777" w:rsidR="00B921A0" w:rsidRPr="00B921A0" w:rsidRDefault="00B921A0" w:rsidP="00B921A0">
            <w:r w:rsidRPr="00B921A0">
              <w:t>35</w:t>
            </w:r>
          </w:p>
        </w:tc>
        <w:tc>
          <w:tcPr>
            <w:tcW w:w="4111" w:type="dxa"/>
          </w:tcPr>
          <w:p w14:paraId="7F99751A" w14:textId="77777777" w:rsidR="00B921A0" w:rsidRPr="00B921A0" w:rsidRDefault="00B921A0" w:rsidP="00B921A0">
            <w:r w:rsidRPr="00B921A0">
              <w:t>Предупреждающие треугольники (знаки</w:t>
            </w:r>
          </w:p>
        </w:tc>
        <w:tc>
          <w:tcPr>
            <w:tcW w:w="1985" w:type="dxa"/>
          </w:tcPr>
          <w:p w14:paraId="3D2E68F9" w14:textId="77777777" w:rsidR="00B921A0" w:rsidRPr="00B921A0" w:rsidRDefault="00B921A0" w:rsidP="00B921A0">
            <w:r w:rsidRPr="00B921A0">
              <w:t xml:space="preserve">Декларирование </w:t>
            </w:r>
          </w:p>
        </w:tc>
        <w:tc>
          <w:tcPr>
            <w:tcW w:w="2409" w:type="dxa"/>
            <w:vMerge w:val="restart"/>
          </w:tcPr>
          <w:p w14:paraId="387DDC1E" w14:textId="77777777" w:rsidR="00B921A0" w:rsidRPr="00B921A0" w:rsidRDefault="00B921A0" w:rsidP="00B921A0">
            <w:r w:rsidRPr="00B921A0">
              <w:t>3926 90 970 9</w:t>
            </w:r>
            <w:r w:rsidRPr="00B921A0">
              <w:br/>
              <w:t>7014 00 000 0</w:t>
            </w:r>
            <w:r w:rsidRPr="00B921A0">
              <w:br/>
              <w:t>8310 00 000 0</w:t>
            </w:r>
          </w:p>
        </w:tc>
        <w:tc>
          <w:tcPr>
            <w:tcW w:w="2835" w:type="dxa"/>
          </w:tcPr>
          <w:p w14:paraId="4F724590" w14:textId="77777777" w:rsidR="00B921A0" w:rsidRPr="00B921A0" w:rsidRDefault="00B921A0" w:rsidP="00B921A0">
            <w:r w:rsidRPr="00B921A0">
              <w:t xml:space="preserve">ТР ТС 018/2011, </w:t>
            </w:r>
          </w:p>
        </w:tc>
        <w:tc>
          <w:tcPr>
            <w:tcW w:w="3544" w:type="dxa"/>
          </w:tcPr>
          <w:p w14:paraId="6DE376E8" w14:textId="77777777" w:rsidR="00B921A0" w:rsidRPr="00B921A0" w:rsidRDefault="00B921A0" w:rsidP="00B921A0"/>
        </w:tc>
      </w:tr>
      <w:tr w:rsidR="00B921A0" w:rsidRPr="00B921A0" w14:paraId="76573677" w14:textId="77777777" w:rsidTr="002644DD">
        <w:tc>
          <w:tcPr>
            <w:tcW w:w="709" w:type="dxa"/>
          </w:tcPr>
          <w:p w14:paraId="512AAD85" w14:textId="77777777" w:rsidR="00B921A0" w:rsidRPr="00B921A0" w:rsidRDefault="00B921A0" w:rsidP="00B921A0"/>
        </w:tc>
        <w:tc>
          <w:tcPr>
            <w:tcW w:w="4111" w:type="dxa"/>
          </w:tcPr>
          <w:p w14:paraId="6D4FB90E" w14:textId="77777777" w:rsidR="00B921A0" w:rsidRPr="00B921A0" w:rsidRDefault="00B921A0" w:rsidP="00B921A0">
            <w:r w:rsidRPr="00B921A0">
              <w:t>аварийной остановки)</w:t>
            </w:r>
          </w:p>
        </w:tc>
        <w:tc>
          <w:tcPr>
            <w:tcW w:w="1985" w:type="dxa"/>
          </w:tcPr>
          <w:p w14:paraId="267B43F3" w14:textId="77777777" w:rsidR="00B921A0" w:rsidRPr="00B921A0" w:rsidRDefault="00B921A0" w:rsidP="00B921A0">
            <w:r w:rsidRPr="00B921A0">
              <w:t>или</w:t>
            </w:r>
          </w:p>
        </w:tc>
        <w:tc>
          <w:tcPr>
            <w:tcW w:w="2409" w:type="dxa"/>
            <w:vMerge/>
          </w:tcPr>
          <w:p w14:paraId="61EA907A" w14:textId="77777777" w:rsidR="00B921A0" w:rsidRPr="00B921A0" w:rsidRDefault="00B921A0" w:rsidP="00B921A0"/>
        </w:tc>
        <w:tc>
          <w:tcPr>
            <w:tcW w:w="2835" w:type="dxa"/>
          </w:tcPr>
          <w:p w14:paraId="7EB571EE" w14:textId="77777777" w:rsidR="00B921A0" w:rsidRPr="00B921A0" w:rsidRDefault="00B921A0" w:rsidP="00B921A0">
            <w:r w:rsidRPr="00B921A0">
              <w:t>Приложение 10, п. 70</w:t>
            </w:r>
          </w:p>
        </w:tc>
        <w:tc>
          <w:tcPr>
            <w:tcW w:w="3544" w:type="dxa"/>
          </w:tcPr>
          <w:p w14:paraId="11E0C0F5" w14:textId="77777777" w:rsidR="00B921A0" w:rsidRPr="00B921A0" w:rsidRDefault="00B921A0" w:rsidP="00B921A0"/>
        </w:tc>
      </w:tr>
      <w:tr w:rsidR="00B921A0" w:rsidRPr="00B921A0" w14:paraId="604B3801" w14:textId="77777777" w:rsidTr="002644DD">
        <w:tc>
          <w:tcPr>
            <w:tcW w:w="709" w:type="dxa"/>
          </w:tcPr>
          <w:p w14:paraId="0AD16DAB" w14:textId="77777777" w:rsidR="00B921A0" w:rsidRPr="00B921A0" w:rsidRDefault="00B921A0" w:rsidP="00B921A0"/>
        </w:tc>
        <w:tc>
          <w:tcPr>
            <w:tcW w:w="4111" w:type="dxa"/>
          </w:tcPr>
          <w:p w14:paraId="1F68E51B" w14:textId="77777777" w:rsidR="00B921A0" w:rsidRPr="00B921A0" w:rsidRDefault="00B921A0" w:rsidP="00B921A0"/>
        </w:tc>
        <w:tc>
          <w:tcPr>
            <w:tcW w:w="1985" w:type="dxa"/>
          </w:tcPr>
          <w:p w14:paraId="162A0830" w14:textId="77777777" w:rsidR="00B921A0" w:rsidRPr="00B921A0" w:rsidRDefault="00B921A0" w:rsidP="00B921A0">
            <w:r w:rsidRPr="00B921A0">
              <w:t>сертификация</w:t>
            </w:r>
          </w:p>
        </w:tc>
        <w:tc>
          <w:tcPr>
            <w:tcW w:w="2409" w:type="dxa"/>
            <w:vMerge/>
          </w:tcPr>
          <w:p w14:paraId="6588E8EF" w14:textId="77777777" w:rsidR="00B921A0" w:rsidRPr="00B921A0" w:rsidRDefault="00B921A0" w:rsidP="00B921A0"/>
        </w:tc>
        <w:tc>
          <w:tcPr>
            <w:tcW w:w="2835" w:type="dxa"/>
          </w:tcPr>
          <w:p w14:paraId="505D0E50" w14:textId="77777777" w:rsidR="00B921A0" w:rsidRPr="00B921A0" w:rsidRDefault="00B921A0" w:rsidP="00B921A0">
            <w:r w:rsidRPr="00B921A0">
              <w:t>Правила ЕЭК ООН 27</w:t>
            </w:r>
          </w:p>
        </w:tc>
        <w:tc>
          <w:tcPr>
            <w:tcW w:w="3544" w:type="dxa"/>
          </w:tcPr>
          <w:p w14:paraId="1CFAE5B6" w14:textId="77777777" w:rsidR="00B921A0" w:rsidRPr="00B921A0" w:rsidRDefault="00B921A0" w:rsidP="00B921A0"/>
        </w:tc>
      </w:tr>
      <w:tr w:rsidR="00B921A0" w:rsidRPr="00B921A0" w14:paraId="6EC530C2" w14:textId="77777777" w:rsidTr="002644DD">
        <w:tc>
          <w:tcPr>
            <w:tcW w:w="709" w:type="dxa"/>
          </w:tcPr>
          <w:p w14:paraId="40B063BE" w14:textId="77777777" w:rsidR="00B921A0" w:rsidRPr="00B921A0" w:rsidRDefault="00B921A0" w:rsidP="00B921A0"/>
        </w:tc>
        <w:tc>
          <w:tcPr>
            <w:tcW w:w="4111" w:type="dxa"/>
          </w:tcPr>
          <w:p w14:paraId="49EF40A5" w14:textId="77777777" w:rsidR="00B921A0" w:rsidRPr="00B921A0" w:rsidRDefault="00B921A0" w:rsidP="00B921A0"/>
        </w:tc>
        <w:tc>
          <w:tcPr>
            <w:tcW w:w="1985" w:type="dxa"/>
          </w:tcPr>
          <w:p w14:paraId="7A8FE4DC" w14:textId="77777777" w:rsidR="00B921A0" w:rsidRPr="00B921A0" w:rsidRDefault="00B921A0" w:rsidP="00B921A0">
            <w:r w:rsidRPr="00B921A0">
              <w:t>Схемы: 3д, 4д, 3с, 9с, 11с</w:t>
            </w:r>
          </w:p>
        </w:tc>
        <w:tc>
          <w:tcPr>
            <w:tcW w:w="2409" w:type="dxa"/>
            <w:vMerge/>
          </w:tcPr>
          <w:p w14:paraId="7D4BD3D7" w14:textId="77777777" w:rsidR="00B921A0" w:rsidRPr="00B921A0" w:rsidRDefault="00B921A0" w:rsidP="00B921A0"/>
        </w:tc>
        <w:tc>
          <w:tcPr>
            <w:tcW w:w="2835" w:type="dxa"/>
          </w:tcPr>
          <w:p w14:paraId="610ACC20" w14:textId="77777777" w:rsidR="00B921A0" w:rsidRPr="00B921A0" w:rsidRDefault="00B921A0" w:rsidP="00B921A0">
            <w:r w:rsidRPr="00B921A0">
              <w:t>ГОСТ ISO 2859-1-2009</w:t>
            </w:r>
          </w:p>
        </w:tc>
        <w:tc>
          <w:tcPr>
            <w:tcW w:w="3544" w:type="dxa"/>
          </w:tcPr>
          <w:p w14:paraId="7645CC8D" w14:textId="77777777" w:rsidR="00B921A0" w:rsidRPr="00B921A0" w:rsidRDefault="00B921A0" w:rsidP="00B921A0"/>
        </w:tc>
      </w:tr>
      <w:tr w:rsidR="00B921A0" w:rsidRPr="00B921A0" w14:paraId="2AC975A2" w14:textId="77777777" w:rsidTr="002644DD">
        <w:tc>
          <w:tcPr>
            <w:tcW w:w="709" w:type="dxa"/>
          </w:tcPr>
          <w:p w14:paraId="1DEC8647" w14:textId="77777777" w:rsidR="00B921A0" w:rsidRPr="00B921A0" w:rsidRDefault="00B921A0" w:rsidP="00B921A0"/>
        </w:tc>
        <w:tc>
          <w:tcPr>
            <w:tcW w:w="4111" w:type="dxa"/>
          </w:tcPr>
          <w:p w14:paraId="15E818C1" w14:textId="77777777" w:rsidR="00B921A0" w:rsidRPr="00B921A0" w:rsidRDefault="00B921A0" w:rsidP="00B921A0"/>
        </w:tc>
        <w:tc>
          <w:tcPr>
            <w:tcW w:w="1985" w:type="dxa"/>
          </w:tcPr>
          <w:p w14:paraId="040A581E" w14:textId="77777777" w:rsidR="00B921A0" w:rsidRPr="00B921A0" w:rsidRDefault="00B921A0" w:rsidP="00B921A0"/>
        </w:tc>
        <w:tc>
          <w:tcPr>
            <w:tcW w:w="2409" w:type="dxa"/>
          </w:tcPr>
          <w:p w14:paraId="1BE32CA0" w14:textId="77777777" w:rsidR="00B921A0" w:rsidRPr="00B921A0" w:rsidRDefault="00B921A0" w:rsidP="00B921A0"/>
        </w:tc>
        <w:tc>
          <w:tcPr>
            <w:tcW w:w="2835" w:type="dxa"/>
          </w:tcPr>
          <w:p w14:paraId="7533B2AA" w14:textId="77777777" w:rsidR="00B921A0" w:rsidRPr="00B921A0" w:rsidRDefault="00B921A0" w:rsidP="00B921A0"/>
        </w:tc>
        <w:tc>
          <w:tcPr>
            <w:tcW w:w="3544" w:type="dxa"/>
          </w:tcPr>
          <w:p w14:paraId="5B5A1AF8" w14:textId="77777777" w:rsidR="00B921A0" w:rsidRPr="00B921A0" w:rsidRDefault="00B921A0" w:rsidP="00B921A0"/>
        </w:tc>
      </w:tr>
      <w:tr w:rsidR="00B921A0" w:rsidRPr="00B921A0" w14:paraId="08635137" w14:textId="77777777" w:rsidTr="002644DD">
        <w:tc>
          <w:tcPr>
            <w:tcW w:w="709" w:type="dxa"/>
          </w:tcPr>
          <w:p w14:paraId="0DB2A404" w14:textId="77777777" w:rsidR="00B921A0" w:rsidRPr="00B921A0" w:rsidRDefault="00B921A0" w:rsidP="00B921A0">
            <w:r w:rsidRPr="00B921A0">
              <w:t>36</w:t>
            </w:r>
          </w:p>
        </w:tc>
        <w:tc>
          <w:tcPr>
            <w:tcW w:w="4111" w:type="dxa"/>
          </w:tcPr>
          <w:p w14:paraId="194AF0F7" w14:textId="77777777" w:rsidR="00B921A0" w:rsidRPr="00B921A0" w:rsidRDefault="00B921A0" w:rsidP="00B921A0">
            <w:r w:rsidRPr="00B921A0">
              <w:t>Аккумуляторные стартерные батареи</w:t>
            </w:r>
          </w:p>
        </w:tc>
        <w:tc>
          <w:tcPr>
            <w:tcW w:w="1985" w:type="dxa"/>
          </w:tcPr>
          <w:p w14:paraId="6B0B0074" w14:textId="77777777" w:rsidR="00B921A0" w:rsidRPr="00B921A0" w:rsidRDefault="00B921A0" w:rsidP="00B921A0">
            <w:r w:rsidRPr="00B921A0">
              <w:t>Сертификация</w:t>
            </w:r>
          </w:p>
        </w:tc>
        <w:tc>
          <w:tcPr>
            <w:tcW w:w="2409" w:type="dxa"/>
            <w:vMerge w:val="restart"/>
          </w:tcPr>
          <w:p w14:paraId="201D6258" w14:textId="77777777" w:rsidR="00B921A0" w:rsidRPr="00B921A0" w:rsidRDefault="00B921A0" w:rsidP="00B921A0">
            <w:r w:rsidRPr="00B921A0">
              <w:t>8507 10 200 3</w:t>
            </w:r>
            <w:r w:rsidRPr="00B921A0">
              <w:br/>
              <w:t>8507 10 200 9</w:t>
            </w:r>
            <w:r w:rsidRPr="00B921A0">
              <w:br/>
              <w:t>8507 10 800 9</w:t>
            </w:r>
          </w:p>
        </w:tc>
        <w:tc>
          <w:tcPr>
            <w:tcW w:w="2835" w:type="dxa"/>
          </w:tcPr>
          <w:p w14:paraId="22529BB8" w14:textId="77777777" w:rsidR="00B921A0" w:rsidRPr="00B921A0" w:rsidRDefault="00B921A0" w:rsidP="00B921A0">
            <w:r w:rsidRPr="00B921A0">
              <w:t xml:space="preserve">ТР ТС 018/2011, </w:t>
            </w:r>
          </w:p>
        </w:tc>
        <w:tc>
          <w:tcPr>
            <w:tcW w:w="3544" w:type="dxa"/>
          </w:tcPr>
          <w:p w14:paraId="562C9BD6" w14:textId="77777777" w:rsidR="00B921A0" w:rsidRPr="00B921A0" w:rsidRDefault="00B921A0" w:rsidP="00B921A0"/>
        </w:tc>
      </w:tr>
      <w:tr w:rsidR="00B921A0" w:rsidRPr="00B921A0" w14:paraId="5D25F567" w14:textId="77777777" w:rsidTr="002644DD">
        <w:tc>
          <w:tcPr>
            <w:tcW w:w="709" w:type="dxa"/>
          </w:tcPr>
          <w:p w14:paraId="652F50BE" w14:textId="77777777" w:rsidR="00B921A0" w:rsidRPr="00B921A0" w:rsidRDefault="00B921A0" w:rsidP="00B921A0"/>
        </w:tc>
        <w:tc>
          <w:tcPr>
            <w:tcW w:w="4111" w:type="dxa"/>
          </w:tcPr>
          <w:p w14:paraId="633977D7" w14:textId="77777777" w:rsidR="00B921A0" w:rsidRPr="00B921A0" w:rsidRDefault="00B921A0" w:rsidP="00B921A0"/>
        </w:tc>
        <w:tc>
          <w:tcPr>
            <w:tcW w:w="1985" w:type="dxa"/>
          </w:tcPr>
          <w:p w14:paraId="2EB765BF" w14:textId="77777777" w:rsidR="00B921A0" w:rsidRPr="00B921A0" w:rsidRDefault="00B921A0" w:rsidP="00B921A0">
            <w:r w:rsidRPr="00B921A0">
              <w:t>Схемы: 3с, 9с, 11с</w:t>
            </w:r>
          </w:p>
        </w:tc>
        <w:tc>
          <w:tcPr>
            <w:tcW w:w="2409" w:type="dxa"/>
            <w:vMerge/>
          </w:tcPr>
          <w:p w14:paraId="4CC726C7" w14:textId="77777777" w:rsidR="00B921A0" w:rsidRPr="00B921A0" w:rsidRDefault="00B921A0" w:rsidP="00B921A0"/>
        </w:tc>
        <w:tc>
          <w:tcPr>
            <w:tcW w:w="2835" w:type="dxa"/>
          </w:tcPr>
          <w:p w14:paraId="0F278AB2" w14:textId="77777777" w:rsidR="00B921A0" w:rsidRPr="00B921A0" w:rsidRDefault="00B921A0" w:rsidP="00B921A0">
            <w:r w:rsidRPr="00B921A0">
              <w:t>Приложение 10, п. 71</w:t>
            </w:r>
          </w:p>
        </w:tc>
        <w:tc>
          <w:tcPr>
            <w:tcW w:w="3544" w:type="dxa"/>
          </w:tcPr>
          <w:p w14:paraId="7B007F70" w14:textId="77777777" w:rsidR="00B921A0" w:rsidRPr="00B921A0" w:rsidRDefault="00B921A0" w:rsidP="00B921A0"/>
        </w:tc>
      </w:tr>
      <w:tr w:rsidR="00B921A0" w:rsidRPr="00B921A0" w14:paraId="5AC82CA7" w14:textId="77777777" w:rsidTr="002644DD">
        <w:tc>
          <w:tcPr>
            <w:tcW w:w="709" w:type="dxa"/>
          </w:tcPr>
          <w:p w14:paraId="14446B3A" w14:textId="77777777" w:rsidR="00B921A0" w:rsidRPr="00B921A0" w:rsidRDefault="00B921A0" w:rsidP="00B921A0"/>
        </w:tc>
        <w:tc>
          <w:tcPr>
            <w:tcW w:w="4111" w:type="dxa"/>
          </w:tcPr>
          <w:p w14:paraId="1FD25EBF" w14:textId="77777777" w:rsidR="00B921A0" w:rsidRPr="00B921A0" w:rsidRDefault="00B921A0" w:rsidP="00B921A0"/>
        </w:tc>
        <w:tc>
          <w:tcPr>
            <w:tcW w:w="1985" w:type="dxa"/>
          </w:tcPr>
          <w:p w14:paraId="64899496" w14:textId="77777777" w:rsidR="00B921A0" w:rsidRPr="00B921A0" w:rsidRDefault="00B921A0" w:rsidP="00B921A0"/>
        </w:tc>
        <w:tc>
          <w:tcPr>
            <w:tcW w:w="2409" w:type="dxa"/>
            <w:vMerge/>
          </w:tcPr>
          <w:p w14:paraId="0D16181C" w14:textId="77777777" w:rsidR="00B921A0" w:rsidRPr="00B921A0" w:rsidRDefault="00B921A0" w:rsidP="00B921A0"/>
        </w:tc>
        <w:tc>
          <w:tcPr>
            <w:tcW w:w="2835" w:type="dxa"/>
          </w:tcPr>
          <w:p w14:paraId="23A7A6F1" w14:textId="77777777" w:rsidR="00B921A0" w:rsidRPr="00B921A0" w:rsidRDefault="00B921A0" w:rsidP="00B921A0">
            <w:r w:rsidRPr="00B921A0">
              <w:t>ГОСТ Р 53165-2008</w:t>
            </w:r>
          </w:p>
        </w:tc>
        <w:tc>
          <w:tcPr>
            <w:tcW w:w="3544" w:type="dxa"/>
          </w:tcPr>
          <w:p w14:paraId="71BC2AF0" w14:textId="77777777" w:rsidR="00B921A0" w:rsidRPr="00B921A0" w:rsidRDefault="00B921A0" w:rsidP="00B921A0"/>
        </w:tc>
      </w:tr>
      <w:tr w:rsidR="00B921A0" w:rsidRPr="00B921A0" w14:paraId="720AFA09" w14:textId="77777777" w:rsidTr="002644DD">
        <w:tc>
          <w:tcPr>
            <w:tcW w:w="709" w:type="dxa"/>
          </w:tcPr>
          <w:p w14:paraId="4C65D90F" w14:textId="77777777" w:rsidR="00B921A0" w:rsidRPr="00B921A0" w:rsidRDefault="00B921A0" w:rsidP="00B921A0"/>
        </w:tc>
        <w:tc>
          <w:tcPr>
            <w:tcW w:w="4111" w:type="dxa"/>
          </w:tcPr>
          <w:p w14:paraId="7A44FED8" w14:textId="77777777" w:rsidR="00B921A0" w:rsidRPr="00B921A0" w:rsidRDefault="00B921A0" w:rsidP="00B921A0"/>
        </w:tc>
        <w:tc>
          <w:tcPr>
            <w:tc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00B921A0"/>
        </w:tc>
        <w:tc>
          <w:tcPr>
            <w:tcW w:w="2835" w:type="dxa"/>
          </w:tcPr>
          <w:p w14:paraId="4B91CFBA" w14:textId="77777777" w:rsidR="00B921A0" w:rsidRPr="00B921A0" w:rsidRDefault="00B921A0" w:rsidP="00B921A0">
            <w:r w:rsidRPr="00B921A0">
              <w:t>ГОСТ ISO 2859-1-2009</w:t>
            </w:r>
          </w:p>
        </w:tc>
        <w:tc>
          <w:tcPr>
            <w:tcW w:w="3544" w:type="dxa"/>
          </w:tcPr>
          <w:p w14:paraId="33DAF58D" w14:textId="77777777" w:rsidR="00B921A0" w:rsidRPr="00B921A0" w:rsidRDefault="00B921A0" w:rsidP="00B921A0"/>
        </w:tc>
      </w:tr>
      <w:tr w:rsidR="00B921A0" w:rsidRPr="00B921A0" w14:paraId="0E5ED0B4" w14:textId="77777777" w:rsidTr="002644DD">
        <w:tc>
          <w:tcPr>
            <w:tcW w:w="709" w:type="dxa"/>
          </w:tcPr>
          <w:p w14:paraId="2A2726FA" w14:textId="77777777" w:rsidR="00B921A0" w:rsidRPr="00B921A0" w:rsidRDefault="00B921A0" w:rsidP="00B921A0">
            <w:r w:rsidRPr="00B921A0">
              <w:t>37</w:t>
            </w:r>
          </w:p>
        </w:tc>
        <w:tc>
          <w:tcPr>
            <w:tcW w:w="4111" w:type="dxa"/>
          </w:tcPr>
          <w:p w14:paraId="3B0F1A77" w14:textId="77777777" w:rsidR="00B921A0" w:rsidRPr="00B921A0" w:rsidRDefault="00B921A0" w:rsidP="00B921A0">
            <w:r w:rsidRPr="00B921A0">
              <w:t>Жгуты проводов</w:t>
            </w:r>
          </w:p>
        </w:tc>
        <w:tc>
          <w:tcPr>
            <w:tcW w:w="1985" w:type="dxa"/>
          </w:tcPr>
          <w:p w14:paraId="4D77124F" w14:textId="77777777" w:rsidR="00B921A0" w:rsidRPr="00B921A0" w:rsidRDefault="00B921A0" w:rsidP="00B921A0">
            <w:r w:rsidRPr="00B921A0">
              <w:t>Сертификация</w:t>
            </w:r>
          </w:p>
        </w:tc>
        <w:tc>
          <w:tcPr>
            <w:tcW w:w="2409" w:type="dxa"/>
          </w:tcPr>
          <w:p w14:paraId="6C063AB0" w14:textId="77777777" w:rsidR="00B921A0" w:rsidRPr="00B921A0" w:rsidRDefault="00B921A0" w:rsidP="00B921A0">
            <w:r w:rsidRPr="00B921A0">
              <w:t>8544 30 000 7</w:t>
            </w:r>
          </w:p>
        </w:tc>
        <w:tc>
          <w:tcPr>
            <w:tcW w:w="2835" w:type="dxa"/>
          </w:tcPr>
          <w:p w14:paraId="4606518C" w14:textId="77777777" w:rsidR="00B921A0" w:rsidRPr="00B921A0" w:rsidRDefault="00B921A0" w:rsidP="00B921A0">
            <w:r w:rsidRPr="00B921A0">
              <w:t xml:space="preserve">ТР ТС 018/2011, </w:t>
            </w:r>
          </w:p>
        </w:tc>
        <w:tc>
          <w:tcPr>
            <w:tcW w:w="3544" w:type="dxa"/>
          </w:tcPr>
          <w:p w14:paraId="7B733901" w14:textId="77777777" w:rsidR="00B921A0" w:rsidRPr="00B921A0" w:rsidRDefault="00B921A0" w:rsidP="00B921A0"/>
        </w:tc>
      </w:tr>
      <w:tr w:rsidR="00B921A0" w:rsidRPr="00B921A0" w14:paraId="41427DE9" w14:textId="77777777" w:rsidTr="002644DD">
        <w:tc>
          <w:tcPr>
            <w:tcW w:w="709" w:type="dxa"/>
          </w:tcPr>
          <w:p w14:paraId="66794E3F" w14:textId="77777777" w:rsidR="00B921A0" w:rsidRPr="00B921A0" w:rsidRDefault="00B921A0" w:rsidP="00B921A0"/>
        </w:tc>
        <w:tc>
          <w:tcPr>
            <w:tcW w:w="4111" w:type="dxa"/>
          </w:tcPr>
          <w:p w14:paraId="56BBC451" w14:textId="77777777" w:rsidR="00B921A0" w:rsidRPr="00B921A0" w:rsidRDefault="00B921A0" w:rsidP="00B921A0"/>
        </w:tc>
        <w:tc>
          <w:tcPr>
            <w:tcW w:w="1985" w:type="dxa"/>
          </w:tcPr>
          <w:p w14:paraId="7C6733CF" w14:textId="77777777" w:rsidR="00B921A0" w:rsidRPr="00B921A0" w:rsidRDefault="00B921A0" w:rsidP="00B921A0">
            <w:r w:rsidRPr="00B921A0">
              <w:t>Схемы: 3с, 9с, 11с</w:t>
            </w:r>
          </w:p>
        </w:tc>
        <w:tc>
          <w:tcPr>
            <w:tcW w:w="2409" w:type="dxa"/>
          </w:tcPr>
          <w:p w14:paraId="1E3B8AFB" w14:textId="77777777" w:rsidR="00B921A0" w:rsidRPr="00B921A0" w:rsidRDefault="00B921A0" w:rsidP="00B921A0"/>
        </w:tc>
        <w:tc>
          <w:tcPr>
            <w:tcW w:w="2835" w:type="dxa"/>
          </w:tcPr>
          <w:p w14:paraId="6D4F7F8B" w14:textId="77777777" w:rsidR="00B921A0" w:rsidRPr="00B921A0" w:rsidRDefault="00B921A0" w:rsidP="00B921A0">
            <w:r w:rsidRPr="00B921A0">
              <w:t>Приложение 10, п. 72</w:t>
            </w:r>
          </w:p>
        </w:tc>
        <w:tc>
          <w:tcPr>
            <w:tcW w:w="3544" w:type="dxa"/>
          </w:tcPr>
          <w:p w14:paraId="1DDCF8D3" w14:textId="77777777" w:rsidR="00B921A0" w:rsidRPr="00B921A0" w:rsidRDefault="00B921A0" w:rsidP="00B921A0"/>
        </w:tc>
      </w:tr>
      <w:tr w:rsidR="00B921A0" w:rsidRPr="00B921A0" w14:paraId="6313CEB3" w14:textId="77777777" w:rsidTr="002644DD">
        <w:tc>
          <w:tcPr>
            <w:tcW w:w="709" w:type="dxa"/>
          </w:tcPr>
          <w:p w14:paraId="2EE52385" w14:textId="77777777" w:rsidR="00B921A0" w:rsidRPr="00B921A0" w:rsidRDefault="00B921A0" w:rsidP="00B921A0"/>
        </w:tc>
        <w:tc>
          <w:tcPr>
            <w:tcW w:w="4111" w:type="dxa"/>
          </w:tcPr>
          <w:p w14:paraId="279070EC" w14:textId="77777777" w:rsidR="00B921A0" w:rsidRPr="00B921A0" w:rsidRDefault="00B921A0" w:rsidP="00B921A0"/>
        </w:tc>
        <w:tc>
          <w:tcPr>
            <w:tcW w:w="1985" w:type="dxa"/>
          </w:tcPr>
          <w:p w14:paraId="6B48CBC6" w14:textId="77777777" w:rsidR="00B921A0" w:rsidRPr="00B921A0" w:rsidRDefault="00B921A0" w:rsidP="00B921A0"/>
        </w:tc>
        <w:tc>
          <w:tcPr>
            <w:tcW w:w="2409" w:type="dxa"/>
          </w:tcPr>
          <w:p w14:paraId="62BE540D" w14:textId="77777777" w:rsidR="00B921A0" w:rsidRPr="00B921A0" w:rsidRDefault="00B921A0" w:rsidP="00B921A0"/>
        </w:tc>
        <w:tc>
          <w:tcPr>
            <w:tcW w:w="2835" w:type="dxa"/>
          </w:tcPr>
          <w:p w14:paraId="3AAB70EE" w14:textId="77777777" w:rsidR="00B921A0" w:rsidRPr="00B921A0" w:rsidRDefault="00B921A0" w:rsidP="00B921A0">
            <w:r w:rsidRPr="00B921A0">
              <w:t>ГОСТ 23544-84</w:t>
            </w:r>
          </w:p>
        </w:tc>
        <w:tc>
          <w:tcPr>
            <w:tcW w:w="3544" w:type="dxa"/>
          </w:tcPr>
          <w:p w14:paraId="5E183E1D" w14:textId="77777777" w:rsidR="00B921A0" w:rsidRPr="00B921A0" w:rsidRDefault="00B921A0" w:rsidP="00B921A0"/>
        </w:tc>
      </w:tr>
      <w:tr w:rsidR="00B921A0" w:rsidRPr="00B921A0" w14:paraId="759242A9" w14:textId="77777777" w:rsidTr="002644DD">
        <w:tc>
          <w:tcPr>
            <w:tcW w:w="709" w:type="dxa"/>
          </w:tcPr>
          <w:p w14:paraId="09EDA603" w14:textId="77777777" w:rsidR="00B921A0" w:rsidRPr="00B921A0" w:rsidRDefault="00B921A0" w:rsidP="00B921A0"/>
        </w:tc>
        <w:tc>
          <w:tcPr>
            <w:tcW w:w="4111" w:type="dxa"/>
          </w:tcPr>
          <w:p w14:paraId="7D0673AA" w14:textId="77777777" w:rsidR="00B921A0" w:rsidRPr="00B921A0" w:rsidRDefault="00B921A0" w:rsidP="00B921A0"/>
        </w:tc>
        <w:tc>
          <w:tcPr>
            <w:tcW w:w="1985" w:type="dxa"/>
          </w:tcPr>
          <w:p w14:paraId="7B9031E5" w14:textId="77777777" w:rsidR="00B921A0" w:rsidRPr="00B921A0" w:rsidRDefault="00B921A0" w:rsidP="00B921A0"/>
        </w:tc>
        <w:tc>
          <w:tcPr>
            <w:tcW w:w="2409" w:type="dxa"/>
          </w:tcPr>
          <w:p w14:paraId="65D7292E" w14:textId="77777777" w:rsidR="00B921A0" w:rsidRPr="00B921A0" w:rsidRDefault="00B921A0" w:rsidP="00B921A0"/>
        </w:tc>
        <w:tc>
          <w:tcPr>
            <w:tcW w:w="2835" w:type="dxa"/>
          </w:tcPr>
          <w:p w14:paraId="0A53C7D2" w14:textId="77777777" w:rsidR="00B921A0" w:rsidRPr="00B921A0" w:rsidRDefault="00B921A0" w:rsidP="00B921A0">
            <w:r w:rsidRPr="00B921A0">
              <w:t>ГОСТ ISO 2859-1-2009</w:t>
            </w:r>
          </w:p>
        </w:tc>
        <w:tc>
          <w:tcPr>
            <w:tcW w:w="3544" w:type="dxa"/>
          </w:tcPr>
          <w:p w14:paraId="4B256B4D" w14:textId="77777777" w:rsidR="00B921A0" w:rsidRPr="00B921A0" w:rsidRDefault="00B921A0" w:rsidP="00B921A0"/>
        </w:tc>
      </w:tr>
      <w:tr w:rsidR="00B921A0" w:rsidRPr="00B921A0" w14:paraId="436E7E9F" w14:textId="77777777" w:rsidTr="002644DD">
        <w:tc>
          <w:tcPr>
            <w:tcW w:w="709" w:type="dxa"/>
          </w:tcPr>
          <w:p w14:paraId="0714377F" w14:textId="77777777" w:rsidR="00B921A0" w:rsidRPr="00B921A0" w:rsidRDefault="00B921A0" w:rsidP="00B921A0"/>
        </w:tc>
        <w:tc>
          <w:tcPr>
            <w:tcW w:w="4111" w:type="dxa"/>
          </w:tcPr>
          <w:p w14:paraId="2DA1BE68" w14:textId="77777777" w:rsidR="00B921A0" w:rsidRPr="00B921A0" w:rsidRDefault="00B921A0" w:rsidP="00B921A0"/>
        </w:tc>
        <w:tc>
          <w:tcPr>
            <w:tcW w:w="1985" w:type="dxa"/>
          </w:tcPr>
          <w:p w14:paraId="31126942" w14:textId="77777777" w:rsidR="00B921A0" w:rsidRPr="00B921A0" w:rsidRDefault="00B921A0" w:rsidP="00B921A0"/>
        </w:tc>
        <w:tc>
          <w:tcPr>
            <w:tcW w:w="2409" w:type="dxa"/>
          </w:tcPr>
          <w:p w14:paraId="2A5CDBC6" w14:textId="77777777" w:rsidR="00B921A0" w:rsidRPr="00B921A0" w:rsidRDefault="00B921A0" w:rsidP="00B921A0"/>
        </w:tc>
        <w:tc>
          <w:tcPr>
            <w:tcW w:w="2835" w:type="dxa"/>
          </w:tcPr>
          <w:p w14:paraId="476809C1" w14:textId="77777777" w:rsidR="00B921A0" w:rsidRPr="00B921A0" w:rsidRDefault="00B921A0" w:rsidP="00B921A0"/>
        </w:tc>
        <w:tc>
          <w:tcPr>
            <w:tcW w:w="3544" w:type="dxa"/>
          </w:tcPr>
          <w:p w14:paraId="7D4B0E3F" w14:textId="77777777" w:rsidR="00B921A0" w:rsidRPr="00B921A0" w:rsidRDefault="00B921A0" w:rsidP="00B921A0"/>
        </w:tc>
      </w:tr>
      <w:tr w:rsidR="00B921A0" w:rsidRPr="00B921A0" w14:paraId="0BA416B9" w14:textId="77777777" w:rsidTr="002644DD">
        <w:tc>
          <w:tcPr>
            <w:tcW w:w="709" w:type="dxa"/>
          </w:tcPr>
          <w:p w14:paraId="00FC7DCC" w14:textId="77777777" w:rsidR="00B921A0" w:rsidRPr="00B921A0" w:rsidRDefault="00B921A0" w:rsidP="00B921A0">
            <w:r w:rsidRPr="00B921A0">
              <w:t>38</w:t>
            </w:r>
          </w:p>
        </w:tc>
        <w:tc>
          <w:tcPr>
            <w:tcW w:w="4111" w:type="dxa"/>
          </w:tcPr>
          <w:p w14:paraId="71729B07" w14:textId="77777777" w:rsidR="00B921A0" w:rsidRPr="00B921A0" w:rsidRDefault="00B921A0" w:rsidP="00B921A0">
            <w:r w:rsidRPr="00B921A0">
              <w:t xml:space="preserve">Высоковольтные провода системы </w:t>
            </w:r>
          </w:p>
        </w:tc>
        <w:tc>
          <w:tcPr>
            <w:tcW w:w="1985" w:type="dxa"/>
          </w:tcPr>
          <w:p w14:paraId="54B243EB" w14:textId="77777777" w:rsidR="00B921A0" w:rsidRPr="00B921A0" w:rsidRDefault="00B921A0" w:rsidP="00B921A0">
            <w:r w:rsidRPr="00B921A0">
              <w:t>Сертификация</w:t>
            </w:r>
          </w:p>
        </w:tc>
        <w:tc>
          <w:tcPr>
            <w:tcW w:w="2409" w:type="dxa"/>
          </w:tcPr>
          <w:p w14:paraId="55E474CC" w14:textId="77777777" w:rsidR="00B921A0" w:rsidRPr="00B921A0" w:rsidRDefault="00B921A0" w:rsidP="00B921A0">
            <w:r w:rsidRPr="00B921A0">
              <w:t>8544 30 000 7</w:t>
            </w:r>
          </w:p>
        </w:tc>
        <w:tc>
          <w:tcPr>
            <w:tcW w:w="2835" w:type="dxa"/>
          </w:tcPr>
          <w:p w14:paraId="38619B90" w14:textId="77777777" w:rsidR="00B921A0" w:rsidRPr="00B921A0" w:rsidRDefault="00B921A0" w:rsidP="00B921A0">
            <w:r w:rsidRPr="00B921A0">
              <w:t xml:space="preserve">ТР ТС 018/2011, </w:t>
            </w:r>
          </w:p>
        </w:tc>
        <w:tc>
          <w:tcPr>
            <w:tcW w:w="3544" w:type="dxa"/>
          </w:tcPr>
          <w:p w14:paraId="1399BAE8" w14:textId="77777777" w:rsidR="00B921A0" w:rsidRPr="00B921A0" w:rsidRDefault="00B921A0" w:rsidP="00B921A0"/>
        </w:tc>
      </w:tr>
      <w:tr w:rsidR="00B921A0" w:rsidRPr="00B921A0" w14:paraId="19FFB42B" w14:textId="77777777" w:rsidTr="002644DD">
        <w:tc>
          <w:tcPr>
            <w:tcW w:w="709" w:type="dxa"/>
          </w:tcPr>
          <w:p w14:paraId="310872C7" w14:textId="77777777" w:rsidR="00B921A0" w:rsidRPr="00B921A0" w:rsidRDefault="00B921A0" w:rsidP="00B921A0"/>
        </w:tc>
        <w:tc>
          <w:tcPr>
            <w:tcW w:w="4111" w:type="dxa"/>
          </w:tcPr>
          <w:p w14:paraId="2C27FF48" w14:textId="77777777" w:rsidR="00B921A0" w:rsidRPr="00B921A0" w:rsidRDefault="00B921A0" w:rsidP="00B921A0">
            <w:r w:rsidRPr="00B921A0">
              <w:t>зажигания</w:t>
            </w:r>
          </w:p>
        </w:tc>
        <w:tc>
          <w:tcPr>
            <w:tcW w:w="1985" w:type="dxa"/>
          </w:tcPr>
          <w:p w14:paraId="15792F79" w14:textId="77777777" w:rsidR="00B921A0" w:rsidRPr="00B921A0" w:rsidRDefault="00B921A0" w:rsidP="00B921A0">
            <w:r w:rsidRPr="00B921A0">
              <w:t>Схемы: 3с, 9с, 11с</w:t>
            </w:r>
          </w:p>
        </w:tc>
        <w:tc>
          <w:tcPr>
            <w:tcW w:w="2409" w:type="dxa"/>
          </w:tcPr>
          <w:p w14:paraId="651EDEEA" w14:textId="77777777" w:rsidR="00B921A0" w:rsidRPr="00B921A0" w:rsidRDefault="00B921A0" w:rsidP="00B921A0"/>
        </w:tc>
        <w:tc>
          <w:tcPr>
            <w:tcW w:w="2835" w:type="dxa"/>
          </w:tcPr>
          <w:p w14:paraId="6C5AAC6B" w14:textId="77777777" w:rsidR="00B921A0" w:rsidRPr="00B921A0" w:rsidRDefault="00B921A0" w:rsidP="00B921A0">
            <w:r w:rsidRPr="00B921A0">
              <w:t>Приложение 10, п. 73</w:t>
            </w:r>
          </w:p>
        </w:tc>
        <w:tc>
          <w:tcPr>
            <w:tcW w:w="3544" w:type="dxa"/>
          </w:tcPr>
          <w:p w14:paraId="6D9576E9" w14:textId="77777777" w:rsidR="00B921A0" w:rsidRPr="00B921A0" w:rsidRDefault="00B921A0" w:rsidP="00B921A0"/>
        </w:tc>
      </w:tr>
      <w:tr w:rsidR="00B921A0" w:rsidRPr="00B921A0" w14:paraId="1B19294D" w14:textId="77777777" w:rsidTr="002644DD">
        <w:tc>
          <w:tcPr>
            <w:tcW w:w="709" w:type="dxa"/>
          </w:tcPr>
          <w:p w14:paraId="01AFA247" w14:textId="77777777" w:rsidR="00B921A0" w:rsidRPr="00B921A0" w:rsidRDefault="00B921A0" w:rsidP="00B921A0"/>
        </w:tc>
        <w:tc>
          <w:tcPr>
            <w:tcW w:w="4111" w:type="dxa"/>
          </w:tcPr>
          <w:p w14:paraId="49F12A4D" w14:textId="77777777" w:rsidR="00B921A0" w:rsidRPr="00B921A0" w:rsidRDefault="00B921A0" w:rsidP="00B921A0"/>
        </w:tc>
        <w:tc>
          <w:tcPr>
            <w:tcW w:w="1985" w:type="dxa"/>
          </w:tcPr>
          <w:p w14:paraId="43F0A1C5" w14:textId="77777777" w:rsidR="00B921A0" w:rsidRPr="00B921A0" w:rsidRDefault="00B921A0" w:rsidP="00B921A0"/>
        </w:tc>
        <w:tc>
          <w:tcPr>
            <w:tcW w:w="2409" w:type="dxa"/>
          </w:tcPr>
          <w:p w14:paraId="017ACC3A" w14:textId="77777777" w:rsidR="00B921A0" w:rsidRPr="00B921A0" w:rsidRDefault="00B921A0" w:rsidP="00B921A0"/>
        </w:tc>
        <w:tc>
          <w:tcPr>
            <w:tcW w:w="2835" w:type="dxa"/>
          </w:tcPr>
          <w:p w14:paraId="5EF96F63" w14:textId="77777777" w:rsidR="00B921A0" w:rsidRPr="00B921A0" w:rsidRDefault="00B921A0" w:rsidP="00B921A0">
            <w:r w:rsidRPr="00B921A0">
              <w:t>ГОСТ Р 50607-2012</w:t>
            </w:r>
          </w:p>
        </w:tc>
        <w:tc>
          <w:tcPr>
            <w:tcW w:w="3544" w:type="dxa"/>
          </w:tcPr>
          <w:p w14:paraId="22330A26" w14:textId="77777777" w:rsidR="00B921A0" w:rsidRPr="00B921A0" w:rsidRDefault="00B921A0" w:rsidP="00B921A0"/>
        </w:tc>
      </w:tr>
      <w:tr w:rsidR="00B921A0" w:rsidRPr="00B921A0" w14:paraId="1CA249E2" w14:textId="77777777" w:rsidTr="002644DD">
        <w:tc>
          <w:tcPr>
            <w:tcW w:w="709" w:type="dxa"/>
          </w:tcPr>
          <w:p w14:paraId="2F522C1E" w14:textId="77777777" w:rsidR="00B921A0" w:rsidRPr="00B921A0" w:rsidRDefault="00B921A0" w:rsidP="00B921A0"/>
        </w:tc>
        <w:tc>
          <w:tcPr>
            <w:tcW w:w="4111" w:type="dxa"/>
          </w:tcPr>
          <w:p w14:paraId="7E7336C3" w14:textId="77777777" w:rsidR="00B921A0" w:rsidRPr="00B921A0" w:rsidRDefault="00B921A0" w:rsidP="00B921A0"/>
        </w:tc>
        <w:tc>
          <w:tcPr>
            <w:tcW w:w="1985" w:type="dxa"/>
          </w:tcPr>
          <w:p w14:paraId="2508DC10" w14:textId="77777777" w:rsidR="00B921A0" w:rsidRPr="00B921A0" w:rsidRDefault="00B921A0" w:rsidP="00B921A0"/>
        </w:tc>
        <w:tc>
          <w:tcPr>
            <w:tcW w:w="2409" w:type="dxa"/>
          </w:tcPr>
          <w:p w14:paraId="5FEF2A27" w14:textId="77777777" w:rsidR="00B921A0" w:rsidRPr="00B921A0" w:rsidRDefault="00B921A0" w:rsidP="00B921A0"/>
        </w:tc>
        <w:tc>
          <w:tcPr>
            <w:tcW w:w="2835" w:type="dxa"/>
          </w:tcPr>
          <w:p w14:paraId="7530F9EC" w14:textId="77777777" w:rsidR="00B921A0" w:rsidRPr="00B921A0" w:rsidRDefault="00B921A0" w:rsidP="00B921A0">
            <w:r w:rsidRPr="00B921A0">
              <w:t>ГОСТ Р 53826-2010</w:t>
            </w:r>
          </w:p>
        </w:tc>
        <w:tc>
          <w:tcPr>
            <w:tcW w:w="3544" w:type="dxa"/>
          </w:tcPr>
          <w:p w14:paraId="72F0D82E" w14:textId="77777777" w:rsidR="00B921A0" w:rsidRPr="00B921A0" w:rsidRDefault="00B921A0" w:rsidP="00B921A0"/>
        </w:tc>
      </w:tr>
      <w:tr w:rsidR="00B921A0" w:rsidRPr="00B921A0" w14:paraId="1B020412" w14:textId="77777777" w:rsidTr="002644DD">
        <w:tc>
          <w:tcPr>
            <w:tcW w:w="709" w:type="dxa"/>
          </w:tcPr>
          <w:p w14:paraId="18F92F9B" w14:textId="77777777" w:rsidR="00B921A0" w:rsidRPr="00B921A0" w:rsidRDefault="00B921A0" w:rsidP="00B921A0"/>
        </w:tc>
        <w:tc>
          <w:tcPr>
            <w:tcW w:w="4111" w:type="dxa"/>
          </w:tcPr>
          <w:p w14:paraId="2AA4123F" w14:textId="77777777" w:rsidR="00B921A0" w:rsidRPr="00B921A0" w:rsidRDefault="00B921A0" w:rsidP="00B921A0"/>
        </w:tc>
        <w:tc>
          <w:tcPr>
            <w:tcW w:w="1985" w:type="dxa"/>
          </w:tcPr>
          <w:p w14:paraId="735CB28E" w14:textId="77777777" w:rsidR="00B921A0" w:rsidRPr="00B921A0" w:rsidRDefault="00B921A0" w:rsidP="00B921A0"/>
        </w:tc>
        <w:tc>
          <w:tcPr>
            <w:tcW w:w="2409" w:type="dxa"/>
          </w:tcPr>
          <w:p w14:paraId="463AF037" w14:textId="77777777" w:rsidR="00B921A0" w:rsidRPr="00B921A0" w:rsidRDefault="00B921A0" w:rsidP="00B921A0"/>
        </w:tc>
        <w:tc>
          <w:tcPr>
            <w:tcW w:w="2835" w:type="dxa"/>
          </w:tcPr>
          <w:p w14:paraId="5E1E46EB" w14:textId="77777777" w:rsidR="00B921A0" w:rsidRPr="00B921A0" w:rsidRDefault="00B921A0" w:rsidP="00B921A0">
            <w:r w:rsidRPr="00B921A0">
              <w:t>ГОСТ ISO 2859-1-2009</w:t>
            </w:r>
          </w:p>
        </w:tc>
        <w:tc>
          <w:tcPr>
            <w:tcW w:w="3544" w:type="dxa"/>
          </w:tcPr>
          <w:p w14:paraId="4A939683" w14:textId="77777777" w:rsidR="00B921A0" w:rsidRPr="00B921A0" w:rsidRDefault="00B921A0" w:rsidP="00B921A0"/>
        </w:tc>
      </w:tr>
      <w:tr w:rsidR="00B921A0" w:rsidRPr="00B921A0" w14:paraId="130AEA67" w14:textId="77777777" w:rsidTr="002644DD">
        <w:tc>
          <w:tcPr>
            <w:tcW w:w="709" w:type="dxa"/>
          </w:tcPr>
          <w:p w14:paraId="3762F045" w14:textId="77777777" w:rsidR="00B921A0" w:rsidRPr="00B921A0" w:rsidRDefault="00B921A0" w:rsidP="00B921A0"/>
        </w:tc>
        <w:tc>
          <w:tcPr>
            <w:tcW w:w="4111" w:type="dxa"/>
          </w:tcPr>
          <w:p w14:paraId="69A856B7" w14:textId="77777777" w:rsidR="00B921A0" w:rsidRPr="00B921A0" w:rsidRDefault="00B921A0" w:rsidP="00B921A0"/>
        </w:tc>
        <w:tc>
          <w:tcPr>
            <w:tcW w:w="1985" w:type="dxa"/>
          </w:tcPr>
          <w:p w14:paraId="7A13878A" w14:textId="77777777" w:rsidR="00B921A0" w:rsidRPr="00B921A0" w:rsidRDefault="00B921A0" w:rsidP="00B921A0"/>
        </w:tc>
        <w:tc>
          <w:tcPr>
            <w:tcW w:w="2409" w:type="dxa"/>
          </w:tcPr>
          <w:p w14:paraId="5A43A9E6" w14:textId="77777777" w:rsidR="00B921A0" w:rsidRPr="00B921A0" w:rsidRDefault="00B921A0" w:rsidP="00B921A0"/>
        </w:tc>
        <w:tc>
          <w:tcPr>
            <w:tcW w:w="2835" w:type="dxa"/>
          </w:tcPr>
          <w:p w14:paraId="70D9C4A1" w14:textId="77777777" w:rsidR="00B921A0" w:rsidRPr="00B921A0" w:rsidRDefault="00B921A0" w:rsidP="00B921A0"/>
        </w:tc>
        <w:tc>
          <w:tcPr>
            <w:tcW w:w="3544" w:type="dxa"/>
          </w:tcPr>
          <w:p w14:paraId="6D5939CA" w14:textId="77777777" w:rsidR="00B921A0" w:rsidRPr="00B921A0" w:rsidRDefault="00B921A0" w:rsidP="00B921A0"/>
        </w:tc>
      </w:tr>
      <w:tr w:rsidR="00B921A0" w:rsidRPr="00B921A0" w14:paraId="2C73FEF5" w14:textId="77777777" w:rsidTr="002644DD">
        <w:tc>
          <w:tcPr>
            <w:tcW w:w="709" w:type="dxa"/>
          </w:tcPr>
          <w:p w14:paraId="24CF3A2D" w14:textId="77777777" w:rsidR="00B921A0" w:rsidRPr="00B921A0" w:rsidRDefault="00B921A0" w:rsidP="00B921A0">
            <w:r w:rsidRPr="00B921A0">
              <w:t>39</w:t>
            </w:r>
          </w:p>
        </w:tc>
        <w:tc>
          <w:tcPr>
            <w:tcW w:w="4111" w:type="dxa"/>
          </w:tcPr>
          <w:p w14:paraId="3CF79223" w14:textId="77777777" w:rsidR="00B921A0" w:rsidRPr="00B921A0" w:rsidRDefault="00B921A0" w:rsidP="00B921A0">
            <w:r w:rsidRPr="00B921A0">
              <w:t xml:space="preserve">Указатели и датчики аварийных </w:t>
            </w:r>
          </w:p>
        </w:tc>
        <w:tc>
          <w:tcPr>
            <w:tcW w:w="1985" w:type="dxa"/>
          </w:tcPr>
          <w:p w14:paraId="00AE0EA1" w14:textId="77777777" w:rsidR="00B921A0" w:rsidRPr="00B921A0" w:rsidRDefault="00B921A0" w:rsidP="00B921A0">
            <w:r w:rsidRPr="00B921A0">
              <w:t xml:space="preserve">Декларирование </w:t>
            </w:r>
          </w:p>
        </w:tc>
        <w:tc>
          <w:tcPr>
            <w:tcW w:w="2409" w:type="dxa"/>
            <w:vMerge w:val="restart"/>
          </w:tcPr>
          <w:tbl>
            <w:tblPr>
              <w:tblW w:w="8342" w:type="dxa"/>
              <w:shd w:val="clear" w:color="auto" w:fill="FFFFFF"/>
              <w:tblLayout w:type="fixed"/>
              <w:tblCellMar>
                <w:left w:w="0" w:type="dxa"/>
                <w:right w:w="0" w:type="dxa"/>
              </w:tblCellMar>
              <w:tblLook w:val="04A0" w:firstRow="1" w:lastRow="0" w:firstColumn="1" w:lastColumn="0" w:noHBand="0" w:noVBand="1"/>
            </w:tblPr>
            <w:tblGrid>
              <w:gridCol w:w="2402"/>
              <w:gridCol w:w="3142"/>
              <w:gridCol w:w="2798"/>
            </w:tblGrid>
            <w:tr w:rsidR="00B921A0" w:rsidRPr="00B921A0" w14:paraId="743D0134" w14:textId="77777777" w:rsidTr="002644DD">
              <w:tc>
                <w:tcPr>
                  <w:tcW w:w="2402" w:type="dxa"/>
                  <w:tcBorders>
                    <w:top w:val="nil"/>
                    <w:left w:val="nil"/>
                    <w:bottom w:val="nil"/>
                    <w:right w:val="nil"/>
                  </w:tcBorders>
                  <w:shd w:val="clear" w:color="auto" w:fill="auto"/>
                  <w:tcMar>
                    <w:top w:w="0" w:type="dxa"/>
                    <w:left w:w="130" w:type="dxa"/>
                    <w:bottom w:w="0" w:type="dxa"/>
                    <w:right w:w="130" w:type="dxa"/>
                  </w:tcMar>
                  <w:hideMark/>
                </w:tcPr>
                <w:p w14:paraId="3073D5A9" w14:textId="77777777" w:rsidR="00B921A0" w:rsidRPr="00B921A0" w:rsidRDefault="00B921A0" w:rsidP="00B921A0">
                  <w:r w:rsidRPr="00B921A0">
                    <w:t>8541 50 000 0</w:t>
                  </w:r>
                  <w:r w:rsidRPr="00B921A0">
                    <w:br/>
                    <w:t>9025 19 200 0</w:t>
                  </w:r>
                  <w:r w:rsidRPr="00B921A0">
                    <w:br/>
                  </w:r>
                  <w:r w:rsidRPr="00B921A0">
                    <w:lastRenderedPageBreak/>
                    <w:t>9025 19 800 9</w:t>
                  </w:r>
                  <w:r w:rsidRPr="00B921A0">
                    <w:br/>
                    <w:t>9025 80 400 0</w:t>
                  </w:r>
                </w:p>
                <w:p w14:paraId="66D87D73" w14:textId="77777777" w:rsidR="00B921A0" w:rsidRPr="00B921A0" w:rsidRDefault="00B921A0" w:rsidP="00B921A0">
                  <w:r w:rsidRPr="00B921A0">
                    <w:t>9025 90 000 8</w:t>
                  </w:r>
                </w:p>
                <w:p w14:paraId="1A518DF1" w14:textId="77777777" w:rsidR="00B921A0" w:rsidRPr="00B921A0" w:rsidRDefault="00B921A0" w:rsidP="00B921A0">
                  <w:r w:rsidRPr="00B921A0">
                    <w:t>9026 10 290 0</w:t>
                  </w:r>
                  <w:r w:rsidRPr="00B921A0">
                    <w:br/>
                    <w:t>9026 10 890 0</w:t>
                  </w:r>
                  <w:r w:rsidRPr="00B921A0">
                    <w:br/>
                    <w:t>9026 20 200 0</w:t>
                  </w:r>
                  <w:r w:rsidRPr="00B921A0">
                    <w:br/>
                    <w:t>9026 20 400 0</w:t>
                  </w:r>
                  <w:r w:rsidRPr="00B921A0">
                    <w:br/>
                    <w:t>9026 20 800 0</w:t>
                  </w:r>
                  <w:r w:rsidRPr="00B921A0">
                    <w:br/>
                    <w:t>9026 80 200 0</w:t>
                  </w:r>
                  <w:r w:rsidRPr="00B921A0">
                    <w:br/>
                    <w:t>9026 80 800 0</w:t>
                  </w:r>
                  <w:r w:rsidRPr="00B921A0">
                    <w:br/>
                    <w:t>9026 90 000 0</w:t>
                  </w:r>
                  <w:r w:rsidRPr="00B921A0">
                    <w:br/>
                    <w:t>9029 90 000 9</w:t>
                  </w:r>
                  <w:r w:rsidRPr="00B921A0">
                    <w:br/>
                    <w:t>9031 80 340 0</w:t>
                  </w:r>
                  <w:r w:rsidRPr="00B921A0">
                    <w:br/>
                    <w:t>9031 80 380 0</w:t>
                  </w:r>
                  <w:r w:rsidRPr="00B921A0">
                    <w:br/>
                    <w:t>9031 80 910 0</w:t>
                  </w:r>
                  <w:r w:rsidRPr="00B921A0">
                    <w:br/>
                    <w:t>9031 80 980 0</w:t>
                  </w:r>
                  <w:r w:rsidRPr="00B921A0">
                    <w:br/>
                    <w:t>9031 90 850 0</w:t>
                  </w:r>
                  <w:r w:rsidRPr="00B921A0">
                    <w:br/>
                    <w:t>9032 81 000 0</w:t>
                  </w:r>
                  <w:r w:rsidRPr="00B921A0">
                    <w:br/>
                    <w:t>9032 89 000 0</w:t>
                  </w:r>
                </w:p>
              </w:tc>
              <w:tc>
                <w:tcPr>
                  <w:tcW w:w="3142" w:type="dxa"/>
                  <w:tcBorders>
                    <w:top w:val="nil"/>
                    <w:left w:val="nil"/>
                    <w:bottom w:val="nil"/>
                    <w:right w:val="nil"/>
                  </w:tcBorders>
                  <w:shd w:val="clear" w:color="auto" w:fill="auto"/>
                  <w:tcMar>
                    <w:top w:w="0" w:type="dxa"/>
                    <w:left w:w="130" w:type="dxa"/>
                    <w:bottom w:w="0" w:type="dxa"/>
                    <w:right w:w="130" w:type="dxa"/>
                  </w:tcMar>
                  <w:hideMark/>
                </w:tcPr>
                <w:p w14:paraId="45BF1A96" w14:textId="77777777" w:rsidR="00B921A0" w:rsidRPr="00B921A0" w:rsidRDefault="00B921A0" w:rsidP="00B921A0">
                  <w:r w:rsidRPr="00B921A0">
                    <w:lastRenderedPageBreak/>
                    <w:t>сертификат соответствия или декларация о соответствии</w:t>
                  </w:r>
                </w:p>
              </w:tc>
              <w:tc>
                <w:tcPr>
                  <w:tcW w:w="2798" w:type="dxa"/>
                  <w:tcBorders>
                    <w:top w:val="nil"/>
                    <w:left w:val="nil"/>
                    <w:bottom w:val="nil"/>
                    <w:right w:val="nil"/>
                  </w:tcBorders>
                  <w:shd w:val="clear" w:color="auto" w:fill="auto"/>
                  <w:tcMar>
                    <w:top w:w="0" w:type="dxa"/>
                    <w:left w:w="130" w:type="dxa"/>
                    <w:bottom w:w="0" w:type="dxa"/>
                    <w:right w:w="130" w:type="dxa"/>
                  </w:tcMar>
                  <w:hideMark/>
                </w:tcPr>
                <w:p w14:paraId="4F6BC3A2" w14:textId="77777777" w:rsidR="00B921A0" w:rsidRPr="00B921A0" w:rsidRDefault="00B921A0" w:rsidP="00B921A0"/>
              </w:tc>
            </w:tr>
          </w:tbl>
          <w:p w14:paraId="6364228C" w14:textId="77777777" w:rsidR="00B921A0" w:rsidRPr="00B921A0" w:rsidRDefault="00B921A0" w:rsidP="00B921A0"/>
        </w:tc>
        <w:tc>
          <w:tcPr>
            <w:tcW w:w="2835" w:type="dxa"/>
          </w:tcPr>
          <w:p w14:paraId="138E3C0A" w14:textId="77777777" w:rsidR="00B921A0" w:rsidRPr="00B921A0" w:rsidRDefault="00B921A0" w:rsidP="00B921A0">
            <w:r w:rsidRPr="00B921A0">
              <w:lastRenderedPageBreak/>
              <w:t xml:space="preserve">ТР ТС 018/2011, </w:t>
            </w:r>
          </w:p>
        </w:tc>
        <w:tc>
          <w:tcPr>
            <w:tcW w:w="3544" w:type="dxa"/>
          </w:tcPr>
          <w:p w14:paraId="52A203AE" w14:textId="77777777" w:rsidR="00B921A0" w:rsidRPr="00B921A0" w:rsidRDefault="00B921A0" w:rsidP="00B921A0"/>
        </w:tc>
      </w:tr>
      <w:tr w:rsidR="00B921A0" w:rsidRPr="00B921A0" w14:paraId="7EAB6E37" w14:textId="77777777" w:rsidTr="002644DD">
        <w:tc>
          <w:tcPr>
            <w:tcW w:w="709" w:type="dxa"/>
          </w:tcPr>
          <w:p w14:paraId="7908C12F" w14:textId="77777777" w:rsidR="00B921A0" w:rsidRPr="00B921A0" w:rsidRDefault="00B921A0" w:rsidP="00B921A0"/>
        </w:tc>
        <w:tc>
          <w:tcPr>
            <w:tcW w:w="4111" w:type="dxa"/>
          </w:tcPr>
          <w:p w14:paraId="5FE83384" w14:textId="77777777" w:rsidR="00B921A0" w:rsidRPr="00B921A0" w:rsidRDefault="00B921A0" w:rsidP="00B921A0">
            <w:r w:rsidRPr="00B921A0">
              <w:t>состояний</w:t>
            </w:r>
          </w:p>
        </w:tc>
        <w:tc>
          <w:tcPr>
            <w:tcW w:w="1985" w:type="dxa"/>
          </w:tcPr>
          <w:p w14:paraId="6A0D2A23" w14:textId="77777777" w:rsidR="00B921A0" w:rsidRPr="00B921A0" w:rsidRDefault="00B921A0" w:rsidP="00B921A0">
            <w:r w:rsidRPr="00B921A0">
              <w:t>или</w:t>
            </w:r>
          </w:p>
        </w:tc>
        <w:tc>
          <w:tcPr>
            <w:tcW w:w="2409" w:type="dxa"/>
            <w:vMerge/>
          </w:tcPr>
          <w:p w14:paraId="16168318" w14:textId="77777777" w:rsidR="00B921A0" w:rsidRPr="00B921A0" w:rsidRDefault="00B921A0" w:rsidP="00B921A0"/>
        </w:tc>
        <w:tc>
          <w:tcPr>
            <w:tcW w:w="2835" w:type="dxa"/>
          </w:tcPr>
          <w:p w14:paraId="78AFE54A" w14:textId="77777777" w:rsidR="00B921A0" w:rsidRPr="00B921A0" w:rsidRDefault="00B921A0" w:rsidP="00B921A0">
            <w:r w:rsidRPr="00B921A0">
              <w:t>Приложение 10, п. 74</w:t>
            </w:r>
          </w:p>
        </w:tc>
        <w:tc>
          <w:tcPr>
            <w:tcW w:w="3544" w:type="dxa"/>
          </w:tcPr>
          <w:p w14:paraId="0EFC4338" w14:textId="77777777" w:rsidR="00B921A0" w:rsidRPr="00B921A0" w:rsidRDefault="00B921A0" w:rsidP="00B921A0"/>
        </w:tc>
      </w:tr>
      <w:tr w:rsidR="00B921A0" w:rsidRPr="00B921A0" w14:paraId="68823122" w14:textId="77777777" w:rsidTr="002644DD">
        <w:tc>
          <w:tcPr>
            <w:tcW w:w="709" w:type="dxa"/>
          </w:tcPr>
          <w:p w14:paraId="11B04100" w14:textId="77777777" w:rsidR="00B921A0" w:rsidRPr="00B921A0" w:rsidRDefault="00B921A0" w:rsidP="00B921A0"/>
        </w:tc>
        <w:tc>
          <w:tcPr>
            <w:tcW w:w="4111" w:type="dxa"/>
          </w:tcPr>
          <w:p w14:paraId="31BA4AC8" w14:textId="77777777" w:rsidR="00B921A0" w:rsidRPr="00B921A0" w:rsidRDefault="00B921A0" w:rsidP="00B921A0"/>
        </w:tc>
        <w:tc>
          <w:tcPr>
            <w:tcW w:w="1985" w:type="dxa"/>
          </w:tcPr>
          <w:p w14:paraId="52D3B3D2" w14:textId="77777777" w:rsidR="00B921A0" w:rsidRPr="00B921A0" w:rsidRDefault="00B921A0" w:rsidP="00B921A0">
            <w:r w:rsidRPr="00B921A0">
              <w:t>сертификация</w:t>
            </w:r>
          </w:p>
        </w:tc>
        <w:tc>
          <w:tcPr>
            <w:tcW w:w="2409" w:type="dxa"/>
            <w:vMerge/>
          </w:tcPr>
          <w:p w14:paraId="1EA65EFA" w14:textId="77777777" w:rsidR="00B921A0" w:rsidRPr="00B921A0" w:rsidRDefault="00B921A0" w:rsidP="00B921A0"/>
        </w:tc>
        <w:tc>
          <w:tcPr>
            <w:tcW w:w="2835" w:type="dxa"/>
          </w:tcPr>
          <w:p w14:paraId="6F964E92" w14:textId="77777777" w:rsidR="00B921A0" w:rsidRPr="00B921A0" w:rsidRDefault="00B921A0" w:rsidP="00B921A0">
            <w:r w:rsidRPr="00B921A0">
              <w:t>ГОСТ Р 52230-2004</w:t>
            </w:r>
          </w:p>
        </w:tc>
        <w:tc>
          <w:tcPr>
            <w:tcW w:w="3544" w:type="dxa"/>
          </w:tcPr>
          <w:p w14:paraId="74512841" w14:textId="77777777" w:rsidR="00B921A0" w:rsidRPr="00B921A0" w:rsidRDefault="00B921A0" w:rsidP="00B921A0"/>
        </w:tc>
      </w:tr>
      <w:tr w:rsidR="00B921A0" w:rsidRPr="00B921A0" w14:paraId="0FDC97CD" w14:textId="77777777" w:rsidTr="002644DD">
        <w:tc>
          <w:tcPr>
            <w:tcW w:w="709" w:type="dxa"/>
          </w:tcPr>
          <w:p w14:paraId="65A3D85D" w14:textId="77777777" w:rsidR="00B921A0" w:rsidRPr="00B921A0" w:rsidRDefault="00B921A0" w:rsidP="00B921A0"/>
        </w:tc>
        <w:tc>
          <w:tcPr>
            <w:tcW w:w="4111" w:type="dxa"/>
          </w:tcPr>
          <w:p w14:paraId="59B06105" w14:textId="77777777" w:rsidR="00B921A0" w:rsidRPr="00B921A0" w:rsidRDefault="00B921A0" w:rsidP="00B921A0"/>
        </w:tc>
        <w:tc>
          <w:tcPr>
            <w:tcW w:w="1985" w:type="dxa"/>
          </w:tcPr>
          <w:p w14:paraId="5E86D29C" w14:textId="77777777" w:rsidR="00B921A0" w:rsidRPr="00B921A0" w:rsidRDefault="00B921A0" w:rsidP="00B921A0">
            <w:r w:rsidRPr="00B921A0">
              <w:t>Схемы:  3д, 4д, 3с, 9с, 11с</w:t>
            </w:r>
          </w:p>
        </w:tc>
        <w:tc>
          <w:tcPr>
            <w:tcW w:w="2409" w:type="dxa"/>
            <w:vMerge/>
          </w:tcPr>
          <w:p w14:paraId="754A83AF" w14:textId="77777777" w:rsidR="00B921A0" w:rsidRPr="00B921A0" w:rsidRDefault="00B921A0" w:rsidP="00B921A0"/>
        </w:tc>
        <w:tc>
          <w:tcPr>
            <w:tcW w:w="2835" w:type="dxa"/>
          </w:tcPr>
          <w:p w14:paraId="46AAC8AF" w14:textId="77777777" w:rsidR="00B921A0" w:rsidRPr="00B921A0" w:rsidRDefault="00B921A0" w:rsidP="00B921A0">
            <w:r w:rsidRPr="00B921A0">
              <w:t>СТБ ISO 7637-1-2008</w:t>
            </w:r>
          </w:p>
        </w:tc>
        <w:tc>
          <w:tcPr>
            <w:tcW w:w="3544" w:type="dxa"/>
          </w:tcPr>
          <w:p w14:paraId="20E1C202" w14:textId="77777777" w:rsidR="00B921A0" w:rsidRPr="00B921A0" w:rsidRDefault="00B921A0" w:rsidP="00B921A0"/>
        </w:tc>
      </w:tr>
      <w:tr w:rsidR="00B921A0" w:rsidRPr="00B921A0" w14:paraId="6FEC104B" w14:textId="77777777" w:rsidTr="002644DD">
        <w:tc>
          <w:tcPr>
            <w:tcW w:w="709" w:type="dxa"/>
          </w:tcPr>
          <w:p w14:paraId="1CB85B7B" w14:textId="77777777" w:rsidR="00B921A0" w:rsidRPr="00B921A0" w:rsidRDefault="00B921A0" w:rsidP="00B921A0"/>
        </w:tc>
        <w:tc>
          <w:tcPr>
            <w:tcW w:w="4111" w:type="dxa"/>
          </w:tcPr>
          <w:p w14:paraId="679A4683" w14:textId="77777777" w:rsidR="00B921A0" w:rsidRPr="00B921A0" w:rsidRDefault="00B921A0" w:rsidP="00B921A0"/>
        </w:tc>
        <w:tc>
          <w:tcPr>
            <w:tcW w:w="1985" w:type="dxa"/>
          </w:tcPr>
          <w:p w14:paraId="248FFEB6" w14:textId="77777777" w:rsidR="00B921A0" w:rsidRPr="00B921A0" w:rsidRDefault="00B921A0" w:rsidP="00B921A0"/>
        </w:tc>
        <w:tc>
          <w:tcPr>
            <w:tcW w:w="2409" w:type="dxa"/>
            <w:vMerge/>
          </w:tcPr>
          <w:p w14:paraId="432B4DE8" w14:textId="77777777" w:rsidR="00B921A0" w:rsidRPr="00B921A0" w:rsidRDefault="00B921A0" w:rsidP="00B921A0"/>
        </w:tc>
        <w:tc>
          <w:tcPr>
            <w:tcW w:w="2835" w:type="dxa"/>
          </w:tcPr>
          <w:p w14:paraId="6F588330" w14:textId="77777777" w:rsidR="00B921A0" w:rsidRPr="00B921A0" w:rsidRDefault="00B921A0" w:rsidP="00B921A0">
            <w:r w:rsidRPr="00B921A0">
              <w:t>Правила ЕЭК ООН  10</w:t>
            </w:r>
          </w:p>
        </w:tc>
        <w:tc>
          <w:tcPr>
            <w:tcW w:w="3544" w:type="dxa"/>
          </w:tcPr>
          <w:p w14:paraId="31ADB456" w14:textId="77777777" w:rsidR="00B921A0" w:rsidRPr="00B921A0" w:rsidRDefault="00B921A0" w:rsidP="00B921A0"/>
        </w:tc>
      </w:tr>
      <w:tr w:rsidR="00B921A0" w:rsidRPr="00B921A0" w14:paraId="3119962B" w14:textId="77777777" w:rsidTr="002644DD">
        <w:tc>
          <w:tcPr>
            <w:tcW w:w="709" w:type="dxa"/>
          </w:tcPr>
          <w:p w14:paraId="4E3A1145" w14:textId="77777777" w:rsidR="00B921A0" w:rsidRPr="00B921A0" w:rsidRDefault="00B921A0" w:rsidP="00B921A0"/>
        </w:tc>
        <w:tc>
          <w:tcPr>
            <w:tcW w:w="4111" w:type="dxa"/>
          </w:tcPr>
          <w:p w14:paraId="24B56001" w14:textId="77777777" w:rsidR="00B921A0" w:rsidRPr="00B921A0" w:rsidRDefault="00B921A0" w:rsidP="00B921A0"/>
        </w:tc>
        <w:tc>
          <w:tcPr>
            <w:tcW w:w="1985" w:type="dxa"/>
          </w:tcPr>
          <w:p w14:paraId="5D30DB55" w14:textId="77777777" w:rsidR="00B921A0" w:rsidRPr="00B921A0" w:rsidRDefault="00B921A0" w:rsidP="00B921A0"/>
        </w:tc>
        <w:tc>
          <w:tcPr>
            <w:tcW w:w="2409" w:type="dxa"/>
            <w:vMerge/>
          </w:tcPr>
          <w:p w14:paraId="365B24F8" w14:textId="77777777" w:rsidR="00B921A0" w:rsidRPr="00B921A0" w:rsidRDefault="00B921A0" w:rsidP="00B921A0"/>
        </w:tc>
        <w:tc>
          <w:tcPr>
            <w:tcW w:w="2835" w:type="dxa"/>
          </w:tcPr>
          <w:p w14:paraId="61A616CF" w14:textId="77777777" w:rsidR="00B921A0" w:rsidRPr="00B921A0" w:rsidRDefault="00B921A0" w:rsidP="00B921A0">
            <w:r w:rsidRPr="00B921A0">
              <w:t>ГОСТ ISO 2859-1-2009</w:t>
            </w:r>
          </w:p>
        </w:tc>
        <w:tc>
          <w:tcPr>
            <w:tcW w:w="3544" w:type="dxa"/>
          </w:tcPr>
          <w:p w14:paraId="3BC5DF70" w14:textId="77777777" w:rsidR="00B921A0" w:rsidRPr="00B921A0" w:rsidRDefault="00B921A0" w:rsidP="00B921A0"/>
        </w:tc>
      </w:tr>
      <w:tr w:rsidR="00B921A0" w:rsidRPr="00B921A0" w14:paraId="6E9EC52C" w14:textId="77777777" w:rsidTr="002644DD">
        <w:tc>
          <w:tcPr>
            <w:tcW w:w="709" w:type="dxa"/>
          </w:tcPr>
          <w:p w14:paraId="3DA2B83A" w14:textId="77777777" w:rsidR="00B921A0" w:rsidRPr="00B921A0" w:rsidRDefault="00B921A0" w:rsidP="00B921A0"/>
        </w:tc>
        <w:tc>
          <w:tcPr>
            <w:tcW w:w="4111" w:type="dxa"/>
          </w:tcPr>
          <w:p w14:paraId="26826349" w14:textId="77777777" w:rsidR="00B921A0" w:rsidRPr="00B921A0" w:rsidRDefault="00B921A0" w:rsidP="00B921A0"/>
        </w:tc>
        <w:tc>
          <w:tcPr>
            <w:tcW w:w="1985" w:type="dxa"/>
          </w:tcPr>
          <w:p w14:paraId="7327B5AB" w14:textId="77777777" w:rsidR="00B921A0" w:rsidRPr="00B921A0" w:rsidRDefault="00B921A0" w:rsidP="00B921A0"/>
        </w:tc>
        <w:tc>
          <w:tcPr>
            <w:tcW w:w="2409" w:type="dxa"/>
            <w:vMerge/>
          </w:tcPr>
          <w:p w14:paraId="55714C45" w14:textId="77777777" w:rsidR="00B921A0" w:rsidRPr="00B921A0" w:rsidRDefault="00B921A0" w:rsidP="00B921A0"/>
        </w:tc>
        <w:tc>
          <w:tcPr>
            <w:tcW w:w="2835" w:type="dxa"/>
          </w:tcPr>
          <w:p w14:paraId="7687C350" w14:textId="77777777" w:rsidR="00B921A0" w:rsidRPr="00B921A0" w:rsidRDefault="00B921A0" w:rsidP="00B921A0"/>
        </w:tc>
        <w:tc>
          <w:tcPr>
            <w:tcW w:w="3544" w:type="dxa"/>
          </w:tcPr>
          <w:p w14:paraId="515CC282" w14:textId="77777777" w:rsidR="00B921A0" w:rsidRPr="00B921A0" w:rsidRDefault="00B921A0" w:rsidP="00B921A0"/>
        </w:tc>
      </w:tr>
      <w:tr w:rsidR="00B921A0" w:rsidRPr="00B921A0" w14:paraId="0D14C4C4" w14:textId="77777777" w:rsidTr="002644DD">
        <w:tc>
          <w:tcPr>
            <w:tcW w:w="709" w:type="dxa"/>
          </w:tcPr>
          <w:p w14:paraId="5BFF21EB" w14:textId="77777777" w:rsidR="00B921A0" w:rsidRPr="00B921A0" w:rsidRDefault="00B921A0" w:rsidP="00B921A0"/>
        </w:tc>
        <w:tc>
          <w:tcPr>
            <w:tcW w:w="4111" w:type="dxa"/>
          </w:tcPr>
          <w:p w14:paraId="65C514CD" w14:textId="77777777" w:rsidR="00B921A0" w:rsidRPr="00B921A0" w:rsidRDefault="00B921A0" w:rsidP="00B921A0"/>
        </w:tc>
        <w:tc>
          <w:tcPr>
            <w:tcW w:w="1985" w:type="dxa"/>
          </w:tcPr>
          <w:p w14:paraId="54BBF3E8" w14:textId="77777777" w:rsidR="00B921A0" w:rsidRPr="00B921A0" w:rsidRDefault="00B921A0" w:rsidP="00B921A0"/>
        </w:tc>
        <w:tc>
          <w:tcPr>
            <w:tcW w:w="2409" w:type="dxa"/>
            <w:vMerge/>
          </w:tcPr>
          <w:p w14:paraId="4988F9A6" w14:textId="77777777" w:rsidR="00B921A0" w:rsidRPr="00B921A0" w:rsidRDefault="00B921A0" w:rsidP="00B921A0"/>
        </w:tc>
        <w:tc>
          <w:tcPr>
            <w:tcW w:w="2835" w:type="dxa"/>
          </w:tcPr>
          <w:p w14:paraId="26DE4480" w14:textId="77777777" w:rsidR="00B921A0" w:rsidRPr="00B921A0" w:rsidRDefault="00B921A0" w:rsidP="00B921A0"/>
        </w:tc>
        <w:tc>
          <w:tcPr>
            <w:tcW w:w="3544" w:type="dxa"/>
          </w:tcPr>
          <w:p w14:paraId="37F6AB42" w14:textId="77777777" w:rsidR="00B921A0" w:rsidRPr="00B921A0" w:rsidRDefault="00B921A0" w:rsidP="00B921A0"/>
        </w:tc>
      </w:tr>
      <w:tr w:rsidR="00B921A0" w:rsidRPr="00B921A0" w14:paraId="1FA5D51B" w14:textId="77777777" w:rsidTr="002644DD">
        <w:tc>
          <w:tcPr>
            <w:tcW w:w="709" w:type="dxa"/>
          </w:tcPr>
          <w:p w14:paraId="70CD591C" w14:textId="77777777" w:rsidR="00B921A0" w:rsidRPr="00B921A0" w:rsidRDefault="00B921A0" w:rsidP="00B921A0"/>
        </w:tc>
        <w:tc>
          <w:tcPr>
            <w:tcW w:w="4111" w:type="dxa"/>
          </w:tcPr>
          <w:p w14:paraId="10E07312" w14:textId="77777777" w:rsidR="00B921A0" w:rsidRPr="00B921A0" w:rsidRDefault="00B921A0" w:rsidP="00B921A0"/>
        </w:tc>
        <w:tc>
          <w:tcPr>
            <w:tcW w:w="1985" w:type="dxa"/>
          </w:tcPr>
          <w:p w14:paraId="0DAB4299" w14:textId="77777777" w:rsidR="00B921A0" w:rsidRPr="00B921A0" w:rsidRDefault="00B921A0" w:rsidP="00B921A0"/>
        </w:tc>
        <w:tc>
          <w:tcPr>
            <w:tcW w:w="2409" w:type="dxa"/>
            <w:vMerge/>
          </w:tcPr>
          <w:p w14:paraId="7E269EE0" w14:textId="77777777" w:rsidR="00B921A0" w:rsidRPr="00B921A0" w:rsidRDefault="00B921A0" w:rsidP="00B921A0"/>
        </w:tc>
        <w:tc>
          <w:tcPr>
            <w:tcW w:w="2835" w:type="dxa"/>
          </w:tcPr>
          <w:p w14:paraId="2AA9F987" w14:textId="77777777" w:rsidR="00B921A0" w:rsidRPr="00B921A0" w:rsidRDefault="00B921A0" w:rsidP="00B921A0"/>
        </w:tc>
        <w:tc>
          <w:tcPr>
            <w:tcW w:w="3544" w:type="dxa"/>
          </w:tcPr>
          <w:p w14:paraId="55D67726" w14:textId="77777777" w:rsidR="00B921A0" w:rsidRPr="00B921A0" w:rsidRDefault="00B921A0" w:rsidP="00B921A0"/>
        </w:tc>
      </w:tr>
      <w:tr w:rsidR="00B921A0" w:rsidRPr="00B921A0" w14:paraId="7127C219" w14:textId="77777777" w:rsidTr="002644DD">
        <w:tc>
          <w:tcPr>
            <w:tcW w:w="709" w:type="dxa"/>
          </w:tcPr>
          <w:p w14:paraId="37ED40A7" w14:textId="77777777" w:rsidR="00B921A0" w:rsidRPr="00B921A0" w:rsidRDefault="00B921A0" w:rsidP="00B921A0"/>
        </w:tc>
        <w:tc>
          <w:tcPr>
            <w:tcW w:w="4111" w:type="dxa"/>
          </w:tcPr>
          <w:p w14:paraId="23D62A53" w14:textId="77777777" w:rsidR="00B921A0" w:rsidRPr="00B921A0" w:rsidRDefault="00B921A0" w:rsidP="00B921A0"/>
        </w:tc>
        <w:tc>
          <w:tcPr>
            <w:tcW w:w="1985" w:type="dxa"/>
          </w:tcPr>
          <w:p w14:paraId="6A227BF4" w14:textId="77777777" w:rsidR="00B921A0" w:rsidRPr="00B921A0" w:rsidRDefault="00B921A0" w:rsidP="00B921A0"/>
        </w:tc>
        <w:tc>
          <w:tcPr>
            <w:tcW w:w="2409" w:type="dxa"/>
            <w:vMerge/>
          </w:tcPr>
          <w:p w14:paraId="47FA3C9F" w14:textId="77777777" w:rsidR="00B921A0" w:rsidRPr="00B921A0" w:rsidRDefault="00B921A0" w:rsidP="00B921A0"/>
        </w:tc>
        <w:tc>
          <w:tcPr>
            <w:tcW w:w="2835" w:type="dxa"/>
          </w:tcPr>
          <w:p w14:paraId="65F478B3" w14:textId="77777777" w:rsidR="00B921A0" w:rsidRPr="00B921A0" w:rsidRDefault="00B921A0" w:rsidP="00B921A0"/>
        </w:tc>
        <w:tc>
          <w:tcPr>
            <w:tcW w:w="3544" w:type="dxa"/>
          </w:tcPr>
          <w:p w14:paraId="6EC75C2B" w14:textId="77777777" w:rsidR="00B921A0" w:rsidRPr="00B921A0" w:rsidRDefault="00B921A0" w:rsidP="00B921A0"/>
        </w:tc>
      </w:tr>
      <w:tr w:rsidR="00B921A0" w:rsidRPr="00B921A0" w14:paraId="6AFC923A" w14:textId="77777777" w:rsidTr="002644DD">
        <w:tc>
          <w:tcPr>
            <w:tcW w:w="709" w:type="dxa"/>
          </w:tcPr>
          <w:p w14:paraId="1D4E2941" w14:textId="77777777" w:rsidR="00B921A0" w:rsidRPr="00B921A0" w:rsidRDefault="00B921A0" w:rsidP="00B921A0"/>
        </w:tc>
        <w:tc>
          <w:tcPr>
            <w:tcW w:w="4111" w:type="dxa"/>
          </w:tcPr>
          <w:p w14:paraId="5A9152F1" w14:textId="77777777" w:rsidR="00B921A0" w:rsidRPr="00B921A0" w:rsidRDefault="00B921A0" w:rsidP="00B921A0"/>
        </w:tc>
        <w:tc>
          <w:tcPr>
            <w:tcW w:w="1985" w:type="dxa"/>
          </w:tcPr>
          <w:p w14:paraId="1427C776" w14:textId="77777777" w:rsidR="00B921A0" w:rsidRPr="00B921A0" w:rsidRDefault="00B921A0" w:rsidP="00B921A0"/>
        </w:tc>
        <w:tc>
          <w:tcPr>
            <w:tcW w:w="2409" w:type="dxa"/>
            <w:vMerge/>
          </w:tcPr>
          <w:p w14:paraId="551BC086" w14:textId="77777777" w:rsidR="00B921A0" w:rsidRPr="00B921A0" w:rsidRDefault="00B921A0" w:rsidP="00B921A0"/>
        </w:tc>
        <w:tc>
          <w:tcPr>
            <w:tcW w:w="2835" w:type="dxa"/>
          </w:tcPr>
          <w:p w14:paraId="24B5B989" w14:textId="77777777" w:rsidR="00B921A0" w:rsidRPr="00B921A0" w:rsidRDefault="00B921A0" w:rsidP="00B921A0"/>
        </w:tc>
        <w:tc>
          <w:tcPr>
            <w:tcW w:w="3544" w:type="dxa"/>
          </w:tcPr>
          <w:p w14:paraId="6A9B82FA" w14:textId="77777777" w:rsidR="00B921A0" w:rsidRPr="00B921A0" w:rsidRDefault="00B921A0" w:rsidP="00B921A0"/>
        </w:tc>
      </w:tr>
      <w:tr w:rsidR="00B921A0" w:rsidRPr="00B921A0" w14:paraId="612807C7" w14:textId="77777777" w:rsidTr="002644DD">
        <w:tc>
          <w:tcPr>
            <w:tcW w:w="709" w:type="dxa"/>
          </w:tcPr>
          <w:p w14:paraId="76829A00" w14:textId="77777777" w:rsidR="00B921A0" w:rsidRPr="00B921A0" w:rsidRDefault="00B921A0" w:rsidP="00B921A0"/>
        </w:tc>
        <w:tc>
          <w:tcPr>
            <w:tcW w:w="4111" w:type="dxa"/>
          </w:tcPr>
          <w:p w14:paraId="0B5AF79A" w14:textId="77777777" w:rsidR="00B921A0" w:rsidRPr="00B921A0" w:rsidRDefault="00B921A0" w:rsidP="00B921A0"/>
        </w:tc>
        <w:tc>
          <w:tcPr>
            <w:tcW w:w="1985" w:type="dxa"/>
          </w:tcPr>
          <w:p w14:paraId="3BD97D54" w14:textId="77777777" w:rsidR="00B921A0" w:rsidRPr="00B921A0" w:rsidRDefault="00B921A0" w:rsidP="00B921A0"/>
        </w:tc>
        <w:tc>
          <w:tcPr>
            <w:tcW w:w="2409" w:type="dxa"/>
            <w:vMerge/>
          </w:tcPr>
          <w:p w14:paraId="21A9C3B4" w14:textId="77777777" w:rsidR="00B921A0" w:rsidRPr="00B921A0" w:rsidRDefault="00B921A0" w:rsidP="00B921A0"/>
        </w:tc>
        <w:tc>
          <w:tcPr>
            <w:tcW w:w="2835" w:type="dxa"/>
          </w:tcPr>
          <w:p w14:paraId="08C58F1C" w14:textId="77777777" w:rsidR="00B921A0" w:rsidRPr="00B921A0" w:rsidRDefault="00B921A0" w:rsidP="00B921A0"/>
        </w:tc>
        <w:tc>
          <w:tcPr>
            <w:tcW w:w="3544" w:type="dxa"/>
          </w:tcPr>
          <w:p w14:paraId="1E0FD9EC" w14:textId="77777777" w:rsidR="00B921A0" w:rsidRPr="00B921A0" w:rsidRDefault="00B921A0" w:rsidP="00B921A0"/>
        </w:tc>
      </w:tr>
      <w:tr w:rsidR="00B921A0" w:rsidRPr="00B921A0" w14:paraId="2CF5C16E" w14:textId="77777777" w:rsidTr="002644DD">
        <w:tc>
          <w:tcPr>
            <w:tcW w:w="709" w:type="dxa"/>
          </w:tcPr>
          <w:p w14:paraId="57BF3D5A" w14:textId="77777777" w:rsidR="00B921A0" w:rsidRPr="00B921A0" w:rsidRDefault="00B921A0" w:rsidP="00B921A0"/>
        </w:tc>
        <w:tc>
          <w:tcPr>
            <w:tcW w:w="4111" w:type="dxa"/>
          </w:tcPr>
          <w:p w14:paraId="5EA17A4A" w14:textId="77777777" w:rsidR="00B921A0" w:rsidRPr="00B921A0" w:rsidRDefault="00B921A0" w:rsidP="00B921A0"/>
        </w:tc>
        <w:tc>
          <w:tcPr>
            <w:tcW w:w="1985" w:type="dxa"/>
          </w:tcPr>
          <w:p w14:paraId="73DD457E" w14:textId="77777777" w:rsidR="00B921A0" w:rsidRPr="00B921A0" w:rsidRDefault="00B921A0" w:rsidP="00B921A0"/>
        </w:tc>
        <w:tc>
          <w:tcPr>
            <w:tcW w:w="2409" w:type="dxa"/>
            <w:vMerge/>
          </w:tcPr>
          <w:p w14:paraId="0ABFE019" w14:textId="77777777" w:rsidR="00B921A0" w:rsidRPr="00B921A0" w:rsidRDefault="00B921A0" w:rsidP="00B921A0"/>
        </w:tc>
        <w:tc>
          <w:tcPr>
            <w:tcW w:w="2835" w:type="dxa"/>
          </w:tcPr>
          <w:p w14:paraId="7E04D327" w14:textId="77777777" w:rsidR="00B921A0" w:rsidRPr="00B921A0" w:rsidRDefault="00B921A0" w:rsidP="00B921A0"/>
        </w:tc>
        <w:tc>
          <w:tcPr>
            <w:tcW w:w="3544" w:type="dxa"/>
          </w:tcPr>
          <w:p w14:paraId="1A258897" w14:textId="77777777" w:rsidR="00B921A0" w:rsidRPr="00B921A0" w:rsidRDefault="00B921A0" w:rsidP="00B921A0"/>
        </w:tc>
      </w:tr>
      <w:tr w:rsidR="00B921A0" w:rsidRPr="00B921A0" w14:paraId="1D81A185" w14:textId="77777777" w:rsidTr="002644DD">
        <w:tc>
          <w:tcPr>
            <w:tcW w:w="709" w:type="dxa"/>
          </w:tcPr>
          <w:p w14:paraId="6B0A51C1" w14:textId="77777777" w:rsidR="00B921A0" w:rsidRPr="00B921A0" w:rsidRDefault="00B921A0" w:rsidP="00B921A0"/>
        </w:tc>
        <w:tc>
          <w:tcPr>
            <w:tcW w:w="4111" w:type="dxa"/>
          </w:tcPr>
          <w:p w14:paraId="05EF4D2E" w14:textId="77777777" w:rsidR="00B921A0" w:rsidRPr="00B921A0" w:rsidRDefault="00B921A0" w:rsidP="00B921A0"/>
        </w:tc>
        <w:tc>
          <w:tcPr>
            <w:tcW w:w="1985" w:type="dxa"/>
          </w:tcPr>
          <w:p w14:paraId="48709F20" w14:textId="77777777" w:rsidR="00B921A0" w:rsidRPr="00B921A0" w:rsidRDefault="00B921A0" w:rsidP="00B921A0"/>
        </w:tc>
        <w:tc>
          <w:tcPr>
            <w:tcW w:w="2409" w:type="dxa"/>
            <w:vMerge/>
          </w:tcPr>
          <w:p w14:paraId="2395580F" w14:textId="77777777" w:rsidR="00B921A0" w:rsidRPr="00B921A0" w:rsidRDefault="00B921A0" w:rsidP="00B921A0"/>
        </w:tc>
        <w:tc>
          <w:tcPr>
            <w:tcW w:w="2835" w:type="dxa"/>
          </w:tcPr>
          <w:p w14:paraId="335FEB3A" w14:textId="77777777" w:rsidR="00B921A0" w:rsidRPr="00B921A0" w:rsidRDefault="00B921A0" w:rsidP="00B921A0"/>
        </w:tc>
        <w:tc>
          <w:tcPr>
            <w:tcW w:w="3544" w:type="dxa"/>
          </w:tcPr>
          <w:p w14:paraId="01CFD742" w14:textId="77777777" w:rsidR="00B921A0" w:rsidRPr="00B921A0" w:rsidRDefault="00B921A0" w:rsidP="00B921A0"/>
        </w:tc>
      </w:tr>
      <w:tr w:rsidR="00B921A0" w:rsidRPr="00B921A0" w14:paraId="28713094" w14:textId="77777777" w:rsidTr="002644DD">
        <w:tc>
          <w:tcPr>
            <w:tcW w:w="709" w:type="dxa"/>
          </w:tcPr>
          <w:p w14:paraId="111E3B0C" w14:textId="77777777" w:rsidR="00B921A0" w:rsidRPr="00B921A0" w:rsidRDefault="00B921A0" w:rsidP="00B921A0"/>
        </w:tc>
        <w:tc>
          <w:tcPr>
            <w:tcW w:w="4111" w:type="dxa"/>
          </w:tcPr>
          <w:p w14:paraId="4FCBE9AA" w14:textId="77777777" w:rsidR="00B921A0" w:rsidRPr="00B921A0" w:rsidRDefault="00B921A0" w:rsidP="00B921A0"/>
        </w:tc>
        <w:tc>
          <w:tcPr>
            <w:tcW w:w="1985" w:type="dxa"/>
          </w:tcPr>
          <w:p w14:paraId="5CD00256" w14:textId="77777777" w:rsidR="00B921A0" w:rsidRPr="00B921A0" w:rsidRDefault="00B921A0" w:rsidP="00B921A0"/>
        </w:tc>
        <w:tc>
          <w:tcPr>
            <w:tcW w:w="2409" w:type="dxa"/>
            <w:vMerge/>
          </w:tcPr>
          <w:p w14:paraId="32F68671" w14:textId="77777777" w:rsidR="00B921A0" w:rsidRPr="00B921A0" w:rsidRDefault="00B921A0" w:rsidP="00B921A0"/>
        </w:tc>
        <w:tc>
          <w:tcPr>
            <w:tcW w:w="2835" w:type="dxa"/>
          </w:tcPr>
          <w:p w14:paraId="369077CA" w14:textId="77777777" w:rsidR="00B921A0" w:rsidRPr="00B921A0" w:rsidRDefault="00B921A0" w:rsidP="00B921A0"/>
        </w:tc>
        <w:tc>
          <w:tcPr>
            <w:tcW w:w="3544" w:type="dxa"/>
          </w:tcPr>
          <w:p w14:paraId="5F5058F2" w14:textId="77777777" w:rsidR="00B921A0" w:rsidRPr="00B921A0" w:rsidRDefault="00B921A0" w:rsidP="00B921A0"/>
        </w:tc>
      </w:tr>
      <w:tr w:rsidR="00B921A0" w:rsidRPr="00B921A0" w14:paraId="525957B5" w14:textId="77777777" w:rsidTr="002644DD">
        <w:tc>
          <w:tcPr>
            <w:tcW w:w="709" w:type="dxa"/>
          </w:tcPr>
          <w:p w14:paraId="1961707D" w14:textId="77777777" w:rsidR="00B921A0" w:rsidRPr="00B921A0" w:rsidRDefault="00B921A0" w:rsidP="00B921A0"/>
        </w:tc>
        <w:tc>
          <w:tcPr>
            <w:tcW w:w="4111" w:type="dxa"/>
          </w:tcPr>
          <w:p w14:paraId="4A253344" w14:textId="77777777" w:rsidR="00B921A0" w:rsidRPr="00B921A0" w:rsidRDefault="00B921A0" w:rsidP="00B921A0"/>
        </w:tc>
        <w:tc>
          <w:tcPr>
            <w:tcW w:w="1985" w:type="dxa"/>
          </w:tcPr>
          <w:p w14:paraId="102C98F7" w14:textId="77777777" w:rsidR="00B921A0" w:rsidRPr="00B921A0" w:rsidRDefault="00B921A0" w:rsidP="00B921A0"/>
        </w:tc>
        <w:tc>
          <w:tcPr>
            <w:tcW w:w="2409" w:type="dxa"/>
            <w:vMerge/>
          </w:tcPr>
          <w:p w14:paraId="19F4E65E" w14:textId="77777777" w:rsidR="00B921A0" w:rsidRPr="00B921A0" w:rsidRDefault="00B921A0" w:rsidP="00B921A0"/>
        </w:tc>
        <w:tc>
          <w:tcPr>
            <w:tcW w:w="2835" w:type="dxa"/>
          </w:tcPr>
          <w:p w14:paraId="6336652F" w14:textId="77777777" w:rsidR="00B921A0" w:rsidRPr="00B921A0" w:rsidRDefault="00B921A0" w:rsidP="00B921A0"/>
        </w:tc>
        <w:tc>
          <w:tcPr>
            <w:tcW w:w="3544" w:type="dxa"/>
          </w:tcPr>
          <w:p w14:paraId="38D4AF64" w14:textId="77777777" w:rsidR="00B921A0" w:rsidRPr="00B921A0" w:rsidRDefault="00B921A0" w:rsidP="00B921A0"/>
        </w:tc>
      </w:tr>
      <w:tr w:rsidR="00B921A0" w:rsidRPr="00B921A0" w14:paraId="4B8869F1" w14:textId="77777777" w:rsidTr="002644DD">
        <w:tc>
          <w:tcPr>
            <w:tcW w:w="709" w:type="dxa"/>
          </w:tcPr>
          <w:p w14:paraId="4886A66D" w14:textId="77777777" w:rsidR="00B921A0" w:rsidRPr="00B921A0" w:rsidRDefault="00B921A0" w:rsidP="00B921A0"/>
        </w:tc>
        <w:tc>
          <w:tcPr>
            <w:tcW w:w="4111" w:type="dxa"/>
          </w:tcPr>
          <w:p w14:paraId="70AB7E1C" w14:textId="77777777" w:rsidR="00B921A0" w:rsidRPr="00B921A0" w:rsidRDefault="00B921A0" w:rsidP="00B921A0"/>
        </w:tc>
        <w:tc>
          <w:tcPr>
            <w:tcW w:w="1985" w:type="dxa"/>
          </w:tcPr>
          <w:p w14:paraId="7E11E231" w14:textId="77777777" w:rsidR="00B921A0" w:rsidRPr="00B921A0" w:rsidRDefault="00B921A0" w:rsidP="00B921A0"/>
        </w:tc>
        <w:tc>
          <w:tcPr>
            <w:tcW w:w="2409" w:type="dxa"/>
            <w:vMerge/>
          </w:tcPr>
          <w:p w14:paraId="0F1F72E8" w14:textId="77777777" w:rsidR="00B921A0" w:rsidRPr="00B921A0" w:rsidRDefault="00B921A0" w:rsidP="00B921A0"/>
        </w:tc>
        <w:tc>
          <w:tcPr>
            <w:tcW w:w="2835" w:type="dxa"/>
          </w:tcPr>
          <w:p w14:paraId="4487E08F" w14:textId="77777777" w:rsidR="00B921A0" w:rsidRPr="00B921A0" w:rsidRDefault="00B921A0" w:rsidP="00B921A0"/>
        </w:tc>
        <w:tc>
          <w:tcPr>
            <w:tcW w:w="3544" w:type="dxa"/>
          </w:tcPr>
          <w:p w14:paraId="2BBEA338" w14:textId="77777777" w:rsidR="00B921A0" w:rsidRPr="00B921A0" w:rsidRDefault="00B921A0" w:rsidP="00B921A0"/>
        </w:tc>
      </w:tr>
      <w:tr w:rsidR="00B921A0" w:rsidRPr="00B921A0" w14:paraId="13A8D132" w14:textId="77777777" w:rsidTr="002644DD">
        <w:trPr>
          <w:trHeight w:val="686"/>
        </w:trPr>
        <w:tc>
          <w:tcPr>
            <w:tcW w:w="709" w:type="dxa"/>
          </w:tcPr>
          <w:p w14:paraId="4B553125" w14:textId="77777777" w:rsidR="00B921A0" w:rsidRPr="00B921A0" w:rsidRDefault="00B921A0" w:rsidP="00B921A0"/>
        </w:tc>
        <w:tc>
          <w:tcPr>
            <w:tcW w:w="4111" w:type="dxa"/>
          </w:tcPr>
          <w:p w14:paraId="1E4B362E" w14:textId="77777777" w:rsidR="00B921A0" w:rsidRPr="00B921A0" w:rsidRDefault="00B921A0" w:rsidP="00B921A0"/>
        </w:tc>
        <w:tc>
          <w:tcPr>
            <w:tcW w:w="1985" w:type="dxa"/>
          </w:tcPr>
          <w:p w14:paraId="466A3F1A" w14:textId="77777777" w:rsidR="00B921A0" w:rsidRPr="00B921A0" w:rsidRDefault="00B921A0" w:rsidP="00B921A0"/>
        </w:tc>
        <w:tc>
          <w:tcPr>
            <w:tcW w:w="2409" w:type="dxa"/>
            <w:vMerge/>
          </w:tcPr>
          <w:p w14:paraId="7503B1B7" w14:textId="77777777" w:rsidR="00B921A0" w:rsidRPr="00B921A0" w:rsidRDefault="00B921A0" w:rsidP="00B921A0"/>
        </w:tc>
        <w:tc>
          <w:tcPr>
            <w:tcW w:w="2835" w:type="dxa"/>
          </w:tcPr>
          <w:p w14:paraId="29C5C18D" w14:textId="77777777" w:rsidR="00B921A0" w:rsidRPr="00B921A0" w:rsidRDefault="00B921A0" w:rsidP="00B921A0"/>
        </w:tc>
        <w:tc>
          <w:tcPr>
            <w:tcW w:w="3544" w:type="dxa"/>
          </w:tcPr>
          <w:p w14:paraId="229F12AB" w14:textId="77777777" w:rsidR="00B921A0" w:rsidRPr="00B921A0" w:rsidRDefault="00B921A0" w:rsidP="00B921A0"/>
          <w:p w14:paraId="4B9BF8CC" w14:textId="77777777" w:rsidR="00B921A0" w:rsidRPr="00B921A0" w:rsidRDefault="00B921A0" w:rsidP="00B921A0"/>
          <w:p w14:paraId="39A4794F" w14:textId="77777777" w:rsidR="00B921A0" w:rsidRPr="00B921A0" w:rsidRDefault="00B921A0" w:rsidP="00B921A0"/>
          <w:p w14:paraId="75CEA54F" w14:textId="77777777" w:rsidR="00B921A0" w:rsidRPr="00B921A0" w:rsidRDefault="00B921A0" w:rsidP="00B921A0"/>
        </w:tc>
      </w:tr>
      <w:tr w:rsidR="00B921A0" w:rsidRPr="00B921A0" w14:paraId="58F1AF2D" w14:textId="77777777" w:rsidTr="002644DD">
        <w:tc>
          <w:tcPr>
            <w:tcW w:w="709" w:type="dxa"/>
          </w:tcPr>
          <w:p w14:paraId="4E6E2AA1" w14:textId="77777777" w:rsidR="00B921A0" w:rsidRPr="00B921A0" w:rsidRDefault="00B921A0" w:rsidP="00B921A0">
            <w:r w:rsidRPr="00B921A0">
              <w:t>40</w:t>
            </w:r>
          </w:p>
        </w:tc>
        <w:tc>
          <w:tcPr>
            <w:tcW w:w="4111" w:type="dxa"/>
          </w:tcPr>
          <w:p w14:paraId="7366368E" w14:textId="77777777" w:rsidR="00B921A0" w:rsidRPr="00B921A0" w:rsidRDefault="00B921A0" w:rsidP="00B921A0">
            <w:r w:rsidRPr="00B921A0">
              <w:t>Воздухоочистители для двигателей</w:t>
            </w:r>
          </w:p>
        </w:tc>
        <w:tc>
          <w:tcPr>
            <w:tcW w:w="1985" w:type="dxa"/>
          </w:tcPr>
          <w:p w14:paraId="3347DE26" w14:textId="77777777" w:rsidR="00B921A0" w:rsidRPr="00B921A0" w:rsidRDefault="00B921A0" w:rsidP="00B921A0">
            <w:r w:rsidRPr="00B921A0">
              <w:t>Сертификация</w:t>
            </w:r>
          </w:p>
        </w:tc>
        <w:tc>
          <w:tcPr>
            <w:tcW w:w="2409" w:type="dxa"/>
            <w:vMerge w:val="restart"/>
          </w:tcPr>
          <w:p w14:paraId="67221552" w14:textId="77777777" w:rsidR="00B921A0" w:rsidRPr="00B921A0" w:rsidRDefault="00B921A0" w:rsidP="00B921A0">
            <w:r w:rsidRPr="00B921A0">
              <w:t>8421 31 000 0</w:t>
            </w:r>
            <w:r w:rsidRPr="00B921A0">
              <w:br/>
              <w:t>8421 99 000 8</w:t>
            </w:r>
          </w:p>
        </w:tc>
        <w:tc>
          <w:tcPr>
            <w:tcW w:w="2835" w:type="dxa"/>
          </w:tcPr>
          <w:p w14:paraId="2198C980" w14:textId="77777777" w:rsidR="00B921A0" w:rsidRPr="00B921A0" w:rsidRDefault="00B921A0" w:rsidP="00B921A0">
            <w:r w:rsidRPr="00B921A0">
              <w:t xml:space="preserve">ТР ТС 018/2011, </w:t>
            </w:r>
          </w:p>
        </w:tc>
        <w:tc>
          <w:tcPr>
            <w:tcW w:w="3544" w:type="dxa"/>
          </w:tcPr>
          <w:p w14:paraId="7D76FDC0" w14:textId="77777777" w:rsidR="00B921A0" w:rsidRPr="00B921A0" w:rsidRDefault="00B921A0" w:rsidP="00B921A0"/>
        </w:tc>
      </w:tr>
      <w:tr w:rsidR="00B921A0" w:rsidRPr="00B921A0" w14:paraId="20195AA7" w14:textId="77777777" w:rsidTr="002644DD">
        <w:tc>
          <w:tcPr>
            <w:tcW w:w="709" w:type="dxa"/>
          </w:tcPr>
          <w:p w14:paraId="4ADA3813" w14:textId="77777777" w:rsidR="00B921A0" w:rsidRPr="00B921A0" w:rsidRDefault="00B921A0" w:rsidP="00B921A0"/>
        </w:tc>
        <w:tc>
          <w:tcPr>
            <w:tcW w:w="4111" w:type="dxa"/>
          </w:tcPr>
          <w:p w14:paraId="30A60BDE" w14:textId="77777777" w:rsidR="00B921A0" w:rsidRPr="00B921A0" w:rsidRDefault="00B921A0" w:rsidP="00B921A0">
            <w:r w:rsidRPr="00B921A0">
              <w:t>внутреннего сгорания и их сменные</w:t>
            </w:r>
          </w:p>
        </w:tc>
        <w:tc>
          <w:tcPr>
            <w:tcW w:w="1985" w:type="dxa"/>
          </w:tcPr>
          <w:p w14:paraId="6D220AC1" w14:textId="77777777" w:rsidR="00B921A0" w:rsidRPr="00B921A0" w:rsidRDefault="00B921A0" w:rsidP="00B921A0">
            <w:r w:rsidRPr="00B921A0">
              <w:t>Схемы:  3с, 9с, 10с, 11с</w:t>
            </w:r>
          </w:p>
        </w:tc>
        <w:tc>
          <w:tcPr>
            <w:tcW w:w="2409" w:type="dxa"/>
            <w:vMerge/>
          </w:tcPr>
          <w:p w14:paraId="4E03766A" w14:textId="77777777" w:rsidR="00B921A0" w:rsidRPr="00B921A0" w:rsidRDefault="00B921A0" w:rsidP="00B921A0"/>
        </w:tc>
        <w:tc>
          <w:tcPr>
            <w:tcW w:w="2835" w:type="dxa"/>
          </w:tcPr>
          <w:p w14:paraId="75E29459" w14:textId="77777777" w:rsidR="00B921A0" w:rsidRPr="00B921A0" w:rsidRDefault="00B921A0" w:rsidP="00B921A0">
            <w:r w:rsidRPr="00B921A0">
              <w:t>Приложение 10, п. 78</w:t>
            </w:r>
          </w:p>
        </w:tc>
        <w:tc>
          <w:tcPr>
            <w:tcW w:w="3544" w:type="dxa"/>
          </w:tcPr>
          <w:p w14:paraId="1062245A" w14:textId="77777777" w:rsidR="00B921A0" w:rsidRPr="00B921A0" w:rsidRDefault="00B921A0" w:rsidP="00B921A0"/>
        </w:tc>
      </w:tr>
      <w:tr w:rsidR="00B921A0" w:rsidRPr="00B921A0" w14:paraId="6070BDC3" w14:textId="77777777" w:rsidTr="002644DD">
        <w:tc>
          <w:tcPr>
            <w:tcW w:w="709" w:type="dxa"/>
          </w:tcPr>
          <w:p w14:paraId="07B776DD" w14:textId="77777777" w:rsidR="00B921A0" w:rsidRPr="00B921A0" w:rsidRDefault="00B921A0" w:rsidP="00B921A0"/>
        </w:tc>
        <w:tc>
          <w:tcPr>
            <w:tcW w:w="4111" w:type="dxa"/>
          </w:tcPr>
          <w:p w14:paraId="2457A69F" w14:textId="77777777" w:rsidR="00B921A0" w:rsidRPr="00B921A0" w:rsidRDefault="00B921A0" w:rsidP="00B921A0">
            <w:r w:rsidRPr="00B921A0">
              <w:t>элементы</w:t>
            </w:r>
          </w:p>
        </w:tc>
        <w:tc>
          <w:tcPr>
            <w:tcW w:w="1985" w:type="dxa"/>
          </w:tcPr>
          <w:p w14:paraId="519FED4A" w14:textId="77777777" w:rsidR="00B921A0" w:rsidRPr="00B921A0" w:rsidRDefault="00B921A0" w:rsidP="00B921A0"/>
        </w:tc>
        <w:tc>
          <w:tcPr>
            <w:tcW w:w="2409" w:type="dxa"/>
            <w:vMerge/>
          </w:tcPr>
          <w:p w14:paraId="7F5F0D51" w14:textId="77777777" w:rsidR="00B921A0" w:rsidRPr="00B921A0" w:rsidRDefault="00B921A0" w:rsidP="00B921A0"/>
        </w:tc>
        <w:tc>
          <w:tcPr>
            <w:tcW w:w="2835" w:type="dxa"/>
          </w:tcPr>
          <w:p w14:paraId="7C8EC9AB" w14:textId="77777777" w:rsidR="00B921A0" w:rsidRPr="00B921A0" w:rsidRDefault="00B921A0" w:rsidP="00B921A0">
            <w:r w:rsidRPr="00B921A0">
              <w:t>ГОСТ 8002-74</w:t>
            </w:r>
          </w:p>
        </w:tc>
        <w:tc>
          <w:tcPr>
            <w:tcW w:w="3544" w:type="dxa"/>
          </w:tcPr>
          <w:p w14:paraId="0CDB9F08" w14:textId="77777777" w:rsidR="00B921A0" w:rsidRPr="00B921A0" w:rsidRDefault="00B921A0" w:rsidP="00B921A0"/>
        </w:tc>
      </w:tr>
      <w:tr w:rsidR="00B921A0" w:rsidRPr="00B921A0" w14:paraId="1961756C" w14:textId="77777777" w:rsidTr="002644DD">
        <w:tc>
          <w:tcPr>
            <w:tcW w:w="709" w:type="dxa"/>
          </w:tcPr>
          <w:p w14:paraId="602CC318" w14:textId="77777777" w:rsidR="00B921A0" w:rsidRPr="00B921A0" w:rsidRDefault="00B921A0" w:rsidP="00B921A0"/>
        </w:tc>
        <w:tc>
          <w:tcPr>
            <w:tcW w:w="4111" w:type="dxa"/>
          </w:tcPr>
          <w:p w14:paraId="30456715" w14:textId="77777777" w:rsidR="00B921A0" w:rsidRPr="00B921A0" w:rsidRDefault="00B921A0" w:rsidP="00B921A0"/>
        </w:tc>
        <w:tc>
          <w:tcPr>
            <w:tcW w:w="1985" w:type="dxa"/>
          </w:tcPr>
          <w:p w14:paraId="719051AA" w14:textId="77777777" w:rsidR="00B921A0" w:rsidRPr="00B921A0" w:rsidRDefault="00B921A0" w:rsidP="00B921A0"/>
        </w:tc>
        <w:tc>
          <w:tcPr>
            <w:tcW w:w="2409" w:type="dxa"/>
            <w:vMerge/>
          </w:tcPr>
          <w:p w14:paraId="4899DA12" w14:textId="77777777" w:rsidR="00B921A0" w:rsidRPr="00B921A0" w:rsidRDefault="00B921A0" w:rsidP="00B921A0"/>
        </w:tc>
        <w:tc>
          <w:tcPr>
            <w:tcW w:w="2835" w:type="dxa"/>
          </w:tcPr>
          <w:p w14:paraId="514FD35B" w14:textId="77777777" w:rsidR="00B921A0" w:rsidRPr="00B921A0" w:rsidRDefault="00B921A0" w:rsidP="00B921A0">
            <w:r w:rsidRPr="00B921A0">
              <w:t>ГОСТ Р 53837-2010</w:t>
            </w:r>
          </w:p>
        </w:tc>
        <w:tc>
          <w:tcPr>
            <w:tcW w:w="3544" w:type="dxa"/>
          </w:tcPr>
          <w:p w14:paraId="7E6C3CB2" w14:textId="77777777" w:rsidR="00B921A0" w:rsidRPr="00B921A0" w:rsidRDefault="00B921A0" w:rsidP="00B921A0"/>
        </w:tc>
      </w:tr>
      <w:tr w:rsidR="00B921A0" w:rsidRPr="00B921A0" w14:paraId="01CB9797" w14:textId="77777777" w:rsidTr="002644DD">
        <w:tc>
          <w:tcPr>
            <w:tcW w:w="709" w:type="dxa"/>
          </w:tcPr>
          <w:p w14:paraId="4AE27458" w14:textId="77777777" w:rsidR="00B921A0" w:rsidRPr="00B921A0" w:rsidRDefault="00B921A0" w:rsidP="00B921A0"/>
        </w:tc>
        <w:tc>
          <w:tcPr>
            <w:tcW w:w="4111" w:type="dxa"/>
          </w:tcPr>
          <w:p w14:paraId="6C963214" w14:textId="77777777" w:rsidR="00B921A0" w:rsidRPr="00B921A0" w:rsidRDefault="00B921A0" w:rsidP="00B921A0"/>
        </w:tc>
        <w:tc>
          <w:tcPr>
            <w:tcW w:w="1985" w:type="dxa"/>
          </w:tcPr>
          <w:p w14:paraId="590C0880" w14:textId="77777777" w:rsidR="00B921A0" w:rsidRPr="00B921A0" w:rsidRDefault="00B921A0" w:rsidP="00B921A0"/>
        </w:tc>
        <w:tc>
          <w:tcPr>
            <w:tcW w:w="2409" w:type="dxa"/>
            <w:vMerge/>
          </w:tcPr>
          <w:p w14:paraId="3DAEEB3F" w14:textId="77777777" w:rsidR="00B921A0" w:rsidRPr="00B921A0" w:rsidRDefault="00B921A0" w:rsidP="00B921A0"/>
        </w:tc>
        <w:tc>
          <w:tcPr>
            <w:tcW w:w="2835" w:type="dxa"/>
          </w:tcPr>
          <w:p w14:paraId="7A839411" w14:textId="77777777" w:rsidR="00B921A0" w:rsidRPr="00B921A0" w:rsidRDefault="00B921A0" w:rsidP="00B921A0">
            <w:r w:rsidRPr="00B921A0">
              <w:t>ГОСТ ISO 2859-1-2009</w:t>
            </w:r>
          </w:p>
        </w:tc>
        <w:tc>
          <w:tcPr>
            <w:tcW w:w="3544" w:type="dxa"/>
          </w:tcPr>
          <w:p w14:paraId="24D45B9F" w14:textId="77777777" w:rsidR="00B921A0" w:rsidRPr="00B921A0" w:rsidRDefault="00B921A0" w:rsidP="00B921A0"/>
        </w:tc>
      </w:tr>
      <w:tr w:rsidR="00B921A0" w:rsidRPr="00B921A0" w14:paraId="707CC274" w14:textId="77777777" w:rsidTr="002644DD">
        <w:tc>
          <w:tcPr>
            <w:tcW w:w="709" w:type="dxa"/>
          </w:tcPr>
          <w:p w14:paraId="7A833180" w14:textId="77777777" w:rsidR="00B921A0" w:rsidRPr="00B921A0" w:rsidRDefault="00B921A0" w:rsidP="00B921A0">
            <w:r w:rsidRPr="00B921A0">
              <w:t>41</w:t>
            </w:r>
          </w:p>
        </w:tc>
        <w:tc>
          <w:tcPr>
            <w:tcW w:w="4111" w:type="dxa"/>
          </w:tcPr>
          <w:p w14:paraId="160EFDCE" w14:textId="77777777" w:rsidR="00B921A0" w:rsidRPr="00B921A0" w:rsidRDefault="00B921A0" w:rsidP="00B921A0">
            <w:r w:rsidRPr="00B921A0">
              <w:t>Фильтры очистки масла и их сменные</w:t>
            </w:r>
          </w:p>
        </w:tc>
        <w:tc>
          <w:tcPr>
            <w:tcW w:w="1985" w:type="dxa"/>
          </w:tcPr>
          <w:p w14:paraId="582B8D71" w14:textId="77777777" w:rsidR="00B921A0" w:rsidRPr="00B921A0" w:rsidRDefault="00B921A0" w:rsidP="00B921A0">
            <w:r w:rsidRPr="00B921A0">
              <w:t>Сертификация</w:t>
            </w:r>
          </w:p>
        </w:tc>
        <w:tc>
          <w:tcPr>
            <w:tcW w:w="2409" w:type="dxa"/>
            <w:vMerge w:val="restart"/>
          </w:tcPr>
          <w:p w14:paraId="19DE1E71" w14:textId="77777777" w:rsidR="00B921A0" w:rsidRPr="00B921A0" w:rsidRDefault="00B921A0" w:rsidP="00B921A0">
            <w:r w:rsidRPr="00B921A0">
              <w:t>8421 23 000 0</w:t>
            </w:r>
            <w:r w:rsidRPr="00B921A0">
              <w:br/>
              <w:t>8421 99 000 8</w:t>
            </w:r>
          </w:p>
        </w:tc>
        <w:tc>
          <w:tcPr>
            <w:tcW w:w="2835" w:type="dxa"/>
          </w:tcPr>
          <w:p w14:paraId="79428839" w14:textId="77777777" w:rsidR="00B921A0" w:rsidRPr="00B921A0" w:rsidRDefault="00B921A0" w:rsidP="00B921A0">
            <w:r w:rsidRPr="00B921A0">
              <w:t xml:space="preserve">ТР ТС 018/2011, </w:t>
            </w:r>
          </w:p>
        </w:tc>
        <w:tc>
          <w:tcPr>
            <w:tcW w:w="3544" w:type="dxa"/>
          </w:tcPr>
          <w:p w14:paraId="0870F53C" w14:textId="77777777" w:rsidR="00B921A0" w:rsidRPr="00B921A0" w:rsidRDefault="00B921A0" w:rsidP="00B921A0"/>
        </w:tc>
      </w:tr>
      <w:tr w:rsidR="00B921A0" w:rsidRPr="00B921A0" w14:paraId="31627F81" w14:textId="77777777" w:rsidTr="002644DD">
        <w:tc>
          <w:tcPr>
            <w:tcW w:w="709" w:type="dxa"/>
          </w:tcPr>
          <w:p w14:paraId="7D3CDD2A" w14:textId="77777777" w:rsidR="00B921A0" w:rsidRPr="00B921A0" w:rsidRDefault="00B921A0" w:rsidP="00B921A0"/>
        </w:tc>
        <w:tc>
          <w:tcPr>
            <w:tcW w:w="4111" w:type="dxa"/>
          </w:tcPr>
          <w:p w14:paraId="22FD8C5F" w14:textId="77777777" w:rsidR="00B921A0" w:rsidRPr="00B921A0" w:rsidRDefault="00B921A0" w:rsidP="00B921A0">
            <w:r w:rsidRPr="00B921A0">
              <w:t>элементы</w:t>
            </w:r>
          </w:p>
        </w:tc>
        <w:tc>
          <w:tcPr>
            <w:tcW w:w="1985" w:type="dxa"/>
          </w:tcPr>
          <w:p w14:paraId="73FED294" w14:textId="77777777" w:rsidR="00B921A0" w:rsidRPr="00B921A0" w:rsidRDefault="00B921A0" w:rsidP="00B921A0">
            <w:r w:rsidRPr="00B921A0">
              <w:t>Схемы:  3с, 9с, 10с, 11с</w:t>
            </w:r>
          </w:p>
        </w:tc>
        <w:tc>
          <w:tcPr>
            <w:tcW w:w="2409" w:type="dxa"/>
            <w:vMerge/>
          </w:tcPr>
          <w:p w14:paraId="11E16F34" w14:textId="77777777" w:rsidR="00B921A0" w:rsidRPr="00B921A0" w:rsidRDefault="00B921A0" w:rsidP="00B921A0"/>
        </w:tc>
        <w:tc>
          <w:tcPr>
            <w:tcW w:w="2835" w:type="dxa"/>
          </w:tcPr>
          <w:p w14:paraId="1073E60D" w14:textId="77777777" w:rsidR="00B921A0" w:rsidRPr="00B921A0" w:rsidRDefault="00B921A0" w:rsidP="00B921A0">
            <w:r w:rsidRPr="00B921A0">
              <w:t>Приложение 10, п. 79</w:t>
            </w:r>
          </w:p>
        </w:tc>
        <w:tc>
          <w:tcPr>
            <w:tcW w:w="3544" w:type="dxa"/>
          </w:tcPr>
          <w:p w14:paraId="494D3120" w14:textId="77777777" w:rsidR="00B921A0" w:rsidRPr="00B921A0" w:rsidRDefault="00B921A0" w:rsidP="00B921A0"/>
        </w:tc>
      </w:tr>
      <w:tr w:rsidR="00B921A0" w:rsidRPr="00B921A0" w14:paraId="1E167332" w14:textId="77777777" w:rsidTr="002644DD">
        <w:tc>
          <w:tcPr>
            <w:tcW w:w="709" w:type="dxa"/>
          </w:tcPr>
          <w:p w14:paraId="2AC23A67" w14:textId="77777777" w:rsidR="00B921A0" w:rsidRPr="00B921A0" w:rsidRDefault="00B921A0" w:rsidP="00B921A0"/>
        </w:tc>
        <w:tc>
          <w:tcPr>
            <w:tcW w:w="4111" w:type="dxa"/>
          </w:tcPr>
          <w:p w14:paraId="78474048" w14:textId="77777777" w:rsidR="00B921A0" w:rsidRPr="00B921A0" w:rsidRDefault="00B921A0" w:rsidP="00B921A0"/>
        </w:tc>
        <w:tc>
          <w:tcPr>
            <w:tcW w:w="1985" w:type="dxa"/>
          </w:tcPr>
          <w:p w14:paraId="6079F334" w14:textId="77777777" w:rsidR="00B921A0" w:rsidRPr="00B921A0" w:rsidRDefault="00B921A0" w:rsidP="00B921A0"/>
        </w:tc>
        <w:tc>
          <w:tcPr>
            <w:tcW w:w="2409" w:type="dxa"/>
            <w:vMerge/>
          </w:tcPr>
          <w:p w14:paraId="41740535" w14:textId="77777777" w:rsidR="00B921A0" w:rsidRPr="00B921A0" w:rsidRDefault="00B921A0" w:rsidP="00B921A0"/>
        </w:tc>
        <w:tc>
          <w:tcPr>
            <w:tcW w:w="2835" w:type="dxa"/>
          </w:tcPr>
          <w:p w14:paraId="1AF88AA3" w14:textId="77777777" w:rsidR="00B921A0" w:rsidRPr="00B921A0" w:rsidRDefault="00B921A0" w:rsidP="00B921A0">
            <w:r w:rsidRPr="00B921A0">
              <w:t>ГОСТ Р 53844-2010</w:t>
            </w:r>
          </w:p>
        </w:tc>
        <w:tc>
          <w:tcPr>
            <w:tcW w:w="3544" w:type="dxa"/>
          </w:tcPr>
          <w:p w14:paraId="4BEB5486" w14:textId="77777777" w:rsidR="00B921A0" w:rsidRPr="00B921A0" w:rsidRDefault="00B921A0" w:rsidP="00B921A0"/>
        </w:tc>
      </w:tr>
      <w:tr w:rsidR="00B921A0" w:rsidRPr="00B921A0" w14:paraId="757801D3" w14:textId="77777777" w:rsidTr="002644DD">
        <w:tc>
          <w:tcPr>
            <w:tcW w:w="709" w:type="dxa"/>
          </w:tcPr>
          <w:p w14:paraId="5E4E08D3" w14:textId="77777777" w:rsidR="00B921A0" w:rsidRPr="00B921A0" w:rsidRDefault="00B921A0" w:rsidP="00B921A0"/>
        </w:tc>
        <w:tc>
          <w:tcPr>
            <w:tcW w:w="4111" w:type="dxa"/>
          </w:tcPr>
          <w:p w14:paraId="72B56150" w14:textId="77777777" w:rsidR="00B921A0" w:rsidRPr="00B921A0" w:rsidRDefault="00B921A0" w:rsidP="00B921A0"/>
        </w:tc>
        <w:tc>
          <w:tcPr>
            <w:tcW w:w="1985" w:type="dxa"/>
          </w:tcPr>
          <w:p w14:paraId="33633206" w14:textId="77777777" w:rsidR="00B921A0" w:rsidRPr="00B921A0" w:rsidRDefault="00B921A0" w:rsidP="00B921A0"/>
        </w:tc>
        <w:tc>
          <w:tcPr>
            <w:tcW w:w="2409" w:type="dxa"/>
            <w:vMerge/>
          </w:tcPr>
          <w:p w14:paraId="7F82E2AC" w14:textId="77777777" w:rsidR="00B921A0" w:rsidRPr="00B921A0" w:rsidRDefault="00B921A0" w:rsidP="00B921A0"/>
        </w:tc>
        <w:tc>
          <w:tcPr>
            <w:tcW w:w="2835" w:type="dxa"/>
          </w:tcPr>
          <w:p w14:paraId="5B3EE029" w14:textId="77777777" w:rsidR="00B921A0" w:rsidRPr="00B921A0" w:rsidRDefault="00B921A0" w:rsidP="00B921A0">
            <w:r w:rsidRPr="00B921A0">
              <w:t>ГОСТ ISO 2859-1-2009</w:t>
            </w:r>
          </w:p>
        </w:tc>
        <w:tc>
          <w:tcPr>
            <w:tcW w:w="3544" w:type="dxa"/>
          </w:tcPr>
          <w:p w14:paraId="162A7284" w14:textId="77777777" w:rsidR="00B921A0" w:rsidRPr="00B921A0" w:rsidRDefault="00B921A0" w:rsidP="00B921A0"/>
        </w:tc>
      </w:tr>
      <w:tr w:rsidR="00B921A0" w:rsidRPr="00B921A0" w14:paraId="2874A016" w14:textId="77777777" w:rsidTr="002644DD">
        <w:tc>
          <w:tcPr>
            <w:tcW w:w="709" w:type="dxa"/>
          </w:tcPr>
          <w:p w14:paraId="17EAED9F" w14:textId="77777777" w:rsidR="00B921A0" w:rsidRPr="00B921A0" w:rsidRDefault="00B921A0" w:rsidP="00B921A0"/>
        </w:tc>
        <w:tc>
          <w:tcPr>
            <w:tcW w:w="4111" w:type="dxa"/>
          </w:tcPr>
          <w:p w14:paraId="2AAAAAE1" w14:textId="77777777" w:rsidR="00B921A0" w:rsidRPr="00B921A0" w:rsidRDefault="00B921A0" w:rsidP="00B921A0"/>
        </w:tc>
        <w:tc>
          <w:tcPr>
            <w:tcW w:w="1985" w:type="dxa"/>
          </w:tcPr>
          <w:p w14:paraId="706A4377" w14:textId="77777777" w:rsidR="00B921A0" w:rsidRPr="00B921A0" w:rsidRDefault="00B921A0" w:rsidP="00B921A0"/>
        </w:tc>
        <w:tc>
          <w:tcPr>
            <w:tcW w:w="2409" w:type="dxa"/>
          </w:tcPr>
          <w:p w14:paraId="37AB223E" w14:textId="77777777" w:rsidR="00B921A0" w:rsidRPr="00B921A0" w:rsidRDefault="00B921A0" w:rsidP="00B921A0"/>
        </w:tc>
        <w:tc>
          <w:tcPr>
            <w:tcW w:w="2835" w:type="dxa"/>
          </w:tcPr>
          <w:p w14:paraId="3B4D81A9" w14:textId="77777777" w:rsidR="00B921A0" w:rsidRPr="00B921A0" w:rsidRDefault="00B921A0" w:rsidP="00B921A0"/>
        </w:tc>
        <w:tc>
          <w:tcPr>
            <w:tcW w:w="3544" w:type="dxa"/>
          </w:tcPr>
          <w:p w14:paraId="277401C5" w14:textId="77777777" w:rsidR="00B921A0" w:rsidRPr="00B921A0" w:rsidRDefault="00B921A0" w:rsidP="00B921A0"/>
        </w:tc>
      </w:tr>
      <w:tr w:rsidR="00B921A0" w:rsidRPr="00B921A0" w14:paraId="38826501" w14:textId="77777777" w:rsidTr="002644DD">
        <w:tc>
          <w:tcPr>
            <w:tcW w:w="709" w:type="dxa"/>
          </w:tcPr>
          <w:p w14:paraId="1D2E2457" w14:textId="77777777" w:rsidR="00B921A0" w:rsidRPr="00B921A0" w:rsidRDefault="00B921A0" w:rsidP="00B921A0">
            <w:r w:rsidRPr="00B921A0">
              <w:lastRenderedPageBreak/>
              <w:t>42</w:t>
            </w:r>
          </w:p>
        </w:tc>
        <w:tc>
          <w:tcPr>
            <w:tcW w:w="4111" w:type="dxa"/>
          </w:tcPr>
          <w:p w14:paraId="0E34E7DD" w14:textId="77777777" w:rsidR="00B921A0" w:rsidRPr="00B921A0" w:rsidRDefault="00B921A0" w:rsidP="00B921A0">
            <w:r w:rsidRPr="00B921A0">
              <w:t>Фильтры очистки топлива дизелей и их</w:t>
            </w:r>
          </w:p>
        </w:tc>
        <w:tc>
          <w:tcPr>
            <w:tcW w:w="1985" w:type="dxa"/>
          </w:tcPr>
          <w:p w14:paraId="1EAFBCFD" w14:textId="77777777" w:rsidR="00B921A0" w:rsidRPr="00B921A0" w:rsidRDefault="00B921A0" w:rsidP="00B921A0">
            <w:r w:rsidRPr="00B921A0">
              <w:t>Сертификация</w:t>
            </w:r>
          </w:p>
        </w:tc>
        <w:tc>
          <w:tcPr>
            <w:tcW w:w="2409" w:type="dxa"/>
            <w:vMerge w:val="restart"/>
          </w:tcPr>
          <w:p w14:paraId="56F1F61F" w14:textId="77777777" w:rsidR="00B921A0" w:rsidRPr="00B921A0" w:rsidRDefault="00B921A0" w:rsidP="00B921A0">
            <w:r w:rsidRPr="00B921A0">
              <w:t>8421 23 000 0</w:t>
            </w:r>
            <w:r w:rsidRPr="00B921A0">
              <w:br/>
              <w:t>8421 99 000 8</w:t>
            </w:r>
          </w:p>
        </w:tc>
        <w:tc>
          <w:tcPr>
            <w:tcW w:w="2835" w:type="dxa"/>
          </w:tcPr>
          <w:p w14:paraId="1B7BF6A7" w14:textId="77777777" w:rsidR="00B921A0" w:rsidRPr="00B921A0" w:rsidRDefault="00B921A0" w:rsidP="00B921A0">
            <w:r w:rsidRPr="00B921A0">
              <w:t xml:space="preserve">ТР ТС 018/2011, </w:t>
            </w:r>
          </w:p>
        </w:tc>
        <w:tc>
          <w:tcPr>
            <w:tcW w:w="3544" w:type="dxa"/>
          </w:tcPr>
          <w:p w14:paraId="7DB23403" w14:textId="77777777" w:rsidR="00B921A0" w:rsidRPr="00B921A0" w:rsidRDefault="00B921A0" w:rsidP="00B921A0"/>
        </w:tc>
      </w:tr>
      <w:tr w:rsidR="00B921A0" w:rsidRPr="00B921A0" w14:paraId="663E1B76" w14:textId="77777777" w:rsidTr="002644DD">
        <w:tc>
          <w:tcPr>
            <w:tcW w:w="709" w:type="dxa"/>
          </w:tcPr>
          <w:p w14:paraId="7D69B266" w14:textId="77777777" w:rsidR="00B921A0" w:rsidRPr="00B921A0" w:rsidRDefault="00B921A0" w:rsidP="00B921A0"/>
        </w:tc>
        <w:tc>
          <w:tcPr>
            <w:tcW w:w="4111" w:type="dxa"/>
          </w:tcPr>
          <w:p w14:paraId="5AEDE77E" w14:textId="77777777" w:rsidR="00B921A0" w:rsidRPr="00B921A0" w:rsidRDefault="00B921A0" w:rsidP="00B921A0">
            <w:r w:rsidRPr="00B921A0">
              <w:t>сменные элементы</w:t>
            </w:r>
          </w:p>
        </w:tc>
        <w:tc>
          <w:tcPr>
            <w:tcW w:w="1985" w:type="dxa"/>
          </w:tcPr>
          <w:p w14:paraId="73D6B119" w14:textId="77777777" w:rsidR="00B921A0" w:rsidRPr="00B921A0" w:rsidRDefault="00B921A0" w:rsidP="00B921A0">
            <w:r w:rsidRPr="00B921A0">
              <w:t>Схемы:  3с, 9с, 10с, 11с</w:t>
            </w:r>
          </w:p>
        </w:tc>
        <w:tc>
          <w:tcPr>
            <w:tcW w:w="2409" w:type="dxa"/>
            <w:vMerge/>
          </w:tcPr>
          <w:p w14:paraId="0E55149B" w14:textId="77777777" w:rsidR="00B921A0" w:rsidRPr="00B921A0" w:rsidRDefault="00B921A0" w:rsidP="00B921A0"/>
        </w:tc>
        <w:tc>
          <w:tcPr>
            <w:tcW w:w="2835" w:type="dxa"/>
          </w:tcPr>
          <w:p w14:paraId="71042FFC" w14:textId="77777777" w:rsidR="00B921A0" w:rsidRPr="00B921A0" w:rsidRDefault="00B921A0" w:rsidP="00B921A0">
            <w:r w:rsidRPr="00B921A0">
              <w:t>Приложение 10, п. 80</w:t>
            </w:r>
          </w:p>
        </w:tc>
        <w:tc>
          <w:tcPr>
            <w:tcW w:w="3544" w:type="dxa"/>
          </w:tcPr>
          <w:p w14:paraId="48B1C0CC" w14:textId="77777777" w:rsidR="00B921A0" w:rsidRPr="00B921A0" w:rsidRDefault="00B921A0" w:rsidP="00B921A0"/>
        </w:tc>
      </w:tr>
      <w:tr w:rsidR="00B921A0" w:rsidRPr="00B921A0" w14:paraId="564201C6" w14:textId="77777777" w:rsidTr="002644DD">
        <w:tc>
          <w:tcPr>
            <w:tcW w:w="709" w:type="dxa"/>
          </w:tcPr>
          <w:p w14:paraId="77B07766" w14:textId="77777777" w:rsidR="00B921A0" w:rsidRPr="00B921A0" w:rsidRDefault="00B921A0" w:rsidP="00B921A0"/>
        </w:tc>
        <w:tc>
          <w:tcPr>
            <w:tcW w:w="4111" w:type="dxa"/>
          </w:tcPr>
          <w:p w14:paraId="47E175B9" w14:textId="77777777" w:rsidR="00B921A0" w:rsidRPr="00B921A0" w:rsidRDefault="00B921A0" w:rsidP="00B921A0"/>
        </w:tc>
        <w:tc>
          <w:tcPr>
            <w:tcW w:w="1985" w:type="dxa"/>
          </w:tcPr>
          <w:p w14:paraId="2F6E02D0" w14:textId="77777777" w:rsidR="00B921A0" w:rsidRPr="00B921A0" w:rsidRDefault="00B921A0" w:rsidP="00B921A0"/>
        </w:tc>
        <w:tc>
          <w:tcPr>
            <w:tcW w:w="2409" w:type="dxa"/>
            <w:vMerge/>
          </w:tcPr>
          <w:p w14:paraId="2A6EBFC7" w14:textId="77777777" w:rsidR="00B921A0" w:rsidRPr="00B921A0" w:rsidRDefault="00B921A0" w:rsidP="00B921A0"/>
        </w:tc>
        <w:tc>
          <w:tcPr>
            <w:tcW w:w="2835" w:type="dxa"/>
          </w:tcPr>
          <w:p w14:paraId="75C00371" w14:textId="77777777" w:rsidR="00B921A0" w:rsidRPr="00B921A0" w:rsidRDefault="00B921A0" w:rsidP="00B921A0">
            <w:r w:rsidRPr="00B921A0">
              <w:t>ГОСТ Р 53640-2009</w:t>
            </w:r>
          </w:p>
        </w:tc>
        <w:tc>
          <w:tcPr>
            <w:tcW w:w="3544" w:type="dxa"/>
          </w:tcPr>
          <w:p w14:paraId="6250F132" w14:textId="77777777" w:rsidR="00B921A0" w:rsidRPr="00B921A0" w:rsidRDefault="00B921A0" w:rsidP="00B921A0"/>
        </w:tc>
      </w:tr>
      <w:tr w:rsidR="00B921A0" w:rsidRPr="00B921A0" w14:paraId="46A2C3D7" w14:textId="77777777" w:rsidTr="002644DD">
        <w:tc>
          <w:tcPr>
            <w:tcW w:w="709" w:type="dxa"/>
          </w:tcPr>
          <w:p w14:paraId="3D4AF760" w14:textId="77777777" w:rsidR="00B921A0" w:rsidRPr="00B921A0" w:rsidRDefault="00B921A0" w:rsidP="00B921A0"/>
        </w:tc>
        <w:tc>
          <w:tcPr>
            <w:tcW w:w="4111" w:type="dxa"/>
          </w:tcPr>
          <w:p w14:paraId="0000EDAE" w14:textId="77777777" w:rsidR="00B921A0" w:rsidRPr="00B921A0" w:rsidRDefault="00B921A0" w:rsidP="00B921A0"/>
        </w:tc>
        <w:tc>
          <w:tcPr>
            <w:tcW w:w="1985" w:type="dxa"/>
          </w:tcPr>
          <w:p w14:paraId="3EAACA7B" w14:textId="77777777" w:rsidR="00B921A0" w:rsidRPr="00B921A0" w:rsidRDefault="00B921A0" w:rsidP="00B921A0"/>
        </w:tc>
        <w:tc>
          <w:tcPr>
            <w:tcW w:w="2409" w:type="dxa"/>
            <w:vMerge/>
          </w:tcPr>
          <w:p w14:paraId="3926B936" w14:textId="77777777" w:rsidR="00B921A0" w:rsidRPr="00B921A0" w:rsidRDefault="00B921A0" w:rsidP="00B921A0"/>
        </w:tc>
        <w:tc>
          <w:tcPr>
            <w:tcW w:w="2835" w:type="dxa"/>
          </w:tcPr>
          <w:p w14:paraId="1D9C1CCB" w14:textId="77777777" w:rsidR="00B921A0" w:rsidRPr="00B921A0" w:rsidRDefault="00B921A0" w:rsidP="00B921A0">
            <w:r w:rsidRPr="00B921A0">
              <w:t>ГОСТ ISO 2859-1-2009</w:t>
            </w:r>
          </w:p>
        </w:tc>
        <w:tc>
          <w:tcPr>
            <w:tcW w:w="3544" w:type="dxa"/>
          </w:tcPr>
          <w:p w14:paraId="090958DD" w14:textId="77777777" w:rsidR="00B921A0" w:rsidRPr="00B921A0" w:rsidRDefault="00B921A0" w:rsidP="00B921A0"/>
        </w:tc>
      </w:tr>
      <w:tr w:rsidR="00B921A0" w:rsidRPr="00B921A0" w14:paraId="61793937" w14:textId="77777777" w:rsidTr="002644DD">
        <w:tc>
          <w:tcPr>
            <w:tcW w:w="709" w:type="dxa"/>
          </w:tcPr>
          <w:p w14:paraId="6D3FF9BA" w14:textId="77777777" w:rsidR="00B921A0" w:rsidRPr="00B921A0" w:rsidRDefault="00B921A0" w:rsidP="00B921A0"/>
        </w:tc>
        <w:tc>
          <w:tcPr>
            <w:tcW w:w="4111" w:type="dxa"/>
          </w:tcPr>
          <w:p w14:paraId="4A5C409E" w14:textId="77777777" w:rsidR="00B921A0" w:rsidRPr="00B921A0" w:rsidRDefault="00B921A0" w:rsidP="00B921A0"/>
        </w:tc>
        <w:tc>
          <w:tcPr>
            <w:tcW w:w="1985" w:type="dxa"/>
          </w:tcPr>
          <w:p w14:paraId="5027C48A" w14:textId="77777777" w:rsidR="00B921A0" w:rsidRPr="00B921A0" w:rsidRDefault="00B921A0" w:rsidP="00B921A0"/>
        </w:tc>
        <w:tc>
          <w:tcPr>
            <w:tcW w:w="2409" w:type="dxa"/>
          </w:tcPr>
          <w:p w14:paraId="20ABC57D" w14:textId="77777777" w:rsidR="00B921A0" w:rsidRPr="00B921A0" w:rsidRDefault="00B921A0" w:rsidP="00B921A0"/>
        </w:tc>
        <w:tc>
          <w:tcPr>
            <w:tcW w:w="2835" w:type="dxa"/>
          </w:tcPr>
          <w:p w14:paraId="78C420B4" w14:textId="77777777" w:rsidR="00B921A0" w:rsidRPr="00B921A0" w:rsidRDefault="00B921A0" w:rsidP="00B921A0"/>
        </w:tc>
        <w:tc>
          <w:tcPr>
            <w:tcW w:w="3544" w:type="dxa"/>
          </w:tcPr>
          <w:p w14:paraId="1727807F" w14:textId="77777777" w:rsidR="00B921A0" w:rsidRPr="00B921A0" w:rsidRDefault="00B921A0" w:rsidP="00B921A0"/>
        </w:tc>
      </w:tr>
      <w:tr w:rsidR="00B921A0" w:rsidRPr="00B921A0" w14:paraId="485614FF" w14:textId="77777777" w:rsidTr="002644DD">
        <w:tc>
          <w:tcPr>
            <w:tcW w:w="709" w:type="dxa"/>
          </w:tcPr>
          <w:p w14:paraId="0294CBD9" w14:textId="77777777" w:rsidR="00B921A0" w:rsidRPr="00B921A0" w:rsidRDefault="00B921A0" w:rsidP="00B921A0">
            <w:r w:rsidRPr="00B921A0">
              <w:t>43</w:t>
            </w:r>
          </w:p>
        </w:tc>
        <w:tc>
          <w:tcPr>
            <w:tcW w:w="4111" w:type="dxa"/>
          </w:tcPr>
          <w:p w14:paraId="215D07A5" w14:textId="77777777" w:rsidR="00B921A0" w:rsidRPr="00B921A0" w:rsidRDefault="00B921A0" w:rsidP="00B921A0">
            <w:r w:rsidRPr="00B921A0">
              <w:t>Фильтры очистки топлива двигателей</w:t>
            </w:r>
          </w:p>
        </w:tc>
        <w:tc>
          <w:tcPr>
            <w:tcW w:w="1985" w:type="dxa"/>
          </w:tcPr>
          <w:p w14:paraId="08FB072F" w14:textId="77777777" w:rsidR="00B921A0" w:rsidRPr="00B921A0" w:rsidRDefault="00B921A0" w:rsidP="00B921A0">
            <w:r w:rsidRPr="00B921A0">
              <w:t>Сертификация</w:t>
            </w:r>
          </w:p>
        </w:tc>
        <w:tc>
          <w:tcPr>
            <w:tcW w:w="2409" w:type="dxa"/>
            <w:vMerge w:val="restart"/>
          </w:tcPr>
          <w:p w14:paraId="214F5012" w14:textId="77777777" w:rsidR="00B921A0" w:rsidRPr="00B921A0" w:rsidRDefault="00B921A0" w:rsidP="00B921A0">
            <w:r w:rsidRPr="00B921A0">
              <w:t>8421 23 000 0</w:t>
            </w:r>
            <w:r w:rsidRPr="00B921A0">
              <w:br/>
              <w:t>8421 99 000 8</w:t>
            </w:r>
          </w:p>
        </w:tc>
        <w:tc>
          <w:tcPr>
            <w:tcW w:w="2835" w:type="dxa"/>
          </w:tcPr>
          <w:p w14:paraId="7ABF8CA4" w14:textId="77777777" w:rsidR="00B921A0" w:rsidRPr="00B921A0" w:rsidRDefault="00B921A0" w:rsidP="00B921A0">
            <w:r w:rsidRPr="00B921A0">
              <w:t xml:space="preserve">ТР ТС 018/2011, </w:t>
            </w:r>
          </w:p>
        </w:tc>
        <w:tc>
          <w:tcPr>
            <w:tcW w:w="3544" w:type="dxa"/>
          </w:tcPr>
          <w:p w14:paraId="21836212" w14:textId="77777777" w:rsidR="00B921A0" w:rsidRPr="00B921A0" w:rsidRDefault="00B921A0" w:rsidP="00B921A0"/>
        </w:tc>
      </w:tr>
      <w:tr w:rsidR="00B921A0" w:rsidRPr="00B921A0" w14:paraId="122A4BF3" w14:textId="77777777" w:rsidTr="002644DD">
        <w:tc>
          <w:tcPr>
            <w:tcW w:w="709" w:type="dxa"/>
          </w:tcPr>
          <w:p w14:paraId="297046EA" w14:textId="77777777" w:rsidR="00B921A0" w:rsidRPr="00B921A0" w:rsidRDefault="00B921A0" w:rsidP="00B921A0"/>
        </w:tc>
        <w:tc>
          <w:tcPr>
            <w:tcW w:w="4111" w:type="dxa"/>
          </w:tcPr>
          <w:p w14:paraId="535D5566" w14:textId="77777777" w:rsidR="00B921A0" w:rsidRPr="00B921A0" w:rsidRDefault="00B921A0" w:rsidP="00B921A0">
            <w:r w:rsidRPr="00B921A0">
              <w:t>с принудительным зажиганием и их</w:t>
            </w:r>
          </w:p>
        </w:tc>
        <w:tc>
          <w:tcPr>
            <w:tcW w:w="1985" w:type="dxa"/>
          </w:tcPr>
          <w:p w14:paraId="3EA21474" w14:textId="77777777" w:rsidR="00B921A0" w:rsidRPr="00B921A0" w:rsidRDefault="00B921A0" w:rsidP="00B921A0">
            <w:r w:rsidRPr="00B921A0">
              <w:t>Схемы: 3с, 9с, 10с, 11с</w:t>
            </w:r>
          </w:p>
        </w:tc>
        <w:tc>
          <w:tcPr>
            <w:tcW w:w="2409" w:type="dxa"/>
            <w:vMerge/>
          </w:tcPr>
          <w:p w14:paraId="6AF77D48" w14:textId="77777777" w:rsidR="00B921A0" w:rsidRPr="00B921A0" w:rsidRDefault="00B921A0" w:rsidP="00B921A0"/>
        </w:tc>
        <w:tc>
          <w:tcPr>
            <w:tcW w:w="2835" w:type="dxa"/>
          </w:tcPr>
          <w:p w14:paraId="338E1683" w14:textId="77777777" w:rsidR="00B921A0" w:rsidRPr="00B921A0" w:rsidRDefault="00B921A0" w:rsidP="00B921A0">
            <w:r w:rsidRPr="00B921A0">
              <w:t>Приложение 10, п. 81</w:t>
            </w:r>
          </w:p>
        </w:tc>
        <w:tc>
          <w:tcPr>
            <w:tcW w:w="3544" w:type="dxa"/>
          </w:tcPr>
          <w:p w14:paraId="6D027408" w14:textId="77777777" w:rsidR="00B921A0" w:rsidRPr="00B921A0" w:rsidRDefault="00B921A0" w:rsidP="00B921A0"/>
        </w:tc>
      </w:tr>
      <w:tr w:rsidR="00B921A0" w:rsidRPr="00B921A0" w14:paraId="45968035" w14:textId="77777777" w:rsidTr="002644DD">
        <w:tc>
          <w:tcPr>
            <w:tcW w:w="709" w:type="dxa"/>
          </w:tcPr>
          <w:p w14:paraId="7BB05243" w14:textId="77777777" w:rsidR="00B921A0" w:rsidRPr="00B921A0" w:rsidRDefault="00B921A0" w:rsidP="00B921A0"/>
        </w:tc>
        <w:tc>
          <w:tcPr>
            <w:tcW w:w="4111" w:type="dxa"/>
          </w:tcPr>
          <w:p w14:paraId="3650BBE4" w14:textId="77777777" w:rsidR="00B921A0" w:rsidRPr="00B921A0" w:rsidRDefault="00B921A0" w:rsidP="00B921A0">
            <w:r w:rsidRPr="00B921A0">
              <w:t>сменные элементы</w:t>
            </w:r>
          </w:p>
        </w:tc>
        <w:tc>
          <w:tcPr>
            <w:tcW w:w="1985" w:type="dxa"/>
          </w:tcPr>
          <w:p w14:paraId="5244F4DD" w14:textId="77777777" w:rsidR="00B921A0" w:rsidRPr="00B921A0" w:rsidRDefault="00B921A0" w:rsidP="00B921A0"/>
        </w:tc>
        <w:tc>
          <w:tcPr>
            <w:tcW w:w="2409" w:type="dxa"/>
            <w:vMerge/>
          </w:tcPr>
          <w:p w14:paraId="3A72B6B9" w14:textId="77777777" w:rsidR="00B921A0" w:rsidRPr="00B921A0" w:rsidRDefault="00B921A0" w:rsidP="00B921A0"/>
        </w:tc>
        <w:tc>
          <w:tcPr>
            <w:tcW w:w="2835" w:type="dxa"/>
          </w:tcPr>
          <w:p w14:paraId="5DD8BB62" w14:textId="77777777" w:rsidR="00B921A0" w:rsidRPr="00B921A0" w:rsidRDefault="00B921A0" w:rsidP="00B921A0">
            <w:r w:rsidRPr="00B921A0">
              <w:t>ГОСТ Р 53559-2009</w:t>
            </w:r>
          </w:p>
        </w:tc>
        <w:tc>
          <w:tcPr>
            <w:tcW w:w="3544" w:type="dxa"/>
          </w:tcPr>
          <w:p w14:paraId="5E99992F" w14:textId="77777777" w:rsidR="00B921A0" w:rsidRPr="00B921A0" w:rsidRDefault="00B921A0" w:rsidP="00B921A0"/>
        </w:tc>
      </w:tr>
      <w:tr w:rsidR="00B921A0" w:rsidRPr="00B921A0" w14:paraId="0F0C2125" w14:textId="77777777" w:rsidTr="002644DD">
        <w:tc>
          <w:tcPr>
            <w:tcW w:w="709" w:type="dxa"/>
          </w:tcPr>
          <w:p w14:paraId="39C14CD1" w14:textId="77777777" w:rsidR="00B921A0" w:rsidRPr="00B921A0" w:rsidRDefault="00B921A0" w:rsidP="00B921A0"/>
        </w:tc>
        <w:tc>
          <w:tcPr>
            <w:tcW w:w="4111" w:type="dxa"/>
          </w:tcPr>
          <w:p w14:paraId="47ACC66A" w14:textId="77777777" w:rsidR="00B921A0" w:rsidRPr="00B921A0" w:rsidRDefault="00B921A0" w:rsidP="00B921A0"/>
        </w:tc>
        <w:tc>
          <w:tcPr>
            <w:tcW w:w="1985" w:type="dxa"/>
          </w:tcPr>
          <w:p w14:paraId="4A44BE34" w14:textId="77777777" w:rsidR="00B921A0" w:rsidRPr="00B921A0" w:rsidRDefault="00B921A0" w:rsidP="00B921A0"/>
        </w:tc>
        <w:tc>
          <w:tcPr>
            <w:tcW w:w="2409" w:type="dxa"/>
            <w:vMerge/>
          </w:tcPr>
          <w:p w14:paraId="4A41A7BB" w14:textId="77777777" w:rsidR="00B921A0" w:rsidRPr="00B921A0" w:rsidRDefault="00B921A0" w:rsidP="00B921A0"/>
        </w:tc>
        <w:tc>
          <w:tcPr>
            <w:tcW w:w="2835" w:type="dxa"/>
          </w:tcPr>
          <w:p w14:paraId="53CC9EC7" w14:textId="77777777" w:rsidR="00B921A0" w:rsidRPr="00B921A0" w:rsidRDefault="00B921A0" w:rsidP="00B921A0">
            <w:r w:rsidRPr="00B921A0">
              <w:t>ГОСТ ISO 2859-1-2009</w:t>
            </w:r>
          </w:p>
        </w:tc>
        <w:tc>
          <w:tcPr>
            <w:tcW w:w="3544" w:type="dxa"/>
          </w:tcPr>
          <w:p w14:paraId="6BF41D12" w14:textId="77777777" w:rsidR="00B921A0" w:rsidRPr="00B921A0" w:rsidRDefault="00B921A0" w:rsidP="00B921A0"/>
        </w:tc>
      </w:tr>
      <w:tr w:rsidR="00B921A0" w:rsidRPr="00B921A0" w14:paraId="12A3EA4B" w14:textId="77777777" w:rsidTr="002644DD">
        <w:tc>
          <w:tcPr>
            <w:tcW w:w="709" w:type="dxa"/>
          </w:tcPr>
          <w:p w14:paraId="5F60479B" w14:textId="77777777" w:rsidR="00B921A0" w:rsidRPr="00B921A0" w:rsidRDefault="00B921A0" w:rsidP="00B921A0"/>
        </w:tc>
        <w:tc>
          <w:tcPr>
            <w:tcW w:w="4111" w:type="dxa"/>
          </w:tcPr>
          <w:p w14:paraId="0BA7E3DF" w14:textId="77777777" w:rsidR="00B921A0" w:rsidRPr="00B921A0" w:rsidRDefault="00B921A0" w:rsidP="00B921A0"/>
        </w:tc>
        <w:tc>
          <w:tcPr>
            <w:tcW w:w="1985" w:type="dxa"/>
          </w:tcPr>
          <w:p w14:paraId="42DD9E54" w14:textId="77777777" w:rsidR="00B921A0" w:rsidRPr="00B921A0" w:rsidRDefault="00B921A0" w:rsidP="00B921A0"/>
        </w:tc>
        <w:tc>
          <w:tcPr>
            <w:tcW w:w="2409" w:type="dxa"/>
          </w:tcPr>
          <w:p w14:paraId="4B0FDED2" w14:textId="77777777" w:rsidR="00B921A0" w:rsidRPr="00B921A0" w:rsidRDefault="00B921A0" w:rsidP="00B921A0"/>
        </w:tc>
        <w:tc>
          <w:tcPr>
            <w:tcW w:w="2835" w:type="dxa"/>
          </w:tcPr>
          <w:p w14:paraId="3AE4041E" w14:textId="77777777" w:rsidR="00B921A0" w:rsidRPr="00B921A0" w:rsidRDefault="00B921A0" w:rsidP="00B921A0"/>
        </w:tc>
        <w:tc>
          <w:tcPr>
            <w:tcW w:w="3544" w:type="dxa"/>
          </w:tcPr>
          <w:p w14:paraId="587EC6F8" w14:textId="77777777" w:rsidR="00B921A0" w:rsidRPr="00B921A0" w:rsidRDefault="00B921A0" w:rsidP="00B921A0"/>
        </w:tc>
      </w:tr>
      <w:tr w:rsidR="00B921A0" w:rsidRPr="00B921A0" w14:paraId="4F4CE0DB" w14:textId="77777777" w:rsidTr="002644DD">
        <w:tc>
          <w:tcPr>
            <w:tcW w:w="709" w:type="dxa"/>
          </w:tcPr>
          <w:p w14:paraId="355FFCB0" w14:textId="77777777" w:rsidR="00B921A0" w:rsidRPr="00B921A0" w:rsidRDefault="00B921A0" w:rsidP="00B921A0">
            <w:r w:rsidRPr="00B921A0">
              <w:t>44</w:t>
            </w:r>
          </w:p>
        </w:tc>
        <w:tc>
          <w:tcPr>
            <w:tcW w:w="4111" w:type="dxa"/>
          </w:tcPr>
          <w:p w14:paraId="3E6DC3AE" w14:textId="77777777" w:rsidR="00B921A0" w:rsidRPr="00B921A0" w:rsidRDefault="00B921A0" w:rsidP="00B921A0">
            <w:r w:rsidRPr="00B921A0">
              <w:t>Насосы жидкостных систем охлаждения</w:t>
            </w:r>
          </w:p>
        </w:tc>
        <w:tc>
          <w:tcPr>
            <w:tcW w:w="1985" w:type="dxa"/>
          </w:tcPr>
          <w:p w14:paraId="13F8B897" w14:textId="77777777" w:rsidR="00B921A0" w:rsidRPr="00B921A0" w:rsidRDefault="00B921A0" w:rsidP="00B921A0">
            <w:r w:rsidRPr="00B921A0">
              <w:t>Сертификация</w:t>
            </w:r>
          </w:p>
        </w:tc>
        <w:tc>
          <w:tcPr>
            <w:tcW w:w="2409" w:type="dxa"/>
          </w:tcPr>
          <w:p w14:paraId="47CE2C2E" w14:textId="77777777" w:rsidR="00B921A0" w:rsidRPr="00B921A0" w:rsidRDefault="00B921A0" w:rsidP="00B921A0">
            <w:r w:rsidRPr="00B921A0">
              <w:t>8413 30 800 8</w:t>
            </w:r>
          </w:p>
        </w:tc>
        <w:tc>
          <w:tcPr>
            <w:tcW w:w="2835" w:type="dxa"/>
          </w:tcPr>
          <w:p w14:paraId="4B81CACF" w14:textId="77777777" w:rsidR="00B921A0" w:rsidRPr="00B921A0" w:rsidRDefault="00B921A0" w:rsidP="00B921A0">
            <w:r w:rsidRPr="00B921A0">
              <w:t xml:space="preserve">ТР ТС 018/2011, </w:t>
            </w:r>
          </w:p>
        </w:tc>
        <w:tc>
          <w:tcPr>
            <w:tcW w:w="3544" w:type="dxa"/>
          </w:tcPr>
          <w:p w14:paraId="4D4E48D5" w14:textId="77777777" w:rsidR="00B921A0" w:rsidRPr="00B921A0" w:rsidRDefault="00B921A0" w:rsidP="00B921A0"/>
        </w:tc>
      </w:tr>
      <w:tr w:rsidR="00B921A0" w:rsidRPr="00B921A0" w14:paraId="4D12B2D6" w14:textId="77777777" w:rsidTr="002644DD">
        <w:tc>
          <w:tcPr>
            <w:tcW w:w="709" w:type="dxa"/>
          </w:tcPr>
          <w:p w14:paraId="535B045A" w14:textId="77777777" w:rsidR="00B921A0" w:rsidRPr="00B921A0" w:rsidRDefault="00B921A0" w:rsidP="00B921A0"/>
        </w:tc>
        <w:tc>
          <w:tcPr>
            <w:tcW w:w="4111" w:type="dxa"/>
          </w:tcPr>
          <w:p w14:paraId="65C2E5E2" w14:textId="77777777" w:rsidR="00B921A0" w:rsidRPr="00B921A0" w:rsidRDefault="00B921A0" w:rsidP="00B921A0"/>
        </w:tc>
        <w:tc>
          <w:tcPr>
            <w:tcW w:w="1985" w:type="dxa"/>
          </w:tcPr>
          <w:p w14:paraId="00F9EC3E" w14:textId="77777777" w:rsidR="00B921A0" w:rsidRPr="00B921A0" w:rsidRDefault="00B921A0" w:rsidP="00B921A0">
            <w:r w:rsidRPr="00B921A0">
              <w:t>Схемы: 3с, 9с, 10с, 11с</w:t>
            </w:r>
          </w:p>
        </w:tc>
        <w:tc>
          <w:tcPr>
            <w:tcW w:w="2409" w:type="dxa"/>
          </w:tcPr>
          <w:p w14:paraId="0EE8B189" w14:textId="77777777" w:rsidR="00B921A0" w:rsidRPr="00B921A0" w:rsidRDefault="00B921A0" w:rsidP="00B921A0"/>
        </w:tc>
        <w:tc>
          <w:tcPr>
            <w:tcW w:w="2835" w:type="dxa"/>
          </w:tcPr>
          <w:p w14:paraId="0FEF924A" w14:textId="77777777" w:rsidR="00B921A0" w:rsidRPr="00B921A0" w:rsidRDefault="00B921A0" w:rsidP="00B921A0">
            <w:r w:rsidRPr="00B921A0">
              <w:t>Приложение 10, п. 84</w:t>
            </w:r>
          </w:p>
        </w:tc>
        <w:tc>
          <w:tcPr>
            <w:tcW w:w="3544" w:type="dxa"/>
          </w:tcPr>
          <w:p w14:paraId="74CBE4BA" w14:textId="77777777" w:rsidR="00B921A0" w:rsidRPr="00B921A0" w:rsidRDefault="00B921A0" w:rsidP="00B921A0"/>
        </w:tc>
      </w:tr>
      <w:tr w:rsidR="00B921A0" w:rsidRPr="00B921A0" w14:paraId="59511549" w14:textId="77777777" w:rsidTr="002644DD">
        <w:tc>
          <w:tcPr>
            <w:tcW w:w="709" w:type="dxa"/>
          </w:tcPr>
          <w:p w14:paraId="61639654" w14:textId="77777777" w:rsidR="00B921A0" w:rsidRPr="00B921A0" w:rsidRDefault="00B921A0" w:rsidP="00B921A0"/>
        </w:tc>
        <w:tc>
          <w:tcPr>
            <w:tcW w:w="4111" w:type="dxa"/>
          </w:tcPr>
          <w:p w14:paraId="448B0582" w14:textId="77777777" w:rsidR="00B921A0" w:rsidRPr="00B921A0" w:rsidRDefault="00B921A0" w:rsidP="00B921A0"/>
        </w:tc>
        <w:tc>
          <w:tcPr>
            <w:tcW w:w="1985" w:type="dxa"/>
          </w:tcPr>
          <w:p w14:paraId="245F22C5" w14:textId="77777777" w:rsidR="00B921A0" w:rsidRPr="00B921A0" w:rsidRDefault="00B921A0" w:rsidP="00B921A0"/>
        </w:tc>
        <w:tc>
          <w:tcPr>
            <w:tcW w:w="2409" w:type="dxa"/>
          </w:tcPr>
          <w:p w14:paraId="70C5B189" w14:textId="77777777" w:rsidR="00B921A0" w:rsidRPr="00B921A0" w:rsidRDefault="00B921A0" w:rsidP="00B921A0"/>
        </w:tc>
        <w:tc>
          <w:tcPr>
            <w:tcW w:w="2835" w:type="dxa"/>
          </w:tcPr>
          <w:p w14:paraId="6B38CA08" w14:textId="77777777" w:rsidR="00B921A0" w:rsidRPr="00B921A0" w:rsidRDefault="00B921A0" w:rsidP="00B921A0">
            <w:r w:rsidRPr="00B921A0">
              <w:t>ГОСТ Р 53839-2010</w:t>
            </w:r>
          </w:p>
        </w:tc>
        <w:tc>
          <w:tcPr>
            <w:tcW w:w="3544" w:type="dxa"/>
          </w:tcPr>
          <w:p w14:paraId="7CAB7915" w14:textId="77777777" w:rsidR="00B921A0" w:rsidRPr="00B921A0" w:rsidRDefault="00B921A0" w:rsidP="00B921A0"/>
        </w:tc>
      </w:tr>
      <w:tr w:rsidR="00B921A0" w:rsidRPr="00B921A0" w14:paraId="04EBF6B9" w14:textId="77777777" w:rsidTr="002644DD">
        <w:tc>
          <w:tcPr>
            <w:tcW w:w="709" w:type="dxa"/>
          </w:tcPr>
          <w:p w14:paraId="16AA78B3" w14:textId="77777777" w:rsidR="00B921A0" w:rsidRPr="00B921A0" w:rsidRDefault="00B921A0" w:rsidP="00B921A0"/>
        </w:tc>
        <w:tc>
          <w:tcPr>
            <w:tcW w:w="4111" w:type="dxa"/>
          </w:tcPr>
          <w:p w14:paraId="24E52313" w14:textId="77777777" w:rsidR="00B921A0" w:rsidRPr="00B921A0" w:rsidRDefault="00B921A0" w:rsidP="00B921A0"/>
        </w:tc>
        <w:tc>
          <w:tcPr>
            <w:tcW w:w="1985" w:type="dxa"/>
          </w:tcPr>
          <w:p w14:paraId="057F64A6" w14:textId="77777777" w:rsidR="00B921A0" w:rsidRPr="00B921A0" w:rsidRDefault="00B921A0" w:rsidP="00B921A0"/>
        </w:tc>
        <w:tc>
          <w:tcPr>
            <w:tcW w:w="2409" w:type="dxa"/>
          </w:tcPr>
          <w:p w14:paraId="0344F87E" w14:textId="77777777" w:rsidR="00B921A0" w:rsidRPr="00B921A0" w:rsidRDefault="00B921A0" w:rsidP="00B921A0"/>
        </w:tc>
        <w:tc>
          <w:tcPr>
            <w:tcW w:w="2835" w:type="dxa"/>
          </w:tcPr>
          <w:p w14:paraId="07FDB87E" w14:textId="77777777" w:rsidR="00B921A0" w:rsidRPr="00B921A0" w:rsidRDefault="00B921A0" w:rsidP="00B921A0">
            <w:r w:rsidRPr="00B921A0">
              <w:t>ГОСТ ISO 2859-1-2009</w:t>
            </w:r>
          </w:p>
        </w:tc>
        <w:tc>
          <w:tcPr>
            <w:tcW w:w="3544" w:type="dxa"/>
          </w:tcPr>
          <w:p w14:paraId="2B9B6E87" w14:textId="77777777" w:rsidR="00B921A0" w:rsidRPr="00B921A0" w:rsidRDefault="00B921A0" w:rsidP="00B921A0"/>
        </w:tc>
      </w:tr>
      <w:tr w:rsidR="00B921A0" w:rsidRPr="00B921A0" w14:paraId="3C220117" w14:textId="77777777" w:rsidTr="002644DD">
        <w:tc>
          <w:tcPr>
            <w:tcW w:w="709" w:type="dxa"/>
          </w:tcPr>
          <w:p w14:paraId="6B64B896" w14:textId="77777777" w:rsidR="00B921A0" w:rsidRPr="00B921A0" w:rsidRDefault="00B921A0" w:rsidP="00B921A0"/>
        </w:tc>
        <w:tc>
          <w:tcPr>
            <w:tcW w:w="4111" w:type="dxa"/>
          </w:tcPr>
          <w:p w14:paraId="120A3C7B" w14:textId="77777777" w:rsidR="00B921A0" w:rsidRPr="00B921A0" w:rsidRDefault="00B921A0" w:rsidP="00B921A0"/>
        </w:tc>
        <w:tc>
          <w:tcPr>
            <w:tcW w:w="1985" w:type="dxa"/>
          </w:tcPr>
          <w:p w14:paraId="2DBEFECB" w14:textId="77777777" w:rsidR="00B921A0" w:rsidRPr="00B921A0" w:rsidRDefault="00B921A0" w:rsidP="00B921A0"/>
        </w:tc>
        <w:tc>
          <w:tcPr>
            <w:tcW w:w="2409" w:type="dxa"/>
          </w:tcPr>
          <w:p w14:paraId="13418FDC" w14:textId="77777777" w:rsidR="00B921A0" w:rsidRPr="00B921A0" w:rsidRDefault="00B921A0" w:rsidP="00B921A0"/>
        </w:tc>
        <w:tc>
          <w:tcPr>
            <w:tcW w:w="2835" w:type="dxa"/>
          </w:tcPr>
          <w:p w14:paraId="5538A3CB" w14:textId="77777777" w:rsidR="00B921A0" w:rsidRPr="00B921A0" w:rsidRDefault="00B921A0" w:rsidP="00B921A0"/>
        </w:tc>
        <w:tc>
          <w:tcPr>
            <w:tcW w:w="3544" w:type="dxa"/>
          </w:tcPr>
          <w:p w14:paraId="78F07769" w14:textId="77777777" w:rsidR="00B921A0" w:rsidRPr="00B921A0" w:rsidRDefault="00B921A0" w:rsidP="00B921A0"/>
        </w:tc>
      </w:tr>
      <w:tr w:rsidR="00B921A0" w:rsidRPr="00B921A0" w14:paraId="4A987EDD" w14:textId="77777777" w:rsidTr="002644DD">
        <w:tc>
          <w:tcPr>
            <w:tcW w:w="709" w:type="dxa"/>
          </w:tcPr>
          <w:p w14:paraId="7F909243" w14:textId="77777777" w:rsidR="00B921A0" w:rsidRPr="00B921A0" w:rsidRDefault="00B921A0" w:rsidP="00B921A0">
            <w:r w:rsidRPr="00B921A0">
              <w:t>45</w:t>
            </w:r>
          </w:p>
        </w:tc>
        <w:tc>
          <w:tcPr>
            <w:tcW w:w="4111" w:type="dxa"/>
          </w:tcPr>
          <w:p w14:paraId="68481C68" w14:textId="77777777" w:rsidR="00B921A0" w:rsidRPr="00B921A0" w:rsidRDefault="00B921A0" w:rsidP="00B921A0">
            <w:r w:rsidRPr="00B921A0">
              <w:t>Колпаки (в  т. ч. декоративные)  ступиц.</w:t>
            </w:r>
          </w:p>
        </w:tc>
        <w:tc>
          <w:tcPr>
            <w:tcW w:w="1985" w:type="dxa"/>
          </w:tcPr>
          <w:p w14:paraId="3176BC97" w14:textId="77777777" w:rsidR="00B921A0" w:rsidRPr="00B921A0" w:rsidRDefault="00B921A0" w:rsidP="00B921A0">
            <w:r w:rsidRPr="00B921A0">
              <w:t xml:space="preserve">Декларирование </w:t>
            </w:r>
          </w:p>
        </w:tc>
        <w:tc>
          <w:tcPr>
            <w:tcW w:w="2409" w:type="dxa"/>
            <w:vMerge w:val="restart"/>
          </w:tcPr>
          <w:p w14:paraId="332DBB88" w14:textId="77777777" w:rsidR="00B921A0" w:rsidRPr="00B921A0" w:rsidRDefault="00B921A0" w:rsidP="00B921A0">
            <w:r w:rsidRPr="00B921A0">
              <w:t>7318 15 900 9</w:t>
            </w:r>
            <w:r w:rsidRPr="00B921A0">
              <w:br/>
              <w:t>7318 16 500 0</w:t>
            </w:r>
            <w:r w:rsidRPr="00B921A0">
              <w:br/>
              <w:t>7806 00 800 9</w:t>
            </w:r>
            <w:r w:rsidRPr="00B921A0">
              <w:br/>
              <w:t>7907 00 000</w:t>
            </w:r>
            <w:r w:rsidRPr="00B921A0">
              <w:br/>
              <w:t>8708 70 500 9</w:t>
            </w:r>
            <w:r w:rsidRPr="00B921A0">
              <w:br/>
              <w:t>8708 70 990 9</w:t>
            </w:r>
          </w:p>
        </w:tc>
        <w:tc>
          <w:tcPr>
            <w:tcW w:w="2835" w:type="dxa"/>
          </w:tcPr>
          <w:p w14:paraId="7C801F9A" w14:textId="77777777" w:rsidR="00B921A0" w:rsidRPr="00B921A0" w:rsidRDefault="00B921A0" w:rsidP="00B921A0">
            <w:r w:rsidRPr="00B921A0">
              <w:t xml:space="preserve">ТР ТС 018/2011, </w:t>
            </w:r>
          </w:p>
        </w:tc>
        <w:tc>
          <w:tcPr>
            <w:tcW w:w="3544" w:type="dxa"/>
          </w:tcPr>
          <w:p w14:paraId="5A4956EC" w14:textId="77777777" w:rsidR="00B921A0" w:rsidRPr="00B921A0" w:rsidRDefault="00B921A0" w:rsidP="00B921A0"/>
        </w:tc>
      </w:tr>
      <w:tr w:rsidR="00B921A0" w:rsidRPr="00B921A0" w14:paraId="34D1F1EE" w14:textId="77777777" w:rsidTr="002644DD">
        <w:tc>
          <w:tcPr>
            <w:tcW w:w="709" w:type="dxa"/>
          </w:tcPr>
          <w:p w14:paraId="5747CA09" w14:textId="77777777" w:rsidR="00B921A0" w:rsidRPr="00B921A0" w:rsidRDefault="00B921A0" w:rsidP="00B921A0"/>
        </w:tc>
        <w:tc>
          <w:tcPr>
            <w:tcW w:w="4111" w:type="dxa"/>
          </w:tcPr>
          <w:p w14:paraId="781EAEBB" w14:textId="77777777" w:rsidR="00B921A0" w:rsidRPr="00B921A0" w:rsidRDefault="00B921A0" w:rsidP="00B921A0"/>
        </w:tc>
        <w:tc>
          <w:tcPr>
            <w:tcW w:w="1985" w:type="dxa"/>
          </w:tcPr>
          <w:p w14:paraId="4C22389D" w14:textId="77777777" w:rsidR="00B921A0" w:rsidRPr="00B921A0" w:rsidRDefault="00B921A0" w:rsidP="00B921A0">
            <w:r w:rsidRPr="00B921A0">
              <w:t>или</w:t>
            </w:r>
          </w:p>
        </w:tc>
        <w:tc>
          <w:tcPr>
            <w:tcW w:w="2409" w:type="dxa"/>
            <w:vMerge/>
          </w:tcPr>
          <w:p w14:paraId="57E2C277" w14:textId="77777777" w:rsidR="00B921A0" w:rsidRPr="00B921A0" w:rsidRDefault="00B921A0" w:rsidP="00B921A0"/>
        </w:tc>
        <w:tc>
          <w:tcPr>
            <w:tcW w:w="2835" w:type="dxa"/>
          </w:tcPr>
          <w:p w14:paraId="314B2A7F" w14:textId="77777777" w:rsidR="00B921A0" w:rsidRPr="00B921A0" w:rsidRDefault="00B921A0" w:rsidP="00B921A0">
            <w:r w:rsidRPr="00B921A0">
              <w:t>Приложение 10, п. 91</w:t>
            </w:r>
          </w:p>
        </w:tc>
        <w:tc>
          <w:tcPr>
            <w:tcW w:w="3544" w:type="dxa"/>
          </w:tcPr>
          <w:p w14:paraId="2BAA06C1" w14:textId="77777777" w:rsidR="00B921A0" w:rsidRPr="00B921A0" w:rsidRDefault="00B921A0" w:rsidP="00B921A0"/>
        </w:tc>
      </w:tr>
      <w:tr w:rsidR="00B921A0" w:rsidRPr="00B921A0" w14:paraId="2D583E84" w14:textId="77777777" w:rsidTr="002644DD">
        <w:tc>
          <w:tcPr>
            <w:tcW w:w="709" w:type="dxa"/>
          </w:tcPr>
          <w:p w14:paraId="753B0CCD" w14:textId="77777777" w:rsidR="00B921A0" w:rsidRPr="00B921A0" w:rsidRDefault="00B921A0" w:rsidP="00B921A0"/>
        </w:tc>
        <w:tc>
          <w:tcPr>
            <w:tcW w:w="4111" w:type="dxa"/>
          </w:tcPr>
          <w:p w14:paraId="75671067" w14:textId="77777777" w:rsidR="00B921A0" w:rsidRPr="00B921A0" w:rsidRDefault="00B921A0" w:rsidP="00B921A0">
            <w:r w:rsidRPr="00B921A0">
              <w:t>Элементы крепления колес.</w:t>
            </w:r>
          </w:p>
        </w:tc>
        <w:tc>
          <w:tcPr>
            <w:tcW w:w="1985" w:type="dxa"/>
          </w:tcPr>
          <w:p w14:paraId="0DED2A0B" w14:textId="77777777" w:rsidR="00B921A0" w:rsidRPr="00B921A0" w:rsidRDefault="00B921A0" w:rsidP="00B921A0">
            <w:r w:rsidRPr="00B921A0">
              <w:t>сертификация</w:t>
            </w:r>
          </w:p>
        </w:tc>
        <w:tc>
          <w:tcPr>
            <w:tcW w:w="2409" w:type="dxa"/>
            <w:vMerge/>
          </w:tcPr>
          <w:p w14:paraId="5E72ADC1" w14:textId="77777777" w:rsidR="00B921A0" w:rsidRPr="00B921A0" w:rsidRDefault="00B921A0" w:rsidP="00B921A0"/>
        </w:tc>
        <w:tc>
          <w:tcPr>
            <w:tcW w:w="2835" w:type="dxa"/>
          </w:tcPr>
          <w:p w14:paraId="7080A312" w14:textId="77777777" w:rsidR="00B921A0" w:rsidRPr="00B921A0" w:rsidRDefault="00B921A0" w:rsidP="00B921A0">
            <w:r w:rsidRPr="00B921A0">
              <w:t>ГОСТ Р 53818-2010</w:t>
            </w:r>
          </w:p>
        </w:tc>
        <w:tc>
          <w:tcPr>
            <w:tcW w:w="3544" w:type="dxa"/>
          </w:tcPr>
          <w:p w14:paraId="11FCE134" w14:textId="77777777" w:rsidR="00B921A0" w:rsidRPr="00B921A0" w:rsidRDefault="00B921A0" w:rsidP="00B921A0"/>
        </w:tc>
      </w:tr>
      <w:tr w:rsidR="00B921A0" w:rsidRPr="00B921A0" w14:paraId="5A116CE3" w14:textId="77777777" w:rsidTr="002644DD">
        <w:tc>
          <w:tcPr>
            <w:tcW w:w="709" w:type="dxa"/>
          </w:tcPr>
          <w:p w14:paraId="2D631164" w14:textId="77777777" w:rsidR="00B921A0" w:rsidRPr="00B921A0" w:rsidRDefault="00B921A0" w:rsidP="00B921A0"/>
        </w:tc>
        <w:tc>
          <w:tcPr>
            <w:tcW w:w="4111" w:type="dxa"/>
          </w:tcPr>
          <w:p w14:paraId="4C9EEF16" w14:textId="77777777" w:rsidR="00B921A0" w:rsidRPr="00B921A0" w:rsidRDefault="00B921A0" w:rsidP="00B921A0">
            <w:r w:rsidRPr="00B921A0">
              <w:t>Грузы балансировочные колес.</w:t>
            </w:r>
          </w:p>
        </w:tc>
        <w:tc>
          <w:tcPr>
            <w:tcW w:w="1985" w:type="dxa"/>
          </w:tcPr>
          <w:p w14:paraId="0846FCF5" w14:textId="77777777" w:rsidR="00B921A0" w:rsidRPr="00B921A0" w:rsidRDefault="00B921A0" w:rsidP="00B921A0">
            <w:r w:rsidRPr="00B921A0">
              <w:t>Схемы: 4д, 3с, 9с, 10с, 11с</w:t>
            </w:r>
          </w:p>
        </w:tc>
        <w:tc>
          <w:tcPr>
            <w:tcW w:w="2409" w:type="dxa"/>
            <w:vMerge/>
          </w:tcPr>
          <w:p w14:paraId="2662EDF1" w14:textId="77777777" w:rsidR="00B921A0" w:rsidRPr="00B921A0" w:rsidRDefault="00B921A0" w:rsidP="00B921A0"/>
        </w:tc>
        <w:tc>
          <w:tcPr>
            <w:tcW w:w="2835" w:type="dxa"/>
          </w:tcPr>
          <w:p w14:paraId="3C4EED19" w14:textId="77777777" w:rsidR="00B921A0" w:rsidRPr="00B921A0" w:rsidRDefault="00B921A0" w:rsidP="00B921A0">
            <w:r w:rsidRPr="00B921A0">
              <w:t>ГОСТ Р 53819-2010</w:t>
            </w:r>
          </w:p>
        </w:tc>
        <w:tc>
          <w:tcPr>
            <w:tcW w:w="3544" w:type="dxa"/>
          </w:tcPr>
          <w:p w14:paraId="3AEABAEA" w14:textId="77777777" w:rsidR="00B921A0" w:rsidRPr="00B921A0" w:rsidRDefault="00B921A0" w:rsidP="00B921A0"/>
        </w:tc>
      </w:tr>
      <w:tr w:rsidR="00B921A0" w:rsidRPr="00B921A0" w14:paraId="5C5B8196" w14:textId="77777777" w:rsidTr="002644DD">
        <w:tc>
          <w:tcPr>
            <w:tcW w:w="709" w:type="dxa"/>
          </w:tcPr>
          <w:p w14:paraId="698B1E0C" w14:textId="77777777" w:rsidR="00B921A0" w:rsidRPr="00B921A0" w:rsidRDefault="00B921A0" w:rsidP="00B921A0"/>
        </w:tc>
        <w:tc>
          <w:tcPr>
            <w:tcW w:w="4111" w:type="dxa"/>
          </w:tcPr>
          <w:p w14:paraId="190CAD8B" w14:textId="77777777" w:rsidR="00B921A0" w:rsidRPr="00B921A0" w:rsidRDefault="00B921A0" w:rsidP="00B921A0"/>
        </w:tc>
        <w:tc>
          <w:tcPr>
            <w:tcW w:w="1985" w:type="dxa"/>
          </w:tcPr>
          <w:p w14:paraId="166A78A7" w14:textId="77777777" w:rsidR="00B921A0" w:rsidRPr="00B921A0" w:rsidRDefault="00B921A0" w:rsidP="00B921A0"/>
        </w:tc>
        <w:tc>
          <w:tcPr>
            <w:tcW w:w="2409" w:type="dxa"/>
            <w:vMerge/>
          </w:tcPr>
          <w:p w14:paraId="0DA35944" w14:textId="77777777" w:rsidR="00B921A0" w:rsidRPr="00B921A0" w:rsidRDefault="00B921A0" w:rsidP="00B921A0"/>
        </w:tc>
        <w:tc>
          <w:tcPr>
            <w:tcW w:w="2835" w:type="dxa"/>
          </w:tcPr>
          <w:p w14:paraId="4EA43AD4" w14:textId="77777777" w:rsidR="00B921A0" w:rsidRPr="00B921A0" w:rsidRDefault="00B921A0" w:rsidP="00B921A0">
            <w:r w:rsidRPr="00B921A0">
              <w:t>Правила ЕЭК ООН  26</w:t>
            </w:r>
          </w:p>
        </w:tc>
        <w:tc>
          <w:tcPr>
            <w:tcW w:w="3544" w:type="dxa"/>
          </w:tcPr>
          <w:p w14:paraId="0D71A88B" w14:textId="77777777" w:rsidR="00B921A0" w:rsidRPr="00B921A0" w:rsidRDefault="00B921A0" w:rsidP="00B921A0"/>
        </w:tc>
      </w:tr>
      <w:tr w:rsidR="00B921A0" w:rsidRPr="00B921A0" w14:paraId="409F2299" w14:textId="77777777" w:rsidTr="002644DD">
        <w:tc>
          <w:tcPr>
            <w:tcW w:w="709" w:type="dxa"/>
          </w:tcPr>
          <w:p w14:paraId="3D872DF6" w14:textId="77777777" w:rsidR="00B921A0" w:rsidRPr="00B921A0" w:rsidRDefault="00B921A0" w:rsidP="00B921A0"/>
        </w:tc>
        <w:tc>
          <w:tcPr>
            <w:tcW w:w="4111" w:type="dxa"/>
          </w:tcPr>
          <w:p w14:paraId="05FB0160" w14:textId="77777777" w:rsidR="00B921A0" w:rsidRPr="00B921A0" w:rsidRDefault="00B921A0" w:rsidP="00B921A0"/>
        </w:tc>
        <w:tc>
          <w:tcPr>
            <w:tcW w:w="1985" w:type="dxa"/>
          </w:tcPr>
          <w:p w14:paraId="09706C89" w14:textId="77777777" w:rsidR="00B921A0" w:rsidRPr="00B921A0" w:rsidRDefault="00B921A0" w:rsidP="00B921A0"/>
        </w:tc>
        <w:tc>
          <w:tcPr>
            <w:tcW w:w="2409" w:type="dxa"/>
            <w:vMerge/>
          </w:tcPr>
          <w:p w14:paraId="39008123" w14:textId="77777777" w:rsidR="00B921A0" w:rsidRPr="00B921A0" w:rsidRDefault="00B921A0" w:rsidP="00B921A0"/>
        </w:tc>
        <w:tc>
          <w:tcPr>
            <w:tcW w:w="2835" w:type="dxa"/>
          </w:tcPr>
          <w:p w14:paraId="6366EC7C" w14:textId="77777777" w:rsidR="00B921A0" w:rsidRPr="00B921A0" w:rsidRDefault="00B921A0" w:rsidP="00B921A0">
            <w:r w:rsidRPr="00B921A0">
              <w:t>Правила ЕЭК ООН 61</w:t>
            </w:r>
          </w:p>
        </w:tc>
        <w:tc>
          <w:tcPr>
            <w:tcW w:w="3544" w:type="dxa"/>
          </w:tcPr>
          <w:p w14:paraId="7E8B49E7" w14:textId="77777777" w:rsidR="00B921A0" w:rsidRPr="00B921A0" w:rsidRDefault="00B921A0" w:rsidP="00B921A0"/>
        </w:tc>
      </w:tr>
      <w:tr w:rsidR="00B921A0" w:rsidRPr="00B921A0" w14:paraId="3BE6E57D" w14:textId="77777777" w:rsidTr="002644DD">
        <w:tc>
          <w:tcPr>
            <w:tcW w:w="709" w:type="dxa"/>
          </w:tcPr>
          <w:p w14:paraId="33FF0ED7" w14:textId="77777777" w:rsidR="00B921A0" w:rsidRPr="00B921A0" w:rsidRDefault="00B921A0" w:rsidP="00B921A0"/>
        </w:tc>
        <w:tc>
          <w:tcPr>
            <w:tcW w:w="4111" w:type="dxa"/>
          </w:tcPr>
          <w:p w14:paraId="5AE91DFA" w14:textId="77777777" w:rsidR="00B921A0" w:rsidRPr="00B921A0" w:rsidRDefault="00B921A0" w:rsidP="00B921A0"/>
        </w:tc>
        <w:tc>
          <w:tcPr>
            <w:tcW w:w="1985" w:type="dxa"/>
          </w:tcPr>
          <w:p w14:paraId="3C2FF1C9" w14:textId="77777777" w:rsidR="00B921A0" w:rsidRPr="00B921A0" w:rsidRDefault="00B921A0" w:rsidP="00B921A0"/>
        </w:tc>
        <w:tc>
          <w:tcPr>
            <w:tcW w:w="2409" w:type="dxa"/>
            <w:vMerge/>
          </w:tcPr>
          <w:p w14:paraId="165B906D" w14:textId="77777777" w:rsidR="00B921A0" w:rsidRPr="00B921A0" w:rsidRDefault="00B921A0" w:rsidP="00B921A0"/>
        </w:tc>
        <w:tc>
          <w:tcPr>
            <w:tcW w:w="2835" w:type="dxa"/>
          </w:tcPr>
          <w:p w14:paraId="51C0685C" w14:textId="77777777" w:rsidR="00B921A0" w:rsidRPr="00B921A0" w:rsidRDefault="00B921A0" w:rsidP="00B921A0">
            <w:r w:rsidRPr="00B921A0">
              <w:t>ГОСТ ISO 2859-1-2009</w:t>
            </w:r>
          </w:p>
        </w:tc>
        <w:tc>
          <w:tcPr>
            <w:tcW w:w="3544" w:type="dxa"/>
          </w:tcPr>
          <w:p w14:paraId="5D706531" w14:textId="77777777" w:rsidR="00B921A0" w:rsidRPr="00B921A0" w:rsidRDefault="00B921A0" w:rsidP="00B921A0"/>
        </w:tc>
      </w:tr>
      <w:tr w:rsidR="00B921A0" w:rsidRPr="00B921A0" w14:paraId="44C36C15" w14:textId="77777777" w:rsidTr="002644DD">
        <w:tc>
          <w:tcPr>
            <w:tcW w:w="709" w:type="dxa"/>
          </w:tcPr>
          <w:p w14:paraId="23FEBA56" w14:textId="77777777" w:rsidR="00B921A0" w:rsidRPr="00B921A0" w:rsidRDefault="00B921A0" w:rsidP="00B921A0"/>
        </w:tc>
        <w:tc>
          <w:tcPr>
            <w:tcW w:w="4111" w:type="dxa"/>
          </w:tcPr>
          <w:p w14:paraId="7E3F4B7B" w14:textId="77777777" w:rsidR="00B921A0" w:rsidRPr="00B921A0" w:rsidRDefault="00B921A0" w:rsidP="00B921A0"/>
        </w:tc>
        <w:tc>
          <w:tcPr>
            <w:tcW w:w="1985" w:type="dxa"/>
          </w:tcPr>
          <w:p w14:paraId="5D3FB082" w14:textId="77777777" w:rsidR="00B921A0" w:rsidRPr="00B921A0" w:rsidRDefault="00B921A0" w:rsidP="00B921A0"/>
        </w:tc>
        <w:tc>
          <w:tcPr>
            <w:tcW w:w="2409" w:type="dxa"/>
          </w:tcPr>
          <w:p w14:paraId="6F634AC2" w14:textId="77777777" w:rsidR="00B921A0" w:rsidRPr="00B921A0" w:rsidRDefault="00B921A0" w:rsidP="00B921A0"/>
        </w:tc>
        <w:tc>
          <w:tcPr>
            <w:tcW w:w="2835" w:type="dxa"/>
          </w:tcPr>
          <w:p w14:paraId="4F37E505" w14:textId="77777777" w:rsidR="00B921A0" w:rsidRPr="00B921A0" w:rsidRDefault="00B921A0" w:rsidP="00B921A0"/>
        </w:tc>
        <w:tc>
          <w:tcPr>
            <w:tcW w:w="3544" w:type="dxa"/>
          </w:tcPr>
          <w:p w14:paraId="2E59C410" w14:textId="77777777" w:rsidR="00B921A0" w:rsidRPr="00B921A0" w:rsidRDefault="00B921A0" w:rsidP="00B921A0"/>
        </w:tc>
      </w:tr>
      <w:tr w:rsidR="00B921A0" w:rsidRPr="00B921A0" w14:paraId="43F9F9DF" w14:textId="77777777" w:rsidTr="002644DD">
        <w:tc>
          <w:tcPr>
            <w:tcW w:w="709" w:type="dxa"/>
          </w:tcPr>
          <w:p w14:paraId="18164C68" w14:textId="77777777" w:rsidR="00B921A0" w:rsidRPr="00B921A0" w:rsidRDefault="00B921A0" w:rsidP="00B921A0">
            <w:r w:rsidRPr="00B921A0">
              <w:t>46</w:t>
            </w:r>
          </w:p>
        </w:tc>
        <w:tc>
          <w:tcPr>
            <w:tcW w:w="4111" w:type="dxa"/>
          </w:tcPr>
          <w:p w14:paraId="2A7DDF0A" w14:textId="77777777" w:rsidR="00B921A0" w:rsidRPr="00B921A0" w:rsidRDefault="00B921A0" w:rsidP="00B921A0">
            <w:r w:rsidRPr="00B921A0">
              <w:t xml:space="preserve">Изделия системы зажигания для </w:t>
            </w:r>
          </w:p>
        </w:tc>
        <w:tc>
          <w:tcPr>
            <w:tcW w:w="1985" w:type="dxa"/>
          </w:tcPr>
          <w:p w14:paraId="39E25162" w14:textId="77777777" w:rsidR="00B921A0" w:rsidRPr="00B921A0" w:rsidRDefault="00B921A0" w:rsidP="00B921A0">
            <w:r w:rsidRPr="00B921A0">
              <w:t>Сертификация</w:t>
            </w:r>
          </w:p>
        </w:tc>
        <w:tc>
          <w:tcPr>
            <w:tcW w:w="2409" w:type="dxa"/>
            <w:vMerge w:val="restart"/>
          </w:tcPr>
          <w:p w14:paraId="3A58F2C5" w14:textId="77777777" w:rsidR="00B921A0" w:rsidRPr="00B921A0" w:rsidRDefault="00B921A0" w:rsidP="00B921A0">
            <w:r w:rsidRPr="00B921A0">
              <w:t>8511 30 000 1</w:t>
            </w:r>
            <w:r w:rsidRPr="00B921A0">
              <w:br/>
              <w:t>8511 30 000 8</w:t>
            </w:r>
            <w:r w:rsidRPr="00B921A0">
              <w:br/>
              <w:t>8511 80 000</w:t>
            </w:r>
            <w:r w:rsidRPr="00B921A0">
              <w:br/>
              <w:t>8511 90 000 1</w:t>
            </w:r>
            <w:r w:rsidRPr="00B921A0">
              <w:br/>
              <w:t>8511 90 000 7</w:t>
            </w:r>
            <w:r w:rsidRPr="00B921A0">
              <w:br/>
            </w:r>
            <w:r w:rsidRPr="00B921A0">
              <w:lastRenderedPageBreak/>
              <w:t>8511 90 000 9</w:t>
            </w:r>
            <w:r w:rsidRPr="00B921A0">
              <w:br/>
              <w:t>8536 41</w:t>
            </w:r>
            <w:r w:rsidRPr="00B921A0">
              <w:br/>
              <w:t>8537 10 910 0</w:t>
            </w:r>
            <w:r w:rsidRPr="00B921A0">
              <w:br/>
              <w:t>8537 10 990 0</w:t>
            </w:r>
            <w:r w:rsidRPr="00B921A0">
              <w:br/>
              <w:t>9032 89 000 0</w:t>
            </w:r>
          </w:p>
        </w:tc>
        <w:tc>
          <w:tcPr>
            <w:tcW w:w="2835" w:type="dxa"/>
          </w:tcPr>
          <w:p w14:paraId="01664510" w14:textId="77777777" w:rsidR="00B921A0" w:rsidRPr="00B921A0" w:rsidRDefault="00B921A0" w:rsidP="00B921A0">
            <w:r w:rsidRPr="00B921A0">
              <w:lastRenderedPageBreak/>
              <w:t xml:space="preserve">ТР ТС 018/2011, </w:t>
            </w:r>
          </w:p>
        </w:tc>
        <w:tc>
          <w:tcPr>
            <w:tcW w:w="3544" w:type="dxa"/>
          </w:tcPr>
          <w:p w14:paraId="4B7433F4" w14:textId="77777777" w:rsidR="00B921A0" w:rsidRPr="00B921A0" w:rsidRDefault="00B921A0" w:rsidP="00B921A0"/>
        </w:tc>
      </w:tr>
      <w:tr w:rsidR="00B921A0" w:rsidRPr="00B921A0" w14:paraId="65B87083" w14:textId="77777777" w:rsidTr="002644DD">
        <w:tc>
          <w:tcPr>
            <w:tcW w:w="709" w:type="dxa"/>
          </w:tcPr>
          <w:p w14:paraId="67F3CA55" w14:textId="77777777" w:rsidR="00B921A0" w:rsidRPr="00B921A0" w:rsidRDefault="00B921A0" w:rsidP="00B921A0"/>
        </w:tc>
        <w:tc>
          <w:tcPr>
            <w:tcW w:w="4111" w:type="dxa"/>
          </w:tcPr>
          <w:p w14:paraId="0EA6156B" w14:textId="77777777" w:rsidR="00B921A0" w:rsidRPr="00B921A0" w:rsidRDefault="00B921A0" w:rsidP="00B921A0">
            <w:r w:rsidRPr="00B921A0">
              <w:t>двигателей с принудительным</w:t>
            </w:r>
          </w:p>
        </w:tc>
        <w:tc>
          <w:tcPr>
            <w:tcW w:w="1985" w:type="dxa"/>
          </w:tcPr>
          <w:p w14:paraId="14906AFD" w14:textId="77777777" w:rsidR="00B921A0" w:rsidRPr="00B921A0" w:rsidRDefault="00B921A0" w:rsidP="00B921A0">
            <w:r w:rsidRPr="00B921A0">
              <w:t>Схемы: 3с, 9с, 10с, 11с</w:t>
            </w:r>
          </w:p>
        </w:tc>
        <w:tc>
          <w:tcPr>
            <w:tcW w:w="2409" w:type="dxa"/>
            <w:vMerge/>
          </w:tcPr>
          <w:p w14:paraId="03651978" w14:textId="77777777" w:rsidR="00B921A0" w:rsidRPr="00B921A0" w:rsidRDefault="00B921A0" w:rsidP="00B921A0"/>
        </w:tc>
        <w:tc>
          <w:tcPr>
            <w:tcW w:w="2835" w:type="dxa"/>
          </w:tcPr>
          <w:p w14:paraId="588ED4DA" w14:textId="77777777" w:rsidR="00B921A0" w:rsidRPr="00B921A0" w:rsidRDefault="00B921A0" w:rsidP="00B921A0">
            <w:r w:rsidRPr="00B921A0">
              <w:t>Приложение 10, п. 92</w:t>
            </w:r>
          </w:p>
        </w:tc>
        <w:tc>
          <w:tcPr>
            <w:tcW w:w="3544" w:type="dxa"/>
          </w:tcPr>
          <w:p w14:paraId="7A889B3D" w14:textId="77777777" w:rsidR="00B921A0" w:rsidRPr="00B921A0" w:rsidRDefault="00B921A0" w:rsidP="00B921A0"/>
        </w:tc>
      </w:tr>
      <w:tr w:rsidR="00B921A0" w:rsidRPr="00B921A0" w14:paraId="07EC6C1D" w14:textId="77777777" w:rsidTr="002644DD">
        <w:tc>
          <w:tcPr>
            <w:tcW w:w="709" w:type="dxa"/>
          </w:tcPr>
          <w:p w14:paraId="6FC14D72" w14:textId="77777777" w:rsidR="00B921A0" w:rsidRPr="00B921A0" w:rsidRDefault="00B921A0" w:rsidP="00B921A0"/>
        </w:tc>
        <w:tc>
          <w:tcPr>
            <w:tcW w:w="4111" w:type="dxa"/>
          </w:tcPr>
          <w:p w14:paraId="65C4F1EB" w14:textId="77777777" w:rsidR="00B921A0" w:rsidRPr="00B921A0" w:rsidRDefault="00B921A0" w:rsidP="00B921A0">
            <w:r w:rsidRPr="00B921A0">
              <w:t>зажиганием (распределители, датчики -</w:t>
            </w:r>
          </w:p>
        </w:tc>
        <w:tc>
          <w:tcPr>
            <w:tcW w:w="1985" w:type="dxa"/>
          </w:tcPr>
          <w:p w14:paraId="4F81A69A" w14:textId="77777777" w:rsidR="00B921A0" w:rsidRPr="00B921A0" w:rsidRDefault="00B921A0" w:rsidP="00B921A0"/>
        </w:tc>
        <w:tc>
          <w:tcPr>
            <w:tcW w:w="2409" w:type="dxa"/>
            <w:vMerge/>
          </w:tcPr>
          <w:p w14:paraId="3BE140CE" w14:textId="77777777" w:rsidR="00B921A0" w:rsidRPr="00B921A0" w:rsidRDefault="00B921A0" w:rsidP="00B921A0"/>
        </w:tc>
        <w:tc>
          <w:tcPr>
            <w:tcW w:w="2835" w:type="dxa"/>
          </w:tcPr>
          <w:p w14:paraId="4B7FF707" w14:textId="77777777" w:rsidR="00B921A0" w:rsidRPr="00B921A0" w:rsidRDefault="00B921A0" w:rsidP="00B921A0">
            <w:r w:rsidRPr="00B921A0">
              <w:t>ГОСТ 3940-2004</w:t>
            </w:r>
          </w:p>
        </w:tc>
        <w:tc>
          <w:tcPr>
            <w:tcW w:w="3544" w:type="dxa"/>
          </w:tcPr>
          <w:p w14:paraId="0734995E" w14:textId="77777777" w:rsidR="00B921A0" w:rsidRPr="00B921A0" w:rsidRDefault="00B921A0" w:rsidP="00B921A0"/>
        </w:tc>
      </w:tr>
      <w:tr w:rsidR="00B921A0" w:rsidRPr="00B921A0" w14:paraId="16D63074" w14:textId="77777777" w:rsidTr="002644DD">
        <w:tc>
          <w:tcPr>
            <w:tcW w:w="709" w:type="dxa"/>
          </w:tcPr>
          <w:p w14:paraId="13FC5A85" w14:textId="77777777" w:rsidR="00B921A0" w:rsidRPr="00B921A0" w:rsidRDefault="00B921A0" w:rsidP="00B921A0"/>
        </w:tc>
        <w:tc>
          <w:tcPr>
            <w:tcW w:w="4111" w:type="dxa"/>
          </w:tcPr>
          <w:p w14:paraId="53296CD1" w14:textId="77777777" w:rsidR="00B921A0" w:rsidRPr="00B921A0" w:rsidRDefault="00B921A0" w:rsidP="00B921A0">
            <w:r w:rsidRPr="00B921A0">
              <w:t xml:space="preserve">распределители, катушки зажигания, </w:t>
            </w:r>
          </w:p>
        </w:tc>
        <w:tc>
          <w:tcPr>
            <w:tcW w:w="1985" w:type="dxa"/>
          </w:tcPr>
          <w:p w14:paraId="77407938" w14:textId="77777777" w:rsidR="00B921A0" w:rsidRPr="00B921A0" w:rsidRDefault="00B921A0" w:rsidP="00B921A0"/>
        </w:tc>
        <w:tc>
          <w:tcPr>
            <w:tcW w:w="2409" w:type="dxa"/>
            <w:vMerge/>
          </w:tcPr>
          <w:p w14:paraId="7F775DBD" w14:textId="77777777" w:rsidR="00B921A0" w:rsidRPr="00B921A0" w:rsidRDefault="00B921A0" w:rsidP="00B921A0"/>
        </w:tc>
        <w:tc>
          <w:tcPr>
            <w:tcW w:w="2835" w:type="dxa"/>
          </w:tcPr>
          <w:p w14:paraId="21541A5E" w14:textId="77777777" w:rsidR="00B921A0" w:rsidRPr="00B921A0" w:rsidRDefault="00B921A0" w:rsidP="00B921A0">
            <w:r w:rsidRPr="00B921A0">
              <w:t>ГОСТ 33991-2016</w:t>
            </w:r>
          </w:p>
        </w:tc>
        <w:tc>
          <w:tcPr>
            <w:tcW w:w="3544" w:type="dxa"/>
          </w:tcPr>
          <w:p w14:paraId="3284419F" w14:textId="77777777" w:rsidR="00B921A0" w:rsidRPr="00B921A0" w:rsidRDefault="00B921A0" w:rsidP="00B921A0"/>
        </w:tc>
      </w:tr>
      <w:tr w:rsidR="00B921A0" w:rsidRPr="00B921A0" w14:paraId="7D2B13DF" w14:textId="77777777" w:rsidTr="002644DD">
        <w:tc>
          <w:tcPr>
            <w:tcW w:w="709" w:type="dxa"/>
          </w:tcPr>
          <w:p w14:paraId="320D94C1" w14:textId="77777777" w:rsidR="00B921A0" w:rsidRPr="00B921A0" w:rsidRDefault="00B921A0" w:rsidP="00B921A0"/>
        </w:tc>
        <w:tc>
          <w:tcPr>
            <w:tcW w:w="4111" w:type="dxa"/>
          </w:tcPr>
          <w:p w14:paraId="4E1075F2" w14:textId="77777777" w:rsidR="00B921A0" w:rsidRPr="00B921A0" w:rsidRDefault="00B921A0" w:rsidP="00B921A0">
            <w:r w:rsidRPr="00B921A0">
              <w:t>модули зажигания, электронные</w:t>
            </w:r>
          </w:p>
        </w:tc>
        <w:tc>
          <w:tcPr>
            <w:tcW w:w="1985" w:type="dxa"/>
          </w:tcPr>
          <w:p w14:paraId="6889A9D7" w14:textId="77777777" w:rsidR="00B921A0" w:rsidRPr="00B921A0" w:rsidRDefault="00B921A0" w:rsidP="00B921A0"/>
        </w:tc>
        <w:tc>
          <w:tcPr>
            <w:tcW w:w="2409" w:type="dxa"/>
            <w:vMerge/>
          </w:tcPr>
          <w:p w14:paraId="044590A6" w14:textId="77777777" w:rsidR="00B921A0" w:rsidRPr="00B921A0" w:rsidRDefault="00B921A0" w:rsidP="00B921A0"/>
        </w:tc>
        <w:tc>
          <w:tcPr>
            <w:tcW w:w="2835" w:type="dxa"/>
          </w:tcPr>
          <w:p w14:paraId="7BCAE739" w14:textId="77777777" w:rsidR="00B921A0" w:rsidRPr="00B921A0" w:rsidRDefault="00B921A0" w:rsidP="00B921A0">
            <w:r w:rsidRPr="00B921A0">
              <w:t>ГОСТ ISO 2859-1-2009</w:t>
            </w:r>
          </w:p>
        </w:tc>
        <w:tc>
          <w:tcPr>
            <w:tcW w:w="3544" w:type="dxa"/>
          </w:tcPr>
          <w:p w14:paraId="32157B61" w14:textId="77777777" w:rsidR="00B921A0" w:rsidRPr="00B921A0" w:rsidRDefault="00B921A0" w:rsidP="00B921A0"/>
        </w:tc>
      </w:tr>
      <w:tr w:rsidR="00B921A0" w:rsidRPr="00B921A0" w14:paraId="47F26862" w14:textId="77777777" w:rsidTr="002644DD">
        <w:tc>
          <w:tcPr>
            <w:tcW w:w="709" w:type="dxa"/>
          </w:tcPr>
          <w:p w14:paraId="78A657D5" w14:textId="77777777" w:rsidR="00B921A0" w:rsidRPr="00B921A0" w:rsidRDefault="00B921A0" w:rsidP="00B921A0"/>
        </w:tc>
        <w:tc>
          <w:tcPr>
            <w:tcW w:w="4111" w:type="dxa"/>
          </w:tcPr>
          <w:p w14:paraId="2084701B" w14:textId="77777777" w:rsidR="00B921A0" w:rsidRPr="00B921A0" w:rsidRDefault="00B921A0" w:rsidP="00B921A0">
            <w:r w:rsidRPr="00B921A0">
              <w:t xml:space="preserve">коммутаторы, контроллеры, датчики, </w:t>
            </w:r>
          </w:p>
        </w:tc>
        <w:tc>
          <w:tcPr>
            <w:tcW w:w="1985" w:type="dxa"/>
          </w:tcPr>
          <w:p w14:paraId="13CD7AAD" w14:textId="77777777" w:rsidR="00B921A0" w:rsidRPr="00B921A0" w:rsidRDefault="00B921A0" w:rsidP="00B921A0"/>
        </w:tc>
        <w:tc>
          <w:tcPr>
            <w:tcW w:w="2409" w:type="dxa"/>
            <w:vMerge/>
          </w:tcPr>
          <w:p w14:paraId="4CE80189" w14:textId="77777777" w:rsidR="00B921A0" w:rsidRPr="00B921A0" w:rsidRDefault="00B921A0" w:rsidP="00B921A0"/>
        </w:tc>
        <w:tc>
          <w:tcPr>
            <w:tcW w:w="2835" w:type="dxa"/>
          </w:tcPr>
          <w:p w14:paraId="7B8FB191" w14:textId="77777777" w:rsidR="00B921A0" w:rsidRPr="00B921A0" w:rsidRDefault="00B921A0" w:rsidP="00B921A0">
            <w:r w:rsidRPr="00B921A0">
              <w:t>СТБ ISO 7637-1-2008</w:t>
            </w:r>
          </w:p>
        </w:tc>
        <w:tc>
          <w:tcPr>
            <w:tcW w:w="3544" w:type="dxa"/>
          </w:tcPr>
          <w:p w14:paraId="529C0ED8" w14:textId="77777777" w:rsidR="00B921A0" w:rsidRPr="00B921A0" w:rsidRDefault="00B921A0" w:rsidP="00B921A0"/>
        </w:tc>
      </w:tr>
      <w:tr w:rsidR="00B921A0" w:rsidRPr="00B921A0" w14:paraId="5ECA0C20" w14:textId="77777777" w:rsidTr="002644DD">
        <w:tc>
          <w:tcPr>
            <w:tcW w:w="709" w:type="dxa"/>
          </w:tcPr>
          <w:p w14:paraId="399B515E" w14:textId="77777777" w:rsidR="00B921A0" w:rsidRPr="00B921A0" w:rsidRDefault="00B921A0" w:rsidP="00B921A0"/>
        </w:tc>
        <w:tc>
          <w:tcPr>
            <w:tcW w:w="4111" w:type="dxa"/>
          </w:tcPr>
          <w:p w14:paraId="168D4DDB" w14:textId="77777777" w:rsidR="00B921A0" w:rsidRPr="00B921A0" w:rsidRDefault="00B921A0" w:rsidP="00B921A0">
            <w:r w:rsidRPr="00B921A0">
              <w:t>прерыватели)</w:t>
            </w:r>
          </w:p>
        </w:tc>
        <w:tc>
          <w:tcPr>
            <w:tcW w:w="1985" w:type="dxa"/>
          </w:tcPr>
          <w:p w14:paraId="45F081B5" w14:textId="77777777" w:rsidR="00B921A0" w:rsidRPr="00B921A0" w:rsidRDefault="00B921A0" w:rsidP="00B921A0"/>
        </w:tc>
        <w:tc>
          <w:tcPr>
            <w:tcW w:w="2409" w:type="dxa"/>
            <w:vMerge/>
          </w:tcPr>
          <w:p w14:paraId="36ACCA9B" w14:textId="77777777" w:rsidR="00B921A0" w:rsidRPr="00B921A0" w:rsidRDefault="00B921A0" w:rsidP="00B921A0"/>
        </w:tc>
        <w:tc>
          <w:tcPr>
            <w:tcW w:w="2835" w:type="dxa"/>
          </w:tcPr>
          <w:p w14:paraId="1DE56B96" w14:textId="77777777" w:rsidR="00B921A0" w:rsidRPr="00B921A0" w:rsidRDefault="00B921A0" w:rsidP="00B921A0">
            <w:r w:rsidRPr="00B921A0">
              <w:t>СТБ ISO 7637-2-2008</w:t>
            </w:r>
          </w:p>
        </w:tc>
        <w:tc>
          <w:tcPr>
            <w:tcW w:w="3544" w:type="dxa"/>
          </w:tcPr>
          <w:p w14:paraId="055D13B7" w14:textId="77777777" w:rsidR="00B921A0" w:rsidRPr="00B921A0" w:rsidRDefault="00B921A0" w:rsidP="00B921A0"/>
        </w:tc>
      </w:tr>
      <w:tr w:rsidR="00B921A0" w:rsidRPr="00B921A0" w14:paraId="6B61F658" w14:textId="77777777" w:rsidTr="002644DD">
        <w:tc>
          <w:tcPr>
            <w:tcW w:w="709" w:type="dxa"/>
          </w:tcPr>
          <w:p w14:paraId="08400DC2" w14:textId="77777777" w:rsidR="00B921A0" w:rsidRPr="00B921A0" w:rsidRDefault="00B921A0" w:rsidP="00B921A0"/>
        </w:tc>
        <w:tc>
          <w:tcPr>
            <w:tcW w:w="4111" w:type="dxa"/>
          </w:tcPr>
          <w:p w14:paraId="1C5C6EB2" w14:textId="77777777" w:rsidR="00B921A0" w:rsidRPr="00B921A0" w:rsidRDefault="00B921A0" w:rsidP="00B921A0"/>
        </w:tc>
        <w:tc>
          <w:tcPr>
            <w:tcW w:w="1985" w:type="dxa"/>
          </w:tcPr>
          <w:p w14:paraId="210F6461" w14:textId="77777777" w:rsidR="00B921A0" w:rsidRPr="00B921A0" w:rsidRDefault="00B921A0" w:rsidP="00B921A0"/>
        </w:tc>
        <w:tc>
          <w:tcPr>
            <w:tcW w:w="2409" w:type="dxa"/>
            <w:vMerge/>
          </w:tcPr>
          <w:p w14:paraId="668A9C2D" w14:textId="77777777" w:rsidR="00B921A0" w:rsidRPr="00B921A0" w:rsidRDefault="00B921A0" w:rsidP="00B921A0"/>
        </w:tc>
        <w:tc>
          <w:tcPr>
            <w:tcW w:w="2835" w:type="dxa"/>
          </w:tcPr>
          <w:p w14:paraId="6E965A5D" w14:textId="77777777" w:rsidR="00B921A0" w:rsidRPr="00B921A0" w:rsidRDefault="00B921A0" w:rsidP="00B921A0">
            <w:r w:rsidRPr="00B921A0">
              <w:t>СТБ ISO 7637-3-2008</w:t>
            </w:r>
          </w:p>
        </w:tc>
        <w:tc>
          <w:tcPr>
            <w:tcW w:w="3544" w:type="dxa"/>
          </w:tcPr>
          <w:p w14:paraId="191590D5" w14:textId="77777777" w:rsidR="00B921A0" w:rsidRPr="00B921A0" w:rsidRDefault="00B921A0" w:rsidP="00B921A0"/>
        </w:tc>
      </w:tr>
      <w:tr w:rsidR="00B921A0" w:rsidRPr="00B921A0" w14:paraId="038E48E1" w14:textId="77777777" w:rsidTr="002644DD">
        <w:tc>
          <w:tcPr>
            <w:tcW w:w="709" w:type="dxa"/>
          </w:tcPr>
          <w:p w14:paraId="28348C4D" w14:textId="77777777" w:rsidR="00B921A0" w:rsidRPr="00B921A0" w:rsidRDefault="00B921A0" w:rsidP="00B921A0"/>
        </w:tc>
        <w:tc>
          <w:tcPr>
            <w:tcW w:w="4111" w:type="dxa"/>
          </w:tcPr>
          <w:p w14:paraId="02F7230B" w14:textId="77777777" w:rsidR="00B921A0" w:rsidRPr="00B921A0" w:rsidRDefault="00B921A0" w:rsidP="00B921A0"/>
        </w:tc>
        <w:tc>
          <w:tcPr>
            <w:tcW w:w="1985" w:type="dxa"/>
          </w:tcPr>
          <w:p w14:paraId="5E0811E5" w14:textId="77777777" w:rsidR="00B921A0" w:rsidRPr="00B921A0" w:rsidRDefault="00B921A0" w:rsidP="00B921A0"/>
        </w:tc>
        <w:tc>
          <w:tcPr>
            <w:tcW w:w="2409" w:type="dxa"/>
            <w:vMerge/>
          </w:tcPr>
          <w:p w14:paraId="76A3612C" w14:textId="77777777" w:rsidR="00B921A0" w:rsidRPr="00B921A0" w:rsidRDefault="00B921A0" w:rsidP="00B921A0"/>
        </w:tc>
        <w:tc>
          <w:tcPr>
            <w:tcW w:w="2835" w:type="dxa"/>
          </w:tcPr>
          <w:p w14:paraId="74D3C3CD" w14:textId="77777777" w:rsidR="00B921A0" w:rsidRPr="00B921A0" w:rsidRDefault="00B921A0" w:rsidP="00B921A0">
            <w:r w:rsidRPr="00B921A0">
              <w:t>ГОСТ Р 50607-2012</w:t>
            </w:r>
          </w:p>
        </w:tc>
        <w:tc>
          <w:tcPr>
            <w:tcW w:w="3544" w:type="dxa"/>
          </w:tcPr>
          <w:p w14:paraId="7B0B822F" w14:textId="77777777" w:rsidR="00B921A0" w:rsidRPr="00B921A0" w:rsidRDefault="00B921A0" w:rsidP="00B921A0"/>
        </w:tc>
      </w:tr>
      <w:tr w:rsidR="00B921A0" w:rsidRPr="00B921A0" w14:paraId="1C84D191" w14:textId="77777777" w:rsidTr="002644DD">
        <w:tc>
          <w:tcPr>
            <w:tcW w:w="709" w:type="dxa"/>
          </w:tcPr>
          <w:p w14:paraId="048E8056" w14:textId="77777777" w:rsidR="00B921A0" w:rsidRPr="00B921A0" w:rsidRDefault="00B921A0" w:rsidP="00B921A0">
            <w:r w:rsidRPr="00B921A0">
              <w:t>47</w:t>
            </w:r>
          </w:p>
        </w:tc>
        <w:tc>
          <w:tcPr>
            <w:tcW w:w="4111" w:type="dxa"/>
          </w:tcPr>
          <w:p w14:paraId="69DE173D" w14:textId="77777777" w:rsidR="00B921A0" w:rsidRPr="00B921A0" w:rsidRDefault="00B921A0" w:rsidP="00B921A0">
            <w:r w:rsidRPr="00B921A0">
              <w:t>Генераторы электрические,</w:t>
            </w:r>
          </w:p>
        </w:tc>
        <w:tc>
          <w:tcPr>
            <w:tcW w:w="1985" w:type="dxa"/>
          </w:tcPr>
          <w:p w14:paraId="082E819D" w14:textId="77777777" w:rsidR="00B921A0" w:rsidRPr="00B921A0" w:rsidRDefault="00B921A0" w:rsidP="00B921A0">
            <w:r w:rsidRPr="00B921A0">
              <w:t xml:space="preserve">Декларирование </w:t>
            </w:r>
          </w:p>
        </w:tc>
        <w:tc>
          <w:tcPr>
            <w:tcW w:w="2409" w:type="dxa"/>
            <w:vMerge w:val="restart"/>
          </w:tcPr>
          <w:p w14:paraId="7B2F2093" w14:textId="77777777" w:rsidR="00B921A0" w:rsidRPr="00B921A0" w:rsidRDefault="00B921A0" w:rsidP="00B921A0">
            <w:r w:rsidRPr="00B921A0">
              <w:t>8501 10 990 0</w:t>
            </w:r>
            <w:r w:rsidRPr="00B921A0">
              <w:br/>
              <w:t>8501 20 000 9</w:t>
            </w:r>
            <w:r w:rsidRPr="00B921A0">
              <w:br/>
              <w:t>8501 31 000 0</w:t>
            </w:r>
            <w:r w:rsidRPr="00B921A0">
              <w:br/>
              <w:t>8501 32 000 9</w:t>
            </w:r>
            <w:r w:rsidRPr="00B921A0">
              <w:br/>
              <w:t>8504 40 820 0</w:t>
            </w:r>
            <w:r w:rsidRPr="00B921A0">
              <w:br/>
              <w:t>8511 50 000 1</w:t>
            </w:r>
            <w:r w:rsidRPr="00B921A0">
              <w:br/>
              <w:t>8511 50 000 8</w:t>
            </w:r>
          </w:p>
        </w:tc>
        <w:tc>
          <w:tcPr>
            <w:tcW w:w="2835" w:type="dxa"/>
          </w:tcPr>
          <w:p w14:paraId="5A019E9D" w14:textId="77777777" w:rsidR="00B921A0" w:rsidRPr="00B921A0" w:rsidRDefault="00B921A0" w:rsidP="00B921A0">
            <w:r w:rsidRPr="00B921A0">
              <w:t xml:space="preserve">ТР ТС 018/2011, </w:t>
            </w:r>
          </w:p>
        </w:tc>
        <w:tc>
          <w:tcPr>
            <w:tcW w:w="3544" w:type="dxa"/>
          </w:tcPr>
          <w:p w14:paraId="0B2EC694" w14:textId="77777777" w:rsidR="00B921A0" w:rsidRPr="00B921A0" w:rsidRDefault="00B921A0" w:rsidP="00B921A0"/>
        </w:tc>
      </w:tr>
      <w:tr w:rsidR="00B921A0" w:rsidRPr="00B921A0" w14:paraId="5401500D" w14:textId="77777777" w:rsidTr="002644DD">
        <w:tc>
          <w:tcPr>
            <w:tcW w:w="709" w:type="dxa"/>
          </w:tcPr>
          <w:p w14:paraId="2E686B30" w14:textId="77777777" w:rsidR="00B921A0" w:rsidRPr="00B921A0" w:rsidRDefault="00B921A0" w:rsidP="00B921A0"/>
        </w:tc>
        <w:tc>
          <w:tcPr>
            <w:tcW w:w="4111" w:type="dxa"/>
          </w:tcPr>
          <w:p w14:paraId="76E4DD29" w14:textId="77777777" w:rsidR="00B921A0" w:rsidRPr="00B921A0" w:rsidRDefault="00B921A0" w:rsidP="00B921A0">
            <w:r w:rsidRPr="00B921A0">
              <w:t>выпрямительные блоки,</w:t>
            </w:r>
          </w:p>
        </w:tc>
        <w:tc>
          <w:tcPr>
            <w:tcW w:w="1985" w:type="dxa"/>
          </w:tcPr>
          <w:p w14:paraId="45056E19" w14:textId="77777777" w:rsidR="00B921A0" w:rsidRPr="00B921A0" w:rsidRDefault="00B921A0" w:rsidP="00B921A0">
            <w:r w:rsidRPr="00B921A0">
              <w:t>или</w:t>
            </w:r>
          </w:p>
        </w:tc>
        <w:tc>
          <w:tcPr>
            <w:tcW w:w="2409" w:type="dxa"/>
            <w:vMerge/>
          </w:tcPr>
          <w:p w14:paraId="7C5D86D3" w14:textId="77777777" w:rsidR="00B921A0" w:rsidRPr="00B921A0" w:rsidRDefault="00B921A0" w:rsidP="00B921A0"/>
        </w:tc>
        <w:tc>
          <w:tcPr>
            <w:tcW w:w="2835" w:type="dxa"/>
          </w:tcPr>
          <w:p w14:paraId="2B0A5360" w14:textId="77777777" w:rsidR="00B921A0" w:rsidRPr="00B921A0" w:rsidRDefault="00B921A0" w:rsidP="00B921A0">
            <w:r w:rsidRPr="00B921A0">
              <w:t>Приложение 10, п. 94</w:t>
            </w:r>
          </w:p>
        </w:tc>
        <w:tc>
          <w:tcPr>
            <w:tcW w:w="3544" w:type="dxa"/>
          </w:tcPr>
          <w:p w14:paraId="462D5421" w14:textId="77777777" w:rsidR="00B921A0" w:rsidRPr="00B921A0" w:rsidRDefault="00B921A0" w:rsidP="00B921A0"/>
        </w:tc>
      </w:tr>
      <w:tr w:rsidR="00B921A0" w:rsidRPr="00B921A0" w14:paraId="64DD2C90" w14:textId="77777777" w:rsidTr="002644DD">
        <w:tc>
          <w:tcPr>
            <w:tcW w:w="709" w:type="dxa"/>
          </w:tcPr>
          <w:p w14:paraId="5168E94C" w14:textId="77777777" w:rsidR="00B921A0" w:rsidRPr="00B921A0" w:rsidRDefault="00B921A0" w:rsidP="00B921A0"/>
        </w:tc>
        <w:tc>
          <w:tcPr>
            <w:tcW w:w="4111" w:type="dxa"/>
          </w:tcPr>
          <w:p w14:paraId="40CAFC00" w14:textId="77777777" w:rsidR="00B921A0" w:rsidRPr="00B921A0" w:rsidRDefault="00B921A0" w:rsidP="00B921A0">
            <w:r w:rsidRPr="00B921A0">
              <w:t xml:space="preserve">электродвигатели (приводов </w:t>
            </w:r>
          </w:p>
        </w:tc>
        <w:tc>
          <w:tcPr>
            <w:tcW w:w="1985" w:type="dxa"/>
          </w:tcPr>
          <w:p w14:paraId="46325B59" w14:textId="77777777" w:rsidR="00B921A0" w:rsidRPr="00B921A0" w:rsidRDefault="00B921A0" w:rsidP="00B921A0">
            <w:r w:rsidRPr="00B921A0">
              <w:t>сертификация</w:t>
            </w:r>
          </w:p>
        </w:tc>
        <w:tc>
          <w:tcPr>
            <w:tcW w:w="2409" w:type="dxa"/>
            <w:vMerge/>
          </w:tcPr>
          <w:p w14:paraId="14E74CE3" w14:textId="77777777" w:rsidR="00B921A0" w:rsidRPr="00B921A0" w:rsidRDefault="00B921A0" w:rsidP="00B921A0"/>
        </w:tc>
        <w:tc>
          <w:tcPr>
            <w:tcW w:w="2835" w:type="dxa"/>
          </w:tcPr>
          <w:p w14:paraId="087D54FE" w14:textId="77777777" w:rsidR="00B921A0" w:rsidRPr="00B921A0" w:rsidRDefault="00B921A0" w:rsidP="00B921A0">
            <w:r w:rsidRPr="00B921A0">
              <w:t>ГОСТ 3940-2004</w:t>
            </w:r>
          </w:p>
        </w:tc>
        <w:tc>
          <w:tcPr>
            <w:tcW w:w="3544" w:type="dxa"/>
          </w:tcPr>
          <w:p w14:paraId="4B325469" w14:textId="77777777" w:rsidR="00B921A0" w:rsidRPr="00B921A0" w:rsidRDefault="00B921A0" w:rsidP="00B921A0"/>
        </w:tc>
      </w:tr>
      <w:tr w:rsidR="00B921A0" w:rsidRPr="00B921A0" w14:paraId="5A8E01E6" w14:textId="77777777" w:rsidTr="002644DD">
        <w:tc>
          <w:tcPr>
            <w:tcW w:w="709" w:type="dxa"/>
          </w:tcPr>
          <w:p w14:paraId="14038A26" w14:textId="77777777" w:rsidR="00B921A0" w:rsidRPr="00B921A0" w:rsidRDefault="00B921A0" w:rsidP="00B921A0"/>
        </w:tc>
        <w:tc>
          <w:tcPr>
            <w:tcW w:w="4111" w:type="dxa"/>
          </w:tcPr>
          <w:p w14:paraId="66D7949E" w14:textId="77777777" w:rsidR="00B921A0" w:rsidRPr="00B921A0" w:rsidRDefault="00B921A0" w:rsidP="00B921A0">
            <w:r w:rsidRPr="00B921A0">
              <w:t>вентиляторов, бензонасосов,</w:t>
            </w:r>
          </w:p>
        </w:tc>
        <w:tc>
          <w:tcPr>
            <w:tcW w:w="1985" w:type="dxa"/>
          </w:tcPr>
          <w:p w14:paraId="776D4FCE" w14:textId="77777777" w:rsidR="00B921A0" w:rsidRPr="00B921A0" w:rsidRDefault="00B921A0" w:rsidP="00B921A0">
            <w:r w:rsidRPr="00B921A0">
              <w:t>Схемы: 4д, 6д, 3с, 9с, 11с</w:t>
            </w:r>
          </w:p>
        </w:tc>
        <w:tc>
          <w:tcPr>
            <w:tcW w:w="2409" w:type="dxa"/>
            <w:vMerge/>
          </w:tcPr>
          <w:p w14:paraId="379B8CF2" w14:textId="77777777" w:rsidR="00B921A0" w:rsidRPr="00B921A0" w:rsidRDefault="00B921A0" w:rsidP="00B921A0"/>
        </w:tc>
        <w:tc>
          <w:tcPr>
            <w:tcW w:w="2835" w:type="dxa"/>
          </w:tcPr>
          <w:p w14:paraId="657AE42C" w14:textId="77777777" w:rsidR="00B921A0" w:rsidRPr="00B921A0" w:rsidRDefault="00B921A0" w:rsidP="00B921A0">
            <w:r w:rsidRPr="00B921A0">
              <w:t>ГОСТ 33991-2016</w:t>
            </w:r>
          </w:p>
        </w:tc>
        <w:tc>
          <w:tcPr>
            <w:tcW w:w="3544" w:type="dxa"/>
          </w:tcPr>
          <w:p w14:paraId="36905808" w14:textId="77777777" w:rsidR="00B921A0" w:rsidRPr="00B921A0" w:rsidRDefault="00B921A0" w:rsidP="00B921A0"/>
        </w:tc>
      </w:tr>
      <w:tr w:rsidR="00B921A0" w:rsidRPr="00B921A0" w14:paraId="5B8040E3" w14:textId="77777777" w:rsidTr="002644DD">
        <w:tc>
          <w:tcPr>
            <w:tcW w:w="709" w:type="dxa"/>
          </w:tcPr>
          <w:p w14:paraId="14EBA9FA" w14:textId="77777777" w:rsidR="00B921A0" w:rsidRPr="00B921A0" w:rsidRDefault="00B921A0" w:rsidP="00B921A0"/>
        </w:tc>
        <w:tc>
          <w:tcPr>
            <w:tcW w:w="4111" w:type="dxa"/>
          </w:tcPr>
          <w:p w14:paraId="2FE491FF" w14:textId="77777777" w:rsidR="00B921A0" w:rsidRPr="00B921A0" w:rsidRDefault="00B921A0" w:rsidP="00B921A0">
            <w:r w:rsidRPr="00B921A0">
              <w:t>стеклоомывателей, стеклоподъемников,</w:t>
            </w:r>
          </w:p>
        </w:tc>
        <w:tc>
          <w:tcPr>
            <w:tcW w:w="1985" w:type="dxa"/>
          </w:tcPr>
          <w:p w14:paraId="6EC1A39F" w14:textId="77777777" w:rsidR="00B921A0" w:rsidRPr="00B921A0" w:rsidRDefault="00B921A0" w:rsidP="00B921A0"/>
        </w:tc>
        <w:tc>
          <w:tcPr>
            <w:tcW w:w="2409" w:type="dxa"/>
            <w:vMerge/>
          </w:tcPr>
          <w:p w14:paraId="15AF0F9D" w14:textId="77777777" w:rsidR="00B921A0" w:rsidRPr="00B921A0" w:rsidRDefault="00B921A0" w:rsidP="00B921A0"/>
        </w:tc>
        <w:tc>
          <w:tcPr>
            <w:tcW w:w="2835" w:type="dxa"/>
          </w:tcPr>
          <w:p w14:paraId="77F6AF75" w14:textId="77777777" w:rsidR="00B921A0" w:rsidRPr="00B921A0" w:rsidRDefault="00B921A0" w:rsidP="00B921A0"/>
        </w:tc>
        <w:tc>
          <w:tcPr>
            <w:tcW w:w="3544" w:type="dxa"/>
          </w:tcPr>
          <w:p w14:paraId="4DB608E6" w14:textId="77777777" w:rsidR="00B921A0" w:rsidRPr="00B921A0" w:rsidRDefault="00B921A0" w:rsidP="00B921A0"/>
        </w:tc>
      </w:tr>
      <w:tr w:rsidR="00B921A0" w:rsidRPr="00B921A0" w14:paraId="1ECA9A01" w14:textId="77777777" w:rsidTr="002644DD">
        <w:tc>
          <w:tcPr>
            <w:tcW w:w="709" w:type="dxa"/>
          </w:tcPr>
          <w:p w14:paraId="62461C6E" w14:textId="77777777" w:rsidR="00B921A0" w:rsidRPr="00B921A0" w:rsidRDefault="00B921A0" w:rsidP="00B921A0"/>
        </w:tc>
        <w:tc>
          <w:tcPr>
            <w:tcW w:w="4111" w:type="dxa"/>
          </w:tcPr>
          <w:p w14:paraId="36BD8B3E" w14:textId="77777777" w:rsidR="00B921A0" w:rsidRPr="00B921A0" w:rsidRDefault="00B921A0" w:rsidP="00B921A0">
            <w:r w:rsidRPr="00B921A0">
              <w:t xml:space="preserve">отопителей, управления зеркалами, </w:t>
            </w:r>
          </w:p>
        </w:tc>
        <w:tc>
          <w:tcPr>
            <w:tcW w:w="1985" w:type="dxa"/>
          </w:tcPr>
          <w:p w14:paraId="209396DA" w14:textId="77777777" w:rsidR="00B921A0" w:rsidRPr="00B921A0" w:rsidRDefault="00B921A0" w:rsidP="00B921A0"/>
        </w:tc>
        <w:tc>
          <w:tcPr>
            <w:tcW w:w="2409" w:type="dxa"/>
            <w:vMerge/>
          </w:tcPr>
          <w:p w14:paraId="590EEE0E" w14:textId="77777777" w:rsidR="00B921A0" w:rsidRPr="00B921A0" w:rsidRDefault="00B921A0" w:rsidP="00B921A0"/>
        </w:tc>
        <w:tc>
          <w:tcPr>
            <w:tcW w:w="2835" w:type="dxa"/>
          </w:tcPr>
          <w:p w14:paraId="2CCF6627" w14:textId="77777777" w:rsidR="00B921A0" w:rsidRPr="00B921A0" w:rsidRDefault="00B921A0" w:rsidP="00B921A0">
            <w:r w:rsidRPr="00B921A0">
              <w:t>СТБ ISO 7637-1-2008</w:t>
            </w:r>
          </w:p>
        </w:tc>
        <w:tc>
          <w:tcPr>
            <w:tcW w:w="3544" w:type="dxa"/>
          </w:tcPr>
          <w:p w14:paraId="2B8EC28E" w14:textId="77777777" w:rsidR="00B921A0" w:rsidRPr="00B921A0" w:rsidRDefault="00B921A0" w:rsidP="00B921A0"/>
        </w:tc>
      </w:tr>
      <w:tr w:rsidR="00B921A0" w:rsidRPr="00B921A0" w14:paraId="03280B04" w14:textId="77777777" w:rsidTr="002644DD">
        <w:tc>
          <w:tcPr>
            <w:tcW w:w="709" w:type="dxa"/>
          </w:tcPr>
          <w:p w14:paraId="5D82D8BA" w14:textId="77777777" w:rsidR="00B921A0" w:rsidRPr="00B921A0" w:rsidRDefault="00B921A0" w:rsidP="00B921A0"/>
        </w:tc>
        <w:tc>
          <w:tcPr>
            <w:tcW w:w="4111" w:type="dxa"/>
          </w:tcPr>
          <w:p w14:paraId="7FC13288" w14:textId="77777777" w:rsidR="00B921A0" w:rsidRPr="00B921A0" w:rsidRDefault="00B921A0" w:rsidP="00B921A0">
            <w:r w:rsidRPr="00B921A0">
              <w:t>блокировки дверей)</w:t>
            </w:r>
          </w:p>
        </w:tc>
        <w:tc>
          <w:tcPr>
            <w:tcW w:w="1985" w:type="dxa"/>
          </w:tcPr>
          <w:p w14:paraId="31BC78E1" w14:textId="77777777" w:rsidR="00B921A0" w:rsidRPr="00B921A0" w:rsidRDefault="00B921A0" w:rsidP="00B921A0"/>
        </w:tc>
        <w:tc>
          <w:tcPr>
            <w:tcW w:w="2409" w:type="dxa"/>
            <w:vMerge/>
          </w:tcPr>
          <w:p w14:paraId="267611C1" w14:textId="77777777" w:rsidR="00B921A0" w:rsidRPr="00B921A0" w:rsidRDefault="00B921A0" w:rsidP="00B921A0"/>
        </w:tc>
        <w:tc>
          <w:tcPr>
            <w:tcW w:w="2835" w:type="dxa"/>
          </w:tcPr>
          <w:p w14:paraId="1A93CD91" w14:textId="77777777" w:rsidR="00B921A0" w:rsidRPr="00B921A0" w:rsidRDefault="00B921A0" w:rsidP="00B921A0">
            <w:r w:rsidRPr="00B921A0">
              <w:t>СТБ ISO 7637-2-2008</w:t>
            </w:r>
          </w:p>
        </w:tc>
        <w:tc>
          <w:tcPr>
            <w:tcW w:w="3544" w:type="dxa"/>
          </w:tcPr>
          <w:p w14:paraId="3341ECD9" w14:textId="77777777" w:rsidR="00B921A0" w:rsidRPr="00B921A0" w:rsidRDefault="00B921A0" w:rsidP="00B921A0"/>
        </w:tc>
      </w:tr>
      <w:tr w:rsidR="00B921A0" w:rsidRPr="00B921A0" w14:paraId="098B8ADF" w14:textId="77777777" w:rsidTr="002644DD">
        <w:tc>
          <w:tcPr>
            <w:tcW w:w="709" w:type="dxa"/>
          </w:tcPr>
          <w:p w14:paraId="323B4530" w14:textId="77777777" w:rsidR="00B921A0" w:rsidRPr="00B921A0" w:rsidRDefault="00B921A0" w:rsidP="00B921A0"/>
        </w:tc>
        <w:tc>
          <w:tcPr>
            <w:tcW w:w="4111" w:type="dxa"/>
          </w:tcPr>
          <w:p w14:paraId="26DA06C7" w14:textId="77777777" w:rsidR="00B921A0" w:rsidRPr="00B921A0" w:rsidRDefault="00B921A0" w:rsidP="00B921A0"/>
        </w:tc>
        <w:tc>
          <w:tcPr>
            <w:tcW w:w="1985" w:type="dxa"/>
          </w:tcPr>
          <w:p w14:paraId="1542BD96" w14:textId="77777777" w:rsidR="00B921A0" w:rsidRPr="00B921A0" w:rsidRDefault="00B921A0" w:rsidP="00B921A0"/>
        </w:tc>
        <w:tc>
          <w:tcPr>
            <w:tcW w:w="2409" w:type="dxa"/>
            <w:vMerge/>
          </w:tcPr>
          <w:p w14:paraId="3C6FED4C" w14:textId="77777777" w:rsidR="00B921A0" w:rsidRPr="00B921A0" w:rsidRDefault="00B921A0" w:rsidP="00B921A0"/>
        </w:tc>
        <w:tc>
          <w:tcPr>
            <w:tcW w:w="2835" w:type="dxa"/>
          </w:tcPr>
          <w:p w14:paraId="2CEF533A" w14:textId="77777777" w:rsidR="00B921A0" w:rsidRPr="00B921A0" w:rsidRDefault="00B921A0" w:rsidP="00B921A0">
            <w:r w:rsidRPr="00B921A0">
              <w:t>СТБ ISO 7637-3-2008</w:t>
            </w:r>
          </w:p>
        </w:tc>
        <w:tc>
          <w:tcPr>
            <w:tcW w:w="3544" w:type="dxa"/>
          </w:tcPr>
          <w:p w14:paraId="7458B102" w14:textId="77777777" w:rsidR="00B921A0" w:rsidRPr="00B921A0" w:rsidRDefault="00B921A0" w:rsidP="00B921A0"/>
        </w:tc>
      </w:tr>
      <w:tr w:rsidR="00B921A0" w:rsidRPr="00B921A0" w14:paraId="52C1DAA4" w14:textId="77777777" w:rsidTr="002644DD">
        <w:tc>
          <w:tcPr>
            <w:tcW w:w="709" w:type="dxa"/>
          </w:tcPr>
          <w:p w14:paraId="495B4B47" w14:textId="77777777" w:rsidR="00B921A0" w:rsidRPr="00B921A0" w:rsidRDefault="00B921A0" w:rsidP="00B921A0"/>
        </w:tc>
        <w:tc>
          <w:tcPr>
            <w:tcW w:w="4111" w:type="dxa"/>
          </w:tcPr>
          <w:p w14:paraId="4E63BA75" w14:textId="77777777" w:rsidR="00B921A0" w:rsidRPr="00B921A0" w:rsidRDefault="00B921A0" w:rsidP="00B921A0"/>
        </w:tc>
        <w:tc>
          <w:tcPr>
            <w:tcW w:w="1985" w:type="dxa"/>
          </w:tcPr>
          <w:p w14:paraId="62F50846" w14:textId="77777777" w:rsidR="00B921A0" w:rsidRPr="00B921A0" w:rsidRDefault="00B921A0" w:rsidP="00B921A0"/>
        </w:tc>
        <w:tc>
          <w:tcPr>
            <w:tcW w:w="2409" w:type="dxa"/>
            <w:vMerge/>
          </w:tcPr>
          <w:p w14:paraId="6D4B433D" w14:textId="77777777" w:rsidR="00B921A0" w:rsidRPr="00B921A0" w:rsidRDefault="00B921A0" w:rsidP="00B921A0"/>
        </w:tc>
        <w:tc>
          <w:tcPr>
            <w:tcW w:w="2835" w:type="dxa"/>
          </w:tcPr>
          <w:p w14:paraId="7B5F64E1" w14:textId="77777777" w:rsidR="00B921A0" w:rsidRPr="00B921A0" w:rsidRDefault="00B921A0" w:rsidP="00B921A0">
            <w:r w:rsidRPr="00B921A0">
              <w:t>ГОСТ Р 50607-2012</w:t>
            </w:r>
          </w:p>
        </w:tc>
        <w:tc>
          <w:tcPr>
            <w:tcW w:w="3544" w:type="dxa"/>
          </w:tcPr>
          <w:p w14:paraId="15AE1755" w14:textId="77777777" w:rsidR="00B921A0" w:rsidRPr="00B921A0" w:rsidRDefault="00B921A0" w:rsidP="00B921A0"/>
        </w:tc>
      </w:tr>
      <w:tr w:rsidR="00B921A0" w:rsidRPr="00B921A0" w14:paraId="0935948E" w14:textId="77777777" w:rsidTr="002644DD">
        <w:tc>
          <w:tcPr>
            <w:tcW w:w="709" w:type="dxa"/>
          </w:tcPr>
          <w:p w14:paraId="71ED9958" w14:textId="77777777" w:rsidR="00B921A0" w:rsidRPr="00B921A0" w:rsidRDefault="00B921A0" w:rsidP="00B921A0"/>
        </w:tc>
        <w:tc>
          <w:tcPr>
            <w:tcW w:w="4111" w:type="dxa"/>
          </w:tcPr>
          <w:p w14:paraId="4320C805" w14:textId="77777777" w:rsidR="00B921A0" w:rsidRPr="00B921A0" w:rsidRDefault="00B921A0" w:rsidP="00B921A0"/>
        </w:tc>
        <w:tc>
          <w:tcPr>
            <w:tcW w:w="1985" w:type="dxa"/>
          </w:tcPr>
          <w:p w14:paraId="5BA635D1" w14:textId="77777777" w:rsidR="00B921A0" w:rsidRPr="00B921A0" w:rsidRDefault="00B921A0" w:rsidP="00B921A0"/>
        </w:tc>
        <w:tc>
          <w:tcPr>
            <w:tcW w:w="2409" w:type="dxa"/>
            <w:vMerge/>
          </w:tcPr>
          <w:p w14:paraId="126B7024" w14:textId="77777777" w:rsidR="00B921A0" w:rsidRPr="00B921A0" w:rsidRDefault="00B921A0" w:rsidP="00B921A0"/>
        </w:tc>
        <w:tc>
          <w:tcPr>
            <w:tcW w:w="2835" w:type="dxa"/>
          </w:tcPr>
          <w:p w14:paraId="3EB9C70E" w14:textId="77777777" w:rsidR="00B921A0" w:rsidRPr="00B921A0" w:rsidRDefault="00B921A0" w:rsidP="00B921A0">
            <w:r w:rsidRPr="00B921A0">
              <w:t>ГОСТ Р 52230-2004</w:t>
            </w:r>
          </w:p>
        </w:tc>
        <w:tc>
          <w:tcPr>
            <w:tcW w:w="3544" w:type="dxa"/>
          </w:tcPr>
          <w:p w14:paraId="781643D7" w14:textId="77777777" w:rsidR="00B921A0" w:rsidRPr="00B921A0" w:rsidRDefault="00B921A0" w:rsidP="00B921A0"/>
        </w:tc>
      </w:tr>
      <w:tr w:rsidR="00B921A0" w:rsidRPr="00B921A0" w14:paraId="726F3887" w14:textId="77777777" w:rsidTr="002644DD">
        <w:tc>
          <w:tcPr>
            <w:tcW w:w="709" w:type="dxa"/>
          </w:tcPr>
          <w:p w14:paraId="6790D264" w14:textId="77777777" w:rsidR="00B921A0" w:rsidRPr="00B921A0" w:rsidRDefault="00B921A0" w:rsidP="00B921A0"/>
        </w:tc>
        <w:tc>
          <w:tcPr>
            <w:tcW w:w="4111" w:type="dxa"/>
          </w:tcPr>
          <w:p w14:paraId="39E4391E" w14:textId="77777777" w:rsidR="00B921A0" w:rsidRPr="00B921A0" w:rsidRDefault="00B921A0" w:rsidP="00B921A0"/>
        </w:tc>
        <w:tc>
          <w:tcPr>
            <w:tcW w:w="1985" w:type="dxa"/>
          </w:tcPr>
          <w:p w14:paraId="0370183B" w14:textId="77777777" w:rsidR="00B921A0" w:rsidRPr="00B921A0" w:rsidRDefault="00B921A0" w:rsidP="00B921A0"/>
        </w:tc>
        <w:tc>
          <w:tcPr>
            <w:tcW w:w="2409" w:type="dxa"/>
            <w:vMerge/>
          </w:tcPr>
          <w:p w14:paraId="7E5E4B39" w14:textId="77777777" w:rsidR="00B921A0" w:rsidRPr="00B921A0" w:rsidRDefault="00B921A0" w:rsidP="00B921A0"/>
        </w:tc>
        <w:tc>
          <w:tcPr>
            <w:tcW w:w="2835" w:type="dxa"/>
          </w:tcPr>
          <w:p w14:paraId="0278C7F7" w14:textId="77777777" w:rsidR="00B921A0" w:rsidRPr="00B921A0" w:rsidRDefault="00B921A0" w:rsidP="00B921A0">
            <w:r w:rsidRPr="00B921A0">
              <w:t>ГОСТ ISO 2859-1-2009</w:t>
            </w:r>
          </w:p>
        </w:tc>
        <w:tc>
          <w:tcPr>
            <w:tcW w:w="3544" w:type="dxa"/>
          </w:tcPr>
          <w:p w14:paraId="6E9C04C0" w14:textId="77777777" w:rsidR="00B921A0" w:rsidRPr="00B921A0" w:rsidRDefault="00B921A0" w:rsidP="00B921A0"/>
        </w:tc>
      </w:tr>
      <w:tr w:rsidR="00B921A0" w:rsidRPr="00B921A0" w14:paraId="6925D76F" w14:textId="77777777" w:rsidTr="002644DD">
        <w:tc>
          <w:tcPr>
            <w:tcW w:w="709" w:type="dxa"/>
          </w:tcPr>
          <w:p w14:paraId="2FD890D9" w14:textId="77777777" w:rsidR="00B921A0" w:rsidRPr="00B921A0" w:rsidRDefault="00B921A0" w:rsidP="00B921A0"/>
        </w:tc>
        <w:tc>
          <w:tcPr>
            <w:tcW w:w="4111" w:type="dxa"/>
          </w:tcPr>
          <w:p w14:paraId="2239ADC6" w14:textId="77777777" w:rsidR="00B921A0" w:rsidRPr="00B921A0" w:rsidRDefault="00B921A0" w:rsidP="00B921A0"/>
        </w:tc>
        <w:tc>
          <w:tcPr>
            <w:tcW w:w="1985" w:type="dxa"/>
          </w:tcPr>
          <w:p w14:paraId="19CC4FB6" w14:textId="77777777" w:rsidR="00B921A0" w:rsidRPr="00B921A0" w:rsidRDefault="00B921A0" w:rsidP="00B921A0"/>
        </w:tc>
        <w:tc>
          <w:tcPr>
            <w:tcW w:w="2409" w:type="dxa"/>
          </w:tcPr>
          <w:p w14:paraId="4E1AB73B" w14:textId="77777777" w:rsidR="00B921A0" w:rsidRPr="00B921A0" w:rsidRDefault="00B921A0" w:rsidP="00B921A0"/>
        </w:tc>
        <w:tc>
          <w:tcPr>
            <w:tcW w:w="2835" w:type="dxa"/>
          </w:tcPr>
          <w:p w14:paraId="71F44286" w14:textId="77777777" w:rsidR="00B921A0" w:rsidRPr="00B921A0" w:rsidRDefault="00B921A0" w:rsidP="00B921A0"/>
        </w:tc>
        <w:tc>
          <w:tcPr>
            <w:tcW w:w="3544" w:type="dxa"/>
          </w:tcPr>
          <w:p w14:paraId="42A904B1" w14:textId="77777777" w:rsidR="00B921A0" w:rsidRPr="00B921A0" w:rsidRDefault="00B921A0" w:rsidP="00B921A0"/>
        </w:tc>
      </w:tr>
      <w:tr w:rsidR="00B921A0" w:rsidRPr="00B921A0" w14:paraId="69D44058" w14:textId="77777777" w:rsidTr="002644DD">
        <w:tc>
          <w:tcPr>
            <w:tcW w:w="709" w:type="dxa"/>
          </w:tcPr>
          <w:p w14:paraId="6BC6B50F" w14:textId="77777777" w:rsidR="00B921A0" w:rsidRPr="00B921A0" w:rsidRDefault="00B921A0" w:rsidP="00B921A0">
            <w:r w:rsidRPr="00B921A0">
              <w:t>48</w:t>
            </w:r>
          </w:p>
        </w:tc>
        <w:tc>
          <w:tcPr>
            <w:tcW w:w="4111" w:type="dxa"/>
          </w:tcPr>
          <w:p w14:paraId="411CE454" w14:textId="77777777" w:rsidR="00B921A0" w:rsidRPr="00B921A0" w:rsidRDefault="00B921A0" w:rsidP="00B921A0">
            <w:r w:rsidRPr="00B921A0">
              <w:t>Стартеры, приводы и реле стартеров</w:t>
            </w:r>
          </w:p>
        </w:tc>
        <w:tc>
          <w:tcPr>
            <w:tcW w:w="1985" w:type="dxa"/>
          </w:tcPr>
          <w:p w14:paraId="0C70494E" w14:textId="77777777" w:rsidR="00B921A0" w:rsidRPr="00B921A0" w:rsidRDefault="00B921A0" w:rsidP="00B921A0">
            <w:r w:rsidRPr="00B921A0">
              <w:t xml:space="preserve">Декларирование </w:t>
            </w:r>
          </w:p>
        </w:tc>
        <w:tc>
          <w:tcPr>
            <w:tcW w:w="2409" w:type="dxa"/>
            <w:vMerge w:val="restart"/>
          </w:tcPr>
          <w:p w14:paraId="4AB8E032" w14:textId="77777777" w:rsidR="00B921A0" w:rsidRPr="00B921A0" w:rsidRDefault="00B921A0" w:rsidP="00B921A0">
            <w:r w:rsidRPr="00B921A0">
              <w:t>8511 40 000 1</w:t>
            </w:r>
            <w:r w:rsidRPr="00B921A0">
              <w:br/>
              <w:t>8511 40 000 8</w:t>
            </w:r>
            <w:r w:rsidRPr="00B921A0">
              <w:br/>
              <w:t>8501</w:t>
            </w:r>
            <w:r w:rsidRPr="00B921A0">
              <w:br/>
              <w:t>8536 41</w:t>
            </w:r>
          </w:p>
        </w:tc>
        <w:tc>
          <w:tcPr>
            <w:tcW w:w="2835" w:type="dxa"/>
          </w:tcPr>
          <w:p w14:paraId="317DB41C" w14:textId="77777777" w:rsidR="00B921A0" w:rsidRPr="00B921A0" w:rsidRDefault="00B921A0" w:rsidP="00B921A0">
            <w:r w:rsidRPr="00B921A0">
              <w:t xml:space="preserve">ТР ТС 018/2011, </w:t>
            </w:r>
          </w:p>
        </w:tc>
        <w:tc>
          <w:tcPr>
            <w:tcW w:w="3544" w:type="dxa"/>
          </w:tcPr>
          <w:p w14:paraId="3E7356C3" w14:textId="77777777" w:rsidR="00B921A0" w:rsidRPr="00B921A0" w:rsidRDefault="00B921A0" w:rsidP="00B921A0"/>
        </w:tc>
      </w:tr>
      <w:tr w:rsidR="00B921A0" w:rsidRPr="00B921A0" w14:paraId="56E73C71" w14:textId="77777777" w:rsidTr="002644DD">
        <w:tc>
          <w:tcPr>
            <w:tcW w:w="709" w:type="dxa"/>
          </w:tcPr>
          <w:p w14:paraId="0EB55114" w14:textId="77777777" w:rsidR="00B921A0" w:rsidRPr="00B921A0" w:rsidRDefault="00B921A0" w:rsidP="00B921A0"/>
        </w:tc>
        <w:tc>
          <w:tcPr>
            <w:tcW w:w="4111" w:type="dxa"/>
          </w:tcPr>
          <w:p w14:paraId="5CF42F53" w14:textId="77777777" w:rsidR="00B921A0" w:rsidRPr="00B921A0" w:rsidRDefault="00B921A0" w:rsidP="00B921A0"/>
        </w:tc>
        <w:tc>
          <w:tcPr>
            <w:tcW w:w="1985" w:type="dxa"/>
          </w:tcPr>
          <w:p w14:paraId="1EC872CC" w14:textId="77777777" w:rsidR="00B921A0" w:rsidRPr="00B921A0" w:rsidRDefault="00B921A0" w:rsidP="00B921A0">
            <w:r w:rsidRPr="00B921A0">
              <w:t>или</w:t>
            </w:r>
          </w:p>
        </w:tc>
        <w:tc>
          <w:tcPr>
            <w:tcW w:w="2409" w:type="dxa"/>
            <w:vMerge/>
          </w:tcPr>
          <w:p w14:paraId="0AE8C851" w14:textId="77777777" w:rsidR="00B921A0" w:rsidRPr="00B921A0" w:rsidRDefault="00B921A0" w:rsidP="00B921A0"/>
        </w:tc>
        <w:tc>
          <w:tcPr>
            <w:tcW w:w="2835" w:type="dxa"/>
          </w:tcPr>
          <w:p w14:paraId="1F59747D" w14:textId="77777777" w:rsidR="00B921A0" w:rsidRPr="00B921A0" w:rsidRDefault="00B921A0" w:rsidP="00B921A0">
            <w:r w:rsidRPr="00B921A0">
              <w:t>Приложение 10, п. 95</w:t>
            </w:r>
          </w:p>
        </w:tc>
        <w:tc>
          <w:tcPr>
            <w:tcW w:w="3544" w:type="dxa"/>
          </w:tcPr>
          <w:p w14:paraId="45D6A791" w14:textId="77777777" w:rsidR="00B921A0" w:rsidRPr="00B921A0" w:rsidRDefault="00B921A0" w:rsidP="00B921A0"/>
        </w:tc>
      </w:tr>
      <w:tr w:rsidR="00B921A0" w:rsidRPr="00B921A0" w14:paraId="1581EBDF" w14:textId="77777777" w:rsidTr="002644DD">
        <w:tc>
          <w:tcPr>
            <w:tcW w:w="709" w:type="dxa"/>
          </w:tcPr>
          <w:p w14:paraId="0006A1EE" w14:textId="77777777" w:rsidR="00B921A0" w:rsidRPr="00B921A0" w:rsidRDefault="00B921A0" w:rsidP="00B921A0"/>
        </w:tc>
        <w:tc>
          <w:tcPr>
            <w:tcW w:w="4111" w:type="dxa"/>
          </w:tcPr>
          <w:p w14:paraId="197EEA00" w14:textId="77777777" w:rsidR="00B921A0" w:rsidRPr="00B921A0" w:rsidRDefault="00B921A0" w:rsidP="00B921A0"/>
        </w:tc>
        <w:tc>
          <w:tcPr>
            <w:tcW w:w="1985" w:type="dxa"/>
          </w:tcPr>
          <w:p w14:paraId="34E3C0DE" w14:textId="77777777" w:rsidR="00B921A0" w:rsidRPr="00B921A0" w:rsidRDefault="00B921A0" w:rsidP="00B921A0">
            <w:r w:rsidRPr="00B921A0">
              <w:t>сертификация</w:t>
            </w:r>
          </w:p>
        </w:tc>
        <w:tc>
          <w:tcPr>
            <w:tcW w:w="2409" w:type="dxa"/>
            <w:vMerge/>
          </w:tcPr>
          <w:p w14:paraId="206AD4FE" w14:textId="77777777" w:rsidR="00B921A0" w:rsidRPr="00B921A0" w:rsidRDefault="00B921A0" w:rsidP="00B921A0"/>
        </w:tc>
        <w:tc>
          <w:tcPr>
            <w:tcW w:w="2835" w:type="dxa"/>
          </w:tcPr>
          <w:p w14:paraId="3D79DB75" w14:textId="77777777" w:rsidR="00B921A0" w:rsidRPr="00B921A0" w:rsidRDefault="00B921A0" w:rsidP="00B921A0">
            <w:r w:rsidRPr="00B921A0">
              <w:t>ГОСТ Р 52230-2004</w:t>
            </w:r>
          </w:p>
        </w:tc>
        <w:tc>
          <w:tcPr>
            <w:tcW w:w="3544" w:type="dxa"/>
          </w:tcPr>
          <w:p w14:paraId="06E4E06A" w14:textId="77777777" w:rsidR="00B921A0" w:rsidRPr="00B921A0" w:rsidRDefault="00B921A0" w:rsidP="00B921A0"/>
        </w:tc>
      </w:tr>
      <w:tr w:rsidR="00B921A0" w:rsidRPr="00B921A0" w14:paraId="008A3EAA" w14:textId="77777777" w:rsidTr="002644DD">
        <w:tc>
          <w:tcPr>
            <w:tcW w:w="709" w:type="dxa"/>
          </w:tcPr>
          <w:p w14:paraId="344287AE" w14:textId="77777777" w:rsidR="00B921A0" w:rsidRPr="00B921A0" w:rsidRDefault="00B921A0" w:rsidP="00B921A0"/>
        </w:tc>
        <w:tc>
          <w:tcPr>
            <w:tcW w:w="4111" w:type="dxa"/>
          </w:tcPr>
          <w:p w14:paraId="775BE47E" w14:textId="77777777" w:rsidR="00B921A0" w:rsidRPr="00B921A0" w:rsidRDefault="00B921A0" w:rsidP="00B921A0"/>
        </w:tc>
        <w:tc>
          <w:tcPr>
            <w:tcW w:w="1985" w:type="dxa"/>
          </w:tcPr>
          <w:p w14:paraId="1B599E27" w14:textId="77777777" w:rsidR="00B921A0" w:rsidRPr="00B921A0" w:rsidRDefault="00B921A0" w:rsidP="00B921A0">
            <w:r w:rsidRPr="00B921A0">
              <w:t>Схемы: 4д, 6д, 3с, 9с, 11с</w:t>
            </w:r>
          </w:p>
        </w:tc>
        <w:tc>
          <w:tcPr>
            <w:tcW w:w="2409" w:type="dxa"/>
            <w:vMerge/>
          </w:tcPr>
          <w:p w14:paraId="5814F2B1" w14:textId="77777777" w:rsidR="00B921A0" w:rsidRPr="00B921A0" w:rsidRDefault="00B921A0" w:rsidP="00B921A0"/>
        </w:tc>
        <w:tc>
          <w:tcPr>
            <w:tcW w:w="2835" w:type="dxa"/>
          </w:tcPr>
          <w:p w14:paraId="36AF56CE" w14:textId="77777777" w:rsidR="00B921A0" w:rsidRPr="00B921A0" w:rsidRDefault="00B921A0" w:rsidP="00B921A0">
            <w:r w:rsidRPr="00B921A0">
              <w:t>ГОСТ Р 53829-2010</w:t>
            </w:r>
          </w:p>
        </w:tc>
        <w:tc>
          <w:tcPr>
            <w:tcW w:w="3544" w:type="dxa"/>
          </w:tcPr>
          <w:p w14:paraId="7FA1E2E4" w14:textId="77777777" w:rsidR="00B921A0" w:rsidRPr="00B921A0" w:rsidRDefault="00B921A0" w:rsidP="00B921A0"/>
        </w:tc>
      </w:tr>
      <w:tr w:rsidR="00B921A0" w:rsidRPr="00B921A0" w14:paraId="5CAB1C5D" w14:textId="77777777" w:rsidTr="002644DD">
        <w:tc>
          <w:tcPr>
            <w:tcW w:w="709" w:type="dxa"/>
          </w:tcPr>
          <w:p w14:paraId="5292C0B8" w14:textId="77777777" w:rsidR="00B921A0" w:rsidRPr="00B921A0" w:rsidRDefault="00B921A0" w:rsidP="00B921A0"/>
        </w:tc>
        <w:tc>
          <w:tcPr>
            <w:tcW w:w="4111" w:type="dxa"/>
          </w:tcPr>
          <w:p w14:paraId="62F83F30" w14:textId="77777777" w:rsidR="00B921A0" w:rsidRPr="00B921A0" w:rsidRDefault="00B921A0" w:rsidP="00B921A0"/>
        </w:tc>
        <w:tc>
          <w:tcPr>
            <w:tcW w:w="1985" w:type="dxa"/>
          </w:tcPr>
          <w:p w14:paraId="689D12C4" w14:textId="77777777" w:rsidR="00B921A0" w:rsidRPr="00B921A0" w:rsidRDefault="00B921A0" w:rsidP="00B921A0"/>
        </w:tc>
        <w:tc>
          <w:tcPr>
            <w:tcW w:w="2409" w:type="dxa"/>
            <w:vMerge/>
          </w:tcPr>
          <w:p w14:paraId="6CE5CC7B" w14:textId="77777777" w:rsidR="00B921A0" w:rsidRPr="00B921A0" w:rsidRDefault="00B921A0" w:rsidP="00B921A0"/>
        </w:tc>
        <w:tc>
          <w:tcPr>
            <w:tcW w:w="2835" w:type="dxa"/>
          </w:tcPr>
          <w:p w14:paraId="46E27E5F" w14:textId="77777777" w:rsidR="00B921A0" w:rsidRPr="00B921A0" w:rsidRDefault="00B921A0" w:rsidP="00B921A0">
            <w:r w:rsidRPr="00B921A0">
              <w:t>ГОСТ ISO 2859-1-2009</w:t>
            </w:r>
          </w:p>
        </w:tc>
        <w:tc>
          <w:tcPr>
            <w:tcW w:w="3544" w:type="dxa"/>
          </w:tcPr>
          <w:p w14:paraId="7A16EDBB" w14:textId="77777777" w:rsidR="00B921A0" w:rsidRPr="00B921A0" w:rsidRDefault="00B921A0" w:rsidP="00B921A0"/>
        </w:tc>
      </w:tr>
      <w:tr w:rsidR="00B921A0" w:rsidRPr="00B921A0" w14:paraId="0BFDEA61" w14:textId="77777777" w:rsidTr="002644DD">
        <w:tc>
          <w:tcPr>
            <w:tcW w:w="709" w:type="dxa"/>
          </w:tcPr>
          <w:p w14:paraId="2B6BF853" w14:textId="77777777" w:rsidR="00B921A0" w:rsidRPr="00B921A0" w:rsidRDefault="00B921A0" w:rsidP="00B921A0"/>
        </w:tc>
        <w:tc>
          <w:tcPr>
            <w:tcW w:w="4111" w:type="dxa"/>
          </w:tcPr>
          <w:p w14:paraId="68224824" w14:textId="77777777" w:rsidR="00B921A0" w:rsidRPr="00B921A0" w:rsidRDefault="00B921A0" w:rsidP="00B921A0"/>
        </w:tc>
        <w:tc>
          <w:tcPr>
            <w:tcW w:w="1985" w:type="dxa"/>
          </w:tcPr>
          <w:p w14:paraId="06366B91" w14:textId="77777777" w:rsidR="00B921A0" w:rsidRPr="00B921A0" w:rsidRDefault="00B921A0" w:rsidP="00B921A0"/>
        </w:tc>
        <w:tc>
          <w:tcPr>
            <w:tcW w:w="2409" w:type="dxa"/>
            <w:vMerge/>
          </w:tcPr>
          <w:p w14:paraId="70C94F06" w14:textId="77777777" w:rsidR="00B921A0" w:rsidRPr="00B921A0" w:rsidRDefault="00B921A0" w:rsidP="00B921A0"/>
        </w:tc>
        <w:tc>
          <w:tcPr>
            <w:tcW w:w="2835" w:type="dxa"/>
          </w:tcPr>
          <w:p w14:paraId="75E97F9B" w14:textId="77777777" w:rsidR="00B921A0" w:rsidRPr="00B921A0" w:rsidRDefault="00B921A0" w:rsidP="00B921A0">
            <w:r w:rsidRPr="00B921A0">
              <w:t>Правила ЕЭК ООН 10</w:t>
            </w:r>
          </w:p>
        </w:tc>
        <w:tc>
          <w:tcPr>
            <w:tcW w:w="3544" w:type="dxa"/>
          </w:tcPr>
          <w:p w14:paraId="19D142D7" w14:textId="77777777" w:rsidR="00B921A0" w:rsidRPr="00B921A0" w:rsidRDefault="00B921A0" w:rsidP="00B921A0"/>
        </w:tc>
      </w:tr>
      <w:tr w:rsidR="00B921A0" w:rsidRPr="00B921A0" w14:paraId="094EA29A" w14:textId="77777777" w:rsidTr="002644DD">
        <w:tc>
          <w:tcPr>
            <w:tcW w:w="709" w:type="dxa"/>
          </w:tcPr>
          <w:p w14:paraId="27154E87" w14:textId="77777777" w:rsidR="00B921A0" w:rsidRPr="00B921A0" w:rsidRDefault="00B921A0" w:rsidP="00B921A0"/>
        </w:tc>
        <w:tc>
          <w:tcPr>
            <w:tcW w:w="4111" w:type="dxa"/>
          </w:tcPr>
          <w:p w14:paraId="777248DD" w14:textId="77777777" w:rsidR="00B921A0" w:rsidRPr="00B921A0" w:rsidRDefault="00B921A0" w:rsidP="00B921A0"/>
        </w:tc>
        <w:tc>
          <w:tcPr>
            <w:tcW w:w="1985" w:type="dxa"/>
          </w:tcPr>
          <w:p w14:paraId="76622C7C" w14:textId="77777777" w:rsidR="00B921A0" w:rsidRPr="00B921A0" w:rsidRDefault="00B921A0" w:rsidP="00B921A0"/>
        </w:tc>
        <w:tc>
          <w:tcPr>
            <w:tcW w:w="2409" w:type="dxa"/>
            <w:vMerge/>
          </w:tcPr>
          <w:p w14:paraId="2F5187F6" w14:textId="77777777" w:rsidR="00B921A0" w:rsidRPr="00B921A0" w:rsidRDefault="00B921A0" w:rsidP="00B921A0"/>
        </w:tc>
        <w:tc>
          <w:tcPr>
            <w:tcW w:w="2835" w:type="dxa"/>
          </w:tcPr>
          <w:p w14:paraId="65D9A608" w14:textId="77777777" w:rsidR="00B921A0" w:rsidRPr="00B921A0" w:rsidRDefault="00B921A0" w:rsidP="00B921A0">
            <w:r w:rsidRPr="00B921A0">
              <w:t>ГОСТ 3940-2004</w:t>
            </w:r>
          </w:p>
        </w:tc>
        <w:tc>
          <w:tcPr>
            <w:tcW w:w="3544" w:type="dxa"/>
          </w:tcPr>
          <w:p w14:paraId="69C36D8D" w14:textId="77777777" w:rsidR="00B921A0" w:rsidRPr="00B921A0" w:rsidRDefault="00B921A0" w:rsidP="00B921A0"/>
        </w:tc>
      </w:tr>
      <w:tr w:rsidR="00B921A0" w:rsidRPr="00B921A0" w14:paraId="762B5C14" w14:textId="77777777" w:rsidTr="002644DD">
        <w:tc>
          <w:tcPr>
            <w:tcW w:w="709" w:type="dxa"/>
          </w:tcPr>
          <w:p w14:paraId="28C0A266" w14:textId="77777777" w:rsidR="00B921A0" w:rsidRPr="00B921A0" w:rsidRDefault="00B921A0" w:rsidP="00B921A0"/>
        </w:tc>
        <w:tc>
          <w:tcPr>
            <w:tcW w:w="4111" w:type="dxa"/>
          </w:tcPr>
          <w:p w14:paraId="0122DC3B" w14:textId="77777777" w:rsidR="00B921A0" w:rsidRPr="00B921A0" w:rsidRDefault="00B921A0" w:rsidP="00B921A0"/>
        </w:tc>
        <w:tc>
          <w:tcPr>
            <w:tcW w:w="1985" w:type="dxa"/>
          </w:tcPr>
          <w:p w14:paraId="31676740" w14:textId="77777777" w:rsidR="00B921A0" w:rsidRPr="00B921A0" w:rsidRDefault="00B921A0" w:rsidP="00B921A0"/>
        </w:tc>
        <w:tc>
          <w:tcPr>
            <w:tcW w:w="2409" w:type="dxa"/>
          </w:tcPr>
          <w:p w14:paraId="66F0D558" w14:textId="77777777" w:rsidR="00B921A0" w:rsidRPr="00B921A0" w:rsidRDefault="00B921A0" w:rsidP="00B921A0"/>
        </w:tc>
        <w:tc>
          <w:tcPr>
            <w:tcW w:w="2835" w:type="dxa"/>
          </w:tcPr>
          <w:p w14:paraId="4035872B" w14:textId="77777777" w:rsidR="00B921A0" w:rsidRPr="00B921A0" w:rsidRDefault="00B921A0" w:rsidP="00B921A0"/>
        </w:tc>
        <w:tc>
          <w:tcPr>
            <w:tcW w:w="3544" w:type="dxa"/>
          </w:tcPr>
          <w:p w14:paraId="608F57E2" w14:textId="77777777" w:rsidR="00B921A0" w:rsidRPr="00B921A0" w:rsidRDefault="00B921A0" w:rsidP="00B921A0"/>
        </w:tc>
      </w:tr>
      <w:tr w:rsidR="00B921A0" w:rsidRPr="00B921A0" w14:paraId="47AF9A2A" w14:textId="77777777" w:rsidTr="002644DD">
        <w:tc>
          <w:tcPr>
            <w:tcW w:w="709" w:type="dxa"/>
          </w:tcPr>
          <w:p w14:paraId="78786971" w14:textId="77777777" w:rsidR="00B921A0" w:rsidRPr="00B921A0" w:rsidRDefault="00B921A0" w:rsidP="00B921A0">
            <w:r w:rsidRPr="00B921A0">
              <w:t>49</w:t>
            </w:r>
          </w:p>
        </w:tc>
        <w:tc>
          <w:tcPr>
            <w:tcW w:w="4111" w:type="dxa"/>
          </w:tcPr>
          <w:p w14:paraId="3E720FC2" w14:textId="77777777" w:rsidR="00B921A0" w:rsidRPr="00B921A0" w:rsidRDefault="00B921A0" w:rsidP="00B921A0">
            <w:r w:rsidRPr="00B921A0">
              <w:t xml:space="preserve">Коммутационная, защитная и </w:t>
            </w:r>
          </w:p>
        </w:tc>
        <w:tc>
          <w:tcPr>
            <w:tcW w:w="1985" w:type="dxa"/>
          </w:tcPr>
          <w:p w14:paraId="38D35B1F" w14:textId="77777777" w:rsidR="00B921A0" w:rsidRPr="00B921A0" w:rsidRDefault="00B921A0" w:rsidP="00B921A0">
            <w:r w:rsidRPr="00B921A0">
              <w:t xml:space="preserve">Декларирование </w:t>
            </w:r>
          </w:p>
        </w:tc>
        <w:tc>
          <w:tcPr>
            <w:tcW w:w="2409" w:type="dxa"/>
            <w:vMerge w:val="restart"/>
          </w:tcPr>
          <w:p w14:paraId="1F5B7F58" w14:textId="77777777" w:rsidR="00B921A0" w:rsidRPr="00B921A0" w:rsidRDefault="00B921A0" w:rsidP="00B921A0">
            <w:r w:rsidRPr="00B921A0">
              <w:t>8533 29 000 0</w:t>
            </w:r>
            <w:r w:rsidRPr="00B921A0">
              <w:br/>
              <w:t>8536 10</w:t>
            </w:r>
            <w:r w:rsidRPr="00B921A0">
              <w:br/>
              <w:t>8536 20 100 8</w:t>
            </w:r>
            <w:r w:rsidRPr="00B921A0">
              <w:br/>
              <w:t>8536 20 900 8</w:t>
            </w:r>
            <w:r w:rsidRPr="00B921A0">
              <w:br/>
              <w:t>8536 30 100 0</w:t>
            </w:r>
            <w:r w:rsidRPr="00B921A0">
              <w:br/>
            </w:r>
            <w:r w:rsidRPr="00B921A0">
              <w:lastRenderedPageBreak/>
              <w:t>8536 30 300 0</w:t>
            </w:r>
            <w:r w:rsidRPr="00B921A0">
              <w:br/>
              <w:t>8536 41</w:t>
            </w:r>
            <w:r w:rsidRPr="00B921A0">
              <w:br/>
              <w:t>8536 50 030 0</w:t>
            </w:r>
            <w:r w:rsidRPr="00B921A0">
              <w:br/>
              <w:t>8536 50 050 0</w:t>
            </w:r>
            <w:r w:rsidRPr="00B921A0">
              <w:br/>
              <w:t>8536 50 070 0</w:t>
            </w:r>
            <w:r w:rsidRPr="00B921A0">
              <w:br/>
              <w:t>8536 50 110 9</w:t>
            </w:r>
            <w:r w:rsidRPr="00B921A0">
              <w:br/>
              <w:t>8536 50 150 9</w:t>
            </w:r>
            <w:r w:rsidRPr="00B921A0">
              <w:br/>
              <w:t>8536 50 190 7</w:t>
            </w:r>
            <w:r w:rsidRPr="00B921A0">
              <w:br/>
              <w:t>8536 61 100 0</w:t>
            </w:r>
            <w:r w:rsidRPr="00B921A0">
              <w:br/>
              <w:t>8536 69 100 0</w:t>
            </w:r>
            <w:r w:rsidRPr="00B921A0">
              <w:br/>
              <w:t>8536 69 300 0</w:t>
            </w:r>
            <w:r w:rsidRPr="00B921A0">
              <w:br/>
              <w:t>8536 69 900 8</w:t>
            </w:r>
            <w:r w:rsidRPr="00B921A0">
              <w:br/>
              <w:t>8536 90 010 0</w:t>
            </w:r>
            <w:r w:rsidRPr="00B921A0">
              <w:br/>
              <w:t>8536 90 100 0</w:t>
            </w:r>
            <w:r w:rsidRPr="00B921A0">
              <w:br/>
              <w:t>8536 90 850 0</w:t>
            </w:r>
            <w:r w:rsidRPr="00B921A0">
              <w:br/>
              <w:t>8537 10 990 0</w:t>
            </w:r>
          </w:p>
        </w:tc>
        <w:tc>
          <w:tcPr>
            <w:tcW w:w="2835" w:type="dxa"/>
          </w:tcPr>
          <w:p w14:paraId="14310699" w14:textId="77777777" w:rsidR="00B921A0" w:rsidRPr="00B921A0" w:rsidRDefault="00B921A0" w:rsidP="00B921A0">
            <w:r w:rsidRPr="00B921A0">
              <w:lastRenderedPageBreak/>
              <w:t xml:space="preserve">ТР ТС 018/2011, </w:t>
            </w:r>
          </w:p>
        </w:tc>
        <w:tc>
          <w:tcPr>
            <w:tcW w:w="3544" w:type="dxa"/>
          </w:tcPr>
          <w:p w14:paraId="37D6D4D4" w14:textId="77777777" w:rsidR="00B921A0" w:rsidRPr="00B921A0" w:rsidRDefault="00B921A0" w:rsidP="00B921A0"/>
        </w:tc>
      </w:tr>
      <w:tr w:rsidR="00B921A0" w:rsidRPr="00B921A0" w14:paraId="5A462D2E" w14:textId="77777777" w:rsidTr="002644DD">
        <w:tc>
          <w:tcPr>
            <w:tcW w:w="709" w:type="dxa"/>
          </w:tcPr>
          <w:p w14:paraId="36BA0C3C" w14:textId="77777777" w:rsidR="00B921A0" w:rsidRPr="00B921A0" w:rsidRDefault="00B921A0" w:rsidP="00B921A0"/>
        </w:tc>
        <w:tc>
          <w:tcPr>
            <w:tcW w:w="4111" w:type="dxa"/>
          </w:tcPr>
          <w:p w14:paraId="1A741E82" w14:textId="77777777" w:rsidR="00B921A0" w:rsidRPr="00B921A0" w:rsidRDefault="00B921A0" w:rsidP="00B921A0">
            <w:r w:rsidRPr="00B921A0">
              <w:t>установочная аппаратура цепей</w:t>
            </w:r>
          </w:p>
        </w:tc>
        <w:tc>
          <w:tcPr>
            <w:tcW w:w="1985" w:type="dxa"/>
          </w:tcPr>
          <w:p w14:paraId="73C32A5B" w14:textId="77777777" w:rsidR="00B921A0" w:rsidRPr="00B921A0" w:rsidRDefault="00B921A0" w:rsidP="00B921A0">
            <w:r w:rsidRPr="00B921A0">
              <w:t>или</w:t>
            </w:r>
          </w:p>
        </w:tc>
        <w:tc>
          <w:tcPr>
            <w:tcW w:w="2409" w:type="dxa"/>
            <w:vMerge/>
          </w:tcPr>
          <w:p w14:paraId="213CC9B1" w14:textId="77777777" w:rsidR="00B921A0" w:rsidRPr="00B921A0" w:rsidRDefault="00B921A0" w:rsidP="00B921A0"/>
        </w:tc>
        <w:tc>
          <w:tcPr>
            <w:tcW w:w="2835" w:type="dxa"/>
          </w:tcPr>
          <w:p w14:paraId="34123CAE" w14:textId="77777777" w:rsidR="00B921A0" w:rsidRPr="00B921A0" w:rsidRDefault="00B921A0" w:rsidP="00B921A0">
            <w:r w:rsidRPr="00B921A0">
              <w:t>Приложение 10, п. 96</w:t>
            </w:r>
          </w:p>
        </w:tc>
        <w:tc>
          <w:tcPr>
            <w:tcW w:w="3544" w:type="dxa"/>
          </w:tcPr>
          <w:p w14:paraId="3AAEAD96" w14:textId="77777777" w:rsidR="00B921A0" w:rsidRPr="00B921A0" w:rsidRDefault="00B921A0" w:rsidP="00B921A0"/>
        </w:tc>
      </w:tr>
      <w:tr w:rsidR="00B921A0" w:rsidRPr="00B921A0" w14:paraId="1B0FC689" w14:textId="77777777" w:rsidTr="002644DD">
        <w:tc>
          <w:tcPr>
            <w:tcW w:w="709" w:type="dxa"/>
          </w:tcPr>
          <w:p w14:paraId="514027CF" w14:textId="77777777" w:rsidR="00B921A0" w:rsidRPr="00B921A0" w:rsidRDefault="00B921A0" w:rsidP="00B921A0"/>
        </w:tc>
        <w:tc>
          <w:tcPr>
            <w:tcW w:w="4111" w:type="dxa"/>
          </w:tcPr>
          <w:p w14:paraId="254411D5" w14:textId="77777777" w:rsidR="00B921A0" w:rsidRPr="00B921A0" w:rsidRDefault="00B921A0" w:rsidP="00B921A0">
            <w:r w:rsidRPr="00B921A0">
              <w:t>электроснабжения, пуска, зажигания,</w:t>
            </w:r>
          </w:p>
        </w:tc>
        <w:tc>
          <w:tcPr>
            <w:tcW w:w="1985" w:type="dxa"/>
          </w:tcPr>
          <w:p w14:paraId="3F6CE5DB" w14:textId="77777777" w:rsidR="00B921A0" w:rsidRPr="00B921A0" w:rsidRDefault="00B921A0" w:rsidP="00B921A0">
            <w:r w:rsidRPr="00B921A0">
              <w:t>сертификация</w:t>
            </w:r>
          </w:p>
        </w:tc>
        <w:tc>
          <w:tcPr>
            <w:tcW w:w="2409" w:type="dxa"/>
            <w:vMerge/>
          </w:tcPr>
          <w:p w14:paraId="4FBAD55B" w14:textId="77777777" w:rsidR="00B921A0" w:rsidRPr="00B921A0" w:rsidRDefault="00B921A0" w:rsidP="00B921A0"/>
        </w:tc>
        <w:tc>
          <w:tcPr>
            <w:tcW w:w="2835" w:type="dxa"/>
          </w:tcPr>
          <w:p w14:paraId="4D97D2E2" w14:textId="77777777" w:rsidR="00B921A0" w:rsidRPr="00B921A0" w:rsidRDefault="00B921A0" w:rsidP="00B921A0">
            <w:r w:rsidRPr="00B921A0">
              <w:t>ГОСТ 9200-76</w:t>
            </w:r>
          </w:p>
        </w:tc>
        <w:tc>
          <w:tcPr>
            <w:tcW w:w="3544" w:type="dxa"/>
          </w:tcPr>
          <w:p w14:paraId="5482053D" w14:textId="77777777" w:rsidR="00B921A0" w:rsidRPr="00B921A0" w:rsidRDefault="00B921A0" w:rsidP="00B921A0"/>
        </w:tc>
      </w:tr>
      <w:tr w:rsidR="00B921A0" w:rsidRPr="00B921A0" w14:paraId="5131D418" w14:textId="77777777" w:rsidTr="002644DD">
        <w:tc>
          <w:tcPr>
            <w:tcW w:w="709" w:type="dxa"/>
          </w:tcPr>
          <w:p w14:paraId="47403349" w14:textId="77777777" w:rsidR="00B921A0" w:rsidRPr="00B921A0" w:rsidRDefault="00B921A0" w:rsidP="00B921A0"/>
        </w:tc>
        <w:tc>
          <w:tcPr>
            <w:tcW w:w="4111" w:type="dxa"/>
          </w:tcPr>
          <w:p w14:paraId="04FC563C" w14:textId="77777777" w:rsidR="00B921A0" w:rsidRPr="00B921A0" w:rsidRDefault="00B921A0" w:rsidP="00B921A0"/>
        </w:tc>
        <w:tc>
          <w:tcPr>
            <w:tcW w:w="1985" w:type="dxa"/>
          </w:tcPr>
          <w:p w14:paraId="5F84DFB0" w14:textId="77777777" w:rsidR="00B921A0" w:rsidRPr="00B921A0" w:rsidRDefault="00B921A0" w:rsidP="00B921A0">
            <w:r w:rsidRPr="00B921A0">
              <w:t xml:space="preserve">Схемы: 4д, 6д, 3с, </w:t>
            </w:r>
          </w:p>
        </w:tc>
        <w:tc>
          <w:tcPr>
            <w:tcW w:w="2409" w:type="dxa"/>
            <w:vMerge/>
          </w:tcPr>
          <w:p w14:paraId="07863D01" w14:textId="77777777" w:rsidR="00B921A0" w:rsidRPr="00B921A0" w:rsidRDefault="00B921A0" w:rsidP="00B921A0"/>
        </w:tc>
        <w:tc>
          <w:tcPr>
            <w:tcW w:w="2835" w:type="dxa"/>
          </w:tcPr>
          <w:p w14:paraId="43DF0F94" w14:textId="77777777" w:rsidR="00B921A0" w:rsidRPr="00B921A0" w:rsidRDefault="00B921A0" w:rsidP="00B921A0">
            <w:r w:rsidRPr="00B921A0">
              <w:t>ГОСТ Р 52230-2004</w:t>
            </w:r>
          </w:p>
        </w:tc>
        <w:tc>
          <w:tcPr>
            <w:tcW w:w="3544" w:type="dxa"/>
          </w:tcPr>
          <w:p w14:paraId="5F656DCA" w14:textId="77777777" w:rsidR="00B921A0" w:rsidRPr="00B921A0" w:rsidRDefault="00B921A0" w:rsidP="00B921A0"/>
        </w:tc>
      </w:tr>
      <w:tr w:rsidR="00B921A0" w:rsidRPr="00B921A0" w14:paraId="31C5FFD9" w14:textId="77777777" w:rsidTr="002644DD">
        <w:tc>
          <w:tcPr>
            <w:tcW w:w="709" w:type="dxa"/>
          </w:tcPr>
          <w:p w14:paraId="7FA28444" w14:textId="77777777" w:rsidR="00B921A0" w:rsidRPr="00B921A0" w:rsidRDefault="00B921A0" w:rsidP="00B921A0"/>
        </w:tc>
        <w:tc>
          <w:tcPr>
            <w:tcW w:w="4111" w:type="dxa"/>
          </w:tcPr>
          <w:p w14:paraId="18B925F5" w14:textId="77777777" w:rsidR="00B921A0" w:rsidRPr="00B921A0" w:rsidRDefault="00B921A0" w:rsidP="00B921A0">
            <w:r w:rsidRPr="00B921A0">
              <w:t>внешних световых и звуковых приборов,</w:t>
            </w:r>
          </w:p>
        </w:tc>
        <w:tc>
          <w:tcPr>
            <w:tcW w:w="1985" w:type="dxa"/>
          </w:tcPr>
          <w:p w14:paraId="11F1E838" w14:textId="77777777" w:rsidR="00B921A0" w:rsidRPr="00B921A0" w:rsidRDefault="00B921A0" w:rsidP="00B921A0">
            <w:r w:rsidRPr="00B921A0">
              <w:t>9с, 11с</w:t>
            </w:r>
          </w:p>
        </w:tc>
        <w:tc>
          <w:tcPr>
            <w:tcW w:w="2409" w:type="dxa"/>
            <w:vMerge/>
          </w:tcPr>
          <w:p w14:paraId="08667960" w14:textId="77777777" w:rsidR="00B921A0" w:rsidRPr="00B921A0" w:rsidRDefault="00B921A0" w:rsidP="00B921A0"/>
        </w:tc>
        <w:tc>
          <w:tcPr>
            <w:tcW w:w="2835" w:type="dxa"/>
          </w:tcPr>
          <w:p w14:paraId="5E4B00DC" w14:textId="77777777" w:rsidR="00B921A0" w:rsidRPr="00B921A0" w:rsidRDefault="00B921A0" w:rsidP="00B921A0">
            <w:r w:rsidRPr="00B921A0">
              <w:t>ГОСТ ISO 2859-1-2009</w:t>
            </w:r>
          </w:p>
        </w:tc>
        <w:tc>
          <w:tcPr>
            <w:tcW w:w="3544" w:type="dxa"/>
          </w:tcPr>
          <w:p w14:paraId="7E6CDF78" w14:textId="77777777" w:rsidR="00B921A0" w:rsidRPr="00B921A0" w:rsidRDefault="00B921A0" w:rsidP="00B921A0"/>
        </w:tc>
      </w:tr>
      <w:tr w:rsidR="00B921A0" w:rsidRPr="00B921A0" w14:paraId="30BF3D38" w14:textId="77777777" w:rsidTr="002644DD">
        <w:tc>
          <w:tcPr>
            <w:tcW w:w="709" w:type="dxa"/>
          </w:tcPr>
          <w:p w14:paraId="13F4E80C" w14:textId="77777777" w:rsidR="00B921A0" w:rsidRPr="00B921A0" w:rsidRDefault="00B921A0" w:rsidP="00B921A0"/>
        </w:tc>
        <w:tc>
          <w:tcPr>
            <w:tcW w:w="4111" w:type="dxa"/>
          </w:tcPr>
          <w:p w14:paraId="3576E163" w14:textId="77777777" w:rsidR="00B921A0" w:rsidRPr="00B921A0" w:rsidRDefault="00B921A0" w:rsidP="00B921A0">
            <w:r w:rsidRPr="00B921A0">
              <w:t xml:space="preserve">стеклоочистителей, систем </w:t>
            </w:r>
          </w:p>
        </w:tc>
        <w:tc>
          <w:tcPr>
            <w:tcW w:w="1985" w:type="dxa"/>
          </w:tcPr>
          <w:p w14:paraId="2CB16251" w14:textId="77777777" w:rsidR="00B921A0" w:rsidRPr="00B921A0" w:rsidRDefault="00B921A0" w:rsidP="00B921A0"/>
        </w:tc>
        <w:tc>
          <w:tcPr>
            <w:tcW w:w="2409" w:type="dxa"/>
            <w:vMerge/>
          </w:tcPr>
          <w:p w14:paraId="2C157E9D" w14:textId="77777777" w:rsidR="00B921A0" w:rsidRPr="00B921A0" w:rsidRDefault="00B921A0" w:rsidP="00B921A0"/>
        </w:tc>
        <w:tc>
          <w:tcPr>
            <w:tcW w:w="2835" w:type="dxa"/>
          </w:tcPr>
          <w:p w14:paraId="4FA727EC" w14:textId="77777777" w:rsidR="00B921A0" w:rsidRPr="00B921A0" w:rsidRDefault="00B921A0" w:rsidP="00B921A0">
            <w:r w:rsidRPr="00B921A0">
              <w:t>Правила ЕЭК ООН  10</w:t>
            </w:r>
          </w:p>
        </w:tc>
        <w:tc>
          <w:tcPr>
            <w:tcW w:w="3544" w:type="dxa"/>
          </w:tcPr>
          <w:p w14:paraId="5AB36F3C" w14:textId="77777777" w:rsidR="00B921A0" w:rsidRPr="00B921A0" w:rsidRDefault="00B921A0" w:rsidP="00B921A0"/>
        </w:tc>
      </w:tr>
      <w:tr w:rsidR="00B921A0" w:rsidRPr="00B921A0" w14:paraId="7B767EB4" w14:textId="77777777" w:rsidTr="002644DD">
        <w:tc>
          <w:tcPr>
            <w:tcW w:w="709" w:type="dxa"/>
          </w:tcPr>
          <w:p w14:paraId="339C60D1" w14:textId="77777777" w:rsidR="00B921A0" w:rsidRPr="00B921A0" w:rsidRDefault="00B921A0" w:rsidP="00B921A0"/>
        </w:tc>
        <w:tc>
          <w:tcPr>
            <w:tcW w:w="4111" w:type="dxa"/>
          </w:tcPr>
          <w:p w14:paraId="113AF2BE" w14:textId="77777777" w:rsidR="00B921A0" w:rsidRPr="00B921A0" w:rsidRDefault="00B921A0" w:rsidP="00B921A0">
            <w:r w:rsidRPr="00B921A0">
              <w:t>топливоподачи, соединения разъемные</w:t>
            </w:r>
          </w:p>
        </w:tc>
        <w:tc>
          <w:tcPr>
            <w:tcW w:w="1985" w:type="dxa"/>
          </w:tcPr>
          <w:p w14:paraId="1D7F1B12" w14:textId="77777777" w:rsidR="00B921A0" w:rsidRPr="00B921A0" w:rsidRDefault="00B921A0" w:rsidP="00B921A0"/>
        </w:tc>
        <w:tc>
          <w:tcPr>
            <w:tcW w:w="2409" w:type="dxa"/>
            <w:vMerge/>
          </w:tcPr>
          <w:p w14:paraId="303E5649" w14:textId="77777777" w:rsidR="00B921A0" w:rsidRPr="00B921A0" w:rsidRDefault="00B921A0" w:rsidP="00B921A0"/>
        </w:tc>
        <w:tc>
          <w:tcPr>
            <w:tcW w:w="2835" w:type="dxa"/>
          </w:tcPr>
          <w:p w14:paraId="6280F2B4" w14:textId="77777777" w:rsidR="00B921A0" w:rsidRPr="00B921A0" w:rsidRDefault="00B921A0" w:rsidP="00B921A0">
            <w:r w:rsidRPr="00B921A0">
              <w:t>ГОСТ 3940-2004</w:t>
            </w:r>
          </w:p>
        </w:tc>
        <w:tc>
          <w:tcPr>
            <w:tcW w:w="3544" w:type="dxa"/>
          </w:tcPr>
          <w:p w14:paraId="07EBC879" w14:textId="77777777" w:rsidR="00B921A0" w:rsidRPr="00B921A0" w:rsidRDefault="00B921A0" w:rsidP="00B921A0"/>
        </w:tc>
      </w:tr>
      <w:tr w:rsidR="00B921A0" w:rsidRPr="00B921A0" w14:paraId="4E4E772F" w14:textId="77777777" w:rsidTr="002644DD">
        <w:tc>
          <w:tcPr>
            <w:tcW w:w="709" w:type="dxa"/>
          </w:tcPr>
          <w:p w14:paraId="0BE7BACD" w14:textId="77777777" w:rsidR="00B921A0" w:rsidRPr="00B921A0" w:rsidRDefault="00B921A0" w:rsidP="00B921A0"/>
        </w:tc>
        <w:tc>
          <w:tcPr>
            <w:tcW w:w="4111" w:type="dxa"/>
          </w:tcPr>
          <w:p w14:paraId="53F6043E" w14:textId="77777777" w:rsidR="00B921A0" w:rsidRPr="00B921A0" w:rsidRDefault="00B921A0" w:rsidP="00B921A0"/>
        </w:tc>
        <w:tc>
          <w:tcPr>
            <w:tcW w:w="1985" w:type="dxa"/>
          </w:tcPr>
          <w:p w14:paraId="200D9A17" w14:textId="77777777" w:rsidR="00B921A0" w:rsidRPr="00B921A0" w:rsidRDefault="00B921A0" w:rsidP="00B921A0"/>
        </w:tc>
        <w:tc>
          <w:tcPr>
            <w:tcW w:w="2409" w:type="dxa"/>
            <w:vMerge/>
          </w:tcPr>
          <w:p w14:paraId="44DD167C" w14:textId="77777777" w:rsidR="00B921A0" w:rsidRPr="00B921A0" w:rsidRDefault="00B921A0" w:rsidP="00B921A0"/>
        </w:tc>
        <w:tc>
          <w:tcPr>
            <w:tcW w:w="2835" w:type="dxa"/>
          </w:tcPr>
          <w:p w14:paraId="70B45A60" w14:textId="77777777" w:rsidR="00B921A0" w:rsidRPr="00B921A0" w:rsidRDefault="00B921A0" w:rsidP="00B921A0">
            <w:r w:rsidRPr="00B921A0">
              <w:t>СТБ ISO 7637-1-2008</w:t>
            </w:r>
          </w:p>
        </w:tc>
        <w:tc>
          <w:tcPr>
            <w:tcW w:w="3544" w:type="dxa"/>
          </w:tcPr>
          <w:p w14:paraId="51FC1214" w14:textId="77777777" w:rsidR="00B921A0" w:rsidRPr="00B921A0" w:rsidRDefault="00B921A0" w:rsidP="00B921A0"/>
        </w:tc>
      </w:tr>
      <w:tr w:rsidR="00B921A0" w:rsidRPr="00B921A0" w14:paraId="6F4EE9E9" w14:textId="77777777" w:rsidTr="002644DD">
        <w:tc>
          <w:tcPr>
            <w:tcW w:w="709" w:type="dxa"/>
          </w:tcPr>
          <w:p w14:paraId="333F31D2" w14:textId="77777777" w:rsidR="00B921A0" w:rsidRPr="00B921A0" w:rsidRDefault="00B921A0" w:rsidP="00B921A0"/>
        </w:tc>
        <w:tc>
          <w:tcPr>
            <w:tcW w:w="4111" w:type="dxa"/>
          </w:tcPr>
          <w:p w14:paraId="1A6726C6" w14:textId="77777777" w:rsidR="00B921A0" w:rsidRPr="00B921A0" w:rsidRDefault="00B921A0" w:rsidP="00B921A0"/>
        </w:tc>
        <w:tc>
          <w:tcPr>
            <w:tcW w:w="1985" w:type="dxa"/>
          </w:tcPr>
          <w:p w14:paraId="02473979" w14:textId="77777777" w:rsidR="00B921A0" w:rsidRPr="00B921A0" w:rsidRDefault="00B921A0" w:rsidP="00B921A0"/>
        </w:tc>
        <w:tc>
          <w:tcPr>
            <w:tcW w:w="2409" w:type="dxa"/>
            <w:vMerge/>
          </w:tcPr>
          <w:p w14:paraId="01748BA3" w14:textId="77777777" w:rsidR="00B921A0" w:rsidRPr="00B921A0" w:rsidRDefault="00B921A0" w:rsidP="00B921A0"/>
        </w:tc>
        <w:tc>
          <w:tcPr>
            <w:tcW w:w="2835" w:type="dxa"/>
          </w:tcPr>
          <w:p w14:paraId="6F1D93ED" w14:textId="77777777" w:rsidR="00B921A0" w:rsidRPr="00B921A0" w:rsidRDefault="00B921A0" w:rsidP="00B921A0"/>
        </w:tc>
        <w:tc>
          <w:tcPr>
            <w:tcW w:w="3544" w:type="dxa"/>
          </w:tcPr>
          <w:p w14:paraId="5CC0E646" w14:textId="77777777" w:rsidR="00B921A0" w:rsidRPr="00B921A0" w:rsidRDefault="00B921A0" w:rsidP="00B921A0"/>
        </w:tc>
      </w:tr>
      <w:tr w:rsidR="00B921A0" w:rsidRPr="00B921A0" w14:paraId="3175284D" w14:textId="77777777" w:rsidTr="002644DD">
        <w:tc>
          <w:tcPr>
            <w:tcW w:w="709" w:type="dxa"/>
          </w:tcPr>
          <w:p w14:paraId="417091B8" w14:textId="77777777" w:rsidR="00B921A0" w:rsidRPr="00B921A0" w:rsidRDefault="00B921A0" w:rsidP="00B921A0"/>
        </w:tc>
        <w:tc>
          <w:tcPr>
            <w:tcW w:w="4111" w:type="dxa"/>
          </w:tcPr>
          <w:p w14:paraId="16932646" w14:textId="77777777" w:rsidR="00B921A0" w:rsidRPr="00B921A0" w:rsidRDefault="00B921A0" w:rsidP="00B921A0"/>
        </w:tc>
        <w:tc>
          <w:tcPr>
            <w:tcW w:w="1985" w:type="dxa"/>
          </w:tcPr>
          <w:p w14:paraId="26300A85" w14:textId="77777777" w:rsidR="00B921A0" w:rsidRPr="00B921A0" w:rsidRDefault="00B921A0" w:rsidP="00B921A0"/>
        </w:tc>
        <w:tc>
          <w:tcPr>
            <w:tcW w:w="2409" w:type="dxa"/>
            <w:vMerge/>
          </w:tcPr>
          <w:p w14:paraId="1C1067E9" w14:textId="77777777" w:rsidR="00B921A0" w:rsidRPr="00B921A0" w:rsidRDefault="00B921A0" w:rsidP="00B921A0"/>
        </w:tc>
        <w:tc>
          <w:tcPr>
            <w:tcW w:w="2835" w:type="dxa"/>
          </w:tcPr>
          <w:p w14:paraId="3C6F1615" w14:textId="77777777" w:rsidR="00B921A0" w:rsidRPr="00B921A0" w:rsidRDefault="00B921A0" w:rsidP="00B921A0"/>
        </w:tc>
        <w:tc>
          <w:tcPr>
            <w:tcW w:w="3544" w:type="dxa"/>
          </w:tcPr>
          <w:p w14:paraId="0CAF0590" w14:textId="77777777" w:rsidR="00B921A0" w:rsidRPr="00B921A0" w:rsidRDefault="00B921A0" w:rsidP="00B921A0"/>
        </w:tc>
      </w:tr>
      <w:tr w:rsidR="00B921A0" w:rsidRPr="00B921A0" w14:paraId="7BDE5F0E" w14:textId="77777777" w:rsidTr="002644DD">
        <w:tc>
          <w:tcPr>
            <w:tcW w:w="709" w:type="dxa"/>
          </w:tcPr>
          <w:p w14:paraId="7697D448" w14:textId="77777777" w:rsidR="00B921A0" w:rsidRPr="00B921A0" w:rsidRDefault="00B921A0" w:rsidP="00B921A0"/>
        </w:tc>
        <w:tc>
          <w:tcPr>
            <w:tcW w:w="4111" w:type="dxa"/>
          </w:tcPr>
          <w:p w14:paraId="39B7C4D8" w14:textId="77777777" w:rsidR="00B921A0" w:rsidRPr="00B921A0" w:rsidRDefault="00B921A0" w:rsidP="00B921A0"/>
        </w:tc>
        <w:tc>
          <w:tcPr>
            <w:tcW w:w="1985" w:type="dxa"/>
          </w:tcPr>
          <w:p w14:paraId="5A076184" w14:textId="77777777" w:rsidR="00B921A0" w:rsidRPr="00B921A0" w:rsidRDefault="00B921A0" w:rsidP="00B921A0"/>
        </w:tc>
        <w:tc>
          <w:tcPr>
            <w:tcW w:w="2409" w:type="dxa"/>
            <w:vMerge/>
          </w:tcPr>
          <w:p w14:paraId="6834F6FE" w14:textId="77777777" w:rsidR="00B921A0" w:rsidRPr="00B921A0" w:rsidRDefault="00B921A0" w:rsidP="00B921A0"/>
        </w:tc>
        <w:tc>
          <w:tcPr>
            <w:tcW w:w="2835" w:type="dxa"/>
          </w:tcPr>
          <w:p w14:paraId="52F459A5" w14:textId="77777777" w:rsidR="00B921A0" w:rsidRPr="00B921A0" w:rsidRDefault="00B921A0" w:rsidP="00B921A0"/>
        </w:tc>
        <w:tc>
          <w:tcPr>
            <w:tcW w:w="3544" w:type="dxa"/>
          </w:tcPr>
          <w:p w14:paraId="031FF3F3" w14:textId="77777777" w:rsidR="00B921A0" w:rsidRPr="00B921A0" w:rsidRDefault="00B921A0" w:rsidP="00B921A0"/>
        </w:tc>
      </w:tr>
      <w:tr w:rsidR="00B921A0" w:rsidRPr="00B921A0" w14:paraId="402734BB" w14:textId="77777777" w:rsidTr="002644DD">
        <w:tc>
          <w:tcPr>
            <w:tcW w:w="709" w:type="dxa"/>
          </w:tcPr>
          <w:p w14:paraId="1CF19B9E" w14:textId="77777777" w:rsidR="00B921A0" w:rsidRPr="00B921A0" w:rsidRDefault="00B921A0" w:rsidP="00B921A0"/>
        </w:tc>
        <w:tc>
          <w:tcPr>
            <w:tcW w:w="4111" w:type="dxa"/>
          </w:tcPr>
          <w:p w14:paraId="7BEBCCCB" w14:textId="77777777" w:rsidR="00B921A0" w:rsidRPr="00B921A0" w:rsidRDefault="00B921A0" w:rsidP="00B921A0"/>
        </w:tc>
        <w:tc>
          <w:tcPr>
            <w:tcW w:w="1985" w:type="dxa"/>
          </w:tcPr>
          <w:p w14:paraId="201C8421" w14:textId="77777777" w:rsidR="00B921A0" w:rsidRPr="00B921A0" w:rsidRDefault="00B921A0" w:rsidP="00B921A0"/>
        </w:tc>
        <w:tc>
          <w:tcPr>
            <w:tcW w:w="2409" w:type="dxa"/>
            <w:vMerge/>
          </w:tcPr>
          <w:p w14:paraId="0105AD8D" w14:textId="77777777" w:rsidR="00B921A0" w:rsidRPr="00B921A0" w:rsidRDefault="00B921A0" w:rsidP="00B921A0"/>
        </w:tc>
        <w:tc>
          <w:tcPr>
            <w:tcW w:w="2835" w:type="dxa"/>
          </w:tcPr>
          <w:p w14:paraId="51DF993E" w14:textId="77777777" w:rsidR="00B921A0" w:rsidRPr="00B921A0" w:rsidRDefault="00B921A0" w:rsidP="00B921A0"/>
        </w:tc>
        <w:tc>
          <w:tcPr>
            <w:tcW w:w="3544" w:type="dxa"/>
          </w:tcPr>
          <w:p w14:paraId="0A06C103" w14:textId="77777777" w:rsidR="00B921A0" w:rsidRPr="00B921A0" w:rsidRDefault="00B921A0" w:rsidP="00B921A0"/>
        </w:tc>
      </w:tr>
      <w:tr w:rsidR="00B921A0" w:rsidRPr="00B921A0" w14:paraId="2E62B887" w14:textId="77777777" w:rsidTr="002644DD">
        <w:tc>
          <w:tcPr>
            <w:tcW w:w="709" w:type="dxa"/>
          </w:tcPr>
          <w:p w14:paraId="3B1EBCF4" w14:textId="77777777" w:rsidR="00B921A0" w:rsidRPr="00B921A0" w:rsidRDefault="00B921A0" w:rsidP="00B921A0"/>
        </w:tc>
        <w:tc>
          <w:tcPr>
            <w:tcW w:w="4111" w:type="dxa"/>
          </w:tcPr>
          <w:p w14:paraId="2543C05F" w14:textId="77777777" w:rsidR="00B921A0" w:rsidRPr="00B921A0" w:rsidRDefault="00B921A0" w:rsidP="00B921A0"/>
        </w:tc>
        <w:tc>
          <w:tcPr>
            <w:tcW w:w="1985" w:type="dxa"/>
          </w:tcPr>
          <w:p w14:paraId="3337CD49" w14:textId="77777777" w:rsidR="00B921A0" w:rsidRPr="00B921A0" w:rsidRDefault="00B921A0" w:rsidP="00B921A0"/>
        </w:tc>
        <w:tc>
          <w:tcPr>
            <w:tcW w:w="2409" w:type="dxa"/>
            <w:vMerge/>
          </w:tcPr>
          <w:p w14:paraId="7ECB3C03" w14:textId="77777777" w:rsidR="00B921A0" w:rsidRPr="00B921A0" w:rsidRDefault="00B921A0" w:rsidP="00B921A0"/>
        </w:tc>
        <w:tc>
          <w:tcPr>
            <w:tcW w:w="2835" w:type="dxa"/>
          </w:tcPr>
          <w:p w14:paraId="55CA3EC4" w14:textId="77777777" w:rsidR="00B921A0" w:rsidRPr="00B921A0" w:rsidRDefault="00B921A0" w:rsidP="00B921A0"/>
        </w:tc>
        <w:tc>
          <w:tcPr>
            <w:tcW w:w="3544" w:type="dxa"/>
          </w:tcPr>
          <w:p w14:paraId="4AD6D2D3" w14:textId="77777777" w:rsidR="00B921A0" w:rsidRPr="00B921A0" w:rsidRDefault="00B921A0" w:rsidP="00B921A0"/>
        </w:tc>
      </w:tr>
      <w:tr w:rsidR="00B921A0" w:rsidRPr="00B921A0" w14:paraId="13367D2D" w14:textId="77777777" w:rsidTr="002644DD">
        <w:tc>
          <w:tcPr>
            <w:tcW w:w="709" w:type="dxa"/>
          </w:tcPr>
          <w:p w14:paraId="1C4DDEA6" w14:textId="77777777" w:rsidR="00B921A0" w:rsidRPr="00B921A0" w:rsidRDefault="00B921A0" w:rsidP="00B921A0"/>
        </w:tc>
        <w:tc>
          <w:tcPr>
            <w:tcW w:w="4111" w:type="dxa"/>
          </w:tcPr>
          <w:p w14:paraId="72634458" w14:textId="77777777" w:rsidR="00B921A0" w:rsidRPr="00B921A0" w:rsidRDefault="00B921A0" w:rsidP="00B921A0"/>
        </w:tc>
        <w:tc>
          <w:tcPr>
            <w:tcW w:w="1985" w:type="dxa"/>
          </w:tcPr>
          <w:p w14:paraId="6541CD17" w14:textId="77777777" w:rsidR="00B921A0" w:rsidRPr="00B921A0" w:rsidRDefault="00B921A0" w:rsidP="00B921A0"/>
        </w:tc>
        <w:tc>
          <w:tcPr>
            <w:tcW w:w="2409" w:type="dxa"/>
            <w:vMerge/>
          </w:tcPr>
          <w:p w14:paraId="2865E591" w14:textId="77777777" w:rsidR="00B921A0" w:rsidRPr="00B921A0" w:rsidRDefault="00B921A0" w:rsidP="00B921A0"/>
        </w:tc>
        <w:tc>
          <w:tcPr>
            <w:tcW w:w="2835" w:type="dxa"/>
          </w:tcPr>
          <w:p w14:paraId="6824A8F7" w14:textId="77777777" w:rsidR="00B921A0" w:rsidRPr="00B921A0" w:rsidRDefault="00B921A0" w:rsidP="00B921A0"/>
        </w:tc>
        <w:tc>
          <w:tcPr>
            <w:tcW w:w="3544" w:type="dxa"/>
          </w:tcPr>
          <w:p w14:paraId="6172FBE5" w14:textId="77777777" w:rsidR="00B921A0" w:rsidRPr="00B921A0" w:rsidRDefault="00B921A0" w:rsidP="00B921A0"/>
        </w:tc>
      </w:tr>
      <w:tr w:rsidR="00B921A0" w:rsidRPr="00B921A0" w14:paraId="02E5D527" w14:textId="77777777" w:rsidTr="002644DD">
        <w:tc>
          <w:tcPr>
            <w:tcW w:w="709" w:type="dxa"/>
          </w:tcPr>
          <w:p w14:paraId="2C6CD9ED" w14:textId="77777777" w:rsidR="00B921A0" w:rsidRPr="00B921A0" w:rsidRDefault="00B921A0" w:rsidP="00B921A0"/>
        </w:tc>
        <w:tc>
          <w:tcPr>
            <w:tcW w:w="4111" w:type="dxa"/>
          </w:tcPr>
          <w:p w14:paraId="66F123E0" w14:textId="77777777" w:rsidR="00B921A0" w:rsidRPr="00B921A0" w:rsidRDefault="00B921A0" w:rsidP="00B921A0"/>
        </w:tc>
        <w:tc>
          <w:tcPr>
            <w:tcW w:w="1985" w:type="dxa"/>
          </w:tcPr>
          <w:p w14:paraId="4BFA2CDA" w14:textId="77777777" w:rsidR="00B921A0" w:rsidRPr="00B921A0" w:rsidRDefault="00B921A0" w:rsidP="00B921A0"/>
        </w:tc>
        <w:tc>
          <w:tcPr>
            <w:tcW w:w="2409" w:type="dxa"/>
            <w:vMerge/>
          </w:tcPr>
          <w:p w14:paraId="57979749" w14:textId="77777777" w:rsidR="00B921A0" w:rsidRPr="00B921A0" w:rsidRDefault="00B921A0" w:rsidP="00B921A0"/>
        </w:tc>
        <w:tc>
          <w:tcPr>
            <w:tcW w:w="2835" w:type="dxa"/>
          </w:tcPr>
          <w:p w14:paraId="6D93C187" w14:textId="77777777" w:rsidR="00B921A0" w:rsidRPr="00B921A0" w:rsidRDefault="00B921A0" w:rsidP="00B921A0"/>
        </w:tc>
        <w:tc>
          <w:tcPr>
            <w:tcW w:w="3544" w:type="dxa"/>
          </w:tcPr>
          <w:p w14:paraId="58745B77" w14:textId="77777777" w:rsidR="00B921A0" w:rsidRPr="00B921A0" w:rsidRDefault="00B921A0" w:rsidP="00B921A0"/>
        </w:tc>
      </w:tr>
      <w:tr w:rsidR="00B921A0" w:rsidRPr="00B921A0" w14:paraId="292EA57B" w14:textId="77777777" w:rsidTr="002644DD">
        <w:tc>
          <w:tcPr>
            <w:tcW w:w="709" w:type="dxa"/>
          </w:tcPr>
          <w:p w14:paraId="462EE261" w14:textId="77777777" w:rsidR="00B921A0" w:rsidRPr="00B921A0" w:rsidRDefault="00B921A0" w:rsidP="00B921A0"/>
        </w:tc>
        <w:tc>
          <w:tcPr>
            <w:tcW w:w="4111" w:type="dxa"/>
          </w:tcPr>
          <w:p w14:paraId="0FAF7956" w14:textId="77777777" w:rsidR="00B921A0" w:rsidRPr="00B921A0" w:rsidRDefault="00B921A0" w:rsidP="00B921A0"/>
        </w:tc>
        <w:tc>
          <w:tcPr>
            <w:tcW w:w="1985" w:type="dxa"/>
          </w:tcPr>
          <w:p w14:paraId="59CE9768" w14:textId="77777777" w:rsidR="00B921A0" w:rsidRPr="00B921A0" w:rsidRDefault="00B921A0" w:rsidP="00B921A0"/>
        </w:tc>
        <w:tc>
          <w:tcPr>
            <w:tcW w:w="2409" w:type="dxa"/>
            <w:vMerge/>
          </w:tcPr>
          <w:p w14:paraId="65934F57" w14:textId="77777777" w:rsidR="00B921A0" w:rsidRPr="00B921A0" w:rsidRDefault="00B921A0" w:rsidP="00B921A0"/>
        </w:tc>
        <w:tc>
          <w:tcPr>
            <w:tcW w:w="2835" w:type="dxa"/>
          </w:tcPr>
          <w:p w14:paraId="5F579F49" w14:textId="77777777" w:rsidR="00B921A0" w:rsidRPr="00B921A0" w:rsidRDefault="00B921A0" w:rsidP="00B921A0"/>
        </w:tc>
        <w:tc>
          <w:tcPr>
            <w:tcW w:w="3544" w:type="dxa"/>
          </w:tcPr>
          <w:p w14:paraId="3F8695D3" w14:textId="77777777" w:rsidR="00B921A0" w:rsidRPr="00B921A0" w:rsidRDefault="00B921A0" w:rsidP="00B921A0"/>
        </w:tc>
      </w:tr>
      <w:tr w:rsidR="00B921A0" w:rsidRPr="00B921A0" w14:paraId="7CD9E202" w14:textId="77777777" w:rsidTr="002644DD">
        <w:tc>
          <w:tcPr>
            <w:tcW w:w="709" w:type="dxa"/>
          </w:tcPr>
          <w:p w14:paraId="7D8F33C0" w14:textId="77777777" w:rsidR="00B921A0" w:rsidRPr="00B921A0" w:rsidRDefault="00B921A0" w:rsidP="00B921A0"/>
        </w:tc>
        <w:tc>
          <w:tcPr>
            <w:tcW w:w="4111" w:type="dxa"/>
          </w:tcPr>
          <w:p w14:paraId="79C1454E" w14:textId="77777777" w:rsidR="00B921A0" w:rsidRPr="00B921A0" w:rsidRDefault="00B921A0" w:rsidP="00B921A0"/>
        </w:tc>
        <w:tc>
          <w:tcPr>
            <w:tcW w:w="1985" w:type="dxa"/>
          </w:tcPr>
          <w:p w14:paraId="068CCB95" w14:textId="77777777" w:rsidR="00B921A0" w:rsidRPr="00B921A0" w:rsidRDefault="00B921A0" w:rsidP="00B921A0"/>
        </w:tc>
        <w:tc>
          <w:tcPr>
            <w:tcW w:w="2409" w:type="dxa"/>
            <w:vMerge/>
          </w:tcPr>
          <w:p w14:paraId="626ACB8C" w14:textId="77777777" w:rsidR="00B921A0" w:rsidRPr="00B921A0" w:rsidRDefault="00B921A0" w:rsidP="00B921A0"/>
        </w:tc>
        <w:tc>
          <w:tcPr>
            <w:tcW w:w="2835" w:type="dxa"/>
          </w:tcPr>
          <w:p w14:paraId="360FB172" w14:textId="77777777" w:rsidR="00B921A0" w:rsidRPr="00B921A0" w:rsidRDefault="00B921A0" w:rsidP="00B921A0"/>
        </w:tc>
        <w:tc>
          <w:tcPr>
            <w:tcW w:w="3544" w:type="dxa"/>
          </w:tcPr>
          <w:p w14:paraId="1317385C" w14:textId="77777777" w:rsidR="00B921A0" w:rsidRPr="00B921A0" w:rsidRDefault="00B921A0" w:rsidP="00B921A0"/>
        </w:tc>
      </w:tr>
      <w:tr w:rsidR="00B921A0" w:rsidRPr="00B921A0" w14:paraId="1FE5809E" w14:textId="77777777" w:rsidTr="002644DD">
        <w:tc>
          <w:tcPr>
            <w:tcW w:w="709" w:type="dxa"/>
          </w:tcPr>
          <w:p w14:paraId="4DC05698" w14:textId="77777777" w:rsidR="00B921A0" w:rsidRPr="00B921A0" w:rsidRDefault="00B921A0" w:rsidP="00B921A0"/>
        </w:tc>
        <w:tc>
          <w:tcPr>
            <w:tcW w:w="4111" w:type="dxa"/>
          </w:tcPr>
          <w:p w14:paraId="66C6E666" w14:textId="77777777" w:rsidR="00B921A0" w:rsidRPr="00B921A0" w:rsidRDefault="00B921A0" w:rsidP="00B921A0"/>
        </w:tc>
        <w:tc>
          <w:tcPr>
            <w:tcW w:w="1985" w:type="dxa"/>
          </w:tcPr>
          <w:p w14:paraId="7781C772" w14:textId="77777777" w:rsidR="00B921A0" w:rsidRPr="00B921A0" w:rsidRDefault="00B921A0" w:rsidP="00B921A0"/>
        </w:tc>
        <w:tc>
          <w:tcPr>
            <w:tcW w:w="2409" w:type="dxa"/>
          </w:tcPr>
          <w:p w14:paraId="48CD4BF0" w14:textId="77777777" w:rsidR="00B921A0" w:rsidRPr="00B921A0" w:rsidRDefault="00B921A0" w:rsidP="00B921A0"/>
        </w:tc>
        <w:tc>
          <w:tcPr>
            <w:tcW w:w="2835" w:type="dxa"/>
          </w:tcPr>
          <w:p w14:paraId="06E702D8" w14:textId="77777777" w:rsidR="00B921A0" w:rsidRPr="00B921A0" w:rsidRDefault="00B921A0" w:rsidP="00B921A0"/>
        </w:tc>
        <w:tc>
          <w:tcPr>
            <w:tcW w:w="3544" w:type="dxa"/>
          </w:tcPr>
          <w:p w14:paraId="6764C4F9" w14:textId="77777777" w:rsidR="00B921A0" w:rsidRPr="00B921A0" w:rsidRDefault="00B921A0" w:rsidP="00B921A0"/>
        </w:tc>
      </w:tr>
      <w:tr w:rsidR="00B921A0" w:rsidRPr="00B921A0" w14:paraId="5BE5BC6C" w14:textId="77777777" w:rsidTr="002644DD">
        <w:tc>
          <w:tcPr>
            <w:tcW w:w="709" w:type="dxa"/>
          </w:tcPr>
          <w:p w14:paraId="4283E00D" w14:textId="77777777" w:rsidR="00B921A0" w:rsidRPr="00B921A0" w:rsidRDefault="00B921A0" w:rsidP="00B921A0">
            <w:r w:rsidRPr="00B921A0">
              <w:t>50</w:t>
            </w:r>
          </w:p>
        </w:tc>
        <w:tc>
          <w:tcPr>
            <w:tcW w:w="4111" w:type="dxa"/>
          </w:tcPr>
          <w:p w14:paraId="58372478" w14:textId="77777777" w:rsidR="00B921A0" w:rsidRPr="00B921A0" w:rsidRDefault="00B921A0" w:rsidP="00B921A0">
            <w:r w:rsidRPr="00B921A0">
              <w:t>Цепи, натяжные устройства цепей для</w:t>
            </w:r>
          </w:p>
        </w:tc>
        <w:tc>
          <w:tcPr>
            <w:tcW w:w="1985" w:type="dxa"/>
          </w:tcPr>
          <w:p w14:paraId="567EEFF3" w14:textId="77777777" w:rsidR="00B921A0" w:rsidRPr="00B921A0" w:rsidRDefault="00B921A0" w:rsidP="00B921A0">
            <w:r w:rsidRPr="00B921A0">
              <w:t xml:space="preserve">Декларирование </w:t>
            </w:r>
          </w:p>
        </w:tc>
        <w:tc>
          <w:tcPr>
            <w:tcW w:w="2409" w:type="dxa"/>
            <w:vMerge w:val="restart"/>
          </w:tcPr>
          <w:p w14:paraId="5EC82DBE" w14:textId="77777777" w:rsidR="00B921A0" w:rsidRPr="00B921A0" w:rsidRDefault="00B921A0" w:rsidP="00B921A0">
            <w:r w:rsidRPr="00B921A0">
              <w:t>7315 11 900 0</w:t>
            </w:r>
            <w:r w:rsidRPr="00B921A0">
              <w:br/>
              <w:t>7315 12 000 0</w:t>
            </w:r>
            <w:r w:rsidRPr="00B921A0">
              <w:br/>
              <w:t>8409 91 000 8</w:t>
            </w:r>
            <w:r w:rsidRPr="00B921A0">
              <w:br/>
              <w:t>8409 99 000</w:t>
            </w:r>
          </w:p>
        </w:tc>
        <w:tc>
          <w:tcPr>
            <w:tcW w:w="2835" w:type="dxa"/>
          </w:tcPr>
          <w:p w14:paraId="408FC484" w14:textId="77777777" w:rsidR="00B921A0" w:rsidRPr="00B921A0" w:rsidRDefault="00B921A0" w:rsidP="00B921A0">
            <w:r w:rsidRPr="00B921A0">
              <w:t xml:space="preserve">ТР ТС 018/2011, </w:t>
            </w:r>
          </w:p>
        </w:tc>
        <w:tc>
          <w:tcPr>
            <w:tcW w:w="3544" w:type="dxa"/>
          </w:tcPr>
          <w:p w14:paraId="6672C468" w14:textId="77777777" w:rsidR="00B921A0" w:rsidRPr="00B921A0" w:rsidRDefault="00B921A0" w:rsidP="00B921A0"/>
        </w:tc>
      </w:tr>
      <w:tr w:rsidR="00B921A0" w:rsidRPr="00B921A0" w14:paraId="15094000" w14:textId="77777777" w:rsidTr="002644DD">
        <w:tc>
          <w:tcPr>
            <w:tcW w:w="709" w:type="dxa"/>
          </w:tcPr>
          <w:p w14:paraId="177A51A1" w14:textId="77777777" w:rsidR="00B921A0" w:rsidRPr="00B921A0" w:rsidRDefault="00B921A0" w:rsidP="00B921A0"/>
        </w:tc>
        <w:tc>
          <w:tcPr>
            <w:tcW w:w="4111" w:type="dxa"/>
          </w:tcPr>
          <w:p w14:paraId="4A9A5186" w14:textId="77777777" w:rsidR="00B921A0" w:rsidRPr="00B921A0" w:rsidRDefault="00B921A0" w:rsidP="00B921A0">
            <w:r w:rsidRPr="00B921A0">
              <w:t>двигателей внутреннего сгорания</w:t>
            </w:r>
          </w:p>
        </w:tc>
        <w:tc>
          <w:tcPr>
            <w:tcW w:w="1985" w:type="dxa"/>
          </w:tcPr>
          <w:p w14:paraId="1D3658D3" w14:textId="77777777" w:rsidR="00B921A0" w:rsidRPr="00B921A0" w:rsidRDefault="00B921A0" w:rsidP="00B921A0">
            <w:r w:rsidRPr="00B921A0">
              <w:t>или</w:t>
            </w:r>
          </w:p>
        </w:tc>
        <w:tc>
          <w:tcPr>
            <w:tcW w:w="2409" w:type="dxa"/>
            <w:vMerge/>
          </w:tcPr>
          <w:p w14:paraId="48FA53A5" w14:textId="77777777" w:rsidR="00B921A0" w:rsidRPr="00B921A0" w:rsidRDefault="00B921A0" w:rsidP="00B921A0"/>
        </w:tc>
        <w:tc>
          <w:tcPr>
            <w:tcW w:w="2835" w:type="dxa"/>
          </w:tcPr>
          <w:p w14:paraId="4667B53C" w14:textId="77777777" w:rsidR="00B921A0" w:rsidRPr="00B921A0" w:rsidRDefault="00B921A0" w:rsidP="00B921A0">
            <w:r w:rsidRPr="00B921A0">
              <w:t>Приложение 10, п. 106</w:t>
            </w:r>
          </w:p>
        </w:tc>
        <w:tc>
          <w:tcPr>
            <w:tcW w:w="3544" w:type="dxa"/>
          </w:tcPr>
          <w:p w14:paraId="13A0A5E7" w14:textId="77777777" w:rsidR="00B921A0" w:rsidRPr="00B921A0" w:rsidRDefault="00B921A0" w:rsidP="00B921A0"/>
        </w:tc>
      </w:tr>
      <w:tr w:rsidR="00B921A0" w:rsidRPr="00B921A0" w14:paraId="6CBA2D26" w14:textId="77777777" w:rsidTr="002644DD">
        <w:tc>
          <w:tcPr>
            <w:tcW w:w="709" w:type="dxa"/>
          </w:tcPr>
          <w:p w14:paraId="1EE8F281" w14:textId="77777777" w:rsidR="00B921A0" w:rsidRPr="00B921A0" w:rsidRDefault="00B921A0" w:rsidP="00B921A0"/>
        </w:tc>
        <w:tc>
          <w:tcPr>
            <w:tcW w:w="4111" w:type="dxa"/>
          </w:tcPr>
          <w:p w14:paraId="69AC02AC" w14:textId="77777777" w:rsidR="00B921A0" w:rsidRPr="00B921A0" w:rsidRDefault="00B921A0" w:rsidP="00B921A0"/>
        </w:tc>
        <w:tc>
          <w:tcPr>
            <w:tcW w:w="1985" w:type="dxa"/>
          </w:tcPr>
          <w:p w14:paraId="06EF6917" w14:textId="77777777" w:rsidR="00B921A0" w:rsidRPr="00B921A0" w:rsidRDefault="00B921A0" w:rsidP="00B921A0">
            <w:r w:rsidRPr="00B921A0">
              <w:t>сертификация</w:t>
            </w:r>
          </w:p>
        </w:tc>
        <w:tc>
          <w:tcPr>
            <w:tcW w:w="2409" w:type="dxa"/>
            <w:vMerge/>
          </w:tcPr>
          <w:p w14:paraId="299F3A59" w14:textId="77777777" w:rsidR="00B921A0" w:rsidRPr="00B921A0" w:rsidRDefault="00B921A0" w:rsidP="00B921A0"/>
        </w:tc>
        <w:tc>
          <w:tcPr>
            <w:tcW w:w="2835" w:type="dxa"/>
          </w:tcPr>
          <w:p w14:paraId="5C8E3B80" w14:textId="77777777" w:rsidR="00B921A0" w:rsidRPr="00B921A0" w:rsidRDefault="00B921A0" w:rsidP="00B921A0">
            <w:r w:rsidRPr="00B921A0">
              <w:t>ГОСТ 13568-97</w:t>
            </w:r>
          </w:p>
        </w:tc>
        <w:tc>
          <w:tcPr>
            <w:tcW w:w="3544" w:type="dxa"/>
          </w:tcPr>
          <w:p w14:paraId="578D8F2A" w14:textId="77777777" w:rsidR="00B921A0" w:rsidRPr="00B921A0" w:rsidRDefault="00B921A0" w:rsidP="00B921A0"/>
        </w:tc>
      </w:tr>
      <w:tr w:rsidR="00B921A0" w:rsidRPr="00B921A0" w14:paraId="6ED2B8D4" w14:textId="77777777" w:rsidTr="002644DD">
        <w:tc>
          <w:tcPr>
            <w:tcW w:w="709" w:type="dxa"/>
          </w:tcPr>
          <w:p w14:paraId="3D63046A" w14:textId="77777777" w:rsidR="00B921A0" w:rsidRPr="00B921A0" w:rsidRDefault="00B921A0" w:rsidP="00B921A0"/>
        </w:tc>
        <w:tc>
          <w:tcPr>
            <w:tcW w:w="4111" w:type="dxa"/>
          </w:tcPr>
          <w:p w14:paraId="1AAD28DB" w14:textId="77777777" w:rsidR="00B921A0" w:rsidRPr="00B921A0" w:rsidRDefault="00B921A0" w:rsidP="00B921A0"/>
        </w:tc>
        <w:tc>
          <w:tcPr>
            <w:tcW w:w="1985" w:type="dxa"/>
          </w:tcPr>
          <w:p w14:paraId="000524F1" w14:textId="77777777" w:rsidR="00B921A0" w:rsidRPr="00B921A0" w:rsidRDefault="00B921A0" w:rsidP="00B921A0">
            <w:r w:rsidRPr="00B921A0">
              <w:t xml:space="preserve">Схемы: 3д, 4д, 3с, </w:t>
            </w:r>
          </w:p>
        </w:tc>
        <w:tc>
          <w:tcPr>
            <w:tcW w:w="2409" w:type="dxa"/>
            <w:vMerge/>
          </w:tcPr>
          <w:p w14:paraId="6066DAAF" w14:textId="77777777" w:rsidR="00B921A0" w:rsidRPr="00B921A0" w:rsidRDefault="00B921A0" w:rsidP="00B921A0"/>
        </w:tc>
        <w:tc>
          <w:tcPr>
            <w:tcW w:w="2835" w:type="dxa"/>
          </w:tcPr>
          <w:p w14:paraId="64E06110" w14:textId="77777777" w:rsidR="00B921A0" w:rsidRPr="00B921A0" w:rsidRDefault="00B921A0" w:rsidP="00B921A0">
            <w:r w:rsidRPr="00B921A0">
              <w:t>ГОСТ ISO 2859-1-2009</w:t>
            </w:r>
          </w:p>
        </w:tc>
        <w:tc>
          <w:tcPr>
            <w:tcW w:w="3544" w:type="dxa"/>
          </w:tcPr>
          <w:p w14:paraId="0EF88353" w14:textId="77777777" w:rsidR="00B921A0" w:rsidRPr="00B921A0" w:rsidRDefault="00B921A0" w:rsidP="00B921A0"/>
        </w:tc>
      </w:tr>
      <w:tr w:rsidR="00B921A0" w:rsidRPr="00B921A0" w14:paraId="203E1BAE" w14:textId="77777777" w:rsidTr="002644DD">
        <w:tc>
          <w:tcPr>
            <w:tcW w:w="709" w:type="dxa"/>
          </w:tcPr>
          <w:p w14:paraId="25098744" w14:textId="77777777" w:rsidR="00B921A0" w:rsidRPr="00B921A0" w:rsidRDefault="00B921A0" w:rsidP="00B921A0"/>
        </w:tc>
        <w:tc>
          <w:tcPr>
            <w:tcW w:w="4111" w:type="dxa"/>
          </w:tcPr>
          <w:p w14:paraId="7997050E" w14:textId="77777777" w:rsidR="00B921A0" w:rsidRPr="00B921A0" w:rsidRDefault="00B921A0" w:rsidP="00B921A0"/>
        </w:tc>
        <w:tc>
          <w:tcPr>
            <w:tcW w:w="1985" w:type="dxa"/>
          </w:tcPr>
          <w:p w14:paraId="31A9E39F" w14:textId="77777777" w:rsidR="00B921A0" w:rsidRPr="00B921A0" w:rsidRDefault="00B921A0" w:rsidP="00B921A0">
            <w:r w:rsidRPr="00B921A0">
              <w:t>9с, 11с</w:t>
            </w:r>
          </w:p>
        </w:tc>
        <w:tc>
          <w:tcPr>
            <w:tcW w:w="2409" w:type="dxa"/>
            <w:vMerge/>
          </w:tcPr>
          <w:p w14:paraId="5D8E1637" w14:textId="77777777" w:rsidR="00B921A0" w:rsidRPr="00B921A0" w:rsidRDefault="00B921A0" w:rsidP="00B921A0"/>
        </w:tc>
        <w:tc>
          <w:tcPr>
            <w:tcW w:w="2835" w:type="dxa"/>
          </w:tcPr>
          <w:p w14:paraId="2EF71273" w14:textId="77777777" w:rsidR="00B921A0" w:rsidRPr="00B921A0" w:rsidRDefault="00B921A0" w:rsidP="00B921A0"/>
        </w:tc>
        <w:tc>
          <w:tcPr>
            <w:tcW w:w="3544" w:type="dxa"/>
          </w:tcPr>
          <w:p w14:paraId="578B90C8" w14:textId="77777777" w:rsidR="00B921A0" w:rsidRPr="00B921A0" w:rsidRDefault="00B921A0" w:rsidP="00B921A0"/>
        </w:tc>
      </w:tr>
      <w:tr w:rsidR="00B921A0" w:rsidRPr="00B921A0" w14:paraId="139BBAD3" w14:textId="77777777" w:rsidTr="002644DD">
        <w:tc>
          <w:tcPr>
            <w:tcW w:w="709" w:type="dxa"/>
          </w:tcPr>
          <w:p w14:paraId="09B89F95" w14:textId="77777777" w:rsidR="00B921A0" w:rsidRPr="00B921A0" w:rsidRDefault="00B921A0" w:rsidP="00B921A0"/>
        </w:tc>
        <w:tc>
          <w:tcPr>
            <w:tcW w:w="4111" w:type="dxa"/>
          </w:tcPr>
          <w:p w14:paraId="0ACEC18B" w14:textId="77777777" w:rsidR="00B921A0" w:rsidRPr="00B921A0" w:rsidRDefault="00B921A0" w:rsidP="00B921A0"/>
        </w:tc>
        <w:tc>
          <w:tcPr>
            <w:tcW w:w="1985" w:type="dxa"/>
          </w:tcPr>
          <w:p w14:paraId="38E39DA1" w14:textId="77777777" w:rsidR="00B921A0" w:rsidRPr="00B921A0" w:rsidRDefault="00B921A0" w:rsidP="00B921A0"/>
        </w:tc>
        <w:tc>
          <w:tcPr>
            <w:tcW w:w="2409" w:type="dxa"/>
          </w:tcPr>
          <w:p w14:paraId="0F2302CE" w14:textId="77777777" w:rsidR="00B921A0" w:rsidRPr="00B921A0" w:rsidRDefault="00B921A0" w:rsidP="00B921A0"/>
        </w:tc>
        <w:tc>
          <w:tcPr>
            <w:tcW w:w="2835" w:type="dxa"/>
          </w:tcPr>
          <w:p w14:paraId="4D2F6018" w14:textId="77777777" w:rsidR="00B921A0" w:rsidRPr="00B921A0" w:rsidRDefault="00B921A0" w:rsidP="00B921A0"/>
        </w:tc>
        <w:tc>
          <w:tcPr>
            <w:tcW w:w="3544" w:type="dxa"/>
          </w:tcPr>
          <w:p w14:paraId="2D864898" w14:textId="77777777" w:rsidR="00B921A0" w:rsidRPr="00B921A0" w:rsidRDefault="00B921A0" w:rsidP="00B921A0"/>
        </w:tc>
      </w:tr>
      <w:tr w:rsidR="00B921A0" w:rsidRPr="00B921A0" w14:paraId="41A0F53F" w14:textId="77777777" w:rsidTr="002644DD">
        <w:tc>
          <w:tcPr>
            <w:tcW w:w="709" w:type="dxa"/>
          </w:tcPr>
          <w:p w14:paraId="585AEEB1" w14:textId="77777777" w:rsidR="00B921A0" w:rsidRPr="00B921A0" w:rsidRDefault="00B921A0" w:rsidP="00B921A0">
            <w:r w:rsidRPr="00B921A0">
              <w:t>51</w:t>
            </w:r>
          </w:p>
        </w:tc>
        <w:tc>
          <w:tcPr>
            <w:tcW w:w="4111" w:type="dxa"/>
          </w:tcPr>
          <w:p w14:paraId="3383E56D" w14:textId="77777777" w:rsidR="00B921A0" w:rsidRPr="00B921A0" w:rsidRDefault="00B921A0" w:rsidP="00B921A0">
            <w:r w:rsidRPr="00B921A0">
              <w:t>Багажники автомобильные</w:t>
            </w:r>
          </w:p>
        </w:tc>
        <w:tc>
          <w:tcPr>
            <w:tcW w:w="1985" w:type="dxa"/>
          </w:tcPr>
          <w:p w14:paraId="66055A5E" w14:textId="77777777" w:rsidR="00B921A0" w:rsidRPr="00B921A0" w:rsidRDefault="00B921A0" w:rsidP="00B921A0">
            <w:r w:rsidRPr="00B921A0">
              <w:t xml:space="preserve">Декларирование </w:t>
            </w:r>
          </w:p>
        </w:tc>
        <w:tc>
          <w:tcPr>
            <w:tcW w:w="2409" w:type="dxa"/>
          </w:tcPr>
          <w:p w14:paraId="7668A4D5" w14:textId="77777777" w:rsidR="00B921A0" w:rsidRPr="00B921A0" w:rsidRDefault="00B921A0" w:rsidP="00B921A0">
            <w:r w:rsidRPr="00B921A0">
              <w:t>8708 29 900 9</w:t>
            </w:r>
          </w:p>
        </w:tc>
        <w:tc>
          <w:tcPr>
            <w:tcW w:w="2835" w:type="dxa"/>
          </w:tcPr>
          <w:p w14:paraId="278873AB" w14:textId="77777777" w:rsidR="00B921A0" w:rsidRPr="00B921A0" w:rsidRDefault="00B921A0" w:rsidP="00B921A0">
            <w:r w:rsidRPr="00B921A0">
              <w:t xml:space="preserve">ТР ТС 018/2011, </w:t>
            </w:r>
          </w:p>
        </w:tc>
        <w:tc>
          <w:tcPr>
            <w:tcW w:w="3544" w:type="dxa"/>
          </w:tcPr>
          <w:p w14:paraId="38CA3D5D" w14:textId="77777777" w:rsidR="00B921A0" w:rsidRPr="00B921A0" w:rsidRDefault="00B921A0" w:rsidP="00B921A0"/>
        </w:tc>
      </w:tr>
      <w:tr w:rsidR="00B921A0" w:rsidRPr="00B921A0" w14:paraId="1A282FD8" w14:textId="77777777" w:rsidTr="002644DD">
        <w:tc>
          <w:tcPr>
            <w:tcW w:w="709" w:type="dxa"/>
          </w:tcPr>
          <w:p w14:paraId="56ED5145" w14:textId="77777777" w:rsidR="00B921A0" w:rsidRPr="00B921A0" w:rsidRDefault="00B921A0" w:rsidP="00B921A0"/>
        </w:tc>
        <w:tc>
          <w:tcPr>
            <w:tcW w:w="4111" w:type="dxa"/>
          </w:tcPr>
          <w:p w14:paraId="6953A6AB" w14:textId="77777777" w:rsidR="00B921A0" w:rsidRPr="00B921A0" w:rsidRDefault="00B921A0" w:rsidP="00B921A0"/>
        </w:tc>
        <w:tc>
          <w:tcPr>
            <w:tcW w:w="1985" w:type="dxa"/>
          </w:tcPr>
          <w:p w14:paraId="492DEFD2" w14:textId="77777777" w:rsidR="00B921A0" w:rsidRPr="00B921A0" w:rsidRDefault="00B921A0" w:rsidP="00B921A0">
            <w:r w:rsidRPr="00B921A0">
              <w:t>или</w:t>
            </w:r>
          </w:p>
        </w:tc>
        <w:tc>
          <w:tcPr>
            <w:tcW w:w="2409" w:type="dxa"/>
          </w:tcPr>
          <w:p w14:paraId="0256353E" w14:textId="77777777" w:rsidR="00B921A0" w:rsidRPr="00B921A0" w:rsidRDefault="00B921A0" w:rsidP="00B921A0"/>
        </w:tc>
        <w:tc>
          <w:tcPr>
            <w:tcW w:w="2835" w:type="dxa"/>
          </w:tcPr>
          <w:p w14:paraId="404538DB" w14:textId="77777777" w:rsidR="00B921A0" w:rsidRPr="00B921A0" w:rsidRDefault="00B921A0" w:rsidP="00B921A0">
            <w:r w:rsidRPr="00B921A0">
              <w:t>Приложение10, п. 110</w:t>
            </w:r>
          </w:p>
        </w:tc>
        <w:tc>
          <w:tcPr>
            <w:tcW w:w="3544" w:type="dxa"/>
          </w:tcPr>
          <w:p w14:paraId="3AA2FF48" w14:textId="77777777" w:rsidR="00B921A0" w:rsidRPr="00B921A0" w:rsidRDefault="00B921A0" w:rsidP="00B921A0"/>
        </w:tc>
      </w:tr>
      <w:tr w:rsidR="00B921A0" w:rsidRPr="00B921A0" w14:paraId="2D0D0808" w14:textId="77777777" w:rsidTr="002644DD">
        <w:tc>
          <w:tcPr>
            <w:tcW w:w="709" w:type="dxa"/>
          </w:tcPr>
          <w:p w14:paraId="12C03E46" w14:textId="77777777" w:rsidR="00B921A0" w:rsidRPr="00B921A0" w:rsidRDefault="00B921A0" w:rsidP="00B921A0"/>
        </w:tc>
        <w:tc>
          <w:tcPr>
            <w:tcW w:w="4111" w:type="dxa"/>
          </w:tcPr>
          <w:p w14:paraId="7421BDDF" w14:textId="77777777" w:rsidR="00B921A0" w:rsidRPr="00B921A0" w:rsidRDefault="00B921A0" w:rsidP="00B921A0"/>
        </w:tc>
        <w:tc>
          <w:tcPr>
            <w:tcW w:w="1985" w:type="dxa"/>
          </w:tcPr>
          <w:p w14:paraId="4D7E07ED" w14:textId="77777777" w:rsidR="00B921A0" w:rsidRPr="00B921A0" w:rsidRDefault="00B921A0" w:rsidP="00B921A0">
            <w:r w:rsidRPr="00B921A0">
              <w:t>сертификация</w:t>
            </w:r>
          </w:p>
        </w:tc>
        <w:tc>
          <w:tcPr>
            <w:tcW w:w="2409" w:type="dxa"/>
          </w:tcPr>
          <w:p w14:paraId="7702E8EF" w14:textId="77777777" w:rsidR="00B921A0" w:rsidRPr="00B921A0" w:rsidRDefault="00B921A0" w:rsidP="00B921A0"/>
        </w:tc>
        <w:tc>
          <w:tcPr>
            <w:tcW w:w="2835" w:type="dxa"/>
          </w:tcPr>
          <w:p w14:paraId="45AF10DC" w14:textId="77777777" w:rsidR="00B921A0" w:rsidRPr="00B921A0" w:rsidRDefault="00B921A0" w:rsidP="00B921A0">
            <w:r w:rsidRPr="00B921A0">
              <w:t>Правила ЕЭК ООН  26</w:t>
            </w:r>
          </w:p>
        </w:tc>
        <w:tc>
          <w:tcPr>
            <w:tcW w:w="3544" w:type="dxa"/>
          </w:tcPr>
          <w:p w14:paraId="6826A176" w14:textId="77777777" w:rsidR="00B921A0" w:rsidRPr="00B921A0" w:rsidRDefault="00B921A0" w:rsidP="00B921A0"/>
        </w:tc>
      </w:tr>
      <w:tr w:rsidR="00B921A0" w:rsidRPr="00B921A0" w14:paraId="70C00AD5" w14:textId="77777777" w:rsidTr="002644DD">
        <w:tc>
          <w:tcPr>
            <w:tcW w:w="709" w:type="dxa"/>
          </w:tcPr>
          <w:p w14:paraId="67F9DE6A" w14:textId="77777777" w:rsidR="00B921A0" w:rsidRPr="00B921A0" w:rsidRDefault="00B921A0" w:rsidP="00B921A0"/>
        </w:tc>
        <w:tc>
          <w:tcPr>
            <w:tcW w:w="4111" w:type="dxa"/>
          </w:tcPr>
          <w:p w14:paraId="77D67B98" w14:textId="77777777" w:rsidR="00B921A0" w:rsidRPr="00B921A0" w:rsidRDefault="00B921A0" w:rsidP="00B921A0"/>
        </w:tc>
        <w:tc>
          <w:tcPr>
            <w:tcW w:w="1985" w:type="dxa"/>
          </w:tcPr>
          <w:p w14:paraId="7A50766B" w14:textId="77777777" w:rsidR="00B921A0" w:rsidRPr="00B921A0" w:rsidRDefault="00B921A0" w:rsidP="00B921A0">
            <w:r w:rsidRPr="00B921A0">
              <w:t>Схемы: 4д, 3с, 9с, 10с, 11с</w:t>
            </w:r>
          </w:p>
        </w:tc>
        <w:tc>
          <w:tcPr>
            <w:tcW w:w="2409" w:type="dxa"/>
          </w:tcPr>
          <w:p w14:paraId="7BDBDEFA" w14:textId="77777777" w:rsidR="00B921A0" w:rsidRPr="00B921A0" w:rsidRDefault="00B921A0" w:rsidP="00B921A0"/>
        </w:tc>
        <w:tc>
          <w:tcPr>
            <w:tcW w:w="2835" w:type="dxa"/>
          </w:tcPr>
          <w:p w14:paraId="3D06239E" w14:textId="77777777" w:rsidR="00B921A0" w:rsidRPr="00B921A0" w:rsidRDefault="00B921A0" w:rsidP="00B921A0">
            <w:r w:rsidRPr="00B921A0">
              <w:t>ГОСТ ISO 2859-1-2009</w:t>
            </w:r>
          </w:p>
        </w:tc>
        <w:tc>
          <w:tcPr>
            <w:tcW w:w="3544" w:type="dxa"/>
          </w:tcPr>
          <w:p w14:paraId="2F91358C" w14:textId="77777777" w:rsidR="00B921A0" w:rsidRPr="00B921A0" w:rsidRDefault="00B921A0" w:rsidP="00B921A0"/>
        </w:tc>
      </w:tr>
      <w:tr w:rsidR="00B921A0" w:rsidRPr="00B921A0" w14:paraId="2CDEDB51" w14:textId="77777777" w:rsidTr="002644DD">
        <w:tc>
          <w:tcPr>
            <w:tcW w:w="709" w:type="dxa"/>
          </w:tcPr>
          <w:p w14:paraId="126C7874" w14:textId="77777777" w:rsidR="00B921A0" w:rsidRPr="00B921A0" w:rsidRDefault="00B921A0" w:rsidP="00B921A0"/>
        </w:tc>
        <w:tc>
          <w:tcPr>
            <w:tcW w:w="4111" w:type="dxa"/>
          </w:tcPr>
          <w:p w14:paraId="6655C358" w14:textId="77777777" w:rsidR="00B921A0" w:rsidRPr="00B921A0" w:rsidRDefault="00B921A0" w:rsidP="00B921A0"/>
        </w:tc>
        <w:tc>
          <w:tcPr>
            <w:tcW w:w="1985" w:type="dxa"/>
          </w:tcPr>
          <w:p w14:paraId="0333F292" w14:textId="77777777" w:rsidR="00B921A0" w:rsidRPr="00B921A0" w:rsidRDefault="00B921A0" w:rsidP="00B921A0"/>
        </w:tc>
        <w:tc>
          <w:tcPr>
            <w:tcW w:w="2409" w:type="dxa"/>
          </w:tcPr>
          <w:p w14:paraId="7AED7838" w14:textId="77777777" w:rsidR="00B921A0" w:rsidRPr="00B921A0" w:rsidRDefault="00B921A0" w:rsidP="00B921A0"/>
        </w:tc>
        <w:tc>
          <w:tcPr>
            <w:tcW w:w="2835" w:type="dxa"/>
          </w:tcPr>
          <w:p w14:paraId="0329EA7F" w14:textId="77777777" w:rsidR="00B921A0" w:rsidRPr="00B921A0" w:rsidRDefault="00B921A0" w:rsidP="00B921A0"/>
        </w:tc>
        <w:tc>
          <w:tcPr>
            <w:tcW w:w="3544" w:type="dxa"/>
          </w:tcPr>
          <w:p w14:paraId="7A15AEC6" w14:textId="77777777" w:rsidR="00B921A0" w:rsidRPr="00B921A0" w:rsidRDefault="00B921A0" w:rsidP="00B921A0"/>
        </w:tc>
      </w:tr>
      <w:tr w:rsidR="00B921A0" w:rsidRPr="00B921A0" w14:paraId="46A79E81" w14:textId="77777777" w:rsidTr="002644DD">
        <w:tc>
          <w:tcPr>
            <w:tcW w:w="709" w:type="dxa"/>
          </w:tcPr>
          <w:p w14:paraId="7C9086DE" w14:textId="77777777" w:rsidR="00B921A0" w:rsidRPr="00B921A0" w:rsidRDefault="00B921A0" w:rsidP="00B921A0">
            <w:r w:rsidRPr="00B921A0">
              <w:t>52</w:t>
            </w:r>
          </w:p>
        </w:tc>
        <w:tc>
          <w:tcPr>
            <w:tcW w:w="4111" w:type="dxa"/>
          </w:tcPr>
          <w:p w14:paraId="4F92E7B0" w14:textId="77777777" w:rsidR="00B921A0" w:rsidRPr="00B921A0" w:rsidRDefault="00B921A0" w:rsidP="00B921A0">
            <w:r w:rsidRPr="00B921A0">
              <w:t>Системы перегородок для защиты</w:t>
            </w:r>
          </w:p>
        </w:tc>
        <w:tc>
          <w:tcPr>
            <w:tcW w:w="1985" w:type="dxa"/>
          </w:tcPr>
          <w:p w14:paraId="51CF1A49" w14:textId="77777777" w:rsidR="00B921A0" w:rsidRPr="00B921A0" w:rsidRDefault="00B921A0" w:rsidP="00B921A0">
            <w:r w:rsidRPr="00B921A0">
              <w:t xml:space="preserve">Декларирование </w:t>
            </w:r>
          </w:p>
        </w:tc>
        <w:tc>
          <w:tcPr>
            <w:tcW w:w="2409" w:type="dxa"/>
          </w:tcPr>
          <w:p w14:paraId="11304A13" w14:textId="77777777" w:rsidR="00B921A0" w:rsidRPr="00B921A0" w:rsidRDefault="00B921A0" w:rsidP="00B921A0">
            <w:r w:rsidRPr="00B921A0">
              <w:t>8708 29 900 9</w:t>
            </w:r>
          </w:p>
        </w:tc>
        <w:tc>
          <w:tcPr>
            <w:tcW w:w="2835" w:type="dxa"/>
          </w:tcPr>
          <w:p w14:paraId="04966F6E" w14:textId="77777777" w:rsidR="00B921A0" w:rsidRPr="00B921A0" w:rsidRDefault="00B921A0" w:rsidP="00B921A0">
            <w:r w:rsidRPr="00B921A0">
              <w:t xml:space="preserve">ТР ТС018/2011, </w:t>
            </w:r>
          </w:p>
        </w:tc>
        <w:tc>
          <w:tcPr>
            <w:tcW w:w="3544" w:type="dxa"/>
          </w:tcPr>
          <w:p w14:paraId="1A3D8F1A" w14:textId="77777777" w:rsidR="00B921A0" w:rsidRPr="00B921A0" w:rsidRDefault="00B921A0" w:rsidP="00B921A0"/>
        </w:tc>
      </w:tr>
      <w:tr w:rsidR="00B921A0" w:rsidRPr="00B921A0" w14:paraId="530C00C5" w14:textId="77777777" w:rsidTr="002644DD">
        <w:tc>
          <w:tcPr>
            <w:tcW w:w="709" w:type="dxa"/>
          </w:tcPr>
          <w:p w14:paraId="27788E56" w14:textId="77777777" w:rsidR="00B921A0" w:rsidRPr="00B921A0" w:rsidRDefault="00B921A0" w:rsidP="00B921A0"/>
        </w:tc>
        <w:tc>
          <w:tcPr>
            <w:tcW w:w="4111" w:type="dxa"/>
          </w:tcPr>
          <w:p w14:paraId="56F93A0E" w14:textId="77777777" w:rsidR="00B921A0" w:rsidRPr="00B921A0" w:rsidRDefault="00B921A0" w:rsidP="00B921A0">
            <w:r w:rsidRPr="00B921A0">
              <w:t>пассажиров при смещении багажа</w:t>
            </w:r>
          </w:p>
        </w:tc>
        <w:tc>
          <w:tcPr>
            <w:tcW w:w="1985" w:type="dxa"/>
          </w:tcPr>
          <w:p w14:paraId="3235097F" w14:textId="77777777" w:rsidR="00B921A0" w:rsidRPr="00B921A0" w:rsidRDefault="00B921A0" w:rsidP="00B921A0">
            <w:r w:rsidRPr="00B921A0">
              <w:t>или</w:t>
            </w:r>
          </w:p>
        </w:tc>
        <w:tc>
          <w:tcPr>
            <w:tcW w:w="2409" w:type="dxa"/>
          </w:tcPr>
          <w:p w14:paraId="37BA21E2" w14:textId="77777777" w:rsidR="00B921A0" w:rsidRPr="00B921A0" w:rsidRDefault="00B921A0" w:rsidP="00B921A0"/>
        </w:tc>
        <w:tc>
          <w:tcPr>
            <w:tcW w:w="2835" w:type="dxa"/>
          </w:tcPr>
          <w:p w14:paraId="7AB29F48" w14:textId="77777777" w:rsidR="00B921A0" w:rsidRPr="00B921A0" w:rsidRDefault="00B921A0" w:rsidP="00B921A0">
            <w:r w:rsidRPr="00B921A0">
              <w:t>Приложение 10, п. 111</w:t>
            </w:r>
          </w:p>
        </w:tc>
        <w:tc>
          <w:tcPr>
            <w:tcW w:w="3544" w:type="dxa"/>
          </w:tcPr>
          <w:p w14:paraId="31959899" w14:textId="77777777" w:rsidR="00B921A0" w:rsidRPr="00B921A0" w:rsidRDefault="00B921A0" w:rsidP="00B921A0"/>
        </w:tc>
      </w:tr>
      <w:tr w:rsidR="00B921A0" w:rsidRPr="00B921A0" w14:paraId="26D89DE2" w14:textId="77777777" w:rsidTr="002644DD">
        <w:tc>
          <w:tcPr>
            <w:tcW w:w="709" w:type="dxa"/>
          </w:tcPr>
          <w:p w14:paraId="0E866195" w14:textId="77777777" w:rsidR="00B921A0" w:rsidRPr="00B921A0" w:rsidRDefault="00B921A0" w:rsidP="00B921A0"/>
        </w:tc>
        <w:tc>
          <w:tcPr>
            <w:tcW w:w="4111" w:type="dxa"/>
          </w:tcPr>
          <w:p w14:paraId="545A46B4" w14:textId="77777777" w:rsidR="00B921A0" w:rsidRPr="00B921A0" w:rsidRDefault="00B921A0" w:rsidP="00B921A0"/>
        </w:tc>
        <w:tc>
          <w:tcPr>
            <w:tcW w:w="1985" w:type="dxa"/>
          </w:tcPr>
          <w:p w14:paraId="26573C5C" w14:textId="77777777" w:rsidR="00B921A0" w:rsidRPr="00B921A0" w:rsidRDefault="00B921A0" w:rsidP="00B921A0">
            <w:r w:rsidRPr="00B921A0">
              <w:t>сертификация</w:t>
            </w:r>
          </w:p>
        </w:tc>
        <w:tc>
          <w:tcPr>
            <w:tcW w:w="2409" w:type="dxa"/>
          </w:tcPr>
          <w:p w14:paraId="7BB36E82" w14:textId="77777777" w:rsidR="00B921A0" w:rsidRPr="00B921A0" w:rsidRDefault="00B921A0" w:rsidP="00B921A0"/>
        </w:tc>
        <w:tc>
          <w:tcPr>
            <w:tcW w:w="2835" w:type="dxa"/>
          </w:tcPr>
          <w:p w14:paraId="2DA3704E" w14:textId="77777777" w:rsidR="00B921A0" w:rsidRPr="00B921A0" w:rsidRDefault="00B921A0" w:rsidP="00B921A0">
            <w:r w:rsidRPr="00B921A0">
              <w:t xml:space="preserve">Правила ЕЭК ООН </w:t>
            </w:r>
          </w:p>
        </w:tc>
        <w:tc>
          <w:tcPr>
            <w:tcW w:w="3544" w:type="dxa"/>
          </w:tcPr>
          <w:p w14:paraId="72183C92" w14:textId="77777777" w:rsidR="00B921A0" w:rsidRPr="00B921A0" w:rsidRDefault="00B921A0" w:rsidP="00B921A0"/>
        </w:tc>
      </w:tr>
      <w:tr w:rsidR="00B921A0" w:rsidRPr="00B921A0" w14:paraId="5214DCC4" w14:textId="77777777" w:rsidTr="002644DD">
        <w:tc>
          <w:tcPr>
            <w:tcW w:w="709" w:type="dxa"/>
          </w:tcPr>
          <w:p w14:paraId="5F2DAFDB" w14:textId="77777777" w:rsidR="00B921A0" w:rsidRPr="00B921A0" w:rsidRDefault="00B921A0" w:rsidP="00B921A0"/>
        </w:tc>
        <w:tc>
          <w:tcPr>
            <w:tcW w:w="4111" w:type="dxa"/>
          </w:tcPr>
          <w:p w14:paraId="76C04CB5" w14:textId="77777777" w:rsidR="00B921A0" w:rsidRPr="00B921A0" w:rsidRDefault="00B921A0" w:rsidP="00B921A0"/>
        </w:tc>
        <w:tc>
          <w:tcPr>
            <w:tcW w:w="1985" w:type="dxa"/>
          </w:tcPr>
          <w:p w14:paraId="4A4BA806" w14:textId="77777777" w:rsidR="00B921A0" w:rsidRPr="00B921A0" w:rsidRDefault="00B921A0" w:rsidP="00B921A0">
            <w:r w:rsidRPr="00B921A0">
              <w:t>Схемы: 4д, 3с, 9с, 10с, 11с</w:t>
            </w:r>
          </w:p>
        </w:tc>
        <w:tc>
          <w:tcPr>
            <w:tcW w:w="2409" w:type="dxa"/>
          </w:tcPr>
          <w:p w14:paraId="5379DA27" w14:textId="77777777" w:rsidR="00B921A0" w:rsidRPr="00B921A0" w:rsidRDefault="00B921A0" w:rsidP="00B921A0"/>
        </w:tc>
        <w:tc>
          <w:tcPr>
            <w:tcW w:w="2835" w:type="dxa"/>
          </w:tcPr>
          <w:p w14:paraId="04B2DA32" w14:textId="77777777" w:rsidR="00B921A0" w:rsidRPr="00B921A0" w:rsidRDefault="00B921A0" w:rsidP="00B921A0">
            <w:r w:rsidRPr="00B921A0">
              <w:t>№ 126</w:t>
            </w:r>
          </w:p>
        </w:tc>
        <w:tc>
          <w:tcPr>
            <w:tcW w:w="3544" w:type="dxa"/>
          </w:tcPr>
          <w:p w14:paraId="5C696357" w14:textId="77777777" w:rsidR="00B921A0" w:rsidRPr="00B921A0" w:rsidRDefault="00B921A0" w:rsidP="00B921A0"/>
        </w:tc>
      </w:tr>
      <w:tr w:rsidR="00B921A0" w:rsidRPr="00B921A0" w14:paraId="16F53760" w14:textId="77777777" w:rsidTr="002644DD">
        <w:tc>
          <w:tcPr>
            <w:tcW w:w="709" w:type="dxa"/>
          </w:tcPr>
          <w:p w14:paraId="05663515" w14:textId="77777777" w:rsidR="00B921A0" w:rsidRPr="00B921A0" w:rsidRDefault="00B921A0" w:rsidP="00B921A0"/>
        </w:tc>
        <w:tc>
          <w:tcPr>
            <w:tcW w:w="4111" w:type="dxa"/>
          </w:tcPr>
          <w:p w14:paraId="3D0F0CFE" w14:textId="77777777" w:rsidR="00B921A0" w:rsidRPr="00B921A0" w:rsidRDefault="00B921A0" w:rsidP="00B921A0"/>
        </w:tc>
        <w:tc>
          <w:tcPr>
            <w:tcW w:w="1985" w:type="dxa"/>
          </w:tcPr>
          <w:p w14:paraId="0572461E" w14:textId="77777777" w:rsidR="00B921A0" w:rsidRPr="00B921A0" w:rsidRDefault="00B921A0" w:rsidP="00B921A0"/>
        </w:tc>
        <w:tc>
          <w:tcPr>
            <w:tcW w:w="2409" w:type="dxa"/>
          </w:tcPr>
          <w:p w14:paraId="0BF89836" w14:textId="77777777" w:rsidR="00B921A0" w:rsidRPr="00B921A0" w:rsidRDefault="00B921A0" w:rsidP="00B921A0"/>
        </w:tc>
        <w:tc>
          <w:tcPr>
            <w:tcW w:w="2835" w:type="dxa"/>
          </w:tcPr>
          <w:p w14:paraId="5AF402A4" w14:textId="77777777" w:rsidR="00B921A0" w:rsidRPr="00B921A0" w:rsidRDefault="00B921A0" w:rsidP="00B921A0">
            <w:r w:rsidRPr="00B921A0">
              <w:t>ГОСТ ISO 2859-1-2009</w:t>
            </w:r>
          </w:p>
        </w:tc>
        <w:tc>
          <w:tcPr>
            <w:tcW w:w="3544" w:type="dxa"/>
          </w:tcPr>
          <w:p w14:paraId="5E16422A" w14:textId="77777777" w:rsidR="00B921A0" w:rsidRPr="00B921A0" w:rsidRDefault="00B921A0" w:rsidP="00B921A0"/>
        </w:tc>
      </w:tr>
      <w:tr w:rsidR="00B921A0" w:rsidRPr="00B921A0" w14:paraId="6DFB4C8A" w14:textId="77777777" w:rsidTr="002644DD">
        <w:tc>
          <w:tcPr>
            <w:tcW w:w="709" w:type="dxa"/>
          </w:tcPr>
          <w:p w14:paraId="585A29DA" w14:textId="77777777" w:rsidR="00B921A0" w:rsidRPr="00B921A0" w:rsidRDefault="00B921A0" w:rsidP="00B921A0"/>
        </w:tc>
        <w:tc>
          <w:tcPr>
            <w:tcW w:w="4111" w:type="dxa"/>
          </w:tcPr>
          <w:p w14:paraId="16047115" w14:textId="77777777" w:rsidR="00B921A0" w:rsidRPr="00B921A0" w:rsidRDefault="00B921A0" w:rsidP="00B921A0"/>
        </w:tc>
        <w:tc>
          <w:tcPr>
            <w:tcW w:w="1985" w:type="dxa"/>
          </w:tcPr>
          <w:p w14:paraId="4372E0C9" w14:textId="77777777" w:rsidR="00B921A0" w:rsidRPr="00B921A0" w:rsidRDefault="00B921A0" w:rsidP="00B921A0"/>
        </w:tc>
        <w:tc>
          <w:tcPr>
            <w:tcW w:w="2409" w:type="dxa"/>
          </w:tcPr>
          <w:p w14:paraId="292654AA" w14:textId="77777777" w:rsidR="00B921A0" w:rsidRPr="00B921A0" w:rsidRDefault="00B921A0" w:rsidP="00B921A0"/>
        </w:tc>
        <w:tc>
          <w:tcPr>
            <w:tcW w:w="2835" w:type="dxa"/>
          </w:tcPr>
          <w:p w14:paraId="3E8AC8D6" w14:textId="77777777" w:rsidR="00B921A0" w:rsidRPr="00B921A0" w:rsidRDefault="00B921A0" w:rsidP="00B921A0"/>
        </w:tc>
        <w:tc>
          <w:tcPr>
            <w:tcW w:w="3544" w:type="dxa"/>
          </w:tcPr>
          <w:p w14:paraId="6D4793BB" w14:textId="77777777" w:rsidR="00B921A0" w:rsidRPr="00B921A0" w:rsidRDefault="00B921A0" w:rsidP="00B921A0"/>
        </w:tc>
      </w:tr>
      <w:tr w:rsidR="00B921A0" w:rsidRPr="00B921A0" w14:paraId="5F815BA2" w14:textId="77777777" w:rsidTr="002644DD">
        <w:tc>
          <w:tcPr>
            <w:tcW w:w="709" w:type="dxa"/>
          </w:tcPr>
          <w:p w14:paraId="5CB441A4" w14:textId="77777777" w:rsidR="00B921A0" w:rsidRPr="00B921A0" w:rsidRDefault="00B921A0" w:rsidP="00B921A0">
            <w:r w:rsidRPr="00B921A0">
              <w:t>53</w:t>
            </w:r>
          </w:p>
        </w:tc>
        <w:tc>
          <w:tcPr>
            <w:tcW w:w="4111" w:type="dxa"/>
          </w:tcPr>
          <w:p w14:paraId="0A4725FF" w14:textId="77777777" w:rsidR="00B921A0" w:rsidRPr="00B921A0" w:rsidRDefault="00B921A0" w:rsidP="00B921A0">
            <w:r w:rsidRPr="00B921A0">
              <w:t xml:space="preserve">Материалы для отделки салона и </w:t>
            </w:r>
          </w:p>
        </w:tc>
        <w:tc>
          <w:tcPr>
            <w:tcW w:w="1985" w:type="dxa"/>
          </w:tcPr>
          <w:p w14:paraId="66894CF3" w14:textId="77777777" w:rsidR="00B921A0" w:rsidRPr="00B921A0" w:rsidRDefault="00B921A0" w:rsidP="00B921A0">
            <w:r w:rsidRPr="00B921A0">
              <w:t xml:space="preserve">Декларирование </w:t>
            </w:r>
          </w:p>
        </w:tc>
        <w:tc>
          <w:tcPr>
            <w:tcW w:w="2409" w:type="dxa"/>
            <w:vMerge w:val="restart"/>
          </w:tcPr>
          <w:p w14:paraId="3C59F1A6" w14:textId="77777777" w:rsidR="00B921A0" w:rsidRPr="00B921A0" w:rsidRDefault="00B921A0" w:rsidP="00B921A0">
            <w:r w:rsidRPr="00B921A0">
              <w:t>1401 10 000 0</w:t>
            </w:r>
            <w:r w:rsidRPr="00B921A0">
              <w:br/>
              <w:t>1401 20 000 0</w:t>
            </w:r>
            <w:r w:rsidRPr="00B921A0">
              <w:br/>
              <w:t>1401 90 000 0</w:t>
            </w:r>
            <w:r w:rsidRPr="00B921A0">
              <w:br/>
              <w:t>4409 10 180 0</w:t>
            </w:r>
            <w:r w:rsidRPr="00B921A0">
              <w:br/>
              <w:t>4409 21 000 0</w:t>
            </w:r>
            <w:r w:rsidRPr="00B921A0">
              <w:br/>
              <w:t>4409 22 000 0</w:t>
            </w:r>
            <w:r w:rsidRPr="00B921A0">
              <w:br/>
              <w:t>4409 29 920 0</w:t>
            </w:r>
            <w:r w:rsidRPr="00B921A0">
              <w:br/>
              <w:t>7314 14 000 0</w:t>
            </w:r>
            <w:r w:rsidRPr="00B921A0">
              <w:br/>
              <w:t>7314 19 000 0</w:t>
            </w:r>
            <w:r w:rsidRPr="00B921A0">
              <w:br/>
              <w:t>7314 20 100 0</w:t>
            </w:r>
            <w:r w:rsidRPr="00B921A0">
              <w:br/>
              <w:t>7314 20 900 0</w:t>
            </w:r>
            <w:r w:rsidRPr="00B921A0">
              <w:br/>
              <w:t>7314 31 000 0</w:t>
            </w:r>
            <w:r w:rsidRPr="00B921A0">
              <w:br/>
              <w:t>7314 39 000 0</w:t>
            </w:r>
            <w:r w:rsidRPr="00B921A0">
              <w:br/>
              <w:t>7314 41 000 0</w:t>
            </w:r>
            <w:r w:rsidRPr="00B921A0">
              <w:br/>
              <w:t>7314 42 000 0</w:t>
            </w:r>
            <w:r w:rsidRPr="00B921A0">
              <w:br/>
              <w:t>7314 49 000 0</w:t>
            </w:r>
          </w:p>
        </w:tc>
        <w:tc>
          <w:tcPr>
            <w:tcW w:w="2835" w:type="dxa"/>
          </w:tcPr>
          <w:p w14:paraId="6198524E" w14:textId="77777777" w:rsidR="00B921A0" w:rsidRPr="00B921A0" w:rsidRDefault="00B921A0" w:rsidP="00B921A0">
            <w:r w:rsidRPr="00B921A0">
              <w:t xml:space="preserve">ТР ТС 018/2011, </w:t>
            </w:r>
          </w:p>
        </w:tc>
        <w:tc>
          <w:tcPr>
            <w:tcW w:w="3544" w:type="dxa"/>
          </w:tcPr>
          <w:p w14:paraId="2B9A74D8" w14:textId="77777777" w:rsidR="00B921A0" w:rsidRPr="00B921A0" w:rsidRDefault="00B921A0" w:rsidP="00B921A0"/>
        </w:tc>
      </w:tr>
      <w:tr w:rsidR="00B921A0" w:rsidRPr="00B921A0" w14:paraId="2CDE7C7D" w14:textId="77777777" w:rsidTr="002644DD">
        <w:tc>
          <w:tcPr>
            <w:tcW w:w="709" w:type="dxa"/>
          </w:tcPr>
          <w:p w14:paraId="00A5358A" w14:textId="77777777" w:rsidR="00B921A0" w:rsidRPr="00B921A0" w:rsidRDefault="00B921A0" w:rsidP="00B921A0"/>
        </w:tc>
        <w:tc>
          <w:tcPr>
            <w:tcW w:w="4111" w:type="dxa"/>
          </w:tcPr>
          <w:p w14:paraId="5D03A0E2" w14:textId="77777777" w:rsidR="00B921A0" w:rsidRPr="00B921A0" w:rsidRDefault="00B921A0" w:rsidP="00B921A0">
            <w:r w:rsidRPr="00B921A0">
              <w:t>сидений транспортных средств</w:t>
            </w:r>
          </w:p>
        </w:tc>
        <w:tc>
          <w:tcPr>
            <w:tcW w:w="1985" w:type="dxa"/>
          </w:tcPr>
          <w:p w14:paraId="6F3FEF51" w14:textId="77777777" w:rsidR="00B921A0" w:rsidRPr="00B921A0" w:rsidRDefault="00B921A0" w:rsidP="00B921A0">
            <w:r w:rsidRPr="00B921A0">
              <w:t>или</w:t>
            </w:r>
          </w:p>
        </w:tc>
        <w:tc>
          <w:tcPr>
            <w:tcW w:w="2409" w:type="dxa"/>
            <w:vMerge/>
          </w:tcPr>
          <w:p w14:paraId="02CCED57" w14:textId="77777777" w:rsidR="00B921A0" w:rsidRPr="00B921A0" w:rsidRDefault="00B921A0" w:rsidP="00B921A0"/>
        </w:tc>
        <w:tc>
          <w:tcPr>
            <w:tcW w:w="2835" w:type="dxa"/>
          </w:tcPr>
          <w:p w14:paraId="0AB9E046" w14:textId="77777777" w:rsidR="00B921A0" w:rsidRPr="00B921A0" w:rsidRDefault="00B921A0" w:rsidP="00B921A0">
            <w:r w:rsidRPr="00B921A0">
              <w:t>Приложение10, п. 112</w:t>
            </w:r>
          </w:p>
        </w:tc>
        <w:tc>
          <w:tcPr>
            <w:tcW w:w="3544" w:type="dxa"/>
          </w:tcPr>
          <w:p w14:paraId="17DDA3B8" w14:textId="77777777" w:rsidR="00B921A0" w:rsidRPr="00B921A0" w:rsidRDefault="00B921A0" w:rsidP="00B921A0"/>
        </w:tc>
      </w:tr>
      <w:tr w:rsidR="00B921A0" w:rsidRPr="00B921A0" w14:paraId="22251A4F" w14:textId="77777777" w:rsidTr="002644DD">
        <w:tc>
          <w:tcPr>
            <w:tcW w:w="709" w:type="dxa"/>
          </w:tcPr>
          <w:p w14:paraId="6E5A89E8" w14:textId="77777777" w:rsidR="00B921A0" w:rsidRPr="00B921A0" w:rsidRDefault="00B921A0" w:rsidP="00B921A0"/>
        </w:tc>
        <w:tc>
          <w:tcPr>
            <w:tcW w:w="4111" w:type="dxa"/>
          </w:tcPr>
          <w:p w14:paraId="22697E36" w14:textId="77777777" w:rsidR="00B921A0" w:rsidRPr="00B921A0" w:rsidRDefault="00B921A0" w:rsidP="00B921A0">
            <w:r w:rsidRPr="00B921A0">
              <w:t>категории М3 классов II и III</w:t>
            </w:r>
          </w:p>
        </w:tc>
        <w:tc>
          <w:tcPr>
            <w:tcW w:w="1985" w:type="dxa"/>
          </w:tcPr>
          <w:p w14:paraId="441B8F4B" w14:textId="77777777" w:rsidR="00B921A0" w:rsidRPr="00B921A0" w:rsidRDefault="00B921A0" w:rsidP="00B921A0">
            <w:r w:rsidRPr="00B921A0">
              <w:t>сертификация</w:t>
            </w:r>
          </w:p>
        </w:tc>
        <w:tc>
          <w:tcPr>
            <w:tcW w:w="2409" w:type="dxa"/>
            <w:vMerge/>
          </w:tcPr>
          <w:p w14:paraId="70551A7E" w14:textId="77777777" w:rsidR="00B921A0" w:rsidRPr="00B921A0" w:rsidRDefault="00B921A0" w:rsidP="00B921A0"/>
        </w:tc>
        <w:tc>
          <w:tcPr>
            <w:tcW w:w="2835" w:type="dxa"/>
          </w:tcPr>
          <w:p w14:paraId="0BE64358" w14:textId="77777777" w:rsidR="00B921A0" w:rsidRPr="00B921A0" w:rsidRDefault="00B921A0" w:rsidP="00B921A0">
            <w:r w:rsidRPr="00B921A0">
              <w:t xml:space="preserve">Правила ЕЭК ООН </w:t>
            </w:r>
          </w:p>
        </w:tc>
        <w:tc>
          <w:tcPr>
            <w:tcW w:w="3544" w:type="dxa"/>
          </w:tcPr>
          <w:p w14:paraId="1BB24C48" w14:textId="77777777" w:rsidR="00B921A0" w:rsidRPr="00B921A0" w:rsidRDefault="00B921A0" w:rsidP="00B921A0"/>
        </w:tc>
      </w:tr>
      <w:tr w:rsidR="00B921A0" w:rsidRPr="00B921A0" w14:paraId="00715A02" w14:textId="77777777" w:rsidTr="002644DD">
        <w:tc>
          <w:tcPr>
            <w:tcW w:w="709" w:type="dxa"/>
          </w:tcPr>
          <w:p w14:paraId="046F0C5D" w14:textId="77777777" w:rsidR="00B921A0" w:rsidRPr="00B921A0" w:rsidRDefault="00B921A0" w:rsidP="00B921A0"/>
        </w:tc>
        <w:tc>
          <w:tcPr>
            <w:tcW w:w="4111" w:type="dxa"/>
          </w:tcPr>
          <w:p w14:paraId="333A0016" w14:textId="77777777" w:rsidR="00B921A0" w:rsidRPr="00B921A0" w:rsidRDefault="00B921A0" w:rsidP="00B921A0"/>
        </w:tc>
        <w:tc>
          <w:tcPr>
            <w:tcW w:w="1985" w:type="dxa"/>
          </w:tcPr>
          <w:p w14:paraId="53221D97" w14:textId="77777777" w:rsidR="00B921A0" w:rsidRPr="00B921A0" w:rsidRDefault="00B921A0" w:rsidP="00B921A0">
            <w:r w:rsidRPr="00B921A0">
              <w:t>Схемы: 4д, 3с, 9с, 10с, 11с</w:t>
            </w:r>
          </w:p>
        </w:tc>
        <w:tc>
          <w:tcPr>
            <w:tcW w:w="2409" w:type="dxa"/>
            <w:vMerge/>
          </w:tcPr>
          <w:p w14:paraId="5ED5FC46" w14:textId="77777777" w:rsidR="00B921A0" w:rsidRPr="00B921A0" w:rsidRDefault="00B921A0" w:rsidP="00B921A0"/>
        </w:tc>
        <w:tc>
          <w:tcPr>
            <w:tcW w:w="2835" w:type="dxa"/>
          </w:tcPr>
          <w:p w14:paraId="523C0223" w14:textId="77777777" w:rsidR="00B921A0" w:rsidRPr="00B921A0" w:rsidRDefault="00B921A0" w:rsidP="00B921A0">
            <w:r w:rsidRPr="00B921A0">
              <w:t>№ 118</w:t>
            </w:r>
          </w:p>
        </w:tc>
        <w:tc>
          <w:tcPr>
            <w:tcW w:w="3544" w:type="dxa"/>
          </w:tcPr>
          <w:p w14:paraId="632AEA74" w14:textId="77777777" w:rsidR="00B921A0" w:rsidRPr="00B921A0" w:rsidRDefault="00B921A0" w:rsidP="00B921A0"/>
        </w:tc>
      </w:tr>
      <w:tr w:rsidR="00B921A0" w:rsidRPr="00B921A0" w14:paraId="4D9C3237" w14:textId="77777777" w:rsidTr="002644DD">
        <w:tc>
          <w:tcPr>
            <w:tcW w:w="709" w:type="dxa"/>
          </w:tcPr>
          <w:p w14:paraId="1796A77E" w14:textId="77777777" w:rsidR="00B921A0" w:rsidRPr="00B921A0" w:rsidRDefault="00B921A0" w:rsidP="00B921A0"/>
        </w:tc>
        <w:tc>
          <w:tcPr>
            <w:tcW w:w="4111" w:type="dxa"/>
          </w:tcPr>
          <w:p w14:paraId="09A43910" w14:textId="77777777" w:rsidR="00B921A0" w:rsidRPr="00B921A0" w:rsidRDefault="00B921A0" w:rsidP="00B921A0"/>
        </w:tc>
        <w:tc>
          <w:tcPr>
            <w:tcW w:w="1985" w:type="dxa"/>
          </w:tcPr>
          <w:p w14:paraId="7C2DC0D6" w14:textId="77777777" w:rsidR="00B921A0" w:rsidRPr="00B921A0" w:rsidRDefault="00B921A0" w:rsidP="00B921A0"/>
        </w:tc>
        <w:tc>
          <w:tcPr>
            <w:tcW w:w="2409" w:type="dxa"/>
            <w:vMerge/>
          </w:tcPr>
          <w:p w14:paraId="024BC5C6" w14:textId="77777777" w:rsidR="00B921A0" w:rsidRPr="00B921A0" w:rsidRDefault="00B921A0" w:rsidP="00B921A0"/>
        </w:tc>
        <w:tc>
          <w:tcPr>
            <w:tcW w:w="2835" w:type="dxa"/>
          </w:tcPr>
          <w:p w14:paraId="2FEEE7B7" w14:textId="77777777" w:rsidR="00B921A0" w:rsidRPr="00B921A0" w:rsidRDefault="00B921A0" w:rsidP="00B921A0">
            <w:r w:rsidRPr="00B921A0">
              <w:t>ГОСТ ISO 2859-1-2009</w:t>
            </w:r>
          </w:p>
        </w:tc>
        <w:tc>
          <w:tcPr>
            <w:tcW w:w="3544" w:type="dxa"/>
          </w:tcPr>
          <w:p w14:paraId="7B3C2674" w14:textId="77777777" w:rsidR="00B921A0" w:rsidRPr="00B921A0" w:rsidRDefault="00B921A0" w:rsidP="00B921A0"/>
        </w:tc>
      </w:tr>
      <w:tr w:rsidR="00B921A0" w:rsidRPr="00B921A0" w14:paraId="1077BE50" w14:textId="77777777" w:rsidTr="002644DD">
        <w:tc>
          <w:tcPr>
            <w:tcW w:w="709" w:type="dxa"/>
          </w:tcPr>
          <w:p w14:paraId="7C3F4E67" w14:textId="77777777" w:rsidR="00B921A0" w:rsidRPr="00B921A0" w:rsidRDefault="00B921A0" w:rsidP="00B921A0"/>
        </w:tc>
        <w:tc>
          <w:tcPr>
            <w:tcW w:w="4111" w:type="dxa"/>
          </w:tcPr>
          <w:p w14:paraId="23AFD13C" w14:textId="77777777" w:rsidR="00B921A0" w:rsidRPr="00B921A0" w:rsidRDefault="00B921A0" w:rsidP="00B921A0"/>
        </w:tc>
        <w:tc>
          <w:tcPr>
            <w:tcW w:w="1985" w:type="dxa"/>
          </w:tcPr>
          <w:p w14:paraId="2AFAC28A" w14:textId="77777777" w:rsidR="00B921A0" w:rsidRPr="00B921A0" w:rsidRDefault="00B921A0" w:rsidP="00B921A0"/>
        </w:tc>
        <w:tc>
          <w:tcPr>
            <w:tcW w:w="2409" w:type="dxa"/>
            <w:vMerge/>
          </w:tcPr>
          <w:p w14:paraId="7105F681" w14:textId="77777777" w:rsidR="00B921A0" w:rsidRPr="00B921A0" w:rsidRDefault="00B921A0" w:rsidP="00B921A0"/>
        </w:tc>
        <w:tc>
          <w:tcPr>
            <w:tcW w:w="2835" w:type="dxa"/>
          </w:tcPr>
          <w:p w14:paraId="0CCEB2EB" w14:textId="77777777" w:rsidR="00B921A0" w:rsidRPr="00B921A0" w:rsidRDefault="00B921A0" w:rsidP="00B921A0"/>
        </w:tc>
        <w:tc>
          <w:tcPr>
            <w:tcW w:w="3544" w:type="dxa"/>
          </w:tcPr>
          <w:p w14:paraId="70B2A52E" w14:textId="77777777" w:rsidR="00B921A0" w:rsidRPr="00B921A0" w:rsidRDefault="00B921A0" w:rsidP="00B921A0"/>
        </w:tc>
      </w:tr>
      <w:tr w:rsidR="00B921A0" w:rsidRPr="00B921A0" w14:paraId="4335F509" w14:textId="77777777" w:rsidTr="002644DD">
        <w:tc>
          <w:tcPr>
            <w:tcW w:w="709" w:type="dxa"/>
          </w:tcPr>
          <w:p w14:paraId="5CCCCC6A" w14:textId="77777777" w:rsidR="00B921A0" w:rsidRPr="00B921A0" w:rsidRDefault="00B921A0" w:rsidP="00B921A0">
            <w:r w:rsidRPr="00B921A0">
              <w:t>54</w:t>
            </w:r>
          </w:p>
        </w:tc>
        <w:tc>
          <w:tcPr>
            <w:tcW w:w="4111" w:type="dxa"/>
          </w:tcPr>
          <w:p w14:paraId="37CAF80B" w14:textId="77777777" w:rsidR="00B921A0" w:rsidRPr="00B921A0" w:rsidRDefault="00B921A0" w:rsidP="00B921A0">
            <w:r w:rsidRPr="00B921A0">
              <w:t xml:space="preserve">Адаптивные системы переднего </w:t>
            </w:r>
          </w:p>
        </w:tc>
        <w:tc>
          <w:tcPr>
            <w:tcW w:w="1985" w:type="dxa"/>
          </w:tcPr>
          <w:p w14:paraId="009A894E" w14:textId="77777777" w:rsidR="00B921A0" w:rsidRPr="00B921A0" w:rsidRDefault="00B921A0" w:rsidP="00B921A0">
            <w:r w:rsidRPr="00B921A0">
              <w:t xml:space="preserve">Декларирование </w:t>
            </w:r>
          </w:p>
        </w:tc>
        <w:tc>
          <w:tcPr>
            <w:tcW w:w="2409" w:type="dxa"/>
          </w:tcPr>
          <w:p w14:paraId="43921781" w14:textId="77777777" w:rsidR="00B921A0" w:rsidRPr="00B921A0" w:rsidRDefault="00B921A0" w:rsidP="00B921A0">
            <w:r w:rsidRPr="00B921A0">
              <w:t>8512 20 000 9</w:t>
            </w:r>
          </w:p>
        </w:tc>
        <w:tc>
          <w:tcPr>
            <w:tcW w:w="2835" w:type="dxa"/>
          </w:tcPr>
          <w:p w14:paraId="569C831C" w14:textId="77777777" w:rsidR="00B921A0" w:rsidRPr="00B921A0" w:rsidRDefault="00B921A0" w:rsidP="00B921A0">
            <w:r w:rsidRPr="00B921A0">
              <w:t xml:space="preserve">ТР ТС 018/2011, </w:t>
            </w:r>
          </w:p>
        </w:tc>
        <w:tc>
          <w:tcPr>
            <w:tcW w:w="3544" w:type="dxa"/>
          </w:tcPr>
          <w:p w14:paraId="4D5EA6E8" w14:textId="77777777" w:rsidR="00B921A0" w:rsidRPr="00B921A0" w:rsidRDefault="00B921A0" w:rsidP="00B921A0"/>
        </w:tc>
      </w:tr>
      <w:tr w:rsidR="00B921A0" w:rsidRPr="00B921A0" w14:paraId="6F4FCF00" w14:textId="77777777" w:rsidTr="002644DD">
        <w:tc>
          <w:tcPr>
            <w:tcW w:w="709" w:type="dxa"/>
          </w:tcPr>
          <w:p w14:paraId="0806438C" w14:textId="77777777" w:rsidR="00B921A0" w:rsidRPr="00B921A0" w:rsidRDefault="00B921A0" w:rsidP="00B921A0"/>
        </w:tc>
        <w:tc>
          <w:tcPr>
            <w:tcW w:w="4111" w:type="dxa"/>
          </w:tcPr>
          <w:p w14:paraId="735A0D33" w14:textId="77777777" w:rsidR="00B921A0" w:rsidRPr="00B921A0" w:rsidRDefault="00B921A0" w:rsidP="00B921A0">
            <w:r w:rsidRPr="00B921A0">
              <w:t>освещения</w:t>
            </w:r>
          </w:p>
        </w:tc>
        <w:tc>
          <w:tcPr>
            <w:tcW w:w="1985" w:type="dxa"/>
          </w:tcPr>
          <w:p w14:paraId="60B95855" w14:textId="77777777" w:rsidR="00B921A0" w:rsidRPr="00B921A0" w:rsidRDefault="00B921A0" w:rsidP="00B921A0">
            <w:r w:rsidRPr="00B921A0">
              <w:t>или</w:t>
            </w:r>
          </w:p>
        </w:tc>
        <w:tc>
          <w:tcPr>
            <w:tcW w:w="2409" w:type="dxa"/>
          </w:tcPr>
          <w:p w14:paraId="417EA9FE" w14:textId="77777777" w:rsidR="00B921A0" w:rsidRPr="00B921A0" w:rsidRDefault="00B921A0" w:rsidP="00B921A0"/>
        </w:tc>
        <w:tc>
          <w:tcPr>
            <w:tcW w:w="2835" w:type="dxa"/>
          </w:tcPr>
          <w:p w14:paraId="334C4B71" w14:textId="77777777" w:rsidR="00B921A0" w:rsidRPr="00B921A0" w:rsidRDefault="00B921A0" w:rsidP="00B921A0">
            <w:r w:rsidRPr="00B921A0">
              <w:t>Приложение10, п. 114</w:t>
            </w:r>
          </w:p>
        </w:tc>
        <w:tc>
          <w:tcPr>
            <w:tcW w:w="3544" w:type="dxa"/>
          </w:tcPr>
          <w:p w14:paraId="10F7038C" w14:textId="77777777" w:rsidR="00B921A0" w:rsidRPr="00B921A0" w:rsidRDefault="00B921A0" w:rsidP="00B921A0"/>
        </w:tc>
      </w:tr>
      <w:tr w:rsidR="00B921A0" w:rsidRPr="00B921A0" w14:paraId="25AD4D86" w14:textId="77777777" w:rsidTr="002644DD">
        <w:tc>
          <w:tcPr>
            <w:tcW w:w="709" w:type="dxa"/>
          </w:tcPr>
          <w:p w14:paraId="63C5153B" w14:textId="77777777" w:rsidR="00B921A0" w:rsidRPr="00B921A0" w:rsidRDefault="00B921A0" w:rsidP="00B921A0"/>
        </w:tc>
        <w:tc>
          <w:tcPr>
            <w:tcW w:w="4111" w:type="dxa"/>
          </w:tcPr>
          <w:p w14:paraId="1ACC575F" w14:textId="77777777" w:rsidR="00B921A0" w:rsidRPr="00B921A0" w:rsidRDefault="00B921A0" w:rsidP="00B921A0"/>
        </w:tc>
        <w:tc>
          <w:tcPr>
            <w:tcW w:w="1985" w:type="dxa"/>
          </w:tcPr>
          <w:p w14:paraId="2C40904F" w14:textId="77777777" w:rsidR="00B921A0" w:rsidRPr="00B921A0" w:rsidRDefault="00B921A0" w:rsidP="00B921A0">
            <w:r w:rsidRPr="00B921A0">
              <w:t>сертификация</w:t>
            </w:r>
          </w:p>
        </w:tc>
        <w:tc>
          <w:tcPr>
            <w:tcW w:w="2409" w:type="dxa"/>
          </w:tcPr>
          <w:p w14:paraId="43ECF466" w14:textId="77777777" w:rsidR="00B921A0" w:rsidRPr="00B921A0" w:rsidRDefault="00B921A0" w:rsidP="00B921A0"/>
        </w:tc>
        <w:tc>
          <w:tcPr>
            <w:tcW w:w="2835" w:type="dxa"/>
          </w:tcPr>
          <w:p w14:paraId="7468D4C1" w14:textId="77777777" w:rsidR="00B921A0" w:rsidRPr="00B921A0" w:rsidRDefault="00B921A0" w:rsidP="00B921A0">
            <w:r w:rsidRPr="00B921A0">
              <w:t xml:space="preserve">Правила ЕЭК ООН </w:t>
            </w:r>
          </w:p>
        </w:tc>
        <w:tc>
          <w:tcPr>
            <w:tcW w:w="3544" w:type="dxa"/>
          </w:tcPr>
          <w:p w14:paraId="74B6D8EF" w14:textId="77777777" w:rsidR="00B921A0" w:rsidRPr="00B921A0" w:rsidRDefault="00B921A0" w:rsidP="00B921A0"/>
        </w:tc>
      </w:tr>
      <w:tr w:rsidR="00B921A0" w:rsidRPr="00B921A0" w14:paraId="1FF47B65" w14:textId="77777777" w:rsidTr="002644DD">
        <w:tc>
          <w:tcPr>
            <w:tcW w:w="709" w:type="dxa"/>
          </w:tcPr>
          <w:p w14:paraId="0483DB89" w14:textId="77777777" w:rsidR="00B921A0" w:rsidRPr="00B921A0" w:rsidRDefault="00B921A0" w:rsidP="00B921A0"/>
        </w:tc>
        <w:tc>
          <w:tcPr>
            <w:tcW w:w="4111" w:type="dxa"/>
          </w:tcPr>
          <w:p w14:paraId="5189BFAE" w14:textId="77777777" w:rsidR="00B921A0" w:rsidRPr="00B921A0" w:rsidRDefault="00B921A0" w:rsidP="00B921A0"/>
        </w:tc>
        <w:tc>
          <w:tcPr>
            <w:tcW w:w="1985" w:type="dxa"/>
          </w:tcPr>
          <w:p w14:paraId="2C8B56CC" w14:textId="77777777" w:rsidR="00B921A0" w:rsidRPr="00B921A0" w:rsidRDefault="00B921A0" w:rsidP="00B921A0">
            <w:r w:rsidRPr="00B921A0">
              <w:t>Схемы: 4д, 3с, 9с, 10с, 11с</w:t>
            </w:r>
          </w:p>
        </w:tc>
        <w:tc>
          <w:tcPr>
            <w:tcW w:w="2409" w:type="dxa"/>
          </w:tcPr>
          <w:p w14:paraId="788D88C1" w14:textId="77777777" w:rsidR="00B921A0" w:rsidRPr="00B921A0" w:rsidRDefault="00B921A0" w:rsidP="00B921A0"/>
        </w:tc>
        <w:tc>
          <w:tcPr>
            <w:tcW w:w="2835" w:type="dxa"/>
          </w:tcPr>
          <w:p w14:paraId="68C43A3D" w14:textId="77777777" w:rsidR="00B921A0" w:rsidRPr="00B921A0" w:rsidRDefault="00B921A0" w:rsidP="00B921A0">
            <w:r w:rsidRPr="00B921A0">
              <w:t>№ 123</w:t>
            </w:r>
          </w:p>
        </w:tc>
        <w:tc>
          <w:tcPr>
            <w:tcW w:w="3544" w:type="dxa"/>
          </w:tcPr>
          <w:p w14:paraId="4AFB262D" w14:textId="77777777" w:rsidR="00B921A0" w:rsidRPr="00B921A0" w:rsidRDefault="00B921A0" w:rsidP="00B921A0"/>
        </w:tc>
      </w:tr>
      <w:tr w:rsidR="00B921A0" w:rsidRPr="00B921A0" w14:paraId="260E1803" w14:textId="77777777" w:rsidTr="002644DD">
        <w:tc>
          <w:tcPr>
            <w:tcW w:w="709" w:type="dxa"/>
          </w:tcPr>
          <w:p w14:paraId="012E8C84" w14:textId="77777777" w:rsidR="00B921A0" w:rsidRPr="00B921A0" w:rsidRDefault="00B921A0" w:rsidP="00B921A0"/>
        </w:tc>
        <w:tc>
          <w:tcPr>
            <w:tcW w:w="4111" w:type="dxa"/>
          </w:tcPr>
          <w:p w14:paraId="71D1479E" w14:textId="77777777" w:rsidR="00B921A0" w:rsidRPr="00B921A0" w:rsidRDefault="00B921A0" w:rsidP="00B921A0"/>
        </w:tc>
        <w:tc>
          <w:tcPr>
            <w:tcW w:w="1985" w:type="dxa"/>
          </w:tcPr>
          <w:p w14:paraId="04B563ED" w14:textId="77777777" w:rsidR="00B921A0" w:rsidRPr="00B921A0" w:rsidRDefault="00B921A0" w:rsidP="00B921A0"/>
        </w:tc>
        <w:tc>
          <w:tcPr>
            <w:tcW w:w="2409" w:type="dxa"/>
          </w:tcPr>
          <w:p w14:paraId="3DC72CED" w14:textId="77777777" w:rsidR="00B921A0" w:rsidRPr="00B921A0" w:rsidRDefault="00B921A0" w:rsidP="00B921A0"/>
        </w:tc>
        <w:tc>
          <w:tcPr>
            <w:tcW w:w="2835" w:type="dxa"/>
          </w:tcPr>
          <w:p w14:paraId="1D1351EC" w14:textId="77777777" w:rsidR="00B921A0" w:rsidRPr="00B921A0" w:rsidRDefault="00B921A0" w:rsidP="00B921A0">
            <w:r w:rsidRPr="00B921A0">
              <w:t>ГОСТ ISO 2859-1-2009</w:t>
            </w:r>
          </w:p>
        </w:tc>
        <w:tc>
          <w:tcPr>
            <w:tcW w:w="3544" w:type="dxa"/>
          </w:tcPr>
          <w:p w14:paraId="093A8BB3" w14:textId="77777777" w:rsidR="00B921A0" w:rsidRPr="00B921A0" w:rsidRDefault="00B921A0" w:rsidP="00B921A0"/>
        </w:tc>
      </w:tr>
      <w:tr w:rsidR="00B921A0" w:rsidRPr="00B921A0" w14:paraId="226947FF" w14:textId="77777777" w:rsidTr="002644DD">
        <w:tc>
          <w:tcPr>
            <w:tcW w:w="709" w:type="dxa"/>
          </w:tcPr>
          <w:p w14:paraId="05BBF798" w14:textId="77777777" w:rsidR="00B921A0" w:rsidRPr="00B921A0" w:rsidRDefault="00B921A0" w:rsidP="00B921A0"/>
        </w:tc>
        <w:tc>
          <w:tcPr>
            <w:tcW w:w="4111" w:type="dxa"/>
          </w:tcPr>
          <w:p w14:paraId="17164728" w14:textId="77777777" w:rsidR="00B921A0" w:rsidRPr="00B921A0" w:rsidRDefault="00B921A0" w:rsidP="00B921A0"/>
        </w:tc>
        <w:tc>
          <w:tcPr>
            <w:tcW w:w="1985" w:type="dxa"/>
          </w:tcPr>
          <w:p w14:paraId="4CB48134" w14:textId="77777777" w:rsidR="00B921A0" w:rsidRPr="00B921A0" w:rsidRDefault="00B921A0" w:rsidP="00B921A0"/>
        </w:tc>
        <w:tc>
          <w:tcPr>
            <w:tcW w:w="2409" w:type="dxa"/>
          </w:tcPr>
          <w:p w14:paraId="43CD8028" w14:textId="77777777" w:rsidR="00B921A0" w:rsidRPr="00B921A0" w:rsidRDefault="00B921A0" w:rsidP="00B921A0"/>
        </w:tc>
        <w:tc>
          <w:tcPr>
            <w:tcW w:w="2835" w:type="dxa"/>
          </w:tcPr>
          <w:p w14:paraId="3DBA5752" w14:textId="77777777" w:rsidR="00B921A0" w:rsidRPr="00B921A0" w:rsidRDefault="00B921A0" w:rsidP="00B921A0"/>
        </w:tc>
        <w:tc>
          <w:tcPr>
            <w:tcW w:w="3544" w:type="dxa"/>
          </w:tcPr>
          <w:p w14:paraId="30B4C7FF" w14:textId="77777777" w:rsidR="00B921A0" w:rsidRPr="00B921A0" w:rsidRDefault="00B921A0" w:rsidP="00B921A0"/>
        </w:tc>
      </w:tr>
      <w:tr w:rsidR="00B921A0" w:rsidRPr="00B921A0" w14:paraId="4598E617" w14:textId="77777777" w:rsidTr="002644DD">
        <w:tc>
          <w:tcPr>
            <w:tcW w:w="15593" w:type="dxa"/>
            <w:gridSpan w:val="6"/>
          </w:tcPr>
          <w:p w14:paraId="3BFBCA9E" w14:textId="77777777" w:rsidR="00B921A0" w:rsidRPr="00B921A0" w:rsidRDefault="00B921A0" w:rsidP="00B921A0">
            <w:r w:rsidRPr="00B921A0">
              <w:t>Компоненты к колесным транспортным средствам</w:t>
            </w:r>
          </w:p>
        </w:tc>
      </w:tr>
      <w:tr w:rsidR="00B921A0" w:rsidRPr="00B921A0" w14:paraId="7F84BFAE" w14:textId="77777777" w:rsidTr="002644DD">
        <w:tc>
          <w:tcPr>
            <w:tcW w:w="709" w:type="dxa"/>
          </w:tcPr>
          <w:p w14:paraId="15BFE044" w14:textId="77777777" w:rsidR="00B921A0" w:rsidRPr="00B921A0" w:rsidRDefault="00B921A0" w:rsidP="00B921A0">
            <w:r w:rsidRPr="00B921A0">
              <w:t>55</w:t>
            </w:r>
          </w:p>
        </w:tc>
        <w:tc>
          <w:tcPr>
            <w:tcW w:w="4111" w:type="dxa"/>
          </w:tcPr>
          <w:p w14:paraId="7D0B575B" w14:textId="77777777" w:rsidR="00B921A0" w:rsidRPr="00B921A0" w:rsidRDefault="00B921A0" w:rsidP="00B921A0">
            <w:pPr>
              <w:rPr>
                <w:rFonts w:eastAsia="Calibri"/>
              </w:rPr>
            </w:pPr>
            <w:r w:rsidRPr="00B921A0">
              <w:rPr>
                <w:rFonts w:eastAsia="Calibri"/>
              </w:rPr>
              <w:t>Двигатели с принудительным зажиганием</w:t>
            </w:r>
          </w:p>
          <w:p w14:paraId="37234947" w14:textId="77777777" w:rsidR="00B921A0" w:rsidRPr="00B921A0" w:rsidRDefault="00B921A0" w:rsidP="00B921A0">
            <w:pPr>
              <w:rPr>
                <w:rFonts w:eastAsia="Calibri"/>
              </w:rPr>
            </w:pPr>
          </w:p>
          <w:p w14:paraId="5FBEEF26" w14:textId="77777777" w:rsidR="00B921A0" w:rsidRPr="00B921A0" w:rsidRDefault="00B921A0" w:rsidP="00B921A0"/>
        </w:tc>
        <w:tc>
          <w:tcPr>
            <w:tcW w:w="1985" w:type="dxa"/>
          </w:tcPr>
          <w:p w14:paraId="3AE97426" w14:textId="77777777" w:rsidR="00B921A0" w:rsidRPr="00B921A0" w:rsidRDefault="00B921A0" w:rsidP="00B921A0">
            <w:r w:rsidRPr="00B921A0">
              <w:t>Сертификация</w:t>
            </w:r>
          </w:p>
          <w:p w14:paraId="2919AC80" w14:textId="77777777" w:rsidR="00B921A0" w:rsidRPr="00B921A0" w:rsidRDefault="00B921A0" w:rsidP="00B921A0">
            <w:r w:rsidRPr="00B921A0">
              <w:t>Схемы: 3с, 9с, 10с, 11с</w:t>
            </w:r>
          </w:p>
        </w:tc>
        <w:tc>
          <w:tcPr>
            <w:tcW w:w="2409" w:type="dxa"/>
          </w:tcPr>
          <w:p w14:paraId="58FB640B" w14:textId="77777777" w:rsidR="00B921A0" w:rsidRPr="00B921A0" w:rsidRDefault="00B921A0" w:rsidP="00B921A0">
            <w:r w:rsidRPr="00B921A0">
              <w:t>8407 31 000 0</w:t>
            </w:r>
            <w:r w:rsidRPr="00B921A0">
              <w:br/>
              <w:t>8407 32</w:t>
            </w:r>
            <w:r w:rsidRPr="00B921A0">
              <w:br/>
              <w:t>8407 33 200 0</w:t>
            </w:r>
            <w:r w:rsidRPr="00B921A0">
              <w:br/>
              <w:t>8407 33 800 0</w:t>
            </w:r>
            <w:r w:rsidRPr="00B921A0">
              <w:br/>
              <w:t>8407 34 910</w:t>
            </w:r>
            <w:r w:rsidRPr="00B921A0">
              <w:br/>
            </w:r>
            <w:r w:rsidRPr="00B921A0">
              <w:lastRenderedPageBreak/>
              <w:t>8407 34 990 3</w:t>
            </w:r>
            <w:r w:rsidRPr="00B921A0">
              <w:br/>
              <w:t>8407 34 990 8</w:t>
            </w:r>
          </w:p>
          <w:p w14:paraId="3F39E704" w14:textId="77777777" w:rsidR="00B921A0" w:rsidRPr="00B921A0" w:rsidRDefault="00B921A0" w:rsidP="00B921A0"/>
        </w:tc>
        <w:tc>
          <w:tcPr>
            <w:tcW w:w="2835" w:type="dxa"/>
          </w:tcPr>
          <w:p w14:paraId="2B60694F" w14:textId="77777777" w:rsidR="00B921A0" w:rsidRPr="00B921A0" w:rsidRDefault="00B921A0" w:rsidP="00B921A0">
            <w:r w:rsidRPr="00B921A0">
              <w:lastRenderedPageBreak/>
              <w:t xml:space="preserve">ТР ТС 018/2011, </w:t>
            </w:r>
          </w:p>
          <w:p w14:paraId="2CB4C1E9" w14:textId="77777777" w:rsidR="00B921A0" w:rsidRPr="00B921A0" w:rsidRDefault="00B921A0" w:rsidP="00B921A0">
            <w:r w:rsidRPr="00B921A0">
              <w:t>Приложение №10 п.1,</w:t>
            </w:r>
          </w:p>
          <w:p w14:paraId="2D7FC2B1" w14:textId="77777777" w:rsidR="00B921A0" w:rsidRPr="00B921A0" w:rsidRDefault="00B921A0" w:rsidP="00B921A0">
            <w:r w:rsidRPr="00B921A0">
              <w:t>Правила ЕЭК ООН N 83,</w:t>
            </w:r>
          </w:p>
          <w:p w14:paraId="195CB8E0" w14:textId="77777777" w:rsidR="00B921A0" w:rsidRPr="00B921A0" w:rsidRDefault="00B921A0" w:rsidP="00B921A0">
            <w:r w:rsidRPr="00B921A0">
              <w:t>ГОСТ Р 41.83-2004</w:t>
            </w:r>
          </w:p>
        </w:tc>
        <w:tc>
          <w:tcPr>
            <w:tcW w:w="3544" w:type="dxa"/>
          </w:tcPr>
          <w:p w14:paraId="152D222C" w14:textId="77777777" w:rsidR="00B921A0" w:rsidRPr="00B921A0" w:rsidRDefault="00B921A0" w:rsidP="00B921A0"/>
        </w:tc>
      </w:tr>
      <w:tr w:rsidR="00B921A0" w:rsidRPr="00B921A0" w14:paraId="2CA64D7C" w14:textId="77777777" w:rsidTr="002644DD">
        <w:tc>
          <w:tcPr>
            <w:tcW w:w="709" w:type="dxa"/>
          </w:tcPr>
          <w:p w14:paraId="22BA8447" w14:textId="77777777" w:rsidR="00B921A0" w:rsidRPr="00B921A0" w:rsidRDefault="00B921A0" w:rsidP="00B921A0">
            <w:r w:rsidRPr="00B921A0">
              <w:t>56</w:t>
            </w:r>
          </w:p>
        </w:tc>
        <w:tc>
          <w:tcPr>
            <w:tcW w:w="4111" w:type="dxa"/>
          </w:tcPr>
          <w:p w14:paraId="68715A41" w14:textId="77777777" w:rsidR="00B921A0" w:rsidRPr="00B921A0" w:rsidRDefault="00B921A0" w:rsidP="00B921A0">
            <w:pPr>
              <w:rPr>
                <w:rFonts w:eastAsia="Calibri"/>
              </w:rPr>
            </w:pPr>
            <w:r w:rsidRPr="00B921A0">
              <w:rPr>
                <w:rFonts w:eastAsia="Calibri"/>
              </w:rPr>
              <w:t>Двигатели с воспламенением от сжатия</w:t>
            </w:r>
          </w:p>
          <w:p w14:paraId="5FA04DDF" w14:textId="77777777" w:rsidR="00B921A0" w:rsidRPr="00B921A0" w:rsidRDefault="00B921A0" w:rsidP="00B921A0">
            <w:pPr>
              <w:rPr>
                <w:rFonts w:eastAsia="Calibri"/>
              </w:rPr>
            </w:pPr>
          </w:p>
          <w:p w14:paraId="23D8512F" w14:textId="77777777" w:rsidR="00B921A0" w:rsidRPr="00B921A0" w:rsidRDefault="00B921A0" w:rsidP="00B921A0">
            <w:r w:rsidRPr="00B921A0">
              <w:t>Схемы: 3с, 9с, 10с, 11с</w:t>
            </w:r>
          </w:p>
        </w:tc>
        <w:tc>
          <w:tcPr>
            <w:tcW w:w="1985" w:type="dxa"/>
          </w:tcPr>
          <w:p w14:paraId="3CAF4480" w14:textId="77777777" w:rsidR="00B921A0" w:rsidRPr="00B921A0" w:rsidRDefault="00B921A0" w:rsidP="00B921A0">
            <w:r w:rsidRPr="00B921A0">
              <w:t>Сертификация</w:t>
            </w:r>
          </w:p>
          <w:p w14:paraId="2AE3C6D5" w14:textId="77777777" w:rsidR="00B921A0" w:rsidRPr="00B921A0" w:rsidRDefault="00B921A0" w:rsidP="00B921A0">
            <w:r w:rsidRPr="00B921A0">
              <w:t>Схемы: 3с, 9с, 10с, 11с</w:t>
            </w:r>
          </w:p>
        </w:tc>
        <w:tc>
          <w:tcPr>
            <w:tcW w:w="2409" w:type="dxa"/>
          </w:tcPr>
          <w:p w14:paraId="7F4F952B" w14:textId="77777777" w:rsidR="00B921A0" w:rsidRPr="00B921A0" w:rsidRDefault="00B921A0" w:rsidP="00B921A0">
            <w:r w:rsidRPr="00B921A0">
              <w:t>8408 20 510 3</w:t>
            </w:r>
            <w:r w:rsidRPr="00B921A0">
              <w:br/>
              <w:t>8408 20 510 8</w:t>
            </w:r>
            <w:r w:rsidRPr="00B921A0">
              <w:br/>
              <w:t>8408 20 550 3</w:t>
            </w:r>
            <w:r w:rsidRPr="00B921A0">
              <w:br/>
              <w:t>8408 20 550 8</w:t>
            </w:r>
            <w:r w:rsidRPr="00B921A0">
              <w:br/>
              <w:t>8408 20 571 9</w:t>
            </w:r>
            <w:r w:rsidRPr="00B921A0">
              <w:br/>
              <w:t>8408 20 579 9</w:t>
            </w:r>
            <w:r w:rsidRPr="00B921A0">
              <w:br/>
              <w:t>8408 20 990 3</w:t>
            </w:r>
            <w:r w:rsidRPr="00B921A0">
              <w:br/>
              <w:t>8408 20 990 4</w:t>
            </w:r>
            <w:r w:rsidRPr="00B921A0">
              <w:br/>
              <w:t>8408 20 990 7</w:t>
            </w:r>
          </w:p>
        </w:tc>
        <w:tc>
          <w:tcPr>
            <w:tcW w:w="2835" w:type="dxa"/>
          </w:tcPr>
          <w:p w14:paraId="2B1A90E0" w14:textId="77777777" w:rsidR="00B921A0" w:rsidRPr="00B921A0" w:rsidRDefault="00B921A0" w:rsidP="00B921A0">
            <w:r w:rsidRPr="00B921A0">
              <w:t>ТР ТС 018/2011,</w:t>
            </w:r>
          </w:p>
          <w:p w14:paraId="3534BDC3" w14:textId="77777777" w:rsidR="00B921A0" w:rsidRPr="00B921A0" w:rsidRDefault="00B921A0" w:rsidP="00B921A0">
            <w:r w:rsidRPr="00B921A0">
              <w:t>Приложение №10 п.2,</w:t>
            </w:r>
          </w:p>
          <w:p w14:paraId="4360BA41" w14:textId="77777777" w:rsidR="00B921A0" w:rsidRPr="00B921A0" w:rsidRDefault="00B921A0" w:rsidP="00B921A0">
            <w:r w:rsidRPr="00B921A0">
              <w:t xml:space="preserve">Правила ЕЭК ООН № </w:t>
            </w:r>
          </w:p>
          <w:p w14:paraId="70D63656" w14:textId="77777777" w:rsidR="00B921A0" w:rsidRPr="00B921A0" w:rsidRDefault="00B921A0" w:rsidP="00B921A0">
            <w:r w:rsidRPr="00B921A0">
              <w:t>24-03,</w:t>
            </w:r>
          </w:p>
          <w:p w14:paraId="64EF8291" w14:textId="77777777" w:rsidR="00B921A0" w:rsidRPr="00B921A0" w:rsidRDefault="00B921A0" w:rsidP="00B921A0"/>
        </w:tc>
        <w:tc>
          <w:tcPr>
            <w:tcW w:w="3544" w:type="dxa"/>
          </w:tcPr>
          <w:p w14:paraId="5370E24C" w14:textId="77777777" w:rsidR="00B921A0" w:rsidRPr="00B921A0" w:rsidRDefault="00B921A0" w:rsidP="00B921A0"/>
        </w:tc>
      </w:tr>
      <w:tr w:rsidR="00B921A0" w:rsidRPr="00B921A0" w14:paraId="5E5AB5FE" w14:textId="77777777" w:rsidTr="002644DD">
        <w:tc>
          <w:tcPr>
            <w:tcW w:w="709" w:type="dxa"/>
          </w:tcPr>
          <w:p w14:paraId="02F759A7" w14:textId="77777777" w:rsidR="00B921A0" w:rsidRPr="00B921A0" w:rsidRDefault="00B921A0" w:rsidP="00B921A0">
            <w:r w:rsidRPr="00B921A0">
              <w:t>57</w:t>
            </w:r>
          </w:p>
        </w:tc>
        <w:tc>
          <w:tcPr>
            <w:tcW w:w="4111" w:type="dxa"/>
          </w:tcPr>
          <w:p w14:paraId="663719B5" w14:textId="77777777" w:rsidR="00B921A0" w:rsidRPr="00B921A0" w:rsidRDefault="00B921A0" w:rsidP="00B921A0">
            <w:r w:rsidRPr="00B921A0">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ДМЭт): - баллон газовый; - вспомогательное оборудование баллона; - газоредуцирующая аппаратура; - теплообменные устройства; - газосмесительные устройства; - газодозирующие устройства; - электромагнитные клапаны;</w:t>
            </w:r>
          </w:p>
          <w:p w14:paraId="6AE21DE1" w14:textId="77777777" w:rsidR="00B921A0" w:rsidRPr="00B921A0" w:rsidRDefault="00B921A0" w:rsidP="00B921A0">
            <w:r w:rsidRPr="00B921A0">
              <w:t>расходно-</w:t>
            </w:r>
            <w:r w:rsidRPr="00B921A0">
              <w:br/>
              <w:t>наполнительное и контрольно-</w:t>
            </w:r>
            <w:r w:rsidRPr="00B921A0">
              <w:br/>
              <w:t>измерительное оборудование;</w:t>
            </w:r>
            <w:r w:rsidRPr="00B921A0">
              <w:br/>
              <w:t>фильтр газовый;</w:t>
            </w:r>
            <w:r w:rsidRPr="00B921A0">
              <w:br/>
              <w:t>гибкие шланги;</w:t>
            </w:r>
            <w:r w:rsidRPr="00B921A0">
              <w:br/>
              <w:t>топливопроводы;</w:t>
            </w:r>
            <w:r w:rsidRPr="00B921A0">
              <w:br/>
              <w:t>электронные блоки управления</w:t>
            </w:r>
          </w:p>
          <w:p w14:paraId="7FA12B82" w14:textId="77777777" w:rsidR="00B921A0" w:rsidRPr="00B921A0" w:rsidRDefault="00B921A0" w:rsidP="00B921A0"/>
          <w:p w14:paraId="650F1448" w14:textId="77777777" w:rsidR="00B921A0" w:rsidRPr="00B921A0" w:rsidRDefault="00B921A0" w:rsidP="00B921A0"/>
        </w:tc>
        <w:tc>
          <w:tcPr>
            <w:tcW w:w="1985" w:type="dxa"/>
          </w:tcPr>
          <w:p w14:paraId="0E8A0A51" w14:textId="77777777" w:rsidR="00B921A0" w:rsidRPr="00B921A0" w:rsidRDefault="00B921A0" w:rsidP="00B921A0">
            <w:r w:rsidRPr="00B921A0">
              <w:lastRenderedPageBreak/>
              <w:t>Сертификация Схемы: 3с, 9с, 10с, 11с</w:t>
            </w:r>
          </w:p>
        </w:tc>
        <w:tc>
          <w:tcPr>
            <w:tcW w:w="2409" w:type="dxa"/>
          </w:tcPr>
          <w:p w14:paraId="60BA7813" w14:textId="77777777" w:rsidR="00B921A0" w:rsidRPr="00B921A0" w:rsidRDefault="00B921A0" w:rsidP="00B921A0">
            <w:r w:rsidRPr="00B921A0">
              <w:t>3917</w:t>
            </w:r>
            <w:r w:rsidRPr="00B921A0">
              <w:br/>
              <w:t>3926</w:t>
            </w:r>
            <w:r w:rsidRPr="00B921A0">
              <w:br/>
              <w:t>4009</w:t>
            </w:r>
            <w:r w:rsidRPr="00B921A0">
              <w:br/>
              <w:t>7304 41 000 8</w:t>
            </w:r>
            <w:r w:rsidRPr="00B921A0">
              <w:br/>
              <w:t>7304 49</w:t>
            </w:r>
            <w:r w:rsidRPr="00B921A0">
              <w:br/>
              <w:t>7307 21 000 9</w:t>
            </w:r>
            <w:r w:rsidRPr="00B921A0">
              <w:br/>
              <w:t>7307 22</w:t>
            </w:r>
            <w:r w:rsidRPr="00B921A0">
              <w:br/>
              <w:t>7307 29</w:t>
            </w:r>
            <w:r w:rsidRPr="00B921A0">
              <w:br/>
              <w:t>7311 00 110 0</w:t>
            </w:r>
          </w:p>
          <w:p w14:paraId="6C9D6903" w14:textId="77777777" w:rsidR="00B921A0" w:rsidRPr="00B921A0" w:rsidRDefault="00B921A0" w:rsidP="00B921A0">
            <w:r w:rsidRPr="00B921A0">
              <w:t>7311 00 130 0</w:t>
            </w:r>
            <w:r w:rsidRPr="00B921A0">
              <w:br/>
              <w:t>7311 00 190 0</w:t>
            </w:r>
          </w:p>
          <w:p w14:paraId="6DD27872" w14:textId="77777777" w:rsidR="00B921A0" w:rsidRPr="00B921A0" w:rsidRDefault="00B921A0" w:rsidP="00B921A0">
            <w:r w:rsidRPr="00B921A0">
              <w:t>7311 00 300 0</w:t>
            </w:r>
            <w:r w:rsidRPr="00B921A0">
              <w:br/>
              <w:t>7311 00 910 0</w:t>
            </w:r>
            <w:r w:rsidRPr="00B921A0">
              <w:br/>
              <w:t>8409 91 000 2</w:t>
            </w:r>
            <w:r w:rsidRPr="00B921A0">
              <w:br/>
              <w:t>8409 91 000 8</w:t>
            </w:r>
          </w:p>
          <w:p w14:paraId="3E639E08" w14:textId="77777777" w:rsidR="00B921A0" w:rsidRPr="00B921A0" w:rsidRDefault="00B921A0" w:rsidP="00B921A0">
            <w:r w:rsidRPr="00B921A0">
              <w:t>8409 99 000 9</w:t>
            </w:r>
            <w:r w:rsidRPr="00B921A0">
              <w:br/>
              <w:t>8414 59</w:t>
            </w:r>
          </w:p>
          <w:p w14:paraId="0EB2730C" w14:textId="77777777" w:rsidR="00B921A0" w:rsidRPr="00B921A0" w:rsidRDefault="00B921A0" w:rsidP="00B921A0">
            <w:r w:rsidRPr="00B921A0">
              <w:t>8419 50 000 0</w:t>
            </w:r>
            <w:r w:rsidRPr="00B921A0">
              <w:br/>
              <w:t>8481 10</w:t>
            </w:r>
            <w:r w:rsidRPr="00B921A0">
              <w:br/>
              <w:t>8481 80</w:t>
            </w:r>
          </w:p>
          <w:p w14:paraId="6EF45A8A" w14:textId="77777777" w:rsidR="00B921A0" w:rsidRPr="00B921A0" w:rsidRDefault="00B921A0" w:rsidP="00B921A0">
            <w:r w:rsidRPr="00B921A0">
              <w:lastRenderedPageBreak/>
              <w:t>8481 90 000 0</w:t>
            </w:r>
            <w:r w:rsidRPr="00B921A0">
              <w:br/>
              <w:t>8536 50 110 9</w:t>
            </w:r>
            <w:r w:rsidRPr="00B921A0">
              <w:br/>
              <w:t>8536 50 150 9</w:t>
            </w:r>
          </w:p>
          <w:p w14:paraId="2F424F67" w14:textId="77777777" w:rsidR="00B921A0" w:rsidRPr="00B921A0" w:rsidRDefault="00B921A0" w:rsidP="00B921A0">
            <w:r w:rsidRPr="00B921A0">
              <w:t>8536 50 190 7</w:t>
            </w:r>
            <w:r w:rsidRPr="00B921A0">
              <w:br/>
              <w:t>8537 10</w:t>
            </w:r>
            <w:r w:rsidRPr="00B921A0">
              <w:br/>
              <w:t>8708 99 970 9</w:t>
            </w:r>
          </w:p>
          <w:p w14:paraId="1DECF238" w14:textId="77777777" w:rsidR="00B921A0" w:rsidRPr="00B921A0" w:rsidRDefault="00B921A0" w:rsidP="00B921A0">
            <w:r w:rsidRPr="00B921A0">
              <w:t>9026 20</w:t>
            </w:r>
            <w:r w:rsidRPr="00B921A0">
              <w:br/>
              <w:t>9026 90 000 0</w:t>
            </w:r>
            <w:r w:rsidRPr="00B921A0">
              <w:br/>
              <w:t>9031</w:t>
            </w:r>
          </w:p>
          <w:p w14:paraId="261512FB" w14:textId="77777777" w:rsidR="00B921A0" w:rsidRPr="00B921A0" w:rsidRDefault="00B921A0" w:rsidP="00B921A0">
            <w:r w:rsidRPr="00B921A0">
              <w:t>9032 89 000 0</w:t>
            </w:r>
          </w:p>
        </w:tc>
        <w:tc>
          <w:tcPr>
            <w:tcW w:w="2835" w:type="dxa"/>
          </w:tcPr>
          <w:p w14:paraId="1185E959" w14:textId="77777777" w:rsidR="00B921A0" w:rsidRPr="00B921A0" w:rsidRDefault="00B921A0" w:rsidP="00B921A0">
            <w:r w:rsidRPr="00B921A0">
              <w:lastRenderedPageBreak/>
              <w:t>ТР ТС 018/2011, Приложение №10 п.3,</w:t>
            </w:r>
          </w:p>
          <w:p w14:paraId="5955BDB8" w14:textId="77777777" w:rsidR="00B921A0" w:rsidRPr="00B921A0" w:rsidRDefault="00B921A0" w:rsidP="00B921A0">
            <w:r w:rsidRPr="00B921A0">
              <w:t>Правила ЕЭК ООН № 67,</w:t>
            </w:r>
          </w:p>
          <w:p w14:paraId="495C1323" w14:textId="77777777" w:rsidR="00B921A0" w:rsidRPr="00B921A0" w:rsidRDefault="00B921A0" w:rsidP="00B921A0">
            <w:r w:rsidRPr="00B921A0">
              <w:t>Правила ЕЭК ООН №67-01</w:t>
            </w:r>
          </w:p>
        </w:tc>
        <w:tc>
          <w:tcPr>
            <w:tcW w:w="3544" w:type="dxa"/>
          </w:tcPr>
          <w:p w14:paraId="6C56F0A4" w14:textId="77777777" w:rsidR="00B921A0" w:rsidRPr="00B921A0" w:rsidRDefault="00B921A0" w:rsidP="00B921A0"/>
        </w:tc>
      </w:tr>
      <w:tr w:rsidR="00B921A0" w:rsidRPr="00B921A0" w14:paraId="14500715" w14:textId="77777777" w:rsidTr="002644DD">
        <w:tc>
          <w:tcPr>
            <w:tcW w:w="709" w:type="dxa"/>
          </w:tcPr>
          <w:p w14:paraId="5904B933" w14:textId="77777777" w:rsidR="00B921A0" w:rsidRPr="00B921A0" w:rsidRDefault="00B921A0" w:rsidP="00B921A0">
            <w:r w:rsidRPr="00B921A0">
              <w:t>58</w:t>
            </w:r>
          </w:p>
        </w:tc>
        <w:tc>
          <w:tcPr>
            <w:tcW w:w="4111" w:type="dxa"/>
          </w:tcPr>
          <w:p w14:paraId="2541B0E5" w14:textId="77777777" w:rsidR="00B921A0" w:rsidRPr="00B921A0" w:rsidRDefault="00B921A0" w:rsidP="00B921A0">
            <w:r w:rsidRPr="00B921A0">
              <w:t>Системы нейтрализации отработавших газов, в т.ч., сменные каталитические нейтрализаторы (за исключением систем нейтрализации на основе мочевины)</w:t>
            </w:r>
          </w:p>
          <w:p w14:paraId="642C1316" w14:textId="77777777" w:rsidR="00B921A0" w:rsidRPr="00B921A0" w:rsidRDefault="00B921A0" w:rsidP="00B921A0"/>
          <w:p w14:paraId="09E5214A" w14:textId="77777777" w:rsidR="00B921A0" w:rsidRPr="00B921A0" w:rsidRDefault="00B921A0" w:rsidP="00B921A0"/>
        </w:tc>
        <w:tc>
          <w:tcPr>
            <w:tcW w:w="1985" w:type="dxa"/>
          </w:tcPr>
          <w:p w14:paraId="363AD5BF" w14:textId="77777777" w:rsidR="00B921A0" w:rsidRPr="00B921A0" w:rsidRDefault="00B921A0" w:rsidP="00B921A0">
            <w:r w:rsidRPr="00B921A0">
              <w:t>Сертификация</w:t>
            </w:r>
          </w:p>
          <w:p w14:paraId="0A26CD44" w14:textId="77777777" w:rsidR="00B921A0" w:rsidRPr="00B921A0" w:rsidRDefault="00B921A0" w:rsidP="00B921A0">
            <w:r w:rsidRPr="00B921A0">
              <w:t>Схемы: 3с, 9с, 10с, 11с</w:t>
            </w:r>
          </w:p>
        </w:tc>
        <w:tc>
          <w:tcPr>
            <w:tcW w:w="2409" w:type="dxa"/>
          </w:tcPr>
          <w:p w14:paraId="0D9D6B1E" w14:textId="77777777" w:rsidR="00B921A0" w:rsidRPr="00B921A0" w:rsidRDefault="00B921A0" w:rsidP="00B921A0">
            <w:r w:rsidRPr="00B921A0">
              <w:t>7115</w:t>
            </w:r>
            <w:r w:rsidRPr="00B921A0">
              <w:br/>
              <w:t>8421 39 600 0</w:t>
            </w:r>
            <w:r w:rsidRPr="00B921A0">
              <w:br/>
              <w:t>8421 39 800 7</w:t>
            </w:r>
          </w:p>
        </w:tc>
        <w:tc>
          <w:tcPr>
            <w:tcW w:w="2835" w:type="dxa"/>
          </w:tcPr>
          <w:p w14:paraId="6B232753" w14:textId="77777777" w:rsidR="00B921A0" w:rsidRPr="00B921A0" w:rsidRDefault="00B921A0" w:rsidP="00B921A0">
            <w:r w:rsidRPr="00B921A0">
              <w:t>ТР ТС 018/2011, Приложение №10 п.4,</w:t>
            </w:r>
          </w:p>
          <w:p w14:paraId="3EA89BA8" w14:textId="77777777" w:rsidR="00B921A0" w:rsidRPr="00B921A0" w:rsidRDefault="00B921A0" w:rsidP="00B921A0">
            <w:r w:rsidRPr="00B921A0">
              <w:t>Правила ЕЭК ООН №103-00</w:t>
            </w:r>
          </w:p>
          <w:p w14:paraId="65684349" w14:textId="77777777" w:rsidR="00B921A0" w:rsidRPr="00B921A0" w:rsidRDefault="00B921A0" w:rsidP="00B921A0">
            <w:r w:rsidRPr="00B921A0">
              <w:t>Правила ЕЭК ООН № 83-05, 83-06</w:t>
            </w:r>
          </w:p>
        </w:tc>
        <w:tc>
          <w:tcPr>
            <w:tcW w:w="3544" w:type="dxa"/>
          </w:tcPr>
          <w:p w14:paraId="6BEA3DC1" w14:textId="77777777" w:rsidR="00B921A0" w:rsidRPr="00B921A0" w:rsidRDefault="00B921A0" w:rsidP="00B921A0"/>
        </w:tc>
      </w:tr>
      <w:tr w:rsidR="00B921A0" w:rsidRPr="00B921A0" w14:paraId="30745F30" w14:textId="77777777" w:rsidTr="002644DD">
        <w:tc>
          <w:tcPr>
            <w:tcW w:w="709" w:type="dxa"/>
          </w:tcPr>
          <w:p w14:paraId="5D2C6EBE" w14:textId="77777777" w:rsidR="00B921A0" w:rsidRPr="00B921A0" w:rsidRDefault="00B921A0" w:rsidP="00B921A0">
            <w:r w:rsidRPr="00B921A0">
              <w:t>59</w:t>
            </w:r>
          </w:p>
        </w:tc>
        <w:tc>
          <w:tcPr>
            <w:tcW w:w="4111" w:type="dxa"/>
          </w:tcPr>
          <w:p w14:paraId="0CA15F1F" w14:textId="77777777" w:rsidR="00B921A0" w:rsidRPr="00B921A0" w:rsidRDefault="00B921A0" w:rsidP="00B921A0">
            <w:r w:rsidRPr="00B921A0">
              <w:t>Сменные системы выпуска отработавших газов двигателей, в т.ч. глушители и резонаторы</w:t>
            </w:r>
          </w:p>
          <w:p w14:paraId="25CAD18D" w14:textId="77777777" w:rsidR="00B921A0" w:rsidRPr="00B921A0" w:rsidRDefault="00B921A0" w:rsidP="00B921A0"/>
          <w:p w14:paraId="70D5C4EB" w14:textId="77777777" w:rsidR="00B921A0" w:rsidRPr="00B921A0" w:rsidRDefault="00B921A0" w:rsidP="00B921A0"/>
        </w:tc>
        <w:tc>
          <w:tcPr>
            <w:tcW w:w="1985" w:type="dxa"/>
          </w:tcPr>
          <w:p w14:paraId="53F05C23" w14:textId="77777777" w:rsidR="00B921A0" w:rsidRPr="00B921A0" w:rsidRDefault="00B921A0" w:rsidP="00B921A0">
            <w:r w:rsidRPr="00B921A0">
              <w:t>Сертификация</w:t>
            </w:r>
          </w:p>
          <w:p w14:paraId="470B92CA" w14:textId="77777777" w:rsidR="00B921A0" w:rsidRPr="00B921A0" w:rsidRDefault="00B921A0" w:rsidP="00B921A0">
            <w:r w:rsidRPr="00B921A0">
              <w:t>Схемы: 3с, 9с, 10с, 11с</w:t>
            </w:r>
          </w:p>
        </w:tc>
        <w:tc>
          <w:tcPr>
            <w:tcW w:w="2409" w:type="dxa"/>
          </w:tcPr>
          <w:p w14:paraId="220B34B0" w14:textId="77777777" w:rsidR="00B921A0" w:rsidRPr="00B921A0" w:rsidRDefault="00B921A0" w:rsidP="00B921A0">
            <w:r w:rsidRPr="00B921A0">
              <w:t>8708 92 350 9</w:t>
            </w:r>
            <w:r w:rsidRPr="00B921A0">
              <w:br/>
              <w:t>8708 92 910 9</w:t>
            </w:r>
            <w:r w:rsidRPr="00B921A0">
              <w:br/>
              <w:t>8708 92 990 9</w:t>
            </w:r>
          </w:p>
        </w:tc>
        <w:tc>
          <w:tcPr>
            <w:tcW w:w="2835" w:type="dxa"/>
          </w:tcPr>
          <w:p w14:paraId="22F10D98" w14:textId="77777777" w:rsidR="00B921A0" w:rsidRPr="00B921A0" w:rsidRDefault="00B921A0" w:rsidP="00B921A0">
            <w:r w:rsidRPr="00B921A0">
              <w:t>ТР ТС 018/2011, Приложение №10 п.5,</w:t>
            </w:r>
          </w:p>
          <w:p w14:paraId="14A348E7" w14:textId="77777777" w:rsidR="00B921A0" w:rsidRPr="00B921A0" w:rsidRDefault="00B921A0" w:rsidP="00B921A0">
            <w:r w:rsidRPr="00B921A0">
              <w:t>Правила ЕЭК ООН №59-00</w:t>
            </w:r>
          </w:p>
          <w:p w14:paraId="573080BC" w14:textId="77777777" w:rsidR="00B921A0" w:rsidRPr="00B921A0" w:rsidRDefault="00B921A0" w:rsidP="00B921A0">
            <w:r w:rsidRPr="00B921A0">
              <w:t>Правила ЕЭК ООН №51-02</w:t>
            </w:r>
          </w:p>
          <w:p w14:paraId="7AC79CB0" w14:textId="77777777" w:rsidR="00B921A0" w:rsidRPr="00B921A0" w:rsidRDefault="00B921A0" w:rsidP="00B921A0">
            <w:r w:rsidRPr="00B921A0">
              <w:t>Правила ЕЭК ООН №92-00</w:t>
            </w:r>
          </w:p>
          <w:p w14:paraId="56D2F775" w14:textId="77777777" w:rsidR="00B921A0" w:rsidRPr="00B921A0" w:rsidRDefault="00B921A0" w:rsidP="00B921A0">
            <w:r w:rsidRPr="00B921A0">
              <w:t>Правила ЕЭК ООН № 9-06, 41-03, 63-01</w:t>
            </w:r>
          </w:p>
        </w:tc>
        <w:tc>
          <w:tcPr>
            <w:tcW w:w="3544" w:type="dxa"/>
          </w:tcPr>
          <w:p w14:paraId="766C3684" w14:textId="77777777" w:rsidR="00B921A0" w:rsidRPr="00B921A0" w:rsidRDefault="00B921A0" w:rsidP="00B921A0"/>
        </w:tc>
      </w:tr>
      <w:tr w:rsidR="00B921A0" w:rsidRPr="00B921A0" w14:paraId="52095A8C" w14:textId="77777777" w:rsidTr="002644DD">
        <w:tc>
          <w:tcPr>
            <w:tcW w:w="709" w:type="dxa"/>
          </w:tcPr>
          <w:p w14:paraId="7B748A60" w14:textId="77777777" w:rsidR="00B921A0" w:rsidRPr="00B921A0" w:rsidRDefault="00B921A0" w:rsidP="00B921A0">
            <w:r w:rsidRPr="00B921A0">
              <w:t>60</w:t>
            </w:r>
          </w:p>
        </w:tc>
        <w:tc>
          <w:tcPr>
            <w:tcW w:w="4111" w:type="dxa"/>
          </w:tcPr>
          <w:p w14:paraId="40ED9231" w14:textId="77777777" w:rsidR="00B921A0" w:rsidRPr="00B921A0" w:rsidRDefault="00B921A0" w:rsidP="00B921A0">
            <w:r w:rsidRPr="00B921A0">
              <w:t>Колодки с накладками в сборе для дисковых и барабанных тормозов, фрикционные накладки для барабанных и дисковых тормозов</w:t>
            </w:r>
          </w:p>
          <w:p w14:paraId="750E2B74" w14:textId="77777777" w:rsidR="00B921A0" w:rsidRPr="00B921A0" w:rsidRDefault="00B921A0" w:rsidP="00B921A0"/>
          <w:p w14:paraId="3BA5F02F" w14:textId="77777777" w:rsidR="00B921A0" w:rsidRPr="00B921A0" w:rsidRDefault="00B921A0" w:rsidP="00B921A0"/>
        </w:tc>
        <w:tc>
          <w:tcPr>
            <w:tcW w:w="1985" w:type="dxa"/>
          </w:tcPr>
          <w:p w14:paraId="67FC1C67" w14:textId="77777777" w:rsidR="00B921A0" w:rsidRPr="00B921A0" w:rsidRDefault="00B921A0" w:rsidP="00B921A0">
            <w:r w:rsidRPr="00B921A0">
              <w:t>Сертификация</w:t>
            </w:r>
          </w:p>
          <w:p w14:paraId="4DDA99BF" w14:textId="77777777" w:rsidR="00B921A0" w:rsidRPr="00B921A0" w:rsidRDefault="00B921A0" w:rsidP="00B921A0">
            <w:r w:rsidRPr="00B921A0">
              <w:t>Схемы: 3с, 9с, 10с, 11с</w:t>
            </w:r>
          </w:p>
        </w:tc>
        <w:tc>
          <w:tcPr>
            <w:tcW w:w="2409" w:type="dxa"/>
          </w:tcPr>
          <w:p w14:paraId="564917AA" w14:textId="77777777" w:rsidR="00B921A0" w:rsidRPr="00B921A0" w:rsidRDefault="00B921A0" w:rsidP="00B921A0">
            <w:r w:rsidRPr="00B921A0">
              <w:t>6813 20 000 9</w:t>
            </w:r>
            <w:r w:rsidRPr="00B921A0">
              <w:br/>
              <w:t>6813 81 000 9</w:t>
            </w:r>
            <w:r w:rsidRPr="00B921A0">
              <w:br/>
              <w:t>8708 30 910 9</w:t>
            </w:r>
            <w:r w:rsidRPr="00B921A0">
              <w:br/>
              <w:t>8708 30 990 9</w:t>
            </w:r>
          </w:p>
          <w:p w14:paraId="4D1DC872" w14:textId="77777777" w:rsidR="00B921A0" w:rsidRPr="00B921A0" w:rsidRDefault="00B921A0" w:rsidP="00B921A0"/>
        </w:tc>
        <w:tc>
          <w:tcPr>
            <w:tcW w:w="2835" w:type="dxa"/>
          </w:tcPr>
          <w:p w14:paraId="0A9FA8A4" w14:textId="77777777" w:rsidR="00B921A0" w:rsidRPr="00B921A0" w:rsidRDefault="00B921A0" w:rsidP="00B921A0">
            <w:r w:rsidRPr="00B921A0">
              <w:t>Правила ЕЭК ООН № 90-02,</w:t>
            </w:r>
          </w:p>
          <w:p w14:paraId="2A154C48" w14:textId="77777777" w:rsidR="00B921A0" w:rsidRPr="00B921A0" w:rsidRDefault="00B921A0" w:rsidP="00B921A0">
            <w:r w:rsidRPr="00B921A0">
              <w:t>Правила ЕЭК ООН № 13-10, 13-11,</w:t>
            </w:r>
          </w:p>
          <w:p w14:paraId="0E1C428C" w14:textId="77777777" w:rsidR="00B921A0" w:rsidRPr="00B921A0" w:rsidRDefault="00B921A0" w:rsidP="00B921A0">
            <w:r w:rsidRPr="00B921A0">
              <w:t xml:space="preserve">Правила ЕЭК ООН № 13Н-00, </w:t>
            </w:r>
          </w:p>
          <w:p w14:paraId="6D31A6E9" w14:textId="77777777" w:rsidR="00B921A0" w:rsidRPr="00B921A0" w:rsidRDefault="00B921A0" w:rsidP="00B921A0">
            <w:r w:rsidRPr="00B921A0">
              <w:t>Правила ЕЭК ООН № 78-02, 78-03</w:t>
            </w:r>
          </w:p>
        </w:tc>
        <w:tc>
          <w:tcPr>
            <w:tcW w:w="3544" w:type="dxa"/>
          </w:tcPr>
          <w:p w14:paraId="24DD1F60" w14:textId="77777777" w:rsidR="00B921A0" w:rsidRPr="00B921A0" w:rsidRDefault="00B921A0" w:rsidP="00B921A0"/>
        </w:tc>
      </w:tr>
      <w:tr w:rsidR="00B921A0" w:rsidRPr="00B921A0" w14:paraId="4DB642FF" w14:textId="77777777" w:rsidTr="002644DD">
        <w:trPr>
          <w:trHeight w:val="278"/>
        </w:trPr>
        <w:tc>
          <w:tcPr>
            <w:tcW w:w="709" w:type="dxa"/>
          </w:tcPr>
          <w:p w14:paraId="4BE3A14C" w14:textId="77777777" w:rsidR="00B921A0" w:rsidRPr="00B921A0" w:rsidRDefault="00B921A0" w:rsidP="00B921A0">
            <w:r w:rsidRPr="00B921A0">
              <w:t>61</w:t>
            </w:r>
          </w:p>
        </w:tc>
        <w:tc>
          <w:tcPr>
            <w:tcW w:w="4111" w:type="dxa"/>
          </w:tcPr>
          <w:p w14:paraId="76AFC4C9" w14:textId="77777777" w:rsidR="00B921A0" w:rsidRPr="00B921A0" w:rsidRDefault="00B921A0" w:rsidP="00B921A0">
            <w:r w:rsidRPr="00B921A0">
              <w:t xml:space="preserve">Аппараты гидравлического тормозного привода: цилиндры главные тормозные, скобы дисковых тормозных механизмов, колесные тормозные цилиндры барабанных </w:t>
            </w:r>
            <w:r w:rsidRPr="00B921A0">
              <w:lastRenderedPageBreak/>
              <w:t>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 сигнальные устройства</w:t>
            </w:r>
          </w:p>
          <w:p w14:paraId="501D4D9A" w14:textId="77777777" w:rsidR="00B921A0" w:rsidRPr="00B921A0" w:rsidRDefault="00B921A0" w:rsidP="00B921A0"/>
        </w:tc>
        <w:tc>
          <w:tcPr>
            <w:tcW w:w="1985" w:type="dxa"/>
          </w:tcPr>
          <w:p w14:paraId="0F36ED15" w14:textId="77777777" w:rsidR="00B921A0" w:rsidRPr="00B921A0" w:rsidRDefault="00B921A0" w:rsidP="00B921A0">
            <w:r w:rsidRPr="00B921A0">
              <w:lastRenderedPageBreak/>
              <w:t>Сертификация</w:t>
            </w:r>
          </w:p>
          <w:p w14:paraId="4931F3D4" w14:textId="77777777" w:rsidR="00B921A0" w:rsidRPr="00B921A0" w:rsidRDefault="00B921A0" w:rsidP="00B921A0">
            <w:r w:rsidRPr="00B921A0">
              <w:t>Схемы: 3с, 9с, 10с, 11с</w:t>
            </w:r>
          </w:p>
        </w:tc>
        <w:tc>
          <w:tcPr>
            <w:tcW w:w="2409" w:type="dxa"/>
          </w:tcPr>
          <w:p w14:paraId="1C63E482" w14:textId="77777777" w:rsidR="00B921A0" w:rsidRPr="00B921A0" w:rsidRDefault="00B921A0" w:rsidP="00B921A0">
            <w:r w:rsidRPr="00B921A0">
              <w:t>8481 80 591 0</w:t>
            </w:r>
            <w:r w:rsidRPr="00B921A0">
              <w:br/>
              <w:t>8708 30 910 9</w:t>
            </w:r>
          </w:p>
          <w:p w14:paraId="3F42168F" w14:textId="77777777" w:rsidR="00B921A0" w:rsidRPr="00B921A0" w:rsidRDefault="00B921A0" w:rsidP="00B921A0">
            <w:r w:rsidRPr="00B921A0">
              <w:lastRenderedPageBreak/>
              <w:t>8708 30 990 9</w:t>
            </w:r>
            <w:r w:rsidRPr="00B921A0">
              <w:br/>
              <w:t>9031 90 850 0</w:t>
            </w:r>
            <w:r w:rsidRPr="00B921A0">
              <w:br/>
              <w:t>9032 89 000 0</w:t>
            </w:r>
          </w:p>
          <w:p w14:paraId="656842CA" w14:textId="77777777" w:rsidR="00B921A0" w:rsidRPr="00B921A0" w:rsidRDefault="00B921A0" w:rsidP="00B921A0"/>
          <w:p w14:paraId="6BD72D3A" w14:textId="77777777" w:rsidR="00B921A0" w:rsidRPr="00B921A0" w:rsidRDefault="00B921A0" w:rsidP="00B921A0"/>
        </w:tc>
        <w:tc>
          <w:tcPr>
            <w:tcW w:w="2835" w:type="dxa"/>
          </w:tcPr>
          <w:p w14:paraId="38EEEEDA" w14:textId="77777777" w:rsidR="00B921A0" w:rsidRPr="00B921A0" w:rsidRDefault="00B921A0" w:rsidP="00B921A0">
            <w:r w:rsidRPr="00B921A0">
              <w:lastRenderedPageBreak/>
              <w:t>Правила ЕЭК ООН № 13-Н,</w:t>
            </w:r>
          </w:p>
          <w:p w14:paraId="414DE083" w14:textId="77777777" w:rsidR="00B921A0" w:rsidRPr="00B921A0" w:rsidRDefault="00B921A0" w:rsidP="00B921A0">
            <w:r w:rsidRPr="00B921A0">
              <w:t xml:space="preserve">ГОСТ Р 52431-2005 (1), </w:t>
            </w:r>
          </w:p>
          <w:p w14:paraId="63AAC7B9" w14:textId="77777777" w:rsidR="00B921A0" w:rsidRPr="00B921A0" w:rsidRDefault="00B921A0" w:rsidP="00B921A0">
            <w:r w:rsidRPr="00B921A0">
              <w:t>ГОСТ 23181-78 (2)</w:t>
            </w:r>
          </w:p>
        </w:tc>
        <w:tc>
          <w:tcPr>
            <w:tcW w:w="3544" w:type="dxa"/>
          </w:tcPr>
          <w:p w14:paraId="29BCDEA6" w14:textId="77777777" w:rsidR="00B921A0" w:rsidRPr="00B921A0" w:rsidRDefault="00B921A0" w:rsidP="00B921A0"/>
        </w:tc>
      </w:tr>
      <w:tr w:rsidR="00B921A0" w:rsidRPr="00B921A0" w14:paraId="01D070E5" w14:textId="77777777" w:rsidTr="002644DD">
        <w:tc>
          <w:tcPr>
            <w:tcW w:w="709" w:type="dxa"/>
          </w:tcPr>
          <w:p w14:paraId="64350F6B" w14:textId="77777777" w:rsidR="00B921A0" w:rsidRPr="00B921A0" w:rsidRDefault="00B921A0" w:rsidP="00B921A0">
            <w:r w:rsidRPr="00B921A0">
              <w:t>62</w:t>
            </w:r>
          </w:p>
        </w:tc>
        <w:tc>
          <w:tcPr>
            <w:tcW w:w="4111" w:type="dxa"/>
          </w:tcPr>
          <w:p w14:paraId="629D7374" w14:textId="77777777" w:rsidR="00B921A0" w:rsidRPr="00B921A0" w:rsidRDefault="00B921A0" w:rsidP="00B921A0">
            <w:r w:rsidRPr="00B921A0">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w:t>
            </w:r>
          </w:p>
          <w:p w14:paraId="4D632572" w14:textId="77777777" w:rsidR="00B921A0" w:rsidRPr="00B921A0" w:rsidRDefault="00B921A0" w:rsidP="00B921A0"/>
          <w:p w14:paraId="6FA06D5D" w14:textId="77777777" w:rsidR="00B921A0" w:rsidRPr="00B921A0" w:rsidRDefault="00B921A0" w:rsidP="00B921A0"/>
        </w:tc>
        <w:tc>
          <w:tcPr>
            <w:tcW w:w="1985" w:type="dxa"/>
          </w:tcPr>
          <w:p w14:paraId="789078A6" w14:textId="77777777" w:rsidR="00B921A0" w:rsidRPr="00B921A0" w:rsidRDefault="00B921A0" w:rsidP="00B921A0">
            <w:r w:rsidRPr="00B921A0">
              <w:t>Сертификация</w:t>
            </w:r>
          </w:p>
          <w:p w14:paraId="59717FD9" w14:textId="77777777" w:rsidR="00B921A0" w:rsidRPr="00B921A0" w:rsidRDefault="00B921A0" w:rsidP="00B921A0">
            <w:r w:rsidRPr="00B921A0">
              <w:t>Схемы: 3с, 9с, 10с, 11с</w:t>
            </w:r>
          </w:p>
        </w:tc>
        <w:tc>
          <w:tcPr>
            <w:tcW w:w="2409" w:type="dxa"/>
          </w:tcPr>
          <w:p w14:paraId="7242984C" w14:textId="77777777" w:rsidR="00B921A0" w:rsidRPr="00B921A0" w:rsidRDefault="00B921A0" w:rsidP="00B921A0">
            <w:r w:rsidRPr="00B921A0">
              <w:t>3917</w:t>
            </w:r>
            <w:r w:rsidRPr="00B921A0">
              <w:br/>
              <w:t>4009</w:t>
            </w:r>
            <w:r w:rsidRPr="00B921A0">
              <w:br/>
              <w:t>7306 30 110 0</w:t>
            </w:r>
            <w:r w:rsidRPr="00B921A0">
              <w:br/>
              <w:t>7306 30 770 8</w:t>
            </w:r>
            <w:r w:rsidRPr="00B921A0">
              <w:br/>
              <w:t>7306 40 800 8</w:t>
            </w:r>
            <w:r w:rsidRPr="00B921A0">
              <w:br/>
              <w:t>7306 90 000 9</w:t>
            </w:r>
            <w:r w:rsidRPr="00B921A0">
              <w:br/>
              <w:t>7307 21 000 9</w:t>
            </w:r>
            <w:r w:rsidRPr="00B921A0">
              <w:br/>
              <w:t>7307 22</w:t>
            </w:r>
            <w:r w:rsidRPr="00B921A0">
              <w:br/>
              <w:t>7307 29 100 8</w:t>
            </w:r>
            <w:r w:rsidRPr="00B921A0">
              <w:br/>
              <w:t>7307 92 900 0</w:t>
            </w:r>
            <w:r w:rsidRPr="00B921A0">
              <w:br/>
              <w:t>7307 99 800 9</w:t>
            </w:r>
            <w:r w:rsidRPr="00B921A0">
              <w:br/>
              <w:t>7411 29 000 0</w:t>
            </w:r>
            <w:r w:rsidRPr="00B921A0">
              <w:br/>
              <w:t>7412 20 000 0</w:t>
            </w:r>
            <w:r w:rsidRPr="00B921A0">
              <w:br/>
              <w:t>7507</w:t>
            </w:r>
          </w:p>
        </w:tc>
        <w:tc>
          <w:tcPr>
            <w:tcW w:w="2835" w:type="dxa"/>
          </w:tcPr>
          <w:p w14:paraId="7FD98E19" w14:textId="77777777" w:rsidR="00B921A0" w:rsidRPr="00B921A0" w:rsidRDefault="00B921A0" w:rsidP="00B921A0">
            <w:r w:rsidRPr="00B921A0">
              <w:t>ГОСТ 30731-2001</w:t>
            </w:r>
          </w:p>
          <w:p w14:paraId="582D43E6" w14:textId="77777777" w:rsidR="00B921A0" w:rsidRPr="00B921A0" w:rsidRDefault="00B921A0" w:rsidP="00B921A0">
            <w:r w:rsidRPr="00B921A0">
              <w:t>ГОСТ Р 51190-98</w:t>
            </w:r>
          </w:p>
          <w:p w14:paraId="5B92C145" w14:textId="77777777" w:rsidR="00B921A0" w:rsidRPr="00B921A0" w:rsidRDefault="00B921A0" w:rsidP="00B921A0">
            <w:r w:rsidRPr="00B921A0">
              <w:t>ГОСТ Р 52452-2005</w:t>
            </w:r>
          </w:p>
          <w:p w14:paraId="280D516E" w14:textId="77777777" w:rsidR="00B921A0" w:rsidRPr="00B921A0" w:rsidRDefault="00B921A0" w:rsidP="00B921A0">
            <w:r w:rsidRPr="00B921A0">
              <w:t>ГОСТ Р 53834-2010</w:t>
            </w:r>
          </w:p>
        </w:tc>
        <w:tc>
          <w:tcPr>
            <w:tcW w:w="3544" w:type="dxa"/>
          </w:tcPr>
          <w:p w14:paraId="21F9A8E0" w14:textId="77777777" w:rsidR="00B921A0" w:rsidRPr="00B921A0" w:rsidRDefault="00B921A0" w:rsidP="00B921A0"/>
        </w:tc>
      </w:tr>
      <w:tr w:rsidR="00B921A0" w:rsidRPr="00B921A0" w14:paraId="25836EA0" w14:textId="77777777" w:rsidTr="002644DD">
        <w:tc>
          <w:tcPr>
            <w:tcW w:w="709" w:type="dxa"/>
          </w:tcPr>
          <w:p w14:paraId="3487BAAA" w14:textId="77777777" w:rsidR="00B921A0" w:rsidRPr="00B921A0" w:rsidRDefault="00B921A0" w:rsidP="00B921A0">
            <w:r w:rsidRPr="00B921A0">
              <w:t>63</w:t>
            </w:r>
          </w:p>
        </w:tc>
        <w:tc>
          <w:tcPr>
            <w:tcW w:w="4111" w:type="dxa"/>
          </w:tcPr>
          <w:p w14:paraId="5610CB73" w14:textId="77777777" w:rsidR="00B921A0" w:rsidRPr="00B921A0" w:rsidRDefault="00B921A0" w:rsidP="00B921A0">
            <w:r w:rsidRPr="00B921A0">
              <w:t>Тормозные механизмы в сборе</w:t>
            </w:r>
          </w:p>
          <w:p w14:paraId="5D59D464" w14:textId="77777777" w:rsidR="00B921A0" w:rsidRPr="00B921A0" w:rsidRDefault="00B921A0" w:rsidP="00B921A0"/>
          <w:p w14:paraId="5A35E375" w14:textId="77777777" w:rsidR="00B921A0" w:rsidRPr="00B921A0" w:rsidRDefault="00B921A0" w:rsidP="00B921A0"/>
        </w:tc>
        <w:tc>
          <w:tcPr>
            <w:tcW w:w="1985" w:type="dxa"/>
          </w:tcPr>
          <w:p w14:paraId="6063E541" w14:textId="77777777" w:rsidR="00B921A0" w:rsidRPr="00B921A0" w:rsidRDefault="00B921A0" w:rsidP="00B921A0">
            <w:r w:rsidRPr="00B921A0">
              <w:t>Сертификация Схемы: 3с, 9с, 10с, 11с</w:t>
            </w:r>
          </w:p>
        </w:tc>
        <w:tc>
          <w:tcPr>
            <w:tcW w:w="2409" w:type="dxa"/>
            <w:vMerge w:val="restart"/>
          </w:tcPr>
          <w:p w14:paraId="735EE213" w14:textId="77777777" w:rsidR="00B921A0" w:rsidRPr="00B921A0" w:rsidRDefault="00B921A0" w:rsidP="00B921A0">
            <w:r w:rsidRPr="00B921A0">
              <w:t>8708 30 910 9</w:t>
            </w:r>
            <w:r w:rsidRPr="00B921A0">
              <w:br/>
              <w:t>8708 30 990 9</w:t>
            </w:r>
          </w:p>
        </w:tc>
        <w:tc>
          <w:tcPr>
            <w:tcW w:w="2835" w:type="dxa"/>
          </w:tcPr>
          <w:p w14:paraId="1A13EF96" w14:textId="77777777" w:rsidR="00B921A0" w:rsidRPr="00B921A0" w:rsidRDefault="00B921A0" w:rsidP="00B921A0">
            <w:r w:rsidRPr="00B921A0">
              <w:t>Правила ЕЭК ООН №13-10</w:t>
            </w:r>
          </w:p>
          <w:p w14:paraId="09DB0A90" w14:textId="77777777" w:rsidR="00B921A0" w:rsidRPr="00B921A0" w:rsidRDefault="00B921A0" w:rsidP="00B921A0">
            <w:r w:rsidRPr="00B921A0">
              <w:t>Правила ЕЭК ООН №13-11</w:t>
            </w:r>
          </w:p>
          <w:p w14:paraId="3330EB37" w14:textId="77777777" w:rsidR="00B921A0" w:rsidRPr="00B921A0" w:rsidRDefault="00B921A0" w:rsidP="00B921A0">
            <w:r w:rsidRPr="00B921A0">
              <w:t>Правила ЕЭК ООН №13Н-00,</w:t>
            </w:r>
          </w:p>
          <w:p w14:paraId="76BC5998" w14:textId="77777777" w:rsidR="00B921A0" w:rsidRPr="00B921A0" w:rsidRDefault="00B921A0" w:rsidP="00B921A0">
            <w:r w:rsidRPr="00B921A0">
              <w:t>ГОСТ Р 52847—2007</w:t>
            </w:r>
          </w:p>
          <w:p w14:paraId="32C61A66" w14:textId="77777777" w:rsidR="00B921A0" w:rsidRPr="00B921A0" w:rsidRDefault="00B921A0" w:rsidP="00B921A0">
            <w:r w:rsidRPr="00B921A0">
              <w:t>ГОСТ Р 52431-2005</w:t>
            </w:r>
          </w:p>
        </w:tc>
        <w:tc>
          <w:tcPr>
            <w:tcW w:w="3544" w:type="dxa"/>
          </w:tcPr>
          <w:p w14:paraId="74EF9065" w14:textId="77777777" w:rsidR="00B921A0" w:rsidRPr="00B921A0" w:rsidRDefault="00B921A0" w:rsidP="00B921A0"/>
        </w:tc>
      </w:tr>
      <w:tr w:rsidR="00B921A0" w:rsidRPr="00B921A0" w14:paraId="1BC053A0" w14:textId="77777777" w:rsidTr="002644DD">
        <w:tc>
          <w:tcPr>
            <w:tcW w:w="709" w:type="dxa"/>
          </w:tcPr>
          <w:p w14:paraId="3E37B463" w14:textId="77777777" w:rsidR="00B921A0" w:rsidRPr="00B921A0" w:rsidRDefault="00B921A0" w:rsidP="00B921A0">
            <w:r w:rsidRPr="00B921A0">
              <w:t>64</w:t>
            </w:r>
          </w:p>
        </w:tc>
        <w:tc>
          <w:tcPr>
            <w:tcW w:w="4111" w:type="dxa"/>
          </w:tcPr>
          <w:p w14:paraId="7A0FFFA5" w14:textId="77777777" w:rsidR="00B921A0" w:rsidRPr="00B921A0" w:rsidRDefault="00B921A0" w:rsidP="00B921A0">
            <w:r w:rsidRPr="00B921A0">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p w14:paraId="52CF5A4C" w14:textId="77777777" w:rsidR="00B921A0" w:rsidRPr="00B921A0" w:rsidRDefault="00B921A0" w:rsidP="00B921A0"/>
        </w:tc>
        <w:tc>
          <w:tcPr>
            <w:tcW w:w="1985" w:type="dxa"/>
          </w:tcPr>
          <w:p w14:paraId="77C7EB19" w14:textId="77777777" w:rsidR="00B921A0" w:rsidRPr="00B921A0" w:rsidRDefault="00B921A0" w:rsidP="00B921A0">
            <w:r w:rsidRPr="00B921A0">
              <w:t>Сертификация</w:t>
            </w:r>
          </w:p>
          <w:p w14:paraId="4B9327F3" w14:textId="77777777" w:rsidR="00B921A0" w:rsidRPr="00B921A0" w:rsidRDefault="00B921A0" w:rsidP="00B921A0">
            <w:r w:rsidRPr="00B921A0">
              <w:t>Схемы: 3с, 9с, 10с, 11с</w:t>
            </w:r>
          </w:p>
        </w:tc>
        <w:tc>
          <w:tcPr>
            <w:tcW w:w="2409" w:type="dxa"/>
            <w:vMerge/>
          </w:tcPr>
          <w:p w14:paraId="67707782" w14:textId="77777777" w:rsidR="00B921A0" w:rsidRPr="00B921A0" w:rsidRDefault="00B921A0" w:rsidP="00B921A0"/>
        </w:tc>
        <w:tc>
          <w:tcPr>
            <w:tcW w:w="2835" w:type="dxa"/>
          </w:tcPr>
          <w:p w14:paraId="60A59516" w14:textId="77777777" w:rsidR="00B921A0" w:rsidRPr="00B921A0" w:rsidRDefault="00B921A0" w:rsidP="00B921A0">
            <w:r w:rsidRPr="00B921A0">
              <w:t>Правила ЕЭК ООН №24-03</w:t>
            </w:r>
          </w:p>
          <w:p w14:paraId="4B55452F" w14:textId="77777777" w:rsidR="00B921A0" w:rsidRPr="00B921A0" w:rsidRDefault="00B921A0" w:rsidP="00B921A0">
            <w:r w:rsidRPr="00B921A0">
              <w:t>Правила ЕЭК ООН №49-01</w:t>
            </w:r>
          </w:p>
          <w:p w14:paraId="214BEDE6" w14:textId="77777777" w:rsidR="00B921A0" w:rsidRPr="00B921A0" w:rsidRDefault="00B921A0" w:rsidP="00B921A0">
            <w:r w:rsidRPr="00B921A0">
              <w:t>Правила ЕЭК ООН № 49-02</w:t>
            </w:r>
          </w:p>
          <w:p w14:paraId="78F25184" w14:textId="77777777" w:rsidR="00B921A0" w:rsidRPr="00B921A0" w:rsidRDefault="00B921A0" w:rsidP="00B921A0">
            <w:r w:rsidRPr="00B921A0">
              <w:t>Правила ЕЭК ООН № 55-01</w:t>
            </w:r>
          </w:p>
        </w:tc>
        <w:tc>
          <w:tcPr>
            <w:tcW w:w="3544" w:type="dxa"/>
          </w:tcPr>
          <w:p w14:paraId="032E214E" w14:textId="77777777" w:rsidR="00B921A0" w:rsidRPr="00B921A0" w:rsidRDefault="00B921A0" w:rsidP="00B921A0"/>
        </w:tc>
      </w:tr>
      <w:tr w:rsidR="00B921A0" w:rsidRPr="00B921A0" w14:paraId="49668FB5" w14:textId="77777777" w:rsidTr="002644DD">
        <w:tc>
          <w:tcPr>
            <w:tcW w:w="709" w:type="dxa"/>
          </w:tcPr>
          <w:p w14:paraId="3C54F400" w14:textId="77777777" w:rsidR="00B921A0" w:rsidRPr="00B921A0" w:rsidRDefault="00B921A0" w:rsidP="00B921A0">
            <w:r w:rsidRPr="00B921A0">
              <w:t>65</w:t>
            </w:r>
          </w:p>
        </w:tc>
        <w:tc>
          <w:tcPr>
            <w:tcW w:w="4111" w:type="dxa"/>
          </w:tcPr>
          <w:p w14:paraId="22216A6F" w14:textId="77777777" w:rsidR="00B921A0" w:rsidRPr="00B921A0" w:rsidRDefault="00B921A0" w:rsidP="00B921A0">
            <w:r w:rsidRPr="00B921A0">
              <w:t>Диски и барабаны тормозные</w:t>
            </w:r>
          </w:p>
          <w:p w14:paraId="76FCF445" w14:textId="77777777" w:rsidR="00B921A0" w:rsidRPr="00B921A0" w:rsidRDefault="00B921A0" w:rsidP="00B921A0"/>
          <w:p w14:paraId="6133F400" w14:textId="77777777" w:rsidR="00B921A0" w:rsidRPr="00B921A0" w:rsidRDefault="00B921A0" w:rsidP="00B921A0"/>
        </w:tc>
        <w:tc>
          <w:tcPr>
            <w:tcW w:w="1985" w:type="dxa"/>
          </w:tcPr>
          <w:p w14:paraId="2124846F" w14:textId="77777777" w:rsidR="00B921A0" w:rsidRPr="00B921A0" w:rsidRDefault="00B921A0" w:rsidP="00B921A0">
            <w:r w:rsidRPr="00B921A0">
              <w:lastRenderedPageBreak/>
              <w:t>Сертификация</w:t>
            </w:r>
          </w:p>
          <w:p w14:paraId="10F96766" w14:textId="77777777" w:rsidR="00B921A0" w:rsidRPr="00B921A0" w:rsidRDefault="00B921A0" w:rsidP="00B921A0">
            <w:r w:rsidRPr="00B921A0">
              <w:lastRenderedPageBreak/>
              <w:t>Схемы: 3с, 9с, 10с, 11с</w:t>
            </w:r>
          </w:p>
        </w:tc>
        <w:tc>
          <w:tcPr>
            <w:tcW w:w="2409" w:type="dxa"/>
            <w:vMerge/>
          </w:tcPr>
          <w:p w14:paraId="4B007C0F" w14:textId="77777777" w:rsidR="00B921A0" w:rsidRPr="00B921A0" w:rsidRDefault="00B921A0" w:rsidP="00B921A0"/>
        </w:tc>
        <w:tc>
          <w:tcPr>
            <w:tcW w:w="2835" w:type="dxa"/>
          </w:tcPr>
          <w:p w14:paraId="6CA43AA4" w14:textId="77777777" w:rsidR="00B921A0" w:rsidRPr="00B921A0" w:rsidRDefault="00B921A0" w:rsidP="00B921A0">
            <w:r w:rsidRPr="00B921A0">
              <w:t>Правила ЕЭК ООН № 13,</w:t>
            </w:r>
          </w:p>
          <w:p w14:paraId="736A94B2" w14:textId="77777777" w:rsidR="00B921A0" w:rsidRPr="00B921A0" w:rsidRDefault="00B921A0" w:rsidP="00B921A0">
            <w:r w:rsidRPr="00B921A0">
              <w:lastRenderedPageBreak/>
              <w:t>Правила ЕЭК ООН № 90,</w:t>
            </w:r>
          </w:p>
          <w:p w14:paraId="5AD758E3" w14:textId="77777777" w:rsidR="00B921A0" w:rsidRPr="00B921A0" w:rsidRDefault="00B921A0" w:rsidP="00B921A0">
            <w:r w:rsidRPr="00B921A0">
              <w:t>Правила ЕЭК ООН № 13-10, 13-11,</w:t>
            </w:r>
          </w:p>
          <w:p w14:paraId="1279EFC8" w14:textId="77777777" w:rsidR="00B921A0" w:rsidRPr="00B921A0" w:rsidRDefault="00B921A0" w:rsidP="00B921A0">
            <w:r w:rsidRPr="00B921A0">
              <w:t xml:space="preserve">Правила ЕЭК ООН № 13H-00, Правила ЕЭК ООН </w:t>
            </w:r>
          </w:p>
          <w:p w14:paraId="6AF09409" w14:textId="77777777" w:rsidR="00B921A0" w:rsidRPr="00B921A0" w:rsidRDefault="00B921A0" w:rsidP="00B921A0">
            <w:r w:rsidRPr="00B921A0">
              <w:t>№ 78-02, 78-03,</w:t>
            </w:r>
          </w:p>
          <w:p w14:paraId="2A6C08F1" w14:textId="77777777" w:rsidR="00B921A0" w:rsidRPr="00B921A0" w:rsidRDefault="00B921A0" w:rsidP="00B921A0">
            <w:r w:rsidRPr="00B921A0">
              <w:t> </w:t>
            </w:r>
          </w:p>
        </w:tc>
        <w:tc>
          <w:tcPr>
            <w:tcW w:w="3544" w:type="dxa"/>
          </w:tcPr>
          <w:p w14:paraId="0D9FE024" w14:textId="77777777" w:rsidR="00B921A0" w:rsidRPr="00B921A0" w:rsidRDefault="00B921A0" w:rsidP="00B921A0"/>
        </w:tc>
      </w:tr>
      <w:tr w:rsidR="00B921A0" w:rsidRPr="00B921A0" w14:paraId="2ACAD26B" w14:textId="77777777" w:rsidTr="002644DD">
        <w:tc>
          <w:tcPr>
            <w:tcW w:w="709" w:type="dxa"/>
          </w:tcPr>
          <w:p w14:paraId="7EA3E94B" w14:textId="77777777" w:rsidR="00B921A0" w:rsidRPr="00B921A0" w:rsidRDefault="00B921A0" w:rsidP="00B921A0">
            <w:r w:rsidRPr="00B921A0">
              <w:t>66</w:t>
            </w:r>
          </w:p>
        </w:tc>
        <w:tc>
          <w:tcPr>
            <w:tcW w:w="4111" w:type="dxa"/>
          </w:tcPr>
          <w:p w14:paraId="7139DA94" w14:textId="77777777" w:rsidR="00B921A0" w:rsidRPr="00B921A0" w:rsidRDefault="00B921A0" w:rsidP="00B921A0">
            <w:r w:rsidRPr="00B921A0">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p w14:paraId="5383552D" w14:textId="77777777" w:rsidR="00B921A0" w:rsidRPr="00B921A0" w:rsidRDefault="00B921A0" w:rsidP="00B921A0"/>
        </w:tc>
        <w:tc>
          <w:tcPr>
            <w:tcW w:w="1985" w:type="dxa"/>
          </w:tcPr>
          <w:p w14:paraId="70679176" w14:textId="77777777" w:rsidR="00B921A0" w:rsidRPr="00B921A0" w:rsidRDefault="00B921A0" w:rsidP="00B921A0">
            <w:r w:rsidRPr="00B921A0">
              <w:t>Сертификация</w:t>
            </w:r>
          </w:p>
          <w:p w14:paraId="50444E35" w14:textId="77777777" w:rsidR="00B921A0" w:rsidRPr="00B921A0" w:rsidRDefault="00B921A0" w:rsidP="00B921A0">
            <w:r w:rsidRPr="00B921A0">
              <w:t>Схемы: 3с, 9с, 10с, 11с</w:t>
            </w:r>
          </w:p>
        </w:tc>
        <w:tc>
          <w:tcPr>
            <w:tcW w:w="2409" w:type="dxa"/>
          </w:tcPr>
          <w:p w14:paraId="67792849" w14:textId="77777777" w:rsidR="00B921A0" w:rsidRPr="00B921A0" w:rsidRDefault="00B921A0" w:rsidP="00B921A0">
            <w:r w:rsidRPr="00B921A0">
              <w:t>8421 39 200 9</w:t>
            </w:r>
            <w:r w:rsidRPr="00B921A0">
              <w:br/>
              <w:t>8479 89 970 8</w:t>
            </w:r>
            <w:r w:rsidRPr="00B921A0">
              <w:br/>
              <w:t>8481 80 591 0</w:t>
            </w:r>
            <w:r w:rsidRPr="00B921A0">
              <w:br/>
              <w:t>8481 80 739 9</w:t>
            </w:r>
          </w:p>
          <w:p w14:paraId="2E0B5AFA" w14:textId="77777777" w:rsidR="00B921A0" w:rsidRPr="00B921A0" w:rsidRDefault="00B921A0" w:rsidP="00B921A0">
            <w:r w:rsidRPr="00B921A0">
              <w:t>8481 80 819 9</w:t>
            </w:r>
            <w:r w:rsidRPr="00B921A0">
              <w:br/>
              <w:t>8537 10</w:t>
            </w:r>
            <w:r w:rsidRPr="00B921A0">
              <w:br/>
              <w:t>8708 30 910 9</w:t>
            </w:r>
            <w:r w:rsidRPr="00B921A0">
              <w:br/>
              <w:t>8708 30 990 9</w:t>
            </w:r>
            <w:r w:rsidRPr="00B921A0">
              <w:br/>
              <w:t>9026 90 000 0</w:t>
            </w:r>
            <w:r w:rsidRPr="00B921A0">
              <w:br/>
              <w:t>9032 89 000 0</w:t>
            </w:r>
          </w:p>
        </w:tc>
        <w:tc>
          <w:tcPr>
            <w:tcW w:w="2835" w:type="dxa"/>
          </w:tcPr>
          <w:p w14:paraId="04ADF63A" w14:textId="77777777" w:rsidR="00B921A0" w:rsidRPr="00B921A0" w:rsidRDefault="00B921A0" w:rsidP="00B921A0">
            <w:r w:rsidRPr="00B921A0">
              <w:t>Правила ЕЭК ООН № 13-Н,</w:t>
            </w:r>
          </w:p>
          <w:p w14:paraId="20CBB489" w14:textId="77777777" w:rsidR="00B921A0" w:rsidRPr="00B921A0" w:rsidRDefault="00B921A0" w:rsidP="00B921A0">
            <w:r w:rsidRPr="00B921A0">
              <w:t>ГОСТ Р 52848-2007</w:t>
            </w:r>
          </w:p>
          <w:p w14:paraId="41D9BEB7" w14:textId="77777777" w:rsidR="00B921A0" w:rsidRPr="00B921A0" w:rsidRDefault="00B921A0" w:rsidP="00B921A0"/>
        </w:tc>
        <w:tc>
          <w:tcPr>
            <w:tcW w:w="3544" w:type="dxa"/>
          </w:tcPr>
          <w:p w14:paraId="59764F3E" w14:textId="77777777" w:rsidR="00B921A0" w:rsidRPr="00B921A0" w:rsidRDefault="00B921A0" w:rsidP="00B921A0"/>
        </w:tc>
      </w:tr>
      <w:tr w:rsidR="00B921A0" w:rsidRPr="00B921A0" w14:paraId="71753441" w14:textId="77777777" w:rsidTr="002644DD">
        <w:tc>
          <w:tcPr>
            <w:tcW w:w="709" w:type="dxa"/>
          </w:tcPr>
          <w:p w14:paraId="41F724FE" w14:textId="77777777" w:rsidR="00B921A0" w:rsidRPr="00B921A0" w:rsidRDefault="00B921A0" w:rsidP="00B921A0">
            <w:r w:rsidRPr="00B921A0">
              <w:t>67</w:t>
            </w:r>
          </w:p>
        </w:tc>
        <w:tc>
          <w:tcPr>
            <w:tcW w:w="4111" w:type="dxa"/>
          </w:tcPr>
          <w:p w14:paraId="4153011C" w14:textId="77777777" w:rsidR="00B921A0" w:rsidRPr="00B921A0" w:rsidRDefault="00B921A0" w:rsidP="00B921A0">
            <w:r w:rsidRPr="00B921A0">
              <w:t>Камеры тормозные пневматические (в т.ч. с пружинным энергоаккумулятором), цилиндры тормозные пневматические</w:t>
            </w:r>
          </w:p>
          <w:p w14:paraId="285E6B09" w14:textId="77777777" w:rsidR="00B921A0" w:rsidRPr="00B921A0" w:rsidRDefault="00B921A0" w:rsidP="00B921A0"/>
        </w:tc>
        <w:tc>
          <w:tcPr>
            <w:tcW w:w="1985" w:type="dxa"/>
          </w:tcPr>
          <w:p w14:paraId="493D0645" w14:textId="77777777" w:rsidR="00B921A0" w:rsidRPr="00B921A0" w:rsidRDefault="00B921A0" w:rsidP="00B921A0">
            <w:r w:rsidRPr="00B921A0">
              <w:t>Сертификация</w:t>
            </w:r>
          </w:p>
          <w:p w14:paraId="45266247" w14:textId="77777777" w:rsidR="00B921A0" w:rsidRPr="00B921A0" w:rsidRDefault="00B921A0" w:rsidP="00B921A0">
            <w:r w:rsidRPr="00B921A0">
              <w:t>Схемы: 3с, 9с, 10с, 11с</w:t>
            </w:r>
          </w:p>
        </w:tc>
        <w:tc>
          <w:tcPr>
            <w:tcW w:w="2409" w:type="dxa"/>
          </w:tcPr>
          <w:p w14:paraId="6C951622" w14:textId="77777777" w:rsidR="00B921A0" w:rsidRPr="00B921A0" w:rsidRDefault="00B921A0" w:rsidP="00B921A0">
            <w:r w:rsidRPr="00B921A0">
              <w:t>8708 30 910 9</w:t>
            </w:r>
            <w:r w:rsidRPr="00B921A0">
              <w:br/>
              <w:t xml:space="preserve">8708 30 990 9 </w:t>
            </w:r>
          </w:p>
        </w:tc>
        <w:tc>
          <w:tcPr>
            <w:tcW w:w="2835" w:type="dxa"/>
          </w:tcPr>
          <w:p w14:paraId="2E7EF61D" w14:textId="77777777" w:rsidR="00B921A0" w:rsidRPr="00B921A0" w:rsidRDefault="00B921A0" w:rsidP="00B921A0">
            <w:r w:rsidRPr="00B921A0">
              <w:t>Правила ЕЭК ООН № 13-Н,</w:t>
            </w:r>
          </w:p>
          <w:p w14:paraId="57B46F68" w14:textId="77777777" w:rsidR="00B921A0" w:rsidRPr="00B921A0" w:rsidRDefault="00B921A0" w:rsidP="00B921A0">
            <w:r w:rsidRPr="00B921A0">
              <w:t>ГОСТ Р 52051-2003</w:t>
            </w:r>
          </w:p>
          <w:p w14:paraId="4022BD73" w14:textId="77777777" w:rsidR="00B921A0" w:rsidRPr="00B921A0" w:rsidRDefault="00B921A0" w:rsidP="00B921A0">
            <w:r w:rsidRPr="00B921A0">
              <w:t>ГОСТ Р 52431-2005</w:t>
            </w:r>
          </w:p>
        </w:tc>
        <w:tc>
          <w:tcPr>
            <w:tcW w:w="3544" w:type="dxa"/>
          </w:tcPr>
          <w:p w14:paraId="0FCAC85C" w14:textId="77777777" w:rsidR="00B921A0" w:rsidRPr="00B921A0" w:rsidRDefault="00B921A0" w:rsidP="00B921A0"/>
        </w:tc>
      </w:tr>
      <w:tr w:rsidR="00B921A0" w:rsidRPr="00B921A0" w14:paraId="1CB4132E" w14:textId="77777777" w:rsidTr="002644DD">
        <w:tc>
          <w:tcPr>
            <w:tcW w:w="709" w:type="dxa"/>
          </w:tcPr>
          <w:p w14:paraId="3862A2B7" w14:textId="77777777" w:rsidR="00B921A0" w:rsidRPr="00B921A0" w:rsidRDefault="00B921A0" w:rsidP="00B921A0">
            <w:r w:rsidRPr="00B921A0">
              <w:t>68</w:t>
            </w:r>
          </w:p>
        </w:tc>
        <w:tc>
          <w:tcPr>
            <w:tcW w:w="4111" w:type="dxa"/>
          </w:tcPr>
          <w:p w14:paraId="3B091F1F" w14:textId="77777777" w:rsidR="00B921A0" w:rsidRPr="00B921A0" w:rsidRDefault="00B921A0" w:rsidP="00B921A0">
            <w:r w:rsidRPr="00B921A0">
              <w:t>Компрессоры</w:t>
            </w:r>
          </w:p>
          <w:p w14:paraId="67FBBD87" w14:textId="77777777" w:rsidR="00B921A0" w:rsidRPr="00B921A0" w:rsidRDefault="00B921A0" w:rsidP="00B921A0"/>
        </w:tc>
        <w:tc>
          <w:tcPr>
            <w:tcW w:w="1985" w:type="dxa"/>
          </w:tcPr>
          <w:p w14:paraId="3FA2D902" w14:textId="77777777" w:rsidR="00B921A0" w:rsidRPr="00B921A0" w:rsidRDefault="00B921A0" w:rsidP="00B921A0">
            <w:r w:rsidRPr="00B921A0">
              <w:t>Сертификация</w:t>
            </w:r>
          </w:p>
          <w:p w14:paraId="656BE9F5" w14:textId="77777777" w:rsidR="00B921A0" w:rsidRPr="00B921A0" w:rsidRDefault="00B921A0" w:rsidP="00B921A0">
            <w:r w:rsidRPr="00B921A0">
              <w:t>Схемы: 3с, 9с, 10с, 11с</w:t>
            </w:r>
          </w:p>
        </w:tc>
        <w:tc>
          <w:tcPr>
            <w:tcW w:w="2409" w:type="dxa"/>
          </w:tcPr>
          <w:p w14:paraId="77FB39BC" w14:textId="77777777" w:rsidR="00B921A0" w:rsidRPr="00B921A0" w:rsidRDefault="00B921A0" w:rsidP="00B921A0">
            <w:r w:rsidRPr="00B921A0">
              <w:t>8414 80 220 0</w:t>
            </w:r>
            <w:r w:rsidRPr="00B921A0">
              <w:br/>
              <w:t>8414 80 280 0</w:t>
            </w:r>
          </w:p>
        </w:tc>
        <w:tc>
          <w:tcPr>
            <w:tcW w:w="2835" w:type="dxa"/>
          </w:tcPr>
          <w:p w14:paraId="7BE2EA6A" w14:textId="77777777" w:rsidR="00B921A0" w:rsidRPr="00B921A0" w:rsidRDefault="00B921A0" w:rsidP="00B921A0">
            <w:r w:rsidRPr="00B921A0">
              <w:t>ГОСТ Р 52850-2007</w:t>
            </w:r>
          </w:p>
        </w:tc>
        <w:tc>
          <w:tcPr>
            <w:tcW w:w="3544" w:type="dxa"/>
          </w:tcPr>
          <w:p w14:paraId="4B47CDEE" w14:textId="77777777" w:rsidR="00B921A0" w:rsidRPr="00B921A0" w:rsidRDefault="00B921A0" w:rsidP="00B921A0"/>
        </w:tc>
      </w:tr>
      <w:tr w:rsidR="00B921A0" w:rsidRPr="00B921A0" w14:paraId="5B82A13E" w14:textId="77777777" w:rsidTr="002644DD">
        <w:tc>
          <w:tcPr>
            <w:tcW w:w="709" w:type="dxa"/>
          </w:tcPr>
          <w:p w14:paraId="43509EE2" w14:textId="77777777" w:rsidR="00B921A0" w:rsidRPr="00B921A0" w:rsidRDefault="00B921A0" w:rsidP="00B921A0">
            <w:r w:rsidRPr="00B921A0">
              <w:t>69</w:t>
            </w:r>
          </w:p>
        </w:tc>
        <w:tc>
          <w:tcPr>
            <w:tcW w:w="4111" w:type="dxa"/>
          </w:tcPr>
          <w:p w14:paraId="06EC0F69" w14:textId="77777777" w:rsidR="00B921A0" w:rsidRPr="00B921A0" w:rsidRDefault="00B921A0" w:rsidP="00B921A0">
            <w:r w:rsidRPr="00B921A0">
              <w:t xml:space="preserve">Узлы и детали рулевого управления автомобилей: рулевые колеса, рулевые </w:t>
            </w:r>
            <w:r w:rsidRPr="00B921A0">
              <w:lastRenderedPageBreak/>
              <w:t>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14:paraId="2917D150" w14:textId="77777777" w:rsidR="00B921A0" w:rsidRPr="00B921A0" w:rsidRDefault="00B921A0" w:rsidP="00B921A0"/>
        </w:tc>
        <w:tc>
          <w:tcPr>
            <w:tcW w:w="1985" w:type="dxa"/>
          </w:tcPr>
          <w:p w14:paraId="11C5BD50" w14:textId="77777777" w:rsidR="00B921A0" w:rsidRPr="00B921A0" w:rsidRDefault="00B921A0" w:rsidP="00B921A0">
            <w:r w:rsidRPr="00B921A0">
              <w:lastRenderedPageBreak/>
              <w:t>Сертификация</w:t>
            </w:r>
          </w:p>
          <w:p w14:paraId="69FC51F8" w14:textId="77777777" w:rsidR="00B921A0" w:rsidRPr="00B921A0" w:rsidRDefault="00B921A0" w:rsidP="00B921A0">
            <w:r w:rsidRPr="00B921A0">
              <w:lastRenderedPageBreak/>
              <w:t>Схемы: 3с, 9с, 10с, 11с</w:t>
            </w:r>
          </w:p>
        </w:tc>
        <w:tc>
          <w:tcPr>
            <w:tcW w:w="2409" w:type="dxa"/>
          </w:tcPr>
          <w:p w14:paraId="0FE181DF" w14:textId="77777777" w:rsidR="00B921A0" w:rsidRPr="00B921A0" w:rsidRDefault="00B921A0" w:rsidP="00B921A0">
            <w:r w:rsidRPr="00B921A0">
              <w:lastRenderedPageBreak/>
              <w:t>8414 80 220 0</w:t>
            </w:r>
            <w:r w:rsidRPr="00B921A0">
              <w:br/>
              <w:t>8414 80 280 0</w:t>
            </w:r>
          </w:p>
          <w:p w14:paraId="593FF544" w14:textId="77777777" w:rsidR="00B921A0" w:rsidRPr="00B921A0" w:rsidRDefault="00B921A0" w:rsidP="00B921A0">
            <w:r w:rsidRPr="00B921A0">
              <w:lastRenderedPageBreak/>
              <w:t>8412 21 800 8</w:t>
            </w:r>
            <w:r w:rsidRPr="00B921A0">
              <w:br/>
              <w:t>8413 60 310 0</w:t>
            </w:r>
            <w:r w:rsidRPr="00B921A0">
              <w:br/>
              <w:t>8413 60 610 0</w:t>
            </w:r>
            <w:r w:rsidRPr="00B921A0">
              <w:br/>
              <w:t>8479 89 970 8</w:t>
            </w:r>
          </w:p>
          <w:p w14:paraId="05B126D2" w14:textId="77777777" w:rsidR="00B921A0" w:rsidRPr="00B921A0" w:rsidRDefault="00B921A0" w:rsidP="00B921A0">
            <w:r w:rsidRPr="00B921A0">
              <w:t>8537 10</w:t>
            </w:r>
            <w:r w:rsidRPr="00B921A0">
              <w:br/>
              <w:t>8708</w:t>
            </w:r>
            <w:r w:rsidRPr="00B921A0">
              <w:br/>
              <w:t>9032 89 000 0</w:t>
            </w:r>
          </w:p>
        </w:tc>
        <w:tc>
          <w:tcPr>
            <w:tcW w:w="2835" w:type="dxa"/>
            <w:tcBorders>
              <w:bottom w:val="single" w:sz="4" w:space="0" w:color="auto"/>
            </w:tcBorders>
          </w:tcPr>
          <w:p w14:paraId="782AF617" w14:textId="77777777" w:rsidR="00B921A0" w:rsidRPr="00B921A0" w:rsidRDefault="00B921A0" w:rsidP="00B921A0">
            <w:r w:rsidRPr="00B921A0">
              <w:lastRenderedPageBreak/>
              <w:t>Правила ЕЭК ООН 79</w:t>
            </w:r>
          </w:p>
          <w:p w14:paraId="232FCC37" w14:textId="77777777" w:rsidR="00B921A0" w:rsidRPr="00B921A0" w:rsidRDefault="00B921A0" w:rsidP="00B921A0">
            <w:r w:rsidRPr="00B921A0">
              <w:t xml:space="preserve">ГОСТ Р 41.79 </w:t>
            </w:r>
          </w:p>
          <w:p w14:paraId="7BBA1732" w14:textId="77777777" w:rsidR="00B921A0" w:rsidRPr="00B921A0" w:rsidRDefault="00B921A0" w:rsidP="00B921A0">
            <w:r w:rsidRPr="00B921A0">
              <w:lastRenderedPageBreak/>
              <w:t>ГОСТ Р 53835-2010</w:t>
            </w:r>
          </w:p>
          <w:p w14:paraId="2D18C25D" w14:textId="77777777" w:rsidR="00B921A0" w:rsidRPr="00B921A0" w:rsidRDefault="00B921A0" w:rsidP="00B921A0">
            <w:r w:rsidRPr="00B921A0">
              <w:t>Правила ЕЭК ООН № 12</w:t>
            </w:r>
          </w:p>
        </w:tc>
        <w:tc>
          <w:tcPr>
            <w:tcW w:w="3544" w:type="dxa"/>
          </w:tcPr>
          <w:p w14:paraId="29E54486" w14:textId="77777777" w:rsidR="00B921A0" w:rsidRPr="00B921A0" w:rsidRDefault="00B921A0" w:rsidP="00B921A0"/>
        </w:tc>
      </w:tr>
      <w:tr w:rsidR="00B921A0" w:rsidRPr="00B921A0" w14:paraId="553EDABF" w14:textId="77777777" w:rsidTr="002644DD">
        <w:tc>
          <w:tcPr>
            <w:tcW w:w="709" w:type="dxa"/>
          </w:tcPr>
          <w:p w14:paraId="3D70BC30" w14:textId="77777777" w:rsidR="00B921A0" w:rsidRPr="00B921A0" w:rsidRDefault="00B921A0" w:rsidP="00B921A0">
            <w:r w:rsidRPr="00B921A0">
              <w:t>70</w:t>
            </w:r>
          </w:p>
        </w:tc>
        <w:tc>
          <w:tcPr>
            <w:tcW w:w="4111" w:type="dxa"/>
          </w:tcPr>
          <w:p w14:paraId="28F05029" w14:textId="77777777" w:rsidR="00B921A0" w:rsidRPr="00B921A0" w:rsidRDefault="00B921A0" w:rsidP="00B921A0">
            <w:r w:rsidRPr="00B921A0">
              <w:t>Рули мотоциклетного типа</w:t>
            </w:r>
          </w:p>
          <w:p w14:paraId="263FFCC1" w14:textId="77777777" w:rsidR="00B921A0" w:rsidRPr="00B921A0" w:rsidRDefault="00B921A0" w:rsidP="00B921A0"/>
        </w:tc>
        <w:tc>
          <w:tcPr>
            <w:tcW w:w="1985" w:type="dxa"/>
          </w:tcPr>
          <w:p w14:paraId="7FD03301" w14:textId="77777777" w:rsidR="00B921A0" w:rsidRPr="00B921A0" w:rsidRDefault="00B921A0" w:rsidP="00B921A0">
            <w:r w:rsidRPr="00B921A0">
              <w:t>Сертификация</w:t>
            </w:r>
          </w:p>
          <w:p w14:paraId="7141A4B9" w14:textId="77777777" w:rsidR="00B921A0" w:rsidRPr="00B921A0" w:rsidRDefault="00B921A0" w:rsidP="00B921A0">
            <w:r w:rsidRPr="00B921A0">
              <w:t>Схемы: 3с, 9с, 10с, 11с</w:t>
            </w:r>
          </w:p>
        </w:tc>
        <w:tc>
          <w:tcPr>
            <w:tcW w:w="2409" w:type="dxa"/>
          </w:tcPr>
          <w:p w14:paraId="7E5934AE" w14:textId="77777777" w:rsidR="00B921A0" w:rsidRPr="00B921A0" w:rsidRDefault="00B921A0" w:rsidP="00B921A0">
            <w:r w:rsidRPr="00B921A0">
              <w:t>8714 10 900 0</w:t>
            </w:r>
          </w:p>
        </w:tc>
        <w:tc>
          <w:tcPr>
            <w:tcW w:w="2835" w:type="dxa"/>
            <w:shd w:val="clear" w:color="auto" w:fill="auto"/>
          </w:tcPr>
          <w:p w14:paraId="3F46F192" w14:textId="77777777" w:rsidR="00B921A0" w:rsidRPr="00B921A0" w:rsidRDefault="00B921A0" w:rsidP="00B921A0">
            <w:r w:rsidRPr="00B921A0">
              <w:t>Правила ЕЭК ООН №60-00</w:t>
            </w:r>
          </w:p>
          <w:p w14:paraId="1FAE3958" w14:textId="77777777" w:rsidR="00B921A0" w:rsidRPr="00B921A0" w:rsidRDefault="00B921A0" w:rsidP="00B921A0"/>
        </w:tc>
        <w:tc>
          <w:tcPr>
            <w:tcW w:w="3544" w:type="dxa"/>
          </w:tcPr>
          <w:p w14:paraId="79DAAD7F" w14:textId="77777777" w:rsidR="00B921A0" w:rsidRPr="00B921A0" w:rsidRDefault="00B921A0" w:rsidP="00B921A0"/>
        </w:tc>
      </w:tr>
      <w:tr w:rsidR="00B921A0" w:rsidRPr="00B921A0" w14:paraId="25091F4B" w14:textId="77777777" w:rsidTr="002644DD">
        <w:tc>
          <w:tcPr>
            <w:tcW w:w="709" w:type="dxa"/>
          </w:tcPr>
          <w:p w14:paraId="675AA3BB" w14:textId="77777777" w:rsidR="00B921A0" w:rsidRPr="00B921A0" w:rsidRDefault="00B921A0" w:rsidP="00B921A0">
            <w:r w:rsidRPr="00B921A0">
              <w:t>71</w:t>
            </w:r>
          </w:p>
        </w:tc>
        <w:tc>
          <w:tcPr>
            <w:tcW w:w="4111" w:type="dxa"/>
          </w:tcPr>
          <w:p w14:paraId="1B482EAD" w14:textId="77777777" w:rsidR="00B921A0" w:rsidRPr="00B921A0" w:rsidRDefault="00B921A0" w:rsidP="00B921A0">
            <w:r w:rsidRPr="00B921A0">
              <w:t>Шарниры шаровые подвески и рулевого управления</w:t>
            </w:r>
          </w:p>
          <w:p w14:paraId="3B337259" w14:textId="77777777" w:rsidR="00B921A0" w:rsidRPr="00B921A0" w:rsidRDefault="00B921A0" w:rsidP="00B921A0"/>
        </w:tc>
        <w:tc>
          <w:tcPr>
            <w:tcW w:w="1985" w:type="dxa"/>
          </w:tcPr>
          <w:p w14:paraId="3FB68F75" w14:textId="77777777" w:rsidR="00B921A0" w:rsidRPr="00B921A0" w:rsidRDefault="00B921A0" w:rsidP="00B921A0">
            <w:r w:rsidRPr="00B921A0">
              <w:t>Сертификация</w:t>
            </w:r>
          </w:p>
          <w:p w14:paraId="59AA4E26" w14:textId="77777777" w:rsidR="00B921A0" w:rsidRPr="00B921A0" w:rsidRDefault="00B921A0" w:rsidP="00B921A0">
            <w:r w:rsidRPr="00B921A0">
              <w:t>Схемы: 3с, 9с, 10с, 11с</w:t>
            </w:r>
          </w:p>
        </w:tc>
        <w:tc>
          <w:tcPr>
            <w:tcW w:w="2409" w:type="dxa"/>
          </w:tcPr>
          <w:p w14:paraId="7584EF0E" w14:textId="77777777" w:rsidR="00B921A0" w:rsidRPr="00B921A0" w:rsidRDefault="00B921A0" w:rsidP="00B921A0">
            <w:r w:rsidRPr="00B921A0">
              <w:t>8708 80 990 9</w:t>
            </w:r>
            <w:r w:rsidRPr="00B921A0">
              <w:br/>
              <w:t>8708 94 990 9</w:t>
            </w:r>
          </w:p>
        </w:tc>
        <w:tc>
          <w:tcPr>
            <w:tcW w:w="2835" w:type="dxa"/>
            <w:shd w:val="clear" w:color="auto" w:fill="auto"/>
          </w:tcPr>
          <w:p w14:paraId="07D3D178" w14:textId="77777777" w:rsidR="00B921A0" w:rsidRPr="00B921A0" w:rsidRDefault="00B921A0" w:rsidP="00B921A0">
            <w:r w:rsidRPr="00B921A0">
              <w:t>Правила ЕЭК ООН № 79</w:t>
            </w:r>
          </w:p>
          <w:p w14:paraId="641792ED" w14:textId="77777777" w:rsidR="00B921A0" w:rsidRPr="00B921A0" w:rsidRDefault="00B921A0" w:rsidP="00B921A0">
            <w:r w:rsidRPr="00B921A0">
              <w:t>Правила ЕЭК ООН №60-00</w:t>
            </w:r>
          </w:p>
          <w:p w14:paraId="776C7FFC" w14:textId="77777777" w:rsidR="00B921A0" w:rsidRPr="00B921A0" w:rsidRDefault="00B921A0" w:rsidP="00B921A0"/>
        </w:tc>
        <w:tc>
          <w:tcPr>
            <w:tcW w:w="3544" w:type="dxa"/>
          </w:tcPr>
          <w:p w14:paraId="1876EA59" w14:textId="77777777" w:rsidR="00B921A0" w:rsidRPr="00B921A0" w:rsidRDefault="00B921A0" w:rsidP="00B921A0"/>
        </w:tc>
      </w:tr>
      <w:tr w:rsidR="00B921A0" w:rsidRPr="00B921A0" w14:paraId="41D3196B" w14:textId="77777777" w:rsidTr="002644DD">
        <w:tc>
          <w:tcPr>
            <w:tcW w:w="709" w:type="dxa"/>
          </w:tcPr>
          <w:p w14:paraId="6A02343E" w14:textId="77777777" w:rsidR="00B921A0" w:rsidRPr="00B921A0" w:rsidRDefault="00B921A0" w:rsidP="00B921A0">
            <w:r w:rsidRPr="00B921A0">
              <w:t>72</w:t>
            </w:r>
          </w:p>
        </w:tc>
        <w:tc>
          <w:tcPr>
            <w:tcW w:w="4111" w:type="dxa"/>
          </w:tcPr>
          <w:p w14:paraId="719B30F9" w14:textId="77777777" w:rsidR="00B921A0" w:rsidRPr="00B921A0" w:rsidRDefault="00B921A0" w:rsidP="00B921A0">
            <w:r w:rsidRPr="00B921A0">
              <w:t>Колеса транспортных средств</w:t>
            </w:r>
          </w:p>
          <w:p w14:paraId="69B2A35C" w14:textId="77777777" w:rsidR="00B921A0" w:rsidRPr="00B921A0" w:rsidRDefault="00B921A0" w:rsidP="00B921A0"/>
          <w:p w14:paraId="0531F7A3" w14:textId="77777777" w:rsidR="00B921A0" w:rsidRPr="00B921A0" w:rsidRDefault="00B921A0" w:rsidP="00B921A0"/>
        </w:tc>
        <w:tc>
          <w:tcPr>
            <w:tcW w:w="1985" w:type="dxa"/>
          </w:tcPr>
          <w:p w14:paraId="68F5DB50" w14:textId="77777777" w:rsidR="00B921A0" w:rsidRPr="00B921A0" w:rsidRDefault="00B921A0" w:rsidP="00B921A0">
            <w:r w:rsidRPr="00B921A0">
              <w:t>Сертификация</w:t>
            </w:r>
          </w:p>
          <w:p w14:paraId="3AEB879F" w14:textId="77777777" w:rsidR="00B921A0" w:rsidRPr="00B921A0" w:rsidRDefault="00B921A0" w:rsidP="00B921A0">
            <w:r w:rsidRPr="00B921A0">
              <w:t>Схемы: 3с, 9с, 10с, 11с</w:t>
            </w:r>
          </w:p>
        </w:tc>
        <w:tc>
          <w:tcPr>
            <w:tcW w:w="2409" w:type="dxa"/>
          </w:tcPr>
          <w:p w14:paraId="78BEA664" w14:textId="77777777" w:rsidR="00B921A0" w:rsidRPr="00B921A0" w:rsidRDefault="00B921A0" w:rsidP="00B921A0">
            <w:r w:rsidRPr="00B921A0">
              <w:t>8708 70 500 9</w:t>
            </w:r>
            <w:r w:rsidRPr="00B921A0">
              <w:br/>
              <w:t>8708 70 990 9</w:t>
            </w:r>
          </w:p>
        </w:tc>
        <w:tc>
          <w:tcPr>
            <w:tcW w:w="2835" w:type="dxa"/>
            <w:shd w:val="clear" w:color="auto" w:fill="auto"/>
          </w:tcPr>
          <w:p w14:paraId="45023D0B" w14:textId="77777777" w:rsidR="00B921A0" w:rsidRPr="00B921A0" w:rsidRDefault="00B921A0" w:rsidP="00B921A0">
            <w:r w:rsidRPr="00B921A0">
              <w:t>Правила ЕЭК ООН № 124-00</w:t>
            </w:r>
          </w:p>
          <w:p w14:paraId="01ECAC70" w14:textId="77777777" w:rsidR="00B921A0" w:rsidRPr="00B921A0" w:rsidRDefault="00B921A0" w:rsidP="00B921A0">
            <w:r w:rsidRPr="00B921A0">
              <w:t>ГОСТ 28744-90</w:t>
            </w:r>
          </w:p>
          <w:p w14:paraId="6F9FE534" w14:textId="77777777" w:rsidR="00B921A0" w:rsidRPr="00B921A0" w:rsidRDefault="00B921A0" w:rsidP="00B921A0">
            <w:r w:rsidRPr="00B921A0">
              <w:t>ГОСТ 10409-74</w:t>
            </w:r>
          </w:p>
          <w:p w14:paraId="6428F5A6" w14:textId="77777777" w:rsidR="00B921A0" w:rsidRPr="00B921A0" w:rsidRDefault="00B921A0" w:rsidP="00B921A0"/>
        </w:tc>
        <w:tc>
          <w:tcPr>
            <w:tcW w:w="3544" w:type="dxa"/>
          </w:tcPr>
          <w:p w14:paraId="1264D885" w14:textId="77777777" w:rsidR="00B921A0" w:rsidRPr="00B921A0" w:rsidRDefault="00B921A0" w:rsidP="00B921A0"/>
        </w:tc>
      </w:tr>
      <w:tr w:rsidR="00B921A0" w:rsidRPr="00B921A0" w14:paraId="40F5B9B0" w14:textId="77777777" w:rsidTr="002644DD">
        <w:tc>
          <w:tcPr>
            <w:tcW w:w="709" w:type="dxa"/>
          </w:tcPr>
          <w:p w14:paraId="5A82F310" w14:textId="77777777" w:rsidR="00B921A0" w:rsidRPr="00B921A0" w:rsidRDefault="00B921A0" w:rsidP="00B921A0">
            <w:r w:rsidRPr="00B921A0">
              <w:t>73</w:t>
            </w:r>
          </w:p>
        </w:tc>
        <w:tc>
          <w:tcPr>
            <w:tcW w:w="4111" w:type="dxa"/>
          </w:tcPr>
          <w:p w14:paraId="6CB39ACE" w14:textId="77777777" w:rsidR="00B921A0" w:rsidRPr="00B921A0" w:rsidRDefault="00B921A0" w:rsidP="00B921A0">
            <w:r w:rsidRPr="00B921A0">
              <w:t>Шины пневматические для мотоциклов, мотороллеров, квадроциклов и мопедов</w:t>
            </w:r>
          </w:p>
          <w:p w14:paraId="4146C38D" w14:textId="77777777" w:rsidR="00B921A0" w:rsidRPr="00B921A0" w:rsidRDefault="00B921A0" w:rsidP="00B921A0"/>
          <w:p w14:paraId="52C8D5A8" w14:textId="77777777" w:rsidR="00B921A0" w:rsidRPr="00B921A0" w:rsidRDefault="00B921A0" w:rsidP="00B921A0"/>
        </w:tc>
        <w:tc>
          <w:tcPr>
            <w:tcW w:w="1985" w:type="dxa"/>
          </w:tcPr>
          <w:p w14:paraId="7DB97B46" w14:textId="77777777" w:rsidR="00B921A0" w:rsidRPr="00B921A0" w:rsidRDefault="00B921A0" w:rsidP="00B921A0">
            <w:r w:rsidRPr="00B921A0">
              <w:t>Сертификация</w:t>
            </w:r>
          </w:p>
          <w:p w14:paraId="4FBB2630" w14:textId="77777777" w:rsidR="00B921A0" w:rsidRPr="00B921A0" w:rsidRDefault="00B921A0" w:rsidP="00B921A0">
            <w:r w:rsidRPr="00B921A0">
              <w:t>Схемы: 3с, 9с, 10с, 11с</w:t>
            </w:r>
          </w:p>
        </w:tc>
        <w:tc>
          <w:tcPr>
            <w:tcW w:w="2409" w:type="dxa"/>
          </w:tcPr>
          <w:p w14:paraId="59B4DFB8" w14:textId="77777777" w:rsidR="00B921A0" w:rsidRPr="00B921A0" w:rsidRDefault="00B921A0" w:rsidP="00B921A0">
            <w:r w:rsidRPr="00B921A0">
              <w:t>4011 40 000 0</w:t>
            </w:r>
          </w:p>
        </w:tc>
        <w:tc>
          <w:tcPr>
            <w:tcW w:w="2835" w:type="dxa"/>
            <w:tcBorders>
              <w:bottom w:val="single" w:sz="4" w:space="0" w:color="auto"/>
            </w:tcBorders>
            <w:shd w:val="clear" w:color="auto" w:fill="auto"/>
          </w:tcPr>
          <w:p w14:paraId="0AF77F59" w14:textId="77777777" w:rsidR="00B921A0" w:rsidRPr="00B921A0" w:rsidRDefault="00B921A0" w:rsidP="00B921A0">
            <w:r w:rsidRPr="00B921A0">
              <w:t>Правила ЕЭК ООН № 75-00</w:t>
            </w:r>
          </w:p>
          <w:p w14:paraId="53DD2337" w14:textId="77777777" w:rsidR="00B921A0" w:rsidRPr="00B921A0" w:rsidRDefault="00B921A0" w:rsidP="00B921A0">
            <w:r w:rsidRPr="00B921A0">
              <w:t>Правила ЕЭК ООН № 30</w:t>
            </w:r>
          </w:p>
          <w:p w14:paraId="659CE36C" w14:textId="77777777" w:rsidR="00B921A0" w:rsidRPr="00B921A0" w:rsidRDefault="00B921A0" w:rsidP="00B921A0">
            <w:r w:rsidRPr="00B921A0">
              <w:t>ГОСТ 5652-89</w:t>
            </w:r>
          </w:p>
        </w:tc>
        <w:tc>
          <w:tcPr>
            <w:tcW w:w="3544" w:type="dxa"/>
          </w:tcPr>
          <w:p w14:paraId="4ECD9C65" w14:textId="77777777" w:rsidR="00B921A0" w:rsidRPr="00B921A0" w:rsidRDefault="00B921A0" w:rsidP="00B921A0"/>
        </w:tc>
      </w:tr>
      <w:tr w:rsidR="00B921A0" w:rsidRPr="00B921A0" w14:paraId="27A0CAB0" w14:textId="77777777" w:rsidTr="002644DD">
        <w:tc>
          <w:tcPr>
            <w:tcW w:w="709" w:type="dxa"/>
          </w:tcPr>
          <w:p w14:paraId="2DE17D77" w14:textId="77777777" w:rsidR="00B921A0" w:rsidRPr="00B921A0" w:rsidRDefault="00B921A0" w:rsidP="00B921A0">
            <w:r w:rsidRPr="00B921A0">
              <w:t>74</w:t>
            </w:r>
          </w:p>
        </w:tc>
        <w:tc>
          <w:tcPr>
            <w:tcW w:w="4111" w:type="dxa"/>
          </w:tcPr>
          <w:p w14:paraId="3E97009E" w14:textId="77777777" w:rsidR="00B921A0" w:rsidRPr="00B921A0" w:rsidRDefault="00B921A0" w:rsidP="00B921A0">
            <w:r w:rsidRPr="00B921A0">
              <w:t>Шины пневматические запасных колес для временного использования</w:t>
            </w:r>
          </w:p>
          <w:p w14:paraId="41FF84B1" w14:textId="77777777" w:rsidR="00B921A0" w:rsidRPr="00B921A0" w:rsidRDefault="00B921A0" w:rsidP="00B921A0"/>
          <w:p w14:paraId="0292453C" w14:textId="77777777" w:rsidR="00B921A0" w:rsidRPr="00B921A0" w:rsidRDefault="00B921A0" w:rsidP="00B921A0"/>
        </w:tc>
        <w:tc>
          <w:tcPr>
            <w:tcW w:w="1985" w:type="dxa"/>
          </w:tcPr>
          <w:p w14:paraId="4076B47C" w14:textId="77777777" w:rsidR="00B921A0" w:rsidRPr="00B921A0" w:rsidRDefault="00B921A0" w:rsidP="00B921A0">
            <w:r w:rsidRPr="00B921A0">
              <w:t>Сертификация или декларирование</w:t>
            </w:r>
          </w:p>
          <w:p w14:paraId="24F6E0E7" w14:textId="77777777" w:rsidR="00B921A0" w:rsidRPr="00B921A0" w:rsidRDefault="00B921A0" w:rsidP="00B921A0">
            <w:r w:rsidRPr="00B921A0">
              <w:t>Схемы: 4д, 3с, 9с, 10с, 11с</w:t>
            </w:r>
          </w:p>
        </w:tc>
        <w:tc>
          <w:tcPr>
            <w:tcW w:w="2409" w:type="dxa"/>
          </w:tcPr>
          <w:p w14:paraId="2E1EBEF5" w14:textId="77777777" w:rsidR="00B921A0" w:rsidRPr="00B921A0" w:rsidRDefault="00B921A0" w:rsidP="00B921A0">
            <w:r w:rsidRPr="00B921A0">
              <w:t>4011</w:t>
            </w:r>
          </w:p>
        </w:tc>
        <w:tc>
          <w:tcPr>
            <w:tcW w:w="2835" w:type="dxa"/>
            <w:tcBorders>
              <w:bottom w:val="single" w:sz="4" w:space="0" w:color="auto"/>
            </w:tcBorders>
            <w:shd w:val="clear" w:color="auto" w:fill="auto"/>
          </w:tcPr>
          <w:p w14:paraId="6C9089F4" w14:textId="77777777" w:rsidR="00B921A0" w:rsidRPr="00B921A0" w:rsidRDefault="00B921A0" w:rsidP="00B921A0">
            <w:r w:rsidRPr="00B921A0">
              <w:t>Правила ЕЭК ООН № 30</w:t>
            </w:r>
          </w:p>
          <w:p w14:paraId="00094464" w14:textId="77777777" w:rsidR="00B921A0" w:rsidRPr="00B921A0" w:rsidRDefault="00B921A0" w:rsidP="00B921A0"/>
        </w:tc>
        <w:tc>
          <w:tcPr>
            <w:tcW w:w="3544" w:type="dxa"/>
          </w:tcPr>
          <w:p w14:paraId="7E914F6B" w14:textId="77777777" w:rsidR="00B921A0" w:rsidRPr="00B921A0" w:rsidRDefault="00B921A0" w:rsidP="00B921A0"/>
        </w:tc>
      </w:tr>
      <w:tr w:rsidR="00B921A0" w:rsidRPr="00B921A0" w14:paraId="395AB8E0" w14:textId="77777777" w:rsidTr="002644DD">
        <w:tc>
          <w:tcPr>
            <w:tcW w:w="709" w:type="dxa"/>
          </w:tcPr>
          <w:p w14:paraId="5E8C8B24" w14:textId="77777777" w:rsidR="00B921A0" w:rsidRPr="00B921A0" w:rsidRDefault="00B921A0" w:rsidP="00B921A0">
            <w:r w:rsidRPr="00B921A0">
              <w:t>75</w:t>
            </w:r>
          </w:p>
        </w:tc>
        <w:tc>
          <w:tcPr>
            <w:tcW w:w="4111" w:type="dxa"/>
          </w:tcPr>
          <w:p w14:paraId="50C2CFAD" w14:textId="77777777" w:rsidR="00B921A0" w:rsidRPr="00B921A0" w:rsidRDefault="00B921A0" w:rsidP="00B921A0">
            <w:r w:rsidRPr="00B921A0">
              <w:t>Восстановленные пневматические шины для автомобилей и их прицепов</w:t>
            </w:r>
          </w:p>
          <w:p w14:paraId="5CA5F364" w14:textId="77777777" w:rsidR="00B921A0" w:rsidRPr="00B921A0" w:rsidRDefault="00B921A0" w:rsidP="00B921A0"/>
          <w:p w14:paraId="65773179" w14:textId="77777777" w:rsidR="00B921A0" w:rsidRPr="00B921A0" w:rsidRDefault="00B921A0" w:rsidP="00B921A0"/>
        </w:tc>
        <w:tc>
          <w:tcPr>
            <w:tcW w:w="1985" w:type="dxa"/>
          </w:tcPr>
          <w:p w14:paraId="28B1C93F" w14:textId="77777777" w:rsidR="00B921A0" w:rsidRPr="00B921A0" w:rsidRDefault="00B921A0" w:rsidP="00B921A0">
            <w:r w:rsidRPr="00B921A0">
              <w:t>Сертификация</w:t>
            </w:r>
          </w:p>
          <w:p w14:paraId="47824B01" w14:textId="77777777" w:rsidR="00B921A0" w:rsidRPr="00B921A0" w:rsidRDefault="00B921A0" w:rsidP="00B921A0">
            <w:r w:rsidRPr="00B921A0">
              <w:t>Схемы: 3с, 9с, 10с, 11с</w:t>
            </w:r>
          </w:p>
        </w:tc>
        <w:tc>
          <w:tcPr>
            <w:tcW w:w="2409" w:type="dxa"/>
          </w:tcPr>
          <w:p w14:paraId="6C844C63" w14:textId="77777777" w:rsidR="00B921A0" w:rsidRPr="00B921A0" w:rsidRDefault="00B921A0" w:rsidP="00B921A0">
            <w:r w:rsidRPr="00B921A0">
              <w:t>4012 11 000 0</w:t>
            </w:r>
            <w:r w:rsidRPr="00B921A0">
              <w:br/>
              <w:t>4012 12 000 0</w:t>
            </w:r>
          </w:p>
        </w:tc>
        <w:tc>
          <w:tcPr>
            <w:tcW w:w="2835" w:type="dxa"/>
            <w:tcBorders>
              <w:bottom w:val="single" w:sz="4" w:space="0" w:color="auto"/>
            </w:tcBorders>
            <w:shd w:val="clear" w:color="auto" w:fill="auto"/>
          </w:tcPr>
          <w:p w14:paraId="2A7368CE" w14:textId="77777777" w:rsidR="00B921A0" w:rsidRPr="00B921A0" w:rsidRDefault="00B921A0" w:rsidP="00B921A0">
            <w:r w:rsidRPr="00B921A0">
              <w:t xml:space="preserve">Правила ЕЭК ООН № 108-00 </w:t>
            </w:r>
          </w:p>
          <w:p w14:paraId="28885D9C" w14:textId="77777777" w:rsidR="00B921A0" w:rsidRPr="00B921A0" w:rsidRDefault="00B921A0" w:rsidP="00B921A0">
            <w:r w:rsidRPr="00B921A0">
              <w:t>Правила ЕЭК ООН № 109-00</w:t>
            </w:r>
          </w:p>
        </w:tc>
        <w:tc>
          <w:tcPr>
            <w:tcW w:w="3544" w:type="dxa"/>
          </w:tcPr>
          <w:p w14:paraId="127BFB0C" w14:textId="77777777" w:rsidR="00B921A0" w:rsidRPr="00B921A0" w:rsidRDefault="00B921A0" w:rsidP="00B921A0"/>
        </w:tc>
      </w:tr>
      <w:tr w:rsidR="00B921A0" w:rsidRPr="00B921A0" w14:paraId="6FC88024" w14:textId="77777777" w:rsidTr="002644DD">
        <w:tc>
          <w:tcPr>
            <w:tcW w:w="709" w:type="dxa"/>
          </w:tcPr>
          <w:p w14:paraId="68734815" w14:textId="77777777" w:rsidR="00B921A0" w:rsidRPr="00B921A0" w:rsidRDefault="00B921A0" w:rsidP="00B921A0">
            <w:r w:rsidRPr="00B921A0">
              <w:t>76</w:t>
            </w:r>
          </w:p>
        </w:tc>
        <w:tc>
          <w:tcPr>
            <w:tcW w:w="4111" w:type="dxa"/>
          </w:tcPr>
          <w:p w14:paraId="29A13E3F" w14:textId="77777777" w:rsidR="00B921A0" w:rsidRPr="00B921A0" w:rsidRDefault="00B921A0" w:rsidP="00B921A0">
            <w:r w:rsidRPr="00B921A0">
              <w:t xml:space="preserve">Гидравлические опрокидывающие механизмы автосамосвалов: </w:t>
            </w:r>
          </w:p>
          <w:p w14:paraId="29DDD0F4" w14:textId="77777777" w:rsidR="00B921A0" w:rsidRPr="00B921A0" w:rsidRDefault="00B921A0" w:rsidP="00B921A0">
            <w:r w:rsidRPr="00B921A0">
              <w:lastRenderedPageBreak/>
              <w:t>- гидроцилиндры телескопические одностороннего действия; - гидрораспределитель с ручным и дистанционным управлением</w:t>
            </w:r>
          </w:p>
          <w:p w14:paraId="3DA5E0DB" w14:textId="77777777" w:rsidR="00B921A0" w:rsidRPr="00B921A0" w:rsidRDefault="00B921A0" w:rsidP="00B921A0"/>
        </w:tc>
        <w:tc>
          <w:tcPr>
            <w:tcW w:w="1985" w:type="dxa"/>
          </w:tcPr>
          <w:p w14:paraId="1FAFFE96" w14:textId="77777777" w:rsidR="00B921A0" w:rsidRPr="00B921A0" w:rsidRDefault="00B921A0" w:rsidP="00B921A0">
            <w:r w:rsidRPr="00B921A0">
              <w:lastRenderedPageBreak/>
              <w:t>Сертификация или декларирование</w:t>
            </w:r>
          </w:p>
          <w:p w14:paraId="3DC68FD7" w14:textId="77777777" w:rsidR="00B921A0" w:rsidRPr="00B921A0" w:rsidRDefault="00B921A0" w:rsidP="00B921A0">
            <w:r w:rsidRPr="00B921A0">
              <w:lastRenderedPageBreak/>
              <w:t>Схемы: 4д, 3с, 9с, 10с, 11с</w:t>
            </w:r>
          </w:p>
        </w:tc>
        <w:tc>
          <w:tcPr>
            <w:tcW w:w="2409" w:type="dxa"/>
          </w:tcPr>
          <w:p w14:paraId="058912A9" w14:textId="77777777" w:rsidR="00B921A0" w:rsidRPr="00B921A0" w:rsidRDefault="00B921A0" w:rsidP="00B921A0">
            <w:r w:rsidRPr="00B921A0">
              <w:lastRenderedPageBreak/>
              <w:t>8412 21 200 9</w:t>
            </w:r>
            <w:r w:rsidRPr="00B921A0">
              <w:br/>
              <w:t>8412 21 800 8</w:t>
            </w:r>
            <w:r w:rsidRPr="00B921A0">
              <w:br/>
              <w:t>8412 29 200 9</w:t>
            </w:r>
          </w:p>
          <w:p w14:paraId="769D91EB" w14:textId="77777777" w:rsidR="00B921A0" w:rsidRPr="00B921A0" w:rsidRDefault="00B921A0" w:rsidP="00B921A0">
            <w:r w:rsidRPr="00B921A0">
              <w:lastRenderedPageBreak/>
              <w:t>8412 29 810 9</w:t>
            </w:r>
            <w:r w:rsidRPr="00B921A0">
              <w:br/>
              <w:t>8412 29 890 9</w:t>
            </w:r>
          </w:p>
        </w:tc>
        <w:tc>
          <w:tcPr>
            <w:tcW w:w="2835" w:type="dxa"/>
            <w:tcBorders>
              <w:bottom w:val="single" w:sz="4" w:space="0" w:color="auto"/>
            </w:tcBorders>
            <w:shd w:val="clear" w:color="auto" w:fill="auto"/>
          </w:tcPr>
          <w:p w14:paraId="15F3CAE0" w14:textId="77777777" w:rsidR="00B921A0" w:rsidRPr="00B921A0" w:rsidRDefault="00B921A0" w:rsidP="00B921A0">
            <w:r w:rsidRPr="00B921A0">
              <w:lastRenderedPageBreak/>
              <w:t>ГОСТ Р 52543-2006</w:t>
            </w:r>
          </w:p>
          <w:p w14:paraId="44BAB96F" w14:textId="77777777" w:rsidR="00B921A0" w:rsidRPr="00B921A0" w:rsidRDefault="00B921A0" w:rsidP="00B921A0">
            <w:r w:rsidRPr="00B921A0">
              <w:t>ГОСТ Р 53807-2010</w:t>
            </w:r>
          </w:p>
          <w:p w14:paraId="4A68AACB" w14:textId="77777777" w:rsidR="00B921A0" w:rsidRPr="00B921A0" w:rsidRDefault="00B921A0" w:rsidP="00B921A0">
            <w:r w:rsidRPr="00B921A0">
              <w:lastRenderedPageBreak/>
              <w:t>п.3.1 Приложения 6 ТР ТС 018/2011</w:t>
            </w:r>
          </w:p>
        </w:tc>
        <w:tc>
          <w:tcPr>
            <w:tcW w:w="3544" w:type="dxa"/>
          </w:tcPr>
          <w:p w14:paraId="2C6D14ED" w14:textId="77777777" w:rsidR="00B921A0" w:rsidRPr="00B921A0" w:rsidRDefault="00B921A0" w:rsidP="00B921A0"/>
        </w:tc>
      </w:tr>
      <w:tr w:rsidR="00B921A0" w:rsidRPr="00B921A0" w14:paraId="30C190AB" w14:textId="77777777" w:rsidTr="002644DD">
        <w:tc>
          <w:tcPr>
            <w:tcW w:w="709" w:type="dxa"/>
          </w:tcPr>
          <w:p w14:paraId="79E8E02F" w14:textId="77777777" w:rsidR="00B921A0" w:rsidRPr="00B921A0" w:rsidRDefault="00B921A0" w:rsidP="00B921A0">
            <w:r w:rsidRPr="00B921A0">
              <w:t>77</w:t>
            </w:r>
          </w:p>
        </w:tc>
        <w:tc>
          <w:tcPr>
            <w:tcW w:w="4111" w:type="dxa"/>
          </w:tcPr>
          <w:p w14:paraId="75ED55B2" w14:textId="77777777" w:rsidR="00B921A0" w:rsidRPr="00B921A0" w:rsidRDefault="00B921A0" w:rsidP="00B921A0">
            <w:r w:rsidRPr="00B921A0">
              <w:t>Гидравлические механизмы опрокидывания кабин транспортных средств: - гидроцилиндры гидравлического механизма опрокидывания кабин; - насосы гидравлического механизма опрокидывания кабин</w:t>
            </w:r>
          </w:p>
          <w:p w14:paraId="2CFD79C9" w14:textId="77777777" w:rsidR="00B921A0" w:rsidRPr="00B921A0" w:rsidRDefault="00B921A0" w:rsidP="00B921A0"/>
        </w:tc>
        <w:tc>
          <w:tcPr>
            <w:tcW w:w="1985" w:type="dxa"/>
          </w:tcPr>
          <w:p w14:paraId="1335F20F" w14:textId="77777777" w:rsidR="00B921A0" w:rsidRPr="00B921A0" w:rsidRDefault="00B921A0" w:rsidP="00B921A0">
            <w:r w:rsidRPr="00B921A0">
              <w:t>Сертификация или декларирование</w:t>
            </w:r>
          </w:p>
          <w:p w14:paraId="1793DB5B" w14:textId="77777777" w:rsidR="00B921A0" w:rsidRPr="00B921A0" w:rsidRDefault="00B921A0" w:rsidP="00B921A0">
            <w:r w:rsidRPr="00B921A0">
              <w:t>Схемы: 4д, 3с, 9с, 10с, 11с</w:t>
            </w:r>
          </w:p>
          <w:p w14:paraId="1E52E47D" w14:textId="77777777" w:rsidR="00B921A0" w:rsidRPr="00B921A0" w:rsidRDefault="00B921A0" w:rsidP="00B921A0"/>
        </w:tc>
        <w:tc>
          <w:tcPr>
            <w:tcW w:w="2409" w:type="dxa"/>
          </w:tcPr>
          <w:p w14:paraId="6D144C40" w14:textId="77777777" w:rsidR="00B921A0" w:rsidRPr="00B921A0" w:rsidRDefault="00B921A0" w:rsidP="00B921A0">
            <w:r w:rsidRPr="00B921A0">
              <w:t>8412 21 200 9</w:t>
            </w:r>
            <w:r w:rsidRPr="00B921A0">
              <w:br/>
              <w:t>8412 21 800 8</w:t>
            </w:r>
            <w:r w:rsidRPr="00B921A0">
              <w:br/>
              <w:t>8412 29 200 9</w:t>
            </w:r>
          </w:p>
          <w:p w14:paraId="3EBE1FF9" w14:textId="77777777" w:rsidR="00B921A0" w:rsidRPr="00B921A0" w:rsidRDefault="00B921A0" w:rsidP="00B921A0">
            <w:r w:rsidRPr="00B921A0">
              <w:t>8412 29 810 9</w:t>
            </w:r>
            <w:r w:rsidRPr="00B921A0">
              <w:br/>
              <w:t>8412 29 890 9</w:t>
            </w:r>
            <w:r w:rsidRPr="00B921A0">
              <w:br/>
              <w:t>8413 20 000 0</w:t>
            </w:r>
            <w:r w:rsidRPr="00B921A0">
              <w:br/>
              <w:t>8413 60 200 0</w:t>
            </w:r>
            <w:r w:rsidRPr="00B921A0">
              <w:br/>
              <w:t>8413 60 310 0</w:t>
            </w:r>
            <w:r w:rsidRPr="00B921A0">
              <w:br/>
              <w:t>8413 60 700 0</w:t>
            </w:r>
            <w:r w:rsidRPr="00B921A0">
              <w:br/>
              <w:t>8413 60 800 0</w:t>
            </w:r>
          </w:p>
        </w:tc>
        <w:tc>
          <w:tcPr>
            <w:tcW w:w="2835" w:type="dxa"/>
            <w:shd w:val="clear" w:color="auto" w:fill="auto"/>
          </w:tcPr>
          <w:p w14:paraId="1EDD5C84" w14:textId="77777777" w:rsidR="00B921A0" w:rsidRPr="00B921A0" w:rsidRDefault="00B921A0" w:rsidP="00B921A0">
            <w:r w:rsidRPr="00B921A0">
              <w:t>ГОСТ 18464-96</w:t>
            </w:r>
          </w:p>
          <w:p w14:paraId="2D32EB40" w14:textId="77777777" w:rsidR="00B921A0" w:rsidRPr="00B921A0" w:rsidRDefault="00B921A0" w:rsidP="00B921A0">
            <w:r w:rsidRPr="00B921A0">
              <w:t>ГОСТ Р 53807-2010</w:t>
            </w:r>
          </w:p>
        </w:tc>
        <w:tc>
          <w:tcPr>
            <w:tcW w:w="3544" w:type="dxa"/>
          </w:tcPr>
          <w:p w14:paraId="1577D20A" w14:textId="77777777" w:rsidR="00B921A0" w:rsidRPr="00B921A0" w:rsidRDefault="00B921A0" w:rsidP="00B921A0"/>
        </w:tc>
      </w:tr>
      <w:tr w:rsidR="00B921A0" w:rsidRPr="00B921A0" w14:paraId="380157D1" w14:textId="77777777" w:rsidTr="002644DD">
        <w:tc>
          <w:tcPr>
            <w:tcW w:w="709" w:type="dxa"/>
          </w:tcPr>
          <w:p w14:paraId="0CD7AB18" w14:textId="77777777" w:rsidR="00B921A0" w:rsidRPr="00B921A0" w:rsidRDefault="00B921A0" w:rsidP="00B921A0">
            <w:r w:rsidRPr="00B921A0">
              <w:t>78</w:t>
            </w:r>
          </w:p>
        </w:tc>
        <w:tc>
          <w:tcPr>
            <w:tcW w:w="4111" w:type="dxa"/>
          </w:tcPr>
          <w:p w14:paraId="48CB6952" w14:textId="77777777" w:rsidR="00B921A0" w:rsidRPr="00B921A0" w:rsidRDefault="00B921A0" w:rsidP="00B921A0">
            <w:r w:rsidRPr="00B921A0">
              <w:t>Рукава гидроусилителя рулевого управления и опрокидывателя платформы автосамосвала</w:t>
            </w:r>
          </w:p>
          <w:p w14:paraId="3E945212" w14:textId="77777777" w:rsidR="00B921A0" w:rsidRPr="00B921A0" w:rsidRDefault="00B921A0" w:rsidP="00B921A0"/>
        </w:tc>
        <w:tc>
          <w:tcPr>
            <w:tcW w:w="1985" w:type="dxa"/>
          </w:tcPr>
          <w:p w14:paraId="5B1D49DD" w14:textId="77777777" w:rsidR="00B921A0" w:rsidRPr="00B921A0" w:rsidRDefault="00B921A0" w:rsidP="00B921A0">
            <w:r w:rsidRPr="00B921A0">
              <w:t xml:space="preserve">Сертификация </w:t>
            </w:r>
          </w:p>
          <w:p w14:paraId="0DA78E83" w14:textId="77777777" w:rsidR="00B921A0" w:rsidRPr="00B921A0" w:rsidRDefault="00B921A0" w:rsidP="00B921A0">
            <w:r w:rsidRPr="00B921A0">
              <w:t>Схемы: 3с, 9с, 10с, 11с</w:t>
            </w:r>
          </w:p>
        </w:tc>
        <w:tc>
          <w:tcPr>
            <w:tcW w:w="2409" w:type="dxa"/>
          </w:tcPr>
          <w:p w14:paraId="7012E84A" w14:textId="77777777" w:rsidR="00B921A0" w:rsidRPr="00B921A0" w:rsidRDefault="00B921A0" w:rsidP="00B921A0">
            <w:r w:rsidRPr="00B921A0">
              <w:t>4009 21 000 0</w:t>
            </w:r>
            <w:r w:rsidRPr="00B921A0">
              <w:br/>
              <w:t>4009 22 000 9</w:t>
            </w:r>
            <w:r w:rsidRPr="00B921A0">
              <w:br/>
              <w:t>4009 31 000 0</w:t>
            </w:r>
            <w:r w:rsidRPr="00B921A0">
              <w:br/>
              <w:t>4009 32 000 0</w:t>
            </w:r>
            <w:r w:rsidRPr="00B921A0">
              <w:br/>
              <w:t>4009 41 000 0</w:t>
            </w:r>
            <w:r w:rsidRPr="00B921A0">
              <w:br/>
              <w:t>4009 42 000 0</w:t>
            </w:r>
            <w:r w:rsidRPr="00B921A0">
              <w:br/>
              <w:t>7306 30 770 8</w:t>
            </w:r>
            <w:r w:rsidRPr="00B921A0">
              <w:br/>
              <w:t>7306 40 800 8</w:t>
            </w:r>
            <w:r w:rsidRPr="00B921A0">
              <w:br/>
              <w:t>7411 29 000 0</w:t>
            </w:r>
            <w:r w:rsidRPr="00B921A0">
              <w:br/>
              <w:t>7412 20 000 0</w:t>
            </w:r>
          </w:p>
          <w:p w14:paraId="206661A3" w14:textId="77777777" w:rsidR="00B921A0" w:rsidRPr="00B921A0" w:rsidRDefault="00B921A0" w:rsidP="00B921A0"/>
        </w:tc>
        <w:tc>
          <w:tcPr>
            <w:tcW w:w="2835" w:type="dxa"/>
            <w:shd w:val="clear" w:color="auto" w:fill="auto"/>
          </w:tcPr>
          <w:p w14:paraId="12BC5C58" w14:textId="77777777" w:rsidR="00B921A0" w:rsidRPr="00B921A0" w:rsidRDefault="00B921A0" w:rsidP="00B921A0">
            <w:r w:rsidRPr="00B921A0">
              <w:t>ГОСТ 6286-2017</w:t>
            </w:r>
          </w:p>
        </w:tc>
        <w:tc>
          <w:tcPr>
            <w:tcW w:w="3544" w:type="dxa"/>
          </w:tcPr>
          <w:p w14:paraId="5F2F634D" w14:textId="77777777" w:rsidR="00B921A0" w:rsidRPr="00B921A0" w:rsidRDefault="00B921A0" w:rsidP="00B921A0"/>
        </w:tc>
      </w:tr>
      <w:tr w:rsidR="00B921A0" w:rsidRPr="00B921A0" w14:paraId="064BC119" w14:textId="77777777" w:rsidTr="002644DD">
        <w:tc>
          <w:tcPr>
            <w:tcW w:w="709" w:type="dxa"/>
          </w:tcPr>
          <w:p w14:paraId="2692B469" w14:textId="77777777" w:rsidR="00B921A0" w:rsidRPr="00B921A0" w:rsidRDefault="00B921A0" w:rsidP="00B921A0">
            <w:r w:rsidRPr="00B921A0">
              <w:t>79</w:t>
            </w:r>
          </w:p>
        </w:tc>
        <w:tc>
          <w:tcPr>
            <w:tcW w:w="4111" w:type="dxa"/>
          </w:tcPr>
          <w:p w14:paraId="651FDE8F" w14:textId="77777777" w:rsidR="00B921A0" w:rsidRPr="00B921A0" w:rsidRDefault="00B921A0" w:rsidP="00B921A0">
            <w:r w:rsidRPr="00B921A0">
              <w:t>Бамперы, дуги защитные для мотоциклов</w:t>
            </w:r>
          </w:p>
          <w:p w14:paraId="12A9F98E" w14:textId="77777777" w:rsidR="00B921A0" w:rsidRPr="00B921A0" w:rsidRDefault="00B921A0" w:rsidP="00B921A0">
            <w:r w:rsidRPr="00B921A0">
              <w:t>Схемы: 4д, 3с, 9с, 10с, 11с</w:t>
            </w:r>
          </w:p>
          <w:p w14:paraId="1DD77BC1" w14:textId="77777777" w:rsidR="00B921A0" w:rsidRPr="00B921A0" w:rsidRDefault="00B921A0" w:rsidP="00B921A0"/>
        </w:tc>
        <w:tc>
          <w:tcPr>
            <w:tcW w:w="1985" w:type="dxa"/>
          </w:tcPr>
          <w:p w14:paraId="6EB3534F" w14:textId="77777777" w:rsidR="00B921A0" w:rsidRPr="00B921A0" w:rsidRDefault="00B921A0" w:rsidP="00B921A0">
            <w:r w:rsidRPr="00B921A0">
              <w:t>Сертификация или декларирование</w:t>
            </w:r>
          </w:p>
        </w:tc>
        <w:tc>
          <w:tcPr>
            <w:tcW w:w="2409" w:type="dxa"/>
          </w:tcPr>
          <w:p w14:paraId="708FE061" w14:textId="77777777" w:rsidR="00B921A0" w:rsidRPr="00B921A0" w:rsidRDefault="00B921A0" w:rsidP="00B921A0">
            <w:r w:rsidRPr="00B921A0">
              <w:t>8708 10 900 9</w:t>
            </w:r>
            <w:r w:rsidRPr="00B921A0">
              <w:br/>
              <w:t>8714 10 900 0</w:t>
            </w:r>
          </w:p>
        </w:tc>
        <w:tc>
          <w:tcPr>
            <w:tcW w:w="2835" w:type="dxa"/>
            <w:shd w:val="clear" w:color="auto" w:fill="auto"/>
          </w:tcPr>
          <w:p w14:paraId="5A9FCB9E" w14:textId="77777777" w:rsidR="00B921A0" w:rsidRPr="00B921A0" w:rsidRDefault="00B921A0" w:rsidP="00B921A0">
            <w:r w:rsidRPr="00B921A0">
              <w:t xml:space="preserve">Правила ЕЭК ООН №26-02 </w:t>
            </w:r>
          </w:p>
          <w:p w14:paraId="3F535945" w14:textId="77777777" w:rsidR="00B921A0" w:rsidRPr="00B921A0" w:rsidRDefault="00B921A0" w:rsidP="00B921A0">
            <w:r w:rsidRPr="00B921A0">
              <w:t>Правила ЕЭК ООН №26-03</w:t>
            </w:r>
          </w:p>
          <w:p w14:paraId="7B9482FB" w14:textId="77777777" w:rsidR="00B921A0" w:rsidRPr="00B921A0" w:rsidRDefault="00B921A0" w:rsidP="00B921A0">
            <w:r w:rsidRPr="00B921A0">
              <w:t xml:space="preserve">Правила ЕЭК ООН №42-00 </w:t>
            </w:r>
          </w:p>
          <w:p w14:paraId="0B71CC00" w14:textId="77777777" w:rsidR="00B921A0" w:rsidRPr="00B921A0" w:rsidRDefault="00B921A0" w:rsidP="00B921A0">
            <w:r w:rsidRPr="00B921A0">
              <w:t>Правила ЕЭК ООН №61-00</w:t>
            </w:r>
          </w:p>
        </w:tc>
        <w:tc>
          <w:tcPr>
            <w:tcW w:w="3544" w:type="dxa"/>
          </w:tcPr>
          <w:p w14:paraId="27ABD65F" w14:textId="77777777" w:rsidR="00B921A0" w:rsidRPr="00B921A0" w:rsidRDefault="00B921A0" w:rsidP="00B921A0"/>
        </w:tc>
      </w:tr>
      <w:tr w:rsidR="00B921A0" w:rsidRPr="00B921A0" w14:paraId="4A3FBDCF" w14:textId="77777777" w:rsidTr="002644DD">
        <w:tc>
          <w:tcPr>
            <w:tcW w:w="709" w:type="dxa"/>
          </w:tcPr>
          <w:p w14:paraId="233B939B" w14:textId="77777777" w:rsidR="00B921A0" w:rsidRPr="00B921A0" w:rsidRDefault="00B921A0" w:rsidP="00B921A0">
            <w:r w:rsidRPr="00B921A0">
              <w:t>80</w:t>
            </w:r>
          </w:p>
        </w:tc>
        <w:tc>
          <w:tcPr>
            <w:tcW w:w="4111" w:type="dxa"/>
          </w:tcPr>
          <w:p w14:paraId="3F9A6BA3" w14:textId="77777777" w:rsidR="00B921A0" w:rsidRPr="00B921A0" w:rsidRDefault="00B921A0" w:rsidP="00B921A0">
            <w:r w:rsidRPr="00B921A0">
              <w:t>Задние и боковые защитные устройства грузовых автомобилей и прицепов</w:t>
            </w:r>
          </w:p>
          <w:p w14:paraId="22202D40" w14:textId="77777777" w:rsidR="00B921A0" w:rsidRPr="00B921A0" w:rsidRDefault="00B921A0" w:rsidP="00B921A0"/>
          <w:p w14:paraId="4774AC58" w14:textId="77777777" w:rsidR="00B921A0" w:rsidRPr="00B921A0" w:rsidRDefault="00B921A0" w:rsidP="00B921A0"/>
        </w:tc>
        <w:tc>
          <w:tcPr>
            <w:tcW w:w="1985" w:type="dxa"/>
          </w:tcPr>
          <w:p w14:paraId="6204795E" w14:textId="77777777" w:rsidR="00B921A0" w:rsidRPr="00B921A0" w:rsidRDefault="00B921A0" w:rsidP="00B921A0">
            <w:r w:rsidRPr="00B921A0">
              <w:lastRenderedPageBreak/>
              <w:t>Сертификация</w:t>
            </w:r>
          </w:p>
          <w:p w14:paraId="60B0FD56" w14:textId="77777777" w:rsidR="00B921A0" w:rsidRPr="00B921A0" w:rsidRDefault="00B921A0" w:rsidP="00B921A0">
            <w:r w:rsidRPr="00B921A0">
              <w:t>Схемы: 3с, 9с, 10с, 11с</w:t>
            </w:r>
          </w:p>
        </w:tc>
        <w:tc>
          <w:tcPr>
            <w:tcW w:w="2409" w:type="dxa"/>
          </w:tcPr>
          <w:p w14:paraId="00F3C58E" w14:textId="77777777" w:rsidR="00B921A0" w:rsidRPr="00B921A0" w:rsidRDefault="00B921A0" w:rsidP="00B921A0">
            <w:r w:rsidRPr="00B921A0">
              <w:t>8708 29 900 9</w:t>
            </w:r>
            <w:r w:rsidRPr="00B921A0">
              <w:br/>
              <w:t>8708 99 930 9</w:t>
            </w:r>
            <w:r w:rsidRPr="00B921A0">
              <w:br/>
              <w:t>8708 99 970 9</w:t>
            </w:r>
            <w:r w:rsidRPr="00B921A0">
              <w:br/>
            </w:r>
            <w:r w:rsidRPr="00B921A0">
              <w:lastRenderedPageBreak/>
              <w:t>8716 90 100 0</w:t>
            </w:r>
            <w:r w:rsidRPr="00B921A0">
              <w:br/>
              <w:t>8716 90 300 0</w:t>
            </w:r>
            <w:r w:rsidRPr="00B921A0">
              <w:br/>
              <w:t>8716 90 900 0</w:t>
            </w:r>
          </w:p>
          <w:p w14:paraId="22EE8EFC" w14:textId="77777777" w:rsidR="00B921A0" w:rsidRPr="00B921A0" w:rsidRDefault="00B921A0" w:rsidP="00B921A0"/>
        </w:tc>
        <w:tc>
          <w:tcPr>
            <w:tcW w:w="2835" w:type="dxa"/>
            <w:shd w:val="clear" w:color="auto" w:fill="auto"/>
          </w:tcPr>
          <w:p w14:paraId="34F02E71" w14:textId="77777777" w:rsidR="00B921A0" w:rsidRPr="00B921A0" w:rsidRDefault="00B921A0" w:rsidP="00B921A0">
            <w:r w:rsidRPr="00B921A0">
              <w:lastRenderedPageBreak/>
              <w:t xml:space="preserve">Правила ЕЭК ООН №58-01 </w:t>
            </w:r>
          </w:p>
          <w:p w14:paraId="7D3282AC" w14:textId="77777777" w:rsidR="00B921A0" w:rsidRPr="00B921A0" w:rsidRDefault="00B921A0" w:rsidP="00B921A0">
            <w:r w:rsidRPr="00B921A0">
              <w:t xml:space="preserve">Правила ЕЭК ООН №58-02 </w:t>
            </w:r>
          </w:p>
          <w:p w14:paraId="15CBEBF9" w14:textId="77777777" w:rsidR="00B921A0" w:rsidRPr="00B921A0" w:rsidRDefault="00B921A0" w:rsidP="00B921A0">
            <w:r w:rsidRPr="00B921A0">
              <w:t>Правила ЕЭК ООН №73-00</w:t>
            </w:r>
          </w:p>
          <w:p w14:paraId="4B28657B" w14:textId="77777777" w:rsidR="00B921A0" w:rsidRPr="00B921A0" w:rsidRDefault="00B921A0" w:rsidP="00B921A0">
            <w:r w:rsidRPr="00B921A0">
              <w:lastRenderedPageBreak/>
              <w:t>Правила ЕЭК ООН №73-01</w:t>
            </w:r>
          </w:p>
        </w:tc>
        <w:tc>
          <w:tcPr>
            <w:tcW w:w="3544" w:type="dxa"/>
          </w:tcPr>
          <w:p w14:paraId="67C9F819" w14:textId="77777777" w:rsidR="00B921A0" w:rsidRPr="00B921A0" w:rsidRDefault="00B921A0" w:rsidP="00B921A0"/>
        </w:tc>
      </w:tr>
      <w:tr w:rsidR="00B921A0" w:rsidRPr="00B921A0" w14:paraId="6C554CB5" w14:textId="77777777" w:rsidTr="002644DD">
        <w:tc>
          <w:tcPr>
            <w:tcW w:w="709" w:type="dxa"/>
          </w:tcPr>
          <w:p w14:paraId="0A61892A" w14:textId="77777777" w:rsidR="00B921A0" w:rsidRPr="00B921A0" w:rsidRDefault="00B921A0" w:rsidP="00B921A0">
            <w:r w:rsidRPr="00B921A0">
              <w:t>81</w:t>
            </w:r>
          </w:p>
        </w:tc>
        <w:tc>
          <w:tcPr>
            <w:tcW w:w="4111" w:type="dxa"/>
          </w:tcPr>
          <w:p w14:paraId="5AD7D75D" w14:textId="77777777" w:rsidR="00B921A0" w:rsidRPr="00B921A0" w:rsidRDefault="00B921A0" w:rsidP="00B921A0">
            <w:r w:rsidRPr="00B921A0">
              <w:t>Сиденья автомобилей</w:t>
            </w:r>
          </w:p>
          <w:p w14:paraId="256DF316" w14:textId="77777777" w:rsidR="00B921A0" w:rsidRPr="00B921A0" w:rsidRDefault="00B921A0" w:rsidP="00B921A0"/>
          <w:p w14:paraId="061366D7" w14:textId="77777777" w:rsidR="00B921A0" w:rsidRPr="00B921A0" w:rsidRDefault="00B921A0" w:rsidP="00B921A0"/>
        </w:tc>
        <w:tc>
          <w:tcPr>
            <w:tcW w:w="1985" w:type="dxa"/>
          </w:tcPr>
          <w:p w14:paraId="315D0366" w14:textId="77777777" w:rsidR="00B921A0" w:rsidRPr="00B921A0" w:rsidRDefault="00B921A0" w:rsidP="00B921A0">
            <w:r w:rsidRPr="00B921A0">
              <w:t>Сертификация</w:t>
            </w:r>
          </w:p>
          <w:p w14:paraId="585829DC" w14:textId="77777777" w:rsidR="00B921A0" w:rsidRPr="00B921A0" w:rsidRDefault="00B921A0" w:rsidP="00B921A0">
            <w:r w:rsidRPr="00B921A0">
              <w:t>Схемы: 3с, 9с, 10с, 11с</w:t>
            </w:r>
          </w:p>
        </w:tc>
        <w:tc>
          <w:tcPr>
            <w:tcW w:w="2409" w:type="dxa"/>
          </w:tcPr>
          <w:p w14:paraId="494AB38A" w14:textId="77777777" w:rsidR="00B921A0" w:rsidRPr="00B921A0" w:rsidRDefault="00B921A0" w:rsidP="00B921A0">
            <w:r w:rsidRPr="00B921A0">
              <w:t>9401 20 000 9</w:t>
            </w:r>
          </w:p>
        </w:tc>
        <w:tc>
          <w:tcPr>
            <w:tcW w:w="2835" w:type="dxa"/>
            <w:shd w:val="clear" w:color="auto" w:fill="auto"/>
          </w:tcPr>
          <w:p w14:paraId="51D68E12" w14:textId="77777777" w:rsidR="00B921A0" w:rsidRPr="00B921A0" w:rsidRDefault="00B921A0" w:rsidP="00B921A0">
            <w:r w:rsidRPr="00B921A0">
              <w:t>Правила ЕЭК ООН №17-05</w:t>
            </w:r>
          </w:p>
          <w:p w14:paraId="2F1539AF" w14:textId="77777777" w:rsidR="00B921A0" w:rsidRPr="00B921A0" w:rsidRDefault="00B921A0" w:rsidP="00B921A0">
            <w:r w:rsidRPr="00B921A0">
              <w:t xml:space="preserve">Правила ЕЭК ООН №17-08 </w:t>
            </w:r>
          </w:p>
          <w:p w14:paraId="5C52ACB0" w14:textId="77777777" w:rsidR="00B921A0" w:rsidRPr="00B921A0" w:rsidRDefault="00B921A0" w:rsidP="00B921A0">
            <w:r w:rsidRPr="00B921A0">
              <w:t>Правила ЕЭК ООН №80-01</w:t>
            </w:r>
          </w:p>
          <w:p w14:paraId="6AB7CC07" w14:textId="77777777" w:rsidR="00B921A0" w:rsidRPr="00B921A0" w:rsidRDefault="00B921A0" w:rsidP="00B921A0">
            <w:r w:rsidRPr="00B921A0">
              <w:t>Правила ЕЭК ООН №80-02</w:t>
            </w:r>
          </w:p>
          <w:p w14:paraId="281B1E8F" w14:textId="77777777" w:rsidR="00B921A0" w:rsidRPr="00B921A0" w:rsidRDefault="00B921A0" w:rsidP="00B921A0">
            <w:r w:rsidRPr="00B921A0">
              <w:t>Правила ЕЭК ООН № 118-00</w:t>
            </w:r>
          </w:p>
        </w:tc>
        <w:tc>
          <w:tcPr>
            <w:tcW w:w="3544" w:type="dxa"/>
          </w:tcPr>
          <w:p w14:paraId="33700AA6" w14:textId="77777777" w:rsidR="00B921A0" w:rsidRPr="00B921A0" w:rsidRDefault="00B921A0" w:rsidP="00B921A0"/>
        </w:tc>
      </w:tr>
      <w:tr w:rsidR="00B921A0" w:rsidRPr="00B921A0" w14:paraId="43F3047D" w14:textId="77777777" w:rsidTr="002644DD">
        <w:tc>
          <w:tcPr>
            <w:tcW w:w="709" w:type="dxa"/>
          </w:tcPr>
          <w:p w14:paraId="1F6CA3C2" w14:textId="77777777" w:rsidR="00B921A0" w:rsidRPr="00B921A0" w:rsidRDefault="00B921A0" w:rsidP="00B921A0">
            <w:r w:rsidRPr="00B921A0">
              <w:t>82</w:t>
            </w:r>
          </w:p>
        </w:tc>
        <w:tc>
          <w:tcPr>
            <w:tcW w:w="4111" w:type="dxa"/>
          </w:tcPr>
          <w:p w14:paraId="25D30173" w14:textId="77777777" w:rsidR="00B921A0" w:rsidRPr="00B921A0" w:rsidRDefault="00B921A0" w:rsidP="00B921A0">
            <w:r w:rsidRPr="00B921A0">
              <w:t>Подголовники сидений </w:t>
            </w:r>
          </w:p>
          <w:p w14:paraId="2AEB668E" w14:textId="77777777" w:rsidR="00B921A0" w:rsidRPr="00B921A0" w:rsidRDefault="00B921A0" w:rsidP="00B921A0"/>
          <w:p w14:paraId="23CA1DE5" w14:textId="77777777" w:rsidR="00B921A0" w:rsidRPr="00B921A0" w:rsidRDefault="00B921A0" w:rsidP="00B921A0"/>
        </w:tc>
        <w:tc>
          <w:tcPr>
            <w:tcW w:w="1985" w:type="dxa"/>
          </w:tcPr>
          <w:p w14:paraId="1BE99889" w14:textId="77777777" w:rsidR="00B921A0" w:rsidRPr="00B921A0" w:rsidRDefault="00B921A0" w:rsidP="00B921A0">
            <w:r w:rsidRPr="00B921A0">
              <w:t>Сертификация</w:t>
            </w:r>
          </w:p>
          <w:p w14:paraId="6B8D780A" w14:textId="77777777" w:rsidR="00B921A0" w:rsidRPr="00B921A0" w:rsidRDefault="00B921A0" w:rsidP="00B921A0">
            <w:r w:rsidRPr="00B921A0">
              <w:t>Схемы: 3с, 9с, 10с, 11с</w:t>
            </w:r>
          </w:p>
        </w:tc>
        <w:tc>
          <w:tcPr>
            <w:tcW w:w="2409" w:type="dxa"/>
          </w:tcPr>
          <w:p w14:paraId="2D430148" w14:textId="77777777" w:rsidR="00B921A0" w:rsidRPr="00B921A0" w:rsidRDefault="00B921A0" w:rsidP="00B921A0">
            <w:r w:rsidRPr="00B921A0">
              <w:t>9401 90 800 9</w:t>
            </w:r>
          </w:p>
        </w:tc>
        <w:tc>
          <w:tcPr>
            <w:tcW w:w="2835" w:type="dxa"/>
            <w:tcBorders>
              <w:bottom w:val="single" w:sz="4" w:space="0" w:color="auto"/>
            </w:tcBorders>
            <w:shd w:val="clear" w:color="auto" w:fill="auto"/>
          </w:tcPr>
          <w:p w14:paraId="7E95057D" w14:textId="77777777" w:rsidR="00B921A0" w:rsidRPr="00B921A0" w:rsidRDefault="00B921A0" w:rsidP="00B921A0">
            <w:r w:rsidRPr="00B921A0">
              <w:t>Правила ЕЭК ООН № 25-04</w:t>
            </w:r>
          </w:p>
          <w:p w14:paraId="3600808D" w14:textId="77777777" w:rsidR="00B921A0" w:rsidRPr="00B921A0" w:rsidRDefault="00B921A0" w:rsidP="00B921A0">
            <w:r w:rsidRPr="00B921A0">
              <w:t> </w:t>
            </w:r>
          </w:p>
        </w:tc>
        <w:tc>
          <w:tcPr>
            <w:tcW w:w="3544" w:type="dxa"/>
          </w:tcPr>
          <w:p w14:paraId="4C5069AE" w14:textId="77777777" w:rsidR="00B921A0" w:rsidRPr="00B921A0" w:rsidRDefault="00B921A0" w:rsidP="00B921A0"/>
        </w:tc>
      </w:tr>
      <w:tr w:rsidR="00B921A0" w:rsidRPr="00B921A0" w14:paraId="096D4B21" w14:textId="77777777" w:rsidTr="002644DD">
        <w:tc>
          <w:tcPr>
            <w:tcW w:w="709" w:type="dxa"/>
          </w:tcPr>
          <w:p w14:paraId="5D0005CD" w14:textId="77777777" w:rsidR="00B921A0" w:rsidRPr="00B921A0" w:rsidRDefault="00B921A0" w:rsidP="00B921A0">
            <w:r w:rsidRPr="00B921A0">
              <w:t>83</w:t>
            </w:r>
          </w:p>
        </w:tc>
        <w:tc>
          <w:tcPr>
            <w:tcW w:w="4111" w:type="dxa"/>
          </w:tcPr>
          <w:p w14:paraId="64EB73DE" w14:textId="77777777" w:rsidR="00B921A0" w:rsidRPr="00B921A0" w:rsidRDefault="00B921A0" w:rsidP="00B921A0">
            <w:r w:rsidRPr="00B921A0">
              <w:t>Подушки безопасности</w:t>
            </w:r>
          </w:p>
          <w:p w14:paraId="37C90927" w14:textId="77777777" w:rsidR="00B921A0" w:rsidRPr="00B921A0" w:rsidRDefault="00B921A0" w:rsidP="00B921A0"/>
        </w:tc>
        <w:tc>
          <w:tcPr>
            <w:tcW w:w="1985" w:type="dxa"/>
          </w:tcPr>
          <w:p w14:paraId="36710086" w14:textId="77777777" w:rsidR="00B921A0" w:rsidRPr="00B921A0" w:rsidRDefault="00B921A0" w:rsidP="00B921A0">
            <w:r w:rsidRPr="00B921A0">
              <w:t>Сертификация</w:t>
            </w:r>
          </w:p>
          <w:p w14:paraId="282DE8FA" w14:textId="77777777" w:rsidR="00B921A0" w:rsidRPr="00B921A0" w:rsidRDefault="00B921A0" w:rsidP="00B921A0">
            <w:r w:rsidRPr="00B921A0">
              <w:t>Схемы: 3с, 9с, 10с, 11с</w:t>
            </w:r>
          </w:p>
        </w:tc>
        <w:tc>
          <w:tcPr>
            <w:tcW w:w="2409" w:type="dxa"/>
          </w:tcPr>
          <w:p w14:paraId="044F7F90" w14:textId="77777777" w:rsidR="00B921A0" w:rsidRPr="00B921A0" w:rsidRDefault="00B921A0" w:rsidP="00B921A0">
            <w:r w:rsidRPr="00B921A0">
              <w:t>8708 95 990 9</w:t>
            </w:r>
          </w:p>
        </w:tc>
        <w:tc>
          <w:tcPr>
            <w:tcW w:w="2835" w:type="dxa"/>
            <w:tcBorders>
              <w:bottom w:val="single" w:sz="4" w:space="0" w:color="auto"/>
            </w:tcBorders>
            <w:shd w:val="clear" w:color="auto" w:fill="auto"/>
          </w:tcPr>
          <w:p w14:paraId="78DD6863" w14:textId="77777777" w:rsidR="00B921A0" w:rsidRPr="00B921A0" w:rsidRDefault="00B921A0" w:rsidP="00B921A0">
            <w:r w:rsidRPr="00B921A0">
              <w:t>Правила ЕЭК ООН № 114-00 </w:t>
            </w:r>
          </w:p>
        </w:tc>
        <w:tc>
          <w:tcPr>
            <w:tcW w:w="3544" w:type="dxa"/>
          </w:tcPr>
          <w:p w14:paraId="60FA9D31" w14:textId="77777777" w:rsidR="00B921A0" w:rsidRPr="00B921A0" w:rsidRDefault="00B921A0" w:rsidP="00B921A0"/>
        </w:tc>
      </w:tr>
      <w:tr w:rsidR="00B921A0" w:rsidRPr="00B921A0" w14:paraId="0F780A8F" w14:textId="77777777" w:rsidTr="002644DD">
        <w:tc>
          <w:tcPr>
            <w:tcW w:w="709" w:type="dxa"/>
          </w:tcPr>
          <w:p w14:paraId="40E7DACC" w14:textId="77777777" w:rsidR="00B921A0" w:rsidRPr="00B921A0" w:rsidRDefault="00B921A0" w:rsidP="00B921A0">
            <w:r w:rsidRPr="00B921A0">
              <w:t>84</w:t>
            </w:r>
          </w:p>
        </w:tc>
        <w:tc>
          <w:tcPr>
            <w:tcW w:w="4111" w:type="dxa"/>
          </w:tcPr>
          <w:p w14:paraId="19C1AB97" w14:textId="77777777" w:rsidR="00B921A0" w:rsidRPr="00B921A0" w:rsidRDefault="00B921A0" w:rsidP="00B921A0">
            <w:r w:rsidRPr="00B921A0">
              <w:t>Удерживающие устройства для детей</w:t>
            </w:r>
          </w:p>
          <w:p w14:paraId="35E06D6A" w14:textId="77777777" w:rsidR="00B921A0" w:rsidRPr="00B921A0" w:rsidRDefault="00B921A0" w:rsidP="00B921A0"/>
          <w:p w14:paraId="7DD23FC4" w14:textId="77777777" w:rsidR="00B921A0" w:rsidRPr="00B921A0" w:rsidRDefault="00B921A0" w:rsidP="00B921A0"/>
        </w:tc>
        <w:tc>
          <w:tcPr>
            <w:tcW w:w="1985" w:type="dxa"/>
          </w:tcPr>
          <w:p w14:paraId="05E52E41" w14:textId="77777777" w:rsidR="00B921A0" w:rsidRPr="00B921A0" w:rsidRDefault="00B921A0" w:rsidP="00B921A0">
            <w:r w:rsidRPr="00B921A0">
              <w:t>Сертификация</w:t>
            </w:r>
          </w:p>
          <w:p w14:paraId="442C2464" w14:textId="77777777" w:rsidR="00B921A0" w:rsidRPr="00B921A0" w:rsidRDefault="00B921A0" w:rsidP="00B921A0">
            <w:r w:rsidRPr="00B921A0">
              <w:t>Схемы: 3с, 9с, 10с, 11с</w:t>
            </w:r>
          </w:p>
        </w:tc>
        <w:tc>
          <w:tcPr>
            <w:tcW w:w="2409" w:type="dxa"/>
          </w:tcPr>
          <w:p w14:paraId="6C7CF3AE" w14:textId="77777777" w:rsidR="00B921A0" w:rsidRPr="00B921A0" w:rsidRDefault="00B921A0" w:rsidP="00B921A0">
            <w:r w:rsidRPr="00B921A0">
              <w:t>9401 71 000 1</w:t>
            </w:r>
            <w:r w:rsidRPr="00B921A0">
              <w:br/>
              <w:t>9401 79 000 1</w:t>
            </w:r>
            <w:r w:rsidRPr="00B921A0">
              <w:br/>
              <w:t>9401 80 000 1</w:t>
            </w:r>
          </w:p>
        </w:tc>
        <w:tc>
          <w:tcPr>
            <w:tcW w:w="2835" w:type="dxa"/>
            <w:tcBorders>
              <w:bottom w:val="single" w:sz="4" w:space="0" w:color="auto"/>
            </w:tcBorders>
            <w:shd w:val="clear" w:color="auto" w:fill="auto"/>
          </w:tcPr>
          <w:p w14:paraId="109D54DF" w14:textId="77777777" w:rsidR="00B921A0" w:rsidRPr="00B921A0" w:rsidRDefault="00B921A0" w:rsidP="00B921A0">
            <w:r w:rsidRPr="00B921A0">
              <w:t>Правила ЕЭК ООН №44-04 </w:t>
            </w:r>
          </w:p>
          <w:p w14:paraId="7ECDAFD2" w14:textId="77777777" w:rsidR="00B921A0" w:rsidRPr="00B921A0" w:rsidRDefault="00B921A0" w:rsidP="00B921A0"/>
        </w:tc>
        <w:tc>
          <w:tcPr>
            <w:tcW w:w="3544" w:type="dxa"/>
          </w:tcPr>
          <w:p w14:paraId="33DF1010" w14:textId="77777777" w:rsidR="00B921A0" w:rsidRPr="00B921A0" w:rsidRDefault="00B921A0" w:rsidP="00B921A0"/>
        </w:tc>
      </w:tr>
      <w:tr w:rsidR="00B921A0" w:rsidRPr="00B921A0" w14:paraId="6E4196EA" w14:textId="77777777" w:rsidTr="002644DD">
        <w:tc>
          <w:tcPr>
            <w:tcW w:w="709" w:type="dxa"/>
          </w:tcPr>
          <w:p w14:paraId="0B39D423" w14:textId="77777777" w:rsidR="00B921A0" w:rsidRPr="00B921A0" w:rsidRDefault="00B921A0" w:rsidP="00B921A0">
            <w:r w:rsidRPr="00B921A0">
              <w:t>85</w:t>
            </w:r>
          </w:p>
        </w:tc>
        <w:tc>
          <w:tcPr>
            <w:tcW w:w="4111" w:type="dxa"/>
          </w:tcPr>
          <w:p w14:paraId="448C016E" w14:textId="77777777" w:rsidR="00B921A0" w:rsidRPr="00B921A0" w:rsidRDefault="00B921A0" w:rsidP="00B921A0">
            <w:r w:rsidRPr="00B921A0">
              <w:t>Звуковые сигнальные приборы</w:t>
            </w:r>
          </w:p>
          <w:p w14:paraId="4A1FB413" w14:textId="77777777" w:rsidR="00B921A0" w:rsidRPr="00B921A0" w:rsidRDefault="00B921A0" w:rsidP="00B921A0"/>
        </w:tc>
        <w:tc>
          <w:tcPr>
            <w:tcW w:w="1985" w:type="dxa"/>
          </w:tcPr>
          <w:p w14:paraId="3D4C11F2" w14:textId="77777777" w:rsidR="00B921A0" w:rsidRPr="00B921A0" w:rsidRDefault="00B921A0" w:rsidP="00B921A0">
            <w:r w:rsidRPr="00B921A0">
              <w:t>Сертификация</w:t>
            </w:r>
          </w:p>
          <w:p w14:paraId="2A5950F9" w14:textId="77777777" w:rsidR="00B921A0" w:rsidRPr="00B921A0" w:rsidRDefault="00B921A0" w:rsidP="00B921A0">
            <w:r w:rsidRPr="00B921A0">
              <w:t>Схемы: 3с, 9с, 10с, 11с</w:t>
            </w:r>
          </w:p>
        </w:tc>
        <w:tc>
          <w:tcPr>
            <w:tcW w:w="2409" w:type="dxa"/>
          </w:tcPr>
          <w:p w14:paraId="3F84350D" w14:textId="77777777" w:rsidR="00B921A0" w:rsidRPr="00B921A0" w:rsidRDefault="00B921A0" w:rsidP="00B921A0">
            <w:r w:rsidRPr="00B921A0">
              <w:t>8512 30 900 9</w:t>
            </w:r>
          </w:p>
        </w:tc>
        <w:tc>
          <w:tcPr>
            <w:tcW w:w="2835" w:type="dxa"/>
            <w:shd w:val="clear" w:color="auto" w:fill="auto"/>
          </w:tcPr>
          <w:p w14:paraId="4DF41055" w14:textId="77777777" w:rsidR="00B921A0" w:rsidRPr="00B921A0" w:rsidRDefault="00B921A0" w:rsidP="00B921A0">
            <w:r w:rsidRPr="00B921A0">
              <w:t>Правила ЕЭК ООН №28-00</w:t>
            </w:r>
          </w:p>
          <w:p w14:paraId="27237A33" w14:textId="77777777" w:rsidR="00B921A0" w:rsidRPr="00B921A0" w:rsidRDefault="00B921A0" w:rsidP="00B921A0"/>
        </w:tc>
        <w:tc>
          <w:tcPr>
            <w:tcW w:w="3544" w:type="dxa"/>
          </w:tcPr>
          <w:p w14:paraId="1713D0E5" w14:textId="77777777" w:rsidR="00B921A0" w:rsidRPr="00B921A0" w:rsidRDefault="00B921A0" w:rsidP="00B921A0"/>
        </w:tc>
      </w:tr>
      <w:tr w:rsidR="00B921A0" w:rsidRPr="00B921A0" w14:paraId="3F4E6ED7" w14:textId="77777777" w:rsidTr="002644DD">
        <w:tc>
          <w:tcPr>
            <w:tcW w:w="709" w:type="dxa"/>
          </w:tcPr>
          <w:p w14:paraId="654771E9" w14:textId="77777777" w:rsidR="00B921A0" w:rsidRPr="00B921A0" w:rsidRDefault="00B921A0" w:rsidP="00B921A0">
            <w:r w:rsidRPr="00B921A0">
              <w:t>86</w:t>
            </w:r>
          </w:p>
        </w:tc>
        <w:tc>
          <w:tcPr>
            <w:tcW w:w="4111" w:type="dxa"/>
          </w:tcPr>
          <w:p w14:paraId="00E9EEDC" w14:textId="77777777" w:rsidR="00B921A0" w:rsidRPr="00B921A0" w:rsidRDefault="00B921A0" w:rsidP="00B921A0">
            <w:r w:rsidRPr="00B921A0">
              <w:t>Спидометры, их датчики и комбинации приборов, включающие спидометры </w:t>
            </w:r>
          </w:p>
          <w:p w14:paraId="297D2106" w14:textId="77777777" w:rsidR="00B921A0" w:rsidRPr="00B921A0" w:rsidRDefault="00B921A0" w:rsidP="00B921A0"/>
          <w:p w14:paraId="4068B860" w14:textId="77777777" w:rsidR="00B921A0" w:rsidRPr="00B921A0" w:rsidRDefault="00B921A0" w:rsidP="00B921A0"/>
        </w:tc>
        <w:tc>
          <w:tcPr>
            <w:tcW w:w="1985" w:type="dxa"/>
          </w:tcPr>
          <w:p w14:paraId="0C760E03" w14:textId="77777777" w:rsidR="00B921A0" w:rsidRPr="00B921A0" w:rsidRDefault="00B921A0" w:rsidP="00B921A0">
            <w:r w:rsidRPr="00B921A0">
              <w:t>Сертификация</w:t>
            </w:r>
          </w:p>
          <w:p w14:paraId="28043DB1" w14:textId="77777777" w:rsidR="00B921A0" w:rsidRPr="00B921A0" w:rsidRDefault="00B921A0" w:rsidP="00B921A0">
            <w:r w:rsidRPr="00B921A0">
              <w:t>Схемы: 3с, 9с, 10с, 11с</w:t>
            </w:r>
          </w:p>
        </w:tc>
        <w:tc>
          <w:tcPr>
            <w:tcW w:w="2409" w:type="dxa"/>
          </w:tcPr>
          <w:p w14:paraId="45BF7668" w14:textId="77777777" w:rsidR="00B921A0" w:rsidRPr="00B921A0" w:rsidRDefault="00B921A0" w:rsidP="00B921A0">
            <w:r w:rsidRPr="00B921A0">
              <w:t>8708 29 900 9</w:t>
            </w:r>
            <w:r w:rsidRPr="00B921A0">
              <w:br/>
              <w:t>9029 20 310 9</w:t>
            </w:r>
          </w:p>
        </w:tc>
        <w:tc>
          <w:tcPr>
            <w:tcW w:w="2835" w:type="dxa"/>
            <w:shd w:val="clear" w:color="auto" w:fill="auto"/>
          </w:tcPr>
          <w:p w14:paraId="5D2E5C14" w14:textId="77777777" w:rsidR="00B921A0" w:rsidRPr="00B921A0" w:rsidRDefault="00B921A0" w:rsidP="00B921A0">
            <w:r w:rsidRPr="00B921A0">
              <w:t>Правила ЕЭК ООН № 39-00</w:t>
            </w:r>
          </w:p>
          <w:p w14:paraId="568F6579" w14:textId="77777777" w:rsidR="00B921A0" w:rsidRPr="00B921A0" w:rsidRDefault="00B921A0" w:rsidP="00B921A0"/>
        </w:tc>
        <w:tc>
          <w:tcPr>
            <w:tcW w:w="3544" w:type="dxa"/>
          </w:tcPr>
          <w:p w14:paraId="5634B69C" w14:textId="77777777" w:rsidR="00B921A0" w:rsidRPr="00B921A0" w:rsidRDefault="00B921A0" w:rsidP="00B921A0"/>
        </w:tc>
      </w:tr>
      <w:tr w:rsidR="00B921A0" w:rsidRPr="00B921A0" w14:paraId="491F2C47" w14:textId="77777777" w:rsidTr="002644DD">
        <w:tc>
          <w:tcPr>
            <w:tcW w:w="709" w:type="dxa"/>
          </w:tcPr>
          <w:p w14:paraId="3EFF04B9" w14:textId="77777777" w:rsidR="00B921A0" w:rsidRPr="00B921A0" w:rsidRDefault="00B921A0" w:rsidP="00B921A0">
            <w:r w:rsidRPr="00B921A0">
              <w:t>87</w:t>
            </w:r>
          </w:p>
        </w:tc>
        <w:tc>
          <w:tcPr>
            <w:tcW w:w="4111" w:type="dxa"/>
          </w:tcPr>
          <w:p w14:paraId="58650625" w14:textId="77777777" w:rsidR="00B921A0" w:rsidRPr="00B921A0" w:rsidRDefault="00B921A0" w:rsidP="00B921A0">
            <w:r w:rsidRPr="00B921A0">
              <w:t>Устройства ограничения скорости</w:t>
            </w:r>
          </w:p>
          <w:p w14:paraId="36A9AA96" w14:textId="77777777" w:rsidR="00B921A0" w:rsidRPr="00B921A0" w:rsidRDefault="00B921A0" w:rsidP="00B921A0"/>
          <w:p w14:paraId="2601FA9C" w14:textId="77777777" w:rsidR="00B921A0" w:rsidRPr="00B921A0" w:rsidRDefault="00B921A0" w:rsidP="00B921A0"/>
        </w:tc>
        <w:tc>
          <w:tcPr>
            <w:tcW w:w="1985" w:type="dxa"/>
          </w:tcPr>
          <w:p w14:paraId="34F7FC67" w14:textId="77777777" w:rsidR="00B921A0" w:rsidRPr="00B921A0" w:rsidRDefault="00B921A0" w:rsidP="00B921A0">
            <w:r w:rsidRPr="00B921A0">
              <w:t>Сертификация</w:t>
            </w:r>
          </w:p>
          <w:p w14:paraId="289ACB12" w14:textId="77777777" w:rsidR="00B921A0" w:rsidRPr="00B921A0" w:rsidRDefault="00B921A0" w:rsidP="00B921A0">
            <w:r w:rsidRPr="00B921A0">
              <w:t>Схемы: 3с, 9с, 10с, 11с</w:t>
            </w:r>
          </w:p>
        </w:tc>
        <w:tc>
          <w:tcPr>
            <w:tcW w:w="2409" w:type="dxa"/>
          </w:tcPr>
          <w:p w14:paraId="556D283C" w14:textId="77777777" w:rsidR="00B921A0" w:rsidRPr="00B921A0" w:rsidRDefault="00B921A0" w:rsidP="00B921A0">
            <w:r w:rsidRPr="00B921A0">
              <w:t>8409 91 000 8</w:t>
            </w:r>
            <w:r w:rsidRPr="00B921A0">
              <w:br/>
              <w:t>8409 99 000 9</w:t>
            </w:r>
          </w:p>
          <w:p w14:paraId="57AD7690" w14:textId="77777777" w:rsidR="00B921A0" w:rsidRPr="00B921A0" w:rsidRDefault="00B921A0" w:rsidP="00B921A0">
            <w:r w:rsidRPr="00B921A0">
              <w:t>8413 91 000 8</w:t>
            </w:r>
            <w:r w:rsidRPr="00B921A0">
              <w:br/>
              <w:t>8511 80 000</w:t>
            </w:r>
          </w:p>
          <w:p w14:paraId="34AA5A50" w14:textId="77777777" w:rsidR="00B921A0" w:rsidRPr="00B921A0" w:rsidRDefault="00B921A0" w:rsidP="00B921A0">
            <w:r w:rsidRPr="00B921A0">
              <w:t>8537 10</w:t>
            </w:r>
            <w:r w:rsidRPr="00B921A0">
              <w:br/>
              <w:t>8708 99 970 9</w:t>
            </w:r>
          </w:p>
        </w:tc>
        <w:tc>
          <w:tcPr>
            <w:tcW w:w="2835" w:type="dxa"/>
            <w:shd w:val="clear" w:color="auto" w:fill="auto"/>
          </w:tcPr>
          <w:p w14:paraId="06578D67" w14:textId="77777777" w:rsidR="00B921A0" w:rsidRPr="00B921A0" w:rsidRDefault="00B921A0" w:rsidP="00B921A0">
            <w:r w:rsidRPr="00B921A0">
              <w:t>Правила ЕЭК ООН № 89-00</w:t>
            </w:r>
          </w:p>
          <w:p w14:paraId="67D84FD4" w14:textId="77777777" w:rsidR="00B921A0" w:rsidRPr="00B921A0" w:rsidRDefault="00B921A0" w:rsidP="00B921A0"/>
        </w:tc>
        <w:tc>
          <w:tcPr>
            <w:tcW w:w="3544" w:type="dxa"/>
          </w:tcPr>
          <w:p w14:paraId="707B66AF" w14:textId="77777777" w:rsidR="00B921A0" w:rsidRPr="00B921A0" w:rsidRDefault="00B921A0" w:rsidP="00B921A0"/>
        </w:tc>
      </w:tr>
      <w:tr w:rsidR="00B921A0" w:rsidRPr="00B921A0" w14:paraId="47F87795" w14:textId="77777777" w:rsidTr="002644DD">
        <w:tc>
          <w:tcPr>
            <w:tcW w:w="709" w:type="dxa"/>
          </w:tcPr>
          <w:p w14:paraId="4BF27E6D" w14:textId="77777777" w:rsidR="00B921A0" w:rsidRPr="00B921A0" w:rsidRDefault="00B921A0" w:rsidP="00B921A0">
            <w:r w:rsidRPr="00B921A0">
              <w:lastRenderedPageBreak/>
              <w:t>88</w:t>
            </w:r>
          </w:p>
        </w:tc>
        <w:tc>
          <w:tcPr>
            <w:tcW w:w="4111" w:type="dxa"/>
          </w:tcPr>
          <w:p w14:paraId="30E9053F" w14:textId="77777777" w:rsidR="00B921A0" w:rsidRPr="00B921A0" w:rsidRDefault="00B921A0" w:rsidP="00B921A0">
            <w:r w:rsidRPr="00B921A0">
              <w:t>Технические средства контроля соблюдения водителями режимов движения, труда и отдыха (тахографы)</w:t>
            </w:r>
          </w:p>
          <w:p w14:paraId="767B2012" w14:textId="77777777" w:rsidR="00B921A0" w:rsidRPr="00B921A0" w:rsidRDefault="00B921A0" w:rsidP="00B921A0"/>
          <w:p w14:paraId="6C8A38BD" w14:textId="77777777" w:rsidR="00B921A0" w:rsidRPr="00B921A0" w:rsidRDefault="00B921A0" w:rsidP="00B921A0"/>
        </w:tc>
        <w:tc>
          <w:tcPr>
            <w:tcW w:w="1985" w:type="dxa"/>
          </w:tcPr>
          <w:p w14:paraId="0DAFA193" w14:textId="77777777" w:rsidR="00B921A0" w:rsidRPr="00B921A0" w:rsidRDefault="00B921A0" w:rsidP="00B921A0">
            <w:r w:rsidRPr="00B921A0">
              <w:t>Сертификация</w:t>
            </w:r>
          </w:p>
          <w:p w14:paraId="25D64212" w14:textId="77777777" w:rsidR="00B921A0" w:rsidRPr="00B921A0" w:rsidRDefault="00B921A0" w:rsidP="00B921A0">
            <w:r w:rsidRPr="00B921A0">
              <w:t>Схемы: 3с, 9с, 10с, 11с</w:t>
            </w:r>
          </w:p>
        </w:tc>
        <w:tc>
          <w:tcPr>
            <w:tcW w:w="2409" w:type="dxa"/>
          </w:tcPr>
          <w:p w14:paraId="27B172D3" w14:textId="77777777" w:rsidR="00B921A0" w:rsidRPr="00B921A0" w:rsidRDefault="00B921A0" w:rsidP="00B921A0">
            <w:r w:rsidRPr="00B921A0">
              <w:t>9029 10 000 9</w:t>
            </w:r>
            <w:r w:rsidRPr="00B921A0">
              <w:br/>
              <w:t>9029 20 310 9</w:t>
            </w:r>
          </w:p>
          <w:p w14:paraId="5D8ECAAA" w14:textId="77777777" w:rsidR="00B921A0" w:rsidRPr="00B921A0" w:rsidRDefault="00B921A0" w:rsidP="00B921A0"/>
        </w:tc>
        <w:tc>
          <w:tcPr>
            <w:tcW w:w="2835" w:type="dxa"/>
            <w:shd w:val="clear" w:color="auto" w:fill="auto"/>
          </w:tcPr>
          <w:p w14:paraId="4A01B692" w14:textId="77777777" w:rsidR="00B921A0" w:rsidRPr="00B921A0" w:rsidRDefault="00B921A0" w:rsidP="00B921A0">
            <w:r w:rsidRPr="00B921A0">
              <w:t>ГОСТ Р 53831-2010</w:t>
            </w:r>
          </w:p>
        </w:tc>
        <w:tc>
          <w:tcPr>
            <w:tcW w:w="3544" w:type="dxa"/>
          </w:tcPr>
          <w:p w14:paraId="3EC5DE93" w14:textId="77777777" w:rsidR="00B921A0" w:rsidRPr="00B921A0" w:rsidRDefault="00B921A0" w:rsidP="00B921A0"/>
        </w:tc>
      </w:tr>
      <w:tr w:rsidR="00B921A0" w:rsidRPr="00B921A0" w14:paraId="67D6F2FB" w14:textId="77777777" w:rsidTr="002644DD">
        <w:tc>
          <w:tcPr>
            <w:tcW w:w="709" w:type="dxa"/>
          </w:tcPr>
          <w:p w14:paraId="2210623A" w14:textId="77777777" w:rsidR="00B921A0" w:rsidRPr="00B921A0" w:rsidRDefault="00B921A0" w:rsidP="00B921A0">
            <w:r w:rsidRPr="00B921A0">
              <w:t>89</w:t>
            </w:r>
          </w:p>
        </w:tc>
        <w:tc>
          <w:tcPr>
            <w:tcW w:w="4111" w:type="dxa"/>
          </w:tcPr>
          <w:p w14:paraId="69950F67" w14:textId="77777777" w:rsidR="00B921A0" w:rsidRPr="00B921A0" w:rsidRDefault="00B921A0" w:rsidP="00B921A0">
            <w:r w:rsidRPr="00B921A0">
              <w:t>Системы тревожной сигнализации, противоугонные и охранные устройства для транспортных средств </w:t>
            </w:r>
          </w:p>
          <w:p w14:paraId="167CD570" w14:textId="77777777" w:rsidR="00B921A0" w:rsidRPr="00B921A0" w:rsidRDefault="00B921A0" w:rsidP="00B921A0"/>
        </w:tc>
        <w:tc>
          <w:tcPr>
            <w:tcW w:w="1985" w:type="dxa"/>
          </w:tcPr>
          <w:p w14:paraId="4E14D632" w14:textId="77777777" w:rsidR="00B921A0" w:rsidRPr="00B921A0" w:rsidRDefault="00B921A0" w:rsidP="00B921A0">
            <w:r w:rsidRPr="00B921A0">
              <w:t>Сертификация</w:t>
            </w:r>
          </w:p>
          <w:p w14:paraId="106A11F6" w14:textId="77777777" w:rsidR="00B921A0" w:rsidRPr="00B921A0" w:rsidRDefault="00B921A0" w:rsidP="00B921A0">
            <w:r w:rsidRPr="00B921A0">
              <w:t>Схемы: 3с, 9с, 10с, 11с</w:t>
            </w:r>
          </w:p>
        </w:tc>
        <w:tc>
          <w:tcPr>
            <w:tcW w:w="2409" w:type="dxa"/>
          </w:tcPr>
          <w:p w14:paraId="503FBD05" w14:textId="77777777" w:rsidR="00B921A0" w:rsidRPr="00B921A0" w:rsidRDefault="00B921A0" w:rsidP="00B921A0">
            <w:r w:rsidRPr="00B921A0">
              <w:t>8512 20 000 9</w:t>
            </w:r>
            <w:r w:rsidRPr="00B921A0">
              <w:br/>
              <w:t>8512 30 100 9</w:t>
            </w:r>
            <w:r w:rsidRPr="00B921A0">
              <w:br/>
              <w:t>8526 92 000</w:t>
            </w:r>
          </w:p>
        </w:tc>
        <w:tc>
          <w:tcPr>
            <w:tcW w:w="2835" w:type="dxa"/>
            <w:shd w:val="clear" w:color="auto" w:fill="auto"/>
          </w:tcPr>
          <w:p w14:paraId="38433A90" w14:textId="77777777" w:rsidR="00B921A0" w:rsidRPr="00B921A0" w:rsidRDefault="00B921A0" w:rsidP="00B921A0">
            <w:r w:rsidRPr="00B921A0">
              <w:t>Правила ЕЭК ООН № 97-96</w:t>
            </w:r>
          </w:p>
          <w:p w14:paraId="062A86AD" w14:textId="77777777" w:rsidR="00B921A0" w:rsidRPr="00B921A0" w:rsidRDefault="00B921A0" w:rsidP="00B921A0">
            <w:r w:rsidRPr="00B921A0">
              <w:t>ГОСТ Р 41.97-99</w:t>
            </w:r>
          </w:p>
        </w:tc>
        <w:tc>
          <w:tcPr>
            <w:tcW w:w="3544" w:type="dxa"/>
          </w:tcPr>
          <w:p w14:paraId="287D3E97" w14:textId="77777777" w:rsidR="00B921A0" w:rsidRPr="00B921A0" w:rsidRDefault="00B921A0" w:rsidP="00B921A0"/>
        </w:tc>
      </w:tr>
      <w:tr w:rsidR="00B921A0" w:rsidRPr="00B921A0" w14:paraId="06521F5F" w14:textId="77777777" w:rsidTr="002644DD">
        <w:tc>
          <w:tcPr>
            <w:tcW w:w="709" w:type="dxa"/>
          </w:tcPr>
          <w:p w14:paraId="3C347601" w14:textId="77777777" w:rsidR="00B921A0" w:rsidRPr="00B921A0" w:rsidRDefault="00B921A0" w:rsidP="00B921A0">
            <w:r w:rsidRPr="00B921A0">
              <w:t>90</w:t>
            </w:r>
          </w:p>
        </w:tc>
        <w:tc>
          <w:tcPr>
            <w:tcW w:w="4111" w:type="dxa"/>
          </w:tcPr>
          <w:p w14:paraId="439FD0A4" w14:textId="77777777" w:rsidR="00B921A0" w:rsidRPr="00B921A0" w:rsidRDefault="00B921A0" w:rsidP="00B921A0">
            <w:r w:rsidRPr="00B921A0">
              <w:t>Турбокомпрессоры </w:t>
            </w:r>
          </w:p>
          <w:p w14:paraId="6513F9F8" w14:textId="77777777" w:rsidR="00B921A0" w:rsidRPr="00B921A0" w:rsidRDefault="00B921A0" w:rsidP="00B921A0"/>
        </w:tc>
        <w:tc>
          <w:tcPr>
            <w:tcW w:w="1985" w:type="dxa"/>
          </w:tcPr>
          <w:p w14:paraId="4A69897E" w14:textId="77777777" w:rsidR="00B921A0" w:rsidRPr="00B921A0" w:rsidRDefault="00B921A0" w:rsidP="00B921A0">
            <w:r w:rsidRPr="00B921A0">
              <w:t>Сертификация Схемы: 3с, 9с, 10с, 11с</w:t>
            </w:r>
          </w:p>
        </w:tc>
        <w:tc>
          <w:tcPr>
            <w:tcW w:w="2409" w:type="dxa"/>
          </w:tcPr>
          <w:p w14:paraId="4DCC7DEA" w14:textId="77777777" w:rsidR="00B921A0" w:rsidRPr="00B921A0" w:rsidRDefault="00B921A0" w:rsidP="00B921A0">
            <w:r w:rsidRPr="00B921A0">
              <w:t>8414 80 110 0</w:t>
            </w:r>
          </w:p>
        </w:tc>
        <w:tc>
          <w:tcPr>
            <w:tcW w:w="2835" w:type="dxa"/>
            <w:shd w:val="clear" w:color="auto" w:fill="auto"/>
          </w:tcPr>
          <w:p w14:paraId="39075D5D" w14:textId="77777777" w:rsidR="00B921A0" w:rsidRPr="00B921A0" w:rsidRDefault="00B921A0" w:rsidP="00B921A0">
            <w:r w:rsidRPr="00B921A0">
              <w:t>ГОСТ Р 53637-2009</w:t>
            </w:r>
          </w:p>
        </w:tc>
        <w:tc>
          <w:tcPr>
            <w:tcW w:w="3544" w:type="dxa"/>
          </w:tcPr>
          <w:p w14:paraId="6A958D14" w14:textId="77777777" w:rsidR="00B921A0" w:rsidRPr="00B921A0" w:rsidRDefault="00B921A0" w:rsidP="00B921A0"/>
        </w:tc>
      </w:tr>
      <w:tr w:rsidR="00B921A0" w:rsidRPr="00B921A0" w14:paraId="7D37749D" w14:textId="77777777" w:rsidTr="002644DD">
        <w:tc>
          <w:tcPr>
            <w:tcW w:w="709" w:type="dxa"/>
          </w:tcPr>
          <w:p w14:paraId="178A3098" w14:textId="77777777" w:rsidR="00B921A0" w:rsidRPr="00B921A0" w:rsidRDefault="00B921A0" w:rsidP="00B921A0">
            <w:r w:rsidRPr="00B921A0">
              <w:t>91</w:t>
            </w:r>
          </w:p>
        </w:tc>
        <w:tc>
          <w:tcPr>
            <w:tcW w:w="4111" w:type="dxa"/>
          </w:tcPr>
          <w:p w14:paraId="2B76E9B9" w14:textId="77777777" w:rsidR="00B921A0" w:rsidRPr="00B921A0" w:rsidRDefault="00B921A0" w:rsidP="00B921A0">
            <w:r w:rsidRPr="00B921A0">
              <w:t>Детали цилиндропоршневой группы, газораспределительного механизма, коленчатые валы, вкладыши подшипников, шатуны </w:t>
            </w:r>
          </w:p>
          <w:p w14:paraId="0BF12205" w14:textId="77777777" w:rsidR="00B921A0" w:rsidRPr="00B921A0" w:rsidRDefault="00B921A0" w:rsidP="00B921A0"/>
          <w:p w14:paraId="3CB2DC0E" w14:textId="77777777" w:rsidR="00B921A0" w:rsidRPr="00B921A0" w:rsidRDefault="00B921A0" w:rsidP="00B921A0"/>
        </w:tc>
        <w:tc>
          <w:tcPr>
            <w:tcW w:w="1985" w:type="dxa"/>
          </w:tcPr>
          <w:p w14:paraId="34B0CE71" w14:textId="77777777" w:rsidR="00B921A0" w:rsidRPr="00B921A0" w:rsidRDefault="00B921A0" w:rsidP="00B921A0">
            <w:r w:rsidRPr="00B921A0">
              <w:t>Сертификация</w:t>
            </w:r>
          </w:p>
          <w:p w14:paraId="7DEC9838" w14:textId="77777777" w:rsidR="00B921A0" w:rsidRPr="00B921A0" w:rsidRDefault="00B921A0" w:rsidP="00B921A0">
            <w:r w:rsidRPr="00B921A0">
              <w:t>Схемы: 3с, 9с, 10с, 11с</w:t>
            </w:r>
          </w:p>
        </w:tc>
        <w:tc>
          <w:tcPr>
            <w:tcW w:w="2409" w:type="dxa"/>
          </w:tcPr>
          <w:p w14:paraId="78988E02" w14:textId="77777777" w:rsidR="00B921A0" w:rsidRPr="00B921A0" w:rsidRDefault="00B921A0" w:rsidP="00B921A0">
            <w:r w:rsidRPr="00B921A0">
              <w:t>8409 91 000 2</w:t>
            </w:r>
            <w:r w:rsidRPr="00B921A0">
              <w:br/>
              <w:t>8409 91 000 8</w:t>
            </w:r>
            <w:r w:rsidRPr="00B921A0">
              <w:br/>
              <w:t>8409 99 000 9</w:t>
            </w:r>
            <w:r w:rsidRPr="00B921A0">
              <w:br/>
              <w:t>8483 10 210 8</w:t>
            </w:r>
            <w:r w:rsidRPr="00B921A0">
              <w:br/>
              <w:t>8483 10 250 9</w:t>
            </w:r>
            <w:r w:rsidRPr="00B921A0">
              <w:br/>
              <w:t>8483 10 290 9</w:t>
            </w:r>
            <w:r w:rsidRPr="00B921A0">
              <w:br/>
              <w:t>8483 10 950 0</w:t>
            </w:r>
            <w:r w:rsidRPr="00B921A0">
              <w:br/>
              <w:t>8483 30 800 7</w:t>
            </w:r>
          </w:p>
        </w:tc>
        <w:tc>
          <w:tcPr>
            <w:tcW w:w="2835" w:type="dxa"/>
            <w:shd w:val="clear" w:color="auto" w:fill="auto"/>
          </w:tcPr>
          <w:p w14:paraId="0F8CD1B3" w14:textId="77777777" w:rsidR="00B921A0" w:rsidRPr="00B921A0" w:rsidRDefault="00B921A0" w:rsidP="00B921A0">
            <w:r w:rsidRPr="00B921A0">
              <w:t xml:space="preserve">ГОСТ Р 53443-2009 </w:t>
            </w:r>
          </w:p>
          <w:p w14:paraId="285573F4" w14:textId="77777777" w:rsidR="00B921A0" w:rsidRPr="00B921A0" w:rsidRDefault="00B921A0" w:rsidP="00B921A0">
            <w:r w:rsidRPr="00B921A0">
              <w:t xml:space="preserve">ГОСТ Р 53444-2009 </w:t>
            </w:r>
          </w:p>
          <w:p w14:paraId="714E2CC2" w14:textId="77777777" w:rsidR="00B921A0" w:rsidRPr="00B921A0" w:rsidRDefault="00B921A0" w:rsidP="00B921A0">
            <w:r w:rsidRPr="00B921A0">
              <w:t xml:space="preserve">ГОСТ Р 53557-2009 </w:t>
            </w:r>
          </w:p>
          <w:p w14:paraId="5F17F580" w14:textId="77777777" w:rsidR="00B921A0" w:rsidRPr="00B921A0" w:rsidRDefault="00B921A0" w:rsidP="00B921A0">
            <w:r w:rsidRPr="00B921A0">
              <w:t>ГОСТ Р 53558-2009</w:t>
            </w:r>
          </w:p>
          <w:p w14:paraId="3532266A" w14:textId="77777777" w:rsidR="00B921A0" w:rsidRPr="00B921A0" w:rsidRDefault="00B921A0" w:rsidP="00B921A0">
            <w:r w:rsidRPr="00B921A0">
              <w:t xml:space="preserve">ГОСТ Р 53836-2010 </w:t>
            </w:r>
          </w:p>
          <w:p w14:paraId="5FF86E19" w14:textId="77777777" w:rsidR="00B921A0" w:rsidRPr="00B921A0" w:rsidRDefault="00B921A0" w:rsidP="00B921A0">
            <w:r w:rsidRPr="00B921A0">
              <w:t xml:space="preserve">ГОСТ Р 53843-2010 </w:t>
            </w:r>
          </w:p>
          <w:p w14:paraId="58A49AC2" w14:textId="77777777" w:rsidR="00B921A0" w:rsidRPr="00B921A0" w:rsidRDefault="00B921A0" w:rsidP="00B921A0">
            <w:r w:rsidRPr="00B921A0">
              <w:t xml:space="preserve">ГОСТ Р 53812-2010 </w:t>
            </w:r>
          </w:p>
          <w:p w14:paraId="3DD1F0F9" w14:textId="77777777" w:rsidR="00B921A0" w:rsidRPr="00B921A0" w:rsidRDefault="00B921A0" w:rsidP="00B921A0">
            <w:r w:rsidRPr="00B921A0">
              <w:t xml:space="preserve">ГОСТ Р 53808-2010 </w:t>
            </w:r>
          </w:p>
          <w:p w14:paraId="3A165AE5" w14:textId="77777777" w:rsidR="00B921A0" w:rsidRPr="00B921A0" w:rsidRDefault="00B921A0" w:rsidP="00B921A0">
            <w:r w:rsidRPr="00B921A0">
              <w:t xml:space="preserve">ГОСТ Р 53809-2010 </w:t>
            </w:r>
          </w:p>
          <w:p w14:paraId="06A9E640" w14:textId="77777777" w:rsidR="00B921A0" w:rsidRPr="00B921A0" w:rsidRDefault="00B921A0" w:rsidP="00B921A0">
            <w:r w:rsidRPr="00B921A0">
              <w:t xml:space="preserve">ГОСТ Р 53813-2010 </w:t>
            </w:r>
          </w:p>
          <w:p w14:paraId="3EF2DDAC" w14:textId="77777777" w:rsidR="00B921A0" w:rsidRPr="00B921A0" w:rsidRDefault="00B921A0" w:rsidP="00B921A0">
            <w:r w:rsidRPr="00B921A0">
              <w:t>ГОСТ Р 53811-2010</w:t>
            </w:r>
          </w:p>
          <w:p w14:paraId="062EE0B6" w14:textId="77777777" w:rsidR="00B921A0" w:rsidRPr="00B921A0" w:rsidRDefault="00B921A0" w:rsidP="00B921A0">
            <w:r w:rsidRPr="00B921A0">
              <w:t xml:space="preserve">ГОСТ Р 53810-2010 </w:t>
            </w:r>
          </w:p>
        </w:tc>
        <w:tc>
          <w:tcPr>
            <w:tcW w:w="3544" w:type="dxa"/>
          </w:tcPr>
          <w:p w14:paraId="4F6F55B2" w14:textId="77777777" w:rsidR="00B921A0" w:rsidRPr="00B921A0" w:rsidRDefault="00B921A0" w:rsidP="00B921A0"/>
        </w:tc>
      </w:tr>
      <w:tr w:rsidR="00B921A0" w:rsidRPr="00B921A0" w14:paraId="3BB76EFE" w14:textId="77777777" w:rsidTr="002644DD">
        <w:tc>
          <w:tcPr>
            <w:tcW w:w="709" w:type="dxa"/>
          </w:tcPr>
          <w:p w14:paraId="53819AE7" w14:textId="77777777" w:rsidR="00B921A0" w:rsidRPr="00B921A0" w:rsidRDefault="00B921A0" w:rsidP="00B921A0">
            <w:r w:rsidRPr="00B921A0">
              <w:t>92</w:t>
            </w:r>
          </w:p>
        </w:tc>
        <w:tc>
          <w:tcPr>
            <w:tcW w:w="4111" w:type="dxa"/>
          </w:tcPr>
          <w:p w14:paraId="2E20711A" w14:textId="77777777" w:rsidR="00B921A0" w:rsidRPr="00B921A0" w:rsidRDefault="00B921A0" w:rsidP="00B921A0">
            <w:r w:rsidRPr="00B921A0">
              <w:t>Топливные насосы высокого давления, топливоподкачивающие насосы, плунжерные пары, форсунки и распылители форсунок для дизелей </w:t>
            </w:r>
          </w:p>
          <w:p w14:paraId="2D9FBC7A" w14:textId="77777777" w:rsidR="00B921A0" w:rsidRPr="00B921A0" w:rsidRDefault="00B921A0" w:rsidP="00B921A0"/>
        </w:tc>
        <w:tc>
          <w:tcPr>
            <w:tcW w:w="1985" w:type="dxa"/>
          </w:tcPr>
          <w:p w14:paraId="640E597A" w14:textId="77777777" w:rsidR="00B921A0" w:rsidRPr="00B921A0" w:rsidRDefault="00B921A0" w:rsidP="00B921A0">
            <w:r w:rsidRPr="00B921A0">
              <w:t>Сертификация</w:t>
            </w:r>
          </w:p>
          <w:p w14:paraId="158B9043" w14:textId="77777777" w:rsidR="00B921A0" w:rsidRPr="00B921A0" w:rsidRDefault="00B921A0" w:rsidP="00B921A0">
            <w:r w:rsidRPr="00B921A0">
              <w:t>Схемы: 3с, 9с, 10с, 11с</w:t>
            </w:r>
          </w:p>
        </w:tc>
        <w:tc>
          <w:tcPr>
            <w:tcW w:w="2409" w:type="dxa"/>
          </w:tcPr>
          <w:p w14:paraId="262A263E" w14:textId="77777777" w:rsidR="00B921A0" w:rsidRPr="00B921A0" w:rsidRDefault="00B921A0" w:rsidP="00B921A0">
            <w:r w:rsidRPr="00B921A0">
              <w:t>8409 91 000 8</w:t>
            </w:r>
            <w:r w:rsidRPr="00B921A0">
              <w:br/>
              <w:t>8409 99 000 9</w:t>
            </w:r>
            <w:r w:rsidRPr="00B921A0">
              <w:br/>
              <w:t>8413 30 200 8</w:t>
            </w:r>
          </w:p>
        </w:tc>
        <w:tc>
          <w:tcPr>
            <w:tcW w:w="2835" w:type="dxa"/>
            <w:shd w:val="clear" w:color="auto" w:fill="auto"/>
          </w:tcPr>
          <w:p w14:paraId="3A09F270" w14:textId="77777777" w:rsidR="00B921A0" w:rsidRPr="00B921A0" w:rsidRDefault="00B921A0" w:rsidP="00B921A0">
            <w:r w:rsidRPr="00B921A0">
              <w:t xml:space="preserve">ГОСТ 10578-95 </w:t>
            </w:r>
          </w:p>
          <w:p w14:paraId="2AA68B54" w14:textId="77777777" w:rsidR="00B921A0" w:rsidRPr="00B921A0" w:rsidRDefault="00B921A0" w:rsidP="00B921A0">
            <w:r w:rsidRPr="00B921A0">
              <w:t>ГОСТ 10579-2017</w:t>
            </w:r>
          </w:p>
          <w:p w14:paraId="523BEAC9" w14:textId="77777777" w:rsidR="00B921A0" w:rsidRPr="00B921A0" w:rsidRDefault="00B921A0" w:rsidP="00B921A0">
            <w:r w:rsidRPr="00B921A0">
              <w:t>ГОСТ 15829-2017</w:t>
            </w:r>
          </w:p>
        </w:tc>
        <w:tc>
          <w:tcPr>
            <w:tcW w:w="3544" w:type="dxa"/>
          </w:tcPr>
          <w:p w14:paraId="5FAAEF9E" w14:textId="77777777" w:rsidR="00B921A0" w:rsidRPr="00B921A0" w:rsidRDefault="00B921A0" w:rsidP="00B921A0"/>
        </w:tc>
      </w:tr>
      <w:tr w:rsidR="00B921A0" w:rsidRPr="00B921A0" w14:paraId="7DAD53A7" w14:textId="77777777" w:rsidTr="002644DD">
        <w:tc>
          <w:tcPr>
            <w:tcW w:w="709" w:type="dxa"/>
          </w:tcPr>
          <w:p w14:paraId="0729E403" w14:textId="77777777" w:rsidR="00B921A0" w:rsidRPr="00B921A0" w:rsidRDefault="00B921A0" w:rsidP="00B921A0">
            <w:r w:rsidRPr="00B921A0">
              <w:t>93</w:t>
            </w:r>
          </w:p>
        </w:tc>
        <w:tc>
          <w:tcPr>
            <w:tcW w:w="4111" w:type="dxa"/>
          </w:tcPr>
          <w:p w14:paraId="6D1D037B" w14:textId="77777777" w:rsidR="00B921A0" w:rsidRPr="00B921A0" w:rsidRDefault="00B921A0" w:rsidP="00B921A0">
            <w:r w:rsidRPr="00B921A0">
              <w:t>Теплообменники и термостаты</w:t>
            </w:r>
          </w:p>
          <w:p w14:paraId="0D1B6EF6" w14:textId="77777777" w:rsidR="00B921A0" w:rsidRPr="00B921A0" w:rsidRDefault="00B921A0" w:rsidP="00B921A0"/>
          <w:p w14:paraId="707C8EC8" w14:textId="77777777" w:rsidR="00B921A0" w:rsidRPr="00B921A0" w:rsidRDefault="00B921A0" w:rsidP="00B921A0"/>
        </w:tc>
        <w:tc>
          <w:tcPr>
            <w:tcW w:w="1985" w:type="dxa"/>
          </w:tcPr>
          <w:p w14:paraId="757E906E" w14:textId="77777777" w:rsidR="00B921A0" w:rsidRPr="00B921A0" w:rsidRDefault="00B921A0" w:rsidP="00B921A0">
            <w:r w:rsidRPr="00B921A0">
              <w:t>Сертификация</w:t>
            </w:r>
          </w:p>
          <w:p w14:paraId="1377BCE2" w14:textId="77777777" w:rsidR="00B921A0" w:rsidRPr="00B921A0" w:rsidRDefault="00B921A0" w:rsidP="00B921A0">
            <w:r w:rsidRPr="00B921A0">
              <w:t>Схемы: 3с, 9с, 10с, 11с</w:t>
            </w:r>
          </w:p>
        </w:tc>
        <w:tc>
          <w:tcPr>
            <w:tcW w:w="2409" w:type="dxa"/>
          </w:tcPr>
          <w:p w14:paraId="7395D362" w14:textId="77777777" w:rsidR="00B921A0" w:rsidRPr="00B921A0" w:rsidRDefault="00B921A0" w:rsidP="00B921A0">
            <w:r w:rsidRPr="00B921A0">
              <w:t>8419 50 000 0</w:t>
            </w:r>
            <w:r w:rsidRPr="00B921A0">
              <w:br/>
              <w:t>8708 91 350 9</w:t>
            </w:r>
            <w:r w:rsidRPr="00B921A0">
              <w:br/>
              <w:t>9032 10</w:t>
            </w:r>
          </w:p>
        </w:tc>
        <w:tc>
          <w:tcPr>
            <w:tcW w:w="2835" w:type="dxa"/>
            <w:tcBorders>
              <w:bottom w:val="single" w:sz="4" w:space="0" w:color="auto"/>
            </w:tcBorders>
            <w:shd w:val="clear" w:color="auto" w:fill="auto"/>
          </w:tcPr>
          <w:p w14:paraId="55DB5A06" w14:textId="77777777" w:rsidR="00B921A0" w:rsidRPr="00B921A0" w:rsidRDefault="00B921A0" w:rsidP="00B921A0">
            <w:r w:rsidRPr="00B921A0">
              <w:t>ГОСТ Р 53832-2010</w:t>
            </w:r>
          </w:p>
        </w:tc>
        <w:tc>
          <w:tcPr>
            <w:tcW w:w="3544" w:type="dxa"/>
          </w:tcPr>
          <w:p w14:paraId="5B198918" w14:textId="77777777" w:rsidR="00B921A0" w:rsidRPr="00B921A0" w:rsidRDefault="00B921A0" w:rsidP="00B921A0"/>
        </w:tc>
      </w:tr>
      <w:tr w:rsidR="00B921A0" w:rsidRPr="00B921A0" w14:paraId="73BE24A3" w14:textId="77777777" w:rsidTr="002644DD">
        <w:tc>
          <w:tcPr>
            <w:tcW w:w="709" w:type="dxa"/>
          </w:tcPr>
          <w:p w14:paraId="7D6F2A1F" w14:textId="77777777" w:rsidR="00B921A0" w:rsidRPr="00B921A0" w:rsidRDefault="00B921A0" w:rsidP="00B921A0">
            <w:r w:rsidRPr="00B921A0">
              <w:lastRenderedPageBreak/>
              <w:t>94</w:t>
            </w:r>
          </w:p>
        </w:tc>
        <w:tc>
          <w:tcPr>
            <w:tcW w:w="4111" w:type="dxa"/>
          </w:tcPr>
          <w:p w14:paraId="2CAFDC3A" w14:textId="77777777" w:rsidR="00B921A0" w:rsidRPr="00B921A0" w:rsidRDefault="00B921A0" w:rsidP="00B921A0">
            <w:r w:rsidRPr="00B921A0">
              <w:t>Сцепления и их части (диски, цилиндры, шланги)</w:t>
            </w:r>
          </w:p>
          <w:p w14:paraId="71A06560" w14:textId="77777777" w:rsidR="00B921A0" w:rsidRPr="00B921A0" w:rsidRDefault="00B921A0" w:rsidP="00B921A0"/>
        </w:tc>
        <w:tc>
          <w:tcPr>
            <w:tcW w:w="1985" w:type="dxa"/>
          </w:tcPr>
          <w:p w14:paraId="315DF894" w14:textId="77777777" w:rsidR="00B921A0" w:rsidRPr="00B921A0" w:rsidRDefault="00B921A0" w:rsidP="00B921A0">
            <w:r w:rsidRPr="00B921A0">
              <w:t>Сертификация</w:t>
            </w:r>
          </w:p>
          <w:p w14:paraId="7D162466" w14:textId="77777777" w:rsidR="00B921A0" w:rsidRPr="00B921A0" w:rsidRDefault="00B921A0" w:rsidP="00B921A0">
            <w:r w:rsidRPr="00B921A0">
              <w:t>Схемы: 3с, 9с, 10с, 11с</w:t>
            </w:r>
          </w:p>
        </w:tc>
        <w:tc>
          <w:tcPr>
            <w:tcW w:w="2409" w:type="dxa"/>
          </w:tcPr>
          <w:p w14:paraId="557F46B4" w14:textId="77777777" w:rsidR="00B921A0" w:rsidRPr="00B921A0" w:rsidRDefault="00B921A0" w:rsidP="00B921A0">
            <w:r w:rsidRPr="00B921A0">
              <w:t>8708 93 900 9</w:t>
            </w:r>
          </w:p>
        </w:tc>
        <w:tc>
          <w:tcPr>
            <w:tcW w:w="2835" w:type="dxa"/>
            <w:tcBorders>
              <w:bottom w:val="single" w:sz="4" w:space="0" w:color="auto"/>
            </w:tcBorders>
            <w:shd w:val="clear" w:color="auto" w:fill="auto"/>
          </w:tcPr>
          <w:p w14:paraId="0EC845BB" w14:textId="77777777" w:rsidR="00B921A0" w:rsidRPr="00B921A0" w:rsidRDefault="00B921A0" w:rsidP="00B921A0">
            <w:r w:rsidRPr="00B921A0">
              <w:t>ГОСТ Р 53409-2009</w:t>
            </w:r>
          </w:p>
        </w:tc>
        <w:tc>
          <w:tcPr>
            <w:tcW w:w="3544" w:type="dxa"/>
          </w:tcPr>
          <w:p w14:paraId="3427BE59" w14:textId="77777777" w:rsidR="00B921A0" w:rsidRPr="00B921A0" w:rsidRDefault="00B921A0" w:rsidP="00B921A0"/>
        </w:tc>
      </w:tr>
      <w:tr w:rsidR="00B921A0" w:rsidRPr="00B921A0" w14:paraId="44AC5778" w14:textId="77777777" w:rsidTr="002644DD">
        <w:tc>
          <w:tcPr>
            <w:tcW w:w="709" w:type="dxa"/>
          </w:tcPr>
          <w:p w14:paraId="609065EB" w14:textId="77777777" w:rsidR="00B921A0" w:rsidRPr="00B921A0" w:rsidRDefault="00B921A0" w:rsidP="00B921A0">
            <w:r w:rsidRPr="00B921A0">
              <w:t>95</w:t>
            </w:r>
          </w:p>
        </w:tc>
        <w:tc>
          <w:tcPr>
            <w:tcW w:w="4111" w:type="dxa"/>
          </w:tcPr>
          <w:p w14:paraId="1EA2C702" w14:textId="77777777" w:rsidR="00B921A0" w:rsidRPr="00B921A0" w:rsidRDefault="00B921A0" w:rsidP="00B921A0">
            <w:r w:rsidRPr="00B921A0">
              <w:t>Карданные передачи, приводные валы, шарниры неравных и равных угловых скоростей</w:t>
            </w:r>
          </w:p>
          <w:p w14:paraId="65B95B03" w14:textId="77777777" w:rsidR="00B921A0" w:rsidRPr="00B921A0" w:rsidRDefault="00B921A0" w:rsidP="00B921A0"/>
        </w:tc>
        <w:tc>
          <w:tcPr>
            <w:tcW w:w="1985" w:type="dxa"/>
          </w:tcPr>
          <w:p w14:paraId="12E56047" w14:textId="77777777" w:rsidR="00B921A0" w:rsidRPr="00B921A0" w:rsidRDefault="00B921A0" w:rsidP="00B921A0">
            <w:r w:rsidRPr="00B921A0">
              <w:t>Сертификация</w:t>
            </w:r>
          </w:p>
          <w:p w14:paraId="04AB43A3" w14:textId="77777777" w:rsidR="00B921A0" w:rsidRPr="00B921A0" w:rsidRDefault="00B921A0" w:rsidP="00B921A0">
            <w:r w:rsidRPr="00B921A0">
              <w:t>Схемы: 3с, 9с, 10с, 11с</w:t>
            </w:r>
          </w:p>
        </w:tc>
        <w:tc>
          <w:tcPr>
            <w:tcW w:w="2409" w:type="dxa"/>
          </w:tcPr>
          <w:p w14:paraId="394E6E66" w14:textId="77777777" w:rsidR="00B921A0" w:rsidRPr="00B921A0" w:rsidRDefault="00B921A0" w:rsidP="00B921A0">
            <w:r w:rsidRPr="00B921A0">
              <w:t>8708 99 970 9</w:t>
            </w:r>
          </w:p>
        </w:tc>
        <w:tc>
          <w:tcPr>
            <w:tcW w:w="2835" w:type="dxa"/>
            <w:shd w:val="clear" w:color="auto" w:fill="auto"/>
          </w:tcPr>
          <w:p w14:paraId="10EE2303" w14:textId="77777777" w:rsidR="00B921A0" w:rsidRPr="00B921A0" w:rsidRDefault="00B921A0" w:rsidP="00B921A0">
            <w:r w:rsidRPr="00B921A0">
              <w:t>ГОСТ Р 52923-2008</w:t>
            </w:r>
          </w:p>
          <w:p w14:paraId="1AC1E968" w14:textId="77777777" w:rsidR="00B921A0" w:rsidRPr="00B921A0" w:rsidRDefault="00B921A0" w:rsidP="00B921A0">
            <w:r w:rsidRPr="00B921A0">
              <w:t>ГОСТ Р 52924-2008</w:t>
            </w:r>
          </w:p>
          <w:p w14:paraId="1C2400EB" w14:textId="77777777" w:rsidR="00B921A0" w:rsidRPr="00B921A0" w:rsidRDefault="00B921A0" w:rsidP="00B921A0">
            <w:r w:rsidRPr="00B921A0">
              <w:t>ГОСТ Р 52926-2008</w:t>
            </w:r>
          </w:p>
        </w:tc>
        <w:tc>
          <w:tcPr>
            <w:tcW w:w="3544" w:type="dxa"/>
          </w:tcPr>
          <w:p w14:paraId="2C43EB73" w14:textId="77777777" w:rsidR="00B921A0" w:rsidRPr="00B921A0" w:rsidRDefault="00B921A0" w:rsidP="00B921A0"/>
        </w:tc>
      </w:tr>
      <w:tr w:rsidR="00B921A0" w:rsidRPr="00B921A0" w14:paraId="5E866A5C" w14:textId="77777777" w:rsidTr="002644DD">
        <w:tc>
          <w:tcPr>
            <w:tcW w:w="709" w:type="dxa"/>
          </w:tcPr>
          <w:p w14:paraId="22A47561" w14:textId="77777777" w:rsidR="00B921A0" w:rsidRPr="00B921A0" w:rsidRDefault="00B921A0" w:rsidP="00B921A0">
            <w:r w:rsidRPr="00B921A0">
              <w:t>96</w:t>
            </w:r>
          </w:p>
        </w:tc>
        <w:tc>
          <w:tcPr>
            <w:tcW w:w="4111" w:type="dxa"/>
          </w:tcPr>
          <w:p w14:paraId="1A37DB77" w14:textId="77777777" w:rsidR="00B921A0" w:rsidRPr="00B921A0" w:rsidRDefault="00B921A0" w:rsidP="00B921A0">
            <w:r w:rsidRPr="00B921A0">
              <w:t>Мосты ведущие с дифференциалом в сборе, полуоси</w:t>
            </w:r>
          </w:p>
          <w:p w14:paraId="6BEB13CF" w14:textId="77777777" w:rsidR="00B921A0" w:rsidRPr="00B921A0" w:rsidRDefault="00B921A0" w:rsidP="00B921A0"/>
        </w:tc>
        <w:tc>
          <w:tcPr>
            <w:tcW w:w="1985" w:type="dxa"/>
          </w:tcPr>
          <w:p w14:paraId="3463D327" w14:textId="77777777" w:rsidR="00B921A0" w:rsidRPr="00B921A0" w:rsidRDefault="00B921A0" w:rsidP="00B921A0">
            <w:r w:rsidRPr="00B921A0">
              <w:t>Сертификация</w:t>
            </w:r>
          </w:p>
          <w:p w14:paraId="74A848D2" w14:textId="77777777" w:rsidR="00B921A0" w:rsidRPr="00B921A0" w:rsidRDefault="00B921A0" w:rsidP="00B921A0">
            <w:r w:rsidRPr="00B921A0">
              <w:t>Схемы: 3с, 9с, 10с, 11с</w:t>
            </w:r>
          </w:p>
        </w:tc>
        <w:tc>
          <w:tcPr>
            <w:tcW w:w="2409" w:type="dxa"/>
          </w:tcPr>
          <w:p w14:paraId="76FE8F54" w14:textId="77777777" w:rsidR="00B921A0" w:rsidRPr="00B921A0" w:rsidRDefault="00B921A0" w:rsidP="00B921A0">
            <w:r w:rsidRPr="00B921A0">
              <w:t>8708 50 350 9</w:t>
            </w:r>
            <w:r w:rsidRPr="00B921A0">
              <w:br/>
              <w:t>8708 50 550 9</w:t>
            </w:r>
            <w:r w:rsidRPr="00B921A0">
              <w:br/>
              <w:t>8708 50 990 9</w:t>
            </w:r>
          </w:p>
        </w:tc>
        <w:tc>
          <w:tcPr>
            <w:tcW w:w="2835" w:type="dxa"/>
            <w:shd w:val="clear" w:color="auto" w:fill="auto"/>
          </w:tcPr>
          <w:p w14:paraId="1ECD9137" w14:textId="77777777" w:rsidR="00B921A0" w:rsidRPr="00B921A0" w:rsidRDefault="00B921A0" w:rsidP="00B921A0">
            <w:r w:rsidRPr="00B921A0">
              <w:t>ГОСТ Р 53445-2009</w:t>
            </w:r>
          </w:p>
          <w:p w14:paraId="4F489CA8" w14:textId="77777777" w:rsidR="00B921A0" w:rsidRPr="00B921A0" w:rsidRDefault="00B921A0" w:rsidP="00B921A0">
            <w:r w:rsidRPr="00B921A0">
              <w:t xml:space="preserve">ГОСТ Р 53804-2010 </w:t>
            </w:r>
          </w:p>
        </w:tc>
        <w:tc>
          <w:tcPr>
            <w:tcW w:w="3544" w:type="dxa"/>
          </w:tcPr>
          <w:p w14:paraId="2FAEC348" w14:textId="77777777" w:rsidR="00B921A0" w:rsidRPr="00B921A0" w:rsidRDefault="00B921A0" w:rsidP="00B921A0"/>
        </w:tc>
      </w:tr>
      <w:tr w:rsidR="00B921A0" w:rsidRPr="00B921A0" w14:paraId="1DD7CA1D" w14:textId="77777777" w:rsidTr="002644DD">
        <w:tc>
          <w:tcPr>
            <w:tcW w:w="709" w:type="dxa"/>
          </w:tcPr>
          <w:p w14:paraId="65AB3704" w14:textId="77777777" w:rsidR="00B921A0" w:rsidRPr="00B921A0" w:rsidRDefault="00B921A0" w:rsidP="00B921A0">
            <w:r w:rsidRPr="00B921A0">
              <w:t>97</w:t>
            </w:r>
          </w:p>
        </w:tc>
        <w:tc>
          <w:tcPr>
            <w:tcW w:w="4111" w:type="dxa"/>
          </w:tcPr>
          <w:p w14:paraId="746A8E5C" w14:textId="77777777" w:rsidR="00B921A0" w:rsidRPr="00B921A0" w:rsidRDefault="00B921A0" w:rsidP="00B921A0">
            <w:r w:rsidRPr="00B921A0">
              <w:t>Упругие элементы подвески (рессоры листовые, пружины, торсионы подвески, стабилизаторы поперечной устойчивости, пневматические упругие элементы)</w:t>
            </w:r>
          </w:p>
          <w:p w14:paraId="36E44D91" w14:textId="77777777" w:rsidR="00B921A0" w:rsidRPr="00B921A0" w:rsidRDefault="00B921A0" w:rsidP="00B921A0"/>
        </w:tc>
        <w:tc>
          <w:tcPr>
            <w:tcW w:w="1985" w:type="dxa"/>
          </w:tcPr>
          <w:p w14:paraId="6F808E1D" w14:textId="77777777" w:rsidR="00B921A0" w:rsidRPr="00B921A0" w:rsidRDefault="00B921A0" w:rsidP="00B921A0">
            <w:r w:rsidRPr="00B921A0">
              <w:t>Сертификация</w:t>
            </w:r>
          </w:p>
          <w:p w14:paraId="31D8D197" w14:textId="77777777" w:rsidR="00B921A0" w:rsidRPr="00B921A0" w:rsidRDefault="00B921A0" w:rsidP="00B921A0">
            <w:r w:rsidRPr="00B921A0">
              <w:t>Схемы: 3с, 9с, 10с, 11с</w:t>
            </w:r>
          </w:p>
        </w:tc>
        <w:tc>
          <w:tcPr>
            <w:tcW w:w="2409" w:type="dxa"/>
          </w:tcPr>
          <w:p w14:paraId="65ED6CCA" w14:textId="77777777" w:rsidR="00B921A0" w:rsidRPr="00B921A0" w:rsidRDefault="00B921A0" w:rsidP="00B921A0">
            <w:r w:rsidRPr="00B921A0">
              <w:t>4016 99 570 9</w:t>
            </w:r>
            <w:r w:rsidRPr="00B921A0">
              <w:br/>
              <w:t>7320 10 110 0</w:t>
            </w:r>
            <w:r w:rsidRPr="00B921A0">
              <w:br/>
              <w:t>7320 20 200 9</w:t>
            </w:r>
            <w:r w:rsidRPr="00B921A0">
              <w:br/>
              <w:t>8708 80 550 9</w:t>
            </w:r>
          </w:p>
        </w:tc>
        <w:tc>
          <w:tcPr>
            <w:tcW w:w="2835" w:type="dxa"/>
            <w:shd w:val="clear" w:color="auto" w:fill="auto"/>
          </w:tcPr>
          <w:p w14:paraId="6073608A" w14:textId="77777777" w:rsidR="00B921A0" w:rsidRPr="00B921A0" w:rsidRDefault="00B921A0" w:rsidP="00B921A0">
            <w:r w:rsidRPr="00B921A0">
              <w:t>ГОСТ Р 53827-2010</w:t>
            </w:r>
          </w:p>
          <w:p w14:paraId="454B8232" w14:textId="77777777" w:rsidR="00B921A0" w:rsidRPr="00B921A0" w:rsidRDefault="00B921A0" w:rsidP="00B921A0">
            <w:r w:rsidRPr="00B921A0">
              <w:t>СТБ 1274-2001</w:t>
            </w:r>
          </w:p>
        </w:tc>
        <w:tc>
          <w:tcPr>
            <w:tcW w:w="3544" w:type="dxa"/>
          </w:tcPr>
          <w:p w14:paraId="7CCE9FDD" w14:textId="77777777" w:rsidR="00B921A0" w:rsidRPr="00B921A0" w:rsidRDefault="00B921A0" w:rsidP="00B921A0"/>
        </w:tc>
      </w:tr>
      <w:tr w:rsidR="00B921A0" w:rsidRPr="00B921A0" w14:paraId="3B327B8B" w14:textId="77777777" w:rsidTr="002644DD">
        <w:tc>
          <w:tcPr>
            <w:tcW w:w="709" w:type="dxa"/>
          </w:tcPr>
          <w:p w14:paraId="7A717281" w14:textId="77777777" w:rsidR="00B921A0" w:rsidRPr="00B921A0" w:rsidRDefault="00B921A0" w:rsidP="00B921A0">
            <w:r w:rsidRPr="00B921A0">
              <w:t>98</w:t>
            </w:r>
          </w:p>
        </w:tc>
        <w:tc>
          <w:tcPr>
            <w:tcW w:w="4111" w:type="dxa"/>
          </w:tcPr>
          <w:p w14:paraId="6D42B300" w14:textId="77777777" w:rsidR="00B921A0" w:rsidRPr="00B921A0" w:rsidRDefault="00B921A0" w:rsidP="00B921A0">
            <w:r w:rsidRPr="00B921A0">
              <w:t>Демпфирующие элементы подвески (амортизаторы, амортизаторные стойки и патроны амортизаторных стоек) и рулевого привода</w:t>
            </w:r>
          </w:p>
          <w:p w14:paraId="32D9F5D2" w14:textId="77777777" w:rsidR="00B921A0" w:rsidRPr="00B921A0" w:rsidRDefault="00B921A0" w:rsidP="00B921A0"/>
        </w:tc>
        <w:tc>
          <w:tcPr>
            <w:tcW w:w="1985" w:type="dxa"/>
          </w:tcPr>
          <w:p w14:paraId="6EB845A3" w14:textId="77777777" w:rsidR="00B921A0" w:rsidRPr="00B921A0" w:rsidRDefault="00B921A0" w:rsidP="00B921A0">
            <w:r w:rsidRPr="00B921A0">
              <w:t>Сертификация</w:t>
            </w:r>
          </w:p>
          <w:p w14:paraId="2E5481F1" w14:textId="77777777" w:rsidR="00B921A0" w:rsidRPr="00B921A0" w:rsidRDefault="00B921A0" w:rsidP="00B921A0">
            <w:r w:rsidRPr="00B921A0">
              <w:t>Схемы: 3с, 9с, 10с, 11с</w:t>
            </w:r>
          </w:p>
        </w:tc>
        <w:tc>
          <w:tcPr>
            <w:tcW w:w="2409" w:type="dxa"/>
          </w:tcPr>
          <w:p w14:paraId="7B09BA9C" w14:textId="77777777" w:rsidR="00B921A0" w:rsidRPr="00B921A0" w:rsidRDefault="00B921A0" w:rsidP="00B921A0">
            <w:r w:rsidRPr="00B921A0">
              <w:t>8708 80 350 2</w:t>
            </w:r>
            <w:r w:rsidRPr="00B921A0">
              <w:br/>
              <w:t>8708 80 350 9</w:t>
            </w:r>
          </w:p>
        </w:tc>
        <w:tc>
          <w:tcPr>
            <w:tcW w:w="2835" w:type="dxa"/>
            <w:shd w:val="clear" w:color="auto" w:fill="auto"/>
          </w:tcPr>
          <w:p w14:paraId="3F48FE7D" w14:textId="77777777" w:rsidR="00B921A0" w:rsidRPr="00B921A0" w:rsidRDefault="00B921A0" w:rsidP="00B921A0"/>
        </w:tc>
        <w:tc>
          <w:tcPr>
            <w:tcW w:w="3544" w:type="dxa"/>
          </w:tcPr>
          <w:p w14:paraId="6E57D926" w14:textId="77777777" w:rsidR="00B921A0" w:rsidRPr="00B921A0" w:rsidRDefault="00B921A0" w:rsidP="00B921A0"/>
        </w:tc>
      </w:tr>
      <w:tr w:rsidR="00B921A0" w:rsidRPr="00B921A0" w14:paraId="06CFB7D4" w14:textId="77777777" w:rsidTr="002644DD">
        <w:tc>
          <w:tcPr>
            <w:tcW w:w="709" w:type="dxa"/>
          </w:tcPr>
          <w:p w14:paraId="1ABA5D56" w14:textId="77777777" w:rsidR="00B921A0" w:rsidRPr="00B921A0" w:rsidRDefault="00B921A0" w:rsidP="00B921A0">
            <w:r w:rsidRPr="00B921A0">
              <w:t>99</w:t>
            </w:r>
          </w:p>
        </w:tc>
        <w:tc>
          <w:tcPr>
            <w:tcW w:w="4111" w:type="dxa"/>
          </w:tcPr>
          <w:p w14:paraId="7A9B7DE9" w14:textId="77777777" w:rsidR="00B921A0" w:rsidRPr="00B921A0" w:rsidRDefault="00B921A0" w:rsidP="00B921A0">
            <w:r w:rsidRPr="00B921A0">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p w14:paraId="3A3A5366" w14:textId="77777777" w:rsidR="00B921A0" w:rsidRPr="00B921A0" w:rsidRDefault="00B921A0" w:rsidP="00B921A0"/>
          <w:p w14:paraId="6A9E3E5A" w14:textId="77777777" w:rsidR="00B921A0" w:rsidRPr="00B921A0" w:rsidRDefault="00B921A0" w:rsidP="00B921A0"/>
        </w:tc>
        <w:tc>
          <w:tcPr>
            <w:tcW w:w="1985" w:type="dxa"/>
          </w:tcPr>
          <w:p w14:paraId="53CAFBC7" w14:textId="77777777" w:rsidR="00B921A0" w:rsidRPr="00B921A0" w:rsidRDefault="00B921A0" w:rsidP="00B921A0">
            <w:r w:rsidRPr="00B921A0">
              <w:t>Сертификация</w:t>
            </w:r>
          </w:p>
          <w:p w14:paraId="2D29EF84" w14:textId="77777777" w:rsidR="00B921A0" w:rsidRPr="00B921A0" w:rsidRDefault="00B921A0" w:rsidP="00B921A0">
            <w:r w:rsidRPr="00B921A0">
              <w:t>Схемы: 3с, 9с, 10с, 11с</w:t>
            </w:r>
          </w:p>
        </w:tc>
        <w:tc>
          <w:tcPr>
            <w:tcW w:w="2409" w:type="dxa"/>
          </w:tcPr>
          <w:p w14:paraId="3CD655D9" w14:textId="77777777" w:rsidR="00B921A0" w:rsidRPr="00B921A0" w:rsidRDefault="00B921A0" w:rsidP="00B921A0">
            <w:r w:rsidRPr="00B921A0">
              <w:t>4016 99 520 9</w:t>
            </w:r>
            <w:r w:rsidRPr="00B921A0">
              <w:br/>
              <w:t>4016 99 570 9</w:t>
            </w:r>
            <w:r w:rsidRPr="00B921A0">
              <w:br/>
              <w:t>8482 10 900 8</w:t>
            </w:r>
            <w:r w:rsidRPr="00B921A0">
              <w:br/>
              <w:t>8482 20 000 9</w:t>
            </w:r>
            <w:r w:rsidRPr="00B921A0">
              <w:br/>
              <w:t>8483 30 800 7</w:t>
            </w:r>
            <w:r w:rsidRPr="00B921A0">
              <w:br/>
              <w:t>8708 80 550 9</w:t>
            </w:r>
            <w:r w:rsidRPr="00B921A0">
              <w:br/>
              <w:t>8708 80 910 9</w:t>
            </w:r>
            <w:r w:rsidRPr="00B921A0">
              <w:br/>
              <w:t>8708 80 990 9</w:t>
            </w:r>
          </w:p>
        </w:tc>
        <w:tc>
          <w:tcPr>
            <w:tcW w:w="2835" w:type="dxa"/>
            <w:shd w:val="clear" w:color="auto" w:fill="auto"/>
          </w:tcPr>
          <w:p w14:paraId="05A836D5" w14:textId="77777777" w:rsidR="00B921A0" w:rsidRPr="00B921A0" w:rsidRDefault="00B921A0" w:rsidP="00B921A0">
            <w:r w:rsidRPr="00B921A0">
              <w:t>ГОСТ Р 53835-2010</w:t>
            </w:r>
          </w:p>
        </w:tc>
        <w:tc>
          <w:tcPr>
            <w:tcW w:w="3544" w:type="dxa"/>
          </w:tcPr>
          <w:p w14:paraId="214C4A6B" w14:textId="77777777" w:rsidR="00B921A0" w:rsidRPr="00B921A0" w:rsidRDefault="00B921A0" w:rsidP="00B921A0"/>
        </w:tc>
      </w:tr>
      <w:tr w:rsidR="00B921A0" w:rsidRPr="00B921A0" w14:paraId="49020FC6" w14:textId="77777777" w:rsidTr="002644DD">
        <w:tc>
          <w:tcPr>
            <w:tcW w:w="709" w:type="dxa"/>
          </w:tcPr>
          <w:p w14:paraId="69CBE208" w14:textId="77777777" w:rsidR="00B921A0" w:rsidRPr="00B921A0" w:rsidRDefault="00B921A0" w:rsidP="00B921A0">
            <w:r w:rsidRPr="00B921A0">
              <w:t>100</w:t>
            </w:r>
          </w:p>
        </w:tc>
        <w:tc>
          <w:tcPr>
            <w:tcW w:w="4111" w:type="dxa"/>
          </w:tcPr>
          <w:p w14:paraId="4DAB3894" w14:textId="77777777" w:rsidR="00B921A0" w:rsidRPr="00B921A0" w:rsidRDefault="00B921A0" w:rsidP="00B921A0">
            <w:r w:rsidRPr="00B921A0">
              <w:t>Свечи зажигания искровые, свечи накаливания</w:t>
            </w:r>
          </w:p>
          <w:p w14:paraId="3CA66048" w14:textId="77777777" w:rsidR="00B921A0" w:rsidRPr="00B921A0" w:rsidRDefault="00B921A0" w:rsidP="00B921A0"/>
        </w:tc>
        <w:tc>
          <w:tcPr>
            <w:tcW w:w="1985" w:type="dxa"/>
          </w:tcPr>
          <w:p w14:paraId="55C86DD1" w14:textId="77777777" w:rsidR="00B921A0" w:rsidRPr="00B921A0" w:rsidRDefault="00B921A0" w:rsidP="00B921A0">
            <w:r w:rsidRPr="00B921A0">
              <w:t>Сертификация или декларирование</w:t>
            </w:r>
          </w:p>
          <w:p w14:paraId="0529C598" w14:textId="77777777" w:rsidR="00B921A0" w:rsidRPr="00B921A0" w:rsidRDefault="00B921A0" w:rsidP="00B921A0">
            <w:r w:rsidRPr="00B921A0">
              <w:t>Схемы: 4д, 3с, 9с, 10с, 11с</w:t>
            </w:r>
          </w:p>
        </w:tc>
        <w:tc>
          <w:tcPr>
            <w:tcW w:w="2409" w:type="dxa"/>
          </w:tcPr>
          <w:p w14:paraId="2E8E0374" w14:textId="77777777" w:rsidR="00B921A0" w:rsidRPr="00B921A0" w:rsidRDefault="00B921A0" w:rsidP="00B921A0">
            <w:r w:rsidRPr="00B921A0">
              <w:t>8511 10 000 1</w:t>
            </w:r>
            <w:r w:rsidRPr="00B921A0">
              <w:br/>
              <w:t>8511 10 000 9</w:t>
            </w:r>
            <w:r w:rsidRPr="00B921A0">
              <w:br/>
              <w:t>8511 80 000</w:t>
            </w:r>
          </w:p>
        </w:tc>
        <w:tc>
          <w:tcPr>
            <w:tcW w:w="2835" w:type="dxa"/>
            <w:shd w:val="clear" w:color="auto" w:fill="auto"/>
          </w:tcPr>
          <w:p w14:paraId="19274B90" w14:textId="77777777" w:rsidR="00B921A0" w:rsidRPr="00B921A0" w:rsidRDefault="00B921A0" w:rsidP="00B921A0">
            <w:r w:rsidRPr="00B921A0">
              <w:t>ГОСТ Р 53842-2010</w:t>
            </w:r>
          </w:p>
        </w:tc>
        <w:tc>
          <w:tcPr>
            <w:tcW w:w="3544" w:type="dxa"/>
          </w:tcPr>
          <w:p w14:paraId="138AA5A9" w14:textId="77777777" w:rsidR="00B921A0" w:rsidRPr="00B921A0" w:rsidRDefault="00B921A0" w:rsidP="00B921A0"/>
        </w:tc>
      </w:tr>
      <w:tr w:rsidR="00B921A0" w:rsidRPr="00B921A0" w14:paraId="6321C10A" w14:textId="77777777" w:rsidTr="002644DD">
        <w:tc>
          <w:tcPr>
            <w:tcW w:w="709" w:type="dxa"/>
          </w:tcPr>
          <w:p w14:paraId="6F23EE6D" w14:textId="77777777" w:rsidR="00B921A0" w:rsidRPr="00B921A0" w:rsidRDefault="00B921A0" w:rsidP="00B921A0">
            <w:r w:rsidRPr="00B921A0">
              <w:lastRenderedPageBreak/>
              <w:t>101</w:t>
            </w:r>
          </w:p>
        </w:tc>
        <w:tc>
          <w:tcPr>
            <w:tcW w:w="4111" w:type="dxa"/>
          </w:tcPr>
          <w:p w14:paraId="507EC116" w14:textId="77777777" w:rsidR="00B921A0" w:rsidRPr="00B921A0" w:rsidRDefault="00B921A0" w:rsidP="00B921A0">
            <w:r w:rsidRPr="00B921A0">
              <w:t>Декоративные детали кузова и бампера, решетки радиатора, козырьки и ободки фар</w:t>
            </w:r>
          </w:p>
          <w:p w14:paraId="29C23BA4" w14:textId="77777777" w:rsidR="00B921A0" w:rsidRPr="00B921A0" w:rsidRDefault="00B921A0" w:rsidP="00B921A0"/>
        </w:tc>
        <w:tc>
          <w:tcPr>
            <w:tcW w:w="1985" w:type="dxa"/>
          </w:tcPr>
          <w:p w14:paraId="1B76C378" w14:textId="77777777" w:rsidR="00B921A0" w:rsidRPr="00B921A0" w:rsidRDefault="00B921A0" w:rsidP="00B921A0">
            <w:r w:rsidRPr="00B921A0">
              <w:t>Сертификация или декларирование</w:t>
            </w:r>
          </w:p>
          <w:p w14:paraId="3635919C" w14:textId="77777777" w:rsidR="00B921A0" w:rsidRPr="00B921A0" w:rsidRDefault="00B921A0" w:rsidP="00B921A0">
            <w:r w:rsidRPr="00B921A0">
              <w:t>Схемы: 4д, 3с, 9с, 10с, 11с</w:t>
            </w:r>
          </w:p>
        </w:tc>
        <w:tc>
          <w:tcPr>
            <w:tcW w:w="2409" w:type="dxa"/>
          </w:tcPr>
          <w:p w14:paraId="401FDE4C" w14:textId="77777777" w:rsidR="00B921A0" w:rsidRPr="00B921A0" w:rsidRDefault="00B921A0" w:rsidP="00B921A0">
            <w:r w:rsidRPr="00B921A0">
              <w:t>3926 90 970 9</w:t>
            </w:r>
            <w:r w:rsidRPr="00B921A0">
              <w:br/>
              <w:t>8708 10 900 9</w:t>
            </w:r>
            <w:r w:rsidRPr="00B921A0">
              <w:br/>
              <w:t>8708 29 900 9</w:t>
            </w:r>
          </w:p>
        </w:tc>
        <w:tc>
          <w:tcPr>
            <w:tcW w:w="2835" w:type="dxa"/>
            <w:shd w:val="clear" w:color="auto" w:fill="auto"/>
          </w:tcPr>
          <w:p w14:paraId="219FCE2C" w14:textId="77777777" w:rsidR="00B921A0" w:rsidRPr="00B921A0" w:rsidRDefault="00B921A0" w:rsidP="00B921A0">
            <w:r w:rsidRPr="00B921A0">
              <w:t>Правила ЕЭК ООН №26-02</w:t>
            </w:r>
          </w:p>
          <w:p w14:paraId="0AB5292E" w14:textId="77777777" w:rsidR="00B921A0" w:rsidRPr="00B921A0" w:rsidRDefault="00B921A0" w:rsidP="00B921A0">
            <w:r w:rsidRPr="00B921A0">
              <w:t xml:space="preserve">Правила ЕЭК ООН №26-03 </w:t>
            </w:r>
          </w:p>
          <w:p w14:paraId="62F99037" w14:textId="77777777" w:rsidR="00B921A0" w:rsidRPr="00B921A0" w:rsidRDefault="00B921A0" w:rsidP="00B921A0">
            <w:r w:rsidRPr="00B921A0">
              <w:t>Правила ЕЭК ООН №61-00</w:t>
            </w:r>
          </w:p>
          <w:p w14:paraId="1B1E8B43" w14:textId="77777777" w:rsidR="00B921A0" w:rsidRPr="00B921A0" w:rsidRDefault="00B921A0" w:rsidP="00B921A0"/>
        </w:tc>
        <w:tc>
          <w:tcPr>
            <w:tcW w:w="3544" w:type="dxa"/>
          </w:tcPr>
          <w:p w14:paraId="7DD157C9" w14:textId="77777777" w:rsidR="00B921A0" w:rsidRPr="00B921A0" w:rsidRDefault="00B921A0" w:rsidP="00B921A0"/>
        </w:tc>
      </w:tr>
      <w:tr w:rsidR="00B921A0" w:rsidRPr="00B921A0" w14:paraId="793038EF" w14:textId="77777777" w:rsidTr="002644DD">
        <w:tc>
          <w:tcPr>
            <w:tcW w:w="709" w:type="dxa"/>
          </w:tcPr>
          <w:p w14:paraId="20F782C3" w14:textId="77777777" w:rsidR="00B921A0" w:rsidRPr="00B921A0" w:rsidRDefault="00B921A0" w:rsidP="00B921A0">
            <w:r w:rsidRPr="00B921A0">
              <w:t>102</w:t>
            </w:r>
          </w:p>
        </w:tc>
        <w:tc>
          <w:tcPr>
            <w:tcW w:w="4111" w:type="dxa"/>
          </w:tcPr>
          <w:p w14:paraId="52603C6B" w14:textId="77777777" w:rsidR="00B921A0" w:rsidRPr="00B921A0" w:rsidRDefault="00B921A0" w:rsidP="00B921A0">
            <w:r w:rsidRPr="00B921A0">
              <w:t>Ручки (наружные и внутренние) и дверные петли на боковых поверхностях кузова, наружные кнопки боковые открывания дверей и багажников</w:t>
            </w:r>
          </w:p>
          <w:p w14:paraId="50FABCF2" w14:textId="77777777" w:rsidR="00B921A0" w:rsidRPr="00B921A0" w:rsidRDefault="00B921A0" w:rsidP="00B921A0"/>
          <w:p w14:paraId="3E2F7538" w14:textId="77777777" w:rsidR="00B921A0" w:rsidRPr="00B921A0" w:rsidRDefault="00B921A0" w:rsidP="00B921A0"/>
        </w:tc>
        <w:tc>
          <w:tcPr>
            <w:tcW w:w="1985" w:type="dxa"/>
          </w:tcPr>
          <w:p w14:paraId="3DB0AF00" w14:textId="77777777" w:rsidR="00B921A0" w:rsidRPr="00B921A0" w:rsidRDefault="00B921A0" w:rsidP="00B921A0">
            <w:r w:rsidRPr="00B921A0">
              <w:t>Сертификация</w:t>
            </w:r>
          </w:p>
          <w:p w14:paraId="3E365BAE" w14:textId="77777777" w:rsidR="00B921A0" w:rsidRPr="00B921A0" w:rsidRDefault="00B921A0" w:rsidP="00B921A0">
            <w:r w:rsidRPr="00B921A0">
              <w:t>Схемы: 3с, 9с, 10с, 11с</w:t>
            </w:r>
          </w:p>
        </w:tc>
        <w:tc>
          <w:tcPr>
            <w:tcW w:w="2409" w:type="dxa"/>
          </w:tcPr>
          <w:p w14:paraId="46680365" w14:textId="77777777" w:rsidR="00B921A0" w:rsidRPr="00B921A0" w:rsidRDefault="00B921A0" w:rsidP="00B921A0">
            <w:r w:rsidRPr="00B921A0">
              <w:t>8302 10 000 0</w:t>
            </w:r>
            <w:r w:rsidRPr="00B921A0">
              <w:br/>
              <w:t>8302 30 000 9</w:t>
            </w:r>
            <w:r w:rsidRPr="00B921A0">
              <w:br/>
              <w:t>8708 29 900 9</w:t>
            </w:r>
          </w:p>
        </w:tc>
        <w:tc>
          <w:tcPr>
            <w:tcW w:w="2835" w:type="dxa"/>
            <w:shd w:val="clear" w:color="auto" w:fill="auto"/>
          </w:tcPr>
          <w:p w14:paraId="1F5703B9" w14:textId="77777777" w:rsidR="00B921A0" w:rsidRPr="00B921A0" w:rsidRDefault="00B921A0" w:rsidP="00B921A0">
            <w:r w:rsidRPr="00B921A0">
              <w:t xml:space="preserve">Правила ЕЭК ООН №11-02 </w:t>
            </w:r>
          </w:p>
          <w:p w14:paraId="6836955D" w14:textId="77777777" w:rsidR="00B921A0" w:rsidRPr="00B921A0" w:rsidRDefault="00B921A0" w:rsidP="00B921A0">
            <w:r w:rsidRPr="00B921A0">
              <w:t>Правила ЕЭК ООН №11-03</w:t>
            </w:r>
          </w:p>
          <w:p w14:paraId="110D03BA" w14:textId="77777777" w:rsidR="00B921A0" w:rsidRPr="00B921A0" w:rsidRDefault="00B921A0" w:rsidP="00B921A0">
            <w:r w:rsidRPr="00B921A0">
              <w:t xml:space="preserve">Правила ЕЭК ООН №26-02 </w:t>
            </w:r>
          </w:p>
          <w:p w14:paraId="3B54C279" w14:textId="77777777" w:rsidR="00B921A0" w:rsidRPr="00B921A0" w:rsidRDefault="00B921A0" w:rsidP="00B921A0">
            <w:r w:rsidRPr="00B921A0">
              <w:t xml:space="preserve">Правила ЕЭК ООН №26-03 </w:t>
            </w:r>
          </w:p>
          <w:p w14:paraId="3DB575DF" w14:textId="77777777" w:rsidR="00B921A0" w:rsidRPr="00B921A0" w:rsidRDefault="00B921A0" w:rsidP="00B921A0">
            <w:r w:rsidRPr="00B921A0">
              <w:t>Правила ЕЭК ООН №61-00</w:t>
            </w:r>
          </w:p>
          <w:p w14:paraId="7577C4A6" w14:textId="77777777" w:rsidR="00B921A0" w:rsidRPr="00B921A0" w:rsidRDefault="00B921A0" w:rsidP="00B921A0"/>
        </w:tc>
        <w:tc>
          <w:tcPr>
            <w:tcW w:w="3544" w:type="dxa"/>
          </w:tcPr>
          <w:p w14:paraId="0EC00FF1" w14:textId="77777777" w:rsidR="00B921A0" w:rsidRPr="00B921A0" w:rsidRDefault="00B921A0" w:rsidP="00B921A0"/>
        </w:tc>
      </w:tr>
      <w:tr w:rsidR="00B921A0" w:rsidRPr="00B921A0" w14:paraId="3104BD40" w14:textId="77777777" w:rsidTr="002644DD">
        <w:tc>
          <w:tcPr>
            <w:tcW w:w="709" w:type="dxa"/>
          </w:tcPr>
          <w:p w14:paraId="4A05255B" w14:textId="77777777" w:rsidR="00B921A0" w:rsidRPr="00B921A0" w:rsidRDefault="00B921A0" w:rsidP="00B921A0">
            <w:r w:rsidRPr="00B921A0">
              <w:t>103</w:t>
            </w:r>
          </w:p>
        </w:tc>
        <w:tc>
          <w:tcPr>
            <w:tcW w:w="4111" w:type="dxa"/>
          </w:tcPr>
          <w:p w14:paraId="4276E9B4" w14:textId="77777777" w:rsidR="00B921A0" w:rsidRPr="00B921A0" w:rsidRDefault="00B921A0" w:rsidP="00B921A0">
            <w:r w:rsidRPr="00B921A0">
              <w:t>Замки дверей</w:t>
            </w:r>
          </w:p>
          <w:p w14:paraId="66F06977" w14:textId="77777777" w:rsidR="00B921A0" w:rsidRPr="00B921A0" w:rsidRDefault="00B921A0" w:rsidP="00B921A0"/>
          <w:p w14:paraId="300AFA95" w14:textId="77777777" w:rsidR="00B921A0" w:rsidRPr="00B921A0" w:rsidRDefault="00B921A0" w:rsidP="00B921A0"/>
        </w:tc>
        <w:tc>
          <w:tcPr>
            <w:tcW w:w="1985" w:type="dxa"/>
          </w:tcPr>
          <w:p w14:paraId="303C05BD" w14:textId="77777777" w:rsidR="00B921A0" w:rsidRPr="00B921A0" w:rsidRDefault="00B921A0" w:rsidP="00B921A0">
            <w:r w:rsidRPr="00B921A0">
              <w:t>Сертификация</w:t>
            </w:r>
          </w:p>
          <w:p w14:paraId="09B4F4D0" w14:textId="77777777" w:rsidR="00B921A0" w:rsidRPr="00B921A0" w:rsidRDefault="00B921A0" w:rsidP="00B921A0">
            <w:r w:rsidRPr="00B921A0">
              <w:t>Схемы: 3с, 9с, 10с, 11с</w:t>
            </w:r>
          </w:p>
        </w:tc>
        <w:tc>
          <w:tcPr>
            <w:tcW w:w="2409" w:type="dxa"/>
          </w:tcPr>
          <w:p w14:paraId="7E20782C" w14:textId="77777777" w:rsidR="00B921A0" w:rsidRPr="00B921A0" w:rsidRDefault="00B921A0" w:rsidP="00B921A0">
            <w:r w:rsidRPr="00B921A0">
              <w:t>8301 20 000 9</w:t>
            </w:r>
          </w:p>
        </w:tc>
        <w:tc>
          <w:tcPr>
            <w:tcW w:w="2835" w:type="dxa"/>
            <w:shd w:val="clear" w:color="auto" w:fill="auto"/>
          </w:tcPr>
          <w:p w14:paraId="3EAF1B0F" w14:textId="77777777" w:rsidR="00B921A0" w:rsidRPr="00B921A0" w:rsidRDefault="00B921A0" w:rsidP="00B921A0">
            <w:r w:rsidRPr="00B921A0">
              <w:t>Правила ЕЭК ООН №11-02</w:t>
            </w:r>
          </w:p>
          <w:p w14:paraId="5EADD7A7" w14:textId="77777777" w:rsidR="00B921A0" w:rsidRPr="00B921A0" w:rsidRDefault="00B921A0" w:rsidP="00B921A0">
            <w:r w:rsidRPr="00B921A0">
              <w:t>Правила ЕЭК ООН №11-03</w:t>
            </w:r>
          </w:p>
        </w:tc>
        <w:tc>
          <w:tcPr>
            <w:tcW w:w="3544" w:type="dxa"/>
          </w:tcPr>
          <w:p w14:paraId="4E370D44" w14:textId="77777777" w:rsidR="00B921A0" w:rsidRPr="00B921A0" w:rsidRDefault="00B921A0" w:rsidP="00B921A0"/>
        </w:tc>
      </w:tr>
      <w:tr w:rsidR="00B921A0" w:rsidRPr="00B921A0" w14:paraId="17E33B56" w14:textId="77777777" w:rsidTr="002644DD">
        <w:tc>
          <w:tcPr>
            <w:tcW w:w="709" w:type="dxa"/>
          </w:tcPr>
          <w:p w14:paraId="1DDD0809" w14:textId="77777777" w:rsidR="00B921A0" w:rsidRPr="00B921A0" w:rsidRDefault="00B921A0" w:rsidP="00B921A0">
            <w:r w:rsidRPr="00B921A0">
              <w:t>104</w:t>
            </w:r>
          </w:p>
        </w:tc>
        <w:tc>
          <w:tcPr>
            <w:tcW w:w="4111" w:type="dxa"/>
          </w:tcPr>
          <w:p w14:paraId="4389F532" w14:textId="77777777" w:rsidR="00B921A0" w:rsidRPr="00B921A0" w:rsidRDefault="00B921A0" w:rsidP="00B921A0">
            <w:r w:rsidRPr="00B921A0">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p w14:paraId="1E905449" w14:textId="77777777" w:rsidR="00B921A0" w:rsidRPr="00B921A0" w:rsidRDefault="00B921A0" w:rsidP="00B921A0"/>
          <w:p w14:paraId="21FE352F" w14:textId="77777777" w:rsidR="00B921A0" w:rsidRPr="00B921A0" w:rsidRDefault="00B921A0" w:rsidP="00B921A0"/>
        </w:tc>
        <w:tc>
          <w:tcPr>
            <w:tcW w:w="1985" w:type="dxa"/>
          </w:tcPr>
          <w:p w14:paraId="304B1C8C" w14:textId="77777777" w:rsidR="00B921A0" w:rsidRPr="00B921A0" w:rsidRDefault="00B921A0" w:rsidP="00B921A0">
            <w:r w:rsidRPr="00B921A0">
              <w:t>Сертификация или декларирование</w:t>
            </w:r>
          </w:p>
          <w:p w14:paraId="4C9303D8" w14:textId="77777777" w:rsidR="00B921A0" w:rsidRPr="00B921A0" w:rsidRDefault="00B921A0" w:rsidP="00B921A0">
            <w:r w:rsidRPr="00B921A0">
              <w:t>Схемы: 4д, 3с, 9с, 10с, 11с</w:t>
            </w:r>
          </w:p>
        </w:tc>
        <w:tc>
          <w:tcPr>
            <w:tcW w:w="2409" w:type="dxa"/>
          </w:tcPr>
          <w:p w14:paraId="3F075F45" w14:textId="77777777" w:rsidR="00B921A0" w:rsidRPr="00B921A0" w:rsidRDefault="00B921A0" w:rsidP="00B921A0">
            <w:r w:rsidRPr="00B921A0">
              <w:t>4016 93 000 5</w:t>
            </w:r>
            <w:r w:rsidRPr="00B921A0">
              <w:br/>
              <w:t>4016 99 520 9</w:t>
            </w:r>
            <w:r w:rsidRPr="00B921A0">
              <w:br/>
              <w:t>4016 99 570 9</w:t>
            </w:r>
            <w:r w:rsidRPr="00B921A0">
              <w:br/>
              <w:t>8708 99 970 9</w:t>
            </w:r>
          </w:p>
        </w:tc>
        <w:tc>
          <w:tcPr>
            <w:tcW w:w="2835" w:type="dxa"/>
            <w:shd w:val="clear" w:color="auto" w:fill="auto"/>
          </w:tcPr>
          <w:p w14:paraId="18DE9FD4" w14:textId="77777777" w:rsidR="00B921A0" w:rsidRPr="00B921A0" w:rsidRDefault="00B921A0" w:rsidP="00B921A0">
            <w:r w:rsidRPr="00B921A0">
              <w:t>ГОСТ 8752-79</w:t>
            </w:r>
          </w:p>
        </w:tc>
        <w:tc>
          <w:tcPr>
            <w:tcW w:w="3544" w:type="dxa"/>
          </w:tcPr>
          <w:p w14:paraId="2FA63F9D" w14:textId="77777777" w:rsidR="00B921A0" w:rsidRPr="00B921A0" w:rsidRDefault="00B921A0" w:rsidP="00B921A0"/>
        </w:tc>
      </w:tr>
      <w:tr w:rsidR="00B921A0" w:rsidRPr="00B921A0" w14:paraId="5A6A1F03" w14:textId="77777777" w:rsidTr="002644DD">
        <w:tc>
          <w:tcPr>
            <w:tcW w:w="709" w:type="dxa"/>
          </w:tcPr>
          <w:p w14:paraId="036808CB" w14:textId="77777777" w:rsidR="00B921A0" w:rsidRPr="00B921A0" w:rsidRDefault="00B921A0" w:rsidP="00B921A0">
            <w:r w:rsidRPr="00B921A0">
              <w:t>105</w:t>
            </w:r>
          </w:p>
        </w:tc>
        <w:tc>
          <w:tcPr>
            <w:tcW w:w="4111" w:type="dxa"/>
          </w:tcPr>
          <w:p w14:paraId="49261037" w14:textId="77777777" w:rsidR="00B921A0" w:rsidRPr="00B921A0" w:rsidRDefault="00B921A0" w:rsidP="00B921A0">
            <w:r w:rsidRPr="00B921A0">
              <w:t>Уплотнители головок блока цилиндров, коллекторов, газобаллонной аппаратуры, уплотнительные кольца</w:t>
            </w:r>
          </w:p>
          <w:p w14:paraId="5448D7DC" w14:textId="77777777" w:rsidR="00B921A0" w:rsidRPr="00B921A0" w:rsidRDefault="00B921A0" w:rsidP="00B921A0"/>
          <w:p w14:paraId="098DF083" w14:textId="77777777" w:rsidR="00B921A0" w:rsidRPr="00B921A0" w:rsidRDefault="00B921A0" w:rsidP="00B921A0"/>
        </w:tc>
        <w:tc>
          <w:tcPr>
            <w:tcW w:w="1985" w:type="dxa"/>
          </w:tcPr>
          <w:p w14:paraId="2550800C" w14:textId="77777777" w:rsidR="00B921A0" w:rsidRPr="00B921A0" w:rsidRDefault="00B921A0" w:rsidP="00B921A0">
            <w:r w:rsidRPr="00B921A0">
              <w:t>Сертификация или декларирование</w:t>
            </w:r>
          </w:p>
          <w:p w14:paraId="1C4D1784" w14:textId="77777777" w:rsidR="00B921A0" w:rsidRPr="00B921A0" w:rsidRDefault="00B921A0" w:rsidP="00B921A0">
            <w:r w:rsidRPr="00B921A0">
              <w:t>Схемы: 4д, 3с, 9с, 10с, 11с</w:t>
            </w:r>
          </w:p>
        </w:tc>
        <w:tc>
          <w:tcPr>
            <w:tcW w:w="2409" w:type="dxa"/>
          </w:tcPr>
          <w:p w14:paraId="548BDD8C" w14:textId="77777777" w:rsidR="00B921A0" w:rsidRPr="00B921A0" w:rsidRDefault="00B921A0" w:rsidP="00B921A0">
            <w:r w:rsidRPr="00B921A0">
              <w:t>4016 93 000 5</w:t>
            </w:r>
            <w:r w:rsidRPr="00B921A0">
              <w:br/>
              <w:t>8484 10 000</w:t>
            </w:r>
            <w:r w:rsidRPr="00B921A0">
              <w:br/>
              <w:t>8484 20 000 0</w:t>
            </w:r>
            <w:r w:rsidRPr="00B921A0">
              <w:br/>
              <w:t>8484 90 000 0</w:t>
            </w:r>
            <w:r w:rsidRPr="00B921A0">
              <w:br/>
              <w:t>8487 90 900 0</w:t>
            </w:r>
          </w:p>
        </w:tc>
        <w:tc>
          <w:tcPr>
            <w:tcW w:w="2835" w:type="dxa"/>
            <w:tcBorders>
              <w:bottom w:val="single" w:sz="4" w:space="0" w:color="auto"/>
            </w:tcBorders>
            <w:shd w:val="clear" w:color="auto" w:fill="auto"/>
          </w:tcPr>
          <w:p w14:paraId="14BF1F5A" w14:textId="77777777" w:rsidR="00B921A0" w:rsidRPr="00B921A0" w:rsidRDefault="00B921A0" w:rsidP="00B921A0">
            <w:r w:rsidRPr="00B921A0">
              <w:t>ГОСТ 18829-2017</w:t>
            </w:r>
          </w:p>
        </w:tc>
        <w:tc>
          <w:tcPr>
            <w:tcW w:w="3544" w:type="dxa"/>
          </w:tcPr>
          <w:p w14:paraId="03226ADC" w14:textId="77777777" w:rsidR="00B921A0" w:rsidRPr="00B921A0" w:rsidRDefault="00B921A0" w:rsidP="00B921A0"/>
        </w:tc>
      </w:tr>
      <w:tr w:rsidR="00B921A0" w:rsidRPr="00B921A0" w14:paraId="5EB0CE20" w14:textId="77777777" w:rsidTr="002644DD">
        <w:tc>
          <w:tcPr>
            <w:tcW w:w="709" w:type="dxa"/>
          </w:tcPr>
          <w:p w14:paraId="34348C8F" w14:textId="77777777" w:rsidR="00B921A0" w:rsidRPr="00B921A0" w:rsidRDefault="00B921A0" w:rsidP="00B921A0">
            <w:r w:rsidRPr="00B921A0">
              <w:t>106</w:t>
            </w:r>
          </w:p>
        </w:tc>
        <w:tc>
          <w:tcPr>
            <w:tcW w:w="4111" w:type="dxa"/>
          </w:tcPr>
          <w:p w14:paraId="5F012BF4" w14:textId="77777777" w:rsidR="00B921A0" w:rsidRPr="00B921A0" w:rsidRDefault="00B921A0" w:rsidP="00B921A0">
            <w:r w:rsidRPr="00B921A0">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p w14:paraId="4B001FF5" w14:textId="77777777" w:rsidR="00B921A0" w:rsidRPr="00B921A0" w:rsidRDefault="00B921A0" w:rsidP="00B921A0"/>
          <w:p w14:paraId="5ED6DE8E" w14:textId="77777777" w:rsidR="00B921A0" w:rsidRPr="00B921A0" w:rsidRDefault="00B921A0" w:rsidP="00B921A0"/>
        </w:tc>
        <w:tc>
          <w:tcPr>
            <w:tcW w:w="1985" w:type="dxa"/>
          </w:tcPr>
          <w:p w14:paraId="7424E4A5" w14:textId="77777777" w:rsidR="00B921A0" w:rsidRPr="00B921A0" w:rsidRDefault="00B921A0" w:rsidP="00B921A0">
            <w:r w:rsidRPr="00B921A0">
              <w:t>Сертификация или декларирование</w:t>
            </w:r>
          </w:p>
          <w:p w14:paraId="46647FD5" w14:textId="77777777" w:rsidR="00B921A0" w:rsidRPr="00B921A0" w:rsidRDefault="00B921A0" w:rsidP="00B921A0">
            <w:r w:rsidRPr="00B921A0">
              <w:t>Схемы: 4д, 3с, 9с, 10с, 11с</w:t>
            </w:r>
          </w:p>
        </w:tc>
        <w:tc>
          <w:tcPr>
            <w:tcW w:w="2409" w:type="dxa"/>
          </w:tcPr>
          <w:p w14:paraId="1888EBD1" w14:textId="77777777" w:rsidR="00B921A0" w:rsidRPr="00B921A0" w:rsidRDefault="00B921A0" w:rsidP="00B921A0">
            <w:r w:rsidRPr="00B921A0">
              <w:t>8482 10 900 8</w:t>
            </w:r>
            <w:r w:rsidRPr="00B921A0">
              <w:br/>
              <w:t>8482 20 000 9</w:t>
            </w:r>
            <w:r w:rsidRPr="00B921A0">
              <w:br/>
              <w:t>8482 30 000 9</w:t>
            </w:r>
            <w:r w:rsidRPr="00B921A0">
              <w:br/>
              <w:t>8482 40 000 9</w:t>
            </w:r>
            <w:r w:rsidRPr="00B921A0">
              <w:br/>
              <w:t>8482 50 000 9</w:t>
            </w:r>
            <w:r w:rsidRPr="00B921A0">
              <w:br/>
              <w:t>8482 80 000 9</w:t>
            </w:r>
            <w:r w:rsidRPr="00B921A0">
              <w:br/>
              <w:t>8708 70 910 9</w:t>
            </w:r>
            <w:r w:rsidRPr="00B921A0">
              <w:br/>
            </w:r>
            <w:r w:rsidRPr="00B921A0">
              <w:lastRenderedPageBreak/>
              <w:t>8708 70 990 9</w:t>
            </w:r>
            <w:r w:rsidRPr="00B921A0">
              <w:br/>
              <w:t>8708 93 900 9</w:t>
            </w:r>
            <w:r w:rsidRPr="00B921A0">
              <w:br/>
              <w:t>8708 99 970 9</w:t>
            </w:r>
          </w:p>
        </w:tc>
        <w:tc>
          <w:tcPr>
            <w:tcW w:w="2835" w:type="dxa"/>
            <w:tcBorders>
              <w:bottom w:val="single" w:sz="4" w:space="0" w:color="auto"/>
            </w:tcBorders>
            <w:shd w:val="clear" w:color="auto" w:fill="auto"/>
          </w:tcPr>
          <w:p w14:paraId="57CB77CF" w14:textId="77777777" w:rsidR="00B921A0" w:rsidRPr="00B921A0" w:rsidRDefault="00B921A0" w:rsidP="00B921A0">
            <w:r w:rsidRPr="00B921A0">
              <w:lastRenderedPageBreak/>
              <w:t xml:space="preserve">ГОСТ Р 53409-2009  </w:t>
            </w:r>
          </w:p>
          <w:p w14:paraId="33C01398" w14:textId="77777777" w:rsidR="00B921A0" w:rsidRPr="00B921A0" w:rsidRDefault="00B921A0" w:rsidP="00B921A0">
            <w:r w:rsidRPr="00B921A0">
              <w:t>ГОСТ Р 53830-2010</w:t>
            </w:r>
          </w:p>
        </w:tc>
        <w:tc>
          <w:tcPr>
            <w:tcW w:w="3544" w:type="dxa"/>
          </w:tcPr>
          <w:p w14:paraId="6ABC8E6D" w14:textId="77777777" w:rsidR="00B921A0" w:rsidRPr="00B921A0" w:rsidRDefault="00B921A0" w:rsidP="00B921A0"/>
        </w:tc>
      </w:tr>
      <w:tr w:rsidR="00B921A0" w:rsidRPr="00B921A0" w14:paraId="4E6A0B27" w14:textId="77777777" w:rsidTr="002644DD">
        <w:tc>
          <w:tcPr>
            <w:tcW w:w="709" w:type="dxa"/>
          </w:tcPr>
          <w:p w14:paraId="3FE09C5C" w14:textId="77777777" w:rsidR="00B921A0" w:rsidRPr="00B921A0" w:rsidRDefault="00B921A0" w:rsidP="00B921A0">
            <w:r w:rsidRPr="00B921A0">
              <w:t>107</w:t>
            </w:r>
          </w:p>
        </w:tc>
        <w:tc>
          <w:tcPr>
            <w:tcW w:w="4111" w:type="dxa"/>
          </w:tcPr>
          <w:p w14:paraId="26DB3D21" w14:textId="77777777" w:rsidR="00B921A0" w:rsidRPr="00B921A0" w:rsidRDefault="00B921A0" w:rsidP="00B921A0">
            <w:r w:rsidRPr="00B921A0">
              <w:t xml:space="preserve">Воздушно- жидкостные отопители;  интегральные охладители, отопители- охладители  </w:t>
            </w:r>
          </w:p>
          <w:p w14:paraId="43C4EE4F" w14:textId="77777777" w:rsidR="00B921A0" w:rsidRPr="00B921A0" w:rsidRDefault="00B921A0" w:rsidP="00B921A0"/>
          <w:p w14:paraId="74F725F0" w14:textId="77777777" w:rsidR="00B921A0" w:rsidRPr="00B921A0" w:rsidRDefault="00B921A0" w:rsidP="00B921A0"/>
          <w:p w14:paraId="48774ED7" w14:textId="77777777" w:rsidR="00B921A0" w:rsidRPr="00B921A0" w:rsidRDefault="00B921A0" w:rsidP="00B921A0"/>
        </w:tc>
        <w:tc>
          <w:tcPr>
            <w:tcW w:w="1985" w:type="dxa"/>
          </w:tcPr>
          <w:p w14:paraId="24186241" w14:textId="77777777" w:rsidR="00B921A0" w:rsidRPr="00B921A0" w:rsidRDefault="00B921A0" w:rsidP="00B921A0">
            <w:r w:rsidRPr="00B921A0">
              <w:t>Сертификация или декларирование</w:t>
            </w:r>
          </w:p>
          <w:p w14:paraId="567E0A6A" w14:textId="77777777" w:rsidR="00B921A0" w:rsidRPr="00B921A0" w:rsidRDefault="00B921A0" w:rsidP="00B921A0">
            <w:r w:rsidRPr="00B921A0">
              <w:t>Схемы: 4д, 3с, 9с, 10с, 11с</w:t>
            </w:r>
          </w:p>
        </w:tc>
        <w:tc>
          <w:tcPr>
            <w:tcW w:w="2409" w:type="dxa"/>
          </w:tcPr>
          <w:p w14:paraId="3C626431" w14:textId="77777777" w:rsidR="00B921A0" w:rsidRPr="00B921A0" w:rsidRDefault="00B921A0" w:rsidP="00B921A0">
            <w:r w:rsidRPr="00B921A0">
              <w:t>3917</w:t>
            </w:r>
            <w:r w:rsidRPr="00B921A0">
              <w:br/>
              <w:t>4009</w:t>
            </w:r>
            <w:r w:rsidRPr="00B921A0">
              <w:br/>
              <w:t>7322 90 000 9</w:t>
            </w:r>
            <w:r w:rsidRPr="00B921A0">
              <w:br/>
              <w:t>8414 30</w:t>
            </w:r>
            <w:r w:rsidRPr="00B921A0">
              <w:br/>
              <w:t>8414 59</w:t>
            </w:r>
            <w:r w:rsidRPr="00B921A0">
              <w:br/>
              <w:t>8415 20 000 9</w:t>
            </w:r>
            <w:r w:rsidRPr="00B921A0">
              <w:br/>
              <w:t>8418 69 000 8</w:t>
            </w:r>
            <w:r w:rsidRPr="00B921A0">
              <w:br/>
              <w:t>8418 99</w:t>
            </w:r>
            <w:r w:rsidRPr="00B921A0">
              <w:br/>
              <w:t>8419 19 000 0</w:t>
            </w:r>
            <w:r w:rsidRPr="00B921A0">
              <w:br/>
              <w:t>8419 50 000 0</w:t>
            </w:r>
            <w:r w:rsidRPr="00B921A0">
              <w:br/>
              <w:t>8479 89 970 8</w:t>
            </w:r>
            <w:r w:rsidRPr="00B921A0">
              <w:br/>
              <w:t>8516 29</w:t>
            </w:r>
            <w:r w:rsidRPr="00B921A0">
              <w:br/>
              <w:t>8537 10</w:t>
            </w:r>
            <w:r w:rsidRPr="00B921A0">
              <w:br/>
              <w:t>8708 91 350 9</w:t>
            </w:r>
            <w:r w:rsidRPr="00B921A0">
              <w:br/>
              <w:t>9032 89 000 0</w:t>
            </w:r>
          </w:p>
        </w:tc>
        <w:tc>
          <w:tcPr>
            <w:tcW w:w="2835" w:type="dxa"/>
            <w:shd w:val="clear" w:color="auto" w:fill="auto"/>
          </w:tcPr>
          <w:p w14:paraId="25AA83EB" w14:textId="77777777" w:rsidR="00B921A0" w:rsidRPr="00B921A0" w:rsidRDefault="00B921A0" w:rsidP="00B921A0">
            <w:r w:rsidRPr="00B921A0">
              <w:t>ГОСТ Р 53828-2010</w:t>
            </w:r>
          </w:p>
        </w:tc>
        <w:tc>
          <w:tcPr>
            <w:tcW w:w="3544" w:type="dxa"/>
          </w:tcPr>
          <w:p w14:paraId="1993993A" w14:textId="77777777" w:rsidR="00B921A0" w:rsidRPr="00B921A0" w:rsidRDefault="00B921A0" w:rsidP="00B921A0"/>
        </w:tc>
      </w:tr>
      <w:tr w:rsidR="00B921A0" w:rsidRPr="00B921A0" w14:paraId="4A4B1B40" w14:textId="77777777" w:rsidTr="002644DD">
        <w:tc>
          <w:tcPr>
            <w:tcW w:w="709" w:type="dxa"/>
          </w:tcPr>
          <w:p w14:paraId="553AC323" w14:textId="77777777" w:rsidR="00B921A0" w:rsidRPr="00B921A0" w:rsidRDefault="00B921A0" w:rsidP="00B921A0">
            <w:r w:rsidRPr="00B921A0">
              <w:t>108</w:t>
            </w:r>
          </w:p>
        </w:tc>
        <w:tc>
          <w:tcPr>
            <w:tcW w:w="4111" w:type="dxa"/>
          </w:tcPr>
          <w:p w14:paraId="4A5D0C1A" w14:textId="77777777" w:rsidR="00B921A0" w:rsidRPr="00B921A0" w:rsidRDefault="00B921A0" w:rsidP="00B921A0">
            <w:r w:rsidRPr="00B921A0">
              <w:t>Независимые воздушные и жидкостные подогреватели- 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p w14:paraId="6EA61AFB" w14:textId="77777777" w:rsidR="00B921A0" w:rsidRPr="00B921A0" w:rsidRDefault="00B921A0" w:rsidP="00B921A0"/>
          <w:p w14:paraId="756611B5" w14:textId="77777777" w:rsidR="00B921A0" w:rsidRPr="00B921A0" w:rsidRDefault="00B921A0" w:rsidP="00B921A0">
            <w:r w:rsidRPr="00B921A0">
              <w:t>Схемы: 4д, 3с, 9с, 10с, 11с</w:t>
            </w:r>
          </w:p>
          <w:p w14:paraId="67C236C6" w14:textId="77777777" w:rsidR="00B921A0" w:rsidRPr="00B921A0" w:rsidRDefault="00B921A0" w:rsidP="00B921A0"/>
        </w:tc>
        <w:tc>
          <w:tcPr>
            <w:tcW w:w="1985" w:type="dxa"/>
          </w:tcPr>
          <w:p w14:paraId="20BC4B09" w14:textId="77777777" w:rsidR="00B921A0" w:rsidRPr="00B921A0" w:rsidRDefault="00B921A0" w:rsidP="00B921A0">
            <w:r w:rsidRPr="00B921A0">
              <w:t>Сертификация или декларирование</w:t>
            </w:r>
          </w:p>
          <w:p w14:paraId="72974A78" w14:textId="77777777" w:rsidR="00B921A0" w:rsidRPr="00B921A0" w:rsidRDefault="00B921A0" w:rsidP="00B921A0">
            <w:r w:rsidRPr="00B921A0">
              <w:t>Схемы: 4д, 3с, 9с, 10с, 11с</w:t>
            </w:r>
          </w:p>
        </w:tc>
        <w:tc>
          <w:tcPr>
            <w:tcW w:w="2409" w:type="dxa"/>
          </w:tcPr>
          <w:p w14:paraId="3110D242" w14:textId="77777777" w:rsidR="00B921A0" w:rsidRPr="00B921A0" w:rsidRDefault="00B921A0" w:rsidP="00B921A0">
            <w:r w:rsidRPr="00B921A0">
              <w:t>7322 90 000 9</w:t>
            </w:r>
            <w:r w:rsidRPr="00B921A0">
              <w:br/>
              <w:t>8419 19 000 0</w:t>
            </w:r>
            <w:r w:rsidRPr="00B921A0">
              <w:br/>
              <w:t>8516 29</w:t>
            </w:r>
          </w:p>
        </w:tc>
        <w:tc>
          <w:tcPr>
            <w:tcW w:w="2835" w:type="dxa"/>
            <w:shd w:val="clear" w:color="auto" w:fill="auto"/>
          </w:tcPr>
          <w:p w14:paraId="6D5F00C5" w14:textId="77777777" w:rsidR="00B921A0" w:rsidRPr="00B921A0" w:rsidRDefault="00B921A0" w:rsidP="00B921A0">
            <w:r w:rsidRPr="00B921A0">
              <w:t>Правила ЕЭК ООН № 122</w:t>
            </w:r>
          </w:p>
        </w:tc>
        <w:tc>
          <w:tcPr>
            <w:tcW w:w="3544" w:type="dxa"/>
          </w:tcPr>
          <w:p w14:paraId="70AD7AC0" w14:textId="77777777" w:rsidR="00B921A0" w:rsidRPr="00B921A0" w:rsidRDefault="00B921A0" w:rsidP="00B921A0"/>
        </w:tc>
      </w:tr>
      <w:tr w:rsidR="00B921A0" w:rsidRPr="00B921A0" w14:paraId="2CA8FA3C" w14:textId="77777777" w:rsidTr="002644DD">
        <w:tc>
          <w:tcPr>
            <w:tcW w:w="709" w:type="dxa"/>
          </w:tcPr>
          <w:p w14:paraId="3E6137B3" w14:textId="77777777" w:rsidR="00B921A0" w:rsidRPr="00B921A0" w:rsidRDefault="00B921A0" w:rsidP="00B921A0">
            <w:r w:rsidRPr="00B921A0">
              <w:t>109</w:t>
            </w:r>
          </w:p>
        </w:tc>
        <w:tc>
          <w:tcPr>
            <w:tcW w:w="4111" w:type="dxa"/>
          </w:tcPr>
          <w:p w14:paraId="32A29283" w14:textId="77777777" w:rsidR="00B921A0" w:rsidRPr="00B921A0" w:rsidRDefault="00B921A0" w:rsidP="00B921A0">
            <w:r w:rsidRPr="00B921A0">
              <w:t>Домкраты гидравлические,  механические</w:t>
            </w:r>
          </w:p>
          <w:p w14:paraId="21DB862E" w14:textId="77777777" w:rsidR="00B921A0" w:rsidRPr="00B921A0" w:rsidRDefault="00B921A0" w:rsidP="00B921A0"/>
          <w:p w14:paraId="7DB75D56" w14:textId="77777777" w:rsidR="00B921A0" w:rsidRPr="00B921A0" w:rsidRDefault="00B921A0" w:rsidP="00B921A0">
            <w:r w:rsidRPr="00B921A0">
              <w:t>Схемы: 4д, 3с, 9с, 10с, 11с</w:t>
            </w:r>
          </w:p>
        </w:tc>
        <w:tc>
          <w:tcPr>
            <w:tcW w:w="1985" w:type="dxa"/>
          </w:tcPr>
          <w:p w14:paraId="7E84A925" w14:textId="77777777" w:rsidR="00B921A0" w:rsidRPr="00B921A0" w:rsidRDefault="00B921A0" w:rsidP="00B921A0">
            <w:r w:rsidRPr="00B921A0">
              <w:t>Сертификация или декларирование</w:t>
            </w:r>
          </w:p>
          <w:p w14:paraId="4259E8DA" w14:textId="77777777" w:rsidR="00B921A0" w:rsidRPr="00B921A0" w:rsidRDefault="00B921A0" w:rsidP="00B921A0">
            <w:r w:rsidRPr="00B921A0">
              <w:t>Схемы: 4д, 3с, 9с, 10с, 11с</w:t>
            </w:r>
          </w:p>
        </w:tc>
        <w:tc>
          <w:tcPr>
            <w:tcW w:w="2409" w:type="dxa"/>
          </w:tcPr>
          <w:p w14:paraId="0E46C924" w14:textId="77777777" w:rsidR="00B921A0" w:rsidRPr="00B921A0" w:rsidRDefault="00B921A0" w:rsidP="00B921A0">
            <w:r w:rsidRPr="00B921A0">
              <w:t>8425 42 000 0</w:t>
            </w:r>
            <w:r w:rsidRPr="00B921A0">
              <w:br/>
              <w:t>8425 49 000 0</w:t>
            </w:r>
          </w:p>
        </w:tc>
        <w:tc>
          <w:tcPr>
            <w:tcW w:w="2835" w:type="dxa"/>
            <w:tcBorders>
              <w:bottom w:val="single" w:sz="4" w:space="0" w:color="auto"/>
            </w:tcBorders>
            <w:shd w:val="clear" w:color="auto" w:fill="auto"/>
          </w:tcPr>
          <w:p w14:paraId="4C9F2AAA" w14:textId="77777777" w:rsidR="00B921A0" w:rsidRPr="00B921A0" w:rsidRDefault="00B921A0" w:rsidP="00B921A0">
            <w:r w:rsidRPr="00B921A0">
              <w:t>ГОСТ Р 53822-2010</w:t>
            </w:r>
          </w:p>
        </w:tc>
        <w:tc>
          <w:tcPr>
            <w:tcW w:w="3544" w:type="dxa"/>
          </w:tcPr>
          <w:p w14:paraId="1134ABA1" w14:textId="77777777" w:rsidR="00B921A0" w:rsidRPr="00B921A0" w:rsidRDefault="00B921A0" w:rsidP="00B921A0"/>
        </w:tc>
      </w:tr>
      <w:tr w:rsidR="00B921A0" w:rsidRPr="00B921A0" w14:paraId="24CE87D5" w14:textId="77777777" w:rsidTr="002644DD">
        <w:tc>
          <w:tcPr>
            <w:tcW w:w="709" w:type="dxa"/>
          </w:tcPr>
          <w:p w14:paraId="699492DB" w14:textId="77777777" w:rsidR="00B921A0" w:rsidRPr="00B921A0" w:rsidRDefault="00B921A0" w:rsidP="00B921A0">
            <w:r w:rsidRPr="00B921A0">
              <w:t>110</w:t>
            </w:r>
          </w:p>
        </w:tc>
        <w:tc>
          <w:tcPr>
            <w:tcW w:w="4111" w:type="dxa"/>
          </w:tcPr>
          <w:p w14:paraId="03D2CB35" w14:textId="77777777" w:rsidR="00B921A0" w:rsidRPr="00B921A0" w:rsidRDefault="00B921A0" w:rsidP="00B921A0">
            <w:r w:rsidRPr="00B921A0">
              <w:t xml:space="preserve">Ремни вентиляторные клиновые и синхронизирующие поликлиновые для </w:t>
            </w:r>
            <w:r w:rsidRPr="00B921A0">
              <w:lastRenderedPageBreak/>
              <w:t>двигателей автомобилей, ремни зубчатые газораспределител ьного механизма двигателей автомобилей</w:t>
            </w:r>
          </w:p>
          <w:p w14:paraId="48CA5618" w14:textId="77777777" w:rsidR="00B921A0" w:rsidRPr="00B921A0" w:rsidRDefault="00B921A0" w:rsidP="00B921A0"/>
          <w:p w14:paraId="1555A625" w14:textId="77777777" w:rsidR="00B921A0" w:rsidRPr="00B921A0" w:rsidRDefault="00B921A0" w:rsidP="00B921A0"/>
          <w:p w14:paraId="11D3A19A" w14:textId="77777777" w:rsidR="00B921A0" w:rsidRPr="00B921A0" w:rsidRDefault="00B921A0" w:rsidP="00B921A0"/>
        </w:tc>
        <w:tc>
          <w:tcPr>
            <w:tcW w:w="1985" w:type="dxa"/>
          </w:tcPr>
          <w:p w14:paraId="7EEB4158" w14:textId="77777777" w:rsidR="00B921A0" w:rsidRPr="00B921A0" w:rsidRDefault="00B921A0" w:rsidP="00B921A0">
            <w:r w:rsidRPr="00B921A0">
              <w:lastRenderedPageBreak/>
              <w:t>Сертификация</w:t>
            </w:r>
          </w:p>
          <w:p w14:paraId="2236DA36" w14:textId="77777777" w:rsidR="00B921A0" w:rsidRPr="00B921A0" w:rsidRDefault="00B921A0" w:rsidP="00B921A0">
            <w:r w:rsidRPr="00B921A0">
              <w:lastRenderedPageBreak/>
              <w:t>Схемы: 3с, 9с, 10с, 11с</w:t>
            </w:r>
          </w:p>
        </w:tc>
        <w:tc>
          <w:tcPr>
            <w:tcW w:w="2409" w:type="dxa"/>
          </w:tcPr>
          <w:p w14:paraId="2D5E0C3B" w14:textId="77777777" w:rsidR="00B921A0" w:rsidRPr="00B921A0" w:rsidRDefault="00B921A0" w:rsidP="00B921A0">
            <w:r w:rsidRPr="00B921A0">
              <w:lastRenderedPageBreak/>
              <w:t>4010 31 000 0</w:t>
            </w:r>
            <w:r w:rsidRPr="00B921A0">
              <w:br/>
              <w:t>4010 32 000 0</w:t>
            </w:r>
            <w:r w:rsidRPr="00B921A0">
              <w:br/>
            </w:r>
            <w:r w:rsidRPr="00B921A0">
              <w:lastRenderedPageBreak/>
              <w:t>4010 33 000 0</w:t>
            </w:r>
            <w:r w:rsidRPr="00B921A0">
              <w:br/>
              <w:t>4010 34 000 0</w:t>
            </w:r>
            <w:r w:rsidRPr="00B921A0">
              <w:br/>
              <w:t>4010 35 000 0</w:t>
            </w:r>
            <w:r w:rsidRPr="00B921A0">
              <w:br/>
              <w:t>4010 36 000 0</w:t>
            </w:r>
            <w:r w:rsidRPr="00B921A0">
              <w:br/>
              <w:t>4010 39 000 0</w:t>
            </w:r>
          </w:p>
        </w:tc>
        <w:tc>
          <w:tcPr>
            <w:tcW w:w="2835" w:type="dxa"/>
            <w:tcBorders>
              <w:bottom w:val="single" w:sz="4" w:space="0" w:color="auto"/>
            </w:tcBorders>
            <w:shd w:val="clear" w:color="auto" w:fill="auto"/>
          </w:tcPr>
          <w:p w14:paraId="0C07F945" w14:textId="77777777" w:rsidR="00B921A0" w:rsidRPr="00B921A0" w:rsidRDefault="00B921A0" w:rsidP="00B921A0">
            <w:r w:rsidRPr="00B921A0">
              <w:lastRenderedPageBreak/>
              <w:t xml:space="preserve">ГОСТ 5813-2015 </w:t>
            </w:r>
          </w:p>
          <w:p w14:paraId="28F28AA2" w14:textId="77777777" w:rsidR="00B921A0" w:rsidRPr="00B921A0" w:rsidRDefault="00B921A0" w:rsidP="00B921A0"/>
        </w:tc>
        <w:tc>
          <w:tcPr>
            <w:tcW w:w="3544" w:type="dxa"/>
          </w:tcPr>
          <w:p w14:paraId="7BBD3606" w14:textId="77777777" w:rsidR="00B921A0" w:rsidRPr="00B921A0" w:rsidRDefault="00B921A0" w:rsidP="00B921A0"/>
        </w:tc>
      </w:tr>
      <w:tr w:rsidR="00B921A0" w:rsidRPr="00B921A0" w14:paraId="544C2788" w14:textId="77777777" w:rsidTr="002644DD">
        <w:tc>
          <w:tcPr>
            <w:tcW w:w="709" w:type="dxa"/>
          </w:tcPr>
          <w:p w14:paraId="223DAF67" w14:textId="77777777" w:rsidR="00B921A0" w:rsidRPr="00B921A0" w:rsidRDefault="00B921A0" w:rsidP="00B921A0">
            <w:r w:rsidRPr="00B921A0">
              <w:t>111</w:t>
            </w:r>
          </w:p>
        </w:tc>
        <w:tc>
          <w:tcPr>
            <w:tcW w:w="4111" w:type="dxa"/>
          </w:tcPr>
          <w:p w14:paraId="337EBEA9" w14:textId="77777777" w:rsidR="00B921A0" w:rsidRPr="00B921A0" w:rsidRDefault="00B921A0" w:rsidP="00B921A0">
            <w:r w:rsidRPr="00B921A0">
              <w:t>Диафрагмы и мембраны резинотканевые тарельчатые для транспортных средств</w:t>
            </w:r>
          </w:p>
          <w:p w14:paraId="206534BC" w14:textId="77777777" w:rsidR="00B921A0" w:rsidRPr="00B921A0" w:rsidRDefault="00B921A0" w:rsidP="00B921A0"/>
        </w:tc>
        <w:tc>
          <w:tcPr>
            <w:tcW w:w="1985" w:type="dxa"/>
          </w:tcPr>
          <w:p w14:paraId="65A4D3E1" w14:textId="77777777" w:rsidR="00B921A0" w:rsidRPr="00B921A0" w:rsidRDefault="00B921A0" w:rsidP="00B921A0">
            <w:r w:rsidRPr="00B921A0">
              <w:t>Сертификация или декларирование</w:t>
            </w:r>
          </w:p>
          <w:p w14:paraId="7F6158CB" w14:textId="77777777" w:rsidR="00B921A0" w:rsidRPr="00B921A0" w:rsidRDefault="00B921A0" w:rsidP="00B921A0">
            <w:r w:rsidRPr="00B921A0">
              <w:t>Схемы: 4д, 3с, 9с, 10с, 11с</w:t>
            </w:r>
          </w:p>
        </w:tc>
        <w:tc>
          <w:tcPr>
            <w:tcW w:w="2409" w:type="dxa"/>
          </w:tcPr>
          <w:p w14:paraId="54985FD4" w14:textId="77777777" w:rsidR="00B921A0" w:rsidRPr="00B921A0" w:rsidRDefault="00B921A0" w:rsidP="00B921A0">
            <w:r w:rsidRPr="00B921A0">
              <w:t>4016 99 570 9</w:t>
            </w:r>
          </w:p>
        </w:tc>
        <w:tc>
          <w:tcPr>
            <w:tcW w:w="2835" w:type="dxa"/>
            <w:shd w:val="clear" w:color="auto" w:fill="auto"/>
          </w:tcPr>
          <w:p w14:paraId="74A11A0F" w14:textId="77777777" w:rsidR="00B921A0" w:rsidRPr="00B921A0" w:rsidRDefault="00B921A0" w:rsidP="00B921A0">
            <w:r w:rsidRPr="00B921A0">
              <w:t xml:space="preserve">ГОСТ Р 53821-2010  </w:t>
            </w:r>
          </w:p>
          <w:p w14:paraId="6371ADAE" w14:textId="77777777" w:rsidR="00B921A0" w:rsidRPr="00B921A0" w:rsidRDefault="00B921A0" w:rsidP="00B921A0"/>
        </w:tc>
        <w:tc>
          <w:tcPr>
            <w:tcW w:w="3544" w:type="dxa"/>
          </w:tcPr>
          <w:p w14:paraId="1B20CC59" w14:textId="77777777" w:rsidR="00B921A0" w:rsidRPr="00B921A0" w:rsidRDefault="00B921A0" w:rsidP="00B921A0"/>
        </w:tc>
      </w:tr>
      <w:tr w:rsidR="00B921A0" w:rsidRPr="00B921A0" w14:paraId="178DB2C6" w14:textId="77777777" w:rsidTr="002644DD">
        <w:tc>
          <w:tcPr>
            <w:tcW w:w="709" w:type="dxa"/>
          </w:tcPr>
          <w:p w14:paraId="089564E6" w14:textId="77777777" w:rsidR="00B921A0" w:rsidRPr="00B921A0" w:rsidRDefault="00B921A0" w:rsidP="00B921A0">
            <w:r w:rsidRPr="00B921A0">
              <w:t>112</w:t>
            </w:r>
          </w:p>
        </w:tc>
        <w:tc>
          <w:tcPr>
            <w:tcW w:w="4111" w:type="dxa"/>
          </w:tcPr>
          <w:p w14:paraId="664C92E2" w14:textId="77777777" w:rsidR="00B921A0" w:rsidRPr="00B921A0" w:rsidRDefault="00B921A0" w:rsidP="00B921A0">
            <w:r w:rsidRPr="00B921A0">
              <w:t>Шипы противоскольжения</w:t>
            </w:r>
          </w:p>
          <w:p w14:paraId="22ABE54F" w14:textId="77777777" w:rsidR="00B921A0" w:rsidRPr="00B921A0" w:rsidRDefault="00B921A0" w:rsidP="00B921A0"/>
        </w:tc>
        <w:tc>
          <w:tcPr>
            <w:tcW w:w="1985" w:type="dxa"/>
          </w:tcPr>
          <w:p w14:paraId="3788CF2F" w14:textId="77777777" w:rsidR="00B921A0" w:rsidRPr="00B921A0" w:rsidRDefault="00B921A0" w:rsidP="00B921A0">
            <w:r w:rsidRPr="00B921A0">
              <w:t>Сертификация</w:t>
            </w:r>
          </w:p>
          <w:p w14:paraId="1680FC7E" w14:textId="77777777" w:rsidR="00B921A0" w:rsidRPr="00B921A0" w:rsidRDefault="00B921A0" w:rsidP="00B921A0">
            <w:r w:rsidRPr="00B921A0">
              <w:t>Схемы: 3с, 9с, 10с, 11с</w:t>
            </w:r>
          </w:p>
        </w:tc>
        <w:tc>
          <w:tcPr>
            <w:tcW w:w="2409" w:type="dxa"/>
          </w:tcPr>
          <w:p w14:paraId="6D632D03" w14:textId="77777777" w:rsidR="00B921A0" w:rsidRPr="00B921A0" w:rsidRDefault="00B921A0" w:rsidP="00B921A0">
            <w:r w:rsidRPr="00B921A0">
              <w:t xml:space="preserve">7317 00 900 1 </w:t>
            </w:r>
          </w:p>
          <w:p w14:paraId="10C2B19F" w14:textId="77777777" w:rsidR="00B921A0" w:rsidRPr="00B921A0" w:rsidRDefault="00B921A0" w:rsidP="00B921A0">
            <w:r w:rsidRPr="00B921A0">
              <w:t>8113 00 900 0</w:t>
            </w:r>
          </w:p>
        </w:tc>
        <w:tc>
          <w:tcPr>
            <w:tcW w:w="2835" w:type="dxa"/>
            <w:shd w:val="clear" w:color="auto" w:fill="auto"/>
          </w:tcPr>
          <w:p w14:paraId="1824D909" w14:textId="77777777" w:rsidR="00B921A0" w:rsidRPr="00B921A0" w:rsidRDefault="00B921A0" w:rsidP="00B921A0"/>
        </w:tc>
        <w:tc>
          <w:tcPr>
            <w:tcW w:w="3544" w:type="dxa"/>
          </w:tcPr>
          <w:p w14:paraId="58A6F18E" w14:textId="77777777" w:rsidR="00B921A0" w:rsidRPr="00B921A0" w:rsidRDefault="00B921A0" w:rsidP="00B921A0"/>
        </w:tc>
      </w:tr>
      <w:tr w:rsidR="00B921A0" w:rsidRPr="00B921A0" w14:paraId="031E4B38" w14:textId="77777777" w:rsidTr="002644DD">
        <w:tc>
          <w:tcPr>
            <w:tcW w:w="709" w:type="dxa"/>
          </w:tcPr>
          <w:p w14:paraId="321015C5" w14:textId="77777777" w:rsidR="00B921A0" w:rsidRPr="00B921A0" w:rsidRDefault="00B921A0" w:rsidP="00B921A0">
            <w:r w:rsidRPr="00B921A0">
              <w:t>113</w:t>
            </w:r>
          </w:p>
        </w:tc>
        <w:tc>
          <w:tcPr>
            <w:tcW w:w="4111" w:type="dxa"/>
          </w:tcPr>
          <w:p w14:paraId="2E1FF71E" w14:textId="77777777" w:rsidR="00B921A0" w:rsidRPr="00B921A0" w:rsidRDefault="00B921A0" w:rsidP="00B921A0">
            <w:r w:rsidRPr="00B921A0">
              <w:t>Шлемы защитные для водителей и пассажиров мотоциклов и мопедов</w:t>
            </w:r>
          </w:p>
          <w:p w14:paraId="1B57F77E" w14:textId="77777777" w:rsidR="00B921A0" w:rsidRPr="00B921A0" w:rsidRDefault="00B921A0" w:rsidP="00B921A0"/>
        </w:tc>
        <w:tc>
          <w:tcPr>
            <w:tcW w:w="1985" w:type="dxa"/>
          </w:tcPr>
          <w:p w14:paraId="18BE5C17" w14:textId="77777777" w:rsidR="00B921A0" w:rsidRPr="00B921A0" w:rsidRDefault="00B921A0" w:rsidP="00B921A0">
            <w:r w:rsidRPr="00B921A0">
              <w:t>Сертификация</w:t>
            </w:r>
          </w:p>
          <w:p w14:paraId="59DFA47D" w14:textId="77777777" w:rsidR="00B921A0" w:rsidRPr="00B921A0" w:rsidRDefault="00B921A0" w:rsidP="00B921A0">
            <w:r w:rsidRPr="00B921A0">
              <w:t>Схемы: 3с, 9с, 10с, 11с</w:t>
            </w:r>
          </w:p>
        </w:tc>
        <w:tc>
          <w:tcPr>
            <w:tcW w:w="2409" w:type="dxa"/>
          </w:tcPr>
          <w:p w14:paraId="73B629D9" w14:textId="77777777" w:rsidR="00B921A0" w:rsidRPr="00B921A0" w:rsidRDefault="00B921A0" w:rsidP="00B921A0">
            <w:r w:rsidRPr="00B921A0">
              <w:t>6506 10</w:t>
            </w:r>
          </w:p>
        </w:tc>
        <w:tc>
          <w:tcPr>
            <w:tcW w:w="2835" w:type="dxa"/>
            <w:shd w:val="clear" w:color="auto" w:fill="auto"/>
          </w:tcPr>
          <w:p w14:paraId="2E704CE3" w14:textId="77777777" w:rsidR="00B921A0" w:rsidRPr="00B921A0" w:rsidRDefault="00B921A0" w:rsidP="00B921A0">
            <w:r w:rsidRPr="00B921A0">
              <w:t>Правила ЕЭК ООН № 22</w:t>
            </w:r>
          </w:p>
        </w:tc>
        <w:tc>
          <w:tcPr>
            <w:tcW w:w="3544" w:type="dxa"/>
          </w:tcPr>
          <w:p w14:paraId="25427F67" w14:textId="77777777" w:rsidR="00B921A0" w:rsidRPr="00B921A0" w:rsidRDefault="00B921A0" w:rsidP="00B921A0"/>
        </w:tc>
      </w:tr>
      <w:tr w:rsidR="00B921A0" w:rsidRPr="00B921A0" w14:paraId="720F3087" w14:textId="77777777" w:rsidTr="002644DD">
        <w:tc>
          <w:tcPr>
            <w:tcW w:w="709" w:type="dxa"/>
          </w:tcPr>
          <w:p w14:paraId="3C384AAF" w14:textId="77777777" w:rsidR="00B921A0" w:rsidRPr="00B921A0" w:rsidRDefault="00B921A0" w:rsidP="00B921A0">
            <w:r w:rsidRPr="00B921A0">
              <w:t>114</w:t>
            </w:r>
          </w:p>
        </w:tc>
        <w:tc>
          <w:tcPr>
            <w:tcW w:w="4111" w:type="dxa"/>
          </w:tcPr>
          <w:p w14:paraId="5695DCEA" w14:textId="77777777" w:rsidR="00B921A0" w:rsidRPr="00B921A0" w:rsidRDefault="00B921A0" w:rsidP="00B921A0">
            <w:r w:rsidRPr="00B921A0">
              <w:t>Антенны наружные радио, телевизионные, систем спутниковой навигации</w:t>
            </w:r>
          </w:p>
          <w:p w14:paraId="4E48D679" w14:textId="77777777" w:rsidR="00B921A0" w:rsidRPr="00B921A0" w:rsidRDefault="00B921A0" w:rsidP="00B921A0"/>
          <w:p w14:paraId="5B58B526" w14:textId="77777777" w:rsidR="00B921A0" w:rsidRPr="00B921A0" w:rsidRDefault="00B921A0" w:rsidP="00B921A0"/>
        </w:tc>
        <w:tc>
          <w:tcPr>
            <w:tcW w:w="1985" w:type="dxa"/>
          </w:tcPr>
          <w:p w14:paraId="752A60CC" w14:textId="77777777" w:rsidR="00B921A0" w:rsidRPr="00B921A0" w:rsidRDefault="00B921A0" w:rsidP="00B921A0">
            <w:r w:rsidRPr="00B921A0">
              <w:t>Сертификация</w:t>
            </w:r>
          </w:p>
          <w:p w14:paraId="75D064D2" w14:textId="77777777" w:rsidR="00B921A0" w:rsidRPr="00B921A0" w:rsidRDefault="00B921A0" w:rsidP="00B921A0">
            <w:r w:rsidRPr="00B921A0">
              <w:t>Схемы: 3с, 9с, 10с, 11с</w:t>
            </w:r>
          </w:p>
        </w:tc>
        <w:tc>
          <w:tcPr>
            <w:tcW w:w="2409" w:type="dxa"/>
          </w:tcPr>
          <w:p w14:paraId="56B8D016" w14:textId="77777777" w:rsidR="00B921A0" w:rsidRPr="00B921A0" w:rsidRDefault="00B921A0" w:rsidP="00B921A0">
            <w:r w:rsidRPr="00B921A0">
              <w:t>8517 70 150 0</w:t>
            </w:r>
            <w:r w:rsidRPr="00B921A0">
              <w:br/>
              <w:t>8529 10 110 0</w:t>
            </w:r>
          </w:p>
        </w:tc>
        <w:tc>
          <w:tcPr>
            <w:tcW w:w="2835" w:type="dxa"/>
            <w:tcBorders>
              <w:bottom w:val="single" w:sz="4" w:space="0" w:color="auto"/>
            </w:tcBorders>
            <w:shd w:val="clear" w:color="auto" w:fill="auto"/>
          </w:tcPr>
          <w:p w14:paraId="0B13C951" w14:textId="77777777" w:rsidR="00B921A0" w:rsidRPr="00B921A0" w:rsidRDefault="00B921A0" w:rsidP="00B921A0">
            <w:r w:rsidRPr="00B921A0">
              <w:t>ГОСТ 33473-2015</w:t>
            </w:r>
          </w:p>
          <w:p w14:paraId="111EDC6E" w14:textId="77777777" w:rsidR="00B921A0" w:rsidRPr="00B921A0" w:rsidRDefault="00B921A0" w:rsidP="00B921A0">
            <w:r w:rsidRPr="00B921A0">
              <w:t>ГОСТ 32453-2017</w:t>
            </w:r>
          </w:p>
          <w:p w14:paraId="67FB1DAF" w14:textId="77777777" w:rsidR="00B921A0" w:rsidRPr="00B921A0" w:rsidRDefault="00B921A0" w:rsidP="00B921A0">
            <w:r w:rsidRPr="00B921A0">
              <w:t>ГОСТ Р 58020-2017</w:t>
            </w:r>
          </w:p>
        </w:tc>
        <w:tc>
          <w:tcPr>
            <w:tcW w:w="3544" w:type="dxa"/>
          </w:tcPr>
          <w:p w14:paraId="27AEA57B" w14:textId="77777777" w:rsidR="00B921A0" w:rsidRPr="00B921A0" w:rsidRDefault="00B921A0" w:rsidP="00B921A0"/>
        </w:tc>
      </w:tr>
      <w:tr w:rsidR="00B921A0" w:rsidRPr="00B921A0" w14:paraId="50DDA7F7" w14:textId="77777777" w:rsidTr="002644DD">
        <w:tc>
          <w:tcPr>
            <w:tcW w:w="709" w:type="dxa"/>
          </w:tcPr>
          <w:p w14:paraId="4BC5AADF" w14:textId="77777777" w:rsidR="00B921A0" w:rsidRPr="00B921A0" w:rsidRDefault="00B921A0" w:rsidP="00B921A0">
            <w:r w:rsidRPr="00B921A0">
              <w:t>115</w:t>
            </w:r>
          </w:p>
        </w:tc>
        <w:tc>
          <w:tcPr>
            <w:tcW w:w="4111" w:type="dxa"/>
          </w:tcPr>
          <w:p w14:paraId="7939025A" w14:textId="77777777" w:rsidR="00B921A0" w:rsidRPr="00B921A0" w:rsidRDefault="00B921A0" w:rsidP="00B921A0">
            <w:r w:rsidRPr="00B921A0">
              <w:t>Фонари освещения заднего регистрационного знака</w:t>
            </w:r>
          </w:p>
          <w:p w14:paraId="1B1C32A1" w14:textId="77777777" w:rsidR="00B921A0" w:rsidRPr="00B921A0" w:rsidRDefault="00B921A0" w:rsidP="00B921A0"/>
          <w:p w14:paraId="23CF0EC0" w14:textId="77777777" w:rsidR="00B921A0" w:rsidRPr="00B921A0" w:rsidRDefault="00B921A0" w:rsidP="00B921A0"/>
        </w:tc>
        <w:tc>
          <w:tcPr>
            <w:tcW w:w="1985" w:type="dxa"/>
          </w:tcPr>
          <w:p w14:paraId="5975A16F" w14:textId="77777777" w:rsidR="00B921A0" w:rsidRPr="00B921A0" w:rsidRDefault="00B921A0" w:rsidP="00B921A0">
            <w:r w:rsidRPr="00B921A0">
              <w:t>Сертификация</w:t>
            </w:r>
          </w:p>
          <w:p w14:paraId="10BEF652" w14:textId="77777777" w:rsidR="00B921A0" w:rsidRPr="00B921A0" w:rsidRDefault="00B921A0" w:rsidP="00B921A0">
            <w:r w:rsidRPr="00B921A0">
              <w:t>Схемы: 3с, 9с, 10с, 11с</w:t>
            </w:r>
          </w:p>
        </w:tc>
        <w:tc>
          <w:tcPr>
            <w:tcW w:w="2409" w:type="dxa"/>
          </w:tcPr>
          <w:p w14:paraId="08FC56D9" w14:textId="77777777" w:rsidR="00B921A0" w:rsidRPr="00B921A0" w:rsidRDefault="00B921A0" w:rsidP="00B921A0">
            <w:r w:rsidRPr="00B921A0">
              <w:t>8512 20 000 9</w:t>
            </w:r>
          </w:p>
        </w:tc>
        <w:tc>
          <w:tcPr>
            <w:tcW w:w="2835" w:type="dxa"/>
            <w:tcBorders>
              <w:bottom w:val="single" w:sz="4" w:space="0" w:color="auto"/>
            </w:tcBorders>
            <w:shd w:val="clear" w:color="auto" w:fill="auto"/>
          </w:tcPr>
          <w:p w14:paraId="539C7901" w14:textId="77777777" w:rsidR="00B921A0" w:rsidRPr="00B921A0" w:rsidRDefault="00B921A0" w:rsidP="00B921A0">
            <w:r w:rsidRPr="00B921A0">
              <w:t>Правила ЕЭК ООН № 4</w:t>
            </w:r>
          </w:p>
        </w:tc>
        <w:tc>
          <w:tcPr>
            <w:tcW w:w="3544" w:type="dxa"/>
          </w:tcPr>
          <w:p w14:paraId="34DB01B7" w14:textId="77777777" w:rsidR="00B921A0" w:rsidRPr="00B921A0" w:rsidRDefault="00B921A0" w:rsidP="00B921A0"/>
        </w:tc>
      </w:tr>
      <w:tr w:rsidR="00B921A0" w:rsidRPr="00B921A0" w14:paraId="7EB1ABD9" w14:textId="77777777" w:rsidTr="002644DD">
        <w:tc>
          <w:tcPr>
            <w:tcW w:w="709" w:type="dxa"/>
          </w:tcPr>
          <w:p w14:paraId="62818A71" w14:textId="77777777" w:rsidR="00B921A0" w:rsidRPr="00B921A0" w:rsidRDefault="00B921A0" w:rsidP="00B921A0">
            <w:r w:rsidRPr="00B921A0">
              <w:t>116</w:t>
            </w:r>
          </w:p>
        </w:tc>
        <w:tc>
          <w:tcPr>
            <w:tcW w:w="4111" w:type="dxa"/>
          </w:tcPr>
          <w:p w14:paraId="1EA8F77B" w14:textId="77777777" w:rsidR="00B921A0" w:rsidRPr="00B921A0" w:rsidRDefault="00B921A0" w:rsidP="00B921A0">
            <w:r w:rsidRPr="00B921A0">
              <w:t xml:space="preserve">Звуковые сигнальные приборы </w:t>
            </w:r>
          </w:p>
          <w:p w14:paraId="532AE8C6" w14:textId="77777777" w:rsidR="00B921A0" w:rsidRPr="00B921A0" w:rsidRDefault="00B921A0" w:rsidP="00B921A0"/>
          <w:p w14:paraId="3030CB86" w14:textId="77777777" w:rsidR="00B921A0" w:rsidRPr="00B921A0" w:rsidRDefault="00B921A0" w:rsidP="00B921A0"/>
        </w:tc>
        <w:tc>
          <w:tcPr>
            <w:tcW w:w="1985" w:type="dxa"/>
          </w:tcPr>
          <w:p w14:paraId="5AFC941E" w14:textId="77777777" w:rsidR="00B921A0" w:rsidRPr="00B921A0" w:rsidRDefault="00B921A0" w:rsidP="00B921A0">
            <w:r w:rsidRPr="00B921A0">
              <w:t>Сертификация</w:t>
            </w:r>
          </w:p>
          <w:p w14:paraId="26CB24D5" w14:textId="77777777" w:rsidR="00B921A0" w:rsidRPr="00B921A0" w:rsidRDefault="00B921A0" w:rsidP="00B921A0">
            <w:r w:rsidRPr="00B921A0">
              <w:t>Схемы: 3с, 9с, 10с, 11с</w:t>
            </w:r>
          </w:p>
        </w:tc>
        <w:tc>
          <w:tcPr>
            <w:tcW w:w="2409" w:type="dxa"/>
          </w:tcPr>
          <w:p w14:paraId="5A50C25D" w14:textId="77777777" w:rsidR="00B921A0" w:rsidRPr="00B921A0" w:rsidRDefault="00B921A0" w:rsidP="00B921A0">
            <w:r w:rsidRPr="00B921A0">
              <w:t>8512 30 900 9</w:t>
            </w:r>
          </w:p>
        </w:tc>
        <w:tc>
          <w:tcPr>
            <w:tcW w:w="2835" w:type="dxa"/>
            <w:tcBorders>
              <w:bottom w:val="single" w:sz="4" w:space="0" w:color="auto"/>
            </w:tcBorders>
            <w:shd w:val="clear" w:color="auto" w:fill="auto"/>
          </w:tcPr>
          <w:p w14:paraId="673D5275" w14:textId="77777777" w:rsidR="00B921A0" w:rsidRPr="00B921A0" w:rsidRDefault="00B921A0" w:rsidP="00B921A0">
            <w:r w:rsidRPr="00B921A0">
              <w:t>Правила ЕЭК ООН № 28</w:t>
            </w:r>
          </w:p>
        </w:tc>
        <w:tc>
          <w:tcPr>
            <w:tcW w:w="3544" w:type="dxa"/>
          </w:tcPr>
          <w:p w14:paraId="36914931" w14:textId="77777777" w:rsidR="00B921A0" w:rsidRPr="00B921A0" w:rsidRDefault="00B921A0" w:rsidP="00B921A0"/>
        </w:tc>
      </w:tr>
      <w:tr w:rsidR="00B921A0" w:rsidRPr="00B921A0" w14:paraId="01AEE952" w14:textId="77777777" w:rsidTr="002644DD">
        <w:tc>
          <w:tcPr>
            <w:tcW w:w="709" w:type="dxa"/>
          </w:tcPr>
          <w:p w14:paraId="011A95E1" w14:textId="77777777" w:rsidR="00B921A0" w:rsidRPr="00B921A0" w:rsidRDefault="00B921A0" w:rsidP="00B921A0">
            <w:r w:rsidRPr="00B921A0">
              <w:t>117</w:t>
            </w:r>
          </w:p>
        </w:tc>
        <w:tc>
          <w:tcPr>
            <w:tcW w:w="4111" w:type="dxa"/>
          </w:tcPr>
          <w:p w14:paraId="73F47788" w14:textId="77777777" w:rsidR="00B921A0" w:rsidRPr="00B921A0" w:rsidRDefault="00B921A0" w:rsidP="00B921A0">
            <w:r w:rsidRPr="00B921A0">
              <w:t>Спидометры, их датчики и комбинации приборов, включающие спидометры</w:t>
            </w:r>
          </w:p>
          <w:p w14:paraId="049A8F5A" w14:textId="77777777" w:rsidR="00B921A0" w:rsidRPr="00B921A0" w:rsidRDefault="00B921A0" w:rsidP="00B921A0"/>
          <w:p w14:paraId="387A20C6" w14:textId="77777777" w:rsidR="00B921A0" w:rsidRPr="00B921A0" w:rsidRDefault="00B921A0" w:rsidP="00B921A0"/>
        </w:tc>
        <w:tc>
          <w:tcPr>
            <w:tcW w:w="1985" w:type="dxa"/>
          </w:tcPr>
          <w:p w14:paraId="404824CC" w14:textId="77777777" w:rsidR="00B921A0" w:rsidRPr="00B921A0" w:rsidRDefault="00B921A0" w:rsidP="00B921A0">
            <w:r w:rsidRPr="00B921A0">
              <w:t>Сертификация</w:t>
            </w:r>
          </w:p>
          <w:p w14:paraId="2AB869EC" w14:textId="77777777" w:rsidR="00B921A0" w:rsidRPr="00B921A0" w:rsidRDefault="00B921A0" w:rsidP="00B921A0">
            <w:r w:rsidRPr="00B921A0">
              <w:t>Схемы: 3с, 9с, 10с, 11с</w:t>
            </w:r>
          </w:p>
        </w:tc>
        <w:tc>
          <w:tcPr>
            <w:tcW w:w="2409" w:type="dxa"/>
          </w:tcPr>
          <w:p w14:paraId="7FC444F8" w14:textId="77777777" w:rsidR="00B921A0" w:rsidRPr="00B921A0" w:rsidRDefault="00B921A0" w:rsidP="00B921A0">
            <w:r w:rsidRPr="00B921A0">
              <w:t>8708 29 900 9</w:t>
            </w:r>
            <w:r w:rsidRPr="00B921A0">
              <w:br/>
              <w:t>9029 20 310 9</w:t>
            </w:r>
          </w:p>
        </w:tc>
        <w:tc>
          <w:tcPr>
            <w:tcW w:w="2835" w:type="dxa"/>
            <w:shd w:val="clear" w:color="auto" w:fill="auto"/>
          </w:tcPr>
          <w:p w14:paraId="2796CDD0" w14:textId="77777777" w:rsidR="00B921A0" w:rsidRPr="00B921A0" w:rsidRDefault="00B921A0" w:rsidP="00B921A0">
            <w:r w:rsidRPr="00B921A0">
              <w:t xml:space="preserve">Правила ЕЭК ООН № 39 </w:t>
            </w:r>
          </w:p>
          <w:p w14:paraId="5F6277CE" w14:textId="77777777" w:rsidR="00B921A0" w:rsidRPr="00B921A0" w:rsidRDefault="00B921A0" w:rsidP="00B921A0">
            <w:r w:rsidRPr="00B921A0">
              <w:t>ГОСТ 1578-2017</w:t>
            </w:r>
          </w:p>
          <w:p w14:paraId="5F9B1278" w14:textId="77777777" w:rsidR="00B921A0" w:rsidRPr="00B921A0" w:rsidRDefault="00B921A0" w:rsidP="00B921A0">
            <w:r w:rsidRPr="00B921A0">
              <w:t xml:space="preserve">ГОСТ 12936-2017 </w:t>
            </w:r>
          </w:p>
          <w:p w14:paraId="5B20705D" w14:textId="77777777" w:rsidR="00B921A0" w:rsidRPr="00B921A0" w:rsidRDefault="00B921A0" w:rsidP="00B921A0">
            <w:r w:rsidRPr="00B921A0">
              <w:t>ГОСТ 25651-2015</w:t>
            </w:r>
          </w:p>
        </w:tc>
        <w:tc>
          <w:tcPr>
            <w:tcW w:w="3544" w:type="dxa"/>
          </w:tcPr>
          <w:p w14:paraId="068399C6" w14:textId="77777777" w:rsidR="00B921A0" w:rsidRPr="00B921A0" w:rsidRDefault="00B921A0" w:rsidP="00B921A0"/>
        </w:tc>
      </w:tr>
      <w:tr w:rsidR="00B921A0" w:rsidRPr="00B921A0" w14:paraId="51DE7532" w14:textId="77777777" w:rsidTr="002644DD">
        <w:tc>
          <w:tcPr>
            <w:tcW w:w="709" w:type="dxa"/>
          </w:tcPr>
          <w:p w14:paraId="2E399E98" w14:textId="77777777" w:rsidR="00B921A0" w:rsidRPr="00B921A0" w:rsidRDefault="00B921A0" w:rsidP="00B921A0">
            <w:r w:rsidRPr="00B921A0">
              <w:t>118</w:t>
            </w:r>
          </w:p>
        </w:tc>
        <w:tc>
          <w:tcPr>
            <w:tcW w:w="4111" w:type="dxa"/>
          </w:tcPr>
          <w:p w14:paraId="738602B6" w14:textId="77777777" w:rsidR="00B921A0" w:rsidRPr="00B921A0" w:rsidRDefault="00B921A0" w:rsidP="00B921A0">
            <w:r w:rsidRPr="00B921A0">
              <w:t>Устройства ограничения скорости</w:t>
            </w:r>
          </w:p>
          <w:p w14:paraId="7722FA9F" w14:textId="77777777" w:rsidR="00B921A0" w:rsidRPr="00B921A0" w:rsidRDefault="00B921A0" w:rsidP="00B921A0"/>
          <w:p w14:paraId="13F5A55E" w14:textId="77777777" w:rsidR="00B921A0" w:rsidRPr="00B921A0" w:rsidRDefault="00B921A0" w:rsidP="00B921A0"/>
        </w:tc>
        <w:tc>
          <w:tcPr>
            <w:tcW w:w="1985" w:type="dxa"/>
          </w:tcPr>
          <w:p w14:paraId="51D5C783" w14:textId="77777777" w:rsidR="00B921A0" w:rsidRPr="00B921A0" w:rsidRDefault="00B921A0" w:rsidP="00B921A0">
            <w:r w:rsidRPr="00B921A0">
              <w:lastRenderedPageBreak/>
              <w:t>Сертификация</w:t>
            </w:r>
          </w:p>
          <w:p w14:paraId="1153C78E" w14:textId="77777777" w:rsidR="00B921A0" w:rsidRPr="00B921A0" w:rsidRDefault="00B921A0" w:rsidP="00B921A0">
            <w:r w:rsidRPr="00B921A0">
              <w:lastRenderedPageBreak/>
              <w:t>Схемы: 3с, 9с, 10с, 11с</w:t>
            </w:r>
          </w:p>
        </w:tc>
        <w:tc>
          <w:tcPr>
            <w:tcW w:w="2409" w:type="dxa"/>
          </w:tcPr>
          <w:p w14:paraId="561B59B1" w14:textId="77777777" w:rsidR="00B921A0" w:rsidRPr="00B921A0" w:rsidRDefault="00B921A0" w:rsidP="00B921A0">
            <w:r w:rsidRPr="00B921A0">
              <w:lastRenderedPageBreak/>
              <w:t>8409 91 000 8</w:t>
            </w:r>
            <w:r w:rsidRPr="00B921A0">
              <w:br/>
              <w:t>8409 99 000 9</w:t>
            </w:r>
          </w:p>
          <w:p w14:paraId="724CC399" w14:textId="77777777" w:rsidR="00B921A0" w:rsidRPr="00B921A0" w:rsidRDefault="00B921A0" w:rsidP="00B921A0">
            <w:r w:rsidRPr="00B921A0">
              <w:lastRenderedPageBreak/>
              <w:t>8413 91 000 8</w:t>
            </w:r>
            <w:r w:rsidRPr="00B921A0">
              <w:br/>
              <w:t>8511 80 000</w:t>
            </w:r>
          </w:p>
          <w:p w14:paraId="05F8BECB" w14:textId="77777777" w:rsidR="00B921A0" w:rsidRPr="00B921A0" w:rsidRDefault="00B921A0" w:rsidP="00B921A0">
            <w:r w:rsidRPr="00B921A0">
              <w:t>8537 10</w:t>
            </w:r>
            <w:r w:rsidRPr="00B921A0">
              <w:br/>
              <w:t>8708 99 970 9</w:t>
            </w:r>
          </w:p>
        </w:tc>
        <w:tc>
          <w:tcPr>
            <w:tcW w:w="2835" w:type="dxa"/>
            <w:shd w:val="clear" w:color="auto" w:fill="auto"/>
          </w:tcPr>
          <w:p w14:paraId="32BC2F1D" w14:textId="77777777" w:rsidR="00B921A0" w:rsidRPr="00B921A0" w:rsidRDefault="00B921A0" w:rsidP="00B921A0">
            <w:r w:rsidRPr="00B921A0">
              <w:lastRenderedPageBreak/>
              <w:t>Правила ЕЭК ООН № 89</w:t>
            </w:r>
          </w:p>
        </w:tc>
        <w:tc>
          <w:tcPr>
            <w:tcW w:w="3544" w:type="dxa"/>
          </w:tcPr>
          <w:p w14:paraId="78683C4E" w14:textId="77777777" w:rsidR="00B921A0" w:rsidRPr="00B921A0" w:rsidRDefault="00B921A0" w:rsidP="00B921A0"/>
        </w:tc>
      </w:tr>
      <w:tr w:rsidR="00B921A0" w:rsidRPr="00B921A0" w14:paraId="1E6E2936" w14:textId="77777777" w:rsidTr="002644DD">
        <w:tc>
          <w:tcPr>
            <w:tcW w:w="709" w:type="dxa"/>
          </w:tcPr>
          <w:p w14:paraId="5E42D88D" w14:textId="77777777" w:rsidR="00B921A0" w:rsidRPr="00B921A0" w:rsidRDefault="00B921A0" w:rsidP="00B921A0">
            <w:r w:rsidRPr="00B921A0">
              <w:t>119</w:t>
            </w:r>
          </w:p>
        </w:tc>
        <w:tc>
          <w:tcPr>
            <w:tcW w:w="4111" w:type="dxa"/>
          </w:tcPr>
          <w:p w14:paraId="457A8DD0" w14:textId="77777777" w:rsidR="00B921A0" w:rsidRPr="00B921A0" w:rsidRDefault="00B921A0" w:rsidP="00B921A0">
            <w:r w:rsidRPr="00B921A0">
              <w:t>Тахографы</w:t>
            </w:r>
          </w:p>
          <w:p w14:paraId="099F3052" w14:textId="77777777" w:rsidR="00B921A0" w:rsidRPr="00B921A0" w:rsidRDefault="00B921A0" w:rsidP="00B921A0"/>
          <w:p w14:paraId="3B0D5F67" w14:textId="77777777" w:rsidR="00B921A0" w:rsidRPr="00B921A0" w:rsidRDefault="00B921A0" w:rsidP="00B921A0"/>
        </w:tc>
        <w:tc>
          <w:tcPr>
            <w:tcW w:w="1985" w:type="dxa"/>
          </w:tcPr>
          <w:p w14:paraId="0B11D34E" w14:textId="77777777" w:rsidR="00B921A0" w:rsidRPr="00B921A0" w:rsidRDefault="00B921A0" w:rsidP="00B921A0">
            <w:r w:rsidRPr="00B921A0">
              <w:t>Сертификация</w:t>
            </w:r>
          </w:p>
          <w:p w14:paraId="45E4057E" w14:textId="77777777" w:rsidR="00B921A0" w:rsidRPr="00B921A0" w:rsidRDefault="00B921A0" w:rsidP="00B921A0">
            <w:r w:rsidRPr="00B921A0">
              <w:t>Схемы: 3с, 9с, 10с, 11с</w:t>
            </w:r>
          </w:p>
        </w:tc>
        <w:tc>
          <w:tcPr>
            <w:tcW w:w="2409" w:type="dxa"/>
          </w:tcPr>
          <w:p w14:paraId="57B3886A" w14:textId="77777777" w:rsidR="00B921A0" w:rsidRPr="00B921A0" w:rsidRDefault="00B921A0" w:rsidP="00B921A0">
            <w:r w:rsidRPr="00B921A0">
              <w:t>9029 10 000 9</w:t>
            </w:r>
            <w:r w:rsidRPr="00B921A0">
              <w:br/>
              <w:t>9029 20 310 9</w:t>
            </w:r>
          </w:p>
        </w:tc>
        <w:tc>
          <w:tcPr>
            <w:tcW w:w="2835" w:type="dxa"/>
            <w:shd w:val="clear" w:color="auto" w:fill="auto"/>
          </w:tcPr>
          <w:p w14:paraId="1D853BF4" w14:textId="77777777" w:rsidR="00B921A0" w:rsidRPr="00B921A0" w:rsidRDefault="00B921A0" w:rsidP="00B921A0">
            <w:r w:rsidRPr="00B921A0">
              <w:t xml:space="preserve">ГОСТ Р 53831-2010  </w:t>
            </w:r>
          </w:p>
          <w:p w14:paraId="1B59B345" w14:textId="77777777" w:rsidR="00B921A0" w:rsidRPr="00B921A0" w:rsidRDefault="00B921A0" w:rsidP="00B921A0"/>
        </w:tc>
        <w:tc>
          <w:tcPr>
            <w:tcW w:w="3544" w:type="dxa"/>
          </w:tcPr>
          <w:p w14:paraId="5B3F174F" w14:textId="77777777" w:rsidR="00B921A0" w:rsidRPr="00B921A0" w:rsidRDefault="00B921A0" w:rsidP="00B921A0"/>
        </w:tc>
      </w:tr>
    </w:tbl>
    <w:p w14:paraId="3BF6537B" w14:textId="77777777" w:rsidR="00B921A0" w:rsidRDefault="00B921A0"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3290"/>
        <w:gridCol w:w="3089"/>
      </w:tblGrid>
      <w:tr w:rsidR="00B921A0" w:rsidRPr="00B921A0" w14:paraId="418333B2" w14:textId="77777777" w:rsidTr="002644DD">
        <w:tc>
          <w:tcPr>
            <w:tcW w:w="15593" w:type="dxa"/>
            <w:gridSpan w:val="6"/>
          </w:tcPr>
          <w:p w14:paraId="07E9460C" w14:textId="77777777" w:rsidR="00B921A0" w:rsidRPr="00B921A0" w:rsidRDefault="00B921A0" w:rsidP="00B921A0"/>
          <w:p w14:paraId="1B30FFE6" w14:textId="77777777" w:rsidR="00B921A0" w:rsidRPr="00B921A0" w:rsidRDefault="00B921A0" w:rsidP="00B921A0">
            <w:r w:rsidRPr="00B921A0">
              <w:t>2-й раздел: продукция с формой подтверждения соответствия- декларирование</w:t>
            </w:r>
          </w:p>
          <w:p w14:paraId="41D5C8C0" w14:textId="77777777" w:rsidR="00B921A0" w:rsidRPr="00B921A0" w:rsidRDefault="00B921A0" w:rsidP="00B921A0"/>
        </w:tc>
      </w:tr>
      <w:tr w:rsidR="00B921A0" w:rsidRPr="00B921A0" w14:paraId="605836C5" w14:textId="77777777" w:rsidTr="002644DD">
        <w:tc>
          <w:tcPr>
            <w:tcW w:w="15593" w:type="dxa"/>
            <w:gridSpan w:val="6"/>
          </w:tcPr>
          <w:p w14:paraId="61630FD3" w14:textId="77777777" w:rsidR="00B921A0" w:rsidRPr="00B921A0" w:rsidRDefault="00B921A0" w:rsidP="00B921A0">
            <w:r w:rsidRPr="00B921A0">
              <w:t>ТР ТС 004/2011 «О безопасности низковольтного оборудования»</w:t>
            </w:r>
          </w:p>
          <w:p w14:paraId="3062FB87" w14:textId="77777777" w:rsidR="00B921A0" w:rsidRPr="00B921A0" w:rsidRDefault="00B921A0" w:rsidP="00B921A0">
            <w:r w:rsidRPr="00B921A0">
              <w:t>ТР ТС 020/2011 «Электромагнитная совместимость технических средств»</w:t>
            </w:r>
          </w:p>
        </w:tc>
      </w:tr>
      <w:tr w:rsidR="00B921A0" w:rsidRPr="00B921A0" w14:paraId="52BB5074" w14:textId="77777777" w:rsidTr="002644DD">
        <w:tc>
          <w:tcPr>
            <w:tcW w:w="15593" w:type="dxa"/>
            <w:gridSpan w:val="6"/>
          </w:tcPr>
          <w:p w14:paraId="3339FD68" w14:textId="77777777" w:rsidR="00B921A0" w:rsidRPr="00B921A0" w:rsidRDefault="00B921A0" w:rsidP="00B921A0">
            <w:r w:rsidRPr="00B921A0">
              <w:t>1. ЭЛЕКТРИЧЕСКИЕ АППАРАТЫ И ПРИБОРЫ БЫТОВОГО НАЗНАЧЕНИЯ</w:t>
            </w:r>
          </w:p>
        </w:tc>
      </w:tr>
      <w:tr w:rsidR="00B921A0" w:rsidRPr="00B921A0" w14:paraId="61006EA1" w14:textId="77777777" w:rsidTr="002644DD">
        <w:tc>
          <w:tcPr>
            <w:tcW w:w="15593" w:type="dxa"/>
            <w:gridSpan w:val="6"/>
          </w:tcPr>
          <w:p w14:paraId="770A4B87" w14:textId="77777777" w:rsidR="00B921A0" w:rsidRPr="00B921A0" w:rsidRDefault="00B921A0" w:rsidP="00B921A0">
            <w:r w:rsidRPr="00B921A0">
              <w:t>1.1. Для приготовления и хранения пищи и механизации кухонных работ</w:t>
            </w:r>
          </w:p>
        </w:tc>
      </w:tr>
      <w:tr w:rsidR="00B921A0" w:rsidRPr="00B921A0" w14:paraId="38B5F27E" w14:textId="77777777" w:rsidTr="002644DD">
        <w:tc>
          <w:tcPr>
            <w:tcW w:w="709" w:type="dxa"/>
          </w:tcPr>
          <w:p w14:paraId="68A1089A" w14:textId="77777777" w:rsidR="00B921A0" w:rsidRPr="00B921A0" w:rsidRDefault="00B921A0" w:rsidP="00B921A0">
            <w:r w:rsidRPr="00B921A0">
              <w:t>1.1.1</w:t>
            </w:r>
          </w:p>
        </w:tc>
        <w:tc>
          <w:tcPr>
            <w:tcW w:w="4111" w:type="dxa"/>
          </w:tcPr>
          <w:p w14:paraId="04D3EE4A" w14:textId="77777777" w:rsidR="00B921A0" w:rsidRPr="00B921A0" w:rsidRDefault="00B921A0" w:rsidP="00B921A0">
            <w:pPr>
              <w:rPr>
                <w:rFonts w:eastAsia="Calibri"/>
              </w:rPr>
            </w:pPr>
            <w:r w:rsidRPr="00B921A0">
              <w:t>Холодильники, морозильники,</w:t>
            </w:r>
          </w:p>
        </w:tc>
        <w:tc>
          <w:tcPr>
            <w:tcW w:w="1985" w:type="dxa"/>
          </w:tcPr>
          <w:p w14:paraId="51694767" w14:textId="77777777" w:rsidR="00B921A0" w:rsidRPr="00B921A0" w:rsidRDefault="00B921A0" w:rsidP="00B921A0">
            <w:r w:rsidRPr="00B921A0">
              <w:t>Декларирование</w:t>
            </w:r>
          </w:p>
        </w:tc>
        <w:tc>
          <w:tcPr>
            <w:tcW w:w="2409" w:type="dxa"/>
          </w:tcPr>
          <w:p w14:paraId="4EE50EF0" w14:textId="77777777" w:rsidR="00B921A0" w:rsidRPr="00B921A0" w:rsidRDefault="00B921A0" w:rsidP="00B921A0">
            <w:r w:rsidRPr="00B921A0">
              <w:t>8418 50 1100</w:t>
            </w:r>
          </w:p>
        </w:tc>
        <w:tc>
          <w:tcPr>
            <w:tcW w:w="3290" w:type="dxa"/>
          </w:tcPr>
          <w:p w14:paraId="447AE2D5" w14:textId="77777777" w:rsidR="00B921A0" w:rsidRPr="00B921A0" w:rsidRDefault="00B921A0" w:rsidP="00B921A0">
            <w:r w:rsidRPr="00B921A0">
              <w:t>ТР ТС 004/2011</w:t>
            </w:r>
          </w:p>
        </w:tc>
        <w:tc>
          <w:tcPr>
            <w:tcW w:w="3089" w:type="dxa"/>
          </w:tcPr>
          <w:p w14:paraId="395CD075" w14:textId="77777777" w:rsidR="00B921A0" w:rsidRPr="00B921A0" w:rsidRDefault="00B921A0" w:rsidP="00B921A0">
            <w:r w:rsidRPr="00B921A0">
              <w:t>ТР ТС 004/2011, ТР ТС 020/2011</w:t>
            </w:r>
          </w:p>
        </w:tc>
      </w:tr>
      <w:tr w:rsidR="00B921A0" w:rsidRPr="00B921A0" w14:paraId="6F0BFA5C" w14:textId="77777777" w:rsidTr="002644DD">
        <w:tc>
          <w:tcPr>
            <w:tcW w:w="709" w:type="dxa"/>
          </w:tcPr>
          <w:p w14:paraId="3724AB62" w14:textId="77777777" w:rsidR="00B921A0" w:rsidRPr="00B921A0" w:rsidRDefault="00B921A0" w:rsidP="00B921A0"/>
        </w:tc>
        <w:tc>
          <w:tcPr>
            <w:tcW w:w="4111" w:type="dxa"/>
          </w:tcPr>
          <w:p w14:paraId="14CF9FC0" w14:textId="77777777" w:rsidR="00B921A0" w:rsidRPr="00B921A0" w:rsidRDefault="00B921A0" w:rsidP="00B921A0">
            <w:r w:rsidRPr="00B921A0">
              <w:t>Холодильники - морозильники</w:t>
            </w:r>
          </w:p>
        </w:tc>
        <w:tc>
          <w:tcPr>
            <w:tcW w:w="1985" w:type="dxa"/>
          </w:tcPr>
          <w:p w14:paraId="7C3057B9" w14:textId="77777777" w:rsidR="00B921A0" w:rsidRPr="00B921A0" w:rsidRDefault="00B921A0" w:rsidP="00B921A0">
            <w:pPr>
              <w:rPr>
                <w:rFonts w:eastAsia="Calibri"/>
              </w:rPr>
            </w:pPr>
            <w:r w:rsidRPr="00B921A0">
              <w:t>Схемы:1д, 2д, 3д, 4д, 6д</w:t>
            </w:r>
          </w:p>
        </w:tc>
        <w:tc>
          <w:tcPr>
            <w:tcW w:w="2409" w:type="dxa"/>
          </w:tcPr>
          <w:p w14:paraId="65A23F47" w14:textId="77777777" w:rsidR="00B921A0" w:rsidRPr="00B921A0" w:rsidRDefault="00B921A0" w:rsidP="00B921A0">
            <w:pPr>
              <w:rPr>
                <w:rFonts w:eastAsia="Calibri"/>
              </w:rPr>
            </w:pPr>
            <w:r w:rsidRPr="00B921A0">
              <w:rPr>
                <w:rFonts w:eastAsia="Calibri"/>
              </w:rPr>
              <w:t>8418 50 1900</w:t>
            </w:r>
          </w:p>
        </w:tc>
        <w:tc>
          <w:tcPr>
            <w:tcW w:w="3290" w:type="dxa"/>
          </w:tcPr>
          <w:p w14:paraId="1C62765D" w14:textId="77777777" w:rsidR="00B921A0" w:rsidRPr="00B921A0" w:rsidRDefault="00B921A0" w:rsidP="00B921A0">
            <w:r w:rsidRPr="00B921A0">
              <w:t>ГОСТ 12.2.007.0-75</w:t>
            </w:r>
          </w:p>
        </w:tc>
        <w:tc>
          <w:tcPr>
            <w:tcW w:w="3089" w:type="dxa"/>
          </w:tcPr>
          <w:p w14:paraId="08639306" w14:textId="77777777" w:rsidR="00B921A0" w:rsidRPr="00B921A0" w:rsidRDefault="00B921A0" w:rsidP="00B921A0">
            <w:r w:rsidRPr="00B921A0">
              <w:t xml:space="preserve">Порядок регистрации, </w:t>
            </w:r>
          </w:p>
        </w:tc>
      </w:tr>
      <w:tr w:rsidR="00B921A0" w:rsidRPr="00B921A0" w14:paraId="5C663B9B" w14:textId="77777777" w:rsidTr="002644DD">
        <w:tc>
          <w:tcPr>
            <w:tcW w:w="709" w:type="dxa"/>
          </w:tcPr>
          <w:p w14:paraId="39908991" w14:textId="77777777" w:rsidR="00B921A0" w:rsidRPr="00B921A0" w:rsidRDefault="00B921A0" w:rsidP="00B921A0"/>
        </w:tc>
        <w:tc>
          <w:tcPr>
            <w:tcW w:w="4111" w:type="dxa"/>
          </w:tcPr>
          <w:p w14:paraId="78FA5A1C" w14:textId="77777777" w:rsidR="00B921A0" w:rsidRPr="00B921A0" w:rsidRDefault="00B921A0" w:rsidP="00B921A0"/>
        </w:tc>
        <w:tc>
          <w:tcPr>
            <w:tcW w:w="1985" w:type="dxa"/>
          </w:tcPr>
          <w:p w14:paraId="375FED97" w14:textId="77777777" w:rsidR="00B921A0" w:rsidRPr="00B921A0" w:rsidRDefault="00B921A0" w:rsidP="00B921A0">
            <w:pPr>
              <w:rPr>
                <w:rFonts w:eastAsia="Calibri"/>
              </w:rPr>
            </w:pPr>
          </w:p>
        </w:tc>
        <w:tc>
          <w:tcPr>
            <w:tcW w:w="2409" w:type="dxa"/>
          </w:tcPr>
          <w:p w14:paraId="762A98C9" w14:textId="77777777" w:rsidR="00B921A0" w:rsidRPr="00B921A0" w:rsidRDefault="00B921A0" w:rsidP="00B921A0">
            <w:pPr>
              <w:rPr>
                <w:rFonts w:eastAsia="Calibri"/>
              </w:rPr>
            </w:pPr>
            <w:r w:rsidRPr="00B921A0">
              <w:rPr>
                <w:rFonts w:eastAsia="Calibri"/>
              </w:rPr>
              <w:t>8418 50 9001</w:t>
            </w:r>
          </w:p>
        </w:tc>
        <w:tc>
          <w:tcPr>
            <w:tcW w:w="3290" w:type="dxa"/>
          </w:tcPr>
          <w:p w14:paraId="5B345C8A" w14:textId="77777777" w:rsidR="00B921A0" w:rsidRPr="00B921A0" w:rsidRDefault="00B921A0" w:rsidP="00B921A0">
            <w:r w:rsidRPr="00B921A0">
              <w:t>СТБ IEC 62552-2009</w:t>
            </w:r>
          </w:p>
        </w:tc>
        <w:tc>
          <w:tcPr>
            <w:tcW w:w="3089" w:type="dxa"/>
          </w:tcPr>
          <w:p w14:paraId="02CF0E5A" w14:textId="77777777" w:rsidR="00B921A0" w:rsidRPr="00B921A0" w:rsidRDefault="00B921A0" w:rsidP="00B921A0">
            <w:r w:rsidRPr="00B921A0">
              <w:t xml:space="preserve">приостановления, </w:t>
            </w:r>
          </w:p>
        </w:tc>
      </w:tr>
      <w:tr w:rsidR="00B921A0" w:rsidRPr="00B921A0" w14:paraId="1AFB8136" w14:textId="77777777" w:rsidTr="002644DD">
        <w:tc>
          <w:tcPr>
            <w:tcW w:w="709" w:type="dxa"/>
          </w:tcPr>
          <w:p w14:paraId="590989E4" w14:textId="77777777" w:rsidR="00B921A0" w:rsidRPr="00B921A0" w:rsidRDefault="00B921A0" w:rsidP="00B921A0"/>
        </w:tc>
        <w:tc>
          <w:tcPr>
            <w:tcW w:w="4111" w:type="dxa"/>
          </w:tcPr>
          <w:p w14:paraId="5DFBE5D7" w14:textId="77777777" w:rsidR="00B921A0" w:rsidRPr="00B921A0" w:rsidRDefault="00B921A0" w:rsidP="00B921A0"/>
        </w:tc>
        <w:tc>
          <w:tcPr>
            <w:tcW w:w="1985" w:type="dxa"/>
          </w:tcPr>
          <w:p w14:paraId="23AD462B" w14:textId="77777777" w:rsidR="00B921A0" w:rsidRPr="00B921A0" w:rsidRDefault="00B921A0" w:rsidP="00B921A0">
            <w:pPr>
              <w:rPr>
                <w:rFonts w:eastAsia="Calibri"/>
              </w:rPr>
            </w:pPr>
          </w:p>
        </w:tc>
        <w:tc>
          <w:tcPr>
            <w:tcW w:w="2409" w:type="dxa"/>
          </w:tcPr>
          <w:p w14:paraId="4969AA06" w14:textId="77777777" w:rsidR="00B921A0" w:rsidRPr="00B921A0" w:rsidRDefault="00B921A0" w:rsidP="00B921A0">
            <w:pPr>
              <w:rPr>
                <w:rFonts w:eastAsia="Calibri"/>
              </w:rPr>
            </w:pPr>
            <w:r w:rsidRPr="00B921A0">
              <w:rPr>
                <w:rFonts w:eastAsia="Calibri"/>
              </w:rPr>
              <w:t>8418 50 9009</w:t>
            </w:r>
          </w:p>
        </w:tc>
        <w:tc>
          <w:tcPr>
            <w:tcW w:w="3290" w:type="dxa"/>
          </w:tcPr>
          <w:p w14:paraId="75AC902D" w14:textId="77777777" w:rsidR="00B921A0" w:rsidRPr="00B921A0" w:rsidRDefault="00B921A0" w:rsidP="00B921A0">
            <w:r w:rsidRPr="00B921A0">
              <w:t>(IEC 62552:2007)</w:t>
            </w:r>
          </w:p>
        </w:tc>
        <w:tc>
          <w:tcPr>
            <w:tcW w:w="3089" w:type="dxa"/>
          </w:tcPr>
          <w:p w14:paraId="7824130B" w14:textId="77777777" w:rsidR="00B921A0" w:rsidRPr="00B921A0" w:rsidRDefault="00B921A0" w:rsidP="00B921A0">
            <w:r w:rsidRPr="00B921A0">
              <w:t xml:space="preserve">возобновления и прекращения </w:t>
            </w:r>
          </w:p>
        </w:tc>
      </w:tr>
      <w:tr w:rsidR="00B921A0" w:rsidRPr="00B921A0" w14:paraId="06EE2C0D" w14:textId="77777777" w:rsidTr="002644DD">
        <w:tc>
          <w:tcPr>
            <w:tcW w:w="709" w:type="dxa"/>
          </w:tcPr>
          <w:p w14:paraId="3D98C3F7" w14:textId="77777777" w:rsidR="00B921A0" w:rsidRPr="00B921A0" w:rsidRDefault="00B921A0" w:rsidP="00B921A0"/>
        </w:tc>
        <w:tc>
          <w:tcPr>
            <w:tcW w:w="4111" w:type="dxa"/>
          </w:tcPr>
          <w:p w14:paraId="28A2C248" w14:textId="77777777" w:rsidR="00B921A0" w:rsidRPr="00B921A0" w:rsidRDefault="00B921A0" w:rsidP="00B921A0"/>
        </w:tc>
        <w:tc>
          <w:tcPr>
            <w:tcW w:w="1985" w:type="dxa"/>
          </w:tcPr>
          <w:p w14:paraId="07041F0C" w14:textId="77777777" w:rsidR="00B921A0" w:rsidRPr="00B921A0" w:rsidRDefault="00B921A0" w:rsidP="00B921A0"/>
        </w:tc>
        <w:tc>
          <w:tcPr>
            <w:tcW w:w="2409" w:type="dxa"/>
          </w:tcPr>
          <w:p w14:paraId="4427CF80" w14:textId="77777777" w:rsidR="00B921A0" w:rsidRPr="00B921A0" w:rsidRDefault="00B921A0" w:rsidP="00B921A0">
            <w:r w:rsidRPr="00B921A0">
              <w:t>8418 61 0011</w:t>
            </w:r>
          </w:p>
        </w:tc>
        <w:tc>
          <w:tcPr>
            <w:tcW w:w="3290" w:type="dxa"/>
          </w:tcPr>
          <w:p w14:paraId="4650278F" w14:textId="77777777" w:rsidR="00B921A0" w:rsidRPr="00B921A0" w:rsidRDefault="00B921A0" w:rsidP="00B921A0">
            <w:r w:rsidRPr="00B921A0">
              <w:t xml:space="preserve"> </w:t>
            </w:r>
          </w:p>
        </w:tc>
        <w:tc>
          <w:tcPr>
            <w:tcW w:w="3089" w:type="dxa"/>
          </w:tcPr>
          <w:p w14:paraId="0C0A6C6C" w14:textId="77777777" w:rsidR="00B921A0" w:rsidRPr="00B921A0" w:rsidRDefault="00B921A0" w:rsidP="00B921A0">
            <w:r w:rsidRPr="00B921A0">
              <w:t xml:space="preserve">действия деклараций о </w:t>
            </w:r>
          </w:p>
        </w:tc>
      </w:tr>
      <w:tr w:rsidR="00B921A0" w:rsidRPr="00B921A0" w14:paraId="1F7CCFE4" w14:textId="77777777" w:rsidTr="002644DD">
        <w:tc>
          <w:tcPr>
            <w:tcW w:w="709" w:type="dxa"/>
          </w:tcPr>
          <w:p w14:paraId="7A1CA6C4" w14:textId="77777777" w:rsidR="00B921A0" w:rsidRPr="00B921A0" w:rsidRDefault="00B921A0" w:rsidP="00B921A0"/>
        </w:tc>
        <w:tc>
          <w:tcPr>
            <w:tcW w:w="4111" w:type="dxa"/>
          </w:tcPr>
          <w:p w14:paraId="3836A850" w14:textId="77777777" w:rsidR="00B921A0" w:rsidRPr="00B921A0" w:rsidRDefault="00B921A0" w:rsidP="00B921A0"/>
        </w:tc>
        <w:tc>
          <w:tcPr>
            <w:tcW w:w="1985" w:type="dxa"/>
          </w:tcPr>
          <w:p w14:paraId="23E3C953" w14:textId="77777777" w:rsidR="00B921A0" w:rsidRPr="00B921A0" w:rsidRDefault="00B921A0" w:rsidP="00B921A0"/>
        </w:tc>
        <w:tc>
          <w:tcPr>
            <w:tcW w:w="2409" w:type="dxa"/>
          </w:tcPr>
          <w:p w14:paraId="74AF3AD5" w14:textId="77777777" w:rsidR="00B921A0" w:rsidRPr="00B921A0" w:rsidRDefault="00B921A0" w:rsidP="00B921A0">
            <w:r w:rsidRPr="00B921A0">
              <w:t>8418 61 0019</w:t>
            </w:r>
          </w:p>
        </w:tc>
        <w:tc>
          <w:tcPr>
            <w:tcW w:w="3290" w:type="dxa"/>
          </w:tcPr>
          <w:p w14:paraId="0170FABD" w14:textId="77777777" w:rsidR="00B921A0" w:rsidRPr="00B921A0" w:rsidRDefault="00B921A0" w:rsidP="00B921A0">
            <w:r w:rsidRPr="00B921A0">
              <w:t xml:space="preserve">ГОСТ МЭК 61293-2002 </w:t>
            </w:r>
          </w:p>
        </w:tc>
        <w:tc>
          <w:tcPr>
            <w:tcW w:w="3089" w:type="dxa"/>
          </w:tcPr>
          <w:p w14:paraId="664FD3CA" w14:textId="77777777" w:rsidR="00B921A0" w:rsidRPr="00B921A0" w:rsidRDefault="00B921A0" w:rsidP="00B921A0">
            <w:r w:rsidRPr="00B921A0">
              <w:t xml:space="preserve">соответствии продукции </w:t>
            </w:r>
          </w:p>
        </w:tc>
      </w:tr>
      <w:tr w:rsidR="00B921A0" w:rsidRPr="00B921A0" w14:paraId="102501CC" w14:textId="77777777" w:rsidTr="002644DD">
        <w:tc>
          <w:tcPr>
            <w:tcW w:w="709" w:type="dxa"/>
          </w:tcPr>
          <w:p w14:paraId="1240252A" w14:textId="77777777" w:rsidR="00B921A0" w:rsidRPr="00B921A0" w:rsidRDefault="00B921A0" w:rsidP="00B921A0"/>
        </w:tc>
        <w:tc>
          <w:tcPr>
            <w:tcW w:w="4111" w:type="dxa"/>
          </w:tcPr>
          <w:p w14:paraId="41DE6CBD" w14:textId="77777777" w:rsidR="00B921A0" w:rsidRPr="00B921A0" w:rsidRDefault="00B921A0" w:rsidP="00B921A0"/>
        </w:tc>
        <w:tc>
          <w:tcPr>
            <w:tcW w:w="1985" w:type="dxa"/>
          </w:tcPr>
          <w:p w14:paraId="0CFE5625" w14:textId="77777777" w:rsidR="00B921A0" w:rsidRPr="00B921A0" w:rsidRDefault="00B921A0" w:rsidP="00B921A0"/>
        </w:tc>
        <w:tc>
          <w:tcPr>
            <w:tcW w:w="2409" w:type="dxa"/>
          </w:tcPr>
          <w:p w14:paraId="143B87DC" w14:textId="77777777" w:rsidR="00B921A0" w:rsidRPr="00B921A0" w:rsidRDefault="00B921A0" w:rsidP="00B921A0">
            <w:r w:rsidRPr="00B921A0">
              <w:t>8418 61 0099</w:t>
            </w:r>
          </w:p>
        </w:tc>
        <w:tc>
          <w:tcPr>
            <w:tcW w:w="3290" w:type="dxa"/>
          </w:tcPr>
          <w:p w14:paraId="4AD7C229" w14:textId="77777777" w:rsidR="00B921A0" w:rsidRPr="00B921A0" w:rsidRDefault="00B921A0" w:rsidP="00B921A0">
            <w:r w:rsidRPr="00B921A0">
              <w:t>(IEC 61293:1994)</w:t>
            </w:r>
          </w:p>
        </w:tc>
        <w:tc>
          <w:tcPr>
            <w:tcW w:w="3089" w:type="dxa"/>
          </w:tcPr>
          <w:p w14:paraId="5240846C" w14:textId="77777777" w:rsidR="00B921A0" w:rsidRPr="00B921A0" w:rsidRDefault="00B921A0" w:rsidP="00B921A0">
            <w:r w:rsidRPr="00B921A0">
              <w:t xml:space="preserve">требованиям ТР ЕАЭС, </w:t>
            </w:r>
          </w:p>
        </w:tc>
      </w:tr>
      <w:tr w:rsidR="00B921A0" w:rsidRPr="00B921A0" w14:paraId="246D5B1F" w14:textId="77777777" w:rsidTr="002644DD">
        <w:tc>
          <w:tcPr>
            <w:tcW w:w="709" w:type="dxa"/>
          </w:tcPr>
          <w:p w14:paraId="76C2AB6C" w14:textId="77777777" w:rsidR="00B921A0" w:rsidRPr="00B921A0" w:rsidRDefault="00B921A0" w:rsidP="00B921A0"/>
        </w:tc>
        <w:tc>
          <w:tcPr>
            <w:tcW w:w="4111" w:type="dxa"/>
          </w:tcPr>
          <w:p w14:paraId="253756E8" w14:textId="77777777" w:rsidR="00B921A0" w:rsidRPr="00B921A0" w:rsidRDefault="00B921A0" w:rsidP="00B921A0"/>
        </w:tc>
        <w:tc>
          <w:tcPr>
            <w:tcW w:w="1985" w:type="dxa"/>
          </w:tcPr>
          <w:p w14:paraId="570DC1BF" w14:textId="77777777" w:rsidR="00B921A0" w:rsidRPr="00B921A0" w:rsidRDefault="00B921A0" w:rsidP="00B921A0"/>
        </w:tc>
        <w:tc>
          <w:tcPr>
            <w:tcW w:w="2409" w:type="dxa"/>
          </w:tcPr>
          <w:p w14:paraId="45CE9075" w14:textId="77777777" w:rsidR="00B921A0" w:rsidRPr="00B921A0" w:rsidRDefault="00B921A0" w:rsidP="00B921A0">
            <w:r w:rsidRPr="00B921A0">
              <w:t>8418 69 0001</w:t>
            </w:r>
          </w:p>
        </w:tc>
        <w:tc>
          <w:tcPr>
            <w:tcW w:w="3290" w:type="dxa"/>
          </w:tcPr>
          <w:p w14:paraId="2088AAB4" w14:textId="77777777" w:rsidR="00B921A0" w:rsidRPr="00B921A0" w:rsidRDefault="00B921A0" w:rsidP="00B921A0">
            <w:r w:rsidRPr="00B921A0">
              <w:t>ГОСТ 27570.0-87</w:t>
            </w:r>
          </w:p>
        </w:tc>
        <w:tc>
          <w:tcPr>
            <w:tcW w:w="3089" w:type="dxa"/>
          </w:tcPr>
          <w:p w14:paraId="360978D5" w14:textId="77777777" w:rsidR="00B921A0" w:rsidRPr="00B921A0" w:rsidRDefault="00B921A0" w:rsidP="00B921A0">
            <w:r w:rsidRPr="00B921A0">
              <w:t xml:space="preserve">утвержденный Решением </w:t>
            </w:r>
          </w:p>
        </w:tc>
      </w:tr>
      <w:tr w:rsidR="00B921A0" w:rsidRPr="00B921A0" w14:paraId="74F63126" w14:textId="77777777" w:rsidTr="002644DD">
        <w:tc>
          <w:tcPr>
            <w:tcW w:w="709" w:type="dxa"/>
          </w:tcPr>
          <w:p w14:paraId="124D82A4" w14:textId="77777777" w:rsidR="00B921A0" w:rsidRPr="00B921A0" w:rsidRDefault="00B921A0" w:rsidP="00B921A0"/>
        </w:tc>
        <w:tc>
          <w:tcPr>
            <w:tcW w:w="4111" w:type="dxa"/>
          </w:tcPr>
          <w:p w14:paraId="429980E7" w14:textId="77777777" w:rsidR="00B921A0" w:rsidRPr="00B921A0" w:rsidRDefault="00B921A0" w:rsidP="00B921A0"/>
        </w:tc>
        <w:tc>
          <w:tcPr>
            <w:tcW w:w="1985" w:type="dxa"/>
          </w:tcPr>
          <w:p w14:paraId="15F30805" w14:textId="77777777" w:rsidR="00B921A0" w:rsidRPr="00B921A0" w:rsidRDefault="00B921A0" w:rsidP="00B921A0"/>
        </w:tc>
        <w:tc>
          <w:tcPr>
            <w:tcW w:w="2409" w:type="dxa"/>
          </w:tcPr>
          <w:p w14:paraId="27876316" w14:textId="77777777" w:rsidR="00B921A0" w:rsidRPr="00B921A0" w:rsidRDefault="00B921A0" w:rsidP="00B921A0"/>
        </w:tc>
        <w:tc>
          <w:tcPr>
            <w:tcW w:w="3290" w:type="dxa"/>
          </w:tcPr>
          <w:p w14:paraId="0FF11079" w14:textId="77777777" w:rsidR="00B921A0" w:rsidRPr="00B921A0" w:rsidRDefault="00B921A0" w:rsidP="00B921A0">
            <w:r w:rsidRPr="00B921A0">
              <w:t>(IEC 335-1-76)</w:t>
            </w:r>
          </w:p>
        </w:tc>
        <w:tc>
          <w:tcPr>
            <w:tcW w:w="3089" w:type="dxa"/>
          </w:tcPr>
          <w:p w14:paraId="2E119E64" w14:textId="77777777" w:rsidR="00B921A0" w:rsidRPr="00B921A0" w:rsidRDefault="00B921A0" w:rsidP="00B921A0">
            <w:r w:rsidRPr="00B921A0">
              <w:t>Коллегии ЕЭК от 20.03.2018г. N 41</w:t>
            </w:r>
          </w:p>
        </w:tc>
      </w:tr>
      <w:tr w:rsidR="00B921A0" w:rsidRPr="00B921A0" w14:paraId="159A5925" w14:textId="77777777" w:rsidTr="002644DD">
        <w:tc>
          <w:tcPr>
            <w:tcW w:w="709" w:type="dxa"/>
          </w:tcPr>
          <w:p w14:paraId="23C8824E" w14:textId="77777777" w:rsidR="00B921A0" w:rsidRPr="00B921A0" w:rsidRDefault="00B921A0" w:rsidP="00B921A0"/>
        </w:tc>
        <w:tc>
          <w:tcPr>
            <w:tcW w:w="4111" w:type="dxa"/>
          </w:tcPr>
          <w:p w14:paraId="5E3BBBC8" w14:textId="77777777" w:rsidR="00B921A0" w:rsidRPr="00B921A0" w:rsidRDefault="00B921A0" w:rsidP="00B921A0"/>
        </w:tc>
        <w:tc>
          <w:tcPr>
            <w:tcW w:w="1985" w:type="dxa"/>
          </w:tcPr>
          <w:p w14:paraId="349FD281" w14:textId="77777777" w:rsidR="00B921A0" w:rsidRPr="00B921A0" w:rsidRDefault="00B921A0" w:rsidP="00B921A0"/>
        </w:tc>
        <w:tc>
          <w:tcPr>
            <w:tcW w:w="2409" w:type="dxa"/>
          </w:tcPr>
          <w:p w14:paraId="725B7973" w14:textId="77777777" w:rsidR="00B921A0" w:rsidRPr="00B921A0" w:rsidRDefault="00B921A0" w:rsidP="00B921A0"/>
        </w:tc>
        <w:tc>
          <w:tcPr>
            <w:tcW w:w="3290" w:type="dxa"/>
          </w:tcPr>
          <w:p w14:paraId="3A4F21C5" w14:textId="77777777" w:rsidR="00B921A0" w:rsidRPr="00B921A0" w:rsidRDefault="00B921A0" w:rsidP="00B921A0">
            <w:r w:rsidRPr="00B921A0">
              <w:t>СТБ IEC/TS 60695-11-4-</w:t>
            </w:r>
          </w:p>
        </w:tc>
        <w:tc>
          <w:tcPr>
            <w:tcW w:w="3089" w:type="dxa"/>
          </w:tcPr>
          <w:p w14:paraId="08CF591D" w14:textId="77777777" w:rsidR="00B921A0" w:rsidRPr="00B921A0" w:rsidRDefault="00B921A0" w:rsidP="00B921A0">
            <w:r w:rsidRPr="00B921A0">
              <w:t xml:space="preserve">Решение Совета ЕЭК от </w:t>
            </w:r>
          </w:p>
        </w:tc>
      </w:tr>
      <w:tr w:rsidR="00B921A0" w:rsidRPr="00B921A0" w14:paraId="79E872ED" w14:textId="77777777" w:rsidTr="002644DD">
        <w:tc>
          <w:tcPr>
            <w:tcW w:w="709" w:type="dxa"/>
          </w:tcPr>
          <w:p w14:paraId="5D5AAF57" w14:textId="77777777" w:rsidR="00B921A0" w:rsidRPr="00B921A0" w:rsidRDefault="00B921A0" w:rsidP="00B921A0"/>
        </w:tc>
        <w:tc>
          <w:tcPr>
            <w:tcW w:w="4111" w:type="dxa"/>
          </w:tcPr>
          <w:p w14:paraId="7B0580B5" w14:textId="77777777" w:rsidR="00B921A0" w:rsidRPr="00B921A0" w:rsidRDefault="00B921A0" w:rsidP="00B921A0"/>
        </w:tc>
        <w:tc>
          <w:tcPr>
            <w:tcW w:w="1985" w:type="dxa"/>
          </w:tcPr>
          <w:p w14:paraId="1D27935F" w14:textId="77777777" w:rsidR="00B921A0" w:rsidRPr="00B921A0" w:rsidRDefault="00B921A0" w:rsidP="00B921A0"/>
        </w:tc>
        <w:tc>
          <w:tcPr>
            <w:tcW w:w="2409" w:type="dxa"/>
          </w:tcPr>
          <w:p w14:paraId="124D617B" w14:textId="77777777" w:rsidR="00B921A0" w:rsidRPr="00B921A0" w:rsidRDefault="00B921A0" w:rsidP="00B921A0"/>
        </w:tc>
        <w:tc>
          <w:tcPr>
            <w:tcW w:w="3290" w:type="dxa"/>
          </w:tcPr>
          <w:p w14:paraId="3DA1677A" w14:textId="77777777" w:rsidR="00B921A0" w:rsidRPr="00B921A0" w:rsidRDefault="00B921A0" w:rsidP="00B921A0">
            <w:r w:rsidRPr="00B921A0">
              <w:t>2008</w:t>
            </w:r>
          </w:p>
        </w:tc>
        <w:tc>
          <w:tcPr>
            <w:tcW w:w="3089" w:type="dxa"/>
          </w:tcPr>
          <w:p w14:paraId="740B8B35" w14:textId="77777777" w:rsidR="00B921A0" w:rsidRPr="00B921A0" w:rsidRDefault="00B921A0" w:rsidP="00B921A0">
            <w:r w:rsidRPr="00B921A0">
              <w:t>18.04.2018 г. N 44</w:t>
            </w:r>
          </w:p>
        </w:tc>
      </w:tr>
      <w:tr w:rsidR="00B921A0" w:rsidRPr="00B921A0" w14:paraId="01A10F60" w14:textId="77777777" w:rsidTr="002644DD">
        <w:tc>
          <w:tcPr>
            <w:tcW w:w="709" w:type="dxa"/>
          </w:tcPr>
          <w:p w14:paraId="658DE5E8" w14:textId="77777777" w:rsidR="00B921A0" w:rsidRPr="00B921A0" w:rsidRDefault="00B921A0" w:rsidP="00B921A0"/>
        </w:tc>
        <w:tc>
          <w:tcPr>
            <w:tcW w:w="4111" w:type="dxa"/>
          </w:tcPr>
          <w:p w14:paraId="0FB9E035" w14:textId="77777777" w:rsidR="00B921A0" w:rsidRPr="00B921A0" w:rsidRDefault="00B921A0" w:rsidP="00B921A0"/>
        </w:tc>
        <w:tc>
          <w:tcPr>
            <w:tcW w:w="1985" w:type="dxa"/>
          </w:tcPr>
          <w:p w14:paraId="68DB0C72" w14:textId="77777777" w:rsidR="00B921A0" w:rsidRPr="00B921A0" w:rsidRDefault="00B921A0" w:rsidP="00B921A0"/>
        </w:tc>
        <w:tc>
          <w:tcPr>
            <w:tcW w:w="2409" w:type="dxa"/>
          </w:tcPr>
          <w:p w14:paraId="36795E49" w14:textId="77777777" w:rsidR="00B921A0" w:rsidRPr="00B921A0" w:rsidRDefault="00B921A0" w:rsidP="00B921A0"/>
        </w:tc>
        <w:tc>
          <w:tcPr>
            <w:tcW w:w="3290" w:type="dxa"/>
          </w:tcPr>
          <w:p w14:paraId="6922ED6F" w14:textId="77777777" w:rsidR="00B921A0" w:rsidRPr="00B921A0" w:rsidRDefault="00B921A0" w:rsidP="00B921A0">
            <w:r w:rsidRPr="00B921A0">
              <w:t>СТБ IEC/TS 60695-11-5-</w:t>
            </w:r>
          </w:p>
        </w:tc>
        <w:tc>
          <w:tcPr>
            <w:tcW w:w="3089" w:type="dxa"/>
          </w:tcPr>
          <w:p w14:paraId="7BFBB022" w14:textId="77777777" w:rsidR="00B921A0" w:rsidRPr="00B921A0" w:rsidRDefault="00B921A0" w:rsidP="00B921A0"/>
        </w:tc>
      </w:tr>
      <w:tr w:rsidR="00B921A0" w:rsidRPr="00B921A0" w14:paraId="129CF69C" w14:textId="77777777" w:rsidTr="002644DD">
        <w:tc>
          <w:tcPr>
            <w:tcW w:w="709" w:type="dxa"/>
          </w:tcPr>
          <w:p w14:paraId="1AD795A4" w14:textId="77777777" w:rsidR="00B921A0" w:rsidRPr="00B921A0" w:rsidRDefault="00B921A0" w:rsidP="00B921A0"/>
        </w:tc>
        <w:tc>
          <w:tcPr>
            <w:tcW w:w="4111" w:type="dxa"/>
          </w:tcPr>
          <w:p w14:paraId="5B947E28" w14:textId="77777777" w:rsidR="00B921A0" w:rsidRPr="00B921A0" w:rsidRDefault="00B921A0" w:rsidP="00B921A0"/>
        </w:tc>
        <w:tc>
          <w:tcPr>
            <w:tcW w:w="1985" w:type="dxa"/>
          </w:tcPr>
          <w:p w14:paraId="6AB8B81B" w14:textId="77777777" w:rsidR="00B921A0" w:rsidRPr="00B921A0" w:rsidRDefault="00B921A0" w:rsidP="00B921A0"/>
        </w:tc>
        <w:tc>
          <w:tcPr>
            <w:tcW w:w="2409" w:type="dxa"/>
          </w:tcPr>
          <w:p w14:paraId="4B7BD7CC" w14:textId="77777777" w:rsidR="00B921A0" w:rsidRPr="00B921A0" w:rsidRDefault="00B921A0" w:rsidP="00B921A0"/>
        </w:tc>
        <w:tc>
          <w:tcPr>
            <w:tcW w:w="3290" w:type="dxa"/>
          </w:tcPr>
          <w:p w14:paraId="69128DD7" w14:textId="77777777" w:rsidR="00B921A0" w:rsidRPr="00B921A0" w:rsidRDefault="00B921A0" w:rsidP="00B921A0">
            <w:r w:rsidRPr="00B921A0">
              <w:t>2009</w:t>
            </w:r>
          </w:p>
        </w:tc>
        <w:tc>
          <w:tcPr>
            <w:tcW w:w="3089" w:type="dxa"/>
          </w:tcPr>
          <w:p w14:paraId="07D85E0E" w14:textId="77777777" w:rsidR="00B921A0" w:rsidRPr="00B921A0" w:rsidRDefault="00B921A0" w:rsidP="00B921A0"/>
        </w:tc>
      </w:tr>
      <w:tr w:rsidR="00B921A0" w:rsidRPr="00B921A0" w14:paraId="7CF8FD10" w14:textId="77777777" w:rsidTr="002644DD">
        <w:tc>
          <w:tcPr>
            <w:tcW w:w="709" w:type="dxa"/>
          </w:tcPr>
          <w:p w14:paraId="2AAD8901" w14:textId="77777777" w:rsidR="00B921A0" w:rsidRPr="00B921A0" w:rsidRDefault="00B921A0" w:rsidP="00B921A0"/>
        </w:tc>
        <w:tc>
          <w:tcPr>
            <w:tcW w:w="4111" w:type="dxa"/>
          </w:tcPr>
          <w:p w14:paraId="5E6DA608" w14:textId="77777777" w:rsidR="00B921A0" w:rsidRPr="00B921A0" w:rsidRDefault="00B921A0" w:rsidP="00B921A0"/>
        </w:tc>
        <w:tc>
          <w:tcPr>
            <w:tcW w:w="1985" w:type="dxa"/>
          </w:tcPr>
          <w:p w14:paraId="2F87635D" w14:textId="77777777" w:rsidR="00B921A0" w:rsidRPr="00B921A0" w:rsidRDefault="00B921A0" w:rsidP="00B921A0"/>
        </w:tc>
        <w:tc>
          <w:tcPr>
            <w:tcW w:w="2409" w:type="dxa"/>
          </w:tcPr>
          <w:p w14:paraId="77FBB42F" w14:textId="77777777" w:rsidR="00B921A0" w:rsidRPr="00B921A0" w:rsidRDefault="00B921A0" w:rsidP="00B921A0"/>
        </w:tc>
        <w:tc>
          <w:tcPr>
            <w:tcW w:w="3290" w:type="dxa"/>
          </w:tcPr>
          <w:p w14:paraId="0E3C6145" w14:textId="77777777" w:rsidR="00B921A0" w:rsidRPr="00B921A0" w:rsidRDefault="00B921A0" w:rsidP="00B921A0">
            <w:r w:rsidRPr="00B921A0">
              <w:t>ГОСТ 30345.0-95</w:t>
            </w:r>
          </w:p>
        </w:tc>
        <w:tc>
          <w:tcPr>
            <w:tcW w:w="3089" w:type="dxa"/>
          </w:tcPr>
          <w:p w14:paraId="3D6C40A6" w14:textId="77777777" w:rsidR="00B921A0" w:rsidRPr="00B921A0" w:rsidRDefault="00B921A0" w:rsidP="00B921A0"/>
        </w:tc>
      </w:tr>
      <w:tr w:rsidR="00B921A0" w:rsidRPr="00B921A0" w14:paraId="30C4DFEC" w14:textId="77777777" w:rsidTr="002644DD">
        <w:tc>
          <w:tcPr>
            <w:tcW w:w="709" w:type="dxa"/>
          </w:tcPr>
          <w:p w14:paraId="77114A11" w14:textId="77777777" w:rsidR="00B921A0" w:rsidRPr="00B921A0" w:rsidRDefault="00B921A0" w:rsidP="00B921A0"/>
        </w:tc>
        <w:tc>
          <w:tcPr>
            <w:tcW w:w="4111" w:type="dxa"/>
          </w:tcPr>
          <w:p w14:paraId="6D5366BC" w14:textId="77777777" w:rsidR="00B921A0" w:rsidRPr="00B921A0" w:rsidRDefault="00B921A0" w:rsidP="00B921A0"/>
        </w:tc>
        <w:tc>
          <w:tcPr>
            <w:tcW w:w="1985" w:type="dxa"/>
          </w:tcPr>
          <w:p w14:paraId="33991E2D" w14:textId="77777777" w:rsidR="00B921A0" w:rsidRPr="00B921A0" w:rsidRDefault="00B921A0" w:rsidP="00B921A0"/>
        </w:tc>
        <w:tc>
          <w:tcPr>
            <w:tcW w:w="2409" w:type="dxa"/>
          </w:tcPr>
          <w:p w14:paraId="14278323" w14:textId="77777777" w:rsidR="00B921A0" w:rsidRPr="00B921A0" w:rsidRDefault="00B921A0" w:rsidP="00B921A0"/>
        </w:tc>
        <w:tc>
          <w:tcPr>
            <w:tcW w:w="3290" w:type="dxa"/>
          </w:tcPr>
          <w:p w14:paraId="4ADE8093" w14:textId="77777777" w:rsidR="00B921A0" w:rsidRPr="00B921A0" w:rsidRDefault="00B921A0" w:rsidP="00B921A0">
            <w:r w:rsidRPr="00B921A0">
              <w:t>(IEC 335-1-76)</w:t>
            </w:r>
          </w:p>
        </w:tc>
        <w:tc>
          <w:tcPr>
            <w:tcW w:w="3089" w:type="dxa"/>
          </w:tcPr>
          <w:p w14:paraId="54F75D58" w14:textId="77777777" w:rsidR="00B921A0" w:rsidRPr="00B921A0" w:rsidRDefault="00B921A0" w:rsidP="00B921A0"/>
        </w:tc>
      </w:tr>
      <w:tr w:rsidR="00B921A0" w:rsidRPr="00B921A0" w14:paraId="755A8EED" w14:textId="77777777" w:rsidTr="002644DD">
        <w:tc>
          <w:tcPr>
            <w:tcW w:w="709" w:type="dxa"/>
          </w:tcPr>
          <w:p w14:paraId="0BCF2A3E" w14:textId="77777777" w:rsidR="00B921A0" w:rsidRPr="00B921A0" w:rsidRDefault="00B921A0" w:rsidP="00B921A0"/>
        </w:tc>
        <w:tc>
          <w:tcPr>
            <w:tcW w:w="4111" w:type="dxa"/>
          </w:tcPr>
          <w:p w14:paraId="25944745" w14:textId="77777777" w:rsidR="00B921A0" w:rsidRPr="00B921A0" w:rsidRDefault="00B921A0" w:rsidP="00B921A0"/>
        </w:tc>
        <w:tc>
          <w:tcPr>
            <w:tcW w:w="1985" w:type="dxa"/>
          </w:tcPr>
          <w:p w14:paraId="447EE521" w14:textId="77777777" w:rsidR="00B921A0" w:rsidRPr="00B921A0" w:rsidRDefault="00B921A0" w:rsidP="00B921A0"/>
        </w:tc>
        <w:tc>
          <w:tcPr>
            <w:tcW w:w="2409" w:type="dxa"/>
          </w:tcPr>
          <w:p w14:paraId="5328EC44" w14:textId="77777777" w:rsidR="00B921A0" w:rsidRPr="00B921A0" w:rsidRDefault="00B921A0" w:rsidP="00B921A0"/>
        </w:tc>
        <w:tc>
          <w:tcPr>
            <w:tcW w:w="3290" w:type="dxa"/>
          </w:tcPr>
          <w:p w14:paraId="63FCDF44" w14:textId="77777777" w:rsidR="00B921A0" w:rsidRPr="00B921A0" w:rsidRDefault="00B921A0" w:rsidP="00B921A0">
            <w:r w:rsidRPr="00B921A0">
              <w:t>ГОСТ 27570.49-96</w:t>
            </w:r>
          </w:p>
        </w:tc>
        <w:tc>
          <w:tcPr>
            <w:tcW w:w="3089" w:type="dxa"/>
          </w:tcPr>
          <w:p w14:paraId="770E297D" w14:textId="77777777" w:rsidR="00B921A0" w:rsidRPr="00B921A0" w:rsidRDefault="00B921A0" w:rsidP="00B921A0"/>
        </w:tc>
      </w:tr>
      <w:tr w:rsidR="00B921A0" w:rsidRPr="00B921A0" w14:paraId="7677667E" w14:textId="77777777" w:rsidTr="002644DD">
        <w:tc>
          <w:tcPr>
            <w:tcW w:w="709" w:type="dxa"/>
          </w:tcPr>
          <w:p w14:paraId="2E2A174E" w14:textId="77777777" w:rsidR="00B921A0" w:rsidRPr="00B921A0" w:rsidRDefault="00B921A0" w:rsidP="00B921A0"/>
        </w:tc>
        <w:tc>
          <w:tcPr>
            <w:tcW w:w="4111" w:type="dxa"/>
          </w:tcPr>
          <w:p w14:paraId="1FCCD2E5" w14:textId="77777777" w:rsidR="00B921A0" w:rsidRPr="00B921A0" w:rsidRDefault="00B921A0" w:rsidP="00B921A0"/>
        </w:tc>
        <w:tc>
          <w:tcPr>
            <w:tcW w:w="1985" w:type="dxa"/>
          </w:tcPr>
          <w:p w14:paraId="0FC36094" w14:textId="77777777" w:rsidR="00B921A0" w:rsidRPr="00B921A0" w:rsidRDefault="00B921A0" w:rsidP="00B921A0"/>
        </w:tc>
        <w:tc>
          <w:tcPr>
            <w:tcW w:w="2409" w:type="dxa"/>
          </w:tcPr>
          <w:p w14:paraId="555CC8E2" w14:textId="77777777" w:rsidR="00B921A0" w:rsidRPr="00B921A0" w:rsidRDefault="00B921A0" w:rsidP="00B921A0"/>
        </w:tc>
        <w:tc>
          <w:tcPr>
            <w:tcW w:w="3290" w:type="dxa"/>
          </w:tcPr>
          <w:p w14:paraId="63936C01" w14:textId="77777777" w:rsidR="00B921A0" w:rsidRPr="00B921A0" w:rsidRDefault="00B921A0" w:rsidP="00B921A0">
            <w:r w:rsidRPr="00B921A0">
              <w:t>(МЭК 335-2-57-89)</w:t>
            </w:r>
          </w:p>
        </w:tc>
        <w:tc>
          <w:tcPr>
            <w:tcW w:w="3089" w:type="dxa"/>
          </w:tcPr>
          <w:p w14:paraId="29A33D67" w14:textId="77777777" w:rsidR="00B921A0" w:rsidRPr="00B921A0" w:rsidRDefault="00B921A0" w:rsidP="00B921A0"/>
        </w:tc>
      </w:tr>
      <w:tr w:rsidR="00B921A0" w:rsidRPr="00B921A0" w14:paraId="60C820CC" w14:textId="77777777" w:rsidTr="002644DD">
        <w:tc>
          <w:tcPr>
            <w:tcW w:w="709" w:type="dxa"/>
          </w:tcPr>
          <w:p w14:paraId="5DA3D3F3" w14:textId="77777777" w:rsidR="00B921A0" w:rsidRPr="00B921A0" w:rsidRDefault="00B921A0" w:rsidP="00B921A0"/>
        </w:tc>
        <w:tc>
          <w:tcPr>
            <w:tcW w:w="4111" w:type="dxa"/>
          </w:tcPr>
          <w:p w14:paraId="71070BEF" w14:textId="77777777" w:rsidR="00B921A0" w:rsidRPr="00B921A0" w:rsidRDefault="00B921A0" w:rsidP="00B921A0"/>
        </w:tc>
        <w:tc>
          <w:tcPr>
            <w:tcW w:w="1985" w:type="dxa"/>
          </w:tcPr>
          <w:p w14:paraId="3661B6ED" w14:textId="77777777" w:rsidR="00B921A0" w:rsidRPr="00B921A0" w:rsidRDefault="00B921A0" w:rsidP="00B921A0"/>
        </w:tc>
        <w:tc>
          <w:tcPr>
            <w:tcW w:w="2409" w:type="dxa"/>
          </w:tcPr>
          <w:p w14:paraId="5DB3798A" w14:textId="77777777" w:rsidR="00B921A0" w:rsidRPr="00B921A0" w:rsidRDefault="00B921A0" w:rsidP="00B921A0"/>
        </w:tc>
        <w:tc>
          <w:tcPr>
            <w:tcW w:w="3290" w:type="dxa"/>
          </w:tcPr>
          <w:p w14:paraId="494A7BFF" w14:textId="77777777" w:rsidR="00B921A0" w:rsidRPr="00B921A0" w:rsidRDefault="00B921A0" w:rsidP="00B921A0">
            <w:r w:rsidRPr="00B921A0">
              <w:t>СТБ IEC 60335-2-24- 2013</w:t>
            </w:r>
          </w:p>
        </w:tc>
        <w:tc>
          <w:tcPr>
            <w:tcW w:w="3089" w:type="dxa"/>
          </w:tcPr>
          <w:p w14:paraId="4983CFCF" w14:textId="77777777" w:rsidR="00B921A0" w:rsidRPr="00B921A0" w:rsidRDefault="00B921A0" w:rsidP="00B921A0"/>
        </w:tc>
      </w:tr>
      <w:tr w:rsidR="00B921A0" w:rsidRPr="00B921A0" w14:paraId="773F5EAF" w14:textId="77777777" w:rsidTr="002644DD">
        <w:tc>
          <w:tcPr>
            <w:tcW w:w="709" w:type="dxa"/>
          </w:tcPr>
          <w:p w14:paraId="789F21D3" w14:textId="77777777" w:rsidR="00B921A0" w:rsidRPr="00B921A0" w:rsidRDefault="00B921A0" w:rsidP="00B921A0"/>
        </w:tc>
        <w:tc>
          <w:tcPr>
            <w:tcW w:w="4111" w:type="dxa"/>
          </w:tcPr>
          <w:p w14:paraId="0BE19531" w14:textId="77777777" w:rsidR="00B921A0" w:rsidRPr="00B921A0" w:rsidRDefault="00B921A0" w:rsidP="00B921A0"/>
        </w:tc>
        <w:tc>
          <w:tcPr>
            <w:tcW w:w="1985" w:type="dxa"/>
          </w:tcPr>
          <w:p w14:paraId="68251DE3" w14:textId="77777777" w:rsidR="00B921A0" w:rsidRPr="00B921A0" w:rsidRDefault="00B921A0" w:rsidP="00B921A0"/>
        </w:tc>
        <w:tc>
          <w:tcPr>
            <w:tcW w:w="2409" w:type="dxa"/>
          </w:tcPr>
          <w:p w14:paraId="72F88A4B" w14:textId="77777777" w:rsidR="00B921A0" w:rsidRPr="00B921A0" w:rsidRDefault="00B921A0" w:rsidP="00B921A0"/>
        </w:tc>
        <w:tc>
          <w:tcPr>
            <w:tcW w:w="3290" w:type="dxa"/>
          </w:tcPr>
          <w:p w14:paraId="43DE509D" w14:textId="77777777" w:rsidR="00B921A0" w:rsidRPr="00B921A0" w:rsidRDefault="00B921A0" w:rsidP="00B921A0">
            <w:r w:rsidRPr="00B921A0">
              <w:t>(IEC 60335-2-24:2007)</w:t>
            </w:r>
          </w:p>
        </w:tc>
        <w:tc>
          <w:tcPr>
            <w:tcW w:w="3089" w:type="dxa"/>
          </w:tcPr>
          <w:p w14:paraId="42C76A21" w14:textId="77777777" w:rsidR="00B921A0" w:rsidRPr="00B921A0" w:rsidRDefault="00B921A0" w:rsidP="00B921A0"/>
        </w:tc>
      </w:tr>
      <w:tr w:rsidR="00B921A0" w:rsidRPr="00B921A0" w14:paraId="4A533A67" w14:textId="77777777" w:rsidTr="002644DD">
        <w:tc>
          <w:tcPr>
            <w:tcW w:w="709" w:type="dxa"/>
          </w:tcPr>
          <w:p w14:paraId="55205297" w14:textId="77777777" w:rsidR="00B921A0" w:rsidRPr="00B921A0" w:rsidRDefault="00B921A0" w:rsidP="00B921A0"/>
        </w:tc>
        <w:tc>
          <w:tcPr>
            <w:tcW w:w="4111" w:type="dxa"/>
          </w:tcPr>
          <w:p w14:paraId="540D3DCD" w14:textId="77777777" w:rsidR="00B921A0" w:rsidRPr="00B921A0" w:rsidRDefault="00B921A0" w:rsidP="00B921A0"/>
        </w:tc>
        <w:tc>
          <w:tcPr>
            <w:tcW w:w="1985" w:type="dxa"/>
          </w:tcPr>
          <w:p w14:paraId="1B08BE3D" w14:textId="77777777" w:rsidR="00B921A0" w:rsidRPr="00B921A0" w:rsidRDefault="00B921A0" w:rsidP="00B921A0"/>
        </w:tc>
        <w:tc>
          <w:tcPr>
            <w:tcW w:w="2409" w:type="dxa"/>
          </w:tcPr>
          <w:p w14:paraId="3976D8B1" w14:textId="77777777" w:rsidR="00B921A0" w:rsidRPr="00B921A0" w:rsidRDefault="00B921A0" w:rsidP="00B921A0"/>
        </w:tc>
        <w:tc>
          <w:tcPr>
            <w:tcW w:w="3290" w:type="dxa"/>
          </w:tcPr>
          <w:p w14:paraId="1F63D06D" w14:textId="77777777" w:rsidR="00B921A0" w:rsidRPr="00B921A0" w:rsidRDefault="00B921A0" w:rsidP="00B921A0">
            <w:r w:rsidRPr="00B921A0">
              <w:t>ГОСТ МЭК 60335-1-2008</w:t>
            </w:r>
          </w:p>
        </w:tc>
        <w:tc>
          <w:tcPr>
            <w:tcW w:w="3089" w:type="dxa"/>
          </w:tcPr>
          <w:p w14:paraId="533F9C12" w14:textId="77777777" w:rsidR="00B921A0" w:rsidRPr="00B921A0" w:rsidRDefault="00B921A0" w:rsidP="00B921A0"/>
        </w:tc>
      </w:tr>
      <w:tr w:rsidR="00B921A0" w:rsidRPr="00B921A0" w14:paraId="4550F949" w14:textId="77777777" w:rsidTr="002644DD">
        <w:tc>
          <w:tcPr>
            <w:tcW w:w="709" w:type="dxa"/>
          </w:tcPr>
          <w:p w14:paraId="75F44F6A" w14:textId="77777777" w:rsidR="00B921A0" w:rsidRPr="00B921A0" w:rsidRDefault="00B921A0" w:rsidP="00B921A0"/>
        </w:tc>
        <w:tc>
          <w:tcPr>
            <w:tcW w:w="4111" w:type="dxa"/>
          </w:tcPr>
          <w:p w14:paraId="38979915" w14:textId="77777777" w:rsidR="00B921A0" w:rsidRPr="00B921A0" w:rsidRDefault="00B921A0" w:rsidP="00B921A0"/>
        </w:tc>
        <w:tc>
          <w:tcPr>
            <w:tcW w:w="1985" w:type="dxa"/>
          </w:tcPr>
          <w:p w14:paraId="2AD892F9" w14:textId="77777777" w:rsidR="00B921A0" w:rsidRPr="00B921A0" w:rsidRDefault="00B921A0" w:rsidP="00B921A0"/>
        </w:tc>
        <w:tc>
          <w:tcPr>
            <w:tcW w:w="2409" w:type="dxa"/>
          </w:tcPr>
          <w:p w14:paraId="518B13DA" w14:textId="77777777" w:rsidR="00B921A0" w:rsidRPr="00B921A0" w:rsidRDefault="00B921A0" w:rsidP="00B921A0"/>
        </w:tc>
        <w:tc>
          <w:tcPr>
            <w:tcW w:w="3290" w:type="dxa"/>
          </w:tcPr>
          <w:p w14:paraId="5F857147" w14:textId="77777777" w:rsidR="00B921A0" w:rsidRPr="00B921A0" w:rsidRDefault="00B921A0" w:rsidP="00B921A0">
            <w:r w:rsidRPr="00B921A0">
              <w:t>(IEC 60335-1:2006)</w:t>
            </w:r>
          </w:p>
        </w:tc>
        <w:tc>
          <w:tcPr>
            <w:tcW w:w="3089" w:type="dxa"/>
          </w:tcPr>
          <w:p w14:paraId="1D579DE4" w14:textId="77777777" w:rsidR="00B921A0" w:rsidRPr="00B921A0" w:rsidRDefault="00B921A0" w:rsidP="00B921A0"/>
        </w:tc>
      </w:tr>
      <w:tr w:rsidR="00B921A0" w:rsidRPr="00B921A0" w14:paraId="04A6565A" w14:textId="77777777" w:rsidTr="002644DD">
        <w:tc>
          <w:tcPr>
            <w:tcW w:w="709" w:type="dxa"/>
          </w:tcPr>
          <w:p w14:paraId="4E784DF8" w14:textId="77777777" w:rsidR="00B921A0" w:rsidRPr="00B921A0" w:rsidRDefault="00B921A0" w:rsidP="00B921A0"/>
        </w:tc>
        <w:tc>
          <w:tcPr>
            <w:tcW w:w="4111" w:type="dxa"/>
          </w:tcPr>
          <w:p w14:paraId="785404DF" w14:textId="77777777" w:rsidR="00B921A0" w:rsidRPr="00B921A0" w:rsidRDefault="00B921A0" w:rsidP="00B921A0"/>
        </w:tc>
        <w:tc>
          <w:tcPr>
            <w:tcW w:w="1985" w:type="dxa"/>
          </w:tcPr>
          <w:p w14:paraId="4A4BE0CA" w14:textId="77777777" w:rsidR="00B921A0" w:rsidRPr="00B921A0" w:rsidRDefault="00B921A0" w:rsidP="00B921A0"/>
        </w:tc>
        <w:tc>
          <w:tcPr>
            <w:tcW w:w="2409" w:type="dxa"/>
          </w:tcPr>
          <w:p w14:paraId="5BFB6FEF" w14:textId="77777777" w:rsidR="00B921A0" w:rsidRPr="00B921A0" w:rsidRDefault="00B921A0" w:rsidP="00B921A0"/>
        </w:tc>
        <w:tc>
          <w:tcPr>
            <w:tcW w:w="3290" w:type="dxa"/>
          </w:tcPr>
          <w:p w14:paraId="580219C3" w14:textId="77777777" w:rsidR="00B921A0" w:rsidRPr="00B921A0" w:rsidRDefault="00B921A0" w:rsidP="00B921A0">
            <w:r w:rsidRPr="00B921A0">
              <w:t>СТБ IEC 60335-1-2013</w:t>
            </w:r>
          </w:p>
        </w:tc>
        <w:tc>
          <w:tcPr>
            <w:tcW w:w="3089" w:type="dxa"/>
          </w:tcPr>
          <w:p w14:paraId="63A323EE" w14:textId="77777777" w:rsidR="00B921A0" w:rsidRPr="00B921A0" w:rsidRDefault="00B921A0" w:rsidP="00B921A0"/>
        </w:tc>
      </w:tr>
      <w:tr w:rsidR="00B921A0" w:rsidRPr="00B921A0" w14:paraId="5B51EFAA" w14:textId="77777777" w:rsidTr="002644DD">
        <w:tc>
          <w:tcPr>
            <w:tcW w:w="709" w:type="dxa"/>
          </w:tcPr>
          <w:p w14:paraId="7C4B7BF4" w14:textId="77777777" w:rsidR="00B921A0" w:rsidRPr="00B921A0" w:rsidRDefault="00B921A0" w:rsidP="00B921A0"/>
        </w:tc>
        <w:tc>
          <w:tcPr>
            <w:tcW w:w="4111" w:type="dxa"/>
          </w:tcPr>
          <w:p w14:paraId="76DF47DB" w14:textId="77777777" w:rsidR="00B921A0" w:rsidRPr="00B921A0" w:rsidRDefault="00B921A0" w:rsidP="00B921A0"/>
        </w:tc>
        <w:tc>
          <w:tcPr>
            <w:tcW w:w="1985" w:type="dxa"/>
          </w:tcPr>
          <w:p w14:paraId="6ED4A573" w14:textId="77777777" w:rsidR="00B921A0" w:rsidRPr="00B921A0" w:rsidRDefault="00B921A0" w:rsidP="00B921A0"/>
        </w:tc>
        <w:tc>
          <w:tcPr>
            <w:tcW w:w="2409" w:type="dxa"/>
          </w:tcPr>
          <w:p w14:paraId="6EDC2795" w14:textId="77777777" w:rsidR="00B921A0" w:rsidRPr="00B921A0" w:rsidRDefault="00B921A0" w:rsidP="00B921A0"/>
        </w:tc>
        <w:tc>
          <w:tcPr>
            <w:tcW w:w="3290" w:type="dxa"/>
          </w:tcPr>
          <w:p w14:paraId="0EE7743F" w14:textId="77777777" w:rsidR="00B921A0" w:rsidRPr="00B921A0" w:rsidRDefault="00B921A0" w:rsidP="00B921A0">
            <w:r w:rsidRPr="00B921A0">
              <w:t>СТБ IEC 60335-2-34-2010</w:t>
            </w:r>
          </w:p>
        </w:tc>
        <w:tc>
          <w:tcPr>
            <w:tcW w:w="3089" w:type="dxa"/>
          </w:tcPr>
          <w:p w14:paraId="606344C4" w14:textId="77777777" w:rsidR="00B921A0" w:rsidRPr="00B921A0" w:rsidRDefault="00B921A0" w:rsidP="00B921A0"/>
        </w:tc>
      </w:tr>
      <w:tr w:rsidR="00B921A0" w:rsidRPr="00B921A0" w14:paraId="08007C67" w14:textId="77777777" w:rsidTr="002644DD">
        <w:tc>
          <w:tcPr>
            <w:tcW w:w="709" w:type="dxa"/>
          </w:tcPr>
          <w:p w14:paraId="71642C24" w14:textId="77777777" w:rsidR="00B921A0" w:rsidRPr="00B921A0" w:rsidRDefault="00B921A0" w:rsidP="00B921A0"/>
        </w:tc>
        <w:tc>
          <w:tcPr>
            <w:tcW w:w="4111" w:type="dxa"/>
          </w:tcPr>
          <w:p w14:paraId="2AFE43AF" w14:textId="77777777" w:rsidR="00B921A0" w:rsidRPr="00B921A0" w:rsidRDefault="00B921A0" w:rsidP="00B921A0"/>
        </w:tc>
        <w:tc>
          <w:tcPr>
            <w:tcW w:w="1985" w:type="dxa"/>
          </w:tcPr>
          <w:p w14:paraId="77776BE9" w14:textId="77777777" w:rsidR="00B921A0" w:rsidRPr="00B921A0" w:rsidRDefault="00B921A0" w:rsidP="00B921A0"/>
        </w:tc>
        <w:tc>
          <w:tcPr>
            <w:tcW w:w="2409" w:type="dxa"/>
          </w:tcPr>
          <w:p w14:paraId="3B73B398" w14:textId="77777777" w:rsidR="00B921A0" w:rsidRPr="00B921A0" w:rsidRDefault="00B921A0" w:rsidP="00B921A0"/>
        </w:tc>
        <w:tc>
          <w:tcPr>
            <w:tcW w:w="3290" w:type="dxa"/>
          </w:tcPr>
          <w:p w14:paraId="60BDA210" w14:textId="77777777" w:rsidR="00B921A0" w:rsidRPr="00B921A0" w:rsidRDefault="00B921A0" w:rsidP="00B921A0">
            <w:r w:rsidRPr="00B921A0">
              <w:t>(IEC 60335-2-34:2009)</w:t>
            </w:r>
          </w:p>
        </w:tc>
        <w:tc>
          <w:tcPr>
            <w:tcW w:w="3089" w:type="dxa"/>
          </w:tcPr>
          <w:p w14:paraId="65FF2377" w14:textId="77777777" w:rsidR="00B921A0" w:rsidRPr="00B921A0" w:rsidRDefault="00B921A0" w:rsidP="00B921A0"/>
        </w:tc>
      </w:tr>
      <w:tr w:rsidR="00B921A0" w:rsidRPr="00B921A0" w14:paraId="6CB765F7" w14:textId="77777777" w:rsidTr="002644DD">
        <w:tc>
          <w:tcPr>
            <w:tcW w:w="709" w:type="dxa"/>
          </w:tcPr>
          <w:p w14:paraId="15B12BAD" w14:textId="77777777" w:rsidR="00B921A0" w:rsidRPr="00B921A0" w:rsidRDefault="00B921A0" w:rsidP="00B921A0"/>
        </w:tc>
        <w:tc>
          <w:tcPr>
            <w:tcW w:w="4111" w:type="dxa"/>
          </w:tcPr>
          <w:p w14:paraId="48E53E6D" w14:textId="77777777" w:rsidR="00B921A0" w:rsidRPr="00B921A0" w:rsidRDefault="00B921A0" w:rsidP="00B921A0"/>
        </w:tc>
        <w:tc>
          <w:tcPr>
            <w:tcW w:w="1985" w:type="dxa"/>
          </w:tcPr>
          <w:p w14:paraId="1D98A661" w14:textId="77777777" w:rsidR="00B921A0" w:rsidRPr="00B921A0" w:rsidRDefault="00B921A0" w:rsidP="00B921A0"/>
        </w:tc>
        <w:tc>
          <w:tcPr>
            <w:tcW w:w="2409" w:type="dxa"/>
          </w:tcPr>
          <w:p w14:paraId="0433955C" w14:textId="77777777" w:rsidR="00B921A0" w:rsidRPr="00B921A0" w:rsidRDefault="00B921A0" w:rsidP="00B921A0"/>
        </w:tc>
        <w:tc>
          <w:tcPr>
            <w:tcW w:w="3290" w:type="dxa"/>
          </w:tcPr>
          <w:p w14:paraId="49F58DCA" w14:textId="77777777" w:rsidR="00B921A0" w:rsidRPr="00B921A0" w:rsidRDefault="00B921A0" w:rsidP="00B921A0">
            <w:r w:rsidRPr="00B921A0">
              <w:t>ГОСТ 12.1.004-91</w:t>
            </w:r>
          </w:p>
        </w:tc>
        <w:tc>
          <w:tcPr>
            <w:tcW w:w="3089" w:type="dxa"/>
          </w:tcPr>
          <w:p w14:paraId="6C4D4E07" w14:textId="77777777" w:rsidR="00B921A0" w:rsidRPr="00B921A0" w:rsidRDefault="00B921A0" w:rsidP="00B921A0"/>
        </w:tc>
      </w:tr>
      <w:tr w:rsidR="00B921A0" w:rsidRPr="00B921A0" w14:paraId="6B97036A" w14:textId="77777777" w:rsidTr="002644DD">
        <w:tc>
          <w:tcPr>
            <w:tcW w:w="709" w:type="dxa"/>
          </w:tcPr>
          <w:p w14:paraId="52CFA5A6" w14:textId="77777777" w:rsidR="00B921A0" w:rsidRPr="00B921A0" w:rsidRDefault="00B921A0" w:rsidP="00B921A0"/>
        </w:tc>
        <w:tc>
          <w:tcPr>
            <w:tcW w:w="4111" w:type="dxa"/>
          </w:tcPr>
          <w:p w14:paraId="0312A0F5" w14:textId="77777777" w:rsidR="00B921A0" w:rsidRPr="00B921A0" w:rsidRDefault="00B921A0" w:rsidP="00B921A0"/>
        </w:tc>
        <w:tc>
          <w:tcPr>
            <w:tcW w:w="1985" w:type="dxa"/>
          </w:tcPr>
          <w:p w14:paraId="7CB58DB3" w14:textId="77777777" w:rsidR="00B921A0" w:rsidRPr="00B921A0" w:rsidRDefault="00B921A0" w:rsidP="00B921A0"/>
        </w:tc>
        <w:tc>
          <w:tcPr>
            <w:tcW w:w="2409" w:type="dxa"/>
          </w:tcPr>
          <w:p w14:paraId="5C09FCCC" w14:textId="77777777" w:rsidR="00B921A0" w:rsidRPr="00B921A0" w:rsidRDefault="00B921A0" w:rsidP="00B921A0"/>
        </w:tc>
        <w:tc>
          <w:tcPr>
            <w:tcW w:w="3290" w:type="dxa"/>
          </w:tcPr>
          <w:p w14:paraId="0633F6C1" w14:textId="77777777" w:rsidR="00B921A0" w:rsidRPr="00B921A0" w:rsidRDefault="00B921A0" w:rsidP="00B921A0">
            <w:r w:rsidRPr="00B921A0">
              <w:t xml:space="preserve">(ИСО 4589-84) </w:t>
            </w:r>
          </w:p>
        </w:tc>
        <w:tc>
          <w:tcPr>
            <w:tcW w:w="3089" w:type="dxa"/>
          </w:tcPr>
          <w:p w14:paraId="128DF906" w14:textId="77777777" w:rsidR="00B921A0" w:rsidRPr="00B921A0" w:rsidRDefault="00B921A0" w:rsidP="00B921A0"/>
        </w:tc>
      </w:tr>
      <w:tr w:rsidR="00B921A0" w:rsidRPr="00B921A0" w14:paraId="0089F106" w14:textId="77777777" w:rsidTr="002644DD">
        <w:tc>
          <w:tcPr>
            <w:tcW w:w="709" w:type="dxa"/>
          </w:tcPr>
          <w:p w14:paraId="1B6AE81B" w14:textId="77777777" w:rsidR="00B921A0" w:rsidRPr="00B921A0" w:rsidRDefault="00B921A0" w:rsidP="00B921A0"/>
        </w:tc>
        <w:tc>
          <w:tcPr>
            <w:tcW w:w="4111" w:type="dxa"/>
          </w:tcPr>
          <w:p w14:paraId="6F570B2E" w14:textId="77777777" w:rsidR="00B921A0" w:rsidRPr="00B921A0" w:rsidRDefault="00B921A0" w:rsidP="00B921A0"/>
        </w:tc>
        <w:tc>
          <w:tcPr>
            <w:tcW w:w="1985" w:type="dxa"/>
          </w:tcPr>
          <w:p w14:paraId="7954C677" w14:textId="77777777" w:rsidR="00B921A0" w:rsidRPr="00B921A0" w:rsidRDefault="00B921A0" w:rsidP="00B921A0"/>
        </w:tc>
        <w:tc>
          <w:tcPr>
            <w:tcW w:w="2409" w:type="dxa"/>
          </w:tcPr>
          <w:p w14:paraId="444EACA8" w14:textId="77777777" w:rsidR="00B921A0" w:rsidRPr="00B921A0" w:rsidRDefault="00B921A0" w:rsidP="00B921A0"/>
        </w:tc>
        <w:tc>
          <w:tcPr>
            <w:tcW w:w="3290" w:type="dxa"/>
          </w:tcPr>
          <w:p w14:paraId="19427264" w14:textId="77777777" w:rsidR="00B921A0" w:rsidRPr="00B921A0" w:rsidRDefault="00B921A0" w:rsidP="00B921A0">
            <w:r w:rsidRPr="00B921A0">
              <w:t>СТБ IEC 60695-2-10-2008</w:t>
            </w:r>
          </w:p>
        </w:tc>
        <w:tc>
          <w:tcPr>
            <w:tcW w:w="3089" w:type="dxa"/>
          </w:tcPr>
          <w:p w14:paraId="252B1323" w14:textId="77777777" w:rsidR="00B921A0" w:rsidRPr="00B921A0" w:rsidRDefault="00B921A0" w:rsidP="00B921A0"/>
        </w:tc>
      </w:tr>
      <w:tr w:rsidR="00B921A0" w:rsidRPr="00B921A0" w14:paraId="70EB765B" w14:textId="77777777" w:rsidTr="002644DD">
        <w:tc>
          <w:tcPr>
            <w:tcW w:w="709" w:type="dxa"/>
          </w:tcPr>
          <w:p w14:paraId="46F01559" w14:textId="77777777" w:rsidR="00B921A0" w:rsidRPr="00B921A0" w:rsidRDefault="00B921A0" w:rsidP="00B921A0"/>
        </w:tc>
        <w:tc>
          <w:tcPr>
            <w:tcW w:w="4111" w:type="dxa"/>
          </w:tcPr>
          <w:p w14:paraId="036FCA95" w14:textId="77777777" w:rsidR="00B921A0" w:rsidRPr="00B921A0" w:rsidRDefault="00B921A0" w:rsidP="00B921A0"/>
        </w:tc>
        <w:tc>
          <w:tcPr>
            <w:tcW w:w="1985" w:type="dxa"/>
          </w:tcPr>
          <w:p w14:paraId="72BB6D80" w14:textId="77777777" w:rsidR="00B921A0" w:rsidRPr="00B921A0" w:rsidRDefault="00B921A0" w:rsidP="00B921A0"/>
        </w:tc>
        <w:tc>
          <w:tcPr>
            <w:tcW w:w="2409" w:type="dxa"/>
          </w:tcPr>
          <w:p w14:paraId="1B64AA42" w14:textId="77777777" w:rsidR="00B921A0" w:rsidRPr="00B921A0" w:rsidRDefault="00B921A0" w:rsidP="00B921A0"/>
        </w:tc>
        <w:tc>
          <w:tcPr>
            <w:tcW w:w="3290" w:type="dxa"/>
          </w:tcPr>
          <w:p w14:paraId="7FE46909" w14:textId="77777777" w:rsidR="00B921A0" w:rsidRPr="00B921A0" w:rsidRDefault="00B921A0" w:rsidP="00B921A0">
            <w:r w:rsidRPr="00B921A0">
              <w:t>ГОСТ Р МЭК 60695-2-10-</w:t>
            </w:r>
          </w:p>
        </w:tc>
        <w:tc>
          <w:tcPr>
            <w:tcW w:w="3089" w:type="dxa"/>
          </w:tcPr>
          <w:p w14:paraId="789E6DE9" w14:textId="77777777" w:rsidR="00B921A0" w:rsidRPr="00B921A0" w:rsidRDefault="00B921A0" w:rsidP="00B921A0"/>
        </w:tc>
      </w:tr>
      <w:tr w:rsidR="00B921A0" w:rsidRPr="00B921A0" w14:paraId="69C66C67" w14:textId="77777777" w:rsidTr="002644DD">
        <w:tc>
          <w:tcPr>
            <w:tcW w:w="709" w:type="dxa"/>
          </w:tcPr>
          <w:p w14:paraId="142884DC" w14:textId="77777777" w:rsidR="00B921A0" w:rsidRPr="00B921A0" w:rsidRDefault="00B921A0" w:rsidP="00B921A0"/>
        </w:tc>
        <w:tc>
          <w:tcPr>
            <w:tcW w:w="4111" w:type="dxa"/>
          </w:tcPr>
          <w:p w14:paraId="717DB2E0" w14:textId="77777777" w:rsidR="00B921A0" w:rsidRPr="00B921A0" w:rsidRDefault="00B921A0" w:rsidP="00B921A0"/>
        </w:tc>
        <w:tc>
          <w:tcPr>
            <w:tcW w:w="1985" w:type="dxa"/>
          </w:tcPr>
          <w:p w14:paraId="7E443C19" w14:textId="77777777" w:rsidR="00B921A0" w:rsidRPr="00B921A0" w:rsidRDefault="00B921A0" w:rsidP="00B921A0"/>
        </w:tc>
        <w:tc>
          <w:tcPr>
            <w:tcW w:w="2409" w:type="dxa"/>
          </w:tcPr>
          <w:p w14:paraId="1AC28DAF" w14:textId="77777777" w:rsidR="00B921A0" w:rsidRPr="00B921A0" w:rsidRDefault="00B921A0" w:rsidP="00B921A0"/>
        </w:tc>
        <w:tc>
          <w:tcPr>
            <w:tcW w:w="3290" w:type="dxa"/>
          </w:tcPr>
          <w:p w14:paraId="34C23D21" w14:textId="77777777" w:rsidR="00B921A0" w:rsidRPr="00B921A0" w:rsidRDefault="00B921A0" w:rsidP="00B921A0">
            <w:r w:rsidRPr="00B921A0">
              <w:t>2011</w:t>
            </w:r>
          </w:p>
        </w:tc>
        <w:tc>
          <w:tcPr>
            <w:tcW w:w="3089" w:type="dxa"/>
          </w:tcPr>
          <w:p w14:paraId="1AAFEA91" w14:textId="77777777" w:rsidR="00B921A0" w:rsidRPr="00B921A0" w:rsidRDefault="00B921A0" w:rsidP="00B921A0"/>
        </w:tc>
      </w:tr>
      <w:tr w:rsidR="00B921A0" w:rsidRPr="00B921A0" w14:paraId="73E47AD1" w14:textId="77777777" w:rsidTr="002644DD">
        <w:tc>
          <w:tcPr>
            <w:tcW w:w="709" w:type="dxa"/>
          </w:tcPr>
          <w:p w14:paraId="7C39A04E" w14:textId="77777777" w:rsidR="00B921A0" w:rsidRPr="00B921A0" w:rsidRDefault="00B921A0" w:rsidP="00B921A0"/>
        </w:tc>
        <w:tc>
          <w:tcPr>
            <w:tcW w:w="4111" w:type="dxa"/>
          </w:tcPr>
          <w:p w14:paraId="49C7B7F6" w14:textId="77777777" w:rsidR="00B921A0" w:rsidRPr="00B921A0" w:rsidRDefault="00B921A0" w:rsidP="00B921A0"/>
        </w:tc>
        <w:tc>
          <w:tcPr>
            <w:tcW w:w="1985" w:type="dxa"/>
          </w:tcPr>
          <w:p w14:paraId="0DE93A4D" w14:textId="77777777" w:rsidR="00B921A0" w:rsidRPr="00B921A0" w:rsidRDefault="00B921A0" w:rsidP="00B921A0"/>
        </w:tc>
        <w:tc>
          <w:tcPr>
            <w:tcW w:w="2409" w:type="dxa"/>
          </w:tcPr>
          <w:p w14:paraId="476E5EF5" w14:textId="77777777" w:rsidR="00B921A0" w:rsidRPr="00B921A0" w:rsidRDefault="00B921A0" w:rsidP="00B921A0"/>
        </w:tc>
        <w:tc>
          <w:tcPr>
            <w:tcW w:w="3290" w:type="dxa"/>
          </w:tcPr>
          <w:p w14:paraId="703DC5AD" w14:textId="77777777" w:rsidR="00B921A0" w:rsidRPr="00B921A0" w:rsidRDefault="00B921A0" w:rsidP="00B921A0"/>
        </w:tc>
        <w:tc>
          <w:tcPr>
            <w:tcW w:w="3089" w:type="dxa"/>
          </w:tcPr>
          <w:p w14:paraId="0CD5748A" w14:textId="77777777" w:rsidR="00B921A0" w:rsidRPr="00B921A0" w:rsidRDefault="00B921A0" w:rsidP="00B921A0"/>
        </w:tc>
      </w:tr>
      <w:tr w:rsidR="00B921A0" w:rsidRPr="00B921A0" w14:paraId="02E58818" w14:textId="77777777" w:rsidTr="002644DD">
        <w:tc>
          <w:tcPr>
            <w:tcW w:w="709" w:type="dxa"/>
          </w:tcPr>
          <w:p w14:paraId="1F4895F8" w14:textId="77777777" w:rsidR="00B921A0" w:rsidRPr="00B921A0" w:rsidRDefault="00B921A0" w:rsidP="00B921A0"/>
        </w:tc>
        <w:tc>
          <w:tcPr>
            <w:tcW w:w="4111" w:type="dxa"/>
          </w:tcPr>
          <w:p w14:paraId="3EAE1041" w14:textId="77777777" w:rsidR="00B921A0" w:rsidRPr="00B921A0" w:rsidRDefault="00B921A0" w:rsidP="00B921A0"/>
        </w:tc>
        <w:tc>
          <w:tcPr>
            <w:tcW w:w="1985" w:type="dxa"/>
          </w:tcPr>
          <w:p w14:paraId="36B25A31" w14:textId="77777777" w:rsidR="00B921A0" w:rsidRPr="00B921A0" w:rsidRDefault="00B921A0" w:rsidP="00B921A0">
            <w:r w:rsidRPr="00B921A0">
              <w:t>Декларирование</w:t>
            </w:r>
          </w:p>
        </w:tc>
        <w:tc>
          <w:tcPr>
            <w:tcW w:w="2409" w:type="dxa"/>
          </w:tcPr>
          <w:p w14:paraId="733AD5B3" w14:textId="77777777" w:rsidR="00B921A0" w:rsidRPr="00B921A0" w:rsidRDefault="00B921A0" w:rsidP="00B921A0">
            <w:r w:rsidRPr="00B921A0">
              <w:t>8418 50 1100</w:t>
            </w:r>
          </w:p>
        </w:tc>
        <w:tc>
          <w:tcPr>
            <w:tcW w:w="3290" w:type="dxa"/>
          </w:tcPr>
          <w:p w14:paraId="3325344E" w14:textId="77777777" w:rsidR="00B921A0" w:rsidRPr="00B921A0" w:rsidRDefault="00B921A0" w:rsidP="00B921A0">
            <w:r w:rsidRPr="00B921A0">
              <w:t xml:space="preserve">ТР ТС 020/20011  </w:t>
            </w:r>
          </w:p>
        </w:tc>
        <w:tc>
          <w:tcPr>
            <w:tcW w:w="3089" w:type="dxa"/>
          </w:tcPr>
          <w:p w14:paraId="35546CFA" w14:textId="77777777" w:rsidR="00B921A0" w:rsidRPr="00B921A0" w:rsidRDefault="00B921A0" w:rsidP="00B921A0"/>
        </w:tc>
      </w:tr>
      <w:tr w:rsidR="00B921A0" w:rsidRPr="00B921A0" w14:paraId="62D2F03D" w14:textId="77777777" w:rsidTr="002644DD">
        <w:tc>
          <w:tcPr>
            <w:tcW w:w="709" w:type="dxa"/>
          </w:tcPr>
          <w:p w14:paraId="3AA2A8F5" w14:textId="77777777" w:rsidR="00B921A0" w:rsidRPr="00B921A0" w:rsidRDefault="00B921A0" w:rsidP="00B921A0"/>
        </w:tc>
        <w:tc>
          <w:tcPr>
            <w:tcW w:w="4111" w:type="dxa"/>
          </w:tcPr>
          <w:p w14:paraId="0D38873E" w14:textId="77777777" w:rsidR="00B921A0" w:rsidRPr="00B921A0" w:rsidRDefault="00B921A0" w:rsidP="00B921A0"/>
        </w:tc>
        <w:tc>
          <w:tcPr>
            <w:tcW w:w="1985" w:type="dxa"/>
          </w:tcPr>
          <w:p w14:paraId="4CA8FD89" w14:textId="77777777" w:rsidR="00B921A0" w:rsidRPr="00B921A0" w:rsidRDefault="00B921A0" w:rsidP="00B921A0">
            <w:r w:rsidRPr="00B921A0">
              <w:t>Схемы:1д, 2д, 3д, 4д, 6д</w:t>
            </w:r>
          </w:p>
        </w:tc>
        <w:tc>
          <w:tcPr>
            <w:tcW w:w="2409" w:type="dxa"/>
          </w:tcPr>
          <w:p w14:paraId="0A134A76" w14:textId="77777777" w:rsidR="00B921A0" w:rsidRPr="00B921A0" w:rsidRDefault="00B921A0" w:rsidP="00B921A0">
            <w:r w:rsidRPr="00B921A0">
              <w:t>8418 61 0019</w:t>
            </w:r>
          </w:p>
        </w:tc>
        <w:tc>
          <w:tcPr>
            <w:tcW w:w="3290" w:type="dxa"/>
          </w:tcPr>
          <w:p w14:paraId="211C549B" w14:textId="77777777" w:rsidR="00B921A0" w:rsidRPr="00B921A0" w:rsidRDefault="00B921A0" w:rsidP="00B921A0">
            <w:r w:rsidRPr="00B921A0">
              <w:t>СТБ IEC 61000-3-12-2009</w:t>
            </w:r>
          </w:p>
        </w:tc>
        <w:tc>
          <w:tcPr>
            <w:tcW w:w="3089" w:type="dxa"/>
          </w:tcPr>
          <w:p w14:paraId="56E67993" w14:textId="77777777" w:rsidR="00B921A0" w:rsidRPr="00B921A0" w:rsidRDefault="00B921A0" w:rsidP="00B921A0"/>
        </w:tc>
      </w:tr>
      <w:tr w:rsidR="00B921A0" w:rsidRPr="00B921A0" w14:paraId="2D251A97" w14:textId="77777777" w:rsidTr="002644DD">
        <w:tc>
          <w:tcPr>
            <w:tcW w:w="709" w:type="dxa"/>
          </w:tcPr>
          <w:p w14:paraId="51574D52" w14:textId="77777777" w:rsidR="00B921A0" w:rsidRPr="00B921A0" w:rsidRDefault="00B921A0" w:rsidP="00B921A0"/>
        </w:tc>
        <w:tc>
          <w:tcPr>
            <w:tcW w:w="4111" w:type="dxa"/>
          </w:tcPr>
          <w:p w14:paraId="1D3E119E" w14:textId="77777777" w:rsidR="00B921A0" w:rsidRPr="00B921A0" w:rsidRDefault="00B921A0" w:rsidP="00B921A0"/>
        </w:tc>
        <w:tc>
          <w:tcPr>
            <w:tcW w:w="1985" w:type="dxa"/>
          </w:tcPr>
          <w:p w14:paraId="7136912B" w14:textId="77777777" w:rsidR="00B921A0" w:rsidRPr="00B921A0" w:rsidRDefault="00B921A0" w:rsidP="00B921A0"/>
        </w:tc>
        <w:tc>
          <w:tcPr>
            <w:tcW w:w="2409" w:type="dxa"/>
          </w:tcPr>
          <w:p w14:paraId="556C165B" w14:textId="77777777" w:rsidR="00B921A0" w:rsidRPr="00B921A0" w:rsidRDefault="00B921A0" w:rsidP="00B921A0">
            <w:r w:rsidRPr="00B921A0">
              <w:t>8418 61 0099</w:t>
            </w:r>
          </w:p>
        </w:tc>
        <w:tc>
          <w:tcPr>
            <w:tcW w:w="3290" w:type="dxa"/>
          </w:tcPr>
          <w:p w14:paraId="2EA28517" w14:textId="77777777" w:rsidR="00B921A0" w:rsidRPr="00B921A0" w:rsidRDefault="00B921A0" w:rsidP="00B921A0">
            <w:r w:rsidRPr="00B921A0">
              <w:t>(IEC 6100-3-12:2004)</w:t>
            </w:r>
          </w:p>
        </w:tc>
        <w:tc>
          <w:tcPr>
            <w:tcW w:w="3089" w:type="dxa"/>
          </w:tcPr>
          <w:p w14:paraId="2BD889A4" w14:textId="77777777" w:rsidR="00B921A0" w:rsidRPr="00B921A0" w:rsidRDefault="00B921A0" w:rsidP="00B921A0"/>
        </w:tc>
      </w:tr>
      <w:tr w:rsidR="00B921A0" w:rsidRPr="00B921A0" w14:paraId="2A2C281E" w14:textId="77777777" w:rsidTr="002644DD">
        <w:tc>
          <w:tcPr>
            <w:tcW w:w="709" w:type="dxa"/>
          </w:tcPr>
          <w:p w14:paraId="0379EDAC" w14:textId="77777777" w:rsidR="00B921A0" w:rsidRPr="00B921A0" w:rsidRDefault="00B921A0" w:rsidP="00B921A0"/>
        </w:tc>
        <w:tc>
          <w:tcPr>
            <w:tcW w:w="4111" w:type="dxa"/>
          </w:tcPr>
          <w:p w14:paraId="779F98A7" w14:textId="77777777" w:rsidR="00B921A0" w:rsidRPr="00B921A0" w:rsidRDefault="00B921A0" w:rsidP="00B921A0"/>
        </w:tc>
        <w:tc>
          <w:tcPr>
            <w:tcW w:w="1985" w:type="dxa"/>
          </w:tcPr>
          <w:p w14:paraId="40B02F36" w14:textId="77777777" w:rsidR="00B921A0" w:rsidRPr="00B921A0" w:rsidRDefault="00B921A0" w:rsidP="00B921A0">
            <w:pPr>
              <w:rPr>
                <w:rFonts w:eastAsia="Calibri"/>
              </w:rPr>
            </w:pPr>
          </w:p>
        </w:tc>
        <w:tc>
          <w:tcPr>
            <w:tcW w:w="2409" w:type="dxa"/>
          </w:tcPr>
          <w:p w14:paraId="420FFDDD" w14:textId="77777777" w:rsidR="00B921A0" w:rsidRPr="00B921A0" w:rsidRDefault="00B921A0" w:rsidP="00B921A0"/>
        </w:tc>
        <w:tc>
          <w:tcPr>
            <w:tcW w:w="3290" w:type="dxa"/>
          </w:tcPr>
          <w:p w14:paraId="7A8AD98E" w14:textId="77777777" w:rsidR="00B921A0" w:rsidRPr="00B921A0" w:rsidRDefault="00B921A0" w:rsidP="00B921A0">
            <w:r w:rsidRPr="00B921A0">
              <w:t>СТБ IEC 61000-3-3-2011</w:t>
            </w:r>
          </w:p>
        </w:tc>
        <w:tc>
          <w:tcPr>
            <w:tcW w:w="3089" w:type="dxa"/>
          </w:tcPr>
          <w:p w14:paraId="3BC9075C" w14:textId="77777777" w:rsidR="00B921A0" w:rsidRPr="00B921A0" w:rsidRDefault="00B921A0" w:rsidP="00B921A0"/>
        </w:tc>
      </w:tr>
      <w:tr w:rsidR="00B921A0" w:rsidRPr="00B921A0" w14:paraId="49F21993" w14:textId="77777777" w:rsidTr="002644DD">
        <w:tc>
          <w:tcPr>
            <w:tcW w:w="709" w:type="dxa"/>
          </w:tcPr>
          <w:p w14:paraId="7B0BDC9D" w14:textId="77777777" w:rsidR="00B921A0" w:rsidRPr="00B921A0" w:rsidRDefault="00B921A0" w:rsidP="00B921A0"/>
        </w:tc>
        <w:tc>
          <w:tcPr>
            <w:tcW w:w="4111" w:type="dxa"/>
          </w:tcPr>
          <w:p w14:paraId="111B6B73" w14:textId="77777777" w:rsidR="00B921A0" w:rsidRPr="00B921A0" w:rsidRDefault="00B921A0" w:rsidP="00B921A0"/>
        </w:tc>
        <w:tc>
          <w:tcPr>
            <w:tcW w:w="1985" w:type="dxa"/>
          </w:tcPr>
          <w:p w14:paraId="63F5CA5B" w14:textId="77777777" w:rsidR="00B921A0" w:rsidRPr="00B921A0" w:rsidRDefault="00B921A0" w:rsidP="00B921A0"/>
        </w:tc>
        <w:tc>
          <w:tcPr>
            <w:tcW w:w="2409" w:type="dxa"/>
          </w:tcPr>
          <w:p w14:paraId="6760EC02" w14:textId="77777777" w:rsidR="00B921A0" w:rsidRPr="00B921A0" w:rsidRDefault="00B921A0" w:rsidP="00B921A0"/>
        </w:tc>
        <w:tc>
          <w:tcPr>
            <w:tcW w:w="3290" w:type="dxa"/>
          </w:tcPr>
          <w:p w14:paraId="0C4AF899" w14:textId="77777777" w:rsidR="00B921A0" w:rsidRPr="00B921A0" w:rsidRDefault="00B921A0" w:rsidP="00B921A0">
            <w:r w:rsidRPr="00B921A0">
              <w:t>(IEC 6100-3-3:2008)</w:t>
            </w:r>
          </w:p>
        </w:tc>
        <w:tc>
          <w:tcPr>
            <w:tcW w:w="3089" w:type="dxa"/>
          </w:tcPr>
          <w:p w14:paraId="332FC054" w14:textId="77777777" w:rsidR="00B921A0" w:rsidRPr="00B921A0" w:rsidRDefault="00B921A0" w:rsidP="00B921A0"/>
        </w:tc>
      </w:tr>
      <w:tr w:rsidR="00B921A0" w:rsidRPr="00B921A0" w14:paraId="459CE13F" w14:textId="77777777" w:rsidTr="002644DD">
        <w:tc>
          <w:tcPr>
            <w:tcW w:w="709" w:type="dxa"/>
          </w:tcPr>
          <w:p w14:paraId="67CC0C0B" w14:textId="77777777" w:rsidR="00B921A0" w:rsidRPr="00B921A0" w:rsidRDefault="00B921A0" w:rsidP="00B921A0"/>
        </w:tc>
        <w:tc>
          <w:tcPr>
            <w:tcW w:w="4111" w:type="dxa"/>
          </w:tcPr>
          <w:p w14:paraId="19F6F490" w14:textId="77777777" w:rsidR="00B921A0" w:rsidRPr="00B921A0" w:rsidRDefault="00B921A0" w:rsidP="00B921A0"/>
        </w:tc>
        <w:tc>
          <w:tcPr>
            <w:tcW w:w="1985" w:type="dxa"/>
          </w:tcPr>
          <w:p w14:paraId="321107BD" w14:textId="77777777" w:rsidR="00B921A0" w:rsidRPr="00B921A0" w:rsidRDefault="00B921A0" w:rsidP="00B921A0"/>
        </w:tc>
        <w:tc>
          <w:tcPr>
            <w:tcW w:w="2409" w:type="dxa"/>
          </w:tcPr>
          <w:p w14:paraId="5262A5D1" w14:textId="77777777" w:rsidR="00B921A0" w:rsidRPr="00B921A0" w:rsidRDefault="00B921A0" w:rsidP="00B921A0"/>
        </w:tc>
        <w:tc>
          <w:tcPr>
            <w:tcW w:w="3290" w:type="dxa"/>
          </w:tcPr>
          <w:p w14:paraId="2D8019B2" w14:textId="77777777" w:rsidR="00B921A0" w:rsidRPr="00B921A0" w:rsidRDefault="00B921A0" w:rsidP="00B921A0">
            <w:r w:rsidRPr="00B921A0">
              <w:t>ГОСТ Р 51317.4.14-2000</w:t>
            </w:r>
          </w:p>
        </w:tc>
        <w:tc>
          <w:tcPr>
            <w:tcW w:w="3089" w:type="dxa"/>
          </w:tcPr>
          <w:p w14:paraId="2666822E" w14:textId="77777777" w:rsidR="00B921A0" w:rsidRPr="00B921A0" w:rsidRDefault="00B921A0" w:rsidP="00B921A0"/>
        </w:tc>
      </w:tr>
      <w:tr w:rsidR="00B921A0" w:rsidRPr="00B921A0" w14:paraId="2BF900E3" w14:textId="77777777" w:rsidTr="002644DD">
        <w:tc>
          <w:tcPr>
            <w:tcW w:w="709" w:type="dxa"/>
          </w:tcPr>
          <w:p w14:paraId="2E7A131E" w14:textId="77777777" w:rsidR="00B921A0" w:rsidRPr="00B921A0" w:rsidRDefault="00B921A0" w:rsidP="00B921A0"/>
        </w:tc>
        <w:tc>
          <w:tcPr>
            <w:tcW w:w="4111" w:type="dxa"/>
          </w:tcPr>
          <w:p w14:paraId="1C3C2896" w14:textId="77777777" w:rsidR="00B921A0" w:rsidRPr="00B921A0" w:rsidRDefault="00B921A0" w:rsidP="00B921A0"/>
        </w:tc>
        <w:tc>
          <w:tcPr>
            <w:tcW w:w="1985" w:type="dxa"/>
          </w:tcPr>
          <w:p w14:paraId="4AEDCF4B" w14:textId="77777777" w:rsidR="00B921A0" w:rsidRPr="00B921A0" w:rsidRDefault="00B921A0" w:rsidP="00B921A0"/>
        </w:tc>
        <w:tc>
          <w:tcPr>
            <w:tcW w:w="2409" w:type="dxa"/>
          </w:tcPr>
          <w:p w14:paraId="2036510E" w14:textId="77777777" w:rsidR="00B921A0" w:rsidRPr="00B921A0" w:rsidRDefault="00B921A0" w:rsidP="00B921A0"/>
        </w:tc>
        <w:tc>
          <w:tcPr>
            <w:tcW w:w="3290" w:type="dxa"/>
          </w:tcPr>
          <w:p w14:paraId="5ED053A3" w14:textId="77777777" w:rsidR="00B921A0" w:rsidRPr="00B921A0" w:rsidRDefault="00B921A0" w:rsidP="00B921A0">
            <w:r w:rsidRPr="00B921A0">
              <w:t>(МЭК 61000-4-14-9</w:t>
            </w:r>
          </w:p>
        </w:tc>
        <w:tc>
          <w:tcPr>
            <w:tcW w:w="3089" w:type="dxa"/>
          </w:tcPr>
          <w:p w14:paraId="79256DFA" w14:textId="77777777" w:rsidR="00B921A0" w:rsidRPr="00B921A0" w:rsidRDefault="00B921A0" w:rsidP="00B921A0"/>
        </w:tc>
      </w:tr>
      <w:tr w:rsidR="00B921A0" w:rsidRPr="00B921A0" w14:paraId="0B06A597" w14:textId="77777777" w:rsidTr="002644DD">
        <w:tc>
          <w:tcPr>
            <w:tcW w:w="709" w:type="dxa"/>
          </w:tcPr>
          <w:p w14:paraId="0AA3E20E" w14:textId="77777777" w:rsidR="00B921A0" w:rsidRPr="00B921A0" w:rsidRDefault="00B921A0" w:rsidP="00B921A0"/>
        </w:tc>
        <w:tc>
          <w:tcPr>
            <w:tcW w:w="4111" w:type="dxa"/>
          </w:tcPr>
          <w:p w14:paraId="4C23E18B" w14:textId="77777777" w:rsidR="00B921A0" w:rsidRPr="00B921A0" w:rsidRDefault="00B921A0" w:rsidP="00B921A0"/>
        </w:tc>
        <w:tc>
          <w:tcPr>
            <w:tcW w:w="1985" w:type="dxa"/>
          </w:tcPr>
          <w:p w14:paraId="17905CA7" w14:textId="77777777" w:rsidR="00B921A0" w:rsidRPr="00B921A0" w:rsidRDefault="00B921A0" w:rsidP="00B921A0"/>
        </w:tc>
        <w:tc>
          <w:tcPr>
            <w:tcW w:w="2409" w:type="dxa"/>
          </w:tcPr>
          <w:p w14:paraId="183F2D44" w14:textId="77777777" w:rsidR="00B921A0" w:rsidRPr="00B921A0" w:rsidRDefault="00B921A0" w:rsidP="00B921A0"/>
        </w:tc>
        <w:tc>
          <w:tcPr>
            <w:tcW w:w="3290" w:type="dxa"/>
          </w:tcPr>
          <w:p w14:paraId="4AB83ED4" w14:textId="77777777" w:rsidR="00B921A0" w:rsidRPr="00B921A0" w:rsidRDefault="00B921A0" w:rsidP="00B921A0">
            <w:r w:rsidRPr="00B921A0">
              <w:t>ГОСТ Р 51317.4.28-2000</w:t>
            </w:r>
          </w:p>
        </w:tc>
        <w:tc>
          <w:tcPr>
            <w:tcW w:w="3089" w:type="dxa"/>
          </w:tcPr>
          <w:p w14:paraId="194F1C8A" w14:textId="77777777" w:rsidR="00B921A0" w:rsidRPr="00B921A0" w:rsidRDefault="00B921A0" w:rsidP="00B921A0"/>
        </w:tc>
      </w:tr>
      <w:tr w:rsidR="00B921A0" w:rsidRPr="00B921A0" w14:paraId="64C51698" w14:textId="77777777" w:rsidTr="002644DD">
        <w:tc>
          <w:tcPr>
            <w:tcW w:w="709" w:type="dxa"/>
          </w:tcPr>
          <w:p w14:paraId="190B41F6" w14:textId="77777777" w:rsidR="00B921A0" w:rsidRPr="00B921A0" w:rsidRDefault="00B921A0" w:rsidP="00B921A0"/>
        </w:tc>
        <w:tc>
          <w:tcPr>
            <w:tcW w:w="4111" w:type="dxa"/>
          </w:tcPr>
          <w:p w14:paraId="5FEE455E" w14:textId="77777777" w:rsidR="00B921A0" w:rsidRPr="00B921A0" w:rsidRDefault="00B921A0" w:rsidP="00B921A0"/>
        </w:tc>
        <w:tc>
          <w:tcPr>
            <w:tcW w:w="1985" w:type="dxa"/>
          </w:tcPr>
          <w:p w14:paraId="52E82088" w14:textId="77777777" w:rsidR="00B921A0" w:rsidRPr="00B921A0" w:rsidRDefault="00B921A0" w:rsidP="00B921A0"/>
        </w:tc>
        <w:tc>
          <w:tcPr>
            <w:tcW w:w="2409" w:type="dxa"/>
          </w:tcPr>
          <w:p w14:paraId="2E34E523" w14:textId="77777777" w:rsidR="00B921A0" w:rsidRPr="00B921A0" w:rsidRDefault="00B921A0" w:rsidP="00B921A0"/>
        </w:tc>
        <w:tc>
          <w:tcPr>
            <w:tcW w:w="3290" w:type="dxa"/>
          </w:tcPr>
          <w:p w14:paraId="3E47407D" w14:textId="77777777" w:rsidR="00B921A0" w:rsidRPr="00B921A0" w:rsidRDefault="00B921A0" w:rsidP="00B921A0">
            <w:r w:rsidRPr="00B921A0">
              <w:t>(МЭК 61000-4-28:99)</w:t>
            </w:r>
          </w:p>
        </w:tc>
        <w:tc>
          <w:tcPr>
            <w:tcW w:w="3089" w:type="dxa"/>
          </w:tcPr>
          <w:p w14:paraId="4E81CDE8" w14:textId="77777777" w:rsidR="00B921A0" w:rsidRPr="00B921A0" w:rsidRDefault="00B921A0" w:rsidP="00B921A0"/>
        </w:tc>
      </w:tr>
      <w:tr w:rsidR="00B921A0" w:rsidRPr="00B921A0" w14:paraId="76919839" w14:textId="77777777" w:rsidTr="002644DD">
        <w:tc>
          <w:tcPr>
            <w:tcW w:w="709" w:type="dxa"/>
          </w:tcPr>
          <w:p w14:paraId="7800B2D6" w14:textId="77777777" w:rsidR="00B921A0" w:rsidRPr="00B921A0" w:rsidRDefault="00B921A0" w:rsidP="00B921A0"/>
        </w:tc>
        <w:tc>
          <w:tcPr>
            <w:tcW w:w="4111" w:type="dxa"/>
          </w:tcPr>
          <w:p w14:paraId="4DD9B1FB" w14:textId="77777777" w:rsidR="00B921A0" w:rsidRPr="00B921A0" w:rsidRDefault="00B921A0" w:rsidP="00B921A0"/>
        </w:tc>
        <w:tc>
          <w:tcPr>
            <w:tcW w:w="1985" w:type="dxa"/>
          </w:tcPr>
          <w:p w14:paraId="338DB5F0" w14:textId="77777777" w:rsidR="00B921A0" w:rsidRPr="00B921A0" w:rsidRDefault="00B921A0" w:rsidP="00B921A0"/>
        </w:tc>
        <w:tc>
          <w:tcPr>
            <w:tcW w:w="2409" w:type="dxa"/>
          </w:tcPr>
          <w:p w14:paraId="5E89842A" w14:textId="77777777" w:rsidR="00B921A0" w:rsidRPr="00B921A0" w:rsidRDefault="00B921A0" w:rsidP="00B921A0"/>
        </w:tc>
        <w:tc>
          <w:tcPr>
            <w:tcW w:w="3290" w:type="dxa"/>
          </w:tcPr>
          <w:p w14:paraId="5CA02023" w14:textId="77777777" w:rsidR="00B921A0" w:rsidRPr="00B921A0" w:rsidRDefault="00B921A0" w:rsidP="00B921A0">
            <w:r w:rsidRPr="00B921A0">
              <w:t>СТБ IEC 6100-6-1-2011</w:t>
            </w:r>
          </w:p>
        </w:tc>
        <w:tc>
          <w:tcPr>
            <w:tcW w:w="3089" w:type="dxa"/>
          </w:tcPr>
          <w:p w14:paraId="05FDD99A" w14:textId="77777777" w:rsidR="00B921A0" w:rsidRPr="00B921A0" w:rsidRDefault="00B921A0" w:rsidP="00B921A0"/>
        </w:tc>
      </w:tr>
      <w:tr w:rsidR="00B921A0" w:rsidRPr="00B921A0" w14:paraId="2A860876" w14:textId="77777777" w:rsidTr="002644DD">
        <w:tc>
          <w:tcPr>
            <w:tcW w:w="709" w:type="dxa"/>
          </w:tcPr>
          <w:p w14:paraId="4A89B426" w14:textId="77777777" w:rsidR="00B921A0" w:rsidRPr="00B921A0" w:rsidRDefault="00B921A0" w:rsidP="00B921A0"/>
        </w:tc>
        <w:tc>
          <w:tcPr>
            <w:tcW w:w="4111" w:type="dxa"/>
          </w:tcPr>
          <w:p w14:paraId="1FD0EFF2" w14:textId="77777777" w:rsidR="00B921A0" w:rsidRPr="00B921A0" w:rsidRDefault="00B921A0" w:rsidP="00B921A0"/>
        </w:tc>
        <w:tc>
          <w:tcPr>
            <w:tcW w:w="1985" w:type="dxa"/>
          </w:tcPr>
          <w:p w14:paraId="2D91DE19" w14:textId="77777777" w:rsidR="00B921A0" w:rsidRPr="00B921A0" w:rsidRDefault="00B921A0" w:rsidP="00B921A0"/>
        </w:tc>
        <w:tc>
          <w:tcPr>
            <w:tcW w:w="2409" w:type="dxa"/>
          </w:tcPr>
          <w:p w14:paraId="50022DFD" w14:textId="77777777" w:rsidR="00B921A0" w:rsidRPr="00B921A0" w:rsidRDefault="00B921A0" w:rsidP="00B921A0"/>
        </w:tc>
        <w:tc>
          <w:tcPr>
            <w:tcW w:w="3290" w:type="dxa"/>
          </w:tcPr>
          <w:p w14:paraId="7EAB12A1" w14:textId="77777777" w:rsidR="00B921A0" w:rsidRPr="00B921A0" w:rsidRDefault="00B921A0" w:rsidP="00B921A0">
            <w:r w:rsidRPr="00B921A0">
              <w:t>(IEC 61000-6-1:2005)</w:t>
            </w:r>
          </w:p>
        </w:tc>
        <w:tc>
          <w:tcPr>
            <w:tcW w:w="3089" w:type="dxa"/>
          </w:tcPr>
          <w:p w14:paraId="03F6B4E3" w14:textId="77777777" w:rsidR="00B921A0" w:rsidRPr="00B921A0" w:rsidRDefault="00B921A0" w:rsidP="00B921A0"/>
        </w:tc>
      </w:tr>
      <w:tr w:rsidR="00B921A0" w:rsidRPr="00B921A0" w14:paraId="15C50E8A" w14:textId="77777777" w:rsidTr="002644DD">
        <w:tc>
          <w:tcPr>
            <w:tcW w:w="709" w:type="dxa"/>
          </w:tcPr>
          <w:p w14:paraId="72FF5FD8" w14:textId="77777777" w:rsidR="00B921A0" w:rsidRPr="00B921A0" w:rsidRDefault="00B921A0" w:rsidP="00B921A0"/>
        </w:tc>
        <w:tc>
          <w:tcPr>
            <w:tcW w:w="4111" w:type="dxa"/>
          </w:tcPr>
          <w:p w14:paraId="4A0CDE86" w14:textId="77777777" w:rsidR="00B921A0" w:rsidRPr="00B921A0" w:rsidRDefault="00B921A0" w:rsidP="00B921A0"/>
        </w:tc>
        <w:tc>
          <w:tcPr>
            <w:tcW w:w="1985" w:type="dxa"/>
          </w:tcPr>
          <w:p w14:paraId="6AC19AA9" w14:textId="77777777" w:rsidR="00B921A0" w:rsidRPr="00B921A0" w:rsidRDefault="00B921A0" w:rsidP="00B921A0"/>
        </w:tc>
        <w:tc>
          <w:tcPr>
            <w:tcW w:w="2409" w:type="dxa"/>
          </w:tcPr>
          <w:p w14:paraId="20573963" w14:textId="77777777" w:rsidR="00B921A0" w:rsidRPr="00B921A0" w:rsidRDefault="00B921A0" w:rsidP="00B921A0"/>
        </w:tc>
        <w:tc>
          <w:tcPr>
            <w:tcW w:w="3290" w:type="dxa"/>
          </w:tcPr>
          <w:p w14:paraId="4D414555" w14:textId="77777777" w:rsidR="00B921A0" w:rsidRPr="00B921A0" w:rsidRDefault="00B921A0" w:rsidP="00B921A0">
            <w:r w:rsidRPr="00B921A0">
              <w:t>ГОСТ Р 51317.4.34-2007</w:t>
            </w:r>
          </w:p>
        </w:tc>
        <w:tc>
          <w:tcPr>
            <w:tcW w:w="3089" w:type="dxa"/>
          </w:tcPr>
          <w:p w14:paraId="5C0DBAD3" w14:textId="77777777" w:rsidR="00B921A0" w:rsidRPr="00B921A0" w:rsidRDefault="00B921A0" w:rsidP="00B921A0"/>
        </w:tc>
      </w:tr>
      <w:tr w:rsidR="00B921A0" w:rsidRPr="00B921A0" w14:paraId="28874FC2" w14:textId="77777777" w:rsidTr="002644DD">
        <w:tc>
          <w:tcPr>
            <w:tcW w:w="709" w:type="dxa"/>
          </w:tcPr>
          <w:p w14:paraId="43CB8E76" w14:textId="77777777" w:rsidR="00B921A0" w:rsidRPr="00B921A0" w:rsidRDefault="00B921A0" w:rsidP="00B921A0"/>
        </w:tc>
        <w:tc>
          <w:tcPr>
            <w:tcW w:w="4111" w:type="dxa"/>
          </w:tcPr>
          <w:p w14:paraId="732525E6" w14:textId="77777777" w:rsidR="00B921A0" w:rsidRPr="00B921A0" w:rsidRDefault="00B921A0" w:rsidP="00B921A0"/>
        </w:tc>
        <w:tc>
          <w:tcPr>
            <w:tcW w:w="1985" w:type="dxa"/>
          </w:tcPr>
          <w:p w14:paraId="732BCB02" w14:textId="77777777" w:rsidR="00B921A0" w:rsidRPr="00B921A0" w:rsidRDefault="00B921A0" w:rsidP="00B921A0"/>
        </w:tc>
        <w:tc>
          <w:tcPr>
            <w:tcW w:w="2409" w:type="dxa"/>
          </w:tcPr>
          <w:p w14:paraId="7217FFA3" w14:textId="77777777" w:rsidR="00B921A0" w:rsidRPr="00B921A0" w:rsidRDefault="00B921A0" w:rsidP="00B921A0"/>
        </w:tc>
        <w:tc>
          <w:tcPr>
            <w:tcW w:w="3290" w:type="dxa"/>
          </w:tcPr>
          <w:p w14:paraId="1DB7106B" w14:textId="77777777" w:rsidR="00B921A0" w:rsidRPr="00B921A0" w:rsidRDefault="00B921A0" w:rsidP="00B921A0">
            <w:r w:rsidRPr="00B921A0">
              <w:t>(МЭК 61000-4-34:2005)</w:t>
            </w:r>
          </w:p>
        </w:tc>
        <w:tc>
          <w:tcPr>
            <w:tcW w:w="3089" w:type="dxa"/>
          </w:tcPr>
          <w:p w14:paraId="12FDAA9F" w14:textId="77777777" w:rsidR="00B921A0" w:rsidRPr="00B921A0" w:rsidRDefault="00B921A0" w:rsidP="00B921A0"/>
        </w:tc>
      </w:tr>
      <w:tr w:rsidR="00B921A0" w:rsidRPr="00B921A0" w14:paraId="5276C6B8" w14:textId="77777777" w:rsidTr="002644DD">
        <w:tc>
          <w:tcPr>
            <w:tcW w:w="709" w:type="dxa"/>
          </w:tcPr>
          <w:p w14:paraId="6A0B8F94" w14:textId="77777777" w:rsidR="00B921A0" w:rsidRPr="00B921A0" w:rsidRDefault="00B921A0" w:rsidP="00B921A0"/>
        </w:tc>
        <w:tc>
          <w:tcPr>
            <w:tcW w:w="4111" w:type="dxa"/>
          </w:tcPr>
          <w:p w14:paraId="58901341" w14:textId="77777777" w:rsidR="00B921A0" w:rsidRPr="00B921A0" w:rsidRDefault="00B921A0" w:rsidP="00B921A0"/>
        </w:tc>
        <w:tc>
          <w:tcPr>
            <w:tcW w:w="1985" w:type="dxa"/>
          </w:tcPr>
          <w:p w14:paraId="2A3F936F" w14:textId="77777777" w:rsidR="00B921A0" w:rsidRPr="00B921A0" w:rsidRDefault="00B921A0" w:rsidP="00B921A0"/>
        </w:tc>
        <w:tc>
          <w:tcPr>
            <w:tcW w:w="2409" w:type="dxa"/>
          </w:tcPr>
          <w:p w14:paraId="6407D599" w14:textId="77777777" w:rsidR="00B921A0" w:rsidRPr="00B921A0" w:rsidRDefault="00B921A0" w:rsidP="00B921A0"/>
        </w:tc>
        <w:tc>
          <w:tcPr>
            <w:tcW w:w="3290" w:type="dxa"/>
          </w:tcPr>
          <w:p w14:paraId="1B9A4B57" w14:textId="77777777" w:rsidR="00B921A0" w:rsidRPr="00B921A0" w:rsidRDefault="00B921A0" w:rsidP="00B921A0">
            <w:r w:rsidRPr="00B921A0">
              <w:t>ГОСТ Р 54102-2010</w:t>
            </w:r>
          </w:p>
        </w:tc>
        <w:tc>
          <w:tcPr>
            <w:tcW w:w="3089" w:type="dxa"/>
          </w:tcPr>
          <w:p w14:paraId="09490CA5" w14:textId="77777777" w:rsidR="00B921A0" w:rsidRPr="00B921A0" w:rsidRDefault="00B921A0" w:rsidP="00B921A0"/>
        </w:tc>
      </w:tr>
      <w:tr w:rsidR="00B921A0" w:rsidRPr="00B921A0" w14:paraId="102266F4" w14:textId="77777777" w:rsidTr="002644DD">
        <w:tc>
          <w:tcPr>
            <w:tcW w:w="709" w:type="dxa"/>
          </w:tcPr>
          <w:p w14:paraId="31B26433" w14:textId="77777777" w:rsidR="00B921A0" w:rsidRPr="00B921A0" w:rsidRDefault="00B921A0" w:rsidP="00B921A0"/>
        </w:tc>
        <w:tc>
          <w:tcPr>
            <w:tcW w:w="4111" w:type="dxa"/>
          </w:tcPr>
          <w:p w14:paraId="23BACCD3" w14:textId="77777777" w:rsidR="00B921A0" w:rsidRPr="00B921A0" w:rsidRDefault="00B921A0" w:rsidP="00B921A0"/>
        </w:tc>
        <w:tc>
          <w:tcPr>
            <w:tcW w:w="1985" w:type="dxa"/>
          </w:tcPr>
          <w:p w14:paraId="50507B64" w14:textId="77777777" w:rsidR="00B921A0" w:rsidRPr="00B921A0" w:rsidRDefault="00B921A0" w:rsidP="00B921A0"/>
        </w:tc>
        <w:tc>
          <w:tcPr>
            <w:tcW w:w="2409" w:type="dxa"/>
          </w:tcPr>
          <w:p w14:paraId="3A9A82C5" w14:textId="77777777" w:rsidR="00B921A0" w:rsidRPr="00B921A0" w:rsidRDefault="00B921A0" w:rsidP="00B921A0"/>
        </w:tc>
        <w:tc>
          <w:tcPr>
            <w:tcW w:w="3290" w:type="dxa"/>
          </w:tcPr>
          <w:p w14:paraId="5497986E" w14:textId="77777777" w:rsidR="00B921A0" w:rsidRPr="00B921A0" w:rsidRDefault="00B921A0" w:rsidP="00B921A0">
            <w:r w:rsidRPr="00B921A0">
              <w:t>СТБ IEC 61000-4-6-2011</w:t>
            </w:r>
          </w:p>
        </w:tc>
        <w:tc>
          <w:tcPr>
            <w:tcW w:w="3089" w:type="dxa"/>
          </w:tcPr>
          <w:p w14:paraId="56BF9E22" w14:textId="77777777" w:rsidR="00B921A0" w:rsidRPr="00B921A0" w:rsidRDefault="00B921A0" w:rsidP="00B921A0"/>
        </w:tc>
      </w:tr>
      <w:tr w:rsidR="00B921A0" w:rsidRPr="00B921A0" w14:paraId="014A42A7" w14:textId="77777777" w:rsidTr="002644DD">
        <w:tc>
          <w:tcPr>
            <w:tcW w:w="709" w:type="dxa"/>
          </w:tcPr>
          <w:p w14:paraId="12D46800" w14:textId="77777777" w:rsidR="00B921A0" w:rsidRPr="00B921A0" w:rsidRDefault="00B921A0" w:rsidP="00B921A0"/>
        </w:tc>
        <w:tc>
          <w:tcPr>
            <w:tcW w:w="4111" w:type="dxa"/>
          </w:tcPr>
          <w:p w14:paraId="79A674CE" w14:textId="77777777" w:rsidR="00B921A0" w:rsidRPr="00B921A0" w:rsidRDefault="00B921A0" w:rsidP="00B921A0"/>
        </w:tc>
        <w:tc>
          <w:tcPr>
            <w:tcW w:w="1985" w:type="dxa"/>
          </w:tcPr>
          <w:p w14:paraId="01DBF482" w14:textId="77777777" w:rsidR="00B921A0" w:rsidRPr="00B921A0" w:rsidRDefault="00B921A0" w:rsidP="00B921A0"/>
        </w:tc>
        <w:tc>
          <w:tcPr>
            <w:tcW w:w="2409" w:type="dxa"/>
          </w:tcPr>
          <w:p w14:paraId="6E3FC177" w14:textId="77777777" w:rsidR="00B921A0" w:rsidRPr="00B921A0" w:rsidRDefault="00B921A0" w:rsidP="00B921A0"/>
        </w:tc>
        <w:tc>
          <w:tcPr>
            <w:tcW w:w="3290" w:type="dxa"/>
          </w:tcPr>
          <w:p w14:paraId="1EEDF2D0" w14:textId="77777777" w:rsidR="00B921A0" w:rsidRPr="00B921A0" w:rsidRDefault="00B921A0" w:rsidP="00B921A0">
            <w:r w:rsidRPr="00B921A0">
              <w:t>(IEC 61000-4-6:2008, IDT)</w:t>
            </w:r>
          </w:p>
        </w:tc>
        <w:tc>
          <w:tcPr>
            <w:tcW w:w="3089" w:type="dxa"/>
          </w:tcPr>
          <w:p w14:paraId="2988D46E" w14:textId="77777777" w:rsidR="00B921A0" w:rsidRPr="00B921A0" w:rsidRDefault="00B921A0" w:rsidP="00B921A0"/>
        </w:tc>
      </w:tr>
      <w:tr w:rsidR="00B921A0" w:rsidRPr="00B921A0" w14:paraId="01C98802" w14:textId="77777777" w:rsidTr="002644DD">
        <w:tc>
          <w:tcPr>
            <w:tcW w:w="709" w:type="dxa"/>
          </w:tcPr>
          <w:p w14:paraId="18EBA71C" w14:textId="77777777" w:rsidR="00B921A0" w:rsidRPr="00B921A0" w:rsidRDefault="00B921A0" w:rsidP="00B921A0"/>
        </w:tc>
        <w:tc>
          <w:tcPr>
            <w:tcW w:w="4111" w:type="dxa"/>
          </w:tcPr>
          <w:p w14:paraId="2376979F" w14:textId="77777777" w:rsidR="00B921A0" w:rsidRPr="00B921A0" w:rsidRDefault="00B921A0" w:rsidP="00B921A0"/>
        </w:tc>
        <w:tc>
          <w:tcPr>
            <w:tcW w:w="1985" w:type="dxa"/>
          </w:tcPr>
          <w:p w14:paraId="17A36174" w14:textId="77777777" w:rsidR="00B921A0" w:rsidRPr="00B921A0" w:rsidRDefault="00B921A0" w:rsidP="00B921A0"/>
        </w:tc>
        <w:tc>
          <w:tcPr>
            <w:tcW w:w="2409" w:type="dxa"/>
          </w:tcPr>
          <w:p w14:paraId="71DE6130" w14:textId="77777777" w:rsidR="00B921A0" w:rsidRPr="00B921A0" w:rsidRDefault="00B921A0" w:rsidP="00B921A0"/>
        </w:tc>
        <w:tc>
          <w:tcPr>
            <w:tcW w:w="3290" w:type="dxa"/>
          </w:tcPr>
          <w:p w14:paraId="7B435FEA" w14:textId="77777777" w:rsidR="00B921A0" w:rsidRPr="00B921A0" w:rsidRDefault="00B921A0" w:rsidP="00B921A0">
            <w:r w:rsidRPr="00B921A0">
              <w:t>СТБ IEC 61000-4-8-2011</w:t>
            </w:r>
          </w:p>
        </w:tc>
        <w:tc>
          <w:tcPr>
            <w:tcW w:w="3089" w:type="dxa"/>
          </w:tcPr>
          <w:p w14:paraId="62C384C6" w14:textId="77777777" w:rsidR="00B921A0" w:rsidRPr="00B921A0" w:rsidRDefault="00B921A0" w:rsidP="00B921A0"/>
        </w:tc>
      </w:tr>
      <w:tr w:rsidR="00B921A0" w:rsidRPr="00B921A0" w14:paraId="440F933D" w14:textId="77777777" w:rsidTr="002644DD">
        <w:tc>
          <w:tcPr>
            <w:tcW w:w="709" w:type="dxa"/>
          </w:tcPr>
          <w:p w14:paraId="2B7373AB" w14:textId="77777777" w:rsidR="00B921A0" w:rsidRPr="00B921A0" w:rsidRDefault="00B921A0" w:rsidP="00B921A0"/>
        </w:tc>
        <w:tc>
          <w:tcPr>
            <w:tcW w:w="4111" w:type="dxa"/>
          </w:tcPr>
          <w:p w14:paraId="072930C8" w14:textId="77777777" w:rsidR="00B921A0" w:rsidRPr="00B921A0" w:rsidRDefault="00B921A0" w:rsidP="00B921A0"/>
        </w:tc>
        <w:tc>
          <w:tcPr>
            <w:tcW w:w="1985" w:type="dxa"/>
          </w:tcPr>
          <w:p w14:paraId="524121FA" w14:textId="77777777" w:rsidR="00B921A0" w:rsidRPr="00B921A0" w:rsidRDefault="00B921A0" w:rsidP="00B921A0"/>
        </w:tc>
        <w:tc>
          <w:tcPr>
            <w:tcW w:w="2409" w:type="dxa"/>
          </w:tcPr>
          <w:p w14:paraId="27C14BF0" w14:textId="77777777" w:rsidR="00B921A0" w:rsidRPr="00B921A0" w:rsidRDefault="00B921A0" w:rsidP="00B921A0"/>
        </w:tc>
        <w:tc>
          <w:tcPr>
            <w:tcW w:w="3290" w:type="dxa"/>
          </w:tcPr>
          <w:p w14:paraId="3D8B010B" w14:textId="77777777" w:rsidR="00B921A0" w:rsidRPr="00B921A0" w:rsidRDefault="00B921A0" w:rsidP="00B921A0">
            <w:r w:rsidRPr="00B921A0">
              <w:t>(IEC 61000-4-8:2009, IDT)</w:t>
            </w:r>
          </w:p>
        </w:tc>
        <w:tc>
          <w:tcPr>
            <w:tcW w:w="3089" w:type="dxa"/>
          </w:tcPr>
          <w:p w14:paraId="18B3C815" w14:textId="77777777" w:rsidR="00B921A0" w:rsidRPr="00B921A0" w:rsidRDefault="00B921A0" w:rsidP="00B921A0"/>
        </w:tc>
      </w:tr>
      <w:tr w:rsidR="00B921A0" w:rsidRPr="00B921A0" w14:paraId="0D5E9104" w14:textId="77777777" w:rsidTr="002644DD">
        <w:tc>
          <w:tcPr>
            <w:tcW w:w="709" w:type="dxa"/>
          </w:tcPr>
          <w:p w14:paraId="24905B30" w14:textId="77777777" w:rsidR="00B921A0" w:rsidRPr="00B921A0" w:rsidRDefault="00B921A0" w:rsidP="00B921A0"/>
        </w:tc>
        <w:tc>
          <w:tcPr>
            <w:tcW w:w="4111" w:type="dxa"/>
          </w:tcPr>
          <w:p w14:paraId="5106F39D" w14:textId="77777777" w:rsidR="00B921A0" w:rsidRPr="00B921A0" w:rsidRDefault="00B921A0" w:rsidP="00B921A0"/>
        </w:tc>
        <w:tc>
          <w:tcPr>
            <w:tcW w:w="1985" w:type="dxa"/>
          </w:tcPr>
          <w:p w14:paraId="12BCAA33" w14:textId="77777777" w:rsidR="00B921A0" w:rsidRPr="00B921A0" w:rsidRDefault="00B921A0" w:rsidP="00B921A0"/>
        </w:tc>
        <w:tc>
          <w:tcPr>
            <w:tcW w:w="2409" w:type="dxa"/>
          </w:tcPr>
          <w:p w14:paraId="6ADA2A09" w14:textId="77777777" w:rsidR="00B921A0" w:rsidRPr="00B921A0" w:rsidRDefault="00B921A0" w:rsidP="00B921A0"/>
        </w:tc>
        <w:tc>
          <w:tcPr>
            <w:tcW w:w="3290" w:type="dxa"/>
          </w:tcPr>
          <w:p w14:paraId="4E8B8E5C" w14:textId="77777777" w:rsidR="00B921A0" w:rsidRPr="00B921A0" w:rsidRDefault="00B921A0" w:rsidP="00B921A0">
            <w:r w:rsidRPr="00B921A0">
              <w:t>ГОСТ 30336-95</w:t>
            </w:r>
          </w:p>
        </w:tc>
        <w:tc>
          <w:tcPr>
            <w:tcW w:w="3089" w:type="dxa"/>
          </w:tcPr>
          <w:p w14:paraId="5AE13942" w14:textId="77777777" w:rsidR="00B921A0" w:rsidRPr="00B921A0" w:rsidRDefault="00B921A0" w:rsidP="00B921A0"/>
        </w:tc>
      </w:tr>
      <w:tr w:rsidR="00B921A0" w:rsidRPr="00B921A0" w14:paraId="26BDC7DC" w14:textId="77777777" w:rsidTr="002644DD">
        <w:tc>
          <w:tcPr>
            <w:tcW w:w="709" w:type="dxa"/>
          </w:tcPr>
          <w:p w14:paraId="7FEDF97A" w14:textId="77777777" w:rsidR="00B921A0" w:rsidRPr="00B921A0" w:rsidRDefault="00B921A0" w:rsidP="00B921A0"/>
        </w:tc>
        <w:tc>
          <w:tcPr>
            <w:tcW w:w="4111" w:type="dxa"/>
          </w:tcPr>
          <w:p w14:paraId="6788B1E8" w14:textId="77777777" w:rsidR="00B921A0" w:rsidRPr="00B921A0" w:rsidRDefault="00B921A0" w:rsidP="00B921A0"/>
        </w:tc>
        <w:tc>
          <w:tcPr>
            <w:tcW w:w="1985" w:type="dxa"/>
          </w:tcPr>
          <w:p w14:paraId="021E0367" w14:textId="77777777" w:rsidR="00B921A0" w:rsidRPr="00B921A0" w:rsidRDefault="00B921A0" w:rsidP="00B921A0"/>
        </w:tc>
        <w:tc>
          <w:tcPr>
            <w:tcW w:w="2409" w:type="dxa"/>
          </w:tcPr>
          <w:p w14:paraId="54752C08" w14:textId="77777777" w:rsidR="00B921A0" w:rsidRPr="00B921A0" w:rsidRDefault="00B921A0" w:rsidP="00B921A0"/>
        </w:tc>
        <w:tc>
          <w:tcPr>
            <w:tcW w:w="3290" w:type="dxa"/>
          </w:tcPr>
          <w:p w14:paraId="2E270FCB" w14:textId="77777777" w:rsidR="00B921A0" w:rsidRPr="00B921A0" w:rsidRDefault="00B921A0" w:rsidP="00B921A0">
            <w:r w:rsidRPr="00B921A0">
              <w:t>(МЭК 1000-4-9-93)</w:t>
            </w:r>
          </w:p>
        </w:tc>
        <w:tc>
          <w:tcPr>
            <w:tcW w:w="3089" w:type="dxa"/>
          </w:tcPr>
          <w:p w14:paraId="2B95A3E8" w14:textId="77777777" w:rsidR="00B921A0" w:rsidRPr="00B921A0" w:rsidRDefault="00B921A0" w:rsidP="00B921A0"/>
        </w:tc>
      </w:tr>
      <w:tr w:rsidR="00B921A0" w:rsidRPr="00B921A0" w14:paraId="3CF0AA8F" w14:textId="77777777" w:rsidTr="002644DD">
        <w:tc>
          <w:tcPr>
            <w:tcW w:w="709" w:type="dxa"/>
          </w:tcPr>
          <w:p w14:paraId="59A90ED3" w14:textId="77777777" w:rsidR="00B921A0" w:rsidRPr="00B921A0" w:rsidRDefault="00B921A0" w:rsidP="00B921A0"/>
        </w:tc>
        <w:tc>
          <w:tcPr>
            <w:tcW w:w="4111" w:type="dxa"/>
          </w:tcPr>
          <w:p w14:paraId="45AA8E91" w14:textId="77777777" w:rsidR="00B921A0" w:rsidRPr="00B921A0" w:rsidRDefault="00B921A0" w:rsidP="00B921A0"/>
        </w:tc>
        <w:tc>
          <w:tcPr>
            <w:tcW w:w="1985" w:type="dxa"/>
          </w:tcPr>
          <w:p w14:paraId="3B2C2951" w14:textId="77777777" w:rsidR="00B921A0" w:rsidRPr="00B921A0" w:rsidRDefault="00B921A0" w:rsidP="00B921A0"/>
        </w:tc>
        <w:tc>
          <w:tcPr>
            <w:tcW w:w="2409" w:type="dxa"/>
          </w:tcPr>
          <w:p w14:paraId="2839DDB2" w14:textId="77777777" w:rsidR="00B921A0" w:rsidRPr="00B921A0" w:rsidRDefault="00B921A0" w:rsidP="00B921A0"/>
        </w:tc>
        <w:tc>
          <w:tcPr>
            <w:tcW w:w="3290" w:type="dxa"/>
          </w:tcPr>
          <w:p w14:paraId="4EFAC443" w14:textId="77777777" w:rsidR="00B921A0" w:rsidRPr="00B921A0" w:rsidRDefault="00B921A0" w:rsidP="00B921A0">
            <w:r w:rsidRPr="00B921A0">
              <w:t>ГОСТ Р 51318.14.2-2006</w:t>
            </w:r>
          </w:p>
        </w:tc>
        <w:tc>
          <w:tcPr>
            <w:tcW w:w="3089" w:type="dxa"/>
          </w:tcPr>
          <w:p w14:paraId="05482CF0" w14:textId="77777777" w:rsidR="00B921A0" w:rsidRPr="00B921A0" w:rsidRDefault="00B921A0" w:rsidP="00B921A0"/>
        </w:tc>
      </w:tr>
      <w:tr w:rsidR="00B921A0" w:rsidRPr="00B921A0" w14:paraId="753896EC" w14:textId="77777777" w:rsidTr="002644DD">
        <w:tc>
          <w:tcPr>
            <w:tcW w:w="709" w:type="dxa"/>
          </w:tcPr>
          <w:p w14:paraId="77CC12B4" w14:textId="77777777" w:rsidR="00B921A0" w:rsidRPr="00B921A0" w:rsidRDefault="00B921A0" w:rsidP="00B921A0"/>
        </w:tc>
        <w:tc>
          <w:tcPr>
            <w:tcW w:w="4111" w:type="dxa"/>
          </w:tcPr>
          <w:p w14:paraId="6AF66CAA" w14:textId="77777777" w:rsidR="00B921A0" w:rsidRPr="00B921A0" w:rsidRDefault="00B921A0" w:rsidP="00B921A0"/>
        </w:tc>
        <w:tc>
          <w:tcPr>
            <w:tcW w:w="1985" w:type="dxa"/>
          </w:tcPr>
          <w:p w14:paraId="0AB3978B" w14:textId="77777777" w:rsidR="00B921A0" w:rsidRPr="00B921A0" w:rsidRDefault="00B921A0" w:rsidP="00B921A0"/>
        </w:tc>
        <w:tc>
          <w:tcPr>
            <w:tcW w:w="2409" w:type="dxa"/>
          </w:tcPr>
          <w:p w14:paraId="26C9649F" w14:textId="77777777" w:rsidR="00B921A0" w:rsidRPr="00B921A0" w:rsidRDefault="00B921A0" w:rsidP="00B921A0"/>
        </w:tc>
        <w:tc>
          <w:tcPr>
            <w:tcW w:w="3290" w:type="dxa"/>
          </w:tcPr>
          <w:p w14:paraId="1725F949" w14:textId="77777777" w:rsidR="00B921A0" w:rsidRPr="00B921A0" w:rsidRDefault="00B921A0" w:rsidP="00B921A0"/>
        </w:tc>
        <w:tc>
          <w:tcPr>
            <w:tcW w:w="3089" w:type="dxa"/>
          </w:tcPr>
          <w:p w14:paraId="26D930F9" w14:textId="77777777" w:rsidR="00B921A0" w:rsidRPr="00B921A0" w:rsidRDefault="00B921A0" w:rsidP="00B921A0"/>
        </w:tc>
      </w:tr>
      <w:tr w:rsidR="00B921A0" w:rsidRPr="00B921A0" w14:paraId="5991D317" w14:textId="77777777" w:rsidTr="002644DD">
        <w:tc>
          <w:tcPr>
            <w:tcW w:w="709" w:type="dxa"/>
          </w:tcPr>
          <w:p w14:paraId="1702CD1B" w14:textId="77777777" w:rsidR="00B921A0" w:rsidRPr="00B921A0" w:rsidRDefault="00B921A0" w:rsidP="00B921A0">
            <w:r w:rsidRPr="00B921A0">
              <w:t>1.1.2</w:t>
            </w:r>
          </w:p>
        </w:tc>
        <w:tc>
          <w:tcPr>
            <w:tcW w:w="4111" w:type="dxa"/>
          </w:tcPr>
          <w:p w14:paraId="6183318A" w14:textId="77777777" w:rsidR="00B921A0" w:rsidRPr="00B921A0" w:rsidRDefault="00B921A0" w:rsidP="00B921A0">
            <w:r w:rsidRPr="00B921A0">
              <w:t>Машины посудомоечные</w:t>
            </w:r>
          </w:p>
        </w:tc>
        <w:tc>
          <w:tcPr>
            <w:tcW w:w="1985" w:type="dxa"/>
          </w:tcPr>
          <w:p w14:paraId="011065D6" w14:textId="77777777" w:rsidR="00B921A0" w:rsidRPr="00B921A0" w:rsidRDefault="00B921A0" w:rsidP="00B921A0">
            <w:r w:rsidRPr="00B921A0">
              <w:t>Декларирование</w:t>
            </w:r>
          </w:p>
        </w:tc>
        <w:tc>
          <w:tcPr>
            <w:tcW w:w="2409" w:type="dxa"/>
          </w:tcPr>
          <w:p w14:paraId="6D1F6907" w14:textId="77777777" w:rsidR="00B921A0" w:rsidRPr="00B921A0" w:rsidRDefault="00B921A0" w:rsidP="00B921A0">
            <w:r w:rsidRPr="00B921A0">
              <w:t>8422 19 000 0</w:t>
            </w:r>
          </w:p>
        </w:tc>
        <w:tc>
          <w:tcPr>
            <w:tcW w:w="3290" w:type="dxa"/>
          </w:tcPr>
          <w:p w14:paraId="690D2AC7" w14:textId="77777777" w:rsidR="00B921A0" w:rsidRPr="00B921A0" w:rsidRDefault="00B921A0" w:rsidP="00B921A0">
            <w:r w:rsidRPr="00B921A0">
              <w:t>ТР ТС 004/2011</w:t>
            </w:r>
          </w:p>
        </w:tc>
        <w:tc>
          <w:tcPr>
            <w:tcW w:w="3089" w:type="dxa"/>
          </w:tcPr>
          <w:p w14:paraId="392EF5A0" w14:textId="77777777" w:rsidR="00B921A0" w:rsidRPr="00B921A0" w:rsidRDefault="00B921A0" w:rsidP="00B921A0"/>
        </w:tc>
      </w:tr>
      <w:tr w:rsidR="00B921A0" w:rsidRPr="00B921A0" w14:paraId="6996FB96" w14:textId="77777777" w:rsidTr="002644DD">
        <w:tc>
          <w:tcPr>
            <w:tcW w:w="709" w:type="dxa"/>
          </w:tcPr>
          <w:p w14:paraId="4A5BFCA3" w14:textId="77777777" w:rsidR="00B921A0" w:rsidRPr="00B921A0" w:rsidRDefault="00B921A0" w:rsidP="00B921A0"/>
        </w:tc>
        <w:tc>
          <w:tcPr>
            <w:tcW w:w="4111" w:type="dxa"/>
          </w:tcPr>
          <w:p w14:paraId="45F7C68A" w14:textId="77777777" w:rsidR="00B921A0" w:rsidRPr="00B921A0" w:rsidRDefault="00B921A0" w:rsidP="00B921A0"/>
        </w:tc>
        <w:tc>
          <w:tcPr>
            <w:tcW w:w="1985" w:type="dxa"/>
          </w:tcPr>
          <w:p w14:paraId="4D88875B" w14:textId="77777777" w:rsidR="00B921A0" w:rsidRPr="00B921A0" w:rsidRDefault="00B921A0" w:rsidP="00B921A0">
            <w:r w:rsidRPr="00B921A0">
              <w:t>Схемы:1д, 2д, 3д, 4д, 6д</w:t>
            </w:r>
          </w:p>
        </w:tc>
        <w:tc>
          <w:tcPr>
            <w:tcW w:w="2409" w:type="dxa"/>
          </w:tcPr>
          <w:p w14:paraId="09BD8521" w14:textId="77777777" w:rsidR="00B921A0" w:rsidRPr="00B921A0" w:rsidRDefault="00B921A0" w:rsidP="00B921A0"/>
        </w:tc>
        <w:tc>
          <w:tcPr>
            <w:tcW w:w="3290" w:type="dxa"/>
          </w:tcPr>
          <w:p w14:paraId="46A8F903" w14:textId="77777777" w:rsidR="00B921A0" w:rsidRPr="00B921A0" w:rsidRDefault="00B921A0" w:rsidP="00B921A0">
            <w:r w:rsidRPr="00B921A0">
              <w:t>ГОСТ ISO 2859-1-2009</w:t>
            </w:r>
          </w:p>
        </w:tc>
        <w:tc>
          <w:tcPr>
            <w:tcW w:w="3089" w:type="dxa"/>
          </w:tcPr>
          <w:p w14:paraId="5B65C081" w14:textId="77777777" w:rsidR="00B921A0" w:rsidRPr="00B921A0" w:rsidRDefault="00B921A0" w:rsidP="00B921A0"/>
        </w:tc>
      </w:tr>
      <w:tr w:rsidR="00B921A0" w:rsidRPr="00B921A0" w14:paraId="33837CF2" w14:textId="77777777" w:rsidTr="002644DD">
        <w:tc>
          <w:tcPr>
            <w:tcW w:w="709" w:type="dxa"/>
          </w:tcPr>
          <w:p w14:paraId="603EAAD1" w14:textId="77777777" w:rsidR="00B921A0" w:rsidRPr="00B921A0" w:rsidRDefault="00B921A0" w:rsidP="00B921A0"/>
        </w:tc>
        <w:tc>
          <w:tcPr>
            <w:tcW w:w="4111" w:type="dxa"/>
          </w:tcPr>
          <w:p w14:paraId="5F2C0165" w14:textId="77777777" w:rsidR="00B921A0" w:rsidRPr="00B921A0" w:rsidRDefault="00B921A0" w:rsidP="00B921A0"/>
        </w:tc>
        <w:tc>
          <w:tcPr>
            <w:tcW w:w="1985" w:type="dxa"/>
          </w:tcPr>
          <w:p w14:paraId="363E67FE" w14:textId="77777777" w:rsidR="00B921A0" w:rsidRPr="00B921A0" w:rsidRDefault="00B921A0" w:rsidP="00B921A0"/>
        </w:tc>
        <w:tc>
          <w:tcPr>
            <w:tcW w:w="2409" w:type="dxa"/>
          </w:tcPr>
          <w:p w14:paraId="13284F1F" w14:textId="77777777" w:rsidR="00B921A0" w:rsidRPr="00B921A0" w:rsidRDefault="00B921A0" w:rsidP="00B921A0"/>
        </w:tc>
        <w:tc>
          <w:tcPr>
            <w:tcW w:w="3290" w:type="dxa"/>
          </w:tcPr>
          <w:p w14:paraId="0C70158E" w14:textId="77777777" w:rsidR="00B921A0" w:rsidRPr="00B921A0" w:rsidRDefault="00B921A0" w:rsidP="00B921A0">
            <w:r w:rsidRPr="00B921A0">
              <w:t>ГОСТ 30805.14.1-2013</w:t>
            </w:r>
          </w:p>
        </w:tc>
        <w:tc>
          <w:tcPr>
            <w:tcW w:w="3089" w:type="dxa"/>
          </w:tcPr>
          <w:p w14:paraId="42F7B264" w14:textId="77777777" w:rsidR="00B921A0" w:rsidRPr="00B921A0" w:rsidRDefault="00B921A0" w:rsidP="00B921A0"/>
        </w:tc>
      </w:tr>
      <w:tr w:rsidR="00B921A0" w:rsidRPr="00B921A0" w14:paraId="0524EA65" w14:textId="77777777" w:rsidTr="002644DD">
        <w:tc>
          <w:tcPr>
            <w:tcW w:w="709" w:type="dxa"/>
          </w:tcPr>
          <w:p w14:paraId="565D28DA" w14:textId="77777777" w:rsidR="00B921A0" w:rsidRPr="00B921A0" w:rsidRDefault="00B921A0" w:rsidP="00B921A0"/>
        </w:tc>
        <w:tc>
          <w:tcPr>
            <w:tcW w:w="4111" w:type="dxa"/>
          </w:tcPr>
          <w:p w14:paraId="4EF52456" w14:textId="77777777" w:rsidR="00B921A0" w:rsidRPr="00B921A0" w:rsidRDefault="00B921A0" w:rsidP="00B921A0"/>
        </w:tc>
        <w:tc>
          <w:tcPr>
            <w:tcW w:w="1985" w:type="dxa"/>
          </w:tcPr>
          <w:p w14:paraId="2D7FDBB9" w14:textId="77777777" w:rsidR="00B921A0" w:rsidRPr="00B921A0" w:rsidRDefault="00B921A0" w:rsidP="00B921A0"/>
        </w:tc>
        <w:tc>
          <w:tcPr>
            <w:tcW w:w="2409" w:type="dxa"/>
          </w:tcPr>
          <w:p w14:paraId="1D1D11F0" w14:textId="77777777" w:rsidR="00B921A0" w:rsidRPr="00B921A0" w:rsidRDefault="00B921A0" w:rsidP="00B921A0"/>
        </w:tc>
        <w:tc>
          <w:tcPr>
            <w:tcW w:w="3290" w:type="dxa"/>
          </w:tcPr>
          <w:p w14:paraId="7F45F3D5" w14:textId="77777777" w:rsidR="00B921A0" w:rsidRPr="00B921A0" w:rsidRDefault="00B921A0" w:rsidP="00B921A0">
            <w:r w:rsidRPr="00B921A0">
              <w:rPr>
                <w:rFonts w:eastAsia="Calibri"/>
              </w:rPr>
              <w:t>(ИСО 4589-84)</w:t>
            </w:r>
          </w:p>
        </w:tc>
        <w:tc>
          <w:tcPr>
            <w:tcW w:w="3089" w:type="dxa"/>
          </w:tcPr>
          <w:p w14:paraId="39A835CE" w14:textId="77777777" w:rsidR="00B921A0" w:rsidRPr="00B921A0" w:rsidRDefault="00B921A0" w:rsidP="00B921A0"/>
        </w:tc>
      </w:tr>
      <w:tr w:rsidR="00B921A0" w:rsidRPr="00B921A0" w14:paraId="73F466DA" w14:textId="77777777" w:rsidTr="002644DD">
        <w:tc>
          <w:tcPr>
            <w:tcW w:w="709" w:type="dxa"/>
          </w:tcPr>
          <w:p w14:paraId="7440CDE6" w14:textId="77777777" w:rsidR="00B921A0" w:rsidRPr="00B921A0" w:rsidRDefault="00B921A0" w:rsidP="00B921A0"/>
        </w:tc>
        <w:tc>
          <w:tcPr>
            <w:tcW w:w="4111" w:type="dxa"/>
          </w:tcPr>
          <w:p w14:paraId="7527ED02" w14:textId="77777777" w:rsidR="00B921A0" w:rsidRPr="00B921A0" w:rsidRDefault="00B921A0" w:rsidP="00B921A0"/>
        </w:tc>
        <w:tc>
          <w:tcPr>
            <w:tcW w:w="1985" w:type="dxa"/>
          </w:tcPr>
          <w:p w14:paraId="17BC5AB1" w14:textId="77777777" w:rsidR="00B921A0" w:rsidRPr="00B921A0" w:rsidRDefault="00B921A0" w:rsidP="00B921A0"/>
        </w:tc>
        <w:tc>
          <w:tcPr>
            <w:tcW w:w="2409" w:type="dxa"/>
          </w:tcPr>
          <w:p w14:paraId="2FF0009C" w14:textId="77777777" w:rsidR="00B921A0" w:rsidRPr="00B921A0" w:rsidRDefault="00B921A0" w:rsidP="00B921A0"/>
        </w:tc>
        <w:tc>
          <w:tcPr>
            <w:tcW w:w="3290" w:type="dxa"/>
          </w:tcPr>
          <w:p w14:paraId="25541F04" w14:textId="77777777" w:rsidR="00B921A0" w:rsidRPr="00B921A0" w:rsidRDefault="00B921A0" w:rsidP="00B921A0">
            <w:r w:rsidRPr="00B921A0">
              <w:t>ГОСТ 14254-2015</w:t>
            </w:r>
          </w:p>
        </w:tc>
        <w:tc>
          <w:tcPr>
            <w:tcW w:w="3089" w:type="dxa"/>
          </w:tcPr>
          <w:p w14:paraId="273694BA" w14:textId="77777777" w:rsidR="00B921A0" w:rsidRPr="00B921A0" w:rsidRDefault="00B921A0" w:rsidP="00B921A0"/>
        </w:tc>
      </w:tr>
      <w:tr w:rsidR="00B921A0" w:rsidRPr="00B921A0" w14:paraId="50ADFD52" w14:textId="77777777" w:rsidTr="002644DD">
        <w:tc>
          <w:tcPr>
            <w:tcW w:w="709" w:type="dxa"/>
          </w:tcPr>
          <w:p w14:paraId="021ABDBF" w14:textId="77777777" w:rsidR="00B921A0" w:rsidRPr="00B921A0" w:rsidRDefault="00B921A0" w:rsidP="00B921A0"/>
        </w:tc>
        <w:tc>
          <w:tcPr>
            <w:tcW w:w="4111" w:type="dxa"/>
          </w:tcPr>
          <w:p w14:paraId="56EE084D" w14:textId="77777777" w:rsidR="00B921A0" w:rsidRPr="00B921A0" w:rsidRDefault="00B921A0" w:rsidP="00B921A0"/>
        </w:tc>
        <w:tc>
          <w:tcPr>
            <w:tcW w:w="1985" w:type="dxa"/>
          </w:tcPr>
          <w:p w14:paraId="04C1497F" w14:textId="77777777" w:rsidR="00B921A0" w:rsidRPr="00B921A0" w:rsidRDefault="00B921A0" w:rsidP="00B921A0"/>
        </w:tc>
        <w:tc>
          <w:tcPr>
            <w:tcW w:w="2409" w:type="dxa"/>
          </w:tcPr>
          <w:p w14:paraId="062D3740" w14:textId="77777777" w:rsidR="00B921A0" w:rsidRPr="00B921A0" w:rsidRDefault="00B921A0" w:rsidP="00B921A0">
            <w:pPr>
              <w:rPr>
                <w:rFonts w:eastAsia="Calibri"/>
              </w:rPr>
            </w:pPr>
          </w:p>
        </w:tc>
        <w:tc>
          <w:tcPr>
            <w:tcW w:w="3290" w:type="dxa"/>
          </w:tcPr>
          <w:p w14:paraId="0FAD48E0" w14:textId="77777777" w:rsidR="00B921A0" w:rsidRPr="00B921A0" w:rsidRDefault="00B921A0" w:rsidP="00B921A0">
            <w:pPr>
              <w:rPr>
                <w:rFonts w:eastAsia="Calibri"/>
              </w:rPr>
            </w:pPr>
            <w:r w:rsidRPr="00B921A0">
              <w:rPr>
                <w:rFonts w:eastAsia="Calibri"/>
              </w:rPr>
              <w:t xml:space="preserve">(МЭК 529-89) </w:t>
            </w:r>
          </w:p>
        </w:tc>
        <w:tc>
          <w:tcPr>
            <w:tcW w:w="3089" w:type="dxa"/>
          </w:tcPr>
          <w:p w14:paraId="05D17CD0" w14:textId="77777777" w:rsidR="00B921A0" w:rsidRPr="00B921A0" w:rsidRDefault="00B921A0" w:rsidP="00B921A0"/>
        </w:tc>
      </w:tr>
      <w:tr w:rsidR="00B921A0" w:rsidRPr="00B921A0" w14:paraId="4DAD5C76" w14:textId="77777777" w:rsidTr="002644DD">
        <w:tc>
          <w:tcPr>
            <w:tcW w:w="709" w:type="dxa"/>
          </w:tcPr>
          <w:p w14:paraId="3DDC10C0" w14:textId="77777777" w:rsidR="00B921A0" w:rsidRPr="00B921A0" w:rsidRDefault="00B921A0" w:rsidP="00B921A0"/>
        </w:tc>
        <w:tc>
          <w:tcPr>
            <w:tcW w:w="4111" w:type="dxa"/>
          </w:tcPr>
          <w:p w14:paraId="3E7B670C" w14:textId="77777777" w:rsidR="00B921A0" w:rsidRPr="00B921A0" w:rsidRDefault="00B921A0" w:rsidP="00B921A0"/>
        </w:tc>
        <w:tc>
          <w:tcPr>
            <w:tcW w:w="1985" w:type="dxa"/>
          </w:tcPr>
          <w:p w14:paraId="1F2D1446" w14:textId="77777777" w:rsidR="00B921A0" w:rsidRPr="00B921A0" w:rsidRDefault="00B921A0" w:rsidP="00B921A0"/>
        </w:tc>
        <w:tc>
          <w:tcPr>
            <w:tcW w:w="2409" w:type="dxa"/>
          </w:tcPr>
          <w:p w14:paraId="1F6F7DE6" w14:textId="77777777" w:rsidR="00B921A0" w:rsidRPr="00B921A0" w:rsidRDefault="00B921A0" w:rsidP="00B921A0"/>
        </w:tc>
        <w:tc>
          <w:tcPr>
            <w:tcW w:w="3290" w:type="dxa"/>
          </w:tcPr>
          <w:p w14:paraId="133DAA70" w14:textId="77777777" w:rsidR="00B921A0" w:rsidRPr="00B921A0" w:rsidRDefault="00B921A0" w:rsidP="00B921A0">
            <w:r w:rsidRPr="00B921A0">
              <w:t>ГОСТ IEC 60335-2-5-2014</w:t>
            </w:r>
          </w:p>
        </w:tc>
        <w:tc>
          <w:tcPr>
            <w:tcW w:w="3089" w:type="dxa"/>
          </w:tcPr>
          <w:p w14:paraId="3FC041E9" w14:textId="77777777" w:rsidR="00B921A0" w:rsidRPr="00B921A0" w:rsidRDefault="00B921A0" w:rsidP="00B921A0"/>
        </w:tc>
      </w:tr>
      <w:tr w:rsidR="00B921A0" w:rsidRPr="00B921A0" w14:paraId="2F242EBB" w14:textId="77777777" w:rsidTr="002644DD">
        <w:tc>
          <w:tcPr>
            <w:tcW w:w="709" w:type="dxa"/>
          </w:tcPr>
          <w:p w14:paraId="0EC10C63" w14:textId="77777777" w:rsidR="00B921A0" w:rsidRPr="00B921A0" w:rsidRDefault="00B921A0" w:rsidP="00B921A0"/>
        </w:tc>
        <w:tc>
          <w:tcPr>
            <w:tcW w:w="4111" w:type="dxa"/>
          </w:tcPr>
          <w:p w14:paraId="1F04EC90" w14:textId="77777777" w:rsidR="00B921A0" w:rsidRPr="00B921A0" w:rsidRDefault="00B921A0" w:rsidP="00B921A0"/>
        </w:tc>
        <w:tc>
          <w:tcPr>
            <w:tcW w:w="1985" w:type="dxa"/>
          </w:tcPr>
          <w:p w14:paraId="1AF40570" w14:textId="77777777" w:rsidR="00B921A0" w:rsidRPr="00B921A0" w:rsidRDefault="00B921A0" w:rsidP="00B921A0"/>
        </w:tc>
        <w:tc>
          <w:tcPr>
            <w:tcW w:w="2409" w:type="dxa"/>
          </w:tcPr>
          <w:p w14:paraId="1E816B36" w14:textId="77777777" w:rsidR="00B921A0" w:rsidRPr="00B921A0" w:rsidRDefault="00B921A0" w:rsidP="00B921A0"/>
        </w:tc>
        <w:tc>
          <w:tcPr>
            <w:tcW w:w="3290" w:type="dxa"/>
          </w:tcPr>
          <w:p w14:paraId="65FAC211" w14:textId="77777777" w:rsidR="00B921A0" w:rsidRPr="00B921A0" w:rsidRDefault="00B921A0" w:rsidP="00B921A0">
            <w:r w:rsidRPr="00B921A0">
              <w:t>ГОСТ 27570.0-87</w:t>
            </w:r>
          </w:p>
        </w:tc>
        <w:tc>
          <w:tcPr>
            <w:tcW w:w="3089" w:type="dxa"/>
          </w:tcPr>
          <w:p w14:paraId="5FF40301" w14:textId="77777777" w:rsidR="00B921A0" w:rsidRPr="00B921A0" w:rsidRDefault="00B921A0" w:rsidP="00B921A0"/>
        </w:tc>
      </w:tr>
      <w:tr w:rsidR="00B921A0" w:rsidRPr="00B921A0" w14:paraId="5A493A86" w14:textId="77777777" w:rsidTr="002644DD">
        <w:tc>
          <w:tcPr>
            <w:tcW w:w="709" w:type="dxa"/>
          </w:tcPr>
          <w:p w14:paraId="1A218EF5" w14:textId="77777777" w:rsidR="00B921A0" w:rsidRPr="00B921A0" w:rsidRDefault="00B921A0" w:rsidP="00B921A0"/>
        </w:tc>
        <w:tc>
          <w:tcPr>
            <w:tcW w:w="4111" w:type="dxa"/>
          </w:tcPr>
          <w:p w14:paraId="14760A60" w14:textId="77777777" w:rsidR="00B921A0" w:rsidRPr="00B921A0" w:rsidRDefault="00B921A0" w:rsidP="00B921A0"/>
        </w:tc>
        <w:tc>
          <w:tcPr>
            <w:tcW w:w="1985" w:type="dxa"/>
          </w:tcPr>
          <w:p w14:paraId="0F78AF4A" w14:textId="77777777" w:rsidR="00B921A0" w:rsidRPr="00B921A0" w:rsidRDefault="00B921A0" w:rsidP="00B921A0"/>
        </w:tc>
        <w:tc>
          <w:tcPr>
            <w:tcW w:w="2409" w:type="dxa"/>
          </w:tcPr>
          <w:p w14:paraId="23E95605" w14:textId="77777777" w:rsidR="00B921A0" w:rsidRPr="00B921A0" w:rsidRDefault="00B921A0" w:rsidP="00B921A0"/>
        </w:tc>
        <w:tc>
          <w:tcPr>
            <w:tcW w:w="3290" w:type="dxa"/>
          </w:tcPr>
          <w:p w14:paraId="4995B0C4" w14:textId="77777777" w:rsidR="00B921A0" w:rsidRPr="00B921A0" w:rsidRDefault="00B921A0" w:rsidP="00B921A0">
            <w:r w:rsidRPr="00B921A0">
              <w:t>ГОСТ IEC 60335-2-62-2013</w:t>
            </w:r>
          </w:p>
        </w:tc>
        <w:tc>
          <w:tcPr>
            <w:tcW w:w="3089" w:type="dxa"/>
          </w:tcPr>
          <w:p w14:paraId="0EAB3CD4" w14:textId="77777777" w:rsidR="00B921A0" w:rsidRPr="00B921A0" w:rsidRDefault="00B921A0" w:rsidP="00B921A0"/>
        </w:tc>
      </w:tr>
      <w:tr w:rsidR="00B921A0" w:rsidRPr="00B921A0" w14:paraId="28808A9F" w14:textId="77777777" w:rsidTr="002644DD">
        <w:tc>
          <w:tcPr>
            <w:tcW w:w="709" w:type="dxa"/>
          </w:tcPr>
          <w:p w14:paraId="465718A5" w14:textId="77777777" w:rsidR="00B921A0" w:rsidRPr="00B921A0" w:rsidRDefault="00B921A0" w:rsidP="00B921A0"/>
        </w:tc>
        <w:tc>
          <w:tcPr>
            <w:tcW w:w="4111" w:type="dxa"/>
          </w:tcPr>
          <w:p w14:paraId="16595659" w14:textId="77777777" w:rsidR="00B921A0" w:rsidRPr="00B921A0" w:rsidRDefault="00B921A0" w:rsidP="00B921A0"/>
        </w:tc>
        <w:tc>
          <w:tcPr>
            <w:tcW w:w="1985" w:type="dxa"/>
          </w:tcPr>
          <w:p w14:paraId="7C525717" w14:textId="77777777" w:rsidR="00B921A0" w:rsidRPr="00B921A0" w:rsidRDefault="00B921A0" w:rsidP="00B921A0"/>
        </w:tc>
        <w:tc>
          <w:tcPr>
            <w:tcW w:w="2409" w:type="dxa"/>
          </w:tcPr>
          <w:p w14:paraId="7DE4077C" w14:textId="77777777" w:rsidR="00B921A0" w:rsidRPr="00B921A0" w:rsidRDefault="00B921A0" w:rsidP="00B921A0"/>
        </w:tc>
        <w:tc>
          <w:tcPr>
            <w:tcW w:w="3290" w:type="dxa"/>
          </w:tcPr>
          <w:p w14:paraId="3000233F" w14:textId="77777777" w:rsidR="00B921A0" w:rsidRPr="00B921A0" w:rsidRDefault="00B921A0" w:rsidP="00B921A0">
            <w:r w:rsidRPr="00B921A0">
              <w:t>ГОСТ МЭК 60335-1-2008</w:t>
            </w:r>
          </w:p>
        </w:tc>
        <w:tc>
          <w:tcPr>
            <w:tcW w:w="3089" w:type="dxa"/>
          </w:tcPr>
          <w:p w14:paraId="105503D4" w14:textId="77777777" w:rsidR="00B921A0" w:rsidRPr="00B921A0" w:rsidRDefault="00B921A0" w:rsidP="00B921A0"/>
        </w:tc>
      </w:tr>
      <w:tr w:rsidR="00B921A0" w:rsidRPr="00B921A0" w14:paraId="36C8ECBE" w14:textId="77777777" w:rsidTr="002644DD">
        <w:tc>
          <w:tcPr>
            <w:tcW w:w="709" w:type="dxa"/>
          </w:tcPr>
          <w:p w14:paraId="6652CED9" w14:textId="77777777" w:rsidR="00B921A0" w:rsidRPr="00B921A0" w:rsidRDefault="00B921A0" w:rsidP="00B921A0"/>
        </w:tc>
        <w:tc>
          <w:tcPr>
            <w:tcW w:w="4111" w:type="dxa"/>
          </w:tcPr>
          <w:p w14:paraId="11D659EA" w14:textId="77777777" w:rsidR="00B921A0" w:rsidRPr="00B921A0" w:rsidRDefault="00B921A0" w:rsidP="00B921A0"/>
        </w:tc>
        <w:tc>
          <w:tcPr>
            <w:tcW w:w="1985" w:type="dxa"/>
          </w:tcPr>
          <w:p w14:paraId="67441BE1" w14:textId="77777777" w:rsidR="00B921A0" w:rsidRPr="00B921A0" w:rsidRDefault="00B921A0" w:rsidP="00B921A0"/>
        </w:tc>
        <w:tc>
          <w:tcPr>
            <w:tcW w:w="2409" w:type="dxa"/>
          </w:tcPr>
          <w:p w14:paraId="3AEE7795" w14:textId="77777777" w:rsidR="00B921A0" w:rsidRPr="00B921A0" w:rsidRDefault="00B921A0" w:rsidP="00B921A0"/>
        </w:tc>
        <w:tc>
          <w:tcPr>
            <w:tcW w:w="3290" w:type="dxa"/>
          </w:tcPr>
          <w:p w14:paraId="696E57BB" w14:textId="77777777" w:rsidR="00B921A0" w:rsidRPr="00B921A0" w:rsidRDefault="00B921A0" w:rsidP="00B921A0">
            <w:r w:rsidRPr="00B921A0">
              <w:t>ГОСТ МЭК 60335-2-58-2009</w:t>
            </w:r>
          </w:p>
        </w:tc>
        <w:tc>
          <w:tcPr>
            <w:tcW w:w="3089" w:type="dxa"/>
          </w:tcPr>
          <w:p w14:paraId="4928A183" w14:textId="77777777" w:rsidR="00B921A0" w:rsidRPr="00B921A0" w:rsidRDefault="00B921A0" w:rsidP="00B921A0"/>
        </w:tc>
      </w:tr>
      <w:tr w:rsidR="00B921A0" w:rsidRPr="00B921A0" w14:paraId="7489206C" w14:textId="77777777" w:rsidTr="002644DD">
        <w:tc>
          <w:tcPr>
            <w:tcW w:w="709" w:type="dxa"/>
          </w:tcPr>
          <w:p w14:paraId="552EF9CF" w14:textId="77777777" w:rsidR="00B921A0" w:rsidRPr="00B921A0" w:rsidRDefault="00B921A0" w:rsidP="00B921A0"/>
        </w:tc>
        <w:tc>
          <w:tcPr>
            <w:tcW w:w="4111" w:type="dxa"/>
          </w:tcPr>
          <w:p w14:paraId="06324A4D" w14:textId="77777777" w:rsidR="00B921A0" w:rsidRPr="00B921A0" w:rsidRDefault="00B921A0" w:rsidP="00B921A0"/>
        </w:tc>
        <w:tc>
          <w:tcPr>
            <w:tcW w:w="1985" w:type="dxa"/>
          </w:tcPr>
          <w:p w14:paraId="5259261E" w14:textId="77777777" w:rsidR="00B921A0" w:rsidRPr="00B921A0" w:rsidRDefault="00B921A0" w:rsidP="00B921A0"/>
        </w:tc>
        <w:tc>
          <w:tcPr>
            <w:tcW w:w="2409" w:type="dxa"/>
          </w:tcPr>
          <w:p w14:paraId="411824F0" w14:textId="77777777" w:rsidR="00B921A0" w:rsidRPr="00B921A0" w:rsidRDefault="00B921A0" w:rsidP="00B921A0"/>
        </w:tc>
        <w:tc>
          <w:tcPr>
            <w:tcW w:w="3290" w:type="dxa"/>
          </w:tcPr>
          <w:p w14:paraId="564DF56F" w14:textId="77777777" w:rsidR="00B921A0" w:rsidRPr="00B921A0" w:rsidRDefault="00B921A0" w:rsidP="00B921A0">
            <w:r w:rsidRPr="00B921A0">
              <w:t>ГОСТ IEC 61770-2012</w:t>
            </w:r>
          </w:p>
        </w:tc>
        <w:tc>
          <w:tcPr>
            <w:tcW w:w="3089" w:type="dxa"/>
          </w:tcPr>
          <w:p w14:paraId="07CD92E5" w14:textId="77777777" w:rsidR="00B921A0" w:rsidRPr="00B921A0" w:rsidRDefault="00B921A0" w:rsidP="00B921A0"/>
        </w:tc>
      </w:tr>
      <w:tr w:rsidR="00B921A0" w:rsidRPr="00B921A0" w14:paraId="331E801E" w14:textId="77777777" w:rsidTr="002644DD">
        <w:tc>
          <w:tcPr>
            <w:tcW w:w="709" w:type="dxa"/>
          </w:tcPr>
          <w:p w14:paraId="4BADC924" w14:textId="77777777" w:rsidR="00B921A0" w:rsidRPr="00B921A0" w:rsidRDefault="00B921A0" w:rsidP="00B921A0"/>
        </w:tc>
        <w:tc>
          <w:tcPr>
            <w:tcW w:w="4111" w:type="dxa"/>
          </w:tcPr>
          <w:p w14:paraId="650A584C" w14:textId="77777777" w:rsidR="00B921A0" w:rsidRPr="00B921A0" w:rsidRDefault="00B921A0" w:rsidP="00B921A0"/>
        </w:tc>
        <w:tc>
          <w:tcPr>
            <w:tcW w:w="1985" w:type="dxa"/>
          </w:tcPr>
          <w:p w14:paraId="58EA3CDD" w14:textId="77777777" w:rsidR="00B921A0" w:rsidRPr="00B921A0" w:rsidRDefault="00B921A0" w:rsidP="00B921A0"/>
        </w:tc>
        <w:tc>
          <w:tcPr>
            <w:tcW w:w="2409" w:type="dxa"/>
          </w:tcPr>
          <w:p w14:paraId="2D2DE1A6" w14:textId="77777777" w:rsidR="00B921A0" w:rsidRPr="00B921A0" w:rsidRDefault="00B921A0" w:rsidP="00B921A0"/>
        </w:tc>
        <w:tc>
          <w:tcPr>
            <w:tcW w:w="3290" w:type="dxa"/>
          </w:tcPr>
          <w:p w14:paraId="54365E57" w14:textId="77777777" w:rsidR="00B921A0" w:rsidRPr="00B921A0" w:rsidRDefault="00B921A0" w:rsidP="00B921A0">
            <w:r w:rsidRPr="00B921A0">
              <w:t xml:space="preserve">ЕСЭГТ, утв. Реш. КТС </w:t>
            </w:r>
          </w:p>
        </w:tc>
        <w:tc>
          <w:tcPr>
            <w:tcW w:w="3089" w:type="dxa"/>
          </w:tcPr>
          <w:p w14:paraId="44CE22EC" w14:textId="77777777" w:rsidR="00B921A0" w:rsidRPr="00B921A0" w:rsidRDefault="00B921A0" w:rsidP="00B921A0"/>
        </w:tc>
      </w:tr>
      <w:tr w:rsidR="00B921A0" w:rsidRPr="00B921A0" w14:paraId="7D9A1861" w14:textId="77777777" w:rsidTr="002644DD">
        <w:tc>
          <w:tcPr>
            <w:tcW w:w="709" w:type="dxa"/>
          </w:tcPr>
          <w:p w14:paraId="3425C435" w14:textId="77777777" w:rsidR="00B921A0" w:rsidRPr="00B921A0" w:rsidRDefault="00B921A0" w:rsidP="00B921A0"/>
        </w:tc>
        <w:tc>
          <w:tcPr>
            <w:tcW w:w="4111" w:type="dxa"/>
          </w:tcPr>
          <w:p w14:paraId="27E4FFC5" w14:textId="77777777" w:rsidR="00B921A0" w:rsidRPr="00B921A0" w:rsidRDefault="00B921A0" w:rsidP="00B921A0"/>
        </w:tc>
        <w:tc>
          <w:tcPr>
            <w:tcW w:w="1985" w:type="dxa"/>
          </w:tcPr>
          <w:p w14:paraId="1734EC3B" w14:textId="77777777" w:rsidR="00B921A0" w:rsidRPr="00B921A0" w:rsidRDefault="00B921A0" w:rsidP="00B921A0"/>
        </w:tc>
        <w:tc>
          <w:tcPr>
            <w:tcW w:w="2409" w:type="dxa"/>
          </w:tcPr>
          <w:p w14:paraId="645747BB" w14:textId="77777777" w:rsidR="00B921A0" w:rsidRPr="00B921A0" w:rsidRDefault="00B921A0" w:rsidP="00B921A0"/>
        </w:tc>
        <w:tc>
          <w:tcPr>
            <w:tcW w:w="3290" w:type="dxa"/>
          </w:tcPr>
          <w:p w14:paraId="0367C8E6" w14:textId="77777777" w:rsidR="00B921A0" w:rsidRPr="00B921A0" w:rsidRDefault="00B921A0" w:rsidP="00B921A0">
            <w:r w:rsidRPr="00B921A0">
              <w:t xml:space="preserve">от 28.05.2010 г. № 299 </w:t>
            </w:r>
          </w:p>
        </w:tc>
        <w:tc>
          <w:tcPr>
            <w:tcW w:w="3089" w:type="dxa"/>
          </w:tcPr>
          <w:p w14:paraId="3F92CB9D" w14:textId="77777777" w:rsidR="00B921A0" w:rsidRPr="00B921A0" w:rsidRDefault="00B921A0" w:rsidP="00B921A0"/>
        </w:tc>
      </w:tr>
      <w:tr w:rsidR="00B921A0" w:rsidRPr="00B921A0" w14:paraId="4617E449" w14:textId="77777777" w:rsidTr="002644DD">
        <w:tc>
          <w:tcPr>
            <w:tcW w:w="709" w:type="dxa"/>
          </w:tcPr>
          <w:p w14:paraId="1BA632FB" w14:textId="77777777" w:rsidR="00B921A0" w:rsidRPr="00B921A0" w:rsidRDefault="00B921A0" w:rsidP="00B921A0"/>
        </w:tc>
        <w:tc>
          <w:tcPr>
            <w:tcW w:w="4111" w:type="dxa"/>
          </w:tcPr>
          <w:p w14:paraId="51FE96D5" w14:textId="77777777" w:rsidR="00B921A0" w:rsidRPr="00B921A0" w:rsidRDefault="00B921A0" w:rsidP="00B921A0"/>
        </w:tc>
        <w:tc>
          <w:tcPr>
            <w:tcW w:w="1985" w:type="dxa"/>
          </w:tcPr>
          <w:p w14:paraId="2EED4671" w14:textId="77777777" w:rsidR="00B921A0" w:rsidRPr="00B921A0" w:rsidRDefault="00B921A0" w:rsidP="00B921A0"/>
        </w:tc>
        <w:tc>
          <w:tcPr>
            <w:tcW w:w="2409" w:type="dxa"/>
          </w:tcPr>
          <w:p w14:paraId="5FB42774" w14:textId="77777777" w:rsidR="00B921A0" w:rsidRPr="00B921A0" w:rsidRDefault="00B921A0" w:rsidP="00B921A0"/>
        </w:tc>
        <w:tc>
          <w:tcPr>
            <w:tcW w:w="3290" w:type="dxa"/>
          </w:tcPr>
          <w:p w14:paraId="1D5A7525" w14:textId="77777777" w:rsidR="00B921A0" w:rsidRPr="00B921A0" w:rsidRDefault="00B921A0" w:rsidP="00B921A0">
            <w:r w:rsidRPr="00B921A0">
              <w:t>(Гл. II, разд. 7)</w:t>
            </w:r>
          </w:p>
        </w:tc>
        <w:tc>
          <w:tcPr>
            <w:tcW w:w="3089" w:type="dxa"/>
          </w:tcPr>
          <w:p w14:paraId="324CC46A" w14:textId="77777777" w:rsidR="00B921A0" w:rsidRPr="00B921A0" w:rsidRDefault="00B921A0" w:rsidP="00B921A0"/>
        </w:tc>
      </w:tr>
      <w:tr w:rsidR="00B921A0" w:rsidRPr="00B921A0" w14:paraId="35B69B17" w14:textId="77777777" w:rsidTr="002644DD">
        <w:tc>
          <w:tcPr>
            <w:tcW w:w="709" w:type="dxa"/>
          </w:tcPr>
          <w:p w14:paraId="1D9D8CD4" w14:textId="77777777" w:rsidR="00B921A0" w:rsidRPr="00B921A0" w:rsidRDefault="00B921A0" w:rsidP="00B921A0"/>
        </w:tc>
        <w:tc>
          <w:tcPr>
            <w:tcW w:w="4111" w:type="dxa"/>
          </w:tcPr>
          <w:p w14:paraId="40305F5B" w14:textId="77777777" w:rsidR="00B921A0" w:rsidRPr="00B921A0" w:rsidRDefault="00B921A0" w:rsidP="00B921A0"/>
        </w:tc>
        <w:tc>
          <w:tcPr>
            <w:tcW w:w="1985" w:type="dxa"/>
          </w:tcPr>
          <w:p w14:paraId="1AC704B2" w14:textId="77777777" w:rsidR="00B921A0" w:rsidRPr="00B921A0" w:rsidRDefault="00B921A0" w:rsidP="00B921A0">
            <w:r w:rsidRPr="00B921A0">
              <w:t>Декларирование</w:t>
            </w:r>
          </w:p>
        </w:tc>
        <w:tc>
          <w:tcPr>
            <w:tcW w:w="2409" w:type="dxa"/>
          </w:tcPr>
          <w:p w14:paraId="600BE3F3" w14:textId="77777777" w:rsidR="00B921A0" w:rsidRPr="00B921A0" w:rsidRDefault="00B921A0" w:rsidP="00B921A0">
            <w:r w:rsidRPr="00B921A0">
              <w:t>8422 19 000 0</w:t>
            </w:r>
          </w:p>
        </w:tc>
        <w:tc>
          <w:tcPr>
            <w:tcW w:w="3290" w:type="dxa"/>
          </w:tcPr>
          <w:p w14:paraId="4334BF76" w14:textId="77777777" w:rsidR="00B921A0" w:rsidRPr="00B921A0" w:rsidRDefault="00B921A0" w:rsidP="00B921A0">
            <w:r w:rsidRPr="00B921A0">
              <w:t xml:space="preserve">ТР ТС 020/2011 </w:t>
            </w:r>
          </w:p>
        </w:tc>
        <w:tc>
          <w:tcPr>
            <w:tcW w:w="3089" w:type="dxa"/>
          </w:tcPr>
          <w:p w14:paraId="59A1F811" w14:textId="77777777" w:rsidR="00B921A0" w:rsidRPr="00B921A0" w:rsidRDefault="00B921A0" w:rsidP="00B921A0"/>
        </w:tc>
      </w:tr>
      <w:tr w:rsidR="00B921A0" w:rsidRPr="00B921A0" w14:paraId="00004E33" w14:textId="77777777" w:rsidTr="002644DD">
        <w:tc>
          <w:tcPr>
            <w:tcW w:w="709" w:type="dxa"/>
          </w:tcPr>
          <w:p w14:paraId="39687EF2" w14:textId="77777777" w:rsidR="00B921A0" w:rsidRPr="00B921A0" w:rsidRDefault="00B921A0" w:rsidP="00B921A0"/>
        </w:tc>
        <w:tc>
          <w:tcPr>
            <w:tcW w:w="4111" w:type="dxa"/>
          </w:tcPr>
          <w:p w14:paraId="78DAEF97" w14:textId="77777777" w:rsidR="00B921A0" w:rsidRPr="00B921A0" w:rsidRDefault="00B921A0" w:rsidP="00B921A0">
            <w:r w:rsidRPr="00B921A0">
              <w:t xml:space="preserve"> </w:t>
            </w:r>
          </w:p>
        </w:tc>
        <w:tc>
          <w:tcPr>
            <w:tcW w:w="1985" w:type="dxa"/>
          </w:tcPr>
          <w:p w14:paraId="0226605B" w14:textId="77777777" w:rsidR="00B921A0" w:rsidRPr="00B921A0" w:rsidRDefault="00B921A0" w:rsidP="00B921A0">
            <w:r w:rsidRPr="00B921A0">
              <w:t>Схемы:1д, 2д, 3д, 4д, 6д</w:t>
            </w:r>
          </w:p>
        </w:tc>
        <w:tc>
          <w:tcPr>
            <w:tcW w:w="2409" w:type="dxa"/>
          </w:tcPr>
          <w:p w14:paraId="154B3723" w14:textId="77777777" w:rsidR="00B921A0" w:rsidRPr="00B921A0" w:rsidRDefault="00B921A0" w:rsidP="00B921A0"/>
        </w:tc>
        <w:tc>
          <w:tcPr>
            <w:tcW w:w="3290" w:type="dxa"/>
          </w:tcPr>
          <w:p w14:paraId="018EF66A" w14:textId="77777777" w:rsidR="00B921A0" w:rsidRPr="00B921A0" w:rsidRDefault="00B921A0" w:rsidP="00B921A0">
            <w:r w:rsidRPr="00B921A0">
              <w:t>ГОСТ 30804.3.2-2013</w:t>
            </w:r>
          </w:p>
        </w:tc>
        <w:tc>
          <w:tcPr>
            <w:tcW w:w="3089" w:type="dxa"/>
          </w:tcPr>
          <w:p w14:paraId="648FE991" w14:textId="77777777" w:rsidR="00B921A0" w:rsidRPr="00B921A0" w:rsidRDefault="00B921A0" w:rsidP="00B921A0"/>
        </w:tc>
      </w:tr>
      <w:tr w:rsidR="00B921A0" w:rsidRPr="00B921A0" w14:paraId="119CB38A" w14:textId="77777777" w:rsidTr="002644DD">
        <w:tc>
          <w:tcPr>
            <w:tcW w:w="709" w:type="dxa"/>
          </w:tcPr>
          <w:p w14:paraId="26C4B666" w14:textId="77777777" w:rsidR="00B921A0" w:rsidRPr="00B921A0" w:rsidRDefault="00B921A0" w:rsidP="00B921A0"/>
        </w:tc>
        <w:tc>
          <w:tcPr>
            <w:tcW w:w="4111" w:type="dxa"/>
          </w:tcPr>
          <w:p w14:paraId="63961F8D" w14:textId="77777777" w:rsidR="00B921A0" w:rsidRPr="00B921A0" w:rsidRDefault="00B921A0" w:rsidP="00B921A0"/>
        </w:tc>
        <w:tc>
          <w:tcPr>
            <w:tcW w:w="1985" w:type="dxa"/>
          </w:tcPr>
          <w:p w14:paraId="11454A34" w14:textId="77777777" w:rsidR="00B921A0" w:rsidRPr="00B921A0" w:rsidRDefault="00B921A0" w:rsidP="00B921A0"/>
        </w:tc>
        <w:tc>
          <w:tcPr>
            <w:tcW w:w="2409" w:type="dxa"/>
          </w:tcPr>
          <w:p w14:paraId="2A3C6889" w14:textId="77777777" w:rsidR="00B921A0" w:rsidRPr="00B921A0" w:rsidRDefault="00B921A0" w:rsidP="00B921A0"/>
        </w:tc>
        <w:tc>
          <w:tcPr>
            <w:tcW w:w="3290" w:type="dxa"/>
          </w:tcPr>
          <w:p w14:paraId="6A8319B9" w14:textId="77777777" w:rsidR="00B921A0" w:rsidRPr="00B921A0" w:rsidRDefault="00B921A0" w:rsidP="00B921A0">
            <w:r w:rsidRPr="00B921A0">
              <w:t>ГОСТ 30804.3.3-2013</w:t>
            </w:r>
          </w:p>
        </w:tc>
        <w:tc>
          <w:tcPr>
            <w:tcW w:w="3089" w:type="dxa"/>
          </w:tcPr>
          <w:p w14:paraId="427EB2C3" w14:textId="77777777" w:rsidR="00B921A0" w:rsidRPr="00B921A0" w:rsidRDefault="00B921A0" w:rsidP="00B921A0"/>
        </w:tc>
      </w:tr>
      <w:tr w:rsidR="00B921A0" w:rsidRPr="00B921A0" w14:paraId="20259178" w14:textId="77777777" w:rsidTr="002644DD">
        <w:tc>
          <w:tcPr>
            <w:tcW w:w="709" w:type="dxa"/>
          </w:tcPr>
          <w:p w14:paraId="43A080A9" w14:textId="77777777" w:rsidR="00B921A0" w:rsidRPr="00B921A0" w:rsidRDefault="00B921A0" w:rsidP="00B921A0"/>
        </w:tc>
        <w:tc>
          <w:tcPr>
            <w:tcW w:w="4111" w:type="dxa"/>
          </w:tcPr>
          <w:p w14:paraId="7F74B0D4" w14:textId="77777777" w:rsidR="00B921A0" w:rsidRPr="00B921A0" w:rsidRDefault="00B921A0" w:rsidP="00B921A0"/>
        </w:tc>
        <w:tc>
          <w:tcPr>
            <w:tcW w:w="1985" w:type="dxa"/>
          </w:tcPr>
          <w:p w14:paraId="3AB0A243" w14:textId="77777777" w:rsidR="00B921A0" w:rsidRPr="00B921A0" w:rsidRDefault="00B921A0" w:rsidP="00B921A0"/>
        </w:tc>
        <w:tc>
          <w:tcPr>
            <w:tcW w:w="2409" w:type="dxa"/>
          </w:tcPr>
          <w:p w14:paraId="254DB7E3" w14:textId="77777777" w:rsidR="00B921A0" w:rsidRPr="00B921A0" w:rsidRDefault="00B921A0" w:rsidP="00B921A0"/>
        </w:tc>
        <w:tc>
          <w:tcPr>
            <w:tcW w:w="3290" w:type="dxa"/>
          </w:tcPr>
          <w:p w14:paraId="3194473F" w14:textId="77777777" w:rsidR="00B921A0" w:rsidRPr="00B921A0" w:rsidRDefault="00B921A0" w:rsidP="00B921A0">
            <w:r w:rsidRPr="00B921A0">
              <w:t>ГОСТ 30805.14.1-2013</w:t>
            </w:r>
          </w:p>
        </w:tc>
        <w:tc>
          <w:tcPr>
            <w:tcW w:w="3089" w:type="dxa"/>
          </w:tcPr>
          <w:p w14:paraId="207E162D" w14:textId="77777777" w:rsidR="00B921A0" w:rsidRPr="00B921A0" w:rsidRDefault="00B921A0" w:rsidP="00B921A0"/>
        </w:tc>
      </w:tr>
      <w:tr w:rsidR="00B921A0" w:rsidRPr="00B921A0" w14:paraId="6582C130" w14:textId="77777777" w:rsidTr="002644DD">
        <w:tc>
          <w:tcPr>
            <w:tcW w:w="709" w:type="dxa"/>
          </w:tcPr>
          <w:p w14:paraId="5C4A6941" w14:textId="77777777" w:rsidR="00B921A0" w:rsidRPr="00B921A0" w:rsidRDefault="00B921A0" w:rsidP="00B921A0"/>
        </w:tc>
        <w:tc>
          <w:tcPr>
            <w:tcW w:w="4111" w:type="dxa"/>
          </w:tcPr>
          <w:p w14:paraId="2DB4D973" w14:textId="77777777" w:rsidR="00B921A0" w:rsidRPr="00B921A0" w:rsidRDefault="00B921A0" w:rsidP="00B921A0"/>
        </w:tc>
        <w:tc>
          <w:tcPr>
            <w:tcW w:w="1985" w:type="dxa"/>
          </w:tcPr>
          <w:p w14:paraId="0E06EDC4" w14:textId="77777777" w:rsidR="00B921A0" w:rsidRPr="00B921A0" w:rsidRDefault="00B921A0" w:rsidP="00B921A0"/>
        </w:tc>
        <w:tc>
          <w:tcPr>
            <w:tcW w:w="2409" w:type="dxa"/>
          </w:tcPr>
          <w:p w14:paraId="3ADC3BA4" w14:textId="77777777" w:rsidR="00B921A0" w:rsidRPr="00B921A0" w:rsidRDefault="00B921A0" w:rsidP="00B921A0"/>
        </w:tc>
        <w:tc>
          <w:tcPr>
            <w:tcW w:w="3290" w:type="dxa"/>
          </w:tcPr>
          <w:p w14:paraId="2DE8C856" w14:textId="77777777" w:rsidR="00B921A0" w:rsidRPr="00B921A0" w:rsidRDefault="00B921A0" w:rsidP="00B921A0">
            <w:r w:rsidRPr="00B921A0">
              <w:t>ГОСТ 30804.6.1-2013</w:t>
            </w:r>
          </w:p>
        </w:tc>
        <w:tc>
          <w:tcPr>
            <w:tcW w:w="3089" w:type="dxa"/>
          </w:tcPr>
          <w:p w14:paraId="565A6934" w14:textId="77777777" w:rsidR="00B921A0" w:rsidRPr="00B921A0" w:rsidRDefault="00B921A0" w:rsidP="00B921A0"/>
        </w:tc>
      </w:tr>
      <w:tr w:rsidR="00B921A0" w:rsidRPr="00B921A0" w14:paraId="6D706D82" w14:textId="77777777" w:rsidTr="002644DD">
        <w:tc>
          <w:tcPr>
            <w:tcW w:w="709" w:type="dxa"/>
          </w:tcPr>
          <w:p w14:paraId="643A2B59" w14:textId="77777777" w:rsidR="00B921A0" w:rsidRPr="00B921A0" w:rsidRDefault="00B921A0" w:rsidP="00B921A0"/>
        </w:tc>
        <w:tc>
          <w:tcPr>
            <w:tcW w:w="4111" w:type="dxa"/>
          </w:tcPr>
          <w:p w14:paraId="269DD82A" w14:textId="77777777" w:rsidR="00B921A0" w:rsidRPr="00B921A0" w:rsidRDefault="00B921A0" w:rsidP="00B921A0"/>
        </w:tc>
        <w:tc>
          <w:tcPr>
            <w:tcW w:w="1985" w:type="dxa"/>
          </w:tcPr>
          <w:p w14:paraId="107A8D24" w14:textId="77777777" w:rsidR="00B921A0" w:rsidRPr="00B921A0" w:rsidRDefault="00B921A0" w:rsidP="00B921A0"/>
        </w:tc>
        <w:tc>
          <w:tcPr>
            <w:tcW w:w="2409" w:type="dxa"/>
          </w:tcPr>
          <w:p w14:paraId="4885554D" w14:textId="77777777" w:rsidR="00B921A0" w:rsidRPr="00B921A0" w:rsidRDefault="00B921A0" w:rsidP="00B921A0"/>
        </w:tc>
        <w:tc>
          <w:tcPr>
            <w:tcW w:w="3290" w:type="dxa"/>
          </w:tcPr>
          <w:p w14:paraId="3E263FCB" w14:textId="77777777" w:rsidR="00B921A0" w:rsidRPr="00B921A0" w:rsidRDefault="00B921A0" w:rsidP="00B921A0">
            <w:r w:rsidRPr="00B921A0">
              <w:t>ГОСТ 30805.14.2-2013</w:t>
            </w:r>
          </w:p>
        </w:tc>
        <w:tc>
          <w:tcPr>
            <w:tcW w:w="3089" w:type="dxa"/>
          </w:tcPr>
          <w:p w14:paraId="5C6A19E6" w14:textId="77777777" w:rsidR="00B921A0" w:rsidRPr="00B921A0" w:rsidRDefault="00B921A0" w:rsidP="00B921A0"/>
        </w:tc>
      </w:tr>
      <w:tr w:rsidR="00B921A0" w:rsidRPr="00B921A0" w14:paraId="06792D4C" w14:textId="77777777" w:rsidTr="002644DD">
        <w:tc>
          <w:tcPr>
            <w:tcW w:w="709" w:type="dxa"/>
          </w:tcPr>
          <w:p w14:paraId="0D261615" w14:textId="77777777" w:rsidR="00B921A0" w:rsidRPr="00B921A0" w:rsidRDefault="00B921A0" w:rsidP="00B921A0"/>
        </w:tc>
        <w:tc>
          <w:tcPr>
            <w:tcW w:w="4111" w:type="dxa"/>
          </w:tcPr>
          <w:p w14:paraId="0929CEDE" w14:textId="77777777" w:rsidR="00B921A0" w:rsidRPr="00B921A0" w:rsidRDefault="00B921A0" w:rsidP="00B921A0"/>
        </w:tc>
        <w:tc>
          <w:tcPr>
            <w:tcW w:w="1985" w:type="dxa"/>
          </w:tcPr>
          <w:p w14:paraId="23F1C6B5" w14:textId="77777777" w:rsidR="00B921A0" w:rsidRPr="00B921A0" w:rsidRDefault="00B921A0" w:rsidP="00B921A0"/>
        </w:tc>
        <w:tc>
          <w:tcPr>
            <w:tcW w:w="2409" w:type="dxa"/>
          </w:tcPr>
          <w:p w14:paraId="0D60E01A" w14:textId="77777777" w:rsidR="00B921A0" w:rsidRPr="00B921A0" w:rsidRDefault="00B921A0" w:rsidP="00B921A0"/>
        </w:tc>
        <w:tc>
          <w:tcPr>
            <w:tcW w:w="3290" w:type="dxa"/>
          </w:tcPr>
          <w:p w14:paraId="588210D2" w14:textId="77777777" w:rsidR="00B921A0" w:rsidRPr="00B921A0" w:rsidRDefault="00B921A0" w:rsidP="00B921A0">
            <w:r w:rsidRPr="00B921A0">
              <w:t>ГОСТ Р 54102-2010</w:t>
            </w:r>
          </w:p>
        </w:tc>
        <w:tc>
          <w:tcPr>
            <w:tcW w:w="3089" w:type="dxa"/>
          </w:tcPr>
          <w:p w14:paraId="10CC3E28" w14:textId="77777777" w:rsidR="00B921A0" w:rsidRPr="00B921A0" w:rsidRDefault="00B921A0" w:rsidP="00B921A0"/>
        </w:tc>
      </w:tr>
      <w:tr w:rsidR="00B921A0" w:rsidRPr="00B921A0" w14:paraId="3CAA7A4E" w14:textId="77777777" w:rsidTr="002644DD">
        <w:tc>
          <w:tcPr>
            <w:tcW w:w="709" w:type="dxa"/>
          </w:tcPr>
          <w:p w14:paraId="71CB68E4" w14:textId="77777777" w:rsidR="00B921A0" w:rsidRPr="00B921A0" w:rsidRDefault="00B921A0" w:rsidP="00B921A0"/>
        </w:tc>
        <w:tc>
          <w:tcPr>
            <w:tcW w:w="4111" w:type="dxa"/>
          </w:tcPr>
          <w:p w14:paraId="2383DA15" w14:textId="77777777" w:rsidR="00B921A0" w:rsidRPr="00B921A0" w:rsidRDefault="00B921A0" w:rsidP="00B921A0"/>
        </w:tc>
        <w:tc>
          <w:tcPr>
            <w:tcW w:w="1985" w:type="dxa"/>
          </w:tcPr>
          <w:p w14:paraId="145216CC" w14:textId="77777777" w:rsidR="00B921A0" w:rsidRPr="00B921A0" w:rsidRDefault="00B921A0" w:rsidP="00B921A0"/>
        </w:tc>
        <w:tc>
          <w:tcPr>
            <w:tcW w:w="2409" w:type="dxa"/>
          </w:tcPr>
          <w:p w14:paraId="2C41484F" w14:textId="77777777" w:rsidR="00B921A0" w:rsidRPr="00B921A0" w:rsidRDefault="00B921A0" w:rsidP="00B921A0"/>
        </w:tc>
        <w:tc>
          <w:tcPr>
            <w:tcW w:w="3290" w:type="dxa"/>
          </w:tcPr>
          <w:p w14:paraId="5F7FBB04" w14:textId="77777777" w:rsidR="00B921A0" w:rsidRPr="00B921A0" w:rsidRDefault="00B921A0" w:rsidP="00B921A0"/>
        </w:tc>
        <w:tc>
          <w:tcPr>
            <w:tcW w:w="3089" w:type="dxa"/>
          </w:tcPr>
          <w:p w14:paraId="42366AC2" w14:textId="77777777" w:rsidR="00B921A0" w:rsidRPr="00B921A0" w:rsidRDefault="00B921A0" w:rsidP="00B921A0"/>
        </w:tc>
      </w:tr>
      <w:tr w:rsidR="00B921A0" w:rsidRPr="00B921A0" w14:paraId="1A8825FB" w14:textId="77777777" w:rsidTr="002644DD">
        <w:tc>
          <w:tcPr>
            <w:tcW w:w="15593" w:type="dxa"/>
            <w:gridSpan w:val="6"/>
          </w:tcPr>
          <w:p w14:paraId="7322D667" w14:textId="77777777" w:rsidR="00B921A0" w:rsidRPr="00B921A0" w:rsidRDefault="00B921A0" w:rsidP="00B921A0">
            <w:r w:rsidRPr="00B921A0">
              <w:t>2. Для поддержания и регулировки микроклимата в помещениях</w:t>
            </w:r>
          </w:p>
        </w:tc>
      </w:tr>
      <w:tr w:rsidR="00B921A0" w:rsidRPr="00B921A0" w14:paraId="6685D672" w14:textId="77777777" w:rsidTr="002644DD">
        <w:tc>
          <w:tcPr>
            <w:tcW w:w="709" w:type="dxa"/>
          </w:tcPr>
          <w:p w14:paraId="7425CBB2" w14:textId="77777777" w:rsidR="00B921A0" w:rsidRPr="00B921A0" w:rsidRDefault="00B921A0" w:rsidP="00B921A0">
            <w:r w:rsidRPr="00B921A0">
              <w:lastRenderedPageBreak/>
              <w:t>2.1.1</w:t>
            </w:r>
          </w:p>
        </w:tc>
        <w:tc>
          <w:tcPr>
            <w:tcW w:w="4111" w:type="dxa"/>
          </w:tcPr>
          <w:p w14:paraId="690470BC" w14:textId="77777777" w:rsidR="00B921A0" w:rsidRPr="00B921A0" w:rsidRDefault="00B921A0" w:rsidP="00B921A0">
            <w:r w:rsidRPr="00B921A0">
              <w:t>Воздухоохладители испарительного</w:t>
            </w:r>
          </w:p>
        </w:tc>
        <w:tc>
          <w:tcPr>
            <w:tcW w:w="1985" w:type="dxa"/>
          </w:tcPr>
          <w:p w14:paraId="6A65CCE9" w14:textId="77777777" w:rsidR="00B921A0" w:rsidRPr="00B921A0" w:rsidRDefault="00B921A0" w:rsidP="00B921A0">
            <w:r w:rsidRPr="00B921A0">
              <w:t>Декларирование</w:t>
            </w:r>
          </w:p>
        </w:tc>
        <w:tc>
          <w:tcPr>
            <w:tcW w:w="2409" w:type="dxa"/>
          </w:tcPr>
          <w:p w14:paraId="5E730712" w14:textId="77777777" w:rsidR="00B921A0" w:rsidRPr="00B921A0" w:rsidRDefault="00B921A0" w:rsidP="00B921A0">
            <w:r w:rsidRPr="00B921A0">
              <w:t>8479 600000</w:t>
            </w:r>
          </w:p>
        </w:tc>
        <w:tc>
          <w:tcPr>
            <w:tcW w:w="3290" w:type="dxa"/>
          </w:tcPr>
          <w:p w14:paraId="7DE3241D" w14:textId="77777777" w:rsidR="00B921A0" w:rsidRPr="00B921A0" w:rsidRDefault="00B921A0" w:rsidP="00B921A0">
            <w:r w:rsidRPr="00B921A0">
              <w:t>ТР ТС 004/2011</w:t>
            </w:r>
          </w:p>
        </w:tc>
        <w:tc>
          <w:tcPr>
            <w:tcW w:w="3089" w:type="dxa"/>
          </w:tcPr>
          <w:p w14:paraId="0DED5FEE" w14:textId="77777777" w:rsidR="00B921A0" w:rsidRPr="00B921A0" w:rsidRDefault="00B921A0" w:rsidP="00B921A0"/>
        </w:tc>
      </w:tr>
      <w:tr w:rsidR="00B921A0" w:rsidRPr="00B921A0" w14:paraId="6EC31FDB" w14:textId="77777777" w:rsidTr="002644DD">
        <w:tc>
          <w:tcPr>
            <w:tcW w:w="709" w:type="dxa"/>
          </w:tcPr>
          <w:p w14:paraId="3780BAF7" w14:textId="77777777" w:rsidR="00B921A0" w:rsidRPr="00B921A0" w:rsidRDefault="00B921A0" w:rsidP="00B921A0"/>
        </w:tc>
        <w:tc>
          <w:tcPr>
            <w:tcW w:w="4111" w:type="dxa"/>
          </w:tcPr>
          <w:p w14:paraId="6091709E" w14:textId="77777777" w:rsidR="00B921A0" w:rsidRPr="00B921A0" w:rsidRDefault="00B921A0" w:rsidP="00B921A0">
            <w:r w:rsidRPr="00B921A0">
              <w:t>типа, в другом месте данной группы не</w:t>
            </w:r>
          </w:p>
        </w:tc>
        <w:tc>
          <w:tcPr>
            <w:tcW w:w="1985" w:type="dxa"/>
          </w:tcPr>
          <w:p w14:paraId="469A43E6" w14:textId="77777777" w:rsidR="00B921A0" w:rsidRPr="00B921A0" w:rsidRDefault="00B921A0" w:rsidP="00B921A0">
            <w:r w:rsidRPr="00B921A0">
              <w:t>Схемы:1д, 2д, 3д, 4д, 6д</w:t>
            </w:r>
          </w:p>
        </w:tc>
        <w:tc>
          <w:tcPr>
            <w:tcW w:w="2409" w:type="dxa"/>
          </w:tcPr>
          <w:p w14:paraId="272BBAFA" w14:textId="77777777" w:rsidR="00B921A0" w:rsidRPr="00B921A0" w:rsidRDefault="00B921A0" w:rsidP="00B921A0"/>
        </w:tc>
        <w:tc>
          <w:tcPr>
            <w:tcW w:w="3290" w:type="dxa"/>
          </w:tcPr>
          <w:p w14:paraId="53B0DC4A" w14:textId="77777777" w:rsidR="00B921A0" w:rsidRPr="00B921A0" w:rsidRDefault="00B921A0" w:rsidP="00B921A0">
            <w:r w:rsidRPr="00B921A0">
              <w:t>ГОСТ ISO 2859-1-2009</w:t>
            </w:r>
          </w:p>
        </w:tc>
        <w:tc>
          <w:tcPr>
            <w:tcW w:w="3089" w:type="dxa"/>
          </w:tcPr>
          <w:p w14:paraId="42FFEA0F" w14:textId="77777777" w:rsidR="00B921A0" w:rsidRPr="00B921A0" w:rsidRDefault="00B921A0" w:rsidP="00B921A0"/>
        </w:tc>
      </w:tr>
      <w:tr w:rsidR="00B921A0" w:rsidRPr="00B921A0" w14:paraId="56185819" w14:textId="77777777" w:rsidTr="002644DD">
        <w:tc>
          <w:tcPr>
            <w:tcW w:w="709" w:type="dxa"/>
          </w:tcPr>
          <w:p w14:paraId="4EAA0FAA" w14:textId="77777777" w:rsidR="00B921A0" w:rsidRPr="00B921A0" w:rsidRDefault="00B921A0" w:rsidP="00B921A0"/>
        </w:tc>
        <w:tc>
          <w:tcPr>
            <w:tcW w:w="4111" w:type="dxa"/>
          </w:tcPr>
          <w:p w14:paraId="6D27D761" w14:textId="77777777" w:rsidR="00B921A0" w:rsidRPr="00B921A0" w:rsidRDefault="00B921A0" w:rsidP="00B921A0">
            <w:r w:rsidRPr="00B921A0">
              <w:t>поименованные или не включенные</w:t>
            </w:r>
          </w:p>
        </w:tc>
        <w:tc>
          <w:tcPr>
            <w:tcW w:w="1985" w:type="dxa"/>
          </w:tcPr>
          <w:p w14:paraId="2C7E9049" w14:textId="77777777" w:rsidR="00B921A0" w:rsidRPr="00B921A0" w:rsidRDefault="00B921A0" w:rsidP="00B921A0"/>
        </w:tc>
        <w:tc>
          <w:tcPr>
            <w:tcW w:w="2409" w:type="dxa"/>
          </w:tcPr>
          <w:p w14:paraId="0E7217AA" w14:textId="77777777" w:rsidR="00B921A0" w:rsidRPr="00B921A0" w:rsidRDefault="00B921A0" w:rsidP="00B921A0"/>
        </w:tc>
        <w:tc>
          <w:tcPr>
            <w:tcW w:w="3290" w:type="dxa"/>
          </w:tcPr>
          <w:p w14:paraId="4A0291C0" w14:textId="77777777" w:rsidR="00B921A0" w:rsidRPr="00B921A0" w:rsidRDefault="00B921A0" w:rsidP="00B921A0">
            <w:r w:rsidRPr="00B921A0">
              <w:t>ГОСТ 30805.14.1-2013</w:t>
            </w:r>
          </w:p>
        </w:tc>
        <w:tc>
          <w:tcPr>
            <w:tcW w:w="3089" w:type="dxa"/>
          </w:tcPr>
          <w:p w14:paraId="5F9E470B" w14:textId="77777777" w:rsidR="00B921A0" w:rsidRPr="00B921A0" w:rsidRDefault="00B921A0" w:rsidP="00B921A0"/>
        </w:tc>
      </w:tr>
      <w:tr w:rsidR="00B921A0" w:rsidRPr="00B921A0" w14:paraId="69AB6CDE" w14:textId="77777777" w:rsidTr="002644DD">
        <w:tc>
          <w:tcPr>
            <w:tcW w:w="709" w:type="dxa"/>
          </w:tcPr>
          <w:p w14:paraId="7EF88E85" w14:textId="77777777" w:rsidR="00B921A0" w:rsidRPr="00B921A0" w:rsidRDefault="00B921A0" w:rsidP="00B921A0"/>
        </w:tc>
        <w:tc>
          <w:tcPr>
            <w:tcW w:w="4111" w:type="dxa"/>
          </w:tcPr>
          <w:p w14:paraId="2080838C" w14:textId="77777777" w:rsidR="00B921A0" w:rsidRPr="00B921A0" w:rsidRDefault="00B921A0" w:rsidP="00B921A0">
            <w:pPr>
              <w:rPr>
                <w:rFonts w:eastAsia="Calibri"/>
              </w:rPr>
            </w:pPr>
            <w:r w:rsidRPr="00B921A0">
              <w:rPr>
                <w:rFonts w:eastAsia="Calibri"/>
              </w:rPr>
              <w:t xml:space="preserve">в т.ч. с наличием электронных </w:t>
            </w:r>
          </w:p>
        </w:tc>
        <w:tc>
          <w:tcPr>
            <w:tcW w:w="1985" w:type="dxa"/>
          </w:tcPr>
          <w:p w14:paraId="7D4355D1" w14:textId="77777777" w:rsidR="00B921A0" w:rsidRPr="00B921A0" w:rsidRDefault="00B921A0" w:rsidP="00B921A0"/>
        </w:tc>
        <w:tc>
          <w:tcPr>
            <w:tcW w:w="2409" w:type="dxa"/>
          </w:tcPr>
          <w:p w14:paraId="1B402977" w14:textId="77777777" w:rsidR="00B921A0" w:rsidRPr="00B921A0" w:rsidRDefault="00B921A0" w:rsidP="00B921A0"/>
        </w:tc>
        <w:tc>
          <w:tcPr>
            <w:tcW w:w="3290" w:type="dxa"/>
          </w:tcPr>
          <w:p w14:paraId="07837B7F" w14:textId="77777777" w:rsidR="00B921A0" w:rsidRPr="00B921A0" w:rsidRDefault="00B921A0" w:rsidP="00B921A0">
            <w:r w:rsidRPr="00B921A0">
              <w:t>ГОСТ 14254-2015</w:t>
            </w:r>
          </w:p>
        </w:tc>
        <w:tc>
          <w:tcPr>
            <w:tcW w:w="3089" w:type="dxa"/>
          </w:tcPr>
          <w:p w14:paraId="5A2572A1" w14:textId="77777777" w:rsidR="00B921A0" w:rsidRPr="00B921A0" w:rsidRDefault="00B921A0" w:rsidP="00B921A0"/>
        </w:tc>
      </w:tr>
      <w:tr w:rsidR="00B921A0" w:rsidRPr="00B921A0" w14:paraId="7DDD7D19" w14:textId="77777777" w:rsidTr="002644DD">
        <w:tc>
          <w:tcPr>
            <w:tcW w:w="709" w:type="dxa"/>
          </w:tcPr>
          <w:p w14:paraId="707C6D71" w14:textId="77777777" w:rsidR="00B921A0" w:rsidRPr="00B921A0" w:rsidRDefault="00B921A0" w:rsidP="00B921A0"/>
        </w:tc>
        <w:tc>
          <w:tcPr>
            <w:tcW w:w="4111" w:type="dxa"/>
          </w:tcPr>
          <w:p w14:paraId="707F7E5C" w14:textId="77777777" w:rsidR="00B921A0" w:rsidRPr="00B921A0" w:rsidRDefault="00B921A0" w:rsidP="00B921A0">
            <w:pPr>
              <w:rPr>
                <w:rFonts w:eastAsia="Calibri"/>
              </w:rPr>
            </w:pPr>
            <w:r w:rsidRPr="00B921A0">
              <w:rPr>
                <w:rFonts w:eastAsia="Calibri"/>
              </w:rPr>
              <w:t>компонентов</w:t>
            </w:r>
          </w:p>
        </w:tc>
        <w:tc>
          <w:tcPr>
            <w:tcW w:w="1985" w:type="dxa"/>
          </w:tcPr>
          <w:p w14:paraId="661F886E" w14:textId="77777777" w:rsidR="00B921A0" w:rsidRPr="00B921A0" w:rsidRDefault="00B921A0" w:rsidP="00B921A0"/>
        </w:tc>
        <w:tc>
          <w:tcPr>
            <w:tcW w:w="2409" w:type="dxa"/>
          </w:tcPr>
          <w:p w14:paraId="62C1CB49" w14:textId="77777777" w:rsidR="00B921A0" w:rsidRPr="00B921A0" w:rsidRDefault="00B921A0" w:rsidP="00B921A0"/>
        </w:tc>
        <w:tc>
          <w:tcPr>
            <w:tcW w:w="3290" w:type="dxa"/>
          </w:tcPr>
          <w:p w14:paraId="3FA09BDE" w14:textId="77777777" w:rsidR="00B921A0" w:rsidRPr="00B921A0" w:rsidRDefault="00B921A0" w:rsidP="00B921A0"/>
        </w:tc>
        <w:tc>
          <w:tcPr>
            <w:tcW w:w="3089" w:type="dxa"/>
          </w:tcPr>
          <w:p w14:paraId="0F886027" w14:textId="77777777" w:rsidR="00B921A0" w:rsidRPr="00B921A0" w:rsidRDefault="00B921A0" w:rsidP="00B921A0"/>
        </w:tc>
      </w:tr>
      <w:tr w:rsidR="00B921A0" w:rsidRPr="00B921A0" w14:paraId="5A7C9301" w14:textId="77777777" w:rsidTr="002644DD">
        <w:tc>
          <w:tcPr>
            <w:tcW w:w="709" w:type="dxa"/>
          </w:tcPr>
          <w:p w14:paraId="35152C7B" w14:textId="77777777" w:rsidR="00B921A0" w:rsidRPr="00B921A0" w:rsidRDefault="00B921A0" w:rsidP="00B921A0"/>
        </w:tc>
        <w:tc>
          <w:tcPr>
            <w:tcW w:w="4111" w:type="dxa"/>
          </w:tcPr>
          <w:p w14:paraId="08584307" w14:textId="77777777" w:rsidR="00B921A0" w:rsidRPr="00B921A0" w:rsidRDefault="00B921A0" w:rsidP="00B921A0"/>
        </w:tc>
        <w:tc>
          <w:tcPr>
            <w:tcW w:w="1985" w:type="dxa"/>
          </w:tcPr>
          <w:p w14:paraId="3D101CF0" w14:textId="77777777" w:rsidR="00B921A0" w:rsidRPr="00B921A0" w:rsidRDefault="00B921A0" w:rsidP="00B921A0"/>
        </w:tc>
        <w:tc>
          <w:tcPr>
            <w:tcW w:w="2409" w:type="dxa"/>
          </w:tcPr>
          <w:p w14:paraId="2E330246" w14:textId="77777777" w:rsidR="00B921A0" w:rsidRPr="00B921A0" w:rsidRDefault="00B921A0" w:rsidP="00B921A0"/>
        </w:tc>
        <w:tc>
          <w:tcPr>
            <w:tcW w:w="3290" w:type="dxa"/>
          </w:tcPr>
          <w:p w14:paraId="75EAFE29" w14:textId="77777777" w:rsidR="00B921A0" w:rsidRPr="00B921A0" w:rsidRDefault="00B921A0" w:rsidP="00B921A0">
            <w:r w:rsidRPr="00B921A0">
              <w:t>ГОСТ МЭК 61293-2002</w:t>
            </w:r>
          </w:p>
        </w:tc>
        <w:tc>
          <w:tcPr>
            <w:tcW w:w="3089" w:type="dxa"/>
          </w:tcPr>
          <w:p w14:paraId="532556B7" w14:textId="77777777" w:rsidR="00B921A0" w:rsidRPr="00B921A0" w:rsidRDefault="00B921A0" w:rsidP="00B921A0"/>
        </w:tc>
      </w:tr>
      <w:tr w:rsidR="00B921A0" w:rsidRPr="00B921A0" w14:paraId="7C9D926D" w14:textId="77777777" w:rsidTr="002644DD">
        <w:tc>
          <w:tcPr>
            <w:tcW w:w="709" w:type="dxa"/>
          </w:tcPr>
          <w:p w14:paraId="7820761C" w14:textId="77777777" w:rsidR="00B921A0" w:rsidRPr="00B921A0" w:rsidRDefault="00B921A0" w:rsidP="00B921A0"/>
        </w:tc>
        <w:tc>
          <w:tcPr>
            <w:tcW w:w="4111" w:type="dxa"/>
          </w:tcPr>
          <w:p w14:paraId="10600DD4" w14:textId="77777777" w:rsidR="00B921A0" w:rsidRPr="00B921A0" w:rsidRDefault="00B921A0" w:rsidP="00B921A0"/>
        </w:tc>
        <w:tc>
          <w:tcPr>
            <w:tcW w:w="1985" w:type="dxa"/>
          </w:tcPr>
          <w:p w14:paraId="4FFF4905" w14:textId="77777777" w:rsidR="00B921A0" w:rsidRPr="00B921A0" w:rsidRDefault="00B921A0" w:rsidP="00B921A0"/>
        </w:tc>
        <w:tc>
          <w:tcPr>
            <w:tcW w:w="2409" w:type="dxa"/>
          </w:tcPr>
          <w:p w14:paraId="0FA117D7" w14:textId="77777777" w:rsidR="00B921A0" w:rsidRPr="00B921A0" w:rsidRDefault="00B921A0" w:rsidP="00B921A0"/>
        </w:tc>
        <w:tc>
          <w:tcPr>
            <w:tcW w:w="3290" w:type="dxa"/>
          </w:tcPr>
          <w:p w14:paraId="321C5079" w14:textId="77777777" w:rsidR="00B921A0" w:rsidRPr="00B921A0" w:rsidRDefault="00B921A0" w:rsidP="00B921A0">
            <w:r w:rsidRPr="00B921A0">
              <w:t>ГОСТ МЭК 60335-1-2008</w:t>
            </w:r>
          </w:p>
        </w:tc>
        <w:tc>
          <w:tcPr>
            <w:tcW w:w="3089" w:type="dxa"/>
          </w:tcPr>
          <w:p w14:paraId="034802BC" w14:textId="77777777" w:rsidR="00B921A0" w:rsidRPr="00B921A0" w:rsidRDefault="00B921A0" w:rsidP="00B921A0"/>
        </w:tc>
      </w:tr>
      <w:tr w:rsidR="00B921A0" w:rsidRPr="00B921A0" w14:paraId="2D5A315E" w14:textId="77777777" w:rsidTr="002644DD">
        <w:tc>
          <w:tcPr>
            <w:tcW w:w="709" w:type="dxa"/>
          </w:tcPr>
          <w:p w14:paraId="44075F47" w14:textId="77777777" w:rsidR="00B921A0" w:rsidRPr="00B921A0" w:rsidRDefault="00B921A0" w:rsidP="00B921A0"/>
        </w:tc>
        <w:tc>
          <w:tcPr>
            <w:tcW w:w="4111" w:type="dxa"/>
          </w:tcPr>
          <w:p w14:paraId="69DF0520" w14:textId="77777777" w:rsidR="00B921A0" w:rsidRPr="00B921A0" w:rsidRDefault="00B921A0" w:rsidP="00B921A0"/>
        </w:tc>
        <w:tc>
          <w:tcPr>
            <w:tcW w:w="1985" w:type="dxa"/>
          </w:tcPr>
          <w:p w14:paraId="2BD490C4" w14:textId="77777777" w:rsidR="00B921A0" w:rsidRPr="00B921A0" w:rsidRDefault="00B921A0" w:rsidP="00B921A0"/>
        </w:tc>
        <w:tc>
          <w:tcPr>
            <w:tcW w:w="2409" w:type="dxa"/>
          </w:tcPr>
          <w:p w14:paraId="14C27783" w14:textId="77777777" w:rsidR="00B921A0" w:rsidRPr="00B921A0" w:rsidRDefault="00B921A0" w:rsidP="00B921A0"/>
        </w:tc>
        <w:tc>
          <w:tcPr>
            <w:tcW w:w="3290" w:type="dxa"/>
          </w:tcPr>
          <w:p w14:paraId="036F9AEF" w14:textId="77777777" w:rsidR="00B921A0" w:rsidRPr="00B921A0" w:rsidRDefault="00B921A0" w:rsidP="00B921A0">
            <w:r w:rsidRPr="00B921A0">
              <w:t>ГОСТ IEC 60335-2-80-2017</w:t>
            </w:r>
          </w:p>
        </w:tc>
        <w:tc>
          <w:tcPr>
            <w:tcW w:w="3089" w:type="dxa"/>
          </w:tcPr>
          <w:p w14:paraId="6B977B18" w14:textId="77777777" w:rsidR="00B921A0" w:rsidRPr="00B921A0" w:rsidRDefault="00B921A0" w:rsidP="00B921A0"/>
        </w:tc>
      </w:tr>
      <w:tr w:rsidR="00B921A0" w:rsidRPr="00B921A0" w14:paraId="7286C4F5" w14:textId="77777777" w:rsidTr="002644DD">
        <w:tc>
          <w:tcPr>
            <w:tcW w:w="709" w:type="dxa"/>
          </w:tcPr>
          <w:p w14:paraId="7824C17B" w14:textId="77777777" w:rsidR="00B921A0" w:rsidRPr="00B921A0" w:rsidRDefault="00B921A0" w:rsidP="00B921A0"/>
        </w:tc>
        <w:tc>
          <w:tcPr>
            <w:tcW w:w="4111" w:type="dxa"/>
          </w:tcPr>
          <w:p w14:paraId="351F7FD3" w14:textId="77777777" w:rsidR="00B921A0" w:rsidRPr="00B921A0" w:rsidRDefault="00B921A0" w:rsidP="00B921A0"/>
        </w:tc>
        <w:tc>
          <w:tcPr>
            <w:tcW w:w="1985" w:type="dxa"/>
          </w:tcPr>
          <w:p w14:paraId="14778A1C" w14:textId="77777777" w:rsidR="00B921A0" w:rsidRPr="00B921A0" w:rsidRDefault="00B921A0" w:rsidP="00B921A0"/>
        </w:tc>
        <w:tc>
          <w:tcPr>
            <w:tcW w:w="2409" w:type="dxa"/>
          </w:tcPr>
          <w:p w14:paraId="48FA2073" w14:textId="77777777" w:rsidR="00B921A0" w:rsidRPr="00B921A0" w:rsidRDefault="00B921A0" w:rsidP="00B921A0"/>
        </w:tc>
        <w:tc>
          <w:tcPr>
            <w:tcW w:w="3290" w:type="dxa"/>
          </w:tcPr>
          <w:p w14:paraId="3EBBB22C" w14:textId="77777777" w:rsidR="00B921A0" w:rsidRPr="00B921A0" w:rsidRDefault="00B921A0" w:rsidP="00B921A0">
            <w:r w:rsidRPr="00B921A0">
              <w:t>ЕСЭГТ, утв. Реш. КТС от</w:t>
            </w:r>
          </w:p>
        </w:tc>
        <w:tc>
          <w:tcPr>
            <w:tcW w:w="3089" w:type="dxa"/>
          </w:tcPr>
          <w:p w14:paraId="41AF0605" w14:textId="77777777" w:rsidR="00B921A0" w:rsidRPr="00B921A0" w:rsidRDefault="00B921A0" w:rsidP="00B921A0"/>
        </w:tc>
      </w:tr>
      <w:tr w:rsidR="00B921A0" w:rsidRPr="00B921A0" w14:paraId="1BCC3B2D" w14:textId="77777777" w:rsidTr="002644DD">
        <w:tc>
          <w:tcPr>
            <w:tcW w:w="709" w:type="dxa"/>
          </w:tcPr>
          <w:p w14:paraId="373ECE5C" w14:textId="77777777" w:rsidR="00B921A0" w:rsidRPr="00B921A0" w:rsidRDefault="00B921A0" w:rsidP="00B921A0"/>
        </w:tc>
        <w:tc>
          <w:tcPr>
            <w:tcW w:w="4111" w:type="dxa"/>
          </w:tcPr>
          <w:p w14:paraId="7F7F73DD" w14:textId="77777777" w:rsidR="00B921A0" w:rsidRPr="00B921A0" w:rsidRDefault="00B921A0" w:rsidP="00B921A0"/>
        </w:tc>
        <w:tc>
          <w:tcPr>
            <w:tcW w:w="1985" w:type="dxa"/>
          </w:tcPr>
          <w:p w14:paraId="578CDA52" w14:textId="77777777" w:rsidR="00B921A0" w:rsidRPr="00B921A0" w:rsidRDefault="00B921A0" w:rsidP="00B921A0"/>
        </w:tc>
        <w:tc>
          <w:tcPr>
            <w:tcW w:w="2409" w:type="dxa"/>
          </w:tcPr>
          <w:p w14:paraId="51A07180" w14:textId="77777777" w:rsidR="00B921A0" w:rsidRPr="00B921A0" w:rsidRDefault="00B921A0" w:rsidP="00B921A0"/>
        </w:tc>
        <w:tc>
          <w:tcPr>
            <w:tcW w:w="3290" w:type="dxa"/>
          </w:tcPr>
          <w:p w14:paraId="132F230E" w14:textId="77777777" w:rsidR="00B921A0" w:rsidRPr="00B921A0" w:rsidRDefault="00B921A0" w:rsidP="00B921A0">
            <w:r w:rsidRPr="00B921A0">
              <w:t xml:space="preserve">28.05.2010 г. № 299 </w:t>
            </w:r>
          </w:p>
        </w:tc>
        <w:tc>
          <w:tcPr>
            <w:tcW w:w="3089" w:type="dxa"/>
          </w:tcPr>
          <w:p w14:paraId="1260849D" w14:textId="77777777" w:rsidR="00B921A0" w:rsidRPr="00B921A0" w:rsidRDefault="00B921A0" w:rsidP="00B921A0"/>
        </w:tc>
      </w:tr>
      <w:tr w:rsidR="00B921A0" w:rsidRPr="00B921A0" w14:paraId="712FE35B" w14:textId="77777777" w:rsidTr="002644DD">
        <w:tc>
          <w:tcPr>
            <w:tcW w:w="709" w:type="dxa"/>
          </w:tcPr>
          <w:p w14:paraId="0506F369" w14:textId="77777777" w:rsidR="00B921A0" w:rsidRPr="00B921A0" w:rsidRDefault="00B921A0" w:rsidP="00B921A0"/>
        </w:tc>
        <w:tc>
          <w:tcPr>
            <w:tcW w:w="4111" w:type="dxa"/>
          </w:tcPr>
          <w:p w14:paraId="76B4B040" w14:textId="77777777" w:rsidR="00B921A0" w:rsidRPr="00B921A0" w:rsidRDefault="00B921A0" w:rsidP="00B921A0"/>
        </w:tc>
        <w:tc>
          <w:tcPr>
            <w:tcW w:w="1985" w:type="dxa"/>
          </w:tcPr>
          <w:p w14:paraId="0CDA6E6E" w14:textId="77777777" w:rsidR="00B921A0" w:rsidRPr="00B921A0" w:rsidRDefault="00B921A0" w:rsidP="00B921A0"/>
        </w:tc>
        <w:tc>
          <w:tcPr>
            <w:tcW w:w="2409" w:type="dxa"/>
          </w:tcPr>
          <w:p w14:paraId="32CB2A15" w14:textId="77777777" w:rsidR="00B921A0" w:rsidRPr="00B921A0" w:rsidRDefault="00B921A0" w:rsidP="00B921A0"/>
        </w:tc>
        <w:tc>
          <w:tcPr>
            <w:tcW w:w="3290" w:type="dxa"/>
          </w:tcPr>
          <w:p w14:paraId="371A4358" w14:textId="77777777" w:rsidR="00B921A0" w:rsidRPr="00B921A0" w:rsidRDefault="00B921A0" w:rsidP="00B921A0">
            <w:r w:rsidRPr="00B921A0">
              <w:t>(Гл. II, разд. 7)</w:t>
            </w:r>
          </w:p>
        </w:tc>
        <w:tc>
          <w:tcPr>
            <w:tcW w:w="3089" w:type="dxa"/>
          </w:tcPr>
          <w:p w14:paraId="05964709" w14:textId="77777777" w:rsidR="00B921A0" w:rsidRPr="00B921A0" w:rsidRDefault="00B921A0" w:rsidP="00B921A0"/>
        </w:tc>
      </w:tr>
      <w:tr w:rsidR="00B921A0" w:rsidRPr="00B921A0" w14:paraId="17DA86CE" w14:textId="77777777" w:rsidTr="002644DD">
        <w:tc>
          <w:tcPr>
            <w:tcW w:w="709" w:type="dxa"/>
          </w:tcPr>
          <w:p w14:paraId="55321803" w14:textId="77777777" w:rsidR="00B921A0" w:rsidRPr="00B921A0" w:rsidRDefault="00B921A0" w:rsidP="00B921A0"/>
        </w:tc>
        <w:tc>
          <w:tcPr>
            <w:tcW w:w="4111" w:type="dxa"/>
          </w:tcPr>
          <w:p w14:paraId="7DD011F7" w14:textId="77777777" w:rsidR="00B921A0" w:rsidRPr="00B921A0" w:rsidRDefault="00B921A0" w:rsidP="00B921A0"/>
        </w:tc>
        <w:tc>
          <w:tcPr>
            <w:tcW w:w="1985" w:type="dxa"/>
          </w:tcPr>
          <w:p w14:paraId="324E19A2" w14:textId="77777777" w:rsidR="00B921A0" w:rsidRPr="00B921A0" w:rsidRDefault="00B921A0" w:rsidP="00B921A0">
            <w:r w:rsidRPr="00B921A0">
              <w:t>Схемы:1д, 2д, 3д, 4д, 6д</w:t>
            </w:r>
          </w:p>
        </w:tc>
        <w:tc>
          <w:tcPr>
            <w:tcW w:w="2409" w:type="dxa"/>
          </w:tcPr>
          <w:p w14:paraId="793A1AB7" w14:textId="77777777" w:rsidR="00B921A0" w:rsidRPr="00B921A0" w:rsidRDefault="00B921A0" w:rsidP="00B921A0">
            <w:r w:rsidRPr="00B921A0">
              <w:t>8479 6000000</w:t>
            </w:r>
          </w:p>
        </w:tc>
        <w:tc>
          <w:tcPr>
            <w:tcW w:w="3290" w:type="dxa"/>
          </w:tcPr>
          <w:p w14:paraId="451FC788" w14:textId="77777777" w:rsidR="00B921A0" w:rsidRPr="00B921A0" w:rsidRDefault="00B921A0" w:rsidP="00B921A0">
            <w:r w:rsidRPr="00B921A0">
              <w:t xml:space="preserve">ТР ТС 020/2011 </w:t>
            </w:r>
          </w:p>
        </w:tc>
        <w:tc>
          <w:tcPr>
            <w:tcW w:w="3089" w:type="dxa"/>
          </w:tcPr>
          <w:p w14:paraId="6F36795B" w14:textId="77777777" w:rsidR="00B921A0" w:rsidRPr="00B921A0" w:rsidRDefault="00B921A0" w:rsidP="00B921A0"/>
        </w:tc>
      </w:tr>
      <w:tr w:rsidR="00B921A0" w:rsidRPr="00B921A0" w14:paraId="488CC555" w14:textId="77777777" w:rsidTr="002644DD">
        <w:tc>
          <w:tcPr>
            <w:tcW w:w="709" w:type="dxa"/>
          </w:tcPr>
          <w:p w14:paraId="3572524C" w14:textId="77777777" w:rsidR="00B921A0" w:rsidRPr="00B921A0" w:rsidRDefault="00B921A0" w:rsidP="00B921A0"/>
        </w:tc>
        <w:tc>
          <w:tcPr>
            <w:tcW w:w="4111" w:type="dxa"/>
          </w:tcPr>
          <w:p w14:paraId="7DCBEFB1" w14:textId="77777777" w:rsidR="00B921A0" w:rsidRPr="00B921A0" w:rsidRDefault="00B921A0" w:rsidP="00B921A0"/>
        </w:tc>
        <w:tc>
          <w:tcPr>
            <w:tcW w:w="1985" w:type="dxa"/>
          </w:tcPr>
          <w:p w14:paraId="13B76173" w14:textId="77777777" w:rsidR="00B921A0" w:rsidRPr="00B921A0" w:rsidRDefault="00B921A0" w:rsidP="00B921A0"/>
        </w:tc>
        <w:tc>
          <w:tcPr>
            <w:tcW w:w="2409" w:type="dxa"/>
          </w:tcPr>
          <w:p w14:paraId="7D222DE6" w14:textId="77777777" w:rsidR="00B921A0" w:rsidRPr="00B921A0" w:rsidRDefault="00B921A0" w:rsidP="00B921A0"/>
        </w:tc>
        <w:tc>
          <w:tcPr>
            <w:tcW w:w="3290" w:type="dxa"/>
          </w:tcPr>
          <w:p w14:paraId="2347C871" w14:textId="77777777" w:rsidR="00B921A0" w:rsidRPr="00B921A0" w:rsidRDefault="00B921A0" w:rsidP="00B921A0">
            <w:r w:rsidRPr="00B921A0">
              <w:t>ГОСТ 30804.3.2-2013</w:t>
            </w:r>
          </w:p>
        </w:tc>
        <w:tc>
          <w:tcPr>
            <w:tcW w:w="3089" w:type="dxa"/>
          </w:tcPr>
          <w:p w14:paraId="13E16282" w14:textId="77777777" w:rsidR="00B921A0" w:rsidRPr="00B921A0" w:rsidRDefault="00B921A0" w:rsidP="00B921A0"/>
        </w:tc>
      </w:tr>
      <w:tr w:rsidR="00B921A0" w:rsidRPr="00B921A0" w14:paraId="3BAACAA2" w14:textId="77777777" w:rsidTr="002644DD">
        <w:tc>
          <w:tcPr>
            <w:tcW w:w="709" w:type="dxa"/>
          </w:tcPr>
          <w:p w14:paraId="5B7B18E1" w14:textId="77777777" w:rsidR="00B921A0" w:rsidRPr="00B921A0" w:rsidRDefault="00B921A0" w:rsidP="00B921A0"/>
        </w:tc>
        <w:tc>
          <w:tcPr>
            <w:tcW w:w="4111" w:type="dxa"/>
          </w:tcPr>
          <w:p w14:paraId="1C766920" w14:textId="77777777" w:rsidR="00B921A0" w:rsidRPr="00B921A0" w:rsidRDefault="00B921A0" w:rsidP="00B921A0"/>
        </w:tc>
        <w:tc>
          <w:tcPr>
            <w:tcW w:w="1985" w:type="dxa"/>
          </w:tcPr>
          <w:p w14:paraId="05ABADFF" w14:textId="77777777" w:rsidR="00B921A0" w:rsidRPr="00B921A0" w:rsidRDefault="00B921A0" w:rsidP="00B921A0"/>
        </w:tc>
        <w:tc>
          <w:tcPr>
            <w:tcW w:w="2409" w:type="dxa"/>
          </w:tcPr>
          <w:p w14:paraId="263EBA0C" w14:textId="77777777" w:rsidR="00B921A0" w:rsidRPr="00B921A0" w:rsidRDefault="00B921A0" w:rsidP="00B921A0"/>
        </w:tc>
        <w:tc>
          <w:tcPr>
            <w:tcW w:w="3290" w:type="dxa"/>
          </w:tcPr>
          <w:p w14:paraId="4F7430DB" w14:textId="77777777" w:rsidR="00B921A0" w:rsidRPr="00B921A0" w:rsidRDefault="00B921A0" w:rsidP="00B921A0">
            <w:r w:rsidRPr="00B921A0">
              <w:t>ГОСТ 30804.3.3-2013</w:t>
            </w:r>
          </w:p>
        </w:tc>
        <w:tc>
          <w:tcPr>
            <w:tcW w:w="3089" w:type="dxa"/>
          </w:tcPr>
          <w:p w14:paraId="37831AE0" w14:textId="77777777" w:rsidR="00B921A0" w:rsidRPr="00B921A0" w:rsidRDefault="00B921A0" w:rsidP="00B921A0"/>
        </w:tc>
      </w:tr>
      <w:tr w:rsidR="00B921A0" w:rsidRPr="00B921A0" w14:paraId="2C88C6FD" w14:textId="77777777" w:rsidTr="002644DD">
        <w:tc>
          <w:tcPr>
            <w:tcW w:w="709" w:type="dxa"/>
          </w:tcPr>
          <w:p w14:paraId="222C78BA" w14:textId="77777777" w:rsidR="00B921A0" w:rsidRPr="00B921A0" w:rsidRDefault="00B921A0" w:rsidP="00B921A0"/>
        </w:tc>
        <w:tc>
          <w:tcPr>
            <w:tcW w:w="4111" w:type="dxa"/>
          </w:tcPr>
          <w:p w14:paraId="1F20432D" w14:textId="77777777" w:rsidR="00B921A0" w:rsidRPr="00B921A0" w:rsidRDefault="00B921A0" w:rsidP="00B921A0"/>
        </w:tc>
        <w:tc>
          <w:tcPr>
            <w:tcW w:w="1985" w:type="dxa"/>
          </w:tcPr>
          <w:p w14:paraId="33BDD364" w14:textId="77777777" w:rsidR="00B921A0" w:rsidRPr="00B921A0" w:rsidRDefault="00B921A0" w:rsidP="00B921A0"/>
        </w:tc>
        <w:tc>
          <w:tcPr>
            <w:tcW w:w="2409" w:type="dxa"/>
          </w:tcPr>
          <w:p w14:paraId="14636618" w14:textId="77777777" w:rsidR="00B921A0" w:rsidRPr="00B921A0" w:rsidRDefault="00B921A0" w:rsidP="00B921A0"/>
        </w:tc>
        <w:tc>
          <w:tcPr>
            <w:tcW w:w="3290" w:type="dxa"/>
          </w:tcPr>
          <w:p w14:paraId="44505420" w14:textId="77777777" w:rsidR="00B921A0" w:rsidRPr="00B921A0" w:rsidRDefault="00B921A0" w:rsidP="00B921A0">
            <w:r w:rsidRPr="00B921A0">
              <w:t>ГОСТ 30805.14.1-2013</w:t>
            </w:r>
          </w:p>
        </w:tc>
        <w:tc>
          <w:tcPr>
            <w:tcW w:w="3089" w:type="dxa"/>
          </w:tcPr>
          <w:p w14:paraId="58B82C4F" w14:textId="77777777" w:rsidR="00B921A0" w:rsidRPr="00B921A0" w:rsidRDefault="00B921A0" w:rsidP="00B921A0"/>
        </w:tc>
      </w:tr>
      <w:tr w:rsidR="00B921A0" w:rsidRPr="00B921A0" w14:paraId="0E025C96" w14:textId="77777777" w:rsidTr="002644DD">
        <w:tc>
          <w:tcPr>
            <w:tcW w:w="709" w:type="dxa"/>
          </w:tcPr>
          <w:p w14:paraId="1646AE28" w14:textId="77777777" w:rsidR="00B921A0" w:rsidRPr="00B921A0" w:rsidRDefault="00B921A0" w:rsidP="00B921A0"/>
        </w:tc>
        <w:tc>
          <w:tcPr>
            <w:tcW w:w="4111" w:type="dxa"/>
          </w:tcPr>
          <w:p w14:paraId="3093EAA1" w14:textId="77777777" w:rsidR="00B921A0" w:rsidRPr="00B921A0" w:rsidRDefault="00B921A0" w:rsidP="00B921A0"/>
        </w:tc>
        <w:tc>
          <w:tcPr>
            <w:tcW w:w="1985" w:type="dxa"/>
          </w:tcPr>
          <w:p w14:paraId="359D01DF" w14:textId="77777777" w:rsidR="00B921A0" w:rsidRPr="00B921A0" w:rsidRDefault="00B921A0" w:rsidP="00B921A0"/>
        </w:tc>
        <w:tc>
          <w:tcPr>
            <w:tcW w:w="2409" w:type="dxa"/>
          </w:tcPr>
          <w:p w14:paraId="635DAA9E" w14:textId="77777777" w:rsidR="00B921A0" w:rsidRPr="00B921A0" w:rsidRDefault="00B921A0" w:rsidP="00B921A0"/>
        </w:tc>
        <w:tc>
          <w:tcPr>
            <w:tcW w:w="3290" w:type="dxa"/>
          </w:tcPr>
          <w:p w14:paraId="1B674ABD" w14:textId="77777777" w:rsidR="00B921A0" w:rsidRPr="00B921A0" w:rsidRDefault="00B921A0" w:rsidP="00B921A0">
            <w:r w:rsidRPr="00B921A0">
              <w:t>ГОСТ 30804.6.1-2013</w:t>
            </w:r>
          </w:p>
        </w:tc>
        <w:tc>
          <w:tcPr>
            <w:tcW w:w="3089" w:type="dxa"/>
          </w:tcPr>
          <w:p w14:paraId="64AAF83E" w14:textId="77777777" w:rsidR="00B921A0" w:rsidRPr="00B921A0" w:rsidRDefault="00B921A0" w:rsidP="00B921A0"/>
        </w:tc>
      </w:tr>
      <w:tr w:rsidR="00B921A0" w:rsidRPr="00B921A0" w14:paraId="5C066541" w14:textId="77777777" w:rsidTr="002644DD">
        <w:tc>
          <w:tcPr>
            <w:tcW w:w="709" w:type="dxa"/>
          </w:tcPr>
          <w:p w14:paraId="0BA695DA" w14:textId="77777777" w:rsidR="00B921A0" w:rsidRPr="00B921A0" w:rsidRDefault="00B921A0" w:rsidP="00B921A0"/>
        </w:tc>
        <w:tc>
          <w:tcPr>
            <w:tcW w:w="4111" w:type="dxa"/>
          </w:tcPr>
          <w:p w14:paraId="10CF77E2" w14:textId="77777777" w:rsidR="00B921A0" w:rsidRPr="00B921A0" w:rsidRDefault="00B921A0" w:rsidP="00B921A0"/>
        </w:tc>
        <w:tc>
          <w:tcPr>
            <w:tcW w:w="1985" w:type="dxa"/>
          </w:tcPr>
          <w:p w14:paraId="0236C89C" w14:textId="77777777" w:rsidR="00B921A0" w:rsidRPr="00B921A0" w:rsidRDefault="00B921A0" w:rsidP="00B921A0"/>
        </w:tc>
        <w:tc>
          <w:tcPr>
            <w:tcW w:w="2409" w:type="dxa"/>
          </w:tcPr>
          <w:p w14:paraId="0ABAC24C" w14:textId="77777777" w:rsidR="00B921A0" w:rsidRPr="00B921A0" w:rsidRDefault="00B921A0" w:rsidP="00B921A0"/>
        </w:tc>
        <w:tc>
          <w:tcPr>
            <w:tcW w:w="3290" w:type="dxa"/>
          </w:tcPr>
          <w:p w14:paraId="39BC84E0" w14:textId="77777777" w:rsidR="00B921A0" w:rsidRPr="00B921A0" w:rsidRDefault="00B921A0" w:rsidP="00B921A0">
            <w:r w:rsidRPr="00B921A0">
              <w:t>ГОСТ 30805.14.2-2013</w:t>
            </w:r>
          </w:p>
        </w:tc>
        <w:tc>
          <w:tcPr>
            <w:tcW w:w="3089" w:type="dxa"/>
          </w:tcPr>
          <w:p w14:paraId="104256BE" w14:textId="77777777" w:rsidR="00B921A0" w:rsidRPr="00B921A0" w:rsidRDefault="00B921A0" w:rsidP="00B921A0"/>
        </w:tc>
      </w:tr>
      <w:tr w:rsidR="00B921A0" w:rsidRPr="00B921A0" w14:paraId="21ABF8A9" w14:textId="77777777" w:rsidTr="002644DD">
        <w:tc>
          <w:tcPr>
            <w:tcW w:w="709" w:type="dxa"/>
          </w:tcPr>
          <w:p w14:paraId="7C674B39" w14:textId="77777777" w:rsidR="00B921A0" w:rsidRPr="00B921A0" w:rsidRDefault="00B921A0" w:rsidP="00B921A0"/>
        </w:tc>
        <w:tc>
          <w:tcPr>
            <w:tcW w:w="4111" w:type="dxa"/>
          </w:tcPr>
          <w:p w14:paraId="21BDB708" w14:textId="77777777" w:rsidR="00B921A0" w:rsidRPr="00B921A0" w:rsidRDefault="00B921A0" w:rsidP="00B921A0"/>
        </w:tc>
        <w:tc>
          <w:tcPr>
            <w:tcW w:w="1985" w:type="dxa"/>
          </w:tcPr>
          <w:p w14:paraId="062361FC" w14:textId="77777777" w:rsidR="00B921A0" w:rsidRPr="00B921A0" w:rsidRDefault="00B921A0" w:rsidP="00B921A0"/>
        </w:tc>
        <w:tc>
          <w:tcPr>
            <w:tcW w:w="2409" w:type="dxa"/>
          </w:tcPr>
          <w:p w14:paraId="1672BD3E" w14:textId="77777777" w:rsidR="00B921A0" w:rsidRPr="00B921A0" w:rsidRDefault="00B921A0" w:rsidP="00B921A0"/>
        </w:tc>
        <w:tc>
          <w:tcPr>
            <w:tcW w:w="3290" w:type="dxa"/>
          </w:tcPr>
          <w:p w14:paraId="4AD2ABF2" w14:textId="77777777" w:rsidR="00B921A0" w:rsidRPr="00B921A0" w:rsidRDefault="00B921A0" w:rsidP="00B921A0">
            <w:r w:rsidRPr="00B921A0">
              <w:t>ГОСТ Р 54102-2010</w:t>
            </w:r>
          </w:p>
        </w:tc>
        <w:tc>
          <w:tcPr>
            <w:tcW w:w="3089" w:type="dxa"/>
          </w:tcPr>
          <w:p w14:paraId="0F1B3424" w14:textId="77777777" w:rsidR="00B921A0" w:rsidRPr="00B921A0" w:rsidRDefault="00B921A0" w:rsidP="00B921A0"/>
        </w:tc>
      </w:tr>
      <w:tr w:rsidR="00B921A0" w:rsidRPr="00B921A0" w14:paraId="7785D33C" w14:textId="77777777" w:rsidTr="002644DD">
        <w:tc>
          <w:tcPr>
            <w:tcW w:w="709" w:type="dxa"/>
          </w:tcPr>
          <w:p w14:paraId="5D6F2BFB" w14:textId="77777777" w:rsidR="00B921A0" w:rsidRPr="00B921A0" w:rsidRDefault="00B921A0" w:rsidP="00B921A0"/>
        </w:tc>
        <w:tc>
          <w:tcPr>
            <w:tcW w:w="4111" w:type="dxa"/>
          </w:tcPr>
          <w:p w14:paraId="0CF72C0E" w14:textId="77777777" w:rsidR="00B921A0" w:rsidRPr="00B921A0" w:rsidRDefault="00B921A0" w:rsidP="00B921A0"/>
        </w:tc>
        <w:tc>
          <w:tcPr>
            <w:tcW w:w="1985" w:type="dxa"/>
          </w:tcPr>
          <w:p w14:paraId="0161CFD5" w14:textId="77777777" w:rsidR="00B921A0" w:rsidRPr="00B921A0" w:rsidRDefault="00B921A0" w:rsidP="00B921A0"/>
        </w:tc>
        <w:tc>
          <w:tcPr>
            <w:tcW w:w="2409" w:type="dxa"/>
          </w:tcPr>
          <w:p w14:paraId="206EE171" w14:textId="77777777" w:rsidR="00B921A0" w:rsidRPr="00B921A0" w:rsidRDefault="00B921A0" w:rsidP="00B921A0"/>
        </w:tc>
        <w:tc>
          <w:tcPr>
            <w:tcW w:w="3290" w:type="dxa"/>
          </w:tcPr>
          <w:p w14:paraId="58CB7555" w14:textId="77777777" w:rsidR="00B921A0" w:rsidRPr="00B921A0" w:rsidRDefault="00B921A0" w:rsidP="00B921A0"/>
        </w:tc>
        <w:tc>
          <w:tcPr>
            <w:tcW w:w="3089" w:type="dxa"/>
          </w:tcPr>
          <w:p w14:paraId="10611596" w14:textId="77777777" w:rsidR="00B921A0" w:rsidRPr="00B921A0" w:rsidRDefault="00B921A0" w:rsidP="00B921A0"/>
        </w:tc>
      </w:tr>
      <w:tr w:rsidR="00B921A0" w:rsidRPr="00B921A0" w14:paraId="4866B96F" w14:textId="77777777" w:rsidTr="002644DD">
        <w:tc>
          <w:tcPr>
            <w:tcW w:w="15593" w:type="dxa"/>
            <w:gridSpan w:val="6"/>
          </w:tcPr>
          <w:p w14:paraId="6405AA64" w14:textId="77777777" w:rsidR="00B921A0" w:rsidRPr="00B921A0" w:rsidRDefault="00B921A0" w:rsidP="00B921A0">
            <w:r w:rsidRPr="00B921A0">
              <w:t>3. Санитарно-гигиенические</w:t>
            </w:r>
          </w:p>
        </w:tc>
      </w:tr>
      <w:tr w:rsidR="00B921A0" w:rsidRPr="00B921A0" w14:paraId="1AFFD7CB" w14:textId="77777777" w:rsidTr="002644DD">
        <w:tc>
          <w:tcPr>
            <w:tcW w:w="709" w:type="dxa"/>
          </w:tcPr>
          <w:p w14:paraId="27E4C1E0" w14:textId="77777777" w:rsidR="00B921A0" w:rsidRPr="00B921A0" w:rsidRDefault="00B921A0" w:rsidP="00B921A0">
            <w:r w:rsidRPr="00B921A0">
              <w:t>3.1.1</w:t>
            </w:r>
          </w:p>
        </w:tc>
        <w:tc>
          <w:tcPr>
            <w:tcW w:w="4111" w:type="dxa"/>
          </w:tcPr>
          <w:p w14:paraId="0DEE6D18" w14:textId="77777777" w:rsidR="00B921A0" w:rsidRPr="00B921A0" w:rsidRDefault="00B921A0" w:rsidP="00B921A0">
            <w:r w:rsidRPr="00B921A0">
              <w:t xml:space="preserve">Солярии и аналогичное оборудование </w:t>
            </w:r>
          </w:p>
        </w:tc>
        <w:tc>
          <w:tcPr>
            <w:tcW w:w="1985" w:type="dxa"/>
          </w:tcPr>
          <w:p w14:paraId="0EDBE679" w14:textId="77777777" w:rsidR="00B921A0" w:rsidRPr="00B921A0" w:rsidRDefault="00B921A0" w:rsidP="00B921A0">
            <w:r w:rsidRPr="00B921A0">
              <w:t>Декларирование</w:t>
            </w:r>
          </w:p>
        </w:tc>
        <w:tc>
          <w:tcPr>
            <w:tcW w:w="2409" w:type="dxa"/>
          </w:tcPr>
          <w:p w14:paraId="25255EA4" w14:textId="77777777" w:rsidR="00B921A0" w:rsidRPr="00B921A0" w:rsidRDefault="00B921A0" w:rsidP="00B921A0">
            <w:r w:rsidRPr="00B921A0">
              <w:t>8543 70 5001</w:t>
            </w:r>
          </w:p>
        </w:tc>
        <w:tc>
          <w:tcPr>
            <w:tcW w:w="3290" w:type="dxa"/>
          </w:tcPr>
          <w:p w14:paraId="25AC7346" w14:textId="77777777" w:rsidR="00B921A0" w:rsidRPr="00B921A0" w:rsidRDefault="00B921A0" w:rsidP="00B921A0">
            <w:r w:rsidRPr="00B921A0">
              <w:t>ТР ТС 004/2011</w:t>
            </w:r>
          </w:p>
        </w:tc>
        <w:tc>
          <w:tcPr>
            <w:tcW w:w="3089" w:type="dxa"/>
          </w:tcPr>
          <w:p w14:paraId="63CF1906" w14:textId="77777777" w:rsidR="00B921A0" w:rsidRPr="00B921A0" w:rsidRDefault="00B921A0" w:rsidP="00B921A0"/>
        </w:tc>
      </w:tr>
      <w:tr w:rsidR="00B921A0" w:rsidRPr="00B921A0" w14:paraId="2C6D2FF9" w14:textId="77777777" w:rsidTr="002644DD">
        <w:tc>
          <w:tcPr>
            <w:tcW w:w="709" w:type="dxa"/>
          </w:tcPr>
          <w:p w14:paraId="64064DB4" w14:textId="77777777" w:rsidR="00B921A0" w:rsidRPr="00B921A0" w:rsidRDefault="00B921A0" w:rsidP="00B921A0"/>
        </w:tc>
        <w:tc>
          <w:tcPr>
            <w:tcW w:w="4111" w:type="dxa"/>
          </w:tcPr>
          <w:p w14:paraId="60DFCCC1" w14:textId="77777777" w:rsidR="00B921A0" w:rsidRPr="00B921A0" w:rsidRDefault="00B921A0" w:rsidP="00B921A0">
            <w:r w:rsidRPr="00B921A0">
              <w:t>для загара</w:t>
            </w:r>
          </w:p>
        </w:tc>
        <w:tc>
          <w:tcPr>
            <w:tcW w:w="1985" w:type="dxa"/>
          </w:tcPr>
          <w:p w14:paraId="04BEE434" w14:textId="77777777" w:rsidR="00B921A0" w:rsidRPr="00B921A0" w:rsidRDefault="00B921A0" w:rsidP="00B921A0">
            <w:r w:rsidRPr="00B921A0">
              <w:t>Схемы:1д, 2д, 3д, 4д, 6д</w:t>
            </w:r>
          </w:p>
        </w:tc>
        <w:tc>
          <w:tcPr>
            <w:tcW w:w="2409" w:type="dxa"/>
          </w:tcPr>
          <w:p w14:paraId="2A455B6F" w14:textId="77777777" w:rsidR="00B921A0" w:rsidRPr="00B921A0" w:rsidRDefault="00B921A0" w:rsidP="00B921A0">
            <w:r w:rsidRPr="00B921A0">
              <w:t>8543 70 5009</w:t>
            </w:r>
          </w:p>
        </w:tc>
        <w:tc>
          <w:tcPr>
            <w:tcW w:w="3290" w:type="dxa"/>
          </w:tcPr>
          <w:p w14:paraId="41D1822C" w14:textId="77777777" w:rsidR="00B921A0" w:rsidRPr="00B921A0" w:rsidRDefault="00B921A0" w:rsidP="00B921A0">
            <w:r w:rsidRPr="00B921A0">
              <w:t>ГОСТ МЭК 60335-1-2008</w:t>
            </w:r>
          </w:p>
        </w:tc>
        <w:tc>
          <w:tcPr>
            <w:tcW w:w="3089" w:type="dxa"/>
          </w:tcPr>
          <w:p w14:paraId="1D7BAB74" w14:textId="77777777" w:rsidR="00B921A0" w:rsidRPr="00B921A0" w:rsidRDefault="00B921A0" w:rsidP="00B921A0"/>
        </w:tc>
      </w:tr>
      <w:tr w:rsidR="00B921A0" w:rsidRPr="00B921A0" w14:paraId="198CD08C" w14:textId="77777777" w:rsidTr="002644DD">
        <w:tc>
          <w:tcPr>
            <w:tcW w:w="709" w:type="dxa"/>
          </w:tcPr>
          <w:p w14:paraId="73D62B16" w14:textId="77777777" w:rsidR="00B921A0" w:rsidRPr="00B921A0" w:rsidRDefault="00B921A0" w:rsidP="00B921A0"/>
        </w:tc>
        <w:tc>
          <w:tcPr>
            <w:tcW w:w="4111" w:type="dxa"/>
          </w:tcPr>
          <w:p w14:paraId="7A3FDDB4" w14:textId="77777777" w:rsidR="00B921A0" w:rsidRPr="00B921A0" w:rsidRDefault="00B921A0" w:rsidP="00B921A0"/>
        </w:tc>
        <w:tc>
          <w:tcPr>
            <w:tcW w:w="1985" w:type="dxa"/>
          </w:tcPr>
          <w:p w14:paraId="7F294630" w14:textId="77777777" w:rsidR="00B921A0" w:rsidRPr="00B921A0" w:rsidRDefault="00B921A0" w:rsidP="00B921A0"/>
        </w:tc>
        <w:tc>
          <w:tcPr>
            <w:tcW w:w="2409" w:type="dxa"/>
          </w:tcPr>
          <w:p w14:paraId="6D768CC1" w14:textId="77777777" w:rsidR="00B921A0" w:rsidRPr="00B921A0" w:rsidRDefault="00B921A0" w:rsidP="00B921A0">
            <w:r w:rsidRPr="00B921A0">
              <w:t>8543 70 9000</w:t>
            </w:r>
          </w:p>
        </w:tc>
        <w:tc>
          <w:tcPr>
            <w:tcW w:w="3290" w:type="dxa"/>
          </w:tcPr>
          <w:p w14:paraId="7802C8E9" w14:textId="77777777" w:rsidR="00B921A0" w:rsidRPr="00B921A0" w:rsidRDefault="00B921A0" w:rsidP="00B921A0">
            <w:r w:rsidRPr="00B921A0">
              <w:t>ГОСТ 30805.14.1-2013</w:t>
            </w:r>
          </w:p>
        </w:tc>
        <w:tc>
          <w:tcPr>
            <w:tcW w:w="3089" w:type="dxa"/>
          </w:tcPr>
          <w:p w14:paraId="1DE29C24" w14:textId="77777777" w:rsidR="00B921A0" w:rsidRPr="00B921A0" w:rsidRDefault="00B921A0" w:rsidP="00B921A0"/>
        </w:tc>
      </w:tr>
      <w:tr w:rsidR="00B921A0" w:rsidRPr="00B921A0" w14:paraId="51F5F27E" w14:textId="77777777" w:rsidTr="002644DD">
        <w:tc>
          <w:tcPr>
            <w:tcW w:w="709" w:type="dxa"/>
          </w:tcPr>
          <w:p w14:paraId="4A293891" w14:textId="77777777" w:rsidR="00B921A0" w:rsidRPr="00B921A0" w:rsidRDefault="00B921A0" w:rsidP="00B921A0"/>
        </w:tc>
        <w:tc>
          <w:tcPr>
            <w:tcW w:w="4111" w:type="dxa"/>
          </w:tcPr>
          <w:p w14:paraId="2A6BE4E0" w14:textId="77777777" w:rsidR="00B921A0" w:rsidRPr="00B921A0" w:rsidRDefault="00B921A0" w:rsidP="00B921A0">
            <w:pPr>
              <w:rPr>
                <w:rFonts w:eastAsia="Calibri"/>
              </w:rPr>
            </w:pPr>
            <w:r w:rsidRPr="00B921A0">
              <w:rPr>
                <w:rFonts w:eastAsia="Calibri"/>
              </w:rPr>
              <w:t xml:space="preserve">в т.ч. с наличием электронных </w:t>
            </w:r>
          </w:p>
        </w:tc>
        <w:tc>
          <w:tcPr>
            <w:tcW w:w="1985" w:type="dxa"/>
          </w:tcPr>
          <w:p w14:paraId="083822D2" w14:textId="77777777" w:rsidR="00B921A0" w:rsidRPr="00B921A0" w:rsidRDefault="00B921A0" w:rsidP="00B921A0"/>
        </w:tc>
        <w:tc>
          <w:tcPr>
            <w:tcW w:w="2409" w:type="dxa"/>
          </w:tcPr>
          <w:p w14:paraId="6C9C83AA" w14:textId="77777777" w:rsidR="00B921A0" w:rsidRPr="00B921A0" w:rsidRDefault="00B921A0" w:rsidP="00B921A0"/>
        </w:tc>
        <w:tc>
          <w:tcPr>
            <w:tcW w:w="3290" w:type="dxa"/>
          </w:tcPr>
          <w:p w14:paraId="4B74057F" w14:textId="77777777" w:rsidR="00B921A0" w:rsidRPr="00B921A0" w:rsidRDefault="00B921A0" w:rsidP="00B921A0"/>
        </w:tc>
        <w:tc>
          <w:tcPr>
            <w:tcW w:w="3089" w:type="dxa"/>
          </w:tcPr>
          <w:p w14:paraId="3D03B2FA" w14:textId="77777777" w:rsidR="00B921A0" w:rsidRPr="00B921A0" w:rsidRDefault="00B921A0" w:rsidP="00B921A0"/>
        </w:tc>
      </w:tr>
      <w:tr w:rsidR="00B921A0" w:rsidRPr="00B921A0" w14:paraId="6B4B43A6" w14:textId="77777777" w:rsidTr="002644DD">
        <w:tc>
          <w:tcPr>
            <w:tcW w:w="709" w:type="dxa"/>
          </w:tcPr>
          <w:p w14:paraId="6364A529" w14:textId="77777777" w:rsidR="00B921A0" w:rsidRPr="00B921A0" w:rsidRDefault="00B921A0" w:rsidP="00B921A0"/>
        </w:tc>
        <w:tc>
          <w:tcPr>
            <w:tcW w:w="4111" w:type="dxa"/>
          </w:tcPr>
          <w:p w14:paraId="27210A7C" w14:textId="77777777" w:rsidR="00B921A0" w:rsidRPr="00B921A0" w:rsidRDefault="00B921A0" w:rsidP="00B921A0">
            <w:pPr>
              <w:rPr>
                <w:rFonts w:eastAsia="Calibri"/>
              </w:rPr>
            </w:pPr>
            <w:r w:rsidRPr="00B921A0">
              <w:rPr>
                <w:rFonts w:eastAsia="Calibri"/>
              </w:rPr>
              <w:t>компонентов</w:t>
            </w:r>
          </w:p>
        </w:tc>
        <w:tc>
          <w:tcPr>
            <w:tcW w:w="1985" w:type="dxa"/>
          </w:tcPr>
          <w:p w14:paraId="399C02CD" w14:textId="77777777" w:rsidR="00B921A0" w:rsidRPr="00B921A0" w:rsidRDefault="00B921A0" w:rsidP="00B921A0"/>
        </w:tc>
        <w:tc>
          <w:tcPr>
            <w:tcW w:w="2409" w:type="dxa"/>
          </w:tcPr>
          <w:p w14:paraId="31243E74" w14:textId="77777777" w:rsidR="00B921A0" w:rsidRPr="00B921A0" w:rsidRDefault="00B921A0" w:rsidP="00B921A0"/>
        </w:tc>
        <w:tc>
          <w:tcPr>
            <w:tcW w:w="3290" w:type="dxa"/>
          </w:tcPr>
          <w:p w14:paraId="567CA2A9" w14:textId="77777777" w:rsidR="00B921A0" w:rsidRPr="00B921A0" w:rsidRDefault="00B921A0" w:rsidP="00B921A0">
            <w:r w:rsidRPr="00B921A0">
              <w:t>ГОСТ 14254-2015</w:t>
            </w:r>
          </w:p>
        </w:tc>
        <w:tc>
          <w:tcPr>
            <w:tcW w:w="3089" w:type="dxa"/>
          </w:tcPr>
          <w:p w14:paraId="067901EB" w14:textId="77777777" w:rsidR="00B921A0" w:rsidRPr="00B921A0" w:rsidRDefault="00B921A0" w:rsidP="00B921A0"/>
        </w:tc>
      </w:tr>
      <w:tr w:rsidR="00B921A0" w:rsidRPr="00B921A0" w14:paraId="3527BB54" w14:textId="77777777" w:rsidTr="002644DD">
        <w:tc>
          <w:tcPr>
            <w:tcW w:w="709" w:type="dxa"/>
          </w:tcPr>
          <w:p w14:paraId="416F28BF" w14:textId="77777777" w:rsidR="00B921A0" w:rsidRPr="00B921A0" w:rsidRDefault="00B921A0" w:rsidP="00B921A0"/>
        </w:tc>
        <w:tc>
          <w:tcPr>
            <w:tcW w:w="4111" w:type="dxa"/>
          </w:tcPr>
          <w:p w14:paraId="607B0186" w14:textId="77777777" w:rsidR="00B921A0" w:rsidRPr="00B921A0" w:rsidRDefault="00B921A0" w:rsidP="00B921A0"/>
        </w:tc>
        <w:tc>
          <w:tcPr>
            <w:tcW w:w="1985" w:type="dxa"/>
          </w:tcPr>
          <w:p w14:paraId="69F65F39" w14:textId="77777777" w:rsidR="00B921A0" w:rsidRPr="00B921A0" w:rsidRDefault="00B921A0" w:rsidP="00B921A0"/>
        </w:tc>
        <w:tc>
          <w:tcPr>
            <w:tcW w:w="2409" w:type="dxa"/>
          </w:tcPr>
          <w:p w14:paraId="2BAFFCFA" w14:textId="77777777" w:rsidR="00B921A0" w:rsidRPr="00B921A0" w:rsidRDefault="00B921A0" w:rsidP="00B921A0"/>
        </w:tc>
        <w:tc>
          <w:tcPr>
            <w:tcW w:w="3290" w:type="dxa"/>
          </w:tcPr>
          <w:p w14:paraId="1988D28C" w14:textId="77777777" w:rsidR="00B921A0" w:rsidRPr="00B921A0" w:rsidRDefault="00B921A0" w:rsidP="00B921A0">
            <w:r w:rsidRPr="00B921A0">
              <w:t>ГОСТ МЭК 61293-2002</w:t>
            </w:r>
          </w:p>
        </w:tc>
        <w:tc>
          <w:tcPr>
            <w:tcW w:w="3089" w:type="dxa"/>
          </w:tcPr>
          <w:p w14:paraId="31020287" w14:textId="77777777" w:rsidR="00B921A0" w:rsidRPr="00B921A0" w:rsidRDefault="00B921A0" w:rsidP="00B921A0"/>
        </w:tc>
      </w:tr>
      <w:tr w:rsidR="00B921A0" w:rsidRPr="00B921A0" w14:paraId="1B109704" w14:textId="77777777" w:rsidTr="002644DD">
        <w:tc>
          <w:tcPr>
            <w:tcW w:w="709" w:type="dxa"/>
          </w:tcPr>
          <w:p w14:paraId="504A4787" w14:textId="77777777" w:rsidR="00B921A0" w:rsidRPr="00B921A0" w:rsidRDefault="00B921A0" w:rsidP="00B921A0"/>
        </w:tc>
        <w:tc>
          <w:tcPr>
            <w:tcW w:w="4111" w:type="dxa"/>
          </w:tcPr>
          <w:p w14:paraId="4CA6E0DB" w14:textId="77777777" w:rsidR="00B921A0" w:rsidRPr="00B921A0" w:rsidRDefault="00B921A0" w:rsidP="00B921A0"/>
        </w:tc>
        <w:tc>
          <w:tcPr>
            <w:tcW w:w="1985" w:type="dxa"/>
          </w:tcPr>
          <w:p w14:paraId="390D1118" w14:textId="77777777" w:rsidR="00B921A0" w:rsidRPr="00B921A0" w:rsidRDefault="00B921A0" w:rsidP="00B921A0"/>
        </w:tc>
        <w:tc>
          <w:tcPr>
            <w:tcW w:w="2409" w:type="dxa"/>
          </w:tcPr>
          <w:p w14:paraId="45558FE6" w14:textId="77777777" w:rsidR="00B921A0" w:rsidRPr="00B921A0" w:rsidRDefault="00B921A0" w:rsidP="00B921A0"/>
        </w:tc>
        <w:tc>
          <w:tcPr>
            <w:tcW w:w="3290" w:type="dxa"/>
          </w:tcPr>
          <w:p w14:paraId="7E7E3DA6" w14:textId="77777777" w:rsidR="00B921A0" w:rsidRPr="00B921A0" w:rsidRDefault="00B921A0" w:rsidP="00B921A0">
            <w:r w:rsidRPr="00B921A0">
              <w:t>ГОСТ МЭК 60335-1-2008</w:t>
            </w:r>
          </w:p>
        </w:tc>
        <w:tc>
          <w:tcPr>
            <w:tcW w:w="3089" w:type="dxa"/>
          </w:tcPr>
          <w:p w14:paraId="4C0FF401" w14:textId="77777777" w:rsidR="00B921A0" w:rsidRPr="00B921A0" w:rsidRDefault="00B921A0" w:rsidP="00B921A0"/>
        </w:tc>
      </w:tr>
      <w:tr w:rsidR="00B921A0" w:rsidRPr="00B921A0" w14:paraId="0832CF36" w14:textId="77777777" w:rsidTr="002644DD">
        <w:tc>
          <w:tcPr>
            <w:tcW w:w="709" w:type="dxa"/>
          </w:tcPr>
          <w:p w14:paraId="667E4752" w14:textId="77777777" w:rsidR="00B921A0" w:rsidRPr="00B921A0" w:rsidRDefault="00B921A0" w:rsidP="00B921A0"/>
        </w:tc>
        <w:tc>
          <w:tcPr>
            <w:tcW w:w="4111" w:type="dxa"/>
          </w:tcPr>
          <w:p w14:paraId="158310F3" w14:textId="77777777" w:rsidR="00B921A0" w:rsidRPr="00B921A0" w:rsidRDefault="00B921A0" w:rsidP="00B921A0"/>
        </w:tc>
        <w:tc>
          <w:tcPr>
            <w:tcW w:w="1985" w:type="dxa"/>
          </w:tcPr>
          <w:p w14:paraId="602DECED" w14:textId="77777777" w:rsidR="00B921A0" w:rsidRPr="00B921A0" w:rsidRDefault="00B921A0" w:rsidP="00B921A0"/>
        </w:tc>
        <w:tc>
          <w:tcPr>
            <w:tcW w:w="2409" w:type="dxa"/>
          </w:tcPr>
          <w:p w14:paraId="5CE73835" w14:textId="77777777" w:rsidR="00B921A0" w:rsidRPr="00B921A0" w:rsidRDefault="00B921A0" w:rsidP="00B921A0"/>
        </w:tc>
        <w:tc>
          <w:tcPr>
            <w:tcW w:w="3290" w:type="dxa"/>
          </w:tcPr>
          <w:p w14:paraId="2D64299D" w14:textId="77777777" w:rsidR="00B921A0" w:rsidRPr="00B921A0" w:rsidRDefault="00B921A0" w:rsidP="00B921A0">
            <w:r w:rsidRPr="00B921A0">
              <w:t>ЕСЭГТ, утв. Реш. КТС от</w:t>
            </w:r>
          </w:p>
        </w:tc>
        <w:tc>
          <w:tcPr>
            <w:tcW w:w="3089" w:type="dxa"/>
          </w:tcPr>
          <w:p w14:paraId="769D3623" w14:textId="77777777" w:rsidR="00B921A0" w:rsidRPr="00B921A0" w:rsidRDefault="00B921A0" w:rsidP="00B921A0"/>
        </w:tc>
      </w:tr>
      <w:tr w:rsidR="00B921A0" w:rsidRPr="00B921A0" w14:paraId="289434C2" w14:textId="77777777" w:rsidTr="002644DD">
        <w:tc>
          <w:tcPr>
            <w:tcW w:w="709" w:type="dxa"/>
          </w:tcPr>
          <w:p w14:paraId="2043ECB6" w14:textId="77777777" w:rsidR="00B921A0" w:rsidRPr="00B921A0" w:rsidRDefault="00B921A0" w:rsidP="00B921A0"/>
        </w:tc>
        <w:tc>
          <w:tcPr>
            <w:tcW w:w="4111" w:type="dxa"/>
          </w:tcPr>
          <w:p w14:paraId="68DCCE64" w14:textId="77777777" w:rsidR="00B921A0" w:rsidRPr="00B921A0" w:rsidRDefault="00B921A0" w:rsidP="00B921A0"/>
        </w:tc>
        <w:tc>
          <w:tcPr>
            <w:tcW w:w="1985" w:type="dxa"/>
          </w:tcPr>
          <w:p w14:paraId="79E6CF15" w14:textId="77777777" w:rsidR="00B921A0" w:rsidRPr="00B921A0" w:rsidRDefault="00B921A0" w:rsidP="00B921A0"/>
        </w:tc>
        <w:tc>
          <w:tcPr>
            <w:tcW w:w="2409" w:type="dxa"/>
          </w:tcPr>
          <w:p w14:paraId="26A34307" w14:textId="77777777" w:rsidR="00B921A0" w:rsidRPr="00B921A0" w:rsidRDefault="00B921A0" w:rsidP="00B921A0"/>
        </w:tc>
        <w:tc>
          <w:tcPr>
            <w:tcW w:w="3290" w:type="dxa"/>
          </w:tcPr>
          <w:p w14:paraId="604F3AAF" w14:textId="77777777" w:rsidR="00B921A0" w:rsidRPr="00B921A0" w:rsidRDefault="00B921A0" w:rsidP="00B921A0">
            <w:r w:rsidRPr="00B921A0">
              <w:t>28.05.2010 г. № 299 (Гл. II,</w:t>
            </w:r>
          </w:p>
        </w:tc>
        <w:tc>
          <w:tcPr>
            <w:tcW w:w="3089" w:type="dxa"/>
          </w:tcPr>
          <w:p w14:paraId="5A8B2EEE" w14:textId="77777777" w:rsidR="00B921A0" w:rsidRPr="00B921A0" w:rsidRDefault="00B921A0" w:rsidP="00B921A0"/>
        </w:tc>
      </w:tr>
      <w:tr w:rsidR="00B921A0" w:rsidRPr="00B921A0" w14:paraId="350EBC6A" w14:textId="77777777" w:rsidTr="002644DD">
        <w:tc>
          <w:tcPr>
            <w:tcW w:w="709" w:type="dxa"/>
          </w:tcPr>
          <w:p w14:paraId="58B8B737" w14:textId="77777777" w:rsidR="00B921A0" w:rsidRPr="00B921A0" w:rsidRDefault="00B921A0" w:rsidP="00B921A0"/>
        </w:tc>
        <w:tc>
          <w:tcPr>
            <w:tcW w:w="4111" w:type="dxa"/>
          </w:tcPr>
          <w:p w14:paraId="4159906C" w14:textId="77777777" w:rsidR="00B921A0" w:rsidRPr="00B921A0" w:rsidRDefault="00B921A0" w:rsidP="00B921A0"/>
        </w:tc>
        <w:tc>
          <w:tcPr>
            <w:tcW w:w="1985" w:type="dxa"/>
          </w:tcPr>
          <w:p w14:paraId="2406581A" w14:textId="77777777" w:rsidR="00B921A0" w:rsidRPr="00B921A0" w:rsidRDefault="00B921A0" w:rsidP="00B921A0"/>
        </w:tc>
        <w:tc>
          <w:tcPr>
            <w:tcW w:w="2409" w:type="dxa"/>
          </w:tcPr>
          <w:p w14:paraId="226EA142" w14:textId="77777777" w:rsidR="00B921A0" w:rsidRPr="00B921A0" w:rsidRDefault="00B921A0" w:rsidP="00B921A0"/>
        </w:tc>
        <w:tc>
          <w:tcPr>
            <w:tcW w:w="3290" w:type="dxa"/>
          </w:tcPr>
          <w:p w14:paraId="092D2338" w14:textId="77777777" w:rsidR="00B921A0" w:rsidRPr="00B921A0" w:rsidRDefault="00B921A0" w:rsidP="00B921A0">
            <w:r w:rsidRPr="00B921A0">
              <w:t>разд. 7)</w:t>
            </w:r>
          </w:p>
        </w:tc>
        <w:tc>
          <w:tcPr>
            <w:tcW w:w="3089" w:type="dxa"/>
          </w:tcPr>
          <w:p w14:paraId="23ACBE56" w14:textId="77777777" w:rsidR="00B921A0" w:rsidRPr="00B921A0" w:rsidRDefault="00B921A0" w:rsidP="00B921A0"/>
        </w:tc>
      </w:tr>
      <w:tr w:rsidR="00B921A0" w:rsidRPr="00B921A0" w14:paraId="11696AD9" w14:textId="77777777" w:rsidTr="002644DD">
        <w:tc>
          <w:tcPr>
            <w:tcW w:w="709" w:type="dxa"/>
          </w:tcPr>
          <w:p w14:paraId="115EF9D0" w14:textId="77777777" w:rsidR="00B921A0" w:rsidRPr="00B921A0" w:rsidRDefault="00B921A0" w:rsidP="00B921A0"/>
        </w:tc>
        <w:tc>
          <w:tcPr>
            <w:tcW w:w="4111" w:type="dxa"/>
          </w:tcPr>
          <w:p w14:paraId="03A26919" w14:textId="77777777" w:rsidR="00B921A0" w:rsidRPr="00B921A0" w:rsidRDefault="00B921A0" w:rsidP="00B921A0"/>
        </w:tc>
        <w:tc>
          <w:tcPr>
            <w:tcW w:w="1985" w:type="dxa"/>
          </w:tcPr>
          <w:p w14:paraId="08A690F8" w14:textId="77777777" w:rsidR="00B921A0" w:rsidRPr="00B921A0" w:rsidRDefault="00B921A0" w:rsidP="00B921A0">
            <w:r w:rsidRPr="00B921A0">
              <w:t>Схемы:1д, 2д, 3д, 4д, 6д</w:t>
            </w:r>
          </w:p>
        </w:tc>
        <w:tc>
          <w:tcPr>
            <w:tcW w:w="2409" w:type="dxa"/>
          </w:tcPr>
          <w:p w14:paraId="79142600" w14:textId="77777777" w:rsidR="00B921A0" w:rsidRPr="00B921A0" w:rsidRDefault="00B921A0" w:rsidP="00B921A0">
            <w:r w:rsidRPr="00B921A0">
              <w:t>3922</w:t>
            </w:r>
          </w:p>
        </w:tc>
        <w:tc>
          <w:tcPr>
            <w:tcW w:w="3290" w:type="dxa"/>
          </w:tcPr>
          <w:p w14:paraId="1502B8C7" w14:textId="77777777" w:rsidR="00B921A0" w:rsidRPr="00B921A0" w:rsidRDefault="00B921A0" w:rsidP="00B921A0">
            <w:r w:rsidRPr="00B921A0">
              <w:t xml:space="preserve">ТР ТС 020/2011 </w:t>
            </w:r>
          </w:p>
        </w:tc>
        <w:tc>
          <w:tcPr>
            <w:tcW w:w="3089" w:type="dxa"/>
          </w:tcPr>
          <w:p w14:paraId="247757A0" w14:textId="77777777" w:rsidR="00B921A0" w:rsidRPr="00B921A0" w:rsidRDefault="00B921A0" w:rsidP="00B921A0"/>
        </w:tc>
      </w:tr>
      <w:tr w:rsidR="00B921A0" w:rsidRPr="00B921A0" w14:paraId="3AF65A0C" w14:textId="77777777" w:rsidTr="002644DD">
        <w:tc>
          <w:tcPr>
            <w:tcW w:w="709" w:type="dxa"/>
          </w:tcPr>
          <w:p w14:paraId="1434B285" w14:textId="77777777" w:rsidR="00B921A0" w:rsidRPr="00B921A0" w:rsidRDefault="00B921A0" w:rsidP="00B921A0"/>
        </w:tc>
        <w:tc>
          <w:tcPr>
            <w:tcW w:w="4111" w:type="dxa"/>
          </w:tcPr>
          <w:p w14:paraId="44B147D2" w14:textId="77777777" w:rsidR="00B921A0" w:rsidRPr="00B921A0" w:rsidRDefault="00B921A0" w:rsidP="00B921A0"/>
        </w:tc>
        <w:tc>
          <w:tcPr>
            <w:tcW w:w="1985" w:type="dxa"/>
          </w:tcPr>
          <w:p w14:paraId="601D2345" w14:textId="77777777" w:rsidR="00B921A0" w:rsidRPr="00B921A0" w:rsidRDefault="00B921A0" w:rsidP="00B921A0"/>
        </w:tc>
        <w:tc>
          <w:tcPr>
            <w:tcW w:w="2409" w:type="dxa"/>
          </w:tcPr>
          <w:p w14:paraId="58DF020E" w14:textId="77777777" w:rsidR="00B921A0" w:rsidRPr="00B921A0" w:rsidRDefault="00B921A0" w:rsidP="00B921A0">
            <w:r w:rsidRPr="00B921A0">
              <w:t>8543 70 5001</w:t>
            </w:r>
          </w:p>
        </w:tc>
        <w:tc>
          <w:tcPr>
            <w:tcW w:w="3290" w:type="dxa"/>
          </w:tcPr>
          <w:p w14:paraId="7E5EB3D1" w14:textId="77777777" w:rsidR="00B921A0" w:rsidRPr="00B921A0" w:rsidRDefault="00B921A0" w:rsidP="00B921A0">
            <w:r w:rsidRPr="00B921A0">
              <w:t>ГОСТ 30804.3.2-2013</w:t>
            </w:r>
          </w:p>
        </w:tc>
        <w:tc>
          <w:tcPr>
            <w:tcW w:w="3089" w:type="dxa"/>
          </w:tcPr>
          <w:p w14:paraId="122545E0" w14:textId="77777777" w:rsidR="00B921A0" w:rsidRPr="00B921A0" w:rsidRDefault="00B921A0" w:rsidP="00B921A0"/>
        </w:tc>
      </w:tr>
      <w:tr w:rsidR="00B921A0" w:rsidRPr="00B921A0" w14:paraId="771711B9" w14:textId="77777777" w:rsidTr="002644DD">
        <w:tc>
          <w:tcPr>
            <w:tcW w:w="709" w:type="dxa"/>
          </w:tcPr>
          <w:p w14:paraId="17E956A1" w14:textId="77777777" w:rsidR="00B921A0" w:rsidRPr="00B921A0" w:rsidRDefault="00B921A0" w:rsidP="00B921A0"/>
        </w:tc>
        <w:tc>
          <w:tcPr>
            <w:tcW w:w="4111" w:type="dxa"/>
          </w:tcPr>
          <w:p w14:paraId="6DAD10EA" w14:textId="77777777" w:rsidR="00B921A0" w:rsidRPr="00B921A0" w:rsidRDefault="00B921A0" w:rsidP="00B921A0"/>
        </w:tc>
        <w:tc>
          <w:tcPr>
            <w:tcW w:w="1985" w:type="dxa"/>
          </w:tcPr>
          <w:p w14:paraId="236EC437" w14:textId="77777777" w:rsidR="00B921A0" w:rsidRPr="00B921A0" w:rsidRDefault="00B921A0" w:rsidP="00B921A0"/>
        </w:tc>
        <w:tc>
          <w:tcPr>
            <w:tcW w:w="2409" w:type="dxa"/>
          </w:tcPr>
          <w:p w14:paraId="6B6A3856" w14:textId="77777777" w:rsidR="00B921A0" w:rsidRPr="00B921A0" w:rsidRDefault="00B921A0" w:rsidP="00B921A0">
            <w:r w:rsidRPr="00B921A0">
              <w:t>8543 70 5009</w:t>
            </w:r>
          </w:p>
        </w:tc>
        <w:tc>
          <w:tcPr>
            <w:tcW w:w="3290" w:type="dxa"/>
          </w:tcPr>
          <w:p w14:paraId="65002A95" w14:textId="77777777" w:rsidR="00B921A0" w:rsidRPr="00B921A0" w:rsidRDefault="00B921A0" w:rsidP="00B921A0">
            <w:r w:rsidRPr="00B921A0">
              <w:t>ГОСТ 30804.3.3-2013</w:t>
            </w:r>
          </w:p>
        </w:tc>
        <w:tc>
          <w:tcPr>
            <w:tcW w:w="3089" w:type="dxa"/>
          </w:tcPr>
          <w:p w14:paraId="526E9355" w14:textId="77777777" w:rsidR="00B921A0" w:rsidRPr="00B921A0" w:rsidRDefault="00B921A0" w:rsidP="00B921A0"/>
        </w:tc>
      </w:tr>
      <w:tr w:rsidR="00B921A0" w:rsidRPr="00B921A0" w14:paraId="1CDE62E1" w14:textId="77777777" w:rsidTr="002644DD">
        <w:tc>
          <w:tcPr>
            <w:tcW w:w="709" w:type="dxa"/>
          </w:tcPr>
          <w:p w14:paraId="4B0FCAFC" w14:textId="77777777" w:rsidR="00B921A0" w:rsidRPr="00B921A0" w:rsidRDefault="00B921A0" w:rsidP="00B921A0"/>
        </w:tc>
        <w:tc>
          <w:tcPr>
            <w:tcW w:w="4111" w:type="dxa"/>
          </w:tcPr>
          <w:p w14:paraId="37EB0B3A" w14:textId="77777777" w:rsidR="00B921A0" w:rsidRPr="00B921A0" w:rsidRDefault="00B921A0" w:rsidP="00B921A0"/>
        </w:tc>
        <w:tc>
          <w:tcPr>
            <w:tcW w:w="1985" w:type="dxa"/>
          </w:tcPr>
          <w:p w14:paraId="4F1A7634" w14:textId="77777777" w:rsidR="00B921A0" w:rsidRPr="00B921A0" w:rsidRDefault="00B921A0" w:rsidP="00B921A0"/>
        </w:tc>
        <w:tc>
          <w:tcPr>
            <w:tcW w:w="2409" w:type="dxa"/>
          </w:tcPr>
          <w:p w14:paraId="45358354" w14:textId="77777777" w:rsidR="00B921A0" w:rsidRPr="00B921A0" w:rsidRDefault="00B921A0" w:rsidP="00B921A0">
            <w:r w:rsidRPr="00B921A0">
              <w:t>8543 70 9000</w:t>
            </w:r>
          </w:p>
        </w:tc>
        <w:tc>
          <w:tcPr>
            <w:tcW w:w="3290" w:type="dxa"/>
          </w:tcPr>
          <w:p w14:paraId="30FC1092" w14:textId="77777777" w:rsidR="00B921A0" w:rsidRPr="00B921A0" w:rsidRDefault="00B921A0" w:rsidP="00B921A0">
            <w:r w:rsidRPr="00B921A0">
              <w:t>ГОСТ 30805.14.1-2013</w:t>
            </w:r>
          </w:p>
        </w:tc>
        <w:tc>
          <w:tcPr>
            <w:tcW w:w="3089" w:type="dxa"/>
          </w:tcPr>
          <w:p w14:paraId="51148FD3" w14:textId="77777777" w:rsidR="00B921A0" w:rsidRPr="00B921A0" w:rsidRDefault="00B921A0" w:rsidP="00B921A0"/>
        </w:tc>
      </w:tr>
      <w:tr w:rsidR="00B921A0" w:rsidRPr="00B921A0" w14:paraId="105032BD" w14:textId="77777777" w:rsidTr="002644DD">
        <w:tc>
          <w:tcPr>
            <w:tcW w:w="709" w:type="dxa"/>
          </w:tcPr>
          <w:p w14:paraId="1A840152" w14:textId="77777777" w:rsidR="00B921A0" w:rsidRPr="00B921A0" w:rsidRDefault="00B921A0" w:rsidP="00B921A0"/>
        </w:tc>
        <w:tc>
          <w:tcPr>
            <w:tcW w:w="4111" w:type="dxa"/>
          </w:tcPr>
          <w:p w14:paraId="55336760" w14:textId="77777777" w:rsidR="00B921A0" w:rsidRPr="00B921A0" w:rsidRDefault="00B921A0" w:rsidP="00B921A0"/>
        </w:tc>
        <w:tc>
          <w:tcPr>
            <w:tcW w:w="1985" w:type="dxa"/>
          </w:tcPr>
          <w:p w14:paraId="3011BDBF" w14:textId="77777777" w:rsidR="00B921A0" w:rsidRPr="00B921A0" w:rsidRDefault="00B921A0" w:rsidP="00B921A0"/>
        </w:tc>
        <w:tc>
          <w:tcPr>
            <w:tcW w:w="2409" w:type="dxa"/>
          </w:tcPr>
          <w:p w14:paraId="33A90322" w14:textId="77777777" w:rsidR="00B921A0" w:rsidRPr="00B921A0" w:rsidRDefault="00B921A0" w:rsidP="00B921A0"/>
        </w:tc>
        <w:tc>
          <w:tcPr>
            <w:tcW w:w="3290" w:type="dxa"/>
          </w:tcPr>
          <w:p w14:paraId="75E9F269" w14:textId="77777777" w:rsidR="00B921A0" w:rsidRPr="00B921A0" w:rsidRDefault="00B921A0" w:rsidP="00B921A0">
            <w:r w:rsidRPr="00B921A0">
              <w:t>ГОСТ 30804.6.1-2013</w:t>
            </w:r>
          </w:p>
        </w:tc>
        <w:tc>
          <w:tcPr>
            <w:tcW w:w="3089" w:type="dxa"/>
          </w:tcPr>
          <w:p w14:paraId="2B0595CA" w14:textId="77777777" w:rsidR="00B921A0" w:rsidRPr="00B921A0" w:rsidRDefault="00B921A0" w:rsidP="00B921A0"/>
        </w:tc>
      </w:tr>
      <w:tr w:rsidR="00B921A0" w:rsidRPr="00B921A0" w14:paraId="71724A4A" w14:textId="77777777" w:rsidTr="002644DD">
        <w:tc>
          <w:tcPr>
            <w:tcW w:w="709" w:type="dxa"/>
          </w:tcPr>
          <w:p w14:paraId="6FB733A8" w14:textId="77777777" w:rsidR="00B921A0" w:rsidRPr="00B921A0" w:rsidRDefault="00B921A0" w:rsidP="00B921A0"/>
        </w:tc>
        <w:tc>
          <w:tcPr>
            <w:tcW w:w="4111" w:type="dxa"/>
          </w:tcPr>
          <w:p w14:paraId="62459A4E" w14:textId="77777777" w:rsidR="00B921A0" w:rsidRPr="00B921A0" w:rsidRDefault="00B921A0" w:rsidP="00B921A0"/>
        </w:tc>
        <w:tc>
          <w:tcPr>
            <w:tcW w:w="1985" w:type="dxa"/>
          </w:tcPr>
          <w:p w14:paraId="233DA04B" w14:textId="77777777" w:rsidR="00B921A0" w:rsidRPr="00B921A0" w:rsidRDefault="00B921A0" w:rsidP="00B921A0"/>
        </w:tc>
        <w:tc>
          <w:tcPr>
            <w:tcW w:w="2409" w:type="dxa"/>
          </w:tcPr>
          <w:p w14:paraId="0E3B1DB0" w14:textId="77777777" w:rsidR="00B921A0" w:rsidRPr="00B921A0" w:rsidRDefault="00B921A0" w:rsidP="00B921A0"/>
        </w:tc>
        <w:tc>
          <w:tcPr>
            <w:tcW w:w="3290" w:type="dxa"/>
          </w:tcPr>
          <w:p w14:paraId="0CEEA482" w14:textId="77777777" w:rsidR="00B921A0" w:rsidRPr="00B921A0" w:rsidRDefault="00B921A0" w:rsidP="00B921A0">
            <w:r w:rsidRPr="00B921A0">
              <w:t>ГОСТ 30805.14.2-2013</w:t>
            </w:r>
          </w:p>
        </w:tc>
        <w:tc>
          <w:tcPr>
            <w:tcW w:w="3089" w:type="dxa"/>
          </w:tcPr>
          <w:p w14:paraId="3A29D237" w14:textId="77777777" w:rsidR="00B921A0" w:rsidRPr="00B921A0" w:rsidRDefault="00B921A0" w:rsidP="00B921A0"/>
        </w:tc>
      </w:tr>
      <w:tr w:rsidR="00B921A0" w:rsidRPr="00B921A0" w14:paraId="6E47E7C7" w14:textId="77777777" w:rsidTr="002644DD">
        <w:tc>
          <w:tcPr>
            <w:tcW w:w="709" w:type="dxa"/>
          </w:tcPr>
          <w:p w14:paraId="4898EF92" w14:textId="77777777" w:rsidR="00B921A0" w:rsidRPr="00B921A0" w:rsidRDefault="00B921A0" w:rsidP="00B921A0"/>
        </w:tc>
        <w:tc>
          <w:tcPr>
            <w:tcW w:w="4111" w:type="dxa"/>
          </w:tcPr>
          <w:p w14:paraId="2E2B8317" w14:textId="77777777" w:rsidR="00B921A0" w:rsidRPr="00B921A0" w:rsidRDefault="00B921A0" w:rsidP="00B921A0"/>
        </w:tc>
        <w:tc>
          <w:tcPr>
            <w:tcW w:w="1985" w:type="dxa"/>
          </w:tcPr>
          <w:p w14:paraId="5650D508" w14:textId="77777777" w:rsidR="00B921A0" w:rsidRPr="00B921A0" w:rsidRDefault="00B921A0" w:rsidP="00B921A0"/>
        </w:tc>
        <w:tc>
          <w:tcPr>
            <w:tcW w:w="2409" w:type="dxa"/>
          </w:tcPr>
          <w:p w14:paraId="76097F47" w14:textId="77777777" w:rsidR="00B921A0" w:rsidRPr="00B921A0" w:rsidRDefault="00B921A0" w:rsidP="00B921A0"/>
        </w:tc>
        <w:tc>
          <w:tcPr>
            <w:tcW w:w="3290" w:type="dxa"/>
          </w:tcPr>
          <w:p w14:paraId="6564ABCB" w14:textId="77777777" w:rsidR="00B921A0" w:rsidRPr="00B921A0" w:rsidRDefault="00B921A0" w:rsidP="00B921A0">
            <w:r w:rsidRPr="00B921A0">
              <w:t>ГОСТ Р 54102-2010</w:t>
            </w:r>
          </w:p>
        </w:tc>
        <w:tc>
          <w:tcPr>
            <w:tcW w:w="3089" w:type="dxa"/>
          </w:tcPr>
          <w:p w14:paraId="621F8541" w14:textId="77777777" w:rsidR="00B921A0" w:rsidRPr="00B921A0" w:rsidRDefault="00B921A0" w:rsidP="00B921A0"/>
        </w:tc>
      </w:tr>
      <w:tr w:rsidR="00B921A0" w:rsidRPr="00B921A0" w14:paraId="54F9FB03" w14:textId="77777777" w:rsidTr="002644DD">
        <w:tc>
          <w:tcPr>
            <w:tcW w:w="15593" w:type="dxa"/>
            <w:gridSpan w:val="6"/>
          </w:tcPr>
          <w:p w14:paraId="57939CFA" w14:textId="77777777" w:rsidR="00B921A0" w:rsidRPr="00B921A0" w:rsidRDefault="00B921A0" w:rsidP="00B921A0">
            <w:r w:rsidRPr="00B921A0">
              <w:t>4. Для обогрева тела</w:t>
            </w:r>
          </w:p>
        </w:tc>
      </w:tr>
      <w:tr w:rsidR="00B921A0" w:rsidRPr="00B921A0" w14:paraId="7029D25D" w14:textId="77777777" w:rsidTr="002644DD">
        <w:tc>
          <w:tcPr>
            <w:tcW w:w="709" w:type="dxa"/>
          </w:tcPr>
          <w:p w14:paraId="151F73EA" w14:textId="77777777" w:rsidR="00B921A0" w:rsidRPr="00B921A0" w:rsidRDefault="00B921A0" w:rsidP="00B921A0">
            <w:r w:rsidRPr="00B921A0">
              <w:t>4.1.1</w:t>
            </w:r>
          </w:p>
        </w:tc>
        <w:tc>
          <w:tcPr>
            <w:tcW w:w="4111" w:type="dxa"/>
          </w:tcPr>
          <w:p w14:paraId="72AE98F8" w14:textId="77777777" w:rsidR="00B921A0" w:rsidRPr="00B921A0" w:rsidRDefault="00B921A0" w:rsidP="00B921A0">
            <w:r w:rsidRPr="00B921A0">
              <w:t xml:space="preserve">Электрические грелки, одеяла, матрацы </w:t>
            </w:r>
          </w:p>
        </w:tc>
        <w:tc>
          <w:tcPr>
            <w:tcW w:w="1985" w:type="dxa"/>
          </w:tcPr>
          <w:p w14:paraId="2F2F4E71" w14:textId="77777777" w:rsidR="00B921A0" w:rsidRPr="00B921A0" w:rsidRDefault="00B921A0" w:rsidP="00B921A0">
            <w:r w:rsidRPr="00B921A0">
              <w:t>Декларирование</w:t>
            </w:r>
          </w:p>
        </w:tc>
        <w:tc>
          <w:tcPr>
            <w:tcW w:w="2409" w:type="dxa"/>
          </w:tcPr>
          <w:p w14:paraId="44E111B4" w14:textId="77777777" w:rsidR="00B921A0" w:rsidRPr="00B921A0" w:rsidRDefault="00B921A0" w:rsidP="00B921A0">
            <w:r w:rsidRPr="00B921A0">
              <w:t>8516 79 700 0</w:t>
            </w:r>
          </w:p>
        </w:tc>
        <w:tc>
          <w:tcPr>
            <w:tcW w:w="3290" w:type="dxa"/>
          </w:tcPr>
          <w:p w14:paraId="0970F944" w14:textId="77777777" w:rsidR="00B921A0" w:rsidRPr="00B921A0" w:rsidRDefault="00B921A0" w:rsidP="00B921A0">
            <w:r w:rsidRPr="00B921A0">
              <w:t xml:space="preserve">ТР ТС 004/2011  </w:t>
            </w:r>
          </w:p>
        </w:tc>
        <w:tc>
          <w:tcPr>
            <w:tcW w:w="3089" w:type="dxa"/>
          </w:tcPr>
          <w:p w14:paraId="4E175522" w14:textId="77777777" w:rsidR="00B921A0" w:rsidRPr="00B921A0" w:rsidRDefault="00B921A0" w:rsidP="00B921A0"/>
        </w:tc>
      </w:tr>
      <w:tr w:rsidR="00B921A0" w:rsidRPr="00B921A0" w14:paraId="640ADE11" w14:textId="77777777" w:rsidTr="002644DD">
        <w:tc>
          <w:tcPr>
            <w:tcW w:w="709" w:type="dxa"/>
          </w:tcPr>
          <w:p w14:paraId="0F7831E6" w14:textId="77777777" w:rsidR="00B921A0" w:rsidRPr="00B921A0" w:rsidRDefault="00B921A0" w:rsidP="00B921A0"/>
        </w:tc>
        <w:tc>
          <w:tcPr>
            <w:tcW w:w="4111" w:type="dxa"/>
          </w:tcPr>
          <w:p w14:paraId="111EFEA1" w14:textId="77777777" w:rsidR="00B921A0" w:rsidRPr="00B921A0" w:rsidRDefault="00B921A0" w:rsidP="00B921A0">
            <w:r w:rsidRPr="00B921A0">
              <w:t>и подушки.</w:t>
            </w:r>
          </w:p>
        </w:tc>
        <w:tc>
          <w:tcPr>
            <w:tcW w:w="1985" w:type="dxa"/>
          </w:tcPr>
          <w:p w14:paraId="6D1B1132" w14:textId="77777777" w:rsidR="00B921A0" w:rsidRPr="00B921A0" w:rsidRDefault="00B921A0" w:rsidP="00B921A0">
            <w:r w:rsidRPr="00B921A0">
              <w:t>Схемы:1д, 2д, 3д, 4д, 6д</w:t>
            </w:r>
          </w:p>
        </w:tc>
        <w:tc>
          <w:tcPr>
            <w:tcW w:w="2409" w:type="dxa"/>
          </w:tcPr>
          <w:p w14:paraId="426F9989" w14:textId="77777777" w:rsidR="00B921A0" w:rsidRPr="00B921A0" w:rsidRDefault="00B921A0" w:rsidP="00B921A0"/>
        </w:tc>
        <w:tc>
          <w:tcPr>
            <w:tcW w:w="3290" w:type="dxa"/>
          </w:tcPr>
          <w:p w14:paraId="4E61E5AD" w14:textId="77777777" w:rsidR="00B921A0" w:rsidRPr="00B921A0" w:rsidRDefault="00B921A0" w:rsidP="00B921A0">
            <w:r w:rsidRPr="00B921A0">
              <w:t>ГОСТ 27570.0-87</w:t>
            </w:r>
          </w:p>
        </w:tc>
        <w:tc>
          <w:tcPr>
            <w:tcW w:w="3089" w:type="dxa"/>
          </w:tcPr>
          <w:p w14:paraId="1CB4ED93" w14:textId="77777777" w:rsidR="00B921A0" w:rsidRPr="00B921A0" w:rsidRDefault="00B921A0" w:rsidP="00B921A0"/>
        </w:tc>
      </w:tr>
      <w:tr w:rsidR="00B921A0" w:rsidRPr="00B921A0" w14:paraId="4009DB68" w14:textId="77777777" w:rsidTr="002644DD">
        <w:tc>
          <w:tcPr>
            <w:tcW w:w="709" w:type="dxa"/>
          </w:tcPr>
          <w:p w14:paraId="0FF61ED3" w14:textId="77777777" w:rsidR="00B921A0" w:rsidRPr="00B921A0" w:rsidRDefault="00B921A0" w:rsidP="00B921A0"/>
        </w:tc>
        <w:tc>
          <w:tcPr>
            <w:tcW w:w="4111" w:type="dxa"/>
          </w:tcPr>
          <w:p w14:paraId="700946A9" w14:textId="77777777" w:rsidR="00B921A0" w:rsidRPr="00B921A0" w:rsidRDefault="00B921A0" w:rsidP="00B921A0"/>
        </w:tc>
        <w:tc>
          <w:tcPr>
            <w:tcW w:w="1985" w:type="dxa"/>
          </w:tcPr>
          <w:p w14:paraId="2EE8C293" w14:textId="77777777" w:rsidR="00B921A0" w:rsidRPr="00B921A0" w:rsidRDefault="00B921A0" w:rsidP="00B921A0"/>
        </w:tc>
        <w:tc>
          <w:tcPr>
            <w:tcW w:w="2409" w:type="dxa"/>
          </w:tcPr>
          <w:p w14:paraId="327D3A93" w14:textId="77777777" w:rsidR="00B921A0" w:rsidRPr="00B921A0" w:rsidRDefault="00B921A0" w:rsidP="00B921A0"/>
        </w:tc>
        <w:tc>
          <w:tcPr>
            <w:tcW w:w="3290" w:type="dxa"/>
          </w:tcPr>
          <w:p w14:paraId="093CE396" w14:textId="77777777" w:rsidR="00B921A0" w:rsidRPr="00B921A0" w:rsidRDefault="00B921A0" w:rsidP="00B921A0">
            <w:r w:rsidRPr="00B921A0">
              <w:t>ГОСТ 30805.14.1-2013</w:t>
            </w:r>
          </w:p>
        </w:tc>
        <w:tc>
          <w:tcPr>
            <w:tcW w:w="3089" w:type="dxa"/>
          </w:tcPr>
          <w:p w14:paraId="7FF39E39" w14:textId="77777777" w:rsidR="00B921A0" w:rsidRPr="00B921A0" w:rsidRDefault="00B921A0" w:rsidP="00B921A0"/>
        </w:tc>
      </w:tr>
      <w:tr w:rsidR="00B921A0" w:rsidRPr="00B921A0" w14:paraId="4B05FA97" w14:textId="77777777" w:rsidTr="002644DD">
        <w:tc>
          <w:tcPr>
            <w:tcW w:w="709" w:type="dxa"/>
          </w:tcPr>
          <w:p w14:paraId="5532F16F" w14:textId="77777777" w:rsidR="00B921A0" w:rsidRPr="00B921A0" w:rsidRDefault="00B921A0" w:rsidP="00B921A0"/>
        </w:tc>
        <w:tc>
          <w:tcPr>
            <w:tcW w:w="4111" w:type="dxa"/>
          </w:tcPr>
          <w:p w14:paraId="1E650233" w14:textId="77777777" w:rsidR="00B921A0" w:rsidRPr="00B921A0" w:rsidRDefault="00B921A0" w:rsidP="00B921A0">
            <w:r w:rsidRPr="00B921A0">
              <w:t>Прочая аналогичная</w:t>
            </w:r>
          </w:p>
        </w:tc>
        <w:tc>
          <w:tcPr>
            <w:tcW w:w="1985" w:type="dxa"/>
          </w:tcPr>
          <w:p w14:paraId="24120DF6" w14:textId="77777777" w:rsidR="00B921A0" w:rsidRPr="00B921A0" w:rsidRDefault="00B921A0" w:rsidP="00B921A0"/>
        </w:tc>
        <w:tc>
          <w:tcPr>
            <w:tcW w:w="2409" w:type="dxa"/>
          </w:tcPr>
          <w:p w14:paraId="63AE4904" w14:textId="77777777" w:rsidR="00B921A0" w:rsidRPr="00B921A0" w:rsidRDefault="00B921A0" w:rsidP="00B921A0"/>
        </w:tc>
        <w:tc>
          <w:tcPr>
            <w:tcW w:w="3290" w:type="dxa"/>
          </w:tcPr>
          <w:p w14:paraId="30341691" w14:textId="77777777" w:rsidR="00B921A0" w:rsidRPr="00B921A0" w:rsidRDefault="00B921A0" w:rsidP="00B921A0"/>
        </w:tc>
        <w:tc>
          <w:tcPr>
            <w:tcW w:w="3089" w:type="dxa"/>
          </w:tcPr>
          <w:p w14:paraId="595272AB" w14:textId="77777777" w:rsidR="00B921A0" w:rsidRPr="00B921A0" w:rsidRDefault="00B921A0" w:rsidP="00B921A0"/>
        </w:tc>
      </w:tr>
      <w:tr w:rsidR="00B921A0" w:rsidRPr="00B921A0" w14:paraId="4042C970" w14:textId="77777777" w:rsidTr="002644DD">
        <w:tc>
          <w:tcPr>
            <w:tcW w:w="709" w:type="dxa"/>
          </w:tcPr>
          <w:p w14:paraId="3F6B3EFC" w14:textId="77777777" w:rsidR="00B921A0" w:rsidRPr="00B921A0" w:rsidRDefault="00B921A0" w:rsidP="00B921A0"/>
        </w:tc>
        <w:tc>
          <w:tcPr>
            <w:tcW w:w="4111" w:type="dxa"/>
          </w:tcPr>
          <w:p w14:paraId="105C1201" w14:textId="77777777" w:rsidR="00B921A0" w:rsidRPr="00B921A0" w:rsidRDefault="00B921A0" w:rsidP="00B921A0">
            <w:r w:rsidRPr="00B921A0">
              <w:t>продукция</w:t>
            </w:r>
          </w:p>
        </w:tc>
        <w:tc>
          <w:tcPr>
            <w:tcW w:w="1985" w:type="dxa"/>
          </w:tcPr>
          <w:p w14:paraId="372B7CA4" w14:textId="77777777" w:rsidR="00B921A0" w:rsidRPr="00B921A0" w:rsidRDefault="00B921A0" w:rsidP="00B921A0"/>
        </w:tc>
        <w:tc>
          <w:tcPr>
            <w:tcW w:w="2409" w:type="dxa"/>
          </w:tcPr>
          <w:p w14:paraId="1A5975F9" w14:textId="77777777" w:rsidR="00B921A0" w:rsidRPr="00B921A0" w:rsidRDefault="00B921A0" w:rsidP="00B921A0"/>
        </w:tc>
        <w:tc>
          <w:tcPr>
            <w:tcW w:w="3290" w:type="dxa"/>
          </w:tcPr>
          <w:p w14:paraId="750F957D" w14:textId="77777777" w:rsidR="00B921A0" w:rsidRPr="00B921A0" w:rsidRDefault="00B921A0" w:rsidP="00B921A0">
            <w:r w:rsidRPr="00B921A0">
              <w:t>ГОСТ 14254-2015</w:t>
            </w:r>
          </w:p>
        </w:tc>
        <w:tc>
          <w:tcPr>
            <w:tcW w:w="3089" w:type="dxa"/>
          </w:tcPr>
          <w:p w14:paraId="71E6D9EA" w14:textId="77777777" w:rsidR="00B921A0" w:rsidRPr="00B921A0" w:rsidRDefault="00B921A0" w:rsidP="00B921A0"/>
        </w:tc>
      </w:tr>
      <w:tr w:rsidR="00B921A0" w:rsidRPr="00B921A0" w14:paraId="69091784" w14:textId="77777777" w:rsidTr="002644DD">
        <w:tc>
          <w:tcPr>
            <w:tcW w:w="709" w:type="dxa"/>
          </w:tcPr>
          <w:p w14:paraId="5D36A906" w14:textId="77777777" w:rsidR="00B921A0" w:rsidRPr="00B921A0" w:rsidRDefault="00B921A0" w:rsidP="00B921A0"/>
        </w:tc>
        <w:tc>
          <w:tcPr>
            <w:tcW w:w="4111" w:type="dxa"/>
          </w:tcPr>
          <w:p w14:paraId="14FF3522" w14:textId="77777777" w:rsidR="00B921A0" w:rsidRPr="00B921A0" w:rsidRDefault="00B921A0" w:rsidP="00B921A0"/>
        </w:tc>
        <w:tc>
          <w:tcPr>
            <w:tcW w:w="1985" w:type="dxa"/>
          </w:tcPr>
          <w:p w14:paraId="1DA606B0" w14:textId="77777777" w:rsidR="00B921A0" w:rsidRPr="00B921A0" w:rsidRDefault="00B921A0" w:rsidP="00B921A0"/>
        </w:tc>
        <w:tc>
          <w:tcPr>
            <w:tcW w:w="2409" w:type="dxa"/>
          </w:tcPr>
          <w:p w14:paraId="055B3D4C" w14:textId="77777777" w:rsidR="00B921A0" w:rsidRPr="00B921A0" w:rsidRDefault="00B921A0" w:rsidP="00B921A0"/>
        </w:tc>
        <w:tc>
          <w:tcPr>
            <w:tcW w:w="3290" w:type="dxa"/>
          </w:tcPr>
          <w:p w14:paraId="184B384C" w14:textId="77777777" w:rsidR="00B921A0" w:rsidRPr="00B921A0" w:rsidRDefault="00B921A0" w:rsidP="00B921A0"/>
        </w:tc>
        <w:tc>
          <w:tcPr>
            <w:tcW w:w="3089" w:type="dxa"/>
          </w:tcPr>
          <w:p w14:paraId="18BB6B1E" w14:textId="77777777" w:rsidR="00B921A0" w:rsidRPr="00B921A0" w:rsidRDefault="00B921A0" w:rsidP="00B921A0"/>
        </w:tc>
      </w:tr>
      <w:tr w:rsidR="00B921A0" w:rsidRPr="00B921A0" w14:paraId="5F10B4FA" w14:textId="77777777" w:rsidTr="002644DD">
        <w:tc>
          <w:tcPr>
            <w:tcW w:w="709" w:type="dxa"/>
          </w:tcPr>
          <w:p w14:paraId="1CD816F2" w14:textId="77777777" w:rsidR="00B921A0" w:rsidRPr="00B921A0" w:rsidRDefault="00B921A0" w:rsidP="00B921A0"/>
        </w:tc>
        <w:tc>
          <w:tcPr>
            <w:tcW w:w="4111" w:type="dxa"/>
          </w:tcPr>
          <w:p w14:paraId="28F4FC49" w14:textId="77777777" w:rsidR="00B921A0" w:rsidRPr="00B921A0" w:rsidRDefault="00B921A0" w:rsidP="00B921A0"/>
        </w:tc>
        <w:tc>
          <w:tcPr>
            <w:tcW w:w="1985" w:type="dxa"/>
          </w:tcPr>
          <w:p w14:paraId="597F431A" w14:textId="77777777" w:rsidR="00B921A0" w:rsidRPr="00B921A0" w:rsidRDefault="00B921A0" w:rsidP="00B921A0"/>
        </w:tc>
        <w:tc>
          <w:tcPr>
            <w:tcW w:w="2409" w:type="dxa"/>
          </w:tcPr>
          <w:p w14:paraId="023E1A56" w14:textId="77777777" w:rsidR="00B921A0" w:rsidRPr="00B921A0" w:rsidRDefault="00B921A0" w:rsidP="00B921A0"/>
        </w:tc>
        <w:tc>
          <w:tcPr>
            <w:tcW w:w="3290" w:type="dxa"/>
          </w:tcPr>
          <w:p w14:paraId="2384F936" w14:textId="77777777" w:rsidR="00B921A0" w:rsidRPr="00B921A0" w:rsidRDefault="00B921A0" w:rsidP="00B921A0">
            <w:r w:rsidRPr="00B921A0">
              <w:t>ГОСТ МЭК 61293-2002</w:t>
            </w:r>
          </w:p>
        </w:tc>
        <w:tc>
          <w:tcPr>
            <w:tcW w:w="3089" w:type="dxa"/>
          </w:tcPr>
          <w:p w14:paraId="3F59474A" w14:textId="77777777" w:rsidR="00B921A0" w:rsidRPr="00B921A0" w:rsidRDefault="00B921A0" w:rsidP="00B921A0"/>
        </w:tc>
      </w:tr>
      <w:tr w:rsidR="00B921A0" w:rsidRPr="00B921A0" w14:paraId="6BF2ABB7" w14:textId="77777777" w:rsidTr="002644DD">
        <w:tc>
          <w:tcPr>
            <w:tcW w:w="709" w:type="dxa"/>
          </w:tcPr>
          <w:p w14:paraId="1EFBC585" w14:textId="77777777" w:rsidR="00B921A0" w:rsidRPr="00B921A0" w:rsidRDefault="00B921A0" w:rsidP="00B921A0"/>
        </w:tc>
        <w:tc>
          <w:tcPr>
            <w:tcW w:w="4111" w:type="dxa"/>
          </w:tcPr>
          <w:p w14:paraId="3BD54BF8" w14:textId="77777777" w:rsidR="00B921A0" w:rsidRPr="00B921A0" w:rsidRDefault="00B921A0" w:rsidP="00B921A0"/>
        </w:tc>
        <w:tc>
          <w:tcPr>
            <w:tcW w:w="1985" w:type="dxa"/>
          </w:tcPr>
          <w:p w14:paraId="00D03BF8" w14:textId="77777777" w:rsidR="00B921A0" w:rsidRPr="00B921A0" w:rsidRDefault="00B921A0" w:rsidP="00B921A0"/>
        </w:tc>
        <w:tc>
          <w:tcPr>
            <w:tcW w:w="2409" w:type="dxa"/>
          </w:tcPr>
          <w:p w14:paraId="4F994886" w14:textId="77777777" w:rsidR="00B921A0" w:rsidRPr="00B921A0" w:rsidRDefault="00B921A0" w:rsidP="00B921A0"/>
        </w:tc>
        <w:tc>
          <w:tcPr>
            <w:tcW w:w="3290" w:type="dxa"/>
          </w:tcPr>
          <w:p w14:paraId="468015B2" w14:textId="77777777" w:rsidR="00B921A0" w:rsidRPr="00B921A0" w:rsidRDefault="00B921A0" w:rsidP="00B921A0">
            <w:r w:rsidRPr="00B921A0">
              <w:t>ГОСТ МЭК 60335-1-2008</w:t>
            </w:r>
          </w:p>
        </w:tc>
        <w:tc>
          <w:tcPr>
            <w:tcW w:w="3089" w:type="dxa"/>
          </w:tcPr>
          <w:p w14:paraId="3ACD2AE0" w14:textId="77777777" w:rsidR="00B921A0" w:rsidRPr="00B921A0" w:rsidRDefault="00B921A0" w:rsidP="00B921A0"/>
        </w:tc>
      </w:tr>
      <w:tr w:rsidR="00B921A0" w:rsidRPr="00B921A0" w14:paraId="3CF7FFAD" w14:textId="77777777" w:rsidTr="002644DD">
        <w:tc>
          <w:tcPr>
            <w:tcW w:w="709" w:type="dxa"/>
          </w:tcPr>
          <w:p w14:paraId="57B26B3D" w14:textId="77777777" w:rsidR="00B921A0" w:rsidRPr="00B921A0" w:rsidRDefault="00B921A0" w:rsidP="00B921A0"/>
        </w:tc>
        <w:tc>
          <w:tcPr>
            <w:tcW w:w="4111" w:type="dxa"/>
          </w:tcPr>
          <w:p w14:paraId="72C8E264" w14:textId="77777777" w:rsidR="00B921A0" w:rsidRPr="00B921A0" w:rsidRDefault="00B921A0" w:rsidP="00B921A0"/>
        </w:tc>
        <w:tc>
          <w:tcPr>
            <w:tcW w:w="1985" w:type="dxa"/>
          </w:tcPr>
          <w:p w14:paraId="1FA2115D" w14:textId="77777777" w:rsidR="00B921A0" w:rsidRPr="00B921A0" w:rsidRDefault="00B921A0" w:rsidP="00B921A0"/>
        </w:tc>
        <w:tc>
          <w:tcPr>
            <w:tcW w:w="2409" w:type="dxa"/>
          </w:tcPr>
          <w:p w14:paraId="2780DA27" w14:textId="77777777" w:rsidR="00B921A0" w:rsidRPr="00B921A0" w:rsidRDefault="00B921A0" w:rsidP="00B921A0"/>
        </w:tc>
        <w:tc>
          <w:tcPr>
            <w:tcW w:w="3290" w:type="dxa"/>
          </w:tcPr>
          <w:p w14:paraId="153DDAF2" w14:textId="77777777" w:rsidR="00B921A0" w:rsidRPr="00B921A0" w:rsidRDefault="00B921A0" w:rsidP="00B921A0">
            <w:r w:rsidRPr="00B921A0">
              <w:t>ГОСТ IEC 60335-2-17-2014</w:t>
            </w:r>
          </w:p>
        </w:tc>
        <w:tc>
          <w:tcPr>
            <w:tcW w:w="3089" w:type="dxa"/>
          </w:tcPr>
          <w:p w14:paraId="0105220D" w14:textId="77777777" w:rsidR="00B921A0" w:rsidRPr="00B921A0" w:rsidRDefault="00B921A0" w:rsidP="00B921A0"/>
        </w:tc>
      </w:tr>
      <w:tr w:rsidR="00B921A0" w:rsidRPr="00B921A0" w14:paraId="6520D138" w14:textId="77777777" w:rsidTr="002644DD">
        <w:tc>
          <w:tcPr>
            <w:tcW w:w="709" w:type="dxa"/>
          </w:tcPr>
          <w:p w14:paraId="1118571C" w14:textId="77777777" w:rsidR="00B921A0" w:rsidRPr="00B921A0" w:rsidRDefault="00B921A0" w:rsidP="00B921A0"/>
        </w:tc>
        <w:tc>
          <w:tcPr>
            <w:tcW w:w="4111" w:type="dxa"/>
          </w:tcPr>
          <w:p w14:paraId="6DD28225" w14:textId="77777777" w:rsidR="00B921A0" w:rsidRPr="00B921A0" w:rsidRDefault="00B921A0" w:rsidP="00B921A0"/>
        </w:tc>
        <w:tc>
          <w:tcPr>
            <w:tcW w:w="1985" w:type="dxa"/>
          </w:tcPr>
          <w:p w14:paraId="3FD7AF64" w14:textId="77777777" w:rsidR="00B921A0" w:rsidRPr="00B921A0" w:rsidRDefault="00B921A0" w:rsidP="00B921A0">
            <w:r w:rsidRPr="00B921A0">
              <w:t>Схемы:1д, 2д, 3д, 4д, 6д</w:t>
            </w:r>
          </w:p>
        </w:tc>
        <w:tc>
          <w:tcPr>
            <w:tcW w:w="2409" w:type="dxa"/>
            <w:vAlign w:val="bottom"/>
          </w:tcPr>
          <w:p w14:paraId="5070632C" w14:textId="77777777" w:rsidR="00B921A0" w:rsidRPr="00B921A0" w:rsidRDefault="00B921A0" w:rsidP="00B921A0">
            <w:r w:rsidRPr="00B921A0">
              <w:t>8516 79 70000</w:t>
            </w:r>
          </w:p>
        </w:tc>
        <w:tc>
          <w:tcPr>
            <w:tcW w:w="3290" w:type="dxa"/>
            <w:vAlign w:val="bottom"/>
          </w:tcPr>
          <w:p w14:paraId="029972A5" w14:textId="77777777" w:rsidR="00B921A0" w:rsidRPr="00B921A0" w:rsidRDefault="00B921A0" w:rsidP="00B921A0">
            <w:r w:rsidRPr="00B921A0">
              <w:t>ТР ТС 020/2011</w:t>
            </w:r>
          </w:p>
        </w:tc>
        <w:tc>
          <w:tcPr>
            <w:tcW w:w="3089" w:type="dxa"/>
          </w:tcPr>
          <w:p w14:paraId="53CFC762" w14:textId="77777777" w:rsidR="00B921A0" w:rsidRPr="00B921A0" w:rsidRDefault="00B921A0" w:rsidP="00B921A0"/>
        </w:tc>
      </w:tr>
      <w:tr w:rsidR="00B921A0" w:rsidRPr="00B921A0" w14:paraId="16F0DD7A" w14:textId="77777777" w:rsidTr="002644DD">
        <w:tc>
          <w:tcPr>
            <w:tcW w:w="709" w:type="dxa"/>
          </w:tcPr>
          <w:p w14:paraId="3707414A" w14:textId="77777777" w:rsidR="00B921A0" w:rsidRPr="00B921A0" w:rsidRDefault="00B921A0" w:rsidP="00B921A0"/>
        </w:tc>
        <w:tc>
          <w:tcPr>
            <w:tcW w:w="4111" w:type="dxa"/>
          </w:tcPr>
          <w:p w14:paraId="2C607599" w14:textId="77777777" w:rsidR="00B921A0" w:rsidRPr="00B921A0" w:rsidRDefault="00B921A0" w:rsidP="00B921A0"/>
        </w:tc>
        <w:tc>
          <w:tcPr>
            <w:tcW w:w="1985" w:type="dxa"/>
          </w:tcPr>
          <w:p w14:paraId="0B8C2D86" w14:textId="77777777" w:rsidR="00B921A0" w:rsidRPr="00B921A0" w:rsidRDefault="00B921A0" w:rsidP="00B921A0"/>
        </w:tc>
        <w:tc>
          <w:tcPr>
            <w:tcW w:w="2409" w:type="dxa"/>
            <w:vAlign w:val="bottom"/>
          </w:tcPr>
          <w:p w14:paraId="1BBB3756" w14:textId="77777777" w:rsidR="00B921A0" w:rsidRPr="00B921A0" w:rsidRDefault="00B921A0" w:rsidP="00B921A0"/>
        </w:tc>
        <w:tc>
          <w:tcPr>
            <w:tcW w:w="3290" w:type="dxa"/>
            <w:vAlign w:val="bottom"/>
          </w:tcPr>
          <w:p w14:paraId="7846A6EB" w14:textId="77777777" w:rsidR="00B921A0" w:rsidRPr="00B921A0" w:rsidRDefault="00B921A0" w:rsidP="00B921A0">
            <w:r w:rsidRPr="00B921A0">
              <w:t>СТ РК 2.123-2007</w:t>
            </w:r>
          </w:p>
        </w:tc>
        <w:tc>
          <w:tcPr>
            <w:tcW w:w="3089" w:type="dxa"/>
          </w:tcPr>
          <w:p w14:paraId="497E8CEB" w14:textId="77777777" w:rsidR="00B921A0" w:rsidRPr="00B921A0" w:rsidRDefault="00B921A0" w:rsidP="00B921A0"/>
        </w:tc>
      </w:tr>
      <w:tr w:rsidR="00B921A0" w:rsidRPr="00B921A0" w14:paraId="430B72FC" w14:textId="77777777" w:rsidTr="002644DD">
        <w:tc>
          <w:tcPr>
            <w:tcW w:w="709" w:type="dxa"/>
          </w:tcPr>
          <w:p w14:paraId="316D5D73" w14:textId="77777777" w:rsidR="00B921A0" w:rsidRPr="00B921A0" w:rsidRDefault="00B921A0" w:rsidP="00B921A0"/>
        </w:tc>
        <w:tc>
          <w:tcPr>
            <w:tcW w:w="4111" w:type="dxa"/>
          </w:tcPr>
          <w:p w14:paraId="4BA6CD3C" w14:textId="77777777" w:rsidR="00B921A0" w:rsidRPr="00B921A0" w:rsidRDefault="00B921A0" w:rsidP="00B921A0"/>
        </w:tc>
        <w:tc>
          <w:tcPr>
            <w:tcW w:w="1985" w:type="dxa"/>
          </w:tcPr>
          <w:p w14:paraId="591C4313" w14:textId="77777777" w:rsidR="00B921A0" w:rsidRPr="00B921A0" w:rsidRDefault="00B921A0" w:rsidP="00B921A0"/>
        </w:tc>
        <w:tc>
          <w:tcPr>
            <w:tcW w:w="2409" w:type="dxa"/>
            <w:vAlign w:val="bottom"/>
          </w:tcPr>
          <w:p w14:paraId="2C46064C" w14:textId="77777777" w:rsidR="00B921A0" w:rsidRPr="00B921A0" w:rsidRDefault="00B921A0" w:rsidP="00B921A0"/>
        </w:tc>
        <w:tc>
          <w:tcPr>
            <w:tcW w:w="3290" w:type="dxa"/>
            <w:vAlign w:val="bottom"/>
          </w:tcPr>
          <w:p w14:paraId="156C55A6" w14:textId="77777777" w:rsidR="00B921A0" w:rsidRPr="00B921A0" w:rsidRDefault="00B921A0" w:rsidP="00B921A0">
            <w:r w:rsidRPr="00B921A0">
              <w:t>СТ РК 2.136-2007</w:t>
            </w:r>
          </w:p>
        </w:tc>
        <w:tc>
          <w:tcPr>
            <w:tcW w:w="3089" w:type="dxa"/>
          </w:tcPr>
          <w:p w14:paraId="781E7214" w14:textId="77777777" w:rsidR="00B921A0" w:rsidRPr="00B921A0" w:rsidRDefault="00B921A0" w:rsidP="00B921A0"/>
        </w:tc>
      </w:tr>
      <w:tr w:rsidR="00B921A0" w:rsidRPr="00B921A0" w14:paraId="065F05BE" w14:textId="77777777" w:rsidTr="002644DD">
        <w:tc>
          <w:tcPr>
            <w:tcW w:w="709" w:type="dxa"/>
          </w:tcPr>
          <w:p w14:paraId="294701FE" w14:textId="77777777" w:rsidR="00B921A0" w:rsidRPr="00B921A0" w:rsidRDefault="00B921A0" w:rsidP="00B921A0"/>
        </w:tc>
        <w:tc>
          <w:tcPr>
            <w:tcW w:w="4111" w:type="dxa"/>
          </w:tcPr>
          <w:p w14:paraId="24243BF3" w14:textId="77777777" w:rsidR="00B921A0" w:rsidRPr="00B921A0" w:rsidRDefault="00B921A0" w:rsidP="00B921A0"/>
        </w:tc>
        <w:tc>
          <w:tcPr>
            <w:tcW w:w="1985" w:type="dxa"/>
          </w:tcPr>
          <w:p w14:paraId="1D1CA87B" w14:textId="77777777" w:rsidR="00B921A0" w:rsidRPr="00B921A0" w:rsidRDefault="00B921A0" w:rsidP="00B921A0"/>
        </w:tc>
        <w:tc>
          <w:tcPr>
            <w:tcW w:w="2409" w:type="dxa"/>
            <w:vAlign w:val="bottom"/>
          </w:tcPr>
          <w:p w14:paraId="6F7829EF" w14:textId="77777777" w:rsidR="00B921A0" w:rsidRPr="00B921A0" w:rsidRDefault="00B921A0" w:rsidP="00B921A0"/>
        </w:tc>
        <w:tc>
          <w:tcPr>
            <w:tcW w:w="3290" w:type="dxa"/>
            <w:vAlign w:val="bottom"/>
          </w:tcPr>
          <w:p w14:paraId="6FED98F4" w14:textId="77777777" w:rsidR="00B921A0" w:rsidRPr="00B921A0" w:rsidRDefault="00B921A0" w:rsidP="00B921A0">
            <w:r w:rsidRPr="00B921A0">
              <w:t>СТ РК 2.206-2011</w:t>
            </w:r>
          </w:p>
        </w:tc>
        <w:tc>
          <w:tcPr>
            <w:tcW w:w="3089" w:type="dxa"/>
          </w:tcPr>
          <w:p w14:paraId="0911AE79" w14:textId="77777777" w:rsidR="00B921A0" w:rsidRPr="00B921A0" w:rsidRDefault="00B921A0" w:rsidP="00B921A0"/>
        </w:tc>
      </w:tr>
      <w:tr w:rsidR="00B921A0" w:rsidRPr="00B921A0" w14:paraId="6A1C085A" w14:textId="77777777" w:rsidTr="002644DD">
        <w:tc>
          <w:tcPr>
            <w:tcW w:w="709" w:type="dxa"/>
          </w:tcPr>
          <w:p w14:paraId="066BFCD4" w14:textId="77777777" w:rsidR="00B921A0" w:rsidRPr="00B921A0" w:rsidRDefault="00B921A0" w:rsidP="00B921A0"/>
        </w:tc>
        <w:tc>
          <w:tcPr>
            <w:tcW w:w="4111" w:type="dxa"/>
          </w:tcPr>
          <w:p w14:paraId="77CF0A55" w14:textId="77777777" w:rsidR="00B921A0" w:rsidRPr="00B921A0" w:rsidRDefault="00B921A0" w:rsidP="00B921A0"/>
        </w:tc>
        <w:tc>
          <w:tcPr>
            <w:tcW w:w="1985" w:type="dxa"/>
          </w:tcPr>
          <w:p w14:paraId="5CCC5D5B" w14:textId="77777777" w:rsidR="00B921A0" w:rsidRPr="00B921A0" w:rsidRDefault="00B921A0" w:rsidP="00B921A0"/>
        </w:tc>
        <w:tc>
          <w:tcPr>
            <w:tcW w:w="2409" w:type="dxa"/>
            <w:vAlign w:val="bottom"/>
          </w:tcPr>
          <w:p w14:paraId="27265D47" w14:textId="77777777" w:rsidR="00B921A0" w:rsidRPr="00B921A0" w:rsidRDefault="00B921A0" w:rsidP="00B921A0"/>
        </w:tc>
        <w:tc>
          <w:tcPr>
            <w:tcW w:w="3290" w:type="dxa"/>
            <w:vAlign w:val="bottom"/>
          </w:tcPr>
          <w:p w14:paraId="05D531E1" w14:textId="77777777" w:rsidR="00B921A0" w:rsidRPr="00B921A0" w:rsidRDefault="00B921A0" w:rsidP="00B921A0">
            <w:r w:rsidRPr="00B921A0">
              <w:t>ГОСТ 28934-91</w:t>
            </w:r>
          </w:p>
        </w:tc>
        <w:tc>
          <w:tcPr>
            <w:tcW w:w="3089" w:type="dxa"/>
          </w:tcPr>
          <w:p w14:paraId="5EE74A58" w14:textId="77777777" w:rsidR="00B921A0" w:rsidRPr="00B921A0" w:rsidRDefault="00B921A0" w:rsidP="00B921A0"/>
        </w:tc>
      </w:tr>
      <w:tr w:rsidR="00B921A0" w:rsidRPr="00B921A0" w14:paraId="70D3C216" w14:textId="77777777" w:rsidTr="002644DD">
        <w:tc>
          <w:tcPr>
            <w:tcW w:w="709" w:type="dxa"/>
          </w:tcPr>
          <w:p w14:paraId="50796499" w14:textId="77777777" w:rsidR="00B921A0" w:rsidRPr="00B921A0" w:rsidRDefault="00B921A0" w:rsidP="00B921A0"/>
        </w:tc>
        <w:tc>
          <w:tcPr>
            <w:tcW w:w="4111" w:type="dxa"/>
          </w:tcPr>
          <w:p w14:paraId="5C151DBE" w14:textId="77777777" w:rsidR="00B921A0" w:rsidRPr="00B921A0" w:rsidRDefault="00B921A0" w:rsidP="00B921A0"/>
        </w:tc>
        <w:tc>
          <w:tcPr>
            <w:tcW w:w="1985" w:type="dxa"/>
          </w:tcPr>
          <w:p w14:paraId="3122EBE6" w14:textId="77777777" w:rsidR="00B921A0" w:rsidRPr="00B921A0" w:rsidRDefault="00B921A0" w:rsidP="00B921A0"/>
        </w:tc>
        <w:tc>
          <w:tcPr>
            <w:tcW w:w="2409" w:type="dxa"/>
            <w:vAlign w:val="bottom"/>
          </w:tcPr>
          <w:p w14:paraId="23C0A349" w14:textId="77777777" w:rsidR="00B921A0" w:rsidRPr="00B921A0" w:rsidRDefault="00B921A0" w:rsidP="00B921A0"/>
        </w:tc>
        <w:tc>
          <w:tcPr>
            <w:tcW w:w="3290" w:type="dxa"/>
            <w:vAlign w:val="bottom"/>
          </w:tcPr>
          <w:p w14:paraId="3044DAFF" w14:textId="77777777" w:rsidR="00B921A0" w:rsidRPr="00B921A0" w:rsidRDefault="00B921A0" w:rsidP="00B921A0">
            <w:r w:rsidRPr="00B921A0">
              <w:t>ГОСТ 29192-91</w:t>
            </w:r>
          </w:p>
        </w:tc>
        <w:tc>
          <w:tcPr>
            <w:tcW w:w="3089" w:type="dxa"/>
          </w:tcPr>
          <w:p w14:paraId="5C923A4F" w14:textId="77777777" w:rsidR="00B921A0" w:rsidRPr="00B921A0" w:rsidRDefault="00B921A0" w:rsidP="00B921A0"/>
        </w:tc>
      </w:tr>
      <w:tr w:rsidR="00B921A0" w:rsidRPr="00B921A0" w14:paraId="10F9AB31" w14:textId="77777777" w:rsidTr="002644DD">
        <w:tc>
          <w:tcPr>
            <w:tcW w:w="709" w:type="dxa"/>
          </w:tcPr>
          <w:p w14:paraId="06C9BA96" w14:textId="77777777" w:rsidR="00B921A0" w:rsidRPr="00B921A0" w:rsidRDefault="00B921A0" w:rsidP="00B921A0"/>
        </w:tc>
        <w:tc>
          <w:tcPr>
            <w:tcW w:w="4111" w:type="dxa"/>
          </w:tcPr>
          <w:p w14:paraId="0407B1E3" w14:textId="77777777" w:rsidR="00B921A0" w:rsidRPr="00B921A0" w:rsidRDefault="00B921A0" w:rsidP="00B921A0"/>
        </w:tc>
        <w:tc>
          <w:tcPr>
            <w:tcW w:w="1985" w:type="dxa"/>
          </w:tcPr>
          <w:p w14:paraId="363FF714" w14:textId="77777777" w:rsidR="00B921A0" w:rsidRPr="00B921A0" w:rsidRDefault="00B921A0" w:rsidP="00B921A0"/>
        </w:tc>
        <w:tc>
          <w:tcPr>
            <w:tcW w:w="2409" w:type="dxa"/>
            <w:vAlign w:val="bottom"/>
          </w:tcPr>
          <w:p w14:paraId="4EF69B26" w14:textId="77777777" w:rsidR="00B921A0" w:rsidRPr="00B921A0" w:rsidRDefault="00B921A0" w:rsidP="00B921A0"/>
        </w:tc>
        <w:tc>
          <w:tcPr>
            <w:tcW w:w="3290" w:type="dxa"/>
            <w:vAlign w:val="bottom"/>
          </w:tcPr>
          <w:p w14:paraId="65AAD552" w14:textId="77777777" w:rsidR="00B921A0" w:rsidRPr="00B921A0" w:rsidRDefault="00B921A0" w:rsidP="00B921A0">
            <w:r w:rsidRPr="00B921A0">
              <w:t>ГОСТ 30336-95</w:t>
            </w:r>
          </w:p>
        </w:tc>
        <w:tc>
          <w:tcPr>
            <w:tcW w:w="3089" w:type="dxa"/>
          </w:tcPr>
          <w:p w14:paraId="65C6A6CB" w14:textId="77777777" w:rsidR="00B921A0" w:rsidRPr="00B921A0" w:rsidRDefault="00B921A0" w:rsidP="00B921A0"/>
        </w:tc>
      </w:tr>
      <w:tr w:rsidR="00B921A0" w:rsidRPr="00B921A0" w14:paraId="703E597C" w14:textId="77777777" w:rsidTr="002644DD">
        <w:tc>
          <w:tcPr>
            <w:tcW w:w="709" w:type="dxa"/>
          </w:tcPr>
          <w:p w14:paraId="55292A6D" w14:textId="77777777" w:rsidR="00B921A0" w:rsidRPr="00B921A0" w:rsidRDefault="00B921A0" w:rsidP="00B921A0"/>
        </w:tc>
        <w:tc>
          <w:tcPr>
            <w:tcW w:w="4111" w:type="dxa"/>
          </w:tcPr>
          <w:p w14:paraId="274D7735" w14:textId="77777777" w:rsidR="00B921A0" w:rsidRPr="00B921A0" w:rsidRDefault="00B921A0" w:rsidP="00B921A0"/>
        </w:tc>
        <w:tc>
          <w:tcPr>
            <w:tcW w:w="1985" w:type="dxa"/>
          </w:tcPr>
          <w:p w14:paraId="61E2FD66" w14:textId="77777777" w:rsidR="00B921A0" w:rsidRPr="00B921A0" w:rsidRDefault="00B921A0" w:rsidP="00B921A0"/>
        </w:tc>
        <w:tc>
          <w:tcPr>
            <w:tcW w:w="2409" w:type="dxa"/>
            <w:vAlign w:val="bottom"/>
          </w:tcPr>
          <w:p w14:paraId="5C202764" w14:textId="77777777" w:rsidR="00B921A0" w:rsidRPr="00B921A0" w:rsidRDefault="00B921A0" w:rsidP="00B921A0"/>
        </w:tc>
        <w:tc>
          <w:tcPr>
            <w:tcW w:w="3290" w:type="dxa"/>
            <w:vAlign w:val="bottom"/>
          </w:tcPr>
          <w:p w14:paraId="58941266" w14:textId="77777777" w:rsidR="00B921A0" w:rsidRPr="00B921A0" w:rsidRDefault="00B921A0" w:rsidP="00B921A0">
            <w:r w:rsidRPr="00B921A0">
              <w:t>ГОСТ 30372-95</w:t>
            </w:r>
          </w:p>
        </w:tc>
        <w:tc>
          <w:tcPr>
            <w:tcW w:w="3089" w:type="dxa"/>
          </w:tcPr>
          <w:p w14:paraId="4392C28C" w14:textId="77777777" w:rsidR="00B921A0" w:rsidRPr="00B921A0" w:rsidRDefault="00B921A0" w:rsidP="00B921A0"/>
        </w:tc>
      </w:tr>
      <w:tr w:rsidR="00B921A0" w:rsidRPr="00B921A0" w14:paraId="1773A9D5" w14:textId="77777777" w:rsidTr="002644DD">
        <w:tc>
          <w:tcPr>
            <w:tcW w:w="709" w:type="dxa"/>
          </w:tcPr>
          <w:p w14:paraId="22FBE814" w14:textId="77777777" w:rsidR="00B921A0" w:rsidRPr="00B921A0" w:rsidRDefault="00B921A0" w:rsidP="00B921A0"/>
        </w:tc>
        <w:tc>
          <w:tcPr>
            <w:tcW w:w="4111" w:type="dxa"/>
          </w:tcPr>
          <w:p w14:paraId="35030ED3" w14:textId="77777777" w:rsidR="00B921A0" w:rsidRPr="00B921A0" w:rsidRDefault="00B921A0" w:rsidP="00B921A0"/>
        </w:tc>
        <w:tc>
          <w:tcPr>
            <w:tcW w:w="1985" w:type="dxa"/>
          </w:tcPr>
          <w:p w14:paraId="515C7A09" w14:textId="77777777" w:rsidR="00B921A0" w:rsidRPr="00B921A0" w:rsidRDefault="00B921A0" w:rsidP="00B921A0"/>
        </w:tc>
        <w:tc>
          <w:tcPr>
            <w:tcW w:w="2409" w:type="dxa"/>
            <w:vAlign w:val="bottom"/>
          </w:tcPr>
          <w:p w14:paraId="63C28CC0" w14:textId="77777777" w:rsidR="00B921A0" w:rsidRPr="00B921A0" w:rsidRDefault="00B921A0" w:rsidP="00B921A0"/>
        </w:tc>
        <w:tc>
          <w:tcPr>
            <w:tcW w:w="3290" w:type="dxa"/>
            <w:vAlign w:val="bottom"/>
          </w:tcPr>
          <w:p w14:paraId="399E87A7" w14:textId="77777777" w:rsidR="00B921A0" w:rsidRPr="00B921A0" w:rsidRDefault="00B921A0" w:rsidP="00B921A0">
            <w:r w:rsidRPr="00B921A0">
              <w:t>ГОСТ 30377-95</w:t>
            </w:r>
          </w:p>
        </w:tc>
        <w:tc>
          <w:tcPr>
            <w:tcW w:w="3089" w:type="dxa"/>
          </w:tcPr>
          <w:p w14:paraId="11C6ECB6" w14:textId="77777777" w:rsidR="00B921A0" w:rsidRPr="00B921A0" w:rsidRDefault="00B921A0" w:rsidP="00B921A0"/>
        </w:tc>
      </w:tr>
      <w:tr w:rsidR="00B921A0" w:rsidRPr="00B921A0" w14:paraId="086DBF0C" w14:textId="77777777" w:rsidTr="002644DD">
        <w:tc>
          <w:tcPr>
            <w:tcW w:w="709" w:type="dxa"/>
          </w:tcPr>
          <w:p w14:paraId="4B470E32" w14:textId="77777777" w:rsidR="00B921A0" w:rsidRPr="00B921A0" w:rsidRDefault="00B921A0" w:rsidP="00B921A0"/>
        </w:tc>
        <w:tc>
          <w:tcPr>
            <w:tcW w:w="4111" w:type="dxa"/>
          </w:tcPr>
          <w:p w14:paraId="7FF86861" w14:textId="77777777" w:rsidR="00B921A0" w:rsidRPr="00B921A0" w:rsidRDefault="00B921A0" w:rsidP="00B921A0"/>
        </w:tc>
        <w:tc>
          <w:tcPr>
            <w:tcW w:w="1985" w:type="dxa"/>
          </w:tcPr>
          <w:p w14:paraId="77C957BB" w14:textId="77777777" w:rsidR="00B921A0" w:rsidRPr="00B921A0" w:rsidRDefault="00B921A0" w:rsidP="00B921A0"/>
        </w:tc>
        <w:tc>
          <w:tcPr>
            <w:tcW w:w="2409" w:type="dxa"/>
            <w:vAlign w:val="bottom"/>
          </w:tcPr>
          <w:p w14:paraId="0237A2F0" w14:textId="77777777" w:rsidR="00B921A0" w:rsidRPr="00B921A0" w:rsidRDefault="00B921A0" w:rsidP="00B921A0"/>
        </w:tc>
        <w:tc>
          <w:tcPr>
            <w:tcW w:w="3290" w:type="dxa"/>
            <w:vAlign w:val="bottom"/>
          </w:tcPr>
          <w:p w14:paraId="2B728A5C" w14:textId="77777777" w:rsidR="00B921A0" w:rsidRPr="00B921A0" w:rsidRDefault="00B921A0" w:rsidP="00B921A0">
            <w:r w:rsidRPr="00B921A0">
              <w:t>ГОСТ 30585-98</w:t>
            </w:r>
          </w:p>
        </w:tc>
        <w:tc>
          <w:tcPr>
            <w:tcW w:w="3089" w:type="dxa"/>
          </w:tcPr>
          <w:p w14:paraId="6432B59A" w14:textId="77777777" w:rsidR="00B921A0" w:rsidRPr="00B921A0" w:rsidRDefault="00B921A0" w:rsidP="00B921A0"/>
        </w:tc>
      </w:tr>
      <w:tr w:rsidR="00B921A0" w:rsidRPr="00B921A0" w14:paraId="0377A1BB" w14:textId="77777777" w:rsidTr="002644DD">
        <w:tc>
          <w:tcPr>
            <w:tcW w:w="709" w:type="dxa"/>
          </w:tcPr>
          <w:p w14:paraId="7546EAA0" w14:textId="77777777" w:rsidR="00B921A0" w:rsidRPr="00B921A0" w:rsidRDefault="00B921A0" w:rsidP="00B921A0"/>
        </w:tc>
        <w:tc>
          <w:tcPr>
            <w:tcW w:w="4111" w:type="dxa"/>
          </w:tcPr>
          <w:p w14:paraId="3CA3EFF7" w14:textId="77777777" w:rsidR="00B921A0" w:rsidRPr="00B921A0" w:rsidRDefault="00B921A0" w:rsidP="00B921A0"/>
        </w:tc>
        <w:tc>
          <w:tcPr>
            <w:tcW w:w="1985" w:type="dxa"/>
          </w:tcPr>
          <w:p w14:paraId="7839A9AC" w14:textId="77777777" w:rsidR="00B921A0" w:rsidRPr="00B921A0" w:rsidRDefault="00B921A0" w:rsidP="00B921A0"/>
        </w:tc>
        <w:tc>
          <w:tcPr>
            <w:tcW w:w="2409" w:type="dxa"/>
            <w:vAlign w:val="bottom"/>
          </w:tcPr>
          <w:p w14:paraId="572F2E9C" w14:textId="77777777" w:rsidR="00B921A0" w:rsidRPr="00B921A0" w:rsidRDefault="00B921A0" w:rsidP="00B921A0"/>
        </w:tc>
        <w:tc>
          <w:tcPr>
            <w:tcW w:w="3290" w:type="dxa"/>
            <w:vAlign w:val="bottom"/>
          </w:tcPr>
          <w:p w14:paraId="481BEBB7" w14:textId="77777777" w:rsidR="00B921A0" w:rsidRPr="00B921A0" w:rsidRDefault="00B921A0" w:rsidP="00B921A0">
            <w:r w:rsidRPr="00B921A0">
              <w:t>ГОСТ 30804.3.2-2013</w:t>
            </w:r>
          </w:p>
        </w:tc>
        <w:tc>
          <w:tcPr>
            <w:tcW w:w="3089" w:type="dxa"/>
          </w:tcPr>
          <w:p w14:paraId="722EAB89" w14:textId="77777777" w:rsidR="00B921A0" w:rsidRPr="00B921A0" w:rsidRDefault="00B921A0" w:rsidP="00B921A0"/>
        </w:tc>
      </w:tr>
      <w:tr w:rsidR="00B921A0" w:rsidRPr="00B921A0" w14:paraId="61933CC1" w14:textId="77777777" w:rsidTr="002644DD">
        <w:tc>
          <w:tcPr>
            <w:tcW w:w="709" w:type="dxa"/>
          </w:tcPr>
          <w:p w14:paraId="1F843942" w14:textId="77777777" w:rsidR="00B921A0" w:rsidRPr="00B921A0" w:rsidRDefault="00B921A0" w:rsidP="00B921A0"/>
        </w:tc>
        <w:tc>
          <w:tcPr>
            <w:tcW w:w="4111" w:type="dxa"/>
          </w:tcPr>
          <w:p w14:paraId="2E9566E7" w14:textId="77777777" w:rsidR="00B921A0" w:rsidRPr="00B921A0" w:rsidRDefault="00B921A0" w:rsidP="00B921A0">
            <w:pPr>
              <w:rPr>
                <w:rFonts w:eastAsia="Calibri"/>
              </w:rPr>
            </w:pPr>
          </w:p>
        </w:tc>
        <w:tc>
          <w:tcPr>
            <w:tcW w:w="1985" w:type="dxa"/>
          </w:tcPr>
          <w:p w14:paraId="34998229" w14:textId="77777777" w:rsidR="00B921A0" w:rsidRPr="00B921A0" w:rsidRDefault="00B921A0" w:rsidP="00B921A0"/>
        </w:tc>
        <w:tc>
          <w:tcPr>
            <w:tcW w:w="2409" w:type="dxa"/>
            <w:vAlign w:val="bottom"/>
          </w:tcPr>
          <w:p w14:paraId="00233B5C" w14:textId="77777777" w:rsidR="00B921A0" w:rsidRPr="00B921A0" w:rsidRDefault="00B921A0" w:rsidP="00B921A0"/>
        </w:tc>
        <w:tc>
          <w:tcPr>
            <w:tcW w:w="3290" w:type="dxa"/>
            <w:vAlign w:val="bottom"/>
          </w:tcPr>
          <w:p w14:paraId="62A8F171" w14:textId="77777777" w:rsidR="00B921A0" w:rsidRPr="00B921A0" w:rsidRDefault="00B921A0" w:rsidP="00B921A0">
            <w:r w:rsidRPr="00B921A0">
              <w:t>ГОСТ 30804.3.3-2013</w:t>
            </w:r>
          </w:p>
        </w:tc>
        <w:tc>
          <w:tcPr>
            <w:tcW w:w="3089" w:type="dxa"/>
          </w:tcPr>
          <w:p w14:paraId="06435EA9" w14:textId="77777777" w:rsidR="00B921A0" w:rsidRPr="00B921A0" w:rsidRDefault="00B921A0" w:rsidP="00B921A0"/>
        </w:tc>
      </w:tr>
      <w:tr w:rsidR="00B921A0" w:rsidRPr="00B921A0" w14:paraId="155CA024" w14:textId="77777777" w:rsidTr="002644DD">
        <w:tc>
          <w:tcPr>
            <w:tcW w:w="709" w:type="dxa"/>
          </w:tcPr>
          <w:p w14:paraId="688E9D44" w14:textId="77777777" w:rsidR="00B921A0" w:rsidRPr="00B921A0" w:rsidRDefault="00B921A0" w:rsidP="00B921A0"/>
        </w:tc>
        <w:tc>
          <w:tcPr>
            <w:tcW w:w="4111" w:type="dxa"/>
          </w:tcPr>
          <w:p w14:paraId="42341BC9" w14:textId="77777777" w:rsidR="00B921A0" w:rsidRPr="00B921A0" w:rsidRDefault="00B921A0" w:rsidP="00B921A0">
            <w:pPr>
              <w:rPr>
                <w:rFonts w:eastAsia="Calibri"/>
              </w:rPr>
            </w:pPr>
          </w:p>
        </w:tc>
        <w:tc>
          <w:tcPr>
            <w:tcW w:w="1985" w:type="dxa"/>
          </w:tcPr>
          <w:p w14:paraId="641ABEF1" w14:textId="77777777" w:rsidR="00B921A0" w:rsidRPr="00B921A0" w:rsidRDefault="00B921A0" w:rsidP="00B921A0"/>
        </w:tc>
        <w:tc>
          <w:tcPr>
            <w:tcW w:w="2409" w:type="dxa"/>
            <w:vAlign w:val="bottom"/>
          </w:tcPr>
          <w:p w14:paraId="711C03FB" w14:textId="77777777" w:rsidR="00B921A0" w:rsidRPr="00B921A0" w:rsidRDefault="00B921A0" w:rsidP="00B921A0"/>
        </w:tc>
        <w:tc>
          <w:tcPr>
            <w:tcW w:w="3290" w:type="dxa"/>
            <w:vAlign w:val="bottom"/>
          </w:tcPr>
          <w:p w14:paraId="5AD1AB9E" w14:textId="77777777" w:rsidR="00B921A0" w:rsidRPr="00B921A0" w:rsidRDefault="00B921A0" w:rsidP="00B921A0">
            <w:r w:rsidRPr="00B921A0">
              <w:t>ГОСТ 30804.3.8-2002</w:t>
            </w:r>
          </w:p>
        </w:tc>
        <w:tc>
          <w:tcPr>
            <w:tcW w:w="3089" w:type="dxa"/>
          </w:tcPr>
          <w:p w14:paraId="38B1BAEB" w14:textId="77777777" w:rsidR="00B921A0" w:rsidRPr="00B921A0" w:rsidRDefault="00B921A0" w:rsidP="00B921A0"/>
        </w:tc>
      </w:tr>
      <w:tr w:rsidR="00B921A0" w:rsidRPr="00B921A0" w14:paraId="6C6488FC" w14:textId="77777777" w:rsidTr="002644DD">
        <w:tc>
          <w:tcPr>
            <w:tcW w:w="709" w:type="dxa"/>
          </w:tcPr>
          <w:p w14:paraId="1D784598" w14:textId="77777777" w:rsidR="00B921A0" w:rsidRPr="00B921A0" w:rsidRDefault="00B921A0" w:rsidP="00B921A0"/>
        </w:tc>
        <w:tc>
          <w:tcPr>
            <w:tcW w:w="4111" w:type="dxa"/>
          </w:tcPr>
          <w:p w14:paraId="2A129AC2" w14:textId="77777777" w:rsidR="00B921A0" w:rsidRPr="00B921A0" w:rsidRDefault="00B921A0" w:rsidP="00B921A0"/>
        </w:tc>
        <w:tc>
          <w:tcPr>
            <w:tcW w:w="1985" w:type="dxa"/>
          </w:tcPr>
          <w:p w14:paraId="26C7C358" w14:textId="77777777" w:rsidR="00B921A0" w:rsidRPr="00B921A0" w:rsidRDefault="00B921A0" w:rsidP="00B921A0"/>
        </w:tc>
        <w:tc>
          <w:tcPr>
            <w:tcW w:w="2409" w:type="dxa"/>
            <w:vAlign w:val="bottom"/>
          </w:tcPr>
          <w:p w14:paraId="589DC9A7" w14:textId="77777777" w:rsidR="00B921A0" w:rsidRPr="00B921A0" w:rsidRDefault="00B921A0" w:rsidP="00B921A0"/>
        </w:tc>
        <w:tc>
          <w:tcPr>
            <w:tcW w:w="3290" w:type="dxa"/>
            <w:vAlign w:val="bottom"/>
          </w:tcPr>
          <w:p w14:paraId="384DFED5" w14:textId="77777777" w:rsidR="00B921A0" w:rsidRPr="00B921A0" w:rsidRDefault="00B921A0" w:rsidP="00B921A0">
            <w:r w:rsidRPr="00B921A0">
              <w:t>ГОСТ 30804.3.11-2013</w:t>
            </w:r>
          </w:p>
        </w:tc>
        <w:tc>
          <w:tcPr>
            <w:tcW w:w="3089" w:type="dxa"/>
          </w:tcPr>
          <w:p w14:paraId="23361230" w14:textId="77777777" w:rsidR="00B921A0" w:rsidRPr="00B921A0" w:rsidRDefault="00B921A0" w:rsidP="00B921A0"/>
        </w:tc>
      </w:tr>
      <w:tr w:rsidR="00B921A0" w:rsidRPr="00B921A0" w14:paraId="458313A7" w14:textId="77777777" w:rsidTr="002644DD">
        <w:tc>
          <w:tcPr>
            <w:tcW w:w="709" w:type="dxa"/>
          </w:tcPr>
          <w:p w14:paraId="67E82BAC" w14:textId="77777777" w:rsidR="00B921A0" w:rsidRPr="00B921A0" w:rsidRDefault="00B921A0" w:rsidP="00B921A0"/>
        </w:tc>
        <w:tc>
          <w:tcPr>
            <w:tcW w:w="4111" w:type="dxa"/>
          </w:tcPr>
          <w:p w14:paraId="50E056B3" w14:textId="77777777" w:rsidR="00B921A0" w:rsidRPr="00B921A0" w:rsidRDefault="00B921A0" w:rsidP="00B921A0"/>
        </w:tc>
        <w:tc>
          <w:tcPr>
            <w:tcW w:w="1985" w:type="dxa"/>
          </w:tcPr>
          <w:p w14:paraId="496AFC79" w14:textId="77777777" w:rsidR="00B921A0" w:rsidRPr="00B921A0" w:rsidRDefault="00B921A0" w:rsidP="00B921A0"/>
        </w:tc>
        <w:tc>
          <w:tcPr>
            <w:tcW w:w="2409" w:type="dxa"/>
            <w:vAlign w:val="bottom"/>
          </w:tcPr>
          <w:p w14:paraId="286499EE" w14:textId="77777777" w:rsidR="00B921A0" w:rsidRPr="00B921A0" w:rsidRDefault="00B921A0" w:rsidP="00B921A0"/>
        </w:tc>
        <w:tc>
          <w:tcPr>
            <w:tcW w:w="3290" w:type="dxa"/>
            <w:vAlign w:val="bottom"/>
          </w:tcPr>
          <w:p w14:paraId="36720F7C" w14:textId="77777777" w:rsidR="00B921A0" w:rsidRPr="00B921A0" w:rsidRDefault="00B921A0" w:rsidP="00B921A0">
            <w:r w:rsidRPr="00B921A0">
              <w:t>ГОСТ 30804.3.12-2013</w:t>
            </w:r>
          </w:p>
        </w:tc>
        <w:tc>
          <w:tcPr>
            <w:tcW w:w="3089" w:type="dxa"/>
          </w:tcPr>
          <w:p w14:paraId="50C8E196" w14:textId="77777777" w:rsidR="00B921A0" w:rsidRPr="00B921A0" w:rsidRDefault="00B921A0" w:rsidP="00B921A0"/>
        </w:tc>
      </w:tr>
      <w:tr w:rsidR="00B921A0" w:rsidRPr="00B921A0" w14:paraId="5E6FC4FE" w14:textId="77777777" w:rsidTr="002644DD">
        <w:tc>
          <w:tcPr>
            <w:tcW w:w="709" w:type="dxa"/>
          </w:tcPr>
          <w:p w14:paraId="5095D78A" w14:textId="77777777" w:rsidR="00B921A0" w:rsidRPr="00B921A0" w:rsidRDefault="00B921A0" w:rsidP="00B921A0"/>
        </w:tc>
        <w:tc>
          <w:tcPr>
            <w:tcW w:w="4111" w:type="dxa"/>
          </w:tcPr>
          <w:p w14:paraId="1F7ABC3A" w14:textId="77777777" w:rsidR="00B921A0" w:rsidRPr="00B921A0" w:rsidRDefault="00B921A0" w:rsidP="00B921A0"/>
        </w:tc>
        <w:tc>
          <w:tcPr>
            <w:tcW w:w="1985" w:type="dxa"/>
          </w:tcPr>
          <w:p w14:paraId="4293B08C" w14:textId="77777777" w:rsidR="00B921A0" w:rsidRPr="00B921A0" w:rsidRDefault="00B921A0" w:rsidP="00B921A0"/>
        </w:tc>
        <w:tc>
          <w:tcPr>
            <w:tcW w:w="2409" w:type="dxa"/>
            <w:vAlign w:val="bottom"/>
          </w:tcPr>
          <w:p w14:paraId="36E8BC88" w14:textId="77777777" w:rsidR="00B921A0" w:rsidRPr="00B921A0" w:rsidRDefault="00B921A0" w:rsidP="00B921A0"/>
        </w:tc>
        <w:tc>
          <w:tcPr>
            <w:tcW w:w="3290" w:type="dxa"/>
            <w:vAlign w:val="bottom"/>
          </w:tcPr>
          <w:p w14:paraId="199586CC" w14:textId="77777777" w:rsidR="00B921A0" w:rsidRPr="00B921A0" w:rsidRDefault="00B921A0" w:rsidP="00B921A0">
            <w:r w:rsidRPr="00B921A0">
              <w:t>ГОСТ 30804.6.1-2013</w:t>
            </w:r>
          </w:p>
        </w:tc>
        <w:tc>
          <w:tcPr>
            <w:tcW w:w="3089" w:type="dxa"/>
          </w:tcPr>
          <w:p w14:paraId="18610E56" w14:textId="77777777" w:rsidR="00B921A0" w:rsidRPr="00B921A0" w:rsidRDefault="00B921A0" w:rsidP="00B921A0"/>
        </w:tc>
      </w:tr>
      <w:tr w:rsidR="00B921A0" w:rsidRPr="00B921A0" w14:paraId="5F253ACF" w14:textId="77777777" w:rsidTr="002644DD">
        <w:tc>
          <w:tcPr>
            <w:tcW w:w="709" w:type="dxa"/>
          </w:tcPr>
          <w:p w14:paraId="00E5369E" w14:textId="77777777" w:rsidR="00B921A0" w:rsidRPr="00B921A0" w:rsidRDefault="00B921A0" w:rsidP="00B921A0"/>
        </w:tc>
        <w:tc>
          <w:tcPr>
            <w:tcW w:w="4111" w:type="dxa"/>
          </w:tcPr>
          <w:p w14:paraId="746D05EA" w14:textId="77777777" w:rsidR="00B921A0" w:rsidRPr="00B921A0" w:rsidRDefault="00B921A0" w:rsidP="00B921A0"/>
        </w:tc>
        <w:tc>
          <w:tcPr>
            <w:tcW w:w="1985" w:type="dxa"/>
          </w:tcPr>
          <w:p w14:paraId="1588DCE5" w14:textId="77777777" w:rsidR="00B921A0" w:rsidRPr="00B921A0" w:rsidRDefault="00B921A0" w:rsidP="00B921A0"/>
        </w:tc>
        <w:tc>
          <w:tcPr>
            <w:tcW w:w="2409" w:type="dxa"/>
            <w:vAlign w:val="bottom"/>
          </w:tcPr>
          <w:p w14:paraId="3E8EF803" w14:textId="77777777" w:rsidR="00B921A0" w:rsidRPr="00B921A0" w:rsidRDefault="00B921A0" w:rsidP="00B921A0"/>
        </w:tc>
        <w:tc>
          <w:tcPr>
            <w:tcW w:w="3290" w:type="dxa"/>
            <w:vAlign w:val="bottom"/>
          </w:tcPr>
          <w:p w14:paraId="0DCD551F" w14:textId="77777777" w:rsidR="00B921A0" w:rsidRPr="00B921A0" w:rsidRDefault="00B921A0" w:rsidP="00B921A0">
            <w:r w:rsidRPr="00B921A0">
              <w:t>ГОСТ 30804.6.2-2013</w:t>
            </w:r>
          </w:p>
        </w:tc>
        <w:tc>
          <w:tcPr>
            <w:tcW w:w="3089" w:type="dxa"/>
          </w:tcPr>
          <w:p w14:paraId="19474B6C" w14:textId="77777777" w:rsidR="00B921A0" w:rsidRPr="00B921A0" w:rsidRDefault="00B921A0" w:rsidP="00B921A0"/>
        </w:tc>
      </w:tr>
      <w:tr w:rsidR="00B921A0" w:rsidRPr="00B921A0" w14:paraId="5B32B4C7" w14:textId="77777777" w:rsidTr="002644DD">
        <w:tc>
          <w:tcPr>
            <w:tcW w:w="709" w:type="dxa"/>
          </w:tcPr>
          <w:p w14:paraId="324E0977" w14:textId="77777777" w:rsidR="00B921A0" w:rsidRPr="00B921A0" w:rsidRDefault="00B921A0" w:rsidP="00B921A0"/>
        </w:tc>
        <w:tc>
          <w:tcPr>
            <w:tcW w:w="4111" w:type="dxa"/>
          </w:tcPr>
          <w:p w14:paraId="76CDF424" w14:textId="77777777" w:rsidR="00B921A0" w:rsidRPr="00B921A0" w:rsidRDefault="00B921A0" w:rsidP="00B921A0"/>
        </w:tc>
        <w:tc>
          <w:tcPr>
            <w:tcW w:w="1985" w:type="dxa"/>
          </w:tcPr>
          <w:p w14:paraId="561C0815" w14:textId="77777777" w:rsidR="00B921A0" w:rsidRPr="00B921A0" w:rsidRDefault="00B921A0" w:rsidP="00B921A0"/>
        </w:tc>
        <w:tc>
          <w:tcPr>
            <w:tcW w:w="2409" w:type="dxa"/>
            <w:vAlign w:val="bottom"/>
          </w:tcPr>
          <w:p w14:paraId="0C6EE2FA" w14:textId="77777777" w:rsidR="00B921A0" w:rsidRPr="00B921A0" w:rsidRDefault="00B921A0" w:rsidP="00B921A0"/>
        </w:tc>
        <w:tc>
          <w:tcPr>
            <w:tcW w:w="3290" w:type="dxa"/>
            <w:vAlign w:val="bottom"/>
          </w:tcPr>
          <w:p w14:paraId="15064007" w14:textId="77777777" w:rsidR="00B921A0" w:rsidRPr="00B921A0" w:rsidRDefault="00B921A0" w:rsidP="00B921A0">
            <w:r w:rsidRPr="00B921A0">
              <w:t>ГОСТ 30804.6.3-2013</w:t>
            </w:r>
          </w:p>
        </w:tc>
        <w:tc>
          <w:tcPr>
            <w:tcW w:w="3089" w:type="dxa"/>
          </w:tcPr>
          <w:p w14:paraId="2BD310A8" w14:textId="77777777" w:rsidR="00B921A0" w:rsidRPr="00B921A0" w:rsidRDefault="00B921A0" w:rsidP="00B921A0"/>
        </w:tc>
      </w:tr>
      <w:tr w:rsidR="00B921A0" w:rsidRPr="00B921A0" w14:paraId="4311268F" w14:textId="77777777" w:rsidTr="002644DD">
        <w:tc>
          <w:tcPr>
            <w:tcW w:w="709" w:type="dxa"/>
          </w:tcPr>
          <w:p w14:paraId="434E1587" w14:textId="77777777" w:rsidR="00B921A0" w:rsidRPr="00B921A0" w:rsidRDefault="00B921A0" w:rsidP="00B921A0"/>
        </w:tc>
        <w:tc>
          <w:tcPr>
            <w:tcW w:w="4111" w:type="dxa"/>
          </w:tcPr>
          <w:p w14:paraId="259CB0B7" w14:textId="77777777" w:rsidR="00B921A0" w:rsidRPr="00B921A0" w:rsidRDefault="00B921A0" w:rsidP="00B921A0"/>
        </w:tc>
        <w:tc>
          <w:tcPr>
            <w:tcW w:w="1985" w:type="dxa"/>
          </w:tcPr>
          <w:p w14:paraId="073419B3" w14:textId="77777777" w:rsidR="00B921A0" w:rsidRPr="00B921A0" w:rsidRDefault="00B921A0" w:rsidP="00B921A0"/>
        </w:tc>
        <w:tc>
          <w:tcPr>
            <w:tcW w:w="2409" w:type="dxa"/>
            <w:vAlign w:val="bottom"/>
          </w:tcPr>
          <w:p w14:paraId="74CAAADC" w14:textId="77777777" w:rsidR="00B921A0" w:rsidRPr="00B921A0" w:rsidRDefault="00B921A0" w:rsidP="00B921A0"/>
        </w:tc>
        <w:tc>
          <w:tcPr>
            <w:tcW w:w="3290" w:type="dxa"/>
            <w:vAlign w:val="bottom"/>
          </w:tcPr>
          <w:p w14:paraId="1E09BB07" w14:textId="77777777" w:rsidR="00B921A0" w:rsidRPr="00B921A0" w:rsidRDefault="00B921A0" w:rsidP="00B921A0">
            <w:r w:rsidRPr="00B921A0">
              <w:t>ГОСТ 30804.6.4-2013</w:t>
            </w:r>
          </w:p>
        </w:tc>
        <w:tc>
          <w:tcPr>
            <w:tcW w:w="3089" w:type="dxa"/>
          </w:tcPr>
          <w:p w14:paraId="7658ADD1" w14:textId="77777777" w:rsidR="00B921A0" w:rsidRPr="00B921A0" w:rsidRDefault="00B921A0" w:rsidP="00B921A0"/>
        </w:tc>
      </w:tr>
      <w:tr w:rsidR="00B921A0" w:rsidRPr="00B921A0" w14:paraId="1395321E" w14:textId="77777777" w:rsidTr="002644DD">
        <w:tc>
          <w:tcPr>
            <w:tcW w:w="709" w:type="dxa"/>
          </w:tcPr>
          <w:p w14:paraId="04010AB4" w14:textId="77777777" w:rsidR="00B921A0" w:rsidRPr="00B921A0" w:rsidRDefault="00B921A0" w:rsidP="00B921A0"/>
        </w:tc>
        <w:tc>
          <w:tcPr>
            <w:tcW w:w="4111" w:type="dxa"/>
          </w:tcPr>
          <w:p w14:paraId="37044B32" w14:textId="77777777" w:rsidR="00B921A0" w:rsidRPr="00B921A0" w:rsidRDefault="00B921A0" w:rsidP="00B921A0"/>
        </w:tc>
        <w:tc>
          <w:tcPr>
            <w:tcW w:w="1985" w:type="dxa"/>
          </w:tcPr>
          <w:p w14:paraId="3AC592A8" w14:textId="77777777" w:rsidR="00B921A0" w:rsidRPr="00B921A0" w:rsidRDefault="00B921A0" w:rsidP="00B921A0"/>
        </w:tc>
        <w:tc>
          <w:tcPr>
            <w:tcW w:w="2409" w:type="dxa"/>
            <w:vAlign w:val="bottom"/>
          </w:tcPr>
          <w:p w14:paraId="48981A89" w14:textId="77777777" w:rsidR="00B921A0" w:rsidRPr="00B921A0" w:rsidRDefault="00B921A0" w:rsidP="00B921A0"/>
        </w:tc>
        <w:tc>
          <w:tcPr>
            <w:tcW w:w="3290" w:type="dxa"/>
          </w:tcPr>
          <w:p w14:paraId="0E3EDC01" w14:textId="77777777" w:rsidR="00B921A0" w:rsidRPr="00B921A0" w:rsidRDefault="00B921A0" w:rsidP="00B921A0">
            <w:r w:rsidRPr="00B921A0">
              <w:t>ГОСТ 30805.14.1-2013</w:t>
            </w:r>
          </w:p>
        </w:tc>
        <w:tc>
          <w:tcPr>
            <w:tcW w:w="3089" w:type="dxa"/>
          </w:tcPr>
          <w:p w14:paraId="1C8ACADD" w14:textId="77777777" w:rsidR="00B921A0" w:rsidRPr="00B921A0" w:rsidRDefault="00B921A0" w:rsidP="00B921A0"/>
        </w:tc>
      </w:tr>
      <w:tr w:rsidR="00B921A0" w:rsidRPr="00B921A0" w14:paraId="294DBD18" w14:textId="77777777" w:rsidTr="002644DD">
        <w:tc>
          <w:tcPr>
            <w:tcW w:w="709" w:type="dxa"/>
          </w:tcPr>
          <w:p w14:paraId="5DB0545B" w14:textId="77777777" w:rsidR="00B921A0" w:rsidRPr="00B921A0" w:rsidRDefault="00B921A0" w:rsidP="00B921A0"/>
        </w:tc>
        <w:tc>
          <w:tcPr>
            <w:tcW w:w="4111" w:type="dxa"/>
          </w:tcPr>
          <w:p w14:paraId="50A10E62" w14:textId="77777777" w:rsidR="00B921A0" w:rsidRPr="00B921A0" w:rsidRDefault="00B921A0" w:rsidP="00B921A0"/>
        </w:tc>
        <w:tc>
          <w:tcPr>
            <w:tcW w:w="1985" w:type="dxa"/>
          </w:tcPr>
          <w:p w14:paraId="4DB1B1F3" w14:textId="77777777" w:rsidR="00B921A0" w:rsidRPr="00B921A0" w:rsidRDefault="00B921A0" w:rsidP="00B921A0"/>
        </w:tc>
        <w:tc>
          <w:tcPr>
            <w:tcW w:w="2409" w:type="dxa"/>
            <w:vAlign w:val="bottom"/>
          </w:tcPr>
          <w:p w14:paraId="350483C8" w14:textId="77777777" w:rsidR="00B921A0" w:rsidRPr="00B921A0" w:rsidRDefault="00B921A0" w:rsidP="00B921A0"/>
        </w:tc>
        <w:tc>
          <w:tcPr>
            <w:tcW w:w="3290" w:type="dxa"/>
            <w:vAlign w:val="bottom"/>
          </w:tcPr>
          <w:p w14:paraId="09405498" w14:textId="77777777" w:rsidR="00B921A0" w:rsidRPr="00B921A0" w:rsidRDefault="00B921A0" w:rsidP="00B921A0">
            <w:r w:rsidRPr="00B921A0">
              <w:t>ГОСТ 30805.14.2-2013</w:t>
            </w:r>
          </w:p>
        </w:tc>
        <w:tc>
          <w:tcPr>
            <w:tcW w:w="3089" w:type="dxa"/>
          </w:tcPr>
          <w:p w14:paraId="03FA02E5" w14:textId="77777777" w:rsidR="00B921A0" w:rsidRPr="00B921A0" w:rsidRDefault="00B921A0" w:rsidP="00B921A0"/>
        </w:tc>
      </w:tr>
      <w:tr w:rsidR="00B921A0" w:rsidRPr="00B921A0" w14:paraId="4B5E670C" w14:textId="77777777" w:rsidTr="002644DD">
        <w:tc>
          <w:tcPr>
            <w:tcW w:w="709" w:type="dxa"/>
          </w:tcPr>
          <w:p w14:paraId="265C1A83" w14:textId="77777777" w:rsidR="00B921A0" w:rsidRPr="00B921A0" w:rsidRDefault="00B921A0" w:rsidP="00B921A0"/>
        </w:tc>
        <w:tc>
          <w:tcPr>
            <w:tcW w:w="4111" w:type="dxa"/>
          </w:tcPr>
          <w:p w14:paraId="3671D06F" w14:textId="77777777" w:rsidR="00B921A0" w:rsidRPr="00B921A0" w:rsidRDefault="00B921A0" w:rsidP="00B921A0">
            <w:pPr>
              <w:rPr>
                <w:rFonts w:eastAsia="Calibri"/>
              </w:rPr>
            </w:pPr>
            <w:r w:rsidRPr="00B921A0">
              <w:rPr>
                <w:rFonts w:eastAsia="Calibri"/>
              </w:rPr>
              <w:t xml:space="preserve">в т.ч. с наличием электронных </w:t>
            </w:r>
          </w:p>
        </w:tc>
        <w:tc>
          <w:tcPr>
            <w:tcW w:w="1985" w:type="dxa"/>
          </w:tcPr>
          <w:p w14:paraId="4755F8AF" w14:textId="77777777" w:rsidR="00B921A0" w:rsidRPr="00B921A0" w:rsidRDefault="00B921A0" w:rsidP="00B921A0"/>
        </w:tc>
        <w:tc>
          <w:tcPr>
            <w:tcW w:w="2409" w:type="dxa"/>
            <w:vAlign w:val="bottom"/>
          </w:tcPr>
          <w:p w14:paraId="48321A8E" w14:textId="77777777" w:rsidR="00B921A0" w:rsidRPr="00B921A0" w:rsidRDefault="00B921A0" w:rsidP="00B921A0"/>
        </w:tc>
        <w:tc>
          <w:tcPr>
            <w:tcW w:w="3290" w:type="dxa"/>
            <w:vAlign w:val="bottom"/>
          </w:tcPr>
          <w:p w14:paraId="45319047" w14:textId="77777777" w:rsidR="00B921A0" w:rsidRPr="00B921A0" w:rsidRDefault="00B921A0" w:rsidP="00B921A0">
            <w:r w:rsidRPr="00B921A0">
              <w:t>ГОСТ IEC/TS 61000-3-5-2013</w:t>
            </w:r>
          </w:p>
        </w:tc>
        <w:tc>
          <w:tcPr>
            <w:tcW w:w="3089" w:type="dxa"/>
          </w:tcPr>
          <w:p w14:paraId="1978D3B4" w14:textId="77777777" w:rsidR="00B921A0" w:rsidRPr="00B921A0" w:rsidRDefault="00B921A0" w:rsidP="00B921A0"/>
        </w:tc>
      </w:tr>
      <w:tr w:rsidR="00B921A0" w:rsidRPr="00B921A0" w14:paraId="37DF342C" w14:textId="77777777" w:rsidTr="002644DD">
        <w:tc>
          <w:tcPr>
            <w:tcW w:w="709" w:type="dxa"/>
          </w:tcPr>
          <w:p w14:paraId="7FA41C36" w14:textId="77777777" w:rsidR="00B921A0" w:rsidRPr="00B921A0" w:rsidRDefault="00B921A0" w:rsidP="00B921A0"/>
        </w:tc>
        <w:tc>
          <w:tcPr>
            <w:tcW w:w="4111" w:type="dxa"/>
          </w:tcPr>
          <w:p w14:paraId="55DB3030" w14:textId="77777777" w:rsidR="00B921A0" w:rsidRPr="00B921A0" w:rsidRDefault="00B921A0" w:rsidP="00B921A0">
            <w:pPr>
              <w:rPr>
                <w:rFonts w:eastAsia="Calibri"/>
              </w:rPr>
            </w:pPr>
            <w:r w:rsidRPr="00B921A0">
              <w:rPr>
                <w:rFonts w:eastAsia="Calibri"/>
              </w:rPr>
              <w:t>компонентов</w:t>
            </w:r>
          </w:p>
        </w:tc>
        <w:tc>
          <w:tcPr>
            <w:tcW w:w="1985" w:type="dxa"/>
          </w:tcPr>
          <w:p w14:paraId="54D482EB" w14:textId="77777777" w:rsidR="00B921A0" w:rsidRPr="00B921A0" w:rsidRDefault="00B921A0" w:rsidP="00B921A0"/>
        </w:tc>
        <w:tc>
          <w:tcPr>
            <w:tcW w:w="2409" w:type="dxa"/>
          </w:tcPr>
          <w:p w14:paraId="77AF5745" w14:textId="77777777" w:rsidR="00B921A0" w:rsidRPr="00B921A0" w:rsidRDefault="00B921A0" w:rsidP="00B921A0"/>
        </w:tc>
        <w:tc>
          <w:tcPr>
            <w:tcW w:w="3290" w:type="dxa"/>
            <w:vAlign w:val="bottom"/>
          </w:tcPr>
          <w:p w14:paraId="1CB3F378" w14:textId="77777777" w:rsidR="00B921A0" w:rsidRPr="00B921A0" w:rsidRDefault="00B921A0" w:rsidP="00B921A0"/>
        </w:tc>
        <w:tc>
          <w:tcPr>
            <w:tcW w:w="3089" w:type="dxa"/>
          </w:tcPr>
          <w:p w14:paraId="3E9010BF" w14:textId="77777777" w:rsidR="00B921A0" w:rsidRPr="00B921A0" w:rsidRDefault="00B921A0" w:rsidP="00B921A0"/>
        </w:tc>
      </w:tr>
      <w:tr w:rsidR="00B921A0" w:rsidRPr="00B921A0" w14:paraId="59A55CC6" w14:textId="77777777" w:rsidTr="002644DD">
        <w:tc>
          <w:tcPr>
            <w:tcW w:w="709" w:type="dxa"/>
          </w:tcPr>
          <w:p w14:paraId="08E14C16" w14:textId="77777777" w:rsidR="00B921A0" w:rsidRPr="00B921A0" w:rsidRDefault="00B921A0" w:rsidP="00B921A0"/>
        </w:tc>
        <w:tc>
          <w:tcPr>
            <w:tcW w:w="4111" w:type="dxa"/>
          </w:tcPr>
          <w:p w14:paraId="4630A223" w14:textId="77777777" w:rsidR="00B921A0" w:rsidRPr="00B921A0" w:rsidRDefault="00B921A0" w:rsidP="00B921A0"/>
        </w:tc>
        <w:tc>
          <w:tcPr>
            <w:tcW w:w="1985" w:type="dxa"/>
          </w:tcPr>
          <w:p w14:paraId="52C8F0C1" w14:textId="77777777" w:rsidR="00B921A0" w:rsidRPr="00B921A0" w:rsidRDefault="00B921A0" w:rsidP="00B921A0"/>
        </w:tc>
        <w:tc>
          <w:tcPr>
            <w:tcW w:w="2409" w:type="dxa"/>
            <w:vAlign w:val="bottom"/>
          </w:tcPr>
          <w:p w14:paraId="01C9065E" w14:textId="77777777" w:rsidR="00B921A0" w:rsidRPr="00B921A0" w:rsidRDefault="00B921A0" w:rsidP="00B921A0"/>
        </w:tc>
        <w:tc>
          <w:tcPr>
            <w:tcW w:w="3290" w:type="dxa"/>
            <w:vAlign w:val="bottom"/>
          </w:tcPr>
          <w:p w14:paraId="1805E6FE" w14:textId="77777777" w:rsidR="00B921A0" w:rsidRPr="00B921A0" w:rsidRDefault="00B921A0" w:rsidP="00B921A0">
            <w:r w:rsidRPr="00B921A0">
              <w:t xml:space="preserve">ГОСТ Р 50397-2011 </w:t>
            </w:r>
          </w:p>
        </w:tc>
        <w:tc>
          <w:tcPr>
            <w:tcW w:w="3089" w:type="dxa"/>
          </w:tcPr>
          <w:p w14:paraId="357B6383" w14:textId="77777777" w:rsidR="00B921A0" w:rsidRPr="00B921A0" w:rsidRDefault="00B921A0" w:rsidP="00B921A0"/>
        </w:tc>
      </w:tr>
      <w:tr w:rsidR="00B921A0" w:rsidRPr="00B921A0" w14:paraId="5B204BA7" w14:textId="77777777" w:rsidTr="002644DD">
        <w:tc>
          <w:tcPr>
            <w:tcW w:w="709" w:type="dxa"/>
          </w:tcPr>
          <w:p w14:paraId="37E4FD02" w14:textId="77777777" w:rsidR="00B921A0" w:rsidRPr="00B921A0" w:rsidRDefault="00B921A0" w:rsidP="00B921A0"/>
        </w:tc>
        <w:tc>
          <w:tcPr>
            <w:tcW w:w="4111" w:type="dxa"/>
          </w:tcPr>
          <w:p w14:paraId="66CB10D6" w14:textId="77777777" w:rsidR="00B921A0" w:rsidRPr="00B921A0" w:rsidRDefault="00B921A0" w:rsidP="00B921A0"/>
        </w:tc>
        <w:tc>
          <w:tcPr>
            <w:tcW w:w="1985" w:type="dxa"/>
          </w:tcPr>
          <w:p w14:paraId="1751DD27" w14:textId="77777777" w:rsidR="00B921A0" w:rsidRPr="00B921A0" w:rsidRDefault="00B921A0" w:rsidP="00B921A0"/>
        </w:tc>
        <w:tc>
          <w:tcPr>
            <w:tcW w:w="2409" w:type="dxa"/>
            <w:vAlign w:val="bottom"/>
          </w:tcPr>
          <w:p w14:paraId="3A9DDADD" w14:textId="77777777" w:rsidR="00B921A0" w:rsidRPr="00B921A0" w:rsidRDefault="00B921A0" w:rsidP="00B921A0"/>
        </w:tc>
        <w:tc>
          <w:tcPr>
            <w:tcW w:w="3290" w:type="dxa"/>
            <w:vAlign w:val="bottom"/>
          </w:tcPr>
          <w:p w14:paraId="54E224E1" w14:textId="77777777" w:rsidR="00B921A0" w:rsidRPr="00B921A0" w:rsidRDefault="00B921A0" w:rsidP="00B921A0">
            <w:r w:rsidRPr="00B921A0">
              <w:t>ГОСТ Р 50652-94</w:t>
            </w:r>
          </w:p>
        </w:tc>
        <w:tc>
          <w:tcPr>
            <w:tcW w:w="3089" w:type="dxa"/>
          </w:tcPr>
          <w:p w14:paraId="02ADA85B" w14:textId="77777777" w:rsidR="00B921A0" w:rsidRPr="00B921A0" w:rsidRDefault="00B921A0" w:rsidP="00B921A0"/>
        </w:tc>
      </w:tr>
      <w:tr w:rsidR="00B921A0" w:rsidRPr="00B921A0" w14:paraId="781F4106" w14:textId="77777777" w:rsidTr="002644DD">
        <w:tc>
          <w:tcPr>
            <w:tcW w:w="709" w:type="dxa"/>
          </w:tcPr>
          <w:p w14:paraId="0103200A" w14:textId="77777777" w:rsidR="00B921A0" w:rsidRPr="00B921A0" w:rsidRDefault="00B921A0" w:rsidP="00B921A0"/>
        </w:tc>
        <w:tc>
          <w:tcPr>
            <w:tcW w:w="4111" w:type="dxa"/>
          </w:tcPr>
          <w:p w14:paraId="6FF0C5FE" w14:textId="77777777" w:rsidR="00B921A0" w:rsidRPr="00B921A0" w:rsidRDefault="00B921A0" w:rsidP="00B921A0"/>
        </w:tc>
        <w:tc>
          <w:tcPr>
            <w:tcW w:w="1985" w:type="dxa"/>
          </w:tcPr>
          <w:p w14:paraId="02E8A17B" w14:textId="77777777" w:rsidR="00B921A0" w:rsidRPr="00B921A0" w:rsidRDefault="00B921A0" w:rsidP="00B921A0"/>
        </w:tc>
        <w:tc>
          <w:tcPr>
            <w:tcW w:w="2409" w:type="dxa"/>
            <w:vAlign w:val="bottom"/>
          </w:tcPr>
          <w:p w14:paraId="3187A29B" w14:textId="77777777" w:rsidR="00B921A0" w:rsidRPr="00B921A0" w:rsidRDefault="00B921A0" w:rsidP="00B921A0"/>
        </w:tc>
        <w:tc>
          <w:tcPr>
            <w:tcW w:w="3290" w:type="dxa"/>
            <w:vAlign w:val="bottom"/>
          </w:tcPr>
          <w:p w14:paraId="3B75F39F" w14:textId="77777777" w:rsidR="00B921A0" w:rsidRPr="00B921A0" w:rsidRDefault="00B921A0" w:rsidP="00B921A0">
            <w:r w:rsidRPr="00B921A0">
              <w:t>ГОСТ Р 51048-97</w:t>
            </w:r>
          </w:p>
        </w:tc>
        <w:tc>
          <w:tcPr>
            <w:tcW w:w="3089" w:type="dxa"/>
          </w:tcPr>
          <w:p w14:paraId="370FE70A" w14:textId="77777777" w:rsidR="00B921A0" w:rsidRPr="00B921A0" w:rsidRDefault="00B921A0" w:rsidP="00B921A0"/>
        </w:tc>
      </w:tr>
      <w:tr w:rsidR="00B921A0" w:rsidRPr="00B921A0" w14:paraId="7B510FDE" w14:textId="77777777" w:rsidTr="002644DD">
        <w:tc>
          <w:tcPr>
            <w:tcW w:w="709" w:type="dxa"/>
          </w:tcPr>
          <w:p w14:paraId="620E6D93" w14:textId="77777777" w:rsidR="00B921A0" w:rsidRPr="00B921A0" w:rsidRDefault="00B921A0" w:rsidP="00B921A0"/>
        </w:tc>
        <w:tc>
          <w:tcPr>
            <w:tcW w:w="4111" w:type="dxa"/>
          </w:tcPr>
          <w:p w14:paraId="5E8E9DE8" w14:textId="77777777" w:rsidR="00B921A0" w:rsidRPr="00B921A0" w:rsidRDefault="00B921A0" w:rsidP="00B921A0"/>
        </w:tc>
        <w:tc>
          <w:tcPr>
            <w:tcW w:w="1985" w:type="dxa"/>
          </w:tcPr>
          <w:p w14:paraId="204CB0A3" w14:textId="77777777" w:rsidR="00B921A0" w:rsidRPr="00B921A0" w:rsidRDefault="00B921A0" w:rsidP="00B921A0"/>
        </w:tc>
        <w:tc>
          <w:tcPr>
            <w:tcW w:w="2409" w:type="dxa"/>
            <w:vAlign w:val="bottom"/>
          </w:tcPr>
          <w:p w14:paraId="39213183" w14:textId="77777777" w:rsidR="00B921A0" w:rsidRPr="00B921A0" w:rsidRDefault="00B921A0" w:rsidP="00B921A0"/>
        </w:tc>
        <w:tc>
          <w:tcPr>
            <w:tcW w:w="3290" w:type="dxa"/>
            <w:vAlign w:val="bottom"/>
          </w:tcPr>
          <w:p w14:paraId="49752F54" w14:textId="77777777" w:rsidR="00B921A0" w:rsidRPr="00B921A0" w:rsidRDefault="00B921A0" w:rsidP="00B921A0">
            <w:r w:rsidRPr="00B921A0">
              <w:t>ГОСТ Р 51317.1.2-2007</w:t>
            </w:r>
          </w:p>
        </w:tc>
        <w:tc>
          <w:tcPr>
            <w:tcW w:w="3089" w:type="dxa"/>
          </w:tcPr>
          <w:p w14:paraId="2FA580F5" w14:textId="77777777" w:rsidR="00B921A0" w:rsidRPr="00B921A0" w:rsidRDefault="00B921A0" w:rsidP="00B921A0"/>
        </w:tc>
      </w:tr>
      <w:tr w:rsidR="00B921A0" w:rsidRPr="00B921A0" w14:paraId="7F048965" w14:textId="77777777" w:rsidTr="002644DD">
        <w:tc>
          <w:tcPr>
            <w:tcW w:w="709" w:type="dxa"/>
          </w:tcPr>
          <w:p w14:paraId="6FDAA1D2" w14:textId="77777777" w:rsidR="00B921A0" w:rsidRPr="00B921A0" w:rsidRDefault="00B921A0" w:rsidP="00B921A0"/>
        </w:tc>
        <w:tc>
          <w:tcPr>
            <w:tcW w:w="4111" w:type="dxa"/>
          </w:tcPr>
          <w:p w14:paraId="317EDDF7" w14:textId="77777777" w:rsidR="00B921A0" w:rsidRPr="00B921A0" w:rsidRDefault="00B921A0" w:rsidP="00B921A0"/>
        </w:tc>
        <w:tc>
          <w:tcPr>
            <w:tcW w:w="1985" w:type="dxa"/>
          </w:tcPr>
          <w:p w14:paraId="6B161D20" w14:textId="77777777" w:rsidR="00B921A0" w:rsidRPr="00B921A0" w:rsidRDefault="00B921A0" w:rsidP="00B921A0"/>
        </w:tc>
        <w:tc>
          <w:tcPr>
            <w:tcW w:w="2409" w:type="dxa"/>
            <w:vAlign w:val="bottom"/>
          </w:tcPr>
          <w:p w14:paraId="4A685101" w14:textId="77777777" w:rsidR="00B921A0" w:rsidRPr="00B921A0" w:rsidRDefault="00B921A0" w:rsidP="00B921A0"/>
        </w:tc>
        <w:tc>
          <w:tcPr>
            <w:tcW w:w="3290" w:type="dxa"/>
            <w:vAlign w:val="bottom"/>
          </w:tcPr>
          <w:p w14:paraId="1EF88149" w14:textId="77777777" w:rsidR="00B921A0" w:rsidRPr="00B921A0" w:rsidRDefault="00B921A0" w:rsidP="00B921A0">
            <w:r w:rsidRPr="00B921A0">
              <w:t>ГОСТ Р 51317.1.5-2009</w:t>
            </w:r>
          </w:p>
        </w:tc>
        <w:tc>
          <w:tcPr>
            <w:tcW w:w="3089" w:type="dxa"/>
          </w:tcPr>
          <w:p w14:paraId="3E8492E7" w14:textId="77777777" w:rsidR="00B921A0" w:rsidRPr="00B921A0" w:rsidRDefault="00B921A0" w:rsidP="00B921A0"/>
        </w:tc>
      </w:tr>
      <w:tr w:rsidR="00B921A0" w:rsidRPr="00B921A0" w14:paraId="0E85BE20" w14:textId="77777777" w:rsidTr="002644DD">
        <w:tc>
          <w:tcPr>
            <w:tcW w:w="709" w:type="dxa"/>
          </w:tcPr>
          <w:p w14:paraId="6C17F3F4" w14:textId="77777777" w:rsidR="00B921A0" w:rsidRPr="00B921A0" w:rsidRDefault="00B921A0" w:rsidP="00B921A0"/>
        </w:tc>
        <w:tc>
          <w:tcPr>
            <w:tcW w:w="4111" w:type="dxa"/>
          </w:tcPr>
          <w:p w14:paraId="6DF6D90A" w14:textId="77777777" w:rsidR="00B921A0" w:rsidRPr="00B921A0" w:rsidRDefault="00B921A0" w:rsidP="00B921A0"/>
        </w:tc>
        <w:tc>
          <w:tcPr>
            <w:tcW w:w="1985" w:type="dxa"/>
          </w:tcPr>
          <w:p w14:paraId="31F14926" w14:textId="77777777" w:rsidR="00B921A0" w:rsidRPr="00B921A0" w:rsidRDefault="00B921A0" w:rsidP="00B921A0"/>
        </w:tc>
        <w:tc>
          <w:tcPr>
            <w:tcW w:w="2409" w:type="dxa"/>
            <w:vAlign w:val="bottom"/>
          </w:tcPr>
          <w:p w14:paraId="108FFBAB" w14:textId="77777777" w:rsidR="00B921A0" w:rsidRPr="00B921A0" w:rsidRDefault="00B921A0" w:rsidP="00B921A0"/>
        </w:tc>
        <w:tc>
          <w:tcPr>
            <w:tcW w:w="3290" w:type="dxa"/>
            <w:vAlign w:val="bottom"/>
          </w:tcPr>
          <w:p w14:paraId="7EB67FD2" w14:textId="77777777" w:rsidR="00B921A0" w:rsidRPr="00B921A0" w:rsidRDefault="00B921A0" w:rsidP="00B921A0">
            <w:r w:rsidRPr="00B921A0">
              <w:t>ГОСТ Р 51317.2.5-2000</w:t>
            </w:r>
          </w:p>
        </w:tc>
        <w:tc>
          <w:tcPr>
            <w:tcW w:w="3089" w:type="dxa"/>
          </w:tcPr>
          <w:p w14:paraId="3A529E0A" w14:textId="77777777" w:rsidR="00B921A0" w:rsidRPr="00B921A0" w:rsidRDefault="00B921A0" w:rsidP="00B921A0"/>
        </w:tc>
      </w:tr>
      <w:tr w:rsidR="00B921A0" w:rsidRPr="00B921A0" w14:paraId="2DFDB11F" w14:textId="77777777" w:rsidTr="002644DD">
        <w:tc>
          <w:tcPr>
            <w:tcW w:w="709" w:type="dxa"/>
          </w:tcPr>
          <w:p w14:paraId="3BDB98F5" w14:textId="77777777" w:rsidR="00B921A0" w:rsidRPr="00B921A0" w:rsidRDefault="00B921A0" w:rsidP="00B921A0"/>
        </w:tc>
        <w:tc>
          <w:tcPr>
            <w:tcW w:w="4111" w:type="dxa"/>
          </w:tcPr>
          <w:p w14:paraId="7287C5D8" w14:textId="77777777" w:rsidR="00B921A0" w:rsidRPr="00B921A0" w:rsidRDefault="00B921A0" w:rsidP="00B921A0"/>
        </w:tc>
        <w:tc>
          <w:tcPr>
            <w:tcW w:w="1985" w:type="dxa"/>
          </w:tcPr>
          <w:p w14:paraId="5DBDDD50" w14:textId="77777777" w:rsidR="00B921A0" w:rsidRPr="00B921A0" w:rsidRDefault="00B921A0" w:rsidP="00B921A0"/>
        </w:tc>
        <w:tc>
          <w:tcPr>
            <w:tcW w:w="2409" w:type="dxa"/>
            <w:vAlign w:val="bottom"/>
          </w:tcPr>
          <w:p w14:paraId="57E02AFD" w14:textId="77777777" w:rsidR="00B921A0" w:rsidRPr="00B921A0" w:rsidRDefault="00B921A0" w:rsidP="00B921A0"/>
        </w:tc>
        <w:tc>
          <w:tcPr>
            <w:tcW w:w="3290" w:type="dxa"/>
            <w:vAlign w:val="bottom"/>
          </w:tcPr>
          <w:p w14:paraId="4DDE1F73" w14:textId="77777777" w:rsidR="00B921A0" w:rsidRPr="00B921A0" w:rsidRDefault="00B921A0" w:rsidP="00B921A0">
            <w:r w:rsidRPr="00B921A0">
              <w:t>ГОСТ Р 51317.3.4-2006</w:t>
            </w:r>
          </w:p>
        </w:tc>
        <w:tc>
          <w:tcPr>
            <w:tcW w:w="3089" w:type="dxa"/>
          </w:tcPr>
          <w:p w14:paraId="5D695C10" w14:textId="77777777" w:rsidR="00B921A0" w:rsidRPr="00B921A0" w:rsidRDefault="00B921A0" w:rsidP="00B921A0"/>
        </w:tc>
      </w:tr>
      <w:tr w:rsidR="00B921A0" w:rsidRPr="00B921A0" w14:paraId="23C1343D" w14:textId="77777777" w:rsidTr="002644DD">
        <w:tc>
          <w:tcPr>
            <w:tcW w:w="709" w:type="dxa"/>
          </w:tcPr>
          <w:p w14:paraId="7880CDE5" w14:textId="77777777" w:rsidR="00B921A0" w:rsidRPr="00B921A0" w:rsidRDefault="00B921A0" w:rsidP="00B921A0"/>
        </w:tc>
        <w:tc>
          <w:tcPr>
            <w:tcW w:w="4111" w:type="dxa"/>
          </w:tcPr>
          <w:p w14:paraId="0067D004" w14:textId="77777777" w:rsidR="00B921A0" w:rsidRPr="00B921A0" w:rsidRDefault="00B921A0" w:rsidP="00B921A0"/>
        </w:tc>
        <w:tc>
          <w:tcPr>
            <w:tcW w:w="1985" w:type="dxa"/>
          </w:tcPr>
          <w:p w14:paraId="29A3ECD1" w14:textId="77777777" w:rsidR="00B921A0" w:rsidRPr="00B921A0" w:rsidRDefault="00B921A0" w:rsidP="00B921A0"/>
        </w:tc>
        <w:tc>
          <w:tcPr>
            <w:tcW w:w="2409" w:type="dxa"/>
            <w:vAlign w:val="bottom"/>
          </w:tcPr>
          <w:p w14:paraId="10C0CCB8" w14:textId="77777777" w:rsidR="00B921A0" w:rsidRPr="00B921A0" w:rsidRDefault="00B921A0" w:rsidP="00B921A0"/>
        </w:tc>
        <w:tc>
          <w:tcPr>
            <w:tcW w:w="3290" w:type="dxa"/>
            <w:vAlign w:val="bottom"/>
          </w:tcPr>
          <w:p w14:paraId="4F7A78F2" w14:textId="77777777" w:rsidR="00B921A0" w:rsidRPr="00B921A0" w:rsidRDefault="00B921A0" w:rsidP="00B921A0">
            <w:r w:rsidRPr="00B921A0">
              <w:t>ГОСТ Р 51317.4.1-2000</w:t>
            </w:r>
          </w:p>
        </w:tc>
        <w:tc>
          <w:tcPr>
            <w:tcW w:w="3089" w:type="dxa"/>
          </w:tcPr>
          <w:p w14:paraId="287ECE68" w14:textId="77777777" w:rsidR="00B921A0" w:rsidRPr="00B921A0" w:rsidRDefault="00B921A0" w:rsidP="00B921A0"/>
        </w:tc>
      </w:tr>
      <w:tr w:rsidR="00B921A0" w:rsidRPr="00B921A0" w14:paraId="2D97FE1B" w14:textId="77777777" w:rsidTr="002644DD">
        <w:tc>
          <w:tcPr>
            <w:tcW w:w="709" w:type="dxa"/>
          </w:tcPr>
          <w:p w14:paraId="45FDD470" w14:textId="77777777" w:rsidR="00B921A0" w:rsidRPr="00B921A0" w:rsidRDefault="00B921A0" w:rsidP="00B921A0"/>
        </w:tc>
        <w:tc>
          <w:tcPr>
            <w:tcW w:w="4111" w:type="dxa"/>
          </w:tcPr>
          <w:p w14:paraId="35CBA315" w14:textId="77777777" w:rsidR="00B921A0" w:rsidRPr="00B921A0" w:rsidRDefault="00B921A0" w:rsidP="00B921A0"/>
        </w:tc>
        <w:tc>
          <w:tcPr>
            <w:tcW w:w="1985" w:type="dxa"/>
          </w:tcPr>
          <w:p w14:paraId="603C20AA" w14:textId="77777777" w:rsidR="00B921A0" w:rsidRPr="00B921A0" w:rsidRDefault="00B921A0" w:rsidP="00B921A0"/>
        </w:tc>
        <w:tc>
          <w:tcPr>
            <w:tcW w:w="2409" w:type="dxa"/>
            <w:vAlign w:val="bottom"/>
          </w:tcPr>
          <w:p w14:paraId="7DBDF0E5" w14:textId="77777777" w:rsidR="00B921A0" w:rsidRPr="00B921A0" w:rsidRDefault="00B921A0" w:rsidP="00B921A0"/>
        </w:tc>
        <w:tc>
          <w:tcPr>
            <w:tcW w:w="3290" w:type="dxa"/>
            <w:vAlign w:val="bottom"/>
          </w:tcPr>
          <w:p w14:paraId="7ACF8AE8" w14:textId="77777777" w:rsidR="00B921A0" w:rsidRPr="00B921A0" w:rsidRDefault="00B921A0" w:rsidP="00B921A0">
            <w:r w:rsidRPr="00B921A0">
              <w:t>ГОСТ Р 51317.4.14-2000</w:t>
            </w:r>
          </w:p>
        </w:tc>
        <w:tc>
          <w:tcPr>
            <w:tcW w:w="3089" w:type="dxa"/>
          </w:tcPr>
          <w:p w14:paraId="0710E118" w14:textId="77777777" w:rsidR="00B921A0" w:rsidRPr="00B921A0" w:rsidRDefault="00B921A0" w:rsidP="00B921A0"/>
        </w:tc>
      </w:tr>
      <w:tr w:rsidR="00B921A0" w:rsidRPr="00B921A0" w14:paraId="382F63E4" w14:textId="77777777" w:rsidTr="002644DD">
        <w:tc>
          <w:tcPr>
            <w:tcW w:w="709" w:type="dxa"/>
          </w:tcPr>
          <w:p w14:paraId="3AFC27FA" w14:textId="77777777" w:rsidR="00B921A0" w:rsidRPr="00B921A0" w:rsidRDefault="00B921A0" w:rsidP="00B921A0"/>
        </w:tc>
        <w:tc>
          <w:tcPr>
            <w:tcW w:w="4111" w:type="dxa"/>
          </w:tcPr>
          <w:p w14:paraId="7696774F" w14:textId="77777777" w:rsidR="00B921A0" w:rsidRPr="00B921A0" w:rsidRDefault="00B921A0" w:rsidP="00B921A0"/>
        </w:tc>
        <w:tc>
          <w:tcPr>
            <w:tcW w:w="1985" w:type="dxa"/>
          </w:tcPr>
          <w:p w14:paraId="056C1B92" w14:textId="77777777" w:rsidR="00B921A0" w:rsidRPr="00B921A0" w:rsidRDefault="00B921A0" w:rsidP="00B921A0"/>
        </w:tc>
        <w:tc>
          <w:tcPr>
            <w:tcW w:w="2409" w:type="dxa"/>
            <w:vAlign w:val="bottom"/>
          </w:tcPr>
          <w:p w14:paraId="1F6A6BE9" w14:textId="77777777" w:rsidR="00B921A0" w:rsidRPr="00B921A0" w:rsidRDefault="00B921A0" w:rsidP="00B921A0"/>
        </w:tc>
        <w:tc>
          <w:tcPr>
            <w:tcW w:w="3290" w:type="dxa"/>
            <w:vAlign w:val="bottom"/>
          </w:tcPr>
          <w:p w14:paraId="50BA8224" w14:textId="77777777" w:rsidR="00B921A0" w:rsidRPr="00B921A0" w:rsidRDefault="00B921A0" w:rsidP="00B921A0">
            <w:r w:rsidRPr="00B921A0">
              <w:t>ГОСТ Р 51317.4.28-2000</w:t>
            </w:r>
          </w:p>
        </w:tc>
        <w:tc>
          <w:tcPr>
            <w:tcW w:w="3089" w:type="dxa"/>
          </w:tcPr>
          <w:p w14:paraId="1E1F7745" w14:textId="77777777" w:rsidR="00B921A0" w:rsidRPr="00B921A0" w:rsidRDefault="00B921A0" w:rsidP="00B921A0"/>
        </w:tc>
      </w:tr>
      <w:tr w:rsidR="00B921A0" w:rsidRPr="00B921A0" w14:paraId="54963889" w14:textId="77777777" w:rsidTr="002644DD">
        <w:tc>
          <w:tcPr>
            <w:tcW w:w="709" w:type="dxa"/>
          </w:tcPr>
          <w:p w14:paraId="0D17E2CB" w14:textId="77777777" w:rsidR="00B921A0" w:rsidRPr="00B921A0" w:rsidRDefault="00B921A0" w:rsidP="00B921A0"/>
        </w:tc>
        <w:tc>
          <w:tcPr>
            <w:tcW w:w="4111" w:type="dxa"/>
          </w:tcPr>
          <w:p w14:paraId="68644BBA" w14:textId="77777777" w:rsidR="00B921A0" w:rsidRPr="00B921A0" w:rsidRDefault="00B921A0" w:rsidP="00B921A0"/>
        </w:tc>
        <w:tc>
          <w:tcPr>
            <w:tcW w:w="1985" w:type="dxa"/>
          </w:tcPr>
          <w:p w14:paraId="6ABA116F" w14:textId="77777777" w:rsidR="00B921A0" w:rsidRPr="00B921A0" w:rsidRDefault="00B921A0" w:rsidP="00B921A0"/>
        </w:tc>
        <w:tc>
          <w:tcPr>
            <w:tcW w:w="2409" w:type="dxa"/>
            <w:vAlign w:val="bottom"/>
          </w:tcPr>
          <w:p w14:paraId="7F3BBA9E" w14:textId="77777777" w:rsidR="00B921A0" w:rsidRPr="00B921A0" w:rsidRDefault="00B921A0" w:rsidP="00B921A0"/>
        </w:tc>
        <w:tc>
          <w:tcPr>
            <w:tcW w:w="3290" w:type="dxa"/>
          </w:tcPr>
          <w:p w14:paraId="317343CC" w14:textId="77777777" w:rsidR="00B921A0" w:rsidRPr="00B921A0" w:rsidRDefault="00B921A0" w:rsidP="00B921A0"/>
        </w:tc>
        <w:tc>
          <w:tcPr>
            <w:tcW w:w="3089" w:type="dxa"/>
          </w:tcPr>
          <w:p w14:paraId="2DFCC174" w14:textId="77777777" w:rsidR="00B921A0" w:rsidRPr="00B921A0" w:rsidRDefault="00B921A0" w:rsidP="00B921A0"/>
        </w:tc>
      </w:tr>
      <w:tr w:rsidR="00B921A0" w:rsidRPr="00B921A0" w14:paraId="04BD9E4B" w14:textId="77777777" w:rsidTr="002644DD">
        <w:tc>
          <w:tcPr>
            <w:tcW w:w="15593" w:type="dxa"/>
            <w:gridSpan w:val="6"/>
          </w:tcPr>
          <w:p w14:paraId="2203BEDB" w14:textId="77777777" w:rsidR="00B921A0" w:rsidRPr="00B921A0" w:rsidRDefault="00B921A0" w:rsidP="00B921A0">
            <w:r w:rsidRPr="00B921A0">
              <w:t>5. Аудио- и видеоаппаратура, приемники теле- и радиовещания</w:t>
            </w:r>
          </w:p>
        </w:tc>
      </w:tr>
      <w:tr w:rsidR="00B921A0" w:rsidRPr="00B921A0" w14:paraId="18E2A41F" w14:textId="77777777" w:rsidTr="002644DD">
        <w:tc>
          <w:tcPr>
            <w:tcW w:w="709" w:type="dxa"/>
          </w:tcPr>
          <w:p w14:paraId="796E68B4" w14:textId="77777777" w:rsidR="00B921A0" w:rsidRPr="00B921A0" w:rsidRDefault="00B921A0" w:rsidP="00B921A0">
            <w:r w:rsidRPr="00B921A0">
              <w:t>5.1.1</w:t>
            </w:r>
          </w:p>
        </w:tc>
        <w:tc>
          <w:tcPr>
            <w:tcW w:w="4111" w:type="dxa"/>
          </w:tcPr>
          <w:p w14:paraId="1BB3A9D8" w14:textId="77777777" w:rsidR="00B921A0" w:rsidRPr="00B921A0" w:rsidRDefault="00B921A0" w:rsidP="00B921A0">
            <w:r w:rsidRPr="00B921A0">
              <w:t>Приемники телевизионные</w:t>
            </w:r>
          </w:p>
        </w:tc>
        <w:tc>
          <w:tcPr>
            <w:tcW w:w="1985" w:type="dxa"/>
          </w:tcPr>
          <w:p w14:paraId="56877F09" w14:textId="77777777" w:rsidR="00B921A0" w:rsidRPr="00B921A0" w:rsidRDefault="00B921A0" w:rsidP="00B921A0">
            <w:r w:rsidRPr="00B921A0">
              <w:t>Декларирование</w:t>
            </w:r>
          </w:p>
        </w:tc>
        <w:tc>
          <w:tcPr>
            <w:tcW w:w="2409" w:type="dxa"/>
          </w:tcPr>
          <w:p w14:paraId="2721659F" w14:textId="77777777" w:rsidR="00B921A0" w:rsidRPr="00B921A0" w:rsidRDefault="00B921A0" w:rsidP="00B921A0">
            <w:r w:rsidRPr="00B921A0">
              <w:t>8528 73 000 0</w:t>
            </w:r>
          </w:p>
        </w:tc>
        <w:tc>
          <w:tcPr>
            <w:tcW w:w="3290" w:type="dxa"/>
          </w:tcPr>
          <w:p w14:paraId="47444713" w14:textId="77777777" w:rsidR="00B921A0" w:rsidRPr="00B921A0" w:rsidRDefault="00B921A0" w:rsidP="00B921A0">
            <w:r w:rsidRPr="00B921A0">
              <w:t xml:space="preserve">ТР ТС 004/2011 </w:t>
            </w:r>
          </w:p>
        </w:tc>
        <w:tc>
          <w:tcPr>
            <w:tcW w:w="3089" w:type="dxa"/>
          </w:tcPr>
          <w:p w14:paraId="2167743A" w14:textId="77777777" w:rsidR="00B921A0" w:rsidRPr="00B921A0" w:rsidRDefault="00B921A0" w:rsidP="00B921A0"/>
        </w:tc>
      </w:tr>
      <w:tr w:rsidR="00B921A0" w:rsidRPr="00B921A0" w14:paraId="65312897" w14:textId="77777777" w:rsidTr="002644DD">
        <w:tc>
          <w:tcPr>
            <w:tcW w:w="709" w:type="dxa"/>
          </w:tcPr>
          <w:p w14:paraId="49BF04F0" w14:textId="77777777" w:rsidR="00B921A0" w:rsidRPr="00B921A0" w:rsidRDefault="00B921A0" w:rsidP="00B921A0"/>
        </w:tc>
        <w:tc>
          <w:tcPr>
            <w:tcW w:w="4111" w:type="dxa"/>
          </w:tcPr>
          <w:p w14:paraId="402D568F" w14:textId="77777777" w:rsidR="00B921A0" w:rsidRPr="00B921A0" w:rsidRDefault="00B921A0" w:rsidP="00B921A0">
            <w:r w:rsidRPr="00B921A0">
              <w:t>телетюнеры, тюнеры спутникового</w:t>
            </w:r>
          </w:p>
        </w:tc>
        <w:tc>
          <w:tcPr>
            <w:tcW w:w="1985" w:type="dxa"/>
          </w:tcPr>
          <w:p w14:paraId="265E90F4" w14:textId="77777777" w:rsidR="00B921A0" w:rsidRPr="00B921A0" w:rsidRDefault="00B921A0" w:rsidP="00B921A0">
            <w:r w:rsidRPr="00B921A0">
              <w:t>Схемы:1д, 2д, 3д, 4д, 6д</w:t>
            </w:r>
          </w:p>
        </w:tc>
        <w:tc>
          <w:tcPr>
            <w:tcW w:w="2409" w:type="dxa"/>
          </w:tcPr>
          <w:p w14:paraId="14EBB4CA" w14:textId="77777777" w:rsidR="00B921A0" w:rsidRPr="00B921A0" w:rsidRDefault="00B921A0" w:rsidP="00B921A0">
            <w:r w:rsidRPr="00B921A0">
              <w:t xml:space="preserve">9007 </w:t>
            </w:r>
          </w:p>
        </w:tc>
        <w:tc>
          <w:tcPr>
            <w:tcW w:w="3290" w:type="dxa"/>
          </w:tcPr>
          <w:p w14:paraId="31835C2F" w14:textId="77777777" w:rsidR="00B921A0" w:rsidRPr="00B921A0" w:rsidRDefault="00B921A0" w:rsidP="00B921A0">
            <w:r w:rsidRPr="00B921A0">
              <w:t>ГОСТ ISO 2859-1-2009</w:t>
            </w:r>
          </w:p>
        </w:tc>
        <w:tc>
          <w:tcPr>
            <w:tcW w:w="3089" w:type="dxa"/>
          </w:tcPr>
          <w:p w14:paraId="177456C3" w14:textId="77777777" w:rsidR="00B921A0" w:rsidRPr="00B921A0" w:rsidRDefault="00B921A0" w:rsidP="00B921A0"/>
        </w:tc>
      </w:tr>
      <w:tr w:rsidR="00B921A0" w:rsidRPr="00B921A0" w14:paraId="3621FBC4" w14:textId="77777777" w:rsidTr="002644DD">
        <w:tc>
          <w:tcPr>
            <w:tcW w:w="709" w:type="dxa"/>
          </w:tcPr>
          <w:p w14:paraId="29EF1A13" w14:textId="77777777" w:rsidR="00B921A0" w:rsidRPr="00B921A0" w:rsidRDefault="00B921A0" w:rsidP="00B921A0"/>
        </w:tc>
        <w:tc>
          <w:tcPr>
            <w:tcW w:w="4111" w:type="dxa"/>
          </w:tcPr>
          <w:p w14:paraId="54C80FFC" w14:textId="77777777" w:rsidR="00B921A0" w:rsidRPr="00B921A0" w:rsidRDefault="00B921A0" w:rsidP="00B921A0">
            <w:r w:rsidRPr="00B921A0">
              <w:t>телевидения</w:t>
            </w:r>
          </w:p>
        </w:tc>
        <w:tc>
          <w:tcPr>
            <w:tcW w:w="1985" w:type="dxa"/>
          </w:tcPr>
          <w:p w14:paraId="1A1A2285" w14:textId="77777777" w:rsidR="00B921A0" w:rsidRPr="00B921A0" w:rsidRDefault="00B921A0" w:rsidP="00B921A0"/>
        </w:tc>
        <w:tc>
          <w:tcPr>
            <w:tcW w:w="2409" w:type="dxa"/>
          </w:tcPr>
          <w:p w14:paraId="77AB1856" w14:textId="77777777" w:rsidR="00B921A0" w:rsidRPr="00B921A0" w:rsidRDefault="00B921A0" w:rsidP="00B921A0">
            <w:r w:rsidRPr="00B921A0">
              <w:t>9007 10 000 0</w:t>
            </w:r>
          </w:p>
        </w:tc>
        <w:tc>
          <w:tcPr>
            <w:tcW w:w="3290" w:type="dxa"/>
          </w:tcPr>
          <w:p w14:paraId="79D19B24" w14:textId="77777777" w:rsidR="00B921A0" w:rsidRPr="00B921A0" w:rsidRDefault="00B921A0" w:rsidP="00B921A0">
            <w:r w:rsidRPr="00B921A0">
              <w:t>ГОСТ 30805.13-2013</w:t>
            </w:r>
          </w:p>
        </w:tc>
        <w:tc>
          <w:tcPr>
            <w:tcW w:w="3089" w:type="dxa"/>
          </w:tcPr>
          <w:p w14:paraId="7939B6AD" w14:textId="77777777" w:rsidR="00B921A0" w:rsidRPr="00B921A0" w:rsidRDefault="00B921A0" w:rsidP="00B921A0"/>
        </w:tc>
      </w:tr>
      <w:tr w:rsidR="00B921A0" w:rsidRPr="00B921A0" w14:paraId="15AD849D" w14:textId="77777777" w:rsidTr="002644DD">
        <w:tc>
          <w:tcPr>
            <w:tcW w:w="709" w:type="dxa"/>
          </w:tcPr>
          <w:p w14:paraId="50C45DDA" w14:textId="77777777" w:rsidR="00B921A0" w:rsidRPr="00B921A0" w:rsidRDefault="00B921A0" w:rsidP="00B921A0"/>
        </w:tc>
        <w:tc>
          <w:tcPr>
            <w:tcW w:w="4111" w:type="dxa"/>
          </w:tcPr>
          <w:p w14:paraId="18515142" w14:textId="77777777" w:rsidR="00B921A0" w:rsidRPr="00B921A0" w:rsidRDefault="00B921A0" w:rsidP="00B921A0"/>
        </w:tc>
        <w:tc>
          <w:tcPr>
            <w:tcW w:w="1985" w:type="dxa"/>
          </w:tcPr>
          <w:p w14:paraId="02A71B62" w14:textId="77777777" w:rsidR="00B921A0" w:rsidRPr="00B921A0" w:rsidRDefault="00B921A0" w:rsidP="00B921A0"/>
        </w:tc>
        <w:tc>
          <w:tcPr>
            <w:tcW w:w="2409" w:type="dxa"/>
          </w:tcPr>
          <w:p w14:paraId="5FD2403D" w14:textId="77777777" w:rsidR="00B921A0" w:rsidRPr="00B921A0" w:rsidRDefault="00B921A0" w:rsidP="00B921A0">
            <w:r w:rsidRPr="00B921A0">
              <w:t>9007 20 000 0</w:t>
            </w:r>
          </w:p>
        </w:tc>
        <w:tc>
          <w:tcPr>
            <w:tcW w:w="3290" w:type="dxa"/>
          </w:tcPr>
          <w:p w14:paraId="1FF74280" w14:textId="77777777" w:rsidR="00B921A0" w:rsidRPr="00B921A0" w:rsidRDefault="00B921A0" w:rsidP="00B921A0">
            <w:r w:rsidRPr="00B921A0">
              <w:t>ГОСТ 27418-87</w:t>
            </w:r>
          </w:p>
        </w:tc>
        <w:tc>
          <w:tcPr>
            <w:tcW w:w="3089" w:type="dxa"/>
          </w:tcPr>
          <w:p w14:paraId="6BBEE6EA" w14:textId="77777777" w:rsidR="00B921A0" w:rsidRPr="00B921A0" w:rsidRDefault="00B921A0" w:rsidP="00B921A0"/>
        </w:tc>
      </w:tr>
      <w:tr w:rsidR="00B921A0" w:rsidRPr="00B921A0" w14:paraId="62DF6B69" w14:textId="77777777" w:rsidTr="002644DD">
        <w:tc>
          <w:tcPr>
            <w:tcW w:w="709" w:type="dxa"/>
          </w:tcPr>
          <w:p w14:paraId="3CC53A33" w14:textId="77777777" w:rsidR="00B921A0" w:rsidRPr="00B921A0" w:rsidRDefault="00B921A0" w:rsidP="00B921A0"/>
        </w:tc>
        <w:tc>
          <w:tcPr>
            <w:tcW w:w="4111" w:type="dxa"/>
          </w:tcPr>
          <w:p w14:paraId="75569515" w14:textId="77777777" w:rsidR="00B921A0" w:rsidRPr="00B921A0" w:rsidRDefault="00B921A0" w:rsidP="00B921A0"/>
        </w:tc>
        <w:tc>
          <w:tcPr>
            <w:tcW w:w="1985" w:type="dxa"/>
          </w:tcPr>
          <w:p w14:paraId="15A24FAD" w14:textId="77777777" w:rsidR="00B921A0" w:rsidRPr="00B921A0" w:rsidRDefault="00B921A0" w:rsidP="00B921A0"/>
        </w:tc>
        <w:tc>
          <w:tcPr>
            <w:tcW w:w="2409" w:type="dxa"/>
          </w:tcPr>
          <w:p w14:paraId="0ED75BDE" w14:textId="77777777" w:rsidR="00B921A0" w:rsidRPr="00B921A0" w:rsidRDefault="00B921A0" w:rsidP="00B921A0">
            <w:r w:rsidRPr="00B921A0">
              <w:t>9007 91 000 0</w:t>
            </w:r>
          </w:p>
        </w:tc>
        <w:tc>
          <w:tcPr>
            <w:tcW w:w="3290" w:type="dxa"/>
          </w:tcPr>
          <w:p w14:paraId="76EC1A14" w14:textId="77777777" w:rsidR="00B921A0" w:rsidRPr="00B921A0" w:rsidRDefault="00B921A0" w:rsidP="00B921A0">
            <w:r w:rsidRPr="00B921A0">
              <w:t>ГОСТ 17791-82</w:t>
            </w:r>
          </w:p>
        </w:tc>
        <w:tc>
          <w:tcPr>
            <w:tcW w:w="3089" w:type="dxa"/>
          </w:tcPr>
          <w:p w14:paraId="5AB16793" w14:textId="77777777" w:rsidR="00B921A0" w:rsidRPr="00B921A0" w:rsidRDefault="00B921A0" w:rsidP="00B921A0"/>
        </w:tc>
      </w:tr>
      <w:tr w:rsidR="00B921A0" w:rsidRPr="00B921A0" w14:paraId="6547503E" w14:textId="77777777" w:rsidTr="002644DD">
        <w:tc>
          <w:tcPr>
            <w:tcW w:w="709" w:type="dxa"/>
          </w:tcPr>
          <w:p w14:paraId="30288266" w14:textId="77777777" w:rsidR="00B921A0" w:rsidRPr="00B921A0" w:rsidRDefault="00B921A0" w:rsidP="00B921A0"/>
        </w:tc>
        <w:tc>
          <w:tcPr>
            <w:tcW w:w="4111" w:type="dxa"/>
          </w:tcPr>
          <w:p w14:paraId="1D1F4212" w14:textId="77777777" w:rsidR="00B921A0" w:rsidRPr="00B921A0" w:rsidRDefault="00B921A0" w:rsidP="00B921A0"/>
        </w:tc>
        <w:tc>
          <w:tcPr>
            <w:tcW w:w="1985" w:type="dxa"/>
          </w:tcPr>
          <w:p w14:paraId="53367D29" w14:textId="77777777" w:rsidR="00B921A0" w:rsidRPr="00B921A0" w:rsidRDefault="00B921A0" w:rsidP="00B921A0"/>
        </w:tc>
        <w:tc>
          <w:tcPr>
            <w:tcW w:w="2409" w:type="dxa"/>
          </w:tcPr>
          <w:p w14:paraId="6C6C78D1" w14:textId="77777777" w:rsidR="00B921A0" w:rsidRPr="00B921A0" w:rsidRDefault="00B921A0" w:rsidP="00B921A0">
            <w:r w:rsidRPr="00B921A0">
              <w:t>9007 92 000 0</w:t>
            </w:r>
          </w:p>
        </w:tc>
        <w:tc>
          <w:tcPr>
            <w:tcW w:w="3290" w:type="dxa"/>
          </w:tcPr>
          <w:p w14:paraId="1863CB7C" w14:textId="77777777" w:rsidR="00B921A0" w:rsidRPr="00B921A0" w:rsidRDefault="00B921A0" w:rsidP="00B921A0"/>
        </w:tc>
        <w:tc>
          <w:tcPr>
            <w:tcW w:w="3089" w:type="dxa"/>
          </w:tcPr>
          <w:p w14:paraId="47821AB4" w14:textId="77777777" w:rsidR="00B921A0" w:rsidRPr="00B921A0" w:rsidRDefault="00B921A0" w:rsidP="00B921A0"/>
        </w:tc>
      </w:tr>
      <w:tr w:rsidR="00B921A0" w:rsidRPr="00B921A0" w14:paraId="51A65BF1" w14:textId="77777777" w:rsidTr="002644DD">
        <w:tc>
          <w:tcPr>
            <w:tcW w:w="709" w:type="dxa"/>
          </w:tcPr>
          <w:p w14:paraId="7BDE4717" w14:textId="77777777" w:rsidR="00B921A0" w:rsidRPr="00B921A0" w:rsidRDefault="00B921A0" w:rsidP="00B921A0"/>
        </w:tc>
        <w:tc>
          <w:tcPr>
            <w:tcW w:w="4111" w:type="dxa"/>
          </w:tcPr>
          <w:p w14:paraId="195A4521" w14:textId="77777777" w:rsidR="00B921A0" w:rsidRPr="00B921A0" w:rsidRDefault="00B921A0" w:rsidP="00B921A0"/>
        </w:tc>
        <w:tc>
          <w:tcPr>
            <w:tcW w:w="1985" w:type="dxa"/>
          </w:tcPr>
          <w:p w14:paraId="371ABB8F" w14:textId="77777777" w:rsidR="00B921A0" w:rsidRPr="00B921A0" w:rsidRDefault="00B921A0" w:rsidP="00B921A0"/>
        </w:tc>
        <w:tc>
          <w:tcPr>
            <w:tcW w:w="2409" w:type="dxa"/>
          </w:tcPr>
          <w:p w14:paraId="179A3C1C" w14:textId="77777777" w:rsidR="00B921A0" w:rsidRPr="00B921A0" w:rsidRDefault="00B921A0" w:rsidP="00B921A0">
            <w:r w:rsidRPr="00B921A0">
              <w:t xml:space="preserve">9008   </w:t>
            </w:r>
          </w:p>
        </w:tc>
        <w:tc>
          <w:tcPr>
            <w:tcW w:w="3290" w:type="dxa"/>
          </w:tcPr>
          <w:p w14:paraId="1300CBE0" w14:textId="77777777" w:rsidR="00B921A0" w:rsidRPr="00B921A0" w:rsidRDefault="00B921A0" w:rsidP="00B921A0">
            <w:r w:rsidRPr="00B921A0">
              <w:t>ГОСТ 14254-2015</w:t>
            </w:r>
          </w:p>
        </w:tc>
        <w:tc>
          <w:tcPr>
            <w:tcW w:w="3089" w:type="dxa"/>
          </w:tcPr>
          <w:p w14:paraId="209A11B7" w14:textId="77777777" w:rsidR="00B921A0" w:rsidRPr="00B921A0" w:rsidRDefault="00B921A0" w:rsidP="00B921A0"/>
        </w:tc>
      </w:tr>
      <w:tr w:rsidR="00B921A0" w:rsidRPr="00B921A0" w14:paraId="40B6E85D" w14:textId="77777777" w:rsidTr="002644DD">
        <w:tc>
          <w:tcPr>
            <w:tcW w:w="709" w:type="dxa"/>
          </w:tcPr>
          <w:p w14:paraId="76220ACF" w14:textId="77777777" w:rsidR="00B921A0" w:rsidRPr="00B921A0" w:rsidRDefault="00B921A0" w:rsidP="00B921A0"/>
        </w:tc>
        <w:tc>
          <w:tcPr>
            <w:tcW w:w="4111" w:type="dxa"/>
          </w:tcPr>
          <w:p w14:paraId="1305945F" w14:textId="77777777" w:rsidR="00B921A0" w:rsidRPr="00B921A0" w:rsidRDefault="00B921A0" w:rsidP="00B921A0"/>
        </w:tc>
        <w:tc>
          <w:tcPr>
            <w:tcW w:w="1985" w:type="dxa"/>
          </w:tcPr>
          <w:p w14:paraId="5819CD03" w14:textId="77777777" w:rsidR="00B921A0" w:rsidRPr="00B921A0" w:rsidRDefault="00B921A0" w:rsidP="00B921A0"/>
        </w:tc>
        <w:tc>
          <w:tcPr>
            <w:tcW w:w="2409" w:type="dxa"/>
          </w:tcPr>
          <w:p w14:paraId="70DAD762" w14:textId="77777777" w:rsidR="00B921A0" w:rsidRPr="00B921A0" w:rsidRDefault="00B921A0" w:rsidP="00B921A0">
            <w:r w:rsidRPr="00B921A0">
              <w:t xml:space="preserve">9008 50 000 0  </w:t>
            </w:r>
          </w:p>
        </w:tc>
        <w:tc>
          <w:tcPr>
            <w:tcW w:w="3290" w:type="dxa"/>
          </w:tcPr>
          <w:p w14:paraId="1685CF01" w14:textId="77777777" w:rsidR="00B921A0" w:rsidRPr="00B921A0" w:rsidRDefault="00B921A0" w:rsidP="00B921A0"/>
        </w:tc>
        <w:tc>
          <w:tcPr>
            <w:tcW w:w="3089" w:type="dxa"/>
          </w:tcPr>
          <w:p w14:paraId="26630B58" w14:textId="77777777" w:rsidR="00B921A0" w:rsidRPr="00B921A0" w:rsidRDefault="00B921A0" w:rsidP="00B921A0"/>
        </w:tc>
      </w:tr>
      <w:tr w:rsidR="00B921A0" w:rsidRPr="00B921A0" w14:paraId="1A351F77" w14:textId="77777777" w:rsidTr="002644DD">
        <w:tc>
          <w:tcPr>
            <w:tcW w:w="709" w:type="dxa"/>
          </w:tcPr>
          <w:p w14:paraId="43FD16DF" w14:textId="77777777" w:rsidR="00B921A0" w:rsidRPr="00B921A0" w:rsidRDefault="00B921A0" w:rsidP="00B921A0"/>
        </w:tc>
        <w:tc>
          <w:tcPr>
            <w:tcW w:w="4111" w:type="dxa"/>
          </w:tcPr>
          <w:p w14:paraId="5F632FBE" w14:textId="77777777" w:rsidR="00B921A0" w:rsidRPr="00B921A0" w:rsidRDefault="00B921A0" w:rsidP="00B921A0">
            <w:r w:rsidRPr="00B921A0">
              <w:t>Кинокамеры и кинопроекторы,</w:t>
            </w:r>
          </w:p>
        </w:tc>
        <w:tc>
          <w:tcPr>
            <w:tcW w:w="1985" w:type="dxa"/>
          </w:tcPr>
          <w:p w14:paraId="7B2B77D8" w14:textId="77777777" w:rsidR="00B921A0" w:rsidRPr="00B921A0" w:rsidRDefault="00B921A0" w:rsidP="00B921A0"/>
        </w:tc>
        <w:tc>
          <w:tcPr>
            <w:tcW w:w="2409" w:type="dxa"/>
          </w:tcPr>
          <w:p w14:paraId="4DA181EB" w14:textId="77777777" w:rsidR="00B921A0" w:rsidRPr="00B921A0" w:rsidRDefault="00B921A0" w:rsidP="00B921A0">
            <w:r w:rsidRPr="00B921A0">
              <w:t xml:space="preserve">9008 90 000 0  </w:t>
            </w:r>
          </w:p>
        </w:tc>
        <w:tc>
          <w:tcPr>
            <w:tcW w:w="3290" w:type="dxa"/>
          </w:tcPr>
          <w:p w14:paraId="4801F64D" w14:textId="77777777" w:rsidR="00B921A0" w:rsidRPr="00B921A0" w:rsidRDefault="00B921A0" w:rsidP="00B921A0">
            <w:r w:rsidRPr="00B921A0">
              <w:t>ГОСТ МЭК 61293-2002</w:t>
            </w:r>
          </w:p>
        </w:tc>
        <w:tc>
          <w:tcPr>
            <w:tcW w:w="3089" w:type="dxa"/>
          </w:tcPr>
          <w:p w14:paraId="0E52D153" w14:textId="77777777" w:rsidR="00B921A0" w:rsidRPr="00B921A0" w:rsidRDefault="00B921A0" w:rsidP="00B921A0"/>
        </w:tc>
      </w:tr>
      <w:tr w:rsidR="00B921A0" w:rsidRPr="00B921A0" w14:paraId="7FDC76D6" w14:textId="77777777" w:rsidTr="002644DD">
        <w:tc>
          <w:tcPr>
            <w:tcW w:w="709" w:type="dxa"/>
          </w:tcPr>
          <w:p w14:paraId="0304E88F" w14:textId="77777777" w:rsidR="00B921A0" w:rsidRPr="00B921A0" w:rsidRDefault="00B921A0" w:rsidP="00B921A0"/>
        </w:tc>
        <w:tc>
          <w:tcPr>
            <w:tcW w:w="4111" w:type="dxa"/>
          </w:tcPr>
          <w:p w14:paraId="6E5A5EA2" w14:textId="77777777" w:rsidR="00B921A0" w:rsidRPr="00B921A0" w:rsidRDefault="00B921A0" w:rsidP="00B921A0">
            <w:r w:rsidRPr="00B921A0">
              <w:t>содержащие или не содержащие</w:t>
            </w:r>
          </w:p>
        </w:tc>
        <w:tc>
          <w:tcPr>
            <w:tcW w:w="1985" w:type="dxa"/>
          </w:tcPr>
          <w:p w14:paraId="1BED5EE6" w14:textId="77777777" w:rsidR="00B921A0" w:rsidRPr="00B921A0" w:rsidRDefault="00B921A0" w:rsidP="00B921A0"/>
        </w:tc>
        <w:tc>
          <w:tcPr>
            <w:tcW w:w="2409" w:type="dxa"/>
          </w:tcPr>
          <w:p w14:paraId="7C5E5346" w14:textId="77777777" w:rsidR="00B921A0" w:rsidRPr="00B921A0" w:rsidRDefault="00B921A0" w:rsidP="00B921A0">
            <w:r w:rsidRPr="00B921A0">
              <w:t xml:space="preserve">9010   </w:t>
            </w:r>
          </w:p>
        </w:tc>
        <w:tc>
          <w:tcPr>
            <w:tcW w:w="3290" w:type="dxa"/>
          </w:tcPr>
          <w:p w14:paraId="49ADADB3" w14:textId="77777777" w:rsidR="00B921A0" w:rsidRPr="00B921A0" w:rsidRDefault="00B921A0" w:rsidP="00B921A0">
            <w:r w:rsidRPr="00B921A0">
              <w:t>ГОСТ 31210-2003</w:t>
            </w:r>
          </w:p>
        </w:tc>
        <w:tc>
          <w:tcPr>
            <w:tcW w:w="3089" w:type="dxa"/>
          </w:tcPr>
          <w:p w14:paraId="26ED7CE0" w14:textId="77777777" w:rsidR="00B921A0" w:rsidRPr="00B921A0" w:rsidRDefault="00B921A0" w:rsidP="00B921A0"/>
        </w:tc>
      </w:tr>
      <w:tr w:rsidR="00B921A0" w:rsidRPr="00B921A0" w14:paraId="1B67D036" w14:textId="77777777" w:rsidTr="002644DD">
        <w:tc>
          <w:tcPr>
            <w:tcW w:w="709" w:type="dxa"/>
          </w:tcPr>
          <w:p w14:paraId="47C7EB4C" w14:textId="77777777" w:rsidR="00B921A0" w:rsidRPr="00B921A0" w:rsidRDefault="00B921A0" w:rsidP="00B921A0"/>
        </w:tc>
        <w:tc>
          <w:tcPr>
            <w:tcW w:w="4111" w:type="dxa"/>
          </w:tcPr>
          <w:p w14:paraId="5B9AB0AD" w14:textId="77777777" w:rsidR="00B921A0" w:rsidRPr="00B921A0" w:rsidRDefault="00B921A0" w:rsidP="00B921A0">
            <w:r w:rsidRPr="00B921A0">
              <w:t>звукозаписывающие или</w:t>
            </w:r>
          </w:p>
        </w:tc>
        <w:tc>
          <w:tcPr>
            <w:tcW w:w="1985" w:type="dxa"/>
          </w:tcPr>
          <w:p w14:paraId="5878D688" w14:textId="77777777" w:rsidR="00B921A0" w:rsidRPr="00B921A0" w:rsidRDefault="00B921A0" w:rsidP="00B921A0"/>
        </w:tc>
        <w:tc>
          <w:tcPr>
            <w:tcW w:w="2409" w:type="dxa"/>
          </w:tcPr>
          <w:p w14:paraId="2ECAF8A6" w14:textId="77777777" w:rsidR="00B921A0" w:rsidRPr="00B921A0" w:rsidRDefault="00B921A0" w:rsidP="00B921A0">
            <w:r w:rsidRPr="00B921A0">
              <w:t xml:space="preserve">9010 10 000 0  </w:t>
            </w:r>
          </w:p>
        </w:tc>
        <w:tc>
          <w:tcPr>
            <w:tcW w:w="3290" w:type="dxa"/>
          </w:tcPr>
          <w:p w14:paraId="3BB1B898" w14:textId="77777777" w:rsidR="00B921A0" w:rsidRPr="00B921A0" w:rsidRDefault="00B921A0" w:rsidP="00B921A0">
            <w:r w:rsidRPr="00B921A0">
              <w:t>ГОСТ IEC 60065-2013</w:t>
            </w:r>
          </w:p>
        </w:tc>
        <w:tc>
          <w:tcPr>
            <w:tcW w:w="3089" w:type="dxa"/>
          </w:tcPr>
          <w:p w14:paraId="2C037337" w14:textId="77777777" w:rsidR="00B921A0" w:rsidRPr="00B921A0" w:rsidRDefault="00B921A0" w:rsidP="00B921A0"/>
        </w:tc>
      </w:tr>
      <w:tr w:rsidR="00B921A0" w:rsidRPr="00B921A0" w14:paraId="1442758E" w14:textId="77777777" w:rsidTr="002644DD">
        <w:tc>
          <w:tcPr>
            <w:tcW w:w="709" w:type="dxa"/>
          </w:tcPr>
          <w:p w14:paraId="78AB692D" w14:textId="77777777" w:rsidR="00B921A0" w:rsidRPr="00B921A0" w:rsidRDefault="00B921A0" w:rsidP="00B921A0"/>
        </w:tc>
        <w:tc>
          <w:tcPr>
            <w:tcW w:w="4111" w:type="dxa"/>
          </w:tcPr>
          <w:p w14:paraId="62EEE113" w14:textId="77777777" w:rsidR="00B921A0" w:rsidRPr="00B921A0" w:rsidRDefault="00B921A0" w:rsidP="00B921A0">
            <w:r w:rsidRPr="00B921A0">
              <w:t>звуковоспроизводящие устройства</w:t>
            </w:r>
          </w:p>
        </w:tc>
        <w:tc>
          <w:tcPr>
            <w:tcW w:w="1985" w:type="dxa"/>
          </w:tcPr>
          <w:p w14:paraId="013D8E51" w14:textId="77777777" w:rsidR="00B921A0" w:rsidRPr="00B921A0" w:rsidRDefault="00B921A0" w:rsidP="00B921A0"/>
        </w:tc>
        <w:tc>
          <w:tcPr>
            <w:tcW w:w="2409" w:type="dxa"/>
          </w:tcPr>
          <w:p w14:paraId="318968EE" w14:textId="77777777" w:rsidR="00B921A0" w:rsidRPr="00B921A0" w:rsidRDefault="00B921A0" w:rsidP="00B921A0">
            <w:r w:rsidRPr="00B921A0">
              <w:t xml:space="preserve">9010 50 000 0  </w:t>
            </w:r>
          </w:p>
        </w:tc>
        <w:tc>
          <w:tcPr>
            <w:tcW w:w="3290" w:type="dxa"/>
          </w:tcPr>
          <w:p w14:paraId="7F8B5271" w14:textId="77777777" w:rsidR="00B921A0" w:rsidRPr="00B921A0" w:rsidRDefault="00B921A0" w:rsidP="00B921A0">
            <w:r w:rsidRPr="00B921A0">
              <w:t>СТБ IEC 60825-1-2011</w:t>
            </w:r>
          </w:p>
        </w:tc>
        <w:tc>
          <w:tcPr>
            <w:tcW w:w="3089" w:type="dxa"/>
          </w:tcPr>
          <w:p w14:paraId="1EE6B88B" w14:textId="77777777" w:rsidR="00B921A0" w:rsidRPr="00B921A0" w:rsidRDefault="00B921A0" w:rsidP="00B921A0"/>
        </w:tc>
      </w:tr>
      <w:tr w:rsidR="00B921A0" w:rsidRPr="00B921A0" w14:paraId="4E226DAF" w14:textId="77777777" w:rsidTr="002644DD">
        <w:tc>
          <w:tcPr>
            <w:tcW w:w="709" w:type="dxa"/>
          </w:tcPr>
          <w:p w14:paraId="54A47FE2" w14:textId="77777777" w:rsidR="00B921A0" w:rsidRPr="00B921A0" w:rsidRDefault="00B921A0" w:rsidP="00B921A0"/>
        </w:tc>
        <w:tc>
          <w:tcPr>
            <w:tcW w:w="4111" w:type="dxa"/>
          </w:tcPr>
          <w:p w14:paraId="45CADCE4" w14:textId="77777777" w:rsidR="00B921A0" w:rsidRPr="00B921A0" w:rsidRDefault="00B921A0" w:rsidP="00B921A0"/>
        </w:tc>
        <w:tc>
          <w:tcPr>
            <w:tcW w:w="1985" w:type="dxa"/>
          </w:tcPr>
          <w:p w14:paraId="1288DDDD" w14:textId="77777777" w:rsidR="00B921A0" w:rsidRPr="00B921A0" w:rsidRDefault="00B921A0" w:rsidP="00B921A0"/>
        </w:tc>
        <w:tc>
          <w:tcPr>
            <w:tcW w:w="2409" w:type="dxa"/>
          </w:tcPr>
          <w:p w14:paraId="27B42241" w14:textId="77777777" w:rsidR="00B921A0" w:rsidRPr="00B921A0" w:rsidRDefault="00B921A0" w:rsidP="00B921A0">
            <w:r w:rsidRPr="00B921A0">
              <w:t xml:space="preserve">9010 60 000 0  </w:t>
            </w:r>
          </w:p>
        </w:tc>
        <w:tc>
          <w:tcPr>
            <w:tcW w:w="3290" w:type="dxa"/>
          </w:tcPr>
          <w:p w14:paraId="4492EF94" w14:textId="77777777" w:rsidR="00B921A0" w:rsidRPr="00B921A0" w:rsidRDefault="00B921A0" w:rsidP="00B921A0">
            <w:r w:rsidRPr="00B921A0">
              <w:t>ЕСЭГТ, утв. Реш. КТС от</w:t>
            </w:r>
          </w:p>
        </w:tc>
        <w:tc>
          <w:tcPr>
            <w:tcW w:w="3089" w:type="dxa"/>
          </w:tcPr>
          <w:p w14:paraId="53FDE40B" w14:textId="77777777" w:rsidR="00B921A0" w:rsidRPr="00B921A0" w:rsidRDefault="00B921A0" w:rsidP="00B921A0"/>
        </w:tc>
      </w:tr>
      <w:tr w:rsidR="00B921A0" w:rsidRPr="00B921A0" w14:paraId="33C0226F" w14:textId="77777777" w:rsidTr="002644DD">
        <w:tc>
          <w:tcPr>
            <w:tcW w:w="709" w:type="dxa"/>
          </w:tcPr>
          <w:p w14:paraId="19D6BDCD" w14:textId="77777777" w:rsidR="00B921A0" w:rsidRPr="00B921A0" w:rsidRDefault="00B921A0" w:rsidP="00B921A0"/>
        </w:tc>
        <w:tc>
          <w:tcPr>
            <w:tcW w:w="4111" w:type="dxa"/>
          </w:tcPr>
          <w:p w14:paraId="5E3C122D" w14:textId="77777777" w:rsidR="00B921A0" w:rsidRPr="00B921A0" w:rsidRDefault="00B921A0" w:rsidP="00B921A0"/>
        </w:tc>
        <w:tc>
          <w:tcPr>
            <w:tcW w:w="1985" w:type="dxa"/>
          </w:tcPr>
          <w:p w14:paraId="419224BC" w14:textId="77777777" w:rsidR="00B921A0" w:rsidRPr="00B921A0" w:rsidRDefault="00B921A0" w:rsidP="00B921A0"/>
        </w:tc>
        <w:tc>
          <w:tcPr>
            <w:tcW w:w="2409" w:type="dxa"/>
          </w:tcPr>
          <w:p w14:paraId="1E9818B7" w14:textId="77777777" w:rsidR="00B921A0" w:rsidRPr="00B921A0" w:rsidRDefault="00B921A0" w:rsidP="00B921A0">
            <w:r w:rsidRPr="00B921A0">
              <w:t xml:space="preserve">9010 90 000 0  </w:t>
            </w:r>
          </w:p>
        </w:tc>
        <w:tc>
          <w:tcPr>
            <w:tcW w:w="3290" w:type="dxa"/>
          </w:tcPr>
          <w:p w14:paraId="4BF8E4D8" w14:textId="77777777" w:rsidR="00B921A0" w:rsidRPr="00B921A0" w:rsidRDefault="00B921A0" w:rsidP="00B921A0">
            <w:r w:rsidRPr="00B921A0">
              <w:t>28.05.2010 г. № 299 (Гл. II,</w:t>
            </w:r>
          </w:p>
        </w:tc>
        <w:tc>
          <w:tcPr>
            <w:tcW w:w="3089" w:type="dxa"/>
          </w:tcPr>
          <w:p w14:paraId="26700D6F" w14:textId="77777777" w:rsidR="00B921A0" w:rsidRPr="00B921A0" w:rsidRDefault="00B921A0" w:rsidP="00B921A0"/>
        </w:tc>
      </w:tr>
      <w:tr w:rsidR="00B921A0" w:rsidRPr="00B921A0" w14:paraId="716E7871" w14:textId="77777777" w:rsidTr="002644DD">
        <w:tc>
          <w:tcPr>
            <w:tcW w:w="709" w:type="dxa"/>
          </w:tcPr>
          <w:p w14:paraId="6CF5BE42" w14:textId="77777777" w:rsidR="00B921A0" w:rsidRPr="00B921A0" w:rsidRDefault="00B921A0" w:rsidP="00B921A0"/>
        </w:tc>
        <w:tc>
          <w:tcPr>
            <w:tcW w:w="4111" w:type="dxa"/>
          </w:tcPr>
          <w:p w14:paraId="2A90E430" w14:textId="77777777" w:rsidR="00B921A0" w:rsidRPr="00B921A0" w:rsidRDefault="00B921A0" w:rsidP="00B921A0"/>
        </w:tc>
        <w:tc>
          <w:tcPr>
            <w:tcW w:w="1985" w:type="dxa"/>
          </w:tcPr>
          <w:p w14:paraId="138EC2CF" w14:textId="77777777" w:rsidR="00B921A0" w:rsidRPr="00B921A0" w:rsidRDefault="00B921A0" w:rsidP="00B921A0"/>
        </w:tc>
        <w:tc>
          <w:tcPr>
            <w:tcW w:w="2409" w:type="dxa"/>
          </w:tcPr>
          <w:p w14:paraId="66D4299B" w14:textId="77777777" w:rsidR="00B921A0" w:rsidRPr="00B921A0" w:rsidRDefault="00B921A0" w:rsidP="00B921A0"/>
        </w:tc>
        <w:tc>
          <w:tcPr>
            <w:tcW w:w="3290" w:type="dxa"/>
          </w:tcPr>
          <w:p w14:paraId="744D182A" w14:textId="77777777" w:rsidR="00B921A0" w:rsidRPr="00B921A0" w:rsidRDefault="00B921A0" w:rsidP="00B921A0">
            <w:r w:rsidRPr="00B921A0">
              <w:t>разд. 7)</w:t>
            </w:r>
          </w:p>
        </w:tc>
        <w:tc>
          <w:tcPr>
            <w:tcW w:w="3089" w:type="dxa"/>
          </w:tcPr>
          <w:p w14:paraId="4CA502EF" w14:textId="77777777" w:rsidR="00B921A0" w:rsidRPr="00B921A0" w:rsidRDefault="00B921A0" w:rsidP="00B921A0"/>
        </w:tc>
      </w:tr>
      <w:tr w:rsidR="00B921A0" w:rsidRPr="00B921A0" w14:paraId="4105BEDD" w14:textId="77777777" w:rsidTr="002644DD">
        <w:tc>
          <w:tcPr>
            <w:tcW w:w="709" w:type="dxa"/>
          </w:tcPr>
          <w:p w14:paraId="360F7D4A" w14:textId="77777777" w:rsidR="00B921A0" w:rsidRPr="00B921A0" w:rsidRDefault="00B921A0" w:rsidP="00B921A0"/>
        </w:tc>
        <w:tc>
          <w:tcPr>
            <w:tcW w:w="4111" w:type="dxa"/>
          </w:tcPr>
          <w:p w14:paraId="0B464BA4" w14:textId="77777777" w:rsidR="00B921A0" w:rsidRPr="00B921A0" w:rsidRDefault="00B921A0" w:rsidP="00B921A0">
            <w:r w:rsidRPr="00B921A0">
              <w:t xml:space="preserve">Аудиоаппаратура,  </w:t>
            </w:r>
          </w:p>
        </w:tc>
        <w:tc>
          <w:tcPr>
            <w:tcW w:w="1985" w:type="dxa"/>
          </w:tcPr>
          <w:p w14:paraId="22D07832" w14:textId="77777777" w:rsidR="00B921A0" w:rsidRPr="00B921A0" w:rsidRDefault="00B921A0" w:rsidP="00B921A0"/>
        </w:tc>
        <w:tc>
          <w:tcPr>
            <w:tcW w:w="2409" w:type="dxa"/>
          </w:tcPr>
          <w:p w14:paraId="329FD0AF" w14:textId="77777777" w:rsidR="00B921A0" w:rsidRPr="00B921A0" w:rsidRDefault="00B921A0" w:rsidP="00B921A0"/>
        </w:tc>
        <w:tc>
          <w:tcPr>
            <w:tcW w:w="3290" w:type="dxa"/>
          </w:tcPr>
          <w:p w14:paraId="38159E18" w14:textId="77777777" w:rsidR="00B921A0" w:rsidRPr="00B921A0" w:rsidRDefault="00B921A0" w:rsidP="00B921A0"/>
        </w:tc>
        <w:tc>
          <w:tcPr>
            <w:tcW w:w="3089" w:type="dxa"/>
          </w:tcPr>
          <w:p w14:paraId="305ED45D" w14:textId="77777777" w:rsidR="00B921A0" w:rsidRPr="00B921A0" w:rsidRDefault="00B921A0" w:rsidP="00B921A0"/>
        </w:tc>
      </w:tr>
      <w:tr w:rsidR="00B921A0" w:rsidRPr="00B921A0" w14:paraId="26D139A0" w14:textId="77777777" w:rsidTr="002644DD">
        <w:tc>
          <w:tcPr>
            <w:tcW w:w="709" w:type="dxa"/>
          </w:tcPr>
          <w:p w14:paraId="1477FE47" w14:textId="77777777" w:rsidR="00B921A0" w:rsidRPr="00B921A0" w:rsidRDefault="00B921A0" w:rsidP="00B921A0"/>
        </w:tc>
        <w:tc>
          <w:tcPr>
            <w:tcW w:w="4111" w:type="dxa"/>
          </w:tcPr>
          <w:p w14:paraId="5A62A309" w14:textId="77777777" w:rsidR="00B921A0" w:rsidRPr="00B921A0" w:rsidRDefault="00B921A0" w:rsidP="00B921A0">
            <w:r w:rsidRPr="00B921A0">
              <w:t xml:space="preserve">Видеоаппаратура не бытового </w:t>
            </w:r>
          </w:p>
        </w:tc>
        <w:tc>
          <w:tcPr>
            <w:tcW w:w="1985" w:type="dxa"/>
          </w:tcPr>
          <w:p w14:paraId="151587C8" w14:textId="77777777" w:rsidR="00B921A0" w:rsidRPr="00B921A0" w:rsidRDefault="00B921A0" w:rsidP="00B921A0"/>
        </w:tc>
        <w:tc>
          <w:tcPr>
            <w:tcW w:w="2409" w:type="dxa"/>
          </w:tcPr>
          <w:p w14:paraId="7606D2A1" w14:textId="77777777" w:rsidR="00B921A0" w:rsidRPr="00B921A0" w:rsidRDefault="00B921A0" w:rsidP="00B921A0"/>
        </w:tc>
        <w:tc>
          <w:tcPr>
            <w:tcW w:w="3290" w:type="dxa"/>
          </w:tcPr>
          <w:p w14:paraId="7ECB558F" w14:textId="77777777" w:rsidR="00B921A0" w:rsidRPr="00B921A0" w:rsidRDefault="00B921A0" w:rsidP="00B921A0"/>
        </w:tc>
        <w:tc>
          <w:tcPr>
            <w:tcW w:w="3089" w:type="dxa"/>
          </w:tcPr>
          <w:p w14:paraId="599E3E84" w14:textId="77777777" w:rsidR="00B921A0" w:rsidRPr="00B921A0" w:rsidRDefault="00B921A0" w:rsidP="00B921A0"/>
        </w:tc>
      </w:tr>
      <w:tr w:rsidR="00B921A0" w:rsidRPr="00B921A0" w14:paraId="4572D9C2" w14:textId="77777777" w:rsidTr="002644DD">
        <w:tc>
          <w:tcPr>
            <w:tcW w:w="709" w:type="dxa"/>
          </w:tcPr>
          <w:p w14:paraId="439C89A3" w14:textId="77777777" w:rsidR="00B921A0" w:rsidRPr="00B921A0" w:rsidRDefault="00B921A0" w:rsidP="00B921A0"/>
        </w:tc>
        <w:tc>
          <w:tcPr>
            <w:tcW w:w="4111" w:type="dxa"/>
          </w:tcPr>
          <w:p w14:paraId="67591C3C" w14:textId="77777777" w:rsidR="00B921A0" w:rsidRPr="00B921A0" w:rsidRDefault="00B921A0" w:rsidP="00B921A0">
            <w:r w:rsidRPr="00B921A0">
              <w:t>назначения</w:t>
            </w:r>
          </w:p>
        </w:tc>
        <w:tc>
          <w:tcPr>
            <w:tcW w:w="1985" w:type="dxa"/>
          </w:tcPr>
          <w:p w14:paraId="609D2AD2" w14:textId="77777777" w:rsidR="00B921A0" w:rsidRPr="00B921A0" w:rsidRDefault="00B921A0" w:rsidP="00B921A0"/>
        </w:tc>
        <w:tc>
          <w:tcPr>
            <w:tcW w:w="2409" w:type="dxa"/>
          </w:tcPr>
          <w:p w14:paraId="0880B241" w14:textId="77777777" w:rsidR="00B921A0" w:rsidRPr="00B921A0" w:rsidRDefault="00B921A0" w:rsidP="00B921A0"/>
        </w:tc>
        <w:tc>
          <w:tcPr>
            <w:tcW w:w="3290" w:type="dxa"/>
          </w:tcPr>
          <w:p w14:paraId="4C4313AC" w14:textId="77777777" w:rsidR="00B921A0" w:rsidRPr="00B921A0" w:rsidRDefault="00B921A0" w:rsidP="00B921A0"/>
        </w:tc>
        <w:tc>
          <w:tcPr>
            <w:tcW w:w="3089" w:type="dxa"/>
          </w:tcPr>
          <w:p w14:paraId="44567FD5" w14:textId="77777777" w:rsidR="00B921A0" w:rsidRPr="00B921A0" w:rsidRDefault="00B921A0" w:rsidP="00B921A0"/>
        </w:tc>
      </w:tr>
      <w:tr w:rsidR="00B921A0" w:rsidRPr="00B921A0" w14:paraId="00F2AFCD" w14:textId="77777777" w:rsidTr="002644DD">
        <w:tc>
          <w:tcPr>
            <w:tcW w:w="709" w:type="dxa"/>
          </w:tcPr>
          <w:p w14:paraId="6218B6F9" w14:textId="77777777" w:rsidR="00B921A0" w:rsidRPr="00B921A0" w:rsidRDefault="00B921A0" w:rsidP="00B921A0"/>
        </w:tc>
        <w:tc>
          <w:tcPr>
            <w:tcW w:w="4111" w:type="dxa"/>
          </w:tcPr>
          <w:p w14:paraId="693063F1" w14:textId="77777777" w:rsidR="00B921A0" w:rsidRPr="00B921A0" w:rsidRDefault="00B921A0" w:rsidP="00B921A0">
            <w:r w:rsidRPr="00B921A0">
              <w:t xml:space="preserve">Прочая аналогичная </w:t>
            </w:r>
          </w:p>
        </w:tc>
        <w:tc>
          <w:tcPr>
            <w:tcW w:w="1985" w:type="dxa"/>
          </w:tcPr>
          <w:p w14:paraId="00770D90" w14:textId="77777777" w:rsidR="00B921A0" w:rsidRPr="00B921A0" w:rsidRDefault="00B921A0" w:rsidP="00B921A0"/>
        </w:tc>
        <w:tc>
          <w:tcPr>
            <w:tcW w:w="2409" w:type="dxa"/>
          </w:tcPr>
          <w:p w14:paraId="72500E33" w14:textId="77777777" w:rsidR="00B921A0" w:rsidRPr="00B921A0" w:rsidRDefault="00B921A0" w:rsidP="00B921A0"/>
        </w:tc>
        <w:tc>
          <w:tcPr>
            <w:tcW w:w="3290" w:type="dxa"/>
          </w:tcPr>
          <w:p w14:paraId="043D9FE9" w14:textId="77777777" w:rsidR="00B921A0" w:rsidRPr="00B921A0" w:rsidRDefault="00B921A0" w:rsidP="00B921A0"/>
        </w:tc>
        <w:tc>
          <w:tcPr>
            <w:tcW w:w="3089" w:type="dxa"/>
          </w:tcPr>
          <w:p w14:paraId="4B2C6385" w14:textId="77777777" w:rsidR="00B921A0" w:rsidRPr="00B921A0" w:rsidRDefault="00B921A0" w:rsidP="00B921A0"/>
        </w:tc>
      </w:tr>
      <w:tr w:rsidR="00B921A0" w:rsidRPr="00B921A0" w14:paraId="340E2939" w14:textId="77777777" w:rsidTr="002644DD">
        <w:tc>
          <w:tcPr>
            <w:tcW w:w="709" w:type="dxa"/>
          </w:tcPr>
          <w:p w14:paraId="794EEDB6" w14:textId="77777777" w:rsidR="00B921A0" w:rsidRPr="00B921A0" w:rsidRDefault="00B921A0" w:rsidP="00B921A0"/>
        </w:tc>
        <w:tc>
          <w:tcPr>
            <w:tcW w:w="4111" w:type="dxa"/>
          </w:tcPr>
          <w:p w14:paraId="64025FB2" w14:textId="77777777" w:rsidR="00B921A0" w:rsidRPr="00B921A0" w:rsidRDefault="00B921A0" w:rsidP="00B921A0">
            <w:r w:rsidRPr="00B921A0">
              <w:t>продукция</w:t>
            </w:r>
          </w:p>
        </w:tc>
        <w:tc>
          <w:tcPr>
            <w:tcW w:w="1985" w:type="dxa"/>
          </w:tcPr>
          <w:p w14:paraId="4A1E095A" w14:textId="77777777" w:rsidR="00B921A0" w:rsidRPr="00B921A0" w:rsidRDefault="00B921A0" w:rsidP="00B921A0"/>
        </w:tc>
        <w:tc>
          <w:tcPr>
            <w:tcW w:w="2409" w:type="dxa"/>
          </w:tcPr>
          <w:p w14:paraId="7D59ABCA" w14:textId="77777777" w:rsidR="00B921A0" w:rsidRPr="00B921A0" w:rsidRDefault="00B921A0" w:rsidP="00B921A0"/>
        </w:tc>
        <w:tc>
          <w:tcPr>
            <w:tcW w:w="3290" w:type="dxa"/>
          </w:tcPr>
          <w:p w14:paraId="74206C60" w14:textId="77777777" w:rsidR="00B921A0" w:rsidRPr="00B921A0" w:rsidRDefault="00B921A0" w:rsidP="00B921A0"/>
        </w:tc>
        <w:tc>
          <w:tcPr>
            <w:tcW w:w="3089" w:type="dxa"/>
          </w:tcPr>
          <w:p w14:paraId="1AEA92CB" w14:textId="77777777" w:rsidR="00B921A0" w:rsidRPr="00B921A0" w:rsidRDefault="00B921A0" w:rsidP="00B921A0"/>
        </w:tc>
      </w:tr>
      <w:tr w:rsidR="00B921A0" w:rsidRPr="00B921A0" w14:paraId="3B57E5E6" w14:textId="77777777" w:rsidTr="002644DD">
        <w:tc>
          <w:tcPr>
            <w:tcW w:w="709" w:type="dxa"/>
          </w:tcPr>
          <w:p w14:paraId="1E504162" w14:textId="77777777" w:rsidR="00B921A0" w:rsidRPr="00B921A0" w:rsidRDefault="00B921A0" w:rsidP="00B921A0"/>
        </w:tc>
        <w:tc>
          <w:tcPr>
            <w:tcW w:w="4111" w:type="dxa"/>
          </w:tcPr>
          <w:p w14:paraId="07E8FFA2" w14:textId="77777777" w:rsidR="00B921A0" w:rsidRPr="00B921A0" w:rsidRDefault="00B921A0" w:rsidP="00B921A0"/>
        </w:tc>
        <w:tc>
          <w:tcPr>
            <w:tcW w:w="1985" w:type="dxa"/>
          </w:tcPr>
          <w:p w14:paraId="10A391B7" w14:textId="77777777" w:rsidR="00B921A0" w:rsidRPr="00B921A0" w:rsidRDefault="00B921A0" w:rsidP="00B921A0"/>
        </w:tc>
        <w:tc>
          <w:tcPr>
            <w:tcW w:w="2409" w:type="dxa"/>
          </w:tcPr>
          <w:p w14:paraId="6E19E53B" w14:textId="77777777" w:rsidR="00B921A0" w:rsidRPr="00B921A0" w:rsidRDefault="00B921A0" w:rsidP="00B921A0">
            <w:r w:rsidRPr="00B921A0">
              <w:t>8528 73 000 0</w:t>
            </w:r>
          </w:p>
        </w:tc>
        <w:tc>
          <w:tcPr>
            <w:tcW w:w="3290" w:type="dxa"/>
          </w:tcPr>
          <w:p w14:paraId="727BFAC5" w14:textId="77777777" w:rsidR="00B921A0" w:rsidRPr="00B921A0" w:rsidRDefault="00B921A0" w:rsidP="00B921A0">
            <w:r w:rsidRPr="00B921A0">
              <w:t xml:space="preserve">ТР ТС 020/2011 </w:t>
            </w:r>
          </w:p>
        </w:tc>
        <w:tc>
          <w:tcPr>
            <w:tcW w:w="3089" w:type="dxa"/>
          </w:tcPr>
          <w:p w14:paraId="19505EF7" w14:textId="77777777" w:rsidR="00B921A0" w:rsidRPr="00B921A0" w:rsidRDefault="00B921A0" w:rsidP="00B921A0"/>
        </w:tc>
      </w:tr>
      <w:tr w:rsidR="00B921A0" w:rsidRPr="00B921A0" w14:paraId="5E4972DF" w14:textId="77777777" w:rsidTr="002644DD">
        <w:tc>
          <w:tcPr>
            <w:tcW w:w="709" w:type="dxa"/>
          </w:tcPr>
          <w:p w14:paraId="361B7CED" w14:textId="77777777" w:rsidR="00B921A0" w:rsidRPr="00B921A0" w:rsidRDefault="00B921A0" w:rsidP="00B921A0"/>
        </w:tc>
        <w:tc>
          <w:tcPr>
            <w:tcW w:w="4111" w:type="dxa"/>
          </w:tcPr>
          <w:p w14:paraId="579457CE" w14:textId="77777777" w:rsidR="00B921A0" w:rsidRPr="00B921A0" w:rsidRDefault="00B921A0" w:rsidP="00B921A0"/>
        </w:tc>
        <w:tc>
          <w:tcPr>
            <w:tcW w:w="1985" w:type="dxa"/>
          </w:tcPr>
          <w:p w14:paraId="70F94D27" w14:textId="77777777" w:rsidR="00B921A0" w:rsidRPr="00B921A0" w:rsidRDefault="00B921A0" w:rsidP="00B921A0"/>
        </w:tc>
        <w:tc>
          <w:tcPr>
            <w:tcW w:w="2409" w:type="dxa"/>
          </w:tcPr>
          <w:p w14:paraId="2711D0C6" w14:textId="77777777" w:rsidR="00B921A0" w:rsidRPr="00B921A0" w:rsidRDefault="00B921A0" w:rsidP="00B921A0">
            <w:r w:rsidRPr="00B921A0">
              <w:t xml:space="preserve">9007 </w:t>
            </w:r>
          </w:p>
        </w:tc>
        <w:tc>
          <w:tcPr>
            <w:tcW w:w="3290" w:type="dxa"/>
          </w:tcPr>
          <w:p w14:paraId="7182FC4A" w14:textId="77777777" w:rsidR="00B921A0" w:rsidRPr="00B921A0" w:rsidRDefault="00B921A0" w:rsidP="00B921A0">
            <w:r w:rsidRPr="00B921A0">
              <w:t>ГОСТ 30804.3.2-2013</w:t>
            </w:r>
          </w:p>
        </w:tc>
        <w:tc>
          <w:tcPr>
            <w:tcW w:w="3089" w:type="dxa"/>
          </w:tcPr>
          <w:p w14:paraId="4915A435" w14:textId="77777777" w:rsidR="00B921A0" w:rsidRPr="00B921A0" w:rsidRDefault="00B921A0" w:rsidP="00B921A0"/>
        </w:tc>
      </w:tr>
      <w:tr w:rsidR="00B921A0" w:rsidRPr="00B921A0" w14:paraId="0677B627" w14:textId="77777777" w:rsidTr="002644DD">
        <w:tc>
          <w:tcPr>
            <w:tcW w:w="709" w:type="dxa"/>
          </w:tcPr>
          <w:p w14:paraId="42C8CB40" w14:textId="77777777" w:rsidR="00B921A0" w:rsidRPr="00B921A0" w:rsidRDefault="00B921A0" w:rsidP="00B921A0"/>
        </w:tc>
        <w:tc>
          <w:tcPr>
            <w:tcW w:w="4111" w:type="dxa"/>
          </w:tcPr>
          <w:p w14:paraId="2C2A21DB" w14:textId="77777777" w:rsidR="00B921A0" w:rsidRPr="00B921A0" w:rsidRDefault="00B921A0" w:rsidP="00B921A0"/>
        </w:tc>
        <w:tc>
          <w:tcPr>
            <w:tcW w:w="1985" w:type="dxa"/>
          </w:tcPr>
          <w:p w14:paraId="67618C99" w14:textId="77777777" w:rsidR="00B921A0" w:rsidRPr="00B921A0" w:rsidRDefault="00B921A0" w:rsidP="00B921A0"/>
        </w:tc>
        <w:tc>
          <w:tcPr>
            <w:tcW w:w="2409" w:type="dxa"/>
          </w:tcPr>
          <w:p w14:paraId="245BB2B5" w14:textId="77777777" w:rsidR="00B921A0" w:rsidRPr="00B921A0" w:rsidRDefault="00B921A0" w:rsidP="00B921A0">
            <w:r w:rsidRPr="00B921A0">
              <w:t>9007 10 000 0</w:t>
            </w:r>
          </w:p>
        </w:tc>
        <w:tc>
          <w:tcPr>
            <w:tcW w:w="3290" w:type="dxa"/>
          </w:tcPr>
          <w:p w14:paraId="6CE39D85" w14:textId="77777777" w:rsidR="00B921A0" w:rsidRPr="00B921A0" w:rsidRDefault="00B921A0" w:rsidP="00B921A0">
            <w:r w:rsidRPr="00B921A0">
              <w:t>ГОСТ 30804.3.3-2013</w:t>
            </w:r>
          </w:p>
        </w:tc>
        <w:tc>
          <w:tcPr>
            <w:tcW w:w="3089" w:type="dxa"/>
          </w:tcPr>
          <w:p w14:paraId="731EFA5D" w14:textId="77777777" w:rsidR="00B921A0" w:rsidRPr="00B921A0" w:rsidRDefault="00B921A0" w:rsidP="00B921A0"/>
        </w:tc>
      </w:tr>
      <w:tr w:rsidR="00B921A0" w:rsidRPr="00B921A0" w14:paraId="04DA4069" w14:textId="77777777" w:rsidTr="002644DD">
        <w:tc>
          <w:tcPr>
            <w:tcW w:w="709" w:type="dxa"/>
          </w:tcPr>
          <w:p w14:paraId="3993AD17" w14:textId="77777777" w:rsidR="00B921A0" w:rsidRPr="00B921A0" w:rsidRDefault="00B921A0" w:rsidP="00B921A0"/>
        </w:tc>
        <w:tc>
          <w:tcPr>
            <w:tcW w:w="4111" w:type="dxa"/>
          </w:tcPr>
          <w:p w14:paraId="71642AA9" w14:textId="77777777" w:rsidR="00B921A0" w:rsidRPr="00B921A0" w:rsidRDefault="00B921A0" w:rsidP="00B921A0"/>
        </w:tc>
        <w:tc>
          <w:tcPr>
            <w:tcW w:w="1985" w:type="dxa"/>
          </w:tcPr>
          <w:p w14:paraId="2AC59766" w14:textId="77777777" w:rsidR="00B921A0" w:rsidRPr="00B921A0" w:rsidRDefault="00B921A0" w:rsidP="00B921A0"/>
        </w:tc>
        <w:tc>
          <w:tcPr>
            <w:tcW w:w="2409" w:type="dxa"/>
          </w:tcPr>
          <w:p w14:paraId="794DDD39" w14:textId="77777777" w:rsidR="00B921A0" w:rsidRPr="00B921A0" w:rsidRDefault="00B921A0" w:rsidP="00B921A0">
            <w:r w:rsidRPr="00B921A0">
              <w:t>9007 20 000 0</w:t>
            </w:r>
          </w:p>
        </w:tc>
        <w:tc>
          <w:tcPr>
            <w:tcW w:w="3290" w:type="dxa"/>
          </w:tcPr>
          <w:p w14:paraId="3B2CC440" w14:textId="77777777" w:rsidR="00B921A0" w:rsidRPr="00B921A0" w:rsidRDefault="00B921A0" w:rsidP="00B921A0">
            <w:r w:rsidRPr="00B921A0">
              <w:t>ГОСТ 30805.13-2013</w:t>
            </w:r>
          </w:p>
        </w:tc>
        <w:tc>
          <w:tcPr>
            <w:tcW w:w="3089" w:type="dxa"/>
          </w:tcPr>
          <w:p w14:paraId="3F719E7F" w14:textId="77777777" w:rsidR="00B921A0" w:rsidRPr="00B921A0" w:rsidRDefault="00B921A0" w:rsidP="00B921A0"/>
        </w:tc>
      </w:tr>
      <w:tr w:rsidR="00B921A0" w:rsidRPr="00B921A0" w14:paraId="05DF01AF" w14:textId="77777777" w:rsidTr="002644DD">
        <w:tc>
          <w:tcPr>
            <w:tcW w:w="709" w:type="dxa"/>
          </w:tcPr>
          <w:p w14:paraId="43E5C08E" w14:textId="77777777" w:rsidR="00B921A0" w:rsidRPr="00B921A0" w:rsidRDefault="00B921A0" w:rsidP="00B921A0"/>
        </w:tc>
        <w:tc>
          <w:tcPr>
            <w:tcW w:w="4111" w:type="dxa"/>
          </w:tcPr>
          <w:p w14:paraId="6018DB34" w14:textId="77777777" w:rsidR="00B921A0" w:rsidRPr="00B921A0" w:rsidRDefault="00B921A0" w:rsidP="00B921A0"/>
        </w:tc>
        <w:tc>
          <w:tcPr>
            <w:tcW w:w="1985" w:type="dxa"/>
          </w:tcPr>
          <w:p w14:paraId="349E4F01" w14:textId="77777777" w:rsidR="00B921A0" w:rsidRPr="00B921A0" w:rsidRDefault="00B921A0" w:rsidP="00B921A0"/>
        </w:tc>
        <w:tc>
          <w:tcPr>
            <w:tcW w:w="2409" w:type="dxa"/>
          </w:tcPr>
          <w:p w14:paraId="3849AF88" w14:textId="77777777" w:rsidR="00B921A0" w:rsidRPr="00B921A0" w:rsidRDefault="00B921A0" w:rsidP="00B921A0">
            <w:r w:rsidRPr="00B921A0">
              <w:t>9007 91 000 0</w:t>
            </w:r>
          </w:p>
        </w:tc>
        <w:tc>
          <w:tcPr>
            <w:tcW w:w="3290" w:type="dxa"/>
          </w:tcPr>
          <w:p w14:paraId="7DDFC9E5" w14:textId="77777777" w:rsidR="00B921A0" w:rsidRPr="00B921A0" w:rsidRDefault="00B921A0" w:rsidP="00B921A0">
            <w:r w:rsidRPr="00B921A0">
              <w:t>СТБ ЕН 55020-2005</w:t>
            </w:r>
          </w:p>
        </w:tc>
        <w:tc>
          <w:tcPr>
            <w:tcW w:w="3089" w:type="dxa"/>
          </w:tcPr>
          <w:p w14:paraId="0D516010" w14:textId="77777777" w:rsidR="00B921A0" w:rsidRPr="00B921A0" w:rsidRDefault="00B921A0" w:rsidP="00B921A0"/>
        </w:tc>
      </w:tr>
      <w:tr w:rsidR="00B921A0" w:rsidRPr="00B921A0" w14:paraId="7A041DEF" w14:textId="77777777" w:rsidTr="002644DD">
        <w:tc>
          <w:tcPr>
            <w:tcW w:w="709" w:type="dxa"/>
          </w:tcPr>
          <w:p w14:paraId="57504F12" w14:textId="77777777" w:rsidR="00B921A0" w:rsidRPr="00B921A0" w:rsidRDefault="00B921A0" w:rsidP="00B921A0"/>
        </w:tc>
        <w:tc>
          <w:tcPr>
            <w:tcW w:w="4111" w:type="dxa"/>
          </w:tcPr>
          <w:p w14:paraId="3EF63DBB" w14:textId="77777777" w:rsidR="00B921A0" w:rsidRPr="00B921A0" w:rsidRDefault="00B921A0" w:rsidP="00B921A0">
            <w:pPr>
              <w:rPr>
                <w:rFonts w:eastAsia="Calibri"/>
              </w:rPr>
            </w:pPr>
            <w:r w:rsidRPr="00B921A0">
              <w:rPr>
                <w:rFonts w:eastAsia="Calibri"/>
              </w:rPr>
              <w:t xml:space="preserve">в т.ч. с наличием электронных </w:t>
            </w:r>
          </w:p>
        </w:tc>
        <w:tc>
          <w:tcPr>
            <w:tcW w:w="1985" w:type="dxa"/>
          </w:tcPr>
          <w:p w14:paraId="07AB00C2" w14:textId="77777777" w:rsidR="00B921A0" w:rsidRPr="00B921A0" w:rsidRDefault="00B921A0" w:rsidP="00B921A0"/>
        </w:tc>
        <w:tc>
          <w:tcPr>
            <w:tcW w:w="2409" w:type="dxa"/>
          </w:tcPr>
          <w:p w14:paraId="4648D370" w14:textId="77777777" w:rsidR="00B921A0" w:rsidRPr="00B921A0" w:rsidRDefault="00B921A0" w:rsidP="00B921A0">
            <w:r w:rsidRPr="00B921A0">
              <w:t>9007 92 000 0</w:t>
            </w:r>
          </w:p>
        </w:tc>
        <w:tc>
          <w:tcPr>
            <w:tcW w:w="3290" w:type="dxa"/>
          </w:tcPr>
          <w:p w14:paraId="72E45C08" w14:textId="77777777" w:rsidR="00B921A0" w:rsidRPr="00B921A0" w:rsidRDefault="00B921A0" w:rsidP="00B921A0">
            <w:r w:rsidRPr="00B921A0">
              <w:t>ГОСТ IEC 60065-2013</w:t>
            </w:r>
          </w:p>
        </w:tc>
        <w:tc>
          <w:tcPr>
            <w:tcW w:w="3089" w:type="dxa"/>
          </w:tcPr>
          <w:p w14:paraId="3DAB91C6" w14:textId="77777777" w:rsidR="00B921A0" w:rsidRPr="00B921A0" w:rsidRDefault="00B921A0" w:rsidP="00B921A0"/>
        </w:tc>
      </w:tr>
      <w:tr w:rsidR="00B921A0" w:rsidRPr="00B921A0" w14:paraId="02B6A3B5" w14:textId="77777777" w:rsidTr="002644DD">
        <w:tc>
          <w:tcPr>
            <w:tcW w:w="709" w:type="dxa"/>
          </w:tcPr>
          <w:p w14:paraId="0AFD6532" w14:textId="77777777" w:rsidR="00B921A0" w:rsidRPr="00B921A0" w:rsidRDefault="00B921A0" w:rsidP="00B921A0"/>
        </w:tc>
        <w:tc>
          <w:tcPr>
            <w:tcW w:w="4111" w:type="dxa"/>
          </w:tcPr>
          <w:p w14:paraId="361FDCF2" w14:textId="77777777" w:rsidR="00B921A0" w:rsidRPr="00B921A0" w:rsidRDefault="00B921A0" w:rsidP="00B921A0">
            <w:pPr>
              <w:rPr>
                <w:rFonts w:eastAsia="Calibri"/>
              </w:rPr>
            </w:pPr>
            <w:r w:rsidRPr="00B921A0">
              <w:rPr>
                <w:rFonts w:eastAsia="Calibri"/>
              </w:rPr>
              <w:t>компонентов</w:t>
            </w:r>
          </w:p>
        </w:tc>
        <w:tc>
          <w:tcPr>
            <w:tcW w:w="1985" w:type="dxa"/>
          </w:tcPr>
          <w:p w14:paraId="7F6C0913" w14:textId="77777777" w:rsidR="00B921A0" w:rsidRPr="00B921A0" w:rsidRDefault="00B921A0" w:rsidP="00B921A0"/>
        </w:tc>
        <w:tc>
          <w:tcPr>
            <w:tcW w:w="2409" w:type="dxa"/>
          </w:tcPr>
          <w:p w14:paraId="6EA523F2" w14:textId="77777777" w:rsidR="00B921A0" w:rsidRPr="00B921A0" w:rsidRDefault="00B921A0" w:rsidP="00B921A0">
            <w:r w:rsidRPr="00B921A0">
              <w:t xml:space="preserve">9008 50 000 0  </w:t>
            </w:r>
          </w:p>
        </w:tc>
        <w:tc>
          <w:tcPr>
            <w:tcW w:w="3290" w:type="dxa"/>
          </w:tcPr>
          <w:p w14:paraId="5060F978" w14:textId="77777777" w:rsidR="00B921A0" w:rsidRPr="00B921A0" w:rsidRDefault="00B921A0" w:rsidP="00B921A0"/>
        </w:tc>
        <w:tc>
          <w:tcPr>
            <w:tcW w:w="3089" w:type="dxa"/>
          </w:tcPr>
          <w:p w14:paraId="334F427E" w14:textId="77777777" w:rsidR="00B921A0" w:rsidRPr="00B921A0" w:rsidRDefault="00B921A0" w:rsidP="00B921A0"/>
        </w:tc>
      </w:tr>
      <w:tr w:rsidR="00B921A0" w:rsidRPr="00B921A0" w14:paraId="47B85BF2" w14:textId="77777777" w:rsidTr="002644DD">
        <w:tc>
          <w:tcPr>
            <w:tcW w:w="709" w:type="dxa"/>
          </w:tcPr>
          <w:p w14:paraId="33B3189E" w14:textId="77777777" w:rsidR="00B921A0" w:rsidRPr="00B921A0" w:rsidRDefault="00B921A0" w:rsidP="00B921A0"/>
        </w:tc>
        <w:tc>
          <w:tcPr>
            <w:tcW w:w="4111" w:type="dxa"/>
          </w:tcPr>
          <w:p w14:paraId="78C43246" w14:textId="77777777" w:rsidR="00B921A0" w:rsidRPr="00B921A0" w:rsidRDefault="00B921A0" w:rsidP="00B921A0"/>
        </w:tc>
        <w:tc>
          <w:tcPr>
            <w:tcW w:w="1985" w:type="dxa"/>
          </w:tcPr>
          <w:p w14:paraId="19C9A636" w14:textId="77777777" w:rsidR="00B921A0" w:rsidRPr="00B921A0" w:rsidRDefault="00B921A0" w:rsidP="00B921A0"/>
        </w:tc>
        <w:tc>
          <w:tcPr>
            <w:tcW w:w="2409" w:type="dxa"/>
          </w:tcPr>
          <w:p w14:paraId="67FA25FA" w14:textId="77777777" w:rsidR="00B921A0" w:rsidRPr="00B921A0" w:rsidRDefault="00B921A0" w:rsidP="00B921A0">
            <w:r w:rsidRPr="00B921A0">
              <w:t xml:space="preserve">9008 90 000 0  </w:t>
            </w:r>
          </w:p>
        </w:tc>
        <w:tc>
          <w:tcPr>
            <w:tcW w:w="3290" w:type="dxa"/>
          </w:tcPr>
          <w:p w14:paraId="028FE927" w14:textId="77777777" w:rsidR="00B921A0" w:rsidRPr="00B921A0" w:rsidRDefault="00B921A0" w:rsidP="00B921A0"/>
        </w:tc>
        <w:tc>
          <w:tcPr>
            <w:tcW w:w="3089" w:type="dxa"/>
          </w:tcPr>
          <w:p w14:paraId="65F01DE9" w14:textId="77777777" w:rsidR="00B921A0" w:rsidRPr="00B921A0" w:rsidRDefault="00B921A0" w:rsidP="00B921A0"/>
        </w:tc>
      </w:tr>
      <w:tr w:rsidR="00B921A0" w:rsidRPr="00B921A0" w14:paraId="66AB9A27" w14:textId="77777777" w:rsidTr="002644DD">
        <w:tc>
          <w:tcPr>
            <w:tcW w:w="709" w:type="dxa"/>
          </w:tcPr>
          <w:p w14:paraId="06AC3DC4" w14:textId="77777777" w:rsidR="00B921A0" w:rsidRPr="00B921A0" w:rsidRDefault="00B921A0" w:rsidP="00B921A0"/>
        </w:tc>
        <w:tc>
          <w:tcPr>
            <w:tcW w:w="4111" w:type="dxa"/>
          </w:tcPr>
          <w:p w14:paraId="18CA3C6E" w14:textId="77777777" w:rsidR="00B921A0" w:rsidRPr="00B921A0" w:rsidRDefault="00B921A0" w:rsidP="00B921A0"/>
        </w:tc>
        <w:tc>
          <w:tcPr>
            <w:tcW w:w="1985" w:type="dxa"/>
          </w:tcPr>
          <w:p w14:paraId="217D1297" w14:textId="77777777" w:rsidR="00B921A0" w:rsidRPr="00B921A0" w:rsidRDefault="00B921A0" w:rsidP="00B921A0"/>
        </w:tc>
        <w:tc>
          <w:tcPr>
            <w:tcW w:w="2409" w:type="dxa"/>
          </w:tcPr>
          <w:p w14:paraId="563F0166" w14:textId="77777777" w:rsidR="00B921A0" w:rsidRPr="00B921A0" w:rsidRDefault="00B921A0" w:rsidP="00B921A0">
            <w:r w:rsidRPr="00B921A0">
              <w:t xml:space="preserve">9010   </w:t>
            </w:r>
          </w:p>
        </w:tc>
        <w:tc>
          <w:tcPr>
            <w:tcW w:w="3290" w:type="dxa"/>
          </w:tcPr>
          <w:p w14:paraId="4A257807" w14:textId="77777777" w:rsidR="00B921A0" w:rsidRPr="00B921A0" w:rsidRDefault="00B921A0" w:rsidP="00B921A0"/>
        </w:tc>
        <w:tc>
          <w:tcPr>
            <w:tcW w:w="3089" w:type="dxa"/>
          </w:tcPr>
          <w:p w14:paraId="1A7A7372" w14:textId="77777777" w:rsidR="00B921A0" w:rsidRPr="00B921A0" w:rsidRDefault="00B921A0" w:rsidP="00B921A0"/>
        </w:tc>
      </w:tr>
      <w:tr w:rsidR="00B921A0" w:rsidRPr="00B921A0" w14:paraId="4A609BAB" w14:textId="77777777" w:rsidTr="002644DD">
        <w:tc>
          <w:tcPr>
            <w:tcW w:w="709" w:type="dxa"/>
          </w:tcPr>
          <w:p w14:paraId="6045BDC8" w14:textId="77777777" w:rsidR="00B921A0" w:rsidRPr="00B921A0" w:rsidRDefault="00B921A0" w:rsidP="00B921A0"/>
        </w:tc>
        <w:tc>
          <w:tcPr>
            <w:tcW w:w="4111" w:type="dxa"/>
          </w:tcPr>
          <w:p w14:paraId="6E8E85E8" w14:textId="77777777" w:rsidR="00B921A0" w:rsidRPr="00B921A0" w:rsidRDefault="00B921A0" w:rsidP="00B921A0"/>
        </w:tc>
        <w:tc>
          <w:tcPr>
            <w:tcW w:w="1985" w:type="dxa"/>
          </w:tcPr>
          <w:p w14:paraId="6CB416D4" w14:textId="77777777" w:rsidR="00B921A0" w:rsidRPr="00B921A0" w:rsidRDefault="00B921A0" w:rsidP="00B921A0"/>
        </w:tc>
        <w:tc>
          <w:tcPr>
            <w:tcW w:w="2409" w:type="dxa"/>
          </w:tcPr>
          <w:p w14:paraId="53DCC577" w14:textId="77777777" w:rsidR="00B921A0" w:rsidRPr="00B921A0" w:rsidRDefault="00B921A0" w:rsidP="00B921A0">
            <w:r w:rsidRPr="00B921A0">
              <w:t xml:space="preserve">9010 10 000 0  </w:t>
            </w:r>
          </w:p>
        </w:tc>
        <w:tc>
          <w:tcPr>
            <w:tcW w:w="3290" w:type="dxa"/>
          </w:tcPr>
          <w:p w14:paraId="57904936" w14:textId="77777777" w:rsidR="00B921A0" w:rsidRPr="00B921A0" w:rsidRDefault="00B921A0" w:rsidP="00B921A0"/>
        </w:tc>
        <w:tc>
          <w:tcPr>
            <w:tcW w:w="3089" w:type="dxa"/>
          </w:tcPr>
          <w:p w14:paraId="5555746F" w14:textId="77777777" w:rsidR="00B921A0" w:rsidRPr="00B921A0" w:rsidRDefault="00B921A0" w:rsidP="00B921A0"/>
        </w:tc>
      </w:tr>
      <w:tr w:rsidR="00B921A0" w:rsidRPr="00B921A0" w14:paraId="033E96D7" w14:textId="77777777" w:rsidTr="002644DD">
        <w:tc>
          <w:tcPr>
            <w:tcW w:w="709" w:type="dxa"/>
          </w:tcPr>
          <w:p w14:paraId="7740C4B0" w14:textId="77777777" w:rsidR="00B921A0" w:rsidRPr="00B921A0" w:rsidRDefault="00B921A0" w:rsidP="00B921A0"/>
        </w:tc>
        <w:tc>
          <w:tcPr>
            <w:tcW w:w="4111" w:type="dxa"/>
          </w:tcPr>
          <w:p w14:paraId="0AC67E6A" w14:textId="77777777" w:rsidR="00B921A0" w:rsidRPr="00B921A0" w:rsidRDefault="00B921A0" w:rsidP="00B921A0"/>
        </w:tc>
        <w:tc>
          <w:tcPr>
            <w:tcW w:w="1985" w:type="dxa"/>
          </w:tcPr>
          <w:p w14:paraId="7BEC6053" w14:textId="77777777" w:rsidR="00B921A0" w:rsidRPr="00B921A0" w:rsidRDefault="00B921A0" w:rsidP="00B921A0"/>
        </w:tc>
        <w:tc>
          <w:tcPr>
            <w:tcW w:w="2409" w:type="dxa"/>
          </w:tcPr>
          <w:p w14:paraId="36385CB8" w14:textId="77777777" w:rsidR="00B921A0" w:rsidRPr="00B921A0" w:rsidRDefault="00B921A0" w:rsidP="00B921A0">
            <w:r w:rsidRPr="00B921A0">
              <w:t xml:space="preserve">9010 50 000 0  </w:t>
            </w:r>
          </w:p>
        </w:tc>
        <w:tc>
          <w:tcPr>
            <w:tcW w:w="3290" w:type="dxa"/>
          </w:tcPr>
          <w:p w14:paraId="2B49CF65" w14:textId="77777777" w:rsidR="00B921A0" w:rsidRPr="00B921A0" w:rsidRDefault="00B921A0" w:rsidP="00B921A0"/>
        </w:tc>
        <w:tc>
          <w:tcPr>
            <w:tcW w:w="3089" w:type="dxa"/>
          </w:tcPr>
          <w:p w14:paraId="49A61348" w14:textId="77777777" w:rsidR="00B921A0" w:rsidRPr="00B921A0" w:rsidRDefault="00B921A0" w:rsidP="00B921A0"/>
        </w:tc>
      </w:tr>
      <w:tr w:rsidR="00B921A0" w:rsidRPr="00B921A0" w14:paraId="0805459C" w14:textId="77777777" w:rsidTr="002644DD">
        <w:tc>
          <w:tcPr>
            <w:tcW w:w="709" w:type="dxa"/>
          </w:tcPr>
          <w:p w14:paraId="132D55E1" w14:textId="77777777" w:rsidR="00B921A0" w:rsidRPr="00B921A0" w:rsidRDefault="00B921A0" w:rsidP="00B921A0"/>
        </w:tc>
        <w:tc>
          <w:tcPr>
            <w:tcW w:w="4111" w:type="dxa"/>
          </w:tcPr>
          <w:p w14:paraId="4D444CD1" w14:textId="77777777" w:rsidR="00B921A0" w:rsidRPr="00B921A0" w:rsidRDefault="00B921A0" w:rsidP="00B921A0"/>
        </w:tc>
        <w:tc>
          <w:tcPr>
            <w:tcW w:w="1985" w:type="dxa"/>
          </w:tcPr>
          <w:p w14:paraId="5043C19F" w14:textId="77777777" w:rsidR="00B921A0" w:rsidRPr="00B921A0" w:rsidRDefault="00B921A0" w:rsidP="00B921A0"/>
        </w:tc>
        <w:tc>
          <w:tcPr>
            <w:tcW w:w="2409" w:type="dxa"/>
          </w:tcPr>
          <w:p w14:paraId="5267C67B" w14:textId="77777777" w:rsidR="00B921A0" w:rsidRPr="00B921A0" w:rsidRDefault="00B921A0" w:rsidP="00B921A0">
            <w:r w:rsidRPr="00B921A0">
              <w:t xml:space="preserve">9010 60 000 0  </w:t>
            </w:r>
          </w:p>
        </w:tc>
        <w:tc>
          <w:tcPr>
            <w:tcW w:w="3290" w:type="dxa"/>
          </w:tcPr>
          <w:p w14:paraId="72362EBA" w14:textId="77777777" w:rsidR="00B921A0" w:rsidRPr="00B921A0" w:rsidRDefault="00B921A0" w:rsidP="00B921A0"/>
        </w:tc>
        <w:tc>
          <w:tcPr>
            <w:tcW w:w="3089" w:type="dxa"/>
          </w:tcPr>
          <w:p w14:paraId="23AB91CE" w14:textId="77777777" w:rsidR="00B921A0" w:rsidRPr="00B921A0" w:rsidRDefault="00B921A0" w:rsidP="00B921A0"/>
        </w:tc>
      </w:tr>
      <w:tr w:rsidR="00B921A0" w:rsidRPr="00B921A0" w14:paraId="3A0CCC82" w14:textId="77777777" w:rsidTr="002644DD">
        <w:tc>
          <w:tcPr>
            <w:tcW w:w="709" w:type="dxa"/>
          </w:tcPr>
          <w:p w14:paraId="4D4C26DF" w14:textId="77777777" w:rsidR="00B921A0" w:rsidRPr="00B921A0" w:rsidRDefault="00B921A0" w:rsidP="00B921A0"/>
        </w:tc>
        <w:tc>
          <w:tcPr>
            <w:tcW w:w="4111" w:type="dxa"/>
          </w:tcPr>
          <w:p w14:paraId="7D7C1180" w14:textId="77777777" w:rsidR="00B921A0" w:rsidRPr="00B921A0" w:rsidRDefault="00B921A0" w:rsidP="00B921A0"/>
        </w:tc>
        <w:tc>
          <w:tcPr>
            <w:tcW w:w="1985" w:type="dxa"/>
          </w:tcPr>
          <w:p w14:paraId="1BB84933" w14:textId="77777777" w:rsidR="00B921A0" w:rsidRPr="00B921A0" w:rsidRDefault="00B921A0" w:rsidP="00B921A0"/>
        </w:tc>
        <w:tc>
          <w:tcPr>
            <w:tcW w:w="2409" w:type="dxa"/>
          </w:tcPr>
          <w:p w14:paraId="07DCDA02" w14:textId="77777777" w:rsidR="00B921A0" w:rsidRPr="00B921A0" w:rsidRDefault="00B921A0" w:rsidP="00B921A0"/>
        </w:tc>
        <w:tc>
          <w:tcPr>
            <w:tcW w:w="3290" w:type="dxa"/>
          </w:tcPr>
          <w:p w14:paraId="3EA44635" w14:textId="77777777" w:rsidR="00B921A0" w:rsidRPr="00B921A0" w:rsidRDefault="00B921A0" w:rsidP="00B921A0"/>
        </w:tc>
        <w:tc>
          <w:tcPr>
            <w:tcW w:w="3089" w:type="dxa"/>
          </w:tcPr>
          <w:p w14:paraId="3F264408" w14:textId="77777777" w:rsidR="00B921A0" w:rsidRPr="00B921A0" w:rsidRDefault="00B921A0" w:rsidP="00B921A0"/>
        </w:tc>
      </w:tr>
      <w:tr w:rsidR="00B921A0" w:rsidRPr="00B921A0" w14:paraId="0EE04B35" w14:textId="77777777" w:rsidTr="002644DD">
        <w:tc>
          <w:tcPr>
            <w:tcW w:w="709" w:type="dxa"/>
          </w:tcPr>
          <w:p w14:paraId="180E7CC2" w14:textId="77777777" w:rsidR="00B921A0" w:rsidRPr="00B921A0" w:rsidRDefault="00B921A0" w:rsidP="00B921A0">
            <w:r w:rsidRPr="00B921A0">
              <w:t>5.1.2</w:t>
            </w:r>
          </w:p>
        </w:tc>
        <w:tc>
          <w:tcPr>
            <w:tcW w:w="4111" w:type="dxa"/>
            <w:vAlign w:val="center"/>
          </w:tcPr>
          <w:p w14:paraId="7ED4D6AB" w14:textId="77777777" w:rsidR="00B921A0" w:rsidRPr="00B921A0" w:rsidRDefault="00B921A0" w:rsidP="00B921A0">
            <w:r w:rsidRPr="00B921A0">
              <w:t>Оборудование световое и источники</w:t>
            </w:r>
          </w:p>
        </w:tc>
        <w:tc>
          <w:tcPr>
            <w:tcW w:w="1985" w:type="dxa"/>
            <w:vAlign w:val="bottom"/>
          </w:tcPr>
          <w:p w14:paraId="463C672A" w14:textId="77777777" w:rsidR="00B921A0" w:rsidRPr="00B921A0" w:rsidRDefault="00B921A0" w:rsidP="00B921A0">
            <w:r w:rsidRPr="00B921A0">
              <w:t>Декларирование</w:t>
            </w:r>
          </w:p>
        </w:tc>
        <w:tc>
          <w:tcPr>
            <w:tcW w:w="2409" w:type="dxa"/>
            <w:vAlign w:val="bottom"/>
          </w:tcPr>
          <w:p w14:paraId="164E98A4" w14:textId="77777777" w:rsidR="00B921A0" w:rsidRPr="00B921A0" w:rsidRDefault="00B921A0" w:rsidP="00B921A0">
            <w:r w:rsidRPr="00B921A0">
              <w:t>8504 10 200 0</w:t>
            </w:r>
          </w:p>
        </w:tc>
        <w:tc>
          <w:tcPr>
            <w:tcW w:w="3290" w:type="dxa"/>
          </w:tcPr>
          <w:p w14:paraId="60429202" w14:textId="77777777" w:rsidR="00B921A0" w:rsidRPr="00B921A0" w:rsidRDefault="00B921A0" w:rsidP="00B921A0">
            <w:r w:rsidRPr="00B921A0">
              <w:t xml:space="preserve">ТР ТС 004/2011 </w:t>
            </w:r>
          </w:p>
        </w:tc>
        <w:tc>
          <w:tcPr>
            <w:tcW w:w="3089" w:type="dxa"/>
          </w:tcPr>
          <w:p w14:paraId="74E84D09" w14:textId="77777777" w:rsidR="00B921A0" w:rsidRPr="00B921A0" w:rsidRDefault="00B921A0" w:rsidP="00B921A0"/>
        </w:tc>
      </w:tr>
      <w:tr w:rsidR="00B921A0" w:rsidRPr="00B921A0" w14:paraId="6E8622F8" w14:textId="77777777" w:rsidTr="002644DD">
        <w:tc>
          <w:tcPr>
            <w:tcW w:w="709" w:type="dxa"/>
          </w:tcPr>
          <w:p w14:paraId="4DB1EA53" w14:textId="77777777" w:rsidR="00B921A0" w:rsidRPr="00B921A0" w:rsidRDefault="00B921A0" w:rsidP="00B921A0"/>
        </w:tc>
        <w:tc>
          <w:tcPr>
            <w:tcW w:w="4111" w:type="dxa"/>
            <w:vAlign w:val="center"/>
          </w:tcPr>
          <w:p w14:paraId="3D77433A" w14:textId="77777777" w:rsidR="00B921A0" w:rsidRPr="00B921A0" w:rsidRDefault="00B921A0" w:rsidP="00B921A0">
            <w:r w:rsidRPr="00B921A0">
              <w:t>света</w:t>
            </w:r>
          </w:p>
        </w:tc>
        <w:tc>
          <w:tcPr>
            <w:tcW w:w="1985" w:type="dxa"/>
            <w:vAlign w:val="bottom"/>
          </w:tcPr>
          <w:p w14:paraId="235AD014" w14:textId="77777777" w:rsidR="00B921A0" w:rsidRPr="00B921A0" w:rsidRDefault="00B921A0" w:rsidP="00B921A0">
            <w:r w:rsidRPr="00B921A0">
              <w:t>Схемы:1д, 2д, 3д, 4д, 6д</w:t>
            </w:r>
          </w:p>
        </w:tc>
        <w:tc>
          <w:tcPr>
            <w:tcW w:w="2409" w:type="dxa"/>
            <w:vAlign w:val="bottom"/>
          </w:tcPr>
          <w:p w14:paraId="6DED5818" w14:textId="77777777" w:rsidR="00B921A0" w:rsidRPr="00B921A0" w:rsidRDefault="00B921A0" w:rsidP="00B921A0">
            <w:r w:rsidRPr="00B921A0">
              <w:t>8504 10 800 0</w:t>
            </w:r>
          </w:p>
        </w:tc>
        <w:tc>
          <w:tcPr>
            <w:tcW w:w="3290" w:type="dxa"/>
          </w:tcPr>
          <w:p w14:paraId="45597FD6" w14:textId="77777777" w:rsidR="00B921A0" w:rsidRPr="00B921A0" w:rsidRDefault="00B921A0" w:rsidP="00B921A0">
            <w:r w:rsidRPr="00B921A0">
              <w:t>ГОСТ ISO 2859-1-2009</w:t>
            </w:r>
          </w:p>
        </w:tc>
        <w:tc>
          <w:tcPr>
            <w:tcW w:w="3089" w:type="dxa"/>
          </w:tcPr>
          <w:p w14:paraId="158A1CF8" w14:textId="77777777" w:rsidR="00B921A0" w:rsidRPr="00B921A0" w:rsidRDefault="00B921A0" w:rsidP="00B921A0"/>
        </w:tc>
      </w:tr>
      <w:tr w:rsidR="00B921A0" w:rsidRPr="00B921A0" w14:paraId="210B4439" w14:textId="77777777" w:rsidTr="002644DD">
        <w:tc>
          <w:tcPr>
            <w:tcW w:w="709" w:type="dxa"/>
          </w:tcPr>
          <w:p w14:paraId="2AF86BDF" w14:textId="77777777" w:rsidR="00B921A0" w:rsidRPr="00B921A0" w:rsidRDefault="00B921A0" w:rsidP="00B921A0"/>
        </w:tc>
        <w:tc>
          <w:tcPr>
            <w:tcW w:w="4111" w:type="dxa"/>
          </w:tcPr>
          <w:p w14:paraId="174F1385" w14:textId="77777777" w:rsidR="00B921A0" w:rsidRPr="00B921A0" w:rsidRDefault="00B921A0" w:rsidP="00B921A0">
            <w:r w:rsidRPr="00B921A0">
              <w:t>Прочая аналогичная продукция</w:t>
            </w:r>
          </w:p>
        </w:tc>
        <w:tc>
          <w:tcPr>
            <w:tcW w:w="1985" w:type="dxa"/>
            <w:vAlign w:val="bottom"/>
          </w:tcPr>
          <w:p w14:paraId="4FAC900F" w14:textId="77777777" w:rsidR="00B921A0" w:rsidRPr="00B921A0" w:rsidRDefault="00B921A0" w:rsidP="00B921A0"/>
        </w:tc>
        <w:tc>
          <w:tcPr>
            <w:tcW w:w="2409" w:type="dxa"/>
            <w:vAlign w:val="bottom"/>
          </w:tcPr>
          <w:p w14:paraId="2A1F78E0" w14:textId="77777777" w:rsidR="00B921A0" w:rsidRPr="00B921A0" w:rsidRDefault="00B921A0" w:rsidP="00B921A0">
            <w:r w:rsidRPr="00B921A0">
              <w:t>8504 31 210 9</w:t>
            </w:r>
          </w:p>
        </w:tc>
        <w:tc>
          <w:tcPr>
            <w:tcW w:w="3290" w:type="dxa"/>
          </w:tcPr>
          <w:p w14:paraId="146CF2A8" w14:textId="77777777" w:rsidR="00B921A0" w:rsidRPr="00B921A0" w:rsidRDefault="00B921A0" w:rsidP="00B921A0"/>
        </w:tc>
        <w:tc>
          <w:tcPr>
            <w:tcW w:w="3089" w:type="dxa"/>
          </w:tcPr>
          <w:p w14:paraId="32A5E33C" w14:textId="77777777" w:rsidR="00B921A0" w:rsidRPr="00B921A0" w:rsidRDefault="00B921A0" w:rsidP="00B921A0"/>
        </w:tc>
      </w:tr>
      <w:tr w:rsidR="00B921A0" w:rsidRPr="00B921A0" w14:paraId="3821E956" w14:textId="77777777" w:rsidTr="002644DD">
        <w:tc>
          <w:tcPr>
            <w:tcW w:w="709" w:type="dxa"/>
          </w:tcPr>
          <w:p w14:paraId="484506DD" w14:textId="77777777" w:rsidR="00B921A0" w:rsidRPr="00B921A0" w:rsidRDefault="00B921A0" w:rsidP="00B921A0"/>
        </w:tc>
        <w:tc>
          <w:tcPr>
            <w:tcW w:w="4111" w:type="dxa"/>
          </w:tcPr>
          <w:p w14:paraId="1B25230E" w14:textId="77777777" w:rsidR="00B921A0" w:rsidRPr="00B921A0" w:rsidRDefault="00B921A0" w:rsidP="00B921A0"/>
        </w:tc>
        <w:tc>
          <w:tcPr>
            <w:tcW w:w="1985" w:type="dxa"/>
          </w:tcPr>
          <w:p w14:paraId="7ABE9099" w14:textId="77777777" w:rsidR="00B921A0" w:rsidRPr="00B921A0" w:rsidRDefault="00B921A0" w:rsidP="00B921A0"/>
        </w:tc>
        <w:tc>
          <w:tcPr>
            <w:tcW w:w="2409" w:type="dxa"/>
          </w:tcPr>
          <w:p w14:paraId="7BBE267A" w14:textId="77777777" w:rsidR="00B921A0" w:rsidRPr="00B921A0" w:rsidRDefault="00B921A0" w:rsidP="00B921A0">
            <w:r w:rsidRPr="00B921A0">
              <w:t>9405 60 200 9</w:t>
            </w:r>
          </w:p>
        </w:tc>
        <w:tc>
          <w:tcPr>
            <w:tcW w:w="3290" w:type="dxa"/>
          </w:tcPr>
          <w:p w14:paraId="48D721E9" w14:textId="77777777" w:rsidR="00B921A0" w:rsidRPr="00B921A0" w:rsidRDefault="00B921A0" w:rsidP="00B921A0"/>
        </w:tc>
        <w:tc>
          <w:tcPr>
            <w:tcW w:w="3089" w:type="dxa"/>
          </w:tcPr>
          <w:p w14:paraId="003CD0C6" w14:textId="77777777" w:rsidR="00B921A0" w:rsidRPr="00B921A0" w:rsidRDefault="00B921A0" w:rsidP="00B921A0"/>
        </w:tc>
      </w:tr>
      <w:tr w:rsidR="00B921A0" w:rsidRPr="00B921A0" w14:paraId="56566034" w14:textId="77777777" w:rsidTr="002644DD">
        <w:tc>
          <w:tcPr>
            <w:tcW w:w="709" w:type="dxa"/>
          </w:tcPr>
          <w:p w14:paraId="080164EF" w14:textId="77777777" w:rsidR="00B921A0" w:rsidRPr="00B921A0" w:rsidRDefault="00B921A0" w:rsidP="00B921A0"/>
        </w:tc>
        <w:tc>
          <w:tcPr>
            <w:tcW w:w="4111" w:type="dxa"/>
          </w:tcPr>
          <w:p w14:paraId="3889DAC6" w14:textId="77777777" w:rsidR="00B921A0" w:rsidRPr="00B921A0" w:rsidRDefault="00B921A0" w:rsidP="00B921A0"/>
        </w:tc>
        <w:tc>
          <w:tcPr>
            <w:tcW w:w="1985" w:type="dxa"/>
          </w:tcPr>
          <w:p w14:paraId="1B9AAF61" w14:textId="77777777" w:rsidR="00B921A0" w:rsidRPr="00B921A0" w:rsidRDefault="00B921A0" w:rsidP="00B921A0"/>
        </w:tc>
        <w:tc>
          <w:tcPr>
            <w:tcW w:w="2409" w:type="dxa"/>
          </w:tcPr>
          <w:p w14:paraId="1846E0BA" w14:textId="77777777" w:rsidR="00B921A0" w:rsidRPr="00B921A0" w:rsidRDefault="00B921A0" w:rsidP="00B921A0">
            <w:r w:rsidRPr="00B921A0">
              <w:t>9405 91 100 0</w:t>
            </w:r>
          </w:p>
        </w:tc>
        <w:tc>
          <w:tcPr>
            <w:tcW w:w="3290" w:type="dxa"/>
          </w:tcPr>
          <w:p w14:paraId="7227F3CB" w14:textId="77777777" w:rsidR="00B921A0" w:rsidRPr="00B921A0" w:rsidRDefault="00B921A0" w:rsidP="00B921A0">
            <w:r w:rsidRPr="00B921A0">
              <w:t>ГОСТ IEC 60598-1-2013</w:t>
            </w:r>
          </w:p>
        </w:tc>
        <w:tc>
          <w:tcPr>
            <w:tcW w:w="3089" w:type="dxa"/>
          </w:tcPr>
          <w:p w14:paraId="01C0A3BE" w14:textId="77777777" w:rsidR="00B921A0" w:rsidRPr="00B921A0" w:rsidRDefault="00B921A0" w:rsidP="00B921A0"/>
        </w:tc>
      </w:tr>
      <w:tr w:rsidR="00B921A0" w:rsidRPr="00B921A0" w14:paraId="20382E5A" w14:textId="77777777" w:rsidTr="002644DD">
        <w:tc>
          <w:tcPr>
            <w:tcW w:w="709" w:type="dxa"/>
          </w:tcPr>
          <w:p w14:paraId="4AB57CDD" w14:textId="77777777" w:rsidR="00B921A0" w:rsidRPr="00B921A0" w:rsidRDefault="00B921A0" w:rsidP="00B921A0"/>
        </w:tc>
        <w:tc>
          <w:tcPr>
            <w:tcW w:w="4111" w:type="dxa"/>
          </w:tcPr>
          <w:p w14:paraId="2F841030" w14:textId="77777777" w:rsidR="00B921A0" w:rsidRPr="00B921A0" w:rsidRDefault="00B921A0" w:rsidP="00B921A0"/>
        </w:tc>
        <w:tc>
          <w:tcPr>
            <w:tcW w:w="1985" w:type="dxa"/>
            <w:vAlign w:val="bottom"/>
          </w:tcPr>
          <w:p w14:paraId="786DDC79" w14:textId="77777777" w:rsidR="00B921A0" w:rsidRPr="00B921A0" w:rsidRDefault="00B921A0" w:rsidP="00B921A0"/>
        </w:tc>
        <w:tc>
          <w:tcPr>
            <w:tcW w:w="2409" w:type="dxa"/>
            <w:vAlign w:val="bottom"/>
          </w:tcPr>
          <w:p w14:paraId="29B00266" w14:textId="77777777" w:rsidR="00B921A0" w:rsidRPr="00B921A0" w:rsidRDefault="00B921A0" w:rsidP="00B921A0">
            <w:r w:rsidRPr="00B921A0">
              <w:t>9405 91 900 9</w:t>
            </w:r>
          </w:p>
        </w:tc>
        <w:tc>
          <w:tcPr>
            <w:tcW w:w="3290" w:type="dxa"/>
          </w:tcPr>
          <w:p w14:paraId="6058C105" w14:textId="77777777" w:rsidR="00B921A0" w:rsidRPr="00B921A0" w:rsidRDefault="00B921A0" w:rsidP="00B921A0">
            <w:r w:rsidRPr="00B921A0">
              <w:t>СТБ IEC 61347-1-2008</w:t>
            </w:r>
          </w:p>
        </w:tc>
        <w:tc>
          <w:tcPr>
            <w:tcW w:w="3089" w:type="dxa"/>
          </w:tcPr>
          <w:p w14:paraId="47F1BEF9" w14:textId="77777777" w:rsidR="00B921A0" w:rsidRPr="00B921A0" w:rsidRDefault="00B921A0" w:rsidP="00B921A0"/>
        </w:tc>
      </w:tr>
      <w:tr w:rsidR="00B921A0" w:rsidRPr="00B921A0" w14:paraId="0E74A80C" w14:textId="77777777" w:rsidTr="002644DD">
        <w:tc>
          <w:tcPr>
            <w:tcW w:w="709" w:type="dxa"/>
          </w:tcPr>
          <w:p w14:paraId="2656E8A5" w14:textId="77777777" w:rsidR="00B921A0" w:rsidRPr="00B921A0" w:rsidRDefault="00B921A0" w:rsidP="00B921A0"/>
        </w:tc>
        <w:tc>
          <w:tcPr>
            <w:tcW w:w="4111" w:type="dxa"/>
          </w:tcPr>
          <w:p w14:paraId="6F27D363" w14:textId="77777777" w:rsidR="00B921A0" w:rsidRPr="00B921A0" w:rsidRDefault="00B921A0" w:rsidP="00B921A0"/>
        </w:tc>
        <w:tc>
          <w:tcPr>
            <w:tcW w:w="1985" w:type="dxa"/>
          </w:tcPr>
          <w:p w14:paraId="65E567D0" w14:textId="77777777" w:rsidR="00B921A0" w:rsidRPr="00B921A0" w:rsidRDefault="00B921A0" w:rsidP="00B921A0"/>
        </w:tc>
        <w:tc>
          <w:tcPr>
            <w:tcW w:w="2409" w:type="dxa"/>
          </w:tcPr>
          <w:p w14:paraId="2CCC714D" w14:textId="77777777" w:rsidR="00B921A0" w:rsidRPr="00B921A0" w:rsidRDefault="00B921A0" w:rsidP="00B921A0">
            <w:r w:rsidRPr="00B921A0">
              <w:t>9405 92 000 8</w:t>
            </w:r>
          </w:p>
        </w:tc>
        <w:tc>
          <w:tcPr>
            <w:tcW w:w="3290" w:type="dxa"/>
          </w:tcPr>
          <w:p w14:paraId="3A236F8A" w14:textId="77777777" w:rsidR="00B921A0" w:rsidRPr="00B921A0" w:rsidRDefault="00B921A0" w:rsidP="00B921A0"/>
        </w:tc>
        <w:tc>
          <w:tcPr>
            <w:tcW w:w="3089" w:type="dxa"/>
          </w:tcPr>
          <w:p w14:paraId="7C7ACF6E" w14:textId="77777777" w:rsidR="00B921A0" w:rsidRPr="00B921A0" w:rsidRDefault="00B921A0" w:rsidP="00B921A0"/>
        </w:tc>
      </w:tr>
      <w:tr w:rsidR="00B921A0" w:rsidRPr="00B921A0" w14:paraId="030BA65D" w14:textId="77777777" w:rsidTr="002644DD">
        <w:tc>
          <w:tcPr>
            <w:tcW w:w="709" w:type="dxa"/>
          </w:tcPr>
          <w:p w14:paraId="2C5F9C38" w14:textId="77777777" w:rsidR="00B921A0" w:rsidRPr="00B921A0" w:rsidRDefault="00B921A0" w:rsidP="00B921A0"/>
        </w:tc>
        <w:tc>
          <w:tcPr>
            <w:tcW w:w="4111" w:type="dxa"/>
          </w:tcPr>
          <w:p w14:paraId="6AF8CB3C" w14:textId="77777777" w:rsidR="00B921A0" w:rsidRPr="00B921A0" w:rsidRDefault="00B921A0" w:rsidP="00B921A0"/>
        </w:tc>
        <w:tc>
          <w:tcPr>
            <w:tcW w:w="1985" w:type="dxa"/>
          </w:tcPr>
          <w:p w14:paraId="6599B428" w14:textId="77777777" w:rsidR="00B921A0" w:rsidRPr="00B921A0" w:rsidRDefault="00B921A0" w:rsidP="00B921A0"/>
        </w:tc>
        <w:tc>
          <w:tcPr>
            <w:tcW w:w="2409" w:type="dxa"/>
          </w:tcPr>
          <w:p w14:paraId="54A14A02" w14:textId="77777777" w:rsidR="00B921A0" w:rsidRPr="00B921A0" w:rsidRDefault="00B921A0" w:rsidP="00B921A0">
            <w:r w:rsidRPr="00B921A0">
              <w:t>9405 99 000 8</w:t>
            </w:r>
          </w:p>
        </w:tc>
        <w:tc>
          <w:tcPr>
            <w:tcW w:w="3290" w:type="dxa"/>
          </w:tcPr>
          <w:p w14:paraId="4AA102A5" w14:textId="77777777" w:rsidR="00B921A0" w:rsidRPr="00B921A0" w:rsidRDefault="00B921A0" w:rsidP="00B921A0">
            <w:r w:rsidRPr="00B921A0">
              <w:t>ГОСТ IEC 62031-2011</w:t>
            </w:r>
          </w:p>
        </w:tc>
        <w:tc>
          <w:tcPr>
            <w:tcW w:w="3089" w:type="dxa"/>
          </w:tcPr>
          <w:p w14:paraId="1DEF5E91" w14:textId="77777777" w:rsidR="00B921A0" w:rsidRPr="00B921A0" w:rsidRDefault="00B921A0" w:rsidP="00B921A0"/>
        </w:tc>
      </w:tr>
      <w:tr w:rsidR="00B921A0" w:rsidRPr="00B921A0" w14:paraId="3BF217DE" w14:textId="77777777" w:rsidTr="002644DD">
        <w:tc>
          <w:tcPr>
            <w:tcW w:w="709" w:type="dxa"/>
          </w:tcPr>
          <w:p w14:paraId="70F9EE69" w14:textId="77777777" w:rsidR="00B921A0" w:rsidRPr="00B921A0" w:rsidRDefault="00B921A0" w:rsidP="00B921A0"/>
        </w:tc>
        <w:tc>
          <w:tcPr>
            <w:tcW w:w="4111" w:type="dxa"/>
          </w:tcPr>
          <w:p w14:paraId="3F3C2DEE" w14:textId="77777777" w:rsidR="00B921A0" w:rsidRPr="00B921A0" w:rsidRDefault="00B921A0" w:rsidP="00B921A0"/>
        </w:tc>
        <w:tc>
          <w:tcPr>
            <w:tcW w:w="1985" w:type="dxa"/>
          </w:tcPr>
          <w:p w14:paraId="02BAD0B7" w14:textId="77777777" w:rsidR="00B921A0" w:rsidRPr="00B921A0" w:rsidRDefault="00B921A0" w:rsidP="00B921A0"/>
        </w:tc>
        <w:tc>
          <w:tcPr>
            <w:tcW w:w="2409" w:type="dxa"/>
          </w:tcPr>
          <w:p w14:paraId="53E5BA5F" w14:textId="77777777" w:rsidR="00B921A0" w:rsidRPr="00B921A0" w:rsidRDefault="00B921A0" w:rsidP="00B921A0"/>
        </w:tc>
        <w:tc>
          <w:tcPr>
            <w:tcW w:w="3290" w:type="dxa"/>
          </w:tcPr>
          <w:p w14:paraId="2F2BA9B4" w14:textId="77777777" w:rsidR="00B921A0" w:rsidRPr="00B921A0" w:rsidRDefault="00B921A0" w:rsidP="00B921A0">
            <w:r w:rsidRPr="00B921A0">
              <w:t>СТБ IEC 62560-2011</w:t>
            </w:r>
          </w:p>
        </w:tc>
        <w:tc>
          <w:tcPr>
            <w:tcW w:w="3089" w:type="dxa"/>
          </w:tcPr>
          <w:p w14:paraId="391A2B0B" w14:textId="77777777" w:rsidR="00B921A0" w:rsidRPr="00B921A0" w:rsidRDefault="00B921A0" w:rsidP="00B921A0"/>
        </w:tc>
      </w:tr>
      <w:tr w:rsidR="00B921A0" w:rsidRPr="00B921A0" w14:paraId="689EED1C" w14:textId="77777777" w:rsidTr="002644DD">
        <w:tc>
          <w:tcPr>
            <w:tcW w:w="709" w:type="dxa"/>
          </w:tcPr>
          <w:p w14:paraId="518A7571" w14:textId="77777777" w:rsidR="00B921A0" w:rsidRPr="00B921A0" w:rsidRDefault="00B921A0" w:rsidP="00B921A0"/>
        </w:tc>
        <w:tc>
          <w:tcPr>
            <w:tcW w:w="4111" w:type="dxa"/>
          </w:tcPr>
          <w:p w14:paraId="47C84911" w14:textId="77777777" w:rsidR="00B921A0" w:rsidRPr="00B921A0" w:rsidRDefault="00B921A0" w:rsidP="00B921A0"/>
        </w:tc>
        <w:tc>
          <w:tcPr>
            <w:tcW w:w="1985" w:type="dxa"/>
            <w:vAlign w:val="bottom"/>
          </w:tcPr>
          <w:p w14:paraId="69A7E2EC" w14:textId="77777777" w:rsidR="00B921A0" w:rsidRPr="00B921A0" w:rsidRDefault="00B921A0" w:rsidP="00B921A0"/>
        </w:tc>
        <w:tc>
          <w:tcPr>
            <w:tcW w:w="2409" w:type="dxa"/>
            <w:vAlign w:val="bottom"/>
          </w:tcPr>
          <w:p w14:paraId="68B95817" w14:textId="77777777" w:rsidR="00B921A0" w:rsidRPr="00B921A0" w:rsidRDefault="00B921A0" w:rsidP="00B921A0">
            <w:r w:rsidRPr="00B921A0">
              <w:t>8504 10 200 0</w:t>
            </w:r>
          </w:p>
        </w:tc>
        <w:tc>
          <w:tcPr>
            <w:tcW w:w="3290" w:type="dxa"/>
          </w:tcPr>
          <w:p w14:paraId="29755AD3" w14:textId="77777777" w:rsidR="00B921A0" w:rsidRPr="00B921A0" w:rsidRDefault="00B921A0" w:rsidP="00B921A0">
            <w:r w:rsidRPr="00B921A0">
              <w:t xml:space="preserve">ТР ТС 020/2011 </w:t>
            </w:r>
          </w:p>
        </w:tc>
        <w:tc>
          <w:tcPr>
            <w:tcW w:w="3089" w:type="dxa"/>
          </w:tcPr>
          <w:p w14:paraId="162A1CC8" w14:textId="77777777" w:rsidR="00B921A0" w:rsidRPr="00B921A0" w:rsidRDefault="00B921A0" w:rsidP="00B921A0"/>
        </w:tc>
      </w:tr>
      <w:tr w:rsidR="00B921A0" w:rsidRPr="00B921A0" w14:paraId="0FD54869" w14:textId="77777777" w:rsidTr="002644DD">
        <w:tc>
          <w:tcPr>
            <w:tcW w:w="709" w:type="dxa"/>
          </w:tcPr>
          <w:p w14:paraId="33FB3DD0" w14:textId="77777777" w:rsidR="00B921A0" w:rsidRPr="00B921A0" w:rsidRDefault="00B921A0" w:rsidP="00B921A0"/>
        </w:tc>
        <w:tc>
          <w:tcPr>
            <w:tcW w:w="4111" w:type="dxa"/>
          </w:tcPr>
          <w:p w14:paraId="487F2AF4" w14:textId="77777777" w:rsidR="00B921A0" w:rsidRPr="00B921A0" w:rsidRDefault="00B921A0" w:rsidP="00B921A0"/>
        </w:tc>
        <w:tc>
          <w:tcPr>
            <w:tcW w:w="1985" w:type="dxa"/>
            <w:vAlign w:val="bottom"/>
          </w:tcPr>
          <w:p w14:paraId="519FBD0A" w14:textId="77777777" w:rsidR="00B921A0" w:rsidRPr="00B921A0" w:rsidRDefault="00B921A0" w:rsidP="00B921A0"/>
        </w:tc>
        <w:tc>
          <w:tcPr>
            <w:tcW w:w="2409" w:type="dxa"/>
            <w:vAlign w:val="bottom"/>
          </w:tcPr>
          <w:p w14:paraId="7823FFC5" w14:textId="77777777" w:rsidR="00B921A0" w:rsidRPr="00B921A0" w:rsidRDefault="00B921A0" w:rsidP="00B921A0">
            <w:r w:rsidRPr="00B921A0">
              <w:t>8504 10 800 0</w:t>
            </w:r>
          </w:p>
        </w:tc>
        <w:tc>
          <w:tcPr>
            <w:tcW w:w="3290" w:type="dxa"/>
          </w:tcPr>
          <w:p w14:paraId="1818324A" w14:textId="77777777" w:rsidR="00B921A0" w:rsidRPr="00B921A0" w:rsidRDefault="00B921A0" w:rsidP="00B921A0">
            <w:r w:rsidRPr="00B921A0">
              <w:t>ГОСТ 30804.3.2-2013</w:t>
            </w:r>
          </w:p>
        </w:tc>
        <w:tc>
          <w:tcPr>
            <w:tcW w:w="3089" w:type="dxa"/>
          </w:tcPr>
          <w:p w14:paraId="734DEEF6" w14:textId="77777777" w:rsidR="00B921A0" w:rsidRPr="00B921A0" w:rsidRDefault="00B921A0" w:rsidP="00B921A0"/>
        </w:tc>
      </w:tr>
      <w:tr w:rsidR="00B921A0" w:rsidRPr="00B921A0" w14:paraId="6C46D118" w14:textId="77777777" w:rsidTr="002644DD">
        <w:tc>
          <w:tcPr>
            <w:tcW w:w="709" w:type="dxa"/>
          </w:tcPr>
          <w:p w14:paraId="04478D22" w14:textId="77777777" w:rsidR="00B921A0" w:rsidRPr="00B921A0" w:rsidRDefault="00B921A0" w:rsidP="00B921A0"/>
        </w:tc>
        <w:tc>
          <w:tcPr>
            <w:tcW w:w="4111" w:type="dxa"/>
          </w:tcPr>
          <w:p w14:paraId="47FE128A" w14:textId="77777777" w:rsidR="00B921A0" w:rsidRPr="00B921A0" w:rsidRDefault="00B921A0" w:rsidP="00B921A0"/>
        </w:tc>
        <w:tc>
          <w:tcPr>
            <w:tcW w:w="1985" w:type="dxa"/>
            <w:vAlign w:val="bottom"/>
          </w:tcPr>
          <w:p w14:paraId="791A1305" w14:textId="77777777" w:rsidR="00B921A0" w:rsidRPr="00B921A0" w:rsidRDefault="00B921A0" w:rsidP="00B921A0"/>
        </w:tc>
        <w:tc>
          <w:tcPr>
            <w:tcW w:w="2409" w:type="dxa"/>
            <w:vAlign w:val="bottom"/>
          </w:tcPr>
          <w:p w14:paraId="78588D51" w14:textId="77777777" w:rsidR="00B921A0" w:rsidRPr="00B921A0" w:rsidRDefault="00B921A0" w:rsidP="00B921A0">
            <w:r w:rsidRPr="00B921A0">
              <w:t>8504 31 210 9</w:t>
            </w:r>
          </w:p>
        </w:tc>
        <w:tc>
          <w:tcPr>
            <w:tcW w:w="3290" w:type="dxa"/>
          </w:tcPr>
          <w:p w14:paraId="783248D8" w14:textId="77777777" w:rsidR="00B921A0" w:rsidRPr="00B921A0" w:rsidRDefault="00B921A0" w:rsidP="00B921A0"/>
        </w:tc>
        <w:tc>
          <w:tcPr>
            <w:tcW w:w="3089" w:type="dxa"/>
          </w:tcPr>
          <w:p w14:paraId="3C218061" w14:textId="77777777" w:rsidR="00B921A0" w:rsidRPr="00B921A0" w:rsidRDefault="00B921A0" w:rsidP="00B921A0"/>
        </w:tc>
      </w:tr>
      <w:tr w:rsidR="00B921A0" w:rsidRPr="00B921A0" w14:paraId="1292198F" w14:textId="77777777" w:rsidTr="002644DD">
        <w:tc>
          <w:tcPr>
            <w:tcW w:w="709" w:type="dxa"/>
          </w:tcPr>
          <w:p w14:paraId="73D066F9" w14:textId="77777777" w:rsidR="00B921A0" w:rsidRPr="00B921A0" w:rsidRDefault="00B921A0" w:rsidP="00B921A0"/>
        </w:tc>
        <w:tc>
          <w:tcPr>
            <w:tcW w:w="4111" w:type="dxa"/>
          </w:tcPr>
          <w:p w14:paraId="1D0B55F8" w14:textId="77777777" w:rsidR="00B921A0" w:rsidRPr="00B921A0" w:rsidRDefault="00B921A0" w:rsidP="00B921A0"/>
        </w:tc>
        <w:tc>
          <w:tcPr>
            <w:tcW w:w="1985" w:type="dxa"/>
          </w:tcPr>
          <w:p w14:paraId="56EDDA24" w14:textId="77777777" w:rsidR="00B921A0" w:rsidRPr="00B921A0" w:rsidRDefault="00B921A0" w:rsidP="00B921A0"/>
        </w:tc>
        <w:tc>
          <w:tcPr>
            <w:tcW w:w="2409" w:type="dxa"/>
          </w:tcPr>
          <w:p w14:paraId="7DD6891E" w14:textId="77777777" w:rsidR="00B921A0" w:rsidRPr="00B921A0" w:rsidRDefault="00B921A0" w:rsidP="00B921A0">
            <w:r w:rsidRPr="00B921A0">
              <w:t>9405 60 200 9</w:t>
            </w:r>
          </w:p>
        </w:tc>
        <w:tc>
          <w:tcPr>
            <w:tcW w:w="3290" w:type="dxa"/>
          </w:tcPr>
          <w:p w14:paraId="2A572F46" w14:textId="77777777" w:rsidR="00B921A0" w:rsidRPr="00B921A0" w:rsidRDefault="00B921A0" w:rsidP="00B921A0">
            <w:r w:rsidRPr="00B921A0">
              <w:t>СТБ IEC 61547-2011</w:t>
            </w:r>
          </w:p>
        </w:tc>
        <w:tc>
          <w:tcPr>
            <w:tcW w:w="3089" w:type="dxa"/>
          </w:tcPr>
          <w:p w14:paraId="6DBD4F24" w14:textId="77777777" w:rsidR="00B921A0" w:rsidRPr="00B921A0" w:rsidRDefault="00B921A0" w:rsidP="00B921A0"/>
        </w:tc>
      </w:tr>
      <w:tr w:rsidR="00B921A0" w:rsidRPr="00B921A0" w14:paraId="1D77BEF4" w14:textId="77777777" w:rsidTr="002644DD">
        <w:tc>
          <w:tcPr>
            <w:tcW w:w="709" w:type="dxa"/>
          </w:tcPr>
          <w:p w14:paraId="09EB31A2" w14:textId="77777777" w:rsidR="00B921A0" w:rsidRPr="00B921A0" w:rsidRDefault="00B921A0" w:rsidP="00B921A0"/>
        </w:tc>
        <w:tc>
          <w:tcPr>
            <w:tcW w:w="4111" w:type="dxa"/>
          </w:tcPr>
          <w:p w14:paraId="1EDBCD8C" w14:textId="77777777" w:rsidR="00B921A0" w:rsidRPr="00B921A0" w:rsidRDefault="00B921A0" w:rsidP="00B921A0"/>
        </w:tc>
        <w:tc>
          <w:tcPr>
            <w:tcW w:w="1985" w:type="dxa"/>
          </w:tcPr>
          <w:p w14:paraId="71694873" w14:textId="77777777" w:rsidR="00B921A0" w:rsidRPr="00B921A0" w:rsidRDefault="00B921A0" w:rsidP="00B921A0"/>
        </w:tc>
        <w:tc>
          <w:tcPr>
            <w:tcW w:w="2409" w:type="dxa"/>
          </w:tcPr>
          <w:p w14:paraId="6F0D66C0" w14:textId="77777777" w:rsidR="00B921A0" w:rsidRPr="00B921A0" w:rsidRDefault="00B921A0" w:rsidP="00B921A0">
            <w:r w:rsidRPr="00B921A0">
              <w:t>9405 91 100 0</w:t>
            </w:r>
          </w:p>
        </w:tc>
        <w:tc>
          <w:tcPr>
            <w:tcW w:w="3290" w:type="dxa"/>
          </w:tcPr>
          <w:p w14:paraId="702BC111" w14:textId="77777777" w:rsidR="00B921A0" w:rsidRPr="00B921A0" w:rsidRDefault="00B921A0" w:rsidP="00B921A0">
            <w:r w:rsidRPr="00B921A0">
              <w:t>ГОСТ 30804.6.1-2013</w:t>
            </w:r>
          </w:p>
        </w:tc>
        <w:tc>
          <w:tcPr>
            <w:tcW w:w="3089" w:type="dxa"/>
          </w:tcPr>
          <w:p w14:paraId="599AA9FA" w14:textId="77777777" w:rsidR="00B921A0" w:rsidRPr="00B921A0" w:rsidRDefault="00B921A0" w:rsidP="00B921A0"/>
        </w:tc>
      </w:tr>
      <w:tr w:rsidR="00B921A0" w:rsidRPr="00B921A0" w14:paraId="76EEBD79" w14:textId="77777777" w:rsidTr="002644DD">
        <w:tc>
          <w:tcPr>
            <w:tcW w:w="709" w:type="dxa"/>
          </w:tcPr>
          <w:p w14:paraId="15E55608" w14:textId="77777777" w:rsidR="00B921A0" w:rsidRPr="00B921A0" w:rsidRDefault="00B921A0" w:rsidP="00B921A0"/>
        </w:tc>
        <w:tc>
          <w:tcPr>
            <w:tcW w:w="4111" w:type="dxa"/>
          </w:tcPr>
          <w:p w14:paraId="1A223E03" w14:textId="77777777" w:rsidR="00B921A0" w:rsidRPr="00B921A0" w:rsidRDefault="00B921A0" w:rsidP="00B921A0">
            <w:pPr>
              <w:rPr>
                <w:rFonts w:eastAsia="Calibri"/>
              </w:rPr>
            </w:pPr>
            <w:r w:rsidRPr="00B921A0">
              <w:rPr>
                <w:rFonts w:eastAsia="Calibri"/>
              </w:rPr>
              <w:t xml:space="preserve">в т.ч. с наличием электронных </w:t>
            </w:r>
          </w:p>
        </w:tc>
        <w:tc>
          <w:tcPr>
            <w:tcW w:w="1985" w:type="dxa"/>
            <w:vAlign w:val="bottom"/>
          </w:tcPr>
          <w:p w14:paraId="2EB1A90C" w14:textId="77777777" w:rsidR="00B921A0" w:rsidRPr="00B921A0" w:rsidRDefault="00B921A0" w:rsidP="00B921A0"/>
        </w:tc>
        <w:tc>
          <w:tcPr>
            <w:tcW w:w="2409" w:type="dxa"/>
            <w:vAlign w:val="bottom"/>
          </w:tcPr>
          <w:p w14:paraId="70AEEE6C" w14:textId="77777777" w:rsidR="00B921A0" w:rsidRPr="00B921A0" w:rsidRDefault="00B921A0" w:rsidP="00B921A0">
            <w:r w:rsidRPr="00B921A0">
              <w:t>9405 91 900 9</w:t>
            </w:r>
          </w:p>
        </w:tc>
        <w:tc>
          <w:tcPr>
            <w:tcW w:w="3290" w:type="dxa"/>
          </w:tcPr>
          <w:p w14:paraId="01FDA6DD" w14:textId="77777777" w:rsidR="00B921A0" w:rsidRPr="00B921A0" w:rsidRDefault="00B921A0" w:rsidP="00B921A0">
            <w:r w:rsidRPr="00B921A0">
              <w:t>ГОСТ 32135-2013</w:t>
            </w:r>
          </w:p>
        </w:tc>
        <w:tc>
          <w:tcPr>
            <w:tcW w:w="3089" w:type="dxa"/>
          </w:tcPr>
          <w:p w14:paraId="7AF7290C" w14:textId="77777777" w:rsidR="00B921A0" w:rsidRPr="00B921A0" w:rsidRDefault="00B921A0" w:rsidP="00B921A0"/>
        </w:tc>
      </w:tr>
      <w:tr w:rsidR="00B921A0" w:rsidRPr="00B921A0" w14:paraId="06B07184" w14:textId="77777777" w:rsidTr="002644DD">
        <w:tc>
          <w:tcPr>
            <w:tcW w:w="709" w:type="dxa"/>
          </w:tcPr>
          <w:p w14:paraId="3FE7D580" w14:textId="77777777" w:rsidR="00B921A0" w:rsidRPr="00B921A0" w:rsidRDefault="00B921A0" w:rsidP="00B921A0"/>
        </w:tc>
        <w:tc>
          <w:tcPr>
            <w:tcW w:w="4111" w:type="dxa"/>
          </w:tcPr>
          <w:p w14:paraId="3BF663CB" w14:textId="77777777" w:rsidR="00B921A0" w:rsidRPr="00B921A0" w:rsidRDefault="00B921A0" w:rsidP="00B921A0">
            <w:pPr>
              <w:rPr>
                <w:rFonts w:eastAsia="Calibri"/>
              </w:rPr>
            </w:pPr>
            <w:r w:rsidRPr="00B921A0">
              <w:rPr>
                <w:rFonts w:eastAsia="Calibri"/>
              </w:rPr>
              <w:t>компонентов</w:t>
            </w:r>
          </w:p>
        </w:tc>
        <w:tc>
          <w:tcPr>
            <w:tcW w:w="1985" w:type="dxa"/>
          </w:tcPr>
          <w:p w14:paraId="765F49D8" w14:textId="77777777" w:rsidR="00B921A0" w:rsidRPr="00B921A0" w:rsidRDefault="00B921A0" w:rsidP="00B921A0"/>
        </w:tc>
        <w:tc>
          <w:tcPr>
            <w:tcW w:w="2409" w:type="dxa"/>
          </w:tcPr>
          <w:p w14:paraId="40A0E146" w14:textId="77777777" w:rsidR="00B921A0" w:rsidRPr="00B921A0" w:rsidRDefault="00B921A0" w:rsidP="00B921A0">
            <w:r w:rsidRPr="00B921A0">
              <w:t>9405 92 000 8</w:t>
            </w:r>
          </w:p>
        </w:tc>
        <w:tc>
          <w:tcPr>
            <w:tcW w:w="3290" w:type="dxa"/>
          </w:tcPr>
          <w:p w14:paraId="76EF135E" w14:textId="77777777" w:rsidR="00B921A0" w:rsidRPr="00B921A0" w:rsidRDefault="00B921A0" w:rsidP="00B921A0">
            <w:r w:rsidRPr="00B921A0">
              <w:t>ГОСТ 32136-2013</w:t>
            </w:r>
          </w:p>
        </w:tc>
        <w:tc>
          <w:tcPr>
            <w:tcW w:w="3089" w:type="dxa"/>
          </w:tcPr>
          <w:p w14:paraId="4CC6EE4A" w14:textId="77777777" w:rsidR="00B921A0" w:rsidRPr="00B921A0" w:rsidRDefault="00B921A0" w:rsidP="00B921A0"/>
        </w:tc>
      </w:tr>
      <w:tr w:rsidR="00B921A0" w:rsidRPr="00B921A0" w14:paraId="7AB36065" w14:textId="77777777" w:rsidTr="002644DD">
        <w:tc>
          <w:tcPr>
            <w:tcW w:w="709" w:type="dxa"/>
          </w:tcPr>
          <w:p w14:paraId="39FF8642" w14:textId="77777777" w:rsidR="00B921A0" w:rsidRPr="00B921A0" w:rsidRDefault="00B921A0" w:rsidP="00B921A0"/>
        </w:tc>
        <w:tc>
          <w:tcPr>
            <w:tcW w:w="4111" w:type="dxa"/>
          </w:tcPr>
          <w:p w14:paraId="1ACE5963" w14:textId="77777777" w:rsidR="00B921A0" w:rsidRPr="00B921A0" w:rsidRDefault="00B921A0" w:rsidP="00B921A0"/>
        </w:tc>
        <w:tc>
          <w:tcPr>
            <w:tcW w:w="1985" w:type="dxa"/>
          </w:tcPr>
          <w:p w14:paraId="7947E269" w14:textId="77777777" w:rsidR="00B921A0" w:rsidRPr="00B921A0" w:rsidRDefault="00B921A0" w:rsidP="00B921A0"/>
        </w:tc>
        <w:tc>
          <w:tcPr>
            <w:tcW w:w="2409" w:type="dxa"/>
          </w:tcPr>
          <w:p w14:paraId="55C5BFDE" w14:textId="77777777" w:rsidR="00B921A0" w:rsidRPr="00B921A0" w:rsidRDefault="00B921A0" w:rsidP="00B921A0">
            <w:r w:rsidRPr="00B921A0">
              <w:t>9405 99 000 8</w:t>
            </w:r>
          </w:p>
        </w:tc>
        <w:tc>
          <w:tcPr>
            <w:tcW w:w="3290" w:type="dxa"/>
          </w:tcPr>
          <w:p w14:paraId="1E5E8CE1" w14:textId="77777777" w:rsidR="00B921A0" w:rsidRPr="00B921A0" w:rsidRDefault="00B921A0" w:rsidP="00B921A0"/>
        </w:tc>
        <w:tc>
          <w:tcPr>
            <w:tcW w:w="3089" w:type="dxa"/>
          </w:tcPr>
          <w:p w14:paraId="2C4F566D" w14:textId="77777777" w:rsidR="00B921A0" w:rsidRPr="00B921A0" w:rsidRDefault="00B921A0" w:rsidP="00B921A0"/>
        </w:tc>
      </w:tr>
    </w:tbl>
    <w:p w14:paraId="2DFD9F09" w14:textId="77777777" w:rsidR="00B921A0" w:rsidRDefault="00B921A0"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2B08B4" w14:paraId="2BDC2759" w14:textId="77777777" w:rsidTr="002644DD">
        <w:tc>
          <w:tcPr>
            <w:tcW w:w="15593" w:type="dxa"/>
            <w:gridSpan w:val="6"/>
          </w:tcPr>
          <w:p w14:paraId="25FE67AD" w14:textId="77777777" w:rsidR="00B921A0" w:rsidRPr="002B08B4" w:rsidRDefault="00B921A0" w:rsidP="002644DD">
            <w:pPr>
              <w:jc w:val="center"/>
              <w:rPr>
                <w:b/>
                <w:bCs/>
                <w:spacing w:val="-1"/>
                <w:sz w:val="22"/>
                <w:szCs w:val="22"/>
                <w:highlight w:val="yellow"/>
              </w:rPr>
            </w:pPr>
            <w:r w:rsidRPr="000F5E41">
              <w:rPr>
                <w:b/>
                <w:sz w:val="22"/>
                <w:szCs w:val="22"/>
              </w:rPr>
              <w:t>ТР ТС 005/2011«О безопасности упаковки»</w:t>
            </w:r>
          </w:p>
        </w:tc>
      </w:tr>
      <w:tr w:rsidR="00B921A0" w:rsidRPr="002B08B4" w14:paraId="66C16B26" w14:textId="77777777" w:rsidTr="002644DD">
        <w:tc>
          <w:tcPr>
            <w:tcW w:w="15593" w:type="dxa"/>
            <w:gridSpan w:val="6"/>
          </w:tcPr>
          <w:p w14:paraId="37DE5075" w14:textId="77777777" w:rsidR="00B921A0" w:rsidRPr="002B08B4" w:rsidRDefault="00B921A0" w:rsidP="002644DD">
            <w:pPr>
              <w:jc w:val="center"/>
              <w:rPr>
                <w:b/>
                <w:sz w:val="22"/>
                <w:szCs w:val="22"/>
              </w:rPr>
            </w:pPr>
            <w:r w:rsidRPr="002B08B4">
              <w:rPr>
                <w:b/>
                <w:sz w:val="22"/>
                <w:szCs w:val="22"/>
              </w:rPr>
              <w:t>1.1 Упаковка</w:t>
            </w:r>
          </w:p>
        </w:tc>
      </w:tr>
      <w:tr w:rsidR="00B921A0" w:rsidRPr="002B08B4" w14:paraId="56A7DA70" w14:textId="77777777" w:rsidTr="002644DD">
        <w:tc>
          <w:tcPr>
            <w:tcW w:w="709" w:type="dxa"/>
          </w:tcPr>
          <w:p w14:paraId="2538780F" w14:textId="77777777" w:rsidR="00B921A0" w:rsidRPr="002B08B4" w:rsidRDefault="00B921A0" w:rsidP="002644DD">
            <w:pPr>
              <w:ind w:hanging="2"/>
              <w:rPr>
                <w:sz w:val="22"/>
                <w:szCs w:val="22"/>
              </w:rPr>
            </w:pPr>
            <w:r w:rsidRPr="002B08B4">
              <w:rPr>
                <w:sz w:val="22"/>
                <w:szCs w:val="22"/>
                <w:lang w:val="en-US"/>
              </w:rPr>
              <w:t>1</w:t>
            </w:r>
            <w:r w:rsidRPr="002B08B4">
              <w:rPr>
                <w:sz w:val="22"/>
                <w:szCs w:val="22"/>
              </w:rPr>
              <w:t>.1.1</w:t>
            </w:r>
          </w:p>
        </w:tc>
        <w:tc>
          <w:tcPr>
            <w:tcW w:w="4111" w:type="dxa"/>
          </w:tcPr>
          <w:p w14:paraId="02629678" w14:textId="77777777" w:rsidR="00B921A0" w:rsidRPr="002B08B4" w:rsidRDefault="00B921A0" w:rsidP="002644DD">
            <w:pPr>
              <w:rPr>
                <w:sz w:val="22"/>
                <w:szCs w:val="22"/>
              </w:rPr>
            </w:pPr>
            <w:r w:rsidRPr="002B08B4">
              <w:rPr>
                <w:sz w:val="22"/>
                <w:szCs w:val="22"/>
              </w:rPr>
              <w:t>Упаковка металлическая для пищевой и</w:t>
            </w:r>
          </w:p>
        </w:tc>
        <w:tc>
          <w:tcPr>
            <w:tcW w:w="1985" w:type="dxa"/>
          </w:tcPr>
          <w:p w14:paraId="1B3323DB" w14:textId="77777777" w:rsidR="00B921A0" w:rsidRPr="002B08B4" w:rsidRDefault="00B921A0" w:rsidP="002644DD">
            <w:pPr>
              <w:rPr>
                <w:sz w:val="22"/>
                <w:szCs w:val="22"/>
              </w:rPr>
            </w:pPr>
            <w:r w:rsidRPr="002B08B4">
              <w:rPr>
                <w:sz w:val="22"/>
                <w:szCs w:val="22"/>
              </w:rPr>
              <w:t>Декларирование</w:t>
            </w:r>
          </w:p>
        </w:tc>
        <w:tc>
          <w:tcPr>
            <w:tcW w:w="2409" w:type="dxa"/>
          </w:tcPr>
          <w:p w14:paraId="13F34D20" w14:textId="77777777" w:rsidR="00B921A0" w:rsidRPr="002B08B4" w:rsidRDefault="00B921A0" w:rsidP="002644DD">
            <w:pPr>
              <w:rPr>
                <w:sz w:val="22"/>
                <w:szCs w:val="22"/>
              </w:rPr>
            </w:pPr>
            <w:r w:rsidRPr="002B08B4">
              <w:rPr>
                <w:sz w:val="22"/>
                <w:szCs w:val="22"/>
              </w:rPr>
              <w:t>7310 21</w:t>
            </w:r>
          </w:p>
        </w:tc>
        <w:tc>
          <w:tcPr>
            <w:tcW w:w="2835" w:type="dxa"/>
          </w:tcPr>
          <w:p w14:paraId="77E27074"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45011C4F" w14:textId="77777777" w:rsidR="00B921A0" w:rsidRPr="002B08B4" w:rsidRDefault="00B921A0" w:rsidP="002644DD">
            <w:pPr>
              <w:ind w:firstLine="176"/>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007/2011</w:t>
            </w:r>
          </w:p>
        </w:tc>
      </w:tr>
      <w:tr w:rsidR="00B921A0" w:rsidRPr="002B08B4" w14:paraId="67F5301A" w14:textId="77777777" w:rsidTr="002644DD">
        <w:tc>
          <w:tcPr>
            <w:tcW w:w="709" w:type="dxa"/>
          </w:tcPr>
          <w:p w14:paraId="0073EF6E" w14:textId="77777777" w:rsidR="00B921A0" w:rsidRPr="002B08B4" w:rsidRDefault="00B921A0" w:rsidP="002644DD">
            <w:pPr>
              <w:ind w:hanging="2"/>
              <w:rPr>
                <w:sz w:val="22"/>
                <w:szCs w:val="22"/>
                <w:lang w:val="en-US"/>
              </w:rPr>
            </w:pPr>
          </w:p>
        </w:tc>
        <w:tc>
          <w:tcPr>
            <w:tcW w:w="4111" w:type="dxa"/>
          </w:tcPr>
          <w:p w14:paraId="7AB50249" w14:textId="77777777" w:rsidR="00B921A0" w:rsidRPr="002B08B4" w:rsidRDefault="00B921A0" w:rsidP="002644DD">
            <w:pPr>
              <w:rPr>
                <w:sz w:val="22"/>
                <w:szCs w:val="22"/>
              </w:rPr>
            </w:pPr>
            <w:r w:rsidRPr="002B08B4">
              <w:rPr>
                <w:sz w:val="22"/>
                <w:szCs w:val="22"/>
              </w:rPr>
              <w:t xml:space="preserve">парфюмерно- косметической продукции, </w:t>
            </w:r>
          </w:p>
        </w:tc>
        <w:tc>
          <w:tcPr>
            <w:tcW w:w="1985" w:type="dxa"/>
          </w:tcPr>
          <w:p w14:paraId="0D25949F"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75C35E91" w14:textId="77777777" w:rsidR="00B921A0" w:rsidRPr="002B08B4" w:rsidRDefault="00B921A0" w:rsidP="002644DD">
            <w:pPr>
              <w:rPr>
                <w:sz w:val="22"/>
                <w:szCs w:val="22"/>
              </w:rPr>
            </w:pPr>
            <w:r w:rsidRPr="002B08B4">
              <w:rPr>
                <w:sz w:val="22"/>
                <w:szCs w:val="22"/>
              </w:rPr>
              <w:t>7310 29</w:t>
            </w:r>
          </w:p>
        </w:tc>
        <w:tc>
          <w:tcPr>
            <w:tcW w:w="2835" w:type="dxa"/>
          </w:tcPr>
          <w:p w14:paraId="630FD377" w14:textId="77777777" w:rsidR="00B921A0" w:rsidRPr="002B08B4" w:rsidRDefault="00B921A0" w:rsidP="002644DD">
            <w:pPr>
              <w:rPr>
                <w:sz w:val="22"/>
                <w:szCs w:val="22"/>
              </w:rPr>
            </w:pPr>
            <w:r w:rsidRPr="002B08B4">
              <w:rPr>
                <w:sz w:val="22"/>
                <w:szCs w:val="22"/>
              </w:rPr>
              <w:t>ГОСТ 745-2014</w:t>
            </w:r>
          </w:p>
        </w:tc>
        <w:tc>
          <w:tcPr>
            <w:tcW w:w="3544" w:type="dxa"/>
          </w:tcPr>
          <w:p w14:paraId="7130608F" w14:textId="77777777" w:rsidR="00B921A0" w:rsidRPr="002B08B4" w:rsidRDefault="00B921A0" w:rsidP="002644DD">
            <w:pPr>
              <w:ind w:firstLine="176"/>
              <w:rPr>
                <w:sz w:val="22"/>
                <w:szCs w:val="22"/>
              </w:rPr>
            </w:pPr>
            <w:r w:rsidRPr="002B08B4">
              <w:rPr>
                <w:sz w:val="22"/>
                <w:szCs w:val="22"/>
              </w:rPr>
              <w:t xml:space="preserve">Порядок регистрации, </w:t>
            </w:r>
          </w:p>
        </w:tc>
      </w:tr>
      <w:tr w:rsidR="00B921A0" w:rsidRPr="002B08B4" w14:paraId="494941E6" w14:textId="77777777" w:rsidTr="002644DD">
        <w:tc>
          <w:tcPr>
            <w:tcW w:w="709" w:type="dxa"/>
          </w:tcPr>
          <w:p w14:paraId="444353D9" w14:textId="77777777" w:rsidR="00B921A0" w:rsidRPr="002B08B4" w:rsidRDefault="00B921A0" w:rsidP="002644DD">
            <w:pPr>
              <w:rPr>
                <w:sz w:val="22"/>
                <w:szCs w:val="22"/>
              </w:rPr>
            </w:pPr>
          </w:p>
        </w:tc>
        <w:tc>
          <w:tcPr>
            <w:tcW w:w="4111" w:type="dxa"/>
          </w:tcPr>
          <w:p w14:paraId="65F49614" w14:textId="77777777" w:rsidR="00B921A0" w:rsidRPr="002B08B4" w:rsidRDefault="00B921A0" w:rsidP="002644DD">
            <w:pPr>
              <w:ind w:right="-108"/>
              <w:rPr>
                <w:sz w:val="22"/>
                <w:szCs w:val="22"/>
              </w:rPr>
            </w:pPr>
            <w:r w:rsidRPr="002B08B4">
              <w:rPr>
                <w:sz w:val="22"/>
                <w:szCs w:val="22"/>
              </w:rPr>
              <w:t>продукции промышленного и бытового</w:t>
            </w:r>
          </w:p>
        </w:tc>
        <w:tc>
          <w:tcPr>
            <w:tcW w:w="1985" w:type="dxa"/>
          </w:tcPr>
          <w:p w14:paraId="732E6CD5" w14:textId="77777777" w:rsidR="00B921A0" w:rsidRPr="002B08B4" w:rsidRDefault="00B921A0" w:rsidP="002644DD">
            <w:pPr>
              <w:rPr>
                <w:sz w:val="22"/>
                <w:szCs w:val="22"/>
              </w:rPr>
            </w:pPr>
            <w:r w:rsidRPr="002B08B4">
              <w:rPr>
                <w:sz w:val="22"/>
                <w:szCs w:val="22"/>
              </w:rPr>
              <w:t>3Д, 4Д, 5Д</w:t>
            </w:r>
          </w:p>
        </w:tc>
        <w:tc>
          <w:tcPr>
            <w:tcW w:w="2409" w:type="dxa"/>
          </w:tcPr>
          <w:p w14:paraId="571212FA" w14:textId="77777777" w:rsidR="00B921A0" w:rsidRPr="002B08B4" w:rsidRDefault="00B921A0" w:rsidP="002644DD">
            <w:pPr>
              <w:rPr>
                <w:sz w:val="22"/>
                <w:szCs w:val="22"/>
              </w:rPr>
            </w:pPr>
            <w:r w:rsidRPr="002B08B4">
              <w:rPr>
                <w:sz w:val="22"/>
                <w:szCs w:val="22"/>
              </w:rPr>
              <w:t>7607</w:t>
            </w:r>
          </w:p>
        </w:tc>
        <w:tc>
          <w:tcPr>
            <w:tcW w:w="2835" w:type="dxa"/>
          </w:tcPr>
          <w:p w14:paraId="6B6ED45D" w14:textId="77777777" w:rsidR="00B921A0" w:rsidRPr="002B08B4" w:rsidRDefault="00B921A0" w:rsidP="002644DD">
            <w:pPr>
              <w:rPr>
                <w:sz w:val="22"/>
                <w:szCs w:val="22"/>
              </w:rPr>
            </w:pPr>
            <w:r w:rsidRPr="002B08B4">
              <w:rPr>
                <w:sz w:val="22"/>
                <w:szCs w:val="22"/>
              </w:rPr>
              <w:t>ГОСТ 5037-97</w:t>
            </w:r>
          </w:p>
        </w:tc>
        <w:tc>
          <w:tcPr>
            <w:tcW w:w="3544" w:type="dxa"/>
          </w:tcPr>
          <w:p w14:paraId="15D5E1EF" w14:textId="77777777" w:rsidR="00B921A0" w:rsidRPr="002B08B4" w:rsidRDefault="00B921A0" w:rsidP="002644DD">
            <w:pPr>
              <w:rPr>
                <w:sz w:val="22"/>
                <w:szCs w:val="22"/>
              </w:rPr>
            </w:pPr>
            <w:r w:rsidRPr="002B08B4">
              <w:rPr>
                <w:sz w:val="22"/>
                <w:szCs w:val="22"/>
              </w:rPr>
              <w:t xml:space="preserve">приостановления, </w:t>
            </w:r>
          </w:p>
        </w:tc>
      </w:tr>
      <w:tr w:rsidR="00B921A0" w:rsidRPr="002B08B4" w14:paraId="4C16B31B" w14:textId="77777777" w:rsidTr="002644DD">
        <w:tc>
          <w:tcPr>
            <w:tcW w:w="709" w:type="dxa"/>
          </w:tcPr>
          <w:p w14:paraId="1A71F79D" w14:textId="77777777" w:rsidR="00B921A0" w:rsidRPr="002B08B4" w:rsidRDefault="00B921A0" w:rsidP="002644DD">
            <w:pPr>
              <w:rPr>
                <w:sz w:val="22"/>
                <w:szCs w:val="22"/>
              </w:rPr>
            </w:pPr>
          </w:p>
        </w:tc>
        <w:tc>
          <w:tcPr>
            <w:tcW w:w="4111" w:type="dxa"/>
          </w:tcPr>
          <w:p w14:paraId="2134FA75" w14:textId="77777777" w:rsidR="00B921A0" w:rsidRPr="002B08B4" w:rsidRDefault="00B921A0" w:rsidP="002644DD">
            <w:pPr>
              <w:rPr>
                <w:sz w:val="22"/>
                <w:szCs w:val="22"/>
              </w:rPr>
            </w:pPr>
            <w:r w:rsidRPr="002B08B4">
              <w:rPr>
                <w:sz w:val="22"/>
                <w:szCs w:val="22"/>
              </w:rPr>
              <w:t>назначения(фольга алюминиевая⃰,</w:t>
            </w:r>
          </w:p>
        </w:tc>
        <w:tc>
          <w:tcPr>
            <w:tcW w:w="1985" w:type="dxa"/>
          </w:tcPr>
          <w:p w14:paraId="08792BBB" w14:textId="77777777" w:rsidR="00B921A0" w:rsidRPr="002B08B4" w:rsidRDefault="00B921A0" w:rsidP="002644DD">
            <w:pPr>
              <w:rPr>
                <w:sz w:val="22"/>
                <w:szCs w:val="22"/>
              </w:rPr>
            </w:pPr>
          </w:p>
        </w:tc>
        <w:tc>
          <w:tcPr>
            <w:tcW w:w="2409" w:type="dxa"/>
          </w:tcPr>
          <w:p w14:paraId="2B8F5484" w14:textId="77777777" w:rsidR="00B921A0" w:rsidRPr="002B08B4" w:rsidRDefault="00B921A0" w:rsidP="002644DD">
            <w:pPr>
              <w:rPr>
                <w:sz w:val="22"/>
                <w:szCs w:val="22"/>
              </w:rPr>
            </w:pPr>
            <w:r w:rsidRPr="002B08B4">
              <w:rPr>
                <w:sz w:val="22"/>
                <w:szCs w:val="22"/>
              </w:rPr>
              <w:t>7612</w:t>
            </w:r>
          </w:p>
        </w:tc>
        <w:tc>
          <w:tcPr>
            <w:tcW w:w="2835" w:type="dxa"/>
          </w:tcPr>
          <w:p w14:paraId="34AA0C8B" w14:textId="77777777" w:rsidR="00B921A0" w:rsidRPr="002B08B4" w:rsidRDefault="00B921A0" w:rsidP="002644DD">
            <w:pPr>
              <w:rPr>
                <w:sz w:val="22"/>
                <w:szCs w:val="22"/>
              </w:rPr>
            </w:pPr>
            <w:r w:rsidRPr="002B08B4">
              <w:rPr>
                <w:sz w:val="22"/>
                <w:szCs w:val="22"/>
              </w:rPr>
              <w:t>ГОСТ 5799-78</w:t>
            </w:r>
          </w:p>
        </w:tc>
        <w:tc>
          <w:tcPr>
            <w:tcW w:w="3544" w:type="dxa"/>
          </w:tcPr>
          <w:p w14:paraId="7AAFF9FF" w14:textId="77777777" w:rsidR="00B921A0" w:rsidRPr="002B08B4" w:rsidRDefault="00B921A0" w:rsidP="002644DD">
            <w:pPr>
              <w:rPr>
                <w:sz w:val="22"/>
                <w:szCs w:val="22"/>
              </w:rPr>
            </w:pPr>
            <w:r w:rsidRPr="002B08B4">
              <w:rPr>
                <w:sz w:val="22"/>
                <w:szCs w:val="22"/>
              </w:rPr>
              <w:t xml:space="preserve">возобновления и прекращения </w:t>
            </w:r>
          </w:p>
        </w:tc>
      </w:tr>
      <w:tr w:rsidR="00B921A0" w:rsidRPr="002B08B4" w14:paraId="38A2B79E" w14:textId="77777777" w:rsidTr="002644DD">
        <w:tc>
          <w:tcPr>
            <w:tcW w:w="709" w:type="dxa"/>
          </w:tcPr>
          <w:p w14:paraId="1DE1FC3C" w14:textId="77777777" w:rsidR="00B921A0" w:rsidRPr="002B08B4" w:rsidRDefault="00B921A0" w:rsidP="002644DD">
            <w:pPr>
              <w:rPr>
                <w:sz w:val="22"/>
                <w:szCs w:val="22"/>
              </w:rPr>
            </w:pPr>
          </w:p>
        </w:tc>
        <w:tc>
          <w:tcPr>
            <w:tcW w:w="4111" w:type="dxa"/>
          </w:tcPr>
          <w:p w14:paraId="01965315" w14:textId="77777777" w:rsidR="00B921A0" w:rsidRPr="002B08B4" w:rsidRDefault="00B921A0" w:rsidP="002644DD">
            <w:pPr>
              <w:rPr>
                <w:sz w:val="22"/>
                <w:szCs w:val="22"/>
              </w:rPr>
            </w:pPr>
            <w:r w:rsidRPr="002B08B4">
              <w:rPr>
                <w:sz w:val="22"/>
                <w:szCs w:val="22"/>
              </w:rPr>
              <w:t>банки, бочки, фляги, бочонки (кеги),</w:t>
            </w:r>
          </w:p>
        </w:tc>
        <w:tc>
          <w:tcPr>
            <w:tcW w:w="1985" w:type="dxa"/>
          </w:tcPr>
          <w:p w14:paraId="7EFDF277" w14:textId="77777777" w:rsidR="00B921A0" w:rsidRPr="002B08B4" w:rsidRDefault="00B921A0" w:rsidP="002644DD">
            <w:pPr>
              <w:rPr>
                <w:sz w:val="22"/>
                <w:szCs w:val="22"/>
              </w:rPr>
            </w:pPr>
          </w:p>
        </w:tc>
        <w:tc>
          <w:tcPr>
            <w:tcW w:w="2409" w:type="dxa"/>
          </w:tcPr>
          <w:p w14:paraId="6F4BB504" w14:textId="77777777" w:rsidR="00B921A0" w:rsidRPr="002B08B4" w:rsidRDefault="00B921A0" w:rsidP="002644DD">
            <w:pPr>
              <w:rPr>
                <w:sz w:val="22"/>
                <w:szCs w:val="22"/>
              </w:rPr>
            </w:pPr>
          </w:p>
        </w:tc>
        <w:tc>
          <w:tcPr>
            <w:tcW w:w="2835" w:type="dxa"/>
          </w:tcPr>
          <w:p w14:paraId="466C5483" w14:textId="77777777" w:rsidR="00B921A0" w:rsidRPr="002B08B4" w:rsidRDefault="00B921A0" w:rsidP="002644DD">
            <w:pPr>
              <w:rPr>
                <w:sz w:val="22"/>
                <w:szCs w:val="22"/>
                <w:lang w:val="en-US"/>
              </w:rPr>
            </w:pPr>
            <w:r w:rsidRPr="002B08B4">
              <w:rPr>
                <w:sz w:val="22"/>
                <w:szCs w:val="22"/>
              </w:rPr>
              <w:t>ГОСТ 5981</w:t>
            </w:r>
            <w:r w:rsidRPr="002B08B4">
              <w:rPr>
                <w:sz w:val="22"/>
                <w:szCs w:val="22"/>
                <w:lang w:val="en-US"/>
              </w:rPr>
              <w:t>-2011</w:t>
            </w:r>
          </w:p>
        </w:tc>
        <w:tc>
          <w:tcPr>
            <w:tcW w:w="3544" w:type="dxa"/>
          </w:tcPr>
          <w:p w14:paraId="44F2FB62" w14:textId="77777777" w:rsidR="00B921A0" w:rsidRPr="002B08B4" w:rsidRDefault="00B921A0" w:rsidP="002644DD">
            <w:pPr>
              <w:rPr>
                <w:sz w:val="22"/>
                <w:szCs w:val="22"/>
              </w:rPr>
            </w:pPr>
            <w:r w:rsidRPr="002B08B4">
              <w:rPr>
                <w:sz w:val="22"/>
                <w:szCs w:val="22"/>
              </w:rPr>
              <w:t xml:space="preserve">действия деклараций о </w:t>
            </w:r>
          </w:p>
        </w:tc>
      </w:tr>
      <w:tr w:rsidR="00B921A0" w:rsidRPr="002B08B4" w14:paraId="4E0A9F64" w14:textId="77777777" w:rsidTr="002644DD">
        <w:tc>
          <w:tcPr>
            <w:tcW w:w="709" w:type="dxa"/>
          </w:tcPr>
          <w:p w14:paraId="556AFA25" w14:textId="77777777" w:rsidR="00B921A0" w:rsidRPr="002B08B4" w:rsidRDefault="00B921A0" w:rsidP="002644DD">
            <w:pPr>
              <w:rPr>
                <w:sz w:val="22"/>
                <w:szCs w:val="22"/>
              </w:rPr>
            </w:pPr>
          </w:p>
        </w:tc>
        <w:tc>
          <w:tcPr>
            <w:tcW w:w="4111" w:type="dxa"/>
          </w:tcPr>
          <w:p w14:paraId="040B3DCE" w14:textId="77777777" w:rsidR="00B921A0" w:rsidRPr="002B08B4" w:rsidRDefault="00B921A0" w:rsidP="002644DD">
            <w:pPr>
              <w:rPr>
                <w:sz w:val="22"/>
                <w:szCs w:val="22"/>
              </w:rPr>
            </w:pPr>
            <w:r w:rsidRPr="002B08B4">
              <w:rPr>
                <w:sz w:val="22"/>
                <w:szCs w:val="22"/>
              </w:rPr>
              <w:t>канистры, тубы, баллоны, барабаны),</w:t>
            </w:r>
          </w:p>
        </w:tc>
        <w:tc>
          <w:tcPr>
            <w:tcW w:w="1985" w:type="dxa"/>
          </w:tcPr>
          <w:p w14:paraId="3E4EAB94" w14:textId="77777777" w:rsidR="00B921A0" w:rsidRPr="002B08B4" w:rsidRDefault="00B921A0" w:rsidP="002644DD">
            <w:pPr>
              <w:rPr>
                <w:sz w:val="22"/>
                <w:szCs w:val="22"/>
              </w:rPr>
            </w:pPr>
          </w:p>
        </w:tc>
        <w:tc>
          <w:tcPr>
            <w:tcW w:w="2409" w:type="dxa"/>
          </w:tcPr>
          <w:p w14:paraId="6B1918E4" w14:textId="77777777" w:rsidR="00B921A0" w:rsidRPr="002B08B4" w:rsidRDefault="00B921A0" w:rsidP="002644DD">
            <w:pPr>
              <w:rPr>
                <w:sz w:val="22"/>
                <w:szCs w:val="22"/>
              </w:rPr>
            </w:pPr>
          </w:p>
        </w:tc>
        <w:tc>
          <w:tcPr>
            <w:tcW w:w="2835" w:type="dxa"/>
          </w:tcPr>
          <w:p w14:paraId="3CDCD1A6" w14:textId="77777777" w:rsidR="00B921A0" w:rsidRPr="002B08B4" w:rsidRDefault="00B921A0" w:rsidP="002644DD">
            <w:pPr>
              <w:rPr>
                <w:sz w:val="22"/>
                <w:szCs w:val="22"/>
              </w:rPr>
            </w:pPr>
            <w:r w:rsidRPr="002B08B4">
              <w:rPr>
                <w:sz w:val="22"/>
                <w:szCs w:val="22"/>
              </w:rPr>
              <w:t>ГОСТ 6128-81</w:t>
            </w:r>
          </w:p>
        </w:tc>
        <w:tc>
          <w:tcPr>
            <w:tcW w:w="3544" w:type="dxa"/>
          </w:tcPr>
          <w:p w14:paraId="7E6399A7" w14:textId="77777777" w:rsidR="00B921A0" w:rsidRPr="002B08B4" w:rsidRDefault="00B921A0" w:rsidP="002644DD">
            <w:pPr>
              <w:rPr>
                <w:sz w:val="22"/>
                <w:szCs w:val="22"/>
              </w:rPr>
            </w:pPr>
            <w:r w:rsidRPr="002B08B4">
              <w:rPr>
                <w:sz w:val="22"/>
                <w:szCs w:val="22"/>
              </w:rPr>
              <w:t xml:space="preserve">соответствии продукции </w:t>
            </w:r>
          </w:p>
        </w:tc>
      </w:tr>
      <w:tr w:rsidR="00B921A0" w:rsidRPr="002B08B4" w14:paraId="6B730764" w14:textId="77777777" w:rsidTr="002644DD">
        <w:tc>
          <w:tcPr>
            <w:tcW w:w="709" w:type="dxa"/>
          </w:tcPr>
          <w:p w14:paraId="0891A5C2" w14:textId="77777777" w:rsidR="00B921A0" w:rsidRPr="002B08B4" w:rsidRDefault="00B921A0" w:rsidP="002644DD">
            <w:pPr>
              <w:rPr>
                <w:sz w:val="22"/>
                <w:szCs w:val="22"/>
              </w:rPr>
            </w:pPr>
          </w:p>
        </w:tc>
        <w:tc>
          <w:tcPr>
            <w:tcW w:w="4111" w:type="dxa"/>
          </w:tcPr>
          <w:p w14:paraId="5690C291" w14:textId="77777777" w:rsidR="00B921A0" w:rsidRPr="002B08B4" w:rsidRDefault="00B921A0" w:rsidP="002644DD">
            <w:pPr>
              <w:rPr>
                <w:sz w:val="22"/>
                <w:szCs w:val="22"/>
              </w:rPr>
            </w:pPr>
            <w:r w:rsidRPr="002B08B4">
              <w:rPr>
                <w:sz w:val="22"/>
                <w:szCs w:val="22"/>
              </w:rPr>
              <w:t>кроме бывшей в употреблении</w:t>
            </w:r>
          </w:p>
        </w:tc>
        <w:tc>
          <w:tcPr>
            <w:tcW w:w="1985" w:type="dxa"/>
          </w:tcPr>
          <w:p w14:paraId="0A850C45" w14:textId="77777777" w:rsidR="00B921A0" w:rsidRPr="002B08B4" w:rsidRDefault="00B921A0" w:rsidP="002644DD">
            <w:pPr>
              <w:rPr>
                <w:sz w:val="22"/>
                <w:szCs w:val="22"/>
              </w:rPr>
            </w:pPr>
          </w:p>
        </w:tc>
        <w:tc>
          <w:tcPr>
            <w:tcW w:w="2409" w:type="dxa"/>
          </w:tcPr>
          <w:p w14:paraId="2D347382" w14:textId="77777777" w:rsidR="00B921A0" w:rsidRPr="002B08B4" w:rsidRDefault="00B921A0" w:rsidP="002644DD">
            <w:pPr>
              <w:rPr>
                <w:sz w:val="22"/>
                <w:szCs w:val="22"/>
              </w:rPr>
            </w:pPr>
          </w:p>
        </w:tc>
        <w:tc>
          <w:tcPr>
            <w:tcW w:w="2835" w:type="dxa"/>
          </w:tcPr>
          <w:p w14:paraId="503FFDCB" w14:textId="77777777" w:rsidR="00B921A0" w:rsidRPr="002B08B4" w:rsidRDefault="00B921A0" w:rsidP="002644DD">
            <w:pPr>
              <w:rPr>
                <w:sz w:val="22"/>
                <w:szCs w:val="22"/>
              </w:rPr>
            </w:pPr>
            <w:r w:rsidRPr="002B08B4">
              <w:rPr>
                <w:sz w:val="22"/>
                <w:szCs w:val="22"/>
              </w:rPr>
              <w:t xml:space="preserve">ГОСТ 34032-2016 </w:t>
            </w:r>
          </w:p>
        </w:tc>
        <w:tc>
          <w:tcPr>
            <w:tcW w:w="3544" w:type="dxa"/>
          </w:tcPr>
          <w:p w14:paraId="41F83E18" w14:textId="77777777" w:rsidR="00B921A0" w:rsidRPr="002B08B4" w:rsidRDefault="00B921A0" w:rsidP="002644DD">
            <w:pPr>
              <w:rPr>
                <w:sz w:val="22"/>
                <w:szCs w:val="22"/>
              </w:rPr>
            </w:pPr>
            <w:r w:rsidRPr="002B08B4">
              <w:rPr>
                <w:sz w:val="22"/>
                <w:szCs w:val="22"/>
              </w:rPr>
              <w:t xml:space="preserve">требованиям ТР ЕАЭС, </w:t>
            </w:r>
          </w:p>
        </w:tc>
      </w:tr>
      <w:tr w:rsidR="00B921A0" w:rsidRPr="002B08B4" w14:paraId="61B270E9" w14:textId="77777777" w:rsidTr="002644DD">
        <w:tc>
          <w:tcPr>
            <w:tcW w:w="709" w:type="dxa"/>
          </w:tcPr>
          <w:p w14:paraId="36EF7E04" w14:textId="77777777" w:rsidR="00B921A0" w:rsidRPr="002B08B4" w:rsidRDefault="00B921A0" w:rsidP="002644DD">
            <w:pPr>
              <w:rPr>
                <w:sz w:val="22"/>
                <w:szCs w:val="22"/>
              </w:rPr>
            </w:pPr>
          </w:p>
        </w:tc>
        <w:tc>
          <w:tcPr>
            <w:tcW w:w="4111" w:type="dxa"/>
          </w:tcPr>
          <w:p w14:paraId="1CC22E81" w14:textId="77777777" w:rsidR="00B921A0" w:rsidRPr="002B08B4" w:rsidRDefault="00B921A0" w:rsidP="002644DD">
            <w:pPr>
              <w:rPr>
                <w:sz w:val="22"/>
                <w:szCs w:val="22"/>
              </w:rPr>
            </w:pPr>
          </w:p>
        </w:tc>
        <w:tc>
          <w:tcPr>
            <w:tcW w:w="1985" w:type="dxa"/>
          </w:tcPr>
          <w:p w14:paraId="607ED68A" w14:textId="77777777" w:rsidR="00B921A0" w:rsidRPr="002B08B4" w:rsidRDefault="00B921A0" w:rsidP="002644DD">
            <w:pPr>
              <w:rPr>
                <w:sz w:val="22"/>
                <w:szCs w:val="22"/>
              </w:rPr>
            </w:pPr>
          </w:p>
        </w:tc>
        <w:tc>
          <w:tcPr>
            <w:tcW w:w="2409" w:type="dxa"/>
          </w:tcPr>
          <w:p w14:paraId="7CF95780" w14:textId="77777777" w:rsidR="00B921A0" w:rsidRPr="002B08B4" w:rsidRDefault="00B921A0" w:rsidP="002644DD">
            <w:pPr>
              <w:rPr>
                <w:sz w:val="22"/>
                <w:szCs w:val="22"/>
              </w:rPr>
            </w:pPr>
          </w:p>
        </w:tc>
        <w:tc>
          <w:tcPr>
            <w:tcW w:w="2835" w:type="dxa"/>
          </w:tcPr>
          <w:p w14:paraId="049ED4DF" w14:textId="77777777" w:rsidR="00B921A0" w:rsidRPr="002B08B4" w:rsidRDefault="00B921A0" w:rsidP="002644DD">
            <w:pPr>
              <w:rPr>
                <w:sz w:val="22"/>
                <w:szCs w:val="22"/>
              </w:rPr>
            </w:pPr>
            <w:r w:rsidRPr="002B08B4">
              <w:rPr>
                <w:sz w:val="22"/>
                <w:szCs w:val="22"/>
              </w:rPr>
              <w:t>ГОСТ 34405-2018</w:t>
            </w:r>
          </w:p>
        </w:tc>
        <w:tc>
          <w:tcPr>
            <w:tcW w:w="3544" w:type="dxa"/>
          </w:tcPr>
          <w:p w14:paraId="5C591CCB" w14:textId="77777777" w:rsidR="00B921A0" w:rsidRPr="002B08B4" w:rsidRDefault="00B921A0" w:rsidP="002644DD">
            <w:pPr>
              <w:rPr>
                <w:sz w:val="22"/>
                <w:szCs w:val="22"/>
              </w:rPr>
            </w:pPr>
          </w:p>
        </w:tc>
      </w:tr>
      <w:tr w:rsidR="00B921A0" w:rsidRPr="002B08B4" w14:paraId="1C13BFE8" w14:textId="77777777" w:rsidTr="002644DD">
        <w:tc>
          <w:tcPr>
            <w:tcW w:w="709" w:type="dxa"/>
          </w:tcPr>
          <w:p w14:paraId="15A27A55" w14:textId="77777777" w:rsidR="00B921A0" w:rsidRPr="002B08B4" w:rsidRDefault="00B921A0" w:rsidP="002644DD">
            <w:pPr>
              <w:rPr>
                <w:sz w:val="22"/>
                <w:szCs w:val="22"/>
              </w:rPr>
            </w:pPr>
          </w:p>
        </w:tc>
        <w:tc>
          <w:tcPr>
            <w:tcW w:w="4111" w:type="dxa"/>
          </w:tcPr>
          <w:p w14:paraId="153BC0A2" w14:textId="77777777" w:rsidR="00B921A0" w:rsidRPr="002B08B4" w:rsidRDefault="00B921A0" w:rsidP="002644DD">
            <w:pPr>
              <w:rPr>
                <w:sz w:val="22"/>
                <w:szCs w:val="22"/>
              </w:rPr>
            </w:pPr>
          </w:p>
        </w:tc>
        <w:tc>
          <w:tcPr>
            <w:tcW w:w="1985" w:type="dxa"/>
          </w:tcPr>
          <w:p w14:paraId="3059D1B5" w14:textId="77777777" w:rsidR="00B921A0" w:rsidRPr="002B08B4" w:rsidRDefault="00B921A0" w:rsidP="002644DD">
            <w:pPr>
              <w:rPr>
                <w:sz w:val="22"/>
                <w:szCs w:val="22"/>
              </w:rPr>
            </w:pPr>
          </w:p>
        </w:tc>
        <w:tc>
          <w:tcPr>
            <w:tcW w:w="2409" w:type="dxa"/>
          </w:tcPr>
          <w:p w14:paraId="00CED1D8" w14:textId="77777777" w:rsidR="00B921A0" w:rsidRPr="002B08B4" w:rsidRDefault="00B921A0" w:rsidP="002644DD">
            <w:pPr>
              <w:rPr>
                <w:sz w:val="22"/>
                <w:szCs w:val="22"/>
              </w:rPr>
            </w:pPr>
          </w:p>
        </w:tc>
        <w:tc>
          <w:tcPr>
            <w:tcW w:w="2835" w:type="dxa"/>
          </w:tcPr>
          <w:p w14:paraId="1954EAB7" w14:textId="77777777" w:rsidR="00B921A0" w:rsidRPr="002B08B4" w:rsidRDefault="00B921A0" w:rsidP="002644DD">
            <w:pPr>
              <w:rPr>
                <w:sz w:val="22"/>
                <w:szCs w:val="22"/>
              </w:rPr>
            </w:pPr>
            <w:r w:rsidRPr="002B08B4">
              <w:rPr>
                <w:sz w:val="22"/>
                <w:szCs w:val="22"/>
              </w:rPr>
              <w:t xml:space="preserve">ГОСТ 13950-91 </w:t>
            </w:r>
          </w:p>
        </w:tc>
        <w:tc>
          <w:tcPr>
            <w:tcW w:w="3544" w:type="dxa"/>
          </w:tcPr>
          <w:p w14:paraId="69BD3E81" w14:textId="77777777" w:rsidR="00B921A0" w:rsidRPr="002B08B4" w:rsidRDefault="00B921A0" w:rsidP="002644DD">
            <w:pPr>
              <w:rPr>
                <w:sz w:val="22"/>
                <w:szCs w:val="22"/>
              </w:rPr>
            </w:pPr>
            <w:r w:rsidRPr="002B08B4">
              <w:rPr>
                <w:sz w:val="22"/>
                <w:szCs w:val="22"/>
              </w:rPr>
              <w:t xml:space="preserve">утвержденный Решением </w:t>
            </w:r>
          </w:p>
        </w:tc>
      </w:tr>
      <w:tr w:rsidR="00B921A0" w:rsidRPr="002B08B4" w14:paraId="3D8927FF" w14:textId="77777777" w:rsidTr="002644DD">
        <w:tc>
          <w:tcPr>
            <w:tcW w:w="709" w:type="dxa"/>
          </w:tcPr>
          <w:p w14:paraId="3CB5EBC4" w14:textId="77777777" w:rsidR="00B921A0" w:rsidRPr="002B08B4" w:rsidRDefault="00B921A0" w:rsidP="002644DD">
            <w:pPr>
              <w:rPr>
                <w:sz w:val="22"/>
                <w:szCs w:val="22"/>
              </w:rPr>
            </w:pPr>
          </w:p>
        </w:tc>
        <w:tc>
          <w:tcPr>
            <w:tcW w:w="4111" w:type="dxa"/>
          </w:tcPr>
          <w:p w14:paraId="2A2298CB" w14:textId="77777777" w:rsidR="00B921A0" w:rsidRPr="002B08B4" w:rsidRDefault="00B921A0" w:rsidP="002644DD">
            <w:pPr>
              <w:rPr>
                <w:sz w:val="22"/>
                <w:szCs w:val="22"/>
              </w:rPr>
            </w:pPr>
            <w:r w:rsidRPr="002B08B4">
              <w:rPr>
                <w:sz w:val="22"/>
                <w:szCs w:val="22"/>
              </w:rPr>
              <w:t xml:space="preserve"> </w:t>
            </w:r>
          </w:p>
        </w:tc>
        <w:tc>
          <w:tcPr>
            <w:tcW w:w="1985" w:type="dxa"/>
          </w:tcPr>
          <w:p w14:paraId="0C4C6E61" w14:textId="77777777" w:rsidR="00B921A0" w:rsidRPr="002B08B4" w:rsidRDefault="00B921A0" w:rsidP="002644DD">
            <w:pPr>
              <w:rPr>
                <w:sz w:val="22"/>
                <w:szCs w:val="22"/>
              </w:rPr>
            </w:pPr>
          </w:p>
        </w:tc>
        <w:tc>
          <w:tcPr>
            <w:tcW w:w="2409" w:type="dxa"/>
          </w:tcPr>
          <w:p w14:paraId="6B332F6A" w14:textId="77777777" w:rsidR="00B921A0" w:rsidRPr="002B08B4" w:rsidRDefault="00B921A0" w:rsidP="002644DD">
            <w:pPr>
              <w:rPr>
                <w:sz w:val="22"/>
                <w:szCs w:val="22"/>
              </w:rPr>
            </w:pPr>
          </w:p>
        </w:tc>
        <w:tc>
          <w:tcPr>
            <w:tcW w:w="2835" w:type="dxa"/>
          </w:tcPr>
          <w:p w14:paraId="25AEEDD8" w14:textId="77777777" w:rsidR="00B921A0" w:rsidRPr="002B08B4" w:rsidRDefault="00B921A0" w:rsidP="002644DD">
            <w:pPr>
              <w:rPr>
                <w:sz w:val="22"/>
                <w:szCs w:val="22"/>
              </w:rPr>
            </w:pPr>
            <w:r w:rsidRPr="002B08B4">
              <w:rPr>
                <w:sz w:val="22"/>
                <w:szCs w:val="22"/>
              </w:rPr>
              <w:t xml:space="preserve">ГОСТ 18896-73 </w:t>
            </w:r>
          </w:p>
        </w:tc>
        <w:tc>
          <w:tcPr>
            <w:tcW w:w="3544" w:type="dxa"/>
          </w:tcPr>
          <w:p w14:paraId="42E74685" w14:textId="77777777" w:rsidR="00B921A0" w:rsidRPr="002B08B4" w:rsidRDefault="00B921A0" w:rsidP="002644DD">
            <w:pPr>
              <w:rPr>
                <w:sz w:val="22"/>
                <w:szCs w:val="22"/>
              </w:rPr>
            </w:pPr>
            <w:r w:rsidRPr="002B08B4">
              <w:rPr>
                <w:sz w:val="22"/>
                <w:szCs w:val="22"/>
              </w:rPr>
              <w:t>Коллегии ЕЭК от 20.03.2018г. N 41</w:t>
            </w:r>
          </w:p>
        </w:tc>
      </w:tr>
      <w:tr w:rsidR="00B921A0" w:rsidRPr="002B08B4" w14:paraId="4F554C38" w14:textId="77777777" w:rsidTr="002644DD">
        <w:tc>
          <w:tcPr>
            <w:tcW w:w="709" w:type="dxa"/>
          </w:tcPr>
          <w:p w14:paraId="51D026A5" w14:textId="77777777" w:rsidR="00B921A0" w:rsidRPr="002B08B4" w:rsidRDefault="00B921A0" w:rsidP="002644DD">
            <w:pPr>
              <w:rPr>
                <w:sz w:val="22"/>
                <w:szCs w:val="22"/>
              </w:rPr>
            </w:pPr>
          </w:p>
        </w:tc>
        <w:tc>
          <w:tcPr>
            <w:tcW w:w="4111" w:type="dxa"/>
          </w:tcPr>
          <w:p w14:paraId="39676CF2" w14:textId="77777777" w:rsidR="00B921A0" w:rsidRPr="002B08B4" w:rsidRDefault="00B921A0" w:rsidP="002644DD">
            <w:pPr>
              <w:rPr>
                <w:sz w:val="22"/>
                <w:szCs w:val="22"/>
              </w:rPr>
            </w:pPr>
          </w:p>
        </w:tc>
        <w:tc>
          <w:tcPr>
            <w:tcW w:w="1985" w:type="dxa"/>
          </w:tcPr>
          <w:p w14:paraId="4FCB540F" w14:textId="77777777" w:rsidR="00B921A0" w:rsidRPr="002B08B4" w:rsidRDefault="00B921A0" w:rsidP="002644DD">
            <w:pPr>
              <w:rPr>
                <w:sz w:val="22"/>
                <w:szCs w:val="22"/>
              </w:rPr>
            </w:pPr>
          </w:p>
        </w:tc>
        <w:tc>
          <w:tcPr>
            <w:tcW w:w="2409" w:type="dxa"/>
          </w:tcPr>
          <w:p w14:paraId="46649C9D" w14:textId="77777777" w:rsidR="00B921A0" w:rsidRPr="002B08B4" w:rsidRDefault="00B921A0" w:rsidP="002644DD">
            <w:pPr>
              <w:rPr>
                <w:sz w:val="22"/>
                <w:szCs w:val="22"/>
              </w:rPr>
            </w:pPr>
          </w:p>
        </w:tc>
        <w:tc>
          <w:tcPr>
            <w:tcW w:w="2835" w:type="dxa"/>
          </w:tcPr>
          <w:p w14:paraId="1CD912B9" w14:textId="77777777" w:rsidR="00B921A0" w:rsidRPr="002B08B4" w:rsidRDefault="00B921A0" w:rsidP="002644DD">
            <w:pPr>
              <w:rPr>
                <w:sz w:val="22"/>
                <w:szCs w:val="22"/>
              </w:rPr>
            </w:pPr>
            <w:r w:rsidRPr="002B08B4">
              <w:rPr>
                <w:sz w:val="22"/>
                <w:szCs w:val="22"/>
              </w:rPr>
              <w:t xml:space="preserve">ГОСТ 26220-84 </w:t>
            </w:r>
          </w:p>
        </w:tc>
        <w:tc>
          <w:tcPr>
            <w:tcW w:w="3544" w:type="dxa"/>
          </w:tcPr>
          <w:p w14:paraId="4EAFF4F5" w14:textId="77777777" w:rsidR="00B921A0" w:rsidRPr="002B08B4" w:rsidRDefault="00B921A0" w:rsidP="002644DD">
            <w:pPr>
              <w:ind w:firstLine="176"/>
              <w:rPr>
                <w:sz w:val="22"/>
                <w:szCs w:val="22"/>
              </w:rPr>
            </w:pPr>
            <w:r w:rsidRPr="002B08B4">
              <w:rPr>
                <w:sz w:val="22"/>
                <w:szCs w:val="22"/>
              </w:rPr>
              <w:t xml:space="preserve">Решение Совета ЕЭК от </w:t>
            </w:r>
          </w:p>
        </w:tc>
      </w:tr>
      <w:tr w:rsidR="00B921A0" w:rsidRPr="002B08B4" w14:paraId="2656EB22" w14:textId="77777777" w:rsidTr="002644DD">
        <w:tc>
          <w:tcPr>
            <w:tcW w:w="709" w:type="dxa"/>
          </w:tcPr>
          <w:p w14:paraId="1659EBCB" w14:textId="77777777" w:rsidR="00B921A0" w:rsidRPr="002B08B4" w:rsidRDefault="00B921A0" w:rsidP="002644DD">
            <w:pPr>
              <w:rPr>
                <w:sz w:val="22"/>
                <w:szCs w:val="22"/>
              </w:rPr>
            </w:pPr>
          </w:p>
        </w:tc>
        <w:tc>
          <w:tcPr>
            <w:tcW w:w="4111" w:type="dxa"/>
          </w:tcPr>
          <w:p w14:paraId="12B7905C" w14:textId="77777777" w:rsidR="00B921A0" w:rsidRPr="002B08B4" w:rsidRDefault="00B921A0" w:rsidP="002644DD">
            <w:pPr>
              <w:rPr>
                <w:sz w:val="22"/>
                <w:szCs w:val="22"/>
              </w:rPr>
            </w:pPr>
          </w:p>
        </w:tc>
        <w:tc>
          <w:tcPr>
            <w:tcW w:w="1985" w:type="dxa"/>
          </w:tcPr>
          <w:p w14:paraId="2729C315" w14:textId="77777777" w:rsidR="00B921A0" w:rsidRPr="002B08B4" w:rsidRDefault="00B921A0" w:rsidP="002644DD">
            <w:pPr>
              <w:rPr>
                <w:sz w:val="22"/>
                <w:szCs w:val="22"/>
              </w:rPr>
            </w:pPr>
          </w:p>
        </w:tc>
        <w:tc>
          <w:tcPr>
            <w:tcW w:w="2409" w:type="dxa"/>
          </w:tcPr>
          <w:p w14:paraId="082DD62C" w14:textId="77777777" w:rsidR="00B921A0" w:rsidRPr="002B08B4" w:rsidRDefault="00B921A0" w:rsidP="002644DD">
            <w:pPr>
              <w:rPr>
                <w:sz w:val="22"/>
                <w:szCs w:val="22"/>
              </w:rPr>
            </w:pPr>
          </w:p>
        </w:tc>
        <w:tc>
          <w:tcPr>
            <w:tcW w:w="2835" w:type="dxa"/>
          </w:tcPr>
          <w:p w14:paraId="617E0BC8" w14:textId="77777777" w:rsidR="00B921A0" w:rsidRPr="002B08B4" w:rsidRDefault="00B921A0" w:rsidP="002644DD">
            <w:pPr>
              <w:rPr>
                <w:sz w:val="22"/>
                <w:szCs w:val="22"/>
              </w:rPr>
            </w:pPr>
            <w:r w:rsidRPr="002B08B4">
              <w:rPr>
                <w:sz w:val="22"/>
                <w:szCs w:val="22"/>
              </w:rPr>
              <w:t xml:space="preserve">ГОСТ 26384-84 </w:t>
            </w:r>
          </w:p>
        </w:tc>
        <w:tc>
          <w:tcPr>
            <w:tcW w:w="3544" w:type="dxa"/>
          </w:tcPr>
          <w:p w14:paraId="3B96E188" w14:textId="77777777" w:rsidR="00B921A0" w:rsidRPr="002B08B4" w:rsidRDefault="00B921A0" w:rsidP="002644DD">
            <w:pPr>
              <w:rPr>
                <w:sz w:val="22"/>
                <w:szCs w:val="22"/>
              </w:rPr>
            </w:pPr>
            <w:r w:rsidRPr="002B08B4">
              <w:rPr>
                <w:sz w:val="22"/>
                <w:szCs w:val="22"/>
              </w:rPr>
              <w:t>18.04.2018 г. N 44</w:t>
            </w:r>
          </w:p>
        </w:tc>
      </w:tr>
      <w:tr w:rsidR="00B921A0" w:rsidRPr="002B08B4" w14:paraId="49BB54A4" w14:textId="77777777" w:rsidTr="002644DD">
        <w:tc>
          <w:tcPr>
            <w:tcW w:w="709" w:type="dxa"/>
          </w:tcPr>
          <w:p w14:paraId="6F875130" w14:textId="77777777" w:rsidR="00B921A0" w:rsidRPr="002B08B4" w:rsidRDefault="00B921A0" w:rsidP="002644DD">
            <w:pPr>
              <w:rPr>
                <w:sz w:val="22"/>
                <w:szCs w:val="22"/>
              </w:rPr>
            </w:pPr>
          </w:p>
        </w:tc>
        <w:tc>
          <w:tcPr>
            <w:tcW w:w="4111" w:type="dxa"/>
          </w:tcPr>
          <w:p w14:paraId="35429679" w14:textId="77777777" w:rsidR="00B921A0" w:rsidRPr="002B08B4" w:rsidRDefault="00B921A0" w:rsidP="002644DD">
            <w:pPr>
              <w:rPr>
                <w:sz w:val="22"/>
                <w:szCs w:val="22"/>
              </w:rPr>
            </w:pPr>
          </w:p>
        </w:tc>
        <w:tc>
          <w:tcPr>
            <w:tcW w:w="1985" w:type="dxa"/>
          </w:tcPr>
          <w:p w14:paraId="5693797F" w14:textId="77777777" w:rsidR="00B921A0" w:rsidRPr="002B08B4" w:rsidRDefault="00B921A0" w:rsidP="002644DD">
            <w:pPr>
              <w:rPr>
                <w:sz w:val="22"/>
                <w:szCs w:val="22"/>
              </w:rPr>
            </w:pPr>
          </w:p>
        </w:tc>
        <w:tc>
          <w:tcPr>
            <w:tcW w:w="2409" w:type="dxa"/>
          </w:tcPr>
          <w:p w14:paraId="72A8D94C" w14:textId="77777777" w:rsidR="00B921A0" w:rsidRPr="002B08B4" w:rsidRDefault="00B921A0" w:rsidP="002644DD">
            <w:pPr>
              <w:rPr>
                <w:sz w:val="22"/>
                <w:szCs w:val="22"/>
              </w:rPr>
            </w:pPr>
          </w:p>
        </w:tc>
        <w:tc>
          <w:tcPr>
            <w:tcW w:w="2835" w:type="dxa"/>
          </w:tcPr>
          <w:p w14:paraId="52A5227B" w14:textId="77777777" w:rsidR="00B921A0" w:rsidRPr="002B08B4" w:rsidRDefault="00B921A0" w:rsidP="002644DD">
            <w:pPr>
              <w:rPr>
                <w:sz w:val="22"/>
                <w:szCs w:val="22"/>
              </w:rPr>
            </w:pPr>
            <w:r w:rsidRPr="002B08B4">
              <w:rPr>
                <w:sz w:val="22"/>
                <w:szCs w:val="22"/>
              </w:rPr>
              <w:t>ГОСТ 30765-2001</w:t>
            </w:r>
          </w:p>
        </w:tc>
        <w:tc>
          <w:tcPr>
            <w:tcW w:w="3544" w:type="dxa"/>
          </w:tcPr>
          <w:p w14:paraId="2428BBDA" w14:textId="77777777" w:rsidR="00B921A0" w:rsidRPr="002B08B4" w:rsidRDefault="00B921A0" w:rsidP="002644DD">
            <w:pPr>
              <w:ind w:firstLine="176"/>
              <w:rPr>
                <w:sz w:val="22"/>
                <w:szCs w:val="22"/>
              </w:rPr>
            </w:pPr>
          </w:p>
        </w:tc>
      </w:tr>
      <w:tr w:rsidR="00B921A0" w:rsidRPr="002B08B4" w14:paraId="59F77283" w14:textId="77777777" w:rsidTr="002644DD">
        <w:tc>
          <w:tcPr>
            <w:tcW w:w="709" w:type="dxa"/>
          </w:tcPr>
          <w:p w14:paraId="32AAE521" w14:textId="77777777" w:rsidR="00B921A0" w:rsidRPr="002B08B4" w:rsidRDefault="00B921A0" w:rsidP="002644DD">
            <w:pPr>
              <w:rPr>
                <w:sz w:val="22"/>
                <w:szCs w:val="22"/>
              </w:rPr>
            </w:pPr>
          </w:p>
        </w:tc>
        <w:tc>
          <w:tcPr>
            <w:tcW w:w="4111" w:type="dxa"/>
          </w:tcPr>
          <w:p w14:paraId="6124FCC0" w14:textId="77777777" w:rsidR="00B921A0" w:rsidRPr="002B08B4" w:rsidRDefault="00B921A0" w:rsidP="002644DD">
            <w:pPr>
              <w:rPr>
                <w:sz w:val="22"/>
                <w:szCs w:val="22"/>
              </w:rPr>
            </w:pPr>
          </w:p>
        </w:tc>
        <w:tc>
          <w:tcPr>
            <w:tcW w:w="1985" w:type="dxa"/>
          </w:tcPr>
          <w:p w14:paraId="630142D1" w14:textId="77777777" w:rsidR="00B921A0" w:rsidRPr="002B08B4" w:rsidRDefault="00B921A0" w:rsidP="002644DD">
            <w:pPr>
              <w:rPr>
                <w:sz w:val="22"/>
                <w:szCs w:val="22"/>
              </w:rPr>
            </w:pPr>
          </w:p>
        </w:tc>
        <w:tc>
          <w:tcPr>
            <w:tcW w:w="2409" w:type="dxa"/>
          </w:tcPr>
          <w:p w14:paraId="426D2970" w14:textId="77777777" w:rsidR="00B921A0" w:rsidRPr="002B08B4" w:rsidRDefault="00B921A0" w:rsidP="002644DD">
            <w:pPr>
              <w:rPr>
                <w:sz w:val="22"/>
                <w:szCs w:val="22"/>
              </w:rPr>
            </w:pPr>
          </w:p>
        </w:tc>
        <w:tc>
          <w:tcPr>
            <w:tcW w:w="2835" w:type="dxa"/>
          </w:tcPr>
          <w:p w14:paraId="70DB7B89" w14:textId="77777777" w:rsidR="00B921A0" w:rsidRPr="002B08B4" w:rsidRDefault="00B921A0" w:rsidP="002644DD">
            <w:pPr>
              <w:rPr>
                <w:sz w:val="22"/>
                <w:szCs w:val="22"/>
              </w:rPr>
            </w:pPr>
            <w:r w:rsidRPr="002B08B4">
              <w:rPr>
                <w:sz w:val="22"/>
                <w:szCs w:val="22"/>
              </w:rPr>
              <w:t xml:space="preserve">ГОСТ 30766-2001 </w:t>
            </w:r>
          </w:p>
        </w:tc>
        <w:tc>
          <w:tcPr>
            <w:tcW w:w="3544" w:type="dxa"/>
          </w:tcPr>
          <w:p w14:paraId="2F1F2C69" w14:textId="77777777" w:rsidR="00B921A0" w:rsidRPr="002B08B4" w:rsidRDefault="00B921A0" w:rsidP="002644DD">
            <w:pPr>
              <w:ind w:firstLine="176"/>
              <w:rPr>
                <w:sz w:val="22"/>
                <w:szCs w:val="22"/>
              </w:rPr>
            </w:pPr>
          </w:p>
        </w:tc>
      </w:tr>
      <w:tr w:rsidR="00B921A0" w:rsidRPr="002B08B4" w14:paraId="55943760" w14:textId="77777777" w:rsidTr="002644DD">
        <w:tc>
          <w:tcPr>
            <w:tcW w:w="709" w:type="dxa"/>
          </w:tcPr>
          <w:p w14:paraId="04F0F88A" w14:textId="77777777" w:rsidR="00B921A0" w:rsidRPr="002B08B4" w:rsidRDefault="00B921A0" w:rsidP="002644DD">
            <w:pPr>
              <w:rPr>
                <w:sz w:val="22"/>
                <w:szCs w:val="22"/>
              </w:rPr>
            </w:pPr>
          </w:p>
        </w:tc>
        <w:tc>
          <w:tcPr>
            <w:tcW w:w="4111" w:type="dxa"/>
          </w:tcPr>
          <w:p w14:paraId="2B7B7DA8" w14:textId="77777777" w:rsidR="00B921A0" w:rsidRPr="002B08B4" w:rsidRDefault="00B921A0" w:rsidP="002644DD">
            <w:pPr>
              <w:rPr>
                <w:sz w:val="22"/>
                <w:szCs w:val="22"/>
              </w:rPr>
            </w:pPr>
          </w:p>
        </w:tc>
        <w:tc>
          <w:tcPr>
            <w:tcW w:w="1985" w:type="dxa"/>
          </w:tcPr>
          <w:p w14:paraId="3B90605C" w14:textId="77777777" w:rsidR="00B921A0" w:rsidRPr="002B08B4" w:rsidRDefault="00B921A0" w:rsidP="002644DD">
            <w:pPr>
              <w:rPr>
                <w:sz w:val="22"/>
                <w:szCs w:val="22"/>
              </w:rPr>
            </w:pPr>
          </w:p>
        </w:tc>
        <w:tc>
          <w:tcPr>
            <w:tcW w:w="2409" w:type="dxa"/>
          </w:tcPr>
          <w:p w14:paraId="2CCD8A75" w14:textId="77777777" w:rsidR="00B921A0" w:rsidRPr="002B08B4" w:rsidRDefault="00B921A0" w:rsidP="002644DD">
            <w:pPr>
              <w:rPr>
                <w:sz w:val="22"/>
                <w:szCs w:val="22"/>
              </w:rPr>
            </w:pPr>
          </w:p>
        </w:tc>
        <w:tc>
          <w:tcPr>
            <w:tcW w:w="2835" w:type="dxa"/>
          </w:tcPr>
          <w:p w14:paraId="64456698" w14:textId="77777777" w:rsidR="00B921A0" w:rsidRPr="002B08B4" w:rsidRDefault="00B921A0" w:rsidP="002644DD">
            <w:pPr>
              <w:rPr>
                <w:sz w:val="22"/>
                <w:szCs w:val="22"/>
              </w:rPr>
            </w:pPr>
            <w:r w:rsidRPr="002B08B4">
              <w:rPr>
                <w:sz w:val="22"/>
                <w:szCs w:val="22"/>
              </w:rPr>
              <w:t>ГОСТ Р 51756-2002</w:t>
            </w:r>
          </w:p>
        </w:tc>
        <w:tc>
          <w:tcPr>
            <w:tcW w:w="3544" w:type="dxa"/>
          </w:tcPr>
          <w:p w14:paraId="557DC8FB" w14:textId="77777777" w:rsidR="00B921A0" w:rsidRPr="002B08B4" w:rsidRDefault="00B921A0" w:rsidP="002644DD">
            <w:pPr>
              <w:rPr>
                <w:sz w:val="22"/>
                <w:szCs w:val="22"/>
              </w:rPr>
            </w:pPr>
          </w:p>
        </w:tc>
      </w:tr>
      <w:tr w:rsidR="00B921A0" w:rsidRPr="002B08B4" w14:paraId="5892FAC7" w14:textId="77777777" w:rsidTr="002644DD">
        <w:tc>
          <w:tcPr>
            <w:tcW w:w="709" w:type="dxa"/>
          </w:tcPr>
          <w:p w14:paraId="321D30D2" w14:textId="77777777" w:rsidR="00B921A0" w:rsidRPr="002B08B4" w:rsidRDefault="00B921A0" w:rsidP="002644DD">
            <w:pPr>
              <w:rPr>
                <w:sz w:val="22"/>
                <w:szCs w:val="22"/>
              </w:rPr>
            </w:pPr>
            <w:r w:rsidRPr="002B08B4">
              <w:rPr>
                <w:sz w:val="22"/>
                <w:szCs w:val="22"/>
              </w:rPr>
              <w:lastRenderedPageBreak/>
              <w:t>1.1.2</w:t>
            </w:r>
          </w:p>
        </w:tc>
        <w:tc>
          <w:tcPr>
            <w:tcW w:w="4111" w:type="dxa"/>
          </w:tcPr>
          <w:p w14:paraId="24E6C50D" w14:textId="77777777" w:rsidR="00B921A0" w:rsidRPr="002B08B4" w:rsidRDefault="00B921A0" w:rsidP="002644DD">
            <w:pPr>
              <w:rPr>
                <w:sz w:val="22"/>
                <w:szCs w:val="22"/>
              </w:rPr>
            </w:pPr>
            <w:r w:rsidRPr="002B08B4">
              <w:rPr>
                <w:sz w:val="22"/>
                <w:szCs w:val="22"/>
              </w:rPr>
              <w:t>Упаковка полимерная для пищевой,</w:t>
            </w:r>
          </w:p>
        </w:tc>
        <w:tc>
          <w:tcPr>
            <w:tcW w:w="1985" w:type="dxa"/>
          </w:tcPr>
          <w:p w14:paraId="4422589E" w14:textId="77777777" w:rsidR="00B921A0" w:rsidRPr="002B08B4" w:rsidRDefault="00B921A0" w:rsidP="002644DD">
            <w:pPr>
              <w:rPr>
                <w:sz w:val="22"/>
                <w:szCs w:val="22"/>
              </w:rPr>
            </w:pPr>
            <w:r w:rsidRPr="002B08B4">
              <w:rPr>
                <w:sz w:val="22"/>
                <w:szCs w:val="22"/>
              </w:rPr>
              <w:t>Декларирование</w:t>
            </w:r>
          </w:p>
        </w:tc>
        <w:tc>
          <w:tcPr>
            <w:tcW w:w="2409" w:type="dxa"/>
          </w:tcPr>
          <w:p w14:paraId="74AE7784" w14:textId="77777777" w:rsidR="00B921A0" w:rsidRPr="002B08B4" w:rsidRDefault="00B921A0" w:rsidP="002644DD">
            <w:pPr>
              <w:rPr>
                <w:sz w:val="22"/>
                <w:szCs w:val="22"/>
              </w:rPr>
            </w:pPr>
            <w:r w:rsidRPr="002B08B4">
              <w:rPr>
                <w:sz w:val="22"/>
                <w:szCs w:val="22"/>
              </w:rPr>
              <w:t>3917 10</w:t>
            </w:r>
          </w:p>
        </w:tc>
        <w:tc>
          <w:tcPr>
            <w:tcW w:w="2835" w:type="dxa"/>
          </w:tcPr>
          <w:p w14:paraId="642C0627"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07F4E21C" w14:textId="77777777" w:rsidR="00B921A0" w:rsidRPr="002B08B4" w:rsidRDefault="00B921A0" w:rsidP="002644DD">
            <w:pPr>
              <w:jc w:val="center"/>
              <w:rPr>
                <w:b/>
                <w:sz w:val="22"/>
                <w:szCs w:val="22"/>
              </w:rPr>
            </w:pPr>
          </w:p>
        </w:tc>
      </w:tr>
      <w:tr w:rsidR="00B921A0" w:rsidRPr="002B08B4" w14:paraId="54E87805" w14:textId="77777777" w:rsidTr="002644DD">
        <w:tc>
          <w:tcPr>
            <w:tcW w:w="709" w:type="dxa"/>
          </w:tcPr>
          <w:p w14:paraId="19AB7D63" w14:textId="77777777" w:rsidR="00B921A0" w:rsidRPr="002B08B4" w:rsidRDefault="00B921A0" w:rsidP="002644DD">
            <w:pPr>
              <w:rPr>
                <w:b/>
                <w:sz w:val="22"/>
                <w:szCs w:val="22"/>
              </w:rPr>
            </w:pPr>
          </w:p>
        </w:tc>
        <w:tc>
          <w:tcPr>
            <w:tcW w:w="4111" w:type="dxa"/>
          </w:tcPr>
          <w:p w14:paraId="62F5F151" w14:textId="77777777" w:rsidR="00B921A0" w:rsidRPr="002B08B4" w:rsidRDefault="00B921A0" w:rsidP="002644DD">
            <w:pPr>
              <w:rPr>
                <w:sz w:val="22"/>
                <w:szCs w:val="22"/>
              </w:rPr>
            </w:pPr>
            <w:r w:rsidRPr="002B08B4">
              <w:rPr>
                <w:sz w:val="22"/>
                <w:szCs w:val="22"/>
              </w:rPr>
              <w:t>сельскохозяйственной и парфюмерно-</w:t>
            </w:r>
          </w:p>
        </w:tc>
        <w:tc>
          <w:tcPr>
            <w:tcW w:w="1985" w:type="dxa"/>
          </w:tcPr>
          <w:p w14:paraId="10378CAA"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3E1C203D" w14:textId="77777777" w:rsidR="00B921A0" w:rsidRPr="002B08B4" w:rsidRDefault="00B921A0" w:rsidP="002644DD">
            <w:pPr>
              <w:rPr>
                <w:sz w:val="22"/>
                <w:szCs w:val="22"/>
              </w:rPr>
            </w:pPr>
            <w:r w:rsidRPr="002B08B4">
              <w:rPr>
                <w:sz w:val="22"/>
                <w:szCs w:val="22"/>
              </w:rPr>
              <w:t>3919</w:t>
            </w:r>
          </w:p>
        </w:tc>
        <w:tc>
          <w:tcPr>
            <w:tcW w:w="2835" w:type="dxa"/>
          </w:tcPr>
          <w:p w14:paraId="580D8CC4" w14:textId="77777777" w:rsidR="00B921A0" w:rsidRPr="002B08B4" w:rsidRDefault="00B921A0" w:rsidP="002644DD">
            <w:pPr>
              <w:rPr>
                <w:sz w:val="22"/>
                <w:szCs w:val="22"/>
              </w:rPr>
            </w:pPr>
            <w:r w:rsidRPr="002B08B4">
              <w:rPr>
                <w:sz w:val="22"/>
                <w:szCs w:val="22"/>
              </w:rPr>
              <w:t>ГОСТ 7730-89</w:t>
            </w:r>
          </w:p>
        </w:tc>
        <w:tc>
          <w:tcPr>
            <w:tcW w:w="3544" w:type="dxa"/>
          </w:tcPr>
          <w:p w14:paraId="1ADE156B" w14:textId="77777777" w:rsidR="00B921A0" w:rsidRPr="002B08B4" w:rsidRDefault="00B921A0" w:rsidP="002644DD">
            <w:pPr>
              <w:jc w:val="center"/>
              <w:rPr>
                <w:b/>
                <w:sz w:val="22"/>
                <w:szCs w:val="22"/>
              </w:rPr>
            </w:pPr>
          </w:p>
        </w:tc>
      </w:tr>
      <w:tr w:rsidR="00B921A0" w:rsidRPr="002B08B4" w14:paraId="5BBB9CB3" w14:textId="77777777" w:rsidTr="002644DD">
        <w:tc>
          <w:tcPr>
            <w:tcW w:w="709" w:type="dxa"/>
          </w:tcPr>
          <w:p w14:paraId="755142F6" w14:textId="77777777" w:rsidR="00B921A0" w:rsidRPr="002B08B4" w:rsidRDefault="00B921A0" w:rsidP="002644DD">
            <w:pPr>
              <w:rPr>
                <w:sz w:val="22"/>
                <w:szCs w:val="22"/>
              </w:rPr>
            </w:pPr>
          </w:p>
        </w:tc>
        <w:tc>
          <w:tcPr>
            <w:tcW w:w="4111" w:type="dxa"/>
          </w:tcPr>
          <w:p w14:paraId="4982CDD4" w14:textId="77777777" w:rsidR="00B921A0" w:rsidRPr="002B08B4" w:rsidRDefault="00B921A0" w:rsidP="002644DD">
            <w:pPr>
              <w:rPr>
                <w:sz w:val="22"/>
                <w:szCs w:val="22"/>
              </w:rPr>
            </w:pPr>
            <w:r w:rsidRPr="002B08B4">
              <w:rPr>
                <w:sz w:val="22"/>
                <w:szCs w:val="22"/>
              </w:rPr>
              <w:t>косметической продукции, продукции</w:t>
            </w:r>
          </w:p>
        </w:tc>
        <w:tc>
          <w:tcPr>
            <w:tcW w:w="1985" w:type="dxa"/>
          </w:tcPr>
          <w:p w14:paraId="3A1F1E99" w14:textId="77777777" w:rsidR="00B921A0" w:rsidRPr="002B08B4" w:rsidRDefault="00B921A0" w:rsidP="002644DD">
            <w:pPr>
              <w:rPr>
                <w:sz w:val="22"/>
                <w:szCs w:val="22"/>
              </w:rPr>
            </w:pPr>
            <w:r w:rsidRPr="002B08B4">
              <w:rPr>
                <w:sz w:val="22"/>
                <w:szCs w:val="22"/>
              </w:rPr>
              <w:t>3Д, 4Д, 5Д</w:t>
            </w:r>
          </w:p>
        </w:tc>
        <w:tc>
          <w:tcPr>
            <w:tcW w:w="2409" w:type="dxa"/>
          </w:tcPr>
          <w:p w14:paraId="56E5B297" w14:textId="77777777" w:rsidR="00B921A0" w:rsidRPr="002B08B4" w:rsidRDefault="00B921A0" w:rsidP="002644DD">
            <w:pPr>
              <w:rPr>
                <w:sz w:val="22"/>
                <w:szCs w:val="22"/>
              </w:rPr>
            </w:pPr>
            <w:r w:rsidRPr="002B08B4">
              <w:rPr>
                <w:sz w:val="22"/>
                <w:szCs w:val="22"/>
              </w:rPr>
              <w:t>3920</w:t>
            </w:r>
          </w:p>
        </w:tc>
        <w:tc>
          <w:tcPr>
            <w:tcW w:w="2835" w:type="dxa"/>
          </w:tcPr>
          <w:p w14:paraId="450130FC" w14:textId="77777777" w:rsidR="00B921A0" w:rsidRPr="002B08B4" w:rsidRDefault="00B921A0" w:rsidP="002644DD">
            <w:pPr>
              <w:rPr>
                <w:sz w:val="22"/>
                <w:szCs w:val="22"/>
              </w:rPr>
            </w:pPr>
            <w:r w:rsidRPr="002B08B4">
              <w:rPr>
                <w:sz w:val="22"/>
                <w:szCs w:val="22"/>
              </w:rPr>
              <w:t xml:space="preserve">ГОСТ 10354-82 </w:t>
            </w:r>
          </w:p>
        </w:tc>
        <w:tc>
          <w:tcPr>
            <w:tcW w:w="3544" w:type="dxa"/>
          </w:tcPr>
          <w:p w14:paraId="59C0FD20" w14:textId="77777777" w:rsidR="00B921A0" w:rsidRPr="002B08B4" w:rsidRDefault="00B921A0" w:rsidP="002644DD">
            <w:pPr>
              <w:jc w:val="center"/>
              <w:rPr>
                <w:b/>
                <w:sz w:val="22"/>
                <w:szCs w:val="22"/>
              </w:rPr>
            </w:pPr>
          </w:p>
        </w:tc>
      </w:tr>
      <w:tr w:rsidR="00B921A0" w:rsidRPr="002B08B4" w14:paraId="416BED8F" w14:textId="77777777" w:rsidTr="002644DD">
        <w:tc>
          <w:tcPr>
            <w:tcW w:w="709" w:type="dxa"/>
          </w:tcPr>
          <w:p w14:paraId="47776455" w14:textId="77777777" w:rsidR="00B921A0" w:rsidRPr="002B08B4" w:rsidRDefault="00B921A0" w:rsidP="002644DD">
            <w:pPr>
              <w:rPr>
                <w:sz w:val="22"/>
                <w:szCs w:val="22"/>
              </w:rPr>
            </w:pPr>
          </w:p>
        </w:tc>
        <w:tc>
          <w:tcPr>
            <w:tcW w:w="4111" w:type="dxa"/>
          </w:tcPr>
          <w:p w14:paraId="4A50DA88" w14:textId="77777777" w:rsidR="00B921A0" w:rsidRPr="002B08B4" w:rsidRDefault="00B921A0" w:rsidP="002644DD">
            <w:pPr>
              <w:rPr>
                <w:sz w:val="22"/>
                <w:szCs w:val="22"/>
              </w:rPr>
            </w:pPr>
            <w:r w:rsidRPr="002B08B4">
              <w:rPr>
                <w:sz w:val="22"/>
                <w:szCs w:val="22"/>
              </w:rPr>
              <w:t>промышленного и бытового назначения,</w:t>
            </w:r>
          </w:p>
        </w:tc>
        <w:tc>
          <w:tcPr>
            <w:tcW w:w="1985" w:type="dxa"/>
          </w:tcPr>
          <w:p w14:paraId="1ADC8274" w14:textId="77777777" w:rsidR="00B921A0" w:rsidRPr="002B08B4" w:rsidRDefault="00B921A0" w:rsidP="002644DD">
            <w:pPr>
              <w:rPr>
                <w:sz w:val="22"/>
                <w:szCs w:val="22"/>
              </w:rPr>
            </w:pPr>
          </w:p>
        </w:tc>
        <w:tc>
          <w:tcPr>
            <w:tcW w:w="2409" w:type="dxa"/>
          </w:tcPr>
          <w:p w14:paraId="188556F6" w14:textId="77777777" w:rsidR="00B921A0" w:rsidRPr="002B08B4" w:rsidRDefault="00B921A0" w:rsidP="002644DD">
            <w:pPr>
              <w:rPr>
                <w:sz w:val="22"/>
                <w:szCs w:val="22"/>
              </w:rPr>
            </w:pPr>
            <w:r w:rsidRPr="002B08B4">
              <w:rPr>
                <w:sz w:val="22"/>
                <w:szCs w:val="22"/>
              </w:rPr>
              <w:t>3921</w:t>
            </w:r>
          </w:p>
        </w:tc>
        <w:tc>
          <w:tcPr>
            <w:tcW w:w="2835" w:type="dxa"/>
          </w:tcPr>
          <w:p w14:paraId="4E65E565" w14:textId="77777777" w:rsidR="00B921A0" w:rsidRPr="002B08B4" w:rsidRDefault="00B921A0" w:rsidP="002644DD">
            <w:pPr>
              <w:rPr>
                <w:sz w:val="22"/>
                <w:szCs w:val="22"/>
              </w:rPr>
            </w:pPr>
            <w:r w:rsidRPr="002B08B4">
              <w:rPr>
                <w:sz w:val="22"/>
                <w:szCs w:val="22"/>
              </w:rPr>
              <w:t>ГОСТ 12302-2013</w:t>
            </w:r>
          </w:p>
        </w:tc>
        <w:tc>
          <w:tcPr>
            <w:tcW w:w="3544" w:type="dxa"/>
          </w:tcPr>
          <w:p w14:paraId="361E3F37" w14:textId="77777777" w:rsidR="00B921A0" w:rsidRPr="002B08B4" w:rsidRDefault="00B921A0" w:rsidP="002644DD">
            <w:pPr>
              <w:jc w:val="center"/>
              <w:rPr>
                <w:b/>
                <w:sz w:val="22"/>
                <w:szCs w:val="22"/>
              </w:rPr>
            </w:pPr>
          </w:p>
        </w:tc>
      </w:tr>
      <w:tr w:rsidR="00B921A0" w:rsidRPr="002B08B4" w14:paraId="2F5BFF3F" w14:textId="77777777" w:rsidTr="002644DD">
        <w:tc>
          <w:tcPr>
            <w:tcW w:w="709" w:type="dxa"/>
          </w:tcPr>
          <w:p w14:paraId="648552DA" w14:textId="77777777" w:rsidR="00B921A0" w:rsidRPr="002B08B4" w:rsidRDefault="00B921A0" w:rsidP="002644DD">
            <w:pPr>
              <w:rPr>
                <w:sz w:val="22"/>
                <w:szCs w:val="22"/>
              </w:rPr>
            </w:pPr>
          </w:p>
        </w:tc>
        <w:tc>
          <w:tcPr>
            <w:tcW w:w="4111" w:type="dxa"/>
          </w:tcPr>
          <w:p w14:paraId="69C84F1B" w14:textId="77777777" w:rsidR="00B921A0" w:rsidRPr="002B08B4" w:rsidRDefault="00B921A0" w:rsidP="002644DD">
            <w:pPr>
              <w:rPr>
                <w:sz w:val="22"/>
                <w:szCs w:val="22"/>
              </w:rPr>
            </w:pPr>
            <w:r w:rsidRPr="002B08B4">
              <w:rPr>
                <w:sz w:val="22"/>
                <w:szCs w:val="22"/>
              </w:rPr>
              <w:t xml:space="preserve">включая продукцию легкой </w:t>
            </w:r>
          </w:p>
        </w:tc>
        <w:tc>
          <w:tcPr>
            <w:tcW w:w="1985" w:type="dxa"/>
          </w:tcPr>
          <w:p w14:paraId="448FBDD0" w14:textId="77777777" w:rsidR="00B921A0" w:rsidRPr="002B08B4" w:rsidRDefault="00B921A0" w:rsidP="002644DD">
            <w:pPr>
              <w:rPr>
                <w:sz w:val="22"/>
                <w:szCs w:val="22"/>
              </w:rPr>
            </w:pPr>
          </w:p>
        </w:tc>
        <w:tc>
          <w:tcPr>
            <w:tcW w:w="2409" w:type="dxa"/>
          </w:tcPr>
          <w:p w14:paraId="5971A9D4" w14:textId="77777777" w:rsidR="00B921A0" w:rsidRPr="002B08B4" w:rsidRDefault="00B921A0" w:rsidP="002644DD">
            <w:pPr>
              <w:rPr>
                <w:sz w:val="22"/>
                <w:szCs w:val="22"/>
              </w:rPr>
            </w:pPr>
            <w:r w:rsidRPr="002B08B4">
              <w:rPr>
                <w:sz w:val="22"/>
                <w:szCs w:val="22"/>
              </w:rPr>
              <w:t>3923100000</w:t>
            </w:r>
          </w:p>
        </w:tc>
        <w:tc>
          <w:tcPr>
            <w:tcW w:w="2835" w:type="dxa"/>
          </w:tcPr>
          <w:p w14:paraId="788D1EFA" w14:textId="77777777" w:rsidR="00B921A0" w:rsidRPr="002B08B4" w:rsidRDefault="00B921A0" w:rsidP="002644DD">
            <w:pPr>
              <w:rPr>
                <w:sz w:val="22"/>
                <w:szCs w:val="22"/>
              </w:rPr>
            </w:pPr>
            <w:r w:rsidRPr="002B08B4">
              <w:rPr>
                <w:sz w:val="22"/>
                <w:szCs w:val="22"/>
              </w:rPr>
              <w:t xml:space="preserve">ГОСТ 16398-81 </w:t>
            </w:r>
          </w:p>
        </w:tc>
        <w:tc>
          <w:tcPr>
            <w:tcW w:w="3544" w:type="dxa"/>
          </w:tcPr>
          <w:p w14:paraId="58EA4B6A" w14:textId="77777777" w:rsidR="00B921A0" w:rsidRPr="002B08B4" w:rsidRDefault="00B921A0" w:rsidP="002644DD">
            <w:pPr>
              <w:jc w:val="center"/>
              <w:rPr>
                <w:b/>
                <w:sz w:val="22"/>
                <w:szCs w:val="22"/>
              </w:rPr>
            </w:pPr>
          </w:p>
        </w:tc>
      </w:tr>
      <w:tr w:rsidR="00B921A0" w:rsidRPr="002B08B4" w14:paraId="525C3A14" w14:textId="77777777" w:rsidTr="002644DD">
        <w:tc>
          <w:tcPr>
            <w:tcW w:w="709" w:type="dxa"/>
          </w:tcPr>
          <w:p w14:paraId="775BD047" w14:textId="77777777" w:rsidR="00B921A0" w:rsidRPr="002B08B4" w:rsidRDefault="00B921A0" w:rsidP="002644DD">
            <w:pPr>
              <w:rPr>
                <w:sz w:val="22"/>
                <w:szCs w:val="22"/>
              </w:rPr>
            </w:pPr>
          </w:p>
        </w:tc>
        <w:tc>
          <w:tcPr>
            <w:tcW w:w="4111" w:type="dxa"/>
          </w:tcPr>
          <w:p w14:paraId="18521D12" w14:textId="77777777" w:rsidR="00B921A0" w:rsidRPr="002B08B4" w:rsidRDefault="00B921A0" w:rsidP="002644DD">
            <w:pPr>
              <w:rPr>
                <w:sz w:val="22"/>
                <w:szCs w:val="22"/>
              </w:rPr>
            </w:pPr>
            <w:r w:rsidRPr="002B08B4">
              <w:rPr>
                <w:sz w:val="22"/>
                <w:szCs w:val="22"/>
              </w:rPr>
              <w:t>промышленности и игрушки (оболочки,</w:t>
            </w:r>
          </w:p>
        </w:tc>
        <w:tc>
          <w:tcPr>
            <w:tcW w:w="1985" w:type="dxa"/>
          </w:tcPr>
          <w:p w14:paraId="2131F6F6" w14:textId="77777777" w:rsidR="00B921A0" w:rsidRPr="002B08B4" w:rsidRDefault="00B921A0" w:rsidP="002644DD">
            <w:pPr>
              <w:rPr>
                <w:sz w:val="22"/>
                <w:szCs w:val="22"/>
              </w:rPr>
            </w:pPr>
          </w:p>
        </w:tc>
        <w:tc>
          <w:tcPr>
            <w:tcW w:w="2409" w:type="dxa"/>
          </w:tcPr>
          <w:p w14:paraId="14DBF06B" w14:textId="77777777" w:rsidR="00B921A0" w:rsidRPr="002B08B4" w:rsidRDefault="00B921A0" w:rsidP="002644DD">
            <w:pPr>
              <w:rPr>
                <w:sz w:val="22"/>
                <w:szCs w:val="22"/>
              </w:rPr>
            </w:pPr>
            <w:r w:rsidRPr="002B08B4">
              <w:rPr>
                <w:sz w:val="22"/>
                <w:szCs w:val="22"/>
              </w:rPr>
              <w:t>3923210000</w:t>
            </w:r>
          </w:p>
        </w:tc>
        <w:tc>
          <w:tcPr>
            <w:tcW w:w="2835" w:type="dxa"/>
          </w:tcPr>
          <w:p w14:paraId="54A3036C" w14:textId="77777777" w:rsidR="00B921A0" w:rsidRPr="002B08B4" w:rsidRDefault="00B921A0" w:rsidP="002644DD">
            <w:pPr>
              <w:rPr>
                <w:sz w:val="22"/>
                <w:szCs w:val="22"/>
              </w:rPr>
            </w:pPr>
            <w:r w:rsidRPr="002B08B4">
              <w:rPr>
                <w:sz w:val="22"/>
                <w:szCs w:val="22"/>
              </w:rPr>
              <w:t>ГОСТ 17811-78</w:t>
            </w:r>
          </w:p>
        </w:tc>
        <w:tc>
          <w:tcPr>
            <w:tcW w:w="3544" w:type="dxa"/>
          </w:tcPr>
          <w:p w14:paraId="0CC73C2D" w14:textId="77777777" w:rsidR="00B921A0" w:rsidRPr="002B08B4" w:rsidRDefault="00B921A0" w:rsidP="002644DD">
            <w:pPr>
              <w:jc w:val="center"/>
              <w:rPr>
                <w:b/>
                <w:sz w:val="22"/>
                <w:szCs w:val="22"/>
              </w:rPr>
            </w:pPr>
          </w:p>
        </w:tc>
      </w:tr>
      <w:tr w:rsidR="00B921A0" w:rsidRPr="002B08B4" w14:paraId="1E059690" w14:textId="77777777" w:rsidTr="002644DD">
        <w:tc>
          <w:tcPr>
            <w:tcW w:w="709" w:type="dxa"/>
          </w:tcPr>
          <w:p w14:paraId="372CDFCB" w14:textId="77777777" w:rsidR="00B921A0" w:rsidRPr="002B08B4" w:rsidRDefault="00B921A0" w:rsidP="002644DD">
            <w:pPr>
              <w:rPr>
                <w:sz w:val="22"/>
                <w:szCs w:val="22"/>
              </w:rPr>
            </w:pPr>
          </w:p>
        </w:tc>
        <w:tc>
          <w:tcPr>
            <w:tcW w:w="4111" w:type="dxa"/>
          </w:tcPr>
          <w:p w14:paraId="4F923002" w14:textId="77777777" w:rsidR="00B921A0" w:rsidRPr="002B08B4" w:rsidRDefault="00B921A0" w:rsidP="002644DD">
            <w:pPr>
              <w:rPr>
                <w:sz w:val="22"/>
                <w:szCs w:val="22"/>
              </w:rPr>
            </w:pPr>
            <w:r w:rsidRPr="002B08B4">
              <w:rPr>
                <w:sz w:val="22"/>
                <w:szCs w:val="22"/>
              </w:rPr>
              <w:t xml:space="preserve">пленки⃰, ящики, бочки, барабаны, </w:t>
            </w:r>
          </w:p>
        </w:tc>
        <w:tc>
          <w:tcPr>
            <w:tcW w:w="1985" w:type="dxa"/>
          </w:tcPr>
          <w:p w14:paraId="36489E95" w14:textId="77777777" w:rsidR="00B921A0" w:rsidRPr="002B08B4" w:rsidRDefault="00B921A0" w:rsidP="002644DD">
            <w:pPr>
              <w:rPr>
                <w:sz w:val="22"/>
                <w:szCs w:val="22"/>
              </w:rPr>
            </w:pPr>
          </w:p>
        </w:tc>
        <w:tc>
          <w:tcPr>
            <w:tcW w:w="2409" w:type="dxa"/>
          </w:tcPr>
          <w:p w14:paraId="1AF89C83" w14:textId="77777777" w:rsidR="00B921A0" w:rsidRPr="002B08B4" w:rsidRDefault="00B921A0" w:rsidP="002644DD">
            <w:pPr>
              <w:rPr>
                <w:sz w:val="22"/>
                <w:szCs w:val="22"/>
              </w:rPr>
            </w:pPr>
            <w:r w:rsidRPr="002B08B4">
              <w:rPr>
                <w:sz w:val="22"/>
                <w:szCs w:val="22"/>
              </w:rPr>
              <w:t>3923 29</w:t>
            </w:r>
          </w:p>
        </w:tc>
        <w:tc>
          <w:tcPr>
            <w:tcW w:w="2835" w:type="dxa"/>
          </w:tcPr>
          <w:p w14:paraId="4E991406" w14:textId="77777777" w:rsidR="00B921A0" w:rsidRPr="002B08B4" w:rsidRDefault="00B921A0" w:rsidP="002644DD">
            <w:pPr>
              <w:rPr>
                <w:sz w:val="22"/>
                <w:szCs w:val="22"/>
              </w:rPr>
            </w:pPr>
            <w:r w:rsidRPr="002B08B4">
              <w:rPr>
                <w:sz w:val="22"/>
                <w:szCs w:val="22"/>
              </w:rPr>
              <w:t xml:space="preserve">ГОСТ 19360-74 </w:t>
            </w:r>
          </w:p>
        </w:tc>
        <w:tc>
          <w:tcPr>
            <w:tcW w:w="3544" w:type="dxa"/>
          </w:tcPr>
          <w:p w14:paraId="61A1FA20" w14:textId="77777777" w:rsidR="00B921A0" w:rsidRPr="002B08B4" w:rsidRDefault="00B921A0" w:rsidP="002644DD">
            <w:pPr>
              <w:jc w:val="center"/>
              <w:rPr>
                <w:b/>
                <w:sz w:val="22"/>
                <w:szCs w:val="22"/>
              </w:rPr>
            </w:pPr>
          </w:p>
        </w:tc>
      </w:tr>
      <w:tr w:rsidR="00B921A0" w:rsidRPr="002B08B4" w14:paraId="792A0641" w14:textId="77777777" w:rsidTr="002644DD">
        <w:tc>
          <w:tcPr>
            <w:tcW w:w="709" w:type="dxa"/>
          </w:tcPr>
          <w:p w14:paraId="576DCC3B" w14:textId="77777777" w:rsidR="00B921A0" w:rsidRPr="002B08B4" w:rsidRDefault="00B921A0" w:rsidP="002644DD">
            <w:pPr>
              <w:rPr>
                <w:sz w:val="22"/>
                <w:szCs w:val="22"/>
              </w:rPr>
            </w:pPr>
          </w:p>
        </w:tc>
        <w:tc>
          <w:tcPr>
            <w:tcW w:w="4111" w:type="dxa"/>
          </w:tcPr>
          <w:p w14:paraId="2A40DCEF" w14:textId="77777777" w:rsidR="00B921A0" w:rsidRPr="002B08B4" w:rsidRDefault="00B921A0" w:rsidP="002644DD">
            <w:pPr>
              <w:rPr>
                <w:sz w:val="22"/>
                <w:szCs w:val="22"/>
              </w:rPr>
            </w:pPr>
            <w:r w:rsidRPr="002B08B4">
              <w:rPr>
                <w:sz w:val="22"/>
                <w:szCs w:val="22"/>
              </w:rPr>
              <w:t>канистры, фляги, банки, тубы, бутылки,</w:t>
            </w:r>
          </w:p>
        </w:tc>
        <w:tc>
          <w:tcPr>
            <w:tcW w:w="1985" w:type="dxa"/>
          </w:tcPr>
          <w:p w14:paraId="15688D13" w14:textId="77777777" w:rsidR="00B921A0" w:rsidRPr="002B08B4" w:rsidRDefault="00B921A0" w:rsidP="002644DD">
            <w:pPr>
              <w:rPr>
                <w:sz w:val="22"/>
                <w:szCs w:val="22"/>
              </w:rPr>
            </w:pPr>
          </w:p>
        </w:tc>
        <w:tc>
          <w:tcPr>
            <w:tcW w:w="2409" w:type="dxa"/>
          </w:tcPr>
          <w:p w14:paraId="66F8D9FB" w14:textId="77777777" w:rsidR="00B921A0" w:rsidRPr="002B08B4" w:rsidRDefault="00B921A0" w:rsidP="002644DD">
            <w:pPr>
              <w:rPr>
                <w:sz w:val="22"/>
                <w:szCs w:val="22"/>
              </w:rPr>
            </w:pPr>
            <w:r w:rsidRPr="002B08B4">
              <w:rPr>
                <w:sz w:val="22"/>
                <w:szCs w:val="22"/>
              </w:rPr>
              <w:t>3923 30</w:t>
            </w:r>
          </w:p>
        </w:tc>
        <w:tc>
          <w:tcPr>
            <w:tcW w:w="2835" w:type="dxa"/>
          </w:tcPr>
          <w:p w14:paraId="73CF6858" w14:textId="77777777" w:rsidR="00B921A0" w:rsidRPr="002B08B4" w:rsidRDefault="00B921A0" w:rsidP="002644DD">
            <w:pPr>
              <w:rPr>
                <w:sz w:val="22"/>
                <w:szCs w:val="22"/>
              </w:rPr>
            </w:pPr>
            <w:r w:rsidRPr="002B08B4">
              <w:rPr>
                <w:sz w:val="22"/>
                <w:szCs w:val="22"/>
              </w:rPr>
              <w:t xml:space="preserve">ГОСТ 24234-80 </w:t>
            </w:r>
          </w:p>
        </w:tc>
        <w:tc>
          <w:tcPr>
            <w:tcW w:w="3544" w:type="dxa"/>
          </w:tcPr>
          <w:p w14:paraId="76E2E2F7" w14:textId="77777777" w:rsidR="00B921A0" w:rsidRPr="002B08B4" w:rsidRDefault="00B921A0" w:rsidP="002644DD">
            <w:pPr>
              <w:jc w:val="center"/>
              <w:rPr>
                <w:b/>
                <w:sz w:val="22"/>
                <w:szCs w:val="22"/>
              </w:rPr>
            </w:pPr>
          </w:p>
        </w:tc>
      </w:tr>
      <w:tr w:rsidR="00B921A0" w:rsidRPr="002B08B4" w14:paraId="2ADB92C7" w14:textId="77777777" w:rsidTr="002644DD">
        <w:tc>
          <w:tcPr>
            <w:tcW w:w="709" w:type="dxa"/>
          </w:tcPr>
          <w:p w14:paraId="5C3ED470" w14:textId="77777777" w:rsidR="00B921A0" w:rsidRPr="002B08B4" w:rsidRDefault="00B921A0" w:rsidP="002644DD">
            <w:pPr>
              <w:rPr>
                <w:sz w:val="22"/>
                <w:szCs w:val="22"/>
              </w:rPr>
            </w:pPr>
          </w:p>
        </w:tc>
        <w:tc>
          <w:tcPr>
            <w:tcW w:w="4111" w:type="dxa"/>
          </w:tcPr>
          <w:p w14:paraId="7168AB05" w14:textId="77777777" w:rsidR="00B921A0" w:rsidRPr="002B08B4" w:rsidRDefault="00B921A0" w:rsidP="002644DD">
            <w:pPr>
              <w:rPr>
                <w:sz w:val="22"/>
                <w:szCs w:val="22"/>
              </w:rPr>
            </w:pPr>
            <w:r w:rsidRPr="002B08B4">
              <w:rPr>
                <w:sz w:val="22"/>
                <w:szCs w:val="22"/>
              </w:rPr>
              <w:t xml:space="preserve">флаконы, пакеты, мешки, контейнеры, </w:t>
            </w:r>
          </w:p>
        </w:tc>
        <w:tc>
          <w:tcPr>
            <w:tcW w:w="1985" w:type="dxa"/>
          </w:tcPr>
          <w:p w14:paraId="5775D2F4" w14:textId="77777777" w:rsidR="00B921A0" w:rsidRPr="002B08B4" w:rsidRDefault="00B921A0" w:rsidP="002644DD">
            <w:pPr>
              <w:rPr>
                <w:sz w:val="22"/>
                <w:szCs w:val="22"/>
              </w:rPr>
            </w:pPr>
          </w:p>
        </w:tc>
        <w:tc>
          <w:tcPr>
            <w:tcW w:w="2409" w:type="dxa"/>
          </w:tcPr>
          <w:p w14:paraId="5E2AC975" w14:textId="77777777" w:rsidR="00B921A0" w:rsidRPr="002B08B4" w:rsidRDefault="00B921A0" w:rsidP="002644DD">
            <w:pPr>
              <w:rPr>
                <w:sz w:val="22"/>
                <w:szCs w:val="22"/>
              </w:rPr>
            </w:pPr>
            <w:r w:rsidRPr="002B08B4">
              <w:rPr>
                <w:sz w:val="22"/>
                <w:szCs w:val="22"/>
              </w:rPr>
              <w:t>3923900000</w:t>
            </w:r>
          </w:p>
        </w:tc>
        <w:tc>
          <w:tcPr>
            <w:tcW w:w="2835" w:type="dxa"/>
          </w:tcPr>
          <w:p w14:paraId="2A7F8025" w14:textId="77777777" w:rsidR="00B921A0" w:rsidRPr="002B08B4" w:rsidRDefault="00B921A0" w:rsidP="002644DD">
            <w:pPr>
              <w:rPr>
                <w:sz w:val="22"/>
                <w:szCs w:val="22"/>
              </w:rPr>
            </w:pPr>
            <w:r w:rsidRPr="002B08B4">
              <w:rPr>
                <w:sz w:val="22"/>
                <w:szCs w:val="22"/>
              </w:rPr>
              <w:t>ГОСТ 25250-8</w:t>
            </w:r>
            <w:r w:rsidRPr="002B08B4">
              <w:rPr>
                <w:sz w:val="22"/>
                <w:szCs w:val="22"/>
                <w:lang w:val="en-US"/>
              </w:rPr>
              <w:t>8</w:t>
            </w:r>
          </w:p>
        </w:tc>
        <w:tc>
          <w:tcPr>
            <w:tcW w:w="3544" w:type="dxa"/>
          </w:tcPr>
          <w:p w14:paraId="7863E1D5" w14:textId="77777777" w:rsidR="00B921A0" w:rsidRPr="002B08B4" w:rsidRDefault="00B921A0" w:rsidP="002644DD">
            <w:pPr>
              <w:jc w:val="center"/>
              <w:rPr>
                <w:b/>
                <w:sz w:val="22"/>
                <w:szCs w:val="22"/>
              </w:rPr>
            </w:pPr>
          </w:p>
        </w:tc>
      </w:tr>
      <w:tr w:rsidR="00B921A0" w:rsidRPr="002B08B4" w14:paraId="6D3C2619" w14:textId="77777777" w:rsidTr="002644DD">
        <w:tc>
          <w:tcPr>
            <w:tcW w:w="709" w:type="dxa"/>
          </w:tcPr>
          <w:p w14:paraId="449AB36F" w14:textId="77777777" w:rsidR="00B921A0" w:rsidRPr="002B08B4" w:rsidRDefault="00B921A0" w:rsidP="002644DD">
            <w:pPr>
              <w:rPr>
                <w:sz w:val="22"/>
                <w:szCs w:val="22"/>
              </w:rPr>
            </w:pPr>
          </w:p>
        </w:tc>
        <w:tc>
          <w:tcPr>
            <w:tcW w:w="4111" w:type="dxa"/>
          </w:tcPr>
          <w:p w14:paraId="7DE28CAD" w14:textId="77777777" w:rsidR="00B921A0" w:rsidRPr="002B08B4" w:rsidRDefault="00B921A0" w:rsidP="002644DD">
            <w:pPr>
              <w:rPr>
                <w:sz w:val="22"/>
                <w:szCs w:val="22"/>
              </w:rPr>
            </w:pPr>
            <w:r w:rsidRPr="002B08B4">
              <w:rPr>
                <w:sz w:val="22"/>
                <w:szCs w:val="22"/>
              </w:rPr>
              <w:t>лотки, коробки, стаканчики, пеналы),</w:t>
            </w:r>
          </w:p>
        </w:tc>
        <w:tc>
          <w:tcPr>
            <w:tcW w:w="1985" w:type="dxa"/>
          </w:tcPr>
          <w:p w14:paraId="773BC381" w14:textId="77777777" w:rsidR="00B921A0" w:rsidRPr="002B08B4" w:rsidRDefault="00B921A0" w:rsidP="002644DD">
            <w:pPr>
              <w:rPr>
                <w:sz w:val="22"/>
                <w:szCs w:val="22"/>
              </w:rPr>
            </w:pPr>
          </w:p>
        </w:tc>
        <w:tc>
          <w:tcPr>
            <w:tcW w:w="2409" w:type="dxa"/>
          </w:tcPr>
          <w:p w14:paraId="4AC8130A" w14:textId="77777777" w:rsidR="00B921A0" w:rsidRPr="002B08B4" w:rsidRDefault="00B921A0" w:rsidP="002644DD">
            <w:pPr>
              <w:rPr>
                <w:sz w:val="22"/>
                <w:szCs w:val="22"/>
              </w:rPr>
            </w:pPr>
          </w:p>
        </w:tc>
        <w:tc>
          <w:tcPr>
            <w:tcW w:w="2835" w:type="dxa"/>
          </w:tcPr>
          <w:p w14:paraId="788F451D" w14:textId="77777777" w:rsidR="00B921A0" w:rsidRPr="002B08B4" w:rsidRDefault="00B921A0" w:rsidP="002644DD">
            <w:pPr>
              <w:rPr>
                <w:sz w:val="22"/>
                <w:szCs w:val="22"/>
              </w:rPr>
            </w:pPr>
            <w:r w:rsidRPr="002B08B4">
              <w:rPr>
                <w:sz w:val="22"/>
                <w:szCs w:val="22"/>
              </w:rPr>
              <w:t xml:space="preserve">ГОСТ 25951-83 </w:t>
            </w:r>
          </w:p>
        </w:tc>
        <w:tc>
          <w:tcPr>
            <w:tcW w:w="3544" w:type="dxa"/>
          </w:tcPr>
          <w:p w14:paraId="2B5B6B9D" w14:textId="77777777" w:rsidR="00B921A0" w:rsidRPr="002B08B4" w:rsidRDefault="00B921A0" w:rsidP="002644DD">
            <w:pPr>
              <w:jc w:val="center"/>
              <w:rPr>
                <w:b/>
                <w:sz w:val="22"/>
                <w:szCs w:val="22"/>
              </w:rPr>
            </w:pPr>
          </w:p>
        </w:tc>
      </w:tr>
      <w:tr w:rsidR="00B921A0" w:rsidRPr="002B08B4" w14:paraId="71F21331" w14:textId="77777777" w:rsidTr="002644DD">
        <w:tc>
          <w:tcPr>
            <w:tcW w:w="709" w:type="dxa"/>
          </w:tcPr>
          <w:p w14:paraId="378E7289" w14:textId="77777777" w:rsidR="00B921A0" w:rsidRPr="002B08B4" w:rsidRDefault="00B921A0" w:rsidP="002644DD">
            <w:pPr>
              <w:rPr>
                <w:sz w:val="22"/>
                <w:szCs w:val="22"/>
              </w:rPr>
            </w:pPr>
          </w:p>
        </w:tc>
        <w:tc>
          <w:tcPr>
            <w:tcW w:w="4111" w:type="dxa"/>
          </w:tcPr>
          <w:p w14:paraId="6ECCC982" w14:textId="77777777" w:rsidR="00B921A0" w:rsidRPr="002B08B4" w:rsidRDefault="00B921A0" w:rsidP="002644DD">
            <w:pPr>
              <w:ind w:right="-108"/>
              <w:rPr>
                <w:sz w:val="22"/>
                <w:szCs w:val="22"/>
              </w:rPr>
            </w:pPr>
            <w:r w:rsidRPr="002B08B4">
              <w:rPr>
                <w:sz w:val="22"/>
                <w:szCs w:val="22"/>
              </w:rPr>
              <w:t xml:space="preserve">кроме бывшей в употреблении  </w:t>
            </w:r>
          </w:p>
        </w:tc>
        <w:tc>
          <w:tcPr>
            <w:tcW w:w="1985" w:type="dxa"/>
          </w:tcPr>
          <w:p w14:paraId="415B74F7" w14:textId="77777777" w:rsidR="00B921A0" w:rsidRPr="002B08B4" w:rsidRDefault="00B921A0" w:rsidP="002644DD">
            <w:pPr>
              <w:rPr>
                <w:sz w:val="22"/>
                <w:szCs w:val="22"/>
              </w:rPr>
            </w:pPr>
          </w:p>
        </w:tc>
        <w:tc>
          <w:tcPr>
            <w:tcW w:w="2409" w:type="dxa"/>
          </w:tcPr>
          <w:p w14:paraId="6CA30191" w14:textId="77777777" w:rsidR="00B921A0" w:rsidRPr="002B08B4" w:rsidRDefault="00B921A0" w:rsidP="002644DD">
            <w:pPr>
              <w:rPr>
                <w:sz w:val="22"/>
                <w:szCs w:val="22"/>
              </w:rPr>
            </w:pPr>
          </w:p>
        </w:tc>
        <w:tc>
          <w:tcPr>
            <w:tcW w:w="2835" w:type="dxa"/>
          </w:tcPr>
          <w:p w14:paraId="44800FB6" w14:textId="77777777" w:rsidR="00B921A0" w:rsidRPr="002B08B4" w:rsidRDefault="00B921A0" w:rsidP="002644DD">
            <w:pPr>
              <w:rPr>
                <w:sz w:val="22"/>
                <w:szCs w:val="22"/>
              </w:rPr>
            </w:pPr>
            <w:r w:rsidRPr="002B08B4">
              <w:rPr>
                <w:sz w:val="22"/>
                <w:szCs w:val="22"/>
              </w:rPr>
              <w:t>СТБ 1015-97</w:t>
            </w:r>
          </w:p>
        </w:tc>
        <w:tc>
          <w:tcPr>
            <w:tcW w:w="3544" w:type="dxa"/>
          </w:tcPr>
          <w:p w14:paraId="7FE792A7" w14:textId="77777777" w:rsidR="00B921A0" w:rsidRPr="002B08B4" w:rsidRDefault="00B921A0" w:rsidP="002644DD">
            <w:pPr>
              <w:jc w:val="center"/>
              <w:rPr>
                <w:b/>
                <w:sz w:val="22"/>
                <w:szCs w:val="22"/>
              </w:rPr>
            </w:pPr>
          </w:p>
        </w:tc>
      </w:tr>
      <w:tr w:rsidR="00B921A0" w:rsidRPr="002B08B4" w14:paraId="6896EBE6" w14:textId="77777777" w:rsidTr="002644DD">
        <w:tc>
          <w:tcPr>
            <w:tcW w:w="709" w:type="dxa"/>
          </w:tcPr>
          <w:p w14:paraId="6ED728D2" w14:textId="77777777" w:rsidR="00B921A0" w:rsidRPr="002B08B4" w:rsidRDefault="00B921A0" w:rsidP="002644DD">
            <w:pPr>
              <w:rPr>
                <w:sz w:val="22"/>
                <w:szCs w:val="22"/>
              </w:rPr>
            </w:pPr>
          </w:p>
        </w:tc>
        <w:tc>
          <w:tcPr>
            <w:tcW w:w="4111" w:type="dxa"/>
          </w:tcPr>
          <w:p w14:paraId="4F460164" w14:textId="77777777" w:rsidR="00B921A0" w:rsidRPr="002B08B4" w:rsidRDefault="00B921A0" w:rsidP="002644DD">
            <w:pPr>
              <w:rPr>
                <w:sz w:val="22"/>
                <w:szCs w:val="22"/>
              </w:rPr>
            </w:pPr>
          </w:p>
        </w:tc>
        <w:tc>
          <w:tcPr>
            <w:tcW w:w="1985" w:type="dxa"/>
          </w:tcPr>
          <w:p w14:paraId="4BB031F8" w14:textId="77777777" w:rsidR="00B921A0" w:rsidRPr="002B08B4" w:rsidRDefault="00B921A0" w:rsidP="002644DD">
            <w:pPr>
              <w:rPr>
                <w:sz w:val="22"/>
                <w:szCs w:val="22"/>
              </w:rPr>
            </w:pPr>
          </w:p>
        </w:tc>
        <w:tc>
          <w:tcPr>
            <w:tcW w:w="2409" w:type="dxa"/>
          </w:tcPr>
          <w:p w14:paraId="4179CC5D" w14:textId="77777777" w:rsidR="00B921A0" w:rsidRPr="002B08B4" w:rsidRDefault="00B921A0" w:rsidP="002644DD">
            <w:pPr>
              <w:rPr>
                <w:sz w:val="22"/>
                <w:szCs w:val="22"/>
              </w:rPr>
            </w:pPr>
          </w:p>
        </w:tc>
        <w:tc>
          <w:tcPr>
            <w:tcW w:w="2835" w:type="dxa"/>
          </w:tcPr>
          <w:p w14:paraId="78A1DA62" w14:textId="77777777" w:rsidR="00B921A0" w:rsidRPr="002B08B4" w:rsidRDefault="00B921A0" w:rsidP="002644DD">
            <w:pPr>
              <w:jc w:val="center"/>
              <w:rPr>
                <w:b/>
                <w:sz w:val="22"/>
                <w:szCs w:val="22"/>
              </w:rPr>
            </w:pPr>
          </w:p>
        </w:tc>
        <w:tc>
          <w:tcPr>
            <w:tcW w:w="3544" w:type="dxa"/>
          </w:tcPr>
          <w:p w14:paraId="7443D031" w14:textId="77777777" w:rsidR="00B921A0" w:rsidRPr="002B08B4" w:rsidRDefault="00B921A0" w:rsidP="002644DD">
            <w:pPr>
              <w:jc w:val="center"/>
              <w:rPr>
                <w:b/>
                <w:sz w:val="22"/>
                <w:szCs w:val="22"/>
              </w:rPr>
            </w:pPr>
          </w:p>
        </w:tc>
      </w:tr>
      <w:tr w:rsidR="00B921A0" w:rsidRPr="002B08B4" w14:paraId="5C4953AA" w14:textId="77777777" w:rsidTr="002644DD">
        <w:tc>
          <w:tcPr>
            <w:tcW w:w="709" w:type="dxa"/>
          </w:tcPr>
          <w:p w14:paraId="00E4B964" w14:textId="77777777" w:rsidR="00B921A0" w:rsidRPr="002B08B4" w:rsidRDefault="00B921A0" w:rsidP="002644DD">
            <w:pPr>
              <w:rPr>
                <w:sz w:val="22"/>
                <w:szCs w:val="22"/>
              </w:rPr>
            </w:pPr>
            <w:r w:rsidRPr="002B08B4">
              <w:rPr>
                <w:sz w:val="22"/>
                <w:szCs w:val="22"/>
              </w:rPr>
              <w:t>1.1.3</w:t>
            </w:r>
          </w:p>
        </w:tc>
        <w:tc>
          <w:tcPr>
            <w:tcW w:w="4111" w:type="dxa"/>
          </w:tcPr>
          <w:p w14:paraId="61A8D4D8" w14:textId="77777777" w:rsidR="00B921A0" w:rsidRPr="002B08B4" w:rsidRDefault="00B921A0" w:rsidP="002644DD">
            <w:pPr>
              <w:rPr>
                <w:sz w:val="22"/>
                <w:szCs w:val="22"/>
              </w:rPr>
            </w:pPr>
            <w:r w:rsidRPr="002B08B4">
              <w:rPr>
                <w:sz w:val="22"/>
                <w:szCs w:val="22"/>
              </w:rPr>
              <w:t>Упаковка бумажная и картонная для</w:t>
            </w:r>
          </w:p>
        </w:tc>
        <w:tc>
          <w:tcPr>
            <w:tcW w:w="1985" w:type="dxa"/>
          </w:tcPr>
          <w:p w14:paraId="24FA400F" w14:textId="77777777" w:rsidR="00B921A0" w:rsidRPr="002B08B4" w:rsidRDefault="00B921A0" w:rsidP="002644DD">
            <w:pPr>
              <w:rPr>
                <w:sz w:val="22"/>
                <w:szCs w:val="22"/>
              </w:rPr>
            </w:pPr>
            <w:r w:rsidRPr="002B08B4">
              <w:rPr>
                <w:sz w:val="22"/>
                <w:szCs w:val="22"/>
              </w:rPr>
              <w:t>Декларирование</w:t>
            </w:r>
          </w:p>
        </w:tc>
        <w:tc>
          <w:tcPr>
            <w:tcW w:w="2409" w:type="dxa"/>
          </w:tcPr>
          <w:p w14:paraId="2F78395F" w14:textId="77777777" w:rsidR="00B921A0" w:rsidRPr="002B08B4" w:rsidRDefault="00B921A0" w:rsidP="002644DD">
            <w:pPr>
              <w:rPr>
                <w:sz w:val="22"/>
                <w:szCs w:val="22"/>
              </w:rPr>
            </w:pPr>
            <w:r w:rsidRPr="002B08B4">
              <w:rPr>
                <w:sz w:val="22"/>
                <w:szCs w:val="22"/>
              </w:rPr>
              <w:t>4806</w:t>
            </w:r>
          </w:p>
        </w:tc>
        <w:tc>
          <w:tcPr>
            <w:tcW w:w="2835" w:type="dxa"/>
          </w:tcPr>
          <w:p w14:paraId="323DB4A6"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0448148F" w14:textId="77777777" w:rsidR="00B921A0" w:rsidRPr="002B08B4" w:rsidRDefault="00B921A0" w:rsidP="002644DD">
            <w:pPr>
              <w:jc w:val="center"/>
              <w:rPr>
                <w:b/>
                <w:sz w:val="22"/>
                <w:szCs w:val="22"/>
              </w:rPr>
            </w:pPr>
          </w:p>
        </w:tc>
      </w:tr>
      <w:tr w:rsidR="00B921A0" w:rsidRPr="002B08B4" w14:paraId="4041EB71" w14:textId="77777777" w:rsidTr="002644DD">
        <w:tc>
          <w:tcPr>
            <w:tcW w:w="709" w:type="dxa"/>
          </w:tcPr>
          <w:p w14:paraId="041B96EC" w14:textId="77777777" w:rsidR="00B921A0" w:rsidRPr="002B08B4" w:rsidRDefault="00B921A0" w:rsidP="002644DD">
            <w:pPr>
              <w:rPr>
                <w:sz w:val="22"/>
                <w:szCs w:val="22"/>
              </w:rPr>
            </w:pPr>
          </w:p>
        </w:tc>
        <w:tc>
          <w:tcPr>
            <w:tcW w:w="4111" w:type="dxa"/>
          </w:tcPr>
          <w:p w14:paraId="3179A05F" w14:textId="77777777" w:rsidR="00B921A0" w:rsidRPr="002B08B4" w:rsidRDefault="00B921A0" w:rsidP="002644DD">
            <w:pPr>
              <w:rPr>
                <w:sz w:val="22"/>
                <w:szCs w:val="22"/>
              </w:rPr>
            </w:pPr>
            <w:r w:rsidRPr="002B08B4">
              <w:rPr>
                <w:sz w:val="22"/>
                <w:szCs w:val="22"/>
              </w:rPr>
              <w:t>пищевой, сельскохозяйственной</w:t>
            </w:r>
          </w:p>
        </w:tc>
        <w:tc>
          <w:tcPr>
            <w:tcW w:w="1985" w:type="dxa"/>
          </w:tcPr>
          <w:p w14:paraId="220A1EAD"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7947953B" w14:textId="77777777" w:rsidR="00B921A0" w:rsidRPr="002B08B4" w:rsidRDefault="00B921A0" w:rsidP="002644DD">
            <w:pPr>
              <w:rPr>
                <w:sz w:val="22"/>
                <w:szCs w:val="22"/>
              </w:rPr>
            </w:pPr>
            <w:r w:rsidRPr="002B08B4">
              <w:rPr>
                <w:sz w:val="22"/>
                <w:szCs w:val="22"/>
              </w:rPr>
              <w:t>4807 00 800 0</w:t>
            </w:r>
          </w:p>
        </w:tc>
        <w:tc>
          <w:tcPr>
            <w:tcW w:w="2835" w:type="dxa"/>
          </w:tcPr>
          <w:p w14:paraId="4A34F617" w14:textId="77777777" w:rsidR="00B921A0" w:rsidRPr="002B08B4" w:rsidRDefault="00B921A0" w:rsidP="002644DD">
            <w:pPr>
              <w:rPr>
                <w:sz w:val="22"/>
                <w:szCs w:val="22"/>
              </w:rPr>
            </w:pPr>
            <w:r w:rsidRPr="002B08B4">
              <w:rPr>
                <w:sz w:val="22"/>
                <w:szCs w:val="22"/>
              </w:rPr>
              <w:t xml:space="preserve">ГОСТ 1341-2018 </w:t>
            </w:r>
          </w:p>
        </w:tc>
        <w:tc>
          <w:tcPr>
            <w:tcW w:w="3544" w:type="dxa"/>
          </w:tcPr>
          <w:p w14:paraId="6CD19B5B" w14:textId="77777777" w:rsidR="00B921A0" w:rsidRPr="002B08B4" w:rsidRDefault="00B921A0" w:rsidP="002644DD">
            <w:pPr>
              <w:jc w:val="center"/>
              <w:rPr>
                <w:b/>
                <w:sz w:val="22"/>
                <w:szCs w:val="22"/>
              </w:rPr>
            </w:pPr>
          </w:p>
        </w:tc>
      </w:tr>
      <w:tr w:rsidR="00B921A0" w:rsidRPr="002B08B4" w14:paraId="270C21C6" w14:textId="77777777" w:rsidTr="002644DD">
        <w:tc>
          <w:tcPr>
            <w:tcW w:w="709" w:type="dxa"/>
          </w:tcPr>
          <w:p w14:paraId="3BF231C8" w14:textId="77777777" w:rsidR="00B921A0" w:rsidRPr="002B08B4" w:rsidRDefault="00B921A0" w:rsidP="002644DD">
            <w:pPr>
              <w:rPr>
                <w:sz w:val="22"/>
                <w:szCs w:val="22"/>
              </w:rPr>
            </w:pPr>
          </w:p>
        </w:tc>
        <w:tc>
          <w:tcPr>
            <w:tcW w:w="4111" w:type="dxa"/>
          </w:tcPr>
          <w:p w14:paraId="556C966E" w14:textId="77777777" w:rsidR="00B921A0" w:rsidRPr="002B08B4" w:rsidRDefault="00B921A0" w:rsidP="002644DD">
            <w:pPr>
              <w:rPr>
                <w:sz w:val="22"/>
                <w:szCs w:val="22"/>
              </w:rPr>
            </w:pPr>
            <w:r w:rsidRPr="002B08B4">
              <w:rPr>
                <w:sz w:val="22"/>
                <w:szCs w:val="22"/>
              </w:rPr>
              <w:t xml:space="preserve">и парфюмерно-косметической </w:t>
            </w:r>
          </w:p>
        </w:tc>
        <w:tc>
          <w:tcPr>
            <w:tcW w:w="1985" w:type="dxa"/>
          </w:tcPr>
          <w:p w14:paraId="41D3CC75" w14:textId="77777777" w:rsidR="00B921A0" w:rsidRPr="002B08B4" w:rsidRDefault="00B921A0" w:rsidP="002644DD">
            <w:pPr>
              <w:rPr>
                <w:sz w:val="22"/>
                <w:szCs w:val="22"/>
              </w:rPr>
            </w:pPr>
            <w:r w:rsidRPr="002B08B4">
              <w:rPr>
                <w:sz w:val="22"/>
                <w:szCs w:val="22"/>
              </w:rPr>
              <w:t>3Д, 4Д, 5Д</w:t>
            </w:r>
          </w:p>
        </w:tc>
        <w:tc>
          <w:tcPr>
            <w:tcW w:w="2409" w:type="dxa"/>
          </w:tcPr>
          <w:p w14:paraId="75577DD1" w14:textId="77777777" w:rsidR="00B921A0" w:rsidRPr="002B08B4" w:rsidRDefault="00B921A0" w:rsidP="002644DD">
            <w:pPr>
              <w:rPr>
                <w:sz w:val="22"/>
                <w:szCs w:val="22"/>
              </w:rPr>
            </w:pPr>
            <w:r w:rsidRPr="002B08B4">
              <w:rPr>
                <w:sz w:val="22"/>
                <w:szCs w:val="22"/>
              </w:rPr>
              <w:t>4808</w:t>
            </w:r>
          </w:p>
        </w:tc>
        <w:tc>
          <w:tcPr>
            <w:tcW w:w="2835" w:type="dxa"/>
          </w:tcPr>
          <w:p w14:paraId="3882A88C" w14:textId="77777777" w:rsidR="00B921A0" w:rsidRPr="002B08B4" w:rsidRDefault="00B921A0" w:rsidP="002644DD">
            <w:pPr>
              <w:rPr>
                <w:sz w:val="22"/>
                <w:szCs w:val="22"/>
              </w:rPr>
            </w:pPr>
            <w:r w:rsidRPr="002B08B4">
              <w:rPr>
                <w:sz w:val="22"/>
                <w:szCs w:val="22"/>
              </w:rPr>
              <w:t xml:space="preserve">ГОСТ 1760-86 </w:t>
            </w:r>
          </w:p>
        </w:tc>
        <w:tc>
          <w:tcPr>
            <w:tcW w:w="3544" w:type="dxa"/>
          </w:tcPr>
          <w:p w14:paraId="0788D2D0" w14:textId="77777777" w:rsidR="00B921A0" w:rsidRPr="002B08B4" w:rsidRDefault="00B921A0" w:rsidP="002644DD">
            <w:pPr>
              <w:jc w:val="center"/>
              <w:rPr>
                <w:b/>
                <w:sz w:val="22"/>
                <w:szCs w:val="22"/>
              </w:rPr>
            </w:pPr>
          </w:p>
        </w:tc>
      </w:tr>
      <w:tr w:rsidR="00B921A0" w:rsidRPr="002B08B4" w14:paraId="1BE5E9C9" w14:textId="77777777" w:rsidTr="002644DD">
        <w:tc>
          <w:tcPr>
            <w:tcW w:w="709" w:type="dxa"/>
          </w:tcPr>
          <w:p w14:paraId="177862DA" w14:textId="77777777" w:rsidR="00B921A0" w:rsidRPr="002B08B4" w:rsidRDefault="00B921A0" w:rsidP="002644DD">
            <w:pPr>
              <w:rPr>
                <w:sz w:val="22"/>
                <w:szCs w:val="22"/>
              </w:rPr>
            </w:pPr>
          </w:p>
        </w:tc>
        <w:tc>
          <w:tcPr>
            <w:tcW w:w="4111" w:type="dxa"/>
          </w:tcPr>
          <w:p w14:paraId="00750856" w14:textId="77777777" w:rsidR="00B921A0" w:rsidRPr="002B08B4" w:rsidRDefault="00B921A0" w:rsidP="002644DD">
            <w:pPr>
              <w:rPr>
                <w:sz w:val="22"/>
                <w:szCs w:val="22"/>
              </w:rPr>
            </w:pPr>
            <w:r w:rsidRPr="002B08B4">
              <w:rPr>
                <w:sz w:val="22"/>
                <w:szCs w:val="22"/>
              </w:rPr>
              <w:t xml:space="preserve">продукции, продукции промышленного </w:t>
            </w:r>
          </w:p>
        </w:tc>
        <w:tc>
          <w:tcPr>
            <w:tcW w:w="1985" w:type="dxa"/>
          </w:tcPr>
          <w:p w14:paraId="24CD7521" w14:textId="77777777" w:rsidR="00B921A0" w:rsidRPr="002B08B4" w:rsidRDefault="00B921A0" w:rsidP="002644DD">
            <w:pPr>
              <w:rPr>
                <w:sz w:val="22"/>
                <w:szCs w:val="22"/>
              </w:rPr>
            </w:pPr>
          </w:p>
        </w:tc>
        <w:tc>
          <w:tcPr>
            <w:tcW w:w="2409" w:type="dxa"/>
          </w:tcPr>
          <w:p w14:paraId="79133B11" w14:textId="77777777" w:rsidR="00B921A0" w:rsidRPr="002B08B4" w:rsidRDefault="00B921A0" w:rsidP="002644DD">
            <w:pPr>
              <w:rPr>
                <w:sz w:val="22"/>
                <w:szCs w:val="22"/>
              </w:rPr>
            </w:pPr>
            <w:r w:rsidRPr="002B08B4">
              <w:rPr>
                <w:sz w:val="22"/>
                <w:szCs w:val="22"/>
              </w:rPr>
              <w:t>4811 41 200 0</w:t>
            </w:r>
          </w:p>
        </w:tc>
        <w:tc>
          <w:tcPr>
            <w:tcW w:w="2835" w:type="dxa"/>
          </w:tcPr>
          <w:p w14:paraId="71CDFCD6" w14:textId="77777777" w:rsidR="00B921A0" w:rsidRPr="002B08B4" w:rsidRDefault="00B921A0" w:rsidP="002644DD">
            <w:pPr>
              <w:rPr>
                <w:sz w:val="22"/>
                <w:szCs w:val="22"/>
              </w:rPr>
            </w:pPr>
          </w:p>
        </w:tc>
        <w:tc>
          <w:tcPr>
            <w:tcW w:w="3544" w:type="dxa"/>
          </w:tcPr>
          <w:p w14:paraId="06699781" w14:textId="77777777" w:rsidR="00B921A0" w:rsidRPr="002B08B4" w:rsidRDefault="00B921A0" w:rsidP="002644DD">
            <w:pPr>
              <w:jc w:val="center"/>
              <w:rPr>
                <w:b/>
                <w:sz w:val="22"/>
                <w:szCs w:val="22"/>
              </w:rPr>
            </w:pPr>
          </w:p>
        </w:tc>
      </w:tr>
      <w:tr w:rsidR="00B921A0" w:rsidRPr="002B08B4" w14:paraId="66B7C401" w14:textId="77777777" w:rsidTr="002644DD">
        <w:tc>
          <w:tcPr>
            <w:tcW w:w="709" w:type="dxa"/>
          </w:tcPr>
          <w:p w14:paraId="5E468727" w14:textId="77777777" w:rsidR="00B921A0" w:rsidRPr="002B08B4" w:rsidRDefault="00B921A0" w:rsidP="002644DD">
            <w:pPr>
              <w:rPr>
                <w:sz w:val="22"/>
                <w:szCs w:val="22"/>
              </w:rPr>
            </w:pPr>
          </w:p>
        </w:tc>
        <w:tc>
          <w:tcPr>
            <w:tcW w:w="4111" w:type="dxa"/>
          </w:tcPr>
          <w:p w14:paraId="52BBD9C7" w14:textId="77777777" w:rsidR="00B921A0" w:rsidRPr="002B08B4" w:rsidRDefault="00B921A0" w:rsidP="002644DD">
            <w:pPr>
              <w:rPr>
                <w:sz w:val="22"/>
                <w:szCs w:val="22"/>
              </w:rPr>
            </w:pPr>
            <w:r w:rsidRPr="002B08B4">
              <w:rPr>
                <w:sz w:val="22"/>
                <w:szCs w:val="22"/>
              </w:rPr>
              <w:t xml:space="preserve">и бытового назначения, включая </w:t>
            </w:r>
          </w:p>
        </w:tc>
        <w:tc>
          <w:tcPr>
            <w:tcW w:w="1985" w:type="dxa"/>
          </w:tcPr>
          <w:p w14:paraId="0B9E95BE" w14:textId="77777777" w:rsidR="00B921A0" w:rsidRPr="002B08B4" w:rsidRDefault="00B921A0" w:rsidP="002644DD">
            <w:pPr>
              <w:rPr>
                <w:sz w:val="22"/>
                <w:szCs w:val="22"/>
              </w:rPr>
            </w:pPr>
          </w:p>
        </w:tc>
        <w:tc>
          <w:tcPr>
            <w:tcW w:w="2409" w:type="dxa"/>
          </w:tcPr>
          <w:p w14:paraId="5DE34375" w14:textId="77777777" w:rsidR="00B921A0" w:rsidRPr="002B08B4" w:rsidRDefault="00B921A0" w:rsidP="002644DD">
            <w:pPr>
              <w:rPr>
                <w:sz w:val="22"/>
                <w:szCs w:val="22"/>
              </w:rPr>
            </w:pPr>
            <w:r w:rsidRPr="002B08B4">
              <w:rPr>
                <w:sz w:val="22"/>
                <w:szCs w:val="22"/>
              </w:rPr>
              <w:t>4811 41 900 0</w:t>
            </w:r>
          </w:p>
        </w:tc>
        <w:tc>
          <w:tcPr>
            <w:tcW w:w="2835" w:type="dxa"/>
          </w:tcPr>
          <w:p w14:paraId="729FCA80" w14:textId="77777777" w:rsidR="00B921A0" w:rsidRPr="002B08B4" w:rsidRDefault="00B921A0" w:rsidP="002644DD">
            <w:pPr>
              <w:rPr>
                <w:sz w:val="22"/>
                <w:szCs w:val="22"/>
              </w:rPr>
            </w:pPr>
            <w:r w:rsidRPr="002B08B4">
              <w:rPr>
                <w:sz w:val="22"/>
                <w:szCs w:val="22"/>
              </w:rPr>
              <w:t xml:space="preserve">ГОСТ 5884-86 </w:t>
            </w:r>
          </w:p>
        </w:tc>
        <w:tc>
          <w:tcPr>
            <w:tcW w:w="3544" w:type="dxa"/>
          </w:tcPr>
          <w:p w14:paraId="77287906" w14:textId="77777777" w:rsidR="00B921A0" w:rsidRPr="002B08B4" w:rsidRDefault="00B921A0" w:rsidP="002644DD">
            <w:pPr>
              <w:jc w:val="center"/>
              <w:rPr>
                <w:b/>
                <w:sz w:val="22"/>
                <w:szCs w:val="22"/>
              </w:rPr>
            </w:pPr>
          </w:p>
        </w:tc>
      </w:tr>
      <w:tr w:rsidR="00B921A0" w:rsidRPr="002B08B4" w14:paraId="69FEBACB" w14:textId="77777777" w:rsidTr="002644DD">
        <w:tc>
          <w:tcPr>
            <w:tcW w:w="709" w:type="dxa"/>
          </w:tcPr>
          <w:p w14:paraId="32E738B3" w14:textId="77777777" w:rsidR="00B921A0" w:rsidRPr="002B08B4" w:rsidRDefault="00B921A0" w:rsidP="002644DD">
            <w:pPr>
              <w:rPr>
                <w:sz w:val="22"/>
                <w:szCs w:val="22"/>
              </w:rPr>
            </w:pPr>
          </w:p>
        </w:tc>
        <w:tc>
          <w:tcPr>
            <w:tcW w:w="4111" w:type="dxa"/>
          </w:tcPr>
          <w:p w14:paraId="6B76F8CD" w14:textId="77777777" w:rsidR="00B921A0" w:rsidRPr="002B08B4" w:rsidRDefault="00B921A0" w:rsidP="002644DD">
            <w:pPr>
              <w:ind w:right="-108"/>
              <w:rPr>
                <w:sz w:val="22"/>
                <w:szCs w:val="22"/>
              </w:rPr>
            </w:pPr>
            <w:r w:rsidRPr="002B08B4">
              <w:rPr>
                <w:sz w:val="22"/>
                <w:szCs w:val="22"/>
              </w:rPr>
              <w:t>продукцию легкой промышленности и</w:t>
            </w:r>
          </w:p>
        </w:tc>
        <w:tc>
          <w:tcPr>
            <w:tcW w:w="1985" w:type="dxa"/>
          </w:tcPr>
          <w:p w14:paraId="4E33BF24" w14:textId="77777777" w:rsidR="00B921A0" w:rsidRPr="002B08B4" w:rsidRDefault="00B921A0" w:rsidP="002644DD">
            <w:pPr>
              <w:rPr>
                <w:sz w:val="22"/>
                <w:szCs w:val="22"/>
              </w:rPr>
            </w:pPr>
          </w:p>
        </w:tc>
        <w:tc>
          <w:tcPr>
            <w:tcW w:w="2409" w:type="dxa"/>
          </w:tcPr>
          <w:p w14:paraId="3238ACDC" w14:textId="77777777" w:rsidR="00B921A0" w:rsidRPr="002B08B4" w:rsidRDefault="00B921A0" w:rsidP="002644DD">
            <w:pPr>
              <w:rPr>
                <w:sz w:val="22"/>
                <w:szCs w:val="22"/>
              </w:rPr>
            </w:pPr>
            <w:r w:rsidRPr="002B08B4">
              <w:rPr>
                <w:sz w:val="22"/>
                <w:szCs w:val="22"/>
              </w:rPr>
              <w:t>4811 49 000 0</w:t>
            </w:r>
          </w:p>
        </w:tc>
        <w:tc>
          <w:tcPr>
            <w:tcW w:w="2835" w:type="dxa"/>
          </w:tcPr>
          <w:p w14:paraId="434C3329" w14:textId="77777777" w:rsidR="00B921A0" w:rsidRPr="002B08B4" w:rsidRDefault="00B921A0" w:rsidP="002644DD">
            <w:pPr>
              <w:rPr>
                <w:sz w:val="22"/>
                <w:szCs w:val="22"/>
              </w:rPr>
            </w:pPr>
            <w:r w:rsidRPr="002B08B4">
              <w:rPr>
                <w:sz w:val="22"/>
                <w:szCs w:val="22"/>
              </w:rPr>
              <w:t>ГОСТ 7247-2006</w:t>
            </w:r>
          </w:p>
        </w:tc>
        <w:tc>
          <w:tcPr>
            <w:tcW w:w="3544" w:type="dxa"/>
          </w:tcPr>
          <w:p w14:paraId="5D53916C" w14:textId="77777777" w:rsidR="00B921A0" w:rsidRPr="002B08B4" w:rsidRDefault="00B921A0" w:rsidP="002644DD">
            <w:pPr>
              <w:jc w:val="center"/>
              <w:rPr>
                <w:b/>
                <w:sz w:val="22"/>
                <w:szCs w:val="22"/>
              </w:rPr>
            </w:pPr>
          </w:p>
        </w:tc>
      </w:tr>
      <w:tr w:rsidR="00B921A0" w:rsidRPr="002B08B4" w14:paraId="36ACD866" w14:textId="77777777" w:rsidTr="002644DD">
        <w:tc>
          <w:tcPr>
            <w:tcW w:w="709" w:type="dxa"/>
          </w:tcPr>
          <w:p w14:paraId="6C50E06D" w14:textId="77777777" w:rsidR="00B921A0" w:rsidRPr="002B08B4" w:rsidRDefault="00B921A0" w:rsidP="002644DD">
            <w:pPr>
              <w:rPr>
                <w:b/>
                <w:sz w:val="22"/>
                <w:szCs w:val="22"/>
              </w:rPr>
            </w:pPr>
          </w:p>
        </w:tc>
        <w:tc>
          <w:tcPr>
            <w:tcW w:w="4111" w:type="dxa"/>
          </w:tcPr>
          <w:p w14:paraId="75BE97E7" w14:textId="77777777" w:rsidR="00B921A0" w:rsidRPr="002B08B4" w:rsidRDefault="00B921A0" w:rsidP="002644DD">
            <w:pPr>
              <w:ind w:right="-108"/>
              <w:rPr>
                <w:sz w:val="22"/>
                <w:szCs w:val="22"/>
              </w:rPr>
            </w:pPr>
            <w:r w:rsidRPr="002B08B4">
              <w:rPr>
                <w:sz w:val="22"/>
                <w:szCs w:val="22"/>
              </w:rPr>
              <w:t>игрушки (коробки, пачки, банки, мешки,</w:t>
            </w:r>
          </w:p>
        </w:tc>
        <w:tc>
          <w:tcPr>
            <w:tcW w:w="1985" w:type="dxa"/>
          </w:tcPr>
          <w:p w14:paraId="2BD65EBF" w14:textId="77777777" w:rsidR="00B921A0" w:rsidRPr="002B08B4" w:rsidRDefault="00B921A0" w:rsidP="002644DD">
            <w:pPr>
              <w:rPr>
                <w:sz w:val="22"/>
                <w:szCs w:val="22"/>
              </w:rPr>
            </w:pPr>
          </w:p>
        </w:tc>
        <w:tc>
          <w:tcPr>
            <w:tcW w:w="2409" w:type="dxa"/>
          </w:tcPr>
          <w:p w14:paraId="59FD9988" w14:textId="77777777" w:rsidR="00B921A0" w:rsidRPr="002B08B4" w:rsidRDefault="00B921A0" w:rsidP="002644DD">
            <w:pPr>
              <w:rPr>
                <w:sz w:val="22"/>
                <w:szCs w:val="22"/>
              </w:rPr>
            </w:pPr>
            <w:r w:rsidRPr="002B08B4">
              <w:rPr>
                <w:sz w:val="22"/>
                <w:szCs w:val="22"/>
              </w:rPr>
              <w:t>4811 51 000 9</w:t>
            </w:r>
          </w:p>
        </w:tc>
        <w:tc>
          <w:tcPr>
            <w:tcW w:w="2835" w:type="dxa"/>
          </w:tcPr>
          <w:p w14:paraId="70F7CF91" w14:textId="77777777" w:rsidR="00B921A0" w:rsidRPr="002B08B4" w:rsidRDefault="00B921A0" w:rsidP="002644DD">
            <w:pPr>
              <w:rPr>
                <w:sz w:val="22"/>
                <w:szCs w:val="22"/>
              </w:rPr>
            </w:pPr>
            <w:r w:rsidRPr="002B08B4">
              <w:rPr>
                <w:sz w:val="22"/>
                <w:szCs w:val="22"/>
              </w:rPr>
              <w:t>ГОСТ 7625-86</w:t>
            </w:r>
          </w:p>
        </w:tc>
        <w:tc>
          <w:tcPr>
            <w:tcW w:w="3544" w:type="dxa"/>
          </w:tcPr>
          <w:p w14:paraId="6DE2F3B8" w14:textId="77777777" w:rsidR="00B921A0" w:rsidRPr="002B08B4" w:rsidRDefault="00B921A0" w:rsidP="002644DD">
            <w:pPr>
              <w:jc w:val="center"/>
              <w:rPr>
                <w:b/>
                <w:sz w:val="22"/>
                <w:szCs w:val="22"/>
              </w:rPr>
            </w:pPr>
          </w:p>
        </w:tc>
      </w:tr>
      <w:tr w:rsidR="00B921A0" w:rsidRPr="002B08B4" w14:paraId="2723A83D" w14:textId="77777777" w:rsidTr="002644DD">
        <w:tc>
          <w:tcPr>
            <w:tcW w:w="709" w:type="dxa"/>
          </w:tcPr>
          <w:p w14:paraId="1FF692F4" w14:textId="77777777" w:rsidR="00B921A0" w:rsidRPr="002B08B4" w:rsidRDefault="00B921A0" w:rsidP="002644DD">
            <w:pPr>
              <w:rPr>
                <w:sz w:val="22"/>
                <w:szCs w:val="22"/>
              </w:rPr>
            </w:pPr>
          </w:p>
        </w:tc>
        <w:tc>
          <w:tcPr>
            <w:tcW w:w="4111" w:type="dxa"/>
          </w:tcPr>
          <w:p w14:paraId="51706292" w14:textId="77777777" w:rsidR="00B921A0" w:rsidRPr="002B08B4" w:rsidRDefault="00B921A0" w:rsidP="002644DD">
            <w:pPr>
              <w:rPr>
                <w:sz w:val="22"/>
                <w:szCs w:val="22"/>
              </w:rPr>
            </w:pPr>
            <w:r w:rsidRPr="002B08B4">
              <w:rPr>
                <w:sz w:val="22"/>
                <w:szCs w:val="22"/>
              </w:rPr>
              <w:t>пакеты, лотки, ящики, в том числе</w:t>
            </w:r>
          </w:p>
        </w:tc>
        <w:tc>
          <w:tcPr>
            <w:tcW w:w="1985" w:type="dxa"/>
          </w:tcPr>
          <w:p w14:paraId="5F826343" w14:textId="77777777" w:rsidR="00B921A0" w:rsidRPr="002B08B4" w:rsidRDefault="00B921A0" w:rsidP="002644DD">
            <w:pPr>
              <w:rPr>
                <w:sz w:val="22"/>
                <w:szCs w:val="22"/>
              </w:rPr>
            </w:pPr>
          </w:p>
        </w:tc>
        <w:tc>
          <w:tcPr>
            <w:tcW w:w="2409" w:type="dxa"/>
          </w:tcPr>
          <w:p w14:paraId="2826F495" w14:textId="77777777" w:rsidR="00B921A0" w:rsidRPr="002B08B4" w:rsidRDefault="00B921A0" w:rsidP="002644DD">
            <w:pPr>
              <w:rPr>
                <w:sz w:val="22"/>
                <w:szCs w:val="22"/>
              </w:rPr>
            </w:pPr>
            <w:r w:rsidRPr="002B08B4">
              <w:rPr>
                <w:sz w:val="22"/>
                <w:szCs w:val="22"/>
              </w:rPr>
              <w:t>4811 59 000 9</w:t>
            </w:r>
          </w:p>
        </w:tc>
        <w:tc>
          <w:tcPr>
            <w:tcW w:w="2835" w:type="dxa"/>
          </w:tcPr>
          <w:p w14:paraId="7981B98A" w14:textId="77777777" w:rsidR="00B921A0" w:rsidRPr="002B08B4" w:rsidRDefault="00B921A0" w:rsidP="002644DD">
            <w:pPr>
              <w:rPr>
                <w:sz w:val="22"/>
                <w:szCs w:val="22"/>
              </w:rPr>
            </w:pPr>
            <w:r w:rsidRPr="002B08B4">
              <w:rPr>
                <w:sz w:val="22"/>
                <w:szCs w:val="22"/>
              </w:rPr>
              <w:t>ГОСТ 8273-75</w:t>
            </w:r>
          </w:p>
        </w:tc>
        <w:tc>
          <w:tcPr>
            <w:tcW w:w="3544" w:type="dxa"/>
          </w:tcPr>
          <w:p w14:paraId="00B7D2EE" w14:textId="77777777" w:rsidR="00B921A0" w:rsidRPr="002B08B4" w:rsidRDefault="00B921A0" w:rsidP="002644DD">
            <w:pPr>
              <w:jc w:val="center"/>
              <w:rPr>
                <w:b/>
                <w:sz w:val="22"/>
                <w:szCs w:val="22"/>
              </w:rPr>
            </w:pPr>
          </w:p>
        </w:tc>
      </w:tr>
      <w:tr w:rsidR="00B921A0" w:rsidRPr="002B08B4" w14:paraId="0E3FD5F7" w14:textId="77777777" w:rsidTr="002644DD">
        <w:tc>
          <w:tcPr>
            <w:tcW w:w="709" w:type="dxa"/>
          </w:tcPr>
          <w:p w14:paraId="1DF9F358" w14:textId="77777777" w:rsidR="00B921A0" w:rsidRPr="002B08B4" w:rsidRDefault="00B921A0" w:rsidP="002644DD">
            <w:pPr>
              <w:rPr>
                <w:sz w:val="22"/>
                <w:szCs w:val="22"/>
              </w:rPr>
            </w:pPr>
          </w:p>
        </w:tc>
        <w:tc>
          <w:tcPr>
            <w:tcW w:w="4111" w:type="dxa"/>
          </w:tcPr>
          <w:p w14:paraId="18F94B61" w14:textId="77777777" w:rsidR="00B921A0" w:rsidRPr="002B08B4" w:rsidRDefault="00B921A0" w:rsidP="002644DD">
            <w:pPr>
              <w:ind w:right="-108"/>
              <w:rPr>
                <w:sz w:val="22"/>
                <w:szCs w:val="22"/>
              </w:rPr>
            </w:pPr>
            <w:r w:rsidRPr="002B08B4">
              <w:rPr>
                <w:sz w:val="22"/>
                <w:szCs w:val="22"/>
              </w:rPr>
              <w:t xml:space="preserve">упаковка из пергамента, пергамина, </w:t>
            </w:r>
          </w:p>
        </w:tc>
        <w:tc>
          <w:tcPr>
            <w:tcW w:w="1985" w:type="dxa"/>
          </w:tcPr>
          <w:p w14:paraId="2ECD8040" w14:textId="77777777" w:rsidR="00B921A0" w:rsidRPr="002B08B4" w:rsidRDefault="00B921A0" w:rsidP="002644DD">
            <w:pPr>
              <w:rPr>
                <w:sz w:val="22"/>
                <w:szCs w:val="22"/>
              </w:rPr>
            </w:pPr>
          </w:p>
        </w:tc>
        <w:tc>
          <w:tcPr>
            <w:tcW w:w="2409" w:type="dxa"/>
          </w:tcPr>
          <w:p w14:paraId="1CBDD555" w14:textId="77777777" w:rsidR="00B921A0" w:rsidRPr="002B08B4" w:rsidRDefault="00B921A0" w:rsidP="002644DD">
            <w:pPr>
              <w:rPr>
                <w:sz w:val="22"/>
                <w:szCs w:val="22"/>
              </w:rPr>
            </w:pPr>
            <w:r w:rsidRPr="002B08B4">
              <w:rPr>
                <w:sz w:val="22"/>
                <w:szCs w:val="22"/>
              </w:rPr>
              <w:t>4811 60 000 0</w:t>
            </w:r>
          </w:p>
        </w:tc>
        <w:tc>
          <w:tcPr>
            <w:tcW w:w="2835" w:type="dxa"/>
          </w:tcPr>
          <w:p w14:paraId="39ADD0F1" w14:textId="77777777" w:rsidR="00B921A0" w:rsidRPr="002B08B4" w:rsidRDefault="00B921A0" w:rsidP="002644DD">
            <w:pPr>
              <w:rPr>
                <w:sz w:val="22"/>
                <w:szCs w:val="22"/>
              </w:rPr>
            </w:pPr>
            <w:r w:rsidRPr="002B08B4">
              <w:rPr>
                <w:sz w:val="22"/>
                <w:szCs w:val="22"/>
              </w:rPr>
              <w:t xml:space="preserve">ГОСТ 8828-89 </w:t>
            </w:r>
          </w:p>
        </w:tc>
        <w:tc>
          <w:tcPr>
            <w:tcW w:w="3544" w:type="dxa"/>
          </w:tcPr>
          <w:p w14:paraId="5C359271" w14:textId="77777777" w:rsidR="00B921A0" w:rsidRPr="002B08B4" w:rsidRDefault="00B921A0" w:rsidP="002644DD">
            <w:pPr>
              <w:jc w:val="center"/>
              <w:rPr>
                <w:b/>
                <w:sz w:val="22"/>
                <w:szCs w:val="22"/>
              </w:rPr>
            </w:pPr>
          </w:p>
        </w:tc>
      </w:tr>
      <w:tr w:rsidR="00B921A0" w:rsidRPr="002B08B4" w14:paraId="36360041" w14:textId="77777777" w:rsidTr="002644DD">
        <w:tc>
          <w:tcPr>
            <w:tcW w:w="709" w:type="dxa"/>
          </w:tcPr>
          <w:p w14:paraId="42002133" w14:textId="77777777" w:rsidR="00B921A0" w:rsidRPr="002B08B4" w:rsidRDefault="00B921A0" w:rsidP="002644DD">
            <w:pPr>
              <w:rPr>
                <w:sz w:val="22"/>
                <w:szCs w:val="22"/>
              </w:rPr>
            </w:pPr>
          </w:p>
        </w:tc>
        <w:tc>
          <w:tcPr>
            <w:tcW w:w="4111" w:type="dxa"/>
          </w:tcPr>
          <w:p w14:paraId="1A066B69" w14:textId="77777777" w:rsidR="00B921A0" w:rsidRPr="002B08B4" w:rsidRDefault="00B921A0" w:rsidP="002644DD">
            <w:pPr>
              <w:ind w:right="-108"/>
              <w:rPr>
                <w:sz w:val="22"/>
                <w:szCs w:val="22"/>
              </w:rPr>
            </w:pPr>
            <w:r w:rsidRPr="002B08B4">
              <w:rPr>
                <w:sz w:val="22"/>
                <w:szCs w:val="22"/>
              </w:rPr>
              <w:t>бумаги жиронепроницаемой, бумаги</w:t>
            </w:r>
          </w:p>
        </w:tc>
        <w:tc>
          <w:tcPr>
            <w:tcW w:w="1985" w:type="dxa"/>
          </w:tcPr>
          <w:p w14:paraId="0353525F" w14:textId="77777777" w:rsidR="00B921A0" w:rsidRPr="002B08B4" w:rsidRDefault="00B921A0" w:rsidP="002644DD">
            <w:pPr>
              <w:rPr>
                <w:sz w:val="22"/>
                <w:szCs w:val="22"/>
              </w:rPr>
            </w:pPr>
          </w:p>
        </w:tc>
        <w:tc>
          <w:tcPr>
            <w:tcW w:w="2409" w:type="dxa"/>
          </w:tcPr>
          <w:p w14:paraId="2E8BB4F8" w14:textId="77777777" w:rsidR="00B921A0" w:rsidRPr="002B08B4" w:rsidRDefault="00B921A0" w:rsidP="002644DD">
            <w:pPr>
              <w:rPr>
                <w:sz w:val="22"/>
                <w:szCs w:val="22"/>
              </w:rPr>
            </w:pPr>
            <w:r w:rsidRPr="002B08B4">
              <w:rPr>
                <w:sz w:val="22"/>
                <w:szCs w:val="22"/>
              </w:rPr>
              <w:t>4811 90 000 0</w:t>
            </w:r>
          </w:p>
        </w:tc>
        <w:tc>
          <w:tcPr>
            <w:tcW w:w="2835" w:type="dxa"/>
          </w:tcPr>
          <w:p w14:paraId="40AA5940" w14:textId="77777777" w:rsidR="00B921A0" w:rsidRPr="002B08B4" w:rsidRDefault="00B921A0" w:rsidP="002644DD">
            <w:pPr>
              <w:rPr>
                <w:sz w:val="22"/>
                <w:szCs w:val="22"/>
              </w:rPr>
            </w:pPr>
            <w:r w:rsidRPr="002B08B4">
              <w:rPr>
                <w:sz w:val="22"/>
                <w:szCs w:val="22"/>
              </w:rPr>
              <w:t>ГОСТ 9142-2014</w:t>
            </w:r>
          </w:p>
        </w:tc>
        <w:tc>
          <w:tcPr>
            <w:tcW w:w="3544" w:type="dxa"/>
          </w:tcPr>
          <w:p w14:paraId="622EBDD8" w14:textId="77777777" w:rsidR="00B921A0" w:rsidRPr="002B08B4" w:rsidRDefault="00B921A0" w:rsidP="002644DD">
            <w:pPr>
              <w:jc w:val="center"/>
              <w:rPr>
                <w:b/>
                <w:sz w:val="22"/>
                <w:szCs w:val="22"/>
              </w:rPr>
            </w:pPr>
          </w:p>
        </w:tc>
      </w:tr>
      <w:tr w:rsidR="00B921A0" w:rsidRPr="002B08B4" w14:paraId="53AFE2FF" w14:textId="77777777" w:rsidTr="002644DD">
        <w:tc>
          <w:tcPr>
            <w:tcW w:w="709" w:type="dxa"/>
          </w:tcPr>
          <w:p w14:paraId="50B48FF5" w14:textId="77777777" w:rsidR="00B921A0" w:rsidRPr="002B08B4" w:rsidRDefault="00B921A0" w:rsidP="002644DD">
            <w:pPr>
              <w:rPr>
                <w:sz w:val="22"/>
                <w:szCs w:val="22"/>
              </w:rPr>
            </w:pPr>
          </w:p>
        </w:tc>
        <w:tc>
          <w:tcPr>
            <w:tcW w:w="4111" w:type="dxa"/>
          </w:tcPr>
          <w:p w14:paraId="3A039BBF" w14:textId="77777777" w:rsidR="00B921A0" w:rsidRPr="002B08B4" w:rsidRDefault="00B921A0" w:rsidP="002644DD">
            <w:pPr>
              <w:rPr>
                <w:sz w:val="22"/>
                <w:szCs w:val="22"/>
              </w:rPr>
            </w:pPr>
            <w:r w:rsidRPr="002B08B4">
              <w:rPr>
                <w:sz w:val="22"/>
                <w:szCs w:val="22"/>
              </w:rPr>
              <w:t>оберточной, подпергамента, бумаги</w:t>
            </w:r>
          </w:p>
        </w:tc>
        <w:tc>
          <w:tcPr>
            <w:tcW w:w="1985" w:type="dxa"/>
          </w:tcPr>
          <w:p w14:paraId="377ABDE3" w14:textId="77777777" w:rsidR="00B921A0" w:rsidRPr="002B08B4" w:rsidRDefault="00B921A0" w:rsidP="002644DD">
            <w:pPr>
              <w:rPr>
                <w:sz w:val="22"/>
                <w:szCs w:val="22"/>
              </w:rPr>
            </w:pPr>
          </w:p>
        </w:tc>
        <w:tc>
          <w:tcPr>
            <w:tcW w:w="2409" w:type="dxa"/>
          </w:tcPr>
          <w:p w14:paraId="7AD37C96" w14:textId="77777777" w:rsidR="00B921A0" w:rsidRPr="002B08B4" w:rsidRDefault="00B921A0" w:rsidP="002644DD">
            <w:pPr>
              <w:rPr>
                <w:sz w:val="22"/>
                <w:szCs w:val="22"/>
              </w:rPr>
            </w:pPr>
            <w:r w:rsidRPr="002B08B4">
              <w:rPr>
                <w:sz w:val="22"/>
                <w:szCs w:val="22"/>
              </w:rPr>
              <w:t>4819</w:t>
            </w:r>
          </w:p>
        </w:tc>
        <w:tc>
          <w:tcPr>
            <w:tcW w:w="2835" w:type="dxa"/>
          </w:tcPr>
          <w:p w14:paraId="1E5F7F81" w14:textId="77777777" w:rsidR="00B921A0" w:rsidRPr="002B08B4" w:rsidRDefault="00B921A0" w:rsidP="002644DD">
            <w:pPr>
              <w:rPr>
                <w:sz w:val="22"/>
                <w:szCs w:val="22"/>
              </w:rPr>
            </w:pPr>
            <w:r w:rsidRPr="002B08B4">
              <w:rPr>
                <w:sz w:val="22"/>
                <w:szCs w:val="22"/>
              </w:rPr>
              <w:t xml:space="preserve">ГОСТ 9481-2001 </w:t>
            </w:r>
          </w:p>
        </w:tc>
        <w:tc>
          <w:tcPr>
            <w:tcW w:w="3544" w:type="dxa"/>
          </w:tcPr>
          <w:p w14:paraId="50AB38D3" w14:textId="77777777" w:rsidR="00B921A0" w:rsidRPr="002B08B4" w:rsidRDefault="00B921A0" w:rsidP="002644DD">
            <w:pPr>
              <w:jc w:val="center"/>
              <w:rPr>
                <w:b/>
                <w:sz w:val="22"/>
                <w:szCs w:val="22"/>
              </w:rPr>
            </w:pPr>
          </w:p>
        </w:tc>
      </w:tr>
      <w:tr w:rsidR="00B921A0" w:rsidRPr="002B08B4" w14:paraId="51D301C0" w14:textId="77777777" w:rsidTr="002644DD">
        <w:tc>
          <w:tcPr>
            <w:tcW w:w="709" w:type="dxa"/>
          </w:tcPr>
          <w:p w14:paraId="1DA44381" w14:textId="77777777" w:rsidR="00B921A0" w:rsidRPr="002B08B4" w:rsidRDefault="00B921A0" w:rsidP="002644DD">
            <w:pPr>
              <w:rPr>
                <w:sz w:val="22"/>
                <w:szCs w:val="22"/>
              </w:rPr>
            </w:pPr>
          </w:p>
        </w:tc>
        <w:tc>
          <w:tcPr>
            <w:tcW w:w="4111" w:type="dxa"/>
          </w:tcPr>
          <w:p w14:paraId="41BE70CC" w14:textId="77777777" w:rsidR="00B921A0" w:rsidRPr="002B08B4" w:rsidRDefault="00B921A0" w:rsidP="002644DD">
            <w:pPr>
              <w:ind w:right="-108"/>
              <w:rPr>
                <w:sz w:val="22"/>
                <w:szCs w:val="22"/>
              </w:rPr>
            </w:pPr>
            <w:r w:rsidRPr="002B08B4">
              <w:rPr>
                <w:sz w:val="22"/>
                <w:szCs w:val="22"/>
              </w:rPr>
              <w:t>для упаковки на автоматах)</w:t>
            </w:r>
          </w:p>
        </w:tc>
        <w:tc>
          <w:tcPr>
            <w:tcW w:w="1985" w:type="dxa"/>
          </w:tcPr>
          <w:p w14:paraId="41FA2025" w14:textId="77777777" w:rsidR="00B921A0" w:rsidRPr="002B08B4" w:rsidRDefault="00B921A0" w:rsidP="002644DD">
            <w:pPr>
              <w:rPr>
                <w:sz w:val="22"/>
                <w:szCs w:val="22"/>
              </w:rPr>
            </w:pPr>
          </w:p>
        </w:tc>
        <w:tc>
          <w:tcPr>
            <w:tcW w:w="2409" w:type="dxa"/>
          </w:tcPr>
          <w:p w14:paraId="33B003B5" w14:textId="77777777" w:rsidR="00B921A0" w:rsidRPr="002B08B4" w:rsidRDefault="00B921A0" w:rsidP="002644DD">
            <w:pPr>
              <w:rPr>
                <w:sz w:val="22"/>
                <w:szCs w:val="22"/>
              </w:rPr>
            </w:pPr>
            <w:r w:rsidRPr="002B08B4">
              <w:rPr>
                <w:sz w:val="22"/>
                <w:szCs w:val="22"/>
              </w:rPr>
              <w:t>4823 70</w:t>
            </w:r>
          </w:p>
        </w:tc>
        <w:tc>
          <w:tcPr>
            <w:tcW w:w="2835" w:type="dxa"/>
          </w:tcPr>
          <w:p w14:paraId="028B0F8C" w14:textId="77777777" w:rsidR="00B921A0" w:rsidRPr="002B08B4" w:rsidRDefault="00B921A0" w:rsidP="002644DD">
            <w:pPr>
              <w:rPr>
                <w:sz w:val="22"/>
                <w:szCs w:val="22"/>
              </w:rPr>
            </w:pPr>
            <w:r w:rsidRPr="002B08B4">
              <w:rPr>
                <w:sz w:val="22"/>
                <w:szCs w:val="22"/>
              </w:rPr>
              <w:t xml:space="preserve">ГОСТ 9569-2006 </w:t>
            </w:r>
          </w:p>
        </w:tc>
        <w:tc>
          <w:tcPr>
            <w:tcW w:w="3544" w:type="dxa"/>
          </w:tcPr>
          <w:p w14:paraId="2BE02AB4" w14:textId="77777777" w:rsidR="00B921A0" w:rsidRPr="002B08B4" w:rsidRDefault="00B921A0" w:rsidP="002644DD">
            <w:pPr>
              <w:jc w:val="center"/>
              <w:rPr>
                <w:b/>
                <w:sz w:val="22"/>
                <w:szCs w:val="22"/>
              </w:rPr>
            </w:pPr>
          </w:p>
        </w:tc>
      </w:tr>
      <w:tr w:rsidR="00B921A0" w:rsidRPr="002B08B4" w14:paraId="27490C3A" w14:textId="77777777" w:rsidTr="002644DD">
        <w:tc>
          <w:tcPr>
            <w:tcW w:w="709" w:type="dxa"/>
          </w:tcPr>
          <w:p w14:paraId="26F702BC" w14:textId="77777777" w:rsidR="00B921A0" w:rsidRPr="002B08B4" w:rsidRDefault="00B921A0" w:rsidP="002644DD">
            <w:pPr>
              <w:rPr>
                <w:sz w:val="22"/>
                <w:szCs w:val="22"/>
              </w:rPr>
            </w:pPr>
          </w:p>
        </w:tc>
        <w:tc>
          <w:tcPr>
            <w:tcW w:w="4111" w:type="dxa"/>
          </w:tcPr>
          <w:p w14:paraId="6D30B3EC" w14:textId="77777777" w:rsidR="00B921A0" w:rsidRPr="002B08B4" w:rsidRDefault="00B921A0" w:rsidP="002644DD">
            <w:pPr>
              <w:rPr>
                <w:sz w:val="22"/>
                <w:szCs w:val="22"/>
              </w:rPr>
            </w:pPr>
          </w:p>
        </w:tc>
        <w:tc>
          <w:tcPr>
            <w:tcW w:w="1985" w:type="dxa"/>
          </w:tcPr>
          <w:p w14:paraId="00734579" w14:textId="77777777" w:rsidR="00B921A0" w:rsidRPr="002B08B4" w:rsidRDefault="00B921A0" w:rsidP="002644DD">
            <w:pPr>
              <w:rPr>
                <w:sz w:val="22"/>
                <w:szCs w:val="22"/>
              </w:rPr>
            </w:pPr>
          </w:p>
        </w:tc>
        <w:tc>
          <w:tcPr>
            <w:tcW w:w="2409" w:type="dxa"/>
          </w:tcPr>
          <w:p w14:paraId="613CD340" w14:textId="77777777" w:rsidR="00B921A0" w:rsidRPr="002B08B4" w:rsidRDefault="00B921A0" w:rsidP="002644DD">
            <w:pPr>
              <w:rPr>
                <w:sz w:val="22"/>
                <w:szCs w:val="22"/>
              </w:rPr>
            </w:pPr>
            <w:r w:rsidRPr="002B08B4">
              <w:rPr>
                <w:sz w:val="22"/>
                <w:szCs w:val="22"/>
              </w:rPr>
              <w:t>4823 90 859 7</w:t>
            </w:r>
          </w:p>
        </w:tc>
        <w:tc>
          <w:tcPr>
            <w:tcW w:w="2835" w:type="dxa"/>
          </w:tcPr>
          <w:p w14:paraId="7581231A" w14:textId="77777777" w:rsidR="00B921A0" w:rsidRPr="002B08B4" w:rsidRDefault="00B921A0" w:rsidP="002644DD">
            <w:pPr>
              <w:rPr>
                <w:sz w:val="22"/>
                <w:szCs w:val="22"/>
              </w:rPr>
            </w:pPr>
            <w:r w:rsidRPr="002B08B4">
              <w:rPr>
                <w:sz w:val="22"/>
                <w:szCs w:val="22"/>
              </w:rPr>
              <w:t>ГОСТ 11600-75</w:t>
            </w:r>
          </w:p>
        </w:tc>
        <w:tc>
          <w:tcPr>
            <w:tcW w:w="3544" w:type="dxa"/>
          </w:tcPr>
          <w:p w14:paraId="762C947A" w14:textId="77777777" w:rsidR="00B921A0" w:rsidRPr="002B08B4" w:rsidRDefault="00B921A0" w:rsidP="002644DD">
            <w:pPr>
              <w:jc w:val="center"/>
              <w:rPr>
                <w:b/>
                <w:sz w:val="22"/>
                <w:szCs w:val="22"/>
              </w:rPr>
            </w:pPr>
          </w:p>
        </w:tc>
      </w:tr>
      <w:tr w:rsidR="00B921A0" w:rsidRPr="002B08B4" w14:paraId="25A19ADD" w14:textId="77777777" w:rsidTr="002644DD">
        <w:tc>
          <w:tcPr>
            <w:tcW w:w="709" w:type="dxa"/>
          </w:tcPr>
          <w:p w14:paraId="3866C2F2" w14:textId="77777777" w:rsidR="00B921A0" w:rsidRPr="002B08B4" w:rsidRDefault="00B921A0" w:rsidP="002644DD">
            <w:pPr>
              <w:rPr>
                <w:sz w:val="22"/>
                <w:szCs w:val="22"/>
              </w:rPr>
            </w:pPr>
          </w:p>
        </w:tc>
        <w:tc>
          <w:tcPr>
            <w:tcW w:w="4111" w:type="dxa"/>
          </w:tcPr>
          <w:p w14:paraId="59518864" w14:textId="77777777" w:rsidR="00B921A0" w:rsidRPr="002B08B4" w:rsidRDefault="00B921A0" w:rsidP="002644DD">
            <w:pPr>
              <w:rPr>
                <w:sz w:val="22"/>
                <w:szCs w:val="22"/>
              </w:rPr>
            </w:pPr>
          </w:p>
        </w:tc>
        <w:tc>
          <w:tcPr>
            <w:tcW w:w="1985" w:type="dxa"/>
          </w:tcPr>
          <w:p w14:paraId="27EA534C" w14:textId="77777777" w:rsidR="00B921A0" w:rsidRPr="002B08B4" w:rsidRDefault="00B921A0" w:rsidP="002644DD">
            <w:pPr>
              <w:rPr>
                <w:sz w:val="22"/>
                <w:szCs w:val="22"/>
              </w:rPr>
            </w:pPr>
          </w:p>
        </w:tc>
        <w:tc>
          <w:tcPr>
            <w:tcW w:w="2409" w:type="dxa"/>
          </w:tcPr>
          <w:p w14:paraId="638A64D2" w14:textId="77777777" w:rsidR="00B921A0" w:rsidRPr="002B08B4" w:rsidRDefault="00B921A0" w:rsidP="002644DD">
            <w:pPr>
              <w:rPr>
                <w:sz w:val="22"/>
                <w:szCs w:val="22"/>
              </w:rPr>
            </w:pPr>
          </w:p>
        </w:tc>
        <w:tc>
          <w:tcPr>
            <w:tcW w:w="2835" w:type="dxa"/>
          </w:tcPr>
          <w:p w14:paraId="4F4AC0CD" w14:textId="77777777" w:rsidR="00B921A0" w:rsidRPr="002B08B4" w:rsidRDefault="00B921A0" w:rsidP="002644DD">
            <w:pPr>
              <w:rPr>
                <w:sz w:val="22"/>
                <w:szCs w:val="22"/>
              </w:rPr>
            </w:pPr>
            <w:r w:rsidRPr="002B08B4">
              <w:rPr>
                <w:sz w:val="22"/>
                <w:szCs w:val="22"/>
              </w:rPr>
              <w:t xml:space="preserve">ГОСТ 33781-2016 </w:t>
            </w:r>
          </w:p>
        </w:tc>
        <w:tc>
          <w:tcPr>
            <w:tcW w:w="3544" w:type="dxa"/>
          </w:tcPr>
          <w:p w14:paraId="01D363A0" w14:textId="77777777" w:rsidR="00B921A0" w:rsidRPr="002B08B4" w:rsidRDefault="00B921A0" w:rsidP="002644DD">
            <w:pPr>
              <w:jc w:val="center"/>
              <w:rPr>
                <w:b/>
                <w:sz w:val="22"/>
                <w:szCs w:val="22"/>
              </w:rPr>
            </w:pPr>
          </w:p>
        </w:tc>
      </w:tr>
      <w:tr w:rsidR="00B921A0" w:rsidRPr="002B08B4" w14:paraId="7DAAA04F" w14:textId="77777777" w:rsidTr="002644DD">
        <w:tc>
          <w:tcPr>
            <w:tcW w:w="709" w:type="dxa"/>
          </w:tcPr>
          <w:p w14:paraId="43BECA6F" w14:textId="77777777" w:rsidR="00B921A0" w:rsidRPr="002B08B4" w:rsidRDefault="00B921A0" w:rsidP="002644DD">
            <w:pPr>
              <w:rPr>
                <w:sz w:val="22"/>
                <w:szCs w:val="22"/>
              </w:rPr>
            </w:pPr>
          </w:p>
        </w:tc>
        <w:tc>
          <w:tcPr>
            <w:tcW w:w="4111" w:type="dxa"/>
          </w:tcPr>
          <w:p w14:paraId="0968CD02" w14:textId="77777777" w:rsidR="00B921A0" w:rsidRPr="002B08B4" w:rsidRDefault="00B921A0" w:rsidP="002644DD">
            <w:pPr>
              <w:rPr>
                <w:sz w:val="22"/>
                <w:szCs w:val="22"/>
              </w:rPr>
            </w:pPr>
          </w:p>
        </w:tc>
        <w:tc>
          <w:tcPr>
            <w:tcW w:w="1985" w:type="dxa"/>
          </w:tcPr>
          <w:p w14:paraId="148D808C" w14:textId="77777777" w:rsidR="00B921A0" w:rsidRPr="002B08B4" w:rsidRDefault="00B921A0" w:rsidP="002644DD">
            <w:pPr>
              <w:rPr>
                <w:sz w:val="22"/>
                <w:szCs w:val="22"/>
              </w:rPr>
            </w:pPr>
          </w:p>
        </w:tc>
        <w:tc>
          <w:tcPr>
            <w:tcW w:w="2409" w:type="dxa"/>
          </w:tcPr>
          <w:p w14:paraId="138944E4" w14:textId="77777777" w:rsidR="00B921A0" w:rsidRPr="002B08B4" w:rsidRDefault="00B921A0" w:rsidP="002644DD">
            <w:pPr>
              <w:rPr>
                <w:sz w:val="22"/>
                <w:szCs w:val="22"/>
              </w:rPr>
            </w:pPr>
          </w:p>
        </w:tc>
        <w:tc>
          <w:tcPr>
            <w:tcW w:w="2835" w:type="dxa"/>
          </w:tcPr>
          <w:p w14:paraId="1424A3FD" w14:textId="77777777" w:rsidR="00B921A0" w:rsidRPr="002B08B4" w:rsidRDefault="00B921A0" w:rsidP="002644DD">
            <w:pPr>
              <w:rPr>
                <w:sz w:val="22"/>
                <w:szCs w:val="22"/>
              </w:rPr>
            </w:pPr>
            <w:r w:rsidRPr="002B08B4">
              <w:rPr>
                <w:sz w:val="22"/>
                <w:szCs w:val="22"/>
              </w:rPr>
              <w:t xml:space="preserve">ГОСТ 13479-2016 </w:t>
            </w:r>
          </w:p>
        </w:tc>
        <w:tc>
          <w:tcPr>
            <w:tcW w:w="3544" w:type="dxa"/>
          </w:tcPr>
          <w:p w14:paraId="5CB3ED7C" w14:textId="77777777" w:rsidR="00B921A0" w:rsidRPr="002B08B4" w:rsidRDefault="00B921A0" w:rsidP="002644DD">
            <w:pPr>
              <w:jc w:val="center"/>
              <w:rPr>
                <w:b/>
                <w:sz w:val="22"/>
                <w:szCs w:val="22"/>
              </w:rPr>
            </w:pPr>
          </w:p>
        </w:tc>
      </w:tr>
      <w:tr w:rsidR="00B921A0" w:rsidRPr="002B08B4" w14:paraId="2B5294F6" w14:textId="77777777" w:rsidTr="002644DD">
        <w:tc>
          <w:tcPr>
            <w:tcW w:w="709" w:type="dxa"/>
          </w:tcPr>
          <w:p w14:paraId="15D4F6FB" w14:textId="77777777" w:rsidR="00B921A0" w:rsidRPr="002B08B4" w:rsidRDefault="00B921A0" w:rsidP="002644DD">
            <w:pPr>
              <w:rPr>
                <w:sz w:val="22"/>
                <w:szCs w:val="22"/>
              </w:rPr>
            </w:pPr>
          </w:p>
        </w:tc>
        <w:tc>
          <w:tcPr>
            <w:tcW w:w="4111" w:type="dxa"/>
          </w:tcPr>
          <w:p w14:paraId="2613AD76" w14:textId="77777777" w:rsidR="00B921A0" w:rsidRPr="002B08B4" w:rsidRDefault="00B921A0" w:rsidP="002644DD">
            <w:pPr>
              <w:rPr>
                <w:sz w:val="22"/>
                <w:szCs w:val="22"/>
              </w:rPr>
            </w:pPr>
          </w:p>
        </w:tc>
        <w:tc>
          <w:tcPr>
            <w:tcW w:w="1985" w:type="dxa"/>
          </w:tcPr>
          <w:p w14:paraId="5BF25D22" w14:textId="77777777" w:rsidR="00B921A0" w:rsidRPr="002B08B4" w:rsidRDefault="00B921A0" w:rsidP="002644DD">
            <w:pPr>
              <w:rPr>
                <w:sz w:val="22"/>
                <w:szCs w:val="22"/>
              </w:rPr>
            </w:pPr>
          </w:p>
        </w:tc>
        <w:tc>
          <w:tcPr>
            <w:tcW w:w="2409" w:type="dxa"/>
          </w:tcPr>
          <w:p w14:paraId="7BEBD650" w14:textId="77777777" w:rsidR="00B921A0" w:rsidRPr="002B08B4" w:rsidRDefault="00B921A0" w:rsidP="002644DD">
            <w:pPr>
              <w:rPr>
                <w:sz w:val="22"/>
                <w:szCs w:val="22"/>
              </w:rPr>
            </w:pPr>
          </w:p>
        </w:tc>
        <w:tc>
          <w:tcPr>
            <w:tcW w:w="2835" w:type="dxa"/>
          </w:tcPr>
          <w:p w14:paraId="2189A9A9" w14:textId="77777777" w:rsidR="00B921A0" w:rsidRPr="002B08B4" w:rsidRDefault="00B921A0" w:rsidP="002644DD">
            <w:pPr>
              <w:rPr>
                <w:sz w:val="22"/>
                <w:szCs w:val="22"/>
              </w:rPr>
            </w:pPr>
            <w:r w:rsidRPr="002B08B4">
              <w:rPr>
                <w:sz w:val="22"/>
                <w:szCs w:val="22"/>
              </w:rPr>
              <w:t xml:space="preserve">ГОСТ 33772-2016 </w:t>
            </w:r>
          </w:p>
        </w:tc>
        <w:tc>
          <w:tcPr>
            <w:tcW w:w="3544" w:type="dxa"/>
          </w:tcPr>
          <w:p w14:paraId="393E6FC4" w14:textId="77777777" w:rsidR="00B921A0" w:rsidRPr="002B08B4" w:rsidRDefault="00B921A0" w:rsidP="002644DD">
            <w:pPr>
              <w:jc w:val="center"/>
              <w:rPr>
                <w:b/>
                <w:sz w:val="22"/>
                <w:szCs w:val="22"/>
              </w:rPr>
            </w:pPr>
          </w:p>
        </w:tc>
      </w:tr>
      <w:tr w:rsidR="00B921A0" w:rsidRPr="002B08B4" w14:paraId="0DB67129" w14:textId="77777777" w:rsidTr="002644DD">
        <w:tc>
          <w:tcPr>
            <w:tcW w:w="709" w:type="dxa"/>
          </w:tcPr>
          <w:p w14:paraId="1A296448" w14:textId="77777777" w:rsidR="00B921A0" w:rsidRPr="002B08B4" w:rsidRDefault="00B921A0" w:rsidP="002644DD">
            <w:pPr>
              <w:rPr>
                <w:sz w:val="22"/>
                <w:szCs w:val="22"/>
              </w:rPr>
            </w:pPr>
          </w:p>
        </w:tc>
        <w:tc>
          <w:tcPr>
            <w:tcW w:w="4111" w:type="dxa"/>
          </w:tcPr>
          <w:p w14:paraId="40F8D980" w14:textId="77777777" w:rsidR="00B921A0" w:rsidRPr="002B08B4" w:rsidRDefault="00B921A0" w:rsidP="002644DD">
            <w:pPr>
              <w:rPr>
                <w:sz w:val="22"/>
                <w:szCs w:val="22"/>
              </w:rPr>
            </w:pPr>
          </w:p>
        </w:tc>
        <w:tc>
          <w:tcPr>
            <w:tcW w:w="1985" w:type="dxa"/>
          </w:tcPr>
          <w:p w14:paraId="25BCD7F2" w14:textId="77777777" w:rsidR="00B921A0" w:rsidRPr="002B08B4" w:rsidRDefault="00B921A0" w:rsidP="002644DD">
            <w:pPr>
              <w:rPr>
                <w:sz w:val="22"/>
                <w:szCs w:val="22"/>
              </w:rPr>
            </w:pPr>
          </w:p>
        </w:tc>
        <w:tc>
          <w:tcPr>
            <w:tcW w:w="2409" w:type="dxa"/>
          </w:tcPr>
          <w:p w14:paraId="58B52D96" w14:textId="77777777" w:rsidR="00B921A0" w:rsidRPr="002B08B4" w:rsidRDefault="00B921A0" w:rsidP="002644DD">
            <w:pPr>
              <w:rPr>
                <w:sz w:val="22"/>
                <w:szCs w:val="22"/>
              </w:rPr>
            </w:pPr>
          </w:p>
        </w:tc>
        <w:tc>
          <w:tcPr>
            <w:tcW w:w="2835" w:type="dxa"/>
          </w:tcPr>
          <w:p w14:paraId="39A2C90E" w14:textId="77777777" w:rsidR="00B921A0" w:rsidRPr="002B08B4" w:rsidRDefault="00B921A0" w:rsidP="002644DD">
            <w:pPr>
              <w:rPr>
                <w:sz w:val="22"/>
                <w:szCs w:val="22"/>
              </w:rPr>
            </w:pPr>
            <w:r w:rsidRPr="002B08B4">
              <w:rPr>
                <w:sz w:val="22"/>
                <w:szCs w:val="22"/>
              </w:rPr>
              <w:t xml:space="preserve">ГОСТ 13511-2006 </w:t>
            </w:r>
          </w:p>
        </w:tc>
        <w:tc>
          <w:tcPr>
            <w:tcW w:w="3544" w:type="dxa"/>
          </w:tcPr>
          <w:p w14:paraId="3507F7B3" w14:textId="77777777" w:rsidR="00B921A0" w:rsidRPr="002B08B4" w:rsidRDefault="00B921A0" w:rsidP="002644DD">
            <w:pPr>
              <w:jc w:val="center"/>
              <w:rPr>
                <w:b/>
                <w:sz w:val="22"/>
                <w:szCs w:val="22"/>
              </w:rPr>
            </w:pPr>
          </w:p>
        </w:tc>
      </w:tr>
      <w:tr w:rsidR="00B921A0" w:rsidRPr="002B08B4" w14:paraId="1C8BF716" w14:textId="77777777" w:rsidTr="002644DD">
        <w:tc>
          <w:tcPr>
            <w:tcW w:w="709" w:type="dxa"/>
          </w:tcPr>
          <w:p w14:paraId="2B1FF149" w14:textId="77777777" w:rsidR="00B921A0" w:rsidRPr="002B08B4" w:rsidRDefault="00B921A0" w:rsidP="002644DD">
            <w:pPr>
              <w:rPr>
                <w:sz w:val="22"/>
                <w:szCs w:val="22"/>
              </w:rPr>
            </w:pPr>
          </w:p>
        </w:tc>
        <w:tc>
          <w:tcPr>
            <w:tcW w:w="4111" w:type="dxa"/>
          </w:tcPr>
          <w:p w14:paraId="03784AA0" w14:textId="77777777" w:rsidR="00B921A0" w:rsidRPr="002B08B4" w:rsidRDefault="00B921A0" w:rsidP="002644DD">
            <w:pPr>
              <w:rPr>
                <w:sz w:val="22"/>
                <w:szCs w:val="22"/>
              </w:rPr>
            </w:pPr>
          </w:p>
        </w:tc>
        <w:tc>
          <w:tcPr>
            <w:tcW w:w="1985" w:type="dxa"/>
          </w:tcPr>
          <w:p w14:paraId="38D38C14" w14:textId="77777777" w:rsidR="00B921A0" w:rsidRPr="002B08B4" w:rsidRDefault="00B921A0" w:rsidP="002644DD">
            <w:pPr>
              <w:rPr>
                <w:sz w:val="22"/>
                <w:szCs w:val="22"/>
              </w:rPr>
            </w:pPr>
          </w:p>
        </w:tc>
        <w:tc>
          <w:tcPr>
            <w:tcW w:w="2409" w:type="dxa"/>
          </w:tcPr>
          <w:p w14:paraId="26B1BEB3" w14:textId="77777777" w:rsidR="00B921A0" w:rsidRPr="002B08B4" w:rsidRDefault="00B921A0" w:rsidP="002644DD">
            <w:pPr>
              <w:rPr>
                <w:sz w:val="22"/>
                <w:szCs w:val="22"/>
              </w:rPr>
            </w:pPr>
          </w:p>
        </w:tc>
        <w:tc>
          <w:tcPr>
            <w:tcW w:w="2835" w:type="dxa"/>
          </w:tcPr>
          <w:p w14:paraId="0BED8DEE" w14:textId="77777777" w:rsidR="00B921A0" w:rsidRPr="002B08B4" w:rsidRDefault="00B921A0" w:rsidP="002644DD">
            <w:pPr>
              <w:rPr>
                <w:sz w:val="22"/>
                <w:szCs w:val="22"/>
              </w:rPr>
            </w:pPr>
            <w:r w:rsidRPr="002B08B4">
              <w:rPr>
                <w:sz w:val="22"/>
                <w:szCs w:val="22"/>
              </w:rPr>
              <w:t xml:space="preserve">ГОСТ 13514-93 </w:t>
            </w:r>
          </w:p>
        </w:tc>
        <w:tc>
          <w:tcPr>
            <w:tcW w:w="3544" w:type="dxa"/>
          </w:tcPr>
          <w:p w14:paraId="336AA014" w14:textId="77777777" w:rsidR="00B921A0" w:rsidRPr="002B08B4" w:rsidRDefault="00B921A0" w:rsidP="002644DD">
            <w:pPr>
              <w:jc w:val="center"/>
              <w:rPr>
                <w:b/>
                <w:sz w:val="22"/>
                <w:szCs w:val="22"/>
              </w:rPr>
            </w:pPr>
          </w:p>
        </w:tc>
      </w:tr>
      <w:tr w:rsidR="00B921A0" w:rsidRPr="002B08B4" w14:paraId="5923B4B2" w14:textId="77777777" w:rsidTr="002644DD">
        <w:tc>
          <w:tcPr>
            <w:tcW w:w="709" w:type="dxa"/>
          </w:tcPr>
          <w:p w14:paraId="4092B5F9" w14:textId="77777777" w:rsidR="00B921A0" w:rsidRPr="002B08B4" w:rsidRDefault="00B921A0" w:rsidP="002644DD">
            <w:pPr>
              <w:rPr>
                <w:sz w:val="22"/>
                <w:szCs w:val="22"/>
              </w:rPr>
            </w:pPr>
          </w:p>
        </w:tc>
        <w:tc>
          <w:tcPr>
            <w:tcW w:w="4111" w:type="dxa"/>
          </w:tcPr>
          <w:p w14:paraId="575BE706" w14:textId="77777777" w:rsidR="00B921A0" w:rsidRPr="002B08B4" w:rsidRDefault="00B921A0" w:rsidP="002644DD">
            <w:pPr>
              <w:rPr>
                <w:sz w:val="22"/>
                <w:szCs w:val="22"/>
              </w:rPr>
            </w:pPr>
          </w:p>
        </w:tc>
        <w:tc>
          <w:tcPr>
            <w:tcW w:w="1985" w:type="dxa"/>
          </w:tcPr>
          <w:p w14:paraId="7BBABBA6" w14:textId="77777777" w:rsidR="00B921A0" w:rsidRPr="002B08B4" w:rsidRDefault="00B921A0" w:rsidP="002644DD">
            <w:pPr>
              <w:rPr>
                <w:sz w:val="22"/>
                <w:szCs w:val="22"/>
              </w:rPr>
            </w:pPr>
          </w:p>
        </w:tc>
        <w:tc>
          <w:tcPr>
            <w:tcW w:w="2409" w:type="dxa"/>
          </w:tcPr>
          <w:p w14:paraId="45BDD3C7" w14:textId="77777777" w:rsidR="00B921A0" w:rsidRPr="002B08B4" w:rsidRDefault="00B921A0" w:rsidP="002644DD">
            <w:pPr>
              <w:rPr>
                <w:sz w:val="22"/>
                <w:szCs w:val="22"/>
              </w:rPr>
            </w:pPr>
          </w:p>
        </w:tc>
        <w:tc>
          <w:tcPr>
            <w:tcW w:w="2835" w:type="dxa"/>
          </w:tcPr>
          <w:p w14:paraId="1E725887" w14:textId="77777777" w:rsidR="00B921A0" w:rsidRPr="002B08B4" w:rsidRDefault="00B921A0" w:rsidP="002644DD">
            <w:pPr>
              <w:rPr>
                <w:sz w:val="22"/>
                <w:szCs w:val="22"/>
              </w:rPr>
            </w:pPr>
            <w:r w:rsidRPr="002B08B4">
              <w:rPr>
                <w:sz w:val="22"/>
                <w:szCs w:val="22"/>
              </w:rPr>
              <w:t xml:space="preserve">ГОСТ 13841-95 </w:t>
            </w:r>
          </w:p>
        </w:tc>
        <w:tc>
          <w:tcPr>
            <w:tcW w:w="3544" w:type="dxa"/>
          </w:tcPr>
          <w:p w14:paraId="23BB07B7" w14:textId="77777777" w:rsidR="00B921A0" w:rsidRPr="002B08B4" w:rsidRDefault="00B921A0" w:rsidP="002644DD">
            <w:pPr>
              <w:jc w:val="center"/>
              <w:rPr>
                <w:b/>
                <w:sz w:val="22"/>
                <w:szCs w:val="22"/>
              </w:rPr>
            </w:pPr>
          </w:p>
        </w:tc>
      </w:tr>
      <w:tr w:rsidR="00B921A0" w:rsidRPr="002B08B4" w14:paraId="0B229715" w14:textId="77777777" w:rsidTr="002644DD">
        <w:tc>
          <w:tcPr>
            <w:tcW w:w="709" w:type="dxa"/>
          </w:tcPr>
          <w:p w14:paraId="49D7F9DD" w14:textId="77777777" w:rsidR="00B921A0" w:rsidRPr="002B08B4" w:rsidRDefault="00B921A0" w:rsidP="002644DD">
            <w:pPr>
              <w:rPr>
                <w:sz w:val="22"/>
                <w:szCs w:val="22"/>
              </w:rPr>
            </w:pPr>
          </w:p>
        </w:tc>
        <w:tc>
          <w:tcPr>
            <w:tcW w:w="4111" w:type="dxa"/>
          </w:tcPr>
          <w:p w14:paraId="7D996E05" w14:textId="77777777" w:rsidR="00B921A0" w:rsidRPr="002B08B4" w:rsidRDefault="00B921A0" w:rsidP="002644DD">
            <w:pPr>
              <w:rPr>
                <w:sz w:val="22"/>
                <w:szCs w:val="22"/>
              </w:rPr>
            </w:pPr>
          </w:p>
        </w:tc>
        <w:tc>
          <w:tcPr>
            <w:tcW w:w="1985" w:type="dxa"/>
          </w:tcPr>
          <w:p w14:paraId="021EB4C0" w14:textId="77777777" w:rsidR="00B921A0" w:rsidRPr="002B08B4" w:rsidRDefault="00B921A0" w:rsidP="002644DD">
            <w:pPr>
              <w:rPr>
                <w:sz w:val="22"/>
                <w:szCs w:val="22"/>
              </w:rPr>
            </w:pPr>
          </w:p>
        </w:tc>
        <w:tc>
          <w:tcPr>
            <w:tcW w:w="2409" w:type="dxa"/>
          </w:tcPr>
          <w:p w14:paraId="6F08D1D6" w14:textId="77777777" w:rsidR="00B921A0" w:rsidRPr="002B08B4" w:rsidRDefault="00B921A0" w:rsidP="002644DD">
            <w:pPr>
              <w:rPr>
                <w:sz w:val="22"/>
                <w:szCs w:val="22"/>
              </w:rPr>
            </w:pPr>
          </w:p>
        </w:tc>
        <w:tc>
          <w:tcPr>
            <w:tcW w:w="2835" w:type="dxa"/>
          </w:tcPr>
          <w:p w14:paraId="4066DF67" w14:textId="77777777" w:rsidR="00B921A0" w:rsidRPr="002B08B4" w:rsidRDefault="00B921A0" w:rsidP="002644DD">
            <w:pPr>
              <w:rPr>
                <w:sz w:val="22"/>
                <w:szCs w:val="22"/>
              </w:rPr>
            </w:pPr>
            <w:r w:rsidRPr="002B08B4">
              <w:rPr>
                <w:sz w:val="22"/>
                <w:szCs w:val="22"/>
              </w:rPr>
              <w:t xml:space="preserve">ГОСТ 16534-89 </w:t>
            </w:r>
          </w:p>
        </w:tc>
        <w:tc>
          <w:tcPr>
            <w:tcW w:w="3544" w:type="dxa"/>
          </w:tcPr>
          <w:p w14:paraId="4595491C" w14:textId="77777777" w:rsidR="00B921A0" w:rsidRPr="002B08B4" w:rsidRDefault="00B921A0" w:rsidP="002644DD">
            <w:pPr>
              <w:jc w:val="center"/>
              <w:rPr>
                <w:b/>
                <w:sz w:val="22"/>
                <w:szCs w:val="22"/>
              </w:rPr>
            </w:pPr>
          </w:p>
        </w:tc>
      </w:tr>
      <w:tr w:rsidR="00B921A0" w:rsidRPr="002B08B4" w14:paraId="2AFBB66D" w14:textId="77777777" w:rsidTr="002644DD">
        <w:tc>
          <w:tcPr>
            <w:tcW w:w="709" w:type="dxa"/>
          </w:tcPr>
          <w:p w14:paraId="490AC749" w14:textId="77777777" w:rsidR="00B921A0" w:rsidRPr="002B08B4" w:rsidRDefault="00B921A0" w:rsidP="002644DD">
            <w:pPr>
              <w:rPr>
                <w:sz w:val="22"/>
                <w:szCs w:val="22"/>
              </w:rPr>
            </w:pPr>
          </w:p>
        </w:tc>
        <w:tc>
          <w:tcPr>
            <w:tcW w:w="4111" w:type="dxa"/>
          </w:tcPr>
          <w:p w14:paraId="3D8C2060" w14:textId="77777777" w:rsidR="00B921A0" w:rsidRPr="002B08B4" w:rsidRDefault="00B921A0" w:rsidP="002644DD">
            <w:pPr>
              <w:rPr>
                <w:sz w:val="22"/>
                <w:szCs w:val="22"/>
              </w:rPr>
            </w:pPr>
          </w:p>
        </w:tc>
        <w:tc>
          <w:tcPr>
            <w:tcW w:w="1985" w:type="dxa"/>
          </w:tcPr>
          <w:p w14:paraId="43C2C915" w14:textId="77777777" w:rsidR="00B921A0" w:rsidRPr="002B08B4" w:rsidRDefault="00B921A0" w:rsidP="002644DD">
            <w:pPr>
              <w:rPr>
                <w:sz w:val="22"/>
                <w:szCs w:val="22"/>
              </w:rPr>
            </w:pPr>
          </w:p>
        </w:tc>
        <w:tc>
          <w:tcPr>
            <w:tcW w:w="2409" w:type="dxa"/>
          </w:tcPr>
          <w:p w14:paraId="22A90C0A" w14:textId="77777777" w:rsidR="00B921A0" w:rsidRPr="002B08B4" w:rsidRDefault="00B921A0" w:rsidP="002644DD">
            <w:pPr>
              <w:rPr>
                <w:sz w:val="22"/>
                <w:szCs w:val="22"/>
              </w:rPr>
            </w:pPr>
          </w:p>
        </w:tc>
        <w:tc>
          <w:tcPr>
            <w:tcW w:w="2835" w:type="dxa"/>
          </w:tcPr>
          <w:p w14:paraId="4A3F9434" w14:textId="77777777" w:rsidR="00B921A0" w:rsidRPr="002B08B4" w:rsidRDefault="00B921A0" w:rsidP="002644DD">
            <w:pPr>
              <w:rPr>
                <w:sz w:val="22"/>
                <w:szCs w:val="22"/>
              </w:rPr>
            </w:pPr>
            <w:r w:rsidRPr="002B08B4">
              <w:rPr>
                <w:sz w:val="22"/>
                <w:szCs w:val="22"/>
              </w:rPr>
              <w:t xml:space="preserve">ГОСТ 17065-94 </w:t>
            </w:r>
          </w:p>
        </w:tc>
        <w:tc>
          <w:tcPr>
            <w:tcW w:w="3544" w:type="dxa"/>
          </w:tcPr>
          <w:p w14:paraId="04256E0E" w14:textId="77777777" w:rsidR="00B921A0" w:rsidRPr="002B08B4" w:rsidRDefault="00B921A0" w:rsidP="002644DD">
            <w:pPr>
              <w:jc w:val="center"/>
              <w:rPr>
                <w:b/>
                <w:sz w:val="22"/>
                <w:szCs w:val="22"/>
              </w:rPr>
            </w:pPr>
          </w:p>
        </w:tc>
      </w:tr>
      <w:tr w:rsidR="00B921A0" w:rsidRPr="002B08B4" w14:paraId="69B625AC" w14:textId="77777777" w:rsidTr="002644DD">
        <w:tc>
          <w:tcPr>
            <w:tcW w:w="709" w:type="dxa"/>
          </w:tcPr>
          <w:p w14:paraId="159234F0" w14:textId="77777777" w:rsidR="00B921A0" w:rsidRPr="002B08B4" w:rsidRDefault="00B921A0" w:rsidP="002644DD">
            <w:pPr>
              <w:rPr>
                <w:sz w:val="22"/>
                <w:szCs w:val="22"/>
              </w:rPr>
            </w:pPr>
          </w:p>
        </w:tc>
        <w:tc>
          <w:tcPr>
            <w:tcW w:w="4111" w:type="dxa"/>
          </w:tcPr>
          <w:p w14:paraId="25059DA7" w14:textId="77777777" w:rsidR="00B921A0" w:rsidRPr="002B08B4" w:rsidRDefault="00B921A0" w:rsidP="002644DD">
            <w:pPr>
              <w:ind w:right="-108"/>
              <w:rPr>
                <w:sz w:val="22"/>
                <w:szCs w:val="22"/>
              </w:rPr>
            </w:pPr>
          </w:p>
        </w:tc>
        <w:tc>
          <w:tcPr>
            <w:tcW w:w="1985" w:type="dxa"/>
          </w:tcPr>
          <w:p w14:paraId="637DC790" w14:textId="77777777" w:rsidR="00B921A0" w:rsidRPr="002B08B4" w:rsidRDefault="00B921A0" w:rsidP="002644DD">
            <w:pPr>
              <w:rPr>
                <w:sz w:val="22"/>
                <w:szCs w:val="22"/>
              </w:rPr>
            </w:pPr>
          </w:p>
        </w:tc>
        <w:tc>
          <w:tcPr>
            <w:tcW w:w="2409" w:type="dxa"/>
          </w:tcPr>
          <w:p w14:paraId="6B5DCC7B" w14:textId="77777777" w:rsidR="00B921A0" w:rsidRPr="002B08B4" w:rsidRDefault="00B921A0" w:rsidP="002644DD">
            <w:pPr>
              <w:rPr>
                <w:sz w:val="22"/>
                <w:szCs w:val="22"/>
              </w:rPr>
            </w:pPr>
          </w:p>
        </w:tc>
        <w:tc>
          <w:tcPr>
            <w:tcW w:w="2835" w:type="dxa"/>
          </w:tcPr>
          <w:p w14:paraId="087A7D7A" w14:textId="77777777" w:rsidR="00B921A0" w:rsidRPr="002B08B4" w:rsidRDefault="00B921A0" w:rsidP="002644DD">
            <w:pPr>
              <w:rPr>
                <w:sz w:val="22"/>
                <w:szCs w:val="22"/>
              </w:rPr>
            </w:pPr>
            <w:r w:rsidRPr="002B08B4">
              <w:rPr>
                <w:sz w:val="22"/>
                <w:szCs w:val="22"/>
              </w:rPr>
              <w:t xml:space="preserve">ГОСТ 17339-79 </w:t>
            </w:r>
          </w:p>
        </w:tc>
        <w:tc>
          <w:tcPr>
            <w:tcW w:w="3544" w:type="dxa"/>
          </w:tcPr>
          <w:p w14:paraId="5E2C6F49" w14:textId="77777777" w:rsidR="00B921A0" w:rsidRPr="002B08B4" w:rsidRDefault="00B921A0" w:rsidP="002644DD">
            <w:pPr>
              <w:jc w:val="center"/>
              <w:rPr>
                <w:b/>
                <w:sz w:val="22"/>
                <w:szCs w:val="22"/>
              </w:rPr>
            </w:pPr>
          </w:p>
        </w:tc>
      </w:tr>
      <w:tr w:rsidR="00B921A0" w:rsidRPr="002B08B4" w14:paraId="2EBBF46B" w14:textId="77777777" w:rsidTr="002644DD">
        <w:tc>
          <w:tcPr>
            <w:tcW w:w="709" w:type="dxa"/>
          </w:tcPr>
          <w:p w14:paraId="0BD035BE" w14:textId="77777777" w:rsidR="00B921A0" w:rsidRPr="002B08B4" w:rsidRDefault="00B921A0" w:rsidP="002644DD">
            <w:pPr>
              <w:rPr>
                <w:sz w:val="22"/>
                <w:szCs w:val="22"/>
              </w:rPr>
            </w:pPr>
          </w:p>
        </w:tc>
        <w:tc>
          <w:tcPr>
            <w:tcW w:w="4111" w:type="dxa"/>
          </w:tcPr>
          <w:p w14:paraId="4DAA6FF9" w14:textId="77777777" w:rsidR="00B921A0" w:rsidRPr="002B08B4" w:rsidRDefault="00B921A0" w:rsidP="002644DD">
            <w:pPr>
              <w:ind w:right="-108"/>
              <w:rPr>
                <w:sz w:val="22"/>
                <w:szCs w:val="22"/>
              </w:rPr>
            </w:pPr>
          </w:p>
        </w:tc>
        <w:tc>
          <w:tcPr>
            <w:tcW w:w="1985" w:type="dxa"/>
          </w:tcPr>
          <w:p w14:paraId="1E9674E8" w14:textId="77777777" w:rsidR="00B921A0" w:rsidRPr="002B08B4" w:rsidRDefault="00B921A0" w:rsidP="002644DD">
            <w:pPr>
              <w:rPr>
                <w:sz w:val="22"/>
                <w:szCs w:val="22"/>
              </w:rPr>
            </w:pPr>
          </w:p>
        </w:tc>
        <w:tc>
          <w:tcPr>
            <w:tcW w:w="2409" w:type="dxa"/>
          </w:tcPr>
          <w:p w14:paraId="0D0FACC5" w14:textId="77777777" w:rsidR="00B921A0" w:rsidRPr="002B08B4" w:rsidRDefault="00B921A0" w:rsidP="002644DD">
            <w:pPr>
              <w:rPr>
                <w:sz w:val="22"/>
                <w:szCs w:val="22"/>
              </w:rPr>
            </w:pPr>
          </w:p>
        </w:tc>
        <w:tc>
          <w:tcPr>
            <w:tcW w:w="2835" w:type="dxa"/>
          </w:tcPr>
          <w:p w14:paraId="2D63B5CB" w14:textId="77777777" w:rsidR="00B921A0" w:rsidRPr="002B08B4" w:rsidRDefault="00B921A0" w:rsidP="002644DD">
            <w:pPr>
              <w:rPr>
                <w:sz w:val="22"/>
                <w:szCs w:val="22"/>
              </w:rPr>
            </w:pPr>
            <w:r w:rsidRPr="002B08B4">
              <w:rPr>
                <w:sz w:val="22"/>
                <w:szCs w:val="22"/>
              </w:rPr>
              <w:t xml:space="preserve">ГОСТ 18319-83 </w:t>
            </w:r>
          </w:p>
        </w:tc>
        <w:tc>
          <w:tcPr>
            <w:tcW w:w="3544" w:type="dxa"/>
          </w:tcPr>
          <w:p w14:paraId="6541F75F" w14:textId="77777777" w:rsidR="00B921A0" w:rsidRPr="002B08B4" w:rsidRDefault="00B921A0" w:rsidP="002644DD">
            <w:pPr>
              <w:jc w:val="center"/>
              <w:rPr>
                <w:b/>
                <w:sz w:val="22"/>
                <w:szCs w:val="22"/>
              </w:rPr>
            </w:pPr>
          </w:p>
        </w:tc>
      </w:tr>
      <w:tr w:rsidR="00B921A0" w:rsidRPr="002B08B4" w14:paraId="7B3C1751" w14:textId="77777777" w:rsidTr="002644DD">
        <w:tc>
          <w:tcPr>
            <w:tcW w:w="709" w:type="dxa"/>
          </w:tcPr>
          <w:p w14:paraId="7B9C7ED7" w14:textId="77777777" w:rsidR="00B921A0" w:rsidRPr="002B08B4" w:rsidRDefault="00B921A0" w:rsidP="002644DD">
            <w:pPr>
              <w:rPr>
                <w:sz w:val="22"/>
                <w:szCs w:val="22"/>
              </w:rPr>
            </w:pPr>
          </w:p>
        </w:tc>
        <w:tc>
          <w:tcPr>
            <w:tcW w:w="4111" w:type="dxa"/>
          </w:tcPr>
          <w:p w14:paraId="3DBAF35E" w14:textId="77777777" w:rsidR="00B921A0" w:rsidRPr="002B08B4" w:rsidRDefault="00B921A0" w:rsidP="002644DD">
            <w:pPr>
              <w:rPr>
                <w:sz w:val="22"/>
                <w:szCs w:val="22"/>
              </w:rPr>
            </w:pPr>
          </w:p>
        </w:tc>
        <w:tc>
          <w:tcPr>
            <w:tcW w:w="1985" w:type="dxa"/>
          </w:tcPr>
          <w:p w14:paraId="48174154" w14:textId="77777777" w:rsidR="00B921A0" w:rsidRPr="002B08B4" w:rsidRDefault="00B921A0" w:rsidP="002644DD">
            <w:pPr>
              <w:rPr>
                <w:sz w:val="22"/>
                <w:szCs w:val="22"/>
              </w:rPr>
            </w:pPr>
          </w:p>
        </w:tc>
        <w:tc>
          <w:tcPr>
            <w:tcW w:w="2409" w:type="dxa"/>
          </w:tcPr>
          <w:p w14:paraId="3F3207BC" w14:textId="77777777" w:rsidR="00B921A0" w:rsidRPr="002B08B4" w:rsidRDefault="00B921A0" w:rsidP="002644DD">
            <w:pPr>
              <w:rPr>
                <w:sz w:val="22"/>
                <w:szCs w:val="22"/>
              </w:rPr>
            </w:pPr>
          </w:p>
        </w:tc>
        <w:tc>
          <w:tcPr>
            <w:tcW w:w="2835" w:type="dxa"/>
          </w:tcPr>
          <w:p w14:paraId="7D5F976D" w14:textId="77777777" w:rsidR="00B921A0" w:rsidRPr="002B08B4" w:rsidRDefault="00B921A0" w:rsidP="002644DD">
            <w:pPr>
              <w:rPr>
                <w:sz w:val="22"/>
                <w:szCs w:val="22"/>
              </w:rPr>
            </w:pPr>
            <w:r w:rsidRPr="002B08B4">
              <w:rPr>
                <w:sz w:val="22"/>
                <w:szCs w:val="22"/>
              </w:rPr>
              <w:t>ГОСТ 21575-91</w:t>
            </w:r>
          </w:p>
        </w:tc>
        <w:tc>
          <w:tcPr>
            <w:tcW w:w="3544" w:type="dxa"/>
          </w:tcPr>
          <w:p w14:paraId="57413286" w14:textId="77777777" w:rsidR="00B921A0" w:rsidRPr="002B08B4" w:rsidRDefault="00B921A0" w:rsidP="002644DD">
            <w:pPr>
              <w:jc w:val="center"/>
              <w:rPr>
                <w:b/>
                <w:sz w:val="22"/>
                <w:szCs w:val="22"/>
              </w:rPr>
            </w:pPr>
          </w:p>
        </w:tc>
      </w:tr>
      <w:tr w:rsidR="00B921A0" w:rsidRPr="002B08B4" w14:paraId="659FFCA7" w14:textId="77777777" w:rsidTr="002644DD">
        <w:tc>
          <w:tcPr>
            <w:tcW w:w="709" w:type="dxa"/>
          </w:tcPr>
          <w:p w14:paraId="4B577A0F" w14:textId="77777777" w:rsidR="00B921A0" w:rsidRPr="002B08B4" w:rsidRDefault="00B921A0" w:rsidP="002644DD">
            <w:pPr>
              <w:rPr>
                <w:sz w:val="22"/>
                <w:szCs w:val="22"/>
              </w:rPr>
            </w:pPr>
          </w:p>
        </w:tc>
        <w:tc>
          <w:tcPr>
            <w:tcW w:w="4111" w:type="dxa"/>
          </w:tcPr>
          <w:p w14:paraId="75F26032" w14:textId="77777777" w:rsidR="00B921A0" w:rsidRPr="002B08B4" w:rsidRDefault="00B921A0" w:rsidP="002644DD">
            <w:pPr>
              <w:rPr>
                <w:sz w:val="22"/>
                <w:szCs w:val="22"/>
              </w:rPr>
            </w:pPr>
          </w:p>
        </w:tc>
        <w:tc>
          <w:tcPr>
            <w:tcW w:w="1985" w:type="dxa"/>
          </w:tcPr>
          <w:p w14:paraId="6E615AB1" w14:textId="77777777" w:rsidR="00B921A0" w:rsidRPr="002B08B4" w:rsidRDefault="00B921A0" w:rsidP="002644DD">
            <w:pPr>
              <w:rPr>
                <w:sz w:val="22"/>
                <w:szCs w:val="22"/>
              </w:rPr>
            </w:pPr>
          </w:p>
        </w:tc>
        <w:tc>
          <w:tcPr>
            <w:tcW w:w="2409" w:type="dxa"/>
          </w:tcPr>
          <w:p w14:paraId="27E1344F" w14:textId="77777777" w:rsidR="00B921A0" w:rsidRPr="002B08B4" w:rsidRDefault="00B921A0" w:rsidP="002644DD">
            <w:pPr>
              <w:rPr>
                <w:sz w:val="22"/>
                <w:szCs w:val="22"/>
              </w:rPr>
            </w:pPr>
          </w:p>
        </w:tc>
        <w:tc>
          <w:tcPr>
            <w:tcW w:w="2835" w:type="dxa"/>
          </w:tcPr>
          <w:p w14:paraId="05A085DB" w14:textId="77777777" w:rsidR="00B921A0" w:rsidRPr="002B08B4" w:rsidRDefault="00B921A0" w:rsidP="002644DD">
            <w:pPr>
              <w:rPr>
                <w:sz w:val="22"/>
                <w:szCs w:val="22"/>
              </w:rPr>
            </w:pPr>
            <w:r w:rsidRPr="002B08B4">
              <w:rPr>
                <w:sz w:val="22"/>
                <w:szCs w:val="22"/>
              </w:rPr>
              <w:t>ГОСТ 22637-77</w:t>
            </w:r>
          </w:p>
        </w:tc>
        <w:tc>
          <w:tcPr>
            <w:tcW w:w="3544" w:type="dxa"/>
          </w:tcPr>
          <w:p w14:paraId="7A3BDD26" w14:textId="77777777" w:rsidR="00B921A0" w:rsidRPr="002B08B4" w:rsidRDefault="00B921A0" w:rsidP="002644DD">
            <w:pPr>
              <w:jc w:val="center"/>
              <w:rPr>
                <w:b/>
                <w:sz w:val="22"/>
                <w:szCs w:val="22"/>
              </w:rPr>
            </w:pPr>
          </w:p>
        </w:tc>
      </w:tr>
      <w:tr w:rsidR="00B921A0" w:rsidRPr="002B08B4" w14:paraId="2C7FD2D1" w14:textId="77777777" w:rsidTr="002644DD">
        <w:tc>
          <w:tcPr>
            <w:tcW w:w="709" w:type="dxa"/>
          </w:tcPr>
          <w:p w14:paraId="45AC8AA1" w14:textId="77777777" w:rsidR="00B921A0" w:rsidRPr="002B08B4" w:rsidRDefault="00B921A0" w:rsidP="002644DD">
            <w:pPr>
              <w:rPr>
                <w:sz w:val="22"/>
                <w:szCs w:val="22"/>
              </w:rPr>
            </w:pPr>
          </w:p>
        </w:tc>
        <w:tc>
          <w:tcPr>
            <w:tcW w:w="4111" w:type="dxa"/>
          </w:tcPr>
          <w:p w14:paraId="074F14EA" w14:textId="77777777" w:rsidR="00B921A0" w:rsidRPr="002B08B4" w:rsidRDefault="00B921A0" w:rsidP="002644DD">
            <w:pPr>
              <w:rPr>
                <w:sz w:val="22"/>
                <w:szCs w:val="22"/>
              </w:rPr>
            </w:pPr>
          </w:p>
        </w:tc>
        <w:tc>
          <w:tcPr>
            <w:tcW w:w="1985" w:type="dxa"/>
          </w:tcPr>
          <w:p w14:paraId="7FE200FD" w14:textId="77777777" w:rsidR="00B921A0" w:rsidRPr="002B08B4" w:rsidRDefault="00B921A0" w:rsidP="002644DD">
            <w:pPr>
              <w:rPr>
                <w:sz w:val="22"/>
                <w:szCs w:val="22"/>
              </w:rPr>
            </w:pPr>
          </w:p>
        </w:tc>
        <w:tc>
          <w:tcPr>
            <w:tcW w:w="2409" w:type="dxa"/>
          </w:tcPr>
          <w:p w14:paraId="1C4CDBA7" w14:textId="77777777" w:rsidR="00B921A0" w:rsidRPr="002B08B4" w:rsidRDefault="00B921A0" w:rsidP="002644DD">
            <w:pPr>
              <w:rPr>
                <w:sz w:val="22"/>
                <w:szCs w:val="22"/>
              </w:rPr>
            </w:pPr>
          </w:p>
        </w:tc>
        <w:tc>
          <w:tcPr>
            <w:tcW w:w="2835" w:type="dxa"/>
          </w:tcPr>
          <w:p w14:paraId="4B936551" w14:textId="77777777" w:rsidR="00B921A0" w:rsidRPr="002B08B4" w:rsidRDefault="00B921A0" w:rsidP="002644DD">
            <w:pPr>
              <w:rPr>
                <w:sz w:val="22"/>
                <w:szCs w:val="22"/>
              </w:rPr>
            </w:pPr>
            <w:r w:rsidRPr="002B08B4">
              <w:rPr>
                <w:sz w:val="22"/>
                <w:szCs w:val="22"/>
              </w:rPr>
              <w:t xml:space="preserve">ГОСТ 22702-96 </w:t>
            </w:r>
          </w:p>
        </w:tc>
        <w:tc>
          <w:tcPr>
            <w:tcW w:w="3544" w:type="dxa"/>
          </w:tcPr>
          <w:p w14:paraId="70A2B17C" w14:textId="77777777" w:rsidR="00B921A0" w:rsidRPr="002B08B4" w:rsidRDefault="00B921A0" w:rsidP="002644DD">
            <w:pPr>
              <w:jc w:val="center"/>
              <w:rPr>
                <w:b/>
                <w:sz w:val="22"/>
                <w:szCs w:val="22"/>
              </w:rPr>
            </w:pPr>
          </w:p>
        </w:tc>
      </w:tr>
      <w:tr w:rsidR="00B921A0" w:rsidRPr="002B08B4" w14:paraId="53D21FAA" w14:textId="77777777" w:rsidTr="002644DD">
        <w:tc>
          <w:tcPr>
            <w:tcW w:w="709" w:type="dxa"/>
          </w:tcPr>
          <w:p w14:paraId="3EC75DA3" w14:textId="77777777" w:rsidR="00B921A0" w:rsidRPr="002B08B4" w:rsidRDefault="00B921A0" w:rsidP="002644DD">
            <w:pPr>
              <w:rPr>
                <w:sz w:val="22"/>
                <w:szCs w:val="22"/>
              </w:rPr>
            </w:pPr>
          </w:p>
        </w:tc>
        <w:tc>
          <w:tcPr>
            <w:tcW w:w="4111" w:type="dxa"/>
          </w:tcPr>
          <w:p w14:paraId="01601B86" w14:textId="77777777" w:rsidR="00B921A0" w:rsidRPr="002B08B4" w:rsidRDefault="00B921A0" w:rsidP="002644DD">
            <w:pPr>
              <w:rPr>
                <w:sz w:val="22"/>
                <w:szCs w:val="22"/>
              </w:rPr>
            </w:pPr>
          </w:p>
        </w:tc>
        <w:tc>
          <w:tcPr>
            <w:tcW w:w="1985" w:type="dxa"/>
          </w:tcPr>
          <w:p w14:paraId="5F0C86F8" w14:textId="77777777" w:rsidR="00B921A0" w:rsidRPr="002B08B4" w:rsidRDefault="00B921A0" w:rsidP="002644DD">
            <w:pPr>
              <w:rPr>
                <w:sz w:val="22"/>
                <w:szCs w:val="22"/>
              </w:rPr>
            </w:pPr>
          </w:p>
        </w:tc>
        <w:tc>
          <w:tcPr>
            <w:tcW w:w="2409" w:type="dxa"/>
          </w:tcPr>
          <w:p w14:paraId="7EA2C723" w14:textId="77777777" w:rsidR="00B921A0" w:rsidRPr="002B08B4" w:rsidRDefault="00B921A0" w:rsidP="002644DD">
            <w:pPr>
              <w:rPr>
                <w:sz w:val="22"/>
                <w:szCs w:val="22"/>
              </w:rPr>
            </w:pPr>
          </w:p>
        </w:tc>
        <w:tc>
          <w:tcPr>
            <w:tcW w:w="2835" w:type="dxa"/>
          </w:tcPr>
          <w:p w14:paraId="45BE765C" w14:textId="77777777" w:rsidR="00B921A0" w:rsidRPr="002B08B4" w:rsidRDefault="00B921A0" w:rsidP="002644DD">
            <w:pPr>
              <w:rPr>
                <w:sz w:val="22"/>
                <w:szCs w:val="22"/>
              </w:rPr>
            </w:pPr>
            <w:r w:rsidRPr="002B08B4">
              <w:rPr>
                <w:sz w:val="22"/>
                <w:szCs w:val="22"/>
              </w:rPr>
              <w:t xml:space="preserve">ГОСТ 22852-77 </w:t>
            </w:r>
          </w:p>
        </w:tc>
        <w:tc>
          <w:tcPr>
            <w:tcW w:w="3544" w:type="dxa"/>
          </w:tcPr>
          <w:p w14:paraId="36CF8FF3" w14:textId="77777777" w:rsidR="00B921A0" w:rsidRPr="002B08B4" w:rsidRDefault="00B921A0" w:rsidP="002644DD">
            <w:pPr>
              <w:jc w:val="center"/>
              <w:rPr>
                <w:b/>
                <w:sz w:val="22"/>
                <w:szCs w:val="22"/>
              </w:rPr>
            </w:pPr>
          </w:p>
        </w:tc>
      </w:tr>
      <w:tr w:rsidR="00B921A0" w:rsidRPr="002B08B4" w14:paraId="3379003C" w14:textId="77777777" w:rsidTr="002644DD">
        <w:tc>
          <w:tcPr>
            <w:tcW w:w="709" w:type="dxa"/>
          </w:tcPr>
          <w:p w14:paraId="3F15940D" w14:textId="77777777" w:rsidR="00B921A0" w:rsidRPr="002B08B4" w:rsidRDefault="00B921A0" w:rsidP="002644DD">
            <w:pPr>
              <w:rPr>
                <w:sz w:val="22"/>
                <w:szCs w:val="22"/>
              </w:rPr>
            </w:pPr>
          </w:p>
        </w:tc>
        <w:tc>
          <w:tcPr>
            <w:tcW w:w="4111" w:type="dxa"/>
          </w:tcPr>
          <w:p w14:paraId="39DD81A7" w14:textId="77777777" w:rsidR="00B921A0" w:rsidRPr="002B08B4" w:rsidRDefault="00B921A0" w:rsidP="002644DD">
            <w:pPr>
              <w:rPr>
                <w:sz w:val="22"/>
                <w:szCs w:val="22"/>
              </w:rPr>
            </w:pPr>
          </w:p>
        </w:tc>
        <w:tc>
          <w:tcPr>
            <w:tcW w:w="1985" w:type="dxa"/>
          </w:tcPr>
          <w:p w14:paraId="01C3AFB9" w14:textId="77777777" w:rsidR="00B921A0" w:rsidRPr="002B08B4" w:rsidRDefault="00B921A0" w:rsidP="002644DD">
            <w:pPr>
              <w:rPr>
                <w:sz w:val="22"/>
                <w:szCs w:val="22"/>
              </w:rPr>
            </w:pPr>
          </w:p>
        </w:tc>
        <w:tc>
          <w:tcPr>
            <w:tcW w:w="2409" w:type="dxa"/>
          </w:tcPr>
          <w:p w14:paraId="4B390DB2" w14:textId="77777777" w:rsidR="00B921A0" w:rsidRPr="002B08B4" w:rsidRDefault="00B921A0" w:rsidP="002644DD">
            <w:pPr>
              <w:rPr>
                <w:sz w:val="22"/>
                <w:szCs w:val="22"/>
              </w:rPr>
            </w:pPr>
          </w:p>
        </w:tc>
        <w:tc>
          <w:tcPr>
            <w:tcW w:w="2835" w:type="dxa"/>
          </w:tcPr>
          <w:p w14:paraId="66CF3610" w14:textId="77777777" w:rsidR="00B921A0" w:rsidRPr="002B08B4" w:rsidRDefault="00B921A0" w:rsidP="002644DD">
            <w:pPr>
              <w:rPr>
                <w:sz w:val="22"/>
                <w:szCs w:val="22"/>
              </w:rPr>
            </w:pPr>
            <w:r w:rsidRPr="002B08B4">
              <w:rPr>
                <w:sz w:val="22"/>
                <w:szCs w:val="22"/>
              </w:rPr>
              <w:t xml:space="preserve">ГОСТ  33772-2016 </w:t>
            </w:r>
          </w:p>
        </w:tc>
        <w:tc>
          <w:tcPr>
            <w:tcW w:w="3544" w:type="dxa"/>
          </w:tcPr>
          <w:p w14:paraId="3659F0D6" w14:textId="77777777" w:rsidR="00B921A0" w:rsidRPr="002B08B4" w:rsidRDefault="00B921A0" w:rsidP="002644DD">
            <w:pPr>
              <w:jc w:val="center"/>
              <w:rPr>
                <w:b/>
                <w:sz w:val="22"/>
                <w:szCs w:val="22"/>
              </w:rPr>
            </w:pPr>
          </w:p>
        </w:tc>
      </w:tr>
      <w:tr w:rsidR="00B921A0" w:rsidRPr="002B08B4" w14:paraId="061B98CB" w14:textId="77777777" w:rsidTr="002644DD">
        <w:tc>
          <w:tcPr>
            <w:tcW w:w="709" w:type="dxa"/>
          </w:tcPr>
          <w:p w14:paraId="440AC401" w14:textId="77777777" w:rsidR="00B921A0" w:rsidRPr="002B08B4" w:rsidRDefault="00B921A0" w:rsidP="002644DD">
            <w:pPr>
              <w:rPr>
                <w:b/>
                <w:sz w:val="22"/>
                <w:szCs w:val="22"/>
              </w:rPr>
            </w:pPr>
          </w:p>
        </w:tc>
        <w:tc>
          <w:tcPr>
            <w:tcW w:w="4111" w:type="dxa"/>
          </w:tcPr>
          <w:p w14:paraId="6C0E3BC5" w14:textId="77777777" w:rsidR="00B921A0" w:rsidRPr="002B08B4" w:rsidRDefault="00B921A0" w:rsidP="002644DD">
            <w:pPr>
              <w:rPr>
                <w:sz w:val="22"/>
                <w:szCs w:val="22"/>
              </w:rPr>
            </w:pPr>
          </w:p>
        </w:tc>
        <w:tc>
          <w:tcPr>
            <w:tcW w:w="1985" w:type="dxa"/>
          </w:tcPr>
          <w:p w14:paraId="7917D37F" w14:textId="77777777" w:rsidR="00B921A0" w:rsidRPr="002B08B4" w:rsidRDefault="00B921A0" w:rsidP="002644DD">
            <w:pPr>
              <w:rPr>
                <w:sz w:val="22"/>
                <w:szCs w:val="22"/>
              </w:rPr>
            </w:pPr>
          </w:p>
        </w:tc>
        <w:tc>
          <w:tcPr>
            <w:tcW w:w="2409" w:type="dxa"/>
          </w:tcPr>
          <w:p w14:paraId="2219B4BC" w14:textId="77777777" w:rsidR="00B921A0" w:rsidRPr="002B08B4" w:rsidRDefault="00B921A0" w:rsidP="002644DD">
            <w:pPr>
              <w:rPr>
                <w:sz w:val="22"/>
                <w:szCs w:val="22"/>
              </w:rPr>
            </w:pPr>
          </w:p>
        </w:tc>
        <w:tc>
          <w:tcPr>
            <w:tcW w:w="2835" w:type="dxa"/>
          </w:tcPr>
          <w:p w14:paraId="4F37650A" w14:textId="77777777" w:rsidR="00B921A0" w:rsidRPr="002B08B4" w:rsidRDefault="00B921A0" w:rsidP="002644DD">
            <w:pPr>
              <w:rPr>
                <w:sz w:val="22"/>
                <w:szCs w:val="22"/>
              </w:rPr>
            </w:pPr>
            <w:r w:rsidRPr="002B08B4">
              <w:rPr>
                <w:sz w:val="22"/>
                <w:szCs w:val="22"/>
              </w:rPr>
              <w:t xml:space="preserve">ГОСТ 27840-93 </w:t>
            </w:r>
          </w:p>
        </w:tc>
        <w:tc>
          <w:tcPr>
            <w:tcW w:w="3544" w:type="dxa"/>
          </w:tcPr>
          <w:p w14:paraId="1B2C1B2F" w14:textId="77777777" w:rsidR="00B921A0" w:rsidRPr="002B08B4" w:rsidRDefault="00B921A0" w:rsidP="002644DD">
            <w:pPr>
              <w:jc w:val="center"/>
              <w:rPr>
                <w:b/>
                <w:sz w:val="22"/>
                <w:szCs w:val="22"/>
              </w:rPr>
            </w:pPr>
          </w:p>
        </w:tc>
      </w:tr>
      <w:tr w:rsidR="00B921A0" w:rsidRPr="002B08B4" w14:paraId="3B7DC703" w14:textId="77777777" w:rsidTr="002644DD">
        <w:tc>
          <w:tcPr>
            <w:tcW w:w="709" w:type="dxa"/>
          </w:tcPr>
          <w:p w14:paraId="6BC1587E" w14:textId="77777777" w:rsidR="00B921A0" w:rsidRPr="002B08B4" w:rsidRDefault="00B921A0" w:rsidP="002644DD">
            <w:pPr>
              <w:rPr>
                <w:sz w:val="22"/>
                <w:szCs w:val="22"/>
              </w:rPr>
            </w:pPr>
          </w:p>
        </w:tc>
        <w:tc>
          <w:tcPr>
            <w:tcW w:w="4111" w:type="dxa"/>
          </w:tcPr>
          <w:p w14:paraId="736CD52D" w14:textId="77777777" w:rsidR="00B921A0" w:rsidRPr="002B08B4" w:rsidRDefault="00B921A0" w:rsidP="002644DD">
            <w:pPr>
              <w:rPr>
                <w:sz w:val="22"/>
                <w:szCs w:val="22"/>
              </w:rPr>
            </w:pPr>
          </w:p>
        </w:tc>
        <w:tc>
          <w:tcPr>
            <w:tcW w:w="1985" w:type="dxa"/>
          </w:tcPr>
          <w:p w14:paraId="313B25D8" w14:textId="77777777" w:rsidR="00B921A0" w:rsidRPr="002B08B4" w:rsidRDefault="00B921A0" w:rsidP="002644DD">
            <w:pPr>
              <w:rPr>
                <w:sz w:val="22"/>
                <w:szCs w:val="22"/>
              </w:rPr>
            </w:pPr>
          </w:p>
        </w:tc>
        <w:tc>
          <w:tcPr>
            <w:tcW w:w="2409" w:type="dxa"/>
          </w:tcPr>
          <w:p w14:paraId="4527AB1B" w14:textId="77777777" w:rsidR="00B921A0" w:rsidRPr="002B08B4" w:rsidRDefault="00B921A0" w:rsidP="002644DD">
            <w:pPr>
              <w:rPr>
                <w:sz w:val="22"/>
                <w:szCs w:val="22"/>
              </w:rPr>
            </w:pPr>
          </w:p>
        </w:tc>
        <w:tc>
          <w:tcPr>
            <w:tcW w:w="2835" w:type="dxa"/>
          </w:tcPr>
          <w:p w14:paraId="1DDC0A45" w14:textId="77777777" w:rsidR="00B921A0" w:rsidRPr="002B08B4" w:rsidRDefault="00B921A0" w:rsidP="002644DD">
            <w:pPr>
              <w:rPr>
                <w:sz w:val="22"/>
                <w:szCs w:val="22"/>
              </w:rPr>
            </w:pPr>
            <w:r w:rsidRPr="002B08B4">
              <w:rPr>
                <w:sz w:val="22"/>
                <w:szCs w:val="22"/>
              </w:rPr>
              <w:t>СТ РК 242-92</w:t>
            </w:r>
          </w:p>
        </w:tc>
        <w:tc>
          <w:tcPr>
            <w:tcW w:w="3544" w:type="dxa"/>
          </w:tcPr>
          <w:p w14:paraId="1D82BC48" w14:textId="77777777" w:rsidR="00B921A0" w:rsidRPr="002B08B4" w:rsidRDefault="00B921A0" w:rsidP="002644DD">
            <w:pPr>
              <w:jc w:val="center"/>
              <w:rPr>
                <w:b/>
                <w:sz w:val="22"/>
                <w:szCs w:val="22"/>
              </w:rPr>
            </w:pPr>
          </w:p>
        </w:tc>
      </w:tr>
      <w:tr w:rsidR="00B921A0" w:rsidRPr="002B08B4" w14:paraId="0FA26198" w14:textId="77777777" w:rsidTr="002644DD">
        <w:tc>
          <w:tcPr>
            <w:tcW w:w="709" w:type="dxa"/>
          </w:tcPr>
          <w:p w14:paraId="6348820C" w14:textId="77777777" w:rsidR="00B921A0" w:rsidRPr="002B08B4" w:rsidRDefault="00B921A0" w:rsidP="002644DD">
            <w:pPr>
              <w:rPr>
                <w:sz w:val="22"/>
                <w:szCs w:val="22"/>
              </w:rPr>
            </w:pPr>
          </w:p>
        </w:tc>
        <w:tc>
          <w:tcPr>
            <w:tcW w:w="4111" w:type="dxa"/>
          </w:tcPr>
          <w:p w14:paraId="6FB1FCE5" w14:textId="77777777" w:rsidR="00B921A0" w:rsidRPr="002B08B4" w:rsidRDefault="00B921A0" w:rsidP="002644DD">
            <w:pPr>
              <w:rPr>
                <w:sz w:val="22"/>
                <w:szCs w:val="22"/>
              </w:rPr>
            </w:pPr>
          </w:p>
        </w:tc>
        <w:tc>
          <w:tcPr>
            <w:tcW w:w="1985" w:type="dxa"/>
          </w:tcPr>
          <w:p w14:paraId="1A3FC4AC" w14:textId="77777777" w:rsidR="00B921A0" w:rsidRPr="002B08B4" w:rsidRDefault="00B921A0" w:rsidP="002644DD">
            <w:pPr>
              <w:rPr>
                <w:sz w:val="22"/>
                <w:szCs w:val="22"/>
              </w:rPr>
            </w:pPr>
          </w:p>
        </w:tc>
        <w:tc>
          <w:tcPr>
            <w:tcW w:w="2409" w:type="dxa"/>
          </w:tcPr>
          <w:p w14:paraId="1B68A81E" w14:textId="77777777" w:rsidR="00B921A0" w:rsidRPr="002B08B4" w:rsidRDefault="00B921A0" w:rsidP="002644DD">
            <w:pPr>
              <w:rPr>
                <w:sz w:val="22"/>
                <w:szCs w:val="22"/>
              </w:rPr>
            </w:pPr>
          </w:p>
        </w:tc>
        <w:tc>
          <w:tcPr>
            <w:tcW w:w="2835" w:type="dxa"/>
          </w:tcPr>
          <w:p w14:paraId="19065221" w14:textId="77777777" w:rsidR="00B921A0" w:rsidRPr="002B08B4" w:rsidRDefault="00B921A0" w:rsidP="002644DD">
            <w:pPr>
              <w:rPr>
                <w:sz w:val="22"/>
                <w:szCs w:val="22"/>
              </w:rPr>
            </w:pPr>
            <w:r w:rsidRPr="002B08B4">
              <w:rPr>
                <w:sz w:val="22"/>
                <w:szCs w:val="22"/>
              </w:rPr>
              <w:t>СТ РК 995-97</w:t>
            </w:r>
          </w:p>
        </w:tc>
        <w:tc>
          <w:tcPr>
            <w:tcW w:w="3544" w:type="dxa"/>
          </w:tcPr>
          <w:p w14:paraId="22897D8D" w14:textId="77777777" w:rsidR="00B921A0" w:rsidRPr="002B08B4" w:rsidRDefault="00B921A0" w:rsidP="002644DD">
            <w:pPr>
              <w:jc w:val="center"/>
              <w:rPr>
                <w:b/>
                <w:sz w:val="22"/>
                <w:szCs w:val="22"/>
              </w:rPr>
            </w:pPr>
          </w:p>
        </w:tc>
      </w:tr>
      <w:tr w:rsidR="00B921A0" w:rsidRPr="002B08B4" w14:paraId="2A1E0842" w14:textId="77777777" w:rsidTr="002644DD">
        <w:tc>
          <w:tcPr>
            <w:tcW w:w="709" w:type="dxa"/>
          </w:tcPr>
          <w:p w14:paraId="6386AFC0" w14:textId="77777777" w:rsidR="00B921A0" w:rsidRPr="002B08B4" w:rsidRDefault="00B921A0" w:rsidP="002644DD">
            <w:pPr>
              <w:rPr>
                <w:sz w:val="22"/>
                <w:szCs w:val="22"/>
              </w:rPr>
            </w:pPr>
            <w:r w:rsidRPr="002B08B4">
              <w:rPr>
                <w:sz w:val="22"/>
                <w:szCs w:val="22"/>
              </w:rPr>
              <w:t>1.1.4</w:t>
            </w:r>
          </w:p>
        </w:tc>
        <w:tc>
          <w:tcPr>
            <w:tcW w:w="4111" w:type="dxa"/>
          </w:tcPr>
          <w:p w14:paraId="4111470B" w14:textId="77777777" w:rsidR="00B921A0" w:rsidRPr="002B08B4" w:rsidRDefault="00B921A0" w:rsidP="002644DD">
            <w:pPr>
              <w:rPr>
                <w:sz w:val="22"/>
                <w:szCs w:val="22"/>
              </w:rPr>
            </w:pPr>
            <w:r w:rsidRPr="002B08B4">
              <w:rPr>
                <w:sz w:val="22"/>
                <w:szCs w:val="22"/>
              </w:rPr>
              <w:t>Упаковка стеклянная для пищевой и</w:t>
            </w:r>
          </w:p>
        </w:tc>
        <w:tc>
          <w:tcPr>
            <w:tcW w:w="1985" w:type="dxa"/>
          </w:tcPr>
          <w:p w14:paraId="4EDF5939" w14:textId="77777777" w:rsidR="00B921A0" w:rsidRPr="002B08B4" w:rsidRDefault="00B921A0" w:rsidP="002644DD">
            <w:pPr>
              <w:rPr>
                <w:sz w:val="22"/>
                <w:szCs w:val="22"/>
              </w:rPr>
            </w:pPr>
            <w:r w:rsidRPr="002B08B4">
              <w:rPr>
                <w:sz w:val="22"/>
                <w:szCs w:val="22"/>
              </w:rPr>
              <w:t>Декларирование</w:t>
            </w:r>
          </w:p>
        </w:tc>
        <w:tc>
          <w:tcPr>
            <w:tcW w:w="2409" w:type="dxa"/>
          </w:tcPr>
          <w:p w14:paraId="696EAC95" w14:textId="77777777" w:rsidR="00B921A0" w:rsidRPr="002B08B4" w:rsidRDefault="00B921A0" w:rsidP="002644DD">
            <w:pPr>
              <w:rPr>
                <w:sz w:val="22"/>
                <w:szCs w:val="22"/>
              </w:rPr>
            </w:pPr>
            <w:r w:rsidRPr="002B08B4">
              <w:rPr>
                <w:sz w:val="22"/>
                <w:szCs w:val="22"/>
              </w:rPr>
              <w:t xml:space="preserve">7010 </w:t>
            </w:r>
          </w:p>
        </w:tc>
        <w:tc>
          <w:tcPr>
            <w:tcW w:w="2835" w:type="dxa"/>
          </w:tcPr>
          <w:p w14:paraId="55DFB7E7"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029F08B7" w14:textId="77777777" w:rsidR="00B921A0" w:rsidRPr="002B08B4" w:rsidRDefault="00B921A0" w:rsidP="002644DD">
            <w:pPr>
              <w:jc w:val="center"/>
              <w:rPr>
                <w:b/>
                <w:sz w:val="22"/>
                <w:szCs w:val="22"/>
              </w:rPr>
            </w:pPr>
          </w:p>
        </w:tc>
      </w:tr>
      <w:tr w:rsidR="00B921A0" w:rsidRPr="002B08B4" w14:paraId="493C5F79" w14:textId="77777777" w:rsidTr="002644DD">
        <w:tc>
          <w:tcPr>
            <w:tcW w:w="709" w:type="dxa"/>
          </w:tcPr>
          <w:p w14:paraId="5D2F9329" w14:textId="77777777" w:rsidR="00B921A0" w:rsidRPr="002B08B4" w:rsidRDefault="00B921A0" w:rsidP="002644DD">
            <w:pPr>
              <w:rPr>
                <w:sz w:val="22"/>
                <w:szCs w:val="22"/>
              </w:rPr>
            </w:pPr>
          </w:p>
        </w:tc>
        <w:tc>
          <w:tcPr>
            <w:tcW w:w="4111" w:type="dxa"/>
          </w:tcPr>
          <w:p w14:paraId="052D6BCF" w14:textId="77777777" w:rsidR="00B921A0" w:rsidRPr="002B08B4" w:rsidRDefault="00B921A0" w:rsidP="002644DD">
            <w:pPr>
              <w:rPr>
                <w:sz w:val="22"/>
                <w:szCs w:val="22"/>
              </w:rPr>
            </w:pPr>
            <w:r w:rsidRPr="002B08B4">
              <w:rPr>
                <w:sz w:val="22"/>
                <w:szCs w:val="22"/>
              </w:rPr>
              <w:t>парфюмерно-косметической продукции,</w:t>
            </w:r>
          </w:p>
        </w:tc>
        <w:tc>
          <w:tcPr>
            <w:tcW w:w="1985" w:type="dxa"/>
          </w:tcPr>
          <w:p w14:paraId="3A8D847E"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6220BAA0" w14:textId="77777777" w:rsidR="00B921A0" w:rsidRPr="002B08B4" w:rsidRDefault="00B921A0" w:rsidP="002644DD">
            <w:pPr>
              <w:rPr>
                <w:sz w:val="22"/>
                <w:szCs w:val="22"/>
              </w:rPr>
            </w:pPr>
            <w:r w:rsidRPr="002B08B4">
              <w:rPr>
                <w:sz w:val="22"/>
                <w:szCs w:val="22"/>
              </w:rPr>
              <w:t xml:space="preserve">7020 00 800 </w:t>
            </w:r>
          </w:p>
        </w:tc>
        <w:tc>
          <w:tcPr>
            <w:tcW w:w="2835" w:type="dxa"/>
          </w:tcPr>
          <w:p w14:paraId="1CA478B3" w14:textId="77777777" w:rsidR="00B921A0" w:rsidRPr="002B08B4" w:rsidRDefault="00B921A0" w:rsidP="002644DD">
            <w:pPr>
              <w:rPr>
                <w:sz w:val="22"/>
                <w:szCs w:val="22"/>
              </w:rPr>
            </w:pPr>
            <w:r w:rsidRPr="002B08B4">
              <w:rPr>
                <w:sz w:val="22"/>
                <w:szCs w:val="22"/>
              </w:rPr>
              <w:t xml:space="preserve">СТБ 117-93 </w:t>
            </w:r>
          </w:p>
        </w:tc>
        <w:tc>
          <w:tcPr>
            <w:tcW w:w="3544" w:type="dxa"/>
          </w:tcPr>
          <w:p w14:paraId="6CB72612" w14:textId="77777777" w:rsidR="00B921A0" w:rsidRPr="002B08B4" w:rsidRDefault="00B921A0" w:rsidP="002644DD">
            <w:pPr>
              <w:jc w:val="center"/>
              <w:rPr>
                <w:b/>
                <w:sz w:val="22"/>
                <w:szCs w:val="22"/>
              </w:rPr>
            </w:pPr>
          </w:p>
        </w:tc>
      </w:tr>
      <w:tr w:rsidR="00B921A0" w:rsidRPr="002B08B4" w14:paraId="5EF731B8" w14:textId="77777777" w:rsidTr="002644DD">
        <w:tc>
          <w:tcPr>
            <w:tcW w:w="709" w:type="dxa"/>
          </w:tcPr>
          <w:p w14:paraId="2C278431" w14:textId="77777777" w:rsidR="00B921A0" w:rsidRPr="002B08B4" w:rsidRDefault="00B921A0" w:rsidP="002644DD">
            <w:pPr>
              <w:rPr>
                <w:sz w:val="22"/>
                <w:szCs w:val="22"/>
              </w:rPr>
            </w:pPr>
          </w:p>
        </w:tc>
        <w:tc>
          <w:tcPr>
            <w:tcW w:w="4111" w:type="dxa"/>
          </w:tcPr>
          <w:p w14:paraId="03072079" w14:textId="77777777" w:rsidR="00B921A0" w:rsidRPr="002B08B4" w:rsidRDefault="00B921A0" w:rsidP="002644DD">
            <w:pPr>
              <w:rPr>
                <w:sz w:val="22"/>
                <w:szCs w:val="22"/>
              </w:rPr>
            </w:pPr>
            <w:r w:rsidRPr="002B08B4">
              <w:rPr>
                <w:sz w:val="22"/>
                <w:szCs w:val="22"/>
              </w:rPr>
              <w:t>товаров бытовой химии, лакокрасочных</w:t>
            </w:r>
          </w:p>
        </w:tc>
        <w:tc>
          <w:tcPr>
            <w:tcW w:w="1985" w:type="dxa"/>
          </w:tcPr>
          <w:p w14:paraId="43757F2C" w14:textId="77777777" w:rsidR="00B921A0" w:rsidRPr="002B08B4" w:rsidRDefault="00B921A0" w:rsidP="002644DD">
            <w:pPr>
              <w:rPr>
                <w:sz w:val="22"/>
                <w:szCs w:val="22"/>
              </w:rPr>
            </w:pPr>
            <w:r w:rsidRPr="002B08B4">
              <w:rPr>
                <w:sz w:val="22"/>
                <w:szCs w:val="22"/>
              </w:rPr>
              <w:t>3Д, 4Д, 5Д</w:t>
            </w:r>
          </w:p>
        </w:tc>
        <w:tc>
          <w:tcPr>
            <w:tcW w:w="2409" w:type="dxa"/>
          </w:tcPr>
          <w:p w14:paraId="0D9CA430" w14:textId="77777777" w:rsidR="00B921A0" w:rsidRPr="002B08B4" w:rsidRDefault="00B921A0" w:rsidP="002644DD">
            <w:pPr>
              <w:rPr>
                <w:sz w:val="22"/>
                <w:szCs w:val="22"/>
              </w:rPr>
            </w:pPr>
          </w:p>
        </w:tc>
        <w:tc>
          <w:tcPr>
            <w:tcW w:w="2835" w:type="dxa"/>
          </w:tcPr>
          <w:p w14:paraId="4D5390D1" w14:textId="77777777" w:rsidR="00B921A0" w:rsidRPr="002B08B4" w:rsidRDefault="00B921A0" w:rsidP="002644DD">
            <w:pPr>
              <w:rPr>
                <w:sz w:val="22"/>
                <w:szCs w:val="22"/>
              </w:rPr>
            </w:pPr>
            <w:r w:rsidRPr="002B08B4">
              <w:rPr>
                <w:sz w:val="22"/>
                <w:szCs w:val="22"/>
              </w:rPr>
              <w:t>ГОСТ Р 51640-2000</w:t>
            </w:r>
          </w:p>
        </w:tc>
        <w:tc>
          <w:tcPr>
            <w:tcW w:w="3544" w:type="dxa"/>
          </w:tcPr>
          <w:p w14:paraId="19E7716D" w14:textId="77777777" w:rsidR="00B921A0" w:rsidRPr="002B08B4" w:rsidRDefault="00B921A0" w:rsidP="002644DD">
            <w:pPr>
              <w:jc w:val="center"/>
              <w:rPr>
                <w:b/>
                <w:sz w:val="22"/>
                <w:szCs w:val="22"/>
              </w:rPr>
            </w:pPr>
          </w:p>
        </w:tc>
      </w:tr>
      <w:tr w:rsidR="00B921A0" w:rsidRPr="002B08B4" w14:paraId="2A1D1ABE" w14:textId="77777777" w:rsidTr="002644DD">
        <w:tc>
          <w:tcPr>
            <w:tcW w:w="709" w:type="dxa"/>
          </w:tcPr>
          <w:p w14:paraId="4C3B58DA" w14:textId="77777777" w:rsidR="00B921A0" w:rsidRPr="002B08B4" w:rsidRDefault="00B921A0" w:rsidP="002644DD">
            <w:pPr>
              <w:rPr>
                <w:sz w:val="22"/>
                <w:szCs w:val="22"/>
              </w:rPr>
            </w:pPr>
          </w:p>
        </w:tc>
        <w:tc>
          <w:tcPr>
            <w:tcW w:w="4111" w:type="dxa"/>
          </w:tcPr>
          <w:p w14:paraId="1BCC8A73" w14:textId="77777777" w:rsidR="00B921A0" w:rsidRPr="002B08B4" w:rsidRDefault="00B921A0" w:rsidP="002644DD">
            <w:pPr>
              <w:rPr>
                <w:sz w:val="22"/>
                <w:szCs w:val="22"/>
              </w:rPr>
            </w:pPr>
            <w:r w:rsidRPr="002B08B4">
              <w:rPr>
                <w:sz w:val="22"/>
                <w:szCs w:val="22"/>
              </w:rPr>
              <w:t xml:space="preserve">материалов (бутылки, банки, флаконы, </w:t>
            </w:r>
          </w:p>
        </w:tc>
        <w:tc>
          <w:tcPr>
            <w:tcW w:w="1985" w:type="dxa"/>
          </w:tcPr>
          <w:p w14:paraId="10E81CCC" w14:textId="77777777" w:rsidR="00B921A0" w:rsidRPr="002B08B4" w:rsidRDefault="00B921A0" w:rsidP="002644DD">
            <w:pPr>
              <w:rPr>
                <w:sz w:val="22"/>
                <w:szCs w:val="22"/>
              </w:rPr>
            </w:pPr>
          </w:p>
        </w:tc>
        <w:tc>
          <w:tcPr>
            <w:tcW w:w="2409" w:type="dxa"/>
          </w:tcPr>
          <w:p w14:paraId="33A5685F" w14:textId="77777777" w:rsidR="00B921A0" w:rsidRPr="002B08B4" w:rsidRDefault="00B921A0" w:rsidP="002644DD">
            <w:pPr>
              <w:rPr>
                <w:sz w:val="22"/>
                <w:szCs w:val="22"/>
              </w:rPr>
            </w:pPr>
          </w:p>
        </w:tc>
        <w:tc>
          <w:tcPr>
            <w:tcW w:w="2835" w:type="dxa"/>
          </w:tcPr>
          <w:p w14:paraId="6BA1C912" w14:textId="77777777" w:rsidR="00B921A0" w:rsidRPr="002B08B4" w:rsidRDefault="00B921A0" w:rsidP="002644DD">
            <w:pPr>
              <w:rPr>
                <w:sz w:val="22"/>
                <w:szCs w:val="22"/>
              </w:rPr>
            </w:pPr>
            <w:r w:rsidRPr="002B08B4">
              <w:rPr>
                <w:sz w:val="22"/>
                <w:szCs w:val="22"/>
              </w:rPr>
              <w:t>ГОСТ 5717.2-2003</w:t>
            </w:r>
          </w:p>
        </w:tc>
        <w:tc>
          <w:tcPr>
            <w:tcW w:w="3544" w:type="dxa"/>
          </w:tcPr>
          <w:p w14:paraId="38AB9919" w14:textId="77777777" w:rsidR="00B921A0" w:rsidRPr="002B08B4" w:rsidRDefault="00B921A0" w:rsidP="002644DD">
            <w:pPr>
              <w:jc w:val="center"/>
              <w:rPr>
                <w:b/>
                <w:sz w:val="22"/>
                <w:szCs w:val="22"/>
              </w:rPr>
            </w:pPr>
          </w:p>
        </w:tc>
      </w:tr>
      <w:tr w:rsidR="00B921A0" w:rsidRPr="002B08B4" w14:paraId="01D99932" w14:textId="77777777" w:rsidTr="002644DD">
        <w:tc>
          <w:tcPr>
            <w:tcW w:w="709" w:type="dxa"/>
          </w:tcPr>
          <w:p w14:paraId="3997A984" w14:textId="77777777" w:rsidR="00B921A0" w:rsidRPr="002B08B4" w:rsidRDefault="00B921A0" w:rsidP="002644DD">
            <w:pPr>
              <w:rPr>
                <w:sz w:val="22"/>
                <w:szCs w:val="22"/>
              </w:rPr>
            </w:pPr>
          </w:p>
        </w:tc>
        <w:tc>
          <w:tcPr>
            <w:tcW w:w="4111" w:type="dxa"/>
          </w:tcPr>
          <w:p w14:paraId="0A4EF32A" w14:textId="77777777" w:rsidR="00B921A0" w:rsidRPr="002B08B4" w:rsidRDefault="00B921A0" w:rsidP="002644DD">
            <w:pPr>
              <w:rPr>
                <w:sz w:val="22"/>
                <w:szCs w:val="22"/>
              </w:rPr>
            </w:pPr>
            <w:r w:rsidRPr="002B08B4">
              <w:rPr>
                <w:sz w:val="22"/>
                <w:szCs w:val="22"/>
              </w:rPr>
              <w:t>ампулы, баллоны)</w:t>
            </w:r>
          </w:p>
        </w:tc>
        <w:tc>
          <w:tcPr>
            <w:tcW w:w="1985" w:type="dxa"/>
          </w:tcPr>
          <w:p w14:paraId="11D34D4E" w14:textId="77777777" w:rsidR="00B921A0" w:rsidRPr="002B08B4" w:rsidRDefault="00B921A0" w:rsidP="002644DD">
            <w:pPr>
              <w:rPr>
                <w:sz w:val="22"/>
                <w:szCs w:val="22"/>
              </w:rPr>
            </w:pPr>
          </w:p>
        </w:tc>
        <w:tc>
          <w:tcPr>
            <w:tcW w:w="2409" w:type="dxa"/>
          </w:tcPr>
          <w:p w14:paraId="724961E7" w14:textId="77777777" w:rsidR="00B921A0" w:rsidRPr="002B08B4" w:rsidRDefault="00B921A0" w:rsidP="002644DD">
            <w:pPr>
              <w:rPr>
                <w:sz w:val="22"/>
                <w:szCs w:val="22"/>
              </w:rPr>
            </w:pPr>
          </w:p>
        </w:tc>
        <w:tc>
          <w:tcPr>
            <w:tcW w:w="2835" w:type="dxa"/>
          </w:tcPr>
          <w:p w14:paraId="043DE072" w14:textId="77777777" w:rsidR="00B921A0" w:rsidRPr="002B08B4" w:rsidRDefault="00B921A0" w:rsidP="002644DD">
            <w:pPr>
              <w:rPr>
                <w:sz w:val="22"/>
                <w:szCs w:val="22"/>
              </w:rPr>
            </w:pPr>
            <w:r w:rsidRPr="002B08B4">
              <w:rPr>
                <w:sz w:val="22"/>
                <w:szCs w:val="22"/>
              </w:rPr>
              <w:t>ГОСТ 32131-2013</w:t>
            </w:r>
          </w:p>
        </w:tc>
        <w:tc>
          <w:tcPr>
            <w:tcW w:w="3544" w:type="dxa"/>
          </w:tcPr>
          <w:p w14:paraId="54D81CE6" w14:textId="77777777" w:rsidR="00B921A0" w:rsidRPr="002B08B4" w:rsidRDefault="00B921A0" w:rsidP="002644DD">
            <w:pPr>
              <w:jc w:val="center"/>
              <w:rPr>
                <w:b/>
                <w:sz w:val="22"/>
                <w:szCs w:val="22"/>
              </w:rPr>
            </w:pPr>
          </w:p>
        </w:tc>
      </w:tr>
      <w:tr w:rsidR="00B921A0" w:rsidRPr="002B08B4" w14:paraId="38938272" w14:textId="77777777" w:rsidTr="002644DD">
        <w:tc>
          <w:tcPr>
            <w:tcW w:w="709" w:type="dxa"/>
          </w:tcPr>
          <w:p w14:paraId="13D6CD63" w14:textId="77777777" w:rsidR="00B921A0" w:rsidRPr="002B08B4" w:rsidRDefault="00B921A0" w:rsidP="002644DD">
            <w:pPr>
              <w:rPr>
                <w:sz w:val="22"/>
                <w:szCs w:val="22"/>
              </w:rPr>
            </w:pPr>
          </w:p>
        </w:tc>
        <w:tc>
          <w:tcPr>
            <w:tcW w:w="4111" w:type="dxa"/>
          </w:tcPr>
          <w:p w14:paraId="3292079D" w14:textId="77777777" w:rsidR="00B921A0" w:rsidRPr="002B08B4" w:rsidRDefault="00B921A0" w:rsidP="002644DD">
            <w:pPr>
              <w:rPr>
                <w:sz w:val="22"/>
                <w:szCs w:val="22"/>
              </w:rPr>
            </w:pPr>
          </w:p>
        </w:tc>
        <w:tc>
          <w:tcPr>
            <w:tcW w:w="1985" w:type="dxa"/>
          </w:tcPr>
          <w:p w14:paraId="273AE8CE" w14:textId="77777777" w:rsidR="00B921A0" w:rsidRPr="002B08B4" w:rsidRDefault="00B921A0" w:rsidP="002644DD">
            <w:pPr>
              <w:rPr>
                <w:sz w:val="22"/>
                <w:szCs w:val="22"/>
              </w:rPr>
            </w:pPr>
          </w:p>
        </w:tc>
        <w:tc>
          <w:tcPr>
            <w:tcW w:w="2409" w:type="dxa"/>
          </w:tcPr>
          <w:p w14:paraId="1A01E75A" w14:textId="77777777" w:rsidR="00B921A0" w:rsidRPr="002B08B4" w:rsidRDefault="00B921A0" w:rsidP="002644DD">
            <w:pPr>
              <w:rPr>
                <w:sz w:val="22"/>
                <w:szCs w:val="22"/>
              </w:rPr>
            </w:pPr>
          </w:p>
        </w:tc>
        <w:tc>
          <w:tcPr>
            <w:tcW w:w="2835" w:type="dxa"/>
          </w:tcPr>
          <w:p w14:paraId="56152A3B" w14:textId="77777777" w:rsidR="00B921A0" w:rsidRPr="002B08B4" w:rsidRDefault="00B921A0" w:rsidP="002644DD">
            <w:pPr>
              <w:rPr>
                <w:sz w:val="22"/>
                <w:szCs w:val="22"/>
              </w:rPr>
            </w:pPr>
            <w:r w:rsidRPr="002B08B4">
              <w:rPr>
                <w:sz w:val="22"/>
                <w:szCs w:val="22"/>
              </w:rPr>
              <w:t>ГОСТ 10117.2-2001</w:t>
            </w:r>
          </w:p>
        </w:tc>
        <w:tc>
          <w:tcPr>
            <w:tcW w:w="3544" w:type="dxa"/>
          </w:tcPr>
          <w:p w14:paraId="0501FEAA" w14:textId="77777777" w:rsidR="00B921A0" w:rsidRPr="002B08B4" w:rsidRDefault="00B921A0" w:rsidP="002644DD">
            <w:pPr>
              <w:jc w:val="center"/>
              <w:rPr>
                <w:b/>
                <w:sz w:val="22"/>
                <w:szCs w:val="22"/>
              </w:rPr>
            </w:pPr>
          </w:p>
        </w:tc>
      </w:tr>
      <w:tr w:rsidR="00B921A0" w:rsidRPr="002B08B4" w14:paraId="3E0644B8" w14:textId="77777777" w:rsidTr="002644DD">
        <w:tc>
          <w:tcPr>
            <w:tcW w:w="709" w:type="dxa"/>
          </w:tcPr>
          <w:p w14:paraId="0E001C38" w14:textId="77777777" w:rsidR="00B921A0" w:rsidRPr="002B08B4" w:rsidRDefault="00B921A0" w:rsidP="002644DD">
            <w:pPr>
              <w:rPr>
                <w:sz w:val="22"/>
                <w:szCs w:val="22"/>
              </w:rPr>
            </w:pPr>
          </w:p>
        </w:tc>
        <w:tc>
          <w:tcPr>
            <w:tcW w:w="4111" w:type="dxa"/>
          </w:tcPr>
          <w:p w14:paraId="35474ACA" w14:textId="77777777" w:rsidR="00B921A0" w:rsidRPr="002B08B4" w:rsidRDefault="00B921A0" w:rsidP="002644DD">
            <w:pPr>
              <w:rPr>
                <w:sz w:val="22"/>
                <w:szCs w:val="22"/>
              </w:rPr>
            </w:pPr>
          </w:p>
        </w:tc>
        <w:tc>
          <w:tcPr>
            <w:tcW w:w="1985" w:type="dxa"/>
          </w:tcPr>
          <w:p w14:paraId="0B0CF4F0" w14:textId="77777777" w:rsidR="00B921A0" w:rsidRPr="002B08B4" w:rsidRDefault="00B921A0" w:rsidP="002644DD">
            <w:pPr>
              <w:rPr>
                <w:sz w:val="22"/>
                <w:szCs w:val="22"/>
              </w:rPr>
            </w:pPr>
          </w:p>
        </w:tc>
        <w:tc>
          <w:tcPr>
            <w:tcW w:w="2409" w:type="dxa"/>
          </w:tcPr>
          <w:p w14:paraId="0B1D4E98" w14:textId="77777777" w:rsidR="00B921A0" w:rsidRPr="002B08B4" w:rsidRDefault="00B921A0" w:rsidP="002644DD">
            <w:pPr>
              <w:rPr>
                <w:sz w:val="22"/>
                <w:szCs w:val="22"/>
              </w:rPr>
            </w:pPr>
          </w:p>
        </w:tc>
        <w:tc>
          <w:tcPr>
            <w:tcW w:w="2835" w:type="dxa"/>
          </w:tcPr>
          <w:p w14:paraId="7E5CC18E" w14:textId="77777777" w:rsidR="00B921A0" w:rsidRPr="002B08B4" w:rsidRDefault="00B921A0" w:rsidP="002644DD">
            <w:pPr>
              <w:rPr>
                <w:sz w:val="22"/>
                <w:szCs w:val="22"/>
              </w:rPr>
            </w:pPr>
            <w:r w:rsidRPr="002B08B4">
              <w:rPr>
                <w:sz w:val="22"/>
                <w:szCs w:val="22"/>
              </w:rPr>
              <w:t>ГОСТ 15844-2014</w:t>
            </w:r>
          </w:p>
        </w:tc>
        <w:tc>
          <w:tcPr>
            <w:tcW w:w="3544" w:type="dxa"/>
          </w:tcPr>
          <w:p w14:paraId="477A6876" w14:textId="77777777" w:rsidR="00B921A0" w:rsidRPr="002B08B4" w:rsidRDefault="00B921A0" w:rsidP="002644DD">
            <w:pPr>
              <w:jc w:val="center"/>
              <w:rPr>
                <w:b/>
                <w:sz w:val="22"/>
                <w:szCs w:val="22"/>
              </w:rPr>
            </w:pPr>
          </w:p>
        </w:tc>
      </w:tr>
      <w:tr w:rsidR="00B921A0" w:rsidRPr="002B08B4" w14:paraId="3F56FD99" w14:textId="77777777" w:rsidTr="002644DD">
        <w:tc>
          <w:tcPr>
            <w:tcW w:w="709" w:type="dxa"/>
          </w:tcPr>
          <w:p w14:paraId="1187161F" w14:textId="77777777" w:rsidR="00B921A0" w:rsidRPr="002B08B4" w:rsidRDefault="00B921A0" w:rsidP="002644DD">
            <w:pPr>
              <w:rPr>
                <w:b/>
                <w:sz w:val="22"/>
                <w:szCs w:val="22"/>
              </w:rPr>
            </w:pPr>
          </w:p>
        </w:tc>
        <w:tc>
          <w:tcPr>
            <w:tcW w:w="4111" w:type="dxa"/>
          </w:tcPr>
          <w:p w14:paraId="06685D7C" w14:textId="77777777" w:rsidR="00B921A0" w:rsidRPr="002B08B4" w:rsidRDefault="00B921A0" w:rsidP="002644DD">
            <w:pPr>
              <w:rPr>
                <w:sz w:val="22"/>
                <w:szCs w:val="22"/>
              </w:rPr>
            </w:pPr>
            <w:r w:rsidRPr="002B08B4">
              <w:rPr>
                <w:sz w:val="22"/>
                <w:szCs w:val="22"/>
              </w:rPr>
              <w:t xml:space="preserve"> </w:t>
            </w:r>
          </w:p>
        </w:tc>
        <w:tc>
          <w:tcPr>
            <w:tcW w:w="1985" w:type="dxa"/>
          </w:tcPr>
          <w:p w14:paraId="6CD716B1" w14:textId="77777777" w:rsidR="00B921A0" w:rsidRPr="002B08B4" w:rsidRDefault="00B921A0" w:rsidP="002644DD">
            <w:pPr>
              <w:rPr>
                <w:sz w:val="22"/>
                <w:szCs w:val="22"/>
              </w:rPr>
            </w:pPr>
          </w:p>
        </w:tc>
        <w:tc>
          <w:tcPr>
            <w:tcW w:w="2409" w:type="dxa"/>
          </w:tcPr>
          <w:p w14:paraId="128E6A6E" w14:textId="77777777" w:rsidR="00B921A0" w:rsidRPr="002B08B4" w:rsidRDefault="00B921A0" w:rsidP="002644DD">
            <w:pPr>
              <w:rPr>
                <w:sz w:val="22"/>
                <w:szCs w:val="22"/>
              </w:rPr>
            </w:pPr>
          </w:p>
        </w:tc>
        <w:tc>
          <w:tcPr>
            <w:tcW w:w="2835" w:type="dxa"/>
          </w:tcPr>
          <w:p w14:paraId="7C95C79D" w14:textId="77777777" w:rsidR="00B921A0" w:rsidRPr="002B08B4" w:rsidRDefault="00B921A0" w:rsidP="002644DD">
            <w:pPr>
              <w:rPr>
                <w:sz w:val="22"/>
                <w:szCs w:val="22"/>
              </w:rPr>
            </w:pPr>
            <w:r w:rsidRPr="002B08B4">
              <w:rPr>
                <w:sz w:val="22"/>
                <w:szCs w:val="22"/>
              </w:rPr>
              <w:t>ГОСТ 30288-95</w:t>
            </w:r>
          </w:p>
        </w:tc>
        <w:tc>
          <w:tcPr>
            <w:tcW w:w="3544" w:type="dxa"/>
          </w:tcPr>
          <w:p w14:paraId="1917C115" w14:textId="77777777" w:rsidR="00B921A0" w:rsidRPr="002B08B4" w:rsidRDefault="00B921A0" w:rsidP="002644DD">
            <w:pPr>
              <w:jc w:val="center"/>
              <w:rPr>
                <w:b/>
                <w:sz w:val="22"/>
                <w:szCs w:val="22"/>
              </w:rPr>
            </w:pPr>
          </w:p>
        </w:tc>
      </w:tr>
      <w:tr w:rsidR="00B921A0" w:rsidRPr="002B08B4" w14:paraId="14A43EEF" w14:textId="77777777" w:rsidTr="002644DD">
        <w:tc>
          <w:tcPr>
            <w:tcW w:w="709" w:type="dxa"/>
          </w:tcPr>
          <w:p w14:paraId="074BAE8D" w14:textId="77777777" w:rsidR="00B921A0" w:rsidRPr="002B08B4" w:rsidRDefault="00B921A0" w:rsidP="002644DD">
            <w:pPr>
              <w:rPr>
                <w:sz w:val="22"/>
                <w:szCs w:val="22"/>
              </w:rPr>
            </w:pPr>
          </w:p>
        </w:tc>
        <w:tc>
          <w:tcPr>
            <w:tcW w:w="4111" w:type="dxa"/>
          </w:tcPr>
          <w:p w14:paraId="7D741423" w14:textId="77777777" w:rsidR="00B921A0" w:rsidRPr="002B08B4" w:rsidRDefault="00B921A0" w:rsidP="002644DD">
            <w:pPr>
              <w:rPr>
                <w:sz w:val="22"/>
                <w:szCs w:val="22"/>
              </w:rPr>
            </w:pPr>
          </w:p>
        </w:tc>
        <w:tc>
          <w:tcPr>
            <w:tcW w:w="1985" w:type="dxa"/>
          </w:tcPr>
          <w:p w14:paraId="69357667" w14:textId="77777777" w:rsidR="00B921A0" w:rsidRPr="002B08B4" w:rsidRDefault="00B921A0" w:rsidP="002644DD">
            <w:pPr>
              <w:rPr>
                <w:sz w:val="22"/>
                <w:szCs w:val="22"/>
              </w:rPr>
            </w:pPr>
          </w:p>
        </w:tc>
        <w:tc>
          <w:tcPr>
            <w:tcW w:w="2409" w:type="dxa"/>
          </w:tcPr>
          <w:p w14:paraId="430C38A4" w14:textId="77777777" w:rsidR="00B921A0" w:rsidRPr="002B08B4" w:rsidRDefault="00B921A0" w:rsidP="002644DD">
            <w:pPr>
              <w:rPr>
                <w:sz w:val="22"/>
                <w:szCs w:val="22"/>
              </w:rPr>
            </w:pPr>
          </w:p>
        </w:tc>
        <w:tc>
          <w:tcPr>
            <w:tcW w:w="2835" w:type="dxa"/>
          </w:tcPr>
          <w:p w14:paraId="46E5C2A5" w14:textId="77777777" w:rsidR="00B921A0" w:rsidRPr="002B08B4" w:rsidRDefault="00B921A0" w:rsidP="002644DD">
            <w:pPr>
              <w:rPr>
                <w:sz w:val="22"/>
                <w:szCs w:val="22"/>
              </w:rPr>
            </w:pPr>
            <w:r w:rsidRPr="002B08B4">
              <w:rPr>
                <w:sz w:val="22"/>
                <w:szCs w:val="22"/>
              </w:rPr>
              <w:t>ГОСТ 32130-2013</w:t>
            </w:r>
          </w:p>
        </w:tc>
        <w:tc>
          <w:tcPr>
            <w:tcW w:w="3544" w:type="dxa"/>
          </w:tcPr>
          <w:p w14:paraId="77691053" w14:textId="77777777" w:rsidR="00B921A0" w:rsidRPr="002B08B4" w:rsidRDefault="00B921A0" w:rsidP="002644DD">
            <w:pPr>
              <w:jc w:val="center"/>
              <w:rPr>
                <w:b/>
                <w:sz w:val="22"/>
                <w:szCs w:val="22"/>
              </w:rPr>
            </w:pPr>
          </w:p>
        </w:tc>
      </w:tr>
      <w:tr w:rsidR="00B921A0" w:rsidRPr="002B08B4" w14:paraId="76DD6311" w14:textId="77777777" w:rsidTr="002644DD">
        <w:tc>
          <w:tcPr>
            <w:tcW w:w="709" w:type="dxa"/>
          </w:tcPr>
          <w:p w14:paraId="7C0F172F" w14:textId="77777777" w:rsidR="00B921A0" w:rsidRPr="002B08B4" w:rsidRDefault="00B921A0" w:rsidP="002644DD">
            <w:pPr>
              <w:rPr>
                <w:sz w:val="22"/>
                <w:szCs w:val="22"/>
              </w:rPr>
            </w:pPr>
          </w:p>
        </w:tc>
        <w:tc>
          <w:tcPr>
            <w:tcW w:w="4111" w:type="dxa"/>
          </w:tcPr>
          <w:p w14:paraId="69F96766" w14:textId="77777777" w:rsidR="00B921A0" w:rsidRPr="002B08B4" w:rsidRDefault="00B921A0" w:rsidP="002644DD">
            <w:pPr>
              <w:rPr>
                <w:sz w:val="22"/>
                <w:szCs w:val="22"/>
              </w:rPr>
            </w:pPr>
          </w:p>
        </w:tc>
        <w:tc>
          <w:tcPr>
            <w:tcW w:w="1985" w:type="dxa"/>
          </w:tcPr>
          <w:p w14:paraId="2000A1AD" w14:textId="77777777" w:rsidR="00B921A0" w:rsidRPr="002B08B4" w:rsidRDefault="00B921A0" w:rsidP="002644DD">
            <w:pPr>
              <w:rPr>
                <w:sz w:val="22"/>
                <w:szCs w:val="22"/>
              </w:rPr>
            </w:pPr>
          </w:p>
        </w:tc>
        <w:tc>
          <w:tcPr>
            <w:tcW w:w="2409" w:type="dxa"/>
          </w:tcPr>
          <w:p w14:paraId="534739B8" w14:textId="77777777" w:rsidR="00B921A0" w:rsidRPr="002B08B4" w:rsidRDefault="00B921A0" w:rsidP="002644DD">
            <w:pPr>
              <w:rPr>
                <w:sz w:val="22"/>
                <w:szCs w:val="22"/>
              </w:rPr>
            </w:pPr>
          </w:p>
        </w:tc>
        <w:tc>
          <w:tcPr>
            <w:tcW w:w="2835" w:type="dxa"/>
          </w:tcPr>
          <w:p w14:paraId="6E7E39CF" w14:textId="77777777" w:rsidR="00B921A0" w:rsidRPr="002B08B4" w:rsidRDefault="00B921A0" w:rsidP="002644DD">
            <w:pPr>
              <w:rPr>
                <w:sz w:val="22"/>
                <w:szCs w:val="22"/>
              </w:rPr>
            </w:pPr>
          </w:p>
        </w:tc>
        <w:tc>
          <w:tcPr>
            <w:tcW w:w="3544" w:type="dxa"/>
          </w:tcPr>
          <w:p w14:paraId="7B7C9E9A" w14:textId="77777777" w:rsidR="00B921A0" w:rsidRPr="002B08B4" w:rsidRDefault="00B921A0" w:rsidP="002644DD">
            <w:pPr>
              <w:jc w:val="center"/>
              <w:rPr>
                <w:b/>
                <w:sz w:val="22"/>
                <w:szCs w:val="22"/>
              </w:rPr>
            </w:pPr>
          </w:p>
        </w:tc>
      </w:tr>
      <w:tr w:rsidR="00B921A0" w:rsidRPr="002B08B4" w14:paraId="106BE345" w14:textId="77777777" w:rsidTr="002644DD">
        <w:tc>
          <w:tcPr>
            <w:tcW w:w="709" w:type="dxa"/>
          </w:tcPr>
          <w:p w14:paraId="262E7D63" w14:textId="77777777" w:rsidR="00B921A0" w:rsidRPr="002B08B4" w:rsidRDefault="00B921A0" w:rsidP="002644DD">
            <w:pPr>
              <w:rPr>
                <w:sz w:val="22"/>
                <w:szCs w:val="22"/>
              </w:rPr>
            </w:pPr>
            <w:r w:rsidRPr="002B08B4">
              <w:rPr>
                <w:sz w:val="22"/>
                <w:szCs w:val="22"/>
              </w:rPr>
              <w:t>1.1.5</w:t>
            </w:r>
          </w:p>
        </w:tc>
        <w:tc>
          <w:tcPr>
            <w:tcW w:w="4111" w:type="dxa"/>
          </w:tcPr>
          <w:p w14:paraId="608CFC54" w14:textId="77777777" w:rsidR="00B921A0" w:rsidRPr="002B08B4" w:rsidRDefault="00B921A0" w:rsidP="002644DD">
            <w:pPr>
              <w:rPr>
                <w:sz w:val="22"/>
                <w:szCs w:val="22"/>
              </w:rPr>
            </w:pPr>
            <w:r w:rsidRPr="002B08B4">
              <w:rPr>
                <w:sz w:val="22"/>
                <w:szCs w:val="22"/>
              </w:rPr>
              <w:t xml:space="preserve">Упаковка деревянная для пищевой и </w:t>
            </w:r>
          </w:p>
        </w:tc>
        <w:tc>
          <w:tcPr>
            <w:tcW w:w="1985" w:type="dxa"/>
          </w:tcPr>
          <w:p w14:paraId="1BB919A7" w14:textId="77777777" w:rsidR="00B921A0" w:rsidRPr="002B08B4" w:rsidRDefault="00B921A0" w:rsidP="002644DD">
            <w:pPr>
              <w:rPr>
                <w:sz w:val="22"/>
                <w:szCs w:val="22"/>
              </w:rPr>
            </w:pPr>
            <w:r w:rsidRPr="002B08B4">
              <w:rPr>
                <w:sz w:val="22"/>
                <w:szCs w:val="22"/>
              </w:rPr>
              <w:t>Декларирование</w:t>
            </w:r>
          </w:p>
        </w:tc>
        <w:tc>
          <w:tcPr>
            <w:tcW w:w="2409" w:type="dxa"/>
          </w:tcPr>
          <w:p w14:paraId="2719EE2A" w14:textId="77777777" w:rsidR="00B921A0" w:rsidRPr="002B08B4" w:rsidRDefault="00B921A0" w:rsidP="002644DD">
            <w:pPr>
              <w:rPr>
                <w:sz w:val="22"/>
                <w:szCs w:val="22"/>
              </w:rPr>
            </w:pPr>
            <w:r w:rsidRPr="002B08B4">
              <w:rPr>
                <w:sz w:val="22"/>
                <w:szCs w:val="22"/>
              </w:rPr>
              <w:t xml:space="preserve">4415 10 100 0 </w:t>
            </w:r>
          </w:p>
        </w:tc>
        <w:tc>
          <w:tcPr>
            <w:tcW w:w="2835" w:type="dxa"/>
          </w:tcPr>
          <w:p w14:paraId="28D29A93"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3280C0A9" w14:textId="77777777" w:rsidR="00B921A0" w:rsidRPr="002B08B4" w:rsidRDefault="00B921A0" w:rsidP="002644DD">
            <w:pPr>
              <w:jc w:val="center"/>
              <w:rPr>
                <w:b/>
                <w:sz w:val="22"/>
                <w:szCs w:val="22"/>
              </w:rPr>
            </w:pPr>
          </w:p>
        </w:tc>
      </w:tr>
      <w:tr w:rsidR="00B921A0" w:rsidRPr="002B08B4" w14:paraId="3BDB508E" w14:textId="77777777" w:rsidTr="002644DD">
        <w:tc>
          <w:tcPr>
            <w:tcW w:w="709" w:type="dxa"/>
          </w:tcPr>
          <w:p w14:paraId="15FA99AC" w14:textId="77777777" w:rsidR="00B921A0" w:rsidRPr="002B08B4" w:rsidRDefault="00B921A0" w:rsidP="002644DD">
            <w:pPr>
              <w:rPr>
                <w:sz w:val="22"/>
                <w:szCs w:val="22"/>
              </w:rPr>
            </w:pPr>
          </w:p>
        </w:tc>
        <w:tc>
          <w:tcPr>
            <w:tcW w:w="4111" w:type="dxa"/>
          </w:tcPr>
          <w:p w14:paraId="49E61986" w14:textId="77777777" w:rsidR="00B921A0" w:rsidRPr="002B08B4" w:rsidRDefault="00B921A0" w:rsidP="002644DD">
            <w:pPr>
              <w:rPr>
                <w:sz w:val="22"/>
                <w:szCs w:val="22"/>
              </w:rPr>
            </w:pPr>
            <w:r w:rsidRPr="002B08B4">
              <w:rPr>
                <w:sz w:val="22"/>
                <w:szCs w:val="22"/>
              </w:rPr>
              <w:t xml:space="preserve">сельскохозяйственной продукции </w:t>
            </w:r>
          </w:p>
        </w:tc>
        <w:tc>
          <w:tcPr>
            <w:tcW w:w="1985" w:type="dxa"/>
          </w:tcPr>
          <w:p w14:paraId="1B6E12CE"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68D43C9B" w14:textId="77777777" w:rsidR="00B921A0" w:rsidRPr="002B08B4" w:rsidRDefault="00B921A0" w:rsidP="002644DD">
            <w:pPr>
              <w:rPr>
                <w:sz w:val="22"/>
                <w:szCs w:val="22"/>
              </w:rPr>
            </w:pPr>
            <w:r w:rsidRPr="002B08B4">
              <w:rPr>
                <w:sz w:val="22"/>
                <w:szCs w:val="22"/>
              </w:rPr>
              <w:t>4416 00 000 0</w:t>
            </w:r>
          </w:p>
        </w:tc>
        <w:tc>
          <w:tcPr>
            <w:tcW w:w="2835" w:type="dxa"/>
          </w:tcPr>
          <w:p w14:paraId="3125E2FF" w14:textId="77777777" w:rsidR="00B921A0" w:rsidRPr="002B08B4" w:rsidRDefault="00B921A0" w:rsidP="002644DD">
            <w:pPr>
              <w:rPr>
                <w:sz w:val="22"/>
                <w:szCs w:val="22"/>
              </w:rPr>
            </w:pPr>
            <w:r w:rsidRPr="002B08B4">
              <w:rPr>
                <w:sz w:val="22"/>
                <w:szCs w:val="22"/>
              </w:rPr>
              <w:t>ГОСТ 5959-80</w:t>
            </w:r>
          </w:p>
        </w:tc>
        <w:tc>
          <w:tcPr>
            <w:tcW w:w="3544" w:type="dxa"/>
          </w:tcPr>
          <w:p w14:paraId="15821E91" w14:textId="77777777" w:rsidR="00B921A0" w:rsidRPr="002B08B4" w:rsidRDefault="00B921A0" w:rsidP="002644DD">
            <w:pPr>
              <w:jc w:val="center"/>
              <w:rPr>
                <w:b/>
                <w:sz w:val="22"/>
                <w:szCs w:val="22"/>
              </w:rPr>
            </w:pPr>
          </w:p>
        </w:tc>
      </w:tr>
      <w:tr w:rsidR="00B921A0" w:rsidRPr="002B08B4" w14:paraId="1FBC1B30" w14:textId="77777777" w:rsidTr="002644DD">
        <w:tc>
          <w:tcPr>
            <w:tcW w:w="709" w:type="dxa"/>
          </w:tcPr>
          <w:p w14:paraId="67AE340C" w14:textId="77777777" w:rsidR="00B921A0" w:rsidRPr="002B08B4" w:rsidRDefault="00B921A0" w:rsidP="002644DD">
            <w:pPr>
              <w:rPr>
                <w:b/>
                <w:sz w:val="22"/>
                <w:szCs w:val="22"/>
              </w:rPr>
            </w:pPr>
          </w:p>
        </w:tc>
        <w:tc>
          <w:tcPr>
            <w:tcW w:w="4111" w:type="dxa"/>
          </w:tcPr>
          <w:p w14:paraId="210F8FBF" w14:textId="77777777" w:rsidR="00B921A0" w:rsidRPr="002B08B4" w:rsidRDefault="00B921A0" w:rsidP="002644DD">
            <w:pPr>
              <w:rPr>
                <w:sz w:val="22"/>
                <w:szCs w:val="22"/>
              </w:rPr>
            </w:pPr>
            <w:r w:rsidRPr="002B08B4">
              <w:rPr>
                <w:sz w:val="22"/>
                <w:szCs w:val="22"/>
              </w:rPr>
              <w:t xml:space="preserve">(ящики, бочки, коробки, бочонки, </w:t>
            </w:r>
          </w:p>
        </w:tc>
        <w:tc>
          <w:tcPr>
            <w:tcW w:w="1985" w:type="dxa"/>
          </w:tcPr>
          <w:p w14:paraId="6D0A4EA0" w14:textId="77777777" w:rsidR="00B921A0" w:rsidRPr="002B08B4" w:rsidRDefault="00B921A0" w:rsidP="002644DD">
            <w:pPr>
              <w:rPr>
                <w:sz w:val="22"/>
                <w:szCs w:val="22"/>
              </w:rPr>
            </w:pPr>
            <w:r w:rsidRPr="002B08B4">
              <w:rPr>
                <w:sz w:val="22"/>
                <w:szCs w:val="22"/>
              </w:rPr>
              <w:t>3Д, 4Д, 5Д</w:t>
            </w:r>
          </w:p>
        </w:tc>
        <w:tc>
          <w:tcPr>
            <w:tcW w:w="2409" w:type="dxa"/>
          </w:tcPr>
          <w:p w14:paraId="3F7751D4" w14:textId="77777777" w:rsidR="00B921A0" w:rsidRPr="002B08B4" w:rsidRDefault="00B921A0" w:rsidP="002644DD">
            <w:pPr>
              <w:rPr>
                <w:sz w:val="22"/>
                <w:szCs w:val="22"/>
              </w:rPr>
            </w:pPr>
          </w:p>
        </w:tc>
        <w:tc>
          <w:tcPr>
            <w:tcW w:w="2835" w:type="dxa"/>
          </w:tcPr>
          <w:p w14:paraId="5F8AF5AD" w14:textId="77777777" w:rsidR="00B921A0" w:rsidRPr="002B08B4" w:rsidRDefault="00B921A0" w:rsidP="002644DD">
            <w:pPr>
              <w:rPr>
                <w:sz w:val="22"/>
                <w:szCs w:val="22"/>
              </w:rPr>
            </w:pPr>
            <w:r w:rsidRPr="002B08B4">
              <w:rPr>
                <w:sz w:val="22"/>
                <w:szCs w:val="22"/>
              </w:rPr>
              <w:t>ГОСТ 8777-80</w:t>
            </w:r>
          </w:p>
        </w:tc>
        <w:tc>
          <w:tcPr>
            <w:tcW w:w="3544" w:type="dxa"/>
          </w:tcPr>
          <w:p w14:paraId="70FFC882" w14:textId="77777777" w:rsidR="00B921A0" w:rsidRPr="002B08B4" w:rsidRDefault="00B921A0" w:rsidP="002644DD">
            <w:pPr>
              <w:jc w:val="center"/>
              <w:rPr>
                <w:b/>
                <w:sz w:val="22"/>
                <w:szCs w:val="22"/>
              </w:rPr>
            </w:pPr>
          </w:p>
        </w:tc>
      </w:tr>
      <w:tr w:rsidR="00B921A0" w:rsidRPr="002B08B4" w14:paraId="12A67A0C" w14:textId="77777777" w:rsidTr="002644DD">
        <w:tc>
          <w:tcPr>
            <w:tcW w:w="709" w:type="dxa"/>
          </w:tcPr>
          <w:p w14:paraId="0E6BD2F0" w14:textId="77777777" w:rsidR="00B921A0" w:rsidRPr="002B08B4" w:rsidRDefault="00B921A0" w:rsidP="002644DD">
            <w:pPr>
              <w:rPr>
                <w:sz w:val="22"/>
                <w:szCs w:val="22"/>
              </w:rPr>
            </w:pPr>
          </w:p>
        </w:tc>
        <w:tc>
          <w:tcPr>
            <w:tcW w:w="4111" w:type="dxa"/>
          </w:tcPr>
          <w:p w14:paraId="5987F423" w14:textId="77777777" w:rsidR="00B921A0" w:rsidRPr="002B08B4" w:rsidRDefault="00B921A0" w:rsidP="002644DD">
            <w:pPr>
              <w:rPr>
                <w:sz w:val="22"/>
                <w:szCs w:val="22"/>
              </w:rPr>
            </w:pPr>
            <w:r w:rsidRPr="002B08B4">
              <w:rPr>
                <w:sz w:val="22"/>
                <w:szCs w:val="22"/>
              </w:rPr>
              <w:t xml:space="preserve">барабаны, кадки), кроме бывшей в </w:t>
            </w:r>
          </w:p>
        </w:tc>
        <w:tc>
          <w:tcPr>
            <w:tcW w:w="1985" w:type="dxa"/>
          </w:tcPr>
          <w:p w14:paraId="4FADD056" w14:textId="77777777" w:rsidR="00B921A0" w:rsidRPr="002B08B4" w:rsidRDefault="00B921A0" w:rsidP="002644DD">
            <w:pPr>
              <w:rPr>
                <w:sz w:val="22"/>
                <w:szCs w:val="22"/>
              </w:rPr>
            </w:pPr>
          </w:p>
        </w:tc>
        <w:tc>
          <w:tcPr>
            <w:tcW w:w="2409" w:type="dxa"/>
          </w:tcPr>
          <w:p w14:paraId="5A1E431D" w14:textId="77777777" w:rsidR="00B921A0" w:rsidRPr="002B08B4" w:rsidRDefault="00B921A0" w:rsidP="002644DD">
            <w:pPr>
              <w:rPr>
                <w:sz w:val="22"/>
                <w:szCs w:val="22"/>
              </w:rPr>
            </w:pPr>
          </w:p>
        </w:tc>
        <w:tc>
          <w:tcPr>
            <w:tcW w:w="2835" w:type="dxa"/>
          </w:tcPr>
          <w:p w14:paraId="5601A180" w14:textId="77777777" w:rsidR="00B921A0" w:rsidRPr="002B08B4" w:rsidRDefault="00B921A0" w:rsidP="002644DD">
            <w:pPr>
              <w:rPr>
                <w:sz w:val="22"/>
                <w:szCs w:val="22"/>
              </w:rPr>
            </w:pPr>
            <w:r w:rsidRPr="002B08B4">
              <w:rPr>
                <w:sz w:val="22"/>
                <w:szCs w:val="22"/>
              </w:rPr>
              <w:t>ГОСТ 13356-84</w:t>
            </w:r>
          </w:p>
        </w:tc>
        <w:tc>
          <w:tcPr>
            <w:tcW w:w="3544" w:type="dxa"/>
          </w:tcPr>
          <w:p w14:paraId="179D8FE8" w14:textId="77777777" w:rsidR="00B921A0" w:rsidRPr="002B08B4" w:rsidRDefault="00B921A0" w:rsidP="002644DD">
            <w:pPr>
              <w:jc w:val="center"/>
              <w:rPr>
                <w:b/>
                <w:sz w:val="22"/>
                <w:szCs w:val="22"/>
              </w:rPr>
            </w:pPr>
          </w:p>
        </w:tc>
      </w:tr>
      <w:tr w:rsidR="00B921A0" w:rsidRPr="002B08B4" w14:paraId="6E4D0EFC" w14:textId="77777777" w:rsidTr="002644DD">
        <w:tc>
          <w:tcPr>
            <w:tcW w:w="709" w:type="dxa"/>
          </w:tcPr>
          <w:p w14:paraId="17A4CBC5" w14:textId="77777777" w:rsidR="00B921A0" w:rsidRPr="002B08B4" w:rsidRDefault="00B921A0" w:rsidP="002644DD">
            <w:pPr>
              <w:rPr>
                <w:sz w:val="22"/>
                <w:szCs w:val="22"/>
              </w:rPr>
            </w:pPr>
          </w:p>
        </w:tc>
        <w:tc>
          <w:tcPr>
            <w:tcW w:w="4111" w:type="dxa"/>
          </w:tcPr>
          <w:p w14:paraId="2829FAE4" w14:textId="77777777" w:rsidR="00B921A0" w:rsidRPr="002B08B4" w:rsidRDefault="00B921A0" w:rsidP="002644DD">
            <w:pPr>
              <w:rPr>
                <w:sz w:val="22"/>
                <w:szCs w:val="22"/>
              </w:rPr>
            </w:pPr>
            <w:r w:rsidRPr="002B08B4">
              <w:rPr>
                <w:sz w:val="22"/>
                <w:szCs w:val="22"/>
              </w:rPr>
              <w:t>употреблении</w:t>
            </w:r>
          </w:p>
        </w:tc>
        <w:tc>
          <w:tcPr>
            <w:tcW w:w="1985" w:type="dxa"/>
          </w:tcPr>
          <w:p w14:paraId="6D8ACAC0" w14:textId="77777777" w:rsidR="00B921A0" w:rsidRPr="002B08B4" w:rsidRDefault="00B921A0" w:rsidP="002644DD">
            <w:pPr>
              <w:rPr>
                <w:sz w:val="22"/>
                <w:szCs w:val="22"/>
              </w:rPr>
            </w:pPr>
          </w:p>
        </w:tc>
        <w:tc>
          <w:tcPr>
            <w:tcW w:w="2409" w:type="dxa"/>
          </w:tcPr>
          <w:p w14:paraId="0091245C" w14:textId="77777777" w:rsidR="00B921A0" w:rsidRPr="002B08B4" w:rsidRDefault="00B921A0" w:rsidP="002644DD">
            <w:pPr>
              <w:rPr>
                <w:sz w:val="22"/>
                <w:szCs w:val="22"/>
              </w:rPr>
            </w:pPr>
          </w:p>
        </w:tc>
        <w:tc>
          <w:tcPr>
            <w:tcW w:w="2835" w:type="dxa"/>
          </w:tcPr>
          <w:p w14:paraId="5B2C9398" w14:textId="77777777" w:rsidR="00B921A0" w:rsidRPr="002B08B4" w:rsidRDefault="00B921A0" w:rsidP="002644DD">
            <w:pPr>
              <w:rPr>
                <w:sz w:val="22"/>
                <w:szCs w:val="22"/>
              </w:rPr>
            </w:pPr>
            <w:r w:rsidRPr="002B08B4">
              <w:rPr>
                <w:sz w:val="22"/>
                <w:szCs w:val="22"/>
              </w:rPr>
              <w:t xml:space="preserve">ГОСТ 9338-80 </w:t>
            </w:r>
          </w:p>
        </w:tc>
        <w:tc>
          <w:tcPr>
            <w:tcW w:w="3544" w:type="dxa"/>
          </w:tcPr>
          <w:p w14:paraId="58271492" w14:textId="77777777" w:rsidR="00B921A0" w:rsidRPr="002B08B4" w:rsidRDefault="00B921A0" w:rsidP="002644DD">
            <w:pPr>
              <w:jc w:val="center"/>
              <w:rPr>
                <w:b/>
                <w:sz w:val="22"/>
                <w:szCs w:val="22"/>
              </w:rPr>
            </w:pPr>
          </w:p>
        </w:tc>
      </w:tr>
      <w:tr w:rsidR="00B921A0" w:rsidRPr="002B08B4" w14:paraId="74F9023C" w14:textId="77777777" w:rsidTr="002644DD">
        <w:tc>
          <w:tcPr>
            <w:tcW w:w="709" w:type="dxa"/>
          </w:tcPr>
          <w:p w14:paraId="1D44D39C" w14:textId="77777777" w:rsidR="00B921A0" w:rsidRPr="002B08B4" w:rsidRDefault="00B921A0" w:rsidP="002644DD">
            <w:pPr>
              <w:rPr>
                <w:sz w:val="22"/>
                <w:szCs w:val="22"/>
              </w:rPr>
            </w:pPr>
          </w:p>
        </w:tc>
        <w:tc>
          <w:tcPr>
            <w:tcW w:w="4111" w:type="dxa"/>
          </w:tcPr>
          <w:p w14:paraId="7476B719" w14:textId="77777777" w:rsidR="00B921A0" w:rsidRPr="002B08B4" w:rsidRDefault="00B921A0" w:rsidP="002644DD">
            <w:pPr>
              <w:rPr>
                <w:sz w:val="22"/>
                <w:szCs w:val="22"/>
              </w:rPr>
            </w:pPr>
          </w:p>
        </w:tc>
        <w:tc>
          <w:tcPr>
            <w:tcW w:w="1985" w:type="dxa"/>
          </w:tcPr>
          <w:p w14:paraId="095B3977" w14:textId="77777777" w:rsidR="00B921A0" w:rsidRPr="002B08B4" w:rsidRDefault="00B921A0" w:rsidP="002644DD">
            <w:pPr>
              <w:rPr>
                <w:sz w:val="22"/>
                <w:szCs w:val="22"/>
              </w:rPr>
            </w:pPr>
          </w:p>
        </w:tc>
        <w:tc>
          <w:tcPr>
            <w:tcW w:w="2409" w:type="dxa"/>
          </w:tcPr>
          <w:p w14:paraId="0BB8359E" w14:textId="77777777" w:rsidR="00B921A0" w:rsidRPr="002B08B4" w:rsidRDefault="00B921A0" w:rsidP="002644DD">
            <w:pPr>
              <w:rPr>
                <w:sz w:val="22"/>
                <w:szCs w:val="22"/>
              </w:rPr>
            </w:pPr>
          </w:p>
        </w:tc>
        <w:tc>
          <w:tcPr>
            <w:tcW w:w="2835" w:type="dxa"/>
          </w:tcPr>
          <w:p w14:paraId="34EDA865" w14:textId="77777777" w:rsidR="00B921A0" w:rsidRPr="002B08B4" w:rsidRDefault="00B921A0" w:rsidP="002644DD">
            <w:pPr>
              <w:rPr>
                <w:sz w:val="22"/>
                <w:szCs w:val="22"/>
              </w:rPr>
            </w:pPr>
            <w:r w:rsidRPr="002B08B4">
              <w:rPr>
                <w:sz w:val="22"/>
                <w:szCs w:val="22"/>
              </w:rPr>
              <w:t xml:space="preserve">ГОСТ 9396-88 </w:t>
            </w:r>
          </w:p>
        </w:tc>
        <w:tc>
          <w:tcPr>
            <w:tcW w:w="3544" w:type="dxa"/>
          </w:tcPr>
          <w:p w14:paraId="1C61F4CC" w14:textId="77777777" w:rsidR="00B921A0" w:rsidRPr="002B08B4" w:rsidRDefault="00B921A0" w:rsidP="002644DD">
            <w:pPr>
              <w:jc w:val="center"/>
              <w:rPr>
                <w:b/>
                <w:sz w:val="22"/>
                <w:szCs w:val="22"/>
              </w:rPr>
            </w:pPr>
          </w:p>
        </w:tc>
      </w:tr>
      <w:tr w:rsidR="00B921A0" w:rsidRPr="002B08B4" w14:paraId="52FC1F51" w14:textId="77777777" w:rsidTr="002644DD">
        <w:tc>
          <w:tcPr>
            <w:tcW w:w="709" w:type="dxa"/>
          </w:tcPr>
          <w:p w14:paraId="0FD7A69E" w14:textId="77777777" w:rsidR="00B921A0" w:rsidRPr="002B08B4" w:rsidRDefault="00B921A0" w:rsidP="002644DD">
            <w:pPr>
              <w:rPr>
                <w:sz w:val="22"/>
                <w:szCs w:val="22"/>
              </w:rPr>
            </w:pPr>
          </w:p>
        </w:tc>
        <w:tc>
          <w:tcPr>
            <w:tcW w:w="4111" w:type="dxa"/>
          </w:tcPr>
          <w:p w14:paraId="5F1FC7C0" w14:textId="77777777" w:rsidR="00B921A0" w:rsidRPr="002B08B4" w:rsidRDefault="00B921A0" w:rsidP="002644DD">
            <w:pPr>
              <w:rPr>
                <w:sz w:val="22"/>
                <w:szCs w:val="22"/>
              </w:rPr>
            </w:pPr>
          </w:p>
        </w:tc>
        <w:tc>
          <w:tcPr>
            <w:tcW w:w="1985" w:type="dxa"/>
          </w:tcPr>
          <w:p w14:paraId="613EEE1C" w14:textId="77777777" w:rsidR="00B921A0" w:rsidRPr="002B08B4" w:rsidRDefault="00B921A0" w:rsidP="002644DD">
            <w:pPr>
              <w:rPr>
                <w:sz w:val="22"/>
                <w:szCs w:val="22"/>
              </w:rPr>
            </w:pPr>
          </w:p>
        </w:tc>
        <w:tc>
          <w:tcPr>
            <w:tcW w:w="2409" w:type="dxa"/>
          </w:tcPr>
          <w:p w14:paraId="46418E73" w14:textId="77777777" w:rsidR="00B921A0" w:rsidRPr="002B08B4" w:rsidRDefault="00B921A0" w:rsidP="002644DD">
            <w:pPr>
              <w:rPr>
                <w:sz w:val="22"/>
                <w:szCs w:val="22"/>
              </w:rPr>
            </w:pPr>
          </w:p>
        </w:tc>
        <w:tc>
          <w:tcPr>
            <w:tcW w:w="2835" w:type="dxa"/>
          </w:tcPr>
          <w:p w14:paraId="5C02A94B" w14:textId="77777777" w:rsidR="00B921A0" w:rsidRPr="002B08B4" w:rsidRDefault="00B921A0" w:rsidP="002644DD">
            <w:pPr>
              <w:rPr>
                <w:sz w:val="22"/>
                <w:szCs w:val="22"/>
              </w:rPr>
            </w:pPr>
            <w:r w:rsidRPr="002B08B4">
              <w:rPr>
                <w:sz w:val="22"/>
                <w:szCs w:val="22"/>
              </w:rPr>
              <w:t>ГОСТ 33757-2016</w:t>
            </w:r>
          </w:p>
        </w:tc>
        <w:tc>
          <w:tcPr>
            <w:tcW w:w="3544" w:type="dxa"/>
          </w:tcPr>
          <w:p w14:paraId="6D258214" w14:textId="77777777" w:rsidR="00B921A0" w:rsidRPr="002B08B4" w:rsidRDefault="00B921A0" w:rsidP="002644DD">
            <w:pPr>
              <w:jc w:val="center"/>
              <w:rPr>
                <w:b/>
                <w:sz w:val="22"/>
                <w:szCs w:val="22"/>
              </w:rPr>
            </w:pPr>
          </w:p>
        </w:tc>
      </w:tr>
      <w:tr w:rsidR="00B921A0" w:rsidRPr="002B08B4" w14:paraId="1427AE66" w14:textId="77777777" w:rsidTr="002644DD">
        <w:tc>
          <w:tcPr>
            <w:tcW w:w="709" w:type="dxa"/>
          </w:tcPr>
          <w:p w14:paraId="2D4A4F8D" w14:textId="77777777" w:rsidR="00B921A0" w:rsidRPr="002B08B4" w:rsidRDefault="00B921A0" w:rsidP="002644DD">
            <w:pPr>
              <w:rPr>
                <w:sz w:val="22"/>
                <w:szCs w:val="22"/>
              </w:rPr>
            </w:pPr>
          </w:p>
        </w:tc>
        <w:tc>
          <w:tcPr>
            <w:tcW w:w="4111" w:type="dxa"/>
          </w:tcPr>
          <w:p w14:paraId="16DAA7FF" w14:textId="77777777" w:rsidR="00B921A0" w:rsidRPr="002B08B4" w:rsidRDefault="00B921A0" w:rsidP="002644DD">
            <w:pPr>
              <w:rPr>
                <w:sz w:val="22"/>
                <w:szCs w:val="22"/>
              </w:rPr>
            </w:pPr>
          </w:p>
        </w:tc>
        <w:tc>
          <w:tcPr>
            <w:tcW w:w="1985" w:type="dxa"/>
          </w:tcPr>
          <w:p w14:paraId="5D6B97F5" w14:textId="77777777" w:rsidR="00B921A0" w:rsidRPr="002B08B4" w:rsidRDefault="00B921A0" w:rsidP="002644DD">
            <w:pPr>
              <w:rPr>
                <w:sz w:val="22"/>
                <w:szCs w:val="22"/>
              </w:rPr>
            </w:pPr>
          </w:p>
        </w:tc>
        <w:tc>
          <w:tcPr>
            <w:tcW w:w="2409" w:type="dxa"/>
          </w:tcPr>
          <w:p w14:paraId="03B1864C" w14:textId="77777777" w:rsidR="00B921A0" w:rsidRPr="002B08B4" w:rsidRDefault="00B921A0" w:rsidP="002644DD">
            <w:pPr>
              <w:rPr>
                <w:sz w:val="22"/>
                <w:szCs w:val="22"/>
              </w:rPr>
            </w:pPr>
          </w:p>
        </w:tc>
        <w:tc>
          <w:tcPr>
            <w:tcW w:w="2835" w:type="dxa"/>
          </w:tcPr>
          <w:p w14:paraId="4C79C17D" w14:textId="77777777" w:rsidR="00B921A0" w:rsidRPr="002B08B4" w:rsidRDefault="00B921A0" w:rsidP="002644DD">
            <w:pPr>
              <w:rPr>
                <w:sz w:val="22"/>
                <w:szCs w:val="22"/>
              </w:rPr>
            </w:pPr>
            <w:r w:rsidRPr="002B08B4">
              <w:rPr>
                <w:sz w:val="22"/>
                <w:szCs w:val="22"/>
              </w:rPr>
              <w:t>ГОСТ 9570-2016</w:t>
            </w:r>
          </w:p>
        </w:tc>
        <w:tc>
          <w:tcPr>
            <w:tcW w:w="3544" w:type="dxa"/>
          </w:tcPr>
          <w:p w14:paraId="7600B4DE" w14:textId="77777777" w:rsidR="00B921A0" w:rsidRPr="002B08B4" w:rsidRDefault="00B921A0" w:rsidP="002644DD">
            <w:pPr>
              <w:jc w:val="center"/>
              <w:rPr>
                <w:b/>
                <w:sz w:val="22"/>
                <w:szCs w:val="22"/>
              </w:rPr>
            </w:pPr>
          </w:p>
        </w:tc>
      </w:tr>
      <w:tr w:rsidR="00B921A0" w:rsidRPr="002B08B4" w14:paraId="1F78BD68" w14:textId="77777777" w:rsidTr="002644DD">
        <w:tc>
          <w:tcPr>
            <w:tcW w:w="709" w:type="dxa"/>
          </w:tcPr>
          <w:p w14:paraId="515A3B5F" w14:textId="77777777" w:rsidR="00B921A0" w:rsidRPr="002B08B4" w:rsidRDefault="00B921A0" w:rsidP="002644DD">
            <w:pPr>
              <w:rPr>
                <w:sz w:val="22"/>
                <w:szCs w:val="22"/>
              </w:rPr>
            </w:pPr>
          </w:p>
        </w:tc>
        <w:tc>
          <w:tcPr>
            <w:tcW w:w="4111" w:type="dxa"/>
          </w:tcPr>
          <w:p w14:paraId="0DA48DD2" w14:textId="77777777" w:rsidR="00B921A0" w:rsidRPr="002B08B4" w:rsidRDefault="00B921A0" w:rsidP="002644DD">
            <w:pPr>
              <w:rPr>
                <w:sz w:val="22"/>
                <w:szCs w:val="22"/>
              </w:rPr>
            </w:pPr>
          </w:p>
        </w:tc>
        <w:tc>
          <w:tcPr>
            <w:tcW w:w="1985" w:type="dxa"/>
          </w:tcPr>
          <w:p w14:paraId="7CE170C0" w14:textId="77777777" w:rsidR="00B921A0" w:rsidRPr="002B08B4" w:rsidRDefault="00B921A0" w:rsidP="002644DD">
            <w:pPr>
              <w:rPr>
                <w:sz w:val="22"/>
                <w:szCs w:val="22"/>
              </w:rPr>
            </w:pPr>
          </w:p>
        </w:tc>
        <w:tc>
          <w:tcPr>
            <w:tcW w:w="2409" w:type="dxa"/>
          </w:tcPr>
          <w:p w14:paraId="6FAF702E" w14:textId="77777777" w:rsidR="00B921A0" w:rsidRPr="002B08B4" w:rsidRDefault="00B921A0" w:rsidP="002644DD">
            <w:pPr>
              <w:rPr>
                <w:sz w:val="22"/>
                <w:szCs w:val="22"/>
              </w:rPr>
            </w:pPr>
          </w:p>
        </w:tc>
        <w:tc>
          <w:tcPr>
            <w:tcW w:w="2835" w:type="dxa"/>
          </w:tcPr>
          <w:p w14:paraId="386F8D6C" w14:textId="77777777" w:rsidR="00B921A0" w:rsidRPr="002B08B4" w:rsidRDefault="00B921A0" w:rsidP="002644DD">
            <w:pPr>
              <w:rPr>
                <w:sz w:val="22"/>
                <w:szCs w:val="22"/>
              </w:rPr>
            </w:pPr>
            <w:r w:rsidRPr="002B08B4">
              <w:rPr>
                <w:sz w:val="22"/>
                <w:szCs w:val="22"/>
              </w:rPr>
              <w:t xml:space="preserve">ГОСТ 10131-93 </w:t>
            </w:r>
          </w:p>
        </w:tc>
        <w:tc>
          <w:tcPr>
            <w:tcW w:w="3544" w:type="dxa"/>
          </w:tcPr>
          <w:p w14:paraId="2A9133B0" w14:textId="77777777" w:rsidR="00B921A0" w:rsidRPr="002B08B4" w:rsidRDefault="00B921A0" w:rsidP="002644DD">
            <w:pPr>
              <w:jc w:val="center"/>
              <w:rPr>
                <w:b/>
                <w:sz w:val="22"/>
                <w:szCs w:val="22"/>
              </w:rPr>
            </w:pPr>
          </w:p>
        </w:tc>
      </w:tr>
      <w:tr w:rsidR="00B921A0" w:rsidRPr="002B08B4" w14:paraId="1FA0D4FA" w14:textId="77777777" w:rsidTr="002644DD">
        <w:tc>
          <w:tcPr>
            <w:tcW w:w="709" w:type="dxa"/>
          </w:tcPr>
          <w:p w14:paraId="760709C8" w14:textId="77777777" w:rsidR="00B921A0" w:rsidRPr="002B08B4" w:rsidRDefault="00B921A0" w:rsidP="002644DD">
            <w:pPr>
              <w:rPr>
                <w:sz w:val="22"/>
                <w:szCs w:val="22"/>
              </w:rPr>
            </w:pPr>
          </w:p>
        </w:tc>
        <w:tc>
          <w:tcPr>
            <w:tcW w:w="4111" w:type="dxa"/>
          </w:tcPr>
          <w:p w14:paraId="070F370B" w14:textId="77777777" w:rsidR="00B921A0" w:rsidRPr="002B08B4" w:rsidRDefault="00B921A0" w:rsidP="002644DD">
            <w:pPr>
              <w:rPr>
                <w:sz w:val="22"/>
                <w:szCs w:val="22"/>
              </w:rPr>
            </w:pPr>
          </w:p>
        </w:tc>
        <w:tc>
          <w:tcPr>
            <w:tcW w:w="1985" w:type="dxa"/>
          </w:tcPr>
          <w:p w14:paraId="6DBF5E5C" w14:textId="77777777" w:rsidR="00B921A0" w:rsidRPr="002B08B4" w:rsidRDefault="00B921A0" w:rsidP="002644DD">
            <w:pPr>
              <w:rPr>
                <w:sz w:val="22"/>
                <w:szCs w:val="22"/>
              </w:rPr>
            </w:pPr>
          </w:p>
        </w:tc>
        <w:tc>
          <w:tcPr>
            <w:tcW w:w="2409" w:type="dxa"/>
          </w:tcPr>
          <w:p w14:paraId="6193E68E" w14:textId="77777777" w:rsidR="00B921A0" w:rsidRPr="002B08B4" w:rsidRDefault="00B921A0" w:rsidP="002644DD">
            <w:pPr>
              <w:rPr>
                <w:sz w:val="22"/>
                <w:szCs w:val="22"/>
              </w:rPr>
            </w:pPr>
          </w:p>
        </w:tc>
        <w:tc>
          <w:tcPr>
            <w:tcW w:w="2835" w:type="dxa"/>
          </w:tcPr>
          <w:p w14:paraId="0200CE99" w14:textId="77777777" w:rsidR="00B921A0" w:rsidRPr="002B08B4" w:rsidRDefault="00B921A0" w:rsidP="002644DD">
            <w:pPr>
              <w:rPr>
                <w:sz w:val="22"/>
                <w:szCs w:val="22"/>
              </w:rPr>
            </w:pPr>
            <w:r w:rsidRPr="002B08B4">
              <w:rPr>
                <w:sz w:val="22"/>
                <w:szCs w:val="22"/>
              </w:rPr>
              <w:t xml:space="preserve">ГОСТ 10350-81 </w:t>
            </w:r>
          </w:p>
        </w:tc>
        <w:tc>
          <w:tcPr>
            <w:tcW w:w="3544" w:type="dxa"/>
          </w:tcPr>
          <w:p w14:paraId="74028478" w14:textId="77777777" w:rsidR="00B921A0" w:rsidRPr="002B08B4" w:rsidRDefault="00B921A0" w:rsidP="002644DD">
            <w:pPr>
              <w:jc w:val="center"/>
              <w:rPr>
                <w:b/>
                <w:sz w:val="22"/>
                <w:szCs w:val="22"/>
              </w:rPr>
            </w:pPr>
          </w:p>
        </w:tc>
      </w:tr>
      <w:tr w:rsidR="00B921A0" w:rsidRPr="002B08B4" w14:paraId="5D5C18D3" w14:textId="77777777" w:rsidTr="002644DD">
        <w:tc>
          <w:tcPr>
            <w:tcW w:w="709" w:type="dxa"/>
          </w:tcPr>
          <w:p w14:paraId="78173C14" w14:textId="77777777" w:rsidR="00B921A0" w:rsidRPr="002B08B4" w:rsidRDefault="00B921A0" w:rsidP="002644DD">
            <w:pPr>
              <w:rPr>
                <w:sz w:val="22"/>
                <w:szCs w:val="22"/>
              </w:rPr>
            </w:pPr>
          </w:p>
        </w:tc>
        <w:tc>
          <w:tcPr>
            <w:tcW w:w="4111" w:type="dxa"/>
          </w:tcPr>
          <w:p w14:paraId="2E68D37D" w14:textId="77777777" w:rsidR="00B921A0" w:rsidRPr="002B08B4" w:rsidRDefault="00B921A0" w:rsidP="002644DD">
            <w:pPr>
              <w:rPr>
                <w:sz w:val="22"/>
                <w:szCs w:val="22"/>
              </w:rPr>
            </w:pPr>
          </w:p>
        </w:tc>
        <w:tc>
          <w:tcPr>
            <w:tcW w:w="1985" w:type="dxa"/>
          </w:tcPr>
          <w:p w14:paraId="06861E95" w14:textId="77777777" w:rsidR="00B921A0" w:rsidRPr="002B08B4" w:rsidRDefault="00B921A0" w:rsidP="002644DD">
            <w:pPr>
              <w:rPr>
                <w:sz w:val="22"/>
                <w:szCs w:val="22"/>
              </w:rPr>
            </w:pPr>
          </w:p>
        </w:tc>
        <w:tc>
          <w:tcPr>
            <w:tcW w:w="2409" w:type="dxa"/>
          </w:tcPr>
          <w:p w14:paraId="624FE822" w14:textId="77777777" w:rsidR="00B921A0" w:rsidRPr="002B08B4" w:rsidRDefault="00B921A0" w:rsidP="002644DD">
            <w:pPr>
              <w:rPr>
                <w:sz w:val="22"/>
                <w:szCs w:val="22"/>
              </w:rPr>
            </w:pPr>
          </w:p>
        </w:tc>
        <w:tc>
          <w:tcPr>
            <w:tcW w:w="2835" w:type="dxa"/>
          </w:tcPr>
          <w:p w14:paraId="2E894E6C" w14:textId="77777777" w:rsidR="00B921A0" w:rsidRPr="002B08B4" w:rsidRDefault="00B921A0" w:rsidP="002644DD">
            <w:pPr>
              <w:rPr>
                <w:sz w:val="22"/>
                <w:szCs w:val="22"/>
              </w:rPr>
            </w:pPr>
            <w:r w:rsidRPr="002B08B4">
              <w:rPr>
                <w:sz w:val="22"/>
                <w:szCs w:val="22"/>
              </w:rPr>
              <w:t xml:space="preserve">ГОСТ 11002-80 </w:t>
            </w:r>
          </w:p>
        </w:tc>
        <w:tc>
          <w:tcPr>
            <w:tcW w:w="3544" w:type="dxa"/>
          </w:tcPr>
          <w:p w14:paraId="6492588D" w14:textId="77777777" w:rsidR="00B921A0" w:rsidRPr="002B08B4" w:rsidRDefault="00B921A0" w:rsidP="002644DD">
            <w:pPr>
              <w:jc w:val="center"/>
              <w:rPr>
                <w:b/>
                <w:sz w:val="22"/>
                <w:szCs w:val="22"/>
              </w:rPr>
            </w:pPr>
          </w:p>
        </w:tc>
      </w:tr>
      <w:tr w:rsidR="00B921A0" w:rsidRPr="002B08B4" w14:paraId="41597EF6" w14:textId="77777777" w:rsidTr="002644DD">
        <w:tc>
          <w:tcPr>
            <w:tcW w:w="709" w:type="dxa"/>
          </w:tcPr>
          <w:p w14:paraId="31313D4E" w14:textId="77777777" w:rsidR="00B921A0" w:rsidRPr="002B08B4" w:rsidRDefault="00B921A0" w:rsidP="002644DD">
            <w:pPr>
              <w:rPr>
                <w:sz w:val="22"/>
                <w:szCs w:val="22"/>
              </w:rPr>
            </w:pPr>
          </w:p>
        </w:tc>
        <w:tc>
          <w:tcPr>
            <w:tcW w:w="4111" w:type="dxa"/>
          </w:tcPr>
          <w:p w14:paraId="4909AD55" w14:textId="77777777" w:rsidR="00B921A0" w:rsidRPr="002B08B4" w:rsidRDefault="00B921A0" w:rsidP="002644DD">
            <w:pPr>
              <w:rPr>
                <w:sz w:val="22"/>
                <w:szCs w:val="22"/>
              </w:rPr>
            </w:pPr>
          </w:p>
        </w:tc>
        <w:tc>
          <w:tcPr>
            <w:tcW w:w="1985" w:type="dxa"/>
          </w:tcPr>
          <w:p w14:paraId="134B611C" w14:textId="77777777" w:rsidR="00B921A0" w:rsidRPr="002B08B4" w:rsidRDefault="00B921A0" w:rsidP="002644DD">
            <w:pPr>
              <w:rPr>
                <w:sz w:val="22"/>
                <w:szCs w:val="22"/>
              </w:rPr>
            </w:pPr>
          </w:p>
        </w:tc>
        <w:tc>
          <w:tcPr>
            <w:tcW w:w="2409" w:type="dxa"/>
          </w:tcPr>
          <w:p w14:paraId="4DD930BC" w14:textId="77777777" w:rsidR="00B921A0" w:rsidRPr="002B08B4" w:rsidRDefault="00B921A0" w:rsidP="002644DD">
            <w:pPr>
              <w:rPr>
                <w:sz w:val="22"/>
                <w:szCs w:val="22"/>
              </w:rPr>
            </w:pPr>
          </w:p>
        </w:tc>
        <w:tc>
          <w:tcPr>
            <w:tcW w:w="2835" w:type="dxa"/>
          </w:tcPr>
          <w:p w14:paraId="202F73AA" w14:textId="77777777" w:rsidR="00B921A0" w:rsidRPr="002B08B4" w:rsidRDefault="00B921A0" w:rsidP="002644DD">
            <w:pPr>
              <w:rPr>
                <w:sz w:val="22"/>
                <w:szCs w:val="22"/>
              </w:rPr>
            </w:pPr>
            <w:r w:rsidRPr="002B08B4">
              <w:rPr>
                <w:sz w:val="22"/>
                <w:szCs w:val="22"/>
              </w:rPr>
              <w:t>ГОСТ 11142-78</w:t>
            </w:r>
          </w:p>
        </w:tc>
        <w:tc>
          <w:tcPr>
            <w:tcW w:w="3544" w:type="dxa"/>
          </w:tcPr>
          <w:p w14:paraId="577512A7" w14:textId="77777777" w:rsidR="00B921A0" w:rsidRPr="002B08B4" w:rsidRDefault="00B921A0" w:rsidP="002644DD">
            <w:pPr>
              <w:jc w:val="center"/>
              <w:rPr>
                <w:b/>
                <w:sz w:val="22"/>
                <w:szCs w:val="22"/>
              </w:rPr>
            </w:pPr>
          </w:p>
        </w:tc>
      </w:tr>
      <w:tr w:rsidR="00B921A0" w:rsidRPr="002B08B4" w14:paraId="6CDB7013" w14:textId="77777777" w:rsidTr="002644DD">
        <w:tc>
          <w:tcPr>
            <w:tcW w:w="709" w:type="dxa"/>
          </w:tcPr>
          <w:p w14:paraId="21688B98" w14:textId="77777777" w:rsidR="00B921A0" w:rsidRPr="002B08B4" w:rsidRDefault="00B921A0" w:rsidP="002644DD">
            <w:pPr>
              <w:rPr>
                <w:sz w:val="22"/>
                <w:szCs w:val="22"/>
              </w:rPr>
            </w:pPr>
          </w:p>
        </w:tc>
        <w:tc>
          <w:tcPr>
            <w:tcW w:w="4111" w:type="dxa"/>
          </w:tcPr>
          <w:p w14:paraId="42C01318" w14:textId="77777777" w:rsidR="00B921A0" w:rsidRPr="002B08B4" w:rsidRDefault="00B921A0" w:rsidP="002644DD">
            <w:pPr>
              <w:rPr>
                <w:sz w:val="22"/>
                <w:szCs w:val="22"/>
              </w:rPr>
            </w:pPr>
          </w:p>
        </w:tc>
        <w:tc>
          <w:tcPr>
            <w:tcW w:w="1985" w:type="dxa"/>
          </w:tcPr>
          <w:p w14:paraId="5DA9677E" w14:textId="77777777" w:rsidR="00B921A0" w:rsidRPr="002B08B4" w:rsidRDefault="00B921A0" w:rsidP="002644DD">
            <w:pPr>
              <w:rPr>
                <w:sz w:val="22"/>
                <w:szCs w:val="22"/>
              </w:rPr>
            </w:pPr>
          </w:p>
        </w:tc>
        <w:tc>
          <w:tcPr>
            <w:tcW w:w="2409" w:type="dxa"/>
          </w:tcPr>
          <w:p w14:paraId="46F43C91" w14:textId="77777777" w:rsidR="00B921A0" w:rsidRPr="002B08B4" w:rsidRDefault="00B921A0" w:rsidP="002644DD">
            <w:pPr>
              <w:rPr>
                <w:sz w:val="22"/>
                <w:szCs w:val="22"/>
              </w:rPr>
            </w:pPr>
          </w:p>
        </w:tc>
        <w:tc>
          <w:tcPr>
            <w:tcW w:w="2835" w:type="dxa"/>
          </w:tcPr>
          <w:p w14:paraId="22C460D1" w14:textId="77777777" w:rsidR="00B921A0" w:rsidRPr="002B08B4" w:rsidRDefault="00B921A0" w:rsidP="002644DD">
            <w:pPr>
              <w:rPr>
                <w:sz w:val="22"/>
                <w:szCs w:val="22"/>
              </w:rPr>
            </w:pPr>
            <w:r w:rsidRPr="002B08B4">
              <w:rPr>
                <w:sz w:val="22"/>
                <w:szCs w:val="22"/>
              </w:rPr>
              <w:t xml:space="preserve">ГОСТ 11354-93 </w:t>
            </w:r>
          </w:p>
        </w:tc>
        <w:tc>
          <w:tcPr>
            <w:tcW w:w="3544" w:type="dxa"/>
          </w:tcPr>
          <w:p w14:paraId="62C2F91B" w14:textId="77777777" w:rsidR="00B921A0" w:rsidRPr="002B08B4" w:rsidRDefault="00B921A0" w:rsidP="002644DD">
            <w:pPr>
              <w:jc w:val="center"/>
              <w:rPr>
                <w:b/>
                <w:sz w:val="22"/>
                <w:szCs w:val="22"/>
              </w:rPr>
            </w:pPr>
          </w:p>
        </w:tc>
      </w:tr>
      <w:tr w:rsidR="00B921A0" w:rsidRPr="002B08B4" w14:paraId="3D6B0708" w14:textId="77777777" w:rsidTr="002644DD">
        <w:tc>
          <w:tcPr>
            <w:tcW w:w="709" w:type="dxa"/>
          </w:tcPr>
          <w:p w14:paraId="39677EFD" w14:textId="77777777" w:rsidR="00B921A0" w:rsidRPr="002B08B4" w:rsidRDefault="00B921A0" w:rsidP="002644DD">
            <w:pPr>
              <w:rPr>
                <w:sz w:val="22"/>
                <w:szCs w:val="22"/>
              </w:rPr>
            </w:pPr>
          </w:p>
        </w:tc>
        <w:tc>
          <w:tcPr>
            <w:tcW w:w="4111" w:type="dxa"/>
          </w:tcPr>
          <w:p w14:paraId="527F93F0" w14:textId="77777777" w:rsidR="00B921A0" w:rsidRPr="002B08B4" w:rsidRDefault="00B921A0" w:rsidP="002644DD">
            <w:pPr>
              <w:rPr>
                <w:sz w:val="22"/>
                <w:szCs w:val="22"/>
              </w:rPr>
            </w:pPr>
          </w:p>
        </w:tc>
        <w:tc>
          <w:tcPr>
            <w:tcW w:w="1985" w:type="dxa"/>
          </w:tcPr>
          <w:p w14:paraId="035B4AD6" w14:textId="77777777" w:rsidR="00B921A0" w:rsidRPr="002B08B4" w:rsidRDefault="00B921A0" w:rsidP="002644DD">
            <w:pPr>
              <w:rPr>
                <w:sz w:val="22"/>
                <w:szCs w:val="22"/>
              </w:rPr>
            </w:pPr>
          </w:p>
        </w:tc>
        <w:tc>
          <w:tcPr>
            <w:tcW w:w="2409" w:type="dxa"/>
          </w:tcPr>
          <w:p w14:paraId="6052B5C1" w14:textId="77777777" w:rsidR="00B921A0" w:rsidRPr="002B08B4" w:rsidRDefault="00B921A0" w:rsidP="002644DD">
            <w:pPr>
              <w:rPr>
                <w:sz w:val="22"/>
                <w:szCs w:val="22"/>
              </w:rPr>
            </w:pPr>
          </w:p>
        </w:tc>
        <w:tc>
          <w:tcPr>
            <w:tcW w:w="2835" w:type="dxa"/>
          </w:tcPr>
          <w:p w14:paraId="601387ED" w14:textId="77777777" w:rsidR="00B921A0" w:rsidRPr="002B08B4" w:rsidRDefault="00B921A0" w:rsidP="002644DD">
            <w:pPr>
              <w:rPr>
                <w:sz w:val="22"/>
                <w:szCs w:val="22"/>
              </w:rPr>
            </w:pPr>
            <w:r w:rsidRPr="002B08B4">
              <w:rPr>
                <w:sz w:val="22"/>
                <w:szCs w:val="22"/>
              </w:rPr>
              <w:t>ГОСТ 26838-86</w:t>
            </w:r>
          </w:p>
        </w:tc>
        <w:tc>
          <w:tcPr>
            <w:tcW w:w="3544" w:type="dxa"/>
          </w:tcPr>
          <w:p w14:paraId="68526EA1" w14:textId="77777777" w:rsidR="00B921A0" w:rsidRPr="002B08B4" w:rsidRDefault="00B921A0" w:rsidP="002644DD">
            <w:pPr>
              <w:jc w:val="center"/>
              <w:rPr>
                <w:b/>
                <w:sz w:val="22"/>
                <w:szCs w:val="22"/>
              </w:rPr>
            </w:pPr>
          </w:p>
        </w:tc>
      </w:tr>
      <w:tr w:rsidR="00B921A0" w:rsidRPr="002B08B4" w14:paraId="5E719869" w14:textId="77777777" w:rsidTr="002644DD">
        <w:tc>
          <w:tcPr>
            <w:tcW w:w="709" w:type="dxa"/>
          </w:tcPr>
          <w:p w14:paraId="4DF99100" w14:textId="77777777" w:rsidR="00B921A0" w:rsidRPr="002B08B4" w:rsidRDefault="00B921A0" w:rsidP="002644DD">
            <w:pPr>
              <w:rPr>
                <w:sz w:val="22"/>
                <w:szCs w:val="22"/>
              </w:rPr>
            </w:pPr>
          </w:p>
        </w:tc>
        <w:tc>
          <w:tcPr>
            <w:tcW w:w="4111" w:type="dxa"/>
          </w:tcPr>
          <w:p w14:paraId="7A3C97B2" w14:textId="77777777" w:rsidR="00B921A0" w:rsidRPr="002B08B4" w:rsidRDefault="00B921A0" w:rsidP="002644DD">
            <w:pPr>
              <w:rPr>
                <w:sz w:val="22"/>
                <w:szCs w:val="22"/>
              </w:rPr>
            </w:pPr>
          </w:p>
        </w:tc>
        <w:tc>
          <w:tcPr>
            <w:tcW w:w="1985" w:type="dxa"/>
          </w:tcPr>
          <w:p w14:paraId="01947AAF" w14:textId="77777777" w:rsidR="00B921A0" w:rsidRPr="002B08B4" w:rsidRDefault="00B921A0" w:rsidP="002644DD">
            <w:pPr>
              <w:rPr>
                <w:sz w:val="22"/>
                <w:szCs w:val="22"/>
              </w:rPr>
            </w:pPr>
          </w:p>
        </w:tc>
        <w:tc>
          <w:tcPr>
            <w:tcW w:w="2409" w:type="dxa"/>
          </w:tcPr>
          <w:p w14:paraId="38333828" w14:textId="77777777" w:rsidR="00B921A0" w:rsidRPr="002B08B4" w:rsidRDefault="00B921A0" w:rsidP="002644DD">
            <w:pPr>
              <w:rPr>
                <w:sz w:val="22"/>
                <w:szCs w:val="22"/>
              </w:rPr>
            </w:pPr>
          </w:p>
        </w:tc>
        <w:tc>
          <w:tcPr>
            <w:tcW w:w="2835" w:type="dxa"/>
          </w:tcPr>
          <w:p w14:paraId="1FFE334C" w14:textId="77777777" w:rsidR="00B921A0" w:rsidRPr="002B08B4" w:rsidRDefault="00B921A0" w:rsidP="002644DD">
            <w:pPr>
              <w:rPr>
                <w:sz w:val="22"/>
                <w:szCs w:val="22"/>
              </w:rPr>
            </w:pPr>
            <w:r w:rsidRPr="002B08B4">
              <w:rPr>
                <w:sz w:val="22"/>
                <w:szCs w:val="22"/>
              </w:rPr>
              <w:t>ГОСТ 24634-81</w:t>
            </w:r>
          </w:p>
        </w:tc>
        <w:tc>
          <w:tcPr>
            <w:tcW w:w="3544" w:type="dxa"/>
          </w:tcPr>
          <w:p w14:paraId="7602A49A" w14:textId="77777777" w:rsidR="00B921A0" w:rsidRPr="002B08B4" w:rsidRDefault="00B921A0" w:rsidP="002644DD">
            <w:pPr>
              <w:jc w:val="center"/>
              <w:rPr>
                <w:b/>
                <w:sz w:val="22"/>
                <w:szCs w:val="22"/>
              </w:rPr>
            </w:pPr>
          </w:p>
        </w:tc>
      </w:tr>
      <w:tr w:rsidR="00B921A0" w:rsidRPr="002B08B4" w14:paraId="3D5F98D4" w14:textId="77777777" w:rsidTr="002644DD">
        <w:tc>
          <w:tcPr>
            <w:tcW w:w="709" w:type="dxa"/>
          </w:tcPr>
          <w:p w14:paraId="46F0E6B6" w14:textId="77777777" w:rsidR="00B921A0" w:rsidRPr="002B08B4" w:rsidRDefault="00B921A0" w:rsidP="002644DD">
            <w:pPr>
              <w:rPr>
                <w:sz w:val="22"/>
                <w:szCs w:val="22"/>
              </w:rPr>
            </w:pPr>
          </w:p>
        </w:tc>
        <w:tc>
          <w:tcPr>
            <w:tcW w:w="4111" w:type="dxa"/>
          </w:tcPr>
          <w:p w14:paraId="22CFA38B" w14:textId="77777777" w:rsidR="00B921A0" w:rsidRPr="002B08B4" w:rsidRDefault="00B921A0" w:rsidP="002644DD">
            <w:pPr>
              <w:rPr>
                <w:sz w:val="22"/>
                <w:szCs w:val="22"/>
              </w:rPr>
            </w:pPr>
          </w:p>
        </w:tc>
        <w:tc>
          <w:tcPr>
            <w:tcW w:w="1985" w:type="dxa"/>
          </w:tcPr>
          <w:p w14:paraId="12C1D3A8" w14:textId="77777777" w:rsidR="00B921A0" w:rsidRPr="002B08B4" w:rsidRDefault="00B921A0" w:rsidP="002644DD">
            <w:pPr>
              <w:rPr>
                <w:sz w:val="22"/>
                <w:szCs w:val="22"/>
              </w:rPr>
            </w:pPr>
          </w:p>
        </w:tc>
        <w:tc>
          <w:tcPr>
            <w:tcW w:w="2409" w:type="dxa"/>
          </w:tcPr>
          <w:p w14:paraId="30E18470" w14:textId="77777777" w:rsidR="00B921A0" w:rsidRPr="002B08B4" w:rsidRDefault="00B921A0" w:rsidP="002644DD">
            <w:pPr>
              <w:rPr>
                <w:sz w:val="22"/>
                <w:szCs w:val="22"/>
              </w:rPr>
            </w:pPr>
          </w:p>
        </w:tc>
        <w:tc>
          <w:tcPr>
            <w:tcW w:w="2835" w:type="dxa"/>
          </w:tcPr>
          <w:p w14:paraId="56A27D33" w14:textId="77777777" w:rsidR="00B921A0" w:rsidRPr="002B08B4" w:rsidRDefault="00B921A0" w:rsidP="002644DD">
            <w:pPr>
              <w:rPr>
                <w:sz w:val="22"/>
                <w:szCs w:val="22"/>
              </w:rPr>
            </w:pPr>
            <w:r w:rsidRPr="002B08B4">
              <w:rPr>
                <w:sz w:val="22"/>
                <w:szCs w:val="22"/>
              </w:rPr>
              <w:t>ГОСТ 22852-77</w:t>
            </w:r>
          </w:p>
        </w:tc>
        <w:tc>
          <w:tcPr>
            <w:tcW w:w="3544" w:type="dxa"/>
          </w:tcPr>
          <w:p w14:paraId="32A9F66E" w14:textId="77777777" w:rsidR="00B921A0" w:rsidRPr="002B08B4" w:rsidRDefault="00B921A0" w:rsidP="002644DD">
            <w:pPr>
              <w:jc w:val="center"/>
              <w:rPr>
                <w:b/>
                <w:sz w:val="22"/>
                <w:szCs w:val="22"/>
              </w:rPr>
            </w:pPr>
          </w:p>
        </w:tc>
      </w:tr>
      <w:tr w:rsidR="00B921A0" w:rsidRPr="002B08B4" w14:paraId="070184CD" w14:textId="77777777" w:rsidTr="002644DD">
        <w:tc>
          <w:tcPr>
            <w:tcW w:w="709" w:type="dxa"/>
          </w:tcPr>
          <w:p w14:paraId="1776BFB4" w14:textId="77777777" w:rsidR="00B921A0" w:rsidRPr="002B08B4" w:rsidRDefault="00B921A0" w:rsidP="002644DD">
            <w:pPr>
              <w:rPr>
                <w:sz w:val="22"/>
                <w:szCs w:val="22"/>
              </w:rPr>
            </w:pPr>
          </w:p>
        </w:tc>
        <w:tc>
          <w:tcPr>
            <w:tcW w:w="4111" w:type="dxa"/>
          </w:tcPr>
          <w:p w14:paraId="41A52931" w14:textId="77777777" w:rsidR="00B921A0" w:rsidRPr="002B08B4" w:rsidRDefault="00B921A0" w:rsidP="002644DD">
            <w:pPr>
              <w:rPr>
                <w:sz w:val="22"/>
                <w:szCs w:val="22"/>
              </w:rPr>
            </w:pPr>
          </w:p>
        </w:tc>
        <w:tc>
          <w:tcPr>
            <w:tcW w:w="1985" w:type="dxa"/>
          </w:tcPr>
          <w:p w14:paraId="782A1D9B" w14:textId="77777777" w:rsidR="00B921A0" w:rsidRPr="002B08B4" w:rsidRDefault="00B921A0" w:rsidP="002644DD">
            <w:pPr>
              <w:rPr>
                <w:sz w:val="22"/>
                <w:szCs w:val="22"/>
              </w:rPr>
            </w:pPr>
          </w:p>
        </w:tc>
        <w:tc>
          <w:tcPr>
            <w:tcW w:w="2409" w:type="dxa"/>
          </w:tcPr>
          <w:p w14:paraId="02BEB73A" w14:textId="77777777" w:rsidR="00B921A0" w:rsidRPr="002B08B4" w:rsidRDefault="00B921A0" w:rsidP="002644DD">
            <w:pPr>
              <w:rPr>
                <w:sz w:val="22"/>
                <w:szCs w:val="22"/>
              </w:rPr>
            </w:pPr>
          </w:p>
        </w:tc>
        <w:tc>
          <w:tcPr>
            <w:tcW w:w="2835" w:type="dxa"/>
          </w:tcPr>
          <w:p w14:paraId="6987DF8B" w14:textId="77777777" w:rsidR="00B921A0" w:rsidRPr="002B08B4" w:rsidRDefault="00B921A0" w:rsidP="002644DD">
            <w:pPr>
              <w:rPr>
                <w:sz w:val="22"/>
                <w:szCs w:val="22"/>
              </w:rPr>
            </w:pPr>
            <w:r w:rsidRPr="002B08B4">
              <w:rPr>
                <w:sz w:val="22"/>
                <w:szCs w:val="22"/>
              </w:rPr>
              <w:t xml:space="preserve">ГОСТ 16511-86 </w:t>
            </w:r>
          </w:p>
        </w:tc>
        <w:tc>
          <w:tcPr>
            <w:tcW w:w="3544" w:type="dxa"/>
          </w:tcPr>
          <w:p w14:paraId="1C97CF89" w14:textId="77777777" w:rsidR="00B921A0" w:rsidRPr="002B08B4" w:rsidRDefault="00B921A0" w:rsidP="002644DD">
            <w:pPr>
              <w:jc w:val="center"/>
              <w:rPr>
                <w:b/>
                <w:sz w:val="22"/>
                <w:szCs w:val="22"/>
              </w:rPr>
            </w:pPr>
          </w:p>
        </w:tc>
      </w:tr>
      <w:tr w:rsidR="00B921A0" w:rsidRPr="002B08B4" w14:paraId="5601FB94" w14:textId="77777777" w:rsidTr="002644DD">
        <w:tc>
          <w:tcPr>
            <w:tcW w:w="709" w:type="dxa"/>
          </w:tcPr>
          <w:p w14:paraId="605071A1" w14:textId="77777777" w:rsidR="00B921A0" w:rsidRPr="002B08B4" w:rsidRDefault="00B921A0" w:rsidP="002644DD">
            <w:pPr>
              <w:rPr>
                <w:sz w:val="22"/>
                <w:szCs w:val="22"/>
              </w:rPr>
            </w:pPr>
          </w:p>
        </w:tc>
        <w:tc>
          <w:tcPr>
            <w:tcW w:w="4111" w:type="dxa"/>
          </w:tcPr>
          <w:p w14:paraId="0924206F" w14:textId="77777777" w:rsidR="00B921A0" w:rsidRPr="002B08B4" w:rsidRDefault="00B921A0" w:rsidP="002644DD">
            <w:pPr>
              <w:ind w:right="-108"/>
              <w:rPr>
                <w:sz w:val="22"/>
                <w:szCs w:val="22"/>
              </w:rPr>
            </w:pPr>
          </w:p>
        </w:tc>
        <w:tc>
          <w:tcPr>
            <w:tcW w:w="1985" w:type="dxa"/>
          </w:tcPr>
          <w:p w14:paraId="49FCE7DD" w14:textId="77777777" w:rsidR="00B921A0" w:rsidRPr="002B08B4" w:rsidRDefault="00B921A0" w:rsidP="002644DD">
            <w:pPr>
              <w:rPr>
                <w:sz w:val="22"/>
                <w:szCs w:val="22"/>
              </w:rPr>
            </w:pPr>
          </w:p>
        </w:tc>
        <w:tc>
          <w:tcPr>
            <w:tcW w:w="2409" w:type="dxa"/>
          </w:tcPr>
          <w:p w14:paraId="0657E334" w14:textId="77777777" w:rsidR="00B921A0" w:rsidRPr="002B08B4" w:rsidRDefault="00B921A0" w:rsidP="002644DD">
            <w:pPr>
              <w:rPr>
                <w:sz w:val="22"/>
                <w:szCs w:val="22"/>
              </w:rPr>
            </w:pPr>
          </w:p>
        </w:tc>
        <w:tc>
          <w:tcPr>
            <w:tcW w:w="2835" w:type="dxa"/>
          </w:tcPr>
          <w:p w14:paraId="74B3F42A" w14:textId="77777777" w:rsidR="00B921A0" w:rsidRPr="002B08B4" w:rsidRDefault="00B921A0" w:rsidP="002644DD">
            <w:pPr>
              <w:rPr>
                <w:sz w:val="22"/>
                <w:szCs w:val="22"/>
              </w:rPr>
            </w:pPr>
            <w:r w:rsidRPr="002B08B4">
              <w:rPr>
                <w:sz w:val="22"/>
                <w:szCs w:val="22"/>
              </w:rPr>
              <w:t xml:space="preserve">ГОСТ 17812-72 </w:t>
            </w:r>
          </w:p>
        </w:tc>
        <w:tc>
          <w:tcPr>
            <w:tcW w:w="3544" w:type="dxa"/>
          </w:tcPr>
          <w:p w14:paraId="36AAEAE4" w14:textId="77777777" w:rsidR="00B921A0" w:rsidRPr="002B08B4" w:rsidRDefault="00B921A0" w:rsidP="002644DD">
            <w:pPr>
              <w:jc w:val="center"/>
              <w:rPr>
                <w:b/>
                <w:sz w:val="22"/>
                <w:szCs w:val="22"/>
              </w:rPr>
            </w:pPr>
          </w:p>
        </w:tc>
      </w:tr>
      <w:tr w:rsidR="00B921A0" w:rsidRPr="002B08B4" w14:paraId="5B9985D0" w14:textId="77777777" w:rsidTr="002644DD">
        <w:tc>
          <w:tcPr>
            <w:tcW w:w="709" w:type="dxa"/>
          </w:tcPr>
          <w:p w14:paraId="251D32EF" w14:textId="77777777" w:rsidR="00B921A0" w:rsidRPr="002B08B4" w:rsidRDefault="00B921A0" w:rsidP="002644DD">
            <w:pPr>
              <w:rPr>
                <w:sz w:val="22"/>
                <w:szCs w:val="22"/>
              </w:rPr>
            </w:pPr>
          </w:p>
        </w:tc>
        <w:tc>
          <w:tcPr>
            <w:tcW w:w="4111" w:type="dxa"/>
          </w:tcPr>
          <w:p w14:paraId="6C37D051" w14:textId="77777777" w:rsidR="00B921A0" w:rsidRPr="002B08B4" w:rsidRDefault="00B921A0" w:rsidP="002644DD">
            <w:pPr>
              <w:rPr>
                <w:sz w:val="22"/>
                <w:szCs w:val="22"/>
              </w:rPr>
            </w:pPr>
          </w:p>
        </w:tc>
        <w:tc>
          <w:tcPr>
            <w:tcW w:w="1985" w:type="dxa"/>
          </w:tcPr>
          <w:p w14:paraId="343F96EE" w14:textId="77777777" w:rsidR="00B921A0" w:rsidRPr="002B08B4" w:rsidRDefault="00B921A0" w:rsidP="002644DD">
            <w:pPr>
              <w:rPr>
                <w:sz w:val="22"/>
                <w:szCs w:val="22"/>
              </w:rPr>
            </w:pPr>
          </w:p>
        </w:tc>
        <w:tc>
          <w:tcPr>
            <w:tcW w:w="2409" w:type="dxa"/>
          </w:tcPr>
          <w:p w14:paraId="068E0AB2" w14:textId="77777777" w:rsidR="00B921A0" w:rsidRPr="002B08B4" w:rsidRDefault="00B921A0" w:rsidP="002644DD">
            <w:pPr>
              <w:rPr>
                <w:sz w:val="22"/>
                <w:szCs w:val="22"/>
              </w:rPr>
            </w:pPr>
          </w:p>
        </w:tc>
        <w:tc>
          <w:tcPr>
            <w:tcW w:w="2835" w:type="dxa"/>
          </w:tcPr>
          <w:p w14:paraId="123D072A" w14:textId="77777777" w:rsidR="00B921A0" w:rsidRPr="002B08B4" w:rsidRDefault="00B921A0" w:rsidP="002644DD">
            <w:pPr>
              <w:rPr>
                <w:sz w:val="22"/>
                <w:szCs w:val="22"/>
              </w:rPr>
            </w:pPr>
            <w:r w:rsidRPr="002B08B4">
              <w:rPr>
                <w:sz w:val="22"/>
                <w:szCs w:val="22"/>
              </w:rPr>
              <w:t xml:space="preserve">ГОСТ 18343-80 </w:t>
            </w:r>
          </w:p>
        </w:tc>
        <w:tc>
          <w:tcPr>
            <w:tcW w:w="3544" w:type="dxa"/>
          </w:tcPr>
          <w:p w14:paraId="4A488816" w14:textId="77777777" w:rsidR="00B921A0" w:rsidRPr="002B08B4" w:rsidRDefault="00B921A0" w:rsidP="002644DD">
            <w:pPr>
              <w:jc w:val="center"/>
              <w:rPr>
                <w:b/>
                <w:sz w:val="22"/>
                <w:szCs w:val="22"/>
              </w:rPr>
            </w:pPr>
          </w:p>
        </w:tc>
      </w:tr>
      <w:tr w:rsidR="00B921A0" w:rsidRPr="002B08B4" w14:paraId="26B1408B" w14:textId="77777777" w:rsidTr="002644DD">
        <w:tc>
          <w:tcPr>
            <w:tcW w:w="709" w:type="dxa"/>
          </w:tcPr>
          <w:p w14:paraId="2BAF63E4" w14:textId="77777777" w:rsidR="00B921A0" w:rsidRPr="002B08B4" w:rsidRDefault="00B921A0" w:rsidP="002644DD">
            <w:pPr>
              <w:rPr>
                <w:sz w:val="22"/>
                <w:szCs w:val="22"/>
              </w:rPr>
            </w:pPr>
          </w:p>
        </w:tc>
        <w:tc>
          <w:tcPr>
            <w:tcW w:w="4111" w:type="dxa"/>
          </w:tcPr>
          <w:p w14:paraId="0297E7D1" w14:textId="77777777" w:rsidR="00B921A0" w:rsidRPr="002B08B4" w:rsidRDefault="00B921A0" w:rsidP="002644DD">
            <w:pPr>
              <w:rPr>
                <w:sz w:val="22"/>
                <w:szCs w:val="22"/>
              </w:rPr>
            </w:pPr>
          </w:p>
        </w:tc>
        <w:tc>
          <w:tcPr>
            <w:tcW w:w="1985" w:type="dxa"/>
          </w:tcPr>
          <w:p w14:paraId="18A4E311" w14:textId="77777777" w:rsidR="00B921A0" w:rsidRPr="002B08B4" w:rsidRDefault="00B921A0" w:rsidP="002644DD">
            <w:pPr>
              <w:rPr>
                <w:sz w:val="22"/>
                <w:szCs w:val="22"/>
              </w:rPr>
            </w:pPr>
          </w:p>
        </w:tc>
        <w:tc>
          <w:tcPr>
            <w:tcW w:w="2409" w:type="dxa"/>
          </w:tcPr>
          <w:p w14:paraId="08A7C81E" w14:textId="77777777" w:rsidR="00B921A0" w:rsidRPr="002B08B4" w:rsidRDefault="00B921A0" w:rsidP="002644DD">
            <w:pPr>
              <w:rPr>
                <w:sz w:val="22"/>
                <w:szCs w:val="22"/>
              </w:rPr>
            </w:pPr>
          </w:p>
        </w:tc>
        <w:tc>
          <w:tcPr>
            <w:tcW w:w="2835" w:type="dxa"/>
          </w:tcPr>
          <w:p w14:paraId="27B4CF36" w14:textId="77777777" w:rsidR="00B921A0" w:rsidRPr="002B08B4" w:rsidRDefault="00B921A0" w:rsidP="002644DD">
            <w:pPr>
              <w:rPr>
                <w:sz w:val="22"/>
                <w:szCs w:val="22"/>
              </w:rPr>
            </w:pPr>
            <w:r w:rsidRPr="002B08B4">
              <w:rPr>
                <w:sz w:val="22"/>
                <w:szCs w:val="22"/>
              </w:rPr>
              <w:t xml:space="preserve">ГОСТ 20463-75 </w:t>
            </w:r>
          </w:p>
        </w:tc>
        <w:tc>
          <w:tcPr>
            <w:tcW w:w="3544" w:type="dxa"/>
          </w:tcPr>
          <w:p w14:paraId="5E7E19D1" w14:textId="77777777" w:rsidR="00B921A0" w:rsidRPr="002B08B4" w:rsidRDefault="00B921A0" w:rsidP="002644DD">
            <w:pPr>
              <w:jc w:val="center"/>
              <w:rPr>
                <w:b/>
                <w:sz w:val="22"/>
                <w:szCs w:val="22"/>
              </w:rPr>
            </w:pPr>
          </w:p>
        </w:tc>
      </w:tr>
      <w:tr w:rsidR="00B921A0" w:rsidRPr="002B08B4" w14:paraId="2ED5F1A8" w14:textId="77777777" w:rsidTr="002644DD">
        <w:tc>
          <w:tcPr>
            <w:tcW w:w="709" w:type="dxa"/>
          </w:tcPr>
          <w:p w14:paraId="7905D143" w14:textId="77777777" w:rsidR="00B921A0" w:rsidRPr="002B08B4" w:rsidRDefault="00B921A0" w:rsidP="002644DD">
            <w:pPr>
              <w:rPr>
                <w:sz w:val="22"/>
                <w:szCs w:val="22"/>
              </w:rPr>
            </w:pPr>
          </w:p>
        </w:tc>
        <w:tc>
          <w:tcPr>
            <w:tcW w:w="4111" w:type="dxa"/>
          </w:tcPr>
          <w:p w14:paraId="6F39DD17" w14:textId="77777777" w:rsidR="00B921A0" w:rsidRPr="002B08B4" w:rsidRDefault="00B921A0" w:rsidP="002644DD">
            <w:pPr>
              <w:rPr>
                <w:sz w:val="22"/>
                <w:szCs w:val="22"/>
              </w:rPr>
            </w:pPr>
          </w:p>
        </w:tc>
        <w:tc>
          <w:tcPr>
            <w:tcW w:w="1985" w:type="dxa"/>
          </w:tcPr>
          <w:p w14:paraId="19E3AEF9" w14:textId="77777777" w:rsidR="00B921A0" w:rsidRPr="002B08B4" w:rsidRDefault="00B921A0" w:rsidP="002644DD">
            <w:pPr>
              <w:rPr>
                <w:sz w:val="22"/>
                <w:szCs w:val="22"/>
              </w:rPr>
            </w:pPr>
          </w:p>
        </w:tc>
        <w:tc>
          <w:tcPr>
            <w:tcW w:w="2409" w:type="dxa"/>
          </w:tcPr>
          <w:p w14:paraId="4EBC446C" w14:textId="77777777" w:rsidR="00B921A0" w:rsidRPr="002B08B4" w:rsidRDefault="00B921A0" w:rsidP="002644DD">
            <w:pPr>
              <w:rPr>
                <w:sz w:val="22"/>
                <w:szCs w:val="22"/>
              </w:rPr>
            </w:pPr>
          </w:p>
        </w:tc>
        <w:tc>
          <w:tcPr>
            <w:tcW w:w="2835" w:type="dxa"/>
          </w:tcPr>
          <w:p w14:paraId="2799C564" w14:textId="77777777" w:rsidR="00B921A0" w:rsidRPr="002B08B4" w:rsidRDefault="00B921A0" w:rsidP="002644DD">
            <w:pPr>
              <w:rPr>
                <w:sz w:val="22"/>
                <w:szCs w:val="22"/>
              </w:rPr>
            </w:pPr>
            <w:r w:rsidRPr="002B08B4">
              <w:rPr>
                <w:sz w:val="22"/>
                <w:szCs w:val="22"/>
              </w:rPr>
              <w:t xml:space="preserve">ГОСТ 21133-87 </w:t>
            </w:r>
          </w:p>
        </w:tc>
        <w:tc>
          <w:tcPr>
            <w:tcW w:w="3544" w:type="dxa"/>
          </w:tcPr>
          <w:p w14:paraId="51366538" w14:textId="77777777" w:rsidR="00B921A0" w:rsidRPr="002B08B4" w:rsidRDefault="00B921A0" w:rsidP="002644DD">
            <w:pPr>
              <w:jc w:val="center"/>
              <w:rPr>
                <w:b/>
                <w:sz w:val="22"/>
                <w:szCs w:val="22"/>
              </w:rPr>
            </w:pPr>
          </w:p>
        </w:tc>
      </w:tr>
      <w:tr w:rsidR="00B921A0" w:rsidRPr="002B08B4" w14:paraId="01D197BA" w14:textId="77777777" w:rsidTr="002644DD">
        <w:tc>
          <w:tcPr>
            <w:tcW w:w="709" w:type="dxa"/>
          </w:tcPr>
          <w:p w14:paraId="60A48B7A" w14:textId="77777777" w:rsidR="00B921A0" w:rsidRPr="002B08B4" w:rsidRDefault="00B921A0" w:rsidP="002644DD">
            <w:pPr>
              <w:rPr>
                <w:sz w:val="22"/>
                <w:szCs w:val="22"/>
              </w:rPr>
            </w:pPr>
          </w:p>
        </w:tc>
        <w:tc>
          <w:tcPr>
            <w:tcW w:w="4111" w:type="dxa"/>
          </w:tcPr>
          <w:p w14:paraId="2387B22C" w14:textId="77777777" w:rsidR="00B921A0" w:rsidRPr="002B08B4" w:rsidRDefault="00B921A0" w:rsidP="002644DD">
            <w:pPr>
              <w:rPr>
                <w:sz w:val="22"/>
                <w:szCs w:val="22"/>
              </w:rPr>
            </w:pPr>
          </w:p>
        </w:tc>
        <w:tc>
          <w:tcPr>
            <w:tcW w:w="1985" w:type="dxa"/>
          </w:tcPr>
          <w:p w14:paraId="27CAF636" w14:textId="77777777" w:rsidR="00B921A0" w:rsidRPr="002B08B4" w:rsidRDefault="00B921A0" w:rsidP="002644DD">
            <w:pPr>
              <w:rPr>
                <w:sz w:val="22"/>
                <w:szCs w:val="22"/>
              </w:rPr>
            </w:pPr>
          </w:p>
        </w:tc>
        <w:tc>
          <w:tcPr>
            <w:tcW w:w="2409" w:type="dxa"/>
          </w:tcPr>
          <w:p w14:paraId="3054403F" w14:textId="77777777" w:rsidR="00B921A0" w:rsidRPr="002B08B4" w:rsidRDefault="00B921A0" w:rsidP="002644DD">
            <w:pPr>
              <w:rPr>
                <w:sz w:val="22"/>
                <w:szCs w:val="22"/>
              </w:rPr>
            </w:pPr>
          </w:p>
        </w:tc>
        <w:tc>
          <w:tcPr>
            <w:tcW w:w="2835" w:type="dxa"/>
          </w:tcPr>
          <w:p w14:paraId="2B31876E" w14:textId="77777777" w:rsidR="00B921A0" w:rsidRPr="002B08B4" w:rsidRDefault="00B921A0" w:rsidP="002644DD">
            <w:pPr>
              <w:rPr>
                <w:sz w:val="22"/>
                <w:szCs w:val="22"/>
              </w:rPr>
            </w:pPr>
            <w:r w:rsidRPr="002B08B4">
              <w:rPr>
                <w:sz w:val="22"/>
                <w:szCs w:val="22"/>
              </w:rPr>
              <w:t xml:space="preserve">ГОСТ 22638-89 </w:t>
            </w:r>
          </w:p>
        </w:tc>
        <w:tc>
          <w:tcPr>
            <w:tcW w:w="3544" w:type="dxa"/>
          </w:tcPr>
          <w:p w14:paraId="262558EF" w14:textId="77777777" w:rsidR="00B921A0" w:rsidRPr="002B08B4" w:rsidRDefault="00B921A0" w:rsidP="002644DD">
            <w:pPr>
              <w:jc w:val="center"/>
              <w:rPr>
                <w:b/>
                <w:sz w:val="22"/>
                <w:szCs w:val="22"/>
              </w:rPr>
            </w:pPr>
          </w:p>
        </w:tc>
      </w:tr>
      <w:tr w:rsidR="00B921A0" w:rsidRPr="002B08B4" w14:paraId="6446A2DC" w14:textId="77777777" w:rsidTr="002644DD">
        <w:tc>
          <w:tcPr>
            <w:tcW w:w="709" w:type="dxa"/>
          </w:tcPr>
          <w:p w14:paraId="60B6784F" w14:textId="77777777" w:rsidR="00B921A0" w:rsidRPr="002B08B4" w:rsidRDefault="00B921A0" w:rsidP="002644DD">
            <w:pPr>
              <w:rPr>
                <w:sz w:val="22"/>
                <w:szCs w:val="22"/>
              </w:rPr>
            </w:pPr>
          </w:p>
        </w:tc>
        <w:tc>
          <w:tcPr>
            <w:tcW w:w="4111" w:type="dxa"/>
          </w:tcPr>
          <w:p w14:paraId="53326251" w14:textId="77777777" w:rsidR="00B921A0" w:rsidRPr="002B08B4" w:rsidRDefault="00B921A0" w:rsidP="002644DD">
            <w:pPr>
              <w:rPr>
                <w:sz w:val="22"/>
                <w:szCs w:val="22"/>
              </w:rPr>
            </w:pPr>
          </w:p>
        </w:tc>
        <w:tc>
          <w:tcPr>
            <w:tcW w:w="1985" w:type="dxa"/>
          </w:tcPr>
          <w:p w14:paraId="4EF29252" w14:textId="77777777" w:rsidR="00B921A0" w:rsidRPr="002B08B4" w:rsidRDefault="00B921A0" w:rsidP="002644DD">
            <w:pPr>
              <w:rPr>
                <w:sz w:val="22"/>
                <w:szCs w:val="22"/>
              </w:rPr>
            </w:pPr>
          </w:p>
        </w:tc>
        <w:tc>
          <w:tcPr>
            <w:tcW w:w="2409" w:type="dxa"/>
          </w:tcPr>
          <w:p w14:paraId="4AE425E9" w14:textId="77777777" w:rsidR="00B921A0" w:rsidRPr="002B08B4" w:rsidRDefault="00B921A0" w:rsidP="002644DD">
            <w:pPr>
              <w:rPr>
                <w:sz w:val="22"/>
                <w:szCs w:val="22"/>
              </w:rPr>
            </w:pPr>
          </w:p>
        </w:tc>
        <w:tc>
          <w:tcPr>
            <w:tcW w:w="2835" w:type="dxa"/>
          </w:tcPr>
          <w:p w14:paraId="2D8F387B" w14:textId="77777777" w:rsidR="00B921A0" w:rsidRPr="002B08B4" w:rsidRDefault="00B921A0" w:rsidP="002644DD">
            <w:pPr>
              <w:rPr>
                <w:sz w:val="22"/>
                <w:szCs w:val="22"/>
              </w:rPr>
            </w:pPr>
          </w:p>
        </w:tc>
        <w:tc>
          <w:tcPr>
            <w:tcW w:w="3544" w:type="dxa"/>
          </w:tcPr>
          <w:p w14:paraId="6A76A28B" w14:textId="77777777" w:rsidR="00B921A0" w:rsidRPr="002B08B4" w:rsidRDefault="00B921A0" w:rsidP="002644DD">
            <w:pPr>
              <w:jc w:val="center"/>
              <w:rPr>
                <w:b/>
                <w:sz w:val="22"/>
                <w:szCs w:val="22"/>
              </w:rPr>
            </w:pPr>
          </w:p>
        </w:tc>
      </w:tr>
      <w:tr w:rsidR="00B921A0" w:rsidRPr="002B08B4" w14:paraId="1479053E" w14:textId="77777777" w:rsidTr="002644DD">
        <w:tc>
          <w:tcPr>
            <w:tcW w:w="709" w:type="dxa"/>
          </w:tcPr>
          <w:p w14:paraId="04E2AF23" w14:textId="77777777" w:rsidR="00B921A0" w:rsidRPr="002B08B4" w:rsidRDefault="00B921A0" w:rsidP="002644DD">
            <w:pPr>
              <w:rPr>
                <w:sz w:val="22"/>
                <w:szCs w:val="22"/>
              </w:rPr>
            </w:pPr>
            <w:r w:rsidRPr="002B08B4">
              <w:rPr>
                <w:sz w:val="22"/>
                <w:szCs w:val="22"/>
              </w:rPr>
              <w:t>1.1.6</w:t>
            </w:r>
          </w:p>
        </w:tc>
        <w:tc>
          <w:tcPr>
            <w:tcW w:w="4111" w:type="dxa"/>
          </w:tcPr>
          <w:p w14:paraId="076583B2" w14:textId="77777777" w:rsidR="00B921A0" w:rsidRPr="002B08B4" w:rsidRDefault="00B921A0" w:rsidP="002644DD">
            <w:pPr>
              <w:rPr>
                <w:sz w:val="22"/>
                <w:szCs w:val="22"/>
              </w:rPr>
            </w:pPr>
            <w:r w:rsidRPr="002B08B4">
              <w:rPr>
                <w:sz w:val="22"/>
                <w:szCs w:val="22"/>
              </w:rPr>
              <w:t xml:space="preserve">Упаковка из комбинированных </w:t>
            </w:r>
          </w:p>
        </w:tc>
        <w:tc>
          <w:tcPr>
            <w:tcW w:w="1985" w:type="dxa"/>
          </w:tcPr>
          <w:p w14:paraId="5C79FD0F" w14:textId="77777777" w:rsidR="00B921A0" w:rsidRPr="002B08B4" w:rsidRDefault="00B921A0" w:rsidP="002644DD">
            <w:pPr>
              <w:rPr>
                <w:sz w:val="22"/>
                <w:szCs w:val="22"/>
              </w:rPr>
            </w:pPr>
            <w:r w:rsidRPr="002B08B4">
              <w:rPr>
                <w:sz w:val="22"/>
                <w:szCs w:val="22"/>
              </w:rPr>
              <w:t>Декларирование</w:t>
            </w:r>
          </w:p>
        </w:tc>
        <w:tc>
          <w:tcPr>
            <w:tcW w:w="2409" w:type="dxa"/>
          </w:tcPr>
          <w:p w14:paraId="4EEE0788" w14:textId="77777777" w:rsidR="00B921A0" w:rsidRPr="002B08B4" w:rsidRDefault="00B921A0" w:rsidP="002644DD">
            <w:pPr>
              <w:rPr>
                <w:sz w:val="22"/>
                <w:szCs w:val="22"/>
              </w:rPr>
            </w:pPr>
            <w:r w:rsidRPr="002B08B4">
              <w:rPr>
                <w:sz w:val="22"/>
                <w:szCs w:val="22"/>
              </w:rPr>
              <w:t>3919</w:t>
            </w:r>
          </w:p>
        </w:tc>
        <w:tc>
          <w:tcPr>
            <w:tcW w:w="2835" w:type="dxa"/>
          </w:tcPr>
          <w:p w14:paraId="1CA3D981"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54DBEF52" w14:textId="77777777" w:rsidR="00B921A0" w:rsidRPr="002B08B4" w:rsidRDefault="00B921A0" w:rsidP="002644DD">
            <w:pPr>
              <w:jc w:val="center"/>
              <w:rPr>
                <w:b/>
                <w:sz w:val="22"/>
                <w:szCs w:val="22"/>
              </w:rPr>
            </w:pPr>
          </w:p>
        </w:tc>
      </w:tr>
      <w:tr w:rsidR="00B921A0" w:rsidRPr="002B08B4" w14:paraId="16ECFDDF" w14:textId="77777777" w:rsidTr="002644DD">
        <w:tc>
          <w:tcPr>
            <w:tcW w:w="709" w:type="dxa"/>
          </w:tcPr>
          <w:p w14:paraId="01CAD6F2" w14:textId="77777777" w:rsidR="00B921A0" w:rsidRPr="002B08B4" w:rsidRDefault="00B921A0" w:rsidP="002644DD">
            <w:pPr>
              <w:rPr>
                <w:sz w:val="22"/>
                <w:szCs w:val="22"/>
              </w:rPr>
            </w:pPr>
          </w:p>
        </w:tc>
        <w:tc>
          <w:tcPr>
            <w:tcW w:w="4111" w:type="dxa"/>
          </w:tcPr>
          <w:p w14:paraId="5DA4B6F6" w14:textId="77777777" w:rsidR="00B921A0" w:rsidRPr="002B08B4" w:rsidRDefault="00B921A0" w:rsidP="002644DD">
            <w:pPr>
              <w:rPr>
                <w:sz w:val="22"/>
                <w:szCs w:val="22"/>
              </w:rPr>
            </w:pPr>
            <w:r w:rsidRPr="002B08B4">
              <w:rPr>
                <w:sz w:val="22"/>
                <w:szCs w:val="22"/>
              </w:rPr>
              <w:t>материалов для пищевой и парфюмерно-</w:t>
            </w:r>
          </w:p>
        </w:tc>
        <w:tc>
          <w:tcPr>
            <w:tcW w:w="1985" w:type="dxa"/>
          </w:tcPr>
          <w:p w14:paraId="130BEC4A"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4B749319" w14:textId="77777777" w:rsidR="00B921A0" w:rsidRPr="002B08B4" w:rsidRDefault="00B921A0" w:rsidP="002644DD">
            <w:pPr>
              <w:rPr>
                <w:sz w:val="22"/>
                <w:szCs w:val="22"/>
              </w:rPr>
            </w:pPr>
            <w:r w:rsidRPr="002B08B4">
              <w:rPr>
                <w:sz w:val="22"/>
                <w:szCs w:val="22"/>
              </w:rPr>
              <w:t>3921</w:t>
            </w:r>
          </w:p>
        </w:tc>
        <w:tc>
          <w:tcPr>
            <w:tcW w:w="2835" w:type="dxa"/>
          </w:tcPr>
          <w:p w14:paraId="523BF31C" w14:textId="77777777" w:rsidR="00B921A0" w:rsidRPr="002B08B4" w:rsidRDefault="00B921A0" w:rsidP="002644DD">
            <w:pPr>
              <w:rPr>
                <w:sz w:val="22"/>
                <w:szCs w:val="22"/>
              </w:rPr>
            </w:pPr>
            <w:r w:rsidRPr="002B08B4">
              <w:rPr>
                <w:sz w:val="22"/>
                <w:szCs w:val="22"/>
              </w:rPr>
              <w:t xml:space="preserve">ГОСТ 7247-2006 </w:t>
            </w:r>
          </w:p>
        </w:tc>
        <w:tc>
          <w:tcPr>
            <w:tcW w:w="3544" w:type="dxa"/>
          </w:tcPr>
          <w:p w14:paraId="60EA4885" w14:textId="77777777" w:rsidR="00B921A0" w:rsidRPr="002B08B4" w:rsidRDefault="00B921A0" w:rsidP="002644DD">
            <w:pPr>
              <w:jc w:val="center"/>
              <w:rPr>
                <w:b/>
                <w:sz w:val="22"/>
                <w:szCs w:val="22"/>
              </w:rPr>
            </w:pPr>
          </w:p>
        </w:tc>
      </w:tr>
      <w:tr w:rsidR="00B921A0" w:rsidRPr="002B08B4" w14:paraId="7DB0D59D" w14:textId="77777777" w:rsidTr="002644DD">
        <w:tc>
          <w:tcPr>
            <w:tcW w:w="709" w:type="dxa"/>
          </w:tcPr>
          <w:p w14:paraId="1CD4088A" w14:textId="77777777" w:rsidR="00B921A0" w:rsidRPr="002B08B4" w:rsidRDefault="00B921A0" w:rsidP="002644DD">
            <w:pPr>
              <w:rPr>
                <w:sz w:val="22"/>
                <w:szCs w:val="22"/>
              </w:rPr>
            </w:pPr>
          </w:p>
        </w:tc>
        <w:tc>
          <w:tcPr>
            <w:tcW w:w="4111" w:type="dxa"/>
          </w:tcPr>
          <w:p w14:paraId="0D585646" w14:textId="77777777" w:rsidR="00B921A0" w:rsidRPr="002B08B4" w:rsidRDefault="00B921A0" w:rsidP="002644DD">
            <w:pPr>
              <w:rPr>
                <w:sz w:val="22"/>
                <w:szCs w:val="22"/>
              </w:rPr>
            </w:pPr>
            <w:r w:rsidRPr="002B08B4">
              <w:rPr>
                <w:sz w:val="22"/>
                <w:szCs w:val="22"/>
              </w:rPr>
              <w:t xml:space="preserve">косметической продукции </w:t>
            </w:r>
          </w:p>
        </w:tc>
        <w:tc>
          <w:tcPr>
            <w:tcW w:w="1985" w:type="dxa"/>
          </w:tcPr>
          <w:p w14:paraId="10F2817E" w14:textId="77777777" w:rsidR="00B921A0" w:rsidRPr="002B08B4" w:rsidRDefault="00B921A0" w:rsidP="002644DD">
            <w:pPr>
              <w:rPr>
                <w:sz w:val="22"/>
                <w:szCs w:val="22"/>
              </w:rPr>
            </w:pPr>
            <w:r w:rsidRPr="002B08B4">
              <w:rPr>
                <w:sz w:val="22"/>
                <w:szCs w:val="22"/>
              </w:rPr>
              <w:t>3Д, 4Д, 5Д</w:t>
            </w:r>
          </w:p>
        </w:tc>
        <w:tc>
          <w:tcPr>
            <w:tcW w:w="2409" w:type="dxa"/>
          </w:tcPr>
          <w:p w14:paraId="425E6BE1" w14:textId="77777777" w:rsidR="00B921A0" w:rsidRPr="002B08B4" w:rsidRDefault="00B921A0" w:rsidP="002644DD">
            <w:pPr>
              <w:rPr>
                <w:sz w:val="22"/>
                <w:szCs w:val="22"/>
              </w:rPr>
            </w:pPr>
            <w:r w:rsidRPr="002B08B4">
              <w:rPr>
                <w:sz w:val="22"/>
                <w:szCs w:val="22"/>
              </w:rPr>
              <w:t>3923 10 000 0</w:t>
            </w:r>
          </w:p>
        </w:tc>
        <w:tc>
          <w:tcPr>
            <w:tcW w:w="2835" w:type="dxa"/>
          </w:tcPr>
          <w:p w14:paraId="3B5D7DEA" w14:textId="77777777" w:rsidR="00B921A0" w:rsidRPr="002B08B4" w:rsidRDefault="00B921A0" w:rsidP="002644DD">
            <w:pPr>
              <w:rPr>
                <w:sz w:val="22"/>
                <w:szCs w:val="22"/>
              </w:rPr>
            </w:pPr>
            <w:r w:rsidRPr="002B08B4">
              <w:rPr>
                <w:sz w:val="22"/>
                <w:szCs w:val="22"/>
              </w:rPr>
              <w:t>ГОСТ 7730-89</w:t>
            </w:r>
          </w:p>
        </w:tc>
        <w:tc>
          <w:tcPr>
            <w:tcW w:w="3544" w:type="dxa"/>
          </w:tcPr>
          <w:p w14:paraId="0CB4586C" w14:textId="77777777" w:rsidR="00B921A0" w:rsidRPr="002B08B4" w:rsidRDefault="00B921A0" w:rsidP="002644DD">
            <w:pPr>
              <w:jc w:val="center"/>
              <w:rPr>
                <w:b/>
                <w:sz w:val="22"/>
                <w:szCs w:val="22"/>
              </w:rPr>
            </w:pPr>
          </w:p>
        </w:tc>
      </w:tr>
      <w:tr w:rsidR="00B921A0" w:rsidRPr="002B08B4" w14:paraId="5E92DF60" w14:textId="77777777" w:rsidTr="002644DD">
        <w:tc>
          <w:tcPr>
            <w:tcW w:w="709" w:type="dxa"/>
          </w:tcPr>
          <w:p w14:paraId="03FFD296" w14:textId="77777777" w:rsidR="00B921A0" w:rsidRPr="002B08B4" w:rsidRDefault="00B921A0" w:rsidP="002644DD">
            <w:pPr>
              <w:rPr>
                <w:sz w:val="22"/>
                <w:szCs w:val="22"/>
              </w:rPr>
            </w:pPr>
          </w:p>
        </w:tc>
        <w:tc>
          <w:tcPr>
            <w:tcW w:w="4111" w:type="dxa"/>
          </w:tcPr>
          <w:p w14:paraId="083E835C" w14:textId="77777777" w:rsidR="00B921A0" w:rsidRPr="002B08B4" w:rsidRDefault="00B921A0" w:rsidP="002644DD">
            <w:pPr>
              <w:rPr>
                <w:sz w:val="22"/>
                <w:szCs w:val="22"/>
              </w:rPr>
            </w:pPr>
            <w:r w:rsidRPr="002B08B4">
              <w:rPr>
                <w:sz w:val="22"/>
                <w:szCs w:val="22"/>
              </w:rPr>
              <w:t xml:space="preserve">промышленного и бытового назначения </w:t>
            </w:r>
          </w:p>
        </w:tc>
        <w:tc>
          <w:tcPr>
            <w:tcW w:w="1985" w:type="dxa"/>
          </w:tcPr>
          <w:p w14:paraId="6142231B" w14:textId="77777777" w:rsidR="00B921A0" w:rsidRPr="002B08B4" w:rsidRDefault="00B921A0" w:rsidP="002644DD">
            <w:pPr>
              <w:rPr>
                <w:sz w:val="22"/>
                <w:szCs w:val="22"/>
              </w:rPr>
            </w:pPr>
          </w:p>
        </w:tc>
        <w:tc>
          <w:tcPr>
            <w:tcW w:w="2409" w:type="dxa"/>
          </w:tcPr>
          <w:p w14:paraId="4149B5F9" w14:textId="77777777" w:rsidR="00B921A0" w:rsidRPr="002B08B4" w:rsidRDefault="00B921A0" w:rsidP="002644DD">
            <w:pPr>
              <w:rPr>
                <w:sz w:val="22"/>
                <w:szCs w:val="22"/>
              </w:rPr>
            </w:pPr>
            <w:r w:rsidRPr="002B08B4">
              <w:rPr>
                <w:sz w:val="22"/>
                <w:szCs w:val="22"/>
              </w:rPr>
              <w:t>3923 21 000 0</w:t>
            </w:r>
          </w:p>
        </w:tc>
        <w:tc>
          <w:tcPr>
            <w:tcW w:w="2835" w:type="dxa"/>
          </w:tcPr>
          <w:p w14:paraId="43D6F244" w14:textId="77777777" w:rsidR="00B921A0" w:rsidRPr="002B08B4" w:rsidRDefault="00B921A0" w:rsidP="002644DD">
            <w:pPr>
              <w:rPr>
                <w:sz w:val="22"/>
                <w:szCs w:val="22"/>
              </w:rPr>
            </w:pPr>
            <w:r w:rsidRPr="002B08B4">
              <w:rPr>
                <w:sz w:val="22"/>
                <w:szCs w:val="22"/>
              </w:rPr>
              <w:t xml:space="preserve">ГОСТ 12301-2006 </w:t>
            </w:r>
          </w:p>
        </w:tc>
        <w:tc>
          <w:tcPr>
            <w:tcW w:w="3544" w:type="dxa"/>
          </w:tcPr>
          <w:p w14:paraId="2818E841" w14:textId="77777777" w:rsidR="00B921A0" w:rsidRPr="002B08B4" w:rsidRDefault="00B921A0" w:rsidP="002644DD">
            <w:pPr>
              <w:jc w:val="center"/>
              <w:rPr>
                <w:b/>
                <w:sz w:val="22"/>
                <w:szCs w:val="22"/>
              </w:rPr>
            </w:pPr>
          </w:p>
        </w:tc>
      </w:tr>
      <w:tr w:rsidR="00B921A0" w:rsidRPr="002B08B4" w14:paraId="71E480DE" w14:textId="77777777" w:rsidTr="002644DD">
        <w:tc>
          <w:tcPr>
            <w:tcW w:w="709" w:type="dxa"/>
          </w:tcPr>
          <w:p w14:paraId="439056F1" w14:textId="77777777" w:rsidR="00B921A0" w:rsidRPr="002B08B4" w:rsidRDefault="00B921A0" w:rsidP="002644DD">
            <w:pPr>
              <w:rPr>
                <w:sz w:val="22"/>
                <w:szCs w:val="22"/>
              </w:rPr>
            </w:pPr>
          </w:p>
        </w:tc>
        <w:tc>
          <w:tcPr>
            <w:tcW w:w="4111" w:type="dxa"/>
          </w:tcPr>
          <w:p w14:paraId="13643910" w14:textId="77777777" w:rsidR="00B921A0" w:rsidRPr="002B08B4" w:rsidRDefault="00B921A0" w:rsidP="002644DD">
            <w:pPr>
              <w:rPr>
                <w:sz w:val="22"/>
                <w:szCs w:val="22"/>
              </w:rPr>
            </w:pPr>
            <w:r w:rsidRPr="002B08B4">
              <w:rPr>
                <w:sz w:val="22"/>
                <w:szCs w:val="22"/>
              </w:rPr>
              <w:t>(коррексы, пачки, мешки, пакеты,</w:t>
            </w:r>
          </w:p>
        </w:tc>
        <w:tc>
          <w:tcPr>
            <w:tcW w:w="1985" w:type="dxa"/>
          </w:tcPr>
          <w:p w14:paraId="06EDE8AB" w14:textId="77777777" w:rsidR="00B921A0" w:rsidRPr="002B08B4" w:rsidRDefault="00B921A0" w:rsidP="002644DD">
            <w:pPr>
              <w:rPr>
                <w:sz w:val="22"/>
                <w:szCs w:val="22"/>
              </w:rPr>
            </w:pPr>
          </w:p>
        </w:tc>
        <w:tc>
          <w:tcPr>
            <w:tcW w:w="2409" w:type="dxa"/>
          </w:tcPr>
          <w:p w14:paraId="70039108" w14:textId="77777777" w:rsidR="00B921A0" w:rsidRPr="002B08B4" w:rsidRDefault="00B921A0" w:rsidP="002644DD">
            <w:pPr>
              <w:rPr>
                <w:sz w:val="22"/>
                <w:szCs w:val="22"/>
              </w:rPr>
            </w:pPr>
            <w:r w:rsidRPr="002B08B4">
              <w:rPr>
                <w:sz w:val="22"/>
                <w:szCs w:val="22"/>
              </w:rPr>
              <w:t>3923 29</w:t>
            </w:r>
          </w:p>
        </w:tc>
        <w:tc>
          <w:tcPr>
            <w:tcW w:w="2835" w:type="dxa"/>
          </w:tcPr>
          <w:p w14:paraId="53DFC07D" w14:textId="77777777" w:rsidR="00B921A0" w:rsidRPr="002B08B4" w:rsidRDefault="00B921A0" w:rsidP="002644DD">
            <w:pPr>
              <w:rPr>
                <w:sz w:val="22"/>
                <w:szCs w:val="22"/>
              </w:rPr>
            </w:pPr>
            <w:r w:rsidRPr="002B08B4">
              <w:rPr>
                <w:sz w:val="22"/>
                <w:szCs w:val="22"/>
              </w:rPr>
              <w:t>ГОСТ 12302-2013</w:t>
            </w:r>
          </w:p>
        </w:tc>
        <w:tc>
          <w:tcPr>
            <w:tcW w:w="3544" w:type="dxa"/>
          </w:tcPr>
          <w:p w14:paraId="49E85A7E" w14:textId="77777777" w:rsidR="00B921A0" w:rsidRPr="002B08B4" w:rsidRDefault="00B921A0" w:rsidP="002644DD">
            <w:pPr>
              <w:jc w:val="center"/>
              <w:rPr>
                <w:b/>
                <w:sz w:val="22"/>
                <w:szCs w:val="22"/>
              </w:rPr>
            </w:pPr>
          </w:p>
        </w:tc>
      </w:tr>
      <w:tr w:rsidR="00B921A0" w:rsidRPr="002B08B4" w14:paraId="4CBC1AD5" w14:textId="77777777" w:rsidTr="002644DD">
        <w:tc>
          <w:tcPr>
            <w:tcW w:w="709" w:type="dxa"/>
          </w:tcPr>
          <w:p w14:paraId="6630B078" w14:textId="77777777" w:rsidR="00B921A0" w:rsidRPr="002B08B4" w:rsidRDefault="00B921A0" w:rsidP="002644DD">
            <w:pPr>
              <w:rPr>
                <w:sz w:val="22"/>
                <w:szCs w:val="22"/>
              </w:rPr>
            </w:pPr>
          </w:p>
        </w:tc>
        <w:tc>
          <w:tcPr>
            <w:tcW w:w="4111" w:type="dxa"/>
          </w:tcPr>
          <w:p w14:paraId="74EED41E" w14:textId="77777777" w:rsidR="00B921A0" w:rsidRPr="002B08B4" w:rsidRDefault="00B921A0" w:rsidP="002644DD">
            <w:pPr>
              <w:rPr>
                <w:sz w:val="22"/>
                <w:szCs w:val="22"/>
              </w:rPr>
            </w:pPr>
            <w:r w:rsidRPr="002B08B4">
              <w:rPr>
                <w:sz w:val="22"/>
                <w:szCs w:val="22"/>
              </w:rPr>
              <w:t>флаконы, банки, упаковочно-,коробки)</w:t>
            </w:r>
          </w:p>
        </w:tc>
        <w:tc>
          <w:tcPr>
            <w:tcW w:w="1985" w:type="dxa"/>
          </w:tcPr>
          <w:p w14:paraId="094C6BA7" w14:textId="77777777" w:rsidR="00B921A0" w:rsidRPr="002B08B4" w:rsidRDefault="00B921A0" w:rsidP="002644DD">
            <w:pPr>
              <w:rPr>
                <w:sz w:val="22"/>
                <w:szCs w:val="22"/>
              </w:rPr>
            </w:pPr>
          </w:p>
        </w:tc>
        <w:tc>
          <w:tcPr>
            <w:tcW w:w="2409" w:type="dxa"/>
          </w:tcPr>
          <w:p w14:paraId="53CA96BF" w14:textId="77777777" w:rsidR="00B921A0" w:rsidRPr="002B08B4" w:rsidRDefault="00B921A0" w:rsidP="002644DD">
            <w:pPr>
              <w:rPr>
                <w:sz w:val="22"/>
                <w:szCs w:val="22"/>
              </w:rPr>
            </w:pPr>
            <w:r w:rsidRPr="002B08B4">
              <w:rPr>
                <w:sz w:val="22"/>
                <w:szCs w:val="22"/>
              </w:rPr>
              <w:t>3923 30</w:t>
            </w:r>
          </w:p>
        </w:tc>
        <w:tc>
          <w:tcPr>
            <w:tcW w:w="2835" w:type="dxa"/>
          </w:tcPr>
          <w:p w14:paraId="1E05F641" w14:textId="77777777" w:rsidR="00B921A0" w:rsidRPr="002B08B4" w:rsidRDefault="00B921A0" w:rsidP="002644DD">
            <w:pPr>
              <w:rPr>
                <w:sz w:val="22"/>
                <w:szCs w:val="22"/>
              </w:rPr>
            </w:pPr>
            <w:r w:rsidRPr="002B08B4">
              <w:rPr>
                <w:sz w:val="22"/>
                <w:szCs w:val="22"/>
              </w:rPr>
              <w:t>ГОСТ 34032-2016</w:t>
            </w:r>
          </w:p>
        </w:tc>
        <w:tc>
          <w:tcPr>
            <w:tcW w:w="3544" w:type="dxa"/>
          </w:tcPr>
          <w:p w14:paraId="65C4DF6C" w14:textId="77777777" w:rsidR="00B921A0" w:rsidRPr="002B08B4" w:rsidRDefault="00B921A0" w:rsidP="002644DD">
            <w:pPr>
              <w:jc w:val="center"/>
              <w:rPr>
                <w:b/>
                <w:sz w:val="22"/>
                <w:szCs w:val="22"/>
              </w:rPr>
            </w:pPr>
          </w:p>
        </w:tc>
      </w:tr>
      <w:tr w:rsidR="00B921A0" w:rsidRPr="002B08B4" w14:paraId="04A719D2" w14:textId="77777777" w:rsidTr="002644DD">
        <w:tc>
          <w:tcPr>
            <w:tcW w:w="709" w:type="dxa"/>
          </w:tcPr>
          <w:p w14:paraId="675E4D18" w14:textId="77777777" w:rsidR="00B921A0" w:rsidRPr="002B08B4" w:rsidRDefault="00B921A0" w:rsidP="002644DD">
            <w:pPr>
              <w:rPr>
                <w:sz w:val="22"/>
                <w:szCs w:val="22"/>
              </w:rPr>
            </w:pPr>
          </w:p>
        </w:tc>
        <w:tc>
          <w:tcPr>
            <w:tcW w:w="4111" w:type="dxa"/>
          </w:tcPr>
          <w:p w14:paraId="27C08B41" w14:textId="77777777" w:rsidR="00B921A0" w:rsidRPr="002B08B4" w:rsidRDefault="00B921A0" w:rsidP="002644DD">
            <w:pPr>
              <w:rPr>
                <w:sz w:val="22"/>
                <w:szCs w:val="22"/>
              </w:rPr>
            </w:pPr>
            <w:r w:rsidRPr="002B08B4">
              <w:rPr>
                <w:sz w:val="22"/>
                <w:szCs w:val="22"/>
              </w:rPr>
              <w:t xml:space="preserve">этикеточныематериалы, контейнеры, </w:t>
            </w:r>
          </w:p>
        </w:tc>
        <w:tc>
          <w:tcPr>
            <w:tcW w:w="1985" w:type="dxa"/>
          </w:tcPr>
          <w:p w14:paraId="20AB07EB" w14:textId="77777777" w:rsidR="00B921A0" w:rsidRPr="002B08B4" w:rsidRDefault="00B921A0" w:rsidP="002644DD">
            <w:pPr>
              <w:rPr>
                <w:sz w:val="22"/>
                <w:szCs w:val="22"/>
              </w:rPr>
            </w:pPr>
          </w:p>
        </w:tc>
        <w:tc>
          <w:tcPr>
            <w:tcW w:w="2409" w:type="dxa"/>
          </w:tcPr>
          <w:p w14:paraId="5C5B8AE6" w14:textId="77777777" w:rsidR="00B921A0" w:rsidRPr="002B08B4" w:rsidRDefault="00B921A0" w:rsidP="002644DD">
            <w:pPr>
              <w:rPr>
                <w:sz w:val="22"/>
                <w:szCs w:val="22"/>
              </w:rPr>
            </w:pPr>
            <w:r w:rsidRPr="002B08B4">
              <w:rPr>
                <w:sz w:val="22"/>
                <w:szCs w:val="22"/>
              </w:rPr>
              <w:t>3923 90 000 0</w:t>
            </w:r>
          </w:p>
        </w:tc>
        <w:tc>
          <w:tcPr>
            <w:tcW w:w="2835" w:type="dxa"/>
          </w:tcPr>
          <w:p w14:paraId="3EEC932A" w14:textId="77777777" w:rsidR="00B921A0" w:rsidRPr="002B08B4" w:rsidRDefault="00B921A0" w:rsidP="002644DD">
            <w:pPr>
              <w:rPr>
                <w:sz w:val="22"/>
                <w:szCs w:val="22"/>
              </w:rPr>
            </w:pPr>
            <w:r w:rsidRPr="002B08B4">
              <w:rPr>
                <w:sz w:val="22"/>
                <w:szCs w:val="22"/>
              </w:rPr>
              <w:t xml:space="preserve">ГОСТ 17339-79 </w:t>
            </w:r>
          </w:p>
        </w:tc>
        <w:tc>
          <w:tcPr>
            <w:tcW w:w="3544" w:type="dxa"/>
          </w:tcPr>
          <w:p w14:paraId="14D68488" w14:textId="77777777" w:rsidR="00B921A0" w:rsidRPr="002B08B4" w:rsidRDefault="00B921A0" w:rsidP="002644DD">
            <w:pPr>
              <w:jc w:val="center"/>
              <w:rPr>
                <w:b/>
                <w:sz w:val="22"/>
                <w:szCs w:val="22"/>
              </w:rPr>
            </w:pPr>
          </w:p>
        </w:tc>
      </w:tr>
      <w:tr w:rsidR="00B921A0" w:rsidRPr="002B08B4" w14:paraId="2E384E91" w14:textId="77777777" w:rsidTr="002644DD">
        <w:tc>
          <w:tcPr>
            <w:tcW w:w="709" w:type="dxa"/>
          </w:tcPr>
          <w:p w14:paraId="19963A8C" w14:textId="77777777" w:rsidR="00B921A0" w:rsidRPr="002B08B4" w:rsidRDefault="00B921A0" w:rsidP="002644DD">
            <w:pPr>
              <w:rPr>
                <w:sz w:val="22"/>
                <w:szCs w:val="22"/>
              </w:rPr>
            </w:pPr>
          </w:p>
        </w:tc>
        <w:tc>
          <w:tcPr>
            <w:tcW w:w="4111" w:type="dxa"/>
          </w:tcPr>
          <w:p w14:paraId="3350DB9C" w14:textId="77777777" w:rsidR="00B921A0" w:rsidRPr="002B08B4" w:rsidRDefault="00B921A0" w:rsidP="002644DD">
            <w:pPr>
              <w:rPr>
                <w:sz w:val="22"/>
                <w:szCs w:val="22"/>
              </w:rPr>
            </w:pPr>
            <w:r w:rsidRPr="002B08B4">
              <w:rPr>
                <w:sz w:val="22"/>
                <w:szCs w:val="22"/>
              </w:rPr>
              <w:t>лотки, тубы, стаканчики</w:t>
            </w:r>
          </w:p>
        </w:tc>
        <w:tc>
          <w:tcPr>
            <w:tcW w:w="1985" w:type="dxa"/>
          </w:tcPr>
          <w:p w14:paraId="4005C5D7" w14:textId="77777777" w:rsidR="00B921A0" w:rsidRPr="002B08B4" w:rsidRDefault="00B921A0" w:rsidP="002644DD">
            <w:pPr>
              <w:rPr>
                <w:sz w:val="22"/>
                <w:szCs w:val="22"/>
              </w:rPr>
            </w:pPr>
          </w:p>
        </w:tc>
        <w:tc>
          <w:tcPr>
            <w:tcW w:w="2409" w:type="dxa"/>
          </w:tcPr>
          <w:p w14:paraId="38839E99" w14:textId="77777777" w:rsidR="00B921A0" w:rsidRPr="002B08B4" w:rsidRDefault="00B921A0" w:rsidP="002644DD">
            <w:pPr>
              <w:rPr>
                <w:sz w:val="22"/>
                <w:szCs w:val="22"/>
              </w:rPr>
            </w:pPr>
            <w:r w:rsidRPr="002B08B4">
              <w:rPr>
                <w:sz w:val="22"/>
                <w:szCs w:val="22"/>
              </w:rPr>
              <w:t>4811 41 200 0</w:t>
            </w:r>
          </w:p>
        </w:tc>
        <w:tc>
          <w:tcPr>
            <w:tcW w:w="2835" w:type="dxa"/>
          </w:tcPr>
          <w:p w14:paraId="2C683717" w14:textId="77777777" w:rsidR="00B921A0" w:rsidRPr="002B08B4" w:rsidRDefault="00B921A0" w:rsidP="002644DD">
            <w:pPr>
              <w:rPr>
                <w:sz w:val="22"/>
                <w:szCs w:val="22"/>
              </w:rPr>
            </w:pPr>
            <w:r w:rsidRPr="002B08B4">
              <w:rPr>
                <w:sz w:val="22"/>
                <w:szCs w:val="22"/>
              </w:rPr>
              <w:t xml:space="preserve">ГОСТ 19360-74 </w:t>
            </w:r>
          </w:p>
        </w:tc>
        <w:tc>
          <w:tcPr>
            <w:tcW w:w="3544" w:type="dxa"/>
          </w:tcPr>
          <w:p w14:paraId="35162939" w14:textId="77777777" w:rsidR="00B921A0" w:rsidRPr="002B08B4" w:rsidRDefault="00B921A0" w:rsidP="002644DD">
            <w:pPr>
              <w:jc w:val="center"/>
              <w:rPr>
                <w:b/>
                <w:sz w:val="22"/>
                <w:szCs w:val="22"/>
              </w:rPr>
            </w:pPr>
          </w:p>
        </w:tc>
      </w:tr>
      <w:tr w:rsidR="00B921A0" w:rsidRPr="002B08B4" w14:paraId="5A5AABBD" w14:textId="77777777" w:rsidTr="002644DD">
        <w:tc>
          <w:tcPr>
            <w:tcW w:w="709" w:type="dxa"/>
          </w:tcPr>
          <w:p w14:paraId="412AE8DE" w14:textId="77777777" w:rsidR="00B921A0" w:rsidRPr="002B08B4" w:rsidRDefault="00B921A0" w:rsidP="002644DD">
            <w:pPr>
              <w:rPr>
                <w:sz w:val="22"/>
                <w:szCs w:val="22"/>
              </w:rPr>
            </w:pPr>
          </w:p>
        </w:tc>
        <w:tc>
          <w:tcPr>
            <w:tcW w:w="4111" w:type="dxa"/>
          </w:tcPr>
          <w:p w14:paraId="26345E79" w14:textId="77777777" w:rsidR="00B921A0" w:rsidRPr="002B08B4" w:rsidRDefault="00B921A0" w:rsidP="002644DD">
            <w:pPr>
              <w:rPr>
                <w:sz w:val="22"/>
                <w:szCs w:val="22"/>
              </w:rPr>
            </w:pPr>
          </w:p>
        </w:tc>
        <w:tc>
          <w:tcPr>
            <w:tcW w:w="1985" w:type="dxa"/>
          </w:tcPr>
          <w:p w14:paraId="421908EC" w14:textId="77777777" w:rsidR="00B921A0" w:rsidRPr="002B08B4" w:rsidRDefault="00B921A0" w:rsidP="002644DD">
            <w:pPr>
              <w:rPr>
                <w:sz w:val="22"/>
                <w:szCs w:val="22"/>
              </w:rPr>
            </w:pPr>
          </w:p>
        </w:tc>
        <w:tc>
          <w:tcPr>
            <w:tcW w:w="2409" w:type="dxa"/>
          </w:tcPr>
          <w:p w14:paraId="55780BB7" w14:textId="77777777" w:rsidR="00B921A0" w:rsidRPr="002B08B4" w:rsidRDefault="00B921A0" w:rsidP="002644DD">
            <w:pPr>
              <w:rPr>
                <w:sz w:val="22"/>
                <w:szCs w:val="22"/>
              </w:rPr>
            </w:pPr>
            <w:r w:rsidRPr="002B08B4">
              <w:rPr>
                <w:sz w:val="22"/>
                <w:szCs w:val="22"/>
              </w:rPr>
              <w:t>4811 41 900 0</w:t>
            </w:r>
          </w:p>
        </w:tc>
        <w:tc>
          <w:tcPr>
            <w:tcW w:w="2835" w:type="dxa"/>
          </w:tcPr>
          <w:p w14:paraId="79665E58" w14:textId="77777777" w:rsidR="00B921A0" w:rsidRPr="002B08B4" w:rsidRDefault="00B921A0" w:rsidP="002644DD">
            <w:pPr>
              <w:rPr>
                <w:sz w:val="22"/>
                <w:szCs w:val="22"/>
              </w:rPr>
            </w:pPr>
            <w:r w:rsidRPr="002B08B4">
              <w:rPr>
                <w:sz w:val="22"/>
                <w:szCs w:val="22"/>
              </w:rPr>
              <w:t>ГОСТ 33772-2016</w:t>
            </w:r>
          </w:p>
        </w:tc>
        <w:tc>
          <w:tcPr>
            <w:tcW w:w="3544" w:type="dxa"/>
          </w:tcPr>
          <w:p w14:paraId="673E4144" w14:textId="77777777" w:rsidR="00B921A0" w:rsidRPr="002B08B4" w:rsidRDefault="00B921A0" w:rsidP="002644DD">
            <w:pPr>
              <w:jc w:val="center"/>
              <w:rPr>
                <w:b/>
                <w:sz w:val="22"/>
                <w:szCs w:val="22"/>
              </w:rPr>
            </w:pPr>
          </w:p>
        </w:tc>
      </w:tr>
      <w:tr w:rsidR="00B921A0" w:rsidRPr="002B08B4" w14:paraId="3101A481" w14:textId="77777777" w:rsidTr="002644DD">
        <w:tc>
          <w:tcPr>
            <w:tcW w:w="709" w:type="dxa"/>
          </w:tcPr>
          <w:p w14:paraId="637B49ED" w14:textId="77777777" w:rsidR="00B921A0" w:rsidRPr="002B08B4" w:rsidRDefault="00B921A0" w:rsidP="002644DD">
            <w:pPr>
              <w:rPr>
                <w:sz w:val="22"/>
                <w:szCs w:val="22"/>
              </w:rPr>
            </w:pPr>
          </w:p>
        </w:tc>
        <w:tc>
          <w:tcPr>
            <w:tcW w:w="4111" w:type="dxa"/>
          </w:tcPr>
          <w:p w14:paraId="0BCFE1E4" w14:textId="77777777" w:rsidR="00B921A0" w:rsidRPr="002B08B4" w:rsidRDefault="00B921A0" w:rsidP="002644DD">
            <w:pPr>
              <w:rPr>
                <w:sz w:val="22"/>
                <w:szCs w:val="22"/>
              </w:rPr>
            </w:pPr>
          </w:p>
        </w:tc>
        <w:tc>
          <w:tcPr>
            <w:tcW w:w="1985" w:type="dxa"/>
          </w:tcPr>
          <w:p w14:paraId="4119A4AC" w14:textId="77777777" w:rsidR="00B921A0" w:rsidRPr="002B08B4" w:rsidRDefault="00B921A0" w:rsidP="002644DD">
            <w:pPr>
              <w:rPr>
                <w:sz w:val="22"/>
                <w:szCs w:val="22"/>
              </w:rPr>
            </w:pPr>
          </w:p>
        </w:tc>
        <w:tc>
          <w:tcPr>
            <w:tcW w:w="2409" w:type="dxa"/>
          </w:tcPr>
          <w:p w14:paraId="0FCF20D8" w14:textId="77777777" w:rsidR="00B921A0" w:rsidRPr="002B08B4" w:rsidRDefault="00B921A0" w:rsidP="002644DD">
            <w:pPr>
              <w:rPr>
                <w:sz w:val="22"/>
                <w:szCs w:val="22"/>
              </w:rPr>
            </w:pPr>
            <w:r w:rsidRPr="002B08B4">
              <w:rPr>
                <w:sz w:val="22"/>
                <w:szCs w:val="22"/>
              </w:rPr>
              <w:t>4811 49 000 0</w:t>
            </w:r>
          </w:p>
        </w:tc>
        <w:tc>
          <w:tcPr>
            <w:tcW w:w="2835" w:type="dxa"/>
          </w:tcPr>
          <w:p w14:paraId="182BC774" w14:textId="77777777" w:rsidR="00B921A0" w:rsidRPr="002B08B4" w:rsidRDefault="00B921A0" w:rsidP="002644DD">
            <w:pPr>
              <w:rPr>
                <w:sz w:val="22"/>
                <w:szCs w:val="22"/>
              </w:rPr>
            </w:pPr>
          </w:p>
        </w:tc>
        <w:tc>
          <w:tcPr>
            <w:tcW w:w="3544" w:type="dxa"/>
          </w:tcPr>
          <w:p w14:paraId="628F5D78" w14:textId="77777777" w:rsidR="00B921A0" w:rsidRPr="002B08B4" w:rsidRDefault="00B921A0" w:rsidP="002644DD">
            <w:pPr>
              <w:jc w:val="center"/>
              <w:rPr>
                <w:b/>
                <w:sz w:val="22"/>
                <w:szCs w:val="22"/>
              </w:rPr>
            </w:pPr>
          </w:p>
        </w:tc>
      </w:tr>
      <w:tr w:rsidR="00B921A0" w:rsidRPr="002B08B4" w14:paraId="1D6C2449" w14:textId="77777777" w:rsidTr="002644DD">
        <w:tc>
          <w:tcPr>
            <w:tcW w:w="709" w:type="dxa"/>
          </w:tcPr>
          <w:p w14:paraId="2710AF86" w14:textId="77777777" w:rsidR="00B921A0" w:rsidRPr="002B08B4" w:rsidRDefault="00B921A0" w:rsidP="002644DD">
            <w:pPr>
              <w:rPr>
                <w:sz w:val="22"/>
                <w:szCs w:val="22"/>
              </w:rPr>
            </w:pPr>
          </w:p>
        </w:tc>
        <w:tc>
          <w:tcPr>
            <w:tcW w:w="4111" w:type="dxa"/>
          </w:tcPr>
          <w:p w14:paraId="462A662B" w14:textId="77777777" w:rsidR="00B921A0" w:rsidRPr="002B08B4" w:rsidRDefault="00B921A0" w:rsidP="002644DD">
            <w:pPr>
              <w:rPr>
                <w:sz w:val="22"/>
                <w:szCs w:val="22"/>
              </w:rPr>
            </w:pPr>
          </w:p>
        </w:tc>
        <w:tc>
          <w:tcPr>
            <w:tcW w:w="1985" w:type="dxa"/>
          </w:tcPr>
          <w:p w14:paraId="639E6C31" w14:textId="77777777" w:rsidR="00B921A0" w:rsidRPr="002B08B4" w:rsidRDefault="00B921A0" w:rsidP="002644DD">
            <w:pPr>
              <w:rPr>
                <w:sz w:val="22"/>
                <w:szCs w:val="22"/>
              </w:rPr>
            </w:pPr>
          </w:p>
        </w:tc>
        <w:tc>
          <w:tcPr>
            <w:tcW w:w="2409" w:type="dxa"/>
          </w:tcPr>
          <w:p w14:paraId="4FA97535" w14:textId="77777777" w:rsidR="00B921A0" w:rsidRPr="002B08B4" w:rsidRDefault="00B921A0" w:rsidP="002644DD">
            <w:pPr>
              <w:rPr>
                <w:sz w:val="22"/>
                <w:szCs w:val="22"/>
              </w:rPr>
            </w:pPr>
            <w:r w:rsidRPr="002B08B4">
              <w:rPr>
                <w:sz w:val="22"/>
                <w:szCs w:val="22"/>
              </w:rPr>
              <w:t>4811 51 000 9</w:t>
            </w:r>
          </w:p>
        </w:tc>
        <w:tc>
          <w:tcPr>
            <w:tcW w:w="2835" w:type="dxa"/>
          </w:tcPr>
          <w:p w14:paraId="33025130" w14:textId="77777777" w:rsidR="00B921A0" w:rsidRPr="002B08B4" w:rsidRDefault="00B921A0" w:rsidP="002644DD">
            <w:pPr>
              <w:rPr>
                <w:sz w:val="22"/>
                <w:szCs w:val="22"/>
              </w:rPr>
            </w:pPr>
          </w:p>
        </w:tc>
        <w:tc>
          <w:tcPr>
            <w:tcW w:w="3544" w:type="dxa"/>
          </w:tcPr>
          <w:p w14:paraId="7AF17D98" w14:textId="77777777" w:rsidR="00B921A0" w:rsidRPr="002B08B4" w:rsidRDefault="00B921A0" w:rsidP="002644DD">
            <w:pPr>
              <w:jc w:val="center"/>
              <w:rPr>
                <w:b/>
                <w:sz w:val="22"/>
                <w:szCs w:val="22"/>
              </w:rPr>
            </w:pPr>
          </w:p>
        </w:tc>
      </w:tr>
      <w:tr w:rsidR="00B921A0" w:rsidRPr="002B08B4" w14:paraId="23EACCE1" w14:textId="77777777" w:rsidTr="002644DD">
        <w:tc>
          <w:tcPr>
            <w:tcW w:w="709" w:type="dxa"/>
          </w:tcPr>
          <w:p w14:paraId="58B8C5EE" w14:textId="77777777" w:rsidR="00B921A0" w:rsidRPr="002B08B4" w:rsidRDefault="00B921A0" w:rsidP="002644DD">
            <w:pPr>
              <w:rPr>
                <w:sz w:val="22"/>
                <w:szCs w:val="22"/>
              </w:rPr>
            </w:pPr>
          </w:p>
        </w:tc>
        <w:tc>
          <w:tcPr>
            <w:tcW w:w="4111" w:type="dxa"/>
          </w:tcPr>
          <w:p w14:paraId="438E2B41" w14:textId="77777777" w:rsidR="00B921A0" w:rsidRPr="002B08B4" w:rsidRDefault="00B921A0" w:rsidP="002644DD">
            <w:pPr>
              <w:rPr>
                <w:sz w:val="22"/>
                <w:szCs w:val="22"/>
              </w:rPr>
            </w:pPr>
          </w:p>
        </w:tc>
        <w:tc>
          <w:tcPr>
            <w:tcW w:w="1985" w:type="dxa"/>
          </w:tcPr>
          <w:p w14:paraId="401E36C1" w14:textId="77777777" w:rsidR="00B921A0" w:rsidRPr="002B08B4" w:rsidRDefault="00B921A0" w:rsidP="002644DD">
            <w:pPr>
              <w:rPr>
                <w:sz w:val="22"/>
                <w:szCs w:val="22"/>
              </w:rPr>
            </w:pPr>
          </w:p>
        </w:tc>
        <w:tc>
          <w:tcPr>
            <w:tcW w:w="2409" w:type="dxa"/>
          </w:tcPr>
          <w:p w14:paraId="6227514B" w14:textId="77777777" w:rsidR="00B921A0" w:rsidRPr="002B08B4" w:rsidRDefault="00B921A0" w:rsidP="002644DD">
            <w:pPr>
              <w:rPr>
                <w:sz w:val="22"/>
                <w:szCs w:val="22"/>
              </w:rPr>
            </w:pPr>
            <w:r w:rsidRPr="002B08B4">
              <w:rPr>
                <w:sz w:val="22"/>
                <w:szCs w:val="22"/>
              </w:rPr>
              <w:t>4811 59 000 9</w:t>
            </w:r>
          </w:p>
        </w:tc>
        <w:tc>
          <w:tcPr>
            <w:tcW w:w="2835" w:type="dxa"/>
          </w:tcPr>
          <w:p w14:paraId="19669984" w14:textId="77777777" w:rsidR="00B921A0" w:rsidRPr="002B08B4" w:rsidRDefault="00B921A0" w:rsidP="002644DD">
            <w:pPr>
              <w:jc w:val="center"/>
              <w:rPr>
                <w:b/>
                <w:sz w:val="22"/>
                <w:szCs w:val="22"/>
              </w:rPr>
            </w:pPr>
          </w:p>
        </w:tc>
        <w:tc>
          <w:tcPr>
            <w:tcW w:w="3544" w:type="dxa"/>
          </w:tcPr>
          <w:p w14:paraId="101C2CAE" w14:textId="77777777" w:rsidR="00B921A0" w:rsidRPr="002B08B4" w:rsidRDefault="00B921A0" w:rsidP="002644DD">
            <w:pPr>
              <w:jc w:val="center"/>
              <w:rPr>
                <w:b/>
                <w:sz w:val="22"/>
                <w:szCs w:val="22"/>
              </w:rPr>
            </w:pPr>
          </w:p>
        </w:tc>
      </w:tr>
      <w:tr w:rsidR="00B921A0" w:rsidRPr="002B08B4" w14:paraId="1B1E81A4" w14:textId="77777777" w:rsidTr="002644DD">
        <w:tc>
          <w:tcPr>
            <w:tcW w:w="709" w:type="dxa"/>
          </w:tcPr>
          <w:p w14:paraId="01C29A06" w14:textId="77777777" w:rsidR="00B921A0" w:rsidRPr="002B08B4" w:rsidRDefault="00B921A0" w:rsidP="002644DD">
            <w:pPr>
              <w:rPr>
                <w:sz w:val="22"/>
                <w:szCs w:val="22"/>
              </w:rPr>
            </w:pPr>
          </w:p>
        </w:tc>
        <w:tc>
          <w:tcPr>
            <w:tcW w:w="4111" w:type="dxa"/>
          </w:tcPr>
          <w:p w14:paraId="219B9A32" w14:textId="77777777" w:rsidR="00B921A0" w:rsidRPr="002B08B4" w:rsidRDefault="00B921A0" w:rsidP="002644DD">
            <w:pPr>
              <w:rPr>
                <w:sz w:val="22"/>
                <w:szCs w:val="22"/>
              </w:rPr>
            </w:pPr>
          </w:p>
        </w:tc>
        <w:tc>
          <w:tcPr>
            <w:tcW w:w="1985" w:type="dxa"/>
          </w:tcPr>
          <w:p w14:paraId="6977249D" w14:textId="77777777" w:rsidR="00B921A0" w:rsidRPr="002B08B4" w:rsidRDefault="00B921A0" w:rsidP="002644DD">
            <w:pPr>
              <w:rPr>
                <w:sz w:val="22"/>
                <w:szCs w:val="22"/>
              </w:rPr>
            </w:pPr>
          </w:p>
        </w:tc>
        <w:tc>
          <w:tcPr>
            <w:tcW w:w="2409" w:type="dxa"/>
          </w:tcPr>
          <w:p w14:paraId="1AC49193" w14:textId="77777777" w:rsidR="00B921A0" w:rsidRPr="002B08B4" w:rsidRDefault="00B921A0" w:rsidP="002644DD">
            <w:pPr>
              <w:rPr>
                <w:sz w:val="22"/>
                <w:szCs w:val="22"/>
              </w:rPr>
            </w:pPr>
            <w:r w:rsidRPr="002B08B4">
              <w:rPr>
                <w:sz w:val="22"/>
                <w:szCs w:val="22"/>
              </w:rPr>
              <w:t>4811 60 000 0</w:t>
            </w:r>
          </w:p>
        </w:tc>
        <w:tc>
          <w:tcPr>
            <w:tcW w:w="2835" w:type="dxa"/>
          </w:tcPr>
          <w:p w14:paraId="02117585" w14:textId="77777777" w:rsidR="00B921A0" w:rsidRPr="002B08B4" w:rsidRDefault="00B921A0" w:rsidP="002644DD">
            <w:pPr>
              <w:jc w:val="center"/>
              <w:rPr>
                <w:b/>
                <w:sz w:val="22"/>
                <w:szCs w:val="22"/>
              </w:rPr>
            </w:pPr>
          </w:p>
        </w:tc>
        <w:tc>
          <w:tcPr>
            <w:tcW w:w="3544" w:type="dxa"/>
          </w:tcPr>
          <w:p w14:paraId="72D61CDF" w14:textId="77777777" w:rsidR="00B921A0" w:rsidRPr="002B08B4" w:rsidRDefault="00B921A0" w:rsidP="002644DD">
            <w:pPr>
              <w:jc w:val="center"/>
              <w:rPr>
                <w:b/>
                <w:sz w:val="22"/>
                <w:szCs w:val="22"/>
              </w:rPr>
            </w:pPr>
          </w:p>
        </w:tc>
      </w:tr>
      <w:tr w:rsidR="00B921A0" w:rsidRPr="002B08B4" w14:paraId="1A4EEBC8" w14:textId="77777777" w:rsidTr="002644DD">
        <w:tc>
          <w:tcPr>
            <w:tcW w:w="709" w:type="dxa"/>
          </w:tcPr>
          <w:p w14:paraId="7C6026E6" w14:textId="77777777" w:rsidR="00B921A0" w:rsidRPr="002B08B4" w:rsidRDefault="00B921A0" w:rsidP="002644DD">
            <w:pPr>
              <w:rPr>
                <w:sz w:val="22"/>
                <w:szCs w:val="22"/>
              </w:rPr>
            </w:pPr>
          </w:p>
        </w:tc>
        <w:tc>
          <w:tcPr>
            <w:tcW w:w="4111" w:type="dxa"/>
          </w:tcPr>
          <w:p w14:paraId="0FC139D9" w14:textId="77777777" w:rsidR="00B921A0" w:rsidRPr="002B08B4" w:rsidRDefault="00B921A0" w:rsidP="002644DD">
            <w:pPr>
              <w:rPr>
                <w:sz w:val="22"/>
                <w:szCs w:val="22"/>
              </w:rPr>
            </w:pPr>
          </w:p>
        </w:tc>
        <w:tc>
          <w:tcPr>
            <w:tcW w:w="1985" w:type="dxa"/>
          </w:tcPr>
          <w:p w14:paraId="02D4E9B7" w14:textId="77777777" w:rsidR="00B921A0" w:rsidRPr="002B08B4" w:rsidRDefault="00B921A0" w:rsidP="002644DD">
            <w:pPr>
              <w:rPr>
                <w:sz w:val="22"/>
                <w:szCs w:val="22"/>
              </w:rPr>
            </w:pPr>
          </w:p>
        </w:tc>
        <w:tc>
          <w:tcPr>
            <w:tcW w:w="2409" w:type="dxa"/>
          </w:tcPr>
          <w:p w14:paraId="3D16C794" w14:textId="77777777" w:rsidR="00B921A0" w:rsidRPr="002B08B4" w:rsidRDefault="00B921A0" w:rsidP="002644DD">
            <w:pPr>
              <w:rPr>
                <w:sz w:val="22"/>
                <w:szCs w:val="22"/>
              </w:rPr>
            </w:pPr>
            <w:r w:rsidRPr="002B08B4">
              <w:rPr>
                <w:sz w:val="22"/>
                <w:szCs w:val="22"/>
              </w:rPr>
              <w:t>4811 90 000 0</w:t>
            </w:r>
          </w:p>
        </w:tc>
        <w:tc>
          <w:tcPr>
            <w:tcW w:w="2835" w:type="dxa"/>
          </w:tcPr>
          <w:p w14:paraId="2DF35827" w14:textId="77777777" w:rsidR="00B921A0" w:rsidRPr="002B08B4" w:rsidRDefault="00B921A0" w:rsidP="002644DD">
            <w:pPr>
              <w:jc w:val="center"/>
              <w:rPr>
                <w:b/>
                <w:sz w:val="22"/>
                <w:szCs w:val="22"/>
              </w:rPr>
            </w:pPr>
          </w:p>
        </w:tc>
        <w:tc>
          <w:tcPr>
            <w:tcW w:w="3544" w:type="dxa"/>
          </w:tcPr>
          <w:p w14:paraId="6B89A369" w14:textId="77777777" w:rsidR="00B921A0" w:rsidRPr="002B08B4" w:rsidRDefault="00B921A0" w:rsidP="002644DD">
            <w:pPr>
              <w:jc w:val="center"/>
              <w:rPr>
                <w:b/>
                <w:sz w:val="22"/>
                <w:szCs w:val="22"/>
              </w:rPr>
            </w:pPr>
          </w:p>
        </w:tc>
      </w:tr>
      <w:tr w:rsidR="00B921A0" w:rsidRPr="002B08B4" w14:paraId="25FCE1C9" w14:textId="77777777" w:rsidTr="002644DD">
        <w:tc>
          <w:tcPr>
            <w:tcW w:w="709" w:type="dxa"/>
          </w:tcPr>
          <w:p w14:paraId="60B81C37" w14:textId="77777777" w:rsidR="00B921A0" w:rsidRPr="002B08B4" w:rsidRDefault="00B921A0" w:rsidP="002644DD">
            <w:pPr>
              <w:rPr>
                <w:sz w:val="22"/>
                <w:szCs w:val="22"/>
              </w:rPr>
            </w:pPr>
          </w:p>
        </w:tc>
        <w:tc>
          <w:tcPr>
            <w:tcW w:w="4111" w:type="dxa"/>
          </w:tcPr>
          <w:p w14:paraId="121F4B8A" w14:textId="77777777" w:rsidR="00B921A0" w:rsidRPr="002B08B4" w:rsidRDefault="00B921A0" w:rsidP="002644DD">
            <w:pPr>
              <w:rPr>
                <w:sz w:val="22"/>
                <w:szCs w:val="22"/>
              </w:rPr>
            </w:pPr>
          </w:p>
        </w:tc>
        <w:tc>
          <w:tcPr>
            <w:tcW w:w="1985" w:type="dxa"/>
          </w:tcPr>
          <w:p w14:paraId="55A1B3A4" w14:textId="77777777" w:rsidR="00B921A0" w:rsidRPr="002B08B4" w:rsidRDefault="00B921A0" w:rsidP="002644DD">
            <w:pPr>
              <w:rPr>
                <w:sz w:val="22"/>
                <w:szCs w:val="22"/>
              </w:rPr>
            </w:pPr>
          </w:p>
        </w:tc>
        <w:tc>
          <w:tcPr>
            <w:tcW w:w="2409" w:type="dxa"/>
          </w:tcPr>
          <w:p w14:paraId="3775717F" w14:textId="77777777" w:rsidR="00B921A0" w:rsidRPr="002B08B4" w:rsidRDefault="00B921A0" w:rsidP="002644DD">
            <w:pPr>
              <w:rPr>
                <w:sz w:val="22"/>
                <w:szCs w:val="22"/>
              </w:rPr>
            </w:pPr>
            <w:r w:rsidRPr="002B08B4">
              <w:rPr>
                <w:sz w:val="22"/>
                <w:szCs w:val="22"/>
              </w:rPr>
              <w:t>4819</w:t>
            </w:r>
          </w:p>
        </w:tc>
        <w:tc>
          <w:tcPr>
            <w:tcW w:w="2835" w:type="dxa"/>
          </w:tcPr>
          <w:p w14:paraId="2F8FE397" w14:textId="77777777" w:rsidR="00B921A0" w:rsidRPr="002B08B4" w:rsidRDefault="00B921A0" w:rsidP="002644DD">
            <w:pPr>
              <w:jc w:val="center"/>
              <w:rPr>
                <w:b/>
                <w:sz w:val="22"/>
                <w:szCs w:val="22"/>
              </w:rPr>
            </w:pPr>
          </w:p>
        </w:tc>
        <w:tc>
          <w:tcPr>
            <w:tcW w:w="3544" w:type="dxa"/>
          </w:tcPr>
          <w:p w14:paraId="3E1AD226" w14:textId="77777777" w:rsidR="00B921A0" w:rsidRPr="002B08B4" w:rsidRDefault="00B921A0" w:rsidP="002644DD">
            <w:pPr>
              <w:jc w:val="center"/>
              <w:rPr>
                <w:b/>
                <w:sz w:val="22"/>
                <w:szCs w:val="22"/>
              </w:rPr>
            </w:pPr>
          </w:p>
        </w:tc>
      </w:tr>
      <w:tr w:rsidR="00B921A0" w:rsidRPr="002B08B4" w14:paraId="43A7E3DA" w14:textId="77777777" w:rsidTr="002644DD">
        <w:tc>
          <w:tcPr>
            <w:tcW w:w="709" w:type="dxa"/>
          </w:tcPr>
          <w:p w14:paraId="716E97A9" w14:textId="77777777" w:rsidR="00B921A0" w:rsidRPr="002B08B4" w:rsidRDefault="00B921A0" w:rsidP="002644DD">
            <w:pPr>
              <w:rPr>
                <w:sz w:val="22"/>
                <w:szCs w:val="22"/>
              </w:rPr>
            </w:pPr>
          </w:p>
        </w:tc>
        <w:tc>
          <w:tcPr>
            <w:tcW w:w="4111" w:type="dxa"/>
          </w:tcPr>
          <w:p w14:paraId="3ABD1EB6" w14:textId="77777777" w:rsidR="00B921A0" w:rsidRPr="002B08B4" w:rsidRDefault="00B921A0" w:rsidP="002644DD">
            <w:pPr>
              <w:rPr>
                <w:sz w:val="22"/>
                <w:szCs w:val="22"/>
              </w:rPr>
            </w:pPr>
          </w:p>
        </w:tc>
        <w:tc>
          <w:tcPr>
            <w:tcW w:w="1985" w:type="dxa"/>
          </w:tcPr>
          <w:p w14:paraId="045010C0" w14:textId="77777777" w:rsidR="00B921A0" w:rsidRPr="002B08B4" w:rsidRDefault="00B921A0" w:rsidP="002644DD">
            <w:pPr>
              <w:rPr>
                <w:sz w:val="22"/>
                <w:szCs w:val="22"/>
              </w:rPr>
            </w:pPr>
          </w:p>
        </w:tc>
        <w:tc>
          <w:tcPr>
            <w:tcW w:w="2409" w:type="dxa"/>
          </w:tcPr>
          <w:p w14:paraId="0E9F470E" w14:textId="77777777" w:rsidR="00B921A0" w:rsidRPr="002B08B4" w:rsidRDefault="00B921A0" w:rsidP="002644DD">
            <w:pPr>
              <w:rPr>
                <w:sz w:val="22"/>
                <w:szCs w:val="22"/>
              </w:rPr>
            </w:pPr>
            <w:r w:rsidRPr="002B08B4">
              <w:rPr>
                <w:sz w:val="22"/>
                <w:szCs w:val="22"/>
              </w:rPr>
              <w:t>4821</w:t>
            </w:r>
          </w:p>
        </w:tc>
        <w:tc>
          <w:tcPr>
            <w:tcW w:w="2835" w:type="dxa"/>
          </w:tcPr>
          <w:p w14:paraId="0F75AB7F" w14:textId="77777777" w:rsidR="00B921A0" w:rsidRPr="002B08B4" w:rsidRDefault="00B921A0" w:rsidP="002644DD">
            <w:pPr>
              <w:jc w:val="center"/>
              <w:rPr>
                <w:b/>
                <w:sz w:val="22"/>
                <w:szCs w:val="22"/>
              </w:rPr>
            </w:pPr>
          </w:p>
        </w:tc>
        <w:tc>
          <w:tcPr>
            <w:tcW w:w="3544" w:type="dxa"/>
          </w:tcPr>
          <w:p w14:paraId="3040DE96" w14:textId="77777777" w:rsidR="00B921A0" w:rsidRPr="002B08B4" w:rsidRDefault="00B921A0" w:rsidP="002644DD">
            <w:pPr>
              <w:jc w:val="center"/>
              <w:rPr>
                <w:b/>
                <w:sz w:val="22"/>
                <w:szCs w:val="22"/>
              </w:rPr>
            </w:pPr>
          </w:p>
        </w:tc>
      </w:tr>
      <w:tr w:rsidR="00B921A0" w:rsidRPr="002B08B4" w14:paraId="0E194C73" w14:textId="77777777" w:rsidTr="002644DD">
        <w:tc>
          <w:tcPr>
            <w:tcW w:w="709" w:type="dxa"/>
          </w:tcPr>
          <w:p w14:paraId="1ADD075A" w14:textId="77777777" w:rsidR="00B921A0" w:rsidRPr="002B08B4" w:rsidRDefault="00B921A0" w:rsidP="002644DD">
            <w:pPr>
              <w:rPr>
                <w:sz w:val="22"/>
                <w:szCs w:val="22"/>
              </w:rPr>
            </w:pPr>
          </w:p>
        </w:tc>
        <w:tc>
          <w:tcPr>
            <w:tcW w:w="4111" w:type="dxa"/>
          </w:tcPr>
          <w:p w14:paraId="2C6FC36A" w14:textId="77777777" w:rsidR="00B921A0" w:rsidRPr="002B08B4" w:rsidRDefault="00B921A0" w:rsidP="002644DD">
            <w:pPr>
              <w:rPr>
                <w:sz w:val="22"/>
                <w:szCs w:val="22"/>
              </w:rPr>
            </w:pPr>
          </w:p>
        </w:tc>
        <w:tc>
          <w:tcPr>
            <w:tcW w:w="1985" w:type="dxa"/>
          </w:tcPr>
          <w:p w14:paraId="56A88A6E" w14:textId="77777777" w:rsidR="00B921A0" w:rsidRPr="002B08B4" w:rsidRDefault="00B921A0" w:rsidP="002644DD">
            <w:pPr>
              <w:rPr>
                <w:sz w:val="22"/>
                <w:szCs w:val="22"/>
              </w:rPr>
            </w:pPr>
          </w:p>
        </w:tc>
        <w:tc>
          <w:tcPr>
            <w:tcW w:w="2409" w:type="dxa"/>
          </w:tcPr>
          <w:p w14:paraId="1AD37E65" w14:textId="77777777" w:rsidR="00B921A0" w:rsidRPr="002B08B4" w:rsidRDefault="00B921A0" w:rsidP="002644DD">
            <w:pPr>
              <w:rPr>
                <w:sz w:val="22"/>
                <w:szCs w:val="22"/>
              </w:rPr>
            </w:pPr>
            <w:r w:rsidRPr="002B08B4">
              <w:rPr>
                <w:sz w:val="22"/>
                <w:szCs w:val="22"/>
              </w:rPr>
              <w:t>4823 70</w:t>
            </w:r>
          </w:p>
        </w:tc>
        <w:tc>
          <w:tcPr>
            <w:tcW w:w="2835" w:type="dxa"/>
          </w:tcPr>
          <w:p w14:paraId="3EA4B9C4" w14:textId="77777777" w:rsidR="00B921A0" w:rsidRPr="002B08B4" w:rsidRDefault="00B921A0" w:rsidP="002644DD">
            <w:pPr>
              <w:jc w:val="center"/>
              <w:rPr>
                <w:b/>
                <w:sz w:val="22"/>
                <w:szCs w:val="22"/>
              </w:rPr>
            </w:pPr>
          </w:p>
        </w:tc>
        <w:tc>
          <w:tcPr>
            <w:tcW w:w="3544" w:type="dxa"/>
          </w:tcPr>
          <w:p w14:paraId="50775C35" w14:textId="77777777" w:rsidR="00B921A0" w:rsidRPr="002B08B4" w:rsidRDefault="00B921A0" w:rsidP="002644DD">
            <w:pPr>
              <w:jc w:val="center"/>
              <w:rPr>
                <w:b/>
                <w:sz w:val="22"/>
                <w:szCs w:val="22"/>
              </w:rPr>
            </w:pPr>
          </w:p>
        </w:tc>
      </w:tr>
      <w:tr w:rsidR="00B921A0" w:rsidRPr="002B08B4" w14:paraId="4BB74C32" w14:textId="77777777" w:rsidTr="002644DD">
        <w:tc>
          <w:tcPr>
            <w:tcW w:w="709" w:type="dxa"/>
          </w:tcPr>
          <w:p w14:paraId="7B96A088" w14:textId="77777777" w:rsidR="00B921A0" w:rsidRPr="002B08B4" w:rsidRDefault="00B921A0" w:rsidP="002644DD">
            <w:pPr>
              <w:rPr>
                <w:sz w:val="22"/>
                <w:szCs w:val="22"/>
              </w:rPr>
            </w:pPr>
          </w:p>
        </w:tc>
        <w:tc>
          <w:tcPr>
            <w:tcW w:w="4111" w:type="dxa"/>
          </w:tcPr>
          <w:p w14:paraId="5C99698E" w14:textId="77777777" w:rsidR="00B921A0" w:rsidRPr="002B08B4" w:rsidRDefault="00B921A0" w:rsidP="002644DD">
            <w:pPr>
              <w:rPr>
                <w:sz w:val="22"/>
                <w:szCs w:val="22"/>
              </w:rPr>
            </w:pPr>
          </w:p>
        </w:tc>
        <w:tc>
          <w:tcPr>
            <w:tcW w:w="1985" w:type="dxa"/>
          </w:tcPr>
          <w:p w14:paraId="04735903" w14:textId="77777777" w:rsidR="00B921A0" w:rsidRPr="002B08B4" w:rsidRDefault="00B921A0" w:rsidP="002644DD">
            <w:pPr>
              <w:rPr>
                <w:sz w:val="22"/>
                <w:szCs w:val="22"/>
              </w:rPr>
            </w:pPr>
          </w:p>
        </w:tc>
        <w:tc>
          <w:tcPr>
            <w:tcW w:w="2409" w:type="dxa"/>
          </w:tcPr>
          <w:p w14:paraId="582A7532" w14:textId="77777777" w:rsidR="00B921A0" w:rsidRPr="002B08B4" w:rsidRDefault="00B921A0" w:rsidP="002644DD">
            <w:pPr>
              <w:rPr>
                <w:sz w:val="22"/>
                <w:szCs w:val="22"/>
              </w:rPr>
            </w:pPr>
            <w:r w:rsidRPr="002B08B4">
              <w:rPr>
                <w:sz w:val="22"/>
                <w:szCs w:val="22"/>
              </w:rPr>
              <w:t>4823 90 859 7</w:t>
            </w:r>
          </w:p>
        </w:tc>
        <w:tc>
          <w:tcPr>
            <w:tcW w:w="2835" w:type="dxa"/>
          </w:tcPr>
          <w:p w14:paraId="6FDEE656" w14:textId="77777777" w:rsidR="00B921A0" w:rsidRPr="002B08B4" w:rsidRDefault="00B921A0" w:rsidP="002644DD">
            <w:pPr>
              <w:jc w:val="center"/>
              <w:rPr>
                <w:b/>
                <w:sz w:val="22"/>
                <w:szCs w:val="22"/>
              </w:rPr>
            </w:pPr>
          </w:p>
        </w:tc>
        <w:tc>
          <w:tcPr>
            <w:tcW w:w="3544" w:type="dxa"/>
          </w:tcPr>
          <w:p w14:paraId="55377604" w14:textId="77777777" w:rsidR="00B921A0" w:rsidRPr="002B08B4" w:rsidRDefault="00B921A0" w:rsidP="002644DD">
            <w:pPr>
              <w:jc w:val="center"/>
              <w:rPr>
                <w:b/>
                <w:sz w:val="22"/>
                <w:szCs w:val="22"/>
              </w:rPr>
            </w:pPr>
          </w:p>
        </w:tc>
      </w:tr>
      <w:tr w:rsidR="00B921A0" w:rsidRPr="002B08B4" w14:paraId="5A660EC9" w14:textId="77777777" w:rsidTr="002644DD">
        <w:tc>
          <w:tcPr>
            <w:tcW w:w="709" w:type="dxa"/>
          </w:tcPr>
          <w:p w14:paraId="51F304B6" w14:textId="77777777" w:rsidR="00B921A0" w:rsidRPr="002B08B4" w:rsidRDefault="00B921A0" w:rsidP="002644DD">
            <w:pPr>
              <w:rPr>
                <w:sz w:val="22"/>
                <w:szCs w:val="22"/>
              </w:rPr>
            </w:pPr>
          </w:p>
        </w:tc>
        <w:tc>
          <w:tcPr>
            <w:tcW w:w="4111" w:type="dxa"/>
          </w:tcPr>
          <w:p w14:paraId="73089F31" w14:textId="77777777" w:rsidR="00B921A0" w:rsidRPr="002B08B4" w:rsidRDefault="00B921A0" w:rsidP="002644DD">
            <w:pPr>
              <w:rPr>
                <w:sz w:val="22"/>
                <w:szCs w:val="22"/>
              </w:rPr>
            </w:pPr>
          </w:p>
        </w:tc>
        <w:tc>
          <w:tcPr>
            <w:tcW w:w="1985" w:type="dxa"/>
          </w:tcPr>
          <w:p w14:paraId="2CD01C47" w14:textId="77777777" w:rsidR="00B921A0" w:rsidRPr="002B08B4" w:rsidRDefault="00B921A0" w:rsidP="002644DD">
            <w:pPr>
              <w:rPr>
                <w:sz w:val="22"/>
                <w:szCs w:val="22"/>
              </w:rPr>
            </w:pPr>
          </w:p>
        </w:tc>
        <w:tc>
          <w:tcPr>
            <w:tcW w:w="2409" w:type="dxa"/>
          </w:tcPr>
          <w:p w14:paraId="46D9A4D6" w14:textId="77777777" w:rsidR="00B921A0" w:rsidRPr="002B08B4" w:rsidRDefault="00B921A0" w:rsidP="002644DD">
            <w:pPr>
              <w:rPr>
                <w:sz w:val="22"/>
                <w:szCs w:val="22"/>
              </w:rPr>
            </w:pPr>
            <w:r w:rsidRPr="002B08B4">
              <w:rPr>
                <w:sz w:val="22"/>
                <w:szCs w:val="22"/>
              </w:rPr>
              <w:t>6305</w:t>
            </w:r>
          </w:p>
        </w:tc>
        <w:tc>
          <w:tcPr>
            <w:tcW w:w="2835" w:type="dxa"/>
          </w:tcPr>
          <w:p w14:paraId="269585CD" w14:textId="77777777" w:rsidR="00B921A0" w:rsidRPr="002B08B4" w:rsidRDefault="00B921A0" w:rsidP="002644DD">
            <w:pPr>
              <w:jc w:val="center"/>
              <w:rPr>
                <w:b/>
                <w:sz w:val="22"/>
                <w:szCs w:val="22"/>
              </w:rPr>
            </w:pPr>
          </w:p>
        </w:tc>
        <w:tc>
          <w:tcPr>
            <w:tcW w:w="3544" w:type="dxa"/>
          </w:tcPr>
          <w:p w14:paraId="513ADE11" w14:textId="77777777" w:rsidR="00B921A0" w:rsidRPr="002B08B4" w:rsidRDefault="00B921A0" w:rsidP="002644DD">
            <w:pPr>
              <w:jc w:val="center"/>
              <w:rPr>
                <w:b/>
                <w:sz w:val="22"/>
                <w:szCs w:val="22"/>
              </w:rPr>
            </w:pPr>
          </w:p>
        </w:tc>
      </w:tr>
      <w:tr w:rsidR="00B921A0" w:rsidRPr="002B08B4" w14:paraId="414863E4" w14:textId="77777777" w:rsidTr="002644DD">
        <w:tc>
          <w:tcPr>
            <w:tcW w:w="709" w:type="dxa"/>
          </w:tcPr>
          <w:p w14:paraId="18522258" w14:textId="77777777" w:rsidR="00B921A0" w:rsidRPr="002B08B4" w:rsidRDefault="00B921A0" w:rsidP="002644DD">
            <w:pPr>
              <w:rPr>
                <w:sz w:val="22"/>
                <w:szCs w:val="22"/>
              </w:rPr>
            </w:pPr>
          </w:p>
        </w:tc>
        <w:tc>
          <w:tcPr>
            <w:tcW w:w="4111" w:type="dxa"/>
          </w:tcPr>
          <w:p w14:paraId="21FC3DF9" w14:textId="77777777" w:rsidR="00B921A0" w:rsidRPr="002B08B4" w:rsidRDefault="00B921A0" w:rsidP="002644DD">
            <w:pPr>
              <w:rPr>
                <w:sz w:val="22"/>
                <w:szCs w:val="22"/>
              </w:rPr>
            </w:pPr>
          </w:p>
        </w:tc>
        <w:tc>
          <w:tcPr>
            <w:tcW w:w="1985" w:type="dxa"/>
          </w:tcPr>
          <w:p w14:paraId="64E22F2E" w14:textId="77777777" w:rsidR="00B921A0" w:rsidRPr="002B08B4" w:rsidRDefault="00B921A0" w:rsidP="002644DD">
            <w:pPr>
              <w:rPr>
                <w:sz w:val="22"/>
                <w:szCs w:val="22"/>
              </w:rPr>
            </w:pPr>
          </w:p>
        </w:tc>
        <w:tc>
          <w:tcPr>
            <w:tcW w:w="2409" w:type="dxa"/>
          </w:tcPr>
          <w:p w14:paraId="5438DA9E" w14:textId="77777777" w:rsidR="00B921A0" w:rsidRPr="002B08B4" w:rsidRDefault="00B921A0" w:rsidP="002644DD">
            <w:pPr>
              <w:rPr>
                <w:sz w:val="22"/>
                <w:szCs w:val="22"/>
              </w:rPr>
            </w:pPr>
            <w:r w:rsidRPr="002B08B4">
              <w:rPr>
                <w:sz w:val="22"/>
                <w:szCs w:val="22"/>
              </w:rPr>
              <w:t>6307 90</w:t>
            </w:r>
          </w:p>
        </w:tc>
        <w:tc>
          <w:tcPr>
            <w:tcW w:w="2835" w:type="dxa"/>
          </w:tcPr>
          <w:p w14:paraId="2427B040" w14:textId="77777777" w:rsidR="00B921A0" w:rsidRPr="002B08B4" w:rsidRDefault="00B921A0" w:rsidP="002644DD">
            <w:pPr>
              <w:jc w:val="center"/>
              <w:rPr>
                <w:b/>
                <w:sz w:val="22"/>
                <w:szCs w:val="22"/>
              </w:rPr>
            </w:pPr>
          </w:p>
        </w:tc>
        <w:tc>
          <w:tcPr>
            <w:tcW w:w="3544" w:type="dxa"/>
          </w:tcPr>
          <w:p w14:paraId="21A13A5A" w14:textId="77777777" w:rsidR="00B921A0" w:rsidRPr="002B08B4" w:rsidRDefault="00B921A0" w:rsidP="002644DD">
            <w:pPr>
              <w:jc w:val="center"/>
              <w:rPr>
                <w:b/>
                <w:sz w:val="22"/>
                <w:szCs w:val="22"/>
              </w:rPr>
            </w:pPr>
          </w:p>
        </w:tc>
      </w:tr>
      <w:tr w:rsidR="00B921A0" w:rsidRPr="002B08B4" w14:paraId="534822D8" w14:textId="77777777" w:rsidTr="002644DD">
        <w:tc>
          <w:tcPr>
            <w:tcW w:w="709" w:type="dxa"/>
          </w:tcPr>
          <w:p w14:paraId="112CE976" w14:textId="77777777" w:rsidR="00B921A0" w:rsidRPr="002B08B4" w:rsidRDefault="00B921A0" w:rsidP="002644DD">
            <w:pPr>
              <w:rPr>
                <w:sz w:val="22"/>
                <w:szCs w:val="22"/>
              </w:rPr>
            </w:pPr>
          </w:p>
        </w:tc>
        <w:tc>
          <w:tcPr>
            <w:tcW w:w="4111" w:type="dxa"/>
          </w:tcPr>
          <w:p w14:paraId="03052039" w14:textId="77777777" w:rsidR="00B921A0" w:rsidRPr="002B08B4" w:rsidRDefault="00B921A0" w:rsidP="002644DD">
            <w:pPr>
              <w:rPr>
                <w:sz w:val="22"/>
                <w:szCs w:val="22"/>
              </w:rPr>
            </w:pPr>
          </w:p>
        </w:tc>
        <w:tc>
          <w:tcPr>
            <w:tcW w:w="1985" w:type="dxa"/>
          </w:tcPr>
          <w:p w14:paraId="76B1E1B4" w14:textId="77777777" w:rsidR="00B921A0" w:rsidRPr="002B08B4" w:rsidRDefault="00B921A0" w:rsidP="002644DD">
            <w:pPr>
              <w:rPr>
                <w:sz w:val="22"/>
                <w:szCs w:val="22"/>
              </w:rPr>
            </w:pPr>
          </w:p>
        </w:tc>
        <w:tc>
          <w:tcPr>
            <w:tcW w:w="2409" w:type="dxa"/>
          </w:tcPr>
          <w:p w14:paraId="212C9CAC" w14:textId="77777777" w:rsidR="00B921A0" w:rsidRPr="002B08B4" w:rsidRDefault="00B921A0" w:rsidP="002644DD">
            <w:pPr>
              <w:rPr>
                <w:sz w:val="22"/>
                <w:szCs w:val="22"/>
              </w:rPr>
            </w:pPr>
            <w:r w:rsidRPr="002B08B4">
              <w:rPr>
                <w:sz w:val="22"/>
                <w:szCs w:val="22"/>
              </w:rPr>
              <w:t>7607</w:t>
            </w:r>
          </w:p>
        </w:tc>
        <w:tc>
          <w:tcPr>
            <w:tcW w:w="2835" w:type="dxa"/>
          </w:tcPr>
          <w:p w14:paraId="47833AA4" w14:textId="77777777" w:rsidR="00B921A0" w:rsidRPr="002B08B4" w:rsidRDefault="00B921A0" w:rsidP="002644DD">
            <w:pPr>
              <w:jc w:val="center"/>
              <w:rPr>
                <w:b/>
                <w:sz w:val="22"/>
                <w:szCs w:val="22"/>
              </w:rPr>
            </w:pPr>
          </w:p>
        </w:tc>
        <w:tc>
          <w:tcPr>
            <w:tcW w:w="3544" w:type="dxa"/>
          </w:tcPr>
          <w:p w14:paraId="106D7C59" w14:textId="77777777" w:rsidR="00B921A0" w:rsidRPr="002B08B4" w:rsidRDefault="00B921A0" w:rsidP="002644DD">
            <w:pPr>
              <w:jc w:val="center"/>
              <w:rPr>
                <w:b/>
                <w:sz w:val="22"/>
                <w:szCs w:val="22"/>
              </w:rPr>
            </w:pPr>
          </w:p>
        </w:tc>
      </w:tr>
      <w:tr w:rsidR="00B921A0" w:rsidRPr="002B08B4" w14:paraId="00BC6116" w14:textId="77777777" w:rsidTr="002644DD">
        <w:tc>
          <w:tcPr>
            <w:tcW w:w="709" w:type="dxa"/>
          </w:tcPr>
          <w:p w14:paraId="116DA15F" w14:textId="77777777" w:rsidR="00B921A0" w:rsidRPr="002B08B4" w:rsidRDefault="00B921A0" w:rsidP="002644DD">
            <w:pPr>
              <w:rPr>
                <w:sz w:val="22"/>
                <w:szCs w:val="22"/>
              </w:rPr>
            </w:pPr>
          </w:p>
        </w:tc>
        <w:tc>
          <w:tcPr>
            <w:tcW w:w="4111" w:type="dxa"/>
          </w:tcPr>
          <w:p w14:paraId="35D47861" w14:textId="77777777" w:rsidR="00B921A0" w:rsidRPr="002B08B4" w:rsidRDefault="00B921A0" w:rsidP="002644DD">
            <w:pPr>
              <w:rPr>
                <w:sz w:val="22"/>
                <w:szCs w:val="22"/>
              </w:rPr>
            </w:pPr>
          </w:p>
        </w:tc>
        <w:tc>
          <w:tcPr>
            <w:tcW w:w="1985" w:type="dxa"/>
          </w:tcPr>
          <w:p w14:paraId="331AE3ED" w14:textId="77777777" w:rsidR="00B921A0" w:rsidRPr="002B08B4" w:rsidRDefault="00B921A0" w:rsidP="002644DD">
            <w:pPr>
              <w:rPr>
                <w:sz w:val="22"/>
                <w:szCs w:val="22"/>
              </w:rPr>
            </w:pPr>
          </w:p>
        </w:tc>
        <w:tc>
          <w:tcPr>
            <w:tcW w:w="2409" w:type="dxa"/>
          </w:tcPr>
          <w:p w14:paraId="29A6C7E7" w14:textId="77777777" w:rsidR="00B921A0" w:rsidRPr="002B08B4" w:rsidRDefault="00B921A0" w:rsidP="002644DD">
            <w:pPr>
              <w:rPr>
                <w:sz w:val="22"/>
                <w:szCs w:val="22"/>
              </w:rPr>
            </w:pPr>
          </w:p>
        </w:tc>
        <w:tc>
          <w:tcPr>
            <w:tcW w:w="2835" w:type="dxa"/>
          </w:tcPr>
          <w:p w14:paraId="7E4FA35C" w14:textId="77777777" w:rsidR="00B921A0" w:rsidRPr="002B08B4" w:rsidRDefault="00B921A0" w:rsidP="002644DD">
            <w:pPr>
              <w:jc w:val="center"/>
              <w:rPr>
                <w:b/>
                <w:sz w:val="22"/>
                <w:szCs w:val="22"/>
              </w:rPr>
            </w:pPr>
          </w:p>
        </w:tc>
        <w:tc>
          <w:tcPr>
            <w:tcW w:w="3544" w:type="dxa"/>
          </w:tcPr>
          <w:p w14:paraId="503AF456" w14:textId="77777777" w:rsidR="00B921A0" w:rsidRPr="002B08B4" w:rsidRDefault="00B921A0" w:rsidP="002644DD">
            <w:pPr>
              <w:jc w:val="center"/>
              <w:rPr>
                <w:b/>
                <w:sz w:val="22"/>
                <w:szCs w:val="22"/>
              </w:rPr>
            </w:pPr>
          </w:p>
        </w:tc>
      </w:tr>
      <w:tr w:rsidR="00B921A0" w:rsidRPr="002B08B4" w14:paraId="68FA5695" w14:textId="77777777" w:rsidTr="002644DD">
        <w:tc>
          <w:tcPr>
            <w:tcW w:w="709" w:type="dxa"/>
          </w:tcPr>
          <w:p w14:paraId="55E5344D" w14:textId="77777777" w:rsidR="00B921A0" w:rsidRPr="002B08B4" w:rsidRDefault="00B921A0" w:rsidP="002644DD">
            <w:pPr>
              <w:rPr>
                <w:sz w:val="22"/>
                <w:szCs w:val="22"/>
              </w:rPr>
            </w:pPr>
            <w:r w:rsidRPr="002B08B4">
              <w:rPr>
                <w:sz w:val="22"/>
                <w:szCs w:val="22"/>
              </w:rPr>
              <w:t>1.1.7</w:t>
            </w:r>
          </w:p>
        </w:tc>
        <w:tc>
          <w:tcPr>
            <w:tcW w:w="4111" w:type="dxa"/>
          </w:tcPr>
          <w:p w14:paraId="5514475D" w14:textId="77777777" w:rsidR="00B921A0" w:rsidRPr="002B08B4" w:rsidRDefault="00B921A0" w:rsidP="002644DD">
            <w:pPr>
              <w:rPr>
                <w:sz w:val="22"/>
                <w:szCs w:val="22"/>
              </w:rPr>
            </w:pPr>
            <w:r w:rsidRPr="002B08B4">
              <w:rPr>
                <w:sz w:val="22"/>
                <w:szCs w:val="22"/>
              </w:rPr>
              <w:t xml:space="preserve">Упаковка из текстильных материалов </w:t>
            </w:r>
          </w:p>
        </w:tc>
        <w:tc>
          <w:tcPr>
            <w:tcW w:w="1985" w:type="dxa"/>
          </w:tcPr>
          <w:p w14:paraId="0602947A" w14:textId="77777777" w:rsidR="00B921A0" w:rsidRPr="002B08B4" w:rsidRDefault="00B921A0" w:rsidP="002644DD">
            <w:pPr>
              <w:rPr>
                <w:sz w:val="22"/>
                <w:szCs w:val="22"/>
              </w:rPr>
            </w:pPr>
            <w:r w:rsidRPr="002B08B4">
              <w:rPr>
                <w:sz w:val="22"/>
                <w:szCs w:val="22"/>
              </w:rPr>
              <w:t>Декларирование</w:t>
            </w:r>
          </w:p>
        </w:tc>
        <w:tc>
          <w:tcPr>
            <w:tcW w:w="2409" w:type="dxa"/>
          </w:tcPr>
          <w:p w14:paraId="2C06D00F" w14:textId="77777777" w:rsidR="00B921A0" w:rsidRPr="002B08B4" w:rsidRDefault="00B921A0" w:rsidP="002644DD">
            <w:pPr>
              <w:rPr>
                <w:sz w:val="22"/>
                <w:szCs w:val="22"/>
              </w:rPr>
            </w:pPr>
            <w:r w:rsidRPr="002B08B4">
              <w:rPr>
                <w:sz w:val="22"/>
                <w:szCs w:val="22"/>
              </w:rPr>
              <w:t>6305</w:t>
            </w:r>
          </w:p>
        </w:tc>
        <w:tc>
          <w:tcPr>
            <w:tcW w:w="2835" w:type="dxa"/>
          </w:tcPr>
          <w:p w14:paraId="1C688AB8"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719E8251" w14:textId="77777777" w:rsidR="00B921A0" w:rsidRPr="002B08B4" w:rsidRDefault="00B921A0" w:rsidP="002644DD">
            <w:pPr>
              <w:jc w:val="center"/>
              <w:rPr>
                <w:b/>
                <w:sz w:val="22"/>
                <w:szCs w:val="22"/>
              </w:rPr>
            </w:pPr>
          </w:p>
        </w:tc>
      </w:tr>
      <w:tr w:rsidR="00B921A0" w:rsidRPr="002B08B4" w14:paraId="1ABE9FC8" w14:textId="77777777" w:rsidTr="002644DD">
        <w:tc>
          <w:tcPr>
            <w:tcW w:w="709" w:type="dxa"/>
          </w:tcPr>
          <w:p w14:paraId="66D88764" w14:textId="77777777" w:rsidR="00B921A0" w:rsidRPr="002B08B4" w:rsidRDefault="00B921A0" w:rsidP="002644DD">
            <w:pPr>
              <w:rPr>
                <w:sz w:val="22"/>
                <w:szCs w:val="22"/>
              </w:rPr>
            </w:pPr>
          </w:p>
        </w:tc>
        <w:tc>
          <w:tcPr>
            <w:tcW w:w="4111" w:type="dxa"/>
          </w:tcPr>
          <w:p w14:paraId="1BCEEB6F" w14:textId="77777777" w:rsidR="00B921A0" w:rsidRPr="002B08B4" w:rsidRDefault="00B921A0" w:rsidP="002644DD">
            <w:pPr>
              <w:rPr>
                <w:sz w:val="22"/>
                <w:szCs w:val="22"/>
              </w:rPr>
            </w:pPr>
            <w:r w:rsidRPr="002B08B4">
              <w:rPr>
                <w:sz w:val="22"/>
                <w:szCs w:val="22"/>
              </w:rPr>
              <w:t xml:space="preserve">для пищевой и непищевой продукции </w:t>
            </w:r>
          </w:p>
        </w:tc>
        <w:tc>
          <w:tcPr>
            <w:tcW w:w="1985" w:type="dxa"/>
          </w:tcPr>
          <w:p w14:paraId="6C2ACE93"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4143C1A8" w14:textId="77777777" w:rsidR="00B921A0" w:rsidRPr="002B08B4" w:rsidRDefault="00B921A0" w:rsidP="002644DD">
            <w:pPr>
              <w:rPr>
                <w:sz w:val="22"/>
                <w:szCs w:val="22"/>
              </w:rPr>
            </w:pPr>
            <w:r w:rsidRPr="002B08B4">
              <w:rPr>
                <w:sz w:val="22"/>
                <w:szCs w:val="22"/>
              </w:rPr>
              <w:t>6307 90</w:t>
            </w:r>
          </w:p>
        </w:tc>
        <w:tc>
          <w:tcPr>
            <w:tcW w:w="2835" w:type="dxa"/>
          </w:tcPr>
          <w:p w14:paraId="5F69255E" w14:textId="77777777" w:rsidR="00B921A0" w:rsidRPr="002B08B4" w:rsidRDefault="00B921A0" w:rsidP="002644DD">
            <w:pPr>
              <w:rPr>
                <w:sz w:val="22"/>
                <w:szCs w:val="22"/>
              </w:rPr>
            </w:pPr>
            <w:r w:rsidRPr="002B08B4">
              <w:rPr>
                <w:sz w:val="22"/>
                <w:szCs w:val="22"/>
              </w:rPr>
              <w:t>СТБ 750-2000</w:t>
            </w:r>
          </w:p>
        </w:tc>
        <w:tc>
          <w:tcPr>
            <w:tcW w:w="3544" w:type="dxa"/>
          </w:tcPr>
          <w:p w14:paraId="5FCB7118" w14:textId="77777777" w:rsidR="00B921A0" w:rsidRPr="002B08B4" w:rsidRDefault="00B921A0" w:rsidP="002644DD">
            <w:pPr>
              <w:jc w:val="center"/>
              <w:rPr>
                <w:b/>
                <w:sz w:val="22"/>
                <w:szCs w:val="22"/>
              </w:rPr>
            </w:pPr>
          </w:p>
        </w:tc>
      </w:tr>
      <w:tr w:rsidR="00B921A0" w:rsidRPr="002B08B4" w14:paraId="17C23A13" w14:textId="77777777" w:rsidTr="002644DD">
        <w:tc>
          <w:tcPr>
            <w:tcW w:w="709" w:type="dxa"/>
          </w:tcPr>
          <w:p w14:paraId="1E046B03" w14:textId="77777777" w:rsidR="00B921A0" w:rsidRPr="002B08B4" w:rsidRDefault="00B921A0" w:rsidP="002644DD">
            <w:pPr>
              <w:rPr>
                <w:sz w:val="22"/>
                <w:szCs w:val="22"/>
              </w:rPr>
            </w:pPr>
          </w:p>
        </w:tc>
        <w:tc>
          <w:tcPr>
            <w:tcW w:w="4111" w:type="dxa"/>
          </w:tcPr>
          <w:p w14:paraId="2A8A2423" w14:textId="77777777" w:rsidR="00B921A0" w:rsidRPr="002B08B4" w:rsidRDefault="00B921A0" w:rsidP="002644DD">
            <w:pPr>
              <w:rPr>
                <w:sz w:val="22"/>
                <w:szCs w:val="22"/>
              </w:rPr>
            </w:pPr>
            <w:r w:rsidRPr="002B08B4">
              <w:rPr>
                <w:sz w:val="22"/>
                <w:szCs w:val="22"/>
              </w:rPr>
              <w:t xml:space="preserve">(мешки, пакеты, контейнеры), кроме </w:t>
            </w:r>
          </w:p>
        </w:tc>
        <w:tc>
          <w:tcPr>
            <w:tcW w:w="1985" w:type="dxa"/>
          </w:tcPr>
          <w:p w14:paraId="10992896" w14:textId="77777777" w:rsidR="00B921A0" w:rsidRPr="002B08B4" w:rsidRDefault="00B921A0" w:rsidP="002644DD">
            <w:pPr>
              <w:rPr>
                <w:sz w:val="22"/>
                <w:szCs w:val="22"/>
              </w:rPr>
            </w:pPr>
            <w:r w:rsidRPr="002B08B4">
              <w:rPr>
                <w:sz w:val="22"/>
                <w:szCs w:val="22"/>
              </w:rPr>
              <w:t>3Д, 4Д, 5Д</w:t>
            </w:r>
          </w:p>
        </w:tc>
        <w:tc>
          <w:tcPr>
            <w:tcW w:w="2409" w:type="dxa"/>
          </w:tcPr>
          <w:p w14:paraId="5EB6BC1C" w14:textId="77777777" w:rsidR="00B921A0" w:rsidRPr="002B08B4" w:rsidRDefault="00B921A0" w:rsidP="002644DD">
            <w:pPr>
              <w:rPr>
                <w:sz w:val="22"/>
                <w:szCs w:val="22"/>
              </w:rPr>
            </w:pPr>
          </w:p>
        </w:tc>
        <w:tc>
          <w:tcPr>
            <w:tcW w:w="2835" w:type="dxa"/>
          </w:tcPr>
          <w:p w14:paraId="235B722A" w14:textId="77777777" w:rsidR="00B921A0" w:rsidRPr="002B08B4" w:rsidRDefault="00B921A0" w:rsidP="002644DD">
            <w:pPr>
              <w:rPr>
                <w:sz w:val="22"/>
                <w:szCs w:val="22"/>
              </w:rPr>
            </w:pPr>
            <w:r w:rsidRPr="002B08B4">
              <w:rPr>
                <w:sz w:val="22"/>
                <w:szCs w:val="22"/>
              </w:rPr>
              <w:t xml:space="preserve">ГОСТ 30090-93 </w:t>
            </w:r>
          </w:p>
        </w:tc>
        <w:tc>
          <w:tcPr>
            <w:tcW w:w="3544" w:type="dxa"/>
          </w:tcPr>
          <w:p w14:paraId="06376FA1" w14:textId="77777777" w:rsidR="00B921A0" w:rsidRPr="002B08B4" w:rsidRDefault="00B921A0" w:rsidP="002644DD">
            <w:pPr>
              <w:jc w:val="center"/>
              <w:rPr>
                <w:b/>
                <w:sz w:val="22"/>
                <w:szCs w:val="22"/>
              </w:rPr>
            </w:pPr>
          </w:p>
        </w:tc>
      </w:tr>
      <w:tr w:rsidR="00B921A0" w:rsidRPr="002B08B4" w14:paraId="628DABD7" w14:textId="77777777" w:rsidTr="002644DD">
        <w:tc>
          <w:tcPr>
            <w:tcW w:w="709" w:type="dxa"/>
          </w:tcPr>
          <w:p w14:paraId="113AA26D" w14:textId="77777777" w:rsidR="00B921A0" w:rsidRPr="002B08B4" w:rsidRDefault="00B921A0" w:rsidP="002644DD">
            <w:pPr>
              <w:rPr>
                <w:sz w:val="22"/>
                <w:szCs w:val="22"/>
              </w:rPr>
            </w:pPr>
          </w:p>
        </w:tc>
        <w:tc>
          <w:tcPr>
            <w:tcW w:w="4111" w:type="dxa"/>
          </w:tcPr>
          <w:p w14:paraId="1175F9EE" w14:textId="77777777" w:rsidR="00B921A0" w:rsidRPr="002B08B4" w:rsidRDefault="00B921A0" w:rsidP="002644DD">
            <w:pPr>
              <w:rPr>
                <w:sz w:val="22"/>
                <w:szCs w:val="22"/>
              </w:rPr>
            </w:pPr>
            <w:r w:rsidRPr="002B08B4">
              <w:rPr>
                <w:sz w:val="22"/>
                <w:szCs w:val="22"/>
              </w:rPr>
              <w:t xml:space="preserve">бывшей в употреблении </w:t>
            </w:r>
          </w:p>
        </w:tc>
        <w:tc>
          <w:tcPr>
            <w:tcW w:w="1985" w:type="dxa"/>
          </w:tcPr>
          <w:p w14:paraId="7601DA20" w14:textId="77777777" w:rsidR="00B921A0" w:rsidRPr="002B08B4" w:rsidRDefault="00B921A0" w:rsidP="002644DD">
            <w:pPr>
              <w:rPr>
                <w:sz w:val="22"/>
                <w:szCs w:val="22"/>
              </w:rPr>
            </w:pPr>
          </w:p>
        </w:tc>
        <w:tc>
          <w:tcPr>
            <w:tcW w:w="2409" w:type="dxa"/>
          </w:tcPr>
          <w:p w14:paraId="401A0672" w14:textId="77777777" w:rsidR="00B921A0" w:rsidRPr="002B08B4" w:rsidRDefault="00B921A0" w:rsidP="002644DD">
            <w:pPr>
              <w:rPr>
                <w:sz w:val="22"/>
                <w:szCs w:val="22"/>
              </w:rPr>
            </w:pPr>
          </w:p>
        </w:tc>
        <w:tc>
          <w:tcPr>
            <w:tcW w:w="2835" w:type="dxa"/>
          </w:tcPr>
          <w:p w14:paraId="417610F7" w14:textId="77777777" w:rsidR="00B921A0" w:rsidRPr="002B08B4" w:rsidRDefault="00B921A0" w:rsidP="002644DD">
            <w:pPr>
              <w:rPr>
                <w:sz w:val="22"/>
                <w:szCs w:val="22"/>
              </w:rPr>
            </w:pPr>
          </w:p>
        </w:tc>
        <w:tc>
          <w:tcPr>
            <w:tcW w:w="3544" w:type="dxa"/>
          </w:tcPr>
          <w:p w14:paraId="6975AD7E" w14:textId="77777777" w:rsidR="00B921A0" w:rsidRPr="002B08B4" w:rsidRDefault="00B921A0" w:rsidP="002644DD">
            <w:pPr>
              <w:jc w:val="center"/>
              <w:rPr>
                <w:b/>
                <w:sz w:val="22"/>
                <w:szCs w:val="22"/>
              </w:rPr>
            </w:pPr>
          </w:p>
        </w:tc>
      </w:tr>
      <w:tr w:rsidR="00B921A0" w:rsidRPr="002B08B4" w14:paraId="7F860ED0" w14:textId="77777777" w:rsidTr="002644DD">
        <w:tc>
          <w:tcPr>
            <w:tcW w:w="709" w:type="dxa"/>
          </w:tcPr>
          <w:p w14:paraId="7006349D" w14:textId="77777777" w:rsidR="00B921A0" w:rsidRPr="002B08B4" w:rsidRDefault="00B921A0" w:rsidP="002644DD">
            <w:pPr>
              <w:rPr>
                <w:sz w:val="22"/>
                <w:szCs w:val="22"/>
              </w:rPr>
            </w:pPr>
          </w:p>
        </w:tc>
        <w:tc>
          <w:tcPr>
            <w:tcW w:w="4111" w:type="dxa"/>
          </w:tcPr>
          <w:p w14:paraId="391D5F40" w14:textId="77777777" w:rsidR="00B921A0" w:rsidRPr="002B08B4" w:rsidRDefault="00B921A0" w:rsidP="002644DD">
            <w:pPr>
              <w:rPr>
                <w:sz w:val="22"/>
                <w:szCs w:val="22"/>
              </w:rPr>
            </w:pPr>
          </w:p>
        </w:tc>
        <w:tc>
          <w:tcPr>
            <w:tcW w:w="1985" w:type="dxa"/>
          </w:tcPr>
          <w:p w14:paraId="36DBE99A" w14:textId="77777777" w:rsidR="00B921A0" w:rsidRPr="002B08B4" w:rsidRDefault="00B921A0" w:rsidP="002644DD">
            <w:pPr>
              <w:rPr>
                <w:sz w:val="22"/>
                <w:szCs w:val="22"/>
              </w:rPr>
            </w:pPr>
          </w:p>
        </w:tc>
        <w:tc>
          <w:tcPr>
            <w:tcW w:w="2409" w:type="dxa"/>
          </w:tcPr>
          <w:p w14:paraId="2D9D7A22" w14:textId="77777777" w:rsidR="00B921A0" w:rsidRPr="002B08B4" w:rsidRDefault="00B921A0" w:rsidP="002644DD">
            <w:pPr>
              <w:rPr>
                <w:sz w:val="22"/>
                <w:szCs w:val="22"/>
              </w:rPr>
            </w:pPr>
          </w:p>
        </w:tc>
        <w:tc>
          <w:tcPr>
            <w:tcW w:w="2835" w:type="dxa"/>
          </w:tcPr>
          <w:p w14:paraId="0D63453E" w14:textId="77777777" w:rsidR="00B921A0" w:rsidRPr="002B08B4" w:rsidRDefault="00B921A0" w:rsidP="002644DD">
            <w:pPr>
              <w:jc w:val="center"/>
              <w:rPr>
                <w:b/>
                <w:sz w:val="22"/>
                <w:szCs w:val="22"/>
              </w:rPr>
            </w:pPr>
          </w:p>
        </w:tc>
        <w:tc>
          <w:tcPr>
            <w:tcW w:w="3544" w:type="dxa"/>
          </w:tcPr>
          <w:p w14:paraId="34641BAA" w14:textId="77777777" w:rsidR="00B921A0" w:rsidRPr="002B08B4" w:rsidRDefault="00B921A0" w:rsidP="002644DD">
            <w:pPr>
              <w:jc w:val="center"/>
              <w:rPr>
                <w:b/>
                <w:sz w:val="22"/>
                <w:szCs w:val="22"/>
              </w:rPr>
            </w:pPr>
          </w:p>
        </w:tc>
      </w:tr>
      <w:tr w:rsidR="00B921A0" w:rsidRPr="002B08B4" w14:paraId="2AC06D12" w14:textId="77777777" w:rsidTr="002644DD">
        <w:tc>
          <w:tcPr>
            <w:tcW w:w="709" w:type="dxa"/>
          </w:tcPr>
          <w:p w14:paraId="54F33B65" w14:textId="77777777" w:rsidR="00B921A0" w:rsidRPr="002B08B4" w:rsidRDefault="00B921A0" w:rsidP="002644DD">
            <w:pPr>
              <w:rPr>
                <w:sz w:val="22"/>
                <w:szCs w:val="22"/>
              </w:rPr>
            </w:pPr>
            <w:r w:rsidRPr="002B08B4">
              <w:rPr>
                <w:sz w:val="22"/>
                <w:szCs w:val="22"/>
              </w:rPr>
              <w:t>1.1.8</w:t>
            </w:r>
          </w:p>
        </w:tc>
        <w:tc>
          <w:tcPr>
            <w:tcW w:w="4111" w:type="dxa"/>
          </w:tcPr>
          <w:p w14:paraId="123A7905" w14:textId="77777777" w:rsidR="00B921A0" w:rsidRPr="002B08B4" w:rsidRDefault="00B921A0" w:rsidP="002644DD">
            <w:pPr>
              <w:rPr>
                <w:sz w:val="22"/>
                <w:szCs w:val="22"/>
              </w:rPr>
            </w:pPr>
            <w:r w:rsidRPr="002B08B4">
              <w:rPr>
                <w:sz w:val="22"/>
                <w:szCs w:val="22"/>
              </w:rPr>
              <w:t xml:space="preserve">Упаковка керамическая для пищевой и </w:t>
            </w:r>
          </w:p>
        </w:tc>
        <w:tc>
          <w:tcPr>
            <w:tcW w:w="1985" w:type="dxa"/>
          </w:tcPr>
          <w:p w14:paraId="68417ACC" w14:textId="77777777" w:rsidR="00B921A0" w:rsidRPr="002B08B4" w:rsidRDefault="00B921A0" w:rsidP="002644DD">
            <w:pPr>
              <w:rPr>
                <w:sz w:val="22"/>
                <w:szCs w:val="22"/>
              </w:rPr>
            </w:pPr>
            <w:r w:rsidRPr="002B08B4">
              <w:rPr>
                <w:sz w:val="22"/>
                <w:szCs w:val="22"/>
              </w:rPr>
              <w:t>Декларирование</w:t>
            </w:r>
          </w:p>
        </w:tc>
        <w:tc>
          <w:tcPr>
            <w:tcW w:w="2409" w:type="dxa"/>
          </w:tcPr>
          <w:p w14:paraId="3310D6FA" w14:textId="77777777" w:rsidR="00B921A0" w:rsidRPr="002B08B4" w:rsidRDefault="00B921A0" w:rsidP="002644DD">
            <w:pPr>
              <w:rPr>
                <w:sz w:val="22"/>
                <w:szCs w:val="22"/>
              </w:rPr>
            </w:pPr>
            <w:r w:rsidRPr="002B08B4">
              <w:rPr>
                <w:sz w:val="22"/>
                <w:szCs w:val="22"/>
              </w:rPr>
              <w:t>6909900000</w:t>
            </w:r>
          </w:p>
        </w:tc>
        <w:tc>
          <w:tcPr>
            <w:tcW w:w="2835" w:type="dxa"/>
          </w:tcPr>
          <w:p w14:paraId="2813F9C2"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21613F27" w14:textId="77777777" w:rsidR="00B921A0" w:rsidRPr="002B08B4" w:rsidRDefault="00B921A0" w:rsidP="002644DD">
            <w:pPr>
              <w:jc w:val="center"/>
              <w:rPr>
                <w:b/>
                <w:sz w:val="22"/>
                <w:szCs w:val="22"/>
              </w:rPr>
            </w:pPr>
          </w:p>
        </w:tc>
      </w:tr>
      <w:tr w:rsidR="00B921A0" w:rsidRPr="002B08B4" w14:paraId="5514FC8E" w14:textId="77777777" w:rsidTr="002644DD">
        <w:tc>
          <w:tcPr>
            <w:tcW w:w="709" w:type="dxa"/>
          </w:tcPr>
          <w:p w14:paraId="33252455" w14:textId="77777777" w:rsidR="00B921A0" w:rsidRPr="002B08B4" w:rsidRDefault="00B921A0" w:rsidP="002644DD">
            <w:pPr>
              <w:rPr>
                <w:sz w:val="22"/>
                <w:szCs w:val="22"/>
              </w:rPr>
            </w:pPr>
          </w:p>
        </w:tc>
        <w:tc>
          <w:tcPr>
            <w:tcW w:w="4111" w:type="dxa"/>
          </w:tcPr>
          <w:p w14:paraId="32EF8DB9" w14:textId="77777777" w:rsidR="00B921A0" w:rsidRPr="002B08B4" w:rsidRDefault="00B921A0" w:rsidP="002644DD">
            <w:pPr>
              <w:rPr>
                <w:sz w:val="22"/>
                <w:szCs w:val="22"/>
              </w:rPr>
            </w:pPr>
            <w:r w:rsidRPr="002B08B4">
              <w:rPr>
                <w:sz w:val="22"/>
                <w:szCs w:val="22"/>
              </w:rPr>
              <w:t>парфюмерно- косметической продукции</w:t>
            </w:r>
          </w:p>
        </w:tc>
        <w:tc>
          <w:tcPr>
            <w:tcW w:w="1985" w:type="dxa"/>
          </w:tcPr>
          <w:p w14:paraId="2B1CB891"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07E15BA9" w14:textId="77777777" w:rsidR="00B921A0" w:rsidRPr="002B08B4" w:rsidRDefault="00B921A0" w:rsidP="002644DD">
            <w:pPr>
              <w:rPr>
                <w:sz w:val="22"/>
                <w:szCs w:val="22"/>
              </w:rPr>
            </w:pPr>
            <w:r w:rsidRPr="002B08B4">
              <w:rPr>
                <w:sz w:val="22"/>
                <w:szCs w:val="22"/>
              </w:rPr>
              <w:t>6914</w:t>
            </w:r>
          </w:p>
        </w:tc>
        <w:tc>
          <w:tcPr>
            <w:tcW w:w="2835" w:type="dxa"/>
          </w:tcPr>
          <w:p w14:paraId="6B8612B9" w14:textId="77777777" w:rsidR="00B921A0" w:rsidRPr="002B08B4" w:rsidRDefault="00B921A0" w:rsidP="002644DD">
            <w:pPr>
              <w:rPr>
                <w:sz w:val="22"/>
                <w:szCs w:val="22"/>
              </w:rPr>
            </w:pPr>
            <w:r w:rsidRPr="002B08B4">
              <w:rPr>
                <w:sz w:val="22"/>
                <w:szCs w:val="22"/>
              </w:rPr>
              <w:t>СТБ 841-2003</w:t>
            </w:r>
          </w:p>
        </w:tc>
        <w:tc>
          <w:tcPr>
            <w:tcW w:w="3544" w:type="dxa"/>
          </w:tcPr>
          <w:p w14:paraId="1189231E" w14:textId="77777777" w:rsidR="00B921A0" w:rsidRPr="002B08B4" w:rsidRDefault="00B921A0" w:rsidP="002644DD">
            <w:pPr>
              <w:jc w:val="center"/>
              <w:rPr>
                <w:b/>
                <w:sz w:val="22"/>
                <w:szCs w:val="22"/>
              </w:rPr>
            </w:pPr>
          </w:p>
        </w:tc>
      </w:tr>
      <w:tr w:rsidR="00B921A0" w:rsidRPr="002B08B4" w14:paraId="56A2285B" w14:textId="77777777" w:rsidTr="002644DD">
        <w:tc>
          <w:tcPr>
            <w:tcW w:w="709" w:type="dxa"/>
          </w:tcPr>
          <w:p w14:paraId="2129B871" w14:textId="77777777" w:rsidR="00B921A0" w:rsidRPr="002B08B4" w:rsidRDefault="00B921A0" w:rsidP="002644DD">
            <w:pPr>
              <w:rPr>
                <w:sz w:val="22"/>
                <w:szCs w:val="22"/>
              </w:rPr>
            </w:pPr>
          </w:p>
        </w:tc>
        <w:tc>
          <w:tcPr>
            <w:tcW w:w="4111" w:type="dxa"/>
          </w:tcPr>
          <w:p w14:paraId="58958D42" w14:textId="77777777" w:rsidR="00B921A0" w:rsidRPr="002B08B4" w:rsidRDefault="00B921A0" w:rsidP="002644DD">
            <w:pPr>
              <w:rPr>
                <w:sz w:val="22"/>
                <w:szCs w:val="22"/>
              </w:rPr>
            </w:pPr>
            <w:r w:rsidRPr="002B08B4">
              <w:rPr>
                <w:sz w:val="22"/>
                <w:szCs w:val="22"/>
              </w:rPr>
              <w:t xml:space="preserve">(бутылки, банки, бочки, бочонки) </w:t>
            </w:r>
          </w:p>
        </w:tc>
        <w:tc>
          <w:tcPr>
            <w:tcW w:w="1985" w:type="dxa"/>
          </w:tcPr>
          <w:p w14:paraId="7C58FE61" w14:textId="77777777" w:rsidR="00B921A0" w:rsidRPr="002B08B4" w:rsidRDefault="00B921A0" w:rsidP="002644DD">
            <w:pPr>
              <w:rPr>
                <w:sz w:val="22"/>
                <w:szCs w:val="22"/>
              </w:rPr>
            </w:pPr>
            <w:r w:rsidRPr="002B08B4">
              <w:rPr>
                <w:sz w:val="22"/>
                <w:szCs w:val="22"/>
              </w:rPr>
              <w:t>3Д, 4Д, 5Д</w:t>
            </w:r>
          </w:p>
        </w:tc>
        <w:tc>
          <w:tcPr>
            <w:tcW w:w="2409" w:type="dxa"/>
          </w:tcPr>
          <w:p w14:paraId="7D23D488" w14:textId="77777777" w:rsidR="00B921A0" w:rsidRPr="002B08B4" w:rsidRDefault="00B921A0" w:rsidP="002644DD">
            <w:pPr>
              <w:rPr>
                <w:sz w:val="22"/>
                <w:szCs w:val="22"/>
              </w:rPr>
            </w:pPr>
            <w:r w:rsidRPr="002B08B4">
              <w:rPr>
                <w:sz w:val="22"/>
                <w:szCs w:val="22"/>
              </w:rPr>
              <w:t>8113009000</w:t>
            </w:r>
          </w:p>
        </w:tc>
        <w:tc>
          <w:tcPr>
            <w:tcW w:w="2835" w:type="dxa"/>
          </w:tcPr>
          <w:p w14:paraId="629D6B00" w14:textId="77777777" w:rsidR="00B921A0" w:rsidRPr="002B08B4" w:rsidRDefault="00B921A0" w:rsidP="002644DD">
            <w:pPr>
              <w:jc w:val="center"/>
              <w:rPr>
                <w:b/>
                <w:sz w:val="22"/>
                <w:szCs w:val="22"/>
              </w:rPr>
            </w:pPr>
          </w:p>
        </w:tc>
        <w:tc>
          <w:tcPr>
            <w:tcW w:w="3544" w:type="dxa"/>
          </w:tcPr>
          <w:p w14:paraId="4C1EDA1B" w14:textId="77777777" w:rsidR="00B921A0" w:rsidRPr="002B08B4" w:rsidRDefault="00B921A0" w:rsidP="002644DD">
            <w:pPr>
              <w:jc w:val="center"/>
              <w:rPr>
                <w:b/>
                <w:sz w:val="22"/>
                <w:szCs w:val="22"/>
              </w:rPr>
            </w:pPr>
          </w:p>
        </w:tc>
      </w:tr>
      <w:tr w:rsidR="00B921A0" w:rsidRPr="002B08B4" w14:paraId="497C4A14" w14:textId="77777777" w:rsidTr="002644DD">
        <w:tc>
          <w:tcPr>
            <w:tcW w:w="709" w:type="dxa"/>
          </w:tcPr>
          <w:p w14:paraId="25F31024" w14:textId="77777777" w:rsidR="00B921A0" w:rsidRPr="002B08B4" w:rsidRDefault="00B921A0" w:rsidP="002644DD">
            <w:pPr>
              <w:rPr>
                <w:sz w:val="22"/>
                <w:szCs w:val="22"/>
              </w:rPr>
            </w:pPr>
          </w:p>
        </w:tc>
        <w:tc>
          <w:tcPr>
            <w:tcW w:w="4111" w:type="dxa"/>
          </w:tcPr>
          <w:p w14:paraId="78BEE9D3" w14:textId="77777777" w:rsidR="00B921A0" w:rsidRPr="002B08B4" w:rsidRDefault="00B921A0" w:rsidP="002644DD">
            <w:pPr>
              <w:rPr>
                <w:sz w:val="22"/>
                <w:szCs w:val="22"/>
              </w:rPr>
            </w:pPr>
          </w:p>
        </w:tc>
        <w:tc>
          <w:tcPr>
            <w:tcW w:w="1985" w:type="dxa"/>
          </w:tcPr>
          <w:p w14:paraId="4F1D3F0F" w14:textId="77777777" w:rsidR="00B921A0" w:rsidRPr="002B08B4" w:rsidRDefault="00B921A0" w:rsidP="002644DD">
            <w:pPr>
              <w:rPr>
                <w:sz w:val="22"/>
                <w:szCs w:val="22"/>
              </w:rPr>
            </w:pPr>
          </w:p>
        </w:tc>
        <w:tc>
          <w:tcPr>
            <w:tcW w:w="2409" w:type="dxa"/>
          </w:tcPr>
          <w:p w14:paraId="30090295" w14:textId="77777777" w:rsidR="00B921A0" w:rsidRPr="002B08B4" w:rsidRDefault="00B921A0" w:rsidP="002644DD">
            <w:pPr>
              <w:rPr>
                <w:sz w:val="22"/>
                <w:szCs w:val="22"/>
              </w:rPr>
            </w:pPr>
          </w:p>
        </w:tc>
        <w:tc>
          <w:tcPr>
            <w:tcW w:w="2835" w:type="dxa"/>
          </w:tcPr>
          <w:p w14:paraId="64B4E9B0" w14:textId="77777777" w:rsidR="00B921A0" w:rsidRPr="002B08B4" w:rsidRDefault="00B921A0" w:rsidP="002644DD">
            <w:pPr>
              <w:jc w:val="center"/>
              <w:rPr>
                <w:b/>
                <w:sz w:val="22"/>
                <w:szCs w:val="22"/>
              </w:rPr>
            </w:pPr>
          </w:p>
        </w:tc>
        <w:tc>
          <w:tcPr>
            <w:tcW w:w="3544" w:type="dxa"/>
          </w:tcPr>
          <w:p w14:paraId="0B7603CB" w14:textId="77777777" w:rsidR="00B921A0" w:rsidRPr="002B08B4" w:rsidRDefault="00B921A0" w:rsidP="002644DD">
            <w:pPr>
              <w:jc w:val="center"/>
              <w:rPr>
                <w:b/>
                <w:sz w:val="22"/>
                <w:szCs w:val="22"/>
              </w:rPr>
            </w:pPr>
          </w:p>
        </w:tc>
      </w:tr>
      <w:tr w:rsidR="00B921A0" w:rsidRPr="002B08B4" w14:paraId="74CDD1A7" w14:textId="77777777" w:rsidTr="002644DD">
        <w:tc>
          <w:tcPr>
            <w:tcW w:w="15593" w:type="dxa"/>
            <w:gridSpan w:val="6"/>
          </w:tcPr>
          <w:p w14:paraId="4032B81C" w14:textId="77777777" w:rsidR="00B921A0" w:rsidRPr="002B08B4" w:rsidRDefault="00B921A0" w:rsidP="002644DD">
            <w:pPr>
              <w:jc w:val="center"/>
              <w:rPr>
                <w:b/>
                <w:sz w:val="22"/>
                <w:szCs w:val="22"/>
              </w:rPr>
            </w:pPr>
            <w:r w:rsidRPr="002B08B4">
              <w:rPr>
                <w:b/>
                <w:sz w:val="22"/>
                <w:szCs w:val="22"/>
              </w:rPr>
              <w:t>1.2 Укупорочные средства</w:t>
            </w:r>
          </w:p>
        </w:tc>
      </w:tr>
      <w:tr w:rsidR="00B921A0" w:rsidRPr="002B08B4" w14:paraId="67169365" w14:textId="77777777" w:rsidTr="002644DD">
        <w:tc>
          <w:tcPr>
            <w:tcW w:w="709" w:type="dxa"/>
          </w:tcPr>
          <w:p w14:paraId="16F0D873" w14:textId="77777777" w:rsidR="00B921A0" w:rsidRPr="002B08B4" w:rsidRDefault="00B921A0" w:rsidP="002644DD">
            <w:pPr>
              <w:rPr>
                <w:sz w:val="22"/>
                <w:szCs w:val="22"/>
              </w:rPr>
            </w:pPr>
            <w:r w:rsidRPr="002B08B4">
              <w:rPr>
                <w:sz w:val="22"/>
                <w:szCs w:val="22"/>
              </w:rPr>
              <w:t>1.2.1</w:t>
            </w:r>
          </w:p>
        </w:tc>
        <w:tc>
          <w:tcPr>
            <w:tcW w:w="4111" w:type="dxa"/>
          </w:tcPr>
          <w:p w14:paraId="30AC7318" w14:textId="77777777" w:rsidR="00B921A0" w:rsidRPr="002B08B4" w:rsidRDefault="00B921A0" w:rsidP="002644DD">
            <w:pPr>
              <w:rPr>
                <w:sz w:val="22"/>
                <w:szCs w:val="22"/>
              </w:rPr>
            </w:pPr>
            <w:r w:rsidRPr="002B08B4">
              <w:rPr>
                <w:sz w:val="22"/>
                <w:szCs w:val="22"/>
              </w:rPr>
              <w:t xml:space="preserve">Металлические укупорочные средства </w:t>
            </w:r>
          </w:p>
        </w:tc>
        <w:tc>
          <w:tcPr>
            <w:tcW w:w="1985" w:type="dxa"/>
          </w:tcPr>
          <w:p w14:paraId="62C825DA" w14:textId="77777777" w:rsidR="00B921A0" w:rsidRPr="002B08B4" w:rsidRDefault="00B921A0" w:rsidP="002644DD">
            <w:pPr>
              <w:rPr>
                <w:sz w:val="22"/>
                <w:szCs w:val="22"/>
              </w:rPr>
            </w:pPr>
            <w:r w:rsidRPr="002B08B4">
              <w:rPr>
                <w:sz w:val="22"/>
                <w:szCs w:val="22"/>
              </w:rPr>
              <w:t>Декларирование</w:t>
            </w:r>
          </w:p>
        </w:tc>
        <w:tc>
          <w:tcPr>
            <w:tcW w:w="2409" w:type="dxa"/>
          </w:tcPr>
          <w:p w14:paraId="3360F6A3" w14:textId="77777777" w:rsidR="00B921A0" w:rsidRPr="002B08B4" w:rsidRDefault="00B921A0" w:rsidP="002644DD">
            <w:pPr>
              <w:rPr>
                <w:sz w:val="22"/>
                <w:szCs w:val="22"/>
              </w:rPr>
            </w:pPr>
            <w:r w:rsidRPr="002B08B4">
              <w:rPr>
                <w:sz w:val="22"/>
                <w:szCs w:val="22"/>
              </w:rPr>
              <w:t>8309</w:t>
            </w:r>
          </w:p>
        </w:tc>
        <w:tc>
          <w:tcPr>
            <w:tcW w:w="2835" w:type="dxa"/>
          </w:tcPr>
          <w:p w14:paraId="29E287E9"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7284AE10" w14:textId="77777777" w:rsidR="00B921A0" w:rsidRPr="002B08B4" w:rsidRDefault="00B921A0" w:rsidP="002644DD">
            <w:pPr>
              <w:jc w:val="center"/>
              <w:rPr>
                <w:b/>
                <w:sz w:val="22"/>
                <w:szCs w:val="22"/>
              </w:rPr>
            </w:pPr>
          </w:p>
        </w:tc>
      </w:tr>
      <w:tr w:rsidR="00B921A0" w:rsidRPr="002B08B4" w14:paraId="36E587BA" w14:textId="77777777" w:rsidTr="002644DD">
        <w:tc>
          <w:tcPr>
            <w:tcW w:w="709" w:type="dxa"/>
          </w:tcPr>
          <w:p w14:paraId="682185FF" w14:textId="77777777" w:rsidR="00B921A0" w:rsidRPr="002B08B4" w:rsidRDefault="00B921A0" w:rsidP="002644DD">
            <w:pPr>
              <w:rPr>
                <w:sz w:val="22"/>
                <w:szCs w:val="22"/>
              </w:rPr>
            </w:pPr>
          </w:p>
        </w:tc>
        <w:tc>
          <w:tcPr>
            <w:tcW w:w="4111" w:type="dxa"/>
          </w:tcPr>
          <w:p w14:paraId="691E6E96" w14:textId="77777777" w:rsidR="00B921A0" w:rsidRPr="002B08B4" w:rsidRDefault="00B921A0" w:rsidP="002644DD">
            <w:pPr>
              <w:rPr>
                <w:sz w:val="22"/>
                <w:szCs w:val="22"/>
              </w:rPr>
            </w:pPr>
            <w:r w:rsidRPr="002B08B4">
              <w:rPr>
                <w:sz w:val="22"/>
                <w:szCs w:val="22"/>
              </w:rPr>
              <w:t xml:space="preserve">для укупоривания пищевой и </w:t>
            </w:r>
          </w:p>
        </w:tc>
        <w:tc>
          <w:tcPr>
            <w:tcW w:w="1985" w:type="dxa"/>
          </w:tcPr>
          <w:p w14:paraId="4F85605C"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4ACE8A87" w14:textId="77777777" w:rsidR="00B921A0" w:rsidRPr="002B08B4" w:rsidRDefault="00B921A0" w:rsidP="002644DD">
            <w:pPr>
              <w:rPr>
                <w:sz w:val="22"/>
                <w:szCs w:val="22"/>
              </w:rPr>
            </w:pPr>
          </w:p>
        </w:tc>
        <w:tc>
          <w:tcPr>
            <w:tcW w:w="2835" w:type="dxa"/>
          </w:tcPr>
          <w:p w14:paraId="70A54677" w14:textId="77777777" w:rsidR="00B921A0" w:rsidRPr="002B08B4" w:rsidRDefault="00B921A0" w:rsidP="002644DD">
            <w:pPr>
              <w:rPr>
                <w:sz w:val="22"/>
                <w:szCs w:val="22"/>
              </w:rPr>
            </w:pPr>
            <w:r w:rsidRPr="002B08B4">
              <w:rPr>
                <w:sz w:val="22"/>
                <w:szCs w:val="22"/>
              </w:rPr>
              <w:t xml:space="preserve">СТБ 1372-2002 </w:t>
            </w:r>
          </w:p>
        </w:tc>
        <w:tc>
          <w:tcPr>
            <w:tcW w:w="3544" w:type="dxa"/>
          </w:tcPr>
          <w:p w14:paraId="0F8D32E0" w14:textId="77777777" w:rsidR="00B921A0" w:rsidRPr="002B08B4" w:rsidRDefault="00B921A0" w:rsidP="002644DD">
            <w:pPr>
              <w:jc w:val="center"/>
              <w:rPr>
                <w:b/>
                <w:sz w:val="22"/>
                <w:szCs w:val="22"/>
              </w:rPr>
            </w:pPr>
          </w:p>
        </w:tc>
      </w:tr>
      <w:tr w:rsidR="00B921A0" w:rsidRPr="002B08B4" w14:paraId="574BCDC2" w14:textId="77777777" w:rsidTr="002644DD">
        <w:tc>
          <w:tcPr>
            <w:tcW w:w="709" w:type="dxa"/>
          </w:tcPr>
          <w:p w14:paraId="1E94C7EF" w14:textId="77777777" w:rsidR="00B921A0" w:rsidRPr="002B08B4" w:rsidRDefault="00B921A0" w:rsidP="002644DD">
            <w:pPr>
              <w:rPr>
                <w:sz w:val="22"/>
                <w:szCs w:val="22"/>
              </w:rPr>
            </w:pPr>
          </w:p>
        </w:tc>
        <w:tc>
          <w:tcPr>
            <w:tcW w:w="4111" w:type="dxa"/>
          </w:tcPr>
          <w:p w14:paraId="4CC6DBBD" w14:textId="77777777" w:rsidR="00B921A0" w:rsidRPr="002B08B4" w:rsidRDefault="00B921A0" w:rsidP="002644DD">
            <w:pPr>
              <w:rPr>
                <w:sz w:val="22"/>
                <w:szCs w:val="22"/>
              </w:rPr>
            </w:pPr>
            <w:r w:rsidRPr="002B08B4">
              <w:rPr>
                <w:sz w:val="22"/>
                <w:szCs w:val="22"/>
              </w:rPr>
              <w:t xml:space="preserve">парфюмерно-косметической продукции </w:t>
            </w:r>
          </w:p>
        </w:tc>
        <w:tc>
          <w:tcPr>
            <w:tcW w:w="1985" w:type="dxa"/>
          </w:tcPr>
          <w:p w14:paraId="03E8B92E" w14:textId="77777777" w:rsidR="00B921A0" w:rsidRPr="002B08B4" w:rsidRDefault="00B921A0" w:rsidP="002644DD">
            <w:pPr>
              <w:rPr>
                <w:sz w:val="22"/>
                <w:szCs w:val="22"/>
              </w:rPr>
            </w:pPr>
            <w:r w:rsidRPr="002B08B4">
              <w:rPr>
                <w:sz w:val="22"/>
                <w:szCs w:val="22"/>
              </w:rPr>
              <w:t>3Д, 4Д, 5Д</w:t>
            </w:r>
          </w:p>
        </w:tc>
        <w:tc>
          <w:tcPr>
            <w:tcW w:w="2409" w:type="dxa"/>
          </w:tcPr>
          <w:p w14:paraId="1214D32F" w14:textId="77777777" w:rsidR="00B921A0" w:rsidRPr="002B08B4" w:rsidRDefault="00B921A0" w:rsidP="002644DD">
            <w:pPr>
              <w:rPr>
                <w:sz w:val="22"/>
                <w:szCs w:val="22"/>
              </w:rPr>
            </w:pPr>
          </w:p>
        </w:tc>
        <w:tc>
          <w:tcPr>
            <w:tcW w:w="2835" w:type="dxa"/>
          </w:tcPr>
          <w:p w14:paraId="43F671C3" w14:textId="77777777" w:rsidR="00B921A0" w:rsidRPr="002B08B4" w:rsidRDefault="00B921A0" w:rsidP="002644DD">
            <w:pPr>
              <w:rPr>
                <w:sz w:val="22"/>
                <w:szCs w:val="22"/>
              </w:rPr>
            </w:pPr>
            <w:r w:rsidRPr="002B08B4">
              <w:rPr>
                <w:sz w:val="22"/>
                <w:szCs w:val="22"/>
              </w:rPr>
              <w:t xml:space="preserve">ГОСТ 5037-97 </w:t>
            </w:r>
          </w:p>
        </w:tc>
        <w:tc>
          <w:tcPr>
            <w:tcW w:w="3544" w:type="dxa"/>
          </w:tcPr>
          <w:p w14:paraId="60772ED0" w14:textId="77777777" w:rsidR="00B921A0" w:rsidRPr="002B08B4" w:rsidRDefault="00B921A0" w:rsidP="002644DD">
            <w:pPr>
              <w:jc w:val="center"/>
              <w:rPr>
                <w:b/>
                <w:sz w:val="22"/>
                <w:szCs w:val="22"/>
              </w:rPr>
            </w:pPr>
          </w:p>
        </w:tc>
      </w:tr>
      <w:tr w:rsidR="00B921A0" w:rsidRPr="002B08B4" w14:paraId="6A7EB3E2" w14:textId="77777777" w:rsidTr="002644DD">
        <w:tc>
          <w:tcPr>
            <w:tcW w:w="709" w:type="dxa"/>
          </w:tcPr>
          <w:p w14:paraId="12217068" w14:textId="77777777" w:rsidR="00B921A0" w:rsidRPr="002B08B4" w:rsidRDefault="00B921A0" w:rsidP="002644DD">
            <w:pPr>
              <w:rPr>
                <w:sz w:val="22"/>
                <w:szCs w:val="22"/>
              </w:rPr>
            </w:pPr>
          </w:p>
        </w:tc>
        <w:tc>
          <w:tcPr>
            <w:tcW w:w="4111" w:type="dxa"/>
          </w:tcPr>
          <w:p w14:paraId="27E212F6" w14:textId="77777777" w:rsidR="00B921A0" w:rsidRPr="002B08B4" w:rsidRDefault="00B921A0" w:rsidP="002644DD">
            <w:pPr>
              <w:rPr>
                <w:sz w:val="22"/>
                <w:szCs w:val="22"/>
              </w:rPr>
            </w:pPr>
            <w:r w:rsidRPr="002B08B4">
              <w:rPr>
                <w:sz w:val="22"/>
                <w:szCs w:val="22"/>
              </w:rPr>
              <w:t xml:space="preserve">(пробки, крышки, колпачки (включая </w:t>
            </w:r>
          </w:p>
        </w:tc>
        <w:tc>
          <w:tcPr>
            <w:tcW w:w="1985" w:type="dxa"/>
          </w:tcPr>
          <w:p w14:paraId="26FE1E4B" w14:textId="77777777" w:rsidR="00B921A0" w:rsidRPr="002B08B4" w:rsidRDefault="00B921A0" w:rsidP="002644DD">
            <w:pPr>
              <w:rPr>
                <w:sz w:val="22"/>
                <w:szCs w:val="22"/>
              </w:rPr>
            </w:pPr>
          </w:p>
        </w:tc>
        <w:tc>
          <w:tcPr>
            <w:tcW w:w="2409" w:type="dxa"/>
          </w:tcPr>
          <w:p w14:paraId="7DDCDC30" w14:textId="77777777" w:rsidR="00B921A0" w:rsidRPr="002B08B4" w:rsidRDefault="00B921A0" w:rsidP="002644DD">
            <w:pPr>
              <w:rPr>
                <w:sz w:val="22"/>
                <w:szCs w:val="22"/>
              </w:rPr>
            </w:pPr>
          </w:p>
        </w:tc>
        <w:tc>
          <w:tcPr>
            <w:tcW w:w="2835" w:type="dxa"/>
          </w:tcPr>
          <w:p w14:paraId="1CF81F71" w14:textId="77777777" w:rsidR="00B921A0" w:rsidRPr="002B08B4" w:rsidRDefault="00B921A0" w:rsidP="002644DD">
            <w:pPr>
              <w:rPr>
                <w:sz w:val="22"/>
                <w:szCs w:val="22"/>
              </w:rPr>
            </w:pPr>
            <w:r w:rsidRPr="002B08B4">
              <w:rPr>
                <w:sz w:val="22"/>
                <w:szCs w:val="22"/>
              </w:rPr>
              <w:t xml:space="preserve">ГОСТ 5799-78 </w:t>
            </w:r>
          </w:p>
        </w:tc>
        <w:tc>
          <w:tcPr>
            <w:tcW w:w="3544" w:type="dxa"/>
          </w:tcPr>
          <w:p w14:paraId="75DAEB38" w14:textId="77777777" w:rsidR="00B921A0" w:rsidRPr="002B08B4" w:rsidRDefault="00B921A0" w:rsidP="002644DD">
            <w:pPr>
              <w:jc w:val="center"/>
              <w:rPr>
                <w:b/>
                <w:sz w:val="22"/>
                <w:szCs w:val="22"/>
              </w:rPr>
            </w:pPr>
          </w:p>
        </w:tc>
      </w:tr>
      <w:tr w:rsidR="00B921A0" w:rsidRPr="002B08B4" w14:paraId="150BBF6C" w14:textId="77777777" w:rsidTr="002644DD">
        <w:tc>
          <w:tcPr>
            <w:tcW w:w="709" w:type="dxa"/>
          </w:tcPr>
          <w:p w14:paraId="19C7DEB6" w14:textId="77777777" w:rsidR="00B921A0" w:rsidRPr="002B08B4" w:rsidRDefault="00B921A0" w:rsidP="002644DD">
            <w:pPr>
              <w:rPr>
                <w:sz w:val="22"/>
                <w:szCs w:val="22"/>
              </w:rPr>
            </w:pPr>
          </w:p>
        </w:tc>
        <w:tc>
          <w:tcPr>
            <w:tcW w:w="4111" w:type="dxa"/>
          </w:tcPr>
          <w:p w14:paraId="23B7BE64" w14:textId="77777777" w:rsidR="00B921A0" w:rsidRPr="002B08B4" w:rsidRDefault="00B921A0" w:rsidP="002644DD">
            <w:pPr>
              <w:rPr>
                <w:sz w:val="22"/>
                <w:szCs w:val="22"/>
              </w:rPr>
            </w:pPr>
            <w:r w:rsidRPr="002B08B4">
              <w:rPr>
                <w:sz w:val="22"/>
                <w:szCs w:val="22"/>
              </w:rPr>
              <w:t>корончатые колпачки, завинчивающиеся</w:t>
            </w:r>
          </w:p>
        </w:tc>
        <w:tc>
          <w:tcPr>
            <w:tcW w:w="1985" w:type="dxa"/>
          </w:tcPr>
          <w:p w14:paraId="5B0FC6BD" w14:textId="77777777" w:rsidR="00B921A0" w:rsidRPr="002B08B4" w:rsidRDefault="00B921A0" w:rsidP="002644DD">
            <w:pPr>
              <w:rPr>
                <w:sz w:val="22"/>
                <w:szCs w:val="22"/>
              </w:rPr>
            </w:pPr>
          </w:p>
        </w:tc>
        <w:tc>
          <w:tcPr>
            <w:tcW w:w="2409" w:type="dxa"/>
          </w:tcPr>
          <w:p w14:paraId="07481449" w14:textId="77777777" w:rsidR="00B921A0" w:rsidRPr="002B08B4" w:rsidRDefault="00B921A0" w:rsidP="002644DD">
            <w:pPr>
              <w:rPr>
                <w:sz w:val="22"/>
                <w:szCs w:val="22"/>
              </w:rPr>
            </w:pPr>
          </w:p>
        </w:tc>
        <w:tc>
          <w:tcPr>
            <w:tcW w:w="2835" w:type="dxa"/>
          </w:tcPr>
          <w:p w14:paraId="733EDCE7" w14:textId="77777777" w:rsidR="00B921A0" w:rsidRPr="002B08B4" w:rsidRDefault="00B921A0" w:rsidP="002644DD">
            <w:pPr>
              <w:rPr>
                <w:sz w:val="22"/>
                <w:szCs w:val="22"/>
              </w:rPr>
            </w:pPr>
            <w:r w:rsidRPr="002B08B4">
              <w:rPr>
                <w:sz w:val="22"/>
                <w:szCs w:val="22"/>
              </w:rPr>
              <w:t>ГОСТ 5981-2011</w:t>
            </w:r>
          </w:p>
        </w:tc>
        <w:tc>
          <w:tcPr>
            <w:tcW w:w="3544" w:type="dxa"/>
          </w:tcPr>
          <w:p w14:paraId="4DAD8673" w14:textId="77777777" w:rsidR="00B921A0" w:rsidRPr="002B08B4" w:rsidRDefault="00B921A0" w:rsidP="002644DD">
            <w:pPr>
              <w:jc w:val="center"/>
              <w:rPr>
                <w:b/>
                <w:sz w:val="22"/>
                <w:szCs w:val="22"/>
              </w:rPr>
            </w:pPr>
          </w:p>
        </w:tc>
      </w:tr>
      <w:tr w:rsidR="00B921A0" w:rsidRPr="002B08B4" w14:paraId="70C44F3E" w14:textId="77777777" w:rsidTr="002644DD">
        <w:tc>
          <w:tcPr>
            <w:tcW w:w="709" w:type="dxa"/>
          </w:tcPr>
          <w:p w14:paraId="7EBB5D4F" w14:textId="77777777" w:rsidR="00B921A0" w:rsidRPr="002B08B4" w:rsidRDefault="00B921A0" w:rsidP="002644DD">
            <w:pPr>
              <w:rPr>
                <w:sz w:val="22"/>
                <w:szCs w:val="22"/>
              </w:rPr>
            </w:pPr>
          </w:p>
        </w:tc>
        <w:tc>
          <w:tcPr>
            <w:tcW w:w="4111" w:type="dxa"/>
          </w:tcPr>
          <w:p w14:paraId="74F7A00C" w14:textId="77777777" w:rsidR="00B921A0" w:rsidRPr="002B08B4" w:rsidRDefault="00B921A0" w:rsidP="002644DD">
            <w:pPr>
              <w:rPr>
                <w:sz w:val="22"/>
                <w:szCs w:val="22"/>
              </w:rPr>
            </w:pPr>
            <w:r w:rsidRPr="002B08B4">
              <w:rPr>
                <w:sz w:val="22"/>
                <w:szCs w:val="22"/>
              </w:rPr>
              <w:t xml:space="preserve">колпачки и колпачки с устройством для </w:t>
            </w:r>
          </w:p>
        </w:tc>
        <w:tc>
          <w:tcPr>
            <w:tcW w:w="1985" w:type="dxa"/>
          </w:tcPr>
          <w:p w14:paraId="5AC3F268" w14:textId="77777777" w:rsidR="00B921A0" w:rsidRPr="002B08B4" w:rsidRDefault="00B921A0" w:rsidP="002644DD">
            <w:pPr>
              <w:rPr>
                <w:sz w:val="22"/>
                <w:szCs w:val="22"/>
              </w:rPr>
            </w:pPr>
          </w:p>
        </w:tc>
        <w:tc>
          <w:tcPr>
            <w:tcW w:w="2409" w:type="dxa"/>
          </w:tcPr>
          <w:p w14:paraId="2A3757F9" w14:textId="77777777" w:rsidR="00B921A0" w:rsidRPr="002B08B4" w:rsidRDefault="00B921A0" w:rsidP="002644DD">
            <w:pPr>
              <w:rPr>
                <w:sz w:val="22"/>
                <w:szCs w:val="22"/>
              </w:rPr>
            </w:pPr>
          </w:p>
        </w:tc>
        <w:tc>
          <w:tcPr>
            <w:tcW w:w="2835" w:type="dxa"/>
          </w:tcPr>
          <w:p w14:paraId="2836BD48" w14:textId="77777777" w:rsidR="00B921A0" w:rsidRPr="002B08B4" w:rsidRDefault="00B921A0" w:rsidP="002644DD">
            <w:pPr>
              <w:rPr>
                <w:sz w:val="22"/>
                <w:szCs w:val="22"/>
              </w:rPr>
            </w:pPr>
            <w:r w:rsidRPr="002B08B4">
              <w:rPr>
                <w:sz w:val="22"/>
                <w:szCs w:val="22"/>
              </w:rPr>
              <w:t>ГОСТ 34032-2016</w:t>
            </w:r>
          </w:p>
        </w:tc>
        <w:tc>
          <w:tcPr>
            <w:tcW w:w="3544" w:type="dxa"/>
          </w:tcPr>
          <w:p w14:paraId="5708341E" w14:textId="77777777" w:rsidR="00B921A0" w:rsidRPr="002B08B4" w:rsidRDefault="00B921A0" w:rsidP="002644DD">
            <w:pPr>
              <w:jc w:val="center"/>
              <w:rPr>
                <w:b/>
                <w:sz w:val="22"/>
                <w:szCs w:val="22"/>
              </w:rPr>
            </w:pPr>
          </w:p>
        </w:tc>
      </w:tr>
      <w:tr w:rsidR="00B921A0" w:rsidRPr="002B08B4" w14:paraId="6F1400B7" w14:textId="77777777" w:rsidTr="002644DD">
        <w:tc>
          <w:tcPr>
            <w:tcW w:w="709" w:type="dxa"/>
          </w:tcPr>
          <w:p w14:paraId="3620F064" w14:textId="77777777" w:rsidR="00B921A0" w:rsidRPr="002B08B4" w:rsidRDefault="00B921A0" w:rsidP="002644DD">
            <w:pPr>
              <w:rPr>
                <w:sz w:val="22"/>
                <w:szCs w:val="22"/>
              </w:rPr>
            </w:pPr>
          </w:p>
        </w:tc>
        <w:tc>
          <w:tcPr>
            <w:tcW w:w="4111" w:type="dxa"/>
          </w:tcPr>
          <w:p w14:paraId="28B2F157" w14:textId="77777777" w:rsidR="00B921A0" w:rsidRPr="002B08B4" w:rsidRDefault="00B921A0" w:rsidP="002644DD">
            <w:pPr>
              <w:rPr>
                <w:sz w:val="22"/>
                <w:szCs w:val="22"/>
              </w:rPr>
            </w:pPr>
            <w:r w:rsidRPr="002B08B4">
              <w:rPr>
                <w:sz w:val="22"/>
                <w:szCs w:val="22"/>
              </w:rPr>
              <w:t xml:space="preserve">разливки), кронен-пробки, крышки- </w:t>
            </w:r>
          </w:p>
        </w:tc>
        <w:tc>
          <w:tcPr>
            <w:tcW w:w="1985" w:type="dxa"/>
          </w:tcPr>
          <w:p w14:paraId="73E1553E" w14:textId="77777777" w:rsidR="00B921A0" w:rsidRPr="002B08B4" w:rsidRDefault="00B921A0" w:rsidP="002644DD">
            <w:pPr>
              <w:rPr>
                <w:sz w:val="22"/>
                <w:szCs w:val="22"/>
              </w:rPr>
            </w:pPr>
          </w:p>
        </w:tc>
        <w:tc>
          <w:tcPr>
            <w:tcW w:w="2409" w:type="dxa"/>
          </w:tcPr>
          <w:p w14:paraId="26902608" w14:textId="77777777" w:rsidR="00B921A0" w:rsidRPr="002B08B4" w:rsidRDefault="00B921A0" w:rsidP="002644DD">
            <w:pPr>
              <w:rPr>
                <w:sz w:val="22"/>
                <w:szCs w:val="22"/>
              </w:rPr>
            </w:pPr>
          </w:p>
        </w:tc>
        <w:tc>
          <w:tcPr>
            <w:tcW w:w="2835" w:type="dxa"/>
          </w:tcPr>
          <w:p w14:paraId="030FDA26" w14:textId="77777777" w:rsidR="00B921A0" w:rsidRPr="002B08B4" w:rsidRDefault="00B921A0" w:rsidP="002644DD">
            <w:pPr>
              <w:rPr>
                <w:sz w:val="22"/>
                <w:szCs w:val="22"/>
              </w:rPr>
            </w:pPr>
            <w:r w:rsidRPr="002B08B4">
              <w:rPr>
                <w:sz w:val="22"/>
                <w:szCs w:val="22"/>
              </w:rPr>
              <w:t xml:space="preserve">ГОСТ 18896-73 </w:t>
            </w:r>
          </w:p>
        </w:tc>
        <w:tc>
          <w:tcPr>
            <w:tcW w:w="3544" w:type="dxa"/>
          </w:tcPr>
          <w:p w14:paraId="1230A419" w14:textId="77777777" w:rsidR="00B921A0" w:rsidRPr="002B08B4" w:rsidRDefault="00B921A0" w:rsidP="002644DD">
            <w:pPr>
              <w:jc w:val="center"/>
              <w:rPr>
                <w:b/>
                <w:sz w:val="22"/>
                <w:szCs w:val="22"/>
              </w:rPr>
            </w:pPr>
          </w:p>
        </w:tc>
      </w:tr>
      <w:tr w:rsidR="00B921A0" w:rsidRPr="002B08B4" w14:paraId="4ED06BEC" w14:textId="77777777" w:rsidTr="002644DD">
        <w:tc>
          <w:tcPr>
            <w:tcW w:w="709" w:type="dxa"/>
          </w:tcPr>
          <w:p w14:paraId="6D6C4EB6" w14:textId="77777777" w:rsidR="00B921A0" w:rsidRPr="002B08B4" w:rsidRDefault="00B921A0" w:rsidP="002644DD">
            <w:pPr>
              <w:rPr>
                <w:sz w:val="22"/>
                <w:szCs w:val="22"/>
              </w:rPr>
            </w:pPr>
          </w:p>
        </w:tc>
        <w:tc>
          <w:tcPr>
            <w:tcW w:w="4111" w:type="dxa"/>
          </w:tcPr>
          <w:p w14:paraId="6F147B0C" w14:textId="77777777" w:rsidR="00B921A0" w:rsidRPr="002B08B4" w:rsidRDefault="00B921A0" w:rsidP="002644DD">
            <w:pPr>
              <w:rPr>
                <w:sz w:val="22"/>
                <w:szCs w:val="22"/>
              </w:rPr>
            </w:pPr>
            <w:r w:rsidRPr="002B08B4">
              <w:rPr>
                <w:sz w:val="22"/>
                <w:szCs w:val="22"/>
              </w:rPr>
              <w:t xml:space="preserve">высечки, мюзле, скобы) </w:t>
            </w:r>
          </w:p>
        </w:tc>
        <w:tc>
          <w:tcPr>
            <w:tcW w:w="1985" w:type="dxa"/>
          </w:tcPr>
          <w:p w14:paraId="7FC180F4" w14:textId="77777777" w:rsidR="00B921A0" w:rsidRPr="002B08B4" w:rsidRDefault="00B921A0" w:rsidP="002644DD">
            <w:pPr>
              <w:rPr>
                <w:sz w:val="22"/>
                <w:szCs w:val="22"/>
              </w:rPr>
            </w:pPr>
          </w:p>
        </w:tc>
        <w:tc>
          <w:tcPr>
            <w:tcW w:w="2409" w:type="dxa"/>
          </w:tcPr>
          <w:p w14:paraId="3D7D0BC0" w14:textId="77777777" w:rsidR="00B921A0" w:rsidRPr="002B08B4" w:rsidRDefault="00B921A0" w:rsidP="002644DD">
            <w:pPr>
              <w:rPr>
                <w:sz w:val="22"/>
                <w:szCs w:val="22"/>
              </w:rPr>
            </w:pPr>
          </w:p>
        </w:tc>
        <w:tc>
          <w:tcPr>
            <w:tcW w:w="2835" w:type="dxa"/>
          </w:tcPr>
          <w:p w14:paraId="01388904" w14:textId="77777777" w:rsidR="00B921A0" w:rsidRPr="002B08B4" w:rsidRDefault="00B921A0" w:rsidP="002644DD">
            <w:pPr>
              <w:rPr>
                <w:sz w:val="22"/>
                <w:szCs w:val="22"/>
              </w:rPr>
            </w:pPr>
            <w:r w:rsidRPr="002B08B4">
              <w:rPr>
                <w:sz w:val="22"/>
                <w:szCs w:val="22"/>
              </w:rPr>
              <w:t xml:space="preserve">ГОСТ 25749-2005 </w:t>
            </w:r>
          </w:p>
        </w:tc>
        <w:tc>
          <w:tcPr>
            <w:tcW w:w="3544" w:type="dxa"/>
          </w:tcPr>
          <w:p w14:paraId="70ECFDC5" w14:textId="77777777" w:rsidR="00B921A0" w:rsidRPr="002B08B4" w:rsidRDefault="00B921A0" w:rsidP="002644DD">
            <w:pPr>
              <w:jc w:val="center"/>
              <w:rPr>
                <w:b/>
                <w:sz w:val="22"/>
                <w:szCs w:val="22"/>
              </w:rPr>
            </w:pPr>
          </w:p>
        </w:tc>
      </w:tr>
      <w:tr w:rsidR="00B921A0" w:rsidRPr="002B08B4" w14:paraId="73F4BB93" w14:textId="77777777" w:rsidTr="002644DD">
        <w:tc>
          <w:tcPr>
            <w:tcW w:w="709" w:type="dxa"/>
          </w:tcPr>
          <w:p w14:paraId="2CC91DC5" w14:textId="77777777" w:rsidR="00B921A0" w:rsidRPr="002B08B4" w:rsidRDefault="00B921A0" w:rsidP="002644DD">
            <w:pPr>
              <w:rPr>
                <w:sz w:val="22"/>
                <w:szCs w:val="22"/>
              </w:rPr>
            </w:pPr>
          </w:p>
        </w:tc>
        <w:tc>
          <w:tcPr>
            <w:tcW w:w="4111" w:type="dxa"/>
          </w:tcPr>
          <w:p w14:paraId="3A87CAA9" w14:textId="77777777" w:rsidR="00B921A0" w:rsidRPr="002B08B4" w:rsidRDefault="00B921A0" w:rsidP="002644DD">
            <w:pPr>
              <w:rPr>
                <w:sz w:val="22"/>
                <w:szCs w:val="22"/>
              </w:rPr>
            </w:pPr>
          </w:p>
        </w:tc>
        <w:tc>
          <w:tcPr>
            <w:tcW w:w="1985" w:type="dxa"/>
          </w:tcPr>
          <w:p w14:paraId="067682CD" w14:textId="77777777" w:rsidR="00B921A0" w:rsidRPr="002B08B4" w:rsidRDefault="00B921A0" w:rsidP="002644DD">
            <w:pPr>
              <w:rPr>
                <w:sz w:val="22"/>
                <w:szCs w:val="22"/>
              </w:rPr>
            </w:pPr>
          </w:p>
        </w:tc>
        <w:tc>
          <w:tcPr>
            <w:tcW w:w="2409" w:type="dxa"/>
          </w:tcPr>
          <w:p w14:paraId="0B8497F1" w14:textId="77777777" w:rsidR="00B921A0" w:rsidRPr="002B08B4" w:rsidRDefault="00B921A0" w:rsidP="002644DD">
            <w:pPr>
              <w:rPr>
                <w:sz w:val="22"/>
                <w:szCs w:val="22"/>
              </w:rPr>
            </w:pPr>
          </w:p>
        </w:tc>
        <w:tc>
          <w:tcPr>
            <w:tcW w:w="2835" w:type="dxa"/>
          </w:tcPr>
          <w:p w14:paraId="78C5A521" w14:textId="77777777" w:rsidR="00B921A0" w:rsidRPr="002B08B4" w:rsidRDefault="00B921A0" w:rsidP="002644DD">
            <w:pPr>
              <w:rPr>
                <w:sz w:val="22"/>
                <w:szCs w:val="22"/>
              </w:rPr>
            </w:pPr>
            <w:r w:rsidRPr="002B08B4">
              <w:rPr>
                <w:sz w:val="22"/>
                <w:szCs w:val="22"/>
              </w:rPr>
              <w:t xml:space="preserve">ГОСТ 26220-84 </w:t>
            </w:r>
          </w:p>
        </w:tc>
        <w:tc>
          <w:tcPr>
            <w:tcW w:w="3544" w:type="dxa"/>
          </w:tcPr>
          <w:p w14:paraId="515CE61D" w14:textId="77777777" w:rsidR="00B921A0" w:rsidRPr="002B08B4" w:rsidRDefault="00B921A0" w:rsidP="002644DD">
            <w:pPr>
              <w:jc w:val="center"/>
              <w:rPr>
                <w:b/>
                <w:sz w:val="22"/>
                <w:szCs w:val="22"/>
              </w:rPr>
            </w:pPr>
          </w:p>
        </w:tc>
      </w:tr>
      <w:tr w:rsidR="00B921A0" w:rsidRPr="002B08B4" w14:paraId="4142E005" w14:textId="77777777" w:rsidTr="002644DD">
        <w:tc>
          <w:tcPr>
            <w:tcW w:w="709" w:type="dxa"/>
          </w:tcPr>
          <w:p w14:paraId="0ECCFCD4" w14:textId="77777777" w:rsidR="00B921A0" w:rsidRPr="002B08B4" w:rsidRDefault="00B921A0" w:rsidP="002644DD">
            <w:pPr>
              <w:rPr>
                <w:sz w:val="22"/>
                <w:szCs w:val="22"/>
              </w:rPr>
            </w:pPr>
          </w:p>
        </w:tc>
        <w:tc>
          <w:tcPr>
            <w:tcW w:w="4111" w:type="dxa"/>
          </w:tcPr>
          <w:p w14:paraId="690BFF65" w14:textId="77777777" w:rsidR="00B921A0" w:rsidRPr="002B08B4" w:rsidRDefault="00B921A0" w:rsidP="002644DD">
            <w:pPr>
              <w:rPr>
                <w:sz w:val="22"/>
                <w:szCs w:val="22"/>
              </w:rPr>
            </w:pPr>
          </w:p>
        </w:tc>
        <w:tc>
          <w:tcPr>
            <w:tcW w:w="1985" w:type="dxa"/>
          </w:tcPr>
          <w:p w14:paraId="0C51B03E" w14:textId="77777777" w:rsidR="00B921A0" w:rsidRPr="002B08B4" w:rsidRDefault="00B921A0" w:rsidP="002644DD">
            <w:pPr>
              <w:rPr>
                <w:sz w:val="22"/>
                <w:szCs w:val="22"/>
              </w:rPr>
            </w:pPr>
          </w:p>
        </w:tc>
        <w:tc>
          <w:tcPr>
            <w:tcW w:w="2409" w:type="dxa"/>
          </w:tcPr>
          <w:p w14:paraId="34E2F93D" w14:textId="77777777" w:rsidR="00B921A0" w:rsidRPr="002B08B4" w:rsidRDefault="00B921A0" w:rsidP="002644DD">
            <w:pPr>
              <w:rPr>
                <w:sz w:val="22"/>
                <w:szCs w:val="22"/>
              </w:rPr>
            </w:pPr>
          </w:p>
        </w:tc>
        <w:tc>
          <w:tcPr>
            <w:tcW w:w="2835" w:type="dxa"/>
          </w:tcPr>
          <w:p w14:paraId="02807447" w14:textId="77777777" w:rsidR="00B921A0" w:rsidRPr="002B08B4" w:rsidRDefault="00B921A0" w:rsidP="002644DD">
            <w:pPr>
              <w:rPr>
                <w:sz w:val="22"/>
                <w:szCs w:val="22"/>
              </w:rPr>
            </w:pPr>
            <w:r w:rsidRPr="002B08B4">
              <w:rPr>
                <w:sz w:val="22"/>
                <w:szCs w:val="22"/>
              </w:rPr>
              <w:t xml:space="preserve">ГОСТ 26891-86 </w:t>
            </w:r>
          </w:p>
        </w:tc>
        <w:tc>
          <w:tcPr>
            <w:tcW w:w="3544" w:type="dxa"/>
          </w:tcPr>
          <w:p w14:paraId="14F9767A" w14:textId="77777777" w:rsidR="00B921A0" w:rsidRPr="002B08B4" w:rsidRDefault="00B921A0" w:rsidP="002644DD">
            <w:pPr>
              <w:jc w:val="center"/>
              <w:rPr>
                <w:b/>
                <w:sz w:val="22"/>
                <w:szCs w:val="22"/>
              </w:rPr>
            </w:pPr>
          </w:p>
        </w:tc>
      </w:tr>
      <w:tr w:rsidR="00B921A0" w:rsidRPr="002B08B4" w14:paraId="57997F2D" w14:textId="77777777" w:rsidTr="002644DD">
        <w:tc>
          <w:tcPr>
            <w:tcW w:w="709" w:type="dxa"/>
          </w:tcPr>
          <w:p w14:paraId="3D98E50D" w14:textId="77777777" w:rsidR="00B921A0" w:rsidRPr="002B08B4" w:rsidRDefault="00B921A0" w:rsidP="002644DD">
            <w:pPr>
              <w:rPr>
                <w:sz w:val="22"/>
                <w:szCs w:val="22"/>
              </w:rPr>
            </w:pPr>
          </w:p>
        </w:tc>
        <w:tc>
          <w:tcPr>
            <w:tcW w:w="4111" w:type="dxa"/>
          </w:tcPr>
          <w:p w14:paraId="2D97F745" w14:textId="77777777" w:rsidR="00B921A0" w:rsidRPr="002B08B4" w:rsidRDefault="00B921A0" w:rsidP="002644DD">
            <w:pPr>
              <w:rPr>
                <w:sz w:val="22"/>
                <w:szCs w:val="22"/>
              </w:rPr>
            </w:pPr>
          </w:p>
        </w:tc>
        <w:tc>
          <w:tcPr>
            <w:tcW w:w="1985" w:type="dxa"/>
          </w:tcPr>
          <w:p w14:paraId="39F5D9D9" w14:textId="77777777" w:rsidR="00B921A0" w:rsidRPr="002B08B4" w:rsidRDefault="00B921A0" w:rsidP="002644DD">
            <w:pPr>
              <w:rPr>
                <w:sz w:val="22"/>
                <w:szCs w:val="22"/>
              </w:rPr>
            </w:pPr>
          </w:p>
        </w:tc>
        <w:tc>
          <w:tcPr>
            <w:tcW w:w="2409" w:type="dxa"/>
          </w:tcPr>
          <w:p w14:paraId="27B3341F" w14:textId="77777777" w:rsidR="00B921A0" w:rsidRPr="002B08B4" w:rsidRDefault="00B921A0" w:rsidP="002644DD">
            <w:pPr>
              <w:rPr>
                <w:sz w:val="22"/>
                <w:szCs w:val="22"/>
              </w:rPr>
            </w:pPr>
          </w:p>
        </w:tc>
        <w:tc>
          <w:tcPr>
            <w:tcW w:w="2835" w:type="dxa"/>
          </w:tcPr>
          <w:p w14:paraId="20E35E62" w14:textId="77777777" w:rsidR="00B921A0" w:rsidRPr="002B08B4" w:rsidRDefault="00B921A0" w:rsidP="002644DD">
            <w:pPr>
              <w:rPr>
                <w:sz w:val="22"/>
                <w:szCs w:val="22"/>
              </w:rPr>
            </w:pPr>
            <w:r w:rsidRPr="002B08B4">
              <w:rPr>
                <w:sz w:val="22"/>
                <w:szCs w:val="22"/>
              </w:rPr>
              <w:t>СТБ ГОСТ Р 51756- 2002</w:t>
            </w:r>
          </w:p>
        </w:tc>
        <w:tc>
          <w:tcPr>
            <w:tcW w:w="3544" w:type="dxa"/>
          </w:tcPr>
          <w:p w14:paraId="4DA89644" w14:textId="77777777" w:rsidR="00B921A0" w:rsidRPr="002B08B4" w:rsidRDefault="00B921A0" w:rsidP="002644DD">
            <w:pPr>
              <w:jc w:val="center"/>
              <w:rPr>
                <w:b/>
                <w:sz w:val="22"/>
                <w:szCs w:val="22"/>
              </w:rPr>
            </w:pPr>
          </w:p>
        </w:tc>
      </w:tr>
      <w:tr w:rsidR="00B921A0" w:rsidRPr="002B08B4" w14:paraId="2910AA5A" w14:textId="77777777" w:rsidTr="002644DD">
        <w:tc>
          <w:tcPr>
            <w:tcW w:w="709" w:type="dxa"/>
          </w:tcPr>
          <w:p w14:paraId="36B0BE56" w14:textId="77777777" w:rsidR="00B921A0" w:rsidRPr="002B08B4" w:rsidRDefault="00B921A0" w:rsidP="002644DD">
            <w:pPr>
              <w:rPr>
                <w:sz w:val="22"/>
                <w:szCs w:val="22"/>
              </w:rPr>
            </w:pPr>
          </w:p>
        </w:tc>
        <w:tc>
          <w:tcPr>
            <w:tcW w:w="4111" w:type="dxa"/>
          </w:tcPr>
          <w:p w14:paraId="3582ACAE" w14:textId="77777777" w:rsidR="00B921A0" w:rsidRPr="002B08B4" w:rsidRDefault="00B921A0" w:rsidP="002644DD">
            <w:pPr>
              <w:rPr>
                <w:sz w:val="22"/>
                <w:szCs w:val="22"/>
              </w:rPr>
            </w:pPr>
          </w:p>
        </w:tc>
        <w:tc>
          <w:tcPr>
            <w:tcW w:w="1985" w:type="dxa"/>
          </w:tcPr>
          <w:p w14:paraId="712754F7" w14:textId="77777777" w:rsidR="00B921A0" w:rsidRPr="002B08B4" w:rsidRDefault="00B921A0" w:rsidP="002644DD">
            <w:pPr>
              <w:rPr>
                <w:sz w:val="22"/>
                <w:szCs w:val="22"/>
              </w:rPr>
            </w:pPr>
          </w:p>
        </w:tc>
        <w:tc>
          <w:tcPr>
            <w:tcW w:w="2409" w:type="dxa"/>
          </w:tcPr>
          <w:p w14:paraId="0CF38C0F" w14:textId="77777777" w:rsidR="00B921A0" w:rsidRPr="002B08B4" w:rsidRDefault="00B921A0" w:rsidP="002644DD">
            <w:pPr>
              <w:rPr>
                <w:sz w:val="22"/>
                <w:szCs w:val="22"/>
              </w:rPr>
            </w:pPr>
          </w:p>
        </w:tc>
        <w:tc>
          <w:tcPr>
            <w:tcW w:w="2835" w:type="dxa"/>
          </w:tcPr>
          <w:p w14:paraId="7650C688" w14:textId="77777777" w:rsidR="00B921A0" w:rsidRPr="002B08B4" w:rsidRDefault="00B921A0" w:rsidP="002644DD">
            <w:pPr>
              <w:jc w:val="center"/>
              <w:rPr>
                <w:b/>
                <w:sz w:val="22"/>
                <w:szCs w:val="22"/>
              </w:rPr>
            </w:pPr>
          </w:p>
        </w:tc>
        <w:tc>
          <w:tcPr>
            <w:tcW w:w="3544" w:type="dxa"/>
          </w:tcPr>
          <w:p w14:paraId="13DD3A42" w14:textId="77777777" w:rsidR="00B921A0" w:rsidRPr="002B08B4" w:rsidRDefault="00B921A0" w:rsidP="002644DD">
            <w:pPr>
              <w:jc w:val="center"/>
              <w:rPr>
                <w:b/>
                <w:sz w:val="22"/>
                <w:szCs w:val="22"/>
              </w:rPr>
            </w:pPr>
          </w:p>
        </w:tc>
      </w:tr>
      <w:tr w:rsidR="00B921A0" w:rsidRPr="002B08B4" w14:paraId="35F8B23D" w14:textId="77777777" w:rsidTr="002644DD">
        <w:tc>
          <w:tcPr>
            <w:tcW w:w="709" w:type="dxa"/>
          </w:tcPr>
          <w:p w14:paraId="7F641742" w14:textId="77777777" w:rsidR="00B921A0" w:rsidRPr="002B08B4" w:rsidRDefault="00B921A0" w:rsidP="002644DD">
            <w:pPr>
              <w:rPr>
                <w:sz w:val="22"/>
                <w:szCs w:val="22"/>
              </w:rPr>
            </w:pPr>
            <w:r w:rsidRPr="002B08B4">
              <w:rPr>
                <w:sz w:val="22"/>
                <w:szCs w:val="22"/>
              </w:rPr>
              <w:t>1.2.2</w:t>
            </w:r>
          </w:p>
        </w:tc>
        <w:tc>
          <w:tcPr>
            <w:tcW w:w="4111" w:type="dxa"/>
          </w:tcPr>
          <w:p w14:paraId="3DDD33A4" w14:textId="77777777" w:rsidR="00B921A0" w:rsidRPr="002B08B4" w:rsidRDefault="00B921A0" w:rsidP="002644DD">
            <w:pPr>
              <w:rPr>
                <w:bCs/>
                <w:iCs/>
                <w:sz w:val="22"/>
                <w:szCs w:val="22"/>
              </w:rPr>
            </w:pPr>
            <w:r w:rsidRPr="002B08B4">
              <w:rPr>
                <w:bCs/>
                <w:iCs/>
                <w:sz w:val="22"/>
                <w:szCs w:val="22"/>
              </w:rPr>
              <w:t xml:space="preserve">Корковые укупорочные средства для </w:t>
            </w:r>
          </w:p>
        </w:tc>
        <w:tc>
          <w:tcPr>
            <w:tcW w:w="1985" w:type="dxa"/>
          </w:tcPr>
          <w:p w14:paraId="6A12ED5F" w14:textId="77777777" w:rsidR="00B921A0" w:rsidRPr="002B08B4" w:rsidRDefault="00B921A0" w:rsidP="002644DD">
            <w:pPr>
              <w:rPr>
                <w:sz w:val="22"/>
                <w:szCs w:val="22"/>
              </w:rPr>
            </w:pPr>
            <w:r w:rsidRPr="002B08B4">
              <w:rPr>
                <w:sz w:val="22"/>
                <w:szCs w:val="22"/>
              </w:rPr>
              <w:t>Декларирование</w:t>
            </w:r>
          </w:p>
        </w:tc>
        <w:tc>
          <w:tcPr>
            <w:tcW w:w="2409" w:type="dxa"/>
          </w:tcPr>
          <w:p w14:paraId="73294AB2" w14:textId="77777777" w:rsidR="00B921A0" w:rsidRPr="002B08B4" w:rsidRDefault="00B921A0" w:rsidP="002644DD">
            <w:pPr>
              <w:rPr>
                <w:sz w:val="22"/>
                <w:szCs w:val="22"/>
              </w:rPr>
            </w:pPr>
            <w:r w:rsidRPr="002B08B4">
              <w:rPr>
                <w:sz w:val="22"/>
                <w:szCs w:val="22"/>
              </w:rPr>
              <w:t>4503</w:t>
            </w:r>
          </w:p>
        </w:tc>
        <w:tc>
          <w:tcPr>
            <w:tcW w:w="2835" w:type="dxa"/>
          </w:tcPr>
          <w:p w14:paraId="1223922B"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79AB26B4" w14:textId="77777777" w:rsidR="00B921A0" w:rsidRPr="002B08B4" w:rsidRDefault="00B921A0" w:rsidP="002644DD">
            <w:pPr>
              <w:jc w:val="center"/>
              <w:rPr>
                <w:b/>
                <w:sz w:val="22"/>
                <w:szCs w:val="22"/>
              </w:rPr>
            </w:pPr>
          </w:p>
        </w:tc>
      </w:tr>
      <w:tr w:rsidR="00B921A0" w:rsidRPr="002B08B4" w14:paraId="19F2C24E" w14:textId="77777777" w:rsidTr="002644DD">
        <w:tc>
          <w:tcPr>
            <w:tcW w:w="709" w:type="dxa"/>
          </w:tcPr>
          <w:p w14:paraId="20DAA8E7" w14:textId="77777777" w:rsidR="00B921A0" w:rsidRPr="002B08B4" w:rsidRDefault="00B921A0" w:rsidP="002644DD">
            <w:pPr>
              <w:rPr>
                <w:sz w:val="22"/>
                <w:szCs w:val="22"/>
              </w:rPr>
            </w:pPr>
          </w:p>
        </w:tc>
        <w:tc>
          <w:tcPr>
            <w:tcW w:w="4111" w:type="dxa"/>
          </w:tcPr>
          <w:p w14:paraId="7F8E581E" w14:textId="77777777" w:rsidR="00B921A0" w:rsidRPr="002B08B4" w:rsidRDefault="00B921A0" w:rsidP="002644DD">
            <w:pPr>
              <w:rPr>
                <w:bCs/>
                <w:iCs/>
                <w:sz w:val="22"/>
                <w:szCs w:val="22"/>
              </w:rPr>
            </w:pPr>
            <w:r w:rsidRPr="002B08B4">
              <w:rPr>
                <w:bCs/>
                <w:iCs/>
                <w:sz w:val="22"/>
                <w:szCs w:val="22"/>
              </w:rPr>
              <w:t>укупоривания пищевой и парфюмерно-</w:t>
            </w:r>
          </w:p>
        </w:tc>
        <w:tc>
          <w:tcPr>
            <w:tcW w:w="1985" w:type="dxa"/>
          </w:tcPr>
          <w:p w14:paraId="12D76B91"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6D46461B" w14:textId="77777777" w:rsidR="00B921A0" w:rsidRPr="002B08B4" w:rsidRDefault="00B921A0" w:rsidP="002644DD">
            <w:pPr>
              <w:rPr>
                <w:sz w:val="22"/>
                <w:szCs w:val="22"/>
              </w:rPr>
            </w:pPr>
            <w:r w:rsidRPr="002B08B4">
              <w:rPr>
                <w:sz w:val="22"/>
                <w:szCs w:val="22"/>
              </w:rPr>
              <w:t>4504</w:t>
            </w:r>
          </w:p>
        </w:tc>
        <w:tc>
          <w:tcPr>
            <w:tcW w:w="2835" w:type="dxa"/>
          </w:tcPr>
          <w:p w14:paraId="3BFC6EFF" w14:textId="77777777" w:rsidR="00B921A0" w:rsidRPr="002B08B4" w:rsidRDefault="00B921A0" w:rsidP="002644DD">
            <w:pPr>
              <w:rPr>
                <w:sz w:val="22"/>
                <w:szCs w:val="22"/>
              </w:rPr>
            </w:pPr>
            <w:r w:rsidRPr="002B08B4">
              <w:rPr>
                <w:sz w:val="22"/>
                <w:szCs w:val="22"/>
              </w:rPr>
              <w:t xml:space="preserve">ГОСТ 5541-2002 </w:t>
            </w:r>
          </w:p>
        </w:tc>
        <w:tc>
          <w:tcPr>
            <w:tcW w:w="3544" w:type="dxa"/>
          </w:tcPr>
          <w:p w14:paraId="5E3B09C5" w14:textId="77777777" w:rsidR="00B921A0" w:rsidRPr="002B08B4" w:rsidRDefault="00B921A0" w:rsidP="002644DD">
            <w:pPr>
              <w:jc w:val="center"/>
              <w:rPr>
                <w:b/>
                <w:sz w:val="22"/>
                <w:szCs w:val="22"/>
              </w:rPr>
            </w:pPr>
          </w:p>
        </w:tc>
      </w:tr>
      <w:tr w:rsidR="00B921A0" w:rsidRPr="002B08B4" w14:paraId="118F1A0A" w14:textId="77777777" w:rsidTr="002644DD">
        <w:tc>
          <w:tcPr>
            <w:tcW w:w="709" w:type="dxa"/>
          </w:tcPr>
          <w:p w14:paraId="1114E7DB" w14:textId="77777777" w:rsidR="00B921A0" w:rsidRPr="002B08B4" w:rsidRDefault="00B921A0" w:rsidP="002644DD">
            <w:pPr>
              <w:rPr>
                <w:sz w:val="22"/>
                <w:szCs w:val="22"/>
              </w:rPr>
            </w:pPr>
          </w:p>
        </w:tc>
        <w:tc>
          <w:tcPr>
            <w:tcW w:w="4111" w:type="dxa"/>
          </w:tcPr>
          <w:p w14:paraId="6A0F74E7" w14:textId="77777777" w:rsidR="00B921A0" w:rsidRPr="002B08B4" w:rsidRDefault="00B921A0" w:rsidP="002644DD">
            <w:pPr>
              <w:rPr>
                <w:bCs/>
                <w:iCs/>
                <w:sz w:val="22"/>
                <w:szCs w:val="22"/>
              </w:rPr>
            </w:pPr>
            <w:r w:rsidRPr="002B08B4">
              <w:rPr>
                <w:bCs/>
                <w:iCs/>
                <w:sz w:val="22"/>
                <w:szCs w:val="22"/>
              </w:rPr>
              <w:t xml:space="preserve">косметической продукции (пробки, </w:t>
            </w:r>
          </w:p>
        </w:tc>
        <w:tc>
          <w:tcPr>
            <w:tcW w:w="1985" w:type="dxa"/>
          </w:tcPr>
          <w:p w14:paraId="6E04B288" w14:textId="77777777" w:rsidR="00B921A0" w:rsidRPr="002B08B4" w:rsidRDefault="00B921A0" w:rsidP="002644DD">
            <w:pPr>
              <w:rPr>
                <w:sz w:val="22"/>
                <w:szCs w:val="22"/>
              </w:rPr>
            </w:pPr>
            <w:r w:rsidRPr="002B08B4">
              <w:rPr>
                <w:sz w:val="22"/>
                <w:szCs w:val="22"/>
              </w:rPr>
              <w:t>3Д, 4Д, 5Д</w:t>
            </w:r>
          </w:p>
        </w:tc>
        <w:tc>
          <w:tcPr>
            <w:tcW w:w="2409" w:type="dxa"/>
          </w:tcPr>
          <w:p w14:paraId="45420BD5" w14:textId="77777777" w:rsidR="00B921A0" w:rsidRPr="002B08B4" w:rsidRDefault="00B921A0" w:rsidP="002644DD">
            <w:pPr>
              <w:rPr>
                <w:sz w:val="22"/>
                <w:szCs w:val="22"/>
              </w:rPr>
            </w:pPr>
          </w:p>
        </w:tc>
        <w:tc>
          <w:tcPr>
            <w:tcW w:w="2835" w:type="dxa"/>
          </w:tcPr>
          <w:p w14:paraId="11CCD11C" w14:textId="77777777" w:rsidR="00B921A0" w:rsidRPr="002B08B4" w:rsidRDefault="00B921A0" w:rsidP="002644DD">
            <w:pPr>
              <w:rPr>
                <w:sz w:val="22"/>
                <w:szCs w:val="22"/>
              </w:rPr>
            </w:pPr>
            <w:r w:rsidRPr="002B08B4">
              <w:rPr>
                <w:sz w:val="22"/>
                <w:szCs w:val="22"/>
              </w:rPr>
              <w:t>СТБ 1372-2002</w:t>
            </w:r>
          </w:p>
        </w:tc>
        <w:tc>
          <w:tcPr>
            <w:tcW w:w="3544" w:type="dxa"/>
          </w:tcPr>
          <w:p w14:paraId="797ED3C5" w14:textId="77777777" w:rsidR="00B921A0" w:rsidRPr="002B08B4" w:rsidRDefault="00B921A0" w:rsidP="002644DD">
            <w:pPr>
              <w:jc w:val="center"/>
              <w:rPr>
                <w:b/>
                <w:sz w:val="22"/>
                <w:szCs w:val="22"/>
              </w:rPr>
            </w:pPr>
          </w:p>
        </w:tc>
      </w:tr>
      <w:tr w:rsidR="00B921A0" w:rsidRPr="002B08B4" w14:paraId="16C585F3" w14:textId="77777777" w:rsidTr="002644DD">
        <w:tc>
          <w:tcPr>
            <w:tcW w:w="709" w:type="dxa"/>
          </w:tcPr>
          <w:p w14:paraId="39E6B3A5" w14:textId="77777777" w:rsidR="00B921A0" w:rsidRPr="002B08B4" w:rsidRDefault="00B921A0" w:rsidP="002644DD">
            <w:pPr>
              <w:rPr>
                <w:sz w:val="22"/>
                <w:szCs w:val="22"/>
              </w:rPr>
            </w:pPr>
          </w:p>
        </w:tc>
        <w:tc>
          <w:tcPr>
            <w:tcW w:w="4111" w:type="dxa"/>
          </w:tcPr>
          <w:p w14:paraId="62869BC1" w14:textId="77777777" w:rsidR="00B921A0" w:rsidRPr="002B08B4" w:rsidRDefault="00B921A0" w:rsidP="002644DD">
            <w:pPr>
              <w:rPr>
                <w:bCs/>
                <w:iCs/>
                <w:sz w:val="22"/>
                <w:szCs w:val="22"/>
              </w:rPr>
            </w:pPr>
            <w:r w:rsidRPr="002B08B4">
              <w:rPr>
                <w:bCs/>
                <w:iCs/>
                <w:sz w:val="22"/>
                <w:szCs w:val="22"/>
              </w:rPr>
              <w:t xml:space="preserve">прокладки уплотнительные, заглушки) </w:t>
            </w:r>
          </w:p>
        </w:tc>
        <w:tc>
          <w:tcPr>
            <w:tcW w:w="1985" w:type="dxa"/>
          </w:tcPr>
          <w:p w14:paraId="61121AA5" w14:textId="77777777" w:rsidR="00B921A0" w:rsidRPr="002B08B4" w:rsidRDefault="00B921A0" w:rsidP="002644DD">
            <w:pPr>
              <w:rPr>
                <w:sz w:val="22"/>
                <w:szCs w:val="22"/>
              </w:rPr>
            </w:pPr>
          </w:p>
        </w:tc>
        <w:tc>
          <w:tcPr>
            <w:tcW w:w="2409" w:type="dxa"/>
          </w:tcPr>
          <w:p w14:paraId="0E951C7D" w14:textId="77777777" w:rsidR="00B921A0" w:rsidRPr="002B08B4" w:rsidRDefault="00B921A0" w:rsidP="002644DD">
            <w:pPr>
              <w:rPr>
                <w:sz w:val="22"/>
                <w:szCs w:val="22"/>
              </w:rPr>
            </w:pPr>
          </w:p>
        </w:tc>
        <w:tc>
          <w:tcPr>
            <w:tcW w:w="2835" w:type="dxa"/>
          </w:tcPr>
          <w:p w14:paraId="09729425" w14:textId="77777777" w:rsidR="00B921A0" w:rsidRPr="002B08B4" w:rsidRDefault="00B921A0" w:rsidP="002644DD">
            <w:pPr>
              <w:rPr>
                <w:sz w:val="22"/>
                <w:szCs w:val="22"/>
              </w:rPr>
            </w:pPr>
          </w:p>
        </w:tc>
        <w:tc>
          <w:tcPr>
            <w:tcW w:w="3544" w:type="dxa"/>
          </w:tcPr>
          <w:p w14:paraId="0BAA13C8" w14:textId="77777777" w:rsidR="00B921A0" w:rsidRPr="002B08B4" w:rsidRDefault="00B921A0" w:rsidP="002644DD">
            <w:pPr>
              <w:jc w:val="center"/>
              <w:rPr>
                <w:b/>
                <w:sz w:val="22"/>
                <w:szCs w:val="22"/>
              </w:rPr>
            </w:pPr>
          </w:p>
        </w:tc>
      </w:tr>
      <w:tr w:rsidR="00B921A0" w:rsidRPr="002B08B4" w14:paraId="18C5DABB" w14:textId="77777777" w:rsidTr="002644DD">
        <w:tc>
          <w:tcPr>
            <w:tcW w:w="709" w:type="dxa"/>
          </w:tcPr>
          <w:p w14:paraId="32B067C9" w14:textId="77777777" w:rsidR="00B921A0" w:rsidRPr="002B08B4" w:rsidRDefault="00B921A0" w:rsidP="002644DD">
            <w:pPr>
              <w:rPr>
                <w:sz w:val="22"/>
                <w:szCs w:val="22"/>
              </w:rPr>
            </w:pPr>
          </w:p>
        </w:tc>
        <w:tc>
          <w:tcPr>
            <w:tcW w:w="4111" w:type="dxa"/>
          </w:tcPr>
          <w:p w14:paraId="348A5FD0" w14:textId="77777777" w:rsidR="00B921A0" w:rsidRPr="002B08B4" w:rsidRDefault="00B921A0" w:rsidP="002644DD">
            <w:pPr>
              <w:rPr>
                <w:sz w:val="22"/>
                <w:szCs w:val="22"/>
              </w:rPr>
            </w:pPr>
          </w:p>
        </w:tc>
        <w:tc>
          <w:tcPr>
            <w:tcW w:w="1985" w:type="dxa"/>
          </w:tcPr>
          <w:p w14:paraId="3B8A8794" w14:textId="77777777" w:rsidR="00B921A0" w:rsidRPr="002B08B4" w:rsidRDefault="00B921A0" w:rsidP="002644DD">
            <w:pPr>
              <w:rPr>
                <w:sz w:val="22"/>
                <w:szCs w:val="22"/>
              </w:rPr>
            </w:pPr>
          </w:p>
        </w:tc>
        <w:tc>
          <w:tcPr>
            <w:tcW w:w="2409" w:type="dxa"/>
          </w:tcPr>
          <w:p w14:paraId="4C800A83" w14:textId="77777777" w:rsidR="00B921A0" w:rsidRPr="002B08B4" w:rsidRDefault="00B921A0" w:rsidP="002644DD">
            <w:pPr>
              <w:rPr>
                <w:sz w:val="22"/>
                <w:szCs w:val="22"/>
              </w:rPr>
            </w:pPr>
          </w:p>
        </w:tc>
        <w:tc>
          <w:tcPr>
            <w:tcW w:w="2835" w:type="dxa"/>
          </w:tcPr>
          <w:p w14:paraId="672023F2" w14:textId="77777777" w:rsidR="00B921A0" w:rsidRPr="002B08B4" w:rsidRDefault="00B921A0" w:rsidP="002644DD">
            <w:pPr>
              <w:jc w:val="center"/>
              <w:rPr>
                <w:b/>
                <w:sz w:val="22"/>
                <w:szCs w:val="22"/>
              </w:rPr>
            </w:pPr>
          </w:p>
        </w:tc>
        <w:tc>
          <w:tcPr>
            <w:tcW w:w="3544" w:type="dxa"/>
          </w:tcPr>
          <w:p w14:paraId="570FEB61" w14:textId="77777777" w:rsidR="00B921A0" w:rsidRPr="002B08B4" w:rsidRDefault="00B921A0" w:rsidP="002644DD">
            <w:pPr>
              <w:jc w:val="center"/>
              <w:rPr>
                <w:b/>
                <w:sz w:val="22"/>
                <w:szCs w:val="22"/>
              </w:rPr>
            </w:pPr>
          </w:p>
        </w:tc>
      </w:tr>
      <w:tr w:rsidR="00B921A0" w:rsidRPr="002B08B4" w14:paraId="0801036C" w14:textId="77777777" w:rsidTr="002644DD">
        <w:tc>
          <w:tcPr>
            <w:tcW w:w="709" w:type="dxa"/>
          </w:tcPr>
          <w:p w14:paraId="79650063" w14:textId="77777777" w:rsidR="00B921A0" w:rsidRPr="002B08B4" w:rsidRDefault="00B921A0" w:rsidP="002644DD">
            <w:pPr>
              <w:rPr>
                <w:sz w:val="22"/>
                <w:szCs w:val="22"/>
              </w:rPr>
            </w:pPr>
            <w:r w:rsidRPr="002B08B4">
              <w:rPr>
                <w:sz w:val="22"/>
                <w:szCs w:val="22"/>
              </w:rPr>
              <w:t>1.2.3</w:t>
            </w:r>
          </w:p>
        </w:tc>
        <w:tc>
          <w:tcPr>
            <w:tcW w:w="4111" w:type="dxa"/>
          </w:tcPr>
          <w:p w14:paraId="32CCC89B" w14:textId="77777777" w:rsidR="00B921A0" w:rsidRPr="002B08B4" w:rsidRDefault="00B921A0" w:rsidP="002644DD">
            <w:pPr>
              <w:rPr>
                <w:bCs/>
                <w:iCs/>
                <w:sz w:val="22"/>
                <w:szCs w:val="22"/>
              </w:rPr>
            </w:pPr>
            <w:r w:rsidRPr="002B08B4">
              <w:rPr>
                <w:bCs/>
                <w:iCs/>
                <w:sz w:val="22"/>
                <w:szCs w:val="22"/>
              </w:rPr>
              <w:t xml:space="preserve">Полимерные укупорочные средства для </w:t>
            </w:r>
          </w:p>
        </w:tc>
        <w:tc>
          <w:tcPr>
            <w:tcW w:w="1985" w:type="dxa"/>
          </w:tcPr>
          <w:p w14:paraId="7538B8D9" w14:textId="77777777" w:rsidR="00B921A0" w:rsidRPr="002B08B4" w:rsidRDefault="00B921A0" w:rsidP="002644DD">
            <w:pPr>
              <w:rPr>
                <w:sz w:val="22"/>
                <w:szCs w:val="22"/>
              </w:rPr>
            </w:pPr>
            <w:r w:rsidRPr="002B08B4">
              <w:rPr>
                <w:sz w:val="22"/>
                <w:szCs w:val="22"/>
              </w:rPr>
              <w:t>Декларирование</w:t>
            </w:r>
          </w:p>
        </w:tc>
        <w:tc>
          <w:tcPr>
            <w:tcW w:w="2409" w:type="dxa"/>
          </w:tcPr>
          <w:p w14:paraId="1C18552B" w14:textId="77777777" w:rsidR="00B921A0" w:rsidRPr="002B08B4" w:rsidRDefault="00B921A0" w:rsidP="002644DD">
            <w:pPr>
              <w:rPr>
                <w:sz w:val="22"/>
                <w:szCs w:val="22"/>
              </w:rPr>
            </w:pPr>
            <w:r w:rsidRPr="002B08B4">
              <w:rPr>
                <w:sz w:val="22"/>
                <w:szCs w:val="22"/>
              </w:rPr>
              <w:t>3923 50</w:t>
            </w:r>
          </w:p>
        </w:tc>
        <w:tc>
          <w:tcPr>
            <w:tcW w:w="2835" w:type="dxa"/>
          </w:tcPr>
          <w:p w14:paraId="6C8821AB"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3D808F2A" w14:textId="77777777" w:rsidR="00B921A0" w:rsidRPr="002B08B4" w:rsidRDefault="00B921A0" w:rsidP="002644DD">
            <w:pPr>
              <w:jc w:val="center"/>
              <w:rPr>
                <w:b/>
                <w:sz w:val="22"/>
                <w:szCs w:val="22"/>
              </w:rPr>
            </w:pPr>
          </w:p>
        </w:tc>
      </w:tr>
      <w:tr w:rsidR="00B921A0" w:rsidRPr="002B08B4" w14:paraId="6125B8F3" w14:textId="77777777" w:rsidTr="002644DD">
        <w:tc>
          <w:tcPr>
            <w:tcW w:w="709" w:type="dxa"/>
          </w:tcPr>
          <w:p w14:paraId="29ECEC73" w14:textId="77777777" w:rsidR="00B921A0" w:rsidRPr="002B08B4" w:rsidRDefault="00B921A0" w:rsidP="002644DD">
            <w:pPr>
              <w:rPr>
                <w:sz w:val="22"/>
                <w:szCs w:val="22"/>
              </w:rPr>
            </w:pPr>
          </w:p>
        </w:tc>
        <w:tc>
          <w:tcPr>
            <w:tcW w:w="4111" w:type="dxa"/>
          </w:tcPr>
          <w:p w14:paraId="0137C3AF" w14:textId="77777777" w:rsidR="00B921A0" w:rsidRPr="002B08B4" w:rsidRDefault="00B921A0" w:rsidP="002644DD">
            <w:pPr>
              <w:rPr>
                <w:bCs/>
                <w:iCs/>
                <w:sz w:val="22"/>
                <w:szCs w:val="22"/>
              </w:rPr>
            </w:pPr>
            <w:r w:rsidRPr="002B08B4">
              <w:rPr>
                <w:bCs/>
                <w:iCs/>
                <w:sz w:val="22"/>
                <w:szCs w:val="22"/>
              </w:rPr>
              <w:t>укупоривания пищевой и парфюмерно-</w:t>
            </w:r>
          </w:p>
        </w:tc>
        <w:tc>
          <w:tcPr>
            <w:tcW w:w="1985" w:type="dxa"/>
          </w:tcPr>
          <w:p w14:paraId="535AC420"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5C22D844" w14:textId="77777777" w:rsidR="00B921A0" w:rsidRPr="002B08B4" w:rsidRDefault="00B921A0" w:rsidP="002644DD">
            <w:pPr>
              <w:rPr>
                <w:sz w:val="22"/>
                <w:szCs w:val="22"/>
              </w:rPr>
            </w:pPr>
            <w:r w:rsidRPr="002B08B4">
              <w:rPr>
                <w:sz w:val="22"/>
                <w:szCs w:val="22"/>
              </w:rPr>
              <w:t>3923 90 000 0</w:t>
            </w:r>
          </w:p>
        </w:tc>
        <w:tc>
          <w:tcPr>
            <w:tcW w:w="2835" w:type="dxa"/>
          </w:tcPr>
          <w:p w14:paraId="3FCF8970" w14:textId="77777777" w:rsidR="00B921A0" w:rsidRPr="002B08B4" w:rsidRDefault="00B921A0" w:rsidP="002644DD">
            <w:pPr>
              <w:rPr>
                <w:sz w:val="22"/>
                <w:szCs w:val="22"/>
              </w:rPr>
            </w:pPr>
            <w:r w:rsidRPr="002B08B4">
              <w:rPr>
                <w:sz w:val="22"/>
                <w:szCs w:val="22"/>
              </w:rPr>
              <w:t>СТБ 1015-97</w:t>
            </w:r>
          </w:p>
        </w:tc>
        <w:tc>
          <w:tcPr>
            <w:tcW w:w="3544" w:type="dxa"/>
          </w:tcPr>
          <w:p w14:paraId="17D85446" w14:textId="77777777" w:rsidR="00B921A0" w:rsidRPr="002B08B4" w:rsidRDefault="00B921A0" w:rsidP="002644DD">
            <w:pPr>
              <w:jc w:val="center"/>
              <w:rPr>
                <w:b/>
                <w:sz w:val="22"/>
                <w:szCs w:val="22"/>
              </w:rPr>
            </w:pPr>
          </w:p>
        </w:tc>
      </w:tr>
      <w:tr w:rsidR="00B921A0" w:rsidRPr="002B08B4" w14:paraId="6CCAEDA7" w14:textId="77777777" w:rsidTr="002644DD">
        <w:tc>
          <w:tcPr>
            <w:tcW w:w="709" w:type="dxa"/>
          </w:tcPr>
          <w:p w14:paraId="7F3532F7" w14:textId="77777777" w:rsidR="00B921A0" w:rsidRPr="002B08B4" w:rsidRDefault="00B921A0" w:rsidP="002644DD">
            <w:pPr>
              <w:rPr>
                <w:sz w:val="22"/>
                <w:szCs w:val="22"/>
              </w:rPr>
            </w:pPr>
          </w:p>
        </w:tc>
        <w:tc>
          <w:tcPr>
            <w:tcW w:w="4111" w:type="dxa"/>
          </w:tcPr>
          <w:p w14:paraId="36F13520" w14:textId="77777777" w:rsidR="00B921A0" w:rsidRPr="002B08B4" w:rsidRDefault="00B921A0" w:rsidP="002644DD">
            <w:pPr>
              <w:rPr>
                <w:bCs/>
                <w:iCs/>
                <w:sz w:val="22"/>
                <w:szCs w:val="22"/>
              </w:rPr>
            </w:pPr>
            <w:r w:rsidRPr="002B08B4">
              <w:rPr>
                <w:bCs/>
                <w:iCs/>
                <w:sz w:val="22"/>
                <w:szCs w:val="22"/>
              </w:rPr>
              <w:t xml:space="preserve">косметической продукции товаров </w:t>
            </w:r>
          </w:p>
        </w:tc>
        <w:tc>
          <w:tcPr>
            <w:tcW w:w="1985" w:type="dxa"/>
          </w:tcPr>
          <w:p w14:paraId="5E8FEF27" w14:textId="77777777" w:rsidR="00B921A0" w:rsidRPr="002B08B4" w:rsidRDefault="00B921A0" w:rsidP="002644DD">
            <w:pPr>
              <w:rPr>
                <w:sz w:val="22"/>
                <w:szCs w:val="22"/>
              </w:rPr>
            </w:pPr>
            <w:r w:rsidRPr="002B08B4">
              <w:rPr>
                <w:sz w:val="22"/>
                <w:szCs w:val="22"/>
              </w:rPr>
              <w:t>3Д, 4Д, 5Д</w:t>
            </w:r>
          </w:p>
        </w:tc>
        <w:tc>
          <w:tcPr>
            <w:tcW w:w="2409" w:type="dxa"/>
          </w:tcPr>
          <w:p w14:paraId="52D6A5E6" w14:textId="77777777" w:rsidR="00B921A0" w:rsidRPr="002B08B4" w:rsidRDefault="00B921A0" w:rsidP="002644DD">
            <w:pPr>
              <w:rPr>
                <w:sz w:val="22"/>
                <w:szCs w:val="22"/>
              </w:rPr>
            </w:pPr>
          </w:p>
        </w:tc>
        <w:tc>
          <w:tcPr>
            <w:tcW w:w="2835" w:type="dxa"/>
          </w:tcPr>
          <w:p w14:paraId="0FA756A1" w14:textId="77777777" w:rsidR="00B921A0" w:rsidRPr="002B08B4" w:rsidRDefault="00B921A0" w:rsidP="002644DD">
            <w:pPr>
              <w:rPr>
                <w:sz w:val="22"/>
                <w:szCs w:val="22"/>
              </w:rPr>
            </w:pPr>
            <w:r w:rsidRPr="002B08B4">
              <w:rPr>
                <w:sz w:val="22"/>
                <w:szCs w:val="22"/>
              </w:rPr>
              <w:t>СТБ 1372-2002</w:t>
            </w:r>
          </w:p>
        </w:tc>
        <w:tc>
          <w:tcPr>
            <w:tcW w:w="3544" w:type="dxa"/>
          </w:tcPr>
          <w:p w14:paraId="21B30B73" w14:textId="77777777" w:rsidR="00B921A0" w:rsidRPr="002B08B4" w:rsidRDefault="00B921A0" w:rsidP="002644DD">
            <w:pPr>
              <w:jc w:val="center"/>
              <w:rPr>
                <w:b/>
                <w:sz w:val="22"/>
                <w:szCs w:val="22"/>
              </w:rPr>
            </w:pPr>
          </w:p>
        </w:tc>
      </w:tr>
      <w:tr w:rsidR="00B921A0" w:rsidRPr="002B08B4" w14:paraId="27EAE62B" w14:textId="77777777" w:rsidTr="002644DD">
        <w:tc>
          <w:tcPr>
            <w:tcW w:w="709" w:type="dxa"/>
          </w:tcPr>
          <w:p w14:paraId="400C0652" w14:textId="77777777" w:rsidR="00B921A0" w:rsidRPr="002B08B4" w:rsidRDefault="00B921A0" w:rsidP="002644DD">
            <w:pPr>
              <w:rPr>
                <w:sz w:val="22"/>
                <w:szCs w:val="22"/>
              </w:rPr>
            </w:pPr>
          </w:p>
        </w:tc>
        <w:tc>
          <w:tcPr>
            <w:tcW w:w="4111" w:type="dxa"/>
          </w:tcPr>
          <w:p w14:paraId="285B4BEF" w14:textId="77777777" w:rsidR="00B921A0" w:rsidRPr="002B08B4" w:rsidRDefault="00B921A0" w:rsidP="002644DD">
            <w:pPr>
              <w:rPr>
                <w:bCs/>
                <w:iCs/>
                <w:sz w:val="22"/>
                <w:szCs w:val="22"/>
              </w:rPr>
            </w:pPr>
            <w:r w:rsidRPr="002B08B4">
              <w:rPr>
                <w:bCs/>
                <w:iCs/>
                <w:sz w:val="22"/>
                <w:szCs w:val="22"/>
              </w:rPr>
              <w:t xml:space="preserve">бытовой химии и лакокрасочных </w:t>
            </w:r>
          </w:p>
        </w:tc>
        <w:tc>
          <w:tcPr>
            <w:tcW w:w="1985" w:type="dxa"/>
          </w:tcPr>
          <w:p w14:paraId="517CE8FD" w14:textId="77777777" w:rsidR="00B921A0" w:rsidRPr="002B08B4" w:rsidRDefault="00B921A0" w:rsidP="002644DD">
            <w:pPr>
              <w:rPr>
                <w:sz w:val="22"/>
                <w:szCs w:val="22"/>
              </w:rPr>
            </w:pPr>
          </w:p>
        </w:tc>
        <w:tc>
          <w:tcPr>
            <w:tcW w:w="2409" w:type="dxa"/>
          </w:tcPr>
          <w:p w14:paraId="40031198" w14:textId="77777777" w:rsidR="00B921A0" w:rsidRPr="002B08B4" w:rsidRDefault="00B921A0" w:rsidP="002644DD">
            <w:pPr>
              <w:rPr>
                <w:sz w:val="22"/>
                <w:szCs w:val="22"/>
              </w:rPr>
            </w:pPr>
          </w:p>
        </w:tc>
        <w:tc>
          <w:tcPr>
            <w:tcW w:w="2835" w:type="dxa"/>
          </w:tcPr>
          <w:p w14:paraId="50C6CC55" w14:textId="77777777" w:rsidR="00B921A0" w:rsidRPr="002B08B4" w:rsidRDefault="00B921A0" w:rsidP="002644DD">
            <w:pPr>
              <w:rPr>
                <w:sz w:val="22"/>
                <w:szCs w:val="22"/>
              </w:rPr>
            </w:pPr>
          </w:p>
        </w:tc>
        <w:tc>
          <w:tcPr>
            <w:tcW w:w="3544" w:type="dxa"/>
          </w:tcPr>
          <w:p w14:paraId="7599CA18" w14:textId="77777777" w:rsidR="00B921A0" w:rsidRPr="002B08B4" w:rsidRDefault="00B921A0" w:rsidP="002644DD">
            <w:pPr>
              <w:jc w:val="center"/>
              <w:rPr>
                <w:b/>
                <w:sz w:val="22"/>
                <w:szCs w:val="22"/>
              </w:rPr>
            </w:pPr>
          </w:p>
        </w:tc>
      </w:tr>
      <w:tr w:rsidR="00B921A0" w:rsidRPr="002B08B4" w14:paraId="311AAA1D" w14:textId="77777777" w:rsidTr="002644DD">
        <w:tc>
          <w:tcPr>
            <w:tcW w:w="709" w:type="dxa"/>
          </w:tcPr>
          <w:p w14:paraId="798CC560" w14:textId="77777777" w:rsidR="00B921A0" w:rsidRPr="002B08B4" w:rsidRDefault="00B921A0" w:rsidP="002644DD">
            <w:pPr>
              <w:rPr>
                <w:sz w:val="22"/>
                <w:szCs w:val="22"/>
              </w:rPr>
            </w:pPr>
          </w:p>
        </w:tc>
        <w:tc>
          <w:tcPr>
            <w:tcW w:w="4111" w:type="dxa"/>
          </w:tcPr>
          <w:p w14:paraId="287CF833" w14:textId="77777777" w:rsidR="00B921A0" w:rsidRPr="002B08B4" w:rsidRDefault="00B921A0" w:rsidP="002644DD">
            <w:pPr>
              <w:rPr>
                <w:bCs/>
                <w:iCs/>
                <w:sz w:val="22"/>
                <w:szCs w:val="22"/>
              </w:rPr>
            </w:pPr>
            <w:r w:rsidRPr="002B08B4">
              <w:rPr>
                <w:bCs/>
                <w:iCs/>
                <w:sz w:val="22"/>
                <w:szCs w:val="22"/>
              </w:rPr>
              <w:t>материалов (пробки, колпачки, крышки,</w:t>
            </w:r>
          </w:p>
        </w:tc>
        <w:tc>
          <w:tcPr>
            <w:tcW w:w="1985" w:type="dxa"/>
          </w:tcPr>
          <w:p w14:paraId="5D4A8DF9" w14:textId="77777777" w:rsidR="00B921A0" w:rsidRPr="002B08B4" w:rsidRDefault="00B921A0" w:rsidP="002644DD">
            <w:pPr>
              <w:rPr>
                <w:sz w:val="22"/>
                <w:szCs w:val="22"/>
              </w:rPr>
            </w:pPr>
          </w:p>
        </w:tc>
        <w:tc>
          <w:tcPr>
            <w:tcW w:w="2409" w:type="dxa"/>
          </w:tcPr>
          <w:p w14:paraId="1035744F" w14:textId="77777777" w:rsidR="00B921A0" w:rsidRPr="002B08B4" w:rsidRDefault="00B921A0" w:rsidP="002644DD">
            <w:pPr>
              <w:rPr>
                <w:sz w:val="22"/>
                <w:szCs w:val="22"/>
              </w:rPr>
            </w:pPr>
          </w:p>
        </w:tc>
        <w:tc>
          <w:tcPr>
            <w:tcW w:w="2835" w:type="dxa"/>
          </w:tcPr>
          <w:p w14:paraId="6DBBAEEC" w14:textId="77777777" w:rsidR="00B921A0" w:rsidRPr="002B08B4" w:rsidRDefault="00B921A0" w:rsidP="002644DD">
            <w:pPr>
              <w:rPr>
                <w:sz w:val="22"/>
                <w:szCs w:val="22"/>
              </w:rPr>
            </w:pPr>
          </w:p>
        </w:tc>
        <w:tc>
          <w:tcPr>
            <w:tcW w:w="3544" w:type="dxa"/>
          </w:tcPr>
          <w:p w14:paraId="543284BA" w14:textId="77777777" w:rsidR="00B921A0" w:rsidRPr="002B08B4" w:rsidRDefault="00B921A0" w:rsidP="002644DD">
            <w:pPr>
              <w:jc w:val="center"/>
              <w:rPr>
                <w:b/>
                <w:sz w:val="22"/>
                <w:szCs w:val="22"/>
              </w:rPr>
            </w:pPr>
          </w:p>
        </w:tc>
      </w:tr>
      <w:tr w:rsidR="00B921A0" w:rsidRPr="002B08B4" w14:paraId="29B87F72" w14:textId="77777777" w:rsidTr="002644DD">
        <w:tc>
          <w:tcPr>
            <w:tcW w:w="709" w:type="dxa"/>
          </w:tcPr>
          <w:p w14:paraId="66FCEC81" w14:textId="77777777" w:rsidR="00B921A0" w:rsidRPr="002B08B4" w:rsidRDefault="00B921A0" w:rsidP="002644DD">
            <w:pPr>
              <w:rPr>
                <w:sz w:val="22"/>
                <w:szCs w:val="22"/>
              </w:rPr>
            </w:pPr>
          </w:p>
        </w:tc>
        <w:tc>
          <w:tcPr>
            <w:tcW w:w="4111" w:type="dxa"/>
          </w:tcPr>
          <w:p w14:paraId="100A0621" w14:textId="77777777" w:rsidR="00B921A0" w:rsidRPr="002B08B4" w:rsidRDefault="00B921A0" w:rsidP="002644DD">
            <w:pPr>
              <w:rPr>
                <w:bCs/>
                <w:iCs/>
                <w:sz w:val="22"/>
                <w:szCs w:val="22"/>
              </w:rPr>
            </w:pPr>
            <w:r w:rsidRPr="002B08B4">
              <w:rPr>
                <w:bCs/>
                <w:iCs/>
                <w:sz w:val="22"/>
                <w:szCs w:val="22"/>
              </w:rPr>
              <w:t xml:space="preserve">дозаторы- ограничители, рассекатели, </w:t>
            </w:r>
          </w:p>
        </w:tc>
        <w:tc>
          <w:tcPr>
            <w:tcW w:w="1985" w:type="dxa"/>
          </w:tcPr>
          <w:p w14:paraId="6B99DDBA" w14:textId="77777777" w:rsidR="00B921A0" w:rsidRPr="002B08B4" w:rsidRDefault="00B921A0" w:rsidP="002644DD">
            <w:pPr>
              <w:rPr>
                <w:sz w:val="22"/>
                <w:szCs w:val="22"/>
              </w:rPr>
            </w:pPr>
          </w:p>
        </w:tc>
        <w:tc>
          <w:tcPr>
            <w:tcW w:w="2409" w:type="dxa"/>
          </w:tcPr>
          <w:p w14:paraId="08DC1C30" w14:textId="77777777" w:rsidR="00B921A0" w:rsidRPr="002B08B4" w:rsidRDefault="00B921A0" w:rsidP="002644DD">
            <w:pPr>
              <w:rPr>
                <w:sz w:val="22"/>
                <w:szCs w:val="22"/>
              </w:rPr>
            </w:pPr>
          </w:p>
        </w:tc>
        <w:tc>
          <w:tcPr>
            <w:tcW w:w="2835" w:type="dxa"/>
          </w:tcPr>
          <w:p w14:paraId="7F321B66" w14:textId="77777777" w:rsidR="00B921A0" w:rsidRPr="002B08B4" w:rsidRDefault="00B921A0" w:rsidP="002644DD">
            <w:pPr>
              <w:rPr>
                <w:sz w:val="22"/>
                <w:szCs w:val="22"/>
              </w:rPr>
            </w:pPr>
          </w:p>
        </w:tc>
        <w:tc>
          <w:tcPr>
            <w:tcW w:w="3544" w:type="dxa"/>
          </w:tcPr>
          <w:p w14:paraId="40522093" w14:textId="77777777" w:rsidR="00B921A0" w:rsidRPr="002B08B4" w:rsidRDefault="00B921A0" w:rsidP="002644DD">
            <w:pPr>
              <w:jc w:val="center"/>
              <w:rPr>
                <w:b/>
                <w:sz w:val="22"/>
                <w:szCs w:val="22"/>
              </w:rPr>
            </w:pPr>
          </w:p>
        </w:tc>
      </w:tr>
      <w:tr w:rsidR="00B921A0" w:rsidRPr="002B08B4" w14:paraId="397CB357" w14:textId="77777777" w:rsidTr="002644DD">
        <w:tc>
          <w:tcPr>
            <w:tcW w:w="709" w:type="dxa"/>
          </w:tcPr>
          <w:p w14:paraId="25FDFC4D" w14:textId="77777777" w:rsidR="00B921A0" w:rsidRPr="002B08B4" w:rsidRDefault="00B921A0" w:rsidP="002644DD">
            <w:pPr>
              <w:rPr>
                <w:sz w:val="22"/>
                <w:szCs w:val="22"/>
              </w:rPr>
            </w:pPr>
          </w:p>
        </w:tc>
        <w:tc>
          <w:tcPr>
            <w:tcW w:w="4111" w:type="dxa"/>
          </w:tcPr>
          <w:p w14:paraId="1BC4DF2E" w14:textId="77777777" w:rsidR="00B921A0" w:rsidRPr="002B08B4" w:rsidRDefault="00B921A0" w:rsidP="002644DD">
            <w:pPr>
              <w:rPr>
                <w:bCs/>
                <w:iCs/>
                <w:sz w:val="22"/>
                <w:szCs w:val="22"/>
              </w:rPr>
            </w:pPr>
            <w:r w:rsidRPr="002B08B4">
              <w:rPr>
                <w:bCs/>
                <w:iCs/>
                <w:sz w:val="22"/>
                <w:szCs w:val="22"/>
              </w:rPr>
              <w:t>прокладки уплотнительные,  клапаны)</w:t>
            </w:r>
          </w:p>
        </w:tc>
        <w:tc>
          <w:tcPr>
            <w:tcW w:w="1985" w:type="dxa"/>
          </w:tcPr>
          <w:p w14:paraId="6AB2ACF1" w14:textId="77777777" w:rsidR="00B921A0" w:rsidRPr="002B08B4" w:rsidRDefault="00B921A0" w:rsidP="002644DD">
            <w:pPr>
              <w:rPr>
                <w:sz w:val="22"/>
                <w:szCs w:val="22"/>
              </w:rPr>
            </w:pPr>
          </w:p>
        </w:tc>
        <w:tc>
          <w:tcPr>
            <w:tcW w:w="2409" w:type="dxa"/>
          </w:tcPr>
          <w:p w14:paraId="63A19375" w14:textId="77777777" w:rsidR="00B921A0" w:rsidRPr="002B08B4" w:rsidRDefault="00B921A0" w:rsidP="002644DD">
            <w:pPr>
              <w:rPr>
                <w:sz w:val="22"/>
                <w:szCs w:val="22"/>
              </w:rPr>
            </w:pPr>
          </w:p>
        </w:tc>
        <w:tc>
          <w:tcPr>
            <w:tcW w:w="2835" w:type="dxa"/>
          </w:tcPr>
          <w:p w14:paraId="48A2DDA6" w14:textId="77777777" w:rsidR="00B921A0" w:rsidRPr="002B08B4" w:rsidRDefault="00B921A0" w:rsidP="002644DD">
            <w:pPr>
              <w:rPr>
                <w:sz w:val="22"/>
                <w:szCs w:val="22"/>
              </w:rPr>
            </w:pPr>
          </w:p>
        </w:tc>
        <w:tc>
          <w:tcPr>
            <w:tcW w:w="3544" w:type="dxa"/>
          </w:tcPr>
          <w:p w14:paraId="2B1E0398" w14:textId="77777777" w:rsidR="00B921A0" w:rsidRPr="002B08B4" w:rsidRDefault="00B921A0" w:rsidP="002644DD">
            <w:pPr>
              <w:jc w:val="center"/>
              <w:rPr>
                <w:b/>
                <w:sz w:val="22"/>
                <w:szCs w:val="22"/>
              </w:rPr>
            </w:pPr>
          </w:p>
        </w:tc>
      </w:tr>
      <w:tr w:rsidR="00B921A0" w:rsidRPr="002B08B4" w14:paraId="6D6ADBFF" w14:textId="77777777" w:rsidTr="002644DD">
        <w:tc>
          <w:tcPr>
            <w:tcW w:w="709" w:type="dxa"/>
          </w:tcPr>
          <w:p w14:paraId="7FF8D144" w14:textId="77777777" w:rsidR="00B921A0" w:rsidRPr="002B08B4" w:rsidRDefault="00B921A0" w:rsidP="002644DD">
            <w:pPr>
              <w:rPr>
                <w:sz w:val="22"/>
                <w:szCs w:val="22"/>
              </w:rPr>
            </w:pPr>
          </w:p>
        </w:tc>
        <w:tc>
          <w:tcPr>
            <w:tcW w:w="4111" w:type="dxa"/>
          </w:tcPr>
          <w:p w14:paraId="0781148B" w14:textId="77777777" w:rsidR="00B921A0" w:rsidRPr="002B08B4" w:rsidRDefault="00B921A0" w:rsidP="002644DD">
            <w:pPr>
              <w:rPr>
                <w:sz w:val="22"/>
                <w:szCs w:val="22"/>
              </w:rPr>
            </w:pPr>
          </w:p>
        </w:tc>
        <w:tc>
          <w:tcPr>
            <w:tcW w:w="1985" w:type="dxa"/>
          </w:tcPr>
          <w:p w14:paraId="7DFDCF44" w14:textId="77777777" w:rsidR="00B921A0" w:rsidRPr="002B08B4" w:rsidRDefault="00B921A0" w:rsidP="002644DD">
            <w:pPr>
              <w:rPr>
                <w:sz w:val="22"/>
                <w:szCs w:val="22"/>
              </w:rPr>
            </w:pPr>
          </w:p>
        </w:tc>
        <w:tc>
          <w:tcPr>
            <w:tcW w:w="2409" w:type="dxa"/>
          </w:tcPr>
          <w:p w14:paraId="0D055B71" w14:textId="77777777" w:rsidR="00B921A0" w:rsidRPr="002B08B4" w:rsidRDefault="00B921A0" w:rsidP="002644DD">
            <w:pPr>
              <w:rPr>
                <w:sz w:val="22"/>
                <w:szCs w:val="22"/>
              </w:rPr>
            </w:pPr>
          </w:p>
        </w:tc>
        <w:tc>
          <w:tcPr>
            <w:tcW w:w="2835" w:type="dxa"/>
          </w:tcPr>
          <w:p w14:paraId="2191BBB8" w14:textId="77777777" w:rsidR="00B921A0" w:rsidRPr="002B08B4" w:rsidRDefault="00B921A0" w:rsidP="002644DD">
            <w:pPr>
              <w:jc w:val="center"/>
              <w:rPr>
                <w:b/>
                <w:sz w:val="22"/>
                <w:szCs w:val="22"/>
              </w:rPr>
            </w:pPr>
          </w:p>
        </w:tc>
        <w:tc>
          <w:tcPr>
            <w:tcW w:w="3544" w:type="dxa"/>
          </w:tcPr>
          <w:p w14:paraId="6EDB4820" w14:textId="77777777" w:rsidR="00B921A0" w:rsidRPr="002B08B4" w:rsidRDefault="00B921A0" w:rsidP="002644DD">
            <w:pPr>
              <w:jc w:val="center"/>
              <w:rPr>
                <w:b/>
                <w:sz w:val="22"/>
                <w:szCs w:val="22"/>
              </w:rPr>
            </w:pPr>
          </w:p>
        </w:tc>
      </w:tr>
      <w:tr w:rsidR="00B921A0" w:rsidRPr="002B08B4" w14:paraId="38FC8F0D" w14:textId="77777777" w:rsidTr="002644DD">
        <w:tc>
          <w:tcPr>
            <w:tcW w:w="709" w:type="dxa"/>
          </w:tcPr>
          <w:p w14:paraId="3786C6E4" w14:textId="77777777" w:rsidR="00B921A0" w:rsidRPr="002B08B4" w:rsidRDefault="00B921A0" w:rsidP="002644DD">
            <w:pPr>
              <w:rPr>
                <w:sz w:val="22"/>
                <w:szCs w:val="22"/>
              </w:rPr>
            </w:pPr>
            <w:r w:rsidRPr="002B08B4">
              <w:rPr>
                <w:sz w:val="22"/>
                <w:szCs w:val="22"/>
              </w:rPr>
              <w:t>1.2.4</w:t>
            </w:r>
          </w:p>
        </w:tc>
        <w:tc>
          <w:tcPr>
            <w:tcW w:w="4111" w:type="dxa"/>
          </w:tcPr>
          <w:p w14:paraId="4888D90B" w14:textId="77777777" w:rsidR="00B921A0" w:rsidRPr="002B08B4" w:rsidRDefault="00B921A0" w:rsidP="002644DD">
            <w:pPr>
              <w:rPr>
                <w:bCs/>
                <w:iCs/>
                <w:sz w:val="22"/>
                <w:szCs w:val="22"/>
              </w:rPr>
            </w:pPr>
            <w:r w:rsidRPr="002B08B4">
              <w:rPr>
                <w:bCs/>
                <w:iCs/>
                <w:sz w:val="22"/>
                <w:szCs w:val="22"/>
              </w:rPr>
              <w:t xml:space="preserve">Комбинированные укупорочные </w:t>
            </w:r>
          </w:p>
        </w:tc>
        <w:tc>
          <w:tcPr>
            <w:tcW w:w="1985" w:type="dxa"/>
          </w:tcPr>
          <w:p w14:paraId="44FB4806" w14:textId="77777777" w:rsidR="00B921A0" w:rsidRPr="002B08B4" w:rsidRDefault="00B921A0" w:rsidP="002644DD">
            <w:pPr>
              <w:rPr>
                <w:sz w:val="22"/>
                <w:szCs w:val="22"/>
              </w:rPr>
            </w:pPr>
            <w:r w:rsidRPr="002B08B4">
              <w:rPr>
                <w:sz w:val="22"/>
                <w:szCs w:val="22"/>
              </w:rPr>
              <w:t>Декларирование</w:t>
            </w:r>
          </w:p>
        </w:tc>
        <w:tc>
          <w:tcPr>
            <w:tcW w:w="2409" w:type="dxa"/>
          </w:tcPr>
          <w:p w14:paraId="7706DD87" w14:textId="77777777" w:rsidR="00B921A0" w:rsidRPr="002B08B4" w:rsidRDefault="00B921A0" w:rsidP="002644DD">
            <w:pPr>
              <w:rPr>
                <w:sz w:val="22"/>
                <w:szCs w:val="22"/>
              </w:rPr>
            </w:pPr>
            <w:r w:rsidRPr="002B08B4">
              <w:rPr>
                <w:sz w:val="22"/>
                <w:szCs w:val="22"/>
              </w:rPr>
              <w:t>3923 50</w:t>
            </w:r>
          </w:p>
        </w:tc>
        <w:tc>
          <w:tcPr>
            <w:tcW w:w="2835" w:type="dxa"/>
          </w:tcPr>
          <w:p w14:paraId="5D6D6B98"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49C58142" w14:textId="77777777" w:rsidR="00B921A0" w:rsidRPr="002B08B4" w:rsidRDefault="00B921A0" w:rsidP="002644DD">
            <w:pPr>
              <w:jc w:val="center"/>
              <w:rPr>
                <w:b/>
                <w:sz w:val="22"/>
                <w:szCs w:val="22"/>
              </w:rPr>
            </w:pPr>
          </w:p>
        </w:tc>
      </w:tr>
      <w:tr w:rsidR="00B921A0" w:rsidRPr="002B08B4" w14:paraId="5352529F" w14:textId="77777777" w:rsidTr="002644DD">
        <w:tc>
          <w:tcPr>
            <w:tcW w:w="709" w:type="dxa"/>
          </w:tcPr>
          <w:p w14:paraId="4C08C9E7" w14:textId="77777777" w:rsidR="00B921A0" w:rsidRPr="002B08B4" w:rsidRDefault="00B921A0" w:rsidP="002644DD">
            <w:pPr>
              <w:rPr>
                <w:sz w:val="22"/>
                <w:szCs w:val="22"/>
              </w:rPr>
            </w:pPr>
          </w:p>
        </w:tc>
        <w:tc>
          <w:tcPr>
            <w:tcW w:w="4111" w:type="dxa"/>
          </w:tcPr>
          <w:p w14:paraId="08367724" w14:textId="77777777" w:rsidR="00B921A0" w:rsidRPr="002B08B4" w:rsidRDefault="00B921A0" w:rsidP="002644DD">
            <w:pPr>
              <w:rPr>
                <w:bCs/>
                <w:iCs/>
                <w:sz w:val="22"/>
                <w:szCs w:val="22"/>
              </w:rPr>
            </w:pPr>
            <w:r w:rsidRPr="002B08B4">
              <w:rPr>
                <w:bCs/>
                <w:iCs/>
                <w:sz w:val="22"/>
                <w:szCs w:val="22"/>
              </w:rPr>
              <w:t xml:space="preserve">средства для укупоривания пищевой и </w:t>
            </w:r>
          </w:p>
        </w:tc>
        <w:tc>
          <w:tcPr>
            <w:tcW w:w="1985" w:type="dxa"/>
          </w:tcPr>
          <w:p w14:paraId="2C8559D9"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12D4B566" w14:textId="77777777" w:rsidR="00B921A0" w:rsidRPr="002B08B4" w:rsidRDefault="00B921A0" w:rsidP="002644DD">
            <w:pPr>
              <w:rPr>
                <w:sz w:val="22"/>
                <w:szCs w:val="22"/>
              </w:rPr>
            </w:pPr>
            <w:r w:rsidRPr="002B08B4">
              <w:rPr>
                <w:sz w:val="22"/>
                <w:szCs w:val="22"/>
              </w:rPr>
              <w:t>3923 90 000 0</w:t>
            </w:r>
          </w:p>
        </w:tc>
        <w:tc>
          <w:tcPr>
            <w:tcW w:w="2835" w:type="dxa"/>
          </w:tcPr>
          <w:p w14:paraId="053FBC30" w14:textId="77777777" w:rsidR="00B921A0" w:rsidRPr="002B08B4" w:rsidRDefault="00B921A0" w:rsidP="002644DD">
            <w:pPr>
              <w:rPr>
                <w:sz w:val="22"/>
                <w:szCs w:val="22"/>
              </w:rPr>
            </w:pPr>
            <w:r w:rsidRPr="002B08B4">
              <w:rPr>
                <w:sz w:val="22"/>
                <w:szCs w:val="22"/>
              </w:rPr>
              <w:t>ГОСТ 13479-2016</w:t>
            </w:r>
          </w:p>
        </w:tc>
        <w:tc>
          <w:tcPr>
            <w:tcW w:w="3544" w:type="dxa"/>
          </w:tcPr>
          <w:p w14:paraId="79231E67" w14:textId="77777777" w:rsidR="00B921A0" w:rsidRPr="002B08B4" w:rsidRDefault="00B921A0" w:rsidP="002644DD">
            <w:pPr>
              <w:jc w:val="center"/>
              <w:rPr>
                <w:b/>
                <w:sz w:val="22"/>
                <w:szCs w:val="22"/>
              </w:rPr>
            </w:pPr>
          </w:p>
        </w:tc>
      </w:tr>
      <w:tr w:rsidR="00B921A0" w:rsidRPr="002B08B4" w14:paraId="1F3EFFAE" w14:textId="77777777" w:rsidTr="002644DD">
        <w:tc>
          <w:tcPr>
            <w:tcW w:w="709" w:type="dxa"/>
          </w:tcPr>
          <w:p w14:paraId="18388BAF" w14:textId="77777777" w:rsidR="00B921A0" w:rsidRPr="002B08B4" w:rsidRDefault="00B921A0" w:rsidP="002644DD">
            <w:pPr>
              <w:rPr>
                <w:sz w:val="22"/>
                <w:szCs w:val="22"/>
              </w:rPr>
            </w:pPr>
          </w:p>
        </w:tc>
        <w:tc>
          <w:tcPr>
            <w:tcW w:w="4111" w:type="dxa"/>
          </w:tcPr>
          <w:p w14:paraId="4C537DF5" w14:textId="77777777" w:rsidR="00B921A0" w:rsidRPr="002B08B4" w:rsidRDefault="00B921A0" w:rsidP="002644DD">
            <w:pPr>
              <w:rPr>
                <w:bCs/>
                <w:iCs/>
                <w:sz w:val="22"/>
                <w:szCs w:val="22"/>
              </w:rPr>
            </w:pPr>
            <w:r w:rsidRPr="002B08B4">
              <w:rPr>
                <w:bCs/>
                <w:iCs/>
                <w:sz w:val="22"/>
                <w:szCs w:val="22"/>
              </w:rPr>
              <w:t xml:space="preserve">парфюмерно-косметической продукции </w:t>
            </w:r>
          </w:p>
        </w:tc>
        <w:tc>
          <w:tcPr>
            <w:tcW w:w="1985" w:type="dxa"/>
          </w:tcPr>
          <w:p w14:paraId="3A14017C" w14:textId="77777777" w:rsidR="00B921A0" w:rsidRPr="002B08B4" w:rsidRDefault="00B921A0" w:rsidP="002644DD">
            <w:pPr>
              <w:rPr>
                <w:sz w:val="22"/>
                <w:szCs w:val="22"/>
              </w:rPr>
            </w:pPr>
            <w:r w:rsidRPr="002B08B4">
              <w:rPr>
                <w:sz w:val="22"/>
                <w:szCs w:val="22"/>
              </w:rPr>
              <w:t>3Д, 4Д, 5Д</w:t>
            </w:r>
          </w:p>
        </w:tc>
        <w:tc>
          <w:tcPr>
            <w:tcW w:w="2409" w:type="dxa"/>
          </w:tcPr>
          <w:p w14:paraId="2C89D7F3" w14:textId="77777777" w:rsidR="00B921A0" w:rsidRPr="002B08B4" w:rsidRDefault="00B921A0" w:rsidP="002644DD">
            <w:pPr>
              <w:rPr>
                <w:sz w:val="22"/>
                <w:szCs w:val="22"/>
              </w:rPr>
            </w:pPr>
            <w:r w:rsidRPr="002B08B4">
              <w:rPr>
                <w:sz w:val="22"/>
                <w:szCs w:val="22"/>
              </w:rPr>
              <w:t>4503</w:t>
            </w:r>
          </w:p>
        </w:tc>
        <w:tc>
          <w:tcPr>
            <w:tcW w:w="2835" w:type="dxa"/>
          </w:tcPr>
          <w:p w14:paraId="3F2E6051" w14:textId="77777777" w:rsidR="00B921A0" w:rsidRPr="002B08B4" w:rsidRDefault="00B921A0" w:rsidP="002644DD">
            <w:pPr>
              <w:rPr>
                <w:sz w:val="22"/>
                <w:szCs w:val="22"/>
              </w:rPr>
            </w:pPr>
          </w:p>
        </w:tc>
        <w:tc>
          <w:tcPr>
            <w:tcW w:w="3544" w:type="dxa"/>
          </w:tcPr>
          <w:p w14:paraId="7131D180" w14:textId="77777777" w:rsidR="00B921A0" w:rsidRPr="002B08B4" w:rsidRDefault="00B921A0" w:rsidP="002644DD">
            <w:pPr>
              <w:jc w:val="center"/>
              <w:rPr>
                <w:b/>
                <w:sz w:val="22"/>
                <w:szCs w:val="22"/>
              </w:rPr>
            </w:pPr>
          </w:p>
        </w:tc>
      </w:tr>
      <w:tr w:rsidR="00B921A0" w:rsidRPr="002B08B4" w14:paraId="63D81E15" w14:textId="77777777" w:rsidTr="002644DD">
        <w:tc>
          <w:tcPr>
            <w:tcW w:w="709" w:type="dxa"/>
          </w:tcPr>
          <w:p w14:paraId="4EE38A81" w14:textId="77777777" w:rsidR="00B921A0" w:rsidRPr="002B08B4" w:rsidRDefault="00B921A0" w:rsidP="002644DD">
            <w:pPr>
              <w:rPr>
                <w:sz w:val="22"/>
                <w:szCs w:val="22"/>
              </w:rPr>
            </w:pPr>
          </w:p>
        </w:tc>
        <w:tc>
          <w:tcPr>
            <w:tcW w:w="4111" w:type="dxa"/>
          </w:tcPr>
          <w:p w14:paraId="0A455DF8" w14:textId="77777777" w:rsidR="00B921A0" w:rsidRPr="002B08B4" w:rsidRDefault="00B921A0" w:rsidP="002644DD">
            <w:pPr>
              <w:rPr>
                <w:bCs/>
                <w:iCs/>
                <w:sz w:val="22"/>
                <w:szCs w:val="22"/>
              </w:rPr>
            </w:pPr>
            <w:r w:rsidRPr="002B08B4">
              <w:rPr>
                <w:bCs/>
                <w:iCs/>
                <w:sz w:val="22"/>
                <w:szCs w:val="22"/>
              </w:rPr>
              <w:t xml:space="preserve">(пробки, пробки-крышки, колпачки, </w:t>
            </w:r>
          </w:p>
        </w:tc>
        <w:tc>
          <w:tcPr>
            <w:tcW w:w="1985" w:type="dxa"/>
          </w:tcPr>
          <w:p w14:paraId="2232A42D" w14:textId="77777777" w:rsidR="00B921A0" w:rsidRPr="002B08B4" w:rsidRDefault="00B921A0" w:rsidP="002644DD">
            <w:pPr>
              <w:rPr>
                <w:sz w:val="22"/>
                <w:szCs w:val="22"/>
              </w:rPr>
            </w:pPr>
          </w:p>
        </w:tc>
        <w:tc>
          <w:tcPr>
            <w:tcW w:w="2409" w:type="dxa"/>
          </w:tcPr>
          <w:p w14:paraId="0BD104DA" w14:textId="77777777" w:rsidR="00B921A0" w:rsidRPr="002B08B4" w:rsidRDefault="00B921A0" w:rsidP="002644DD">
            <w:pPr>
              <w:rPr>
                <w:sz w:val="22"/>
                <w:szCs w:val="22"/>
              </w:rPr>
            </w:pPr>
            <w:r w:rsidRPr="002B08B4">
              <w:rPr>
                <w:sz w:val="22"/>
                <w:szCs w:val="22"/>
              </w:rPr>
              <w:t>4504</w:t>
            </w:r>
          </w:p>
        </w:tc>
        <w:tc>
          <w:tcPr>
            <w:tcW w:w="2835" w:type="dxa"/>
          </w:tcPr>
          <w:p w14:paraId="6CB3E301" w14:textId="77777777" w:rsidR="00B921A0" w:rsidRPr="002B08B4" w:rsidRDefault="00B921A0" w:rsidP="002644DD">
            <w:pPr>
              <w:rPr>
                <w:sz w:val="22"/>
                <w:szCs w:val="22"/>
              </w:rPr>
            </w:pPr>
          </w:p>
        </w:tc>
        <w:tc>
          <w:tcPr>
            <w:tcW w:w="3544" w:type="dxa"/>
          </w:tcPr>
          <w:p w14:paraId="4C1885F6" w14:textId="77777777" w:rsidR="00B921A0" w:rsidRPr="002B08B4" w:rsidRDefault="00B921A0" w:rsidP="002644DD">
            <w:pPr>
              <w:jc w:val="center"/>
              <w:rPr>
                <w:b/>
                <w:sz w:val="22"/>
                <w:szCs w:val="22"/>
              </w:rPr>
            </w:pPr>
          </w:p>
        </w:tc>
      </w:tr>
      <w:tr w:rsidR="00B921A0" w:rsidRPr="002B08B4" w14:paraId="713349D1" w14:textId="77777777" w:rsidTr="002644DD">
        <w:tc>
          <w:tcPr>
            <w:tcW w:w="709" w:type="dxa"/>
          </w:tcPr>
          <w:p w14:paraId="75070529" w14:textId="77777777" w:rsidR="00B921A0" w:rsidRPr="002B08B4" w:rsidRDefault="00B921A0" w:rsidP="002644DD">
            <w:pPr>
              <w:rPr>
                <w:sz w:val="22"/>
                <w:szCs w:val="22"/>
              </w:rPr>
            </w:pPr>
          </w:p>
        </w:tc>
        <w:tc>
          <w:tcPr>
            <w:tcW w:w="4111" w:type="dxa"/>
          </w:tcPr>
          <w:p w14:paraId="295DE790" w14:textId="77777777" w:rsidR="00B921A0" w:rsidRPr="002B08B4" w:rsidRDefault="00B921A0" w:rsidP="002644DD">
            <w:pPr>
              <w:rPr>
                <w:bCs/>
                <w:iCs/>
                <w:sz w:val="22"/>
                <w:szCs w:val="22"/>
              </w:rPr>
            </w:pPr>
            <w:r w:rsidRPr="002B08B4">
              <w:rPr>
                <w:bCs/>
                <w:iCs/>
                <w:sz w:val="22"/>
                <w:szCs w:val="22"/>
              </w:rPr>
              <w:t>крышки, прокладки уплотнительные)</w:t>
            </w:r>
          </w:p>
        </w:tc>
        <w:tc>
          <w:tcPr>
            <w:tcW w:w="1985" w:type="dxa"/>
          </w:tcPr>
          <w:p w14:paraId="128947EC" w14:textId="77777777" w:rsidR="00B921A0" w:rsidRPr="002B08B4" w:rsidRDefault="00B921A0" w:rsidP="002644DD">
            <w:pPr>
              <w:rPr>
                <w:sz w:val="22"/>
                <w:szCs w:val="22"/>
              </w:rPr>
            </w:pPr>
          </w:p>
        </w:tc>
        <w:tc>
          <w:tcPr>
            <w:tcW w:w="2409" w:type="dxa"/>
          </w:tcPr>
          <w:p w14:paraId="3798DC96" w14:textId="77777777" w:rsidR="00B921A0" w:rsidRPr="002B08B4" w:rsidRDefault="00B921A0" w:rsidP="002644DD">
            <w:pPr>
              <w:rPr>
                <w:sz w:val="22"/>
                <w:szCs w:val="22"/>
              </w:rPr>
            </w:pPr>
            <w:r w:rsidRPr="002B08B4">
              <w:rPr>
                <w:sz w:val="22"/>
                <w:szCs w:val="22"/>
              </w:rPr>
              <w:t>4823 70 900 0</w:t>
            </w:r>
          </w:p>
        </w:tc>
        <w:tc>
          <w:tcPr>
            <w:tcW w:w="2835" w:type="dxa"/>
          </w:tcPr>
          <w:p w14:paraId="7E5334A4" w14:textId="77777777" w:rsidR="00B921A0" w:rsidRPr="002B08B4" w:rsidRDefault="00B921A0" w:rsidP="002644DD">
            <w:pPr>
              <w:jc w:val="center"/>
              <w:rPr>
                <w:b/>
                <w:sz w:val="22"/>
                <w:szCs w:val="22"/>
              </w:rPr>
            </w:pPr>
          </w:p>
        </w:tc>
        <w:tc>
          <w:tcPr>
            <w:tcW w:w="3544" w:type="dxa"/>
          </w:tcPr>
          <w:p w14:paraId="591762B9" w14:textId="77777777" w:rsidR="00B921A0" w:rsidRPr="002B08B4" w:rsidRDefault="00B921A0" w:rsidP="002644DD">
            <w:pPr>
              <w:jc w:val="center"/>
              <w:rPr>
                <w:b/>
                <w:sz w:val="22"/>
                <w:szCs w:val="22"/>
              </w:rPr>
            </w:pPr>
          </w:p>
        </w:tc>
      </w:tr>
      <w:tr w:rsidR="00B921A0" w:rsidRPr="002B08B4" w14:paraId="08597BAE" w14:textId="77777777" w:rsidTr="002644DD">
        <w:tc>
          <w:tcPr>
            <w:tcW w:w="709" w:type="dxa"/>
          </w:tcPr>
          <w:p w14:paraId="57A3C55E" w14:textId="77777777" w:rsidR="00B921A0" w:rsidRPr="002B08B4" w:rsidRDefault="00B921A0" w:rsidP="002644DD">
            <w:pPr>
              <w:rPr>
                <w:b/>
                <w:sz w:val="22"/>
                <w:szCs w:val="22"/>
              </w:rPr>
            </w:pPr>
          </w:p>
        </w:tc>
        <w:tc>
          <w:tcPr>
            <w:tcW w:w="4111" w:type="dxa"/>
          </w:tcPr>
          <w:p w14:paraId="40D79D76" w14:textId="77777777" w:rsidR="00B921A0" w:rsidRPr="002B08B4" w:rsidRDefault="00B921A0" w:rsidP="002644DD">
            <w:pPr>
              <w:rPr>
                <w:bCs/>
                <w:iCs/>
                <w:sz w:val="22"/>
                <w:szCs w:val="22"/>
              </w:rPr>
            </w:pPr>
          </w:p>
        </w:tc>
        <w:tc>
          <w:tcPr>
            <w:tcW w:w="1985" w:type="dxa"/>
          </w:tcPr>
          <w:p w14:paraId="2AC08A71" w14:textId="77777777" w:rsidR="00B921A0" w:rsidRPr="002B08B4" w:rsidRDefault="00B921A0" w:rsidP="002644DD">
            <w:pPr>
              <w:rPr>
                <w:sz w:val="22"/>
                <w:szCs w:val="22"/>
              </w:rPr>
            </w:pPr>
          </w:p>
        </w:tc>
        <w:tc>
          <w:tcPr>
            <w:tcW w:w="2409" w:type="dxa"/>
          </w:tcPr>
          <w:p w14:paraId="378BCAF9" w14:textId="77777777" w:rsidR="00B921A0" w:rsidRPr="002B08B4" w:rsidRDefault="00B921A0" w:rsidP="002644DD">
            <w:pPr>
              <w:rPr>
                <w:sz w:val="22"/>
                <w:szCs w:val="22"/>
              </w:rPr>
            </w:pPr>
            <w:r w:rsidRPr="002B08B4">
              <w:rPr>
                <w:sz w:val="22"/>
                <w:szCs w:val="22"/>
              </w:rPr>
              <w:t>4823 90 859 7</w:t>
            </w:r>
          </w:p>
        </w:tc>
        <w:tc>
          <w:tcPr>
            <w:tcW w:w="2835" w:type="dxa"/>
          </w:tcPr>
          <w:p w14:paraId="08F67599" w14:textId="77777777" w:rsidR="00B921A0" w:rsidRPr="002B08B4" w:rsidRDefault="00B921A0" w:rsidP="002644DD">
            <w:pPr>
              <w:jc w:val="center"/>
              <w:rPr>
                <w:b/>
                <w:sz w:val="22"/>
                <w:szCs w:val="22"/>
              </w:rPr>
            </w:pPr>
          </w:p>
        </w:tc>
        <w:tc>
          <w:tcPr>
            <w:tcW w:w="3544" w:type="dxa"/>
          </w:tcPr>
          <w:p w14:paraId="720A1877" w14:textId="77777777" w:rsidR="00B921A0" w:rsidRPr="002B08B4" w:rsidRDefault="00B921A0" w:rsidP="002644DD">
            <w:pPr>
              <w:jc w:val="center"/>
              <w:rPr>
                <w:b/>
                <w:sz w:val="22"/>
                <w:szCs w:val="22"/>
              </w:rPr>
            </w:pPr>
          </w:p>
        </w:tc>
      </w:tr>
      <w:tr w:rsidR="00B921A0" w:rsidRPr="002B08B4" w14:paraId="305620C9" w14:textId="77777777" w:rsidTr="002644DD">
        <w:tc>
          <w:tcPr>
            <w:tcW w:w="709" w:type="dxa"/>
          </w:tcPr>
          <w:p w14:paraId="6BEA6BCB" w14:textId="77777777" w:rsidR="00B921A0" w:rsidRPr="002B08B4" w:rsidRDefault="00B921A0" w:rsidP="002644DD">
            <w:pPr>
              <w:rPr>
                <w:sz w:val="22"/>
                <w:szCs w:val="22"/>
              </w:rPr>
            </w:pPr>
          </w:p>
        </w:tc>
        <w:tc>
          <w:tcPr>
            <w:tcW w:w="4111" w:type="dxa"/>
          </w:tcPr>
          <w:p w14:paraId="1B3643AF" w14:textId="77777777" w:rsidR="00B921A0" w:rsidRPr="002B08B4" w:rsidRDefault="00B921A0" w:rsidP="002644DD">
            <w:pPr>
              <w:rPr>
                <w:bCs/>
                <w:iCs/>
                <w:sz w:val="22"/>
                <w:szCs w:val="22"/>
              </w:rPr>
            </w:pPr>
          </w:p>
        </w:tc>
        <w:tc>
          <w:tcPr>
            <w:tcW w:w="1985" w:type="dxa"/>
          </w:tcPr>
          <w:p w14:paraId="0BCF4AA6" w14:textId="77777777" w:rsidR="00B921A0" w:rsidRPr="002B08B4" w:rsidRDefault="00B921A0" w:rsidP="002644DD">
            <w:pPr>
              <w:rPr>
                <w:sz w:val="22"/>
                <w:szCs w:val="22"/>
              </w:rPr>
            </w:pPr>
          </w:p>
        </w:tc>
        <w:tc>
          <w:tcPr>
            <w:tcW w:w="2409" w:type="dxa"/>
          </w:tcPr>
          <w:p w14:paraId="2A6F6D04" w14:textId="77777777" w:rsidR="00B921A0" w:rsidRPr="002B08B4" w:rsidRDefault="00B921A0" w:rsidP="002644DD">
            <w:pPr>
              <w:rPr>
                <w:sz w:val="22"/>
                <w:szCs w:val="22"/>
              </w:rPr>
            </w:pPr>
            <w:r w:rsidRPr="002B08B4">
              <w:rPr>
                <w:sz w:val="22"/>
                <w:szCs w:val="22"/>
              </w:rPr>
              <w:t>8309</w:t>
            </w:r>
          </w:p>
        </w:tc>
        <w:tc>
          <w:tcPr>
            <w:tcW w:w="2835" w:type="dxa"/>
          </w:tcPr>
          <w:p w14:paraId="0FB5FA76" w14:textId="77777777" w:rsidR="00B921A0" w:rsidRPr="002B08B4" w:rsidRDefault="00B921A0" w:rsidP="002644DD">
            <w:pPr>
              <w:jc w:val="center"/>
              <w:rPr>
                <w:b/>
                <w:sz w:val="22"/>
                <w:szCs w:val="22"/>
              </w:rPr>
            </w:pPr>
          </w:p>
        </w:tc>
        <w:tc>
          <w:tcPr>
            <w:tcW w:w="3544" w:type="dxa"/>
          </w:tcPr>
          <w:p w14:paraId="535649B2" w14:textId="77777777" w:rsidR="00B921A0" w:rsidRPr="002B08B4" w:rsidRDefault="00B921A0" w:rsidP="002644DD">
            <w:pPr>
              <w:jc w:val="center"/>
              <w:rPr>
                <w:b/>
                <w:sz w:val="22"/>
                <w:szCs w:val="22"/>
              </w:rPr>
            </w:pPr>
          </w:p>
        </w:tc>
      </w:tr>
      <w:tr w:rsidR="00B921A0" w:rsidRPr="002B08B4" w14:paraId="14109B85" w14:textId="77777777" w:rsidTr="002644DD">
        <w:tc>
          <w:tcPr>
            <w:tcW w:w="709" w:type="dxa"/>
          </w:tcPr>
          <w:p w14:paraId="733480CE" w14:textId="77777777" w:rsidR="00B921A0" w:rsidRPr="002B08B4" w:rsidRDefault="00B921A0" w:rsidP="002644DD">
            <w:pPr>
              <w:rPr>
                <w:sz w:val="22"/>
                <w:szCs w:val="22"/>
              </w:rPr>
            </w:pPr>
          </w:p>
        </w:tc>
        <w:tc>
          <w:tcPr>
            <w:tcW w:w="4111" w:type="dxa"/>
          </w:tcPr>
          <w:p w14:paraId="403E4B1C" w14:textId="77777777" w:rsidR="00B921A0" w:rsidRPr="002B08B4" w:rsidRDefault="00B921A0" w:rsidP="002644DD">
            <w:pPr>
              <w:rPr>
                <w:sz w:val="22"/>
                <w:szCs w:val="22"/>
              </w:rPr>
            </w:pPr>
          </w:p>
        </w:tc>
        <w:tc>
          <w:tcPr>
            <w:tcW w:w="1985" w:type="dxa"/>
          </w:tcPr>
          <w:p w14:paraId="30D436C8" w14:textId="77777777" w:rsidR="00B921A0" w:rsidRPr="002B08B4" w:rsidRDefault="00B921A0" w:rsidP="002644DD">
            <w:pPr>
              <w:rPr>
                <w:sz w:val="22"/>
                <w:szCs w:val="22"/>
              </w:rPr>
            </w:pPr>
          </w:p>
        </w:tc>
        <w:tc>
          <w:tcPr>
            <w:tcW w:w="2409" w:type="dxa"/>
          </w:tcPr>
          <w:p w14:paraId="584666AE" w14:textId="77777777" w:rsidR="00B921A0" w:rsidRPr="002B08B4" w:rsidRDefault="00B921A0" w:rsidP="002644DD">
            <w:pPr>
              <w:rPr>
                <w:sz w:val="22"/>
                <w:szCs w:val="22"/>
              </w:rPr>
            </w:pPr>
          </w:p>
        </w:tc>
        <w:tc>
          <w:tcPr>
            <w:tcW w:w="2835" w:type="dxa"/>
          </w:tcPr>
          <w:p w14:paraId="1FDDFAC1" w14:textId="77777777" w:rsidR="00B921A0" w:rsidRPr="002B08B4" w:rsidRDefault="00B921A0" w:rsidP="002644DD">
            <w:pPr>
              <w:jc w:val="center"/>
              <w:rPr>
                <w:b/>
                <w:sz w:val="22"/>
                <w:szCs w:val="22"/>
              </w:rPr>
            </w:pPr>
          </w:p>
        </w:tc>
        <w:tc>
          <w:tcPr>
            <w:tcW w:w="3544" w:type="dxa"/>
          </w:tcPr>
          <w:p w14:paraId="21E973EA" w14:textId="77777777" w:rsidR="00B921A0" w:rsidRPr="002B08B4" w:rsidRDefault="00B921A0" w:rsidP="002644DD">
            <w:pPr>
              <w:jc w:val="center"/>
              <w:rPr>
                <w:b/>
                <w:sz w:val="22"/>
                <w:szCs w:val="22"/>
              </w:rPr>
            </w:pPr>
          </w:p>
        </w:tc>
      </w:tr>
      <w:tr w:rsidR="00B921A0" w:rsidRPr="002B08B4" w14:paraId="7A0A2787" w14:textId="77777777" w:rsidTr="002644DD">
        <w:tc>
          <w:tcPr>
            <w:tcW w:w="709" w:type="dxa"/>
          </w:tcPr>
          <w:p w14:paraId="5C2B0A0B" w14:textId="77777777" w:rsidR="00B921A0" w:rsidRPr="002B08B4" w:rsidRDefault="00B921A0" w:rsidP="002644DD">
            <w:pPr>
              <w:rPr>
                <w:sz w:val="22"/>
                <w:szCs w:val="22"/>
              </w:rPr>
            </w:pPr>
            <w:r w:rsidRPr="002B08B4">
              <w:rPr>
                <w:sz w:val="22"/>
                <w:szCs w:val="22"/>
              </w:rPr>
              <w:t>1.2.5</w:t>
            </w:r>
          </w:p>
        </w:tc>
        <w:tc>
          <w:tcPr>
            <w:tcW w:w="4111" w:type="dxa"/>
          </w:tcPr>
          <w:p w14:paraId="7A2D21D5" w14:textId="77777777" w:rsidR="00B921A0" w:rsidRPr="002B08B4" w:rsidRDefault="00B921A0" w:rsidP="002644DD">
            <w:pPr>
              <w:rPr>
                <w:bCs/>
                <w:iCs/>
                <w:sz w:val="22"/>
                <w:szCs w:val="22"/>
              </w:rPr>
            </w:pPr>
            <w:r w:rsidRPr="002B08B4">
              <w:rPr>
                <w:bCs/>
                <w:iCs/>
                <w:sz w:val="22"/>
                <w:szCs w:val="22"/>
              </w:rPr>
              <w:t xml:space="preserve">Укупорочные средства из картона для </w:t>
            </w:r>
          </w:p>
        </w:tc>
        <w:tc>
          <w:tcPr>
            <w:tcW w:w="1985" w:type="dxa"/>
          </w:tcPr>
          <w:p w14:paraId="3077E06A" w14:textId="77777777" w:rsidR="00B921A0" w:rsidRPr="002B08B4" w:rsidRDefault="00B921A0" w:rsidP="002644DD">
            <w:pPr>
              <w:rPr>
                <w:sz w:val="22"/>
                <w:szCs w:val="22"/>
              </w:rPr>
            </w:pPr>
            <w:r w:rsidRPr="002B08B4">
              <w:rPr>
                <w:sz w:val="22"/>
                <w:szCs w:val="22"/>
              </w:rPr>
              <w:t>Декларирование</w:t>
            </w:r>
          </w:p>
        </w:tc>
        <w:tc>
          <w:tcPr>
            <w:tcW w:w="2409" w:type="dxa"/>
          </w:tcPr>
          <w:p w14:paraId="01E91C0D" w14:textId="77777777" w:rsidR="00B921A0" w:rsidRPr="002B08B4" w:rsidRDefault="00B921A0" w:rsidP="002644DD">
            <w:pPr>
              <w:rPr>
                <w:sz w:val="22"/>
                <w:szCs w:val="22"/>
              </w:rPr>
            </w:pPr>
            <w:r w:rsidRPr="002B08B4">
              <w:rPr>
                <w:sz w:val="22"/>
                <w:szCs w:val="22"/>
              </w:rPr>
              <w:t xml:space="preserve"> 482370 900 0</w:t>
            </w:r>
          </w:p>
        </w:tc>
        <w:tc>
          <w:tcPr>
            <w:tcW w:w="2835" w:type="dxa"/>
          </w:tcPr>
          <w:p w14:paraId="66E5D485" w14:textId="77777777" w:rsidR="00B921A0" w:rsidRPr="002B08B4" w:rsidRDefault="00B921A0" w:rsidP="002644DD">
            <w:pPr>
              <w:rPr>
                <w:sz w:val="22"/>
                <w:szCs w:val="22"/>
              </w:rPr>
            </w:pPr>
            <w:r w:rsidRPr="002B08B4">
              <w:rPr>
                <w:sz w:val="22"/>
                <w:szCs w:val="22"/>
              </w:rPr>
              <w:t xml:space="preserve">ТР ТС 005/2011 </w:t>
            </w:r>
          </w:p>
        </w:tc>
        <w:tc>
          <w:tcPr>
            <w:tcW w:w="3544" w:type="dxa"/>
          </w:tcPr>
          <w:p w14:paraId="1A16DC32" w14:textId="77777777" w:rsidR="00B921A0" w:rsidRPr="002B08B4" w:rsidRDefault="00B921A0" w:rsidP="002644DD">
            <w:pPr>
              <w:jc w:val="center"/>
              <w:rPr>
                <w:b/>
                <w:sz w:val="22"/>
                <w:szCs w:val="22"/>
              </w:rPr>
            </w:pPr>
          </w:p>
        </w:tc>
      </w:tr>
      <w:tr w:rsidR="00B921A0" w:rsidRPr="002B08B4" w14:paraId="39F9A9AD" w14:textId="77777777" w:rsidTr="002644DD">
        <w:tc>
          <w:tcPr>
            <w:tcW w:w="709" w:type="dxa"/>
          </w:tcPr>
          <w:p w14:paraId="729B5D2D" w14:textId="77777777" w:rsidR="00B921A0" w:rsidRPr="002B08B4" w:rsidRDefault="00B921A0" w:rsidP="002644DD">
            <w:pPr>
              <w:rPr>
                <w:sz w:val="22"/>
                <w:szCs w:val="22"/>
              </w:rPr>
            </w:pPr>
          </w:p>
        </w:tc>
        <w:tc>
          <w:tcPr>
            <w:tcW w:w="4111" w:type="dxa"/>
          </w:tcPr>
          <w:p w14:paraId="4D52805B" w14:textId="77777777" w:rsidR="00B921A0" w:rsidRPr="002B08B4" w:rsidRDefault="00B921A0" w:rsidP="002644DD">
            <w:pPr>
              <w:rPr>
                <w:bCs/>
                <w:iCs/>
                <w:sz w:val="22"/>
                <w:szCs w:val="22"/>
              </w:rPr>
            </w:pPr>
            <w:r w:rsidRPr="002B08B4">
              <w:rPr>
                <w:bCs/>
                <w:iCs/>
                <w:sz w:val="22"/>
                <w:szCs w:val="22"/>
              </w:rPr>
              <w:t xml:space="preserve">укупоривания пищевой продукции </w:t>
            </w:r>
          </w:p>
        </w:tc>
        <w:tc>
          <w:tcPr>
            <w:tcW w:w="1985" w:type="dxa"/>
          </w:tcPr>
          <w:p w14:paraId="71130A62" w14:textId="77777777" w:rsidR="00B921A0" w:rsidRPr="002B08B4" w:rsidRDefault="00B921A0" w:rsidP="002644DD">
            <w:pPr>
              <w:rPr>
                <w:sz w:val="22"/>
                <w:szCs w:val="22"/>
              </w:rPr>
            </w:pPr>
            <w:r w:rsidRPr="002B08B4">
              <w:rPr>
                <w:sz w:val="22"/>
                <w:szCs w:val="22"/>
              </w:rPr>
              <w:t xml:space="preserve">Схемы: </w:t>
            </w:r>
            <w:r w:rsidRPr="002B08B4">
              <w:rPr>
                <w:spacing w:val="-1"/>
                <w:sz w:val="22"/>
                <w:szCs w:val="22"/>
              </w:rPr>
              <w:t xml:space="preserve"> </w:t>
            </w:r>
            <w:r w:rsidRPr="002B08B4">
              <w:rPr>
                <w:sz w:val="22"/>
                <w:szCs w:val="22"/>
              </w:rPr>
              <w:t xml:space="preserve">1Д, 2Д, </w:t>
            </w:r>
          </w:p>
        </w:tc>
        <w:tc>
          <w:tcPr>
            <w:tcW w:w="2409" w:type="dxa"/>
          </w:tcPr>
          <w:p w14:paraId="02823DF4" w14:textId="77777777" w:rsidR="00B921A0" w:rsidRPr="002B08B4" w:rsidRDefault="00B921A0" w:rsidP="002644DD">
            <w:pPr>
              <w:rPr>
                <w:sz w:val="22"/>
                <w:szCs w:val="22"/>
              </w:rPr>
            </w:pPr>
            <w:r w:rsidRPr="002B08B4">
              <w:rPr>
                <w:sz w:val="22"/>
                <w:szCs w:val="22"/>
              </w:rPr>
              <w:t xml:space="preserve"> 482390 859 7</w:t>
            </w:r>
          </w:p>
        </w:tc>
        <w:tc>
          <w:tcPr>
            <w:tcW w:w="2835" w:type="dxa"/>
          </w:tcPr>
          <w:p w14:paraId="598F5FEE" w14:textId="77777777" w:rsidR="00B921A0" w:rsidRPr="002B08B4" w:rsidRDefault="00B921A0" w:rsidP="002644DD">
            <w:pPr>
              <w:rPr>
                <w:sz w:val="22"/>
                <w:szCs w:val="22"/>
              </w:rPr>
            </w:pPr>
          </w:p>
        </w:tc>
        <w:tc>
          <w:tcPr>
            <w:tcW w:w="3544" w:type="dxa"/>
          </w:tcPr>
          <w:p w14:paraId="6C600055" w14:textId="77777777" w:rsidR="00B921A0" w:rsidRPr="002B08B4" w:rsidRDefault="00B921A0" w:rsidP="002644DD">
            <w:pPr>
              <w:jc w:val="center"/>
              <w:rPr>
                <w:b/>
                <w:sz w:val="22"/>
                <w:szCs w:val="22"/>
              </w:rPr>
            </w:pPr>
          </w:p>
        </w:tc>
      </w:tr>
      <w:tr w:rsidR="00B921A0" w:rsidRPr="002B08B4" w14:paraId="236A380C" w14:textId="77777777" w:rsidTr="002644DD">
        <w:tc>
          <w:tcPr>
            <w:tcW w:w="709" w:type="dxa"/>
          </w:tcPr>
          <w:p w14:paraId="39EF21CC" w14:textId="77777777" w:rsidR="00B921A0" w:rsidRPr="002B08B4" w:rsidRDefault="00B921A0" w:rsidP="002644DD">
            <w:pPr>
              <w:rPr>
                <w:sz w:val="22"/>
                <w:szCs w:val="22"/>
              </w:rPr>
            </w:pPr>
          </w:p>
        </w:tc>
        <w:tc>
          <w:tcPr>
            <w:tcW w:w="4111" w:type="dxa"/>
          </w:tcPr>
          <w:p w14:paraId="25F061AF" w14:textId="77777777" w:rsidR="00B921A0" w:rsidRPr="002B08B4" w:rsidRDefault="00B921A0" w:rsidP="002644DD">
            <w:pPr>
              <w:rPr>
                <w:bCs/>
                <w:iCs/>
                <w:sz w:val="22"/>
                <w:szCs w:val="22"/>
              </w:rPr>
            </w:pPr>
            <w:r w:rsidRPr="002B08B4">
              <w:rPr>
                <w:bCs/>
                <w:iCs/>
                <w:sz w:val="22"/>
                <w:szCs w:val="22"/>
              </w:rPr>
              <w:t xml:space="preserve">(крышки, высечки, прокладки </w:t>
            </w:r>
          </w:p>
        </w:tc>
        <w:tc>
          <w:tcPr>
            <w:tcW w:w="1985" w:type="dxa"/>
          </w:tcPr>
          <w:p w14:paraId="11E0307F" w14:textId="77777777" w:rsidR="00B921A0" w:rsidRPr="002B08B4" w:rsidRDefault="00B921A0" w:rsidP="002644DD">
            <w:pPr>
              <w:rPr>
                <w:sz w:val="22"/>
                <w:szCs w:val="22"/>
              </w:rPr>
            </w:pPr>
            <w:r w:rsidRPr="002B08B4">
              <w:rPr>
                <w:sz w:val="22"/>
                <w:szCs w:val="22"/>
              </w:rPr>
              <w:t>3Д, 4Д, 5Д</w:t>
            </w:r>
          </w:p>
        </w:tc>
        <w:tc>
          <w:tcPr>
            <w:tcW w:w="2409" w:type="dxa"/>
          </w:tcPr>
          <w:p w14:paraId="60B13B45" w14:textId="77777777" w:rsidR="00B921A0" w:rsidRPr="002B08B4" w:rsidRDefault="00B921A0" w:rsidP="002644DD">
            <w:pPr>
              <w:rPr>
                <w:sz w:val="22"/>
                <w:szCs w:val="22"/>
              </w:rPr>
            </w:pPr>
          </w:p>
        </w:tc>
        <w:tc>
          <w:tcPr>
            <w:tcW w:w="2835" w:type="dxa"/>
          </w:tcPr>
          <w:p w14:paraId="0A3BBCAE" w14:textId="77777777" w:rsidR="00B921A0" w:rsidRPr="002B08B4" w:rsidRDefault="00B921A0" w:rsidP="002644DD">
            <w:pPr>
              <w:rPr>
                <w:sz w:val="22"/>
                <w:szCs w:val="22"/>
              </w:rPr>
            </w:pPr>
          </w:p>
        </w:tc>
        <w:tc>
          <w:tcPr>
            <w:tcW w:w="3544" w:type="dxa"/>
          </w:tcPr>
          <w:p w14:paraId="30C2274B" w14:textId="77777777" w:rsidR="00B921A0" w:rsidRPr="002B08B4" w:rsidRDefault="00B921A0" w:rsidP="002644DD">
            <w:pPr>
              <w:jc w:val="center"/>
              <w:rPr>
                <w:b/>
                <w:sz w:val="22"/>
                <w:szCs w:val="22"/>
              </w:rPr>
            </w:pPr>
          </w:p>
        </w:tc>
      </w:tr>
      <w:tr w:rsidR="00B921A0" w:rsidRPr="002B08B4" w14:paraId="52D7DF84" w14:textId="77777777" w:rsidTr="002644DD">
        <w:tc>
          <w:tcPr>
            <w:tcW w:w="709" w:type="dxa"/>
          </w:tcPr>
          <w:p w14:paraId="3CF4E8FF" w14:textId="77777777" w:rsidR="00B921A0" w:rsidRPr="002B08B4" w:rsidRDefault="00B921A0" w:rsidP="002644DD">
            <w:pPr>
              <w:rPr>
                <w:sz w:val="22"/>
                <w:szCs w:val="22"/>
              </w:rPr>
            </w:pPr>
          </w:p>
        </w:tc>
        <w:tc>
          <w:tcPr>
            <w:tcW w:w="4111" w:type="dxa"/>
          </w:tcPr>
          <w:p w14:paraId="1A9B40CD" w14:textId="77777777" w:rsidR="00B921A0" w:rsidRPr="002B08B4" w:rsidRDefault="00B921A0" w:rsidP="002644DD">
            <w:pPr>
              <w:rPr>
                <w:bCs/>
                <w:iCs/>
                <w:sz w:val="22"/>
                <w:szCs w:val="22"/>
              </w:rPr>
            </w:pPr>
            <w:r w:rsidRPr="002B08B4">
              <w:rPr>
                <w:bCs/>
                <w:iCs/>
                <w:sz w:val="22"/>
                <w:szCs w:val="22"/>
              </w:rPr>
              <w:t>уплотнительные)</w:t>
            </w:r>
          </w:p>
        </w:tc>
        <w:tc>
          <w:tcPr>
            <w:tcW w:w="1985" w:type="dxa"/>
          </w:tcPr>
          <w:p w14:paraId="5111BADC" w14:textId="77777777" w:rsidR="00B921A0" w:rsidRPr="002B08B4" w:rsidRDefault="00B921A0" w:rsidP="002644DD">
            <w:pPr>
              <w:rPr>
                <w:sz w:val="22"/>
                <w:szCs w:val="22"/>
              </w:rPr>
            </w:pPr>
          </w:p>
        </w:tc>
        <w:tc>
          <w:tcPr>
            <w:tcW w:w="2409" w:type="dxa"/>
          </w:tcPr>
          <w:p w14:paraId="303A6137" w14:textId="77777777" w:rsidR="00B921A0" w:rsidRPr="002B08B4" w:rsidRDefault="00B921A0" w:rsidP="002644DD">
            <w:pPr>
              <w:rPr>
                <w:sz w:val="22"/>
                <w:szCs w:val="22"/>
              </w:rPr>
            </w:pPr>
          </w:p>
        </w:tc>
        <w:tc>
          <w:tcPr>
            <w:tcW w:w="2835" w:type="dxa"/>
          </w:tcPr>
          <w:p w14:paraId="4AB045E9" w14:textId="77777777" w:rsidR="00B921A0" w:rsidRPr="002B08B4" w:rsidRDefault="00B921A0" w:rsidP="002644DD">
            <w:pPr>
              <w:jc w:val="center"/>
              <w:rPr>
                <w:b/>
                <w:sz w:val="22"/>
                <w:szCs w:val="22"/>
              </w:rPr>
            </w:pPr>
          </w:p>
        </w:tc>
        <w:tc>
          <w:tcPr>
            <w:tcW w:w="3544" w:type="dxa"/>
          </w:tcPr>
          <w:p w14:paraId="6776C7B2" w14:textId="77777777" w:rsidR="00B921A0" w:rsidRPr="002B08B4" w:rsidRDefault="00B921A0" w:rsidP="002644DD">
            <w:pPr>
              <w:jc w:val="center"/>
              <w:rPr>
                <w:b/>
                <w:sz w:val="22"/>
                <w:szCs w:val="22"/>
              </w:rPr>
            </w:pPr>
          </w:p>
        </w:tc>
      </w:tr>
    </w:tbl>
    <w:p w14:paraId="6B061B78" w14:textId="77777777" w:rsidR="00B921A0" w:rsidRDefault="00B921A0" w:rsidP="004C0B9A">
      <w:pPr>
        <w:rPr>
          <w:b/>
          <w:caps/>
          <w:sz w:val="22"/>
          <w:szCs w:val="22"/>
        </w:rPr>
      </w:pPr>
    </w:p>
    <w:p w14:paraId="39C09882" w14:textId="77777777" w:rsidR="00B921A0" w:rsidRPr="002B08B4" w:rsidRDefault="00B921A0" w:rsidP="00B921A0">
      <w:pPr>
        <w:rPr>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2B08B4" w14:paraId="31B3842B" w14:textId="77777777" w:rsidTr="002644DD">
        <w:tc>
          <w:tcPr>
            <w:tcW w:w="15593" w:type="dxa"/>
            <w:gridSpan w:val="6"/>
          </w:tcPr>
          <w:p w14:paraId="2CA78559" w14:textId="77777777" w:rsidR="00B921A0" w:rsidRPr="002B08B4" w:rsidRDefault="00B921A0" w:rsidP="002644DD">
            <w:pPr>
              <w:jc w:val="center"/>
              <w:rPr>
                <w:b/>
                <w:spacing w:val="-1"/>
                <w:sz w:val="22"/>
                <w:szCs w:val="22"/>
              </w:rPr>
            </w:pPr>
            <w:r w:rsidRPr="000F5E41">
              <w:rPr>
                <w:b/>
                <w:spacing w:val="-1"/>
                <w:sz w:val="22"/>
                <w:szCs w:val="22"/>
              </w:rPr>
              <w:t>Т</w:t>
            </w:r>
            <w:r w:rsidRPr="000F5E41">
              <w:rPr>
                <w:b/>
                <w:sz w:val="22"/>
                <w:szCs w:val="22"/>
              </w:rPr>
              <w:t>Р</w:t>
            </w:r>
            <w:r w:rsidRPr="000F5E41">
              <w:rPr>
                <w:b/>
                <w:spacing w:val="-4"/>
                <w:sz w:val="22"/>
                <w:szCs w:val="22"/>
              </w:rPr>
              <w:t xml:space="preserve"> </w:t>
            </w:r>
            <w:r w:rsidRPr="000F5E41">
              <w:rPr>
                <w:b/>
                <w:spacing w:val="-1"/>
                <w:sz w:val="22"/>
                <w:szCs w:val="22"/>
              </w:rPr>
              <w:t>Т</w:t>
            </w:r>
            <w:r w:rsidRPr="000F5E41">
              <w:rPr>
                <w:b/>
                <w:sz w:val="22"/>
                <w:szCs w:val="22"/>
              </w:rPr>
              <w:t>С</w:t>
            </w:r>
            <w:r w:rsidRPr="000F5E41">
              <w:rPr>
                <w:b/>
                <w:spacing w:val="-3"/>
                <w:sz w:val="22"/>
                <w:szCs w:val="22"/>
              </w:rPr>
              <w:t xml:space="preserve"> </w:t>
            </w:r>
            <w:r w:rsidRPr="000F5E41">
              <w:rPr>
                <w:b/>
                <w:sz w:val="22"/>
                <w:szCs w:val="22"/>
              </w:rPr>
              <w:t>007/2011 «О</w:t>
            </w:r>
            <w:r w:rsidRPr="000F5E41">
              <w:rPr>
                <w:b/>
                <w:spacing w:val="-4"/>
                <w:sz w:val="22"/>
                <w:szCs w:val="22"/>
              </w:rPr>
              <w:t xml:space="preserve"> </w:t>
            </w:r>
            <w:r w:rsidRPr="000F5E41">
              <w:rPr>
                <w:b/>
                <w:sz w:val="22"/>
                <w:szCs w:val="22"/>
              </w:rPr>
              <w:t>бе</w:t>
            </w:r>
            <w:r w:rsidRPr="000F5E41">
              <w:rPr>
                <w:b/>
                <w:spacing w:val="-1"/>
                <w:sz w:val="22"/>
                <w:szCs w:val="22"/>
              </w:rPr>
              <w:t>з</w:t>
            </w:r>
            <w:r w:rsidRPr="000F5E41">
              <w:rPr>
                <w:b/>
                <w:sz w:val="22"/>
                <w:szCs w:val="22"/>
              </w:rPr>
              <w:t>опасности</w:t>
            </w:r>
            <w:r w:rsidRPr="000F5E41">
              <w:rPr>
                <w:b/>
                <w:spacing w:val="-1"/>
                <w:sz w:val="22"/>
                <w:szCs w:val="22"/>
              </w:rPr>
              <w:t xml:space="preserve"> прод</w:t>
            </w:r>
            <w:r w:rsidRPr="000F5E41">
              <w:rPr>
                <w:b/>
                <w:spacing w:val="2"/>
                <w:sz w:val="22"/>
                <w:szCs w:val="22"/>
              </w:rPr>
              <w:t>у</w:t>
            </w:r>
            <w:r w:rsidRPr="000F5E41">
              <w:rPr>
                <w:b/>
                <w:spacing w:val="-1"/>
                <w:sz w:val="22"/>
                <w:szCs w:val="22"/>
              </w:rPr>
              <w:t>кци</w:t>
            </w:r>
            <w:r w:rsidRPr="000F5E41">
              <w:rPr>
                <w:b/>
                <w:sz w:val="22"/>
                <w:szCs w:val="22"/>
              </w:rPr>
              <w:t>и, предназначенной для</w:t>
            </w:r>
            <w:r w:rsidRPr="000F5E41">
              <w:rPr>
                <w:b/>
                <w:spacing w:val="-1"/>
                <w:sz w:val="22"/>
                <w:szCs w:val="22"/>
              </w:rPr>
              <w:t xml:space="preserve"> д</w:t>
            </w:r>
            <w:r w:rsidRPr="000F5E41">
              <w:rPr>
                <w:b/>
                <w:sz w:val="22"/>
                <w:szCs w:val="22"/>
              </w:rPr>
              <w:t>е</w:t>
            </w:r>
            <w:r w:rsidRPr="000F5E41">
              <w:rPr>
                <w:b/>
                <w:spacing w:val="-1"/>
                <w:sz w:val="22"/>
                <w:szCs w:val="22"/>
              </w:rPr>
              <w:t>те</w:t>
            </w:r>
            <w:r w:rsidRPr="000F5E41">
              <w:rPr>
                <w:b/>
                <w:sz w:val="22"/>
                <w:szCs w:val="22"/>
              </w:rPr>
              <w:t>й</w:t>
            </w:r>
            <w:r w:rsidRPr="000F5E41">
              <w:rPr>
                <w:b/>
                <w:spacing w:val="-1"/>
                <w:sz w:val="22"/>
                <w:szCs w:val="22"/>
              </w:rPr>
              <w:t xml:space="preserve"> </w:t>
            </w:r>
            <w:r w:rsidRPr="000F5E41">
              <w:rPr>
                <w:b/>
                <w:sz w:val="22"/>
                <w:szCs w:val="22"/>
              </w:rPr>
              <w:t xml:space="preserve">и </w:t>
            </w:r>
            <w:r w:rsidRPr="000F5E41">
              <w:rPr>
                <w:b/>
                <w:spacing w:val="-1"/>
                <w:sz w:val="22"/>
                <w:szCs w:val="22"/>
              </w:rPr>
              <w:t>подростков</w:t>
            </w:r>
            <w:r w:rsidRPr="000F5E41">
              <w:rPr>
                <w:b/>
                <w:sz w:val="22"/>
                <w:szCs w:val="22"/>
              </w:rPr>
              <w:t>»</w:t>
            </w:r>
          </w:p>
        </w:tc>
      </w:tr>
      <w:tr w:rsidR="00B921A0" w:rsidRPr="002B08B4" w14:paraId="58F7000C" w14:textId="77777777" w:rsidTr="002644DD">
        <w:tc>
          <w:tcPr>
            <w:tcW w:w="15593" w:type="dxa"/>
            <w:gridSpan w:val="6"/>
          </w:tcPr>
          <w:p w14:paraId="4EE2417C" w14:textId="77777777" w:rsidR="00B921A0" w:rsidRPr="002B08B4" w:rsidRDefault="00B921A0" w:rsidP="002644DD">
            <w:pPr>
              <w:jc w:val="center"/>
              <w:rPr>
                <w:spacing w:val="-1"/>
                <w:sz w:val="22"/>
                <w:szCs w:val="22"/>
              </w:rPr>
            </w:pPr>
            <w:r w:rsidRPr="002B08B4">
              <w:rPr>
                <w:b/>
                <w:bCs/>
                <w:sz w:val="22"/>
                <w:szCs w:val="22"/>
              </w:rPr>
              <w:t xml:space="preserve">1. </w:t>
            </w:r>
            <w:r w:rsidRPr="002B08B4">
              <w:rPr>
                <w:b/>
                <w:bCs/>
                <w:spacing w:val="-1"/>
                <w:sz w:val="22"/>
                <w:szCs w:val="22"/>
              </w:rPr>
              <w:t>Издели</w:t>
            </w:r>
            <w:r w:rsidRPr="002B08B4">
              <w:rPr>
                <w:b/>
                <w:bCs/>
                <w:sz w:val="22"/>
                <w:szCs w:val="22"/>
              </w:rPr>
              <w:t>я</w:t>
            </w:r>
            <w:r w:rsidRPr="002B08B4">
              <w:rPr>
                <w:b/>
                <w:bCs/>
                <w:spacing w:val="-1"/>
                <w:sz w:val="22"/>
                <w:szCs w:val="22"/>
              </w:rPr>
              <w:t xml:space="preserve"> дл</w:t>
            </w:r>
            <w:r w:rsidRPr="002B08B4">
              <w:rPr>
                <w:b/>
                <w:bCs/>
                <w:sz w:val="22"/>
                <w:szCs w:val="22"/>
              </w:rPr>
              <w:t>я</w:t>
            </w:r>
            <w:r w:rsidRPr="002B08B4">
              <w:rPr>
                <w:b/>
                <w:bCs/>
                <w:spacing w:val="-1"/>
                <w:sz w:val="22"/>
                <w:szCs w:val="22"/>
              </w:rPr>
              <w:t xml:space="preserve"> уход</w:t>
            </w:r>
            <w:r w:rsidRPr="002B08B4">
              <w:rPr>
                <w:b/>
                <w:bCs/>
                <w:sz w:val="22"/>
                <w:szCs w:val="22"/>
              </w:rPr>
              <w:t>а</w:t>
            </w:r>
            <w:r w:rsidRPr="002B08B4">
              <w:rPr>
                <w:b/>
                <w:bCs/>
                <w:spacing w:val="-1"/>
                <w:sz w:val="22"/>
                <w:szCs w:val="22"/>
              </w:rPr>
              <w:t xml:space="preserve"> </w:t>
            </w:r>
            <w:r w:rsidRPr="002B08B4">
              <w:rPr>
                <w:b/>
                <w:bCs/>
                <w:sz w:val="22"/>
                <w:szCs w:val="22"/>
              </w:rPr>
              <w:t>за</w:t>
            </w:r>
            <w:r w:rsidRPr="002B08B4">
              <w:rPr>
                <w:b/>
                <w:bCs/>
                <w:spacing w:val="-1"/>
                <w:sz w:val="22"/>
                <w:szCs w:val="22"/>
              </w:rPr>
              <w:t xml:space="preserve"> детьми</w:t>
            </w:r>
          </w:p>
        </w:tc>
      </w:tr>
      <w:tr w:rsidR="00B921A0" w:rsidRPr="002B08B4" w14:paraId="49F8E411" w14:textId="77777777" w:rsidTr="002644DD">
        <w:tc>
          <w:tcPr>
            <w:tcW w:w="709" w:type="dxa"/>
          </w:tcPr>
          <w:p w14:paraId="16C9A993" w14:textId="77777777" w:rsidR="00B921A0" w:rsidRPr="002B08B4" w:rsidRDefault="00B921A0" w:rsidP="002644DD">
            <w:pPr>
              <w:rPr>
                <w:sz w:val="22"/>
                <w:szCs w:val="22"/>
              </w:rPr>
            </w:pPr>
            <w:r w:rsidRPr="002B08B4">
              <w:rPr>
                <w:sz w:val="22"/>
                <w:szCs w:val="22"/>
              </w:rPr>
              <w:t>1.1</w:t>
            </w:r>
          </w:p>
        </w:tc>
        <w:tc>
          <w:tcPr>
            <w:tcW w:w="4111" w:type="dxa"/>
          </w:tcPr>
          <w:p w14:paraId="517B1E61" w14:textId="77777777" w:rsidR="00B921A0" w:rsidRPr="002B08B4" w:rsidRDefault="00B921A0" w:rsidP="002644DD">
            <w:pPr>
              <w:rPr>
                <w:sz w:val="22"/>
                <w:szCs w:val="22"/>
                <w:lang w:val="kk-KZ"/>
              </w:rPr>
            </w:pPr>
            <w:r w:rsidRPr="002B08B4">
              <w:rPr>
                <w:spacing w:val="-1"/>
                <w:sz w:val="22"/>
                <w:szCs w:val="22"/>
              </w:rPr>
              <w:t>Соск</w:t>
            </w:r>
            <w:r w:rsidRPr="002B08B4">
              <w:rPr>
                <w:sz w:val="22"/>
                <w:szCs w:val="22"/>
              </w:rPr>
              <w:t>и</w:t>
            </w:r>
            <w:r w:rsidRPr="002B08B4">
              <w:rPr>
                <w:spacing w:val="-1"/>
                <w:sz w:val="22"/>
                <w:szCs w:val="22"/>
              </w:rPr>
              <w:t xml:space="preserve"> </w:t>
            </w:r>
            <w:r w:rsidRPr="002B08B4">
              <w:rPr>
                <w:sz w:val="22"/>
                <w:szCs w:val="22"/>
              </w:rPr>
              <w:t>молочные, соск</w:t>
            </w:r>
            <w:r w:rsidRPr="002B08B4">
              <w:rPr>
                <w:spacing w:val="-1"/>
                <w:sz w:val="22"/>
                <w:szCs w:val="22"/>
              </w:rPr>
              <w:t>и</w:t>
            </w:r>
            <w:r w:rsidRPr="002B08B4">
              <w:rPr>
                <w:sz w:val="22"/>
                <w:szCs w:val="22"/>
              </w:rPr>
              <w:t>-</w:t>
            </w:r>
            <w:r w:rsidRPr="002B08B4">
              <w:rPr>
                <w:spacing w:val="-1"/>
                <w:sz w:val="22"/>
                <w:szCs w:val="22"/>
              </w:rPr>
              <w:t>п</w:t>
            </w:r>
            <w:r w:rsidRPr="002B08B4">
              <w:rPr>
                <w:spacing w:val="1"/>
                <w:sz w:val="22"/>
                <w:szCs w:val="22"/>
              </w:rPr>
              <w:t>у</w:t>
            </w:r>
            <w:r w:rsidRPr="002B08B4">
              <w:rPr>
                <w:sz w:val="22"/>
                <w:szCs w:val="22"/>
              </w:rPr>
              <w:t>с</w:t>
            </w:r>
            <w:r w:rsidRPr="002B08B4">
              <w:rPr>
                <w:spacing w:val="-1"/>
                <w:sz w:val="22"/>
                <w:szCs w:val="22"/>
              </w:rPr>
              <w:t>ты</w:t>
            </w:r>
            <w:r w:rsidRPr="002B08B4">
              <w:rPr>
                <w:sz w:val="22"/>
                <w:szCs w:val="22"/>
              </w:rPr>
              <w:t>ш</w:t>
            </w:r>
            <w:r w:rsidRPr="002B08B4">
              <w:rPr>
                <w:spacing w:val="-1"/>
                <w:sz w:val="22"/>
                <w:szCs w:val="22"/>
              </w:rPr>
              <w:t>к</w:t>
            </w:r>
            <w:r w:rsidRPr="002B08B4">
              <w:rPr>
                <w:sz w:val="22"/>
                <w:szCs w:val="22"/>
              </w:rPr>
              <w:t>и</w:t>
            </w:r>
            <w:r w:rsidRPr="002B08B4">
              <w:rPr>
                <w:spacing w:val="-1"/>
                <w:sz w:val="22"/>
                <w:szCs w:val="22"/>
              </w:rPr>
              <w:t xml:space="preserve"> из</w:t>
            </w:r>
          </w:p>
        </w:tc>
        <w:tc>
          <w:tcPr>
            <w:tcW w:w="1985" w:type="dxa"/>
          </w:tcPr>
          <w:p w14:paraId="7B494EFE" w14:textId="77777777" w:rsidR="00B921A0" w:rsidRPr="002B08B4" w:rsidRDefault="00B921A0" w:rsidP="002644DD">
            <w:pPr>
              <w:rPr>
                <w:sz w:val="22"/>
                <w:szCs w:val="22"/>
              </w:rPr>
            </w:pPr>
            <w:r w:rsidRPr="002B08B4">
              <w:rPr>
                <w:sz w:val="22"/>
                <w:szCs w:val="22"/>
              </w:rPr>
              <w:t>Декларирование</w:t>
            </w:r>
          </w:p>
        </w:tc>
        <w:tc>
          <w:tcPr>
            <w:tcW w:w="2409" w:type="dxa"/>
          </w:tcPr>
          <w:p w14:paraId="46686BB8" w14:textId="77777777" w:rsidR="00B921A0" w:rsidRPr="002B08B4" w:rsidRDefault="00B921A0" w:rsidP="002644DD">
            <w:pPr>
              <w:rPr>
                <w:sz w:val="22"/>
                <w:szCs w:val="22"/>
              </w:rPr>
            </w:pPr>
            <w:r w:rsidRPr="002B08B4">
              <w:rPr>
                <w:sz w:val="22"/>
                <w:szCs w:val="22"/>
              </w:rPr>
              <w:t>3926 90 970 9</w:t>
            </w:r>
          </w:p>
        </w:tc>
        <w:tc>
          <w:tcPr>
            <w:tcW w:w="2835" w:type="dxa"/>
          </w:tcPr>
          <w:p w14:paraId="2EF95F04" w14:textId="77777777" w:rsidR="00B921A0" w:rsidRPr="002B08B4" w:rsidRDefault="00B921A0" w:rsidP="002644DD">
            <w:pPr>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007/2011</w:t>
            </w:r>
          </w:p>
        </w:tc>
        <w:tc>
          <w:tcPr>
            <w:tcW w:w="3544" w:type="dxa"/>
          </w:tcPr>
          <w:p w14:paraId="2FBEE8E2" w14:textId="77777777" w:rsidR="00B921A0" w:rsidRPr="002B08B4" w:rsidRDefault="00B921A0" w:rsidP="002644DD">
            <w:pPr>
              <w:ind w:firstLine="176"/>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007/2011</w:t>
            </w:r>
          </w:p>
        </w:tc>
      </w:tr>
      <w:tr w:rsidR="00B921A0" w:rsidRPr="002B08B4" w14:paraId="47B21B26" w14:textId="77777777" w:rsidTr="002644DD">
        <w:tc>
          <w:tcPr>
            <w:tcW w:w="709" w:type="dxa"/>
          </w:tcPr>
          <w:p w14:paraId="6C524254" w14:textId="77777777" w:rsidR="00B921A0" w:rsidRPr="002B08B4" w:rsidRDefault="00B921A0" w:rsidP="002644DD">
            <w:pPr>
              <w:rPr>
                <w:sz w:val="22"/>
                <w:szCs w:val="22"/>
              </w:rPr>
            </w:pPr>
          </w:p>
        </w:tc>
        <w:tc>
          <w:tcPr>
            <w:tcW w:w="4111" w:type="dxa"/>
          </w:tcPr>
          <w:p w14:paraId="2AC78EC5" w14:textId="77777777" w:rsidR="00B921A0" w:rsidRPr="002B08B4" w:rsidRDefault="00B921A0" w:rsidP="002644DD">
            <w:pPr>
              <w:rPr>
                <w:sz w:val="22"/>
                <w:szCs w:val="22"/>
                <w:lang w:val="kk-KZ"/>
              </w:rPr>
            </w:pPr>
            <w:r w:rsidRPr="002B08B4">
              <w:rPr>
                <w:sz w:val="22"/>
                <w:szCs w:val="22"/>
              </w:rPr>
              <w:t>латекса,</w:t>
            </w:r>
            <w:r w:rsidRPr="002B08B4">
              <w:rPr>
                <w:sz w:val="22"/>
                <w:szCs w:val="22"/>
                <w:lang w:val="en-US"/>
              </w:rPr>
              <w:t xml:space="preserve"> </w:t>
            </w:r>
            <w:r w:rsidRPr="002B08B4">
              <w:rPr>
                <w:spacing w:val="-1"/>
                <w:sz w:val="22"/>
                <w:szCs w:val="22"/>
              </w:rPr>
              <w:t>резин</w:t>
            </w:r>
            <w:r w:rsidRPr="002B08B4">
              <w:rPr>
                <w:sz w:val="22"/>
                <w:szCs w:val="22"/>
              </w:rPr>
              <w:t>ы</w:t>
            </w:r>
            <w:r w:rsidRPr="002B08B4">
              <w:rPr>
                <w:spacing w:val="-1"/>
                <w:sz w:val="22"/>
                <w:szCs w:val="22"/>
              </w:rPr>
              <w:t xml:space="preserve"> </w:t>
            </w:r>
            <w:r w:rsidRPr="002B08B4">
              <w:rPr>
                <w:sz w:val="22"/>
                <w:szCs w:val="22"/>
              </w:rPr>
              <w:t>или</w:t>
            </w:r>
            <w:r w:rsidRPr="002B08B4">
              <w:rPr>
                <w:spacing w:val="-1"/>
                <w:sz w:val="22"/>
                <w:szCs w:val="22"/>
              </w:rPr>
              <w:t xml:space="preserve"> силиконовые</w:t>
            </w:r>
          </w:p>
        </w:tc>
        <w:tc>
          <w:tcPr>
            <w:tcW w:w="1985" w:type="dxa"/>
          </w:tcPr>
          <w:p w14:paraId="44BCF7F4"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2081240F" w14:textId="77777777" w:rsidR="00B921A0" w:rsidRPr="002B08B4" w:rsidRDefault="00B921A0" w:rsidP="002644DD">
            <w:pPr>
              <w:rPr>
                <w:sz w:val="22"/>
                <w:szCs w:val="22"/>
              </w:rPr>
            </w:pPr>
            <w:r w:rsidRPr="002B08B4">
              <w:rPr>
                <w:sz w:val="22"/>
                <w:szCs w:val="22"/>
              </w:rPr>
              <w:t>4014 90 000 0</w:t>
            </w:r>
          </w:p>
        </w:tc>
        <w:tc>
          <w:tcPr>
            <w:tcW w:w="2835" w:type="dxa"/>
          </w:tcPr>
          <w:p w14:paraId="155113D1"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ГОСТ Р 51068-97</w:t>
            </w:r>
          </w:p>
        </w:tc>
        <w:tc>
          <w:tcPr>
            <w:tcW w:w="3544" w:type="dxa"/>
          </w:tcPr>
          <w:p w14:paraId="6271ED86" w14:textId="77777777" w:rsidR="00B921A0" w:rsidRPr="002B08B4" w:rsidRDefault="00B921A0" w:rsidP="002644DD">
            <w:pPr>
              <w:ind w:firstLine="176"/>
              <w:rPr>
                <w:sz w:val="22"/>
                <w:szCs w:val="22"/>
              </w:rPr>
            </w:pPr>
            <w:r w:rsidRPr="002B08B4">
              <w:rPr>
                <w:sz w:val="22"/>
                <w:szCs w:val="22"/>
              </w:rPr>
              <w:t xml:space="preserve">Порядок регистрации, </w:t>
            </w:r>
          </w:p>
        </w:tc>
      </w:tr>
      <w:tr w:rsidR="00B921A0" w:rsidRPr="002B08B4" w14:paraId="0D67D03F" w14:textId="77777777" w:rsidTr="002644DD">
        <w:tc>
          <w:tcPr>
            <w:tcW w:w="709" w:type="dxa"/>
          </w:tcPr>
          <w:p w14:paraId="16C8691C" w14:textId="77777777" w:rsidR="00B921A0" w:rsidRPr="002B08B4" w:rsidRDefault="00B921A0" w:rsidP="002644DD">
            <w:pPr>
              <w:rPr>
                <w:sz w:val="22"/>
                <w:szCs w:val="22"/>
              </w:rPr>
            </w:pPr>
          </w:p>
        </w:tc>
        <w:tc>
          <w:tcPr>
            <w:tcW w:w="4111" w:type="dxa"/>
          </w:tcPr>
          <w:p w14:paraId="217504A8" w14:textId="77777777" w:rsidR="00B921A0" w:rsidRPr="002B08B4" w:rsidRDefault="00B921A0" w:rsidP="002644DD">
            <w:pPr>
              <w:rPr>
                <w:sz w:val="22"/>
                <w:szCs w:val="22"/>
                <w:lang w:val="kk-KZ"/>
              </w:rPr>
            </w:pPr>
          </w:p>
        </w:tc>
        <w:tc>
          <w:tcPr>
            <w:tcW w:w="1985" w:type="dxa"/>
          </w:tcPr>
          <w:p w14:paraId="21405E53" w14:textId="77777777" w:rsidR="00B921A0" w:rsidRPr="002B08B4" w:rsidRDefault="00B921A0" w:rsidP="002644DD">
            <w:pPr>
              <w:rPr>
                <w:sz w:val="22"/>
                <w:szCs w:val="22"/>
              </w:rPr>
            </w:pPr>
          </w:p>
        </w:tc>
        <w:tc>
          <w:tcPr>
            <w:tcW w:w="2409" w:type="dxa"/>
          </w:tcPr>
          <w:p w14:paraId="3D6F5FF5" w14:textId="77777777" w:rsidR="00B921A0" w:rsidRPr="002B08B4" w:rsidRDefault="00B921A0" w:rsidP="002644DD">
            <w:pPr>
              <w:rPr>
                <w:sz w:val="22"/>
                <w:szCs w:val="22"/>
              </w:rPr>
            </w:pPr>
          </w:p>
        </w:tc>
        <w:tc>
          <w:tcPr>
            <w:tcW w:w="2835" w:type="dxa"/>
          </w:tcPr>
          <w:p w14:paraId="74C1109E" w14:textId="77777777" w:rsidR="00B921A0" w:rsidRPr="002B08B4" w:rsidRDefault="00B921A0" w:rsidP="002644DD">
            <w:pPr>
              <w:jc w:val="center"/>
              <w:rPr>
                <w:b/>
                <w:sz w:val="22"/>
                <w:szCs w:val="22"/>
              </w:rPr>
            </w:pPr>
          </w:p>
        </w:tc>
        <w:tc>
          <w:tcPr>
            <w:tcW w:w="3544" w:type="dxa"/>
          </w:tcPr>
          <w:p w14:paraId="2DA77CB4" w14:textId="77777777" w:rsidR="00B921A0" w:rsidRPr="002B08B4" w:rsidRDefault="00B921A0" w:rsidP="002644DD">
            <w:pPr>
              <w:rPr>
                <w:sz w:val="22"/>
                <w:szCs w:val="22"/>
              </w:rPr>
            </w:pPr>
            <w:r w:rsidRPr="002B08B4">
              <w:rPr>
                <w:sz w:val="22"/>
                <w:szCs w:val="22"/>
              </w:rPr>
              <w:t xml:space="preserve">приостановления, </w:t>
            </w:r>
          </w:p>
        </w:tc>
      </w:tr>
      <w:tr w:rsidR="00B921A0" w:rsidRPr="002B08B4" w14:paraId="5BE00384" w14:textId="77777777" w:rsidTr="002644DD">
        <w:tc>
          <w:tcPr>
            <w:tcW w:w="709" w:type="dxa"/>
          </w:tcPr>
          <w:p w14:paraId="62ACC5F8" w14:textId="77777777" w:rsidR="00B921A0" w:rsidRPr="002B08B4" w:rsidRDefault="00B921A0" w:rsidP="002644DD">
            <w:pPr>
              <w:rPr>
                <w:sz w:val="22"/>
                <w:szCs w:val="22"/>
              </w:rPr>
            </w:pPr>
          </w:p>
        </w:tc>
        <w:tc>
          <w:tcPr>
            <w:tcW w:w="4111" w:type="dxa"/>
          </w:tcPr>
          <w:p w14:paraId="1933A711" w14:textId="77777777" w:rsidR="00B921A0" w:rsidRPr="002B08B4" w:rsidRDefault="00B921A0" w:rsidP="002644DD">
            <w:pPr>
              <w:rPr>
                <w:sz w:val="22"/>
                <w:szCs w:val="22"/>
                <w:lang w:val="kk-KZ"/>
              </w:rPr>
            </w:pPr>
          </w:p>
        </w:tc>
        <w:tc>
          <w:tcPr>
            <w:tcW w:w="1985" w:type="dxa"/>
          </w:tcPr>
          <w:p w14:paraId="6D9D0732" w14:textId="77777777" w:rsidR="00B921A0" w:rsidRPr="002B08B4" w:rsidRDefault="00B921A0" w:rsidP="002644DD">
            <w:pPr>
              <w:rPr>
                <w:sz w:val="22"/>
                <w:szCs w:val="22"/>
              </w:rPr>
            </w:pPr>
          </w:p>
        </w:tc>
        <w:tc>
          <w:tcPr>
            <w:tcW w:w="2409" w:type="dxa"/>
          </w:tcPr>
          <w:p w14:paraId="3C2A0911" w14:textId="77777777" w:rsidR="00B921A0" w:rsidRPr="002B08B4" w:rsidRDefault="00B921A0" w:rsidP="002644DD">
            <w:pPr>
              <w:rPr>
                <w:sz w:val="22"/>
                <w:szCs w:val="22"/>
              </w:rPr>
            </w:pPr>
          </w:p>
        </w:tc>
        <w:tc>
          <w:tcPr>
            <w:tcW w:w="2835" w:type="dxa"/>
          </w:tcPr>
          <w:p w14:paraId="33AAAD6A" w14:textId="77777777" w:rsidR="00B921A0" w:rsidRPr="002B08B4" w:rsidRDefault="00B921A0" w:rsidP="002644DD">
            <w:pPr>
              <w:jc w:val="center"/>
              <w:rPr>
                <w:b/>
                <w:sz w:val="22"/>
                <w:szCs w:val="22"/>
              </w:rPr>
            </w:pPr>
          </w:p>
        </w:tc>
        <w:tc>
          <w:tcPr>
            <w:tcW w:w="3544" w:type="dxa"/>
          </w:tcPr>
          <w:p w14:paraId="35CB85FD" w14:textId="77777777" w:rsidR="00B921A0" w:rsidRPr="002B08B4" w:rsidRDefault="00B921A0" w:rsidP="002644DD">
            <w:pPr>
              <w:rPr>
                <w:sz w:val="22"/>
                <w:szCs w:val="22"/>
              </w:rPr>
            </w:pPr>
            <w:r w:rsidRPr="002B08B4">
              <w:rPr>
                <w:sz w:val="22"/>
                <w:szCs w:val="22"/>
              </w:rPr>
              <w:t xml:space="preserve">возобновления и прекращения </w:t>
            </w:r>
          </w:p>
        </w:tc>
      </w:tr>
      <w:tr w:rsidR="00B921A0" w:rsidRPr="002B08B4" w14:paraId="39A3C4D8" w14:textId="77777777" w:rsidTr="002644DD">
        <w:tc>
          <w:tcPr>
            <w:tcW w:w="709" w:type="dxa"/>
          </w:tcPr>
          <w:p w14:paraId="3BF3B92B" w14:textId="77777777" w:rsidR="00B921A0" w:rsidRPr="002B08B4" w:rsidRDefault="00B921A0" w:rsidP="002644DD">
            <w:pPr>
              <w:rPr>
                <w:sz w:val="22"/>
                <w:szCs w:val="22"/>
              </w:rPr>
            </w:pPr>
          </w:p>
        </w:tc>
        <w:tc>
          <w:tcPr>
            <w:tcW w:w="4111" w:type="dxa"/>
          </w:tcPr>
          <w:p w14:paraId="101374C6" w14:textId="77777777" w:rsidR="00B921A0" w:rsidRPr="002B08B4" w:rsidRDefault="00B921A0" w:rsidP="002644DD">
            <w:pPr>
              <w:rPr>
                <w:sz w:val="22"/>
                <w:szCs w:val="22"/>
                <w:lang w:val="en-US"/>
              </w:rPr>
            </w:pPr>
          </w:p>
        </w:tc>
        <w:tc>
          <w:tcPr>
            <w:tcW w:w="1985" w:type="dxa"/>
          </w:tcPr>
          <w:p w14:paraId="557394B6" w14:textId="77777777" w:rsidR="00B921A0" w:rsidRPr="002B08B4" w:rsidRDefault="00B921A0" w:rsidP="002644DD">
            <w:pPr>
              <w:rPr>
                <w:sz w:val="22"/>
                <w:szCs w:val="22"/>
              </w:rPr>
            </w:pPr>
          </w:p>
        </w:tc>
        <w:tc>
          <w:tcPr>
            <w:tcW w:w="2409" w:type="dxa"/>
          </w:tcPr>
          <w:p w14:paraId="4E1D0094" w14:textId="77777777" w:rsidR="00B921A0" w:rsidRPr="002B08B4" w:rsidRDefault="00B921A0" w:rsidP="002644DD">
            <w:pPr>
              <w:rPr>
                <w:sz w:val="22"/>
                <w:szCs w:val="22"/>
              </w:rPr>
            </w:pPr>
          </w:p>
        </w:tc>
        <w:tc>
          <w:tcPr>
            <w:tcW w:w="2835" w:type="dxa"/>
          </w:tcPr>
          <w:p w14:paraId="49AC0E46" w14:textId="77777777" w:rsidR="00B921A0" w:rsidRPr="002B08B4" w:rsidRDefault="00B921A0" w:rsidP="002644DD">
            <w:pPr>
              <w:jc w:val="center"/>
              <w:rPr>
                <w:b/>
                <w:sz w:val="22"/>
                <w:szCs w:val="22"/>
              </w:rPr>
            </w:pPr>
          </w:p>
        </w:tc>
        <w:tc>
          <w:tcPr>
            <w:tcW w:w="3544" w:type="dxa"/>
          </w:tcPr>
          <w:p w14:paraId="68AC6B78" w14:textId="77777777" w:rsidR="00B921A0" w:rsidRPr="002B08B4" w:rsidRDefault="00B921A0" w:rsidP="002644DD">
            <w:pPr>
              <w:rPr>
                <w:sz w:val="22"/>
                <w:szCs w:val="22"/>
              </w:rPr>
            </w:pPr>
            <w:r w:rsidRPr="002B08B4">
              <w:rPr>
                <w:sz w:val="22"/>
                <w:szCs w:val="22"/>
              </w:rPr>
              <w:t xml:space="preserve">действия деклараций о </w:t>
            </w:r>
          </w:p>
        </w:tc>
      </w:tr>
      <w:tr w:rsidR="00B921A0" w:rsidRPr="002B08B4" w14:paraId="4DF529AC" w14:textId="77777777" w:rsidTr="002644DD">
        <w:tc>
          <w:tcPr>
            <w:tcW w:w="709" w:type="dxa"/>
          </w:tcPr>
          <w:p w14:paraId="5AC35BAC" w14:textId="77777777" w:rsidR="00B921A0" w:rsidRPr="002B08B4" w:rsidRDefault="00B921A0" w:rsidP="002644DD">
            <w:pPr>
              <w:rPr>
                <w:sz w:val="22"/>
                <w:szCs w:val="22"/>
              </w:rPr>
            </w:pPr>
          </w:p>
        </w:tc>
        <w:tc>
          <w:tcPr>
            <w:tcW w:w="4111" w:type="dxa"/>
          </w:tcPr>
          <w:p w14:paraId="13A0C116" w14:textId="77777777" w:rsidR="00B921A0" w:rsidRPr="002B08B4" w:rsidRDefault="00B921A0" w:rsidP="002644DD">
            <w:pPr>
              <w:rPr>
                <w:sz w:val="22"/>
                <w:szCs w:val="22"/>
                <w:lang w:val="kk-KZ"/>
              </w:rPr>
            </w:pPr>
          </w:p>
        </w:tc>
        <w:tc>
          <w:tcPr>
            <w:tcW w:w="1985" w:type="dxa"/>
          </w:tcPr>
          <w:p w14:paraId="191C162D" w14:textId="77777777" w:rsidR="00B921A0" w:rsidRPr="002B08B4" w:rsidRDefault="00B921A0" w:rsidP="002644DD">
            <w:pPr>
              <w:rPr>
                <w:sz w:val="22"/>
                <w:szCs w:val="22"/>
              </w:rPr>
            </w:pPr>
          </w:p>
        </w:tc>
        <w:tc>
          <w:tcPr>
            <w:tcW w:w="2409" w:type="dxa"/>
          </w:tcPr>
          <w:p w14:paraId="658B8421" w14:textId="77777777" w:rsidR="00B921A0" w:rsidRPr="002B08B4" w:rsidRDefault="00B921A0" w:rsidP="002644DD">
            <w:pPr>
              <w:rPr>
                <w:sz w:val="22"/>
                <w:szCs w:val="22"/>
              </w:rPr>
            </w:pPr>
          </w:p>
        </w:tc>
        <w:tc>
          <w:tcPr>
            <w:tcW w:w="2835" w:type="dxa"/>
          </w:tcPr>
          <w:p w14:paraId="3458C047" w14:textId="77777777" w:rsidR="00B921A0" w:rsidRPr="002B08B4" w:rsidRDefault="00B921A0" w:rsidP="002644DD">
            <w:pPr>
              <w:jc w:val="center"/>
              <w:rPr>
                <w:b/>
                <w:sz w:val="22"/>
                <w:szCs w:val="22"/>
              </w:rPr>
            </w:pPr>
          </w:p>
        </w:tc>
        <w:tc>
          <w:tcPr>
            <w:tcW w:w="3544" w:type="dxa"/>
          </w:tcPr>
          <w:p w14:paraId="4BD538E9" w14:textId="77777777" w:rsidR="00B921A0" w:rsidRPr="002B08B4" w:rsidRDefault="00B921A0" w:rsidP="002644DD">
            <w:pPr>
              <w:rPr>
                <w:sz w:val="22"/>
                <w:szCs w:val="22"/>
              </w:rPr>
            </w:pPr>
            <w:r w:rsidRPr="002B08B4">
              <w:rPr>
                <w:sz w:val="22"/>
                <w:szCs w:val="22"/>
              </w:rPr>
              <w:t xml:space="preserve">соответствии продукции </w:t>
            </w:r>
          </w:p>
        </w:tc>
      </w:tr>
      <w:tr w:rsidR="00B921A0" w:rsidRPr="002B08B4" w14:paraId="179CAA0C" w14:textId="77777777" w:rsidTr="002644DD">
        <w:tc>
          <w:tcPr>
            <w:tcW w:w="709" w:type="dxa"/>
          </w:tcPr>
          <w:p w14:paraId="514C7BF5" w14:textId="77777777" w:rsidR="00B921A0" w:rsidRPr="002B08B4" w:rsidRDefault="00B921A0" w:rsidP="002644DD">
            <w:pPr>
              <w:rPr>
                <w:sz w:val="22"/>
                <w:szCs w:val="22"/>
              </w:rPr>
            </w:pPr>
          </w:p>
        </w:tc>
        <w:tc>
          <w:tcPr>
            <w:tcW w:w="4111" w:type="dxa"/>
          </w:tcPr>
          <w:p w14:paraId="7E3C42FD" w14:textId="77777777" w:rsidR="00B921A0" w:rsidRPr="002B08B4" w:rsidRDefault="00B921A0" w:rsidP="002644DD">
            <w:pPr>
              <w:rPr>
                <w:sz w:val="22"/>
                <w:szCs w:val="22"/>
                <w:lang w:val="kk-KZ"/>
              </w:rPr>
            </w:pPr>
          </w:p>
        </w:tc>
        <w:tc>
          <w:tcPr>
            <w:tcW w:w="1985" w:type="dxa"/>
          </w:tcPr>
          <w:p w14:paraId="68E2CDB5" w14:textId="77777777" w:rsidR="00B921A0" w:rsidRPr="002B08B4" w:rsidRDefault="00B921A0" w:rsidP="002644DD">
            <w:pPr>
              <w:rPr>
                <w:sz w:val="22"/>
                <w:szCs w:val="22"/>
              </w:rPr>
            </w:pPr>
          </w:p>
        </w:tc>
        <w:tc>
          <w:tcPr>
            <w:tcW w:w="2409" w:type="dxa"/>
          </w:tcPr>
          <w:p w14:paraId="5FFA84E0" w14:textId="77777777" w:rsidR="00B921A0" w:rsidRPr="002B08B4" w:rsidRDefault="00B921A0" w:rsidP="002644DD">
            <w:pPr>
              <w:rPr>
                <w:sz w:val="22"/>
                <w:szCs w:val="22"/>
                <w:lang w:val="en-US"/>
              </w:rPr>
            </w:pPr>
          </w:p>
        </w:tc>
        <w:tc>
          <w:tcPr>
            <w:tcW w:w="2835" w:type="dxa"/>
          </w:tcPr>
          <w:p w14:paraId="28C86356" w14:textId="77777777" w:rsidR="00B921A0" w:rsidRPr="002B08B4" w:rsidRDefault="00B921A0" w:rsidP="002644DD">
            <w:pPr>
              <w:jc w:val="center"/>
              <w:rPr>
                <w:b/>
                <w:sz w:val="22"/>
                <w:szCs w:val="22"/>
              </w:rPr>
            </w:pPr>
          </w:p>
        </w:tc>
        <w:tc>
          <w:tcPr>
            <w:tcW w:w="3544" w:type="dxa"/>
          </w:tcPr>
          <w:p w14:paraId="2A97AB8B" w14:textId="77777777" w:rsidR="00B921A0" w:rsidRPr="002B08B4" w:rsidRDefault="00B921A0" w:rsidP="002644DD">
            <w:pPr>
              <w:rPr>
                <w:sz w:val="22"/>
                <w:szCs w:val="22"/>
              </w:rPr>
            </w:pPr>
            <w:r w:rsidRPr="002B08B4">
              <w:rPr>
                <w:sz w:val="22"/>
                <w:szCs w:val="22"/>
              </w:rPr>
              <w:t xml:space="preserve">требованиям ТР ЕАЭС, </w:t>
            </w:r>
          </w:p>
        </w:tc>
      </w:tr>
      <w:tr w:rsidR="00B921A0" w:rsidRPr="002B08B4" w14:paraId="134E539B" w14:textId="77777777" w:rsidTr="002644DD">
        <w:tc>
          <w:tcPr>
            <w:tcW w:w="709" w:type="dxa"/>
          </w:tcPr>
          <w:p w14:paraId="70344AD3" w14:textId="77777777" w:rsidR="00B921A0" w:rsidRPr="002B08B4" w:rsidRDefault="00B921A0" w:rsidP="002644DD">
            <w:pPr>
              <w:rPr>
                <w:sz w:val="22"/>
                <w:szCs w:val="22"/>
              </w:rPr>
            </w:pPr>
          </w:p>
        </w:tc>
        <w:tc>
          <w:tcPr>
            <w:tcW w:w="4111" w:type="dxa"/>
          </w:tcPr>
          <w:p w14:paraId="212770E6" w14:textId="77777777" w:rsidR="00B921A0" w:rsidRPr="002B08B4" w:rsidRDefault="00B921A0" w:rsidP="002644DD">
            <w:pPr>
              <w:rPr>
                <w:sz w:val="22"/>
                <w:szCs w:val="22"/>
                <w:lang w:val="kk-KZ"/>
              </w:rPr>
            </w:pPr>
          </w:p>
        </w:tc>
        <w:tc>
          <w:tcPr>
            <w:tcW w:w="1985" w:type="dxa"/>
          </w:tcPr>
          <w:p w14:paraId="0122DEEE" w14:textId="77777777" w:rsidR="00B921A0" w:rsidRPr="002B08B4" w:rsidRDefault="00B921A0" w:rsidP="002644DD">
            <w:pPr>
              <w:rPr>
                <w:sz w:val="22"/>
                <w:szCs w:val="22"/>
              </w:rPr>
            </w:pPr>
          </w:p>
        </w:tc>
        <w:tc>
          <w:tcPr>
            <w:tcW w:w="2409" w:type="dxa"/>
          </w:tcPr>
          <w:p w14:paraId="31CF0CDB" w14:textId="77777777" w:rsidR="00B921A0" w:rsidRPr="002B08B4" w:rsidRDefault="00B921A0" w:rsidP="002644DD">
            <w:pPr>
              <w:rPr>
                <w:sz w:val="22"/>
                <w:szCs w:val="22"/>
              </w:rPr>
            </w:pPr>
          </w:p>
        </w:tc>
        <w:tc>
          <w:tcPr>
            <w:tcW w:w="2835" w:type="dxa"/>
          </w:tcPr>
          <w:p w14:paraId="6F2CF078" w14:textId="77777777" w:rsidR="00B921A0" w:rsidRPr="002B08B4" w:rsidRDefault="00B921A0" w:rsidP="002644DD">
            <w:pPr>
              <w:jc w:val="center"/>
              <w:rPr>
                <w:b/>
                <w:sz w:val="22"/>
                <w:szCs w:val="22"/>
              </w:rPr>
            </w:pPr>
          </w:p>
        </w:tc>
        <w:tc>
          <w:tcPr>
            <w:tcW w:w="3544" w:type="dxa"/>
          </w:tcPr>
          <w:p w14:paraId="2A1218CE" w14:textId="77777777" w:rsidR="00B921A0" w:rsidRPr="002B08B4" w:rsidRDefault="00B921A0" w:rsidP="002644DD">
            <w:pPr>
              <w:rPr>
                <w:sz w:val="22"/>
                <w:szCs w:val="22"/>
              </w:rPr>
            </w:pPr>
            <w:r w:rsidRPr="002B08B4">
              <w:rPr>
                <w:sz w:val="22"/>
                <w:szCs w:val="22"/>
              </w:rPr>
              <w:t xml:space="preserve">утвержденный Решением </w:t>
            </w:r>
          </w:p>
        </w:tc>
      </w:tr>
      <w:tr w:rsidR="00B921A0" w:rsidRPr="002B08B4" w14:paraId="5A292253" w14:textId="77777777" w:rsidTr="002644DD">
        <w:tc>
          <w:tcPr>
            <w:tcW w:w="709" w:type="dxa"/>
          </w:tcPr>
          <w:p w14:paraId="3EEA20B3" w14:textId="77777777" w:rsidR="00B921A0" w:rsidRPr="002B08B4" w:rsidRDefault="00B921A0" w:rsidP="002644DD">
            <w:pPr>
              <w:ind w:right="-143"/>
              <w:rPr>
                <w:sz w:val="22"/>
                <w:szCs w:val="22"/>
              </w:rPr>
            </w:pPr>
            <w:r w:rsidRPr="002B08B4">
              <w:rPr>
                <w:sz w:val="22"/>
                <w:szCs w:val="22"/>
              </w:rPr>
              <w:t>1.2</w:t>
            </w:r>
          </w:p>
        </w:tc>
        <w:tc>
          <w:tcPr>
            <w:tcW w:w="4111" w:type="dxa"/>
          </w:tcPr>
          <w:p w14:paraId="36F54021" w14:textId="77777777" w:rsidR="00B921A0" w:rsidRPr="002B08B4" w:rsidRDefault="00B921A0" w:rsidP="002644DD">
            <w:pPr>
              <w:rPr>
                <w:sz w:val="22"/>
                <w:szCs w:val="22"/>
              </w:rPr>
            </w:pPr>
            <w:r w:rsidRPr="002B08B4">
              <w:rPr>
                <w:sz w:val="22"/>
                <w:szCs w:val="22"/>
              </w:rPr>
              <w:t>Изделия сан</w:t>
            </w:r>
            <w:r w:rsidRPr="002B08B4">
              <w:rPr>
                <w:spacing w:val="-1"/>
                <w:sz w:val="22"/>
                <w:szCs w:val="22"/>
              </w:rPr>
              <w:t>итарн</w:t>
            </w:r>
            <w:r w:rsidRPr="002B08B4">
              <w:rPr>
                <w:sz w:val="22"/>
                <w:szCs w:val="22"/>
              </w:rPr>
              <w:t>о - гигиенические</w:t>
            </w:r>
          </w:p>
        </w:tc>
        <w:tc>
          <w:tcPr>
            <w:tcW w:w="1985" w:type="dxa"/>
          </w:tcPr>
          <w:p w14:paraId="79AA084D" w14:textId="77777777" w:rsidR="00B921A0" w:rsidRPr="002B08B4" w:rsidRDefault="00B921A0" w:rsidP="002644DD">
            <w:pPr>
              <w:rPr>
                <w:sz w:val="22"/>
                <w:szCs w:val="22"/>
              </w:rPr>
            </w:pPr>
            <w:r w:rsidRPr="002B08B4">
              <w:rPr>
                <w:sz w:val="22"/>
                <w:szCs w:val="22"/>
              </w:rPr>
              <w:t>Декларирование</w:t>
            </w:r>
          </w:p>
        </w:tc>
        <w:tc>
          <w:tcPr>
            <w:tcW w:w="2409" w:type="dxa"/>
          </w:tcPr>
          <w:p w14:paraId="0B0D7BC5" w14:textId="77777777" w:rsidR="00B921A0" w:rsidRPr="002B08B4" w:rsidRDefault="00B921A0" w:rsidP="002644DD">
            <w:pPr>
              <w:rPr>
                <w:sz w:val="22"/>
                <w:szCs w:val="22"/>
              </w:rPr>
            </w:pPr>
            <w:r w:rsidRPr="002B08B4">
              <w:rPr>
                <w:sz w:val="22"/>
                <w:szCs w:val="22"/>
              </w:rPr>
              <w:t>3005 90 100 0</w:t>
            </w:r>
          </w:p>
        </w:tc>
        <w:tc>
          <w:tcPr>
            <w:tcW w:w="2835" w:type="dxa"/>
          </w:tcPr>
          <w:p w14:paraId="1F51E98B" w14:textId="77777777" w:rsidR="00B921A0" w:rsidRPr="002B08B4" w:rsidRDefault="00B921A0" w:rsidP="002644DD">
            <w:pPr>
              <w:rPr>
                <w:sz w:val="22"/>
                <w:szCs w:val="22"/>
              </w:rPr>
            </w:pPr>
            <w:r w:rsidRPr="002B08B4">
              <w:rPr>
                <w:sz w:val="22"/>
                <w:szCs w:val="22"/>
              </w:rPr>
              <w:t xml:space="preserve">ТР ТС 007/2011 </w:t>
            </w:r>
          </w:p>
        </w:tc>
        <w:tc>
          <w:tcPr>
            <w:tcW w:w="3544" w:type="dxa"/>
          </w:tcPr>
          <w:p w14:paraId="24793D15" w14:textId="77777777" w:rsidR="00B921A0" w:rsidRPr="002B08B4" w:rsidRDefault="00B921A0" w:rsidP="002644DD">
            <w:pPr>
              <w:rPr>
                <w:sz w:val="22"/>
                <w:szCs w:val="22"/>
              </w:rPr>
            </w:pPr>
            <w:r w:rsidRPr="002B08B4">
              <w:rPr>
                <w:sz w:val="22"/>
                <w:szCs w:val="22"/>
              </w:rPr>
              <w:t>Коллегии ЕЭК от 20.03.2018г. N 41</w:t>
            </w:r>
          </w:p>
        </w:tc>
      </w:tr>
      <w:tr w:rsidR="00B921A0" w:rsidRPr="002B08B4" w14:paraId="6268FAEC" w14:textId="77777777" w:rsidTr="002644DD">
        <w:tc>
          <w:tcPr>
            <w:tcW w:w="709" w:type="dxa"/>
          </w:tcPr>
          <w:p w14:paraId="77169FDE" w14:textId="77777777" w:rsidR="00B921A0" w:rsidRPr="002B08B4" w:rsidRDefault="00B921A0" w:rsidP="002644DD">
            <w:pPr>
              <w:rPr>
                <w:sz w:val="22"/>
                <w:szCs w:val="22"/>
              </w:rPr>
            </w:pPr>
          </w:p>
        </w:tc>
        <w:tc>
          <w:tcPr>
            <w:tcW w:w="4111" w:type="dxa"/>
          </w:tcPr>
          <w:p w14:paraId="3A00000F" w14:textId="77777777" w:rsidR="00B921A0" w:rsidRPr="002B08B4" w:rsidRDefault="00B921A0" w:rsidP="002644DD">
            <w:pPr>
              <w:rPr>
                <w:sz w:val="22"/>
                <w:szCs w:val="22"/>
              </w:rPr>
            </w:pPr>
            <w:r w:rsidRPr="002B08B4">
              <w:rPr>
                <w:spacing w:val="-1"/>
                <w:sz w:val="22"/>
                <w:szCs w:val="22"/>
              </w:rPr>
              <w:t>разовог</w:t>
            </w:r>
            <w:r w:rsidRPr="002B08B4">
              <w:rPr>
                <w:sz w:val="22"/>
                <w:szCs w:val="22"/>
              </w:rPr>
              <w:t>о использования:</w:t>
            </w:r>
          </w:p>
        </w:tc>
        <w:tc>
          <w:tcPr>
            <w:tcW w:w="1985" w:type="dxa"/>
          </w:tcPr>
          <w:p w14:paraId="2D0F1565"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36B48448" w14:textId="77777777" w:rsidR="00B921A0" w:rsidRPr="002B08B4" w:rsidRDefault="00B921A0" w:rsidP="002644DD">
            <w:pPr>
              <w:rPr>
                <w:sz w:val="22"/>
                <w:szCs w:val="22"/>
              </w:rPr>
            </w:pPr>
            <w:r>
              <w:rPr>
                <w:sz w:val="22"/>
                <w:szCs w:val="22"/>
              </w:rPr>
              <w:t xml:space="preserve">Из </w:t>
            </w:r>
            <w:r w:rsidRPr="002B08B4">
              <w:rPr>
                <w:sz w:val="22"/>
                <w:szCs w:val="22"/>
              </w:rPr>
              <w:t>4803 00</w:t>
            </w:r>
          </w:p>
        </w:tc>
        <w:tc>
          <w:tcPr>
            <w:tcW w:w="2835" w:type="dxa"/>
          </w:tcPr>
          <w:p w14:paraId="464387A9" w14:textId="77777777" w:rsidR="00B921A0" w:rsidRPr="002B08B4" w:rsidRDefault="00B921A0" w:rsidP="002644DD">
            <w:pPr>
              <w:rPr>
                <w:sz w:val="22"/>
                <w:szCs w:val="22"/>
              </w:rPr>
            </w:pPr>
            <w:r>
              <w:rPr>
                <w:sz w:val="22"/>
                <w:szCs w:val="22"/>
              </w:rPr>
              <w:t>ГОСТ Р 52557-2011</w:t>
            </w:r>
          </w:p>
        </w:tc>
        <w:tc>
          <w:tcPr>
            <w:tcW w:w="3544" w:type="dxa"/>
          </w:tcPr>
          <w:p w14:paraId="27B83F81" w14:textId="77777777" w:rsidR="00B921A0" w:rsidRPr="002B08B4" w:rsidRDefault="00B921A0" w:rsidP="002644DD">
            <w:pPr>
              <w:ind w:firstLine="176"/>
              <w:rPr>
                <w:sz w:val="22"/>
                <w:szCs w:val="22"/>
              </w:rPr>
            </w:pPr>
            <w:r w:rsidRPr="002B08B4">
              <w:rPr>
                <w:sz w:val="22"/>
                <w:szCs w:val="22"/>
              </w:rPr>
              <w:t xml:space="preserve">Решение Совета ЕЭК от </w:t>
            </w:r>
          </w:p>
        </w:tc>
      </w:tr>
      <w:tr w:rsidR="00B921A0" w:rsidRPr="002B08B4" w14:paraId="5C9B6602" w14:textId="77777777" w:rsidTr="002644DD">
        <w:tc>
          <w:tcPr>
            <w:tcW w:w="709" w:type="dxa"/>
          </w:tcPr>
          <w:p w14:paraId="706F1F60" w14:textId="77777777" w:rsidR="00B921A0" w:rsidRPr="002B08B4" w:rsidRDefault="00B921A0" w:rsidP="002644DD">
            <w:pPr>
              <w:rPr>
                <w:sz w:val="22"/>
                <w:szCs w:val="22"/>
              </w:rPr>
            </w:pPr>
          </w:p>
        </w:tc>
        <w:tc>
          <w:tcPr>
            <w:tcW w:w="4111" w:type="dxa"/>
          </w:tcPr>
          <w:p w14:paraId="72139870" w14:textId="77777777" w:rsidR="00B921A0" w:rsidRPr="002B08B4" w:rsidRDefault="00B921A0" w:rsidP="002644DD">
            <w:pPr>
              <w:rPr>
                <w:sz w:val="22"/>
                <w:szCs w:val="22"/>
              </w:rPr>
            </w:pPr>
            <w:r w:rsidRPr="002B08B4">
              <w:rPr>
                <w:sz w:val="22"/>
                <w:szCs w:val="22"/>
              </w:rPr>
              <w:t>мно</w:t>
            </w:r>
            <w:r w:rsidRPr="002B08B4">
              <w:rPr>
                <w:spacing w:val="-2"/>
                <w:sz w:val="22"/>
                <w:szCs w:val="22"/>
              </w:rPr>
              <w:t>г</w:t>
            </w:r>
            <w:r w:rsidRPr="002B08B4">
              <w:rPr>
                <w:sz w:val="22"/>
                <w:szCs w:val="22"/>
              </w:rPr>
              <w:t>ослой</w:t>
            </w:r>
            <w:r w:rsidRPr="002B08B4">
              <w:rPr>
                <w:spacing w:val="-1"/>
                <w:sz w:val="22"/>
                <w:szCs w:val="22"/>
              </w:rPr>
              <w:t>ны</w:t>
            </w:r>
            <w:r w:rsidRPr="002B08B4">
              <w:rPr>
                <w:sz w:val="22"/>
                <w:szCs w:val="22"/>
              </w:rPr>
              <w:t>е изделия, соде</w:t>
            </w:r>
            <w:r w:rsidRPr="002B08B4">
              <w:rPr>
                <w:spacing w:val="-1"/>
                <w:sz w:val="22"/>
                <w:szCs w:val="22"/>
              </w:rPr>
              <w:t>р</w:t>
            </w:r>
            <w:r w:rsidRPr="002B08B4">
              <w:rPr>
                <w:sz w:val="22"/>
                <w:szCs w:val="22"/>
              </w:rPr>
              <w:t>жащие</w:t>
            </w:r>
          </w:p>
        </w:tc>
        <w:tc>
          <w:tcPr>
            <w:tcW w:w="1985" w:type="dxa"/>
          </w:tcPr>
          <w:p w14:paraId="74CBF68C" w14:textId="77777777" w:rsidR="00B921A0" w:rsidRPr="002B08B4" w:rsidRDefault="00B921A0" w:rsidP="002644DD">
            <w:pPr>
              <w:autoSpaceDE w:val="0"/>
              <w:autoSpaceDN w:val="0"/>
              <w:adjustRightInd w:val="0"/>
              <w:jc w:val="both"/>
              <w:rPr>
                <w:rFonts w:eastAsia="Calibri"/>
                <w:sz w:val="22"/>
                <w:szCs w:val="22"/>
                <w:lang w:eastAsia="en-US"/>
              </w:rPr>
            </w:pPr>
          </w:p>
        </w:tc>
        <w:tc>
          <w:tcPr>
            <w:tcW w:w="2409" w:type="dxa"/>
          </w:tcPr>
          <w:p w14:paraId="4FBE4E6C" w14:textId="77777777" w:rsidR="00B921A0" w:rsidRPr="002B08B4" w:rsidRDefault="00B921A0" w:rsidP="002644DD">
            <w:pPr>
              <w:autoSpaceDE w:val="0"/>
              <w:autoSpaceDN w:val="0"/>
              <w:adjustRightInd w:val="0"/>
              <w:jc w:val="both"/>
              <w:rPr>
                <w:rFonts w:eastAsia="Calibri"/>
                <w:sz w:val="22"/>
                <w:szCs w:val="22"/>
                <w:lang w:eastAsia="en-US"/>
              </w:rPr>
            </w:pPr>
            <w:r>
              <w:rPr>
                <w:rFonts w:eastAsia="Calibri"/>
                <w:sz w:val="22"/>
                <w:szCs w:val="22"/>
                <w:lang w:eastAsia="en-US"/>
              </w:rPr>
              <w:t xml:space="preserve">Из 4818 </w:t>
            </w:r>
          </w:p>
        </w:tc>
        <w:tc>
          <w:tcPr>
            <w:tcW w:w="2835" w:type="dxa"/>
          </w:tcPr>
          <w:p w14:paraId="52D35EEC" w14:textId="77777777" w:rsidR="00B921A0" w:rsidRPr="002B08B4" w:rsidRDefault="00B921A0" w:rsidP="002644DD">
            <w:pPr>
              <w:jc w:val="center"/>
              <w:rPr>
                <w:b/>
                <w:sz w:val="22"/>
                <w:szCs w:val="22"/>
              </w:rPr>
            </w:pPr>
          </w:p>
        </w:tc>
        <w:tc>
          <w:tcPr>
            <w:tcW w:w="3544" w:type="dxa"/>
          </w:tcPr>
          <w:p w14:paraId="11ED6DD6" w14:textId="77777777" w:rsidR="00B921A0" w:rsidRPr="002B08B4" w:rsidRDefault="00B921A0" w:rsidP="002644DD">
            <w:pPr>
              <w:rPr>
                <w:sz w:val="22"/>
                <w:szCs w:val="22"/>
              </w:rPr>
            </w:pPr>
            <w:r w:rsidRPr="002B08B4">
              <w:rPr>
                <w:sz w:val="22"/>
                <w:szCs w:val="22"/>
              </w:rPr>
              <w:t>18.04.2018 г. N 44</w:t>
            </w:r>
          </w:p>
        </w:tc>
      </w:tr>
      <w:tr w:rsidR="00B921A0" w:rsidRPr="002B08B4" w14:paraId="77207000" w14:textId="77777777" w:rsidTr="002644DD">
        <w:tc>
          <w:tcPr>
            <w:tcW w:w="709" w:type="dxa"/>
          </w:tcPr>
          <w:p w14:paraId="50A54E91" w14:textId="77777777" w:rsidR="00B921A0" w:rsidRPr="002B08B4" w:rsidRDefault="00B921A0" w:rsidP="002644DD">
            <w:pPr>
              <w:rPr>
                <w:sz w:val="22"/>
                <w:szCs w:val="22"/>
              </w:rPr>
            </w:pPr>
          </w:p>
        </w:tc>
        <w:tc>
          <w:tcPr>
            <w:tcW w:w="4111" w:type="dxa"/>
          </w:tcPr>
          <w:p w14:paraId="70C3E378" w14:textId="77777777" w:rsidR="00B921A0" w:rsidRPr="002B08B4" w:rsidRDefault="00B921A0" w:rsidP="002644DD">
            <w:pPr>
              <w:rPr>
                <w:sz w:val="22"/>
                <w:szCs w:val="22"/>
              </w:rPr>
            </w:pPr>
            <w:r w:rsidRPr="002B08B4">
              <w:rPr>
                <w:spacing w:val="-1"/>
                <w:sz w:val="22"/>
                <w:szCs w:val="22"/>
              </w:rPr>
              <w:t>гелеобра</w:t>
            </w:r>
            <w:r w:rsidRPr="002B08B4">
              <w:rPr>
                <w:spacing w:val="1"/>
                <w:sz w:val="22"/>
                <w:szCs w:val="22"/>
              </w:rPr>
              <w:t>з</w:t>
            </w:r>
            <w:r w:rsidRPr="002B08B4">
              <w:rPr>
                <w:spacing w:val="-1"/>
                <w:sz w:val="22"/>
                <w:szCs w:val="22"/>
              </w:rPr>
              <w:t>ующ</w:t>
            </w:r>
            <w:r w:rsidRPr="002B08B4">
              <w:rPr>
                <w:sz w:val="22"/>
                <w:szCs w:val="22"/>
              </w:rPr>
              <w:t>ие влагопогло</w:t>
            </w:r>
            <w:r w:rsidRPr="002B08B4">
              <w:rPr>
                <w:spacing w:val="-1"/>
                <w:sz w:val="22"/>
                <w:szCs w:val="22"/>
              </w:rPr>
              <w:t>щающи</w:t>
            </w:r>
            <w:r w:rsidRPr="002B08B4">
              <w:rPr>
                <w:sz w:val="22"/>
                <w:szCs w:val="22"/>
              </w:rPr>
              <w:t>е</w:t>
            </w:r>
          </w:p>
        </w:tc>
        <w:tc>
          <w:tcPr>
            <w:tcW w:w="1985" w:type="dxa"/>
          </w:tcPr>
          <w:p w14:paraId="25FA67C9" w14:textId="77777777" w:rsidR="00B921A0" w:rsidRPr="002B08B4" w:rsidRDefault="00B921A0" w:rsidP="002644DD">
            <w:pPr>
              <w:jc w:val="both"/>
              <w:rPr>
                <w:sz w:val="22"/>
                <w:szCs w:val="22"/>
              </w:rPr>
            </w:pPr>
          </w:p>
        </w:tc>
        <w:tc>
          <w:tcPr>
            <w:tcW w:w="2409" w:type="dxa"/>
          </w:tcPr>
          <w:p w14:paraId="126C40CC" w14:textId="77777777" w:rsidR="00B921A0" w:rsidRPr="002B08B4" w:rsidRDefault="00B921A0" w:rsidP="002644DD">
            <w:pPr>
              <w:jc w:val="both"/>
              <w:rPr>
                <w:sz w:val="22"/>
                <w:szCs w:val="22"/>
              </w:rPr>
            </w:pPr>
            <w:r>
              <w:rPr>
                <w:sz w:val="22"/>
                <w:szCs w:val="22"/>
              </w:rPr>
              <w:t>Из 4823</w:t>
            </w:r>
          </w:p>
        </w:tc>
        <w:tc>
          <w:tcPr>
            <w:tcW w:w="2835" w:type="dxa"/>
          </w:tcPr>
          <w:p w14:paraId="5DFE7D1E" w14:textId="77777777" w:rsidR="00B921A0" w:rsidRPr="002B08B4" w:rsidRDefault="00B921A0" w:rsidP="002644DD">
            <w:pPr>
              <w:jc w:val="center"/>
              <w:rPr>
                <w:b/>
                <w:sz w:val="22"/>
                <w:szCs w:val="22"/>
              </w:rPr>
            </w:pPr>
          </w:p>
        </w:tc>
        <w:tc>
          <w:tcPr>
            <w:tcW w:w="3544" w:type="dxa"/>
          </w:tcPr>
          <w:p w14:paraId="0712CBC8" w14:textId="77777777" w:rsidR="00B921A0" w:rsidRPr="002B08B4" w:rsidRDefault="00B921A0" w:rsidP="002644DD">
            <w:pPr>
              <w:jc w:val="center"/>
              <w:rPr>
                <w:b/>
                <w:sz w:val="22"/>
                <w:szCs w:val="22"/>
              </w:rPr>
            </w:pPr>
          </w:p>
        </w:tc>
      </w:tr>
      <w:tr w:rsidR="00B921A0" w:rsidRPr="002B08B4" w14:paraId="7B09A01A" w14:textId="77777777" w:rsidTr="002644DD">
        <w:tc>
          <w:tcPr>
            <w:tcW w:w="709" w:type="dxa"/>
          </w:tcPr>
          <w:p w14:paraId="3275A09E" w14:textId="77777777" w:rsidR="00B921A0" w:rsidRPr="002B08B4" w:rsidRDefault="00B921A0" w:rsidP="002644DD">
            <w:pPr>
              <w:rPr>
                <w:sz w:val="22"/>
                <w:szCs w:val="22"/>
              </w:rPr>
            </w:pPr>
          </w:p>
        </w:tc>
        <w:tc>
          <w:tcPr>
            <w:tcW w:w="4111" w:type="dxa"/>
          </w:tcPr>
          <w:p w14:paraId="659FA789" w14:textId="77777777" w:rsidR="00B921A0" w:rsidRPr="002B08B4" w:rsidRDefault="00B921A0" w:rsidP="002644DD">
            <w:pPr>
              <w:rPr>
                <w:sz w:val="22"/>
                <w:szCs w:val="22"/>
              </w:rPr>
            </w:pPr>
            <w:r w:rsidRPr="002B08B4">
              <w:rPr>
                <w:spacing w:val="-1"/>
                <w:sz w:val="22"/>
                <w:szCs w:val="22"/>
              </w:rPr>
              <w:t>материал</w:t>
            </w:r>
            <w:r w:rsidRPr="002B08B4">
              <w:rPr>
                <w:sz w:val="22"/>
                <w:szCs w:val="22"/>
              </w:rPr>
              <w:t>ы</w:t>
            </w:r>
            <w:r w:rsidRPr="002B08B4">
              <w:rPr>
                <w:spacing w:val="-1"/>
                <w:sz w:val="22"/>
                <w:szCs w:val="22"/>
              </w:rPr>
              <w:t xml:space="preserve"> </w:t>
            </w:r>
            <w:r w:rsidRPr="002B08B4">
              <w:rPr>
                <w:sz w:val="22"/>
                <w:szCs w:val="22"/>
              </w:rPr>
              <w:t xml:space="preserve">- </w:t>
            </w:r>
            <w:r w:rsidRPr="002B08B4">
              <w:rPr>
                <w:spacing w:val="-1"/>
                <w:sz w:val="22"/>
                <w:szCs w:val="22"/>
              </w:rPr>
              <w:t>подг</w:t>
            </w:r>
            <w:r w:rsidRPr="002B08B4">
              <w:rPr>
                <w:spacing w:val="2"/>
                <w:sz w:val="22"/>
                <w:szCs w:val="22"/>
              </w:rPr>
              <w:t>у</w:t>
            </w:r>
            <w:r w:rsidRPr="002B08B4">
              <w:rPr>
                <w:sz w:val="22"/>
                <w:szCs w:val="22"/>
              </w:rPr>
              <w:t>з</w:t>
            </w:r>
            <w:r w:rsidRPr="002B08B4">
              <w:rPr>
                <w:spacing w:val="-1"/>
                <w:sz w:val="22"/>
                <w:szCs w:val="22"/>
              </w:rPr>
              <w:t>ник</w:t>
            </w:r>
            <w:r w:rsidRPr="002B08B4">
              <w:rPr>
                <w:spacing w:val="-2"/>
                <w:sz w:val="22"/>
                <w:szCs w:val="22"/>
              </w:rPr>
              <w:t>и</w:t>
            </w:r>
            <w:r w:rsidRPr="002B08B4">
              <w:rPr>
                <w:sz w:val="22"/>
                <w:szCs w:val="22"/>
              </w:rPr>
              <w:t>,</w:t>
            </w:r>
            <w:r w:rsidRPr="002B08B4">
              <w:rPr>
                <w:rFonts w:eastAsia="Calibri"/>
                <w:spacing w:val="-1"/>
                <w:sz w:val="22"/>
                <w:szCs w:val="22"/>
                <w:lang w:eastAsia="en-US"/>
              </w:rPr>
              <w:t xml:space="preserve"> тр</w:t>
            </w:r>
            <w:r w:rsidRPr="002B08B4">
              <w:rPr>
                <w:rFonts w:eastAsia="Calibri"/>
                <w:spacing w:val="2"/>
                <w:sz w:val="22"/>
                <w:szCs w:val="22"/>
                <w:lang w:eastAsia="en-US"/>
              </w:rPr>
              <w:t>у</w:t>
            </w:r>
            <w:r w:rsidRPr="002B08B4">
              <w:rPr>
                <w:rFonts w:eastAsia="Calibri"/>
                <w:sz w:val="22"/>
                <w:szCs w:val="22"/>
                <w:lang w:eastAsia="en-US"/>
              </w:rPr>
              <w:t>сы</w:t>
            </w:r>
            <w:r w:rsidRPr="002B08B4">
              <w:rPr>
                <w:rFonts w:eastAsia="Calibri"/>
                <w:spacing w:val="-1"/>
                <w:sz w:val="22"/>
                <w:szCs w:val="22"/>
                <w:lang w:eastAsia="en-US"/>
              </w:rPr>
              <w:t xml:space="preserve"> </w:t>
            </w:r>
            <w:r w:rsidRPr="002B08B4">
              <w:rPr>
                <w:rFonts w:eastAsia="Calibri"/>
                <w:sz w:val="22"/>
                <w:szCs w:val="22"/>
                <w:lang w:eastAsia="en-US"/>
              </w:rPr>
              <w:t xml:space="preserve">и </w:t>
            </w:r>
          </w:p>
        </w:tc>
        <w:tc>
          <w:tcPr>
            <w:tcW w:w="1985" w:type="dxa"/>
          </w:tcPr>
          <w:p w14:paraId="38EB2051" w14:textId="77777777" w:rsidR="00B921A0" w:rsidRPr="002B08B4" w:rsidRDefault="00B921A0" w:rsidP="002644DD">
            <w:pPr>
              <w:jc w:val="both"/>
              <w:rPr>
                <w:sz w:val="22"/>
                <w:szCs w:val="22"/>
              </w:rPr>
            </w:pPr>
          </w:p>
        </w:tc>
        <w:tc>
          <w:tcPr>
            <w:tcW w:w="2409" w:type="dxa"/>
          </w:tcPr>
          <w:p w14:paraId="2F438C55" w14:textId="77777777" w:rsidR="00B921A0" w:rsidRPr="002B08B4" w:rsidRDefault="00B921A0" w:rsidP="002644DD">
            <w:pPr>
              <w:jc w:val="both"/>
              <w:rPr>
                <w:sz w:val="22"/>
                <w:szCs w:val="22"/>
              </w:rPr>
            </w:pPr>
            <w:r>
              <w:rPr>
                <w:sz w:val="22"/>
                <w:szCs w:val="22"/>
              </w:rPr>
              <w:t>Из 5601</w:t>
            </w:r>
          </w:p>
        </w:tc>
        <w:tc>
          <w:tcPr>
            <w:tcW w:w="2835" w:type="dxa"/>
          </w:tcPr>
          <w:p w14:paraId="4D6B689A" w14:textId="77777777" w:rsidR="00B921A0" w:rsidRPr="002B08B4" w:rsidRDefault="00B921A0" w:rsidP="002644DD">
            <w:pPr>
              <w:jc w:val="center"/>
              <w:rPr>
                <w:b/>
                <w:sz w:val="22"/>
                <w:szCs w:val="22"/>
              </w:rPr>
            </w:pPr>
          </w:p>
        </w:tc>
        <w:tc>
          <w:tcPr>
            <w:tcW w:w="3544" w:type="dxa"/>
          </w:tcPr>
          <w:p w14:paraId="2C98BFFA" w14:textId="77777777" w:rsidR="00B921A0" w:rsidRPr="002B08B4" w:rsidRDefault="00B921A0" w:rsidP="002644DD">
            <w:pPr>
              <w:jc w:val="center"/>
              <w:rPr>
                <w:b/>
                <w:sz w:val="22"/>
                <w:szCs w:val="22"/>
              </w:rPr>
            </w:pPr>
          </w:p>
        </w:tc>
      </w:tr>
      <w:tr w:rsidR="00B921A0" w:rsidRPr="002B08B4" w14:paraId="055E7124" w14:textId="77777777" w:rsidTr="002644DD">
        <w:tc>
          <w:tcPr>
            <w:tcW w:w="709" w:type="dxa"/>
          </w:tcPr>
          <w:p w14:paraId="3B4FEDD2" w14:textId="77777777" w:rsidR="00B921A0" w:rsidRPr="002B08B4" w:rsidRDefault="00B921A0" w:rsidP="002644DD">
            <w:pPr>
              <w:rPr>
                <w:sz w:val="22"/>
                <w:szCs w:val="22"/>
              </w:rPr>
            </w:pPr>
          </w:p>
        </w:tc>
        <w:tc>
          <w:tcPr>
            <w:tcW w:w="4111" w:type="dxa"/>
          </w:tcPr>
          <w:p w14:paraId="04636C2E" w14:textId="77777777" w:rsidR="00B921A0" w:rsidRPr="002B08B4" w:rsidRDefault="00B921A0" w:rsidP="002644DD">
            <w:pPr>
              <w:rPr>
                <w:sz w:val="22"/>
                <w:szCs w:val="22"/>
              </w:rPr>
            </w:pPr>
            <w:r w:rsidRPr="002B08B4">
              <w:rPr>
                <w:rFonts w:eastAsia="Calibri"/>
                <w:sz w:val="22"/>
                <w:szCs w:val="22"/>
                <w:lang w:eastAsia="en-US"/>
              </w:rPr>
              <w:t>пеленк</w:t>
            </w:r>
            <w:r w:rsidRPr="002B08B4">
              <w:rPr>
                <w:rFonts w:eastAsia="Calibri"/>
                <w:spacing w:val="-1"/>
                <w:sz w:val="22"/>
                <w:szCs w:val="22"/>
                <w:lang w:eastAsia="en-US"/>
              </w:rPr>
              <w:t>и</w:t>
            </w:r>
            <w:r w:rsidRPr="002B08B4">
              <w:rPr>
                <w:rFonts w:eastAsia="Calibri"/>
                <w:sz w:val="22"/>
                <w:szCs w:val="22"/>
                <w:lang w:eastAsia="en-US"/>
              </w:rPr>
              <w:t>, а</w:t>
            </w:r>
            <w:r w:rsidRPr="002B08B4">
              <w:rPr>
                <w:rFonts w:eastAsia="Calibri"/>
                <w:spacing w:val="-1"/>
                <w:sz w:val="22"/>
                <w:szCs w:val="22"/>
                <w:lang w:eastAsia="en-US"/>
              </w:rPr>
              <w:t xml:space="preserve"> такж</w:t>
            </w:r>
            <w:r w:rsidRPr="002B08B4">
              <w:rPr>
                <w:rFonts w:eastAsia="Calibri"/>
                <w:sz w:val="22"/>
                <w:szCs w:val="22"/>
                <w:lang w:eastAsia="en-US"/>
              </w:rPr>
              <w:t>е</w:t>
            </w:r>
            <w:r w:rsidRPr="002B08B4">
              <w:rPr>
                <w:rFonts w:eastAsia="Calibri"/>
                <w:spacing w:val="-1"/>
                <w:sz w:val="22"/>
                <w:szCs w:val="22"/>
                <w:lang w:eastAsia="en-US"/>
              </w:rPr>
              <w:t xml:space="preserve"> г</w:t>
            </w:r>
            <w:r w:rsidRPr="002B08B4">
              <w:rPr>
                <w:rFonts w:eastAsia="Calibri"/>
                <w:sz w:val="22"/>
                <w:szCs w:val="22"/>
                <w:lang w:eastAsia="en-US"/>
              </w:rPr>
              <w:t>и</w:t>
            </w:r>
            <w:r w:rsidRPr="002B08B4">
              <w:rPr>
                <w:rFonts w:eastAsia="Calibri"/>
                <w:spacing w:val="-1"/>
                <w:sz w:val="22"/>
                <w:szCs w:val="22"/>
                <w:lang w:eastAsia="en-US"/>
              </w:rPr>
              <w:t>гиенически</w:t>
            </w:r>
            <w:r w:rsidRPr="002B08B4">
              <w:rPr>
                <w:rFonts w:eastAsia="Calibri"/>
                <w:sz w:val="22"/>
                <w:szCs w:val="22"/>
                <w:lang w:eastAsia="en-US"/>
              </w:rPr>
              <w:t>е</w:t>
            </w:r>
            <w:r w:rsidRPr="002B08B4">
              <w:rPr>
                <w:rFonts w:eastAsia="Calibri"/>
                <w:spacing w:val="-1"/>
                <w:sz w:val="22"/>
                <w:szCs w:val="22"/>
                <w:lang w:eastAsia="en-US"/>
              </w:rPr>
              <w:t xml:space="preserve"> ватные</w:t>
            </w:r>
          </w:p>
        </w:tc>
        <w:tc>
          <w:tcPr>
            <w:tcW w:w="1985" w:type="dxa"/>
          </w:tcPr>
          <w:p w14:paraId="7539E0D9" w14:textId="77777777" w:rsidR="00B921A0" w:rsidRPr="002B08B4" w:rsidRDefault="00B921A0" w:rsidP="002644DD">
            <w:pPr>
              <w:rPr>
                <w:sz w:val="22"/>
                <w:szCs w:val="22"/>
              </w:rPr>
            </w:pPr>
          </w:p>
        </w:tc>
        <w:tc>
          <w:tcPr>
            <w:tcW w:w="2409" w:type="dxa"/>
          </w:tcPr>
          <w:p w14:paraId="4873D141" w14:textId="77777777" w:rsidR="00B921A0" w:rsidRPr="002B08B4" w:rsidRDefault="00B921A0" w:rsidP="002644DD">
            <w:pPr>
              <w:rPr>
                <w:sz w:val="22"/>
                <w:szCs w:val="22"/>
              </w:rPr>
            </w:pPr>
            <w:r>
              <w:rPr>
                <w:sz w:val="22"/>
                <w:szCs w:val="22"/>
              </w:rPr>
              <w:t>Из 961900</w:t>
            </w:r>
          </w:p>
        </w:tc>
        <w:tc>
          <w:tcPr>
            <w:tcW w:w="2835" w:type="dxa"/>
          </w:tcPr>
          <w:p w14:paraId="1E2F7E29" w14:textId="77777777" w:rsidR="00B921A0" w:rsidRPr="002B08B4" w:rsidRDefault="00B921A0" w:rsidP="002644DD">
            <w:pPr>
              <w:jc w:val="center"/>
              <w:rPr>
                <w:b/>
                <w:sz w:val="22"/>
                <w:szCs w:val="22"/>
              </w:rPr>
            </w:pPr>
          </w:p>
        </w:tc>
        <w:tc>
          <w:tcPr>
            <w:tcW w:w="3544" w:type="dxa"/>
          </w:tcPr>
          <w:p w14:paraId="1F07B2AE" w14:textId="77777777" w:rsidR="00B921A0" w:rsidRPr="002B08B4" w:rsidRDefault="00B921A0" w:rsidP="002644DD">
            <w:pPr>
              <w:jc w:val="center"/>
              <w:rPr>
                <w:b/>
                <w:sz w:val="22"/>
                <w:szCs w:val="22"/>
              </w:rPr>
            </w:pPr>
          </w:p>
        </w:tc>
      </w:tr>
      <w:tr w:rsidR="00B921A0" w:rsidRPr="002B08B4" w14:paraId="281A3346" w14:textId="77777777" w:rsidTr="002644DD">
        <w:tc>
          <w:tcPr>
            <w:tcW w:w="709" w:type="dxa"/>
          </w:tcPr>
          <w:p w14:paraId="132720D6" w14:textId="77777777" w:rsidR="00B921A0" w:rsidRPr="002B08B4" w:rsidRDefault="00B921A0" w:rsidP="002644DD">
            <w:pPr>
              <w:rPr>
                <w:sz w:val="22"/>
                <w:szCs w:val="22"/>
              </w:rPr>
            </w:pPr>
          </w:p>
        </w:tc>
        <w:tc>
          <w:tcPr>
            <w:tcW w:w="4111" w:type="dxa"/>
          </w:tcPr>
          <w:p w14:paraId="5F237267" w14:textId="77777777" w:rsidR="00B921A0" w:rsidRPr="002B08B4" w:rsidRDefault="00B921A0" w:rsidP="002644DD">
            <w:pPr>
              <w:rPr>
                <w:sz w:val="22"/>
                <w:szCs w:val="22"/>
              </w:rPr>
            </w:pPr>
            <w:r w:rsidRPr="002B08B4">
              <w:rPr>
                <w:rFonts w:eastAsia="Calibri"/>
                <w:sz w:val="22"/>
                <w:szCs w:val="22"/>
                <w:lang w:eastAsia="en-US"/>
              </w:rPr>
              <w:t>палочки (д</w:t>
            </w:r>
            <w:r w:rsidRPr="002B08B4">
              <w:rPr>
                <w:rFonts w:eastAsia="Calibri"/>
                <w:spacing w:val="-1"/>
                <w:sz w:val="22"/>
                <w:szCs w:val="22"/>
                <w:lang w:eastAsia="en-US"/>
              </w:rPr>
              <w:t>л</w:t>
            </w:r>
            <w:r w:rsidRPr="002B08B4">
              <w:rPr>
                <w:rFonts w:eastAsia="Calibri"/>
                <w:sz w:val="22"/>
                <w:szCs w:val="22"/>
                <w:lang w:eastAsia="en-US"/>
              </w:rPr>
              <w:t>я</w:t>
            </w:r>
            <w:r w:rsidRPr="002B08B4">
              <w:rPr>
                <w:rFonts w:eastAsia="Calibri"/>
                <w:spacing w:val="-1"/>
                <w:sz w:val="22"/>
                <w:szCs w:val="22"/>
                <w:lang w:eastAsia="en-US"/>
              </w:rPr>
              <w:t xml:space="preserve"> </w:t>
            </w:r>
            <w:r w:rsidRPr="002B08B4">
              <w:rPr>
                <w:rFonts w:eastAsia="Calibri"/>
                <w:sz w:val="22"/>
                <w:szCs w:val="22"/>
                <w:lang w:eastAsia="en-US"/>
              </w:rPr>
              <w:t>носа и уше</w:t>
            </w:r>
            <w:r w:rsidRPr="002B08B4">
              <w:rPr>
                <w:rFonts w:eastAsia="Calibri"/>
                <w:spacing w:val="-2"/>
                <w:sz w:val="22"/>
                <w:szCs w:val="22"/>
                <w:lang w:eastAsia="en-US"/>
              </w:rPr>
              <w:t>й</w:t>
            </w:r>
            <w:r w:rsidRPr="002B08B4">
              <w:rPr>
                <w:rFonts w:eastAsia="Calibri"/>
                <w:sz w:val="22"/>
                <w:szCs w:val="22"/>
                <w:lang w:eastAsia="en-US"/>
              </w:rPr>
              <w:t xml:space="preserve">) и </w:t>
            </w:r>
            <w:r w:rsidRPr="002B08B4">
              <w:rPr>
                <w:rFonts w:eastAsia="Calibri"/>
                <w:spacing w:val="-1"/>
                <w:sz w:val="22"/>
                <w:szCs w:val="22"/>
                <w:lang w:eastAsia="en-US"/>
              </w:rPr>
              <w:t>др</w:t>
            </w:r>
            <w:r w:rsidRPr="002B08B4">
              <w:rPr>
                <w:rFonts w:eastAsia="Calibri"/>
                <w:spacing w:val="1"/>
                <w:sz w:val="22"/>
                <w:szCs w:val="22"/>
                <w:lang w:eastAsia="en-US"/>
              </w:rPr>
              <w:t>у</w:t>
            </w:r>
            <w:r w:rsidRPr="002B08B4">
              <w:rPr>
                <w:rFonts w:eastAsia="Calibri"/>
                <w:spacing w:val="-1"/>
                <w:sz w:val="22"/>
                <w:szCs w:val="22"/>
                <w:lang w:eastAsia="en-US"/>
              </w:rPr>
              <w:t>ги</w:t>
            </w:r>
            <w:r w:rsidRPr="002B08B4">
              <w:rPr>
                <w:rFonts w:eastAsia="Calibri"/>
                <w:sz w:val="22"/>
                <w:szCs w:val="22"/>
                <w:lang w:eastAsia="en-US"/>
              </w:rPr>
              <w:t xml:space="preserve">е </w:t>
            </w:r>
          </w:p>
        </w:tc>
        <w:tc>
          <w:tcPr>
            <w:tcW w:w="1985" w:type="dxa"/>
          </w:tcPr>
          <w:p w14:paraId="6DE8D040" w14:textId="77777777" w:rsidR="00B921A0" w:rsidRPr="002B08B4" w:rsidRDefault="00B921A0" w:rsidP="002644DD">
            <w:pPr>
              <w:autoSpaceDE w:val="0"/>
              <w:autoSpaceDN w:val="0"/>
              <w:adjustRightInd w:val="0"/>
              <w:jc w:val="both"/>
              <w:rPr>
                <w:rFonts w:eastAsia="Calibri"/>
                <w:sz w:val="22"/>
                <w:szCs w:val="22"/>
                <w:lang w:eastAsia="en-US"/>
              </w:rPr>
            </w:pPr>
          </w:p>
        </w:tc>
        <w:tc>
          <w:tcPr>
            <w:tcW w:w="2409" w:type="dxa"/>
          </w:tcPr>
          <w:p w14:paraId="178A2A9A" w14:textId="77777777" w:rsidR="00B921A0" w:rsidRPr="002B08B4" w:rsidRDefault="00B921A0" w:rsidP="002644DD">
            <w:pPr>
              <w:autoSpaceDE w:val="0"/>
              <w:autoSpaceDN w:val="0"/>
              <w:adjustRightInd w:val="0"/>
              <w:jc w:val="both"/>
              <w:rPr>
                <w:rFonts w:eastAsia="Calibri"/>
                <w:sz w:val="22"/>
                <w:szCs w:val="22"/>
                <w:lang w:eastAsia="en-US"/>
              </w:rPr>
            </w:pPr>
          </w:p>
        </w:tc>
        <w:tc>
          <w:tcPr>
            <w:tcW w:w="2835" w:type="dxa"/>
          </w:tcPr>
          <w:p w14:paraId="2A911975" w14:textId="77777777" w:rsidR="00B921A0" w:rsidRPr="002B08B4" w:rsidRDefault="00B921A0" w:rsidP="002644DD">
            <w:pPr>
              <w:jc w:val="center"/>
              <w:rPr>
                <w:b/>
                <w:sz w:val="22"/>
                <w:szCs w:val="22"/>
              </w:rPr>
            </w:pPr>
          </w:p>
        </w:tc>
        <w:tc>
          <w:tcPr>
            <w:tcW w:w="3544" w:type="dxa"/>
          </w:tcPr>
          <w:p w14:paraId="1B8A6A3C" w14:textId="77777777" w:rsidR="00B921A0" w:rsidRPr="002B08B4" w:rsidRDefault="00B921A0" w:rsidP="002644DD">
            <w:pPr>
              <w:jc w:val="center"/>
              <w:rPr>
                <w:b/>
                <w:sz w:val="22"/>
                <w:szCs w:val="22"/>
              </w:rPr>
            </w:pPr>
          </w:p>
        </w:tc>
      </w:tr>
      <w:tr w:rsidR="00B921A0" w:rsidRPr="002B08B4" w14:paraId="12E8FC27" w14:textId="77777777" w:rsidTr="002644DD">
        <w:tc>
          <w:tcPr>
            <w:tcW w:w="709" w:type="dxa"/>
          </w:tcPr>
          <w:p w14:paraId="102DD61B" w14:textId="77777777" w:rsidR="00B921A0" w:rsidRPr="002B08B4" w:rsidRDefault="00B921A0" w:rsidP="002644DD">
            <w:pPr>
              <w:rPr>
                <w:sz w:val="22"/>
                <w:szCs w:val="22"/>
              </w:rPr>
            </w:pPr>
          </w:p>
        </w:tc>
        <w:tc>
          <w:tcPr>
            <w:tcW w:w="4111" w:type="dxa"/>
          </w:tcPr>
          <w:p w14:paraId="497B7CD6" w14:textId="77777777" w:rsidR="00B921A0" w:rsidRPr="002B08B4" w:rsidRDefault="00B921A0" w:rsidP="002644DD">
            <w:pPr>
              <w:rPr>
                <w:sz w:val="22"/>
                <w:szCs w:val="22"/>
              </w:rPr>
            </w:pPr>
            <w:r w:rsidRPr="002B08B4">
              <w:rPr>
                <w:rFonts w:eastAsia="Calibri"/>
                <w:sz w:val="22"/>
                <w:szCs w:val="22"/>
                <w:lang w:eastAsia="en-US"/>
              </w:rPr>
              <w:t>а</w:t>
            </w:r>
            <w:r w:rsidRPr="002B08B4">
              <w:rPr>
                <w:rFonts w:eastAsia="Calibri"/>
                <w:spacing w:val="-2"/>
                <w:sz w:val="22"/>
                <w:szCs w:val="22"/>
                <w:lang w:eastAsia="en-US"/>
              </w:rPr>
              <w:t>н</w:t>
            </w:r>
            <w:r w:rsidRPr="002B08B4">
              <w:rPr>
                <w:rFonts w:eastAsia="Calibri"/>
                <w:sz w:val="22"/>
                <w:szCs w:val="22"/>
                <w:lang w:eastAsia="en-US"/>
              </w:rPr>
              <w:t xml:space="preserve">алогичные изделия для </w:t>
            </w:r>
            <w:r w:rsidRPr="002B08B4">
              <w:rPr>
                <w:rFonts w:eastAsia="Calibri"/>
                <w:spacing w:val="2"/>
                <w:sz w:val="22"/>
                <w:szCs w:val="22"/>
                <w:lang w:eastAsia="en-US"/>
              </w:rPr>
              <w:t>у</w:t>
            </w:r>
            <w:r w:rsidRPr="002B08B4">
              <w:rPr>
                <w:rFonts w:eastAsia="Calibri"/>
                <w:sz w:val="22"/>
                <w:szCs w:val="22"/>
                <w:lang w:eastAsia="en-US"/>
              </w:rPr>
              <w:t>х</w:t>
            </w:r>
            <w:r w:rsidRPr="002B08B4">
              <w:rPr>
                <w:rFonts w:eastAsia="Calibri"/>
                <w:spacing w:val="-2"/>
                <w:sz w:val="22"/>
                <w:szCs w:val="22"/>
                <w:lang w:eastAsia="en-US"/>
              </w:rPr>
              <w:t>о</w:t>
            </w:r>
            <w:r w:rsidRPr="002B08B4">
              <w:rPr>
                <w:rFonts w:eastAsia="Calibri"/>
                <w:sz w:val="22"/>
                <w:szCs w:val="22"/>
                <w:lang w:eastAsia="en-US"/>
              </w:rPr>
              <w:t xml:space="preserve">да </w:t>
            </w:r>
            <w:r w:rsidRPr="002B08B4">
              <w:rPr>
                <w:rFonts w:eastAsia="Calibri"/>
                <w:spacing w:val="-2"/>
                <w:sz w:val="22"/>
                <w:szCs w:val="22"/>
                <w:lang w:eastAsia="en-US"/>
              </w:rPr>
              <w:t>з</w:t>
            </w:r>
            <w:r w:rsidRPr="002B08B4">
              <w:rPr>
                <w:rFonts w:eastAsia="Calibri"/>
                <w:sz w:val="22"/>
                <w:szCs w:val="22"/>
                <w:lang w:eastAsia="en-US"/>
              </w:rPr>
              <w:t>а</w:t>
            </w:r>
          </w:p>
        </w:tc>
        <w:tc>
          <w:tcPr>
            <w:tcW w:w="1985" w:type="dxa"/>
          </w:tcPr>
          <w:p w14:paraId="2170EBF8" w14:textId="77777777" w:rsidR="00B921A0" w:rsidRPr="002B08B4" w:rsidRDefault="00B921A0" w:rsidP="002644DD">
            <w:pPr>
              <w:autoSpaceDE w:val="0"/>
              <w:autoSpaceDN w:val="0"/>
              <w:adjustRightInd w:val="0"/>
              <w:jc w:val="both"/>
              <w:rPr>
                <w:rFonts w:eastAsia="Calibri"/>
                <w:sz w:val="22"/>
                <w:szCs w:val="22"/>
                <w:lang w:eastAsia="en-US"/>
              </w:rPr>
            </w:pPr>
          </w:p>
        </w:tc>
        <w:tc>
          <w:tcPr>
            <w:tcW w:w="2409" w:type="dxa"/>
          </w:tcPr>
          <w:p w14:paraId="041954DA" w14:textId="77777777" w:rsidR="00B921A0" w:rsidRPr="002B08B4" w:rsidRDefault="00B921A0" w:rsidP="002644DD">
            <w:pPr>
              <w:autoSpaceDE w:val="0"/>
              <w:autoSpaceDN w:val="0"/>
              <w:adjustRightInd w:val="0"/>
              <w:jc w:val="both"/>
              <w:rPr>
                <w:rFonts w:eastAsia="Calibri"/>
                <w:sz w:val="22"/>
                <w:szCs w:val="22"/>
                <w:lang w:eastAsia="en-US"/>
              </w:rPr>
            </w:pPr>
          </w:p>
        </w:tc>
        <w:tc>
          <w:tcPr>
            <w:tcW w:w="2835" w:type="dxa"/>
          </w:tcPr>
          <w:p w14:paraId="5AD8D4CF" w14:textId="77777777" w:rsidR="00B921A0" w:rsidRPr="002B08B4" w:rsidRDefault="00B921A0" w:rsidP="002644DD">
            <w:pPr>
              <w:jc w:val="center"/>
              <w:rPr>
                <w:b/>
                <w:sz w:val="22"/>
                <w:szCs w:val="22"/>
              </w:rPr>
            </w:pPr>
          </w:p>
        </w:tc>
        <w:tc>
          <w:tcPr>
            <w:tcW w:w="3544" w:type="dxa"/>
          </w:tcPr>
          <w:p w14:paraId="4B68EA15" w14:textId="77777777" w:rsidR="00B921A0" w:rsidRPr="002B08B4" w:rsidRDefault="00B921A0" w:rsidP="002644DD">
            <w:pPr>
              <w:jc w:val="center"/>
              <w:rPr>
                <w:b/>
                <w:sz w:val="22"/>
                <w:szCs w:val="22"/>
              </w:rPr>
            </w:pPr>
          </w:p>
        </w:tc>
      </w:tr>
      <w:tr w:rsidR="00B921A0" w:rsidRPr="002B08B4" w14:paraId="71285EB5" w14:textId="77777777" w:rsidTr="002644DD">
        <w:tc>
          <w:tcPr>
            <w:tcW w:w="709" w:type="dxa"/>
          </w:tcPr>
          <w:p w14:paraId="0F1E1373" w14:textId="77777777" w:rsidR="00B921A0" w:rsidRPr="002B08B4" w:rsidRDefault="00B921A0" w:rsidP="002644DD">
            <w:pPr>
              <w:rPr>
                <w:sz w:val="22"/>
                <w:szCs w:val="22"/>
              </w:rPr>
            </w:pPr>
          </w:p>
        </w:tc>
        <w:tc>
          <w:tcPr>
            <w:tcW w:w="4111" w:type="dxa"/>
          </w:tcPr>
          <w:p w14:paraId="0FDCEDDC" w14:textId="77777777" w:rsidR="00B921A0" w:rsidRPr="002B08B4" w:rsidRDefault="00B921A0" w:rsidP="002644DD">
            <w:pPr>
              <w:autoSpaceDE w:val="0"/>
              <w:autoSpaceDN w:val="0"/>
              <w:adjustRightInd w:val="0"/>
              <w:rPr>
                <w:rFonts w:eastAsia="Calibri"/>
                <w:sz w:val="22"/>
                <w:szCs w:val="22"/>
                <w:lang w:eastAsia="en-US"/>
              </w:rPr>
            </w:pPr>
            <w:r w:rsidRPr="002B08B4">
              <w:rPr>
                <w:sz w:val="22"/>
                <w:szCs w:val="22"/>
              </w:rPr>
              <w:t>детьм</w:t>
            </w:r>
            <w:r w:rsidRPr="002B08B4">
              <w:rPr>
                <w:spacing w:val="-1"/>
                <w:sz w:val="22"/>
                <w:szCs w:val="22"/>
              </w:rPr>
              <w:t>и</w:t>
            </w:r>
            <w:r w:rsidRPr="002B08B4">
              <w:rPr>
                <w:sz w:val="22"/>
                <w:szCs w:val="22"/>
              </w:rPr>
              <w:t>,</w:t>
            </w:r>
            <w:r w:rsidRPr="002B08B4">
              <w:rPr>
                <w:sz w:val="22"/>
                <w:szCs w:val="22"/>
                <w:lang w:val="en-US"/>
              </w:rPr>
              <w:t xml:space="preserve"> </w:t>
            </w:r>
            <w:r w:rsidRPr="002B08B4">
              <w:rPr>
                <w:spacing w:val="-1"/>
                <w:sz w:val="22"/>
                <w:szCs w:val="22"/>
              </w:rPr>
              <w:t>заявленны</w:t>
            </w:r>
            <w:r w:rsidRPr="002B08B4">
              <w:rPr>
                <w:sz w:val="22"/>
                <w:szCs w:val="22"/>
              </w:rPr>
              <w:t>е</w:t>
            </w:r>
            <w:r w:rsidRPr="002B08B4">
              <w:rPr>
                <w:rFonts w:eastAsia="Calibri"/>
                <w:spacing w:val="-1"/>
                <w:sz w:val="22"/>
                <w:szCs w:val="22"/>
                <w:lang w:eastAsia="en-US"/>
              </w:rPr>
              <w:t xml:space="preserve"> изгот</w:t>
            </w:r>
            <w:r w:rsidRPr="002B08B4">
              <w:rPr>
                <w:rFonts w:eastAsia="Calibri"/>
                <w:sz w:val="22"/>
                <w:szCs w:val="22"/>
                <w:lang w:eastAsia="en-US"/>
              </w:rPr>
              <w:t>о</w:t>
            </w:r>
            <w:r w:rsidRPr="002B08B4">
              <w:rPr>
                <w:rFonts w:eastAsia="Calibri"/>
                <w:spacing w:val="-1"/>
                <w:sz w:val="22"/>
                <w:szCs w:val="22"/>
                <w:lang w:eastAsia="en-US"/>
              </w:rPr>
              <w:t>вителе</w:t>
            </w:r>
            <w:r w:rsidRPr="002B08B4">
              <w:rPr>
                <w:rFonts w:eastAsia="Calibri"/>
                <w:sz w:val="22"/>
                <w:szCs w:val="22"/>
                <w:lang w:eastAsia="en-US"/>
              </w:rPr>
              <w:t>м как</w:t>
            </w:r>
          </w:p>
        </w:tc>
        <w:tc>
          <w:tcPr>
            <w:tcW w:w="1985" w:type="dxa"/>
          </w:tcPr>
          <w:p w14:paraId="299DC48D" w14:textId="77777777" w:rsidR="00B921A0" w:rsidRPr="002B08B4" w:rsidRDefault="00B921A0" w:rsidP="002644DD">
            <w:pPr>
              <w:jc w:val="both"/>
              <w:rPr>
                <w:sz w:val="22"/>
                <w:szCs w:val="22"/>
              </w:rPr>
            </w:pPr>
          </w:p>
        </w:tc>
        <w:tc>
          <w:tcPr>
            <w:tcW w:w="2409" w:type="dxa"/>
          </w:tcPr>
          <w:p w14:paraId="248A0E78" w14:textId="77777777" w:rsidR="00B921A0" w:rsidRPr="002B08B4" w:rsidRDefault="00B921A0" w:rsidP="002644DD">
            <w:pPr>
              <w:jc w:val="both"/>
              <w:rPr>
                <w:sz w:val="22"/>
                <w:szCs w:val="22"/>
              </w:rPr>
            </w:pPr>
          </w:p>
        </w:tc>
        <w:tc>
          <w:tcPr>
            <w:tcW w:w="2835" w:type="dxa"/>
          </w:tcPr>
          <w:p w14:paraId="5F59E2BD" w14:textId="77777777" w:rsidR="00B921A0" w:rsidRPr="002B08B4" w:rsidRDefault="00B921A0" w:rsidP="002644DD">
            <w:pPr>
              <w:jc w:val="center"/>
              <w:rPr>
                <w:b/>
                <w:sz w:val="22"/>
                <w:szCs w:val="22"/>
              </w:rPr>
            </w:pPr>
          </w:p>
        </w:tc>
        <w:tc>
          <w:tcPr>
            <w:tcW w:w="3544" w:type="dxa"/>
          </w:tcPr>
          <w:p w14:paraId="165C6200" w14:textId="77777777" w:rsidR="00B921A0" w:rsidRPr="002B08B4" w:rsidRDefault="00B921A0" w:rsidP="002644DD">
            <w:pPr>
              <w:jc w:val="center"/>
              <w:rPr>
                <w:b/>
                <w:sz w:val="22"/>
                <w:szCs w:val="22"/>
              </w:rPr>
            </w:pPr>
          </w:p>
        </w:tc>
      </w:tr>
      <w:tr w:rsidR="00B921A0" w:rsidRPr="002B08B4" w14:paraId="493C8ABA" w14:textId="77777777" w:rsidTr="002644DD">
        <w:tc>
          <w:tcPr>
            <w:tcW w:w="709" w:type="dxa"/>
          </w:tcPr>
          <w:p w14:paraId="34C63540" w14:textId="77777777" w:rsidR="00B921A0" w:rsidRPr="002B08B4" w:rsidRDefault="00B921A0" w:rsidP="002644DD">
            <w:pPr>
              <w:rPr>
                <w:sz w:val="22"/>
                <w:szCs w:val="22"/>
              </w:rPr>
            </w:pPr>
          </w:p>
        </w:tc>
        <w:tc>
          <w:tcPr>
            <w:tcW w:w="4111" w:type="dxa"/>
          </w:tcPr>
          <w:p w14:paraId="32F59684" w14:textId="77777777" w:rsidR="00B921A0" w:rsidRPr="002B08B4" w:rsidRDefault="00B921A0" w:rsidP="002644DD">
            <w:pPr>
              <w:autoSpaceDE w:val="0"/>
              <w:autoSpaceDN w:val="0"/>
              <w:adjustRightInd w:val="0"/>
              <w:rPr>
                <w:rFonts w:eastAsia="Calibri"/>
                <w:spacing w:val="-1"/>
                <w:sz w:val="22"/>
                <w:szCs w:val="22"/>
                <w:lang w:eastAsia="en-US"/>
              </w:rPr>
            </w:pPr>
            <w:r w:rsidRPr="002B08B4">
              <w:rPr>
                <w:rFonts w:eastAsia="Calibri"/>
                <w:sz w:val="22"/>
                <w:szCs w:val="22"/>
                <w:lang w:eastAsia="en-US"/>
              </w:rPr>
              <w:t>предназначенные для де</w:t>
            </w:r>
            <w:r w:rsidRPr="002B08B4">
              <w:rPr>
                <w:rFonts w:eastAsia="Calibri"/>
                <w:spacing w:val="-1"/>
                <w:sz w:val="22"/>
                <w:szCs w:val="22"/>
                <w:lang w:eastAsia="en-US"/>
              </w:rPr>
              <w:t>тей</w:t>
            </w:r>
          </w:p>
        </w:tc>
        <w:tc>
          <w:tcPr>
            <w:tcW w:w="1985" w:type="dxa"/>
          </w:tcPr>
          <w:p w14:paraId="129C1D9F" w14:textId="77777777" w:rsidR="00B921A0" w:rsidRPr="002B08B4" w:rsidRDefault="00B921A0" w:rsidP="002644DD">
            <w:pPr>
              <w:rPr>
                <w:sz w:val="22"/>
                <w:szCs w:val="22"/>
              </w:rPr>
            </w:pPr>
          </w:p>
        </w:tc>
        <w:tc>
          <w:tcPr>
            <w:tcW w:w="2409" w:type="dxa"/>
          </w:tcPr>
          <w:p w14:paraId="0A29242C" w14:textId="77777777" w:rsidR="00B921A0" w:rsidRPr="002B08B4" w:rsidRDefault="00B921A0" w:rsidP="002644DD">
            <w:pPr>
              <w:rPr>
                <w:sz w:val="22"/>
                <w:szCs w:val="22"/>
              </w:rPr>
            </w:pPr>
          </w:p>
        </w:tc>
        <w:tc>
          <w:tcPr>
            <w:tcW w:w="2835" w:type="dxa"/>
          </w:tcPr>
          <w:p w14:paraId="675D636E" w14:textId="77777777" w:rsidR="00B921A0" w:rsidRPr="002B08B4" w:rsidRDefault="00B921A0" w:rsidP="002644DD">
            <w:pPr>
              <w:jc w:val="center"/>
              <w:rPr>
                <w:b/>
                <w:sz w:val="22"/>
                <w:szCs w:val="22"/>
              </w:rPr>
            </w:pPr>
          </w:p>
        </w:tc>
        <w:tc>
          <w:tcPr>
            <w:tcW w:w="3544" w:type="dxa"/>
          </w:tcPr>
          <w:p w14:paraId="04BC5CB0" w14:textId="77777777" w:rsidR="00B921A0" w:rsidRPr="002B08B4" w:rsidRDefault="00B921A0" w:rsidP="002644DD">
            <w:pPr>
              <w:jc w:val="center"/>
              <w:rPr>
                <w:b/>
                <w:sz w:val="22"/>
                <w:szCs w:val="22"/>
              </w:rPr>
            </w:pPr>
          </w:p>
        </w:tc>
      </w:tr>
      <w:tr w:rsidR="00B921A0" w:rsidRPr="002B08B4" w14:paraId="59042A45" w14:textId="77777777" w:rsidTr="002644DD">
        <w:tc>
          <w:tcPr>
            <w:tcW w:w="709" w:type="dxa"/>
          </w:tcPr>
          <w:p w14:paraId="32A2E3A7" w14:textId="77777777" w:rsidR="00B921A0" w:rsidRPr="002B08B4" w:rsidRDefault="00B921A0" w:rsidP="002644DD">
            <w:pPr>
              <w:rPr>
                <w:sz w:val="22"/>
                <w:szCs w:val="22"/>
              </w:rPr>
            </w:pPr>
          </w:p>
        </w:tc>
        <w:tc>
          <w:tcPr>
            <w:tcW w:w="4111" w:type="dxa"/>
          </w:tcPr>
          <w:p w14:paraId="2E044E98"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7647D749" w14:textId="77777777" w:rsidR="00B921A0" w:rsidRPr="002B08B4" w:rsidRDefault="00B921A0" w:rsidP="002644DD">
            <w:pPr>
              <w:autoSpaceDE w:val="0"/>
              <w:autoSpaceDN w:val="0"/>
              <w:adjustRightInd w:val="0"/>
              <w:jc w:val="both"/>
              <w:rPr>
                <w:rFonts w:eastAsia="Calibri"/>
                <w:sz w:val="22"/>
                <w:szCs w:val="22"/>
                <w:lang w:eastAsia="en-US"/>
              </w:rPr>
            </w:pPr>
          </w:p>
        </w:tc>
        <w:tc>
          <w:tcPr>
            <w:tcW w:w="2409" w:type="dxa"/>
          </w:tcPr>
          <w:p w14:paraId="3D1B02F5" w14:textId="77777777" w:rsidR="00B921A0" w:rsidRPr="002B08B4" w:rsidRDefault="00B921A0" w:rsidP="002644DD">
            <w:pPr>
              <w:rPr>
                <w:sz w:val="22"/>
                <w:szCs w:val="22"/>
              </w:rPr>
            </w:pPr>
          </w:p>
        </w:tc>
        <w:tc>
          <w:tcPr>
            <w:tcW w:w="2835" w:type="dxa"/>
          </w:tcPr>
          <w:p w14:paraId="504D3929" w14:textId="77777777" w:rsidR="00B921A0" w:rsidRPr="002B08B4" w:rsidRDefault="00B921A0" w:rsidP="002644DD">
            <w:pPr>
              <w:jc w:val="center"/>
              <w:rPr>
                <w:b/>
                <w:sz w:val="22"/>
                <w:szCs w:val="22"/>
              </w:rPr>
            </w:pPr>
          </w:p>
        </w:tc>
        <w:tc>
          <w:tcPr>
            <w:tcW w:w="3544" w:type="dxa"/>
          </w:tcPr>
          <w:p w14:paraId="3D96B0A9" w14:textId="77777777" w:rsidR="00B921A0" w:rsidRPr="002B08B4" w:rsidRDefault="00B921A0" w:rsidP="002644DD">
            <w:pPr>
              <w:jc w:val="center"/>
              <w:rPr>
                <w:b/>
                <w:sz w:val="22"/>
                <w:szCs w:val="22"/>
              </w:rPr>
            </w:pPr>
          </w:p>
        </w:tc>
      </w:tr>
      <w:tr w:rsidR="00B921A0" w:rsidRPr="002B08B4" w14:paraId="193A09D7" w14:textId="77777777" w:rsidTr="002644DD">
        <w:tc>
          <w:tcPr>
            <w:tcW w:w="709" w:type="dxa"/>
          </w:tcPr>
          <w:p w14:paraId="0FD681F8" w14:textId="77777777" w:rsidR="00B921A0" w:rsidRPr="002B08B4" w:rsidRDefault="00B921A0" w:rsidP="002644DD">
            <w:pPr>
              <w:rPr>
                <w:sz w:val="22"/>
                <w:szCs w:val="22"/>
              </w:rPr>
            </w:pPr>
            <w:r w:rsidRPr="002B08B4">
              <w:rPr>
                <w:sz w:val="22"/>
                <w:szCs w:val="22"/>
              </w:rPr>
              <w:t>1.3</w:t>
            </w:r>
          </w:p>
        </w:tc>
        <w:tc>
          <w:tcPr>
            <w:tcW w:w="4111" w:type="dxa"/>
          </w:tcPr>
          <w:p w14:paraId="3344C5F6" w14:textId="77777777" w:rsidR="00B921A0" w:rsidRPr="002B08B4" w:rsidRDefault="00B921A0" w:rsidP="002644DD">
            <w:pPr>
              <w:rPr>
                <w:sz w:val="22"/>
                <w:szCs w:val="22"/>
              </w:rPr>
            </w:pPr>
            <w:r>
              <w:rPr>
                <w:sz w:val="22"/>
                <w:szCs w:val="22"/>
              </w:rPr>
              <w:t>Посуда, столовые приборы ( чашки,</w:t>
            </w:r>
          </w:p>
        </w:tc>
        <w:tc>
          <w:tcPr>
            <w:tcW w:w="1985" w:type="dxa"/>
          </w:tcPr>
          <w:p w14:paraId="706B310D"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sidRPr="002B08B4">
              <w:rPr>
                <w:sz w:val="22"/>
                <w:szCs w:val="22"/>
              </w:rPr>
              <w:t>Декларирование</w:t>
            </w:r>
          </w:p>
        </w:tc>
        <w:tc>
          <w:tcPr>
            <w:tcW w:w="2409" w:type="dxa"/>
          </w:tcPr>
          <w:p w14:paraId="5B45B2E3"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 xml:space="preserve">Из </w:t>
            </w:r>
            <w:r w:rsidRPr="002B08B4">
              <w:rPr>
                <w:sz w:val="22"/>
                <w:szCs w:val="22"/>
              </w:rPr>
              <w:t>3924</w:t>
            </w:r>
          </w:p>
        </w:tc>
        <w:tc>
          <w:tcPr>
            <w:tcW w:w="2835" w:type="dxa"/>
          </w:tcPr>
          <w:p w14:paraId="1BEC8F5A" w14:textId="77777777" w:rsidR="00B921A0" w:rsidRPr="000F5E41" w:rsidRDefault="00B921A0" w:rsidP="002644DD">
            <w:pPr>
              <w:rPr>
                <w:sz w:val="22"/>
                <w:szCs w:val="22"/>
              </w:rPr>
            </w:pPr>
            <w:r w:rsidRPr="000F5E41">
              <w:rPr>
                <w:sz w:val="22"/>
                <w:szCs w:val="22"/>
              </w:rPr>
              <w:t xml:space="preserve">ТР ТС 007/2011 </w:t>
            </w:r>
          </w:p>
        </w:tc>
        <w:tc>
          <w:tcPr>
            <w:tcW w:w="3544" w:type="dxa"/>
          </w:tcPr>
          <w:p w14:paraId="5D441DDA" w14:textId="77777777" w:rsidR="00B921A0" w:rsidRPr="002B08B4" w:rsidRDefault="00B921A0" w:rsidP="002644DD">
            <w:pPr>
              <w:jc w:val="center"/>
              <w:rPr>
                <w:b/>
                <w:sz w:val="22"/>
                <w:szCs w:val="22"/>
              </w:rPr>
            </w:pPr>
          </w:p>
        </w:tc>
      </w:tr>
      <w:tr w:rsidR="00B921A0" w:rsidRPr="002B08B4" w14:paraId="4E60B157" w14:textId="77777777" w:rsidTr="002644DD">
        <w:tc>
          <w:tcPr>
            <w:tcW w:w="709" w:type="dxa"/>
          </w:tcPr>
          <w:p w14:paraId="6298482F" w14:textId="77777777" w:rsidR="00B921A0" w:rsidRPr="002B08B4" w:rsidRDefault="00B921A0" w:rsidP="002644DD">
            <w:pPr>
              <w:rPr>
                <w:sz w:val="22"/>
                <w:szCs w:val="22"/>
              </w:rPr>
            </w:pPr>
          </w:p>
        </w:tc>
        <w:tc>
          <w:tcPr>
            <w:tcW w:w="4111" w:type="dxa"/>
          </w:tcPr>
          <w:p w14:paraId="07160D11" w14:textId="77777777" w:rsidR="00B921A0" w:rsidRPr="002B08B4" w:rsidRDefault="00B921A0" w:rsidP="002644DD">
            <w:pPr>
              <w:rPr>
                <w:sz w:val="22"/>
                <w:szCs w:val="22"/>
              </w:rPr>
            </w:pPr>
            <w:r>
              <w:rPr>
                <w:sz w:val="22"/>
                <w:szCs w:val="22"/>
              </w:rPr>
              <w:t>блюдца, поильники, тарелки, миски,</w:t>
            </w:r>
          </w:p>
        </w:tc>
        <w:tc>
          <w:tcPr>
            <w:tcW w:w="1985" w:type="dxa"/>
          </w:tcPr>
          <w:p w14:paraId="73FFFE6B"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3ED04662"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Из 4823</w:t>
            </w:r>
          </w:p>
        </w:tc>
        <w:tc>
          <w:tcPr>
            <w:tcW w:w="2835" w:type="dxa"/>
          </w:tcPr>
          <w:p w14:paraId="5728ECA6" w14:textId="77777777" w:rsidR="00B921A0" w:rsidRPr="000F5E41" w:rsidRDefault="00B921A0" w:rsidP="002644DD">
            <w:pPr>
              <w:rPr>
                <w:sz w:val="22"/>
                <w:szCs w:val="22"/>
              </w:rPr>
            </w:pPr>
            <w:r w:rsidRPr="000F5E41">
              <w:rPr>
                <w:sz w:val="22"/>
                <w:szCs w:val="22"/>
              </w:rPr>
              <w:t>ГОСТ 30407-2019</w:t>
            </w:r>
          </w:p>
        </w:tc>
        <w:tc>
          <w:tcPr>
            <w:tcW w:w="3544" w:type="dxa"/>
          </w:tcPr>
          <w:p w14:paraId="580B8E58" w14:textId="77777777" w:rsidR="00B921A0" w:rsidRPr="002B08B4" w:rsidRDefault="00B921A0" w:rsidP="002644DD">
            <w:pPr>
              <w:jc w:val="center"/>
              <w:rPr>
                <w:b/>
                <w:sz w:val="22"/>
                <w:szCs w:val="22"/>
              </w:rPr>
            </w:pPr>
          </w:p>
        </w:tc>
      </w:tr>
      <w:tr w:rsidR="00B921A0" w:rsidRPr="002B08B4" w14:paraId="4AA311C3" w14:textId="77777777" w:rsidTr="002644DD">
        <w:tc>
          <w:tcPr>
            <w:tcW w:w="709" w:type="dxa"/>
          </w:tcPr>
          <w:p w14:paraId="6E803B9B" w14:textId="77777777" w:rsidR="00B921A0" w:rsidRPr="002B08B4" w:rsidRDefault="00B921A0" w:rsidP="002644DD">
            <w:pPr>
              <w:rPr>
                <w:sz w:val="22"/>
                <w:szCs w:val="22"/>
              </w:rPr>
            </w:pPr>
          </w:p>
        </w:tc>
        <w:tc>
          <w:tcPr>
            <w:tcW w:w="4111" w:type="dxa"/>
          </w:tcPr>
          <w:p w14:paraId="487BA3D1" w14:textId="77777777" w:rsidR="00B921A0" w:rsidRPr="002B08B4" w:rsidRDefault="00B921A0" w:rsidP="002644DD">
            <w:pPr>
              <w:rPr>
                <w:sz w:val="22"/>
                <w:szCs w:val="22"/>
              </w:rPr>
            </w:pPr>
            <w:r>
              <w:rPr>
                <w:sz w:val="22"/>
                <w:szCs w:val="22"/>
              </w:rPr>
              <w:t xml:space="preserve">ложки, вилки, бутылочки и другие </w:t>
            </w:r>
          </w:p>
        </w:tc>
        <w:tc>
          <w:tcPr>
            <w:tcW w:w="1985" w:type="dxa"/>
          </w:tcPr>
          <w:p w14:paraId="4A48622A" w14:textId="77777777" w:rsidR="00B921A0" w:rsidRPr="002B08B4" w:rsidRDefault="00B921A0" w:rsidP="002644DD">
            <w:pPr>
              <w:widowControl w:val="0"/>
              <w:overflowPunct w:val="0"/>
              <w:autoSpaceDE w:val="0"/>
              <w:autoSpaceDN w:val="0"/>
              <w:adjustRightInd w:val="0"/>
              <w:ind w:right="28"/>
              <w:textAlignment w:val="baseline"/>
              <w:rPr>
                <w:sz w:val="22"/>
                <w:szCs w:val="22"/>
              </w:rPr>
            </w:pPr>
          </w:p>
        </w:tc>
        <w:tc>
          <w:tcPr>
            <w:tcW w:w="2409" w:type="dxa"/>
          </w:tcPr>
          <w:p w14:paraId="55EACBE9"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Из 691200</w:t>
            </w:r>
          </w:p>
        </w:tc>
        <w:tc>
          <w:tcPr>
            <w:tcW w:w="2835" w:type="dxa"/>
          </w:tcPr>
          <w:p w14:paraId="2B9D7DA4" w14:textId="77777777" w:rsidR="00B921A0" w:rsidRPr="000F5E41" w:rsidRDefault="00B921A0" w:rsidP="002644DD">
            <w:pPr>
              <w:rPr>
                <w:sz w:val="22"/>
                <w:szCs w:val="22"/>
              </w:rPr>
            </w:pPr>
            <w:r w:rsidRPr="000F5E41">
              <w:rPr>
                <w:sz w:val="22"/>
                <w:szCs w:val="22"/>
              </w:rPr>
              <w:t>ГОСТ 28391-89</w:t>
            </w:r>
          </w:p>
        </w:tc>
        <w:tc>
          <w:tcPr>
            <w:tcW w:w="3544" w:type="dxa"/>
          </w:tcPr>
          <w:p w14:paraId="53E9C7CE" w14:textId="77777777" w:rsidR="00B921A0" w:rsidRPr="002B08B4" w:rsidRDefault="00B921A0" w:rsidP="002644DD">
            <w:pPr>
              <w:jc w:val="center"/>
              <w:rPr>
                <w:b/>
                <w:sz w:val="22"/>
                <w:szCs w:val="22"/>
              </w:rPr>
            </w:pPr>
          </w:p>
        </w:tc>
      </w:tr>
      <w:tr w:rsidR="00B921A0" w:rsidRPr="002B08B4" w14:paraId="7915B282" w14:textId="77777777" w:rsidTr="002644DD">
        <w:tc>
          <w:tcPr>
            <w:tcW w:w="709" w:type="dxa"/>
          </w:tcPr>
          <w:p w14:paraId="6CED3D34" w14:textId="77777777" w:rsidR="00B921A0" w:rsidRPr="002B08B4" w:rsidRDefault="00B921A0" w:rsidP="002644DD">
            <w:pPr>
              <w:rPr>
                <w:sz w:val="22"/>
                <w:szCs w:val="22"/>
              </w:rPr>
            </w:pPr>
          </w:p>
        </w:tc>
        <w:tc>
          <w:tcPr>
            <w:tcW w:w="4111" w:type="dxa"/>
          </w:tcPr>
          <w:p w14:paraId="6451EC26" w14:textId="77777777" w:rsidR="00B921A0" w:rsidRPr="002B08B4" w:rsidRDefault="00B921A0" w:rsidP="002644DD">
            <w:pPr>
              <w:rPr>
                <w:sz w:val="22"/>
                <w:szCs w:val="22"/>
              </w:rPr>
            </w:pPr>
            <w:r>
              <w:rPr>
                <w:sz w:val="22"/>
                <w:szCs w:val="22"/>
              </w:rPr>
              <w:t xml:space="preserve">аналогичные изделия детские для </w:t>
            </w:r>
          </w:p>
        </w:tc>
        <w:tc>
          <w:tcPr>
            <w:tcW w:w="1985" w:type="dxa"/>
          </w:tcPr>
          <w:p w14:paraId="35DD5C2D" w14:textId="77777777" w:rsidR="00B921A0" w:rsidRPr="002B08B4" w:rsidRDefault="00B921A0" w:rsidP="002644DD">
            <w:pPr>
              <w:widowControl w:val="0"/>
              <w:overflowPunct w:val="0"/>
              <w:autoSpaceDE w:val="0"/>
              <w:autoSpaceDN w:val="0"/>
              <w:adjustRightInd w:val="0"/>
              <w:ind w:right="28"/>
              <w:textAlignment w:val="baseline"/>
              <w:rPr>
                <w:sz w:val="22"/>
                <w:szCs w:val="22"/>
              </w:rPr>
            </w:pPr>
          </w:p>
        </w:tc>
        <w:tc>
          <w:tcPr>
            <w:tcW w:w="2409" w:type="dxa"/>
          </w:tcPr>
          <w:p w14:paraId="0825F32F"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Из 7010</w:t>
            </w:r>
          </w:p>
        </w:tc>
        <w:tc>
          <w:tcPr>
            <w:tcW w:w="2835" w:type="dxa"/>
          </w:tcPr>
          <w:p w14:paraId="32EEF478" w14:textId="77777777" w:rsidR="00B921A0" w:rsidRPr="000F5E41" w:rsidRDefault="00B921A0" w:rsidP="002644DD">
            <w:pPr>
              <w:rPr>
                <w:sz w:val="22"/>
                <w:szCs w:val="22"/>
              </w:rPr>
            </w:pPr>
            <w:r w:rsidRPr="000F5E41">
              <w:rPr>
                <w:sz w:val="22"/>
                <w:szCs w:val="22"/>
              </w:rPr>
              <w:t>ГОСТ 32094-2013</w:t>
            </w:r>
          </w:p>
        </w:tc>
        <w:tc>
          <w:tcPr>
            <w:tcW w:w="3544" w:type="dxa"/>
          </w:tcPr>
          <w:p w14:paraId="14256162" w14:textId="77777777" w:rsidR="00B921A0" w:rsidRPr="002B08B4" w:rsidRDefault="00B921A0" w:rsidP="002644DD">
            <w:pPr>
              <w:jc w:val="center"/>
              <w:rPr>
                <w:b/>
                <w:sz w:val="22"/>
                <w:szCs w:val="22"/>
              </w:rPr>
            </w:pPr>
          </w:p>
        </w:tc>
      </w:tr>
      <w:tr w:rsidR="00B921A0" w:rsidRPr="002B08B4" w14:paraId="542CA621" w14:textId="77777777" w:rsidTr="002644DD">
        <w:tc>
          <w:tcPr>
            <w:tcW w:w="709" w:type="dxa"/>
          </w:tcPr>
          <w:p w14:paraId="506E111F" w14:textId="77777777" w:rsidR="00B921A0" w:rsidRPr="002B08B4" w:rsidRDefault="00B921A0" w:rsidP="002644DD">
            <w:pPr>
              <w:rPr>
                <w:sz w:val="22"/>
                <w:szCs w:val="22"/>
              </w:rPr>
            </w:pPr>
          </w:p>
        </w:tc>
        <w:tc>
          <w:tcPr>
            <w:tcW w:w="4111" w:type="dxa"/>
          </w:tcPr>
          <w:p w14:paraId="2993C1AF" w14:textId="77777777" w:rsidR="00B921A0" w:rsidRPr="002B08B4" w:rsidRDefault="00B921A0" w:rsidP="002644DD">
            <w:pPr>
              <w:rPr>
                <w:sz w:val="22"/>
                <w:szCs w:val="22"/>
              </w:rPr>
            </w:pPr>
            <w:r>
              <w:rPr>
                <w:sz w:val="22"/>
                <w:szCs w:val="22"/>
              </w:rPr>
              <w:t xml:space="preserve">пищевых продуктов) из пластмассы, </w:t>
            </w:r>
          </w:p>
        </w:tc>
        <w:tc>
          <w:tcPr>
            <w:tcW w:w="1985" w:type="dxa"/>
          </w:tcPr>
          <w:p w14:paraId="247A0DE0" w14:textId="77777777" w:rsidR="00B921A0" w:rsidRPr="002B08B4" w:rsidRDefault="00B921A0" w:rsidP="002644DD">
            <w:pPr>
              <w:widowControl w:val="0"/>
              <w:overflowPunct w:val="0"/>
              <w:autoSpaceDE w:val="0"/>
              <w:autoSpaceDN w:val="0"/>
              <w:adjustRightInd w:val="0"/>
              <w:ind w:right="28"/>
              <w:textAlignment w:val="baseline"/>
              <w:rPr>
                <w:sz w:val="22"/>
                <w:szCs w:val="22"/>
              </w:rPr>
            </w:pPr>
          </w:p>
        </w:tc>
        <w:tc>
          <w:tcPr>
            <w:tcW w:w="2409" w:type="dxa"/>
          </w:tcPr>
          <w:p w14:paraId="7972FFCC"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Из 7013</w:t>
            </w:r>
          </w:p>
        </w:tc>
        <w:tc>
          <w:tcPr>
            <w:tcW w:w="2835" w:type="dxa"/>
          </w:tcPr>
          <w:p w14:paraId="4BCC2281" w14:textId="77777777" w:rsidR="00B921A0" w:rsidRPr="000F5E41" w:rsidRDefault="00B921A0" w:rsidP="002644DD">
            <w:pPr>
              <w:rPr>
                <w:sz w:val="22"/>
                <w:szCs w:val="22"/>
              </w:rPr>
            </w:pPr>
            <w:r w:rsidRPr="000F5E41">
              <w:rPr>
                <w:sz w:val="22"/>
                <w:szCs w:val="22"/>
              </w:rPr>
              <w:t>ГОСТ 32092-2013</w:t>
            </w:r>
          </w:p>
        </w:tc>
        <w:tc>
          <w:tcPr>
            <w:tcW w:w="3544" w:type="dxa"/>
          </w:tcPr>
          <w:p w14:paraId="71549031" w14:textId="77777777" w:rsidR="00B921A0" w:rsidRPr="002B08B4" w:rsidRDefault="00B921A0" w:rsidP="002644DD">
            <w:pPr>
              <w:jc w:val="center"/>
              <w:rPr>
                <w:b/>
                <w:sz w:val="22"/>
                <w:szCs w:val="22"/>
              </w:rPr>
            </w:pPr>
          </w:p>
        </w:tc>
      </w:tr>
      <w:tr w:rsidR="00B921A0" w:rsidRPr="002B08B4" w14:paraId="46269BD1" w14:textId="77777777" w:rsidTr="002644DD">
        <w:tc>
          <w:tcPr>
            <w:tcW w:w="709" w:type="dxa"/>
          </w:tcPr>
          <w:p w14:paraId="4FEE236B" w14:textId="77777777" w:rsidR="00B921A0" w:rsidRPr="002B08B4" w:rsidRDefault="00B921A0" w:rsidP="002644DD">
            <w:pPr>
              <w:rPr>
                <w:sz w:val="22"/>
                <w:szCs w:val="22"/>
              </w:rPr>
            </w:pPr>
          </w:p>
        </w:tc>
        <w:tc>
          <w:tcPr>
            <w:tcW w:w="4111" w:type="dxa"/>
          </w:tcPr>
          <w:p w14:paraId="7DD19B21" w14:textId="77777777" w:rsidR="00B921A0" w:rsidRPr="002B08B4" w:rsidRDefault="00B921A0" w:rsidP="002644DD">
            <w:pPr>
              <w:rPr>
                <w:sz w:val="22"/>
                <w:szCs w:val="22"/>
              </w:rPr>
            </w:pPr>
            <w:r>
              <w:rPr>
                <w:sz w:val="22"/>
                <w:szCs w:val="22"/>
              </w:rPr>
              <w:t>стекла, металла, посуда керамическая</w:t>
            </w:r>
          </w:p>
        </w:tc>
        <w:tc>
          <w:tcPr>
            <w:tcW w:w="1985" w:type="dxa"/>
          </w:tcPr>
          <w:p w14:paraId="6D394A54" w14:textId="77777777" w:rsidR="00B921A0" w:rsidRPr="002B08B4" w:rsidRDefault="00B921A0" w:rsidP="002644DD">
            <w:pPr>
              <w:autoSpaceDE w:val="0"/>
              <w:autoSpaceDN w:val="0"/>
              <w:adjustRightInd w:val="0"/>
              <w:rPr>
                <w:rFonts w:eastAsia="Calibri"/>
                <w:sz w:val="22"/>
                <w:szCs w:val="22"/>
                <w:lang w:eastAsia="en-US"/>
              </w:rPr>
            </w:pPr>
          </w:p>
        </w:tc>
        <w:tc>
          <w:tcPr>
            <w:tcW w:w="2409" w:type="dxa"/>
          </w:tcPr>
          <w:p w14:paraId="49E576C5" w14:textId="77777777" w:rsidR="00B921A0" w:rsidRPr="002B08B4" w:rsidRDefault="00B921A0" w:rsidP="002644DD">
            <w:pPr>
              <w:autoSpaceDE w:val="0"/>
              <w:autoSpaceDN w:val="0"/>
              <w:adjustRightInd w:val="0"/>
              <w:rPr>
                <w:rFonts w:eastAsia="Calibri"/>
                <w:sz w:val="22"/>
                <w:szCs w:val="22"/>
                <w:lang w:eastAsia="en-US"/>
              </w:rPr>
            </w:pPr>
            <w:r>
              <w:rPr>
                <w:rFonts w:eastAsia="Calibri"/>
                <w:sz w:val="22"/>
                <w:szCs w:val="22"/>
                <w:lang w:eastAsia="en-US"/>
              </w:rPr>
              <w:t>Из 7323</w:t>
            </w:r>
          </w:p>
        </w:tc>
        <w:tc>
          <w:tcPr>
            <w:tcW w:w="2835" w:type="dxa"/>
          </w:tcPr>
          <w:p w14:paraId="030A3FF5" w14:textId="77777777" w:rsidR="00B921A0" w:rsidRPr="000F5E41" w:rsidRDefault="00B921A0" w:rsidP="002644DD">
            <w:pPr>
              <w:rPr>
                <w:sz w:val="22"/>
                <w:szCs w:val="22"/>
              </w:rPr>
            </w:pPr>
            <w:r w:rsidRPr="000F5E41">
              <w:rPr>
                <w:sz w:val="22"/>
                <w:szCs w:val="22"/>
              </w:rPr>
              <w:t>ГОСТ 32093-2013</w:t>
            </w:r>
          </w:p>
        </w:tc>
        <w:tc>
          <w:tcPr>
            <w:tcW w:w="3544" w:type="dxa"/>
          </w:tcPr>
          <w:p w14:paraId="3B444C0E" w14:textId="77777777" w:rsidR="00B921A0" w:rsidRPr="002B08B4" w:rsidRDefault="00B921A0" w:rsidP="002644DD">
            <w:pPr>
              <w:jc w:val="center"/>
              <w:rPr>
                <w:b/>
                <w:sz w:val="22"/>
                <w:szCs w:val="22"/>
              </w:rPr>
            </w:pPr>
          </w:p>
        </w:tc>
      </w:tr>
      <w:tr w:rsidR="00B921A0" w:rsidRPr="002B08B4" w14:paraId="751FA809" w14:textId="77777777" w:rsidTr="002644DD">
        <w:tc>
          <w:tcPr>
            <w:tcW w:w="709" w:type="dxa"/>
          </w:tcPr>
          <w:p w14:paraId="52346C87" w14:textId="77777777" w:rsidR="00B921A0" w:rsidRPr="002B08B4" w:rsidRDefault="00B921A0" w:rsidP="002644DD">
            <w:pPr>
              <w:rPr>
                <w:sz w:val="22"/>
                <w:szCs w:val="22"/>
              </w:rPr>
            </w:pPr>
          </w:p>
        </w:tc>
        <w:tc>
          <w:tcPr>
            <w:tcW w:w="4111" w:type="dxa"/>
          </w:tcPr>
          <w:p w14:paraId="40345B72" w14:textId="77777777" w:rsidR="00B921A0" w:rsidRPr="002B08B4" w:rsidRDefault="00B921A0" w:rsidP="002644DD">
            <w:pPr>
              <w:rPr>
                <w:sz w:val="22"/>
                <w:szCs w:val="22"/>
              </w:rPr>
            </w:pPr>
            <w:r>
              <w:rPr>
                <w:sz w:val="22"/>
                <w:szCs w:val="22"/>
              </w:rPr>
              <w:t>( фаянсовая, стеклокерамическая,</w:t>
            </w:r>
          </w:p>
        </w:tc>
        <w:tc>
          <w:tcPr>
            <w:tcW w:w="1985" w:type="dxa"/>
          </w:tcPr>
          <w:p w14:paraId="33A50D8A" w14:textId="77777777" w:rsidR="00B921A0" w:rsidRPr="002B08B4" w:rsidRDefault="00B921A0" w:rsidP="002644DD">
            <w:pPr>
              <w:widowControl w:val="0"/>
              <w:overflowPunct w:val="0"/>
              <w:autoSpaceDE w:val="0"/>
              <w:autoSpaceDN w:val="0"/>
              <w:adjustRightInd w:val="0"/>
              <w:ind w:right="28"/>
              <w:textAlignment w:val="baseline"/>
              <w:rPr>
                <w:sz w:val="22"/>
                <w:szCs w:val="22"/>
              </w:rPr>
            </w:pPr>
          </w:p>
        </w:tc>
        <w:tc>
          <w:tcPr>
            <w:tcW w:w="2409" w:type="dxa"/>
          </w:tcPr>
          <w:p w14:paraId="5E053AE7" w14:textId="77777777" w:rsidR="00B921A0" w:rsidRPr="002B08B4" w:rsidRDefault="00B921A0" w:rsidP="002644DD">
            <w:pPr>
              <w:widowControl w:val="0"/>
              <w:overflowPunct w:val="0"/>
              <w:autoSpaceDE w:val="0"/>
              <w:autoSpaceDN w:val="0"/>
              <w:adjustRightInd w:val="0"/>
              <w:ind w:right="28"/>
              <w:textAlignment w:val="baseline"/>
              <w:rPr>
                <w:sz w:val="22"/>
                <w:szCs w:val="22"/>
              </w:rPr>
            </w:pPr>
            <w:r>
              <w:rPr>
                <w:sz w:val="22"/>
                <w:szCs w:val="22"/>
              </w:rPr>
              <w:t>Из 7418</w:t>
            </w:r>
          </w:p>
        </w:tc>
        <w:tc>
          <w:tcPr>
            <w:tcW w:w="2835" w:type="dxa"/>
          </w:tcPr>
          <w:p w14:paraId="09B18C9C" w14:textId="77777777" w:rsidR="00B921A0" w:rsidRPr="000F5E41" w:rsidRDefault="00B921A0" w:rsidP="002644DD">
            <w:pPr>
              <w:rPr>
                <w:sz w:val="22"/>
                <w:szCs w:val="22"/>
              </w:rPr>
            </w:pPr>
            <w:r w:rsidRPr="000F5E41">
              <w:rPr>
                <w:sz w:val="22"/>
                <w:szCs w:val="22"/>
              </w:rPr>
              <w:t>ГОСТ Р 52223-2018</w:t>
            </w:r>
          </w:p>
        </w:tc>
        <w:tc>
          <w:tcPr>
            <w:tcW w:w="3544" w:type="dxa"/>
          </w:tcPr>
          <w:p w14:paraId="7B6BE43B" w14:textId="77777777" w:rsidR="00B921A0" w:rsidRPr="002B08B4" w:rsidRDefault="00B921A0" w:rsidP="002644DD">
            <w:pPr>
              <w:jc w:val="center"/>
              <w:rPr>
                <w:b/>
                <w:sz w:val="22"/>
                <w:szCs w:val="22"/>
              </w:rPr>
            </w:pPr>
          </w:p>
        </w:tc>
      </w:tr>
      <w:tr w:rsidR="00B921A0" w:rsidRPr="002B08B4" w14:paraId="588B2587" w14:textId="77777777" w:rsidTr="002644DD">
        <w:tc>
          <w:tcPr>
            <w:tcW w:w="709" w:type="dxa"/>
          </w:tcPr>
          <w:p w14:paraId="5A7E642B" w14:textId="77777777" w:rsidR="00B921A0" w:rsidRPr="002B08B4" w:rsidRDefault="00B921A0" w:rsidP="002644DD">
            <w:pPr>
              <w:rPr>
                <w:sz w:val="22"/>
                <w:szCs w:val="22"/>
              </w:rPr>
            </w:pPr>
          </w:p>
        </w:tc>
        <w:tc>
          <w:tcPr>
            <w:tcW w:w="4111" w:type="dxa"/>
          </w:tcPr>
          <w:p w14:paraId="3DD5AC0C" w14:textId="77777777" w:rsidR="00B921A0" w:rsidRPr="002B08B4" w:rsidRDefault="00B921A0" w:rsidP="002644DD">
            <w:pPr>
              <w:rPr>
                <w:sz w:val="22"/>
                <w:szCs w:val="22"/>
              </w:rPr>
            </w:pPr>
            <w:r>
              <w:rPr>
                <w:sz w:val="22"/>
                <w:szCs w:val="22"/>
              </w:rPr>
              <w:t>гончарная и майоликовая), посуда</w:t>
            </w:r>
          </w:p>
        </w:tc>
        <w:tc>
          <w:tcPr>
            <w:tcW w:w="1985" w:type="dxa"/>
          </w:tcPr>
          <w:p w14:paraId="49362DD0" w14:textId="77777777" w:rsidR="00B921A0" w:rsidRPr="002B08B4" w:rsidRDefault="00B921A0" w:rsidP="002644DD">
            <w:pPr>
              <w:rPr>
                <w:sz w:val="22"/>
                <w:szCs w:val="22"/>
              </w:rPr>
            </w:pPr>
          </w:p>
        </w:tc>
        <w:tc>
          <w:tcPr>
            <w:tcW w:w="2409" w:type="dxa"/>
          </w:tcPr>
          <w:p w14:paraId="3E885C27" w14:textId="77777777" w:rsidR="00B921A0" w:rsidRPr="002B08B4" w:rsidRDefault="00B921A0" w:rsidP="002644DD">
            <w:pPr>
              <w:rPr>
                <w:sz w:val="22"/>
                <w:szCs w:val="22"/>
              </w:rPr>
            </w:pPr>
            <w:r>
              <w:rPr>
                <w:sz w:val="22"/>
                <w:szCs w:val="22"/>
              </w:rPr>
              <w:t>Из 7615</w:t>
            </w:r>
          </w:p>
        </w:tc>
        <w:tc>
          <w:tcPr>
            <w:tcW w:w="2835" w:type="dxa"/>
          </w:tcPr>
          <w:p w14:paraId="10442AF9" w14:textId="77777777" w:rsidR="00B921A0" w:rsidRPr="002B08B4" w:rsidRDefault="00B921A0" w:rsidP="002644DD">
            <w:pPr>
              <w:rPr>
                <w:sz w:val="22"/>
                <w:szCs w:val="22"/>
              </w:rPr>
            </w:pPr>
            <w:r w:rsidRPr="002B08B4">
              <w:rPr>
                <w:sz w:val="22"/>
                <w:szCs w:val="22"/>
              </w:rPr>
              <w:t>ГОСТ 28389-89</w:t>
            </w:r>
          </w:p>
        </w:tc>
        <w:tc>
          <w:tcPr>
            <w:tcW w:w="3544" w:type="dxa"/>
          </w:tcPr>
          <w:p w14:paraId="22314E07" w14:textId="77777777" w:rsidR="00B921A0" w:rsidRPr="002B08B4" w:rsidRDefault="00B921A0" w:rsidP="002644DD">
            <w:pPr>
              <w:jc w:val="center"/>
              <w:rPr>
                <w:b/>
                <w:sz w:val="22"/>
                <w:szCs w:val="22"/>
              </w:rPr>
            </w:pPr>
          </w:p>
        </w:tc>
      </w:tr>
      <w:tr w:rsidR="00B921A0" w:rsidRPr="002B08B4" w14:paraId="0A5439C6" w14:textId="77777777" w:rsidTr="002644DD">
        <w:tc>
          <w:tcPr>
            <w:tcW w:w="709" w:type="dxa"/>
          </w:tcPr>
          <w:p w14:paraId="6D2B94B7" w14:textId="77777777" w:rsidR="00B921A0" w:rsidRPr="002B08B4" w:rsidRDefault="00B921A0" w:rsidP="002644DD">
            <w:pPr>
              <w:rPr>
                <w:sz w:val="22"/>
                <w:szCs w:val="22"/>
              </w:rPr>
            </w:pPr>
          </w:p>
        </w:tc>
        <w:tc>
          <w:tcPr>
            <w:tcW w:w="4111" w:type="dxa"/>
          </w:tcPr>
          <w:p w14:paraId="3BF5272B" w14:textId="77777777" w:rsidR="00B921A0" w:rsidRPr="002B08B4" w:rsidRDefault="00B921A0" w:rsidP="002644DD">
            <w:pPr>
              <w:autoSpaceDE w:val="0"/>
              <w:autoSpaceDN w:val="0"/>
              <w:adjustRightInd w:val="0"/>
              <w:rPr>
                <w:rFonts w:eastAsia="Calibri"/>
                <w:spacing w:val="-1"/>
                <w:sz w:val="22"/>
                <w:szCs w:val="22"/>
                <w:lang w:eastAsia="en-US"/>
              </w:rPr>
            </w:pPr>
            <w:r>
              <w:rPr>
                <w:rFonts w:eastAsia="Calibri"/>
                <w:spacing w:val="-1"/>
                <w:sz w:val="22"/>
                <w:szCs w:val="22"/>
                <w:lang w:eastAsia="en-US"/>
              </w:rPr>
              <w:t xml:space="preserve">одноразовая ( из бумаги и картона), </w:t>
            </w:r>
          </w:p>
        </w:tc>
        <w:tc>
          <w:tcPr>
            <w:tcW w:w="1985" w:type="dxa"/>
          </w:tcPr>
          <w:p w14:paraId="46EC6BAC" w14:textId="77777777" w:rsidR="00B921A0" w:rsidRPr="002B08B4" w:rsidRDefault="00B921A0" w:rsidP="002644DD">
            <w:pPr>
              <w:rPr>
                <w:sz w:val="22"/>
                <w:szCs w:val="22"/>
              </w:rPr>
            </w:pPr>
          </w:p>
        </w:tc>
        <w:tc>
          <w:tcPr>
            <w:tcW w:w="2409" w:type="dxa"/>
          </w:tcPr>
          <w:p w14:paraId="76EB7129" w14:textId="77777777" w:rsidR="00B921A0" w:rsidRPr="002B08B4" w:rsidRDefault="00B921A0" w:rsidP="002644DD">
            <w:pPr>
              <w:rPr>
                <w:sz w:val="22"/>
                <w:szCs w:val="22"/>
              </w:rPr>
            </w:pPr>
            <w:r>
              <w:rPr>
                <w:sz w:val="22"/>
                <w:szCs w:val="22"/>
              </w:rPr>
              <w:t>Из 8215</w:t>
            </w:r>
          </w:p>
        </w:tc>
        <w:tc>
          <w:tcPr>
            <w:tcW w:w="2835" w:type="dxa"/>
          </w:tcPr>
          <w:p w14:paraId="41611D44" w14:textId="77777777" w:rsidR="00B921A0" w:rsidRPr="002B08B4" w:rsidRDefault="00B921A0" w:rsidP="002644DD">
            <w:pPr>
              <w:rPr>
                <w:sz w:val="22"/>
                <w:szCs w:val="22"/>
              </w:rPr>
            </w:pPr>
            <w:r w:rsidRPr="002B08B4">
              <w:rPr>
                <w:sz w:val="22"/>
                <w:szCs w:val="22"/>
              </w:rPr>
              <w:t>ГОСТ 27002-86</w:t>
            </w:r>
          </w:p>
        </w:tc>
        <w:tc>
          <w:tcPr>
            <w:tcW w:w="3544" w:type="dxa"/>
          </w:tcPr>
          <w:p w14:paraId="45AC9EC8" w14:textId="77777777" w:rsidR="00B921A0" w:rsidRPr="002B08B4" w:rsidRDefault="00B921A0" w:rsidP="002644DD">
            <w:pPr>
              <w:jc w:val="center"/>
              <w:rPr>
                <w:b/>
                <w:sz w:val="22"/>
                <w:szCs w:val="22"/>
              </w:rPr>
            </w:pPr>
          </w:p>
        </w:tc>
      </w:tr>
      <w:tr w:rsidR="00B921A0" w:rsidRPr="002B08B4" w14:paraId="42D27C84" w14:textId="77777777" w:rsidTr="002644DD">
        <w:tc>
          <w:tcPr>
            <w:tcW w:w="709" w:type="dxa"/>
          </w:tcPr>
          <w:p w14:paraId="5C390F9C" w14:textId="77777777" w:rsidR="00B921A0" w:rsidRPr="002B08B4" w:rsidRDefault="00B921A0" w:rsidP="002644DD">
            <w:pPr>
              <w:rPr>
                <w:sz w:val="22"/>
                <w:szCs w:val="22"/>
              </w:rPr>
            </w:pPr>
          </w:p>
        </w:tc>
        <w:tc>
          <w:tcPr>
            <w:tcW w:w="4111" w:type="dxa"/>
          </w:tcPr>
          <w:p w14:paraId="1418B3BC" w14:textId="77777777" w:rsidR="00B921A0" w:rsidRPr="002B08B4" w:rsidRDefault="00B921A0" w:rsidP="002644DD">
            <w:pPr>
              <w:autoSpaceDE w:val="0"/>
              <w:autoSpaceDN w:val="0"/>
              <w:adjustRightInd w:val="0"/>
              <w:rPr>
                <w:rFonts w:eastAsia="Calibri"/>
                <w:spacing w:val="-1"/>
                <w:sz w:val="22"/>
                <w:szCs w:val="22"/>
                <w:lang w:eastAsia="en-US"/>
              </w:rPr>
            </w:pPr>
            <w:r>
              <w:rPr>
                <w:rFonts w:eastAsia="Calibri"/>
                <w:spacing w:val="-1"/>
                <w:sz w:val="22"/>
                <w:szCs w:val="22"/>
                <w:lang w:eastAsia="en-US"/>
              </w:rPr>
              <w:t xml:space="preserve">заявленные изготовителем как </w:t>
            </w:r>
          </w:p>
        </w:tc>
        <w:tc>
          <w:tcPr>
            <w:tcW w:w="1985" w:type="dxa"/>
          </w:tcPr>
          <w:p w14:paraId="12B3E188" w14:textId="77777777" w:rsidR="00B921A0" w:rsidRPr="002B08B4" w:rsidRDefault="00B921A0" w:rsidP="002644DD">
            <w:pPr>
              <w:autoSpaceDE w:val="0"/>
              <w:autoSpaceDN w:val="0"/>
              <w:adjustRightInd w:val="0"/>
              <w:rPr>
                <w:rFonts w:eastAsia="Calibri"/>
                <w:sz w:val="22"/>
                <w:szCs w:val="22"/>
                <w:lang w:eastAsia="en-US"/>
              </w:rPr>
            </w:pPr>
          </w:p>
        </w:tc>
        <w:tc>
          <w:tcPr>
            <w:tcW w:w="2409" w:type="dxa"/>
          </w:tcPr>
          <w:p w14:paraId="19DFD4A8" w14:textId="77777777" w:rsidR="00B921A0" w:rsidRPr="002B08B4" w:rsidRDefault="00B921A0" w:rsidP="002644DD">
            <w:pPr>
              <w:autoSpaceDE w:val="0"/>
              <w:autoSpaceDN w:val="0"/>
              <w:adjustRightInd w:val="0"/>
              <w:rPr>
                <w:rFonts w:eastAsia="Calibri"/>
                <w:sz w:val="22"/>
                <w:szCs w:val="22"/>
                <w:lang w:eastAsia="en-US"/>
              </w:rPr>
            </w:pPr>
          </w:p>
        </w:tc>
        <w:tc>
          <w:tcPr>
            <w:tcW w:w="2835" w:type="dxa"/>
          </w:tcPr>
          <w:p w14:paraId="3AEDF7FD" w14:textId="77777777" w:rsidR="00B921A0" w:rsidRPr="002B08B4" w:rsidRDefault="00B921A0" w:rsidP="002644DD">
            <w:pPr>
              <w:rPr>
                <w:sz w:val="22"/>
                <w:szCs w:val="22"/>
              </w:rPr>
            </w:pPr>
            <w:r w:rsidRPr="002B08B4">
              <w:rPr>
                <w:sz w:val="22"/>
                <w:szCs w:val="22"/>
              </w:rPr>
              <w:t>ГОСТ Р 51687-2000</w:t>
            </w:r>
          </w:p>
        </w:tc>
        <w:tc>
          <w:tcPr>
            <w:tcW w:w="3544" w:type="dxa"/>
          </w:tcPr>
          <w:p w14:paraId="564F7F46" w14:textId="77777777" w:rsidR="00B921A0" w:rsidRPr="002B08B4" w:rsidRDefault="00B921A0" w:rsidP="002644DD">
            <w:pPr>
              <w:jc w:val="center"/>
              <w:rPr>
                <w:b/>
                <w:sz w:val="22"/>
                <w:szCs w:val="22"/>
              </w:rPr>
            </w:pPr>
          </w:p>
        </w:tc>
      </w:tr>
      <w:tr w:rsidR="00B921A0" w:rsidRPr="002B08B4" w14:paraId="328C2DA7" w14:textId="77777777" w:rsidTr="002644DD">
        <w:tc>
          <w:tcPr>
            <w:tcW w:w="709" w:type="dxa"/>
          </w:tcPr>
          <w:p w14:paraId="1FFFB6DC" w14:textId="77777777" w:rsidR="00B921A0" w:rsidRPr="002B08B4" w:rsidRDefault="00B921A0" w:rsidP="002644DD">
            <w:pPr>
              <w:rPr>
                <w:sz w:val="22"/>
                <w:szCs w:val="22"/>
              </w:rPr>
            </w:pPr>
          </w:p>
        </w:tc>
        <w:tc>
          <w:tcPr>
            <w:tcW w:w="4111" w:type="dxa"/>
          </w:tcPr>
          <w:p w14:paraId="3016E6C5" w14:textId="77777777" w:rsidR="00B921A0" w:rsidRPr="002B08B4" w:rsidRDefault="00B921A0" w:rsidP="002644DD">
            <w:pPr>
              <w:autoSpaceDE w:val="0"/>
              <w:autoSpaceDN w:val="0"/>
              <w:adjustRightInd w:val="0"/>
              <w:rPr>
                <w:rFonts w:eastAsia="Calibri"/>
                <w:sz w:val="22"/>
                <w:szCs w:val="22"/>
                <w:lang w:eastAsia="en-US"/>
              </w:rPr>
            </w:pPr>
            <w:r>
              <w:rPr>
                <w:rFonts w:eastAsia="Calibri"/>
                <w:sz w:val="22"/>
                <w:szCs w:val="22"/>
                <w:lang w:eastAsia="en-US"/>
              </w:rPr>
              <w:t>предназначенные для детей до 3х лет</w:t>
            </w:r>
          </w:p>
        </w:tc>
        <w:tc>
          <w:tcPr>
            <w:tcW w:w="1985" w:type="dxa"/>
          </w:tcPr>
          <w:p w14:paraId="799FED07" w14:textId="77777777" w:rsidR="00B921A0" w:rsidRPr="002B08B4" w:rsidRDefault="00B921A0" w:rsidP="002644DD">
            <w:pPr>
              <w:autoSpaceDE w:val="0"/>
              <w:autoSpaceDN w:val="0"/>
              <w:adjustRightInd w:val="0"/>
              <w:rPr>
                <w:rFonts w:eastAsia="Calibri"/>
                <w:sz w:val="22"/>
                <w:szCs w:val="22"/>
                <w:lang w:eastAsia="en-US"/>
              </w:rPr>
            </w:pPr>
          </w:p>
        </w:tc>
        <w:tc>
          <w:tcPr>
            <w:tcW w:w="2409" w:type="dxa"/>
          </w:tcPr>
          <w:p w14:paraId="0755211A" w14:textId="77777777" w:rsidR="00B921A0" w:rsidRPr="002B08B4" w:rsidRDefault="00B921A0" w:rsidP="002644DD">
            <w:pPr>
              <w:autoSpaceDE w:val="0"/>
              <w:autoSpaceDN w:val="0"/>
              <w:adjustRightInd w:val="0"/>
              <w:rPr>
                <w:rFonts w:eastAsia="Calibri"/>
                <w:sz w:val="22"/>
                <w:szCs w:val="22"/>
                <w:lang w:eastAsia="en-US"/>
              </w:rPr>
            </w:pPr>
          </w:p>
        </w:tc>
        <w:tc>
          <w:tcPr>
            <w:tcW w:w="2835" w:type="dxa"/>
          </w:tcPr>
          <w:p w14:paraId="67E3AA26" w14:textId="77777777" w:rsidR="00B921A0" w:rsidRPr="002B08B4" w:rsidRDefault="00B921A0" w:rsidP="002644DD">
            <w:pPr>
              <w:rPr>
                <w:sz w:val="22"/>
                <w:szCs w:val="22"/>
              </w:rPr>
            </w:pPr>
            <w:r w:rsidRPr="002B08B4">
              <w:rPr>
                <w:sz w:val="22"/>
                <w:szCs w:val="22"/>
              </w:rPr>
              <w:t>ГОСТ Р 50962-96</w:t>
            </w:r>
          </w:p>
        </w:tc>
        <w:tc>
          <w:tcPr>
            <w:tcW w:w="3544" w:type="dxa"/>
          </w:tcPr>
          <w:p w14:paraId="24036D7E" w14:textId="77777777" w:rsidR="00B921A0" w:rsidRPr="002B08B4" w:rsidRDefault="00B921A0" w:rsidP="002644DD">
            <w:pPr>
              <w:jc w:val="center"/>
              <w:rPr>
                <w:b/>
                <w:sz w:val="22"/>
                <w:szCs w:val="22"/>
              </w:rPr>
            </w:pPr>
          </w:p>
        </w:tc>
      </w:tr>
      <w:tr w:rsidR="00B921A0" w:rsidRPr="002B08B4" w14:paraId="493E1103" w14:textId="77777777" w:rsidTr="002644DD">
        <w:tc>
          <w:tcPr>
            <w:tcW w:w="709" w:type="dxa"/>
          </w:tcPr>
          <w:p w14:paraId="46C01FF5" w14:textId="77777777" w:rsidR="00B921A0" w:rsidRPr="002B08B4" w:rsidRDefault="00B921A0" w:rsidP="002644DD">
            <w:pPr>
              <w:rPr>
                <w:sz w:val="22"/>
                <w:szCs w:val="22"/>
              </w:rPr>
            </w:pPr>
          </w:p>
        </w:tc>
        <w:tc>
          <w:tcPr>
            <w:tcW w:w="4111" w:type="dxa"/>
          </w:tcPr>
          <w:p w14:paraId="5396CDFF" w14:textId="77777777" w:rsidR="00B921A0" w:rsidRPr="002B08B4" w:rsidRDefault="00B921A0" w:rsidP="002644DD">
            <w:pPr>
              <w:rPr>
                <w:sz w:val="22"/>
                <w:szCs w:val="22"/>
                <w:lang w:val="en-US"/>
              </w:rPr>
            </w:pPr>
          </w:p>
        </w:tc>
        <w:tc>
          <w:tcPr>
            <w:tcW w:w="1985" w:type="dxa"/>
          </w:tcPr>
          <w:p w14:paraId="5B69A13A" w14:textId="77777777" w:rsidR="00B921A0" w:rsidRPr="002B08B4" w:rsidRDefault="00B921A0" w:rsidP="002644DD">
            <w:pPr>
              <w:widowControl w:val="0"/>
              <w:overflowPunct w:val="0"/>
              <w:autoSpaceDE w:val="0"/>
              <w:autoSpaceDN w:val="0"/>
              <w:adjustRightInd w:val="0"/>
              <w:ind w:right="28"/>
              <w:textAlignment w:val="baseline"/>
              <w:rPr>
                <w:sz w:val="22"/>
                <w:szCs w:val="22"/>
              </w:rPr>
            </w:pPr>
          </w:p>
        </w:tc>
        <w:tc>
          <w:tcPr>
            <w:tcW w:w="2409" w:type="dxa"/>
          </w:tcPr>
          <w:p w14:paraId="7E5B15FE" w14:textId="77777777" w:rsidR="00B921A0" w:rsidRPr="002B08B4" w:rsidRDefault="00B921A0" w:rsidP="002644DD">
            <w:pPr>
              <w:rPr>
                <w:sz w:val="22"/>
                <w:szCs w:val="22"/>
              </w:rPr>
            </w:pPr>
          </w:p>
        </w:tc>
        <w:tc>
          <w:tcPr>
            <w:tcW w:w="2835" w:type="dxa"/>
          </w:tcPr>
          <w:p w14:paraId="0767AF02" w14:textId="77777777" w:rsidR="00B921A0" w:rsidRPr="002B08B4" w:rsidRDefault="00B921A0" w:rsidP="002644DD">
            <w:pPr>
              <w:jc w:val="center"/>
              <w:rPr>
                <w:b/>
                <w:sz w:val="22"/>
                <w:szCs w:val="22"/>
              </w:rPr>
            </w:pPr>
          </w:p>
        </w:tc>
        <w:tc>
          <w:tcPr>
            <w:tcW w:w="3544" w:type="dxa"/>
          </w:tcPr>
          <w:p w14:paraId="2FB18B69" w14:textId="77777777" w:rsidR="00B921A0" w:rsidRPr="002B08B4" w:rsidRDefault="00B921A0" w:rsidP="002644DD">
            <w:pPr>
              <w:jc w:val="center"/>
              <w:rPr>
                <w:b/>
                <w:sz w:val="22"/>
                <w:szCs w:val="22"/>
              </w:rPr>
            </w:pPr>
          </w:p>
        </w:tc>
      </w:tr>
      <w:tr w:rsidR="00B921A0" w:rsidRPr="002B08B4" w14:paraId="578F2D5B" w14:textId="77777777" w:rsidTr="002644DD">
        <w:tc>
          <w:tcPr>
            <w:tcW w:w="709" w:type="dxa"/>
          </w:tcPr>
          <w:p w14:paraId="6D1F8012" w14:textId="77777777" w:rsidR="00B921A0" w:rsidRPr="002B08B4" w:rsidRDefault="00B921A0" w:rsidP="002644DD">
            <w:pPr>
              <w:rPr>
                <w:sz w:val="22"/>
                <w:szCs w:val="22"/>
              </w:rPr>
            </w:pPr>
            <w:r w:rsidRPr="002B08B4">
              <w:rPr>
                <w:sz w:val="22"/>
                <w:szCs w:val="22"/>
              </w:rPr>
              <w:t>1.4</w:t>
            </w:r>
          </w:p>
        </w:tc>
        <w:tc>
          <w:tcPr>
            <w:tcW w:w="4111" w:type="dxa"/>
          </w:tcPr>
          <w:p w14:paraId="6C812687" w14:textId="77777777" w:rsidR="00B921A0" w:rsidRPr="002B08B4" w:rsidRDefault="00B921A0" w:rsidP="002644DD">
            <w:pPr>
              <w:rPr>
                <w:sz w:val="22"/>
                <w:szCs w:val="22"/>
              </w:rPr>
            </w:pPr>
            <w:r w:rsidRPr="002B08B4">
              <w:rPr>
                <w:sz w:val="22"/>
                <w:szCs w:val="22"/>
              </w:rPr>
              <w:t>Щетки зубные, щетки зубные</w:t>
            </w:r>
          </w:p>
        </w:tc>
        <w:tc>
          <w:tcPr>
            <w:tcW w:w="1985" w:type="dxa"/>
          </w:tcPr>
          <w:p w14:paraId="31AFE9C7"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Декларирование</w:t>
            </w:r>
          </w:p>
        </w:tc>
        <w:tc>
          <w:tcPr>
            <w:tcW w:w="2409" w:type="dxa"/>
          </w:tcPr>
          <w:p w14:paraId="44A83DF3" w14:textId="77777777" w:rsidR="00B921A0" w:rsidRPr="002B08B4" w:rsidRDefault="00B921A0" w:rsidP="002644DD">
            <w:pPr>
              <w:autoSpaceDE w:val="0"/>
              <w:autoSpaceDN w:val="0"/>
              <w:adjustRightInd w:val="0"/>
              <w:rPr>
                <w:rFonts w:eastAsia="Calibri"/>
                <w:sz w:val="22"/>
                <w:szCs w:val="22"/>
                <w:lang w:val="en-US" w:eastAsia="en-US"/>
              </w:rPr>
            </w:pPr>
            <w:r w:rsidRPr="002B08B4">
              <w:rPr>
                <w:rFonts w:eastAsia="Calibri"/>
                <w:sz w:val="22"/>
                <w:szCs w:val="22"/>
                <w:lang w:eastAsia="en-US"/>
              </w:rPr>
              <w:t xml:space="preserve">3926 90 970 </w:t>
            </w:r>
            <w:r w:rsidRPr="002B08B4">
              <w:rPr>
                <w:rFonts w:eastAsia="Calibri"/>
                <w:sz w:val="22"/>
                <w:szCs w:val="22"/>
                <w:lang w:val="en-US" w:eastAsia="en-US"/>
              </w:rPr>
              <w:t>9</w:t>
            </w:r>
          </w:p>
        </w:tc>
        <w:tc>
          <w:tcPr>
            <w:tcW w:w="2835" w:type="dxa"/>
          </w:tcPr>
          <w:p w14:paraId="055D7822" w14:textId="77777777" w:rsidR="00B921A0" w:rsidRPr="002B08B4" w:rsidRDefault="00B921A0" w:rsidP="002644DD">
            <w:pPr>
              <w:rPr>
                <w:sz w:val="22"/>
                <w:szCs w:val="22"/>
              </w:rPr>
            </w:pPr>
            <w:r w:rsidRPr="002B08B4">
              <w:rPr>
                <w:sz w:val="22"/>
                <w:szCs w:val="22"/>
              </w:rPr>
              <w:t xml:space="preserve">ТР ТС 007/2011 </w:t>
            </w:r>
          </w:p>
        </w:tc>
        <w:tc>
          <w:tcPr>
            <w:tcW w:w="3544" w:type="dxa"/>
          </w:tcPr>
          <w:p w14:paraId="6DD6768F" w14:textId="77777777" w:rsidR="00B921A0" w:rsidRPr="002B08B4" w:rsidRDefault="00B921A0" w:rsidP="002644DD">
            <w:pPr>
              <w:jc w:val="center"/>
              <w:rPr>
                <w:b/>
                <w:sz w:val="22"/>
                <w:szCs w:val="22"/>
              </w:rPr>
            </w:pPr>
          </w:p>
        </w:tc>
      </w:tr>
      <w:tr w:rsidR="00B921A0" w:rsidRPr="002B08B4" w14:paraId="1186D636" w14:textId="77777777" w:rsidTr="002644DD">
        <w:tc>
          <w:tcPr>
            <w:tcW w:w="709" w:type="dxa"/>
          </w:tcPr>
          <w:p w14:paraId="2ACBDAFF" w14:textId="77777777" w:rsidR="00B921A0" w:rsidRPr="002B08B4" w:rsidRDefault="00B921A0" w:rsidP="002644DD">
            <w:pPr>
              <w:rPr>
                <w:sz w:val="22"/>
                <w:szCs w:val="22"/>
              </w:rPr>
            </w:pPr>
          </w:p>
        </w:tc>
        <w:tc>
          <w:tcPr>
            <w:tcW w:w="4111" w:type="dxa"/>
          </w:tcPr>
          <w:p w14:paraId="699D216E" w14:textId="77777777" w:rsidR="00B921A0" w:rsidRPr="002B08B4" w:rsidRDefault="00B921A0" w:rsidP="002644DD">
            <w:pPr>
              <w:rPr>
                <w:sz w:val="22"/>
                <w:szCs w:val="22"/>
              </w:rPr>
            </w:pPr>
            <w:r w:rsidRPr="002B08B4">
              <w:rPr>
                <w:sz w:val="22"/>
                <w:szCs w:val="22"/>
              </w:rPr>
              <w:t xml:space="preserve">электрические с питанием от </w:t>
            </w:r>
          </w:p>
        </w:tc>
        <w:tc>
          <w:tcPr>
            <w:tcW w:w="1985" w:type="dxa"/>
          </w:tcPr>
          <w:p w14:paraId="4C186D06" w14:textId="77777777" w:rsidR="00B921A0" w:rsidRPr="002B08B4" w:rsidRDefault="00B921A0" w:rsidP="002644DD">
            <w:pPr>
              <w:autoSpaceDE w:val="0"/>
              <w:autoSpaceDN w:val="0"/>
              <w:adjustRightInd w:val="0"/>
              <w:rPr>
                <w:rFonts w:eastAsia="Calibri"/>
                <w:sz w:val="22"/>
                <w:szCs w:val="22"/>
                <w:lang w:eastAsia="en-US"/>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601B66E1" w14:textId="77777777" w:rsidR="00B921A0" w:rsidRPr="002B08B4" w:rsidRDefault="00B921A0" w:rsidP="002644DD">
            <w:pPr>
              <w:autoSpaceDE w:val="0"/>
              <w:autoSpaceDN w:val="0"/>
              <w:adjustRightInd w:val="0"/>
              <w:rPr>
                <w:rFonts w:eastAsia="Calibri"/>
                <w:sz w:val="22"/>
                <w:szCs w:val="22"/>
                <w:lang w:eastAsia="en-US"/>
              </w:rPr>
            </w:pPr>
            <w:r>
              <w:rPr>
                <w:rFonts w:eastAsia="Calibri"/>
                <w:sz w:val="22"/>
                <w:szCs w:val="22"/>
                <w:lang w:eastAsia="en-US"/>
              </w:rPr>
              <w:t>3924 90 000 9</w:t>
            </w:r>
          </w:p>
        </w:tc>
        <w:tc>
          <w:tcPr>
            <w:tcW w:w="2835" w:type="dxa"/>
          </w:tcPr>
          <w:p w14:paraId="1646AE91" w14:textId="77777777" w:rsidR="00B921A0" w:rsidRPr="002B08B4" w:rsidRDefault="00B921A0" w:rsidP="002644DD">
            <w:pPr>
              <w:rPr>
                <w:sz w:val="22"/>
                <w:szCs w:val="22"/>
              </w:rPr>
            </w:pPr>
            <w:r w:rsidRPr="002B08B4">
              <w:rPr>
                <w:sz w:val="22"/>
                <w:szCs w:val="22"/>
              </w:rPr>
              <w:t>ГОСТ 6388-91</w:t>
            </w:r>
          </w:p>
        </w:tc>
        <w:tc>
          <w:tcPr>
            <w:tcW w:w="3544" w:type="dxa"/>
          </w:tcPr>
          <w:p w14:paraId="30A3A893" w14:textId="77777777" w:rsidR="00B921A0" w:rsidRPr="002B08B4" w:rsidRDefault="00B921A0" w:rsidP="002644DD">
            <w:pPr>
              <w:jc w:val="center"/>
              <w:rPr>
                <w:b/>
                <w:sz w:val="22"/>
                <w:szCs w:val="22"/>
              </w:rPr>
            </w:pPr>
          </w:p>
        </w:tc>
      </w:tr>
      <w:tr w:rsidR="00B921A0" w:rsidRPr="002B08B4" w14:paraId="629B8A2C" w14:textId="77777777" w:rsidTr="002644DD">
        <w:tc>
          <w:tcPr>
            <w:tcW w:w="709" w:type="dxa"/>
          </w:tcPr>
          <w:p w14:paraId="7CD4A20A" w14:textId="77777777" w:rsidR="00B921A0" w:rsidRPr="002B08B4" w:rsidRDefault="00B921A0" w:rsidP="002644DD">
            <w:pPr>
              <w:rPr>
                <w:sz w:val="22"/>
                <w:szCs w:val="22"/>
              </w:rPr>
            </w:pPr>
          </w:p>
        </w:tc>
        <w:tc>
          <w:tcPr>
            <w:tcW w:w="4111" w:type="dxa"/>
          </w:tcPr>
          <w:p w14:paraId="04596454" w14:textId="77777777" w:rsidR="00B921A0" w:rsidRPr="002B08B4" w:rsidRDefault="00B921A0" w:rsidP="002644DD">
            <w:pPr>
              <w:rPr>
                <w:sz w:val="22"/>
                <w:szCs w:val="22"/>
              </w:rPr>
            </w:pPr>
            <w:r w:rsidRPr="002B08B4">
              <w:rPr>
                <w:sz w:val="22"/>
                <w:szCs w:val="22"/>
              </w:rPr>
              <w:t>химических источников тока,</w:t>
            </w:r>
          </w:p>
        </w:tc>
        <w:tc>
          <w:tcPr>
            <w:tcW w:w="1985" w:type="dxa"/>
          </w:tcPr>
          <w:p w14:paraId="746AA661" w14:textId="77777777" w:rsidR="00B921A0" w:rsidRPr="002B08B4" w:rsidRDefault="00B921A0" w:rsidP="002644DD">
            <w:pPr>
              <w:autoSpaceDE w:val="0"/>
              <w:autoSpaceDN w:val="0"/>
              <w:adjustRightInd w:val="0"/>
              <w:rPr>
                <w:rFonts w:eastAsia="Calibri"/>
                <w:sz w:val="22"/>
                <w:szCs w:val="22"/>
                <w:lang w:eastAsia="en-US"/>
              </w:rPr>
            </w:pPr>
          </w:p>
        </w:tc>
        <w:tc>
          <w:tcPr>
            <w:tcW w:w="2409" w:type="dxa"/>
          </w:tcPr>
          <w:p w14:paraId="3A7DDC76"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4014 90 000 0</w:t>
            </w:r>
          </w:p>
        </w:tc>
        <w:tc>
          <w:tcPr>
            <w:tcW w:w="2835" w:type="dxa"/>
          </w:tcPr>
          <w:p w14:paraId="097F7336" w14:textId="77777777" w:rsidR="00B921A0" w:rsidRPr="002B08B4" w:rsidRDefault="00B921A0" w:rsidP="002644DD">
            <w:pPr>
              <w:rPr>
                <w:sz w:val="22"/>
                <w:szCs w:val="22"/>
              </w:rPr>
            </w:pPr>
            <w:r w:rsidRPr="002B08B4">
              <w:rPr>
                <w:sz w:val="22"/>
                <w:szCs w:val="22"/>
              </w:rPr>
              <w:t>ГН 2.3.3.972-00</w:t>
            </w:r>
          </w:p>
        </w:tc>
        <w:tc>
          <w:tcPr>
            <w:tcW w:w="3544" w:type="dxa"/>
          </w:tcPr>
          <w:p w14:paraId="79739802" w14:textId="77777777" w:rsidR="00B921A0" w:rsidRPr="002B08B4" w:rsidRDefault="00B921A0" w:rsidP="002644DD">
            <w:pPr>
              <w:jc w:val="center"/>
              <w:rPr>
                <w:b/>
                <w:sz w:val="22"/>
                <w:szCs w:val="22"/>
              </w:rPr>
            </w:pPr>
          </w:p>
        </w:tc>
      </w:tr>
      <w:tr w:rsidR="00B921A0" w:rsidRPr="002B08B4" w14:paraId="05186FA7" w14:textId="77777777" w:rsidTr="002644DD">
        <w:tc>
          <w:tcPr>
            <w:tcW w:w="709" w:type="dxa"/>
          </w:tcPr>
          <w:p w14:paraId="0410A729" w14:textId="77777777" w:rsidR="00B921A0" w:rsidRPr="002B08B4" w:rsidRDefault="00B921A0" w:rsidP="002644DD">
            <w:pPr>
              <w:rPr>
                <w:sz w:val="22"/>
                <w:szCs w:val="22"/>
              </w:rPr>
            </w:pPr>
          </w:p>
        </w:tc>
        <w:tc>
          <w:tcPr>
            <w:tcW w:w="4111" w:type="dxa"/>
          </w:tcPr>
          <w:p w14:paraId="0DE975F6" w14:textId="77777777" w:rsidR="00B921A0" w:rsidRPr="002B08B4" w:rsidRDefault="00B921A0" w:rsidP="002644DD">
            <w:pPr>
              <w:rPr>
                <w:sz w:val="22"/>
                <w:szCs w:val="22"/>
              </w:rPr>
            </w:pPr>
            <w:r w:rsidRPr="002B08B4">
              <w:rPr>
                <w:sz w:val="22"/>
                <w:szCs w:val="22"/>
              </w:rPr>
              <w:t>массажёры для десен и аналогичные</w:t>
            </w:r>
          </w:p>
        </w:tc>
        <w:tc>
          <w:tcPr>
            <w:tcW w:w="1985" w:type="dxa"/>
          </w:tcPr>
          <w:p w14:paraId="505F1C55" w14:textId="77777777" w:rsidR="00B921A0" w:rsidRPr="002B08B4" w:rsidRDefault="00B921A0" w:rsidP="002644DD">
            <w:pPr>
              <w:autoSpaceDE w:val="0"/>
              <w:autoSpaceDN w:val="0"/>
              <w:adjustRightInd w:val="0"/>
              <w:rPr>
                <w:rFonts w:eastAsia="Calibri"/>
                <w:sz w:val="22"/>
                <w:szCs w:val="22"/>
                <w:lang w:eastAsia="en-US"/>
              </w:rPr>
            </w:pPr>
          </w:p>
        </w:tc>
        <w:tc>
          <w:tcPr>
            <w:tcW w:w="2409" w:type="dxa"/>
          </w:tcPr>
          <w:p w14:paraId="6BCECB08"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 xml:space="preserve">8509 80 000 0 </w:t>
            </w:r>
          </w:p>
        </w:tc>
        <w:tc>
          <w:tcPr>
            <w:tcW w:w="2835" w:type="dxa"/>
          </w:tcPr>
          <w:p w14:paraId="774FF028" w14:textId="77777777" w:rsidR="00B921A0" w:rsidRPr="002B08B4" w:rsidRDefault="00B921A0" w:rsidP="002644DD">
            <w:pPr>
              <w:jc w:val="center"/>
              <w:rPr>
                <w:b/>
                <w:sz w:val="22"/>
                <w:szCs w:val="22"/>
              </w:rPr>
            </w:pPr>
          </w:p>
        </w:tc>
        <w:tc>
          <w:tcPr>
            <w:tcW w:w="3544" w:type="dxa"/>
          </w:tcPr>
          <w:p w14:paraId="50BD3148" w14:textId="77777777" w:rsidR="00B921A0" w:rsidRPr="002B08B4" w:rsidRDefault="00B921A0" w:rsidP="002644DD">
            <w:pPr>
              <w:jc w:val="center"/>
              <w:rPr>
                <w:b/>
                <w:sz w:val="22"/>
                <w:szCs w:val="22"/>
              </w:rPr>
            </w:pPr>
          </w:p>
        </w:tc>
      </w:tr>
      <w:tr w:rsidR="00B921A0" w:rsidRPr="002B08B4" w14:paraId="5F35FAC8" w14:textId="77777777" w:rsidTr="002644DD">
        <w:tc>
          <w:tcPr>
            <w:tcW w:w="709" w:type="dxa"/>
          </w:tcPr>
          <w:p w14:paraId="157FFAA4" w14:textId="77777777" w:rsidR="00B921A0" w:rsidRPr="002B08B4" w:rsidRDefault="00B921A0" w:rsidP="002644DD">
            <w:pPr>
              <w:rPr>
                <w:sz w:val="22"/>
                <w:szCs w:val="22"/>
              </w:rPr>
            </w:pPr>
          </w:p>
        </w:tc>
        <w:tc>
          <w:tcPr>
            <w:tcW w:w="4111" w:type="dxa"/>
          </w:tcPr>
          <w:p w14:paraId="69BF160E" w14:textId="77777777" w:rsidR="00B921A0" w:rsidRPr="002B08B4" w:rsidRDefault="00B921A0" w:rsidP="002644DD">
            <w:pPr>
              <w:rPr>
                <w:sz w:val="22"/>
                <w:szCs w:val="22"/>
              </w:rPr>
            </w:pPr>
            <w:r w:rsidRPr="002B08B4">
              <w:rPr>
                <w:sz w:val="22"/>
                <w:szCs w:val="22"/>
              </w:rPr>
              <w:t>изделия, заявленные изготовителем</w:t>
            </w:r>
          </w:p>
        </w:tc>
        <w:tc>
          <w:tcPr>
            <w:tcW w:w="1985" w:type="dxa"/>
          </w:tcPr>
          <w:p w14:paraId="62BE04EE" w14:textId="77777777" w:rsidR="00B921A0" w:rsidRPr="002B08B4" w:rsidRDefault="00B921A0" w:rsidP="002644DD">
            <w:pPr>
              <w:rPr>
                <w:sz w:val="22"/>
                <w:szCs w:val="22"/>
              </w:rPr>
            </w:pPr>
          </w:p>
        </w:tc>
        <w:tc>
          <w:tcPr>
            <w:tcW w:w="2409" w:type="dxa"/>
          </w:tcPr>
          <w:p w14:paraId="2ED0033E" w14:textId="77777777" w:rsidR="00B921A0" w:rsidRPr="002B08B4" w:rsidRDefault="00B921A0" w:rsidP="002644DD">
            <w:pPr>
              <w:rPr>
                <w:sz w:val="22"/>
                <w:szCs w:val="22"/>
              </w:rPr>
            </w:pPr>
            <w:r w:rsidRPr="002B08B4">
              <w:rPr>
                <w:sz w:val="22"/>
                <w:szCs w:val="22"/>
              </w:rPr>
              <w:t>9603 21 000 0</w:t>
            </w:r>
          </w:p>
        </w:tc>
        <w:tc>
          <w:tcPr>
            <w:tcW w:w="2835" w:type="dxa"/>
          </w:tcPr>
          <w:p w14:paraId="7D1920C2" w14:textId="77777777" w:rsidR="00B921A0" w:rsidRPr="002B08B4" w:rsidRDefault="00B921A0" w:rsidP="002644DD">
            <w:pPr>
              <w:jc w:val="center"/>
              <w:rPr>
                <w:b/>
                <w:sz w:val="22"/>
                <w:szCs w:val="22"/>
              </w:rPr>
            </w:pPr>
          </w:p>
        </w:tc>
        <w:tc>
          <w:tcPr>
            <w:tcW w:w="3544" w:type="dxa"/>
          </w:tcPr>
          <w:p w14:paraId="480ABE5E" w14:textId="77777777" w:rsidR="00B921A0" w:rsidRPr="002B08B4" w:rsidRDefault="00B921A0" w:rsidP="002644DD">
            <w:pPr>
              <w:jc w:val="center"/>
              <w:rPr>
                <w:b/>
                <w:sz w:val="22"/>
                <w:szCs w:val="22"/>
              </w:rPr>
            </w:pPr>
          </w:p>
        </w:tc>
      </w:tr>
      <w:tr w:rsidR="00B921A0" w:rsidRPr="002B08B4" w14:paraId="17B1A93E" w14:textId="77777777" w:rsidTr="002644DD">
        <w:tc>
          <w:tcPr>
            <w:tcW w:w="709" w:type="dxa"/>
          </w:tcPr>
          <w:p w14:paraId="34E2B44E" w14:textId="77777777" w:rsidR="00B921A0" w:rsidRPr="002B08B4" w:rsidRDefault="00B921A0" w:rsidP="002644DD">
            <w:pPr>
              <w:rPr>
                <w:sz w:val="22"/>
                <w:szCs w:val="22"/>
              </w:rPr>
            </w:pPr>
          </w:p>
        </w:tc>
        <w:tc>
          <w:tcPr>
            <w:tcW w:w="4111" w:type="dxa"/>
          </w:tcPr>
          <w:p w14:paraId="782BF285" w14:textId="77777777" w:rsidR="00B921A0" w:rsidRPr="002B08B4" w:rsidRDefault="00B921A0" w:rsidP="002644DD">
            <w:pPr>
              <w:rPr>
                <w:sz w:val="22"/>
                <w:szCs w:val="22"/>
              </w:rPr>
            </w:pPr>
            <w:r w:rsidRPr="002B08B4">
              <w:rPr>
                <w:sz w:val="22"/>
                <w:szCs w:val="22"/>
              </w:rPr>
              <w:t>как предназначенные для детей до 3 лет</w:t>
            </w:r>
          </w:p>
        </w:tc>
        <w:tc>
          <w:tcPr>
            <w:tcW w:w="1985" w:type="dxa"/>
          </w:tcPr>
          <w:p w14:paraId="4903BE85" w14:textId="77777777" w:rsidR="00B921A0" w:rsidRPr="002B08B4" w:rsidRDefault="00B921A0" w:rsidP="002644DD">
            <w:pPr>
              <w:rPr>
                <w:sz w:val="22"/>
                <w:szCs w:val="22"/>
              </w:rPr>
            </w:pPr>
          </w:p>
        </w:tc>
        <w:tc>
          <w:tcPr>
            <w:tcW w:w="2409" w:type="dxa"/>
          </w:tcPr>
          <w:p w14:paraId="2FB0C4DE" w14:textId="77777777" w:rsidR="00B921A0" w:rsidRPr="002B08B4" w:rsidRDefault="00B921A0" w:rsidP="002644DD">
            <w:pPr>
              <w:rPr>
                <w:sz w:val="22"/>
                <w:szCs w:val="22"/>
              </w:rPr>
            </w:pPr>
          </w:p>
        </w:tc>
        <w:tc>
          <w:tcPr>
            <w:tcW w:w="2835" w:type="dxa"/>
          </w:tcPr>
          <w:p w14:paraId="2B7D363E" w14:textId="77777777" w:rsidR="00B921A0" w:rsidRPr="002B08B4" w:rsidRDefault="00B921A0" w:rsidP="002644DD">
            <w:pPr>
              <w:jc w:val="center"/>
              <w:rPr>
                <w:b/>
                <w:sz w:val="22"/>
                <w:szCs w:val="22"/>
              </w:rPr>
            </w:pPr>
          </w:p>
        </w:tc>
        <w:tc>
          <w:tcPr>
            <w:tcW w:w="3544" w:type="dxa"/>
          </w:tcPr>
          <w:p w14:paraId="7D96A7D6" w14:textId="77777777" w:rsidR="00B921A0" w:rsidRPr="002B08B4" w:rsidRDefault="00B921A0" w:rsidP="002644DD">
            <w:pPr>
              <w:jc w:val="center"/>
              <w:rPr>
                <w:b/>
                <w:sz w:val="22"/>
                <w:szCs w:val="22"/>
              </w:rPr>
            </w:pPr>
          </w:p>
        </w:tc>
      </w:tr>
      <w:tr w:rsidR="00B921A0" w:rsidRPr="002B08B4" w14:paraId="42BB945A" w14:textId="77777777" w:rsidTr="002644DD">
        <w:tc>
          <w:tcPr>
            <w:tcW w:w="709" w:type="dxa"/>
          </w:tcPr>
          <w:p w14:paraId="15B6639A" w14:textId="77777777" w:rsidR="00B921A0" w:rsidRPr="002B08B4" w:rsidRDefault="00B921A0" w:rsidP="002644DD">
            <w:pPr>
              <w:rPr>
                <w:sz w:val="22"/>
                <w:szCs w:val="22"/>
              </w:rPr>
            </w:pPr>
          </w:p>
        </w:tc>
        <w:tc>
          <w:tcPr>
            <w:tcW w:w="4111" w:type="dxa"/>
          </w:tcPr>
          <w:p w14:paraId="1117C7A4" w14:textId="77777777" w:rsidR="00B921A0" w:rsidRPr="002B08B4" w:rsidRDefault="00B921A0" w:rsidP="002644DD">
            <w:pPr>
              <w:rPr>
                <w:sz w:val="22"/>
                <w:szCs w:val="22"/>
              </w:rPr>
            </w:pPr>
          </w:p>
        </w:tc>
        <w:tc>
          <w:tcPr>
            <w:tcW w:w="1985" w:type="dxa"/>
          </w:tcPr>
          <w:p w14:paraId="585296FF" w14:textId="77777777" w:rsidR="00B921A0" w:rsidRPr="002B08B4" w:rsidRDefault="00B921A0" w:rsidP="002644DD">
            <w:pPr>
              <w:rPr>
                <w:sz w:val="22"/>
                <w:szCs w:val="22"/>
              </w:rPr>
            </w:pPr>
          </w:p>
        </w:tc>
        <w:tc>
          <w:tcPr>
            <w:tcW w:w="2409" w:type="dxa"/>
          </w:tcPr>
          <w:p w14:paraId="7377AC38" w14:textId="77777777" w:rsidR="00B921A0" w:rsidRPr="002B08B4" w:rsidRDefault="00B921A0" w:rsidP="002644DD">
            <w:pPr>
              <w:rPr>
                <w:sz w:val="22"/>
                <w:szCs w:val="22"/>
              </w:rPr>
            </w:pPr>
          </w:p>
        </w:tc>
        <w:tc>
          <w:tcPr>
            <w:tcW w:w="2835" w:type="dxa"/>
          </w:tcPr>
          <w:p w14:paraId="5116DCA6" w14:textId="77777777" w:rsidR="00B921A0" w:rsidRPr="002B08B4" w:rsidRDefault="00B921A0" w:rsidP="002644DD">
            <w:pPr>
              <w:jc w:val="center"/>
              <w:rPr>
                <w:b/>
                <w:sz w:val="22"/>
                <w:szCs w:val="22"/>
              </w:rPr>
            </w:pPr>
          </w:p>
        </w:tc>
        <w:tc>
          <w:tcPr>
            <w:tcW w:w="3544" w:type="dxa"/>
          </w:tcPr>
          <w:p w14:paraId="751BB354" w14:textId="77777777" w:rsidR="00B921A0" w:rsidRPr="002B08B4" w:rsidRDefault="00B921A0" w:rsidP="002644DD">
            <w:pPr>
              <w:jc w:val="center"/>
              <w:rPr>
                <w:b/>
                <w:sz w:val="22"/>
                <w:szCs w:val="22"/>
              </w:rPr>
            </w:pPr>
          </w:p>
        </w:tc>
      </w:tr>
      <w:tr w:rsidR="00B921A0" w:rsidRPr="002B08B4" w14:paraId="2A8045C1" w14:textId="77777777" w:rsidTr="002644DD">
        <w:tc>
          <w:tcPr>
            <w:tcW w:w="15593" w:type="dxa"/>
            <w:gridSpan w:val="6"/>
          </w:tcPr>
          <w:p w14:paraId="31371DD5" w14:textId="77777777" w:rsidR="00B921A0" w:rsidRPr="002B08B4" w:rsidRDefault="00B921A0" w:rsidP="002644DD">
            <w:pPr>
              <w:jc w:val="center"/>
              <w:rPr>
                <w:b/>
                <w:sz w:val="22"/>
                <w:szCs w:val="22"/>
              </w:rPr>
            </w:pPr>
            <w:r w:rsidRPr="002B08B4">
              <w:rPr>
                <w:b/>
                <w:bCs/>
                <w:sz w:val="22"/>
                <w:szCs w:val="22"/>
              </w:rPr>
              <w:t xml:space="preserve">2. Одежда, </w:t>
            </w:r>
            <w:r w:rsidRPr="002B08B4">
              <w:rPr>
                <w:b/>
                <w:bCs/>
                <w:spacing w:val="-1"/>
                <w:sz w:val="22"/>
                <w:szCs w:val="22"/>
              </w:rPr>
              <w:t>издели</w:t>
            </w:r>
            <w:r w:rsidRPr="002B08B4">
              <w:rPr>
                <w:b/>
                <w:bCs/>
                <w:sz w:val="22"/>
                <w:szCs w:val="22"/>
              </w:rPr>
              <w:t>я</w:t>
            </w:r>
            <w:r w:rsidRPr="002B08B4">
              <w:rPr>
                <w:b/>
                <w:bCs/>
                <w:spacing w:val="-1"/>
                <w:sz w:val="22"/>
                <w:szCs w:val="22"/>
              </w:rPr>
              <w:t xml:space="preserve"> </w:t>
            </w:r>
            <w:r w:rsidRPr="002B08B4">
              <w:rPr>
                <w:b/>
                <w:bCs/>
                <w:sz w:val="22"/>
                <w:szCs w:val="22"/>
              </w:rPr>
              <w:t>из текстильных материалов, изделия трикотажные</w:t>
            </w:r>
          </w:p>
        </w:tc>
      </w:tr>
      <w:tr w:rsidR="00B921A0" w:rsidRPr="002B08B4" w14:paraId="60AE8BB0" w14:textId="77777777" w:rsidTr="002644DD">
        <w:tc>
          <w:tcPr>
            <w:tcW w:w="709" w:type="dxa"/>
          </w:tcPr>
          <w:p w14:paraId="1600BAA2" w14:textId="77777777" w:rsidR="00B921A0" w:rsidRPr="002B08B4" w:rsidRDefault="00B921A0" w:rsidP="002644DD">
            <w:pPr>
              <w:rPr>
                <w:sz w:val="22"/>
                <w:szCs w:val="22"/>
              </w:rPr>
            </w:pPr>
            <w:r w:rsidRPr="002B08B4">
              <w:rPr>
                <w:sz w:val="22"/>
                <w:szCs w:val="22"/>
              </w:rPr>
              <w:t>2.1</w:t>
            </w:r>
          </w:p>
        </w:tc>
        <w:tc>
          <w:tcPr>
            <w:tcW w:w="4111" w:type="dxa"/>
          </w:tcPr>
          <w:p w14:paraId="35049133" w14:textId="77777777" w:rsidR="00B921A0" w:rsidRPr="002B08B4" w:rsidRDefault="00B921A0" w:rsidP="002644DD">
            <w:pPr>
              <w:rPr>
                <w:sz w:val="22"/>
                <w:szCs w:val="22"/>
              </w:rPr>
            </w:pPr>
            <w:r w:rsidRPr="002B08B4">
              <w:rPr>
                <w:spacing w:val="-2"/>
                <w:sz w:val="22"/>
                <w:szCs w:val="22"/>
              </w:rPr>
              <w:t>К</w:t>
            </w:r>
            <w:r w:rsidRPr="002B08B4">
              <w:rPr>
                <w:spacing w:val="2"/>
                <w:sz w:val="22"/>
                <w:szCs w:val="22"/>
              </w:rPr>
              <w:t>у</w:t>
            </w:r>
            <w:r w:rsidRPr="002B08B4">
              <w:rPr>
                <w:sz w:val="22"/>
                <w:szCs w:val="22"/>
              </w:rPr>
              <w:t>пал</w:t>
            </w:r>
            <w:r w:rsidRPr="002B08B4">
              <w:rPr>
                <w:spacing w:val="-2"/>
                <w:sz w:val="22"/>
                <w:szCs w:val="22"/>
              </w:rPr>
              <w:t>ь</w:t>
            </w:r>
            <w:r w:rsidRPr="002B08B4">
              <w:rPr>
                <w:sz w:val="22"/>
                <w:szCs w:val="22"/>
              </w:rPr>
              <w:t>ные изделия, издел</w:t>
            </w:r>
            <w:r w:rsidRPr="002B08B4">
              <w:rPr>
                <w:spacing w:val="-2"/>
                <w:sz w:val="22"/>
                <w:szCs w:val="22"/>
              </w:rPr>
              <w:t>и</w:t>
            </w:r>
            <w:r w:rsidRPr="002B08B4">
              <w:rPr>
                <w:sz w:val="22"/>
                <w:szCs w:val="22"/>
              </w:rPr>
              <w:t>я белье</w:t>
            </w:r>
            <w:r w:rsidRPr="002B08B4">
              <w:rPr>
                <w:spacing w:val="-1"/>
                <w:sz w:val="22"/>
                <w:szCs w:val="22"/>
              </w:rPr>
              <w:t>вы</w:t>
            </w:r>
            <w:r w:rsidRPr="002B08B4">
              <w:rPr>
                <w:sz w:val="22"/>
                <w:szCs w:val="22"/>
              </w:rPr>
              <w:t xml:space="preserve">е  </w:t>
            </w:r>
          </w:p>
        </w:tc>
        <w:tc>
          <w:tcPr>
            <w:tcW w:w="1985" w:type="dxa"/>
          </w:tcPr>
          <w:p w14:paraId="0B431BC9" w14:textId="77777777" w:rsidR="00B921A0" w:rsidRPr="002B08B4" w:rsidRDefault="00B921A0" w:rsidP="002644DD">
            <w:pPr>
              <w:rPr>
                <w:sz w:val="22"/>
                <w:szCs w:val="22"/>
              </w:rPr>
            </w:pPr>
            <w:r w:rsidRPr="002B08B4">
              <w:rPr>
                <w:sz w:val="22"/>
                <w:szCs w:val="22"/>
              </w:rPr>
              <w:t>Декларирование</w:t>
            </w:r>
          </w:p>
        </w:tc>
        <w:tc>
          <w:tcPr>
            <w:tcW w:w="2409" w:type="dxa"/>
          </w:tcPr>
          <w:p w14:paraId="288DA1B9" w14:textId="77777777" w:rsidR="00B921A0" w:rsidRPr="002B08B4" w:rsidRDefault="00B921A0" w:rsidP="002644DD">
            <w:pPr>
              <w:rPr>
                <w:sz w:val="22"/>
                <w:szCs w:val="22"/>
              </w:rPr>
            </w:pPr>
            <w:r>
              <w:rPr>
                <w:sz w:val="22"/>
                <w:szCs w:val="22"/>
              </w:rPr>
              <w:t xml:space="preserve">Из </w:t>
            </w:r>
            <w:r w:rsidRPr="002B08B4">
              <w:rPr>
                <w:sz w:val="22"/>
                <w:szCs w:val="22"/>
              </w:rPr>
              <w:t>6207</w:t>
            </w:r>
          </w:p>
        </w:tc>
        <w:tc>
          <w:tcPr>
            <w:tcW w:w="2835" w:type="dxa"/>
          </w:tcPr>
          <w:p w14:paraId="5C81F66B" w14:textId="77777777" w:rsidR="00B921A0" w:rsidRPr="002B08B4" w:rsidRDefault="00B921A0" w:rsidP="002644DD">
            <w:pPr>
              <w:rPr>
                <w:sz w:val="22"/>
                <w:szCs w:val="22"/>
              </w:rPr>
            </w:pPr>
            <w:r w:rsidRPr="002B08B4">
              <w:rPr>
                <w:sz w:val="22"/>
                <w:szCs w:val="22"/>
              </w:rPr>
              <w:t xml:space="preserve">ТР ТС 007/2011 </w:t>
            </w:r>
          </w:p>
        </w:tc>
        <w:tc>
          <w:tcPr>
            <w:tcW w:w="3544" w:type="dxa"/>
          </w:tcPr>
          <w:p w14:paraId="00D75A44" w14:textId="77777777" w:rsidR="00B921A0" w:rsidRPr="002B08B4" w:rsidRDefault="00B921A0" w:rsidP="002644DD">
            <w:pPr>
              <w:jc w:val="center"/>
              <w:rPr>
                <w:b/>
                <w:sz w:val="22"/>
                <w:szCs w:val="22"/>
              </w:rPr>
            </w:pPr>
          </w:p>
        </w:tc>
      </w:tr>
      <w:tr w:rsidR="00B921A0" w:rsidRPr="002B08B4" w14:paraId="56261CA1" w14:textId="77777777" w:rsidTr="002644DD">
        <w:tc>
          <w:tcPr>
            <w:tcW w:w="709" w:type="dxa"/>
          </w:tcPr>
          <w:p w14:paraId="2331C67E" w14:textId="77777777" w:rsidR="00B921A0" w:rsidRPr="002B08B4" w:rsidRDefault="00B921A0" w:rsidP="002644DD">
            <w:pPr>
              <w:rPr>
                <w:sz w:val="22"/>
                <w:szCs w:val="22"/>
              </w:rPr>
            </w:pPr>
          </w:p>
        </w:tc>
        <w:tc>
          <w:tcPr>
            <w:tcW w:w="4111" w:type="dxa"/>
          </w:tcPr>
          <w:p w14:paraId="47988FC3" w14:textId="77777777" w:rsidR="00B921A0" w:rsidRPr="002B08B4" w:rsidRDefault="00B921A0" w:rsidP="002644DD">
            <w:pPr>
              <w:rPr>
                <w:sz w:val="22"/>
                <w:szCs w:val="22"/>
              </w:rPr>
            </w:pPr>
            <w:r w:rsidRPr="002B08B4">
              <w:rPr>
                <w:rFonts w:eastAsia="Calibri"/>
                <w:spacing w:val="-1"/>
                <w:sz w:val="22"/>
                <w:szCs w:val="22"/>
                <w:lang w:eastAsia="en-US"/>
              </w:rPr>
              <w:t>по</w:t>
            </w:r>
            <w:r w:rsidRPr="002B08B4">
              <w:rPr>
                <w:rFonts w:eastAsia="Calibri"/>
                <w:sz w:val="22"/>
                <w:szCs w:val="22"/>
                <w:lang w:eastAsia="en-US"/>
              </w:rPr>
              <w:t xml:space="preserve">лзунки, </w:t>
            </w:r>
            <w:r w:rsidRPr="002B08B4">
              <w:rPr>
                <w:sz w:val="22"/>
                <w:szCs w:val="22"/>
              </w:rPr>
              <w:t>(белье нател</w:t>
            </w:r>
            <w:r w:rsidRPr="002B08B4">
              <w:rPr>
                <w:spacing w:val="-1"/>
                <w:sz w:val="22"/>
                <w:szCs w:val="22"/>
              </w:rPr>
              <w:t>ьно</w:t>
            </w:r>
            <w:r w:rsidRPr="002B08B4">
              <w:rPr>
                <w:sz w:val="22"/>
                <w:szCs w:val="22"/>
              </w:rPr>
              <w:t xml:space="preserve">е, </w:t>
            </w:r>
            <w:r w:rsidRPr="002B08B4">
              <w:rPr>
                <w:spacing w:val="-1"/>
                <w:sz w:val="22"/>
                <w:szCs w:val="22"/>
              </w:rPr>
              <w:t>пижамы)</w:t>
            </w:r>
            <w:r w:rsidRPr="002B08B4">
              <w:rPr>
                <w:sz w:val="22"/>
                <w:szCs w:val="22"/>
              </w:rPr>
              <w:t>,</w:t>
            </w:r>
          </w:p>
        </w:tc>
        <w:tc>
          <w:tcPr>
            <w:tcW w:w="1985" w:type="dxa"/>
          </w:tcPr>
          <w:p w14:paraId="42D00A53"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4228EDDD" w14:textId="77777777" w:rsidR="00B921A0" w:rsidRPr="002B08B4" w:rsidRDefault="00B921A0" w:rsidP="002644DD">
            <w:pPr>
              <w:rPr>
                <w:sz w:val="22"/>
                <w:szCs w:val="22"/>
              </w:rPr>
            </w:pPr>
            <w:r>
              <w:rPr>
                <w:sz w:val="22"/>
                <w:szCs w:val="22"/>
              </w:rPr>
              <w:t>Из 6208</w:t>
            </w:r>
          </w:p>
        </w:tc>
        <w:tc>
          <w:tcPr>
            <w:tcW w:w="2835" w:type="dxa"/>
          </w:tcPr>
          <w:p w14:paraId="373A1DB7" w14:textId="77777777" w:rsidR="00B921A0" w:rsidRPr="002B08B4" w:rsidRDefault="00B921A0" w:rsidP="002644DD">
            <w:pPr>
              <w:rPr>
                <w:sz w:val="22"/>
                <w:szCs w:val="22"/>
              </w:rPr>
            </w:pPr>
            <w:r w:rsidRPr="002B08B4">
              <w:rPr>
                <w:sz w:val="22"/>
                <w:szCs w:val="22"/>
              </w:rPr>
              <w:t>ГОСТ 25296-2003</w:t>
            </w:r>
          </w:p>
        </w:tc>
        <w:tc>
          <w:tcPr>
            <w:tcW w:w="3544" w:type="dxa"/>
          </w:tcPr>
          <w:p w14:paraId="4B92B492" w14:textId="77777777" w:rsidR="00B921A0" w:rsidRPr="002B08B4" w:rsidRDefault="00B921A0" w:rsidP="002644DD">
            <w:pPr>
              <w:jc w:val="center"/>
              <w:rPr>
                <w:b/>
                <w:sz w:val="22"/>
                <w:szCs w:val="22"/>
              </w:rPr>
            </w:pPr>
          </w:p>
        </w:tc>
      </w:tr>
      <w:tr w:rsidR="00B921A0" w:rsidRPr="002B08B4" w14:paraId="5C41E12B" w14:textId="77777777" w:rsidTr="002644DD">
        <w:tc>
          <w:tcPr>
            <w:tcW w:w="709" w:type="dxa"/>
          </w:tcPr>
          <w:p w14:paraId="0F25334B" w14:textId="77777777" w:rsidR="00B921A0" w:rsidRPr="002B08B4" w:rsidRDefault="00B921A0" w:rsidP="002644DD">
            <w:pPr>
              <w:rPr>
                <w:sz w:val="22"/>
                <w:szCs w:val="22"/>
              </w:rPr>
            </w:pPr>
          </w:p>
        </w:tc>
        <w:tc>
          <w:tcPr>
            <w:tcW w:w="4111" w:type="dxa"/>
          </w:tcPr>
          <w:p w14:paraId="212D7FD1"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pacing w:val="-1"/>
                <w:sz w:val="22"/>
                <w:szCs w:val="22"/>
                <w:lang w:eastAsia="en-US"/>
              </w:rPr>
              <w:t>пеленк</w:t>
            </w:r>
            <w:r w:rsidRPr="002B08B4">
              <w:rPr>
                <w:rFonts w:eastAsia="Calibri"/>
                <w:sz w:val="22"/>
                <w:szCs w:val="22"/>
                <w:lang w:eastAsia="en-US"/>
              </w:rPr>
              <w:t>и, рас</w:t>
            </w:r>
            <w:r w:rsidRPr="002B08B4">
              <w:rPr>
                <w:rFonts w:eastAsia="Calibri"/>
                <w:spacing w:val="-1"/>
                <w:sz w:val="22"/>
                <w:szCs w:val="22"/>
                <w:lang w:eastAsia="en-US"/>
              </w:rPr>
              <w:t>пашонк</w:t>
            </w:r>
            <w:r w:rsidRPr="002B08B4">
              <w:rPr>
                <w:rFonts w:eastAsia="Calibri"/>
                <w:sz w:val="22"/>
                <w:szCs w:val="22"/>
                <w:lang w:eastAsia="en-US"/>
              </w:rPr>
              <w:t>и, кофточки,</w:t>
            </w:r>
          </w:p>
        </w:tc>
        <w:tc>
          <w:tcPr>
            <w:tcW w:w="1985" w:type="dxa"/>
          </w:tcPr>
          <w:p w14:paraId="698D37E9" w14:textId="77777777" w:rsidR="00B921A0" w:rsidRPr="002B08B4" w:rsidRDefault="00B921A0" w:rsidP="002644DD">
            <w:pPr>
              <w:rPr>
                <w:sz w:val="22"/>
                <w:szCs w:val="22"/>
              </w:rPr>
            </w:pPr>
          </w:p>
        </w:tc>
        <w:tc>
          <w:tcPr>
            <w:tcW w:w="2409" w:type="dxa"/>
          </w:tcPr>
          <w:p w14:paraId="69A6CE51" w14:textId="77777777" w:rsidR="00B921A0" w:rsidRPr="002B08B4" w:rsidRDefault="00B921A0" w:rsidP="002644DD">
            <w:pPr>
              <w:rPr>
                <w:sz w:val="22"/>
                <w:szCs w:val="22"/>
              </w:rPr>
            </w:pPr>
            <w:r>
              <w:rPr>
                <w:sz w:val="22"/>
                <w:szCs w:val="22"/>
              </w:rPr>
              <w:t>Из 6209</w:t>
            </w:r>
          </w:p>
        </w:tc>
        <w:tc>
          <w:tcPr>
            <w:tcW w:w="2835" w:type="dxa"/>
          </w:tcPr>
          <w:p w14:paraId="3F45F01D" w14:textId="77777777" w:rsidR="00B921A0" w:rsidRPr="002B08B4" w:rsidRDefault="00B921A0" w:rsidP="002644DD">
            <w:pPr>
              <w:rPr>
                <w:sz w:val="22"/>
                <w:szCs w:val="22"/>
              </w:rPr>
            </w:pPr>
            <w:r w:rsidRPr="002B08B4">
              <w:rPr>
                <w:sz w:val="22"/>
                <w:szCs w:val="22"/>
              </w:rPr>
              <w:t>ГОСТ Р 50713-</w:t>
            </w:r>
            <w:r w:rsidRPr="002B08B4">
              <w:rPr>
                <w:sz w:val="22"/>
                <w:szCs w:val="22"/>
                <w:lang w:val="en-US"/>
              </w:rPr>
              <w:t>2008</w:t>
            </w:r>
          </w:p>
        </w:tc>
        <w:tc>
          <w:tcPr>
            <w:tcW w:w="3544" w:type="dxa"/>
          </w:tcPr>
          <w:p w14:paraId="79195795" w14:textId="77777777" w:rsidR="00B921A0" w:rsidRPr="002B08B4" w:rsidRDefault="00B921A0" w:rsidP="002644DD">
            <w:pPr>
              <w:jc w:val="center"/>
              <w:rPr>
                <w:b/>
                <w:sz w:val="22"/>
                <w:szCs w:val="22"/>
              </w:rPr>
            </w:pPr>
          </w:p>
        </w:tc>
      </w:tr>
      <w:tr w:rsidR="00B921A0" w:rsidRPr="002B08B4" w14:paraId="174AE039" w14:textId="77777777" w:rsidTr="002644DD">
        <w:tc>
          <w:tcPr>
            <w:tcW w:w="709" w:type="dxa"/>
          </w:tcPr>
          <w:p w14:paraId="66681A24" w14:textId="77777777" w:rsidR="00B921A0" w:rsidRPr="002B08B4" w:rsidRDefault="00B921A0" w:rsidP="002644DD">
            <w:pPr>
              <w:rPr>
                <w:sz w:val="22"/>
                <w:szCs w:val="22"/>
              </w:rPr>
            </w:pPr>
          </w:p>
        </w:tc>
        <w:tc>
          <w:tcPr>
            <w:tcW w:w="4111" w:type="dxa"/>
          </w:tcPr>
          <w:p w14:paraId="42BFCA05"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чепчик</w:t>
            </w:r>
            <w:r w:rsidRPr="002B08B4">
              <w:rPr>
                <w:rFonts w:eastAsia="Calibri"/>
                <w:spacing w:val="-1"/>
                <w:sz w:val="22"/>
                <w:szCs w:val="22"/>
                <w:lang w:eastAsia="en-US"/>
              </w:rPr>
              <w:t>и</w:t>
            </w:r>
            <w:r w:rsidRPr="002B08B4">
              <w:rPr>
                <w:rFonts w:eastAsia="Calibri"/>
                <w:sz w:val="22"/>
                <w:szCs w:val="22"/>
                <w:lang w:eastAsia="en-US"/>
              </w:rPr>
              <w:t xml:space="preserve"> и аналогичные изделия из</w:t>
            </w:r>
          </w:p>
        </w:tc>
        <w:tc>
          <w:tcPr>
            <w:tcW w:w="1985" w:type="dxa"/>
          </w:tcPr>
          <w:p w14:paraId="52B5EDB8" w14:textId="77777777" w:rsidR="00B921A0" w:rsidRPr="002B08B4" w:rsidRDefault="00B921A0" w:rsidP="002644DD">
            <w:pPr>
              <w:rPr>
                <w:sz w:val="22"/>
                <w:szCs w:val="22"/>
              </w:rPr>
            </w:pPr>
          </w:p>
        </w:tc>
        <w:tc>
          <w:tcPr>
            <w:tcW w:w="2409" w:type="dxa"/>
          </w:tcPr>
          <w:p w14:paraId="286D85C2" w14:textId="77777777" w:rsidR="00B921A0" w:rsidRPr="002B08B4" w:rsidRDefault="00B921A0" w:rsidP="002644DD">
            <w:pPr>
              <w:rPr>
                <w:sz w:val="22"/>
                <w:szCs w:val="22"/>
              </w:rPr>
            </w:pPr>
            <w:r>
              <w:rPr>
                <w:sz w:val="22"/>
                <w:szCs w:val="22"/>
              </w:rPr>
              <w:t>Из 6210</w:t>
            </w:r>
          </w:p>
        </w:tc>
        <w:tc>
          <w:tcPr>
            <w:tcW w:w="2835" w:type="dxa"/>
          </w:tcPr>
          <w:p w14:paraId="0CB13C1F" w14:textId="77777777" w:rsidR="00B921A0" w:rsidRPr="002B08B4" w:rsidRDefault="00B921A0" w:rsidP="002644DD">
            <w:pPr>
              <w:rPr>
                <w:sz w:val="22"/>
                <w:szCs w:val="22"/>
              </w:rPr>
            </w:pPr>
            <w:r w:rsidRPr="002B08B4">
              <w:rPr>
                <w:sz w:val="22"/>
                <w:szCs w:val="22"/>
              </w:rPr>
              <w:t>ГОСТ 31307-2005</w:t>
            </w:r>
          </w:p>
        </w:tc>
        <w:tc>
          <w:tcPr>
            <w:tcW w:w="3544" w:type="dxa"/>
          </w:tcPr>
          <w:p w14:paraId="065C202C" w14:textId="77777777" w:rsidR="00B921A0" w:rsidRPr="002B08B4" w:rsidRDefault="00B921A0" w:rsidP="002644DD">
            <w:pPr>
              <w:jc w:val="center"/>
              <w:rPr>
                <w:b/>
                <w:sz w:val="22"/>
                <w:szCs w:val="22"/>
              </w:rPr>
            </w:pPr>
          </w:p>
        </w:tc>
      </w:tr>
      <w:tr w:rsidR="00B921A0" w:rsidRPr="002B08B4" w14:paraId="75D5FF82" w14:textId="77777777" w:rsidTr="002644DD">
        <w:tc>
          <w:tcPr>
            <w:tcW w:w="709" w:type="dxa"/>
          </w:tcPr>
          <w:p w14:paraId="2E88B2F0" w14:textId="77777777" w:rsidR="00B921A0" w:rsidRPr="002B08B4" w:rsidRDefault="00B921A0" w:rsidP="002644DD">
            <w:pPr>
              <w:rPr>
                <w:sz w:val="22"/>
                <w:szCs w:val="22"/>
              </w:rPr>
            </w:pPr>
          </w:p>
        </w:tc>
        <w:tc>
          <w:tcPr>
            <w:tcW w:w="4111" w:type="dxa"/>
          </w:tcPr>
          <w:p w14:paraId="4D457EEC"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текстильных материалов, заявленные</w:t>
            </w:r>
          </w:p>
        </w:tc>
        <w:tc>
          <w:tcPr>
            <w:tcW w:w="1985" w:type="dxa"/>
          </w:tcPr>
          <w:p w14:paraId="7E23067D" w14:textId="77777777" w:rsidR="00B921A0" w:rsidRPr="002B08B4" w:rsidRDefault="00B921A0" w:rsidP="002644DD">
            <w:pPr>
              <w:rPr>
                <w:sz w:val="22"/>
                <w:szCs w:val="22"/>
              </w:rPr>
            </w:pPr>
          </w:p>
        </w:tc>
        <w:tc>
          <w:tcPr>
            <w:tcW w:w="2409" w:type="dxa"/>
          </w:tcPr>
          <w:p w14:paraId="20BCD2B0" w14:textId="77777777" w:rsidR="00B921A0" w:rsidRPr="002B08B4" w:rsidRDefault="00B921A0" w:rsidP="002644DD">
            <w:pPr>
              <w:rPr>
                <w:sz w:val="22"/>
                <w:szCs w:val="22"/>
              </w:rPr>
            </w:pPr>
            <w:r>
              <w:rPr>
                <w:sz w:val="22"/>
                <w:szCs w:val="22"/>
              </w:rPr>
              <w:t>Из 6211</w:t>
            </w:r>
          </w:p>
        </w:tc>
        <w:tc>
          <w:tcPr>
            <w:tcW w:w="2835" w:type="dxa"/>
          </w:tcPr>
          <w:p w14:paraId="06EB655C" w14:textId="77777777" w:rsidR="00B921A0" w:rsidRPr="002B08B4" w:rsidRDefault="00B921A0" w:rsidP="002644DD">
            <w:pPr>
              <w:rPr>
                <w:sz w:val="22"/>
                <w:szCs w:val="22"/>
              </w:rPr>
            </w:pPr>
            <w:r w:rsidRPr="002B08B4">
              <w:rPr>
                <w:sz w:val="22"/>
                <w:szCs w:val="22"/>
              </w:rPr>
              <w:t>СТБ 1432-2003</w:t>
            </w:r>
          </w:p>
        </w:tc>
        <w:tc>
          <w:tcPr>
            <w:tcW w:w="3544" w:type="dxa"/>
          </w:tcPr>
          <w:p w14:paraId="0F9C2F79" w14:textId="77777777" w:rsidR="00B921A0" w:rsidRPr="002B08B4" w:rsidRDefault="00B921A0" w:rsidP="002644DD">
            <w:pPr>
              <w:jc w:val="center"/>
              <w:rPr>
                <w:b/>
                <w:sz w:val="22"/>
                <w:szCs w:val="22"/>
              </w:rPr>
            </w:pPr>
          </w:p>
        </w:tc>
      </w:tr>
      <w:tr w:rsidR="00B921A0" w:rsidRPr="002B08B4" w14:paraId="6786F8CF" w14:textId="77777777" w:rsidTr="002644DD">
        <w:tc>
          <w:tcPr>
            <w:tcW w:w="709" w:type="dxa"/>
          </w:tcPr>
          <w:p w14:paraId="2DB8142A" w14:textId="77777777" w:rsidR="00B921A0" w:rsidRPr="002B08B4" w:rsidRDefault="00B921A0" w:rsidP="002644DD">
            <w:pPr>
              <w:rPr>
                <w:sz w:val="22"/>
                <w:szCs w:val="22"/>
              </w:rPr>
            </w:pPr>
          </w:p>
        </w:tc>
        <w:tc>
          <w:tcPr>
            <w:tcW w:w="4111" w:type="dxa"/>
          </w:tcPr>
          <w:p w14:paraId="09EA6581"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изготовителем как предназначенные</w:t>
            </w:r>
          </w:p>
        </w:tc>
        <w:tc>
          <w:tcPr>
            <w:tcW w:w="1985" w:type="dxa"/>
          </w:tcPr>
          <w:p w14:paraId="0044BBF7" w14:textId="77777777" w:rsidR="00B921A0" w:rsidRPr="002B08B4" w:rsidRDefault="00B921A0" w:rsidP="002644DD">
            <w:pPr>
              <w:rPr>
                <w:sz w:val="22"/>
                <w:szCs w:val="22"/>
              </w:rPr>
            </w:pPr>
          </w:p>
        </w:tc>
        <w:tc>
          <w:tcPr>
            <w:tcW w:w="2409" w:type="dxa"/>
          </w:tcPr>
          <w:p w14:paraId="67EBABC0" w14:textId="77777777" w:rsidR="00B921A0" w:rsidRPr="002B08B4" w:rsidRDefault="00B921A0" w:rsidP="002644DD">
            <w:pPr>
              <w:rPr>
                <w:sz w:val="22"/>
                <w:szCs w:val="22"/>
              </w:rPr>
            </w:pPr>
            <w:r>
              <w:rPr>
                <w:sz w:val="22"/>
                <w:szCs w:val="22"/>
              </w:rPr>
              <w:t>6505009000</w:t>
            </w:r>
          </w:p>
        </w:tc>
        <w:tc>
          <w:tcPr>
            <w:tcW w:w="2835" w:type="dxa"/>
          </w:tcPr>
          <w:p w14:paraId="5728C75B" w14:textId="77777777" w:rsidR="00B921A0" w:rsidRPr="002B08B4" w:rsidRDefault="00B921A0" w:rsidP="002644DD">
            <w:pPr>
              <w:rPr>
                <w:sz w:val="22"/>
                <w:szCs w:val="22"/>
              </w:rPr>
            </w:pPr>
            <w:r w:rsidRPr="002B08B4">
              <w:rPr>
                <w:sz w:val="22"/>
                <w:szCs w:val="22"/>
              </w:rPr>
              <w:t>СТБ 1128-98</w:t>
            </w:r>
          </w:p>
        </w:tc>
        <w:tc>
          <w:tcPr>
            <w:tcW w:w="3544" w:type="dxa"/>
          </w:tcPr>
          <w:p w14:paraId="5274D7C8" w14:textId="77777777" w:rsidR="00B921A0" w:rsidRPr="002B08B4" w:rsidRDefault="00B921A0" w:rsidP="002644DD">
            <w:pPr>
              <w:jc w:val="center"/>
              <w:rPr>
                <w:b/>
                <w:sz w:val="22"/>
                <w:szCs w:val="22"/>
              </w:rPr>
            </w:pPr>
          </w:p>
        </w:tc>
      </w:tr>
      <w:tr w:rsidR="00B921A0" w:rsidRPr="002B08B4" w14:paraId="499D934E" w14:textId="77777777" w:rsidTr="002644DD">
        <w:tc>
          <w:tcPr>
            <w:tcW w:w="709" w:type="dxa"/>
          </w:tcPr>
          <w:p w14:paraId="4003FF48" w14:textId="77777777" w:rsidR="00B921A0" w:rsidRPr="002B08B4" w:rsidRDefault="00B921A0" w:rsidP="002644DD">
            <w:pPr>
              <w:rPr>
                <w:sz w:val="22"/>
                <w:szCs w:val="22"/>
              </w:rPr>
            </w:pPr>
          </w:p>
        </w:tc>
        <w:tc>
          <w:tcPr>
            <w:tcW w:w="4111" w:type="dxa"/>
          </w:tcPr>
          <w:p w14:paraId="74653E13"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для детей до 3 лет;</w:t>
            </w:r>
          </w:p>
        </w:tc>
        <w:tc>
          <w:tcPr>
            <w:tcW w:w="1985" w:type="dxa"/>
          </w:tcPr>
          <w:p w14:paraId="6B0B65B2" w14:textId="77777777" w:rsidR="00B921A0" w:rsidRPr="002B08B4" w:rsidRDefault="00B921A0" w:rsidP="002644DD">
            <w:pPr>
              <w:rPr>
                <w:sz w:val="22"/>
                <w:szCs w:val="22"/>
              </w:rPr>
            </w:pPr>
          </w:p>
        </w:tc>
        <w:tc>
          <w:tcPr>
            <w:tcW w:w="2409" w:type="dxa"/>
          </w:tcPr>
          <w:p w14:paraId="2F49552D" w14:textId="77777777" w:rsidR="00B921A0" w:rsidRPr="002B08B4" w:rsidRDefault="00B921A0" w:rsidP="002644DD">
            <w:pPr>
              <w:rPr>
                <w:sz w:val="22"/>
                <w:szCs w:val="22"/>
              </w:rPr>
            </w:pPr>
            <w:r>
              <w:rPr>
                <w:sz w:val="22"/>
                <w:szCs w:val="22"/>
              </w:rPr>
              <w:t>Из 961900</w:t>
            </w:r>
          </w:p>
        </w:tc>
        <w:tc>
          <w:tcPr>
            <w:tcW w:w="2835" w:type="dxa"/>
          </w:tcPr>
          <w:p w14:paraId="2B556E66" w14:textId="77777777" w:rsidR="00B921A0" w:rsidRPr="002B08B4" w:rsidRDefault="00B921A0" w:rsidP="002644DD">
            <w:pPr>
              <w:jc w:val="center"/>
              <w:rPr>
                <w:b/>
                <w:sz w:val="22"/>
                <w:szCs w:val="22"/>
              </w:rPr>
            </w:pPr>
          </w:p>
        </w:tc>
        <w:tc>
          <w:tcPr>
            <w:tcW w:w="3544" w:type="dxa"/>
          </w:tcPr>
          <w:p w14:paraId="07790ABC" w14:textId="77777777" w:rsidR="00B921A0" w:rsidRPr="002B08B4" w:rsidRDefault="00B921A0" w:rsidP="002644DD">
            <w:pPr>
              <w:jc w:val="center"/>
              <w:rPr>
                <w:b/>
                <w:sz w:val="22"/>
                <w:szCs w:val="22"/>
              </w:rPr>
            </w:pPr>
          </w:p>
        </w:tc>
      </w:tr>
      <w:tr w:rsidR="00B921A0" w:rsidRPr="002B08B4" w14:paraId="343BFCA8" w14:textId="77777777" w:rsidTr="002644DD">
        <w:tc>
          <w:tcPr>
            <w:tcW w:w="709" w:type="dxa"/>
          </w:tcPr>
          <w:p w14:paraId="3D28FC57" w14:textId="77777777" w:rsidR="00B921A0" w:rsidRPr="002B08B4" w:rsidRDefault="00B921A0" w:rsidP="002644DD">
            <w:pPr>
              <w:rPr>
                <w:sz w:val="22"/>
                <w:szCs w:val="22"/>
              </w:rPr>
            </w:pPr>
          </w:p>
        </w:tc>
        <w:tc>
          <w:tcPr>
            <w:tcW w:w="4111" w:type="dxa"/>
          </w:tcPr>
          <w:p w14:paraId="686569BF"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1596C3EB" w14:textId="77777777" w:rsidR="00B921A0" w:rsidRPr="002B08B4" w:rsidRDefault="00B921A0" w:rsidP="002644DD">
            <w:pPr>
              <w:rPr>
                <w:sz w:val="22"/>
                <w:szCs w:val="22"/>
              </w:rPr>
            </w:pPr>
          </w:p>
        </w:tc>
        <w:tc>
          <w:tcPr>
            <w:tcW w:w="2409" w:type="dxa"/>
          </w:tcPr>
          <w:p w14:paraId="53E6C7B1" w14:textId="77777777" w:rsidR="00B921A0" w:rsidRPr="002B08B4" w:rsidRDefault="00B921A0" w:rsidP="002644DD">
            <w:pPr>
              <w:rPr>
                <w:sz w:val="22"/>
                <w:szCs w:val="22"/>
              </w:rPr>
            </w:pPr>
          </w:p>
        </w:tc>
        <w:tc>
          <w:tcPr>
            <w:tcW w:w="2835" w:type="dxa"/>
          </w:tcPr>
          <w:p w14:paraId="5787A96A" w14:textId="77777777" w:rsidR="00B921A0" w:rsidRPr="002B08B4" w:rsidRDefault="00B921A0" w:rsidP="002644DD">
            <w:pPr>
              <w:jc w:val="center"/>
              <w:rPr>
                <w:b/>
                <w:sz w:val="22"/>
                <w:szCs w:val="22"/>
              </w:rPr>
            </w:pPr>
          </w:p>
        </w:tc>
        <w:tc>
          <w:tcPr>
            <w:tcW w:w="3544" w:type="dxa"/>
          </w:tcPr>
          <w:p w14:paraId="0A7B38BA" w14:textId="77777777" w:rsidR="00B921A0" w:rsidRPr="002B08B4" w:rsidRDefault="00B921A0" w:rsidP="002644DD">
            <w:pPr>
              <w:jc w:val="center"/>
              <w:rPr>
                <w:b/>
                <w:sz w:val="22"/>
                <w:szCs w:val="22"/>
              </w:rPr>
            </w:pPr>
          </w:p>
        </w:tc>
      </w:tr>
      <w:tr w:rsidR="00B921A0" w:rsidRPr="002B08B4" w14:paraId="56569A0C" w14:textId="77777777" w:rsidTr="002644DD">
        <w:tc>
          <w:tcPr>
            <w:tcW w:w="709" w:type="dxa"/>
          </w:tcPr>
          <w:p w14:paraId="7C587EA3" w14:textId="77777777" w:rsidR="00B921A0" w:rsidRPr="002B08B4" w:rsidRDefault="00B921A0" w:rsidP="002644DD">
            <w:pPr>
              <w:rPr>
                <w:sz w:val="22"/>
                <w:szCs w:val="22"/>
              </w:rPr>
            </w:pPr>
            <w:r w:rsidRPr="002B08B4">
              <w:rPr>
                <w:sz w:val="22"/>
                <w:szCs w:val="22"/>
              </w:rPr>
              <w:t>2.2</w:t>
            </w:r>
          </w:p>
        </w:tc>
        <w:tc>
          <w:tcPr>
            <w:tcW w:w="4111" w:type="dxa"/>
          </w:tcPr>
          <w:p w14:paraId="69FF2999"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Голо</w:t>
            </w:r>
            <w:r w:rsidRPr="002B08B4">
              <w:rPr>
                <w:rFonts w:eastAsia="Calibri"/>
                <w:spacing w:val="-1"/>
                <w:sz w:val="22"/>
                <w:szCs w:val="22"/>
                <w:lang w:eastAsia="en-US"/>
              </w:rPr>
              <w:t>вны</w:t>
            </w:r>
            <w:r w:rsidRPr="002B08B4">
              <w:rPr>
                <w:rFonts w:eastAsia="Calibri"/>
                <w:sz w:val="22"/>
                <w:szCs w:val="22"/>
                <w:lang w:eastAsia="en-US"/>
              </w:rPr>
              <w:t>е</w:t>
            </w:r>
            <w:r w:rsidRPr="002B08B4">
              <w:rPr>
                <w:rFonts w:eastAsia="Calibri"/>
                <w:spacing w:val="2"/>
                <w:sz w:val="22"/>
                <w:szCs w:val="22"/>
                <w:lang w:eastAsia="en-US"/>
              </w:rPr>
              <w:t xml:space="preserve"> у</w:t>
            </w:r>
            <w:r w:rsidRPr="002B08B4">
              <w:rPr>
                <w:rFonts w:eastAsia="Calibri"/>
                <w:sz w:val="22"/>
                <w:szCs w:val="22"/>
                <w:lang w:eastAsia="en-US"/>
              </w:rPr>
              <w:t>боры</w:t>
            </w:r>
            <w:r w:rsidRPr="002B08B4">
              <w:rPr>
                <w:rFonts w:eastAsia="Calibri"/>
                <w:spacing w:val="-2"/>
                <w:sz w:val="22"/>
                <w:szCs w:val="22"/>
                <w:lang w:eastAsia="en-US"/>
              </w:rPr>
              <w:t xml:space="preserve"> </w:t>
            </w:r>
            <w:r w:rsidRPr="002B08B4">
              <w:rPr>
                <w:rFonts w:eastAsia="Calibri"/>
                <w:sz w:val="22"/>
                <w:szCs w:val="22"/>
                <w:lang w:eastAsia="en-US"/>
              </w:rPr>
              <w:t>(</w:t>
            </w:r>
            <w:r w:rsidRPr="002B08B4">
              <w:rPr>
                <w:rFonts w:eastAsia="Calibri"/>
                <w:spacing w:val="-1"/>
                <w:sz w:val="22"/>
                <w:szCs w:val="22"/>
                <w:lang w:eastAsia="en-US"/>
              </w:rPr>
              <w:t>летни</w:t>
            </w:r>
            <w:r w:rsidRPr="002B08B4">
              <w:rPr>
                <w:rFonts w:eastAsia="Calibri"/>
                <w:sz w:val="22"/>
                <w:szCs w:val="22"/>
                <w:lang w:eastAsia="en-US"/>
              </w:rPr>
              <w:t>е)</w:t>
            </w:r>
            <w:r w:rsidRPr="002B08B4">
              <w:rPr>
                <w:sz w:val="22"/>
                <w:szCs w:val="22"/>
              </w:rPr>
              <w:t xml:space="preserve"> 1-</w:t>
            </w:r>
            <w:r w:rsidRPr="002B08B4">
              <w:rPr>
                <w:spacing w:val="-1"/>
                <w:sz w:val="22"/>
                <w:szCs w:val="22"/>
              </w:rPr>
              <w:t>г</w:t>
            </w:r>
            <w:r w:rsidRPr="002B08B4">
              <w:rPr>
                <w:sz w:val="22"/>
                <w:szCs w:val="22"/>
              </w:rPr>
              <w:t>о</w:t>
            </w:r>
            <w:r w:rsidRPr="002B08B4">
              <w:rPr>
                <w:spacing w:val="-1"/>
                <w:sz w:val="22"/>
                <w:szCs w:val="22"/>
              </w:rPr>
              <w:t xml:space="preserve"> </w:t>
            </w:r>
            <w:r w:rsidRPr="002B08B4">
              <w:rPr>
                <w:sz w:val="22"/>
                <w:szCs w:val="22"/>
              </w:rPr>
              <w:t>слоя,</w:t>
            </w:r>
          </w:p>
        </w:tc>
        <w:tc>
          <w:tcPr>
            <w:tcW w:w="1985" w:type="dxa"/>
          </w:tcPr>
          <w:p w14:paraId="7CEBD27B" w14:textId="77777777" w:rsidR="00B921A0" w:rsidRPr="002B08B4" w:rsidRDefault="00B921A0" w:rsidP="002644DD">
            <w:pPr>
              <w:rPr>
                <w:sz w:val="22"/>
                <w:szCs w:val="22"/>
              </w:rPr>
            </w:pPr>
            <w:r w:rsidRPr="002B08B4">
              <w:rPr>
                <w:sz w:val="22"/>
                <w:szCs w:val="22"/>
              </w:rPr>
              <w:t>Декларирование</w:t>
            </w:r>
          </w:p>
        </w:tc>
        <w:tc>
          <w:tcPr>
            <w:tcW w:w="2409" w:type="dxa"/>
          </w:tcPr>
          <w:p w14:paraId="7DF6BB35" w14:textId="77777777" w:rsidR="00B921A0" w:rsidRPr="002B08B4" w:rsidRDefault="00B921A0" w:rsidP="002644DD">
            <w:pPr>
              <w:rPr>
                <w:sz w:val="22"/>
                <w:szCs w:val="22"/>
              </w:rPr>
            </w:pPr>
            <w:r w:rsidRPr="002B08B4">
              <w:rPr>
                <w:sz w:val="22"/>
                <w:szCs w:val="22"/>
              </w:rPr>
              <w:t>6504 00 000 0</w:t>
            </w:r>
          </w:p>
        </w:tc>
        <w:tc>
          <w:tcPr>
            <w:tcW w:w="2835" w:type="dxa"/>
          </w:tcPr>
          <w:p w14:paraId="7D78CA46" w14:textId="77777777" w:rsidR="00B921A0" w:rsidRPr="002B08B4" w:rsidRDefault="00B921A0" w:rsidP="002644DD">
            <w:pPr>
              <w:rPr>
                <w:sz w:val="22"/>
                <w:szCs w:val="22"/>
              </w:rPr>
            </w:pPr>
            <w:r w:rsidRPr="002B08B4">
              <w:rPr>
                <w:sz w:val="22"/>
                <w:szCs w:val="22"/>
              </w:rPr>
              <w:t>ТР ТС 007/2011</w:t>
            </w:r>
          </w:p>
        </w:tc>
        <w:tc>
          <w:tcPr>
            <w:tcW w:w="3544" w:type="dxa"/>
          </w:tcPr>
          <w:p w14:paraId="1DF4E089" w14:textId="77777777" w:rsidR="00B921A0" w:rsidRPr="002B08B4" w:rsidRDefault="00B921A0" w:rsidP="002644DD">
            <w:pPr>
              <w:jc w:val="center"/>
              <w:rPr>
                <w:b/>
                <w:sz w:val="22"/>
                <w:szCs w:val="22"/>
              </w:rPr>
            </w:pPr>
          </w:p>
        </w:tc>
      </w:tr>
      <w:tr w:rsidR="00B921A0" w:rsidRPr="002B08B4" w14:paraId="2E7E4B8C" w14:textId="77777777" w:rsidTr="002644DD">
        <w:tc>
          <w:tcPr>
            <w:tcW w:w="709" w:type="dxa"/>
          </w:tcPr>
          <w:p w14:paraId="536093A0" w14:textId="77777777" w:rsidR="00B921A0" w:rsidRPr="002B08B4" w:rsidRDefault="00B921A0" w:rsidP="002644DD">
            <w:pPr>
              <w:rPr>
                <w:sz w:val="22"/>
                <w:szCs w:val="22"/>
              </w:rPr>
            </w:pPr>
          </w:p>
        </w:tc>
        <w:tc>
          <w:tcPr>
            <w:tcW w:w="4111" w:type="dxa"/>
          </w:tcPr>
          <w:p w14:paraId="3B0C5617" w14:textId="77777777" w:rsidR="00B921A0" w:rsidRPr="002B08B4" w:rsidRDefault="00B921A0" w:rsidP="002644DD">
            <w:pPr>
              <w:autoSpaceDE w:val="0"/>
              <w:autoSpaceDN w:val="0"/>
              <w:adjustRightInd w:val="0"/>
              <w:rPr>
                <w:rFonts w:eastAsia="Calibri"/>
                <w:sz w:val="22"/>
                <w:szCs w:val="22"/>
                <w:lang w:eastAsia="en-US"/>
              </w:rPr>
            </w:pPr>
            <w:r w:rsidRPr="002B08B4">
              <w:rPr>
                <w:sz w:val="22"/>
                <w:szCs w:val="22"/>
              </w:rPr>
              <w:t>заявленные</w:t>
            </w:r>
            <w:r w:rsidRPr="002B08B4">
              <w:rPr>
                <w:rFonts w:eastAsia="Calibri"/>
                <w:sz w:val="22"/>
                <w:szCs w:val="22"/>
                <w:lang w:eastAsia="en-US"/>
              </w:rPr>
              <w:t xml:space="preserve"> изготовителем как</w:t>
            </w:r>
          </w:p>
        </w:tc>
        <w:tc>
          <w:tcPr>
            <w:tcW w:w="1985" w:type="dxa"/>
          </w:tcPr>
          <w:p w14:paraId="634F7896"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7AD1F039" w14:textId="77777777" w:rsidR="00B921A0" w:rsidRPr="002B08B4" w:rsidRDefault="00B921A0" w:rsidP="002644DD">
            <w:pPr>
              <w:rPr>
                <w:sz w:val="22"/>
                <w:szCs w:val="22"/>
              </w:rPr>
            </w:pPr>
            <w:r w:rsidRPr="002B08B4">
              <w:rPr>
                <w:sz w:val="22"/>
                <w:szCs w:val="22"/>
              </w:rPr>
              <w:t>6505 00</w:t>
            </w:r>
          </w:p>
        </w:tc>
        <w:tc>
          <w:tcPr>
            <w:tcW w:w="2835" w:type="dxa"/>
          </w:tcPr>
          <w:p w14:paraId="62F9C3D3" w14:textId="77777777" w:rsidR="00B921A0" w:rsidRPr="002B08B4" w:rsidRDefault="00B921A0" w:rsidP="002644DD">
            <w:pPr>
              <w:rPr>
                <w:sz w:val="22"/>
                <w:szCs w:val="22"/>
              </w:rPr>
            </w:pPr>
            <w:r w:rsidRPr="002B08B4">
              <w:rPr>
                <w:sz w:val="22"/>
                <w:szCs w:val="22"/>
              </w:rPr>
              <w:t>СТБ 1128-98</w:t>
            </w:r>
          </w:p>
        </w:tc>
        <w:tc>
          <w:tcPr>
            <w:tcW w:w="3544" w:type="dxa"/>
          </w:tcPr>
          <w:p w14:paraId="22DA5F14" w14:textId="77777777" w:rsidR="00B921A0" w:rsidRPr="002B08B4" w:rsidRDefault="00B921A0" w:rsidP="002644DD">
            <w:pPr>
              <w:jc w:val="center"/>
              <w:rPr>
                <w:b/>
                <w:sz w:val="22"/>
                <w:szCs w:val="22"/>
              </w:rPr>
            </w:pPr>
          </w:p>
        </w:tc>
      </w:tr>
      <w:tr w:rsidR="00B921A0" w:rsidRPr="002B08B4" w14:paraId="3CB1C89E" w14:textId="77777777" w:rsidTr="002644DD">
        <w:tc>
          <w:tcPr>
            <w:tcW w:w="709" w:type="dxa"/>
          </w:tcPr>
          <w:p w14:paraId="3E250610" w14:textId="77777777" w:rsidR="00B921A0" w:rsidRPr="002B08B4" w:rsidRDefault="00B921A0" w:rsidP="002644DD">
            <w:pPr>
              <w:rPr>
                <w:sz w:val="22"/>
                <w:szCs w:val="22"/>
              </w:rPr>
            </w:pPr>
          </w:p>
        </w:tc>
        <w:tc>
          <w:tcPr>
            <w:tcW w:w="4111" w:type="dxa"/>
          </w:tcPr>
          <w:p w14:paraId="2D66633D" w14:textId="77777777" w:rsidR="00B921A0" w:rsidRPr="002B08B4" w:rsidRDefault="00B921A0" w:rsidP="002644DD">
            <w:pPr>
              <w:rPr>
                <w:sz w:val="22"/>
                <w:szCs w:val="22"/>
              </w:rPr>
            </w:pPr>
            <w:r w:rsidRPr="002B08B4">
              <w:rPr>
                <w:rFonts w:eastAsia="Calibri"/>
                <w:sz w:val="22"/>
                <w:szCs w:val="22"/>
                <w:lang w:eastAsia="en-US"/>
              </w:rPr>
              <w:t>предназначенные для детей до 3 лет;</w:t>
            </w:r>
          </w:p>
        </w:tc>
        <w:tc>
          <w:tcPr>
            <w:tcW w:w="1985" w:type="dxa"/>
          </w:tcPr>
          <w:p w14:paraId="4BF9E351" w14:textId="77777777" w:rsidR="00B921A0" w:rsidRPr="002B08B4" w:rsidRDefault="00B921A0" w:rsidP="002644DD">
            <w:pPr>
              <w:rPr>
                <w:sz w:val="22"/>
                <w:szCs w:val="22"/>
              </w:rPr>
            </w:pPr>
          </w:p>
        </w:tc>
        <w:tc>
          <w:tcPr>
            <w:tcW w:w="2409" w:type="dxa"/>
          </w:tcPr>
          <w:p w14:paraId="4C927131" w14:textId="77777777" w:rsidR="00B921A0" w:rsidRPr="002B08B4" w:rsidRDefault="00B921A0" w:rsidP="002644DD">
            <w:pPr>
              <w:rPr>
                <w:sz w:val="22"/>
                <w:szCs w:val="22"/>
              </w:rPr>
            </w:pPr>
          </w:p>
        </w:tc>
        <w:tc>
          <w:tcPr>
            <w:tcW w:w="2835" w:type="dxa"/>
          </w:tcPr>
          <w:p w14:paraId="290D4BAE" w14:textId="77777777" w:rsidR="00B921A0" w:rsidRPr="002B08B4" w:rsidRDefault="00B921A0" w:rsidP="002644DD">
            <w:pPr>
              <w:rPr>
                <w:b/>
                <w:sz w:val="22"/>
                <w:szCs w:val="22"/>
              </w:rPr>
            </w:pPr>
            <w:r w:rsidRPr="002B08B4">
              <w:rPr>
                <w:sz w:val="22"/>
                <w:szCs w:val="22"/>
              </w:rPr>
              <w:t>СТБ 1432-2003</w:t>
            </w:r>
          </w:p>
        </w:tc>
        <w:tc>
          <w:tcPr>
            <w:tcW w:w="3544" w:type="dxa"/>
          </w:tcPr>
          <w:p w14:paraId="7E1D14BE" w14:textId="77777777" w:rsidR="00B921A0" w:rsidRPr="002B08B4" w:rsidRDefault="00B921A0" w:rsidP="002644DD">
            <w:pPr>
              <w:jc w:val="center"/>
              <w:rPr>
                <w:b/>
                <w:sz w:val="22"/>
                <w:szCs w:val="22"/>
              </w:rPr>
            </w:pPr>
          </w:p>
        </w:tc>
      </w:tr>
      <w:tr w:rsidR="00B921A0" w:rsidRPr="002B08B4" w14:paraId="561C70C9" w14:textId="77777777" w:rsidTr="002644DD">
        <w:tc>
          <w:tcPr>
            <w:tcW w:w="709" w:type="dxa"/>
          </w:tcPr>
          <w:p w14:paraId="0B6A182A" w14:textId="77777777" w:rsidR="00B921A0" w:rsidRPr="002B08B4" w:rsidRDefault="00B921A0" w:rsidP="002644DD">
            <w:pPr>
              <w:rPr>
                <w:sz w:val="22"/>
                <w:szCs w:val="22"/>
              </w:rPr>
            </w:pPr>
          </w:p>
        </w:tc>
        <w:tc>
          <w:tcPr>
            <w:tcW w:w="4111" w:type="dxa"/>
          </w:tcPr>
          <w:p w14:paraId="002DB0AB" w14:textId="77777777" w:rsidR="00B921A0" w:rsidRPr="002B08B4" w:rsidRDefault="00B921A0" w:rsidP="002644DD">
            <w:pPr>
              <w:rPr>
                <w:sz w:val="22"/>
                <w:szCs w:val="22"/>
              </w:rPr>
            </w:pPr>
          </w:p>
        </w:tc>
        <w:tc>
          <w:tcPr>
            <w:tcW w:w="1985" w:type="dxa"/>
          </w:tcPr>
          <w:p w14:paraId="73DF4671" w14:textId="77777777" w:rsidR="00B921A0" w:rsidRPr="002B08B4" w:rsidRDefault="00B921A0" w:rsidP="002644DD">
            <w:pPr>
              <w:rPr>
                <w:sz w:val="22"/>
                <w:szCs w:val="22"/>
              </w:rPr>
            </w:pPr>
          </w:p>
        </w:tc>
        <w:tc>
          <w:tcPr>
            <w:tcW w:w="2409" w:type="dxa"/>
          </w:tcPr>
          <w:p w14:paraId="579E5157" w14:textId="77777777" w:rsidR="00B921A0" w:rsidRPr="002B08B4" w:rsidRDefault="00B921A0" w:rsidP="002644DD">
            <w:pPr>
              <w:rPr>
                <w:sz w:val="22"/>
                <w:szCs w:val="22"/>
              </w:rPr>
            </w:pPr>
          </w:p>
        </w:tc>
        <w:tc>
          <w:tcPr>
            <w:tcW w:w="2835" w:type="dxa"/>
          </w:tcPr>
          <w:p w14:paraId="6FA35B3B" w14:textId="77777777" w:rsidR="00B921A0" w:rsidRPr="000760C4" w:rsidRDefault="00B921A0" w:rsidP="002644DD">
            <w:pPr>
              <w:rPr>
                <w:sz w:val="22"/>
                <w:szCs w:val="22"/>
              </w:rPr>
            </w:pPr>
            <w:r w:rsidRPr="000760C4">
              <w:rPr>
                <w:sz w:val="22"/>
                <w:szCs w:val="22"/>
              </w:rPr>
              <w:t>ГОСТ 32118-2013</w:t>
            </w:r>
          </w:p>
        </w:tc>
        <w:tc>
          <w:tcPr>
            <w:tcW w:w="3544" w:type="dxa"/>
          </w:tcPr>
          <w:p w14:paraId="68EFE476" w14:textId="77777777" w:rsidR="00B921A0" w:rsidRPr="002B08B4" w:rsidRDefault="00B921A0" w:rsidP="002644DD">
            <w:pPr>
              <w:jc w:val="center"/>
              <w:rPr>
                <w:b/>
                <w:sz w:val="22"/>
                <w:szCs w:val="22"/>
              </w:rPr>
            </w:pPr>
          </w:p>
        </w:tc>
      </w:tr>
      <w:tr w:rsidR="00B921A0" w:rsidRPr="002B08B4" w14:paraId="16C8AAA6" w14:textId="77777777" w:rsidTr="002644DD">
        <w:tc>
          <w:tcPr>
            <w:tcW w:w="709" w:type="dxa"/>
          </w:tcPr>
          <w:p w14:paraId="1C1FBAC5" w14:textId="77777777" w:rsidR="00B921A0" w:rsidRPr="002B08B4" w:rsidRDefault="00B921A0" w:rsidP="002644DD">
            <w:pPr>
              <w:rPr>
                <w:sz w:val="22"/>
                <w:szCs w:val="22"/>
              </w:rPr>
            </w:pPr>
          </w:p>
        </w:tc>
        <w:tc>
          <w:tcPr>
            <w:tcW w:w="4111" w:type="dxa"/>
          </w:tcPr>
          <w:p w14:paraId="084CD2B0" w14:textId="77777777" w:rsidR="00B921A0" w:rsidRPr="002B08B4" w:rsidRDefault="00B921A0" w:rsidP="002644DD">
            <w:pPr>
              <w:rPr>
                <w:sz w:val="22"/>
                <w:szCs w:val="22"/>
              </w:rPr>
            </w:pPr>
          </w:p>
        </w:tc>
        <w:tc>
          <w:tcPr>
            <w:tcW w:w="1985" w:type="dxa"/>
          </w:tcPr>
          <w:p w14:paraId="063B697B" w14:textId="77777777" w:rsidR="00B921A0" w:rsidRPr="002B08B4" w:rsidRDefault="00B921A0" w:rsidP="002644DD">
            <w:pPr>
              <w:rPr>
                <w:sz w:val="22"/>
                <w:szCs w:val="22"/>
              </w:rPr>
            </w:pPr>
          </w:p>
        </w:tc>
        <w:tc>
          <w:tcPr>
            <w:tcW w:w="2409" w:type="dxa"/>
          </w:tcPr>
          <w:p w14:paraId="304A485C" w14:textId="77777777" w:rsidR="00B921A0" w:rsidRPr="002B08B4" w:rsidRDefault="00B921A0" w:rsidP="002644DD">
            <w:pPr>
              <w:rPr>
                <w:sz w:val="22"/>
                <w:szCs w:val="22"/>
              </w:rPr>
            </w:pPr>
          </w:p>
        </w:tc>
        <w:tc>
          <w:tcPr>
            <w:tcW w:w="2835" w:type="dxa"/>
          </w:tcPr>
          <w:p w14:paraId="2CC6BF80" w14:textId="77777777" w:rsidR="00B921A0" w:rsidRPr="002B08B4" w:rsidRDefault="00B921A0" w:rsidP="002644DD">
            <w:pPr>
              <w:jc w:val="center"/>
              <w:rPr>
                <w:b/>
                <w:sz w:val="22"/>
                <w:szCs w:val="22"/>
              </w:rPr>
            </w:pPr>
          </w:p>
        </w:tc>
        <w:tc>
          <w:tcPr>
            <w:tcW w:w="3544" w:type="dxa"/>
          </w:tcPr>
          <w:p w14:paraId="5FAD4F50" w14:textId="77777777" w:rsidR="00B921A0" w:rsidRPr="002B08B4" w:rsidRDefault="00B921A0" w:rsidP="002644DD">
            <w:pPr>
              <w:jc w:val="center"/>
              <w:rPr>
                <w:b/>
                <w:sz w:val="22"/>
                <w:szCs w:val="22"/>
              </w:rPr>
            </w:pPr>
          </w:p>
        </w:tc>
      </w:tr>
      <w:tr w:rsidR="00B921A0" w:rsidRPr="002B08B4" w14:paraId="328045F5" w14:textId="77777777" w:rsidTr="002644DD">
        <w:tc>
          <w:tcPr>
            <w:tcW w:w="709" w:type="dxa"/>
          </w:tcPr>
          <w:p w14:paraId="2B475C13" w14:textId="77777777" w:rsidR="00B921A0" w:rsidRPr="002B08B4" w:rsidRDefault="00B921A0" w:rsidP="002644DD">
            <w:pPr>
              <w:rPr>
                <w:sz w:val="22"/>
                <w:szCs w:val="22"/>
              </w:rPr>
            </w:pPr>
            <w:r w:rsidRPr="002B08B4">
              <w:rPr>
                <w:sz w:val="22"/>
                <w:szCs w:val="22"/>
              </w:rPr>
              <w:t>2.3</w:t>
            </w:r>
          </w:p>
        </w:tc>
        <w:tc>
          <w:tcPr>
            <w:tcW w:w="4111" w:type="dxa"/>
          </w:tcPr>
          <w:p w14:paraId="6BA42076"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Трикотажные</w:t>
            </w:r>
            <w:r w:rsidRPr="002B08B4">
              <w:rPr>
                <w:rFonts w:eastAsia="Calibri"/>
                <w:spacing w:val="-1"/>
                <w:sz w:val="22"/>
                <w:szCs w:val="22"/>
                <w:lang w:eastAsia="en-US"/>
              </w:rPr>
              <w:t xml:space="preserve"> пижамы</w:t>
            </w:r>
            <w:r w:rsidRPr="002B08B4">
              <w:rPr>
                <w:rFonts w:eastAsia="Calibri"/>
                <w:sz w:val="22"/>
                <w:szCs w:val="22"/>
                <w:lang w:eastAsia="en-US"/>
              </w:rPr>
              <w:t>,</w:t>
            </w:r>
            <w:r w:rsidRPr="002B08B4">
              <w:rPr>
                <w:spacing w:val="-1"/>
                <w:sz w:val="22"/>
                <w:szCs w:val="22"/>
              </w:rPr>
              <w:t xml:space="preserve"> кальсоны, </w:t>
            </w:r>
          </w:p>
        </w:tc>
        <w:tc>
          <w:tcPr>
            <w:tcW w:w="1985" w:type="dxa"/>
          </w:tcPr>
          <w:p w14:paraId="127E4DB9" w14:textId="77777777" w:rsidR="00B921A0" w:rsidRPr="002B08B4" w:rsidRDefault="00B921A0" w:rsidP="002644DD">
            <w:pPr>
              <w:rPr>
                <w:sz w:val="22"/>
                <w:szCs w:val="22"/>
              </w:rPr>
            </w:pPr>
            <w:r w:rsidRPr="002B08B4">
              <w:rPr>
                <w:sz w:val="22"/>
                <w:szCs w:val="22"/>
              </w:rPr>
              <w:t>Декларирование</w:t>
            </w:r>
          </w:p>
        </w:tc>
        <w:tc>
          <w:tcPr>
            <w:tcW w:w="2409" w:type="dxa"/>
          </w:tcPr>
          <w:p w14:paraId="1278799E" w14:textId="77777777" w:rsidR="00B921A0" w:rsidRPr="002B08B4" w:rsidRDefault="00B921A0" w:rsidP="002644DD">
            <w:pPr>
              <w:rPr>
                <w:sz w:val="22"/>
                <w:szCs w:val="22"/>
              </w:rPr>
            </w:pPr>
            <w:r>
              <w:rPr>
                <w:sz w:val="22"/>
                <w:szCs w:val="22"/>
              </w:rPr>
              <w:t xml:space="preserve">Из </w:t>
            </w:r>
            <w:r w:rsidRPr="002B08B4">
              <w:rPr>
                <w:sz w:val="22"/>
                <w:szCs w:val="22"/>
              </w:rPr>
              <w:t xml:space="preserve">6107 </w:t>
            </w:r>
          </w:p>
        </w:tc>
        <w:tc>
          <w:tcPr>
            <w:tcW w:w="2835" w:type="dxa"/>
          </w:tcPr>
          <w:p w14:paraId="32DE59D9" w14:textId="77777777" w:rsidR="00B921A0" w:rsidRPr="002B08B4" w:rsidRDefault="00B921A0" w:rsidP="002644DD">
            <w:pPr>
              <w:rPr>
                <w:sz w:val="22"/>
                <w:szCs w:val="22"/>
              </w:rPr>
            </w:pPr>
            <w:r w:rsidRPr="002B08B4">
              <w:rPr>
                <w:sz w:val="22"/>
                <w:szCs w:val="22"/>
              </w:rPr>
              <w:t>ТР ТС 007/2011</w:t>
            </w:r>
          </w:p>
        </w:tc>
        <w:tc>
          <w:tcPr>
            <w:tcW w:w="3544" w:type="dxa"/>
          </w:tcPr>
          <w:p w14:paraId="17299D32" w14:textId="77777777" w:rsidR="00B921A0" w:rsidRPr="002B08B4" w:rsidRDefault="00B921A0" w:rsidP="002644DD">
            <w:pPr>
              <w:jc w:val="center"/>
              <w:rPr>
                <w:b/>
                <w:sz w:val="22"/>
                <w:szCs w:val="22"/>
              </w:rPr>
            </w:pPr>
          </w:p>
        </w:tc>
      </w:tr>
      <w:tr w:rsidR="00B921A0" w:rsidRPr="002B08B4" w14:paraId="49596C2E" w14:textId="77777777" w:rsidTr="002644DD">
        <w:tc>
          <w:tcPr>
            <w:tcW w:w="709" w:type="dxa"/>
          </w:tcPr>
          <w:p w14:paraId="7E0883B8" w14:textId="77777777" w:rsidR="00B921A0" w:rsidRPr="002B08B4" w:rsidRDefault="00B921A0" w:rsidP="002644DD">
            <w:pPr>
              <w:rPr>
                <w:sz w:val="22"/>
                <w:szCs w:val="22"/>
              </w:rPr>
            </w:pPr>
          </w:p>
        </w:tc>
        <w:tc>
          <w:tcPr>
            <w:tcW w:w="4111" w:type="dxa"/>
          </w:tcPr>
          <w:p w14:paraId="27B22122" w14:textId="77777777" w:rsidR="00B921A0" w:rsidRPr="002B08B4" w:rsidRDefault="00B921A0" w:rsidP="002644DD">
            <w:pPr>
              <w:rPr>
                <w:sz w:val="22"/>
                <w:szCs w:val="22"/>
              </w:rPr>
            </w:pPr>
            <w:r w:rsidRPr="002B08B4">
              <w:rPr>
                <w:sz w:val="22"/>
                <w:szCs w:val="22"/>
              </w:rPr>
              <w:t>панталон</w:t>
            </w:r>
            <w:r w:rsidRPr="002B08B4">
              <w:rPr>
                <w:spacing w:val="-1"/>
                <w:sz w:val="22"/>
                <w:szCs w:val="22"/>
              </w:rPr>
              <w:t>ы</w:t>
            </w:r>
            <w:r w:rsidRPr="002B08B4">
              <w:rPr>
                <w:sz w:val="22"/>
                <w:szCs w:val="22"/>
              </w:rPr>
              <w:t>,</w:t>
            </w:r>
            <w:r w:rsidRPr="002B08B4">
              <w:rPr>
                <w:rFonts w:eastAsia="Calibri"/>
                <w:spacing w:val="-1"/>
                <w:sz w:val="22"/>
                <w:szCs w:val="22"/>
                <w:lang w:eastAsia="en-US"/>
              </w:rPr>
              <w:t xml:space="preserve"> ф</w:t>
            </w:r>
            <w:r w:rsidRPr="002B08B4">
              <w:rPr>
                <w:rFonts w:eastAsia="Calibri"/>
                <w:spacing w:val="1"/>
                <w:sz w:val="22"/>
                <w:szCs w:val="22"/>
                <w:lang w:eastAsia="en-US"/>
              </w:rPr>
              <w:t>у</w:t>
            </w:r>
            <w:r w:rsidRPr="002B08B4">
              <w:rPr>
                <w:rFonts w:eastAsia="Calibri"/>
                <w:sz w:val="22"/>
                <w:szCs w:val="22"/>
                <w:lang w:eastAsia="en-US"/>
              </w:rPr>
              <w:t>фа</w:t>
            </w:r>
            <w:r w:rsidRPr="002B08B4">
              <w:rPr>
                <w:rFonts w:eastAsia="Calibri"/>
                <w:spacing w:val="-1"/>
                <w:sz w:val="22"/>
                <w:szCs w:val="22"/>
                <w:lang w:eastAsia="en-US"/>
              </w:rPr>
              <w:t>йк</w:t>
            </w:r>
            <w:r w:rsidRPr="002B08B4">
              <w:rPr>
                <w:rFonts w:eastAsia="Calibri"/>
                <w:sz w:val="22"/>
                <w:szCs w:val="22"/>
                <w:lang w:eastAsia="en-US"/>
              </w:rPr>
              <w:t>и,</w:t>
            </w:r>
            <w:r w:rsidRPr="002B08B4">
              <w:rPr>
                <w:rFonts w:eastAsia="Calibri"/>
                <w:spacing w:val="-1"/>
                <w:sz w:val="22"/>
                <w:szCs w:val="22"/>
                <w:lang w:eastAsia="en-US"/>
              </w:rPr>
              <w:t xml:space="preserve"> комбинации</w:t>
            </w:r>
            <w:r w:rsidRPr="002B08B4">
              <w:rPr>
                <w:rFonts w:eastAsia="Calibri"/>
                <w:sz w:val="22"/>
                <w:szCs w:val="22"/>
                <w:lang w:eastAsia="en-US"/>
              </w:rPr>
              <w:t>,</w:t>
            </w:r>
          </w:p>
        </w:tc>
        <w:tc>
          <w:tcPr>
            <w:tcW w:w="1985" w:type="dxa"/>
          </w:tcPr>
          <w:p w14:paraId="77ADCF6B"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61FB334E" w14:textId="77777777" w:rsidR="00B921A0" w:rsidRPr="002B08B4" w:rsidRDefault="00B921A0" w:rsidP="002644DD">
            <w:pPr>
              <w:rPr>
                <w:sz w:val="22"/>
                <w:szCs w:val="22"/>
              </w:rPr>
            </w:pPr>
            <w:r>
              <w:rPr>
                <w:sz w:val="22"/>
                <w:szCs w:val="22"/>
              </w:rPr>
              <w:t>Из 6108</w:t>
            </w:r>
          </w:p>
        </w:tc>
        <w:tc>
          <w:tcPr>
            <w:tcW w:w="2835" w:type="dxa"/>
          </w:tcPr>
          <w:p w14:paraId="7CEC25DA" w14:textId="77777777" w:rsidR="00B921A0" w:rsidRPr="002B08B4" w:rsidRDefault="00B921A0" w:rsidP="002644DD">
            <w:pPr>
              <w:rPr>
                <w:sz w:val="22"/>
                <w:szCs w:val="22"/>
              </w:rPr>
            </w:pPr>
            <w:r w:rsidRPr="002B08B4">
              <w:rPr>
                <w:sz w:val="22"/>
                <w:szCs w:val="22"/>
              </w:rPr>
              <w:t>ГОСТ 31408-2009</w:t>
            </w:r>
          </w:p>
        </w:tc>
        <w:tc>
          <w:tcPr>
            <w:tcW w:w="3544" w:type="dxa"/>
          </w:tcPr>
          <w:p w14:paraId="0A751954" w14:textId="77777777" w:rsidR="00B921A0" w:rsidRPr="002B08B4" w:rsidRDefault="00B921A0" w:rsidP="002644DD">
            <w:pPr>
              <w:jc w:val="center"/>
              <w:rPr>
                <w:b/>
                <w:sz w:val="22"/>
                <w:szCs w:val="22"/>
              </w:rPr>
            </w:pPr>
          </w:p>
        </w:tc>
      </w:tr>
      <w:tr w:rsidR="00B921A0" w:rsidRPr="002B08B4" w14:paraId="3A5C3CB5" w14:textId="77777777" w:rsidTr="002644DD">
        <w:tc>
          <w:tcPr>
            <w:tcW w:w="709" w:type="dxa"/>
          </w:tcPr>
          <w:p w14:paraId="0697F130" w14:textId="77777777" w:rsidR="00B921A0" w:rsidRPr="002B08B4" w:rsidRDefault="00B921A0" w:rsidP="002644DD">
            <w:pPr>
              <w:rPr>
                <w:sz w:val="22"/>
                <w:szCs w:val="22"/>
              </w:rPr>
            </w:pPr>
          </w:p>
        </w:tc>
        <w:tc>
          <w:tcPr>
            <w:tcW w:w="4111" w:type="dxa"/>
          </w:tcPr>
          <w:p w14:paraId="0E0C7510"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купальные изделия,</w:t>
            </w:r>
            <w:r w:rsidRPr="002B08B4">
              <w:rPr>
                <w:rFonts w:eastAsia="Calibri"/>
                <w:spacing w:val="-1"/>
                <w:sz w:val="22"/>
                <w:szCs w:val="22"/>
                <w:lang w:eastAsia="en-US"/>
              </w:rPr>
              <w:t xml:space="preserve"> пеленк</w:t>
            </w:r>
            <w:r w:rsidRPr="002B08B4">
              <w:rPr>
                <w:rFonts w:eastAsia="Calibri"/>
                <w:sz w:val="22"/>
                <w:szCs w:val="22"/>
                <w:lang w:eastAsia="en-US"/>
              </w:rPr>
              <w:t>и, чепчик</w:t>
            </w:r>
            <w:r w:rsidRPr="002B08B4">
              <w:rPr>
                <w:rFonts w:eastAsia="Calibri"/>
                <w:spacing w:val="-1"/>
                <w:sz w:val="22"/>
                <w:szCs w:val="22"/>
                <w:lang w:eastAsia="en-US"/>
              </w:rPr>
              <w:t>и</w:t>
            </w:r>
            <w:r w:rsidRPr="002B08B4">
              <w:rPr>
                <w:rFonts w:eastAsia="Calibri"/>
                <w:sz w:val="22"/>
                <w:szCs w:val="22"/>
                <w:lang w:eastAsia="en-US"/>
              </w:rPr>
              <w:t>,</w:t>
            </w:r>
          </w:p>
        </w:tc>
        <w:tc>
          <w:tcPr>
            <w:tcW w:w="1985" w:type="dxa"/>
          </w:tcPr>
          <w:p w14:paraId="0EF3AA40" w14:textId="77777777" w:rsidR="00B921A0" w:rsidRPr="002B08B4" w:rsidRDefault="00B921A0" w:rsidP="002644DD">
            <w:pPr>
              <w:rPr>
                <w:sz w:val="22"/>
                <w:szCs w:val="22"/>
              </w:rPr>
            </w:pPr>
          </w:p>
        </w:tc>
        <w:tc>
          <w:tcPr>
            <w:tcW w:w="2409" w:type="dxa"/>
          </w:tcPr>
          <w:p w14:paraId="34D71F02" w14:textId="77777777" w:rsidR="00B921A0" w:rsidRPr="002B08B4" w:rsidRDefault="00B921A0" w:rsidP="002644DD">
            <w:pPr>
              <w:rPr>
                <w:sz w:val="22"/>
                <w:szCs w:val="22"/>
              </w:rPr>
            </w:pPr>
            <w:r>
              <w:rPr>
                <w:sz w:val="22"/>
                <w:szCs w:val="22"/>
              </w:rPr>
              <w:t>Из 6109</w:t>
            </w:r>
          </w:p>
        </w:tc>
        <w:tc>
          <w:tcPr>
            <w:tcW w:w="2835" w:type="dxa"/>
          </w:tcPr>
          <w:p w14:paraId="3BCD6DB0" w14:textId="77777777" w:rsidR="00B921A0" w:rsidRPr="002B08B4" w:rsidRDefault="00B921A0" w:rsidP="002644DD">
            <w:pPr>
              <w:rPr>
                <w:sz w:val="22"/>
                <w:szCs w:val="22"/>
              </w:rPr>
            </w:pPr>
            <w:r w:rsidRPr="002B08B4">
              <w:rPr>
                <w:sz w:val="22"/>
                <w:szCs w:val="22"/>
              </w:rPr>
              <w:t>ГОСТ 31406-2009</w:t>
            </w:r>
          </w:p>
        </w:tc>
        <w:tc>
          <w:tcPr>
            <w:tcW w:w="3544" w:type="dxa"/>
          </w:tcPr>
          <w:p w14:paraId="52F5CA3C" w14:textId="77777777" w:rsidR="00B921A0" w:rsidRPr="002B08B4" w:rsidRDefault="00B921A0" w:rsidP="002644DD">
            <w:pPr>
              <w:jc w:val="center"/>
              <w:rPr>
                <w:b/>
                <w:sz w:val="22"/>
                <w:szCs w:val="22"/>
              </w:rPr>
            </w:pPr>
          </w:p>
        </w:tc>
      </w:tr>
      <w:tr w:rsidR="00B921A0" w:rsidRPr="002B08B4" w14:paraId="188E955D" w14:textId="77777777" w:rsidTr="002644DD">
        <w:tc>
          <w:tcPr>
            <w:tcW w:w="709" w:type="dxa"/>
          </w:tcPr>
          <w:p w14:paraId="7F91CE95" w14:textId="77777777" w:rsidR="00B921A0" w:rsidRPr="002B08B4" w:rsidRDefault="00B921A0" w:rsidP="002644DD">
            <w:pPr>
              <w:rPr>
                <w:sz w:val="22"/>
                <w:szCs w:val="22"/>
              </w:rPr>
            </w:pPr>
          </w:p>
        </w:tc>
        <w:tc>
          <w:tcPr>
            <w:tcW w:w="4111" w:type="dxa"/>
          </w:tcPr>
          <w:p w14:paraId="17AF1A60"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pacing w:val="-1"/>
                <w:sz w:val="22"/>
                <w:szCs w:val="22"/>
                <w:lang w:eastAsia="en-US"/>
              </w:rPr>
              <w:t>по</w:t>
            </w:r>
            <w:r w:rsidRPr="002B08B4">
              <w:rPr>
                <w:rFonts w:eastAsia="Calibri"/>
                <w:sz w:val="22"/>
                <w:szCs w:val="22"/>
                <w:lang w:eastAsia="en-US"/>
              </w:rPr>
              <w:t>лзунки, рас</w:t>
            </w:r>
            <w:r w:rsidRPr="002B08B4">
              <w:rPr>
                <w:rFonts w:eastAsia="Calibri"/>
                <w:spacing w:val="-1"/>
                <w:sz w:val="22"/>
                <w:szCs w:val="22"/>
                <w:lang w:eastAsia="en-US"/>
              </w:rPr>
              <w:t>пашонк</w:t>
            </w:r>
            <w:r w:rsidRPr="002B08B4">
              <w:rPr>
                <w:rFonts w:eastAsia="Calibri"/>
                <w:sz w:val="22"/>
                <w:szCs w:val="22"/>
                <w:lang w:eastAsia="en-US"/>
              </w:rPr>
              <w:t>и, кофточки,</w:t>
            </w:r>
          </w:p>
        </w:tc>
        <w:tc>
          <w:tcPr>
            <w:tcW w:w="1985" w:type="dxa"/>
          </w:tcPr>
          <w:p w14:paraId="33938C40" w14:textId="77777777" w:rsidR="00B921A0" w:rsidRPr="002B08B4" w:rsidRDefault="00B921A0" w:rsidP="002644DD">
            <w:pPr>
              <w:rPr>
                <w:sz w:val="22"/>
                <w:szCs w:val="22"/>
              </w:rPr>
            </w:pPr>
          </w:p>
        </w:tc>
        <w:tc>
          <w:tcPr>
            <w:tcW w:w="2409" w:type="dxa"/>
          </w:tcPr>
          <w:p w14:paraId="3E782FA5" w14:textId="77777777" w:rsidR="00B921A0" w:rsidRPr="002B08B4" w:rsidRDefault="00B921A0" w:rsidP="002644DD">
            <w:pPr>
              <w:rPr>
                <w:sz w:val="22"/>
                <w:szCs w:val="22"/>
              </w:rPr>
            </w:pPr>
            <w:r>
              <w:rPr>
                <w:sz w:val="22"/>
                <w:szCs w:val="22"/>
              </w:rPr>
              <w:t>Из 6111</w:t>
            </w:r>
          </w:p>
        </w:tc>
        <w:tc>
          <w:tcPr>
            <w:tcW w:w="2835" w:type="dxa"/>
          </w:tcPr>
          <w:p w14:paraId="23C88FDB" w14:textId="77777777" w:rsidR="00B921A0" w:rsidRPr="002B08B4" w:rsidRDefault="00B921A0" w:rsidP="002644DD">
            <w:pPr>
              <w:rPr>
                <w:sz w:val="22"/>
                <w:szCs w:val="22"/>
              </w:rPr>
            </w:pPr>
            <w:r w:rsidRPr="002B08B4">
              <w:rPr>
                <w:sz w:val="22"/>
                <w:szCs w:val="22"/>
              </w:rPr>
              <w:t>ГОСТ 31307-2005</w:t>
            </w:r>
          </w:p>
        </w:tc>
        <w:tc>
          <w:tcPr>
            <w:tcW w:w="3544" w:type="dxa"/>
          </w:tcPr>
          <w:p w14:paraId="60437FE6" w14:textId="77777777" w:rsidR="00B921A0" w:rsidRPr="002B08B4" w:rsidRDefault="00B921A0" w:rsidP="002644DD">
            <w:pPr>
              <w:jc w:val="center"/>
              <w:rPr>
                <w:b/>
                <w:sz w:val="22"/>
                <w:szCs w:val="22"/>
              </w:rPr>
            </w:pPr>
          </w:p>
        </w:tc>
      </w:tr>
      <w:tr w:rsidR="00B921A0" w:rsidRPr="002B08B4" w14:paraId="244284C0" w14:textId="77777777" w:rsidTr="002644DD">
        <w:tc>
          <w:tcPr>
            <w:tcW w:w="709" w:type="dxa"/>
          </w:tcPr>
          <w:p w14:paraId="3104DF76" w14:textId="77777777" w:rsidR="00B921A0" w:rsidRPr="002B08B4" w:rsidRDefault="00B921A0" w:rsidP="002644DD">
            <w:pPr>
              <w:rPr>
                <w:sz w:val="22"/>
                <w:szCs w:val="22"/>
              </w:rPr>
            </w:pPr>
          </w:p>
        </w:tc>
        <w:tc>
          <w:tcPr>
            <w:tcW w:w="4111" w:type="dxa"/>
          </w:tcPr>
          <w:p w14:paraId="22FD8112"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pacing w:val="-1"/>
                <w:sz w:val="22"/>
                <w:szCs w:val="22"/>
                <w:lang w:eastAsia="en-US"/>
              </w:rPr>
              <w:t>тр</w:t>
            </w:r>
            <w:r w:rsidRPr="002B08B4">
              <w:rPr>
                <w:rFonts w:eastAsia="Calibri"/>
                <w:spacing w:val="2"/>
                <w:sz w:val="22"/>
                <w:szCs w:val="22"/>
                <w:lang w:eastAsia="en-US"/>
              </w:rPr>
              <w:t>у</w:t>
            </w:r>
            <w:r w:rsidRPr="002B08B4">
              <w:rPr>
                <w:rFonts w:eastAsia="Calibri"/>
                <w:sz w:val="22"/>
                <w:szCs w:val="22"/>
                <w:lang w:eastAsia="en-US"/>
              </w:rPr>
              <w:t>с</w:t>
            </w:r>
            <w:r w:rsidRPr="002B08B4">
              <w:rPr>
                <w:rFonts w:eastAsia="Calibri"/>
                <w:spacing w:val="-1"/>
                <w:sz w:val="22"/>
                <w:szCs w:val="22"/>
                <w:lang w:eastAsia="en-US"/>
              </w:rPr>
              <w:t>ы</w:t>
            </w:r>
            <w:r w:rsidRPr="002B08B4">
              <w:rPr>
                <w:rFonts w:eastAsia="Calibri"/>
                <w:sz w:val="22"/>
                <w:szCs w:val="22"/>
                <w:lang w:eastAsia="en-US"/>
              </w:rPr>
              <w:t>, майк</w:t>
            </w:r>
            <w:r w:rsidRPr="002B08B4">
              <w:rPr>
                <w:rFonts w:eastAsia="Calibri"/>
                <w:spacing w:val="-1"/>
                <w:sz w:val="22"/>
                <w:szCs w:val="22"/>
                <w:lang w:eastAsia="en-US"/>
              </w:rPr>
              <w:t>и</w:t>
            </w:r>
            <w:r w:rsidRPr="002B08B4">
              <w:rPr>
                <w:rFonts w:eastAsia="Calibri"/>
                <w:sz w:val="22"/>
                <w:szCs w:val="22"/>
                <w:lang w:eastAsia="en-US"/>
              </w:rPr>
              <w:t>, фа</w:t>
            </w:r>
            <w:r w:rsidRPr="002B08B4">
              <w:rPr>
                <w:rFonts w:eastAsia="Calibri"/>
                <w:spacing w:val="-2"/>
                <w:sz w:val="22"/>
                <w:szCs w:val="22"/>
                <w:lang w:eastAsia="en-US"/>
              </w:rPr>
              <w:t>рт</w:t>
            </w:r>
            <w:r w:rsidRPr="002B08B4">
              <w:rPr>
                <w:rFonts w:eastAsia="Calibri"/>
                <w:spacing w:val="2"/>
                <w:sz w:val="22"/>
                <w:szCs w:val="22"/>
                <w:lang w:eastAsia="en-US"/>
              </w:rPr>
              <w:t>у</w:t>
            </w:r>
            <w:r w:rsidRPr="002B08B4">
              <w:rPr>
                <w:rFonts w:eastAsia="Calibri"/>
                <w:spacing w:val="-1"/>
                <w:sz w:val="22"/>
                <w:szCs w:val="22"/>
                <w:lang w:eastAsia="en-US"/>
              </w:rPr>
              <w:t>к</w:t>
            </w:r>
            <w:r w:rsidRPr="002B08B4">
              <w:rPr>
                <w:rFonts w:eastAsia="Calibri"/>
                <w:sz w:val="22"/>
                <w:szCs w:val="22"/>
                <w:lang w:eastAsia="en-US"/>
              </w:rPr>
              <w:t>и</w:t>
            </w:r>
            <w:r w:rsidRPr="002B08B4">
              <w:rPr>
                <w:rFonts w:eastAsia="Calibri"/>
                <w:spacing w:val="-1"/>
                <w:sz w:val="22"/>
                <w:szCs w:val="22"/>
                <w:lang w:eastAsia="en-US"/>
              </w:rPr>
              <w:t xml:space="preserve"> нагр</w:t>
            </w:r>
            <w:r w:rsidRPr="002B08B4">
              <w:rPr>
                <w:rFonts w:eastAsia="Calibri"/>
                <w:spacing w:val="2"/>
                <w:sz w:val="22"/>
                <w:szCs w:val="22"/>
                <w:lang w:eastAsia="en-US"/>
              </w:rPr>
              <w:t>у</w:t>
            </w:r>
            <w:r w:rsidRPr="002B08B4">
              <w:rPr>
                <w:rFonts w:eastAsia="Calibri"/>
                <w:sz w:val="22"/>
                <w:szCs w:val="22"/>
                <w:lang w:eastAsia="en-US"/>
              </w:rPr>
              <w:t>д</w:t>
            </w:r>
            <w:r w:rsidRPr="002B08B4">
              <w:rPr>
                <w:rFonts w:eastAsia="Calibri"/>
                <w:spacing w:val="-1"/>
                <w:sz w:val="22"/>
                <w:szCs w:val="22"/>
                <w:lang w:eastAsia="en-US"/>
              </w:rPr>
              <w:t>ные и</w:t>
            </w:r>
          </w:p>
        </w:tc>
        <w:tc>
          <w:tcPr>
            <w:tcW w:w="1985" w:type="dxa"/>
          </w:tcPr>
          <w:p w14:paraId="724D42CA" w14:textId="77777777" w:rsidR="00B921A0" w:rsidRPr="002B08B4" w:rsidRDefault="00B921A0" w:rsidP="002644DD">
            <w:pPr>
              <w:rPr>
                <w:sz w:val="22"/>
                <w:szCs w:val="22"/>
              </w:rPr>
            </w:pPr>
          </w:p>
        </w:tc>
        <w:tc>
          <w:tcPr>
            <w:tcW w:w="2409" w:type="dxa"/>
          </w:tcPr>
          <w:p w14:paraId="19082284" w14:textId="77777777" w:rsidR="00B921A0" w:rsidRPr="002B08B4" w:rsidRDefault="00B921A0" w:rsidP="002644DD">
            <w:pPr>
              <w:rPr>
                <w:sz w:val="22"/>
                <w:szCs w:val="22"/>
              </w:rPr>
            </w:pPr>
            <w:r>
              <w:rPr>
                <w:sz w:val="22"/>
                <w:szCs w:val="22"/>
              </w:rPr>
              <w:t>Из 6112</w:t>
            </w:r>
          </w:p>
        </w:tc>
        <w:tc>
          <w:tcPr>
            <w:tcW w:w="2835" w:type="dxa"/>
          </w:tcPr>
          <w:p w14:paraId="6820E16A" w14:textId="77777777" w:rsidR="00B921A0" w:rsidRPr="002B08B4" w:rsidRDefault="00B921A0" w:rsidP="002644DD">
            <w:pPr>
              <w:rPr>
                <w:sz w:val="22"/>
                <w:szCs w:val="22"/>
              </w:rPr>
            </w:pPr>
            <w:r w:rsidRPr="002B08B4">
              <w:rPr>
                <w:sz w:val="22"/>
                <w:szCs w:val="22"/>
              </w:rPr>
              <w:t>ГОСТ 31405-2009</w:t>
            </w:r>
          </w:p>
        </w:tc>
        <w:tc>
          <w:tcPr>
            <w:tcW w:w="3544" w:type="dxa"/>
          </w:tcPr>
          <w:p w14:paraId="507499F1" w14:textId="77777777" w:rsidR="00B921A0" w:rsidRPr="002B08B4" w:rsidRDefault="00B921A0" w:rsidP="002644DD">
            <w:pPr>
              <w:jc w:val="center"/>
              <w:rPr>
                <w:b/>
                <w:sz w:val="22"/>
                <w:szCs w:val="22"/>
              </w:rPr>
            </w:pPr>
          </w:p>
        </w:tc>
      </w:tr>
      <w:tr w:rsidR="00B921A0" w:rsidRPr="002B08B4" w14:paraId="2A79A774" w14:textId="77777777" w:rsidTr="002644DD">
        <w:tc>
          <w:tcPr>
            <w:tcW w:w="709" w:type="dxa"/>
          </w:tcPr>
          <w:p w14:paraId="26EB7731" w14:textId="77777777" w:rsidR="00B921A0" w:rsidRPr="002B08B4" w:rsidRDefault="00B921A0" w:rsidP="002644DD">
            <w:pPr>
              <w:rPr>
                <w:sz w:val="22"/>
                <w:szCs w:val="22"/>
              </w:rPr>
            </w:pPr>
          </w:p>
        </w:tc>
        <w:tc>
          <w:tcPr>
            <w:tcW w:w="4111" w:type="dxa"/>
          </w:tcPr>
          <w:p w14:paraId="32486A8B"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pacing w:val="-1"/>
                <w:sz w:val="22"/>
                <w:szCs w:val="22"/>
                <w:lang w:eastAsia="en-US"/>
              </w:rPr>
              <w:t>аналогичные</w:t>
            </w:r>
            <w:r w:rsidRPr="002B08B4">
              <w:rPr>
                <w:rFonts w:eastAsia="Calibri"/>
                <w:sz w:val="22"/>
                <w:szCs w:val="22"/>
                <w:lang w:eastAsia="en-US"/>
              </w:rPr>
              <w:t xml:space="preserve"> изделия, заявленные</w:t>
            </w:r>
          </w:p>
        </w:tc>
        <w:tc>
          <w:tcPr>
            <w:tcW w:w="1985" w:type="dxa"/>
          </w:tcPr>
          <w:p w14:paraId="1F2C24E0" w14:textId="77777777" w:rsidR="00B921A0" w:rsidRPr="002B08B4" w:rsidRDefault="00B921A0" w:rsidP="002644DD">
            <w:pPr>
              <w:rPr>
                <w:sz w:val="22"/>
                <w:szCs w:val="22"/>
              </w:rPr>
            </w:pPr>
          </w:p>
        </w:tc>
        <w:tc>
          <w:tcPr>
            <w:tcW w:w="2409" w:type="dxa"/>
          </w:tcPr>
          <w:p w14:paraId="7B8F58B3" w14:textId="77777777" w:rsidR="00B921A0" w:rsidRPr="002B08B4" w:rsidRDefault="00B921A0" w:rsidP="002644DD">
            <w:pPr>
              <w:rPr>
                <w:sz w:val="22"/>
                <w:szCs w:val="22"/>
              </w:rPr>
            </w:pPr>
            <w:r>
              <w:rPr>
                <w:sz w:val="22"/>
                <w:szCs w:val="22"/>
              </w:rPr>
              <w:t>Из 6114</w:t>
            </w:r>
          </w:p>
        </w:tc>
        <w:tc>
          <w:tcPr>
            <w:tcW w:w="2835" w:type="dxa"/>
          </w:tcPr>
          <w:p w14:paraId="454AB520" w14:textId="77777777" w:rsidR="00B921A0" w:rsidRPr="002B08B4" w:rsidRDefault="00B921A0" w:rsidP="002644DD">
            <w:pPr>
              <w:rPr>
                <w:sz w:val="22"/>
                <w:szCs w:val="22"/>
              </w:rPr>
            </w:pPr>
          </w:p>
        </w:tc>
        <w:tc>
          <w:tcPr>
            <w:tcW w:w="3544" w:type="dxa"/>
          </w:tcPr>
          <w:p w14:paraId="5E136E41" w14:textId="77777777" w:rsidR="00B921A0" w:rsidRPr="002B08B4" w:rsidRDefault="00B921A0" w:rsidP="002644DD">
            <w:pPr>
              <w:jc w:val="center"/>
              <w:rPr>
                <w:b/>
                <w:sz w:val="22"/>
                <w:szCs w:val="22"/>
              </w:rPr>
            </w:pPr>
          </w:p>
        </w:tc>
      </w:tr>
      <w:tr w:rsidR="00B921A0" w:rsidRPr="002B08B4" w14:paraId="64D1D81B" w14:textId="77777777" w:rsidTr="002644DD">
        <w:tc>
          <w:tcPr>
            <w:tcW w:w="709" w:type="dxa"/>
          </w:tcPr>
          <w:p w14:paraId="1819DFF0" w14:textId="77777777" w:rsidR="00B921A0" w:rsidRPr="002B08B4" w:rsidRDefault="00B921A0" w:rsidP="002644DD">
            <w:pPr>
              <w:rPr>
                <w:sz w:val="22"/>
                <w:szCs w:val="22"/>
              </w:rPr>
            </w:pPr>
          </w:p>
        </w:tc>
        <w:tc>
          <w:tcPr>
            <w:tcW w:w="4111" w:type="dxa"/>
          </w:tcPr>
          <w:p w14:paraId="33B0C903"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изготовителем как предназначенные для</w:t>
            </w:r>
          </w:p>
        </w:tc>
        <w:tc>
          <w:tcPr>
            <w:tcW w:w="1985" w:type="dxa"/>
          </w:tcPr>
          <w:p w14:paraId="201C553A" w14:textId="77777777" w:rsidR="00B921A0" w:rsidRPr="002B08B4" w:rsidRDefault="00B921A0" w:rsidP="002644DD">
            <w:pPr>
              <w:rPr>
                <w:sz w:val="22"/>
                <w:szCs w:val="22"/>
              </w:rPr>
            </w:pPr>
          </w:p>
        </w:tc>
        <w:tc>
          <w:tcPr>
            <w:tcW w:w="2409" w:type="dxa"/>
          </w:tcPr>
          <w:p w14:paraId="79FE6370" w14:textId="77777777" w:rsidR="00B921A0" w:rsidRPr="002B08B4" w:rsidRDefault="00B921A0" w:rsidP="002644DD">
            <w:pPr>
              <w:rPr>
                <w:sz w:val="22"/>
                <w:szCs w:val="22"/>
              </w:rPr>
            </w:pPr>
            <w:r>
              <w:rPr>
                <w:sz w:val="22"/>
                <w:szCs w:val="22"/>
              </w:rPr>
              <w:t>6505009000</w:t>
            </w:r>
          </w:p>
        </w:tc>
        <w:tc>
          <w:tcPr>
            <w:tcW w:w="2835" w:type="dxa"/>
          </w:tcPr>
          <w:p w14:paraId="2F39C9EE" w14:textId="77777777" w:rsidR="00B921A0" w:rsidRPr="002B08B4" w:rsidRDefault="00B921A0" w:rsidP="002644DD">
            <w:pPr>
              <w:rPr>
                <w:sz w:val="22"/>
                <w:szCs w:val="22"/>
              </w:rPr>
            </w:pPr>
          </w:p>
        </w:tc>
        <w:tc>
          <w:tcPr>
            <w:tcW w:w="3544" w:type="dxa"/>
          </w:tcPr>
          <w:p w14:paraId="57048E3F" w14:textId="77777777" w:rsidR="00B921A0" w:rsidRPr="002B08B4" w:rsidRDefault="00B921A0" w:rsidP="002644DD">
            <w:pPr>
              <w:jc w:val="center"/>
              <w:rPr>
                <w:b/>
                <w:sz w:val="22"/>
                <w:szCs w:val="22"/>
              </w:rPr>
            </w:pPr>
          </w:p>
        </w:tc>
      </w:tr>
      <w:tr w:rsidR="00B921A0" w:rsidRPr="002B08B4" w14:paraId="52765482" w14:textId="77777777" w:rsidTr="002644DD">
        <w:tc>
          <w:tcPr>
            <w:tcW w:w="709" w:type="dxa"/>
          </w:tcPr>
          <w:p w14:paraId="615C801D" w14:textId="77777777" w:rsidR="00B921A0" w:rsidRPr="002B08B4" w:rsidRDefault="00B921A0" w:rsidP="002644DD">
            <w:pPr>
              <w:rPr>
                <w:sz w:val="22"/>
                <w:szCs w:val="22"/>
              </w:rPr>
            </w:pPr>
          </w:p>
        </w:tc>
        <w:tc>
          <w:tcPr>
            <w:tcW w:w="4111" w:type="dxa"/>
          </w:tcPr>
          <w:p w14:paraId="34ABBF7D"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детей до 3 лет;</w:t>
            </w:r>
          </w:p>
        </w:tc>
        <w:tc>
          <w:tcPr>
            <w:tcW w:w="1985" w:type="dxa"/>
          </w:tcPr>
          <w:p w14:paraId="3BDDE7EA" w14:textId="77777777" w:rsidR="00B921A0" w:rsidRPr="002B08B4" w:rsidRDefault="00B921A0" w:rsidP="002644DD">
            <w:pPr>
              <w:rPr>
                <w:sz w:val="22"/>
                <w:szCs w:val="22"/>
              </w:rPr>
            </w:pPr>
          </w:p>
        </w:tc>
        <w:tc>
          <w:tcPr>
            <w:tcW w:w="2409" w:type="dxa"/>
          </w:tcPr>
          <w:p w14:paraId="4B16DD1D" w14:textId="77777777" w:rsidR="00B921A0" w:rsidRPr="002B08B4" w:rsidRDefault="00B921A0" w:rsidP="002644DD">
            <w:pPr>
              <w:rPr>
                <w:sz w:val="22"/>
                <w:szCs w:val="22"/>
              </w:rPr>
            </w:pPr>
            <w:r>
              <w:rPr>
                <w:sz w:val="22"/>
                <w:szCs w:val="22"/>
              </w:rPr>
              <w:t>Из 961900</w:t>
            </w:r>
          </w:p>
        </w:tc>
        <w:tc>
          <w:tcPr>
            <w:tcW w:w="2835" w:type="dxa"/>
          </w:tcPr>
          <w:p w14:paraId="472D8AF6" w14:textId="77777777" w:rsidR="00B921A0" w:rsidRPr="002B08B4" w:rsidRDefault="00B921A0" w:rsidP="002644DD">
            <w:pPr>
              <w:rPr>
                <w:sz w:val="22"/>
                <w:szCs w:val="22"/>
              </w:rPr>
            </w:pPr>
          </w:p>
        </w:tc>
        <w:tc>
          <w:tcPr>
            <w:tcW w:w="3544" w:type="dxa"/>
          </w:tcPr>
          <w:p w14:paraId="3938C8A6" w14:textId="77777777" w:rsidR="00B921A0" w:rsidRPr="002B08B4" w:rsidRDefault="00B921A0" w:rsidP="002644DD">
            <w:pPr>
              <w:jc w:val="center"/>
              <w:rPr>
                <w:b/>
                <w:sz w:val="22"/>
                <w:szCs w:val="22"/>
              </w:rPr>
            </w:pPr>
          </w:p>
        </w:tc>
      </w:tr>
      <w:tr w:rsidR="00B921A0" w:rsidRPr="002B08B4" w14:paraId="484AB570" w14:textId="77777777" w:rsidTr="002644DD">
        <w:tc>
          <w:tcPr>
            <w:tcW w:w="709" w:type="dxa"/>
          </w:tcPr>
          <w:p w14:paraId="2094CEA7" w14:textId="77777777" w:rsidR="00B921A0" w:rsidRPr="002B08B4" w:rsidRDefault="00B921A0" w:rsidP="002644DD">
            <w:pPr>
              <w:rPr>
                <w:sz w:val="22"/>
                <w:szCs w:val="22"/>
              </w:rPr>
            </w:pPr>
          </w:p>
        </w:tc>
        <w:tc>
          <w:tcPr>
            <w:tcW w:w="4111" w:type="dxa"/>
          </w:tcPr>
          <w:p w14:paraId="07C8A4D4" w14:textId="77777777" w:rsidR="00B921A0" w:rsidRPr="002B08B4" w:rsidRDefault="00B921A0" w:rsidP="002644DD">
            <w:pPr>
              <w:rPr>
                <w:sz w:val="22"/>
                <w:szCs w:val="22"/>
              </w:rPr>
            </w:pPr>
          </w:p>
        </w:tc>
        <w:tc>
          <w:tcPr>
            <w:tcW w:w="1985" w:type="dxa"/>
          </w:tcPr>
          <w:p w14:paraId="3768096C" w14:textId="77777777" w:rsidR="00B921A0" w:rsidRPr="002B08B4" w:rsidRDefault="00B921A0" w:rsidP="002644DD">
            <w:pPr>
              <w:rPr>
                <w:sz w:val="22"/>
                <w:szCs w:val="22"/>
              </w:rPr>
            </w:pPr>
          </w:p>
        </w:tc>
        <w:tc>
          <w:tcPr>
            <w:tcW w:w="2409" w:type="dxa"/>
          </w:tcPr>
          <w:p w14:paraId="2D3E34C0" w14:textId="77777777" w:rsidR="00B921A0" w:rsidRPr="002B08B4" w:rsidRDefault="00B921A0" w:rsidP="002644DD">
            <w:pPr>
              <w:rPr>
                <w:sz w:val="22"/>
                <w:szCs w:val="22"/>
              </w:rPr>
            </w:pPr>
          </w:p>
        </w:tc>
        <w:tc>
          <w:tcPr>
            <w:tcW w:w="2835" w:type="dxa"/>
          </w:tcPr>
          <w:p w14:paraId="467A6C49" w14:textId="77777777" w:rsidR="00B921A0" w:rsidRPr="002B08B4" w:rsidRDefault="00B921A0" w:rsidP="002644DD">
            <w:pPr>
              <w:jc w:val="center"/>
              <w:rPr>
                <w:b/>
                <w:sz w:val="22"/>
                <w:szCs w:val="22"/>
              </w:rPr>
            </w:pPr>
          </w:p>
        </w:tc>
        <w:tc>
          <w:tcPr>
            <w:tcW w:w="3544" w:type="dxa"/>
          </w:tcPr>
          <w:p w14:paraId="619911BF" w14:textId="77777777" w:rsidR="00B921A0" w:rsidRPr="002B08B4" w:rsidRDefault="00B921A0" w:rsidP="002644DD">
            <w:pPr>
              <w:jc w:val="center"/>
              <w:rPr>
                <w:b/>
                <w:sz w:val="22"/>
                <w:szCs w:val="22"/>
              </w:rPr>
            </w:pPr>
          </w:p>
        </w:tc>
      </w:tr>
      <w:tr w:rsidR="00B921A0" w:rsidRPr="002B08B4" w14:paraId="3DC9D58E" w14:textId="77777777" w:rsidTr="002644DD">
        <w:tc>
          <w:tcPr>
            <w:tcW w:w="709" w:type="dxa"/>
          </w:tcPr>
          <w:p w14:paraId="751F567C" w14:textId="77777777" w:rsidR="00B921A0" w:rsidRPr="002B08B4" w:rsidRDefault="00B921A0" w:rsidP="002644DD">
            <w:pPr>
              <w:rPr>
                <w:sz w:val="22"/>
                <w:szCs w:val="22"/>
              </w:rPr>
            </w:pPr>
            <w:r w:rsidRPr="002B08B4">
              <w:rPr>
                <w:sz w:val="22"/>
                <w:szCs w:val="22"/>
              </w:rPr>
              <w:t>2.4</w:t>
            </w:r>
          </w:p>
        </w:tc>
        <w:tc>
          <w:tcPr>
            <w:tcW w:w="4111" w:type="dxa"/>
          </w:tcPr>
          <w:p w14:paraId="4E45DA38"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pacing w:val="-1"/>
                <w:sz w:val="22"/>
                <w:szCs w:val="22"/>
                <w:lang w:eastAsia="en-US"/>
              </w:rPr>
              <w:t>К</w:t>
            </w:r>
            <w:r w:rsidRPr="002B08B4">
              <w:rPr>
                <w:rFonts w:eastAsia="Calibri"/>
                <w:sz w:val="22"/>
                <w:szCs w:val="22"/>
                <w:lang w:eastAsia="en-US"/>
              </w:rPr>
              <w:t>ол</w:t>
            </w:r>
            <w:r w:rsidRPr="002B08B4">
              <w:rPr>
                <w:rFonts w:eastAsia="Calibri"/>
                <w:spacing w:val="-1"/>
                <w:sz w:val="22"/>
                <w:szCs w:val="22"/>
                <w:lang w:eastAsia="en-US"/>
              </w:rPr>
              <w:t>г</w:t>
            </w:r>
            <w:r w:rsidRPr="002B08B4">
              <w:rPr>
                <w:rFonts w:eastAsia="Calibri"/>
                <w:sz w:val="22"/>
                <w:szCs w:val="22"/>
                <w:lang w:eastAsia="en-US"/>
              </w:rPr>
              <w:t>о</w:t>
            </w:r>
            <w:r w:rsidRPr="002B08B4">
              <w:rPr>
                <w:rFonts w:eastAsia="Calibri"/>
                <w:spacing w:val="-1"/>
                <w:sz w:val="22"/>
                <w:szCs w:val="22"/>
                <w:lang w:eastAsia="en-US"/>
              </w:rPr>
              <w:t>тки</w:t>
            </w:r>
            <w:r w:rsidRPr="002B08B4">
              <w:rPr>
                <w:rFonts w:eastAsia="Calibri"/>
                <w:sz w:val="22"/>
                <w:szCs w:val="22"/>
                <w:lang w:eastAsia="en-US"/>
              </w:rPr>
              <w:t>, носк</w:t>
            </w:r>
            <w:r w:rsidRPr="002B08B4">
              <w:rPr>
                <w:rFonts w:eastAsia="Calibri"/>
                <w:spacing w:val="-1"/>
                <w:sz w:val="22"/>
                <w:szCs w:val="22"/>
                <w:lang w:eastAsia="en-US"/>
              </w:rPr>
              <w:t>и</w:t>
            </w:r>
            <w:r w:rsidRPr="002B08B4">
              <w:rPr>
                <w:rFonts w:eastAsia="Calibri"/>
                <w:sz w:val="22"/>
                <w:szCs w:val="22"/>
                <w:lang w:eastAsia="en-US"/>
              </w:rPr>
              <w:t xml:space="preserve">, </w:t>
            </w:r>
            <w:r w:rsidRPr="002B08B4">
              <w:rPr>
                <w:rFonts w:eastAsia="Calibri"/>
                <w:spacing w:val="-1"/>
                <w:sz w:val="22"/>
                <w:szCs w:val="22"/>
                <w:lang w:eastAsia="en-US"/>
              </w:rPr>
              <w:t>пол</w:t>
            </w:r>
            <w:r w:rsidRPr="002B08B4">
              <w:rPr>
                <w:rFonts w:eastAsia="Calibri"/>
                <w:spacing w:val="1"/>
                <w:sz w:val="22"/>
                <w:szCs w:val="22"/>
                <w:lang w:eastAsia="en-US"/>
              </w:rPr>
              <w:t>у</w:t>
            </w:r>
            <w:r w:rsidRPr="002B08B4">
              <w:rPr>
                <w:rFonts w:eastAsia="Calibri"/>
                <w:spacing w:val="-1"/>
                <w:sz w:val="22"/>
                <w:szCs w:val="22"/>
                <w:lang w:eastAsia="en-US"/>
              </w:rPr>
              <w:t>ч</w:t>
            </w:r>
            <w:r w:rsidRPr="002B08B4">
              <w:rPr>
                <w:rFonts w:eastAsia="Calibri"/>
                <w:spacing w:val="1"/>
                <w:sz w:val="22"/>
                <w:szCs w:val="22"/>
                <w:lang w:eastAsia="en-US"/>
              </w:rPr>
              <w:t>у</w:t>
            </w:r>
            <w:r w:rsidRPr="002B08B4">
              <w:rPr>
                <w:rFonts w:eastAsia="Calibri"/>
                <w:spacing w:val="-1"/>
                <w:sz w:val="22"/>
                <w:szCs w:val="22"/>
                <w:lang w:eastAsia="en-US"/>
              </w:rPr>
              <w:t>лк</w:t>
            </w:r>
            <w:r w:rsidRPr="002B08B4">
              <w:rPr>
                <w:rFonts w:eastAsia="Calibri"/>
                <w:sz w:val="22"/>
                <w:szCs w:val="22"/>
                <w:lang w:eastAsia="en-US"/>
              </w:rPr>
              <w:t>и,</w:t>
            </w:r>
            <w:r w:rsidRPr="002B08B4">
              <w:rPr>
                <w:spacing w:val="-1"/>
                <w:sz w:val="22"/>
                <w:szCs w:val="22"/>
              </w:rPr>
              <w:t xml:space="preserve"> ч</w:t>
            </w:r>
            <w:r w:rsidRPr="002B08B4">
              <w:rPr>
                <w:spacing w:val="1"/>
                <w:sz w:val="22"/>
                <w:szCs w:val="22"/>
              </w:rPr>
              <w:t>у</w:t>
            </w:r>
            <w:r w:rsidRPr="002B08B4">
              <w:rPr>
                <w:spacing w:val="-1"/>
                <w:sz w:val="22"/>
                <w:szCs w:val="22"/>
              </w:rPr>
              <w:t>лк</w:t>
            </w:r>
            <w:r w:rsidRPr="002B08B4">
              <w:rPr>
                <w:sz w:val="22"/>
                <w:szCs w:val="22"/>
              </w:rPr>
              <w:t>и 1-</w:t>
            </w:r>
            <w:r w:rsidRPr="002B08B4">
              <w:rPr>
                <w:spacing w:val="-1"/>
                <w:sz w:val="22"/>
                <w:szCs w:val="22"/>
              </w:rPr>
              <w:t>г</w:t>
            </w:r>
            <w:r w:rsidRPr="002B08B4">
              <w:rPr>
                <w:sz w:val="22"/>
                <w:szCs w:val="22"/>
              </w:rPr>
              <w:t>о</w:t>
            </w:r>
          </w:p>
        </w:tc>
        <w:tc>
          <w:tcPr>
            <w:tcW w:w="1985" w:type="dxa"/>
          </w:tcPr>
          <w:p w14:paraId="68D163E4" w14:textId="77777777" w:rsidR="00B921A0" w:rsidRPr="002B08B4" w:rsidRDefault="00B921A0" w:rsidP="002644DD">
            <w:pPr>
              <w:rPr>
                <w:sz w:val="22"/>
                <w:szCs w:val="22"/>
              </w:rPr>
            </w:pPr>
            <w:r w:rsidRPr="002B08B4">
              <w:rPr>
                <w:sz w:val="22"/>
                <w:szCs w:val="22"/>
              </w:rPr>
              <w:t>Декларирование</w:t>
            </w:r>
          </w:p>
        </w:tc>
        <w:tc>
          <w:tcPr>
            <w:tcW w:w="2409" w:type="dxa"/>
          </w:tcPr>
          <w:p w14:paraId="43F221F5" w14:textId="77777777" w:rsidR="00B921A0" w:rsidRPr="002B08B4" w:rsidRDefault="00B921A0" w:rsidP="002644DD">
            <w:pPr>
              <w:rPr>
                <w:sz w:val="22"/>
                <w:szCs w:val="22"/>
              </w:rPr>
            </w:pPr>
            <w:r>
              <w:rPr>
                <w:sz w:val="22"/>
                <w:szCs w:val="22"/>
              </w:rPr>
              <w:t xml:space="preserve">Из 6111 </w:t>
            </w:r>
          </w:p>
        </w:tc>
        <w:tc>
          <w:tcPr>
            <w:tcW w:w="2835" w:type="dxa"/>
          </w:tcPr>
          <w:p w14:paraId="3B0D7EB5" w14:textId="77777777" w:rsidR="00B921A0" w:rsidRPr="002B08B4" w:rsidRDefault="00B921A0" w:rsidP="002644DD">
            <w:pPr>
              <w:rPr>
                <w:sz w:val="22"/>
                <w:szCs w:val="22"/>
              </w:rPr>
            </w:pPr>
            <w:r w:rsidRPr="002B08B4">
              <w:rPr>
                <w:sz w:val="22"/>
                <w:szCs w:val="22"/>
              </w:rPr>
              <w:t>ТР ТС 007/2011</w:t>
            </w:r>
          </w:p>
        </w:tc>
        <w:tc>
          <w:tcPr>
            <w:tcW w:w="3544" w:type="dxa"/>
          </w:tcPr>
          <w:p w14:paraId="0FC2C345" w14:textId="77777777" w:rsidR="00B921A0" w:rsidRPr="002B08B4" w:rsidRDefault="00B921A0" w:rsidP="002644DD">
            <w:pPr>
              <w:jc w:val="center"/>
              <w:rPr>
                <w:b/>
                <w:sz w:val="22"/>
                <w:szCs w:val="22"/>
              </w:rPr>
            </w:pPr>
          </w:p>
        </w:tc>
      </w:tr>
      <w:tr w:rsidR="00B921A0" w:rsidRPr="002B08B4" w14:paraId="4E9DFD90" w14:textId="77777777" w:rsidTr="002644DD">
        <w:tc>
          <w:tcPr>
            <w:tcW w:w="709" w:type="dxa"/>
          </w:tcPr>
          <w:p w14:paraId="031277DD" w14:textId="77777777" w:rsidR="00B921A0" w:rsidRPr="002B08B4" w:rsidRDefault="00B921A0" w:rsidP="002644DD">
            <w:pPr>
              <w:rPr>
                <w:sz w:val="22"/>
                <w:szCs w:val="22"/>
              </w:rPr>
            </w:pPr>
          </w:p>
        </w:tc>
        <w:tc>
          <w:tcPr>
            <w:tcW w:w="4111" w:type="dxa"/>
          </w:tcPr>
          <w:p w14:paraId="768D1380" w14:textId="77777777" w:rsidR="00B921A0" w:rsidRPr="002B08B4" w:rsidRDefault="00B921A0" w:rsidP="002644DD">
            <w:pPr>
              <w:rPr>
                <w:sz w:val="22"/>
                <w:szCs w:val="22"/>
              </w:rPr>
            </w:pPr>
            <w:r w:rsidRPr="002B08B4">
              <w:rPr>
                <w:sz w:val="22"/>
                <w:szCs w:val="22"/>
              </w:rPr>
              <w:t>слоя и аналогичные изделия,</w:t>
            </w:r>
            <w:r w:rsidRPr="002B08B4">
              <w:rPr>
                <w:rFonts w:eastAsia="Calibri"/>
                <w:sz w:val="22"/>
                <w:szCs w:val="22"/>
                <w:lang w:eastAsia="en-US"/>
              </w:rPr>
              <w:t xml:space="preserve"> заявленные</w:t>
            </w:r>
          </w:p>
        </w:tc>
        <w:tc>
          <w:tcPr>
            <w:tcW w:w="1985" w:type="dxa"/>
          </w:tcPr>
          <w:p w14:paraId="1D321AE1"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263DDA38" w14:textId="77777777" w:rsidR="00B921A0" w:rsidRPr="002B08B4" w:rsidRDefault="00B921A0" w:rsidP="002644DD">
            <w:pPr>
              <w:rPr>
                <w:sz w:val="22"/>
                <w:szCs w:val="22"/>
              </w:rPr>
            </w:pPr>
            <w:r>
              <w:rPr>
                <w:sz w:val="22"/>
                <w:szCs w:val="22"/>
              </w:rPr>
              <w:t>Из 6115</w:t>
            </w:r>
          </w:p>
        </w:tc>
        <w:tc>
          <w:tcPr>
            <w:tcW w:w="2835" w:type="dxa"/>
          </w:tcPr>
          <w:p w14:paraId="2DE95DD4" w14:textId="77777777" w:rsidR="00B921A0" w:rsidRPr="002B08B4" w:rsidRDefault="00B921A0" w:rsidP="002644DD">
            <w:pPr>
              <w:rPr>
                <w:sz w:val="22"/>
                <w:szCs w:val="22"/>
              </w:rPr>
            </w:pPr>
            <w:r w:rsidRPr="002B08B4">
              <w:rPr>
                <w:sz w:val="22"/>
                <w:szCs w:val="22"/>
              </w:rPr>
              <w:t>СТБ 1301-2002</w:t>
            </w:r>
          </w:p>
        </w:tc>
        <w:tc>
          <w:tcPr>
            <w:tcW w:w="3544" w:type="dxa"/>
          </w:tcPr>
          <w:p w14:paraId="6CC14C6E" w14:textId="77777777" w:rsidR="00B921A0" w:rsidRPr="002B08B4" w:rsidRDefault="00B921A0" w:rsidP="002644DD">
            <w:pPr>
              <w:jc w:val="center"/>
              <w:rPr>
                <w:b/>
                <w:sz w:val="22"/>
                <w:szCs w:val="22"/>
              </w:rPr>
            </w:pPr>
          </w:p>
        </w:tc>
      </w:tr>
      <w:tr w:rsidR="00B921A0" w:rsidRPr="002B08B4" w14:paraId="4EA0534C" w14:textId="77777777" w:rsidTr="002644DD">
        <w:tc>
          <w:tcPr>
            <w:tcW w:w="709" w:type="dxa"/>
          </w:tcPr>
          <w:p w14:paraId="1E1562D8" w14:textId="77777777" w:rsidR="00B921A0" w:rsidRPr="002B08B4" w:rsidRDefault="00B921A0" w:rsidP="002644DD">
            <w:pPr>
              <w:rPr>
                <w:sz w:val="22"/>
                <w:szCs w:val="22"/>
              </w:rPr>
            </w:pPr>
          </w:p>
        </w:tc>
        <w:tc>
          <w:tcPr>
            <w:tcW w:w="4111" w:type="dxa"/>
          </w:tcPr>
          <w:p w14:paraId="357DB0AA" w14:textId="77777777" w:rsidR="00B921A0" w:rsidRPr="002B08B4" w:rsidRDefault="00B921A0" w:rsidP="002644DD">
            <w:pPr>
              <w:rPr>
                <w:sz w:val="22"/>
                <w:szCs w:val="22"/>
              </w:rPr>
            </w:pPr>
            <w:r w:rsidRPr="002B08B4">
              <w:rPr>
                <w:rFonts w:eastAsia="Calibri"/>
                <w:sz w:val="22"/>
                <w:szCs w:val="22"/>
                <w:lang w:eastAsia="en-US"/>
              </w:rPr>
              <w:t>изготовителем как предназначенные</w:t>
            </w:r>
          </w:p>
        </w:tc>
        <w:tc>
          <w:tcPr>
            <w:tcW w:w="1985" w:type="dxa"/>
          </w:tcPr>
          <w:p w14:paraId="31EF4C71" w14:textId="77777777" w:rsidR="00B921A0" w:rsidRPr="002B08B4" w:rsidRDefault="00B921A0" w:rsidP="002644DD">
            <w:pPr>
              <w:rPr>
                <w:sz w:val="22"/>
                <w:szCs w:val="22"/>
              </w:rPr>
            </w:pPr>
          </w:p>
        </w:tc>
        <w:tc>
          <w:tcPr>
            <w:tcW w:w="2409" w:type="dxa"/>
          </w:tcPr>
          <w:p w14:paraId="445446FE" w14:textId="77777777" w:rsidR="00B921A0" w:rsidRPr="002B08B4" w:rsidRDefault="00B921A0" w:rsidP="002644DD">
            <w:pPr>
              <w:rPr>
                <w:sz w:val="22"/>
                <w:szCs w:val="22"/>
              </w:rPr>
            </w:pPr>
          </w:p>
        </w:tc>
        <w:tc>
          <w:tcPr>
            <w:tcW w:w="2835" w:type="dxa"/>
          </w:tcPr>
          <w:p w14:paraId="70346419" w14:textId="77777777" w:rsidR="00B921A0" w:rsidRPr="002B08B4" w:rsidRDefault="00B921A0" w:rsidP="002644DD">
            <w:pPr>
              <w:rPr>
                <w:sz w:val="22"/>
                <w:szCs w:val="22"/>
              </w:rPr>
            </w:pPr>
            <w:r w:rsidRPr="002B08B4">
              <w:rPr>
                <w:sz w:val="22"/>
                <w:szCs w:val="22"/>
              </w:rPr>
              <w:t>ГОСТ 31405-2009</w:t>
            </w:r>
          </w:p>
        </w:tc>
        <w:tc>
          <w:tcPr>
            <w:tcW w:w="3544" w:type="dxa"/>
          </w:tcPr>
          <w:p w14:paraId="24F10D84" w14:textId="77777777" w:rsidR="00B921A0" w:rsidRPr="002B08B4" w:rsidRDefault="00B921A0" w:rsidP="002644DD">
            <w:pPr>
              <w:jc w:val="center"/>
              <w:rPr>
                <w:b/>
                <w:sz w:val="22"/>
                <w:szCs w:val="22"/>
              </w:rPr>
            </w:pPr>
          </w:p>
        </w:tc>
      </w:tr>
      <w:tr w:rsidR="00B921A0" w:rsidRPr="002B08B4" w14:paraId="661D901D" w14:textId="77777777" w:rsidTr="002644DD">
        <w:tc>
          <w:tcPr>
            <w:tcW w:w="709" w:type="dxa"/>
          </w:tcPr>
          <w:p w14:paraId="77A87C59" w14:textId="77777777" w:rsidR="00B921A0" w:rsidRPr="002B08B4" w:rsidRDefault="00B921A0" w:rsidP="002644DD">
            <w:pPr>
              <w:rPr>
                <w:sz w:val="22"/>
                <w:szCs w:val="22"/>
              </w:rPr>
            </w:pPr>
          </w:p>
        </w:tc>
        <w:tc>
          <w:tcPr>
            <w:tcW w:w="4111" w:type="dxa"/>
          </w:tcPr>
          <w:p w14:paraId="15B75832"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для детей до 3 лет;</w:t>
            </w:r>
          </w:p>
        </w:tc>
        <w:tc>
          <w:tcPr>
            <w:tcW w:w="1985" w:type="dxa"/>
          </w:tcPr>
          <w:p w14:paraId="35BF455D" w14:textId="77777777" w:rsidR="00B921A0" w:rsidRPr="002B08B4" w:rsidRDefault="00B921A0" w:rsidP="002644DD">
            <w:pPr>
              <w:rPr>
                <w:sz w:val="22"/>
                <w:szCs w:val="22"/>
              </w:rPr>
            </w:pPr>
          </w:p>
        </w:tc>
        <w:tc>
          <w:tcPr>
            <w:tcW w:w="2409" w:type="dxa"/>
          </w:tcPr>
          <w:p w14:paraId="05D4DA67" w14:textId="77777777" w:rsidR="00B921A0" w:rsidRPr="002B08B4" w:rsidRDefault="00B921A0" w:rsidP="002644DD">
            <w:pPr>
              <w:rPr>
                <w:sz w:val="22"/>
                <w:szCs w:val="22"/>
              </w:rPr>
            </w:pPr>
          </w:p>
        </w:tc>
        <w:tc>
          <w:tcPr>
            <w:tcW w:w="2835" w:type="dxa"/>
          </w:tcPr>
          <w:p w14:paraId="51CB5E2F" w14:textId="77777777" w:rsidR="00B921A0" w:rsidRPr="002B08B4" w:rsidRDefault="00B921A0" w:rsidP="002644DD">
            <w:pPr>
              <w:rPr>
                <w:sz w:val="22"/>
                <w:szCs w:val="22"/>
              </w:rPr>
            </w:pPr>
            <w:r>
              <w:rPr>
                <w:sz w:val="22"/>
                <w:szCs w:val="22"/>
              </w:rPr>
              <w:t>ГОСТ 8541-2014</w:t>
            </w:r>
          </w:p>
        </w:tc>
        <w:tc>
          <w:tcPr>
            <w:tcW w:w="3544" w:type="dxa"/>
          </w:tcPr>
          <w:p w14:paraId="01E916D5" w14:textId="77777777" w:rsidR="00B921A0" w:rsidRPr="002B08B4" w:rsidRDefault="00B921A0" w:rsidP="002644DD">
            <w:pPr>
              <w:jc w:val="center"/>
              <w:rPr>
                <w:b/>
                <w:sz w:val="22"/>
                <w:szCs w:val="22"/>
              </w:rPr>
            </w:pPr>
          </w:p>
        </w:tc>
      </w:tr>
      <w:tr w:rsidR="00B921A0" w:rsidRPr="002B08B4" w14:paraId="5BCB57EC" w14:textId="77777777" w:rsidTr="002644DD">
        <w:tc>
          <w:tcPr>
            <w:tcW w:w="709" w:type="dxa"/>
          </w:tcPr>
          <w:p w14:paraId="172EA539" w14:textId="77777777" w:rsidR="00B921A0" w:rsidRPr="002B08B4" w:rsidRDefault="00B921A0" w:rsidP="002644DD">
            <w:pPr>
              <w:rPr>
                <w:sz w:val="22"/>
                <w:szCs w:val="22"/>
              </w:rPr>
            </w:pPr>
          </w:p>
        </w:tc>
        <w:tc>
          <w:tcPr>
            <w:tcW w:w="4111" w:type="dxa"/>
          </w:tcPr>
          <w:p w14:paraId="73852969"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569299B4" w14:textId="77777777" w:rsidR="00B921A0" w:rsidRPr="002B08B4" w:rsidRDefault="00B921A0" w:rsidP="002644DD">
            <w:pPr>
              <w:rPr>
                <w:sz w:val="22"/>
                <w:szCs w:val="22"/>
              </w:rPr>
            </w:pPr>
          </w:p>
        </w:tc>
        <w:tc>
          <w:tcPr>
            <w:tcW w:w="2409" w:type="dxa"/>
          </w:tcPr>
          <w:p w14:paraId="511F7245" w14:textId="77777777" w:rsidR="00B921A0" w:rsidRPr="002B08B4" w:rsidRDefault="00B921A0" w:rsidP="002644DD">
            <w:pPr>
              <w:rPr>
                <w:sz w:val="22"/>
                <w:szCs w:val="22"/>
              </w:rPr>
            </w:pPr>
          </w:p>
        </w:tc>
        <w:tc>
          <w:tcPr>
            <w:tcW w:w="2835" w:type="dxa"/>
          </w:tcPr>
          <w:p w14:paraId="3E6F9FC7" w14:textId="77777777" w:rsidR="00B921A0" w:rsidRDefault="00B921A0" w:rsidP="002644DD">
            <w:pPr>
              <w:rPr>
                <w:sz w:val="22"/>
                <w:szCs w:val="22"/>
              </w:rPr>
            </w:pPr>
          </w:p>
        </w:tc>
        <w:tc>
          <w:tcPr>
            <w:tcW w:w="3544" w:type="dxa"/>
          </w:tcPr>
          <w:p w14:paraId="5B515F8C" w14:textId="77777777" w:rsidR="00B921A0" w:rsidRPr="002B08B4" w:rsidRDefault="00B921A0" w:rsidP="002644DD">
            <w:pPr>
              <w:jc w:val="center"/>
              <w:rPr>
                <w:b/>
                <w:sz w:val="22"/>
                <w:szCs w:val="22"/>
              </w:rPr>
            </w:pPr>
          </w:p>
        </w:tc>
      </w:tr>
      <w:tr w:rsidR="00B921A0" w:rsidRPr="002B08B4" w14:paraId="075DA2DD" w14:textId="77777777" w:rsidTr="002644DD">
        <w:tc>
          <w:tcPr>
            <w:tcW w:w="709" w:type="dxa"/>
          </w:tcPr>
          <w:p w14:paraId="22F8DF50" w14:textId="77777777" w:rsidR="00B921A0" w:rsidRPr="002B08B4" w:rsidRDefault="00B921A0" w:rsidP="002644DD">
            <w:pPr>
              <w:rPr>
                <w:sz w:val="22"/>
                <w:szCs w:val="22"/>
              </w:rPr>
            </w:pPr>
            <w:r>
              <w:rPr>
                <w:sz w:val="22"/>
                <w:szCs w:val="22"/>
              </w:rPr>
              <w:t>2.5</w:t>
            </w:r>
          </w:p>
        </w:tc>
        <w:tc>
          <w:tcPr>
            <w:tcW w:w="4111" w:type="dxa"/>
          </w:tcPr>
          <w:p w14:paraId="409BCD17" w14:textId="77777777" w:rsidR="00B921A0" w:rsidRPr="000760C4" w:rsidRDefault="00B921A0" w:rsidP="002644DD">
            <w:pPr>
              <w:rPr>
                <w:sz w:val="22"/>
                <w:szCs w:val="22"/>
              </w:rPr>
            </w:pPr>
            <w:r>
              <w:rPr>
                <w:sz w:val="22"/>
                <w:szCs w:val="22"/>
              </w:rPr>
              <w:t>Трикотажные головные уборы ( летние)</w:t>
            </w:r>
          </w:p>
        </w:tc>
        <w:tc>
          <w:tcPr>
            <w:tcW w:w="1985" w:type="dxa"/>
          </w:tcPr>
          <w:p w14:paraId="3417BAB5" w14:textId="77777777" w:rsidR="00B921A0" w:rsidRPr="002B08B4" w:rsidRDefault="00B921A0" w:rsidP="002644DD">
            <w:pPr>
              <w:rPr>
                <w:sz w:val="22"/>
                <w:szCs w:val="22"/>
              </w:rPr>
            </w:pPr>
            <w:r>
              <w:rPr>
                <w:sz w:val="22"/>
                <w:szCs w:val="22"/>
              </w:rPr>
              <w:t>Декларирование</w:t>
            </w:r>
          </w:p>
        </w:tc>
        <w:tc>
          <w:tcPr>
            <w:tcW w:w="2409" w:type="dxa"/>
          </w:tcPr>
          <w:p w14:paraId="0D6272F2" w14:textId="77777777" w:rsidR="00B921A0" w:rsidRPr="002B08B4" w:rsidRDefault="00B921A0" w:rsidP="002644DD">
            <w:pPr>
              <w:rPr>
                <w:sz w:val="22"/>
                <w:szCs w:val="22"/>
              </w:rPr>
            </w:pPr>
            <w:r>
              <w:rPr>
                <w:sz w:val="22"/>
                <w:szCs w:val="22"/>
              </w:rPr>
              <w:t>6504000000</w:t>
            </w:r>
          </w:p>
        </w:tc>
        <w:tc>
          <w:tcPr>
            <w:tcW w:w="2835" w:type="dxa"/>
          </w:tcPr>
          <w:p w14:paraId="14E06271" w14:textId="77777777" w:rsidR="00B921A0" w:rsidRPr="002B08B4" w:rsidRDefault="00B921A0" w:rsidP="002644DD">
            <w:pPr>
              <w:rPr>
                <w:b/>
                <w:sz w:val="22"/>
                <w:szCs w:val="22"/>
              </w:rPr>
            </w:pPr>
            <w:r w:rsidRPr="002B08B4">
              <w:rPr>
                <w:sz w:val="22"/>
                <w:szCs w:val="22"/>
              </w:rPr>
              <w:t>ТР ТС 007/2011</w:t>
            </w:r>
          </w:p>
        </w:tc>
        <w:tc>
          <w:tcPr>
            <w:tcW w:w="3544" w:type="dxa"/>
          </w:tcPr>
          <w:p w14:paraId="7F2D4930" w14:textId="77777777" w:rsidR="00B921A0" w:rsidRPr="002B08B4" w:rsidRDefault="00B921A0" w:rsidP="002644DD">
            <w:pPr>
              <w:jc w:val="center"/>
              <w:rPr>
                <w:b/>
                <w:sz w:val="22"/>
                <w:szCs w:val="22"/>
              </w:rPr>
            </w:pPr>
          </w:p>
        </w:tc>
      </w:tr>
      <w:tr w:rsidR="00B921A0" w:rsidRPr="002B08B4" w14:paraId="08E73151" w14:textId="77777777" w:rsidTr="002644DD">
        <w:tc>
          <w:tcPr>
            <w:tcW w:w="709" w:type="dxa"/>
          </w:tcPr>
          <w:p w14:paraId="2E3DA578" w14:textId="77777777" w:rsidR="00B921A0" w:rsidRPr="002B08B4" w:rsidRDefault="00B921A0" w:rsidP="002644DD">
            <w:pPr>
              <w:rPr>
                <w:sz w:val="22"/>
                <w:szCs w:val="22"/>
              </w:rPr>
            </w:pPr>
          </w:p>
        </w:tc>
        <w:tc>
          <w:tcPr>
            <w:tcW w:w="4111" w:type="dxa"/>
          </w:tcPr>
          <w:p w14:paraId="0E01B461" w14:textId="77777777" w:rsidR="00B921A0" w:rsidRPr="000760C4" w:rsidRDefault="00B921A0" w:rsidP="002644DD">
            <w:pPr>
              <w:rPr>
                <w:sz w:val="22"/>
                <w:szCs w:val="22"/>
              </w:rPr>
            </w:pPr>
            <w:r>
              <w:rPr>
                <w:sz w:val="22"/>
                <w:szCs w:val="22"/>
              </w:rPr>
              <w:t xml:space="preserve">1го слоя и аналогичные изделия, </w:t>
            </w:r>
          </w:p>
        </w:tc>
        <w:tc>
          <w:tcPr>
            <w:tcW w:w="1985" w:type="dxa"/>
          </w:tcPr>
          <w:p w14:paraId="7271A129" w14:textId="77777777" w:rsidR="00B921A0" w:rsidRPr="002B08B4" w:rsidRDefault="00B921A0" w:rsidP="002644DD">
            <w:pPr>
              <w:rPr>
                <w:sz w:val="22"/>
                <w:szCs w:val="22"/>
              </w:rPr>
            </w:pPr>
            <w:r w:rsidRPr="002B08B4">
              <w:rPr>
                <w:spacing w:val="-1"/>
                <w:sz w:val="22"/>
                <w:szCs w:val="22"/>
              </w:rPr>
              <w:t>Схемы</w:t>
            </w:r>
            <w:r w:rsidRPr="002B08B4">
              <w:rPr>
                <w:sz w:val="22"/>
                <w:szCs w:val="22"/>
              </w:rPr>
              <w:t>: 3</w:t>
            </w:r>
            <w:r w:rsidRPr="002B08B4">
              <w:rPr>
                <w:spacing w:val="-1"/>
                <w:sz w:val="22"/>
                <w:szCs w:val="22"/>
              </w:rPr>
              <w:t>Д</w:t>
            </w:r>
            <w:r w:rsidRPr="002B08B4">
              <w:rPr>
                <w:sz w:val="22"/>
                <w:szCs w:val="22"/>
              </w:rPr>
              <w:t>,</w:t>
            </w:r>
            <w:r w:rsidRPr="002B08B4">
              <w:rPr>
                <w:spacing w:val="1"/>
                <w:sz w:val="22"/>
                <w:szCs w:val="22"/>
              </w:rPr>
              <w:t xml:space="preserve"> </w:t>
            </w:r>
            <w:r w:rsidRPr="002B08B4">
              <w:rPr>
                <w:sz w:val="22"/>
                <w:szCs w:val="22"/>
              </w:rPr>
              <w:t>4Д</w:t>
            </w:r>
          </w:p>
        </w:tc>
        <w:tc>
          <w:tcPr>
            <w:tcW w:w="2409" w:type="dxa"/>
          </w:tcPr>
          <w:p w14:paraId="0C409D61" w14:textId="77777777" w:rsidR="00B921A0" w:rsidRPr="002B08B4" w:rsidRDefault="00B921A0" w:rsidP="002644DD">
            <w:pPr>
              <w:rPr>
                <w:sz w:val="22"/>
                <w:szCs w:val="22"/>
              </w:rPr>
            </w:pPr>
            <w:r>
              <w:rPr>
                <w:sz w:val="22"/>
                <w:szCs w:val="22"/>
              </w:rPr>
              <w:t>Из 650500</w:t>
            </w:r>
          </w:p>
        </w:tc>
        <w:tc>
          <w:tcPr>
            <w:tcW w:w="2835" w:type="dxa"/>
          </w:tcPr>
          <w:p w14:paraId="25E252E7" w14:textId="77777777" w:rsidR="00B921A0" w:rsidRPr="002B08B4" w:rsidRDefault="00B921A0" w:rsidP="002644DD">
            <w:pPr>
              <w:rPr>
                <w:b/>
                <w:sz w:val="22"/>
                <w:szCs w:val="22"/>
              </w:rPr>
            </w:pPr>
            <w:r w:rsidRPr="002B08B4">
              <w:rPr>
                <w:sz w:val="22"/>
                <w:szCs w:val="22"/>
              </w:rPr>
              <w:t>СТБ 1128-98</w:t>
            </w:r>
          </w:p>
        </w:tc>
        <w:tc>
          <w:tcPr>
            <w:tcW w:w="3544" w:type="dxa"/>
          </w:tcPr>
          <w:p w14:paraId="76933863" w14:textId="77777777" w:rsidR="00B921A0" w:rsidRPr="002B08B4" w:rsidRDefault="00B921A0" w:rsidP="002644DD">
            <w:pPr>
              <w:jc w:val="center"/>
              <w:rPr>
                <w:b/>
                <w:sz w:val="22"/>
                <w:szCs w:val="22"/>
              </w:rPr>
            </w:pPr>
          </w:p>
        </w:tc>
      </w:tr>
      <w:tr w:rsidR="00B921A0" w:rsidRPr="002B08B4" w14:paraId="304D5ADC" w14:textId="77777777" w:rsidTr="002644DD">
        <w:tc>
          <w:tcPr>
            <w:tcW w:w="709" w:type="dxa"/>
          </w:tcPr>
          <w:p w14:paraId="285BB3F0" w14:textId="77777777" w:rsidR="00B921A0" w:rsidRPr="002B08B4" w:rsidRDefault="00B921A0" w:rsidP="002644DD">
            <w:pPr>
              <w:rPr>
                <w:sz w:val="22"/>
                <w:szCs w:val="22"/>
              </w:rPr>
            </w:pPr>
          </w:p>
        </w:tc>
        <w:tc>
          <w:tcPr>
            <w:tcW w:w="4111" w:type="dxa"/>
          </w:tcPr>
          <w:p w14:paraId="6112CAEA" w14:textId="77777777" w:rsidR="00B921A0" w:rsidRPr="000760C4" w:rsidRDefault="00B921A0" w:rsidP="002644DD">
            <w:pPr>
              <w:rPr>
                <w:sz w:val="22"/>
                <w:szCs w:val="22"/>
              </w:rPr>
            </w:pPr>
            <w:r>
              <w:rPr>
                <w:sz w:val="22"/>
                <w:szCs w:val="22"/>
              </w:rPr>
              <w:t>заявленные изготовителем как</w:t>
            </w:r>
          </w:p>
        </w:tc>
        <w:tc>
          <w:tcPr>
            <w:tcW w:w="1985" w:type="dxa"/>
          </w:tcPr>
          <w:p w14:paraId="28FF4CD9" w14:textId="77777777" w:rsidR="00B921A0" w:rsidRPr="002B08B4" w:rsidRDefault="00B921A0" w:rsidP="002644DD">
            <w:pPr>
              <w:rPr>
                <w:sz w:val="22"/>
                <w:szCs w:val="22"/>
              </w:rPr>
            </w:pPr>
          </w:p>
        </w:tc>
        <w:tc>
          <w:tcPr>
            <w:tcW w:w="2409" w:type="dxa"/>
          </w:tcPr>
          <w:p w14:paraId="6533F280" w14:textId="77777777" w:rsidR="00B921A0" w:rsidRPr="002B08B4" w:rsidRDefault="00B921A0" w:rsidP="002644DD">
            <w:pPr>
              <w:rPr>
                <w:sz w:val="22"/>
                <w:szCs w:val="22"/>
              </w:rPr>
            </w:pPr>
          </w:p>
        </w:tc>
        <w:tc>
          <w:tcPr>
            <w:tcW w:w="2835" w:type="dxa"/>
          </w:tcPr>
          <w:p w14:paraId="14EB1841" w14:textId="77777777" w:rsidR="00B921A0" w:rsidRPr="002B08B4" w:rsidRDefault="00B921A0" w:rsidP="002644DD">
            <w:pPr>
              <w:rPr>
                <w:b/>
                <w:sz w:val="22"/>
                <w:szCs w:val="22"/>
              </w:rPr>
            </w:pPr>
            <w:r w:rsidRPr="002B08B4">
              <w:rPr>
                <w:sz w:val="22"/>
                <w:szCs w:val="22"/>
              </w:rPr>
              <w:t>СТБ 1432-2003</w:t>
            </w:r>
          </w:p>
        </w:tc>
        <w:tc>
          <w:tcPr>
            <w:tcW w:w="3544" w:type="dxa"/>
          </w:tcPr>
          <w:p w14:paraId="1A0E43D7" w14:textId="77777777" w:rsidR="00B921A0" w:rsidRPr="002B08B4" w:rsidRDefault="00B921A0" w:rsidP="002644DD">
            <w:pPr>
              <w:jc w:val="center"/>
              <w:rPr>
                <w:b/>
                <w:sz w:val="22"/>
                <w:szCs w:val="22"/>
              </w:rPr>
            </w:pPr>
          </w:p>
        </w:tc>
      </w:tr>
      <w:tr w:rsidR="00B921A0" w:rsidRPr="002B08B4" w14:paraId="4F2979B7" w14:textId="77777777" w:rsidTr="002644DD">
        <w:tc>
          <w:tcPr>
            <w:tcW w:w="709" w:type="dxa"/>
          </w:tcPr>
          <w:p w14:paraId="22A375E7" w14:textId="77777777" w:rsidR="00B921A0" w:rsidRPr="002B08B4" w:rsidRDefault="00B921A0" w:rsidP="002644DD">
            <w:pPr>
              <w:rPr>
                <w:sz w:val="22"/>
                <w:szCs w:val="22"/>
              </w:rPr>
            </w:pPr>
          </w:p>
        </w:tc>
        <w:tc>
          <w:tcPr>
            <w:tcW w:w="4111" w:type="dxa"/>
          </w:tcPr>
          <w:p w14:paraId="73EED96F" w14:textId="77777777" w:rsidR="00B921A0" w:rsidRPr="000760C4" w:rsidRDefault="00B921A0" w:rsidP="002644DD">
            <w:pPr>
              <w:rPr>
                <w:sz w:val="22"/>
                <w:szCs w:val="22"/>
              </w:rPr>
            </w:pPr>
            <w:r>
              <w:rPr>
                <w:sz w:val="22"/>
                <w:szCs w:val="22"/>
              </w:rPr>
              <w:t xml:space="preserve">предназначенные для детей до 3х лет </w:t>
            </w:r>
          </w:p>
        </w:tc>
        <w:tc>
          <w:tcPr>
            <w:tcW w:w="1985" w:type="dxa"/>
          </w:tcPr>
          <w:p w14:paraId="2D187235" w14:textId="77777777" w:rsidR="00B921A0" w:rsidRPr="002B08B4" w:rsidRDefault="00B921A0" w:rsidP="002644DD">
            <w:pPr>
              <w:rPr>
                <w:sz w:val="22"/>
                <w:szCs w:val="22"/>
              </w:rPr>
            </w:pPr>
          </w:p>
        </w:tc>
        <w:tc>
          <w:tcPr>
            <w:tcW w:w="2409" w:type="dxa"/>
          </w:tcPr>
          <w:p w14:paraId="1DE230E6" w14:textId="77777777" w:rsidR="00B921A0" w:rsidRPr="002B08B4" w:rsidRDefault="00B921A0" w:rsidP="002644DD">
            <w:pPr>
              <w:rPr>
                <w:sz w:val="22"/>
                <w:szCs w:val="22"/>
              </w:rPr>
            </w:pPr>
          </w:p>
        </w:tc>
        <w:tc>
          <w:tcPr>
            <w:tcW w:w="2835" w:type="dxa"/>
          </w:tcPr>
          <w:p w14:paraId="097AB2A3" w14:textId="77777777" w:rsidR="00B921A0" w:rsidRPr="000760C4" w:rsidRDefault="00B921A0" w:rsidP="002644DD">
            <w:pPr>
              <w:rPr>
                <w:sz w:val="22"/>
                <w:szCs w:val="22"/>
              </w:rPr>
            </w:pPr>
            <w:r w:rsidRPr="000760C4">
              <w:rPr>
                <w:sz w:val="22"/>
                <w:szCs w:val="22"/>
              </w:rPr>
              <w:t>ГОСТ 33378-2015</w:t>
            </w:r>
          </w:p>
        </w:tc>
        <w:tc>
          <w:tcPr>
            <w:tcW w:w="3544" w:type="dxa"/>
          </w:tcPr>
          <w:p w14:paraId="4323CAD7" w14:textId="77777777" w:rsidR="00B921A0" w:rsidRPr="002B08B4" w:rsidRDefault="00B921A0" w:rsidP="002644DD">
            <w:pPr>
              <w:jc w:val="center"/>
              <w:rPr>
                <w:b/>
                <w:sz w:val="22"/>
                <w:szCs w:val="22"/>
              </w:rPr>
            </w:pPr>
          </w:p>
        </w:tc>
      </w:tr>
      <w:tr w:rsidR="00B921A0" w:rsidRPr="002B08B4" w14:paraId="7521B189" w14:textId="77777777" w:rsidTr="002644DD">
        <w:tc>
          <w:tcPr>
            <w:tcW w:w="709" w:type="dxa"/>
          </w:tcPr>
          <w:p w14:paraId="052F32A2" w14:textId="77777777" w:rsidR="00B921A0" w:rsidRPr="002B08B4" w:rsidRDefault="00B921A0" w:rsidP="002644DD">
            <w:pPr>
              <w:rPr>
                <w:sz w:val="22"/>
                <w:szCs w:val="22"/>
              </w:rPr>
            </w:pPr>
          </w:p>
        </w:tc>
        <w:tc>
          <w:tcPr>
            <w:tcW w:w="4111" w:type="dxa"/>
          </w:tcPr>
          <w:p w14:paraId="7EB61976" w14:textId="77777777" w:rsidR="00B921A0" w:rsidRPr="000760C4" w:rsidRDefault="00B921A0" w:rsidP="002644DD">
            <w:pPr>
              <w:rPr>
                <w:sz w:val="22"/>
                <w:szCs w:val="22"/>
              </w:rPr>
            </w:pPr>
          </w:p>
        </w:tc>
        <w:tc>
          <w:tcPr>
            <w:tcW w:w="1985" w:type="dxa"/>
          </w:tcPr>
          <w:p w14:paraId="2AFBAEF1" w14:textId="77777777" w:rsidR="00B921A0" w:rsidRPr="002B08B4" w:rsidRDefault="00B921A0" w:rsidP="002644DD">
            <w:pPr>
              <w:rPr>
                <w:sz w:val="22"/>
                <w:szCs w:val="22"/>
              </w:rPr>
            </w:pPr>
          </w:p>
        </w:tc>
        <w:tc>
          <w:tcPr>
            <w:tcW w:w="2409" w:type="dxa"/>
          </w:tcPr>
          <w:p w14:paraId="14731CC2" w14:textId="77777777" w:rsidR="00B921A0" w:rsidRPr="002B08B4" w:rsidRDefault="00B921A0" w:rsidP="002644DD">
            <w:pPr>
              <w:rPr>
                <w:sz w:val="22"/>
                <w:szCs w:val="22"/>
              </w:rPr>
            </w:pPr>
          </w:p>
        </w:tc>
        <w:tc>
          <w:tcPr>
            <w:tcW w:w="2835" w:type="dxa"/>
          </w:tcPr>
          <w:p w14:paraId="1F2303B6" w14:textId="77777777" w:rsidR="00B921A0" w:rsidRPr="002B08B4" w:rsidRDefault="00B921A0" w:rsidP="002644DD">
            <w:pPr>
              <w:jc w:val="center"/>
              <w:rPr>
                <w:b/>
                <w:sz w:val="22"/>
                <w:szCs w:val="22"/>
              </w:rPr>
            </w:pPr>
          </w:p>
        </w:tc>
        <w:tc>
          <w:tcPr>
            <w:tcW w:w="3544" w:type="dxa"/>
          </w:tcPr>
          <w:p w14:paraId="1D5230AA" w14:textId="77777777" w:rsidR="00B921A0" w:rsidRPr="002B08B4" w:rsidRDefault="00B921A0" w:rsidP="002644DD">
            <w:pPr>
              <w:jc w:val="center"/>
              <w:rPr>
                <w:b/>
                <w:sz w:val="22"/>
                <w:szCs w:val="22"/>
              </w:rPr>
            </w:pPr>
          </w:p>
        </w:tc>
      </w:tr>
    </w:tbl>
    <w:p w14:paraId="65E5BE40" w14:textId="77777777" w:rsidR="00B921A0" w:rsidRDefault="00B921A0" w:rsidP="004C0B9A">
      <w:pPr>
        <w:rPr>
          <w:b/>
          <w:caps/>
          <w:sz w:val="22"/>
          <w:szCs w:val="22"/>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985"/>
        <w:gridCol w:w="2409"/>
        <w:gridCol w:w="2835"/>
        <w:gridCol w:w="3544"/>
      </w:tblGrid>
      <w:tr w:rsidR="00B921A0" w:rsidRPr="002B08B4" w14:paraId="1D339C57" w14:textId="77777777" w:rsidTr="002644DD">
        <w:tc>
          <w:tcPr>
            <w:tcW w:w="15593" w:type="dxa"/>
            <w:gridSpan w:val="6"/>
          </w:tcPr>
          <w:p w14:paraId="1966F0E1" w14:textId="77777777" w:rsidR="00B921A0" w:rsidRPr="002B08B4" w:rsidRDefault="00B921A0" w:rsidP="002644DD">
            <w:pPr>
              <w:jc w:val="center"/>
              <w:rPr>
                <w:b/>
                <w:spacing w:val="-1"/>
                <w:sz w:val="22"/>
                <w:szCs w:val="22"/>
              </w:rPr>
            </w:pPr>
            <w:r w:rsidRPr="000F5E41">
              <w:rPr>
                <w:b/>
                <w:sz w:val="22"/>
                <w:szCs w:val="22"/>
              </w:rPr>
              <w:t>ТР ТС 009/2011«О безопасности парфюмерно- косметической продукции»</w:t>
            </w:r>
          </w:p>
        </w:tc>
      </w:tr>
      <w:tr w:rsidR="00B921A0" w:rsidRPr="002B08B4" w14:paraId="5909D78C" w14:textId="77777777" w:rsidTr="002644DD">
        <w:tc>
          <w:tcPr>
            <w:tcW w:w="709" w:type="dxa"/>
          </w:tcPr>
          <w:p w14:paraId="60017CB6" w14:textId="77777777" w:rsidR="00B921A0" w:rsidRPr="002B08B4" w:rsidRDefault="00B921A0" w:rsidP="002644DD">
            <w:pPr>
              <w:rPr>
                <w:sz w:val="22"/>
                <w:szCs w:val="22"/>
              </w:rPr>
            </w:pPr>
            <w:r w:rsidRPr="002B08B4">
              <w:rPr>
                <w:sz w:val="22"/>
                <w:szCs w:val="22"/>
              </w:rPr>
              <w:t>1</w:t>
            </w:r>
          </w:p>
        </w:tc>
        <w:tc>
          <w:tcPr>
            <w:tcW w:w="4111" w:type="dxa"/>
          </w:tcPr>
          <w:p w14:paraId="341A3A6B" w14:textId="77777777" w:rsidR="00B921A0" w:rsidRPr="002B08B4" w:rsidRDefault="00B921A0" w:rsidP="002644DD">
            <w:pPr>
              <w:rPr>
                <w:sz w:val="22"/>
                <w:szCs w:val="22"/>
                <w:lang w:val="kk-KZ"/>
              </w:rPr>
            </w:pPr>
            <w:r w:rsidRPr="002B08B4">
              <w:rPr>
                <w:sz w:val="22"/>
                <w:szCs w:val="22"/>
                <w:lang w:val="kk-KZ"/>
              </w:rPr>
              <w:t>Масла косметические (эфирные) за</w:t>
            </w:r>
          </w:p>
        </w:tc>
        <w:tc>
          <w:tcPr>
            <w:tcW w:w="1985" w:type="dxa"/>
          </w:tcPr>
          <w:p w14:paraId="6D3FEEB7" w14:textId="77777777" w:rsidR="00B921A0" w:rsidRPr="002B08B4" w:rsidRDefault="00B921A0" w:rsidP="002644DD">
            <w:pPr>
              <w:jc w:val="both"/>
              <w:rPr>
                <w:sz w:val="22"/>
                <w:szCs w:val="22"/>
              </w:rPr>
            </w:pPr>
            <w:r w:rsidRPr="002B08B4">
              <w:rPr>
                <w:sz w:val="22"/>
                <w:szCs w:val="22"/>
              </w:rPr>
              <w:t>Декларирование</w:t>
            </w:r>
          </w:p>
        </w:tc>
        <w:tc>
          <w:tcPr>
            <w:tcW w:w="2409" w:type="dxa"/>
          </w:tcPr>
          <w:p w14:paraId="48B5C623" w14:textId="77777777" w:rsidR="00B921A0" w:rsidRPr="002B08B4" w:rsidRDefault="00B921A0" w:rsidP="002644DD">
            <w:pPr>
              <w:rPr>
                <w:sz w:val="22"/>
                <w:szCs w:val="22"/>
              </w:rPr>
            </w:pPr>
            <w:r w:rsidRPr="002B08B4">
              <w:rPr>
                <w:sz w:val="22"/>
                <w:szCs w:val="22"/>
                <w:lang w:val="kk-KZ"/>
              </w:rPr>
              <w:t>3301</w:t>
            </w:r>
          </w:p>
        </w:tc>
        <w:tc>
          <w:tcPr>
            <w:tcW w:w="2835" w:type="dxa"/>
          </w:tcPr>
          <w:p w14:paraId="007EF6AC"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21C9E2AD" w14:textId="77777777" w:rsidR="00B921A0" w:rsidRPr="002B08B4" w:rsidRDefault="00B921A0" w:rsidP="002644DD">
            <w:pPr>
              <w:ind w:firstLine="176"/>
              <w:rPr>
                <w:sz w:val="22"/>
                <w:szCs w:val="22"/>
              </w:rPr>
            </w:pPr>
            <w:r w:rsidRPr="002B08B4">
              <w:rPr>
                <w:spacing w:val="-1"/>
                <w:sz w:val="22"/>
                <w:szCs w:val="22"/>
              </w:rPr>
              <w:t>Т</w:t>
            </w:r>
            <w:r w:rsidRPr="002B08B4">
              <w:rPr>
                <w:sz w:val="22"/>
                <w:szCs w:val="22"/>
              </w:rPr>
              <w:t>Р</w:t>
            </w:r>
            <w:r w:rsidRPr="002B08B4">
              <w:rPr>
                <w:spacing w:val="-4"/>
                <w:sz w:val="22"/>
                <w:szCs w:val="22"/>
              </w:rPr>
              <w:t xml:space="preserve"> </w:t>
            </w:r>
            <w:r w:rsidRPr="002B08B4">
              <w:rPr>
                <w:spacing w:val="-1"/>
                <w:sz w:val="22"/>
                <w:szCs w:val="22"/>
              </w:rPr>
              <w:t>Т</w:t>
            </w:r>
            <w:r w:rsidRPr="002B08B4">
              <w:rPr>
                <w:sz w:val="22"/>
                <w:szCs w:val="22"/>
              </w:rPr>
              <w:t>С</w:t>
            </w:r>
            <w:r w:rsidRPr="002B08B4">
              <w:rPr>
                <w:spacing w:val="-3"/>
                <w:sz w:val="22"/>
                <w:szCs w:val="22"/>
              </w:rPr>
              <w:t xml:space="preserve"> </w:t>
            </w:r>
            <w:r w:rsidRPr="002B08B4">
              <w:rPr>
                <w:sz w:val="22"/>
                <w:szCs w:val="22"/>
              </w:rPr>
              <w:t>009/2011</w:t>
            </w:r>
          </w:p>
        </w:tc>
      </w:tr>
      <w:tr w:rsidR="00B921A0" w:rsidRPr="002B08B4" w14:paraId="1F5B997C" w14:textId="77777777" w:rsidTr="002644DD">
        <w:tc>
          <w:tcPr>
            <w:tcW w:w="709" w:type="dxa"/>
          </w:tcPr>
          <w:p w14:paraId="699EECE3" w14:textId="77777777" w:rsidR="00B921A0" w:rsidRPr="002B08B4" w:rsidRDefault="00B921A0" w:rsidP="002644DD">
            <w:pPr>
              <w:rPr>
                <w:sz w:val="22"/>
                <w:szCs w:val="22"/>
              </w:rPr>
            </w:pPr>
          </w:p>
        </w:tc>
        <w:tc>
          <w:tcPr>
            <w:tcW w:w="4111" w:type="dxa"/>
          </w:tcPr>
          <w:p w14:paraId="10F2AC84"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48D0F495" w14:textId="77777777" w:rsidR="00B921A0" w:rsidRPr="002B08B4" w:rsidRDefault="00B921A0" w:rsidP="002644DD">
            <w:pPr>
              <w:jc w:val="both"/>
              <w:rPr>
                <w:sz w:val="22"/>
                <w:szCs w:val="22"/>
                <w:lang w:val="kk-KZ"/>
              </w:rPr>
            </w:pPr>
            <w:r w:rsidRPr="002B08B4">
              <w:rPr>
                <w:sz w:val="22"/>
                <w:szCs w:val="22"/>
                <w:lang w:val="kk-KZ"/>
              </w:rPr>
              <w:t>Схемы: 3Д, 4Д, 6Д</w:t>
            </w:r>
          </w:p>
        </w:tc>
        <w:tc>
          <w:tcPr>
            <w:tcW w:w="2409" w:type="dxa"/>
          </w:tcPr>
          <w:p w14:paraId="1343CD8D" w14:textId="77777777" w:rsidR="00B921A0" w:rsidRPr="002B08B4" w:rsidRDefault="00B921A0" w:rsidP="002644DD">
            <w:pPr>
              <w:rPr>
                <w:sz w:val="22"/>
                <w:szCs w:val="22"/>
              </w:rPr>
            </w:pPr>
          </w:p>
        </w:tc>
        <w:tc>
          <w:tcPr>
            <w:tcW w:w="2835" w:type="dxa"/>
          </w:tcPr>
          <w:p w14:paraId="2B315066" w14:textId="77777777" w:rsidR="00B921A0" w:rsidRPr="002B08B4" w:rsidRDefault="00B921A0" w:rsidP="002644DD">
            <w:pPr>
              <w:rPr>
                <w:sz w:val="22"/>
                <w:szCs w:val="22"/>
              </w:rPr>
            </w:pPr>
            <w:r w:rsidRPr="002B08B4">
              <w:rPr>
                <w:sz w:val="22"/>
                <w:szCs w:val="22"/>
              </w:rPr>
              <w:t>СТБ 1670-2006</w:t>
            </w:r>
          </w:p>
        </w:tc>
        <w:tc>
          <w:tcPr>
            <w:tcW w:w="3544" w:type="dxa"/>
          </w:tcPr>
          <w:p w14:paraId="1DE6190C" w14:textId="77777777" w:rsidR="00B921A0" w:rsidRPr="002B08B4" w:rsidRDefault="00B921A0" w:rsidP="002644DD">
            <w:pPr>
              <w:ind w:firstLine="176"/>
              <w:rPr>
                <w:sz w:val="22"/>
                <w:szCs w:val="22"/>
              </w:rPr>
            </w:pPr>
            <w:r w:rsidRPr="002B08B4">
              <w:rPr>
                <w:sz w:val="22"/>
                <w:szCs w:val="22"/>
              </w:rPr>
              <w:t xml:space="preserve">Порядок регистрации, </w:t>
            </w:r>
          </w:p>
        </w:tc>
      </w:tr>
      <w:tr w:rsidR="00B921A0" w:rsidRPr="002B08B4" w14:paraId="30E5E98C" w14:textId="77777777" w:rsidTr="002644DD">
        <w:tc>
          <w:tcPr>
            <w:tcW w:w="709" w:type="dxa"/>
          </w:tcPr>
          <w:p w14:paraId="181BDF66" w14:textId="77777777" w:rsidR="00B921A0" w:rsidRPr="002B08B4" w:rsidRDefault="00B921A0" w:rsidP="002644DD">
            <w:pPr>
              <w:rPr>
                <w:sz w:val="22"/>
                <w:szCs w:val="22"/>
              </w:rPr>
            </w:pPr>
          </w:p>
        </w:tc>
        <w:tc>
          <w:tcPr>
            <w:tcW w:w="4111" w:type="dxa"/>
          </w:tcPr>
          <w:p w14:paraId="00560C1F"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001BC05B" w14:textId="77777777" w:rsidR="00B921A0" w:rsidRPr="002B08B4" w:rsidRDefault="00B921A0" w:rsidP="002644DD">
            <w:pPr>
              <w:jc w:val="both"/>
              <w:rPr>
                <w:sz w:val="22"/>
                <w:szCs w:val="22"/>
                <w:lang w:val="kk-KZ"/>
              </w:rPr>
            </w:pPr>
          </w:p>
        </w:tc>
        <w:tc>
          <w:tcPr>
            <w:tcW w:w="2409" w:type="dxa"/>
          </w:tcPr>
          <w:p w14:paraId="43AF144A" w14:textId="77777777" w:rsidR="00B921A0" w:rsidRPr="002B08B4" w:rsidRDefault="00B921A0" w:rsidP="002644DD">
            <w:pPr>
              <w:rPr>
                <w:sz w:val="22"/>
                <w:szCs w:val="22"/>
              </w:rPr>
            </w:pPr>
          </w:p>
        </w:tc>
        <w:tc>
          <w:tcPr>
            <w:tcW w:w="2835" w:type="dxa"/>
          </w:tcPr>
          <w:p w14:paraId="2EAA29B2" w14:textId="77777777" w:rsidR="00B921A0" w:rsidRPr="002B08B4" w:rsidRDefault="00B921A0" w:rsidP="002644DD">
            <w:pPr>
              <w:rPr>
                <w:sz w:val="22"/>
                <w:szCs w:val="22"/>
              </w:rPr>
            </w:pPr>
            <w:r w:rsidRPr="002B08B4">
              <w:rPr>
                <w:sz w:val="22"/>
                <w:szCs w:val="22"/>
              </w:rPr>
              <w:t>ГОСТ 32852-2014</w:t>
            </w:r>
          </w:p>
        </w:tc>
        <w:tc>
          <w:tcPr>
            <w:tcW w:w="3544" w:type="dxa"/>
          </w:tcPr>
          <w:p w14:paraId="510E692E" w14:textId="77777777" w:rsidR="00B921A0" w:rsidRPr="002B08B4" w:rsidRDefault="00B921A0" w:rsidP="002644DD">
            <w:pPr>
              <w:rPr>
                <w:sz w:val="22"/>
                <w:szCs w:val="22"/>
              </w:rPr>
            </w:pPr>
            <w:r w:rsidRPr="002B08B4">
              <w:rPr>
                <w:sz w:val="22"/>
                <w:szCs w:val="22"/>
              </w:rPr>
              <w:t xml:space="preserve">приостановления, </w:t>
            </w:r>
          </w:p>
        </w:tc>
      </w:tr>
      <w:tr w:rsidR="00B921A0" w:rsidRPr="002B08B4" w14:paraId="28578C78" w14:textId="77777777" w:rsidTr="002644DD">
        <w:tc>
          <w:tcPr>
            <w:tcW w:w="709" w:type="dxa"/>
          </w:tcPr>
          <w:p w14:paraId="7F3D5F8B" w14:textId="77777777" w:rsidR="00B921A0" w:rsidRPr="002B08B4" w:rsidRDefault="00B921A0" w:rsidP="002644DD">
            <w:pPr>
              <w:rPr>
                <w:sz w:val="22"/>
                <w:szCs w:val="22"/>
              </w:rPr>
            </w:pPr>
          </w:p>
        </w:tc>
        <w:tc>
          <w:tcPr>
            <w:tcW w:w="4111" w:type="dxa"/>
          </w:tcPr>
          <w:p w14:paraId="708766D5"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1580E5A7" w14:textId="77777777" w:rsidR="00B921A0" w:rsidRPr="002B08B4" w:rsidRDefault="00B921A0" w:rsidP="002644DD">
            <w:pPr>
              <w:rPr>
                <w:sz w:val="22"/>
                <w:szCs w:val="22"/>
              </w:rPr>
            </w:pPr>
          </w:p>
        </w:tc>
        <w:tc>
          <w:tcPr>
            <w:tcW w:w="2409" w:type="dxa"/>
          </w:tcPr>
          <w:p w14:paraId="0CF6FD48" w14:textId="77777777" w:rsidR="00B921A0" w:rsidRPr="002B08B4" w:rsidRDefault="00B921A0" w:rsidP="002644DD">
            <w:pPr>
              <w:rPr>
                <w:sz w:val="22"/>
                <w:szCs w:val="22"/>
              </w:rPr>
            </w:pPr>
          </w:p>
        </w:tc>
        <w:tc>
          <w:tcPr>
            <w:tcW w:w="2835" w:type="dxa"/>
          </w:tcPr>
          <w:p w14:paraId="7A5F5CD0" w14:textId="77777777" w:rsidR="00B921A0" w:rsidRPr="002B08B4" w:rsidRDefault="00B921A0" w:rsidP="002644DD">
            <w:pPr>
              <w:jc w:val="center"/>
              <w:rPr>
                <w:b/>
                <w:sz w:val="22"/>
                <w:szCs w:val="22"/>
              </w:rPr>
            </w:pPr>
          </w:p>
        </w:tc>
        <w:tc>
          <w:tcPr>
            <w:tcW w:w="3544" w:type="dxa"/>
          </w:tcPr>
          <w:p w14:paraId="37789777" w14:textId="77777777" w:rsidR="00B921A0" w:rsidRPr="002B08B4" w:rsidRDefault="00B921A0" w:rsidP="002644DD">
            <w:pPr>
              <w:rPr>
                <w:sz w:val="22"/>
                <w:szCs w:val="22"/>
              </w:rPr>
            </w:pPr>
            <w:r w:rsidRPr="002B08B4">
              <w:rPr>
                <w:sz w:val="22"/>
                <w:szCs w:val="22"/>
              </w:rPr>
              <w:t xml:space="preserve">возобновления и прекращения </w:t>
            </w:r>
          </w:p>
        </w:tc>
      </w:tr>
      <w:tr w:rsidR="00B921A0" w:rsidRPr="002B08B4" w14:paraId="79AFAC7E" w14:textId="77777777" w:rsidTr="002644DD">
        <w:tc>
          <w:tcPr>
            <w:tcW w:w="709" w:type="dxa"/>
          </w:tcPr>
          <w:p w14:paraId="41B4A213" w14:textId="77777777" w:rsidR="00B921A0" w:rsidRPr="002B08B4" w:rsidRDefault="00B921A0" w:rsidP="002644DD">
            <w:pPr>
              <w:rPr>
                <w:sz w:val="22"/>
                <w:szCs w:val="22"/>
              </w:rPr>
            </w:pPr>
          </w:p>
        </w:tc>
        <w:tc>
          <w:tcPr>
            <w:tcW w:w="4111" w:type="dxa"/>
          </w:tcPr>
          <w:p w14:paraId="49BA7B82"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12210471" w14:textId="77777777" w:rsidR="00B921A0" w:rsidRPr="002B08B4" w:rsidRDefault="00B921A0" w:rsidP="002644DD">
            <w:pPr>
              <w:rPr>
                <w:sz w:val="22"/>
                <w:szCs w:val="22"/>
              </w:rPr>
            </w:pPr>
          </w:p>
        </w:tc>
        <w:tc>
          <w:tcPr>
            <w:tcW w:w="2409" w:type="dxa"/>
          </w:tcPr>
          <w:p w14:paraId="17B43134" w14:textId="77777777" w:rsidR="00B921A0" w:rsidRPr="002B08B4" w:rsidRDefault="00B921A0" w:rsidP="002644DD">
            <w:pPr>
              <w:rPr>
                <w:sz w:val="22"/>
                <w:szCs w:val="22"/>
                <w:lang w:val="kk-KZ"/>
              </w:rPr>
            </w:pPr>
          </w:p>
        </w:tc>
        <w:tc>
          <w:tcPr>
            <w:tcW w:w="2835" w:type="dxa"/>
          </w:tcPr>
          <w:p w14:paraId="76D05CAC" w14:textId="77777777" w:rsidR="00B921A0" w:rsidRPr="002B08B4" w:rsidRDefault="00B921A0" w:rsidP="002644DD">
            <w:pPr>
              <w:jc w:val="center"/>
              <w:rPr>
                <w:b/>
                <w:sz w:val="22"/>
                <w:szCs w:val="22"/>
              </w:rPr>
            </w:pPr>
          </w:p>
        </w:tc>
        <w:tc>
          <w:tcPr>
            <w:tcW w:w="3544" w:type="dxa"/>
          </w:tcPr>
          <w:p w14:paraId="328028F2" w14:textId="77777777" w:rsidR="00B921A0" w:rsidRPr="002B08B4" w:rsidRDefault="00B921A0" w:rsidP="002644DD">
            <w:pPr>
              <w:rPr>
                <w:sz w:val="22"/>
                <w:szCs w:val="22"/>
              </w:rPr>
            </w:pPr>
            <w:r w:rsidRPr="002B08B4">
              <w:rPr>
                <w:sz w:val="22"/>
                <w:szCs w:val="22"/>
              </w:rPr>
              <w:t xml:space="preserve">действия деклараций о </w:t>
            </w:r>
          </w:p>
        </w:tc>
      </w:tr>
      <w:tr w:rsidR="00B921A0" w:rsidRPr="002B08B4" w14:paraId="36822051" w14:textId="77777777" w:rsidTr="002644DD">
        <w:tc>
          <w:tcPr>
            <w:tcW w:w="709" w:type="dxa"/>
          </w:tcPr>
          <w:p w14:paraId="63796325" w14:textId="77777777" w:rsidR="00B921A0" w:rsidRPr="002B08B4" w:rsidRDefault="00B921A0" w:rsidP="002644DD">
            <w:pPr>
              <w:rPr>
                <w:sz w:val="22"/>
                <w:szCs w:val="22"/>
              </w:rPr>
            </w:pPr>
          </w:p>
        </w:tc>
        <w:tc>
          <w:tcPr>
            <w:tcW w:w="4111" w:type="dxa"/>
          </w:tcPr>
          <w:p w14:paraId="42DD6892" w14:textId="77777777" w:rsidR="00B921A0" w:rsidRPr="002B08B4" w:rsidRDefault="00B921A0" w:rsidP="002644DD">
            <w:pPr>
              <w:rPr>
                <w:sz w:val="22"/>
                <w:szCs w:val="22"/>
                <w:lang w:val="kk-KZ"/>
              </w:rPr>
            </w:pPr>
          </w:p>
        </w:tc>
        <w:tc>
          <w:tcPr>
            <w:tcW w:w="1985" w:type="dxa"/>
          </w:tcPr>
          <w:p w14:paraId="4301729E" w14:textId="77777777" w:rsidR="00B921A0" w:rsidRPr="002B08B4" w:rsidRDefault="00B921A0" w:rsidP="002644DD">
            <w:pPr>
              <w:rPr>
                <w:sz w:val="22"/>
                <w:szCs w:val="22"/>
              </w:rPr>
            </w:pPr>
          </w:p>
        </w:tc>
        <w:tc>
          <w:tcPr>
            <w:tcW w:w="2409" w:type="dxa"/>
          </w:tcPr>
          <w:p w14:paraId="2996FF7A" w14:textId="77777777" w:rsidR="00B921A0" w:rsidRPr="002B08B4" w:rsidRDefault="00B921A0" w:rsidP="002644DD">
            <w:pPr>
              <w:rPr>
                <w:sz w:val="22"/>
                <w:szCs w:val="22"/>
                <w:lang w:val="kk-KZ"/>
              </w:rPr>
            </w:pPr>
          </w:p>
        </w:tc>
        <w:tc>
          <w:tcPr>
            <w:tcW w:w="2835" w:type="dxa"/>
          </w:tcPr>
          <w:p w14:paraId="20D3AA43" w14:textId="77777777" w:rsidR="00B921A0" w:rsidRPr="002B08B4" w:rsidRDefault="00B921A0" w:rsidP="002644DD">
            <w:pPr>
              <w:jc w:val="center"/>
              <w:rPr>
                <w:b/>
                <w:sz w:val="22"/>
                <w:szCs w:val="22"/>
              </w:rPr>
            </w:pPr>
          </w:p>
        </w:tc>
        <w:tc>
          <w:tcPr>
            <w:tcW w:w="3544" w:type="dxa"/>
          </w:tcPr>
          <w:p w14:paraId="733795FE" w14:textId="77777777" w:rsidR="00B921A0" w:rsidRPr="002B08B4" w:rsidRDefault="00B921A0" w:rsidP="002644DD">
            <w:pPr>
              <w:rPr>
                <w:sz w:val="22"/>
                <w:szCs w:val="22"/>
              </w:rPr>
            </w:pPr>
            <w:r w:rsidRPr="002B08B4">
              <w:rPr>
                <w:sz w:val="22"/>
                <w:szCs w:val="22"/>
              </w:rPr>
              <w:t xml:space="preserve">соответствии продукции </w:t>
            </w:r>
          </w:p>
        </w:tc>
      </w:tr>
      <w:tr w:rsidR="00B921A0" w:rsidRPr="002B08B4" w14:paraId="18099335" w14:textId="77777777" w:rsidTr="002644DD">
        <w:tc>
          <w:tcPr>
            <w:tcW w:w="709" w:type="dxa"/>
          </w:tcPr>
          <w:p w14:paraId="391EA4C2" w14:textId="77777777" w:rsidR="00B921A0" w:rsidRPr="002B08B4" w:rsidRDefault="00B921A0" w:rsidP="002644DD">
            <w:pPr>
              <w:rPr>
                <w:sz w:val="22"/>
                <w:szCs w:val="22"/>
              </w:rPr>
            </w:pPr>
          </w:p>
        </w:tc>
        <w:tc>
          <w:tcPr>
            <w:tcW w:w="4111" w:type="dxa"/>
          </w:tcPr>
          <w:p w14:paraId="67A37E71" w14:textId="77777777" w:rsidR="00B921A0" w:rsidRPr="002B08B4" w:rsidRDefault="00B921A0" w:rsidP="002644DD">
            <w:pPr>
              <w:rPr>
                <w:sz w:val="22"/>
                <w:szCs w:val="22"/>
                <w:lang w:val="kk-KZ"/>
              </w:rPr>
            </w:pPr>
          </w:p>
        </w:tc>
        <w:tc>
          <w:tcPr>
            <w:tcW w:w="1985" w:type="dxa"/>
          </w:tcPr>
          <w:p w14:paraId="06369856" w14:textId="77777777" w:rsidR="00B921A0" w:rsidRPr="002B08B4" w:rsidRDefault="00B921A0" w:rsidP="002644DD">
            <w:pPr>
              <w:rPr>
                <w:sz w:val="22"/>
                <w:szCs w:val="22"/>
              </w:rPr>
            </w:pPr>
          </w:p>
        </w:tc>
        <w:tc>
          <w:tcPr>
            <w:tcW w:w="2409" w:type="dxa"/>
          </w:tcPr>
          <w:p w14:paraId="777EC234" w14:textId="77777777" w:rsidR="00B921A0" w:rsidRPr="002B08B4" w:rsidRDefault="00B921A0" w:rsidP="002644DD">
            <w:pPr>
              <w:rPr>
                <w:sz w:val="22"/>
                <w:szCs w:val="22"/>
                <w:lang w:val="kk-KZ"/>
              </w:rPr>
            </w:pPr>
          </w:p>
        </w:tc>
        <w:tc>
          <w:tcPr>
            <w:tcW w:w="2835" w:type="dxa"/>
          </w:tcPr>
          <w:p w14:paraId="54ED301D" w14:textId="77777777" w:rsidR="00B921A0" w:rsidRPr="002B08B4" w:rsidRDefault="00B921A0" w:rsidP="002644DD">
            <w:pPr>
              <w:jc w:val="center"/>
              <w:rPr>
                <w:b/>
                <w:sz w:val="22"/>
                <w:szCs w:val="22"/>
              </w:rPr>
            </w:pPr>
          </w:p>
        </w:tc>
        <w:tc>
          <w:tcPr>
            <w:tcW w:w="3544" w:type="dxa"/>
          </w:tcPr>
          <w:p w14:paraId="2A5B9FAE" w14:textId="77777777" w:rsidR="00B921A0" w:rsidRPr="002B08B4" w:rsidRDefault="00B921A0" w:rsidP="002644DD">
            <w:pPr>
              <w:rPr>
                <w:sz w:val="22"/>
                <w:szCs w:val="22"/>
              </w:rPr>
            </w:pPr>
            <w:r w:rsidRPr="002B08B4">
              <w:rPr>
                <w:sz w:val="22"/>
                <w:szCs w:val="22"/>
              </w:rPr>
              <w:t xml:space="preserve">требованиям ТР ЕАЭС, </w:t>
            </w:r>
          </w:p>
        </w:tc>
      </w:tr>
      <w:tr w:rsidR="00B921A0" w:rsidRPr="002B08B4" w14:paraId="08FF71F4" w14:textId="77777777" w:rsidTr="002644DD">
        <w:tc>
          <w:tcPr>
            <w:tcW w:w="709" w:type="dxa"/>
          </w:tcPr>
          <w:p w14:paraId="4261062F" w14:textId="77777777" w:rsidR="00B921A0" w:rsidRPr="002B08B4" w:rsidRDefault="00B921A0" w:rsidP="002644DD">
            <w:pPr>
              <w:rPr>
                <w:sz w:val="22"/>
                <w:szCs w:val="22"/>
              </w:rPr>
            </w:pPr>
            <w:r w:rsidRPr="002B08B4">
              <w:rPr>
                <w:sz w:val="22"/>
                <w:szCs w:val="22"/>
              </w:rPr>
              <w:t>2</w:t>
            </w:r>
          </w:p>
        </w:tc>
        <w:tc>
          <w:tcPr>
            <w:tcW w:w="4111" w:type="dxa"/>
          </w:tcPr>
          <w:p w14:paraId="1F37202E" w14:textId="77777777" w:rsidR="00B921A0" w:rsidRPr="002B08B4" w:rsidRDefault="00B921A0" w:rsidP="002644DD">
            <w:pPr>
              <w:rPr>
                <w:sz w:val="22"/>
                <w:szCs w:val="22"/>
                <w:lang w:val="kk-KZ"/>
              </w:rPr>
            </w:pPr>
            <w:r w:rsidRPr="002B08B4">
              <w:rPr>
                <w:sz w:val="22"/>
                <w:szCs w:val="22"/>
                <w:lang w:val="kk-KZ"/>
              </w:rPr>
              <w:t xml:space="preserve">Духи за исключением: </w:t>
            </w:r>
          </w:p>
        </w:tc>
        <w:tc>
          <w:tcPr>
            <w:tcW w:w="1985" w:type="dxa"/>
          </w:tcPr>
          <w:p w14:paraId="20DA35CB" w14:textId="77777777" w:rsidR="00B921A0" w:rsidRPr="002B08B4" w:rsidRDefault="00B921A0" w:rsidP="002644DD">
            <w:pPr>
              <w:ind w:left="-108"/>
              <w:jc w:val="both"/>
              <w:rPr>
                <w:sz w:val="22"/>
                <w:szCs w:val="22"/>
              </w:rPr>
            </w:pPr>
            <w:r w:rsidRPr="002B08B4">
              <w:rPr>
                <w:sz w:val="22"/>
                <w:szCs w:val="22"/>
              </w:rPr>
              <w:t>Декларирование</w:t>
            </w:r>
          </w:p>
        </w:tc>
        <w:tc>
          <w:tcPr>
            <w:tcW w:w="2409" w:type="dxa"/>
          </w:tcPr>
          <w:p w14:paraId="6E4E5F3F" w14:textId="77777777" w:rsidR="00B921A0" w:rsidRPr="002B08B4" w:rsidRDefault="00B921A0" w:rsidP="002644DD">
            <w:pPr>
              <w:rPr>
                <w:sz w:val="22"/>
                <w:szCs w:val="22"/>
              </w:rPr>
            </w:pPr>
            <w:r w:rsidRPr="002B08B4">
              <w:rPr>
                <w:sz w:val="22"/>
                <w:szCs w:val="22"/>
              </w:rPr>
              <w:t>3303 00 100 0</w:t>
            </w:r>
          </w:p>
        </w:tc>
        <w:tc>
          <w:tcPr>
            <w:tcW w:w="2835" w:type="dxa"/>
          </w:tcPr>
          <w:p w14:paraId="4FA8DE0F"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1C5BCE20" w14:textId="77777777" w:rsidR="00B921A0" w:rsidRPr="002B08B4" w:rsidRDefault="00B921A0" w:rsidP="002644DD">
            <w:pPr>
              <w:rPr>
                <w:sz w:val="22"/>
                <w:szCs w:val="22"/>
              </w:rPr>
            </w:pPr>
            <w:r w:rsidRPr="002B08B4">
              <w:rPr>
                <w:sz w:val="22"/>
                <w:szCs w:val="22"/>
              </w:rPr>
              <w:t xml:space="preserve">утвержденный Решением </w:t>
            </w:r>
          </w:p>
        </w:tc>
      </w:tr>
      <w:tr w:rsidR="00B921A0" w:rsidRPr="002B08B4" w14:paraId="7BB83DEE" w14:textId="77777777" w:rsidTr="002644DD">
        <w:tc>
          <w:tcPr>
            <w:tcW w:w="709" w:type="dxa"/>
          </w:tcPr>
          <w:p w14:paraId="4AC34654" w14:textId="77777777" w:rsidR="00B921A0" w:rsidRPr="002B08B4" w:rsidRDefault="00B921A0" w:rsidP="002644DD">
            <w:pPr>
              <w:rPr>
                <w:sz w:val="22"/>
                <w:szCs w:val="22"/>
              </w:rPr>
            </w:pPr>
          </w:p>
        </w:tc>
        <w:tc>
          <w:tcPr>
            <w:tcW w:w="4111" w:type="dxa"/>
          </w:tcPr>
          <w:p w14:paraId="406DD032"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4FD8D32C" w14:textId="77777777" w:rsidR="00B921A0" w:rsidRPr="002B08B4" w:rsidRDefault="00B921A0" w:rsidP="002644DD">
            <w:pPr>
              <w:ind w:left="-108"/>
              <w:jc w:val="both"/>
              <w:rPr>
                <w:sz w:val="22"/>
                <w:szCs w:val="22"/>
              </w:rPr>
            </w:pPr>
            <w:r w:rsidRPr="002B08B4">
              <w:rPr>
                <w:sz w:val="22"/>
                <w:szCs w:val="22"/>
                <w:lang w:val="kk-KZ"/>
              </w:rPr>
              <w:t>Схемы: 3Д, 4Д, 6Д</w:t>
            </w:r>
          </w:p>
        </w:tc>
        <w:tc>
          <w:tcPr>
            <w:tcW w:w="2409" w:type="dxa"/>
          </w:tcPr>
          <w:p w14:paraId="4C2A23FD" w14:textId="77777777" w:rsidR="00B921A0" w:rsidRPr="002B08B4" w:rsidRDefault="00B921A0" w:rsidP="002644DD">
            <w:pPr>
              <w:rPr>
                <w:sz w:val="22"/>
                <w:szCs w:val="22"/>
              </w:rPr>
            </w:pPr>
          </w:p>
        </w:tc>
        <w:tc>
          <w:tcPr>
            <w:tcW w:w="2835" w:type="dxa"/>
          </w:tcPr>
          <w:p w14:paraId="07B3750F" w14:textId="77777777" w:rsidR="00B921A0" w:rsidRPr="002B08B4" w:rsidRDefault="00B921A0" w:rsidP="002644DD">
            <w:pPr>
              <w:rPr>
                <w:sz w:val="22"/>
                <w:szCs w:val="22"/>
              </w:rPr>
            </w:pPr>
            <w:r w:rsidRPr="002B08B4">
              <w:rPr>
                <w:sz w:val="22"/>
                <w:szCs w:val="22"/>
              </w:rPr>
              <w:t>ГОСТ 31678-2012</w:t>
            </w:r>
          </w:p>
        </w:tc>
        <w:tc>
          <w:tcPr>
            <w:tcW w:w="3544" w:type="dxa"/>
          </w:tcPr>
          <w:p w14:paraId="0A9E7341" w14:textId="77777777" w:rsidR="00B921A0" w:rsidRPr="002B08B4" w:rsidRDefault="00B921A0" w:rsidP="002644DD">
            <w:pPr>
              <w:rPr>
                <w:sz w:val="22"/>
                <w:szCs w:val="22"/>
              </w:rPr>
            </w:pPr>
            <w:r w:rsidRPr="002B08B4">
              <w:rPr>
                <w:sz w:val="22"/>
                <w:szCs w:val="22"/>
              </w:rPr>
              <w:t>Коллегии ЕЭК от 20.03.2018г. N 41</w:t>
            </w:r>
          </w:p>
        </w:tc>
      </w:tr>
      <w:tr w:rsidR="00B921A0" w:rsidRPr="002B08B4" w14:paraId="60EBDA0E" w14:textId="77777777" w:rsidTr="002644DD">
        <w:tc>
          <w:tcPr>
            <w:tcW w:w="709" w:type="dxa"/>
          </w:tcPr>
          <w:p w14:paraId="662CD1F0" w14:textId="77777777" w:rsidR="00B921A0" w:rsidRPr="002B08B4" w:rsidRDefault="00B921A0" w:rsidP="002644DD">
            <w:pPr>
              <w:rPr>
                <w:sz w:val="22"/>
                <w:szCs w:val="22"/>
              </w:rPr>
            </w:pPr>
          </w:p>
        </w:tc>
        <w:tc>
          <w:tcPr>
            <w:tcW w:w="4111" w:type="dxa"/>
          </w:tcPr>
          <w:p w14:paraId="607ED567"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7CCDBBDD" w14:textId="77777777" w:rsidR="00B921A0" w:rsidRPr="002B08B4" w:rsidRDefault="00B921A0" w:rsidP="002644DD">
            <w:pPr>
              <w:ind w:left="-108"/>
              <w:jc w:val="both"/>
              <w:rPr>
                <w:sz w:val="22"/>
                <w:szCs w:val="22"/>
              </w:rPr>
            </w:pPr>
          </w:p>
        </w:tc>
        <w:tc>
          <w:tcPr>
            <w:tcW w:w="2409" w:type="dxa"/>
          </w:tcPr>
          <w:p w14:paraId="7BACF941" w14:textId="77777777" w:rsidR="00B921A0" w:rsidRPr="002B08B4" w:rsidRDefault="00B921A0" w:rsidP="002644DD">
            <w:pPr>
              <w:rPr>
                <w:sz w:val="22"/>
                <w:szCs w:val="22"/>
              </w:rPr>
            </w:pPr>
          </w:p>
        </w:tc>
        <w:tc>
          <w:tcPr>
            <w:tcW w:w="2835" w:type="dxa"/>
          </w:tcPr>
          <w:p w14:paraId="35E32913" w14:textId="77777777" w:rsidR="00B921A0" w:rsidRPr="002B08B4" w:rsidRDefault="00B921A0" w:rsidP="002644DD">
            <w:pPr>
              <w:rPr>
                <w:sz w:val="22"/>
                <w:szCs w:val="22"/>
              </w:rPr>
            </w:pPr>
            <w:r w:rsidRPr="002B08B4">
              <w:rPr>
                <w:sz w:val="22"/>
                <w:szCs w:val="22"/>
              </w:rPr>
              <w:t>ГОСТ 32853-2014</w:t>
            </w:r>
          </w:p>
        </w:tc>
        <w:tc>
          <w:tcPr>
            <w:tcW w:w="3544" w:type="dxa"/>
          </w:tcPr>
          <w:p w14:paraId="66AB9E7C" w14:textId="77777777" w:rsidR="00B921A0" w:rsidRPr="002B08B4" w:rsidRDefault="00B921A0" w:rsidP="002644DD">
            <w:pPr>
              <w:ind w:firstLine="176"/>
              <w:rPr>
                <w:sz w:val="22"/>
                <w:szCs w:val="22"/>
              </w:rPr>
            </w:pPr>
            <w:r w:rsidRPr="002B08B4">
              <w:rPr>
                <w:sz w:val="22"/>
                <w:szCs w:val="22"/>
              </w:rPr>
              <w:t xml:space="preserve">Решение Совета ЕЭК от </w:t>
            </w:r>
          </w:p>
        </w:tc>
      </w:tr>
      <w:tr w:rsidR="00B921A0" w:rsidRPr="002B08B4" w14:paraId="1BB44CB9" w14:textId="77777777" w:rsidTr="002644DD">
        <w:tc>
          <w:tcPr>
            <w:tcW w:w="709" w:type="dxa"/>
          </w:tcPr>
          <w:p w14:paraId="53193136" w14:textId="77777777" w:rsidR="00B921A0" w:rsidRPr="002B08B4" w:rsidRDefault="00B921A0" w:rsidP="002644DD">
            <w:pPr>
              <w:rPr>
                <w:sz w:val="22"/>
                <w:szCs w:val="22"/>
              </w:rPr>
            </w:pPr>
          </w:p>
        </w:tc>
        <w:tc>
          <w:tcPr>
            <w:tcW w:w="4111" w:type="dxa"/>
          </w:tcPr>
          <w:p w14:paraId="0881D490"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77C45A06" w14:textId="77777777" w:rsidR="00B921A0" w:rsidRPr="002B08B4" w:rsidRDefault="00B921A0" w:rsidP="002644DD">
            <w:pPr>
              <w:jc w:val="both"/>
              <w:rPr>
                <w:sz w:val="22"/>
                <w:szCs w:val="22"/>
              </w:rPr>
            </w:pPr>
          </w:p>
        </w:tc>
        <w:tc>
          <w:tcPr>
            <w:tcW w:w="2409" w:type="dxa"/>
          </w:tcPr>
          <w:p w14:paraId="42BE7D7C" w14:textId="77777777" w:rsidR="00B921A0" w:rsidRPr="002B08B4" w:rsidRDefault="00B921A0" w:rsidP="002644DD">
            <w:pPr>
              <w:rPr>
                <w:sz w:val="22"/>
                <w:szCs w:val="22"/>
              </w:rPr>
            </w:pPr>
          </w:p>
        </w:tc>
        <w:tc>
          <w:tcPr>
            <w:tcW w:w="2835" w:type="dxa"/>
          </w:tcPr>
          <w:p w14:paraId="20E0C7B4" w14:textId="77777777" w:rsidR="00B921A0" w:rsidRPr="002B08B4" w:rsidRDefault="00B921A0" w:rsidP="002644DD">
            <w:pPr>
              <w:rPr>
                <w:sz w:val="22"/>
                <w:szCs w:val="22"/>
              </w:rPr>
            </w:pPr>
            <w:r w:rsidRPr="002B08B4">
              <w:rPr>
                <w:sz w:val="22"/>
                <w:szCs w:val="22"/>
              </w:rPr>
              <w:t>СТБ 1973-2009</w:t>
            </w:r>
          </w:p>
        </w:tc>
        <w:tc>
          <w:tcPr>
            <w:tcW w:w="3544" w:type="dxa"/>
          </w:tcPr>
          <w:p w14:paraId="6A5A0D12" w14:textId="77777777" w:rsidR="00B921A0" w:rsidRPr="002B08B4" w:rsidRDefault="00B921A0" w:rsidP="002644DD">
            <w:pPr>
              <w:rPr>
                <w:sz w:val="22"/>
                <w:szCs w:val="22"/>
              </w:rPr>
            </w:pPr>
            <w:r w:rsidRPr="002B08B4">
              <w:rPr>
                <w:sz w:val="22"/>
                <w:szCs w:val="22"/>
              </w:rPr>
              <w:t>18.04.2018 г. N 44</w:t>
            </w:r>
          </w:p>
        </w:tc>
      </w:tr>
      <w:tr w:rsidR="00B921A0" w:rsidRPr="002B08B4" w14:paraId="3D43D732" w14:textId="77777777" w:rsidTr="002644DD">
        <w:tc>
          <w:tcPr>
            <w:tcW w:w="709" w:type="dxa"/>
          </w:tcPr>
          <w:p w14:paraId="6EF01F3C" w14:textId="77777777" w:rsidR="00B921A0" w:rsidRPr="002B08B4" w:rsidRDefault="00B921A0" w:rsidP="002644DD">
            <w:pPr>
              <w:rPr>
                <w:sz w:val="22"/>
                <w:szCs w:val="22"/>
              </w:rPr>
            </w:pPr>
          </w:p>
        </w:tc>
        <w:tc>
          <w:tcPr>
            <w:tcW w:w="4111" w:type="dxa"/>
          </w:tcPr>
          <w:p w14:paraId="0CEB2C53" w14:textId="77777777" w:rsidR="00B921A0" w:rsidRPr="002B08B4" w:rsidRDefault="00B921A0" w:rsidP="002644DD">
            <w:pPr>
              <w:rPr>
                <w:sz w:val="22"/>
                <w:szCs w:val="22"/>
                <w:lang w:val="kk-KZ"/>
              </w:rPr>
            </w:pPr>
          </w:p>
        </w:tc>
        <w:tc>
          <w:tcPr>
            <w:tcW w:w="1985" w:type="dxa"/>
          </w:tcPr>
          <w:p w14:paraId="35101271" w14:textId="77777777" w:rsidR="00B921A0" w:rsidRPr="002B08B4" w:rsidRDefault="00B921A0" w:rsidP="002644DD">
            <w:pPr>
              <w:jc w:val="both"/>
              <w:rPr>
                <w:sz w:val="22"/>
                <w:szCs w:val="22"/>
              </w:rPr>
            </w:pPr>
          </w:p>
        </w:tc>
        <w:tc>
          <w:tcPr>
            <w:tcW w:w="2409" w:type="dxa"/>
          </w:tcPr>
          <w:p w14:paraId="44A04BEC" w14:textId="77777777" w:rsidR="00B921A0" w:rsidRPr="002B08B4" w:rsidRDefault="00B921A0" w:rsidP="002644DD">
            <w:pPr>
              <w:rPr>
                <w:sz w:val="22"/>
                <w:szCs w:val="22"/>
              </w:rPr>
            </w:pPr>
          </w:p>
        </w:tc>
        <w:tc>
          <w:tcPr>
            <w:tcW w:w="2835" w:type="dxa"/>
          </w:tcPr>
          <w:p w14:paraId="548D7287" w14:textId="77777777" w:rsidR="00B921A0" w:rsidRPr="002B08B4" w:rsidRDefault="00B921A0" w:rsidP="002644DD">
            <w:pPr>
              <w:jc w:val="center"/>
              <w:rPr>
                <w:b/>
                <w:sz w:val="22"/>
                <w:szCs w:val="22"/>
              </w:rPr>
            </w:pPr>
          </w:p>
        </w:tc>
        <w:tc>
          <w:tcPr>
            <w:tcW w:w="3544" w:type="dxa"/>
          </w:tcPr>
          <w:p w14:paraId="516F7E0F" w14:textId="77777777" w:rsidR="00B921A0" w:rsidRPr="002B08B4" w:rsidRDefault="00B921A0" w:rsidP="002644DD">
            <w:pPr>
              <w:jc w:val="center"/>
              <w:rPr>
                <w:b/>
                <w:sz w:val="22"/>
                <w:szCs w:val="22"/>
              </w:rPr>
            </w:pPr>
          </w:p>
        </w:tc>
      </w:tr>
      <w:tr w:rsidR="00B921A0" w:rsidRPr="002B08B4" w14:paraId="2D6D3827" w14:textId="77777777" w:rsidTr="002644DD">
        <w:tc>
          <w:tcPr>
            <w:tcW w:w="709" w:type="dxa"/>
          </w:tcPr>
          <w:p w14:paraId="6EA37985" w14:textId="77777777" w:rsidR="00B921A0" w:rsidRPr="002B08B4" w:rsidRDefault="00B921A0" w:rsidP="002644DD">
            <w:pPr>
              <w:rPr>
                <w:sz w:val="22"/>
                <w:szCs w:val="22"/>
              </w:rPr>
            </w:pPr>
            <w:r w:rsidRPr="002B08B4">
              <w:rPr>
                <w:sz w:val="22"/>
                <w:szCs w:val="22"/>
              </w:rPr>
              <w:t>3</w:t>
            </w:r>
          </w:p>
        </w:tc>
        <w:tc>
          <w:tcPr>
            <w:tcW w:w="4111" w:type="dxa"/>
          </w:tcPr>
          <w:p w14:paraId="1079D3C9" w14:textId="77777777" w:rsidR="00B921A0" w:rsidRPr="002B08B4" w:rsidRDefault="00B921A0" w:rsidP="002644DD">
            <w:pPr>
              <w:rPr>
                <w:sz w:val="22"/>
                <w:szCs w:val="22"/>
                <w:lang w:val="kk-KZ"/>
              </w:rPr>
            </w:pPr>
            <w:r w:rsidRPr="002B08B4">
              <w:rPr>
                <w:sz w:val="22"/>
                <w:szCs w:val="22"/>
                <w:lang w:val="kk-KZ"/>
              </w:rPr>
              <w:t>Туалетная вода, одекалоны, душистые</w:t>
            </w:r>
          </w:p>
        </w:tc>
        <w:tc>
          <w:tcPr>
            <w:tcW w:w="1985" w:type="dxa"/>
          </w:tcPr>
          <w:p w14:paraId="2CBE9239" w14:textId="77777777" w:rsidR="00B921A0" w:rsidRPr="002B08B4" w:rsidRDefault="00B921A0" w:rsidP="002644DD">
            <w:pPr>
              <w:jc w:val="both"/>
              <w:rPr>
                <w:sz w:val="22"/>
                <w:szCs w:val="22"/>
              </w:rPr>
            </w:pPr>
            <w:r w:rsidRPr="002B08B4">
              <w:rPr>
                <w:sz w:val="22"/>
                <w:szCs w:val="22"/>
              </w:rPr>
              <w:t>Декларирование</w:t>
            </w:r>
          </w:p>
        </w:tc>
        <w:tc>
          <w:tcPr>
            <w:tcW w:w="2409" w:type="dxa"/>
          </w:tcPr>
          <w:p w14:paraId="25FC6422" w14:textId="77777777" w:rsidR="00B921A0" w:rsidRPr="002B08B4" w:rsidRDefault="00B921A0" w:rsidP="002644DD">
            <w:pPr>
              <w:jc w:val="both"/>
              <w:rPr>
                <w:sz w:val="22"/>
                <w:szCs w:val="22"/>
              </w:rPr>
            </w:pPr>
            <w:r w:rsidRPr="002B08B4">
              <w:rPr>
                <w:sz w:val="22"/>
                <w:szCs w:val="22"/>
                <w:lang w:val="kk-KZ"/>
              </w:rPr>
              <w:t>3301</w:t>
            </w:r>
          </w:p>
        </w:tc>
        <w:tc>
          <w:tcPr>
            <w:tcW w:w="2835" w:type="dxa"/>
          </w:tcPr>
          <w:p w14:paraId="5E9A3482"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5CDD35FE" w14:textId="77777777" w:rsidR="00B921A0" w:rsidRPr="002B08B4" w:rsidRDefault="00B921A0" w:rsidP="002644DD">
            <w:pPr>
              <w:jc w:val="center"/>
              <w:rPr>
                <w:b/>
                <w:sz w:val="22"/>
                <w:szCs w:val="22"/>
              </w:rPr>
            </w:pPr>
          </w:p>
        </w:tc>
      </w:tr>
      <w:tr w:rsidR="00B921A0" w:rsidRPr="002B08B4" w14:paraId="7C5A327A" w14:textId="77777777" w:rsidTr="002644DD">
        <w:tc>
          <w:tcPr>
            <w:tcW w:w="709" w:type="dxa"/>
          </w:tcPr>
          <w:p w14:paraId="520FF2B4" w14:textId="77777777" w:rsidR="00B921A0" w:rsidRPr="002B08B4" w:rsidRDefault="00B921A0" w:rsidP="002644DD">
            <w:pPr>
              <w:rPr>
                <w:sz w:val="22"/>
                <w:szCs w:val="22"/>
              </w:rPr>
            </w:pPr>
          </w:p>
        </w:tc>
        <w:tc>
          <w:tcPr>
            <w:tcW w:w="4111" w:type="dxa"/>
          </w:tcPr>
          <w:p w14:paraId="48DEC89E" w14:textId="77777777" w:rsidR="00B921A0" w:rsidRPr="002B08B4" w:rsidRDefault="00B921A0" w:rsidP="002644DD">
            <w:pPr>
              <w:rPr>
                <w:sz w:val="22"/>
                <w:szCs w:val="22"/>
                <w:lang w:val="kk-KZ"/>
              </w:rPr>
            </w:pPr>
            <w:r w:rsidRPr="002B08B4">
              <w:rPr>
                <w:sz w:val="22"/>
                <w:szCs w:val="22"/>
                <w:lang w:val="kk-KZ"/>
              </w:rPr>
              <w:t>воды, парфюмерные воды за</w:t>
            </w:r>
          </w:p>
        </w:tc>
        <w:tc>
          <w:tcPr>
            <w:tcW w:w="1985" w:type="dxa"/>
          </w:tcPr>
          <w:p w14:paraId="25C33E73" w14:textId="77777777" w:rsidR="00B921A0" w:rsidRPr="002B08B4" w:rsidRDefault="00B921A0" w:rsidP="002644DD">
            <w:pPr>
              <w:jc w:val="both"/>
              <w:rPr>
                <w:sz w:val="22"/>
                <w:szCs w:val="22"/>
                <w:lang w:val="kk-KZ"/>
              </w:rPr>
            </w:pPr>
            <w:r w:rsidRPr="002B08B4">
              <w:rPr>
                <w:sz w:val="22"/>
                <w:szCs w:val="22"/>
                <w:lang w:val="kk-KZ"/>
              </w:rPr>
              <w:t>Схемы: 3Д, 4Д, 6Д</w:t>
            </w:r>
          </w:p>
        </w:tc>
        <w:tc>
          <w:tcPr>
            <w:tcW w:w="2409" w:type="dxa"/>
          </w:tcPr>
          <w:p w14:paraId="4E3F8E94" w14:textId="77777777" w:rsidR="00B921A0" w:rsidRPr="002B08B4" w:rsidRDefault="00B921A0" w:rsidP="002644DD">
            <w:pPr>
              <w:jc w:val="both"/>
              <w:rPr>
                <w:sz w:val="22"/>
                <w:szCs w:val="22"/>
                <w:lang w:val="kk-KZ"/>
              </w:rPr>
            </w:pPr>
            <w:r w:rsidRPr="002B08B4">
              <w:rPr>
                <w:sz w:val="22"/>
                <w:szCs w:val="22"/>
                <w:lang w:val="kk-KZ"/>
              </w:rPr>
              <w:t>3303 00</w:t>
            </w:r>
          </w:p>
        </w:tc>
        <w:tc>
          <w:tcPr>
            <w:tcW w:w="2835" w:type="dxa"/>
          </w:tcPr>
          <w:p w14:paraId="774DA492" w14:textId="77777777" w:rsidR="00B921A0" w:rsidRPr="002B08B4" w:rsidRDefault="00B921A0" w:rsidP="002644DD">
            <w:pPr>
              <w:rPr>
                <w:sz w:val="22"/>
                <w:szCs w:val="22"/>
              </w:rPr>
            </w:pPr>
            <w:r w:rsidRPr="002B08B4">
              <w:rPr>
                <w:sz w:val="22"/>
                <w:szCs w:val="22"/>
              </w:rPr>
              <w:t>СТБ 1973-2009</w:t>
            </w:r>
          </w:p>
        </w:tc>
        <w:tc>
          <w:tcPr>
            <w:tcW w:w="3544" w:type="dxa"/>
          </w:tcPr>
          <w:p w14:paraId="78AF68F3" w14:textId="77777777" w:rsidR="00B921A0" w:rsidRPr="002B08B4" w:rsidRDefault="00B921A0" w:rsidP="002644DD">
            <w:pPr>
              <w:jc w:val="center"/>
              <w:rPr>
                <w:b/>
                <w:sz w:val="22"/>
                <w:szCs w:val="22"/>
              </w:rPr>
            </w:pPr>
          </w:p>
        </w:tc>
      </w:tr>
      <w:tr w:rsidR="00B921A0" w:rsidRPr="002B08B4" w14:paraId="16E5498F" w14:textId="77777777" w:rsidTr="002644DD">
        <w:tc>
          <w:tcPr>
            <w:tcW w:w="709" w:type="dxa"/>
          </w:tcPr>
          <w:p w14:paraId="2B4F6A6F" w14:textId="77777777" w:rsidR="00B921A0" w:rsidRPr="002B08B4" w:rsidRDefault="00B921A0" w:rsidP="002644DD">
            <w:pPr>
              <w:rPr>
                <w:sz w:val="22"/>
                <w:szCs w:val="22"/>
              </w:rPr>
            </w:pPr>
          </w:p>
        </w:tc>
        <w:tc>
          <w:tcPr>
            <w:tcW w:w="4111" w:type="dxa"/>
          </w:tcPr>
          <w:p w14:paraId="20B2DE65"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090A99C4" w14:textId="77777777" w:rsidR="00B921A0" w:rsidRPr="002B08B4" w:rsidRDefault="00B921A0" w:rsidP="002644DD">
            <w:pPr>
              <w:jc w:val="both"/>
              <w:rPr>
                <w:sz w:val="22"/>
                <w:szCs w:val="22"/>
              </w:rPr>
            </w:pPr>
          </w:p>
        </w:tc>
        <w:tc>
          <w:tcPr>
            <w:tcW w:w="2409" w:type="dxa"/>
          </w:tcPr>
          <w:p w14:paraId="76B9BC35" w14:textId="77777777" w:rsidR="00B921A0" w:rsidRPr="002B08B4" w:rsidRDefault="00B921A0" w:rsidP="002644DD">
            <w:pPr>
              <w:rPr>
                <w:sz w:val="22"/>
                <w:szCs w:val="22"/>
              </w:rPr>
            </w:pPr>
          </w:p>
        </w:tc>
        <w:tc>
          <w:tcPr>
            <w:tcW w:w="2835" w:type="dxa"/>
          </w:tcPr>
          <w:p w14:paraId="4E762C72" w14:textId="77777777" w:rsidR="00B921A0" w:rsidRPr="002B08B4" w:rsidRDefault="00B921A0" w:rsidP="002644DD">
            <w:pPr>
              <w:rPr>
                <w:sz w:val="22"/>
                <w:szCs w:val="22"/>
              </w:rPr>
            </w:pPr>
            <w:r w:rsidRPr="002B08B4">
              <w:rPr>
                <w:sz w:val="22"/>
                <w:szCs w:val="22"/>
              </w:rPr>
              <w:t>ГОСТ 31678-2012</w:t>
            </w:r>
          </w:p>
        </w:tc>
        <w:tc>
          <w:tcPr>
            <w:tcW w:w="3544" w:type="dxa"/>
          </w:tcPr>
          <w:p w14:paraId="26940089" w14:textId="77777777" w:rsidR="00B921A0" w:rsidRPr="002B08B4" w:rsidRDefault="00B921A0" w:rsidP="002644DD">
            <w:pPr>
              <w:jc w:val="center"/>
              <w:rPr>
                <w:b/>
                <w:sz w:val="22"/>
                <w:szCs w:val="22"/>
              </w:rPr>
            </w:pPr>
          </w:p>
        </w:tc>
      </w:tr>
      <w:tr w:rsidR="00B921A0" w:rsidRPr="002B08B4" w14:paraId="2F3B5EC2" w14:textId="77777777" w:rsidTr="002644DD">
        <w:tc>
          <w:tcPr>
            <w:tcW w:w="709" w:type="dxa"/>
          </w:tcPr>
          <w:p w14:paraId="7543B8DB" w14:textId="77777777" w:rsidR="00B921A0" w:rsidRPr="002B08B4" w:rsidRDefault="00B921A0" w:rsidP="002644DD">
            <w:pPr>
              <w:rPr>
                <w:sz w:val="22"/>
                <w:szCs w:val="22"/>
              </w:rPr>
            </w:pPr>
          </w:p>
        </w:tc>
        <w:tc>
          <w:tcPr>
            <w:tcW w:w="4111" w:type="dxa"/>
          </w:tcPr>
          <w:p w14:paraId="42179575"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1DCD7290" w14:textId="77777777" w:rsidR="00B921A0" w:rsidRPr="002B08B4" w:rsidRDefault="00B921A0" w:rsidP="002644DD">
            <w:pPr>
              <w:rPr>
                <w:sz w:val="22"/>
                <w:szCs w:val="22"/>
                <w:lang w:val="kk-KZ"/>
              </w:rPr>
            </w:pPr>
          </w:p>
        </w:tc>
        <w:tc>
          <w:tcPr>
            <w:tcW w:w="2409" w:type="dxa"/>
          </w:tcPr>
          <w:p w14:paraId="6DB0B59B" w14:textId="77777777" w:rsidR="00B921A0" w:rsidRPr="002B08B4" w:rsidRDefault="00B921A0" w:rsidP="002644DD">
            <w:pPr>
              <w:rPr>
                <w:sz w:val="22"/>
                <w:szCs w:val="22"/>
              </w:rPr>
            </w:pPr>
          </w:p>
        </w:tc>
        <w:tc>
          <w:tcPr>
            <w:tcW w:w="2835" w:type="dxa"/>
          </w:tcPr>
          <w:p w14:paraId="2F33FD76" w14:textId="77777777" w:rsidR="00B921A0" w:rsidRPr="002B08B4" w:rsidRDefault="00B921A0" w:rsidP="002644DD">
            <w:pPr>
              <w:rPr>
                <w:sz w:val="22"/>
                <w:szCs w:val="22"/>
              </w:rPr>
            </w:pPr>
            <w:r w:rsidRPr="002B08B4">
              <w:rPr>
                <w:sz w:val="22"/>
                <w:szCs w:val="22"/>
              </w:rPr>
              <w:t>ГОСТ 32853-2014</w:t>
            </w:r>
          </w:p>
        </w:tc>
        <w:tc>
          <w:tcPr>
            <w:tcW w:w="3544" w:type="dxa"/>
          </w:tcPr>
          <w:p w14:paraId="788F5EF9" w14:textId="77777777" w:rsidR="00B921A0" w:rsidRPr="002B08B4" w:rsidRDefault="00B921A0" w:rsidP="002644DD">
            <w:pPr>
              <w:jc w:val="center"/>
              <w:rPr>
                <w:b/>
                <w:sz w:val="22"/>
                <w:szCs w:val="22"/>
              </w:rPr>
            </w:pPr>
          </w:p>
        </w:tc>
      </w:tr>
      <w:tr w:rsidR="00B921A0" w:rsidRPr="002B08B4" w14:paraId="706695CC" w14:textId="77777777" w:rsidTr="002644DD">
        <w:tc>
          <w:tcPr>
            <w:tcW w:w="709" w:type="dxa"/>
          </w:tcPr>
          <w:p w14:paraId="13AF0C53" w14:textId="77777777" w:rsidR="00B921A0" w:rsidRPr="002B08B4" w:rsidRDefault="00B921A0" w:rsidP="002644DD">
            <w:pPr>
              <w:rPr>
                <w:sz w:val="22"/>
                <w:szCs w:val="22"/>
              </w:rPr>
            </w:pPr>
          </w:p>
        </w:tc>
        <w:tc>
          <w:tcPr>
            <w:tcW w:w="4111" w:type="dxa"/>
          </w:tcPr>
          <w:p w14:paraId="3D788972"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543DA438" w14:textId="77777777" w:rsidR="00B921A0" w:rsidRPr="002B08B4" w:rsidRDefault="00B921A0" w:rsidP="002644DD">
            <w:pPr>
              <w:rPr>
                <w:sz w:val="22"/>
                <w:szCs w:val="22"/>
                <w:lang w:val="kk-KZ"/>
              </w:rPr>
            </w:pPr>
          </w:p>
        </w:tc>
        <w:tc>
          <w:tcPr>
            <w:tcW w:w="2409" w:type="dxa"/>
          </w:tcPr>
          <w:p w14:paraId="5BD1CEF6" w14:textId="77777777" w:rsidR="00B921A0" w:rsidRPr="002B08B4" w:rsidRDefault="00B921A0" w:rsidP="002644DD">
            <w:pPr>
              <w:rPr>
                <w:sz w:val="22"/>
                <w:szCs w:val="22"/>
              </w:rPr>
            </w:pPr>
          </w:p>
        </w:tc>
        <w:tc>
          <w:tcPr>
            <w:tcW w:w="2835" w:type="dxa"/>
          </w:tcPr>
          <w:p w14:paraId="1AFD8C4F" w14:textId="77777777" w:rsidR="00B921A0" w:rsidRPr="002B08B4" w:rsidRDefault="00B921A0" w:rsidP="002644DD">
            <w:pPr>
              <w:rPr>
                <w:sz w:val="22"/>
                <w:szCs w:val="22"/>
              </w:rPr>
            </w:pPr>
          </w:p>
        </w:tc>
        <w:tc>
          <w:tcPr>
            <w:tcW w:w="3544" w:type="dxa"/>
          </w:tcPr>
          <w:p w14:paraId="0BFC7D7B" w14:textId="77777777" w:rsidR="00B921A0" w:rsidRPr="002B08B4" w:rsidRDefault="00B921A0" w:rsidP="002644DD">
            <w:pPr>
              <w:jc w:val="center"/>
              <w:rPr>
                <w:b/>
                <w:sz w:val="22"/>
                <w:szCs w:val="22"/>
              </w:rPr>
            </w:pPr>
          </w:p>
        </w:tc>
      </w:tr>
      <w:tr w:rsidR="00B921A0" w:rsidRPr="002B08B4" w14:paraId="7F7D29D9" w14:textId="77777777" w:rsidTr="002644DD">
        <w:tc>
          <w:tcPr>
            <w:tcW w:w="709" w:type="dxa"/>
          </w:tcPr>
          <w:p w14:paraId="2A8DA334" w14:textId="77777777" w:rsidR="00B921A0" w:rsidRPr="002B08B4" w:rsidRDefault="00B921A0" w:rsidP="002644DD">
            <w:pPr>
              <w:rPr>
                <w:sz w:val="22"/>
                <w:szCs w:val="22"/>
              </w:rPr>
            </w:pPr>
          </w:p>
        </w:tc>
        <w:tc>
          <w:tcPr>
            <w:tcW w:w="4111" w:type="dxa"/>
          </w:tcPr>
          <w:p w14:paraId="16BAD18B"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18057832" w14:textId="77777777" w:rsidR="00B921A0" w:rsidRPr="002B08B4" w:rsidRDefault="00B921A0" w:rsidP="002644DD">
            <w:pPr>
              <w:rPr>
                <w:sz w:val="22"/>
                <w:szCs w:val="22"/>
                <w:lang w:val="kk-KZ"/>
              </w:rPr>
            </w:pPr>
          </w:p>
        </w:tc>
        <w:tc>
          <w:tcPr>
            <w:tcW w:w="2409" w:type="dxa"/>
          </w:tcPr>
          <w:p w14:paraId="24E0E092" w14:textId="77777777" w:rsidR="00B921A0" w:rsidRPr="002B08B4" w:rsidRDefault="00B921A0" w:rsidP="002644DD">
            <w:pPr>
              <w:rPr>
                <w:sz w:val="22"/>
                <w:szCs w:val="22"/>
              </w:rPr>
            </w:pPr>
          </w:p>
        </w:tc>
        <w:tc>
          <w:tcPr>
            <w:tcW w:w="2835" w:type="dxa"/>
          </w:tcPr>
          <w:p w14:paraId="621402AD" w14:textId="77777777" w:rsidR="00B921A0" w:rsidRPr="002B08B4" w:rsidRDefault="00B921A0" w:rsidP="002644DD">
            <w:pPr>
              <w:rPr>
                <w:sz w:val="22"/>
                <w:szCs w:val="22"/>
              </w:rPr>
            </w:pPr>
          </w:p>
        </w:tc>
        <w:tc>
          <w:tcPr>
            <w:tcW w:w="3544" w:type="dxa"/>
          </w:tcPr>
          <w:p w14:paraId="34B7852F" w14:textId="77777777" w:rsidR="00B921A0" w:rsidRPr="002B08B4" w:rsidRDefault="00B921A0" w:rsidP="002644DD">
            <w:pPr>
              <w:jc w:val="center"/>
              <w:rPr>
                <w:b/>
                <w:sz w:val="22"/>
                <w:szCs w:val="22"/>
              </w:rPr>
            </w:pPr>
          </w:p>
        </w:tc>
      </w:tr>
      <w:tr w:rsidR="00B921A0" w:rsidRPr="002B08B4" w14:paraId="7C070920" w14:textId="77777777" w:rsidTr="002644DD">
        <w:tc>
          <w:tcPr>
            <w:tcW w:w="709" w:type="dxa"/>
          </w:tcPr>
          <w:p w14:paraId="7FBB587F" w14:textId="77777777" w:rsidR="00B921A0" w:rsidRPr="002B08B4" w:rsidRDefault="00B921A0" w:rsidP="002644DD">
            <w:pPr>
              <w:rPr>
                <w:sz w:val="22"/>
                <w:szCs w:val="22"/>
              </w:rPr>
            </w:pPr>
          </w:p>
        </w:tc>
        <w:tc>
          <w:tcPr>
            <w:tcW w:w="4111" w:type="dxa"/>
          </w:tcPr>
          <w:p w14:paraId="513F0B47" w14:textId="77777777" w:rsidR="00B921A0" w:rsidRPr="002B08B4" w:rsidRDefault="00B921A0" w:rsidP="002644DD">
            <w:pPr>
              <w:rPr>
                <w:sz w:val="22"/>
                <w:szCs w:val="22"/>
                <w:lang w:val="kk-KZ"/>
              </w:rPr>
            </w:pPr>
          </w:p>
        </w:tc>
        <w:tc>
          <w:tcPr>
            <w:tcW w:w="1985" w:type="dxa"/>
          </w:tcPr>
          <w:p w14:paraId="7AA08878" w14:textId="77777777" w:rsidR="00B921A0" w:rsidRPr="002B08B4" w:rsidRDefault="00B921A0" w:rsidP="002644DD">
            <w:pPr>
              <w:jc w:val="both"/>
              <w:rPr>
                <w:sz w:val="22"/>
                <w:szCs w:val="22"/>
              </w:rPr>
            </w:pPr>
          </w:p>
        </w:tc>
        <w:tc>
          <w:tcPr>
            <w:tcW w:w="2409" w:type="dxa"/>
          </w:tcPr>
          <w:p w14:paraId="7BA05016" w14:textId="77777777" w:rsidR="00B921A0" w:rsidRPr="002B08B4" w:rsidRDefault="00B921A0" w:rsidP="002644DD">
            <w:pPr>
              <w:rPr>
                <w:sz w:val="22"/>
                <w:szCs w:val="22"/>
              </w:rPr>
            </w:pPr>
          </w:p>
        </w:tc>
        <w:tc>
          <w:tcPr>
            <w:tcW w:w="2835" w:type="dxa"/>
          </w:tcPr>
          <w:p w14:paraId="502D5CCB" w14:textId="77777777" w:rsidR="00B921A0" w:rsidRPr="002B08B4" w:rsidRDefault="00B921A0" w:rsidP="002644DD">
            <w:pPr>
              <w:rPr>
                <w:sz w:val="22"/>
                <w:szCs w:val="22"/>
              </w:rPr>
            </w:pPr>
          </w:p>
        </w:tc>
        <w:tc>
          <w:tcPr>
            <w:tcW w:w="3544" w:type="dxa"/>
          </w:tcPr>
          <w:p w14:paraId="774DBAE0" w14:textId="77777777" w:rsidR="00B921A0" w:rsidRPr="002B08B4" w:rsidRDefault="00B921A0" w:rsidP="002644DD">
            <w:pPr>
              <w:jc w:val="center"/>
              <w:rPr>
                <w:b/>
                <w:sz w:val="22"/>
                <w:szCs w:val="22"/>
              </w:rPr>
            </w:pPr>
          </w:p>
        </w:tc>
      </w:tr>
      <w:tr w:rsidR="00B921A0" w:rsidRPr="002B08B4" w14:paraId="767315FA" w14:textId="77777777" w:rsidTr="002644DD">
        <w:tc>
          <w:tcPr>
            <w:tcW w:w="709" w:type="dxa"/>
          </w:tcPr>
          <w:p w14:paraId="34F6043E" w14:textId="77777777" w:rsidR="00B921A0" w:rsidRPr="002B08B4" w:rsidRDefault="00B921A0" w:rsidP="002644DD">
            <w:pPr>
              <w:rPr>
                <w:sz w:val="22"/>
                <w:szCs w:val="22"/>
              </w:rPr>
            </w:pPr>
            <w:r w:rsidRPr="002B08B4">
              <w:rPr>
                <w:sz w:val="22"/>
                <w:szCs w:val="22"/>
              </w:rPr>
              <w:t>4</w:t>
            </w:r>
          </w:p>
        </w:tc>
        <w:tc>
          <w:tcPr>
            <w:tcW w:w="4111" w:type="dxa"/>
          </w:tcPr>
          <w:p w14:paraId="5D0D7C7D" w14:textId="77777777" w:rsidR="00B921A0" w:rsidRPr="002B08B4" w:rsidRDefault="00B921A0" w:rsidP="002644DD">
            <w:pPr>
              <w:rPr>
                <w:sz w:val="22"/>
                <w:szCs w:val="22"/>
              </w:rPr>
            </w:pPr>
            <w:r w:rsidRPr="002B08B4">
              <w:rPr>
                <w:sz w:val="22"/>
                <w:szCs w:val="22"/>
                <w:lang w:val="kk-KZ"/>
              </w:rPr>
              <w:t>Средства</w:t>
            </w:r>
            <w:r w:rsidRPr="002B08B4">
              <w:rPr>
                <w:sz w:val="22"/>
                <w:szCs w:val="22"/>
              </w:rPr>
              <w:t xml:space="preserve"> косметические для макияжа</w:t>
            </w:r>
          </w:p>
        </w:tc>
        <w:tc>
          <w:tcPr>
            <w:tcW w:w="1985" w:type="dxa"/>
          </w:tcPr>
          <w:p w14:paraId="696DA990"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2F0EF791" w14:textId="77777777" w:rsidR="00B921A0" w:rsidRPr="002B08B4" w:rsidRDefault="00B921A0" w:rsidP="002644DD">
            <w:pPr>
              <w:rPr>
                <w:sz w:val="22"/>
                <w:szCs w:val="22"/>
              </w:rPr>
            </w:pPr>
            <w:r w:rsidRPr="002B08B4">
              <w:rPr>
                <w:sz w:val="22"/>
                <w:szCs w:val="22"/>
              </w:rPr>
              <w:t>3304 10 000 0</w:t>
            </w:r>
          </w:p>
        </w:tc>
        <w:tc>
          <w:tcPr>
            <w:tcW w:w="2835" w:type="dxa"/>
          </w:tcPr>
          <w:p w14:paraId="6C3C51FC"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6122285B" w14:textId="77777777" w:rsidR="00B921A0" w:rsidRPr="002B08B4" w:rsidRDefault="00B921A0" w:rsidP="002644DD">
            <w:pPr>
              <w:jc w:val="center"/>
              <w:rPr>
                <w:b/>
                <w:sz w:val="22"/>
                <w:szCs w:val="22"/>
              </w:rPr>
            </w:pPr>
          </w:p>
        </w:tc>
      </w:tr>
      <w:tr w:rsidR="00B921A0" w:rsidRPr="002B08B4" w14:paraId="43A5168E" w14:textId="77777777" w:rsidTr="002644DD">
        <w:tc>
          <w:tcPr>
            <w:tcW w:w="709" w:type="dxa"/>
          </w:tcPr>
          <w:p w14:paraId="381F1FBE" w14:textId="77777777" w:rsidR="00B921A0" w:rsidRPr="002B08B4" w:rsidRDefault="00B921A0" w:rsidP="002644DD">
            <w:pPr>
              <w:rPr>
                <w:sz w:val="22"/>
                <w:szCs w:val="22"/>
              </w:rPr>
            </w:pPr>
          </w:p>
        </w:tc>
        <w:tc>
          <w:tcPr>
            <w:tcW w:w="4111" w:type="dxa"/>
          </w:tcPr>
          <w:p w14:paraId="1D1182AF" w14:textId="77777777" w:rsidR="00B921A0" w:rsidRPr="002B08B4" w:rsidRDefault="00B921A0" w:rsidP="002644DD">
            <w:pPr>
              <w:rPr>
                <w:sz w:val="22"/>
                <w:szCs w:val="22"/>
                <w:lang w:val="kk-KZ"/>
              </w:rPr>
            </w:pPr>
            <w:r w:rsidRPr="002B08B4">
              <w:rPr>
                <w:sz w:val="22"/>
                <w:szCs w:val="22"/>
                <w:lang w:val="kk-KZ"/>
              </w:rPr>
              <w:t>губ за исключением:</w:t>
            </w:r>
          </w:p>
        </w:tc>
        <w:tc>
          <w:tcPr>
            <w:tcW w:w="1985" w:type="dxa"/>
          </w:tcPr>
          <w:p w14:paraId="43CF3211"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7EC07C61" w14:textId="77777777" w:rsidR="00B921A0" w:rsidRPr="002B08B4" w:rsidRDefault="00B921A0" w:rsidP="002644DD">
            <w:pPr>
              <w:rPr>
                <w:sz w:val="22"/>
                <w:szCs w:val="22"/>
                <w:lang w:val="kk-KZ"/>
              </w:rPr>
            </w:pPr>
          </w:p>
        </w:tc>
        <w:tc>
          <w:tcPr>
            <w:tcW w:w="2835" w:type="dxa"/>
          </w:tcPr>
          <w:p w14:paraId="39709D02" w14:textId="77777777" w:rsidR="00B921A0" w:rsidRPr="002B08B4" w:rsidRDefault="00B921A0" w:rsidP="002644DD">
            <w:pPr>
              <w:rPr>
                <w:sz w:val="22"/>
                <w:szCs w:val="22"/>
                <w:lang w:val="kk-KZ"/>
              </w:rPr>
            </w:pPr>
            <w:r w:rsidRPr="002B08B4">
              <w:rPr>
                <w:sz w:val="22"/>
                <w:szCs w:val="22"/>
                <w:lang w:val="kk-KZ"/>
              </w:rPr>
              <w:t xml:space="preserve">ГОСТ </w:t>
            </w:r>
            <w:r w:rsidRPr="002B08B4">
              <w:rPr>
                <w:sz w:val="22"/>
                <w:szCs w:val="22"/>
              </w:rPr>
              <w:t>31649-2012</w:t>
            </w:r>
          </w:p>
        </w:tc>
        <w:tc>
          <w:tcPr>
            <w:tcW w:w="3544" w:type="dxa"/>
          </w:tcPr>
          <w:p w14:paraId="304434A9" w14:textId="77777777" w:rsidR="00B921A0" w:rsidRPr="002B08B4" w:rsidRDefault="00B921A0" w:rsidP="002644DD">
            <w:pPr>
              <w:jc w:val="center"/>
              <w:rPr>
                <w:b/>
                <w:sz w:val="22"/>
                <w:szCs w:val="22"/>
              </w:rPr>
            </w:pPr>
          </w:p>
        </w:tc>
      </w:tr>
      <w:tr w:rsidR="00B921A0" w:rsidRPr="002B08B4" w14:paraId="65716F75" w14:textId="77777777" w:rsidTr="002644DD">
        <w:tc>
          <w:tcPr>
            <w:tcW w:w="709" w:type="dxa"/>
          </w:tcPr>
          <w:p w14:paraId="2F5F134A" w14:textId="77777777" w:rsidR="00B921A0" w:rsidRPr="002B08B4" w:rsidRDefault="00B921A0" w:rsidP="002644DD">
            <w:pPr>
              <w:rPr>
                <w:sz w:val="22"/>
                <w:szCs w:val="22"/>
              </w:rPr>
            </w:pPr>
          </w:p>
        </w:tc>
        <w:tc>
          <w:tcPr>
            <w:tcW w:w="4111" w:type="dxa"/>
          </w:tcPr>
          <w:p w14:paraId="6D73BF38"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0C7BB02C" w14:textId="77777777" w:rsidR="00B921A0" w:rsidRPr="002B08B4" w:rsidRDefault="00B921A0" w:rsidP="002644DD">
            <w:pPr>
              <w:jc w:val="both"/>
              <w:rPr>
                <w:sz w:val="22"/>
                <w:szCs w:val="22"/>
              </w:rPr>
            </w:pPr>
          </w:p>
        </w:tc>
        <w:tc>
          <w:tcPr>
            <w:tcW w:w="2409" w:type="dxa"/>
          </w:tcPr>
          <w:p w14:paraId="00223FF6" w14:textId="77777777" w:rsidR="00B921A0" w:rsidRPr="002B08B4" w:rsidRDefault="00B921A0" w:rsidP="002644DD">
            <w:pPr>
              <w:rPr>
                <w:sz w:val="22"/>
                <w:szCs w:val="22"/>
                <w:lang w:val="kk-KZ"/>
              </w:rPr>
            </w:pPr>
          </w:p>
        </w:tc>
        <w:tc>
          <w:tcPr>
            <w:tcW w:w="2835" w:type="dxa"/>
          </w:tcPr>
          <w:p w14:paraId="3CFC67C8" w14:textId="77777777" w:rsidR="00B921A0" w:rsidRPr="002B08B4" w:rsidRDefault="00B921A0" w:rsidP="002644DD">
            <w:pPr>
              <w:rPr>
                <w:sz w:val="22"/>
                <w:szCs w:val="22"/>
                <w:lang w:val="kk-KZ"/>
              </w:rPr>
            </w:pPr>
            <w:r w:rsidRPr="002B08B4">
              <w:rPr>
                <w:sz w:val="22"/>
                <w:szCs w:val="22"/>
                <w:lang w:val="kk-KZ"/>
              </w:rPr>
              <w:t>СТБ 1672-2006</w:t>
            </w:r>
          </w:p>
        </w:tc>
        <w:tc>
          <w:tcPr>
            <w:tcW w:w="3544" w:type="dxa"/>
          </w:tcPr>
          <w:p w14:paraId="3A262BF7" w14:textId="77777777" w:rsidR="00B921A0" w:rsidRPr="002B08B4" w:rsidRDefault="00B921A0" w:rsidP="002644DD">
            <w:pPr>
              <w:jc w:val="center"/>
              <w:rPr>
                <w:b/>
                <w:sz w:val="22"/>
                <w:szCs w:val="22"/>
              </w:rPr>
            </w:pPr>
          </w:p>
        </w:tc>
      </w:tr>
      <w:tr w:rsidR="00B921A0" w:rsidRPr="002B08B4" w14:paraId="0CF93DD8" w14:textId="77777777" w:rsidTr="002644DD">
        <w:tc>
          <w:tcPr>
            <w:tcW w:w="709" w:type="dxa"/>
          </w:tcPr>
          <w:p w14:paraId="4BCDB558" w14:textId="77777777" w:rsidR="00B921A0" w:rsidRPr="002B08B4" w:rsidRDefault="00B921A0" w:rsidP="002644DD">
            <w:pPr>
              <w:rPr>
                <w:sz w:val="22"/>
                <w:szCs w:val="22"/>
              </w:rPr>
            </w:pPr>
          </w:p>
        </w:tc>
        <w:tc>
          <w:tcPr>
            <w:tcW w:w="4111" w:type="dxa"/>
          </w:tcPr>
          <w:p w14:paraId="2DB2C2A4" w14:textId="77777777" w:rsidR="00B921A0" w:rsidRPr="002B08B4" w:rsidRDefault="00B921A0" w:rsidP="002644DD">
            <w:pPr>
              <w:rPr>
                <w:sz w:val="22"/>
                <w:szCs w:val="22"/>
                <w:lang w:val="kk-KZ"/>
              </w:rPr>
            </w:pPr>
            <w:r w:rsidRPr="002B08B4">
              <w:rPr>
                <w:sz w:val="22"/>
                <w:szCs w:val="22"/>
                <w:lang w:val="kk-KZ"/>
              </w:rPr>
              <w:t xml:space="preserve">наноматериалов предназначенных для </w:t>
            </w:r>
          </w:p>
        </w:tc>
        <w:tc>
          <w:tcPr>
            <w:tcW w:w="1985" w:type="dxa"/>
          </w:tcPr>
          <w:p w14:paraId="3DE1E6F8" w14:textId="77777777" w:rsidR="00B921A0" w:rsidRPr="002B08B4" w:rsidRDefault="00B921A0" w:rsidP="002644DD">
            <w:pPr>
              <w:ind w:left="-108"/>
              <w:jc w:val="both"/>
              <w:rPr>
                <w:sz w:val="22"/>
                <w:szCs w:val="22"/>
              </w:rPr>
            </w:pPr>
          </w:p>
        </w:tc>
        <w:tc>
          <w:tcPr>
            <w:tcW w:w="2409" w:type="dxa"/>
          </w:tcPr>
          <w:p w14:paraId="1E668652" w14:textId="77777777" w:rsidR="00B921A0" w:rsidRPr="002B08B4" w:rsidRDefault="00B921A0" w:rsidP="002644DD">
            <w:pPr>
              <w:rPr>
                <w:sz w:val="22"/>
                <w:szCs w:val="22"/>
                <w:lang w:val="kk-KZ"/>
              </w:rPr>
            </w:pPr>
          </w:p>
        </w:tc>
        <w:tc>
          <w:tcPr>
            <w:tcW w:w="2835" w:type="dxa"/>
          </w:tcPr>
          <w:p w14:paraId="5E3BC38A" w14:textId="77777777" w:rsidR="00B921A0" w:rsidRPr="002B08B4" w:rsidRDefault="00B921A0" w:rsidP="002644DD">
            <w:pPr>
              <w:rPr>
                <w:sz w:val="22"/>
                <w:szCs w:val="22"/>
                <w:lang w:val="kk-KZ"/>
              </w:rPr>
            </w:pPr>
            <w:r w:rsidRPr="002B08B4">
              <w:rPr>
                <w:sz w:val="22"/>
                <w:szCs w:val="22"/>
                <w:lang w:val="kk-KZ"/>
              </w:rPr>
              <w:t>ГОСТ 31699-2012</w:t>
            </w:r>
          </w:p>
        </w:tc>
        <w:tc>
          <w:tcPr>
            <w:tcW w:w="3544" w:type="dxa"/>
          </w:tcPr>
          <w:p w14:paraId="35C97779" w14:textId="77777777" w:rsidR="00B921A0" w:rsidRPr="002B08B4" w:rsidRDefault="00B921A0" w:rsidP="002644DD">
            <w:pPr>
              <w:jc w:val="center"/>
              <w:rPr>
                <w:b/>
                <w:sz w:val="22"/>
                <w:szCs w:val="22"/>
              </w:rPr>
            </w:pPr>
          </w:p>
        </w:tc>
      </w:tr>
      <w:tr w:rsidR="00B921A0" w:rsidRPr="002B08B4" w14:paraId="740C1EE9" w14:textId="77777777" w:rsidTr="002644DD">
        <w:tc>
          <w:tcPr>
            <w:tcW w:w="709" w:type="dxa"/>
          </w:tcPr>
          <w:p w14:paraId="50C635A0" w14:textId="77777777" w:rsidR="00B921A0" w:rsidRPr="002B08B4" w:rsidRDefault="00B921A0" w:rsidP="002644DD">
            <w:pPr>
              <w:rPr>
                <w:sz w:val="22"/>
                <w:szCs w:val="22"/>
              </w:rPr>
            </w:pPr>
          </w:p>
        </w:tc>
        <w:tc>
          <w:tcPr>
            <w:tcW w:w="4111" w:type="dxa"/>
          </w:tcPr>
          <w:p w14:paraId="5F0410C4" w14:textId="77777777" w:rsidR="00B921A0" w:rsidRPr="002B08B4" w:rsidRDefault="00B921A0" w:rsidP="002644DD">
            <w:pPr>
              <w:rPr>
                <w:sz w:val="22"/>
                <w:szCs w:val="22"/>
                <w:lang w:val="kk-KZ"/>
              </w:rPr>
            </w:pPr>
            <w:r w:rsidRPr="002B08B4">
              <w:rPr>
                <w:sz w:val="22"/>
                <w:szCs w:val="22"/>
                <w:lang w:val="kk-KZ"/>
              </w:rPr>
              <w:t>детей;</w:t>
            </w:r>
          </w:p>
        </w:tc>
        <w:tc>
          <w:tcPr>
            <w:tcW w:w="1985" w:type="dxa"/>
          </w:tcPr>
          <w:p w14:paraId="3A0420A5" w14:textId="77777777" w:rsidR="00B921A0" w:rsidRPr="002B08B4" w:rsidRDefault="00B921A0" w:rsidP="002644DD">
            <w:pPr>
              <w:ind w:left="-108"/>
              <w:jc w:val="both"/>
              <w:rPr>
                <w:sz w:val="22"/>
                <w:szCs w:val="22"/>
              </w:rPr>
            </w:pPr>
          </w:p>
        </w:tc>
        <w:tc>
          <w:tcPr>
            <w:tcW w:w="2409" w:type="dxa"/>
          </w:tcPr>
          <w:p w14:paraId="4B6533EE" w14:textId="77777777" w:rsidR="00B921A0" w:rsidRPr="002B08B4" w:rsidRDefault="00B921A0" w:rsidP="002644DD">
            <w:pPr>
              <w:rPr>
                <w:sz w:val="22"/>
                <w:szCs w:val="22"/>
                <w:lang w:val="kk-KZ"/>
              </w:rPr>
            </w:pPr>
          </w:p>
        </w:tc>
        <w:tc>
          <w:tcPr>
            <w:tcW w:w="2835" w:type="dxa"/>
          </w:tcPr>
          <w:p w14:paraId="04861113" w14:textId="77777777" w:rsidR="00B921A0" w:rsidRPr="002B08B4" w:rsidRDefault="00B921A0" w:rsidP="002644DD">
            <w:pPr>
              <w:jc w:val="center"/>
              <w:rPr>
                <w:b/>
                <w:sz w:val="22"/>
                <w:szCs w:val="22"/>
              </w:rPr>
            </w:pPr>
          </w:p>
        </w:tc>
        <w:tc>
          <w:tcPr>
            <w:tcW w:w="3544" w:type="dxa"/>
          </w:tcPr>
          <w:p w14:paraId="2649B0B0" w14:textId="77777777" w:rsidR="00B921A0" w:rsidRPr="002B08B4" w:rsidRDefault="00B921A0" w:rsidP="002644DD">
            <w:pPr>
              <w:jc w:val="center"/>
              <w:rPr>
                <w:b/>
                <w:sz w:val="22"/>
                <w:szCs w:val="22"/>
              </w:rPr>
            </w:pPr>
          </w:p>
        </w:tc>
      </w:tr>
      <w:tr w:rsidR="00B921A0" w:rsidRPr="002B08B4" w14:paraId="151FBEAE" w14:textId="77777777" w:rsidTr="002644DD">
        <w:tc>
          <w:tcPr>
            <w:tcW w:w="709" w:type="dxa"/>
          </w:tcPr>
          <w:p w14:paraId="100ABBB8" w14:textId="77777777" w:rsidR="00B921A0" w:rsidRPr="002B08B4" w:rsidRDefault="00B921A0" w:rsidP="002644DD">
            <w:pPr>
              <w:rPr>
                <w:sz w:val="22"/>
                <w:szCs w:val="22"/>
              </w:rPr>
            </w:pPr>
          </w:p>
        </w:tc>
        <w:tc>
          <w:tcPr>
            <w:tcW w:w="4111" w:type="dxa"/>
          </w:tcPr>
          <w:p w14:paraId="06D04B0D" w14:textId="77777777" w:rsidR="00B921A0" w:rsidRPr="002B08B4" w:rsidRDefault="00B921A0" w:rsidP="002644DD">
            <w:pPr>
              <w:rPr>
                <w:sz w:val="22"/>
                <w:szCs w:val="22"/>
                <w:lang w:val="kk-KZ"/>
              </w:rPr>
            </w:pPr>
          </w:p>
        </w:tc>
        <w:tc>
          <w:tcPr>
            <w:tcW w:w="1985" w:type="dxa"/>
          </w:tcPr>
          <w:p w14:paraId="7FDBF6F4" w14:textId="77777777" w:rsidR="00B921A0" w:rsidRPr="002B08B4" w:rsidRDefault="00B921A0" w:rsidP="002644DD">
            <w:pPr>
              <w:jc w:val="both"/>
              <w:rPr>
                <w:sz w:val="22"/>
                <w:szCs w:val="22"/>
              </w:rPr>
            </w:pPr>
          </w:p>
        </w:tc>
        <w:tc>
          <w:tcPr>
            <w:tcW w:w="2409" w:type="dxa"/>
          </w:tcPr>
          <w:p w14:paraId="349DE88D" w14:textId="77777777" w:rsidR="00B921A0" w:rsidRPr="002B08B4" w:rsidRDefault="00B921A0" w:rsidP="002644DD">
            <w:pPr>
              <w:rPr>
                <w:sz w:val="22"/>
                <w:szCs w:val="22"/>
              </w:rPr>
            </w:pPr>
          </w:p>
        </w:tc>
        <w:tc>
          <w:tcPr>
            <w:tcW w:w="2835" w:type="dxa"/>
          </w:tcPr>
          <w:p w14:paraId="28EF3115" w14:textId="77777777" w:rsidR="00B921A0" w:rsidRPr="002B08B4" w:rsidRDefault="00B921A0" w:rsidP="002644DD">
            <w:pPr>
              <w:jc w:val="center"/>
              <w:rPr>
                <w:b/>
                <w:sz w:val="22"/>
                <w:szCs w:val="22"/>
              </w:rPr>
            </w:pPr>
          </w:p>
        </w:tc>
        <w:tc>
          <w:tcPr>
            <w:tcW w:w="3544" w:type="dxa"/>
          </w:tcPr>
          <w:p w14:paraId="7B3AAD85" w14:textId="77777777" w:rsidR="00B921A0" w:rsidRPr="002B08B4" w:rsidRDefault="00B921A0" w:rsidP="002644DD">
            <w:pPr>
              <w:jc w:val="center"/>
              <w:rPr>
                <w:b/>
                <w:sz w:val="22"/>
                <w:szCs w:val="22"/>
              </w:rPr>
            </w:pPr>
          </w:p>
        </w:tc>
      </w:tr>
      <w:tr w:rsidR="00B921A0" w:rsidRPr="002B08B4" w14:paraId="13E99DFB" w14:textId="77777777" w:rsidTr="002644DD">
        <w:tc>
          <w:tcPr>
            <w:tcW w:w="709" w:type="dxa"/>
          </w:tcPr>
          <w:p w14:paraId="7DE2DA52" w14:textId="77777777" w:rsidR="00B921A0" w:rsidRPr="002B08B4" w:rsidRDefault="00B921A0" w:rsidP="002644DD">
            <w:pPr>
              <w:rPr>
                <w:sz w:val="22"/>
                <w:szCs w:val="22"/>
              </w:rPr>
            </w:pPr>
            <w:r w:rsidRPr="002B08B4">
              <w:rPr>
                <w:sz w:val="22"/>
                <w:szCs w:val="22"/>
              </w:rPr>
              <w:t>5</w:t>
            </w:r>
          </w:p>
        </w:tc>
        <w:tc>
          <w:tcPr>
            <w:tcW w:w="4111" w:type="dxa"/>
          </w:tcPr>
          <w:p w14:paraId="02DE7613" w14:textId="77777777" w:rsidR="00B921A0" w:rsidRPr="002B08B4" w:rsidRDefault="00B921A0" w:rsidP="002644DD">
            <w:pPr>
              <w:rPr>
                <w:sz w:val="22"/>
                <w:szCs w:val="22"/>
                <w:lang w:val="kk-KZ"/>
              </w:rPr>
            </w:pPr>
            <w:r w:rsidRPr="002B08B4">
              <w:rPr>
                <w:sz w:val="22"/>
                <w:szCs w:val="22"/>
                <w:lang w:val="kk-KZ"/>
              </w:rPr>
              <w:t>Средства косметические для макияжа</w:t>
            </w:r>
          </w:p>
        </w:tc>
        <w:tc>
          <w:tcPr>
            <w:tcW w:w="1985" w:type="dxa"/>
          </w:tcPr>
          <w:p w14:paraId="2B647B2A"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48D5BFF1" w14:textId="77777777" w:rsidR="00B921A0" w:rsidRPr="002B08B4" w:rsidRDefault="00B921A0" w:rsidP="002644DD">
            <w:pPr>
              <w:rPr>
                <w:sz w:val="22"/>
                <w:szCs w:val="22"/>
                <w:lang w:val="kk-KZ"/>
              </w:rPr>
            </w:pPr>
            <w:r w:rsidRPr="002B08B4">
              <w:rPr>
                <w:sz w:val="22"/>
                <w:szCs w:val="22"/>
              </w:rPr>
              <w:t>3304 20 0000</w:t>
            </w:r>
          </w:p>
        </w:tc>
        <w:tc>
          <w:tcPr>
            <w:tcW w:w="2835" w:type="dxa"/>
          </w:tcPr>
          <w:p w14:paraId="4B316E8C"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426ABD36" w14:textId="77777777" w:rsidR="00B921A0" w:rsidRPr="002B08B4" w:rsidRDefault="00B921A0" w:rsidP="002644DD">
            <w:pPr>
              <w:jc w:val="center"/>
              <w:rPr>
                <w:b/>
                <w:sz w:val="22"/>
                <w:szCs w:val="22"/>
              </w:rPr>
            </w:pPr>
          </w:p>
        </w:tc>
      </w:tr>
      <w:tr w:rsidR="00B921A0" w:rsidRPr="002B08B4" w14:paraId="5224B363" w14:textId="77777777" w:rsidTr="002644DD">
        <w:tc>
          <w:tcPr>
            <w:tcW w:w="709" w:type="dxa"/>
          </w:tcPr>
          <w:p w14:paraId="045E661A" w14:textId="77777777" w:rsidR="00B921A0" w:rsidRPr="002B08B4" w:rsidRDefault="00B921A0" w:rsidP="002644DD">
            <w:pPr>
              <w:rPr>
                <w:sz w:val="22"/>
                <w:szCs w:val="22"/>
              </w:rPr>
            </w:pPr>
          </w:p>
        </w:tc>
        <w:tc>
          <w:tcPr>
            <w:tcW w:w="4111" w:type="dxa"/>
          </w:tcPr>
          <w:p w14:paraId="347FA499" w14:textId="77777777" w:rsidR="00B921A0" w:rsidRPr="002B08B4" w:rsidRDefault="00B921A0" w:rsidP="002644DD">
            <w:pPr>
              <w:rPr>
                <w:sz w:val="22"/>
                <w:szCs w:val="22"/>
                <w:lang w:val="kk-KZ"/>
              </w:rPr>
            </w:pPr>
            <w:r w:rsidRPr="002B08B4">
              <w:rPr>
                <w:sz w:val="22"/>
                <w:szCs w:val="22"/>
                <w:lang w:val="kk-KZ"/>
              </w:rPr>
              <w:t>глаз за исключением:</w:t>
            </w:r>
          </w:p>
        </w:tc>
        <w:tc>
          <w:tcPr>
            <w:tcW w:w="1985" w:type="dxa"/>
          </w:tcPr>
          <w:p w14:paraId="1FDA616B"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17D80590" w14:textId="77777777" w:rsidR="00B921A0" w:rsidRPr="002B08B4" w:rsidRDefault="00B921A0" w:rsidP="002644DD">
            <w:pPr>
              <w:rPr>
                <w:sz w:val="22"/>
                <w:szCs w:val="22"/>
                <w:lang w:val="kk-KZ"/>
              </w:rPr>
            </w:pPr>
          </w:p>
        </w:tc>
        <w:tc>
          <w:tcPr>
            <w:tcW w:w="2835" w:type="dxa"/>
          </w:tcPr>
          <w:p w14:paraId="555A27EC" w14:textId="77777777" w:rsidR="00B921A0" w:rsidRPr="002B08B4" w:rsidRDefault="00B921A0" w:rsidP="002644DD">
            <w:pPr>
              <w:rPr>
                <w:sz w:val="22"/>
                <w:szCs w:val="22"/>
                <w:lang w:val="kk-KZ"/>
              </w:rPr>
            </w:pPr>
            <w:r w:rsidRPr="002B08B4">
              <w:rPr>
                <w:sz w:val="22"/>
                <w:szCs w:val="22"/>
                <w:lang w:val="kk-KZ"/>
              </w:rPr>
              <w:t xml:space="preserve">ГОСТ </w:t>
            </w:r>
            <w:r w:rsidRPr="002B08B4">
              <w:rPr>
                <w:sz w:val="22"/>
                <w:szCs w:val="22"/>
              </w:rPr>
              <w:t>31649-2012</w:t>
            </w:r>
          </w:p>
        </w:tc>
        <w:tc>
          <w:tcPr>
            <w:tcW w:w="3544" w:type="dxa"/>
          </w:tcPr>
          <w:p w14:paraId="7EBA74ED" w14:textId="77777777" w:rsidR="00B921A0" w:rsidRPr="002B08B4" w:rsidRDefault="00B921A0" w:rsidP="002644DD">
            <w:pPr>
              <w:jc w:val="center"/>
              <w:rPr>
                <w:b/>
                <w:sz w:val="22"/>
                <w:szCs w:val="22"/>
              </w:rPr>
            </w:pPr>
          </w:p>
        </w:tc>
      </w:tr>
      <w:tr w:rsidR="00B921A0" w:rsidRPr="002B08B4" w14:paraId="4286777F" w14:textId="77777777" w:rsidTr="002644DD">
        <w:tc>
          <w:tcPr>
            <w:tcW w:w="709" w:type="dxa"/>
          </w:tcPr>
          <w:p w14:paraId="6502D094" w14:textId="77777777" w:rsidR="00B921A0" w:rsidRPr="002B08B4" w:rsidRDefault="00B921A0" w:rsidP="002644DD">
            <w:pPr>
              <w:rPr>
                <w:sz w:val="22"/>
                <w:szCs w:val="22"/>
              </w:rPr>
            </w:pPr>
          </w:p>
        </w:tc>
        <w:tc>
          <w:tcPr>
            <w:tcW w:w="4111" w:type="dxa"/>
          </w:tcPr>
          <w:p w14:paraId="3808A205"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3E3C7501" w14:textId="77777777" w:rsidR="00B921A0" w:rsidRPr="002B08B4" w:rsidRDefault="00B921A0" w:rsidP="002644DD">
            <w:pPr>
              <w:jc w:val="both"/>
              <w:rPr>
                <w:sz w:val="22"/>
                <w:szCs w:val="22"/>
              </w:rPr>
            </w:pPr>
          </w:p>
        </w:tc>
        <w:tc>
          <w:tcPr>
            <w:tcW w:w="2409" w:type="dxa"/>
          </w:tcPr>
          <w:p w14:paraId="30618360" w14:textId="77777777" w:rsidR="00B921A0" w:rsidRPr="002B08B4" w:rsidRDefault="00B921A0" w:rsidP="002644DD">
            <w:pPr>
              <w:rPr>
                <w:sz w:val="22"/>
                <w:szCs w:val="22"/>
                <w:lang w:val="kk-KZ"/>
              </w:rPr>
            </w:pPr>
          </w:p>
        </w:tc>
        <w:tc>
          <w:tcPr>
            <w:tcW w:w="2835" w:type="dxa"/>
          </w:tcPr>
          <w:p w14:paraId="27F9D5D0" w14:textId="77777777" w:rsidR="00B921A0" w:rsidRPr="002B08B4" w:rsidRDefault="00B921A0" w:rsidP="002644DD">
            <w:pPr>
              <w:rPr>
                <w:sz w:val="22"/>
                <w:szCs w:val="22"/>
                <w:lang w:val="kk-KZ"/>
              </w:rPr>
            </w:pPr>
            <w:r w:rsidRPr="002B08B4">
              <w:rPr>
                <w:sz w:val="22"/>
                <w:szCs w:val="22"/>
              </w:rPr>
              <w:t>ГОСТ 31695-2012</w:t>
            </w:r>
          </w:p>
        </w:tc>
        <w:tc>
          <w:tcPr>
            <w:tcW w:w="3544" w:type="dxa"/>
          </w:tcPr>
          <w:p w14:paraId="368C6188" w14:textId="77777777" w:rsidR="00B921A0" w:rsidRPr="002B08B4" w:rsidRDefault="00B921A0" w:rsidP="002644DD">
            <w:pPr>
              <w:jc w:val="center"/>
              <w:rPr>
                <w:b/>
                <w:sz w:val="22"/>
                <w:szCs w:val="22"/>
              </w:rPr>
            </w:pPr>
          </w:p>
        </w:tc>
      </w:tr>
      <w:tr w:rsidR="00B921A0" w:rsidRPr="002B08B4" w14:paraId="1C8F5AC0" w14:textId="77777777" w:rsidTr="002644DD">
        <w:tc>
          <w:tcPr>
            <w:tcW w:w="709" w:type="dxa"/>
          </w:tcPr>
          <w:p w14:paraId="3BA31BDA" w14:textId="77777777" w:rsidR="00B921A0" w:rsidRPr="002B08B4" w:rsidRDefault="00B921A0" w:rsidP="002644DD">
            <w:pPr>
              <w:rPr>
                <w:sz w:val="22"/>
                <w:szCs w:val="22"/>
              </w:rPr>
            </w:pPr>
          </w:p>
        </w:tc>
        <w:tc>
          <w:tcPr>
            <w:tcW w:w="4111" w:type="dxa"/>
          </w:tcPr>
          <w:p w14:paraId="7B70566E"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1FB0AACE" w14:textId="77777777" w:rsidR="00B921A0" w:rsidRPr="002B08B4" w:rsidRDefault="00B921A0" w:rsidP="002644DD">
            <w:pPr>
              <w:ind w:left="-108"/>
              <w:jc w:val="both"/>
              <w:rPr>
                <w:sz w:val="22"/>
                <w:szCs w:val="22"/>
              </w:rPr>
            </w:pPr>
          </w:p>
        </w:tc>
        <w:tc>
          <w:tcPr>
            <w:tcW w:w="2409" w:type="dxa"/>
          </w:tcPr>
          <w:p w14:paraId="57956997" w14:textId="77777777" w:rsidR="00B921A0" w:rsidRPr="002B08B4" w:rsidRDefault="00B921A0" w:rsidP="002644DD">
            <w:pPr>
              <w:rPr>
                <w:sz w:val="22"/>
                <w:szCs w:val="22"/>
              </w:rPr>
            </w:pPr>
          </w:p>
        </w:tc>
        <w:tc>
          <w:tcPr>
            <w:tcW w:w="2835" w:type="dxa"/>
          </w:tcPr>
          <w:p w14:paraId="1A00AE02" w14:textId="77777777" w:rsidR="00B921A0" w:rsidRPr="002B08B4" w:rsidRDefault="00B921A0" w:rsidP="002644DD">
            <w:pPr>
              <w:rPr>
                <w:sz w:val="22"/>
                <w:szCs w:val="22"/>
              </w:rPr>
            </w:pPr>
            <w:r w:rsidRPr="002B08B4">
              <w:rPr>
                <w:sz w:val="22"/>
                <w:szCs w:val="22"/>
              </w:rPr>
              <w:t>ГОСТ 31698-2013</w:t>
            </w:r>
          </w:p>
        </w:tc>
        <w:tc>
          <w:tcPr>
            <w:tcW w:w="3544" w:type="dxa"/>
          </w:tcPr>
          <w:p w14:paraId="272048A3" w14:textId="77777777" w:rsidR="00B921A0" w:rsidRPr="002B08B4" w:rsidRDefault="00B921A0" w:rsidP="002644DD">
            <w:pPr>
              <w:jc w:val="center"/>
              <w:rPr>
                <w:b/>
                <w:sz w:val="22"/>
                <w:szCs w:val="22"/>
              </w:rPr>
            </w:pPr>
          </w:p>
        </w:tc>
      </w:tr>
      <w:tr w:rsidR="00B921A0" w:rsidRPr="002B08B4" w14:paraId="44618D65" w14:textId="77777777" w:rsidTr="002644DD">
        <w:tc>
          <w:tcPr>
            <w:tcW w:w="709" w:type="dxa"/>
          </w:tcPr>
          <w:p w14:paraId="429940CE" w14:textId="77777777" w:rsidR="00B921A0" w:rsidRPr="002B08B4" w:rsidRDefault="00B921A0" w:rsidP="002644DD">
            <w:pPr>
              <w:rPr>
                <w:sz w:val="22"/>
                <w:szCs w:val="22"/>
              </w:rPr>
            </w:pPr>
          </w:p>
        </w:tc>
        <w:tc>
          <w:tcPr>
            <w:tcW w:w="4111" w:type="dxa"/>
          </w:tcPr>
          <w:p w14:paraId="0C57FC80"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267E6FED" w14:textId="77777777" w:rsidR="00B921A0" w:rsidRPr="002B08B4" w:rsidRDefault="00B921A0" w:rsidP="002644DD">
            <w:pPr>
              <w:ind w:left="-108"/>
              <w:jc w:val="both"/>
              <w:rPr>
                <w:sz w:val="22"/>
                <w:szCs w:val="22"/>
              </w:rPr>
            </w:pPr>
          </w:p>
        </w:tc>
        <w:tc>
          <w:tcPr>
            <w:tcW w:w="2409" w:type="dxa"/>
          </w:tcPr>
          <w:p w14:paraId="5B989E21" w14:textId="77777777" w:rsidR="00B921A0" w:rsidRPr="002B08B4" w:rsidRDefault="00B921A0" w:rsidP="002644DD">
            <w:pPr>
              <w:ind w:left="-108" w:right="-108"/>
              <w:rPr>
                <w:sz w:val="22"/>
                <w:szCs w:val="22"/>
              </w:rPr>
            </w:pPr>
          </w:p>
        </w:tc>
        <w:tc>
          <w:tcPr>
            <w:tcW w:w="2835" w:type="dxa"/>
          </w:tcPr>
          <w:p w14:paraId="08F73953" w14:textId="77777777" w:rsidR="00B921A0" w:rsidRPr="002B08B4" w:rsidRDefault="00B921A0" w:rsidP="002644DD">
            <w:pPr>
              <w:ind w:left="-108" w:right="-108"/>
              <w:rPr>
                <w:sz w:val="22"/>
                <w:szCs w:val="22"/>
              </w:rPr>
            </w:pPr>
            <w:r w:rsidRPr="002B08B4">
              <w:rPr>
                <w:b/>
                <w:i/>
                <w:sz w:val="22"/>
                <w:szCs w:val="22"/>
              </w:rPr>
              <w:t xml:space="preserve">  </w:t>
            </w:r>
            <w:r w:rsidRPr="002B08B4">
              <w:rPr>
                <w:sz w:val="22"/>
                <w:szCs w:val="22"/>
              </w:rPr>
              <w:t>ГОСТ 31697-2014</w:t>
            </w:r>
          </w:p>
        </w:tc>
        <w:tc>
          <w:tcPr>
            <w:tcW w:w="3544" w:type="dxa"/>
          </w:tcPr>
          <w:p w14:paraId="0F5ED6C2" w14:textId="77777777" w:rsidR="00B921A0" w:rsidRPr="002B08B4" w:rsidRDefault="00B921A0" w:rsidP="002644DD">
            <w:pPr>
              <w:jc w:val="center"/>
              <w:rPr>
                <w:b/>
                <w:sz w:val="22"/>
                <w:szCs w:val="22"/>
              </w:rPr>
            </w:pPr>
          </w:p>
        </w:tc>
      </w:tr>
      <w:tr w:rsidR="00B921A0" w:rsidRPr="002B08B4" w14:paraId="52713C9C" w14:textId="77777777" w:rsidTr="002644DD">
        <w:tc>
          <w:tcPr>
            <w:tcW w:w="709" w:type="dxa"/>
          </w:tcPr>
          <w:p w14:paraId="6D7A2904" w14:textId="77777777" w:rsidR="00B921A0" w:rsidRPr="002B08B4" w:rsidRDefault="00B921A0" w:rsidP="002644DD">
            <w:pPr>
              <w:rPr>
                <w:sz w:val="22"/>
                <w:szCs w:val="22"/>
              </w:rPr>
            </w:pPr>
          </w:p>
        </w:tc>
        <w:tc>
          <w:tcPr>
            <w:tcW w:w="4111" w:type="dxa"/>
          </w:tcPr>
          <w:p w14:paraId="028469AE" w14:textId="77777777" w:rsidR="00B921A0" w:rsidRPr="002B08B4" w:rsidRDefault="00B921A0" w:rsidP="002644DD">
            <w:pPr>
              <w:rPr>
                <w:sz w:val="22"/>
                <w:szCs w:val="22"/>
                <w:lang w:val="kk-KZ"/>
              </w:rPr>
            </w:pPr>
          </w:p>
        </w:tc>
        <w:tc>
          <w:tcPr>
            <w:tcW w:w="1985" w:type="dxa"/>
          </w:tcPr>
          <w:p w14:paraId="2CD6E8FE" w14:textId="77777777" w:rsidR="00B921A0" w:rsidRPr="002B08B4" w:rsidRDefault="00B921A0" w:rsidP="002644DD">
            <w:pPr>
              <w:jc w:val="both"/>
              <w:rPr>
                <w:sz w:val="22"/>
                <w:szCs w:val="22"/>
              </w:rPr>
            </w:pPr>
          </w:p>
        </w:tc>
        <w:tc>
          <w:tcPr>
            <w:tcW w:w="2409" w:type="dxa"/>
          </w:tcPr>
          <w:p w14:paraId="4BB51544" w14:textId="77777777" w:rsidR="00B921A0" w:rsidRPr="002B08B4" w:rsidRDefault="00B921A0" w:rsidP="002644DD">
            <w:pPr>
              <w:rPr>
                <w:sz w:val="22"/>
                <w:szCs w:val="22"/>
              </w:rPr>
            </w:pPr>
          </w:p>
        </w:tc>
        <w:tc>
          <w:tcPr>
            <w:tcW w:w="2835" w:type="dxa"/>
          </w:tcPr>
          <w:p w14:paraId="7CFDBCFF" w14:textId="77777777" w:rsidR="00B921A0" w:rsidRPr="002B08B4" w:rsidRDefault="00B921A0" w:rsidP="002644DD">
            <w:pPr>
              <w:jc w:val="center"/>
              <w:rPr>
                <w:b/>
                <w:sz w:val="22"/>
                <w:szCs w:val="22"/>
              </w:rPr>
            </w:pPr>
          </w:p>
        </w:tc>
        <w:tc>
          <w:tcPr>
            <w:tcW w:w="3544" w:type="dxa"/>
          </w:tcPr>
          <w:p w14:paraId="2D488709" w14:textId="77777777" w:rsidR="00B921A0" w:rsidRPr="002B08B4" w:rsidRDefault="00B921A0" w:rsidP="002644DD">
            <w:pPr>
              <w:jc w:val="center"/>
              <w:rPr>
                <w:b/>
                <w:sz w:val="22"/>
                <w:szCs w:val="22"/>
              </w:rPr>
            </w:pPr>
          </w:p>
        </w:tc>
      </w:tr>
      <w:tr w:rsidR="00B921A0" w:rsidRPr="002B08B4" w14:paraId="3C3126FC" w14:textId="77777777" w:rsidTr="002644DD">
        <w:tc>
          <w:tcPr>
            <w:tcW w:w="709" w:type="dxa"/>
          </w:tcPr>
          <w:p w14:paraId="5D2F0C6E" w14:textId="77777777" w:rsidR="00B921A0" w:rsidRPr="002B08B4" w:rsidRDefault="00B921A0" w:rsidP="002644DD">
            <w:pPr>
              <w:rPr>
                <w:sz w:val="22"/>
                <w:szCs w:val="22"/>
              </w:rPr>
            </w:pPr>
            <w:r w:rsidRPr="002B08B4">
              <w:rPr>
                <w:sz w:val="22"/>
                <w:szCs w:val="22"/>
              </w:rPr>
              <w:t>6</w:t>
            </w:r>
          </w:p>
        </w:tc>
        <w:tc>
          <w:tcPr>
            <w:tcW w:w="4111" w:type="dxa"/>
          </w:tcPr>
          <w:p w14:paraId="70FCB70B" w14:textId="77777777" w:rsidR="00B921A0" w:rsidRPr="002B08B4" w:rsidRDefault="00B921A0" w:rsidP="002644DD">
            <w:pPr>
              <w:rPr>
                <w:sz w:val="22"/>
                <w:szCs w:val="22"/>
                <w:lang w:val="kk-KZ"/>
              </w:rPr>
            </w:pPr>
            <w:r w:rsidRPr="002B08B4">
              <w:rPr>
                <w:sz w:val="22"/>
                <w:szCs w:val="22"/>
                <w:lang w:val="kk-KZ"/>
              </w:rPr>
              <w:t>Средства косметические для маникюра</w:t>
            </w:r>
          </w:p>
        </w:tc>
        <w:tc>
          <w:tcPr>
            <w:tcW w:w="1985" w:type="dxa"/>
          </w:tcPr>
          <w:p w14:paraId="2A070E18"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6BB4742D" w14:textId="77777777" w:rsidR="00B921A0" w:rsidRPr="002B08B4" w:rsidRDefault="00B921A0" w:rsidP="002644DD">
            <w:pPr>
              <w:rPr>
                <w:sz w:val="22"/>
                <w:szCs w:val="22"/>
              </w:rPr>
            </w:pPr>
            <w:r w:rsidRPr="002B08B4">
              <w:rPr>
                <w:sz w:val="22"/>
                <w:szCs w:val="22"/>
              </w:rPr>
              <w:t>3304 30 0000</w:t>
            </w:r>
          </w:p>
        </w:tc>
        <w:tc>
          <w:tcPr>
            <w:tcW w:w="2835" w:type="dxa"/>
          </w:tcPr>
          <w:p w14:paraId="04D9CACD"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3245D60B" w14:textId="77777777" w:rsidR="00B921A0" w:rsidRPr="002B08B4" w:rsidRDefault="00B921A0" w:rsidP="002644DD">
            <w:pPr>
              <w:jc w:val="center"/>
              <w:rPr>
                <w:b/>
                <w:sz w:val="22"/>
                <w:szCs w:val="22"/>
              </w:rPr>
            </w:pPr>
          </w:p>
        </w:tc>
      </w:tr>
      <w:tr w:rsidR="00B921A0" w:rsidRPr="002B08B4" w14:paraId="3F62446A" w14:textId="77777777" w:rsidTr="002644DD">
        <w:tc>
          <w:tcPr>
            <w:tcW w:w="709" w:type="dxa"/>
          </w:tcPr>
          <w:p w14:paraId="44B153DC" w14:textId="77777777" w:rsidR="00B921A0" w:rsidRPr="002B08B4" w:rsidRDefault="00B921A0" w:rsidP="002644DD">
            <w:pPr>
              <w:rPr>
                <w:sz w:val="22"/>
                <w:szCs w:val="22"/>
              </w:rPr>
            </w:pPr>
          </w:p>
        </w:tc>
        <w:tc>
          <w:tcPr>
            <w:tcW w:w="4111" w:type="dxa"/>
          </w:tcPr>
          <w:p w14:paraId="61EAEF3E" w14:textId="77777777" w:rsidR="00B921A0" w:rsidRPr="002B08B4" w:rsidRDefault="00B921A0" w:rsidP="002644DD">
            <w:pPr>
              <w:rPr>
                <w:sz w:val="22"/>
                <w:szCs w:val="22"/>
                <w:lang w:val="kk-KZ"/>
              </w:rPr>
            </w:pPr>
            <w:r w:rsidRPr="002B08B4">
              <w:rPr>
                <w:sz w:val="22"/>
                <w:szCs w:val="22"/>
                <w:lang w:val="kk-KZ"/>
              </w:rPr>
              <w:t>или педикюра  за исключением:</w:t>
            </w:r>
          </w:p>
        </w:tc>
        <w:tc>
          <w:tcPr>
            <w:tcW w:w="1985" w:type="dxa"/>
          </w:tcPr>
          <w:p w14:paraId="0CE912F1"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64884CDD" w14:textId="77777777" w:rsidR="00B921A0" w:rsidRPr="002B08B4" w:rsidRDefault="00B921A0" w:rsidP="002644DD">
            <w:pPr>
              <w:ind w:right="-109"/>
              <w:rPr>
                <w:sz w:val="22"/>
                <w:szCs w:val="22"/>
                <w:lang w:val="kk-KZ"/>
              </w:rPr>
            </w:pPr>
          </w:p>
        </w:tc>
        <w:tc>
          <w:tcPr>
            <w:tcW w:w="2835" w:type="dxa"/>
          </w:tcPr>
          <w:p w14:paraId="5BF9A5A8" w14:textId="77777777" w:rsidR="00B921A0" w:rsidRPr="002B08B4" w:rsidRDefault="00B921A0" w:rsidP="002644DD">
            <w:pPr>
              <w:ind w:right="-109"/>
              <w:rPr>
                <w:sz w:val="22"/>
                <w:szCs w:val="22"/>
                <w:lang w:val="kk-KZ"/>
              </w:rPr>
            </w:pPr>
            <w:r w:rsidRPr="002B08B4">
              <w:rPr>
                <w:sz w:val="22"/>
                <w:szCs w:val="22"/>
                <w:lang w:val="kk-KZ"/>
              </w:rPr>
              <w:t>ГОСТ 31693-2012</w:t>
            </w:r>
          </w:p>
        </w:tc>
        <w:tc>
          <w:tcPr>
            <w:tcW w:w="3544" w:type="dxa"/>
          </w:tcPr>
          <w:p w14:paraId="1355030A" w14:textId="77777777" w:rsidR="00B921A0" w:rsidRPr="002B08B4" w:rsidRDefault="00B921A0" w:rsidP="002644DD">
            <w:pPr>
              <w:jc w:val="center"/>
              <w:rPr>
                <w:b/>
                <w:sz w:val="22"/>
                <w:szCs w:val="22"/>
              </w:rPr>
            </w:pPr>
          </w:p>
        </w:tc>
      </w:tr>
      <w:tr w:rsidR="00B921A0" w:rsidRPr="002B08B4" w14:paraId="23378F8D" w14:textId="77777777" w:rsidTr="002644DD">
        <w:tc>
          <w:tcPr>
            <w:tcW w:w="709" w:type="dxa"/>
          </w:tcPr>
          <w:p w14:paraId="37E76FAC" w14:textId="77777777" w:rsidR="00B921A0" w:rsidRPr="002B08B4" w:rsidRDefault="00B921A0" w:rsidP="002644DD">
            <w:pPr>
              <w:rPr>
                <w:sz w:val="22"/>
                <w:szCs w:val="22"/>
              </w:rPr>
            </w:pPr>
          </w:p>
        </w:tc>
        <w:tc>
          <w:tcPr>
            <w:tcW w:w="4111" w:type="dxa"/>
          </w:tcPr>
          <w:p w14:paraId="44B3F92B"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476ABEBD" w14:textId="77777777" w:rsidR="00B921A0" w:rsidRPr="002B08B4" w:rsidRDefault="00B921A0" w:rsidP="002644DD">
            <w:pPr>
              <w:rPr>
                <w:sz w:val="22"/>
                <w:szCs w:val="22"/>
              </w:rPr>
            </w:pPr>
          </w:p>
        </w:tc>
        <w:tc>
          <w:tcPr>
            <w:tcW w:w="2409" w:type="dxa"/>
          </w:tcPr>
          <w:p w14:paraId="65242383" w14:textId="77777777" w:rsidR="00B921A0" w:rsidRPr="002B08B4" w:rsidRDefault="00B921A0" w:rsidP="002644DD">
            <w:pPr>
              <w:rPr>
                <w:sz w:val="22"/>
                <w:szCs w:val="22"/>
              </w:rPr>
            </w:pPr>
          </w:p>
        </w:tc>
        <w:tc>
          <w:tcPr>
            <w:tcW w:w="2835" w:type="dxa"/>
          </w:tcPr>
          <w:p w14:paraId="3673440A" w14:textId="77777777" w:rsidR="00B921A0" w:rsidRPr="002B08B4" w:rsidRDefault="00B921A0" w:rsidP="002644DD">
            <w:pPr>
              <w:rPr>
                <w:sz w:val="22"/>
                <w:szCs w:val="22"/>
              </w:rPr>
            </w:pPr>
            <w:r w:rsidRPr="002B08B4">
              <w:rPr>
                <w:sz w:val="22"/>
                <w:szCs w:val="22"/>
                <w:lang w:val="kk-KZ"/>
              </w:rPr>
              <w:t>СТБ 1886-2008</w:t>
            </w:r>
          </w:p>
        </w:tc>
        <w:tc>
          <w:tcPr>
            <w:tcW w:w="3544" w:type="dxa"/>
          </w:tcPr>
          <w:p w14:paraId="7F05F93D" w14:textId="77777777" w:rsidR="00B921A0" w:rsidRPr="002B08B4" w:rsidRDefault="00B921A0" w:rsidP="002644DD">
            <w:pPr>
              <w:jc w:val="center"/>
              <w:rPr>
                <w:b/>
                <w:sz w:val="22"/>
                <w:szCs w:val="22"/>
              </w:rPr>
            </w:pPr>
          </w:p>
        </w:tc>
      </w:tr>
      <w:tr w:rsidR="00B921A0" w:rsidRPr="002B08B4" w14:paraId="1050D7FB" w14:textId="77777777" w:rsidTr="002644DD">
        <w:tc>
          <w:tcPr>
            <w:tcW w:w="709" w:type="dxa"/>
          </w:tcPr>
          <w:p w14:paraId="258AC767" w14:textId="77777777" w:rsidR="00B921A0" w:rsidRPr="002B08B4" w:rsidRDefault="00B921A0" w:rsidP="002644DD">
            <w:pPr>
              <w:rPr>
                <w:sz w:val="22"/>
                <w:szCs w:val="22"/>
              </w:rPr>
            </w:pPr>
          </w:p>
        </w:tc>
        <w:tc>
          <w:tcPr>
            <w:tcW w:w="4111" w:type="dxa"/>
          </w:tcPr>
          <w:p w14:paraId="58107037"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09ADD7DC" w14:textId="77777777" w:rsidR="00B921A0" w:rsidRPr="002B08B4" w:rsidRDefault="00B921A0" w:rsidP="002644DD">
            <w:pPr>
              <w:jc w:val="both"/>
              <w:rPr>
                <w:sz w:val="22"/>
                <w:szCs w:val="22"/>
              </w:rPr>
            </w:pPr>
          </w:p>
        </w:tc>
        <w:tc>
          <w:tcPr>
            <w:tcW w:w="2409" w:type="dxa"/>
          </w:tcPr>
          <w:p w14:paraId="6D3EB948" w14:textId="77777777" w:rsidR="00B921A0" w:rsidRPr="002B08B4" w:rsidRDefault="00B921A0" w:rsidP="002644DD">
            <w:pPr>
              <w:jc w:val="both"/>
              <w:rPr>
                <w:sz w:val="22"/>
                <w:szCs w:val="22"/>
              </w:rPr>
            </w:pPr>
          </w:p>
        </w:tc>
        <w:tc>
          <w:tcPr>
            <w:tcW w:w="2835" w:type="dxa"/>
          </w:tcPr>
          <w:p w14:paraId="1A56FF5C" w14:textId="77777777" w:rsidR="00B921A0" w:rsidRPr="002B08B4" w:rsidRDefault="00B921A0" w:rsidP="002644DD">
            <w:pPr>
              <w:jc w:val="both"/>
              <w:rPr>
                <w:sz w:val="22"/>
                <w:szCs w:val="22"/>
              </w:rPr>
            </w:pPr>
            <w:r w:rsidRPr="002B08B4">
              <w:rPr>
                <w:sz w:val="22"/>
                <w:szCs w:val="22"/>
              </w:rPr>
              <w:t>ГОСТ 31460-2012</w:t>
            </w:r>
          </w:p>
        </w:tc>
        <w:tc>
          <w:tcPr>
            <w:tcW w:w="3544" w:type="dxa"/>
          </w:tcPr>
          <w:p w14:paraId="168F3E2C" w14:textId="77777777" w:rsidR="00B921A0" w:rsidRPr="002B08B4" w:rsidRDefault="00B921A0" w:rsidP="002644DD">
            <w:pPr>
              <w:jc w:val="center"/>
              <w:rPr>
                <w:b/>
                <w:sz w:val="22"/>
                <w:szCs w:val="22"/>
              </w:rPr>
            </w:pPr>
          </w:p>
        </w:tc>
      </w:tr>
      <w:tr w:rsidR="00B921A0" w:rsidRPr="002B08B4" w14:paraId="44888A65" w14:textId="77777777" w:rsidTr="002644DD">
        <w:tc>
          <w:tcPr>
            <w:tcW w:w="709" w:type="dxa"/>
          </w:tcPr>
          <w:p w14:paraId="087A824B" w14:textId="77777777" w:rsidR="00B921A0" w:rsidRPr="002B08B4" w:rsidRDefault="00B921A0" w:rsidP="002644DD">
            <w:pPr>
              <w:rPr>
                <w:sz w:val="22"/>
                <w:szCs w:val="22"/>
              </w:rPr>
            </w:pPr>
          </w:p>
        </w:tc>
        <w:tc>
          <w:tcPr>
            <w:tcW w:w="4111" w:type="dxa"/>
          </w:tcPr>
          <w:p w14:paraId="5EE51D02"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1696C48C" w14:textId="77777777" w:rsidR="00B921A0" w:rsidRPr="002B08B4" w:rsidRDefault="00B921A0" w:rsidP="002644DD">
            <w:pPr>
              <w:ind w:left="-108"/>
              <w:jc w:val="both"/>
              <w:rPr>
                <w:sz w:val="22"/>
                <w:szCs w:val="22"/>
              </w:rPr>
            </w:pPr>
          </w:p>
        </w:tc>
        <w:tc>
          <w:tcPr>
            <w:tcW w:w="2409" w:type="dxa"/>
          </w:tcPr>
          <w:p w14:paraId="30FEFB23" w14:textId="77777777" w:rsidR="00B921A0" w:rsidRPr="002B08B4" w:rsidRDefault="00B921A0" w:rsidP="002644DD">
            <w:pPr>
              <w:jc w:val="both"/>
              <w:rPr>
                <w:sz w:val="22"/>
                <w:szCs w:val="22"/>
              </w:rPr>
            </w:pPr>
          </w:p>
        </w:tc>
        <w:tc>
          <w:tcPr>
            <w:tcW w:w="2835" w:type="dxa"/>
          </w:tcPr>
          <w:p w14:paraId="40F5441C" w14:textId="77777777" w:rsidR="00B921A0" w:rsidRPr="002B08B4" w:rsidRDefault="00B921A0" w:rsidP="002644DD">
            <w:pPr>
              <w:jc w:val="center"/>
              <w:rPr>
                <w:b/>
                <w:sz w:val="22"/>
                <w:szCs w:val="22"/>
              </w:rPr>
            </w:pPr>
          </w:p>
        </w:tc>
        <w:tc>
          <w:tcPr>
            <w:tcW w:w="3544" w:type="dxa"/>
          </w:tcPr>
          <w:p w14:paraId="1C42AA36" w14:textId="77777777" w:rsidR="00B921A0" w:rsidRPr="002B08B4" w:rsidRDefault="00B921A0" w:rsidP="002644DD">
            <w:pPr>
              <w:jc w:val="center"/>
              <w:rPr>
                <w:b/>
                <w:sz w:val="22"/>
                <w:szCs w:val="22"/>
              </w:rPr>
            </w:pPr>
          </w:p>
        </w:tc>
      </w:tr>
      <w:tr w:rsidR="00B921A0" w:rsidRPr="002B08B4" w14:paraId="7279D724" w14:textId="77777777" w:rsidTr="002644DD">
        <w:tc>
          <w:tcPr>
            <w:tcW w:w="709" w:type="dxa"/>
          </w:tcPr>
          <w:p w14:paraId="4532280C" w14:textId="77777777" w:rsidR="00B921A0" w:rsidRPr="002B08B4" w:rsidRDefault="00B921A0" w:rsidP="002644DD">
            <w:pPr>
              <w:rPr>
                <w:sz w:val="22"/>
                <w:szCs w:val="22"/>
              </w:rPr>
            </w:pPr>
          </w:p>
        </w:tc>
        <w:tc>
          <w:tcPr>
            <w:tcW w:w="4111" w:type="dxa"/>
          </w:tcPr>
          <w:p w14:paraId="303728A8" w14:textId="77777777" w:rsidR="00B921A0" w:rsidRPr="002B08B4" w:rsidRDefault="00B921A0" w:rsidP="002644DD">
            <w:pPr>
              <w:rPr>
                <w:sz w:val="22"/>
                <w:szCs w:val="22"/>
                <w:lang w:val="kk-KZ"/>
              </w:rPr>
            </w:pPr>
          </w:p>
        </w:tc>
        <w:tc>
          <w:tcPr>
            <w:tcW w:w="1985" w:type="dxa"/>
          </w:tcPr>
          <w:p w14:paraId="4F1F75C5" w14:textId="77777777" w:rsidR="00B921A0" w:rsidRPr="002B08B4" w:rsidRDefault="00B921A0" w:rsidP="002644DD">
            <w:pPr>
              <w:jc w:val="both"/>
              <w:rPr>
                <w:sz w:val="22"/>
                <w:szCs w:val="22"/>
              </w:rPr>
            </w:pPr>
          </w:p>
        </w:tc>
        <w:tc>
          <w:tcPr>
            <w:tcW w:w="2409" w:type="dxa"/>
          </w:tcPr>
          <w:p w14:paraId="04F5DE03" w14:textId="77777777" w:rsidR="00B921A0" w:rsidRPr="002B08B4" w:rsidRDefault="00B921A0" w:rsidP="002644DD">
            <w:pPr>
              <w:jc w:val="both"/>
              <w:rPr>
                <w:sz w:val="22"/>
                <w:szCs w:val="22"/>
              </w:rPr>
            </w:pPr>
          </w:p>
        </w:tc>
        <w:tc>
          <w:tcPr>
            <w:tcW w:w="2835" w:type="dxa"/>
          </w:tcPr>
          <w:p w14:paraId="6752CB97" w14:textId="77777777" w:rsidR="00B921A0" w:rsidRPr="002B08B4" w:rsidRDefault="00B921A0" w:rsidP="002644DD">
            <w:pPr>
              <w:jc w:val="center"/>
              <w:rPr>
                <w:b/>
                <w:sz w:val="22"/>
                <w:szCs w:val="22"/>
              </w:rPr>
            </w:pPr>
          </w:p>
        </w:tc>
        <w:tc>
          <w:tcPr>
            <w:tcW w:w="3544" w:type="dxa"/>
          </w:tcPr>
          <w:p w14:paraId="6E594A07" w14:textId="77777777" w:rsidR="00B921A0" w:rsidRPr="002B08B4" w:rsidRDefault="00B921A0" w:rsidP="002644DD">
            <w:pPr>
              <w:jc w:val="center"/>
              <w:rPr>
                <w:b/>
                <w:sz w:val="22"/>
                <w:szCs w:val="22"/>
              </w:rPr>
            </w:pPr>
          </w:p>
        </w:tc>
      </w:tr>
      <w:tr w:rsidR="00B921A0" w:rsidRPr="002B08B4" w14:paraId="42F36C5A" w14:textId="77777777" w:rsidTr="002644DD">
        <w:tc>
          <w:tcPr>
            <w:tcW w:w="709" w:type="dxa"/>
          </w:tcPr>
          <w:p w14:paraId="473F6FCC" w14:textId="77777777" w:rsidR="00B921A0" w:rsidRPr="002B08B4" w:rsidRDefault="00B921A0" w:rsidP="002644DD">
            <w:pPr>
              <w:rPr>
                <w:sz w:val="22"/>
                <w:szCs w:val="22"/>
              </w:rPr>
            </w:pPr>
            <w:r w:rsidRPr="002B08B4">
              <w:rPr>
                <w:sz w:val="22"/>
                <w:szCs w:val="22"/>
              </w:rPr>
              <w:t>7</w:t>
            </w:r>
          </w:p>
        </w:tc>
        <w:tc>
          <w:tcPr>
            <w:tcW w:w="4111" w:type="dxa"/>
          </w:tcPr>
          <w:p w14:paraId="67B0B85A" w14:textId="77777777" w:rsidR="00B921A0" w:rsidRPr="002B08B4" w:rsidRDefault="00B921A0" w:rsidP="002644DD">
            <w:pPr>
              <w:rPr>
                <w:sz w:val="22"/>
                <w:szCs w:val="22"/>
                <w:lang w:val="kk-KZ"/>
              </w:rPr>
            </w:pPr>
            <w:r w:rsidRPr="002B08B4">
              <w:rPr>
                <w:sz w:val="22"/>
                <w:szCs w:val="22"/>
                <w:lang w:val="kk-KZ"/>
              </w:rPr>
              <w:t>Пудра, включая компактную за</w:t>
            </w:r>
          </w:p>
        </w:tc>
        <w:tc>
          <w:tcPr>
            <w:tcW w:w="1985" w:type="dxa"/>
          </w:tcPr>
          <w:p w14:paraId="019D4D56"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0AAC7A4B" w14:textId="77777777" w:rsidR="00B921A0" w:rsidRPr="002B08B4" w:rsidRDefault="00B921A0" w:rsidP="002644DD">
            <w:pPr>
              <w:rPr>
                <w:sz w:val="22"/>
                <w:szCs w:val="22"/>
              </w:rPr>
            </w:pPr>
            <w:r w:rsidRPr="002B08B4">
              <w:rPr>
                <w:sz w:val="22"/>
                <w:szCs w:val="22"/>
              </w:rPr>
              <w:t>3304 91 0000</w:t>
            </w:r>
          </w:p>
        </w:tc>
        <w:tc>
          <w:tcPr>
            <w:tcW w:w="2835" w:type="dxa"/>
          </w:tcPr>
          <w:p w14:paraId="15DC3C82"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3D09FB1D" w14:textId="77777777" w:rsidR="00B921A0" w:rsidRPr="002B08B4" w:rsidRDefault="00B921A0" w:rsidP="002644DD">
            <w:pPr>
              <w:jc w:val="center"/>
              <w:rPr>
                <w:b/>
                <w:sz w:val="22"/>
                <w:szCs w:val="22"/>
              </w:rPr>
            </w:pPr>
          </w:p>
        </w:tc>
      </w:tr>
      <w:tr w:rsidR="00B921A0" w:rsidRPr="002B08B4" w14:paraId="68284954" w14:textId="77777777" w:rsidTr="002644DD">
        <w:tc>
          <w:tcPr>
            <w:tcW w:w="709" w:type="dxa"/>
          </w:tcPr>
          <w:p w14:paraId="0F908E91" w14:textId="77777777" w:rsidR="00B921A0" w:rsidRPr="002B08B4" w:rsidRDefault="00B921A0" w:rsidP="002644DD">
            <w:pPr>
              <w:rPr>
                <w:sz w:val="22"/>
                <w:szCs w:val="22"/>
              </w:rPr>
            </w:pPr>
          </w:p>
        </w:tc>
        <w:tc>
          <w:tcPr>
            <w:tcW w:w="4111" w:type="dxa"/>
          </w:tcPr>
          <w:p w14:paraId="37BA0A4C"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7729D33B"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1A998588" w14:textId="77777777" w:rsidR="00B921A0" w:rsidRPr="002B08B4" w:rsidRDefault="00B921A0" w:rsidP="002644DD">
            <w:pPr>
              <w:ind w:right="-109"/>
              <w:rPr>
                <w:sz w:val="22"/>
                <w:szCs w:val="22"/>
                <w:lang w:val="kk-KZ"/>
              </w:rPr>
            </w:pPr>
          </w:p>
        </w:tc>
        <w:tc>
          <w:tcPr>
            <w:tcW w:w="2835" w:type="dxa"/>
          </w:tcPr>
          <w:p w14:paraId="0EA47911" w14:textId="77777777" w:rsidR="00B921A0" w:rsidRPr="002B08B4" w:rsidRDefault="00B921A0" w:rsidP="002644DD">
            <w:pPr>
              <w:ind w:right="-109"/>
              <w:rPr>
                <w:sz w:val="22"/>
                <w:szCs w:val="22"/>
                <w:lang w:val="kk-KZ"/>
              </w:rPr>
            </w:pPr>
            <w:r w:rsidRPr="002B08B4">
              <w:rPr>
                <w:sz w:val="22"/>
                <w:szCs w:val="22"/>
                <w:lang w:val="kk-KZ"/>
              </w:rPr>
              <w:t xml:space="preserve">ГОСТ </w:t>
            </w:r>
            <w:r w:rsidRPr="002B08B4">
              <w:rPr>
                <w:sz w:val="22"/>
                <w:szCs w:val="22"/>
              </w:rPr>
              <w:t>31649-2012</w:t>
            </w:r>
          </w:p>
        </w:tc>
        <w:tc>
          <w:tcPr>
            <w:tcW w:w="3544" w:type="dxa"/>
          </w:tcPr>
          <w:p w14:paraId="56C53FAA" w14:textId="77777777" w:rsidR="00B921A0" w:rsidRPr="002B08B4" w:rsidRDefault="00B921A0" w:rsidP="002644DD">
            <w:pPr>
              <w:jc w:val="center"/>
              <w:rPr>
                <w:b/>
                <w:sz w:val="22"/>
                <w:szCs w:val="22"/>
              </w:rPr>
            </w:pPr>
          </w:p>
        </w:tc>
      </w:tr>
      <w:tr w:rsidR="00B921A0" w:rsidRPr="002B08B4" w14:paraId="6F859519" w14:textId="77777777" w:rsidTr="002644DD">
        <w:tc>
          <w:tcPr>
            <w:tcW w:w="709" w:type="dxa"/>
          </w:tcPr>
          <w:p w14:paraId="6C91FCEC" w14:textId="77777777" w:rsidR="00B921A0" w:rsidRPr="002B08B4" w:rsidRDefault="00B921A0" w:rsidP="002644DD">
            <w:pPr>
              <w:rPr>
                <w:sz w:val="22"/>
                <w:szCs w:val="22"/>
              </w:rPr>
            </w:pPr>
          </w:p>
        </w:tc>
        <w:tc>
          <w:tcPr>
            <w:tcW w:w="4111" w:type="dxa"/>
          </w:tcPr>
          <w:p w14:paraId="37A0C8AB"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2E3F275B" w14:textId="77777777" w:rsidR="00B921A0" w:rsidRPr="002B08B4" w:rsidRDefault="00B921A0" w:rsidP="002644DD">
            <w:pPr>
              <w:rPr>
                <w:sz w:val="22"/>
                <w:szCs w:val="22"/>
              </w:rPr>
            </w:pPr>
          </w:p>
        </w:tc>
        <w:tc>
          <w:tcPr>
            <w:tcW w:w="2409" w:type="dxa"/>
          </w:tcPr>
          <w:p w14:paraId="47D5A2BA" w14:textId="77777777" w:rsidR="00B921A0" w:rsidRPr="002B08B4" w:rsidRDefault="00B921A0" w:rsidP="002644DD">
            <w:pPr>
              <w:ind w:right="-109"/>
              <w:rPr>
                <w:sz w:val="22"/>
                <w:szCs w:val="22"/>
                <w:lang w:val="kk-KZ"/>
              </w:rPr>
            </w:pPr>
          </w:p>
        </w:tc>
        <w:tc>
          <w:tcPr>
            <w:tcW w:w="2835" w:type="dxa"/>
          </w:tcPr>
          <w:p w14:paraId="69D09D26" w14:textId="77777777" w:rsidR="00B921A0" w:rsidRPr="002B08B4" w:rsidRDefault="00B921A0" w:rsidP="002644DD">
            <w:pPr>
              <w:ind w:right="-109"/>
              <w:rPr>
                <w:sz w:val="22"/>
                <w:szCs w:val="22"/>
                <w:lang w:val="kk-KZ"/>
              </w:rPr>
            </w:pPr>
            <w:r w:rsidRPr="002B08B4">
              <w:rPr>
                <w:sz w:val="22"/>
                <w:szCs w:val="22"/>
                <w:lang w:val="kk-KZ"/>
              </w:rPr>
              <w:t>СТБ 1672-2006</w:t>
            </w:r>
          </w:p>
        </w:tc>
        <w:tc>
          <w:tcPr>
            <w:tcW w:w="3544" w:type="dxa"/>
          </w:tcPr>
          <w:p w14:paraId="0329A402" w14:textId="77777777" w:rsidR="00B921A0" w:rsidRPr="002B08B4" w:rsidRDefault="00B921A0" w:rsidP="002644DD">
            <w:pPr>
              <w:jc w:val="center"/>
              <w:rPr>
                <w:b/>
                <w:sz w:val="22"/>
                <w:szCs w:val="22"/>
              </w:rPr>
            </w:pPr>
          </w:p>
        </w:tc>
      </w:tr>
      <w:tr w:rsidR="00B921A0" w:rsidRPr="002B08B4" w14:paraId="4D06D373" w14:textId="77777777" w:rsidTr="002644DD">
        <w:tc>
          <w:tcPr>
            <w:tcW w:w="709" w:type="dxa"/>
          </w:tcPr>
          <w:p w14:paraId="72B5DF03" w14:textId="77777777" w:rsidR="00B921A0" w:rsidRPr="002B08B4" w:rsidRDefault="00B921A0" w:rsidP="002644DD">
            <w:pPr>
              <w:rPr>
                <w:sz w:val="22"/>
                <w:szCs w:val="22"/>
              </w:rPr>
            </w:pPr>
          </w:p>
        </w:tc>
        <w:tc>
          <w:tcPr>
            <w:tcW w:w="4111" w:type="dxa"/>
          </w:tcPr>
          <w:p w14:paraId="46395B78"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2176DB4B" w14:textId="77777777" w:rsidR="00B921A0" w:rsidRPr="002B08B4" w:rsidRDefault="00B921A0" w:rsidP="002644DD">
            <w:pPr>
              <w:jc w:val="both"/>
              <w:rPr>
                <w:sz w:val="22"/>
                <w:szCs w:val="22"/>
              </w:rPr>
            </w:pPr>
          </w:p>
        </w:tc>
        <w:tc>
          <w:tcPr>
            <w:tcW w:w="2409" w:type="dxa"/>
          </w:tcPr>
          <w:p w14:paraId="67C797C6" w14:textId="77777777" w:rsidR="00B921A0" w:rsidRPr="002B08B4" w:rsidRDefault="00B921A0" w:rsidP="002644DD">
            <w:pPr>
              <w:ind w:right="-109"/>
              <w:rPr>
                <w:sz w:val="22"/>
                <w:szCs w:val="22"/>
                <w:lang w:val="kk-KZ"/>
              </w:rPr>
            </w:pPr>
          </w:p>
        </w:tc>
        <w:tc>
          <w:tcPr>
            <w:tcW w:w="2835" w:type="dxa"/>
          </w:tcPr>
          <w:p w14:paraId="6F16645D" w14:textId="77777777" w:rsidR="00B921A0" w:rsidRPr="002B08B4" w:rsidRDefault="00B921A0" w:rsidP="002644DD">
            <w:pPr>
              <w:ind w:right="-109"/>
              <w:rPr>
                <w:sz w:val="22"/>
                <w:szCs w:val="22"/>
                <w:lang w:val="kk-KZ"/>
              </w:rPr>
            </w:pPr>
            <w:r w:rsidRPr="002B08B4">
              <w:rPr>
                <w:sz w:val="22"/>
                <w:szCs w:val="22"/>
                <w:lang w:val="kk-KZ"/>
              </w:rPr>
              <w:t>ГОСТ 31697-2012</w:t>
            </w:r>
          </w:p>
        </w:tc>
        <w:tc>
          <w:tcPr>
            <w:tcW w:w="3544" w:type="dxa"/>
          </w:tcPr>
          <w:p w14:paraId="49153108" w14:textId="77777777" w:rsidR="00B921A0" w:rsidRPr="002B08B4" w:rsidRDefault="00B921A0" w:rsidP="002644DD">
            <w:pPr>
              <w:jc w:val="center"/>
              <w:rPr>
                <w:b/>
                <w:sz w:val="22"/>
                <w:szCs w:val="22"/>
              </w:rPr>
            </w:pPr>
          </w:p>
        </w:tc>
      </w:tr>
      <w:tr w:rsidR="00B921A0" w:rsidRPr="002B08B4" w14:paraId="1E0D3D9C" w14:textId="77777777" w:rsidTr="002644DD">
        <w:tc>
          <w:tcPr>
            <w:tcW w:w="709" w:type="dxa"/>
          </w:tcPr>
          <w:p w14:paraId="19EAD0ED" w14:textId="77777777" w:rsidR="00B921A0" w:rsidRPr="002B08B4" w:rsidRDefault="00B921A0" w:rsidP="002644DD">
            <w:pPr>
              <w:rPr>
                <w:sz w:val="22"/>
                <w:szCs w:val="22"/>
              </w:rPr>
            </w:pPr>
          </w:p>
        </w:tc>
        <w:tc>
          <w:tcPr>
            <w:tcW w:w="4111" w:type="dxa"/>
          </w:tcPr>
          <w:p w14:paraId="605DC805"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08CF634D" w14:textId="77777777" w:rsidR="00B921A0" w:rsidRPr="002B08B4" w:rsidRDefault="00B921A0" w:rsidP="002644DD">
            <w:pPr>
              <w:ind w:left="-108"/>
              <w:jc w:val="both"/>
              <w:rPr>
                <w:sz w:val="22"/>
                <w:szCs w:val="22"/>
              </w:rPr>
            </w:pPr>
          </w:p>
        </w:tc>
        <w:tc>
          <w:tcPr>
            <w:tcW w:w="2409" w:type="dxa"/>
          </w:tcPr>
          <w:p w14:paraId="172141A3" w14:textId="77777777" w:rsidR="00B921A0" w:rsidRPr="002B08B4" w:rsidRDefault="00B921A0" w:rsidP="002644DD">
            <w:pPr>
              <w:ind w:right="-109"/>
              <w:rPr>
                <w:sz w:val="22"/>
                <w:szCs w:val="22"/>
                <w:lang w:val="kk-KZ"/>
              </w:rPr>
            </w:pPr>
          </w:p>
        </w:tc>
        <w:tc>
          <w:tcPr>
            <w:tcW w:w="2835" w:type="dxa"/>
          </w:tcPr>
          <w:p w14:paraId="71DFDAAF" w14:textId="77777777" w:rsidR="00B921A0" w:rsidRPr="002B08B4" w:rsidRDefault="00B921A0" w:rsidP="002644DD">
            <w:pPr>
              <w:ind w:right="-109"/>
              <w:rPr>
                <w:sz w:val="22"/>
                <w:szCs w:val="22"/>
                <w:lang w:val="kk-KZ"/>
              </w:rPr>
            </w:pPr>
            <w:r w:rsidRPr="002B08B4">
              <w:rPr>
                <w:sz w:val="22"/>
                <w:szCs w:val="22"/>
                <w:lang w:val="kk-KZ"/>
              </w:rPr>
              <w:t>ГОСТ 31698-2013</w:t>
            </w:r>
          </w:p>
        </w:tc>
        <w:tc>
          <w:tcPr>
            <w:tcW w:w="3544" w:type="dxa"/>
          </w:tcPr>
          <w:p w14:paraId="33D56EED" w14:textId="77777777" w:rsidR="00B921A0" w:rsidRPr="002B08B4" w:rsidRDefault="00B921A0" w:rsidP="002644DD">
            <w:pPr>
              <w:jc w:val="center"/>
              <w:rPr>
                <w:b/>
                <w:sz w:val="22"/>
                <w:szCs w:val="22"/>
              </w:rPr>
            </w:pPr>
          </w:p>
        </w:tc>
      </w:tr>
      <w:tr w:rsidR="00B921A0" w:rsidRPr="002B08B4" w14:paraId="58DD8028" w14:textId="77777777" w:rsidTr="002644DD">
        <w:tc>
          <w:tcPr>
            <w:tcW w:w="709" w:type="dxa"/>
          </w:tcPr>
          <w:p w14:paraId="7D015665" w14:textId="77777777" w:rsidR="00B921A0" w:rsidRPr="002B08B4" w:rsidRDefault="00B921A0" w:rsidP="002644DD">
            <w:pPr>
              <w:rPr>
                <w:sz w:val="22"/>
                <w:szCs w:val="22"/>
              </w:rPr>
            </w:pPr>
          </w:p>
        </w:tc>
        <w:tc>
          <w:tcPr>
            <w:tcW w:w="4111" w:type="dxa"/>
          </w:tcPr>
          <w:p w14:paraId="375C60E5" w14:textId="77777777" w:rsidR="00B921A0" w:rsidRPr="002B08B4" w:rsidRDefault="00B921A0" w:rsidP="002644DD">
            <w:pPr>
              <w:rPr>
                <w:sz w:val="22"/>
                <w:szCs w:val="22"/>
                <w:lang w:val="kk-KZ"/>
              </w:rPr>
            </w:pPr>
          </w:p>
        </w:tc>
        <w:tc>
          <w:tcPr>
            <w:tcW w:w="1985" w:type="dxa"/>
          </w:tcPr>
          <w:p w14:paraId="6DFE02F0" w14:textId="77777777" w:rsidR="00B921A0" w:rsidRPr="002B08B4" w:rsidRDefault="00B921A0" w:rsidP="002644DD">
            <w:pPr>
              <w:jc w:val="both"/>
              <w:rPr>
                <w:sz w:val="22"/>
                <w:szCs w:val="22"/>
              </w:rPr>
            </w:pPr>
          </w:p>
        </w:tc>
        <w:tc>
          <w:tcPr>
            <w:tcW w:w="2409" w:type="dxa"/>
          </w:tcPr>
          <w:p w14:paraId="44C3918C" w14:textId="77777777" w:rsidR="00B921A0" w:rsidRPr="002B08B4" w:rsidRDefault="00B921A0" w:rsidP="002644DD">
            <w:pPr>
              <w:ind w:right="-109"/>
              <w:rPr>
                <w:sz w:val="22"/>
                <w:szCs w:val="22"/>
                <w:lang w:val="kk-KZ"/>
              </w:rPr>
            </w:pPr>
          </w:p>
        </w:tc>
        <w:tc>
          <w:tcPr>
            <w:tcW w:w="2835" w:type="dxa"/>
          </w:tcPr>
          <w:p w14:paraId="1DB3721E" w14:textId="77777777" w:rsidR="00B921A0" w:rsidRPr="002B08B4" w:rsidRDefault="00B921A0" w:rsidP="002644DD">
            <w:pPr>
              <w:jc w:val="center"/>
              <w:rPr>
                <w:b/>
                <w:sz w:val="22"/>
                <w:szCs w:val="22"/>
              </w:rPr>
            </w:pPr>
          </w:p>
        </w:tc>
        <w:tc>
          <w:tcPr>
            <w:tcW w:w="3544" w:type="dxa"/>
          </w:tcPr>
          <w:p w14:paraId="082D9C9A" w14:textId="77777777" w:rsidR="00B921A0" w:rsidRPr="002B08B4" w:rsidRDefault="00B921A0" w:rsidP="002644DD">
            <w:pPr>
              <w:jc w:val="center"/>
              <w:rPr>
                <w:b/>
                <w:sz w:val="22"/>
                <w:szCs w:val="22"/>
              </w:rPr>
            </w:pPr>
          </w:p>
        </w:tc>
      </w:tr>
      <w:tr w:rsidR="00B921A0" w:rsidRPr="002B08B4" w14:paraId="436B17F4" w14:textId="77777777" w:rsidTr="002644DD">
        <w:tc>
          <w:tcPr>
            <w:tcW w:w="709" w:type="dxa"/>
          </w:tcPr>
          <w:p w14:paraId="448A71EC" w14:textId="77777777" w:rsidR="00B921A0" w:rsidRPr="002B08B4" w:rsidRDefault="00B921A0" w:rsidP="002644DD">
            <w:pPr>
              <w:rPr>
                <w:sz w:val="22"/>
                <w:szCs w:val="22"/>
              </w:rPr>
            </w:pPr>
            <w:r w:rsidRPr="002B08B4">
              <w:rPr>
                <w:sz w:val="22"/>
                <w:szCs w:val="22"/>
              </w:rPr>
              <w:t>8</w:t>
            </w:r>
          </w:p>
        </w:tc>
        <w:tc>
          <w:tcPr>
            <w:tcW w:w="4111" w:type="dxa"/>
          </w:tcPr>
          <w:p w14:paraId="0E413A16" w14:textId="77777777" w:rsidR="00B921A0" w:rsidRPr="002B08B4" w:rsidRDefault="00B921A0" w:rsidP="002644DD">
            <w:pPr>
              <w:rPr>
                <w:bCs/>
                <w:sz w:val="22"/>
                <w:szCs w:val="22"/>
              </w:rPr>
            </w:pPr>
            <w:r w:rsidRPr="002B08B4">
              <w:rPr>
                <w:bCs/>
                <w:sz w:val="22"/>
                <w:szCs w:val="22"/>
              </w:rPr>
              <w:t>Прочие косметические средства или</w:t>
            </w:r>
          </w:p>
        </w:tc>
        <w:tc>
          <w:tcPr>
            <w:tcW w:w="1985" w:type="dxa"/>
          </w:tcPr>
          <w:p w14:paraId="775E1F2D"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70DF0299" w14:textId="77777777" w:rsidR="00B921A0" w:rsidRPr="002B08B4" w:rsidRDefault="00B921A0" w:rsidP="002644DD">
            <w:pPr>
              <w:rPr>
                <w:sz w:val="22"/>
                <w:szCs w:val="22"/>
              </w:rPr>
            </w:pPr>
            <w:r w:rsidRPr="002B08B4">
              <w:rPr>
                <w:sz w:val="22"/>
                <w:szCs w:val="22"/>
              </w:rPr>
              <w:t>3304 99 000 0</w:t>
            </w:r>
          </w:p>
        </w:tc>
        <w:tc>
          <w:tcPr>
            <w:tcW w:w="2835" w:type="dxa"/>
          </w:tcPr>
          <w:p w14:paraId="36738E29"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0A218800" w14:textId="77777777" w:rsidR="00B921A0" w:rsidRPr="002B08B4" w:rsidRDefault="00B921A0" w:rsidP="002644DD">
            <w:pPr>
              <w:jc w:val="center"/>
              <w:rPr>
                <w:b/>
                <w:sz w:val="22"/>
                <w:szCs w:val="22"/>
              </w:rPr>
            </w:pPr>
          </w:p>
        </w:tc>
      </w:tr>
      <w:tr w:rsidR="00B921A0" w:rsidRPr="002B08B4" w14:paraId="7EE153F7" w14:textId="77777777" w:rsidTr="002644DD">
        <w:tc>
          <w:tcPr>
            <w:tcW w:w="709" w:type="dxa"/>
          </w:tcPr>
          <w:p w14:paraId="7E82CF11" w14:textId="77777777" w:rsidR="00B921A0" w:rsidRPr="002B08B4" w:rsidRDefault="00B921A0" w:rsidP="002644DD">
            <w:pPr>
              <w:rPr>
                <w:sz w:val="22"/>
                <w:szCs w:val="22"/>
              </w:rPr>
            </w:pPr>
          </w:p>
        </w:tc>
        <w:tc>
          <w:tcPr>
            <w:tcW w:w="4111" w:type="dxa"/>
          </w:tcPr>
          <w:p w14:paraId="7B4EC0CC" w14:textId="77777777" w:rsidR="00B921A0" w:rsidRPr="002B08B4" w:rsidRDefault="00B921A0" w:rsidP="002644DD">
            <w:pPr>
              <w:rPr>
                <w:bCs/>
                <w:sz w:val="22"/>
                <w:szCs w:val="22"/>
              </w:rPr>
            </w:pPr>
            <w:r w:rsidRPr="002B08B4">
              <w:rPr>
                <w:bCs/>
                <w:sz w:val="22"/>
                <w:szCs w:val="22"/>
              </w:rPr>
              <w:t>средства для макияжа и средства ухода</w:t>
            </w:r>
          </w:p>
        </w:tc>
        <w:tc>
          <w:tcPr>
            <w:tcW w:w="1985" w:type="dxa"/>
          </w:tcPr>
          <w:p w14:paraId="17475B9B"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279208C6" w14:textId="77777777" w:rsidR="00B921A0" w:rsidRPr="002B08B4" w:rsidRDefault="00B921A0" w:rsidP="002644DD">
            <w:pPr>
              <w:ind w:right="-109"/>
              <w:rPr>
                <w:sz w:val="22"/>
                <w:szCs w:val="22"/>
              </w:rPr>
            </w:pPr>
          </w:p>
        </w:tc>
        <w:tc>
          <w:tcPr>
            <w:tcW w:w="2835" w:type="dxa"/>
          </w:tcPr>
          <w:p w14:paraId="28676800" w14:textId="77777777" w:rsidR="00B921A0" w:rsidRPr="002B08B4" w:rsidRDefault="00B921A0" w:rsidP="002644DD">
            <w:pPr>
              <w:ind w:right="-109"/>
              <w:rPr>
                <w:sz w:val="22"/>
                <w:szCs w:val="22"/>
              </w:rPr>
            </w:pPr>
            <w:r w:rsidRPr="002B08B4">
              <w:rPr>
                <w:sz w:val="22"/>
                <w:szCs w:val="22"/>
                <w:lang w:val="kk-KZ"/>
              </w:rPr>
              <w:t>ГОСТ 31460-2012</w:t>
            </w:r>
          </w:p>
        </w:tc>
        <w:tc>
          <w:tcPr>
            <w:tcW w:w="3544" w:type="dxa"/>
          </w:tcPr>
          <w:p w14:paraId="220D9A33" w14:textId="77777777" w:rsidR="00B921A0" w:rsidRPr="002B08B4" w:rsidRDefault="00B921A0" w:rsidP="002644DD">
            <w:pPr>
              <w:jc w:val="center"/>
              <w:rPr>
                <w:b/>
                <w:sz w:val="22"/>
                <w:szCs w:val="22"/>
              </w:rPr>
            </w:pPr>
          </w:p>
        </w:tc>
      </w:tr>
      <w:tr w:rsidR="00B921A0" w:rsidRPr="002B08B4" w14:paraId="394CA83E" w14:textId="77777777" w:rsidTr="002644DD">
        <w:tc>
          <w:tcPr>
            <w:tcW w:w="709" w:type="dxa"/>
          </w:tcPr>
          <w:p w14:paraId="255F28D6" w14:textId="77777777" w:rsidR="00B921A0" w:rsidRPr="002B08B4" w:rsidRDefault="00B921A0" w:rsidP="002644DD">
            <w:pPr>
              <w:rPr>
                <w:sz w:val="22"/>
                <w:szCs w:val="22"/>
              </w:rPr>
            </w:pPr>
          </w:p>
        </w:tc>
        <w:tc>
          <w:tcPr>
            <w:tcW w:w="4111" w:type="dxa"/>
          </w:tcPr>
          <w:p w14:paraId="4EAE6831" w14:textId="77777777" w:rsidR="00B921A0" w:rsidRPr="002B08B4" w:rsidRDefault="00B921A0" w:rsidP="002644DD">
            <w:pPr>
              <w:rPr>
                <w:sz w:val="22"/>
                <w:szCs w:val="22"/>
                <w:lang w:val="kk-KZ"/>
              </w:rPr>
            </w:pPr>
            <w:r w:rsidRPr="002B08B4">
              <w:rPr>
                <w:bCs/>
                <w:sz w:val="22"/>
                <w:szCs w:val="22"/>
              </w:rPr>
              <w:t xml:space="preserve">за кожей (кроме лекарственных), </w:t>
            </w:r>
          </w:p>
        </w:tc>
        <w:tc>
          <w:tcPr>
            <w:tcW w:w="1985" w:type="dxa"/>
          </w:tcPr>
          <w:p w14:paraId="13E00076" w14:textId="77777777" w:rsidR="00B921A0" w:rsidRPr="002B08B4" w:rsidRDefault="00B921A0" w:rsidP="002644DD">
            <w:pPr>
              <w:jc w:val="both"/>
              <w:rPr>
                <w:sz w:val="22"/>
                <w:szCs w:val="22"/>
              </w:rPr>
            </w:pPr>
          </w:p>
        </w:tc>
        <w:tc>
          <w:tcPr>
            <w:tcW w:w="2409" w:type="dxa"/>
          </w:tcPr>
          <w:p w14:paraId="137E6E7C" w14:textId="77777777" w:rsidR="00B921A0" w:rsidRPr="002B08B4" w:rsidRDefault="00B921A0" w:rsidP="002644DD">
            <w:pPr>
              <w:ind w:right="-109"/>
              <w:rPr>
                <w:sz w:val="22"/>
                <w:szCs w:val="22"/>
              </w:rPr>
            </w:pPr>
          </w:p>
        </w:tc>
        <w:tc>
          <w:tcPr>
            <w:tcW w:w="2835" w:type="dxa"/>
          </w:tcPr>
          <w:p w14:paraId="746146B0" w14:textId="77777777" w:rsidR="00B921A0" w:rsidRPr="002B08B4" w:rsidRDefault="00B921A0" w:rsidP="002644DD">
            <w:pPr>
              <w:ind w:right="-109"/>
              <w:rPr>
                <w:sz w:val="22"/>
                <w:szCs w:val="22"/>
              </w:rPr>
            </w:pPr>
            <w:r w:rsidRPr="002B08B4">
              <w:rPr>
                <w:sz w:val="22"/>
                <w:szCs w:val="22"/>
              </w:rPr>
              <w:t>СТБ 1673-2006</w:t>
            </w:r>
          </w:p>
        </w:tc>
        <w:tc>
          <w:tcPr>
            <w:tcW w:w="3544" w:type="dxa"/>
          </w:tcPr>
          <w:p w14:paraId="52E1BE41" w14:textId="77777777" w:rsidR="00B921A0" w:rsidRPr="002B08B4" w:rsidRDefault="00B921A0" w:rsidP="002644DD">
            <w:pPr>
              <w:jc w:val="center"/>
              <w:rPr>
                <w:b/>
                <w:sz w:val="22"/>
                <w:szCs w:val="22"/>
              </w:rPr>
            </w:pPr>
          </w:p>
        </w:tc>
      </w:tr>
      <w:tr w:rsidR="00B921A0" w:rsidRPr="002B08B4" w14:paraId="38A128D9" w14:textId="77777777" w:rsidTr="002644DD">
        <w:tc>
          <w:tcPr>
            <w:tcW w:w="709" w:type="dxa"/>
          </w:tcPr>
          <w:p w14:paraId="4CDF2A30" w14:textId="77777777" w:rsidR="00B921A0" w:rsidRPr="002B08B4" w:rsidRDefault="00B921A0" w:rsidP="002644DD">
            <w:pPr>
              <w:rPr>
                <w:sz w:val="22"/>
                <w:szCs w:val="22"/>
              </w:rPr>
            </w:pPr>
          </w:p>
        </w:tc>
        <w:tc>
          <w:tcPr>
            <w:tcW w:w="4111" w:type="dxa"/>
          </w:tcPr>
          <w:p w14:paraId="28626136" w14:textId="77777777" w:rsidR="00B921A0" w:rsidRPr="002B08B4" w:rsidRDefault="00B921A0" w:rsidP="002644DD">
            <w:pPr>
              <w:rPr>
                <w:sz w:val="22"/>
                <w:szCs w:val="22"/>
              </w:rPr>
            </w:pPr>
            <w:r w:rsidRPr="002B08B4">
              <w:rPr>
                <w:bCs/>
                <w:sz w:val="22"/>
                <w:szCs w:val="22"/>
              </w:rPr>
              <w:t>включая средства против загара или для</w:t>
            </w:r>
          </w:p>
        </w:tc>
        <w:tc>
          <w:tcPr>
            <w:tcW w:w="1985" w:type="dxa"/>
          </w:tcPr>
          <w:p w14:paraId="61380C10" w14:textId="77777777" w:rsidR="00B921A0" w:rsidRPr="002B08B4" w:rsidRDefault="00B921A0" w:rsidP="002644DD">
            <w:pPr>
              <w:ind w:left="-108"/>
              <w:jc w:val="both"/>
              <w:rPr>
                <w:sz w:val="22"/>
                <w:szCs w:val="22"/>
              </w:rPr>
            </w:pPr>
          </w:p>
        </w:tc>
        <w:tc>
          <w:tcPr>
            <w:tcW w:w="2409" w:type="dxa"/>
          </w:tcPr>
          <w:p w14:paraId="3E33AB89" w14:textId="77777777" w:rsidR="00B921A0" w:rsidRPr="002B08B4" w:rsidRDefault="00B921A0" w:rsidP="002644DD">
            <w:pPr>
              <w:rPr>
                <w:sz w:val="22"/>
                <w:szCs w:val="22"/>
              </w:rPr>
            </w:pPr>
          </w:p>
        </w:tc>
        <w:tc>
          <w:tcPr>
            <w:tcW w:w="2835" w:type="dxa"/>
          </w:tcPr>
          <w:p w14:paraId="5F488BEC" w14:textId="77777777" w:rsidR="00B921A0" w:rsidRPr="002B08B4" w:rsidRDefault="00B921A0" w:rsidP="002644DD">
            <w:pPr>
              <w:rPr>
                <w:sz w:val="22"/>
                <w:szCs w:val="22"/>
              </w:rPr>
            </w:pPr>
            <w:r w:rsidRPr="002B08B4">
              <w:rPr>
                <w:sz w:val="22"/>
                <w:szCs w:val="22"/>
              </w:rPr>
              <w:t>ГОСТ 31695-2012</w:t>
            </w:r>
          </w:p>
        </w:tc>
        <w:tc>
          <w:tcPr>
            <w:tcW w:w="3544" w:type="dxa"/>
          </w:tcPr>
          <w:p w14:paraId="7D2CBED0" w14:textId="77777777" w:rsidR="00B921A0" w:rsidRPr="002B08B4" w:rsidRDefault="00B921A0" w:rsidP="002644DD">
            <w:pPr>
              <w:jc w:val="center"/>
              <w:rPr>
                <w:b/>
                <w:sz w:val="22"/>
                <w:szCs w:val="22"/>
              </w:rPr>
            </w:pPr>
          </w:p>
        </w:tc>
      </w:tr>
      <w:tr w:rsidR="00B921A0" w:rsidRPr="002B08B4" w14:paraId="3E73DADA" w14:textId="77777777" w:rsidTr="002644DD">
        <w:tc>
          <w:tcPr>
            <w:tcW w:w="709" w:type="dxa"/>
          </w:tcPr>
          <w:p w14:paraId="19A8ED44" w14:textId="77777777" w:rsidR="00B921A0" w:rsidRPr="002B08B4" w:rsidRDefault="00B921A0" w:rsidP="002644DD">
            <w:pPr>
              <w:rPr>
                <w:sz w:val="22"/>
                <w:szCs w:val="22"/>
              </w:rPr>
            </w:pPr>
          </w:p>
        </w:tc>
        <w:tc>
          <w:tcPr>
            <w:tcW w:w="4111" w:type="dxa"/>
          </w:tcPr>
          <w:p w14:paraId="00A31AC8" w14:textId="77777777" w:rsidR="00B921A0" w:rsidRPr="002B08B4" w:rsidRDefault="00B921A0" w:rsidP="002644DD">
            <w:pPr>
              <w:rPr>
                <w:bCs/>
                <w:sz w:val="22"/>
                <w:szCs w:val="22"/>
              </w:rPr>
            </w:pPr>
            <w:r w:rsidRPr="002B08B4">
              <w:rPr>
                <w:bCs/>
                <w:sz w:val="22"/>
                <w:szCs w:val="22"/>
              </w:rPr>
              <w:t>загара за исключением:</w:t>
            </w:r>
          </w:p>
        </w:tc>
        <w:tc>
          <w:tcPr>
            <w:tcW w:w="1985" w:type="dxa"/>
          </w:tcPr>
          <w:p w14:paraId="0C470C4D" w14:textId="77777777" w:rsidR="00B921A0" w:rsidRPr="002B08B4" w:rsidRDefault="00B921A0" w:rsidP="002644DD">
            <w:pPr>
              <w:ind w:left="-108"/>
              <w:jc w:val="both"/>
              <w:rPr>
                <w:sz w:val="22"/>
                <w:szCs w:val="22"/>
              </w:rPr>
            </w:pPr>
          </w:p>
        </w:tc>
        <w:tc>
          <w:tcPr>
            <w:tcW w:w="2409" w:type="dxa"/>
          </w:tcPr>
          <w:p w14:paraId="1CAFAECE" w14:textId="77777777" w:rsidR="00B921A0" w:rsidRPr="002B08B4" w:rsidRDefault="00B921A0" w:rsidP="002644DD">
            <w:pPr>
              <w:ind w:right="-109"/>
              <w:rPr>
                <w:sz w:val="22"/>
                <w:szCs w:val="22"/>
              </w:rPr>
            </w:pPr>
          </w:p>
        </w:tc>
        <w:tc>
          <w:tcPr>
            <w:tcW w:w="2835" w:type="dxa"/>
          </w:tcPr>
          <w:p w14:paraId="1AD1E918" w14:textId="77777777" w:rsidR="00B921A0" w:rsidRPr="002B08B4" w:rsidRDefault="00B921A0" w:rsidP="002644DD">
            <w:pPr>
              <w:ind w:right="-109"/>
              <w:rPr>
                <w:sz w:val="22"/>
                <w:szCs w:val="22"/>
              </w:rPr>
            </w:pPr>
            <w:r w:rsidRPr="002B08B4">
              <w:rPr>
                <w:sz w:val="22"/>
                <w:szCs w:val="22"/>
              </w:rPr>
              <w:t>СТБ 1949-2009</w:t>
            </w:r>
          </w:p>
        </w:tc>
        <w:tc>
          <w:tcPr>
            <w:tcW w:w="3544" w:type="dxa"/>
          </w:tcPr>
          <w:p w14:paraId="01E80E29" w14:textId="77777777" w:rsidR="00B921A0" w:rsidRPr="002B08B4" w:rsidRDefault="00B921A0" w:rsidP="002644DD">
            <w:pPr>
              <w:jc w:val="center"/>
              <w:rPr>
                <w:b/>
                <w:sz w:val="22"/>
                <w:szCs w:val="22"/>
              </w:rPr>
            </w:pPr>
          </w:p>
        </w:tc>
      </w:tr>
      <w:tr w:rsidR="00B921A0" w:rsidRPr="002B08B4" w14:paraId="2BB421E4" w14:textId="77777777" w:rsidTr="002644DD">
        <w:tc>
          <w:tcPr>
            <w:tcW w:w="709" w:type="dxa"/>
          </w:tcPr>
          <w:p w14:paraId="7D9FB5DF" w14:textId="77777777" w:rsidR="00B921A0" w:rsidRPr="002B08B4" w:rsidRDefault="00B921A0" w:rsidP="002644DD">
            <w:pPr>
              <w:rPr>
                <w:sz w:val="22"/>
                <w:szCs w:val="22"/>
              </w:rPr>
            </w:pPr>
          </w:p>
        </w:tc>
        <w:tc>
          <w:tcPr>
            <w:tcW w:w="4111" w:type="dxa"/>
          </w:tcPr>
          <w:p w14:paraId="73112EE9" w14:textId="77777777" w:rsidR="00B921A0" w:rsidRPr="002B08B4" w:rsidRDefault="00B921A0" w:rsidP="002644DD">
            <w:pPr>
              <w:rPr>
                <w:bCs/>
                <w:sz w:val="22"/>
                <w:szCs w:val="22"/>
              </w:rPr>
            </w:pPr>
            <w:r w:rsidRPr="002B08B4">
              <w:rPr>
                <w:bCs/>
                <w:sz w:val="22"/>
                <w:szCs w:val="22"/>
              </w:rPr>
              <w:t>изготовленных с использованием</w:t>
            </w:r>
          </w:p>
        </w:tc>
        <w:tc>
          <w:tcPr>
            <w:tcW w:w="1985" w:type="dxa"/>
          </w:tcPr>
          <w:p w14:paraId="75418712" w14:textId="77777777" w:rsidR="00B921A0" w:rsidRPr="002B08B4" w:rsidRDefault="00B921A0" w:rsidP="002644DD">
            <w:pPr>
              <w:jc w:val="both"/>
              <w:rPr>
                <w:sz w:val="22"/>
                <w:szCs w:val="22"/>
              </w:rPr>
            </w:pPr>
          </w:p>
        </w:tc>
        <w:tc>
          <w:tcPr>
            <w:tcW w:w="2409" w:type="dxa"/>
          </w:tcPr>
          <w:p w14:paraId="6DE7A310" w14:textId="77777777" w:rsidR="00B921A0" w:rsidRPr="002B08B4" w:rsidRDefault="00B921A0" w:rsidP="002644DD">
            <w:pPr>
              <w:ind w:right="-109"/>
              <w:rPr>
                <w:sz w:val="22"/>
                <w:szCs w:val="22"/>
                <w:lang w:val="kk-KZ"/>
              </w:rPr>
            </w:pPr>
          </w:p>
        </w:tc>
        <w:tc>
          <w:tcPr>
            <w:tcW w:w="2835" w:type="dxa"/>
          </w:tcPr>
          <w:p w14:paraId="6A67A1CF" w14:textId="77777777" w:rsidR="00B921A0" w:rsidRPr="002B08B4" w:rsidRDefault="00B921A0" w:rsidP="002644DD">
            <w:pPr>
              <w:ind w:right="-109"/>
              <w:rPr>
                <w:sz w:val="22"/>
                <w:szCs w:val="22"/>
                <w:lang w:val="kk-KZ"/>
              </w:rPr>
            </w:pPr>
            <w:r w:rsidRPr="002B08B4">
              <w:rPr>
                <w:sz w:val="22"/>
                <w:szCs w:val="22"/>
              </w:rPr>
              <w:t>СТБ 1670-2006</w:t>
            </w:r>
          </w:p>
        </w:tc>
        <w:tc>
          <w:tcPr>
            <w:tcW w:w="3544" w:type="dxa"/>
          </w:tcPr>
          <w:p w14:paraId="24B76BED" w14:textId="77777777" w:rsidR="00B921A0" w:rsidRPr="002B08B4" w:rsidRDefault="00B921A0" w:rsidP="002644DD">
            <w:pPr>
              <w:jc w:val="center"/>
              <w:rPr>
                <w:b/>
                <w:sz w:val="22"/>
                <w:szCs w:val="22"/>
              </w:rPr>
            </w:pPr>
          </w:p>
        </w:tc>
      </w:tr>
      <w:tr w:rsidR="00B921A0" w:rsidRPr="002B08B4" w14:paraId="1D6C63DB" w14:textId="77777777" w:rsidTr="002644DD">
        <w:tc>
          <w:tcPr>
            <w:tcW w:w="709" w:type="dxa"/>
          </w:tcPr>
          <w:p w14:paraId="3884E38C" w14:textId="77777777" w:rsidR="00B921A0" w:rsidRPr="002B08B4" w:rsidRDefault="00B921A0" w:rsidP="002644DD">
            <w:pPr>
              <w:rPr>
                <w:sz w:val="22"/>
                <w:szCs w:val="22"/>
              </w:rPr>
            </w:pPr>
          </w:p>
        </w:tc>
        <w:tc>
          <w:tcPr>
            <w:tcW w:w="4111" w:type="dxa"/>
          </w:tcPr>
          <w:p w14:paraId="5D1A42C8" w14:textId="77777777" w:rsidR="00B921A0" w:rsidRPr="002B08B4" w:rsidRDefault="00B921A0" w:rsidP="002644DD">
            <w:pPr>
              <w:rPr>
                <w:bCs/>
                <w:sz w:val="22"/>
                <w:szCs w:val="22"/>
              </w:rPr>
            </w:pPr>
            <w:r w:rsidRPr="002B08B4">
              <w:rPr>
                <w:bCs/>
                <w:sz w:val="22"/>
                <w:szCs w:val="22"/>
              </w:rPr>
              <w:t xml:space="preserve">наноматериалов;  </w:t>
            </w:r>
          </w:p>
        </w:tc>
        <w:tc>
          <w:tcPr>
            <w:tcW w:w="1985" w:type="dxa"/>
          </w:tcPr>
          <w:p w14:paraId="5380D317" w14:textId="77777777" w:rsidR="00B921A0" w:rsidRPr="002B08B4" w:rsidRDefault="00B921A0" w:rsidP="002644DD">
            <w:pPr>
              <w:jc w:val="both"/>
              <w:rPr>
                <w:sz w:val="22"/>
                <w:szCs w:val="22"/>
              </w:rPr>
            </w:pPr>
          </w:p>
        </w:tc>
        <w:tc>
          <w:tcPr>
            <w:tcW w:w="2409" w:type="dxa"/>
          </w:tcPr>
          <w:p w14:paraId="102EEA6E" w14:textId="77777777" w:rsidR="00B921A0" w:rsidRPr="002B08B4" w:rsidRDefault="00B921A0" w:rsidP="002644DD">
            <w:pPr>
              <w:ind w:right="-109"/>
              <w:rPr>
                <w:sz w:val="22"/>
                <w:szCs w:val="22"/>
              </w:rPr>
            </w:pPr>
          </w:p>
        </w:tc>
        <w:tc>
          <w:tcPr>
            <w:tcW w:w="2835" w:type="dxa"/>
          </w:tcPr>
          <w:p w14:paraId="72E445F7" w14:textId="77777777" w:rsidR="00B921A0" w:rsidRPr="002B08B4" w:rsidRDefault="00B921A0" w:rsidP="002644DD">
            <w:pPr>
              <w:ind w:right="-109"/>
              <w:rPr>
                <w:sz w:val="22"/>
                <w:szCs w:val="22"/>
              </w:rPr>
            </w:pPr>
            <w:r w:rsidRPr="002B08B4">
              <w:rPr>
                <w:sz w:val="22"/>
                <w:szCs w:val="22"/>
              </w:rPr>
              <w:t>ГОСТ 31697-2014</w:t>
            </w:r>
          </w:p>
        </w:tc>
        <w:tc>
          <w:tcPr>
            <w:tcW w:w="3544" w:type="dxa"/>
          </w:tcPr>
          <w:p w14:paraId="3A5D03ED" w14:textId="77777777" w:rsidR="00B921A0" w:rsidRPr="002B08B4" w:rsidRDefault="00B921A0" w:rsidP="002644DD">
            <w:pPr>
              <w:jc w:val="center"/>
              <w:rPr>
                <w:b/>
                <w:sz w:val="22"/>
                <w:szCs w:val="22"/>
              </w:rPr>
            </w:pPr>
          </w:p>
        </w:tc>
      </w:tr>
      <w:tr w:rsidR="00B921A0" w:rsidRPr="002B08B4" w14:paraId="49FB925E" w14:textId="77777777" w:rsidTr="002644DD">
        <w:tc>
          <w:tcPr>
            <w:tcW w:w="709" w:type="dxa"/>
          </w:tcPr>
          <w:p w14:paraId="623F8A58" w14:textId="77777777" w:rsidR="00B921A0" w:rsidRPr="002B08B4" w:rsidRDefault="00B921A0" w:rsidP="002644DD">
            <w:pPr>
              <w:rPr>
                <w:sz w:val="22"/>
                <w:szCs w:val="22"/>
              </w:rPr>
            </w:pPr>
          </w:p>
        </w:tc>
        <w:tc>
          <w:tcPr>
            <w:tcW w:w="4111" w:type="dxa"/>
          </w:tcPr>
          <w:p w14:paraId="3AAB3E3E" w14:textId="77777777" w:rsidR="00B921A0" w:rsidRPr="002B08B4" w:rsidRDefault="00B921A0" w:rsidP="002644DD">
            <w:pPr>
              <w:rPr>
                <w:bCs/>
                <w:sz w:val="22"/>
                <w:szCs w:val="22"/>
              </w:rPr>
            </w:pPr>
            <w:r w:rsidRPr="002B08B4">
              <w:rPr>
                <w:bCs/>
                <w:sz w:val="22"/>
                <w:szCs w:val="22"/>
              </w:rPr>
              <w:t xml:space="preserve">интимной косметики; детской </w:t>
            </w:r>
          </w:p>
        </w:tc>
        <w:tc>
          <w:tcPr>
            <w:tcW w:w="1985" w:type="dxa"/>
          </w:tcPr>
          <w:p w14:paraId="567F960E" w14:textId="77777777" w:rsidR="00B921A0" w:rsidRPr="002B08B4" w:rsidRDefault="00B921A0" w:rsidP="002644DD">
            <w:pPr>
              <w:jc w:val="both"/>
              <w:rPr>
                <w:sz w:val="22"/>
                <w:szCs w:val="22"/>
              </w:rPr>
            </w:pPr>
          </w:p>
        </w:tc>
        <w:tc>
          <w:tcPr>
            <w:tcW w:w="2409" w:type="dxa"/>
          </w:tcPr>
          <w:p w14:paraId="77AC8680" w14:textId="77777777" w:rsidR="00B921A0" w:rsidRPr="002B08B4" w:rsidRDefault="00B921A0" w:rsidP="002644DD">
            <w:pPr>
              <w:ind w:right="-109"/>
              <w:rPr>
                <w:sz w:val="22"/>
                <w:szCs w:val="22"/>
              </w:rPr>
            </w:pPr>
          </w:p>
        </w:tc>
        <w:tc>
          <w:tcPr>
            <w:tcW w:w="2835" w:type="dxa"/>
          </w:tcPr>
          <w:p w14:paraId="30B0E086" w14:textId="77777777" w:rsidR="00B921A0" w:rsidRPr="002B08B4" w:rsidRDefault="00B921A0" w:rsidP="002644DD">
            <w:pPr>
              <w:ind w:right="-109"/>
              <w:rPr>
                <w:sz w:val="22"/>
                <w:szCs w:val="22"/>
              </w:rPr>
            </w:pPr>
            <w:r w:rsidRPr="002B08B4">
              <w:rPr>
                <w:sz w:val="22"/>
                <w:szCs w:val="22"/>
              </w:rPr>
              <w:t>ГОСТ 31698-2013</w:t>
            </w:r>
          </w:p>
        </w:tc>
        <w:tc>
          <w:tcPr>
            <w:tcW w:w="3544" w:type="dxa"/>
          </w:tcPr>
          <w:p w14:paraId="0CA2509F" w14:textId="77777777" w:rsidR="00B921A0" w:rsidRPr="002B08B4" w:rsidRDefault="00B921A0" w:rsidP="002644DD">
            <w:pPr>
              <w:jc w:val="center"/>
              <w:rPr>
                <w:b/>
                <w:sz w:val="22"/>
                <w:szCs w:val="22"/>
              </w:rPr>
            </w:pPr>
          </w:p>
        </w:tc>
      </w:tr>
      <w:tr w:rsidR="00B921A0" w:rsidRPr="002B08B4" w14:paraId="6736F8B4" w14:textId="77777777" w:rsidTr="002644DD">
        <w:tc>
          <w:tcPr>
            <w:tcW w:w="709" w:type="dxa"/>
          </w:tcPr>
          <w:p w14:paraId="532AF93D" w14:textId="77777777" w:rsidR="00B921A0" w:rsidRPr="002B08B4" w:rsidRDefault="00B921A0" w:rsidP="002644DD">
            <w:pPr>
              <w:rPr>
                <w:sz w:val="22"/>
                <w:szCs w:val="22"/>
              </w:rPr>
            </w:pPr>
          </w:p>
        </w:tc>
        <w:tc>
          <w:tcPr>
            <w:tcW w:w="4111" w:type="dxa"/>
          </w:tcPr>
          <w:p w14:paraId="32A871E0" w14:textId="77777777" w:rsidR="00B921A0" w:rsidRPr="002B08B4" w:rsidRDefault="00B921A0" w:rsidP="002644DD">
            <w:pPr>
              <w:rPr>
                <w:bCs/>
                <w:sz w:val="22"/>
                <w:szCs w:val="22"/>
              </w:rPr>
            </w:pPr>
            <w:r w:rsidRPr="002B08B4">
              <w:rPr>
                <w:bCs/>
                <w:sz w:val="22"/>
                <w:szCs w:val="22"/>
              </w:rPr>
              <w:t>косметики;</w:t>
            </w:r>
          </w:p>
        </w:tc>
        <w:tc>
          <w:tcPr>
            <w:tcW w:w="1985" w:type="dxa"/>
          </w:tcPr>
          <w:p w14:paraId="03257A9E" w14:textId="77777777" w:rsidR="00B921A0" w:rsidRPr="002B08B4" w:rsidRDefault="00B921A0" w:rsidP="002644DD">
            <w:pPr>
              <w:jc w:val="both"/>
              <w:rPr>
                <w:sz w:val="22"/>
                <w:szCs w:val="22"/>
              </w:rPr>
            </w:pPr>
          </w:p>
        </w:tc>
        <w:tc>
          <w:tcPr>
            <w:tcW w:w="2409" w:type="dxa"/>
          </w:tcPr>
          <w:p w14:paraId="4FDDA383" w14:textId="77777777" w:rsidR="00B921A0" w:rsidRPr="002B08B4" w:rsidRDefault="00B921A0" w:rsidP="002644DD">
            <w:pPr>
              <w:ind w:right="-109"/>
              <w:rPr>
                <w:sz w:val="22"/>
                <w:szCs w:val="22"/>
              </w:rPr>
            </w:pPr>
          </w:p>
        </w:tc>
        <w:tc>
          <w:tcPr>
            <w:tcW w:w="2835" w:type="dxa"/>
          </w:tcPr>
          <w:p w14:paraId="04D6C791" w14:textId="77777777" w:rsidR="00B921A0" w:rsidRPr="002B08B4" w:rsidRDefault="00B921A0" w:rsidP="002644DD">
            <w:pPr>
              <w:jc w:val="center"/>
              <w:rPr>
                <w:b/>
                <w:sz w:val="22"/>
                <w:szCs w:val="22"/>
              </w:rPr>
            </w:pPr>
          </w:p>
        </w:tc>
        <w:tc>
          <w:tcPr>
            <w:tcW w:w="3544" w:type="dxa"/>
          </w:tcPr>
          <w:p w14:paraId="3EB2AA2B" w14:textId="77777777" w:rsidR="00B921A0" w:rsidRPr="002B08B4" w:rsidRDefault="00B921A0" w:rsidP="002644DD">
            <w:pPr>
              <w:jc w:val="center"/>
              <w:rPr>
                <w:b/>
                <w:sz w:val="22"/>
                <w:szCs w:val="22"/>
              </w:rPr>
            </w:pPr>
          </w:p>
        </w:tc>
      </w:tr>
      <w:tr w:rsidR="00B921A0" w:rsidRPr="002B08B4" w14:paraId="14326A2C" w14:textId="77777777" w:rsidTr="002644DD">
        <w:tc>
          <w:tcPr>
            <w:tcW w:w="709" w:type="dxa"/>
          </w:tcPr>
          <w:p w14:paraId="42EFFD5D" w14:textId="77777777" w:rsidR="00B921A0" w:rsidRPr="002B08B4" w:rsidRDefault="00B921A0" w:rsidP="002644DD">
            <w:pPr>
              <w:rPr>
                <w:sz w:val="22"/>
                <w:szCs w:val="22"/>
              </w:rPr>
            </w:pPr>
          </w:p>
        </w:tc>
        <w:tc>
          <w:tcPr>
            <w:tcW w:w="4111" w:type="dxa"/>
          </w:tcPr>
          <w:p w14:paraId="0BD7A8D0" w14:textId="77777777" w:rsidR="00B921A0" w:rsidRPr="002B08B4" w:rsidRDefault="00B921A0" w:rsidP="002644DD">
            <w:pPr>
              <w:rPr>
                <w:bCs/>
                <w:sz w:val="22"/>
                <w:szCs w:val="22"/>
              </w:rPr>
            </w:pPr>
            <w:r w:rsidRPr="002B08B4">
              <w:rPr>
                <w:bCs/>
                <w:sz w:val="22"/>
                <w:szCs w:val="22"/>
              </w:rPr>
              <w:t xml:space="preserve">предназначенных для искусственного </w:t>
            </w:r>
          </w:p>
        </w:tc>
        <w:tc>
          <w:tcPr>
            <w:tcW w:w="1985" w:type="dxa"/>
          </w:tcPr>
          <w:p w14:paraId="6B73E6BC" w14:textId="77777777" w:rsidR="00B921A0" w:rsidRPr="002B08B4" w:rsidRDefault="00B921A0" w:rsidP="002644DD">
            <w:pPr>
              <w:jc w:val="both"/>
              <w:rPr>
                <w:sz w:val="22"/>
                <w:szCs w:val="22"/>
              </w:rPr>
            </w:pPr>
          </w:p>
        </w:tc>
        <w:tc>
          <w:tcPr>
            <w:tcW w:w="2409" w:type="dxa"/>
          </w:tcPr>
          <w:p w14:paraId="5867BCD2" w14:textId="77777777" w:rsidR="00B921A0" w:rsidRPr="002B08B4" w:rsidRDefault="00B921A0" w:rsidP="002644DD">
            <w:pPr>
              <w:ind w:right="-109"/>
              <w:rPr>
                <w:sz w:val="22"/>
                <w:szCs w:val="22"/>
              </w:rPr>
            </w:pPr>
          </w:p>
        </w:tc>
        <w:tc>
          <w:tcPr>
            <w:tcW w:w="2835" w:type="dxa"/>
          </w:tcPr>
          <w:p w14:paraId="1EC3AE51" w14:textId="77777777" w:rsidR="00B921A0" w:rsidRPr="002B08B4" w:rsidRDefault="00B921A0" w:rsidP="002644DD">
            <w:pPr>
              <w:jc w:val="center"/>
              <w:rPr>
                <w:b/>
                <w:sz w:val="22"/>
                <w:szCs w:val="22"/>
              </w:rPr>
            </w:pPr>
          </w:p>
        </w:tc>
        <w:tc>
          <w:tcPr>
            <w:tcW w:w="3544" w:type="dxa"/>
          </w:tcPr>
          <w:p w14:paraId="54030DBA" w14:textId="77777777" w:rsidR="00B921A0" w:rsidRPr="002B08B4" w:rsidRDefault="00B921A0" w:rsidP="002644DD">
            <w:pPr>
              <w:jc w:val="center"/>
              <w:rPr>
                <w:b/>
                <w:sz w:val="22"/>
                <w:szCs w:val="22"/>
              </w:rPr>
            </w:pPr>
          </w:p>
        </w:tc>
      </w:tr>
      <w:tr w:rsidR="00B921A0" w:rsidRPr="002B08B4" w14:paraId="50593AF1" w14:textId="77777777" w:rsidTr="002644DD">
        <w:tc>
          <w:tcPr>
            <w:tcW w:w="709" w:type="dxa"/>
          </w:tcPr>
          <w:p w14:paraId="6D1FC60A" w14:textId="77777777" w:rsidR="00B921A0" w:rsidRPr="002B08B4" w:rsidRDefault="00B921A0" w:rsidP="002644DD">
            <w:pPr>
              <w:rPr>
                <w:sz w:val="22"/>
                <w:szCs w:val="22"/>
              </w:rPr>
            </w:pPr>
          </w:p>
        </w:tc>
        <w:tc>
          <w:tcPr>
            <w:tcW w:w="4111" w:type="dxa"/>
          </w:tcPr>
          <w:p w14:paraId="76FD6657" w14:textId="77777777" w:rsidR="00B921A0" w:rsidRPr="002B08B4" w:rsidRDefault="00B921A0" w:rsidP="002644DD">
            <w:pPr>
              <w:rPr>
                <w:bCs/>
                <w:sz w:val="22"/>
                <w:szCs w:val="22"/>
              </w:rPr>
            </w:pPr>
            <w:r w:rsidRPr="002B08B4">
              <w:rPr>
                <w:bCs/>
                <w:sz w:val="22"/>
                <w:szCs w:val="22"/>
              </w:rPr>
              <w:t xml:space="preserve">загара, предназначенных для </w:t>
            </w:r>
          </w:p>
        </w:tc>
        <w:tc>
          <w:tcPr>
            <w:tcW w:w="1985" w:type="dxa"/>
          </w:tcPr>
          <w:p w14:paraId="724C096B" w14:textId="77777777" w:rsidR="00B921A0" w:rsidRPr="002B08B4" w:rsidRDefault="00B921A0" w:rsidP="002644DD">
            <w:pPr>
              <w:jc w:val="both"/>
              <w:rPr>
                <w:sz w:val="22"/>
                <w:szCs w:val="22"/>
              </w:rPr>
            </w:pPr>
          </w:p>
        </w:tc>
        <w:tc>
          <w:tcPr>
            <w:tcW w:w="2409" w:type="dxa"/>
          </w:tcPr>
          <w:p w14:paraId="6A124AC6" w14:textId="77777777" w:rsidR="00B921A0" w:rsidRPr="002B08B4" w:rsidRDefault="00B921A0" w:rsidP="002644DD">
            <w:pPr>
              <w:ind w:right="-109"/>
              <w:rPr>
                <w:sz w:val="22"/>
                <w:szCs w:val="22"/>
                <w:lang w:val="kk-KZ"/>
              </w:rPr>
            </w:pPr>
          </w:p>
        </w:tc>
        <w:tc>
          <w:tcPr>
            <w:tcW w:w="2835" w:type="dxa"/>
          </w:tcPr>
          <w:p w14:paraId="5ACB8657" w14:textId="77777777" w:rsidR="00B921A0" w:rsidRPr="002B08B4" w:rsidRDefault="00B921A0" w:rsidP="002644DD">
            <w:pPr>
              <w:jc w:val="center"/>
              <w:rPr>
                <w:b/>
                <w:sz w:val="22"/>
                <w:szCs w:val="22"/>
              </w:rPr>
            </w:pPr>
          </w:p>
        </w:tc>
        <w:tc>
          <w:tcPr>
            <w:tcW w:w="3544" w:type="dxa"/>
          </w:tcPr>
          <w:p w14:paraId="4CED8D79" w14:textId="77777777" w:rsidR="00B921A0" w:rsidRPr="002B08B4" w:rsidRDefault="00B921A0" w:rsidP="002644DD">
            <w:pPr>
              <w:jc w:val="center"/>
              <w:rPr>
                <w:b/>
                <w:sz w:val="22"/>
                <w:szCs w:val="22"/>
              </w:rPr>
            </w:pPr>
          </w:p>
        </w:tc>
      </w:tr>
      <w:tr w:rsidR="00B921A0" w:rsidRPr="002B08B4" w14:paraId="1C2A7A3E" w14:textId="77777777" w:rsidTr="002644DD">
        <w:tc>
          <w:tcPr>
            <w:tcW w:w="709" w:type="dxa"/>
          </w:tcPr>
          <w:p w14:paraId="0A36FD2E" w14:textId="77777777" w:rsidR="00B921A0" w:rsidRPr="002B08B4" w:rsidRDefault="00B921A0" w:rsidP="002644DD">
            <w:pPr>
              <w:rPr>
                <w:sz w:val="22"/>
                <w:szCs w:val="22"/>
              </w:rPr>
            </w:pPr>
          </w:p>
        </w:tc>
        <w:tc>
          <w:tcPr>
            <w:tcW w:w="4111" w:type="dxa"/>
          </w:tcPr>
          <w:p w14:paraId="7A9B8814" w14:textId="77777777" w:rsidR="00B921A0" w:rsidRPr="002B08B4" w:rsidRDefault="00B921A0" w:rsidP="002644DD">
            <w:pPr>
              <w:rPr>
                <w:bCs/>
                <w:sz w:val="22"/>
                <w:szCs w:val="22"/>
              </w:rPr>
            </w:pPr>
            <w:r w:rsidRPr="002B08B4">
              <w:rPr>
                <w:bCs/>
                <w:sz w:val="22"/>
                <w:szCs w:val="22"/>
              </w:rPr>
              <w:t>отбеливания(осветления) кожи;</w:t>
            </w:r>
          </w:p>
        </w:tc>
        <w:tc>
          <w:tcPr>
            <w:tcW w:w="1985" w:type="dxa"/>
          </w:tcPr>
          <w:p w14:paraId="3BC05436" w14:textId="77777777" w:rsidR="00B921A0" w:rsidRPr="002B08B4" w:rsidRDefault="00B921A0" w:rsidP="002644DD">
            <w:pPr>
              <w:jc w:val="both"/>
              <w:rPr>
                <w:sz w:val="22"/>
                <w:szCs w:val="22"/>
              </w:rPr>
            </w:pPr>
          </w:p>
        </w:tc>
        <w:tc>
          <w:tcPr>
            <w:tcW w:w="2409" w:type="dxa"/>
          </w:tcPr>
          <w:p w14:paraId="5C6B79A7" w14:textId="77777777" w:rsidR="00B921A0" w:rsidRPr="002B08B4" w:rsidRDefault="00B921A0" w:rsidP="002644DD">
            <w:pPr>
              <w:ind w:right="-109"/>
              <w:rPr>
                <w:sz w:val="22"/>
                <w:szCs w:val="22"/>
              </w:rPr>
            </w:pPr>
          </w:p>
        </w:tc>
        <w:tc>
          <w:tcPr>
            <w:tcW w:w="2835" w:type="dxa"/>
          </w:tcPr>
          <w:p w14:paraId="2226D3F0" w14:textId="77777777" w:rsidR="00B921A0" w:rsidRPr="002B08B4" w:rsidRDefault="00B921A0" w:rsidP="002644DD">
            <w:pPr>
              <w:jc w:val="center"/>
              <w:rPr>
                <w:b/>
                <w:sz w:val="22"/>
                <w:szCs w:val="22"/>
              </w:rPr>
            </w:pPr>
          </w:p>
        </w:tc>
        <w:tc>
          <w:tcPr>
            <w:tcW w:w="3544" w:type="dxa"/>
          </w:tcPr>
          <w:p w14:paraId="469D509D" w14:textId="77777777" w:rsidR="00B921A0" w:rsidRPr="002B08B4" w:rsidRDefault="00B921A0" w:rsidP="002644DD">
            <w:pPr>
              <w:jc w:val="center"/>
              <w:rPr>
                <w:b/>
                <w:sz w:val="22"/>
                <w:szCs w:val="22"/>
              </w:rPr>
            </w:pPr>
          </w:p>
        </w:tc>
      </w:tr>
      <w:tr w:rsidR="00B921A0" w:rsidRPr="002B08B4" w14:paraId="38EADF0A" w14:textId="77777777" w:rsidTr="002644DD">
        <w:tc>
          <w:tcPr>
            <w:tcW w:w="709" w:type="dxa"/>
          </w:tcPr>
          <w:p w14:paraId="24A062E2" w14:textId="77777777" w:rsidR="00B921A0" w:rsidRPr="002B08B4" w:rsidRDefault="00B921A0" w:rsidP="002644DD">
            <w:pPr>
              <w:rPr>
                <w:sz w:val="22"/>
                <w:szCs w:val="22"/>
              </w:rPr>
            </w:pPr>
          </w:p>
        </w:tc>
        <w:tc>
          <w:tcPr>
            <w:tcW w:w="4111" w:type="dxa"/>
          </w:tcPr>
          <w:p w14:paraId="37FE4115" w14:textId="77777777" w:rsidR="00B921A0" w:rsidRPr="002B08B4" w:rsidRDefault="00B921A0" w:rsidP="002644DD">
            <w:pPr>
              <w:rPr>
                <w:bCs/>
                <w:sz w:val="22"/>
                <w:szCs w:val="22"/>
              </w:rPr>
            </w:pPr>
            <w:r w:rsidRPr="002B08B4">
              <w:rPr>
                <w:bCs/>
                <w:sz w:val="22"/>
                <w:szCs w:val="22"/>
              </w:rPr>
              <w:t xml:space="preserve">предназначенных для для </w:t>
            </w:r>
          </w:p>
        </w:tc>
        <w:tc>
          <w:tcPr>
            <w:tcW w:w="1985" w:type="dxa"/>
          </w:tcPr>
          <w:p w14:paraId="30139952" w14:textId="77777777" w:rsidR="00B921A0" w:rsidRPr="002B08B4" w:rsidRDefault="00B921A0" w:rsidP="002644DD">
            <w:pPr>
              <w:jc w:val="both"/>
              <w:rPr>
                <w:sz w:val="22"/>
                <w:szCs w:val="22"/>
              </w:rPr>
            </w:pPr>
          </w:p>
        </w:tc>
        <w:tc>
          <w:tcPr>
            <w:tcW w:w="2409" w:type="dxa"/>
          </w:tcPr>
          <w:p w14:paraId="7AEDBEB2" w14:textId="77777777" w:rsidR="00B921A0" w:rsidRPr="002B08B4" w:rsidRDefault="00B921A0" w:rsidP="002644DD">
            <w:pPr>
              <w:ind w:right="-109"/>
              <w:rPr>
                <w:sz w:val="22"/>
                <w:szCs w:val="22"/>
                <w:lang w:val="kk-KZ"/>
              </w:rPr>
            </w:pPr>
          </w:p>
        </w:tc>
        <w:tc>
          <w:tcPr>
            <w:tcW w:w="2835" w:type="dxa"/>
          </w:tcPr>
          <w:p w14:paraId="0DB99FB0" w14:textId="77777777" w:rsidR="00B921A0" w:rsidRPr="002B08B4" w:rsidRDefault="00B921A0" w:rsidP="002644DD">
            <w:pPr>
              <w:jc w:val="center"/>
              <w:rPr>
                <w:b/>
                <w:sz w:val="22"/>
                <w:szCs w:val="22"/>
              </w:rPr>
            </w:pPr>
          </w:p>
        </w:tc>
        <w:tc>
          <w:tcPr>
            <w:tcW w:w="3544" w:type="dxa"/>
          </w:tcPr>
          <w:p w14:paraId="252FE181" w14:textId="77777777" w:rsidR="00B921A0" w:rsidRPr="002B08B4" w:rsidRDefault="00B921A0" w:rsidP="002644DD">
            <w:pPr>
              <w:jc w:val="center"/>
              <w:rPr>
                <w:b/>
                <w:sz w:val="22"/>
                <w:szCs w:val="22"/>
              </w:rPr>
            </w:pPr>
          </w:p>
        </w:tc>
      </w:tr>
      <w:tr w:rsidR="00B921A0" w:rsidRPr="002B08B4" w14:paraId="280B5F77" w14:textId="77777777" w:rsidTr="002644DD">
        <w:tc>
          <w:tcPr>
            <w:tcW w:w="709" w:type="dxa"/>
          </w:tcPr>
          <w:p w14:paraId="257B5FEC" w14:textId="77777777" w:rsidR="00B921A0" w:rsidRPr="002B08B4" w:rsidRDefault="00B921A0" w:rsidP="002644DD">
            <w:pPr>
              <w:rPr>
                <w:sz w:val="22"/>
                <w:szCs w:val="22"/>
              </w:rPr>
            </w:pPr>
          </w:p>
        </w:tc>
        <w:tc>
          <w:tcPr>
            <w:tcW w:w="4111" w:type="dxa"/>
          </w:tcPr>
          <w:p w14:paraId="091B99AF" w14:textId="77777777" w:rsidR="00B921A0" w:rsidRPr="002B08B4" w:rsidRDefault="00B921A0" w:rsidP="002644DD">
            <w:pPr>
              <w:rPr>
                <w:bCs/>
                <w:sz w:val="22"/>
                <w:szCs w:val="22"/>
              </w:rPr>
            </w:pPr>
            <w:r w:rsidRPr="002B08B4">
              <w:rPr>
                <w:bCs/>
                <w:sz w:val="22"/>
                <w:szCs w:val="22"/>
              </w:rPr>
              <w:t>индивидуальной защиты кожи от</w:t>
            </w:r>
          </w:p>
        </w:tc>
        <w:tc>
          <w:tcPr>
            <w:tcW w:w="1985" w:type="dxa"/>
          </w:tcPr>
          <w:p w14:paraId="02E383DA" w14:textId="77777777" w:rsidR="00B921A0" w:rsidRPr="002B08B4" w:rsidRDefault="00B921A0" w:rsidP="002644DD">
            <w:pPr>
              <w:jc w:val="both"/>
              <w:rPr>
                <w:sz w:val="22"/>
                <w:szCs w:val="22"/>
              </w:rPr>
            </w:pPr>
          </w:p>
        </w:tc>
        <w:tc>
          <w:tcPr>
            <w:tcW w:w="2409" w:type="dxa"/>
          </w:tcPr>
          <w:p w14:paraId="6D45FB4A" w14:textId="77777777" w:rsidR="00B921A0" w:rsidRPr="002B08B4" w:rsidRDefault="00B921A0" w:rsidP="002644DD">
            <w:pPr>
              <w:ind w:right="-109"/>
              <w:rPr>
                <w:sz w:val="22"/>
                <w:szCs w:val="22"/>
                <w:lang w:val="kk-KZ"/>
              </w:rPr>
            </w:pPr>
          </w:p>
        </w:tc>
        <w:tc>
          <w:tcPr>
            <w:tcW w:w="2835" w:type="dxa"/>
          </w:tcPr>
          <w:p w14:paraId="30C62F76" w14:textId="77777777" w:rsidR="00B921A0" w:rsidRPr="002B08B4" w:rsidRDefault="00B921A0" w:rsidP="002644DD">
            <w:pPr>
              <w:jc w:val="center"/>
              <w:rPr>
                <w:b/>
                <w:sz w:val="22"/>
                <w:szCs w:val="22"/>
              </w:rPr>
            </w:pPr>
          </w:p>
        </w:tc>
        <w:tc>
          <w:tcPr>
            <w:tcW w:w="3544" w:type="dxa"/>
          </w:tcPr>
          <w:p w14:paraId="3E1789B9" w14:textId="77777777" w:rsidR="00B921A0" w:rsidRPr="002B08B4" w:rsidRDefault="00B921A0" w:rsidP="002644DD">
            <w:pPr>
              <w:jc w:val="center"/>
              <w:rPr>
                <w:b/>
                <w:sz w:val="22"/>
                <w:szCs w:val="22"/>
              </w:rPr>
            </w:pPr>
          </w:p>
        </w:tc>
      </w:tr>
      <w:tr w:rsidR="00B921A0" w:rsidRPr="002B08B4" w14:paraId="1C19F9C8" w14:textId="77777777" w:rsidTr="002644DD">
        <w:tc>
          <w:tcPr>
            <w:tcW w:w="709" w:type="dxa"/>
          </w:tcPr>
          <w:p w14:paraId="575A293A" w14:textId="77777777" w:rsidR="00B921A0" w:rsidRPr="002B08B4" w:rsidRDefault="00B921A0" w:rsidP="002644DD">
            <w:pPr>
              <w:rPr>
                <w:sz w:val="22"/>
                <w:szCs w:val="22"/>
              </w:rPr>
            </w:pPr>
          </w:p>
        </w:tc>
        <w:tc>
          <w:tcPr>
            <w:tcW w:w="4111" w:type="dxa"/>
          </w:tcPr>
          <w:p w14:paraId="38EC7D79" w14:textId="77777777" w:rsidR="00B921A0" w:rsidRPr="002B08B4" w:rsidRDefault="00B921A0" w:rsidP="002644DD">
            <w:pPr>
              <w:rPr>
                <w:bCs/>
                <w:sz w:val="22"/>
                <w:szCs w:val="22"/>
              </w:rPr>
            </w:pPr>
            <w:r w:rsidRPr="002B08B4">
              <w:rPr>
                <w:bCs/>
                <w:sz w:val="22"/>
                <w:szCs w:val="22"/>
              </w:rPr>
              <w:t>вредных производственных факторов;</w:t>
            </w:r>
          </w:p>
        </w:tc>
        <w:tc>
          <w:tcPr>
            <w:tcW w:w="1985" w:type="dxa"/>
          </w:tcPr>
          <w:p w14:paraId="639657E8" w14:textId="77777777" w:rsidR="00B921A0" w:rsidRPr="002B08B4" w:rsidRDefault="00B921A0" w:rsidP="002644DD">
            <w:pPr>
              <w:jc w:val="both"/>
              <w:rPr>
                <w:sz w:val="22"/>
                <w:szCs w:val="22"/>
              </w:rPr>
            </w:pPr>
          </w:p>
        </w:tc>
        <w:tc>
          <w:tcPr>
            <w:tcW w:w="2409" w:type="dxa"/>
          </w:tcPr>
          <w:p w14:paraId="19B74E07" w14:textId="77777777" w:rsidR="00B921A0" w:rsidRPr="002B08B4" w:rsidRDefault="00B921A0" w:rsidP="002644DD">
            <w:pPr>
              <w:ind w:right="-109"/>
              <w:rPr>
                <w:sz w:val="22"/>
                <w:szCs w:val="22"/>
              </w:rPr>
            </w:pPr>
          </w:p>
        </w:tc>
        <w:tc>
          <w:tcPr>
            <w:tcW w:w="2835" w:type="dxa"/>
          </w:tcPr>
          <w:p w14:paraId="283927DA" w14:textId="77777777" w:rsidR="00B921A0" w:rsidRPr="002B08B4" w:rsidRDefault="00B921A0" w:rsidP="002644DD">
            <w:pPr>
              <w:jc w:val="center"/>
              <w:rPr>
                <w:b/>
                <w:sz w:val="22"/>
                <w:szCs w:val="22"/>
              </w:rPr>
            </w:pPr>
          </w:p>
        </w:tc>
        <w:tc>
          <w:tcPr>
            <w:tcW w:w="3544" w:type="dxa"/>
          </w:tcPr>
          <w:p w14:paraId="33BAB0B6" w14:textId="77777777" w:rsidR="00B921A0" w:rsidRPr="002B08B4" w:rsidRDefault="00B921A0" w:rsidP="002644DD">
            <w:pPr>
              <w:jc w:val="center"/>
              <w:rPr>
                <w:b/>
                <w:sz w:val="22"/>
                <w:szCs w:val="22"/>
              </w:rPr>
            </w:pPr>
          </w:p>
        </w:tc>
      </w:tr>
      <w:tr w:rsidR="00B921A0" w:rsidRPr="002B08B4" w14:paraId="20602644" w14:textId="77777777" w:rsidTr="002644DD">
        <w:tc>
          <w:tcPr>
            <w:tcW w:w="709" w:type="dxa"/>
          </w:tcPr>
          <w:p w14:paraId="2B9021F5" w14:textId="77777777" w:rsidR="00B921A0" w:rsidRPr="002B08B4" w:rsidRDefault="00B921A0" w:rsidP="002644DD">
            <w:pPr>
              <w:rPr>
                <w:sz w:val="22"/>
                <w:szCs w:val="22"/>
              </w:rPr>
            </w:pPr>
          </w:p>
        </w:tc>
        <w:tc>
          <w:tcPr>
            <w:tcW w:w="4111" w:type="dxa"/>
          </w:tcPr>
          <w:p w14:paraId="5373859A" w14:textId="77777777" w:rsidR="00B921A0" w:rsidRPr="002B08B4" w:rsidRDefault="00B921A0" w:rsidP="002644DD">
            <w:pPr>
              <w:rPr>
                <w:bCs/>
                <w:sz w:val="22"/>
                <w:szCs w:val="22"/>
              </w:rPr>
            </w:pPr>
            <w:r w:rsidRPr="002B08B4">
              <w:rPr>
                <w:bCs/>
                <w:sz w:val="22"/>
                <w:szCs w:val="22"/>
              </w:rPr>
              <w:t>косметика для татуажа, пилингов.</w:t>
            </w:r>
          </w:p>
        </w:tc>
        <w:tc>
          <w:tcPr>
            <w:tcW w:w="1985" w:type="dxa"/>
          </w:tcPr>
          <w:p w14:paraId="11D9375F" w14:textId="77777777" w:rsidR="00B921A0" w:rsidRPr="002B08B4" w:rsidRDefault="00B921A0" w:rsidP="002644DD">
            <w:pPr>
              <w:jc w:val="both"/>
              <w:rPr>
                <w:sz w:val="22"/>
                <w:szCs w:val="22"/>
              </w:rPr>
            </w:pPr>
          </w:p>
        </w:tc>
        <w:tc>
          <w:tcPr>
            <w:tcW w:w="2409" w:type="dxa"/>
          </w:tcPr>
          <w:p w14:paraId="552DE37E" w14:textId="77777777" w:rsidR="00B921A0" w:rsidRPr="002B08B4" w:rsidRDefault="00B921A0" w:rsidP="002644DD">
            <w:pPr>
              <w:ind w:right="-109"/>
              <w:rPr>
                <w:sz w:val="22"/>
                <w:szCs w:val="22"/>
              </w:rPr>
            </w:pPr>
          </w:p>
        </w:tc>
        <w:tc>
          <w:tcPr>
            <w:tcW w:w="2835" w:type="dxa"/>
          </w:tcPr>
          <w:p w14:paraId="5C7D4A83" w14:textId="77777777" w:rsidR="00B921A0" w:rsidRPr="002B08B4" w:rsidRDefault="00B921A0" w:rsidP="002644DD">
            <w:pPr>
              <w:jc w:val="center"/>
              <w:rPr>
                <w:b/>
                <w:sz w:val="22"/>
                <w:szCs w:val="22"/>
              </w:rPr>
            </w:pPr>
          </w:p>
        </w:tc>
        <w:tc>
          <w:tcPr>
            <w:tcW w:w="3544" w:type="dxa"/>
          </w:tcPr>
          <w:p w14:paraId="4DA07974" w14:textId="77777777" w:rsidR="00B921A0" w:rsidRPr="002B08B4" w:rsidRDefault="00B921A0" w:rsidP="002644DD">
            <w:pPr>
              <w:jc w:val="center"/>
              <w:rPr>
                <w:b/>
                <w:sz w:val="22"/>
                <w:szCs w:val="22"/>
              </w:rPr>
            </w:pPr>
          </w:p>
        </w:tc>
      </w:tr>
      <w:tr w:rsidR="00B921A0" w:rsidRPr="002B08B4" w14:paraId="73B00EFD" w14:textId="77777777" w:rsidTr="002644DD">
        <w:tc>
          <w:tcPr>
            <w:tcW w:w="709" w:type="dxa"/>
          </w:tcPr>
          <w:p w14:paraId="23A8D15A" w14:textId="77777777" w:rsidR="00B921A0" w:rsidRPr="002B08B4" w:rsidRDefault="00B921A0" w:rsidP="002644DD">
            <w:pPr>
              <w:rPr>
                <w:sz w:val="22"/>
                <w:szCs w:val="22"/>
              </w:rPr>
            </w:pPr>
          </w:p>
        </w:tc>
        <w:tc>
          <w:tcPr>
            <w:tcW w:w="4111" w:type="dxa"/>
          </w:tcPr>
          <w:p w14:paraId="1E742A96" w14:textId="77777777" w:rsidR="00B921A0" w:rsidRPr="002B08B4" w:rsidRDefault="00B921A0" w:rsidP="002644DD">
            <w:pPr>
              <w:rPr>
                <w:bCs/>
                <w:sz w:val="22"/>
                <w:szCs w:val="22"/>
              </w:rPr>
            </w:pPr>
          </w:p>
        </w:tc>
        <w:tc>
          <w:tcPr>
            <w:tcW w:w="1985" w:type="dxa"/>
          </w:tcPr>
          <w:p w14:paraId="69927B81" w14:textId="77777777" w:rsidR="00B921A0" w:rsidRPr="002B08B4" w:rsidRDefault="00B921A0" w:rsidP="002644DD">
            <w:pPr>
              <w:jc w:val="both"/>
              <w:rPr>
                <w:sz w:val="22"/>
                <w:szCs w:val="22"/>
              </w:rPr>
            </w:pPr>
          </w:p>
        </w:tc>
        <w:tc>
          <w:tcPr>
            <w:tcW w:w="2409" w:type="dxa"/>
          </w:tcPr>
          <w:p w14:paraId="3398FADA" w14:textId="77777777" w:rsidR="00B921A0" w:rsidRPr="002B08B4" w:rsidRDefault="00B921A0" w:rsidP="002644DD">
            <w:pPr>
              <w:ind w:right="-109"/>
              <w:rPr>
                <w:sz w:val="22"/>
                <w:szCs w:val="22"/>
                <w:lang w:val="kk-KZ"/>
              </w:rPr>
            </w:pPr>
          </w:p>
        </w:tc>
        <w:tc>
          <w:tcPr>
            <w:tcW w:w="2835" w:type="dxa"/>
          </w:tcPr>
          <w:p w14:paraId="0EDC41C2" w14:textId="77777777" w:rsidR="00B921A0" w:rsidRPr="002B08B4" w:rsidRDefault="00B921A0" w:rsidP="002644DD">
            <w:pPr>
              <w:jc w:val="center"/>
              <w:rPr>
                <w:b/>
                <w:sz w:val="22"/>
                <w:szCs w:val="22"/>
              </w:rPr>
            </w:pPr>
          </w:p>
        </w:tc>
        <w:tc>
          <w:tcPr>
            <w:tcW w:w="3544" w:type="dxa"/>
          </w:tcPr>
          <w:p w14:paraId="32D36AAC" w14:textId="77777777" w:rsidR="00B921A0" w:rsidRPr="002B08B4" w:rsidRDefault="00B921A0" w:rsidP="002644DD">
            <w:pPr>
              <w:jc w:val="center"/>
              <w:rPr>
                <w:b/>
                <w:sz w:val="22"/>
                <w:szCs w:val="22"/>
              </w:rPr>
            </w:pPr>
          </w:p>
        </w:tc>
      </w:tr>
      <w:tr w:rsidR="00B921A0" w:rsidRPr="002B08B4" w14:paraId="00AE550F" w14:textId="77777777" w:rsidTr="002644DD">
        <w:tc>
          <w:tcPr>
            <w:tcW w:w="709" w:type="dxa"/>
          </w:tcPr>
          <w:p w14:paraId="443BFD31" w14:textId="77777777" w:rsidR="00B921A0" w:rsidRPr="002B08B4" w:rsidRDefault="00B921A0" w:rsidP="002644DD">
            <w:pPr>
              <w:rPr>
                <w:sz w:val="22"/>
                <w:szCs w:val="22"/>
              </w:rPr>
            </w:pPr>
            <w:r w:rsidRPr="002B08B4">
              <w:rPr>
                <w:sz w:val="22"/>
                <w:szCs w:val="22"/>
              </w:rPr>
              <w:t>9</w:t>
            </w:r>
          </w:p>
        </w:tc>
        <w:tc>
          <w:tcPr>
            <w:tcW w:w="4111" w:type="dxa"/>
          </w:tcPr>
          <w:p w14:paraId="4C6D0F40" w14:textId="77777777" w:rsidR="00B921A0" w:rsidRPr="002B08B4" w:rsidRDefault="00B921A0" w:rsidP="002644DD">
            <w:pPr>
              <w:rPr>
                <w:sz w:val="22"/>
                <w:szCs w:val="22"/>
                <w:lang w:val="kk-KZ"/>
              </w:rPr>
            </w:pPr>
            <w:r w:rsidRPr="002B08B4">
              <w:rPr>
                <w:sz w:val="22"/>
                <w:szCs w:val="22"/>
                <w:lang w:val="kk-KZ"/>
              </w:rPr>
              <w:t>Шампуни</w:t>
            </w:r>
            <w:r w:rsidRPr="002B08B4">
              <w:rPr>
                <w:bCs/>
                <w:sz w:val="22"/>
                <w:szCs w:val="22"/>
              </w:rPr>
              <w:t xml:space="preserve"> за исключением:</w:t>
            </w:r>
          </w:p>
        </w:tc>
        <w:tc>
          <w:tcPr>
            <w:tcW w:w="1985" w:type="dxa"/>
          </w:tcPr>
          <w:p w14:paraId="0EEEEAE9" w14:textId="77777777" w:rsidR="00B921A0" w:rsidRPr="002B08B4" w:rsidRDefault="00B921A0" w:rsidP="002644DD">
            <w:pPr>
              <w:rPr>
                <w:sz w:val="22"/>
                <w:szCs w:val="22"/>
              </w:rPr>
            </w:pPr>
            <w:r w:rsidRPr="002B08B4">
              <w:rPr>
                <w:sz w:val="22"/>
                <w:szCs w:val="22"/>
              </w:rPr>
              <w:t>Декларирование</w:t>
            </w:r>
          </w:p>
        </w:tc>
        <w:tc>
          <w:tcPr>
            <w:tcW w:w="2409" w:type="dxa"/>
          </w:tcPr>
          <w:p w14:paraId="7EB6AC41" w14:textId="77777777" w:rsidR="00B921A0" w:rsidRPr="002B08B4" w:rsidRDefault="00B921A0" w:rsidP="002644DD">
            <w:pPr>
              <w:rPr>
                <w:sz w:val="22"/>
                <w:szCs w:val="22"/>
              </w:rPr>
            </w:pPr>
            <w:r w:rsidRPr="002B08B4">
              <w:rPr>
                <w:sz w:val="22"/>
                <w:szCs w:val="22"/>
              </w:rPr>
              <w:t>3305 10 0000</w:t>
            </w:r>
          </w:p>
        </w:tc>
        <w:tc>
          <w:tcPr>
            <w:tcW w:w="2835" w:type="dxa"/>
          </w:tcPr>
          <w:p w14:paraId="40FB41FC"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021F2A81" w14:textId="77777777" w:rsidR="00B921A0" w:rsidRPr="002B08B4" w:rsidRDefault="00B921A0" w:rsidP="002644DD">
            <w:pPr>
              <w:jc w:val="center"/>
              <w:rPr>
                <w:b/>
                <w:sz w:val="22"/>
                <w:szCs w:val="22"/>
              </w:rPr>
            </w:pPr>
          </w:p>
        </w:tc>
      </w:tr>
      <w:tr w:rsidR="00B921A0" w:rsidRPr="002B08B4" w14:paraId="302BAFCE" w14:textId="77777777" w:rsidTr="002644DD">
        <w:tc>
          <w:tcPr>
            <w:tcW w:w="709" w:type="dxa"/>
          </w:tcPr>
          <w:p w14:paraId="3B01CAC9" w14:textId="77777777" w:rsidR="00B921A0" w:rsidRPr="002B08B4" w:rsidRDefault="00B921A0" w:rsidP="002644DD">
            <w:pPr>
              <w:rPr>
                <w:sz w:val="22"/>
                <w:szCs w:val="22"/>
              </w:rPr>
            </w:pPr>
          </w:p>
        </w:tc>
        <w:tc>
          <w:tcPr>
            <w:tcW w:w="4111" w:type="dxa"/>
          </w:tcPr>
          <w:p w14:paraId="4ECD638B" w14:textId="77777777" w:rsidR="00B921A0" w:rsidRPr="002B08B4" w:rsidRDefault="00B921A0" w:rsidP="002644DD">
            <w:pPr>
              <w:rPr>
                <w:sz w:val="22"/>
                <w:szCs w:val="22"/>
                <w:lang w:val="kk-KZ"/>
              </w:rPr>
            </w:pPr>
            <w:r w:rsidRPr="002B08B4">
              <w:rPr>
                <w:bCs/>
                <w:sz w:val="22"/>
                <w:szCs w:val="22"/>
              </w:rPr>
              <w:t>изготовленных с использованием</w:t>
            </w:r>
          </w:p>
        </w:tc>
        <w:tc>
          <w:tcPr>
            <w:tcW w:w="1985" w:type="dxa"/>
          </w:tcPr>
          <w:p w14:paraId="3870B31F"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56948E1E" w14:textId="77777777" w:rsidR="00B921A0" w:rsidRPr="002B08B4" w:rsidRDefault="00B921A0" w:rsidP="002644DD">
            <w:pPr>
              <w:rPr>
                <w:sz w:val="22"/>
                <w:szCs w:val="22"/>
              </w:rPr>
            </w:pPr>
          </w:p>
        </w:tc>
        <w:tc>
          <w:tcPr>
            <w:tcW w:w="2835" w:type="dxa"/>
          </w:tcPr>
          <w:p w14:paraId="1C1CF748" w14:textId="77777777" w:rsidR="00B921A0" w:rsidRPr="002B08B4" w:rsidRDefault="00B921A0" w:rsidP="002644DD">
            <w:pPr>
              <w:rPr>
                <w:sz w:val="22"/>
                <w:szCs w:val="22"/>
              </w:rPr>
            </w:pPr>
            <w:r w:rsidRPr="002B08B4">
              <w:rPr>
                <w:sz w:val="22"/>
                <w:szCs w:val="22"/>
              </w:rPr>
              <w:t>ГОСТ 23361-78</w:t>
            </w:r>
          </w:p>
        </w:tc>
        <w:tc>
          <w:tcPr>
            <w:tcW w:w="3544" w:type="dxa"/>
          </w:tcPr>
          <w:p w14:paraId="1E474B97" w14:textId="77777777" w:rsidR="00B921A0" w:rsidRPr="002B08B4" w:rsidRDefault="00B921A0" w:rsidP="002644DD">
            <w:pPr>
              <w:jc w:val="center"/>
              <w:rPr>
                <w:b/>
                <w:sz w:val="22"/>
                <w:szCs w:val="22"/>
              </w:rPr>
            </w:pPr>
          </w:p>
        </w:tc>
      </w:tr>
      <w:tr w:rsidR="00B921A0" w:rsidRPr="002B08B4" w14:paraId="72BF2D28" w14:textId="77777777" w:rsidTr="002644DD">
        <w:tc>
          <w:tcPr>
            <w:tcW w:w="709" w:type="dxa"/>
          </w:tcPr>
          <w:p w14:paraId="17044469" w14:textId="77777777" w:rsidR="00B921A0" w:rsidRPr="002B08B4" w:rsidRDefault="00B921A0" w:rsidP="002644DD">
            <w:pPr>
              <w:rPr>
                <w:sz w:val="22"/>
                <w:szCs w:val="22"/>
              </w:rPr>
            </w:pPr>
          </w:p>
        </w:tc>
        <w:tc>
          <w:tcPr>
            <w:tcW w:w="4111" w:type="dxa"/>
          </w:tcPr>
          <w:p w14:paraId="19C12A11" w14:textId="77777777" w:rsidR="00B921A0" w:rsidRPr="002B08B4" w:rsidRDefault="00B921A0" w:rsidP="002644DD">
            <w:pPr>
              <w:rPr>
                <w:sz w:val="22"/>
                <w:szCs w:val="22"/>
              </w:rPr>
            </w:pPr>
            <w:r w:rsidRPr="002B08B4">
              <w:rPr>
                <w:bCs/>
                <w:sz w:val="22"/>
                <w:szCs w:val="22"/>
              </w:rPr>
              <w:t>наноматериалов;</w:t>
            </w:r>
          </w:p>
        </w:tc>
        <w:tc>
          <w:tcPr>
            <w:tcW w:w="1985" w:type="dxa"/>
          </w:tcPr>
          <w:p w14:paraId="22779150" w14:textId="77777777" w:rsidR="00B921A0" w:rsidRPr="002B08B4" w:rsidRDefault="00B921A0" w:rsidP="002644DD">
            <w:pPr>
              <w:rPr>
                <w:sz w:val="22"/>
                <w:szCs w:val="22"/>
              </w:rPr>
            </w:pPr>
          </w:p>
        </w:tc>
        <w:tc>
          <w:tcPr>
            <w:tcW w:w="2409" w:type="dxa"/>
          </w:tcPr>
          <w:p w14:paraId="600E7A4F" w14:textId="77777777" w:rsidR="00B921A0" w:rsidRPr="002B08B4" w:rsidRDefault="00B921A0" w:rsidP="002644DD">
            <w:pPr>
              <w:rPr>
                <w:sz w:val="22"/>
                <w:szCs w:val="22"/>
                <w:lang w:val="kk-KZ"/>
              </w:rPr>
            </w:pPr>
          </w:p>
        </w:tc>
        <w:tc>
          <w:tcPr>
            <w:tcW w:w="2835" w:type="dxa"/>
          </w:tcPr>
          <w:p w14:paraId="26771725" w14:textId="77777777" w:rsidR="00B921A0" w:rsidRPr="002B08B4" w:rsidRDefault="00B921A0" w:rsidP="002644DD">
            <w:pPr>
              <w:rPr>
                <w:sz w:val="22"/>
                <w:szCs w:val="22"/>
                <w:lang w:val="kk-KZ"/>
              </w:rPr>
            </w:pPr>
            <w:r w:rsidRPr="002B08B4">
              <w:rPr>
                <w:sz w:val="22"/>
                <w:szCs w:val="22"/>
              </w:rPr>
              <w:t xml:space="preserve">ГОСТ 31677-2012 </w:t>
            </w:r>
          </w:p>
        </w:tc>
        <w:tc>
          <w:tcPr>
            <w:tcW w:w="3544" w:type="dxa"/>
          </w:tcPr>
          <w:p w14:paraId="41BFB63E" w14:textId="77777777" w:rsidR="00B921A0" w:rsidRPr="002B08B4" w:rsidRDefault="00B921A0" w:rsidP="002644DD">
            <w:pPr>
              <w:jc w:val="center"/>
              <w:rPr>
                <w:b/>
                <w:sz w:val="22"/>
                <w:szCs w:val="22"/>
              </w:rPr>
            </w:pPr>
          </w:p>
        </w:tc>
      </w:tr>
      <w:tr w:rsidR="00B921A0" w:rsidRPr="002B08B4" w14:paraId="2AAD6BB4" w14:textId="77777777" w:rsidTr="002644DD">
        <w:tc>
          <w:tcPr>
            <w:tcW w:w="709" w:type="dxa"/>
          </w:tcPr>
          <w:p w14:paraId="2B34400F" w14:textId="77777777" w:rsidR="00B921A0" w:rsidRPr="002B08B4" w:rsidRDefault="00B921A0" w:rsidP="002644DD">
            <w:pPr>
              <w:rPr>
                <w:sz w:val="22"/>
                <w:szCs w:val="22"/>
              </w:rPr>
            </w:pPr>
          </w:p>
        </w:tc>
        <w:tc>
          <w:tcPr>
            <w:tcW w:w="4111" w:type="dxa"/>
          </w:tcPr>
          <w:p w14:paraId="0E8A41EA" w14:textId="77777777" w:rsidR="00B921A0" w:rsidRPr="002B08B4" w:rsidRDefault="00B921A0" w:rsidP="002644DD">
            <w:pPr>
              <w:rPr>
                <w:sz w:val="22"/>
                <w:szCs w:val="22"/>
              </w:rPr>
            </w:pPr>
            <w:r w:rsidRPr="002B08B4">
              <w:rPr>
                <w:bCs/>
                <w:sz w:val="22"/>
                <w:szCs w:val="22"/>
              </w:rPr>
              <w:t>предназначенных для детей</w:t>
            </w:r>
          </w:p>
        </w:tc>
        <w:tc>
          <w:tcPr>
            <w:tcW w:w="1985" w:type="dxa"/>
          </w:tcPr>
          <w:p w14:paraId="690F65E7" w14:textId="77777777" w:rsidR="00B921A0" w:rsidRPr="002B08B4" w:rsidRDefault="00B921A0" w:rsidP="002644DD">
            <w:pPr>
              <w:rPr>
                <w:sz w:val="22"/>
                <w:szCs w:val="22"/>
              </w:rPr>
            </w:pPr>
          </w:p>
        </w:tc>
        <w:tc>
          <w:tcPr>
            <w:tcW w:w="2409" w:type="dxa"/>
          </w:tcPr>
          <w:p w14:paraId="0EC53C18" w14:textId="77777777" w:rsidR="00B921A0" w:rsidRPr="002B08B4" w:rsidRDefault="00B921A0" w:rsidP="002644DD">
            <w:pPr>
              <w:rPr>
                <w:sz w:val="22"/>
                <w:szCs w:val="22"/>
                <w:lang w:val="kk-KZ"/>
              </w:rPr>
            </w:pPr>
          </w:p>
        </w:tc>
        <w:tc>
          <w:tcPr>
            <w:tcW w:w="2835" w:type="dxa"/>
          </w:tcPr>
          <w:p w14:paraId="3F9F0AC8" w14:textId="77777777" w:rsidR="00B921A0" w:rsidRPr="002B08B4" w:rsidRDefault="00B921A0" w:rsidP="002644DD">
            <w:pPr>
              <w:rPr>
                <w:sz w:val="22"/>
                <w:szCs w:val="22"/>
                <w:lang w:val="kk-KZ"/>
              </w:rPr>
            </w:pPr>
            <w:r w:rsidRPr="002B08B4">
              <w:rPr>
                <w:sz w:val="22"/>
                <w:szCs w:val="22"/>
              </w:rPr>
              <w:t>ГОСТ 31696-2012</w:t>
            </w:r>
          </w:p>
        </w:tc>
        <w:tc>
          <w:tcPr>
            <w:tcW w:w="3544" w:type="dxa"/>
          </w:tcPr>
          <w:p w14:paraId="536D7EFC" w14:textId="77777777" w:rsidR="00B921A0" w:rsidRPr="002B08B4" w:rsidRDefault="00B921A0" w:rsidP="002644DD">
            <w:pPr>
              <w:jc w:val="center"/>
              <w:rPr>
                <w:b/>
                <w:sz w:val="22"/>
                <w:szCs w:val="22"/>
              </w:rPr>
            </w:pPr>
          </w:p>
        </w:tc>
      </w:tr>
      <w:tr w:rsidR="00B921A0" w:rsidRPr="002B08B4" w14:paraId="7420E774" w14:textId="77777777" w:rsidTr="002644DD">
        <w:tc>
          <w:tcPr>
            <w:tcW w:w="709" w:type="dxa"/>
          </w:tcPr>
          <w:p w14:paraId="5A09B048" w14:textId="77777777" w:rsidR="00B921A0" w:rsidRPr="002B08B4" w:rsidRDefault="00B921A0" w:rsidP="002644DD">
            <w:pPr>
              <w:rPr>
                <w:sz w:val="22"/>
                <w:szCs w:val="22"/>
              </w:rPr>
            </w:pPr>
          </w:p>
        </w:tc>
        <w:tc>
          <w:tcPr>
            <w:tcW w:w="4111" w:type="dxa"/>
          </w:tcPr>
          <w:p w14:paraId="40BC9678" w14:textId="77777777" w:rsidR="00B921A0" w:rsidRPr="002B08B4" w:rsidRDefault="00B921A0" w:rsidP="002644DD">
            <w:pPr>
              <w:rPr>
                <w:sz w:val="22"/>
                <w:szCs w:val="22"/>
              </w:rPr>
            </w:pPr>
          </w:p>
        </w:tc>
        <w:tc>
          <w:tcPr>
            <w:tcW w:w="1985" w:type="dxa"/>
          </w:tcPr>
          <w:p w14:paraId="1DE54B0B" w14:textId="77777777" w:rsidR="00B921A0" w:rsidRPr="002B08B4" w:rsidRDefault="00B921A0" w:rsidP="002644DD">
            <w:pPr>
              <w:ind w:left="-108"/>
              <w:jc w:val="both"/>
              <w:rPr>
                <w:sz w:val="22"/>
                <w:szCs w:val="22"/>
              </w:rPr>
            </w:pPr>
          </w:p>
        </w:tc>
        <w:tc>
          <w:tcPr>
            <w:tcW w:w="2409" w:type="dxa"/>
          </w:tcPr>
          <w:p w14:paraId="007CA97C" w14:textId="77777777" w:rsidR="00B921A0" w:rsidRPr="002B08B4" w:rsidRDefault="00B921A0" w:rsidP="002644DD">
            <w:pPr>
              <w:rPr>
                <w:sz w:val="22"/>
                <w:szCs w:val="22"/>
                <w:lang w:val="kk-KZ"/>
              </w:rPr>
            </w:pPr>
          </w:p>
        </w:tc>
        <w:tc>
          <w:tcPr>
            <w:tcW w:w="2835" w:type="dxa"/>
          </w:tcPr>
          <w:p w14:paraId="497EAE46" w14:textId="77777777" w:rsidR="00B921A0" w:rsidRPr="002B08B4" w:rsidRDefault="00B921A0" w:rsidP="002644DD">
            <w:pPr>
              <w:jc w:val="center"/>
              <w:rPr>
                <w:b/>
                <w:sz w:val="22"/>
                <w:szCs w:val="22"/>
              </w:rPr>
            </w:pPr>
          </w:p>
        </w:tc>
        <w:tc>
          <w:tcPr>
            <w:tcW w:w="3544" w:type="dxa"/>
          </w:tcPr>
          <w:p w14:paraId="1BF07E10" w14:textId="77777777" w:rsidR="00B921A0" w:rsidRPr="002B08B4" w:rsidRDefault="00B921A0" w:rsidP="002644DD">
            <w:pPr>
              <w:jc w:val="center"/>
              <w:rPr>
                <w:b/>
                <w:sz w:val="22"/>
                <w:szCs w:val="22"/>
              </w:rPr>
            </w:pPr>
          </w:p>
        </w:tc>
      </w:tr>
      <w:tr w:rsidR="00B921A0" w:rsidRPr="002B08B4" w14:paraId="429D3800" w14:textId="77777777" w:rsidTr="002644DD">
        <w:tc>
          <w:tcPr>
            <w:tcW w:w="709" w:type="dxa"/>
          </w:tcPr>
          <w:p w14:paraId="2D5C3D76" w14:textId="77777777" w:rsidR="00B921A0" w:rsidRPr="002B08B4" w:rsidRDefault="00B921A0" w:rsidP="002644DD">
            <w:pPr>
              <w:rPr>
                <w:sz w:val="22"/>
                <w:szCs w:val="22"/>
              </w:rPr>
            </w:pPr>
          </w:p>
        </w:tc>
        <w:tc>
          <w:tcPr>
            <w:tcW w:w="4111" w:type="dxa"/>
          </w:tcPr>
          <w:p w14:paraId="46AE9622" w14:textId="77777777" w:rsidR="00B921A0" w:rsidRPr="002B08B4" w:rsidRDefault="00B921A0" w:rsidP="002644DD">
            <w:pPr>
              <w:rPr>
                <w:sz w:val="22"/>
                <w:szCs w:val="22"/>
              </w:rPr>
            </w:pPr>
          </w:p>
        </w:tc>
        <w:tc>
          <w:tcPr>
            <w:tcW w:w="1985" w:type="dxa"/>
          </w:tcPr>
          <w:p w14:paraId="32C26E05" w14:textId="77777777" w:rsidR="00B921A0" w:rsidRPr="002B08B4" w:rsidRDefault="00B921A0" w:rsidP="002644DD">
            <w:pPr>
              <w:rPr>
                <w:sz w:val="22"/>
                <w:szCs w:val="22"/>
              </w:rPr>
            </w:pPr>
          </w:p>
        </w:tc>
        <w:tc>
          <w:tcPr>
            <w:tcW w:w="2409" w:type="dxa"/>
          </w:tcPr>
          <w:p w14:paraId="68037D39" w14:textId="77777777" w:rsidR="00B921A0" w:rsidRPr="002B08B4" w:rsidRDefault="00B921A0" w:rsidP="002644DD">
            <w:pPr>
              <w:rPr>
                <w:sz w:val="22"/>
                <w:szCs w:val="22"/>
                <w:lang w:val="kk-KZ"/>
              </w:rPr>
            </w:pPr>
          </w:p>
        </w:tc>
        <w:tc>
          <w:tcPr>
            <w:tcW w:w="2835" w:type="dxa"/>
          </w:tcPr>
          <w:p w14:paraId="68E7D184" w14:textId="77777777" w:rsidR="00B921A0" w:rsidRPr="002B08B4" w:rsidRDefault="00B921A0" w:rsidP="002644DD">
            <w:pPr>
              <w:jc w:val="center"/>
              <w:rPr>
                <w:b/>
                <w:sz w:val="22"/>
                <w:szCs w:val="22"/>
              </w:rPr>
            </w:pPr>
          </w:p>
        </w:tc>
        <w:tc>
          <w:tcPr>
            <w:tcW w:w="3544" w:type="dxa"/>
          </w:tcPr>
          <w:p w14:paraId="205D9EAE" w14:textId="77777777" w:rsidR="00B921A0" w:rsidRPr="002B08B4" w:rsidRDefault="00B921A0" w:rsidP="002644DD">
            <w:pPr>
              <w:jc w:val="center"/>
              <w:rPr>
                <w:b/>
                <w:sz w:val="22"/>
                <w:szCs w:val="22"/>
              </w:rPr>
            </w:pPr>
          </w:p>
        </w:tc>
      </w:tr>
      <w:tr w:rsidR="00B921A0" w:rsidRPr="002B08B4" w14:paraId="627A431D" w14:textId="77777777" w:rsidTr="002644DD">
        <w:tc>
          <w:tcPr>
            <w:tcW w:w="709" w:type="dxa"/>
          </w:tcPr>
          <w:p w14:paraId="247A3A15" w14:textId="77777777" w:rsidR="00B921A0" w:rsidRPr="002B08B4" w:rsidRDefault="00B921A0" w:rsidP="002644DD">
            <w:pPr>
              <w:rPr>
                <w:sz w:val="22"/>
                <w:szCs w:val="22"/>
              </w:rPr>
            </w:pPr>
            <w:r w:rsidRPr="002B08B4">
              <w:rPr>
                <w:sz w:val="22"/>
                <w:szCs w:val="22"/>
              </w:rPr>
              <w:t>10</w:t>
            </w:r>
          </w:p>
        </w:tc>
        <w:tc>
          <w:tcPr>
            <w:tcW w:w="4111" w:type="dxa"/>
          </w:tcPr>
          <w:p w14:paraId="0013088E" w14:textId="77777777" w:rsidR="00B921A0" w:rsidRPr="002B08B4" w:rsidRDefault="00B921A0" w:rsidP="002644DD">
            <w:pPr>
              <w:rPr>
                <w:sz w:val="22"/>
                <w:szCs w:val="22"/>
                <w:lang w:val="kk-KZ"/>
              </w:rPr>
            </w:pPr>
            <w:r w:rsidRPr="002B08B4">
              <w:rPr>
                <w:sz w:val="22"/>
                <w:szCs w:val="22"/>
                <w:lang w:val="kk-KZ"/>
              </w:rPr>
              <w:t>Лаки для волос</w:t>
            </w:r>
            <w:r w:rsidRPr="002B08B4">
              <w:rPr>
                <w:bCs/>
                <w:sz w:val="22"/>
                <w:szCs w:val="22"/>
              </w:rPr>
              <w:t xml:space="preserve"> за исключением:</w:t>
            </w:r>
          </w:p>
        </w:tc>
        <w:tc>
          <w:tcPr>
            <w:tcW w:w="1985" w:type="dxa"/>
          </w:tcPr>
          <w:p w14:paraId="753BE9A7" w14:textId="77777777" w:rsidR="00B921A0" w:rsidRPr="002B08B4" w:rsidRDefault="00B921A0" w:rsidP="002644DD">
            <w:pPr>
              <w:rPr>
                <w:sz w:val="22"/>
                <w:szCs w:val="22"/>
                <w:lang w:val="kk-KZ"/>
              </w:rPr>
            </w:pPr>
            <w:r w:rsidRPr="002B08B4">
              <w:rPr>
                <w:sz w:val="22"/>
                <w:szCs w:val="22"/>
              </w:rPr>
              <w:t>Декларирование</w:t>
            </w:r>
          </w:p>
        </w:tc>
        <w:tc>
          <w:tcPr>
            <w:tcW w:w="2409" w:type="dxa"/>
          </w:tcPr>
          <w:p w14:paraId="167FA31C" w14:textId="77777777" w:rsidR="00B921A0" w:rsidRPr="002B08B4" w:rsidRDefault="00B921A0" w:rsidP="002644DD">
            <w:pPr>
              <w:rPr>
                <w:sz w:val="22"/>
                <w:szCs w:val="22"/>
              </w:rPr>
            </w:pPr>
            <w:r w:rsidRPr="002B08B4">
              <w:rPr>
                <w:sz w:val="22"/>
                <w:szCs w:val="22"/>
              </w:rPr>
              <w:t>3305 30 0000</w:t>
            </w:r>
          </w:p>
        </w:tc>
        <w:tc>
          <w:tcPr>
            <w:tcW w:w="2835" w:type="dxa"/>
          </w:tcPr>
          <w:p w14:paraId="39A1189A"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7439A4F5" w14:textId="77777777" w:rsidR="00B921A0" w:rsidRPr="002B08B4" w:rsidRDefault="00B921A0" w:rsidP="002644DD">
            <w:pPr>
              <w:jc w:val="center"/>
              <w:rPr>
                <w:b/>
                <w:sz w:val="22"/>
                <w:szCs w:val="22"/>
              </w:rPr>
            </w:pPr>
          </w:p>
        </w:tc>
      </w:tr>
      <w:tr w:rsidR="00B921A0" w:rsidRPr="002B08B4" w14:paraId="13286016" w14:textId="77777777" w:rsidTr="002644DD">
        <w:tc>
          <w:tcPr>
            <w:tcW w:w="709" w:type="dxa"/>
          </w:tcPr>
          <w:p w14:paraId="076D8FF9" w14:textId="77777777" w:rsidR="00B921A0" w:rsidRPr="002B08B4" w:rsidRDefault="00B921A0" w:rsidP="002644DD">
            <w:pPr>
              <w:rPr>
                <w:sz w:val="22"/>
                <w:szCs w:val="22"/>
              </w:rPr>
            </w:pPr>
          </w:p>
        </w:tc>
        <w:tc>
          <w:tcPr>
            <w:tcW w:w="4111" w:type="dxa"/>
          </w:tcPr>
          <w:p w14:paraId="1138EE2B" w14:textId="77777777" w:rsidR="00B921A0" w:rsidRPr="002B08B4" w:rsidRDefault="00B921A0" w:rsidP="002644DD">
            <w:pPr>
              <w:rPr>
                <w:sz w:val="22"/>
                <w:szCs w:val="22"/>
                <w:lang w:val="kk-KZ"/>
              </w:rPr>
            </w:pPr>
            <w:r w:rsidRPr="002B08B4">
              <w:rPr>
                <w:bCs/>
                <w:sz w:val="22"/>
                <w:szCs w:val="22"/>
              </w:rPr>
              <w:t>изготовленных с использованием</w:t>
            </w:r>
          </w:p>
        </w:tc>
        <w:tc>
          <w:tcPr>
            <w:tcW w:w="1985" w:type="dxa"/>
          </w:tcPr>
          <w:p w14:paraId="5015AFA0"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6AFF7C51" w14:textId="77777777" w:rsidR="00B921A0" w:rsidRPr="002B08B4" w:rsidRDefault="00B921A0" w:rsidP="002644DD">
            <w:pPr>
              <w:rPr>
                <w:sz w:val="22"/>
                <w:szCs w:val="22"/>
              </w:rPr>
            </w:pPr>
          </w:p>
        </w:tc>
        <w:tc>
          <w:tcPr>
            <w:tcW w:w="2835" w:type="dxa"/>
          </w:tcPr>
          <w:p w14:paraId="66511E8B" w14:textId="77777777" w:rsidR="00B921A0" w:rsidRPr="002B08B4" w:rsidRDefault="00B921A0" w:rsidP="002644DD">
            <w:pPr>
              <w:rPr>
                <w:sz w:val="22"/>
                <w:szCs w:val="22"/>
              </w:rPr>
            </w:pPr>
          </w:p>
        </w:tc>
        <w:tc>
          <w:tcPr>
            <w:tcW w:w="3544" w:type="dxa"/>
          </w:tcPr>
          <w:p w14:paraId="510DA2B8" w14:textId="77777777" w:rsidR="00B921A0" w:rsidRPr="002B08B4" w:rsidRDefault="00B921A0" w:rsidP="002644DD">
            <w:pPr>
              <w:jc w:val="center"/>
              <w:rPr>
                <w:b/>
                <w:sz w:val="22"/>
                <w:szCs w:val="22"/>
              </w:rPr>
            </w:pPr>
          </w:p>
        </w:tc>
      </w:tr>
      <w:tr w:rsidR="00B921A0" w:rsidRPr="002B08B4" w14:paraId="2007C3E9" w14:textId="77777777" w:rsidTr="002644DD">
        <w:tc>
          <w:tcPr>
            <w:tcW w:w="709" w:type="dxa"/>
          </w:tcPr>
          <w:p w14:paraId="0EFAED68" w14:textId="77777777" w:rsidR="00B921A0" w:rsidRPr="002B08B4" w:rsidRDefault="00B921A0" w:rsidP="002644DD">
            <w:pPr>
              <w:rPr>
                <w:sz w:val="22"/>
                <w:szCs w:val="22"/>
              </w:rPr>
            </w:pPr>
          </w:p>
        </w:tc>
        <w:tc>
          <w:tcPr>
            <w:tcW w:w="4111" w:type="dxa"/>
          </w:tcPr>
          <w:p w14:paraId="4B727836" w14:textId="77777777" w:rsidR="00B921A0" w:rsidRPr="002B08B4" w:rsidRDefault="00B921A0" w:rsidP="002644DD">
            <w:pPr>
              <w:rPr>
                <w:sz w:val="22"/>
                <w:szCs w:val="22"/>
              </w:rPr>
            </w:pPr>
            <w:r w:rsidRPr="002B08B4">
              <w:rPr>
                <w:bCs/>
                <w:sz w:val="22"/>
                <w:szCs w:val="22"/>
              </w:rPr>
              <w:t>наноматериалов;</w:t>
            </w:r>
          </w:p>
        </w:tc>
        <w:tc>
          <w:tcPr>
            <w:tcW w:w="1985" w:type="dxa"/>
          </w:tcPr>
          <w:p w14:paraId="017A89C3" w14:textId="77777777" w:rsidR="00B921A0" w:rsidRPr="002B08B4" w:rsidRDefault="00B921A0" w:rsidP="002644DD">
            <w:pPr>
              <w:rPr>
                <w:sz w:val="22"/>
                <w:szCs w:val="22"/>
                <w:lang w:val="kk-KZ"/>
              </w:rPr>
            </w:pPr>
          </w:p>
        </w:tc>
        <w:tc>
          <w:tcPr>
            <w:tcW w:w="2409" w:type="dxa"/>
          </w:tcPr>
          <w:p w14:paraId="55039EA8" w14:textId="77777777" w:rsidR="00B921A0" w:rsidRPr="002B08B4" w:rsidRDefault="00B921A0" w:rsidP="002644DD">
            <w:pPr>
              <w:rPr>
                <w:sz w:val="22"/>
                <w:szCs w:val="22"/>
              </w:rPr>
            </w:pPr>
          </w:p>
        </w:tc>
        <w:tc>
          <w:tcPr>
            <w:tcW w:w="2835" w:type="dxa"/>
          </w:tcPr>
          <w:p w14:paraId="06EA824E" w14:textId="77777777" w:rsidR="00B921A0" w:rsidRPr="002B08B4" w:rsidRDefault="00B921A0" w:rsidP="002644DD">
            <w:pPr>
              <w:rPr>
                <w:sz w:val="22"/>
                <w:szCs w:val="22"/>
              </w:rPr>
            </w:pPr>
            <w:r w:rsidRPr="002B08B4">
              <w:rPr>
                <w:sz w:val="22"/>
                <w:szCs w:val="22"/>
              </w:rPr>
              <w:t>ГОСТ 31460-2012</w:t>
            </w:r>
          </w:p>
        </w:tc>
        <w:tc>
          <w:tcPr>
            <w:tcW w:w="3544" w:type="dxa"/>
          </w:tcPr>
          <w:p w14:paraId="6D959F28" w14:textId="77777777" w:rsidR="00B921A0" w:rsidRPr="002B08B4" w:rsidRDefault="00B921A0" w:rsidP="002644DD">
            <w:pPr>
              <w:jc w:val="center"/>
              <w:rPr>
                <w:b/>
                <w:sz w:val="22"/>
                <w:szCs w:val="22"/>
              </w:rPr>
            </w:pPr>
          </w:p>
        </w:tc>
      </w:tr>
      <w:tr w:rsidR="00B921A0" w:rsidRPr="002B08B4" w14:paraId="5D6EFCCD" w14:textId="77777777" w:rsidTr="002644DD">
        <w:tc>
          <w:tcPr>
            <w:tcW w:w="709" w:type="dxa"/>
          </w:tcPr>
          <w:p w14:paraId="64F37737" w14:textId="77777777" w:rsidR="00B921A0" w:rsidRPr="002B08B4" w:rsidRDefault="00B921A0" w:rsidP="002644DD">
            <w:pPr>
              <w:rPr>
                <w:sz w:val="22"/>
                <w:szCs w:val="22"/>
              </w:rPr>
            </w:pPr>
          </w:p>
        </w:tc>
        <w:tc>
          <w:tcPr>
            <w:tcW w:w="4111" w:type="dxa"/>
          </w:tcPr>
          <w:p w14:paraId="6B31744F"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bCs/>
                <w:sz w:val="22"/>
                <w:szCs w:val="22"/>
                <w:lang w:eastAsia="en-US"/>
              </w:rPr>
              <w:t>предназначенных для детей</w:t>
            </w:r>
          </w:p>
        </w:tc>
        <w:tc>
          <w:tcPr>
            <w:tcW w:w="1985" w:type="dxa"/>
          </w:tcPr>
          <w:p w14:paraId="6347FA27" w14:textId="77777777" w:rsidR="00B921A0" w:rsidRPr="002B08B4" w:rsidRDefault="00B921A0" w:rsidP="002644DD">
            <w:pPr>
              <w:ind w:left="-108"/>
              <w:jc w:val="both"/>
              <w:rPr>
                <w:sz w:val="22"/>
                <w:szCs w:val="22"/>
              </w:rPr>
            </w:pPr>
          </w:p>
        </w:tc>
        <w:tc>
          <w:tcPr>
            <w:tcW w:w="2409" w:type="dxa"/>
          </w:tcPr>
          <w:p w14:paraId="5B5482F5" w14:textId="77777777" w:rsidR="00B921A0" w:rsidRPr="002B08B4" w:rsidRDefault="00B921A0" w:rsidP="002644DD">
            <w:pPr>
              <w:rPr>
                <w:sz w:val="22"/>
                <w:szCs w:val="22"/>
                <w:lang w:val="kk-KZ"/>
              </w:rPr>
            </w:pPr>
          </w:p>
        </w:tc>
        <w:tc>
          <w:tcPr>
            <w:tcW w:w="2835" w:type="dxa"/>
          </w:tcPr>
          <w:p w14:paraId="5430D435" w14:textId="77777777" w:rsidR="00B921A0" w:rsidRPr="002B08B4" w:rsidRDefault="00B921A0" w:rsidP="002644DD">
            <w:pPr>
              <w:rPr>
                <w:sz w:val="22"/>
                <w:szCs w:val="22"/>
                <w:lang w:val="kk-KZ"/>
              </w:rPr>
            </w:pPr>
            <w:r w:rsidRPr="002B08B4">
              <w:rPr>
                <w:sz w:val="22"/>
                <w:szCs w:val="22"/>
              </w:rPr>
              <w:t>ГОСТ 31677-2012</w:t>
            </w:r>
          </w:p>
        </w:tc>
        <w:tc>
          <w:tcPr>
            <w:tcW w:w="3544" w:type="dxa"/>
          </w:tcPr>
          <w:p w14:paraId="7049E1F9" w14:textId="77777777" w:rsidR="00B921A0" w:rsidRPr="002B08B4" w:rsidRDefault="00B921A0" w:rsidP="002644DD">
            <w:pPr>
              <w:jc w:val="center"/>
              <w:rPr>
                <w:b/>
                <w:sz w:val="22"/>
                <w:szCs w:val="22"/>
              </w:rPr>
            </w:pPr>
          </w:p>
        </w:tc>
      </w:tr>
      <w:tr w:rsidR="00B921A0" w:rsidRPr="002B08B4" w14:paraId="2C25F7E2" w14:textId="77777777" w:rsidTr="002644DD">
        <w:tc>
          <w:tcPr>
            <w:tcW w:w="709" w:type="dxa"/>
          </w:tcPr>
          <w:p w14:paraId="05E51B52" w14:textId="77777777" w:rsidR="00B921A0" w:rsidRPr="002B08B4" w:rsidRDefault="00B921A0" w:rsidP="002644DD">
            <w:pPr>
              <w:rPr>
                <w:sz w:val="22"/>
                <w:szCs w:val="22"/>
              </w:rPr>
            </w:pPr>
          </w:p>
        </w:tc>
        <w:tc>
          <w:tcPr>
            <w:tcW w:w="4111" w:type="dxa"/>
          </w:tcPr>
          <w:p w14:paraId="4155B9E8" w14:textId="77777777" w:rsidR="00B921A0" w:rsidRPr="002B08B4" w:rsidRDefault="00B921A0" w:rsidP="002644DD">
            <w:pPr>
              <w:rPr>
                <w:sz w:val="22"/>
                <w:szCs w:val="22"/>
              </w:rPr>
            </w:pPr>
          </w:p>
        </w:tc>
        <w:tc>
          <w:tcPr>
            <w:tcW w:w="1985" w:type="dxa"/>
          </w:tcPr>
          <w:p w14:paraId="10C9DE10" w14:textId="77777777" w:rsidR="00B921A0" w:rsidRPr="002B08B4" w:rsidRDefault="00B921A0" w:rsidP="002644DD">
            <w:pPr>
              <w:ind w:left="-108"/>
              <w:jc w:val="both"/>
              <w:rPr>
                <w:sz w:val="22"/>
                <w:szCs w:val="22"/>
              </w:rPr>
            </w:pPr>
          </w:p>
        </w:tc>
        <w:tc>
          <w:tcPr>
            <w:tcW w:w="2409" w:type="dxa"/>
          </w:tcPr>
          <w:p w14:paraId="2B58CB0E" w14:textId="77777777" w:rsidR="00B921A0" w:rsidRPr="002B08B4" w:rsidRDefault="00B921A0" w:rsidP="002644DD">
            <w:pPr>
              <w:rPr>
                <w:sz w:val="22"/>
                <w:szCs w:val="22"/>
              </w:rPr>
            </w:pPr>
          </w:p>
        </w:tc>
        <w:tc>
          <w:tcPr>
            <w:tcW w:w="2835" w:type="dxa"/>
          </w:tcPr>
          <w:p w14:paraId="08729741" w14:textId="77777777" w:rsidR="00B921A0" w:rsidRPr="002B08B4" w:rsidRDefault="00B921A0" w:rsidP="002644DD">
            <w:pPr>
              <w:rPr>
                <w:sz w:val="22"/>
                <w:szCs w:val="22"/>
              </w:rPr>
            </w:pPr>
            <w:r w:rsidRPr="002B08B4">
              <w:rPr>
                <w:sz w:val="22"/>
                <w:szCs w:val="22"/>
              </w:rPr>
              <w:t>ГОСТ 31679-2012</w:t>
            </w:r>
          </w:p>
        </w:tc>
        <w:tc>
          <w:tcPr>
            <w:tcW w:w="3544" w:type="dxa"/>
          </w:tcPr>
          <w:p w14:paraId="2F2150D0" w14:textId="77777777" w:rsidR="00B921A0" w:rsidRPr="002B08B4" w:rsidRDefault="00B921A0" w:rsidP="002644DD">
            <w:pPr>
              <w:jc w:val="center"/>
              <w:rPr>
                <w:b/>
                <w:sz w:val="22"/>
                <w:szCs w:val="22"/>
              </w:rPr>
            </w:pPr>
          </w:p>
        </w:tc>
      </w:tr>
      <w:tr w:rsidR="00B921A0" w:rsidRPr="002B08B4" w14:paraId="660A943A" w14:textId="77777777" w:rsidTr="002644DD">
        <w:tc>
          <w:tcPr>
            <w:tcW w:w="709" w:type="dxa"/>
          </w:tcPr>
          <w:p w14:paraId="47A3550B" w14:textId="77777777" w:rsidR="00B921A0" w:rsidRPr="002B08B4" w:rsidRDefault="00B921A0" w:rsidP="002644DD">
            <w:pPr>
              <w:rPr>
                <w:sz w:val="22"/>
                <w:szCs w:val="22"/>
              </w:rPr>
            </w:pPr>
          </w:p>
        </w:tc>
        <w:tc>
          <w:tcPr>
            <w:tcW w:w="4111" w:type="dxa"/>
          </w:tcPr>
          <w:p w14:paraId="60026CD2"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5815AEB9" w14:textId="77777777" w:rsidR="00B921A0" w:rsidRPr="002B08B4" w:rsidRDefault="00B921A0" w:rsidP="002644DD">
            <w:pPr>
              <w:rPr>
                <w:sz w:val="22"/>
                <w:szCs w:val="22"/>
              </w:rPr>
            </w:pPr>
          </w:p>
        </w:tc>
        <w:tc>
          <w:tcPr>
            <w:tcW w:w="2409" w:type="dxa"/>
          </w:tcPr>
          <w:p w14:paraId="52DCC167" w14:textId="77777777" w:rsidR="00B921A0" w:rsidRPr="002B08B4" w:rsidRDefault="00B921A0" w:rsidP="002644DD">
            <w:pPr>
              <w:rPr>
                <w:sz w:val="22"/>
                <w:szCs w:val="22"/>
              </w:rPr>
            </w:pPr>
          </w:p>
        </w:tc>
        <w:tc>
          <w:tcPr>
            <w:tcW w:w="2835" w:type="dxa"/>
          </w:tcPr>
          <w:p w14:paraId="79F47038" w14:textId="77777777" w:rsidR="00B921A0" w:rsidRPr="002B08B4" w:rsidRDefault="00B921A0" w:rsidP="002644DD">
            <w:pPr>
              <w:rPr>
                <w:sz w:val="22"/>
                <w:szCs w:val="22"/>
              </w:rPr>
            </w:pPr>
            <w:r w:rsidRPr="002B08B4">
              <w:rPr>
                <w:sz w:val="22"/>
                <w:szCs w:val="22"/>
              </w:rPr>
              <w:t>ГОСТ 31695-2012</w:t>
            </w:r>
          </w:p>
        </w:tc>
        <w:tc>
          <w:tcPr>
            <w:tcW w:w="3544" w:type="dxa"/>
          </w:tcPr>
          <w:p w14:paraId="31821273" w14:textId="77777777" w:rsidR="00B921A0" w:rsidRPr="002B08B4" w:rsidRDefault="00B921A0" w:rsidP="002644DD">
            <w:pPr>
              <w:jc w:val="center"/>
              <w:rPr>
                <w:b/>
                <w:sz w:val="22"/>
                <w:szCs w:val="22"/>
              </w:rPr>
            </w:pPr>
          </w:p>
        </w:tc>
      </w:tr>
      <w:tr w:rsidR="00B921A0" w:rsidRPr="002B08B4" w14:paraId="0BC25B0F" w14:textId="77777777" w:rsidTr="002644DD">
        <w:tc>
          <w:tcPr>
            <w:tcW w:w="709" w:type="dxa"/>
          </w:tcPr>
          <w:p w14:paraId="3EE555BA" w14:textId="77777777" w:rsidR="00B921A0" w:rsidRPr="002B08B4" w:rsidRDefault="00B921A0" w:rsidP="002644DD">
            <w:pPr>
              <w:rPr>
                <w:sz w:val="22"/>
                <w:szCs w:val="22"/>
              </w:rPr>
            </w:pPr>
          </w:p>
        </w:tc>
        <w:tc>
          <w:tcPr>
            <w:tcW w:w="4111" w:type="dxa"/>
          </w:tcPr>
          <w:p w14:paraId="7F16A68B"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23002ADE" w14:textId="77777777" w:rsidR="00B921A0" w:rsidRPr="002B08B4" w:rsidRDefault="00B921A0" w:rsidP="002644DD">
            <w:pPr>
              <w:rPr>
                <w:sz w:val="22"/>
                <w:szCs w:val="22"/>
              </w:rPr>
            </w:pPr>
          </w:p>
        </w:tc>
        <w:tc>
          <w:tcPr>
            <w:tcW w:w="2409" w:type="dxa"/>
          </w:tcPr>
          <w:p w14:paraId="5879509A" w14:textId="77777777" w:rsidR="00B921A0" w:rsidRPr="002B08B4" w:rsidRDefault="00B921A0" w:rsidP="002644DD">
            <w:pPr>
              <w:rPr>
                <w:sz w:val="22"/>
                <w:szCs w:val="22"/>
              </w:rPr>
            </w:pPr>
          </w:p>
        </w:tc>
        <w:tc>
          <w:tcPr>
            <w:tcW w:w="2835" w:type="dxa"/>
          </w:tcPr>
          <w:p w14:paraId="41160880" w14:textId="77777777" w:rsidR="00B921A0" w:rsidRPr="002B08B4" w:rsidRDefault="00B921A0" w:rsidP="002644DD">
            <w:pPr>
              <w:rPr>
                <w:sz w:val="22"/>
                <w:szCs w:val="22"/>
              </w:rPr>
            </w:pPr>
            <w:r w:rsidRPr="002B08B4">
              <w:rPr>
                <w:sz w:val="22"/>
                <w:szCs w:val="22"/>
              </w:rPr>
              <w:t>СТБ 1949-2009</w:t>
            </w:r>
          </w:p>
        </w:tc>
        <w:tc>
          <w:tcPr>
            <w:tcW w:w="3544" w:type="dxa"/>
          </w:tcPr>
          <w:p w14:paraId="0550E734" w14:textId="77777777" w:rsidR="00B921A0" w:rsidRPr="002B08B4" w:rsidRDefault="00B921A0" w:rsidP="002644DD">
            <w:pPr>
              <w:jc w:val="center"/>
              <w:rPr>
                <w:b/>
                <w:sz w:val="22"/>
                <w:szCs w:val="22"/>
              </w:rPr>
            </w:pPr>
          </w:p>
        </w:tc>
      </w:tr>
      <w:tr w:rsidR="00B921A0" w:rsidRPr="002B08B4" w14:paraId="0BB4CFF5" w14:textId="77777777" w:rsidTr="002644DD">
        <w:tc>
          <w:tcPr>
            <w:tcW w:w="709" w:type="dxa"/>
          </w:tcPr>
          <w:p w14:paraId="3A2C0586" w14:textId="77777777" w:rsidR="00B921A0" w:rsidRPr="002B08B4" w:rsidRDefault="00B921A0" w:rsidP="002644DD">
            <w:pPr>
              <w:rPr>
                <w:sz w:val="22"/>
                <w:szCs w:val="22"/>
              </w:rPr>
            </w:pPr>
          </w:p>
        </w:tc>
        <w:tc>
          <w:tcPr>
            <w:tcW w:w="4111" w:type="dxa"/>
          </w:tcPr>
          <w:p w14:paraId="45DCAC90" w14:textId="77777777" w:rsidR="00B921A0" w:rsidRPr="002B08B4" w:rsidRDefault="00B921A0" w:rsidP="002644DD">
            <w:pPr>
              <w:autoSpaceDE w:val="0"/>
              <w:autoSpaceDN w:val="0"/>
              <w:adjustRightInd w:val="0"/>
              <w:rPr>
                <w:rFonts w:eastAsia="Calibri"/>
                <w:bCs/>
                <w:sz w:val="22"/>
                <w:szCs w:val="22"/>
                <w:lang w:eastAsia="en-US"/>
              </w:rPr>
            </w:pPr>
          </w:p>
        </w:tc>
        <w:tc>
          <w:tcPr>
            <w:tcW w:w="1985" w:type="dxa"/>
          </w:tcPr>
          <w:p w14:paraId="3DD4E3B5" w14:textId="77777777" w:rsidR="00B921A0" w:rsidRPr="002B08B4" w:rsidRDefault="00B921A0" w:rsidP="002644DD">
            <w:pPr>
              <w:rPr>
                <w:sz w:val="22"/>
                <w:szCs w:val="22"/>
              </w:rPr>
            </w:pPr>
          </w:p>
        </w:tc>
        <w:tc>
          <w:tcPr>
            <w:tcW w:w="2409" w:type="dxa"/>
          </w:tcPr>
          <w:p w14:paraId="2B3076F7" w14:textId="77777777" w:rsidR="00B921A0" w:rsidRPr="002B08B4" w:rsidRDefault="00B921A0" w:rsidP="002644DD">
            <w:pPr>
              <w:rPr>
                <w:sz w:val="22"/>
                <w:szCs w:val="22"/>
              </w:rPr>
            </w:pPr>
          </w:p>
        </w:tc>
        <w:tc>
          <w:tcPr>
            <w:tcW w:w="2835" w:type="dxa"/>
          </w:tcPr>
          <w:p w14:paraId="7D509DE5" w14:textId="77777777" w:rsidR="00B921A0" w:rsidRPr="002B08B4" w:rsidRDefault="00B921A0" w:rsidP="002644DD">
            <w:pPr>
              <w:jc w:val="center"/>
              <w:rPr>
                <w:b/>
                <w:sz w:val="22"/>
                <w:szCs w:val="22"/>
              </w:rPr>
            </w:pPr>
          </w:p>
        </w:tc>
        <w:tc>
          <w:tcPr>
            <w:tcW w:w="3544" w:type="dxa"/>
          </w:tcPr>
          <w:p w14:paraId="18C654ED" w14:textId="77777777" w:rsidR="00B921A0" w:rsidRPr="002B08B4" w:rsidRDefault="00B921A0" w:rsidP="002644DD">
            <w:pPr>
              <w:jc w:val="center"/>
              <w:rPr>
                <w:b/>
                <w:sz w:val="22"/>
                <w:szCs w:val="22"/>
              </w:rPr>
            </w:pPr>
          </w:p>
        </w:tc>
      </w:tr>
      <w:tr w:rsidR="00B921A0" w:rsidRPr="002B08B4" w14:paraId="2AD3684B" w14:textId="77777777" w:rsidTr="002644DD">
        <w:tc>
          <w:tcPr>
            <w:tcW w:w="709" w:type="dxa"/>
          </w:tcPr>
          <w:p w14:paraId="329AA4E6" w14:textId="77777777" w:rsidR="00B921A0" w:rsidRPr="002B08B4" w:rsidRDefault="00B921A0" w:rsidP="002644DD">
            <w:pPr>
              <w:rPr>
                <w:sz w:val="22"/>
                <w:szCs w:val="22"/>
              </w:rPr>
            </w:pPr>
            <w:r w:rsidRPr="002B08B4">
              <w:rPr>
                <w:sz w:val="22"/>
                <w:szCs w:val="22"/>
              </w:rPr>
              <w:t>11</w:t>
            </w:r>
          </w:p>
        </w:tc>
        <w:tc>
          <w:tcPr>
            <w:tcW w:w="4111" w:type="dxa"/>
          </w:tcPr>
          <w:p w14:paraId="71B4DC8D" w14:textId="77777777" w:rsidR="00B921A0" w:rsidRPr="002B08B4" w:rsidRDefault="00B921A0" w:rsidP="002644DD">
            <w:pPr>
              <w:rPr>
                <w:sz w:val="22"/>
                <w:szCs w:val="22"/>
                <w:lang w:val="kk-KZ"/>
              </w:rPr>
            </w:pPr>
            <w:r w:rsidRPr="002B08B4">
              <w:rPr>
                <w:sz w:val="22"/>
                <w:szCs w:val="22"/>
                <w:lang w:val="kk-KZ"/>
              </w:rPr>
              <w:t xml:space="preserve">Прочие косметические средства для </w:t>
            </w:r>
          </w:p>
        </w:tc>
        <w:tc>
          <w:tcPr>
            <w:tcW w:w="1985" w:type="dxa"/>
          </w:tcPr>
          <w:p w14:paraId="427DF4A0" w14:textId="77777777" w:rsidR="00B921A0" w:rsidRPr="002B08B4" w:rsidRDefault="00B921A0" w:rsidP="002644DD">
            <w:pPr>
              <w:ind w:left="-108"/>
              <w:jc w:val="both"/>
              <w:rPr>
                <w:sz w:val="22"/>
                <w:szCs w:val="22"/>
              </w:rPr>
            </w:pPr>
            <w:r w:rsidRPr="002B08B4">
              <w:rPr>
                <w:sz w:val="22"/>
                <w:szCs w:val="22"/>
              </w:rPr>
              <w:t>Декларирование</w:t>
            </w:r>
          </w:p>
        </w:tc>
        <w:tc>
          <w:tcPr>
            <w:tcW w:w="2409" w:type="dxa"/>
          </w:tcPr>
          <w:p w14:paraId="751E6B13" w14:textId="77777777" w:rsidR="00B921A0" w:rsidRPr="002B08B4" w:rsidRDefault="00B921A0" w:rsidP="002644DD">
            <w:pPr>
              <w:rPr>
                <w:sz w:val="22"/>
                <w:szCs w:val="22"/>
              </w:rPr>
            </w:pPr>
            <w:r w:rsidRPr="002B08B4">
              <w:rPr>
                <w:sz w:val="22"/>
                <w:szCs w:val="22"/>
              </w:rPr>
              <w:t>3305 90 000 0</w:t>
            </w:r>
          </w:p>
        </w:tc>
        <w:tc>
          <w:tcPr>
            <w:tcW w:w="2835" w:type="dxa"/>
          </w:tcPr>
          <w:p w14:paraId="2AFEA6A6"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064BF3C4" w14:textId="77777777" w:rsidR="00B921A0" w:rsidRPr="002B08B4" w:rsidRDefault="00B921A0" w:rsidP="002644DD">
            <w:pPr>
              <w:jc w:val="center"/>
              <w:rPr>
                <w:b/>
                <w:sz w:val="22"/>
                <w:szCs w:val="22"/>
              </w:rPr>
            </w:pPr>
          </w:p>
        </w:tc>
      </w:tr>
      <w:tr w:rsidR="00B921A0" w:rsidRPr="002B08B4" w14:paraId="77E3F2AF" w14:textId="77777777" w:rsidTr="002644DD">
        <w:tc>
          <w:tcPr>
            <w:tcW w:w="709" w:type="dxa"/>
          </w:tcPr>
          <w:p w14:paraId="0B54C0AB" w14:textId="77777777" w:rsidR="00B921A0" w:rsidRPr="002B08B4" w:rsidRDefault="00B921A0" w:rsidP="002644DD">
            <w:pPr>
              <w:rPr>
                <w:sz w:val="22"/>
                <w:szCs w:val="22"/>
              </w:rPr>
            </w:pPr>
          </w:p>
        </w:tc>
        <w:tc>
          <w:tcPr>
            <w:tcW w:w="4111" w:type="dxa"/>
          </w:tcPr>
          <w:p w14:paraId="4D70152B" w14:textId="77777777" w:rsidR="00B921A0" w:rsidRPr="002B08B4" w:rsidRDefault="00B921A0" w:rsidP="002644DD">
            <w:pPr>
              <w:rPr>
                <w:sz w:val="22"/>
                <w:szCs w:val="22"/>
                <w:lang w:val="kk-KZ"/>
              </w:rPr>
            </w:pPr>
            <w:r w:rsidRPr="002B08B4">
              <w:rPr>
                <w:sz w:val="22"/>
                <w:szCs w:val="22"/>
                <w:lang w:val="kk-KZ"/>
              </w:rPr>
              <w:t>волос за исключением:</w:t>
            </w:r>
          </w:p>
        </w:tc>
        <w:tc>
          <w:tcPr>
            <w:tcW w:w="1985" w:type="dxa"/>
          </w:tcPr>
          <w:p w14:paraId="5FE90389" w14:textId="77777777" w:rsidR="00B921A0" w:rsidRPr="002B08B4" w:rsidRDefault="00B921A0" w:rsidP="002644DD">
            <w:pPr>
              <w:jc w:val="both"/>
              <w:rPr>
                <w:sz w:val="22"/>
                <w:szCs w:val="22"/>
              </w:rPr>
            </w:pPr>
            <w:r w:rsidRPr="002B08B4">
              <w:rPr>
                <w:sz w:val="22"/>
                <w:szCs w:val="22"/>
                <w:lang w:val="kk-KZ"/>
              </w:rPr>
              <w:t>Схемы: 3Д, 4Д, 6Д</w:t>
            </w:r>
          </w:p>
        </w:tc>
        <w:tc>
          <w:tcPr>
            <w:tcW w:w="2409" w:type="dxa"/>
          </w:tcPr>
          <w:p w14:paraId="093994B6" w14:textId="77777777" w:rsidR="00B921A0" w:rsidRPr="002B08B4" w:rsidRDefault="00B921A0" w:rsidP="002644DD">
            <w:pPr>
              <w:rPr>
                <w:sz w:val="22"/>
                <w:szCs w:val="22"/>
                <w:lang w:val="kk-KZ"/>
              </w:rPr>
            </w:pPr>
          </w:p>
        </w:tc>
        <w:tc>
          <w:tcPr>
            <w:tcW w:w="2835" w:type="dxa"/>
          </w:tcPr>
          <w:p w14:paraId="010AB9DA" w14:textId="77777777" w:rsidR="00B921A0" w:rsidRPr="002B08B4" w:rsidRDefault="00B921A0" w:rsidP="002644DD">
            <w:pPr>
              <w:rPr>
                <w:sz w:val="22"/>
                <w:szCs w:val="22"/>
                <w:lang w:val="kk-KZ"/>
              </w:rPr>
            </w:pPr>
            <w:r w:rsidRPr="002B08B4">
              <w:rPr>
                <w:sz w:val="22"/>
                <w:szCs w:val="22"/>
              </w:rPr>
              <w:t>СТБ 1670-2006</w:t>
            </w:r>
          </w:p>
        </w:tc>
        <w:tc>
          <w:tcPr>
            <w:tcW w:w="3544" w:type="dxa"/>
          </w:tcPr>
          <w:p w14:paraId="1388885C" w14:textId="77777777" w:rsidR="00B921A0" w:rsidRPr="002B08B4" w:rsidRDefault="00B921A0" w:rsidP="002644DD">
            <w:pPr>
              <w:jc w:val="center"/>
              <w:rPr>
                <w:b/>
                <w:sz w:val="22"/>
                <w:szCs w:val="22"/>
              </w:rPr>
            </w:pPr>
          </w:p>
        </w:tc>
      </w:tr>
      <w:tr w:rsidR="00B921A0" w:rsidRPr="002B08B4" w14:paraId="374E68A8" w14:textId="77777777" w:rsidTr="002644DD">
        <w:tc>
          <w:tcPr>
            <w:tcW w:w="709" w:type="dxa"/>
          </w:tcPr>
          <w:p w14:paraId="7EE210EE" w14:textId="77777777" w:rsidR="00B921A0" w:rsidRPr="002B08B4" w:rsidRDefault="00B921A0" w:rsidP="002644DD">
            <w:pPr>
              <w:rPr>
                <w:sz w:val="22"/>
                <w:szCs w:val="22"/>
              </w:rPr>
            </w:pPr>
          </w:p>
        </w:tc>
        <w:tc>
          <w:tcPr>
            <w:tcW w:w="4111" w:type="dxa"/>
          </w:tcPr>
          <w:p w14:paraId="41B06B87"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2819F7A1" w14:textId="77777777" w:rsidR="00B921A0" w:rsidRPr="002B08B4" w:rsidRDefault="00B921A0" w:rsidP="002644DD">
            <w:pPr>
              <w:ind w:left="-108"/>
              <w:jc w:val="both"/>
              <w:rPr>
                <w:sz w:val="22"/>
                <w:szCs w:val="22"/>
              </w:rPr>
            </w:pPr>
          </w:p>
        </w:tc>
        <w:tc>
          <w:tcPr>
            <w:tcW w:w="2409" w:type="dxa"/>
          </w:tcPr>
          <w:p w14:paraId="073DB050" w14:textId="77777777" w:rsidR="00B921A0" w:rsidRPr="002B08B4" w:rsidRDefault="00B921A0" w:rsidP="002644DD">
            <w:pPr>
              <w:rPr>
                <w:sz w:val="22"/>
                <w:szCs w:val="22"/>
              </w:rPr>
            </w:pPr>
          </w:p>
        </w:tc>
        <w:tc>
          <w:tcPr>
            <w:tcW w:w="2835" w:type="dxa"/>
          </w:tcPr>
          <w:p w14:paraId="64A191DA" w14:textId="77777777" w:rsidR="00B921A0" w:rsidRPr="002B08B4" w:rsidRDefault="00B921A0" w:rsidP="002644DD">
            <w:pPr>
              <w:rPr>
                <w:sz w:val="22"/>
                <w:szCs w:val="22"/>
              </w:rPr>
            </w:pPr>
            <w:r w:rsidRPr="002B08B4">
              <w:rPr>
                <w:sz w:val="22"/>
                <w:szCs w:val="22"/>
              </w:rPr>
              <w:t>ГОСТ 31460-2012</w:t>
            </w:r>
          </w:p>
        </w:tc>
        <w:tc>
          <w:tcPr>
            <w:tcW w:w="3544" w:type="dxa"/>
          </w:tcPr>
          <w:p w14:paraId="25653928" w14:textId="77777777" w:rsidR="00B921A0" w:rsidRPr="002B08B4" w:rsidRDefault="00B921A0" w:rsidP="002644DD">
            <w:pPr>
              <w:jc w:val="center"/>
              <w:rPr>
                <w:b/>
                <w:sz w:val="22"/>
                <w:szCs w:val="22"/>
              </w:rPr>
            </w:pPr>
          </w:p>
        </w:tc>
      </w:tr>
      <w:tr w:rsidR="00B921A0" w:rsidRPr="002B08B4" w14:paraId="19F4F72F" w14:textId="77777777" w:rsidTr="002644DD">
        <w:tc>
          <w:tcPr>
            <w:tcW w:w="709" w:type="dxa"/>
          </w:tcPr>
          <w:p w14:paraId="5611C68D" w14:textId="77777777" w:rsidR="00B921A0" w:rsidRPr="002B08B4" w:rsidRDefault="00B921A0" w:rsidP="002644DD">
            <w:pPr>
              <w:rPr>
                <w:sz w:val="22"/>
                <w:szCs w:val="22"/>
              </w:rPr>
            </w:pPr>
          </w:p>
        </w:tc>
        <w:tc>
          <w:tcPr>
            <w:tcW w:w="4111" w:type="dxa"/>
          </w:tcPr>
          <w:p w14:paraId="02FB010B"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7263B319" w14:textId="77777777" w:rsidR="00B921A0" w:rsidRPr="002B08B4" w:rsidRDefault="00B921A0" w:rsidP="002644DD">
            <w:pPr>
              <w:ind w:left="-108"/>
              <w:jc w:val="both"/>
              <w:rPr>
                <w:sz w:val="22"/>
                <w:szCs w:val="22"/>
              </w:rPr>
            </w:pPr>
          </w:p>
        </w:tc>
        <w:tc>
          <w:tcPr>
            <w:tcW w:w="2409" w:type="dxa"/>
          </w:tcPr>
          <w:p w14:paraId="75DAB773" w14:textId="77777777" w:rsidR="00B921A0" w:rsidRPr="002B08B4" w:rsidRDefault="00B921A0" w:rsidP="002644DD">
            <w:pPr>
              <w:rPr>
                <w:sz w:val="22"/>
                <w:szCs w:val="22"/>
              </w:rPr>
            </w:pPr>
          </w:p>
        </w:tc>
        <w:tc>
          <w:tcPr>
            <w:tcW w:w="2835" w:type="dxa"/>
          </w:tcPr>
          <w:p w14:paraId="62BCA0CD" w14:textId="77777777" w:rsidR="00B921A0" w:rsidRPr="002B08B4" w:rsidRDefault="00B921A0" w:rsidP="002644DD">
            <w:pPr>
              <w:rPr>
                <w:sz w:val="22"/>
                <w:szCs w:val="22"/>
              </w:rPr>
            </w:pPr>
            <w:r w:rsidRPr="002B08B4">
              <w:rPr>
                <w:sz w:val="22"/>
                <w:szCs w:val="22"/>
              </w:rPr>
              <w:t>ГОСТ 31677-2012</w:t>
            </w:r>
          </w:p>
        </w:tc>
        <w:tc>
          <w:tcPr>
            <w:tcW w:w="3544" w:type="dxa"/>
          </w:tcPr>
          <w:p w14:paraId="7971B335" w14:textId="77777777" w:rsidR="00B921A0" w:rsidRPr="002B08B4" w:rsidRDefault="00B921A0" w:rsidP="002644DD">
            <w:pPr>
              <w:jc w:val="center"/>
              <w:rPr>
                <w:b/>
                <w:sz w:val="22"/>
                <w:szCs w:val="22"/>
              </w:rPr>
            </w:pPr>
          </w:p>
        </w:tc>
      </w:tr>
      <w:tr w:rsidR="00B921A0" w:rsidRPr="002B08B4" w14:paraId="0553AEA0" w14:textId="77777777" w:rsidTr="002644DD">
        <w:tc>
          <w:tcPr>
            <w:tcW w:w="709" w:type="dxa"/>
          </w:tcPr>
          <w:p w14:paraId="65BB9486" w14:textId="77777777" w:rsidR="00B921A0" w:rsidRPr="002B08B4" w:rsidRDefault="00B921A0" w:rsidP="002644DD">
            <w:pPr>
              <w:rPr>
                <w:sz w:val="22"/>
                <w:szCs w:val="22"/>
              </w:rPr>
            </w:pPr>
          </w:p>
        </w:tc>
        <w:tc>
          <w:tcPr>
            <w:tcW w:w="4111" w:type="dxa"/>
          </w:tcPr>
          <w:p w14:paraId="683DB956"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22FBFE39" w14:textId="77777777" w:rsidR="00B921A0" w:rsidRPr="002B08B4" w:rsidRDefault="00B921A0" w:rsidP="002644DD">
            <w:pPr>
              <w:jc w:val="both"/>
              <w:rPr>
                <w:sz w:val="22"/>
                <w:szCs w:val="22"/>
              </w:rPr>
            </w:pPr>
          </w:p>
        </w:tc>
        <w:tc>
          <w:tcPr>
            <w:tcW w:w="2409" w:type="dxa"/>
          </w:tcPr>
          <w:p w14:paraId="38548C5A" w14:textId="77777777" w:rsidR="00B921A0" w:rsidRPr="002B08B4" w:rsidRDefault="00B921A0" w:rsidP="002644DD">
            <w:pPr>
              <w:rPr>
                <w:sz w:val="22"/>
                <w:szCs w:val="22"/>
                <w:lang w:val="kk-KZ"/>
              </w:rPr>
            </w:pPr>
          </w:p>
        </w:tc>
        <w:tc>
          <w:tcPr>
            <w:tcW w:w="2835" w:type="dxa"/>
          </w:tcPr>
          <w:p w14:paraId="1E9922A7" w14:textId="77777777" w:rsidR="00B921A0" w:rsidRPr="002B08B4" w:rsidRDefault="00B921A0" w:rsidP="002644DD">
            <w:pPr>
              <w:rPr>
                <w:sz w:val="22"/>
                <w:szCs w:val="22"/>
                <w:lang w:val="kk-KZ"/>
              </w:rPr>
            </w:pPr>
            <w:r w:rsidRPr="002B08B4">
              <w:rPr>
                <w:sz w:val="22"/>
                <w:szCs w:val="22"/>
              </w:rPr>
              <w:t>ГОСТ 31679-2012</w:t>
            </w:r>
          </w:p>
        </w:tc>
        <w:tc>
          <w:tcPr>
            <w:tcW w:w="3544" w:type="dxa"/>
          </w:tcPr>
          <w:p w14:paraId="73D31EDB" w14:textId="77777777" w:rsidR="00B921A0" w:rsidRPr="002B08B4" w:rsidRDefault="00B921A0" w:rsidP="002644DD">
            <w:pPr>
              <w:jc w:val="center"/>
              <w:rPr>
                <w:b/>
                <w:sz w:val="22"/>
                <w:szCs w:val="22"/>
              </w:rPr>
            </w:pPr>
          </w:p>
        </w:tc>
      </w:tr>
      <w:tr w:rsidR="00B921A0" w:rsidRPr="002B08B4" w14:paraId="719FC4EF" w14:textId="77777777" w:rsidTr="002644DD">
        <w:tc>
          <w:tcPr>
            <w:tcW w:w="709" w:type="dxa"/>
          </w:tcPr>
          <w:p w14:paraId="765ED55D" w14:textId="77777777" w:rsidR="00B921A0" w:rsidRPr="002B08B4" w:rsidRDefault="00B921A0" w:rsidP="002644DD">
            <w:pPr>
              <w:rPr>
                <w:sz w:val="22"/>
                <w:szCs w:val="22"/>
              </w:rPr>
            </w:pPr>
          </w:p>
        </w:tc>
        <w:tc>
          <w:tcPr>
            <w:tcW w:w="4111" w:type="dxa"/>
          </w:tcPr>
          <w:p w14:paraId="2F2C3531" w14:textId="77777777" w:rsidR="00B921A0" w:rsidRPr="002B08B4" w:rsidRDefault="00B921A0" w:rsidP="002644DD">
            <w:pPr>
              <w:rPr>
                <w:sz w:val="22"/>
                <w:szCs w:val="22"/>
                <w:lang w:val="kk-KZ"/>
              </w:rPr>
            </w:pPr>
            <w:r w:rsidRPr="002B08B4">
              <w:rPr>
                <w:sz w:val="22"/>
                <w:szCs w:val="22"/>
                <w:lang w:val="kk-KZ"/>
              </w:rPr>
              <w:t>предназначенных для окрашивания,</w:t>
            </w:r>
          </w:p>
        </w:tc>
        <w:tc>
          <w:tcPr>
            <w:tcW w:w="1985" w:type="dxa"/>
          </w:tcPr>
          <w:p w14:paraId="4E015B90" w14:textId="77777777" w:rsidR="00B921A0" w:rsidRPr="002B08B4" w:rsidRDefault="00B921A0" w:rsidP="002644DD">
            <w:pPr>
              <w:jc w:val="both"/>
              <w:rPr>
                <w:sz w:val="22"/>
                <w:szCs w:val="22"/>
              </w:rPr>
            </w:pPr>
          </w:p>
        </w:tc>
        <w:tc>
          <w:tcPr>
            <w:tcW w:w="2409" w:type="dxa"/>
          </w:tcPr>
          <w:p w14:paraId="25227716" w14:textId="77777777" w:rsidR="00B921A0" w:rsidRPr="002B08B4" w:rsidRDefault="00B921A0" w:rsidP="002644DD">
            <w:pPr>
              <w:rPr>
                <w:sz w:val="22"/>
                <w:szCs w:val="22"/>
              </w:rPr>
            </w:pPr>
          </w:p>
        </w:tc>
        <w:tc>
          <w:tcPr>
            <w:tcW w:w="2835" w:type="dxa"/>
          </w:tcPr>
          <w:p w14:paraId="363F3D51" w14:textId="77777777" w:rsidR="00B921A0" w:rsidRPr="002B08B4" w:rsidRDefault="00B921A0" w:rsidP="002644DD">
            <w:pPr>
              <w:rPr>
                <w:sz w:val="22"/>
                <w:szCs w:val="22"/>
              </w:rPr>
            </w:pPr>
            <w:r w:rsidRPr="002B08B4">
              <w:rPr>
                <w:sz w:val="22"/>
                <w:szCs w:val="22"/>
              </w:rPr>
              <w:t>ГОСТ 31695-2012</w:t>
            </w:r>
          </w:p>
        </w:tc>
        <w:tc>
          <w:tcPr>
            <w:tcW w:w="3544" w:type="dxa"/>
          </w:tcPr>
          <w:p w14:paraId="33201A5A" w14:textId="77777777" w:rsidR="00B921A0" w:rsidRPr="002B08B4" w:rsidRDefault="00B921A0" w:rsidP="002644DD">
            <w:pPr>
              <w:jc w:val="center"/>
              <w:rPr>
                <w:b/>
                <w:sz w:val="22"/>
                <w:szCs w:val="22"/>
              </w:rPr>
            </w:pPr>
          </w:p>
        </w:tc>
      </w:tr>
      <w:tr w:rsidR="00B921A0" w:rsidRPr="002B08B4" w14:paraId="1C934AFD" w14:textId="77777777" w:rsidTr="002644DD">
        <w:tc>
          <w:tcPr>
            <w:tcW w:w="709" w:type="dxa"/>
          </w:tcPr>
          <w:p w14:paraId="195307A7" w14:textId="77777777" w:rsidR="00B921A0" w:rsidRPr="002B08B4" w:rsidRDefault="00B921A0" w:rsidP="002644DD">
            <w:pPr>
              <w:rPr>
                <w:sz w:val="22"/>
                <w:szCs w:val="22"/>
              </w:rPr>
            </w:pPr>
          </w:p>
        </w:tc>
        <w:tc>
          <w:tcPr>
            <w:tcW w:w="4111" w:type="dxa"/>
          </w:tcPr>
          <w:p w14:paraId="21594AD7" w14:textId="77777777" w:rsidR="00B921A0" w:rsidRPr="002B08B4" w:rsidRDefault="00B921A0" w:rsidP="002644DD">
            <w:pPr>
              <w:rPr>
                <w:sz w:val="22"/>
                <w:szCs w:val="22"/>
                <w:lang w:val="kk-KZ"/>
              </w:rPr>
            </w:pPr>
            <w:r w:rsidRPr="002B08B4">
              <w:rPr>
                <w:sz w:val="22"/>
                <w:szCs w:val="22"/>
                <w:lang w:val="kk-KZ"/>
              </w:rPr>
              <w:t>осветления и мелирования волос</w:t>
            </w:r>
          </w:p>
        </w:tc>
        <w:tc>
          <w:tcPr>
            <w:tcW w:w="1985" w:type="dxa"/>
          </w:tcPr>
          <w:p w14:paraId="7998E448" w14:textId="77777777" w:rsidR="00B921A0" w:rsidRPr="002B08B4" w:rsidRDefault="00B921A0" w:rsidP="002644DD">
            <w:pPr>
              <w:jc w:val="both"/>
              <w:rPr>
                <w:sz w:val="22"/>
                <w:szCs w:val="22"/>
              </w:rPr>
            </w:pPr>
          </w:p>
        </w:tc>
        <w:tc>
          <w:tcPr>
            <w:tcW w:w="2409" w:type="dxa"/>
          </w:tcPr>
          <w:p w14:paraId="797A979D" w14:textId="77777777" w:rsidR="00B921A0" w:rsidRPr="002B08B4" w:rsidRDefault="00B921A0" w:rsidP="002644DD">
            <w:pPr>
              <w:rPr>
                <w:sz w:val="22"/>
                <w:szCs w:val="22"/>
              </w:rPr>
            </w:pPr>
          </w:p>
        </w:tc>
        <w:tc>
          <w:tcPr>
            <w:tcW w:w="2835" w:type="dxa"/>
          </w:tcPr>
          <w:p w14:paraId="6F174CCE" w14:textId="77777777" w:rsidR="00B921A0" w:rsidRPr="002B08B4" w:rsidRDefault="00B921A0" w:rsidP="002644DD">
            <w:pPr>
              <w:rPr>
                <w:sz w:val="22"/>
                <w:szCs w:val="22"/>
              </w:rPr>
            </w:pPr>
            <w:r w:rsidRPr="002B08B4">
              <w:rPr>
                <w:sz w:val="22"/>
                <w:szCs w:val="22"/>
              </w:rPr>
              <w:t>СТБ 1949-2009</w:t>
            </w:r>
          </w:p>
        </w:tc>
        <w:tc>
          <w:tcPr>
            <w:tcW w:w="3544" w:type="dxa"/>
          </w:tcPr>
          <w:p w14:paraId="6BEA74E4" w14:textId="77777777" w:rsidR="00B921A0" w:rsidRPr="002B08B4" w:rsidRDefault="00B921A0" w:rsidP="002644DD">
            <w:pPr>
              <w:jc w:val="center"/>
              <w:rPr>
                <w:b/>
                <w:sz w:val="22"/>
                <w:szCs w:val="22"/>
              </w:rPr>
            </w:pPr>
          </w:p>
        </w:tc>
      </w:tr>
      <w:tr w:rsidR="00B921A0" w:rsidRPr="002B08B4" w14:paraId="1932473E" w14:textId="77777777" w:rsidTr="002644DD">
        <w:tc>
          <w:tcPr>
            <w:tcW w:w="709" w:type="dxa"/>
          </w:tcPr>
          <w:p w14:paraId="59B07EA3" w14:textId="77777777" w:rsidR="00B921A0" w:rsidRPr="002B08B4" w:rsidRDefault="00B921A0" w:rsidP="002644DD">
            <w:pPr>
              <w:rPr>
                <w:sz w:val="22"/>
                <w:szCs w:val="22"/>
              </w:rPr>
            </w:pPr>
          </w:p>
        </w:tc>
        <w:tc>
          <w:tcPr>
            <w:tcW w:w="4111" w:type="dxa"/>
          </w:tcPr>
          <w:p w14:paraId="62F70BEE" w14:textId="77777777" w:rsidR="00B921A0" w:rsidRPr="002B08B4" w:rsidRDefault="00B921A0" w:rsidP="002644DD">
            <w:pPr>
              <w:rPr>
                <w:sz w:val="22"/>
                <w:szCs w:val="22"/>
                <w:lang w:val="kk-KZ"/>
              </w:rPr>
            </w:pPr>
          </w:p>
        </w:tc>
        <w:tc>
          <w:tcPr>
            <w:tcW w:w="1985" w:type="dxa"/>
          </w:tcPr>
          <w:p w14:paraId="3A9185B3" w14:textId="77777777" w:rsidR="00B921A0" w:rsidRPr="002B08B4" w:rsidRDefault="00B921A0" w:rsidP="002644DD">
            <w:pPr>
              <w:jc w:val="both"/>
              <w:rPr>
                <w:sz w:val="22"/>
                <w:szCs w:val="22"/>
              </w:rPr>
            </w:pPr>
          </w:p>
        </w:tc>
        <w:tc>
          <w:tcPr>
            <w:tcW w:w="2409" w:type="dxa"/>
          </w:tcPr>
          <w:p w14:paraId="7BC2EE81" w14:textId="77777777" w:rsidR="00B921A0" w:rsidRPr="002B08B4" w:rsidRDefault="00B921A0" w:rsidP="002644DD">
            <w:pPr>
              <w:rPr>
                <w:sz w:val="22"/>
                <w:szCs w:val="22"/>
              </w:rPr>
            </w:pPr>
          </w:p>
        </w:tc>
        <w:tc>
          <w:tcPr>
            <w:tcW w:w="2835" w:type="dxa"/>
          </w:tcPr>
          <w:p w14:paraId="0044B9D6" w14:textId="77777777" w:rsidR="00B921A0" w:rsidRPr="002B08B4" w:rsidRDefault="00B921A0" w:rsidP="002644DD">
            <w:pPr>
              <w:rPr>
                <w:sz w:val="22"/>
                <w:szCs w:val="22"/>
              </w:rPr>
            </w:pPr>
            <w:r w:rsidRPr="002B08B4">
              <w:rPr>
                <w:sz w:val="22"/>
                <w:szCs w:val="22"/>
              </w:rPr>
              <w:t>ГОСТ 31697-2014</w:t>
            </w:r>
          </w:p>
        </w:tc>
        <w:tc>
          <w:tcPr>
            <w:tcW w:w="3544" w:type="dxa"/>
          </w:tcPr>
          <w:p w14:paraId="6799FAAA" w14:textId="77777777" w:rsidR="00B921A0" w:rsidRPr="002B08B4" w:rsidRDefault="00B921A0" w:rsidP="002644DD">
            <w:pPr>
              <w:jc w:val="center"/>
              <w:rPr>
                <w:b/>
                <w:sz w:val="22"/>
                <w:szCs w:val="22"/>
              </w:rPr>
            </w:pPr>
          </w:p>
        </w:tc>
      </w:tr>
      <w:tr w:rsidR="00B921A0" w:rsidRPr="002B08B4" w14:paraId="2835E216" w14:textId="77777777" w:rsidTr="002644DD">
        <w:tc>
          <w:tcPr>
            <w:tcW w:w="709" w:type="dxa"/>
          </w:tcPr>
          <w:p w14:paraId="38E3E493" w14:textId="77777777" w:rsidR="00B921A0" w:rsidRPr="002B08B4" w:rsidRDefault="00B921A0" w:rsidP="002644DD">
            <w:pPr>
              <w:rPr>
                <w:sz w:val="22"/>
                <w:szCs w:val="22"/>
              </w:rPr>
            </w:pPr>
          </w:p>
        </w:tc>
        <w:tc>
          <w:tcPr>
            <w:tcW w:w="4111" w:type="dxa"/>
          </w:tcPr>
          <w:p w14:paraId="19C4A715" w14:textId="77777777" w:rsidR="00B921A0" w:rsidRPr="002B08B4" w:rsidRDefault="00B921A0" w:rsidP="002644DD">
            <w:pPr>
              <w:rPr>
                <w:sz w:val="22"/>
                <w:szCs w:val="22"/>
                <w:lang w:val="kk-KZ"/>
              </w:rPr>
            </w:pPr>
          </w:p>
        </w:tc>
        <w:tc>
          <w:tcPr>
            <w:tcW w:w="1985" w:type="dxa"/>
          </w:tcPr>
          <w:p w14:paraId="284A95A4" w14:textId="77777777" w:rsidR="00B921A0" w:rsidRPr="002B08B4" w:rsidRDefault="00B921A0" w:rsidP="002644DD">
            <w:pPr>
              <w:jc w:val="both"/>
              <w:rPr>
                <w:sz w:val="22"/>
                <w:szCs w:val="22"/>
              </w:rPr>
            </w:pPr>
          </w:p>
        </w:tc>
        <w:tc>
          <w:tcPr>
            <w:tcW w:w="2409" w:type="dxa"/>
          </w:tcPr>
          <w:p w14:paraId="505B7338" w14:textId="77777777" w:rsidR="00B921A0" w:rsidRPr="002B08B4" w:rsidRDefault="00B921A0" w:rsidP="002644DD">
            <w:pPr>
              <w:rPr>
                <w:sz w:val="22"/>
                <w:szCs w:val="22"/>
              </w:rPr>
            </w:pPr>
          </w:p>
        </w:tc>
        <w:tc>
          <w:tcPr>
            <w:tcW w:w="2835" w:type="dxa"/>
          </w:tcPr>
          <w:p w14:paraId="5F5FFF7D" w14:textId="77777777" w:rsidR="00B921A0" w:rsidRPr="002B08B4" w:rsidRDefault="00B921A0" w:rsidP="002644DD">
            <w:pPr>
              <w:jc w:val="center"/>
              <w:rPr>
                <w:b/>
                <w:sz w:val="22"/>
                <w:szCs w:val="22"/>
              </w:rPr>
            </w:pPr>
          </w:p>
        </w:tc>
        <w:tc>
          <w:tcPr>
            <w:tcW w:w="3544" w:type="dxa"/>
          </w:tcPr>
          <w:p w14:paraId="00D93794" w14:textId="77777777" w:rsidR="00B921A0" w:rsidRPr="002B08B4" w:rsidRDefault="00B921A0" w:rsidP="002644DD">
            <w:pPr>
              <w:jc w:val="center"/>
              <w:rPr>
                <w:b/>
                <w:sz w:val="22"/>
                <w:szCs w:val="22"/>
              </w:rPr>
            </w:pPr>
          </w:p>
        </w:tc>
      </w:tr>
      <w:tr w:rsidR="00B921A0" w:rsidRPr="002B08B4" w14:paraId="1DBA9A52" w14:textId="77777777" w:rsidTr="002644DD">
        <w:tc>
          <w:tcPr>
            <w:tcW w:w="709" w:type="dxa"/>
          </w:tcPr>
          <w:p w14:paraId="362F3E1C" w14:textId="77777777" w:rsidR="00B921A0" w:rsidRPr="002B08B4" w:rsidRDefault="00B921A0" w:rsidP="002644DD">
            <w:pPr>
              <w:rPr>
                <w:sz w:val="22"/>
                <w:szCs w:val="22"/>
              </w:rPr>
            </w:pPr>
            <w:r w:rsidRPr="002B08B4">
              <w:rPr>
                <w:sz w:val="22"/>
                <w:szCs w:val="22"/>
              </w:rPr>
              <w:t>12</w:t>
            </w:r>
          </w:p>
        </w:tc>
        <w:tc>
          <w:tcPr>
            <w:tcW w:w="4111" w:type="dxa"/>
          </w:tcPr>
          <w:p w14:paraId="4D6E8E87" w14:textId="77777777" w:rsidR="00B921A0" w:rsidRPr="002B08B4" w:rsidRDefault="00B921A0" w:rsidP="002644DD">
            <w:pPr>
              <w:rPr>
                <w:sz w:val="22"/>
                <w:szCs w:val="22"/>
              </w:rPr>
            </w:pPr>
            <w:r w:rsidRPr="002B08B4">
              <w:rPr>
                <w:sz w:val="22"/>
                <w:szCs w:val="22"/>
              </w:rPr>
              <w:t xml:space="preserve">Средства гигиены полости рта за </w:t>
            </w:r>
          </w:p>
        </w:tc>
        <w:tc>
          <w:tcPr>
            <w:tcW w:w="1985" w:type="dxa"/>
          </w:tcPr>
          <w:p w14:paraId="255EA4D1" w14:textId="77777777" w:rsidR="00B921A0" w:rsidRPr="002B08B4" w:rsidRDefault="00B921A0" w:rsidP="002644DD">
            <w:pPr>
              <w:jc w:val="both"/>
              <w:rPr>
                <w:sz w:val="22"/>
                <w:szCs w:val="22"/>
              </w:rPr>
            </w:pPr>
            <w:r w:rsidRPr="002B08B4">
              <w:rPr>
                <w:sz w:val="22"/>
                <w:szCs w:val="22"/>
              </w:rPr>
              <w:t>Декларирование</w:t>
            </w:r>
          </w:p>
        </w:tc>
        <w:tc>
          <w:tcPr>
            <w:tcW w:w="2409" w:type="dxa"/>
          </w:tcPr>
          <w:p w14:paraId="3AE59C40" w14:textId="77777777" w:rsidR="00B921A0" w:rsidRPr="002B08B4" w:rsidRDefault="00B921A0" w:rsidP="002644DD">
            <w:pPr>
              <w:ind w:left="-108"/>
              <w:jc w:val="both"/>
              <w:rPr>
                <w:rFonts w:eastAsia="Calibri"/>
                <w:sz w:val="22"/>
                <w:szCs w:val="22"/>
                <w:lang w:eastAsia="en-US"/>
              </w:rPr>
            </w:pPr>
            <w:r w:rsidRPr="002B08B4">
              <w:rPr>
                <w:rFonts w:eastAsia="Calibri"/>
                <w:sz w:val="22"/>
                <w:szCs w:val="22"/>
                <w:lang w:eastAsia="en-US"/>
              </w:rPr>
              <w:t>3306 10 000 0</w:t>
            </w:r>
          </w:p>
        </w:tc>
        <w:tc>
          <w:tcPr>
            <w:tcW w:w="2835" w:type="dxa"/>
          </w:tcPr>
          <w:p w14:paraId="15A8112E" w14:textId="77777777" w:rsidR="00B921A0" w:rsidRPr="002B08B4" w:rsidRDefault="00B921A0" w:rsidP="002644DD">
            <w:pPr>
              <w:rPr>
                <w:rFonts w:eastAsia="Calibri"/>
                <w:sz w:val="22"/>
                <w:szCs w:val="22"/>
                <w:lang w:eastAsia="en-US"/>
              </w:rPr>
            </w:pPr>
            <w:r w:rsidRPr="002B08B4">
              <w:rPr>
                <w:rFonts w:eastAsia="Calibri"/>
                <w:sz w:val="22"/>
                <w:szCs w:val="22"/>
                <w:lang w:eastAsia="en-US"/>
              </w:rPr>
              <w:t xml:space="preserve">ТР ТС 009/2011 </w:t>
            </w:r>
          </w:p>
        </w:tc>
        <w:tc>
          <w:tcPr>
            <w:tcW w:w="3544" w:type="dxa"/>
          </w:tcPr>
          <w:p w14:paraId="6BA7C196" w14:textId="77777777" w:rsidR="00B921A0" w:rsidRPr="002B08B4" w:rsidRDefault="00B921A0" w:rsidP="002644DD">
            <w:pPr>
              <w:jc w:val="center"/>
              <w:rPr>
                <w:b/>
                <w:sz w:val="22"/>
                <w:szCs w:val="22"/>
              </w:rPr>
            </w:pPr>
          </w:p>
        </w:tc>
      </w:tr>
      <w:tr w:rsidR="00B921A0" w:rsidRPr="002B08B4" w14:paraId="735CB19F" w14:textId="77777777" w:rsidTr="002644DD">
        <w:tc>
          <w:tcPr>
            <w:tcW w:w="709" w:type="dxa"/>
          </w:tcPr>
          <w:p w14:paraId="1ABEF4F6" w14:textId="77777777" w:rsidR="00B921A0" w:rsidRPr="002B08B4" w:rsidRDefault="00B921A0" w:rsidP="002644DD">
            <w:pPr>
              <w:rPr>
                <w:sz w:val="22"/>
                <w:szCs w:val="22"/>
              </w:rPr>
            </w:pPr>
          </w:p>
        </w:tc>
        <w:tc>
          <w:tcPr>
            <w:tcW w:w="4111" w:type="dxa"/>
          </w:tcPr>
          <w:p w14:paraId="2AC84B8C" w14:textId="77777777" w:rsidR="00B921A0" w:rsidRPr="002B08B4" w:rsidRDefault="00B921A0" w:rsidP="002644DD">
            <w:pPr>
              <w:rPr>
                <w:sz w:val="22"/>
                <w:szCs w:val="22"/>
                <w:lang w:val="kk-KZ"/>
              </w:rPr>
            </w:pPr>
            <w:r w:rsidRPr="002B08B4">
              <w:rPr>
                <w:sz w:val="22"/>
                <w:szCs w:val="22"/>
              </w:rPr>
              <w:t>исключением:</w:t>
            </w:r>
          </w:p>
        </w:tc>
        <w:tc>
          <w:tcPr>
            <w:tcW w:w="1985" w:type="dxa"/>
          </w:tcPr>
          <w:p w14:paraId="61070CF4" w14:textId="77777777" w:rsidR="00B921A0" w:rsidRPr="002B08B4" w:rsidRDefault="00B921A0" w:rsidP="002644DD">
            <w:pPr>
              <w:jc w:val="both"/>
              <w:rPr>
                <w:sz w:val="22"/>
                <w:szCs w:val="22"/>
              </w:rPr>
            </w:pPr>
            <w:r w:rsidRPr="002B08B4">
              <w:rPr>
                <w:sz w:val="22"/>
                <w:szCs w:val="22"/>
                <w:lang w:val="kk-KZ"/>
              </w:rPr>
              <w:t>Схемы: 3Д, 4Д, 6Д</w:t>
            </w:r>
          </w:p>
        </w:tc>
        <w:tc>
          <w:tcPr>
            <w:tcW w:w="2409" w:type="dxa"/>
          </w:tcPr>
          <w:p w14:paraId="6688D756" w14:textId="77777777" w:rsidR="00B921A0" w:rsidRPr="002B08B4" w:rsidRDefault="00B921A0" w:rsidP="002644DD">
            <w:pPr>
              <w:ind w:left="-108"/>
              <w:jc w:val="both"/>
              <w:rPr>
                <w:rFonts w:eastAsia="Calibri"/>
                <w:sz w:val="22"/>
                <w:szCs w:val="22"/>
                <w:lang w:eastAsia="en-US"/>
              </w:rPr>
            </w:pPr>
            <w:r w:rsidRPr="002B08B4">
              <w:rPr>
                <w:rFonts w:eastAsia="Calibri"/>
                <w:sz w:val="22"/>
                <w:szCs w:val="22"/>
                <w:lang w:eastAsia="en-US"/>
              </w:rPr>
              <w:t>3306 90 000 0</w:t>
            </w:r>
          </w:p>
        </w:tc>
        <w:tc>
          <w:tcPr>
            <w:tcW w:w="2835" w:type="dxa"/>
          </w:tcPr>
          <w:p w14:paraId="2AB9F142" w14:textId="77777777" w:rsidR="00B921A0" w:rsidRPr="002B08B4" w:rsidRDefault="00B921A0" w:rsidP="002644DD">
            <w:pPr>
              <w:ind w:right="-109"/>
              <w:rPr>
                <w:rFonts w:eastAsia="Calibri"/>
                <w:sz w:val="22"/>
                <w:szCs w:val="22"/>
                <w:lang w:val="kk-KZ" w:eastAsia="en-US"/>
              </w:rPr>
            </w:pPr>
            <w:r w:rsidRPr="002B08B4">
              <w:rPr>
                <w:rFonts w:eastAsia="Calibri"/>
                <w:sz w:val="22"/>
                <w:szCs w:val="22"/>
                <w:lang w:val="kk-KZ" w:eastAsia="en-US"/>
              </w:rPr>
              <w:t>ГОСТ 7983-99</w:t>
            </w:r>
          </w:p>
        </w:tc>
        <w:tc>
          <w:tcPr>
            <w:tcW w:w="3544" w:type="dxa"/>
          </w:tcPr>
          <w:p w14:paraId="3A6943D9" w14:textId="77777777" w:rsidR="00B921A0" w:rsidRPr="002B08B4" w:rsidRDefault="00B921A0" w:rsidP="002644DD">
            <w:pPr>
              <w:jc w:val="center"/>
              <w:rPr>
                <w:b/>
                <w:sz w:val="22"/>
                <w:szCs w:val="22"/>
              </w:rPr>
            </w:pPr>
          </w:p>
        </w:tc>
      </w:tr>
      <w:tr w:rsidR="00B921A0" w:rsidRPr="002B08B4" w14:paraId="2E1C19AD" w14:textId="77777777" w:rsidTr="002644DD">
        <w:tc>
          <w:tcPr>
            <w:tcW w:w="709" w:type="dxa"/>
          </w:tcPr>
          <w:p w14:paraId="46172024" w14:textId="77777777" w:rsidR="00B921A0" w:rsidRPr="002B08B4" w:rsidRDefault="00B921A0" w:rsidP="002644DD">
            <w:pPr>
              <w:rPr>
                <w:sz w:val="22"/>
                <w:szCs w:val="22"/>
              </w:rPr>
            </w:pPr>
          </w:p>
        </w:tc>
        <w:tc>
          <w:tcPr>
            <w:tcW w:w="4111" w:type="dxa"/>
          </w:tcPr>
          <w:p w14:paraId="0038D6D4" w14:textId="77777777" w:rsidR="00B921A0" w:rsidRPr="002B08B4" w:rsidRDefault="00B921A0" w:rsidP="002644DD">
            <w:pPr>
              <w:rPr>
                <w:sz w:val="22"/>
                <w:szCs w:val="22"/>
                <w:lang w:val="kk-KZ"/>
              </w:rPr>
            </w:pPr>
            <w:r w:rsidRPr="002B08B4">
              <w:rPr>
                <w:sz w:val="22"/>
                <w:szCs w:val="22"/>
              </w:rPr>
              <w:t xml:space="preserve">изготовленных с использованием  </w:t>
            </w:r>
          </w:p>
        </w:tc>
        <w:tc>
          <w:tcPr>
            <w:tcW w:w="1985" w:type="dxa"/>
          </w:tcPr>
          <w:p w14:paraId="1F963D03" w14:textId="77777777" w:rsidR="00B921A0" w:rsidRPr="002B08B4" w:rsidRDefault="00B921A0" w:rsidP="002644DD">
            <w:pPr>
              <w:jc w:val="both"/>
              <w:rPr>
                <w:sz w:val="22"/>
                <w:szCs w:val="22"/>
              </w:rPr>
            </w:pPr>
          </w:p>
        </w:tc>
        <w:tc>
          <w:tcPr>
            <w:tcW w:w="2409" w:type="dxa"/>
          </w:tcPr>
          <w:p w14:paraId="61AF6632" w14:textId="77777777" w:rsidR="00B921A0" w:rsidRPr="002B08B4" w:rsidRDefault="00B921A0" w:rsidP="002644DD">
            <w:pPr>
              <w:ind w:left="-108"/>
              <w:jc w:val="both"/>
              <w:rPr>
                <w:rFonts w:eastAsia="Calibri"/>
                <w:sz w:val="22"/>
                <w:szCs w:val="22"/>
                <w:lang w:eastAsia="en-US"/>
              </w:rPr>
            </w:pPr>
          </w:p>
        </w:tc>
        <w:tc>
          <w:tcPr>
            <w:tcW w:w="2835" w:type="dxa"/>
          </w:tcPr>
          <w:p w14:paraId="20F066AE" w14:textId="77777777" w:rsidR="00B921A0" w:rsidRPr="002B08B4" w:rsidRDefault="00B921A0" w:rsidP="002644DD">
            <w:pPr>
              <w:ind w:right="-109"/>
              <w:rPr>
                <w:rFonts w:eastAsia="Calibri"/>
                <w:sz w:val="22"/>
                <w:szCs w:val="22"/>
                <w:lang w:val="kk-KZ" w:eastAsia="en-US"/>
              </w:rPr>
            </w:pPr>
            <w:r w:rsidRPr="002B08B4">
              <w:rPr>
                <w:rFonts w:eastAsia="Calibri"/>
                <w:sz w:val="22"/>
                <w:szCs w:val="22"/>
                <w:lang w:val="kk-KZ" w:eastAsia="en-US"/>
              </w:rPr>
              <w:t>СТБ 1736-2007</w:t>
            </w:r>
          </w:p>
        </w:tc>
        <w:tc>
          <w:tcPr>
            <w:tcW w:w="3544" w:type="dxa"/>
          </w:tcPr>
          <w:p w14:paraId="419FE4DF" w14:textId="77777777" w:rsidR="00B921A0" w:rsidRPr="002B08B4" w:rsidRDefault="00B921A0" w:rsidP="002644DD">
            <w:pPr>
              <w:jc w:val="center"/>
              <w:rPr>
                <w:b/>
                <w:sz w:val="22"/>
                <w:szCs w:val="22"/>
              </w:rPr>
            </w:pPr>
          </w:p>
        </w:tc>
      </w:tr>
      <w:tr w:rsidR="00B921A0" w:rsidRPr="002B08B4" w14:paraId="5E95EB71" w14:textId="77777777" w:rsidTr="002644DD">
        <w:tc>
          <w:tcPr>
            <w:tcW w:w="709" w:type="dxa"/>
          </w:tcPr>
          <w:p w14:paraId="0711D373" w14:textId="77777777" w:rsidR="00B921A0" w:rsidRPr="002B08B4" w:rsidRDefault="00B921A0" w:rsidP="002644DD">
            <w:pPr>
              <w:rPr>
                <w:sz w:val="22"/>
                <w:szCs w:val="22"/>
              </w:rPr>
            </w:pPr>
          </w:p>
        </w:tc>
        <w:tc>
          <w:tcPr>
            <w:tcW w:w="4111" w:type="dxa"/>
          </w:tcPr>
          <w:p w14:paraId="51E98ED6" w14:textId="77777777" w:rsidR="00B921A0" w:rsidRPr="002B08B4" w:rsidRDefault="00B921A0" w:rsidP="002644DD">
            <w:pPr>
              <w:rPr>
                <w:sz w:val="22"/>
                <w:szCs w:val="22"/>
                <w:lang w:val="kk-KZ"/>
              </w:rPr>
            </w:pPr>
            <w:r w:rsidRPr="002B08B4">
              <w:rPr>
                <w:sz w:val="22"/>
                <w:szCs w:val="22"/>
              </w:rPr>
              <w:t>наноматериалов;</w:t>
            </w:r>
          </w:p>
        </w:tc>
        <w:tc>
          <w:tcPr>
            <w:tcW w:w="1985" w:type="dxa"/>
          </w:tcPr>
          <w:p w14:paraId="08197A18" w14:textId="77777777" w:rsidR="00B921A0" w:rsidRPr="002B08B4" w:rsidRDefault="00B921A0" w:rsidP="002644DD">
            <w:pPr>
              <w:jc w:val="both"/>
              <w:rPr>
                <w:sz w:val="22"/>
                <w:szCs w:val="22"/>
              </w:rPr>
            </w:pPr>
          </w:p>
        </w:tc>
        <w:tc>
          <w:tcPr>
            <w:tcW w:w="2409" w:type="dxa"/>
          </w:tcPr>
          <w:p w14:paraId="546D8FBB" w14:textId="77777777" w:rsidR="00B921A0" w:rsidRPr="002B08B4" w:rsidRDefault="00B921A0" w:rsidP="002644DD">
            <w:pPr>
              <w:rPr>
                <w:sz w:val="22"/>
                <w:szCs w:val="22"/>
              </w:rPr>
            </w:pPr>
          </w:p>
        </w:tc>
        <w:tc>
          <w:tcPr>
            <w:tcW w:w="2835" w:type="dxa"/>
          </w:tcPr>
          <w:p w14:paraId="0A2FEECD" w14:textId="77777777" w:rsidR="00B921A0" w:rsidRPr="002B08B4" w:rsidRDefault="00B921A0" w:rsidP="002644DD">
            <w:pPr>
              <w:jc w:val="center"/>
              <w:rPr>
                <w:b/>
                <w:sz w:val="22"/>
                <w:szCs w:val="22"/>
              </w:rPr>
            </w:pPr>
          </w:p>
        </w:tc>
        <w:tc>
          <w:tcPr>
            <w:tcW w:w="3544" w:type="dxa"/>
          </w:tcPr>
          <w:p w14:paraId="6BE8D73B" w14:textId="77777777" w:rsidR="00B921A0" w:rsidRPr="002B08B4" w:rsidRDefault="00B921A0" w:rsidP="002644DD">
            <w:pPr>
              <w:jc w:val="center"/>
              <w:rPr>
                <w:b/>
                <w:sz w:val="22"/>
                <w:szCs w:val="22"/>
              </w:rPr>
            </w:pPr>
          </w:p>
        </w:tc>
      </w:tr>
      <w:tr w:rsidR="00B921A0" w:rsidRPr="002B08B4" w14:paraId="23D14951" w14:textId="77777777" w:rsidTr="002644DD">
        <w:tc>
          <w:tcPr>
            <w:tcW w:w="709" w:type="dxa"/>
          </w:tcPr>
          <w:p w14:paraId="38763561" w14:textId="77777777" w:rsidR="00B921A0" w:rsidRPr="002B08B4" w:rsidRDefault="00B921A0" w:rsidP="002644DD">
            <w:pPr>
              <w:rPr>
                <w:sz w:val="22"/>
                <w:szCs w:val="22"/>
              </w:rPr>
            </w:pPr>
          </w:p>
        </w:tc>
        <w:tc>
          <w:tcPr>
            <w:tcW w:w="4111" w:type="dxa"/>
          </w:tcPr>
          <w:p w14:paraId="29EA9039" w14:textId="77777777" w:rsidR="00B921A0" w:rsidRPr="002B08B4" w:rsidRDefault="00B921A0" w:rsidP="002644DD">
            <w:pPr>
              <w:rPr>
                <w:sz w:val="22"/>
                <w:szCs w:val="22"/>
                <w:lang w:val="kk-KZ"/>
              </w:rPr>
            </w:pPr>
            <w:r w:rsidRPr="002B08B4">
              <w:rPr>
                <w:sz w:val="22"/>
                <w:szCs w:val="22"/>
              </w:rPr>
              <w:t>предназначенных для детей;</w:t>
            </w:r>
          </w:p>
        </w:tc>
        <w:tc>
          <w:tcPr>
            <w:tcW w:w="1985" w:type="dxa"/>
          </w:tcPr>
          <w:p w14:paraId="26ABA736" w14:textId="77777777" w:rsidR="00B921A0" w:rsidRPr="002B08B4" w:rsidRDefault="00B921A0" w:rsidP="002644DD">
            <w:pPr>
              <w:jc w:val="both"/>
              <w:rPr>
                <w:sz w:val="22"/>
                <w:szCs w:val="22"/>
              </w:rPr>
            </w:pPr>
          </w:p>
        </w:tc>
        <w:tc>
          <w:tcPr>
            <w:tcW w:w="2409" w:type="dxa"/>
          </w:tcPr>
          <w:p w14:paraId="223A878E" w14:textId="77777777" w:rsidR="00B921A0" w:rsidRPr="002B08B4" w:rsidRDefault="00B921A0" w:rsidP="002644DD">
            <w:pPr>
              <w:rPr>
                <w:sz w:val="22"/>
                <w:szCs w:val="22"/>
              </w:rPr>
            </w:pPr>
          </w:p>
        </w:tc>
        <w:tc>
          <w:tcPr>
            <w:tcW w:w="2835" w:type="dxa"/>
          </w:tcPr>
          <w:p w14:paraId="3A6F0A42" w14:textId="77777777" w:rsidR="00B921A0" w:rsidRPr="002B08B4" w:rsidRDefault="00B921A0" w:rsidP="002644DD">
            <w:pPr>
              <w:jc w:val="center"/>
              <w:rPr>
                <w:b/>
                <w:sz w:val="22"/>
                <w:szCs w:val="22"/>
              </w:rPr>
            </w:pPr>
          </w:p>
        </w:tc>
        <w:tc>
          <w:tcPr>
            <w:tcW w:w="3544" w:type="dxa"/>
          </w:tcPr>
          <w:p w14:paraId="50E95E3E" w14:textId="77777777" w:rsidR="00B921A0" w:rsidRPr="002B08B4" w:rsidRDefault="00B921A0" w:rsidP="002644DD">
            <w:pPr>
              <w:jc w:val="center"/>
              <w:rPr>
                <w:b/>
                <w:sz w:val="22"/>
                <w:szCs w:val="22"/>
              </w:rPr>
            </w:pPr>
          </w:p>
        </w:tc>
      </w:tr>
      <w:tr w:rsidR="00B921A0" w:rsidRPr="002B08B4" w14:paraId="58B2852F" w14:textId="77777777" w:rsidTr="002644DD">
        <w:tc>
          <w:tcPr>
            <w:tcW w:w="709" w:type="dxa"/>
          </w:tcPr>
          <w:p w14:paraId="2EF66545" w14:textId="77777777" w:rsidR="00B921A0" w:rsidRPr="002B08B4" w:rsidRDefault="00B921A0" w:rsidP="002644DD">
            <w:pPr>
              <w:rPr>
                <w:sz w:val="22"/>
                <w:szCs w:val="22"/>
              </w:rPr>
            </w:pPr>
          </w:p>
        </w:tc>
        <w:tc>
          <w:tcPr>
            <w:tcW w:w="4111" w:type="dxa"/>
          </w:tcPr>
          <w:p w14:paraId="3D97CE6D" w14:textId="77777777" w:rsidR="00B921A0" w:rsidRPr="002B08B4" w:rsidRDefault="00B921A0" w:rsidP="002644DD">
            <w:pPr>
              <w:rPr>
                <w:sz w:val="22"/>
                <w:szCs w:val="22"/>
                <w:lang w:val="kk-KZ"/>
              </w:rPr>
            </w:pPr>
            <w:r w:rsidRPr="002B08B4">
              <w:rPr>
                <w:sz w:val="22"/>
                <w:szCs w:val="22"/>
              </w:rPr>
              <w:t xml:space="preserve">средств гигиены полости рта, </w:t>
            </w:r>
          </w:p>
        </w:tc>
        <w:tc>
          <w:tcPr>
            <w:tcW w:w="1985" w:type="dxa"/>
          </w:tcPr>
          <w:p w14:paraId="03D6F495" w14:textId="77777777" w:rsidR="00B921A0" w:rsidRPr="002B08B4" w:rsidRDefault="00B921A0" w:rsidP="002644DD">
            <w:pPr>
              <w:jc w:val="both"/>
              <w:rPr>
                <w:sz w:val="22"/>
                <w:szCs w:val="22"/>
              </w:rPr>
            </w:pPr>
          </w:p>
        </w:tc>
        <w:tc>
          <w:tcPr>
            <w:tcW w:w="2409" w:type="dxa"/>
          </w:tcPr>
          <w:p w14:paraId="6871A875" w14:textId="77777777" w:rsidR="00B921A0" w:rsidRPr="002B08B4" w:rsidRDefault="00B921A0" w:rsidP="002644DD">
            <w:pPr>
              <w:rPr>
                <w:sz w:val="22"/>
                <w:szCs w:val="22"/>
              </w:rPr>
            </w:pPr>
          </w:p>
        </w:tc>
        <w:tc>
          <w:tcPr>
            <w:tcW w:w="2835" w:type="dxa"/>
          </w:tcPr>
          <w:p w14:paraId="6B587069" w14:textId="77777777" w:rsidR="00B921A0" w:rsidRPr="002B08B4" w:rsidRDefault="00B921A0" w:rsidP="002644DD">
            <w:pPr>
              <w:jc w:val="center"/>
              <w:rPr>
                <w:b/>
                <w:sz w:val="22"/>
                <w:szCs w:val="22"/>
              </w:rPr>
            </w:pPr>
          </w:p>
        </w:tc>
        <w:tc>
          <w:tcPr>
            <w:tcW w:w="3544" w:type="dxa"/>
          </w:tcPr>
          <w:p w14:paraId="3ADD592A" w14:textId="77777777" w:rsidR="00B921A0" w:rsidRPr="002B08B4" w:rsidRDefault="00B921A0" w:rsidP="002644DD">
            <w:pPr>
              <w:jc w:val="center"/>
              <w:rPr>
                <w:b/>
                <w:sz w:val="22"/>
                <w:szCs w:val="22"/>
              </w:rPr>
            </w:pPr>
          </w:p>
        </w:tc>
      </w:tr>
      <w:tr w:rsidR="00B921A0" w:rsidRPr="002B08B4" w14:paraId="26D1E114" w14:textId="77777777" w:rsidTr="002644DD">
        <w:tc>
          <w:tcPr>
            <w:tcW w:w="709" w:type="dxa"/>
          </w:tcPr>
          <w:p w14:paraId="53AC4F9D" w14:textId="77777777" w:rsidR="00B921A0" w:rsidRPr="002B08B4" w:rsidRDefault="00B921A0" w:rsidP="002644DD">
            <w:pPr>
              <w:rPr>
                <w:sz w:val="22"/>
                <w:szCs w:val="22"/>
              </w:rPr>
            </w:pPr>
          </w:p>
        </w:tc>
        <w:tc>
          <w:tcPr>
            <w:tcW w:w="4111" w:type="dxa"/>
          </w:tcPr>
          <w:p w14:paraId="14771753" w14:textId="77777777" w:rsidR="00B921A0" w:rsidRPr="002B08B4" w:rsidRDefault="00B921A0" w:rsidP="002644DD">
            <w:pPr>
              <w:rPr>
                <w:sz w:val="22"/>
                <w:szCs w:val="22"/>
                <w:lang w:val="kk-KZ"/>
              </w:rPr>
            </w:pPr>
            <w:r w:rsidRPr="002B08B4">
              <w:rPr>
                <w:sz w:val="22"/>
                <w:szCs w:val="22"/>
              </w:rPr>
              <w:t xml:space="preserve">содержащих фториды в количестве </w:t>
            </w:r>
          </w:p>
        </w:tc>
        <w:tc>
          <w:tcPr>
            <w:tcW w:w="1985" w:type="dxa"/>
          </w:tcPr>
          <w:p w14:paraId="37C68419" w14:textId="77777777" w:rsidR="00B921A0" w:rsidRPr="002B08B4" w:rsidRDefault="00B921A0" w:rsidP="002644DD">
            <w:pPr>
              <w:jc w:val="both"/>
              <w:rPr>
                <w:sz w:val="22"/>
                <w:szCs w:val="22"/>
              </w:rPr>
            </w:pPr>
          </w:p>
        </w:tc>
        <w:tc>
          <w:tcPr>
            <w:tcW w:w="2409" w:type="dxa"/>
          </w:tcPr>
          <w:p w14:paraId="55C68EB8" w14:textId="77777777" w:rsidR="00B921A0" w:rsidRPr="002B08B4" w:rsidRDefault="00B921A0" w:rsidP="002644DD">
            <w:pPr>
              <w:rPr>
                <w:sz w:val="22"/>
                <w:szCs w:val="22"/>
              </w:rPr>
            </w:pPr>
          </w:p>
        </w:tc>
        <w:tc>
          <w:tcPr>
            <w:tcW w:w="2835" w:type="dxa"/>
          </w:tcPr>
          <w:p w14:paraId="3D5E084E" w14:textId="77777777" w:rsidR="00B921A0" w:rsidRPr="002B08B4" w:rsidRDefault="00B921A0" w:rsidP="002644DD">
            <w:pPr>
              <w:jc w:val="center"/>
              <w:rPr>
                <w:b/>
                <w:sz w:val="22"/>
                <w:szCs w:val="22"/>
              </w:rPr>
            </w:pPr>
          </w:p>
        </w:tc>
        <w:tc>
          <w:tcPr>
            <w:tcW w:w="3544" w:type="dxa"/>
          </w:tcPr>
          <w:p w14:paraId="5B715B8C" w14:textId="77777777" w:rsidR="00B921A0" w:rsidRPr="002B08B4" w:rsidRDefault="00B921A0" w:rsidP="002644DD">
            <w:pPr>
              <w:jc w:val="center"/>
              <w:rPr>
                <w:b/>
                <w:sz w:val="22"/>
                <w:szCs w:val="22"/>
              </w:rPr>
            </w:pPr>
          </w:p>
        </w:tc>
      </w:tr>
      <w:tr w:rsidR="00B921A0" w:rsidRPr="002B08B4" w14:paraId="0FCA53A8" w14:textId="77777777" w:rsidTr="002644DD">
        <w:tc>
          <w:tcPr>
            <w:tcW w:w="709" w:type="dxa"/>
          </w:tcPr>
          <w:p w14:paraId="5CB48039" w14:textId="77777777" w:rsidR="00B921A0" w:rsidRPr="002B08B4" w:rsidRDefault="00B921A0" w:rsidP="002644DD">
            <w:pPr>
              <w:rPr>
                <w:sz w:val="22"/>
                <w:szCs w:val="22"/>
              </w:rPr>
            </w:pPr>
          </w:p>
        </w:tc>
        <w:tc>
          <w:tcPr>
            <w:tcW w:w="4111" w:type="dxa"/>
          </w:tcPr>
          <w:p w14:paraId="13A8013F" w14:textId="77777777" w:rsidR="00B921A0" w:rsidRPr="002B08B4" w:rsidRDefault="00B921A0" w:rsidP="002644DD">
            <w:pPr>
              <w:rPr>
                <w:sz w:val="22"/>
                <w:szCs w:val="22"/>
                <w:lang w:val="kk-KZ"/>
              </w:rPr>
            </w:pPr>
            <w:r w:rsidRPr="002B08B4">
              <w:rPr>
                <w:sz w:val="22"/>
                <w:szCs w:val="22"/>
              </w:rPr>
              <w:t xml:space="preserve">более 0,15% (для жидких средств </w:t>
            </w:r>
          </w:p>
        </w:tc>
        <w:tc>
          <w:tcPr>
            <w:tcW w:w="1985" w:type="dxa"/>
          </w:tcPr>
          <w:p w14:paraId="2F448F00" w14:textId="77777777" w:rsidR="00B921A0" w:rsidRPr="002B08B4" w:rsidRDefault="00B921A0" w:rsidP="002644DD">
            <w:pPr>
              <w:jc w:val="both"/>
              <w:rPr>
                <w:sz w:val="22"/>
                <w:szCs w:val="22"/>
              </w:rPr>
            </w:pPr>
          </w:p>
        </w:tc>
        <w:tc>
          <w:tcPr>
            <w:tcW w:w="2409" w:type="dxa"/>
          </w:tcPr>
          <w:p w14:paraId="742EC6EB" w14:textId="77777777" w:rsidR="00B921A0" w:rsidRPr="002B08B4" w:rsidRDefault="00B921A0" w:rsidP="002644DD">
            <w:pPr>
              <w:rPr>
                <w:sz w:val="22"/>
                <w:szCs w:val="22"/>
              </w:rPr>
            </w:pPr>
          </w:p>
        </w:tc>
        <w:tc>
          <w:tcPr>
            <w:tcW w:w="2835" w:type="dxa"/>
          </w:tcPr>
          <w:p w14:paraId="41920FFF" w14:textId="77777777" w:rsidR="00B921A0" w:rsidRPr="002B08B4" w:rsidRDefault="00B921A0" w:rsidP="002644DD">
            <w:pPr>
              <w:jc w:val="center"/>
              <w:rPr>
                <w:b/>
                <w:sz w:val="22"/>
                <w:szCs w:val="22"/>
              </w:rPr>
            </w:pPr>
          </w:p>
        </w:tc>
        <w:tc>
          <w:tcPr>
            <w:tcW w:w="3544" w:type="dxa"/>
          </w:tcPr>
          <w:p w14:paraId="1B7C6F66" w14:textId="77777777" w:rsidR="00B921A0" w:rsidRPr="002B08B4" w:rsidRDefault="00B921A0" w:rsidP="002644DD">
            <w:pPr>
              <w:jc w:val="center"/>
              <w:rPr>
                <w:b/>
                <w:sz w:val="22"/>
                <w:szCs w:val="22"/>
              </w:rPr>
            </w:pPr>
          </w:p>
        </w:tc>
      </w:tr>
      <w:tr w:rsidR="00B921A0" w:rsidRPr="002B08B4" w14:paraId="4071D255" w14:textId="77777777" w:rsidTr="002644DD">
        <w:tc>
          <w:tcPr>
            <w:tcW w:w="709" w:type="dxa"/>
          </w:tcPr>
          <w:p w14:paraId="5FF7FEF7" w14:textId="77777777" w:rsidR="00B921A0" w:rsidRPr="002B08B4" w:rsidRDefault="00B921A0" w:rsidP="002644DD">
            <w:pPr>
              <w:rPr>
                <w:sz w:val="22"/>
                <w:szCs w:val="22"/>
              </w:rPr>
            </w:pPr>
          </w:p>
        </w:tc>
        <w:tc>
          <w:tcPr>
            <w:tcW w:w="4111" w:type="dxa"/>
          </w:tcPr>
          <w:p w14:paraId="47FD26A4" w14:textId="77777777" w:rsidR="00B921A0" w:rsidRPr="002B08B4" w:rsidRDefault="00B921A0" w:rsidP="002644DD">
            <w:pPr>
              <w:rPr>
                <w:sz w:val="22"/>
                <w:szCs w:val="22"/>
                <w:lang w:val="kk-KZ"/>
              </w:rPr>
            </w:pPr>
            <w:r w:rsidRPr="002B08B4">
              <w:rPr>
                <w:sz w:val="22"/>
                <w:szCs w:val="22"/>
              </w:rPr>
              <w:t>гигиены полости рта более 0,05%);</w:t>
            </w:r>
          </w:p>
        </w:tc>
        <w:tc>
          <w:tcPr>
            <w:tcW w:w="1985" w:type="dxa"/>
          </w:tcPr>
          <w:p w14:paraId="55C04468" w14:textId="77777777" w:rsidR="00B921A0" w:rsidRPr="002B08B4" w:rsidRDefault="00B921A0" w:rsidP="002644DD">
            <w:pPr>
              <w:jc w:val="both"/>
              <w:rPr>
                <w:sz w:val="22"/>
                <w:szCs w:val="22"/>
              </w:rPr>
            </w:pPr>
          </w:p>
        </w:tc>
        <w:tc>
          <w:tcPr>
            <w:tcW w:w="2409" w:type="dxa"/>
          </w:tcPr>
          <w:p w14:paraId="4C0D3A06" w14:textId="77777777" w:rsidR="00B921A0" w:rsidRPr="002B08B4" w:rsidRDefault="00B921A0" w:rsidP="002644DD">
            <w:pPr>
              <w:rPr>
                <w:sz w:val="22"/>
                <w:szCs w:val="22"/>
              </w:rPr>
            </w:pPr>
          </w:p>
        </w:tc>
        <w:tc>
          <w:tcPr>
            <w:tcW w:w="2835" w:type="dxa"/>
          </w:tcPr>
          <w:p w14:paraId="3277D5C4" w14:textId="77777777" w:rsidR="00B921A0" w:rsidRPr="002B08B4" w:rsidRDefault="00B921A0" w:rsidP="002644DD">
            <w:pPr>
              <w:jc w:val="center"/>
              <w:rPr>
                <w:b/>
                <w:sz w:val="22"/>
                <w:szCs w:val="22"/>
              </w:rPr>
            </w:pPr>
          </w:p>
        </w:tc>
        <w:tc>
          <w:tcPr>
            <w:tcW w:w="3544" w:type="dxa"/>
          </w:tcPr>
          <w:p w14:paraId="3A509506" w14:textId="77777777" w:rsidR="00B921A0" w:rsidRPr="002B08B4" w:rsidRDefault="00B921A0" w:rsidP="002644DD">
            <w:pPr>
              <w:jc w:val="center"/>
              <w:rPr>
                <w:b/>
                <w:sz w:val="22"/>
                <w:szCs w:val="22"/>
              </w:rPr>
            </w:pPr>
          </w:p>
        </w:tc>
      </w:tr>
      <w:tr w:rsidR="00B921A0" w:rsidRPr="002B08B4" w14:paraId="1F37C8F7" w14:textId="77777777" w:rsidTr="002644DD">
        <w:tc>
          <w:tcPr>
            <w:tcW w:w="709" w:type="dxa"/>
          </w:tcPr>
          <w:p w14:paraId="699EE7D5" w14:textId="77777777" w:rsidR="00B921A0" w:rsidRPr="002B08B4" w:rsidRDefault="00B921A0" w:rsidP="002644DD">
            <w:pPr>
              <w:rPr>
                <w:sz w:val="22"/>
                <w:szCs w:val="22"/>
              </w:rPr>
            </w:pPr>
          </w:p>
        </w:tc>
        <w:tc>
          <w:tcPr>
            <w:tcW w:w="4111" w:type="dxa"/>
          </w:tcPr>
          <w:p w14:paraId="1030D83C" w14:textId="77777777" w:rsidR="00B921A0" w:rsidRPr="002B08B4" w:rsidRDefault="00B921A0" w:rsidP="002644DD">
            <w:pPr>
              <w:rPr>
                <w:sz w:val="22"/>
                <w:szCs w:val="22"/>
                <w:lang w:val="kk-KZ"/>
              </w:rPr>
            </w:pPr>
            <w:r w:rsidRPr="002B08B4">
              <w:rPr>
                <w:sz w:val="22"/>
                <w:szCs w:val="22"/>
              </w:rPr>
              <w:t xml:space="preserve">предназначенных для отбеливания </w:t>
            </w:r>
          </w:p>
        </w:tc>
        <w:tc>
          <w:tcPr>
            <w:tcW w:w="1985" w:type="dxa"/>
          </w:tcPr>
          <w:p w14:paraId="3CE420F5" w14:textId="77777777" w:rsidR="00B921A0" w:rsidRPr="002B08B4" w:rsidRDefault="00B921A0" w:rsidP="002644DD">
            <w:pPr>
              <w:jc w:val="both"/>
              <w:rPr>
                <w:sz w:val="22"/>
                <w:szCs w:val="22"/>
              </w:rPr>
            </w:pPr>
          </w:p>
        </w:tc>
        <w:tc>
          <w:tcPr>
            <w:tcW w:w="2409" w:type="dxa"/>
          </w:tcPr>
          <w:p w14:paraId="16D12276" w14:textId="77777777" w:rsidR="00B921A0" w:rsidRPr="002B08B4" w:rsidRDefault="00B921A0" w:rsidP="002644DD">
            <w:pPr>
              <w:rPr>
                <w:sz w:val="22"/>
                <w:szCs w:val="22"/>
              </w:rPr>
            </w:pPr>
          </w:p>
        </w:tc>
        <w:tc>
          <w:tcPr>
            <w:tcW w:w="2835" w:type="dxa"/>
          </w:tcPr>
          <w:p w14:paraId="7023B8F8" w14:textId="77777777" w:rsidR="00B921A0" w:rsidRPr="002B08B4" w:rsidRDefault="00B921A0" w:rsidP="002644DD">
            <w:pPr>
              <w:jc w:val="center"/>
              <w:rPr>
                <w:b/>
                <w:sz w:val="22"/>
                <w:szCs w:val="22"/>
              </w:rPr>
            </w:pPr>
          </w:p>
        </w:tc>
        <w:tc>
          <w:tcPr>
            <w:tcW w:w="3544" w:type="dxa"/>
          </w:tcPr>
          <w:p w14:paraId="257BF376" w14:textId="77777777" w:rsidR="00B921A0" w:rsidRPr="002B08B4" w:rsidRDefault="00B921A0" w:rsidP="002644DD">
            <w:pPr>
              <w:jc w:val="center"/>
              <w:rPr>
                <w:b/>
                <w:sz w:val="22"/>
                <w:szCs w:val="22"/>
              </w:rPr>
            </w:pPr>
          </w:p>
        </w:tc>
      </w:tr>
      <w:tr w:rsidR="00B921A0" w:rsidRPr="002B08B4" w14:paraId="169A4741" w14:textId="77777777" w:rsidTr="002644DD">
        <w:tc>
          <w:tcPr>
            <w:tcW w:w="709" w:type="dxa"/>
          </w:tcPr>
          <w:p w14:paraId="3A257011" w14:textId="77777777" w:rsidR="00B921A0" w:rsidRPr="002B08B4" w:rsidRDefault="00B921A0" w:rsidP="002644DD">
            <w:pPr>
              <w:rPr>
                <w:sz w:val="22"/>
                <w:szCs w:val="22"/>
              </w:rPr>
            </w:pPr>
          </w:p>
        </w:tc>
        <w:tc>
          <w:tcPr>
            <w:tcW w:w="4111" w:type="dxa"/>
          </w:tcPr>
          <w:p w14:paraId="494908D4" w14:textId="77777777" w:rsidR="00B921A0" w:rsidRPr="002B08B4" w:rsidRDefault="00B921A0" w:rsidP="002644DD">
            <w:pPr>
              <w:rPr>
                <w:sz w:val="22"/>
                <w:szCs w:val="22"/>
                <w:lang w:val="kk-KZ"/>
              </w:rPr>
            </w:pPr>
            <w:r w:rsidRPr="002B08B4">
              <w:rPr>
                <w:sz w:val="22"/>
                <w:szCs w:val="22"/>
              </w:rPr>
              <w:t xml:space="preserve">зубов, содержащих перекись водорода </w:t>
            </w:r>
          </w:p>
        </w:tc>
        <w:tc>
          <w:tcPr>
            <w:tcW w:w="1985" w:type="dxa"/>
          </w:tcPr>
          <w:p w14:paraId="11E47FE4" w14:textId="77777777" w:rsidR="00B921A0" w:rsidRPr="002B08B4" w:rsidRDefault="00B921A0" w:rsidP="002644DD">
            <w:pPr>
              <w:jc w:val="both"/>
              <w:rPr>
                <w:sz w:val="22"/>
                <w:szCs w:val="22"/>
              </w:rPr>
            </w:pPr>
          </w:p>
        </w:tc>
        <w:tc>
          <w:tcPr>
            <w:tcW w:w="2409" w:type="dxa"/>
          </w:tcPr>
          <w:p w14:paraId="060AFD43" w14:textId="77777777" w:rsidR="00B921A0" w:rsidRPr="002B08B4" w:rsidRDefault="00B921A0" w:rsidP="002644DD">
            <w:pPr>
              <w:rPr>
                <w:sz w:val="22"/>
                <w:szCs w:val="22"/>
              </w:rPr>
            </w:pPr>
          </w:p>
        </w:tc>
        <w:tc>
          <w:tcPr>
            <w:tcW w:w="2835" w:type="dxa"/>
          </w:tcPr>
          <w:p w14:paraId="6EA2A5FD" w14:textId="77777777" w:rsidR="00B921A0" w:rsidRPr="002B08B4" w:rsidRDefault="00B921A0" w:rsidP="002644DD">
            <w:pPr>
              <w:jc w:val="center"/>
              <w:rPr>
                <w:b/>
                <w:sz w:val="22"/>
                <w:szCs w:val="22"/>
              </w:rPr>
            </w:pPr>
          </w:p>
        </w:tc>
        <w:tc>
          <w:tcPr>
            <w:tcW w:w="3544" w:type="dxa"/>
          </w:tcPr>
          <w:p w14:paraId="70C6D304" w14:textId="77777777" w:rsidR="00B921A0" w:rsidRPr="002B08B4" w:rsidRDefault="00B921A0" w:rsidP="002644DD">
            <w:pPr>
              <w:jc w:val="center"/>
              <w:rPr>
                <w:b/>
                <w:sz w:val="22"/>
                <w:szCs w:val="22"/>
              </w:rPr>
            </w:pPr>
          </w:p>
        </w:tc>
      </w:tr>
      <w:tr w:rsidR="00B921A0" w:rsidRPr="002B08B4" w14:paraId="53038493" w14:textId="77777777" w:rsidTr="002644DD">
        <w:tc>
          <w:tcPr>
            <w:tcW w:w="709" w:type="dxa"/>
          </w:tcPr>
          <w:p w14:paraId="37AC3366" w14:textId="77777777" w:rsidR="00B921A0" w:rsidRPr="002B08B4" w:rsidRDefault="00B921A0" w:rsidP="002644DD">
            <w:pPr>
              <w:rPr>
                <w:sz w:val="22"/>
                <w:szCs w:val="22"/>
              </w:rPr>
            </w:pPr>
          </w:p>
        </w:tc>
        <w:tc>
          <w:tcPr>
            <w:tcW w:w="4111" w:type="dxa"/>
          </w:tcPr>
          <w:p w14:paraId="643C9F07" w14:textId="77777777" w:rsidR="00B921A0" w:rsidRPr="002B08B4" w:rsidRDefault="00B921A0" w:rsidP="002644DD">
            <w:pPr>
              <w:rPr>
                <w:sz w:val="22"/>
                <w:szCs w:val="22"/>
              </w:rPr>
            </w:pPr>
            <w:r w:rsidRPr="002B08B4">
              <w:rPr>
                <w:sz w:val="22"/>
                <w:szCs w:val="22"/>
              </w:rPr>
              <w:t xml:space="preserve">или другие компоненты,  выделяющие </w:t>
            </w:r>
          </w:p>
        </w:tc>
        <w:tc>
          <w:tcPr>
            <w:tcW w:w="1985" w:type="dxa"/>
          </w:tcPr>
          <w:p w14:paraId="04ADBA9F" w14:textId="77777777" w:rsidR="00B921A0" w:rsidRPr="002B08B4" w:rsidRDefault="00B921A0" w:rsidP="002644DD">
            <w:pPr>
              <w:jc w:val="both"/>
              <w:rPr>
                <w:sz w:val="22"/>
                <w:szCs w:val="22"/>
              </w:rPr>
            </w:pPr>
          </w:p>
        </w:tc>
        <w:tc>
          <w:tcPr>
            <w:tcW w:w="2409" w:type="dxa"/>
          </w:tcPr>
          <w:p w14:paraId="17DD0888" w14:textId="77777777" w:rsidR="00B921A0" w:rsidRPr="002B08B4" w:rsidRDefault="00B921A0" w:rsidP="002644DD">
            <w:pPr>
              <w:rPr>
                <w:sz w:val="22"/>
                <w:szCs w:val="22"/>
              </w:rPr>
            </w:pPr>
          </w:p>
        </w:tc>
        <w:tc>
          <w:tcPr>
            <w:tcW w:w="2835" w:type="dxa"/>
          </w:tcPr>
          <w:p w14:paraId="159D07AD" w14:textId="77777777" w:rsidR="00B921A0" w:rsidRPr="002B08B4" w:rsidRDefault="00B921A0" w:rsidP="002644DD">
            <w:pPr>
              <w:jc w:val="center"/>
              <w:rPr>
                <w:b/>
                <w:sz w:val="22"/>
                <w:szCs w:val="22"/>
              </w:rPr>
            </w:pPr>
          </w:p>
        </w:tc>
        <w:tc>
          <w:tcPr>
            <w:tcW w:w="3544" w:type="dxa"/>
          </w:tcPr>
          <w:p w14:paraId="443C2927" w14:textId="77777777" w:rsidR="00B921A0" w:rsidRPr="002B08B4" w:rsidRDefault="00B921A0" w:rsidP="002644DD">
            <w:pPr>
              <w:jc w:val="center"/>
              <w:rPr>
                <w:b/>
                <w:sz w:val="22"/>
                <w:szCs w:val="22"/>
              </w:rPr>
            </w:pPr>
          </w:p>
        </w:tc>
      </w:tr>
      <w:tr w:rsidR="00B921A0" w:rsidRPr="002B08B4" w14:paraId="76C5038F" w14:textId="77777777" w:rsidTr="002644DD">
        <w:tc>
          <w:tcPr>
            <w:tcW w:w="709" w:type="dxa"/>
          </w:tcPr>
          <w:p w14:paraId="4901D936" w14:textId="77777777" w:rsidR="00B921A0" w:rsidRPr="002B08B4" w:rsidRDefault="00B921A0" w:rsidP="002644DD">
            <w:pPr>
              <w:rPr>
                <w:sz w:val="22"/>
                <w:szCs w:val="22"/>
              </w:rPr>
            </w:pPr>
          </w:p>
        </w:tc>
        <w:tc>
          <w:tcPr>
            <w:tcW w:w="4111" w:type="dxa"/>
          </w:tcPr>
          <w:p w14:paraId="66F6D657" w14:textId="77777777" w:rsidR="00B921A0" w:rsidRPr="002B08B4" w:rsidRDefault="00B921A0" w:rsidP="002644DD">
            <w:pPr>
              <w:rPr>
                <w:sz w:val="22"/>
                <w:szCs w:val="22"/>
              </w:rPr>
            </w:pPr>
            <w:r w:rsidRPr="002B08B4">
              <w:rPr>
                <w:sz w:val="22"/>
                <w:szCs w:val="22"/>
              </w:rPr>
              <w:t xml:space="preserve">перекись водорода, включая перекись  </w:t>
            </w:r>
          </w:p>
        </w:tc>
        <w:tc>
          <w:tcPr>
            <w:tcW w:w="1985" w:type="dxa"/>
          </w:tcPr>
          <w:p w14:paraId="2689ACC3" w14:textId="77777777" w:rsidR="00B921A0" w:rsidRPr="002B08B4" w:rsidRDefault="00B921A0" w:rsidP="002644DD">
            <w:pPr>
              <w:jc w:val="both"/>
              <w:rPr>
                <w:sz w:val="22"/>
                <w:szCs w:val="22"/>
              </w:rPr>
            </w:pPr>
          </w:p>
        </w:tc>
        <w:tc>
          <w:tcPr>
            <w:tcW w:w="2409" w:type="dxa"/>
          </w:tcPr>
          <w:p w14:paraId="0AB57090" w14:textId="77777777" w:rsidR="00B921A0" w:rsidRPr="002B08B4" w:rsidRDefault="00B921A0" w:rsidP="002644DD">
            <w:pPr>
              <w:rPr>
                <w:sz w:val="22"/>
                <w:szCs w:val="22"/>
              </w:rPr>
            </w:pPr>
          </w:p>
        </w:tc>
        <w:tc>
          <w:tcPr>
            <w:tcW w:w="2835" w:type="dxa"/>
          </w:tcPr>
          <w:p w14:paraId="6DABEEDF" w14:textId="77777777" w:rsidR="00B921A0" w:rsidRPr="002B08B4" w:rsidRDefault="00B921A0" w:rsidP="002644DD">
            <w:pPr>
              <w:jc w:val="center"/>
              <w:rPr>
                <w:b/>
                <w:sz w:val="22"/>
                <w:szCs w:val="22"/>
              </w:rPr>
            </w:pPr>
          </w:p>
        </w:tc>
        <w:tc>
          <w:tcPr>
            <w:tcW w:w="3544" w:type="dxa"/>
          </w:tcPr>
          <w:p w14:paraId="77F7C171" w14:textId="77777777" w:rsidR="00B921A0" w:rsidRPr="002B08B4" w:rsidRDefault="00B921A0" w:rsidP="002644DD">
            <w:pPr>
              <w:jc w:val="center"/>
              <w:rPr>
                <w:b/>
                <w:sz w:val="22"/>
                <w:szCs w:val="22"/>
              </w:rPr>
            </w:pPr>
          </w:p>
        </w:tc>
      </w:tr>
      <w:tr w:rsidR="00B921A0" w:rsidRPr="002B08B4" w14:paraId="75D4B985" w14:textId="77777777" w:rsidTr="002644DD">
        <w:tc>
          <w:tcPr>
            <w:tcW w:w="709" w:type="dxa"/>
          </w:tcPr>
          <w:p w14:paraId="7F267A5C" w14:textId="77777777" w:rsidR="00B921A0" w:rsidRPr="002B08B4" w:rsidRDefault="00B921A0" w:rsidP="002644DD">
            <w:pPr>
              <w:rPr>
                <w:sz w:val="22"/>
                <w:szCs w:val="22"/>
              </w:rPr>
            </w:pPr>
          </w:p>
        </w:tc>
        <w:tc>
          <w:tcPr>
            <w:tcW w:w="4111" w:type="dxa"/>
          </w:tcPr>
          <w:p w14:paraId="02310D8B" w14:textId="77777777" w:rsidR="00B921A0" w:rsidRPr="002B08B4" w:rsidRDefault="00B921A0" w:rsidP="002644DD">
            <w:pPr>
              <w:rPr>
                <w:sz w:val="22"/>
                <w:szCs w:val="22"/>
              </w:rPr>
            </w:pPr>
            <w:r w:rsidRPr="002B08B4">
              <w:rPr>
                <w:sz w:val="22"/>
                <w:szCs w:val="22"/>
              </w:rPr>
              <w:t>карбамида или цинка, с концентрацией</w:t>
            </w:r>
          </w:p>
        </w:tc>
        <w:tc>
          <w:tcPr>
            <w:tcW w:w="1985" w:type="dxa"/>
          </w:tcPr>
          <w:p w14:paraId="2EE13330" w14:textId="77777777" w:rsidR="00B921A0" w:rsidRPr="002B08B4" w:rsidRDefault="00B921A0" w:rsidP="002644DD">
            <w:pPr>
              <w:jc w:val="both"/>
              <w:rPr>
                <w:sz w:val="22"/>
                <w:szCs w:val="22"/>
              </w:rPr>
            </w:pPr>
          </w:p>
        </w:tc>
        <w:tc>
          <w:tcPr>
            <w:tcW w:w="2409" w:type="dxa"/>
          </w:tcPr>
          <w:p w14:paraId="107579EE" w14:textId="77777777" w:rsidR="00B921A0" w:rsidRPr="002B08B4" w:rsidRDefault="00B921A0" w:rsidP="002644DD">
            <w:pPr>
              <w:rPr>
                <w:sz w:val="22"/>
                <w:szCs w:val="22"/>
              </w:rPr>
            </w:pPr>
          </w:p>
        </w:tc>
        <w:tc>
          <w:tcPr>
            <w:tcW w:w="2835" w:type="dxa"/>
          </w:tcPr>
          <w:p w14:paraId="05D36081" w14:textId="77777777" w:rsidR="00B921A0" w:rsidRPr="002B08B4" w:rsidRDefault="00B921A0" w:rsidP="002644DD">
            <w:pPr>
              <w:jc w:val="center"/>
              <w:rPr>
                <w:b/>
                <w:sz w:val="22"/>
                <w:szCs w:val="22"/>
              </w:rPr>
            </w:pPr>
          </w:p>
        </w:tc>
        <w:tc>
          <w:tcPr>
            <w:tcW w:w="3544" w:type="dxa"/>
          </w:tcPr>
          <w:p w14:paraId="1929DB74" w14:textId="77777777" w:rsidR="00B921A0" w:rsidRPr="002B08B4" w:rsidRDefault="00B921A0" w:rsidP="002644DD">
            <w:pPr>
              <w:jc w:val="center"/>
              <w:rPr>
                <w:b/>
                <w:sz w:val="22"/>
                <w:szCs w:val="22"/>
              </w:rPr>
            </w:pPr>
          </w:p>
        </w:tc>
      </w:tr>
      <w:tr w:rsidR="00B921A0" w:rsidRPr="002B08B4" w14:paraId="4EDDBA48" w14:textId="77777777" w:rsidTr="002644DD">
        <w:tc>
          <w:tcPr>
            <w:tcW w:w="709" w:type="dxa"/>
          </w:tcPr>
          <w:p w14:paraId="7CDE0EFC" w14:textId="77777777" w:rsidR="00B921A0" w:rsidRPr="002B08B4" w:rsidRDefault="00B921A0" w:rsidP="002644DD">
            <w:pPr>
              <w:rPr>
                <w:sz w:val="22"/>
                <w:szCs w:val="22"/>
              </w:rPr>
            </w:pPr>
          </w:p>
        </w:tc>
        <w:tc>
          <w:tcPr>
            <w:tcW w:w="4111" w:type="dxa"/>
          </w:tcPr>
          <w:p w14:paraId="6DF1DA7F" w14:textId="77777777" w:rsidR="00B921A0" w:rsidRPr="002B08B4" w:rsidRDefault="00B921A0" w:rsidP="002644DD">
            <w:pPr>
              <w:rPr>
                <w:sz w:val="22"/>
                <w:szCs w:val="22"/>
              </w:rPr>
            </w:pPr>
            <w:r w:rsidRPr="002B08B4">
              <w:rPr>
                <w:sz w:val="22"/>
                <w:szCs w:val="22"/>
              </w:rPr>
              <w:t xml:space="preserve">перекиси водорода (в качестве </w:t>
            </w:r>
          </w:p>
        </w:tc>
        <w:tc>
          <w:tcPr>
            <w:tcW w:w="1985" w:type="dxa"/>
          </w:tcPr>
          <w:p w14:paraId="72582B33" w14:textId="77777777" w:rsidR="00B921A0" w:rsidRPr="002B08B4" w:rsidRDefault="00B921A0" w:rsidP="002644DD">
            <w:pPr>
              <w:jc w:val="both"/>
              <w:rPr>
                <w:sz w:val="22"/>
                <w:szCs w:val="22"/>
              </w:rPr>
            </w:pPr>
          </w:p>
        </w:tc>
        <w:tc>
          <w:tcPr>
            <w:tcW w:w="2409" w:type="dxa"/>
          </w:tcPr>
          <w:p w14:paraId="3B7E477A" w14:textId="77777777" w:rsidR="00B921A0" w:rsidRPr="002B08B4" w:rsidRDefault="00B921A0" w:rsidP="002644DD">
            <w:pPr>
              <w:rPr>
                <w:sz w:val="22"/>
                <w:szCs w:val="22"/>
              </w:rPr>
            </w:pPr>
          </w:p>
        </w:tc>
        <w:tc>
          <w:tcPr>
            <w:tcW w:w="2835" w:type="dxa"/>
          </w:tcPr>
          <w:p w14:paraId="7688E836" w14:textId="77777777" w:rsidR="00B921A0" w:rsidRPr="002B08B4" w:rsidRDefault="00B921A0" w:rsidP="002644DD">
            <w:pPr>
              <w:jc w:val="center"/>
              <w:rPr>
                <w:b/>
                <w:sz w:val="22"/>
                <w:szCs w:val="22"/>
              </w:rPr>
            </w:pPr>
          </w:p>
        </w:tc>
        <w:tc>
          <w:tcPr>
            <w:tcW w:w="3544" w:type="dxa"/>
          </w:tcPr>
          <w:p w14:paraId="7D415819" w14:textId="77777777" w:rsidR="00B921A0" w:rsidRPr="002B08B4" w:rsidRDefault="00B921A0" w:rsidP="002644DD">
            <w:pPr>
              <w:jc w:val="center"/>
              <w:rPr>
                <w:b/>
                <w:sz w:val="22"/>
                <w:szCs w:val="22"/>
              </w:rPr>
            </w:pPr>
          </w:p>
        </w:tc>
      </w:tr>
      <w:tr w:rsidR="00B921A0" w:rsidRPr="002B08B4" w14:paraId="48B78279" w14:textId="77777777" w:rsidTr="002644DD">
        <w:tc>
          <w:tcPr>
            <w:tcW w:w="709" w:type="dxa"/>
          </w:tcPr>
          <w:p w14:paraId="2B403818" w14:textId="77777777" w:rsidR="00B921A0" w:rsidRPr="002B08B4" w:rsidRDefault="00B921A0" w:rsidP="002644DD">
            <w:pPr>
              <w:rPr>
                <w:sz w:val="22"/>
                <w:szCs w:val="22"/>
              </w:rPr>
            </w:pPr>
          </w:p>
        </w:tc>
        <w:tc>
          <w:tcPr>
            <w:tcW w:w="4111" w:type="dxa"/>
          </w:tcPr>
          <w:p w14:paraId="59B4C5B0" w14:textId="77777777" w:rsidR="00B921A0" w:rsidRPr="002B08B4" w:rsidRDefault="00B921A0" w:rsidP="002644DD">
            <w:pPr>
              <w:rPr>
                <w:sz w:val="22"/>
                <w:szCs w:val="22"/>
              </w:rPr>
            </w:pPr>
            <w:r w:rsidRPr="002B08B4">
              <w:rPr>
                <w:sz w:val="22"/>
                <w:szCs w:val="22"/>
              </w:rPr>
              <w:t>ингредиента или выделяемой) 0,1-6,0%;</w:t>
            </w:r>
          </w:p>
        </w:tc>
        <w:tc>
          <w:tcPr>
            <w:tcW w:w="1985" w:type="dxa"/>
          </w:tcPr>
          <w:p w14:paraId="0710CA08" w14:textId="77777777" w:rsidR="00B921A0" w:rsidRPr="002B08B4" w:rsidRDefault="00B921A0" w:rsidP="002644DD">
            <w:pPr>
              <w:jc w:val="both"/>
              <w:rPr>
                <w:sz w:val="22"/>
                <w:szCs w:val="22"/>
              </w:rPr>
            </w:pPr>
          </w:p>
        </w:tc>
        <w:tc>
          <w:tcPr>
            <w:tcW w:w="2409" w:type="dxa"/>
          </w:tcPr>
          <w:p w14:paraId="2A234742" w14:textId="77777777" w:rsidR="00B921A0" w:rsidRPr="002B08B4" w:rsidRDefault="00B921A0" w:rsidP="002644DD">
            <w:pPr>
              <w:rPr>
                <w:sz w:val="22"/>
                <w:szCs w:val="22"/>
              </w:rPr>
            </w:pPr>
          </w:p>
        </w:tc>
        <w:tc>
          <w:tcPr>
            <w:tcW w:w="2835" w:type="dxa"/>
          </w:tcPr>
          <w:p w14:paraId="26718B37" w14:textId="77777777" w:rsidR="00B921A0" w:rsidRPr="002B08B4" w:rsidRDefault="00B921A0" w:rsidP="002644DD">
            <w:pPr>
              <w:jc w:val="center"/>
              <w:rPr>
                <w:b/>
                <w:sz w:val="22"/>
                <w:szCs w:val="22"/>
              </w:rPr>
            </w:pPr>
          </w:p>
        </w:tc>
        <w:tc>
          <w:tcPr>
            <w:tcW w:w="3544" w:type="dxa"/>
          </w:tcPr>
          <w:p w14:paraId="6CF68775" w14:textId="77777777" w:rsidR="00B921A0" w:rsidRPr="002B08B4" w:rsidRDefault="00B921A0" w:rsidP="002644DD">
            <w:pPr>
              <w:jc w:val="center"/>
              <w:rPr>
                <w:b/>
                <w:sz w:val="22"/>
                <w:szCs w:val="22"/>
              </w:rPr>
            </w:pPr>
          </w:p>
        </w:tc>
      </w:tr>
      <w:tr w:rsidR="00B921A0" w:rsidRPr="002B08B4" w14:paraId="5A138A18" w14:textId="77777777" w:rsidTr="002644DD">
        <w:tc>
          <w:tcPr>
            <w:tcW w:w="709" w:type="dxa"/>
          </w:tcPr>
          <w:p w14:paraId="4315363F" w14:textId="77777777" w:rsidR="00B921A0" w:rsidRPr="002B08B4" w:rsidRDefault="00B921A0" w:rsidP="002644DD">
            <w:pPr>
              <w:rPr>
                <w:sz w:val="22"/>
                <w:szCs w:val="22"/>
              </w:rPr>
            </w:pPr>
          </w:p>
        </w:tc>
        <w:tc>
          <w:tcPr>
            <w:tcW w:w="4111" w:type="dxa"/>
          </w:tcPr>
          <w:p w14:paraId="1FCEE402" w14:textId="77777777" w:rsidR="00B921A0" w:rsidRPr="002B08B4" w:rsidRDefault="00B921A0" w:rsidP="002644DD">
            <w:pPr>
              <w:rPr>
                <w:sz w:val="22"/>
                <w:szCs w:val="22"/>
              </w:rPr>
            </w:pPr>
            <w:r w:rsidRPr="002B08B4">
              <w:rPr>
                <w:sz w:val="22"/>
                <w:szCs w:val="22"/>
              </w:rPr>
              <w:t>чистящих средств для зубных протезов;</w:t>
            </w:r>
          </w:p>
        </w:tc>
        <w:tc>
          <w:tcPr>
            <w:tcW w:w="1985" w:type="dxa"/>
          </w:tcPr>
          <w:p w14:paraId="5F0DE163" w14:textId="77777777" w:rsidR="00B921A0" w:rsidRPr="002B08B4" w:rsidRDefault="00B921A0" w:rsidP="002644DD">
            <w:pPr>
              <w:jc w:val="both"/>
              <w:rPr>
                <w:sz w:val="22"/>
                <w:szCs w:val="22"/>
              </w:rPr>
            </w:pPr>
          </w:p>
        </w:tc>
        <w:tc>
          <w:tcPr>
            <w:tcW w:w="2409" w:type="dxa"/>
          </w:tcPr>
          <w:p w14:paraId="328C89CD" w14:textId="77777777" w:rsidR="00B921A0" w:rsidRPr="002B08B4" w:rsidRDefault="00B921A0" w:rsidP="002644DD">
            <w:pPr>
              <w:rPr>
                <w:sz w:val="22"/>
                <w:szCs w:val="22"/>
              </w:rPr>
            </w:pPr>
          </w:p>
        </w:tc>
        <w:tc>
          <w:tcPr>
            <w:tcW w:w="2835" w:type="dxa"/>
          </w:tcPr>
          <w:p w14:paraId="548F5A75" w14:textId="77777777" w:rsidR="00B921A0" w:rsidRPr="002B08B4" w:rsidRDefault="00B921A0" w:rsidP="002644DD">
            <w:pPr>
              <w:jc w:val="center"/>
              <w:rPr>
                <w:b/>
                <w:sz w:val="22"/>
                <w:szCs w:val="22"/>
              </w:rPr>
            </w:pPr>
          </w:p>
        </w:tc>
        <w:tc>
          <w:tcPr>
            <w:tcW w:w="3544" w:type="dxa"/>
          </w:tcPr>
          <w:p w14:paraId="1A8E244E" w14:textId="77777777" w:rsidR="00B921A0" w:rsidRPr="002B08B4" w:rsidRDefault="00B921A0" w:rsidP="002644DD">
            <w:pPr>
              <w:jc w:val="center"/>
              <w:rPr>
                <w:b/>
                <w:sz w:val="22"/>
                <w:szCs w:val="22"/>
              </w:rPr>
            </w:pPr>
          </w:p>
        </w:tc>
      </w:tr>
      <w:tr w:rsidR="00B921A0" w:rsidRPr="002B08B4" w14:paraId="70B96C98" w14:textId="77777777" w:rsidTr="002644DD">
        <w:tc>
          <w:tcPr>
            <w:tcW w:w="709" w:type="dxa"/>
          </w:tcPr>
          <w:p w14:paraId="3AA598AE" w14:textId="77777777" w:rsidR="00B921A0" w:rsidRPr="002B08B4" w:rsidRDefault="00B921A0" w:rsidP="002644DD">
            <w:pPr>
              <w:rPr>
                <w:sz w:val="22"/>
                <w:szCs w:val="22"/>
              </w:rPr>
            </w:pPr>
          </w:p>
        </w:tc>
        <w:tc>
          <w:tcPr>
            <w:tcW w:w="4111" w:type="dxa"/>
          </w:tcPr>
          <w:p w14:paraId="7DDF1C81" w14:textId="77777777" w:rsidR="00B921A0" w:rsidRPr="002B08B4" w:rsidRDefault="00B921A0" w:rsidP="002644DD">
            <w:pPr>
              <w:rPr>
                <w:sz w:val="22"/>
                <w:szCs w:val="22"/>
              </w:rPr>
            </w:pPr>
            <w:r w:rsidRPr="002B08B4">
              <w:rPr>
                <w:sz w:val="22"/>
                <w:szCs w:val="22"/>
              </w:rPr>
              <w:t xml:space="preserve">фиксирующих паст, порошков и </w:t>
            </w:r>
          </w:p>
        </w:tc>
        <w:tc>
          <w:tcPr>
            <w:tcW w:w="1985" w:type="dxa"/>
          </w:tcPr>
          <w:p w14:paraId="73558423" w14:textId="77777777" w:rsidR="00B921A0" w:rsidRPr="002B08B4" w:rsidRDefault="00B921A0" w:rsidP="002644DD">
            <w:pPr>
              <w:jc w:val="both"/>
              <w:rPr>
                <w:sz w:val="22"/>
                <w:szCs w:val="22"/>
              </w:rPr>
            </w:pPr>
          </w:p>
        </w:tc>
        <w:tc>
          <w:tcPr>
            <w:tcW w:w="2409" w:type="dxa"/>
          </w:tcPr>
          <w:p w14:paraId="32BB158C" w14:textId="77777777" w:rsidR="00B921A0" w:rsidRPr="002B08B4" w:rsidRDefault="00B921A0" w:rsidP="002644DD">
            <w:pPr>
              <w:rPr>
                <w:sz w:val="22"/>
                <w:szCs w:val="22"/>
              </w:rPr>
            </w:pPr>
          </w:p>
        </w:tc>
        <w:tc>
          <w:tcPr>
            <w:tcW w:w="2835" w:type="dxa"/>
          </w:tcPr>
          <w:p w14:paraId="4E3665D0" w14:textId="77777777" w:rsidR="00B921A0" w:rsidRPr="002B08B4" w:rsidRDefault="00B921A0" w:rsidP="002644DD">
            <w:pPr>
              <w:jc w:val="center"/>
              <w:rPr>
                <w:b/>
                <w:sz w:val="22"/>
                <w:szCs w:val="22"/>
              </w:rPr>
            </w:pPr>
          </w:p>
        </w:tc>
        <w:tc>
          <w:tcPr>
            <w:tcW w:w="3544" w:type="dxa"/>
          </w:tcPr>
          <w:p w14:paraId="17ECC11E" w14:textId="77777777" w:rsidR="00B921A0" w:rsidRPr="002B08B4" w:rsidRDefault="00B921A0" w:rsidP="002644DD">
            <w:pPr>
              <w:jc w:val="center"/>
              <w:rPr>
                <w:b/>
                <w:sz w:val="22"/>
                <w:szCs w:val="22"/>
              </w:rPr>
            </w:pPr>
          </w:p>
        </w:tc>
      </w:tr>
      <w:tr w:rsidR="00B921A0" w:rsidRPr="002B08B4" w14:paraId="3283C05E" w14:textId="77777777" w:rsidTr="002644DD">
        <w:tc>
          <w:tcPr>
            <w:tcW w:w="709" w:type="dxa"/>
          </w:tcPr>
          <w:p w14:paraId="1487F51D" w14:textId="77777777" w:rsidR="00B921A0" w:rsidRPr="002B08B4" w:rsidRDefault="00B921A0" w:rsidP="002644DD">
            <w:pPr>
              <w:rPr>
                <w:sz w:val="22"/>
                <w:szCs w:val="22"/>
              </w:rPr>
            </w:pPr>
          </w:p>
        </w:tc>
        <w:tc>
          <w:tcPr>
            <w:tcW w:w="4111" w:type="dxa"/>
          </w:tcPr>
          <w:p w14:paraId="3ED3109C" w14:textId="77777777" w:rsidR="00B921A0" w:rsidRPr="002B08B4" w:rsidRDefault="00B921A0" w:rsidP="002644DD">
            <w:pPr>
              <w:rPr>
                <w:sz w:val="22"/>
                <w:szCs w:val="22"/>
              </w:rPr>
            </w:pPr>
            <w:r w:rsidRPr="002B08B4">
              <w:rPr>
                <w:sz w:val="22"/>
                <w:szCs w:val="22"/>
              </w:rPr>
              <w:t>таблеток для зубов и зубных протезов</w:t>
            </w:r>
          </w:p>
        </w:tc>
        <w:tc>
          <w:tcPr>
            <w:tcW w:w="1985" w:type="dxa"/>
          </w:tcPr>
          <w:p w14:paraId="4230F78E" w14:textId="77777777" w:rsidR="00B921A0" w:rsidRPr="002B08B4" w:rsidRDefault="00B921A0" w:rsidP="002644DD">
            <w:pPr>
              <w:jc w:val="both"/>
              <w:rPr>
                <w:sz w:val="22"/>
                <w:szCs w:val="22"/>
              </w:rPr>
            </w:pPr>
          </w:p>
        </w:tc>
        <w:tc>
          <w:tcPr>
            <w:tcW w:w="2409" w:type="dxa"/>
          </w:tcPr>
          <w:p w14:paraId="6B95D5FB" w14:textId="77777777" w:rsidR="00B921A0" w:rsidRPr="002B08B4" w:rsidRDefault="00B921A0" w:rsidP="002644DD">
            <w:pPr>
              <w:rPr>
                <w:sz w:val="22"/>
                <w:szCs w:val="22"/>
              </w:rPr>
            </w:pPr>
          </w:p>
        </w:tc>
        <w:tc>
          <w:tcPr>
            <w:tcW w:w="2835" w:type="dxa"/>
          </w:tcPr>
          <w:p w14:paraId="6E3EDE64" w14:textId="77777777" w:rsidR="00B921A0" w:rsidRPr="002B08B4" w:rsidRDefault="00B921A0" w:rsidP="002644DD">
            <w:pPr>
              <w:jc w:val="center"/>
              <w:rPr>
                <w:b/>
                <w:sz w:val="22"/>
                <w:szCs w:val="22"/>
              </w:rPr>
            </w:pPr>
          </w:p>
        </w:tc>
        <w:tc>
          <w:tcPr>
            <w:tcW w:w="3544" w:type="dxa"/>
          </w:tcPr>
          <w:p w14:paraId="7CE684DB" w14:textId="77777777" w:rsidR="00B921A0" w:rsidRPr="002B08B4" w:rsidRDefault="00B921A0" w:rsidP="002644DD">
            <w:pPr>
              <w:jc w:val="center"/>
              <w:rPr>
                <w:b/>
                <w:sz w:val="22"/>
                <w:szCs w:val="22"/>
              </w:rPr>
            </w:pPr>
          </w:p>
        </w:tc>
      </w:tr>
      <w:tr w:rsidR="00B921A0" w:rsidRPr="002B08B4" w14:paraId="23F2B13F" w14:textId="77777777" w:rsidTr="002644DD">
        <w:tc>
          <w:tcPr>
            <w:tcW w:w="709" w:type="dxa"/>
          </w:tcPr>
          <w:p w14:paraId="0377A4E7" w14:textId="77777777" w:rsidR="00B921A0" w:rsidRPr="002B08B4" w:rsidRDefault="00B921A0" w:rsidP="002644DD">
            <w:pPr>
              <w:rPr>
                <w:sz w:val="22"/>
                <w:szCs w:val="22"/>
              </w:rPr>
            </w:pPr>
          </w:p>
        </w:tc>
        <w:tc>
          <w:tcPr>
            <w:tcW w:w="4111" w:type="dxa"/>
          </w:tcPr>
          <w:p w14:paraId="1FFDE1B9" w14:textId="77777777" w:rsidR="00B921A0" w:rsidRPr="002B08B4" w:rsidRDefault="00B921A0" w:rsidP="002644DD">
            <w:pPr>
              <w:rPr>
                <w:sz w:val="22"/>
                <w:szCs w:val="22"/>
              </w:rPr>
            </w:pPr>
          </w:p>
        </w:tc>
        <w:tc>
          <w:tcPr>
            <w:tcW w:w="1985" w:type="dxa"/>
          </w:tcPr>
          <w:p w14:paraId="69C94BB3" w14:textId="77777777" w:rsidR="00B921A0" w:rsidRPr="002B08B4" w:rsidRDefault="00B921A0" w:rsidP="002644DD">
            <w:pPr>
              <w:jc w:val="both"/>
              <w:rPr>
                <w:sz w:val="22"/>
                <w:szCs w:val="22"/>
              </w:rPr>
            </w:pPr>
          </w:p>
        </w:tc>
        <w:tc>
          <w:tcPr>
            <w:tcW w:w="2409" w:type="dxa"/>
          </w:tcPr>
          <w:p w14:paraId="6A69F588" w14:textId="77777777" w:rsidR="00B921A0" w:rsidRPr="002B08B4" w:rsidRDefault="00B921A0" w:rsidP="002644DD">
            <w:pPr>
              <w:rPr>
                <w:sz w:val="22"/>
                <w:szCs w:val="22"/>
              </w:rPr>
            </w:pPr>
          </w:p>
        </w:tc>
        <w:tc>
          <w:tcPr>
            <w:tcW w:w="2835" w:type="dxa"/>
          </w:tcPr>
          <w:p w14:paraId="7DFD44A2" w14:textId="77777777" w:rsidR="00B921A0" w:rsidRPr="002B08B4" w:rsidRDefault="00B921A0" w:rsidP="002644DD">
            <w:pPr>
              <w:jc w:val="center"/>
              <w:rPr>
                <w:b/>
                <w:sz w:val="22"/>
                <w:szCs w:val="22"/>
              </w:rPr>
            </w:pPr>
          </w:p>
        </w:tc>
        <w:tc>
          <w:tcPr>
            <w:tcW w:w="3544" w:type="dxa"/>
          </w:tcPr>
          <w:p w14:paraId="783F0012" w14:textId="77777777" w:rsidR="00B921A0" w:rsidRPr="002B08B4" w:rsidRDefault="00B921A0" w:rsidP="002644DD">
            <w:pPr>
              <w:jc w:val="center"/>
              <w:rPr>
                <w:b/>
                <w:sz w:val="22"/>
                <w:szCs w:val="22"/>
              </w:rPr>
            </w:pPr>
          </w:p>
        </w:tc>
      </w:tr>
      <w:tr w:rsidR="00B921A0" w:rsidRPr="002B08B4" w14:paraId="1CDCB6D6" w14:textId="77777777" w:rsidTr="002644DD">
        <w:tc>
          <w:tcPr>
            <w:tcW w:w="709" w:type="dxa"/>
          </w:tcPr>
          <w:p w14:paraId="3086775C" w14:textId="77777777" w:rsidR="00B921A0" w:rsidRPr="002B08B4" w:rsidRDefault="00B921A0" w:rsidP="002644DD">
            <w:pPr>
              <w:rPr>
                <w:sz w:val="22"/>
                <w:szCs w:val="22"/>
              </w:rPr>
            </w:pPr>
            <w:r w:rsidRPr="002B08B4">
              <w:rPr>
                <w:sz w:val="22"/>
                <w:szCs w:val="22"/>
              </w:rPr>
              <w:t>13</w:t>
            </w:r>
          </w:p>
        </w:tc>
        <w:tc>
          <w:tcPr>
            <w:tcW w:w="4111" w:type="dxa"/>
          </w:tcPr>
          <w:p w14:paraId="319DC41D" w14:textId="77777777" w:rsidR="00B921A0" w:rsidRPr="002B08B4" w:rsidRDefault="00B921A0" w:rsidP="002644DD">
            <w:pPr>
              <w:ind w:right="-108"/>
              <w:rPr>
                <w:sz w:val="22"/>
                <w:szCs w:val="22"/>
                <w:lang w:val="kk-KZ"/>
              </w:rPr>
            </w:pPr>
            <w:r w:rsidRPr="002B08B4">
              <w:rPr>
                <w:sz w:val="22"/>
                <w:szCs w:val="22"/>
                <w:lang w:val="kk-KZ"/>
              </w:rPr>
              <w:t xml:space="preserve">Средства косметические, используемые </w:t>
            </w:r>
          </w:p>
        </w:tc>
        <w:tc>
          <w:tcPr>
            <w:tcW w:w="1985" w:type="dxa"/>
          </w:tcPr>
          <w:p w14:paraId="0C794F26" w14:textId="77777777" w:rsidR="00B921A0" w:rsidRPr="002B08B4" w:rsidRDefault="00B921A0" w:rsidP="002644DD">
            <w:pPr>
              <w:jc w:val="both"/>
              <w:rPr>
                <w:sz w:val="22"/>
                <w:szCs w:val="22"/>
              </w:rPr>
            </w:pPr>
            <w:r w:rsidRPr="002B08B4">
              <w:rPr>
                <w:sz w:val="22"/>
                <w:szCs w:val="22"/>
              </w:rPr>
              <w:t>Декларирование</w:t>
            </w:r>
          </w:p>
        </w:tc>
        <w:tc>
          <w:tcPr>
            <w:tcW w:w="2409" w:type="dxa"/>
          </w:tcPr>
          <w:p w14:paraId="24DE2AA4" w14:textId="77777777" w:rsidR="00B921A0" w:rsidRPr="002B08B4" w:rsidRDefault="00B921A0" w:rsidP="002644DD">
            <w:pPr>
              <w:rPr>
                <w:rFonts w:eastAsia="Calibri"/>
                <w:sz w:val="22"/>
                <w:szCs w:val="22"/>
                <w:lang w:eastAsia="en-US"/>
              </w:rPr>
            </w:pPr>
            <w:r w:rsidRPr="002B08B4">
              <w:rPr>
                <w:rFonts w:eastAsia="Calibri"/>
                <w:sz w:val="22"/>
                <w:szCs w:val="22"/>
                <w:lang w:eastAsia="en-US"/>
              </w:rPr>
              <w:t>3307 10 000 0</w:t>
            </w:r>
          </w:p>
        </w:tc>
        <w:tc>
          <w:tcPr>
            <w:tcW w:w="2835" w:type="dxa"/>
          </w:tcPr>
          <w:p w14:paraId="7A169424" w14:textId="77777777" w:rsidR="00B921A0" w:rsidRPr="002B08B4" w:rsidRDefault="00B921A0" w:rsidP="002644DD">
            <w:pPr>
              <w:rPr>
                <w:rFonts w:eastAsia="Calibri"/>
                <w:sz w:val="22"/>
                <w:szCs w:val="22"/>
                <w:lang w:eastAsia="en-US"/>
              </w:rPr>
            </w:pPr>
            <w:r w:rsidRPr="002B08B4">
              <w:rPr>
                <w:rFonts w:eastAsia="Calibri"/>
                <w:sz w:val="22"/>
                <w:szCs w:val="22"/>
                <w:lang w:eastAsia="en-US"/>
              </w:rPr>
              <w:t xml:space="preserve">ТР ТС 009/2011 </w:t>
            </w:r>
          </w:p>
        </w:tc>
        <w:tc>
          <w:tcPr>
            <w:tcW w:w="3544" w:type="dxa"/>
          </w:tcPr>
          <w:p w14:paraId="4F3E1C9E" w14:textId="77777777" w:rsidR="00B921A0" w:rsidRPr="002B08B4" w:rsidRDefault="00B921A0" w:rsidP="002644DD">
            <w:pPr>
              <w:jc w:val="center"/>
              <w:rPr>
                <w:b/>
                <w:sz w:val="22"/>
                <w:szCs w:val="22"/>
              </w:rPr>
            </w:pPr>
          </w:p>
        </w:tc>
      </w:tr>
      <w:tr w:rsidR="00B921A0" w:rsidRPr="002B08B4" w14:paraId="49D0E076" w14:textId="77777777" w:rsidTr="002644DD">
        <w:tc>
          <w:tcPr>
            <w:tcW w:w="709" w:type="dxa"/>
          </w:tcPr>
          <w:p w14:paraId="5A5EF6A0" w14:textId="77777777" w:rsidR="00B921A0" w:rsidRPr="002B08B4" w:rsidRDefault="00B921A0" w:rsidP="002644DD">
            <w:pPr>
              <w:rPr>
                <w:sz w:val="22"/>
                <w:szCs w:val="22"/>
              </w:rPr>
            </w:pPr>
          </w:p>
        </w:tc>
        <w:tc>
          <w:tcPr>
            <w:tcW w:w="4111" w:type="dxa"/>
          </w:tcPr>
          <w:p w14:paraId="08282B86" w14:textId="77777777" w:rsidR="00B921A0" w:rsidRPr="002B08B4" w:rsidRDefault="00B921A0" w:rsidP="002644DD">
            <w:pPr>
              <w:rPr>
                <w:sz w:val="22"/>
                <w:szCs w:val="22"/>
                <w:lang w:val="kk-KZ"/>
              </w:rPr>
            </w:pPr>
            <w:r w:rsidRPr="002B08B4">
              <w:rPr>
                <w:sz w:val="22"/>
                <w:szCs w:val="22"/>
                <w:lang w:val="kk-KZ"/>
              </w:rPr>
              <w:t>до, во время или после бритья за</w:t>
            </w:r>
          </w:p>
        </w:tc>
        <w:tc>
          <w:tcPr>
            <w:tcW w:w="1985" w:type="dxa"/>
          </w:tcPr>
          <w:p w14:paraId="081A6D87" w14:textId="77777777" w:rsidR="00B921A0" w:rsidRPr="002B08B4" w:rsidRDefault="00B921A0" w:rsidP="002644DD">
            <w:pPr>
              <w:jc w:val="both"/>
              <w:rPr>
                <w:sz w:val="22"/>
                <w:szCs w:val="22"/>
              </w:rPr>
            </w:pPr>
            <w:r w:rsidRPr="002B08B4">
              <w:rPr>
                <w:sz w:val="22"/>
                <w:szCs w:val="22"/>
                <w:lang w:val="kk-KZ"/>
              </w:rPr>
              <w:t>Схемы: 3Д, 4Д, 6Д</w:t>
            </w:r>
          </w:p>
        </w:tc>
        <w:tc>
          <w:tcPr>
            <w:tcW w:w="2409" w:type="dxa"/>
          </w:tcPr>
          <w:p w14:paraId="78E89035" w14:textId="77777777" w:rsidR="00B921A0" w:rsidRPr="002B08B4" w:rsidRDefault="00B921A0" w:rsidP="002644DD">
            <w:pPr>
              <w:rPr>
                <w:rFonts w:eastAsia="Calibri"/>
                <w:sz w:val="22"/>
                <w:szCs w:val="22"/>
                <w:lang w:eastAsia="en-US"/>
              </w:rPr>
            </w:pPr>
          </w:p>
        </w:tc>
        <w:tc>
          <w:tcPr>
            <w:tcW w:w="2835" w:type="dxa"/>
          </w:tcPr>
          <w:p w14:paraId="0CF13BFD" w14:textId="77777777" w:rsidR="00B921A0" w:rsidRPr="002B08B4" w:rsidRDefault="00B921A0" w:rsidP="002644DD">
            <w:pPr>
              <w:rPr>
                <w:rFonts w:eastAsia="Calibri"/>
                <w:sz w:val="22"/>
                <w:szCs w:val="22"/>
                <w:lang w:eastAsia="en-US"/>
              </w:rPr>
            </w:pPr>
            <w:r w:rsidRPr="002B08B4">
              <w:rPr>
                <w:rFonts w:eastAsia="Calibri"/>
                <w:sz w:val="22"/>
                <w:szCs w:val="22"/>
                <w:lang w:eastAsia="en-US"/>
              </w:rPr>
              <w:t>СТБ 2217-2011</w:t>
            </w:r>
          </w:p>
        </w:tc>
        <w:tc>
          <w:tcPr>
            <w:tcW w:w="3544" w:type="dxa"/>
          </w:tcPr>
          <w:p w14:paraId="1D9720C5" w14:textId="77777777" w:rsidR="00B921A0" w:rsidRPr="002B08B4" w:rsidRDefault="00B921A0" w:rsidP="002644DD">
            <w:pPr>
              <w:jc w:val="center"/>
              <w:rPr>
                <w:b/>
                <w:sz w:val="22"/>
                <w:szCs w:val="22"/>
              </w:rPr>
            </w:pPr>
          </w:p>
        </w:tc>
      </w:tr>
      <w:tr w:rsidR="00B921A0" w:rsidRPr="002B08B4" w14:paraId="2A9C3FB2" w14:textId="77777777" w:rsidTr="002644DD">
        <w:tc>
          <w:tcPr>
            <w:tcW w:w="709" w:type="dxa"/>
          </w:tcPr>
          <w:p w14:paraId="6D3FDFDD" w14:textId="77777777" w:rsidR="00B921A0" w:rsidRPr="002B08B4" w:rsidRDefault="00B921A0" w:rsidP="002644DD">
            <w:pPr>
              <w:rPr>
                <w:sz w:val="22"/>
                <w:szCs w:val="22"/>
              </w:rPr>
            </w:pPr>
          </w:p>
        </w:tc>
        <w:tc>
          <w:tcPr>
            <w:tcW w:w="4111" w:type="dxa"/>
          </w:tcPr>
          <w:p w14:paraId="467C08B0"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1F6614E4" w14:textId="77777777" w:rsidR="00B921A0" w:rsidRPr="002B08B4" w:rsidRDefault="00B921A0" w:rsidP="002644DD">
            <w:pPr>
              <w:jc w:val="both"/>
              <w:rPr>
                <w:sz w:val="22"/>
                <w:szCs w:val="22"/>
              </w:rPr>
            </w:pPr>
          </w:p>
        </w:tc>
        <w:tc>
          <w:tcPr>
            <w:tcW w:w="2409" w:type="dxa"/>
          </w:tcPr>
          <w:p w14:paraId="2A3C3736" w14:textId="77777777" w:rsidR="00B921A0" w:rsidRPr="002B08B4" w:rsidRDefault="00B921A0" w:rsidP="002644DD">
            <w:pPr>
              <w:rPr>
                <w:rFonts w:eastAsia="Calibri"/>
                <w:sz w:val="22"/>
                <w:szCs w:val="22"/>
                <w:lang w:eastAsia="en-US"/>
              </w:rPr>
            </w:pPr>
          </w:p>
        </w:tc>
        <w:tc>
          <w:tcPr>
            <w:tcW w:w="2835" w:type="dxa"/>
          </w:tcPr>
          <w:p w14:paraId="631ED7ED" w14:textId="77777777" w:rsidR="00B921A0" w:rsidRPr="002B08B4" w:rsidRDefault="00B921A0" w:rsidP="002644DD">
            <w:pPr>
              <w:rPr>
                <w:rFonts w:eastAsia="Calibri"/>
                <w:sz w:val="22"/>
                <w:szCs w:val="22"/>
                <w:lang w:eastAsia="en-US"/>
              </w:rPr>
            </w:pPr>
            <w:r w:rsidRPr="002B08B4">
              <w:rPr>
                <w:rFonts w:eastAsia="Calibri"/>
                <w:sz w:val="22"/>
                <w:szCs w:val="22"/>
                <w:lang w:eastAsia="en-US"/>
              </w:rPr>
              <w:t>СТБ 1949-2009</w:t>
            </w:r>
          </w:p>
        </w:tc>
        <w:tc>
          <w:tcPr>
            <w:tcW w:w="3544" w:type="dxa"/>
          </w:tcPr>
          <w:p w14:paraId="314E799D" w14:textId="77777777" w:rsidR="00B921A0" w:rsidRPr="002B08B4" w:rsidRDefault="00B921A0" w:rsidP="002644DD">
            <w:pPr>
              <w:jc w:val="center"/>
              <w:rPr>
                <w:b/>
                <w:sz w:val="22"/>
                <w:szCs w:val="22"/>
              </w:rPr>
            </w:pPr>
          </w:p>
        </w:tc>
      </w:tr>
      <w:tr w:rsidR="00B921A0" w:rsidRPr="002B08B4" w14:paraId="1D23678B" w14:textId="77777777" w:rsidTr="002644DD">
        <w:tc>
          <w:tcPr>
            <w:tcW w:w="709" w:type="dxa"/>
          </w:tcPr>
          <w:p w14:paraId="47446A54" w14:textId="77777777" w:rsidR="00B921A0" w:rsidRPr="002B08B4" w:rsidRDefault="00B921A0" w:rsidP="002644DD">
            <w:pPr>
              <w:rPr>
                <w:sz w:val="22"/>
                <w:szCs w:val="22"/>
              </w:rPr>
            </w:pPr>
          </w:p>
        </w:tc>
        <w:tc>
          <w:tcPr>
            <w:tcW w:w="4111" w:type="dxa"/>
          </w:tcPr>
          <w:p w14:paraId="26AFEA1D"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45B52CF5" w14:textId="77777777" w:rsidR="00B921A0" w:rsidRPr="002B08B4" w:rsidRDefault="00B921A0" w:rsidP="002644DD">
            <w:pPr>
              <w:jc w:val="both"/>
              <w:rPr>
                <w:sz w:val="22"/>
                <w:szCs w:val="22"/>
              </w:rPr>
            </w:pPr>
          </w:p>
        </w:tc>
        <w:tc>
          <w:tcPr>
            <w:tcW w:w="2409" w:type="dxa"/>
          </w:tcPr>
          <w:p w14:paraId="528A8559" w14:textId="77777777" w:rsidR="00B921A0" w:rsidRPr="002B08B4" w:rsidRDefault="00B921A0" w:rsidP="002644DD">
            <w:pPr>
              <w:ind w:left="-108"/>
              <w:jc w:val="both"/>
              <w:rPr>
                <w:rFonts w:eastAsia="Calibri"/>
                <w:sz w:val="22"/>
                <w:szCs w:val="22"/>
                <w:lang w:eastAsia="en-US"/>
              </w:rPr>
            </w:pPr>
          </w:p>
        </w:tc>
        <w:tc>
          <w:tcPr>
            <w:tcW w:w="2835" w:type="dxa"/>
          </w:tcPr>
          <w:p w14:paraId="272A9913" w14:textId="77777777" w:rsidR="00B921A0" w:rsidRPr="002B08B4" w:rsidRDefault="00B921A0" w:rsidP="002644DD">
            <w:pPr>
              <w:rPr>
                <w:rFonts w:eastAsia="Calibri"/>
                <w:sz w:val="22"/>
                <w:szCs w:val="22"/>
                <w:lang w:eastAsia="en-US"/>
              </w:rPr>
            </w:pPr>
            <w:r w:rsidRPr="002B08B4">
              <w:rPr>
                <w:rFonts w:eastAsia="Calibri"/>
                <w:sz w:val="22"/>
                <w:szCs w:val="22"/>
                <w:lang w:eastAsia="en-US"/>
              </w:rPr>
              <w:t xml:space="preserve">ГОСТ </w:t>
            </w:r>
            <w:r w:rsidRPr="002B08B4">
              <w:rPr>
                <w:rFonts w:eastAsia="Calibri"/>
                <w:sz w:val="22"/>
                <w:szCs w:val="22"/>
                <w:lang w:val="en-US" w:eastAsia="en-US"/>
              </w:rPr>
              <w:t>31460-2012</w:t>
            </w:r>
          </w:p>
        </w:tc>
        <w:tc>
          <w:tcPr>
            <w:tcW w:w="3544" w:type="dxa"/>
          </w:tcPr>
          <w:p w14:paraId="283F3D67" w14:textId="77777777" w:rsidR="00B921A0" w:rsidRPr="002B08B4" w:rsidRDefault="00B921A0" w:rsidP="002644DD">
            <w:pPr>
              <w:jc w:val="center"/>
              <w:rPr>
                <w:b/>
                <w:sz w:val="22"/>
                <w:szCs w:val="22"/>
              </w:rPr>
            </w:pPr>
          </w:p>
        </w:tc>
      </w:tr>
      <w:tr w:rsidR="00B921A0" w:rsidRPr="002B08B4" w14:paraId="009B018F" w14:textId="77777777" w:rsidTr="002644DD">
        <w:tc>
          <w:tcPr>
            <w:tcW w:w="709" w:type="dxa"/>
          </w:tcPr>
          <w:p w14:paraId="72481224" w14:textId="77777777" w:rsidR="00B921A0" w:rsidRPr="002B08B4" w:rsidRDefault="00B921A0" w:rsidP="002644DD">
            <w:pPr>
              <w:rPr>
                <w:sz w:val="22"/>
                <w:szCs w:val="22"/>
              </w:rPr>
            </w:pPr>
          </w:p>
        </w:tc>
        <w:tc>
          <w:tcPr>
            <w:tcW w:w="4111" w:type="dxa"/>
          </w:tcPr>
          <w:p w14:paraId="51ECD654"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05E73A0C" w14:textId="77777777" w:rsidR="00B921A0" w:rsidRPr="002B08B4" w:rsidRDefault="00B921A0" w:rsidP="002644DD">
            <w:pPr>
              <w:jc w:val="both"/>
              <w:rPr>
                <w:sz w:val="22"/>
                <w:szCs w:val="22"/>
              </w:rPr>
            </w:pPr>
          </w:p>
        </w:tc>
        <w:tc>
          <w:tcPr>
            <w:tcW w:w="2409" w:type="dxa"/>
          </w:tcPr>
          <w:p w14:paraId="12AA968F" w14:textId="77777777" w:rsidR="00B921A0" w:rsidRPr="002B08B4" w:rsidRDefault="00B921A0" w:rsidP="002644DD">
            <w:pPr>
              <w:rPr>
                <w:rFonts w:eastAsia="Calibri"/>
                <w:sz w:val="22"/>
                <w:szCs w:val="22"/>
                <w:lang w:eastAsia="en-US"/>
              </w:rPr>
            </w:pPr>
          </w:p>
        </w:tc>
        <w:tc>
          <w:tcPr>
            <w:tcW w:w="2835" w:type="dxa"/>
          </w:tcPr>
          <w:p w14:paraId="355EA844" w14:textId="77777777" w:rsidR="00B921A0" w:rsidRPr="002B08B4" w:rsidRDefault="00B921A0" w:rsidP="002644DD">
            <w:pPr>
              <w:rPr>
                <w:rFonts w:eastAsia="Calibri"/>
                <w:sz w:val="22"/>
                <w:szCs w:val="22"/>
                <w:lang w:eastAsia="en-US"/>
              </w:rPr>
            </w:pPr>
            <w:r w:rsidRPr="002B08B4">
              <w:rPr>
                <w:rFonts w:eastAsia="Calibri"/>
                <w:sz w:val="22"/>
                <w:szCs w:val="22"/>
                <w:lang w:eastAsia="en-US"/>
              </w:rPr>
              <w:t>ГОСТ 31677-2012</w:t>
            </w:r>
          </w:p>
        </w:tc>
        <w:tc>
          <w:tcPr>
            <w:tcW w:w="3544" w:type="dxa"/>
          </w:tcPr>
          <w:p w14:paraId="0B6A1B03" w14:textId="77777777" w:rsidR="00B921A0" w:rsidRPr="002B08B4" w:rsidRDefault="00B921A0" w:rsidP="002644DD">
            <w:pPr>
              <w:jc w:val="center"/>
              <w:rPr>
                <w:b/>
                <w:sz w:val="22"/>
                <w:szCs w:val="22"/>
              </w:rPr>
            </w:pPr>
          </w:p>
        </w:tc>
      </w:tr>
      <w:tr w:rsidR="00B921A0" w:rsidRPr="002B08B4" w14:paraId="19DADC75" w14:textId="77777777" w:rsidTr="002644DD">
        <w:tc>
          <w:tcPr>
            <w:tcW w:w="709" w:type="dxa"/>
          </w:tcPr>
          <w:p w14:paraId="559778A8" w14:textId="77777777" w:rsidR="00B921A0" w:rsidRPr="002B08B4" w:rsidRDefault="00B921A0" w:rsidP="002644DD">
            <w:pPr>
              <w:rPr>
                <w:sz w:val="22"/>
                <w:szCs w:val="22"/>
              </w:rPr>
            </w:pPr>
          </w:p>
        </w:tc>
        <w:tc>
          <w:tcPr>
            <w:tcW w:w="4111" w:type="dxa"/>
          </w:tcPr>
          <w:p w14:paraId="2EFC973B" w14:textId="77777777" w:rsidR="00B921A0" w:rsidRPr="002B08B4" w:rsidRDefault="00B921A0" w:rsidP="002644DD">
            <w:pPr>
              <w:ind w:right="-108"/>
              <w:rPr>
                <w:sz w:val="22"/>
                <w:szCs w:val="22"/>
                <w:lang w:val="kk-KZ"/>
              </w:rPr>
            </w:pPr>
            <w:r w:rsidRPr="002B08B4">
              <w:rPr>
                <w:sz w:val="22"/>
                <w:szCs w:val="22"/>
                <w:lang w:val="kk-KZ"/>
              </w:rPr>
              <w:t>квасцов в виде кубиков и</w:t>
            </w:r>
          </w:p>
        </w:tc>
        <w:tc>
          <w:tcPr>
            <w:tcW w:w="1985" w:type="dxa"/>
          </w:tcPr>
          <w:p w14:paraId="2B427B57" w14:textId="77777777" w:rsidR="00B921A0" w:rsidRPr="002B08B4" w:rsidRDefault="00B921A0" w:rsidP="002644DD">
            <w:pPr>
              <w:jc w:val="both"/>
              <w:rPr>
                <w:sz w:val="22"/>
                <w:szCs w:val="22"/>
              </w:rPr>
            </w:pPr>
          </w:p>
        </w:tc>
        <w:tc>
          <w:tcPr>
            <w:tcW w:w="2409" w:type="dxa"/>
          </w:tcPr>
          <w:p w14:paraId="30828855" w14:textId="77777777" w:rsidR="00B921A0" w:rsidRPr="002B08B4" w:rsidRDefault="00B921A0" w:rsidP="002644DD">
            <w:pPr>
              <w:rPr>
                <w:rFonts w:eastAsia="Calibri"/>
                <w:sz w:val="22"/>
                <w:szCs w:val="22"/>
                <w:lang w:eastAsia="en-US"/>
              </w:rPr>
            </w:pPr>
          </w:p>
        </w:tc>
        <w:tc>
          <w:tcPr>
            <w:tcW w:w="2835" w:type="dxa"/>
          </w:tcPr>
          <w:p w14:paraId="1AB4E28C" w14:textId="77777777" w:rsidR="00B921A0" w:rsidRPr="002B08B4" w:rsidRDefault="00B921A0" w:rsidP="002644DD">
            <w:pPr>
              <w:rPr>
                <w:rFonts w:eastAsia="Calibri"/>
                <w:sz w:val="22"/>
                <w:szCs w:val="22"/>
                <w:lang w:eastAsia="en-US"/>
              </w:rPr>
            </w:pPr>
            <w:r w:rsidRPr="002B08B4">
              <w:rPr>
                <w:rFonts w:eastAsia="Calibri"/>
                <w:sz w:val="22"/>
                <w:szCs w:val="22"/>
                <w:lang w:eastAsia="en-US"/>
              </w:rPr>
              <w:t>ГОСТ 31692-2012</w:t>
            </w:r>
          </w:p>
        </w:tc>
        <w:tc>
          <w:tcPr>
            <w:tcW w:w="3544" w:type="dxa"/>
          </w:tcPr>
          <w:p w14:paraId="2863DB25" w14:textId="77777777" w:rsidR="00B921A0" w:rsidRPr="002B08B4" w:rsidRDefault="00B921A0" w:rsidP="002644DD">
            <w:pPr>
              <w:jc w:val="center"/>
              <w:rPr>
                <w:b/>
                <w:sz w:val="22"/>
                <w:szCs w:val="22"/>
              </w:rPr>
            </w:pPr>
          </w:p>
        </w:tc>
      </w:tr>
      <w:tr w:rsidR="00B921A0" w:rsidRPr="002B08B4" w14:paraId="02BCC957" w14:textId="77777777" w:rsidTr="002644DD">
        <w:tc>
          <w:tcPr>
            <w:tcW w:w="709" w:type="dxa"/>
          </w:tcPr>
          <w:p w14:paraId="7C4828F3" w14:textId="77777777" w:rsidR="00B921A0" w:rsidRPr="002B08B4" w:rsidRDefault="00B921A0" w:rsidP="002644DD">
            <w:pPr>
              <w:rPr>
                <w:sz w:val="22"/>
                <w:szCs w:val="22"/>
              </w:rPr>
            </w:pPr>
          </w:p>
        </w:tc>
        <w:tc>
          <w:tcPr>
            <w:tcW w:w="4111" w:type="dxa"/>
          </w:tcPr>
          <w:p w14:paraId="7757F82C" w14:textId="77777777" w:rsidR="00B921A0" w:rsidRPr="002B08B4" w:rsidRDefault="00B921A0" w:rsidP="002644DD">
            <w:pPr>
              <w:rPr>
                <w:sz w:val="22"/>
                <w:szCs w:val="22"/>
                <w:lang w:val="kk-KZ"/>
              </w:rPr>
            </w:pPr>
            <w:r w:rsidRPr="002B08B4">
              <w:rPr>
                <w:sz w:val="22"/>
                <w:szCs w:val="22"/>
                <w:lang w:val="kk-KZ"/>
              </w:rPr>
              <w:t>кровоостанавливающих карандашей</w:t>
            </w:r>
          </w:p>
        </w:tc>
        <w:tc>
          <w:tcPr>
            <w:tcW w:w="1985" w:type="dxa"/>
          </w:tcPr>
          <w:p w14:paraId="04D8A09B" w14:textId="77777777" w:rsidR="00B921A0" w:rsidRPr="002B08B4" w:rsidRDefault="00B921A0" w:rsidP="002644DD">
            <w:pPr>
              <w:jc w:val="both"/>
              <w:rPr>
                <w:sz w:val="22"/>
                <w:szCs w:val="22"/>
              </w:rPr>
            </w:pPr>
          </w:p>
        </w:tc>
        <w:tc>
          <w:tcPr>
            <w:tcW w:w="2409" w:type="dxa"/>
          </w:tcPr>
          <w:p w14:paraId="05960E17" w14:textId="77777777" w:rsidR="00B921A0" w:rsidRPr="002B08B4" w:rsidRDefault="00B921A0" w:rsidP="002644DD">
            <w:pPr>
              <w:rPr>
                <w:sz w:val="22"/>
                <w:szCs w:val="22"/>
              </w:rPr>
            </w:pPr>
          </w:p>
        </w:tc>
        <w:tc>
          <w:tcPr>
            <w:tcW w:w="2835" w:type="dxa"/>
          </w:tcPr>
          <w:p w14:paraId="68A7292C" w14:textId="77777777" w:rsidR="00B921A0" w:rsidRPr="002B08B4" w:rsidRDefault="00B921A0" w:rsidP="002644DD">
            <w:pPr>
              <w:jc w:val="center"/>
              <w:rPr>
                <w:b/>
                <w:sz w:val="22"/>
                <w:szCs w:val="22"/>
              </w:rPr>
            </w:pPr>
          </w:p>
        </w:tc>
        <w:tc>
          <w:tcPr>
            <w:tcW w:w="3544" w:type="dxa"/>
          </w:tcPr>
          <w:p w14:paraId="6FE36C40" w14:textId="77777777" w:rsidR="00B921A0" w:rsidRPr="002B08B4" w:rsidRDefault="00B921A0" w:rsidP="002644DD">
            <w:pPr>
              <w:jc w:val="center"/>
              <w:rPr>
                <w:b/>
                <w:sz w:val="22"/>
                <w:szCs w:val="22"/>
              </w:rPr>
            </w:pPr>
          </w:p>
        </w:tc>
      </w:tr>
      <w:tr w:rsidR="00B921A0" w:rsidRPr="002B08B4" w14:paraId="044C6797" w14:textId="77777777" w:rsidTr="002644DD">
        <w:tc>
          <w:tcPr>
            <w:tcW w:w="709" w:type="dxa"/>
          </w:tcPr>
          <w:p w14:paraId="1F84CC46" w14:textId="77777777" w:rsidR="00B921A0" w:rsidRPr="002B08B4" w:rsidRDefault="00B921A0" w:rsidP="002644DD">
            <w:pPr>
              <w:rPr>
                <w:sz w:val="22"/>
                <w:szCs w:val="22"/>
              </w:rPr>
            </w:pPr>
          </w:p>
        </w:tc>
        <w:tc>
          <w:tcPr>
            <w:tcW w:w="4111" w:type="dxa"/>
          </w:tcPr>
          <w:p w14:paraId="449D5FB7" w14:textId="77777777" w:rsidR="00B921A0" w:rsidRPr="002B08B4" w:rsidRDefault="00B921A0" w:rsidP="002644DD">
            <w:pPr>
              <w:rPr>
                <w:sz w:val="22"/>
                <w:szCs w:val="22"/>
                <w:lang w:val="kk-KZ"/>
              </w:rPr>
            </w:pPr>
          </w:p>
        </w:tc>
        <w:tc>
          <w:tcPr>
            <w:tcW w:w="1985" w:type="dxa"/>
          </w:tcPr>
          <w:p w14:paraId="646DC87E" w14:textId="77777777" w:rsidR="00B921A0" w:rsidRPr="002B08B4" w:rsidRDefault="00B921A0" w:rsidP="002644DD">
            <w:pPr>
              <w:jc w:val="both"/>
              <w:rPr>
                <w:sz w:val="22"/>
                <w:szCs w:val="22"/>
              </w:rPr>
            </w:pPr>
          </w:p>
        </w:tc>
        <w:tc>
          <w:tcPr>
            <w:tcW w:w="2409" w:type="dxa"/>
          </w:tcPr>
          <w:p w14:paraId="62B181E2" w14:textId="77777777" w:rsidR="00B921A0" w:rsidRPr="002B08B4" w:rsidRDefault="00B921A0" w:rsidP="002644DD">
            <w:pPr>
              <w:rPr>
                <w:sz w:val="22"/>
                <w:szCs w:val="22"/>
              </w:rPr>
            </w:pPr>
          </w:p>
        </w:tc>
        <w:tc>
          <w:tcPr>
            <w:tcW w:w="2835" w:type="dxa"/>
          </w:tcPr>
          <w:p w14:paraId="4ED09B75" w14:textId="77777777" w:rsidR="00B921A0" w:rsidRPr="002B08B4" w:rsidRDefault="00B921A0" w:rsidP="002644DD">
            <w:pPr>
              <w:jc w:val="center"/>
              <w:rPr>
                <w:b/>
                <w:sz w:val="22"/>
                <w:szCs w:val="22"/>
              </w:rPr>
            </w:pPr>
          </w:p>
        </w:tc>
        <w:tc>
          <w:tcPr>
            <w:tcW w:w="3544" w:type="dxa"/>
          </w:tcPr>
          <w:p w14:paraId="33E8C7F9" w14:textId="77777777" w:rsidR="00B921A0" w:rsidRPr="002B08B4" w:rsidRDefault="00B921A0" w:rsidP="002644DD">
            <w:pPr>
              <w:jc w:val="center"/>
              <w:rPr>
                <w:b/>
                <w:sz w:val="22"/>
                <w:szCs w:val="22"/>
              </w:rPr>
            </w:pPr>
          </w:p>
        </w:tc>
      </w:tr>
      <w:tr w:rsidR="00B921A0" w:rsidRPr="002B08B4" w14:paraId="6AB7D1F6" w14:textId="77777777" w:rsidTr="002644DD">
        <w:tc>
          <w:tcPr>
            <w:tcW w:w="709" w:type="dxa"/>
          </w:tcPr>
          <w:p w14:paraId="022EADF4" w14:textId="77777777" w:rsidR="00B921A0" w:rsidRPr="002B08B4" w:rsidRDefault="00B921A0" w:rsidP="002644DD">
            <w:pPr>
              <w:rPr>
                <w:sz w:val="22"/>
                <w:szCs w:val="22"/>
              </w:rPr>
            </w:pPr>
            <w:r w:rsidRPr="002B08B4">
              <w:rPr>
                <w:sz w:val="22"/>
                <w:szCs w:val="22"/>
              </w:rPr>
              <w:t>14</w:t>
            </w:r>
          </w:p>
        </w:tc>
        <w:tc>
          <w:tcPr>
            <w:tcW w:w="4111" w:type="dxa"/>
          </w:tcPr>
          <w:p w14:paraId="53D40F8E" w14:textId="77777777" w:rsidR="00B921A0" w:rsidRPr="002B08B4" w:rsidRDefault="00B921A0" w:rsidP="002644DD">
            <w:pPr>
              <w:rPr>
                <w:sz w:val="22"/>
                <w:szCs w:val="22"/>
                <w:lang w:val="kk-KZ"/>
              </w:rPr>
            </w:pPr>
            <w:r w:rsidRPr="002B08B4">
              <w:rPr>
                <w:sz w:val="22"/>
                <w:szCs w:val="22"/>
                <w:lang w:val="kk-KZ"/>
              </w:rPr>
              <w:t>Дезодоранты и антиперспиранты</w:t>
            </w:r>
          </w:p>
        </w:tc>
        <w:tc>
          <w:tcPr>
            <w:tcW w:w="1985" w:type="dxa"/>
          </w:tcPr>
          <w:p w14:paraId="096590FC"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1877C839" w14:textId="77777777" w:rsidR="00B921A0" w:rsidRPr="002B08B4" w:rsidRDefault="00B921A0" w:rsidP="002644DD">
            <w:pPr>
              <w:rPr>
                <w:sz w:val="22"/>
                <w:szCs w:val="22"/>
              </w:rPr>
            </w:pPr>
            <w:r w:rsidRPr="002B08B4">
              <w:rPr>
                <w:sz w:val="22"/>
                <w:szCs w:val="22"/>
              </w:rPr>
              <w:t>3307 20 0000</w:t>
            </w:r>
          </w:p>
        </w:tc>
        <w:tc>
          <w:tcPr>
            <w:tcW w:w="2835" w:type="dxa"/>
          </w:tcPr>
          <w:p w14:paraId="464900C8"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79AFDCD5" w14:textId="77777777" w:rsidR="00B921A0" w:rsidRPr="002B08B4" w:rsidRDefault="00B921A0" w:rsidP="002644DD">
            <w:pPr>
              <w:jc w:val="center"/>
              <w:rPr>
                <w:b/>
                <w:sz w:val="22"/>
                <w:szCs w:val="22"/>
              </w:rPr>
            </w:pPr>
          </w:p>
        </w:tc>
      </w:tr>
      <w:tr w:rsidR="00B921A0" w:rsidRPr="002B08B4" w14:paraId="00770E45" w14:textId="77777777" w:rsidTr="002644DD">
        <w:tc>
          <w:tcPr>
            <w:tcW w:w="709" w:type="dxa"/>
          </w:tcPr>
          <w:p w14:paraId="28FEAA80" w14:textId="77777777" w:rsidR="00B921A0" w:rsidRPr="002B08B4" w:rsidRDefault="00B921A0" w:rsidP="002644DD">
            <w:pPr>
              <w:rPr>
                <w:sz w:val="22"/>
                <w:szCs w:val="22"/>
              </w:rPr>
            </w:pPr>
          </w:p>
        </w:tc>
        <w:tc>
          <w:tcPr>
            <w:tcW w:w="4111" w:type="dxa"/>
          </w:tcPr>
          <w:p w14:paraId="4CDFCC10" w14:textId="77777777" w:rsidR="00B921A0" w:rsidRPr="002B08B4" w:rsidRDefault="00B921A0" w:rsidP="002644DD">
            <w:pPr>
              <w:rPr>
                <w:sz w:val="22"/>
                <w:szCs w:val="22"/>
                <w:lang w:val="kk-KZ"/>
              </w:rPr>
            </w:pPr>
            <w:r w:rsidRPr="002B08B4">
              <w:rPr>
                <w:sz w:val="22"/>
                <w:szCs w:val="22"/>
                <w:lang w:val="kk-KZ"/>
              </w:rPr>
              <w:t>индивидуального назначения за</w:t>
            </w:r>
          </w:p>
        </w:tc>
        <w:tc>
          <w:tcPr>
            <w:tcW w:w="1985" w:type="dxa"/>
          </w:tcPr>
          <w:p w14:paraId="40A45A4E"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7C2929AA" w14:textId="77777777" w:rsidR="00B921A0" w:rsidRPr="002B08B4" w:rsidRDefault="00B921A0" w:rsidP="002644DD">
            <w:pPr>
              <w:rPr>
                <w:sz w:val="22"/>
                <w:szCs w:val="22"/>
              </w:rPr>
            </w:pPr>
          </w:p>
        </w:tc>
        <w:tc>
          <w:tcPr>
            <w:tcW w:w="2835" w:type="dxa"/>
          </w:tcPr>
          <w:p w14:paraId="52305BF6" w14:textId="77777777" w:rsidR="00B921A0" w:rsidRPr="002B08B4" w:rsidRDefault="00B921A0" w:rsidP="002644DD">
            <w:pPr>
              <w:rPr>
                <w:sz w:val="22"/>
                <w:szCs w:val="22"/>
              </w:rPr>
            </w:pPr>
            <w:r w:rsidRPr="002B08B4">
              <w:rPr>
                <w:sz w:val="22"/>
                <w:szCs w:val="22"/>
              </w:rPr>
              <w:t>СТБ 1670-2006</w:t>
            </w:r>
          </w:p>
        </w:tc>
        <w:tc>
          <w:tcPr>
            <w:tcW w:w="3544" w:type="dxa"/>
          </w:tcPr>
          <w:p w14:paraId="2444DA4A" w14:textId="77777777" w:rsidR="00B921A0" w:rsidRPr="002B08B4" w:rsidRDefault="00B921A0" w:rsidP="002644DD">
            <w:pPr>
              <w:jc w:val="center"/>
              <w:rPr>
                <w:b/>
                <w:sz w:val="22"/>
                <w:szCs w:val="22"/>
              </w:rPr>
            </w:pPr>
          </w:p>
        </w:tc>
      </w:tr>
      <w:tr w:rsidR="00B921A0" w:rsidRPr="002B08B4" w14:paraId="15FA2459" w14:textId="77777777" w:rsidTr="002644DD">
        <w:tc>
          <w:tcPr>
            <w:tcW w:w="709" w:type="dxa"/>
          </w:tcPr>
          <w:p w14:paraId="726B282F" w14:textId="77777777" w:rsidR="00B921A0" w:rsidRPr="002B08B4" w:rsidRDefault="00B921A0" w:rsidP="002644DD">
            <w:pPr>
              <w:rPr>
                <w:sz w:val="22"/>
                <w:szCs w:val="22"/>
              </w:rPr>
            </w:pPr>
          </w:p>
        </w:tc>
        <w:tc>
          <w:tcPr>
            <w:tcW w:w="4111" w:type="dxa"/>
          </w:tcPr>
          <w:p w14:paraId="13F178FB"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31BAF566" w14:textId="77777777" w:rsidR="00B921A0" w:rsidRPr="002B08B4" w:rsidRDefault="00B921A0" w:rsidP="002644DD">
            <w:pPr>
              <w:rPr>
                <w:sz w:val="22"/>
                <w:szCs w:val="22"/>
                <w:lang w:val="kk-KZ"/>
              </w:rPr>
            </w:pPr>
          </w:p>
        </w:tc>
        <w:tc>
          <w:tcPr>
            <w:tcW w:w="2409" w:type="dxa"/>
          </w:tcPr>
          <w:p w14:paraId="6C651714" w14:textId="77777777" w:rsidR="00B921A0" w:rsidRPr="002B08B4" w:rsidRDefault="00B921A0" w:rsidP="002644DD">
            <w:pPr>
              <w:rPr>
                <w:sz w:val="22"/>
                <w:szCs w:val="22"/>
              </w:rPr>
            </w:pPr>
          </w:p>
        </w:tc>
        <w:tc>
          <w:tcPr>
            <w:tcW w:w="2835" w:type="dxa"/>
          </w:tcPr>
          <w:p w14:paraId="7D334FF9" w14:textId="77777777" w:rsidR="00B921A0" w:rsidRPr="002B08B4" w:rsidRDefault="00B921A0" w:rsidP="002644DD">
            <w:pPr>
              <w:rPr>
                <w:sz w:val="22"/>
                <w:szCs w:val="22"/>
              </w:rPr>
            </w:pPr>
            <w:r w:rsidRPr="002B08B4">
              <w:rPr>
                <w:sz w:val="22"/>
                <w:szCs w:val="22"/>
              </w:rPr>
              <w:t>ГОСТ 31460-2012</w:t>
            </w:r>
          </w:p>
        </w:tc>
        <w:tc>
          <w:tcPr>
            <w:tcW w:w="3544" w:type="dxa"/>
          </w:tcPr>
          <w:p w14:paraId="34901172" w14:textId="77777777" w:rsidR="00B921A0" w:rsidRPr="002B08B4" w:rsidRDefault="00B921A0" w:rsidP="002644DD">
            <w:pPr>
              <w:jc w:val="center"/>
              <w:rPr>
                <w:b/>
                <w:sz w:val="22"/>
                <w:szCs w:val="22"/>
              </w:rPr>
            </w:pPr>
          </w:p>
        </w:tc>
      </w:tr>
      <w:tr w:rsidR="00B921A0" w:rsidRPr="002B08B4" w14:paraId="0A498170" w14:textId="77777777" w:rsidTr="002644DD">
        <w:tc>
          <w:tcPr>
            <w:tcW w:w="709" w:type="dxa"/>
          </w:tcPr>
          <w:p w14:paraId="38512D52" w14:textId="77777777" w:rsidR="00B921A0" w:rsidRPr="002B08B4" w:rsidRDefault="00B921A0" w:rsidP="002644DD">
            <w:pPr>
              <w:rPr>
                <w:sz w:val="22"/>
                <w:szCs w:val="22"/>
              </w:rPr>
            </w:pPr>
          </w:p>
        </w:tc>
        <w:tc>
          <w:tcPr>
            <w:tcW w:w="4111" w:type="dxa"/>
          </w:tcPr>
          <w:p w14:paraId="1D44651A" w14:textId="77777777" w:rsidR="00B921A0" w:rsidRPr="002B08B4" w:rsidRDefault="00B921A0" w:rsidP="002644DD">
            <w:pPr>
              <w:rPr>
                <w:sz w:val="22"/>
                <w:szCs w:val="22"/>
                <w:lang w:val="kk-KZ"/>
              </w:rPr>
            </w:pPr>
            <w:r w:rsidRPr="002B08B4">
              <w:rPr>
                <w:sz w:val="22"/>
                <w:szCs w:val="22"/>
                <w:lang w:val="kk-KZ"/>
              </w:rPr>
              <w:t>изготовленных с использованием</w:t>
            </w:r>
          </w:p>
        </w:tc>
        <w:tc>
          <w:tcPr>
            <w:tcW w:w="1985" w:type="dxa"/>
          </w:tcPr>
          <w:p w14:paraId="63E766C4" w14:textId="77777777" w:rsidR="00B921A0" w:rsidRPr="002B08B4" w:rsidRDefault="00B921A0" w:rsidP="002644DD">
            <w:pPr>
              <w:ind w:left="-108"/>
              <w:jc w:val="both"/>
              <w:rPr>
                <w:sz w:val="22"/>
                <w:szCs w:val="22"/>
              </w:rPr>
            </w:pPr>
          </w:p>
        </w:tc>
        <w:tc>
          <w:tcPr>
            <w:tcW w:w="2409" w:type="dxa"/>
          </w:tcPr>
          <w:p w14:paraId="3F5E629E" w14:textId="77777777" w:rsidR="00B921A0" w:rsidRPr="002B08B4" w:rsidRDefault="00B921A0" w:rsidP="002644DD">
            <w:pPr>
              <w:rPr>
                <w:sz w:val="22"/>
                <w:szCs w:val="22"/>
              </w:rPr>
            </w:pPr>
          </w:p>
        </w:tc>
        <w:tc>
          <w:tcPr>
            <w:tcW w:w="2835" w:type="dxa"/>
          </w:tcPr>
          <w:p w14:paraId="22FA1314" w14:textId="77777777" w:rsidR="00B921A0" w:rsidRPr="002B08B4" w:rsidRDefault="00B921A0" w:rsidP="002644DD">
            <w:pPr>
              <w:rPr>
                <w:sz w:val="22"/>
                <w:szCs w:val="22"/>
              </w:rPr>
            </w:pPr>
            <w:r w:rsidRPr="002B08B4">
              <w:rPr>
                <w:sz w:val="22"/>
                <w:szCs w:val="22"/>
              </w:rPr>
              <w:t>ГОСТ 31677-2012</w:t>
            </w:r>
          </w:p>
        </w:tc>
        <w:tc>
          <w:tcPr>
            <w:tcW w:w="3544" w:type="dxa"/>
          </w:tcPr>
          <w:p w14:paraId="6EBAAB46" w14:textId="77777777" w:rsidR="00B921A0" w:rsidRPr="002B08B4" w:rsidRDefault="00B921A0" w:rsidP="002644DD">
            <w:pPr>
              <w:jc w:val="center"/>
              <w:rPr>
                <w:b/>
                <w:sz w:val="22"/>
                <w:szCs w:val="22"/>
              </w:rPr>
            </w:pPr>
          </w:p>
        </w:tc>
      </w:tr>
      <w:tr w:rsidR="00B921A0" w:rsidRPr="002B08B4" w14:paraId="406221D0" w14:textId="77777777" w:rsidTr="002644DD">
        <w:tc>
          <w:tcPr>
            <w:tcW w:w="709" w:type="dxa"/>
          </w:tcPr>
          <w:p w14:paraId="40F75378" w14:textId="77777777" w:rsidR="00B921A0" w:rsidRPr="002B08B4" w:rsidRDefault="00B921A0" w:rsidP="002644DD">
            <w:pPr>
              <w:rPr>
                <w:sz w:val="22"/>
                <w:szCs w:val="22"/>
              </w:rPr>
            </w:pPr>
          </w:p>
        </w:tc>
        <w:tc>
          <w:tcPr>
            <w:tcW w:w="4111" w:type="dxa"/>
          </w:tcPr>
          <w:p w14:paraId="6B49FBC2"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104C212A" w14:textId="77777777" w:rsidR="00B921A0" w:rsidRPr="002B08B4" w:rsidRDefault="00B921A0" w:rsidP="002644DD">
            <w:pPr>
              <w:ind w:left="-108"/>
              <w:jc w:val="both"/>
              <w:rPr>
                <w:sz w:val="22"/>
                <w:szCs w:val="22"/>
              </w:rPr>
            </w:pPr>
          </w:p>
        </w:tc>
        <w:tc>
          <w:tcPr>
            <w:tcW w:w="2409" w:type="dxa"/>
          </w:tcPr>
          <w:p w14:paraId="53A0FA16" w14:textId="77777777" w:rsidR="00B921A0" w:rsidRPr="002B08B4" w:rsidRDefault="00B921A0" w:rsidP="002644DD">
            <w:pPr>
              <w:rPr>
                <w:sz w:val="22"/>
                <w:szCs w:val="22"/>
              </w:rPr>
            </w:pPr>
          </w:p>
        </w:tc>
        <w:tc>
          <w:tcPr>
            <w:tcW w:w="2835" w:type="dxa"/>
          </w:tcPr>
          <w:p w14:paraId="61A6EFD0" w14:textId="77777777" w:rsidR="00B921A0" w:rsidRPr="002B08B4" w:rsidRDefault="00B921A0" w:rsidP="002644DD">
            <w:pPr>
              <w:rPr>
                <w:sz w:val="22"/>
                <w:szCs w:val="22"/>
              </w:rPr>
            </w:pPr>
            <w:r w:rsidRPr="002B08B4">
              <w:rPr>
                <w:sz w:val="22"/>
                <w:szCs w:val="22"/>
              </w:rPr>
              <w:t>ГОСТ 31695-2012</w:t>
            </w:r>
          </w:p>
        </w:tc>
        <w:tc>
          <w:tcPr>
            <w:tcW w:w="3544" w:type="dxa"/>
          </w:tcPr>
          <w:p w14:paraId="5C4AE5E3" w14:textId="77777777" w:rsidR="00B921A0" w:rsidRPr="002B08B4" w:rsidRDefault="00B921A0" w:rsidP="002644DD">
            <w:pPr>
              <w:jc w:val="center"/>
              <w:rPr>
                <w:b/>
                <w:sz w:val="22"/>
                <w:szCs w:val="22"/>
              </w:rPr>
            </w:pPr>
          </w:p>
        </w:tc>
      </w:tr>
      <w:tr w:rsidR="00B921A0" w:rsidRPr="002B08B4" w14:paraId="75D458CF" w14:textId="77777777" w:rsidTr="002644DD">
        <w:tc>
          <w:tcPr>
            <w:tcW w:w="709" w:type="dxa"/>
          </w:tcPr>
          <w:p w14:paraId="0FB7F511" w14:textId="77777777" w:rsidR="00B921A0" w:rsidRPr="002B08B4" w:rsidRDefault="00B921A0" w:rsidP="002644DD">
            <w:pPr>
              <w:rPr>
                <w:sz w:val="22"/>
                <w:szCs w:val="22"/>
              </w:rPr>
            </w:pPr>
          </w:p>
        </w:tc>
        <w:tc>
          <w:tcPr>
            <w:tcW w:w="4111" w:type="dxa"/>
          </w:tcPr>
          <w:p w14:paraId="1F41521D" w14:textId="77777777" w:rsidR="00B921A0" w:rsidRPr="002B08B4" w:rsidRDefault="00B921A0" w:rsidP="002644DD">
            <w:pPr>
              <w:rPr>
                <w:sz w:val="22"/>
                <w:szCs w:val="22"/>
                <w:lang w:val="kk-KZ"/>
              </w:rPr>
            </w:pPr>
            <w:r w:rsidRPr="002B08B4">
              <w:rPr>
                <w:sz w:val="22"/>
                <w:szCs w:val="22"/>
                <w:lang w:val="kk-KZ"/>
              </w:rPr>
              <w:t>предназначенных для детей;</w:t>
            </w:r>
          </w:p>
        </w:tc>
        <w:tc>
          <w:tcPr>
            <w:tcW w:w="1985" w:type="dxa"/>
          </w:tcPr>
          <w:p w14:paraId="27F7DA35" w14:textId="77777777" w:rsidR="00B921A0" w:rsidRPr="002B08B4" w:rsidRDefault="00B921A0" w:rsidP="002644DD">
            <w:pPr>
              <w:rPr>
                <w:sz w:val="22"/>
                <w:szCs w:val="22"/>
              </w:rPr>
            </w:pPr>
          </w:p>
        </w:tc>
        <w:tc>
          <w:tcPr>
            <w:tcW w:w="2409" w:type="dxa"/>
          </w:tcPr>
          <w:p w14:paraId="6A7AFB84" w14:textId="77777777" w:rsidR="00B921A0" w:rsidRPr="002B08B4" w:rsidRDefault="00B921A0" w:rsidP="002644DD">
            <w:pPr>
              <w:rPr>
                <w:sz w:val="22"/>
                <w:szCs w:val="22"/>
              </w:rPr>
            </w:pPr>
          </w:p>
        </w:tc>
        <w:tc>
          <w:tcPr>
            <w:tcW w:w="2835" w:type="dxa"/>
          </w:tcPr>
          <w:p w14:paraId="0B0FF61C" w14:textId="77777777" w:rsidR="00B921A0" w:rsidRPr="002B08B4" w:rsidRDefault="00B921A0" w:rsidP="002644DD">
            <w:pPr>
              <w:rPr>
                <w:sz w:val="22"/>
                <w:szCs w:val="22"/>
              </w:rPr>
            </w:pPr>
            <w:r w:rsidRPr="002B08B4">
              <w:rPr>
                <w:sz w:val="22"/>
                <w:szCs w:val="22"/>
              </w:rPr>
              <w:t xml:space="preserve"> СТБ 1949-2009</w:t>
            </w:r>
          </w:p>
        </w:tc>
        <w:tc>
          <w:tcPr>
            <w:tcW w:w="3544" w:type="dxa"/>
          </w:tcPr>
          <w:p w14:paraId="7E614D03" w14:textId="77777777" w:rsidR="00B921A0" w:rsidRPr="002B08B4" w:rsidRDefault="00B921A0" w:rsidP="002644DD">
            <w:pPr>
              <w:jc w:val="center"/>
              <w:rPr>
                <w:b/>
                <w:sz w:val="22"/>
                <w:szCs w:val="22"/>
              </w:rPr>
            </w:pPr>
          </w:p>
        </w:tc>
      </w:tr>
      <w:tr w:rsidR="00B921A0" w:rsidRPr="002B08B4" w14:paraId="3A0B2913" w14:textId="77777777" w:rsidTr="002644DD">
        <w:tc>
          <w:tcPr>
            <w:tcW w:w="709" w:type="dxa"/>
          </w:tcPr>
          <w:p w14:paraId="6E5FEC9D" w14:textId="77777777" w:rsidR="00B921A0" w:rsidRPr="002B08B4" w:rsidRDefault="00B921A0" w:rsidP="002644DD">
            <w:pPr>
              <w:rPr>
                <w:sz w:val="22"/>
                <w:szCs w:val="22"/>
              </w:rPr>
            </w:pPr>
          </w:p>
        </w:tc>
        <w:tc>
          <w:tcPr>
            <w:tcW w:w="4111" w:type="dxa"/>
          </w:tcPr>
          <w:p w14:paraId="71054722" w14:textId="77777777" w:rsidR="00B921A0" w:rsidRPr="002B08B4" w:rsidRDefault="00B921A0" w:rsidP="002644DD">
            <w:pPr>
              <w:rPr>
                <w:sz w:val="22"/>
                <w:szCs w:val="22"/>
                <w:lang w:val="kk-KZ"/>
              </w:rPr>
            </w:pPr>
            <w:r w:rsidRPr="002B08B4">
              <w:rPr>
                <w:sz w:val="22"/>
                <w:szCs w:val="22"/>
                <w:lang w:val="kk-KZ"/>
              </w:rPr>
              <w:t>интимной косметики</w:t>
            </w:r>
          </w:p>
        </w:tc>
        <w:tc>
          <w:tcPr>
            <w:tcW w:w="1985" w:type="dxa"/>
          </w:tcPr>
          <w:p w14:paraId="7286C62E" w14:textId="77777777" w:rsidR="00B921A0" w:rsidRPr="002B08B4" w:rsidRDefault="00B921A0" w:rsidP="002644DD">
            <w:pPr>
              <w:ind w:left="-108"/>
              <w:jc w:val="both"/>
              <w:rPr>
                <w:sz w:val="22"/>
                <w:szCs w:val="22"/>
              </w:rPr>
            </w:pPr>
          </w:p>
        </w:tc>
        <w:tc>
          <w:tcPr>
            <w:tcW w:w="2409" w:type="dxa"/>
          </w:tcPr>
          <w:p w14:paraId="376DC308" w14:textId="77777777" w:rsidR="00B921A0" w:rsidRPr="002B08B4" w:rsidRDefault="00B921A0" w:rsidP="002644DD">
            <w:pPr>
              <w:rPr>
                <w:sz w:val="22"/>
                <w:szCs w:val="22"/>
              </w:rPr>
            </w:pPr>
          </w:p>
        </w:tc>
        <w:tc>
          <w:tcPr>
            <w:tcW w:w="2835" w:type="dxa"/>
          </w:tcPr>
          <w:p w14:paraId="08DFC82D" w14:textId="77777777" w:rsidR="00B921A0" w:rsidRPr="002B08B4" w:rsidRDefault="00B921A0" w:rsidP="002644DD">
            <w:pPr>
              <w:jc w:val="center"/>
              <w:rPr>
                <w:b/>
                <w:sz w:val="22"/>
                <w:szCs w:val="22"/>
              </w:rPr>
            </w:pPr>
          </w:p>
        </w:tc>
        <w:tc>
          <w:tcPr>
            <w:tcW w:w="3544" w:type="dxa"/>
          </w:tcPr>
          <w:p w14:paraId="0C0F17A7" w14:textId="77777777" w:rsidR="00B921A0" w:rsidRPr="002B08B4" w:rsidRDefault="00B921A0" w:rsidP="002644DD">
            <w:pPr>
              <w:jc w:val="center"/>
              <w:rPr>
                <w:b/>
                <w:sz w:val="22"/>
                <w:szCs w:val="22"/>
              </w:rPr>
            </w:pPr>
          </w:p>
        </w:tc>
      </w:tr>
      <w:tr w:rsidR="00B921A0" w:rsidRPr="002B08B4" w14:paraId="062901FE" w14:textId="77777777" w:rsidTr="002644DD">
        <w:tc>
          <w:tcPr>
            <w:tcW w:w="709" w:type="dxa"/>
          </w:tcPr>
          <w:p w14:paraId="59339BB6" w14:textId="77777777" w:rsidR="00B921A0" w:rsidRPr="002B08B4" w:rsidRDefault="00B921A0" w:rsidP="002644DD">
            <w:pPr>
              <w:rPr>
                <w:sz w:val="22"/>
                <w:szCs w:val="22"/>
              </w:rPr>
            </w:pPr>
          </w:p>
        </w:tc>
        <w:tc>
          <w:tcPr>
            <w:tcW w:w="4111" w:type="dxa"/>
          </w:tcPr>
          <w:p w14:paraId="2BE97ED8" w14:textId="77777777" w:rsidR="00B921A0" w:rsidRPr="002B08B4" w:rsidRDefault="00B921A0" w:rsidP="002644DD">
            <w:pPr>
              <w:rPr>
                <w:sz w:val="22"/>
                <w:szCs w:val="22"/>
                <w:lang w:val="kk-KZ"/>
              </w:rPr>
            </w:pPr>
          </w:p>
        </w:tc>
        <w:tc>
          <w:tcPr>
            <w:tcW w:w="1985" w:type="dxa"/>
          </w:tcPr>
          <w:p w14:paraId="37B3E342" w14:textId="77777777" w:rsidR="00B921A0" w:rsidRPr="002B08B4" w:rsidRDefault="00B921A0" w:rsidP="002644DD">
            <w:pPr>
              <w:ind w:left="-108"/>
              <w:jc w:val="both"/>
              <w:rPr>
                <w:sz w:val="22"/>
                <w:szCs w:val="22"/>
              </w:rPr>
            </w:pPr>
          </w:p>
        </w:tc>
        <w:tc>
          <w:tcPr>
            <w:tcW w:w="2409" w:type="dxa"/>
          </w:tcPr>
          <w:p w14:paraId="0B223D10" w14:textId="77777777" w:rsidR="00B921A0" w:rsidRPr="002B08B4" w:rsidRDefault="00B921A0" w:rsidP="002644DD">
            <w:pPr>
              <w:rPr>
                <w:sz w:val="22"/>
                <w:szCs w:val="22"/>
              </w:rPr>
            </w:pPr>
          </w:p>
        </w:tc>
        <w:tc>
          <w:tcPr>
            <w:tcW w:w="2835" w:type="dxa"/>
          </w:tcPr>
          <w:p w14:paraId="3B8D395F" w14:textId="77777777" w:rsidR="00B921A0" w:rsidRPr="002B08B4" w:rsidRDefault="00B921A0" w:rsidP="002644DD">
            <w:pPr>
              <w:jc w:val="center"/>
              <w:rPr>
                <w:b/>
                <w:sz w:val="22"/>
                <w:szCs w:val="22"/>
              </w:rPr>
            </w:pPr>
          </w:p>
        </w:tc>
        <w:tc>
          <w:tcPr>
            <w:tcW w:w="3544" w:type="dxa"/>
          </w:tcPr>
          <w:p w14:paraId="33DED1F2" w14:textId="77777777" w:rsidR="00B921A0" w:rsidRPr="002B08B4" w:rsidRDefault="00B921A0" w:rsidP="002644DD">
            <w:pPr>
              <w:jc w:val="center"/>
              <w:rPr>
                <w:b/>
                <w:sz w:val="22"/>
                <w:szCs w:val="22"/>
              </w:rPr>
            </w:pPr>
          </w:p>
        </w:tc>
      </w:tr>
      <w:tr w:rsidR="00B921A0" w:rsidRPr="002B08B4" w14:paraId="5D8549F6" w14:textId="77777777" w:rsidTr="002644DD">
        <w:tc>
          <w:tcPr>
            <w:tcW w:w="709" w:type="dxa"/>
          </w:tcPr>
          <w:p w14:paraId="6E3E0EEA" w14:textId="77777777" w:rsidR="00B921A0" w:rsidRPr="002B08B4" w:rsidRDefault="00B921A0" w:rsidP="002644DD">
            <w:pPr>
              <w:rPr>
                <w:sz w:val="22"/>
                <w:szCs w:val="22"/>
              </w:rPr>
            </w:pPr>
            <w:r w:rsidRPr="002B08B4">
              <w:rPr>
                <w:sz w:val="22"/>
                <w:szCs w:val="22"/>
              </w:rPr>
              <w:t>15</w:t>
            </w:r>
          </w:p>
        </w:tc>
        <w:tc>
          <w:tcPr>
            <w:tcW w:w="4111" w:type="dxa"/>
          </w:tcPr>
          <w:p w14:paraId="5DCF1633" w14:textId="77777777" w:rsidR="00B921A0" w:rsidRPr="002B08B4" w:rsidRDefault="00B921A0" w:rsidP="002644DD">
            <w:pPr>
              <w:ind w:right="-108"/>
              <w:rPr>
                <w:sz w:val="22"/>
                <w:szCs w:val="22"/>
                <w:lang w:val="kk-KZ"/>
              </w:rPr>
            </w:pPr>
            <w:r w:rsidRPr="002B08B4">
              <w:rPr>
                <w:sz w:val="22"/>
                <w:szCs w:val="22"/>
                <w:lang w:val="kk-KZ"/>
              </w:rPr>
              <w:t>Ароматизированные соли и прочие</w:t>
            </w:r>
          </w:p>
        </w:tc>
        <w:tc>
          <w:tcPr>
            <w:tcW w:w="1985" w:type="dxa"/>
          </w:tcPr>
          <w:p w14:paraId="6C9391A5" w14:textId="77777777" w:rsidR="00B921A0" w:rsidRPr="002B08B4" w:rsidRDefault="00B921A0" w:rsidP="002644DD">
            <w:pPr>
              <w:rPr>
                <w:sz w:val="22"/>
                <w:szCs w:val="22"/>
                <w:lang w:val="kk-KZ"/>
              </w:rPr>
            </w:pPr>
            <w:r w:rsidRPr="002B08B4">
              <w:rPr>
                <w:sz w:val="22"/>
                <w:szCs w:val="22"/>
                <w:lang w:val="kk-KZ"/>
              </w:rPr>
              <w:t>Декларирование</w:t>
            </w:r>
          </w:p>
        </w:tc>
        <w:tc>
          <w:tcPr>
            <w:tcW w:w="2409" w:type="dxa"/>
          </w:tcPr>
          <w:p w14:paraId="74474F17" w14:textId="77777777" w:rsidR="00B921A0" w:rsidRPr="002B08B4" w:rsidRDefault="00B921A0" w:rsidP="002644DD">
            <w:pPr>
              <w:rPr>
                <w:sz w:val="22"/>
                <w:szCs w:val="22"/>
              </w:rPr>
            </w:pPr>
            <w:r w:rsidRPr="002B08B4">
              <w:rPr>
                <w:sz w:val="22"/>
                <w:szCs w:val="22"/>
              </w:rPr>
              <w:t>3307 30 000 0</w:t>
            </w:r>
          </w:p>
        </w:tc>
        <w:tc>
          <w:tcPr>
            <w:tcW w:w="2835" w:type="dxa"/>
          </w:tcPr>
          <w:p w14:paraId="6EB211C6" w14:textId="77777777" w:rsidR="00B921A0" w:rsidRPr="002B08B4" w:rsidRDefault="00B921A0" w:rsidP="002644DD">
            <w:pPr>
              <w:rPr>
                <w:b/>
                <w:sz w:val="22"/>
                <w:szCs w:val="22"/>
              </w:rPr>
            </w:pPr>
            <w:r w:rsidRPr="002B08B4">
              <w:rPr>
                <w:sz w:val="22"/>
                <w:szCs w:val="22"/>
              </w:rPr>
              <w:t>ТР ТС 009/2011</w:t>
            </w:r>
          </w:p>
        </w:tc>
        <w:tc>
          <w:tcPr>
            <w:tcW w:w="3544" w:type="dxa"/>
          </w:tcPr>
          <w:p w14:paraId="4060D2D7" w14:textId="77777777" w:rsidR="00B921A0" w:rsidRPr="002B08B4" w:rsidRDefault="00B921A0" w:rsidP="002644DD">
            <w:pPr>
              <w:jc w:val="center"/>
              <w:rPr>
                <w:b/>
                <w:sz w:val="22"/>
                <w:szCs w:val="22"/>
              </w:rPr>
            </w:pPr>
          </w:p>
        </w:tc>
      </w:tr>
      <w:tr w:rsidR="00B921A0" w:rsidRPr="002B08B4" w14:paraId="098E48CB" w14:textId="77777777" w:rsidTr="002644DD">
        <w:tc>
          <w:tcPr>
            <w:tcW w:w="709" w:type="dxa"/>
          </w:tcPr>
          <w:p w14:paraId="5D73439F" w14:textId="77777777" w:rsidR="00B921A0" w:rsidRPr="002B08B4" w:rsidRDefault="00B921A0" w:rsidP="002644DD">
            <w:pPr>
              <w:rPr>
                <w:sz w:val="22"/>
                <w:szCs w:val="22"/>
              </w:rPr>
            </w:pPr>
          </w:p>
        </w:tc>
        <w:tc>
          <w:tcPr>
            <w:tcW w:w="4111" w:type="dxa"/>
          </w:tcPr>
          <w:p w14:paraId="29F62220" w14:textId="77777777" w:rsidR="00B921A0" w:rsidRPr="002B08B4" w:rsidRDefault="00B921A0" w:rsidP="002644DD">
            <w:pPr>
              <w:rPr>
                <w:sz w:val="22"/>
                <w:szCs w:val="22"/>
                <w:lang w:val="kk-KZ"/>
              </w:rPr>
            </w:pPr>
            <w:r w:rsidRPr="002B08B4">
              <w:rPr>
                <w:sz w:val="22"/>
                <w:szCs w:val="22"/>
                <w:lang w:val="kk-KZ"/>
              </w:rPr>
              <w:t>составы для принятия ванн за</w:t>
            </w:r>
          </w:p>
        </w:tc>
        <w:tc>
          <w:tcPr>
            <w:tcW w:w="1985" w:type="dxa"/>
          </w:tcPr>
          <w:p w14:paraId="6287E6A9"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12A8D4B6" w14:textId="77777777" w:rsidR="00B921A0" w:rsidRPr="002B08B4" w:rsidRDefault="00B921A0" w:rsidP="002644DD">
            <w:pPr>
              <w:rPr>
                <w:sz w:val="22"/>
                <w:szCs w:val="22"/>
              </w:rPr>
            </w:pPr>
          </w:p>
        </w:tc>
        <w:tc>
          <w:tcPr>
            <w:tcW w:w="2835" w:type="dxa"/>
          </w:tcPr>
          <w:p w14:paraId="71F5127F" w14:textId="77777777" w:rsidR="00B921A0" w:rsidRPr="002B08B4" w:rsidRDefault="00B921A0" w:rsidP="002644DD">
            <w:pPr>
              <w:rPr>
                <w:sz w:val="22"/>
                <w:szCs w:val="22"/>
              </w:rPr>
            </w:pPr>
            <w:r w:rsidRPr="002B08B4">
              <w:rPr>
                <w:sz w:val="22"/>
                <w:szCs w:val="22"/>
              </w:rPr>
              <w:t>ГОСТ 32851-2014</w:t>
            </w:r>
          </w:p>
        </w:tc>
        <w:tc>
          <w:tcPr>
            <w:tcW w:w="3544" w:type="dxa"/>
          </w:tcPr>
          <w:p w14:paraId="61D37DCF" w14:textId="77777777" w:rsidR="00B921A0" w:rsidRPr="002B08B4" w:rsidRDefault="00B921A0" w:rsidP="002644DD">
            <w:pPr>
              <w:jc w:val="center"/>
              <w:rPr>
                <w:b/>
                <w:sz w:val="22"/>
                <w:szCs w:val="22"/>
              </w:rPr>
            </w:pPr>
          </w:p>
        </w:tc>
      </w:tr>
      <w:tr w:rsidR="00B921A0" w:rsidRPr="002B08B4" w14:paraId="1873ED76" w14:textId="77777777" w:rsidTr="002644DD">
        <w:tc>
          <w:tcPr>
            <w:tcW w:w="709" w:type="dxa"/>
          </w:tcPr>
          <w:p w14:paraId="328B3803" w14:textId="77777777" w:rsidR="00B921A0" w:rsidRPr="002B08B4" w:rsidRDefault="00B921A0" w:rsidP="002644DD">
            <w:pPr>
              <w:rPr>
                <w:sz w:val="22"/>
                <w:szCs w:val="22"/>
              </w:rPr>
            </w:pPr>
          </w:p>
        </w:tc>
        <w:tc>
          <w:tcPr>
            <w:tcW w:w="4111" w:type="dxa"/>
          </w:tcPr>
          <w:p w14:paraId="21F0A1A2" w14:textId="77777777" w:rsidR="00B921A0" w:rsidRPr="002B08B4" w:rsidRDefault="00B921A0" w:rsidP="002644DD">
            <w:pPr>
              <w:rPr>
                <w:sz w:val="22"/>
                <w:szCs w:val="22"/>
                <w:lang w:val="kk-KZ"/>
              </w:rPr>
            </w:pPr>
            <w:r w:rsidRPr="002B08B4">
              <w:rPr>
                <w:sz w:val="22"/>
                <w:szCs w:val="22"/>
              </w:rPr>
              <w:t>исключением:</w:t>
            </w:r>
          </w:p>
        </w:tc>
        <w:tc>
          <w:tcPr>
            <w:tcW w:w="1985" w:type="dxa"/>
          </w:tcPr>
          <w:p w14:paraId="277595D3" w14:textId="77777777" w:rsidR="00B921A0" w:rsidRPr="002B08B4" w:rsidRDefault="00B921A0" w:rsidP="002644DD">
            <w:pPr>
              <w:rPr>
                <w:sz w:val="22"/>
                <w:szCs w:val="22"/>
                <w:lang w:val="kk-KZ"/>
              </w:rPr>
            </w:pPr>
          </w:p>
        </w:tc>
        <w:tc>
          <w:tcPr>
            <w:tcW w:w="2409" w:type="dxa"/>
          </w:tcPr>
          <w:p w14:paraId="65018E8D" w14:textId="77777777" w:rsidR="00B921A0" w:rsidRPr="002B08B4" w:rsidRDefault="00B921A0" w:rsidP="002644DD">
            <w:pPr>
              <w:jc w:val="both"/>
              <w:rPr>
                <w:sz w:val="22"/>
                <w:szCs w:val="22"/>
              </w:rPr>
            </w:pPr>
          </w:p>
        </w:tc>
        <w:tc>
          <w:tcPr>
            <w:tcW w:w="2835" w:type="dxa"/>
          </w:tcPr>
          <w:p w14:paraId="07C69B55" w14:textId="77777777" w:rsidR="00B921A0" w:rsidRPr="002B08B4" w:rsidRDefault="00B921A0" w:rsidP="002644DD">
            <w:pPr>
              <w:jc w:val="center"/>
              <w:rPr>
                <w:b/>
                <w:sz w:val="22"/>
                <w:szCs w:val="22"/>
              </w:rPr>
            </w:pPr>
          </w:p>
        </w:tc>
        <w:tc>
          <w:tcPr>
            <w:tcW w:w="3544" w:type="dxa"/>
          </w:tcPr>
          <w:p w14:paraId="6941B2C4" w14:textId="77777777" w:rsidR="00B921A0" w:rsidRPr="002B08B4" w:rsidRDefault="00B921A0" w:rsidP="002644DD">
            <w:pPr>
              <w:jc w:val="center"/>
              <w:rPr>
                <w:b/>
                <w:sz w:val="22"/>
                <w:szCs w:val="22"/>
              </w:rPr>
            </w:pPr>
          </w:p>
        </w:tc>
      </w:tr>
      <w:tr w:rsidR="00B921A0" w:rsidRPr="002B08B4" w14:paraId="2885169F" w14:textId="77777777" w:rsidTr="002644DD">
        <w:tc>
          <w:tcPr>
            <w:tcW w:w="709" w:type="dxa"/>
          </w:tcPr>
          <w:p w14:paraId="32697CB1" w14:textId="77777777" w:rsidR="00B921A0" w:rsidRPr="002B08B4" w:rsidRDefault="00B921A0" w:rsidP="002644DD">
            <w:pPr>
              <w:rPr>
                <w:sz w:val="22"/>
                <w:szCs w:val="22"/>
              </w:rPr>
            </w:pPr>
          </w:p>
        </w:tc>
        <w:tc>
          <w:tcPr>
            <w:tcW w:w="4111" w:type="dxa"/>
          </w:tcPr>
          <w:p w14:paraId="13E16E51" w14:textId="77777777" w:rsidR="00B921A0" w:rsidRPr="002B08B4" w:rsidRDefault="00B921A0" w:rsidP="002644DD">
            <w:pPr>
              <w:rPr>
                <w:sz w:val="22"/>
                <w:szCs w:val="22"/>
              </w:rPr>
            </w:pPr>
            <w:r w:rsidRPr="002B08B4">
              <w:rPr>
                <w:sz w:val="22"/>
                <w:szCs w:val="22"/>
              </w:rPr>
              <w:t>изготовленных</w:t>
            </w:r>
            <w:r w:rsidRPr="002B08B4">
              <w:rPr>
                <w:sz w:val="22"/>
                <w:szCs w:val="22"/>
                <w:lang w:val="kk-KZ"/>
              </w:rPr>
              <w:t xml:space="preserve"> с использованием</w:t>
            </w:r>
          </w:p>
        </w:tc>
        <w:tc>
          <w:tcPr>
            <w:tcW w:w="1985" w:type="dxa"/>
          </w:tcPr>
          <w:p w14:paraId="4A51CF00" w14:textId="77777777" w:rsidR="00B921A0" w:rsidRPr="002B08B4" w:rsidRDefault="00B921A0" w:rsidP="002644DD">
            <w:pPr>
              <w:ind w:left="-108"/>
              <w:jc w:val="both"/>
              <w:rPr>
                <w:sz w:val="22"/>
                <w:szCs w:val="22"/>
              </w:rPr>
            </w:pPr>
          </w:p>
        </w:tc>
        <w:tc>
          <w:tcPr>
            <w:tcW w:w="2409" w:type="dxa"/>
          </w:tcPr>
          <w:p w14:paraId="3F7F07F8" w14:textId="77777777" w:rsidR="00B921A0" w:rsidRPr="002B08B4" w:rsidRDefault="00B921A0" w:rsidP="002644DD">
            <w:pPr>
              <w:jc w:val="both"/>
              <w:rPr>
                <w:sz w:val="22"/>
                <w:szCs w:val="22"/>
              </w:rPr>
            </w:pPr>
          </w:p>
        </w:tc>
        <w:tc>
          <w:tcPr>
            <w:tcW w:w="2835" w:type="dxa"/>
          </w:tcPr>
          <w:p w14:paraId="07618E30" w14:textId="77777777" w:rsidR="00B921A0" w:rsidRPr="002B08B4" w:rsidRDefault="00B921A0" w:rsidP="002644DD">
            <w:pPr>
              <w:jc w:val="center"/>
              <w:rPr>
                <w:b/>
                <w:sz w:val="22"/>
                <w:szCs w:val="22"/>
              </w:rPr>
            </w:pPr>
          </w:p>
        </w:tc>
        <w:tc>
          <w:tcPr>
            <w:tcW w:w="3544" w:type="dxa"/>
          </w:tcPr>
          <w:p w14:paraId="449879CA" w14:textId="77777777" w:rsidR="00B921A0" w:rsidRPr="002B08B4" w:rsidRDefault="00B921A0" w:rsidP="002644DD">
            <w:pPr>
              <w:jc w:val="center"/>
              <w:rPr>
                <w:b/>
                <w:sz w:val="22"/>
                <w:szCs w:val="22"/>
              </w:rPr>
            </w:pPr>
          </w:p>
        </w:tc>
      </w:tr>
      <w:tr w:rsidR="00B921A0" w:rsidRPr="002B08B4" w14:paraId="5D8E0A9F" w14:textId="77777777" w:rsidTr="002644DD">
        <w:tc>
          <w:tcPr>
            <w:tcW w:w="709" w:type="dxa"/>
          </w:tcPr>
          <w:p w14:paraId="14C19C3E" w14:textId="77777777" w:rsidR="00B921A0" w:rsidRPr="002B08B4" w:rsidRDefault="00B921A0" w:rsidP="002644DD">
            <w:pPr>
              <w:rPr>
                <w:sz w:val="22"/>
                <w:szCs w:val="22"/>
              </w:rPr>
            </w:pPr>
          </w:p>
        </w:tc>
        <w:tc>
          <w:tcPr>
            <w:tcW w:w="4111" w:type="dxa"/>
          </w:tcPr>
          <w:p w14:paraId="6293BF21" w14:textId="77777777" w:rsidR="00B921A0" w:rsidRPr="002B08B4" w:rsidRDefault="00B921A0" w:rsidP="002644DD">
            <w:pPr>
              <w:rPr>
                <w:sz w:val="22"/>
                <w:szCs w:val="22"/>
              </w:rPr>
            </w:pPr>
            <w:r w:rsidRPr="002B08B4">
              <w:rPr>
                <w:sz w:val="22"/>
                <w:szCs w:val="22"/>
                <w:lang w:val="kk-KZ"/>
              </w:rPr>
              <w:t>наноматериалов;</w:t>
            </w:r>
          </w:p>
        </w:tc>
        <w:tc>
          <w:tcPr>
            <w:tcW w:w="1985" w:type="dxa"/>
          </w:tcPr>
          <w:p w14:paraId="59182F33" w14:textId="77777777" w:rsidR="00B921A0" w:rsidRPr="002B08B4" w:rsidRDefault="00B921A0" w:rsidP="002644DD">
            <w:pPr>
              <w:ind w:left="-108"/>
              <w:jc w:val="both"/>
              <w:rPr>
                <w:sz w:val="22"/>
                <w:szCs w:val="22"/>
              </w:rPr>
            </w:pPr>
          </w:p>
        </w:tc>
        <w:tc>
          <w:tcPr>
            <w:tcW w:w="2409" w:type="dxa"/>
          </w:tcPr>
          <w:p w14:paraId="0FD7AC0B" w14:textId="77777777" w:rsidR="00B921A0" w:rsidRPr="002B08B4" w:rsidRDefault="00B921A0" w:rsidP="002644DD">
            <w:pPr>
              <w:jc w:val="both"/>
              <w:rPr>
                <w:sz w:val="22"/>
                <w:szCs w:val="22"/>
              </w:rPr>
            </w:pPr>
          </w:p>
        </w:tc>
        <w:tc>
          <w:tcPr>
            <w:tcW w:w="2835" w:type="dxa"/>
          </w:tcPr>
          <w:p w14:paraId="5FEFE6C7" w14:textId="77777777" w:rsidR="00B921A0" w:rsidRPr="002B08B4" w:rsidRDefault="00B921A0" w:rsidP="002644DD">
            <w:pPr>
              <w:jc w:val="center"/>
              <w:rPr>
                <w:b/>
                <w:sz w:val="22"/>
                <w:szCs w:val="22"/>
              </w:rPr>
            </w:pPr>
          </w:p>
        </w:tc>
        <w:tc>
          <w:tcPr>
            <w:tcW w:w="3544" w:type="dxa"/>
          </w:tcPr>
          <w:p w14:paraId="117556C2" w14:textId="77777777" w:rsidR="00B921A0" w:rsidRPr="002B08B4" w:rsidRDefault="00B921A0" w:rsidP="002644DD">
            <w:pPr>
              <w:jc w:val="center"/>
              <w:rPr>
                <w:b/>
                <w:sz w:val="22"/>
                <w:szCs w:val="22"/>
              </w:rPr>
            </w:pPr>
          </w:p>
        </w:tc>
      </w:tr>
      <w:tr w:rsidR="00B921A0" w:rsidRPr="002B08B4" w14:paraId="0041EA95" w14:textId="77777777" w:rsidTr="002644DD">
        <w:tc>
          <w:tcPr>
            <w:tcW w:w="709" w:type="dxa"/>
          </w:tcPr>
          <w:p w14:paraId="2D3A4DCE" w14:textId="77777777" w:rsidR="00B921A0" w:rsidRPr="002B08B4" w:rsidRDefault="00B921A0" w:rsidP="002644DD">
            <w:pPr>
              <w:rPr>
                <w:sz w:val="22"/>
                <w:szCs w:val="22"/>
              </w:rPr>
            </w:pPr>
          </w:p>
        </w:tc>
        <w:tc>
          <w:tcPr>
            <w:tcW w:w="4111" w:type="dxa"/>
          </w:tcPr>
          <w:p w14:paraId="30C79BB9" w14:textId="77777777" w:rsidR="00B921A0" w:rsidRPr="002B08B4" w:rsidRDefault="00B921A0" w:rsidP="002644DD">
            <w:pPr>
              <w:rPr>
                <w:sz w:val="22"/>
                <w:szCs w:val="22"/>
              </w:rPr>
            </w:pPr>
            <w:r w:rsidRPr="002B08B4">
              <w:rPr>
                <w:sz w:val="22"/>
                <w:szCs w:val="22"/>
                <w:lang w:val="kk-KZ"/>
              </w:rPr>
              <w:t>предназначенных для детей</w:t>
            </w:r>
          </w:p>
        </w:tc>
        <w:tc>
          <w:tcPr>
            <w:tcW w:w="1985" w:type="dxa"/>
          </w:tcPr>
          <w:p w14:paraId="74ADD169" w14:textId="77777777" w:rsidR="00B921A0" w:rsidRPr="002B08B4" w:rsidRDefault="00B921A0" w:rsidP="002644DD">
            <w:pPr>
              <w:rPr>
                <w:sz w:val="22"/>
                <w:szCs w:val="22"/>
              </w:rPr>
            </w:pPr>
          </w:p>
        </w:tc>
        <w:tc>
          <w:tcPr>
            <w:tcW w:w="2409" w:type="dxa"/>
          </w:tcPr>
          <w:p w14:paraId="4B4794BE" w14:textId="77777777" w:rsidR="00B921A0" w:rsidRPr="002B08B4" w:rsidRDefault="00B921A0" w:rsidP="002644DD">
            <w:pPr>
              <w:jc w:val="both"/>
              <w:rPr>
                <w:sz w:val="22"/>
                <w:szCs w:val="22"/>
              </w:rPr>
            </w:pPr>
          </w:p>
        </w:tc>
        <w:tc>
          <w:tcPr>
            <w:tcW w:w="2835" w:type="dxa"/>
          </w:tcPr>
          <w:p w14:paraId="14221092" w14:textId="77777777" w:rsidR="00B921A0" w:rsidRPr="002B08B4" w:rsidRDefault="00B921A0" w:rsidP="002644DD">
            <w:pPr>
              <w:jc w:val="center"/>
              <w:rPr>
                <w:b/>
                <w:sz w:val="22"/>
                <w:szCs w:val="22"/>
              </w:rPr>
            </w:pPr>
          </w:p>
        </w:tc>
        <w:tc>
          <w:tcPr>
            <w:tcW w:w="3544" w:type="dxa"/>
          </w:tcPr>
          <w:p w14:paraId="79E278D1" w14:textId="77777777" w:rsidR="00B921A0" w:rsidRPr="002B08B4" w:rsidRDefault="00B921A0" w:rsidP="002644DD">
            <w:pPr>
              <w:jc w:val="center"/>
              <w:rPr>
                <w:b/>
                <w:sz w:val="22"/>
                <w:szCs w:val="22"/>
              </w:rPr>
            </w:pPr>
          </w:p>
        </w:tc>
      </w:tr>
      <w:tr w:rsidR="00B921A0" w:rsidRPr="002B08B4" w14:paraId="462FC599" w14:textId="77777777" w:rsidTr="002644DD">
        <w:tc>
          <w:tcPr>
            <w:tcW w:w="709" w:type="dxa"/>
          </w:tcPr>
          <w:p w14:paraId="7BD104F5" w14:textId="77777777" w:rsidR="00B921A0" w:rsidRPr="002B08B4" w:rsidRDefault="00B921A0" w:rsidP="002644DD">
            <w:pPr>
              <w:rPr>
                <w:sz w:val="22"/>
                <w:szCs w:val="22"/>
              </w:rPr>
            </w:pPr>
          </w:p>
        </w:tc>
        <w:tc>
          <w:tcPr>
            <w:tcW w:w="4111" w:type="dxa"/>
          </w:tcPr>
          <w:p w14:paraId="1CB81901" w14:textId="77777777" w:rsidR="00B921A0" w:rsidRPr="002B08B4" w:rsidRDefault="00B921A0" w:rsidP="002644DD">
            <w:pPr>
              <w:rPr>
                <w:sz w:val="22"/>
                <w:szCs w:val="22"/>
                <w:lang w:val="kk-KZ"/>
              </w:rPr>
            </w:pPr>
          </w:p>
        </w:tc>
        <w:tc>
          <w:tcPr>
            <w:tcW w:w="1985" w:type="dxa"/>
          </w:tcPr>
          <w:p w14:paraId="5DA3EFBD" w14:textId="77777777" w:rsidR="00B921A0" w:rsidRPr="002B08B4" w:rsidRDefault="00B921A0" w:rsidP="002644DD">
            <w:pPr>
              <w:rPr>
                <w:sz w:val="22"/>
                <w:szCs w:val="22"/>
              </w:rPr>
            </w:pPr>
          </w:p>
        </w:tc>
        <w:tc>
          <w:tcPr>
            <w:tcW w:w="2409" w:type="dxa"/>
          </w:tcPr>
          <w:p w14:paraId="7530FE39" w14:textId="77777777" w:rsidR="00B921A0" w:rsidRPr="002B08B4" w:rsidRDefault="00B921A0" w:rsidP="002644DD">
            <w:pPr>
              <w:jc w:val="both"/>
              <w:rPr>
                <w:sz w:val="22"/>
                <w:szCs w:val="22"/>
              </w:rPr>
            </w:pPr>
          </w:p>
        </w:tc>
        <w:tc>
          <w:tcPr>
            <w:tcW w:w="2835" w:type="dxa"/>
          </w:tcPr>
          <w:p w14:paraId="7395C55E" w14:textId="77777777" w:rsidR="00B921A0" w:rsidRPr="002B08B4" w:rsidRDefault="00B921A0" w:rsidP="002644DD">
            <w:pPr>
              <w:jc w:val="center"/>
              <w:rPr>
                <w:b/>
                <w:sz w:val="22"/>
                <w:szCs w:val="22"/>
              </w:rPr>
            </w:pPr>
          </w:p>
        </w:tc>
        <w:tc>
          <w:tcPr>
            <w:tcW w:w="3544" w:type="dxa"/>
          </w:tcPr>
          <w:p w14:paraId="53C1A04E" w14:textId="77777777" w:rsidR="00B921A0" w:rsidRPr="002B08B4" w:rsidRDefault="00B921A0" w:rsidP="002644DD">
            <w:pPr>
              <w:jc w:val="center"/>
              <w:rPr>
                <w:b/>
                <w:sz w:val="22"/>
                <w:szCs w:val="22"/>
              </w:rPr>
            </w:pPr>
          </w:p>
        </w:tc>
      </w:tr>
      <w:tr w:rsidR="00B921A0" w:rsidRPr="002B08B4" w14:paraId="6D464007" w14:textId="77777777" w:rsidTr="002644DD">
        <w:tc>
          <w:tcPr>
            <w:tcW w:w="709" w:type="dxa"/>
          </w:tcPr>
          <w:p w14:paraId="31BC62B0" w14:textId="77777777" w:rsidR="00B921A0" w:rsidRPr="002B08B4" w:rsidRDefault="00B921A0" w:rsidP="002644DD">
            <w:pPr>
              <w:rPr>
                <w:sz w:val="22"/>
                <w:szCs w:val="22"/>
              </w:rPr>
            </w:pPr>
            <w:r w:rsidRPr="002B08B4">
              <w:rPr>
                <w:sz w:val="22"/>
                <w:szCs w:val="22"/>
              </w:rPr>
              <w:lastRenderedPageBreak/>
              <w:t>16</w:t>
            </w:r>
          </w:p>
        </w:tc>
        <w:tc>
          <w:tcPr>
            <w:tcW w:w="4111" w:type="dxa"/>
          </w:tcPr>
          <w:p w14:paraId="2322C731" w14:textId="77777777" w:rsidR="00B921A0" w:rsidRPr="002B08B4" w:rsidRDefault="00B921A0" w:rsidP="002644DD">
            <w:pPr>
              <w:ind w:left="-108" w:right="-108"/>
              <w:rPr>
                <w:sz w:val="22"/>
                <w:szCs w:val="22"/>
                <w:lang w:val="kk-KZ"/>
              </w:rPr>
            </w:pPr>
            <w:r w:rsidRPr="002B08B4">
              <w:rPr>
                <w:sz w:val="22"/>
                <w:szCs w:val="22"/>
                <w:lang w:val="kk-KZ"/>
              </w:rPr>
              <w:t>Мыло туалетное (включая мыло,</w:t>
            </w:r>
          </w:p>
        </w:tc>
        <w:tc>
          <w:tcPr>
            <w:tcW w:w="1985" w:type="dxa"/>
          </w:tcPr>
          <w:p w14:paraId="084060B2" w14:textId="77777777" w:rsidR="00B921A0" w:rsidRPr="002B08B4" w:rsidRDefault="00B921A0" w:rsidP="002644DD">
            <w:pPr>
              <w:ind w:left="-108"/>
              <w:jc w:val="both"/>
              <w:rPr>
                <w:sz w:val="22"/>
                <w:szCs w:val="22"/>
              </w:rPr>
            </w:pPr>
            <w:r w:rsidRPr="002B08B4">
              <w:rPr>
                <w:sz w:val="22"/>
                <w:szCs w:val="22"/>
              </w:rPr>
              <w:t>Декларирование</w:t>
            </w:r>
          </w:p>
        </w:tc>
        <w:tc>
          <w:tcPr>
            <w:tcW w:w="2409" w:type="dxa"/>
          </w:tcPr>
          <w:p w14:paraId="28CA417E" w14:textId="77777777" w:rsidR="00B921A0" w:rsidRPr="002B08B4" w:rsidRDefault="00B921A0" w:rsidP="002644DD">
            <w:pPr>
              <w:ind w:left="-108"/>
              <w:jc w:val="both"/>
              <w:rPr>
                <w:sz w:val="22"/>
                <w:szCs w:val="22"/>
              </w:rPr>
            </w:pPr>
            <w:r w:rsidRPr="002B08B4">
              <w:rPr>
                <w:sz w:val="22"/>
                <w:szCs w:val="22"/>
              </w:rPr>
              <w:t>3401 11 000 1</w:t>
            </w:r>
          </w:p>
        </w:tc>
        <w:tc>
          <w:tcPr>
            <w:tcW w:w="2835" w:type="dxa"/>
          </w:tcPr>
          <w:p w14:paraId="723F346B"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7DCAEF2B" w14:textId="77777777" w:rsidR="00B921A0" w:rsidRPr="002B08B4" w:rsidRDefault="00B921A0" w:rsidP="002644DD">
            <w:pPr>
              <w:jc w:val="center"/>
              <w:rPr>
                <w:b/>
                <w:sz w:val="22"/>
                <w:szCs w:val="22"/>
              </w:rPr>
            </w:pPr>
          </w:p>
        </w:tc>
      </w:tr>
      <w:tr w:rsidR="00B921A0" w:rsidRPr="002B08B4" w14:paraId="3400B7C6" w14:textId="77777777" w:rsidTr="002644DD">
        <w:tc>
          <w:tcPr>
            <w:tcW w:w="709" w:type="dxa"/>
          </w:tcPr>
          <w:p w14:paraId="3B132CAD" w14:textId="77777777" w:rsidR="00B921A0" w:rsidRPr="002B08B4" w:rsidRDefault="00B921A0" w:rsidP="002644DD">
            <w:pPr>
              <w:rPr>
                <w:sz w:val="22"/>
                <w:szCs w:val="22"/>
              </w:rPr>
            </w:pPr>
          </w:p>
        </w:tc>
        <w:tc>
          <w:tcPr>
            <w:tcW w:w="4111" w:type="dxa"/>
          </w:tcPr>
          <w:p w14:paraId="69A5C47C" w14:textId="77777777" w:rsidR="00B921A0" w:rsidRPr="002B08B4" w:rsidRDefault="00B921A0" w:rsidP="002644DD">
            <w:pPr>
              <w:rPr>
                <w:sz w:val="22"/>
                <w:szCs w:val="22"/>
                <w:lang w:val="kk-KZ"/>
              </w:rPr>
            </w:pPr>
            <w:r w:rsidRPr="002B08B4">
              <w:rPr>
                <w:sz w:val="22"/>
                <w:szCs w:val="22"/>
                <w:lang w:val="kk-KZ"/>
              </w:rPr>
              <w:t>содержащее лекарственные средства)</w:t>
            </w:r>
          </w:p>
        </w:tc>
        <w:tc>
          <w:tcPr>
            <w:tcW w:w="1985" w:type="dxa"/>
          </w:tcPr>
          <w:p w14:paraId="176FA882" w14:textId="77777777" w:rsidR="00B921A0" w:rsidRPr="002B08B4" w:rsidRDefault="00B921A0" w:rsidP="002644DD">
            <w:pPr>
              <w:ind w:left="-108"/>
              <w:jc w:val="both"/>
              <w:rPr>
                <w:sz w:val="22"/>
                <w:szCs w:val="22"/>
              </w:rPr>
            </w:pPr>
            <w:r w:rsidRPr="002B08B4">
              <w:rPr>
                <w:sz w:val="22"/>
                <w:szCs w:val="22"/>
                <w:lang w:val="kk-KZ"/>
              </w:rPr>
              <w:t>Схемы: 3Д, 4Д, 6Д</w:t>
            </w:r>
          </w:p>
        </w:tc>
        <w:tc>
          <w:tcPr>
            <w:tcW w:w="2409" w:type="dxa"/>
          </w:tcPr>
          <w:p w14:paraId="31A04670" w14:textId="77777777" w:rsidR="00B921A0" w:rsidRPr="002B08B4" w:rsidRDefault="00B921A0" w:rsidP="002644DD">
            <w:pPr>
              <w:ind w:left="-108"/>
              <w:jc w:val="both"/>
              <w:rPr>
                <w:sz w:val="22"/>
                <w:szCs w:val="22"/>
              </w:rPr>
            </w:pPr>
            <w:r w:rsidRPr="002B08B4">
              <w:rPr>
                <w:sz w:val="22"/>
                <w:szCs w:val="22"/>
              </w:rPr>
              <w:t>3401 11 000 9</w:t>
            </w:r>
          </w:p>
        </w:tc>
        <w:tc>
          <w:tcPr>
            <w:tcW w:w="2835" w:type="dxa"/>
          </w:tcPr>
          <w:p w14:paraId="6CBB0DE7" w14:textId="77777777" w:rsidR="00B921A0" w:rsidRPr="002B08B4" w:rsidRDefault="00B921A0" w:rsidP="002644DD">
            <w:pPr>
              <w:rPr>
                <w:sz w:val="22"/>
                <w:szCs w:val="22"/>
              </w:rPr>
            </w:pPr>
            <w:r w:rsidRPr="002B08B4">
              <w:rPr>
                <w:sz w:val="22"/>
                <w:szCs w:val="22"/>
                <w:lang w:val="kk-KZ"/>
              </w:rPr>
              <w:t>ГОСТ 28546-2014</w:t>
            </w:r>
          </w:p>
        </w:tc>
        <w:tc>
          <w:tcPr>
            <w:tcW w:w="3544" w:type="dxa"/>
          </w:tcPr>
          <w:p w14:paraId="5F11413D" w14:textId="77777777" w:rsidR="00B921A0" w:rsidRPr="002B08B4" w:rsidRDefault="00B921A0" w:rsidP="002644DD">
            <w:pPr>
              <w:jc w:val="center"/>
              <w:rPr>
                <w:b/>
                <w:sz w:val="22"/>
                <w:szCs w:val="22"/>
              </w:rPr>
            </w:pPr>
          </w:p>
        </w:tc>
      </w:tr>
      <w:tr w:rsidR="00B921A0" w:rsidRPr="002B08B4" w14:paraId="655546E0" w14:textId="77777777" w:rsidTr="002644DD">
        <w:tc>
          <w:tcPr>
            <w:tcW w:w="709" w:type="dxa"/>
          </w:tcPr>
          <w:p w14:paraId="1A96EF03" w14:textId="77777777" w:rsidR="00B921A0" w:rsidRPr="002B08B4" w:rsidRDefault="00B921A0" w:rsidP="002644DD">
            <w:pPr>
              <w:rPr>
                <w:sz w:val="22"/>
                <w:szCs w:val="22"/>
              </w:rPr>
            </w:pPr>
          </w:p>
        </w:tc>
        <w:tc>
          <w:tcPr>
            <w:tcW w:w="4111" w:type="dxa"/>
          </w:tcPr>
          <w:p w14:paraId="2B5C15E4" w14:textId="77777777" w:rsidR="00B921A0" w:rsidRPr="002B08B4" w:rsidRDefault="00B921A0" w:rsidP="002644DD">
            <w:pPr>
              <w:rPr>
                <w:sz w:val="22"/>
                <w:szCs w:val="22"/>
                <w:lang w:val="kk-KZ"/>
              </w:rPr>
            </w:pPr>
            <w:r w:rsidRPr="002B08B4">
              <w:rPr>
                <w:sz w:val="22"/>
                <w:szCs w:val="22"/>
                <w:lang w:val="kk-KZ"/>
              </w:rPr>
              <w:t>в форме брусков, кусков или в виде</w:t>
            </w:r>
          </w:p>
        </w:tc>
        <w:tc>
          <w:tcPr>
            <w:tcW w:w="1985" w:type="dxa"/>
          </w:tcPr>
          <w:p w14:paraId="06C09077" w14:textId="77777777" w:rsidR="00B921A0" w:rsidRPr="002B08B4" w:rsidRDefault="00B921A0" w:rsidP="002644DD">
            <w:pPr>
              <w:ind w:left="-108"/>
              <w:jc w:val="both"/>
              <w:rPr>
                <w:sz w:val="22"/>
                <w:szCs w:val="22"/>
              </w:rPr>
            </w:pPr>
          </w:p>
        </w:tc>
        <w:tc>
          <w:tcPr>
            <w:tcW w:w="2409" w:type="dxa"/>
          </w:tcPr>
          <w:p w14:paraId="2472E765" w14:textId="77777777" w:rsidR="00B921A0" w:rsidRPr="002B08B4" w:rsidRDefault="00B921A0" w:rsidP="002644DD">
            <w:pPr>
              <w:jc w:val="both"/>
              <w:rPr>
                <w:sz w:val="22"/>
                <w:szCs w:val="22"/>
              </w:rPr>
            </w:pPr>
          </w:p>
        </w:tc>
        <w:tc>
          <w:tcPr>
            <w:tcW w:w="2835" w:type="dxa"/>
          </w:tcPr>
          <w:p w14:paraId="6723D013" w14:textId="77777777" w:rsidR="00B921A0" w:rsidRPr="002B08B4" w:rsidRDefault="00B921A0" w:rsidP="002644DD">
            <w:pPr>
              <w:jc w:val="center"/>
              <w:rPr>
                <w:b/>
                <w:sz w:val="22"/>
                <w:szCs w:val="22"/>
              </w:rPr>
            </w:pPr>
          </w:p>
        </w:tc>
        <w:tc>
          <w:tcPr>
            <w:tcW w:w="3544" w:type="dxa"/>
          </w:tcPr>
          <w:p w14:paraId="63F2668E" w14:textId="77777777" w:rsidR="00B921A0" w:rsidRPr="002B08B4" w:rsidRDefault="00B921A0" w:rsidP="002644DD">
            <w:pPr>
              <w:jc w:val="center"/>
              <w:rPr>
                <w:b/>
                <w:sz w:val="22"/>
                <w:szCs w:val="22"/>
              </w:rPr>
            </w:pPr>
          </w:p>
        </w:tc>
      </w:tr>
      <w:tr w:rsidR="00B921A0" w:rsidRPr="002B08B4" w14:paraId="653A2147" w14:textId="77777777" w:rsidTr="002644DD">
        <w:tc>
          <w:tcPr>
            <w:tcW w:w="709" w:type="dxa"/>
          </w:tcPr>
          <w:p w14:paraId="138CF1CB" w14:textId="77777777" w:rsidR="00B921A0" w:rsidRPr="002B08B4" w:rsidRDefault="00B921A0" w:rsidP="002644DD">
            <w:pPr>
              <w:rPr>
                <w:sz w:val="22"/>
                <w:szCs w:val="22"/>
              </w:rPr>
            </w:pPr>
          </w:p>
        </w:tc>
        <w:tc>
          <w:tcPr>
            <w:tcW w:w="4111" w:type="dxa"/>
          </w:tcPr>
          <w:p w14:paraId="2124BA3C" w14:textId="77777777" w:rsidR="00B921A0" w:rsidRPr="002B08B4" w:rsidRDefault="00B921A0" w:rsidP="002644DD">
            <w:pPr>
              <w:ind w:right="-108"/>
              <w:rPr>
                <w:sz w:val="22"/>
                <w:szCs w:val="22"/>
                <w:lang w:val="kk-KZ"/>
              </w:rPr>
            </w:pPr>
            <w:r w:rsidRPr="002B08B4">
              <w:rPr>
                <w:sz w:val="22"/>
                <w:szCs w:val="22"/>
                <w:lang w:val="kk-KZ"/>
              </w:rPr>
              <w:t>формованных изделий и бумага, вата,</w:t>
            </w:r>
          </w:p>
        </w:tc>
        <w:tc>
          <w:tcPr>
            <w:tcW w:w="1985" w:type="dxa"/>
          </w:tcPr>
          <w:p w14:paraId="19096033" w14:textId="77777777" w:rsidR="00B921A0" w:rsidRPr="002B08B4" w:rsidRDefault="00B921A0" w:rsidP="002644DD">
            <w:pPr>
              <w:ind w:left="-108"/>
              <w:jc w:val="both"/>
              <w:rPr>
                <w:sz w:val="22"/>
                <w:szCs w:val="22"/>
              </w:rPr>
            </w:pPr>
          </w:p>
        </w:tc>
        <w:tc>
          <w:tcPr>
            <w:tcW w:w="2409" w:type="dxa"/>
          </w:tcPr>
          <w:p w14:paraId="17BC342F" w14:textId="77777777" w:rsidR="00B921A0" w:rsidRPr="002B08B4" w:rsidRDefault="00B921A0" w:rsidP="002644DD">
            <w:pPr>
              <w:jc w:val="both"/>
              <w:rPr>
                <w:sz w:val="22"/>
                <w:szCs w:val="22"/>
              </w:rPr>
            </w:pPr>
          </w:p>
        </w:tc>
        <w:tc>
          <w:tcPr>
            <w:tcW w:w="2835" w:type="dxa"/>
          </w:tcPr>
          <w:p w14:paraId="2A2AB6A2" w14:textId="77777777" w:rsidR="00B921A0" w:rsidRPr="002B08B4" w:rsidRDefault="00B921A0" w:rsidP="002644DD">
            <w:pPr>
              <w:jc w:val="center"/>
              <w:rPr>
                <w:b/>
                <w:sz w:val="22"/>
                <w:szCs w:val="22"/>
              </w:rPr>
            </w:pPr>
          </w:p>
        </w:tc>
        <w:tc>
          <w:tcPr>
            <w:tcW w:w="3544" w:type="dxa"/>
          </w:tcPr>
          <w:p w14:paraId="43AD2A3C" w14:textId="77777777" w:rsidR="00B921A0" w:rsidRPr="002B08B4" w:rsidRDefault="00B921A0" w:rsidP="002644DD">
            <w:pPr>
              <w:jc w:val="center"/>
              <w:rPr>
                <w:b/>
                <w:sz w:val="22"/>
                <w:szCs w:val="22"/>
              </w:rPr>
            </w:pPr>
          </w:p>
        </w:tc>
      </w:tr>
      <w:tr w:rsidR="00B921A0" w:rsidRPr="002B08B4" w14:paraId="622CF975" w14:textId="77777777" w:rsidTr="002644DD">
        <w:tc>
          <w:tcPr>
            <w:tcW w:w="709" w:type="dxa"/>
          </w:tcPr>
          <w:p w14:paraId="021B86B3" w14:textId="77777777" w:rsidR="00B921A0" w:rsidRPr="002B08B4" w:rsidRDefault="00B921A0" w:rsidP="002644DD">
            <w:pPr>
              <w:rPr>
                <w:sz w:val="22"/>
                <w:szCs w:val="22"/>
              </w:rPr>
            </w:pPr>
          </w:p>
        </w:tc>
        <w:tc>
          <w:tcPr>
            <w:tcW w:w="4111" w:type="dxa"/>
          </w:tcPr>
          <w:p w14:paraId="750B35B3" w14:textId="77777777" w:rsidR="00B921A0" w:rsidRPr="002B08B4" w:rsidRDefault="00B921A0" w:rsidP="002644DD">
            <w:pPr>
              <w:ind w:right="-108"/>
              <w:rPr>
                <w:sz w:val="22"/>
                <w:szCs w:val="22"/>
                <w:lang w:val="kk-KZ"/>
              </w:rPr>
            </w:pPr>
            <w:r w:rsidRPr="002B08B4">
              <w:rPr>
                <w:sz w:val="22"/>
                <w:szCs w:val="22"/>
                <w:lang w:val="kk-KZ"/>
              </w:rPr>
              <w:t>войлок или фетр и нетканые материалы,</w:t>
            </w:r>
          </w:p>
        </w:tc>
        <w:tc>
          <w:tcPr>
            <w:tcW w:w="1985" w:type="dxa"/>
          </w:tcPr>
          <w:p w14:paraId="4A180878" w14:textId="77777777" w:rsidR="00B921A0" w:rsidRPr="002B08B4" w:rsidRDefault="00B921A0" w:rsidP="002644DD">
            <w:pPr>
              <w:ind w:left="-108"/>
              <w:jc w:val="both"/>
              <w:rPr>
                <w:sz w:val="22"/>
                <w:szCs w:val="22"/>
              </w:rPr>
            </w:pPr>
          </w:p>
        </w:tc>
        <w:tc>
          <w:tcPr>
            <w:tcW w:w="2409" w:type="dxa"/>
          </w:tcPr>
          <w:p w14:paraId="1709B87E" w14:textId="77777777" w:rsidR="00B921A0" w:rsidRPr="002B08B4" w:rsidRDefault="00B921A0" w:rsidP="002644DD">
            <w:pPr>
              <w:jc w:val="both"/>
              <w:rPr>
                <w:sz w:val="22"/>
                <w:szCs w:val="22"/>
              </w:rPr>
            </w:pPr>
          </w:p>
        </w:tc>
        <w:tc>
          <w:tcPr>
            <w:tcW w:w="2835" w:type="dxa"/>
          </w:tcPr>
          <w:p w14:paraId="6AF76587" w14:textId="77777777" w:rsidR="00B921A0" w:rsidRPr="002B08B4" w:rsidRDefault="00B921A0" w:rsidP="002644DD">
            <w:pPr>
              <w:jc w:val="center"/>
              <w:rPr>
                <w:b/>
                <w:sz w:val="22"/>
                <w:szCs w:val="22"/>
              </w:rPr>
            </w:pPr>
          </w:p>
        </w:tc>
        <w:tc>
          <w:tcPr>
            <w:tcW w:w="3544" w:type="dxa"/>
          </w:tcPr>
          <w:p w14:paraId="2FFEEF3E" w14:textId="77777777" w:rsidR="00B921A0" w:rsidRPr="002B08B4" w:rsidRDefault="00B921A0" w:rsidP="002644DD">
            <w:pPr>
              <w:jc w:val="center"/>
              <w:rPr>
                <w:b/>
                <w:sz w:val="22"/>
                <w:szCs w:val="22"/>
              </w:rPr>
            </w:pPr>
          </w:p>
        </w:tc>
      </w:tr>
      <w:tr w:rsidR="00B921A0" w:rsidRPr="002B08B4" w14:paraId="17CDEC41" w14:textId="77777777" w:rsidTr="002644DD">
        <w:tc>
          <w:tcPr>
            <w:tcW w:w="709" w:type="dxa"/>
          </w:tcPr>
          <w:p w14:paraId="726AF8D5" w14:textId="77777777" w:rsidR="00B921A0" w:rsidRPr="002B08B4" w:rsidRDefault="00B921A0" w:rsidP="002644DD">
            <w:pPr>
              <w:rPr>
                <w:sz w:val="22"/>
                <w:szCs w:val="22"/>
              </w:rPr>
            </w:pPr>
          </w:p>
        </w:tc>
        <w:tc>
          <w:tcPr>
            <w:tcW w:w="4111" w:type="dxa"/>
          </w:tcPr>
          <w:p w14:paraId="0CD902D6" w14:textId="77777777" w:rsidR="00B921A0" w:rsidRPr="002B08B4" w:rsidRDefault="00B921A0" w:rsidP="002644DD">
            <w:pPr>
              <w:rPr>
                <w:sz w:val="22"/>
                <w:szCs w:val="22"/>
                <w:lang w:val="kk-KZ"/>
              </w:rPr>
            </w:pPr>
            <w:r w:rsidRPr="002B08B4">
              <w:rPr>
                <w:sz w:val="22"/>
                <w:szCs w:val="22"/>
                <w:lang w:val="kk-KZ"/>
              </w:rPr>
              <w:t>пропитанные или покрытые мылом</w:t>
            </w:r>
          </w:p>
        </w:tc>
        <w:tc>
          <w:tcPr>
            <w:tcW w:w="1985" w:type="dxa"/>
          </w:tcPr>
          <w:p w14:paraId="7C4E7E2A" w14:textId="77777777" w:rsidR="00B921A0" w:rsidRPr="002B08B4" w:rsidRDefault="00B921A0" w:rsidP="002644DD">
            <w:pPr>
              <w:ind w:left="-108"/>
              <w:jc w:val="both"/>
              <w:rPr>
                <w:sz w:val="22"/>
                <w:szCs w:val="22"/>
              </w:rPr>
            </w:pPr>
          </w:p>
        </w:tc>
        <w:tc>
          <w:tcPr>
            <w:tcW w:w="2409" w:type="dxa"/>
          </w:tcPr>
          <w:p w14:paraId="6A4B1AD3" w14:textId="77777777" w:rsidR="00B921A0" w:rsidRPr="002B08B4" w:rsidRDefault="00B921A0" w:rsidP="002644DD">
            <w:pPr>
              <w:jc w:val="both"/>
              <w:rPr>
                <w:sz w:val="22"/>
                <w:szCs w:val="22"/>
              </w:rPr>
            </w:pPr>
          </w:p>
        </w:tc>
        <w:tc>
          <w:tcPr>
            <w:tcW w:w="2835" w:type="dxa"/>
          </w:tcPr>
          <w:p w14:paraId="5E50FD5F" w14:textId="77777777" w:rsidR="00B921A0" w:rsidRPr="002B08B4" w:rsidRDefault="00B921A0" w:rsidP="002644DD">
            <w:pPr>
              <w:jc w:val="center"/>
              <w:rPr>
                <w:b/>
                <w:sz w:val="22"/>
                <w:szCs w:val="22"/>
              </w:rPr>
            </w:pPr>
          </w:p>
        </w:tc>
        <w:tc>
          <w:tcPr>
            <w:tcW w:w="3544" w:type="dxa"/>
          </w:tcPr>
          <w:p w14:paraId="641514DA" w14:textId="77777777" w:rsidR="00B921A0" w:rsidRPr="002B08B4" w:rsidRDefault="00B921A0" w:rsidP="002644DD">
            <w:pPr>
              <w:jc w:val="center"/>
              <w:rPr>
                <w:b/>
                <w:sz w:val="22"/>
                <w:szCs w:val="22"/>
              </w:rPr>
            </w:pPr>
          </w:p>
        </w:tc>
      </w:tr>
      <w:tr w:rsidR="00B921A0" w:rsidRPr="002B08B4" w14:paraId="1322EC01" w14:textId="77777777" w:rsidTr="002644DD">
        <w:tc>
          <w:tcPr>
            <w:tcW w:w="709" w:type="dxa"/>
          </w:tcPr>
          <w:p w14:paraId="51ED3328" w14:textId="77777777" w:rsidR="00B921A0" w:rsidRPr="002B08B4" w:rsidRDefault="00B921A0" w:rsidP="002644DD">
            <w:pPr>
              <w:rPr>
                <w:sz w:val="22"/>
                <w:szCs w:val="22"/>
              </w:rPr>
            </w:pPr>
          </w:p>
        </w:tc>
        <w:tc>
          <w:tcPr>
            <w:tcW w:w="4111" w:type="dxa"/>
          </w:tcPr>
          <w:p w14:paraId="13D0728E" w14:textId="77777777" w:rsidR="00B921A0" w:rsidRPr="002B08B4" w:rsidRDefault="00B921A0" w:rsidP="002644DD">
            <w:pPr>
              <w:rPr>
                <w:sz w:val="22"/>
                <w:szCs w:val="22"/>
                <w:lang w:val="kk-KZ"/>
              </w:rPr>
            </w:pPr>
            <w:r w:rsidRPr="002B08B4">
              <w:rPr>
                <w:sz w:val="22"/>
                <w:szCs w:val="22"/>
                <w:lang w:val="kk-KZ"/>
              </w:rPr>
              <w:t>или моющим средством, туалетные за</w:t>
            </w:r>
          </w:p>
        </w:tc>
        <w:tc>
          <w:tcPr>
            <w:tcW w:w="1985" w:type="dxa"/>
          </w:tcPr>
          <w:p w14:paraId="3EC77014" w14:textId="77777777" w:rsidR="00B921A0" w:rsidRPr="002B08B4" w:rsidRDefault="00B921A0" w:rsidP="002644DD">
            <w:pPr>
              <w:rPr>
                <w:sz w:val="22"/>
                <w:szCs w:val="22"/>
              </w:rPr>
            </w:pPr>
          </w:p>
        </w:tc>
        <w:tc>
          <w:tcPr>
            <w:tcW w:w="2409" w:type="dxa"/>
          </w:tcPr>
          <w:p w14:paraId="0423757A" w14:textId="77777777" w:rsidR="00B921A0" w:rsidRPr="002B08B4" w:rsidRDefault="00B921A0" w:rsidP="002644DD">
            <w:pPr>
              <w:jc w:val="both"/>
              <w:rPr>
                <w:sz w:val="22"/>
                <w:szCs w:val="22"/>
              </w:rPr>
            </w:pPr>
          </w:p>
        </w:tc>
        <w:tc>
          <w:tcPr>
            <w:tcW w:w="2835" w:type="dxa"/>
          </w:tcPr>
          <w:p w14:paraId="5F5E845D" w14:textId="77777777" w:rsidR="00B921A0" w:rsidRPr="002B08B4" w:rsidRDefault="00B921A0" w:rsidP="002644DD">
            <w:pPr>
              <w:jc w:val="center"/>
              <w:rPr>
                <w:b/>
                <w:sz w:val="22"/>
                <w:szCs w:val="22"/>
              </w:rPr>
            </w:pPr>
          </w:p>
        </w:tc>
        <w:tc>
          <w:tcPr>
            <w:tcW w:w="3544" w:type="dxa"/>
          </w:tcPr>
          <w:p w14:paraId="4808C2B8" w14:textId="77777777" w:rsidR="00B921A0" w:rsidRPr="002B08B4" w:rsidRDefault="00B921A0" w:rsidP="002644DD">
            <w:pPr>
              <w:jc w:val="center"/>
              <w:rPr>
                <w:b/>
                <w:sz w:val="22"/>
                <w:szCs w:val="22"/>
              </w:rPr>
            </w:pPr>
          </w:p>
        </w:tc>
      </w:tr>
      <w:tr w:rsidR="00B921A0" w:rsidRPr="002B08B4" w14:paraId="60D6104D" w14:textId="77777777" w:rsidTr="002644DD">
        <w:tc>
          <w:tcPr>
            <w:tcW w:w="709" w:type="dxa"/>
          </w:tcPr>
          <w:p w14:paraId="3DC4B010" w14:textId="77777777" w:rsidR="00B921A0" w:rsidRPr="002B08B4" w:rsidRDefault="00B921A0" w:rsidP="002644DD">
            <w:pPr>
              <w:rPr>
                <w:sz w:val="22"/>
                <w:szCs w:val="22"/>
              </w:rPr>
            </w:pPr>
          </w:p>
        </w:tc>
        <w:tc>
          <w:tcPr>
            <w:tcW w:w="4111" w:type="dxa"/>
          </w:tcPr>
          <w:p w14:paraId="3DA33D84"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3A7BB36A" w14:textId="77777777" w:rsidR="00B921A0" w:rsidRPr="002B08B4" w:rsidRDefault="00B921A0" w:rsidP="002644DD">
            <w:pPr>
              <w:rPr>
                <w:sz w:val="22"/>
                <w:szCs w:val="22"/>
              </w:rPr>
            </w:pPr>
          </w:p>
        </w:tc>
        <w:tc>
          <w:tcPr>
            <w:tcW w:w="2409" w:type="dxa"/>
          </w:tcPr>
          <w:p w14:paraId="369EC7C5" w14:textId="77777777" w:rsidR="00B921A0" w:rsidRPr="002B08B4" w:rsidRDefault="00B921A0" w:rsidP="002644DD">
            <w:pPr>
              <w:jc w:val="both"/>
              <w:rPr>
                <w:sz w:val="22"/>
                <w:szCs w:val="22"/>
              </w:rPr>
            </w:pPr>
          </w:p>
        </w:tc>
        <w:tc>
          <w:tcPr>
            <w:tcW w:w="2835" w:type="dxa"/>
          </w:tcPr>
          <w:p w14:paraId="04629761" w14:textId="77777777" w:rsidR="00B921A0" w:rsidRPr="002B08B4" w:rsidRDefault="00B921A0" w:rsidP="002644DD">
            <w:pPr>
              <w:jc w:val="center"/>
              <w:rPr>
                <w:b/>
                <w:sz w:val="22"/>
                <w:szCs w:val="22"/>
              </w:rPr>
            </w:pPr>
          </w:p>
        </w:tc>
        <w:tc>
          <w:tcPr>
            <w:tcW w:w="3544" w:type="dxa"/>
          </w:tcPr>
          <w:p w14:paraId="55560A4D" w14:textId="77777777" w:rsidR="00B921A0" w:rsidRPr="002B08B4" w:rsidRDefault="00B921A0" w:rsidP="002644DD">
            <w:pPr>
              <w:jc w:val="center"/>
              <w:rPr>
                <w:b/>
                <w:sz w:val="22"/>
                <w:szCs w:val="22"/>
              </w:rPr>
            </w:pPr>
          </w:p>
        </w:tc>
      </w:tr>
      <w:tr w:rsidR="00B921A0" w:rsidRPr="002B08B4" w14:paraId="1BDC68B5" w14:textId="77777777" w:rsidTr="002644DD">
        <w:tc>
          <w:tcPr>
            <w:tcW w:w="709" w:type="dxa"/>
          </w:tcPr>
          <w:p w14:paraId="0F3C3C22" w14:textId="77777777" w:rsidR="00B921A0" w:rsidRPr="002B08B4" w:rsidRDefault="00B921A0" w:rsidP="002644DD">
            <w:pPr>
              <w:rPr>
                <w:sz w:val="22"/>
                <w:szCs w:val="22"/>
              </w:rPr>
            </w:pPr>
          </w:p>
        </w:tc>
        <w:tc>
          <w:tcPr>
            <w:tcW w:w="4111" w:type="dxa"/>
          </w:tcPr>
          <w:p w14:paraId="14DB95E2" w14:textId="77777777" w:rsidR="00B921A0" w:rsidRPr="002B08B4" w:rsidRDefault="00B921A0" w:rsidP="002644DD">
            <w:pPr>
              <w:ind w:right="-108"/>
              <w:rPr>
                <w:sz w:val="22"/>
                <w:szCs w:val="22"/>
                <w:lang w:val="kk-KZ"/>
              </w:rPr>
            </w:pPr>
            <w:r w:rsidRPr="002B08B4">
              <w:rPr>
                <w:sz w:val="22"/>
                <w:szCs w:val="22"/>
                <w:lang w:val="kk-KZ"/>
              </w:rPr>
              <w:t>изготовленных с использованием</w:t>
            </w:r>
          </w:p>
        </w:tc>
        <w:tc>
          <w:tcPr>
            <w:tcW w:w="1985" w:type="dxa"/>
          </w:tcPr>
          <w:p w14:paraId="4711B50D" w14:textId="77777777" w:rsidR="00B921A0" w:rsidRPr="002B08B4" w:rsidRDefault="00B921A0" w:rsidP="002644DD">
            <w:pPr>
              <w:rPr>
                <w:sz w:val="22"/>
                <w:szCs w:val="22"/>
              </w:rPr>
            </w:pPr>
          </w:p>
        </w:tc>
        <w:tc>
          <w:tcPr>
            <w:tcW w:w="2409" w:type="dxa"/>
          </w:tcPr>
          <w:p w14:paraId="0D5B852C" w14:textId="77777777" w:rsidR="00B921A0" w:rsidRPr="002B08B4" w:rsidRDefault="00B921A0" w:rsidP="002644DD">
            <w:pPr>
              <w:rPr>
                <w:sz w:val="22"/>
                <w:szCs w:val="22"/>
              </w:rPr>
            </w:pPr>
          </w:p>
        </w:tc>
        <w:tc>
          <w:tcPr>
            <w:tcW w:w="2835" w:type="dxa"/>
          </w:tcPr>
          <w:p w14:paraId="0B10AD79" w14:textId="77777777" w:rsidR="00B921A0" w:rsidRPr="002B08B4" w:rsidRDefault="00B921A0" w:rsidP="002644DD">
            <w:pPr>
              <w:jc w:val="center"/>
              <w:rPr>
                <w:b/>
                <w:sz w:val="22"/>
                <w:szCs w:val="22"/>
              </w:rPr>
            </w:pPr>
          </w:p>
        </w:tc>
        <w:tc>
          <w:tcPr>
            <w:tcW w:w="3544" w:type="dxa"/>
          </w:tcPr>
          <w:p w14:paraId="19DBAF2F" w14:textId="77777777" w:rsidR="00B921A0" w:rsidRPr="002B08B4" w:rsidRDefault="00B921A0" w:rsidP="002644DD">
            <w:pPr>
              <w:jc w:val="center"/>
              <w:rPr>
                <w:b/>
                <w:sz w:val="22"/>
                <w:szCs w:val="22"/>
              </w:rPr>
            </w:pPr>
          </w:p>
        </w:tc>
      </w:tr>
      <w:tr w:rsidR="00B921A0" w:rsidRPr="002B08B4" w14:paraId="22DAC8F4" w14:textId="77777777" w:rsidTr="002644DD">
        <w:tc>
          <w:tcPr>
            <w:tcW w:w="709" w:type="dxa"/>
          </w:tcPr>
          <w:p w14:paraId="71A997EE" w14:textId="77777777" w:rsidR="00B921A0" w:rsidRPr="002B08B4" w:rsidRDefault="00B921A0" w:rsidP="002644DD">
            <w:pPr>
              <w:rPr>
                <w:sz w:val="22"/>
                <w:szCs w:val="22"/>
              </w:rPr>
            </w:pPr>
          </w:p>
        </w:tc>
        <w:tc>
          <w:tcPr>
            <w:tcW w:w="4111" w:type="dxa"/>
          </w:tcPr>
          <w:p w14:paraId="12367DCD"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4F84CA28" w14:textId="77777777" w:rsidR="00B921A0" w:rsidRPr="002B08B4" w:rsidRDefault="00B921A0" w:rsidP="002644DD">
            <w:pPr>
              <w:rPr>
                <w:sz w:val="22"/>
                <w:szCs w:val="22"/>
              </w:rPr>
            </w:pPr>
          </w:p>
        </w:tc>
        <w:tc>
          <w:tcPr>
            <w:tcW w:w="2409" w:type="dxa"/>
          </w:tcPr>
          <w:p w14:paraId="344C5293" w14:textId="77777777" w:rsidR="00B921A0" w:rsidRPr="002B08B4" w:rsidRDefault="00B921A0" w:rsidP="002644DD">
            <w:pPr>
              <w:rPr>
                <w:sz w:val="22"/>
                <w:szCs w:val="22"/>
              </w:rPr>
            </w:pPr>
          </w:p>
        </w:tc>
        <w:tc>
          <w:tcPr>
            <w:tcW w:w="2835" w:type="dxa"/>
          </w:tcPr>
          <w:p w14:paraId="6F089669" w14:textId="77777777" w:rsidR="00B921A0" w:rsidRPr="002B08B4" w:rsidRDefault="00B921A0" w:rsidP="002644DD">
            <w:pPr>
              <w:jc w:val="center"/>
              <w:rPr>
                <w:b/>
                <w:sz w:val="22"/>
                <w:szCs w:val="22"/>
              </w:rPr>
            </w:pPr>
          </w:p>
        </w:tc>
        <w:tc>
          <w:tcPr>
            <w:tcW w:w="3544" w:type="dxa"/>
          </w:tcPr>
          <w:p w14:paraId="377F1F26" w14:textId="77777777" w:rsidR="00B921A0" w:rsidRPr="002B08B4" w:rsidRDefault="00B921A0" w:rsidP="002644DD">
            <w:pPr>
              <w:jc w:val="center"/>
              <w:rPr>
                <w:b/>
                <w:sz w:val="22"/>
                <w:szCs w:val="22"/>
              </w:rPr>
            </w:pPr>
          </w:p>
        </w:tc>
      </w:tr>
      <w:tr w:rsidR="00B921A0" w:rsidRPr="002B08B4" w14:paraId="3280B5C9" w14:textId="77777777" w:rsidTr="002644DD">
        <w:tc>
          <w:tcPr>
            <w:tcW w:w="709" w:type="dxa"/>
          </w:tcPr>
          <w:p w14:paraId="3E5BEB71" w14:textId="77777777" w:rsidR="00B921A0" w:rsidRPr="002B08B4" w:rsidRDefault="00B921A0" w:rsidP="002644DD">
            <w:pPr>
              <w:rPr>
                <w:sz w:val="22"/>
                <w:szCs w:val="22"/>
              </w:rPr>
            </w:pPr>
          </w:p>
        </w:tc>
        <w:tc>
          <w:tcPr>
            <w:tcW w:w="4111" w:type="dxa"/>
          </w:tcPr>
          <w:p w14:paraId="67642DBB" w14:textId="77777777" w:rsidR="00B921A0" w:rsidRPr="002B08B4" w:rsidRDefault="00B921A0" w:rsidP="002644DD">
            <w:pPr>
              <w:rPr>
                <w:sz w:val="22"/>
                <w:szCs w:val="22"/>
                <w:lang w:val="kk-KZ"/>
              </w:rPr>
            </w:pPr>
            <w:r w:rsidRPr="002B08B4">
              <w:rPr>
                <w:rFonts w:eastAsia="Calibri"/>
                <w:sz w:val="22"/>
                <w:szCs w:val="22"/>
                <w:lang w:val="kk-KZ" w:eastAsia="en-US"/>
              </w:rPr>
              <w:t>предназначенных для детей;</w:t>
            </w:r>
          </w:p>
        </w:tc>
        <w:tc>
          <w:tcPr>
            <w:tcW w:w="1985" w:type="dxa"/>
          </w:tcPr>
          <w:p w14:paraId="093B5D6B" w14:textId="77777777" w:rsidR="00B921A0" w:rsidRPr="002B08B4" w:rsidRDefault="00B921A0" w:rsidP="002644DD">
            <w:pPr>
              <w:rPr>
                <w:sz w:val="22"/>
                <w:szCs w:val="22"/>
              </w:rPr>
            </w:pPr>
          </w:p>
        </w:tc>
        <w:tc>
          <w:tcPr>
            <w:tcW w:w="2409" w:type="dxa"/>
          </w:tcPr>
          <w:p w14:paraId="457B765C" w14:textId="77777777" w:rsidR="00B921A0" w:rsidRPr="002B08B4" w:rsidRDefault="00B921A0" w:rsidP="002644DD">
            <w:pPr>
              <w:rPr>
                <w:sz w:val="22"/>
                <w:szCs w:val="22"/>
              </w:rPr>
            </w:pPr>
          </w:p>
        </w:tc>
        <w:tc>
          <w:tcPr>
            <w:tcW w:w="2835" w:type="dxa"/>
          </w:tcPr>
          <w:p w14:paraId="2C7892DF" w14:textId="77777777" w:rsidR="00B921A0" w:rsidRPr="002B08B4" w:rsidRDefault="00B921A0" w:rsidP="002644DD">
            <w:pPr>
              <w:jc w:val="center"/>
              <w:rPr>
                <w:b/>
                <w:sz w:val="22"/>
                <w:szCs w:val="22"/>
              </w:rPr>
            </w:pPr>
          </w:p>
        </w:tc>
        <w:tc>
          <w:tcPr>
            <w:tcW w:w="3544" w:type="dxa"/>
          </w:tcPr>
          <w:p w14:paraId="28A73A9F" w14:textId="77777777" w:rsidR="00B921A0" w:rsidRPr="002B08B4" w:rsidRDefault="00B921A0" w:rsidP="002644DD">
            <w:pPr>
              <w:jc w:val="center"/>
              <w:rPr>
                <w:b/>
                <w:sz w:val="22"/>
                <w:szCs w:val="22"/>
              </w:rPr>
            </w:pPr>
          </w:p>
        </w:tc>
      </w:tr>
      <w:tr w:rsidR="00B921A0" w:rsidRPr="002B08B4" w14:paraId="479DCE0F" w14:textId="77777777" w:rsidTr="002644DD">
        <w:tc>
          <w:tcPr>
            <w:tcW w:w="709" w:type="dxa"/>
          </w:tcPr>
          <w:p w14:paraId="0ECAB990" w14:textId="77777777" w:rsidR="00B921A0" w:rsidRPr="002B08B4" w:rsidRDefault="00B921A0" w:rsidP="002644DD">
            <w:pPr>
              <w:rPr>
                <w:sz w:val="22"/>
                <w:szCs w:val="22"/>
              </w:rPr>
            </w:pPr>
          </w:p>
        </w:tc>
        <w:tc>
          <w:tcPr>
            <w:tcW w:w="4111" w:type="dxa"/>
          </w:tcPr>
          <w:p w14:paraId="123D7F1D" w14:textId="77777777" w:rsidR="00B921A0" w:rsidRPr="002B08B4" w:rsidRDefault="00B921A0" w:rsidP="002644DD">
            <w:pPr>
              <w:rPr>
                <w:sz w:val="22"/>
                <w:szCs w:val="22"/>
                <w:lang w:val="kk-KZ"/>
              </w:rPr>
            </w:pPr>
            <w:r w:rsidRPr="002B08B4">
              <w:rPr>
                <w:rFonts w:eastAsia="Calibri"/>
                <w:sz w:val="22"/>
                <w:szCs w:val="22"/>
                <w:lang w:val="kk-KZ" w:eastAsia="en-US"/>
              </w:rPr>
              <w:t>интимной косметики</w:t>
            </w:r>
          </w:p>
        </w:tc>
        <w:tc>
          <w:tcPr>
            <w:tcW w:w="1985" w:type="dxa"/>
          </w:tcPr>
          <w:p w14:paraId="5C423F0B" w14:textId="77777777" w:rsidR="00B921A0" w:rsidRPr="002B08B4" w:rsidRDefault="00B921A0" w:rsidP="002644DD">
            <w:pPr>
              <w:rPr>
                <w:sz w:val="22"/>
                <w:szCs w:val="22"/>
              </w:rPr>
            </w:pPr>
          </w:p>
        </w:tc>
        <w:tc>
          <w:tcPr>
            <w:tcW w:w="2409" w:type="dxa"/>
          </w:tcPr>
          <w:p w14:paraId="74797C15" w14:textId="77777777" w:rsidR="00B921A0" w:rsidRPr="002B08B4" w:rsidRDefault="00B921A0" w:rsidP="002644DD">
            <w:pPr>
              <w:rPr>
                <w:sz w:val="22"/>
                <w:szCs w:val="22"/>
              </w:rPr>
            </w:pPr>
          </w:p>
        </w:tc>
        <w:tc>
          <w:tcPr>
            <w:tcW w:w="2835" w:type="dxa"/>
          </w:tcPr>
          <w:p w14:paraId="739A31D4" w14:textId="77777777" w:rsidR="00B921A0" w:rsidRPr="002B08B4" w:rsidRDefault="00B921A0" w:rsidP="002644DD">
            <w:pPr>
              <w:jc w:val="center"/>
              <w:rPr>
                <w:b/>
                <w:sz w:val="22"/>
                <w:szCs w:val="22"/>
              </w:rPr>
            </w:pPr>
          </w:p>
        </w:tc>
        <w:tc>
          <w:tcPr>
            <w:tcW w:w="3544" w:type="dxa"/>
          </w:tcPr>
          <w:p w14:paraId="7D768A1F" w14:textId="77777777" w:rsidR="00B921A0" w:rsidRPr="002B08B4" w:rsidRDefault="00B921A0" w:rsidP="002644DD">
            <w:pPr>
              <w:jc w:val="center"/>
              <w:rPr>
                <w:b/>
                <w:sz w:val="22"/>
                <w:szCs w:val="22"/>
              </w:rPr>
            </w:pPr>
          </w:p>
        </w:tc>
      </w:tr>
      <w:tr w:rsidR="00B921A0" w:rsidRPr="002B08B4" w14:paraId="7D67748D" w14:textId="77777777" w:rsidTr="002644DD">
        <w:tc>
          <w:tcPr>
            <w:tcW w:w="709" w:type="dxa"/>
          </w:tcPr>
          <w:p w14:paraId="0BF6E69A" w14:textId="77777777" w:rsidR="00B921A0" w:rsidRPr="002B08B4" w:rsidRDefault="00B921A0" w:rsidP="002644DD">
            <w:pPr>
              <w:rPr>
                <w:sz w:val="22"/>
                <w:szCs w:val="22"/>
              </w:rPr>
            </w:pPr>
          </w:p>
        </w:tc>
        <w:tc>
          <w:tcPr>
            <w:tcW w:w="4111" w:type="dxa"/>
          </w:tcPr>
          <w:p w14:paraId="19F94A8F" w14:textId="77777777" w:rsidR="00B921A0" w:rsidRPr="002B08B4" w:rsidRDefault="00B921A0" w:rsidP="002644DD">
            <w:pPr>
              <w:rPr>
                <w:sz w:val="22"/>
                <w:szCs w:val="22"/>
                <w:lang w:val="kk-KZ"/>
              </w:rPr>
            </w:pPr>
          </w:p>
        </w:tc>
        <w:tc>
          <w:tcPr>
            <w:tcW w:w="1985" w:type="dxa"/>
          </w:tcPr>
          <w:p w14:paraId="0BAE14A9" w14:textId="77777777" w:rsidR="00B921A0" w:rsidRPr="002B08B4" w:rsidRDefault="00B921A0" w:rsidP="002644DD">
            <w:pPr>
              <w:rPr>
                <w:sz w:val="22"/>
                <w:szCs w:val="22"/>
              </w:rPr>
            </w:pPr>
          </w:p>
        </w:tc>
        <w:tc>
          <w:tcPr>
            <w:tcW w:w="2409" w:type="dxa"/>
          </w:tcPr>
          <w:p w14:paraId="305B6087" w14:textId="77777777" w:rsidR="00B921A0" w:rsidRPr="002B08B4" w:rsidRDefault="00B921A0" w:rsidP="002644DD">
            <w:pPr>
              <w:rPr>
                <w:sz w:val="22"/>
                <w:szCs w:val="22"/>
              </w:rPr>
            </w:pPr>
          </w:p>
        </w:tc>
        <w:tc>
          <w:tcPr>
            <w:tcW w:w="2835" w:type="dxa"/>
          </w:tcPr>
          <w:p w14:paraId="3C92D94F" w14:textId="77777777" w:rsidR="00B921A0" w:rsidRPr="002B08B4" w:rsidRDefault="00B921A0" w:rsidP="002644DD">
            <w:pPr>
              <w:jc w:val="center"/>
              <w:rPr>
                <w:b/>
                <w:sz w:val="22"/>
                <w:szCs w:val="22"/>
              </w:rPr>
            </w:pPr>
          </w:p>
        </w:tc>
        <w:tc>
          <w:tcPr>
            <w:tcW w:w="3544" w:type="dxa"/>
          </w:tcPr>
          <w:p w14:paraId="68A7835D" w14:textId="77777777" w:rsidR="00B921A0" w:rsidRPr="002B08B4" w:rsidRDefault="00B921A0" w:rsidP="002644DD">
            <w:pPr>
              <w:jc w:val="center"/>
              <w:rPr>
                <w:b/>
                <w:sz w:val="22"/>
                <w:szCs w:val="22"/>
              </w:rPr>
            </w:pPr>
          </w:p>
        </w:tc>
      </w:tr>
      <w:tr w:rsidR="00B921A0" w:rsidRPr="002B08B4" w14:paraId="7F1EC87A" w14:textId="77777777" w:rsidTr="002644DD">
        <w:tc>
          <w:tcPr>
            <w:tcW w:w="709" w:type="dxa"/>
          </w:tcPr>
          <w:p w14:paraId="04EF4966" w14:textId="77777777" w:rsidR="00B921A0" w:rsidRPr="002B08B4" w:rsidRDefault="00B921A0" w:rsidP="002644DD">
            <w:pPr>
              <w:rPr>
                <w:sz w:val="22"/>
                <w:szCs w:val="22"/>
              </w:rPr>
            </w:pPr>
            <w:r w:rsidRPr="002B08B4">
              <w:rPr>
                <w:sz w:val="22"/>
                <w:szCs w:val="22"/>
              </w:rPr>
              <w:t>17</w:t>
            </w:r>
          </w:p>
        </w:tc>
        <w:tc>
          <w:tcPr>
            <w:tcW w:w="4111" w:type="dxa"/>
          </w:tcPr>
          <w:p w14:paraId="6ADF916A" w14:textId="77777777" w:rsidR="00B921A0" w:rsidRPr="002B08B4" w:rsidRDefault="00B921A0" w:rsidP="002644DD">
            <w:pPr>
              <w:ind w:right="-108"/>
              <w:rPr>
                <w:sz w:val="22"/>
                <w:szCs w:val="22"/>
                <w:lang w:val="kk-KZ"/>
              </w:rPr>
            </w:pPr>
            <w:r w:rsidRPr="002B08B4">
              <w:rPr>
                <w:sz w:val="22"/>
                <w:szCs w:val="22"/>
                <w:lang w:val="kk-KZ"/>
              </w:rPr>
              <w:t>Мыло туалетное в прочих формах, за</w:t>
            </w:r>
          </w:p>
        </w:tc>
        <w:tc>
          <w:tcPr>
            <w:tcW w:w="1985" w:type="dxa"/>
          </w:tcPr>
          <w:p w14:paraId="1DDA74AA" w14:textId="77777777" w:rsidR="00B921A0" w:rsidRPr="002B08B4" w:rsidRDefault="00B921A0" w:rsidP="002644DD">
            <w:pPr>
              <w:ind w:left="-108"/>
              <w:jc w:val="both"/>
              <w:rPr>
                <w:sz w:val="22"/>
                <w:szCs w:val="22"/>
              </w:rPr>
            </w:pPr>
            <w:r w:rsidRPr="002B08B4">
              <w:rPr>
                <w:sz w:val="22"/>
                <w:szCs w:val="22"/>
              </w:rPr>
              <w:t>Декларирование</w:t>
            </w:r>
          </w:p>
        </w:tc>
        <w:tc>
          <w:tcPr>
            <w:tcW w:w="2409" w:type="dxa"/>
          </w:tcPr>
          <w:p w14:paraId="60BA59A0" w14:textId="77777777" w:rsidR="00B921A0" w:rsidRPr="002B08B4" w:rsidRDefault="00B921A0" w:rsidP="002644DD">
            <w:pPr>
              <w:ind w:left="-108"/>
              <w:jc w:val="both"/>
              <w:rPr>
                <w:sz w:val="22"/>
                <w:szCs w:val="22"/>
              </w:rPr>
            </w:pPr>
            <w:r w:rsidRPr="002B08B4">
              <w:rPr>
                <w:sz w:val="22"/>
                <w:szCs w:val="22"/>
              </w:rPr>
              <w:t xml:space="preserve">3401 20 </w:t>
            </w:r>
          </w:p>
        </w:tc>
        <w:tc>
          <w:tcPr>
            <w:tcW w:w="2835" w:type="dxa"/>
          </w:tcPr>
          <w:p w14:paraId="680D2DFB"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5CA9F4BC" w14:textId="77777777" w:rsidR="00B921A0" w:rsidRPr="002B08B4" w:rsidRDefault="00B921A0" w:rsidP="002644DD">
            <w:pPr>
              <w:jc w:val="center"/>
              <w:rPr>
                <w:b/>
                <w:sz w:val="22"/>
                <w:szCs w:val="22"/>
              </w:rPr>
            </w:pPr>
          </w:p>
        </w:tc>
      </w:tr>
      <w:tr w:rsidR="00B921A0" w:rsidRPr="002B08B4" w14:paraId="72A7C40A" w14:textId="77777777" w:rsidTr="002644DD">
        <w:tc>
          <w:tcPr>
            <w:tcW w:w="709" w:type="dxa"/>
          </w:tcPr>
          <w:p w14:paraId="5AFDFE02" w14:textId="77777777" w:rsidR="00B921A0" w:rsidRPr="002B08B4" w:rsidRDefault="00B921A0" w:rsidP="002644DD">
            <w:pPr>
              <w:rPr>
                <w:sz w:val="22"/>
                <w:szCs w:val="22"/>
              </w:rPr>
            </w:pPr>
          </w:p>
        </w:tc>
        <w:tc>
          <w:tcPr>
            <w:tcW w:w="4111" w:type="dxa"/>
          </w:tcPr>
          <w:p w14:paraId="5D067F25" w14:textId="77777777" w:rsidR="00B921A0" w:rsidRPr="002B08B4" w:rsidRDefault="00B921A0" w:rsidP="002644DD">
            <w:pPr>
              <w:rPr>
                <w:sz w:val="22"/>
                <w:szCs w:val="22"/>
                <w:lang w:val="kk-KZ"/>
              </w:rPr>
            </w:pPr>
            <w:r w:rsidRPr="002B08B4">
              <w:rPr>
                <w:sz w:val="22"/>
                <w:szCs w:val="22"/>
                <w:lang w:val="kk-KZ"/>
              </w:rPr>
              <w:t>исключением изготовленного с</w:t>
            </w:r>
          </w:p>
        </w:tc>
        <w:tc>
          <w:tcPr>
            <w:tcW w:w="1985" w:type="dxa"/>
          </w:tcPr>
          <w:p w14:paraId="5D48A846" w14:textId="77777777" w:rsidR="00B921A0" w:rsidRPr="002B08B4" w:rsidRDefault="00B921A0" w:rsidP="002644DD">
            <w:pPr>
              <w:ind w:left="-108"/>
              <w:jc w:val="both"/>
              <w:rPr>
                <w:sz w:val="22"/>
                <w:szCs w:val="22"/>
              </w:rPr>
            </w:pPr>
            <w:r w:rsidRPr="002B08B4">
              <w:rPr>
                <w:sz w:val="22"/>
                <w:szCs w:val="22"/>
                <w:lang w:val="kk-KZ"/>
              </w:rPr>
              <w:t>Схемы: 3Д, 4Д, 6Д</w:t>
            </w:r>
          </w:p>
        </w:tc>
        <w:tc>
          <w:tcPr>
            <w:tcW w:w="2409" w:type="dxa"/>
          </w:tcPr>
          <w:p w14:paraId="476C6C9B" w14:textId="77777777" w:rsidR="00B921A0" w:rsidRPr="002B08B4" w:rsidRDefault="00B921A0" w:rsidP="002644DD">
            <w:pPr>
              <w:ind w:left="-108"/>
              <w:jc w:val="both"/>
              <w:rPr>
                <w:sz w:val="22"/>
                <w:szCs w:val="22"/>
              </w:rPr>
            </w:pPr>
            <w:r w:rsidRPr="002B08B4">
              <w:rPr>
                <w:sz w:val="22"/>
                <w:szCs w:val="22"/>
              </w:rPr>
              <w:t>3401 20 100 0</w:t>
            </w:r>
          </w:p>
        </w:tc>
        <w:tc>
          <w:tcPr>
            <w:tcW w:w="2835" w:type="dxa"/>
          </w:tcPr>
          <w:p w14:paraId="258F54B8" w14:textId="77777777" w:rsidR="00B921A0" w:rsidRPr="002B08B4" w:rsidRDefault="00B921A0" w:rsidP="002644DD">
            <w:pPr>
              <w:rPr>
                <w:sz w:val="22"/>
                <w:szCs w:val="22"/>
              </w:rPr>
            </w:pPr>
            <w:r w:rsidRPr="002B08B4">
              <w:rPr>
                <w:sz w:val="22"/>
                <w:szCs w:val="22"/>
                <w:lang w:val="kk-KZ"/>
              </w:rPr>
              <w:t>ГОСТ 31696-2012</w:t>
            </w:r>
          </w:p>
        </w:tc>
        <w:tc>
          <w:tcPr>
            <w:tcW w:w="3544" w:type="dxa"/>
          </w:tcPr>
          <w:p w14:paraId="06B1EB97" w14:textId="77777777" w:rsidR="00B921A0" w:rsidRPr="002B08B4" w:rsidRDefault="00B921A0" w:rsidP="002644DD">
            <w:pPr>
              <w:jc w:val="center"/>
              <w:rPr>
                <w:b/>
                <w:sz w:val="22"/>
                <w:szCs w:val="22"/>
              </w:rPr>
            </w:pPr>
          </w:p>
        </w:tc>
      </w:tr>
      <w:tr w:rsidR="00B921A0" w:rsidRPr="002B08B4" w14:paraId="749CC2E0" w14:textId="77777777" w:rsidTr="002644DD">
        <w:tc>
          <w:tcPr>
            <w:tcW w:w="709" w:type="dxa"/>
          </w:tcPr>
          <w:p w14:paraId="291898B6" w14:textId="77777777" w:rsidR="00B921A0" w:rsidRPr="002B08B4" w:rsidRDefault="00B921A0" w:rsidP="002644DD">
            <w:pPr>
              <w:rPr>
                <w:sz w:val="22"/>
                <w:szCs w:val="22"/>
              </w:rPr>
            </w:pPr>
          </w:p>
        </w:tc>
        <w:tc>
          <w:tcPr>
            <w:tcW w:w="4111" w:type="dxa"/>
          </w:tcPr>
          <w:p w14:paraId="2FA7594E" w14:textId="77777777" w:rsidR="00B921A0" w:rsidRPr="002B08B4" w:rsidRDefault="00B921A0" w:rsidP="002644DD">
            <w:pPr>
              <w:rPr>
                <w:sz w:val="22"/>
                <w:szCs w:val="22"/>
                <w:lang w:val="kk-KZ"/>
              </w:rPr>
            </w:pPr>
            <w:r w:rsidRPr="002B08B4">
              <w:rPr>
                <w:sz w:val="22"/>
                <w:szCs w:val="22"/>
                <w:lang w:val="kk-KZ"/>
              </w:rPr>
              <w:t>использованием:</w:t>
            </w:r>
          </w:p>
        </w:tc>
        <w:tc>
          <w:tcPr>
            <w:tcW w:w="1985" w:type="dxa"/>
          </w:tcPr>
          <w:p w14:paraId="4219E159" w14:textId="77777777" w:rsidR="00B921A0" w:rsidRPr="002B08B4" w:rsidRDefault="00B921A0" w:rsidP="002644DD">
            <w:pPr>
              <w:ind w:left="-108"/>
              <w:jc w:val="both"/>
              <w:rPr>
                <w:sz w:val="22"/>
                <w:szCs w:val="22"/>
              </w:rPr>
            </w:pPr>
          </w:p>
        </w:tc>
        <w:tc>
          <w:tcPr>
            <w:tcW w:w="2409" w:type="dxa"/>
          </w:tcPr>
          <w:p w14:paraId="75E6EF44" w14:textId="77777777" w:rsidR="00B921A0" w:rsidRPr="002B08B4" w:rsidRDefault="00B921A0" w:rsidP="002644DD">
            <w:pPr>
              <w:ind w:left="-108"/>
              <w:jc w:val="both"/>
              <w:rPr>
                <w:sz w:val="22"/>
                <w:szCs w:val="22"/>
              </w:rPr>
            </w:pPr>
            <w:r w:rsidRPr="002B08B4">
              <w:rPr>
                <w:sz w:val="22"/>
                <w:szCs w:val="22"/>
              </w:rPr>
              <w:t>3401 20 900 0</w:t>
            </w:r>
          </w:p>
        </w:tc>
        <w:tc>
          <w:tcPr>
            <w:tcW w:w="2835" w:type="dxa"/>
          </w:tcPr>
          <w:p w14:paraId="3775FF09" w14:textId="77777777" w:rsidR="00B921A0" w:rsidRPr="002B08B4" w:rsidRDefault="00B921A0" w:rsidP="002644DD">
            <w:pPr>
              <w:rPr>
                <w:sz w:val="22"/>
                <w:szCs w:val="22"/>
              </w:rPr>
            </w:pPr>
            <w:r w:rsidRPr="002B08B4">
              <w:rPr>
                <w:sz w:val="22"/>
                <w:szCs w:val="22"/>
                <w:lang w:val="kk-KZ"/>
              </w:rPr>
              <w:t>СТБ 1675-2006</w:t>
            </w:r>
          </w:p>
        </w:tc>
        <w:tc>
          <w:tcPr>
            <w:tcW w:w="3544" w:type="dxa"/>
          </w:tcPr>
          <w:p w14:paraId="44C5D582" w14:textId="77777777" w:rsidR="00B921A0" w:rsidRPr="002B08B4" w:rsidRDefault="00B921A0" w:rsidP="002644DD">
            <w:pPr>
              <w:jc w:val="center"/>
              <w:rPr>
                <w:b/>
                <w:sz w:val="22"/>
                <w:szCs w:val="22"/>
              </w:rPr>
            </w:pPr>
          </w:p>
        </w:tc>
      </w:tr>
      <w:tr w:rsidR="00B921A0" w:rsidRPr="002B08B4" w14:paraId="7459208E" w14:textId="77777777" w:rsidTr="002644DD">
        <w:tc>
          <w:tcPr>
            <w:tcW w:w="709" w:type="dxa"/>
          </w:tcPr>
          <w:p w14:paraId="3CED05BC" w14:textId="77777777" w:rsidR="00B921A0" w:rsidRPr="002B08B4" w:rsidRDefault="00B921A0" w:rsidP="002644DD">
            <w:pPr>
              <w:rPr>
                <w:sz w:val="22"/>
                <w:szCs w:val="22"/>
              </w:rPr>
            </w:pPr>
          </w:p>
        </w:tc>
        <w:tc>
          <w:tcPr>
            <w:tcW w:w="4111" w:type="dxa"/>
          </w:tcPr>
          <w:p w14:paraId="6C01C899"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1B79847A" w14:textId="77777777" w:rsidR="00B921A0" w:rsidRPr="002B08B4" w:rsidRDefault="00B921A0" w:rsidP="002644DD">
            <w:pPr>
              <w:ind w:left="-108"/>
              <w:jc w:val="both"/>
              <w:rPr>
                <w:sz w:val="22"/>
                <w:szCs w:val="22"/>
              </w:rPr>
            </w:pPr>
          </w:p>
        </w:tc>
        <w:tc>
          <w:tcPr>
            <w:tcW w:w="2409" w:type="dxa"/>
          </w:tcPr>
          <w:p w14:paraId="1FDC0F91" w14:textId="77777777" w:rsidR="00B921A0" w:rsidRPr="002B08B4" w:rsidRDefault="00B921A0" w:rsidP="002644DD">
            <w:pPr>
              <w:rPr>
                <w:sz w:val="22"/>
                <w:szCs w:val="22"/>
              </w:rPr>
            </w:pPr>
          </w:p>
        </w:tc>
        <w:tc>
          <w:tcPr>
            <w:tcW w:w="2835" w:type="dxa"/>
          </w:tcPr>
          <w:p w14:paraId="584DFFF2" w14:textId="77777777" w:rsidR="00B921A0" w:rsidRPr="002B08B4" w:rsidRDefault="00B921A0" w:rsidP="002644DD">
            <w:pPr>
              <w:rPr>
                <w:sz w:val="22"/>
                <w:szCs w:val="22"/>
              </w:rPr>
            </w:pPr>
            <w:r w:rsidRPr="002B08B4">
              <w:rPr>
                <w:sz w:val="22"/>
                <w:szCs w:val="22"/>
              </w:rPr>
              <w:t>ГОСТ 23361-78</w:t>
            </w:r>
          </w:p>
        </w:tc>
        <w:tc>
          <w:tcPr>
            <w:tcW w:w="3544" w:type="dxa"/>
          </w:tcPr>
          <w:p w14:paraId="4360D1B0" w14:textId="77777777" w:rsidR="00B921A0" w:rsidRPr="002B08B4" w:rsidRDefault="00B921A0" w:rsidP="002644DD">
            <w:pPr>
              <w:jc w:val="center"/>
              <w:rPr>
                <w:b/>
                <w:sz w:val="22"/>
                <w:szCs w:val="22"/>
              </w:rPr>
            </w:pPr>
          </w:p>
        </w:tc>
      </w:tr>
      <w:tr w:rsidR="00B921A0" w:rsidRPr="002B08B4" w14:paraId="0B4F60EA" w14:textId="77777777" w:rsidTr="002644DD">
        <w:tc>
          <w:tcPr>
            <w:tcW w:w="709" w:type="dxa"/>
          </w:tcPr>
          <w:p w14:paraId="1A42DCB4" w14:textId="77777777" w:rsidR="00B921A0" w:rsidRPr="002B08B4" w:rsidRDefault="00B921A0" w:rsidP="002644DD">
            <w:pPr>
              <w:rPr>
                <w:sz w:val="22"/>
                <w:szCs w:val="22"/>
              </w:rPr>
            </w:pPr>
          </w:p>
        </w:tc>
        <w:tc>
          <w:tcPr>
            <w:tcW w:w="4111" w:type="dxa"/>
          </w:tcPr>
          <w:p w14:paraId="12199546" w14:textId="77777777" w:rsidR="00B921A0" w:rsidRPr="002B08B4" w:rsidRDefault="00B921A0" w:rsidP="002644DD">
            <w:pPr>
              <w:rPr>
                <w:sz w:val="22"/>
                <w:szCs w:val="22"/>
                <w:lang w:val="kk-KZ"/>
              </w:rPr>
            </w:pPr>
            <w:r w:rsidRPr="002B08B4">
              <w:rPr>
                <w:rFonts w:eastAsia="Calibri"/>
                <w:sz w:val="22"/>
                <w:szCs w:val="22"/>
                <w:lang w:val="kk-KZ" w:eastAsia="en-US"/>
              </w:rPr>
              <w:t>предназначенное для детей;</w:t>
            </w:r>
          </w:p>
        </w:tc>
        <w:tc>
          <w:tcPr>
            <w:tcW w:w="1985" w:type="dxa"/>
          </w:tcPr>
          <w:p w14:paraId="7A805486" w14:textId="77777777" w:rsidR="00B921A0" w:rsidRPr="002B08B4" w:rsidRDefault="00B921A0" w:rsidP="002644DD">
            <w:pPr>
              <w:ind w:left="-108"/>
              <w:jc w:val="both"/>
              <w:rPr>
                <w:sz w:val="22"/>
                <w:szCs w:val="22"/>
              </w:rPr>
            </w:pPr>
          </w:p>
        </w:tc>
        <w:tc>
          <w:tcPr>
            <w:tcW w:w="2409" w:type="dxa"/>
          </w:tcPr>
          <w:p w14:paraId="28379E6E" w14:textId="77777777" w:rsidR="00B921A0" w:rsidRPr="002B08B4" w:rsidRDefault="00B921A0" w:rsidP="002644DD">
            <w:pPr>
              <w:rPr>
                <w:sz w:val="22"/>
                <w:szCs w:val="22"/>
              </w:rPr>
            </w:pPr>
          </w:p>
        </w:tc>
        <w:tc>
          <w:tcPr>
            <w:tcW w:w="2835" w:type="dxa"/>
          </w:tcPr>
          <w:p w14:paraId="78C59E46" w14:textId="77777777" w:rsidR="00B921A0" w:rsidRPr="002B08B4" w:rsidRDefault="00B921A0" w:rsidP="002644DD">
            <w:pPr>
              <w:rPr>
                <w:sz w:val="22"/>
                <w:szCs w:val="22"/>
              </w:rPr>
            </w:pPr>
            <w:r w:rsidRPr="002B08B4">
              <w:rPr>
                <w:sz w:val="22"/>
                <w:szCs w:val="22"/>
              </w:rPr>
              <w:t>ГОСТ 31677-2012</w:t>
            </w:r>
          </w:p>
        </w:tc>
        <w:tc>
          <w:tcPr>
            <w:tcW w:w="3544" w:type="dxa"/>
          </w:tcPr>
          <w:p w14:paraId="5055EC19" w14:textId="77777777" w:rsidR="00B921A0" w:rsidRPr="002B08B4" w:rsidRDefault="00B921A0" w:rsidP="002644DD">
            <w:pPr>
              <w:jc w:val="center"/>
              <w:rPr>
                <w:b/>
                <w:sz w:val="22"/>
                <w:szCs w:val="22"/>
              </w:rPr>
            </w:pPr>
          </w:p>
        </w:tc>
      </w:tr>
      <w:tr w:rsidR="00B921A0" w:rsidRPr="002B08B4" w14:paraId="7513E3D4" w14:textId="77777777" w:rsidTr="002644DD">
        <w:tc>
          <w:tcPr>
            <w:tcW w:w="709" w:type="dxa"/>
          </w:tcPr>
          <w:p w14:paraId="7F459EB6" w14:textId="77777777" w:rsidR="00B921A0" w:rsidRPr="002B08B4" w:rsidRDefault="00B921A0" w:rsidP="002644DD">
            <w:pPr>
              <w:rPr>
                <w:sz w:val="22"/>
                <w:szCs w:val="22"/>
              </w:rPr>
            </w:pPr>
          </w:p>
        </w:tc>
        <w:tc>
          <w:tcPr>
            <w:tcW w:w="4111" w:type="dxa"/>
          </w:tcPr>
          <w:p w14:paraId="2CE6A4AE" w14:textId="77777777" w:rsidR="00B921A0" w:rsidRPr="002B08B4" w:rsidRDefault="00B921A0" w:rsidP="002644DD">
            <w:pPr>
              <w:autoSpaceDE w:val="0"/>
              <w:autoSpaceDN w:val="0"/>
              <w:adjustRightInd w:val="0"/>
              <w:rPr>
                <w:rFonts w:eastAsia="Calibri"/>
                <w:sz w:val="22"/>
                <w:szCs w:val="22"/>
                <w:lang w:eastAsia="en-US"/>
              </w:rPr>
            </w:pPr>
            <w:r w:rsidRPr="002B08B4">
              <w:rPr>
                <w:rFonts w:eastAsia="Calibri"/>
                <w:sz w:val="22"/>
                <w:szCs w:val="22"/>
                <w:lang w:eastAsia="en-US"/>
              </w:rPr>
              <w:t>интимной косметики</w:t>
            </w:r>
          </w:p>
        </w:tc>
        <w:tc>
          <w:tcPr>
            <w:tcW w:w="1985" w:type="dxa"/>
          </w:tcPr>
          <w:p w14:paraId="274864BB" w14:textId="77777777" w:rsidR="00B921A0" w:rsidRPr="002B08B4" w:rsidRDefault="00B921A0" w:rsidP="002644DD">
            <w:pPr>
              <w:ind w:left="-108"/>
              <w:jc w:val="both"/>
              <w:rPr>
                <w:sz w:val="22"/>
                <w:szCs w:val="22"/>
              </w:rPr>
            </w:pPr>
          </w:p>
        </w:tc>
        <w:tc>
          <w:tcPr>
            <w:tcW w:w="2409" w:type="dxa"/>
          </w:tcPr>
          <w:p w14:paraId="1F4D1248" w14:textId="77777777" w:rsidR="00B921A0" w:rsidRPr="002B08B4" w:rsidRDefault="00B921A0" w:rsidP="002644DD">
            <w:pPr>
              <w:rPr>
                <w:sz w:val="22"/>
                <w:szCs w:val="22"/>
              </w:rPr>
            </w:pPr>
          </w:p>
        </w:tc>
        <w:tc>
          <w:tcPr>
            <w:tcW w:w="2835" w:type="dxa"/>
          </w:tcPr>
          <w:p w14:paraId="6AC31E68" w14:textId="77777777" w:rsidR="00B921A0" w:rsidRPr="002B08B4" w:rsidRDefault="00B921A0" w:rsidP="002644DD">
            <w:pPr>
              <w:jc w:val="center"/>
              <w:rPr>
                <w:b/>
                <w:sz w:val="22"/>
                <w:szCs w:val="22"/>
              </w:rPr>
            </w:pPr>
          </w:p>
        </w:tc>
        <w:tc>
          <w:tcPr>
            <w:tcW w:w="3544" w:type="dxa"/>
          </w:tcPr>
          <w:p w14:paraId="5A727C35" w14:textId="77777777" w:rsidR="00B921A0" w:rsidRPr="002B08B4" w:rsidRDefault="00B921A0" w:rsidP="002644DD">
            <w:pPr>
              <w:jc w:val="center"/>
              <w:rPr>
                <w:b/>
                <w:sz w:val="22"/>
                <w:szCs w:val="22"/>
              </w:rPr>
            </w:pPr>
          </w:p>
        </w:tc>
      </w:tr>
      <w:tr w:rsidR="00B921A0" w:rsidRPr="002B08B4" w14:paraId="505A0F4D" w14:textId="77777777" w:rsidTr="002644DD">
        <w:tc>
          <w:tcPr>
            <w:tcW w:w="709" w:type="dxa"/>
          </w:tcPr>
          <w:p w14:paraId="17182F68" w14:textId="77777777" w:rsidR="00B921A0" w:rsidRPr="002B08B4" w:rsidRDefault="00B921A0" w:rsidP="002644DD">
            <w:pPr>
              <w:rPr>
                <w:sz w:val="22"/>
                <w:szCs w:val="22"/>
              </w:rPr>
            </w:pPr>
          </w:p>
        </w:tc>
        <w:tc>
          <w:tcPr>
            <w:tcW w:w="4111" w:type="dxa"/>
          </w:tcPr>
          <w:p w14:paraId="15DF7822" w14:textId="77777777" w:rsidR="00B921A0" w:rsidRPr="002B08B4" w:rsidRDefault="00B921A0" w:rsidP="002644DD">
            <w:pPr>
              <w:autoSpaceDE w:val="0"/>
              <w:autoSpaceDN w:val="0"/>
              <w:adjustRightInd w:val="0"/>
              <w:rPr>
                <w:rFonts w:eastAsia="Calibri"/>
                <w:sz w:val="22"/>
                <w:szCs w:val="22"/>
                <w:lang w:eastAsia="en-US"/>
              </w:rPr>
            </w:pPr>
          </w:p>
        </w:tc>
        <w:tc>
          <w:tcPr>
            <w:tcW w:w="1985" w:type="dxa"/>
          </w:tcPr>
          <w:p w14:paraId="3910718A" w14:textId="77777777" w:rsidR="00B921A0" w:rsidRPr="002B08B4" w:rsidRDefault="00B921A0" w:rsidP="002644DD">
            <w:pPr>
              <w:ind w:left="-108"/>
              <w:jc w:val="both"/>
              <w:rPr>
                <w:sz w:val="22"/>
                <w:szCs w:val="22"/>
              </w:rPr>
            </w:pPr>
          </w:p>
        </w:tc>
        <w:tc>
          <w:tcPr>
            <w:tcW w:w="2409" w:type="dxa"/>
          </w:tcPr>
          <w:p w14:paraId="46E09605" w14:textId="77777777" w:rsidR="00B921A0" w:rsidRPr="002B08B4" w:rsidRDefault="00B921A0" w:rsidP="002644DD">
            <w:pPr>
              <w:rPr>
                <w:sz w:val="22"/>
                <w:szCs w:val="22"/>
              </w:rPr>
            </w:pPr>
          </w:p>
        </w:tc>
        <w:tc>
          <w:tcPr>
            <w:tcW w:w="2835" w:type="dxa"/>
          </w:tcPr>
          <w:p w14:paraId="30E82452" w14:textId="77777777" w:rsidR="00B921A0" w:rsidRPr="002B08B4" w:rsidRDefault="00B921A0" w:rsidP="002644DD">
            <w:pPr>
              <w:jc w:val="center"/>
              <w:rPr>
                <w:b/>
                <w:sz w:val="22"/>
                <w:szCs w:val="22"/>
              </w:rPr>
            </w:pPr>
          </w:p>
        </w:tc>
        <w:tc>
          <w:tcPr>
            <w:tcW w:w="3544" w:type="dxa"/>
          </w:tcPr>
          <w:p w14:paraId="54C623D9" w14:textId="77777777" w:rsidR="00B921A0" w:rsidRPr="002B08B4" w:rsidRDefault="00B921A0" w:rsidP="002644DD">
            <w:pPr>
              <w:jc w:val="center"/>
              <w:rPr>
                <w:b/>
                <w:sz w:val="22"/>
                <w:szCs w:val="22"/>
              </w:rPr>
            </w:pPr>
          </w:p>
        </w:tc>
      </w:tr>
      <w:tr w:rsidR="00B921A0" w:rsidRPr="002B08B4" w14:paraId="33D27DEC" w14:textId="77777777" w:rsidTr="002644DD">
        <w:tc>
          <w:tcPr>
            <w:tcW w:w="709" w:type="dxa"/>
          </w:tcPr>
          <w:p w14:paraId="2A09E427" w14:textId="77777777" w:rsidR="00B921A0" w:rsidRPr="002B08B4" w:rsidRDefault="00B921A0" w:rsidP="002644DD">
            <w:pPr>
              <w:rPr>
                <w:sz w:val="22"/>
                <w:szCs w:val="22"/>
              </w:rPr>
            </w:pPr>
            <w:r w:rsidRPr="002B08B4">
              <w:rPr>
                <w:sz w:val="22"/>
                <w:szCs w:val="22"/>
              </w:rPr>
              <w:t>18</w:t>
            </w:r>
          </w:p>
        </w:tc>
        <w:tc>
          <w:tcPr>
            <w:tcW w:w="4111" w:type="dxa"/>
          </w:tcPr>
          <w:p w14:paraId="58826437" w14:textId="77777777" w:rsidR="00B921A0" w:rsidRPr="002B08B4" w:rsidRDefault="00B921A0" w:rsidP="002644DD">
            <w:pPr>
              <w:ind w:right="-109"/>
              <w:rPr>
                <w:b/>
                <w:i/>
                <w:sz w:val="22"/>
                <w:szCs w:val="22"/>
                <w:lang w:val="kk-KZ"/>
              </w:rPr>
            </w:pPr>
            <w:r w:rsidRPr="002B08B4">
              <w:rPr>
                <w:sz w:val="22"/>
                <w:szCs w:val="22"/>
                <w:lang w:val="kk-KZ"/>
              </w:rPr>
              <w:t>Поверхностно-активные органические</w:t>
            </w:r>
          </w:p>
        </w:tc>
        <w:tc>
          <w:tcPr>
            <w:tcW w:w="1985" w:type="dxa"/>
          </w:tcPr>
          <w:p w14:paraId="1D4B66BA" w14:textId="77777777" w:rsidR="00B921A0" w:rsidRPr="002B08B4" w:rsidRDefault="00B921A0" w:rsidP="002644DD">
            <w:pPr>
              <w:rPr>
                <w:sz w:val="22"/>
                <w:szCs w:val="22"/>
              </w:rPr>
            </w:pPr>
            <w:r w:rsidRPr="002B08B4">
              <w:rPr>
                <w:sz w:val="22"/>
                <w:szCs w:val="22"/>
              </w:rPr>
              <w:t>Декларирование</w:t>
            </w:r>
          </w:p>
        </w:tc>
        <w:tc>
          <w:tcPr>
            <w:tcW w:w="2409" w:type="dxa"/>
          </w:tcPr>
          <w:p w14:paraId="70B0B1C1" w14:textId="77777777" w:rsidR="00B921A0" w:rsidRPr="002B08B4" w:rsidRDefault="00B921A0" w:rsidP="002644DD">
            <w:pPr>
              <w:rPr>
                <w:sz w:val="22"/>
                <w:szCs w:val="22"/>
              </w:rPr>
            </w:pPr>
            <w:r w:rsidRPr="002B08B4">
              <w:rPr>
                <w:sz w:val="22"/>
                <w:szCs w:val="22"/>
              </w:rPr>
              <w:t>3401 30 000 0</w:t>
            </w:r>
          </w:p>
        </w:tc>
        <w:tc>
          <w:tcPr>
            <w:tcW w:w="2835" w:type="dxa"/>
          </w:tcPr>
          <w:p w14:paraId="45A01E31" w14:textId="77777777" w:rsidR="00B921A0" w:rsidRPr="002B08B4" w:rsidRDefault="00B921A0" w:rsidP="002644DD">
            <w:pPr>
              <w:rPr>
                <w:sz w:val="22"/>
                <w:szCs w:val="22"/>
              </w:rPr>
            </w:pPr>
            <w:r w:rsidRPr="002B08B4">
              <w:rPr>
                <w:sz w:val="22"/>
                <w:szCs w:val="22"/>
              </w:rPr>
              <w:t xml:space="preserve">ТР ТС 009/2011 </w:t>
            </w:r>
          </w:p>
        </w:tc>
        <w:tc>
          <w:tcPr>
            <w:tcW w:w="3544" w:type="dxa"/>
          </w:tcPr>
          <w:p w14:paraId="2AB318FD" w14:textId="77777777" w:rsidR="00B921A0" w:rsidRPr="002B08B4" w:rsidRDefault="00B921A0" w:rsidP="002644DD">
            <w:pPr>
              <w:jc w:val="center"/>
              <w:rPr>
                <w:b/>
                <w:sz w:val="22"/>
                <w:szCs w:val="22"/>
              </w:rPr>
            </w:pPr>
          </w:p>
        </w:tc>
      </w:tr>
      <w:tr w:rsidR="00B921A0" w:rsidRPr="002B08B4" w14:paraId="32777B34" w14:textId="77777777" w:rsidTr="002644DD">
        <w:tc>
          <w:tcPr>
            <w:tcW w:w="709" w:type="dxa"/>
          </w:tcPr>
          <w:p w14:paraId="2D35A2AC" w14:textId="77777777" w:rsidR="00B921A0" w:rsidRPr="002B08B4" w:rsidRDefault="00B921A0" w:rsidP="002644DD">
            <w:pPr>
              <w:rPr>
                <w:sz w:val="22"/>
                <w:szCs w:val="22"/>
              </w:rPr>
            </w:pPr>
          </w:p>
        </w:tc>
        <w:tc>
          <w:tcPr>
            <w:tcW w:w="4111" w:type="dxa"/>
          </w:tcPr>
          <w:p w14:paraId="7DAE7573" w14:textId="77777777" w:rsidR="00B921A0" w:rsidRPr="002B08B4" w:rsidRDefault="00B921A0" w:rsidP="002644DD">
            <w:pPr>
              <w:ind w:right="-109"/>
              <w:rPr>
                <w:sz w:val="22"/>
                <w:szCs w:val="22"/>
                <w:lang w:val="kk-KZ"/>
              </w:rPr>
            </w:pPr>
            <w:r w:rsidRPr="002B08B4">
              <w:rPr>
                <w:sz w:val="22"/>
                <w:szCs w:val="22"/>
                <w:lang w:val="kk-KZ"/>
              </w:rPr>
              <w:t>вещества и средства для мытья кожи</w:t>
            </w:r>
          </w:p>
        </w:tc>
        <w:tc>
          <w:tcPr>
            <w:tcW w:w="1985" w:type="dxa"/>
          </w:tcPr>
          <w:p w14:paraId="28DCBC3B"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372DFC39" w14:textId="77777777" w:rsidR="00B921A0" w:rsidRPr="002B08B4" w:rsidRDefault="00B921A0" w:rsidP="002644DD">
            <w:pPr>
              <w:ind w:right="-109"/>
              <w:rPr>
                <w:sz w:val="22"/>
                <w:szCs w:val="22"/>
                <w:lang w:val="kk-KZ"/>
              </w:rPr>
            </w:pPr>
          </w:p>
        </w:tc>
        <w:tc>
          <w:tcPr>
            <w:tcW w:w="2835" w:type="dxa"/>
          </w:tcPr>
          <w:p w14:paraId="7A31F9E9" w14:textId="77777777" w:rsidR="00B921A0" w:rsidRPr="002B08B4" w:rsidRDefault="00B921A0" w:rsidP="002644DD">
            <w:pPr>
              <w:ind w:right="-109"/>
              <w:rPr>
                <w:sz w:val="22"/>
                <w:szCs w:val="22"/>
                <w:lang w:val="kk-KZ"/>
              </w:rPr>
            </w:pPr>
            <w:r w:rsidRPr="002B08B4">
              <w:rPr>
                <w:sz w:val="22"/>
                <w:szCs w:val="22"/>
                <w:lang w:val="kk-KZ"/>
              </w:rPr>
              <w:t>ГОСТ 31696-2012</w:t>
            </w:r>
          </w:p>
        </w:tc>
        <w:tc>
          <w:tcPr>
            <w:tcW w:w="3544" w:type="dxa"/>
          </w:tcPr>
          <w:p w14:paraId="6A4D4C5D" w14:textId="77777777" w:rsidR="00B921A0" w:rsidRPr="002B08B4" w:rsidRDefault="00B921A0" w:rsidP="002644DD">
            <w:pPr>
              <w:jc w:val="center"/>
              <w:rPr>
                <w:b/>
                <w:sz w:val="22"/>
                <w:szCs w:val="22"/>
              </w:rPr>
            </w:pPr>
          </w:p>
        </w:tc>
      </w:tr>
      <w:tr w:rsidR="00B921A0" w:rsidRPr="002B08B4" w14:paraId="37BA6D63" w14:textId="77777777" w:rsidTr="002644DD">
        <w:tc>
          <w:tcPr>
            <w:tcW w:w="709" w:type="dxa"/>
          </w:tcPr>
          <w:p w14:paraId="2CBE578D" w14:textId="77777777" w:rsidR="00B921A0" w:rsidRPr="002B08B4" w:rsidRDefault="00B921A0" w:rsidP="002644DD">
            <w:pPr>
              <w:rPr>
                <w:sz w:val="22"/>
                <w:szCs w:val="22"/>
              </w:rPr>
            </w:pPr>
          </w:p>
        </w:tc>
        <w:tc>
          <w:tcPr>
            <w:tcW w:w="4111" w:type="dxa"/>
          </w:tcPr>
          <w:p w14:paraId="1D319803" w14:textId="77777777" w:rsidR="00B921A0" w:rsidRPr="002B08B4" w:rsidRDefault="00B921A0" w:rsidP="002644DD">
            <w:pPr>
              <w:ind w:right="-108"/>
              <w:rPr>
                <w:sz w:val="22"/>
                <w:szCs w:val="22"/>
                <w:lang w:val="kk-KZ"/>
              </w:rPr>
            </w:pPr>
            <w:r w:rsidRPr="002B08B4">
              <w:rPr>
                <w:sz w:val="22"/>
                <w:szCs w:val="22"/>
                <w:lang w:val="kk-KZ"/>
              </w:rPr>
              <w:t>в виде жидкости или крема, содержащие</w:t>
            </w:r>
          </w:p>
        </w:tc>
        <w:tc>
          <w:tcPr>
            <w:tcW w:w="1985" w:type="dxa"/>
          </w:tcPr>
          <w:p w14:paraId="12A17220" w14:textId="77777777" w:rsidR="00B921A0" w:rsidRPr="002B08B4" w:rsidRDefault="00B921A0" w:rsidP="002644DD">
            <w:pPr>
              <w:rPr>
                <w:sz w:val="22"/>
                <w:szCs w:val="22"/>
              </w:rPr>
            </w:pPr>
          </w:p>
        </w:tc>
        <w:tc>
          <w:tcPr>
            <w:tcW w:w="2409" w:type="dxa"/>
          </w:tcPr>
          <w:p w14:paraId="56A3F098" w14:textId="77777777" w:rsidR="00B921A0" w:rsidRPr="002B08B4" w:rsidRDefault="00B921A0" w:rsidP="002644DD">
            <w:pPr>
              <w:ind w:right="-109"/>
              <w:rPr>
                <w:sz w:val="22"/>
                <w:szCs w:val="22"/>
                <w:lang w:val="kk-KZ"/>
              </w:rPr>
            </w:pPr>
          </w:p>
        </w:tc>
        <w:tc>
          <w:tcPr>
            <w:tcW w:w="2835" w:type="dxa"/>
          </w:tcPr>
          <w:p w14:paraId="6A51CF2F" w14:textId="77777777" w:rsidR="00B921A0" w:rsidRPr="002B08B4" w:rsidRDefault="00B921A0" w:rsidP="002644DD">
            <w:pPr>
              <w:ind w:right="-109"/>
              <w:rPr>
                <w:sz w:val="22"/>
                <w:szCs w:val="22"/>
                <w:lang w:val="kk-KZ"/>
              </w:rPr>
            </w:pPr>
            <w:r w:rsidRPr="002B08B4">
              <w:rPr>
                <w:sz w:val="22"/>
                <w:szCs w:val="22"/>
                <w:lang w:val="kk-KZ"/>
              </w:rPr>
              <w:t>СТБ 1675-2006</w:t>
            </w:r>
          </w:p>
        </w:tc>
        <w:tc>
          <w:tcPr>
            <w:tcW w:w="3544" w:type="dxa"/>
          </w:tcPr>
          <w:p w14:paraId="5F86215A" w14:textId="77777777" w:rsidR="00B921A0" w:rsidRPr="002B08B4" w:rsidRDefault="00B921A0" w:rsidP="002644DD">
            <w:pPr>
              <w:jc w:val="center"/>
              <w:rPr>
                <w:b/>
                <w:sz w:val="22"/>
                <w:szCs w:val="22"/>
              </w:rPr>
            </w:pPr>
          </w:p>
        </w:tc>
      </w:tr>
      <w:tr w:rsidR="00B921A0" w:rsidRPr="002B08B4" w14:paraId="49A05944" w14:textId="77777777" w:rsidTr="002644DD">
        <w:tc>
          <w:tcPr>
            <w:tcW w:w="709" w:type="dxa"/>
          </w:tcPr>
          <w:p w14:paraId="060333D4" w14:textId="77777777" w:rsidR="00B921A0" w:rsidRPr="002B08B4" w:rsidRDefault="00B921A0" w:rsidP="002644DD">
            <w:pPr>
              <w:rPr>
                <w:sz w:val="22"/>
                <w:szCs w:val="22"/>
              </w:rPr>
            </w:pPr>
          </w:p>
        </w:tc>
        <w:tc>
          <w:tcPr>
            <w:tcW w:w="4111" w:type="dxa"/>
          </w:tcPr>
          <w:p w14:paraId="43E7FCB8" w14:textId="77777777" w:rsidR="00B921A0" w:rsidRPr="002B08B4" w:rsidRDefault="00B921A0" w:rsidP="002644DD">
            <w:pPr>
              <w:rPr>
                <w:sz w:val="22"/>
                <w:szCs w:val="22"/>
                <w:lang w:val="kk-KZ"/>
              </w:rPr>
            </w:pPr>
            <w:r w:rsidRPr="002B08B4">
              <w:rPr>
                <w:sz w:val="22"/>
                <w:szCs w:val="22"/>
                <w:lang w:val="kk-KZ"/>
              </w:rPr>
              <w:t xml:space="preserve">или не содержащие мыло за </w:t>
            </w:r>
          </w:p>
        </w:tc>
        <w:tc>
          <w:tcPr>
            <w:tcW w:w="1985" w:type="dxa"/>
          </w:tcPr>
          <w:p w14:paraId="35D6FB3B" w14:textId="77777777" w:rsidR="00B921A0" w:rsidRPr="002B08B4" w:rsidRDefault="00B921A0" w:rsidP="002644DD">
            <w:pPr>
              <w:ind w:left="-108"/>
              <w:jc w:val="both"/>
              <w:rPr>
                <w:sz w:val="22"/>
                <w:szCs w:val="22"/>
              </w:rPr>
            </w:pPr>
          </w:p>
        </w:tc>
        <w:tc>
          <w:tcPr>
            <w:tcW w:w="2409" w:type="dxa"/>
          </w:tcPr>
          <w:p w14:paraId="1370DEDA" w14:textId="77777777" w:rsidR="00B921A0" w:rsidRPr="002B08B4" w:rsidRDefault="00B921A0" w:rsidP="002644DD">
            <w:pPr>
              <w:ind w:right="-109"/>
              <w:rPr>
                <w:sz w:val="22"/>
                <w:szCs w:val="22"/>
                <w:lang w:val="kk-KZ"/>
              </w:rPr>
            </w:pPr>
          </w:p>
        </w:tc>
        <w:tc>
          <w:tcPr>
            <w:tcW w:w="2835" w:type="dxa"/>
          </w:tcPr>
          <w:p w14:paraId="6C22118E" w14:textId="77777777" w:rsidR="00B921A0" w:rsidRPr="002B08B4" w:rsidRDefault="00B921A0" w:rsidP="002644DD">
            <w:pPr>
              <w:jc w:val="center"/>
              <w:rPr>
                <w:b/>
                <w:sz w:val="22"/>
                <w:szCs w:val="22"/>
              </w:rPr>
            </w:pPr>
          </w:p>
        </w:tc>
        <w:tc>
          <w:tcPr>
            <w:tcW w:w="3544" w:type="dxa"/>
          </w:tcPr>
          <w:p w14:paraId="720875E9" w14:textId="77777777" w:rsidR="00B921A0" w:rsidRPr="002B08B4" w:rsidRDefault="00B921A0" w:rsidP="002644DD">
            <w:pPr>
              <w:jc w:val="center"/>
              <w:rPr>
                <w:b/>
                <w:sz w:val="22"/>
                <w:szCs w:val="22"/>
              </w:rPr>
            </w:pPr>
          </w:p>
        </w:tc>
      </w:tr>
      <w:tr w:rsidR="00B921A0" w:rsidRPr="002B08B4" w14:paraId="5A1288A2" w14:textId="77777777" w:rsidTr="002644DD">
        <w:tc>
          <w:tcPr>
            <w:tcW w:w="709" w:type="dxa"/>
          </w:tcPr>
          <w:p w14:paraId="278D55A7" w14:textId="77777777" w:rsidR="00B921A0" w:rsidRPr="002B08B4" w:rsidRDefault="00B921A0" w:rsidP="002644DD">
            <w:pPr>
              <w:rPr>
                <w:sz w:val="22"/>
                <w:szCs w:val="22"/>
              </w:rPr>
            </w:pPr>
          </w:p>
        </w:tc>
        <w:tc>
          <w:tcPr>
            <w:tcW w:w="4111" w:type="dxa"/>
          </w:tcPr>
          <w:p w14:paraId="741BBA3C" w14:textId="77777777" w:rsidR="00B921A0" w:rsidRPr="002B08B4" w:rsidRDefault="00B921A0" w:rsidP="002644DD">
            <w:pPr>
              <w:rPr>
                <w:sz w:val="22"/>
                <w:szCs w:val="22"/>
                <w:lang w:val="kk-KZ"/>
              </w:rPr>
            </w:pPr>
            <w:r w:rsidRPr="002B08B4">
              <w:rPr>
                <w:sz w:val="22"/>
                <w:szCs w:val="22"/>
                <w:lang w:val="kk-KZ"/>
              </w:rPr>
              <w:t>исключением:</w:t>
            </w:r>
          </w:p>
        </w:tc>
        <w:tc>
          <w:tcPr>
            <w:tcW w:w="1985" w:type="dxa"/>
          </w:tcPr>
          <w:p w14:paraId="66C49671" w14:textId="77777777" w:rsidR="00B921A0" w:rsidRPr="002B08B4" w:rsidRDefault="00B921A0" w:rsidP="002644DD">
            <w:pPr>
              <w:ind w:left="-108"/>
              <w:jc w:val="both"/>
              <w:rPr>
                <w:sz w:val="22"/>
                <w:szCs w:val="22"/>
              </w:rPr>
            </w:pPr>
          </w:p>
        </w:tc>
        <w:tc>
          <w:tcPr>
            <w:tcW w:w="2409" w:type="dxa"/>
          </w:tcPr>
          <w:p w14:paraId="1ECC56A1" w14:textId="77777777" w:rsidR="00B921A0" w:rsidRPr="002B08B4" w:rsidRDefault="00B921A0" w:rsidP="002644DD">
            <w:pPr>
              <w:ind w:right="-109"/>
              <w:rPr>
                <w:sz w:val="22"/>
                <w:szCs w:val="22"/>
                <w:lang w:val="kk-KZ"/>
              </w:rPr>
            </w:pPr>
          </w:p>
        </w:tc>
        <w:tc>
          <w:tcPr>
            <w:tcW w:w="2835" w:type="dxa"/>
          </w:tcPr>
          <w:p w14:paraId="20240F58" w14:textId="77777777" w:rsidR="00B921A0" w:rsidRPr="002B08B4" w:rsidRDefault="00B921A0" w:rsidP="002644DD">
            <w:pPr>
              <w:jc w:val="center"/>
              <w:rPr>
                <w:b/>
                <w:sz w:val="22"/>
                <w:szCs w:val="22"/>
              </w:rPr>
            </w:pPr>
          </w:p>
        </w:tc>
        <w:tc>
          <w:tcPr>
            <w:tcW w:w="3544" w:type="dxa"/>
          </w:tcPr>
          <w:p w14:paraId="226D66EE" w14:textId="77777777" w:rsidR="00B921A0" w:rsidRPr="002B08B4" w:rsidRDefault="00B921A0" w:rsidP="002644DD">
            <w:pPr>
              <w:jc w:val="center"/>
              <w:rPr>
                <w:b/>
                <w:sz w:val="22"/>
                <w:szCs w:val="22"/>
              </w:rPr>
            </w:pPr>
          </w:p>
        </w:tc>
      </w:tr>
      <w:tr w:rsidR="00B921A0" w:rsidRPr="002B08B4" w14:paraId="2138AD84" w14:textId="77777777" w:rsidTr="002644DD">
        <w:tc>
          <w:tcPr>
            <w:tcW w:w="709" w:type="dxa"/>
          </w:tcPr>
          <w:p w14:paraId="14109655" w14:textId="77777777" w:rsidR="00B921A0" w:rsidRPr="002B08B4" w:rsidRDefault="00B921A0" w:rsidP="002644DD">
            <w:pPr>
              <w:rPr>
                <w:sz w:val="22"/>
                <w:szCs w:val="22"/>
              </w:rPr>
            </w:pPr>
          </w:p>
        </w:tc>
        <w:tc>
          <w:tcPr>
            <w:tcW w:w="4111" w:type="dxa"/>
          </w:tcPr>
          <w:p w14:paraId="5B63E86F" w14:textId="77777777" w:rsidR="00B921A0" w:rsidRPr="002B08B4" w:rsidRDefault="00B921A0" w:rsidP="002644DD">
            <w:pPr>
              <w:rPr>
                <w:sz w:val="22"/>
                <w:szCs w:val="22"/>
                <w:lang w:val="kk-KZ"/>
              </w:rPr>
            </w:pPr>
            <w:r w:rsidRPr="002B08B4">
              <w:rPr>
                <w:sz w:val="22"/>
                <w:szCs w:val="22"/>
                <w:lang w:val="kk-KZ"/>
              </w:rPr>
              <w:t>изготовленныхс использованием</w:t>
            </w:r>
          </w:p>
        </w:tc>
        <w:tc>
          <w:tcPr>
            <w:tcW w:w="1985" w:type="dxa"/>
          </w:tcPr>
          <w:p w14:paraId="22D8D4F3" w14:textId="77777777" w:rsidR="00B921A0" w:rsidRPr="002B08B4" w:rsidRDefault="00B921A0" w:rsidP="002644DD">
            <w:pPr>
              <w:rPr>
                <w:sz w:val="22"/>
                <w:szCs w:val="22"/>
              </w:rPr>
            </w:pPr>
          </w:p>
        </w:tc>
        <w:tc>
          <w:tcPr>
            <w:tcW w:w="2409" w:type="dxa"/>
          </w:tcPr>
          <w:p w14:paraId="736E33F5" w14:textId="77777777" w:rsidR="00B921A0" w:rsidRPr="002B08B4" w:rsidRDefault="00B921A0" w:rsidP="002644DD">
            <w:pPr>
              <w:ind w:right="-109"/>
              <w:rPr>
                <w:sz w:val="22"/>
                <w:szCs w:val="22"/>
                <w:lang w:val="kk-KZ"/>
              </w:rPr>
            </w:pPr>
          </w:p>
        </w:tc>
        <w:tc>
          <w:tcPr>
            <w:tcW w:w="2835" w:type="dxa"/>
          </w:tcPr>
          <w:p w14:paraId="65CC3B5B" w14:textId="77777777" w:rsidR="00B921A0" w:rsidRPr="002B08B4" w:rsidRDefault="00B921A0" w:rsidP="002644DD">
            <w:pPr>
              <w:jc w:val="center"/>
              <w:rPr>
                <w:b/>
                <w:sz w:val="22"/>
                <w:szCs w:val="22"/>
              </w:rPr>
            </w:pPr>
          </w:p>
        </w:tc>
        <w:tc>
          <w:tcPr>
            <w:tcW w:w="3544" w:type="dxa"/>
          </w:tcPr>
          <w:p w14:paraId="670E0DEA" w14:textId="77777777" w:rsidR="00B921A0" w:rsidRPr="002B08B4" w:rsidRDefault="00B921A0" w:rsidP="002644DD">
            <w:pPr>
              <w:jc w:val="center"/>
              <w:rPr>
                <w:b/>
                <w:sz w:val="22"/>
                <w:szCs w:val="22"/>
              </w:rPr>
            </w:pPr>
          </w:p>
        </w:tc>
      </w:tr>
      <w:tr w:rsidR="00B921A0" w:rsidRPr="002B08B4" w14:paraId="0E8BB84A" w14:textId="77777777" w:rsidTr="002644DD">
        <w:tc>
          <w:tcPr>
            <w:tcW w:w="709" w:type="dxa"/>
          </w:tcPr>
          <w:p w14:paraId="16655CD3" w14:textId="77777777" w:rsidR="00B921A0" w:rsidRPr="002B08B4" w:rsidRDefault="00B921A0" w:rsidP="002644DD">
            <w:pPr>
              <w:rPr>
                <w:sz w:val="22"/>
                <w:szCs w:val="22"/>
              </w:rPr>
            </w:pPr>
          </w:p>
        </w:tc>
        <w:tc>
          <w:tcPr>
            <w:tcW w:w="4111" w:type="dxa"/>
          </w:tcPr>
          <w:p w14:paraId="49A6C326" w14:textId="77777777" w:rsidR="00B921A0" w:rsidRPr="002B08B4" w:rsidRDefault="00B921A0" w:rsidP="002644DD">
            <w:pPr>
              <w:rPr>
                <w:sz w:val="22"/>
                <w:szCs w:val="22"/>
                <w:lang w:val="kk-KZ"/>
              </w:rPr>
            </w:pPr>
            <w:r w:rsidRPr="002B08B4">
              <w:rPr>
                <w:sz w:val="22"/>
                <w:szCs w:val="22"/>
                <w:lang w:val="kk-KZ"/>
              </w:rPr>
              <w:t>наноматериалов;</w:t>
            </w:r>
          </w:p>
        </w:tc>
        <w:tc>
          <w:tcPr>
            <w:tcW w:w="1985" w:type="dxa"/>
          </w:tcPr>
          <w:p w14:paraId="1D9960FF" w14:textId="77777777" w:rsidR="00B921A0" w:rsidRPr="002B08B4" w:rsidRDefault="00B921A0" w:rsidP="002644DD">
            <w:pPr>
              <w:rPr>
                <w:sz w:val="22"/>
                <w:szCs w:val="22"/>
              </w:rPr>
            </w:pPr>
          </w:p>
        </w:tc>
        <w:tc>
          <w:tcPr>
            <w:tcW w:w="2409" w:type="dxa"/>
          </w:tcPr>
          <w:p w14:paraId="202AE876" w14:textId="77777777" w:rsidR="00B921A0" w:rsidRPr="002B08B4" w:rsidRDefault="00B921A0" w:rsidP="002644DD">
            <w:pPr>
              <w:rPr>
                <w:sz w:val="22"/>
                <w:szCs w:val="22"/>
              </w:rPr>
            </w:pPr>
          </w:p>
        </w:tc>
        <w:tc>
          <w:tcPr>
            <w:tcW w:w="2835" w:type="dxa"/>
          </w:tcPr>
          <w:p w14:paraId="2924B7D5" w14:textId="77777777" w:rsidR="00B921A0" w:rsidRPr="002B08B4" w:rsidRDefault="00B921A0" w:rsidP="002644DD">
            <w:pPr>
              <w:jc w:val="center"/>
              <w:rPr>
                <w:b/>
                <w:sz w:val="22"/>
                <w:szCs w:val="22"/>
              </w:rPr>
            </w:pPr>
          </w:p>
        </w:tc>
        <w:tc>
          <w:tcPr>
            <w:tcW w:w="3544" w:type="dxa"/>
          </w:tcPr>
          <w:p w14:paraId="00AD2C5E" w14:textId="77777777" w:rsidR="00B921A0" w:rsidRPr="002B08B4" w:rsidRDefault="00B921A0" w:rsidP="002644DD">
            <w:pPr>
              <w:jc w:val="center"/>
              <w:rPr>
                <w:b/>
                <w:sz w:val="22"/>
                <w:szCs w:val="22"/>
              </w:rPr>
            </w:pPr>
          </w:p>
        </w:tc>
      </w:tr>
      <w:tr w:rsidR="00B921A0" w:rsidRPr="002B08B4" w14:paraId="70B55109" w14:textId="77777777" w:rsidTr="002644DD">
        <w:tc>
          <w:tcPr>
            <w:tcW w:w="709" w:type="dxa"/>
          </w:tcPr>
          <w:p w14:paraId="2129B3D2" w14:textId="77777777" w:rsidR="00B921A0" w:rsidRPr="002B08B4" w:rsidRDefault="00B921A0" w:rsidP="002644DD">
            <w:pPr>
              <w:rPr>
                <w:sz w:val="22"/>
                <w:szCs w:val="22"/>
              </w:rPr>
            </w:pPr>
          </w:p>
        </w:tc>
        <w:tc>
          <w:tcPr>
            <w:tcW w:w="4111" w:type="dxa"/>
          </w:tcPr>
          <w:p w14:paraId="57E44276" w14:textId="77777777" w:rsidR="00B921A0" w:rsidRPr="002B08B4" w:rsidRDefault="00B921A0" w:rsidP="002644DD">
            <w:pPr>
              <w:ind w:right="-109"/>
              <w:rPr>
                <w:b/>
                <w:i/>
                <w:sz w:val="22"/>
                <w:szCs w:val="22"/>
                <w:lang w:val="kk-KZ"/>
              </w:rPr>
            </w:pPr>
            <w:r w:rsidRPr="002B08B4">
              <w:rPr>
                <w:sz w:val="22"/>
                <w:szCs w:val="22"/>
                <w:lang w:val="kk-KZ"/>
              </w:rPr>
              <w:t>предназначенных для детей;</w:t>
            </w:r>
          </w:p>
        </w:tc>
        <w:tc>
          <w:tcPr>
            <w:tcW w:w="1985" w:type="dxa"/>
          </w:tcPr>
          <w:p w14:paraId="6AD68FC7" w14:textId="77777777" w:rsidR="00B921A0" w:rsidRPr="002B08B4" w:rsidRDefault="00B921A0" w:rsidP="002644DD">
            <w:pPr>
              <w:rPr>
                <w:sz w:val="22"/>
                <w:szCs w:val="22"/>
              </w:rPr>
            </w:pPr>
          </w:p>
        </w:tc>
        <w:tc>
          <w:tcPr>
            <w:tcW w:w="2409" w:type="dxa"/>
          </w:tcPr>
          <w:p w14:paraId="4456C4D2" w14:textId="77777777" w:rsidR="00B921A0" w:rsidRPr="002B08B4" w:rsidRDefault="00B921A0" w:rsidP="002644DD">
            <w:pPr>
              <w:rPr>
                <w:sz w:val="22"/>
                <w:szCs w:val="22"/>
              </w:rPr>
            </w:pPr>
          </w:p>
        </w:tc>
        <w:tc>
          <w:tcPr>
            <w:tcW w:w="2835" w:type="dxa"/>
          </w:tcPr>
          <w:p w14:paraId="4FC98C1F" w14:textId="77777777" w:rsidR="00B921A0" w:rsidRPr="002B08B4" w:rsidRDefault="00B921A0" w:rsidP="002644DD">
            <w:pPr>
              <w:jc w:val="center"/>
              <w:rPr>
                <w:b/>
                <w:sz w:val="22"/>
                <w:szCs w:val="22"/>
              </w:rPr>
            </w:pPr>
          </w:p>
        </w:tc>
        <w:tc>
          <w:tcPr>
            <w:tcW w:w="3544" w:type="dxa"/>
          </w:tcPr>
          <w:p w14:paraId="02116751" w14:textId="77777777" w:rsidR="00B921A0" w:rsidRPr="002B08B4" w:rsidRDefault="00B921A0" w:rsidP="002644DD">
            <w:pPr>
              <w:jc w:val="center"/>
              <w:rPr>
                <w:b/>
                <w:sz w:val="22"/>
                <w:szCs w:val="22"/>
              </w:rPr>
            </w:pPr>
          </w:p>
        </w:tc>
      </w:tr>
      <w:tr w:rsidR="00B921A0" w:rsidRPr="002B08B4" w14:paraId="56ACA760" w14:textId="77777777" w:rsidTr="002644DD">
        <w:tc>
          <w:tcPr>
            <w:tcW w:w="709" w:type="dxa"/>
          </w:tcPr>
          <w:p w14:paraId="76F2B277" w14:textId="77777777" w:rsidR="00B921A0" w:rsidRPr="002B08B4" w:rsidRDefault="00B921A0" w:rsidP="002644DD">
            <w:pPr>
              <w:rPr>
                <w:sz w:val="22"/>
                <w:szCs w:val="22"/>
              </w:rPr>
            </w:pPr>
          </w:p>
        </w:tc>
        <w:tc>
          <w:tcPr>
            <w:tcW w:w="4111" w:type="dxa"/>
          </w:tcPr>
          <w:p w14:paraId="57B57B3C" w14:textId="77777777" w:rsidR="00B921A0" w:rsidRPr="002B08B4" w:rsidRDefault="00B921A0" w:rsidP="002644DD">
            <w:pPr>
              <w:ind w:right="-109"/>
              <w:rPr>
                <w:sz w:val="22"/>
                <w:szCs w:val="22"/>
                <w:lang w:val="kk-KZ"/>
              </w:rPr>
            </w:pPr>
            <w:r w:rsidRPr="002B08B4">
              <w:rPr>
                <w:sz w:val="22"/>
                <w:szCs w:val="22"/>
                <w:lang w:val="kk-KZ"/>
              </w:rPr>
              <w:t xml:space="preserve">интимной косметики; </w:t>
            </w:r>
          </w:p>
        </w:tc>
        <w:tc>
          <w:tcPr>
            <w:tcW w:w="1985" w:type="dxa"/>
          </w:tcPr>
          <w:p w14:paraId="68459E50" w14:textId="77777777" w:rsidR="00B921A0" w:rsidRPr="002B08B4" w:rsidRDefault="00B921A0" w:rsidP="002644DD">
            <w:pPr>
              <w:rPr>
                <w:sz w:val="22"/>
                <w:szCs w:val="22"/>
              </w:rPr>
            </w:pPr>
          </w:p>
        </w:tc>
        <w:tc>
          <w:tcPr>
            <w:tcW w:w="2409" w:type="dxa"/>
          </w:tcPr>
          <w:p w14:paraId="51D74405" w14:textId="77777777" w:rsidR="00B921A0" w:rsidRPr="002B08B4" w:rsidRDefault="00B921A0" w:rsidP="002644DD">
            <w:pPr>
              <w:ind w:right="-109"/>
              <w:rPr>
                <w:sz w:val="22"/>
                <w:szCs w:val="22"/>
                <w:lang w:val="kk-KZ"/>
              </w:rPr>
            </w:pPr>
          </w:p>
        </w:tc>
        <w:tc>
          <w:tcPr>
            <w:tcW w:w="2835" w:type="dxa"/>
          </w:tcPr>
          <w:p w14:paraId="4A594F4E" w14:textId="77777777" w:rsidR="00B921A0" w:rsidRPr="002B08B4" w:rsidRDefault="00B921A0" w:rsidP="002644DD">
            <w:pPr>
              <w:jc w:val="center"/>
              <w:rPr>
                <w:b/>
                <w:sz w:val="22"/>
                <w:szCs w:val="22"/>
              </w:rPr>
            </w:pPr>
          </w:p>
        </w:tc>
        <w:tc>
          <w:tcPr>
            <w:tcW w:w="3544" w:type="dxa"/>
          </w:tcPr>
          <w:p w14:paraId="5F4434DB" w14:textId="77777777" w:rsidR="00B921A0" w:rsidRPr="002B08B4" w:rsidRDefault="00B921A0" w:rsidP="002644DD">
            <w:pPr>
              <w:jc w:val="center"/>
              <w:rPr>
                <w:b/>
                <w:sz w:val="22"/>
                <w:szCs w:val="22"/>
              </w:rPr>
            </w:pPr>
          </w:p>
        </w:tc>
      </w:tr>
      <w:tr w:rsidR="00B921A0" w:rsidRPr="002B08B4" w14:paraId="0136FC10" w14:textId="77777777" w:rsidTr="002644DD">
        <w:tc>
          <w:tcPr>
            <w:tcW w:w="709" w:type="dxa"/>
          </w:tcPr>
          <w:p w14:paraId="389DE458" w14:textId="77777777" w:rsidR="00B921A0" w:rsidRPr="002B08B4" w:rsidRDefault="00B921A0" w:rsidP="002644DD">
            <w:pPr>
              <w:rPr>
                <w:sz w:val="22"/>
                <w:szCs w:val="22"/>
              </w:rPr>
            </w:pPr>
          </w:p>
        </w:tc>
        <w:tc>
          <w:tcPr>
            <w:tcW w:w="4111" w:type="dxa"/>
          </w:tcPr>
          <w:p w14:paraId="1C4DCEF9" w14:textId="77777777" w:rsidR="00B921A0" w:rsidRPr="002B08B4" w:rsidRDefault="00B921A0" w:rsidP="002644DD">
            <w:pPr>
              <w:ind w:right="-109"/>
              <w:rPr>
                <w:sz w:val="22"/>
                <w:szCs w:val="22"/>
                <w:lang w:val="kk-KZ"/>
              </w:rPr>
            </w:pPr>
            <w:r w:rsidRPr="002B08B4">
              <w:rPr>
                <w:sz w:val="22"/>
                <w:szCs w:val="22"/>
              </w:rPr>
              <w:t>предназначенной для индивидуальной</w:t>
            </w:r>
          </w:p>
        </w:tc>
        <w:tc>
          <w:tcPr>
            <w:tcW w:w="1985" w:type="dxa"/>
          </w:tcPr>
          <w:p w14:paraId="7009F97A" w14:textId="77777777" w:rsidR="00B921A0" w:rsidRPr="002B08B4" w:rsidRDefault="00B921A0" w:rsidP="002644DD">
            <w:pPr>
              <w:rPr>
                <w:sz w:val="22"/>
                <w:szCs w:val="22"/>
              </w:rPr>
            </w:pPr>
          </w:p>
        </w:tc>
        <w:tc>
          <w:tcPr>
            <w:tcW w:w="2409" w:type="dxa"/>
          </w:tcPr>
          <w:p w14:paraId="49B4A10D" w14:textId="77777777" w:rsidR="00B921A0" w:rsidRPr="002B08B4" w:rsidRDefault="00B921A0" w:rsidP="002644DD">
            <w:pPr>
              <w:ind w:right="-109"/>
              <w:rPr>
                <w:sz w:val="22"/>
                <w:szCs w:val="22"/>
                <w:lang w:val="kk-KZ"/>
              </w:rPr>
            </w:pPr>
          </w:p>
        </w:tc>
        <w:tc>
          <w:tcPr>
            <w:tcW w:w="2835" w:type="dxa"/>
          </w:tcPr>
          <w:p w14:paraId="31934092" w14:textId="77777777" w:rsidR="00B921A0" w:rsidRPr="002B08B4" w:rsidRDefault="00B921A0" w:rsidP="002644DD">
            <w:pPr>
              <w:jc w:val="center"/>
              <w:rPr>
                <w:b/>
                <w:sz w:val="22"/>
                <w:szCs w:val="22"/>
              </w:rPr>
            </w:pPr>
          </w:p>
        </w:tc>
        <w:tc>
          <w:tcPr>
            <w:tcW w:w="3544" w:type="dxa"/>
          </w:tcPr>
          <w:p w14:paraId="7920FA80" w14:textId="77777777" w:rsidR="00B921A0" w:rsidRPr="002B08B4" w:rsidRDefault="00B921A0" w:rsidP="002644DD">
            <w:pPr>
              <w:jc w:val="center"/>
              <w:rPr>
                <w:b/>
                <w:sz w:val="22"/>
                <w:szCs w:val="22"/>
              </w:rPr>
            </w:pPr>
          </w:p>
        </w:tc>
      </w:tr>
      <w:tr w:rsidR="00B921A0" w:rsidRPr="002B08B4" w14:paraId="4C5DA863" w14:textId="77777777" w:rsidTr="002644DD">
        <w:tc>
          <w:tcPr>
            <w:tcW w:w="709" w:type="dxa"/>
          </w:tcPr>
          <w:p w14:paraId="35709328" w14:textId="77777777" w:rsidR="00B921A0" w:rsidRPr="002B08B4" w:rsidRDefault="00B921A0" w:rsidP="002644DD">
            <w:pPr>
              <w:rPr>
                <w:sz w:val="22"/>
                <w:szCs w:val="22"/>
              </w:rPr>
            </w:pPr>
          </w:p>
        </w:tc>
        <w:tc>
          <w:tcPr>
            <w:tcW w:w="4111" w:type="dxa"/>
          </w:tcPr>
          <w:p w14:paraId="3ACA38DA" w14:textId="77777777" w:rsidR="00B921A0" w:rsidRPr="002B08B4" w:rsidRDefault="00B921A0" w:rsidP="002644DD">
            <w:pPr>
              <w:ind w:right="-109"/>
              <w:rPr>
                <w:sz w:val="22"/>
                <w:szCs w:val="22"/>
              </w:rPr>
            </w:pPr>
            <w:r w:rsidRPr="002B08B4">
              <w:rPr>
                <w:sz w:val="22"/>
                <w:szCs w:val="22"/>
              </w:rPr>
              <w:t>защиты кожи от вредных</w:t>
            </w:r>
          </w:p>
        </w:tc>
        <w:tc>
          <w:tcPr>
            <w:tcW w:w="1985" w:type="dxa"/>
          </w:tcPr>
          <w:p w14:paraId="7AF3E7E5" w14:textId="77777777" w:rsidR="00B921A0" w:rsidRPr="002B08B4" w:rsidRDefault="00B921A0" w:rsidP="002644DD">
            <w:pPr>
              <w:rPr>
                <w:sz w:val="22"/>
                <w:szCs w:val="22"/>
              </w:rPr>
            </w:pPr>
          </w:p>
        </w:tc>
        <w:tc>
          <w:tcPr>
            <w:tcW w:w="2409" w:type="dxa"/>
          </w:tcPr>
          <w:p w14:paraId="7A144130" w14:textId="77777777" w:rsidR="00B921A0" w:rsidRPr="002B08B4" w:rsidRDefault="00B921A0" w:rsidP="002644DD">
            <w:pPr>
              <w:ind w:right="-109"/>
              <w:rPr>
                <w:sz w:val="22"/>
                <w:szCs w:val="22"/>
                <w:lang w:val="kk-KZ"/>
              </w:rPr>
            </w:pPr>
          </w:p>
        </w:tc>
        <w:tc>
          <w:tcPr>
            <w:tcW w:w="2835" w:type="dxa"/>
          </w:tcPr>
          <w:p w14:paraId="7615B829" w14:textId="77777777" w:rsidR="00B921A0" w:rsidRPr="002B08B4" w:rsidRDefault="00B921A0" w:rsidP="002644DD">
            <w:pPr>
              <w:jc w:val="center"/>
              <w:rPr>
                <w:b/>
                <w:sz w:val="22"/>
                <w:szCs w:val="22"/>
              </w:rPr>
            </w:pPr>
          </w:p>
        </w:tc>
        <w:tc>
          <w:tcPr>
            <w:tcW w:w="3544" w:type="dxa"/>
          </w:tcPr>
          <w:p w14:paraId="3A46E220" w14:textId="77777777" w:rsidR="00B921A0" w:rsidRPr="002B08B4" w:rsidRDefault="00B921A0" w:rsidP="002644DD">
            <w:pPr>
              <w:jc w:val="center"/>
              <w:rPr>
                <w:b/>
                <w:sz w:val="22"/>
                <w:szCs w:val="22"/>
              </w:rPr>
            </w:pPr>
          </w:p>
        </w:tc>
      </w:tr>
      <w:tr w:rsidR="00B921A0" w:rsidRPr="002B08B4" w14:paraId="45CB8B49" w14:textId="77777777" w:rsidTr="002644DD">
        <w:tc>
          <w:tcPr>
            <w:tcW w:w="709" w:type="dxa"/>
          </w:tcPr>
          <w:p w14:paraId="4011B1BC" w14:textId="77777777" w:rsidR="00B921A0" w:rsidRPr="002B08B4" w:rsidRDefault="00B921A0" w:rsidP="002644DD">
            <w:pPr>
              <w:rPr>
                <w:sz w:val="22"/>
                <w:szCs w:val="22"/>
              </w:rPr>
            </w:pPr>
          </w:p>
        </w:tc>
        <w:tc>
          <w:tcPr>
            <w:tcW w:w="4111" w:type="dxa"/>
          </w:tcPr>
          <w:p w14:paraId="01DC55FD" w14:textId="77777777" w:rsidR="00B921A0" w:rsidRPr="002B08B4" w:rsidRDefault="00B921A0" w:rsidP="002644DD">
            <w:pPr>
              <w:ind w:right="-109"/>
              <w:rPr>
                <w:b/>
                <w:i/>
                <w:sz w:val="22"/>
                <w:szCs w:val="22"/>
                <w:lang w:val="kk-KZ"/>
              </w:rPr>
            </w:pPr>
            <w:r w:rsidRPr="002B08B4">
              <w:rPr>
                <w:sz w:val="22"/>
                <w:szCs w:val="22"/>
                <w:lang w:val="kk-KZ"/>
              </w:rPr>
              <w:t>производственных факторов;</w:t>
            </w:r>
          </w:p>
        </w:tc>
        <w:tc>
          <w:tcPr>
            <w:tcW w:w="1985" w:type="dxa"/>
          </w:tcPr>
          <w:p w14:paraId="7CDB7278" w14:textId="77777777" w:rsidR="00B921A0" w:rsidRPr="002B08B4" w:rsidRDefault="00B921A0" w:rsidP="002644DD">
            <w:pPr>
              <w:rPr>
                <w:sz w:val="22"/>
                <w:szCs w:val="22"/>
              </w:rPr>
            </w:pPr>
          </w:p>
        </w:tc>
        <w:tc>
          <w:tcPr>
            <w:tcW w:w="2409" w:type="dxa"/>
          </w:tcPr>
          <w:p w14:paraId="09C36235" w14:textId="77777777" w:rsidR="00B921A0" w:rsidRPr="002B08B4" w:rsidRDefault="00B921A0" w:rsidP="002644DD">
            <w:pPr>
              <w:rPr>
                <w:sz w:val="22"/>
                <w:szCs w:val="22"/>
              </w:rPr>
            </w:pPr>
          </w:p>
        </w:tc>
        <w:tc>
          <w:tcPr>
            <w:tcW w:w="2835" w:type="dxa"/>
          </w:tcPr>
          <w:p w14:paraId="279B31FE" w14:textId="77777777" w:rsidR="00B921A0" w:rsidRPr="002B08B4" w:rsidRDefault="00B921A0" w:rsidP="002644DD">
            <w:pPr>
              <w:jc w:val="center"/>
              <w:rPr>
                <w:b/>
                <w:sz w:val="22"/>
                <w:szCs w:val="22"/>
              </w:rPr>
            </w:pPr>
          </w:p>
        </w:tc>
        <w:tc>
          <w:tcPr>
            <w:tcW w:w="3544" w:type="dxa"/>
          </w:tcPr>
          <w:p w14:paraId="07D9B398" w14:textId="77777777" w:rsidR="00B921A0" w:rsidRPr="002B08B4" w:rsidRDefault="00B921A0" w:rsidP="002644DD">
            <w:pPr>
              <w:jc w:val="center"/>
              <w:rPr>
                <w:b/>
                <w:sz w:val="22"/>
                <w:szCs w:val="22"/>
              </w:rPr>
            </w:pPr>
          </w:p>
        </w:tc>
      </w:tr>
      <w:tr w:rsidR="00B921A0" w:rsidRPr="002B08B4" w14:paraId="437E353D" w14:textId="77777777" w:rsidTr="002644DD">
        <w:tc>
          <w:tcPr>
            <w:tcW w:w="709" w:type="dxa"/>
          </w:tcPr>
          <w:p w14:paraId="2CAB4AC9" w14:textId="77777777" w:rsidR="00B921A0" w:rsidRPr="002B08B4" w:rsidRDefault="00B921A0" w:rsidP="002644DD">
            <w:pPr>
              <w:rPr>
                <w:sz w:val="22"/>
                <w:szCs w:val="22"/>
              </w:rPr>
            </w:pPr>
          </w:p>
        </w:tc>
        <w:tc>
          <w:tcPr>
            <w:tcW w:w="4111" w:type="dxa"/>
          </w:tcPr>
          <w:p w14:paraId="4260BDA3" w14:textId="77777777" w:rsidR="00B921A0" w:rsidRPr="002B08B4" w:rsidRDefault="00B921A0" w:rsidP="002644DD">
            <w:pPr>
              <w:ind w:right="-109"/>
              <w:rPr>
                <w:sz w:val="22"/>
                <w:szCs w:val="22"/>
                <w:lang w:val="kk-KZ"/>
              </w:rPr>
            </w:pPr>
            <w:r w:rsidRPr="002B08B4">
              <w:rPr>
                <w:sz w:val="22"/>
                <w:szCs w:val="22"/>
                <w:lang w:val="kk-KZ"/>
              </w:rPr>
              <w:t xml:space="preserve">предназначенных для отбеливания </w:t>
            </w:r>
          </w:p>
        </w:tc>
        <w:tc>
          <w:tcPr>
            <w:tcW w:w="1985" w:type="dxa"/>
          </w:tcPr>
          <w:p w14:paraId="1457EE09" w14:textId="77777777" w:rsidR="00B921A0" w:rsidRPr="002B08B4" w:rsidRDefault="00B921A0" w:rsidP="002644DD">
            <w:pPr>
              <w:rPr>
                <w:sz w:val="22"/>
                <w:szCs w:val="22"/>
              </w:rPr>
            </w:pPr>
          </w:p>
        </w:tc>
        <w:tc>
          <w:tcPr>
            <w:tcW w:w="2409" w:type="dxa"/>
          </w:tcPr>
          <w:p w14:paraId="0C537E41" w14:textId="77777777" w:rsidR="00B921A0" w:rsidRPr="002B08B4" w:rsidRDefault="00B921A0" w:rsidP="002644DD">
            <w:pPr>
              <w:rPr>
                <w:sz w:val="22"/>
                <w:szCs w:val="22"/>
              </w:rPr>
            </w:pPr>
          </w:p>
        </w:tc>
        <w:tc>
          <w:tcPr>
            <w:tcW w:w="2835" w:type="dxa"/>
          </w:tcPr>
          <w:p w14:paraId="7A1F32D1" w14:textId="77777777" w:rsidR="00B921A0" w:rsidRPr="002B08B4" w:rsidRDefault="00B921A0" w:rsidP="002644DD">
            <w:pPr>
              <w:jc w:val="center"/>
              <w:rPr>
                <w:b/>
                <w:sz w:val="22"/>
                <w:szCs w:val="22"/>
              </w:rPr>
            </w:pPr>
          </w:p>
        </w:tc>
        <w:tc>
          <w:tcPr>
            <w:tcW w:w="3544" w:type="dxa"/>
          </w:tcPr>
          <w:p w14:paraId="19ED6667" w14:textId="77777777" w:rsidR="00B921A0" w:rsidRPr="002B08B4" w:rsidRDefault="00B921A0" w:rsidP="002644DD">
            <w:pPr>
              <w:jc w:val="center"/>
              <w:rPr>
                <w:b/>
                <w:sz w:val="22"/>
                <w:szCs w:val="22"/>
              </w:rPr>
            </w:pPr>
          </w:p>
        </w:tc>
      </w:tr>
      <w:tr w:rsidR="00B921A0" w:rsidRPr="002B08B4" w14:paraId="7C06A922" w14:textId="77777777" w:rsidTr="002644DD">
        <w:tc>
          <w:tcPr>
            <w:tcW w:w="709" w:type="dxa"/>
          </w:tcPr>
          <w:p w14:paraId="5BCD4B5C" w14:textId="77777777" w:rsidR="00B921A0" w:rsidRPr="002B08B4" w:rsidRDefault="00B921A0" w:rsidP="002644DD">
            <w:pPr>
              <w:rPr>
                <w:sz w:val="22"/>
                <w:szCs w:val="22"/>
              </w:rPr>
            </w:pPr>
          </w:p>
        </w:tc>
        <w:tc>
          <w:tcPr>
            <w:tcW w:w="4111" w:type="dxa"/>
          </w:tcPr>
          <w:p w14:paraId="6DD0FF55" w14:textId="77777777" w:rsidR="00B921A0" w:rsidRPr="002B08B4" w:rsidRDefault="00B921A0" w:rsidP="002644DD">
            <w:pPr>
              <w:ind w:right="-109"/>
              <w:rPr>
                <w:b/>
                <w:i/>
                <w:sz w:val="22"/>
                <w:szCs w:val="22"/>
                <w:lang w:val="kk-KZ"/>
              </w:rPr>
            </w:pPr>
            <w:r w:rsidRPr="002B08B4">
              <w:rPr>
                <w:sz w:val="22"/>
                <w:szCs w:val="22"/>
                <w:lang w:val="kk-KZ"/>
              </w:rPr>
              <w:t>(осветления) кожи.</w:t>
            </w:r>
          </w:p>
        </w:tc>
        <w:tc>
          <w:tcPr>
            <w:tcW w:w="1985" w:type="dxa"/>
          </w:tcPr>
          <w:p w14:paraId="05E043D6" w14:textId="77777777" w:rsidR="00B921A0" w:rsidRPr="002B08B4" w:rsidRDefault="00B921A0" w:rsidP="002644DD">
            <w:pPr>
              <w:rPr>
                <w:sz w:val="22"/>
                <w:szCs w:val="22"/>
              </w:rPr>
            </w:pPr>
          </w:p>
        </w:tc>
        <w:tc>
          <w:tcPr>
            <w:tcW w:w="2409" w:type="dxa"/>
          </w:tcPr>
          <w:p w14:paraId="07972836" w14:textId="77777777" w:rsidR="00B921A0" w:rsidRPr="002B08B4" w:rsidRDefault="00B921A0" w:rsidP="002644DD">
            <w:pPr>
              <w:rPr>
                <w:sz w:val="22"/>
                <w:szCs w:val="22"/>
              </w:rPr>
            </w:pPr>
          </w:p>
        </w:tc>
        <w:tc>
          <w:tcPr>
            <w:tcW w:w="2835" w:type="dxa"/>
          </w:tcPr>
          <w:p w14:paraId="4CEE4D53" w14:textId="77777777" w:rsidR="00B921A0" w:rsidRPr="002B08B4" w:rsidRDefault="00B921A0" w:rsidP="002644DD">
            <w:pPr>
              <w:jc w:val="center"/>
              <w:rPr>
                <w:b/>
                <w:sz w:val="22"/>
                <w:szCs w:val="22"/>
              </w:rPr>
            </w:pPr>
          </w:p>
        </w:tc>
        <w:tc>
          <w:tcPr>
            <w:tcW w:w="3544" w:type="dxa"/>
          </w:tcPr>
          <w:p w14:paraId="6D193B59" w14:textId="77777777" w:rsidR="00B921A0" w:rsidRPr="002B08B4" w:rsidRDefault="00B921A0" w:rsidP="002644DD">
            <w:pPr>
              <w:jc w:val="center"/>
              <w:rPr>
                <w:b/>
                <w:sz w:val="22"/>
                <w:szCs w:val="22"/>
              </w:rPr>
            </w:pPr>
          </w:p>
        </w:tc>
      </w:tr>
      <w:tr w:rsidR="00B921A0" w:rsidRPr="002B08B4" w14:paraId="3995E621" w14:textId="77777777" w:rsidTr="002644DD">
        <w:tc>
          <w:tcPr>
            <w:tcW w:w="709" w:type="dxa"/>
          </w:tcPr>
          <w:p w14:paraId="26937B75" w14:textId="77777777" w:rsidR="00B921A0" w:rsidRPr="002B08B4" w:rsidRDefault="00B921A0" w:rsidP="002644DD">
            <w:pPr>
              <w:rPr>
                <w:sz w:val="22"/>
                <w:szCs w:val="22"/>
              </w:rPr>
            </w:pPr>
            <w:r w:rsidRPr="002B08B4">
              <w:rPr>
                <w:sz w:val="22"/>
                <w:szCs w:val="22"/>
              </w:rPr>
              <w:t>19</w:t>
            </w:r>
          </w:p>
        </w:tc>
        <w:tc>
          <w:tcPr>
            <w:tcW w:w="4111" w:type="dxa"/>
          </w:tcPr>
          <w:p w14:paraId="02F405F5" w14:textId="77777777" w:rsidR="00B921A0" w:rsidRPr="002B08B4" w:rsidRDefault="00B921A0" w:rsidP="002644DD">
            <w:pPr>
              <w:ind w:right="-109"/>
              <w:rPr>
                <w:sz w:val="22"/>
                <w:szCs w:val="22"/>
                <w:lang w:val="kk-KZ"/>
              </w:rPr>
            </w:pPr>
            <w:r w:rsidRPr="002B08B4">
              <w:rPr>
                <w:sz w:val="22"/>
                <w:szCs w:val="22"/>
                <w:lang w:val="kk-KZ"/>
              </w:rPr>
              <w:t>Прочие парфюмерные, косметические</w:t>
            </w:r>
          </w:p>
        </w:tc>
        <w:tc>
          <w:tcPr>
            <w:tcW w:w="1985" w:type="dxa"/>
          </w:tcPr>
          <w:p w14:paraId="6695424C" w14:textId="77777777" w:rsidR="00B921A0" w:rsidRPr="002B08B4" w:rsidRDefault="00B921A0" w:rsidP="002644DD">
            <w:pPr>
              <w:rPr>
                <w:sz w:val="22"/>
                <w:szCs w:val="22"/>
              </w:rPr>
            </w:pPr>
            <w:r w:rsidRPr="002B08B4">
              <w:rPr>
                <w:sz w:val="22"/>
                <w:szCs w:val="22"/>
              </w:rPr>
              <w:t>Декларирование</w:t>
            </w:r>
          </w:p>
        </w:tc>
        <w:tc>
          <w:tcPr>
            <w:tcW w:w="2409" w:type="dxa"/>
          </w:tcPr>
          <w:p w14:paraId="071D4398" w14:textId="77777777" w:rsidR="00B921A0" w:rsidRPr="002B08B4" w:rsidRDefault="00B921A0" w:rsidP="002644DD">
            <w:pPr>
              <w:rPr>
                <w:sz w:val="22"/>
                <w:szCs w:val="22"/>
              </w:rPr>
            </w:pPr>
            <w:r w:rsidRPr="002B08B4">
              <w:rPr>
                <w:sz w:val="22"/>
                <w:szCs w:val="22"/>
              </w:rPr>
              <w:t>3304 99 000 0</w:t>
            </w:r>
          </w:p>
        </w:tc>
        <w:tc>
          <w:tcPr>
            <w:tcW w:w="2835" w:type="dxa"/>
          </w:tcPr>
          <w:p w14:paraId="08B6CA81" w14:textId="77777777" w:rsidR="00B921A0" w:rsidRPr="002B08B4" w:rsidRDefault="00B921A0" w:rsidP="002644DD">
            <w:pPr>
              <w:rPr>
                <w:b/>
                <w:sz w:val="22"/>
                <w:szCs w:val="22"/>
              </w:rPr>
            </w:pPr>
            <w:r w:rsidRPr="002B08B4">
              <w:rPr>
                <w:sz w:val="22"/>
                <w:szCs w:val="22"/>
              </w:rPr>
              <w:t>ТР ТС 009/2011</w:t>
            </w:r>
          </w:p>
        </w:tc>
        <w:tc>
          <w:tcPr>
            <w:tcW w:w="3544" w:type="dxa"/>
          </w:tcPr>
          <w:p w14:paraId="678377C0" w14:textId="77777777" w:rsidR="00B921A0" w:rsidRPr="002B08B4" w:rsidRDefault="00B921A0" w:rsidP="002644DD">
            <w:pPr>
              <w:jc w:val="center"/>
              <w:rPr>
                <w:b/>
                <w:sz w:val="22"/>
                <w:szCs w:val="22"/>
              </w:rPr>
            </w:pPr>
          </w:p>
        </w:tc>
      </w:tr>
      <w:tr w:rsidR="00B921A0" w:rsidRPr="002B08B4" w14:paraId="739DBAF3" w14:textId="77777777" w:rsidTr="002644DD">
        <w:tc>
          <w:tcPr>
            <w:tcW w:w="709" w:type="dxa"/>
          </w:tcPr>
          <w:p w14:paraId="46AA509C" w14:textId="77777777" w:rsidR="00B921A0" w:rsidRPr="002B08B4" w:rsidRDefault="00B921A0" w:rsidP="002644DD">
            <w:pPr>
              <w:rPr>
                <w:sz w:val="22"/>
                <w:szCs w:val="22"/>
              </w:rPr>
            </w:pPr>
          </w:p>
        </w:tc>
        <w:tc>
          <w:tcPr>
            <w:tcW w:w="4111" w:type="dxa"/>
          </w:tcPr>
          <w:p w14:paraId="0EE35B99" w14:textId="77777777" w:rsidR="00B921A0" w:rsidRPr="002B08B4" w:rsidRDefault="00B921A0" w:rsidP="002644DD">
            <w:pPr>
              <w:ind w:right="-109"/>
              <w:rPr>
                <w:sz w:val="22"/>
                <w:szCs w:val="22"/>
                <w:lang w:val="kk-KZ"/>
              </w:rPr>
            </w:pPr>
            <w:r w:rsidRPr="002B08B4">
              <w:rPr>
                <w:sz w:val="22"/>
                <w:szCs w:val="22"/>
                <w:lang w:val="kk-KZ"/>
              </w:rPr>
              <w:t>средства, за исключением:</w:t>
            </w:r>
          </w:p>
        </w:tc>
        <w:tc>
          <w:tcPr>
            <w:tcW w:w="1985" w:type="dxa"/>
          </w:tcPr>
          <w:p w14:paraId="433DB7C7" w14:textId="77777777" w:rsidR="00B921A0" w:rsidRPr="002B08B4" w:rsidRDefault="00B921A0" w:rsidP="002644DD">
            <w:pPr>
              <w:rPr>
                <w:sz w:val="22"/>
                <w:szCs w:val="22"/>
              </w:rPr>
            </w:pPr>
            <w:r w:rsidRPr="002B08B4">
              <w:rPr>
                <w:sz w:val="22"/>
                <w:szCs w:val="22"/>
                <w:lang w:val="kk-KZ"/>
              </w:rPr>
              <w:t>Схемы: 3Д, 4Д, 6Д</w:t>
            </w:r>
          </w:p>
        </w:tc>
        <w:tc>
          <w:tcPr>
            <w:tcW w:w="2409" w:type="dxa"/>
          </w:tcPr>
          <w:p w14:paraId="31C013CD" w14:textId="77777777" w:rsidR="00B921A0" w:rsidRPr="002B08B4" w:rsidRDefault="00B921A0" w:rsidP="002644DD">
            <w:pPr>
              <w:rPr>
                <w:sz w:val="22"/>
                <w:szCs w:val="22"/>
              </w:rPr>
            </w:pPr>
          </w:p>
        </w:tc>
        <w:tc>
          <w:tcPr>
            <w:tcW w:w="2835" w:type="dxa"/>
          </w:tcPr>
          <w:p w14:paraId="30C47664" w14:textId="77777777" w:rsidR="00B921A0" w:rsidRPr="002B08B4" w:rsidRDefault="00B921A0" w:rsidP="002644DD">
            <w:pPr>
              <w:rPr>
                <w:sz w:val="22"/>
                <w:szCs w:val="22"/>
              </w:rPr>
            </w:pPr>
            <w:r w:rsidRPr="002B08B4">
              <w:rPr>
                <w:sz w:val="22"/>
                <w:szCs w:val="22"/>
              </w:rPr>
              <w:t>ГОСТ 31696-2012</w:t>
            </w:r>
          </w:p>
        </w:tc>
        <w:tc>
          <w:tcPr>
            <w:tcW w:w="3544" w:type="dxa"/>
          </w:tcPr>
          <w:p w14:paraId="7BFEA8C6" w14:textId="77777777" w:rsidR="00B921A0" w:rsidRPr="002B08B4" w:rsidRDefault="00B921A0" w:rsidP="002644DD">
            <w:pPr>
              <w:jc w:val="center"/>
              <w:rPr>
                <w:b/>
                <w:sz w:val="22"/>
                <w:szCs w:val="22"/>
              </w:rPr>
            </w:pPr>
          </w:p>
        </w:tc>
      </w:tr>
      <w:tr w:rsidR="00B921A0" w:rsidRPr="002B08B4" w14:paraId="7098AD69" w14:textId="77777777" w:rsidTr="002644DD">
        <w:tc>
          <w:tcPr>
            <w:tcW w:w="709" w:type="dxa"/>
          </w:tcPr>
          <w:p w14:paraId="0519E269" w14:textId="77777777" w:rsidR="00B921A0" w:rsidRPr="002B08B4" w:rsidRDefault="00B921A0" w:rsidP="002644DD">
            <w:pPr>
              <w:rPr>
                <w:sz w:val="22"/>
                <w:szCs w:val="22"/>
              </w:rPr>
            </w:pPr>
          </w:p>
        </w:tc>
        <w:tc>
          <w:tcPr>
            <w:tcW w:w="4111" w:type="dxa"/>
          </w:tcPr>
          <w:p w14:paraId="4D0F796F" w14:textId="77777777" w:rsidR="00B921A0" w:rsidRPr="002B08B4" w:rsidRDefault="00B921A0" w:rsidP="002644DD">
            <w:pPr>
              <w:ind w:right="-109"/>
              <w:rPr>
                <w:sz w:val="22"/>
                <w:szCs w:val="22"/>
                <w:lang w:val="kk-KZ"/>
              </w:rPr>
            </w:pPr>
            <w:r w:rsidRPr="002B08B4">
              <w:rPr>
                <w:sz w:val="22"/>
                <w:szCs w:val="22"/>
                <w:lang w:val="kk-KZ"/>
              </w:rPr>
              <w:t>изготовленных с использованием</w:t>
            </w:r>
          </w:p>
        </w:tc>
        <w:tc>
          <w:tcPr>
            <w:tcW w:w="1985" w:type="dxa"/>
          </w:tcPr>
          <w:p w14:paraId="65B2865E" w14:textId="77777777" w:rsidR="00B921A0" w:rsidRPr="002B08B4" w:rsidRDefault="00B921A0" w:rsidP="002644DD">
            <w:pPr>
              <w:rPr>
                <w:sz w:val="22"/>
                <w:szCs w:val="22"/>
              </w:rPr>
            </w:pPr>
          </w:p>
        </w:tc>
        <w:tc>
          <w:tcPr>
            <w:tcW w:w="2409" w:type="dxa"/>
          </w:tcPr>
          <w:p w14:paraId="0CD9A555" w14:textId="77777777" w:rsidR="00B921A0" w:rsidRPr="002B08B4" w:rsidRDefault="00B921A0" w:rsidP="002644DD">
            <w:pPr>
              <w:jc w:val="both"/>
              <w:rPr>
                <w:sz w:val="22"/>
                <w:szCs w:val="22"/>
              </w:rPr>
            </w:pPr>
          </w:p>
        </w:tc>
        <w:tc>
          <w:tcPr>
            <w:tcW w:w="2835" w:type="dxa"/>
          </w:tcPr>
          <w:p w14:paraId="14A877E9" w14:textId="77777777" w:rsidR="00B921A0" w:rsidRPr="002B08B4" w:rsidRDefault="00B921A0" w:rsidP="002644DD">
            <w:pPr>
              <w:jc w:val="center"/>
              <w:rPr>
                <w:b/>
                <w:sz w:val="22"/>
                <w:szCs w:val="22"/>
              </w:rPr>
            </w:pPr>
          </w:p>
        </w:tc>
        <w:tc>
          <w:tcPr>
            <w:tcW w:w="3544" w:type="dxa"/>
          </w:tcPr>
          <w:p w14:paraId="1E0CEACE" w14:textId="77777777" w:rsidR="00B921A0" w:rsidRPr="002B08B4" w:rsidRDefault="00B921A0" w:rsidP="002644DD">
            <w:pPr>
              <w:jc w:val="center"/>
              <w:rPr>
                <w:b/>
                <w:sz w:val="22"/>
                <w:szCs w:val="22"/>
              </w:rPr>
            </w:pPr>
          </w:p>
        </w:tc>
      </w:tr>
      <w:tr w:rsidR="00B921A0" w:rsidRPr="002B08B4" w14:paraId="2622941E" w14:textId="77777777" w:rsidTr="002644DD">
        <w:tc>
          <w:tcPr>
            <w:tcW w:w="709" w:type="dxa"/>
          </w:tcPr>
          <w:p w14:paraId="2C418769" w14:textId="77777777" w:rsidR="00B921A0" w:rsidRPr="002B08B4" w:rsidRDefault="00B921A0" w:rsidP="002644DD">
            <w:pPr>
              <w:rPr>
                <w:sz w:val="22"/>
                <w:szCs w:val="22"/>
              </w:rPr>
            </w:pPr>
          </w:p>
        </w:tc>
        <w:tc>
          <w:tcPr>
            <w:tcW w:w="4111" w:type="dxa"/>
          </w:tcPr>
          <w:p w14:paraId="68F4A122" w14:textId="77777777" w:rsidR="00B921A0" w:rsidRPr="002B08B4" w:rsidRDefault="00B921A0" w:rsidP="002644DD">
            <w:pPr>
              <w:ind w:right="-109"/>
              <w:rPr>
                <w:sz w:val="22"/>
                <w:szCs w:val="22"/>
                <w:lang w:val="kk-KZ"/>
              </w:rPr>
            </w:pPr>
            <w:r w:rsidRPr="002B08B4">
              <w:rPr>
                <w:sz w:val="22"/>
                <w:szCs w:val="22"/>
                <w:lang w:val="kk-KZ"/>
              </w:rPr>
              <w:t xml:space="preserve">наноматериалов; </w:t>
            </w:r>
          </w:p>
        </w:tc>
        <w:tc>
          <w:tcPr>
            <w:tcW w:w="1985" w:type="dxa"/>
          </w:tcPr>
          <w:p w14:paraId="0BD674F7" w14:textId="77777777" w:rsidR="00B921A0" w:rsidRPr="002B08B4" w:rsidRDefault="00B921A0" w:rsidP="002644DD">
            <w:pPr>
              <w:ind w:left="-108"/>
              <w:jc w:val="both"/>
              <w:rPr>
                <w:sz w:val="22"/>
                <w:szCs w:val="22"/>
              </w:rPr>
            </w:pPr>
          </w:p>
        </w:tc>
        <w:tc>
          <w:tcPr>
            <w:tcW w:w="2409" w:type="dxa"/>
          </w:tcPr>
          <w:p w14:paraId="3D51D284" w14:textId="77777777" w:rsidR="00B921A0" w:rsidRPr="002B08B4" w:rsidRDefault="00B921A0" w:rsidP="002644DD">
            <w:pPr>
              <w:jc w:val="both"/>
              <w:rPr>
                <w:sz w:val="22"/>
                <w:szCs w:val="22"/>
              </w:rPr>
            </w:pPr>
          </w:p>
        </w:tc>
        <w:tc>
          <w:tcPr>
            <w:tcW w:w="2835" w:type="dxa"/>
          </w:tcPr>
          <w:p w14:paraId="0705E0EE" w14:textId="77777777" w:rsidR="00B921A0" w:rsidRPr="002B08B4" w:rsidRDefault="00B921A0" w:rsidP="002644DD">
            <w:pPr>
              <w:jc w:val="center"/>
              <w:rPr>
                <w:b/>
                <w:sz w:val="22"/>
                <w:szCs w:val="22"/>
              </w:rPr>
            </w:pPr>
          </w:p>
        </w:tc>
        <w:tc>
          <w:tcPr>
            <w:tcW w:w="3544" w:type="dxa"/>
          </w:tcPr>
          <w:p w14:paraId="0792CF2D" w14:textId="77777777" w:rsidR="00B921A0" w:rsidRPr="002B08B4" w:rsidRDefault="00B921A0" w:rsidP="002644DD">
            <w:pPr>
              <w:jc w:val="center"/>
              <w:rPr>
                <w:b/>
                <w:sz w:val="22"/>
                <w:szCs w:val="22"/>
              </w:rPr>
            </w:pPr>
          </w:p>
        </w:tc>
      </w:tr>
      <w:tr w:rsidR="00B921A0" w:rsidRPr="002B08B4" w14:paraId="7D7D2DDC" w14:textId="77777777" w:rsidTr="002644DD">
        <w:tc>
          <w:tcPr>
            <w:tcW w:w="709" w:type="dxa"/>
          </w:tcPr>
          <w:p w14:paraId="1799012B" w14:textId="77777777" w:rsidR="00B921A0" w:rsidRPr="002B08B4" w:rsidRDefault="00B921A0" w:rsidP="002644DD">
            <w:pPr>
              <w:rPr>
                <w:sz w:val="22"/>
                <w:szCs w:val="22"/>
              </w:rPr>
            </w:pPr>
          </w:p>
        </w:tc>
        <w:tc>
          <w:tcPr>
            <w:tcW w:w="4111" w:type="dxa"/>
          </w:tcPr>
          <w:p w14:paraId="63CE7FEC" w14:textId="77777777" w:rsidR="00B921A0" w:rsidRPr="002B08B4" w:rsidRDefault="00B921A0" w:rsidP="002644DD">
            <w:pPr>
              <w:ind w:right="-109"/>
              <w:rPr>
                <w:sz w:val="22"/>
                <w:szCs w:val="22"/>
                <w:lang w:val="kk-KZ"/>
              </w:rPr>
            </w:pPr>
            <w:r w:rsidRPr="002B08B4">
              <w:rPr>
                <w:sz w:val="22"/>
                <w:szCs w:val="22"/>
                <w:lang w:val="kk-KZ"/>
              </w:rPr>
              <w:t>интимной косметики;</w:t>
            </w:r>
          </w:p>
        </w:tc>
        <w:tc>
          <w:tcPr>
            <w:tcW w:w="1985" w:type="dxa"/>
          </w:tcPr>
          <w:p w14:paraId="040E6E82" w14:textId="77777777" w:rsidR="00B921A0" w:rsidRPr="002B08B4" w:rsidRDefault="00B921A0" w:rsidP="002644DD">
            <w:pPr>
              <w:ind w:left="-108"/>
              <w:jc w:val="both"/>
              <w:rPr>
                <w:sz w:val="22"/>
                <w:szCs w:val="22"/>
              </w:rPr>
            </w:pPr>
          </w:p>
        </w:tc>
        <w:tc>
          <w:tcPr>
            <w:tcW w:w="2409" w:type="dxa"/>
          </w:tcPr>
          <w:p w14:paraId="38B228AD" w14:textId="77777777" w:rsidR="00B921A0" w:rsidRPr="002B08B4" w:rsidRDefault="00B921A0" w:rsidP="002644DD">
            <w:pPr>
              <w:jc w:val="both"/>
              <w:rPr>
                <w:sz w:val="22"/>
                <w:szCs w:val="22"/>
              </w:rPr>
            </w:pPr>
          </w:p>
        </w:tc>
        <w:tc>
          <w:tcPr>
            <w:tcW w:w="2835" w:type="dxa"/>
          </w:tcPr>
          <w:p w14:paraId="25CF3836" w14:textId="77777777" w:rsidR="00B921A0" w:rsidRPr="002B08B4" w:rsidRDefault="00B921A0" w:rsidP="002644DD">
            <w:pPr>
              <w:jc w:val="center"/>
              <w:rPr>
                <w:b/>
                <w:sz w:val="22"/>
                <w:szCs w:val="22"/>
              </w:rPr>
            </w:pPr>
          </w:p>
        </w:tc>
        <w:tc>
          <w:tcPr>
            <w:tcW w:w="3544" w:type="dxa"/>
          </w:tcPr>
          <w:p w14:paraId="19AC2E69" w14:textId="77777777" w:rsidR="00B921A0" w:rsidRPr="002B08B4" w:rsidRDefault="00B921A0" w:rsidP="002644DD">
            <w:pPr>
              <w:jc w:val="center"/>
              <w:rPr>
                <w:b/>
                <w:sz w:val="22"/>
                <w:szCs w:val="22"/>
              </w:rPr>
            </w:pPr>
          </w:p>
        </w:tc>
      </w:tr>
      <w:tr w:rsidR="00B921A0" w:rsidRPr="002B08B4" w14:paraId="39530BE2" w14:textId="77777777" w:rsidTr="002644DD">
        <w:tc>
          <w:tcPr>
            <w:tcW w:w="709" w:type="dxa"/>
          </w:tcPr>
          <w:p w14:paraId="46554835" w14:textId="77777777" w:rsidR="00B921A0" w:rsidRPr="002B08B4" w:rsidRDefault="00B921A0" w:rsidP="002644DD">
            <w:pPr>
              <w:rPr>
                <w:sz w:val="22"/>
                <w:szCs w:val="22"/>
              </w:rPr>
            </w:pPr>
          </w:p>
        </w:tc>
        <w:tc>
          <w:tcPr>
            <w:tcW w:w="4111" w:type="dxa"/>
          </w:tcPr>
          <w:p w14:paraId="50BFF9B0" w14:textId="77777777" w:rsidR="00B921A0" w:rsidRPr="002B08B4" w:rsidRDefault="00B921A0" w:rsidP="002644DD">
            <w:pPr>
              <w:ind w:right="-109"/>
              <w:rPr>
                <w:sz w:val="22"/>
                <w:szCs w:val="22"/>
                <w:lang w:val="kk-KZ"/>
              </w:rPr>
            </w:pPr>
            <w:r w:rsidRPr="002B08B4">
              <w:rPr>
                <w:sz w:val="22"/>
                <w:szCs w:val="22"/>
                <w:lang w:val="kk-KZ"/>
              </w:rPr>
              <w:t>предназначенных для детей</w:t>
            </w:r>
          </w:p>
        </w:tc>
        <w:tc>
          <w:tcPr>
            <w:tcW w:w="1985" w:type="dxa"/>
          </w:tcPr>
          <w:p w14:paraId="6FDAA602" w14:textId="77777777" w:rsidR="00B921A0" w:rsidRPr="002B08B4" w:rsidRDefault="00B921A0" w:rsidP="002644DD">
            <w:pPr>
              <w:rPr>
                <w:sz w:val="22"/>
                <w:szCs w:val="22"/>
              </w:rPr>
            </w:pPr>
          </w:p>
        </w:tc>
        <w:tc>
          <w:tcPr>
            <w:tcW w:w="2409" w:type="dxa"/>
          </w:tcPr>
          <w:p w14:paraId="321F8919" w14:textId="77777777" w:rsidR="00B921A0" w:rsidRPr="002B08B4" w:rsidRDefault="00B921A0" w:rsidP="002644DD">
            <w:pPr>
              <w:jc w:val="both"/>
              <w:rPr>
                <w:sz w:val="22"/>
                <w:szCs w:val="22"/>
              </w:rPr>
            </w:pPr>
          </w:p>
        </w:tc>
        <w:tc>
          <w:tcPr>
            <w:tcW w:w="2835" w:type="dxa"/>
          </w:tcPr>
          <w:p w14:paraId="7EDB4CFC" w14:textId="77777777" w:rsidR="00B921A0" w:rsidRPr="002B08B4" w:rsidRDefault="00B921A0" w:rsidP="002644DD">
            <w:pPr>
              <w:jc w:val="center"/>
              <w:rPr>
                <w:b/>
                <w:sz w:val="22"/>
                <w:szCs w:val="22"/>
              </w:rPr>
            </w:pPr>
          </w:p>
        </w:tc>
        <w:tc>
          <w:tcPr>
            <w:tcW w:w="3544" w:type="dxa"/>
          </w:tcPr>
          <w:p w14:paraId="3E2555A2" w14:textId="77777777" w:rsidR="00B921A0" w:rsidRPr="002B08B4" w:rsidRDefault="00B921A0" w:rsidP="002644DD">
            <w:pPr>
              <w:jc w:val="center"/>
              <w:rPr>
                <w:b/>
                <w:sz w:val="22"/>
                <w:szCs w:val="22"/>
              </w:rPr>
            </w:pPr>
          </w:p>
        </w:tc>
      </w:tr>
    </w:tbl>
    <w:tbl>
      <w:tblPr>
        <w:tblpPr w:leftFromText="180" w:rightFromText="180" w:vertAnchor="text" w:tblpX="-743"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40"/>
        <w:gridCol w:w="1985"/>
        <w:gridCol w:w="2409"/>
        <w:gridCol w:w="2835"/>
        <w:gridCol w:w="3544"/>
      </w:tblGrid>
      <w:tr w:rsidR="00B921A0" w:rsidRPr="00B921A0" w14:paraId="04E2BF33" w14:textId="77777777" w:rsidTr="00B921A0">
        <w:tc>
          <w:tcPr>
            <w:tcW w:w="15593" w:type="dxa"/>
            <w:gridSpan w:val="6"/>
          </w:tcPr>
          <w:p w14:paraId="2455A68A" w14:textId="77777777" w:rsidR="00B921A0" w:rsidRPr="00B921A0" w:rsidRDefault="00B921A0" w:rsidP="00B921A0">
            <w:pPr>
              <w:rPr>
                <w:highlight w:val="green"/>
              </w:rPr>
            </w:pPr>
            <w:r w:rsidRPr="00B921A0">
              <w:t xml:space="preserve">ТР ТС 037/2016  «Об ограничении применения опасных веществ в изделиях электротехники и радиоэлектроники» </w:t>
            </w:r>
          </w:p>
        </w:tc>
      </w:tr>
      <w:tr w:rsidR="00B921A0" w:rsidRPr="00B921A0" w14:paraId="3210A39E" w14:textId="77777777" w:rsidTr="00B921A0">
        <w:trPr>
          <w:trHeight w:val="279"/>
        </w:trPr>
        <w:tc>
          <w:tcPr>
            <w:tcW w:w="15593" w:type="dxa"/>
            <w:gridSpan w:val="6"/>
          </w:tcPr>
          <w:p w14:paraId="09CDAA73" w14:textId="77777777" w:rsidR="00B921A0" w:rsidRPr="00B921A0" w:rsidRDefault="00B921A0" w:rsidP="00B921A0">
            <w:r w:rsidRPr="00B921A0">
              <w:rPr>
                <w:rFonts w:eastAsia="Calibri"/>
              </w:rPr>
              <w:t>Электрические аппараты и приборы бытового назначения</w:t>
            </w:r>
          </w:p>
        </w:tc>
      </w:tr>
      <w:tr w:rsidR="00B921A0" w:rsidRPr="00B921A0" w14:paraId="163C6DD0" w14:textId="77777777" w:rsidTr="00B921A0">
        <w:tc>
          <w:tcPr>
            <w:tcW w:w="15593" w:type="dxa"/>
            <w:gridSpan w:val="6"/>
          </w:tcPr>
          <w:p w14:paraId="4361B3D3" w14:textId="77777777" w:rsidR="00B921A0" w:rsidRPr="00B921A0" w:rsidRDefault="00B921A0" w:rsidP="00B921A0">
            <w:r w:rsidRPr="00B921A0">
              <w:t xml:space="preserve">1.1  </w:t>
            </w:r>
            <w:r w:rsidRPr="00B921A0">
              <w:rPr>
                <w:rFonts w:eastAsia="Calibri"/>
              </w:rPr>
              <w:t>для приготовления и хранения пищи и механизации кухонных работ, а также прочее кухонное оборудование</w:t>
            </w:r>
          </w:p>
        </w:tc>
      </w:tr>
      <w:tr w:rsidR="00B921A0" w:rsidRPr="00B921A0" w14:paraId="58A39876" w14:textId="77777777" w:rsidTr="00B921A0">
        <w:tc>
          <w:tcPr>
            <w:tcW w:w="880" w:type="dxa"/>
          </w:tcPr>
          <w:p w14:paraId="274D74F8" w14:textId="77777777" w:rsidR="00B921A0" w:rsidRPr="00B921A0" w:rsidRDefault="00B921A0" w:rsidP="00B921A0">
            <w:r w:rsidRPr="00B921A0">
              <w:t>1.1.1</w:t>
            </w:r>
          </w:p>
        </w:tc>
        <w:tc>
          <w:tcPr>
            <w:tcW w:w="3940" w:type="dxa"/>
          </w:tcPr>
          <w:p w14:paraId="618D0E9B" w14:textId="77777777" w:rsidR="00B921A0" w:rsidRPr="00B921A0" w:rsidRDefault="00B921A0" w:rsidP="00B921A0">
            <w:pPr>
              <w:rPr>
                <w:rFonts w:eastAsia="Calibri"/>
              </w:rPr>
            </w:pPr>
            <w:r w:rsidRPr="00B921A0">
              <w:rPr>
                <w:rFonts w:eastAsia="Calibri"/>
              </w:rPr>
              <w:t>для приготовления и хранения пищи и механизации кухонных работ, а также прочее кухонное оборудование: холодильники, морозильники, холодильники-морозильники</w:t>
            </w:r>
          </w:p>
          <w:p w14:paraId="7B763934" w14:textId="77777777" w:rsidR="00B921A0" w:rsidRPr="00B921A0" w:rsidRDefault="00B921A0" w:rsidP="00B921A0">
            <w:pPr>
              <w:rPr>
                <w:rFonts w:eastAsia="Calibri"/>
              </w:rPr>
            </w:pPr>
          </w:p>
        </w:tc>
        <w:tc>
          <w:tcPr>
            <w:tcW w:w="1985" w:type="dxa"/>
          </w:tcPr>
          <w:p w14:paraId="017D8B7C" w14:textId="77777777" w:rsidR="00B921A0" w:rsidRPr="00B921A0" w:rsidRDefault="00B921A0" w:rsidP="00B921A0">
            <w:r w:rsidRPr="00B921A0">
              <w:t>Декларирование</w:t>
            </w:r>
          </w:p>
          <w:p w14:paraId="485CD6CF" w14:textId="77777777" w:rsidR="00B921A0" w:rsidRPr="00B921A0" w:rsidRDefault="00B921A0" w:rsidP="00B921A0">
            <w:r w:rsidRPr="00B921A0">
              <w:t>Схемы:1д, 2д, 3д, 4д, 6д</w:t>
            </w:r>
          </w:p>
        </w:tc>
        <w:tc>
          <w:tcPr>
            <w:tcW w:w="2409" w:type="dxa"/>
          </w:tcPr>
          <w:p w14:paraId="2CA996F9" w14:textId="77777777" w:rsidR="00B921A0" w:rsidRPr="00B921A0" w:rsidRDefault="00B921A0" w:rsidP="00B921A0">
            <w:pPr>
              <w:rPr>
                <w:rFonts w:eastAsia="Calibri"/>
              </w:rPr>
            </w:pPr>
            <w:r w:rsidRPr="00B921A0">
              <w:rPr>
                <w:rFonts w:eastAsia="Calibri"/>
              </w:rPr>
              <w:t>8418 10 200 1</w:t>
            </w:r>
          </w:p>
          <w:p w14:paraId="01119040" w14:textId="77777777" w:rsidR="00B921A0" w:rsidRPr="00B921A0" w:rsidRDefault="00B921A0" w:rsidP="00B921A0">
            <w:pPr>
              <w:rPr>
                <w:rFonts w:eastAsia="Calibri"/>
              </w:rPr>
            </w:pPr>
            <w:r w:rsidRPr="00B921A0">
              <w:rPr>
                <w:rFonts w:eastAsia="Calibri"/>
              </w:rPr>
              <w:t>8418 10 800 1</w:t>
            </w:r>
          </w:p>
          <w:p w14:paraId="19D786CC" w14:textId="77777777" w:rsidR="00B921A0" w:rsidRPr="00B921A0" w:rsidRDefault="00B921A0" w:rsidP="00B921A0">
            <w:pPr>
              <w:rPr>
                <w:rFonts w:eastAsia="Calibri"/>
              </w:rPr>
            </w:pPr>
            <w:r w:rsidRPr="00B921A0">
              <w:rPr>
                <w:rFonts w:eastAsia="Calibri"/>
              </w:rPr>
              <w:t xml:space="preserve">8418 21 </w:t>
            </w:r>
          </w:p>
          <w:p w14:paraId="7C5B05A4" w14:textId="77777777" w:rsidR="00B921A0" w:rsidRPr="00B921A0" w:rsidRDefault="00B921A0" w:rsidP="00B921A0">
            <w:pPr>
              <w:rPr>
                <w:rFonts w:eastAsia="Calibri"/>
              </w:rPr>
            </w:pPr>
            <w:r w:rsidRPr="00B921A0">
              <w:rPr>
                <w:rFonts w:eastAsia="Calibri"/>
              </w:rPr>
              <w:t>8418 29 000 0</w:t>
            </w:r>
          </w:p>
          <w:p w14:paraId="4AF45F7F" w14:textId="77777777" w:rsidR="00B921A0" w:rsidRPr="00B921A0" w:rsidRDefault="00B921A0" w:rsidP="00B921A0">
            <w:pPr>
              <w:rPr>
                <w:rFonts w:eastAsia="Calibri"/>
              </w:rPr>
            </w:pPr>
            <w:r w:rsidRPr="00B921A0">
              <w:rPr>
                <w:rFonts w:eastAsia="Calibri"/>
              </w:rPr>
              <w:t xml:space="preserve"> 8418 30 200 1 </w:t>
            </w:r>
          </w:p>
          <w:p w14:paraId="1C00778F" w14:textId="77777777" w:rsidR="00B921A0" w:rsidRPr="00B921A0" w:rsidRDefault="00B921A0" w:rsidP="00B921A0">
            <w:pPr>
              <w:rPr>
                <w:rFonts w:eastAsia="Calibri"/>
              </w:rPr>
            </w:pPr>
            <w:r w:rsidRPr="00B921A0">
              <w:rPr>
                <w:rFonts w:eastAsia="Calibri"/>
              </w:rPr>
              <w:t>8418 30 800 1</w:t>
            </w:r>
          </w:p>
          <w:p w14:paraId="58F77C6B" w14:textId="77777777" w:rsidR="00B921A0" w:rsidRPr="00B921A0" w:rsidRDefault="00B921A0" w:rsidP="00B921A0">
            <w:pPr>
              <w:rPr>
                <w:rFonts w:eastAsia="Calibri"/>
              </w:rPr>
            </w:pPr>
            <w:r w:rsidRPr="00B921A0">
              <w:rPr>
                <w:rFonts w:eastAsia="Calibri"/>
              </w:rPr>
              <w:t xml:space="preserve"> 8418 40 200 1</w:t>
            </w:r>
          </w:p>
          <w:p w14:paraId="296CFC0D" w14:textId="77777777" w:rsidR="00B921A0" w:rsidRPr="00B921A0" w:rsidRDefault="00B921A0" w:rsidP="00B921A0">
            <w:r w:rsidRPr="00B921A0">
              <w:rPr>
                <w:rFonts w:eastAsia="Calibri"/>
              </w:rPr>
              <w:t xml:space="preserve"> 8418 40 800 1</w:t>
            </w:r>
          </w:p>
        </w:tc>
        <w:tc>
          <w:tcPr>
            <w:tcW w:w="2835" w:type="dxa"/>
          </w:tcPr>
          <w:p w14:paraId="550E36C5" w14:textId="77777777" w:rsidR="00B921A0" w:rsidRPr="00B921A0" w:rsidRDefault="00B921A0" w:rsidP="00B921A0">
            <w:r w:rsidRPr="00B921A0">
              <w:t xml:space="preserve">ТР ТС 037/2016 </w:t>
            </w:r>
          </w:p>
          <w:p w14:paraId="1D57F850" w14:textId="77777777" w:rsidR="00B921A0" w:rsidRPr="00B921A0" w:rsidRDefault="00B921A0" w:rsidP="00B921A0">
            <w:r w:rsidRPr="00B921A0">
              <w:t>ГОСТ EN 50581-2016</w:t>
            </w:r>
          </w:p>
          <w:p w14:paraId="52DDD93F" w14:textId="77777777" w:rsidR="00B921A0" w:rsidRPr="00B921A0" w:rsidRDefault="00B921A0" w:rsidP="00B921A0">
            <w:r w:rsidRPr="00B921A0">
              <w:t>ГОСТ IEC62321-1-2016</w:t>
            </w:r>
          </w:p>
          <w:p w14:paraId="23E42AF8" w14:textId="77777777" w:rsidR="00B921A0" w:rsidRPr="00B921A0" w:rsidRDefault="00B921A0" w:rsidP="00B921A0"/>
        </w:tc>
        <w:tc>
          <w:tcPr>
            <w:tcW w:w="3544" w:type="dxa"/>
          </w:tcPr>
          <w:p w14:paraId="035120D9" w14:textId="77777777" w:rsidR="00B921A0" w:rsidRPr="00B921A0" w:rsidRDefault="00B921A0" w:rsidP="00B921A0">
            <w:r w:rsidRPr="00B921A0">
              <w:t>ТР ТС 037/2016</w:t>
            </w:r>
          </w:p>
          <w:p w14:paraId="5A65D383" w14:textId="77777777" w:rsidR="00B921A0" w:rsidRPr="00B921A0" w:rsidRDefault="00B921A0" w:rsidP="00B921A0">
            <w:r w:rsidRPr="00B921A0">
              <w:t>Решения Совета ЕЭК от</w:t>
            </w:r>
          </w:p>
          <w:p w14:paraId="0F7028A7" w14:textId="77777777" w:rsidR="00B921A0" w:rsidRPr="00B921A0" w:rsidRDefault="00B921A0" w:rsidP="00B921A0">
            <w:r w:rsidRPr="00B921A0">
              <w:t>20.03.2018г. N 41 и</w:t>
            </w:r>
          </w:p>
          <w:p w14:paraId="5CD453E6" w14:textId="77777777" w:rsidR="00B921A0" w:rsidRPr="00B921A0" w:rsidRDefault="00B921A0" w:rsidP="00B921A0">
            <w:r w:rsidRPr="00B921A0">
              <w:t>от 18.04.2018 г. N 44</w:t>
            </w:r>
          </w:p>
        </w:tc>
      </w:tr>
      <w:tr w:rsidR="00B921A0" w:rsidRPr="00B921A0" w14:paraId="57E575DC" w14:textId="77777777" w:rsidTr="00B921A0">
        <w:tc>
          <w:tcPr>
            <w:tcW w:w="880" w:type="dxa"/>
          </w:tcPr>
          <w:p w14:paraId="171CD504" w14:textId="77777777" w:rsidR="00B921A0" w:rsidRPr="00B921A0" w:rsidRDefault="00B921A0" w:rsidP="00B921A0">
            <w:r w:rsidRPr="00B921A0">
              <w:t>1.1.2</w:t>
            </w:r>
          </w:p>
        </w:tc>
        <w:tc>
          <w:tcPr>
            <w:tcW w:w="3940" w:type="dxa"/>
          </w:tcPr>
          <w:p w14:paraId="4824AE61" w14:textId="77777777" w:rsidR="00B921A0" w:rsidRPr="00B921A0" w:rsidRDefault="00B921A0" w:rsidP="00B921A0">
            <w:pPr>
              <w:rPr>
                <w:rFonts w:eastAsia="Calibri"/>
              </w:rPr>
            </w:pPr>
            <w:r w:rsidRPr="00B921A0">
              <w:rPr>
                <w:rFonts w:eastAsia="Calibri"/>
              </w:rPr>
              <w:t>машины посудомоечные</w:t>
            </w:r>
          </w:p>
          <w:p w14:paraId="4242945B" w14:textId="77777777" w:rsidR="00B921A0" w:rsidRPr="00B921A0" w:rsidRDefault="00B921A0" w:rsidP="00B921A0"/>
          <w:p w14:paraId="0F424E17" w14:textId="77777777" w:rsidR="00B921A0" w:rsidRPr="00B921A0" w:rsidRDefault="00B921A0" w:rsidP="00B921A0"/>
        </w:tc>
        <w:tc>
          <w:tcPr>
            <w:tcW w:w="1985" w:type="dxa"/>
          </w:tcPr>
          <w:p w14:paraId="7DBA7276" w14:textId="77777777" w:rsidR="00B921A0" w:rsidRPr="00B921A0" w:rsidRDefault="00B921A0" w:rsidP="00B921A0">
            <w:r w:rsidRPr="00B921A0">
              <w:t>Декларирование</w:t>
            </w:r>
          </w:p>
          <w:p w14:paraId="74C61C37" w14:textId="77777777" w:rsidR="00B921A0" w:rsidRPr="00B921A0" w:rsidRDefault="00B921A0" w:rsidP="00B921A0">
            <w:pPr>
              <w:rPr>
                <w:rFonts w:eastAsia="Calibri"/>
              </w:rPr>
            </w:pPr>
            <w:r w:rsidRPr="00B921A0">
              <w:t>Схемы:1д, 2д, 3д, 4д, 6д</w:t>
            </w:r>
          </w:p>
        </w:tc>
        <w:tc>
          <w:tcPr>
            <w:tcW w:w="2409" w:type="dxa"/>
          </w:tcPr>
          <w:p w14:paraId="6F3553DA" w14:textId="77777777" w:rsidR="00B921A0" w:rsidRPr="00B921A0" w:rsidRDefault="00B921A0" w:rsidP="00B921A0">
            <w:pPr>
              <w:rPr>
                <w:rFonts w:eastAsia="Calibri"/>
              </w:rPr>
            </w:pPr>
            <w:r w:rsidRPr="00B921A0">
              <w:rPr>
                <w:rFonts w:eastAsia="Calibri"/>
              </w:rPr>
              <w:t>8422 11 000 0</w:t>
            </w:r>
          </w:p>
        </w:tc>
        <w:tc>
          <w:tcPr>
            <w:tcW w:w="2835" w:type="dxa"/>
          </w:tcPr>
          <w:p w14:paraId="6BDEC55C" w14:textId="77777777" w:rsidR="00B921A0" w:rsidRPr="00B921A0" w:rsidRDefault="00B921A0" w:rsidP="00B921A0">
            <w:r w:rsidRPr="00B921A0">
              <w:t xml:space="preserve">ТР ТС 037/2016 </w:t>
            </w:r>
          </w:p>
          <w:p w14:paraId="5C463B4E" w14:textId="77777777" w:rsidR="00B921A0" w:rsidRPr="00B921A0" w:rsidRDefault="00B921A0" w:rsidP="00B921A0">
            <w:r w:rsidRPr="00B921A0">
              <w:t>ГОСТ EN 50581-2016</w:t>
            </w:r>
          </w:p>
          <w:p w14:paraId="0D5DF3EF" w14:textId="77777777" w:rsidR="00B921A0" w:rsidRPr="00B921A0" w:rsidRDefault="00B921A0" w:rsidP="00B921A0">
            <w:r w:rsidRPr="00B921A0">
              <w:t>ГОСТ IEC62321-1-2016</w:t>
            </w:r>
          </w:p>
        </w:tc>
        <w:tc>
          <w:tcPr>
            <w:tcW w:w="3544" w:type="dxa"/>
          </w:tcPr>
          <w:p w14:paraId="6863CE12" w14:textId="77777777" w:rsidR="00B921A0" w:rsidRPr="00B921A0" w:rsidRDefault="00B921A0" w:rsidP="00B921A0"/>
        </w:tc>
      </w:tr>
      <w:tr w:rsidR="00B921A0" w:rsidRPr="00B921A0" w14:paraId="1A6E5761" w14:textId="77777777" w:rsidTr="00B921A0">
        <w:tc>
          <w:tcPr>
            <w:tcW w:w="880" w:type="dxa"/>
          </w:tcPr>
          <w:p w14:paraId="18E7534A" w14:textId="77777777" w:rsidR="00B921A0" w:rsidRPr="00B921A0" w:rsidRDefault="00B921A0" w:rsidP="00B921A0">
            <w:r w:rsidRPr="00B921A0">
              <w:t>1.1.3</w:t>
            </w:r>
          </w:p>
        </w:tc>
        <w:tc>
          <w:tcPr>
            <w:tcW w:w="3940" w:type="dxa"/>
          </w:tcPr>
          <w:p w14:paraId="7D72F39A" w14:textId="77777777" w:rsidR="00B921A0" w:rsidRPr="00B921A0" w:rsidRDefault="00B921A0" w:rsidP="00B921A0">
            <w:pPr>
              <w:rPr>
                <w:rFonts w:eastAsia="Calibri"/>
              </w:rPr>
            </w:pPr>
            <w:r w:rsidRPr="00B921A0">
              <w:rPr>
                <w:rFonts w:eastAsia="Calibri"/>
              </w:rPr>
              <w:t>электроплиты и электроплитки кухонные, панели</w:t>
            </w:r>
          </w:p>
          <w:p w14:paraId="3DF86437" w14:textId="77777777" w:rsidR="00B921A0" w:rsidRPr="00B921A0" w:rsidRDefault="00B921A0" w:rsidP="00B921A0"/>
          <w:p w14:paraId="7D2962D3" w14:textId="77777777" w:rsidR="00B921A0" w:rsidRPr="00B921A0" w:rsidRDefault="00B921A0" w:rsidP="00B921A0"/>
        </w:tc>
        <w:tc>
          <w:tcPr>
            <w:tcW w:w="1985" w:type="dxa"/>
          </w:tcPr>
          <w:p w14:paraId="37C1387B" w14:textId="77777777" w:rsidR="00B921A0" w:rsidRPr="00B921A0" w:rsidRDefault="00B921A0" w:rsidP="00B921A0">
            <w:r w:rsidRPr="00B921A0">
              <w:t>Декларирование</w:t>
            </w:r>
          </w:p>
          <w:p w14:paraId="0AA09C08" w14:textId="77777777" w:rsidR="00B921A0" w:rsidRPr="00B921A0" w:rsidRDefault="00B921A0" w:rsidP="00B921A0">
            <w:pPr>
              <w:rPr>
                <w:rFonts w:eastAsia="Calibri"/>
              </w:rPr>
            </w:pPr>
            <w:r w:rsidRPr="00B921A0">
              <w:t>Схемы:1д, 2д, 3д, 4д, 6д</w:t>
            </w:r>
          </w:p>
        </w:tc>
        <w:tc>
          <w:tcPr>
            <w:tcW w:w="2409" w:type="dxa"/>
          </w:tcPr>
          <w:p w14:paraId="4E8E8E1C" w14:textId="77777777" w:rsidR="00B921A0" w:rsidRPr="00B921A0" w:rsidRDefault="00B921A0" w:rsidP="00B921A0">
            <w:pPr>
              <w:rPr>
                <w:rFonts w:eastAsia="Calibri"/>
              </w:rPr>
            </w:pPr>
            <w:r w:rsidRPr="00B921A0">
              <w:rPr>
                <w:rFonts w:eastAsia="Calibri"/>
              </w:rPr>
              <w:t>8516 60 101 0</w:t>
            </w:r>
          </w:p>
          <w:p w14:paraId="4DEEB2A5" w14:textId="77777777" w:rsidR="00B921A0" w:rsidRPr="00B921A0" w:rsidRDefault="00B921A0" w:rsidP="00B921A0">
            <w:pPr>
              <w:rPr>
                <w:rFonts w:eastAsia="Calibri"/>
              </w:rPr>
            </w:pPr>
            <w:r w:rsidRPr="00B921A0">
              <w:rPr>
                <w:rFonts w:eastAsia="Calibri"/>
              </w:rPr>
              <w:t xml:space="preserve"> 8516 60 109 0 </w:t>
            </w:r>
          </w:p>
          <w:p w14:paraId="5948420D" w14:textId="77777777" w:rsidR="00B921A0" w:rsidRPr="00B921A0" w:rsidRDefault="00B921A0" w:rsidP="00B921A0">
            <w:pPr>
              <w:rPr>
                <w:rFonts w:eastAsia="Calibri"/>
              </w:rPr>
            </w:pPr>
            <w:r w:rsidRPr="00B921A0">
              <w:rPr>
                <w:rFonts w:eastAsia="Calibri"/>
              </w:rPr>
              <w:t xml:space="preserve">8516 60 500 0 </w:t>
            </w:r>
          </w:p>
          <w:p w14:paraId="441ACBF5" w14:textId="77777777" w:rsidR="00B921A0" w:rsidRPr="00B921A0" w:rsidRDefault="00B921A0" w:rsidP="00B921A0">
            <w:pPr>
              <w:rPr>
                <w:rFonts w:eastAsia="Calibri"/>
              </w:rPr>
            </w:pPr>
            <w:r w:rsidRPr="00B921A0">
              <w:rPr>
                <w:rFonts w:eastAsia="Calibri"/>
              </w:rPr>
              <w:t>8516 79 700 0</w:t>
            </w:r>
          </w:p>
        </w:tc>
        <w:tc>
          <w:tcPr>
            <w:tcW w:w="2835" w:type="dxa"/>
          </w:tcPr>
          <w:p w14:paraId="530F4AAC" w14:textId="77777777" w:rsidR="00B921A0" w:rsidRPr="00B921A0" w:rsidRDefault="00B921A0" w:rsidP="00B921A0">
            <w:r w:rsidRPr="00B921A0">
              <w:t xml:space="preserve">ТР ТС 037/2016 </w:t>
            </w:r>
          </w:p>
          <w:p w14:paraId="0CB08C11" w14:textId="77777777" w:rsidR="00B921A0" w:rsidRPr="00B921A0" w:rsidRDefault="00B921A0" w:rsidP="00B921A0">
            <w:r w:rsidRPr="00B921A0">
              <w:t>ГОСТ EN 50581-2016</w:t>
            </w:r>
          </w:p>
          <w:p w14:paraId="6BFA2B02" w14:textId="77777777" w:rsidR="00B921A0" w:rsidRPr="00B921A0" w:rsidRDefault="00B921A0" w:rsidP="00B921A0">
            <w:r w:rsidRPr="00B921A0">
              <w:t>ГОСТ IEC62321-1-2016</w:t>
            </w:r>
          </w:p>
          <w:p w14:paraId="7750ECD3" w14:textId="77777777" w:rsidR="00B921A0" w:rsidRPr="00B921A0" w:rsidRDefault="00B921A0" w:rsidP="00B921A0"/>
        </w:tc>
        <w:tc>
          <w:tcPr>
            <w:tcW w:w="3544" w:type="dxa"/>
          </w:tcPr>
          <w:p w14:paraId="769A59A7" w14:textId="77777777" w:rsidR="00B921A0" w:rsidRPr="00B921A0" w:rsidRDefault="00B921A0" w:rsidP="00B921A0"/>
        </w:tc>
      </w:tr>
      <w:tr w:rsidR="00B921A0" w:rsidRPr="00B921A0" w14:paraId="00EEB6AC" w14:textId="77777777" w:rsidTr="00B921A0">
        <w:tc>
          <w:tcPr>
            <w:tcW w:w="880" w:type="dxa"/>
          </w:tcPr>
          <w:p w14:paraId="161AD385" w14:textId="77777777" w:rsidR="00B921A0" w:rsidRPr="00B921A0" w:rsidRDefault="00B921A0" w:rsidP="00B921A0">
            <w:r w:rsidRPr="00B921A0">
              <w:t>1.1.4</w:t>
            </w:r>
          </w:p>
        </w:tc>
        <w:tc>
          <w:tcPr>
            <w:tcW w:w="3940" w:type="dxa"/>
          </w:tcPr>
          <w:p w14:paraId="1E316066" w14:textId="77777777" w:rsidR="00B921A0" w:rsidRPr="00B921A0" w:rsidRDefault="00B921A0" w:rsidP="00B921A0">
            <w:pPr>
              <w:rPr>
                <w:rFonts w:eastAsia="Calibri"/>
              </w:rPr>
            </w:pPr>
            <w:r w:rsidRPr="00B921A0">
              <w:rPr>
                <w:rFonts w:eastAsia="Calibri"/>
              </w:rPr>
              <w:t xml:space="preserve">электрошкафы, электродуховки, печи встраиваемые, жарочные шкафы, </w:t>
            </w:r>
            <w:r w:rsidRPr="00B921A0">
              <w:rPr>
                <w:rFonts w:eastAsia="Calibri"/>
              </w:rPr>
              <w:lastRenderedPageBreak/>
              <w:t>электросушилки для фруктов, овощей, ягод, грибов</w:t>
            </w:r>
          </w:p>
        </w:tc>
        <w:tc>
          <w:tcPr>
            <w:tcW w:w="1985" w:type="dxa"/>
          </w:tcPr>
          <w:p w14:paraId="674BDCAE" w14:textId="77777777" w:rsidR="00B921A0" w:rsidRPr="00B921A0" w:rsidRDefault="00B921A0" w:rsidP="00B921A0">
            <w:r w:rsidRPr="00B921A0">
              <w:lastRenderedPageBreak/>
              <w:t>Декларирование</w:t>
            </w:r>
          </w:p>
          <w:p w14:paraId="645DDED1" w14:textId="77777777" w:rsidR="00B921A0" w:rsidRPr="00B921A0" w:rsidRDefault="00B921A0" w:rsidP="00B921A0">
            <w:pPr>
              <w:rPr>
                <w:rFonts w:eastAsia="Calibri"/>
              </w:rPr>
            </w:pPr>
            <w:r w:rsidRPr="00B921A0">
              <w:lastRenderedPageBreak/>
              <w:t>Схемы:1д, 2д, 3д, 4д, 6д</w:t>
            </w:r>
          </w:p>
        </w:tc>
        <w:tc>
          <w:tcPr>
            <w:tcW w:w="2409" w:type="dxa"/>
          </w:tcPr>
          <w:p w14:paraId="0039EF71" w14:textId="77777777" w:rsidR="00B921A0" w:rsidRPr="00B921A0" w:rsidRDefault="00B921A0" w:rsidP="00B921A0">
            <w:pPr>
              <w:rPr>
                <w:rFonts w:eastAsia="Calibri"/>
              </w:rPr>
            </w:pPr>
            <w:r w:rsidRPr="00B921A0">
              <w:rPr>
                <w:rFonts w:eastAsia="Calibri"/>
              </w:rPr>
              <w:lastRenderedPageBreak/>
              <w:t xml:space="preserve">8516 60 800 0 </w:t>
            </w:r>
          </w:p>
          <w:p w14:paraId="49A36AA9" w14:textId="77777777" w:rsidR="00B921A0" w:rsidRPr="00B921A0" w:rsidRDefault="00B921A0" w:rsidP="00B921A0">
            <w:pPr>
              <w:rPr>
                <w:rFonts w:eastAsia="Calibri"/>
              </w:rPr>
            </w:pPr>
            <w:r w:rsidRPr="00B921A0">
              <w:rPr>
                <w:rFonts w:eastAsia="Calibri"/>
              </w:rPr>
              <w:t>8516 60 900 0</w:t>
            </w:r>
          </w:p>
          <w:p w14:paraId="1D3FC079" w14:textId="77777777" w:rsidR="00B921A0" w:rsidRPr="00B921A0" w:rsidRDefault="00B921A0" w:rsidP="00B921A0">
            <w:pPr>
              <w:rPr>
                <w:rFonts w:eastAsia="Calibri"/>
              </w:rPr>
            </w:pPr>
            <w:r w:rsidRPr="00B921A0">
              <w:rPr>
                <w:rFonts w:eastAsia="Calibri"/>
              </w:rPr>
              <w:lastRenderedPageBreak/>
              <w:t xml:space="preserve"> 8516 79 700 0</w:t>
            </w:r>
          </w:p>
        </w:tc>
        <w:tc>
          <w:tcPr>
            <w:tcW w:w="2835" w:type="dxa"/>
          </w:tcPr>
          <w:p w14:paraId="31C7931C" w14:textId="77777777" w:rsidR="00B921A0" w:rsidRPr="00B921A0" w:rsidRDefault="00B921A0" w:rsidP="00B921A0">
            <w:r w:rsidRPr="00B921A0">
              <w:lastRenderedPageBreak/>
              <w:t xml:space="preserve">ТР ТС 037/2016 </w:t>
            </w:r>
          </w:p>
          <w:p w14:paraId="50637901" w14:textId="77777777" w:rsidR="00B921A0" w:rsidRPr="00B921A0" w:rsidRDefault="00B921A0" w:rsidP="00B921A0">
            <w:r w:rsidRPr="00B921A0">
              <w:t>ГОСТ EN 50581-2016</w:t>
            </w:r>
          </w:p>
          <w:p w14:paraId="1326016B" w14:textId="77777777" w:rsidR="00B921A0" w:rsidRPr="00B921A0" w:rsidRDefault="00B921A0" w:rsidP="00B921A0">
            <w:r w:rsidRPr="00B921A0">
              <w:lastRenderedPageBreak/>
              <w:t>ГОСТ IEC62321-1-2016</w:t>
            </w:r>
          </w:p>
          <w:p w14:paraId="3411287C" w14:textId="77777777" w:rsidR="00B921A0" w:rsidRPr="00B921A0" w:rsidRDefault="00B921A0" w:rsidP="00B921A0"/>
        </w:tc>
        <w:tc>
          <w:tcPr>
            <w:tcW w:w="3544" w:type="dxa"/>
          </w:tcPr>
          <w:p w14:paraId="114AE2E2" w14:textId="77777777" w:rsidR="00B921A0" w:rsidRPr="00B921A0" w:rsidRDefault="00B921A0" w:rsidP="00B921A0"/>
        </w:tc>
      </w:tr>
      <w:tr w:rsidR="00B921A0" w:rsidRPr="00B921A0" w14:paraId="3725B1D8" w14:textId="77777777" w:rsidTr="00B921A0">
        <w:tc>
          <w:tcPr>
            <w:tcW w:w="880" w:type="dxa"/>
          </w:tcPr>
          <w:p w14:paraId="60E28B4C" w14:textId="77777777" w:rsidR="00B921A0" w:rsidRPr="00B921A0" w:rsidRDefault="00B921A0" w:rsidP="00B921A0">
            <w:r w:rsidRPr="00B921A0">
              <w:t>1.1.5</w:t>
            </w:r>
          </w:p>
        </w:tc>
        <w:tc>
          <w:tcPr>
            <w:tcW w:w="3940" w:type="dxa"/>
          </w:tcPr>
          <w:p w14:paraId="6E06BFE5" w14:textId="77777777" w:rsidR="00B921A0" w:rsidRPr="00B921A0" w:rsidRDefault="00B921A0" w:rsidP="00B921A0">
            <w:pPr>
              <w:rPr>
                <w:rFonts w:eastAsia="Calibri"/>
              </w:rPr>
            </w:pPr>
            <w:r w:rsidRPr="00B921A0">
              <w:rPr>
                <w:rFonts w:eastAsia="Calibri"/>
              </w:rPr>
              <w:t>электроприборы для нагревания жидкости, кипятильники, чайники, кофеварки, кофемашины, подогреватели детского питания, пароварки, стерилизаторы</w:t>
            </w:r>
          </w:p>
        </w:tc>
        <w:tc>
          <w:tcPr>
            <w:tcW w:w="1985" w:type="dxa"/>
          </w:tcPr>
          <w:p w14:paraId="13FC9EF8" w14:textId="77777777" w:rsidR="00B921A0" w:rsidRPr="00B921A0" w:rsidRDefault="00B921A0" w:rsidP="00B921A0">
            <w:r w:rsidRPr="00B921A0">
              <w:t>Декларирование</w:t>
            </w:r>
          </w:p>
          <w:p w14:paraId="5D6B3D6D" w14:textId="77777777" w:rsidR="00B921A0" w:rsidRPr="00B921A0" w:rsidRDefault="00B921A0" w:rsidP="00B921A0">
            <w:r w:rsidRPr="00B921A0">
              <w:t>Схемы:1д, 2д, 3д, 4д, 6д</w:t>
            </w:r>
          </w:p>
        </w:tc>
        <w:tc>
          <w:tcPr>
            <w:tcW w:w="2409" w:type="dxa"/>
          </w:tcPr>
          <w:p w14:paraId="76205450" w14:textId="77777777" w:rsidR="00B921A0" w:rsidRPr="00B921A0" w:rsidRDefault="00B921A0" w:rsidP="00B921A0">
            <w:pPr>
              <w:rPr>
                <w:rFonts w:eastAsia="Calibri"/>
              </w:rPr>
            </w:pPr>
            <w:r w:rsidRPr="00B921A0">
              <w:rPr>
                <w:rFonts w:eastAsia="Calibri"/>
              </w:rPr>
              <w:t>8516 10 800 0</w:t>
            </w:r>
          </w:p>
          <w:p w14:paraId="514F7979" w14:textId="77777777" w:rsidR="00B921A0" w:rsidRPr="00B921A0" w:rsidRDefault="00B921A0" w:rsidP="00B921A0">
            <w:pPr>
              <w:rPr>
                <w:rFonts w:eastAsia="Calibri"/>
              </w:rPr>
            </w:pPr>
            <w:r w:rsidRPr="00B921A0">
              <w:rPr>
                <w:rFonts w:eastAsia="Calibri"/>
              </w:rPr>
              <w:t xml:space="preserve"> 8516 71 000 0</w:t>
            </w:r>
          </w:p>
          <w:p w14:paraId="70F3ECE6" w14:textId="77777777" w:rsidR="00B921A0" w:rsidRPr="00B921A0" w:rsidRDefault="00B921A0" w:rsidP="00B921A0">
            <w:r w:rsidRPr="00B921A0">
              <w:rPr>
                <w:rFonts w:eastAsia="Calibri"/>
              </w:rPr>
              <w:t xml:space="preserve"> 8516 79 700 0</w:t>
            </w:r>
          </w:p>
        </w:tc>
        <w:tc>
          <w:tcPr>
            <w:tcW w:w="2835" w:type="dxa"/>
          </w:tcPr>
          <w:p w14:paraId="58D41A81" w14:textId="77777777" w:rsidR="00B921A0" w:rsidRPr="00B921A0" w:rsidRDefault="00B921A0" w:rsidP="00B921A0">
            <w:r w:rsidRPr="00B921A0">
              <w:t xml:space="preserve"> ТР ТС 037/2016 </w:t>
            </w:r>
          </w:p>
          <w:p w14:paraId="5C09B6E1" w14:textId="77777777" w:rsidR="00B921A0" w:rsidRPr="00B921A0" w:rsidRDefault="00B921A0" w:rsidP="00B921A0">
            <w:r w:rsidRPr="00B921A0">
              <w:t>ГОСТ EN 50581-2016</w:t>
            </w:r>
          </w:p>
          <w:p w14:paraId="7BB9C4C7" w14:textId="77777777" w:rsidR="00B921A0" w:rsidRPr="00B921A0" w:rsidRDefault="00B921A0" w:rsidP="00B921A0">
            <w:r w:rsidRPr="00B921A0">
              <w:t>ГОСТ IEC62321-1-2016</w:t>
            </w:r>
          </w:p>
          <w:p w14:paraId="20BF0DD7" w14:textId="77777777" w:rsidR="00B921A0" w:rsidRPr="00B921A0" w:rsidRDefault="00B921A0" w:rsidP="00B921A0"/>
          <w:p w14:paraId="5C82BB35" w14:textId="77777777" w:rsidR="00B921A0" w:rsidRPr="00B921A0" w:rsidRDefault="00B921A0" w:rsidP="00B921A0"/>
        </w:tc>
        <w:tc>
          <w:tcPr>
            <w:tcW w:w="3544" w:type="dxa"/>
          </w:tcPr>
          <w:p w14:paraId="1E54D2BF" w14:textId="77777777" w:rsidR="00B921A0" w:rsidRPr="00B921A0" w:rsidRDefault="00B921A0" w:rsidP="00B921A0"/>
        </w:tc>
      </w:tr>
      <w:tr w:rsidR="00B921A0" w:rsidRPr="00B921A0" w14:paraId="07E4314C" w14:textId="77777777" w:rsidTr="00B921A0">
        <w:tc>
          <w:tcPr>
            <w:tcW w:w="880" w:type="dxa"/>
          </w:tcPr>
          <w:p w14:paraId="3C2477BF" w14:textId="77777777" w:rsidR="00B921A0" w:rsidRPr="00B921A0" w:rsidRDefault="00B921A0" w:rsidP="00B921A0">
            <w:r w:rsidRPr="00B921A0">
              <w:t xml:space="preserve">1.1.6  </w:t>
            </w:r>
          </w:p>
        </w:tc>
        <w:tc>
          <w:tcPr>
            <w:tcW w:w="3940" w:type="dxa"/>
          </w:tcPr>
          <w:p w14:paraId="5E12B0C7" w14:textId="77777777" w:rsidR="00B921A0" w:rsidRPr="00B921A0" w:rsidRDefault="00B921A0" w:rsidP="00B921A0">
            <w:pPr>
              <w:rPr>
                <w:rFonts w:eastAsia="Calibri"/>
              </w:rPr>
            </w:pPr>
            <w:r w:rsidRPr="00B921A0">
              <w:rPr>
                <w:rFonts w:eastAsia="Calibri"/>
              </w:rPr>
              <w:t>печи микроволновые</w:t>
            </w:r>
          </w:p>
          <w:p w14:paraId="0E14ACB2" w14:textId="77777777" w:rsidR="00B921A0" w:rsidRPr="00B921A0" w:rsidRDefault="00B921A0" w:rsidP="00B921A0"/>
          <w:p w14:paraId="4A31D971" w14:textId="77777777" w:rsidR="00B921A0" w:rsidRPr="00B921A0" w:rsidRDefault="00B921A0" w:rsidP="00B921A0"/>
        </w:tc>
        <w:tc>
          <w:tcPr>
            <w:tcW w:w="1985" w:type="dxa"/>
          </w:tcPr>
          <w:p w14:paraId="756FA767" w14:textId="77777777" w:rsidR="00B921A0" w:rsidRPr="00B921A0" w:rsidRDefault="00B921A0" w:rsidP="00B921A0">
            <w:r w:rsidRPr="00B921A0">
              <w:t>Декларирование</w:t>
            </w:r>
          </w:p>
          <w:p w14:paraId="57761513" w14:textId="77777777" w:rsidR="00B921A0" w:rsidRPr="00B921A0" w:rsidRDefault="00B921A0" w:rsidP="00B921A0">
            <w:r w:rsidRPr="00B921A0">
              <w:t>Схемы:1д, 2д, 3д, 4д, 6д</w:t>
            </w:r>
          </w:p>
        </w:tc>
        <w:tc>
          <w:tcPr>
            <w:tcW w:w="2409" w:type="dxa"/>
          </w:tcPr>
          <w:p w14:paraId="68136114" w14:textId="77777777" w:rsidR="00B921A0" w:rsidRPr="00B921A0" w:rsidRDefault="00B921A0" w:rsidP="00B921A0">
            <w:r w:rsidRPr="00B921A0">
              <w:rPr>
                <w:rFonts w:eastAsia="Calibri"/>
              </w:rPr>
              <w:t>8516 50 000 0</w:t>
            </w:r>
          </w:p>
        </w:tc>
        <w:tc>
          <w:tcPr>
            <w:tcW w:w="2835" w:type="dxa"/>
          </w:tcPr>
          <w:p w14:paraId="4A801AAD" w14:textId="77777777" w:rsidR="00B921A0" w:rsidRPr="00B921A0" w:rsidRDefault="00B921A0" w:rsidP="00B921A0">
            <w:r w:rsidRPr="00B921A0">
              <w:t xml:space="preserve">ТР ТС 037/2016 </w:t>
            </w:r>
          </w:p>
          <w:p w14:paraId="2F8C3398" w14:textId="77777777" w:rsidR="00B921A0" w:rsidRPr="00B921A0" w:rsidRDefault="00B921A0" w:rsidP="00B921A0">
            <w:r w:rsidRPr="00B921A0">
              <w:t>ГОСТ EN 50581-2016</w:t>
            </w:r>
          </w:p>
          <w:p w14:paraId="30A41268" w14:textId="77777777" w:rsidR="00B921A0" w:rsidRPr="00B921A0" w:rsidRDefault="00B921A0" w:rsidP="00B921A0">
            <w:r w:rsidRPr="00B921A0">
              <w:t>ГОСТ IEC62321-1-2016</w:t>
            </w:r>
          </w:p>
          <w:p w14:paraId="2162DE80" w14:textId="77777777" w:rsidR="00B921A0" w:rsidRPr="00B921A0" w:rsidRDefault="00B921A0" w:rsidP="00B921A0"/>
        </w:tc>
        <w:tc>
          <w:tcPr>
            <w:tcW w:w="3544" w:type="dxa"/>
          </w:tcPr>
          <w:p w14:paraId="68FE893F" w14:textId="77777777" w:rsidR="00B921A0" w:rsidRPr="00B921A0" w:rsidRDefault="00B921A0" w:rsidP="00B921A0"/>
        </w:tc>
      </w:tr>
      <w:tr w:rsidR="00B921A0" w:rsidRPr="00B921A0" w14:paraId="5B0640CB" w14:textId="77777777" w:rsidTr="00B921A0">
        <w:tc>
          <w:tcPr>
            <w:tcW w:w="880" w:type="dxa"/>
          </w:tcPr>
          <w:p w14:paraId="5843EA4E" w14:textId="77777777" w:rsidR="00B921A0" w:rsidRPr="00B921A0" w:rsidRDefault="00B921A0" w:rsidP="00B921A0">
            <w:r w:rsidRPr="00B921A0">
              <w:t>1.1.7</w:t>
            </w:r>
          </w:p>
        </w:tc>
        <w:tc>
          <w:tcPr>
            <w:tcW w:w="3940" w:type="dxa"/>
          </w:tcPr>
          <w:p w14:paraId="408086EE" w14:textId="77777777" w:rsidR="00B921A0" w:rsidRPr="00B921A0" w:rsidRDefault="00B921A0" w:rsidP="00B921A0">
            <w:pPr>
              <w:rPr>
                <w:rFonts w:eastAsia="Calibri"/>
              </w:rPr>
            </w:pPr>
            <w:r w:rsidRPr="00B921A0">
              <w:rPr>
                <w:rFonts w:eastAsia="Calibri"/>
              </w:rPr>
              <w:t>утилизаторы (измельчители кухонных отходов)</w:t>
            </w:r>
          </w:p>
          <w:p w14:paraId="1DC53513" w14:textId="77777777" w:rsidR="00B921A0" w:rsidRPr="00B921A0" w:rsidRDefault="00B921A0" w:rsidP="00B921A0"/>
          <w:p w14:paraId="3191E0DC" w14:textId="77777777" w:rsidR="00B921A0" w:rsidRPr="00B921A0" w:rsidRDefault="00B921A0" w:rsidP="00B921A0"/>
        </w:tc>
        <w:tc>
          <w:tcPr>
            <w:tcW w:w="1985" w:type="dxa"/>
          </w:tcPr>
          <w:p w14:paraId="446C3249" w14:textId="77777777" w:rsidR="00B921A0" w:rsidRPr="00B921A0" w:rsidRDefault="00B921A0" w:rsidP="00B921A0">
            <w:r w:rsidRPr="00B921A0">
              <w:t>Декларирование</w:t>
            </w:r>
          </w:p>
          <w:p w14:paraId="05D1F69C" w14:textId="77777777" w:rsidR="00B921A0" w:rsidRPr="00B921A0" w:rsidRDefault="00B921A0" w:rsidP="00B921A0">
            <w:r w:rsidRPr="00B921A0">
              <w:t>Схемы:1д, 2д, 3д, 4д, 6д</w:t>
            </w:r>
          </w:p>
        </w:tc>
        <w:tc>
          <w:tcPr>
            <w:tcW w:w="2409" w:type="dxa"/>
          </w:tcPr>
          <w:p w14:paraId="62EE7B36" w14:textId="77777777" w:rsidR="00B921A0" w:rsidRPr="00B921A0" w:rsidRDefault="00B921A0" w:rsidP="00B921A0">
            <w:r w:rsidRPr="00B921A0">
              <w:rPr>
                <w:rFonts w:eastAsia="Calibri"/>
              </w:rPr>
              <w:t>8509 80 000 0</w:t>
            </w:r>
          </w:p>
        </w:tc>
        <w:tc>
          <w:tcPr>
            <w:tcW w:w="2835" w:type="dxa"/>
          </w:tcPr>
          <w:p w14:paraId="71F9BDD3" w14:textId="77777777" w:rsidR="00B921A0" w:rsidRPr="00B921A0" w:rsidRDefault="00B921A0" w:rsidP="00B921A0">
            <w:r w:rsidRPr="00B921A0">
              <w:t xml:space="preserve">ТР ТС 037/2016 </w:t>
            </w:r>
          </w:p>
          <w:p w14:paraId="14F4477C" w14:textId="77777777" w:rsidR="00B921A0" w:rsidRPr="00B921A0" w:rsidRDefault="00B921A0" w:rsidP="00B921A0">
            <w:r w:rsidRPr="00B921A0">
              <w:t>ГОСТ EN 50581-2016</w:t>
            </w:r>
          </w:p>
          <w:p w14:paraId="7A670F06" w14:textId="77777777" w:rsidR="00B921A0" w:rsidRPr="00B921A0" w:rsidRDefault="00B921A0" w:rsidP="00B921A0">
            <w:r w:rsidRPr="00B921A0">
              <w:t>ГОСТ IEC62321-1-2016</w:t>
            </w:r>
          </w:p>
          <w:p w14:paraId="5EB8551C" w14:textId="77777777" w:rsidR="00B921A0" w:rsidRPr="00B921A0" w:rsidRDefault="00B921A0" w:rsidP="00B921A0"/>
        </w:tc>
        <w:tc>
          <w:tcPr>
            <w:tcW w:w="3544" w:type="dxa"/>
          </w:tcPr>
          <w:p w14:paraId="60A5FDCB" w14:textId="77777777" w:rsidR="00B921A0" w:rsidRPr="00B921A0" w:rsidRDefault="00B921A0" w:rsidP="00B921A0">
            <w:r w:rsidRPr="00B921A0">
              <w:t xml:space="preserve">  </w:t>
            </w:r>
          </w:p>
        </w:tc>
      </w:tr>
      <w:tr w:rsidR="00B921A0" w:rsidRPr="00B921A0" w14:paraId="6D8DE528" w14:textId="77777777" w:rsidTr="00B921A0">
        <w:tc>
          <w:tcPr>
            <w:tcW w:w="880" w:type="dxa"/>
          </w:tcPr>
          <w:p w14:paraId="19F082BE" w14:textId="77777777" w:rsidR="00B921A0" w:rsidRPr="00B921A0" w:rsidRDefault="00B921A0" w:rsidP="00B921A0">
            <w:r w:rsidRPr="00B921A0">
              <w:t>1.1.8</w:t>
            </w:r>
          </w:p>
        </w:tc>
        <w:tc>
          <w:tcPr>
            <w:tcW w:w="3940" w:type="dxa"/>
          </w:tcPr>
          <w:p w14:paraId="3AD46214" w14:textId="77777777" w:rsidR="00B921A0" w:rsidRPr="00B921A0" w:rsidRDefault="00B921A0" w:rsidP="00B921A0">
            <w:pPr>
              <w:rPr>
                <w:rFonts w:eastAsia="Calibri"/>
              </w:rPr>
            </w:pPr>
            <w:r w:rsidRPr="00B921A0">
              <w:rPr>
                <w:rFonts w:eastAsia="Calibri"/>
              </w:rPr>
              <w:t>электрогрили, контактные грили, аэрогрили, электрошашлычницы, электротостеры, электроростеры, вафельницы, фритюрницы, барбекю, хлебопечки, раклетницы, йогуртницы, мультиварки,электросковороды, миксеры, кофемолки, кухонные машины (комбайны), процессоры пищевые, соковыжималки, маслобойки, мясорубки, блендеры, терки, взбивалки, картофелечистки, мороженицы, ножи, ножеточки, шинковки, ломтерезки, зернодробилки</w:t>
            </w:r>
          </w:p>
        </w:tc>
        <w:tc>
          <w:tcPr>
            <w:tcW w:w="1985" w:type="dxa"/>
          </w:tcPr>
          <w:p w14:paraId="00C375CE" w14:textId="77777777" w:rsidR="00B921A0" w:rsidRPr="00B921A0" w:rsidRDefault="00B921A0" w:rsidP="00B921A0">
            <w:r w:rsidRPr="00B921A0">
              <w:t>Декларирование</w:t>
            </w:r>
          </w:p>
          <w:p w14:paraId="658B1FD3" w14:textId="77777777" w:rsidR="00B921A0" w:rsidRPr="00B921A0" w:rsidRDefault="00B921A0" w:rsidP="00B921A0">
            <w:r w:rsidRPr="00B921A0">
              <w:t>Схемы:1д, 2д, 3д, 4д, 6д</w:t>
            </w:r>
          </w:p>
        </w:tc>
        <w:tc>
          <w:tcPr>
            <w:tcW w:w="2409" w:type="dxa"/>
          </w:tcPr>
          <w:p w14:paraId="2550C024" w14:textId="77777777" w:rsidR="00B921A0" w:rsidRPr="00B921A0" w:rsidRDefault="00B921A0" w:rsidP="00B921A0">
            <w:pPr>
              <w:rPr>
                <w:rFonts w:eastAsia="Calibri"/>
              </w:rPr>
            </w:pPr>
            <w:r w:rsidRPr="00B921A0">
              <w:rPr>
                <w:rFonts w:eastAsia="Calibri"/>
              </w:rPr>
              <w:t xml:space="preserve">8509 40 000 0 </w:t>
            </w:r>
          </w:p>
          <w:p w14:paraId="25E7E5E5" w14:textId="77777777" w:rsidR="00B921A0" w:rsidRPr="00B921A0" w:rsidRDefault="00B921A0" w:rsidP="00B921A0">
            <w:pPr>
              <w:rPr>
                <w:rFonts w:eastAsia="Calibri"/>
              </w:rPr>
            </w:pPr>
            <w:r w:rsidRPr="00B921A0">
              <w:rPr>
                <w:rFonts w:eastAsia="Calibri"/>
              </w:rPr>
              <w:t xml:space="preserve">8509 80 000 0 </w:t>
            </w:r>
          </w:p>
          <w:p w14:paraId="4C6B3A3D" w14:textId="77777777" w:rsidR="00B921A0" w:rsidRPr="00B921A0" w:rsidRDefault="00B921A0" w:rsidP="00B921A0">
            <w:pPr>
              <w:rPr>
                <w:rFonts w:eastAsia="Calibri"/>
              </w:rPr>
            </w:pPr>
            <w:r w:rsidRPr="00B921A0">
              <w:rPr>
                <w:rFonts w:eastAsia="Calibri"/>
              </w:rPr>
              <w:t xml:space="preserve">8516 60 700 0 </w:t>
            </w:r>
          </w:p>
          <w:p w14:paraId="48A60AE7" w14:textId="77777777" w:rsidR="00B921A0" w:rsidRPr="00B921A0" w:rsidRDefault="00B921A0" w:rsidP="00B921A0">
            <w:pPr>
              <w:rPr>
                <w:rFonts w:eastAsia="Calibri"/>
              </w:rPr>
            </w:pPr>
            <w:r w:rsidRPr="00B921A0">
              <w:rPr>
                <w:rFonts w:eastAsia="Calibri"/>
              </w:rPr>
              <w:t xml:space="preserve">8516 60 900 0 </w:t>
            </w:r>
          </w:p>
          <w:p w14:paraId="24FD2A78" w14:textId="77777777" w:rsidR="00B921A0" w:rsidRPr="00B921A0" w:rsidRDefault="00B921A0" w:rsidP="00B921A0">
            <w:pPr>
              <w:rPr>
                <w:rFonts w:eastAsia="Calibri"/>
              </w:rPr>
            </w:pPr>
            <w:r w:rsidRPr="00B921A0">
              <w:rPr>
                <w:rFonts w:eastAsia="Calibri"/>
              </w:rPr>
              <w:t xml:space="preserve">8516 72 000 0 </w:t>
            </w:r>
          </w:p>
          <w:p w14:paraId="1F52FC50" w14:textId="77777777" w:rsidR="00B921A0" w:rsidRPr="00B921A0" w:rsidRDefault="00B921A0" w:rsidP="00B921A0">
            <w:pPr>
              <w:rPr>
                <w:rFonts w:eastAsia="Calibri"/>
              </w:rPr>
            </w:pPr>
            <w:r w:rsidRPr="00B921A0">
              <w:rPr>
                <w:rFonts w:eastAsia="Calibri"/>
              </w:rPr>
              <w:t xml:space="preserve">8516 79 200 0 </w:t>
            </w:r>
          </w:p>
          <w:p w14:paraId="4DA63DD0" w14:textId="77777777" w:rsidR="00B921A0" w:rsidRPr="00B921A0" w:rsidRDefault="00B921A0" w:rsidP="00B921A0">
            <w:r w:rsidRPr="00B921A0">
              <w:rPr>
                <w:rFonts w:eastAsia="Calibri"/>
              </w:rPr>
              <w:t>8516 79 700 0</w:t>
            </w:r>
          </w:p>
        </w:tc>
        <w:tc>
          <w:tcPr>
            <w:tcW w:w="2835" w:type="dxa"/>
          </w:tcPr>
          <w:p w14:paraId="7D9E299A" w14:textId="77777777" w:rsidR="00B921A0" w:rsidRPr="00B921A0" w:rsidRDefault="00B921A0" w:rsidP="00B921A0">
            <w:r w:rsidRPr="00B921A0">
              <w:t xml:space="preserve">ТР ТС 037/2016 </w:t>
            </w:r>
          </w:p>
          <w:p w14:paraId="37AEFF5E" w14:textId="77777777" w:rsidR="00B921A0" w:rsidRPr="00B921A0" w:rsidRDefault="00B921A0" w:rsidP="00B921A0">
            <w:r w:rsidRPr="00B921A0">
              <w:t>ГОСТ EN 50581-2016</w:t>
            </w:r>
          </w:p>
          <w:p w14:paraId="4F878DE4" w14:textId="77777777" w:rsidR="00B921A0" w:rsidRPr="00B921A0" w:rsidRDefault="00B921A0" w:rsidP="00B921A0">
            <w:r w:rsidRPr="00B921A0">
              <w:t>ГОСТ IEC62321-1-2016</w:t>
            </w:r>
          </w:p>
          <w:p w14:paraId="1E5B4E61" w14:textId="77777777" w:rsidR="00B921A0" w:rsidRPr="00B921A0" w:rsidRDefault="00B921A0" w:rsidP="00B921A0"/>
          <w:p w14:paraId="2FDA9DF4" w14:textId="77777777" w:rsidR="00B921A0" w:rsidRPr="00B921A0" w:rsidRDefault="00B921A0" w:rsidP="00B921A0"/>
        </w:tc>
        <w:tc>
          <w:tcPr>
            <w:tcW w:w="3544" w:type="dxa"/>
          </w:tcPr>
          <w:p w14:paraId="70EA74C0" w14:textId="77777777" w:rsidR="00B921A0" w:rsidRPr="00B921A0" w:rsidRDefault="00B921A0" w:rsidP="00B921A0"/>
        </w:tc>
      </w:tr>
      <w:tr w:rsidR="00B921A0" w:rsidRPr="00B921A0" w14:paraId="5F6EC865" w14:textId="77777777" w:rsidTr="00B921A0">
        <w:tc>
          <w:tcPr>
            <w:tcW w:w="15593" w:type="dxa"/>
            <w:gridSpan w:val="6"/>
          </w:tcPr>
          <w:p w14:paraId="779D0FA9" w14:textId="77777777" w:rsidR="00B921A0" w:rsidRPr="00B921A0" w:rsidRDefault="00B921A0" w:rsidP="00B921A0">
            <w:r w:rsidRPr="00B921A0">
              <w:rPr>
                <w:rFonts w:eastAsia="Calibri"/>
              </w:rPr>
              <w:t>для обработки (стирки, глажки, сушки, чистки) белья, одежды и обуви</w:t>
            </w:r>
          </w:p>
        </w:tc>
      </w:tr>
      <w:tr w:rsidR="00B921A0" w:rsidRPr="00B921A0" w14:paraId="791A9DF5" w14:textId="77777777" w:rsidTr="00B921A0">
        <w:tc>
          <w:tcPr>
            <w:tcW w:w="880" w:type="dxa"/>
          </w:tcPr>
          <w:p w14:paraId="380AAA3A" w14:textId="77777777" w:rsidR="00B921A0" w:rsidRPr="00B921A0" w:rsidRDefault="00B921A0" w:rsidP="00B921A0">
            <w:r w:rsidRPr="00B921A0">
              <w:t>1.2.1</w:t>
            </w:r>
          </w:p>
        </w:tc>
        <w:tc>
          <w:tcPr>
            <w:tcW w:w="3940" w:type="dxa"/>
          </w:tcPr>
          <w:p w14:paraId="0C313D41" w14:textId="77777777" w:rsidR="00B921A0" w:rsidRPr="00B921A0" w:rsidRDefault="00B921A0" w:rsidP="00B921A0">
            <w:pPr>
              <w:rPr>
                <w:rFonts w:eastAsia="Calibri"/>
              </w:rPr>
            </w:pPr>
            <w:r w:rsidRPr="00B921A0">
              <w:rPr>
                <w:rFonts w:eastAsia="Calibri"/>
              </w:rPr>
              <w:t>машины стиральные</w:t>
            </w:r>
          </w:p>
          <w:p w14:paraId="58079358" w14:textId="77777777" w:rsidR="00B921A0" w:rsidRPr="00B921A0" w:rsidRDefault="00B921A0" w:rsidP="00B921A0"/>
          <w:p w14:paraId="35AC81AB" w14:textId="77777777" w:rsidR="00B921A0" w:rsidRPr="00B921A0" w:rsidRDefault="00B921A0" w:rsidP="00B921A0"/>
        </w:tc>
        <w:tc>
          <w:tcPr>
            <w:tcW w:w="1985" w:type="dxa"/>
          </w:tcPr>
          <w:p w14:paraId="35F749C6" w14:textId="77777777" w:rsidR="00B921A0" w:rsidRPr="00B921A0" w:rsidRDefault="00B921A0" w:rsidP="00B921A0">
            <w:r w:rsidRPr="00B921A0">
              <w:t>Декларирование</w:t>
            </w:r>
          </w:p>
          <w:p w14:paraId="6AD603CC" w14:textId="77777777" w:rsidR="00B921A0" w:rsidRPr="00B921A0" w:rsidRDefault="00B921A0" w:rsidP="00B921A0">
            <w:r w:rsidRPr="00B921A0">
              <w:t>Схемы:1д, 2д, 3д, 4д, 6д</w:t>
            </w:r>
          </w:p>
        </w:tc>
        <w:tc>
          <w:tcPr>
            <w:tcW w:w="2409" w:type="dxa"/>
          </w:tcPr>
          <w:p w14:paraId="2F5CA544" w14:textId="77777777" w:rsidR="00B921A0" w:rsidRPr="00B921A0" w:rsidRDefault="00B921A0" w:rsidP="00B921A0">
            <w:pPr>
              <w:rPr>
                <w:rFonts w:eastAsia="Calibri"/>
              </w:rPr>
            </w:pPr>
            <w:r w:rsidRPr="00B921A0">
              <w:rPr>
                <w:rFonts w:eastAsia="Calibri"/>
              </w:rPr>
              <w:t xml:space="preserve">8450 11 110 0 </w:t>
            </w:r>
          </w:p>
          <w:p w14:paraId="103CFACC" w14:textId="77777777" w:rsidR="00B921A0" w:rsidRPr="00B921A0" w:rsidRDefault="00B921A0" w:rsidP="00B921A0">
            <w:pPr>
              <w:rPr>
                <w:rFonts w:eastAsia="Calibri"/>
              </w:rPr>
            </w:pPr>
            <w:r w:rsidRPr="00B921A0">
              <w:rPr>
                <w:rFonts w:eastAsia="Calibri"/>
              </w:rPr>
              <w:t xml:space="preserve">8450 11 190 0 </w:t>
            </w:r>
          </w:p>
          <w:p w14:paraId="0E6E1677" w14:textId="77777777" w:rsidR="00B921A0" w:rsidRPr="00B921A0" w:rsidRDefault="00B921A0" w:rsidP="00B921A0">
            <w:pPr>
              <w:rPr>
                <w:rFonts w:eastAsia="Calibri"/>
              </w:rPr>
            </w:pPr>
            <w:r w:rsidRPr="00B921A0">
              <w:rPr>
                <w:rFonts w:eastAsia="Calibri"/>
              </w:rPr>
              <w:t xml:space="preserve">8450 11 900 0 </w:t>
            </w:r>
          </w:p>
          <w:p w14:paraId="3060891B" w14:textId="77777777" w:rsidR="00B921A0" w:rsidRPr="00B921A0" w:rsidRDefault="00B921A0" w:rsidP="00B921A0">
            <w:pPr>
              <w:rPr>
                <w:rFonts w:eastAsia="Calibri"/>
              </w:rPr>
            </w:pPr>
            <w:r w:rsidRPr="00B921A0">
              <w:rPr>
                <w:rFonts w:eastAsia="Calibri"/>
              </w:rPr>
              <w:t xml:space="preserve">8450 12 000 0 </w:t>
            </w:r>
          </w:p>
          <w:p w14:paraId="02789B4B" w14:textId="77777777" w:rsidR="00B921A0" w:rsidRPr="00B921A0" w:rsidRDefault="00B921A0" w:rsidP="00B921A0">
            <w:r w:rsidRPr="00B921A0">
              <w:rPr>
                <w:rFonts w:eastAsia="Calibri"/>
              </w:rPr>
              <w:lastRenderedPageBreak/>
              <w:t>8450 19 000 0</w:t>
            </w:r>
          </w:p>
        </w:tc>
        <w:tc>
          <w:tcPr>
            <w:tcW w:w="2835" w:type="dxa"/>
          </w:tcPr>
          <w:p w14:paraId="67EA2E7C" w14:textId="77777777" w:rsidR="00B921A0" w:rsidRPr="00B921A0" w:rsidRDefault="00B921A0" w:rsidP="00B921A0">
            <w:r w:rsidRPr="00B921A0">
              <w:lastRenderedPageBreak/>
              <w:t xml:space="preserve">ТР ТС 037/2016 </w:t>
            </w:r>
          </w:p>
          <w:p w14:paraId="1E064BA1" w14:textId="77777777" w:rsidR="00B921A0" w:rsidRPr="00B921A0" w:rsidRDefault="00B921A0" w:rsidP="00B921A0">
            <w:r w:rsidRPr="00B921A0">
              <w:t>ГОСТ EN 50581-2016</w:t>
            </w:r>
          </w:p>
          <w:p w14:paraId="72901E47" w14:textId="77777777" w:rsidR="00B921A0" w:rsidRPr="00B921A0" w:rsidRDefault="00B921A0" w:rsidP="00B921A0">
            <w:r w:rsidRPr="00B921A0">
              <w:t>ГОСТ IEC62321-1-2016</w:t>
            </w:r>
          </w:p>
          <w:p w14:paraId="1DE66BE0" w14:textId="77777777" w:rsidR="00B921A0" w:rsidRPr="00B921A0" w:rsidRDefault="00B921A0" w:rsidP="00B921A0"/>
          <w:p w14:paraId="2BC54160" w14:textId="77777777" w:rsidR="00B921A0" w:rsidRPr="00B921A0" w:rsidRDefault="00B921A0" w:rsidP="00B921A0"/>
        </w:tc>
        <w:tc>
          <w:tcPr>
            <w:tcW w:w="3544" w:type="dxa"/>
          </w:tcPr>
          <w:p w14:paraId="4969C0EA" w14:textId="77777777" w:rsidR="00B921A0" w:rsidRPr="00B921A0" w:rsidRDefault="00B921A0" w:rsidP="00B921A0"/>
        </w:tc>
      </w:tr>
      <w:tr w:rsidR="00B921A0" w:rsidRPr="00B921A0" w14:paraId="4E3621B6" w14:textId="77777777" w:rsidTr="00B921A0">
        <w:tc>
          <w:tcPr>
            <w:tcW w:w="880" w:type="dxa"/>
          </w:tcPr>
          <w:p w14:paraId="0D2AAEC0" w14:textId="77777777" w:rsidR="00B921A0" w:rsidRPr="00B921A0" w:rsidRDefault="00B921A0" w:rsidP="00B921A0">
            <w:r w:rsidRPr="00B921A0">
              <w:t>1.2.2</w:t>
            </w:r>
          </w:p>
        </w:tc>
        <w:tc>
          <w:tcPr>
            <w:tcW w:w="3940" w:type="dxa"/>
          </w:tcPr>
          <w:p w14:paraId="397EC136" w14:textId="77777777" w:rsidR="00B921A0" w:rsidRPr="00B921A0" w:rsidRDefault="00B921A0" w:rsidP="00B921A0">
            <w:pPr>
              <w:rPr>
                <w:rFonts w:eastAsia="Calibri"/>
              </w:rPr>
            </w:pPr>
            <w:r w:rsidRPr="00B921A0">
              <w:rPr>
                <w:rFonts w:eastAsia="Calibri"/>
              </w:rPr>
              <w:t>сушильные барабаны, центрифуги</w:t>
            </w:r>
          </w:p>
          <w:p w14:paraId="4EC6F6B4" w14:textId="77777777" w:rsidR="00B921A0" w:rsidRPr="00B921A0" w:rsidRDefault="00B921A0" w:rsidP="00B921A0"/>
          <w:p w14:paraId="41F3392C" w14:textId="77777777" w:rsidR="00B921A0" w:rsidRPr="00B921A0" w:rsidRDefault="00B921A0" w:rsidP="00B921A0"/>
        </w:tc>
        <w:tc>
          <w:tcPr>
            <w:tcW w:w="1985" w:type="dxa"/>
          </w:tcPr>
          <w:p w14:paraId="2AE52866" w14:textId="77777777" w:rsidR="00B921A0" w:rsidRPr="00B921A0" w:rsidRDefault="00B921A0" w:rsidP="00B921A0">
            <w:r w:rsidRPr="00B921A0">
              <w:t>Декларирование</w:t>
            </w:r>
          </w:p>
          <w:p w14:paraId="344B9B9C" w14:textId="77777777" w:rsidR="00B921A0" w:rsidRPr="00B921A0" w:rsidRDefault="00B921A0" w:rsidP="00B921A0">
            <w:r w:rsidRPr="00B921A0">
              <w:t>Схемы:1д, 2д, 3д, 4д, 6д</w:t>
            </w:r>
          </w:p>
        </w:tc>
        <w:tc>
          <w:tcPr>
            <w:tcW w:w="2409" w:type="dxa"/>
          </w:tcPr>
          <w:p w14:paraId="539D7F3F" w14:textId="77777777" w:rsidR="00B921A0" w:rsidRPr="00B921A0" w:rsidRDefault="00B921A0" w:rsidP="00B921A0">
            <w:pPr>
              <w:rPr>
                <w:rFonts w:eastAsia="Calibri"/>
              </w:rPr>
            </w:pPr>
            <w:r w:rsidRPr="00B921A0">
              <w:rPr>
                <w:rFonts w:eastAsia="Calibri"/>
              </w:rPr>
              <w:t xml:space="preserve">8421 12 000 0 </w:t>
            </w:r>
          </w:p>
          <w:p w14:paraId="5C2769FA" w14:textId="77777777" w:rsidR="00B921A0" w:rsidRPr="00B921A0" w:rsidRDefault="00B921A0" w:rsidP="00B921A0">
            <w:pPr>
              <w:rPr>
                <w:rFonts w:eastAsia="Calibri"/>
              </w:rPr>
            </w:pPr>
            <w:r w:rsidRPr="00B921A0">
              <w:rPr>
                <w:rFonts w:eastAsia="Calibri"/>
              </w:rPr>
              <w:t>8421 19 700 9</w:t>
            </w:r>
          </w:p>
          <w:p w14:paraId="6F1990B5" w14:textId="77777777" w:rsidR="00B921A0" w:rsidRPr="00B921A0" w:rsidRDefault="00B921A0" w:rsidP="00B921A0">
            <w:pPr>
              <w:rPr>
                <w:rFonts w:eastAsia="Calibri"/>
              </w:rPr>
            </w:pPr>
            <w:r w:rsidRPr="00B921A0">
              <w:rPr>
                <w:rFonts w:eastAsia="Calibri"/>
              </w:rPr>
              <w:t xml:space="preserve"> 8451 21 000 </w:t>
            </w:r>
          </w:p>
          <w:p w14:paraId="42D15761" w14:textId="77777777" w:rsidR="00B921A0" w:rsidRPr="00B921A0" w:rsidRDefault="00B921A0" w:rsidP="00B921A0">
            <w:r w:rsidRPr="00B921A0">
              <w:rPr>
                <w:rFonts w:eastAsia="Calibri"/>
              </w:rPr>
              <w:t>8451 29 000 0</w:t>
            </w:r>
          </w:p>
        </w:tc>
        <w:tc>
          <w:tcPr>
            <w:tcW w:w="2835" w:type="dxa"/>
          </w:tcPr>
          <w:p w14:paraId="7412062B" w14:textId="77777777" w:rsidR="00B921A0" w:rsidRPr="00B921A0" w:rsidRDefault="00B921A0" w:rsidP="00B921A0">
            <w:r w:rsidRPr="00B921A0">
              <w:t xml:space="preserve">ТР ТС 037/2016 </w:t>
            </w:r>
          </w:p>
          <w:p w14:paraId="728388F8" w14:textId="77777777" w:rsidR="00B921A0" w:rsidRPr="00B921A0" w:rsidRDefault="00B921A0" w:rsidP="00B921A0">
            <w:r w:rsidRPr="00B921A0">
              <w:t>ГОСТ EN 50581-2016</w:t>
            </w:r>
          </w:p>
          <w:p w14:paraId="3B2A7AEB" w14:textId="77777777" w:rsidR="00B921A0" w:rsidRPr="00B921A0" w:rsidRDefault="00B921A0" w:rsidP="00B921A0">
            <w:r w:rsidRPr="00B921A0">
              <w:t>ГОСТ IEC62321-1-2016</w:t>
            </w:r>
          </w:p>
          <w:p w14:paraId="67BA67B4" w14:textId="77777777" w:rsidR="00B921A0" w:rsidRPr="00B921A0" w:rsidRDefault="00B921A0" w:rsidP="00B921A0"/>
        </w:tc>
        <w:tc>
          <w:tcPr>
            <w:tcW w:w="3544" w:type="dxa"/>
          </w:tcPr>
          <w:p w14:paraId="75295887" w14:textId="77777777" w:rsidR="00B921A0" w:rsidRPr="00B921A0" w:rsidRDefault="00B921A0" w:rsidP="00B921A0"/>
        </w:tc>
      </w:tr>
      <w:tr w:rsidR="00B921A0" w:rsidRPr="00B921A0" w14:paraId="731245CA" w14:textId="77777777" w:rsidTr="00B921A0">
        <w:tc>
          <w:tcPr>
            <w:tcW w:w="880" w:type="dxa"/>
          </w:tcPr>
          <w:p w14:paraId="0DB827E6" w14:textId="77777777" w:rsidR="00B921A0" w:rsidRPr="00B921A0" w:rsidRDefault="00B921A0" w:rsidP="00B921A0">
            <w:r w:rsidRPr="00B921A0">
              <w:t>1.2.3</w:t>
            </w:r>
          </w:p>
        </w:tc>
        <w:tc>
          <w:tcPr>
            <w:tcW w:w="3940" w:type="dxa"/>
          </w:tcPr>
          <w:p w14:paraId="6CDF61CB" w14:textId="77777777" w:rsidR="00B921A0" w:rsidRPr="00B921A0" w:rsidRDefault="00B921A0" w:rsidP="00B921A0">
            <w:pPr>
              <w:rPr>
                <w:rFonts w:eastAsia="Calibri"/>
              </w:rPr>
            </w:pPr>
            <w:r w:rsidRPr="00B921A0">
              <w:rPr>
                <w:rFonts w:eastAsia="Calibri"/>
              </w:rPr>
              <w:t>устройства для стирки белья ультразвуковые</w:t>
            </w:r>
          </w:p>
          <w:p w14:paraId="50B78E46" w14:textId="77777777" w:rsidR="00B921A0" w:rsidRPr="00B921A0" w:rsidRDefault="00B921A0" w:rsidP="00B921A0"/>
          <w:p w14:paraId="2CD9F211" w14:textId="77777777" w:rsidR="00B921A0" w:rsidRPr="00B921A0" w:rsidRDefault="00B921A0" w:rsidP="00B921A0"/>
        </w:tc>
        <w:tc>
          <w:tcPr>
            <w:tcW w:w="1985" w:type="dxa"/>
          </w:tcPr>
          <w:p w14:paraId="40283976" w14:textId="77777777" w:rsidR="00B921A0" w:rsidRPr="00B921A0" w:rsidRDefault="00B921A0" w:rsidP="00B921A0">
            <w:r w:rsidRPr="00B921A0">
              <w:t>Декларирование</w:t>
            </w:r>
          </w:p>
          <w:p w14:paraId="6231420D" w14:textId="77777777" w:rsidR="00B921A0" w:rsidRPr="00B921A0" w:rsidRDefault="00B921A0" w:rsidP="00B921A0">
            <w:r w:rsidRPr="00B921A0">
              <w:t>Схемы:1д, 2д, 3д, 4д, 6д</w:t>
            </w:r>
          </w:p>
        </w:tc>
        <w:tc>
          <w:tcPr>
            <w:tcW w:w="2409" w:type="dxa"/>
          </w:tcPr>
          <w:p w14:paraId="16BFD2ED" w14:textId="77777777" w:rsidR="00B921A0" w:rsidRPr="00B921A0" w:rsidRDefault="00B921A0" w:rsidP="00B921A0">
            <w:pPr>
              <w:rPr>
                <w:rFonts w:eastAsia="Calibri"/>
              </w:rPr>
            </w:pPr>
            <w:r w:rsidRPr="00B921A0">
              <w:rPr>
                <w:rFonts w:eastAsia="Calibri"/>
              </w:rPr>
              <w:t xml:space="preserve">8450 19 000 0 </w:t>
            </w:r>
          </w:p>
          <w:p w14:paraId="580B9EA5" w14:textId="77777777" w:rsidR="00B921A0" w:rsidRPr="00B921A0" w:rsidRDefault="00B921A0" w:rsidP="00B921A0">
            <w:r w:rsidRPr="00B921A0">
              <w:rPr>
                <w:rFonts w:eastAsia="Calibri"/>
              </w:rPr>
              <w:t>8479 89 970 8</w:t>
            </w:r>
          </w:p>
        </w:tc>
        <w:tc>
          <w:tcPr>
            <w:tcW w:w="2835" w:type="dxa"/>
          </w:tcPr>
          <w:p w14:paraId="50D203E5" w14:textId="77777777" w:rsidR="00B921A0" w:rsidRPr="00B921A0" w:rsidRDefault="00B921A0" w:rsidP="00B921A0">
            <w:r w:rsidRPr="00B921A0">
              <w:t xml:space="preserve">ТР ТС 037/2016 </w:t>
            </w:r>
          </w:p>
          <w:p w14:paraId="23EC4DDF" w14:textId="77777777" w:rsidR="00B921A0" w:rsidRPr="00B921A0" w:rsidRDefault="00B921A0" w:rsidP="00B921A0">
            <w:r w:rsidRPr="00B921A0">
              <w:t>ГОСТ EN 50581-2016</w:t>
            </w:r>
          </w:p>
          <w:p w14:paraId="3B742A25" w14:textId="77777777" w:rsidR="00B921A0" w:rsidRPr="00B921A0" w:rsidRDefault="00B921A0" w:rsidP="00B921A0">
            <w:r w:rsidRPr="00B921A0">
              <w:t>ГОСТ IEC62321-1-2016</w:t>
            </w:r>
          </w:p>
        </w:tc>
        <w:tc>
          <w:tcPr>
            <w:tcW w:w="3544" w:type="dxa"/>
          </w:tcPr>
          <w:p w14:paraId="7281A7E1" w14:textId="77777777" w:rsidR="00B921A0" w:rsidRPr="00B921A0" w:rsidRDefault="00B921A0" w:rsidP="00B921A0"/>
        </w:tc>
      </w:tr>
      <w:tr w:rsidR="00B921A0" w:rsidRPr="00B921A0" w14:paraId="32E9AF7F" w14:textId="77777777" w:rsidTr="00B921A0">
        <w:tc>
          <w:tcPr>
            <w:tcW w:w="880" w:type="dxa"/>
          </w:tcPr>
          <w:p w14:paraId="1F0C5BAF" w14:textId="77777777" w:rsidR="00B921A0" w:rsidRPr="00B921A0" w:rsidRDefault="00B921A0" w:rsidP="00B921A0">
            <w:r w:rsidRPr="00B921A0">
              <w:t>1.2.4</w:t>
            </w:r>
          </w:p>
        </w:tc>
        <w:tc>
          <w:tcPr>
            <w:tcW w:w="3940" w:type="dxa"/>
          </w:tcPr>
          <w:p w14:paraId="38260172" w14:textId="77777777" w:rsidR="00B921A0" w:rsidRPr="00B921A0" w:rsidRDefault="00B921A0" w:rsidP="00B921A0">
            <w:pPr>
              <w:rPr>
                <w:rFonts w:eastAsia="Calibri"/>
              </w:rPr>
            </w:pPr>
            <w:r w:rsidRPr="00B921A0">
              <w:rPr>
                <w:rFonts w:eastAsia="Calibri"/>
              </w:rPr>
              <w:t>утюги, гладильные машины, пароочистители (парогенераторы)</w:t>
            </w:r>
          </w:p>
          <w:p w14:paraId="25124716" w14:textId="77777777" w:rsidR="00B921A0" w:rsidRPr="00B921A0" w:rsidRDefault="00B921A0" w:rsidP="00B921A0"/>
          <w:p w14:paraId="493DD435" w14:textId="77777777" w:rsidR="00B921A0" w:rsidRPr="00B921A0" w:rsidRDefault="00B921A0" w:rsidP="00B921A0"/>
        </w:tc>
        <w:tc>
          <w:tcPr>
            <w:tcW w:w="1985" w:type="dxa"/>
          </w:tcPr>
          <w:p w14:paraId="6402DE74" w14:textId="77777777" w:rsidR="00B921A0" w:rsidRPr="00B921A0" w:rsidRDefault="00B921A0" w:rsidP="00B921A0">
            <w:r w:rsidRPr="00B921A0">
              <w:t>Декларирование</w:t>
            </w:r>
          </w:p>
          <w:p w14:paraId="5D1CE2E1" w14:textId="77777777" w:rsidR="00B921A0" w:rsidRPr="00B921A0" w:rsidRDefault="00B921A0" w:rsidP="00B921A0">
            <w:r w:rsidRPr="00B921A0">
              <w:t>Схемы:1д, 2д, 3д, 4д, 6д</w:t>
            </w:r>
          </w:p>
        </w:tc>
        <w:tc>
          <w:tcPr>
            <w:tcW w:w="2409" w:type="dxa"/>
          </w:tcPr>
          <w:p w14:paraId="3838AA4E" w14:textId="77777777" w:rsidR="00B921A0" w:rsidRPr="00B921A0" w:rsidRDefault="00B921A0" w:rsidP="00B921A0">
            <w:pPr>
              <w:rPr>
                <w:rFonts w:eastAsia="Calibri"/>
              </w:rPr>
            </w:pPr>
            <w:r w:rsidRPr="00B921A0">
              <w:rPr>
                <w:rFonts w:eastAsia="Calibri"/>
              </w:rPr>
              <w:t xml:space="preserve">8424 30 900 0 </w:t>
            </w:r>
          </w:p>
          <w:p w14:paraId="70EA40A2" w14:textId="77777777" w:rsidR="00B921A0" w:rsidRPr="00B921A0" w:rsidRDefault="00B921A0" w:rsidP="00B921A0">
            <w:pPr>
              <w:rPr>
                <w:rFonts w:eastAsia="Calibri"/>
              </w:rPr>
            </w:pPr>
            <w:r w:rsidRPr="00B921A0">
              <w:rPr>
                <w:rFonts w:eastAsia="Calibri"/>
              </w:rPr>
              <w:t>8424 89 000 9</w:t>
            </w:r>
          </w:p>
          <w:p w14:paraId="65BE7FEF" w14:textId="77777777" w:rsidR="00B921A0" w:rsidRPr="00B921A0" w:rsidRDefault="00B921A0" w:rsidP="00B921A0">
            <w:pPr>
              <w:rPr>
                <w:rFonts w:eastAsia="Calibri"/>
              </w:rPr>
            </w:pPr>
            <w:r w:rsidRPr="00B921A0">
              <w:rPr>
                <w:rFonts w:eastAsia="Calibri"/>
              </w:rPr>
              <w:t xml:space="preserve"> 8451 30 000 0 </w:t>
            </w:r>
          </w:p>
          <w:p w14:paraId="583EE20B" w14:textId="77777777" w:rsidR="00B921A0" w:rsidRPr="00B921A0" w:rsidRDefault="00B921A0" w:rsidP="00B921A0">
            <w:pPr>
              <w:rPr>
                <w:rFonts w:eastAsia="Calibri"/>
              </w:rPr>
            </w:pPr>
            <w:r w:rsidRPr="00B921A0">
              <w:rPr>
                <w:rFonts w:eastAsia="Calibri"/>
              </w:rPr>
              <w:t xml:space="preserve">8516 40 000 0 </w:t>
            </w:r>
          </w:p>
          <w:p w14:paraId="7F72A140" w14:textId="77777777" w:rsidR="00B921A0" w:rsidRPr="00B921A0" w:rsidRDefault="00B921A0" w:rsidP="00B921A0">
            <w:r w:rsidRPr="00B921A0">
              <w:rPr>
                <w:rFonts w:eastAsia="Calibri"/>
              </w:rPr>
              <w:t>8516 79 700 0</w:t>
            </w:r>
          </w:p>
        </w:tc>
        <w:tc>
          <w:tcPr>
            <w:tcW w:w="2835" w:type="dxa"/>
          </w:tcPr>
          <w:p w14:paraId="6BA10B9C" w14:textId="77777777" w:rsidR="00B921A0" w:rsidRPr="00B921A0" w:rsidRDefault="00B921A0" w:rsidP="00B921A0">
            <w:r w:rsidRPr="00B921A0">
              <w:t>ТР ТС 037/2016</w:t>
            </w:r>
          </w:p>
          <w:p w14:paraId="1C474726" w14:textId="77777777" w:rsidR="00B921A0" w:rsidRPr="00B921A0" w:rsidRDefault="00B921A0" w:rsidP="00B921A0">
            <w:r w:rsidRPr="00B921A0">
              <w:t>ГОСТ EN 50581-2016</w:t>
            </w:r>
          </w:p>
          <w:p w14:paraId="758150CC" w14:textId="77777777" w:rsidR="00B921A0" w:rsidRPr="00B921A0" w:rsidRDefault="00B921A0" w:rsidP="00B921A0">
            <w:r w:rsidRPr="00B921A0">
              <w:t>ГОСТ IEC62321-1-2016</w:t>
            </w:r>
          </w:p>
          <w:p w14:paraId="7D0593B2" w14:textId="77777777" w:rsidR="00B921A0" w:rsidRPr="00B921A0" w:rsidRDefault="00B921A0" w:rsidP="00B921A0">
            <w:r w:rsidRPr="00B921A0">
              <w:t xml:space="preserve"> </w:t>
            </w:r>
          </w:p>
          <w:p w14:paraId="5A0021F4" w14:textId="77777777" w:rsidR="00B921A0" w:rsidRPr="00B921A0" w:rsidRDefault="00B921A0" w:rsidP="00B921A0"/>
        </w:tc>
        <w:tc>
          <w:tcPr>
            <w:tcW w:w="3544" w:type="dxa"/>
          </w:tcPr>
          <w:p w14:paraId="52236515" w14:textId="77777777" w:rsidR="00B921A0" w:rsidRPr="00B921A0" w:rsidRDefault="00B921A0" w:rsidP="00B921A0"/>
        </w:tc>
      </w:tr>
      <w:tr w:rsidR="00B921A0" w:rsidRPr="00B921A0" w14:paraId="757361AB" w14:textId="77777777" w:rsidTr="00B921A0">
        <w:tc>
          <w:tcPr>
            <w:tcW w:w="880" w:type="dxa"/>
          </w:tcPr>
          <w:p w14:paraId="49FE5EF2" w14:textId="77777777" w:rsidR="00B921A0" w:rsidRPr="00B921A0" w:rsidRDefault="00B921A0" w:rsidP="00B921A0">
            <w:r w:rsidRPr="00B921A0">
              <w:t>1.2.5</w:t>
            </w:r>
          </w:p>
        </w:tc>
        <w:tc>
          <w:tcPr>
            <w:tcW w:w="3940" w:type="dxa"/>
          </w:tcPr>
          <w:p w14:paraId="3E8D5284" w14:textId="77777777" w:rsidR="00B921A0" w:rsidRPr="00B921A0" w:rsidRDefault="00B921A0" w:rsidP="00B921A0">
            <w:pPr>
              <w:rPr>
                <w:rFonts w:eastAsia="Calibri"/>
              </w:rPr>
            </w:pPr>
            <w:r w:rsidRPr="00B921A0">
              <w:rPr>
                <w:rFonts w:eastAsia="Calibri"/>
              </w:rPr>
              <w:t>электросушилки (перекладины) для полотенец и одежды</w:t>
            </w:r>
          </w:p>
          <w:p w14:paraId="4EA35B4F" w14:textId="77777777" w:rsidR="00B921A0" w:rsidRPr="00B921A0" w:rsidRDefault="00B921A0" w:rsidP="00B921A0"/>
          <w:p w14:paraId="6BF2B8DE" w14:textId="77777777" w:rsidR="00B921A0" w:rsidRPr="00B921A0" w:rsidRDefault="00B921A0" w:rsidP="00B921A0"/>
        </w:tc>
        <w:tc>
          <w:tcPr>
            <w:tcW w:w="1985" w:type="dxa"/>
          </w:tcPr>
          <w:p w14:paraId="59AB0E50" w14:textId="77777777" w:rsidR="00B921A0" w:rsidRPr="00B921A0" w:rsidRDefault="00B921A0" w:rsidP="00B921A0">
            <w:r w:rsidRPr="00B921A0">
              <w:t>Декларирование</w:t>
            </w:r>
          </w:p>
          <w:p w14:paraId="12510209" w14:textId="77777777" w:rsidR="00B921A0" w:rsidRPr="00B921A0" w:rsidRDefault="00B921A0" w:rsidP="00B921A0">
            <w:r w:rsidRPr="00B921A0">
              <w:t>Схемы:1д, 2д, 3д, 4д, 6д</w:t>
            </w:r>
          </w:p>
        </w:tc>
        <w:tc>
          <w:tcPr>
            <w:tcW w:w="2409" w:type="dxa"/>
          </w:tcPr>
          <w:p w14:paraId="48C7C71F" w14:textId="77777777" w:rsidR="00B921A0" w:rsidRPr="00B921A0" w:rsidRDefault="00B921A0" w:rsidP="00B921A0">
            <w:r w:rsidRPr="00B921A0">
              <w:rPr>
                <w:rFonts w:eastAsia="Calibri"/>
              </w:rPr>
              <w:t>8516 79 700 0</w:t>
            </w:r>
          </w:p>
        </w:tc>
        <w:tc>
          <w:tcPr>
            <w:tcW w:w="2835" w:type="dxa"/>
          </w:tcPr>
          <w:p w14:paraId="332EBE6A" w14:textId="77777777" w:rsidR="00B921A0" w:rsidRPr="00B921A0" w:rsidRDefault="00B921A0" w:rsidP="00B921A0">
            <w:r w:rsidRPr="00B921A0">
              <w:t xml:space="preserve">ТР ТС 037/2016 </w:t>
            </w:r>
          </w:p>
          <w:p w14:paraId="234BAD4B" w14:textId="77777777" w:rsidR="00B921A0" w:rsidRPr="00B921A0" w:rsidRDefault="00B921A0" w:rsidP="00B921A0">
            <w:r w:rsidRPr="00B921A0">
              <w:t>ГОСТ EN 50581-2016</w:t>
            </w:r>
          </w:p>
          <w:p w14:paraId="2943E659" w14:textId="77777777" w:rsidR="00B921A0" w:rsidRPr="00B921A0" w:rsidRDefault="00B921A0" w:rsidP="00B921A0">
            <w:r w:rsidRPr="00B921A0">
              <w:t>ГОСТ IEC62321-1-2016</w:t>
            </w:r>
          </w:p>
          <w:p w14:paraId="2CE89E7A" w14:textId="77777777" w:rsidR="00B921A0" w:rsidRPr="00B921A0" w:rsidRDefault="00B921A0" w:rsidP="00B921A0"/>
        </w:tc>
        <w:tc>
          <w:tcPr>
            <w:tcW w:w="3544" w:type="dxa"/>
          </w:tcPr>
          <w:p w14:paraId="7314865C" w14:textId="77777777" w:rsidR="00B921A0" w:rsidRPr="00B921A0" w:rsidRDefault="00B921A0" w:rsidP="00B921A0"/>
        </w:tc>
      </w:tr>
      <w:tr w:rsidR="00B921A0" w:rsidRPr="00B921A0" w14:paraId="769D2759" w14:textId="77777777" w:rsidTr="00B921A0">
        <w:tc>
          <w:tcPr>
            <w:tcW w:w="15593" w:type="dxa"/>
            <w:gridSpan w:val="6"/>
          </w:tcPr>
          <w:p w14:paraId="6676CCD6" w14:textId="77777777" w:rsidR="00B921A0" w:rsidRPr="00B921A0" w:rsidRDefault="00B921A0" w:rsidP="00B921A0">
            <w:r w:rsidRPr="00B921A0">
              <w:t xml:space="preserve">               1.3   </w:t>
            </w:r>
            <w:r w:rsidRPr="00B921A0">
              <w:rPr>
                <w:rFonts w:eastAsia="Calibri"/>
              </w:rPr>
              <w:t>для чистки и уборки помещений: пылесосы (сухой и влажной чистки)</w:t>
            </w:r>
          </w:p>
        </w:tc>
      </w:tr>
      <w:tr w:rsidR="00B921A0" w:rsidRPr="00B921A0" w14:paraId="7379FC40" w14:textId="77777777" w:rsidTr="00B921A0">
        <w:tc>
          <w:tcPr>
            <w:tcW w:w="880" w:type="dxa"/>
          </w:tcPr>
          <w:p w14:paraId="05FB79F8" w14:textId="77777777" w:rsidR="00B921A0" w:rsidRPr="00B921A0" w:rsidRDefault="00B921A0" w:rsidP="00B921A0">
            <w:r w:rsidRPr="00B921A0">
              <w:t>1.3.1</w:t>
            </w:r>
          </w:p>
        </w:tc>
        <w:tc>
          <w:tcPr>
            <w:tcW w:w="3940" w:type="dxa"/>
          </w:tcPr>
          <w:p w14:paraId="1B82E3A8" w14:textId="77777777" w:rsidR="00B921A0" w:rsidRPr="00B921A0" w:rsidRDefault="00B921A0" w:rsidP="00B921A0">
            <w:pPr>
              <w:rPr>
                <w:rFonts w:eastAsia="Calibri"/>
              </w:rPr>
            </w:pPr>
            <w:r w:rsidRPr="00B921A0">
              <w:rPr>
                <w:rFonts w:eastAsia="Calibri"/>
              </w:rPr>
              <w:t>Пылесосы ( сухой и влажной чистки )</w:t>
            </w:r>
          </w:p>
          <w:p w14:paraId="07645F3A" w14:textId="77777777" w:rsidR="00B921A0" w:rsidRPr="00B921A0" w:rsidRDefault="00B921A0" w:rsidP="00B921A0">
            <w:pPr>
              <w:rPr>
                <w:rFonts w:eastAsia="Calibri"/>
              </w:rPr>
            </w:pPr>
          </w:p>
          <w:p w14:paraId="30A5FA94" w14:textId="77777777" w:rsidR="00B921A0" w:rsidRPr="00B921A0" w:rsidRDefault="00B921A0" w:rsidP="00B921A0">
            <w:pPr>
              <w:rPr>
                <w:rFonts w:eastAsia="Calibri"/>
              </w:rPr>
            </w:pPr>
            <w:r w:rsidRPr="00B921A0">
              <w:rPr>
                <w:rFonts w:eastAsia="Calibri"/>
              </w:rPr>
              <w:t>Полотеры</w:t>
            </w:r>
          </w:p>
          <w:p w14:paraId="6A8AD6AE" w14:textId="77777777" w:rsidR="00B921A0" w:rsidRPr="00B921A0" w:rsidRDefault="00B921A0" w:rsidP="00B921A0"/>
          <w:p w14:paraId="6B5AC606" w14:textId="77777777" w:rsidR="00B921A0" w:rsidRPr="00B921A0" w:rsidRDefault="00B921A0" w:rsidP="00B921A0"/>
        </w:tc>
        <w:tc>
          <w:tcPr>
            <w:tcW w:w="1985" w:type="dxa"/>
          </w:tcPr>
          <w:p w14:paraId="146BB4D7" w14:textId="77777777" w:rsidR="00B921A0" w:rsidRPr="00B921A0" w:rsidRDefault="00B921A0" w:rsidP="00B921A0">
            <w:r w:rsidRPr="00B921A0">
              <w:t>Декларирование</w:t>
            </w:r>
          </w:p>
          <w:p w14:paraId="03055BE0" w14:textId="77777777" w:rsidR="00B921A0" w:rsidRPr="00B921A0" w:rsidRDefault="00B921A0" w:rsidP="00B921A0">
            <w:r w:rsidRPr="00B921A0">
              <w:t>Схемы:1д, 2д, 3д, 4д, 6д</w:t>
            </w:r>
          </w:p>
        </w:tc>
        <w:tc>
          <w:tcPr>
            <w:tcW w:w="2409" w:type="dxa"/>
          </w:tcPr>
          <w:p w14:paraId="7FA24396" w14:textId="77777777" w:rsidR="00B921A0" w:rsidRPr="00B921A0" w:rsidRDefault="00B921A0" w:rsidP="00B921A0">
            <w:pPr>
              <w:rPr>
                <w:rFonts w:eastAsia="Calibri"/>
              </w:rPr>
            </w:pPr>
            <w:r w:rsidRPr="00B921A0">
              <w:rPr>
                <w:rFonts w:eastAsia="Calibri"/>
              </w:rPr>
              <w:t>8508</w:t>
            </w:r>
          </w:p>
          <w:p w14:paraId="0F07DFF0" w14:textId="77777777" w:rsidR="00B921A0" w:rsidRPr="00B921A0" w:rsidRDefault="00B921A0" w:rsidP="00B921A0">
            <w:pPr>
              <w:rPr>
                <w:rFonts w:eastAsia="Calibri"/>
              </w:rPr>
            </w:pPr>
          </w:p>
          <w:p w14:paraId="3C26A9C4" w14:textId="77777777" w:rsidR="00B921A0" w:rsidRPr="00B921A0" w:rsidRDefault="00B921A0" w:rsidP="00B921A0">
            <w:r w:rsidRPr="00B921A0">
              <w:rPr>
                <w:rFonts w:eastAsia="Calibri"/>
              </w:rPr>
              <w:t>8509 80 000 0</w:t>
            </w:r>
          </w:p>
        </w:tc>
        <w:tc>
          <w:tcPr>
            <w:tcW w:w="2835" w:type="dxa"/>
          </w:tcPr>
          <w:p w14:paraId="324BAB28" w14:textId="77777777" w:rsidR="00B921A0" w:rsidRPr="00B921A0" w:rsidRDefault="00B921A0" w:rsidP="00B921A0">
            <w:r w:rsidRPr="00B921A0">
              <w:t xml:space="preserve">ТР ТС 037/2016 </w:t>
            </w:r>
          </w:p>
          <w:p w14:paraId="1BF1E70A" w14:textId="77777777" w:rsidR="00B921A0" w:rsidRPr="00B921A0" w:rsidRDefault="00B921A0" w:rsidP="00B921A0">
            <w:r w:rsidRPr="00B921A0">
              <w:t>ГОСТ EN 50581-2016</w:t>
            </w:r>
          </w:p>
          <w:p w14:paraId="2A392561" w14:textId="77777777" w:rsidR="00B921A0" w:rsidRPr="00B921A0" w:rsidRDefault="00B921A0" w:rsidP="00B921A0">
            <w:r w:rsidRPr="00B921A0">
              <w:t>ГОСТ IEC62321-1-2016</w:t>
            </w:r>
          </w:p>
        </w:tc>
        <w:tc>
          <w:tcPr>
            <w:tcW w:w="3544" w:type="dxa"/>
          </w:tcPr>
          <w:p w14:paraId="6D5BBD4C" w14:textId="77777777" w:rsidR="00B921A0" w:rsidRPr="00B921A0" w:rsidRDefault="00B921A0" w:rsidP="00B921A0"/>
        </w:tc>
      </w:tr>
      <w:tr w:rsidR="00B921A0" w:rsidRPr="00B921A0" w14:paraId="7A4CBDFE" w14:textId="77777777" w:rsidTr="00B921A0">
        <w:tc>
          <w:tcPr>
            <w:tcW w:w="880" w:type="dxa"/>
          </w:tcPr>
          <w:p w14:paraId="29CF15F8" w14:textId="77777777" w:rsidR="00B921A0" w:rsidRPr="00B921A0" w:rsidRDefault="00B921A0" w:rsidP="00B921A0">
            <w:r w:rsidRPr="00B921A0">
              <w:t>1.3.2</w:t>
            </w:r>
          </w:p>
        </w:tc>
        <w:tc>
          <w:tcPr>
            <w:tcW w:w="3940" w:type="dxa"/>
          </w:tcPr>
          <w:p w14:paraId="088A822B" w14:textId="77777777" w:rsidR="00B921A0" w:rsidRPr="00B921A0" w:rsidRDefault="00B921A0" w:rsidP="00B921A0">
            <w:pPr>
              <w:rPr>
                <w:rFonts w:eastAsia="Calibri"/>
              </w:rPr>
            </w:pPr>
            <w:r w:rsidRPr="00B921A0">
              <w:rPr>
                <w:rFonts w:eastAsia="Calibri"/>
              </w:rPr>
              <w:t>системы пылесосные</w:t>
            </w:r>
          </w:p>
          <w:p w14:paraId="44B07281" w14:textId="77777777" w:rsidR="00B921A0" w:rsidRPr="00B921A0" w:rsidRDefault="00B921A0" w:rsidP="00B921A0"/>
          <w:p w14:paraId="40259242" w14:textId="77777777" w:rsidR="00B921A0" w:rsidRPr="00B921A0" w:rsidRDefault="00B921A0" w:rsidP="00B921A0"/>
        </w:tc>
        <w:tc>
          <w:tcPr>
            <w:tcW w:w="1985" w:type="dxa"/>
          </w:tcPr>
          <w:p w14:paraId="7C68CE2E" w14:textId="77777777" w:rsidR="00B921A0" w:rsidRPr="00B921A0" w:rsidRDefault="00B921A0" w:rsidP="00B921A0">
            <w:r w:rsidRPr="00B921A0">
              <w:t>Декларирование</w:t>
            </w:r>
          </w:p>
          <w:p w14:paraId="5BBAC39B" w14:textId="77777777" w:rsidR="00B921A0" w:rsidRPr="00B921A0" w:rsidRDefault="00B921A0" w:rsidP="00B921A0">
            <w:r w:rsidRPr="00B921A0">
              <w:t>Схемы:1д, 2д, 3д, 4д, 6д</w:t>
            </w:r>
          </w:p>
        </w:tc>
        <w:tc>
          <w:tcPr>
            <w:tcW w:w="2409" w:type="dxa"/>
          </w:tcPr>
          <w:p w14:paraId="26EEE5C1" w14:textId="77777777" w:rsidR="00B921A0" w:rsidRPr="00B921A0" w:rsidRDefault="00B921A0" w:rsidP="00B921A0">
            <w:r w:rsidRPr="00B921A0">
              <w:rPr>
                <w:rFonts w:eastAsia="Calibri"/>
              </w:rPr>
              <w:t>8508</w:t>
            </w:r>
          </w:p>
        </w:tc>
        <w:tc>
          <w:tcPr>
            <w:tcW w:w="2835" w:type="dxa"/>
          </w:tcPr>
          <w:p w14:paraId="35F0EBCA" w14:textId="77777777" w:rsidR="00B921A0" w:rsidRPr="00B921A0" w:rsidRDefault="00B921A0" w:rsidP="00B921A0">
            <w:r w:rsidRPr="00B921A0">
              <w:t xml:space="preserve">ТР ТС 037/2016 </w:t>
            </w:r>
          </w:p>
          <w:p w14:paraId="76927394" w14:textId="77777777" w:rsidR="00B921A0" w:rsidRPr="00B921A0" w:rsidRDefault="00B921A0" w:rsidP="00B921A0">
            <w:r w:rsidRPr="00B921A0">
              <w:t>ГОСТ EN 50581-2016</w:t>
            </w:r>
          </w:p>
          <w:p w14:paraId="6B68F4BE" w14:textId="77777777" w:rsidR="00B921A0" w:rsidRPr="00B921A0" w:rsidRDefault="00B921A0" w:rsidP="00B921A0">
            <w:r w:rsidRPr="00B921A0">
              <w:t>ГОСТ IEC62321-1-2016</w:t>
            </w:r>
          </w:p>
        </w:tc>
        <w:tc>
          <w:tcPr>
            <w:tcW w:w="3544" w:type="dxa"/>
          </w:tcPr>
          <w:p w14:paraId="34820028" w14:textId="77777777" w:rsidR="00B921A0" w:rsidRPr="00B921A0" w:rsidRDefault="00B921A0" w:rsidP="00B921A0"/>
        </w:tc>
      </w:tr>
      <w:tr w:rsidR="00B921A0" w:rsidRPr="00B921A0" w14:paraId="4799B069" w14:textId="77777777" w:rsidTr="00B921A0">
        <w:tc>
          <w:tcPr>
            <w:tcW w:w="880" w:type="dxa"/>
          </w:tcPr>
          <w:p w14:paraId="6D21B3B4" w14:textId="77777777" w:rsidR="00B921A0" w:rsidRPr="00B921A0" w:rsidRDefault="00B921A0" w:rsidP="00B921A0">
            <w:r w:rsidRPr="00B921A0">
              <w:t>1.3.3</w:t>
            </w:r>
          </w:p>
        </w:tc>
        <w:tc>
          <w:tcPr>
            <w:tcW w:w="3940" w:type="dxa"/>
          </w:tcPr>
          <w:p w14:paraId="40F7F91A" w14:textId="77777777" w:rsidR="00B921A0" w:rsidRPr="00B921A0" w:rsidRDefault="00B921A0" w:rsidP="00B921A0">
            <w:pPr>
              <w:rPr>
                <w:rFonts w:eastAsia="Calibri"/>
              </w:rPr>
            </w:pPr>
            <w:r w:rsidRPr="00B921A0">
              <w:rPr>
                <w:rFonts w:eastAsia="Calibri"/>
              </w:rPr>
              <w:t>Электрощетки</w:t>
            </w:r>
          </w:p>
          <w:p w14:paraId="041C25E7" w14:textId="77777777" w:rsidR="00B921A0" w:rsidRPr="00B921A0" w:rsidRDefault="00B921A0" w:rsidP="00B921A0"/>
          <w:p w14:paraId="46E6BF06" w14:textId="77777777" w:rsidR="00B921A0" w:rsidRPr="00B921A0" w:rsidRDefault="00B921A0" w:rsidP="00B921A0"/>
        </w:tc>
        <w:tc>
          <w:tcPr>
            <w:tcW w:w="1985" w:type="dxa"/>
          </w:tcPr>
          <w:p w14:paraId="1D3B142F" w14:textId="77777777" w:rsidR="00B921A0" w:rsidRPr="00B921A0" w:rsidRDefault="00B921A0" w:rsidP="00B921A0">
            <w:r w:rsidRPr="00B921A0">
              <w:t>Декларирование</w:t>
            </w:r>
          </w:p>
          <w:p w14:paraId="7E822217" w14:textId="77777777" w:rsidR="00B921A0" w:rsidRPr="00B921A0" w:rsidRDefault="00B921A0" w:rsidP="00B921A0">
            <w:r w:rsidRPr="00B921A0">
              <w:t>Схемы:1д, 2д, 3д, 4д, 6д</w:t>
            </w:r>
          </w:p>
        </w:tc>
        <w:tc>
          <w:tcPr>
            <w:tcW w:w="2409" w:type="dxa"/>
          </w:tcPr>
          <w:p w14:paraId="6162D672" w14:textId="77777777" w:rsidR="00B921A0" w:rsidRPr="00B921A0" w:rsidRDefault="00B921A0" w:rsidP="00B921A0">
            <w:r w:rsidRPr="00B921A0">
              <w:rPr>
                <w:rFonts w:eastAsia="Calibri"/>
              </w:rPr>
              <w:t>8509 80 000 0</w:t>
            </w:r>
          </w:p>
        </w:tc>
        <w:tc>
          <w:tcPr>
            <w:tcW w:w="2835" w:type="dxa"/>
          </w:tcPr>
          <w:p w14:paraId="27C9CAA0" w14:textId="77777777" w:rsidR="00B921A0" w:rsidRPr="00B921A0" w:rsidRDefault="00B921A0" w:rsidP="00B921A0">
            <w:r w:rsidRPr="00B921A0">
              <w:t xml:space="preserve">ТР ТС 037/2016 </w:t>
            </w:r>
          </w:p>
          <w:p w14:paraId="036F3598" w14:textId="77777777" w:rsidR="00B921A0" w:rsidRPr="00B921A0" w:rsidRDefault="00B921A0" w:rsidP="00B921A0">
            <w:r w:rsidRPr="00B921A0">
              <w:t>ГОСТ EN 50581-2016</w:t>
            </w:r>
          </w:p>
          <w:p w14:paraId="5C67B70C" w14:textId="77777777" w:rsidR="00B921A0" w:rsidRPr="00B921A0" w:rsidRDefault="00B921A0" w:rsidP="00B921A0">
            <w:r w:rsidRPr="00B921A0">
              <w:t>ГОСТ IEC62321-1-2016</w:t>
            </w:r>
          </w:p>
        </w:tc>
        <w:tc>
          <w:tcPr>
            <w:tcW w:w="3544" w:type="dxa"/>
          </w:tcPr>
          <w:p w14:paraId="11E6355B" w14:textId="77777777" w:rsidR="00B921A0" w:rsidRPr="00B921A0" w:rsidRDefault="00B921A0" w:rsidP="00B921A0"/>
        </w:tc>
      </w:tr>
      <w:tr w:rsidR="00B921A0" w:rsidRPr="00B921A0" w14:paraId="24F2F4CF" w14:textId="77777777" w:rsidTr="00B921A0">
        <w:tc>
          <w:tcPr>
            <w:tcW w:w="880" w:type="dxa"/>
          </w:tcPr>
          <w:p w14:paraId="6E118981" w14:textId="77777777" w:rsidR="00B921A0" w:rsidRPr="00B921A0" w:rsidRDefault="00B921A0" w:rsidP="00B921A0">
            <w:r w:rsidRPr="00B921A0">
              <w:t>1.3.4</w:t>
            </w:r>
          </w:p>
        </w:tc>
        <w:tc>
          <w:tcPr>
            <w:tcW w:w="3940" w:type="dxa"/>
          </w:tcPr>
          <w:p w14:paraId="31D50024" w14:textId="77777777" w:rsidR="00B921A0" w:rsidRPr="00B921A0" w:rsidRDefault="00B921A0" w:rsidP="00B921A0">
            <w:pPr>
              <w:rPr>
                <w:rFonts w:eastAsia="Calibri"/>
              </w:rPr>
            </w:pPr>
            <w:r w:rsidRPr="00B921A0">
              <w:rPr>
                <w:rFonts w:eastAsia="Calibri"/>
              </w:rPr>
              <w:t>паровые щетки, швабры</w:t>
            </w:r>
          </w:p>
          <w:p w14:paraId="53733CAB" w14:textId="77777777" w:rsidR="00B921A0" w:rsidRPr="00B921A0" w:rsidRDefault="00B921A0" w:rsidP="00B921A0"/>
          <w:p w14:paraId="06EB52ED" w14:textId="77777777" w:rsidR="00B921A0" w:rsidRPr="00B921A0" w:rsidRDefault="00B921A0" w:rsidP="00B921A0"/>
        </w:tc>
        <w:tc>
          <w:tcPr>
            <w:tcW w:w="1985" w:type="dxa"/>
          </w:tcPr>
          <w:p w14:paraId="0CD909AB" w14:textId="77777777" w:rsidR="00B921A0" w:rsidRPr="00B921A0" w:rsidRDefault="00B921A0" w:rsidP="00B921A0">
            <w:r w:rsidRPr="00B921A0">
              <w:t>Декларирование</w:t>
            </w:r>
          </w:p>
          <w:p w14:paraId="7D54A81B" w14:textId="77777777" w:rsidR="00B921A0" w:rsidRPr="00B921A0" w:rsidRDefault="00B921A0" w:rsidP="00B921A0">
            <w:r w:rsidRPr="00B921A0">
              <w:t>Схемы:1д, 2д, 3д, 4д, 6д</w:t>
            </w:r>
          </w:p>
        </w:tc>
        <w:tc>
          <w:tcPr>
            <w:tcW w:w="2409" w:type="dxa"/>
          </w:tcPr>
          <w:p w14:paraId="33C1FC7C" w14:textId="77777777" w:rsidR="00B921A0" w:rsidRPr="00B921A0" w:rsidRDefault="00B921A0" w:rsidP="00B921A0">
            <w:pPr>
              <w:rPr>
                <w:rFonts w:eastAsia="Calibri"/>
              </w:rPr>
            </w:pPr>
            <w:r w:rsidRPr="00B921A0">
              <w:rPr>
                <w:rFonts w:eastAsia="Calibri"/>
              </w:rPr>
              <w:t>8424 30 900 0</w:t>
            </w:r>
          </w:p>
          <w:p w14:paraId="33FFF172" w14:textId="77777777" w:rsidR="00B921A0" w:rsidRPr="00B921A0" w:rsidRDefault="00B921A0" w:rsidP="00B921A0">
            <w:pPr>
              <w:rPr>
                <w:rFonts w:eastAsia="Calibri"/>
              </w:rPr>
            </w:pPr>
            <w:r w:rsidRPr="00B921A0">
              <w:rPr>
                <w:rFonts w:eastAsia="Calibri"/>
              </w:rPr>
              <w:t xml:space="preserve">8424 89 000 9 </w:t>
            </w:r>
          </w:p>
          <w:p w14:paraId="7CDE786E" w14:textId="77777777" w:rsidR="00B921A0" w:rsidRPr="00B921A0" w:rsidRDefault="00B921A0" w:rsidP="00B921A0">
            <w:pPr>
              <w:rPr>
                <w:rFonts w:eastAsia="Calibri"/>
              </w:rPr>
            </w:pPr>
            <w:r w:rsidRPr="00B921A0">
              <w:rPr>
                <w:rFonts w:eastAsia="Calibri"/>
              </w:rPr>
              <w:t xml:space="preserve">8509 80 000 0 </w:t>
            </w:r>
          </w:p>
          <w:p w14:paraId="7DBF01E1" w14:textId="77777777" w:rsidR="00B921A0" w:rsidRPr="00B921A0" w:rsidRDefault="00B921A0" w:rsidP="00B921A0">
            <w:r w:rsidRPr="00B921A0">
              <w:rPr>
                <w:rFonts w:eastAsia="Calibri"/>
              </w:rPr>
              <w:lastRenderedPageBreak/>
              <w:t>8516 79 700 0</w:t>
            </w:r>
          </w:p>
        </w:tc>
        <w:tc>
          <w:tcPr>
            <w:tcW w:w="2835" w:type="dxa"/>
          </w:tcPr>
          <w:p w14:paraId="23B80090" w14:textId="77777777" w:rsidR="00B921A0" w:rsidRPr="00B921A0" w:rsidRDefault="00B921A0" w:rsidP="00B921A0">
            <w:r w:rsidRPr="00B921A0">
              <w:lastRenderedPageBreak/>
              <w:t xml:space="preserve">ТР ТС 037/2016 </w:t>
            </w:r>
          </w:p>
          <w:p w14:paraId="64FA5679" w14:textId="77777777" w:rsidR="00B921A0" w:rsidRPr="00B921A0" w:rsidRDefault="00B921A0" w:rsidP="00B921A0">
            <w:r w:rsidRPr="00B921A0">
              <w:t>ГОСТ EN 50581-2016</w:t>
            </w:r>
          </w:p>
          <w:p w14:paraId="72D448B4" w14:textId="77777777" w:rsidR="00B921A0" w:rsidRPr="00B921A0" w:rsidRDefault="00B921A0" w:rsidP="00B921A0">
            <w:r w:rsidRPr="00B921A0">
              <w:t>ГОСТ IEC62321-1-2016</w:t>
            </w:r>
          </w:p>
          <w:p w14:paraId="54F61F0B" w14:textId="77777777" w:rsidR="00B921A0" w:rsidRPr="00B921A0" w:rsidRDefault="00B921A0" w:rsidP="00B921A0"/>
        </w:tc>
        <w:tc>
          <w:tcPr>
            <w:tcW w:w="3544" w:type="dxa"/>
          </w:tcPr>
          <w:p w14:paraId="0111DA5E" w14:textId="77777777" w:rsidR="00B921A0" w:rsidRPr="00B921A0" w:rsidRDefault="00B921A0" w:rsidP="00B921A0"/>
        </w:tc>
      </w:tr>
      <w:tr w:rsidR="00B921A0" w:rsidRPr="00B921A0" w14:paraId="2B9D7E94" w14:textId="77777777" w:rsidTr="00B921A0">
        <w:tc>
          <w:tcPr>
            <w:tcW w:w="880" w:type="dxa"/>
          </w:tcPr>
          <w:p w14:paraId="17A66692" w14:textId="77777777" w:rsidR="00B921A0" w:rsidRPr="00B921A0" w:rsidRDefault="00B921A0" w:rsidP="00B921A0">
            <w:r w:rsidRPr="00B921A0">
              <w:t>1.3.5</w:t>
            </w:r>
          </w:p>
        </w:tc>
        <w:tc>
          <w:tcPr>
            <w:tcW w:w="3940" w:type="dxa"/>
          </w:tcPr>
          <w:p w14:paraId="65B9A4F3" w14:textId="77777777" w:rsidR="00B921A0" w:rsidRPr="00B921A0" w:rsidRDefault="00B921A0" w:rsidP="00B921A0">
            <w:pPr>
              <w:rPr>
                <w:rFonts w:eastAsia="Calibri"/>
              </w:rPr>
            </w:pPr>
            <w:r w:rsidRPr="00B921A0">
              <w:rPr>
                <w:rFonts w:eastAsia="Calibri"/>
              </w:rPr>
              <w:t>водовсасывающие чистящие приборы</w:t>
            </w:r>
          </w:p>
          <w:p w14:paraId="1DF9DF6D" w14:textId="77777777" w:rsidR="00B921A0" w:rsidRPr="00B921A0" w:rsidRDefault="00B921A0" w:rsidP="00B921A0"/>
          <w:p w14:paraId="15FD0C00" w14:textId="77777777" w:rsidR="00B921A0" w:rsidRPr="00B921A0" w:rsidRDefault="00B921A0" w:rsidP="00B921A0"/>
        </w:tc>
        <w:tc>
          <w:tcPr>
            <w:tcW w:w="1985" w:type="dxa"/>
          </w:tcPr>
          <w:p w14:paraId="27C226B5" w14:textId="77777777" w:rsidR="00B921A0" w:rsidRPr="00B921A0" w:rsidRDefault="00B921A0" w:rsidP="00B921A0">
            <w:r w:rsidRPr="00B921A0">
              <w:t>Декларирование</w:t>
            </w:r>
          </w:p>
          <w:p w14:paraId="5E53A4E6" w14:textId="77777777" w:rsidR="00B921A0" w:rsidRPr="00B921A0" w:rsidRDefault="00B921A0" w:rsidP="00B921A0">
            <w:r w:rsidRPr="00B921A0">
              <w:t>Схемы:1д, 2д, 3д, 4д, 6д</w:t>
            </w:r>
          </w:p>
        </w:tc>
        <w:tc>
          <w:tcPr>
            <w:tcW w:w="2409" w:type="dxa"/>
          </w:tcPr>
          <w:p w14:paraId="49E9FFC5" w14:textId="77777777" w:rsidR="00B921A0" w:rsidRPr="00B921A0" w:rsidRDefault="00B921A0" w:rsidP="00B921A0">
            <w:r w:rsidRPr="00B921A0">
              <w:rPr>
                <w:rFonts w:eastAsia="Calibri"/>
              </w:rPr>
              <w:t>8509 80 000 0</w:t>
            </w:r>
          </w:p>
        </w:tc>
        <w:tc>
          <w:tcPr>
            <w:tcW w:w="2835" w:type="dxa"/>
          </w:tcPr>
          <w:p w14:paraId="3105F7D7" w14:textId="77777777" w:rsidR="00B921A0" w:rsidRPr="00B921A0" w:rsidRDefault="00B921A0" w:rsidP="00B921A0">
            <w:r w:rsidRPr="00B921A0">
              <w:t xml:space="preserve">ТР ТС 037/2016 </w:t>
            </w:r>
          </w:p>
          <w:p w14:paraId="4D01D3B0" w14:textId="77777777" w:rsidR="00B921A0" w:rsidRPr="00B921A0" w:rsidRDefault="00B921A0" w:rsidP="00B921A0">
            <w:r w:rsidRPr="00B921A0">
              <w:t>ГОСТ EN 50581-2016</w:t>
            </w:r>
          </w:p>
          <w:p w14:paraId="5A22E5F2" w14:textId="77777777" w:rsidR="00B921A0" w:rsidRPr="00B921A0" w:rsidRDefault="00B921A0" w:rsidP="00B921A0">
            <w:r w:rsidRPr="00B921A0">
              <w:t>ГОСТ IEC62321-1-2016</w:t>
            </w:r>
          </w:p>
        </w:tc>
        <w:tc>
          <w:tcPr>
            <w:tcW w:w="3544" w:type="dxa"/>
          </w:tcPr>
          <w:p w14:paraId="07DC5B0C" w14:textId="77777777" w:rsidR="00B921A0" w:rsidRPr="00B921A0" w:rsidRDefault="00B921A0" w:rsidP="00B921A0"/>
        </w:tc>
      </w:tr>
      <w:tr w:rsidR="00B921A0" w:rsidRPr="00B921A0" w14:paraId="2CF7EEA0" w14:textId="77777777" w:rsidTr="00B921A0">
        <w:tc>
          <w:tcPr>
            <w:tcW w:w="15593" w:type="dxa"/>
            <w:gridSpan w:val="6"/>
          </w:tcPr>
          <w:p w14:paraId="540DB57A" w14:textId="77777777" w:rsidR="00B921A0" w:rsidRPr="00B921A0" w:rsidRDefault="00B921A0" w:rsidP="00B921A0">
            <w:r w:rsidRPr="00B921A0">
              <w:t xml:space="preserve">             1.4  </w:t>
            </w:r>
            <w:r w:rsidRPr="00B921A0">
              <w:rPr>
                <w:rFonts w:eastAsia="Calibri"/>
              </w:rPr>
              <w:t>для поддержания и регулировки микроклимата в помещениях:</w:t>
            </w:r>
          </w:p>
        </w:tc>
      </w:tr>
      <w:tr w:rsidR="00B921A0" w:rsidRPr="00B921A0" w14:paraId="2520E386" w14:textId="77777777" w:rsidTr="00B921A0">
        <w:tc>
          <w:tcPr>
            <w:tcW w:w="880" w:type="dxa"/>
          </w:tcPr>
          <w:p w14:paraId="3E8A39C8" w14:textId="77777777" w:rsidR="00B921A0" w:rsidRPr="00B921A0" w:rsidRDefault="00B921A0" w:rsidP="00B921A0">
            <w:r w:rsidRPr="00B921A0">
              <w:t>1.4.1</w:t>
            </w:r>
          </w:p>
        </w:tc>
        <w:tc>
          <w:tcPr>
            <w:tcW w:w="3940" w:type="dxa"/>
          </w:tcPr>
          <w:p w14:paraId="57D77656" w14:textId="77777777" w:rsidR="00B921A0" w:rsidRPr="00B921A0" w:rsidRDefault="00B921A0" w:rsidP="00B921A0">
            <w:pPr>
              <w:rPr>
                <w:rFonts w:eastAsia="Calibri"/>
              </w:rPr>
            </w:pPr>
            <w:r w:rsidRPr="00B921A0">
              <w:rPr>
                <w:rFonts w:eastAsia="Calibri"/>
              </w:rPr>
              <w:t>Вентиляторы</w:t>
            </w:r>
          </w:p>
          <w:p w14:paraId="7FE3A26C" w14:textId="77777777" w:rsidR="00B921A0" w:rsidRPr="00B921A0" w:rsidRDefault="00B921A0" w:rsidP="00B921A0"/>
          <w:p w14:paraId="5ADAF9A0" w14:textId="77777777" w:rsidR="00B921A0" w:rsidRPr="00B921A0" w:rsidRDefault="00B921A0" w:rsidP="00B921A0"/>
        </w:tc>
        <w:tc>
          <w:tcPr>
            <w:tcW w:w="1985" w:type="dxa"/>
          </w:tcPr>
          <w:p w14:paraId="1DA75AA6" w14:textId="77777777" w:rsidR="00B921A0" w:rsidRPr="00B921A0" w:rsidRDefault="00B921A0" w:rsidP="00B921A0">
            <w:r w:rsidRPr="00B921A0">
              <w:t>Декларирование</w:t>
            </w:r>
          </w:p>
          <w:p w14:paraId="384D5EE2" w14:textId="77777777" w:rsidR="00B921A0" w:rsidRPr="00B921A0" w:rsidRDefault="00B921A0" w:rsidP="00B921A0">
            <w:r w:rsidRPr="00B921A0">
              <w:t>Схемы:1д, 2д, 3д, 4д, 6д</w:t>
            </w:r>
          </w:p>
        </w:tc>
        <w:tc>
          <w:tcPr>
            <w:tcW w:w="2409" w:type="dxa"/>
          </w:tcPr>
          <w:p w14:paraId="0B3DD002" w14:textId="77777777" w:rsidR="00B921A0" w:rsidRPr="00B921A0" w:rsidRDefault="00B921A0" w:rsidP="00B921A0">
            <w:r w:rsidRPr="00B921A0">
              <w:rPr>
                <w:rFonts w:eastAsia="Calibri"/>
              </w:rPr>
              <w:t>8414 51 000 0</w:t>
            </w:r>
          </w:p>
        </w:tc>
        <w:tc>
          <w:tcPr>
            <w:tcW w:w="2835" w:type="dxa"/>
          </w:tcPr>
          <w:p w14:paraId="5D619047" w14:textId="77777777" w:rsidR="00B921A0" w:rsidRPr="00B921A0" w:rsidRDefault="00B921A0" w:rsidP="00B921A0">
            <w:r w:rsidRPr="00B921A0">
              <w:t xml:space="preserve">ТР ТС 037/2016 </w:t>
            </w:r>
          </w:p>
          <w:p w14:paraId="02E8CC70" w14:textId="77777777" w:rsidR="00B921A0" w:rsidRPr="00B921A0" w:rsidRDefault="00B921A0" w:rsidP="00B921A0">
            <w:r w:rsidRPr="00B921A0">
              <w:t>ГОСТ EN 50581-2016</w:t>
            </w:r>
          </w:p>
          <w:p w14:paraId="37F79398" w14:textId="77777777" w:rsidR="00B921A0" w:rsidRPr="00B921A0" w:rsidRDefault="00B921A0" w:rsidP="00B921A0">
            <w:r w:rsidRPr="00B921A0">
              <w:t>ГОСТ IEC62321-1-2016</w:t>
            </w:r>
          </w:p>
        </w:tc>
        <w:tc>
          <w:tcPr>
            <w:tcW w:w="3544" w:type="dxa"/>
          </w:tcPr>
          <w:p w14:paraId="2FE5FCD2" w14:textId="77777777" w:rsidR="00B921A0" w:rsidRPr="00B921A0" w:rsidRDefault="00B921A0" w:rsidP="00B921A0"/>
        </w:tc>
      </w:tr>
      <w:tr w:rsidR="00B921A0" w:rsidRPr="00B921A0" w14:paraId="2CE3C0F2" w14:textId="77777777" w:rsidTr="00B921A0">
        <w:tc>
          <w:tcPr>
            <w:tcW w:w="880" w:type="dxa"/>
          </w:tcPr>
          <w:p w14:paraId="79C56058" w14:textId="77777777" w:rsidR="00B921A0" w:rsidRPr="00B921A0" w:rsidRDefault="00B921A0" w:rsidP="00B921A0">
            <w:r w:rsidRPr="00B921A0">
              <w:t>1.4.2</w:t>
            </w:r>
          </w:p>
        </w:tc>
        <w:tc>
          <w:tcPr>
            <w:tcW w:w="3940" w:type="dxa"/>
          </w:tcPr>
          <w:p w14:paraId="240E19EA" w14:textId="77777777" w:rsidR="00B921A0" w:rsidRPr="00B921A0" w:rsidRDefault="00B921A0" w:rsidP="00B921A0">
            <w:pPr>
              <w:rPr>
                <w:rFonts w:eastAsia="Calibri"/>
              </w:rPr>
            </w:pPr>
            <w:r w:rsidRPr="00B921A0">
              <w:rPr>
                <w:rFonts w:eastAsia="Calibri"/>
              </w:rPr>
              <w:t>Кондиционеры</w:t>
            </w:r>
          </w:p>
          <w:p w14:paraId="4C04E8EB" w14:textId="77777777" w:rsidR="00B921A0" w:rsidRPr="00B921A0" w:rsidRDefault="00B921A0" w:rsidP="00B921A0"/>
        </w:tc>
        <w:tc>
          <w:tcPr>
            <w:tcW w:w="1985" w:type="dxa"/>
          </w:tcPr>
          <w:p w14:paraId="73686113" w14:textId="77777777" w:rsidR="00B921A0" w:rsidRPr="00B921A0" w:rsidRDefault="00B921A0" w:rsidP="00B921A0">
            <w:r w:rsidRPr="00B921A0">
              <w:t>Декларирование</w:t>
            </w:r>
          </w:p>
          <w:p w14:paraId="066110B7" w14:textId="77777777" w:rsidR="00B921A0" w:rsidRPr="00B921A0" w:rsidRDefault="00B921A0" w:rsidP="00B921A0">
            <w:r w:rsidRPr="00B921A0">
              <w:t>Схемы:1д, 2д, 3д, 4д, 6д</w:t>
            </w:r>
          </w:p>
        </w:tc>
        <w:tc>
          <w:tcPr>
            <w:tcW w:w="2409" w:type="dxa"/>
          </w:tcPr>
          <w:p w14:paraId="54CAE4DE" w14:textId="77777777" w:rsidR="00B921A0" w:rsidRPr="00B921A0" w:rsidRDefault="00B921A0" w:rsidP="00B921A0">
            <w:pPr>
              <w:rPr>
                <w:rFonts w:eastAsia="Calibri"/>
              </w:rPr>
            </w:pPr>
            <w:r w:rsidRPr="00B921A0">
              <w:rPr>
                <w:rFonts w:eastAsia="Calibri"/>
              </w:rPr>
              <w:t>8415 10</w:t>
            </w:r>
          </w:p>
          <w:p w14:paraId="06BAEED2" w14:textId="77777777" w:rsidR="00B921A0" w:rsidRPr="00B921A0" w:rsidRDefault="00B921A0" w:rsidP="00B921A0">
            <w:pPr>
              <w:rPr>
                <w:rFonts w:eastAsia="Calibri"/>
              </w:rPr>
            </w:pPr>
            <w:r w:rsidRPr="00B921A0">
              <w:rPr>
                <w:rFonts w:eastAsia="Calibri"/>
              </w:rPr>
              <w:t xml:space="preserve"> 8415 81 009 0 </w:t>
            </w:r>
          </w:p>
          <w:p w14:paraId="4C689D6B" w14:textId="77777777" w:rsidR="00B921A0" w:rsidRPr="00B921A0" w:rsidRDefault="00B921A0" w:rsidP="00B921A0">
            <w:pPr>
              <w:rPr>
                <w:rFonts w:eastAsia="Calibri"/>
              </w:rPr>
            </w:pPr>
            <w:r w:rsidRPr="00B921A0">
              <w:rPr>
                <w:rFonts w:eastAsia="Calibri"/>
              </w:rPr>
              <w:t xml:space="preserve">8415 82 000 0 </w:t>
            </w:r>
          </w:p>
          <w:p w14:paraId="646BF560" w14:textId="77777777" w:rsidR="00B921A0" w:rsidRPr="00B921A0" w:rsidRDefault="00B921A0" w:rsidP="00B921A0">
            <w:r w:rsidRPr="00B921A0">
              <w:rPr>
                <w:rFonts w:eastAsia="Calibri"/>
              </w:rPr>
              <w:t>8415 83 000 0</w:t>
            </w:r>
          </w:p>
        </w:tc>
        <w:tc>
          <w:tcPr>
            <w:tcW w:w="2835" w:type="dxa"/>
          </w:tcPr>
          <w:p w14:paraId="1CB1461C" w14:textId="77777777" w:rsidR="00B921A0" w:rsidRPr="00B921A0" w:rsidRDefault="00B921A0" w:rsidP="00B921A0">
            <w:r w:rsidRPr="00B921A0">
              <w:t xml:space="preserve">ТР ТС 037/2016 </w:t>
            </w:r>
          </w:p>
          <w:p w14:paraId="57DB58AB" w14:textId="77777777" w:rsidR="00B921A0" w:rsidRPr="00B921A0" w:rsidRDefault="00B921A0" w:rsidP="00B921A0">
            <w:r w:rsidRPr="00B921A0">
              <w:t>ГОСТ EN 50581-2016</w:t>
            </w:r>
          </w:p>
          <w:p w14:paraId="14E57051" w14:textId="77777777" w:rsidR="00B921A0" w:rsidRPr="00B921A0" w:rsidRDefault="00B921A0" w:rsidP="00B921A0">
            <w:r w:rsidRPr="00B921A0">
              <w:t>ГОСТ IEC62321-1-2016</w:t>
            </w:r>
          </w:p>
          <w:p w14:paraId="41127EE2" w14:textId="77777777" w:rsidR="00B921A0" w:rsidRPr="00B921A0" w:rsidRDefault="00B921A0" w:rsidP="00B921A0"/>
        </w:tc>
        <w:tc>
          <w:tcPr>
            <w:tcW w:w="3544" w:type="dxa"/>
          </w:tcPr>
          <w:p w14:paraId="7D9A8B6D" w14:textId="77777777" w:rsidR="00B921A0" w:rsidRPr="00B921A0" w:rsidRDefault="00B921A0" w:rsidP="00B921A0"/>
        </w:tc>
      </w:tr>
      <w:tr w:rsidR="00B921A0" w:rsidRPr="00B921A0" w14:paraId="0F82D6CE" w14:textId="77777777" w:rsidTr="00B921A0">
        <w:tc>
          <w:tcPr>
            <w:tcW w:w="880" w:type="dxa"/>
          </w:tcPr>
          <w:p w14:paraId="386DD091" w14:textId="77777777" w:rsidR="00B921A0" w:rsidRPr="00B921A0" w:rsidRDefault="00B921A0" w:rsidP="00B921A0">
            <w:r w:rsidRPr="00B921A0">
              <w:t>1.4.3</w:t>
            </w:r>
          </w:p>
        </w:tc>
        <w:tc>
          <w:tcPr>
            <w:tcW w:w="3940" w:type="dxa"/>
          </w:tcPr>
          <w:p w14:paraId="67E71D8B" w14:textId="77777777" w:rsidR="00B921A0" w:rsidRPr="00B921A0" w:rsidRDefault="00B921A0" w:rsidP="00B921A0">
            <w:pPr>
              <w:rPr>
                <w:rFonts w:eastAsia="Calibri"/>
              </w:rPr>
            </w:pPr>
            <w:r w:rsidRPr="00B921A0">
              <w:rPr>
                <w:rFonts w:eastAsia="Calibri"/>
              </w:rPr>
              <w:t>увлажнители, испарители, осушители</w:t>
            </w:r>
          </w:p>
          <w:p w14:paraId="286559A7" w14:textId="77777777" w:rsidR="00B921A0" w:rsidRPr="00B921A0" w:rsidRDefault="00B921A0" w:rsidP="00B921A0"/>
        </w:tc>
        <w:tc>
          <w:tcPr>
            <w:tcW w:w="1985" w:type="dxa"/>
          </w:tcPr>
          <w:p w14:paraId="532D34AF" w14:textId="77777777" w:rsidR="00B921A0" w:rsidRPr="00B921A0" w:rsidRDefault="00B921A0" w:rsidP="00B921A0">
            <w:r w:rsidRPr="00B921A0">
              <w:t>Декларирование</w:t>
            </w:r>
          </w:p>
          <w:p w14:paraId="084AEF53" w14:textId="77777777" w:rsidR="00B921A0" w:rsidRPr="00B921A0" w:rsidRDefault="00B921A0" w:rsidP="00B921A0">
            <w:r w:rsidRPr="00B921A0">
              <w:t>Схемы:1д, 2д, 3д, 4д, 6д</w:t>
            </w:r>
          </w:p>
        </w:tc>
        <w:tc>
          <w:tcPr>
            <w:tcW w:w="2409" w:type="dxa"/>
          </w:tcPr>
          <w:p w14:paraId="3DCBFD26" w14:textId="77777777" w:rsidR="00B921A0" w:rsidRPr="00B921A0" w:rsidRDefault="00B921A0" w:rsidP="00B921A0">
            <w:pPr>
              <w:rPr>
                <w:rFonts w:eastAsia="Calibri"/>
              </w:rPr>
            </w:pPr>
            <w:r w:rsidRPr="00B921A0">
              <w:rPr>
                <w:rFonts w:eastAsia="Calibri"/>
              </w:rPr>
              <w:t>8415 90 000 9</w:t>
            </w:r>
          </w:p>
          <w:p w14:paraId="55BB64E8" w14:textId="77777777" w:rsidR="00B921A0" w:rsidRPr="00B921A0" w:rsidRDefault="00B921A0" w:rsidP="00B921A0">
            <w:pPr>
              <w:rPr>
                <w:rFonts w:eastAsia="Calibri"/>
              </w:rPr>
            </w:pPr>
            <w:r w:rsidRPr="00B921A0">
              <w:rPr>
                <w:rFonts w:eastAsia="Calibri"/>
              </w:rPr>
              <w:t xml:space="preserve"> 8418 99 </w:t>
            </w:r>
          </w:p>
          <w:p w14:paraId="111B0AC6" w14:textId="77777777" w:rsidR="00B921A0" w:rsidRPr="00B921A0" w:rsidRDefault="00B921A0" w:rsidP="00B921A0">
            <w:pPr>
              <w:rPr>
                <w:rFonts w:eastAsia="Calibri"/>
              </w:rPr>
            </w:pPr>
            <w:r w:rsidRPr="00B921A0">
              <w:rPr>
                <w:rFonts w:eastAsia="Calibri"/>
              </w:rPr>
              <w:t>8479 89 970 8</w:t>
            </w:r>
          </w:p>
          <w:p w14:paraId="55791662" w14:textId="77777777" w:rsidR="00B921A0" w:rsidRPr="00B921A0" w:rsidRDefault="00B921A0" w:rsidP="00B921A0">
            <w:r w:rsidRPr="00B921A0">
              <w:rPr>
                <w:rFonts w:eastAsia="Calibri"/>
              </w:rPr>
              <w:t xml:space="preserve"> 8509 80 000 0</w:t>
            </w:r>
          </w:p>
        </w:tc>
        <w:tc>
          <w:tcPr>
            <w:tcW w:w="2835" w:type="dxa"/>
          </w:tcPr>
          <w:p w14:paraId="215CA03E" w14:textId="77777777" w:rsidR="00B921A0" w:rsidRPr="00B921A0" w:rsidRDefault="00B921A0" w:rsidP="00B921A0">
            <w:r w:rsidRPr="00B921A0">
              <w:t xml:space="preserve">ТР ТС 037/2016 </w:t>
            </w:r>
          </w:p>
          <w:p w14:paraId="797C40EA" w14:textId="77777777" w:rsidR="00B921A0" w:rsidRPr="00B921A0" w:rsidRDefault="00B921A0" w:rsidP="00B921A0">
            <w:r w:rsidRPr="00B921A0">
              <w:t>ГОСТ EN 50581-2016</w:t>
            </w:r>
          </w:p>
          <w:p w14:paraId="2ED33B68" w14:textId="77777777" w:rsidR="00B921A0" w:rsidRPr="00B921A0" w:rsidRDefault="00B921A0" w:rsidP="00B921A0">
            <w:r w:rsidRPr="00B921A0">
              <w:t>ГОСТ IEC62321-1-2016</w:t>
            </w:r>
          </w:p>
          <w:p w14:paraId="789ADBEB" w14:textId="77777777" w:rsidR="00B921A0" w:rsidRPr="00B921A0" w:rsidRDefault="00B921A0" w:rsidP="00B921A0"/>
        </w:tc>
        <w:tc>
          <w:tcPr>
            <w:tcW w:w="3544" w:type="dxa"/>
          </w:tcPr>
          <w:p w14:paraId="67F3D016" w14:textId="77777777" w:rsidR="00B921A0" w:rsidRPr="00B921A0" w:rsidRDefault="00B921A0" w:rsidP="00B921A0"/>
        </w:tc>
      </w:tr>
      <w:tr w:rsidR="00B921A0" w:rsidRPr="00B921A0" w14:paraId="432435A6" w14:textId="77777777" w:rsidTr="00B921A0">
        <w:tc>
          <w:tcPr>
            <w:tcW w:w="880" w:type="dxa"/>
          </w:tcPr>
          <w:p w14:paraId="29774526" w14:textId="77777777" w:rsidR="00B921A0" w:rsidRPr="00B921A0" w:rsidRDefault="00B921A0" w:rsidP="00B921A0">
            <w:r w:rsidRPr="00B921A0">
              <w:t>1.4.4</w:t>
            </w:r>
          </w:p>
        </w:tc>
        <w:tc>
          <w:tcPr>
            <w:tcW w:w="3940" w:type="dxa"/>
          </w:tcPr>
          <w:p w14:paraId="5FA49201" w14:textId="77777777" w:rsidR="00B921A0" w:rsidRPr="00B921A0" w:rsidRDefault="00B921A0" w:rsidP="00B921A0">
            <w:pPr>
              <w:rPr>
                <w:rFonts w:eastAsia="Calibri"/>
              </w:rPr>
            </w:pPr>
            <w:r w:rsidRPr="00B921A0">
              <w:rPr>
                <w:rFonts w:eastAsia="Calibri"/>
              </w:rPr>
              <w:t>воздухоочистители, кухонные вытяжки</w:t>
            </w:r>
          </w:p>
          <w:p w14:paraId="478209FA" w14:textId="77777777" w:rsidR="00B921A0" w:rsidRPr="00B921A0" w:rsidRDefault="00B921A0" w:rsidP="00B921A0"/>
        </w:tc>
        <w:tc>
          <w:tcPr>
            <w:tcW w:w="1985" w:type="dxa"/>
          </w:tcPr>
          <w:p w14:paraId="62C59EF3" w14:textId="77777777" w:rsidR="00B921A0" w:rsidRPr="00B921A0" w:rsidRDefault="00B921A0" w:rsidP="00B921A0">
            <w:r w:rsidRPr="00B921A0">
              <w:t>Декларирование</w:t>
            </w:r>
          </w:p>
          <w:p w14:paraId="526FB607" w14:textId="77777777" w:rsidR="00B921A0" w:rsidRPr="00B921A0" w:rsidRDefault="00B921A0" w:rsidP="00B921A0">
            <w:r w:rsidRPr="00B921A0">
              <w:t>Схемы:1д, 2д, 3д, 4д, 6д</w:t>
            </w:r>
          </w:p>
        </w:tc>
        <w:tc>
          <w:tcPr>
            <w:tcW w:w="2409" w:type="dxa"/>
          </w:tcPr>
          <w:p w14:paraId="22A71E02" w14:textId="77777777" w:rsidR="00B921A0" w:rsidRPr="00B921A0" w:rsidRDefault="00B921A0" w:rsidP="00B921A0">
            <w:pPr>
              <w:rPr>
                <w:rFonts w:eastAsia="Calibri"/>
              </w:rPr>
            </w:pPr>
            <w:r w:rsidRPr="00B921A0">
              <w:rPr>
                <w:rFonts w:eastAsia="Calibri"/>
              </w:rPr>
              <w:t xml:space="preserve">8414 60 000 </w:t>
            </w:r>
          </w:p>
          <w:p w14:paraId="0037090C" w14:textId="77777777" w:rsidR="00B921A0" w:rsidRPr="00B921A0" w:rsidRDefault="00B921A0" w:rsidP="00B921A0">
            <w:r w:rsidRPr="00B921A0">
              <w:rPr>
                <w:rFonts w:eastAsia="Calibri"/>
              </w:rPr>
              <w:t>8421 39 200 9</w:t>
            </w:r>
          </w:p>
        </w:tc>
        <w:tc>
          <w:tcPr>
            <w:tcW w:w="2835" w:type="dxa"/>
          </w:tcPr>
          <w:p w14:paraId="5A62CE6D" w14:textId="77777777" w:rsidR="00B921A0" w:rsidRPr="00B921A0" w:rsidRDefault="00B921A0" w:rsidP="00B921A0">
            <w:r w:rsidRPr="00B921A0">
              <w:t xml:space="preserve">ТР ТС 037/2016 </w:t>
            </w:r>
          </w:p>
          <w:p w14:paraId="1B9606DD" w14:textId="77777777" w:rsidR="00B921A0" w:rsidRPr="00B921A0" w:rsidRDefault="00B921A0" w:rsidP="00B921A0">
            <w:r w:rsidRPr="00B921A0">
              <w:t>ГОСТ EN 50581-2016</w:t>
            </w:r>
          </w:p>
          <w:p w14:paraId="65921749" w14:textId="77777777" w:rsidR="00B921A0" w:rsidRPr="00B921A0" w:rsidRDefault="00B921A0" w:rsidP="00B921A0">
            <w:r w:rsidRPr="00B921A0">
              <w:t>ГОСТ IEC62321-1-2016</w:t>
            </w:r>
          </w:p>
        </w:tc>
        <w:tc>
          <w:tcPr>
            <w:tcW w:w="3544" w:type="dxa"/>
          </w:tcPr>
          <w:p w14:paraId="309444E8" w14:textId="77777777" w:rsidR="00B921A0" w:rsidRPr="00B921A0" w:rsidRDefault="00B921A0" w:rsidP="00B921A0"/>
        </w:tc>
      </w:tr>
      <w:tr w:rsidR="00B921A0" w:rsidRPr="00B921A0" w14:paraId="2B7D1002" w14:textId="77777777" w:rsidTr="00B921A0">
        <w:tc>
          <w:tcPr>
            <w:tcW w:w="880" w:type="dxa"/>
          </w:tcPr>
          <w:p w14:paraId="5F2AF213" w14:textId="77777777" w:rsidR="00B921A0" w:rsidRPr="00B921A0" w:rsidRDefault="00B921A0" w:rsidP="00B921A0">
            <w:r w:rsidRPr="00B921A0">
              <w:t>1.4.5</w:t>
            </w:r>
          </w:p>
        </w:tc>
        <w:tc>
          <w:tcPr>
            <w:tcW w:w="3940" w:type="dxa"/>
          </w:tcPr>
          <w:p w14:paraId="0D95BBC4" w14:textId="77777777" w:rsidR="00B921A0" w:rsidRPr="00B921A0" w:rsidRDefault="00B921A0" w:rsidP="00B921A0">
            <w:pPr>
              <w:rPr>
                <w:rFonts w:eastAsia="Calibri"/>
              </w:rPr>
            </w:pPr>
            <w:r w:rsidRPr="00B921A0">
              <w:rPr>
                <w:rFonts w:eastAsia="Calibri"/>
              </w:rPr>
              <w:t>электрообогреватели, применяемые при разведении животных и выращивании растений, электроприборы для отопления (нагрева, обогрева) комнатных помещений, электрорадиаторы, тепловентиляторы, конвекторы</w:t>
            </w:r>
          </w:p>
        </w:tc>
        <w:tc>
          <w:tcPr>
            <w:tcW w:w="1985" w:type="dxa"/>
          </w:tcPr>
          <w:p w14:paraId="44510128" w14:textId="77777777" w:rsidR="00B921A0" w:rsidRPr="00B921A0" w:rsidRDefault="00B921A0" w:rsidP="00B921A0">
            <w:r w:rsidRPr="00B921A0">
              <w:t>Декларирование</w:t>
            </w:r>
          </w:p>
          <w:p w14:paraId="72A622C9" w14:textId="77777777" w:rsidR="00B921A0" w:rsidRPr="00B921A0" w:rsidRDefault="00B921A0" w:rsidP="00B921A0">
            <w:r w:rsidRPr="00B921A0">
              <w:t>Схемы:1д, 2д, 3д, 4д, 6д</w:t>
            </w:r>
          </w:p>
        </w:tc>
        <w:tc>
          <w:tcPr>
            <w:tcW w:w="2409" w:type="dxa"/>
          </w:tcPr>
          <w:p w14:paraId="6A916F41" w14:textId="77777777" w:rsidR="00B921A0" w:rsidRPr="00B921A0" w:rsidRDefault="00B921A0" w:rsidP="00B921A0">
            <w:pPr>
              <w:rPr>
                <w:rFonts w:eastAsia="Calibri"/>
              </w:rPr>
            </w:pPr>
            <w:r w:rsidRPr="00B921A0">
              <w:rPr>
                <w:rFonts w:eastAsia="Calibri"/>
              </w:rPr>
              <w:t xml:space="preserve">8436 21 000 0 </w:t>
            </w:r>
          </w:p>
          <w:p w14:paraId="686602BA" w14:textId="77777777" w:rsidR="00B921A0" w:rsidRPr="00B921A0" w:rsidRDefault="00B921A0" w:rsidP="00B921A0">
            <w:pPr>
              <w:rPr>
                <w:rFonts w:eastAsia="Calibri"/>
              </w:rPr>
            </w:pPr>
            <w:r w:rsidRPr="00B921A0">
              <w:rPr>
                <w:rFonts w:eastAsia="Calibri"/>
              </w:rPr>
              <w:t xml:space="preserve">8516 21 000 0 </w:t>
            </w:r>
          </w:p>
          <w:p w14:paraId="2C838BEA" w14:textId="77777777" w:rsidR="00B921A0" w:rsidRPr="00B921A0" w:rsidRDefault="00B921A0" w:rsidP="00B921A0">
            <w:r w:rsidRPr="00B921A0">
              <w:rPr>
                <w:rFonts w:eastAsia="Calibri"/>
              </w:rPr>
              <w:t>8516 29</w:t>
            </w:r>
          </w:p>
        </w:tc>
        <w:tc>
          <w:tcPr>
            <w:tcW w:w="2835" w:type="dxa"/>
          </w:tcPr>
          <w:p w14:paraId="4D9B4A87" w14:textId="77777777" w:rsidR="00B921A0" w:rsidRPr="00B921A0" w:rsidRDefault="00B921A0" w:rsidP="00B921A0">
            <w:r w:rsidRPr="00B921A0">
              <w:t xml:space="preserve">ТР ТС 037/2016 </w:t>
            </w:r>
          </w:p>
          <w:p w14:paraId="5986F190" w14:textId="77777777" w:rsidR="00B921A0" w:rsidRPr="00B921A0" w:rsidRDefault="00B921A0" w:rsidP="00B921A0">
            <w:r w:rsidRPr="00B921A0">
              <w:t>ГОСТ EN 50581-2016</w:t>
            </w:r>
          </w:p>
          <w:p w14:paraId="28EDF6F5" w14:textId="77777777" w:rsidR="00B921A0" w:rsidRPr="00B921A0" w:rsidRDefault="00B921A0" w:rsidP="00B921A0">
            <w:r w:rsidRPr="00B921A0">
              <w:t>ГОСТ IEC62321-1-2016</w:t>
            </w:r>
          </w:p>
          <w:p w14:paraId="4C27E015" w14:textId="77777777" w:rsidR="00B921A0" w:rsidRPr="00B921A0" w:rsidRDefault="00B921A0" w:rsidP="00B921A0"/>
        </w:tc>
        <w:tc>
          <w:tcPr>
            <w:tcW w:w="3544" w:type="dxa"/>
          </w:tcPr>
          <w:p w14:paraId="30CC5F9E" w14:textId="77777777" w:rsidR="00B921A0" w:rsidRPr="00B921A0" w:rsidRDefault="00B921A0" w:rsidP="00B921A0"/>
        </w:tc>
      </w:tr>
      <w:tr w:rsidR="00B921A0" w:rsidRPr="00B921A0" w14:paraId="75AE715C" w14:textId="77777777" w:rsidTr="00B921A0">
        <w:tc>
          <w:tcPr>
            <w:tcW w:w="880" w:type="dxa"/>
          </w:tcPr>
          <w:p w14:paraId="77DBEDDF" w14:textId="77777777" w:rsidR="00B921A0" w:rsidRPr="00B921A0" w:rsidRDefault="00B921A0" w:rsidP="00B921A0">
            <w:r w:rsidRPr="00B921A0">
              <w:t>1.4.6</w:t>
            </w:r>
          </w:p>
        </w:tc>
        <w:tc>
          <w:tcPr>
            <w:tcW w:w="3940" w:type="dxa"/>
          </w:tcPr>
          <w:p w14:paraId="4B417959" w14:textId="77777777" w:rsidR="00B921A0" w:rsidRPr="00B921A0" w:rsidRDefault="00B921A0" w:rsidP="00B921A0">
            <w:pPr>
              <w:rPr>
                <w:rFonts w:eastAsia="Calibri"/>
              </w:rPr>
            </w:pPr>
            <w:r w:rsidRPr="00B921A0">
              <w:rPr>
                <w:rFonts w:eastAsia="Calibri"/>
              </w:rPr>
              <w:t>Электрокамины</w:t>
            </w:r>
          </w:p>
          <w:p w14:paraId="29D9368E" w14:textId="77777777" w:rsidR="00B921A0" w:rsidRPr="00B921A0" w:rsidRDefault="00B921A0" w:rsidP="00B921A0"/>
        </w:tc>
        <w:tc>
          <w:tcPr>
            <w:tcW w:w="1985" w:type="dxa"/>
          </w:tcPr>
          <w:p w14:paraId="0D0EBCA8" w14:textId="77777777" w:rsidR="00B921A0" w:rsidRPr="00B921A0" w:rsidRDefault="00B921A0" w:rsidP="00B921A0">
            <w:r w:rsidRPr="00B921A0">
              <w:t>Декларирование</w:t>
            </w:r>
          </w:p>
          <w:p w14:paraId="09682F0F" w14:textId="77777777" w:rsidR="00B921A0" w:rsidRPr="00B921A0" w:rsidRDefault="00B921A0" w:rsidP="00B921A0">
            <w:r w:rsidRPr="00B921A0">
              <w:t>Схемы:1д, 2д, 3д, 4д, 6д</w:t>
            </w:r>
          </w:p>
        </w:tc>
        <w:tc>
          <w:tcPr>
            <w:tcW w:w="2409" w:type="dxa"/>
          </w:tcPr>
          <w:p w14:paraId="7CE2047F" w14:textId="77777777" w:rsidR="00B921A0" w:rsidRPr="00B921A0" w:rsidRDefault="00B921A0" w:rsidP="00B921A0">
            <w:pPr>
              <w:rPr>
                <w:rFonts w:eastAsia="Calibri"/>
              </w:rPr>
            </w:pPr>
            <w:r w:rsidRPr="00B921A0">
              <w:rPr>
                <w:rFonts w:eastAsia="Calibri"/>
              </w:rPr>
              <w:t xml:space="preserve">8516 21 000 0 </w:t>
            </w:r>
          </w:p>
          <w:p w14:paraId="05D3893B" w14:textId="77777777" w:rsidR="00B921A0" w:rsidRPr="00B921A0" w:rsidRDefault="00B921A0" w:rsidP="00B921A0">
            <w:pPr>
              <w:rPr>
                <w:rFonts w:eastAsia="Calibri"/>
              </w:rPr>
            </w:pPr>
            <w:r w:rsidRPr="00B921A0">
              <w:rPr>
                <w:rFonts w:eastAsia="Calibri"/>
              </w:rPr>
              <w:t xml:space="preserve">8516 29 500 0 </w:t>
            </w:r>
          </w:p>
          <w:p w14:paraId="1F44511C" w14:textId="77777777" w:rsidR="00B921A0" w:rsidRPr="00B921A0" w:rsidRDefault="00B921A0" w:rsidP="00B921A0">
            <w:pPr>
              <w:rPr>
                <w:rFonts w:eastAsia="Calibri"/>
              </w:rPr>
            </w:pPr>
            <w:r w:rsidRPr="00B921A0">
              <w:rPr>
                <w:rFonts w:eastAsia="Calibri"/>
              </w:rPr>
              <w:t xml:space="preserve">8516 29 910 0 </w:t>
            </w:r>
          </w:p>
          <w:p w14:paraId="1AE86D40" w14:textId="77777777" w:rsidR="00B921A0" w:rsidRPr="00B921A0" w:rsidRDefault="00B921A0" w:rsidP="00B921A0">
            <w:r w:rsidRPr="00B921A0">
              <w:rPr>
                <w:rFonts w:eastAsia="Calibri"/>
              </w:rPr>
              <w:t>8516 29 990 0</w:t>
            </w:r>
          </w:p>
        </w:tc>
        <w:tc>
          <w:tcPr>
            <w:tcW w:w="2835" w:type="dxa"/>
          </w:tcPr>
          <w:p w14:paraId="61B3EE10" w14:textId="77777777" w:rsidR="00B921A0" w:rsidRPr="00B921A0" w:rsidRDefault="00B921A0" w:rsidP="00B921A0">
            <w:r w:rsidRPr="00B921A0">
              <w:t xml:space="preserve">ТР ТС 037/2016 </w:t>
            </w:r>
          </w:p>
          <w:p w14:paraId="4EC0D665" w14:textId="77777777" w:rsidR="00B921A0" w:rsidRPr="00B921A0" w:rsidRDefault="00B921A0" w:rsidP="00B921A0">
            <w:r w:rsidRPr="00B921A0">
              <w:t>ГОСТ EN 50581-2016</w:t>
            </w:r>
          </w:p>
          <w:p w14:paraId="56EDC0D3" w14:textId="77777777" w:rsidR="00B921A0" w:rsidRPr="00B921A0" w:rsidRDefault="00B921A0" w:rsidP="00B921A0">
            <w:r w:rsidRPr="00B921A0">
              <w:t>ГОСТ IEC62321-1-2016</w:t>
            </w:r>
          </w:p>
          <w:p w14:paraId="7A0B3A36" w14:textId="77777777" w:rsidR="00B921A0" w:rsidRPr="00B921A0" w:rsidRDefault="00B921A0" w:rsidP="00B921A0"/>
        </w:tc>
        <w:tc>
          <w:tcPr>
            <w:tcW w:w="3544" w:type="dxa"/>
          </w:tcPr>
          <w:p w14:paraId="1BC52879" w14:textId="77777777" w:rsidR="00B921A0" w:rsidRPr="00B921A0" w:rsidRDefault="00B921A0" w:rsidP="00B921A0"/>
        </w:tc>
      </w:tr>
      <w:tr w:rsidR="00B921A0" w:rsidRPr="00B921A0" w14:paraId="4D61B9CA" w14:textId="77777777" w:rsidTr="00B921A0">
        <w:tc>
          <w:tcPr>
            <w:tcW w:w="880" w:type="dxa"/>
          </w:tcPr>
          <w:p w14:paraId="403FDA98" w14:textId="77777777" w:rsidR="00B921A0" w:rsidRPr="00B921A0" w:rsidRDefault="00B921A0" w:rsidP="00B921A0">
            <w:r w:rsidRPr="00B921A0">
              <w:t>1.4.7</w:t>
            </w:r>
          </w:p>
        </w:tc>
        <w:tc>
          <w:tcPr>
            <w:tcW w:w="3940" w:type="dxa"/>
          </w:tcPr>
          <w:p w14:paraId="6CB1E2F1" w14:textId="77777777" w:rsidR="00B921A0" w:rsidRPr="00B921A0" w:rsidRDefault="00B921A0" w:rsidP="00B921A0">
            <w:pPr>
              <w:rPr>
                <w:rFonts w:eastAsia="Calibri"/>
              </w:rPr>
            </w:pPr>
            <w:r w:rsidRPr="00B921A0">
              <w:rPr>
                <w:rFonts w:eastAsia="Calibri"/>
              </w:rPr>
              <w:t>системы "теплый пол"</w:t>
            </w:r>
          </w:p>
          <w:p w14:paraId="7F5C1CB3" w14:textId="77777777" w:rsidR="00B921A0" w:rsidRPr="00B921A0" w:rsidRDefault="00B921A0" w:rsidP="00B921A0"/>
        </w:tc>
        <w:tc>
          <w:tcPr>
            <w:tcW w:w="1985" w:type="dxa"/>
          </w:tcPr>
          <w:p w14:paraId="0BC607A0" w14:textId="77777777" w:rsidR="00B921A0" w:rsidRPr="00B921A0" w:rsidRDefault="00B921A0" w:rsidP="00B921A0">
            <w:r w:rsidRPr="00B921A0">
              <w:t>Декларирование</w:t>
            </w:r>
          </w:p>
          <w:p w14:paraId="471F3DB2" w14:textId="77777777" w:rsidR="00B921A0" w:rsidRPr="00B921A0" w:rsidRDefault="00B921A0" w:rsidP="00B921A0">
            <w:r w:rsidRPr="00B921A0">
              <w:t>Схемы:1д, 2д, 3д, 4д, 6д</w:t>
            </w:r>
          </w:p>
        </w:tc>
        <w:tc>
          <w:tcPr>
            <w:tcW w:w="2409" w:type="dxa"/>
          </w:tcPr>
          <w:p w14:paraId="148EB4D3" w14:textId="77777777" w:rsidR="00B921A0" w:rsidRPr="00B921A0" w:rsidRDefault="00B921A0" w:rsidP="00B921A0">
            <w:r w:rsidRPr="00B921A0">
              <w:rPr>
                <w:rFonts w:eastAsia="Calibri"/>
              </w:rPr>
              <w:t>8516 80</w:t>
            </w:r>
          </w:p>
        </w:tc>
        <w:tc>
          <w:tcPr>
            <w:tcW w:w="2835" w:type="dxa"/>
          </w:tcPr>
          <w:p w14:paraId="41BBD05A" w14:textId="77777777" w:rsidR="00B921A0" w:rsidRPr="00B921A0" w:rsidRDefault="00B921A0" w:rsidP="00B921A0">
            <w:r w:rsidRPr="00B921A0">
              <w:t xml:space="preserve">ТР ТС 037/2016 </w:t>
            </w:r>
          </w:p>
          <w:p w14:paraId="5D34F465" w14:textId="77777777" w:rsidR="00B921A0" w:rsidRPr="00B921A0" w:rsidRDefault="00B921A0" w:rsidP="00B921A0">
            <w:r w:rsidRPr="00B921A0">
              <w:t>ГОСТ EN 50581-2016</w:t>
            </w:r>
          </w:p>
          <w:p w14:paraId="5390AF84" w14:textId="77777777" w:rsidR="00B921A0" w:rsidRPr="00B921A0" w:rsidRDefault="00B921A0" w:rsidP="00B921A0">
            <w:r w:rsidRPr="00B921A0">
              <w:t>ГОСТ IEC62321-1-2016</w:t>
            </w:r>
          </w:p>
        </w:tc>
        <w:tc>
          <w:tcPr>
            <w:tcW w:w="3544" w:type="dxa"/>
          </w:tcPr>
          <w:p w14:paraId="70AA3936" w14:textId="77777777" w:rsidR="00B921A0" w:rsidRPr="00B921A0" w:rsidRDefault="00B921A0" w:rsidP="00B921A0"/>
        </w:tc>
      </w:tr>
      <w:tr w:rsidR="00B921A0" w:rsidRPr="00B921A0" w14:paraId="4CA93766" w14:textId="77777777" w:rsidTr="00B921A0">
        <w:tc>
          <w:tcPr>
            <w:tcW w:w="15593" w:type="dxa"/>
            <w:gridSpan w:val="6"/>
          </w:tcPr>
          <w:p w14:paraId="392146E3" w14:textId="77777777" w:rsidR="00B921A0" w:rsidRPr="00B921A0" w:rsidRDefault="00B921A0" w:rsidP="00B921A0">
            <w:r w:rsidRPr="00B921A0">
              <w:t xml:space="preserve">               1.5  </w:t>
            </w:r>
            <w:r w:rsidRPr="00B921A0">
              <w:rPr>
                <w:rFonts w:eastAsia="Calibri"/>
              </w:rPr>
              <w:t>для санитарно-гигиенических целей:</w:t>
            </w:r>
          </w:p>
        </w:tc>
      </w:tr>
      <w:tr w:rsidR="00B921A0" w:rsidRPr="00B921A0" w14:paraId="09DC13D9" w14:textId="77777777" w:rsidTr="00B921A0">
        <w:tc>
          <w:tcPr>
            <w:tcW w:w="880" w:type="dxa"/>
          </w:tcPr>
          <w:p w14:paraId="12BF2218" w14:textId="77777777" w:rsidR="00B921A0" w:rsidRPr="00B921A0" w:rsidRDefault="00B921A0" w:rsidP="00B921A0">
            <w:r w:rsidRPr="00B921A0">
              <w:lastRenderedPageBreak/>
              <w:t>1.5.1</w:t>
            </w:r>
          </w:p>
        </w:tc>
        <w:tc>
          <w:tcPr>
            <w:tcW w:w="3940" w:type="dxa"/>
          </w:tcPr>
          <w:p w14:paraId="498BA49F" w14:textId="77777777" w:rsidR="00B921A0" w:rsidRPr="00B921A0" w:rsidRDefault="00B921A0" w:rsidP="00B921A0">
            <w:pPr>
              <w:rPr>
                <w:rFonts w:eastAsia="Calibri"/>
              </w:rPr>
            </w:pPr>
            <w:r w:rsidRPr="00B921A0">
              <w:rPr>
                <w:rFonts w:eastAsia="Calibri"/>
              </w:rPr>
              <w:t>Водонагреватели</w:t>
            </w:r>
          </w:p>
          <w:p w14:paraId="0D37408E" w14:textId="77777777" w:rsidR="00B921A0" w:rsidRPr="00B921A0" w:rsidRDefault="00B921A0" w:rsidP="00B921A0"/>
        </w:tc>
        <w:tc>
          <w:tcPr>
            <w:tcW w:w="1985" w:type="dxa"/>
          </w:tcPr>
          <w:p w14:paraId="1BB4446E" w14:textId="77777777" w:rsidR="00B921A0" w:rsidRPr="00B921A0" w:rsidRDefault="00B921A0" w:rsidP="00B921A0">
            <w:r w:rsidRPr="00B921A0">
              <w:t>Декларирование</w:t>
            </w:r>
          </w:p>
          <w:p w14:paraId="6DB1F651" w14:textId="77777777" w:rsidR="00B921A0" w:rsidRPr="00B921A0" w:rsidRDefault="00B921A0" w:rsidP="00B921A0">
            <w:r w:rsidRPr="00B921A0">
              <w:t>Схемы:1д, 2д, 3д, 4д, 6д</w:t>
            </w:r>
          </w:p>
        </w:tc>
        <w:tc>
          <w:tcPr>
            <w:tcW w:w="2409" w:type="dxa"/>
          </w:tcPr>
          <w:p w14:paraId="5F4370C5" w14:textId="77777777" w:rsidR="00B921A0" w:rsidRPr="00B921A0" w:rsidRDefault="00B921A0" w:rsidP="00B921A0">
            <w:r w:rsidRPr="00B921A0">
              <w:rPr>
                <w:rFonts w:eastAsia="Calibri"/>
              </w:rPr>
              <w:t>8516 10</w:t>
            </w:r>
          </w:p>
        </w:tc>
        <w:tc>
          <w:tcPr>
            <w:tcW w:w="2835" w:type="dxa"/>
          </w:tcPr>
          <w:p w14:paraId="394A0C69" w14:textId="77777777" w:rsidR="00B921A0" w:rsidRPr="00B921A0" w:rsidRDefault="00B921A0" w:rsidP="00B921A0">
            <w:r w:rsidRPr="00B921A0">
              <w:t xml:space="preserve">ТР ТС 037/2016 </w:t>
            </w:r>
          </w:p>
          <w:p w14:paraId="68CADFA0" w14:textId="77777777" w:rsidR="00B921A0" w:rsidRPr="00B921A0" w:rsidRDefault="00B921A0" w:rsidP="00B921A0">
            <w:r w:rsidRPr="00B921A0">
              <w:t>ГОСТ EN 50581-2016</w:t>
            </w:r>
          </w:p>
          <w:p w14:paraId="49F1E1E7" w14:textId="77777777" w:rsidR="00B921A0" w:rsidRPr="00B921A0" w:rsidRDefault="00B921A0" w:rsidP="00B921A0">
            <w:r w:rsidRPr="00B921A0">
              <w:t>ГОСТ IEC62321-1-2016</w:t>
            </w:r>
          </w:p>
        </w:tc>
        <w:tc>
          <w:tcPr>
            <w:tcW w:w="3544" w:type="dxa"/>
          </w:tcPr>
          <w:p w14:paraId="5F744085" w14:textId="77777777" w:rsidR="00B921A0" w:rsidRPr="00B921A0" w:rsidRDefault="00B921A0" w:rsidP="00B921A0"/>
        </w:tc>
      </w:tr>
      <w:tr w:rsidR="00B921A0" w:rsidRPr="00B921A0" w14:paraId="441F24F4" w14:textId="77777777" w:rsidTr="00B921A0">
        <w:tc>
          <w:tcPr>
            <w:tcW w:w="880" w:type="dxa"/>
          </w:tcPr>
          <w:p w14:paraId="5AF22407" w14:textId="77777777" w:rsidR="00B921A0" w:rsidRPr="00B921A0" w:rsidRDefault="00B921A0" w:rsidP="00B921A0">
            <w:r w:rsidRPr="00B921A0">
              <w:t>1.5.2</w:t>
            </w:r>
          </w:p>
        </w:tc>
        <w:tc>
          <w:tcPr>
            <w:tcW w:w="3940" w:type="dxa"/>
          </w:tcPr>
          <w:p w14:paraId="165D033A" w14:textId="77777777" w:rsidR="00B921A0" w:rsidRPr="00B921A0" w:rsidRDefault="00B921A0" w:rsidP="00B921A0">
            <w:pPr>
              <w:rPr>
                <w:rFonts w:eastAsia="Calibri"/>
              </w:rPr>
            </w:pPr>
            <w:r w:rsidRPr="00B921A0">
              <w:rPr>
                <w:rFonts w:eastAsia="Calibri"/>
              </w:rPr>
              <w:t>душевые кабины, туалеты (при подключении к сети переменного тока - освещение, подогрев)</w:t>
            </w:r>
          </w:p>
          <w:p w14:paraId="09518404" w14:textId="77777777" w:rsidR="00B921A0" w:rsidRPr="00B921A0" w:rsidRDefault="00B921A0" w:rsidP="00B921A0"/>
        </w:tc>
        <w:tc>
          <w:tcPr>
            <w:tcW w:w="1985" w:type="dxa"/>
          </w:tcPr>
          <w:p w14:paraId="17424CEC" w14:textId="77777777" w:rsidR="00B921A0" w:rsidRPr="00B921A0" w:rsidRDefault="00B921A0" w:rsidP="00B921A0">
            <w:r w:rsidRPr="00B921A0">
              <w:t>Декларирование</w:t>
            </w:r>
          </w:p>
          <w:p w14:paraId="658DA770" w14:textId="77777777" w:rsidR="00B921A0" w:rsidRPr="00B921A0" w:rsidRDefault="00B921A0" w:rsidP="00B921A0">
            <w:r w:rsidRPr="00B921A0">
              <w:t>Схемы:1д, 2д, 3д, 4д, 6д</w:t>
            </w:r>
          </w:p>
        </w:tc>
        <w:tc>
          <w:tcPr>
            <w:tcW w:w="2409" w:type="dxa"/>
          </w:tcPr>
          <w:p w14:paraId="065D6C40" w14:textId="77777777" w:rsidR="00B921A0" w:rsidRPr="00B921A0" w:rsidRDefault="00B921A0" w:rsidP="00B921A0">
            <w:pPr>
              <w:rPr>
                <w:rFonts w:eastAsia="Calibri"/>
              </w:rPr>
            </w:pPr>
            <w:r w:rsidRPr="00B921A0">
              <w:rPr>
                <w:rFonts w:eastAsia="Calibri"/>
              </w:rPr>
              <w:t xml:space="preserve">3922 </w:t>
            </w:r>
          </w:p>
          <w:p w14:paraId="490E90B1" w14:textId="77777777" w:rsidR="00B921A0" w:rsidRPr="00B921A0" w:rsidRDefault="00B921A0" w:rsidP="00B921A0">
            <w:pPr>
              <w:rPr>
                <w:rFonts w:eastAsia="Calibri"/>
              </w:rPr>
            </w:pPr>
            <w:r w:rsidRPr="00B921A0">
              <w:rPr>
                <w:rFonts w:eastAsia="Calibri"/>
              </w:rPr>
              <w:t xml:space="preserve">7324 90 000 9 </w:t>
            </w:r>
          </w:p>
          <w:p w14:paraId="4ED1AE0B" w14:textId="77777777" w:rsidR="00B921A0" w:rsidRPr="00B921A0" w:rsidRDefault="00B921A0" w:rsidP="00B921A0">
            <w:r w:rsidRPr="00B921A0">
              <w:rPr>
                <w:rFonts w:eastAsia="Calibri"/>
              </w:rPr>
              <w:t>9019 10 900 1</w:t>
            </w:r>
          </w:p>
        </w:tc>
        <w:tc>
          <w:tcPr>
            <w:tcW w:w="2835" w:type="dxa"/>
          </w:tcPr>
          <w:p w14:paraId="5D0EAA5F" w14:textId="77777777" w:rsidR="00B921A0" w:rsidRPr="00B921A0" w:rsidRDefault="00B921A0" w:rsidP="00B921A0">
            <w:r w:rsidRPr="00B921A0">
              <w:t xml:space="preserve">ТР ТС 037/2016 </w:t>
            </w:r>
          </w:p>
          <w:p w14:paraId="16AAD834" w14:textId="77777777" w:rsidR="00B921A0" w:rsidRPr="00B921A0" w:rsidRDefault="00B921A0" w:rsidP="00B921A0">
            <w:r w:rsidRPr="00B921A0">
              <w:t>ГОСТ EN 50581-2016</w:t>
            </w:r>
          </w:p>
          <w:p w14:paraId="333506A0" w14:textId="77777777" w:rsidR="00B921A0" w:rsidRPr="00B921A0" w:rsidRDefault="00B921A0" w:rsidP="00B921A0">
            <w:r w:rsidRPr="00B921A0">
              <w:t>ГОСТ IEC62321-1-2016</w:t>
            </w:r>
          </w:p>
        </w:tc>
        <w:tc>
          <w:tcPr>
            <w:tcW w:w="3544" w:type="dxa"/>
          </w:tcPr>
          <w:p w14:paraId="144C09C2" w14:textId="77777777" w:rsidR="00B921A0" w:rsidRPr="00B921A0" w:rsidRDefault="00B921A0" w:rsidP="00B921A0"/>
        </w:tc>
      </w:tr>
      <w:tr w:rsidR="00B921A0" w:rsidRPr="00B921A0" w14:paraId="1B8FC9E4" w14:textId="77777777" w:rsidTr="00B921A0">
        <w:tc>
          <w:tcPr>
            <w:tcW w:w="880" w:type="dxa"/>
          </w:tcPr>
          <w:p w14:paraId="79D9776F" w14:textId="77777777" w:rsidR="00B921A0" w:rsidRPr="00B921A0" w:rsidRDefault="00B921A0" w:rsidP="00B921A0">
            <w:r w:rsidRPr="00B921A0">
              <w:t>1.5.3</w:t>
            </w:r>
          </w:p>
        </w:tc>
        <w:tc>
          <w:tcPr>
            <w:tcW w:w="3940" w:type="dxa"/>
          </w:tcPr>
          <w:p w14:paraId="26C7D284" w14:textId="77777777" w:rsidR="00B921A0" w:rsidRPr="00B921A0" w:rsidRDefault="00B921A0" w:rsidP="00B921A0">
            <w:pPr>
              <w:rPr>
                <w:rFonts w:eastAsia="Calibri"/>
              </w:rPr>
            </w:pPr>
            <w:r w:rsidRPr="00B921A0">
              <w:rPr>
                <w:rFonts w:eastAsia="Calibri"/>
              </w:rPr>
              <w:t>приборы, применяемые для гигиены полости рта</w:t>
            </w:r>
          </w:p>
          <w:p w14:paraId="5AE3C8B9" w14:textId="77777777" w:rsidR="00B921A0" w:rsidRPr="00B921A0" w:rsidRDefault="00B921A0" w:rsidP="00B921A0"/>
        </w:tc>
        <w:tc>
          <w:tcPr>
            <w:tcW w:w="1985" w:type="dxa"/>
          </w:tcPr>
          <w:p w14:paraId="6F9858F1" w14:textId="77777777" w:rsidR="00B921A0" w:rsidRPr="00B921A0" w:rsidRDefault="00B921A0" w:rsidP="00B921A0">
            <w:r w:rsidRPr="00B921A0">
              <w:t>Декларирование</w:t>
            </w:r>
          </w:p>
          <w:p w14:paraId="4298F96E" w14:textId="77777777" w:rsidR="00B921A0" w:rsidRPr="00B921A0" w:rsidRDefault="00B921A0" w:rsidP="00B921A0">
            <w:r w:rsidRPr="00B921A0">
              <w:t>Схемы:1д, 2д, 3д, 4д, 6д</w:t>
            </w:r>
          </w:p>
        </w:tc>
        <w:tc>
          <w:tcPr>
            <w:tcW w:w="2409" w:type="dxa"/>
          </w:tcPr>
          <w:p w14:paraId="01A5CFC0" w14:textId="77777777" w:rsidR="00B921A0" w:rsidRPr="00B921A0" w:rsidRDefault="00B921A0" w:rsidP="00B921A0">
            <w:r w:rsidRPr="00B921A0">
              <w:rPr>
                <w:rFonts w:eastAsia="Calibri"/>
              </w:rPr>
              <w:t>8509 80 000 0</w:t>
            </w:r>
          </w:p>
        </w:tc>
        <w:tc>
          <w:tcPr>
            <w:tcW w:w="2835" w:type="dxa"/>
          </w:tcPr>
          <w:p w14:paraId="511FA39C" w14:textId="77777777" w:rsidR="00B921A0" w:rsidRPr="00B921A0" w:rsidRDefault="00B921A0" w:rsidP="00B921A0">
            <w:r w:rsidRPr="00B921A0">
              <w:t xml:space="preserve">ТР ТС 037/2016 </w:t>
            </w:r>
          </w:p>
          <w:p w14:paraId="45D46D9E" w14:textId="77777777" w:rsidR="00B921A0" w:rsidRPr="00B921A0" w:rsidRDefault="00B921A0" w:rsidP="00B921A0">
            <w:r w:rsidRPr="00B921A0">
              <w:t>ГОСТ EN 50581-2016</w:t>
            </w:r>
          </w:p>
          <w:p w14:paraId="017E1274" w14:textId="77777777" w:rsidR="00B921A0" w:rsidRPr="00B921A0" w:rsidRDefault="00B921A0" w:rsidP="00B921A0">
            <w:r w:rsidRPr="00B921A0">
              <w:t>ГОСТ IEC62321-1-2016</w:t>
            </w:r>
          </w:p>
        </w:tc>
        <w:tc>
          <w:tcPr>
            <w:tcW w:w="3544" w:type="dxa"/>
          </w:tcPr>
          <w:p w14:paraId="5C96ADA0" w14:textId="77777777" w:rsidR="00B921A0" w:rsidRPr="00B921A0" w:rsidRDefault="00B921A0" w:rsidP="00B921A0"/>
        </w:tc>
      </w:tr>
      <w:tr w:rsidR="00B921A0" w:rsidRPr="00B921A0" w14:paraId="59311A41" w14:textId="77777777" w:rsidTr="00B921A0">
        <w:tc>
          <w:tcPr>
            <w:tcW w:w="880" w:type="dxa"/>
          </w:tcPr>
          <w:p w14:paraId="7640EAF2" w14:textId="77777777" w:rsidR="00B921A0" w:rsidRPr="00B921A0" w:rsidRDefault="00B921A0" w:rsidP="00B921A0">
            <w:r w:rsidRPr="00B921A0">
              <w:t>1.5.4</w:t>
            </w:r>
          </w:p>
        </w:tc>
        <w:tc>
          <w:tcPr>
            <w:tcW w:w="3940" w:type="dxa"/>
          </w:tcPr>
          <w:p w14:paraId="33822BD1" w14:textId="77777777" w:rsidR="00B921A0" w:rsidRPr="00B921A0" w:rsidRDefault="00B921A0" w:rsidP="00B921A0">
            <w:pPr>
              <w:rPr>
                <w:rFonts w:eastAsia="Calibri"/>
              </w:rPr>
            </w:pPr>
            <w:r w:rsidRPr="00B921A0">
              <w:rPr>
                <w:rFonts w:eastAsia="Calibri"/>
              </w:rPr>
              <w:t>электронагревательные приборы для сауны (каменки)</w:t>
            </w:r>
          </w:p>
          <w:p w14:paraId="23D7CBF7" w14:textId="77777777" w:rsidR="00B921A0" w:rsidRPr="00B921A0" w:rsidRDefault="00B921A0" w:rsidP="00B921A0"/>
        </w:tc>
        <w:tc>
          <w:tcPr>
            <w:tcW w:w="1985" w:type="dxa"/>
          </w:tcPr>
          <w:p w14:paraId="28B890CF" w14:textId="77777777" w:rsidR="00B921A0" w:rsidRPr="00B921A0" w:rsidRDefault="00B921A0" w:rsidP="00B921A0">
            <w:r w:rsidRPr="00B921A0">
              <w:t>Декларирование</w:t>
            </w:r>
          </w:p>
        </w:tc>
        <w:tc>
          <w:tcPr>
            <w:tcW w:w="2409" w:type="dxa"/>
          </w:tcPr>
          <w:p w14:paraId="4B981304" w14:textId="77777777" w:rsidR="00B921A0" w:rsidRPr="00B921A0" w:rsidRDefault="00B921A0" w:rsidP="00B921A0">
            <w:r w:rsidRPr="00B921A0">
              <w:rPr>
                <w:rFonts w:eastAsia="Calibri"/>
              </w:rPr>
              <w:t>8516 29 990 0</w:t>
            </w:r>
          </w:p>
        </w:tc>
        <w:tc>
          <w:tcPr>
            <w:tcW w:w="2835" w:type="dxa"/>
          </w:tcPr>
          <w:p w14:paraId="241E54AD" w14:textId="77777777" w:rsidR="00B921A0" w:rsidRPr="00B921A0" w:rsidRDefault="00B921A0" w:rsidP="00B921A0">
            <w:r w:rsidRPr="00B921A0">
              <w:t xml:space="preserve">ТР ТС 037/2016 </w:t>
            </w:r>
          </w:p>
          <w:p w14:paraId="3AA32A9E" w14:textId="77777777" w:rsidR="00B921A0" w:rsidRPr="00B921A0" w:rsidRDefault="00B921A0" w:rsidP="00B921A0">
            <w:r w:rsidRPr="00B921A0">
              <w:t>ГОСТ EN 50581-2016</w:t>
            </w:r>
          </w:p>
          <w:p w14:paraId="20A6CAF7" w14:textId="77777777" w:rsidR="00B921A0" w:rsidRPr="00B921A0" w:rsidRDefault="00B921A0" w:rsidP="00B921A0">
            <w:r w:rsidRPr="00B921A0">
              <w:t>ГОСТ IEC62321-1-2016</w:t>
            </w:r>
          </w:p>
        </w:tc>
        <w:tc>
          <w:tcPr>
            <w:tcW w:w="3544" w:type="dxa"/>
          </w:tcPr>
          <w:p w14:paraId="39C517DC" w14:textId="77777777" w:rsidR="00B921A0" w:rsidRPr="00B921A0" w:rsidRDefault="00B921A0" w:rsidP="00B921A0"/>
        </w:tc>
      </w:tr>
      <w:tr w:rsidR="00B921A0" w:rsidRPr="00B921A0" w14:paraId="79FB0C17" w14:textId="77777777" w:rsidTr="00B921A0">
        <w:tc>
          <w:tcPr>
            <w:tcW w:w="880" w:type="dxa"/>
          </w:tcPr>
          <w:p w14:paraId="4BC90674" w14:textId="77777777" w:rsidR="00B921A0" w:rsidRPr="00B921A0" w:rsidRDefault="00B921A0" w:rsidP="00B921A0">
            <w:r w:rsidRPr="00B921A0">
              <w:t>1.5.5</w:t>
            </w:r>
          </w:p>
        </w:tc>
        <w:tc>
          <w:tcPr>
            <w:tcW w:w="3940" w:type="dxa"/>
          </w:tcPr>
          <w:p w14:paraId="7A097DFB" w14:textId="77777777" w:rsidR="00B921A0" w:rsidRPr="00B921A0" w:rsidRDefault="00B921A0" w:rsidP="00B921A0">
            <w:pPr>
              <w:rPr>
                <w:rFonts w:eastAsia="Calibri"/>
              </w:rPr>
            </w:pPr>
            <w:r w:rsidRPr="00B921A0">
              <w:rPr>
                <w:rFonts w:eastAsia="Calibri"/>
              </w:rPr>
              <w:t>электроприборы для уничтожения насекомых</w:t>
            </w:r>
          </w:p>
          <w:p w14:paraId="59331153" w14:textId="77777777" w:rsidR="00B921A0" w:rsidRPr="00B921A0" w:rsidRDefault="00B921A0" w:rsidP="00B921A0"/>
        </w:tc>
        <w:tc>
          <w:tcPr>
            <w:tcW w:w="1985" w:type="dxa"/>
          </w:tcPr>
          <w:p w14:paraId="172C82D5" w14:textId="77777777" w:rsidR="00B921A0" w:rsidRPr="00B921A0" w:rsidRDefault="00B921A0" w:rsidP="00B921A0">
            <w:r w:rsidRPr="00B921A0">
              <w:t>Декларирование</w:t>
            </w:r>
          </w:p>
          <w:p w14:paraId="21A3EB84" w14:textId="77777777" w:rsidR="00B921A0" w:rsidRPr="00B921A0" w:rsidRDefault="00B921A0" w:rsidP="00B921A0">
            <w:r w:rsidRPr="00B921A0">
              <w:t>Схемы:1д, 2д, 3д, 4д, 6д</w:t>
            </w:r>
          </w:p>
        </w:tc>
        <w:tc>
          <w:tcPr>
            <w:tcW w:w="2409" w:type="dxa"/>
          </w:tcPr>
          <w:p w14:paraId="288EDB08" w14:textId="77777777" w:rsidR="00B921A0" w:rsidRPr="00B921A0" w:rsidRDefault="00B921A0" w:rsidP="00B921A0">
            <w:r w:rsidRPr="00B921A0">
              <w:rPr>
                <w:rFonts w:eastAsia="Calibri"/>
              </w:rPr>
              <w:t>8543 70 900 0</w:t>
            </w:r>
          </w:p>
        </w:tc>
        <w:tc>
          <w:tcPr>
            <w:tcW w:w="2835" w:type="dxa"/>
          </w:tcPr>
          <w:p w14:paraId="0B757E9A" w14:textId="77777777" w:rsidR="00B921A0" w:rsidRPr="00B921A0" w:rsidRDefault="00B921A0" w:rsidP="00B921A0">
            <w:r w:rsidRPr="00B921A0">
              <w:t xml:space="preserve">ТР ТС 037/2016 </w:t>
            </w:r>
          </w:p>
          <w:p w14:paraId="3586925E" w14:textId="77777777" w:rsidR="00B921A0" w:rsidRPr="00B921A0" w:rsidRDefault="00B921A0" w:rsidP="00B921A0">
            <w:r w:rsidRPr="00B921A0">
              <w:t>ГОСТ EN 50581-2016</w:t>
            </w:r>
          </w:p>
          <w:p w14:paraId="06A9F160" w14:textId="77777777" w:rsidR="00B921A0" w:rsidRPr="00B921A0" w:rsidRDefault="00B921A0" w:rsidP="00B921A0">
            <w:r w:rsidRPr="00B921A0">
              <w:t>ГОСТ IEC62321-1-2016</w:t>
            </w:r>
          </w:p>
        </w:tc>
        <w:tc>
          <w:tcPr>
            <w:tcW w:w="3544" w:type="dxa"/>
          </w:tcPr>
          <w:p w14:paraId="409D9F74" w14:textId="77777777" w:rsidR="00B921A0" w:rsidRPr="00B921A0" w:rsidRDefault="00B921A0" w:rsidP="00B921A0"/>
        </w:tc>
      </w:tr>
      <w:tr w:rsidR="00B921A0" w:rsidRPr="00B921A0" w14:paraId="708D71E3" w14:textId="77777777" w:rsidTr="00B921A0">
        <w:tc>
          <w:tcPr>
            <w:tcW w:w="15593" w:type="dxa"/>
            <w:gridSpan w:val="6"/>
          </w:tcPr>
          <w:p w14:paraId="2F0BBE3A" w14:textId="77777777" w:rsidR="00B921A0" w:rsidRPr="00B921A0" w:rsidRDefault="00B921A0" w:rsidP="00B921A0">
            <w:r w:rsidRPr="00B921A0">
              <w:t xml:space="preserve">          1.6    </w:t>
            </w:r>
            <w:r w:rsidRPr="00B921A0">
              <w:rPr>
                <w:rFonts w:eastAsia="Calibri"/>
              </w:rPr>
              <w:t>для ухода за волосами, ногтями и кожей:</w:t>
            </w:r>
          </w:p>
        </w:tc>
      </w:tr>
      <w:tr w:rsidR="00B921A0" w:rsidRPr="00B921A0" w14:paraId="26686899" w14:textId="77777777" w:rsidTr="00B921A0">
        <w:tc>
          <w:tcPr>
            <w:tcW w:w="880" w:type="dxa"/>
          </w:tcPr>
          <w:p w14:paraId="7D5701DB" w14:textId="77777777" w:rsidR="00B921A0" w:rsidRPr="00B921A0" w:rsidRDefault="00B921A0" w:rsidP="00B921A0">
            <w:r w:rsidRPr="00B921A0">
              <w:t>1.6.1</w:t>
            </w:r>
          </w:p>
        </w:tc>
        <w:tc>
          <w:tcPr>
            <w:tcW w:w="3940" w:type="dxa"/>
          </w:tcPr>
          <w:p w14:paraId="0DEF1A16" w14:textId="77777777" w:rsidR="00B921A0" w:rsidRPr="00B921A0" w:rsidRDefault="00B921A0" w:rsidP="00B921A0">
            <w:pPr>
              <w:rPr>
                <w:rFonts w:eastAsia="Calibri"/>
              </w:rPr>
            </w:pPr>
            <w:r w:rsidRPr="00B921A0">
              <w:rPr>
                <w:rFonts w:eastAsia="Calibri"/>
              </w:rPr>
              <w:t>электробритвы, триммеры, эпиляторы</w:t>
            </w:r>
          </w:p>
          <w:p w14:paraId="28C86448" w14:textId="77777777" w:rsidR="00B921A0" w:rsidRPr="00B921A0" w:rsidRDefault="00B921A0" w:rsidP="00B921A0"/>
        </w:tc>
        <w:tc>
          <w:tcPr>
            <w:tcW w:w="1985" w:type="dxa"/>
          </w:tcPr>
          <w:p w14:paraId="2ABBF107" w14:textId="77777777" w:rsidR="00B921A0" w:rsidRPr="00B921A0" w:rsidRDefault="00B921A0" w:rsidP="00B921A0">
            <w:r w:rsidRPr="00B921A0">
              <w:t>Декларирование</w:t>
            </w:r>
          </w:p>
          <w:p w14:paraId="071A6F57" w14:textId="77777777" w:rsidR="00B921A0" w:rsidRPr="00B921A0" w:rsidRDefault="00B921A0" w:rsidP="00B921A0">
            <w:pPr>
              <w:rPr>
                <w:rFonts w:eastAsia="Calibri"/>
              </w:rPr>
            </w:pPr>
            <w:r w:rsidRPr="00B921A0">
              <w:t>Схемы:1д, 2д, 3д, 4д, 6д</w:t>
            </w:r>
          </w:p>
        </w:tc>
        <w:tc>
          <w:tcPr>
            <w:tcW w:w="2409" w:type="dxa"/>
          </w:tcPr>
          <w:p w14:paraId="1C2E0F42" w14:textId="77777777" w:rsidR="00B921A0" w:rsidRPr="00B921A0" w:rsidRDefault="00B921A0" w:rsidP="00B921A0">
            <w:pPr>
              <w:rPr>
                <w:rFonts w:eastAsia="Calibri"/>
              </w:rPr>
            </w:pPr>
            <w:r w:rsidRPr="00B921A0">
              <w:rPr>
                <w:rFonts w:eastAsia="Calibri"/>
              </w:rPr>
              <w:t xml:space="preserve">8510 10 000 0 </w:t>
            </w:r>
          </w:p>
          <w:p w14:paraId="2E0C28BA" w14:textId="77777777" w:rsidR="00B921A0" w:rsidRPr="00B921A0" w:rsidRDefault="00B921A0" w:rsidP="00B921A0">
            <w:pPr>
              <w:rPr>
                <w:rFonts w:eastAsia="Calibri"/>
              </w:rPr>
            </w:pPr>
            <w:r w:rsidRPr="00B921A0">
              <w:rPr>
                <w:rFonts w:eastAsia="Calibri"/>
              </w:rPr>
              <w:t>8510 30 000 0</w:t>
            </w:r>
          </w:p>
        </w:tc>
        <w:tc>
          <w:tcPr>
            <w:tcW w:w="2835" w:type="dxa"/>
          </w:tcPr>
          <w:p w14:paraId="23832191" w14:textId="77777777" w:rsidR="00B921A0" w:rsidRPr="00B921A0" w:rsidRDefault="00B921A0" w:rsidP="00B921A0">
            <w:r w:rsidRPr="00B921A0">
              <w:t xml:space="preserve">ТР ТС 037/2016 </w:t>
            </w:r>
          </w:p>
          <w:p w14:paraId="78AB81C7" w14:textId="77777777" w:rsidR="00B921A0" w:rsidRPr="00B921A0" w:rsidRDefault="00B921A0" w:rsidP="00B921A0">
            <w:r w:rsidRPr="00B921A0">
              <w:t>ГОСТ EN 50581-2016</w:t>
            </w:r>
          </w:p>
          <w:p w14:paraId="669EA1C8" w14:textId="77777777" w:rsidR="00B921A0" w:rsidRPr="00B921A0" w:rsidRDefault="00B921A0" w:rsidP="00B921A0">
            <w:r w:rsidRPr="00B921A0">
              <w:t>ГОСТ IEC62321-1-2016</w:t>
            </w:r>
          </w:p>
        </w:tc>
        <w:tc>
          <w:tcPr>
            <w:tcW w:w="3544" w:type="dxa"/>
          </w:tcPr>
          <w:p w14:paraId="6EB16479" w14:textId="77777777" w:rsidR="00B921A0" w:rsidRPr="00B921A0" w:rsidRDefault="00B921A0" w:rsidP="00B921A0"/>
        </w:tc>
      </w:tr>
      <w:tr w:rsidR="00B921A0" w:rsidRPr="00B921A0" w14:paraId="6A3755DC" w14:textId="77777777" w:rsidTr="00B921A0">
        <w:tc>
          <w:tcPr>
            <w:tcW w:w="880" w:type="dxa"/>
          </w:tcPr>
          <w:p w14:paraId="0E818C21" w14:textId="77777777" w:rsidR="00B921A0" w:rsidRPr="00B921A0" w:rsidRDefault="00B921A0" w:rsidP="00B921A0">
            <w:r w:rsidRPr="00B921A0">
              <w:t>1.6.2</w:t>
            </w:r>
          </w:p>
        </w:tc>
        <w:tc>
          <w:tcPr>
            <w:tcW w:w="3940" w:type="dxa"/>
          </w:tcPr>
          <w:p w14:paraId="1AE97999" w14:textId="77777777" w:rsidR="00B921A0" w:rsidRPr="00B921A0" w:rsidRDefault="00B921A0" w:rsidP="00B921A0">
            <w:pPr>
              <w:rPr>
                <w:rFonts w:eastAsia="Calibri"/>
              </w:rPr>
            </w:pPr>
            <w:r w:rsidRPr="00B921A0">
              <w:rPr>
                <w:rFonts w:eastAsia="Calibri"/>
              </w:rPr>
              <w:t>машинки для стрижки волос</w:t>
            </w:r>
          </w:p>
          <w:p w14:paraId="09EAB17C" w14:textId="77777777" w:rsidR="00B921A0" w:rsidRPr="00B921A0" w:rsidRDefault="00B921A0" w:rsidP="00B921A0"/>
        </w:tc>
        <w:tc>
          <w:tcPr>
            <w:tcW w:w="1985" w:type="dxa"/>
          </w:tcPr>
          <w:p w14:paraId="0BA79FCB" w14:textId="77777777" w:rsidR="00B921A0" w:rsidRPr="00B921A0" w:rsidRDefault="00B921A0" w:rsidP="00B921A0">
            <w:r w:rsidRPr="00B921A0">
              <w:t>Декларирование</w:t>
            </w:r>
          </w:p>
          <w:p w14:paraId="38A9D5A2" w14:textId="77777777" w:rsidR="00B921A0" w:rsidRPr="00B921A0" w:rsidRDefault="00B921A0" w:rsidP="00B921A0">
            <w:pPr>
              <w:rPr>
                <w:rFonts w:eastAsia="Calibri"/>
              </w:rPr>
            </w:pPr>
            <w:r w:rsidRPr="00B921A0">
              <w:t>Схемы:1д, 2д, 3д, 4д, 6д</w:t>
            </w:r>
          </w:p>
        </w:tc>
        <w:tc>
          <w:tcPr>
            <w:tcW w:w="2409" w:type="dxa"/>
          </w:tcPr>
          <w:p w14:paraId="66758C1B" w14:textId="77777777" w:rsidR="00B921A0" w:rsidRPr="00B921A0" w:rsidRDefault="00B921A0" w:rsidP="00B921A0">
            <w:pPr>
              <w:rPr>
                <w:rFonts w:eastAsia="Calibri"/>
              </w:rPr>
            </w:pPr>
            <w:r w:rsidRPr="00B921A0">
              <w:rPr>
                <w:rFonts w:eastAsia="Calibri"/>
              </w:rPr>
              <w:t>8510 20 000 0</w:t>
            </w:r>
          </w:p>
        </w:tc>
        <w:tc>
          <w:tcPr>
            <w:tcW w:w="2835" w:type="dxa"/>
          </w:tcPr>
          <w:p w14:paraId="468CC2FF" w14:textId="77777777" w:rsidR="00B921A0" w:rsidRPr="00B921A0" w:rsidRDefault="00B921A0" w:rsidP="00B921A0">
            <w:r w:rsidRPr="00B921A0">
              <w:t xml:space="preserve">ТР ТС 037/2016 </w:t>
            </w:r>
          </w:p>
          <w:p w14:paraId="21218CA7" w14:textId="77777777" w:rsidR="00B921A0" w:rsidRPr="00B921A0" w:rsidRDefault="00B921A0" w:rsidP="00B921A0">
            <w:r w:rsidRPr="00B921A0">
              <w:t>ГОСТ EN 50581-2016</w:t>
            </w:r>
          </w:p>
          <w:p w14:paraId="1F1D983E" w14:textId="77777777" w:rsidR="00B921A0" w:rsidRPr="00B921A0" w:rsidRDefault="00B921A0" w:rsidP="00B921A0">
            <w:r w:rsidRPr="00B921A0">
              <w:t>ГОСТ IEC62321-1-2016</w:t>
            </w:r>
          </w:p>
        </w:tc>
        <w:tc>
          <w:tcPr>
            <w:tcW w:w="3544" w:type="dxa"/>
          </w:tcPr>
          <w:p w14:paraId="4D66577E" w14:textId="77777777" w:rsidR="00B921A0" w:rsidRPr="00B921A0" w:rsidRDefault="00B921A0" w:rsidP="00B921A0"/>
        </w:tc>
      </w:tr>
      <w:tr w:rsidR="00B921A0" w:rsidRPr="00B921A0" w14:paraId="3C1FDBB7" w14:textId="77777777" w:rsidTr="00B921A0">
        <w:tc>
          <w:tcPr>
            <w:tcW w:w="880" w:type="dxa"/>
          </w:tcPr>
          <w:p w14:paraId="67E5D800" w14:textId="77777777" w:rsidR="00B921A0" w:rsidRPr="00B921A0" w:rsidRDefault="00B921A0" w:rsidP="00B921A0">
            <w:r w:rsidRPr="00B921A0">
              <w:t>1.6.3</w:t>
            </w:r>
          </w:p>
        </w:tc>
        <w:tc>
          <w:tcPr>
            <w:tcW w:w="3940" w:type="dxa"/>
          </w:tcPr>
          <w:p w14:paraId="779C543C" w14:textId="77777777" w:rsidR="00B921A0" w:rsidRPr="00B921A0" w:rsidRDefault="00B921A0" w:rsidP="00B921A0">
            <w:pPr>
              <w:rPr>
                <w:rFonts w:eastAsia="Calibri"/>
              </w:rPr>
            </w:pPr>
            <w:r w:rsidRPr="00B921A0">
              <w:rPr>
                <w:rFonts w:eastAsia="Calibri"/>
              </w:rPr>
              <w:t>электросауны для лица</w:t>
            </w:r>
          </w:p>
          <w:p w14:paraId="435872A4" w14:textId="77777777" w:rsidR="00B921A0" w:rsidRPr="00B921A0" w:rsidRDefault="00B921A0" w:rsidP="00B921A0"/>
        </w:tc>
        <w:tc>
          <w:tcPr>
            <w:tcW w:w="1985" w:type="dxa"/>
          </w:tcPr>
          <w:p w14:paraId="3332C656" w14:textId="77777777" w:rsidR="00B921A0" w:rsidRPr="00B921A0" w:rsidRDefault="00B921A0" w:rsidP="00B921A0">
            <w:r w:rsidRPr="00B921A0">
              <w:t>Декларирование</w:t>
            </w:r>
          </w:p>
          <w:p w14:paraId="3DEF9308" w14:textId="77777777" w:rsidR="00B921A0" w:rsidRPr="00B921A0" w:rsidRDefault="00B921A0" w:rsidP="00B921A0">
            <w:r w:rsidRPr="00B921A0">
              <w:t>Схемы:1д, 2д, 3д, 4д, 6д</w:t>
            </w:r>
          </w:p>
        </w:tc>
        <w:tc>
          <w:tcPr>
            <w:tcW w:w="2409" w:type="dxa"/>
          </w:tcPr>
          <w:p w14:paraId="2AE85FD1" w14:textId="77777777" w:rsidR="00B921A0" w:rsidRPr="00B921A0" w:rsidRDefault="00B921A0" w:rsidP="00B921A0">
            <w:r w:rsidRPr="00B921A0">
              <w:rPr>
                <w:rFonts w:eastAsia="Calibri"/>
              </w:rPr>
              <w:t>8516 79 700 0</w:t>
            </w:r>
          </w:p>
        </w:tc>
        <w:tc>
          <w:tcPr>
            <w:tcW w:w="2835" w:type="dxa"/>
          </w:tcPr>
          <w:p w14:paraId="2FB09A76" w14:textId="77777777" w:rsidR="00B921A0" w:rsidRPr="00B921A0" w:rsidRDefault="00B921A0" w:rsidP="00B921A0">
            <w:r w:rsidRPr="00B921A0">
              <w:t xml:space="preserve">ТР ТС 037/2016 </w:t>
            </w:r>
          </w:p>
          <w:p w14:paraId="252269ED" w14:textId="77777777" w:rsidR="00B921A0" w:rsidRPr="00B921A0" w:rsidRDefault="00B921A0" w:rsidP="00B921A0">
            <w:r w:rsidRPr="00B921A0">
              <w:t>ГОСТ EN 50581-2016</w:t>
            </w:r>
          </w:p>
          <w:p w14:paraId="34466065" w14:textId="77777777" w:rsidR="00B921A0" w:rsidRPr="00B921A0" w:rsidRDefault="00B921A0" w:rsidP="00B921A0">
            <w:r w:rsidRPr="00B921A0">
              <w:t>ГОСТ IEC62321-1-2016</w:t>
            </w:r>
          </w:p>
        </w:tc>
        <w:tc>
          <w:tcPr>
            <w:tcW w:w="3544" w:type="dxa"/>
          </w:tcPr>
          <w:p w14:paraId="0AECDE7B" w14:textId="77777777" w:rsidR="00B921A0" w:rsidRPr="00B921A0" w:rsidRDefault="00B921A0" w:rsidP="00B921A0"/>
        </w:tc>
      </w:tr>
      <w:tr w:rsidR="00B921A0" w:rsidRPr="00B921A0" w14:paraId="566763F5" w14:textId="77777777" w:rsidTr="00B921A0">
        <w:tc>
          <w:tcPr>
            <w:tcW w:w="880" w:type="dxa"/>
          </w:tcPr>
          <w:p w14:paraId="2D3CDCD0" w14:textId="77777777" w:rsidR="00B921A0" w:rsidRPr="00B921A0" w:rsidRDefault="00B921A0" w:rsidP="00B921A0">
            <w:r w:rsidRPr="00B921A0">
              <w:t>1.6.4</w:t>
            </w:r>
          </w:p>
        </w:tc>
        <w:tc>
          <w:tcPr>
            <w:tcW w:w="3940" w:type="dxa"/>
          </w:tcPr>
          <w:p w14:paraId="12EFEF88" w14:textId="77777777" w:rsidR="00B921A0" w:rsidRPr="00B921A0" w:rsidRDefault="00B921A0" w:rsidP="00B921A0">
            <w:pPr>
              <w:rPr>
                <w:rFonts w:eastAsia="Calibri"/>
              </w:rPr>
            </w:pPr>
            <w:r w:rsidRPr="00B921A0">
              <w:rPr>
                <w:rFonts w:eastAsia="Calibri"/>
              </w:rPr>
              <w:t>фены, стайлеры, приборы для укладки волос, выпрямители</w:t>
            </w:r>
          </w:p>
          <w:p w14:paraId="19C4F153" w14:textId="77777777" w:rsidR="00B921A0" w:rsidRPr="00B921A0" w:rsidRDefault="00B921A0" w:rsidP="00B921A0"/>
        </w:tc>
        <w:tc>
          <w:tcPr>
            <w:tcW w:w="1985" w:type="dxa"/>
          </w:tcPr>
          <w:p w14:paraId="336ACA7B" w14:textId="77777777" w:rsidR="00B921A0" w:rsidRPr="00B921A0" w:rsidRDefault="00B921A0" w:rsidP="00B921A0">
            <w:r w:rsidRPr="00B921A0">
              <w:t>Декларирование</w:t>
            </w:r>
          </w:p>
          <w:p w14:paraId="22E6958B" w14:textId="77777777" w:rsidR="00B921A0" w:rsidRPr="00B921A0" w:rsidRDefault="00B921A0" w:rsidP="00B921A0">
            <w:r w:rsidRPr="00B921A0">
              <w:t>Схемы:1д, 2д, 3д, 4д, 6д</w:t>
            </w:r>
          </w:p>
        </w:tc>
        <w:tc>
          <w:tcPr>
            <w:tcW w:w="2409" w:type="dxa"/>
          </w:tcPr>
          <w:p w14:paraId="0303CC91" w14:textId="77777777" w:rsidR="00B921A0" w:rsidRPr="00B921A0" w:rsidRDefault="00B921A0" w:rsidP="00B921A0">
            <w:pPr>
              <w:rPr>
                <w:rFonts w:eastAsia="Calibri"/>
              </w:rPr>
            </w:pPr>
            <w:r w:rsidRPr="00B921A0">
              <w:rPr>
                <w:rFonts w:eastAsia="Calibri"/>
              </w:rPr>
              <w:t xml:space="preserve">8516 31 000 9 </w:t>
            </w:r>
          </w:p>
          <w:p w14:paraId="43CB8CB3" w14:textId="77777777" w:rsidR="00B921A0" w:rsidRPr="00B921A0" w:rsidRDefault="00B921A0" w:rsidP="00B921A0">
            <w:r w:rsidRPr="00B921A0">
              <w:rPr>
                <w:rFonts w:eastAsia="Calibri"/>
              </w:rPr>
              <w:t>8516 32 000 0</w:t>
            </w:r>
          </w:p>
        </w:tc>
        <w:tc>
          <w:tcPr>
            <w:tcW w:w="2835" w:type="dxa"/>
          </w:tcPr>
          <w:p w14:paraId="72E18771" w14:textId="77777777" w:rsidR="00B921A0" w:rsidRPr="00B921A0" w:rsidRDefault="00B921A0" w:rsidP="00B921A0">
            <w:r w:rsidRPr="00B921A0">
              <w:t xml:space="preserve">ТР ТС 037/2016 </w:t>
            </w:r>
          </w:p>
          <w:p w14:paraId="5115F7C8" w14:textId="77777777" w:rsidR="00B921A0" w:rsidRPr="00B921A0" w:rsidRDefault="00B921A0" w:rsidP="00B921A0">
            <w:r w:rsidRPr="00B921A0">
              <w:t>ГОСТ EN 50581-2016</w:t>
            </w:r>
          </w:p>
          <w:p w14:paraId="52CF85B4" w14:textId="77777777" w:rsidR="00B921A0" w:rsidRPr="00B921A0" w:rsidRDefault="00B921A0" w:rsidP="00B921A0">
            <w:r w:rsidRPr="00B921A0">
              <w:t>ГОСТ IEC62321-1-2016</w:t>
            </w:r>
          </w:p>
        </w:tc>
        <w:tc>
          <w:tcPr>
            <w:tcW w:w="3544" w:type="dxa"/>
          </w:tcPr>
          <w:p w14:paraId="7E492041" w14:textId="77777777" w:rsidR="00B921A0" w:rsidRPr="00B921A0" w:rsidRDefault="00B921A0" w:rsidP="00B921A0"/>
        </w:tc>
      </w:tr>
      <w:tr w:rsidR="00B921A0" w:rsidRPr="00B921A0" w14:paraId="1A02D196" w14:textId="77777777" w:rsidTr="00B921A0">
        <w:tc>
          <w:tcPr>
            <w:tcW w:w="880" w:type="dxa"/>
          </w:tcPr>
          <w:p w14:paraId="5772A211" w14:textId="77777777" w:rsidR="00B921A0" w:rsidRPr="00B921A0" w:rsidRDefault="00B921A0" w:rsidP="00B921A0">
            <w:r w:rsidRPr="00B921A0">
              <w:t>1.6.5</w:t>
            </w:r>
          </w:p>
        </w:tc>
        <w:tc>
          <w:tcPr>
            <w:tcW w:w="3940" w:type="dxa"/>
          </w:tcPr>
          <w:p w14:paraId="63C04DE0" w14:textId="77777777" w:rsidR="00B921A0" w:rsidRPr="00B921A0" w:rsidRDefault="00B921A0" w:rsidP="00B921A0">
            <w:pPr>
              <w:rPr>
                <w:rFonts w:eastAsia="Calibri"/>
              </w:rPr>
            </w:pPr>
            <w:r w:rsidRPr="00B921A0">
              <w:rPr>
                <w:rFonts w:eastAsia="Calibri"/>
              </w:rPr>
              <w:t>электросушилки для рук</w:t>
            </w:r>
          </w:p>
          <w:p w14:paraId="63787333" w14:textId="77777777" w:rsidR="00B921A0" w:rsidRPr="00B921A0" w:rsidRDefault="00B921A0" w:rsidP="00B921A0"/>
        </w:tc>
        <w:tc>
          <w:tcPr>
            <w:tcW w:w="1985" w:type="dxa"/>
          </w:tcPr>
          <w:p w14:paraId="1EE849CA" w14:textId="77777777" w:rsidR="00B921A0" w:rsidRPr="00B921A0" w:rsidRDefault="00B921A0" w:rsidP="00B921A0">
            <w:r w:rsidRPr="00B921A0">
              <w:t>Декларирование</w:t>
            </w:r>
          </w:p>
          <w:p w14:paraId="50639130" w14:textId="77777777" w:rsidR="00B921A0" w:rsidRPr="00B921A0" w:rsidRDefault="00B921A0" w:rsidP="00B921A0">
            <w:r w:rsidRPr="00B921A0">
              <w:t>Схемы:1д, 2д, 3д, 4д, 6д</w:t>
            </w:r>
          </w:p>
        </w:tc>
        <w:tc>
          <w:tcPr>
            <w:tcW w:w="2409" w:type="dxa"/>
          </w:tcPr>
          <w:p w14:paraId="16C5D13B" w14:textId="77777777" w:rsidR="00B921A0" w:rsidRPr="00B921A0" w:rsidRDefault="00B921A0" w:rsidP="00B921A0">
            <w:r w:rsidRPr="00B921A0">
              <w:rPr>
                <w:rFonts w:eastAsia="Calibri"/>
              </w:rPr>
              <w:t>8516 33 000 0</w:t>
            </w:r>
          </w:p>
        </w:tc>
        <w:tc>
          <w:tcPr>
            <w:tcW w:w="2835" w:type="dxa"/>
          </w:tcPr>
          <w:p w14:paraId="3DF88266" w14:textId="77777777" w:rsidR="00B921A0" w:rsidRPr="00B921A0" w:rsidRDefault="00B921A0" w:rsidP="00B921A0">
            <w:r w:rsidRPr="00B921A0">
              <w:t xml:space="preserve">ТР ТС 037/2016 </w:t>
            </w:r>
          </w:p>
          <w:p w14:paraId="01AF6537" w14:textId="77777777" w:rsidR="00B921A0" w:rsidRPr="00B921A0" w:rsidRDefault="00B921A0" w:rsidP="00B921A0">
            <w:r w:rsidRPr="00B921A0">
              <w:t>ГОСТ EN 50581-2016</w:t>
            </w:r>
          </w:p>
          <w:p w14:paraId="40CAA082" w14:textId="77777777" w:rsidR="00B921A0" w:rsidRPr="00B921A0" w:rsidRDefault="00B921A0" w:rsidP="00B921A0">
            <w:r w:rsidRPr="00B921A0">
              <w:t>ГОСТ IEC62321-1-2016</w:t>
            </w:r>
          </w:p>
        </w:tc>
        <w:tc>
          <w:tcPr>
            <w:tcW w:w="3544" w:type="dxa"/>
          </w:tcPr>
          <w:p w14:paraId="387C778B" w14:textId="77777777" w:rsidR="00B921A0" w:rsidRPr="00B921A0" w:rsidRDefault="00B921A0" w:rsidP="00B921A0"/>
        </w:tc>
      </w:tr>
      <w:tr w:rsidR="00B921A0" w:rsidRPr="00B921A0" w14:paraId="515DED69" w14:textId="77777777" w:rsidTr="00B921A0">
        <w:tc>
          <w:tcPr>
            <w:tcW w:w="880" w:type="dxa"/>
          </w:tcPr>
          <w:p w14:paraId="792F22E8" w14:textId="77777777" w:rsidR="00B921A0" w:rsidRPr="00B921A0" w:rsidRDefault="00B921A0" w:rsidP="00B921A0">
            <w:r w:rsidRPr="00B921A0">
              <w:t>1.6.6</w:t>
            </w:r>
          </w:p>
        </w:tc>
        <w:tc>
          <w:tcPr>
            <w:tcW w:w="3940" w:type="dxa"/>
          </w:tcPr>
          <w:p w14:paraId="205B200F" w14:textId="77777777" w:rsidR="00B921A0" w:rsidRPr="00B921A0" w:rsidRDefault="00B921A0" w:rsidP="00B921A0">
            <w:pPr>
              <w:rPr>
                <w:rFonts w:eastAsia="Calibri"/>
              </w:rPr>
            </w:pPr>
            <w:r w:rsidRPr="00B921A0">
              <w:rPr>
                <w:rFonts w:eastAsia="Calibri"/>
              </w:rPr>
              <w:t>электробигуди, электрощипцы для волос</w:t>
            </w:r>
          </w:p>
          <w:p w14:paraId="62E9AA00" w14:textId="77777777" w:rsidR="00B921A0" w:rsidRPr="00B921A0" w:rsidRDefault="00B921A0" w:rsidP="00B921A0"/>
        </w:tc>
        <w:tc>
          <w:tcPr>
            <w:tcW w:w="1985" w:type="dxa"/>
          </w:tcPr>
          <w:p w14:paraId="392BB7F0" w14:textId="77777777" w:rsidR="00B921A0" w:rsidRPr="00B921A0" w:rsidRDefault="00B921A0" w:rsidP="00B921A0">
            <w:r w:rsidRPr="00B921A0">
              <w:lastRenderedPageBreak/>
              <w:t>Декларирование</w:t>
            </w:r>
          </w:p>
          <w:p w14:paraId="5D3C4847" w14:textId="77777777" w:rsidR="00B921A0" w:rsidRPr="00B921A0" w:rsidRDefault="00B921A0" w:rsidP="00B921A0">
            <w:r w:rsidRPr="00B921A0">
              <w:lastRenderedPageBreak/>
              <w:t>Схемы:1д, 2д, 3д, 4д, 6д</w:t>
            </w:r>
          </w:p>
        </w:tc>
        <w:tc>
          <w:tcPr>
            <w:tcW w:w="2409" w:type="dxa"/>
          </w:tcPr>
          <w:p w14:paraId="6CADC0AE" w14:textId="77777777" w:rsidR="00B921A0" w:rsidRPr="00B921A0" w:rsidRDefault="00B921A0" w:rsidP="00B921A0">
            <w:r w:rsidRPr="00B921A0">
              <w:rPr>
                <w:rFonts w:eastAsia="Calibri"/>
              </w:rPr>
              <w:lastRenderedPageBreak/>
              <w:t>8516 32 000 0</w:t>
            </w:r>
          </w:p>
        </w:tc>
        <w:tc>
          <w:tcPr>
            <w:tcW w:w="2835" w:type="dxa"/>
          </w:tcPr>
          <w:p w14:paraId="60C5BAD6" w14:textId="77777777" w:rsidR="00B921A0" w:rsidRPr="00B921A0" w:rsidRDefault="00B921A0" w:rsidP="00B921A0">
            <w:r w:rsidRPr="00B921A0">
              <w:t xml:space="preserve">ТР ТС 037/2016 </w:t>
            </w:r>
          </w:p>
          <w:p w14:paraId="1C9D85AD" w14:textId="77777777" w:rsidR="00B921A0" w:rsidRPr="00B921A0" w:rsidRDefault="00B921A0" w:rsidP="00B921A0">
            <w:r w:rsidRPr="00B921A0">
              <w:lastRenderedPageBreak/>
              <w:t>ГОСТ EN 50581-2016</w:t>
            </w:r>
          </w:p>
          <w:p w14:paraId="621E00D5" w14:textId="77777777" w:rsidR="00B921A0" w:rsidRPr="00B921A0" w:rsidRDefault="00B921A0" w:rsidP="00B921A0">
            <w:r w:rsidRPr="00B921A0">
              <w:t>ГОСТ IEC62321-1-2016</w:t>
            </w:r>
          </w:p>
        </w:tc>
        <w:tc>
          <w:tcPr>
            <w:tcW w:w="3544" w:type="dxa"/>
          </w:tcPr>
          <w:p w14:paraId="3412D40E" w14:textId="77777777" w:rsidR="00B921A0" w:rsidRPr="00B921A0" w:rsidRDefault="00B921A0" w:rsidP="00B921A0"/>
        </w:tc>
      </w:tr>
      <w:tr w:rsidR="00B921A0" w:rsidRPr="00B921A0" w14:paraId="3ECCDDD8" w14:textId="77777777" w:rsidTr="00B921A0">
        <w:tc>
          <w:tcPr>
            <w:tcW w:w="15593" w:type="dxa"/>
            <w:gridSpan w:val="6"/>
          </w:tcPr>
          <w:p w14:paraId="1B69A432" w14:textId="77777777" w:rsidR="00B921A0" w:rsidRPr="00B921A0" w:rsidRDefault="00B921A0" w:rsidP="00B921A0">
            <w:r w:rsidRPr="00B921A0">
              <w:t xml:space="preserve">               1.7 </w:t>
            </w:r>
            <w:r w:rsidRPr="00B921A0">
              <w:rPr>
                <w:rFonts w:eastAsia="Calibri"/>
              </w:rPr>
              <w:t>для обогрева тела:</w:t>
            </w:r>
          </w:p>
        </w:tc>
      </w:tr>
      <w:tr w:rsidR="00B921A0" w:rsidRPr="00B921A0" w14:paraId="72D588D8" w14:textId="77777777" w:rsidTr="00B921A0">
        <w:tc>
          <w:tcPr>
            <w:tcW w:w="880" w:type="dxa"/>
          </w:tcPr>
          <w:p w14:paraId="54676C7A" w14:textId="77777777" w:rsidR="00B921A0" w:rsidRPr="00B921A0" w:rsidRDefault="00B921A0" w:rsidP="00B921A0">
            <w:r w:rsidRPr="00B921A0">
              <w:t>1.7.1</w:t>
            </w:r>
          </w:p>
        </w:tc>
        <w:tc>
          <w:tcPr>
            <w:tcW w:w="3940" w:type="dxa"/>
          </w:tcPr>
          <w:p w14:paraId="1EB96953" w14:textId="77777777" w:rsidR="00B921A0" w:rsidRPr="00B921A0" w:rsidRDefault="00B921A0" w:rsidP="00B921A0">
            <w:pPr>
              <w:rPr>
                <w:rFonts w:eastAsia="Calibri"/>
              </w:rPr>
            </w:pPr>
            <w:r w:rsidRPr="00B921A0">
              <w:rPr>
                <w:rFonts w:eastAsia="Calibri"/>
              </w:rPr>
              <w:t>электрические грелки, одеяла, матрацы и подушки</w:t>
            </w:r>
          </w:p>
          <w:p w14:paraId="4A0A694C" w14:textId="77777777" w:rsidR="00B921A0" w:rsidRPr="00B921A0" w:rsidRDefault="00B921A0" w:rsidP="00B921A0"/>
        </w:tc>
        <w:tc>
          <w:tcPr>
            <w:tcW w:w="1985" w:type="dxa"/>
          </w:tcPr>
          <w:p w14:paraId="0C7661C7" w14:textId="77777777" w:rsidR="00B921A0" w:rsidRPr="00B921A0" w:rsidRDefault="00B921A0" w:rsidP="00B921A0">
            <w:r w:rsidRPr="00B921A0">
              <w:t>Декларирование</w:t>
            </w:r>
          </w:p>
          <w:p w14:paraId="3491C89D" w14:textId="77777777" w:rsidR="00B921A0" w:rsidRPr="00B921A0" w:rsidRDefault="00B921A0" w:rsidP="00B921A0">
            <w:r w:rsidRPr="00B921A0">
              <w:t>Схемы:1д, 2д, 3д, 4д, 6д</w:t>
            </w:r>
          </w:p>
        </w:tc>
        <w:tc>
          <w:tcPr>
            <w:tcW w:w="2409" w:type="dxa"/>
          </w:tcPr>
          <w:p w14:paraId="57CA0726" w14:textId="77777777" w:rsidR="00B921A0" w:rsidRPr="00B921A0" w:rsidRDefault="00B921A0" w:rsidP="00B921A0">
            <w:pPr>
              <w:rPr>
                <w:rFonts w:eastAsia="Calibri"/>
              </w:rPr>
            </w:pPr>
            <w:r w:rsidRPr="00B921A0">
              <w:rPr>
                <w:rFonts w:eastAsia="Calibri"/>
              </w:rPr>
              <w:t>6301 10 000 0</w:t>
            </w:r>
          </w:p>
          <w:p w14:paraId="7C812E05" w14:textId="77777777" w:rsidR="00B921A0" w:rsidRPr="00B921A0" w:rsidRDefault="00B921A0" w:rsidP="00B921A0">
            <w:pPr>
              <w:rPr>
                <w:rFonts w:eastAsia="Calibri"/>
              </w:rPr>
            </w:pPr>
            <w:r w:rsidRPr="00B921A0">
              <w:rPr>
                <w:rFonts w:eastAsia="Calibri"/>
              </w:rPr>
              <w:t xml:space="preserve"> 6306 40 000 0 </w:t>
            </w:r>
          </w:p>
          <w:p w14:paraId="02CF6145" w14:textId="77777777" w:rsidR="00B921A0" w:rsidRPr="00B921A0" w:rsidRDefault="00B921A0" w:rsidP="00B921A0">
            <w:pPr>
              <w:rPr>
                <w:rFonts w:eastAsia="Calibri"/>
              </w:rPr>
            </w:pPr>
            <w:r w:rsidRPr="00B921A0">
              <w:rPr>
                <w:rFonts w:eastAsia="Calibri"/>
              </w:rPr>
              <w:t xml:space="preserve">6307 90 980 0 </w:t>
            </w:r>
          </w:p>
          <w:p w14:paraId="68D33376" w14:textId="77777777" w:rsidR="00B921A0" w:rsidRPr="00B921A0" w:rsidRDefault="00B921A0" w:rsidP="00B921A0">
            <w:pPr>
              <w:rPr>
                <w:rFonts w:eastAsia="Calibri"/>
              </w:rPr>
            </w:pPr>
            <w:r w:rsidRPr="00B921A0">
              <w:rPr>
                <w:rFonts w:eastAsia="Calibri"/>
              </w:rPr>
              <w:t xml:space="preserve">9404 21 </w:t>
            </w:r>
          </w:p>
          <w:p w14:paraId="096A13D5" w14:textId="77777777" w:rsidR="00B921A0" w:rsidRPr="00B921A0" w:rsidRDefault="00B921A0" w:rsidP="00B921A0">
            <w:pPr>
              <w:rPr>
                <w:rFonts w:eastAsia="Calibri"/>
              </w:rPr>
            </w:pPr>
            <w:r w:rsidRPr="00B921A0">
              <w:rPr>
                <w:rFonts w:eastAsia="Calibri"/>
              </w:rPr>
              <w:t>9404 29</w:t>
            </w:r>
          </w:p>
          <w:p w14:paraId="45879451" w14:textId="77777777" w:rsidR="00B921A0" w:rsidRPr="00B921A0" w:rsidRDefault="00B921A0" w:rsidP="00B921A0">
            <w:r w:rsidRPr="00B921A0">
              <w:rPr>
                <w:rFonts w:eastAsia="Calibri"/>
              </w:rPr>
              <w:t>9404 90</w:t>
            </w:r>
          </w:p>
        </w:tc>
        <w:tc>
          <w:tcPr>
            <w:tcW w:w="2835" w:type="dxa"/>
          </w:tcPr>
          <w:p w14:paraId="7D51BB44" w14:textId="77777777" w:rsidR="00B921A0" w:rsidRPr="00B921A0" w:rsidRDefault="00B921A0" w:rsidP="00B921A0">
            <w:r w:rsidRPr="00B921A0">
              <w:t xml:space="preserve">ТР ТС 037/2016 </w:t>
            </w:r>
          </w:p>
          <w:p w14:paraId="438A29B9" w14:textId="77777777" w:rsidR="00B921A0" w:rsidRPr="00B921A0" w:rsidRDefault="00B921A0" w:rsidP="00B921A0">
            <w:r w:rsidRPr="00B921A0">
              <w:t>ГОСТ EN 50581-2016</w:t>
            </w:r>
          </w:p>
          <w:p w14:paraId="266F682A" w14:textId="77777777" w:rsidR="00B921A0" w:rsidRPr="00B921A0" w:rsidRDefault="00B921A0" w:rsidP="00B921A0">
            <w:r w:rsidRPr="00B921A0">
              <w:t>ГОСТ IEC62321-1-2016</w:t>
            </w:r>
          </w:p>
          <w:p w14:paraId="1AFBD173" w14:textId="77777777" w:rsidR="00B921A0" w:rsidRPr="00B921A0" w:rsidRDefault="00B921A0" w:rsidP="00B921A0"/>
        </w:tc>
        <w:tc>
          <w:tcPr>
            <w:tcW w:w="3544" w:type="dxa"/>
          </w:tcPr>
          <w:p w14:paraId="499EF97A" w14:textId="77777777" w:rsidR="00B921A0" w:rsidRPr="00B921A0" w:rsidRDefault="00B921A0" w:rsidP="00B921A0"/>
        </w:tc>
      </w:tr>
      <w:tr w:rsidR="00B921A0" w:rsidRPr="00B921A0" w14:paraId="7E2F8005" w14:textId="77777777" w:rsidTr="00B921A0">
        <w:tc>
          <w:tcPr>
            <w:tcW w:w="15593" w:type="dxa"/>
            <w:gridSpan w:val="6"/>
          </w:tcPr>
          <w:p w14:paraId="04EFCA46" w14:textId="77777777" w:rsidR="00B921A0" w:rsidRPr="00B921A0" w:rsidRDefault="00B921A0" w:rsidP="00B921A0">
            <w:r w:rsidRPr="00B921A0">
              <w:t xml:space="preserve">             1.8  </w:t>
            </w:r>
            <w:r w:rsidRPr="00B921A0">
              <w:rPr>
                <w:rFonts w:eastAsia="Calibri"/>
              </w:rPr>
              <w:t>вибромассажные:</w:t>
            </w:r>
          </w:p>
        </w:tc>
      </w:tr>
      <w:tr w:rsidR="00B921A0" w:rsidRPr="00B921A0" w14:paraId="565D39AE" w14:textId="77777777" w:rsidTr="00B921A0">
        <w:tc>
          <w:tcPr>
            <w:tcW w:w="880" w:type="dxa"/>
          </w:tcPr>
          <w:p w14:paraId="7F4F408A" w14:textId="77777777" w:rsidR="00B921A0" w:rsidRPr="00B921A0" w:rsidRDefault="00B921A0" w:rsidP="00B921A0">
            <w:r w:rsidRPr="00B921A0">
              <w:t>1.8.1</w:t>
            </w:r>
          </w:p>
        </w:tc>
        <w:tc>
          <w:tcPr>
            <w:tcW w:w="3940" w:type="dxa"/>
          </w:tcPr>
          <w:p w14:paraId="1E6BF0BC" w14:textId="77777777" w:rsidR="00B921A0" w:rsidRPr="00B921A0" w:rsidRDefault="00B921A0" w:rsidP="00B921A0">
            <w:pPr>
              <w:rPr>
                <w:rFonts w:eastAsia="Calibri"/>
              </w:rPr>
            </w:pPr>
            <w:r w:rsidRPr="00B921A0">
              <w:rPr>
                <w:rFonts w:eastAsia="Calibri"/>
              </w:rPr>
              <w:t>аппараты для массажа тела (без присмотра врача)</w:t>
            </w:r>
          </w:p>
          <w:p w14:paraId="2DFF26DA" w14:textId="77777777" w:rsidR="00B921A0" w:rsidRPr="00B921A0" w:rsidRDefault="00B921A0" w:rsidP="00B921A0"/>
        </w:tc>
        <w:tc>
          <w:tcPr>
            <w:tcW w:w="1985" w:type="dxa"/>
          </w:tcPr>
          <w:p w14:paraId="308248C5" w14:textId="77777777" w:rsidR="00B921A0" w:rsidRPr="00B921A0" w:rsidRDefault="00B921A0" w:rsidP="00B921A0">
            <w:r w:rsidRPr="00B921A0">
              <w:t>Декларирование</w:t>
            </w:r>
          </w:p>
          <w:p w14:paraId="112E83AA" w14:textId="77777777" w:rsidR="00B921A0" w:rsidRPr="00B921A0" w:rsidRDefault="00B921A0" w:rsidP="00B921A0">
            <w:pPr>
              <w:rPr>
                <w:rFonts w:eastAsia="Calibri"/>
              </w:rPr>
            </w:pPr>
            <w:r w:rsidRPr="00B921A0">
              <w:t>Схемы:1д, 2д, 3д, 4д, 6д</w:t>
            </w:r>
          </w:p>
        </w:tc>
        <w:tc>
          <w:tcPr>
            <w:tcW w:w="2409" w:type="dxa"/>
          </w:tcPr>
          <w:p w14:paraId="407DB8EB" w14:textId="77777777" w:rsidR="00B921A0" w:rsidRPr="00B921A0" w:rsidRDefault="00B921A0" w:rsidP="00B921A0">
            <w:r w:rsidRPr="00B921A0">
              <w:rPr>
                <w:rFonts w:eastAsia="Calibri"/>
              </w:rPr>
              <w:t>9019 10 100 0</w:t>
            </w:r>
          </w:p>
        </w:tc>
        <w:tc>
          <w:tcPr>
            <w:tcW w:w="2835" w:type="dxa"/>
          </w:tcPr>
          <w:p w14:paraId="322BF700" w14:textId="77777777" w:rsidR="00B921A0" w:rsidRPr="00B921A0" w:rsidRDefault="00B921A0" w:rsidP="00B921A0">
            <w:r w:rsidRPr="00B921A0">
              <w:t xml:space="preserve">ТР ТС 037/2016 </w:t>
            </w:r>
          </w:p>
          <w:p w14:paraId="5BAF767E" w14:textId="77777777" w:rsidR="00B921A0" w:rsidRPr="00B921A0" w:rsidRDefault="00B921A0" w:rsidP="00B921A0">
            <w:r w:rsidRPr="00B921A0">
              <w:t>ГОСТ EN 50581-2016</w:t>
            </w:r>
          </w:p>
          <w:p w14:paraId="7561A227" w14:textId="77777777" w:rsidR="00B921A0" w:rsidRPr="00B921A0" w:rsidRDefault="00B921A0" w:rsidP="00B921A0">
            <w:r w:rsidRPr="00B921A0">
              <w:t>ГОСТ IEC62321-1-2016</w:t>
            </w:r>
          </w:p>
        </w:tc>
        <w:tc>
          <w:tcPr>
            <w:tcW w:w="3544" w:type="dxa"/>
          </w:tcPr>
          <w:p w14:paraId="3D969EF7" w14:textId="77777777" w:rsidR="00B921A0" w:rsidRPr="00B921A0" w:rsidRDefault="00B921A0" w:rsidP="00B921A0"/>
        </w:tc>
      </w:tr>
      <w:tr w:rsidR="00B921A0" w:rsidRPr="00B921A0" w14:paraId="5EA636F1" w14:textId="77777777" w:rsidTr="00B921A0">
        <w:tc>
          <w:tcPr>
            <w:tcW w:w="880" w:type="dxa"/>
          </w:tcPr>
          <w:p w14:paraId="517A9AC8" w14:textId="77777777" w:rsidR="00B921A0" w:rsidRPr="00B921A0" w:rsidRDefault="00B921A0" w:rsidP="00B921A0">
            <w:r w:rsidRPr="00B921A0">
              <w:t>1.8.2</w:t>
            </w:r>
          </w:p>
        </w:tc>
        <w:tc>
          <w:tcPr>
            <w:tcW w:w="3940" w:type="dxa"/>
          </w:tcPr>
          <w:p w14:paraId="6790CAF0" w14:textId="77777777" w:rsidR="00B921A0" w:rsidRPr="00B921A0" w:rsidRDefault="00B921A0" w:rsidP="00B921A0">
            <w:pPr>
              <w:rPr>
                <w:rFonts w:eastAsia="Calibri"/>
              </w:rPr>
            </w:pPr>
            <w:r w:rsidRPr="00B921A0">
              <w:rPr>
                <w:rFonts w:eastAsia="Calibri"/>
              </w:rPr>
              <w:t>гидромассажные ванночки для ног</w:t>
            </w:r>
          </w:p>
          <w:p w14:paraId="38C642B0" w14:textId="77777777" w:rsidR="00B921A0" w:rsidRPr="00B921A0" w:rsidRDefault="00B921A0" w:rsidP="00B921A0"/>
        </w:tc>
        <w:tc>
          <w:tcPr>
            <w:tcW w:w="1985" w:type="dxa"/>
          </w:tcPr>
          <w:p w14:paraId="28F92A30" w14:textId="77777777" w:rsidR="00B921A0" w:rsidRPr="00B921A0" w:rsidRDefault="00B921A0" w:rsidP="00B921A0">
            <w:r w:rsidRPr="00B921A0">
              <w:t>Декларирование</w:t>
            </w:r>
          </w:p>
          <w:p w14:paraId="79D43B84" w14:textId="77777777" w:rsidR="00B921A0" w:rsidRPr="00B921A0" w:rsidRDefault="00B921A0" w:rsidP="00B921A0">
            <w:r w:rsidRPr="00B921A0">
              <w:t>Схемы:1д, 2д, 3д, 4д, 6д</w:t>
            </w:r>
          </w:p>
        </w:tc>
        <w:tc>
          <w:tcPr>
            <w:tcW w:w="2409" w:type="dxa"/>
          </w:tcPr>
          <w:p w14:paraId="5DFC2D1D" w14:textId="77777777" w:rsidR="00B921A0" w:rsidRPr="00B921A0" w:rsidRDefault="00B921A0" w:rsidP="00B921A0">
            <w:r w:rsidRPr="00B921A0">
              <w:rPr>
                <w:rFonts w:eastAsia="Calibri"/>
              </w:rPr>
              <w:t>9019 10 900 1</w:t>
            </w:r>
          </w:p>
        </w:tc>
        <w:tc>
          <w:tcPr>
            <w:tcW w:w="2835" w:type="dxa"/>
          </w:tcPr>
          <w:p w14:paraId="2E5B9C9C" w14:textId="77777777" w:rsidR="00B921A0" w:rsidRPr="00B921A0" w:rsidRDefault="00B921A0" w:rsidP="00B921A0">
            <w:r w:rsidRPr="00B921A0">
              <w:t xml:space="preserve">ТР ТС 037/2016 </w:t>
            </w:r>
          </w:p>
          <w:p w14:paraId="0B93D5CE" w14:textId="77777777" w:rsidR="00B921A0" w:rsidRPr="00B921A0" w:rsidRDefault="00B921A0" w:rsidP="00B921A0">
            <w:r w:rsidRPr="00B921A0">
              <w:t>ГОСТ EN 50581-2016</w:t>
            </w:r>
          </w:p>
          <w:p w14:paraId="417DFE1A" w14:textId="77777777" w:rsidR="00B921A0" w:rsidRPr="00B921A0" w:rsidRDefault="00B921A0" w:rsidP="00B921A0">
            <w:r w:rsidRPr="00B921A0">
              <w:t>ГОСТ IEC62321-1-2016</w:t>
            </w:r>
          </w:p>
        </w:tc>
        <w:tc>
          <w:tcPr>
            <w:tcW w:w="3544" w:type="dxa"/>
          </w:tcPr>
          <w:p w14:paraId="198A031D" w14:textId="77777777" w:rsidR="00B921A0" w:rsidRPr="00B921A0" w:rsidRDefault="00B921A0" w:rsidP="00B921A0"/>
        </w:tc>
      </w:tr>
      <w:tr w:rsidR="00B921A0" w:rsidRPr="00B921A0" w14:paraId="11864826" w14:textId="77777777" w:rsidTr="00B921A0">
        <w:tc>
          <w:tcPr>
            <w:tcW w:w="15593" w:type="dxa"/>
            <w:gridSpan w:val="6"/>
          </w:tcPr>
          <w:p w14:paraId="2996995D" w14:textId="77777777" w:rsidR="00B921A0" w:rsidRPr="00B921A0" w:rsidRDefault="00B921A0" w:rsidP="00B921A0">
            <w:r w:rsidRPr="00B921A0">
              <w:t xml:space="preserve">             1.9 </w:t>
            </w:r>
            <w:r w:rsidRPr="00B921A0">
              <w:rPr>
                <w:rFonts w:eastAsia="Calibri"/>
              </w:rPr>
              <w:t xml:space="preserve">  игровое, спортивное и тренажерное оборудование:</w:t>
            </w:r>
          </w:p>
        </w:tc>
      </w:tr>
      <w:tr w:rsidR="00B921A0" w:rsidRPr="00B921A0" w14:paraId="529C154B" w14:textId="77777777" w:rsidTr="00B921A0">
        <w:tc>
          <w:tcPr>
            <w:tcW w:w="880" w:type="dxa"/>
          </w:tcPr>
          <w:p w14:paraId="678A9898" w14:textId="77777777" w:rsidR="00B921A0" w:rsidRPr="00B921A0" w:rsidRDefault="00B921A0" w:rsidP="00B921A0">
            <w:r w:rsidRPr="00B921A0">
              <w:t>1.9.1</w:t>
            </w:r>
          </w:p>
        </w:tc>
        <w:tc>
          <w:tcPr>
            <w:tcW w:w="3940" w:type="dxa"/>
          </w:tcPr>
          <w:p w14:paraId="4B0CE14D" w14:textId="77777777" w:rsidR="00B921A0" w:rsidRPr="00B921A0" w:rsidRDefault="00B921A0" w:rsidP="00B921A0">
            <w:pPr>
              <w:rPr>
                <w:rFonts w:eastAsia="Calibri"/>
              </w:rPr>
            </w:pPr>
            <w:r w:rsidRPr="00B921A0">
              <w:rPr>
                <w:rFonts w:eastAsia="Calibri"/>
              </w:rPr>
              <w:t>видеоигры и устройства для них</w:t>
            </w:r>
          </w:p>
          <w:p w14:paraId="482C17E5" w14:textId="77777777" w:rsidR="00B921A0" w:rsidRPr="00B921A0" w:rsidRDefault="00B921A0" w:rsidP="00B921A0"/>
        </w:tc>
        <w:tc>
          <w:tcPr>
            <w:tcW w:w="1985" w:type="dxa"/>
          </w:tcPr>
          <w:p w14:paraId="5E9D8C9F" w14:textId="77777777" w:rsidR="00B921A0" w:rsidRPr="00B921A0" w:rsidRDefault="00B921A0" w:rsidP="00B921A0">
            <w:r w:rsidRPr="00B921A0">
              <w:t>Декларирование</w:t>
            </w:r>
          </w:p>
          <w:p w14:paraId="5D28A732" w14:textId="77777777" w:rsidR="00B921A0" w:rsidRPr="00B921A0" w:rsidRDefault="00B921A0" w:rsidP="00B921A0">
            <w:r w:rsidRPr="00B921A0">
              <w:t>Схемы:1д, 2д, 3д, 4д, 6д</w:t>
            </w:r>
          </w:p>
        </w:tc>
        <w:tc>
          <w:tcPr>
            <w:tcW w:w="2409" w:type="dxa"/>
          </w:tcPr>
          <w:p w14:paraId="7BA31788" w14:textId="77777777" w:rsidR="00B921A0" w:rsidRPr="00B921A0" w:rsidRDefault="00B921A0" w:rsidP="00B921A0">
            <w:r w:rsidRPr="00B921A0">
              <w:rPr>
                <w:rFonts w:eastAsia="Calibri"/>
              </w:rPr>
              <w:t>9504 50 000</w:t>
            </w:r>
          </w:p>
        </w:tc>
        <w:tc>
          <w:tcPr>
            <w:tcW w:w="2835" w:type="dxa"/>
          </w:tcPr>
          <w:p w14:paraId="3ACAAB9A" w14:textId="77777777" w:rsidR="00B921A0" w:rsidRPr="00B921A0" w:rsidRDefault="00B921A0" w:rsidP="00B921A0">
            <w:r w:rsidRPr="00B921A0">
              <w:t xml:space="preserve">ТР ТС 037/2016 </w:t>
            </w:r>
          </w:p>
          <w:p w14:paraId="0C25FBB4" w14:textId="77777777" w:rsidR="00B921A0" w:rsidRPr="00B921A0" w:rsidRDefault="00B921A0" w:rsidP="00B921A0">
            <w:r w:rsidRPr="00B921A0">
              <w:t>ГОСТ EN 50581-2016</w:t>
            </w:r>
          </w:p>
          <w:p w14:paraId="2835EA2E" w14:textId="77777777" w:rsidR="00B921A0" w:rsidRPr="00B921A0" w:rsidRDefault="00B921A0" w:rsidP="00B921A0">
            <w:r w:rsidRPr="00B921A0">
              <w:t>ГОСТ IEC62321-1-2016</w:t>
            </w:r>
          </w:p>
        </w:tc>
        <w:tc>
          <w:tcPr>
            <w:tcW w:w="3544" w:type="dxa"/>
          </w:tcPr>
          <w:p w14:paraId="3765AC9F" w14:textId="77777777" w:rsidR="00B921A0" w:rsidRPr="00B921A0" w:rsidRDefault="00B921A0" w:rsidP="00B921A0"/>
        </w:tc>
      </w:tr>
      <w:tr w:rsidR="00B921A0" w:rsidRPr="00B921A0" w14:paraId="714095CB" w14:textId="77777777" w:rsidTr="00B921A0">
        <w:tc>
          <w:tcPr>
            <w:tcW w:w="880" w:type="dxa"/>
          </w:tcPr>
          <w:p w14:paraId="48E9CDAA" w14:textId="77777777" w:rsidR="00B921A0" w:rsidRPr="00B921A0" w:rsidRDefault="00B921A0" w:rsidP="00B921A0">
            <w:r w:rsidRPr="00B921A0">
              <w:t>1.9.2</w:t>
            </w:r>
          </w:p>
        </w:tc>
        <w:tc>
          <w:tcPr>
            <w:tcW w:w="3940" w:type="dxa"/>
          </w:tcPr>
          <w:p w14:paraId="4C83D06B" w14:textId="77777777" w:rsidR="00B921A0" w:rsidRPr="00B921A0" w:rsidRDefault="00B921A0" w:rsidP="00B921A0">
            <w:pPr>
              <w:rPr>
                <w:rFonts w:eastAsia="Calibri"/>
              </w:rPr>
            </w:pPr>
            <w:r w:rsidRPr="00B921A0">
              <w:rPr>
                <w:rFonts w:eastAsia="Calibri"/>
              </w:rPr>
              <w:t>игровое, спортивное и тренажерное оборудование, подключаемое к сети переменного тока</w:t>
            </w:r>
          </w:p>
        </w:tc>
        <w:tc>
          <w:tcPr>
            <w:tcW w:w="1985" w:type="dxa"/>
          </w:tcPr>
          <w:p w14:paraId="77DF74A8" w14:textId="77777777" w:rsidR="00B921A0" w:rsidRPr="00B921A0" w:rsidRDefault="00B921A0" w:rsidP="00B921A0">
            <w:r w:rsidRPr="00B921A0">
              <w:t>Декларирование</w:t>
            </w:r>
          </w:p>
          <w:p w14:paraId="528B3E6D" w14:textId="77777777" w:rsidR="00B921A0" w:rsidRPr="00B921A0" w:rsidRDefault="00B921A0" w:rsidP="00B921A0">
            <w:r w:rsidRPr="00B921A0">
              <w:t>Схемы:1д, 2д, 3д, 4д, 6д</w:t>
            </w:r>
          </w:p>
        </w:tc>
        <w:tc>
          <w:tcPr>
            <w:tcW w:w="2409" w:type="dxa"/>
          </w:tcPr>
          <w:p w14:paraId="42E6BCEE" w14:textId="77777777" w:rsidR="00B921A0" w:rsidRPr="00B921A0" w:rsidRDefault="00B921A0" w:rsidP="00B921A0">
            <w:pPr>
              <w:rPr>
                <w:rFonts w:eastAsia="Calibri"/>
              </w:rPr>
            </w:pPr>
            <w:r w:rsidRPr="00B921A0">
              <w:rPr>
                <w:rFonts w:eastAsia="Calibri"/>
              </w:rPr>
              <w:t xml:space="preserve">9504 30 </w:t>
            </w:r>
          </w:p>
          <w:p w14:paraId="28EACE6E" w14:textId="77777777" w:rsidR="00B921A0" w:rsidRPr="00B921A0" w:rsidRDefault="00B921A0" w:rsidP="00B921A0">
            <w:pPr>
              <w:rPr>
                <w:rFonts w:eastAsia="Calibri"/>
              </w:rPr>
            </w:pPr>
            <w:r w:rsidRPr="00B921A0">
              <w:rPr>
                <w:rFonts w:eastAsia="Calibri"/>
              </w:rPr>
              <w:t xml:space="preserve">9504 90 800 9 </w:t>
            </w:r>
          </w:p>
          <w:p w14:paraId="52FE0EE0" w14:textId="77777777" w:rsidR="00B921A0" w:rsidRPr="00B921A0" w:rsidRDefault="00B921A0" w:rsidP="00B921A0">
            <w:r w:rsidRPr="00B921A0">
              <w:rPr>
                <w:rFonts w:eastAsia="Calibri"/>
              </w:rPr>
              <w:t>9506 91</w:t>
            </w:r>
          </w:p>
        </w:tc>
        <w:tc>
          <w:tcPr>
            <w:tcW w:w="2835" w:type="dxa"/>
          </w:tcPr>
          <w:p w14:paraId="778D9B10" w14:textId="77777777" w:rsidR="00B921A0" w:rsidRPr="00B921A0" w:rsidRDefault="00B921A0" w:rsidP="00B921A0">
            <w:r w:rsidRPr="00B921A0">
              <w:t xml:space="preserve">ТР ТС 037/2016 </w:t>
            </w:r>
          </w:p>
          <w:p w14:paraId="0E82A00A" w14:textId="77777777" w:rsidR="00B921A0" w:rsidRPr="00B921A0" w:rsidRDefault="00B921A0" w:rsidP="00B921A0">
            <w:r w:rsidRPr="00B921A0">
              <w:t>ГОСТ EN 50581-2016</w:t>
            </w:r>
          </w:p>
          <w:p w14:paraId="44425069" w14:textId="77777777" w:rsidR="00B921A0" w:rsidRPr="00B921A0" w:rsidRDefault="00B921A0" w:rsidP="00B921A0">
            <w:r w:rsidRPr="00B921A0">
              <w:t>ГОСТ IEC62321-1-2016</w:t>
            </w:r>
          </w:p>
        </w:tc>
        <w:tc>
          <w:tcPr>
            <w:tcW w:w="3544" w:type="dxa"/>
          </w:tcPr>
          <w:p w14:paraId="3F13AF80" w14:textId="77777777" w:rsidR="00B921A0" w:rsidRPr="00B921A0" w:rsidRDefault="00B921A0" w:rsidP="00B921A0"/>
        </w:tc>
      </w:tr>
      <w:tr w:rsidR="00B921A0" w:rsidRPr="00B921A0" w14:paraId="2CCC2346" w14:textId="77777777" w:rsidTr="00B921A0">
        <w:tc>
          <w:tcPr>
            <w:tcW w:w="15593" w:type="dxa"/>
            <w:gridSpan w:val="6"/>
          </w:tcPr>
          <w:p w14:paraId="55BF73D9" w14:textId="77777777" w:rsidR="00B921A0" w:rsidRPr="00B921A0" w:rsidRDefault="00B921A0" w:rsidP="00B921A0">
            <w:r w:rsidRPr="00B921A0">
              <w:t xml:space="preserve">             1.10 </w:t>
            </w:r>
            <w:r w:rsidRPr="00B921A0">
              <w:rPr>
                <w:rFonts w:eastAsia="Calibri"/>
              </w:rPr>
              <w:t>аудио- и видеоаппаратура, приемники теле и радиовещания:</w:t>
            </w:r>
          </w:p>
        </w:tc>
      </w:tr>
      <w:tr w:rsidR="00B921A0" w:rsidRPr="00B921A0" w14:paraId="7A5A05C9" w14:textId="77777777" w:rsidTr="00B921A0">
        <w:tc>
          <w:tcPr>
            <w:tcW w:w="880" w:type="dxa"/>
          </w:tcPr>
          <w:p w14:paraId="2E720D4C" w14:textId="77777777" w:rsidR="00B921A0" w:rsidRPr="00B921A0" w:rsidRDefault="00B921A0" w:rsidP="00B921A0">
            <w:r w:rsidRPr="00B921A0">
              <w:t>1.10.1</w:t>
            </w:r>
          </w:p>
        </w:tc>
        <w:tc>
          <w:tcPr>
            <w:tcW w:w="3940" w:type="dxa"/>
          </w:tcPr>
          <w:p w14:paraId="6874E06B" w14:textId="77777777" w:rsidR="00B921A0" w:rsidRPr="00B921A0" w:rsidRDefault="00B921A0" w:rsidP="00B921A0">
            <w:pPr>
              <w:rPr>
                <w:rFonts w:eastAsia="Calibri"/>
              </w:rPr>
            </w:pPr>
            <w:r w:rsidRPr="00B921A0">
              <w:rPr>
                <w:rFonts w:eastAsia="Calibri"/>
              </w:rPr>
              <w:t>аудиовидеозаписывающая и аудиовидеовоспроизводящая аппаратура</w:t>
            </w:r>
          </w:p>
          <w:p w14:paraId="66D25178" w14:textId="77777777" w:rsidR="00B921A0" w:rsidRPr="00B921A0" w:rsidRDefault="00B921A0" w:rsidP="00B921A0"/>
        </w:tc>
        <w:tc>
          <w:tcPr>
            <w:tcW w:w="1985" w:type="dxa"/>
          </w:tcPr>
          <w:p w14:paraId="2D8C5850" w14:textId="77777777" w:rsidR="00B921A0" w:rsidRPr="00B921A0" w:rsidRDefault="00B921A0" w:rsidP="00B921A0">
            <w:r w:rsidRPr="00B921A0">
              <w:t>Декларирование</w:t>
            </w:r>
          </w:p>
          <w:p w14:paraId="7C24C83B" w14:textId="77777777" w:rsidR="00B921A0" w:rsidRPr="00B921A0" w:rsidRDefault="00B921A0" w:rsidP="00B921A0">
            <w:r w:rsidRPr="00B921A0">
              <w:t>Схемы:1д, 2д, 3д, 4д, 6д</w:t>
            </w:r>
          </w:p>
        </w:tc>
        <w:tc>
          <w:tcPr>
            <w:tcW w:w="2409" w:type="dxa"/>
          </w:tcPr>
          <w:p w14:paraId="2A22711A" w14:textId="77777777" w:rsidR="00B921A0" w:rsidRPr="00B921A0" w:rsidRDefault="00B921A0" w:rsidP="00B921A0">
            <w:pPr>
              <w:rPr>
                <w:rFonts w:eastAsia="Calibri"/>
              </w:rPr>
            </w:pPr>
            <w:r w:rsidRPr="00B921A0">
              <w:rPr>
                <w:rFonts w:eastAsia="Calibri"/>
              </w:rPr>
              <w:t xml:space="preserve">8519 </w:t>
            </w:r>
          </w:p>
          <w:p w14:paraId="0659BB0E" w14:textId="77777777" w:rsidR="00B921A0" w:rsidRPr="00B921A0" w:rsidRDefault="00B921A0" w:rsidP="00B921A0">
            <w:pPr>
              <w:rPr>
                <w:rFonts w:eastAsia="Calibri"/>
              </w:rPr>
            </w:pPr>
            <w:r w:rsidRPr="00B921A0">
              <w:rPr>
                <w:rFonts w:eastAsia="Calibri"/>
              </w:rPr>
              <w:t xml:space="preserve">8521 </w:t>
            </w:r>
          </w:p>
          <w:p w14:paraId="3B69BBF0" w14:textId="77777777" w:rsidR="00B921A0" w:rsidRPr="00B921A0" w:rsidRDefault="00B921A0" w:rsidP="00B921A0">
            <w:pPr>
              <w:rPr>
                <w:rFonts w:eastAsia="Calibri"/>
              </w:rPr>
            </w:pPr>
            <w:r w:rsidRPr="00B921A0">
              <w:rPr>
                <w:rFonts w:eastAsia="Calibri"/>
              </w:rPr>
              <w:t>8525 80</w:t>
            </w:r>
          </w:p>
          <w:p w14:paraId="625BB456" w14:textId="77777777" w:rsidR="00B921A0" w:rsidRPr="00B921A0" w:rsidRDefault="00B921A0" w:rsidP="00B921A0">
            <w:pPr>
              <w:rPr>
                <w:rFonts w:eastAsia="Calibri"/>
              </w:rPr>
            </w:pPr>
            <w:r w:rsidRPr="00B921A0">
              <w:rPr>
                <w:rFonts w:eastAsia="Calibri"/>
              </w:rPr>
              <w:t xml:space="preserve"> 8527 </w:t>
            </w:r>
          </w:p>
          <w:p w14:paraId="73223263" w14:textId="77777777" w:rsidR="00B921A0" w:rsidRPr="00B921A0" w:rsidRDefault="00B921A0" w:rsidP="00B921A0">
            <w:pPr>
              <w:rPr>
                <w:rFonts w:eastAsia="Calibri"/>
              </w:rPr>
            </w:pPr>
            <w:r w:rsidRPr="00B921A0">
              <w:rPr>
                <w:rFonts w:eastAsia="Calibri"/>
              </w:rPr>
              <w:t xml:space="preserve">8528 49 </w:t>
            </w:r>
          </w:p>
          <w:p w14:paraId="01F3F66E" w14:textId="77777777" w:rsidR="00B921A0" w:rsidRPr="00B921A0" w:rsidRDefault="00B921A0" w:rsidP="00B921A0">
            <w:pPr>
              <w:rPr>
                <w:rFonts w:eastAsia="Calibri"/>
              </w:rPr>
            </w:pPr>
            <w:r w:rsidRPr="00B921A0">
              <w:rPr>
                <w:rFonts w:eastAsia="Calibri"/>
              </w:rPr>
              <w:t xml:space="preserve">8528 59 </w:t>
            </w:r>
          </w:p>
          <w:p w14:paraId="0741942F" w14:textId="77777777" w:rsidR="00B921A0" w:rsidRPr="00B921A0" w:rsidRDefault="00B921A0" w:rsidP="00B921A0">
            <w:pPr>
              <w:rPr>
                <w:rFonts w:eastAsia="Calibri"/>
              </w:rPr>
            </w:pPr>
            <w:r w:rsidRPr="00B921A0">
              <w:rPr>
                <w:rFonts w:eastAsia="Calibri"/>
              </w:rPr>
              <w:t xml:space="preserve">8528 69 </w:t>
            </w:r>
          </w:p>
          <w:p w14:paraId="79DE87B8" w14:textId="77777777" w:rsidR="00B921A0" w:rsidRPr="00B921A0" w:rsidRDefault="00B921A0" w:rsidP="00B921A0">
            <w:r w:rsidRPr="00B921A0">
              <w:rPr>
                <w:rFonts w:eastAsia="Calibri"/>
              </w:rPr>
              <w:t>8528 72</w:t>
            </w:r>
          </w:p>
        </w:tc>
        <w:tc>
          <w:tcPr>
            <w:tcW w:w="2835" w:type="dxa"/>
          </w:tcPr>
          <w:p w14:paraId="69099AF6" w14:textId="77777777" w:rsidR="00B921A0" w:rsidRPr="00B921A0" w:rsidRDefault="00B921A0" w:rsidP="00B921A0">
            <w:r w:rsidRPr="00B921A0">
              <w:t xml:space="preserve">ТР ТС 037/2016 </w:t>
            </w:r>
          </w:p>
          <w:p w14:paraId="308ACD79" w14:textId="77777777" w:rsidR="00B921A0" w:rsidRPr="00B921A0" w:rsidRDefault="00B921A0" w:rsidP="00B921A0">
            <w:r w:rsidRPr="00B921A0">
              <w:t>ГОСТ EN 50581-2016</w:t>
            </w:r>
          </w:p>
          <w:p w14:paraId="57F96955" w14:textId="77777777" w:rsidR="00B921A0" w:rsidRPr="00B921A0" w:rsidRDefault="00B921A0" w:rsidP="00B921A0">
            <w:r w:rsidRPr="00B921A0">
              <w:t>ГОСТ IEC62321-1-2016</w:t>
            </w:r>
          </w:p>
          <w:p w14:paraId="164ABB92" w14:textId="77777777" w:rsidR="00B921A0" w:rsidRPr="00B921A0" w:rsidRDefault="00B921A0" w:rsidP="00B921A0"/>
          <w:p w14:paraId="4C0A93C6" w14:textId="77777777" w:rsidR="00B921A0" w:rsidRPr="00B921A0" w:rsidRDefault="00B921A0" w:rsidP="00B921A0"/>
        </w:tc>
        <w:tc>
          <w:tcPr>
            <w:tcW w:w="3544" w:type="dxa"/>
          </w:tcPr>
          <w:p w14:paraId="4CD3F490" w14:textId="77777777" w:rsidR="00B921A0" w:rsidRPr="00B921A0" w:rsidRDefault="00B921A0" w:rsidP="00B921A0"/>
        </w:tc>
      </w:tr>
      <w:tr w:rsidR="00B921A0" w:rsidRPr="00B921A0" w14:paraId="6D52078B" w14:textId="77777777" w:rsidTr="00B921A0">
        <w:tc>
          <w:tcPr>
            <w:tcW w:w="880" w:type="dxa"/>
          </w:tcPr>
          <w:p w14:paraId="6A9CE92D" w14:textId="77777777" w:rsidR="00B921A0" w:rsidRPr="00B921A0" w:rsidRDefault="00B921A0" w:rsidP="00B921A0">
            <w:r w:rsidRPr="00B921A0">
              <w:t>1.10.2</w:t>
            </w:r>
          </w:p>
        </w:tc>
        <w:tc>
          <w:tcPr>
            <w:tcW w:w="3940" w:type="dxa"/>
          </w:tcPr>
          <w:p w14:paraId="20AA589D" w14:textId="77777777" w:rsidR="00B921A0" w:rsidRPr="00B921A0" w:rsidRDefault="00B921A0" w:rsidP="00B921A0">
            <w:pPr>
              <w:rPr>
                <w:rFonts w:eastAsia="Calibri"/>
              </w:rPr>
            </w:pPr>
            <w:r w:rsidRPr="00B921A0">
              <w:rPr>
                <w:rFonts w:eastAsia="Calibri"/>
              </w:rPr>
              <w:t>радиоприемная аппаратура</w:t>
            </w:r>
          </w:p>
          <w:p w14:paraId="42163CC7" w14:textId="77777777" w:rsidR="00B921A0" w:rsidRPr="00B921A0" w:rsidRDefault="00B921A0" w:rsidP="00B921A0"/>
        </w:tc>
        <w:tc>
          <w:tcPr>
            <w:tcW w:w="1985" w:type="dxa"/>
          </w:tcPr>
          <w:p w14:paraId="6A266B8B" w14:textId="77777777" w:rsidR="00B921A0" w:rsidRPr="00B921A0" w:rsidRDefault="00B921A0" w:rsidP="00B921A0">
            <w:r w:rsidRPr="00B921A0">
              <w:lastRenderedPageBreak/>
              <w:t>Декларирование</w:t>
            </w:r>
          </w:p>
          <w:p w14:paraId="5EF897C0" w14:textId="77777777" w:rsidR="00B921A0" w:rsidRPr="00B921A0" w:rsidRDefault="00B921A0" w:rsidP="00B921A0">
            <w:r w:rsidRPr="00B921A0">
              <w:lastRenderedPageBreak/>
              <w:t>Схемы:1д, 2д, 3д, 4д, 6д</w:t>
            </w:r>
          </w:p>
        </w:tc>
        <w:tc>
          <w:tcPr>
            <w:tcW w:w="2409" w:type="dxa"/>
          </w:tcPr>
          <w:p w14:paraId="01E27BF1" w14:textId="77777777" w:rsidR="00B921A0" w:rsidRPr="00B921A0" w:rsidRDefault="00B921A0" w:rsidP="00B921A0">
            <w:r w:rsidRPr="00B921A0">
              <w:rPr>
                <w:rFonts w:eastAsia="Calibri"/>
              </w:rPr>
              <w:lastRenderedPageBreak/>
              <w:t>8527</w:t>
            </w:r>
          </w:p>
        </w:tc>
        <w:tc>
          <w:tcPr>
            <w:tcW w:w="2835" w:type="dxa"/>
          </w:tcPr>
          <w:p w14:paraId="68B98233" w14:textId="77777777" w:rsidR="00B921A0" w:rsidRPr="00B921A0" w:rsidRDefault="00B921A0" w:rsidP="00B921A0">
            <w:r w:rsidRPr="00B921A0">
              <w:t xml:space="preserve">ТР ТС 037/2016 </w:t>
            </w:r>
          </w:p>
          <w:p w14:paraId="2FC4BA78" w14:textId="77777777" w:rsidR="00B921A0" w:rsidRPr="00B921A0" w:rsidRDefault="00B921A0" w:rsidP="00B921A0">
            <w:r w:rsidRPr="00B921A0">
              <w:lastRenderedPageBreak/>
              <w:t>ГОСТ EN 50581-2016</w:t>
            </w:r>
          </w:p>
          <w:p w14:paraId="29325334" w14:textId="77777777" w:rsidR="00B921A0" w:rsidRPr="00B921A0" w:rsidRDefault="00B921A0" w:rsidP="00B921A0">
            <w:r w:rsidRPr="00B921A0">
              <w:t>ГОСТ IEC62321-1-2016</w:t>
            </w:r>
          </w:p>
        </w:tc>
        <w:tc>
          <w:tcPr>
            <w:tcW w:w="3544" w:type="dxa"/>
          </w:tcPr>
          <w:p w14:paraId="0AAEC1EB" w14:textId="77777777" w:rsidR="00B921A0" w:rsidRPr="00B921A0" w:rsidRDefault="00B921A0" w:rsidP="00B921A0"/>
        </w:tc>
      </w:tr>
      <w:tr w:rsidR="00B921A0" w:rsidRPr="00B921A0" w14:paraId="500CD88B" w14:textId="77777777" w:rsidTr="00B921A0">
        <w:tc>
          <w:tcPr>
            <w:tcW w:w="880" w:type="dxa"/>
          </w:tcPr>
          <w:p w14:paraId="7EF86205" w14:textId="77777777" w:rsidR="00B921A0" w:rsidRPr="00B921A0" w:rsidRDefault="00B921A0" w:rsidP="00B921A0">
            <w:r w:rsidRPr="00B921A0">
              <w:t>1.10.3</w:t>
            </w:r>
          </w:p>
        </w:tc>
        <w:tc>
          <w:tcPr>
            <w:tcW w:w="3940" w:type="dxa"/>
          </w:tcPr>
          <w:p w14:paraId="19D543D8" w14:textId="77777777" w:rsidR="00B921A0" w:rsidRPr="00B921A0" w:rsidRDefault="00B921A0" w:rsidP="00B921A0">
            <w:pPr>
              <w:rPr>
                <w:rFonts w:eastAsia="Calibri"/>
              </w:rPr>
            </w:pPr>
            <w:r w:rsidRPr="00B921A0">
              <w:rPr>
                <w:rFonts w:eastAsia="Calibri"/>
              </w:rPr>
              <w:t>приемники телевизионные, телетюнеры, тюнеры спутникового телевидения</w:t>
            </w:r>
          </w:p>
          <w:p w14:paraId="259869D8" w14:textId="77777777" w:rsidR="00B921A0" w:rsidRPr="00B921A0" w:rsidRDefault="00B921A0" w:rsidP="00B921A0"/>
        </w:tc>
        <w:tc>
          <w:tcPr>
            <w:tcW w:w="1985" w:type="dxa"/>
          </w:tcPr>
          <w:p w14:paraId="63215C08" w14:textId="77777777" w:rsidR="00B921A0" w:rsidRPr="00B921A0" w:rsidRDefault="00B921A0" w:rsidP="00B921A0">
            <w:r w:rsidRPr="00B921A0">
              <w:t>Декларирование</w:t>
            </w:r>
          </w:p>
          <w:p w14:paraId="11D49393" w14:textId="77777777" w:rsidR="00B921A0" w:rsidRPr="00B921A0" w:rsidRDefault="00B921A0" w:rsidP="00B921A0">
            <w:r w:rsidRPr="00B921A0">
              <w:t>Схемы:1д, 2д, 3д, 4д, 6д</w:t>
            </w:r>
          </w:p>
        </w:tc>
        <w:tc>
          <w:tcPr>
            <w:tcW w:w="2409" w:type="dxa"/>
          </w:tcPr>
          <w:p w14:paraId="232E1AC3" w14:textId="77777777" w:rsidR="00B921A0" w:rsidRPr="00B921A0" w:rsidRDefault="00B921A0" w:rsidP="00B921A0">
            <w:pPr>
              <w:rPr>
                <w:rFonts w:eastAsia="Calibri"/>
              </w:rPr>
            </w:pPr>
            <w:r w:rsidRPr="00B921A0">
              <w:rPr>
                <w:rFonts w:eastAsia="Calibri"/>
              </w:rPr>
              <w:t xml:space="preserve">8528 71 </w:t>
            </w:r>
          </w:p>
          <w:p w14:paraId="3AC572B2" w14:textId="77777777" w:rsidR="00B921A0" w:rsidRPr="00B921A0" w:rsidRDefault="00B921A0" w:rsidP="00B921A0">
            <w:r w:rsidRPr="00B921A0">
              <w:rPr>
                <w:rFonts w:eastAsia="Calibri"/>
              </w:rPr>
              <w:t>8528 72</w:t>
            </w:r>
          </w:p>
        </w:tc>
        <w:tc>
          <w:tcPr>
            <w:tcW w:w="2835" w:type="dxa"/>
          </w:tcPr>
          <w:p w14:paraId="43CDF7EC" w14:textId="77777777" w:rsidR="00B921A0" w:rsidRPr="00B921A0" w:rsidRDefault="00B921A0" w:rsidP="00B921A0">
            <w:r w:rsidRPr="00B921A0">
              <w:t xml:space="preserve">ТР ТС 037/2016 </w:t>
            </w:r>
          </w:p>
          <w:p w14:paraId="4FACE9BB" w14:textId="77777777" w:rsidR="00B921A0" w:rsidRPr="00B921A0" w:rsidRDefault="00B921A0" w:rsidP="00B921A0">
            <w:r w:rsidRPr="00B921A0">
              <w:t>ГОСТ EN 50581-2016</w:t>
            </w:r>
          </w:p>
          <w:p w14:paraId="378F9256" w14:textId="77777777" w:rsidR="00B921A0" w:rsidRPr="00B921A0" w:rsidRDefault="00B921A0" w:rsidP="00B921A0">
            <w:r w:rsidRPr="00B921A0">
              <w:t>ГОСТ IEC62321-1-2016</w:t>
            </w:r>
          </w:p>
        </w:tc>
        <w:tc>
          <w:tcPr>
            <w:tcW w:w="3544" w:type="dxa"/>
          </w:tcPr>
          <w:p w14:paraId="19EDBA32" w14:textId="77777777" w:rsidR="00B921A0" w:rsidRPr="00B921A0" w:rsidRDefault="00B921A0" w:rsidP="00B921A0"/>
        </w:tc>
      </w:tr>
      <w:tr w:rsidR="00B921A0" w:rsidRPr="00B921A0" w14:paraId="70A2D752" w14:textId="77777777" w:rsidTr="00B921A0">
        <w:tc>
          <w:tcPr>
            <w:tcW w:w="880" w:type="dxa"/>
          </w:tcPr>
          <w:p w14:paraId="17DC382C" w14:textId="77777777" w:rsidR="00B921A0" w:rsidRPr="00B921A0" w:rsidRDefault="00B921A0" w:rsidP="00B921A0">
            <w:r w:rsidRPr="00B921A0">
              <w:t>1.10.4</w:t>
            </w:r>
          </w:p>
        </w:tc>
        <w:tc>
          <w:tcPr>
            <w:tcW w:w="3940" w:type="dxa"/>
          </w:tcPr>
          <w:p w14:paraId="7663A422" w14:textId="77777777" w:rsidR="00B921A0" w:rsidRPr="00B921A0" w:rsidRDefault="00B921A0" w:rsidP="00B921A0">
            <w:pPr>
              <w:rPr>
                <w:rFonts w:eastAsia="Calibri"/>
              </w:rPr>
            </w:pPr>
            <w:r w:rsidRPr="00B921A0">
              <w:rPr>
                <w:rFonts w:eastAsia="Calibri"/>
              </w:rPr>
              <w:t>акустические системы</w:t>
            </w:r>
          </w:p>
          <w:p w14:paraId="679C965F" w14:textId="77777777" w:rsidR="00B921A0" w:rsidRPr="00B921A0" w:rsidRDefault="00B921A0" w:rsidP="00B921A0"/>
        </w:tc>
        <w:tc>
          <w:tcPr>
            <w:tcW w:w="1985" w:type="dxa"/>
          </w:tcPr>
          <w:p w14:paraId="7D41BB9C" w14:textId="77777777" w:rsidR="00B921A0" w:rsidRPr="00B921A0" w:rsidRDefault="00B921A0" w:rsidP="00B921A0">
            <w:r w:rsidRPr="00B921A0">
              <w:t>Декларирование</w:t>
            </w:r>
          </w:p>
          <w:p w14:paraId="5DC74E99" w14:textId="77777777" w:rsidR="00B921A0" w:rsidRPr="00B921A0" w:rsidRDefault="00B921A0" w:rsidP="00B921A0">
            <w:r w:rsidRPr="00B921A0">
              <w:t>Схемы:1д, 2д, 3д, 4д, 6д</w:t>
            </w:r>
          </w:p>
        </w:tc>
        <w:tc>
          <w:tcPr>
            <w:tcW w:w="2409" w:type="dxa"/>
          </w:tcPr>
          <w:p w14:paraId="421F3865" w14:textId="77777777" w:rsidR="00B921A0" w:rsidRPr="00B921A0" w:rsidRDefault="00B921A0" w:rsidP="00B921A0">
            <w:pPr>
              <w:rPr>
                <w:rFonts w:eastAsia="Calibri"/>
              </w:rPr>
            </w:pPr>
            <w:r w:rsidRPr="00B921A0">
              <w:rPr>
                <w:rFonts w:eastAsia="Calibri"/>
              </w:rPr>
              <w:t xml:space="preserve">8518 21 000 0 </w:t>
            </w:r>
          </w:p>
          <w:p w14:paraId="42C35B59" w14:textId="77777777" w:rsidR="00B921A0" w:rsidRPr="00B921A0" w:rsidRDefault="00B921A0" w:rsidP="00B921A0">
            <w:pPr>
              <w:rPr>
                <w:rFonts w:eastAsia="Calibri"/>
              </w:rPr>
            </w:pPr>
            <w:r w:rsidRPr="00B921A0">
              <w:rPr>
                <w:rFonts w:eastAsia="Calibri"/>
              </w:rPr>
              <w:t>8518 22 000</w:t>
            </w:r>
          </w:p>
          <w:p w14:paraId="5B944B4F" w14:textId="77777777" w:rsidR="00B921A0" w:rsidRPr="00B921A0" w:rsidRDefault="00B921A0" w:rsidP="00B921A0">
            <w:r w:rsidRPr="00B921A0">
              <w:rPr>
                <w:rFonts w:eastAsia="Calibri"/>
              </w:rPr>
              <w:t xml:space="preserve"> 8518 29</w:t>
            </w:r>
          </w:p>
        </w:tc>
        <w:tc>
          <w:tcPr>
            <w:tcW w:w="2835" w:type="dxa"/>
          </w:tcPr>
          <w:p w14:paraId="6319F7B4" w14:textId="77777777" w:rsidR="00B921A0" w:rsidRPr="00B921A0" w:rsidRDefault="00B921A0" w:rsidP="00B921A0">
            <w:r w:rsidRPr="00B921A0">
              <w:t xml:space="preserve">ТР ТС 037/2016 </w:t>
            </w:r>
          </w:p>
          <w:p w14:paraId="7640A4B5" w14:textId="77777777" w:rsidR="00B921A0" w:rsidRPr="00B921A0" w:rsidRDefault="00B921A0" w:rsidP="00B921A0">
            <w:r w:rsidRPr="00B921A0">
              <w:t>ГОСТ EN 50581-2016</w:t>
            </w:r>
          </w:p>
          <w:p w14:paraId="28FB984F" w14:textId="77777777" w:rsidR="00B921A0" w:rsidRPr="00B921A0" w:rsidRDefault="00B921A0" w:rsidP="00B921A0">
            <w:r w:rsidRPr="00B921A0">
              <w:t>ГОСТ IEC62321-1-2016</w:t>
            </w:r>
          </w:p>
        </w:tc>
        <w:tc>
          <w:tcPr>
            <w:tcW w:w="3544" w:type="dxa"/>
          </w:tcPr>
          <w:p w14:paraId="570EDF8C" w14:textId="77777777" w:rsidR="00B921A0" w:rsidRPr="00B921A0" w:rsidRDefault="00B921A0" w:rsidP="00B921A0"/>
        </w:tc>
      </w:tr>
      <w:tr w:rsidR="00B921A0" w:rsidRPr="00B921A0" w14:paraId="4E3F0DB5" w14:textId="77777777" w:rsidTr="00B921A0">
        <w:tc>
          <w:tcPr>
            <w:tcW w:w="880" w:type="dxa"/>
          </w:tcPr>
          <w:p w14:paraId="322B6059" w14:textId="77777777" w:rsidR="00B921A0" w:rsidRPr="00B921A0" w:rsidRDefault="00B921A0" w:rsidP="00B921A0">
            <w:r w:rsidRPr="00B921A0">
              <w:t>1.10.5</w:t>
            </w:r>
          </w:p>
        </w:tc>
        <w:tc>
          <w:tcPr>
            <w:tcW w:w="3940" w:type="dxa"/>
          </w:tcPr>
          <w:p w14:paraId="451BFE0A" w14:textId="77777777" w:rsidR="00B921A0" w:rsidRPr="00B921A0" w:rsidRDefault="00B921A0" w:rsidP="00B921A0">
            <w:pPr>
              <w:rPr>
                <w:rFonts w:eastAsia="Calibri"/>
              </w:rPr>
            </w:pPr>
            <w:r w:rsidRPr="00B921A0">
              <w:rPr>
                <w:rFonts w:eastAsia="Calibri"/>
              </w:rPr>
              <w:t>усилители звуковой частоты</w:t>
            </w:r>
          </w:p>
          <w:p w14:paraId="5DED98F4" w14:textId="77777777" w:rsidR="00B921A0" w:rsidRPr="00B921A0" w:rsidRDefault="00B921A0" w:rsidP="00B921A0"/>
        </w:tc>
        <w:tc>
          <w:tcPr>
            <w:tcW w:w="1985" w:type="dxa"/>
          </w:tcPr>
          <w:p w14:paraId="7F11A1E0" w14:textId="77777777" w:rsidR="00B921A0" w:rsidRPr="00B921A0" w:rsidRDefault="00B921A0" w:rsidP="00B921A0">
            <w:r w:rsidRPr="00B921A0">
              <w:t>Декларирование</w:t>
            </w:r>
          </w:p>
          <w:p w14:paraId="627C1B63" w14:textId="77777777" w:rsidR="00B921A0" w:rsidRPr="00B921A0" w:rsidRDefault="00B921A0" w:rsidP="00B921A0">
            <w:r w:rsidRPr="00B921A0">
              <w:t>Схемы:1д, 2д, 3д, 4д, 6д</w:t>
            </w:r>
          </w:p>
        </w:tc>
        <w:tc>
          <w:tcPr>
            <w:tcW w:w="2409" w:type="dxa"/>
          </w:tcPr>
          <w:p w14:paraId="4E339F79" w14:textId="77777777" w:rsidR="00B921A0" w:rsidRPr="00B921A0" w:rsidRDefault="00B921A0" w:rsidP="00B921A0">
            <w:pPr>
              <w:rPr>
                <w:rFonts w:eastAsia="Calibri"/>
              </w:rPr>
            </w:pPr>
            <w:r w:rsidRPr="00B921A0">
              <w:rPr>
                <w:rFonts w:eastAsia="Calibri"/>
              </w:rPr>
              <w:t xml:space="preserve">8518 40 </w:t>
            </w:r>
          </w:p>
          <w:p w14:paraId="2D79BE20" w14:textId="77777777" w:rsidR="00B921A0" w:rsidRPr="00B921A0" w:rsidRDefault="00B921A0" w:rsidP="00B921A0">
            <w:r w:rsidRPr="00B921A0">
              <w:rPr>
                <w:rFonts w:eastAsia="Calibri"/>
              </w:rPr>
              <w:t>8518 50 000 0</w:t>
            </w:r>
          </w:p>
        </w:tc>
        <w:tc>
          <w:tcPr>
            <w:tcW w:w="2835" w:type="dxa"/>
          </w:tcPr>
          <w:p w14:paraId="327F8AF2" w14:textId="77777777" w:rsidR="00B921A0" w:rsidRPr="00B921A0" w:rsidRDefault="00B921A0" w:rsidP="00B921A0">
            <w:r w:rsidRPr="00B921A0">
              <w:t xml:space="preserve">ТР ТС 037/2016 </w:t>
            </w:r>
          </w:p>
          <w:p w14:paraId="62023E07" w14:textId="77777777" w:rsidR="00B921A0" w:rsidRPr="00B921A0" w:rsidRDefault="00B921A0" w:rsidP="00B921A0">
            <w:r w:rsidRPr="00B921A0">
              <w:t>ГОСТ EN 50581-2016</w:t>
            </w:r>
          </w:p>
          <w:p w14:paraId="0B1283C3" w14:textId="77777777" w:rsidR="00B921A0" w:rsidRPr="00B921A0" w:rsidRDefault="00B921A0" w:rsidP="00B921A0">
            <w:r w:rsidRPr="00B921A0">
              <w:t>ГОСТ IEC62321-1-2016</w:t>
            </w:r>
          </w:p>
        </w:tc>
        <w:tc>
          <w:tcPr>
            <w:tcW w:w="3544" w:type="dxa"/>
          </w:tcPr>
          <w:p w14:paraId="605594EC" w14:textId="77777777" w:rsidR="00B921A0" w:rsidRPr="00B921A0" w:rsidRDefault="00B921A0" w:rsidP="00B921A0"/>
        </w:tc>
      </w:tr>
      <w:tr w:rsidR="00B921A0" w:rsidRPr="00B921A0" w14:paraId="763A1BD3" w14:textId="77777777" w:rsidTr="00B921A0">
        <w:tc>
          <w:tcPr>
            <w:tcW w:w="880" w:type="dxa"/>
          </w:tcPr>
          <w:p w14:paraId="63FDA8C7" w14:textId="77777777" w:rsidR="00B921A0" w:rsidRPr="00B921A0" w:rsidRDefault="00B921A0" w:rsidP="00B921A0">
            <w:r w:rsidRPr="00B921A0">
              <w:t>1.10.6</w:t>
            </w:r>
          </w:p>
        </w:tc>
        <w:tc>
          <w:tcPr>
            <w:tcW w:w="3940" w:type="dxa"/>
          </w:tcPr>
          <w:p w14:paraId="1540B3D6" w14:textId="77777777" w:rsidR="00B921A0" w:rsidRPr="00B921A0" w:rsidRDefault="00B921A0" w:rsidP="00B921A0">
            <w:pPr>
              <w:rPr>
                <w:rFonts w:eastAsia="Calibri"/>
              </w:rPr>
            </w:pPr>
            <w:r w:rsidRPr="00B921A0">
              <w:rPr>
                <w:rFonts w:eastAsia="Calibri"/>
              </w:rPr>
              <w:t>видеофоны, домофоны</w:t>
            </w:r>
          </w:p>
          <w:p w14:paraId="6E3FCE8A" w14:textId="77777777" w:rsidR="00B921A0" w:rsidRPr="00B921A0" w:rsidRDefault="00B921A0" w:rsidP="00B921A0"/>
        </w:tc>
        <w:tc>
          <w:tcPr>
            <w:tcW w:w="1985" w:type="dxa"/>
          </w:tcPr>
          <w:p w14:paraId="20E36E02" w14:textId="77777777" w:rsidR="00B921A0" w:rsidRPr="00B921A0" w:rsidRDefault="00B921A0" w:rsidP="00B921A0">
            <w:r w:rsidRPr="00B921A0">
              <w:t>Декларирование</w:t>
            </w:r>
          </w:p>
          <w:p w14:paraId="50000F87" w14:textId="77777777" w:rsidR="00B921A0" w:rsidRPr="00B921A0" w:rsidRDefault="00B921A0" w:rsidP="00B921A0">
            <w:r w:rsidRPr="00B921A0">
              <w:t>Схемы:1д, 2д, 3д, 4д, 6д</w:t>
            </w:r>
          </w:p>
        </w:tc>
        <w:tc>
          <w:tcPr>
            <w:tcW w:w="2409" w:type="dxa"/>
          </w:tcPr>
          <w:p w14:paraId="2D608EDA" w14:textId="77777777" w:rsidR="00B921A0" w:rsidRPr="00B921A0" w:rsidRDefault="00B921A0" w:rsidP="00B921A0">
            <w:pPr>
              <w:rPr>
                <w:rFonts w:eastAsia="Calibri"/>
              </w:rPr>
            </w:pPr>
            <w:r w:rsidRPr="00B921A0">
              <w:rPr>
                <w:rFonts w:eastAsia="Calibri"/>
              </w:rPr>
              <w:t xml:space="preserve">8517 69 100 0 </w:t>
            </w:r>
          </w:p>
          <w:p w14:paraId="6C550EBE" w14:textId="77777777" w:rsidR="00B921A0" w:rsidRPr="00B921A0" w:rsidRDefault="00B921A0" w:rsidP="00B921A0">
            <w:r w:rsidRPr="00B921A0">
              <w:rPr>
                <w:rFonts w:eastAsia="Calibri"/>
              </w:rPr>
              <w:t>8517 69 200 0</w:t>
            </w:r>
          </w:p>
        </w:tc>
        <w:tc>
          <w:tcPr>
            <w:tcW w:w="2835" w:type="dxa"/>
          </w:tcPr>
          <w:p w14:paraId="16238F27" w14:textId="77777777" w:rsidR="00B921A0" w:rsidRPr="00B921A0" w:rsidRDefault="00B921A0" w:rsidP="00B921A0">
            <w:r w:rsidRPr="00B921A0">
              <w:t xml:space="preserve">ТР ТС 037/2016 </w:t>
            </w:r>
          </w:p>
          <w:p w14:paraId="6D379605" w14:textId="77777777" w:rsidR="00B921A0" w:rsidRPr="00B921A0" w:rsidRDefault="00B921A0" w:rsidP="00B921A0">
            <w:r w:rsidRPr="00B921A0">
              <w:t>ГОСТ EN 50581-2016</w:t>
            </w:r>
          </w:p>
          <w:p w14:paraId="08832944" w14:textId="77777777" w:rsidR="00B921A0" w:rsidRPr="00B921A0" w:rsidRDefault="00B921A0" w:rsidP="00B921A0">
            <w:r w:rsidRPr="00B921A0">
              <w:t>ГОСТ IEC62321-1-2016</w:t>
            </w:r>
          </w:p>
        </w:tc>
        <w:tc>
          <w:tcPr>
            <w:tcW w:w="3544" w:type="dxa"/>
          </w:tcPr>
          <w:p w14:paraId="2AD2DB77" w14:textId="77777777" w:rsidR="00B921A0" w:rsidRPr="00B921A0" w:rsidRDefault="00B921A0" w:rsidP="00B921A0"/>
        </w:tc>
      </w:tr>
      <w:tr w:rsidR="00B921A0" w:rsidRPr="00B921A0" w14:paraId="771D8B0C" w14:textId="77777777" w:rsidTr="00B921A0">
        <w:tc>
          <w:tcPr>
            <w:tcW w:w="15593" w:type="dxa"/>
            <w:gridSpan w:val="6"/>
          </w:tcPr>
          <w:p w14:paraId="2E4A6550" w14:textId="77777777" w:rsidR="00B921A0" w:rsidRPr="00B921A0" w:rsidRDefault="00B921A0" w:rsidP="00B921A0">
            <w:r w:rsidRPr="00B921A0">
              <w:t xml:space="preserve">             1.11. </w:t>
            </w:r>
            <w:r w:rsidRPr="00B921A0">
              <w:rPr>
                <w:rFonts w:eastAsia="Calibri"/>
              </w:rPr>
              <w:t>швейные и вязальные машины:</w:t>
            </w:r>
          </w:p>
        </w:tc>
      </w:tr>
      <w:tr w:rsidR="00B921A0" w:rsidRPr="00B921A0" w14:paraId="42984DE6" w14:textId="77777777" w:rsidTr="00B921A0">
        <w:tc>
          <w:tcPr>
            <w:tcW w:w="880" w:type="dxa"/>
          </w:tcPr>
          <w:p w14:paraId="436C3529" w14:textId="77777777" w:rsidR="00B921A0" w:rsidRPr="00B921A0" w:rsidRDefault="00B921A0" w:rsidP="00B921A0">
            <w:r w:rsidRPr="00B921A0">
              <w:t>1.11.1</w:t>
            </w:r>
          </w:p>
        </w:tc>
        <w:tc>
          <w:tcPr>
            <w:tcW w:w="3940" w:type="dxa"/>
          </w:tcPr>
          <w:p w14:paraId="29402BA8" w14:textId="77777777" w:rsidR="00B921A0" w:rsidRPr="00B921A0" w:rsidRDefault="00B921A0" w:rsidP="00B921A0">
            <w:pPr>
              <w:rPr>
                <w:rFonts w:eastAsia="Calibri"/>
              </w:rPr>
            </w:pPr>
            <w:r w:rsidRPr="00B921A0">
              <w:rPr>
                <w:rFonts w:eastAsia="Calibri"/>
              </w:rPr>
              <w:t>швейные машины с электроприводом</w:t>
            </w:r>
          </w:p>
          <w:p w14:paraId="1DD783A1" w14:textId="77777777" w:rsidR="00B921A0" w:rsidRPr="00B921A0" w:rsidRDefault="00B921A0" w:rsidP="00B921A0"/>
        </w:tc>
        <w:tc>
          <w:tcPr>
            <w:tcW w:w="1985" w:type="dxa"/>
          </w:tcPr>
          <w:p w14:paraId="6FE188C8" w14:textId="77777777" w:rsidR="00B921A0" w:rsidRPr="00B921A0" w:rsidRDefault="00B921A0" w:rsidP="00B921A0">
            <w:r w:rsidRPr="00B921A0">
              <w:t>Декларирование</w:t>
            </w:r>
          </w:p>
          <w:p w14:paraId="3A4963EE" w14:textId="77777777" w:rsidR="00B921A0" w:rsidRPr="00B921A0" w:rsidRDefault="00B921A0" w:rsidP="00B921A0">
            <w:r w:rsidRPr="00B921A0">
              <w:t>Схемы:1д, 2д, 3д, 4д, 6д</w:t>
            </w:r>
          </w:p>
        </w:tc>
        <w:tc>
          <w:tcPr>
            <w:tcW w:w="2409" w:type="dxa"/>
          </w:tcPr>
          <w:p w14:paraId="2C8B844B" w14:textId="77777777" w:rsidR="00B921A0" w:rsidRPr="00B921A0" w:rsidRDefault="00B921A0" w:rsidP="00B921A0">
            <w:r w:rsidRPr="00B921A0">
              <w:rPr>
                <w:rFonts w:eastAsia="Calibri"/>
              </w:rPr>
              <w:t>8452 10</w:t>
            </w:r>
          </w:p>
        </w:tc>
        <w:tc>
          <w:tcPr>
            <w:tcW w:w="2835" w:type="dxa"/>
          </w:tcPr>
          <w:p w14:paraId="7F5EFB1F" w14:textId="77777777" w:rsidR="00B921A0" w:rsidRPr="00B921A0" w:rsidRDefault="00B921A0" w:rsidP="00B921A0">
            <w:r w:rsidRPr="00B921A0">
              <w:t xml:space="preserve">ТР ТС 037/2016 </w:t>
            </w:r>
          </w:p>
          <w:p w14:paraId="79D4D835" w14:textId="77777777" w:rsidR="00B921A0" w:rsidRPr="00B921A0" w:rsidRDefault="00B921A0" w:rsidP="00B921A0">
            <w:r w:rsidRPr="00B921A0">
              <w:t>ГОСТ EN 50581-2016</w:t>
            </w:r>
          </w:p>
          <w:p w14:paraId="75776482" w14:textId="77777777" w:rsidR="00B921A0" w:rsidRPr="00B921A0" w:rsidRDefault="00B921A0" w:rsidP="00B921A0">
            <w:r w:rsidRPr="00B921A0">
              <w:t>ГОСТ IEC62321-1-2016</w:t>
            </w:r>
          </w:p>
        </w:tc>
        <w:tc>
          <w:tcPr>
            <w:tcW w:w="3544" w:type="dxa"/>
          </w:tcPr>
          <w:p w14:paraId="0057C7CA" w14:textId="77777777" w:rsidR="00B921A0" w:rsidRPr="00B921A0" w:rsidRDefault="00B921A0" w:rsidP="00B921A0"/>
        </w:tc>
      </w:tr>
      <w:tr w:rsidR="00B921A0" w:rsidRPr="00B921A0" w14:paraId="4013A204" w14:textId="77777777" w:rsidTr="00B921A0">
        <w:tc>
          <w:tcPr>
            <w:tcW w:w="880" w:type="dxa"/>
          </w:tcPr>
          <w:p w14:paraId="67F14F43" w14:textId="77777777" w:rsidR="00B921A0" w:rsidRPr="00B921A0" w:rsidRDefault="00B921A0" w:rsidP="00B921A0">
            <w:r w:rsidRPr="00B921A0">
              <w:t>1.11.2</w:t>
            </w:r>
          </w:p>
        </w:tc>
        <w:tc>
          <w:tcPr>
            <w:tcW w:w="3940" w:type="dxa"/>
          </w:tcPr>
          <w:p w14:paraId="2F7ABC58" w14:textId="77777777" w:rsidR="00B921A0" w:rsidRPr="00B921A0" w:rsidRDefault="00B921A0" w:rsidP="00B921A0">
            <w:pPr>
              <w:rPr>
                <w:rFonts w:eastAsia="Calibri"/>
              </w:rPr>
            </w:pPr>
            <w:r w:rsidRPr="00B921A0">
              <w:rPr>
                <w:rFonts w:eastAsia="Calibri"/>
              </w:rPr>
              <w:t>Оверлоки</w:t>
            </w:r>
          </w:p>
          <w:p w14:paraId="1298513E" w14:textId="77777777" w:rsidR="00B921A0" w:rsidRPr="00B921A0" w:rsidRDefault="00B921A0" w:rsidP="00B921A0"/>
        </w:tc>
        <w:tc>
          <w:tcPr>
            <w:tcW w:w="1985" w:type="dxa"/>
          </w:tcPr>
          <w:p w14:paraId="78715FC2" w14:textId="77777777" w:rsidR="00B921A0" w:rsidRPr="00B921A0" w:rsidRDefault="00B921A0" w:rsidP="00B921A0">
            <w:r w:rsidRPr="00B921A0">
              <w:t>Декларирование</w:t>
            </w:r>
          </w:p>
          <w:p w14:paraId="30738412" w14:textId="77777777" w:rsidR="00B921A0" w:rsidRPr="00B921A0" w:rsidRDefault="00B921A0" w:rsidP="00B921A0">
            <w:r w:rsidRPr="00B921A0">
              <w:t>Схемы:1д, 2д, 3д, 4д, 6д</w:t>
            </w:r>
          </w:p>
        </w:tc>
        <w:tc>
          <w:tcPr>
            <w:tcW w:w="2409" w:type="dxa"/>
          </w:tcPr>
          <w:p w14:paraId="5A9E8446" w14:textId="77777777" w:rsidR="00B921A0" w:rsidRPr="00B921A0" w:rsidRDefault="00B921A0" w:rsidP="00B921A0">
            <w:r w:rsidRPr="00B921A0">
              <w:rPr>
                <w:rFonts w:eastAsia="Calibri"/>
              </w:rPr>
              <w:t>8452 10 190 0</w:t>
            </w:r>
          </w:p>
        </w:tc>
        <w:tc>
          <w:tcPr>
            <w:tcW w:w="2835" w:type="dxa"/>
          </w:tcPr>
          <w:p w14:paraId="0E455430" w14:textId="77777777" w:rsidR="00B921A0" w:rsidRPr="00B921A0" w:rsidRDefault="00B921A0" w:rsidP="00B921A0">
            <w:r w:rsidRPr="00B921A0">
              <w:t xml:space="preserve">ТР ТС 037/2016 </w:t>
            </w:r>
          </w:p>
          <w:p w14:paraId="14BB785A" w14:textId="77777777" w:rsidR="00B921A0" w:rsidRPr="00B921A0" w:rsidRDefault="00B921A0" w:rsidP="00B921A0">
            <w:r w:rsidRPr="00B921A0">
              <w:t>ГОСТ EN 50581-2016</w:t>
            </w:r>
          </w:p>
          <w:p w14:paraId="7704D009" w14:textId="77777777" w:rsidR="00B921A0" w:rsidRPr="00B921A0" w:rsidRDefault="00B921A0" w:rsidP="00B921A0">
            <w:r w:rsidRPr="00B921A0">
              <w:t>ГОСТ IEC62321-1-2016</w:t>
            </w:r>
          </w:p>
        </w:tc>
        <w:tc>
          <w:tcPr>
            <w:tcW w:w="3544" w:type="dxa"/>
          </w:tcPr>
          <w:p w14:paraId="0EADE415" w14:textId="77777777" w:rsidR="00B921A0" w:rsidRPr="00B921A0" w:rsidRDefault="00B921A0" w:rsidP="00B921A0"/>
        </w:tc>
      </w:tr>
      <w:tr w:rsidR="00B921A0" w:rsidRPr="00B921A0" w14:paraId="671CE673" w14:textId="77777777" w:rsidTr="00B921A0">
        <w:tc>
          <w:tcPr>
            <w:tcW w:w="880" w:type="dxa"/>
          </w:tcPr>
          <w:p w14:paraId="4C3B499F" w14:textId="77777777" w:rsidR="00B921A0" w:rsidRPr="00B921A0" w:rsidRDefault="00B921A0" w:rsidP="00B921A0">
            <w:r w:rsidRPr="00B921A0">
              <w:t>1.11.3</w:t>
            </w:r>
          </w:p>
        </w:tc>
        <w:tc>
          <w:tcPr>
            <w:tcW w:w="3940" w:type="dxa"/>
          </w:tcPr>
          <w:p w14:paraId="19842E42" w14:textId="77777777" w:rsidR="00B921A0" w:rsidRPr="00B921A0" w:rsidRDefault="00B921A0" w:rsidP="00B921A0">
            <w:pPr>
              <w:rPr>
                <w:rFonts w:eastAsia="Calibri"/>
              </w:rPr>
            </w:pPr>
            <w:r w:rsidRPr="00B921A0">
              <w:rPr>
                <w:rFonts w:eastAsia="Calibri"/>
              </w:rPr>
              <w:t>машины вязальные электрические</w:t>
            </w:r>
          </w:p>
          <w:p w14:paraId="7EEF571D" w14:textId="77777777" w:rsidR="00B921A0" w:rsidRPr="00B921A0" w:rsidRDefault="00B921A0" w:rsidP="00B921A0"/>
        </w:tc>
        <w:tc>
          <w:tcPr>
            <w:tcW w:w="1985" w:type="dxa"/>
          </w:tcPr>
          <w:p w14:paraId="3EEDFC21" w14:textId="77777777" w:rsidR="00B921A0" w:rsidRPr="00B921A0" w:rsidRDefault="00B921A0" w:rsidP="00B921A0">
            <w:r w:rsidRPr="00B921A0">
              <w:t>Декларирование</w:t>
            </w:r>
          </w:p>
          <w:p w14:paraId="4AEE5CEC" w14:textId="77777777" w:rsidR="00B921A0" w:rsidRPr="00B921A0" w:rsidRDefault="00B921A0" w:rsidP="00B921A0">
            <w:r w:rsidRPr="00B921A0">
              <w:t>Схемы:1д, 2д, 3д, 4д, 6д</w:t>
            </w:r>
          </w:p>
        </w:tc>
        <w:tc>
          <w:tcPr>
            <w:tcW w:w="2409" w:type="dxa"/>
          </w:tcPr>
          <w:p w14:paraId="356FA8E5" w14:textId="77777777" w:rsidR="00B921A0" w:rsidRPr="00B921A0" w:rsidRDefault="00B921A0" w:rsidP="00B921A0">
            <w:r w:rsidRPr="00B921A0">
              <w:rPr>
                <w:rFonts w:eastAsia="Calibri"/>
              </w:rPr>
              <w:t>8447</w:t>
            </w:r>
          </w:p>
        </w:tc>
        <w:tc>
          <w:tcPr>
            <w:tcW w:w="2835" w:type="dxa"/>
          </w:tcPr>
          <w:p w14:paraId="17AF26E5" w14:textId="77777777" w:rsidR="00B921A0" w:rsidRPr="00B921A0" w:rsidRDefault="00B921A0" w:rsidP="00B921A0">
            <w:r w:rsidRPr="00B921A0">
              <w:t xml:space="preserve">ТР ТС 037/2016 </w:t>
            </w:r>
          </w:p>
          <w:p w14:paraId="3573E088" w14:textId="77777777" w:rsidR="00B921A0" w:rsidRPr="00B921A0" w:rsidRDefault="00B921A0" w:rsidP="00B921A0">
            <w:r w:rsidRPr="00B921A0">
              <w:t>ГОСТ EN 50581-2016</w:t>
            </w:r>
          </w:p>
          <w:p w14:paraId="397983DE" w14:textId="77777777" w:rsidR="00B921A0" w:rsidRPr="00B921A0" w:rsidRDefault="00B921A0" w:rsidP="00B921A0">
            <w:r w:rsidRPr="00B921A0">
              <w:t>ГОСТ IEC62321-1-2016</w:t>
            </w:r>
          </w:p>
        </w:tc>
        <w:tc>
          <w:tcPr>
            <w:tcW w:w="3544" w:type="dxa"/>
          </w:tcPr>
          <w:p w14:paraId="05C4B9E9" w14:textId="77777777" w:rsidR="00B921A0" w:rsidRPr="00B921A0" w:rsidRDefault="00B921A0" w:rsidP="00B921A0"/>
        </w:tc>
      </w:tr>
      <w:tr w:rsidR="00B921A0" w:rsidRPr="00B921A0" w14:paraId="556BEB01" w14:textId="77777777" w:rsidTr="00B921A0">
        <w:tc>
          <w:tcPr>
            <w:tcW w:w="15593" w:type="dxa"/>
            <w:gridSpan w:val="6"/>
          </w:tcPr>
          <w:p w14:paraId="5AC1BC91" w14:textId="77777777" w:rsidR="00B921A0" w:rsidRPr="00B921A0" w:rsidRDefault="00B921A0" w:rsidP="00B921A0">
            <w:r w:rsidRPr="00B921A0">
              <w:t xml:space="preserve">             1.12 </w:t>
            </w:r>
            <w:r w:rsidRPr="00B921A0">
              <w:rPr>
                <w:rFonts w:eastAsia="Calibri"/>
              </w:rPr>
              <w:t>блоки питания, зарядные устройства, стабилизаторы напряжения:</w:t>
            </w:r>
          </w:p>
        </w:tc>
      </w:tr>
      <w:tr w:rsidR="00B921A0" w:rsidRPr="00B921A0" w14:paraId="35F457C6" w14:textId="77777777" w:rsidTr="00B921A0">
        <w:tc>
          <w:tcPr>
            <w:tcW w:w="880" w:type="dxa"/>
          </w:tcPr>
          <w:p w14:paraId="28236785" w14:textId="77777777" w:rsidR="00B921A0" w:rsidRPr="00B921A0" w:rsidRDefault="00B921A0" w:rsidP="00B921A0">
            <w:r w:rsidRPr="00B921A0">
              <w:t>1.12.1</w:t>
            </w:r>
          </w:p>
        </w:tc>
        <w:tc>
          <w:tcPr>
            <w:tcW w:w="3940" w:type="dxa"/>
          </w:tcPr>
          <w:p w14:paraId="71473134" w14:textId="77777777" w:rsidR="00B921A0" w:rsidRPr="00B921A0" w:rsidRDefault="00B921A0" w:rsidP="00B921A0">
            <w:pPr>
              <w:rPr>
                <w:rFonts w:eastAsia="Calibri"/>
              </w:rPr>
            </w:pPr>
            <w:r w:rsidRPr="00B921A0">
              <w:rPr>
                <w:rFonts w:eastAsia="Calibri"/>
              </w:rPr>
              <w:t>для бытового оборудования</w:t>
            </w:r>
          </w:p>
          <w:p w14:paraId="53379A91" w14:textId="77777777" w:rsidR="00B921A0" w:rsidRPr="00B921A0" w:rsidRDefault="00B921A0" w:rsidP="00B921A0"/>
        </w:tc>
        <w:tc>
          <w:tcPr>
            <w:tcW w:w="1985" w:type="dxa"/>
          </w:tcPr>
          <w:p w14:paraId="17317E20" w14:textId="77777777" w:rsidR="00B921A0" w:rsidRPr="00B921A0" w:rsidRDefault="00B921A0" w:rsidP="00B921A0">
            <w:r w:rsidRPr="00B921A0">
              <w:t>Декларирование</w:t>
            </w:r>
          </w:p>
          <w:p w14:paraId="60C0561C" w14:textId="77777777" w:rsidR="00B921A0" w:rsidRPr="00B921A0" w:rsidRDefault="00B921A0" w:rsidP="00B921A0">
            <w:r w:rsidRPr="00B921A0">
              <w:t>Схемы:1д, 2д, 3д, 4д, 6д</w:t>
            </w:r>
          </w:p>
        </w:tc>
        <w:tc>
          <w:tcPr>
            <w:tcW w:w="2409" w:type="dxa"/>
          </w:tcPr>
          <w:p w14:paraId="4DB44AC2" w14:textId="77777777" w:rsidR="00B921A0" w:rsidRPr="00B921A0" w:rsidRDefault="00B921A0" w:rsidP="00B921A0">
            <w:pPr>
              <w:rPr>
                <w:rFonts w:eastAsia="Calibri"/>
              </w:rPr>
            </w:pPr>
            <w:r w:rsidRPr="00B921A0">
              <w:rPr>
                <w:rFonts w:eastAsia="Calibri"/>
              </w:rPr>
              <w:t xml:space="preserve">8504 40 300 9 </w:t>
            </w:r>
          </w:p>
          <w:p w14:paraId="18A4E579" w14:textId="77777777" w:rsidR="00B921A0" w:rsidRPr="00B921A0" w:rsidRDefault="00B921A0" w:rsidP="00B921A0">
            <w:pPr>
              <w:rPr>
                <w:rFonts w:eastAsia="Calibri"/>
              </w:rPr>
            </w:pPr>
            <w:r w:rsidRPr="00B921A0">
              <w:rPr>
                <w:rFonts w:eastAsia="Calibri"/>
              </w:rPr>
              <w:t xml:space="preserve">8504 40 820 0 </w:t>
            </w:r>
          </w:p>
          <w:p w14:paraId="09040324" w14:textId="77777777" w:rsidR="00B921A0" w:rsidRPr="00B921A0" w:rsidRDefault="00B921A0" w:rsidP="00B921A0">
            <w:r w:rsidRPr="00B921A0">
              <w:rPr>
                <w:rFonts w:eastAsia="Calibri"/>
              </w:rPr>
              <w:t>8504 40 900 0</w:t>
            </w:r>
          </w:p>
        </w:tc>
        <w:tc>
          <w:tcPr>
            <w:tcW w:w="2835" w:type="dxa"/>
          </w:tcPr>
          <w:p w14:paraId="79F927AF" w14:textId="77777777" w:rsidR="00B921A0" w:rsidRPr="00B921A0" w:rsidRDefault="00B921A0" w:rsidP="00B921A0">
            <w:r w:rsidRPr="00B921A0">
              <w:t xml:space="preserve">ТР ТС 037/2016 </w:t>
            </w:r>
          </w:p>
          <w:p w14:paraId="667459D6" w14:textId="77777777" w:rsidR="00B921A0" w:rsidRPr="00B921A0" w:rsidRDefault="00B921A0" w:rsidP="00B921A0">
            <w:r w:rsidRPr="00B921A0">
              <w:t>ГОСТ EN 50581-2016</w:t>
            </w:r>
          </w:p>
          <w:p w14:paraId="18A74AED" w14:textId="77777777" w:rsidR="00B921A0" w:rsidRPr="00B921A0" w:rsidRDefault="00B921A0" w:rsidP="00B921A0">
            <w:r w:rsidRPr="00B921A0">
              <w:t>ГОСТ IEC62321-1-2016</w:t>
            </w:r>
          </w:p>
        </w:tc>
        <w:tc>
          <w:tcPr>
            <w:tcW w:w="3544" w:type="dxa"/>
          </w:tcPr>
          <w:p w14:paraId="64F213F4" w14:textId="77777777" w:rsidR="00B921A0" w:rsidRPr="00B921A0" w:rsidRDefault="00B921A0" w:rsidP="00B921A0"/>
        </w:tc>
      </w:tr>
      <w:tr w:rsidR="00B921A0" w:rsidRPr="00B921A0" w14:paraId="2E654C80" w14:textId="77777777" w:rsidTr="00B921A0">
        <w:tc>
          <w:tcPr>
            <w:tcW w:w="880" w:type="dxa"/>
          </w:tcPr>
          <w:p w14:paraId="79D8227D" w14:textId="77777777" w:rsidR="00B921A0" w:rsidRPr="00B921A0" w:rsidRDefault="00B921A0" w:rsidP="00B921A0">
            <w:r w:rsidRPr="00B921A0">
              <w:t>1.12.2</w:t>
            </w:r>
          </w:p>
        </w:tc>
        <w:tc>
          <w:tcPr>
            <w:tcW w:w="3940" w:type="dxa"/>
          </w:tcPr>
          <w:p w14:paraId="73B01443" w14:textId="77777777" w:rsidR="00B921A0" w:rsidRPr="00B921A0" w:rsidRDefault="00B921A0" w:rsidP="00B921A0">
            <w:pPr>
              <w:rPr>
                <w:rFonts w:eastAsia="Calibri"/>
              </w:rPr>
            </w:pPr>
            <w:r w:rsidRPr="00B921A0">
              <w:rPr>
                <w:rFonts w:eastAsia="Calibri"/>
              </w:rPr>
              <w:t>устройства для зарядки аккумуляторов</w:t>
            </w:r>
          </w:p>
          <w:p w14:paraId="45063C1C" w14:textId="77777777" w:rsidR="00B921A0" w:rsidRPr="00B921A0" w:rsidRDefault="00B921A0" w:rsidP="00B921A0"/>
        </w:tc>
        <w:tc>
          <w:tcPr>
            <w:tcW w:w="1985" w:type="dxa"/>
          </w:tcPr>
          <w:p w14:paraId="1B3CDC0F" w14:textId="77777777" w:rsidR="00B921A0" w:rsidRPr="00B921A0" w:rsidRDefault="00B921A0" w:rsidP="00B921A0">
            <w:r w:rsidRPr="00B921A0">
              <w:t>Декларирование</w:t>
            </w:r>
          </w:p>
          <w:p w14:paraId="08D2F5C8" w14:textId="77777777" w:rsidR="00B921A0" w:rsidRPr="00B921A0" w:rsidRDefault="00B921A0" w:rsidP="00B921A0">
            <w:r w:rsidRPr="00B921A0">
              <w:t>Схемы:1д, 2д, 3д, 4д, 6д</w:t>
            </w:r>
          </w:p>
        </w:tc>
        <w:tc>
          <w:tcPr>
            <w:tcW w:w="2409" w:type="dxa"/>
          </w:tcPr>
          <w:p w14:paraId="202BB454" w14:textId="77777777" w:rsidR="00B921A0" w:rsidRPr="00B921A0" w:rsidRDefault="00B921A0" w:rsidP="00B921A0">
            <w:r w:rsidRPr="00B921A0">
              <w:rPr>
                <w:rFonts w:eastAsia="Calibri"/>
              </w:rPr>
              <w:t>8504 40 550 0</w:t>
            </w:r>
          </w:p>
        </w:tc>
        <w:tc>
          <w:tcPr>
            <w:tcW w:w="2835" w:type="dxa"/>
          </w:tcPr>
          <w:p w14:paraId="47B1B69C" w14:textId="77777777" w:rsidR="00B921A0" w:rsidRPr="00B921A0" w:rsidRDefault="00B921A0" w:rsidP="00B921A0">
            <w:r w:rsidRPr="00B921A0">
              <w:t xml:space="preserve">ТР ТС 037/2016 </w:t>
            </w:r>
          </w:p>
          <w:p w14:paraId="07B74C14" w14:textId="77777777" w:rsidR="00B921A0" w:rsidRPr="00B921A0" w:rsidRDefault="00B921A0" w:rsidP="00B921A0">
            <w:r w:rsidRPr="00B921A0">
              <w:t>ГОСТ EN 50581-2016</w:t>
            </w:r>
          </w:p>
          <w:p w14:paraId="1DEE40BB" w14:textId="77777777" w:rsidR="00B921A0" w:rsidRPr="00B921A0" w:rsidRDefault="00B921A0" w:rsidP="00B921A0">
            <w:r w:rsidRPr="00B921A0">
              <w:t>ГОСТ IEC62321-1-2016</w:t>
            </w:r>
          </w:p>
        </w:tc>
        <w:tc>
          <w:tcPr>
            <w:tcW w:w="3544" w:type="dxa"/>
          </w:tcPr>
          <w:p w14:paraId="583618E1" w14:textId="77777777" w:rsidR="00B921A0" w:rsidRPr="00B921A0" w:rsidRDefault="00B921A0" w:rsidP="00B921A0"/>
        </w:tc>
      </w:tr>
      <w:tr w:rsidR="00B921A0" w:rsidRPr="00B921A0" w14:paraId="20D3B7D1" w14:textId="77777777" w:rsidTr="00B921A0">
        <w:tc>
          <w:tcPr>
            <w:tcW w:w="15593" w:type="dxa"/>
            <w:gridSpan w:val="6"/>
          </w:tcPr>
          <w:p w14:paraId="7F349F64" w14:textId="77777777" w:rsidR="00B921A0" w:rsidRPr="00B921A0" w:rsidRDefault="00B921A0" w:rsidP="00B921A0">
            <w:r w:rsidRPr="00B921A0">
              <w:t xml:space="preserve">            1.13  </w:t>
            </w:r>
            <w:r w:rsidRPr="00B921A0">
              <w:rPr>
                <w:rFonts w:eastAsia="Calibri"/>
              </w:rPr>
              <w:t>для садово-огородного хозяйства:</w:t>
            </w:r>
          </w:p>
        </w:tc>
      </w:tr>
      <w:tr w:rsidR="00B921A0" w:rsidRPr="00B921A0" w14:paraId="5570EFA9" w14:textId="77777777" w:rsidTr="00B921A0">
        <w:tc>
          <w:tcPr>
            <w:tcW w:w="880" w:type="dxa"/>
          </w:tcPr>
          <w:p w14:paraId="753F8365" w14:textId="77777777" w:rsidR="00B921A0" w:rsidRPr="00B921A0" w:rsidRDefault="00B921A0" w:rsidP="00B921A0">
            <w:r w:rsidRPr="00B921A0">
              <w:lastRenderedPageBreak/>
              <w:t>1.13.1</w:t>
            </w:r>
          </w:p>
        </w:tc>
        <w:tc>
          <w:tcPr>
            <w:tcW w:w="3940" w:type="dxa"/>
          </w:tcPr>
          <w:p w14:paraId="20A0BBEB" w14:textId="77777777" w:rsidR="00B921A0" w:rsidRPr="00B921A0" w:rsidRDefault="00B921A0" w:rsidP="00B921A0">
            <w:pPr>
              <w:rPr>
                <w:rFonts w:eastAsia="Calibri"/>
              </w:rPr>
            </w:pPr>
            <w:r w:rsidRPr="00B921A0">
              <w:rPr>
                <w:rFonts w:eastAsia="Calibri"/>
              </w:rPr>
              <w:t>газонокосилки, триммеры (для стрижки газонов и живой изгороди)</w:t>
            </w:r>
          </w:p>
          <w:p w14:paraId="5155F485" w14:textId="77777777" w:rsidR="00B921A0" w:rsidRPr="00B921A0" w:rsidRDefault="00B921A0" w:rsidP="00B921A0"/>
        </w:tc>
        <w:tc>
          <w:tcPr>
            <w:tcW w:w="1985" w:type="dxa"/>
          </w:tcPr>
          <w:p w14:paraId="69927D76" w14:textId="77777777" w:rsidR="00B921A0" w:rsidRPr="00B921A0" w:rsidRDefault="00B921A0" w:rsidP="00B921A0">
            <w:r w:rsidRPr="00B921A0">
              <w:t>Декларирование</w:t>
            </w:r>
          </w:p>
          <w:p w14:paraId="33E40E54" w14:textId="77777777" w:rsidR="00B921A0" w:rsidRPr="00B921A0" w:rsidRDefault="00B921A0" w:rsidP="00B921A0">
            <w:r w:rsidRPr="00B921A0">
              <w:t>Схемы:1д, 2д, 3д, 4д, 6д</w:t>
            </w:r>
          </w:p>
        </w:tc>
        <w:tc>
          <w:tcPr>
            <w:tcW w:w="2409" w:type="dxa"/>
          </w:tcPr>
          <w:p w14:paraId="4F068D06" w14:textId="77777777" w:rsidR="00B921A0" w:rsidRPr="00B921A0" w:rsidRDefault="00B921A0" w:rsidP="00B921A0">
            <w:pPr>
              <w:rPr>
                <w:rFonts w:eastAsia="Calibri"/>
              </w:rPr>
            </w:pPr>
            <w:r w:rsidRPr="00B921A0">
              <w:rPr>
                <w:rFonts w:eastAsia="Calibri"/>
              </w:rPr>
              <w:t xml:space="preserve">8433 11 100 0 </w:t>
            </w:r>
          </w:p>
          <w:p w14:paraId="495CF738" w14:textId="77777777" w:rsidR="00B921A0" w:rsidRPr="00B921A0" w:rsidRDefault="00B921A0" w:rsidP="00B921A0">
            <w:pPr>
              <w:rPr>
                <w:rFonts w:eastAsia="Calibri"/>
              </w:rPr>
            </w:pPr>
            <w:r w:rsidRPr="00B921A0">
              <w:rPr>
                <w:rFonts w:eastAsia="Calibri"/>
              </w:rPr>
              <w:t xml:space="preserve">8433 19 100 0 </w:t>
            </w:r>
          </w:p>
          <w:p w14:paraId="0E850998" w14:textId="77777777" w:rsidR="00B921A0" w:rsidRPr="00B921A0" w:rsidRDefault="00B921A0" w:rsidP="00B921A0">
            <w:pPr>
              <w:rPr>
                <w:rFonts w:eastAsia="Calibri"/>
              </w:rPr>
            </w:pPr>
            <w:r w:rsidRPr="00B921A0">
              <w:rPr>
                <w:rFonts w:eastAsia="Calibri"/>
              </w:rPr>
              <w:t xml:space="preserve">8467 29 200 0 </w:t>
            </w:r>
          </w:p>
          <w:p w14:paraId="20CDD56D" w14:textId="77777777" w:rsidR="00B921A0" w:rsidRPr="00B921A0" w:rsidRDefault="00B921A0" w:rsidP="00B921A0">
            <w:r w:rsidRPr="00B921A0">
              <w:rPr>
                <w:rFonts w:eastAsia="Calibri"/>
              </w:rPr>
              <w:t>8467 29 800 0</w:t>
            </w:r>
          </w:p>
        </w:tc>
        <w:tc>
          <w:tcPr>
            <w:tcW w:w="2835" w:type="dxa"/>
          </w:tcPr>
          <w:p w14:paraId="13817BD6" w14:textId="77777777" w:rsidR="00B921A0" w:rsidRPr="00B921A0" w:rsidRDefault="00B921A0" w:rsidP="00B921A0">
            <w:r w:rsidRPr="00B921A0">
              <w:t xml:space="preserve">ТР ТС 037/2016 </w:t>
            </w:r>
          </w:p>
          <w:p w14:paraId="69786DEC" w14:textId="77777777" w:rsidR="00B921A0" w:rsidRPr="00B921A0" w:rsidRDefault="00B921A0" w:rsidP="00B921A0">
            <w:r w:rsidRPr="00B921A0">
              <w:t>ГОСТ EN 50581-2016</w:t>
            </w:r>
          </w:p>
          <w:p w14:paraId="4C1DE4E1" w14:textId="77777777" w:rsidR="00B921A0" w:rsidRPr="00B921A0" w:rsidRDefault="00B921A0" w:rsidP="00B921A0">
            <w:r w:rsidRPr="00B921A0">
              <w:t>ГОСТ IEC62321-1-2016</w:t>
            </w:r>
          </w:p>
        </w:tc>
        <w:tc>
          <w:tcPr>
            <w:tcW w:w="3544" w:type="dxa"/>
          </w:tcPr>
          <w:p w14:paraId="31E26607" w14:textId="77777777" w:rsidR="00B921A0" w:rsidRPr="00B921A0" w:rsidRDefault="00B921A0" w:rsidP="00B921A0"/>
        </w:tc>
      </w:tr>
      <w:tr w:rsidR="00B921A0" w:rsidRPr="00B921A0" w14:paraId="12B945CF" w14:textId="77777777" w:rsidTr="00B921A0">
        <w:tc>
          <w:tcPr>
            <w:tcW w:w="880" w:type="dxa"/>
          </w:tcPr>
          <w:p w14:paraId="68A70D6B" w14:textId="77777777" w:rsidR="00B921A0" w:rsidRPr="00B921A0" w:rsidRDefault="00B921A0" w:rsidP="00B921A0">
            <w:r w:rsidRPr="00B921A0">
              <w:t>1.13.2</w:t>
            </w:r>
          </w:p>
        </w:tc>
        <w:tc>
          <w:tcPr>
            <w:tcW w:w="3940" w:type="dxa"/>
          </w:tcPr>
          <w:p w14:paraId="6BBAB8B4" w14:textId="77777777" w:rsidR="00B921A0" w:rsidRPr="00B921A0" w:rsidRDefault="00B921A0" w:rsidP="00B921A0">
            <w:pPr>
              <w:rPr>
                <w:rFonts w:eastAsia="Calibri"/>
              </w:rPr>
            </w:pPr>
            <w:r w:rsidRPr="00B921A0">
              <w:rPr>
                <w:rFonts w:eastAsia="Calibri"/>
              </w:rPr>
              <w:t>электрожалюзи для окон, дверей, ворот (в комплекте с электродвигателем)</w:t>
            </w:r>
          </w:p>
          <w:p w14:paraId="754CD4BD" w14:textId="77777777" w:rsidR="00B921A0" w:rsidRPr="00B921A0" w:rsidRDefault="00B921A0" w:rsidP="00B921A0"/>
        </w:tc>
        <w:tc>
          <w:tcPr>
            <w:tcW w:w="1985" w:type="dxa"/>
          </w:tcPr>
          <w:p w14:paraId="1F8A4089" w14:textId="77777777" w:rsidR="00B921A0" w:rsidRPr="00B921A0" w:rsidRDefault="00B921A0" w:rsidP="00B921A0">
            <w:r w:rsidRPr="00B921A0">
              <w:t>Декларирование</w:t>
            </w:r>
          </w:p>
          <w:p w14:paraId="15DA9493" w14:textId="77777777" w:rsidR="00B921A0" w:rsidRPr="00B921A0" w:rsidRDefault="00B921A0" w:rsidP="00B921A0">
            <w:r w:rsidRPr="00B921A0">
              <w:t>Схемы:1д, 2д, 3д, 4д, 6д</w:t>
            </w:r>
          </w:p>
        </w:tc>
        <w:tc>
          <w:tcPr>
            <w:tcW w:w="2409" w:type="dxa"/>
          </w:tcPr>
          <w:p w14:paraId="7D8285D8" w14:textId="77777777" w:rsidR="00B921A0" w:rsidRPr="00B921A0" w:rsidRDefault="00B921A0" w:rsidP="00B921A0">
            <w:r w:rsidRPr="00B921A0">
              <w:rPr>
                <w:rFonts w:eastAsia="Calibri"/>
              </w:rPr>
              <w:t>8479 89 970 8</w:t>
            </w:r>
          </w:p>
        </w:tc>
        <w:tc>
          <w:tcPr>
            <w:tcW w:w="2835" w:type="dxa"/>
          </w:tcPr>
          <w:p w14:paraId="1355A363" w14:textId="77777777" w:rsidR="00B921A0" w:rsidRPr="00B921A0" w:rsidRDefault="00B921A0" w:rsidP="00B921A0">
            <w:r w:rsidRPr="00B921A0">
              <w:t xml:space="preserve">ТР ТС 037/2016 </w:t>
            </w:r>
          </w:p>
          <w:p w14:paraId="5769C071" w14:textId="77777777" w:rsidR="00B921A0" w:rsidRPr="00B921A0" w:rsidRDefault="00B921A0" w:rsidP="00B921A0">
            <w:r w:rsidRPr="00B921A0">
              <w:t>ГОСТ EN 50581-2016</w:t>
            </w:r>
          </w:p>
          <w:p w14:paraId="0F0880BA" w14:textId="77777777" w:rsidR="00B921A0" w:rsidRPr="00B921A0" w:rsidRDefault="00B921A0" w:rsidP="00B921A0">
            <w:r w:rsidRPr="00B921A0">
              <w:t>ГОСТ IEC62321-1-2016</w:t>
            </w:r>
          </w:p>
        </w:tc>
        <w:tc>
          <w:tcPr>
            <w:tcW w:w="3544" w:type="dxa"/>
          </w:tcPr>
          <w:p w14:paraId="543F1298" w14:textId="77777777" w:rsidR="00B921A0" w:rsidRPr="00B921A0" w:rsidRDefault="00B921A0" w:rsidP="00B921A0"/>
        </w:tc>
      </w:tr>
      <w:tr w:rsidR="00B921A0" w:rsidRPr="00B921A0" w14:paraId="127AD0F3" w14:textId="77777777" w:rsidTr="00B921A0">
        <w:tc>
          <w:tcPr>
            <w:tcW w:w="880" w:type="dxa"/>
          </w:tcPr>
          <w:p w14:paraId="68B7E1F3" w14:textId="77777777" w:rsidR="00B921A0" w:rsidRPr="00B921A0" w:rsidRDefault="00B921A0" w:rsidP="00B921A0">
            <w:r w:rsidRPr="00B921A0">
              <w:t>1.13.3</w:t>
            </w:r>
          </w:p>
        </w:tc>
        <w:tc>
          <w:tcPr>
            <w:tcW w:w="3940" w:type="dxa"/>
          </w:tcPr>
          <w:p w14:paraId="7164199D" w14:textId="77777777" w:rsidR="00B921A0" w:rsidRPr="00B921A0" w:rsidRDefault="00B921A0" w:rsidP="00B921A0">
            <w:pPr>
              <w:rPr>
                <w:rFonts w:eastAsia="Calibri"/>
              </w:rPr>
            </w:pPr>
            <w:r w:rsidRPr="00B921A0">
              <w:rPr>
                <w:rFonts w:eastAsia="Calibri"/>
              </w:rPr>
              <w:t>садовые воздуходувки, вентиляционные пылесосы</w:t>
            </w:r>
          </w:p>
          <w:p w14:paraId="2837A348" w14:textId="77777777" w:rsidR="00B921A0" w:rsidRPr="00B921A0" w:rsidRDefault="00B921A0" w:rsidP="00B921A0"/>
        </w:tc>
        <w:tc>
          <w:tcPr>
            <w:tcW w:w="1985" w:type="dxa"/>
          </w:tcPr>
          <w:p w14:paraId="797FD5BF" w14:textId="77777777" w:rsidR="00B921A0" w:rsidRPr="00B921A0" w:rsidRDefault="00B921A0" w:rsidP="00B921A0">
            <w:r w:rsidRPr="00B921A0">
              <w:t>Декларирование</w:t>
            </w:r>
          </w:p>
          <w:p w14:paraId="3838035D" w14:textId="77777777" w:rsidR="00B921A0" w:rsidRPr="00B921A0" w:rsidRDefault="00B921A0" w:rsidP="00B921A0">
            <w:r w:rsidRPr="00B921A0">
              <w:t>Схемы:1д, 2д, 3д, 4д, 6д</w:t>
            </w:r>
          </w:p>
        </w:tc>
        <w:tc>
          <w:tcPr>
            <w:tcW w:w="2409" w:type="dxa"/>
          </w:tcPr>
          <w:p w14:paraId="57E5CDBE" w14:textId="77777777" w:rsidR="00B921A0" w:rsidRPr="00B921A0" w:rsidRDefault="00B921A0" w:rsidP="00B921A0">
            <w:pPr>
              <w:rPr>
                <w:rFonts w:eastAsia="Calibri"/>
              </w:rPr>
            </w:pPr>
            <w:r w:rsidRPr="00B921A0">
              <w:rPr>
                <w:rFonts w:eastAsia="Calibri"/>
              </w:rPr>
              <w:t xml:space="preserve">8467 29 850 9 </w:t>
            </w:r>
          </w:p>
          <w:p w14:paraId="2612CC64" w14:textId="77777777" w:rsidR="00B921A0" w:rsidRPr="00B921A0" w:rsidRDefault="00B921A0" w:rsidP="00B921A0">
            <w:r w:rsidRPr="00B921A0">
              <w:rPr>
                <w:rFonts w:eastAsia="Calibri"/>
              </w:rPr>
              <w:t>8508 60 000 0</w:t>
            </w:r>
          </w:p>
        </w:tc>
        <w:tc>
          <w:tcPr>
            <w:tcW w:w="2835" w:type="dxa"/>
          </w:tcPr>
          <w:p w14:paraId="3A37CE0D" w14:textId="77777777" w:rsidR="00B921A0" w:rsidRPr="00B921A0" w:rsidRDefault="00B921A0" w:rsidP="00B921A0">
            <w:r w:rsidRPr="00B921A0">
              <w:t xml:space="preserve">ТР ТС 037/2016 </w:t>
            </w:r>
          </w:p>
          <w:p w14:paraId="09E8ABA2" w14:textId="77777777" w:rsidR="00B921A0" w:rsidRPr="00B921A0" w:rsidRDefault="00B921A0" w:rsidP="00B921A0">
            <w:r w:rsidRPr="00B921A0">
              <w:t>ГОСТ EN 50581-2016</w:t>
            </w:r>
          </w:p>
          <w:p w14:paraId="3E0D1056" w14:textId="77777777" w:rsidR="00B921A0" w:rsidRPr="00B921A0" w:rsidRDefault="00B921A0" w:rsidP="00B921A0">
            <w:r w:rsidRPr="00B921A0">
              <w:t>ГОСТ IEC62321-1-2016</w:t>
            </w:r>
          </w:p>
        </w:tc>
        <w:tc>
          <w:tcPr>
            <w:tcW w:w="3544" w:type="dxa"/>
          </w:tcPr>
          <w:p w14:paraId="16388CB6" w14:textId="77777777" w:rsidR="00B921A0" w:rsidRPr="00B921A0" w:rsidRDefault="00B921A0" w:rsidP="00B921A0"/>
        </w:tc>
      </w:tr>
      <w:tr w:rsidR="00B921A0" w:rsidRPr="00B921A0" w14:paraId="31C348A6" w14:textId="77777777" w:rsidTr="00B921A0">
        <w:tc>
          <w:tcPr>
            <w:tcW w:w="880" w:type="dxa"/>
          </w:tcPr>
          <w:p w14:paraId="0CAEC1EA" w14:textId="77777777" w:rsidR="00B921A0" w:rsidRPr="00B921A0" w:rsidRDefault="00B921A0" w:rsidP="00B921A0">
            <w:r w:rsidRPr="00B921A0">
              <w:t>1.13.4</w:t>
            </w:r>
          </w:p>
        </w:tc>
        <w:tc>
          <w:tcPr>
            <w:tcW w:w="3940" w:type="dxa"/>
          </w:tcPr>
          <w:p w14:paraId="2751D400" w14:textId="77777777" w:rsidR="00B921A0" w:rsidRPr="00B921A0" w:rsidRDefault="00B921A0" w:rsidP="00B921A0">
            <w:pPr>
              <w:rPr>
                <w:rFonts w:eastAsia="Calibri"/>
              </w:rPr>
            </w:pPr>
            <w:r w:rsidRPr="00B921A0">
              <w:rPr>
                <w:rFonts w:eastAsia="Calibri"/>
              </w:rPr>
              <w:t>доильные аппараты</w:t>
            </w:r>
          </w:p>
          <w:p w14:paraId="093EBB00" w14:textId="77777777" w:rsidR="00B921A0" w:rsidRPr="00B921A0" w:rsidRDefault="00B921A0" w:rsidP="00B921A0"/>
        </w:tc>
        <w:tc>
          <w:tcPr>
            <w:tcW w:w="1985" w:type="dxa"/>
          </w:tcPr>
          <w:p w14:paraId="4698AEEA" w14:textId="77777777" w:rsidR="00B921A0" w:rsidRPr="00B921A0" w:rsidRDefault="00B921A0" w:rsidP="00B921A0">
            <w:r w:rsidRPr="00B921A0">
              <w:t>Декларирование</w:t>
            </w:r>
          </w:p>
          <w:p w14:paraId="6A7B1E86" w14:textId="77777777" w:rsidR="00B921A0" w:rsidRPr="00B921A0" w:rsidRDefault="00B921A0" w:rsidP="00B921A0">
            <w:r w:rsidRPr="00B921A0">
              <w:t>Схемы:1д, 2д, 3д, 4д, 6д</w:t>
            </w:r>
          </w:p>
        </w:tc>
        <w:tc>
          <w:tcPr>
            <w:tcW w:w="2409" w:type="dxa"/>
          </w:tcPr>
          <w:p w14:paraId="104EDA84" w14:textId="77777777" w:rsidR="00B921A0" w:rsidRPr="00B921A0" w:rsidRDefault="00B921A0" w:rsidP="00B921A0">
            <w:r w:rsidRPr="00B921A0">
              <w:rPr>
                <w:rFonts w:eastAsia="Calibri"/>
              </w:rPr>
              <w:t>8434 10 000 0</w:t>
            </w:r>
          </w:p>
        </w:tc>
        <w:tc>
          <w:tcPr>
            <w:tcW w:w="2835" w:type="dxa"/>
          </w:tcPr>
          <w:p w14:paraId="3C21B9A5" w14:textId="77777777" w:rsidR="00B921A0" w:rsidRPr="00B921A0" w:rsidRDefault="00B921A0" w:rsidP="00B921A0">
            <w:r w:rsidRPr="00B921A0">
              <w:t xml:space="preserve">ТР ТС 037/2016 </w:t>
            </w:r>
          </w:p>
          <w:p w14:paraId="74DBB18D" w14:textId="77777777" w:rsidR="00B921A0" w:rsidRPr="00B921A0" w:rsidRDefault="00B921A0" w:rsidP="00B921A0">
            <w:r w:rsidRPr="00B921A0">
              <w:t>ГОСТ EN 50581-2016</w:t>
            </w:r>
          </w:p>
          <w:p w14:paraId="2B375A6C" w14:textId="77777777" w:rsidR="00B921A0" w:rsidRPr="00B921A0" w:rsidRDefault="00B921A0" w:rsidP="00B921A0">
            <w:r w:rsidRPr="00B921A0">
              <w:t>ГОСТ IEC62321-1-2016</w:t>
            </w:r>
          </w:p>
        </w:tc>
        <w:tc>
          <w:tcPr>
            <w:tcW w:w="3544" w:type="dxa"/>
          </w:tcPr>
          <w:p w14:paraId="05949FCE" w14:textId="77777777" w:rsidR="00B921A0" w:rsidRPr="00B921A0" w:rsidRDefault="00B921A0" w:rsidP="00B921A0"/>
        </w:tc>
      </w:tr>
      <w:tr w:rsidR="00B921A0" w:rsidRPr="00B921A0" w14:paraId="0862B12B" w14:textId="77777777" w:rsidTr="00B921A0">
        <w:tc>
          <w:tcPr>
            <w:tcW w:w="15593" w:type="dxa"/>
            <w:gridSpan w:val="6"/>
          </w:tcPr>
          <w:p w14:paraId="2BC6E598" w14:textId="77777777" w:rsidR="00B921A0" w:rsidRPr="00B921A0" w:rsidRDefault="00B921A0" w:rsidP="00B921A0">
            <w:r w:rsidRPr="00B921A0">
              <w:t xml:space="preserve">             1.14  </w:t>
            </w:r>
            <w:r w:rsidRPr="00B921A0">
              <w:rPr>
                <w:rFonts w:eastAsia="Calibri"/>
              </w:rPr>
              <w:t>для аквариумов и садовых водоемов:</w:t>
            </w:r>
          </w:p>
        </w:tc>
      </w:tr>
      <w:tr w:rsidR="00B921A0" w:rsidRPr="00B921A0" w14:paraId="26B32A3D" w14:textId="77777777" w:rsidTr="00B921A0">
        <w:tc>
          <w:tcPr>
            <w:tcW w:w="880" w:type="dxa"/>
          </w:tcPr>
          <w:p w14:paraId="4D3373E5" w14:textId="77777777" w:rsidR="00B921A0" w:rsidRPr="00B921A0" w:rsidRDefault="00B921A0" w:rsidP="00B921A0">
            <w:r w:rsidRPr="00B921A0">
              <w:t>1.14.1</w:t>
            </w:r>
          </w:p>
        </w:tc>
        <w:tc>
          <w:tcPr>
            <w:tcW w:w="3940" w:type="dxa"/>
          </w:tcPr>
          <w:p w14:paraId="49F1F7A6" w14:textId="77777777" w:rsidR="00B921A0" w:rsidRPr="00B921A0" w:rsidRDefault="00B921A0" w:rsidP="00B921A0">
            <w:pPr>
              <w:rPr>
                <w:rFonts w:eastAsia="Calibri"/>
              </w:rPr>
            </w:pPr>
            <w:r w:rsidRPr="00B921A0">
              <w:rPr>
                <w:rFonts w:eastAsia="Calibri"/>
              </w:rPr>
              <w:t>Компрессоры</w:t>
            </w:r>
          </w:p>
          <w:p w14:paraId="62B684E0" w14:textId="77777777" w:rsidR="00B921A0" w:rsidRPr="00B921A0" w:rsidRDefault="00B921A0" w:rsidP="00B921A0"/>
        </w:tc>
        <w:tc>
          <w:tcPr>
            <w:tcW w:w="1985" w:type="dxa"/>
          </w:tcPr>
          <w:p w14:paraId="0F1482F5" w14:textId="77777777" w:rsidR="00B921A0" w:rsidRPr="00B921A0" w:rsidRDefault="00B921A0" w:rsidP="00B921A0">
            <w:r w:rsidRPr="00B921A0">
              <w:t>Декларирование</w:t>
            </w:r>
          </w:p>
          <w:p w14:paraId="20F0B4F7" w14:textId="77777777" w:rsidR="00B921A0" w:rsidRPr="00B921A0" w:rsidRDefault="00B921A0" w:rsidP="00B921A0">
            <w:r w:rsidRPr="00B921A0">
              <w:t>Схемы:1д, 2д, 3д, 4д, 6д</w:t>
            </w:r>
          </w:p>
        </w:tc>
        <w:tc>
          <w:tcPr>
            <w:tcW w:w="2409" w:type="dxa"/>
          </w:tcPr>
          <w:p w14:paraId="4D5B37E7" w14:textId="77777777" w:rsidR="00B921A0" w:rsidRPr="00B921A0" w:rsidRDefault="00B921A0" w:rsidP="00B921A0">
            <w:r w:rsidRPr="00B921A0">
              <w:rPr>
                <w:rFonts w:eastAsia="Calibri"/>
              </w:rPr>
              <w:t>8414 80 800 0</w:t>
            </w:r>
          </w:p>
        </w:tc>
        <w:tc>
          <w:tcPr>
            <w:tcW w:w="2835" w:type="dxa"/>
          </w:tcPr>
          <w:p w14:paraId="3F7C8065" w14:textId="77777777" w:rsidR="00B921A0" w:rsidRPr="00B921A0" w:rsidRDefault="00B921A0" w:rsidP="00B921A0">
            <w:r w:rsidRPr="00B921A0">
              <w:t xml:space="preserve">ТР ТС 037/2016 </w:t>
            </w:r>
          </w:p>
          <w:p w14:paraId="2656769D" w14:textId="77777777" w:rsidR="00B921A0" w:rsidRPr="00B921A0" w:rsidRDefault="00B921A0" w:rsidP="00B921A0">
            <w:r w:rsidRPr="00B921A0">
              <w:t>ГОСТ EN 50581-2016</w:t>
            </w:r>
          </w:p>
          <w:p w14:paraId="5E11294B" w14:textId="77777777" w:rsidR="00B921A0" w:rsidRPr="00B921A0" w:rsidRDefault="00B921A0" w:rsidP="00B921A0">
            <w:r w:rsidRPr="00B921A0">
              <w:t>ГОСТ IEC62321-1-2016</w:t>
            </w:r>
          </w:p>
        </w:tc>
        <w:tc>
          <w:tcPr>
            <w:tcW w:w="3544" w:type="dxa"/>
          </w:tcPr>
          <w:p w14:paraId="536A0E4B" w14:textId="77777777" w:rsidR="00B921A0" w:rsidRPr="00B921A0" w:rsidRDefault="00B921A0" w:rsidP="00B921A0"/>
        </w:tc>
      </w:tr>
      <w:tr w:rsidR="00B921A0" w:rsidRPr="00B921A0" w14:paraId="6A3B95C8" w14:textId="77777777" w:rsidTr="00B921A0">
        <w:tc>
          <w:tcPr>
            <w:tcW w:w="880" w:type="dxa"/>
          </w:tcPr>
          <w:p w14:paraId="42683B94" w14:textId="77777777" w:rsidR="00B921A0" w:rsidRPr="00B921A0" w:rsidRDefault="00B921A0" w:rsidP="00B921A0">
            <w:r w:rsidRPr="00B921A0">
              <w:t>1.14.2</w:t>
            </w:r>
          </w:p>
        </w:tc>
        <w:tc>
          <w:tcPr>
            <w:tcW w:w="3940" w:type="dxa"/>
          </w:tcPr>
          <w:p w14:paraId="33C2794E" w14:textId="77777777" w:rsidR="00B921A0" w:rsidRPr="00B921A0" w:rsidRDefault="00B921A0" w:rsidP="00B921A0">
            <w:pPr>
              <w:rPr>
                <w:rFonts w:eastAsia="Calibri"/>
              </w:rPr>
            </w:pPr>
            <w:r w:rsidRPr="00B921A0">
              <w:rPr>
                <w:rFonts w:eastAsia="Calibri"/>
              </w:rPr>
              <w:t>Насосы</w:t>
            </w:r>
          </w:p>
          <w:p w14:paraId="46B46553" w14:textId="77777777" w:rsidR="00B921A0" w:rsidRPr="00B921A0" w:rsidRDefault="00B921A0" w:rsidP="00B921A0"/>
        </w:tc>
        <w:tc>
          <w:tcPr>
            <w:tcW w:w="1985" w:type="dxa"/>
          </w:tcPr>
          <w:p w14:paraId="119FFFA4" w14:textId="77777777" w:rsidR="00B921A0" w:rsidRPr="00B921A0" w:rsidRDefault="00B921A0" w:rsidP="00B921A0">
            <w:r w:rsidRPr="00B921A0">
              <w:t>Декларирование</w:t>
            </w:r>
          </w:p>
          <w:p w14:paraId="421EEBED" w14:textId="77777777" w:rsidR="00B921A0" w:rsidRPr="00B921A0" w:rsidRDefault="00B921A0" w:rsidP="00B921A0">
            <w:r w:rsidRPr="00B921A0">
              <w:t>Схемы:1д, 2д, 3д, 4д, 6д</w:t>
            </w:r>
          </w:p>
        </w:tc>
        <w:tc>
          <w:tcPr>
            <w:tcW w:w="2409" w:type="dxa"/>
          </w:tcPr>
          <w:p w14:paraId="374DC987" w14:textId="77777777" w:rsidR="00B921A0" w:rsidRPr="00B921A0" w:rsidRDefault="00B921A0" w:rsidP="00B921A0">
            <w:pPr>
              <w:rPr>
                <w:rFonts w:eastAsia="Calibri"/>
              </w:rPr>
            </w:pPr>
            <w:r w:rsidRPr="00B921A0">
              <w:rPr>
                <w:rFonts w:eastAsia="Calibri"/>
              </w:rPr>
              <w:t xml:space="preserve">8413 70 </w:t>
            </w:r>
          </w:p>
          <w:p w14:paraId="3E38FF22" w14:textId="77777777" w:rsidR="00B921A0" w:rsidRPr="00B921A0" w:rsidRDefault="00B921A0" w:rsidP="00B921A0">
            <w:r w:rsidRPr="00B921A0">
              <w:rPr>
                <w:rFonts w:eastAsia="Calibri"/>
              </w:rPr>
              <w:t>8413 81 000 0</w:t>
            </w:r>
          </w:p>
        </w:tc>
        <w:tc>
          <w:tcPr>
            <w:tcW w:w="2835" w:type="dxa"/>
          </w:tcPr>
          <w:p w14:paraId="2BA092F2" w14:textId="77777777" w:rsidR="00B921A0" w:rsidRPr="00B921A0" w:rsidRDefault="00B921A0" w:rsidP="00B921A0">
            <w:r w:rsidRPr="00B921A0">
              <w:t xml:space="preserve">ТР ТС 037/2016 </w:t>
            </w:r>
          </w:p>
          <w:p w14:paraId="4A320E5A" w14:textId="77777777" w:rsidR="00B921A0" w:rsidRPr="00B921A0" w:rsidRDefault="00B921A0" w:rsidP="00B921A0">
            <w:r w:rsidRPr="00B921A0">
              <w:t>ГОСТ EN 50581-2016</w:t>
            </w:r>
          </w:p>
          <w:p w14:paraId="7D5D74A0" w14:textId="77777777" w:rsidR="00B921A0" w:rsidRPr="00B921A0" w:rsidRDefault="00B921A0" w:rsidP="00B921A0">
            <w:r w:rsidRPr="00B921A0">
              <w:t>ГОСТ IEC62321-1-2016</w:t>
            </w:r>
          </w:p>
        </w:tc>
        <w:tc>
          <w:tcPr>
            <w:tcW w:w="3544" w:type="dxa"/>
          </w:tcPr>
          <w:p w14:paraId="0550077A" w14:textId="77777777" w:rsidR="00B921A0" w:rsidRPr="00B921A0" w:rsidRDefault="00B921A0" w:rsidP="00B921A0"/>
        </w:tc>
      </w:tr>
      <w:tr w:rsidR="00B921A0" w:rsidRPr="00B921A0" w14:paraId="1B9B3A4B" w14:textId="77777777" w:rsidTr="00B921A0">
        <w:tc>
          <w:tcPr>
            <w:tcW w:w="880" w:type="dxa"/>
          </w:tcPr>
          <w:p w14:paraId="0AEDF7EB" w14:textId="77777777" w:rsidR="00B921A0" w:rsidRPr="00B921A0" w:rsidRDefault="00B921A0" w:rsidP="00B921A0">
            <w:r w:rsidRPr="00B921A0">
              <w:t>1.14.3</w:t>
            </w:r>
          </w:p>
        </w:tc>
        <w:tc>
          <w:tcPr>
            <w:tcW w:w="3940" w:type="dxa"/>
          </w:tcPr>
          <w:p w14:paraId="664CB92D" w14:textId="77777777" w:rsidR="00B921A0" w:rsidRPr="00B921A0" w:rsidRDefault="00B921A0" w:rsidP="00B921A0">
            <w:pPr>
              <w:rPr>
                <w:rFonts w:eastAsia="Calibri"/>
              </w:rPr>
            </w:pPr>
            <w:r w:rsidRPr="00B921A0">
              <w:rPr>
                <w:rFonts w:eastAsia="Calibri"/>
              </w:rPr>
              <w:t>Нагреватели</w:t>
            </w:r>
          </w:p>
          <w:p w14:paraId="2868E624" w14:textId="77777777" w:rsidR="00B921A0" w:rsidRPr="00B921A0" w:rsidRDefault="00B921A0" w:rsidP="00B921A0"/>
        </w:tc>
        <w:tc>
          <w:tcPr>
            <w:tcW w:w="1985" w:type="dxa"/>
          </w:tcPr>
          <w:p w14:paraId="5B51B10B" w14:textId="77777777" w:rsidR="00B921A0" w:rsidRPr="00B921A0" w:rsidRDefault="00B921A0" w:rsidP="00B921A0">
            <w:r w:rsidRPr="00B921A0">
              <w:t>Декларирование</w:t>
            </w:r>
          </w:p>
          <w:p w14:paraId="6801D526" w14:textId="77777777" w:rsidR="00B921A0" w:rsidRPr="00B921A0" w:rsidRDefault="00B921A0" w:rsidP="00B921A0">
            <w:r w:rsidRPr="00B921A0">
              <w:t>Схемы:1д, 2д, 3д, 4д, 6д</w:t>
            </w:r>
          </w:p>
        </w:tc>
        <w:tc>
          <w:tcPr>
            <w:tcW w:w="2409" w:type="dxa"/>
          </w:tcPr>
          <w:p w14:paraId="295B1110" w14:textId="77777777" w:rsidR="00B921A0" w:rsidRPr="00B921A0" w:rsidRDefault="00B921A0" w:rsidP="00B921A0">
            <w:r w:rsidRPr="00B921A0">
              <w:rPr>
                <w:rFonts w:eastAsia="Calibri"/>
              </w:rPr>
              <w:t>8516 10 800 0</w:t>
            </w:r>
          </w:p>
        </w:tc>
        <w:tc>
          <w:tcPr>
            <w:tcW w:w="2835" w:type="dxa"/>
          </w:tcPr>
          <w:p w14:paraId="25AA48C3" w14:textId="77777777" w:rsidR="00B921A0" w:rsidRPr="00B921A0" w:rsidRDefault="00B921A0" w:rsidP="00B921A0">
            <w:r w:rsidRPr="00B921A0">
              <w:t xml:space="preserve">ТР ТС 037/2016 </w:t>
            </w:r>
          </w:p>
          <w:p w14:paraId="10B6324A" w14:textId="77777777" w:rsidR="00B921A0" w:rsidRPr="00B921A0" w:rsidRDefault="00B921A0" w:rsidP="00B921A0">
            <w:r w:rsidRPr="00B921A0">
              <w:t>ГОСТ EN 50581-2016</w:t>
            </w:r>
          </w:p>
          <w:p w14:paraId="38B4055E" w14:textId="77777777" w:rsidR="00B921A0" w:rsidRPr="00B921A0" w:rsidRDefault="00B921A0" w:rsidP="00B921A0">
            <w:r w:rsidRPr="00B921A0">
              <w:t>ГОСТ IEC62321-1-2016</w:t>
            </w:r>
          </w:p>
        </w:tc>
        <w:tc>
          <w:tcPr>
            <w:tcW w:w="3544" w:type="dxa"/>
          </w:tcPr>
          <w:p w14:paraId="6D3EC1BC" w14:textId="77777777" w:rsidR="00B921A0" w:rsidRPr="00B921A0" w:rsidRDefault="00B921A0" w:rsidP="00B921A0"/>
        </w:tc>
      </w:tr>
      <w:tr w:rsidR="00B921A0" w:rsidRPr="00B921A0" w14:paraId="23B81661" w14:textId="77777777" w:rsidTr="00B921A0">
        <w:tc>
          <w:tcPr>
            <w:tcW w:w="880" w:type="dxa"/>
          </w:tcPr>
          <w:p w14:paraId="2D17FF6D" w14:textId="77777777" w:rsidR="00B921A0" w:rsidRPr="00B921A0" w:rsidRDefault="00B921A0" w:rsidP="00B921A0">
            <w:r w:rsidRPr="00B921A0">
              <w:t>1.14.4</w:t>
            </w:r>
          </w:p>
        </w:tc>
        <w:tc>
          <w:tcPr>
            <w:tcW w:w="3940" w:type="dxa"/>
          </w:tcPr>
          <w:p w14:paraId="0CAECA93" w14:textId="77777777" w:rsidR="00B921A0" w:rsidRPr="00B921A0" w:rsidRDefault="00B921A0" w:rsidP="00B921A0">
            <w:pPr>
              <w:rPr>
                <w:rFonts w:eastAsia="Calibri"/>
              </w:rPr>
            </w:pPr>
            <w:r w:rsidRPr="00B921A0">
              <w:rPr>
                <w:rFonts w:eastAsia="Calibri"/>
              </w:rPr>
              <w:t>осветительное оборудование (лампы)</w:t>
            </w:r>
          </w:p>
          <w:p w14:paraId="289E11F1" w14:textId="77777777" w:rsidR="00B921A0" w:rsidRPr="00B921A0" w:rsidRDefault="00B921A0" w:rsidP="00B921A0"/>
        </w:tc>
        <w:tc>
          <w:tcPr>
            <w:tcW w:w="1985" w:type="dxa"/>
          </w:tcPr>
          <w:p w14:paraId="5323084A" w14:textId="77777777" w:rsidR="00B921A0" w:rsidRPr="00B921A0" w:rsidRDefault="00B921A0" w:rsidP="00B921A0">
            <w:r w:rsidRPr="00B921A0">
              <w:t>Декларирование</w:t>
            </w:r>
          </w:p>
          <w:p w14:paraId="0201F280" w14:textId="77777777" w:rsidR="00B921A0" w:rsidRPr="00B921A0" w:rsidRDefault="00B921A0" w:rsidP="00B921A0">
            <w:r w:rsidRPr="00B921A0">
              <w:t>Схемы:1д, 2д, 3д, 4д, 6д</w:t>
            </w:r>
          </w:p>
        </w:tc>
        <w:tc>
          <w:tcPr>
            <w:tcW w:w="2409" w:type="dxa"/>
          </w:tcPr>
          <w:p w14:paraId="1FC0D665" w14:textId="77777777" w:rsidR="00B921A0" w:rsidRPr="00B921A0" w:rsidRDefault="00B921A0" w:rsidP="00B921A0">
            <w:pPr>
              <w:rPr>
                <w:rFonts w:eastAsia="Calibri"/>
              </w:rPr>
            </w:pPr>
            <w:r w:rsidRPr="00B921A0">
              <w:rPr>
                <w:rFonts w:eastAsia="Calibri"/>
              </w:rPr>
              <w:t xml:space="preserve">9405 40 100 2 </w:t>
            </w:r>
          </w:p>
          <w:p w14:paraId="43ED9585" w14:textId="77777777" w:rsidR="00B921A0" w:rsidRPr="00B921A0" w:rsidRDefault="00B921A0" w:rsidP="00B921A0">
            <w:pPr>
              <w:rPr>
                <w:rFonts w:eastAsia="Calibri"/>
              </w:rPr>
            </w:pPr>
            <w:r w:rsidRPr="00B921A0">
              <w:rPr>
                <w:rFonts w:eastAsia="Calibri"/>
              </w:rPr>
              <w:t xml:space="preserve">9405 40 100 8 </w:t>
            </w:r>
          </w:p>
          <w:p w14:paraId="0C8DDBF9" w14:textId="77777777" w:rsidR="00B921A0" w:rsidRPr="00B921A0" w:rsidRDefault="00B921A0" w:rsidP="00B921A0">
            <w:pPr>
              <w:rPr>
                <w:rFonts w:eastAsia="Calibri"/>
              </w:rPr>
            </w:pPr>
            <w:r w:rsidRPr="00B921A0">
              <w:rPr>
                <w:rFonts w:eastAsia="Calibri"/>
              </w:rPr>
              <w:t xml:space="preserve">9405 40 310 9 </w:t>
            </w:r>
          </w:p>
          <w:p w14:paraId="393C8BF7" w14:textId="77777777" w:rsidR="00B921A0" w:rsidRPr="00B921A0" w:rsidRDefault="00B921A0" w:rsidP="00B921A0">
            <w:pPr>
              <w:rPr>
                <w:rFonts w:eastAsia="Calibri"/>
              </w:rPr>
            </w:pPr>
            <w:r w:rsidRPr="00B921A0">
              <w:rPr>
                <w:rFonts w:eastAsia="Calibri"/>
              </w:rPr>
              <w:t xml:space="preserve">9405 40 350 9 </w:t>
            </w:r>
          </w:p>
          <w:p w14:paraId="62D25886" w14:textId="77777777" w:rsidR="00B921A0" w:rsidRPr="00B921A0" w:rsidRDefault="00B921A0" w:rsidP="00B921A0">
            <w:pPr>
              <w:rPr>
                <w:rFonts w:eastAsia="Calibri"/>
              </w:rPr>
            </w:pPr>
            <w:r w:rsidRPr="00B921A0">
              <w:rPr>
                <w:rFonts w:eastAsia="Calibri"/>
              </w:rPr>
              <w:t xml:space="preserve">9405 40 390 2 </w:t>
            </w:r>
          </w:p>
          <w:p w14:paraId="3A9AE5B2" w14:textId="77777777" w:rsidR="00B921A0" w:rsidRPr="00B921A0" w:rsidRDefault="00B921A0" w:rsidP="00B921A0">
            <w:pPr>
              <w:rPr>
                <w:rFonts w:eastAsia="Calibri"/>
              </w:rPr>
            </w:pPr>
            <w:r w:rsidRPr="00B921A0">
              <w:rPr>
                <w:rFonts w:eastAsia="Calibri"/>
              </w:rPr>
              <w:t xml:space="preserve">9405 40 390 8 </w:t>
            </w:r>
          </w:p>
          <w:p w14:paraId="636AAF69" w14:textId="77777777" w:rsidR="00B921A0" w:rsidRPr="00B921A0" w:rsidRDefault="00B921A0" w:rsidP="00B921A0">
            <w:pPr>
              <w:rPr>
                <w:rFonts w:eastAsia="Calibri"/>
              </w:rPr>
            </w:pPr>
            <w:r w:rsidRPr="00B921A0">
              <w:rPr>
                <w:rFonts w:eastAsia="Calibri"/>
              </w:rPr>
              <w:t xml:space="preserve">9405 40 910 9 </w:t>
            </w:r>
          </w:p>
          <w:p w14:paraId="0ED82F81" w14:textId="77777777" w:rsidR="00B921A0" w:rsidRPr="00B921A0" w:rsidRDefault="00B921A0" w:rsidP="00B921A0">
            <w:pPr>
              <w:rPr>
                <w:rFonts w:eastAsia="Calibri"/>
              </w:rPr>
            </w:pPr>
            <w:r w:rsidRPr="00B921A0">
              <w:rPr>
                <w:rFonts w:eastAsia="Calibri"/>
              </w:rPr>
              <w:t xml:space="preserve">9405 40 950 9 </w:t>
            </w:r>
          </w:p>
          <w:p w14:paraId="16A331F8" w14:textId="77777777" w:rsidR="00B921A0" w:rsidRPr="00B921A0" w:rsidRDefault="00B921A0" w:rsidP="00B921A0">
            <w:pPr>
              <w:rPr>
                <w:rFonts w:eastAsia="Calibri"/>
              </w:rPr>
            </w:pPr>
            <w:r w:rsidRPr="00B921A0">
              <w:rPr>
                <w:rFonts w:eastAsia="Calibri"/>
              </w:rPr>
              <w:t>9405 40 990 2</w:t>
            </w:r>
          </w:p>
          <w:p w14:paraId="0DC0C339" w14:textId="77777777" w:rsidR="00B921A0" w:rsidRPr="00B921A0" w:rsidRDefault="00B921A0" w:rsidP="00B921A0">
            <w:pPr>
              <w:rPr>
                <w:rFonts w:eastAsia="Calibri"/>
              </w:rPr>
            </w:pPr>
            <w:r w:rsidRPr="00B921A0">
              <w:rPr>
                <w:rFonts w:eastAsia="Calibri"/>
              </w:rPr>
              <w:t>9405 40 990 9</w:t>
            </w:r>
          </w:p>
          <w:p w14:paraId="370E2A2A" w14:textId="77777777" w:rsidR="00B921A0" w:rsidRPr="00B921A0" w:rsidRDefault="00B921A0" w:rsidP="00B921A0">
            <w:pPr>
              <w:rPr>
                <w:rFonts w:eastAsia="Calibri"/>
              </w:rPr>
            </w:pPr>
            <w:r w:rsidRPr="00B921A0">
              <w:rPr>
                <w:rFonts w:eastAsia="Calibri"/>
              </w:rPr>
              <w:lastRenderedPageBreak/>
              <w:t xml:space="preserve">9405 91 900 9 </w:t>
            </w:r>
          </w:p>
          <w:p w14:paraId="35745989" w14:textId="77777777" w:rsidR="00B921A0" w:rsidRPr="00B921A0" w:rsidRDefault="00B921A0" w:rsidP="00B921A0">
            <w:pPr>
              <w:rPr>
                <w:rFonts w:eastAsia="Calibri"/>
              </w:rPr>
            </w:pPr>
            <w:r w:rsidRPr="00B921A0">
              <w:rPr>
                <w:rFonts w:eastAsia="Calibri"/>
              </w:rPr>
              <w:t>9405 92 000 8</w:t>
            </w:r>
          </w:p>
          <w:p w14:paraId="4B9BB329" w14:textId="77777777" w:rsidR="00B921A0" w:rsidRPr="00B921A0" w:rsidRDefault="00B921A0" w:rsidP="00B921A0">
            <w:r w:rsidRPr="00B921A0">
              <w:rPr>
                <w:rFonts w:eastAsia="Calibri"/>
              </w:rPr>
              <w:t>9405 99 000 8</w:t>
            </w:r>
          </w:p>
        </w:tc>
        <w:tc>
          <w:tcPr>
            <w:tcW w:w="2835" w:type="dxa"/>
          </w:tcPr>
          <w:p w14:paraId="2F35164B" w14:textId="77777777" w:rsidR="00B921A0" w:rsidRPr="00B921A0" w:rsidRDefault="00B921A0" w:rsidP="00B921A0">
            <w:r w:rsidRPr="00B921A0">
              <w:lastRenderedPageBreak/>
              <w:t xml:space="preserve">ТР ТС 037/2016 </w:t>
            </w:r>
          </w:p>
          <w:p w14:paraId="22A51264" w14:textId="77777777" w:rsidR="00B921A0" w:rsidRPr="00B921A0" w:rsidRDefault="00B921A0" w:rsidP="00B921A0">
            <w:r w:rsidRPr="00B921A0">
              <w:t>ГОСТ EN 50581-2016</w:t>
            </w:r>
          </w:p>
          <w:p w14:paraId="31BF4352" w14:textId="77777777" w:rsidR="00B921A0" w:rsidRPr="00B921A0" w:rsidRDefault="00B921A0" w:rsidP="00B921A0">
            <w:r w:rsidRPr="00B921A0">
              <w:t>ГОСТ IEC62321-1-2016</w:t>
            </w:r>
          </w:p>
          <w:p w14:paraId="11867516" w14:textId="77777777" w:rsidR="00B921A0" w:rsidRPr="00B921A0" w:rsidRDefault="00B921A0" w:rsidP="00B921A0"/>
        </w:tc>
        <w:tc>
          <w:tcPr>
            <w:tcW w:w="3544" w:type="dxa"/>
          </w:tcPr>
          <w:p w14:paraId="6E468DBA" w14:textId="77777777" w:rsidR="00B921A0" w:rsidRPr="00B921A0" w:rsidRDefault="00B921A0" w:rsidP="00B921A0"/>
        </w:tc>
      </w:tr>
      <w:tr w:rsidR="00B921A0" w:rsidRPr="00B921A0" w14:paraId="7A8DE8D1" w14:textId="77777777" w:rsidTr="00B921A0">
        <w:tc>
          <w:tcPr>
            <w:tcW w:w="880" w:type="dxa"/>
          </w:tcPr>
          <w:p w14:paraId="683F39D0" w14:textId="77777777" w:rsidR="00B921A0" w:rsidRPr="00B921A0" w:rsidRDefault="00B921A0" w:rsidP="00B921A0">
            <w:r w:rsidRPr="00B921A0">
              <w:t>1.14.5</w:t>
            </w:r>
          </w:p>
        </w:tc>
        <w:tc>
          <w:tcPr>
            <w:tcW w:w="3940" w:type="dxa"/>
          </w:tcPr>
          <w:p w14:paraId="5C99D1B4" w14:textId="77777777" w:rsidR="00B921A0" w:rsidRPr="00B921A0" w:rsidRDefault="00B921A0" w:rsidP="00B921A0">
            <w:pPr>
              <w:rPr>
                <w:rFonts w:eastAsia="Calibri"/>
              </w:rPr>
            </w:pPr>
            <w:r w:rsidRPr="00B921A0">
              <w:rPr>
                <w:rFonts w:eastAsia="Calibri"/>
              </w:rPr>
              <w:t>оборудование для фильтрования или очистки воды (фильтры электрические, стерилизаторы)</w:t>
            </w:r>
          </w:p>
          <w:p w14:paraId="140ECADF" w14:textId="77777777" w:rsidR="00B921A0" w:rsidRPr="00B921A0" w:rsidRDefault="00B921A0" w:rsidP="00B921A0"/>
        </w:tc>
        <w:tc>
          <w:tcPr>
            <w:tcW w:w="1985" w:type="dxa"/>
          </w:tcPr>
          <w:p w14:paraId="168996BE" w14:textId="77777777" w:rsidR="00B921A0" w:rsidRPr="00B921A0" w:rsidRDefault="00B921A0" w:rsidP="00B921A0">
            <w:r w:rsidRPr="00B921A0">
              <w:t>Декларирование</w:t>
            </w:r>
          </w:p>
          <w:p w14:paraId="3768C6AC" w14:textId="77777777" w:rsidR="00B921A0" w:rsidRPr="00B921A0" w:rsidRDefault="00B921A0" w:rsidP="00B921A0">
            <w:r w:rsidRPr="00B921A0">
              <w:t>Схемы:1д, 2д, 3д, 4д, 6д</w:t>
            </w:r>
          </w:p>
        </w:tc>
        <w:tc>
          <w:tcPr>
            <w:tcW w:w="2409" w:type="dxa"/>
          </w:tcPr>
          <w:p w14:paraId="499A918C" w14:textId="77777777" w:rsidR="00B921A0" w:rsidRPr="00B921A0" w:rsidRDefault="00B921A0" w:rsidP="00B921A0">
            <w:r w:rsidRPr="00B921A0">
              <w:rPr>
                <w:rFonts w:eastAsia="Calibri"/>
              </w:rPr>
              <w:t>8421 21 000 9</w:t>
            </w:r>
          </w:p>
        </w:tc>
        <w:tc>
          <w:tcPr>
            <w:tcW w:w="2835" w:type="dxa"/>
          </w:tcPr>
          <w:p w14:paraId="49CE7243" w14:textId="77777777" w:rsidR="00B921A0" w:rsidRPr="00B921A0" w:rsidRDefault="00B921A0" w:rsidP="00B921A0">
            <w:r w:rsidRPr="00B921A0">
              <w:t xml:space="preserve">ТР ТС 037/2016 </w:t>
            </w:r>
          </w:p>
          <w:p w14:paraId="10025C58" w14:textId="77777777" w:rsidR="00B921A0" w:rsidRPr="00B921A0" w:rsidRDefault="00B921A0" w:rsidP="00B921A0">
            <w:r w:rsidRPr="00B921A0">
              <w:t>ГОСТ EN 50581-2016</w:t>
            </w:r>
          </w:p>
          <w:p w14:paraId="459D53F1" w14:textId="77777777" w:rsidR="00B921A0" w:rsidRPr="00B921A0" w:rsidRDefault="00B921A0" w:rsidP="00B921A0">
            <w:r w:rsidRPr="00B921A0">
              <w:t>ГОСТ IEC62321-1-2016</w:t>
            </w:r>
          </w:p>
        </w:tc>
        <w:tc>
          <w:tcPr>
            <w:tcW w:w="3544" w:type="dxa"/>
          </w:tcPr>
          <w:p w14:paraId="3FAA1254" w14:textId="77777777" w:rsidR="00B921A0" w:rsidRPr="00B921A0" w:rsidRDefault="00B921A0" w:rsidP="00B921A0"/>
        </w:tc>
      </w:tr>
      <w:tr w:rsidR="00B921A0" w:rsidRPr="00B921A0" w14:paraId="52AE3F43" w14:textId="77777777" w:rsidTr="00B921A0">
        <w:tc>
          <w:tcPr>
            <w:tcW w:w="880" w:type="dxa"/>
          </w:tcPr>
          <w:p w14:paraId="3129A4FE" w14:textId="77777777" w:rsidR="00B921A0" w:rsidRPr="00B921A0" w:rsidRDefault="00B921A0" w:rsidP="00B921A0">
            <w:r w:rsidRPr="00B921A0">
              <w:t>1.14.6</w:t>
            </w:r>
          </w:p>
        </w:tc>
        <w:tc>
          <w:tcPr>
            <w:tcW w:w="3940" w:type="dxa"/>
          </w:tcPr>
          <w:p w14:paraId="25AB82E9" w14:textId="77777777" w:rsidR="00B921A0" w:rsidRPr="00B921A0" w:rsidRDefault="00B921A0" w:rsidP="00B921A0">
            <w:pPr>
              <w:rPr>
                <w:rFonts w:eastAsia="Calibri"/>
              </w:rPr>
            </w:pPr>
            <w:r w:rsidRPr="00B921A0">
              <w:rPr>
                <w:rFonts w:eastAsia="Calibri"/>
              </w:rPr>
              <w:t>кормушки электрические</w:t>
            </w:r>
          </w:p>
          <w:p w14:paraId="3FC9E7EE" w14:textId="77777777" w:rsidR="00B921A0" w:rsidRPr="00B921A0" w:rsidRDefault="00B921A0" w:rsidP="00B921A0"/>
        </w:tc>
        <w:tc>
          <w:tcPr>
            <w:tcW w:w="1985" w:type="dxa"/>
          </w:tcPr>
          <w:p w14:paraId="3FD373A5" w14:textId="77777777" w:rsidR="00B921A0" w:rsidRPr="00B921A0" w:rsidRDefault="00B921A0" w:rsidP="00B921A0">
            <w:r w:rsidRPr="00B921A0">
              <w:t>Декларирование</w:t>
            </w:r>
          </w:p>
          <w:p w14:paraId="2E086725" w14:textId="77777777" w:rsidR="00B921A0" w:rsidRPr="00B921A0" w:rsidRDefault="00B921A0" w:rsidP="00B921A0">
            <w:r w:rsidRPr="00B921A0">
              <w:t>Схемы:1д, 2д, 3д, 4д, 6д</w:t>
            </w:r>
          </w:p>
        </w:tc>
        <w:tc>
          <w:tcPr>
            <w:tcW w:w="2409" w:type="dxa"/>
          </w:tcPr>
          <w:p w14:paraId="1369C6FE" w14:textId="77777777" w:rsidR="00B921A0" w:rsidRPr="00B921A0" w:rsidRDefault="00B921A0" w:rsidP="00B921A0">
            <w:r w:rsidRPr="00B921A0">
              <w:rPr>
                <w:rFonts w:eastAsia="Calibri"/>
              </w:rPr>
              <w:t>8509 80 000 0</w:t>
            </w:r>
          </w:p>
        </w:tc>
        <w:tc>
          <w:tcPr>
            <w:tcW w:w="2835" w:type="dxa"/>
          </w:tcPr>
          <w:p w14:paraId="5C03BBDD" w14:textId="77777777" w:rsidR="00B921A0" w:rsidRPr="00B921A0" w:rsidRDefault="00B921A0" w:rsidP="00B921A0">
            <w:r w:rsidRPr="00B921A0">
              <w:t xml:space="preserve">ТР ТС 037/2016 </w:t>
            </w:r>
          </w:p>
          <w:p w14:paraId="164AF2F7" w14:textId="77777777" w:rsidR="00B921A0" w:rsidRPr="00B921A0" w:rsidRDefault="00B921A0" w:rsidP="00B921A0">
            <w:r w:rsidRPr="00B921A0">
              <w:t>ГОСТ EN 50581-2016</w:t>
            </w:r>
          </w:p>
          <w:p w14:paraId="5457B3DD" w14:textId="77777777" w:rsidR="00B921A0" w:rsidRPr="00B921A0" w:rsidRDefault="00B921A0" w:rsidP="00B921A0">
            <w:r w:rsidRPr="00B921A0">
              <w:t>ГОСТ IEC62321-1-2016</w:t>
            </w:r>
          </w:p>
        </w:tc>
        <w:tc>
          <w:tcPr>
            <w:tcW w:w="3544" w:type="dxa"/>
          </w:tcPr>
          <w:p w14:paraId="439BFFB9" w14:textId="77777777" w:rsidR="00B921A0" w:rsidRPr="00B921A0" w:rsidRDefault="00B921A0" w:rsidP="00B921A0"/>
        </w:tc>
      </w:tr>
      <w:tr w:rsidR="00B921A0" w:rsidRPr="00B921A0" w14:paraId="0284CFE0" w14:textId="77777777" w:rsidTr="00B921A0">
        <w:tc>
          <w:tcPr>
            <w:tcW w:w="880" w:type="dxa"/>
          </w:tcPr>
          <w:p w14:paraId="01BDCC21" w14:textId="77777777" w:rsidR="00B921A0" w:rsidRPr="00B921A0" w:rsidRDefault="00B921A0" w:rsidP="00B921A0">
            <w:r w:rsidRPr="00B921A0">
              <w:t>1.14.7</w:t>
            </w:r>
          </w:p>
        </w:tc>
        <w:tc>
          <w:tcPr>
            <w:tcW w:w="3940" w:type="dxa"/>
          </w:tcPr>
          <w:p w14:paraId="694CB8D8" w14:textId="77777777" w:rsidR="00B921A0" w:rsidRPr="00B921A0" w:rsidRDefault="00B921A0" w:rsidP="00B921A0">
            <w:pPr>
              <w:rPr>
                <w:rFonts w:eastAsia="Calibri"/>
              </w:rPr>
            </w:pPr>
            <w:r w:rsidRPr="00B921A0">
              <w:rPr>
                <w:rFonts w:eastAsia="Calibri"/>
              </w:rPr>
              <w:t>фонтаны декоративные для садовых водоемов с электроприводом и (или) электрическим насосом</w:t>
            </w:r>
          </w:p>
        </w:tc>
        <w:tc>
          <w:tcPr>
            <w:tcW w:w="1985" w:type="dxa"/>
          </w:tcPr>
          <w:p w14:paraId="3F5C32C7" w14:textId="77777777" w:rsidR="00B921A0" w:rsidRPr="00B921A0" w:rsidRDefault="00B921A0" w:rsidP="00B921A0">
            <w:r w:rsidRPr="00B921A0">
              <w:t>Декларирование</w:t>
            </w:r>
          </w:p>
          <w:p w14:paraId="4F14D3E2" w14:textId="77777777" w:rsidR="00B921A0" w:rsidRPr="00B921A0" w:rsidRDefault="00B921A0" w:rsidP="00B921A0">
            <w:r w:rsidRPr="00B921A0">
              <w:t>Схемы:1д, 2д, 3д, 4д, 6д</w:t>
            </w:r>
          </w:p>
        </w:tc>
        <w:tc>
          <w:tcPr>
            <w:tcW w:w="2409" w:type="dxa"/>
          </w:tcPr>
          <w:p w14:paraId="6D116BE7" w14:textId="77777777" w:rsidR="00B921A0" w:rsidRPr="00B921A0" w:rsidRDefault="00B921A0" w:rsidP="00B921A0">
            <w:pPr>
              <w:rPr>
                <w:rFonts w:eastAsia="Calibri"/>
              </w:rPr>
            </w:pPr>
            <w:r w:rsidRPr="00B921A0">
              <w:rPr>
                <w:rFonts w:eastAsia="Calibri"/>
              </w:rPr>
              <w:t xml:space="preserve">8413 70 </w:t>
            </w:r>
          </w:p>
          <w:p w14:paraId="50655ED9" w14:textId="77777777" w:rsidR="00B921A0" w:rsidRPr="00B921A0" w:rsidRDefault="00B921A0" w:rsidP="00B921A0">
            <w:r w:rsidRPr="00B921A0">
              <w:rPr>
                <w:rFonts w:eastAsia="Calibri"/>
              </w:rPr>
              <w:t>8413 81 000 0</w:t>
            </w:r>
          </w:p>
        </w:tc>
        <w:tc>
          <w:tcPr>
            <w:tcW w:w="2835" w:type="dxa"/>
          </w:tcPr>
          <w:p w14:paraId="5BF49441" w14:textId="77777777" w:rsidR="00B921A0" w:rsidRPr="00B921A0" w:rsidRDefault="00B921A0" w:rsidP="00B921A0">
            <w:r w:rsidRPr="00B921A0">
              <w:t xml:space="preserve">ТР ТС 037/2016 </w:t>
            </w:r>
          </w:p>
          <w:p w14:paraId="50E87141" w14:textId="77777777" w:rsidR="00B921A0" w:rsidRPr="00B921A0" w:rsidRDefault="00B921A0" w:rsidP="00B921A0">
            <w:r w:rsidRPr="00B921A0">
              <w:t>ГОСТ EN 50581-2016</w:t>
            </w:r>
          </w:p>
          <w:p w14:paraId="004DBD2F" w14:textId="77777777" w:rsidR="00B921A0" w:rsidRPr="00B921A0" w:rsidRDefault="00B921A0" w:rsidP="00B921A0">
            <w:r w:rsidRPr="00B921A0">
              <w:t>ГОСТ IEC62321-1-2016</w:t>
            </w:r>
          </w:p>
        </w:tc>
        <w:tc>
          <w:tcPr>
            <w:tcW w:w="3544" w:type="dxa"/>
          </w:tcPr>
          <w:p w14:paraId="415F5D23" w14:textId="77777777" w:rsidR="00B921A0" w:rsidRPr="00B921A0" w:rsidRDefault="00B921A0" w:rsidP="00B921A0"/>
        </w:tc>
      </w:tr>
      <w:tr w:rsidR="00B921A0" w:rsidRPr="00B921A0" w14:paraId="52DFC457" w14:textId="77777777" w:rsidTr="00B921A0">
        <w:tc>
          <w:tcPr>
            <w:tcW w:w="15593" w:type="dxa"/>
            <w:gridSpan w:val="6"/>
          </w:tcPr>
          <w:p w14:paraId="3C27832A" w14:textId="77777777" w:rsidR="00B921A0" w:rsidRPr="00B921A0" w:rsidRDefault="00B921A0" w:rsidP="00B921A0">
            <w:r w:rsidRPr="00B921A0">
              <w:t xml:space="preserve">             1.15  </w:t>
            </w:r>
            <w:r w:rsidRPr="00B921A0">
              <w:rPr>
                <w:rFonts w:eastAsia="Calibri"/>
              </w:rPr>
              <w:t>электронасосы:</w:t>
            </w:r>
          </w:p>
        </w:tc>
      </w:tr>
      <w:tr w:rsidR="00B921A0" w:rsidRPr="00B921A0" w14:paraId="74823BE0" w14:textId="77777777" w:rsidTr="00B921A0">
        <w:tc>
          <w:tcPr>
            <w:tcW w:w="880" w:type="dxa"/>
          </w:tcPr>
          <w:p w14:paraId="6D7C2587" w14:textId="77777777" w:rsidR="00B921A0" w:rsidRPr="00B921A0" w:rsidRDefault="00B921A0" w:rsidP="00B921A0">
            <w:r w:rsidRPr="00B921A0">
              <w:t>1.15.1</w:t>
            </w:r>
          </w:p>
        </w:tc>
        <w:tc>
          <w:tcPr>
            <w:tcW w:w="3940" w:type="dxa"/>
          </w:tcPr>
          <w:p w14:paraId="4EB8A9C6" w14:textId="77777777" w:rsidR="00B921A0" w:rsidRPr="00B921A0" w:rsidRDefault="00B921A0" w:rsidP="00B921A0">
            <w:pPr>
              <w:rPr>
                <w:rFonts w:eastAsia="Calibri"/>
              </w:rPr>
            </w:pPr>
            <w:r w:rsidRPr="00B921A0">
              <w:rPr>
                <w:rFonts w:eastAsia="Calibri"/>
              </w:rPr>
              <w:t>электрические насосы для использования в системах подачи питьевой воды, водоснабжения, водяного отопления, отвода сточных вод, эксплуатируемых в индивидуальных домах, предназначенных для проживания</w:t>
            </w:r>
          </w:p>
          <w:p w14:paraId="1D55E2FB" w14:textId="77777777" w:rsidR="00B921A0" w:rsidRPr="00B921A0" w:rsidRDefault="00B921A0" w:rsidP="00B921A0"/>
        </w:tc>
        <w:tc>
          <w:tcPr>
            <w:tcW w:w="1985" w:type="dxa"/>
          </w:tcPr>
          <w:p w14:paraId="02F166B1" w14:textId="77777777" w:rsidR="00B921A0" w:rsidRPr="00B921A0" w:rsidRDefault="00B921A0" w:rsidP="00B921A0">
            <w:r w:rsidRPr="00B921A0">
              <w:t>Декларирование</w:t>
            </w:r>
          </w:p>
          <w:p w14:paraId="01FD4DED" w14:textId="77777777" w:rsidR="00B921A0" w:rsidRPr="00B921A0" w:rsidRDefault="00B921A0" w:rsidP="00B921A0">
            <w:r w:rsidRPr="00B921A0">
              <w:t>Схемы:1д, 2д, 3д, 4д, 6д</w:t>
            </w:r>
          </w:p>
        </w:tc>
        <w:tc>
          <w:tcPr>
            <w:tcW w:w="2409" w:type="dxa"/>
          </w:tcPr>
          <w:p w14:paraId="6DA3245C" w14:textId="77777777" w:rsidR="00B921A0" w:rsidRPr="00B921A0" w:rsidRDefault="00B921A0" w:rsidP="00B921A0">
            <w:r w:rsidRPr="00B921A0">
              <w:rPr>
                <w:rFonts w:eastAsia="Calibri"/>
              </w:rPr>
              <w:t>8413</w:t>
            </w:r>
          </w:p>
        </w:tc>
        <w:tc>
          <w:tcPr>
            <w:tcW w:w="2835" w:type="dxa"/>
          </w:tcPr>
          <w:p w14:paraId="26B6D528" w14:textId="77777777" w:rsidR="00B921A0" w:rsidRPr="00B921A0" w:rsidRDefault="00B921A0" w:rsidP="00B921A0">
            <w:r w:rsidRPr="00B921A0">
              <w:t xml:space="preserve">ТР ТС 037/2016 </w:t>
            </w:r>
          </w:p>
          <w:p w14:paraId="4F1C158E" w14:textId="77777777" w:rsidR="00B921A0" w:rsidRPr="00B921A0" w:rsidRDefault="00B921A0" w:rsidP="00B921A0">
            <w:r w:rsidRPr="00B921A0">
              <w:t>ГОСТ EN 50581-2016</w:t>
            </w:r>
          </w:p>
          <w:p w14:paraId="0373C101" w14:textId="77777777" w:rsidR="00B921A0" w:rsidRPr="00B921A0" w:rsidRDefault="00B921A0" w:rsidP="00B921A0">
            <w:r w:rsidRPr="00B921A0">
              <w:t>ГОСТ IEC62321-1-2016</w:t>
            </w:r>
          </w:p>
          <w:p w14:paraId="0AC003BB" w14:textId="77777777" w:rsidR="00B921A0" w:rsidRPr="00B921A0" w:rsidRDefault="00B921A0" w:rsidP="00B921A0"/>
        </w:tc>
        <w:tc>
          <w:tcPr>
            <w:tcW w:w="3544" w:type="dxa"/>
          </w:tcPr>
          <w:p w14:paraId="035BD18A" w14:textId="77777777" w:rsidR="00B921A0" w:rsidRPr="00B921A0" w:rsidRDefault="00B921A0" w:rsidP="00B921A0"/>
        </w:tc>
      </w:tr>
      <w:tr w:rsidR="00B921A0" w:rsidRPr="00B921A0" w14:paraId="05CE08B2" w14:textId="77777777" w:rsidTr="00B921A0">
        <w:tc>
          <w:tcPr>
            <w:tcW w:w="15593" w:type="dxa"/>
            <w:gridSpan w:val="6"/>
          </w:tcPr>
          <w:p w14:paraId="433FE8AD" w14:textId="77777777" w:rsidR="00B921A0" w:rsidRPr="00B921A0" w:rsidRDefault="00B921A0" w:rsidP="00B921A0">
            <w:r w:rsidRPr="00B921A0">
              <w:t xml:space="preserve">             1.16  </w:t>
            </w:r>
            <w:r w:rsidRPr="00B921A0">
              <w:rPr>
                <w:rFonts w:eastAsia="Calibri"/>
              </w:rPr>
              <w:t>часы электрические и электронные</w:t>
            </w:r>
          </w:p>
        </w:tc>
      </w:tr>
      <w:tr w:rsidR="00B921A0" w:rsidRPr="00B921A0" w14:paraId="01133CFA" w14:textId="77777777" w:rsidTr="00B921A0">
        <w:tc>
          <w:tcPr>
            <w:tcW w:w="880" w:type="dxa"/>
          </w:tcPr>
          <w:p w14:paraId="4C3051F4" w14:textId="77777777" w:rsidR="00B921A0" w:rsidRPr="00B921A0" w:rsidRDefault="00B921A0" w:rsidP="00B921A0">
            <w:r w:rsidRPr="00B921A0">
              <w:t>1.16.1</w:t>
            </w:r>
          </w:p>
        </w:tc>
        <w:tc>
          <w:tcPr>
            <w:tcW w:w="3940" w:type="dxa"/>
          </w:tcPr>
          <w:p w14:paraId="74C4EDCE" w14:textId="77777777" w:rsidR="00B921A0" w:rsidRPr="00B921A0" w:rsidRDefault="00B921A0" w:rsidP="00B921A0">
            <w:pPr>
              <w:rPr>
                <w:rFonts w:eastAsia="Calibri"/>
              </w:rPr>
            </w:pPr>
            <w:r w:rsidRPr="00B921A0">
              <w:rPr>
                <w:rFonts w:eastAsia="Calibri"/>
              </w:rPr>
              <w:t>часы электрические и электронные</w:t>
            </w:r>
          </w:p>
          <w:p w14:paraId="41E3F4D1" w14:textId="77777777" w:rsidR="00B921A0" w:rsidRPr="00B921A0" w:rsidRDefault="00B921A0" w:rsidP="00B921A0"/>
        </w:tc>
        <w:tc>
          <w:tcPr>
            <w:tcW w:w="1985" w:type="dxa"/>
          </w:tcPr>
          <w:p w14:paraId="6133CEDD" w14:textId="77777777" w:rsidR="00B921A0" w:rsidRPr="00B921A0" w:rsidRDefault="00B921A0" w:rsidP="00B921A0">
            <w:r w:rsidRPr="00B921A0">
              <w:t>Декларирование</w:t>
            </w:r>
          </w:p>
          <w:p w14:paraId="1B93E56E" w14:textId="77777777" w:rsidR="00B921A0" w:rsidRPr="00B921A0" w:rsidRDefault="00B921A0" w:rsidP="00B921A0">
            <w:r w:rsidRPr="00B921A0">
              <w:t>Схемы:1д, 2д, 3д, 4д, 6д</w:t>
            </w:r>
          </w:p>
        </w:tc>
        <w:tc>
          <w:tcPr>
            <w:tcW w:w="2409" w:type="dxa"/>
          </w:tcPr>
          <w:p w14:paraId="13D56B14" w14:textId="77777777" w:rsidR="00B921A0" w:rsidRPr="00B921A0" w:rsidRDefault="00B921A0" w:rsidP="00B921A0">
            <w:pPr>
              <w:rPr>
                <w:rFonts w:eastAsia="Calibri"/>
              </w:rPr>
            </w:pPr>
            <w:r w:rsidRPr="00B921A0">
              <w:rPr>
                <w:rFonts w:eastAsia="Calibri"/>
              </w:rPr>
              <w:t xml:space="preserve">9102 12 000 0 </w:t>
            </w:r>
          </w:p>
          <w:p w14:paraId="7D79A7FE" w14:textId="77777777" w:rsidR="00B921A0" w:rsidRPr="00B921A0" w:rsidRDefault="00B921A0" w:rsidP="00B921A0">
            <w:pPr>
              <w:rPr>
                <w:rFonts w:eastAsia="Calibri"/>
              </w:rPr>
            </w:pPr>
            <w:r w:rsidRPr="00B921A0">
              <w:rPr>
                <w:rFonts w:eastAsia="Calibri"/>
              </w:rPr>
              <w:t>9105 21 000 0</w:t>
            </w:r>
          </w:p>
          <w:p w14:paraId="3F2EB149" w14:textId="77777777" w:rsidR="00B921A0" w:rsidRPr="00B921A0" w:rsidRDefault="00B921A0" w:rsidP="00B921A0">
            <w:r w:rsidRPr="00B921A0">
              <w:rPr>
                <w:rFonts w:eastAsia="Calibri"/>
              </w:rPr>
              <w:t xml:space="preserve"> 9105 91 000 0</w:t>
            </w:r>
          </w:p>
        </w:tc>
        <w:tc>
          <w:tcPr>
            <w:tcW w:w="2835" w:type="dxa"/>
          </w:tcPr>
          <w:p w14:paraId="7D541AA7" w14:textId="77777777" w:rsidR="00B921A0" w:rsidRPr="00B921A0" w:rsidRDefault="00B921A0" w:rsidP="00B921A0">
            <w:r w:rsidRPr="00B921A0">
              <w:t xml:space="preserve">ТР ТС 037/2016 </w:t>
            </w:r>
          </w:p>
          <w:p w14:paraId="1E8F7068" w14:textId="77777777" w:rsidR="00B921A0" w:rsidRPr="00B921A0" w:rsidRDefault="00B921A0" w:rsidP="00B921A0">
            <w:r w:rsidRPr="00B921A0">
              <w:t>ГОСТ EN 50581-2016</w:t>
            </w:r>
          </w:p>
          <w:p w14:paraId="7FD80372" w14:textId="77777777" w:rsidR="00B921A0" w:rsidRPr="00B921A0" w:rsidRDefault="00B921A0" w:rsidP="00B921A0">
            <w:r w:rsidRPr="00B921A0">
              <w:t>ГОСТ IEC62321-1-2016</w:t>
            </w:r>
          </w:p>
        </w:tc>
        <w:tc>
          <w:tcPr>
            <w:tcW w:w="3544" w:type="dxa"/>
          </w:tcPr>
          <w:p w14:paraId="1D091910" w14:textId="77777777" w:rsidR="00B921A0" w:rsidRPr="00B921A0" w:rsidRDefault="00B921A0" w:rsidP="00B921A0"/>
        </w:tc>
      </w:tr>
      <w:tr w:rsidR="00B921A0" w:rsidRPr="00B921A0" w14:paraId="402F998C" w14:textId="77777777" w:rsidTr="00B921A0">
        <w:tc>
          <w:tcPr>
            <w:tcW w:w="15593" w:type="dxa"/>
            <w:gridSpan w:val="6"/>
          </w:tcPr>
          <w:p w14:paraId="5A170535" w14:textId="77777777" w:rsidR="00B921A0" w:rsidRPr="00B921A0" w:rsidRDefault="00B921A0" w:rsidP="00B921A0">
            <w:r w:rsidRPr="00B921A0">
              <w:t xml:space="preserve">             1.17  </w:t>
            </w:r>
            <w:r w:rsidRPr="00B921A0">
              <w:rPr>
                <w:rFonts w:eastAsia="Calibri"/>
              </w:rPr>
              <w:t>калькуляторы</w:t>
            </w:r>
          </w:p>
        </w:tc>
      </w:tr>
      <w:tr w:rsidR="00B921A0" w:rsidRPr="00B921A0" w14:paraId="06238FFA" w14:textId="77777777" w:rsidTr="00B921A0">
        <w:tc>
          <w:tcPr>
            <w:tcW w:w="880" w:type="dxa"/>
          </w:tcPr>
          <w:p w14:paraId="7D226640" w14:textId="77777777" w:rsidR="00B921A0" w:rsidRPr="00B921A0" w:rsidRDefault="00B921A0" w:rsidP="00B921A0">
            <w:r w:rsidRPr="00B921A0">
              <w:t>1.17.1</w:t>
            </w:r>
          </w:p>
        </w:tc>
        <w:tc>
          <w:tcPr>
            <w:tcW w:w="3940" w:type="dxa"/>
          </w:tcPr>
          <w:p w14:paraId="2BB98FA6" w14:textId="77777777" w:rsidR="00B921A0" w:rsidRPr="00B921A0" w:rsidRDefault="00B921A0" w:rsidP="00B921A0">
            <w:pPr>
              <w:rPr>
                <w:rFonts w:eastAsia="Calibri"/>
              </w:rPr>
            </w:pPr>
            <w:r w:rsidRPr="00B921A0">
              <w:rPr>
                <w:rFonts w:eastAsia="Calibri"/>
              </w:rPr>
              <w:t>Калькуляторы</w:t>
            </w:r>
          </w:p>
          <w:p w14:paraId="08C8AA73" w14:textId="77777777" w:rsidR="00B921A0" w:rsidRPr="00B921A0" w:rsidRDefault="00B921A0" w:rsidP="00B921A0"/>
        </w:tc>
        <w:tc>
          <w:tcPr>
            <w:tcW w:w="1985" w:type="dxa"/>
          </w:tcPr>
          <w:p w14:paraId="153FBAC6" w14:textId="77777777" w:rsidR="00B921A0" w:rsidRPr="00B921A0" w:rsidRDefault="00B921A0" w:rsidP="00B921A0">
            <w:r w:rsidRPr="00B921A0">
              <w:t>Декларирование</w:t>
            </w:r>
          </w:p>
          <w:p w14:paraId="48ECEBDC" w14:textId="77777777" w:rsidR="00B921A0" w:rsidRPr="00B921A0" w:rsidRDefault="00B921A0" w:rsidP="00B921A0">
            <w:r w:rsidRPr="00B921A0">
              <w:t>Схемы:1д, 2д, 3д, 4д, 6д</w:t>
            </w:r>
          </w:p>
        </w:tc>
        <w:tc>
          <w:tcPr>
            <w:tcW w:w="2409" w:type="dxa"/>
          </w:tcPr>
          <w:p w14:paraId="44213E06" w14:textId="77777777" w:rsidR="00B921A0" w:rsidRPr="00B921A0" w:rsidRDefault="00B921A0" w:rsidP="00B921A0">
            <w:r w:rsidRPr="00B921A0">
              <w:rPr>
                <w:rFonts w:eastAsia="Calibri"/>
              </w:rPr>
              <w:t>8470</w:t>
            </w:r>
          </w:p>
        </w:tc>
        <w:tc>
          <w:tcPr>
            <w:tcW w:w="2835" w:type="dxa"/>
          </w:tcPr>
          <w:p w14:paraId="4A55439F" w14:textId="77777777" w:rsidR="00B921A0" w:rsidRPr="00B921A0" w:rsidRDefault="00B921A0" w:rsidP="00B921A0">
            <w:r w:rsidRPr="00B921A0">
              <w:t xml:space="preserve">ТР ТС 037/2016 </w:t>
            </w:r>
          </w:p>
          <w:p w14:paraId="441003A0" w14:textId="77777777" w:rsidR="00B921A0" w:rsidRPr="00B921A0" w:rsidRDefault="00B921A0" w:rsidP="00B921A0">
            <w:r w:rsidRPr="00B921A0">
              <w:t>ГОСТ EN 50581-2016</w:t>
            </w:r>
          </w:p>
          <w:p w14:paraId="3567FB4D" w14:textId="77777777" w:rsidR="00B921A0" w:rsidRPr="00B921A0" w:rsidRDefault="00B921A0" w:rsidP="00B921A0">
            <w:r w:rsidRPr="00B921A0">
              <w:t>ГОСТ IEC62321-1-2016</w:t>
            </w:r>
          </w:p>
        </w:tc>
        <w:tc>
          <w:tcPr>
            <w:tcW w:w="3544" w:type="dxa"/>
          </w:tcPr>
          <w:p w14:paraId="71207B35" w14:textId="77777777" w:rsidR="00B921A0" w:rsidRPr="00B921A0" w:rsidRDefault="00B921A0" w:rsidP="00B921A0"/>
        </w:tc>
      </w:tr>
      <w:tr w:rsidR="00B921A0" w:rsidRPr="00B921A0" w14:paraId="310EC9AA" w14:textId="77777777" w:rsidTr="00B921A0">
        <w:tc>
          <w:tcPr>
            <w:tcW w:w="15593" w:type="dxa"/>
            <w:gridSpan w:val="6"/>
          </w:tcPr>
          <w:p w14:paraId="1D5716B4" w14:textId="77777777" w:rsidR="00B921A0" w:rsidRPr="00B921A0" w:rsidRDefault="00B921A0" w:rsidP="00B921A0">
            <w:r w:rsidRPr="00B921A0">
              <w:t xml:space="preserve">             1.18  </w:t>
            </w:r>
            <w:r w:rsidRPr="00B921A0">
              <w:rPr>
                <w:rFonts w:eastAsia="Calibri"/>
              </w:rPr>
              <w:t>изделия электроустановочные:</w:t>
            </w:r>
          </w:p>
        </w:tc>
      </w:tr>
      <w:tr w:rsidR="00B921A0" w:rsidRPr="00B921A0" w14:paraId="6A9213CC" w14:textId="77777777" w:rsidTr="00B921A0">
        <w:tc>
          <w:tcPr>
            <w:tcW w:w="880" w:type="dxa"/>
          </w:tcPr>
          <w:p w14:paraId="1F5B432B" w14:textId="77777777" w:rsidR="00B921A0" w:rsidRPr="00B921A0" w:rsidRDefault="00B921A0" w:rsidP="00B921A0">
            <w:r w:rsidRPr="00B921A0">
              <w:t>1.18.1</w:t>
            </w:r>
          </w:p>
        </w:tc>
        <w:tc>
          <w:tcPr>
            <w:tcW w:w="3940" w:type="dxa"/>
          </w:tcPr>
          <w:p w14:paraId="0B2C9C3F" w14:textId="77777777" w:rsidR="00B921A0" w:rsidRPr="00B921A0" w:rsidRDefault="00B921A0" w:rsidP="00B921A0">
            <w:pPr>
              <w:rPr>
                <w:rFonts w:eastAsia="Calibri"/>
              </w:rPr>
            </w:pPr>
            <w:r w:rsidRPr="00B921A0">
              <w:rPr>
                <w:rFonts w:eastAsia="Calibri"/>
              </w:rPr>
              <w:t>выключатели, в том числе полупроводниковые, таймеры</w:t>
            </w:r>
          </w:p>
          <w:p w14:paraId="4972C546" w14:textId="77777777" w:rsidR="00B921A0" w:rsidRPr="00B921A0" w:rsidRDefault="00B921A0" w:rsidP="00B921A0"/>
        </w:tc>
        <w:tc>
          <w:tcPr>
            <w:tcW w:w="1985" w:type="dxa"/>
          </w:tcPr>
          <w:p w14:paraId="5306E499" w14:textId="77777777" w:rsidR="00B921A0" w:rsidRPr="00B921A0" w:rsidRDefault="00B921A0" w:rsidP="00B921A0">
            <w:r w:rsidRPr="00B921A0">
              <w:t>Декларирование</w:t>
            </w:r>
          </w:p>
          <w:p w14:paraId="4A7C9713" w14:textId="77777777" w:rsidR="00B921A0" w:rsidRPr="00B921A0" w:rsidRDefault="00B921A0" w:rsidP="00B921A0">
            <w:r w:rsidRPr="00B921A0">
              <w:t>Схемы:1д, 2д, 3д, 4д, 6д</w:t>
            </w:r>
          </w:p>
        </w:tc>
        <w:tc>
          <w:tcPr>
            <w:tcW w:w="2409" w:type="dxa"/>
          </w:tcPr>
          <w:p w14:paraId="28BC9769" w14:textId="77777777" w:rsidR="00B921A0" w:rsidRPr="00B921A0" w:rsidRDefault="00B921A0" w:rsidP="00B921A0">
            <w:pPr>
              <w:rPr>
                <w:rFonts w:eastAsia="Calibri"/>
              </w:rPr>
            </w:pPr>
            <w:r w:rsidRPr="00B921A0">
              <w:rPr>
                <w:rFonts w:eastAsia="Calibri"/>
              </w:rPr>
              <w:t xml:space="preserve">8536 50 </w:t>
            </w:r>
          </w:p>
          <w:p w14:paraId="66095303" w14:textId="77777777" w:rsidR="00B921A0" w:rsidRPr="00B921A0" w:rsidRDefault="00B921A0" w:rsidP="00B921A0">
            <w:r w:rsidRPr="00B921A0">
              <w:rPr>
                <w:rFonts w:eastAsia="Calibri"/>
              </w:rPr>
              <w:t>9107 00 000 0</w:t>
            </w:r>
          </w:p>
        </w:tc>
        <w:tc>
          <w:tcPr>
            <w:tcW w:w="2835" w:type="dxa"/>
          </w:tcPr>
          <w:p w14:paraId="0EC278F4" w14:textId="77777777" w:rsidR="00B921A0" w:rsidRPr="00B921A0" w:rsidRDefault="00B921A0" w:rsidP="00B921A0">
            <w:r w:rsidRPr="00B921A0">
              <w:t xml:space="preserve">ТР ТС 037/2016 </w:t>
            </w:r>
          </w:p>
          <w:p w14:paraId="55A6DA78" w14:textId="77777777" w:rsidR="00B921A0" w:rsidRPr="00B921A0" w:rsidRDefault="00B921A0" w:rsidP="00B921A0">
            <w:r w:rsidRPr="00B921A0">
              <w:t>ГОСТ EN 50581-2016</w:t>
            </w:r>
          </w:p>
          <w:p w14:paraId="7D17FF69" w14:textId="77777777" w:rsidR="00B921A0" w:rsidRPr="00B921A0" w:rsidRDefault="00B921A0" w:rsidP="00B921A0">
            <w:r w:rsidRPr="00B921A0">
              <w:t>ГОСТ IEC62321-1-2016</w:t>
            </w:r>
          </w:p>
        </w:tc>
        <w:tc>
          <w:tcPr>
            <w:tcW w:w="3544" w:type="dxa"/>
          </w:tcPr>
          <w:p w14:paraId="1CAE6CD6" w14:textId="77777777" w:rsidR="00B921A0" w:rsidRPr="00B921A0" w:rsidRDefault="00B921A0" w:rsidP="00B921A0"/>
        </w:tc>
      </w:tr>
      <w:tr w:rsidR="00B921A0" w:rsidRPr="00B921A0" w14:paraId="423ED66B" w14:textId="77777777" w:rsidTr="00B921A0">
        <w:tc>
          <w:tcPr>
            <w:tcW w:w="880" w:type="dxa"/>
          </w:tcPr>
          <w:p w14:paraId="010E72F2" w14:textId="77777777" w:rsidR="00B921A0" w:rsidRPr="00B921A0" w:rsidRDefault="00B921A0" w:rsidP="00B921A0">
            <w:r w:rsidRPr="00B921A0">
              <w:lastRenderedPageBreak/>
              <w:t>1.18.2</w:t>
            </w:r>
          </w:p>
        </w:tc>
        <w:tc>
          <w:tcPr>
            <w:tcW w:w="3940" w:type="dxa"/>
          </w:tcPr>
          <w:p w14:paraId="225C6EBB" w14:textId="77777777" w:rsidR="00B921A0" w:rsidRPr="00B921A0" w:rsidRDefault="00B921A0" w:rsidP="00B921A0">
            <w:pPr>
              <w:rPr>
                <w:rFonts w:eastAsia="Calibri"/>
              </w:rPr>
            </w:pPr>
            <w:r w:rsidRPr="00B921A0">
              <w:rPr>
                <w:rFonts w:eastAsia="Calibri"/>
              </w:rPr>
              <w:t>выключатели для электроприборов</w:t>
            </w:r>
          </w:p>
          <w:p w14:paraId="4F10B3FB" w14:textId="77777777" w:rsidR="00B921A0" w:rsidRPr="00B921A0" w:rsidRDefault="00B921A0" w:rsidP="00B921A0"/>
        </w:tc>
        <w:tc>
          <w:tcPr>
            <w:tcW w:w="1985" w:type="dxa"/>
          </w:tcPr>
          <w:p w14:paraId="4ED5846E" w14:textId="77777777" w:rsidR="00B921A0" w:rsidRPr="00B921A0" w:rsidRDefault="00B921A0" w:rsidP="00B921A0">
            <w:r w:rsidRPr="00B921A0">
              <w:t>Декларирование</w:t>
            </w:r>
          </w:p>
          <w:p w14:paraId="704642D4" w14:textId="77777777" w:rsidR="00B921A0" w:rsidRPr="00B921A0" w:rsidRDefault="00B921A0" w:rsidP="00B921A0">
            <w:r w:rsidRPr="00B921A0">
              <w:t>Схемы:1д, 2д, 3д, 4д, 6д</w:t>
            </w:r>
          </w:p>
        </w:tc>
        <w:tc>
          <w:tcPr>
            <w:tcW w:w="2409" w:type="dxa"/>
          </w:tcPr>
          <w:p w14:paraId="527EBB2C" w14:textId="77777777" w:rsidR="00B921A0" w:rsidRPr="00B921A0" w:rsidRDefault="00B921A0" w:rsidP="00B921A0">
            <w:pPr>
              <w:rPr>
                <w:rFonts w:eastAsia="Calibri"/>
              </w:rPr>
            </w:pPr>
            <w:r w:rsidRPr="00B921A0">
              <w:rPr>
                <w:rFonts w:eastAsia="Calibri"/>
              </w:rPr>
              <w:t>8536 50</w:t>
            </w:r>
          </w:p>
        </w:tc>
        <w:tc>
          <w:tcPr>
            <w:tcW w:w="2835" w:type="dxa"/>
          </w:tcPr>
          <w:p w14:paraId="62DF6013" w14:textId="77777777" w:rsidR="00B921A0" w:rsidRPr="00B921A0" w:rsidRDefault="00B921A0" w:rsidP="00B921A0">
            <w:r w:rsidRPr="00B921A0">
              <w:t xml:space="preserve">ТР ТС 037/2016 </w:t>
            </w:r>
          </w:p>
          <w:p w14:paraId="2E75919E" w14:textId="77777777" w:rsidR="00B921A0" w:rsidRPr="00B921A0" w:rsidRDefault="00B921A0" w:rsidP="00B921A0">
            <w:r w:rsidRPr="00B921A0">
              <w:t>ГОСТ EN 50581-2016</w:t>
            </w:r>
          </w:p>
          <w:p w14:paraId="6F6036A2" w14:textId="77777777" w:rsidR="00B921A0" w:rsidRPr="00B921A0" w:rsidRDefault="00B921A0" w:rsidP="00B921A0">
            <w:r w:rsidRPr="00B921A0">
              <w:t>ГОСТ IEC62321-1-2016</w:t>
            </w:r>
          </w:p>
        </w:tc>
        <w:tc>
          <w:tcPr>
            <w:tcW w:w="3544" w:type="dxa"/>
          </w:tcPr>
          <w:p w14:paraId="591CD5B1" w14:textId="77777777" w:rsidR="00B921A0" w:rsidRPr="00B921A0" w:rsidRDefault="00B921A0" w:rsidP="00B921A0"/>
        </w:tc>
      </w:tr>
      <w:tr w:rsidR="00B921A0" w:rsidRPr="00B921A0" w14:paraId="1D43F432" w14:textId="77777777" w:rsidTr="00B921A0">
        <w:tc>
          <w:tcPr>
            <w:tcW w:w="880" w:type="dxa"/>
          </w:tcPr>
          <w:p w14:paraId="7FB4AF05" w14:textId="77777777" w:rsidR="00B921A0" w:rsidRPr="00B921A0" w:rsidRDefault="00B921A0" w:rsidP="00B921A0">
            <w:r w:rsidRPr="00B921A0">
              <w:t>1.18.3</w:t>
            </w:r>
          </w:p>
        </w:tc>
        <w:tc>
          <w:tcPr>
            <w:tcW w:w="3940" w:type="dxa"/>
          </w:tcPr>
          <w:p w14:paraId="51AB3F16" w14:textId="77777777" w:rsidR="00B921A0" w:rsidRPr="00B921A0" w:rsidRDefault="00B921A0" w:rsidP="00B921A0">
            <w:pPr>
              <w:rPr>
                <w:rFonts w:eastAsia="Calibri"/>
              </w:rPr>
            </w:pPr>
            <w:r w:rsidRPr="00B921A0">
              <w:rPr>
                <w:rFonts w:eastAsia="Calibri"/>
              </w:rPr>
              <w:t>Розетки</w:t>
            </w:r>
          </w:p>
          <w:p w14:paraId="31A01AF7" w14:textId="77777777" w:rsidR="00B921A0" w:rsidRPr="00B921A0" w:rsidRDefault="00B921A0" w:rsidP="00B921A0"/>
        </w:tc>
        <w:tc>
          <w:tcPr>
            <w:tcW w:w="1985" w:type="dxa"/>
          </w:tcPr>
          <w:p w14:paraId="663745C0" w14:textId="77777777" w:rsidR="00B921A0" w:rsidRPr="00B921A0" w:rsidRDefault="00B921A0" w:rsidP="00B921A0">
            <w:r w:rsidRPr="00B921A0">
              <w:t>Декларирование</w:t>
            </w:r>
          </w:p>
          <w:p w14:paraId="717BD6A6" w14:textId="77777777" w:rsidR="00B921A0" w:rsidRPr="00B921A0" w:rsidRDefault="00B921A0" w:rsidP="00B921A0">
            <w:r w:rsidRPr="00B921A0">
              <w:t>Схемы:1д, 2д, 3д, 4д, 6д</w:t>
            </w:r>
          </w:p>
        </w:tc>
        <w:tc>
          <w:tcPr>
            <w:tcW w:w="2409" w:type="dxa"/>
          </w:tcPr>
          <w:p w14:paraId="36E6A0D5" w14:textId="77777777" w:rsidR="00B921A0" w:rsidRPr="00B921A0" w:rsidRDefault="00B921A0" w:rsidP="00B921A0">
            <w:r w:rsidRPr="00B921A0">
              <w:rPr>
                <w:rFonts w:eastAsia="Calibri"/>
              </w:rPr>
              <w:t>8536 69 900 8</w:t>
            </w:r>
          </w:p>
        </w:tc>
        <w:tc>
          <w:tcPr>
            <w:tcW w:w="2835" w:type="dxa"/>
          </w:tcPr>
          <w:p w14:paraId="48B4CF0A" w14:textId="77777777" w:rsidR="00B921A0" w:rsidRPr="00B921A0" w:rsidRDefault="00B921A0" w:rsidP="00B921A0">
            <w:r w:rsidRPr="00B921A0">
              <w:t xml:space="preserve">ТР ТС 037/2016 </w:t>
            </w:r>
          </w:p>
          <w:p w14:paraId="5B778D4B" w14:textId="77777777" w:rsidR="00B921A0" w:rsidRPr="00B921A0" w:rsidRDefault="00B921A0" w:rsidP="00B921A0">
            <w:r w:rsidRPr="00B921A0">
              <w:t>ГОСТ EN 50581-2016</w:t>
            </w:r>
          </w:p>
          <w:p w14:paraId="14746E36" w14:textId="77777777" w:rsidR="00B921A0" w:rsidRPr="00B921A0" w:rsidRDefault="00B921A0" w:rsidP="00B921A0">
            <w:r w:rsidRPr="00B921A0">
              <w:t>ГОСТ IEC62321-1-2016</w:t>
            </w:r>
          </w:p>
        </w:tc>
        <w:tc>
          <w:tcPr>
            <w:tcW w:w="3544" w:type="dxa"/>
          </w:tcPr>
          <w:p w14:paraId="51B4B9AD" w14:textId="77777777" w:rsidR="00B921A0" w:rsidRPr="00B921A0" w:rsidRDefault="00B921A0" w:rsidP="00B921A0"/>
        </w:tc>
      </w:tr>
      <w:tr w:rsidR="00B921A0" w:rsidRPr="00B921A0" w14:paraId="5B294BB7" w14:textId="77777777" w:rsidTr="00B921A0">
        <w:tc>
          <w:tcPr>
            <w:tcW w:w="880" w:type="dxa"/>
          </w:tcPr>
          <w:p w14:paraId="52FBED8B" w14:textId="77777777" w:rsidR="00B921A0" w:rsidRPr="00B921A0" w:rsidRDefault="00B921A0" w:rsidP="00B921A0">
            <w:r w:rsidRPr="00B921A0">
              <w:t>1.18.4</w:t>
            </w:r>
          </w:p>
        </w:tc>
        <w:tc>
          <w:tcPr>
            <w:tcW w:w="3940" w:type="dxa"/>
          </w:tcPr>
          <w:p w14:paraId="25D4BCFF" w14:textId="77777777" w:rsidR="00B921A0" w:rsidRPr="00B921A0" w:rsidRDefault="00B921A0" w:rsidP="00B921A0">
            <w:pPr>
              <w:rPr>
                <w:rFonts w:eastAsia="Calibri"/>
              </w:rPr>
            </w:pPr>
            <w:r w:rsidRPr="00B921A0">
              <w:rPr>
                <w:rFonts w:eastAsia="Calibri"/>
              </w:rPr>
              <w:t>Вилки</w:t>
            </w:r>
          </w:p>
          <w:p w14:paraId="6D6351C2" w14:textId="77777777" w:rsidR="00B921A0" w:rsidRPr="00B921A0" w:rsidRDefault="00B921A0" w:rsidP="00B921A0"/>
        </w:tc>
        <w:tc>
          <w:tcPr>
            <w:tcW w:w="1985" w:type="dxa"/>
          </w:tcPr>
          <w:p w14:paraId="1644787D" w14:textId="77777777" w:rsidR="00B921A0" w:rsidRPr="00B921A0" w:rsidRDefault="00B921A0" w:rsidP="00B921A0">
            <w:r w:rsidRPr="00B921A0">
              <w:t>Декларирование</w:t>
            </w:r>
          </w:p>
          <w:p w14:paraId="5BCF145F" w14:textId="77777777" w:rsidR="00B921A0" w:rsidRPr="00B921A0" w:rsidRDefault="00B921A0" w:rsidP="00B921A0">
            <w:r w:rsidRPr="00B921A0">
              <w:t>Схемы:1д, 2д, 3д, 4д, 6д</w:t>
            </w:r>
          </w:p>
        </w:tc>
        <w:tc>
          <w:tcPr>
            <w:tcW w:w="2409" w:type="dxa"/>
          </w:tcPr>
          <w:p w14:paraId="324D6CDC" w14:textId="77777777" w:rsidR="00B921A0" w:rsidRPr="00B921A0" w:rsidRDefault="00B921A0" w:rsidP="00B921A0">
            <w:r w:rsidRPr="00B921A0">
              <w:rPr>
                <w:rFonts w:eastAsia="Calibri"/>
              </w:rPr>
              <w:t>8536 69 900 8</w:t>
            </w:r>
          </w:p>
        </w:tc>
        <w:tc>
          <w:tcPr>
            <w:tcW w:w="2835" w:type="dxa"/>
          </w:tcPr>
          <w:p w14:paraId="5F56006C" w14:textId="77777777" w:rsidR="00B921A0" w:rsidRPr="00B921A0" w:rsidRDefault="00B921A0" w:rsidP="00B921A0">
            <w:r w:rsidRPr="00B921A0">
              <w:t xml:space="preserve">ТР ТС 037/2016 </w:t>
            </w:r>
          </w:p>
          <w:p w14:paraId="015B1A89" w14:textId="77777777" w:rsidR="00B921A0" w:rsidRPr="00B921A0" w:rsidRDefault="00B921A0" w:rsidP="00B921A0">
            <w:r w:rsidRPr="00B921A0">
              <w:t>ГОСТ EN 50581-2016</w:t>
            </w:r>
          </w:p>
          <w:p w14:paraId="1F15B172" w14:textId="77777777" w:rsidR="00B921A0" w:rsidRPr="00B921A0" w:rsidRDefault="00B921A0" w:rsidP="00B921A0">
            <w:r w:rsidRPr="00B921A0">
              <w:t>ГОСТ IEC62321-1-2016</w:t>
            </w:r>
          </w:p>
        </w:tc>
        <w:tc>
          <w:tcPr>
            <w:tcW w:w="3544" w:type="dxa"/>
          </w:tcPr>
          <w:p w14:paraId="1E451452" w14:textId="77777777" w:rsidR="00B921A0" w:rsidRPr="00B921A0" w:rsidRDefault="00B921A0" w:rsidP="00B921A0"/>
        </w:tc>
      </w:tr>
      <w:tr w:rsidR="00B921A0" w:rsidRPr="00B921A0" w14:paraId="1D75C009" w14:textId="77777777" w:rsidTr="00B921A0">
        <w:tc>
          <w:tcPr>
            <w:tcW w:w="880" w:type="dxa"/>
          </w:tcPr>
          <w:p w14:paraId="5A4A9D55" w14:textId="77777777" w:rsidR="00B921A0" w:rsidRPr="00B921A0" w:rsidRDefault="00B921A0" w:rsidP="00B921A0">
            <w:r w:rsidRPr="00B921A0">
              <w:t>1.18.5</w:t>
            </w:r>
          </w:p>
        </w:tc>
        <w:tc>
          <w:tcPr>
            <w:tcW w:w="3940" w:type="dxa"/>
          </w:tcPr>
          <w:p w14:paraId="7B82B2F9" w14:textId="77777777" w:rsidR="00B921A0" w:rsidRPr="00B921A0" w:rsidRDefault="00B921A0" w:rsidP="00B921A0">
            <w:pPr>
              <w:rPr>
                <w:rFonts w:eastAsia="Calibri"/>
              </w:rPr>
            </w:pPr>
            <w:r w:rsidRPr="00B921A0">
              <w:rPr>
                <w:rFonts w:eastAsia="Calibri"/>
              </w:rPr>
              <w:t>разветвители, переходники</w:t>
            </w:r>
          </w:p>
          <w:p w14:paraId="6018E647" w14:textId="77777777" w:rsidR="00B921A0" w:rsidRPr="00B921A0" w:rsidRDefault="00B921A0" w:rsidP="00B921A0"/>
        </w:tc>
        <w:tc>
          <w:tcPr>
            <w:tcW w:w="1985" w:type="dxa"/>
          </w:tcPr>
          <w:p w14:paraId="36471A52" w14:textId="77777777" w:rsidR="00B921A0" w:rsidRPr="00B921A0" w:rsidRDefault="00B921A0" w:rsidP="00B921A0">
            <w:r w:rsidRPr="00B921A0">
              <w:t>Декларирование</w:t>
            </w:r>
          </w:p>
          <w:p w14:paraId="60C97E2D" w14:textId="77777777" w:rsidR="00B921A0" w:rsidRPr="00B921A0" w:rsidRDefault="00B921A0" w:rsidP="00B921A0">
            <w:r w:rsidRPr="00B921A0">
              <w:t>Схемы:1д, 2д, 3д, 4д, 6д</w:t>
            </w:r>
          </w:p>
        </w:tc>
        <w:tc>
          <w:tcPr>
            <w:tcW w:w="2409" w:type="dxa"/>
          </w:tcPr>
          <w:p w14:paraId="2CFA5BA4" w14:textId="77777777" w:rsidR="00B921A0" w:rsidRPr="00B921A0" w:rsidRDefault="00B921A0" w:rsidP="00B921A0">
            <w:pPr>
              <w:rPr>
                <w:rFonts w:eastAsia="Calibri"/>
              </w:rPr>
            </w:pPr>
            <w:r w:rsidRPr="00B921A0">
              <w:rPr>
                <w:rFonts w:eastAsia="Calibri"/>
              </w:rPr>
              <w:t xml:space="preserve">8536 69 900 8 </w:t>
            </w:r>
          </w:p>
          <w:p w14:paraId="1B9A6D82" w14:textId="77777777" w:rsidR="00B921A0" w:rsidRPr="00B921A0" w:rsidRDefault="00B921A0" w:rsidP="00B921A0">
            <w:pPr>
              <w:rPr>
                <w:rFonts w:eastAsia="Calibri"/>
              </w:rPr>
            </w:pPr>
            <w:r w:rsidRPr="00B921A0">
              <w:rPr>
                <w:rFonts w:eastAsia="Calibri"/>
              </w:rPr>
              <w:t xml:space="preserve">8536 90 100 0 </w:t>
            </w:r>
          </w:p>
          <w:p w14:paraId="0E67E048" w14:textId="77777777" w:rsidR="00B921A0" w:rsidRPr="00B921A0" w:rsidRDefault="00B921A0" w:rsidP="00B921A0">
            <w:r w:rsidRPr="00B921A0">
              <w:rPr>
                <w:rFonts w:eastAsia="Calibri"/>
              </w:rPr>
              <w:t>8536 90 850 0</w:t>
            </w:r>
          </w:p>
        </w:tc>
        <w:tc>
          <w:tcPr>
            <w:tcW w:w="2835" w:type="dxa"/>
          </w:tcPr>
          <w:p w14:paraId="4213EBA5" w14:textId="77777777" w:rsidR="00B921A0" w:rsidRPr="00B921A0" w:rsidRDefault="00B921A0" w:rsidP="00B921A0">
            <w:r w:rsidRPr="00B921A0">
              <w:t xml:space="preserve">ТР ТС 037/2016 </w:t>
            </w:r>
          </w:p>
          <w:p w14:paraId="1143E958" w14:textId="77777777" w:rsidR="00B921A0" w:rsidRPr="00B921A0" w:rsidRDefault="00B921A0" w:rsidP="00B921A0">
            <w:r w:rsidRPr="00B921A0">
              <w:t>ГОСТ EN 50581-2016</w:t>
            </w:r>
          </w:p>
          <w:p w14:paraId="755B849F" w14:textId="77777777" w:rsidR="00B921A0" w:rsidRPr="00B921A0" w:rsidRDefault="00B921A0" w:rsidP="00B921A0">
            <w:r w:rsidRPr="00B921A0">
              <w:t>ГОСТ IEC62321-1-2016</w:t>
            </w:r>
          </w:p>
        </w:tc>
        <w:tc>
          <w:tcPr>
            <w:tcW w:w="3544" w:type="dxa"/>
          </w:tcPr>
          <w:p w14:paraId="52FBB5AE" w14:textId="77777777" w:rsidR="00B921A0" w:rsidRPr="00B921A0" w:rsidRDefault="00B921A0" w:rsidP="00B921A0"/>
        </w:tc>
      </w:tr>
      <w:tr w:rsidR="00B921A0" w:rsidRPr="00B921A0" w14:paraId="577013D7" w14:textId="77777777" w:rsidTr="00B921A0">
        <w:tc>
          <w:tcPr>
            <w:tcW w:w="15593" w:type="dxa"/>
            <w:gridSpan w:val="6"/>
          </w:tcPr>
          <w:p w14:paraId="4954DB5B" w14:textId="77777777" w:rsidR="00B921A0" w:rsidRPr="00B921A0" w:rsidRDefault="00B921A0" w:rsidP="00B921A0">
            <w:r w:rsidRPr="00B921A0">
              <w:t xml:space="preserve">             1.19  </w:t>
            </w:r>
            <w:r w:rsidRPr="00B921A0">
              <w:rPr>
                <w:rFonts w:eastAsia="Calibri"/>
              </w:rPr>
              <w:t>удлинители:</w:t>
            </w:r>
          </w:p>
        </w:tc>
      </w:tr>
      <w:tr w:rsidR="00B921A0" w:rsidRPr="00B921A0" w14:paraId="45DC6295" w14:textId="77777777" w:rsidTr="00B921A0">
        <w:tc>
          <w:tcPr>
            <w:tcW w:w="880" w:type="dxa"/>
          </w:tcPr>
          <w:p w14:paraId="01B5FA86" w14:textId="77777777" w:rsidR="00B921A0" w:rsidRPr="00B921A0" w:rsidRDefault="00B921A0" w:rsidP="00B921A0">
            <w:r w:rsidRPr="00B921A0">
              <w:t>1.19.1</w:t>
            </w:r>
          </w:p>
        </w:tc>
        <w:tc>
          <w:tcPr>
            <w:tcW w:w="3940" w:type="dxa"/>
          </w:tcPr>
          <w:p w14:paraId="3D588ADF" w14:textId="77777777" w:rsidR="00B921A0" w:rsidRPr="00B921A0" w:rsidRDefault="00B921A0" w:rsidP="00B921A0">
            <w:pPr>
              <w:rPr>
                <w:rFonts w:eastAsia="Calibri"/>
              </w:rPr>
            </w:pPr>
            <w:r w:rsidRPr="00B921A0">
              <w:rPr>
                <w:rFonts w:eastAsia="Calibri"/>
              </w:rPr>
              <w:t>удлинители, в том числе удлинители с фильтрами</w:t>
            </w:r>
          </w:p>
          <w:p w14:paraId="08D45C97" w14:textId="77777777" w:rsidR="00B921A0" w:rsidRPr="00B921A0" w:rsidRDefault="00B921A0" w:rsidP="00B921A0"/>
        </w:tc>
        <w:tc>
          <w:tcPr>
            <w:tcW w:w="1985" w:type="dxa"/>
          </w:tcPr>
          <w:p w14:paraId="55F0D396" w14:textId="77777777" w:rsidR="00B921A0" w:rsidRPr="00B921A0" w:rsidRDefault="00B921A0" w:rsidP="00B921A0">
            <w:r w:rsidRPr="00B921A0">
              <w:t>Декларирование</w:t>
            </w:r>
          </w:p>
          <w:p w14:paraId="12F20D51" w14:textId="77777777" w:rsidR="00B921A0" w:rsidRPr="00B921A0" w:rsidRDefault="00B921A0" w:rsidP="00B921A0">
            <w:r w:rsidRPr="00B921A0">
              <w:t>Схемы:1д, 2д, 3д, 4д, 6д</w:t>
            </w:r>
          </w:p>
        </w:tc>
        <w:tc>
          <w:tcPr>
            <w:tcW w:w="2409" w:type="dxa"/>
          </w:tcPr>
          <w:p w14:paraId="6AF59E83" w14:textId="77777777" w:rsidR="00B921A0" w:rsidRPr="00B921A0" w:rsidRDefault="00B921A0" w:rsidP="00B921A0">
            <w:r w:rsidRPr="00B921A0">
              <w:rPr>
                <w:rFonts w:eastAsia="Calibri"/>
              </w:rPr>
              <w:t>8544 42</w:t>
            </w:r>
          </w:p>
        </w:tc>
        <w:tc>
          <w:tcPr>
            <w:tcW w:w="2835" w:type="dxa"/>
          </w:tcPr>
          <w:p w14:paraId="6BCEE95E" w14:textId="77777777" w:rsidR="00B921A0" w:rsidRPr="00B921A0" w:rsidRDefault="00B921A0" w:rsidP="00B921A0">
            <w:r w:rsidRPr="00B921A0">
              <w:t xml:space="preserve">ТР ТС 037/2016 </w:t>
            </w:r>
          </w:p>
          <w:p w14:paraId="7BDBBCFF" w14:textId="77777777" w:rsidR="00B921A0" w:rsidRPr="00B921A0" w:rsidRDefault="00B921A0" w:rsidP="00B921A0">
            <w:r w:rsidRPr="00B921A0">
              <w:t>ГОСТ EN 50581-2016</w:t>
            </w:r>
          </w:p>
          <w:p w14:paraId="37EE7A99" w14:textId="77777777" w:rsidR="00B921A0" w:rsidRPr="00B921A0" w:rsidRDefault="00B921A0" w:rsidP="00B921A0">
            <w:r w:rsidRPr="00B921A0">
              <w:t>ГОСТ IEC62321-1-2016</w:t>
            </w:r>
          </w:p>
        </w:tc>
        <w:tc>
          <w:tcPr>
            <w:tcW w:w="3544" w:type="dxa"/>
          </w:tcPr>
          <w:p w14:paraId="52E21214" w14:textId="77777777" w:rsidR="00B921A0" w:rsidRPr="00B921A0" w:rsidRDefault="00B921A0" w:rsidP="00B921A0"/>
        </w:tc>
      </w:tr>
      <w:tr w:rsidR="00B921A0" w:rsidRPr="00B921A0" w14:paraId="7530DB82" w14:textId="77777777" w:rsidTr="00B921A0">
        <w:tc>
          <w:tcPr>
            <w:tcW w:w="880" w:type="dxa"/>
          </w:tcPr>
          <w:p w14:paraId="32BEB563" w14:textId="77777777" w:rsidR="00B921A0" w:rsidRPr="00B921A0" w:rsidRDefault="00B921A0" w:rsidP="00B921A0">
            <w:r w:rsidRPr="00B921A0">
              <w:t>1.19.2</w:t>
            </w:r>
          </w:p>
        </w:tc>
        <w:tc>
          <w:tcPr>
            <w:tcW w:w="3940" w:type="dxa"/>
          </w:tcPr>
          <w:p w14:paraId="594166D6" w14:textId="77777777" w:rsidR="00B921A0" w:rsidRPr="00B921A0" w:rsidRDefault="00B921A0" w:rsidP="00B921A0">
            <w:pPr>
              <w:rPr>
                <w:rFonts w:eastAsia="Calibri"/>
              </w:rPr>
            </w:pPr>
            <w:r w:rsidRPr="00B921A0">
              <w:rPr>
                <w:rFonts w:eastAsia="Calibri"/>
              </w:rPr>
              <w:t>удлинители на катушке</w:t>
            </w:r>
          </w:p>
          <w:p w14:paraId="3D1311B5" w14:textId="77777777" w:rsidR="00B921A0" w:rsidRPr="00B921A0" w:rsidRDefault="00B921A0" w:rsidP="00B921A0"/>
        </w:tc>
        <w:tc>
          <w:tcPr>
            <w:tcW w:w="1985" w:type="dxa"/>
          </w:tcPr>
          <w:p w14:paraId="1F9B3129" w14:textId="77777777" w:rsidR="00B921A0" w:rsidRPr="00B921A0" w:rsidRDefault="00B921A0" w:rsidP="00B921A0">
            <w:r w:rsidRPr="00B921A0">
              <w:t>Декларирование</w:t>
            </w:r>
          </w:p>
          <w:p w14:paraId="1FB9B4A8" w14:textId="77777777" w:rsidR="00B921A0" w:rsidRPr="00B921A0" w:rsidRDefault="00B921A0" w:rsidP="00B921A0">
            <w:r w:rsidRPr="00B921A0">
              <w:t>Схемы:1д, 2д, 3д, 4д, 6д</w:t>
            </w:r>
          </w:p>
        </w:tc>
        <w:tc>
          <w:tcPr>
            <w:tcW w:w="2409" w:type="dxa"/>
          </w:tcPr>
          <w:p w14:paraId="325464CD" w14:textId="77777777" w:rsidR="00B921A0" w:rsidRPr="00B921A0" w:rsidRDefault="00B921A0" w:rsidP="00B921A0">
            <w:r w:rsidRPr="00B921A0">
              <w:rPr>
                <w:rFonts w:eastAsia="Calibri"/>
              </w:rPr>
              <w:t>8544 42</w:t>
            </w:r>
          </w:p>
        </w:tc>
        <w:tc>
          <w:tcPr>
            <w:tcW w:w="2835" w:type="dxa"/>
          </w:tcPr>
          <w:p w14:paraId="6AABE928" w14:textId="77777777" w:rsidR="00B921A0" w:rsidRPr="00B921A0" w:rsidRDefault="00B921A0" w:rsidP="00B921A0">
            <w:r w:rsidRPr="00B921A0">
              <w:t xml:space="preserve">ТР ТС 037/2016 </w:t>
            </w:r>
          </w:p>
          <w:p w14:paraId="601C97D1" w14:textId="77777777" w:rsidR="00B921A0" w:rsidRPr="00B921A0" w:rsidRDefault="00B921A0" w:rsidP="00B921A0">
            <w:r w:rsidRPr="00B921A0">
              <w:t>ГОСТ EN 50581-2016</w:t>
            </w:r>
          </w:p>
          <w:p w14:paraId="43F92988" w14:textId="77777777" w:rsidR="00B921A0" w:rsidRPr="00B921A0" w:rsidRDefault="00B921A0" w:rsidP="00B921A0">
            <w:r w:rsidRPr="00B921A0">
              <w:t>ГОСТ IEC62321-1-2016</w:t>
            </w:r>
          </w:p>
          <w:p w14:paraId="48BB22DE" w14:textId="77777777" w:rsidR="00B921A0" w:rsidRPr="00B921A0" w:rsidRDefault="00B921A0" w:rsidP="00B921A0"/>
        </w:tc>
        <w:tc>
          <w:tcPr>
            <w:tcW w:w="3544" w:type="dxa"/>
          </w:tcPr>
          <w:p w14:paraId="4E357E08" w14:textId="77777777" w:rsidR="00B921A0" w:rsidRPr="00B921A0" w:rsidRDefault="00B921A0" w:rsidP="00B921A0"/>
        </w:tc>
      </w:tr>
      <w:tr w:rsidR="00B921A0" w:rsidRPr="00B921A0" w14:paraId="42706D1F" w14:textId="77777777" w:rsidTr="00B921A0">
        <w:tc>
          <w:tcPr>
            <w:tcW w:w="15593" w:type="dxa"/>
            <w:gridSpan w:val="6"/>
          </w:tcPr>
          <w:p w14:paraId="6E620BED" w14:textId="77777777" w:rsidR="00B921A0" w:rsidRPr="00B921A0" w:rsidRDefault="00B921A0" w:rsidP="00B921A0">
            <w:r w:rsidRPr="00B921A0">
              <w:t xml:space="preserve">2.  </w:t>
            </w:r>
            <w:r w:rsidRPr="00B921A0">
              <w:rPr>
                <w:rFonts w:eastAsia="Calibri"/>
              </w:rPr>
              <w:t>Электронные вычислительные машины и подключаемые к ним устройства, включая их комбинации:</w:t>
            </w:r>
          </w:p>
        </w:tc>
      </w:tr>
      <w:tr w:rsidR="00B921A0" w:rsidRPr="00B921A0" w14:paraId="02F934F4" w14:textId="77777777" w:rsidTr="00B921A0">
        <w:tc>
          <w:tcPr>
            <w:tcW w:w="880" w:type="dxa"/>
          </w:tcPr>
          <w:p w14:paraId="6E1718FF" w14:textId="77777777" w:rsidR="00B921A0" w:rsidRPr="00B921A0" w:rsidRDefault="00B921A0" w:rsidP="00B921A0">
            <w:r w:rsidRPr="00B921A0">
              <w:t>2.1</w:t>
            </w:r>
          </w:p>
        </w:tc>
        <w:tc>
          <w:tcPr>
            <w:tcW w:w="3940" w:type="dxa"/>
          </w:tcPr>
          <w:p w14:paraId="0726ED92" w14:textId="77777777" w:rsidR="00B921A0" w:rsidRPr="00B921A0" w:rsidRDefault="00B921A0" w:rsidP="00B921A0">
            <w:pPr>
              <w:rPr>
                <w:rFonts w:eastAsia="Calibri"/>
              </w:rPr>
            </w:pPr>
            <w:r w:rsidRPr="00B921A0">
              <w:rPr>
                <w:rFonts w:eastAsia="Calibri"/>
              </w:rPr>
              <w:t>серверы, системные блоки персональных компьютеров</w:t>
            </w:r>
          </w:p>
          <w:p w14:paraId="7B74A21F" w14:textId="77777777" w:rsidR="00B921A0" w:rsidRPr="00B921A0" w:rsidRDefault="00B921A0" w:rsidP="00B921A0"/>
        </w:tc>
        <w:tc>
          <w:tcPr>
            <w:tcW w:w="1985" w:type="dxa"/>
          </w:tcPr>
          <w:p w14:paraId="447C8648" w14:textId="77777777" w:rsidR="00B921A0" w:rsidRPr="00B921A0" w:rsidRDefault="00B921A0" w:rsidP="00B921A0">
            <w:r w:rsidRPr="00B921A0">
              <w:t>Декларирование</w:t>
            </w:r>
          </w:p>
          <w:p w14:paraId="78385E48" w14:textId="77777777" w:rsidR="00B921A0" w:rsidRPr="00B921A0" w:rsidRDefault="00B921A0" w:rsidP="00B921A0">
            <w:r w:rsidRPr="00B921A0">
              <w:t>Схемы:1д, 2д, 3д, 4д, 6д</w:t>
            </w:r>
          </w:p>
        </w:tc>
        <w:tc>
          <w:tcPr>
            <w:tcW w:w="2409" w:type="dxa"/>
          </w:tcPr>
          <w:p w14:paraId="2585E01A" w14:textId="77777777" w:rsidR="00B921A0" w:rsidRPr="00B921A0" w:rsidRDefault="00B921A0" w:rsidP="00B921A0">
            <w:pPr>
              <w:rPr>
                <w:rFonts w:eastAsia="Calibri"/>
              </w:rPr>
            </w:pPr>
            <w:r w:rsidRPr="00B921A0">
              <w:rPr>
                <w:rFonts w:eastAsia="Calibri"/>
              </w:rPr>
              <w:t>8471 41 000 0</w:t>
            </w:r>
          </w:p>
          <w:p w14:paraId="1BF3074F" w14:textId="77777777" w:rsidR="00B921A0" w:rsidRPr="00B921A0" w:rsidRDefault="00B921A0" w:rsidP="00B921A0">
            <w:pPr>
              <w:rPr>
                <w:rFonts w:eastAsia="Calibri"/>
              </w:rPr>
            </w:pPr>
            <w:r w:rsidRPr="00B921A0">
              <w:rPr>
                <w:rFonts w:eastAsia="Calibri"/>
              </w:rPr>
              <w:t xml:space="preserve">8471 49 000 0 </w:t>
            </w:r>
          </w:p>
          <w:p w14:paraId="556C2E93" w14:textId="77777777" w:rsidR="00B921A0" w:rsidRPr="00B921A0" w:rsidRDefault="00B921A0" w:rsidP="00B921A0">
            <w:r w:rsidRPr="00B921A0">
              <w:rPr>
                <w:rFonts w:eastAsia="Calibri"/>
              </w:rPr>
              <w:t>8471 50 000 0</w:t>
            </w:r>
          </w:p>
        </w:tc>
        <w:tc>
          <w:tcPr>
            <w:tcW w:w="2835" w:type="dxa"/>
          </w:tcPr>
          <w:p w14:paraId="3243A52E" w14:textId="77777777" w:rsidR="00B921A0" w:rsidRPr="00B921A0" w:rsidRDefault="00B921A0" w:rsidP="00B921A0">
            <w:r w:rsidRPr="00B921A0">
              <w:t xml:space="preserve">ТР ТС 037/2016 </w:t>
            </w:r>
          </w:p>
          <w:p w14:paraId="68249F23" w14:textId="77777777" w:rsidR="00B921A0" w:rsidRPr="00B921A0" w:rsidRDefault="00B921A0" w:rsidP="00B921A0">
            <w:r w:rsidRPr="00B921A0">
              <w:t>ГОСТ EN 50581-2016</w:t>
            </w:r>
          </w:p>
          <w:p w14:paraId="5FFA0237" w14:textId="77777777" w:rsidR="00B921A0" w:rsidRPr="00B921A0" w:rsidRDefault="00B921A0" w:rsidP="00B921A0">
            <w:r w:rsidRPr="00B921A0">
              <w:t>ГОСТ IEC62321-1-2016</w:t>
            </w:r>
          </w:p>
        </w:tc>
        <w:tc>
          <w:tcPr>
            <w:tcW w:w="3544" w:type="dxa"/>
          </w:tcPr>
          <w:p w14:paraId="1533E587" w14:textId="77777777" w:rsidR="00B921A0" w:rsidRPr="00B921A0" w:rsidRDefault="00B921A0" w:rsidP="00B921A0"/>
        </w:tc>
      </w:tr>
      <w:tr w:rsidR="00B921A0" w:rsidRPr="00B921A0" w14:paraId="3844DD3F" w14:textId="77777777" w:rsidTr="00B921A0">
        <w:tc>
          <w:tcPr>
            <w:tcW w:w="880" w:type="dxa"/>
          </w:tcPr>
          <w:p w14:paraId="2D711E01" w14:textId="77777777" w:rsidR="00B921A0" w:rsidRPr="00B921A0" w:rsidRDefault="00B921A0" w:rsidP="00B921A0">
            <w:r w:rsidRPr="00B921A0">
              <w:t>2.2</w:t>
            </w:r>
          </w:p>
        </w:tc>
        <w:tc>
          <w:tcPr>
            <w:tcW w:w="3940" w:type="dxa"/>
          </w:tcPr>
          <w:p w14:paraId="6798CA08" w14:textId="77777777" w:rsidR="00B921A0" w:rsidRPr="00B921A0" w:rsidRDefault="00B921A0" w:rsidP="00B921A0">
            <w:pPr>
              <w:rPr>
                <w:rFonts w:eastAsia="Calibri"/>
              </w:rPr>
            </w:pPr>
            <w:r w:rsidRPr="00B921A0">
              <w:rPr>
                <w:rFonts w:eastAsia="Calibri"/>
              </w:rPr>
              <w:t>Ноутбуки</w:t>
            </w:r>
          </w:p>
          <w:p w14:paraId="6B8B7231" w14:textId="77777777" w:rsidR="00B921A0" w:rsidRPr="00B921A0" w:rsidRDefault="00B921A0" w:rsidP="00B921A0"/>
        </w:tc>
        <w:tc>
          <w:tcPr>
            <w:tcW w:w="1985" w:type="dxa"/>
          </w:tcPr>
          <w:p w14:paraId="5FA8A11C" w14:textId="77777777" w:rsidR="00B921A0" w:rsidRPr="00B921A0" w:rsidRDefault="00B921A0" w:rsidP="00B921A0">
            <w:r w:rsidRPr="00B921A0">
              <w:t>Декларирование</w:t>
            </w:r>
          </w:p>
          <w:p w14:paraId="63398ACF" w14:textId="77777777" w:rsidR="00B921A0" w:rsidRPr="00B921A0" w:rsidRDefault="00B921A0" w:rsidP="00B921A0">
            <w:r w:rsidRPr="00B921A0">
              <w:t>Схемы:1д, 2д, 3д, 4д, 6д</w:t>
            </w:r>
          </w:p>
        </w:tc>
        <w:tc>
          <w:tcPr>
            <w:tcW w:w="2409" w:type="dxa"/>
          </w:tcPr>
          <w:p w14:paraId="318F06A9" w14:textId="77777777" w:rsidR="00B921A0" w:rsidRPr="00B921A0" w:rsidRDefault="00B921A0" w:rsidP="00B921A0">
            <w:r w:rsidRPr="00B921A0">
              <w:rPr>
                <w:rFonts w:eastAsia="Calibri"/>
              </w:rPr>
              <w:t>8471 30 000 0</w:t>
            </w:r>
          </w:p>
        </w:tc>
        <w:tc>
          <w:tcPr>
            <w:tcW w:w="2835" w:type="dxa"/>
          </w:tcPr>
          <w:p w14:paraId="56FF449B" w14:textId="77777777" w:rsidR="00B921A0" w:rsidRPr="00B921A0" w:rsidRDefault="00B921A0" w:rsidP="00B921A0">
            <w:r w:rsidRPr="00B921A0">
              <w:t xml:space="preserve">ТР ТС 037/2016 </w:t>
            </w:r>
          </w:p>
          <w:p w14:paraId="19F7C587" w14:textId="77777777" w:rsidR="00B921A0" w:rsidRPr="00B921A0" w:rsidRDefault="00B921A0" w:rsidP="00B921A0">
            <w:r w:rsidRPr="00B921A0">
              <w:t>ГОСТ EN 50581-2016</w:t>
            </w:r>
          </w:p>
          <w:p w14:paraId="51619001" w14:textId="77777777" w:rsidR="00B921A0" w:rsidRPr="00B921A0" w:rsidRDefault="00B921A0" w:rsidP="00B921A0">
            <w:r w:rsidRPr="00B921A0">
              <w:t>ГОСТ IEC62321-1-2016</w:t>
            </w:r>
          </w:p>
        </w:tc>
        <w:tc>
          <w:tcPr>
            <w:tcW w:w="3544" w:type="dxa"/>
          </w:tcPr>
          <w:p w14:paraId="26DE468A" w14:textId="77777777" w:rsidR="00B921A0" w:rsidRPr="00B921A0" w:rsidRDefault="00B921A0" w:rsidP="00B921A0"/>
        </w:tc>
      </w:tr>
      <w:tr w:rsidR="00B921A0" w:rsidRPr="00B921A0" w14:paraId="72EDB8CB" w14:textId="77777777" w:rsidTr="00B921A0">
        <w:tc>
          <w:tcPr>
            <w:tcW w:w="880" w:type="dxa"/>
          </w:tcPr>
          <w:p w14:paraId="44E88DCE" w14:textId="77777777" w:rsidR="00B921A0" w:rsidRPr="00B921A0" w:rsidRDefault="00B921A0" w:rsidP="00B921A0">
            <w:r w:rsidRPr="00B921A0">
              <w:t>2.3</w:t>
            </w:r>
          </w:p>
        </w:tc>
        <w:tc>
          <w:tcPr>
            <w:tcW w:w="3940" w:type="dxa"/>
          </w:tcPr>
          <w:p w14:paraId="28950276" w14:textId="77777777" w:rsidR="00B921A0" w:rsidRPr="00B921A0" w:rsidRDefault="00B921A0" w:rsidP="00B921A0">
            <w:pPr>
              <w:rPr>
                <w:rFonts w:eastAsia="Calibri"/>
              </w:rPr>
            </w:pPr>
            <w:r w:rsidRPr="00B921A0">
              <w:rPr>
                <w:rFonts w:eastAsia="Calibri"/>
              </w:rPr>
              <w:t>планшетные, карманные, наладонные и другие малогабаритные компьютеры</w:t>
            </w:r>
          </w:p>
          <w:p w14:paraId="778C2E8C" w14:textId="77777777" w:rsidR="00B921A0" w:rsidRPr="00B921A0" w:rsidRDefault="00B921A0" w:rsidP="00B921A0"/>
        </w:tc>
        <w:tc>
          <w:tcPr>
            <w:tcW w:w="1985" w:type="dxa"/>
          </w:tcPr>
          <w:p w14:paraId="57E2AE37" w14:textId="77777777" w:rsidR="00B921A0" w:rsidRPr="00B921A0" w:rsidRDefault="00B921A0" w:rsidP="00B921A0">
            <w:r w:rsidRPr="00B921A0">
              <w:t>Декларирование</w:t>
            </w:r>
          </w:p>
          <w:p w14:paraId="2E42497A" w14:textId="77777777" w:rsidR="00B921A0" w:rsidRPr="00B921A0" w:rsidRDefault="00B921A0" w:rsidP="00B921A0">
            <w:r w:rsidRPr="00B921A0">
              <w:t>Схемы:1д, 2д, 3д, 4д, 6д</w:t>
            </w:r>
          </w:p>
        </w:tc>
        <w:tc>
          <w:tcPr>
            <w:tcW w:w="2409" w:type="dxa"/>
          </w:tcPr>
          <w:p w14:paraId="40098A76" w14:textId="77777777" w:rsidR="00B921A0" w:rsidRPr="00B921A0" w:rsidRDefault="00B921A0" w:rsidP="00B921A0">
            <w:r w:rsidRPr="00B921A0">
              <w:rPr>
                <w:rFonts w:eastAsia="Calibri"/>
              </w:rPr>
              <w:t>8471 30 000 0</w:t>
            </w:r>
          </w:p>
        </w:tc>
        <w:tc>
          <w:tcPr>
            <w:tcW w:w="2835" w:type="dxa"/>
          </w:tcPr>
          <w:p w14:paraId="4911B319" w14:textId="77777777" w:rsidR="00B921A0" w:rsidRPr="00B921A0" w:rsidRDefault="00B921A0" w:rsidP="00B921A0">
            <w:r w:rsidRPr="00B921A0">
              <w:t xml:space="preserve">ТР ТС 037/2016 </w:t>
            </w:r>
          </w:p>
          <w:p w14:paraId="4710A4F1" w14:textId="77777777" w:rsidR="00B921A0" w:rsidRPr="00B921A0" w:rsidRDefault="00B921A0" w:rsidP="00B921A0">
            <w:r w:rsidRPr="00B921A0">
              <w:t>ГОСТ EN 50581-2016</w:t>
            </w:r>
          </w:p>
          <w:p w14:paraId="649489BD" w14:textId="77777777" w:rsidR="00B921A0" w:rsidRPr="00B921A0" w:rsidRDefault="00B921A0" w:rsidP="00B921A0">
            <w:r w:rsidRPr="00B921A0">
              <w:t>ГОСТ IEC62321-1-2016</w:t>
            </w:r>
          </w:p>
        </w:tc>
        <w:tc>
          <w:tcPr>
            <w:tcW w:w="3544" w:type="dxa"/>
          </w:tcPr>
          <w:p w14:paraId="31750FD9" w14:textId="77777777" w:rsidR="00B921A0" w:rsidRPr="00B921A0" w:rsidRDefault="00B921A0" w:rsidP="00B921A0"/>
        </w:tc>
      </w:tr>
      <w:tr w:rsidR="00B921A0" w:rsidRPr="00B921A0" w14:paraId="12BDD5EE" w14:textId="77777777" w:rsidTr="00B921A0">
        <w:tc>
          <w:tcPr>
            <w:tcW w:w="880" w:type="dxa"/>
          </w:tcPr>
          <w:p w14:paraId="24D73018" w14:textId="77777777" w:rsidR="00B921A0" w:rsidRPr="00B921A0" w:rsidRDefault="00B921A0" w:rsidP="00B921A0">
            <w:r w:rsidRPr="00B921A0">
              <w:t>2.4</w:t>
            </w:r>
          </w:p>
        </w:tc>
        <w:tc>
          <w:tcPr>
            <w:tcW w:w="3940" w:type="dxa"/>
          </w:tcPr>
          <w:p w14:paraId="6E5CD55E" w14:textId="77777777" w:rsidR="00B921A0" w:rsidRPr="00B921A0" w:rsidRDefault="00B921A0" w:rsidP="00B921A0">
            <w:pPr>
              <w:rPr>
                <w:rFonts w:eastAsia="Calibri"/>
              </w:rPr>
            </w:pPr>
            <w:r w:rsidRPr="00B921A0">
              <w:rPr>
                <w:rFonts w:eastAsia="Calibri"/>
              </w:rPr>
              <w:t xml:space="preserve">клавиатуры, манипуляторы, треккеры и другие устройства управления и ввода </w:t>
            </w:r>
            <w:r w:rsidRPr="00B921A0">
              <w:rPr>
                <w:rFonts w:eastAsia="Calibri"/>
              </w:rPr>
              <w:lastRenderedPageBreak/>
              <w:t>(компьютерные мышки, джойстики, шлемы, очки)</w:t>
            </w:r>
          </w:p>
        </w:tc>
        <w:tc>
          <w:tcPr>
            <w:tcW w:w="1985" w:type="dxa"/>
          </w:tcPr>
          <w:p w14:paraId="7A727061" w14:textId="77777777" w:rsidR="00B921A0" w:rsidRPr="00B921A0" w:rsidRDefault="00B921A0" w:rsidP="00B921A0">
            <w:r w:rsidRPr="00B921A0">
              <w:lastRenderedPageBreak/>
              <w:t>Декларирование</w:t>
            </w:r>
          </w:p>
          <w:p w14:paraId="134E358C" w14:textId="77777777" w:rsidR="00B921A0" w:rsidRPr="00B921A0" w:rsidRDefault="00B921A0" w:rsidP="00B921A0">
            <w:r w:rsidRPr="00B921A0">
              <w:t>Схемы:1д, 2д, 3д, 4д, 6д</w:t>
            </w:r>
          </w:p>
        </w:tc>
        <w:tc>
          <w:tcPr>
            <w:tcW w:w="2409" w:type="dxa"/>
          </w:tcPr>
          <w:p w14:paraId="3A68FC86" w14:textId="77777777" w:rsidR="00B921A0" w:rsidRPr="00B921A0" w:rsidRDefault="00B921A0" w:rsidP="00B921A0">
            <w:pPr>
              <w:rPr>
                <w:rFonts w:eastAsia="Calibri"/>
              </w:rPr>
            </w:pPr>
            <w:r w:rsidRPr="00B921A0">
              <w:rPr>
                <w:rFonts w:eastAsia="Calibri"/>
              </w:rPr>
              <w:t xml:space="preserve">8471 </w:t>
            </w:r>
          </w:p>
          <w:p w14:paraId="68AC7127" w14:textId="77777777" w:rsidR="00B921A0" w:rsidRPr="00B921A0" w:rsidRDefault="00B921A0" w:rsidP="00B921A0">
            <w:r w:rsidRPr="00B921A0">
              <w:rPr>
                <w:rFonts w:eastAsia="Calibri"/>
              </w:rPr>
              <w:t>9504 50 000</w:t>
            </w:r>
          </w:p>
        </w:tc>
        <w:tc>
          <w:tcPr>
            <w:tcW w:w="2835" w:type="dxa"/>
          </w:tcPr>
          <w:p w14:paraId="3A7DC228" w14:textId="77777777" w:rsidR="00B921A0" w:rsidRPr="00B921A0" w:rsidRDefault="00B921A0" w:rsidP="00B921A0">
            <w:r w:rsidRPr="00B921A0">
              <w:t xml:space="preserve">ТР ТС 037/2016 </w:t>
            </w:r>
          </w:p>
          <w:p w14:paraId="058E3BF8" w14:textId="77777777" w:rsidR="00B921A0" w:rsidRPr="00B921A0" w:rsidRDefault="00B921A0" w:rsidP="00B921A0">
            <w:r w:rsidRPr="00B921A0">
              <w:t>ГОСТ EN 50581-2016</w:t>
            </w:r>
          </w:p>
          <w:p w14:paraId="3C9F5EDA" w14:textId="77777777" w:rsidR="00B921A0" w:rsidRPr="00B921A0" w:rsidRDefault="00B921A0" w:rsidP="00B921A0">
            <w:r w:rsidRPr="00B921A0">
              <w:t>ГОСТ IEC62321-1-2016</w:t>
            </w:r>
          </w:p>
          <w:p w14:paraId="4906AF28" w14:textId="77777777" w:rsidR="00B921A0" w:rsidRPr="00B921A0" w:rsidRDefault="00B921A0" w:rsidP="00B921A0"/>
          <w:p w14:paraId="207A62D5" w14:textId="77777777" w:rsidR="00B921A0" w:rsidRPr="00B921A0" w:rsidRDefault="00B921A0" w:rsidP="00B921A0"/>
        </w:tc>
        <w:tc>
          <w:tcPr>
            <w:tcW w:w="3544" w:type="dxa"/>
          </w:tcPr>
          <w:p w14:paraId="122E3BEE" w14:textId="77777777" w:rsidR="00B921A0" w:rsidRPr="00B921A0" w:rsidRDefault="00B921A0" w:rsidP="00B921A0"/>
        </w:tc>
      </w:tr>
      <w:tr w:rsidR="00B921A0" w:rsidRPr="00B921A0" w14:paraId="0CF97637" w14:textId="77777777" w:rsidTr="00B921A0">
        <w:tc>
          <w:tcPr>
            <w:tcW w:w="880" w:type="dxa"/>
          </w:tcPr>
          <w:p w14:paraId="17C4D558" w14:textId="77777777" w:rsidR="00B921A0" w:rsidRPr="00B921A0" w:rsidRDefault="00B921A0" w:rsidP="00B921A0">
            <w:r w:rsidRPr="00B921A0">
              <w:t>2.5</w:t>
            </w:r>
          </w:p>
        </w:tc>
        <w:tc>
          <w:tcPr>
            <w:tcW w:w="3940" w:type="dxa"/>
          </w:tcPr>
          <w:p w14:paraId="75394830" w14:textId="77777777" w:rsidR="00B921A0" w:rsidRPr="00B921A0" w:rsidRDefault="00B921A0" w:rsidP="00B921A0">
            <w:pPr>
              <w:rPr>
                <w:rFonts w:eastAsia="Calibri"/>
              </w:rPr>
            </w:pPr>
            <w:r w:rsidRPr="00B921A0">
              <w:rPr>
                <w:rFonts w:eastAsia="Calibri"/>
              </w:rPr>
              <w:t>внешние накопители информации</w:t>
            </w:r>
          </w:p>
          <w:p w14:paraId="3193549F" w14:textId="77777777" w:rsidR="00B921A0" w:rsidRPr="00B921A0" w:rsidRDefault="00B921A0" w:rsidP="00B921A0"/>
        </w:tc>
        <w:tc>
          <w:tcPr>
            <w:tcW w:w="1985" w:type="dxa"/>
          </w:tcPr>
          <w:p w14:paraId="7C2222E9" w14:textId="77777777" w:rsidR="00B921A0" w:rsidRPr="00B921A0" w:rsidRDefault="00B921A0" w:rsidP="00B921A0">
            <w:r w:rsidRPr="00B921A0">
              <w:t>Декларирование</w:t>
            </w:r>
          </w:p>
          <w:p w14:paraId="44A24BF7" w14:textId="77777777" w:rsidR="00B921A0" w:rsidRPr="00B921A0" w:rsidRDefault="00B921A0" w:rsidP="00B921A0">
            <w:r w:rsidRPr="00B921A0">
              <w:t>Схемы:1д, 2д, 3д, 4д, 6д</w:t>
            </w:r>
          </w:p>
        </w:tc>
        <w:tc>
          <w:tcPr>
            <w:tcW w:w="2409" w:type="dxa"/>
          </w:tcPr>
          <w:p w14:paraId="21491E5F" w14:textId="77777777" w:rsidR="00B921A0" w:rsidRPr="00B921A0" w:rsidRDefault="00B921A0" w:rsidP="00B921A0">
            <w:pPr>
              <w:rPr>
                <w:rFonts w:eastAsia="Calibri"/>
              </w:rPr>
            </w:pPr>
            <w:r w:rsidRPr="00B921A0">
              <w:rPr>
                <w:rFonts w:eastAsia="Calibri"/>
              </w:rPr>
              <w:t>8471 70</w:t>
            </w:r>
          </w:p>
          <w:p w14:paraId="0D1EDB9C" w14:textId="77777777" w:rsidR="00B921A0" w:rsidRPr="00B921A0" w:rsidRDefault="00B921A0" w:rsidP="00B921A0">
            <w:r w:rsidRPr="00B921A0">
              <w:rPr>
                <w:rFonts w:eastAsia="Calibri"/>
              </w:rPr>
              <w:t>8523</w:t>
            </w:r>
          </w:p>
        </w:tc>
        <w:tc>
          <w:tcPr>
            <w:tcW w:w="2835" w:type="dxa"/>
          </w:tcPr>
          <w:p w14:paraId="73DBB2E1" w14:textId="77777777" w:rsidR="00B921A0" w:rsidRPr="00B921A0" w:rsidRDefault="00B921A0" w:rsidP="00B921A0">
            <w:r w:rsidRPr="00B921A0">
              <w:t xml:space="preserve">ТР ТС 037/2016 </w:t>
            </w:r>
          </w:p>
          <w:p w14:paraId="4E6A5F51" w14:textId="77777777" w:rsidR="00B921A0" w:rsidRPr="00B921A0" w:rsidRDefault="00B921A0" w:rsidP="00B921A0">
            <w:r w:rsidRPr="00B921A0">
              <w:t>ГОСТ EN 50581-2016</w:t>
            </w:r>
          </w:p>
          <w:p w14:paraId="61D790BF" w14:textId="77777777" w:rsidR="00B921A0" w:rsidRPr="00B921A0" w:rsidRDefault="00B921A0" w:rsidP="00B921A0">
            <w:r w:rsidRPr="00B921A0">
              <w:t>ГОСТ IEC62321-1-2016</w:t>
            </w:r>
          </w:p>
        </w:tc>
        <w:tc>
          <w:tcPr>
            <w:tcW w:w="3544" w:type="dxa"/>
          </w:tcPr>
          <w:p w14:paraId="25D8E5ED" w14:textId="77777777" w:rsidR="00B921A0" w:rsidRPr="00B921A0" w:rsidRDefault="00B921A0" w:rsidP="00B921A0"/>
        </w:tc>
      </w:tr>
      <w:tr w:rsidR="00B921A0" w:rsidRPr="00B921A0" w14:paraId="7B283AFC" w14:textId="77777777" w:rsidTr="00B921A0">
        <w:tc>
          <w:tcPr>
            <w:tcW w:w="880" w:type="dxa"/>
          </w:tcPr>
          <w:p w14:paraId="5938C989" w14:textId="77777777" w:rsidR="00B921A0" w:rsidRPr="00B921A0" w:rsidRDefault="00B921A0" w:rsidP="00B921A0">
            <w:r w:rsidRPr="00B921A0">
              <w:t>2.6</w:t>
            </w:r>
          </w:p>
        </w:tc>
        <w:tc>
          <w:tcPr>
            <w:tcW w:w="3940" w:type="dxa"/>
          </w:tcPr>
          <w:p w14:paraId="72987764" w14:textId="77777777" w:rsidR="00B921A0" w:rsidRPr="00B921A0" w:rsidRDefault="00B921A0" w:rsidP="00B921A0">
            <w:pPr>
              <w:rPr>
                <w:rFonts w:eastAsia="Calibri"/>
              </w:rPr>
            </w:pPr>
            <w:r w:rsidRPr="00B921A0">
              <w:rPr>
                <w:rFonts w:eastAsia="Calibri"/>
              </w:rPr>
              <w:t>Мониторы</w:t>
            </w:r>
          </w:p>
          <w:p w14:paraId="5E292360" w14:textId="77777777" w:rsidR="00B921A0" w:rsidRPr="00B921A0" w:rsidRDefault="00B921A0" w:rsidP="00B921A0"/>
        </w:tc>
        <w:tc>
          <w:tcPr>
            <w:tcW w:w="1985" w:type="dxa"/>
          </w:tcPr>
          <w:p w14:paraId="6B3EF104" w14:textId="77777777" w:rsidR="00B921A0" w:rsidRPr="00B921A0" w:rsidRDefault="00B921A0" w:rsidP="00B921A0">
            <w:r w:rsidRPr="00B921A0">
              <w:t>Декларирование</w:t>
            </w:r>
          </w:p>
          <w:p w14:paraId="68B109CE" w14:textId="77777777" w:rsidR="00B921A0" w:rsidRPr="00B921A0" w:rsidRDefault="00B921A0" w:rsidP="00B921A0">
            <w:r w:rsidRPr="00B921A0">
              <w:t>Схемы:1д, 2д, 3д, 4д, 6д</w:t>
            </w:r>
          </w:p>
        </w:tc>
        <w:tc>
          <w:tcPr>
            <w:tcW w:w="2409" w:type="dxa"/>
          </w:tcPr>
          <w:p w14:paraId="6AD21EA4" w14:textId="77777777" w:rsidR="00B921A0" w:rsidRPr="00B921A0" w:rsidRDefault="00B921A0" w:rsidP="00B921A0">
            <w:pPr>
              <w:rPr>
                <w:rFonts w:eastAsia="Calibri"/>
              </w:rPr>
            </w:pPr>
            <w:r w:rsidRPr="00B921A0">
              <w:rPr>
                <w:rFonts w:eastAsia="Calibri"/>
              </w:rPr>
              <w:t xml:space="preserve">8528 42 100 0 </w:t>
            </w:r>
          </w:p>
          <w:p w14:paraId="19EE6E9E" w14:textId="77777777" w:rsidR="00B921A0" w:rsidRPr="00B921A0" w:rsidRDefault="00B921A0" w:rsidP="00B921A0">
            <w:pPr>
              <w:rPr>
                <w:rFonts w:eastAsia="Calibri"/>
              </w:rPr>
            </w:pPr>
            <w:r w:rsidRPr="00B921A0">
              <w:rPr>
                <w:rFonts w:eastAsia="Calibri"/>
              </w:rPr>
              <w:t xml:space="preserve">8528 52 100 0 </w:t>
            </w:r>
          </w:p>
          <w:p w14:paraId="6B1672BF" w14:textId="77777777" w:rsidR="00B921A0" w:rsidRPr="00B921A0" w:rsidRDefault="00B921A0" w:rsidP="00B921A0">
            <w:pPr>
              <w:rPr>
                <w:rFonts w:eastAsia="Calibri"/>
              </w:rPr>
            </w:pPr>
            <w:r w:rsidRPr="00B921A0">
              <w:rPr>
                <w:rFonts w:eastAsia="Calibri"/>
              </w:rPr>
              <w:t xml:space="preserve">8528 52 900 9 </w:t>
            </w:r>
          </w:p>
          <w:p w14:paraId="573CF0F0" w14:textId="77777777" w:rsidR="00B921A0" w:rsidRPr="00B921A0" w:rsidRDefault="00B921A0" w:rsidP="00B921A0">
            <w:r w:rsidRPr="00B921A0">
              <w:rPr>
                <w:rFonts w:eastAsia="Calibri"/>
              </w:rPr>
              <w:t>8528 59 900 9</w:t>
            </w:r>
          </w:p>
        </w:tc>
        <w:tc>
          <w:tcPr>
            <w:tcW w:w="2835" w:type="dxa"/>
          </w:tcPr>
          <w:p w14:paraId="57F40239" w14:textId="77777777" w:rsidR="00B921A0" w:rsidRPr="00B921A0" w:rsidRDefault="00B921A0" w:rsidP="00B921A0">
            <w:r w:rsidRPr="00B921A0">
              <w:t xml:space="preserve">ТР ТС 037/2016 </w:t>
            </w:r>
          </w:p>
          <w:p w14:paraId="47063925" w14:textId="77777777" w:rsidR="00B921A0" w:rsidRPr="00B921A0" w:rsidRDefault="00B921A0" w:rsidP="00B921A0">
            <w:r w:rsidRPr="00B921A0">
              <w:t>ГОСТ EN 50581-2016</w:t>
            </w:r>
          </w:p>
          <w:p w14:paraId="54CB249F" w14:textId="77777777" w:rsidR="00B921A0" w:rsidRPr="00B921A0" w:rsidRDefault="00B921A0" w:rsidP="00B921A0">
            <w:r w:rsidRPr="00B921A0">
              <w:t>ГОСТ IEC62321-1-2016</w:t>
            </w:r>
          </w:p>
          <w:p w14:paraId="1048BBFC" w14:textId="77777777" w:rsidR="00B921A0" w:rsidRPr="00B921A0" w:rsidRDefault="00B921A0" w:rsidP="00B921A0"/>
        </w:tc>
        <w:tc>
          <w:tcPr>
            <w:tcW w:w="3544" w:type="dxa"/>
          </w:tcPr>
          <w:p w14:paraId="51606C51" w14:textId="77777777" w:rsidR="00B921A0" w:rsidRPr="00B921A0" w:rsidRDefault="00B921A0" w:rsidP="00B921A0"/>
        </w:tc>
      </w:tr>
      <w:tr w:rsidR="00B921A0" w:rsidRPr="00B921A0" w14:paraId="46B11965" w14:textId="77777777" w:rsidTr="00B921A0">
        <w:tc>
          <w:tcPr>
            <w:tcW w:w="880" w:type="dxa"/>
          </w:tcPr>
          <w:p w14:paraId="516BD466" w14:textId="77777777" w:rsidR="00B921A0" w:rsidRPr="00B921A0" w:rsidRDefault="00B921A0" w:rsidP="00B921A0">
            <w:r w:rsidRPr="00B921A0">
              <w:t>2.7</w:t>
            </w:r>
          </w:p>
        </w:tc>
        <w:tc>
          <w:tcPr>
            <w:tcW w:w="3940" w:type="dxa"/>
          </w:tcPr>
          <w:p w14:paraId="30C03AD3" w14:textId="77777777" w:rsidR="00B921A0" w:rsidRPr="00B921A0" w:rsidRDefault="00B921A0" w:rsidP="00B921A0">
            <w:pPr>
              <w:rPr>
                <w:rFonts w:eastAsia="Calibri"/>
              </w:rPr>
            </w:pPr>
            <w:r w:rsidRPr="00B921A0">
              <w:rPr>
                <w:rFonts w:eastAsia="Calibri"/>
              </w:rPr>
              <w:t>Принтеры</w:t>
            </w:r>
          </w:p>
          <w:p w14:paraId="599D8E76" w14:textId="77777777" w:rsidR="00B921A0" w:rsidRPr="00B921A0" w:rsidRDefault="00B921A0" w:rsidP="00B921A0"/>
        </w:tc>
        <w:tc>
          <w:tcPr>
            <w:tcW w:w="1985" w:type="dxa"/>
          </w:tcPr>
          <w:p w14:paraId="0C6F2E98" w14:textId="77777777" w:rsidR="00B921A0" w:rsidRPr="00B921A0" w:rsidRDefault="00B921A0" w:rsidP="00B921A0">
            <w:r w:rsidRPr="00B921A0">
              <w:t>Декларирование</w:t>
            </w:r>
          </w:p>
          <w:p w14:paraId="205B3C03" w14:textId="77777777" w:rsidR="00B921A0" w:rsidRPr="00B921A0" w:rsidRDefault="00B921A0" w:rsidP="00B921A0">
            <w:r w:rsidRPr="00B921A0">
              <w:t>Схемы:1д, 2д, 3д, 4д, 6д</w:t>
            </w:r>
          </w:p>
        </w:tc>
        <w:tc>
          <w:tcPr>
            <w:tcW w:w="2409" w:type="dxa"/>
          </w:tcPr>
          <w:p w14:paraId="6719FACE" w14:textId="77777777" w:rsidR="00B921A0" w:rsidRPr="00B921A0" w:rsidRDefault="00B921A0" w:rsidP="00B921A0">
            <w:pPr>
              <w:rPr>
                <w:rFonts w:eastAsia="Calibri"/>
              </w:rPr>
            </w:pPr>
            <w:r w:rsidRPr="00B921A0">
              <w:rPr>
                <w:rFonts w:eastAsia="Calibri"/>
              </w:rPr>
              <w:t>8443 31</w:t>
            </w:r>
          </w:p>
          <w:p w14:paraId="6AB7A81F" w14:textId="77777777" w:rsidR="00B921A0" w:rsidRPr="00B921A0" w:rsidRDefault="00B921A0" w:rsidP="00B921A0">
            <w:r w:rsidRPr="00B921A0">
              <w:rPr>
                <w:rFonts w:eastAsia="Calibri"/>
              </w:rPr>
              <w:t>8443 32 100 9</w:t>
            </w:r>
          </w:p>
        </w:tc>
        <w:tc>
          <w:tcPr>
            <w:tcW w:w="2835" w:type="dxa"/>
          </w:tcPr>
          <w:p w14:paraId="22B98DB2" w14:textId="77777777" w:rsidR="00B921A0" w:rsidRPr="00B921A0" w:rsidRDefault="00B921A0" w:rsidP="00B921A0">
            <w:r w:rsidRPr="00B921A0">
              <w:t xml:space="preserve">ТР ТС 037/2016 </w:t>
            </w:r>
          </w:p>
          <w:p w14:paraId="437DB6BD" w14:textId="77777777" w:rsidR="00B921A0" w:rsidRPr="00B921A0" w:rsidRDefault="00B921A0" w:rsidP="00B921A0">
            <w:r w:rsidRPr="00B921A0">
              <w:t>ГОСТ EN 50581-2016</w:t>
            </w:r>
          </w:p>
          <w:p w14:paraId="48D838AB" w14:textId="77777777" w:rsidR="00B921A0" w:rsidRPr="00B921A0" w:rsidRDefault="00B921A0" w:rsidP="00B921A0">
            <w:r w:rsidRPr="00B921A0">
              <w:t>ГОСТ IEC62321-1-2016</w:t>
            </w:r>
          </w:p>
        </w:tc>
        <w:tc>
          <w:tcPr>
            <w:tcW w:w="3544" w:type="dxa"/>
          </w:tcPr>
          <w:p w14:paraId="2A02C0F4" w14:textId="77777777" w:rsidR="00B921A0" w:rsidRPr="00B921A0" w:rsidRDefault="00B921A0" w:rsidP="00B921A0"/>
        </w:tc>
      </w:tr>
      <w:tr w:rsidR="00B921A0" w:rsidRPr="00B921A0" w14:paraId="1F270C27" w14:textId="77777777" w:rsidTr="00B921A0">
        <w:tc>
          <w:tcPr>
            <w:tcW w:w="880" w:type="dxa"/>
          </w:tcPr>
          <w:p w14:paraId="13281FD8" w14:textId="77777777" w:rsidR="00B921A0" w:rsidRPr="00B921A0" w:rsidRDefault="00B921A0" w:rsidP="00B921A0">
            <w:r w:rsidRPr="00B921A0">
              <w:t>2.8</w:t>
            </w:r>
          </w:p>
        </w:tc>
        <w:tc>
          <w:tcPr>
            <w:tcW w:w="3940" w:type="dxa"/>
          </w:tcPr>
          <w:p w14:paraId="055A6761" w14:textId="77777777" w:rsidR="00B921A0" w:rsidRPr="00B921A0" w:rsidRDefault="00B921A0" w:rsidP="00B921A0">
            <w:pPr>
              <w:rPr>
                <w:rFonts w:eastAsia="Calibri"/>
              </w:rPr>
            </w:pPr>
            <w:r w:rsidRPr="00B921A0">
              <w:rPr>
                <w:rFonts w:eastAsia="Calibri"/>
              </w:rPr>
              <w:t>Сканеры</w:t>
            </w:r>
          </w:p>
          <w:p w14:paraId="783CB9C5" w14:textId="77777777" w:rsidR="00B921A0" w:rsidRPr="00B921A0" w:rsidRDefault="00B921A0" w:rsidP="00B921A0"/>
        </w:tc>
        <w:tc>
          <w:tcPr>
            <w:tcW w:w="1985" w:type="dxa"/>
          </w:tcPr>
          <w:p w14:paraId="4CAFA9FC" w14:textId="77777777" w:rsidR="00B921A0" w:rsidRPr="00B921A0" w:rsidRDefault="00B921A0" w:rsidP="00B921A0">
            <w:r w:rsidRPr="00B921A0">
              <w:t>Декларирование</w:t>
            </w:r>
          </w:p>
          <w:p w14:paraId="0A190649" w14:textId="77777777" w:rsidR="00B921A0" w:rsidRPr="00B921A0" w:rsidRDefault="00B921A0" w:rsidP="00B921A0">
            <w:r w:rsidRPr="00B921A0">
              <w:t>Схемы:1д, 2д, 3д, 4д, 6д</w:t>
            </w:r>
          </w:p>
        </w:tc>
        <w:tc>
          <w:tcPr>
            <w:tcW w:w="2409" w:type="dxa"/>
          </w:tcPr>
          <w:p w14:paraId="7D12DAE9" w14:textId="77777777" w:rsidR="00B921A0" w:rsidRPr="00B921A0" w:rsidRDefault="00B921A0" w:rsidP="00B921A0">
            <w:r w:rsidRPr="00B921A0">
              <w:rPr>
                <w:rFonts w:eastAsia="Calibri"/>
              </w:rPr>
              <w:t>8471 60 700 0</w:t>
            </w:r>
          </w:p>
        </w:tc>
        <w:tc>
          <w:tcPr>
            <w:tcW w:w="2835" w:type="dxa"/>
          </w:tcPr>
          <w:p w14:paraId="576505EB" w14:textId="77777777" w:rsidR="00B921A0" w:rsidRPr="00B921A0" w:rsidRDefault="00B921A0" w:rsidP="00B921A0">
            <w:r w:rsidRPr="00B921A0">
              <w:t xml:space="preserve">ТР ТС 037/2016 </w:t>
            </w:r>
          </w:p>
          <w:p w14:paraId="59A0EA27" w14:textId="77777777" w:rsidR="00B921A0" w:rsidRPr="00B921A0" w:rsidRDefault="00B921A0" w:rsidP="00B921A0">
            <w:r w:rsidRPr="00B921A0">
              <w:t>ГОСТ EN 50581-2016</w:t>
            </w:r>
          </w:p>
          <w:p w14:paraId="0D43B595" w14:textId="77777777" w:rsidR="00B921A0" w:rsidRPr="00B921A0" w:rsidRDefault="00B921A0" w:rsidP="00B921A0">
            <w:r w:rsidRPr="00B921A0">
              <w:t>ГОСТ IEC62321-1-2016</w:t>
            </w:r>
          </w:p>
        </w:tc>
        <w:tc>
          <w:tcPr>
            <w:tcW w:w="3544" w:type="dxa"/>
          </w:tcPr>
          <w:p w14:paraId="7999DFAE" w14:textId="77777777" w:rsidR="00B921A0" w:rsidRPr="00B921A0" w:rsidRDefault="00B921A0" w:rsidP="00B921A0"/>
        </w:tc>
      </w:tr>
      <w:tr w:rsidR="00B921A0" w:rsidRPr="00B921A0" w14:paraId="784566F0" w14:textId="77777777" w:rsidTr="00B921A0">
        <w:tc>
          <w:tcPr>
            <w:tcW w:w="880" w:type="dxa"/>
          </w:tcPr>
          <w:p w14:paraId="3809E40C" w14:textId="77777777" w:rsidR="00B921A0" w:rsidRPr="00B921A0" w:rsidRDefault="00B921A0" w:rsidP="00B921A0">
            <w:r w:rsidRPr="00B921A0">
              <w:t>2.9</w:t>
            </w:r>
          </w:p>
        </w:tc>
        <w:tc>
          <w:tcPr>
            <w:tcW w:w="3940" w:type="dxa"/>
          </w:tcPr>
          <w:p w14:paraId="6E7E7CD2" w14:textId="77777777" w:rsidR="00B921A0" w:rsidRPr="00B921A0" w:rsidRDefault="00B921A0" w:rsidP="00B921A0">
            <w:pPr>
              <w:rPr>
                <w:rFonts w:eastAsia="Calibri"/>
              </w:rPr>
            </w:pPr>
            <w:r w:rsidRPr="00B921A0">
              <w:rPr>
                <w:rFonts w:eastAsia="Calibri"/>
              </w:rPr>
              <w:t>акустические системы и наушники</w:t>
            </w:r>
          </w:p>
          <w:p w14:paraId="058763AD" w14:textId="77777777" w:rsidR="00B921A0" w:rsidRPr="00B921A0" w:rsidRDefault="00B921A0" w:rsidP="00B921A0"/>
        </w:tc>
        <w:tc>
          <w:tcPr>
            <w:tcW w:w="1985" w:type="dxa"/>
          </w:tcPr>
          <w:p w14:paraId="3607A02A" w14:textId="77777777" w:rsidR="00B921A0" w:rsidRPr="00B921A0" w:rsidRDefault="00B921A0" w:rsidP="00B921A0">
            <w:r w:rsidRPr="00B921A0">
              <w:t>Декларирование</w:t>
            </w:r>
          </w:p>
          <w:p w14:paraId="5D984D90" w14:textId="77777777" w:rsidR="00B921A0" w:rsidRPr="00B921A0" w:rsidRDefault="00B921A0" w:rsidP="00B921A0">
            <w:r w:rsidRPr="00B921A0">
              <w:t>Схемы:1д, 2д, 3д, 4д, 6д</w:t>
            </w:r>
          </w:p>
        </w:tc>
        <w:tc>
          <w:tcPr>
            <w:tcW w:w="2409" w:type="dxa"/>
          </w:tcPr>
          <w:p w14:paraId="36E47324" w14:textId="77777777" w:rsidR="00B921A0" w:rsidRPr="00B921A0" w:rsidRDefault="00B921A0" w:rsidP="00B921A0">
            <w:pPr>
              <w:rPr>
                <w:rFonts w:eastAsia="Calibri"/>
              </w:rPr>
            </w:pPr>
            <w:r w:rsidRPr="00B921A0">
              <w:rPr>
                <w:rFonts w:eastAsia="Calibri"/>
              </w:rPr>
              <w:t xml:space="preserve">8518 21 000 0 </w:t>
            </w:r>
          </w:p>
          <w:p w14:paraId="75220025" w14:textId="77777777" w:rsidR="00B921A0" w:rsidRPr="00B921A0" w:rsidRDefault="00B921A0" w:rsidP="00B921A0">
            <w:pPr>
              <w:rPr>
                <w:rFonts w:eastAsia="Calibri"/>
              </w:rPr>
            </w:pPr>
            <w:r w:rsidRPr="00B921A0">
              <w:rPr>
                <w:rFonts w:eastAsia="Calibri"/>
              </w:rPr>
              <w:t xml:space="preserve">8518 22 000 </w:t>
            </w:r>
          </w:p>
          <w:p w14:paraId="346C8401" w14:textId="77777777" w:rsidR="00B921A0" w:rsidRPr="00B921A0" w:rsidRDefault="00B921A0" w:rsidP="00B921A0">
            <w:pPr>
              <w:rPr>
                <w:rFonts w:eastAsia="Calibri"/>
              </w:rPr>
            </w:pPr>
            <w:r w:rsidRPr="00B921A0">
              <w:rPr>
                <w:rFonts w:eastAsia="Calibri"/>
              </w:rPr>
              <w:t xml:space="preserve">8518 29 </w:t>
            </w:r>
          </w:p>
          <w:p w14:paraId="4210D7E1" w14:textId="77777777" w:rsidR="00B921A0" w:rsidRPr="00B921A0" w:rsidRDefault="00B921A0" w:rsidP="00B921A0">
            <w:r w:rsidRPr="00B921A0">
              <w:rPr>
                <w:rFonts w:eastAsia="Calibri"/>
              </w:rPr>
              <w:t>8518 30</w:t>
            </w:r>
          </w:p>
        </w:tc>
        <w:tc>
          <w:tcPr>
            <w:tcW w:w="2835" w:type="dxa"/>
          </w:tcPr>
          <w:p w14:paraId="1B36B173" w14:textId="77777777" w:rsidR="00B921A0" w:rsidRPr="00B921A0" w:rsidRDefault="00B921A0" w:rsidP="00B921A0">
            <w:r w:rsidRPr="00B921A0">
              <w:t xml:space="preserve">ТР ТС 037/2016 </w:t>
            </w:r>
          </w:p>
          <w:p w14:paraId="1C425309" w14:textId="77777777" w:rsidR="00B921A0" w:rsidRPr="00B921A0" w:rsidRDefault="00B921A0" w:rsidP="00B921A0">
            <w:r w:rsidRPr="00B921A0">
              <w:t>ГОСТ EN 50581-2016</w:t>
            </w:r>
          </w:p>
          <w:p w14:paraId="377833F9" w14:textId="77777777" w:rsidR="00B921A0" w:rsidRPr="00B921A0" w:rsidRDefault="00B921A0" w:rsidP="00B921A0">
            <w:r w:rsidRPr="00B921A0">
              <w:t>ГОСТ IEC62321-1-2016</w:t>
            </w:r>
          </w:p>
          <w:p w14:paraId="196E97AC" w14:textId="77777777" w:rsidR="00B921A0" w:rsidRPr="00B921A0" w:rsidRDefault="00B921A0" w:rsidP="00B921A0"/>
        </w:tc>
        <w:tc>
          <w:tcPr>
            <w:tcW w:w="3544" w:type="dxa"/>
          </w:tcPr>
          <w:p w14:paraId="42BD6E83" w14:textId="77777777" w:rsidR="00B921A0" w:rsidRPr="00B921A0" w:rsidRDefault="00B921A0" w:rsidP="00B921A0"/>
        </w:tc>
      </w:tr>
      <w:tr w:rsidR="00B921A0" w:rsidRPr="00B921A0" w14:paraId="72477A69" w14:textId="77777777" w:rsidTr="00B921A0">
        <w:tc>
          <w:tcPr>
            <w:tcW w:w="880" w:type="dxa"/>
          </w:tcPr>
          <w:p w14:paraId="198AECBE" w14:textId="77777777" w:rsidR="00B921A0" w:rsidRPr="00B921A0" w:rsidRDefault="00B921A0" w:rsidP="00B921A0">
            <w:r w:rsidRPr="00B921A0">
              <w:t xml:space="preserve"> 2.10</w:t>
            </w:r>
          </w:p>
        </w:tc>
        <w:tc>
          <w:tcPr>
            <w:tcW w:w="3940" w:type="dxa"/>
          </w:tcPr>
          <w:p w14:paraId="01A8E9B4" w14:textId="77777777" w:rsidR="00B921A0" w:rsidRPr="00B921A0" w:rsidRDefault="00B921A0" w:rsidP="00B921A0">
            <w:pPr>
              <w:rPr>
                <w:rFonts w:eastAsia="Calibri"/>
              </w:rPr>
            </w:pPr>
            <w:r w:rsidRPr="00B921A0">
              <w:rPr>
                <w:rFonts w:eastAsia="Calibri"/>
              </w:rPr>
              <w:t>мультимедийные проекторы</w:t>
            </w:r>
          </w:p>
          <w:p w14:paraId="481A461A" w14:textId="77777777" w:rsidR="00B921A0" w:rsidRPr="00B921A0" w:rsidRDefault="00B921A0" w:rsidP="00B921A0"/>
        </w:tc>
        <w:tc>
          <w:tcPr>
            <w:tcW w:w="1985" w:type="dxa"/>
          </w:tcPr>
          <w:p w14:paraId="330037A0" w14:textId="77777777" w:rsidR="00B921A0" w:rsidRPr="00B921A0" w:rsidRDefault="00B921A0" w:rsidP="00B921A0">
            <w:r w:rsidRPr="00B921A0">
              <w:t>Декларирование</w:t>
            </w:r>
          </w:p>
          <w:p w14:paraId="2A62D4CF" w14:textId="77777777" w:rsidR="00B921A0" w:rsidRPr="00B921A0" w:rsidRDefault="00B921A0" w:rsidP="00B921A0">
            <w:r w:rsidRPr="00B921A0">
              <w:t>Схемы:1д, 2д, 3д, 4д, 6д</w:t>
            </w:r>
          </w:p>
        </w:tc>
        <w:tc>
          <w:tcPr>
            <w:tcW w:w="2409" w:type="dxa"/>
          </w:tcPr>
          <w:p w14:paraId="2C8AE151" w14:textId="77777777" w:rsidR="00B921A0" w:rsidRPr="00B921A0" w:rsidRDefault="00B921A0" w:rsidP="00B921A0">
            <w:r w:rsidRPr="00B921A0">
              <w:rPr>
                <w:rFonts w:eastAsia="Calibri"/>
              </w:rPr>
              <w:t>8528 62 100 0</w:t>
            </w:r>
          </w:p>
        </w:tc>
        <w:tc>
          <w:tcPr>
            <w:tcW w:w="2835" w:type="dxa"/>
          </w:tcPr>
          <w:p w14:paraId="66F2AB47" w14:textId="77777777" w:rsidR="00B921A0" w:rsidRPr="00B921A0" w:rsidRDefault="00B921A0" w:rsidP="00B921A0">
            <w:r w:rsidRPr="00B921A0">
              <w:t xml:space="preserve">ТР ТС 037/2016 </w:t>
            </w:r>
          </w:p>
          <w:p w14:paraId="06A1AE3E" w14:textId="77777777" w:rsidR="00B921A0" w:rsidRPr="00B921A0" w:rsidRDefault="00B921A0" w:rsidP="00B921A0">
            <w:r w:rsidRPr="00B921A0">
              <w:t>ГОСТ EN 50581-2016</w:t>
            </w:r>
          </w:p>
          <w:p w14:paraId="03A64623" w14:textId="77777777" w:rsidR="00B921A0" w:rsidRPr="00B921A0" w:rsidRDefault="00B921A0" w:rsidP="00B921A0">
            <w:r w:rsidRPr="00B921A0">
              <w:t>ГОСТ IEC62321-1-2016</w:t>
            </w:r>
          </w:p>
        </w:tc>
        <w:tc>
          <w:tcPr>
            <w:tcW w:w="3544" w:type="dxa"/>
          </w:tcPr>
          <w:p w14:paraId="1CDD5661" w14:textId="77777777" w:rsidR="00B921A0" w:rsidRPr="00B921A0" w:rsidRDefault="00B921A0" w:rsidP="00B921A0"/>
        </w:tc>
      </w:tr>
      <w:tr w:rsidR="00B921A0" w:rsidRPr="00B921A0" w14:paraId="30E2C2BE" w14:textId="77777777" w:rsidTr="00B921A0">
        <w:tc>
          <w:tcPr>
            <w:tcW w:w="880" w:type="dxa"/>
          </w:tcPr>
          <w:p w14:paraId="3B3010AC" w14:textId="77777777" w:rsidR="00B921A0" w:rsidRPr="00B921A0" w:rsidRDefault="00B921A0" w:rsidP="00B921A0">
            <w:r w:rsidRPr="00B921A0">
              <w:t>2.11</w:t>
            </w:r>
          </w:p>
        </w:tc>
        <w:tc>
          <w:tcPr>
            <w:tcW w:w="3940" w:type="dxa"/>
          </w:tcPr>
          <w:p w14:paraId="3DFC5A25" w14:textId="77777777" w:rsidR="00B921A0" w:rsidRPr="00B921A0" w:rsidRDefault="00B921A0" w:rsidP="00B921A0">
            <w:pPr>
              <w:rPr>
                <w:rFonts w:eastAsia="Calibri"/>
              </w:rPr>
            </w:pPr>
            <w:r w:rsidRPr="00B921A0">
              <w:rPr>
                <w:rFonts w:eastAsia="Calibri"/>
              </w:rPr>
              <w:t>считыватели биометрической информации</w:t>
            </w:r>
          </w:p>
          <w:p w14:paraId="151B181C" w14:textId="77777777" w:rsidR="00B921A0" w:rsidRPr="00B921A0" w:rsidRDefault="00B921A0" w:rsidP="00B921A0"/>
        </w:tc>
        <w:tc>
          <w:tcPr>
            <w:tcW w:w="1985" w:type="dxa"/>
          </w:tcPr>
          <w:p w14:paraId="4B789568" w14:textId="77777777" w:rsidR="00B921A0" w:rsidRPr="00B921A0" w:rsidRDefault="00B921A0" w:rsidP="00B921A0">
            <w:r w:rsidRPr="00B921A0">
              <w:t>Декларирование</w:t>
            </w:r>
          </w:p>
          <w:p w14:paraId="6C088933" w14:textId="77777777" w:rsidR="00B921A0" w:rsidRPr="00B921A0" w:rsidRDefault="00B921A0" w:rsidP="00B921A0">
            <w:r w:rsidRPr="00B921A0">
              <w:t>Схемы:1д, 2д, 3д, 4д, 6д</w:t>
            </w:r>
          </w:p>
        </w:tc>
        <w:tc>
          <w:tcPr>
            <w:tcW w:w="2409" w:type="dxa"/>
          </w:tcPr>
          <w:p w14:paraId="1E84623D" w14:textId="77777777" w:rsidR="00B921A0" w:rsidRPr="00B921A0" w:rsidRDefault="00B921A0" w:rsidP="00B921A0">
            <w:pPr>
              <w:rPr>
                <w:rFonts w:eastAsia="Calibri"/>
              </w:rPr>
            </w:pPr>
            <w:r w:rsidRPr="00B921A0">
              <w:rPr>
                <w:rFonts w:eastAsia="Calibri"/>
              </w:rPr>
              <w:t>из 8471</w:t>
            </w:r>
          </w:p>
          <w:p w14:paraId="57B9899D" w14:textId="77777777" w:rsidR="00B921A0" w:rsidRPr="00B921A0" w:rsidRDefault="00B921A0" w:rsidP="00B921A0">
            <w:pPr>
              <w:rPr>
                <w:rFonts w:eastAsia="Calibri"/>
              </w:rPr>
            </w:pPr>
            <w:r w:rsidRPr="00B921A0">
              <w:rPr>
                <w:rFonts w:eastAsia="Calibri"/>
              </w:rPr>
              <w:t>9031 49 900 0</w:t>
            </w:r>
          </w:p>
          <w:p w14:paraId="03E12282" w14:textId="77777777" w:rsidR="00B921A0" w:rsidRPr="00B921A0" w:rsidRDefault="00B921A0" w:rsidP="00B921A0">
            <w:r w:rsidRPr="00B921A0">
              <w:rPr>
                <w:rFonts w:eastAsia="Calibri"/>
              </w:rPr>
              <w:t>9031 80 380 0</w:t>
            </w:r>
          </w:p>
        </w:tc>
        <w:tc>
          <w:tcPr>
            <w:tcW w:w="2835" w:type="dxa"/>
          </w:tcPr>
          <w:p w14:paraId="6EF579DD" w14:textId="77777777" w:rsidR="00B921A0" w:rsidRPr="00B921A0" w:rsidRDefault="00B921A0" w:rsidP="00B921A0">
            <w:r w:rsidRPr="00B921A0">
              <w:t xml:space="preserve">ТР ТС 037/2016 </w:t>
            </w:r>
          </w:p>
          <w:p w14:paraId="5A510CAB" w14:textId="77777777" w:rsidR="00B921A0" w:rsidRPr="00B921A0" w:rsidRDefault="00B921A0" w:rsidP="00B921A0">
            <w:r w:rsidRPr="00B921A0">
              <w:t>ГОСТ EN 50581-2016</w:t>
            </w:r>
          </w:p>
          <w:p w14:paraId="725FDFD9" w14:textId="77777777" w:rsidR="00B921A0" w:rsidRPr="00B921A0" w:rsidRDefault="00B921A0" w:rsidP="00B921A0">
            <w:r w:rsidRPr="00B921A0">
              <w:t>ГОСТ IEC62321-1-2016</w:t>
            </w:r>
          </w:p>
        </w:tc>
        <w:tc>
          <w:tcPr>
            <w:tcW w:w="3544" w:type="dxa"/>
          </w:tcPr>
          <w:p w14:paraId="631B7EF7" w14:textId="77777777" w:rsidR="00B921A0" w:rsidRPr="00B921A0" w:rsidRDefault="00B921A0" w:rsidP="00B921A0"/>
        </w:tc>
      </w:tr>
      <w:tr w:rsidR="00B921A0" w:rsidRPr="00B921A0" w14:paraId="7FEAE2E5" w14:textId="77777777" w:rsidTr="00B921A0">
        <w:tc>
          <w:tcPr>
            <w:tcW w:w="880" w:type="dxa"/>
          </w:tcPr>
          <w:p w14:paraId="0655B3EA" w14:textId="77777777" w:rsidR="00B921A0" w:rsidRPr="00B921A0" w:rsidRDefault="00B921A0" w:rsidP="00B921A0">
            <w:r w:rsidRPr="00B921A0">
              <w:t>2.12</w:t>
            </w:r>
          </w:p>
        </w:tc>
        <w:tc>
          <w:tcPr>
            <w:tcW w:w="3940" w:type="dxa"/>
          </w:tcPr>
          <w:p w14:paraId="20E3D706" w14:textId="77777777" w:rsidR="00B921A0" w:rsidRPr="00B921A0" w:rsidRDefault="00B921A0" w:rsidP="00B921A0">
            <w:pPr>
              <w:rPr>
                <w:rFonts w:eastAsia="Calibri"/>
              </w:rPr>
            </w:pPr>
            <w:r w:rsidRPr="00B921A0">
              <w:rPr>
                <w:rFonts w:eastAsia="Calibri"/>
              </w:rPr>
              <w:t>веб-камеры</w:t>
            </w:r>
          </w:p>
          <w:p w14:paraId="5FBCD1CD" w14:textId="77777777" w:rsidR="00B921A0" w:rsidRPr="00B921A0" w:rsidRDefault="00B921A0" w:rsidP="00B921A0"/>
        </w:tc>
        <w:tc>
          <w:tcPr>
            <w:tcW w:w="1985" w:type="dxa"/>
          </w:tcPr>
          <w:p w14:paraId="69C99065" w14:textId="77777777" w:rsidR="00B921A0" w:rsidRPr="00B921A0" w:rsidRDefault="00B921A0" w:rsidP="00B921A0">
            <w:r w:rsidRPr="00B921A0">
              <w:t>Декларирование</w:t>
            </w:r>
          </w:p>
          <w:p w14:paraId="74B5543F" w14:textId="77777777" w:rsidR="00B921A0" w:rsidRPr="00B921A0" w:rsidRDefault="00B921A0" w:rsidP="00B921A0">
            <w:r w:rsidRPr="00B921A0">
              <w:t>Схемы:1д, 2д, 3д, 4д, 6д</w:t>
            </w:r>
          </w:p>
        </w:tc>
        <w:tc>
          <w:tcPr>
            <w:tcW w:w="2409" w:type="dxa"/>
          </w:tcPr>
          <w:p w14:paraId="6B6DE1C1" w14:textId="77777777" w:rsidR="00B921A0" w:rsidRPr="00B921A0" w:rsidRDefault="00B921A0" w:rsidP="00B921A0">
            <w:r w:rsidRPr="00B921A0">
              <w:rPr>
                <w:rFonts w:eastAsia="Calibri"/>
              </w:rPr>
              <w:t>8525 80</w:t>
            </w:r>
          </w:p>
        </w:tc>
        <w:tc>
          <w:tcPr>
            <w:tcW w:w="2835" w:type="dxa"/>
          </w:tcPr>
          <w:p w14:paraId="717AA677" w14:textId="77777777" w:rsidR="00B921A0" w:rsidRPr="00B921A0" w:rsidRDefault="00B921A0" w:rsidP="00B921A0">
            <w:r w:rsidRPr="00B921A0">
              <w:t xml:space="preserve">ТР ТС 037/2016 </w:t>
            </w:r>
          </w:p>
          <w:p w14:paraId="09511F17" w14:textId="77777777" w:rsidR="00B921A0" w:rsidRPr="00B921A0" w:rsidRDefault="00B921A0" w:rsidP="00B921A0">
            <w:r w:rsidRPr="00B921A0">
              <w:t>ГОСТ EN 50581-2016</w:t>
            </w:r>
          </w:p>
          <w:p w14:paraId="08227293" w14:textId="77777777" w:rsidR="00B921A0" w:rsidRPr="00B921A0" w:rsidRDefault="00B921A0" w:rsidP="00B921A0">
            <w:r w:rsidRPr="00B921A0">
              <w:t>ГОСТ IEC62321-1-2016</w:t>
            </w:r>
          </w:p>
        </w:tc>
        <w:tc>
          <w:tcPr>
            <w:tcW w:w="3544" w:type="dxa"/>
          </w:tcPr>
          <w:p w14:paraId="2C92343D" w14:textId="77777777" w:rsidR="00B921A0" w:rsidRPr="00B921A0" w:rsidRDefault="00B921A0" w:rsidP="00B921A0"/>
        </w:tc>
      </w:tr>
      <w:tr w:rsidR="00B921A0" w:rsidRPr="00B921A0" w14:paraId="65AD6888" w14:textId="77777777" w:rsidTr="00B921A0">
        <w:tc>
          <w:tcPr>
            <w:tcW w:w="880" w:type="dxa"/>
          </w:tcPr>
          <w:p w14:paraId="710F6A1E" w14:textId="77777777" w:rsidR="00B921A0" w:rsidRPr="00B921A0" w:rsidRDefault="00B921A0" w:rsidP="00B921A0">
            <w:r w:rsidRPr="00B921A0">
              <w:t>2.13</w:t>
            </w:r>
          </w:p>
        </w:tc>
        <w:tc>
          <w:tcPr>
            <w:tcW w:w="3940" w:type="dxa"/>
          </w:tcPr>
          <w:p w14:paraId="7766F5B5" w14:textId="77777777" w:rsidR="00B921A0" w:rsidRPr="00B921A0" w:rsidRDefault="00B921A0" w:rsidP="00B921A0">
            <w:pPr>
              <w:rPr>
                <w:rFonts w:eastAsia="Calibri"/>
              </w:rPr>
            </w:pPr>
            <w:r w:rsidRPr="00B921A0">
              <w:rPr>
                <w:rFonts w:eastAsia="Calibri"/>
              </w:rPr>
              <w:t>Модемы</w:t>
            </w:r>
          </w:p>
          <w:p w14:paraId="43ED27DA" w14:textId="77777777" w:rsidR="00B921A0" w:rsidRPr="00B921A0" w:rsidRDefault="00B921A0" w:rsidP="00B921A0"/>
        </w:tc>
        <w:tc>
          <w:tcPr>
            <w:tcW w:w="1985" w:type="dxa"/>
          </w:tcPr>
          <w:p w14:paraId="7C1E9CD9" w14:textId="77777777" w:rsidR="00B921A0" w:rsidRPr="00B921A0" w:rsidRDefault="00B921A0" w:rsidP="00B921A0">
            <w:r w:rsidRPr="00B921A0">
              <w:t>Декларирование</w:t>
            </w:r>
          </w:p>
          <w:p w14:paraId="3D743C0D" w14:textId="77777777" w:rsidR="00B921A0" w:rsidRPr="00B921A0" w:rsidRDefault="00B921A0" w:rsidP="00B921A0">
            <w:r w:rsidRPr="00B921A0">
              <w:t>Схемы:1д, 2д, 3д, 4д, 6д</w:t>
            </w:r>
          </w:p>
        </w:tc>
        <w:tc>
          <w:tcPr>
            <w:tcW w:w="2409" w:type="dxa"/>
          </w:tcPr>
          <w:p w14:paraId="2F308515" w14:textId="77777777" w:rsidR="00B921A0" w:rsidRPr="00B921A0" w:rsidRDefault="00B921A0" w:rsidP="00B921A0">
            <w:r w:rsidRPr="00B921A0">
              <w:rPr>
                <w:rFonts w:eastAsia="Calibri"/>
              </w:rPr>
              <w:t>8517 62 000</w:t>
            </w:r>
          </w:p>
        </w:tc>
        <w:tc>
          <w:tcPr>
            <w:tcW w:w="2835" w:type="dxa"/>
          </w:tcPr>
          <w:p w14:paraId="736E3F9B" w14:textId="77777777" w:rsidR="00B921A0" w:rsidRPr="00B921A0" w:rsidRDefault="00B921A0" w:rsidP="00B921A0">
            <w:r w:rsidRPr="00B921A0">
              <w:t xml:space="preserve">ТР ТС 037/2016 </w:t>
            </w:r>
          </w:p>
          <w:p w14:paraId="678B1A5D" w14:textId="77777777" w:rsidR="00B921A0" w:rsidRPr="00B921A0" w:rsidRDefault="00B921A0" w:rsidP="00B921A0">
            <w:r w:rsidRPr="00B921A0">
              <w:t>ГОСТ EN 50581-2016</w:t>
            </w:r>
          </w:p>
          <w:p w14:paraId="5E7F41C4" w14:textId="77777777" w:rsidR="00B921A0" w:rsidRPr="00B921A0" w:rsidRDefault="00B921A0" w:rsidP="00B921A0">
            <w:r w:rsidRPr="00B921A0">
              <w:t>ГОСТ IEC62321-1-2016</w:t>
            </w:r>
          </w:p>
        </w:tc>
        <w:tc>
          <w:tcPr>
            <w:tcW w:w="3544" w:type="dxa"/>
          </w:tcPr>
          <w:p w14:paraId="530AF031" w14:textId="77777777" w:rsidR="00B921A0" w:rsidRPr="00B921A0" w:rsidRDefault="00B921A0" w:rsidP="00B921A0"/>
        </w:tc>
      </w:tr>
      <w:tr w:rsidR="00B921A0" w:rsidRPr="00B921A0" w14:paraId="08D6C85D" w14:textId="77777777" w:rsidTr="00B921A0">
        <w:tc>
          <w:tcPr>
            <w:tcW w:w="880" w:type="dxa"/>
          </w:tcPr>
          <w:p w14:paraId="4890165A" w14:textId="77777777" w:rsidR="00B921A0" w:rsidRPr="00B921A0" w:rsidRDefault="00B921A0" w:rsidP="00B921A0">
            <w:r w:rsidRPr="00B921A0">
              <w:t>2.14</w:t>
            </w:r>
          </w:p>
        </w:tc>
        <w:tc>
          <w:tcPr>
            <w:tcW w:w="3940" w:type="dxa"/>
          </w:tcPr>
          <w:p w14:paraId="5AB65894" w14:textId="77777777" w:rsidR="00B921A0" w:rsidRPr="00B921A0" w:rsidRDefault="00B921A0" w:rsidP="00B921A0">
            <w:pPr>
              <w:rPr>
                <w:rFonts w:eastAsia="Calibri"/>
              </w:rPr>
            </w:pPr>
            <w:r w:rsidRPr="00B921A0">
              <w:rPr>
                <w:rFonts w:eastAsia="Calibri"/>
              </w:rPr>
              <w:t>блоки бесперебойного питания</w:t>
            </w:r>
          </w:p>
          <w:p w14:paraId="20711676" w14:textId="77777777" w:rsidR="00B921A0" w:rsidRPr="00B921A0" w:rsidRDefault="00B921A0" w:rsidP="00B921A0">
            <w:pPr>
              <w:rPr>
                <w:rFonts w:eastAsia="Calibri"/>
              </w:rPr>
            </w:pPr>
          </w:p>
        </w:tc>
        <w:tc>
          <w:tcPr>
            <w:tcW w:w="1985" w:type="dxa"/>
          </w:tcPr>
          <w:p w14:paraId="2D77678A" w14:textId="77777777" w:rsidR="00B921A0" w:rsidRPr="00B921A0" w:rsidRDefault="00B921A0" w:rsidP="00B921A0">
            <w:r w:rsidRPr="00B921A0">
              <w:t>Декларирование</w:t>
            </w:r>
          </w:p>
          <w:p w14:paraId="58CBD539" w14:textId="77777777" w:rsidR="00B921A0" w:rsidRPr="00B921A0" w:rsidRDefault="00B921A0" w:rsidP="00B921A0">
            <w:r w:rsidRPr="00B921A0">
              <w:lastRenderedPageBreak/>
              <w:t>Схемы:1д, 2д, 3д, 4д, 6д</w:t>
            </w:r>
          </w:p>
        </w:tc>
        <w:tc>
          <w:tcPr>
            <w:tcW w:w="2409" w:type="dxa"/>
          </w:tcPr>
          <w:p w14:paraId="1EBFDF79" w14:textId="77777777" w:rsidR="00B921A0" w:rsidRPr="00B921A0" w:rsidRDefault="00B921A0" w:rsidP="00B921A0">
            <w:pPr>
              <w:rPr>
                <w:rFonts w:eastAsia="Calibri"/>
              </w:rPr>
            </w:pPr>
            <w:r w:rsidRPr="00B921A0">
              <w:rPr>
                <w:rFonts w:eastAsia="Calibri"/>
              </w:rPr>
              <w:lastRenderedPageBreak/>
              <w:t xml:space="preserve">8504 40 300 2 </w:t>
            </w:r>
          </w:p>
          <w:p w14:paraId="41ECF0C9" w14:textId="77777777" w:rsidR="00B921A0" w:rsidRPr="00B921A0" w:rsidRDefault="00B921A0" w:rsidP="00B921A0">
            <w:r w:rsidRPr="00B921A0">
              <w:rPr>
                <w:rFonts w:eastAsia="Calibri"/>
              </w:rPr>
              <w:t>8504 40 300 9</w:t>
            </w:r>
          </w:p>
        </w:tc>
        <w:tc>
          <w:tcPr>
            <w:tcW w:w="2835" w:type="dxa"/>
          </w:tcPr>
          <w:p w14:paraId="39DE21F7" w14:textId="77777777" w:rsidR="00B921A0" w:rsidRPr="00B921A0" w:rsidRDefault="00B921A0" w:rsidP="00B921A0">
            <w:r w:rsidRPr="00B921A0">
              <w:t xml:space="preserve">ТР ТС 037/2016 </w:t>
            </w:r>
          </w:p>
          <w:p w14:paraId="19C9DD7F" w14:textId="77777777" w:rsidR="00B921A0" w:rsidRPr="00B921A0" w:rsidRDefault="00B921A0" w:rsidP="00B921A0">
            <w:r w:rsidRPr="00B921A0">
              <w:t>ГОСТ EN 50581-2016</w:t>
            </w:r>
          </w:p>
          <w:p w14:paraId="7042FFAA" w14:textId="77777777" w:rsidR="00B921A0" w:rsidRPr="00B921A0" w:rsidRDefault="00B921A0" w:rsidP="00B921A0">
            <w:r w:rsidRPr="00B921A0">
              <w:lastRenderedPageBreak/>
              <w:t>ГОСТ IEC62321-1-2016</w:t>
            </w:r>
          </w:p>
        </w:tc>
        <w:tc>
          <w:tcPr>
            <w:tcW w:w="3544" w:type="dxa"/>
          </w:tcPr>
          <w:p w14:paraId="5557153E" w14:textId="77777777" w:rsidR="00B921A0" w:rsidRPr="00B921A0" w:rsidRDefault="00B921A0" w:rsidP="00B921A0"/>
        </w:tc>
      </w:tr>
      <w:tr w:rsidR="00B921A0" w:rsidRPr="00B921A0" w14:paraId="228EB786" w14:textId="77777777" w:rsidTr="00B921A0">
        <w:trPr>
          <w:trHeight w:val="338"/>
        </w:trPr>
        <w:tc>
          <w:tcPr>
            <w:tcW w:w="15593" w:type="dxa"/>
            <w:gridSpan w:val="6"/>
          </w:tcPr>
          <w:p w14:paraId="32D14D49" w14:textId="77777777" w:rsidR="00B921A0" w:rsidRPr="00B921A0" w:rsidRDefault="00B921A0" w:rsidP="00B921A0">
            <w:r w:rsidRPr="00B921A0">
              <w:rPr>
                <w:rFonts w:eastAsia="Calibri"/>
              </w:rPr>
              <w:t>Средства электросвязи (терминальные телекоммуникационные устройства):</w:t>
            </w:r>
          </w:p>
        </w:tc>
      </w:tr>
      <w:tr w:rsidR="00B921A0" w:rsidRPr="00B921A0" w14:paraId="243409AC" w14:textId="77777777" w:rsidTr="00B921A0">
        <w:tc>
          <w:tcPr>
            <w:tcW w:w="880" w:type="dxa"/>
          </w:tcPr>
          <w:p w14:paraId="58234687" w14:textId="77777777" w:rsidR="00B921A0" w:rsidRPr="00B921A0" w:rsidRDefault="00B921A0" w:rsidP="00B921A0">
            <w:r w:rsidRPr="00B921A0">
              <w:t>3.1</w:t>
            </w:r>
          </w:p>
        </w:tc>
        <w:tc>
          <w:tcPr>
            <w:tcW w:w="3940" w:type="dxa"/>
          </w:tcPr>
          <w:p w14:paraId="5C558162" w14:textId="77777777" w:rsidR="00B921A0" w:rsidRPr="00B921A0" w:rsidRDefault="00B921A0" w:rsidP="00B921A0">
            <w:pPr>
              <w:rPr>
                <w:rFonts w:eastAsia="Calibri"/>
              </w:rPr>
            </w:pPr>
            <w:r w:rsidRPr="00B921A0">
              <w:rPr>
                <w:rFonts w:eastAsia="Calibri"/>
              </w:rPr>
              <w:t>телефоны стационарные и мобильные</w:t>
            </w:r>
          </w:p>
          <w:p w14:paraId="57516C5C" w14:textId="77777777" w:rsidR="00B921A0" w:rsidRPr="00B921A0" w:rsidRDefault="00B921A0" w:rsidP="00B921A0"/>
        </w:tc>
        <w:tc>
          <w:tcPr>
            <w:tcW w:w="1985" w:type="dxa"/>
          </w:tcPr>
          <w:p w14:paraId="69B6E481" w14:textId="77777777" w:rsidR="00B921A0" w:rsidRPr="00B921A0" w:rsidRDefault="00B921A0" w:rsidP="00B921A0">
            <w:r w:rsidRPr="00B921A0">
              <w:t>Декларирование</w:t>
            </w:r>
          </w:p>
          <w:p w14:paraId="286915F6" w14:textId="77777777" w:rsidR="00B921A0" w:rsidRPr="00B921A0" w:rsidRDefault="00B921A0" w:rsidP="00B921A0">
            <w:r w:rsidRPr="00B921A0">
              <w:t>Схемы:1д, 2д, 3д, 4д, 6д</w:t>
            </w:r>
          </w:p>
        </w:tc>
        <w:tc>
          <w:tcPr>
            <w:tcW w:w="2409" w:type="dxa"/>
          </w:tcPr>
          <w:p w14:paraId="627C43D3" w14:textId="77777777" w:rsidR="00B921A0" w:rsidRPr="00B921A0" w:rsidRDefault="00B921A0" w:rsidP="00B921A0">
            <w:pPr>
              <w:rPr>
                <w:rFonts w:eastAsia="Calibri"/>
              </w:rPr>
            </w:pPr>
            <w:r w:rsidRPr="00B921A0">
              <w:rPr>
                <w:rFonts w:eastAsia="Calibri"/>
              </w:rPr>
              <w:t xml:space="preserve">8517 11 000 0 </w:t>
            </w:r>
          </w:p>
          <w:p w14:paraId="5442DE1A" w14:textId="77777777" w:rsidR="00B921A0" w:rsidRPr="00B921A0" w:rsidRDefault="00B921A0" w:rsidP="00B921A0">
            <w:pPr>
              <w:rPr>
                <w:rFonts w:eastAsia="Calibri"/>
              </w:rPr>
            </w:pPr>
            <w:r w:rsidRPr="00B921A0">
              <w:rPr>
                <w:rFonts w:eastAsia="Calibri"/>
              </w:rPr>
              <w:t xml:space="preserve">8517 12 000 0 </w:t>
            </w:r>
          </w:p>
          <w:p w14:paraId="244F6D3B" w14:textId="77777777" w:rsidR="00B921A0" w:rsidRPr="00B921A0" w:rsidRDefault="00B921A0" w:rsidP="00B921A0">
            <w:r w:rsidRPr="00B921A0">
              <w:rPr>
                <w:rFonts w:eastAsia="Calibri"/>
              </w:rPr>
              <w:t>8517 18 000 0</w:t>
            </w:r>
          </w:p>
        </w:tc>
        <w:tc>
          <w:tcPr>
            <w:tcW w:w="2835" w:type="dxa"/>
          </w:tcPr>
          <w:p w14:paraId="161E257C" w14:textId="77777777" w:rsidR="00B921A0" w:rsidRPr="00B921A0" w:rsidRDefault="00B921A0" w:rsidP="00B921A0">
            <w:r w:rsidRPr="00B921A0">
              <w:t xml:space="preserve">ТР ТС 037/2016 </w:t>
            </w:r>
          </w:p>
          <w:p w14:paraId="1D90D09A" w14:textId="77777777" w:rsidR="00B921A0" w:rsidRPr="00B921A0" w:rsidRDefault="00B921A0" w:rsidP="00B921A0">
            <w:r w:rsidRPr="00B921A0">
              <w:t>ГОСТ EN 50581-2016</w:t>
            </w:r>
          </w:p>
          <w:p w14:paraId="579F7385" w14:textId="77777777" w:rsidR="00B921A0" w:rsidRPr="00B921A0" w:rsidRDefault="00B921A0" w:rsidP="00B921A0">
            <w:r w:rsidRPr="00B921A0">
              <w:t>ГОСТ IEC62321-1-2016</w:t>
            </w:r>
          </w:p>
        </w:tc>
        <w:tc>
          <w:tcPr>
            <w:tcW w:w="3544" w:type="dxa"/>
          </w:tcPr>
          <w:p w14:paraId="1B1F8B69" w14:textId="77777777" w:rsidR="00B921A0" w:rsidRPr="00B921A0" w:rsidRDefault="00B921A0" w:rsidP="00B921A0"/>
        </w:tc>
      </w:tr>
      <w:tr w:rsidR="00B921A0" w:rsidRPr="00B921A0" w14:paraId="08E8275F" w14:textId="77777777" w:rsidTr="00B921A0">
        <w:tc>
          <w:tcPr>
            <w:tcW w:w="880" w:type="dxa"/>
          </w:tcPr>
          <w:p w14:paraId="7B63CCBE" w14:textId="77777777" w:rsidR="00B921A0" w:rsidRPr="00B921A0" w:rsidRDefault="00B921A0" w:rsidP="00B921A0">
            <w:r w:rsidRPr="00B921A0">
              <w:t>3.2</w:t>
            </w:r>
          </w:p>
        </w:tc>
        <w:tc>
          <w:tcPr>
            <w:tcW w:w="3940" w:type="dxa"/>
          </w:tcPr>
          <w:p w14:paraId="3EB29D3E" w14:textId="77777777" w:rsidR="00B921A0" w:rsidRPr="00B921A0" w:rsidRDefault="00B921A0" w:rsidP="00B921A0">
            <w:pPr>
              <w:rPr>
                <w:rFonts w:eastAsia="Calibri"/>
              </w:rPr>
            </w:pPr>
            <w:r w:rsidRPr="00B921A0">
              <w:rPr>
                <w:rFonts w:eastAsia="Calibri"/>
              </w:rPr>
              <w:t>телефоны-автоматы</w:t>
            </w:r>
          </w:p>
          <w:p w14:paraId="6547360D" w14:textId="77777777" w:rsidR="00B921A0" w:rsidRPr="00B921A0" w:rsidRDefault="00B921A0" w:rsidP="00B921A0"/>
        </w:tc>
        <w:tc>
          <w:tcPr>
            <w:tcW w:w="1985" w:type="dxa"/>
          </w:tcPr>
          <w:p w14:paraId="77F18B74" w14:textId="77777777" w:rsidR="00B921A0" w:rsidRPr="00B921A0" w:rsidRDefault="00B921A0" w:rsidP="00B921A0">
            <w:r w:rsidRPr="00B921A0">
              <w:t>Декларирование</w:t>
            </w:r>
          </w:p>
          <w:p w14:paraId="087FCF37" w14:textId="77777777" w:rsidR="00B921A0" w:rsidRPr="00B921A0" w:rsidRDefault="00B921A0" w:rsidP="00B921A0">
            <w:r w:rsidRPr="00B921A0">
              <w:t>Схемы:1д, 2д, 3д, 4д, 6д</w:t>
            </w:r>
          </w:p>
        </w:tc>
        <w:tc>
          <w:tcPr>
            <w:tcW w:w="2409" w:type="dxa"/>
          </w:tcPr>
          <w:p w14:paraId="2A3D1E04" w14:textId="77777777" w:rsidR="00B921A0" w:rsidRPr="00B921A0" w:rsidRDefault="00B921A0" w:rsidP="00B921A0">
            <w:r w:rsidRPr="00B921A0">
              <w:rPr>
                <w:rFonts w:eastAsia="Calibri"/>
              </w:rPr>
              <w:t>8517 18 000 0</w:t>
            </w:r>
          </w:p>
        </w:tc>
        <w:tc>
          <w:tcPr>
            <w:tcW w:w="2835" w:type="dxa"/>
          </w:tcPr>
          <w:p w14:paraId="05B5394D" w14:textId="77777777" w:rsidR="00B921A0" w:rsidRPr="00B921A0" w:rsidRDefault="00B921A0" w:rsidP="00B921A0">
            <w:r w:rsidRPr="00B921A0">
              <w:t xml:space="preserve">ТР ТС 037/2016 </w:t>
            </w:r>
          </w:p>
          <w:p w14:paraId="1463FB25" w14:textId="77777777" w:rsidR="00B921A0" w:rsidRPr="00B921A0" w:rsidRDefault="00B921A0" w:rsidP="00B921A0">
            <w:r w:rsidRPr="00B921A0">
              <w:t>ГОСТ EN 50581-2016</w:t>
            </w:r>
          </w:p>
          <w:p w14:paraId="5AA66872" w14:textId="77777777" w:rsidR="00B921A0" w:rsidRPr="00B921A0" w:rsidRDefault="00B921A0" w:rsidP="00B921A0">
            <w:r w:rsidRPr="00B921A0">
              <w:t>ГОСТ IEC62321-1-2016</w:t>
            </w:r>
          </w:p>
        </w:tc>
        <w:tc>
          <w:tcPr>
            <w:tcW w:w="3544" w:type="dxa"/>
          </w:tcPr>
          <w:p w14:paraId="3D01CB7C" w14:textId="77777777" w:rsidR="00B921A0" w:rsidRPr="00B921A0" w:rsidRDefault="00B921A0" w:rsidP="00B921A0"/>
        </w:tc>
      </w:tr>
      <w:tr w:rsidR="00B921A0" w:rsidRPr="00B921A0" w14:paraId="1DB10C2E" w14:textId="77777777" w:rsidTr="00B921A0">
        <w:tc>
          <w:tcPr>
            <w:tcW w:w="880" w:type="dxa"/>
          </w:tcPr>
          <w:p w14:paraId="4D3B1A63" w14:textId="77777777" w:rsidR="00B921A0" w:rsidRPr="00B921A0" w:rsidRDefault="00B921A0" w:rsidP="00B921A0">
            <w:r w:rsidRPr="00B921A0">
              <w:t>3.3</w:t>
            </w:r>
          </w:p>
        </w:tc>
        <w:tc>
          <w:tcPr>
            <w:tcW w:w="3940" w:type="dxa"/>
          </w:tcPr>
          <w:p w14:paraId="6F702E9D" w14:textId="77777777" w:rsidR="00B921A0" w:rsidRPr="00B921A0" w:rsidRDefault="00B921A0" w:rsidP="00B921A0">
            <w:pPr>
              <w:rPr>
                <w:rFonts w:eastAsia="Calibri"/>
              </w:rPr>
            </w:pPr>
            <w:r w:rsidRPr="00B921A0">
              <w:rPr>
                <w:rFonts w:eastAsia="Calibri"/>
              </w:rPr>
              <w:t>Телефаксы</w:t>
            </w:r>
          </w:p>
          <w:p w14:paraId="3DB93765" w14:textId="77777777" w:rsidR="00B921A0" w:rsidRPr="00B921A0" w:rsidRDefault="00B921A0" w:rsidP="00B921A0"/>
        </w:tc>
        <w:tc>
          <w:tcPr>
            <w:tcW w:w="1985" w:type="dxa"/>
          </w:tcPr>
          <w:p w14:paraId="058EE900" w14:textId="77777777" w:rsidR="00B921A0" w:rsidRPr="00B921A0" w:rsidRDefault="00B921A0" w:rsidP="00B921A0">
            <w:r w:rsidRPr="00B921A0">
              <w:t>Декларирование</w:t>
            </w:r>
          </w:p>
          <w:p w14:paraId="568D472B" w14:textId="77777777" w:rsidR="00B921A0" w:rsidRPr="00B921A0" w:rsidRDefault="00B921A0" w:rsidP="00B921A0">
            <w:r w:rsidRPr="00B921A0">
              <w:t>Схемы:1д, 2д, 3д, 4д, 6д</w:t>
            </w:r>
          </w:p>
        </w:tc>
        <w:tc>
          <w:tcPr>
            <w:tcW w:w="2409" w:type="dxa"/>
          </w:tcPr>
          <w:p w14:paraId="04F00FDF" w14:textId="77777777" w:rsidR="00B921A0" w:rsidRPr="00B921A0" w:rsidRDefault="00B921A0" w:rsidP="00B921A0">
            <w:pPr>
              <w:rPr>
                <w:rFonts w:eastAsia="Calibri"/>
              </w:rPr>
            </w:pPr>
            <w:r w:rsidRPr="00B921A0">
              <w:rPr>
                <w:rFonts w:eastAsia="Calibri"/>
              </w:rPr>
              <w:t xml:space="preserve">8443 32 300 0 </w:t>
            </w:r>
          </w:p>
          <w:p w14:paraId="089D89EC" w14:textId="77777777" w:rsidR="00B921A0" w:rsidRPr="00B921A0" w:rsidRDefault="00B921A0" w:rsidP="00B921A0">
            <w:r w:rsidRPr="00B921A0">
              <w:rPr>
                <w:rFonts w:eastAsia="Calibri"/>
              </w:rPr>
              <w:t>8517 62 000</w:t>
            </w:r>
          </w:p>
        </w:tc>
        <w:tc>
          <w:tcPr>
            <w:tcW w:w="2835" w:type="dxa"/>
          </w:tcPr>
          <w:p w14:paraId="1EC0E725" w14:textId="77777777" w:rsidR="00B921A0" w:rsidRPr="00B921A0" w:rsidRDefault="00B921A0" w:rsidP="00B921A0">
            <w:r w:rsidRPr="00B921A0">
              <w:t xml:space="preserve">ТР ТС 037/2016 </w:t>
            </w:r>
          </w:p>
          <w:p w14:paraId="69704A0F" w14:textId="77777777" w:rsidR="00B921A0" w:rsidRPr="00B921A0" w:rsidRDefault="00B921A0" w:rsidP="00B921A0">
            <w:r w:rsidRPr="00B921A0">
              <w:t>ГОСТ EN 50581-2016</w:t>
            </w:r>
          </w:p>
          <w:p w14:paraId="13D61691" w14:textId="77777777" w:rsidR="00B921A0" w:rsidRPr="00B921A0" w:rsidRDefault="00B921A0" w:rsidP="00B921A0">
            <w:r w:rsidRPr="00B921A0">
              <w:t>ГОСТ IEC62321-1-2016</w:t>
            </w:r>
          </w:p>
        </w:tc>
        <w:tc>
          <w:tcPr>
            <w:tcW w:w="3544" w:type="dxa"/>
          </w:tcPr>
          <w:p w14:paraId="172C687C" w14:textId="77777777" w:rsidR="00B921A0" w:rsidRPr="00B921A0" w:rsidRDefault="00B921A0" w:rsidP="00B921A0"/>
        </w:tc>
      </w:tr>
      <w:tr w:rsidR="00B921A0" w:rsidRPr="00B921A0" w14:paraId="343CDC51" w14:textId="77777777" w:rsidTr="00B921A0">
        <w:tc>
          <w:tcPr>
            <w:tcW w:w="880" w:type="dxa"/>
          </w:tcPr>
          <w:p w14:paraId="2C2CFDDB" w14:textId="77777777" w:rsidR="00B921A0" w:rsidRPr="00B921A0" w:rsidRDefault="00B921A0" w:rsidP="00B921A0">
            <w:r w:rsidRPr="00B921A0">
              <w:t>3.4</w:t>
            </w:r>
          </w:p>
        </w:tc>
        <w:tc>
          <w:tcPr>
            <w:tcW w:w="3940" w:type="dxa"/>
          </w:tcPr>
          <w:p w14:paraId="5513766D" w14:textId="77777777" w:rsidR="00B921A0" w:rsidRPr="00B921A0" w:rsidRDefault="00B921A0" w:rsidP="00B921A0">
            <w:pPr>
              <w:rPr>
                <w:rFonts w:eastAsia="Calibri"/>
              </w:rPr>
            </w:pPr>
            <w:r w:rsidRPr="00B921A0">
              <w:rPr>
                <w:rFonts w:eastAsia="Calibri"/>
              </w:rPr>
              <w:t>Телексы</w:t>
            </w:r>
          </w:p>
          <w:p w14:paraId="66B31274" w14:textId="77777777" w:rsidR="00B921A0" w:rsidRPr="00B921A0" w:rsidRDefault="00B921A0" w:rsidP="00B921A0"/>
        </w:tc>
        <w:tc>
          <w:tcPr>
            <w:tcW w:w="1985" w:type="dxa"/>
          </w:tcPr>
          <w:p w14:paraId="7ED7EAB1" w14:textId="77777777" w:rsidR="00B921A0" w:rsidRPr="00B921A0" w:rsidRDefault="00B921A0" w:rsidP="00B921A0">
            <w:r w:rsidRPr="00B921A0">
              <w:t>Декларирование</w:t>
            </w:r>
          </w:p>
          <w:p w14:paraId="3C53807C" w14:textId="77777777" w:rsidR="00B921A0" w:rsidRPr="00B921A0" w:rsidRDefault="00B921A0" w:rsidP="00B921A0">
            <w:r w:rsidRPr="00B921A0">
              <w:t>Схемы:1д, 2д, 3д, 4д, 6д</w:t>
            </w:r>
          </w:p>
        </w:tc>
        <w:tc>
          <w:tcPr>
            <w:tcW w:w="2409" w:type="dxa"/>
          </w:tcPr>
          <w:p w14:paraId="6A74FC5F" w14:textId="77777777" w:rsidR="00B921A0" w:rsidRPr="00B921A0" w:rsidRDefault="00B921A0" w:rsidP="00B921A0">
            <w:r w:rsidRPr="00B921A0">
              <w:rPr>
                <w:rFonts w:eastAsia="Calibri"/>
              </w:rPr>
              <w:t>из 8517 62 000</w:t>
            </w:r>
          </w:p>
        </w:tc>
        <w:tc>
          <w:tcPr>
            <w:tcW w:w="2835" w:type="dxa"/>
          </w:tcPr>
          <w:p w14:paraId="2502B4DC" w14:textId="77777777" w:rsidR="00B921A0" w:rsidRPr="00B921A0" w:rsidRDefault="00B921A0" w:rsidP="00B921A0">
            <w:r w:rsidRPr="00B921A0">
              <w:t xml:space="preserve">ТР ТС 037/2016 </w:t>
            </w:r>
          </w:p>
          <w:p w14:paraId="73E1286C" w14:textId="77777777" w:rsidR="00B921A0" w:rsidRPr="00B921A0" w:rsidRDefault="00B921A0" w:rsidP="00B921A0">
            <w:r w:rsidRPr="00B921A0">
              <w:t>ГОСТ EN 50581-2016</w:t>
            </w:r>
          </w:p>
          <w:p w14:paraId="1FD8A289" w14:textId="77777777" w:rsidR="00B921A0" w:rsidRPr="00B921A0" w:rsidRDefault="00B921A0" w:rsidP="00B921A0">
            <w:r w:rsidRPr="00B921A0">
              <w:t>ГОСТ IEC62321-1-2016</w:t>
            </w:r>
          </w:p>
        </w:tc>
        <w:tc>
          <w:tcPr>
            <w:tcW w:w="3544" w:type="dxa"/>
          </w:tcPr>
          <w:p w14:paraId="54E01971" w14:textId="77777777" w:rsidR="00B921A0" w:rsidRPr="00B921A0" w:rsidRDefault="00B921A0" w:rsidP="00B921A0"/>
        </w:tc>
      </w:tr>
      <w:tr w:rsidR="00B921A0" w:rsidRPr="00B921A0" w14:paraId="1C4E63BD" w14:textId="77777777" w:rsidTr="00B921A0">
        <w:tc>
          <w:tcPr>
            <w:tcW w:w="880" w:type="dxa"/>
          </w:tcPr>
          <w:p w14:paraId="1DDCE838" w14:textId="77777777" w:rsidR="00B921A0" w:rsidRPr="00B921A0" w:rsidRDefault="00B921A0" w:rsidP="00B921A0">
            <w:r w:rsidRPr="00B921A0">
              <w:t>3.5</w:t>
            </w:r>
          </w:p>
        </w:tc>
        <w:tc>
          <w:tcPr>
            <w:tcW w:w="3940" w:type="dxa"/>
          </w:tcPr>
          <w:p w14:paraId="3EC56930" w14:textId="77777777" w:rsidR="00B921A0" w:rsidRPr="00B921A0" w:rsidRDefault="00B921A0" w:rsidP="00B921A0">
            <w:pPr>
              <w:rPr>
                <w:rFonts w:eastAsia="Calibri"/>
              </w:rPr>
            </w:pPr>
            <w:r w:rsidRPr="00B921A0">
              <w:rPr>
                <w:rFonts w:eastAsia="Calibri"/>
              </w:rPr>
              <w:t>переносные и портативные радиостанции</w:t>
            </w:r>
          </w:p>
          <w:p w14:paraId="36611CCC" w14:textId="77777777" w:rsidR="00B921A0" w:rsidRPr="00B921A0" w:rsidRDefault="00B921A0" w:rsidP="00B921A0"/>
        </w:tc>
        <w:tc>
          <w:tcPr>
            <w:tcW w:w="1985" w:type="dxa"/>
          </w:tcPr>
          <w:p w14:paraId="469A8717" w14:textId="77777777" w:rsidR="00B921A0" w:rsidRPr="00B921A0" w:rsidRDefault="00B921A0" w:rsidP="00B921A0">
            <w:r w:rsidRPr="00B921A0">
              <w:t>Декларирование</w:t>
            </w:r>
          </w:p>
          <w:p w14:paraId="313D540C" w14:textId="77777777" w:rsidR="00B921A0" w:rsidRPr="00B921A0" w:rsidRDefault="00B921A0" w:rsidP="00B921A0">
            <w:r w:rsidRPr="00B921A0">
              <w:t>Схемы:1д, 2д, 3д, 4д, 6д</w:t>
            </w:r>
          </w:p>
        </w:tc>
        <w:tc>
          <w:tcPr>
            <w:tcW w:w="2409" w:type="dxa"/>
          </w:tcPr>
          <w:p w14:paraId="18CE3045" w14:textId="77777777" w:rsidR="00B921A0" w:rsidRPr="00B921A0" w:rsidRDefault="00B921A0" w:rsidP="00B921A0">
            <w:pPr>
              <w:rPr>
                <w:rFonts w:eastAsia="Calibri"/>
              </w:rPr>
            </w:pPr>
            <w:r w:rsidRPr="00B921A0">
              <w:rPr>
                <w:rFonts w:eastAsia="Calibri"/>
              </w:rPr>
              <w:t>из 8517</w:t>
            </w:r>
          </w:p>
          <w:p w14:paraId="391E8DB9" w14:textId="77777777" w:rsidR="00B921A0" w:rsidRPr="00B921A0" w:rsidRDefault="00B921A0" w:rsidP="00B921A0">
            <w:r w:rsidRPr="00B921A0">
              <w:rPr>
                <w:rFonts w:eastAsia="Calibri"/>
              </w:rPr>
              <w:t xml:space="preserve"> 8525 60 000 9</w:t>
            </w:r>
          </w:p>
        </w:tc>
        <w:tc>
          <w:tcPr>
            <w:tcW w:w="2835" w:type="dxa"/>
          </w:tcPr>
          <w:p w14:paraId="642FD70F" w14:textId="77777777" w:rsidR="00B921A0" w:rsidRPr="00B921A0" w:rsidRDefault="00B921A0" w:rsidP="00B921A0">
            <w:r w:rsidRPr="00B921A0">
              <w:t xml:space="preserve">ТР ТС 037/2016 </w:t>
            </w:r>
          </w:p>
          <w:p w14:paraId="1A5A4706" w14:textId="77777777" w:rsidR="00B921A0" w:rsidRPr="00B921A0" w:rsidRDefault="00B921A0" w:rsidP="00B921A0">
            <w:r w:rsidRPr="00B921A0">
              <w:t>ГОСТ EN 50581-2016</w:t>
            </w:r>
          </w:p>
          <w:p w14:paraId="14636C3A" w14:textId="77777777" w:rsidR="00B921A0" w:rsidRPr="00B921A0" w:rsidRDefault="00B921A0" w:rsidP="00B921A0">
            <w:r w:rsidRPr="00B921A0">
              <w:t>ГОСТ IEC62321-1-2016</w:t>
            </w:r>
          </w:p>
        </w:tc>
        <w:tc>
          <w:tcPr>
            <w:tcW w:w="3544" w:type="dxa"/>
          </w:tcPr>
          <w:p w14:paraId="453BA5A4" w14:textId="77777777" w:rsidR="00B921A0" w:rsidRPr="00B921A0" w:rsidRDefault="00B921A0" w:rsidP="00B921A0"/>
        </w:tc>
      </w:tr>
      <w:tr w:rsidR="00B921A0" w:rsidRPr="00B921A0" w14:paraId="482D4529" w14:textId="77777777" w:rsidTr="00B921A0">
        <w:tc>
          <w:tcPr>
            <w:tcW w:w="880" w:type="dxa"/>
          </w:tcPr>
          <w:p w14:paraId="0655175D" w14:textId="77777777" w:rsidR="00B921A0" w:rsidRPr="00B921A0" w:rsidRDefault="00B921A0" w:rsidP="00B921A0">
            <w:r w:rsidRPr="00B921A0">
              <w:t>3.6</w:t>
            </w:r>
          </w:p>
        </w:tc>
        <w:tc>
          <w:tcPr>
            <w:tcW w:w="3940" w:type="dxa"/>
          </w:tcPr>
          <w:p w14:paraId="096E0C20" w14:textId="77777777" w:rsidR="00B921A0" w:rsidRPr="00B921A0" w:rsidRDefault="00B921A0" w:rsidP="00B921A0">
            <w:pPr>
              <w:rPr>
                <w:rFonts w:eastAsia="Calibri"/>
              </w:rPr>
            </w:pPr>
            <w:r w:rsidRPr="00B921A0">
              <w:rPr>
                <w:rFonts w:eastAsia="Calibri"/>
              </w:rPr>
              <w:t>метки радиочастотной идентификации</w:t>
            </w:r>
          </w:p>
          <w:p w14:paraId="5DD3EA16" w14:textId="77777777" w:rsidR="00B921A0" w:rsidRPr="00B921A0" w:rsidRDefault="00B921A0" w:rsidP="00B921A0"/>
        </w:tc>
        <w:tc>
          <w:tcPr>
            <w:tcW w:w="1985" w:type="dxa"/>
          </w:tcPr>
          <w:p w14:paraId="25C82C41" w14:textId="77777777" w:rsidR="00B921A0" w:rsidRPr="00B921A0" w:rsidRDefault="00B921A0" w:rsidP="00B921A0"/>
        </w:tc>
        <w:tc>
          <w:tcPr>
            <w:tcW w:w="2409" w:type="dxa"/>
          </w:tcPr>
          <w:p w14:paraId="0B56806D" w14:textId="77777777" w:rsidR="00B921A0" w:rsidRPr="00B921A0" w:rsidRDefault="00B921A0" w:rsidP="00B921A0">
            <w:r w:rsidRPr="00B921A0">
              <w:rPr>
                <w:rFonts w:eastAsia="Calibri"/>
              </w:rPr>
              <w:t>из 8523 52</w:t>
            </w:r>
          </w:p>
        </w:tc>
        <w:tc>
          <w:tcPr>
            <w:tcW w:w="2835" w:type="dxa"/>
          </w:tcPr>
          <w:p w14:paraId="10897BAA" w14:textId="77777777" w:rsidR="00B921A0" w:rsidRPr="00B921A0" w:rsidRDefault="00B921A0" w:rsidP="00B921A0">
            <w:r w:rsidRPr="00B921A0">
              <w:t xml:space="preserve">ТР ТС 037/2016 </w:t>
            </w:r>
          </w:p>
          <w:p w14:paraId="0559E6BA" w14:textId="77777777" w:rsidR="00B921A0" w:rsidRPr="00B921A0" w:rsidRDefault="00B921A0" w:rsidP="00B921A0">
            <w:r w:rsidRPr="00B921A0">
              <w:t>ГОСТ EN 50581-2016</w:t>
            </w:r>
          </w:p>
          <w:p w14:paraId="64F5295C" w14:textId="77777777" w:rsidR="00B921A0" w:rsidRPr="00B921A0" w:rsidRDefault="00B921A0" w:rsidP="00B921A0">
            <w:r w:rsidRPr="00B921A0">
              <w:t>ГОСТ IEC62321-1-2016</w:t>
            </w:r>
          </w:p>
        </w:tc>
        <w:tc>
          <w:tcPr>
            <w:tcW w:w="3544" w:type="dxa"/>
          </w:tcPr>
          <w:p w14:paraId="2C40ACAD" w14:textId="77777777" w:rsidR="00B921A0" w:rsidRPr="00B921A0" w:rsidRDefault="00B921A0" w:rsidP="00B921A0"/>
        </w:tc>
      </w:tr>
      <w:tr w:rsidR="00B921A0" w:rsidRPr="00B921A0" w14:paraId="53FD7F74" w14:textId="77777777" w:rsidTr="00B921A0">
        <w:tc>
          <w:tcPr>
            <w:tcW w:w="15593" w:type="dxa"/>
            <w:gridSpan w:val="6"/>
          </w:tcPr>
          <w:p w14:paraId="0BC30758" w14:textId="77777777" w:rsidR="00B921A0" w:rsidRPr="00B921A0" w:rsidRDefault="00B921A0" w:rsidP="00B921A0">
            <w:r w:rsidRPr="00B921A0">
              <w:t xml:space="preserve">4.  </w:t>
            </w:r>
            <w:r w:rsidRPr="00B921A0">
              <w:rPr>
                <w:rFonts w:eastAsia="Calibri"/>
              </w:rPr>
              <w:t>Копировальные машины и иное электрическое офисное (конторское) оборудование</w:t>
            </w:r>
          </w:p>
        </w:tc>
      </w:tr>
      <w:tr w:rsidR="00B921A0" w:rsidRPr="00B921A0" w14:paraId="68C0892B" w14:textId="77777777" w:rsidTr="00B921A0">
        <w:tc>
          <w:tcPr>
            <w:tcW w:w="880" w:type="dxa"/>
          </w:tcPr>
          <w:p w14:paraId="3F0F5FBB" w14:textId="77777777" w:rsidR="00B921A0" w:rsidRPr="00B921A0" w:rsidRDefault="00B921A0" w:rsidP="00B921A0">
            <w:r w:rsidRPr="00B921A0">
              <w:t>4.1</w:t>
            </w:r>
          </w:p>
        </w:tc>
        <w:tc>
          <w:tcPr>
            <w:tcW w:w="3940" w:type="dxa"/>
          </w:tcPr>
          <w:p w14:paraId="4BD85390" w14:textId="77777777" w:rsidR="00B921A0" w:rsidRPr="00B921A0" w:rsidRDefault="00B921A0" w:rsidP="00B921A0">
            <w:pPr>
              <w:rPr>
                <w:rFonts w:eastAsia="Calibri"/>
              </w:rPr>
            </w:pPr>
            <w:r w:rsidRPr="00B921A0">
              <w:rPr>
                <w:rFonts w:eastAsia="Calibri"/>
              </w:rPr>
              <w:t>Копировальные машины и иное электрическое офисное (конторское) оборудование</w:t>
            </w:r>
          </w:p>
          <w:p w14:paraId="450A91DB" w14:textId="77777777" w:rsidR="00B921A0" w:rsidRPr="00B921A0" w:rsidRDefault="00B921A0" w:rsidP="00B921A0"/>
        </w:tc>
        <w:tc>
          <w:tcPr>
            <w:tcW w:w="1985" w:type="dxa"/>
          </w:tcPr>
          <w:p w14:paraId="418A5088" w14:textId="77777777" w:rsidR="00B921A0" w:rsidRPr="00B921A0" w:rsidRDefault="00B921A0" w:rsidP="00B921A0">
            <w:r w:rsidRPr="00B921A0">
              <w:t>Декларирование</w:t>
            </w:r>
          </w:p>
          <w:p w14:paraId="7240404E" w14:textId="77777777" w:rsidR="00B921A0" w:rsidRPr="00B921A0" w:rsidRDefault="00B921A0" w:rsidP="00B921A0">
            <w:r w:rsidRPr="00B921A0">
              <w:t>Схемы:1д, 2д, 3д, 4д, 6д</w:t>
            </w:r>
          </w:p>
        </w:tc>
        <w:tc>
          <w:tcPr>
            <w:tcW w:w="2409" w:type="dxa"/>
          </w:tcPr>
          <w:p w14:paraId="25EFD471" w14:textId="77777777" w:rsidR="00B921A0" w:rsidRPr="00B921A0" w:rsidRDefault="00B921A0" w:rsidP="00B921A0">
            <w:pPr>
              <w:rPr>
                <w:rFonts w:eastAsia="Calibri"/>
              </w:rPr>
            </w:pPr>
            <w:r w:rsidRPr="00B921A0">
              <w:rPr>
                <w:rFonts w:eastAsia="Calibri"/>
              </w:rPr>
              <w:t xml:space="preserve">8443 32 910 </w:t>
            </w:r>
          </w:p>
          <w:p w14:paraId="7CB5C04C" w14:textId="77777777" w:rsidR="00B921A0" w:rsidRPr="00B921A0" w:rsidRDefault="00B921A0" w:rsidP="00B921A0">
            <w:pPr>
              <w:rPr>
                <w:rFonts w:eastAsia="Calibri"/>
              </w:rPr>
            </w:pPr>
            <w:r w:rsidRPr="00B921A0">
              <w:rPr>
                <w:rFonts w:eastAsia="Calibri"/>
              </w:rPr>
              <w:t xml:space="preserve">8443 32 930 0 </w:t>
            </w:r>
          </w:p>
          <w:p w14:paraId="639F2E3A" w14:textId="77777777" w:rsidR="00B921A0" w:rsidRPr="00B921A0" w:rsidRDefault="00B921A0" w:rsidP="00B921A0">
            <w:pPr>
              <w:rPr>
                <w:rFonts w:eastAsia="Calibri"/>
              </w:rPr>
            </w:pPr>
            <w:r w:rsidRPr="00B921A0">
              <w:rPr>
                <w:rFonts w:eastAsia="Calibri"/>
              </w:rPr>
              <w:t xml:space="preserve">8443 32 990 0 </w:t>
            </w:r>
          </w:p>
          <w:p w14:paraId="6CBD4268" w14:textId="77777777" w:rsidR="00B921A0" w:rsidRPr="00B921A0" w:rsidRDefault="00B921A0" w:rsidP="00B921A0">
            <w:pPr>
              <w:rPr>
                <w:rFonts w:eastAsia="Calibri"/>
              </w:rPr>
            </w:pPr>
            <w:r w:rsidRPr="00B921A0">
              <w:rPr>
                <w:rFonts w:eastAsia="Calibri"/>
              </w:rPr>
              <w:t xml:space="preserve">8443 39 </w:t>
            </w:r>
          </w:p>
          <w:p w14:paraId="33A979BB" w14:textId="77777777" w:rsidR="00B921A0" w:rsidRPr="00B921A0" w:rsidRDefault="00B921A0" w:rsidP="00B921A0">
            <w:pPr>
              <w:rPr>
                <w:rFonts w:eastAsia="Calibri"/>
              </w:rPr>
            </w:pPr>
            <w:r w:rsidRPr="00B921A0">
              <w:rPr>
                <w:rFonts w:eastAsia="Calibri"/>
              </w:rPr>
              <w:t xml:space="preserve">8472 10 000 0 </w:t>
            </w:r>
          </w:p>
          <w:p w14:paraId="07AFCEC8" w14:textId="77777777" w:rsidR="00B921A0" w:rsidRPr="00B921A0" w:rsidRDefault="00B921A0" w:rsidP="00B921A0">
            <w:pPr>
              <w:rPr>
                <w:rFonts w:eastAsia="Calibri"/>
              </w:rPr>
            </w:pPr>
            <w:r w:rsidRPr="00B921A0">
              <w:rPr>
                <w:rFonts w:eastAsia="Calibri"/>
              </w:rPr>
              <w:t>8472 30 000 0</w:t>
            </w:r>
          </w:p>
          <w:p w14:paraId="7E9C8BF2" w14:textId="77777777" w:rsidR="00B921A0" w:rsidRPr="00B921A0" w:rsidRDefault="00B921A0" w:rsidP="00B921A0">
            <w:r w:rsidRPr="00B921A0">
              <w:rPr>
                <w:rFonts w:eastAsia="Calibri"/>
              </w:rPr>
              <w:t xml:space="preserve"> 8472 90</w:t>
            </w:r>
          </w:p>
        </w:tc>
        <w:tc>
          <w:tcPr>
            <w:tcW w:w="2835" w:type="dxa"/>
          </w:tcPr>
          <w:p w14:paraId="56B1B315" w14:textId="77777777" w:rsidR="00B921A0" w:rsidRPr="00B921A0" w:rsidRDefault="00B921A0" w:rsidP="00B921A0">
            <w:r w:rsidRPr="00B921A0">
              <w:t xml:space="preserve">ТР ТС 037/2016 </w:t>
            </w:r>
          </w:p>
          <w:p w14:paraId="7A300351" w14:textId="77777777" w:rsidR="00B921A0" w:rsidRPr="00B921A0" w:rsidRDefault="00B921A0" w:rsidP="00B921A0">
            <w:r w:rsidRPr="00B921A0">
              <w:t>ГОСТ EN 50581-2016</w:t>
            </w:r>
          </w:p>
          <w:p w14:paraId="1EFC40B3" w14:textId="77777777" w:rsidR="00B921A0" w:rsidRPr="00B921A0" w:rsidRDefault="00B921A0" w:rsidP="00B921A0">
            <w:r w:rsidRPr="00B921A0">
              <w:t>ГОСТ IEC62321-1-2016</w:t>
            </w:r>
          </w:p>
          <w:p w14:paraId="4E4AD9AF" w14:textId="77777777" w:rsidR="00B921A0" w:rsidRPr="00B921A0" w:rsidRDefault="00B921A0" w:rsidP="00B921A0"/>
        </w:tc>
        <w:tc>
          <w:tcPr>
            <w:tcW w:w="3544" w:type="dxa"/>
          </w:tcPr>
          <w:p w14:paraId="288DF36E" w14:textId="77777777" w:rsidR="00B921A0" w:rsidRPr="00B921A0" w:rsidRDefault="00B921A0" w:rsidP="00B921A0"/>
        </w:tc>
      </w:tr>
      <w:tr w:rsidR="00B921A0" w:rsidRPr="00B921A0" w14:paraId="6AB5A37A" w14:textId="77777777" w:rsidTr="00B921A0">
        <w:tc>
          <w:tcPr>
            <w:tcW w:w="15593" w:type="dxa"/>
            <w:gridSpan w:val="6"/>
          </w:tcPr>
          <w:p w14:paraId="3D5B1807" w14:textId="77777777" w:rsidR="00B921A0" w:rsidRPr="00B921A0" w:rsidRDefault="00B921A0" w:rsidP="00B921A0">
            <w:r w:rsidRPr="00B921A0">
              <w:t xml:space="preserve">5. </w:t>
            </w:r>
            <w:r w:rsidRPr="00B921A0">
              <w:rPr>
                <w:rFonts w:eastAsia="Calibri"/>
              </w:rPr>
              <w:t>Инструмент электрифицированный (машины ручные и переносные электрические):</w:t>
            </w:r>
          </w:p>
        </w:tc>
      </w:tr>
      <w:tr w:rsidR="00B921A0" w:rsidRPr="00B921A0" w14:paraId="751340B0" w14:textId="77777777" w:rsidTr="00B921A0">
        <w:tc>
          <w:tcPr>
            <w:tcW w:w="880" w:type="dxa"/>
          </w:tcPr>
          <w:p w14:paraId="554D5E7A" w14:textId="77777777" w:rsidR="00B921A0" w:rsidRPr="00B921A0" w:rsidRDefault="00B921A0" w:rsidP="00B921A0">
            <w:r w:rsidRPr="00B921A0">
              <w:t>5.1</w:t>
            </w:r>
          </w:p>
        </w:tc>
        <w:tc>
          <w:tcPr>
            <w:tcW w:w="3940" w:type="dxa"/>
          </w:tcPr>
          <w:p w14:paraId="142E6263" w14:textId="77777777" w:rsidR="00B921A0" w:rsidRPr="00B921A0" w:rsidRDefault="00B921A0" w:rsidP="00B921A0">
            <w:pPr>
              <w:rPr>
                <w:rFonts w:eastAsia="Calibri"/>
              </w:rPr>
            </w:pPr>
            <w:r w:rsidRPr="00B921A0">
              <w:rPr>
                <w:rFonts w:eastAsia="Calibri"/>
              </w:rPr>
              <w:t>дрели, перфораторы, шуруповерты, гайковерты, отвертки</w:t>
            </w:r>
          </w:p>
          <w:p w14:paraId="5281314D" w14:textId="77777777" w:rsidR="00B921A0" w:rsidRPr="00B921A0" w:rsidRDefault="00B921A0" w:rsidP="00B921A0"/>
        </w:tc>
        <w:tc>
          <w:tcPr>
            <w:tcW w:w="1985" w:type="dxa"/>
          </w:tcPr>
          <w:p w14:paraId="414D3FCC" w14:textId="77777777" w:rsidR="00B921A0" w:rsidRPr="00B921A0" w:rsidRDefault="00B921A0" w:rsidP="00B921A0">
            <w:r w:rsidRPr="00B921A0">
              <w:lastRenderedPageBreak/>
              <w:t>Декларирование</w:t>
            </w:r>
          </w:p>
          <w:p w14:paraId="4B95535E" w14:textId="77777777" w:rsidR="00B921A0" w:rsidRPr="00B921A0" w:rsidRDefault="00B921A0" w:rsidP="00B921A0">
            <w:r w:rsidRPr="00B921A0">
              <w:lastRenderedPageBreak/>
              <w:t>Схемы:1д, 2д, 3д, 4д, 6д</w:t>
            </w:r>
          </w:p>
        </w:tc>
        <w:tc>
          <w:tcPr>
            <w:tcW w:w="2409" w:type="dxa"/>
          </w:tcPr>
          <w:p w14:paraId="3AAC2A52" w14:textId="77777777" w:rsidR="00B921A0" w:rsidRPr="00B921A0" w:rsidRDefault="00B921A0" w:rsidP="00B921A0">
            <w:pPr>
              <w:rPr>
                <w:rFonts w:eastAsia="Calibri"/>
              </w:rPr>
            </w:pPr>
            <w:r w:rsidRPr="00B921A0">
              <w:rPr>
                <w:rFonts w:eastAsia="Calibri"/>
              </w:rPr>
              <w:lastRenderedPageBreak/>
              <w:t>8467 21</w:t>
            </w:r>
          </w:p>
          <w:p w14:paraId="79E05836" w14:textId="77777777" w:rsidR="00B921A0" w:rsidRPr="00B921A0" w:rsidRDefault="00B921A0" w:rsidP="00B921A0">
            <w:pPr>
              <w:rPr>
                <w:rFonts w:eastAsia="Calibri"/>
              </w:rPr>
            </w:pPr>
            <w:r w:rsidRPr="00B921A0">
              <w:rPr>
                <w:rFonts w:eastAsia="Calibri"/>
              </w:rPr>
              <w:t xml:space="preserve">8467 29 200 0 </w:t>
            </w:r>
          </w:p>
          <w:p w14:paraId="2EA51A50" w14:textId="77777777" w:rsidR="00B921A0" w:rsidRPr="00B921A0" w:rsidRDefault="00B921A0" w:rsidP="00B921A0">
            <w:r w:rsidRPr="00B921A0">
              <w:rPr>
                <w:rFonts w:eastAsia="Calibri"/>
              </w:rPr>
              <w:lastRenderedPageBreak/>
              <w:t>8467 29 850 9</w:t>
            </w:r>
          </w:p>
        </w:tc>
        <w:tc>
          <w:tcPr>
            <w:tcW w:w="2835" w:type="dxa"/>
          </w:tcPr>
          <w:p w14:paraId="0EEF2AEF" w14:textId="77777777" w:rsidR="00B921A0" w:rsidRPr="00B921A0" w:rsidRDefault="00B921A0" w:rsidP="00B921A0">
            <w:r w:rsidRPr="00B921A0">
              <w:lastRenderedPageBreak/>
              <w:t xml:space="preserve">ТР ТС 037/2016 </w:t>
            </w:r>
          </w:p>
          <w:p w14:paraId="084ECB53" w14:textId="77777777" w:rsidR="00B921A0" w:rsidRPr="00B921A0" w:rsidRDefault="00B921A0" w:rsidP="00B921A0">
            <w:r w:rsidRPr="00B921A0">
              <w:t>ГОСТ EN 50581-2016</w:t>
            </w:r>
          </w:p>
          <w:p w14:paraId="51DAE0FB" w14:textId="77777777" w:rsidR="00B921A0" w:rsidRPr="00B921A0" w:rsidRDefault="00B921A0" w:rsidP="00B921A0">
            <w:r w:rsidRPr="00B921A0">
              <w:lastRenderedPageBreak/>
              <w:t>ГОСТ IEC62321-1-2016</w:t>
            </w:r>
          </w:p>
        </w:tc>
        <w:tc>
          <w:tcPr>
            <w:tcW w:w="3544" w:type="dxa"/>
          </w:tcPr>
          <w:p w14:paraId="54F5CF01" w14:textId="77777777" w:rsidR="00B921A0" w:rsidRPr="00B921A0" w:rsidRDefault="00B921A0" w:rsidP="00B921A0"/>
        </w:tc>
      </w:tr>
      <w:tr w:rsidR="00B921A0" w:rsidRPr="00B921A0" w14:paraId="22E181BA" w14:textId="77777777" w:rsidTr="00B921A0">
        <w:tc>
          <w:tcPr>
            <w:tcW w:w="880" w:type="dxa"/>
          </w:tcPr>
          <w:p w14:paraId="7EA58C48" w14:textId="77777777" w:rsidR="00B921A0" w:rsidRPr="00B921A0" w:rsidRDefault="00B921A0" w:rsidP="00B921A0">
            <w:r w:rsidRPr="00B921A0">
              <w:t>5.2</w:t>
            </w:r>
          </w:p>
        </w:tc>
        <w:tc>
          <w:tcPr>
            <w:tcW w:w="3940" w:type="dxa"/>
          </w:tcPr>
          <w:p w14:paraId="3003992C" w14:textId="77777777" w:rsidR="00B921A0" w:rsidRPr="00B921A0" w:rsidRDefault="00B921A0" w:rsidP="00B921A0">
            <w:pPr>
              <w:rPr>
                <w:rFonts w:eastAsia="Calibri"/>
              </w:rPr>
            </w:pPr>
            <w:r w:rsidRPr="00B921A0">
              <w:rPr>
                <w:rFonts w:eastAsia="Calibri"/>
              </w:rPr>
              <w:t>пилы, лобзики</w:t>
            </w:r>
          </w:p>
          <w:p w14:paraId="1517FFEF" w14:textId="77777777" w:rsidR="00B921A0" w:rsidRPr="00B921A0" w:rsidRDefault="00B921A0" w:rsidP="00B921A0"/>
        </w:tc>
        <w:tc>
          <w:tcPr>
            <w:tcW w:w="1985" w:type="dxa"/>
          </w:tcPr>
          <w:p w14:paraId="54C22A39" w14:textId="77777777" w:rsidR="00B921A0" w:rsidRPr="00B921A0" w:rsidRDefault="00B921A0" w:rsidP="00B921A0">
            <w:r w:rsidRPr="00B921A0">
              <w:t>Декларирование</w:t>
            </w:r>
          </w:p>
          <w:p w14:paraId="37DAA19A" w14:textId="77777777" w:rsidR="00B921A0" w:rsidRPr="00B921A0" w:rsidRDefault="00B921A0" w:rsidP="00B921A0">
            <w:r w:rsidRPr="00B921A0">
              <w:t>Схемы:1д, 2д, 3д, 4д, 6д</w:t>
            </w:r>
          </w:p>
        </w:tc>
        <w:tc>
          <w:tcPr>
            <w:tcW w:w="2409" w:type="dxa"/>
          </w:tcPr>
          <w:p w14:paraId="59766311" w14:textId="77777777" w:rsidR="00B921A0" w:rsidRPr="00B921A0" w:rsidRDefault="00B921A0" w:rsidP="00B921A0">
            <w:r w:rsidRPr="00B921A0">
              <w:rPr>
                <w:rFonts w:eastAsia="Calibri"/>
              </w:rPr>
              <w:t>8467 22</w:t>
            </w:r>
          </w:p>
        </w:tc>
        <w:tc>
          <w:tcPr>
            <w:tcW w:w="2835" w:type="dxa"/>
          </w:tcPr>
          <w:p w14:paraId="2DC36003" w14:textId="77777777" w:rsidR="00B921A0" w:rsidRPr="00B921A0" w:rsidRDefault="00B921A0" w:rsidP="00B921A0">
            <w:r w:rsidRPr="00B921A0">
              <w:t xml:space="preserve">ТР ТС 037/2016 </w:t>
            </w:r>
          </w:p>
          <w:p w14:paraId="3B472EF4" w14:textId="77777777" w:rsidR="00B921A0" w:rsidRPr="00B921A0" w:rsidRDefault="00B921A0" w:rsidP="00B921A0">
            <w:r w:rsidRPr="00B921A0">
              <w:t>ГОСТ EN 50581-2016</w:t>
            </w:r>
          </w:p>
          <w:p w14:paraId="34E114A4" w14:textId="77777777" w:rsidR="00B921A0" w:rsidRPr="00B921A0" w:rsidRDefault="00B921A0" w:rsidP="00B921A0">
            <w:r w:rsidRPr="00B921A0">
              <w:t>ГОСТ IEC62321-1-2016</w:t>
            </w:r>
          </w:p>
        </w:tc>
        <w:tc>
          <w:tcPr>
            <w:tcW w:w="3544" w:type="dxa"/>
          </w:tcPr>
          <w:p w14:paraId="39E1B4CA" w14:textId="77777777" w:rsidR="00B921A0" w:rsidRPr="00B921A0" w:rsidRDefault="00B921A0" w:rsidP="00B921A0"/>
        </w:tc>
      </w:tr>
      <w:tr w:rsidR="00B921A0" w:rsidRPr="00B921A0" w14:paraId="149749BB" w14:textId="77777777" w:rsidTr="00B921A0">
        <w:tc>
          <w:tcPr>
            <w:tcW w:w="880" w:type="dxa"/>
          </w:tcPr>
          <w:p w14:paraId="403A75F7" w14:textId="77777777" w:rsidR="00B921A0" w:rsidRPr="00B921A0" w:rsidRDefault="00B921A0" w:rsidP="00B921A0">
            <w:r w:rsidRPr="00B921A0">
              <w:t>5.3</w:t>
            </w:r>
          </w:p>
        </w:tc>
        <w:tc>
          <w:tcPr>
            <w:tcW w:w="3940" w:type="dxa"/>
          </w:tcPr>
          <w:p w14:paraId="1DCC63D1" w14:textId="77777777" w:rsidR="00B921A0" w:rsidRPr="00B921A0" w:rsidRDefault="00B921A0" w:rsidP="00B921A0">
            <w:pPr>
              <w:rPr>
                <w:rFonts w:eastAsia="Calibri"/>
              </w:rPr>
            </w:pPr>
            <w:r w:rsidRPr="00B921A0">
              <w:rPr>
                <w:rFonts w:eastAsia="Calibri"/>
              </w:rPr>
              <w:t>шлифмашины, в том числе угловые, полировальные машины</w:t>
            </w:r>
          </w:p>
          <w:p w14:paraId="451E0FA8" w14:textId="77777777" w:rsidR="00B921A0" w:rsidRPr="00B921A0" w:rsidRDefault="00B921A0" w:rsidP="00B921A0"/>
        </w:tc>
        <w:tc>
          <w:tcPr>
            <w:tcW w:w="1985" w:type="dxa"/>
          </w:tcPr>
          <w:p w14:paraId="2D4B8BDB" w14:textId="77777777" w:rsidR="00B921A0" w:rsidRPr="00B921A0" w:rsidRDefault="00B921A0" w:rsidP="00B921A0">
            <w:r w:rsidRPr="00B921A0">
              <w:t>Декларирование</w:t>
            </w:r>
          </w:p>
          <w:p w14:paraId="464112A5" w14:textId="77777777" w:rsidR="00B921A0" w:rsidRPr="00B921A0" w:rsidRDefault="00B921A0" w:rsidP="00B921A0">
            <w:r w:rsidRPr="00B921A0">
              <w:t>Схемы:1д, 2д, 3д, 4д, 6д</w:t>
            </w:r>
          </w:p>
        </w:tc>
        <w:tc>
          <w:tcPr>
            <w:tcW w:w="2409" w:type="dxa"/>
          </w:tcPr>
          <w:p w14:paraId="497525B9" w14:textId="77777777" w:rsidR="00B921A0" w:rsidRPr="00B921A0" w:rsidRDefault="00B921A0" w:rsidP="00B921A0">
            <w:pPr>
              <w:rPr>
                <w:rFonts w:eastAsia="Calibri"/>
              </w:rPr>
            </w:pPr>
            <w:r w:rsidRPr="00B921A0">
              <w:rPr>
                <w:rFonts w:eastAsia="Calibri"/>
              </w:rPr>
              <w:t>8467 29 200 0</w:t>
            </w:r>
          </w:p>
          <w:p w14:paraId="2E35059F" w14:textId="77777777" w:rsidR="00B921A0" w:rsidRPr="00B921A0" w:rsidRDefault="00B921A0" w:rsidP="00B921A0">
            <w:pPr>
              <w:rPr>
                <w:rFonts w:eastAsia="Calibri"/>
              </w:rPr>
            </w:pPr>
            <w:r w:rsidRPr="00B921A0">
              <w:rPr>
                <w:rFonts w:eastAsia="Calibri"/>
              </w:rPr>
              <w:t>8467 29 510 0</w:t>
            </w:r>
          </w:p>
          <w:p w14:paraId="43256F51" w14:textId="77777777" w:rsidR="00B921A0" w:rsidRPr="00B921A0" w:rsidRDefault="00B921A0" w:rsidP="00B921A0">
            <w:pPr>
              <w:rPr>
                <w:rFonts w:eastAsia="Calibri"/>
              </w:rPr>
            </w:pPr>
            <w:r w:rsidRPr="00B921A0">
              <w:rPr>
                <w:rFonts w:eastAsia="Calibri"/>
              </w:rPr>
              <w:t xml:space="preserve"> 8467 29 530 0 </w:t>
            </w:r>
          </w:p>
          <w:p w14:paraId="0E2C4601" w14:textId="77777777" w:rsidR="00B921A0" w:rsidRPr="00B921A0" w:rsidRDefault="00B921A0" w:rsidP="00B921A0">
            <w:r w:rsidRPr="00B921A0">
              <w:rPr>
                <w:rFonts w:eastAsia="Calibri"/>
              </w:rPr>
              <w:t>8467 29 590 0</w:t>
            </w:r>
          </w:p>
        </w:tc>
        <w:tc>
          <w:tcPr>
            <w:tcW w:w="2835" w:type="dxa"/>
          </w:tcPr>
          <w:p w14:paraId="53864417" w14:textId="77777777" w:rsidR="00B921A0" w:rsidRPr="00B921A0" w:rsidRDefault="00B921A0" w:rsidP="00B921A0">
            <w:r w:rsidRPr="00B921A0">
              <w:t xml:space="preserve">ТР ТС 037/2016 </w:t>
            </w:r>
          </w:p>
          <w:p w14:paraId="60EF1B3E" w14:textId="77777777" w:rsidR="00B921A0" w:rsidRPr="00B921A0" w:rsidRDefault="00B921A0" w:rsidP="00B921A0">
            <w:r w:rsidRPr="00B921A0">
              <w:t>ГОСТ EN 50581-2016</w:t>
            </w:r>
          </w:p>
          <w:p w14:paraId="4FF50126" w14:textId="77777777" w:rsidR="00B921A0" w:rsidRPr="00B921A0" w:rsidRDefault="00B921A0" w:rsidP="00B921A0">
            <w:r w:rsidRPr="00B921A0">
              <w:t>ГОСТ IEC62321-1-2016</w:t>
            </w:r>
          </w:p>
          <w:p w14:paraId="0539F0AA" w14:textId="77777777" w:rsidR="00B921A0" w:rsidRPr="00B921A0" w:rsidRDefault="00B921A0" w:rsidP="00B921A0"/>
        </w:tc>
        <w:tc>
          <w:tcPr>
            <w:tcW w:w="3544" w:type="dxa"/>
          </w:tcPr>
          <w:p w14:paraId="1AD265C7" w14:textId="77777777" w:rsidR="00B921A0" w:rsidRPr="00B921A0" w:rsidRDefault="00B921A0" w:rsidP="00B921A0"/>
        </w:tc>
      </w:tr>
      <w:tr w:rsidR="00B921A0" w:rsidRPr="00B921A0" w14:paraId="2005CD3F" w14:textId="77777777" w:rsidTr="00B921A0">
        <w:tc>
          <w:tcPr>
            <w:tcW w:w="880" w:type="dxa"/>
          </w:tcPr>
          <w:p w14:paraId="0AF43486" w14:textId="77777777" w:rsidR="00B921A0" w:rsidRPr="00B921A0" w:rsidRDefault="00B921A0" w:rsidP="00B921A0">
            <w:r w:rsidRPr="00B921A0">
              <w:t>5.4</w:t>
            </w:r>
          </w:p>
        </w:tc>
        <w:tc>
          <w:tcPr>
            <w:tcW w:w="3940" w:type="dxa"/>
          </w:tcPr>
          <w:p w14:paraId="558FA4E3" w14:textId="77777777" w:rsidR="00B921A0" w:rsidRPr="00B921A0" w:rsidRDefault="00B921A0" w:rsidP="00B921A0">
            <w:pPr>
              <w:rPr>
                <w:rFonts w:eastAsia="Calibri"/>
              </w:rPr>
            </w:pPr>
            <w:r w:rsidRPr="00B921A0">
              <w:rPr>
                <w:rFonts w:eastAsia="Calibri"/>
              </w:rPr>
              <w:t>Рубанки</w:t>
            </w:r>
          </w:p>
          <w:p w14:paraId="02B578C0" w14:textId="77777777" w:rsidR="00B921A0" w:rsidRPr="00B921A0" w:rsidRDefault="00B921A0" w:rsidP="00B921A0"/>
        </w:tc>
        <w:tc>
          <w:tcPr>
            <w:tcW w:w="1985" w:type="dxa"/>
          </w:tcPr>
          <w:p w14:paraId="06E620E4" w14:textId="77777777" w:rsidR="00B921A0" w:rsidRPr="00B921A0" w:rsidRDefault="00B921A0" w:rsidP="00B921A0">
            <w:r w:rsidRPr="00B921A0">
              <w:t>Декларирование</w:t>
            </w:r>
          </w:p>
          <w:p w14:paraId="458874B7" w14:textId="77777777" w:rsidR="00B921A0" w:rsidRPr="00B921A0" w:rsidRDefault="00B921A0" w:rsidP="00B921A0">
            <w:r w:rsidRPr="00B921A0">
              <w:t>Схемы:1д, 2д, 3д, 4д, 6д</w:t>
            </w:r>
          </w:p>
        </w:tc>
        <w:tc>
          <w:tcPr>
            <w:tcW w:w="2409" w:type="dxa"/>
          </w:tcPr>
          <w:p w14:paraId="1EF26F8F" w14:textId="77777777" w:rsidR="00B921A0" w:rsidRPr="00B921A0" w:rsidRDefault="00B921A0" w:rsidP="00B921A0">
            <w:r w:rsidRPr="00B921A0">
              <w:rPr>
                <w:rFonts w:eastAsia="Calibri"/>
              </w:rPr>
              <w:t>8467 29 700 0</w:t>
            </w:r>
          </w:p>
        </w:tc>
        <w:tc>
          <w:tcPr>
            <w:tcW w:w="2835" w:type="dxa"/>
          </w:tcPr>
          <w:p w14:paraId="55AE7865" w14:textId="77777777" w:rsidR="00B921A0" w:rsidRPr="00B921A0" w:rsidRDefault="00B921A0" w:rsidP="00B921A0">
            <w:r w:rsidRPr="00B921A0">
              <w:t xml:space="preserve">ТР ТС 037/2016 </w:t>
            </w:r>
          </w:p>
          <w:p w14:paraId="214DA46B" w14:textId="77777777" w:rsidR="00B921A0" w:rsidRPr="00B921A0" w:rsidRDefault="00B921A0" w:rsidP="00B921A0">
            <w:r w:rsidRPr="00B921A0">
              <w:t>ГОСТ EN 50581-2016</w:t>
            </w:r>
          </w:p>
          <w:p w14:paraId="3AA95BA9" w14:textId="77777777" w:rsidR="00B921A0" w:rsidRPr="00B921A0" w:rsidRDefault="00B921A0" w:rsidP="00B921A0">
            <w:r w:rsidRPr="00B921A0">
              <w:t>ГОСТ IEC62321-1-2016</w:t>
            </w:r>
          </w:p>
        </w:tc>
        <w:tc>
          <w:tcPr>
            <w:tcW w:w="3544" w:type="dxa"/>
          </w:tcPr>
          <w:p w14:paraId="0E2E447B" w14:textId="77777777" w:rsidR="00B921A0" w:rsidRPr="00B921A0" w:rsidRDefault="00B921A0" w:rsidP="00B921A0"/>
        </w:tc>
      </w:tr>
      <w:tr w:rsidR="00B921A0" w:rsidRPr="00B921A0" w14:paraId="51E0D373" w14:textId="77777777" w:rsidTr="00B921A0">
        <w:tc>
          <w:tcPr>
            <w:tcW w:w="880" w:type="dxa"/>
          </w:tcPr>
          <w:p w14:paraId="199FA3F5" w14:textId="77777777" w:rsidR="00B921A0" w:rsidRPr="00B921A0" w:rsidRDefault="00B921A0" w:rsidP="00B921A0">
            <w:r w:rsidRPr="00B921A0">
              <w:t>5.5</w:t>
            </w:r>
          </w:p>
        </w:tc>
        <w:tc>
          <w:tcPr>
            <w:tcW w:w="3940" w:type="dxa"/>
          </w:tcPr>
          <w:p w14:paraId="1C61BF14" w14:textId="77777777" w:rsidR="00B921A0" w:rsidRPr="00B921A0" w:rsidRDefault="00B921A0" w:rsidP="00B921A0">
            <w:pPr>
              <w:rPr>
                <w:rFonts w:eastAsia="Calibri"/>
              </w:rPr>
            </w:pPr>
            <w:r w:rsidRPr="00B921A0">
              <w:rPr>
                <w:rFonts w:eastAsia="Calibri"/>
              </w:rPr>
              <w:t>Ножницы</w:t>
            </w:r>
          </w:p>
          <w:p w14:paraId="6CEC2A45" w14:textId="77777777" w:rsidR="00B921A0" w:rsidRPr="00B921A0" w:rsidRDefault="00B921A0" w:rsidP="00B921A0"/>
        </w:tc>
        <w:tc>
          <w:tcPr>
            <w:tcW w:w="1985" w:type="dxa"/>
          </w:tcPr>
          <w:p w14:paraId="3B1E8843" w14:textId="77777777" w:rsidR="00B921A0" w:rsidRPr="00B921A0" w:rsidRDefault="00B921A0" w:rsidP="00B921A0">
            <w:r w:rsidRPr="00B921A0">
              <w:t>Декларирование</w:t>
            </w:r>
          </w:p>
          <w:p w14:paraId="1D5E3B19" w14:textId="77777777" w:rsidR="00B921A0" w:rsidRPr="00B921A0" w:rsidRDefault="00B921A0" w:rsidP="00B921A0">
            <w:r w:rsidRPr="00B921A0">
              <w:t>Схемы:1д, 2д, 3д, 4д, 6д</w:t>
            </w:r>
          </w:p>
        </w:tc>
        <w:tc>
          <w:tcPr>
            <w:tcW w:w="2409" w:type="dxa"/>
          </w:tcPr>
          <w:p w14:paraId="430DEFDF" w14:textId="77777777" w:rsidR="00B921A0" w:rsidRPr="00B921A0" w:rsidRDefault="00B921A0" w:rsidP="00B921A0">
            <w:pPr>
              <w:rPr>
                <w:rFonts w:eastAsia="Calibri"/>
              </w:rPr>
            </w:pPr>
            <w:r w:rsidRPr="00B921A0">
              <w:rPr>
                <w:rFonts w:eastAsia="Calibri"/>
              </w:rPr>
              <w:t xml:space="preserve">8467 29 200 0 </w:t>
            </w:r>
          </w:p>
          <w:p w14:paraId="08B803EC" w14:textId="77777777" w:rsidR="00B921A0" w:rsidRPr="00B921A0" w:rsidRDefault="00B921A0" w:rsidP="00B921A0">
            <w:pPr>
              <w:rPr>
                <w:rFonts w:eastAsia="Calibri"/>
              </w:rPr>
            </w:pPr>
            <w:r w:rsidRPr="00B921A0">
              <w:rPr>
                <w:rFonts w:eastAsia="Calibri"/>
              </w:rPr>
              <w:t xml:space="preserve">8467 29 850 1 </w:t>
            </w:r>
          </w:p>
          <w:p w14:paraId="167B3A45" w14:textId="77777777" w:rsidR="00B921A0" w:rsidRPr="00B921A0" w:rsidRDefault="00B921A0" w:rsidP="00B921A0">
            <w:r w:rsidRPr="00B921A0">
              <w:rPr>
                <w:rFonts w:eastAsia="Calibri"/>
              </w:rPr>
              <w:t>8467 29 850 9</w:t>
            </w:r>
          </w:p>
        </w:tc>
        <w:tc>
          <w:tcPr>
            <w:tcW w:w="2835" w:type="dxa"/>
          </w:tcPr>
          <w:p w14:paraId="10773220" w14:textId="77777777" w:rsidR="00B921A0" w:rsidRPr="00B921A0" w:rsidRDefault="00B921A0" w:rsidP="00B921A0">
            <w:r w:rsidRPr="00B921A0">
              <w:t xml:space="preserve">ТР ТС 037/2016 </w:t>
            </w:r>
          </w:p>
          <w:p w14:paraId="47CAACEC" w14:textId="77777777" w:rsidR="00B921A0" w:rsidRPr="00B921A0" w:rsidRDefault="00B921A0" w:rsidP="00B921A0">
            <w:r w:rsidRPr="00B921A0">
              <w:t>ГОСТ EN 50581-2016</w:t>
            </w:r>
          </w:p>
          <w:p w14:paraId="4558B586" w14:textId="77777777" w:rsidR="00B921A0" w:rsidRPr="00B921A0" w:rsidRDefault="00B921A0" w:rsidP="00B921A0">
            <w:r w:rsidRPr="00B921A0">
              <w:t>ГОСТ IEC62321-1-2016</w:t>
            </w:r>
          </w:p>
        </w:tc>
        <w:tc>
          <w:tcPr>
            <w:tcW w:w="3544" w:type="dxa"/>
          </w:tcPr>
          <w:p w14:paraId="77389CB5" w14:textId="77777777" w:rsidR="00B921A0" w:rsidRPr="00B921A0" w:rsidRDefault="00B921A0" w:rsidP="00B921A0"/>
        </w:tc>
      </w:tr>
      <w:tr w:rsidR="00B921A0" w:rsidRPr="00B921A0" w14:paraId="0A76C9A8" w14:textId="77777777" w:rsidTr="00B921A0">
        <w:tc>
          <w:tcPr>
            <w:tcW w:w="880" w:type="dxa"/>
          </w:tcPr>
          <w:p w14:paraId="391CBAD2" w14:textId="77777777" w:rsidR="00B921A0" w:rsidRPr="00B921A0" w:rsidRDefault="00B921A0" w:rsidP="00B921A0">
            <w:r w:rsidRPr="00B921A0">
              <w:t>5.6</w:t>
            </w:r>
          </w:p>
        </w:tc>
        <w:tc>
          <w:tcPr>
            <w:tcW w:w="3940" w:type="dxa"/>
          </w:tcPr>
          <w:p w14:paraId="1E37CE2D" w14:textId="77777777" w:rsidR="00B921A0" w:rsidRPr="00B921A0" w:rsidRDefault="00B921A0" w:rsidP="00B921A0">
            <w:r w:rsidRPr="00B921A0">
              <w:rPr>
                <w:rFonts w:eastAsia="Calibri"/>
              </w:rPr>
              <w:t>Точило</w:t>
            </w:r>
          </w:p>
        </w:tc>
        <w:tc>
          <w:tcPr>
            <w:tcW w:w="1985" w:type="dxa"/>
          </w:tcPr>
          <w:p w14:paraId="5DED5D8D" w14:textId="77777777" w:rsidR="00B921A0" w:rsidRPr="00B921A0" w:rsidRDefault="00B921A0" w:rsidP="00B921A0">
            <w:r w:rsidRPr="00B921A0">
              <w:t>Декларирование</w:t>
            </w:r>
          </w:p>
          <w:p w14:paraId="762AD5D1" w14:textId="77777777" w:rsidR="00B921A0" w:rsidRPr="00B921A0" w:rsidRDefault="00B921A0" w:rsidP="00B921A0">
            <w:r w:rsidRPr="00B921A0">
              <w:t>Схемы:1д, 2д, 3д, 4д, 6д</w:t>
            </w:r>
          </w:p>
        </w:tc>
        <w:tc>
          <w:tcPr>
            <w:tcW w:w="2409" w:type="dxa"/>
          </w:tcPr>
          <w:p w14:paraId="6459ACD5" w14:textId="77777777" w:rsidR="00B921A0" w:rsidRPr="00B921A0" w:rsidRDefault="00B921A0" w:rsidP="00B921A0">
            <w:r w:rsidRPr="00B921A0">
              <w:rPr>
                <w:rFonts w:eastAsia="Calibri"/>
              </w:rPr>
              <w:t>8467 29 590 0</w:t>
            </w:r>
          </w:p>
        </w:tc>
        <w:tc>
          <w:tcPr>
            <w:tcW w:w="2835" w:type="dxa"/>
          </w:tcPr>
          <w:p w14:paraId="5F485599" w14:textId="77777777" w:rsidR="00B921A0" w:rsidRPr="00B921A0" w:rsidRDefault="00B921A0" w:rsidP="00B921A0">
            <w:r w:rsidRPr="00B921A0">
              <w:t xml:space="preserve">ТР ТС 037/2016 </w:t>
            </w:r>
          </w:p>
          <w:p w14:paraId="7508AFD6" w14:textId="77777777" w:rsidR="00B921A0" w:rsidRPr="00B921A0" w:rsidRDefault="00B921A0" w:rsidP="00B921A0">
            <w:r w:rsidRPr="00B921A0">
              <w:t>ГОСТ EN 50581-2016</w:t>
            </w:r>
          </w:p>
          <w:p w14:paraId="694E9C1A" w14:textId="77777777" w:rsidR="00B921A0" w:rsidRPr="00B921A0" w:rsidRDefault="00B921A0" w:rsidP="00B921A0">
            <w:r w:rsidRPr="00B921A0">
              <w:t>ГОСТ IEC62321-1-2016</w:t>
            </w:r>
          </w:p>
        </w:tc>
        <w:tc>
          <w:tcPr>
            <w:tcW w:w="3544" w:type="dxa"/>
          </w:tcPr>
          <w:p w14:paraId="07C778ED" w14:textId="77777777" w:rsidR="00B921A0" w:rsidRPr="00B921A0" w:rsidRDefault="00B921A0" w:rsidP="00B921A0"/>
        </w:tc>
      </w:tr>
      <w:tr w:rsidR="00B921A0" w:rsidRPr="00B921A0" w14:paraId="24EB3FCD" w14:textId="77777777" w:rsidTr="00B921A0">
        <w:tc>
          <w:tcPr>
            <w:tcW w:w="880" w:type="dxa"/>
          </w:tcPr>
          <w:p w14:paraId="0A22F64B" w14:textId="77777777" w:rsidR="00B921A0" w:rsidRPr="00B921A0" w:rsidRDefault="00B921A0" w:rsidP="00B921A0">
            <w:r w:rsidRPr="00B921A0">
              <w:t>5.7</w:t>
            </w:r>
          </w:p>
        </w:tc>
        <w:tc>
          <w:tcPr>
            <w:tcW w:w="3940" w:type="dxa"/>
          </w:tcPr>
          <w:p w14:paraId="7A4F60ED" w14:textId="77777777" w:rsidR="00B921A0" w:rsidRPr="00B921A0" w:rsidRDefault="00B921A0" w:rsidP="00B921A0">
            <w:r w:rsidRPr="00B921A0">
              <w:rPr>
                <w:rFonts w:eastAsia="Calibri"/>
              </w:rPr>
              <w:t>машины фрезерные</w:t>
            </w:r>
          </w:p>
        </w:tc>
        <w:tc>
          <w:tcPr>
            <w:tcW w:w="1985" w:type="dxa"/>
          </w:tcPr>
          <w:p w14:paraId="52466174" w14:textId="77777777" w:rsidR="00B921A0" w:rsidRPr="00B921A0" w:rsidRDefault="00B921A0" w:rsidP="00B921A0">
            <w:r w:rsidRPr="00B921A0">
              <w:t>Декларирование</w:t>
            </w:r>
          </w:p>
          <w:p w14:paraId="711574A2" w14:textId="77777777" w:rsidR="00B921A0" w:rsidRPr="00B921A0" w:rsidRDefault="00B921A0" w:rsidP="00B921A0">
            <w:r w:rsidRPr="00B921A0">
              <w:t>Схемы:1д, 2д, 3д, 4д, 6д</w:t>
            </w:r>
          </w:p>
        </w:tc>
        <w:tc>
          <w:tcPr>
            <w:tcW w:w="2409" w:type="dxa"/>
          </w:tcPr>
          <w:p w14:paraId="5F284E5B" w14:textId="77777777" w:rsidR="00B921A0" w:rsidRPr="00B921A0" w:rsidRDefault="00B921A0" w:rsidP="00B921A0">
            <w:r w:rsidRPr="00B921A0">
              <w:rPr>
                <w:rFonts w:eastAsia="Calibri"/>
              </w:rPr>
              <w:t>8467 29 850 9</w:t>
            </w:r>
          </w:p>
        </w:tc>
        <w:tc>
          <w:tcPr>
            <w:tcW w:w="2835" w:type="dxa"/>
          </w:tcPr>
          <w:p w14:paraId="2852DB4B" w14:textId="77777777" w:rsidR="00B921A0" w:rsidRPr="00B921A0" w:rsidRDefault="00B921A0" w:rsidP="00B921A0">
            <w:r w:rsidRPr="00B921A0">
              <w:t xml:space="preserve">ТР ТС 037/2016 </w:t>
            </w:r>
          </w:p>
          <w:p w14:paraId="0DB384BF" w14:textId="77777777" w:rsidR="00B921A0" w:rsidRPr="00B921A0" w:rsidRDefault="00B921A0" w:rsidP="00B921A0">
            <w:r w:rsidRPr="00B921A0">
              <w:t>ГОСТ EN 50581-2016</w:t>
            </w:r>
          </w:p>
          <w:p w14:paraId="3AF84537" w14:textId="77777777" w:rsidR="00B921A0" w:rsidRPr="00B921A0" w:rsidRDefault="00B921A0" w:rsidP="00B921A0">
            <w:r w:rsidRPr="00B921A0">
              <w:t>ГОСТ IEC62321-1-2016</w:t>
            </w:r>
          </w:p>
        </w:tc>
        <w:tc>
          <w:tcPr>
            <w:tcW w:w="3544" w:type="dxa"/>
          </w:tcPr>
          <w:p w14:paraId="618420CD" w14:textId="77777777" w:rsidR="00B921A0" w:rsidRPr="00B921A0" w:rsidRDefault="00B921A0" w:rsidP="00B921A0"/>
        </w:tc>
      </w:tr>
      <w:tr w:rsidR="00B921A0" w:rsidRPr="00B921A0" w14:paraId="11EE6711" w14:textId="77777777" w:rsidTr="00B921A0">
        <w:tc>
          <w:tcPr>
            <w:tcW w:w="880" w:type="dxa"/>
          </w:tcPr>
          <w:p w14:paraId="6FFB6174" w14:textId="77777777" w:rsidR="00B921A0" w:rsidRPr="00B921A0" w:rsidRDefault="00B921A0" w:rsidP="00B921A0">
            <w:r w:rsidRPr="00B921A0">
              <w:t>5.8</w:t>
            </w:r>
          </w:p>
        </w:tc>
        <w:tc>
          <w:tcPr>
            <w:tcW w:w="3940" w:type="dxa"/>
          </w:tcPr>
          <w:p w14:paraId="19D69202" w14:textId="77777777" w:rsidR="00B921A0" w:rsidRPr="00B921A0" w:rsidRDefault="00B921A0" w:rsidP="00B921A0">
            <w:r w:rsidRPr="00B921A0">
              <w:rPr>
                <w:rFonts w:eastAsia="Calibri"/>
              </w:rPr>
              <w:t>инструмент ручной аккумуляторный (с зарядным устройством)</w:t>
            </w:r>
          </w:p>
        </w:tc>
        <w:tc>
          <w:tcPr>
            <w:tcW w:w="1985" w:type="dxa"/>
          </w:tcPr>
          <w:p w14:paraId="57AC1BBC" w14:textId="77777777" w:rsidR="00B921A0" w:rsidRPr="00B921A0" w:rsidRDefault="00B921A0" w:rsidP="00B921A0">
            <w:r w:rsidRPr="00B921A0">
              <w:t>Декларирование</w:t>
            </w:r>
          </w:p>
          <w:p w14:paraId="00B0E04E" w14:textId="77777777" w:rsidR="00B921A0" w:rsidRPr="00B921A0" w:rsidRDefault="00B921A0" w:rsidP="00B921A0">
            <w:r w:rsidRPr="00B921A0">
              <w:t>Схемы:1д, 2д, 3д, 4д, 6д</w:t>
            </w:r>
          </w:p>
        </w:tc>
        <w:tc>
          <w:tcPr>
            <w:tcW w:w="2409" w:type="dxa"/>
          </w:tcPr>
          <w:p w14:paraId="1C99BE1F" w14:textId="77777777" w:rsidR="00B921A0" w:rsidRPr="00B921A0" w:rsidRDefault="00B921A0" w:rsidP="00B921A0">
            <w:pPr>
              <w:rPr>
                <w:rFonts w:eastAsia="Calibri"/>
              </w:rPr>
            </w:pPr>
            <w:r w:rsidRPr="00B921A0">
              <w:rPr>
                <w:rFonts w:eastAsia="Calibri"/>
              </w:rPr>
              <w:t xml:space="preserve">8467 21 100 0 </w:t>
            </w:r>
          </w:p>
          <w:p w14:paraId="511F5E10" w14:textId="77777777" w:rsidR="00B921A0" w:rsidRPr="00B921A0" w:rsidRDefault="00B921A0" w:rsidP="00B921A0">
            <w:r w:rsidRPr="00B921A0">
              <w:rPr>
                <w:rFonts w:eastAsia="Calibri"/>
              </w:rPr>
              <w:t>8467 29 200 0</w:t>
            </w:r>
          </w:p>
        </w:tc>
        <w:tc>
          <w:tcPr>
            <w:tcW w:w="2835" w:type="dxa"/>
          </w:tcPr>
          <w:p w14:paraId="3B6876FF" w14:textId="77777777" w:rsidR="00B921A0" w:rsidRPr="00B921A0" w:rsidRDefault="00B921A0" w:rsidP="00B921A0">
            <w:r w:rsidRPr="00B921A0">
              <w:t xml:space="preserve">ТР ТС 037/2016 </w:t>
            </w:r>
          </w:p>
          <w:p w14:paraId="31A9FB71" w14:textId="77777777" w:rsidR="00B921A0" w:rsidRPr="00B921A0" w:rsidRDefault="00B921A0" w:rsidP="00B921A0">
            <w:r w:rsidRPr="00B921A0">
              <w:t>ГОСТ EN 50581-2016</w:t>
            </w:r>
          </w:p>
          <w:p w14:paraId="611FD99E" w14:textId="77777777" w:rsidR="00B921A0" w:rsidRPr="00B921A0" w:rsidRDefault="00B921A0" w:rsidP="00B921A0">
            <w:r w:rsidRPr="00B921A0">
              <w:t>ГОСТ IEC62321-1-2016</w:t>
            </w:r>
          </w:p>
        </w:tc>
        <w:tc>
          <w:tcPr>
            <w:tcW w:w="3544" w:type="dxa"/>
          </w:tcPr>
          <w:p w14:paraId="1DEC6BC0" w14:textId="77777777" w:rsidR="00B921A0" w:rsidRPr="00B921A0" w:rsidRDefault="00B921A0" w:rsidP="00B921A0"/>
        </w:tc>
      </w:tr>
      <w:tr w:rsidR="00B921A0" w:rsidRPr="00B921A0" w14:paraId="392DCF43" w14:textId="77777777" w:rsidTr="00B921A0">
        <w:tc>
          <w:tcPr>
            <w:tcW w:w="880" w:type="dxa"/>
          </w:tcPr>
          <w:p w14:paraId="01F4A124" w14:textId="77777777" w:rsidR="00B921A0" w:rsidRPr="00B921A0" w:rsidRDefault="00B921A0" w:rsidP="00B921A0">
            <w:r w:rsidRPr="00B921A0">
              <w:t>5.9</w:t>
            </w:r>
          </w:p>
        </w:tc>
        <w:tc>
          <w:tcPr>
            <w:tcW w:w="3940" w:type="dxa"/>
          </w:tcPr>
          <w:p w14:paraId="20D68AC4" w14:textId="77777777" w:rsidR="00B921A0" w:rsidRPr="00B921A0" w:rsidRDefault="00B921A0" w:rsidP="00B921A0">
            <w:r w:rsidRPr="00B921A0">
              <w:rPr>
                <w:rFonts w:eastAsia="Calibri"/>
              </w:rPr>
              <w:t>станки малогабаритные для индивидуального пользования деревообрабатывающие</w:t>
            </w:r>
          </w:p>
        </w:tc>
        <w:tc>
          <w:tcPr>
            <w:tcW w:w="1985" w:type="dxa"/>
          </w:tcPr>
          <w:p w14:paraId="61964CE2" w14:textId="77777777" w:rsidR="00B921A0" w:rsidRPr="00B921A0" w:rsidRDefault="00B921A0" w:rsidP="00B921A0">
            <w:r w:rsidRPr="00B921A0">
              <w:t>Декларирование</w:t>
            </w:r>
          </w:p>
          <w:p w14:paraId="5E10561D" w14:textId="77777777" w:rsidR="00B921A0" w:rsidRPr="00B921A0" w:rsidRDefault="00B921A0" w:rsidP="00B921A0">
            <w:r w:rsidRPr="00B921A0">
              <w:t>Схемы:1д, 2д, 3д, 4д, 6д</w:t>
            </w:r>
          </w:p>
        </w:tc>
        <w:tc>
          <w:tcPr>
            <w:tcW w:w="2409" w:type="dxa"/>
          </w:tcPr>
          <w:p w14:paraId="33C47279" w14:textId="77777777" w:rsidR="00B921A0" w:rsidRPr="00B921A0" w:rsidRDefault="00B921A0" w:rsidP="00B921A0">
            <w:r w:rsidRPr="00B921A0">
              <w:rPr>
                <w:rFonts w:eastAsia="Calibri"/>
              </w:rPr>
              <w:t>8465</w:t>
            </w:r>
          </w:p>
        </w:tc>
        <w:tc>
          <w:tcPr>
            <w:tcW w:w="2835" w:type="dxa"/>
          </w:tcPr>
          <w:p w14:paraId="126860EE" w14:textId="77777777" w:rsidR="00B921A0" w:rsidRPr="00B921A0" w:rsidRDefault="00B921A0" w:rsidP="00B921A0">
            <w:r w:rsidRPr="00B921A0">
              <w:t xml:space="preserve">ТР ТС 037/2016 </w:t>
            </w:r>
          </w:p>
          <w:p w14:paraId="495B3D30" w14:textId="77777777" w:rsidR="00B921A0" w:rsidRPr="00B921A0" w:rsidRDefault="00B921A0" w:rsidP="00B921A0">
            <w:r w:rsidRPr="00B921A0">
              <w:t>ГОСТ EN 50581-2016</w:t>
            </w:r>
          </w:p>
          <w:p w14:paraId="4C473327" w14:textId="77777777" w:rsidR="00B921A0" w:rsidRPr="00B921A0" w:rsidRDefault="00B921A0" w:rsidP="00B921A0">
            <w:r w:rsidRPr="00B921A0">
              <w:t>ГОСТ IEC62321-1-2016</w:t>
            </w:r>
          </w:p>
        </w:tc>
        <w:tc>
          <w:tcPr>
            <w:tcW w:w="3544" w:type="dxa"/>
          </w:tcPr>
          <w:p w14:paraId="62823B67" w14:textId="77777777" w:rsidR="00B921A0" w:rsidRPr="00B921A0" w:rsidRDefault="00B921A0" w:rsidP="00B921A0"/>
        </w:tc>
      </w:tr>
      <w:tr w:rsidR="00B921A0" w:rsidRPr="00B921A0" w14:paraId="5664AFAF" w14:textId="77777777" w:rsidTr="00B921A0">
        <w:tc>
          <w:tcPr>
            <w:tcW w:w="880" w:type="dxa"/>
          </w:tcPr>
          <w:p w14:paraId="2D7505F2" w14:textId="77777777" w:rsidR="00B921A0" w:rsidRPr="00B921A0" w:rsidRDefault="00B921A0" w:rsidP="00B921A0">
            <w:r w:rsidRPr="00B921A0">
              <w:t>5.10</w:t>
            </w:r>
          </w:p>
        </w:tc>
        <w:tc>
          <w:tcPr>
            <w:tcW w:w="3940" w:type="dxa"/>
          </w:tcPr>
          <w:p w14:paraId="7D71EF20" w14:textId="77777777" w:rsidR="00B921A0" w:rsidRPr="00B921A0" w:rsidRDefault="00B921A0" w:rsidP="00B921A0">
            <w:pPr>
              <w:rPr>
                <w:rFonts w:eastAsia="Calibri"/>
              </w:rPr>
            </w:pPr>
            <w:r w:rsidRPr="00B921A0">
              <w:rPr>
                <w:rFonts w:eastAsia="Calibri"/>
              </w:rPr>
              <w:t>пистолеты - распылители невоспламеняющихся жидкостей</w:t>
            </w:r>
          </w:p>
        </w:tc>
        <w:tc>
          <w:tcPr>
            <w:tcW w:w="1985" w:type="dxa"/>
          </w:tcPr>
          <w:p w14:paraId="16EF9324" w14:textId="77777777" w:rsidR="00B921A0" w:rsidRPr="00B921A0" w:rsidRDefault="00B921A0" w:rsidP="00B921A0">
            <w:r w:rsidRPr="00B921A0">
              <w:t>Декларирование</w:t>
            </w:r>
          </w:p>
          <w:p w14:paraId="7FEC90EF" w14:textId="77777777" w:rsidR="00B921A0" w:rsidRPr="00B921A0" w:rsidRDefault="00B921A0" w:rsidP="00B921A0">
            <w:r w:rsidRPr="00B921A0">
              <w:t>Схемы:1д, 2д, 3д, 4д, 6д</w:t>
            </w:r>
          </w:p>
        </w:tc>
        <w:tc>
          <w:tcPr>
            <w:tcW w:w="2409" w:type="dxa"/>
          </w:tcPr>
          <w:p w14:paraId="31811E41" w14:textId="77777777" w:rsidR="00B921A0" w:rsidRPr="00B921A0" w:rsidRDefault="00B921A0" w:rsidP="00B921A0">
            <w:r w:rsidRPr="00B921A0">
              <w:rPr>
                <w:rFonts w:eastAsia="Calibri"/>
              </w:rPr>
              <w:t>8424 20 000 0</w:t>
            </w:r>
          </w:p>
        </w:tc>
        <w:tc>
          <w:tcPr>
            <w:tcW w:w="2835" w:type="dxa"/>
          </w:tcPr>
          <w:p w14:paraId="41728026" w14:textId="77777777" w:rsidR="00B921A0" w:rsidRPr="00B921A0" w:rsidRDefault="00B921A0" w:rsidP="00B921A0">
            <w:r w:rsidRPr="00B921A0">
              <w:t xml:space="preserve">ТР ТС 037/2016 </w:t>
            </w:r>
          </w:p>
          <w:p w14:paraId="60AB1828" w14:textId="77777777" w:rsidR="00B921A0" w:rsidRPr="00B921A0" w:rsidRDefault="00B921A0" w:rsidP="00B921A0">
            <w:r w:rsidRPr="00B921A0">
              <w:t>ГОСТ EN 50581-2016</w:t>
            </w:r>
          </w:p>
          <w:p w14:paraId="1ECA9505" w14:textId="77777777" w:rsidR="00B921A0" w:rsidRPr="00B921A0" w:rsidRDefault="00B921A0" w:rsidP="00B921A0">
            <w:r w:rsidRPr="00B921A0">
              <w:t>ГОСТ IEC62321-1-2016</w:t>
            </w:r>
          </w:p>
        </w:tc>
        <w:tc>
          <w:tcPr>
            <w:tcW w:w="3544" w:type="dxa"/>
          </w:tcPr>
          <w:p w14:paraId="5CC3962A" w14:textId="77777777" w:rsidR="00B921A0" w:rsidRPr="00B921A0" w:rsidRDefault="00B921A0" w:rsidP="00B921A0"/>
        </w:tc>
      </w:tr>
      <w:tr w:rsidR="00B921A0" w:rsidRPr="00B921A0" w14:paraId="4ECF60CA" w14:textId="77777777" w:rsidTr="00B921A0">
        <w:tc>
          <w:tcPr>
            <w:tcW w:w="880" w:type="dxa"/>
          </w:tcPr>
          <w:p w14:paraId="6FB4B206" w14:textId="77777777" w:rsidR="00B921A0" w:rsidRPr="00B921A0" w:rsidRDefault="00B921A0" w:rsidP="00B921A0">
            <w:r w:rsidRPr="00B921A0">
              <w:t>5.11</w:t>
            </w:r>
          </w:p>
        </w:tc>
        <w:tc>
          <w:tcPr>
            <w:tcW w:w="3940" w:type="dxa"/>
          </w:tcPr>
          <w:p w14:paraId="021E8E23" w14:textId="77777777" w:rsidR="00B921A0" w:rsidRPr="00B921A0" w:rsidRDefault="00B921A0" w:rsidP="00B921A0">
            <w:pPr>
              <w:rPr>
                <w:rFonts w:eastAsia="Calibri"/>
              </w:rPr>
            </w:pPr>
            <w:r w:rsidRPr="00B921A0">
              <w:rPr>
                <w:rFonts w:eastAsia="Calibri"/>
              </w:rPr>
              <w:t>машины и аппараты для дуговой (включая плазменно-дуговую) сварки</w:t>
            </w:r>
          </w:p>
        </w:tc>
        <w:tc>
          <w:tcPr>
            <w:tcW w:w="1985" w:type="dxa"/>
          </w:tcPr>
          <w:p w14:paraId="693F953A" w14:textId="77777777" w:rsidR="00B921A0" w:rsidRPr="00B921A0" w:rsidRDefault="00B921A0" w:rsidP="00B921A0">
            <w:r w:rsidRPr="00B921A0">
              <w:t>Декларирование</w:t>
            </w:r>
          </w:p>
          <w:p w14:paraId="474CBAF9" w14:textId="77777777" w:rsidR="00B921A0" w:rsidRPr="00B921A0" w:rsidRDefault="00B921A0" w:rsidP="00B921A0">
            <w:r w:rsidRPr="00B921A0">
              <w:t>Схемы:1д, 2д, 3д, 4д, 6д</w:t>
            </w:r>
          </w:p>
        </w:tc>
        <w:tc>
          <w:tcPr>
            <w:tcW w:w="2409" w:type="dxa"/>
          </w:tcPr>
          <w:p w14:paraId="65ADB853" w14:textId="77777777" w:rsidR="00B921A0" w:rsidRPr="00B921A0" w:rsidRDefault="00B921A0" w:rsidP="00B921A0">
            <w:pPr>
              <w:rPr>
                <w:rFonts w:eastAsia="Calibri"/>
              </w:rPr>
            </w:pPr>
            <w:r w:rsidRPr="00B921A0">
              <w:rPr>
                <w:rFonts w:eastAsia="Calibri"/>
              </w:rPr>
              <w:t xml:space="preserve">8515 31 000 0 </w:t>
            </w:r>
          </w:p>
          <w:p w14:paraId="54852822" w14:textId="77777777" w:rsidR="00B921A0" w:rsidRPr="00B921A0" w:rsidRDefault="00B921A0" w:rsidP="00B921A0">
            <w:pPr>
              <w:rPr>
                <w:rFonts w:eastAsia="Calibri"/>
              </w:rPr>
            </w:pPr>
            <w:r w:rsidRPr="00B921A0">
              <w:rPr>
                <w:rFonts w:eastAsia="Calibri"/>
              </w:rPr>
              <w:t xml:space="preserve">8515 39 130 0 </w:t>
            </w:r>
          </w:p>
          <w:p w14:paraId="13619458" w14:textId="77777777" w:rsidR="00B921A0" w:rsidRPr="00B921A0" w:rsidRDefault="00B921A0" w:rsidP="00B921A0">
            <w:pPr>
              <w:rPr>
                <w:rFonts w:eastAsia="Calibri"/>
              </w:rPr>
            </w:pPr>
            <w:r w:rsidRPr="00B921A0">
              <w:rPr>
                <w:rFonts w:eastAsia="Calibri"/>
              </w:rPr>
              <w:t xml:space="preserve">8515 39 180 0 </w:t>
            </w:r>
          </w:p>
          <w:p w14:paraId="2184AE57" w14:textId="77777777" w:rsidR="00B921A0" w:rsidRPr="00B921A0" w:rsidRDefault="00B921A0" w:rsidP="00B921A0">
            <w:r w:rsidRPr="00B921A0">
              <w:rPr>
                <w:rFonts w:eastAsia="Calibri"/>
              </w:rPr>
              <w:lastRenderedPageBreak/>
              <w:t>8515 39 900 0</w:t>
            </w:r>
          </w:p>
        </w:tc>
        <w:tc>
          <w:tcPr>
            <w:tcW w:w="2835" w:type="dxa"/>
          </w:tcPr>
          <w:p w14:paraId="7A21062F" w14:textId="77777777" w:rsidR="00B921A0" w:rsidRPr="00B921A0" w:rsidRDefault="00B921A0" w:rsidP="00B921A0">
            <w:r w:rsidRPr="00B921A0">
              <w:lastRenderedPageBreak/>
              <w:t xml:space="preserve">ТР ТС 037/2016 </w:t>
            </w:r>
          </w:p>
          <w:p w14:paraId="5FF73D52" w14:textId="77777777" w:rsidR="00B921A0" w:rsidRPr="00B921A0" w:rsidRDefault="00B921A0" w:rsidP="00B921A0">
            <w:r w:rsidRPr="00B921A0">
              <w:t>ГОСТ EN 50581-2016</w:t>
            </w:r>
          </w:p>
          <w:p w14:paraId="2AF8638F" w14:textId="77777777" w:rsidR="00B921A0" w:rsidRPr="00B921A0" w:rsidRDefault="00B921A0" w:rsidP="00B921A0">
            <w:r w:rsidRPr="00B921A0">
              <w:t>ГОСТ IEC62321-1-2016</w:t>
            </w:r>
          </w:p>
          <w:p w14:paraId="16102697" w14:textId="77777777" w:rsidR="00B921A0" w:rsidRPr="00B921A0" w:rsidRDefault="00B921A0" w:rsidP="00B921A0"/>
        </w:tc>
        <w:tc>
          <w:tcPr>
            <w:tcW w:w="3544" w:type="dxa"/>
          </w:tcPr>
          <w:p w14:paraId="04A526D5" w14:textId="77777777" w:rsidR="00B921A0" w:rsidRPr="00B921A0" w:rsidRDefault="00B921A0" w:rsidP="00B921A0"/>
        </w:tc>
      </w:tr>
      <w:tr w:rsidR="00B921A0" w:rsidRPr="00B921A0" w14:paraId="7E2B1B6C" w14:textId="77777777" w:rsidTr="00B921A0">
        <w:tc>
          <w:tcPr>
            <w:tcW w:w="15593" w:type="dxa"/>
            <w:gridSpan w:val="6"/>
          </w:tcPr>
          <w:p w14:paraId="04C1140E" w14:textId="77777777" w:rsidR="00B921A0" w:rsidRPr="00B921A0" w:rsidRDefault="00B921A0" w:rsidP="00B921A0">
            <w:r w:rsidRPr="00B921A0">
              <w:t xml:space="preserve">6.  </w:t>
            </w:r>
            <w:r w:rsidRPr="00B921A0">
              <w:rPr>
                <w:rFonts w:eastAsia="Calibri"/>
              </w:rPr>
              <w:t>Источники света и оборудование световое, включая оборудование, встраиваемое в мебель:</w:t>
            </w:r>
          </w:p>
        </w:tc>
      </w:tr>
      <w:tr w:rsidR="00B921A0" w:rsidRPr="00B921A0" w14:paraId="4F1D9CA2" w14:textId="77777777" w:rsidTr="00B921A0">
        <w:tc>
          <w:tcPr>
            <w:tcW w:w="880" w:type="dxa"/>
          </w:tcPr>
          <w:p w14:paraId="56C8033B" w14:textId="77777777" w:rsidR="00B921A0" w:rsidRPr="00B921A0" w:rsidRDefault="00B921A0" w:rsidP="00B921A0">
            <w:r w:rsidRPr="00B921A0">
              <w:t>6.1</w:t>
            </w:r>
          </w:p>
        </w:tc>
        <w:tc>
          <w:tcPr>
            <w:tcW w:w="3940" w:type="dxa"/>
          </w:tcPr>
          <w:p w14:paraId="5230D828" w14:textId="77777777" w:rsidR="00B921A0" w:rsidRPr="00B921A0" w:rsidRDefault="00B921A0" w:rsidP="00B921A0">
            <w:r w:rsidRPr="00B921A0">
              <w:rPr>
                <w:rFonts w:eastAsia="Calibri"/>
              </w:rPr>
              <w:t>лампы электрические (накаливания общего назначения, компактные люминесцентные, светодиодные)</w:t>
            </w:r>
          </w:p>
        </w:tc>
        <w:tc>
          <w:tcPr>
            <w:tcW w:w="1985" w:type="dxa"/>
          </w:tcPr>
          <w:p w14:paraId="36E15BAF" w14:textId="77777777" w:rsidR="00B921A0" w:rsidRPr="00B921A0" w:rsidRDefault="00B921A0" w:rsidP="00B921A0">
            <w:r w:rsidRPr="00B921A0">
              <w:t>Декларирование</w:t>
            </w:r>
          </w:p>
          <w:p w14:paraId="7E872AA7" w14:textId="77777777" w:rsidR="00B921A0" w:rsidRPr="00B921A0" w:rsidRDefault="00B921A0" w:rsidP="00B921A0">
            <w:r w:rsidRPr="00B921A0">
              <w:t>Схемы:1д, 2д, 3д, 4д, 6д</w:t>
            </w:r>
          </w:p>
        </w:tc>
        <w:tc>
          <w:tcPr>
            <w:tcW w:w="2409" w:type="dxa"/>
          </w:tcPr>
          <w:p w14:paraId="227C3FF5" w14:textId="77777777" w:rsidR="00B921A0" w:rsidRPr="00B921A0" w:rsidRDefault="00B921A0" w:rsidP="00B921A0">
            <w:pPr>
              <w:rPr>
                <w:rFonts w:eastAsia="Calibri"/>
              </w:rPr>
            </w:pPr>
            <w:r w:rsidRPr="00B921A0">
              <w:rPr>
                <w:rFonts w:eastAsia="Calibri"/>
              </w:rPr>
              <w:t xml:space="preserve">8539 21 920 0 </w:t>
            </w:r>
          </w:p>
          <w:p w14:paraId="13AE5414" w14:textId="77777777" w:rsidR="00B921A0" w:rsidRPr="00B921A0" w:rsidRDefault="00B921A0" w:rsidP="00B921A0">
            <w:pPr>
              <w:rPr>
                <w:rFonts w:eastAsia="Calibri"/>
              </w:rPr>
            </w:pPr>
            <w:r w:rsidRPr="00B921A0">
              <w:rPr>
                <w:rFonts w:eastAsia="Calibri"/>
              </w:rPr>
              <w:t xml:space="preserve">8539 21 980 0 </w:t>
            </w:r>
          </w:p>
          <w:p w14:paraId="21DC2DFA" w14:textId="77777777" w:rsidR="00B921A0" w:rsidRPr="00B921A0" w:rsidRDefault="00B921A0" w:rsidP="00B921A0">
            <w:pPr>
              <w:rPr>
                <w:rFonts w:eastAsia="Calibri"/>
              </w:rPr>
            </w:pPr>
            <w:r w:rsidRPr="00B921A0">
              <w:rPr>
                <w:rFonts w:eastAsia="Calibri"/>
              </w:rPr>
              <w:t xml:space="preserve">8539 22 </w:t>
            </w:r>
          </w:p>
          <w:p w14:paraId="16DC97D4" w14:textId="77777777" w:rsidR="00B921A0" w:rsidRPr="00B921A0" w:rsidRDefault="00B921A0" w:rsidP="00B921A0">
            <w:pPr>
              <w:rPr>
                <w:rFonts w:eastAsia="Calibri"/>
              </w:rPr>
            </w:pPr>
            <w:r w:rsidRPr="00B921A0">
              <w:rPr>
                <w:rFonts w:eastAsia="Calibri"/>
              </w:rPr>
              <w:t xml:space="preserve">8539 29 920 0 </w:t>
            </w:r>
          </w:p>
          <w:p w14:paraId="27B968D9" w14:textId="77777777" w:rsidR="00B921A0" w:rsidRPr="00B921A0" w:rsidRDefault="00B921A0" w:rsidP="00B921A0">
            <w:pPr>
              <w:rPr>
                <w:rFonts w:eastAsia="Calibri"/>
              </w:rPr>
            </w:pPr>
            <w:r w:rsidRPr="00B921A0">
              <w:rPr>
                <w:rFonts w:eastAsia="Calibri"/>
              </w:rPr>
              <w:t>8539 29 980 0</w:t>
            </w:r>
          </w:p>
          <w:p w14:paraId="0EF81597" w14:textId="77777777" w:rsidR="00B921A0" w:rsidRPr="00B921A0" w:rsidRDefault="00B921A0" w:rsidP="00B921A0">
            <w:pPr>
              <w:rPr>
                <w:rFonts w:eastAsia="Calibri"/>
              </w:rPr>
            </w:pPr>
            <w:r w:rsidRPr="00B921A0">
              <w:rPr>
                <w:rFonts w:eastAsia="Calibri"/>
              </w:rPr>
              <w:t xml:space="preserve"> 8539 31</w:t>
            </w:r>
          </w:p>
          <w:p w14:paraId="5E6103A4" w14:textId="77777777" w:rsidR="00B921A0" w:rsidRPr="00B921A0" w:rsidRDefault="00B921A0" w:rsidP="00B921A0">
            <w:pPr>
              <w:rPr>
                <w:rFonts w:eastAsia="Calibri"/>
              </w:rPr>
            </w:pPr>
            <w:r w:rsidRPr="00B921A0">
              <w:rPr>
                <w:rFonts w:eastAsia="Calibri"/>
              </w:rPr>
              <w:t xml:space="preserve"> 8541 40 100 </w:t>
            </w:r>
          </w:p>
          <w:p w14:paraId="4AD596D9" w14:textId="77777777" w:rsidR="00B921A0" w:rsidRPr="00B921A0" w:rsidRDefault="00B921A0" w:rsidP="00B921A0">
            <w:r w:rsidRPr="00B921A0">
              <w:rPr>
                <w:rFonts w:eastAsia="Calibri"/>
              </w:rPr>
              <w:t>9405</w:t>
            </w:r>
          </w:p>
        </w:tc>
        <w:tc>
          <w:tcPr>
            <w:tcW w:w="2835" w:type="dxa"/>
          </w:tcPr>
          <w:p w14:paraId="7F08EEBA" w14:textId="77777777" w:rsidR="00B921A0" w:rsidRPr="00B921A0" w:rsidRDefault="00B921A0" w:rsidP="00B921A0">
            <w:r w:rsidRPr="00B921A0">
              <w:t xml:space="preserve">ТР ТС 037/2016 </w:t>
            </w:r>
          </w:p>
          <w:p w14:paraId="14BB44FE" w14:textId="77777777" w:rsidR="00B921A0" w:rsidRPr="00B921A0" w:rsidRDefault="00B921A0" w:rsidP="00B921A0">
            <w:r w:rsidRPr="00B921A0">
              <w:t>ГОСТ EN 50581-2016</w:t>
            </w:r>
          </w:p>
          <w:p w14:paraId="6F527BA5" w14:textId="77777777" w:rsidR="00B921A0" w:rsidRPr="00B921A0" w:rsidRDefault="00B921A0" w:rsidP="00B921A0">
            <w:r w:rsidRPr="00B921A0">
              <w:t>ГОСТ IEC62321-1-2016</w:t>
            </w:r>
          </w:p>
          <w:p w14:paraId="4A5E4BB2" w14:textId="77777777" w:rsidR="00B921A0" w:rsidRPr="00B921A0" w:rsidRDefault="00B921A0" w:rsidP="00B921A0"/>
        </w:tc>
        <w:tc>
          <w:tcPr>
            <w:tcW w:w="3544" w:type="dxa"/>
          </w:tcPr>
          <w:p w14:paraId="1E8AD517" w14:textId="77777777" w:rsidR="00B921A0" w:rsidRPr="00B921A0" w:rsidRDefault="00B921A0" w:rsidP="00B921A0"/>
        </w:tc>
      </w:tr>
      <w:tr w:rsidR="00B921A0" w:rsidRPr="00B921A0" w14:paraId="00DED695" w14:textId="77777777" w:rsidTr="00B921A0">
        <w:tc>
          <w:tcPr>
            <w:tcW w:w="880" w:type="dxa"/>
          </w:tcPr>
          <w:p w14:paraId="3E0EE56B" w14:textId="77777777" w:rsidR="00B921A0" w:rsidRPr="00B921A0" w:rsidRDefault="00B921A0" w:rsidP="00B921A0">
            <w:r w:rsidRPr="00B921A0">
              <w:t>6.2</w:t>
            </w:r>
          </w:p>
        </w:tc>
        <w:tc>
          <w:tcPr>
            <w:tcW w:w="3940" w:type="dxa"/>
          </w:tcPr>
          <w:p w14:paraId="5C84094B" w14:textId="77777777" w:rsidR="00B921A0" w:rsidRPr="00B921A0" w:rsidRDefault="00B921A0" w:rsidP="00B921A0">
            <w:r w:rsidRPr="00B921A0">
              <w:rPr>
                <w:rFonts w:eastAsia="Calibri"/>
              </w:rPr>
              <w:t>светильники общего назначения</w:t>
            </w:r>
          </w:p>
        </w:tc>
        <w:tc>
          <w:tcPr>
            <w:tcW w:w="1985" w:type="dxa"/>
          </w:tcPr>
          <w:p w14:paraId="506570C4" w14:textId="77777777" w:rsidR="00B921A0" w:rsidRPr="00B921A0" w:rsidRDefault="00B921A0" w:rsidP="00B921A0">
            <w:r w:rsidRPr="00B921A0">
              <w:t>Декларирование</w:t>
            </w:r>
          </w:p>
          <w:p w14:paraId="5EA3E5F8" w14:textId="77777777" w:rsidR="00B921A0" w:rsidRPr="00B921A0" w:rsidRDefault="00B921A0" w:rsidP="00B921A0">
            <w:r w:rsidRPr="00B921A0">
              <w:t>Схемы:1д, 2д, 3д, 4д, 6д</w:t>
            </w:r>
          </w:p>
        </w:tc>
        <w:tc>
          <w:tcPr>
            <w:tcW w:w="2409" w:type="dxa"/>
          </w:tcPr>
          <w:p w14:paraId="50BA41F8" w14:textId="77777777" w:rsidR="00B921A0" w:rsidRPr="00B921A0" w:rsidRDefault="00B921A0" w:rsidP="00B921A0">
            <w:pPr>
              <w:rPr>
                <w:rFonts w:eastAsia="Calibri"/>
              </w:rPr>
            </w:pPr>
            <w:r w:rsidRPr="00B921A0">
              <w:rPr>
                <w:rFonts w:eastAsia="Calibri"/>
              </w:rPr>
              <w:t xml:space="preserve">9405 10 210 9 </w:t>
            </w:r>
          </w:p>
          <w:p w14:paraId="1481AFFF" w14:textId="77777777" w:rsidR="00B921A0" w:rsidRPr="00B921A0" w:rsidRDefault="00B921A0" w:rsidP="00B921A0">
            <w:pPr>
              <w:rPr>
                <w:rFonts w:eastAsia="Calibri"/>
              </w:rPr>
            </w:pPr>
            <w:r w:rsidRPr="00B921A0">
              <w:rPr>
                <w:rFonts w:eastAsia="Calibri"/>
              </w:rPr>
              <w:t xml:space="preserve">9405 10 400 4 </w:t>
            </w:r>
          </w:p>
          <w:p w14:paraId="4E498880" w14:textId="77777777" w:rsidR="00B921A0" w:rsidRPr="00B921A0" w:rsidRDefault="00B921A0" w:rsidP="00B921A0">
            <w:pPr>
              <w:rPr>
                <w:rFonts w:eastAsia="Calibri"/>
              </w:rPr>
            </w:pPr>
            <w:r w:rsidRPr="00B921A0">
              <w:rPr>
                <w:rFonts w:eastAsia="Calibri"/>
              </w:rPr>
              <w:t xml:space="preserve">9405 10 400 5 </w:t>
            </w:r>
          </w:p>
          <w:p w14:paraId="76067F8C" w14:textId="77777777" w:rsidR="00B921A0" w:rsidRPr="00B921A0" w:rsidRDefault="00B921A0" w:rsidP="00B921A0">
            <w:pPr>
              <w:rPr>
                <w:rFonts w:eastAsia="Calibri"/>
              </w:rPr>
            </w:pPr>
            <w:r w:rsidRPr="00B921A0">
              <w:rPr>
                <w:rFonts w:eastAsia="Calibri"/>
              </w:rPr>
              <w:t xml:space="preserve">9405 10 400 6 </w:t>
            </w:r>
          </w:p>
          <w:p w14:paraId="72581105" w14:textId="77777777" w:rsidR="00B921A0" w:rsidRPr="00B921A0" w:rsidRDefault="00B921A0" w:rsidP="00B921A0">
            <w:pPr>
              <w:rPr>
                <w:rFonts w:eastAsia="Calibri"/>
              </w:rPr>
            </w:pPr>
            <w:r w:rsidRPr="00B921A0">
              <w:rPr>
                <w:rFonts w:eastAsia="Calibri"/>
              </w:rPr>
              <w:t xml:space="preserve">9405 10 400 7 </w:t>
            </w:r>
          </w:p>
          <w:p w14:paraId="3791F410" w14:textId="77777777" w:rsidR="00B921A0" w:rsidRPr="00B921A0" w:rsidRDefault="00B921A0" w:rsidP="00B921A0">
            <w:pPr>
              <w:rPr>
                <w:rFonts w:eastAsia="Calibri"/>
              </w:rPr>
            </w:pPr>
            <w:r w:rsidRPr="00B921A0">
              <w:rPr>
                <w:rFonts w:eastAsia="Calibri"/>
              </w:rPr>
              <w:t xml:space="preserve">9405 10 500 2 </w:t>
            </w:r>
          </w:p>
          <w:p w14:paraId="754CDE67" w14:textId="77777777" w:rsidR="00B921A0" w:rsidRPr="00B921A0" w:rsidRDefault="00B921A0" w:rsidP="00B921A0">
            <w:pPr>
              <w:rPr>
                <w:rFonts w:eastAsia="Calibri"/>
              </w:rPr>
            </w:pPr>
            <w:r w:rsidRPr="00B921A0">
              <w:rPr>
                <w:rFonts w:eastAsia="Calibri"/>
              </w:rPr>
              <w:t xml:space="preserve">9405 10 500 8 </w:t>
            </w:r>
          </w:p>
          <w:p w14:paraId="20FD1865" w14:textId="77777777" w:rsidR="00B921A0" w:rsidRPr="00B921A0" w:rsidRDefault="00B921A0" w:rsidP="00B921A0">
            <w:pPr>
              <w:rPr>
                <w:rFonts w:eastAsia="Calibri"/>
              </w:rPr>
            </w:pPr>
            <w:r w:rsidRPr="00B921A0">
              <w:rPr>
                <w:rFonts w:eastAsia="Calibri"/>
              </w:rPr>
              <w:t xml:space="preserve">9405 10 910 9 </w:t>
            </w:r>
          </w:p>
          <w:p w14:paraId="289DA1A6" w14:textId="77777777" w:rsidR="00B921A0" w:rsidRPr="00B921A0" w:rsidRDefault="00B921A0" w:rsidP="00B921A0">
            <w:pPr>
              <w:rPr>
                <w:rFonts w:eastAsia="Calibri"/>
              </w:rPr>
            </w:pPr>
            <w:r w:rsidRPr="00B921A0">
              <w:rPr>
                <w:rFonts w:eastAsia="Calibri"/>
              </w:rPr>
              <w:t xml:space="preserve">9405 10 980 3 </w:t>
            </w:r>
          </w:p>
          <w:p w14:paraId="424F37AB" w14:textId="77777777" w:rsidR="00B921A0" w:rsidRPr="00B921A0" w:rsidRDefault="00B921A0" w:rsidP="00B921A0">
            <w:pPr>
              <w:rPr>
                <w:rFonts w:eastAsia="Calibri"/>
              </w:rPr>
            </w:pPr>
            <w:r w:rsidRPr="00B921A0">
              <w:rPr>
                <w:rFonts w:eastAsia="Calibri"/>
              </w:rPr>
              <w:t>9405 10 980 7</w:t>
            </w:r>
          </w:p>
          <w:p w14:paraId="74177735" w14:textId="77777777" w:rsidR="00B921A0" w:rsidRPr="00B921A0" w:rsidRDefault="00B921A0" w:rsidP="00B921A0">
            <w:pPr>
              <w:rPr>
                <w:rFonts w:eastAsia="Calibri"/>
              </w:rPr>
            </w:pPr>
            <w:r w:rsidRPr="00B921A0">
              <w:rPr>
                <w:rFonts w:eastAsia="Calibri"/>
              </w:rPr>
              <w:t xml:space="preserve">9405 20 110 9 </w:t>
            </w:r>
          </w:p>
          <w:p w14:paraId="43450F29" w14:textId="77777777" w:rsidR="00B921A0" w:rsidRPr="00B921A0" w:rsidRDefault="00B921A0" w:rsidP="00B921A0">
            <w:pPr>
              <w:rPr>
                <w:rFonts w:eastAsia="Calibri"/>
              </w:rPr>
            </w:pPr>
            <w:r w:rsidRPr="00B921A0">
              <w:rPr>
                <w:rFonts w:eastAsia="Calibri"/>
              </w:rPr>
              <w:t xml:space="preserve">9405 20 400 2 </w:t>
            </w:r>
          </w:p>
          <w:p w14:paraId="4B6368BE" w14:textId="77777777" w:rsidR="00B921A0" w:rsidRPr="00B921A0" w:rsidRDefault="00B921A0" w:rsidP="00B921A0">
            <w:pPr>
              <w:rPr>
                <w:rFonts w:eastAsia="Calibri"/>
              </w:rPr>
            </w:pPr>
            <w:r w:rsidRPr="00B921A0">
              <w:rPr>
                <w:rFonts w:eastAsia="Calibri"/>
              </w:rPr>
              <w:t xml:space="preserve">9405 20 400 3 </w:t>
            </w:r>
          </w:p>
          <w:p w14:paraId="3FB61A7D" w14:textId="77777777" w:rsidR="00B921A0" w:rsidRPr="00B921A0" w:rsidRDefault="00B921A0" w:rsidP="00B921A0">
            <w:pPr>
              <w:rPr>
                <w:rFonts w:eastAsia="Calibri"/>
              </w:rPr>
            </w:pPr>
            <w:r w:rsidRPr="00B921A0">
              <w:rPr>
                <w:rFonts w:eastAsia="Calibri"/>
              </w:rPr>
              <w:t xml:space="preserve">9405 20 400 5 </w:t>
            </w:r>
          </w:p>
          <w:p w14:paraId="4823029A" w14:textId="77777777" w:rsidR="00B921A0" w:rsidRPr="00B921A0" w:rsidRDefault="00B921A0" w:rsidP="00B921A0">
            <w:pPr>
              <w:rPr>
                <w:rFonts w:eastAsia="Calibri"/>
              </w:rPr>
            </w:pPr>
            <w:r w:rsidRPr="00B921A0">
              <w:rPr>
                <w:rFonts w:eastAsia="Calibri"/>
              </w:rPr>
              <w:t xml:space="preserve">9405 20 400 6 </w:t>
            </w:r>
          </w:p>
          <w:p w14:paraId="0227BBF2" w14:textId="77777777" w:rsidR="00B921A0" w:rsidRPr="00B921A0" w:rsidRDefault="00B921A0" w:rsidP="00B921A0">
            <w:pPr>
              <w:rPr>
                <w:rFonts w:eastAsia="Calibri"/>
              </w:rPr>
            </w:pPr>
            <w:r w:rsidRPr="00B921A0">
              <w:rPr>
                <w:rFonts w:eastAsia="Calibri"/>
              </w:rPr>
              <w:t xml:space="preserve">9405 20 500 2 </w:t>
            </w:r>
          </w:p>
          <w:p w14:paraId="4961D8E7" w14:textId="77777777" w:rsidR="00B921A0" w:rsidRPr="00B921A0" w:rsidRDefault="00B921A0" w:rsidP="00B921A0">
            <w:pPr>
              <w:rPr>
                <w:rFonts w:eastAsia="Calibri"/>
              </w:rPr>
            </w:pPr>
            <w:r w:rsidRPr="00B921A0">
              <w:rPr>
                <w:rFonts w:eastAsia="Calibri"/>
              </w:rPr>
              <w:t xml:space="preserve">9405 20 500 8 </w:t>
            </w:r>
          </w:p>
          <w:p w14:paraId="49CAF348" w14:textId="77777777" w:rsidR="00B921A0" w:rsidRPr="00B921A0" w:rsidRDefault="00B921A0" w:rsidP="00B921A0">
            <w:pPr>
              <w:rPr>
                <w:rFonts w:eastAsia="Calibri"/>
              </w:rPr>
            </w:pPr>
            <w:r w:rsidRPr="00B921A0">
              <w:rPr>
                <w:rFonts w:eastAsia="Calibri"/>
              </w:rPr>
              <w:t xml:space="preserve">9405 20 910 9 </w:t>
            </w:r>
          </w:p>
          <w:p w14:paraId="09E3E814" w14:textId="77777777" w:rsidR="00B921A0" w:rsidRPr="00B921A0" w:rsidRDefault="00B921A0" w:rsidP="00B921A0">
            <w:pPr>
              <w:rPr>
                <w:rFonts w:eastAsia="Calibri"/>
              </w:rPr>
            </w:pPr>
            <w:r w:rsidRPr="00B921A0">
              <w:rPr>
                <w:rFonts w:eastAsia="Calibri"/>
              </w:rPr>
              <w:t xml:space="preserve">9405 20 990 2 </w:t>
            </w:r>
          </w:p>
          <w:p w14:paraId="074AEF5B" w14:textId="77777777" w:rsidR="00B921A0" w:rsidRPr="00B921A0" w:rsidRDefault="00B921A0" w:rsidP="00B921A0">
            <w:pPr>
              <w:rPr>
                <w:rFonts w:eastAsia="Calibri"/>
              </w:rPr>
            </w:pPr>
            <w:r w:rsidRPr="00B921A0">
              <w:rPr>
                <w:rFonts w:eastAsia="Calibri"/>
              </w:rPr>
              <w:t xml:space="preserve">9405 20 990 8 </w:t>
            </w:r>
          </w:p>
          <w:p w14:paraId="60CD305A" w14:textId="77777777" w:rsidR="00B921A0" w:rsidRPr="00B921A0" w:rsidRDefault="00B921A0" w:rsidP="00B921A0">
            <w:pPr>
              <w:rPr>
                <w:rFonts w:eastAsia="Calibri"/>
              </w:rPr>
            </w:pPr>
            <w:r w:rsidRPr="00B921A0">
              <w:rPr>
                <w:rFonts w:eastAsia="Calibri"/>
              </w:rPr>
              <w:t xml:space="preserve">9405 40 100 2 </w:t>
            </w:r>
          </w:p>
          <w:p w14:paraId="3AC4D2AC" w14:textId="77777777" w:rsidR="00B921A0" w:rsidRPr="00B921A0" w:rsidRDefault="00B921A0" w:rsidP="00B921A0">
            <w:pPr>
              <w:rPr>
                <w:rFonts w:eastAsia="Calibri"/>
              </w:rPr>
            </w:pPr>
            <w:r w:rsidRPr="00B921A0">
              <w:rPr>
                <w:rFonts w:eastAsia="Calibri"/>
              </w:rPr>
              <w:t xml:space="preserve">9405 40 100 8 </w:t>
            </w:r>
          </w:p>
          <w:p w14:paraId="2BD2F27E" w14:textId="77777777" w:rsidR="00B921A0" w:rsidRPr="00B921A0" w:rsidRDefault="00B921A0" w:rsidP="00B921A0">
            <w:pPr>
              <w:rPr>
                <w:rFonts w:eastAsia="Calibri"/>
              </w:rPr>
            </w:pPr>
            <w:r w:rsidRPr="00B921A0">
              <w:rPr>
                <w:rFonts w:eastAsia="Calibri"/>
              </w:rPr>
              <w:t xml:space="preserve">9405 40 310 9 </w:t>
            </w:r>
          </w:p>
          <w:p w14:paraId="56AD95BA" w14:textId="77777777" w:rsidR="00B921A0" w:rsidRPr="00B921A0" w:rsidRDefault="00B921A0" w:rsidP="00B921A0">
            <w:pPr>
              <w:rPr>
                <w:rFonts w:eastAsia="Calibri"/>
              </w:rPr>
            </w:pPr>
            <w:r w:rsidRPr="00B921A0">
              <w:rPr>
                <w:rFonts w:eastAsia="Calibri"/>
              </w:rPr>
              <w:lastRenderedPageBreak/>
              <w:t xml:space="preserve">9405 40 350 9 </w:t>
            </w:r>
          </w:p>
          <w:p w14:paraId="5C55E51F" w14:textId="77777777" w:rsidR="00B921A0" w:rsidRPr="00B921A0" w:rsidRDefault="00B921A0" w:rsidP="00B921A0">
            <w:pPr>
              <w:rPr>
                <w:rFonts w:eastAsia="Calibri"/>
              </w:rPr>
            </w:pPr>
            <w:r w:rsidRPr="00B921A0">
              <w:rPr>
                <w:rFonts w:eastAsia="Calibri"/>
              </w:rPr>
              <w:t xml:space="preserve">9405 40 390 2 </w:t>
            </w:r>
          </w:p>
          <w:p w14:paraId="6643CD52" w14:textId="77777777" w:rsidR="00B921A0" w:rsidRPr="00B921A0" w:rsidRDefault="00B921A0" w:rsidP="00B921A0">
            <w:pPr>
              <w:rPr>
                <w:rFonts w:eastAsia="Calibri"/>
              </w:rPr>
            </w:pPr>
            <w:r w:rsidRPr="00B921A0">
              <w:rPr>
                <w:rFonts w:eastAsia="Calibri"/>
              </w:rPr>
              <w:t xml:space="preserve">9405 40 390 8 </w:t>
            </w:r>
          </w:p>
          <w:p w14:paraId="5228B4AE" w14:textId="77777777" w:rsidR="00B921A0" w:rsidRPr="00B921A0" w:rsidRDefault="00B921A0" w:rsidP="00B921A0">
            <w:pPr>
              <w:rPr>
                <w:rFonts w:eastAsia="Calibri"/>
              </w:rPr>
            </w:pPr>
            <w:r w:rsidRPr="00B921A0">
              <w:rPr>
                <w:rFonts w:eastAsia="Calibri"/>
              </w:rPr>
              <w:t xml:space="preserve">9405 40 910 9 </w:t>
            </w:r>
          </w:p>
          <w:p w14:paraId="7EA854A5" w14:textId="77777777" w:rsidR="00B921A0" w:rsidRPr="00B921A0" w:rsidRDefault="00B921A0" w:rsidP="00B921A0">
            <w:pPr>
              <w:rPr>
                <w:rFonts w:eastAsia="Calibri"/>
              </w:rPr>
            </w:pPr>
            <w:r w:rsidRPr="00B921A0">
              <w:rPr>
                <w:rFonts w:eastAsia="Calibri"/>
              </w:rPr>
              <w:t xml:space="preserve">9405 40 950 9 </w:t>
            </w:r>
          </w:p>
          <w:p w14:paraId="1AC42B31" w14:textId="77777777" w:rsidR="00B921A0" w:rsidRPr="00B921A0" w:rsidRDefault="00B921A0" w:rsidP="00B921A0">
            <w:pPr>
              <w:rPr>
                <w:rFonts w:eastAsia="Calibri"/>
              </w:rPr>
            </w:pPr>
            <w:r w:rsidRPr="00B921A0">
              <w:rPr>
                <w:rFonts w:eastAsia="Calibri"/>
              </w:rPr>
              <w:t xml:space="preserve">9405 40 990 2 </w:t>
            </w:r>
          </w:p>
          <w:p w14:paraId="72B9A3FB" w14:textId="77777777" w:rsidR="00B921A0" w:rsidRPr="00B921A0" w:rsidRDefault="00B921A0" w:rsidP="00B921A0">
            <w:pPr>
              <w:rPr>
                <w:rFonts w:eastAsia="Calibri"/>
              </w:rPr>
            </w:pPr>
            <w:r w:rsidRPr="00B921A0">
              <w:rPr>
                <w:rFonts w:eastAsia="Calibri"/>
              </w:rPr>
              <w:t xml:space="preserve">9405 40 990 3 </w:t>
            </w:r>
          </w:p>
          <w:p w14:paraId="56D4C254" w14:textId="77777777" w:rsidR="00B921A0" w:rsidRPr="00B921A0" w:rsidRDefault="00B921A0" w:rsidP="00B921A0">
            <w:r w:rsidRPr="00B921A0">
              <w:rPr>
                <w:rFonts w:eastAsia="Calibri"/>
              </w:rPr>
              <w:t>9405 40 990 9</w:t>
            </w:r>
          </w:p>
        </w:tc>
        <w:tc>
          <w:tcPr>
            <w:tcW w:w="2835" w:type="dxa"/>
          </w:tcPr>
          <w:p w14:paraId="3B2FEAF4" w14:textId="77777777" w:rsidR="00B921A0" w:rsidRPr="00B921A0" w:rsidRDefault="00B921A0" w:rsidP="00B921A0">
            <w:r w:rsidRPr="00B921A0">
              <w:lastRenderedPageBreak/>
              <w:t xml:space="preserve">ТР ТС 037/2016 </w:t>
            </w:r>
          </w:p>
          <w:p w14:paraId="385575B2" w14:textId="77777777" w:rsidR="00B921A0" w:rsidRPr="00B921A0" w:rsidRDefault="00B921A0" w:rsidP="00B921A0">
            <w:r w:rsidRPr="00B921A0">
              <w:t>ГОСТ EN 50581-2016</w:t>
            </w:r>
          </w:p>
          <w:p w14:paraId="41910C73" w14:textId="77777777" w:rsidR="00B921A0" w:rsidRPr="00B921A0" w:rsidRDefault="00B921A0" w:rsidP="00B921A0">
            <w:r w:rsidRPr="00B921A0">
              <w:t>ГОСТ IEC62321-1-2016</w:t>
            </w:r>
          </w:p>
          <w:p w14:paraId="749768FF" w14:textId="77777777" w:rsidR="00B921A0" w:rsidRPr="00B921A0" w:rsidRDefault="00B921A0" w:rsidP="00B921A0"/>
        </w:tc>
        <w:tc>
          <w:tcPr>
            <w:tcW w:w="3544" w:type="dxa"/>
          </w:tcPr>
          <w:p w14:paraId="6FA3FAF1" w14:textId="77777777" w:rsidR="00B921A0" w:rsidRPr="00B921A0" w:rsidRDefault="00B921A0" w:rsidP="00B921A0"/>
        </w:tc>
      </w:tr>
      <w:tr w:rsidR="00B921A0" w:rsidRPr="00B921A0" w14:paraId="55D98154" w14:textId="77777777" w:rsidTr="00B921A0">
        <w:tc>
          <w:tcPr>
            <w:tcW w:w="880" w:type="dxa"/>
          </w:tcPr>
          <w:p w14:paraId="7FDABC4F" w14:textId="77777777" w:rsidR="00B921A0" w:rsidRPr="00B921A0" w:rsidRDefault="00B921A0" w:rsidP="00B921A0">
            <w:r w:rsidRPr="00B921A0">
              <w:t>6.3</w:t>
            </w:r>
          </w:p>
        </w:tc>
        <w:tc>
          <w:tcPr>
            <w:tcW w:w="3940" w:type="dxa"/>
          </w:tcPr>
          <w:p w14:paraId="05772D06" w14:textId="77777777" w:rsidR="00B921A0" w:rsidRPr="00B921A0" w:rsidRDefault="00B921A0" w:rsidP="00B921A0">
            <w:r w:rsidRPr="00B921A0">
              <w:rPr>
                <w:rFonts w:eastAsia="Calibri"/>
              </w:rPr>
              <w:t>светильники, углубляемые в грунт</w:t>
            </w:r>
          </w:p>
        </w:tc>
        <w:tc>
          <w:tcPr>
            <w:tcW w:w="1985" w:type="dxa"/>
          </w:tcPr>
          <w:p w14:paraId="4806E3AB" w14:textId="77777777" w:rsidR="00B921A0" w:rsidRPr="00B921A0" w:rsidRDefault="00B921A0" w:rsidP="00B921A0">
            <w:r w:rsidRPr="00B921A0">
              <w:t>Декларирование</w:t>
            </w:r>
          </w:p>
          <w:p w14:paraId="4B590291" w14:textId="77777777" w:rsidR="00B921A0" w:rsidRPr="00B921A0" w:rsidRDefault="00B921A0" w:rsidP="00B921A0">
            <w:r w:rsidRPr="00B921A0">
              <w:t>Схемы:1д, 2д, 3д, 4д, 6д</w:t>
            </w:r>
          </w:p>
        </w:tc>
        <w:tc>
          <w:tcPr>
            <w:tcW w:w="2409" w:type="dxa"/>
          </w:tcPr>
          <w:p w14:paraId="30C460A6" w14:textId="77777777" w:rsidR="00B921A0" w:rsidRPr="00B921A0" w:rsidRDefault="00B921A0" w:rsidP="00B921A0">
            <w:pPr>
              <w:rPr>
                <w:rFonts w:eastAsia="Calibri"/>
              </w:rPr>
            </w:pPr>
            <w:r w:rsidRPr="00B921A0">
              <w:rPr>
                <w:rFonts w:eastAsia="Calibri"/>
              </w:rPr>
              <w:t xml:space="preserve">9405 40 100 2 </w:t>
            </w:r>
          </w:p>
          <w:p w14:paraId="78BC9053" w14:textId="77777777" w:rsidR="00B921A0" w:rsidRPr="00B921A0" w:rsidRDefault="00B921A0" w:rsidP="00B921A0">
            <w:pPr>
              <w:rPr>
                <w:rFonts w:eastAsia="Calibri"/>
              </w:rPr>
            </w:pPr>
            <w:r w:rsidRPr="00B921A0">
              <w:rPr>
                <w:rFonts w:eastAsia="Calibri"/>
              </w:rPr>
              <w:t xml:space="preserve">9405 40 100 8 </w:t>
            </w:r>
          </w:p>
          <w:p w14:paraId="74F9C00D" w14:textId="77777777" w:rsidR="00B921A0" w:rsidRPr="00B921A0" w:rsidRDefault="00B921A0" w:rsidP="00B921A0">
            <w:pPr>
              <w:rPr>
                <w:rFonts w:eastAsia="Calibri"/>
              </w:rPr>
            </w:pPr>
            <w:r w:rsidRPr="00B921A0">
              <w:rPr>
                <w:rFonts w:eastAsia="Calibri"/>
              </w:rPr>
              <w:t xml:space="preserve">9405 40 310 9 </w:t>
            </w:r>
          </w:p>
          <w:p w14:paraId="2C49B553" w14:textId="77777777" w:rsidR="00B921A0" w:rsidRPr="00B921A0" w:rsidRDefault="00B921A0" w:rsidP="00B921A0">
            <w:pPr>
              <w:rPr>
                <w:rFonts w:eastAsia="Calibri"/>
              </w:rPr>
            </w:pPr>
            <w:r w:rsidRPr="00B921A0">
              <w:rPr>
                <w:rFonts w:eastAsia="Calibri"/>
              </w:rPr>
              <w:t xml:space="preserve">9405 40 350 9 </w:t>
            </w:r>
          </w:p>
          <w:p w14:paraId="22BDFBB5" w14:textId="77777777" w:rsidR="00B921A0" w:rsidRPr="00B921A0" w:rsidRDefault="00B921A0" w:rsidP="00B921A0">
            <w:pPr>
              <w:rPr>
                <w:rFonts w:eastAsia="Calibri"/>
              </w:rPr>
            </w:pPr>
            <w:r w:rsidRPr="00B921A0">
              <w:rPr>
                <w:rFonts w:eastAsia="Calibri"/>
              </w:rPr>
              <w:t xml:space="preserve">9405 40 390 2 </w:t>
            </w:r>
          </w:p>
          <w:p w14:paraId="6D6E1E53" w14:textId="77777777" w:rsidR="00B921A0" w:rsidRPr="00B921A0" w:rsidRDefault="00B921A0" w:rsidP="00B921A0">
            <w:pPr>
              <w:rPr>
                <w:rFonts w:eastAsia="Calibri"/>
              </w:rPr>
            </w:pPr>
            <w:r w:rsidRPr="00B921A0">
              <w:rPr>
                <w:rFonts w:eastAsia="Calibri"/>
              </w:rPr>
              <w:t xml:space="preserve">9405 40 390 8 </w:t>
            </w:r>
          </w:p>
          <w:p w14:paraId="348E529C" w14:textId="77777777" w:rsidR="00B921A0" w:rsidRPr="00B921A0" w:rsidRDefault="00B921A0" w:rsidP="00B921A0">
            <w:pPr>
              <w:rPr>
                <w:rFonts w:eastAsia="Calibri"/>
              </w:rPr>
            </w:pPr>
            <w:r w:rsidRPr="00B921A0">
              <w:rPr>
                <w:rFonts w:eastAsia="Calibri"/>
              </w:rPr>
              <w:t xml:space="preserve">9405 40 910 9 </w:t>
            </w:r>
          </w:p>
          <w:p w14:paraId="5303F945" w14:textId="77777777" w:rsidR="00B921A0" w:rsidRPr="00B921A0" w:rsidRDefault="00B921A0" w:rsidP="00B921A0">
            <w:pPr>
              <w:rPr>
                <w:rFonts w:eastAsia="Calibri"/>
              </w:rPr>
            </w:pPr>
            <w:r w:rsidRPr="00B921A0">
              <w:rPr>
                <w:rFonts w:eastAsia="Calibri"/>
              </w:rPr>
              <w:t xml:space="preserve">9405 40 950 9 </w:t>
            </w:r>
          </w:p>
          <w:p w14:paraId="5A7EBAA9" w14:textId="77777777" w:rsidR="00B921A0" w:rsidRPr="00B921A0" w:rsidRDefault="00B921A0" w:rsidP="00B921A0">
            <w:pPr>
              <w:rPr>
                <w:rFonts w:eastAsia="Calibri"/>
              </w:rPr>
            </w:pPr>
            <w:r w:rsidRPr="00B921A0">
              <w:rPr>
                <w:rFonts w:eastAsia="Calibri"/>
              </w:rPr>
              <w:t xml:space="preserve">9405 40 990 2 </w:t>
            </w:r>
          </w:p>
          <w:p w14:paraId="4ACBC321" w14:textId="77777777" w:rsidR="00B921A0" w:rsidRPr="00B921A0" w:rsidRDefault="00B921A0" w:rsidP="00B921A0">
            <w:pPr>
              <w:rPr>
                <w:rFonts w:eastAsia="Calibri"/>
              </w:rPr>
            </w:pPr>
            <w:r w:rsidRPr="00B921A0">
              <w:rPr>
                <w:rFonts w:eastAsia="Calibri"/>
              </w:rPr>
              <w:t xml:space="preserve">9405 40 990 3 </w:t>
            </w:r>
          </w:p>
          <w:p w14:paraId="0609ABBF" w14:textId="77777777" w:rsidR="00B921A0" w:rsidRPr="00B921A0" w:rsidRDefault="00B921A0" w:rsidP="00B921A0">
            <w:r w:rsidRPr="00B921A0">
              <w:rPr>
                <w:rFonts w:eastAsia="Calibri"/>
              </w:rPr>
              <w:t>9405 40 990 9</w:t>
            </w:r>
          </w:p>
        </w:tc>
        <w:tc>
          <w:tcPr>
            <w:tcW w:w="2835" w:type="dxa"/>
          </w:tcPr>
          <w:p w14:paraId="3C0E814C" w14:textId="77777777" w:rsidR="00B921A0" w:rsidRPr="00B921A0" w:rsidRDefault="00B921A0" w:rsidP="00B921A0">
            <w:r w:rsidRPr="00B921A0">
              <w:t xml:space="preserve">ТР ТС 037/2016 </w:t>
            </w:r>
          </w:p>
          <w:p w14:paraId="13832252" w14:textId="77777777" w:rsidR="00B921A0" w:rsidRPr="00B921A0" w:rsidRDefault="00B921A0" w:rsidP="00B921A0">
            <w:r w:rsidRPr="00B921A0">
              <w:t>ГОСТ EN 50581-2016</w:t>
            </w:r>
          </w:p>
          <w:p w14:paraId="28C851DF" w14:textId="77777777" w:rsidR="00B921A0" w:rsidRPr="00B921A0" w:rsidRDefault="00B921A0" w:rsidP="00B921A0">
            <w:r w:rsidRPr="00B921A0">
              <w:t>ГОСТ IEC62321-1-2016</w:t>
            </w:r>
          </w:p>
          <w:p w14:paraId="27F9A6B0" w14:textId="77777777" w:rsidR="00B921A0" w:rsidRPr="00B921A0" w:rsidRDefault="00B921A0" w:rsidP="00B921A0"/>
        </w:tc>
        <w:tc>
          <w:tcPr>
            <w:tcW w:w="3544" w:type="dxa"/>
          </w:tcPr>
          <w:p w14:paraId="2F7C7D23" w14:textId="77777777" w:rsidR="00B921A0" w:rsidRPr="00B921A0" w:rsidRDefault="00B921A0" w:rsidP="00B921A0"/>
        </w:tc>
      </w:tr>
      <w:tr w:rsidR="00B921A0" w:rsidRPr="00B921A0" w14:paraId="33E6A597" w14:textId="77777777" w:rsidTr="00B921A0">
        <w:tc>
          <w:tcPr>
            <w:tcW w:w="880" w:type="dxa"/>
          </w:tcPr>
          <w:p w14:paraId="144356A6" w14:textId="77777777" w:rsidR="00B921A0" w:rsidRPr="00B921A0" w:rsidRDefault="00B921A0" w:rsidP="00B921A0">
            <w:r w:rsidRPr="00B921A0">
              <w:t>6.4</w:t>
            </w:r>
          </w:p>
        </w:tc>
        <w:tc>
          <w:tcPr>
            <w:tcW w:w="3940" w:type="dxa"/>
          </w:tcPr>
          <w:p w14:paraId="765FDDB1" w14:textId="77777777" w:rsidR="00B921A0" w:rsidRPr="00B921A0" w:rsidRDefault="00B921A0" w:rsidP="00B921A0">
            <w:r w:rsidRPr="00B921A0">
              <w:rPr>
                <w:rFonts w:eastAsia="Calibri"/>
              </w:rPr>
              <w:t>светильники для аквариумов</w:t>
            </w:r>
          </w:p>
        </w:tc>
        <w:tc>
          <w:tcPr>
            <w:tcW w:w="1985" w:type="dxa"/>
          </w:tcPr>
          <w:p w14:paraId="56C8C2C4" w14:textId="77777777" w:rsidR="00B921A0" w:rsidRPr="00B921A0" w:rsidRDefault="00B921A0" w:rsidP="00B921A0">
            <w:r w:rsidRPr="00B921A0">
              <w:t>Декларирование</w:t>
            </w:r>
          </w:p>
          <w:p w14:paraId="6EE4AF98" w14:textId="77777777" w:rsidR="00B921A0" w:rsidRPr="00B921A0" w:rsidRDefault="00B921A0" w:rsidP="00B921A0">
            <w:r w:rsidRPr="00B921A0">
              <w:t>Схемы:1д, 2д, 3д, 4д, 6д</w:t>
            </w:r>
          </w:p>
        </w:tc>
        <w:tc>
          <w:tcPr>
            <w:tcW w:w="2409" w:type="dxa"/>
          </w:tcPr>
          <w:p w14:paraId="5631449E" w14:textId="77777777" w:rsidR="00B921A0" w:rsidRPr="00B921A0" w:rsidRDefault="00B921A0" w:rsidP="00B921A0">
            <w:pPr>
              <w:rPr>
                <w:rFonts w:eastAsia="Calibri"/>
              </w:rPr>
            </w:pPr>
            <w:r w:rsidRPr="00B921A0">
              <w:rPr>
                <w:rFonts w:eastAsia="Calibri"/>
              </w:rPr>
              <w:t xml:space="preserve">9405 40 100 2 </w:t>
            </w:r>
          </w:p>
          <w:p w14:paraId="3B22388A" w14:textId="77777777" w:rsidR="00B921A0" w:rsidRPr="00B921A0" w:rsidRDefault="00B921A0" w:rsidP="00B921A0">
            <w:pPr>
              <w:rPr>
                <w:rFonts w:eastAsia="Calibri"/>
              </w:rPr>
            </w:pPr>
            <w:r w:rsidRPr="00B921A0">
              <w:rPr>
                <w:rFonts w:eastAsia="Calibri"/>
              </w:rPr>
              <w:t xml:space="preserve">9405 40 100 8 </w:t>
            </w:r>
          </w:p>
          <w:p w14:paraId="2ADFE97D" w14:textId="77777777" w:rsidR="00B921A0" w:rsidRPr="00B921A0" w:rsidRDefault="00B921A0" w:rsidP="00B921A0">
            <w:pPr>
              <w:rPr>
                <w:rFonts w:eastAsia="Calibri"/>
              </w:rPr>
            </w:pPr>
            <w:r w:rsidRPr="00B921A0">
              <w:rPr>
                <w:rFonts w:eastAsia="Calibri"/>
              </w:rPr>
              <w:t>9405 40 310 9</w:t>
            </w:r>
          </w:p>
          <w:p w14:paraId="6B0D34B4" w14:textId="77777777" w:rsidR="00B921A0" w:rsidRPr="00B921A0" w:rsidRDefault="00B921A0" w:rsidP="00B921A0">
            <w:pPr>
              <w:rPr>
                <w:rFonts w:eastAsia="Calibri"/>
              </w:rPr>
            </w:pPr>
            <w:r w:rsidRPr="00B921A0">
              <w:rPr>
                <w:rFonts w:eastAsia="Calibri"/>
              </w:rPr>
              <w:t xml:space="preserve"> 9405 40 350 9</w:t>
            </w:r>
          </w:p>
          <w:p w14:paraId="74ABC47D" w14:textId="77777777" w:rsidR="00B921A0" w:rsidRPr="00B921A0" w:rsidRDefault="00B921A0" w:rsidP="00B921A0">
            <w:pPr>
              <w:rPr>
                <w:rFonts w:eastAsia="Calibri"/>
              </w:rPr>
            </w:pPr>
            <w:r w:rsidRPr="00B921A0">
              <w:rPr>
                <w:rFonts w:eastAsia="Calibri"/>
              </w:rPr>
              <w:t xml:space="preserve"> 9405 40 390 2 </w:t>
            </w:r>
          </w:p>
          <w:p w14:paraId="7C9DED36" w14:textId="77777777" w:rsidR="00B921A0" w:rsidRPr="00B921A0" w:rsidRDefault="00B921A0" w:rsidP="00B921A0">
            <w:pPr>
              <w:rPr>
                <w:rFonts w:eastAsia="Calibri"/>
              </w:rPr>
            </w:pPr>
            <w:r w:rsidRPr="00B921A0">
              <w:rPr>
                <w:rFonts w:eastAsia="Calibri"/>
              </w:rPr>
              <w:t xml:space="preserve">9405 40 390 8 </w:t>
            </w:r>
          </w:p>
          <w:p w14:paraId="51A22FEB" w14:textId="77777777" w:rsidR="00B921A0" w:rsidRPr="00B921A0" w:rsidRDefault="00B921A0" w:rsidP="00B921A0">
            <w:pPr>
              <w:rPr>
                <w:rFonts w:eastAsia="Calibri"/>
              </w:rPr>
            </w:pPr>
            <w:r w:rsidRPr="00B921A0">
              <w:rPr>
                <w:rFonts w:eastAsia="Calibri"/>
              </w:rPr>
              <w:t xml:space="preserve">9405 40 910 9 </w:t>
            </w:r>
          </w:p>
          <w:p w14:paraId="56153B96" w14:textId="77777777" w:rsidR="00B921A0" w:rsidRPr="00B921A0" w:rsidRDefault="00B921A0" w:rsidP="00B921A0">
            <w:pPr>
              <w:rPr>
                <w:rFonts w:eastAsia="Calibri"/>
              </w:rPr>
            </w:pPr>
            <w:r w:rsidRPr="00B921A0">
              <w:rPr>
                <w:rFonts w:eastAsia="Calibri"/>
              </w:rPr>
              <w:t xml:space="preserve">9405 40 950 9 </w:t>
            </w:r>
          </w:p>
          <w:p w14:paraId="079BD4F1" w14:textId="77777777" w:rsidR="00B921A0" w:rsidRPr="00B921A0" w:rsidRDefault="00B921A0" w:rsidP="00B921A0">
            <w:pPr>
              <w:rPr>
                <w:rFonts w:eastAsia="Calibri"/>
              </w:rPr>
            </w:pPr>
            <w:r w:rsidRPr="00B921A0">
              <w:rPr>
                <w:rFonts w:eastAsia="Calibri"/>
              </w:rPr>
              <w:t xml:space="preserve">9405 40 990 2 </w:t>
            </w:r>
          </w:p>
          <w:p w14:paraId="0044E72A" w14:textId="77777777" w:rsidR="00B921A0" w:rsidRPr="00B921A0" w:rsidRDefault="00B921A0" w:rsidP="00B921A0">
            <w:pPr>
              <w:rPr>
                <w:rFonts w:eastAsia="Calibri"/>
              </w:rPr>
            </w:pPr>
            <w:r w:rsidRPr="00B921A0">
              <w:rPr>
                <w:rFonts w:eastAsia="Calibri"/>
              </w:rPr>
              <w:t xml:space="preserve">9405 40 990 3 </w:t>
            </w:r>
          </w:p>
          <w:p w14:paraId="6E64DFEA" w14:textId="77777777" w:rsidR="00B921A0" w:rsidRPr="00B921A0" w:rsidRDefault="00B921A0" w:rsidP="00B921A0">
            <w:r w:rsidRPr="00B921A0">
              <w:rPr>
                <w:rFonts w:eastAsia="Calibri"/>
              </w:rPr>
              <w:t>9405 40 990 9</w:t>
            </w:r>
          </w:p>
        </w:tc>
        <w:tc>
          <w:tcPr>
            <w:tcW w:w="2835" w:type="dxa"/>
          </w:tcPr>
          <w:p w14:paraId="2EEF13EA" w14:textId="77777777" w:rsidR="00B921A0" w:rsidRPr="00B921A0" w:rsidRDefault="00B921A0" w:rsidP="00B921A0">
            <w:r w:rsidRPr="00B921A0">
              <w:t xml:space="preserve">ТР ТС 037/2016 </w:t>
            </w:r>
          </w:p>
          <w:p w14:paraId="24DBBC45" w14:textId="77777777" w:rsidR="00B921A0" w:rsidRPr="00B921A0" w:rsidRDefault="00B921A0" w:rsidP="00B921A0">
            <w:r w:rsidRPr="00B921A0">
              <w:t>ГОСТ EN 50581-2016</w:t>
            </w:r>
          </w:p>
          <w:p w14:paraId="1CD268C1" w14:textId="77777777" w:rsidR="00B921A0" w:rsidRPr="00B921A0" w:rsidRDefault="00B921A0" w:rsidP="00B921A0">
            <w:r w:rsidRPr="00B921A0">
              <w:t>ГОСТ IEC62321-1-2016</w:t>
            </w:r>
          </w:p>
          <w:p w14:paraId="4F0964BE" w14:textId="77777777" w:rsidR="00B921A0" w:rsidRPr="00B921A0" w:rsidRDefault="00B921A0" w:rsidP="00B921A0"/>
        </w:tc>
        <w:tc>
          <w:tcPr>
            <w:tcW w:w="3544" w:type="dxa"/>
          </w:tcPr>
          <w:p w14:paraId="366AA271" w14:textId="77777777" w:rsidR="00B921A0" w:rsidRPr="00B921A0" w:rsidRDefault="00B921A0" w:rsidP="00B921A0"/>
        </w:tc>
      </w:tr>
      <w:tr w:rsidR="00B921A0" w:rsidRPr="00B921A0" w14:paraId="587E3A07" w14:textId="77777777" w:rsidTr="00B921A0">
        <w:tc>
          <w:tcPr>
            <w:tcW w:w="880" w:type="dxa"/>
          </w:tcPr>
          <w:p w14:paraId="326B51D8" w14:textId="77777777" w:rsidR="00B921A0" w:rsidRPr="00B921A0" w:rsidRDefault="00B921A0" w:rsidP="00B921A0">
            <w:r w:rsidRPr="00B921A0">
              <w:t>6.5</w:t>
            </w:r>
          </w:p>
        </w:tc>
        <w:tc>
          <w:tcPr>
            <w:tcW w:w="3940" w:type="dxa"/>
          </w:tcPr>
          <w:p w14:paraId="5A2FA9F4" w14:textId="77777777" w:rsidR="00B921A0" w:rsidRPr="00B921A0" w:rsidRDefault="00B921A0" w:rsidP="00B921A0">
            <w:r w:rsidRPr="00B921A0">
              <w:rPr>
                <w:rFonts w:eastAsia="Calibri"/>
              </w:rPr>
              <w:t>Прожекторы</w:t>
            </w:r>
          </w:p>
        </w:tc>
        <w:tc>
          <w:tcPr>
            <w:tcW w:w="1985" w:type="dxa"/>
          </w:tcPr>
          <w:p w14:paraId="7197D15A" w14:textId="77777777" w:rsidR="00B921A0" w:rsidRPr="00B921A0" w:rsidRDefault="00B921A0" w:rsidP="00B921A0">
            <w:r w:rsidRPr="00B921A0">
              <w:t>Декларирование</w:t>
            </w:r>
          </w:p>
          <w:p w14:paraId="6847501F" w14:textId="77777777" w:rsidR="00B921A0" w:rsidRPr="00B921A0" w:rsidRDefault="00B921A0" w:rsidP="00B921A0">
            <w:r w:rsidRPr="00B921A0">
              <w:t>Схемы:1д, 2д, 3д, 4д, 6д</w:t>
            </w:r>
          </w:p>
        </w:tc>
        <w:tc>
          <w:tcPr>
            <w:tcW w:w="2409" w:type="dxa"/>
          </w:tcPr>
          <w:p w14:paraId="12D99ACB" w14:textId="77777777" w:rsidR="00B921A0" w:rsidRPr="00B921A0" w:rsidRDefault="00B921A0" w:rsidP="00B921A0">
            <w:pPr>
              <w:rPr>
                <w:rFonts w:eastAsia="Calibri"/>
              </w:rPr>
            </w:pPr>
            <w:r w:rsidRPr="00B921A0">
              <w:rPr>
                <w:rFonts w:eastAsia="Calibri"/>
              </w:rPr>
              <w:t xml:space="preserve">9405 40 100 2 </w:t>
            </w:r>
          </w:p>
          <w:p w14:paraId="411415F1" w14:textId="77777777" w:rsidR="00B921A0" w:rsidRPr="00B921A0" w:rsidRDefault="00B921A0" w:rsidP="00B921A0">
            <w:r w:rsidRPr="00B921A0">
              <w:rPr>
                <w:rFonts w:eastAsia="Calibri"/>
              </w:rPr>
              <w:t>9405 40 100 8</w:t>
            </w:r>
          </w:p>
        </w:tc>
        <w:tc>
          <w:tcPr>
            <w:tcW w:w="2835" w:type="dxa"/>
          </w:tcPr>
          <w:p w14:paraId="3A9AA13B" w14:textId="77777777" w:rsidR="00B921A0" w:rsidRPr="00B921A0" w:rsidRDefault="00B921A0" w:rsidP="00B921A0">
            <w:r w:rsidRPr="00B921A0">
              <w:t xml:space="preserve">ТР ТС 037/2016 </w:t>
            </w:r>
          </w:p>
          <w:p w14:paraId="592836BD" w14:textId="77777777" w:rsidR="00B921A0" w:rsidRPr="00B921A0" w:rsidRDefault="00B921A0" w:rsidP="00B921A0">
            <w:r w:rsidRPr="00B921A0">
              <w:t>ГОСТ EN 50581-2016</w:t>
            </w:r>
          </w:p>
          <w:p w14:paraId="76C8D67C" w14:textId="77777777" w:rsidR="00B921A0" w:rsidRPr="00B921A0" w:rsidRDefault="00B921A0" w:rsidP="00B921A0">
            <w:r w:rsidRPr="00B921A0">
              <w:t>ГОСТ IEC62321-1-2016</w:t>
            </w:r>
          </w:p>
        </w:tc>
        <w:tc>
          <w:tcPr>
            <w:tcW w:w="3544" w:type="dxa"/>
          </w:tcPr>
          <w:p w14:paraId="11D94D7C" w14:textId="77777777" w:rsidR="00B921A0" w:rsidRPr="00B921A0" w:rsidRDefault="00B921A0" w:rsidP="00B921A0"/>
        </w:tc>
      </w:tr>
      <w:tr w:rsidR="00B921A0" w:rsidRPr="00B921A0" w14:paraId="57FD2502" w14:textId="77777777" w:rsidTr="00B921A0">
        <w:tc>
          <w:tcPr>
            <w:tcW w:w="880" w:type="dxa"/>
          </w:tcPr>
          <w:p w14:paraId="7D851048" w14:textId="77777777" w:rsidR="00B921A0" w:rsidRPr="00B921A0" w:rsidRDefault="00B921A0" w:rsidP="00B921A0">
            <w:r w:rsidRPr="00B921A0">
              <w:lastRenderedPageBreak/>
              <w:t>6.6</w:t>
            </w:r>
          </w:p>
        </w:tc>
        <w:tc>
          <w:tcPr>
            <w:tcW w:w="3940" w:type="dxa"/>
          </w:tcPr>
          <w:p w14:paraId="74CE9004" w14:textId="77777777" w:rsidR="00B921A0" w:rsidRPr="00B921A0" w:rsidRDefault="00B921A0" w:rsidP="00B921A0">
            <w:r w:rsidRPr="00B921A0">
              <w:rPr>
                <w:rFonts w:eastAsia="Calibri"/>
              </w:rPr>
              <w:t>гирлянды световые бытовые, в том числе елочные</w:t>
            </w:r>
          </w:p>
        </w:tc>
        <w:tc>
          <w:tcPr>
            <w:tcW w:w="1985" w:type="dxa"/>
          </w:tcPr>
          <w:p w14:paraId="3377DF04" w14:textId="77777777" w:rsidR="00B921A0" w:rsidRPr="00B921A0" w:rsidRDefault="00B921A0" w:rsidP="00B921A0">
            <w:r w:rsidRPr="00B921A0">
              <w:t>Декларирование</w:t>
            </w:r>
          </w:p>
          <w:p w14:paraId="18B37625" w14:textId="77777777" w:rsidR="00B921A0" w:rsidRPr="00B921A0" w:rsidRDefault="00B921A0" w:rsidP="00B921A0">
            <w:r w:rsidRPr="00B921A0">
              <w:t>Схемы:1д, 2д, 3д, 4д, 6д</w:t>
            </w:r>
          </w:p>
        </w:tc>
        <w:tc>
          <w:tcPr>
            <w:tcW w:w="2409" w:type="dxa"/>
          </w:tcPr>
          <w:p w14:paraId="37C82D2D" w14:textId="77777777" w:rsidR="00B921A0" w:rsidRPr="00B921A0" w:rsidRDefault="00B921A0" w:rsidP="00B921A0">
            <w:pPr>
              <w:rPr>
                <w:rFonts w:eastAsia="Calibri"/>
              </w:rPr>
            </w:pPr>
            <w:r w:rsidRPr="00B921A0">
              <w:rPr>
                <w:rFonts w:eastAsia="Calibri"/>
              </w:rPr>
              <w:t xml:space="preserve">9405 30 000 1 </w:t>
            </w:r>
          </w:p>
          <w:p w14:paraId="1579F8FB" w14:textId="77777777" w:rsidR="00B921A0" w:rsidRPr="00B921A0" w:rsidRDefault="00B921A0" w:rsidP="00B921A0">
            <w:r w:rsidRPr="00B921A0">
              <w:rPr>
                <w:rFonts w:eastAsia="Calibri"/>
              </w:rPr>
              <w:t>9405 30 000 9</w:t>
            </w:r>
          </w:p>
        </w:tc>
        <w:tc>
          <w:tcPr>
            <w:tcW w:w="2835" w:type="dxa"/>
          </w:tcPr>
          <w:p w14:paraId="035182AA" w14:textId="77777777" w:rsidR="00B921A0" w:rsidRPr="00B921A0" w:rsidRDefault="00B921A0" w:rsidP="00B921A0">
            <w:r w:rsidRPr="00B921A0">
              <w:t xml:space="preserve">ТР ТС 037/2016 </w:t>
            </w:r>
          </w:p>
          <w:p w14:paraId="690E6030" w14:textId="77777777" w:rsidR="00B921A0" w:rsidRPr="00B921A0" w:rsidRDefault="00B921A0" w:rsidP="00B921A0">
            <w:r w:rsidRPr="00B921A0">
              <w:t>ГОСТ EN 50581-2016</w:t>
            </w:r>
          </w:p>
          <w:p w14:paraId="678D06A0" w14:textId="77777777" w:rsidR="00B921A0" w:rsidRPr="00B921A0" w:rsidRDefault="00B921A0" w:rsidP="00B921A0">
            <w:r w:rsidRPr="00B921A0">
              <w:t>ГОСТ IEC62321-1-2016</w:t>
            </w:r>
          </w:p>
        </w:tc>
        <w:tc>
          <w:tcPr>
            <w:tcW w:w="3544" w:type="dxa"/>
          </w:tcPr>
          <w:p w14:paraId="28441C44" w14:textId="77777777" w:rsidR="00B921A0" w:rsidRPr="00B921A0" w:rsidRDefault="00B921A0" w:rsidP="00B921A0"/>
        </w:tc>
      </w:tr>
      <w:tr w:rsidR="00B921A0" w:rsidRPr="00B921A0" w14:paraId="79413498" w14:textId="77777777" w:rsidTr="00B921A0">
        <w:tc>
          <w:tcPr>
            <w:tcW w:w="15593" w:type="dxa"/>
            <w:gridSpan w:val="6"/>
          </w:tcPr>
          <w:p w14:paraId="2581A26F" w14:textId="77777777" w:rsidR="00B921A0" w:rsidRPr="00B921A0" w:rsidRDefault="00B921A0" w:rsidP="00B921A0">
            <w:r w:rsidRPr="00B921A0">
              <w:t xml:space="preserve">7.  </w:t>
            </w:r>
            <w:r w:rsidRPr="00B921A0">
              <w:rPr>
                <w:rFonts w:eastAsia="Calibri"/>
              </w:rPr>
              <w:t>Инструменты электромузыкальные</w:t>
            </w:r>
          </w:p>
        </w:tc>
      </w:tr>
      <w:tr w:rsidR="00B921A0" w:rsidRPr="00B921A0" w14:paraId="320EA32F" w14:textId="77777777" w:rsidTr="00B921A0">
        <w:tc>
          <w:tcPr>
            <w:tcW w:w="880" w:type="dxa"/>
          </w:tcPr>
          <w:p w14:paraId="558B94DE" w14:textId="77777777" w:rsidR="00B921A0" w:rsidRPr="00B921A0" w:rsidRDefault="00B921A0" w:rsidP="00B921A0">
            <w:r w:rsidRPr="00B921A0">
              <w:t>7.1</w:t>
            </w:r>
          </w:p>
        </w:tc>
        <w:tc>
          <w:tcPr>
            <w:tcW w:w="3940" w:type="dxa"/>
          </w:tcPr>
          <w:p w14:paraId="66DAE6FB" w14:textId="77777777" w:rsidR="00B921A0" w:rsidRPr="00B921A0" w:rsidRDefault="00B921A0" w:rsidP="00B921A0">
            <w:r w:rsidRPr="00B921A0">
              <w:rPr>
                <w:rFonts w:eastAsia="Calibri"/>
              </w:rPr>
              <w:t>Инструменты электромузыкальные</w:t>
            </w:r>
          </w:p>
        </w:tc>
        <w:tc>
          <w:tcPr>
            <w:tcW w:w="1985" w:type="dxa"/>
          </w:tcPr>
          <w:p w14:paraId="76DC1F52" w14:textId="77777777" w:rsidR="00B921A0" w:rsidRPr="00B921A0" w:rsidRDefault="00B921A0" w:rsidP="00B921A0">
            <w:r w:rsidRPr="00B921A0">
              <w:t>Декларирование</w:t>
            </w:r>
          </w:p>
          <w:p w14:paraId="75AA7B75" w14:textId="77777777" w:rsidR="00B921A0" w:rsidRPr="00B921A0" w:rsidRDefault="00B921A0" w:rsidP="00B921A0">
            <w:r w:rsidRPr="00B921A0">
              <w:t>Схемы:1д, 2д, 3д, 4д, 6д</w:t>
            </w:r>
          </w:p>
        </w:tc>
        <w:tc>
          <w:tcPr>
            <w:tcW w:w="2409" w:type="dxa"/>
          </w:tcPr>
          <w:p w14:paraId="284F1C49" w14:textId="77777777" w:rsidR="00B921A0" w:rsidRPr="00B921A0" w:rsidRDefault="00B921A0" w:rsidP="00B921A0">
            <w:r w:rsidRPr="00B921A0">
              <w:rPr>
                <w:rFonts w:eastAsia="Calibri"/>
              </w:rPr>
              <w:t>9207</w:t>
            </w:r>
          </w:p>
        </w:tc>
        <w:tc>
          <w:tcPr>
            <w:tcW w:w="2835" w:type="dxa"/>
          </w:tcPr>
          <w:p w14:paraId="7DFCDBD5" w14:textId="77777777" w:rsidR="00B921A0" w:rsidRPr="00B921A0" w:rsidRDefault="00B921A0" w:rsidP="00B921A0">
            <w:r w:rsidRPr="00B921A0">
              <w:t xml:space="preserve">ТР ТС 037/2016 </w:t>
            </w:r>
          </w:p>
          <w:p w14:paraId="688A66DF" w14:textId="77777777" w:rsidR="00B921A0" w:rsidRPr="00B921A0" w:rsidRDefault="00B921A0" w:rsidP="00B921A0">
            <w:r w:rsidRPr="00B921A0">
              <w:t>ГОСТ EN 50581-2016</w:t>
            </w:r>
          </w:p>
          <w:p w14:paraId="209979D1" w14:textId="77777777" w:rsidR="00B921A0" w:rsidRPr="00B921A0" w:rsidRDefault="00B921A0" w:rsidP="00B921A0">
            <w:r w:rsidRPr="00B921A0">
              <w:t>ГОСТ IEC62321-1-2016</w:t>
            </w:r>
          </w:p>
        </w:tc>
        <w:tc>
          <w:tcPr>
            <w:tcW w:w="3544" w:type="dxa"/>
          </w:tcPr>
          <w:p w14:paraId="3AE3039E" w14:textId="77777777" w:rsidR="00B921A0" w:rsidRPr="00B921A0" w:rsidRDefault="00B921A0" w:rsidP="00B921A0"/>
        </w:tc>
      </w:tr>
      <w:tr w:rsidR="00B921A0" w:rsidRPr="00B921A0" w14:paraId="1CCC208E" w14:textId="77777777" w:rsidTr="00B921A0">
        <w:tc>
          <w:tcPr>
            <w:tcW w:w="15593" w:type="dxa"/>
            <w:gridSpan w:val="6"/>
          </w:tcPr>
          <w:p w14:paraId="7697134B" w14:textId="77777777" w:rsidR="00B921A0" w:rsidRPr="00B921A0" w:rsidRDefault="00B921A0" w:rsidP="00B921A0">
            <w:r w:rsidRPr="00B921A0">
              <w:t xml:space="preserve">8.  </w:t>
            </w:r>
            <w:r w:rsidRPr="00B921A0">
              <w:rPr>
                <w:rFonts w:eastAsia="Calibri"/>
              </w:rPr>
              <w:t>Автоматы игровые и торговые</w:t>
            </w:r>
          </w:p>
        </w:tc>
      </w:tr>
      <w:tr w:rsidR="00B921A0" w:rsidRPr="00B921A0" w14:paraId="7A32CC79" w14:textId="77777777" w:rsidTr="00B921A0">
        <w:tc>
          <w:tcPr>
            <w:tcW w:w="880" w:type="dxa"/>
          </w:tcPr>
          <w:p w14:paraId="5E09A83F" w14:textId="77777777" w:rsidR="00B921A0" w:rsidRPr="00B921A0" w:rsidRDefault="00B921A0" w:rsidP="00B921A0">
            <w:r w:rsidRPr="00B921A0">
              <w:t>8.1</w:t>
            </w:r>
          </w:p>
        </w:tc>
        <w:tc>
          <w:tcPr>
            <w:tcW w:w="3940" w:type="dxa"/>
          </w:tcPr>
          <w:p w14:paraId="33886FB9" w14:textId="77777777" w:rsidR="00B921A0" w:rsidRPr="00B921A0" w:rsidRDefault="00B921A0" w:rsidP="00B921A0">
            <w:r w:rsidRPr="00B921A0">
              <w:rPr>
                <w:rFonts w:eastAsia="Calibri"/>
              </w:rPr>
              <w:t>Автоматы игровые и торговые</w:t>
            </w:r>
          </w:p>
        </w:tc>
        <w:tc>
          <w:tcPr>
            <w:tcW w:w="1985" w:type="dxa"/>
          </w:tcPr>
          <w:p w14:paraId="1432E932" w14:textId="77777777" w:rsidR="00B921A0" w:rsidRPr="00B921A0" w:rsidRDefault="00B921A0" w:rsidP="00B921A0">
            <w:r w:rsidRPr="00B921A0">
              <w:t>Декларирование</w:t>
            </w:r>
          </w:p>
          <w:p w14:paraId="0028E69B" w14:textId="77777777" w:rsidR="00B921A0" w:rsidRPr="00B921A0" w:rsidRDefault="00B921A0" w:rsidP="00B921A0">
            <w:r w:rsidRPr="00B921A0">
              <w:t>Схемы:1д, 2д, 3д, 4д, 6д</w:t>
            </w:r>
          </w:p>
        </w:tc>
        <w:tc>
          <w:tcPr>
            <w:tcW w:w="2409" w:type="dxa"/>
          </w:tcPr>
          <w:p w14:paraId="3C2367B4" w14:textId="77777777" w:rsidR="00B921A0" w:rsidRPr="00B921A0" w:rsidRDefault="00B921A0" w:rsidP="00B921A0">
            <w:pPr>
              <w:rPr>
                <w:rFonts w:eastAsia="Calibri"/>
              </w:rPr>
            </w:pPr>
            <w:r w:rsidRPr="00B921A0">
              <w:rPr>
                <w:rFonts w:eastAsia="Calibri"/>
              </w:rPr>
              <w:t>8476</w:t>
            </w:r>
          </w:p>
          <w:p w14:paraId="354E425A" w14:textId="77777777" w:rsidR="00B921A0" w:rsidRPr="00B921A0" w:rsidRDefault="00B921A0" w:rsidP="00B921A0">
            <w:r w:rsidRPr="00B921A0">
              <w:rPr>
                <w:rFonts w:eastAsia="Calibri"/>
              </w:rPr>
              <w:t>9504 30</w:t>
            </w:r>
          </w:p>
        </w:tc>
        <w:tc>
          <w:tcPr>
            <w:tcW w:w="2835" w:type="dxa"/>
          </w:tcPr>
          <w:p w14:paraId="16545662" w14:textId="77777777" w:rsidR="00B921A0" w:rsidRPr="00B921A0" w:rsidRDefault="00B921A0" w:rsidP="00B921A0">
            <w:r w:rsidRPr="00B921A0">
              <w:t xml:space="preserve">ТР ТС 037/2016 </w:t>
            </w:r>
          </w:p>
          <w:p w14:paraId="3C829F5B" w14:textId="77777777" w:rsidR="00B921A0" w:rsidRPr="00B921A0" w:rsidRDefault="00B921A0" w:rsidP="00B921A0">
            <w:r w:rsidRPr="00B921A0">
              <w:t>ГОСТ EN 50581-2016</w:t>
            </w:r>
          </w:p>
          <w:p w14:paraId="7A2830E9" w14:textId="77777777" w:rsidR="00B921A0" w:rsidRPr="00B921A0" w:rsidRDefault="00B921A0" w:rsidP="00B921A0">
            <w:r w:rsidRPr="00B921A0">
              <w:t>ГОСТ IEC62321-1-2016</w:t>
            </w:r>
          </w:p>
        </w:tc>
        <w:tc>
          <w:tcPr>
            <w:tcW w:w="3544" w:type="dxa"/>
          </w:tcPr>
          <w:p w14:paraId="72E94617" w14:textId="77777777" w:rsidR="00B921A0" w:rsidRPr="00B921A0" w:rsidRDefault="00B921A0" w:rsidP="00B921A0"/>
        </w:tc>
      </w:tr>
      <w:tr w:rsidR="00B921A0" w:rsidRPr="00B921A0" w14:paraId="3B8D7566" w14:textId="77777777" w:rsidTr="00B921A0">
        <w:tc>
          <w:tcPr>
            <w:tcW w:w="15593" w:type="dxa"/>
            <w:gridSpan w:val="6"/>
          </w:tcPr>
          <w:p w14:paraId="09DB425C" w14:textId="77777777" w:rsidR="00B921A0" w:rsidRPr="00B921A0" w:rsidRDefault="00B921A0" w:rsidP="00B921A0">
            <w:r w:rsidRPr="00B921A0">
              <w:t xml:space="preserve">9.  </w:t>
            </w:r>
            <w:r w:rsidRPr="00B921A0">
              <w:rPr>
                <w:rFonts w:eastAsia="Calibri"/>
              </w:rPr>
              <w:t>Кассовые аппараты, билетопечатающие машины, считыватели идентификационных карт, банкоматы, информационные киоски</w:t>
            </w:r>
          </w:p>
        </w:tc>
      </w:tr>
      <w:tr w:rsidR="00B921A0" w:rsidRPr="00B921A0" w14:paraId="7DEA15B7" w14:textId="77777777" w:rsidTr="00B921A0">
        <w:tc>
          <w:tcPr>
            <w:tcW w:w="880" w:type="dxa"/>
          </w:tcPr>
          <w:p w14:paraId="3CDDA9D0" w14:textId="77777777" w:rsidR="00B921A0" w:rsidRPr="00B921A0" w:rsidRDefault="00B921A0" w:rsidP="00B921A0">
            <w:r w:rsidRPr="00B921A0">
              <w:t>9.1</w:t>
            </w:r>
          </w:p>
        </w:tc>
        <w:tc>
          <w:tcPr>
            <w:tcW w:w="3940" w:type="dxa"/>
          </w:tcPr>
          <w:p w14:paraId="1EC86FA6" w14:textId="77777777" w:rsidR="00B921A0" w:rsidRPr="00B921A0" w:rsidRDefault="00B921A0" w:rsidP="00B921A0">
            <w:r w:rsidRPr="00B921A0">
              <w:rPr>
                <w:rFonts w:eastAsia="Calibri"/>
              </w:rPr>
              <w:t>Кассовые аппараты, билетопечатающие машины, считыватели идентификационных карт, банкоматы, информационные киоски</w:t>
            </w:r>
          </w:p>
        </w:tc>
        <w:tc>
          <w:tcPr>
            <w:tcW w:w="1985" w:type="dxa"/>
          </w:tcPr>
          <w:p w14:paraId="0A6FFA0A" w14:textId="77777777" w:rsidR="00B921A0" w:rsidRPr="00B921A0" w:rsidRDefault="00B921A0" w:rsidP="00B921A0">
            <w:r w:rsidRPr="00B921A0">
              <w:t>Декларирование</w:t>
            </w:r>
          </w:p>
          <w:p w14:paraId="04D81718" w14:textId="77777777" w:rsidR="00B921A0" w:rsidRPr="00B921A0" w:rsidRDefault="00B921A0" w:rsidP="00B921A0">
            <w:r w:rsidRPr="00B921A0">
              <w:t>Схемы:1д, 2д, 3д, 4д, 6д</w:t>
            </w:r>
          </w:p>
        </w:tc>
        <w:tc>
          <w:tcPr>
            <w:tcW w:w="2409" w:type="dxa"/>
          </w:tcPr>
          <w:p w14:paraId="70FAB5CE" w14:textId="77777777" w:rsidR="00B921A0" w:rsidRPr="00B921A0" w:rsidRDefault="00B921A0" w:rsidP="00B921A0">
            <w:pPr>
              <w:rPr>
                <w:rFonts w:eastAsia="Calibri"/>
              </w:rPr>
            </w:pPr>
            <w:r w:rsidRPr="00B921A0">
              <w:rPr>
                <w:rFonts w:eastAsia="Calibri"/>
              </w:rPr>
              <w:t>8470 50 000</w:t>
            </w:r>
          </w:p>
          <w:p w14:paraId="5D1D819E" w14:textId="77777777" w:rsidR="00B921A0" w:rsidRPr="00B921A0" w:rsidRDefault="00B921A0" w:rsidP="00B921A0">
            <w:pPr>
              <w:rPr>
                <w:rFonts w:eastAsia="Calibri"/>
              </w:rPr>
            </w:pPr>
            <w:r w:rsidRPr="00B921A0">
              <w:rPr>
                <w:rFonts w:eastAsia="Calibri"/>
              </w:rPr>
              <w:t xml:space="preserve"> 8471 90 000 0 </w:t>
            </w:r>
          </w:p>
          <w:p w14:paraId="500265E3" w14:textId="77777777" w:rsidR="00B921A0" w:rsidRPr="00B921A0" w:rsidRDefault="00B921A0" w:rsidP="00B921A0">
            <w:pPr>
              <w:rPr>
                <w:rFonts w:eastAsia="Calibri"/>
              </w:rPr>
            </w:pPr>
            <w:r w:rsidRPr="00B921A0">
              <w:rPr>
                <w:rFonts w:eastAsia="Calibri"/>
              </w:rPr>
              <w:t xml:space="preserve">8472 90 300 0 </w:t>
            </w:r>
          </w:p>
          <w:p w14:paraId="070B86FE" w14:textId="77777777" w:rsidR="00B921A0" w:rsidRPr="00B921A0" w:rsidRDefault="00B921A0" w:rsidP="00B921A0">
            <w:r w:rsidRPr="00B921A0">
              <w:rPr>
                <w:rFonts w:eastAsia="Calibri"/>
              </w:rPr>
              <w:t>8472 90 990 0</w:t>
            </w:r>
          </w:p>
        </w:tc>
        <w:tc>
          <w:tcPr>
            <w:tcW w:w="2835" w:type="dxa"/>
          </w:tcPr>
          <w:p w14:paraId="6046635C" w14:textId="77777777" w:rsidR="00B921A0" w:rsidRPr="00B921A0" w:rsidRDefault="00B921A0" w:rsidP="00B921A0">
            <w:r w:rsidRPr="00B921A0">
              <w:t xml:space="preserve">ТР ТС 037/2016 </w:t>
            </w:r>
          </w:p>
          <w:p w14:paraId="075EBD42" w14:textId="77777777" w:rsidR="00B921A0" w:rsidRPr="00B921A0" w:rsidRDefault="00B921A0" w:rsidP="00B921A0">
            <w:r w:rsidRPr="00B921A0">
              <w:t>ГОСТ EN 50581-2016</w:t>
            </w:r>
          </w:p>
          <w:p w14:paraId="588F319E" w14:textId="77777777" w:rsidR="00B921A0" w:rsidRPr="00B921A0" w:rsidRDefault="00B921A0" w:rsidP="00B921A0">
            <w:r w:rsidRPr="00B921A0">
              <w:t>ГОСТ IEC62321-1-2016</w:t>
            </w:r>
          </w:p>
          <w:p w14:paraId="086F4D6C" w14:textId="77777777" w:rsidR="00B921A0" w:rsidRPr="00B921A0" w:rsidRDefault="00B921A0" w:rsidP="00B921A0"/>
        </w:tc>
        <w:tc>
          <w:tcPr>
            <w:tcW w:w="3544" w:type="dxa"/>
          </w:tcPr>
          <w:p w14:paraId="30F9E59A" w14:textId="77777777" w:rsidR="00B921A0" w:rsidRPr="00B921A0" w:rsidRDefault="00B921A0" w:rsidP="00B921A0"/>
        </w:tc>
      </w:tr>
      <w:tr w:rsidR="00B921A0" w:rsidRPr="00B921A0" w14:paraId="511010FF" w14:textId="77777777" w:rsidTr="00B921A0">
        <w:tc>
          <w:tcPr>
            <w:tcW w:w="15593" w:type="dxa"/>
            <w:gridSpan w:val="6"/>
          </w:tcPr>
          <w:p w14:paraId="18500658" w14:textId="77777777" w:rsidR="00B921A0" w:rsidRPr="00B921A0" w:rsidRDefault="00B921A0" w:rsidP="00B921A0">
            <w:r w:rsidRPr="00B921A0">
              <w:t xml:space="preserve">10.  </w:t>
            </w:r>
            <w:r w:rsidRPr="00B921A0">
              <w:rPr>
                <w:rFonts w:eastAsia="Calibri"/>
              </w:rPr>
              <w:t>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p>
        </w:tc>
      </w:tr>
      <w:tr w:rsidR="00B921A0" w:rsidRPr="00B921A0" w14:paraId="1AA2191E" w14:textId="77777777" w:rsidTr="00B921A0">
        <w:tc>
          <w:tcPr>
            <w:tcW w:w="880" w:type="dxa"/>
          </w:tcPr>
          <w:p w14:paraId="7068D4DC" w14:textId="77777777" w:rsidR="00B921A0" w:rsidRPr="00B921A0" w:rsidRDefault="00B921A0" w:rsidP="00B921A0">
            <w:r w:rsidRPr="00B921A0">
              <w:t>10.1</w:t>
            </w:r>
          </w:p>
        </w:tc>
        <w:tc>
          <w:tcPr>
            <w:tcW w:w="3940" w:type="dxa"/>
          </w:tcPr>
          <w:p w14:paraId="00BAEE0B" w14:textId="77777777" w:rsidR="00B921A0" w:rsidRPr="00B921A0" w:rsidRDefault="00B921A0" w:rsidP="00B921A0">
            <w:r w:rsidRPr="00B921A0">
              <w:rPr>
                <w:rFonts w:eastAsia="Calibri"/>
              </w:rPr>
              <w:t>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p>
        </w:tc>
        <w:tc>
          <w:tcPr>
            <w:tcW w:w="1985" w:type="dxa"/>
          </w:tcPr>
          <w:p w14:paraId="1E4AC1B0" w14:textId="77777777" w:rsidR="00B921A0" w:rsidRPr="00B921A0" w:rsidRDefault="00B921A0" w:rsidP="00B921A0">
            <w:r w:rsidRPr="00B921A0">
              <w:t>Декларирование</w:t>
            </w:r>
          </w:p>
          <w:p w14:paraId="34F53E6D" w14:textId="77777777" w:rsidR="00B921A0" w:rsidRPr="00B921A0" w:rsidRDefault="00B921A0" w:rsidP="00B921A0">
            <w:r w:rsidRPr="00B921A0">
              <w:t>Схемы:1д, 2д, 3д, 4д, 6д</w:t>
            </w:r>
          </w:p>
        </w:tc>
        <w:tc>
          <w:tcPr>
            <w:tcW w:w="2409" w:type="dxa"/>
          </w:tcPr>
          <w:p w14:paraId="3F68B77F" w14:textId="77777777" w:rsidR="00B921A0" w:rsidRPr="00B921A0" w:rsidRDefault="00B921A0" w:rsidP="00B921A0">
            <w:pPr>
              <w:rPr>
                <w:rFonts w:eastAsia="Calibri"/>
              </w:rPr>
            </w:pPr>
            <w:r w:rsidRPr="00B921A0">
              <w:rPr>
                <w:rFonts w:eastAsia="Calibri"/>
              </w:rPr>
              <w:t xml:space="preserve">8544 49 910 </w:t>
            </w:r>
          </w:p>
          <w:p w14:paraId="2F5467CE" w14:textId="77777777" w:rsidR="00B921A0" w:rsidRPr="00B921A0" w:rsidRDefault="00B921A0" w:rsidP="00B921A0">
            <w:pPr>
              <w:rPr>
                <w:rFonts w:eastAsia="Calibri"/>
              </w:rPr>
            </w:pPr>
            <w:r w:rsidRPr="00B921A0">
              <w:rPr>
                <w:rFonts w:eastAsia="Calibri"/>
              </w:rPr>
              <w:t xml:space="preserve">8544 49 950 1 </w:t>
            </w:r>
          </w:p>
          <w:p w14:paraId="541F11C4" w14:textId="77777777" w:rsidR="00B921A0" w:rsidRPr="00B921A0" w:rsidRDefault="00B921A0" w:rsidP="00B921A0">
            <w:r w:rsidRPr="00B921A0">
              <w:rPr>
                <w:rFonts w:eastAsia="Calibri"/>
              </w:rPr>
              <w:t>8544 49 950 9</w:t>
            </w:r>
          </w:p>
        </w:tc>
        <w:tc>
          <w:tcPr>
            <w:tcW w:w="2835" w:type="dxa"/>
          </w:tcPr>
          <w:p w14:paraId="46F9746E" w14:textId="77777777" w:rsidR="00B921A0" w:rsidRPr="00B921A0" w:rsidRDefault="00B921A0" w:rsidP="00B921A0">
            <w:r w:rsidRPr="00B921A0">
              <w:t xml:space="preserve">ТР ТС 037/2016 </w:t>
            </w:r>
          </w:p>
          <w:p w14:paraId="6AF46CD6" w14:textId="77777777" w:rsidR="00B921A0" w:rsidRPr="00B921A0" w:rsidRDefault="00B921A0" w:rsidP="00B921A0">
            <w:r w:rsidRPr="00B921A0">
              <w:t>ГОСТ EN 50581-2016</w:t>
            </w:r>
          </w:p>
          <w:p w14:paraId="3E003585" w14:textId="77777777" w:rsidR="00B921A0" w:rsidRPr="00B921A0" w:rsidRDefault="00B921A0" w:rsidP="00B921A0">
            <w:r w:rsidRPr="00B921A0">
              <w:t>ГОСТ IEC62321-1-2016</w:t>
            </w:r>
          </w:p>
          <w:p w14:paraId="2911F8D3" w14:textId="77777777" w:rsidR="00B921A0" w:rsidRPr="00B921A0" w:rsidRDefault="00B921A0" w:rsidP="00B921A0"/>
        </w:tc>
        <w:tc>
          <w:tcPr>
            <w:tcW w:w="3544" w:type="dxa"/>
          </w:tcPr>
          <w:p w14:paraId="31837166" w14:textId="77777777" w:rsidR="00B921A0" w:rsidRPr="00B921A0" w:rsidRDefault="00B921A0" w:rsidP="00B921A0"/>
        </w:tc>
      </w:tr>
      <w:tr w:rsidR="00B921A0" w:rsidRPr="00B921A0" w14:paraId="3DC579EA" w14:textId="77777777" w:rsidTr="00B921A0">
        <w:tc>
          <w:tcPr>
            <w:tcW w:w="15593" w:type="dxa"/>
            <w:gridSpan w:val="6"/>
          </w:tcPr>
          <w:p w14:paraId="57AA5D2D" w14:textId="77777777" w:rsidR="00B921A0" w:rsidRPr="00B921A0" w:rsidRDefault="00B921A0" w:rsidP="00B921A0">
            <w:r w:rsidRPr="00B921A0">
              <w:t xml:space="preserve">11.  </w:t>
            </w:r>
            <w:r w:rsidRPr="00B921A0">
              <w:rPr>
                <w:rFonts w:eastAsia="Calibri"/>
              </w:rPr>
              <w:t>Выключатели автоматические и устройства защитного отключения</w:t>
            </w:r>
          </w:p>
        </w:tc>
      </w:tr>
      <w:tr w:rsidR="00B921A0" w:rsidRPr="00B921A0" w14:paraId="1847B03E" w14:textId="77777777" w:rsidTr="00B921A0">
        <w:tc>
          <w:tcPr>
            <w:tcW w:w="880" w:type="dxa"/>
          </w:tcPr>
          <w:p w14:paraId="5BE2D56E" w14:textId="77777777" w:rsidR="00B921A0" w:rsidRPr="00B921A0" w:rsidRDefault="00B921A0" w:rsidP="00B921A0">
            <w:r w:rsidRPr="00B921A0">
              <w:t>11.1</w:t>
            </w:r>
          </w:p>
        </w:tc>
        <w:tc>
          <w:tcPr>
            <w:tcW w:w="3940" w:type="dxa"/>
          </w:tcPr>
          <w:p w14:paraId="2822CB7B" w14:textId="77777777" w:rsidR="00B921A0" w:rsidRPr="00B921A0" w:rsidRDefault="00B921A0" w:rsidP="00B921A0">
            <w:r w:rsidRPr="00B921A0">
              <w:rPr>
                <w:rFonts w:eastAsia="Calibri"/>
              </w:rPr>
              <w:t>Выключатели автоматические и устройства защитного отключения</w:t>
            </w:r>
          </w:p>
        </w:tc>
        <w:tc>
          <w:tcPr>
            <w:tcW w:w="1985" w:type="dxa"/>
          </w:tcPr>
          <w:p w14:paraId="59E50473" w14:textId="77777777" w:rsidR="00B921A0" w:rsidRPr="00B921A0" w:rsidRDefault="00B921A0" w:rsidP="00B921A0">
            <w:r w:rsidRPr="00B921A0">
              <w:t>Декларирование</w:t>
            </w:r>
          </w:p>
          <w:p w14:paraId="41E896A7" w14:textId="77777777" w:rsidR="00B921A0" w:rsidRPr="00B921A0" w:rsidRDefault="00B921A0" w:rsidP="00B921A0">
            <w:r w:rsidRPr="00B921A0">
              <w:t>Схемы:1д, 2д, 3д, 4д, 6д</w:t>
            </w:r>
          </w:p>
        </w:tc>
        <w:tc>
          <w:tcPr>
            <w:tcW w:w="2409" w:type="dxa"/>
          </w:tcPr>
          <w:p w14:paraId="12E86D92" w14:textId="77777777" w:rsidR="00B921A0" w:rsidRPr="00B921A0" w:rsidRDefault="00B921A0" w:rsidP="00B921A0">
            <w:pPr>
              <w:rPr>
                <w:rFonts w:eastAsia="Calibri"/>
              </w:rPr>
            </w:pPr>
            <w:r w:rsidRPr="00B921A0">
              <w:rPr>
                <w:rFonts w:eastAsia="Calibri"/>
              </w:rPr>
              <w:t>8535 21 000 0</w:t>
            </w:r>
          </w:p>
          <w:p w14:paraId="79C038E7" w14:textId="77777777" w:rsidR="00B921A0" w:rsidRPr="00B921A0" w:rsidRDefault="00B921A0" w:rsidP="00B921A0">
            <w:pPr>
              <w:rPr>
                <w:rFonts w:eastAsia="Calibri"/>
              </w:rPr>
            </w:pPr>
            <w:r w:rsidRPr="00B921A0">
              <w:rPr>
                <w:rFonts w:eastAsia="Calibri"/>
              </w:rPr>
              <w:t xml:space="preserve"> 8535 90 000 </w:t>
            </w:r>
          </w:p>
          <w:p w14:paraId="5E53DEF7" w14:textId="77777777" w:rsidR="00B921A0" w:rsidRPr="00B921A0" w:rsidRDefault="00B921A0" w:rsidP="00B921A0">
            <w:pPr>
              <w:rPr>
                <w:rFonts w:eastAsia="Calibri"/>
              </w:rPr>
            </w:pPr>
            <w:r w:rsidRPr="00B921A0">
              <w:rPr>
                <w:rFonts w:eastAsia="Calibri"/>
              </w:rPr>
              <w:t xml:space="preserve">8536 20 100 8 </w:t>
            </w:r>
          </w:p>
          <w:p w14:paraId="529D9D0B" w14:textId="77777777" w:rsidR="00B921A0" w:rsidRPr="00B921A0" w:rsidRDefault="00B921A0" w:rsidP="00B921A0">
            <w:pPr>
              <w:rPr>
                <w:rFonts w:eastAsia="Calibri"/>
              </w:rPr>
            </w:pPr>
            <w:r w:rsidRPr="00B921A0">
              <w:rPr>
                <w:rFonts w:eastAsia="Calibri"/>
              </w:rPr>
              <w:t xml:space="preserve">8536 20 900 8 </w:t>
            </w:r>
          </w:p>
          <w:p w14:paraId="039E9DBE" w14:textId="77777777" w:rsidR="00B921A0" w:rsidRPr="00B921A0" w:rsidRDefault="00B921A0" w:rsidP="00B921A0">
            <w:r w:rsidRPr="00B921A0">
              <w:rPr>
                <w:rFonts w:eastAsia="Calibri"/>
              </w:rPr>
              <w:t>8536 30</w:t>
            </w:r>
          </w:p>
        </w:tc>
        <w:tc>
          <w:tcPr>
            <w:tcW w:w="2835" w:type="dxa"/>
          </w:tcPr>
          <w:p w14:paraId="77164754" w14:textId="77777777" w:rsidR="00B921A0" w:rsidRPr="00B921A0" w:rsidRDefault="00B921A0" w:rsidP="00B921A0">
            <w:r w:rsidRPr="00B921A0">
              <w:t xml:space="preserve">ТР ТС 037/2016 </w:t>
            </w:r>
          </w:p>
          <w:p w14:paraId="2CBB6265" w14:textId="77777777" w:rsidR="00B921A0" w:rsidRPr="00B921A0" w:rsidRDefault="00B921A0" w:rsidP="00B921A0">
            <w:r w:rsidRPr="00B921A0">
              <w:t>ГОСТ EN 50581-2016</w:t>
            </w:r>
          </w:p>
          <w:p w14:paraId="2BBA805A" w14:textId="77777777" w:rsidR="00B921A0" w:rsidRPr="00B921A0" w:rsidRDefault="00B921A0" w:rsidP="00B921A0">
            <w:r w:rsidRPr="00B921A0">
              <w:t>ГОСТ IEC62321-1-2016</w:t>
            </w:r>
          </w:p>
          <w:p w14:paraId="2CDAD75C" w14:textId="77777777" w:rsidR="00B921A0" w:rsidRPr="00B921A0" w:rsidRDefault="00B921A0" w:rsidP="00B921A0"/>
        </w:tc>
        <w:tc>
          <w:tcPr>
            <w:tcW w:w="3544" w:type="dxa"/>
          </w:tcPr>
          <w:p w14:paraId="6284B604" w14:textId="77777777" w:rsidR="00B921A0" w:rsidRPr="00B921A0" w:rsidRDefault="00B921A0" w:rsidP="00B921A0"/>
        </w:tc>
      </w:tr>
      <w:tr w:rsidR="00B921A0" w:rsidRPr="00B921A0" w14:paraId="01D7D49C" w14:textId="77777777" w:rsidTr="00B921A0">
        <w:tc>
          <w:tcPr>
            <w:tcW w:w="15593" w:type="dxa"/>
            <w:gridSpan w:val="6"/>
          </w:tcPr>
          <w:p w14:paraId="1140E682" w14:textId="77777777" w:rsidR="00B921A0" w:rsidRPr="00B921A0" w:rsidRDefault="00B921A0" w:rsidP="00B921A0">
            <w:r w:rsidRPr="00B921A0">
              <w:t xml:space="preserve">12.  </w:t>
            </w:r>
            <w:r w:rsidRPr="00B921A0">
              <w:rPr>
                <w:rFonts w:eastAsia="Calibri"/>
              </w:rPr>
              <w:t>Пожарные, охранные и охранно-пожарные извещатели</w:t>
            </w:r>
          </w:p>
        </w:tc>
      </w:tr>
      <w:tr w:rsidR="00B921A0" w:rsidRPr="00B921A0" w14:paraId="309381D1" w14:textId="77777777" w:rsidTr="00B921A0">
        <w:tc>
          <w:tcPr>
            <w:tcW w:w="880" w:type="dxa"/>
          </w:tcPr>
          <w:p w14:paraId="50040DCF" w14:textId="77777777" w:rsidR="00B921A0" w:rsidRPr="00B921A0" w:rsidRDefault="00B921A0" w:rsidP="00B921A0">
            <w:r w:rsidRPr="00B921A0">
              <w:t xml:space="preserve">12.1 </w:t>
            </w:r>
          </w:p>
        </w:tc>
        <w:tc>
          <w:tcPr>
            <w:tcW w:w="3940" w:type="dxa"/>
          </w:tcPr>
          <w:p w14:paraId="46928D53" w14:textId="77777777" w:rsidR="00B921A0" w:rsidRPr="00B921A0" w:rsidRDefault="00B921A0" w:rsidP="00B921A0">
            <w:r w:rsidRPr="00B921A0">
              <w:rPr>
                <w:rFonts w:eastAsia="Calibri"/>
              </w:rPr>
              <w:t>Пожарные, охранные и охранно-пожарные извещатели</w:t>
            </w:r>
          </w:p>
        </w:tc>
        <w:tc>
          <w:tcPr>
            <w:tcW w:w="1985" w:type="dxa"/>
          </w:tcPr>
          <w:p w14:paraId="7F4492CC" w14:textId="77777777" w:rsidR="00B921A0" w:rsidRPr="00B921A0" w:rsidRDefault="00B921A0" w:rsidP="00B921A0">
            <w:r w:rsidRPr="00B921A0">
              <w:t>Декларирование</w:t>
            </w:r>
          </w:p>
          <w:p w14:paraId="04C0A0A9" w14:textId="77777777" w:rsidR="00B921A0" w:rsidRPr="00B921A0" w:rsidRDefault="00B921A0" w:rsidP="00B921A0">
            <w:r w:rsidRPr="00B921A0">
              <w:lastRenderedPageBreak/>
              <w:t>Схемы:1д, 2д, 3д, 4д, 6д</w:t>
            </w:r>
          </w:p>
        </w:tc>
        <w:tc>
          <w:tcPr>
            <w:tcW w:w="2409" w:type="dxa"/>
          </w:tcPr>
          <w:p w14:paraId="6CE0334E" w14:textId="77777777" w:rsidR="00B921A0" w:rsidRPr="00B921A0" w:rsidRDefault="00B921A0" w:rsidP="00B921A0">
            <w:r w:rsidRPr="00B921A0">
              <w:rPr>
                <w:rFonts w:eastAsia="Calibri"/>
              </w:rPr>
              <w:lastRenderedPageBreak/>
              <w:t>8531 10</w:t>
            </w:r>
          </w:p>
        </w:tc>
        <w:tc>
          <w:tcPr>
            <w:tcW w:w="2835" w:type="dxa"/>
          </w:tcPr>
          <w:p w14:paraId="701D3536" w14:textId="77777777" w:rsidR="00B921A0" w:rsidRPr="00B921A0" w:rsidRDefault="00B921A0" w:rsidP="00B921A0">
            <w:r w:rsidRPr="00B921A0">
              <w:t xml:space="preserve">ТР ТС 037/2016 </w:t>
            </w:r>
          </w:p>
          <w:p w14:paraId="2B8F5ED1" w14:textId="77777777" w:rsidR="00B921A0" w:rsidRPr="00B921A0" w:rsidRDefault="00B921A0" w:rsidP="00B921A0">
            <w:r w:rsidRPr="00B921A0">
              <w:t>ГОСТ EN 50581-2016</w:t>
            </w:r>
          </w:p>
          <w:p w14:paraId="363537B1" w14:textId="77777777" w:rsidR="00B921A0" w:rsidRPr="00B921A0" w:rsidRDefault="00B921A0" w:rsidP="00B921A0">
            <w:r w:rsidRPr="00B921A0">
              <w:lastRenderedPageBreak/>
              <w:t>ГОСТ IEC62321-1-2016</w:t>
            </w:r>
          </w:p>
        </w:tc>
        <w:tc>
          <w:tcPr>
            <w:tcW w:w="3544" w:type="dxa"/>
          </w:tcPr>
          <w:p w14:paraId="32A64AE2" w14:textId="77777777" w:rsidR="00B921A0" w:rsidRPr="00B921A0" w:rsidRDefault="00B921A0" w:rsidP="00B921A0"/>
        </w:tc>
      </w:tr>
    </w:tbl>
    <w:p w14:paraId="3533611F" w14:textId="77777777" w:rsidR="00B921A0" w:rsidRDefault="00B921A0" w:rsidP="004C0B9A">
      <w:pPr>
        <w:rPr>
          <w:b/>
          <w:caps/>
          <w:sz w:val="22"/>
          <w:szCs w:val="22"/>
        </w:rPr>
      </w:pPr>
    </w:p>
    <w:sectPr w:rsidR="00B921A0" w:rsidSect="005B7E15">
      <w:headerReference w:type="even" r:id="rId32"/>
      <w:headerReference w:type="default" r:id="rId33"/>
      <w:footerReference w:type="even" r:id="rId34"/>
      <w:footerReference w:type="default" r:id="rId35"/>
      <w:headerReference w:type="first" r:id="rId36"/>
      <w:footerReference w:type="first" r:id="rId37"/>
      <w:pgSz w:w="16838" w:h="11906" w:orient="landscape"/>
      <w:pgMar w:top="120" w:right="678" w:bottom="993"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B2AA" w14:textId="77777777" w:rsidR="00310362" w:rsidRDefault="00310362" w:rsidP="00B07C9A">
      <w:r>
        <w:separator/>
      </w:r>
    </w:p>
  </w:endnote>
  <w:endnote w:type="continuationSeparator" w:id="0">
    <w:p w14:paraId="2512947C" w14:textId="77777777" w:rsidR="00310362" w:rsidRDefault="00310362" w:rsidP="00B0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73D" w14:textId="77777777" w:rsidR="00043E3F" w:rsidRDefault="00043E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9463" w14:textId="77777777" w:rsidR="004A0516" w:rsidRDefault="004A0516" w:rsidP="00E04AA0">
    <w:pPr>
      <w:pStyle w:val="a7"/>
    </w:pPr>
    <w:r>
      <w:t>Руководитель органа по сертификации             _________________   ___Ш.__Разаматов______</w:t>
    </w:r>
  </w:p>
  <w:p w14:paraId="7CF45801" w14:textId="77777777" w:rsidR="004A0516" w:rsidRDefault="004A0516" w:rsidP="00E04AA0">
    <w:pPr>
      <w:pStyle w:val="a7"/>
    </w:pPr>
    <w:r>
      <w:tab/>
      <w:t xml:space="preserve">                                       подпись                        Ф.И.О.</w:t>
    </w:r>
    <w:r>
      <w:tab/>
    </w:r>
    <w:r>
      <w:tab/>
    </w:r>
    <w:r>
      <w:tab/>
    </w:r>
    <w:r>
      <w:tab/>
    </w:r>
    <w:r>
      <w:tab/>
    </w:r>
    <w:r>
      <w:tab/>
    </w:r>
    <w:r>
      <w:tab/>
    </w:r>
  </w:p>
  <w:p w14:paraId="44E1077D" w14:textId="77777777" w:rsidR="004A0516" w:rsidRDefault="004A0516" w:rsidP="00E04AA0">
    <w:pPr>
      <w:pStyle w:val="a7"/>
    </w:pPr>
  </w:p>
  <w:p w14:paraId="07E91A42" w14:textId="1E410DF2" w:rsidR="004A0516" w:rsidRDefault="004A0516" w:rsidP="00E04AA0">
    <w:pPr>
      <w:pStyle w:val="a7"/>
      <w:rPr>
        <w:b/>
        <w:bCs/>
        <w:noProof/>
      </w:rPr>
    </w:pPr>
    <w:r>
      <w:t xml:space="preserve">                                                                           М.П. *  “____”_________202</w:t>
    </w:r>
    <w:r w:rsidR="00043E3F">
      <w:t>3</w:t>
    </w:r>
    <w:r>
      <w:t xml:space="preserve">  г.                                                                                                        Страница </w:t>
    </w:r>
    <w:r>
      <w:rPr>
        <w:b/>
        <w:bCs/>
      </w:rPr>
      <w:fldChar w:fldCharType="begin"/>
    </w:r>
    <w:r>
      <w:rPr>
        <w:b/>
        <w:bCs/>
      </w:rPr>
      <w:instrText>PAGE  \* Arabic  \* MERGEFORMAT</w:instrText>
    </w:r>
    <w:r>
      <w:rPr>
        <w:b/>
        <w:bCs/>
      </w:rPr>
      <w:fldChar w:fldCharType="separate"/>
    </w:r>
    <w:r w:rsidR="007473B3">
      <w:rPr>
        <w:b/>
        <w:bCs/>
        <w:noProof/>
      </w:rPr>
      <w:t>21</w:t>
    </w:r>
    <w:r>
      <w:rPr>
        <w:b/>
        <w:bCs/>
      </w:rPr>
      <w:fldChar w:fldCharType="end"/>
    </w:r>
    <w:r>
      <w:t xml:space="preserve"> из </w:t>
    </w:r>
    <w:r>
      <w:rPr>
        <w:b/>
        <w:bCs/>
        <w:noProof/>
      </w:rPr>
      <w:fldChar w:fldCharType="begin"/>
    </w:r>
    <w:r>
      <w:rPr>
        <w:b/>
        <w:bCs/>
        <w:noProof/>
      </w:rPr>
      <w:instrText>NUMPAGES  \* Arabic  \* MERGEFORMAT</w:instrText>
    </w:r>
    <w:r>
      <w:rPr>
        <w:b/>
        <w:bCs/>
        <w:noProof/>
      </w:rPr>
      <w:fldChar w:fldCharType="separate"/>
    </w:r>
    <w:r w:rsidR="007473B3">
      <w:rPr>
        <w:b/>
        <w:bCs/>
        <w:noProof/>
      </w:rPr>
      <w:t>41</w:t>
    </w:r>
    <w:r>
      <w:rPr>
        <w:b/>
        <w:bCs/>
        <w:noProof/>
      </w:rPr>
      <w:fldChar w:fldCharType="end"/>
    </w:r>
  </w:p>
  <w:p w14:paraId="400FC664" w14:textId="77777777" w:rsidR="00043E3F" w:rsidRDefault="00043E3F" w:rsidP="00E04AA0">
    <w:pPr>
      <w:pStyle w:val="a7"/>
      <w:rPr>
        <w:b/>
        <w:bCs/>
        <w:noProof/>
      </w:rPr>
    </w:pPr>
  </w:p>
  <w:p w14:paraId="405984BE" w14:textId="77777777" w:rsidR="00043E3F" w:rsidRDefault="00043E3F" w:rsidP="00E04A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5AC7" w14:textId="77777777" w:rsidR="004A0516" w:rsidRDefault="004A0516" w:rsidP="00E04AA0">
    <w:pPr>
      <w:pStyle w:val="a7"/>
    </w:pPr>
  </w:p>
  <w:p w14:paraId="037F6C5F" w14:textId="77777777" w:rsidR="004A0516" w:rsidRDefault="004A0516" w:rsidP="00E04AA0">
    <w:pPr>
      <w:pStyle w:val="a7"/>
    </w:pPr>
    <w:r>
      <w:t>Руководитель органа по сертификации             _________________   ___Ш.__Разаматов______</w:t>
    </w:r>
  </w:p>
  <w:p w14:paraId="4A6D3774" w14:textId="77777777" w:rsidR="004A0516" w:rsidRDefault="004A0516" w:rsidP="00E04AA0">
    <w:pPr>
      <w:pStyle w:val="a7"/>
    </w:pPr>
    <w:r>
      <w:tab/>
      <w:t xml:space="preserve">                                       подпись                        Ф.И.О.</w:t>
    </w:r>
    <w:r>
      <w:tab/>
    </w:r>
    <w:r>
      <w:tab/>
    </w:r>
    <w:r>
      <w:tab/>
    </w:r>
    <w:r>
      <w:tab/>
    </w:r>
    <w:r>
      <w:tab/>
    </w:r>
    <w:r>
      <w:tab/>
    </w:r>
    <w:r>
      <w:tab/>
    </w:r>
  </w:p>
  <w:p w14:paraId="5AF526CB" w14:textId="3C680FA7" w:rsidR="004A0516" w:rsidRDefault="004A0516" w:rsidP="00E04AA0">
    <w:pPr>
      <w:pStyle w:val="a7"/>
    </w:pPr>
    <w:r>
      <w:t xml:space="preserve">                                                                      М.П. *  “__</w:t>
    </w:r>
    <w:r w:rsidR="00F76D54">
      <w:t>_</w:t>
    </w:r>
    <w:r>
      <w:t>_”____</w:t>
    </w:r>
    <w:r w:rsidR="00F76D54">
      <w:t>_______</w:t>
    </w:r>
    <w:r>
      <w:t>____202</w:t>
    </w:r>
    <w:r w:rsidR="00F76D54">
      <w:t>__</w:t>
    </w:r>
    <w:r>
      <w:t xml:space="preserve">  г.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2018" w14:textId="77777777" w:rsidR="00310362" w:rsidRDefault="00310362" w:rsidP="00B07C9A">
      <w:r>
        <w:separator/>
      </w:r>
    </w:p>
  </w:footnote>
  <w:footnote w:type="continuationSeparator" w:id="0">
    <w:p w14:paraId="4971BF1C" w14:textId="77777777" w:rsidR="00310362" w:rsidRDefault="00310362" w:rsidP="00B0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B31C" w14:textId="77777777" w:rsidR="00043E3F" w:rsidRDefault="00043E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3134"/>
      <w:gridCol w:w="8305"/>
      <w:gridCol w:w="3106"/>
    </w:tblGrid>
    <w:tr w:rsidR="004A0516" w:rsidRPr="00C9351C" w14:paraId="3D7CDD22" w14:textId="77777777" w:rsidTr="00854A7F">
      <w:trPr>
        <w:cantSplit/>
        <w:trHeight w:val="412"/>
      </w:trPr>
      <w:tc>
        <w:tcPr>
          <w:tcW w:w="784" w:type="dxa"/>
        </w:tcPr>
        <w:p w14:paraId="2694DC67" w14:textId="77777777" w:rsidR="004A0516" w:rsidRPr="00914F1E" w:rsidRDefault="004A0516" w:rsidP="007119F5">
          <w:pPr>
            <w:pStyle w:val="a3"/>
            <w:ind w:left="-216" w:right="360" w:firstLine="216"/>
            <w:jc w:val="center"/>
            <w:rPr>
              <w:sz w:val="18"/>
              <w:szCs w:val="18"/>
              <w:highlight w:val="yellow"/>
            </w:rPr>
          </w:pPr>
          <w:r>
            <w:rPr>
              <w:noProof/>
              <w:sz w:val="18"/>
              <w:szCs w:val="18"/>
            </w:rPr>
            <w:drawing>
              <wp:anchor distT="0" distB="0" distL="114300" distR="114300" simplePos="0" relativeHeight="251658240" behindDoc="0" locked="0" layoutInCell="1" allowOverlap="1" wp14:anchorId="7C68BAB4" wp14:editId="075586BE">
                <wp:simplePos x="0" y="0"/>
                <wp:positionH relativeFrom="column">
                  <wp:posOffset>0</wp:posOffset>
                </wp:positionH>
                <wp:positionV relativeFrom="paragraph">
                  <wp:posOffset>75565</wp:posOffset>
                </wp:positionV>
                <wp:extent cx="372110" cy="372110"/>
                <wp:effectExtent l="0" t="0" r="889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ma sert.jpg"/>
                        <pic:cNvPicPr/>
                      </pic:nvPicPr>
                      <pic:blipFill>
                        <a:blip r:embed="rId1">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14:sizeRelH relativeFrom="margin">
                  <wp14:pctWidth>0</wp14:pctWidth>
                </wp14:sizeRelH>
                <wp14:sizeRelV relativeFrom="margin">
                  <wp14:pctHeight>0</wp14:pctHeight>
                </wp14:sizeRelV>
              </wp:anchor>
            </w:drawing>
          </w:r>
        </w:p>
      </w:tc>
      <w:tc>
        <w:tcPr>
          <w:tcW w:w="3134" w:type="dxa"/>
        </w:tcPr>
        <w:p w14:paraId="74949EF9" w14:textId="77777777" w:rsidR="00854A7F" w:rsidRDefault="00854A7F" w:rsidP="00854A7F">
          <w:pPr>
            <w:pStyle w:val="a3"/>
            <w:ind w:right="72"/>
            <w:jc w:val="center"/>
            <w:rPr>
              <w:b/>
              <w:lang w:val="ky-KG"/>
            </w:rPr>
          </w:pPr>
        </w:p>
        <w:p w14:paraId="37D82632" w14:textId="04A3A847" w:rsidR="004A0516" w:rsidRPr="009370FC" w:rsidRDefault="004A0516" w:rsidP="00854A7F">
          <w:pPr>
            <w:pStyle w:val="a3"/>
            <w:ind w:right="72"/>
            <w:jc w:val="center"/>
            <w:rPr>
              <w:b/>
              <w:lang w:val="ky-KG"/>
            </w:rPr>
          </w:pPr>
          <w:r w:rsidRPr="007B727A">
            <w:rPr>
              <w:b/>
              <w:lang w:val="ky-KG"/>
            </w:rPr>
            <w:t>ОС</w:t>
          </w:r>
          <w:r>
            <w:rPr>
              <w:b/>
              <w:lang w:val="ky-KG"/>
            </w:rPr>
            <w:t xml:space="preserve"> ОсОО “Норма - Серт</w:t>
          </w:r>
          <w:r w:rsidRPr="007B727A">
            <w:rPr>
              <w:b/>
              <w:lang w:val="ky-KG"/>
            </w:rPr>
            <w:t>”</w:t>
          </w:r>
        </w:p>
      </w:tc>
      <w:tc>
        <w:tcPr>
          <w:tcW w:w="8305" w:type="dxa"/>
        </w:tcPr>
        <w:p w14:paraId="426917DC" w14:textId="77777777" w:rsidR="00854A7F" w:rsidRDefault="00854A7F" w:rsidP="00854A7F">
          <w:pPr>
            <w:tabs>
              <w:tab w:val="left" w:pos="0"/>
            </w:tabs>
            <w:jc w:val="center"/>
            <w:rPr>
              <w:b/>
              <w:lang w:val="ky-KG"/>
            </w:rPr>
          </w:pPr>
        </w:p>
        <w:p w14:paraId="7A3E30A4" w14:textId="3884316E" w:rsidR="004A0516" w:rsidRPr="004B7794" w:rsidRDefault="004A0516" w:rsidP="00854A7F">
          <w:pPr>
            <w:tabs>
              <w:tab w:val="left" w:pos="0"/>
            </w:tabs>
            <w:jc w:val="center"/>
            <w:rPr>
              <w:b/>
            </w:rPr>
          </w:pPr>
          <w:r w:rsidRPr="007B727A">
            <w:rPr>
              <w:b/>
              <w:lang w:val="ky-KG"/>
            </w:rPr>
            <w:t>ОБЛАСТЬ АККРЕДИТАЦИИ ОРГАНА ПО СЕРТИФИКАЦИИ</w:t>
          </w:r>
        </w:p>
      </w:tc>
      <w:tc>
        <w:tcPr>
          <w:tcW w:w="3106" w:type="dxa"/>
        </w:tcPr>
        <w:p w14:paraId="2CDCD4CC" w14:textId="77777777" w:rsidR="00854A7F" w:rsidRDefault="00854A7F" w:rsidP="00854A7F">
          <w:pPr>
            <w:shd w:val="clear" w:color="auto" w:fill="FFFFFF"/>
            <w:jc w:val="center"/>
            <w:rPr>
              <w:b/>
            </w:rPr>
          </w:pPr>
        </w:p>
        <w:p w14:paraId="3EDCF3AC" w14:textId="35F2E864" w:rsidR="004A0516" w:rsidRPr="00C9351C" w:rsidRDefault="004A0516" w:rsidP="00854A7F">
          <w:pPr>
            <w:shd w:val="clear" w:color="auto" w:fill="FFFFFF"/>
            <w:jc w:val="center"/>
            <w:rPr>
              <w:b/>
            </w:rPr>
          </w:pPr>
          <w:r w:rsidRPr="004A0516">
            <w:rPr>
              <w:b/>
            </w:rPr>
            <w:t>ОА.</w:t>
          </w:r>
          <w:r>
            <w:rPr>
              <w:b/>
            </w:rPr>
            <w:t xml:space="preserve">ООС </w:t>
          </w:r>
          <w:r w:rsidRPr="004A0516">
            <w:rPr>
              <w:b/>
            </w:rPr>
            <w:t xml:space="preserve"> -202</w:t>
          </w:r>
          <w:r w:rsidR="00043E3F">
            <w:rPr>
              <w:b/>
            </w:rPr>
            <w:t>3</w:t>
          </w:r>
        </w:p>
      </w:tc>
    </w:tr>
  </w:tbl>
  <w:p w14:paraId="743332E9" w14:textId="77777777" w:rsidR="004A0516" w:rsidRDefault="004A0516" w:rsidP="00E04AA0">
    <w:pPr>
      <w:pStyle w:val="a3"/>
      <w:jc w:val="right"/>
    </w:pPr>
    <w:r>
      <w:t xml:space="preserve">Приложение к аттестату аккредитации  </w:t>
    </w:r>
  </w:p>
  <w:p w14:paraId="6B34FCB8" w14:textId="132DA627" w:rsidR="004A0516" w:rsidRDefault="004A0516" w:rsidP="00E04AA0">
    <w:pPr>
      <w:pStyle w:val="a3"/>
      <w:jc w:val="right"/>
    </w:pPr>
    <w:r>
      <w:t>№ KG417/КЦА.ОСП._______________</w:t>
    </w:r>
  </w:p>
  <w:p w14:paraId="6AD00438" w14:textId="594BE688" w:rsidR="004A0516" w:rsidRDefault="004A0516" w:rsidP="00A6797E">
    <w:pPr>
      <w:pStyle w:val="a3"/>
      <w:jc w:val="right"/>
    </w:pPr>
    <w:r>
      <w:t>от _________________ .202_________г</w:t>
    </w:r>
  </w:p>
  <w:p w14:paraId="2978AEC3" w14:textId="77777777" w:rsidR="00A6797E" w:rsidRDefault="00A6797E" w:rsidP="00E04AA0">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07E0" w14:textId="77777777" w:rsidR="004A0516" w:rsidRDefault="004A0516"/>
  <w:tbl>
    <w:tblPr>
      <w:tblW w:w="15788"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134"/>
      <w:gridCol w:w="8305"/>
      <w:gridCol w:w="3106"/>
    </w:tblGrid>
    <w:tr w:rsidR="004A0516" w:rsidRPr="00C9351C" w14:paraId="1A916530" w14:textId="77777777" w:rsidTr="004A0516">
      <w:trPr>
        <w:cantSplit/>
        <w:trHeight w:val="116"/>
      </w:trPr>
      <w:tc>
        <w:tcPr>
          <w:tcW w:w="1243" w:type="dxa"/>
        </w:tcPr>
        <w:p w14:paraId="1836F963" w14:textId="77777777" w:rsidR="004A0516" w:rsidRDefault="004A0516" w:rsidP="004A0516">
          <w:pPr>
            <w:pStyle w:val="a3"/>
            <w:ind w:right="360"/>
            <w:jc w:val="center"/>
            <w:rPr>
              <w:sz w:val="18"/>
              <w:szCs w:val="18"/>
              <w:highlight w:val="yellow"/>
            </w:rPr>
          </w:pPr>
          <w:r>
            <w:rPr>
              <w:noProof/>
              <w:sz w:val="18"/>
              <w:szCs w:val="18"/>
            </w:rPr>
            <w:drawing>
              <wp:inline distT="0" distB="0" distL="0" distR="0" wp14:anchorId="2A11BBA9" wp14:editId="58920A2D">
                <wp:extent cx="425303" cy="4253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ma sert.jpg"/>
                        <pic:cNvPicPr/>
                      </pic:nvPicPr>
                      <pic:blipFill>
                        <a:blip r:embed="rId1">
                          <a:extLst>
                            <a:ext uri="{28A0092B-C50C-407E-A947-70E740481C1C}">
                              <a14:useLocalDpi xmlns:a14="http://schemas.microsoft.com/office/drawing/2010/main" val="0"/>
                            </a:ext>
                          </a:extLst>
                        </a:blip>
                        <a:stretch>
                          <a:fillRect/>
                        </a:stretch>
                      </pic:blipFill>
                      <pic:spPr>
                        <a:xfrm>
                          <a:off x="0" y="0"/>
                          <a:ext cx="441274" cy="441274"/>
                        </a:xfrm>
                        <a:prstGeom prst="rect">
                          <a:avLst/>
                        </a:prstGeom>
                      </pic:spPr>
                    </pic:pic>
                  </a:graphicData>
                </a:graphic>
              </wp:inline>
            </w:drawing>
          </w:r>
        </w:p>
        <w:p w14:paraId="2BD3CCA1" w14:textId="381EFF5A" w:rsidR="00854A7F" w:rsidRPr="00914F1E" w:rsidRDefault="00854A7F" w:rsidP="004A0516">
          <w:pPr>
            <w:pStyle w:val="a3"/>
            <w:ind w:right="360"/>
            <w:jc w:val="center"/>
            <w:rPr>
              <w:sz w:val="18"/>
              <w:szCs w:val="18"/>
              <w:highlight w:val="yellow"/>
            </w:rPr>
          </w:pPr>
        </w:p>
      </w:tc>
      <w:tc>
        <w:tcPr>
          <w:tcW w:w="3134" w:type="dxa"/>
        </w:tcPr>
        <w:p w14:paraId="6ED370BC" w14:textId="77777777" w:rsidR="00854A7F" w:rsidRDefault="00854A7F" w:rsidP="00914F1E">
          <w:pPr>
            <w:pStyle w:val="a3"/>
            <w:ind w:right="72"/>
            <w:jc w:val="center"/>
            <w:rPr>
              <w:b/>
              <w:lang w:val="ky-KG"/>
            </w:rPr>
          </w:pPr>
        </w:p>
        <w:p w14:paraId="775E156D" w14:textId="2ADCAC87" w:rsidR="004A0516" w:rsidRPr="009370FC" w:rsidRDefault="004A0516" w:rsidP="00914F1E">
          <w:pPr>
            <w:pStyle w:val="a3"/>
            <w:ind w:right="72"/>
            <w:jc w:val="center"/>
            <w:rPr>
              <w:b/>
              <w:lang w:val="ky-KG"/>
            </w:rPr>
          </w:pPr>
          <w:r w:rsidRPr="007B727A">
            <w:rPr>
              <w:b/>
              <w:lang w:val="ky-KG"/>
            </w:rPr>
            <w:t>ОС</w:t>
          </w:r>
          <w:r>
            <w:rPr>
              <w:b/>
              <w:lang w:val="ky-KG"/>
            </w:rPr>
            <w:t xml:space="preserve"> ОсОО “Норма - Серт</w:t>
          </w:r>
          <w:r w:rsidRPr="007B727A">
            <w:rPr>
              <w:b/>
              <w:lang w:val="ky-KG"/>
            </w:rPr>
            <w:t>”</w:t>
          </w:r>
        </w:p>
      </w:tc>
      <w:tc>
        <w:tcPr>
          <w:tcW w:w="8305" w:type="dxa"/>
        </w:tcPr>
        <w:p w14:paraId="4286B54D" w14:textId="77777777" w:rsidR="00854A7F" w:rsidRDefault="00854A7F" w:rsidP="00914F1E">
          <w:pPr>
            <w:tabs>
              <w:tab w:val="left" w:pos="0"/>
            </w:tabs>
            <w:jc w:val="center"/>
            <w:rPr>
              <w:b/>
              <w:lang w:val="ky-KG"/>
            </w:rPr>
          </w:pPr>
        </w:p>
        <w:p w14:paraId="6F68FEBD" w14:textId="4098D741" w:rsidR="004A0516" w:rsidRPr="004B7794" w:rsidRDefault="004A0516" w:rsidP="00914F1E">
          <w:pPr>
            <w:tabs>
              <w:tab w:val="left" w:pos="0"/>
            </w:tabs>
            <w:jc w:val="center"/>
            <w:rPr>
              <w:b/>
            </w:rPr>
          </w:pPr>
          <w:r w:rsidRPr="007B727A">
            <w:rPr>
              <w:b/>
              <w:lang w:val="ky-KG"/>
            </w:rPr>
            <w:t>ОБЛАСТЬ АККРЕДИТАЦИИ ОРГАНА ПО СЕРТИФИКАЦИИ</w:t>
          </w:r>
        </w:p>
      </w:tc>
      <w:tc>
        <w:tcPr>
          <w:tcW w:w="3106" w:type="dxa"/>
        </w:tcPr>
        <w:p w14:paraId="4A5605CC" w14:textId="77777777" w:rsidR="00854A7F" w:rsidRDefault="00854A7F" w:rsidP="00914F1E">
          <w:pPr>
            <w:shd w:val="clear" w:color="auto" w:fill="FFFFFF"/>
            <w:jc w:val="center"/>
            <w:rPr>
              <w:b/>
            </w:rPr>
          </w:pPr>
        </w:p>
        <w:p w14:paraId="2A019A83" w14:textId="5B3805B6" w:rsidR="004A0516" w:rsidRPr="00C9351C" w:rsidRDefault="004A0516" w:rsidP="00914F1E">
          <w:pPr>
            <w:shd w:val="clear" w:color="auto" w:fill="FFFFFF"/>
            <w:jc w:val="center"/>
            <w:rPr>
              <w:b/>
            </w:rPr>
          </w:pPr>
          <w:r w:rsidRPr="004A0516">
            <w:rPr>
              <w:b/>
            </w:rPr>
            <w:t>ОА.</w:t>
          </w:r>
          <w:r>
            <w:rPr>
              <w:b/>
            </w:rPr>
            <w:t xml:space="preserve">ООС </w:t>
          </w:r>
          <w:r w:rsidRPr="004A0516">
            <w:rPr>
              <w:b/>
            </w:rPr>
            <w:t xml:space="preserve"> -202</w:t>
          </w:r>
          <w:r w:rsidR="00F76D54">
            <w:rPr>
              <w:b/>
            </w:rPr>
            <w:t>3</w:t>
          </w:r>
        </w:p>
      </w:tc>
    </w:tr>
  </w:tbl>
  <w:p w14:paraId="2FB95D10" w14:textId="77777777" w:rsidR="004A0516" w:rsidRPr="00914F1E" w:rsidRDefault="004A0516" w:rsidP="004A0516">
    <w:pPr>
      <w:pStyle w:val="a3"/>
      <w:ind w:right="992"/>
      <w:rPr>
        <w:rFonts w:eastAsia="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E03"/>
    <w:multiLevelType w:val="hybridMultilevel"/>
    <w:tmpl w:val="3F783426"/>
    <w:lvl w:ilvl="0" w:tplc="F1EED8FC">
      <w:start w:val="1"/>
      <w:numFmt w:val="bullet"/>
      <w:lvlText w:val=""/>
      <w:lvlJc w:val="left"/>
      <w:pPr>
        <w:ind w:hanging="203"/>
      </w:pPr>
      <w:rPr>
        <w:rFonts w:ascii="Symbol" w:eastAsia="Symbol" w:hAnsi="Symbol" w:hint="default"/>
        <w:sz w:val="24"/>
        <w:szCs w:val="24"/>
      </w:rPr>
    </w:lvl>
    <w:lvl w:ilvl="1" w:tplc="B6DA4218">
      <w:start w:val="1"/>
      <w:numFmt w:val="bullet"/>
      <w:lvlText w:val="•"/>
      <w:lvlJc w:val="left"/>
      <w:rPr>
        <w:rFonts w:hint="default"/>
      </w:rPr>
    </w:lvl>
    <w:lvl w:ilvl="2" w:tplc="1512CDBA">
      <w:start w:val="1"/>
      <w:numFmt w:val="bullet"/>
      <w:lvlText w:val="•"/>
      <w:lvlJc w:val="left"/>
      <w:rPr>
        <w:rFonts w:hint="default"/>
      </w:rPr>
    </w:lvl>
    <w:lvl w:ilvl="3" w:tplc="EDF0B344">
      <w:start w:val="1"/>
      <w:numFmt w:val="bullet"/>
      <w:lvlText w:val="•"/>
      <w:lvlJc w:val="left"/>
      <w:rPr>
        <w:rFonts w:hint="default"/>
      </w:rPr>
    </w:lvl>
    <w:lvl w:ilvl="4" w:tplc="BA7A4866">
      <w:start w:val="1"/>
      <w:numFmt w:val="bullet"/>
      <w:lvlText w:val="•"/>
      <w:lvlJc w:val="left"/>
      <w:rPr>
        <w:rFonts w:hint="default"/>
      </w:rPr>
    </w:lvl>
    <w:lvl w:ilvl="5" w:tplc="DBBEB4E8">
      <w:start w:val="1"/>
      <w:numFmt w:val="bullet"/>
      <w:lvlText w:val="•"/>
      <w:lvlJc w:val="left"/>
      <w:rPr>
        <w:rFonts w:hint="default"/>
      </w:rPr>
    </w:lvl>
    <w:lvl w:ilvl="6" w:tplc="BF86FC02">
      <w:start w:val="1"/>
      <w:numFmt w:val="bullet"/>
      <w:lvlText w:val="•"/>
      <w:lvlJc w:val="left"/>
      <w:rPr>
        <w:rFonts w:hint="default"/>
      </w:rPr>
    </w:lvl>
    <w:lvl w:ilvl="7" w:tplc="87D4493A">
      <w:start w:val="1"/>
      <w:numFmt w:val="bullet"/>
      <w:lvlText w:val="•"/>
      <w:lvlJc w:val="left"/>
      <w:rPr>
        <w:rFonts w:hint="default"/>
      </w:rPr>
    </w:lvl>
    <w:lvl w:ilvl="8" w:tplc="89F023A6">
      <w:start w:val="1"/>
      <w:numFmt w:val="bullet"/>
      <w:lvlText w:val="•"/>
      <w:lvlJc w:val="left"/>
      <w:rPr>
        <w:rFonts w:hint="default"/>
      </w:rPr>
    </w:lvl>
  </w:abstractNum>
  <w:abstractNum w:abstractNumId="1" w15:restartNumberingAfterBreak="0">
    <w:nsid w:val="06C43115"/>
    <w:multiLevelType w:val="hybridMultilevel"/>
    <w:tmpl w:val="7A020392"/>
    <w:lvl w:ilvl="0" w:tplc="37F878DC">
      <w:start w:val="1"/>
      <w:numFmt w:val="bullet"/>
      <w:lvlText w:val="-"/>
      <w:lvlJc w:val="left"/>
      <w:pPr>
        <w:ind w:hanging="246"/>
      </w:pPr>
      <w:rPr>
        <w:rFonts w:ascii="Times New Roman" w:eastAsia="Times New Roman" w:hAnsi="Times New Roman" w:hint="default"/>
        <w:sz w:val="24"/>
        <w:szCs w:val="24"/>
      </w:rPr>
    </w:lvl>
    <w:lvl w:ilvl="1" w:tplc="30EA091C">
      <w:start w:val="1"/>
      <w:numFmt w:val="bullet"/>
      <w:lvlText w:val="•"/>
      <w:lvlJc w:val="left"/>
      <w:rPr>
        <w:rFonts w:hint="default"/>
      </w:rPr>
    </w:lvl>
    <w:lvl w:ilvl="2" w:tplc="EC948AA4">
      <w:start w:val="1"/>
      <w:numFmt w:val="bullet"/>
      <w:lvlText w:val="•"/>
      <w:lvlJc w:val="left"/>
      <w:rPr>
        <w:rFonts w:hint="default"/>
      </w:rPr>
    </w:lvl>
    <w:lvl w:ilvl="3" w:tplc="52ECB330">
      <w:start w:val="1"/>
      <w:numFmt w:val="bullet"/>
      <w:lvlText w:val="•"/>
      <w:lvlJc w:val="left"/>
      <w:rPr>
        <w:rFonts w:hint="default"/>
      </w:rPr>
    </w:lvl>
    <w:lvl w:ilvl="4" w:tplc="C7E2BD7E">
      <w:start w:val="1"/>
      <w:numFmt w:val="bullet"/>
      <w:lvlText w:val="•"/>
      <w:lvlJc w:val="left"/>
      <w:rPr>
        <w:rFonts w:hint="default"/>
      </w:rPr>
    </w:lvl>
    <w:lvl w:ilvl="5" w:tplc="217CDD66">
      <w:start w:val="1"/>
      <w:numFmt w:val="bullet"/>
      <w:lvlText w:val="•"/>
      <w:lvlJc w:val="left"/>
      <w:rPr>
        <w:rFonts w:hint="default"/>
      </w:rPr>
    </w:lvl>
    <w:lvl w:ilvl="6" w:tplc="3970FF22">
      <w:start w:val="1"/>
      <w:numFmt w:val="bullet"/>
      <w:lvlText w:val="•"/>
      <w:lvlJc w:val="left"/>
      <w:rPr>
        <w:rFonts w:hint="default"/>
      </w:rPr>
    </w:lvl>
    <w:lvl w:ilvl="7" w:tplc="76A2C3E6">
      <w:start w:val="1"/>
      <w:numFmt w:val="bullet"/>
      <w:lvlText w:val="•"/>
      <w:lvlJc w:val="left"/>
      <w:rPr>
        <w:rFonts w:hint="default"/>
      </w:rPr>
    </w:lvl>
    <w:lvl w:ilvl="8" w:tplc="D7E05162">
      <w:start w:val="1"/>
      <w:numFmt w:val="bullet"/>
      <w:lvlText w:val="•"/>
      <w:lvlJc w:val="left"/>
      <w:rPr>
        <w:rFonts w:hint="default"/>
      </w:rPr>
    </w:lvl>
  </w:abstractNum>
  <w:abstractNum w:abstractNumId="2" w15:restartNumberingAfterBreak="0">
    <w:nsid w:val="085C5A6F"/>
    <w:multiLevelType w:val="hybridMultilevel"/>
    <w:tmpl w:val="C91CADD0"/>
    <w:lvl w:ilvl="0" w:tplc="5B985F98">
      <w:start w:val="3"/>
      <w:numFmt w:val="decimal"/>
      <w:lvlText w:val="%1."/>
      <w:lvlJc w:val="left"/>
      <w:pPr>
        <w:ind w:left="1080" w:hanging="360"/>
      </w:pPr>
      <w:rPr>
        <w:rFonts w:ascii="Calibri" w:eastAsia="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FC4AB1"/>
    <w:multiLevelType w:val="hybridMultilevel"/>
    <w:tmpl w:val="37BC7D5E"/>
    <w:lvl w:ilvl="0" w:tplc="FBFA6216">
      <w:start w:val="1"/>
      <w:numFmt w:val="bullet"/>
      <w:lvlText w:val=""/>
      <w:lvlJc w:val="left"/>
      <w:pPr>
        <w:ind w:hanging="203"/>
      </w:pPr>
      <w:rPr>
        <w:rFonts w:ascii="Symbol" w:eastAsia="Symbol" w:hAnsi="Symbol" w:hint="default"/>
        <w:sz w:val="24"/>
        <w:szCs w:val="24"/>
      </w:rPr>
    </w:lvl>
    <w:lvl w:ilvl="1" w:tplc="7E9A66B2">
      <w:start w:val="1"/>
      <w:numFmt w:val="bullet"/>
      <w:lvlText w:val="•"/>
      <w:lvlJc w:val="left"/>
      <w:rPr>
        <w:rFonts w:hint="default"/>
      </w:rPr>
    </w:lvl>
    <w:lvl w:ilvl="2" w:tplc="5776B2E0">
      <w:start w:val="1"/>
      <w:numFmt w:val="bullet"/>
      <w:lvlText w:val="•"/>
      <w:lvlJc w:val="left"/>
      <w:rPr>
        <w:rFonts w:hint="default"/>
      </w:rPr>
    </w:lvl>
    <w:lvl w:ilvl="3" w:tplc="ABB8288C">
      <w:start w:val="1"/>
      <w:numFmt w:val="bullet"/>
      <w:lvlText w:val="•"/>
      <w:lvlJc w:val="left"/>
      <w:rPr>
        <w:rFonts w:hint="default"/>
      </w:rPr>
    </w:lvl>
    <w:lvl w:ilvl="4" w:tplc="0E7612B0">
      <w:start w:val="1"/>
      <w:numFmt w:val="bullet"/>
      <w:lvlText w:val="•"/>
      <w:lvlJc w:val="left"/>
      <w:rPr>
        <w:rFonts w:hint="default"/>
      </w:rPr>
    </w:lvl>
    <w:lvl w:ilvl="5" w:tplc="5C603F2E">
      <w:start w:val="1"/>
      <w:numFmt w:val="bullet"/>
      <w:lvlText w:val="•"/>
      <w:lvlJc w:val="left"/>
      <w:rPr>
        <w:rFonts w:hint="default"/>
      </w:rPr>
    </w:lvl>
    <w:lvl w:ilvl="6" w:tplc="593A9D50">
      <w:start w:val="1"/>
      <w:numFmt w:val="bullet"/>
      <w:lvlText w:val="•"/>
      <w:lvlJc w:val="left"/>
      <w:rPr>
        <w:rFonts w:hint="default"/>
      </w:rPr>
    </w:lvl>
    <w:lvl w:ilvl="7" w:tplc="8D347E32">
      <w:start w:val="1"/>
      <w:numFmt w:val="bullet"/>
      <w:lvlText w:val="•"/>
      <w:lvlJc w:val="left"/>
      <w:rPr>
        <w:rFonts w:hint="default"/>
      </w:rPr>
    </w:lvl>
    <w:lvl w:ilvl="8" w:tplc="A6B05AE6">
      <w:start w:val="1"/>
      <w:numFmt w:val="bullet"/>
      <w:lvlText w:val="•"/>
      <w:lvlJc w:val="left"/>
      <w:rPr>
        <w:rFonts w:hint="default"/>
      </w:rPr>
    </w:lvl>
  </w:abstractNum>
  <w:abstractNum w:abstractNumId="4" w15:restartNumberingAfterBreak="0">
    <w:nsid w:val="0B3051BE"/>
    <w:multiLevelType w:val="hybridMultilevel"/>
    <w:tmpl w:val="76A2C830"/>
    <w:lvl w:ilvl="0" w:tplc="57AE1424">
      <w:start w:val="1"/>
      <w:numFmt w:val="bullet"/>
      <w:lvlText w:val="-"/>
      <w:lvlJc w:val="left"/>
      <w:pPr>
        <w:ind w:hanging="246"/>
      </w:pPr>
      <w:rPr>
        <w:rFonts w:ascii="Times New Roman" w:eastAsia="Times New Roman" w:hAnsi="Times New Roman" w:hint="default"/>
        <w:sz w:val="24"/>
        <w:szCs w:val="24"/>
      </w:rPr>
    </w:lvl>
    <w:lvl w:ilvl="1" w:tplc="1E2CF950">
      <w:start w:val="1"/>
      <w:numFmt w:val="bullet"/>
      <w:lvlText w:val="•"/>
      <w:lvlJc w:val="left"/>
      <w:rPr>
        <w:rFonts w:hint="default"/>
      </w:rPr>
    </w:lvl>
    <w:lvl w:ilvl="2" w:tplc="068C811C">
      <w:start w:val="1"/>
      <w:numFmt w:val="bullet"/>
      <w:lvlText w:val="•"/>
      <w:lvlJc w:val="left"/>
      <w:rPr>
        <w:rFonts w:hint="default"/>
      </w:rPr>
    </w:lvl>
    <w:lvl w:ilvl="3" w:tplc="7C8693B8">
      <w:start w:val="1"/>
      <w:numFmt w:val="bullet"/>
      <w:lvlText w:val="•"/>
      <w:lvlJc w:val="left"/>
      <w:rPr>
        <w:rFonts w:hint="default"/>
      </w:rPr>
    </w:lvl>
    <w:lvl w:ilvl="4" w:tplc="A08E0C3E">
      <w:start w:val="1"/>
      <w:numFmt w:val="bullet"/>
      <w:lvlText w:val="•"/>
      <w:lvlJc w:val="left"/>
      <w:rPr>
        <w:rFonts w:hint="default"/>
      </w:rPr>
    </w:lvl>
    <w:lvl w:ilvl="5" w:tplc="20164196">
      <w:start w:val="1"/>
      <w:numFmt w:val="bullet"/>
      <w:lvlText w:val="•"/>
      <w:lvlJc w:val="left"/>
      <w:rPr>
        <w:rFonts w:hint="default"/>
      </w:rPr>
    </w:lvl>
    <w:lvl w:ilvl="6" w:tplc="954E5EB4">
      <w:start w:val="1"/>
      <w:numFmt w:val="bullet"/>
      <w:lvlText w:val="•"/>
      <w:lvlJc w:val="left"/>
      <w:rPr>
        <w:rFonts w:hint="default"/>
      </w:rPr>
    </w:lvl>
    <w:lvl w:ilvl="7" w:tplc="7AFC873C">
      <w:start w:val="1"/>
      <w:numFmt w:val="bullet"/>
      <w:lvlText w:val="•"/>
      <w:lvlJc w:val="left"/>
      <w:rPr>
        <w:rFonts w:hint="default"/>
      </w:rPr>
    </w:lvl>
    <w:lvl w:ilvl="8" w:tplc="7632F81C">
      <w:start w:val="1"/>
      <w:numFmt w:val="bullet"/>
      <w:lvlText w:val="•"/>
      <w:lvlJc w:val="left"/>
      <w:rPr>
        <w:rFonts w:hint="default"/>
      </w:rPr>
    </w:lvl>
  </w:abstractNum>
  <w:abstractNum w:abstractNumId="5" w15:restartNumberingAfterBreak="0">
    <w:nsid w:val="0B986807"/>
    <w:multiLevelType w:val="hybridMultilevel"/>
    <w:tmpl w:val="40323DD0"/>
    <w:lvl w:ilvl="0" w:tplc="A94ECA4A">
      <w:start w:val="1"/>
      <w:numFmt w:val="bullet"/>
      <w:lvlText w:val="-"/>
      <w:lvlJc w:val="left"/>
      <w:pPr>
        <w:ind w:hanging="246"/>
      </w:pPr>
      <w:rPr>
        <w:rFonts w:ascii="Times New Roman" w:eastAsia="Times New Roman" w:hAnsi="Times New Roman" w:hint="default"/>
        <w:sz w:val="24"/>
        <w:szCs w:val="24"/>
      </w:rPr>
    </w:lvl>
    <w:lvl w:ilvl="1" w:tplc="113A3426">
      <w:start w:val="1"/>
      <w:numFmt w:val="bullet"/>
      <w:lvlText w:val="•"/>
      <w:lvlJc w:val="left"/>
      <w:rPr>
        <w:rFonts w:hint="default"/>
      </w:rPr>
    </w:lvl>
    <w:lvl w:ilvl="2" w:tplc="2264D2E2">
      <w:start w:val="1"/>
      <w:numFmt w:val="bullet"/>
      <w:lvlText w:val="•"/>
      <w:lvlJc w:val="left"/>
      <w:rPr>
        <w:rFonts w:hint="default"/>
      </w:rPr>
    </w:lvl>
    <w:lvl w:ilvl="3" w:tplc="DB9C86E4">
      <w:start w:val="1"/>
      <w:numFmt w:val="bullet"/>
      <w:lvlText w:val="•"/>
      <w:lvlJc w:val="left"/>
      <w:rPr>
        <w:rFonts w:hint="default"/>
      </w:rPr>
    </w:lvl>
    <w:lvl w:ilvl="4" w:tplc="5228253A">
      <w:start w:val="1"/>
      <w:numFmt w:val="bullet"/>
      <w:lvlText w:val="•"/>
      <w:lvlJc w:val="left"/>
      <w:rPr>
        <w:rFonts w:hint="default"/>
      </w:rPr>
    </w:lvl>
    <w:lvl w:ilvl="5" w:tplc="6F906D90">
      <w:start w:val="1"/>
      <w:numFmt w:val="bullet"/>
      <w:lvlText w:val="•"/>
      <w:lvlJc w:val="left"/>
      <w:rPr>
        <w:rFonts w:hint="default"/>
      </w:rPr>
    </w:lvl>
    <w:lvl w:ilvl="6" w:tplc="97901E88">
      <w:start w:val="1"/>
      <w:numFmt w:val="bullet"/>
      <w:lvlText w:val="•"/>
      <w:lvlJc w:val="left"/>
      <w:rPr>
        <w:rFonts w:hint="default"/>
      </w:rPr>
    </w:lvl>
    <w:lvl w:ilvl="7" w:tplc="86AC04D2">
      <w:start w:val="1"/>
      <w:numFmt w:val="bullet"/>
      <w:lvlText w:val="•"/>
      <w:lvlJc w:val="left"/>
      <w:rPr>
        <w:rFonts w:hint="default"/>
      </w:rPr>
    </w:lvl>
    <w:lvl w:ilvl="8" w:tplc="6E5EA4A8">
      <w:start w:val="1"/>
      <w:numFmt w:val="bullet"/>
      <w:lvlText w:val="•"/>
      <w:lvlJc w:val="left"/>
      <w:rPr>
        <w:rFonts w:hint="default"/>
      </w:rPr>
    </w:lvl>
  </w:abstractNum>
  <w:abstractNum w:abstractNumId="6" w15:restartNumberingAfterBreak="0">
    <w:nsid w:val="0D193852"/>
    <w:multiLevelType w:val="hybridMultilevel"/>
    <w:tmpl w:val="F068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96D29"/>
    <w:multiLevelType w:val="hybridMultilevel"/>
    <w:tmpl w:val="011AA988"/>
    <w:lvl w:ilvl="0" w:tplc="6780F34C">
      <w:start w:val="1"/>
      <w:numFmt w:val="bullet"/>
      <w:lvlText w:val=""/>
      <w:lvlJc w:val="left"/>
      <w:pPr>
        <w:ind w:hanging="203"/>
      </w:pPr>
      <w:rPr>
        <w:rFonts w:ascii="Symbol" w:eastAsia="Symbol" w:hAnsi="Symbol" w:hint="default"/>
        <w:sz w:val="24"/>
        <w:szCs w:val="24"/>
      </w:rPr>
    </w:lvl>
    <w:lvl w:ilvl="1" w:tplc="3E989A96">
      <w:start w:val="1"/>
      <w:numFmt w:val="bullet"/>
      <w:lvlText w:val="•"/>
      <w:lvlJc w:val="left"/>
      <w:rPr>
        <w:rFonts w:hint="default"/>
      </w:rPr>
    </w:lvl>
    <w:lvl w:ilvl="2" w:tplc="E0444A18">
      <w:start w:val="1"/>
      <w:numFmt w:val="bullet"/>
      <w:lvlText w:val="•"/>
      <w:lvlJc w:val="left"/>
      <w:rPr>
        <w:rFonts w:hint="default"/>
      </w:rPr>
    </w:lvl>
    <w:lvl w:ilvl="3" w:tplc="EC74AE06">
      <w:start w:val="1"/>
      <w:numFmt w:val="bullet"/>
      <w:lvlText w:val="•"/>
      <w:lvlJc w:val="left"/>
      <w:rPr>
        <w:rFonts w:hint="default"/>
      </w:rPr>
    </w:lvl>
    <w:lvl w:ilvl="4" w:tplc="9140E84A">
      <w:start w:val="1"/>
      <w:numFmt w:val="bullet"/>
      <w:lvlText w:val="•"/>
      <w:lvlJc w:val="left"/>
      <w:rPr>
        <w:rFonts w:hint="default"/>
      </w:rPr>
    </w:lvl>
    <w:lvl w:ilvl="5" w:tplc="EAB4AC7E">
      <w:start w:val="1"/>
      <w:numFmt w:val="bullet"/>
      <w:lvlText w:val="•"/>
      <w:lvlJc w:val="left"/>
      <w:rPr>
        <w:rFonts w:hint="default"/>
      </w:rPr>
    </w:lvl>
    <w:lvl w:ilvl="6" w:tplc="0512F2E6">
      <w:start w:val="1"/>
      <w:numFmt w:val="bullet"/>
      <w:lvlText w:val="•"/>
      <w:lvlJc w:val="left"/>
      <w:rPr>
        <w:rFonts w:hint="default"/>
      </w:rPr>
    </w:lvl>
    <w:lvl w:ilvl="7" w:tplc="1498831C">
      <w:start w:val="1"/>
      <w:numFmt w:val="bullet"/>
      <w:lvlText w:val="•"/>
      <w:lvlJc w:val="left"/>
      <w:rPr>
        <w:rFonts w:hint="default"/>
      </w:rPr>
    </w:lvl>
    <w:lvl w:ilvl="8" w:tplc="54186D88">
      <w:start w:val="1"/>
      <w:numFmt w:val="bullet"/>
      <w:lvlText w:val="•"/>
      <w:lvlJc w:val="left"/>
      <w:rPr>
        <w:rFonts w:hint="default"/>
      </w:rPr>
    </w:lvl>
  </w:abstractNum>
  <w:abstractNum w:abstractNumId="8" w15:restartNumberingAfterBreak="0">
    <w:nsid w:val="0D4B2E8F"/>
    <w:multiLevelType w:val="hybridMultilevel"/>
    <w:tmpl w:val="DFCC5012"/>
    <w:lvl w:ilvl="0" w:tplc="4490D502">
      <w:start w:val="1"/>
      <w:numFmt w:val="bullet"/>
      <w:lvlText w:val=""/>
      <w:lvlJc w:val="left"/>
      <w:pPr>
        <w:ind w:hanging="203"/>
      </w:pPr>
      <w:rPr>
        <w:rFonts w:ascii="Symbol" w:eastAsia="Symbol" w:hAnsi="Symbol" w:hint="default"/>
        <w:sz w:val="24"/>
        <w:szCs w:val="24"/>
      </w:rPr>
    </w:lvl>
    <w:lvl w:ilvl="1" w:tplc="527A8712">
      <w:start w:val="1"/>
      <w:numFmt w:val="bullet"/>
      <w:lvlText w:val="•"/>
      <w:lvlJc w:val="left"/>
      <w:rPr>
        <w:rFonts w:hint="default"/>
      </w:rPr>
    </w:lvl>
    <w:lvl w:ilvl="2" w:tplc="27F2F5EC">
      <w:start w:val="1"/>
      <w:numFmt w:val="bullet"/>
      <w:lvlText w:val="•"/>
      <w:lvlJc w:val="left"/>
      <w:rPr>
        <w:rFonts w:hint="default"/>
      </w:rPr>
    </w:lvl>
    <w:lvl w:ilvl="3" w:tplc="1B68B222">
      <w:start w:val="1"/>
      <w:numFmt w:val="bullet"/>
      <w:lvlText w:val="•"/>
      <w:lvlJc w:val="left"/>
      <w:rPr>
        <w:rFonts w:hint="default"/>
      </w:rPr>
    </w:lvl>
    <w:lvl w:ilvl="4" w:tplc="4A98286E">
      <w:start w:val="1"/>
      <w:numFmt w:val="bullet"/>
      <w:lvlText w:val="•"/>
      <w:lvlJc w:val="left"/>
      <w:rPr>
        <w:rFonts w:hint="default"/>
      </w:rPr>
    </w:lvl>
    <w:lvl w:ilvl="5" w:tplc="4B963124">
      <w:start w:val="1"/>
      <w:numFmt w:val="bullet"/>
      <w:lvlText w:val="•"/>
      <w:lvlJc w:val="left"/>
      <w:rPr>
        <w:rFonts w:hint="default"/>
      </w:rPr>
    </w:lvl>
    <w:lvl w:ilvl="6" w:tplc="A9D4C2B6">
      <w:start w:val="1"/>
      <w:numFmt w:val="bullet"/>
      <w:lvlText w:val="•"/>
      <w:lvlJc w:val="left"/>
      <w:rPr>
        <w:rFonts w:hint="default"/>
      </w:rPr>
    </w:lvl>
    <w:lvl w:ilvl="7" w:tplc="7B08434C">
      <w:start w:val="1"/>
      <w:numFmt w:val="bullet"/>
      <w:lvlText w:val="•"/>
      <w:lvlJc w:val="left"/>
      <w:rPr>
        <w:rFonts w:hint="default"/>
      </w:rPr>
    </w:lvl>
    <w:lvl w:ilvl="8" w:tplc="0B1236A4">
      <w:start w:val="1"/>
      <w:numFmt w:val="bullet"/>
      <w:lvlText w:val="•"/>
      <w:lvlJc w:val="left"/>
      <w:rPr>
        <w:rFonts w:hint="default"/>
      </w:rPr>
    </w:lvl>
  </w:abstractNum>
  <w:abstractNum w:abstractNumId="9" w15:restartNumberingAfterBreak="0">
    <w:nsid w:val="0D9E1C4E"/>
    <w:multiLevelType w:val="hybridMultilevel"/>
    <w:tmpl w:val="2EA4BF9A"/>
    <w:lvl w:ilvl="0" w:tplc="064838C0">
      <w:start w:val="1"/>
      <w:numFmt w:val="bullet"/>
      <w:lvlText w:val=""/>
      <w:lvlJc w:val="left"/>
      <w:pPr>
        <w:ind w:hanging="224"/>
      </w:pPr>
      <w:rPr>
        <w:rFonts w:ascii="Symbol" w:eastAsia="Symbol" w:hAnsi="Symbol" w:hint="default"/>
        <w:sz w:val="24"/>
        <w:szCs w:val="24"/>
      </w:rPr>
    </w:lvl>
    <w:lvl w:ilvl="1" w:tplc="91DC079C">
      <w:start w:val="1"/>
      <w:numFmt w:val="bullet"/>
      <w:lvlText w:val="•"/>
      <w:lvlJc w:val="left"/>
      <w:rPr>
        <w:rFonts w:hint="default"/>
      </w:rPr>
    </w:lvl>
    <w:lvl w:ilvl="2" w:tplc="6C902708">
      <w:start w:val="1"/>
      <w:numFmt w:val="bullet"/>
      <w:lvlText w:val="•"/>
      <w:lvlJc w:val="left"/>
      <w:rPr>
        <w:rFonts w:hint="default"/>
      </w:rPr>
    </w:lvl>
    <w:lvl w:ilvl="3" w:tplc="AB161904">
      <w:start w:val="1"/>
      <w:numFmt w:val="bullet"/>
      <w:lvlText w:val="•"/>
      <w:lvlJc w:val="left"/>
      <w:rPr>
        <w:rFonts w:hint="default"/>
      </w:rPr>
    </w:lvl>
    <w:lvl w:ilvl="4" w:tplc="0714C4D2">
      <w:start w:val="1"/>
      <w:numFmt w:val="bullet"/>
      <w:lvlText w:val="•"/>
      <w:lvlJc w:val="left"/>
      <w:rPr>
        <w:rFonts w:hint="default"/>
      </w:rPr>
    </w:lvl>
    <w:lvl w:ilvl="5" w:tplc="3F8C49A6">
      <w:start w:val="1"/>
      <w:numFmt w:val="bullet"/>
      <w:lvlText w:val="•"/>
      <w:lvlJc w:val="left"/>
      <w:rPr>
        <w:rFonts w:hint="default"/>
      </w:rPr>
    </w:lvl>
    <w:lvl w:ilvl="6" w:tplc="FC363196">
      <w:start w:val="1"/>
      <w:numFmt w:val="bullet"/>
      <w:lvlText w:val="•"/>
      <w:lvlJc w:val="left"/>
      <w:rPr>
        <w:rFonts w:hint="default"/>
      </w:rPr>
    </w:lvl>
    <w:lvl w:ilvl="7" w:tplc="8D2EC65A">
      <w:start w:val="1"/>
      <w:numFmt w:val="bullet"/>
      <w:lvlText w:val="•"/>
      <w:lvlJc w:val="left"/>
      <w:rPr>
        <w:rFonts w:hint="default"/>
      </w:rPr>
    </w:lvl>
    <w:lvl w:ilvl="8" w:tplc="21563EEC">
      <w:start w:val="1"/>
      <w:numFmt w:val="bullet"/>
      <w:lvlText w:val="•"/>
      <w:lvlJc w:val="left"/>
      <w:rPr>
        <w:rFonts w:hint="default"/>
      </w:rPr>
    </w:lvl>
  </w:abstractNum>
  <w:abstractNum w:abstractNumId="10" w15:restartNumberingAfterBreak="0">
    <w:nsid w:val="105540EB"/>
    <w:multiLevelType w:val="hybridMultilevel"/>
    <w:tmpl w:val="6C4C3A78"/>
    <w:lvl w:ilvl="0" w:tplc="6B701BB6">
      <w:start w:val="1"/>
      <w:numFmt w:val="bullet"/>
      <w:lvlText w:val=""/>
      <w:lvlJc w:val="left"/>
      <w:pPr>
        <w:ind w:hanging="203"/>
      </w:pPr>
      <w:rPr>
        <w:rFonts w:ascii="Symbol" w:eastAsia="Symbol" w:hAnsi="Symbol" w:hint="default"/>
        <w:sz w:val="24"/>
        <w:szCs w:val="24"/>
      </w:rPr>
    </w:lvl>
    <w:lvl w:ilvl="1" w:tplc="949C923C">
      <w:start w:val="1"/>
      <w:numFmt w:val="bullet"/>
      <w:lvlText w:val="•"/>
      <w:lvlJc w:val="left"/>
      <w:rPr>
        <w:rFonts w:hint="default"/>
      </w:rPr>
    </w:lvl>
    <w:lvl w:ilvl="2" w:tplc="89DC316A">
      <w:start w:val="1"/>
      <w:numFmt w:val="bullet"/>
      <w:lvlText w:val="•"/>
      <w:lvlJc w:val="left"/>
      <w:rPr>
        <w:rFonts w:hint="default"/>
      </w:rPr>
    </w:lvl>
    <w:lvl w:ilvl="3" w:tplc="1DC0D580">
      <w:start w:val="1"/>
      <w:numFmt w:val="bullet"/>
      <w:lvlText w:val="•"/>
      <w:lvlJc w:val="left"/>
      <w:rPr>
        <w:rFonts w:hint="default"/>
      </w:rPr>
    </w:lvl>
    <w:lvl w:ilvl="4" w:tplc="0C464EB2">
      <w:start w:val="1"/>
      <w:numFmt w:val="bullet"/>
      <w:lvlText w:val="•"/>
      <w:lvlJc w:val="left"/>
      <w:rPr>
        <w:rFonts w:hint="default"/>
      </w:rPr>
    </w:lvl>
    <w:lvl w:ilvl="5" w:tplc="6F7C5498">
      <w:start w:val="1"/>
      <w:numFmt w:val="bullet"/>
      <w:lvlText w:val="•"/>
      <w:lvlJc w:val="left"/>
      <w:rPr>
        <w:rFonts w:hint="default"/>
      </w:rPr>
    </w:lvl>
    <w:lvl w:ilvl="6" w:tplc="D8EA0688">
      <w:start w:val="1"/>
      <w:numFmt w:val="bullet"/>
      <w:lvlText w:val="•"/>
      <w:lvlJc w:val="left"/>
      <w:rPr>
        <w:rFonts w:hint="default"/>
      </w:rPr>
    </w:lvl>
    <w:lvl w:ilvl="7" w:tplc="ED86BD0E">
      <w:start w:val="1"/>
      <w:numFmt w:val="bullet"/>
      <w:lvlText w:val="•"/>
      <w:lvlJc w:val="left"/>
      <w:rPr>
        <w:rFonts w:hint="default"/>
      </w:rPr>
    </w:lvl>
    <w:lvl w:ilvl="8" w:tplc="493E303E">
      <w:start w:val="1"/>
      <w:numFmt w:val="bullet"/>
      <w:lvlText w:val="•"/>
      <w:lvlJc w:val="left"/>
      <w:rPr>
        <w:rFonts w:hint="default"/>
      </w:rPr>
    </w:lvl>
  </w:abstractNum>
  <w:abstractNum w:abstractNumId="11" w15:restartNumberingAfterBreak="0">
    <w:nsid w:val="1187227D"/>
    <w:multiLevelType w:val="hybridMultilevel"/>
    <w:tmpl w:val="89761392"/>
    <w:lvl w:ilvl="0" w:tplc="0B62FAA8">
      <w:start w:val="1"/>
      <w:numFmt w:val="bullet"/>
      <w:lvlText w:val="-"/>
      <w:lvlJc w:val="left"/>
      <w:pPr>
        <w:ind w:hanging="246"/>
      </w:pPr>
      <w:rPr>
        <w:rFonts w:ascii="Times New Roman" w:eastAsia="Times New Roman" w:hAnsi="Times New Roman" w:hint="default"/>
        <w:sz w:val="24"/>
        <w:szCs w:val="24"/>
      </w:rPr>
    </w:lvl>
    <w:lvl w:ilvl="1" w:tplc="A2FADAEA">
      <w:start w:val="1"/>
      <w:numFmt w:val="bullet"/>
      <w:lvlText w:val="•"/>
      <w:lvlJc w:val="left"/>
      <w:rPr>
        <w:rFonts w:hint="default"/>
      </w:rPr>
    </w:lvl>
    <w:lvl w:ilvl="2" w:tplc="075A898A">
      <w:start w:val="1"/>
      <w:numFmt w:val="bullet"/>
      <w:lvlText w:val="•"/>
      <w:lvlJc w:val="left"/>
      <w:rPr>
        <w:rFonts w:hint="default"/>
      </w:rPr>
    </w:lvl>
    <w:lvl w:ilvl="3" w:tplc="FCA28C4C">
      <w:start w:val="1"/>
      <w:numFmt w:val="bullet"/>
      <w:lvlText w:val="•"/>
      <w:lvlJc w:val="left"/>
      <w:rPr>
        <w:rFonts w:hint="default"/>
      </w:rPr>
    </w:lvl>
    <w:lvl w:ilvl="4" w:tplc="B1CA1B36">
      <w:start w:val="1"/>
      <w:numFmt w:val="bullet"/>
      <w:lvlText w:val="•"/>
      <w:lvlJc w:val="left"/>
      <w:rPr>
        <w:rFonts w:hint="default"/>
      </w:rPr>
    </w:lvl>
    <w:lvl w:ilvl="5" w:tplc="4A96B0A2">
      <w:start w:val="1"/>
      <w:numFmt w:val="bullet"/>
      <w:lvlText w:val="•"/>
      <w:lvlJc w:val="left"/>
      <w:rPr>
        <w:rFonts w:hint="default"/>
      </w:rPr>
    </w:lvl>
    <w:lvl w:ilvl="6" w:tplc="C2C22A92">
      <w:start w:val="1"/>
      <w:numFmt w:val="bullet"/>
      <w:lvlText w:val="•"/>
      <w:lvlJc w:val="left"/>
      <w:rPr>
        <w:rFonts w:hint="default"/>
      </w:rPr>
    </w:lvl>
    <w:lvl w:ilvl="7" w:tplc="9F7A9C16">
      <w:start w:val="1"/>
      <w:numFmt w:val="bullet"/>
      <w:lvlText w:val="•"/>
      <w:lvlJc w:val="left"/>
      <w:rPr>
        <w:rFonts w:hint="default"/>
      </w:rPr>
    </w:lvl>
    <w:lvl w:ilvl="8" w:tplc="9C5C24DC">
      <w:start w:val="1"/>
      <w:numFmt w:val="bullet"/>
      <w:lvlText w:val="•"/>
      <w:lvlJc w:val="left"/>
      <w:rPr>
        <w:rFonts w:hint="default"/>
      </w:rPr>
    </w:lvl>
  </w:abstractNum>
  <w:abstractNum w:abstractNumId="12" w15:restartNumberingAfterBreak="0">
    <w:nsid w:val="12087B68"/>
    <w:multiLevelType w:val="hybridMultilevel"/>
    <w:tmpl w:val="387E8212"/>
    <w:lvl w:ilvl="0" w:tplc="890C1192">
      <w:start w:val="1"/>
      <w:numFmt w:val="bullet"/>
      <w:lvlText w:val="-"/>
      <w:lvlJc w:val="left"/>
      <w:pPr>
        <w:ind w:hanging="141"/>
      </w:pPr>
      <w:rPr>
        <w:rFonts w:ascii="Times New Roman" w:eastAsia="Times New Roman" w:hAnsi="Times New Roman" w:hint="default"/>
        <w:sz w:val="24"/>
        <w:szCs w:val="24"/>
      </w:rPr>
    </w:lvl>
    <w:lvl w:ilvl="1" w:tplc="7BB08412">
      <w:start w:val="1"/>
      <w:numFmt w:val="bullet"/>
      <w:lvlText w:val="•"/>
      <w:lvlJc w:val="left"/>
      <w:rPr>
        <w:rFonts w:hint="default"/>
      </w:rPr>
    </w:lvl>
    <w:lvl w:ilvl="2" w:tplc="3C02A612">
      <w:start w:val="1"/>
      <w:numFmt w:val="bullet"/>
      <w:lvlText w:val="•"/>
      <w:lvlJc w:val="left"/>
      <w:rPr>
        <w:rFonts w:hint="default"/>
      </w:rPr>
    </w:lvl>
    <w:lvl w:ilvl="3" w:tplc="87380DD0">
      <w:start w:val="1"/>
      <w:numFmt w:val="bullet"/>
      <w:lvlText w:val="•"/>
      <w:lvlJc w:val="left"/>
      <w:rPr>
        <w:rFonts w:hint="default"/>
      </w:rPr>
    </w:lvl>
    <w:lvl w:ilvl="4" w:tplc="523A1440">
      <w:start w:val="1"/>
      <w:numFmt w:val="bullet"/>
      <w:lvlText w:val="•"/>
      <w:lvlJc w:val="left"/>
      <w:rPr>
        <w:rFonts w:hint="default"/>
      </w:rPr>
    </w:lvl>
    <w:lvl w:ilvl="5" w:tplc="2306F166">
      <w:start w:val="1"/>
      <w:numFmt w:val="bullet"/>
      <w:lvlText w:val="•"/>
      <w:lvlJc w:val="left"/>
      <w:rPr>
        <w:rFonts w:hint="default"/>
      </w:rPr>
    </w:lvl>
    <w:lvl w:ilvl="6" w:tplc="8794C520">
      <w:start w:val="1"/>
      <w:numFmt w:val="bullet"/>
      <w:lvlText w:val="•"/>
      <w:lvlJc w:val="left"/>
      <w:rPr>
        <w:rFonts w:hint="default"/>
      </w:rPr>
    </w:lvl>
    <w:lvl w:ilvl="7" w:tplc="E13C3498">
      <w:start w:val="1"/>
      <w:numFmt w:val="bullet"/>
      <w:lvlText w:val="•"/>
      <w:lvlJc w:val="left"/>
      <w:rPr>
        <w:rFonts w:hint="default"/>
      </w:rPr>
    </w:lvl>
    <w:lvl w:ilvl="8" w:tplc="29481E68">
      <w:start w:val="1"/>
      <w:numFmt w:val="bullet"/>
      <w:lvlText w:val="•"/>
      <w:lvlJc w:val="left"/>
      <w:rPr>
        <w:rFonts w:hint="default"/>
      </w:rPr>
    </w:lvl>
  </w:abstractNum>
  <w:abstractNum w:abstractNumId="13" w15:restartNumberingAfterBreak="0">
    <w:nsid w:val="13357AF7"/>
    <w:multiLevelType w:val="hybridMultilevel"/>
    <w:tmpl w:val="41247E0E"/>
    <w:lvl w:ilvl="0" w:tplc="858A5E26">
      <w:start w:val="1"/>
      <w:numFmt w:val="bullet"/>
      <w:lvlText w:val=""/>
      <w:lvlJc w:val="left"/>
      <w:pPr>
        <w:ind w:hanging="203"/>
      </w:pPr>
      <w:rPr>
        <w:rFonts w:ascii="Symbol" w:eastAsia="Symbol" w:hAnsi="Symbol" w:hint="default"/>
        <w:sz w:val="24"/>
        <w:szCs w:val="24"/>
      </w:rPr>
    </w:lvl>
    <w:lvl w:ilvl="1" w:tplc="367828E8">
      <w:start w:val="1"/>
      <w:numFmt w:val="bullet"/>
      <w:lvlText w:val="•"/>
      <w:lvlJc w:val="left"/>
      <w:rPr>
        <w:rFonts w:hint="default"/>
      </w:rPr>
    </w:lvl>
    <w:lvl w:ilvl="2" w:tplc="9E408762">
      <w:start w:val="1"/>
      <w:numFmt w:val="bullet"/>
      <w:lvlText w:val="•"/>
      <w:lvlJc w:val="left"/>
      <w:rPr>
        <w:rFonts w:hint="default"/>
      </w:rPr>
    </w:lvl>
    <w:lvl w:ilvl="3" w:tplc="3B48C5E8">
      <w:start w:val="1"/>
      <w:numFmt w:val="bullet"/>
      <w:lvlText w:val="•"/>
      <w:lvlJc w:val="left"/>
      <w:rPr>
        <w:rFonts w:hint="default"/>
      </w:rPr>
    </w:lvl>
    <w:lvl w:ilvl="4" w:tplc="D3482C14">
      <w:start w:val="1"/>
      <w:numFmt w:val="bullet"/>
      <w:lvlText w:val="•"/>
      <w:lvlJc w:val="left"/>
      <w:rPr>
        <w:rFonts w:hint="default"/>
      </w:rPr>
    </w:lvl>
    <w:lvl w:ilvl="5" w:tplc="64629EE0">
      <w:start w:val="1"/>
      <w:numFmt w:val="bullet"/>
      <w:lvlText w:val="•"/>
      <w:lvlJc w:val="left"/>
      <w:rPr>
        <w:rFonts w:hint="default"/>
      </w:rPr>
    </w:lvl>
    <w:lvl w:ilvl="6" w:tplc="6422EEB2">
      <w:start w:val="1"/>
      <w:numFmt w:val="bullet"/>
      <w:lvlText w:val="•"/>
      <w:lvlJc w:val="left"/>
      <w:rPr>
        <w:rFonts w:hint="default"/>
      </w:rPr>
    </w:lvl>
    <w:lvl w:ilvl="7" w:tplc="DBE6BD1E">
      <w:start w:val="1"/>
      <w:numFmt w:val="bullet"/>
      <w:lvlText w:val="•"/>
      <w:lvlJc w:val="left"/>
      <w:rPr>
        <w:rFonts w:hint="default"/>
      </w:rPr>
    </w:lvl>
    <w:lvl w:ilvl="8" w:tplc="D2580C82">
      <w:start w:val="1"/>
      <w:numFmt w:val="bullet"/>
      <w:lvlText w:val="•"/>
      <w:lvlJc w:val="left"/>
      <w:rPr>
        <w:rFonts w:hint="default"/>
      </w:rPr>
    </w:lvl>
  </w:abstractNum>
  <w:abstractNum w:abstractNumId="14" w15:restartNumberingAfterBreak="0">
    <w:nsid w:val="15115C65"/>
    <w:multiLevelType w:val="hybridMultilevel"/>
    <w:tmpl w:val="A5A65056"/>
    <w:lvl w:ilvl="0" w:tplc="670E1E8E">
      <w:start w:val="1"/>
      <w:numFmt w:val="bullet"/>
      <w:lvlText w:val=""/>
      <w:lvlJc w:val="left"/>
      <w:pPr>
        <w:ind w:hanging="203"/>
      </w:pPr>
      <w:rPr>
        <w:rFonts w:ascii="Symbol" w:eastAsia="Symbol" w:hAnsi="Symbol" w:hint="default"/>
        <w:sz w:val="24"/>
        <w:szCs w:val="24"/>
      </w:rPr>
    </w:lvl>
    <w:lvl w:ilvl="1" w:tplc="912EFFA0">
      <w:start w:val="1"/>
      <w:numFmt w:val="bullet"/>
      <w:lvlText w:val="•"/>
      <w:lvlJc w:val="left"/>
      <w:rPr>
        <w:rFonts w:hint="default"/>
      </w:rPr>
    </w:lvl>
    <w:lvl w:ilvl="2" w:tplc="472E453C">
      <w:start w:val="1"/>
      <w:numFmt w:val="bullet"/>
      <w:lvlText w:val="•"/>
      <w:lvlJc w:val="left"/>
      <w:rPr>
        <w:rFonts w:hint="default"/>
      </w:rPr>
    </w:lvl>
    <w:lvl w:ilvl="3" w:tplc="745EA8E0">
      <w:start w:val="1"/>
      <w:numFmt w:val="bullet"/>
      <w:lvlText w:val="•"/>
      <w:lvlJc w:val="left"/>
      <w:rPr>
        <w:rFonts w:hint="default"/>
      </w:rPr>
    </w:lvl>
    <w:lvl w:ilvl="4" w:tplc="347841F4">
      <w:start w:val="1"/>
      <w:numFmt w:val="bullet"/>
      <w:lvlText w:val="•"/>
      <w:lvlJc w:val="left"/>
      <w:rPr>
        <w:rFonts w:hint="default"/>
      </w:rPr>
    </w:lvl>
    <w:lvl w:ilvl="5" w:tplc="8DFEC454">
      <w:start w:val="1"/>
      <w:numFmt w:val="bullet"/>
      <w:lvlText w:val="•"/>
      <w:lvlJc w:val="left"/>
      <w:rPr>
        <w:rFonts w:hint="default"/>
      </w:rPr>
    </w:lvl>
    <w:lvl w:ilvl="6" w:tplc="73FE6446">
      <w:start w:val="1"/>
      <w:numFmt w:val="bullet"/>
      <w:lvlText w:val="•"/>
      <w:lvlJc w:val="left"/>
      <w:rPr>
        <w:rFonts w:hint="default"/>
      </w:rPr>
    </w:lvl>
    <w:lvl w:ilvl="7" w:tplc="308269D4">
      <w:start w:val="1"/>
      <w:numFmt w:val="bullet"/>
      <w:lvlText w:val="•"/>
      <w:lvlJc w:val="left"/>
      <w:rPr>
        <w:rFonts w:hint="default"/>
      </w:rPr>
    </w:lvl>
    <w:lvl w:ilvl="8" w:tplc="80E20366">
      <w:start w:val="1"/>
      <w:numFmt w:val="bullet"/>
      <w:lvlText w:val="•"/>
      <w:lvlJc w:val="left"/>
      <w:rPr>
        <w:rFonts w:hint="default"/>
      </w:rPr>
    </w:lvl>
  </w:abstractNum>
  <w:abstractNum w:abstractNumId="15" w15:restartNumberingAfterBreak="0">
    <w:nsid w:val="16A74128"/>
    <w:multiLevelType w:val="hybridMultilevel"/>
    <w:tmpl w:val="A73E97E6"/>
    <w:lvl w:ilvl="0" w:tplc="CC02E424">
      <w:start w:val="1"/>
      <w:numFmt w:val="bullet"/>
      <w:lvlText w:val=""/>
      <w:lvlJc w:val="left"/>
      <w:pPr>
        <w:ind w:hanging="203"/>
      </w:pPr>
      <w:rPr>
        <w:rFonts w:ascii="Symbol" w:eastAsia="Symbol" w:hAnsi="Symbol" w:hint="default"/>
        <w:sz w:val="24"/>
        <w:szCs w:val="24"/>
      </w:rPr>
    </w:lvl>
    <w:lvl w:ilvl="1" w:tplc="F544E986">
      <w:start w:val="1"/>
      <w:numFmt w:val="bullet"/>
      <w:lvlText w:val="•"/>
      <w:lvlJc w:val="left"/>
      <w:rPr>
        <w:rFonts w:hint="default"/>
      </w:rPr>
    </w:lvl>
    <w:lvl w:ilvl="2" w:tplc="713A42CC">
      <w:start w:val="1"/>
      <w:numFmt w:val="bullet"/>
      <w:lvlText w:val="•"/>
      <w:lvlJc w:val="left"/>
      <w:rPr>
        <w:rFonts w:hint="default"/>
      </w:rPr>
    </w:lvl>
    <w:lvl w:ilvl="3" w:tplc="14EA91AA">
      <w:start w:val="1"/>
      <w:numFmt w:val="bullet"/>
      <w:lvlText w:val="•"/>
      <w:lvlJc w:val="left"/>
      <w:rPr>
        <w:rFonts w:hint="default"/>
      </w:rPr>
    </w:lvl>
    <w:lvl w:ilvl="4" w:tplc="CC64C106">
      <w:start w:val="1"/>
      <w:numFmt w:val="bullet"/>
      <w:lvlText w:val="•"/>
      <w:lvlJc w:val="left"/>
      <w:rPr>
        <w:rFonts w:hint="default"/>
      </w:rPr>
    </w:lvl>
    <w:lvl w:ilvl="5" w:tplc="7A8EF5AA">
      <w:start w:val="1"/>
      <w:numFmt w:val="bullet"/>
      <w:lvlText w:val="•"/>
      <w:lvlJc w:val="left"/>
      <w:rPr>
        <w:rFonts w:hint="default"/>
      </w:rPr>
    </w:lvl>
    <w:lvl w:ilvl="6" w:tplc="45E2810C">
      <w:start w:val="1"/>
      <w:numFmt w:val="bullet"/>
      <w:lvlText w:val="•"/>
      <w:lvlJc w:val="left"/>
      <w:rPr>
        <w:rFonts w:hint="default"/>
      </w:rPr>
    </w:lvl>
    <w:lvl w:ilvl="7" w:tplc="1DB02B78">
      <w:start w:val="1"/>
      <w:numFmt w:val="bullet"/>
      <w:lvlText w:val="•"/>
      <w:lvlJc w:val="left"/>
      <w:rPr>
        <w:rFonts w:hint="default"/>
      </w:rPr>
    </w:lvl>
    <w:lvl w:ilvl="8" w:tplc="29564FAE">
      <w:start w:val="1"/>
      <w:numFmt w:val="bullet"/>
      <w:lvlText w:val="•"/>
      <w:lvlJc w:val="left"/>
      <w:rPr>
        <w:rFonts w:hint="default"/>
      </w:rPr>
    </w:lvl>
  </w:abstractNum>
  <w:abstractNum w:abstractNumId="16" w15:restartNumberingAfterBreak="0">
    <w:nsid w:val="16FC6C4D"/>
    <w:multiLevelType w:val="hybridMultilevel"/>
    <w:tmpl w:val="25EAE74A"/>
    <w:lvl w:ilvl="0" w:tplc="AD3A1B70">
      <w:start w:val="1"/>
      <w:numFmt w:val="bullet"/>
      <w:lvlText w:val=""/>
      <w:lvlJc w:val="left"/>
      <w:pPr>
        <w:ind w:hanging="203"/>
      </w:pPr>
      <w:rPr>
        <w:rFonts w:ascii="Symbol" w:eastAsia="Symbol" w:hAnsi="Symbol" w:hint="default"/>
        <w:sz w:val="24"/>
        <w:szCs w:val="24"/>
      </w:rPr>
    </w:lvl>
    <w:lvl w:ilvl="1" w:tplc="016CF234">
      <w:start w:val="1"/>
      <w:numFmt w:val="bullet"/>
      <w:lvlText w:val="•"/>
      <w:lvlJc w:val="left"/>
      <w:rPr>
        <w:rFonts w:hint="default"/>
      </w:rPr>
    </w:lvl>
    <w:lvl w:ilvl="2" w:tplc="4F54DA52">
      <w:start w:val="1"/>
      <w:numFmt w:val="bullet"/>
      <w:lvlText w:val="•"/>
      <w:lvlJc w:val="left"/>
      <w:rPr>
        <w:rFonts w:hint="default"/>
      </w:rPr>
    </w:lvl>
    <w:lvl w:ilvl="3" w:tplc="1472966E">
      <w:start w:val="1"/>
      <w:numFmt w:val="bullet"/>
      <w:lvlText w:val="•"/>
      <w:lvlJc w:val="left"/>
      <w:rPr>
        <w:rFonts w:hint="default"/>
      </w:rPr>
    </w:lvl>
    <w:lvl w:ilvl="4" w:tplc="8862B6D0">
      <w:start w:val="1"/>
      <w:numFmt w:val="bullet"/>
      <w:lvlText w:val="•"/>
      <w:lvlJc w:val="left"/>
      <w:rPr>
        <w:rFonts w:hint="default"/>
      </w:rPr>
    </w:lvl>
    <w:lvl w:ilvl="5" w:tplc="B8EA5B40">
      <w:start w:val="1"/>
      <w:numFmt w:val="bullet"/>
      <w:lvlText w:val="•"/>
      <w:lvlJc w:val="left"/>
      <w:rPr>
        <w:rFonts w:hint="default"/>
      </w:rPr>
    </w:lvl>
    <w:lvl w:ilvl="6" w:tplc="190E7A14">
      <w:start w:val="1"/>
      <w:numFmt w:val="bullet"/>
      <w:lvlText w:val="•"/>
      <w:lvlJc w:val="left"/>
      <w:rPr>
        <w:rFonts w:hint="default"/>
      </w:rPr>
    </w:lvl>
    <w:lvl w:ilvl="7" w:tplc="AEA0B23C">
      <w:start w:val="1"/>
      <w:numFmt w:val="bullet"/>
      <w:lvlText w:val="•"/>
      <w:lvlJc w:val="left"/>
      <w:rPr>
        <w:rFonts w:hint="default"/>
      </w:rPr>
    </w:lvl>
    <w:lvl w:ilvl="8" w:tplc="230E5A78">
      <w:start w:val="1"/>
      <w:numFmt w:val="bullet"/>
      <w:lvlText w:val="•"/>
      <w:lvlJc w:val="left"/>
      <w:rPr>
        <w:rFonts w:hint="default"/>
      </w:rPr>
    </w:lvl>
  </w:abstractNum>
  <w:abstractNum w:abstractNumId="17" w15:restartNumberingAfterBreak="0">
    <w:nsid w:val="17A950BA"/>
    <w:multiLevelType w:val="hybridMultilevel"/>
    <w:tmpl w:val="85C8BF1E"/>
    <w:lvl w:ilvl="0" w:tplc="5934A862">
      <w:start w:val="1"/>
      <w:numFmt w:val="bullet"/>
      <w:lvlText w:val=""/>
      <w:lvlJc w:val="left"/>
      <w:pPr>
        <w:ind w:hanging="203"/>
      </w:pPr>
      <w:rPr>
        <w:rFonts w:ascii="Symbol" w:eastAsia="Symbol" w:hAnsi="Symbol" w:hint="default"/>
        <w:sz w:val="24"/>
        <w:szCs w:val="24"/>
      </w:rPr>
    </w:lvl>
    <w:lvl w:ilvl="1" w:tplc="38B040D8">
      <w:start w:val="1"/>
      <w:numFmt w:val="bullet"/>
      <w:lvlText w:val="•"/>
      <w:lvlJc w:val="left"/>
      <w:rPr>
        <w:rFonts w:hint="default"/>
      </w:rPr>
    </w:lvl>
    <w:lvl w:ilvl="2" w:tplc="0FCC7162">
      <w:start w:val="1"/>
      <w:numFmt w:val="bullet"/>
      <w:lvlText w:val="•"/>
      <w:lvlJc w:val="left"/>
      <w:rPr>
        <w:rFonts w:hint="default"/>
      </w:rPr>
    </w:lvl>
    <w:lvl w:ilvl="3" w:tplc="18F60138">
      <w:start w:val="1"/>
      <w:numFmt w:val="bullet"/>
      <w:lvlText w:val="•"/>
      <w:lvlJc w:val="left"/>
      <w:rPr>
        <w:rFonts w:hint="default"/>
      </w:rPr>
    </w:lvl>
    <w:lvl w:ilvl="4" w:tplc="3716D034">
      <w:start w:val="1"/>
      <w:numFmt w:val="bullet"/>
      <w:lvlText w:val="•"/>
      <w:lvlJc w:val="left"/>
      <w:rPr>
        <w:rFonts w:hint="default"/>
      </w:rPr>
    </w:lvl>
    <w:lvl w:ilvl="5" w:tplc="EA02D2DA">
      <w:start w:val="1"/>
      <w:numFmt w:val="bullet"/>
      <w:lvlText w:val="•"/>
      <w:lvlJc w:val="left"/>
      <w:rPr>
        <w:rFonts w:hint="default"/>
      </w:rPr>
    </w:lvl>
    <w:lvl w:ilvl="6" w:tplc="8F620676">
      <w:start w:val="1"/>
      <w:numFmt w:val="bullet"/>
      <w:lvlText w:val="•"/>
      <w:lvlJc w:val="left"/>
      <w:rPr>
        <w:rFonts w:hint="default"/>
      </w:rPr>
    </w:lvl>
    <w:lvl w:ilvl="7" w:tplc="1B3874C6">
      <w:start w:val="1"/>
      <w:numFmt w:val="bullet"/>
      <w:lvlText w:val="•"/>
      <w:lvlJc w:val="left"/>
      <w:rPr>
        <w:rFonts w:hint="default"/>
      </w:rPr>
    </w:lvl>
    <w:lvl w:ilvl="8" w:tplc="3C44529A">
      <w:start w:val="1"/>
      <w:numFmt w:val="bullet"/>
      <w:lvlText w:val="•"/>
      <w:lvlJc w:val="left"/>
      <w:rPr>
        <w:rFonts w:hint="default"/>
      </w:rPr>
    </w:lvl>
  </w:abstractNum>
  <w:abstractNum w:abstractNumId="18" w15:restartNumberingAfterBreak="0">
    <w:nsid w:val="19311D52"/>
    <w:multiLevelType w:val="hybridMultilevel"/>
    <w:tmpl w:val="0BEA85F8"/>
    <w:lvl w:ilvl="0" w:tplc="1B2608E4">
      <w:start w:val="1"/>
      <w:numFmt w:val="bullet"/>
      <w:lvlText w:val="-"/>
      <w:lvlJc w:val="left"/>
      <w:pPr>
        <w:ind w:hanging="141"/>
      </w:pPr>
      <w:rPr>
        <w:rFonts w:ascii="Times New Roman" w:eastAsia="Times New Roman" w:hAnsi="Times New Roman" w:hint="default"/>
        <w:sz w:val="24"/>
        <w:szCs w:val="24"/>
      </w:rPr>
    </w:lvl>
    <w:lvl w:ilvl="1" w:tplc="4E4E77AA">
      <w:start w:val="1"/>
      <w:numFmt w:val="bullet"/>
      <w:lvlText w:val="•"/>
      <w:lvlJc w:val="left"/>
      <w:rPr>
        <w:rFonts w:hint="default"/>
      </w:rPr>
    </w:lvl>
    <w:lvl w:ilvl="2" w:tplc="27E62C9A">
      <w:start w:val="1"/>
      <w:numFmt w:val="bullet"/>
      <w:lvlText w:val="•"/>
      <w:lvlJc w:val="left"/>
      <w:rPr>
        <w:rFonts w:hint="default"/>
      </w:rPr>
    </w:lvl>
    <w:lvl w:ilvl="3" w:tplc="5AFE2DD8">
      <w:start w:val="1"/>
      <w:numFmt w:val="bullet"/>
      <w:lvlText w:val="•"/>
      <w:lvlJc w:val="left"/>
      <w:rPr>
        <w:rFonts w:hint="default"/>
      </w:rPr>
    </w:lvl>
    <w:lvl w:ilvl="4" w:tplc="1534AC4A">
      <w:start w:val="1"/>
      <w:numFmt w:val="bullet"/>
      <w:lvlText w:val="•"/>
      <w:lvlJc w:val="left"/>
      <w:rPr>
        <w:rFonts w:hint="default"/>
      </w:rPr>
    </w:lvl>
    <w:lvl w:ilvl="5" w:tplc="481831A2">
      <w:start w:val="1"/>
      <w:numFmt w:val="bullet"/>
      <w:lvlText w:val="•"/>
      <w:lvlJc w:val="left"/>
      <w:rPr>
        <w:rFonts w:hint="default"/>
      </w:rPr>
    </w:lvl>
    <w:lvl w:ilvl="6" w:tplc="647ED34A">
      <w:start w:val="1"/>
      <w:numFmt w:val="bullet"/>
      <w:lvlText w:val="•"/>
      <w:lvlJc w:val="left"/>
      <w:rPr>
        <w:rFonts w:hint="default"/>
      </w:rPr>
    </w:lvl>
    <w:lvl w:ilvl="7" w:tplc="33B0479A">
      <w:start w:val="1"/>
      <w:numFmt w:val="bullet"/>
      <w:lvlText w:val="•"/>
      <w:lvlJc w:val="left"/>
      <w:rPr>
        <w:rFonts w:hint="default"/>
      </w:rPr>
    </w:lvl>
    <w:lvl w:ilvl="8" w:tplc="32EE4B3E">
      <w:start w:val="1"/>
      <w:numFmt w:val="bullet"/>
      <w:lvlText w:val="•"/>
      <w:lvlJc w:val="left"/>
      <w:rPr>
        <w:rFonts w:hint="default"/>
      </w:rPr>
    </w:lvl>
  </w:abstractNum>
  <w:abstractNum w:abstractNumId="19" w15:restartNumberingAfterBreak="0">
    <w:nsid w:val="199D4226"/>
    <w:multiLevelType w:val="hybridMultilevel"/>
    <w:tmpl w:val="CB94A2C4"/>
    <w:lvl w:ilvl="0" w:tplc="A54AA7C6">
      <w:start w:val="1"/>
      <w:numFmt w:val="bullet"/>
      <w:lvlText w:val=""/>
      <w:lvlJc w:val="left"/>
      <w:pPr>
        <w:ind w:hanging="203"/>
      </w:pPr>
      <w:rPr>
        <w:rFonts w:ascii="Symbol" w:eastAsia="Symbol" w:hAnsi="Symbol" w:hint="default"/>
        <w:sz w:val="24"/>
        <w:szCs w:val="24"/>
      </w:rPr>
    </w:lvl>
    <w:lvl w:ilvl="1" w:tplc="FE98AB50">
      <w:start w:val="1"/>
      <w:numFmt w:val="bullet"/>
      <w:lvlText w:val="•"/>
      <w:lvlJc w:val="left"/>
      <w:rPr>
        <w:rFonts w:hint="default"/>
      </w:rPr>
    </w:lvl>
    <w:lvl w:ilvl="2" w:tplc="91E0D102">
      <w:start w:val="1"/>
      <w:numFmt w:val="bullet"/>
      <w:lvlText w:val="•"/>
      <w:lvlJc w:val="left"/>
      <w:rPr>
        <w:rFonts w:hint="default"/>
      </w:rPr>
    </w:lvl>
    <w:lvl w:ilvl="3" w:tplc="D2BE71E2">
      <w:start w:val="1"/>
      <w:numFmt w:val="bullet"/>
      <w:lvlText w:val="•"/>
      <w:lvlJc w:val="left"/>
      <w:rPr>
        <w:rFonts w:hint="default"/>
      </w:rPr>
    </w:lvl>
    <w:lvl w:ilvl="4" w:tplc="7342156C">
      <w:start w:val="1"/>
      <w:numFmt w:val="bullet"/>
      <w:lvlText w:val="•"/>
      <w:lvlJc w:val="left"/>
      <w:rPr>
        <w:rFonts w:hint="default"/>
      </w:rPr>
    </w:lvl>
    <w:lvl w:ilvl="5" w:tplc="5762CD1C">
      <w:start w:val="1"/>
      <w:numFmt w:val="bullet"/>
      <w:lvlText w:val="•"/>
      <w:lvlJc w:val="left"/>
      <w:rPr>
        <w:rFonts w:hint="default"/>
      </w:rPr>
    </w:lvl>
    <w:lvl w:ilvl="6" w:tplc="27BE2094">
      <w:start w:val="1"/>
      <w:numFmt w:val="bullet"/>
      <w:lvlText w:val="•"/>
      <w:lvlJc w:val="left"/>
      <w:rPr>
        <w:rFonts w:hint="default"/>
      </w:rPr>
    </w:lvl>
    <w:lvl w:ilvl="7" w:tplc="4140BD4A">
      <w:start w:val="1"/>
      <w:numFmt w:val="bullet"/>
      <w:lvlText w:val="•"/>
      <w:lvlJc w:val="left"/>
      <w:rPr>
        <w:rFonts w:hint="default"/>
      </w:rPr>
    </w:lvl>
    <w:lvl w:ilvl="8" w:tplc="70DE8F08">
      <w:start w:val="1"/>
      <w:numFmt w:val="bullet"/>
      <w:lvlText w:val="•"/>
      <w:lvlJc w:val="left"/>
      <w:rPr>
        <w:rFonts w:hint="default"/>
      </w:rPr>
    </w:lvl>
  </w:abstractNum>
  <w:abstractNum w:abstractNumId="20" w15:restartNumberingAfterBreak="0">
    <w:nsid w:val="19DE0BAD"/>
    <w:multiLevelType w:val="hybridMultilevel"/>
    <w:tmpl w:val="5FA81D22"/>
    <w:lvl w:ilvl="0" w:tplc="EC4A6036">
      <w:start w:val="1"/>
      <w:numFmt w:val="bullet"/>
      <w:lvlText w:val=""/>
      <w:lvlJc w:val="left"/>
      <w:pPr>
        <w:ind w:hanging="203"/>
      </w:pPr>
      <w:rPr>
        <w:rFonts w:ascii="Symbol" w:eastAsia="Symbol" w:hAnsi="Symbol" w:hint="default"/>
        <w:sz w:val="24"/>
        <w:szCs w:val="24"/>
      </w:rPr>
    </w:lvl>
    <w:lvl w:ilvl="1" w:tplc="7DF8081C">
      <w:start w:val="1"/>
      <w:numFmt w:val="bullet"/>
      <w:lvlText w:val="•"/>
      <w:lvlJc w:val="left"/>
      <w:rPr>
        <w:rFonts w:hint="default"/>
      </w:rPr>
    </w:lvl>
    <w:lvl w:ilvl="2" w:tplc="9ECC907C">
      <w:start w:val="1"/>
      <w:numFmt w:val="bullet"/>
      <w:lvlText w:val="•"/>
      <w:lvlJc w:val="left"/>
      <w:rPr>
        <w:rFonts w:hint="default"/>
      </w:rPr>
    </w:lvl>
    <w:lvl w:ilvl="3" w:tplc="885259F4">
      <w:start w:val="1"/>
      <w:numFmt w:val="bullet"/>
      <w:lvlText w:val="•"/>
      <w:lvlJc w:val="left"/>
      <w:rPr>
        <w:rFonts w:hint="default"/>
      </w:rPr>
    </w:lvl>
    <w:lvl w:ilvl="4" w:tplc="5462C460">
      <w:start w:val="1"/>
      <w:numFmt w:val="bullet"/>
      <w:lvlText w:val="•"/>
      <w:lvlJc w:val="left"/>
      <w:rPr>
        <w:rFonts w:hint="default"/>
      </w:rPr>
    </w:lvl>
    <w:lvl w:ilvl="5" w:tplc="4842939E">
      <w:start w:val="1"/>
      <w:numFmt w:val="bullet"/>
      <w:lvlText w:val="•"/>
      <w:lvlJc w:val="left"/>
      <w:rPr>
        <w:rFonts w:hint="default"/>
      </w:rPr>
    </w:lvl>
    <w:lvl w:ilvl="6" w:tplc="899803F0">
      <w:start w:val="1"/>
      <w:numFmt w:val="bullet"/>
      <w:lvlText w:val="•"/>
      <w:lvlJc w:val="left"/>
      <w:rPr>
        <w:rFonts w:hint="default"/>
      </w:rPr>
    </w:lvl>
    <w:lvl w:ilvl="7" w:tplc="90E4F46E">
      <w:start w:val="1"/>
      <w:numFmt w:val="bullet"/>
      <w:lvlText w:val="•"/>
      <w:lvlJc w:val="left"/>
      <w:rPr>
        <w:rFonts w:hint="default"/>
      </w:rPr>
    </w:lvl>
    <w:lvl w:ilvl="8" w:tplc="C616B998">
      <w:start w:val="1"/>
      <w:numFmt w:val="bullet"/>
      <w:lvlText w:val="•"/>
      <w:lvlJc w:val="left"/>
      <w:rPr>
        <w:rFonts w:hint="default"/>
      </w:rPr>
    </w:lvl>
  </w:abstractNum>
  <w:abstractNum w:abstractNumId="21" w15:restartNumberingAfterBreak="0">
    <w:nsid w:val="1B537568"/>
    <w:multiLevelType w:val="hybridMultilevel"/>
    <w:tmpl w:val="CEBA41D2"/>
    <w:lvl w:ilvl="0" w:tplc="98E03E56">
      <w:start w:val="1"/>
      <w:numFmt w:val="bullet"/>
      <w:lvlText w:val=""/>
      <w:lvlJc w:val="left"/>
      <w:pPr>
        <w:ind w:hanging="203"/>
      </w:pPr>
      <w:rPr>
        <w:rFonts w:ascii="Symbol" w:eastAsia="Symbol" w:hAnsi="Symbol" w:hint="default"/>
        <w:sz w:val="24"/>
        <w:szCs w:val="24"/>
      </w:rPr>
    </w:lvl>
    <w:lvl w:ilvl="1" w:tplc="E48E9A60">
      <w:start w:val="1"/>
      <w:numFmt w:val="bullet"/>
      <w:lvlText w:val="•"/>
      <w:lvlJc w:val="left"/>
      <w:rPr>
        <w:rFonts w:hint="default"/>
      </w:rPr>
    </w:lvl>
    <w:lvl w:ilvl="2" w:tplc="EBA4B116">
      <w:start w:val="1"/>
      <w:numFmt w:val="bullet"/>
      <w:lvlText w:val="•"/>
      <w:lvlJc w:val="left"/>
      <w:rPr>
        <w:rFonts w:hint="default"/>
      </w:rPr>
    </w:lvl>
    <w:lvl w:ilvl="3" w:tplc="33269D9C">
      <w:start w:val="1"/>
      <w:numFmt w:val="bullet"/>
      <w:lvlText w:val="•"/>
      <w:lvlJc w:val="left"/>
      <w:rPr>
        <w:rFonts w:hint="default"/>
      </w:rPr>
    </w:lvl>
    <w:lvl w:ilvl="4" w:tplc="EBBAFD28">
      <w:start w:val="1"/>
      <w:numFmt w:val="bullet"/>
      <w:lvlText w:val="•"/>
      <w:lvlJc w:val="left"/>
      <w:rPr>
        <w:rFonts w:hint="default"/>
      </w:rPr>
    </w:lvl>
    <w:lvl w:ilvl="5" w:tplc="8A44BB1E">
      <w:start w:val="1"/>
      <w:numFmt w:val="bullet"/>
      <w:lvlText w:val="•"/>
      <w:lvlJc w:val="left"/>
      <w:rPr>
        <w:rFonts w:hint="default"/>
      </w:rPr>
    </w:lvl>
    <w:lvl w:ilvl="6" w:tplc="05281A26">
      <w:start w:val="1"/>
      <w:numFmt w:val="bullet"/>
      <w:lvlText w:val="•"/>
      <w:lvlJc w:val="left"/>
      <w:rPr>
        <w:rFonts w:hint="default"/>
      </w:rPr>
    </w:lvl>
    <w:lvl w:ilvl="7" w:tplc="83FCECE6">
      <w:start w:val="1"/>
      <w:numFmt w:val="bullet"/>
      <w:lvlText w:val="•"/>
      <w:lvlJc w:val="left"/>
      <w:rPr>
        <w:rFonts w:hint="default"/>
      </w:rPr>
    </w:lvl>
    <w:lvl w:ilvl="8" w:tplc="B9906176">
      <w:start w:val="1"/>
      <w:numFmt w:val="bullet"/>
      <w:lvlText w:val="•"/>
      <w:lvlJc w:val="left"/>
      <w:rPr>
        <w:rFonts w:hint="default"/>
      </w:rPr>
    </w:lvl>
  </w:abstractNum>
  <w:abstractNum w:abstractNumId="22" w15:restartNumberingAfterBreak="0">
    <w:nsid w:val="1B571ADF"/>
    <w:multiLevelType w:val="hybridMultilevel"/>
    <w:tmpl w:val="35E4C0B8"/>
    <w:lvl w:ilvl="0" w:tplc="FE78D37C">
      <w:start w:val="1"/>
      <w:numFmt w:val="bullet"/>
      <w:lvlText w:val=""/>
      <w:lvlJc w:val="left"/>
      <w:pPr>
        <w:ind w:hanging="203"/>
      </w:pPr>
      <w:rPr>
        <w:rFonts w:ascii="Symbol" w:eastAsia="Symbol" w:hAnsi="Symbol" w:hint="default"/>
        <w:sz w:val="24"/>
        <w:szCs w:val="24"/>
      </w:rPr>
    </w:lvl>
    <w:lvl w:ilvl="1" w:tplc="B73885D6">
      <w:start w:val="1"/>
      <w:numFmt w:val="bullet"/>
      <w:lvlText w:val="•"/>
      <w:lvlJc w:val="left"/>
      <w:rPr>
        <w:rFonts w:hint="default"/>
      </w:rPr>
    </w:lvl>
    <w:lvl w:ilvl="2" w:tplc="D6FAB19C">
      <w:start w:val="1"/>
      <w:numFmt w:val="bullet"/>
      <w:lvlText w:val="•"/>
      <w:lvlJc w:val="left"/>
      <w:rPr>
        <w:rFonts w:hint="default"/>
      </w:rPr>
    </w:lvl>
    <w:lvl w:ilvl="3" w:tplc="3E72EF9E">
      <w:start w:val="1"/>
      <w:numFmt w:val="bullet"/>
      <w:lvlText w:val="•"/>
      <w:lvlJc w:val="left"/>
      <w:rPr>
        <w:rFonts w:hint="default"/>
      </w:rPr>
    </w:lvl>
    <w:lvl w:ilvl="4" w:tplc="3F5C1452">
      <w:start w:val="1"/>
      <w:numFmt w:val="bullet"/>
      <w:lvlText w:val="•"/>
      <w:lvlJc w:val="left"/>
      <w:rPr>
        <w:rFonts w:hint="default"/>
      </w:rPr>
    </w:lvl>
    <w:lvl w:ilvl="5" w:tplc="1124E566">
      <w:start w:val="1"/>
      <w:numFmt w:val="bullet"/>
      <w:lvlText w:val="•"/>
      <w:lvlJc w:val="left"/>
      <w:rPr>
        <w:rFonts w:hint="default"/>
      </w:rPr>
    </w:lvl>
    <w:lvl w:ilvl="6" w:tplc="F82C5AB6">
      <w:start w:val="1"/>
      <w:numFmt w:val="bullet"/>
      <w:lvlText w:val="•"/>
      <w:lvlJc w:val="left"/>
      <w:rPr>
        <w:rFonts w:hint="default"/>
      </w:rPr>
    </w:lvl>
    <w:lvl w:ilvl="7" w:tplc="85A0F36E">
      <w:start w:val="1"/>
      <w:numFmt w:val="bullet"/>
      <w:lvlText w:val="•"/>
      <w:lvlJc w:val="left"/>
      <w:rPr>
        <w:rFonts w:hint="default"/>
      </w:rPr>
    </w:lvl>
    <w:lvl w:ilvl="8" w:tplc="746E1846">
      <w:start w:val="1"/>
      <w:numFmt w:val="bullet"/>
      <w:lvlText w:val="•"/>
      <w:lvlJc w:val="left"/>
      <w:rPr>
        <w:rFonts w:hint="default"/>
      </w:rPr>
    </w:lvl>
  </w:abstractNum>
  <w:abstractNum w:abstractNumId="23" w15:restartNumberingAfterBreak="0">
    <w:nsid w:val="1B634E0D"/>
    <w:multiLevelType w:val="hybridMultilevel"/>
    <w:tmpl w:val="2AA8E8CC"/>
    <w:lvl w:ilvl="0" w:tplc="959E78D2">
      <w:start w:val="1"/>
      <w:numFmt w:val="bullet"/>
      <w:lvlText w:val=""/>
      <w:lvlJc w:val="left"/>
      <w:pPr>
        <w:ind w:hanging="224"/>
      </w:pPr>
      <w:rPr>
        <w:rFonts w:ascii="Symbol" w:eastAsia="Symbol" w:hAnsi="Symbol" w:hint="default"/>
        <w:sz w:val="24"/>
        <w:szCs w:val="24"/>
      </w:rPr>
    </w:lvl>
    <w:lvl w:ilvl="1" w:tplc="A834814C">
      <w:start w:val="1"/>
      <w:numFmt w:val="bullet"/>
      <w:lvlText w:val="•"/>
      <w:lvlJc w:val="left"/>
      <w:rPr>
        <w:rFonts w:hint="default"/>
      </w:rPr>
    </w:lvl>
    <w:lvl w:ilvl="2" w:tplc="A272877C">
      <w:start w:val="1"/>
      <w:numFmt w:val="bullet"/>
      <w:lvlText w:val="•"/>
      <w:lvlJc w:val="left"/>
      <w:rPr>
        <w:rFonts w:hint="default"/>
      </w:rPr>
    </w:lvl>
    <w:lvl w:ilvl="3" w:tplc="2F4E2974">
      <w:start w:val="1"/>
      <w:numFmt w:val="bullet"/>
      <w:lvlText w:val="•"/>
      <w:lvlJc w:val="left"/>
      <w:rPr>
        <w:rFonts w:hint="default"/>
      </w:rPr>
    </w:lvl>
    <w:lvl w:ilvl="4" w:tplc="D18EDDAC">
      <w:start w:val="1"/>
      <w:numFmt w:val="bullet"/>
      <w:lvlText w:val="•"/>
      <w:lvlJc w:val="left"/>
      <w:rPr>
        <w:rFonts w:hint="default"/>
      </w:rPr>
    </w:lvl>
    <w:lvl w:ilvl="5" w:tplc="B590F668">
      <w:start w:val="1"/>
      <w:numFmt w:val="bullet"/>
      <w:lvlText w:val="•"/>
      <w:lvlJc w:val="left"/>
      <w:rPr>
        <w:rFonts w:hint="default"/>
      </w:rPr>
    </w:lvl>
    <w:lvl w:ilvl="6" w:tplc="A7B202E4">
      <w:start w:val="1"/>
      <w:numFmt w:val="bullet"/>
      <w:lvlText w:val="•"/>
      <w:lvlJc w:val="left"/>
      <w:rPr>
        <w:rFonts w:hint="default"/>
      </w:rPr>
    </w:lvl>
    <w:lvl w:ilvl="7" w:tplc="3B7EC110">
      <w:start w:val="1"/>
      <w:numFmt w:val="bullet"/>
      <w:lvlText w:val="•"/>
      <w:lvlJc w:val="left"/>
      <w:rPr>
        <w:rFonts w:hint="default"/>
      </w:rPr>
    </w:lvl>
    <w:lvl w:ilvl="8" w:tplc="04209C4A">
      <w:start w:val="1"/>
      <w:numFmt w:val="bullet"/>
      <w:lvlText w:val="•"/>
      <w:lvlJc w:val="left"/>
      <w:rPr>
        <w:rFonts w:hint="default"/>
      </w:rPr>
    </w:lvl>
  </w:abstractNum>
  <w:abstractNum w:abstractNumId="24" w15:restartNumberingAfterBreak="0">
    <w:nsid w:val="1B821380"/>
    <w:multiLevelType w:val="hybridMultilevel"/>
    <w:tmpl w:val="7688E310"/>
    <w:lvl w:ilvl="0" w:tplc="7BDE92D0">
      <w:start w:val="1"/>
      <w:numFmt w:val="bullet"/>
      <w:lvlText w:val=""/>
      <w:lvlJc w:val="left"/>
      <w:pPr>
        <w:ind w:hanging="203"/>
      </w:pPr>
      <w:rPr>
        <w:rFonts w:ascii="Symbol" w:eastAsia="Symbol" w:hAnsi="Symbol" w:hint="default"/>
        <w:sz w:val="24"/>
        <w:szCs w:val="24"/>
      </w:rPr>
    </w:lvl>
    <w:lvl w:ilvl="1" w:tplc="99F2530A">
      <w:start w:val="1"/>
      <w:numFmt w:val="bullet"/>
      <w:lvlText w:val="•"/>
      <w:lvlJc w:val="left"/>
      <w:rPr>
        <w:rFonts w:hint="default"/>
      </w:rPr>
    </w:lvl>
    <w:lvl w:ilvl="2" w:tplc="FC481EEE">
      <w:start w:val="1"/>
      <w:numFmt w:val="bullet"/>
      <w:lvlText w:val="•"/>
      <w:lvlJc w:val="left"/>
      <w:rPr>
        <w:rFonts w:hint="default"/>
      </w:rPr>
    </w:lvl>
    <w:lvl w:ilvl="3" w:tplc="F6107CFA">
      <w:start w:val="1"/>
      <w:numFmt w:val="bullet"/>
      <w:lvlText w:val="•"/>
      <w:lvlJc w:val="left"/>
      <w:rPr>
        <w:rFonts w:hint="default"/>
      </w:rPr>
    </w:lvl>
    <w:lvl w:ilvl="4" w:tplc="0E4E244E">
      <w:start w:val="1"/>
      <w:numFmt w:val="bullet"/>
      <w:lvlText w:val="•"/>
      <w:lvlJc w:val="left"/>
      <w:rPr>
        <w:rFonts w:hint="default"/>
      </w:rPr>
    </w:lvl>
    <w:lvl w:ilvl="5" w:tplc="25A47520">
      <w:start w:val="1"/>
      <w:numFmt w:val="bullet"/>
      <w:lvlText w:val="•"/>
      <w:lvlJc w:val="left"/>
      <w:rPr>
        <w:rFonts w:hint="default"/>
      </w:rPr>
    </w:lvl>
    <w:lvl w:ilvl="6" w:tplc="AC746ACA">
      <w:start w:val="1"/>
      <w:numFmt w:val="bullet"/>
      <w:lvlText w:val="•"/>
      <w:lvlJc w:val="left"/>
      <w:rPr>
        <w:rFonts w:hint="default"/>
      </w:rPr>
    </w:lvl>
    <w:lvl w:ilvl="7" w:tplc="409ACF3A">
      <w:start w:val="1"/>
      <w:numFmt w:val="bullet"/>
      <w:lvlText w:val="•"/>
      <w:lvlJc w:val="left"/>
      <w:rPr>
        <w:rFonts w:hint="default"/>
      </w:rPr>
    </w:lvl>
    <w:lvl w:ilvl="8" w:tplc="8F9AA908">
      <w:start w:val="1"/>
      <w:numFmt w:val="bullet"/>
      <w:lvlText w:val="•"/>
      <w:lvlJc w:val="left"/>
      <w:rPr>
        <w:rFonts w:hint="default"/>
      </w:rPr>
    </w:lvl>
  </w:abstractNum>
  <w:abstractNum w:abstractNumId="25" w15:restartNumberingAfterBreak="0">
    <w:nsid w:val="1CDB36E2"/>
    <w:multiLevelType w:val="hybridMultilevel"/>
    <w:tmpl w:val="6CCC33A6"/>
    <w:lvl w:ilvl="0" w:tplc="B51EE610">
      <w:start w:val="1"/>
      <w:numFmt w:val="bullet"/>
      <w:lvlText w:val=""/>
      <w:lvlJc w:val="left"/>
      <w:pPr>
        <w:ind w:hanging="203"/>
      </w:pPr>
      <w:rPr>
        <w:rFonts w:ascii="Symbol" w:eastAsia="Symbol" w:hAnsi="Symbol" w:hint="default"/>
        <w:sz w:val="24"/>
        <w:szCs w:val="24"/>
      </w:rPr>
    </w:lvl>
    <w:lvl w:ilvl="1" w:tplc="98DA57DA">
      <w:start w:val="1"/>
      <w:numFmt w:val="bullet"/>
      <w:lvlText w:val="•"/>
      <w:lvlJc w:val="left"/>
      <w:rPr>
        <w:rFonts w:hint="default"/>
      </w:rPr>
    </w:lvl>
    <w:lvl w:ilvl="2" w:tplc="A834823E">
      <w:start w:val="1"/>
      <w:numFmt w:val="bullet"/>
      <w:lvlText w:val="•"/>
      <w:lvlJc w:val="left"/>
      <w:rPr>
        <w:rFonts w:hint="default"/>
      </w:rPr>
    </w:lvl>
    <w:lvl w:ilvl="3" w:tplc="274CE8D4">
      <w:start w:val="1"/>
      <w:numFmt w:val="bullet"/>
      <w:lvlText w:val="•"/>
      <w:lvlJc w:val="left"/>
      <w:rPr>
        <w:rFonts w:hint="default"/>
      </w:rPr>
    </w:lvl>
    <w:lvl w:ilvl="4" w:tplc="BC5CA09A">
      <w:start w:val="1"/>
      <w:numFmt w:val="bullet"/>
      <w:lvlText w:val="•"/>
      <w:lvlJc w:val="left"/>
      <w:rPr>
        <w:rFonts w:hint="default"/>
      </w:rPr>
    </w:lvl>
    <w:lvl w:ilvl="5" w:tplc="BEA2C5C4">
      <w:start w:val="1"/>
      <w:numFmt w:val="bullet"/>
      <w:lvlText w:val="•"/>
      <w:lvlJc w:val="left"/>
      <w:rPr>
        <w:rFonts w:hint="default"/>
      </w:rPr>
    </w:lvl>
    <w:lvl w:ilvl="6" w:tplc="A39E6D7E">
      <w:start w:val="1"/>
      <w:numFmt w:val="bullet"/>
      <w:lvlText w:val="•"/>
      <w:lvlJc w:val="left"/>
      <w:rPr>
        <w:rFonts w:hint="default"/>
      </w:rPr>
    </w:lvl>
    <w:lvl w:ilvl="7" w:tplc="1CBCC330">
      <w:start w:val="1"/>
      <w:numFmt w:val="bullet"/>
      <w:lvlText w:val="•"/>
      <w:lvlJc w:val="left"/>
      <w:rPr>
        <w:rFonts w:hint="default"/>
      </w:rPr>
    </w:lvl>
    <w:lvl w:ilvl="8" w:tplc="C1A215BA">
      <w:start w:val="1"/>
      <w:numFmt w:val="bullet"/>
      <w:lvlText w:val="•"/>
      <w:lvlJc w:val="left"/>
      <w:rPr>
        <w:rFonts w:hint="default"/>
      </w:rPr>
    </w:lvl>
  </w:abstractNum>
  <w:abstractNum w:abstractNumId="26" w15:restartNumberingAfterBreak="0">
    <w:nsid w:val="1EA134BC"/>
    <w:multiLevelType w:val="hybridMultilevel"/>
    <w:tmpl w:val="AF40966A"/>
    <w:lvl w:ilvl="0" w:tplc="E2881C52">
      <w:start w:val="1"/>
      <w:numFmt w:val="bullet"/>
      <w:lvlText w:val=""/>
      <w:lvlJc w:val="left"/>
      <w:pPr>
        <w:ind w:hanging="203"/>
      </w:pPr>
      <w:rPr>
        <w:rFonts w:ascii="Symbol" w:eastAsia="Symbol" w:hAnsi="Symbol" w:hint="default"/>
        <w:sz w:val="24"/>
        <w:szCs w:val="24"/>
      </w:rPr>
    </w:lvl>
    <w:lvl w:ilvl="1" w:tplc="D14A8D7E">
      <w:start w:val="1"/>
      <w:numFmt w:val="bullet"/>
      <w:lvlText w:val="•"/>
      <w:lvlJc w:val="left"/>
      <w:rPr>
        <w:rFonts w:hint="default"/>
      </w:rPr>
    </w:lvl>
    <w:lvl w:ilvl="2" w:tplc="8254638C">
      <w:start w:val="1"/>
      <w:numFmt w:val="bullet"/>
      <w:lvlText w:val="•"/>
      <w:lvlJc w:val="left"/>
      <w:rPr>
        <w:rFonts w:hint="default"/>
      </w:rPr>
    </w:lvl>
    <w:lvl w:ilvl="3" w:tplc="7286F5B2">
      <w:start w:val="1"/>
      <w:numFmt w:val="bullet"/>
      <w:lvlText w:val="•"/>
      <w:lvlJc w:val="left"/>
      <w:rPr>
        <w:rFonts w:hint="default"/>
      </w:rPr>
    </w:lvl>
    <w:lvl w:ilvl="4" w:tplc="30BACF6C">
      <w:start w:val="1"/>
      <w:numFmt w:val="bullet"/>
      <w:lvlText w:val="•"/>
      <w:lvlJc w:val="left"/>
      <w:rPr>
        <w:rFonts w:hint="default"/>
      </w:rPr>
    </w:lvl>
    <w:lvl w:ilvl="5" w:tplc="18C6B32C">
      <w:start w:val="1"/>
      <w:numFmt w:val="bullet"/>
      <w:lvlText w:val="•"/>
      <w:lvlJc w:val="left"/>
      <w:rPr>
        <w:rFonts w:hint="default"/>
      </w:rPr>
    </w:lvl>
    <w:lvl w:ilvl="6" w:tplc="39864106">
      <w:start w:val="1"/>
      <w:numFmt w:val="bullet"/>
      <w:lvlText w:val="•"/>
      <w:lvlJc w:val="left"/>
      <w:rPr>
        <w:rFonts w:hint="default"/>
      </w:rPr>
    </w:lvl>
    <w:lvl w:ilvl="7" w:tplc="0F8A74CE">
      <w:start w:val="1"/>
      <w:numFmt w:val="bullet"/>
      <w:lvlText w:val="•"/>
      <w:lvlJc w:val="left"/>
      <w:rPr>
        <w:rFonts w:hint="default"/>
      </w:rPr>
    </w:lvl>
    <w:lvl w:ilvl="8" w:tplc="A122483C">
      <w:start w:val="1"/>
      <w:numFmt w:val="bullet"/>
      <w:lvlText w:val="•"/>
      <w:lvlJc w:val="left"/>
      <w:rPr>
        <w:rFonts w:hint="default"/>
      </w:rPr>
    </w:lvl>
  </w:abstractNum>
  <w:abstractNum w:abstractNumId="27" w15:restartNumberingAfterBreak="0">
    <w:nsid w:val="20AD400C"/>
    <w:multiLevelType w:val="hybridMultilevel"/>
    <w:tmpl w:val="B26A23FC"/>
    <w:lvl w:ilvl="0" w:tplc="01E4F5E6">
      <w:start w:val="1"/>
      <w:numFmt w:val="bullet"/>
      <w:lvlText w:val=""/>
      <w:lvlJc w:val="left"/>
      <w:pPr>
        <w:ind w:hanging="203"/>
      </w:pPr>
      <w:rPr>
        <w:rFonts w:ascii="Symbol" w:eastAsia="Symbol" w:hAnsi="Symbol" w:hint="default"/>
        <w:sz w:val="24"/>
        <w:szCs w:val="24"/>
      </w:rPr>
    </w:lvl>
    <w:lvl w:ilvl="1" w:tplc="035057D2">
      <w:start w:val="1"/>
      <w:numFmt w:val="bullet"/>
      <w:lvlText w:val="•"/>
      <w:lvlJc w:val="left"/>
      <w:rPr>
        <w:rFonts w:hint="default"/>
      </w:rPr>
    </w:lvl>
    <w:lvl w:ilvl="2" w:tplc="76B09E8A">
      <w:start w:val="1"/>
      <w:numFmt w:val="bullet"/>
      <w:lvlText w:val="•"/>
      <w:lvlJc w:val="left"/>
      <w:rPr>
        <w:rFonts w:hint="default"/>
      </w:rPr>
    </w:lvl>
    <w:lvl w:ilvl="3" w:tplc="97648270">
      <w:start w:val="1"/>
      <w:numFmt w:val="bullet"/>
      <w:lvlText w:val="•"/>
      <w:lvlJc w:val="left"/>
      <w:rPr>
        <w:rFonts w:hint="default"/>
      </w:rPr>
    </w:lvl>
    <w:lvl w:ilvl="4" w:tplc="7FD20D78">
      <w:start w:val="1"/>
      <w:numFmt w:val="bullet"/>
      <w:lvlText w:val="•"/>
      <w:lvlJc w:val="left"/>
      <w:rPr>
        <w:rFonts w:hint="default"/>
      </w:rPr>
    </w:lvl>
    <w:lvl w:ilvl="5" w:tplc="F5321310">
      <w:start w:val="1"/>
      <w:numFmt w:val="bullet"/>
      <w:lvlText w:val="•"/>
      <w:lvlJc w:val="left"/>
      <w:rPr>
        <w:rFonts w:hint="default"/>
      </w:rPr>
    </w:lvl>
    <w:lvl w:ilvl="6" w:tplc="8DAA14B4">
      <w:start w:val="1"/>
      <w:numFmt w:val="bullet"/>
      <w:lvlText w:val="•"/>
      <w:lvlJc w:val="left"/>
      <w:rPr>
        <w:rFonts w:hint="default"/>
      </w:rPr>
    </w:lvl>
    <w:lvl w:ilvl="7" w:tplc="A5E490B4">
      <w:start w:val="1"/>
      <w:numFmt w:val="bullet"/>
      <w:lvlText w:val="•"/>
      <w:lvlJc w:val="left"/>
      <w:rPr>
        <w:rFonts w:hint="default"/>
      </w:rPr>
    </w:lvl>
    <w:lvl w:ilvl="8" w:tplc="F6C4878A">
      <w:start w:val="1"/>
      <w:numFmt w:val="bullet"/>
      <w:lvlText w:val="•"/>
      <w:lvlJc w:val="left"/>
      <w:rPr>
        <w:rFonts w:hint="default"/>
      </w:rPr>
    </w:lvl>
  </w:abstractNum>
  <w:abstractNum w:abstractNumId="28" w15:restartNumberingAfterBreak="0">
    <w:nsid w:val="21864235"/>
    <w:multiLevelType w:val="hybridMultilevel"/>
    <w:tmpl w:val="687E4194"/>
    <w:lvl w:ilvl="0" w:tplc="42C4CF34">
      <w:start w:val="1"/>
      <w:numFmt w:val="bullet"/>
      <w:lvlText w:val="-"/>
      <w:lvlJc w:val="left"/>
      <w:pPr>
        <w:ind w:hanging="141"/>
      </w:pPr>
      <w:rPr>
        <w:rFonts w:ascii="Times New Roman" w:eastAsia="Times New Roman" w:hAnsi="Times New Roman" w:hint="default"/>
        <w:sz w:val="24"/>
        <w:szCs w:val="24"/>
      </w:rPr>
    </w:lvl>
    <w:lvl w:ilvl="1" w:tplc="8300007C">
      <w:start w:val="1"/>
      <w:numFmt w:val="bullet"/>
      <w:lvlText w:val="•"/>
      <w:lvlJc w:val="left"/>
      <w:rPr>
        <w:rFonts w:hint="default"/>
      </w:rPr>
    </w:lvl>
    <w:lvl w:ilvl="2" w:tplc="0BB0D1A0">
      <w:start w:val="1"/>
      <w:numFmt w:val="bullet"/>
      <w:lvlText w:val="•"/>
      <w:lvlJc w:val="left"/>
      <w:rPr>
        <w:rFonts w:hint="default"/>
      </w:rPr>
    </w:lvl>
    <w:lvl w:ilvl="3" w:tplc="646297A4">
      <w:start w:val="1"/>
      <w:numFmt w:val="bullet"/>
      <w:lvlText w:val="•"/>
      <w:lvlJc w:val="left"/>
      <w:rPr>
        <w:rFonts w:hint="default"/>
      </w:rPr>
    </w:lvl>
    <w:lvl w:ilvl="4" w:tplc="157A5F4E">
      <w:start w:val="1"/>
      <w:numFmt w:val="bullet"/>
      <w:lvlText w:val="•"/>
      <w:lvlJc w:val="left"/>
      <w:rPr>
        <w:rFonts w:hint="default"/>
      </w:rPr>
    </w:lvl>
    <w:lvl w:ilvl="5" w:tplc="9034A95E">
      <w:start w:val="1"/>
      <w:numFmt w:val="bullet"/>
      <w:lvlText w:val="•"/>
      <w:lvlJc w:val="left"/>
      <w:rPr>
        <w:rFonts w:hint="default"/>
      </w:rPr>
    </w:lvl>
    <w:lvl w:ilvl="6" w:tplc="1012EA2C">
      <w:start w:val="1"/>
      <w:numFmt w:val="bullet"/>
      <w:lvlText w:val="•"/>
      <w:lvlJc w:val="left"/>
      <w:rPr>
        <w:rFonts w:hint="default"/>
      </w:rPr>
    </w:lvl>
    <w:lvl w:ilvl="7" w:tplc="5D807A08">
      <w:start w:val="1"/>
      <w:numFmt w:val="bullet"/>
      <w:lvlText w:val="•"/>
      <w:lvlJc w:val="left"/>
      <w:rPr>
        <w:rFonts w:hint="default"/>
      </w:rPr>
    </w:lvl>
    <w:lvl w:ilvl="8" w:tplc="136EA94A">
      <w:start w:val="1"/>
      <w:numFmt w:val="bullet"/>
      <w:lvlText w:val="•"/>
      <w:lvlJc w:val="left"/>
      <w:rPr>
        <w:rFonts w:hint="default"/>
      </w:rPr>
    </w:lvl>
  </w:abstractNum>
  <w:abstractNum w:abstractNumId="29" w15:restartNumberingAfterBreak="0">
    <w:nsid w:val="23D13AF6"/>
    <w:multiLevelType w:val="hybridMultilevel"/>
    <w:tmpl w:val="4ABC629E"/>
    <w:lvl w:ilvl="0" w:tplc="B09E11E0">
      <w:start w:val="1"/>
      <w:numFmt w:val="bullet"/>
      <w:lvlText w:val=""/>
      <w:lvlJc w:val="left"/>
      <w:pPr>
        <w:ind w:hanging="203"/>
      </w:pPr>
      <w:rPr>
        <w:rFonts w:ascii="Symbol" w:eastAsia="Symbol" w:hAnsi="Symbol" w:hint="default"/>
        <w:sz w:val="24"/>
        <w:szCs w:val="24"/>
      </w:rPr>
    </w:lvl>
    <w:lvl w:ilvl="1" w:tplc="FFC6E5D8">
      <w:start w:val="1"/>
      <w:numFmt w:val="bullet"/>
      <w:lvlText w:val="•"/>
      <w:lvlJc w:val="left"/>
      <w:rPr>
        <w:rFonts w:hint="default"/>
      </w:rPr>
    </w:lvl>
    <w:lvl w:ilvl="2" w:tplc="3A3C68C8">
      <w:start w:val="1"/>
      <w:numFmt w:val="bullet"/>
      <w:lvlText w:val="•"/>
      <w:lvlJc w:val="left"/>
      <w:rPr>
        <w:rFonts w:hint="default"/>
      </w:rPr>
    </w:lvl>
    <w:lvl w:ilvl="3" w:tplc="46909830">
      <w:start w:val="1"/>
      <w:numFmt w:val="bullet"/>
      <w:lvlText w:val="•"/>
      <w:lvlJc w:val="left"/>
      <w:rPr>
        <w:rFonts w:hint="default"/>
      </w:rPr>
    </w:lvl>
    <w:lvl w:ilvl="4" w:tplc="EF6818D4">
      <w:start w:val="1"/>
      <w:numFmt w:val="bullet"/>
      <w:lvlText w:val="•"/>
      <w:lvlJc w:val="left"/>
      <w:rPr>
        <w:rFonts w:hint="default"/>
      </w:rPr>
    </w:lvl>
    <w:lvl w:ilvl="5" w:tplc="D160EF30">
      <w:start w:val="1"/>
      <w:numFmt w:val="bullet"/>
      <w:lvlText w:val="•"/>
      <w:lvlJc w:val="left"/>
      <w:rPr>
        <w:rFonts w:hint="default"/>
      </w:rPr>
    </w:lvl>
    <w:lvl w:ilvl="6" w:tplc="AB042674">
      <w:start w:val="1"/>
      <w:numFmt w:val="bullet"/>
      <w:lvlText w:val="•"/>
      <w:lvlJc w:val="left"/>
      <w:rPr>
        <w:rFonts w:hint="default"/>
      </w:rPr>
    </w:lvl>
    <w:lvl w:ilvl="7" w:tplc="AF34CB9C">
      <w:start w:val="1"/>
      <w:numFmt w:val="bullet"/>
      <w:lvlText w:val="•"/>
      <w:lvlJc w:val="left"/>
      <w:rPr>
        <w:rFonts w:hint="default"/>
      </w:rPr>
    </w:lvl>
    <w:lvl w:ilvl="8" w:tplc="AF40BF6C">
      <w:start w:val="1"/>
      <w:numFmt w:val="bullet"/>
      <w:lvlText w:val="•"/>
      <w:lvlJc w:val="left"/>
      <w:rPr>
        <w:rFonts w:hint="default"/>
      </w:rPr>
    </w:lvl>
  </w:abstractNum>
  <w:abstractNum w:abstractNumId="30" w15:restartNumberingAfterBreak="0">
    <w:nsid w:val="245B5DAD"/>
    <w:multiLevelType w:val="hybridMultilevel"/>
    <w:tmpl w:val="F37C838A"/>
    <w:lvl w:ilvl="0" w:tplc="A5D08722">
      <w:start w:val="1"/>
      <w:numFmt w:val="bullet"/>
      <w:lvlText w:val=""/>
      <w:lvlJc w:val="left"/>
      <w:pPr>
        <w:ind w:hanging="203"/>
      </w:pPr>
      <w:rPr>
        <w:rFonts w:ascii="Symbol" w:eastAsia="Symbol" w:hAnsi="Symbol" w:hint="default"/>
        <w:sz w:val="24"/>
        <w:szCs w:val="24"/>
      </w:rPr>
    </w:lvl>
    <w:lvl w:ilvl="1" w:tplc="A6C8C6B0">
      <w:start w:val="1"/>
      <w:numFmt w:val="bullet"/>
      <w:lvlText w:val="•"/>
      <w:lvlJc w:val="left"/>
      <w:rPr>
        <w:rFonts w:hint="default"/>
      </w:rPr>
    </w:lvl>
    <w:lvl w:ilvl="2" w:tplc="D470693E">
      <w:start w:val="1"/>
      <w:numFmt w:val="bullet"/>
      <w:lvlText w:val="•"/>
      <w:lvlJc w:val="left"/>
      <w:rPr>
        <w:rFonts w:hint="default"/>
      </w:rPr>
    </w:lvl>
    <w:lvl w:ilvl="3" w:tplc="E614502A">
      <w:start w:val="1"/>
      <w:numFmt w:val="bullet"/>
      <w:lvlText w:val="•"/>
      <w:lvlJc w:val="left"/>
      <w:rPr>
        <w:rFonts w:hint="default"/>
      </w:rPr>
    </w:lvl>
    <w:lvl w:ilvl="4" w:tplc="B680D070">
      <w:start w:val="1"/>
      <w:numFmt w:val="bullet"/>
      <w:lvlText w:val="•"/>
      <w:lvlJc w:val="left"/>
      <w:rPr>
        <w:rFonts w:hint="default"/>
      </w:rPr>
    </w:lvl>
    <w:lvl w:ilvl="5" w:tplc="13840490">
      <w:start w:val="1"/>
      <w:numFmt w:val="bullet"/>
      <w:lvlText w:val="•"/>
      <w:lvlJc w:val="left"/>
      <w:rPr>
        <w:rFonts w:hint="default"/>
      </w:rPr>
    </w:lvl>
    <w:lvl w:ilvl="6" w:tplc="88CC6030">
      <w:start w:val="1"/>
      <w:numFmt w:val="bullet"/>
      <w:lvlText w:val="•"/>
      <w:lvlJc w:val="left"/>
      <w:rPr>
        <w:rFonts w:hint="default"/>
      </w:rPr>
    </w:lvl>
    <w:lvl w:ilvl="7" w:tplc="9A8EB2A8">
      <w:start w:val="1"/>
      <w:numFmt w:val="bullet"/>
      <w:lvlText w:val="•"/>
      <w:lvlJc w:val="left"/>
      <w:rPr>
        <w:rFonts w:hint="default"/>
      </w:rPr>
    </w:lvl>
    <w:lvl w:ilvl="8" w:tplc="4AE4A22E">
      <w:start w:val="1"/>
      <w:numFmt w:val="bullet"/>
      <w:lvlText w:val="•"/>
      <w:lvlJc w:val="left"/>
      <w:rPr>
        <w:rFonts w:hint="default"/>
      </w:rPr>
    </w:lvl>
  </w:abstractNum>
  <w:abstractNum w:abstractNumId="31" w15:restartNumberingAfterBreak="0">
    <w:nsid w:val="2593238A"/>
    <w:multiLevelType w:val="hybridMultilevel"/>
    <w:tmpl w:val="2FCC3336"/>
    <w:lvl w:ilvl="0" w:tplc="20B87F56">
      <w:start w:val="1"/>
      <w:numFmt w:val="bullet"/>
      <w:lvlText w:val=""/>
      <w:lvlJc w:val="left"/>
      <w:pPr>
        <w:ind w:hanging="203"/>
      </w:pPr>
      <w:rPr>
        <w:rFonts w:ascii="Symbol" w:eastAsia="Symbol" w:hAnsi="Symbol" w:hint="default"/>
        <w:sz w:val="24"/>
        <w:szCs w:val="24"/>
      </w:rPr>
    </w:lvl>
    <w:lvl w:ilvl="1" w:tplc="9C5C1E9E">
      <w:start w:val="1"/>
      <w:numFmt w:val="bullet"/>
      <w:lvlText w:val="•"/>
      <w:lvlJc w:val="left"/>
      <w:rPr>
        <w:rFonts w:hint="default"/>
      </w:rPr>
    </w:lvl>
    <w:lvl w:ilvl="2" w:tplc="0FCC4822">
      <w:start w:val="1"/>
      <w:numFmt w:val="bullet"/>
      <w:lvlText w:val="•"/>
      <w:lvlJc w:val="left"/>
      <w:rPr>
        <w:rFonts w:hint="default"/>
      </w:rPr>
    </w:lvl>
    <w:lvl w:ilvl="3" w:tplc="BEA8D7C6">
      <w:start w:val="1"/>
      <w:numFmt w:val="bullet"/>
      <w:lvlText w:val="•"/>
      <w:lvlJc w:val="left"/>
      <w:rPr>
        <w:rFonts w:hint="default"/>
      </w:rPr>
    </w:lvl>
    <w:lvl w:ilvl="4" w:tplc="649C2352">
      <w:start w:val="1"/>
      <w:numFmt w:val="bullet"/>
      <w:lvlText w:val="•"/>
      <w:lvlJc w:val="left"/>
      <w:rPr>
        <w:rFonts w:hint="default"/>
      </w:rPr>
    </w:lvl>
    <w:lvl w:ilvl="5" w:tplc="6E1CC71A">
      <w:start w:val="1"/>
      <w:numFmt w:val="bullet"/>
      <w:lvlText w:val="•"/>
      <w:lvlJc w:val="left"/>
      <w:rPr>
        <w:rFonts w:hint="default"/>
      </w:rPr>
    </w:lvl>
    <w:lvl w:ilvl="6" w:tplc="C9DEF0C6">
      <w:start w:val="1"/>
      <w:numFmt w:val="bullet"/>
      <w:lvlText w:val="•"/>
      <w:lvlJc w:val="left"/>
      <w:rPr>
        <w:rFonts w:hint="default"/>
      </w:rPr>
    </w:lvl>
    <w:lvl w:ilvl="7" w:tplc="8E10862E">
      <w:start w:val="1"/>
      <w:numFmt w:val="bullet"/>
      <w:lvlText w:val="•"/>
      <w:lvlJc w:val="left"/>
      <w:rPr>
        <w:rFonts w:hint="default"/>
      </w:rPr>
    </w:lvl>
    <w:lvl w:ilvl="8" w:tplc="FDC8A496">
      <w:start w:val="1"/>
      <w:numFmt w:val="bullet"/>
      <w:lvlText w:val="•"/>
      <w:lvlJc w:val="left"/>
      <w:rPr>
        <w:rFonts w:hint="default"/>
      </w:rPr>
    </w:lvl>
  </w:abstractNum>
  <w:abstractNum w:abstractNumId="32" w15:restartNumberingAfterBreak="0">
    <w:nsid w:val="25A617E6"/>
    <w:multiLevelType w:val="hybridMultilevel"/>
    <w:tmpl w:val="F2AEA974"/>
    <w:lvl w:ilvl="0" w:tplc="62246C2C">
      <w:start w:val="1"/>
      <w:numFmt w:val="bullet"/>
      <w:lvlText w:val="-"/>
      <w:lvlJc w:val="left"/>
      <w:pPr>
        <w:ind w:hanging="154"/>
      </w:pPr>
      <w:rPr>
        <w:rFonts w:ascii="Times New Roman" w:eastAsia="Times New Roman" w:hAnsi="Times New Roman" w:hint="default"/>
        <w:sz w:val="24"/>
        <w:szCs w:val="24"/>
      </w:rPr>
    </w:lvl>
    <w:lvl w:ilvl="1" w:tplc="6204B4A2">
      <w:start w:val="1"/>
      <w:numFmt w:val="bullet"/>
      <w:lvlText w:val="•"/>
      <w:lvlJc w:val="left"/>
      <w:rPr>
        <w:rFonts w:hint="default"/>
      </w:rPr>
    </w:lvl>
    <w:lvl w:ilvl="2" w:tplc="5B702DD2">
      <w:start w:val="1"/>
      <w:numFmt w:val="bullet"/>
      <w:lvlText w:val="•"/>
      <w:lvlJc w:val="left"/>
      <w:rPr>
        <w:rFonts w:hint="default"/>
      </w:rPr>
    </w:lvl>
    <w:lvl w:ilvl="3" w:tplc="19A07E84">
      <w:start w:val="1"/>
      <w:numFmt w:val="bullet"/>
      <w:lvlText w:val="•"/>
      <w:lvlJc w:val="left"/>
      <w:rPr>
        <w:rFonts w:hint="default"/>
      </w:rPr>
    </w:lvl>
    <w:lvl w:ilvl="4" w:tplc="1884F858">
      <w:start w:val="1"/>
      <w:numFmt w:val="bullet"/>
      <w:lvlText w:val="•"/>
      <w:lvlJc w:val="left"/>
      <w:rPr>
        <w:rFonts w:hint="default"/>
      </w:rPr>
    </w:lvl>
    <w:lvl w:ilvl="5" w:tplc="E8689C16">
      <w:start w:val="1"/>
      <w:numFmt w:val="bullet"/>
      <w:lvlText w:val="•"/>
      <w:lvlJc w:val="left"/>
      <w:rPr>
        <w:rFonts w:hint="default"/>
      </w:rPr>
    </w:lvl>
    <w:lvl w:ilvl="6" w:tplc="69B22FA8">
      <w:start w:val="1"/>
      <w:numFmt w:val="bullet"/>
      <w:lvlText w:val="•"/>
      <w:lvlJc w:val="left"/>
      <w:rPr>
        <w:rFonts w:hint="default"/>
      </w:rPr>
    </w:lvl>
    <w:lvl w:ilvl="7" w:tplc="B71EAA44">
      <w:start w:val="1"/>
      <w:numFmt w:val="bullet"/>
      <w:lvlText w:val="•"/>
      <w:lvlJc w:val="left"/>
      <w:rPr>
        <w:rFonts w:hint="default"/>
      </w:rPr>
    </w:lvl>
    <w:lvl w:ilvl="8" w:tplc="9E6E791C">
      <w:start w:val="1"/>
      <w:numFmt w:val="bullet"/>
      <w:lvlText w:val="•"/>
      <w:lvlJc w:val="left"/>
      <w:rPr>
        <w:rFonts w:hint="default"/>
      </w:rPr>
    </w:lvl>
  </w:abstractNum>
  <w:abstractNum w:abstractNumId="33" w15:restartNumberingAfterBreak="0">
    <w:nsid w:val="269F6E5E"/>
    <w:multiLevelType w:val="multilevel"/>
    <w:tmpl w:val="6AE8A1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Calibri" w:eastAsia="Calibri" w:hAnsi="Calibri" w:hint="default"/>
      </w:rPr>
    </w:lvl>
    <w:lvl w:ilvl="2">
      <w:start w:val="1"/>
      <w:numFmt w:val="decimal"/>
      <w:isLgl/>
      <w:lvlText w:val="%1.%2.%3"/>
      <w:lvlJc w:val="left"/>
      <w:pPr>
        <w:ind w:left="1800" w:hanging="720"/>
      </w:pPr>
      <w:rPr>
        <w:rFonts w:ascii="Calibri" w:eastAsia="Calibri" w:hAnsi="Calibri" w:hint="default"/>
      </w:rPr>
    </w:lvl>
    <w:lvl w:ilvl="3">
      <w:start w:val="1"/>
      <w:numFmt w:val="decimal"/>
      <w:isLgl/>
      <w:lvlText w:val="%1.%2.%3.%4"/>
      <w:lvlJc w:val="left"/>
      <w:pPr>
        <w:ind w:left="2160" w:hanging="720"/>
      </w:pPr>
      <w:rPr>
        <w:rFonts w:ascii="Calibri" w:eastAsia="Calibri" w:hAnsi="Calibri" w:hint="default"/>
      </w:rPr>
    </w:lvl>
    <w:lvl w:ilvl="4">
      <w:start w:val="1"/>
      <w:numFmt w:val="decimal"/>
      <w:isLgl/>
      <w:lvlText w:val="%1.%2.%3.%4.%5"/>
      <w:lvlJc w:val="left"/>
      <w:pPr>
        <w:ind w:left="2880" w:hanging="1080"/>
      </w:pPr>
      <w:rPr>
        <w:rFonts w:ascii="Calibri" w:eastAsia="Calibri" w:hAnsi="Calibri" w:hint="default"/>
      </w:rPr>
    </w:lvl>
    <w:lvl w:ilvl="5">
      <w:start w:val="1"/>
      <w:numFmt w:val="decimal"/>
      <w:isLgl/>
      <w:lvlText w:val="%1.%2.%3.%4.%5.%6"/>
      <w:lvlJc w:val="left"/>
      <w:pPr>
        <w:ind w:left="3240" w:hanging="1080"/>
      </w:pPr>
      <w:rPr>
        <w:rFonts w:ascii="Calibri" w:eastAsia="Calibri" w:hAnsi="Calibri" w:hint="default"/>
      </w:rPr>
    </w:lvl>
    <w:lvl w:ilvl="6">
      <w:start w:val="1"/>
      <w:numFmt w:val="decimal"/>
      <w:isLgl/>
      <w:lvlText w:val="%1.%2.%3.%4.%5.%6.%7"/>
      <w:lvlJc w:val="left"/>
      <w:pPr>
        <w:ind w:left="3960" w:hanging="1440"/>
      </w:pPr>
      <w:rPr>
        <w:rFonts w:ascii="Calibri" w:eastAsia="Calibri" w:hAnsi="Calibri" w:hint="default"/>
      </w:rPr>
    </w:lvl>
    <w:lvl w:ilvl="7">
      <w:start w:val="1"/>
      <w:numFmt w:val="decimal"/>
      <w:isLgl/>
      <w:lvlText w:val="%1.%2.%3.%4.%5.%6.%7.%8"/>
      <w:lvlJc w:val="left"/>
      <w:pPr>
        <w:ind w:left="4320" w:hanging="1440"/>
      </w:pPr>
      <w:rPr>
        <w:rFonts w:ascii="Calibri" w:eastAsia="Calibri" w:hAnsi="Calibri" w:hint="default"/>
      </w:rPr>
    </w:lvl>
    <w:lvl w:ilvl="8">
      <w:start w:val="1"/>
      <w:numFmt w:val="decimal"/>
      <w:isLgl/>
      <w:lvlText w:val="%1.%2.%3.%4.%5.%6.%7.%8.%9"/>
      <w:lvlJc w:val="left"/>
      <w:pPr>
        <w:ind w:left="4680" w:hanging="1440"/>
      </w:pPr>
      <w:rPr>
        <w:rFonts w:ascii="Calibri" w:eastAsia="Calibri" w:hAnsi="Calibri" w:hint="default"/>
      </w:rPr>
    </w:lvl>
  </w:abstractNum>
  <w:abstractNum w:abstractNumId="34" w15:restartNumberingAfterBreak="0">
    <w:nsid w:val="26ED7E56"/>
    <w:multiLevelType w:val="hybridMultilevel"/>
    <w:tmpl w:val="E82EB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4A47C0"/>
    <w:multiLevelType w:val="hybridMultilevel"/>
    <w:tmpl w:val="A4E0973E"/>
    <w:lvl w:ilvl="0" w:tplc="9AD0931E">
      <w:start w:val="1"/>
      <w:numFmt w:val="bullet"/>
      <w:lvlText w:val=""/>
      <w:lvlJc w:val="left"/>
      <w:pPr>
        <w:ind w:hanging="203"/>
      </w:pPr>
      <w:rPr>
        <w:rFonts w:ascii="Symbol" w:eastAsia="Symbol" w:hAnsi="Symbol" w:hint="default"/>
        <w:sz w:val="24"/>
        <w:szCs w:val="24"/>
      </w:rPr>
    </w:lvl>
    <w:lvl w:ilvl="1" w:tplc="8C063654">
      <w:start w:val="1"/>
      <w:numFmt w:val="bullet"/>
      <w:lvlText w:val="•"/>
      <w:lvlJc w:val="left"/>
      <w:rPr>
        <w:rFonts w:hint="default"/>
      </w:rPr>
    </w:lvl>
    <w:lvl w:ilvl="2" w:tplc="BACCA36C">
      <w:start w:val="1"/>
      <w:numFmt w:val="bullet"/>
      <w:lvlText w:val="•"/>
      <w:lvlJc w:val="left"/>
      <w:rPr>
        <w:rFonts w:hint="default"/>
      </w:rPr>
    </w:lvl>
    <w:lvl w:ilvl="3" w:tplc="D21CF38E">
      <w:start w:val="1"/>
      <w:numFmt w:val="bullet"/>
      <w:lvlText w:val="•"/>
      <w:lvlJc w:val="left"/>
      <w:rPr>
        <w:rFonts w:hint="default"/>
      </w:rPr>
    </w:lvl>
    <w:lvl w:ilvl="4" w:tplc="37426AE4">
      <w:start w:val="1"/>
      <w:numFmt w:val="bullet"/>
      <w:lvlText w:val="•"/>
      <w:lvlJc w:val="left"/>
      <w:rPr>
        <w:rFonts w:hint="default"/>
      </w:rPr>
    </w:lvl>
    <w:lvl w:ilvl="5" w:tplc="36409DAA">
      <w:start w:val="1"/>
      <w:numFmt w:val="bullet"/>
      <w:lvlText w:val="•"/>
      <w:lvlJc w:val="left"/>
      <w:rPr>
        <w:rFonts w:hint="default"/>
      </w:rPr>
    </w:lvl>
    <w:lvl w:ilvl="6" w:tplc="34D4FEE4">
      <w:start w:val="1"/>
      <w:numFmt w:val="bullet"/>
      <w:lvlText w:val="•"/>
      <w:lvlJc w:val="left"/>
      <w:rPr>
        <w:rFonts w:hint="default"/>
      </w:rPr>
    </w:lvl>
    <w:lvl w:ilvl="7" w:tplc="1496098C">
      <w:start w:val="1"/>
      <w:numFmt w:val="bullet"/>
      <w:lvlText w:val="•"/>
      <w:lvlJc w:val="left"/>
      <w:rPr>
        <w:rFonts w:hint="default"/>
      </w:rPr>
    </w:lvl>
    <w:lvl w:ilvl="8" w:tplc="9830FD64">
      <w:start w:val="1"/>
      <w:numFmt w:val="bullet"/>
      <w:lvlText w:val="•"/>
      <w:lvlJc w:val="left"/>
      <w:rPr>
        <w:rFonts w:hint="default"/>
      </w:rPr>
    </w:lvl>
  </w:abstractNum>
  <w:abstractNum w:abstractNumId="36" w15:restartNumberingAfterBreak="0">
    <w:nsid w:val="29265603"/>
    <w:multiLevelType w:val="hybridMultilevel"/>
    <w:tmpl w:val="FE849A62"/>
    <w:lvl w:ilvl="0" w:tplc="27F4396A">
      <w:start w:val="1"/>
      <w:numFmt w:val="bullet"/>
      <w:lvlText w:val=""/>
      <w:lvlJc w:val="left"/>
      <w:pPr>
        <w:ind w:hanging="203"/>
      </w:pPr>
      <w:rPr>
        <w:rFonts w:ascii="Symbol" w:eastAsia="Symbol" w:hAnsi="Symbol" w:hint="default"/>
        <w:sz w:val="24"/>
        <w:szCs w:val="24"/>
      </w:rPr>
    </w:lvl>
    <w:lvl w:ilvl="1" w:tplc="2034CEEC">
      <w:start w:val="1"/>
      <w:numFmt w:val="bullet"/>
      <w:lvlText w:val="•"/>
      <w:lvlJc w:val="left"/>
      <w:rPr>
        <w:rFonts w:hint="default"/>
      </w:rPr>
    </w:lvl>
    <w:lvl w:ilvl="2" w:tplc="E51E5FD4">
      <w:start w:val="1"/>
      <w:numFmt w:val="bullet"/>
      <w:lvlText w:val="•"/>
      <w:lvlJc w:val="left"/>
      <w:rPr>
        <w:rFonts w:hint="default"/>
      </w:rPr>
    </w:lvl>
    <w:lvl w:ilvl="3" w:tplc="B1382DD0">
      <w:start w:val="1"/>
      <w:numFmt w:val="bullet"/>
      <w:lvlText w:val="•"/>
      <w:lvlJc w:val="left"/>
      <w:rPr>
        <w:rFonts w:hint="default"/>
      </w:rPr>
    </w:lvl>
    <w:lvl w:ilvl="4" w:tplc="0ACC755C">
      <w:start w:val="1"/>
      <w:numFmt w:val="bullet"/>
      <w:lvlText w:val="•"/>
      <w:lvlJc w:val="left"/>
      <w:rPr>
        <w:rFonts w:hint="default"/>
      </w:rPr>
    </w:lvl>
    <w:lvl w:ilvl="5" w:tplc="E6667C72">
      <w:start w:val="1"/>
      <w:numFmt w:val="bullet"/>
      <w:lvlText w:val="•"/>
      <w:lvlJc w:val="left"/>
      <w:rPr>
        <w:rFonts w:hint="default"/>
      </w:rPr>
    </w:lvl>
    <w:lvl w:ilvl="6" w:tplc="C1684CCC">
      <w:start w:val="1"/>
      <w:numFmt w:val="bullet"/>
      <w:lvlText w:val="•"/>
      <w:lvlJc w:val="left"/>
      <w:rPr>
        <w:rFonts w:hint="default"/>
      </w:rPr>
    </w:lvl>
    <w:lvl w:ilvl="7" w:tplc="C22817C2">
      <w:start w:val="1"/>
      <w:numFmt w:val="bullet"/>
      <w:lvlText w:val="•"/>
      <w:lvlJc w:val="left"/>
      <w:rPr>
        <w:rFonts w:hint="default"/>
      </w:rPr>
    </w:lvl>
    <w:lvl w:ilvl="8" w:tplc="E8F2300E">
      <w:start w:val="1"/>
      <w:numFmt w:val="bullet"/>
      <w:lvlText w:val="•"/>
      <w:lvlJc w:val="left"/>
      <w:rPr>
        <w:rFonts w:hint="default"/>
      </w:rPr>
    </w:lvl>
  </w:abstractNum>
  <w:abstractNum w:abstractNumId="37" w15:restartNumberingAfterBreak="0">
    <w:nsid w:val="2AE56037"/>
    <w:multiLevelType w:val="hybridMultilevel"/>
    <w:tmpl w:val="BDF855B2"/>
    <w:lvl w:ilvl="0" w:tplc="E9D89E12">
      <w:start w:val="1"/>
      <w:numFmt w:val="bullet"/>
      <w:lvlText w:val="-"/>
      <w:lvlJc w:val="left"/>
      <w:pPr>
        <w:ind w:hanging="150"/>
      </w:pPr>
      <w:rPr>
        <w:rFonts w:ascii="Times New Roman" w:eastAsia="Times New Roman" w:hAnsi="Times New Roman" w:hint="default"/>
        <w:sz w:val="24"/>
        <w:szCs w:val="24"/>
      </w:rPr>
    </w:lvl>
    <w:lvl w:ilvl="1" w:tplc="9980446C">
      <w:start w:val="1"/>
      <w:numFmt w:val="bullet"/>
      <w:lvlText w:val="•"/>
      <w:lvlJc w:val="left"/>
      <w:rPr>
        <w:rFonts w:hint="default"/>
      </w:rPr>
    </w:lvl>
    <w:lvl w:ilvl="2" w:tplc="74D224AE">
      <w:start w:val="1"/>
      <w:numFmt w:val="bullet"/>
      <w:lvlText w:val="•"/>
      <w:lvlJc w:val="left"/>
      <w:rPr>
        <w:rFonts w:hint="default"/>
      </w:rPr>
    </w:lvl>
    <w:lvl w:ilvl="3" w:tplc="9F04FA32">
      <w:start w:val="1"/>
      <w:numFmt w:val="bullet"/>
      <w:lvlText w:val="•"/>
      <w:lvlJc w:val="left"/>
      <w:rPr>
        <w:rFonts w:hint="default"/>
      </w:rPr>
    </w:lvl>
    <w:lvl w:ilvl="4" w:tplc="18DAA3C2">
      <w:start w:val="1"/>
      <w:numFmt w:val="bullet"/>
      <w:lvlText w:val="•"/>
      <w:lvlJc w:val="left"/>
      <w:rPr>
        <w:rFonts w:hint="default"/>
      </w:rPr>
    </w:lvl>
    <w:lvl w:ilvl="5" w:tplc="F4C4A250">
      <w:start w:val="1"/>
      <w:numFmt w:val="bullet"/>
      <w:lvlText w:val="•"/>
      <w:lvlJc w:val="left"/>
      <w:rPr>
        <w:rFonts w:hint="default"/>
      </w:rPr>
    </w:lvl>
    <w:lvl w:ilvl="6" w:tplc="7C14A268">
      <w:start w:val="1"/>
      <w:numFmt w:val="bullet"/>
      <w:lvlText w:val="•"/>
      <w:lvlJc w:val="left"/>
      <w:rPr>
        <w:rFonts w:hint="default"/>
      </w:rPr>
    </w:lvl>
    <w:lvl w:ilvl="7" w:tplc="03D08EAE">
      <w:start w:val="1"/>
      <w:numFmt w:val="bullet"/>
      <w:lvlText w:val="•"/>
      <w:lvlJc w:val="left"/>
      <w:rPr>
        <w:rFonts w:hint="default"/>
      </w:rPr>
    </w:lvl>
    <w:lvl w:ilvl="8" w:tplc="2A2E6C10">
      <w:start w:val="1"/>
      <w:numFmt w:val="bullet"/>
      <w:lvlText w:val="•"/>
      <w:lvlJc w:val="left"/>
      <w:rPr>
        <w:rFonts w:hint="default"/>
      </w:rPr>
    </w:lvl>
  </w:abstractNum>
  <w:abstractNum w:abstractNumId="38" w15:restartNumberingAfterBreak="0">
    <w:nsid w:val="2D0E361C"/>
    <w:multiLevelType w:val="hybridMultilevel"/>
    <w:tmpl w:val="2592B78C"/>
    <w:lvl w:ilvl="0" w:tplc="FBCC8EE4">
      <w:start w:val="1"/>
      <w:numFmt w:val="bullet"/>
      <w:lvlText w:val="-"/>
      <w:lvlJc w:val="left"/>
      <w:pPr>
        <w:ind w:hanging="141"/>
      </w:pPr>
      <w:rPr>
        <w:rFonts w:ascii="Times New Roman" w:eastAsia="Times New Roman" w:hAnsi="Times New Roman" w:hint="default"/>
        <w:sz w:val="24"/>
        <w:szCs w:val="24"/>
      </w:rPr>
    </w:lvl>
    <w:lvl w:ilvl="1" w:tplc="60C28B08">
      <w:start w:val="1"/>
      <w:numFmt w:val="bullet"/>
      <w:lvlText w:val="•"/>
      <w:lvlJc w:val="left"/>
      <w:rPr>
        <w:rFonts w:hint="default"/>
      </w:rPr>
    </w:lvl>
    <w:lvl w:ilvl="2" w:tplc="26921236">
      <w:start w:val="1"/>
      <w:numFmt w:val="bullet"/>
      <w:lvlText w:val="•"/>
      <w:lvlJc w:val="left"/>
      <w:rPr>
        <w:rFonts w:hint="default"/>
      </w:rPr>
    </w:lvl>
    <w:lvl w:ilvl="3" w:tplc="F0E8BC76">
      <w:start w:val="1"/>
      <w:numFmt w:val="bullet"/>
      <w:lvlText w:val="•"/>
      <w:lvlJc w:val="left"/>
      <w:rPr>
        <w:rFonts w:hint="default"/>
      </w:rPr>
    </w:lvl>
    <w:lvl w:ilvl="4" w:tplc="7B365580">
      <w:start w:val="1"/>
      <w:numFmt w:val="bullet"/>
      <w:lvlText w:val="•"/>
      <w:lvlJc w:val="left"/>
      <w:rPr>
        <w:rFonts w:hint="default"/>
      </w:rPr>
    </w:lvl>
    <w:lvl w:ilvl="5" w:tplc="6A968E44">
      <w:start w:val="1"/>
      <w:numFmt w:val="bullet"/>
      <w:lvlText w:val="•"/>
      <w:lvlJc w:val="left"/>
      <w:rPr>
        <w:rFonts w:hint="default"/>
      </w:rPr>
    </w:lvl>
    <w:lvl w:ilvl="6" w:tplc="6B2E2DA8">
      <w:start w:val="1"/>
      <w:numFmt w:val="bullet"/>
      <w:lvlText w:val="•"/>
      <w:lvlJc w:val="left"/>
      <w:rPr>
        <w:rFonts w:hint="default"/>
      </w:rPr>
    </w:lvl>
    <w:lvl w:ilvl="7" w:tplc="0F5A3224">
      <w:start w:val="1"/>
      <w:numFmt w:val="bullet"/>
      <w:lvlText w:val="•"/>
      <w:lvlJc w:val="left"/>
      <w:rPr>
        <w:rFonts w:hint="default"/>
      </w:rPr>
    </w:lvl>
    <w:lvl w:ilvl="8" w:tplc="DAE4DA06">
      <w:start w:val="1"/>
      <w:numFmt w:val="bullet"/>
      <w:lvlText w:val="•"/>
      <w:lvlJc w:val="left"/>
      <w:rPr>
        <w:rFonts w:hint="default"/>
      </w:rPr>
    </w:lvl>
  </w:abstractNum>
  <w:abstractNum w:abstractNumId="39" w15:restartNumberingAfterBreak="0">
    <w:nsid w:val="2D705F2D"/>
    <w:multiLevelType w:val="hybridMultilevel"/>
    <w:tmpl w:val="09E295BC"/>
    <w:lvl w:ilvl="0" w:tplc="B4EEC036">
      <w:start w:val="1"/>
      <w:numFmt w:val="bullet"/>
      <w:lvlText w:val="-"/>
      <w:lvlJc w:val="left"/>
      <w:pPr>
        <w:ind w:hanging="221"/>
      </w:pPr>
      <w:rPr>
        <w:rFonts w:ascii="Times New Roman" w:eastAsia="Times New Roman" w:hAnsi="Times New Roman" w:hint="default"/>
        <w:sz w:val="24"/>
        <w:szCs w:val="24"/>
      </w:rPr>
    </w:lvl>
    <w:lvl w:ilvl="1" w:tplc="6F38379A">
      <w:start w:val="1"/>
      <w:numFmt w:val="bullet"/>
      <w:lvlText w:val="•"/>
      <w:lvlJc w:val="left"/>
      <w:rPr>
        <w:rFonts w:hint="default"/>
      </w:rPr>
    </w:lvl>
    <w:lvl w:ilvl="2" w:tplc="6D2CC230">
      <w:start w:val="1"/>
      <w:numFmt w:val="bullet"/>
      <w:lvlText w:val="•"/>
      <w:lvlJc w:val="left"/>
      <w:rPr>
        <w:rFonts w:hint="default"/>
      </w:rPr>
    </w:lvl>
    <w:lvl w:ilvl="3" w:tplc="5C660948">
      <w:start w:val="1"/>
      <w:numFmt w:val="bullet"/>
      <w:lvlText w:val="•"/>
      <w:lvlJc w:val="left"/>
      <w:rPr>
        <w:rFonts w:hint="default"/>
      </w:rPr>
    </w:lvl>
    <w:lvl w:ilvl="4" w:tplc="66761D64">
      <w:start w:val="1"/>
      <w:numFmt w:val="bullet"/>
      <w:lvlText w:val="•"/>
      <w:lvlJc w:val="left"/>
      <w:rPr>
        <w:rFonts w:hint="default"/>
      </w:rPr>
    </w:lvl>
    <w:lvl w:ilvl="5" w:tplc="DC4AB344">
      <w:start w:val="1"/>
      <w:numFmt w:val="bullet"/>
      <w:lvlText w:val="•"/>
      <w:lvlJc w:val="left"/>
      <w:rPr>
        <w:rFonts w:hint="default"/>
      </w:rPr>
    </w:lvl>
    <w:lvl w:ilvl="6" w:tplc="D3808BD2">
      <w:start w:val="1"/>
      <w:numFmt w:val="bullet"/>
      <w:lvlText w:val="•"/>
      <w:lvlJc w:val="left"/>
      <w:rPr>
        <w:rFonts w:hint="default"/>
      </w:rPr>
    </w:lvl>
    <w:lvl w:ilvl="7" w:tplc="8940D656">
      <w:start w:val="1"/>
      <w:numFmt w:val="bullet"/>
      <w:lvlText w:val="•"/>
      <w:lvlJc w:val="left"/>
      <w:rPr>
        <w:rFonts w:hint="default"/>
      </w:rPr>
    </w:lvl>
    <w:lvl w:ilvl="8" w:tplc="3D6A8150">
      <w:start w:val="1"/>
      <w:numFmt w:val="bullet"/>
      <w:lvlText w:val="•"/>
      <w:lvlJc w:val="left"/>
      <w:rPr>
        <w:rFonts w:hint="default"/>
      </w:rPr>
    </w:lvl>
  </w:abstractNum>
  <w:abstractNum w:abstractNumId="40" w15:restartNumberingAfterBreak="0">
    <w:nsid w:val="2E454C58"/>
    <w:multiLevelType w:val="hybridMultilevel"/>
    <w:tmpl w:val="4656C2E2"/>
    <w:lvl w:ilvl="0" w:tplc="C978810E">
      <w:start w:val="1"/>
      <w:numFmt w:val="bullet"/>
      <w:lvlText w:val=""/>
      <w:lvlJc w:val="left"/>
      <w:pPr>
        <w:ind w:hanging="203"/>
      </w:pPr>
      <w:rPr>
        <w:rFonts w:ascii="Symbol" w:eastAsia="Symbol" w:hAnsi="Symbol" w:hint="default"/>
        <w:sz w:val="24"/>
        <w:szCs w:val="24"/>
      </w:rPr>
    </w:lvl>
    <w:lvl w:ilvl="1" w:tplc="5F2C8634">
      <w:start w:val="1"/>
      <w:numFmt w:val="bullet"/>
      <w:lvlText w:val="•"/>
      <w:lvlJc w:val="left"/>
      <w:rPr>
        <w:rFonts w:hint="default"/>
      </w:rPr>
    </w:lvl>
    <w:lvl w:ilvl="2" w:tplc="1E08A14E">
      <w:start w:val="1"/>
      <w:numFmt w:val="bullet"/>
      <w:lvlText w:val="•"/>
      <w:lvlJc w:val="left"/>
      <w:rPr>
        <w:rFonts w:hint="default"/>
      </w:rPr>
    </w:lvl>
    <w:lvl w:ilvl="3" w:tplc="A1F6F5DA">
      <w:start w:val="1"/>
      <w:numFmt w:val="bullet"/>
      <w:lvlText w:val="•"/>
      <w:lvlJc w:val="left"/>
      <w:rPr>
        <w:rFonts w:hint="default"/>
      </w:rPr>
    </w:lvl>
    <w:lvl w:ilvl="4" w:tplc="5A7A8A08">
      <w:start w:val="1"/>
      <w:numFmt w:val="bullet"/>
      <w:lvlText w:val="•"/>
      <w:lvlJc w:val="left"/>
      <w:rPr>
        <w:rFonts w:hint="default"/>
      </w:rPr>
    </w:lvl>
    <w:lvl w:ilvl="5" w:tplc="C378761E">
      <w:start w:val="1"/>
      <w:numFmt w:val="bullet"/>
      <w:lvlText w:val="•"/>
      <w:lvlJc w:val="left"/>
      <w:rPr>
        <w:rFonts w:hint="default"/>
      </w:rPr>
    </w:lvl>
    <w:lvl w:ilvl="6" w:tplc="F3849D5E">
      <w:start w:val="1"/>
      <w:numFmt w:val="bullet"/>
      <w:lvlText w:val="•"/>
      <w:lvlJc w:val="left"/>
      <w:rPr>
        <w:rFonts w:hint="default"/>
      </w:rPr>
    </w:lvl>
    <w:lvl w:ilvl="7" w:tplc="B95CA486">
      <w:start w:val="1"/>
      <w:numFmt w:val="bullet"/>
      <w:lvlText w:val="•"/>
      <w:lvlJc w:val="left"/>
      <w:rPr>
        <w:rFonts w:hint="default"/>
      </w:rPr>
    </w:lvl>
    <w:lvl w:ilvl="8" w:tplc="4D32045A">
      <w:start w:val="1"/>
      <w:numFmt w:val="bullet"/>
      <w:lvlText w:val="•"/>
      <w:lvlJc w:val="left"/>
      <w:rPr>
        <w:rFonts w:hint="default"/>
      </w:rPr>
    </w:lvl>
  </w:abstractNum>
  <w:abstractNum w:abstractNumId="41" w15:restartNumberingAfterBreak="0">
    <w:nsid w:val="2E5C2CEC"/>
    <w:multiLevelType w:val="hybridMultilevel"/>
    <w:tmpl w:val="1EE80996"/>
    <w:lvl w:ilvl="0" w:tplc="3DC64B74">
      <w:start w:val="1"/>
      <w:numFmt w:val="bullet"/>
      <w:lvlText w:val=""/>
      <w:lvlJc w:val="left"/>
      <w:pPr>
        <w:ind w:hanging="218"/>
      </w:pPr>
      <w:rPr>
        <w:rFonts w:ascii="Symbol" w:eastAsia="Symbol" w:hAnsi="Symbol" w:hint="default"/>
        <w:sz w:val="24"/>
        <w:szCs w:val="24"/>
      </w:rPr>
    </w:lvl>
    <w:lvl w:ilvl="1" w:tplc="292A9D06">
      <w:start w:val="1"/>
      <w:numFmt w:val="bullet"/>
      <w:lvlText w:val="•"/>
      <w:lvlJc w:val="left"/>
      <w:rPr>
        <w:rFonts w:hint="default"/>
      </w:rPr>
    </w:lvl>
    <w:lvl w:ilvl="2" w:tplc="5C9C425E">
      <w:start w:val="1"/>
      <w:numFmt w:val="bullet"/>
      <w:lvlText w:val="•"/>
      <w:lvlJc w:val="left"/>
      <w:rPr>
        <w:rFonts w:hint="default"/>
      </w:rPr>
    </w:lvl>
    <w:lvl w:ilvl="3" w:tplc="7116DF6E">
      <w:start w:val="1"/>
      <w:numFmt w:val="bullet"/>
      <w:lvlText w:val="•"/>
      <w:lvlJc w:val="left"/>
      <w:rPr>
        <w:rFonts w:hint="default"/>
      </w:rPr>
    </w:lvl>
    <w:lvl w:ilvl="4" w:tplc="3F04F3BA">
      <w:start w:val="1"/>
      <w:numFmt w:val="bullet"/>
      <w:lvlText w:val="•"/>
      <w:lvlJc w:val="left"/>
      <w:rPr>
        <w:rFonts w:hint="default"/>
      </w:rPr>
    </w:lvl>
    <w:lvl w:ilvl="5" w:tplc="EE26D7AC">
      <w:start w:val="1"/>
      <w:numFmt w:val="bullet"/>
      <w:lvlText w:val="•"/>
      <w:lvlJc w:val="left"/>
      <w:rPr>
        <w:rFonts w:hint="default"/>
      </w:rPr>
    </w:lvl>
    <w:lvl w:ilvl="6" w:tplc="76B22924">
      <w:start w:val="1"/>
      <w:numFmt w:val="bullet"/>
      <w:lvlText w:val="•"/>
      <w:lvlJc w:val="left"/>
      <w:rPr>
        <w:rFonts w:hint="default"/>
      </w:rPr>
    </w:lvl>
    <w:lvl w:ilvl="7" w:tplc="B992ADE6">
      <w:start w:val="1"/>
      <w:numFmt w:val="bullet"/>
      <w:lvlText w:val="•"/>
      <w:lvlJc w:val="left"/>
      <w:rPr>
        <w:rFonts w:hint="default"/>
      </w:rPr>
    </w:lvl>
    <w:lvl w:ilvl="8" w:tplc="DD1E60D8">
      <w:start w:val="1"/>
      <w:numFmt w:val="bullet"/>
      <w:lvlText w:val="•"/>
      <w:lvlJc w:val="left"/>
      <w:rPr>
        <w:rFonts w:hint="default"/>
      </w:rPr>
    </w:lvl>
  </w:abstractNum>
  <w:abstractNum w:abstractNumId="42" w15:restartNumberingAfterBreak="0">
    <w:nsid w:val="312C343A"/>
    <w:multiLevelType w:val="hybridMultilevel"/>
    <w:tmpl w:val="C0BEB596"/>
    <w:lvl w:ilvl="0" w:tplc="F0D48AEC">
      <w:start w:val="1"/>
      <w:numFmt w:val="bullet"/>
      <w:lvlText w:val=""/>
      <w:lvlJc w:val="left"/>
      <w:pPr>
        <w:ind w:hanging="203"/>
      </w:pPr>
      <w:rPr>
        <w:rFonts w:ascii="Symbol" w:eastAsia="Symbol" w:hAnsi="Symbol" w:hint="default"/>
        <w:sz w:val="24"/>
        <w:szCs w:val="24"/>
      </w:rPr>
    </w:lvl>
    <w:lvl w:ilvl="1" w:tplc="F120FA08">
      <w:start w:val="1"/>
      <w:numFmt w:val="bullet"/>
      <w:lvlText w:val="•"/>
      <w:lvlJc w:val="left"/>
      <w:rPr>
        <w:rFonts w:hint="default"/>
      </w:rPr>
    </w:lvl>
    <w:lvl w:ilvl="2" w:tplc="90F6C404">
      <w:start w:val="1"/>
      <w:numFmt w:val="bullet"/>
      <w:lvlText w:val="•"/>
      <w:lvlJc w:val="left"/>
      <w:rPr>
        <w:rFonts w:hint="default"/>
      </w:rPr>
    </w:lvl>
    <w:lvl w:ilvl="3" w:tplc="669287BC">
      <w:start w:val="1"/>
      <w:numFmt w:val="bullet"/>
      <w:lvlText w:val="•"/>
      <w:lvlJc w:val="left"/>
      <w:rPr>
        <w:rFonts w:hint="default"/>
      </w:rPr>
    </w:lvl>
    <w:lvl w:ilvl="4" w:tplc="E0DE4A52">
      <w:start w:val="1"/>
      <w:numFmt w:val="bullet"/>
      <w:lvlText w:val="•"/>
      <w:lvlJc w:val="left"/>
      <w:rPr>
        <w:rFonts w:hint="default"/>
      </w:rPr>
    </w:lvl>
    <w:lvl w:ilvl="5" w:tplc="AFEC807C">
      <w:start w:val="1"/>
      <w:numFmt w:val="bullet"/>
      <w:lvlText w:val="•"/>
      <w:lvlJc w:val="left"/>
      <w:rPr>
        <w:rFonts w:hint="default"/>
      </w:rPr>
    </w:lvl>
    <w:lvl w:ilvl="6" w:tplc="9FE81FF4">
      <w:start w:val="1"/>
      <w:numFmt w:val="bullet"/>
      <w:lvlText w:val="•"/>
      <w:lvlJc w:val="left"/>
      <w:rPr>
        <w:rFonts w:hint="default"/>
      </w:rPr>
    </w:lvl>
    <w:lvl w:ilvl="7" w:tplc="35A44D38">
      <w:start w:val="1"/>
      <w:numFmt w:val="bullet"/>
      <w:lvlText w:val="•"/>
      <w:lvlJc w:val="left"/>
      <w:rPr>
        <w:rFonts w:hint="default"/>
      </w:rPr>
    </w:lvl>
    <w:lvl w:ilvl="8" w:tplc="E006EC82">
      <w:start w:val="1"/>
      <w:numFmt w:val="bullet"/>
      <w:lvlText w:val="•"/>
      <w:lvlJc w:val="left"/>
      <w:rPr>
        <w:rFonts w:hint="default"/>
      </w:rPr>
    </w:lvl>
  </w:abstractNum>
  <w:abstractNum w:abstractNumId="43" w15:restartNumberingAfterBreak="0">
    <w:nsid w:val="321511D2"/>
    <w:multiLevelType w:val="hybridMultilevel"/>
    <w:tmpl w:val="951CED64"/>
    <w:lvl w:ilvl="0" w:tplc="C8B0B42E">
      <w:start w:val="1"/>
      <w:numFmt w:val="bullet"/>
      <w:lvlText w:val=""/>
      <w:lvlJc w:val="left"/>
      <w:pPr>
        <w:ind w:hanging="203"/>
      </w:pPr>
      <w:rPr>
        <w:rFonts w:ascii="Symbol" w:eastAsia="Symbol" w:hAnsi="Symbol" w:hint="default"/>
        <w:sz w:val="24"/>
        <w:szCs w:val="24"/>
      </w:rPr>
    </w:lvl>
    <w:lvl w:ilvl="1" w:tplc="F77271C2">
      <w:start w:val="1"/>
      <w:numFmt w:val="bullet"/>
      <w:lvlText w:val="•"/>
      <w:lvlJc w:val="left"/>
      <w:rPr>
        <w:rFonts w:hint="default"/>
      </w:rPr>
    </w:lvl>
    <w:lvl w:ilvl="2" w:tplc="8DB4D10A">
      <w:start w:val="1"/>
      <w:numFmt w:val="bullet"/>
      <w:lvlText w:val="•"/>
      <w:lvlJc w:val="left"/>
      <w:rPr>
        <w:rFonts w:hint="default"/>
      </w:rPr>
    </w:lvl>
    <w:lvl w:ilvl="3" w:tplc="EC6C9912">
      <w:start w:val="1"/>
      <w:numFmt w:val="bullet"/>
      <w:lvlText w:val="•"/>
      <w:lvlJc w:val="left"/>
      <w:rPr>
        <w:rFonts w:hint="default"/>
      </w:rPr>
    </w:lvl>
    <w:lvl w:ilvl="4" w:tplc="E3C80C3E">
      <w:start w:val="1"/>
      <w:numFmt w:val="bullet"/>
      <w:lvlText w:val="•"/>
      <w:lvlJc w:val="left"/>
      <w:rPr>
        <w:rFonts w:hint="default"/>
      </w:rPr>
    </w:lvl>
    <w:lvl w:ilvl="5" w:tplc="FAE4B55E">
      <w:start w:val="1"/>
      <w:numFmt w:val="bullet"/>
      <w:lvlText w:val="•"/>
      <w:lvlJc w:val="left"/>
      <w:rPr>
        <w:rFonts w:hint="default"/>
      </w:rPr>
    </w:lvl>
    <w:lvl w:ilvl="6" w:tplc="8D9280BA">
      <w:start w:val="1"/>
      <w:numFmt w:val="bullet"/>
      <w:lvlText w:val="•"/>
      <w:lvlJc w:val="left"/>
      <w:rPr>
        <w:rFonts w:hint="default"/>
      </w:rPr>
    </w:lvl>
    <w:lvl w:ilvl="7" w:tplc="F926BF7E">
      <w:start w:val="1"/>
      <w:numFmt w:val="bullet"/>
      <w:lvlText w:val="•"/>
      <w:lvlJc w:val="left"/>
      <w:rPr>
        <w:rFonts w:hint="default"/>
      </w:rPr>
    </w:lvl>
    <w:lvl w:ilvl="8" w:tplc="DE588BD2">
      <w:start w:val="1"/>
      <w:numFmt w:val="bullet"/>
      <w:lvlText w:val="•"/>
      <w:lvlJc w:val="left"/>
      <w:rPr>
        <w:rFonts w:hint="default"/>
      </w:rPr>
    </w:lvl>
  </w:abstractNum>
  <w:abstractNum w:abstractNumId="44" w15:restartNumberingAfterBreak="0">
    <w:nsid w:val="348E7765"/>
    <w:multiLevelType w:val="hybridMultilevel"/>
    <w:tmpl w:val="6E9600BE"/>
    <w:lvl w:ilvl="0" w:tplc="B68EF6A4">
      <w:start w:val="1"/>
      <w:numFmt w:val="bullet"/>
      <w:lvlText w:val=""/>
      <w:lvlJc w:val="left"/>
      <w:pPr>
        <w:ind w:hanging="203"/>
      </w:pPr>
      <w:rPr>
        <w:rFonts w:ascii="Symbol" w:eastAsia="Symbol" w:hAnsi="Symbol" w:hint="default"/>
        <w:sz w:val="24"/>
        <w:szCs w:val="24"/>
      </w:rPr>
    </w:lvl>
    <w:lvl w:ilvl="1" w:tplc="AF7A7732">
      <w:start w:val="1"/>
      <w:numFmt w:val="bullet"/>
      <w:lvlText w:val="•"/>
      <w:lvlJc w:val="left"/>
      <w:rPr>
        <w:rFonts w:hint="default"/>
      </w:rPr>
    </w:lvl>
    <w:lvl w:ilvl="2" w:tplc="5E5444F6">
      <w:start w:val="1"/>
      <w:numFmt w:val="bullet"/>
      <w:lvlText w:val="•"/>
      <w:lvlJc w:val="left"/>
      <w:rPr>
        <w:rFonts w:hint="default"/>
      </w:rPr>
    </w:lvl>
    <w:lvl w:ilvl="3" w:tplc="1E9E0F72">
      <w:start w:val="1"/>
      <w:numFmt w:val="bullet"/>
      <w:lvlText w:val="•"/>
      <w:lvlJc w:val="left"/>
      <w:rPr>
        <w:rFonts w:hint="default"/>
      </w:rPr>
    </w:lvl>
    <w:lvl w:ilvl="4" w:tplc="E0023154">
      <w:start w:val="1"/>
      <w:numFmt w:val="bullet"/>
      <w:lvlText w:val="•"/>
      <w:lvlJc w:val="left"/>
      <w:rPr>
        <w:rFonts w:hint="default"/>
      </w:rPr>
    </w:lvl>
    <w:lvl w:ilvl="5" w:tplc="F04C4564">
      <w:start w:val="1"/>
      <w:numFmt w:val="bullet"/>
      <w:lvlText w:val="•"/>
      <w:lvlJc w:val="left"/>
      <w:rPr>
        <w:rFonts w:hint="default"/>
      </w:rPr>
    </w:lvl>
    <w:lvl w:ilvl="6" w:tplc="9C9CA2A6">
      <w:start w:val="1"/>
      <w:numFmt w:val="bullet"/>
      <w:lvlText w:val="•"/>
      <w:lvlJc w:val="left"/>
      <w:rPr>
        <w:rFonts w:hint="default"/>
      </w:rPr>
    </w:lvl>
    <w:lvl w:ilvl="7" w:tplc="4DF6439C">
      <w:start w:val="1"/>
      <w:numFmt w:val="bullet"/>
      <w:lvlText w:val="•"/>
      <w:lvlJc w:val="left"/>
      <w:rPr>
        <w:rFonts w:hint="default"/>
      </w:rPr>
    </w:lvl>
    <w:lvl w:ilvl="8" w:tplc="06FAF574">
      <w:start w:val="1"/>
      <w:numFmt w:val="bullet"/>
      <w:lvlText w:val="•"/>
      <w:lvlJc w:val="left"/>
      <w:rPr>
        <w:rFonts w:hint="default"/>
      </w:rPr>
    </w:lvl>
  </w:abstractNum>
  <w:abstractNum w:abstractNumId="45" w15:restartNumberingAfterBreak="0">
    <w:nsid w:val="353E51F1"/>
    <w:multiLevelType w:val="hybridMultilevel"/>
    <w:tmpl w:val="7F044E66"/>
    <w:lvl w:ilvl="0" w:tplc="2B245726">
      <w:start w:val="1"/>
      <w:numFmt w:val="bullet"/>
      <w:lvlText w:val=""/>
      <w:lvlJc w:val="left"/>
      <w:pPr>
        <w:ind w:hanging="203"/>
      </w:pPr>
      <w:rPr>
        <w:rFonts w:ascii="Symbol" w:eastAsia="Symbol" w:hAnsi="Symbol" w:hint="default"/>
        <w:sz w:val="24"/>
        <w:szCs w:val="24"/>
      </w:rPr>
    </w:lvl>
    <w:lvl w:ilvl="1" w:tplc="BEDEF59A">
      <w:start w:val="1"/>
      <w:numFmt w:val="bullet"/>
      <w:lvlText w:val="•"/>
      <w:lvlJc w:val="left"/>
      <w:rPr>
        <w:rFonts w:hint="default"/>
      </w:rPr>
    </w:lvl>
    <w:lvl w:ilvl="2" w:tplc="D896AC4C">
      <w:start w:val="1"/>
      <w:numFmt w:val="bullet"/>
      <w:lvlText w:val="•"/>
      <w:lvlJc w:val="left"/>
      <w:rPr>
        <w:rFonts w:hint="default"/>
      </w:rPr>
    </w:lvl>
    <w:lvl w:ilvl="3" w:tplc="827C588C">
      <w:start w:val="1"/>
      <w:numFmt w:val="bullet"/>
      <w:lvlText w:val="•"/>
      <w:lvlJc w:val="left"/>
      <w:rPr>
        <w:rFonts w:hint="default"/>
      </w:rPr>
    </w:lvl>
    <w:lvl w:ilvl="4" w:tplc="722445BE">
      <w:start w:val="1"/>
      <w:numFmt w:val="bullet"/>
      <w:lvlText w:val="•"/>
      <w:lvlJc w:val="left"/>
      <w:rPr>
        <w:rFonts w:hint="default"/>
      </w:rPr>
    </w:lvl>
    <w:lvl w:ilvl="5" w:tplc="FA9A7F8C">
      <w:start w:val="1"/>
      <w:numFmt w:val="bullet"/>
      <w:lvlText w:val="•"/>
      <w:lvlJc w:val="left"/>
      <w:rPr>
        <w:rFonts w:hint="default"/>
      </w:rPr>
    </w:lvl>
    <w:lvl w:ilvl="6" w:tplc="A47A577C">
      <w:start w:val="1"/>
      <w:numFmt w:val="bullet"/>
      <w:lvlText w:val="•"/>
      <w:lvlJc w:val="left"/>
      <w:rPr>
        <w:rFonts w:hint="default"/>
      </w:rPr>
    </w:lvl>
    <w:lvl w:ilvl="7" w:tplc="88C8EFC0">
      <w:start w:val="1"/>
      <w:numFmt w:val="bullet"/>
      <w:lvlText w:val="•"/>
      <w:lvlJc w:val="left"/>
      <w:rPr>
        <w:rFonts w:hint="default"/>
      </w:rPr>
    </w:lvl>
    <w:lvl w:ilvl="8" w:tplc="43BC09A2">
      <w:start w:val="1"/>
      <w:numFmt w:val="bullet"/>
      <w:lvlText w:val="•"/>
      <w:lvlJc w:val="left"/>
      <w:rPr>
        <w:rFonts w:hint="default"/>
      </w:rPr>
    </w:lvl>
  </w:abstractNum>
  <w:abstractNum w:abstractNumId="46" w15:restartNumberingAfterBreak="0">
    <w:nsid w:val="35FE113C"/>
    <w:multiLevelType w:val="hybridMultilevel"/>
    <w:tmpl w:val="C7D8625E"/>
    <w:lvl w:ilvl="0" w:tplc="1E72737E">
      <w:start w:val="1"/>
      <w:numFmt w:val="bullet"/>
      <w:lvlText w:val="-"/>
      <w:lvlJc w:val="left"/>
      <w:pPr>
        <w:ind w:hanging="141"/>
      </w:pPr>
      <w:rPr>
        <w:rFonts w:ascii="Times New Roman" w:eastAsia="Times New Roman" w:hAnsi="Times New Roman" w:hint="default"/>
        <w:sz w:val="24"/>
        <w:szCs w:val="24"/>
      </w:rPr>
    </w:lvl>
    <w:lvl w:ilvl="1" w:tplc="422AD93C">
      <w:start w:val="1"/>
      <w:numFmt w:val="bullet"/>
      <w:lvlText w:val="•"/>
      <w:lvlJc w:val="left"/>
      <w:rPr>
        <w:rFonts w:hint="default"/>
      </w:rPr>
    </w:lvl>
    <w:lvl w:ilvl="2" w:tplc="950465A0">
      <w:start w:val="1"/>
      <w:numFmt w:val="bullet"/>
      <w:lvlText w:val="•"/>
      <w:lvlJc w:val="left"/>
      <w:rPr>
        <w:rFonts w:hint="default"/>
      </w:rPr>
    </w:lvl>
    <w:lvl w:ilvl="3" w:tplc="2E36576E">
      <w:start w:val="1"/>
      <w:numFmt w:val="bullet"/>
      <w:lvlText w:val="•"/>
      <w:lvlJc w:val="left"/>
      <w:rPr>
        <w:rFonts w:hint="default"/>
      </w:rPr>
    </w:lvl>
    <w:lvl w:ilvl="4" w:tplc="7EAE7F12">
      <w:start w:val="1"/>
      <w:numFmt w:val="bullet"/>
      <w:lvlText w:val="•"/>
      <w:lvlJc w:val="left"/>
      <w:rPr>
        <w:rFonts w:hint="default"/>
      </w:rPr>
    </w:lvl>
    <w:lvl w:ilvl="5" w:tplc="52CCB0D4">
      <w:start w:val="1"/>
      <w:numFmt w:val="bullet"/>
      <w:lvlText w:val="•"/>
      <w:lvlJc w:val="left"/>
      <w:rPr>
        <w:rFonts w:hint="default"/>
      </w:rPr>
    </w:lvl>
    <w:lvl w:ilvl="6" w:tplc="32C03ED8">
      <w:start w:val="1"/>
      <w:numFmt w:val="bullet"/>
      <w:lvlText w:val="•"/>
      <w:lvlJc w:val="left"/>
      <w:rPr>
        <w:rFonts w:hint="default"/>
      </w:rPr>
    </w:lvl>
    <w:lvl w:ilvl="7" w:tplc="42D081E8">
      <w:start w:val="1"/>
      <w:numFmt w:val="bullet"/>
      <w:lvlText w:val="•"/>
      <w:lvlJc w:val="left"/>
      <w:rPr>
        <w:rFonts w:hint="default"/>
      </w:rPr>
    </w:lvl>
    <w:lvl w:ilvl="8" w:tplc="2610BDFA">
      <w:start w:val="1"/>
      <w:numFmt w:val="bullet"/>
      <w:lvlText w:val="•"/>
      <w:lvlJc w:val="left"/>
      <w:rPr>
        <w:rFonts w:hint="default"/>
      </w:rPr>
    </w:lvl>
  </w:abstractNum>
  <w:abstractNum w:abstractNumId="47" w15:restartNumberingAfterBreak="0">
    <w:nsid w:val="36DD7F6E"/>
    <w:multiLevelType w:val="hybridMultilevel"/>
    <w:tmpl w:val="EFB81F74"/>
    <w:lvl w:ilvl="0" w:tplc="2F4CC332">
      <w:start w:val="1"/>
      <w:numFmt w:val="bullet"/>
      <w:lvlText w:val=""/>
      <w:lvlJc w:val="left"/>
      <w:pPr>
        <w:ind w:hanging="218"/>
      </w:pPr>
      <w:rPr>
        <w:rFonts w:ascii="Symbol" w:eastAsia="Symbol" w:hAnsi="Symbol" w:hint="default"/>
        <w:sz w:val="24"/>
        <w:szCs w:val="24"/>
      </w:rPr>
    </w:lvl>
    <w:lvl w:ilvl="1" w:tplc="CE448E96">
      <w:start w:val="1"/>
      <w:numFmt w:val="bullet"/>
      <w:lvlText w:val="•"/>
      <w:lvlJc w:val="left"/>
      <w:rPr>
        <w:rFonts w:hint="default"/>
      </w:rPr>
    </w:lvl>
    <w:lvl w:ilvl="2" w:tplc="9DD6A1E0">
      <w:start w:val="1"/>
      <w:numFmt w:val="bullet"/>
      <w:lvlText w:val="•"/>
      <w:lvlJc w:val="left"/>
      <w:rPr>
        <w:rFonts w:hint="default"/>
      </w:rPr>
    </w:lvl>
    <w:lvl w:ilvl="3" w:tplc="85B4CCFA">
      <w:start w:val="1"/>
      <w:numFmt w:val="bullet"/>
      <w:lvlText w:val="•"/>
      <w:lvlJc w:val="left"/>
      <w:rPr>
        <w:rFonts w:hint="default"/>
      </w:rPr>
    </w:lvl>
    <w:lvl w:ilvl="4" w:tplc="4064C372">
      <w:start w:val="1"/>
      <w:numFmt w:val="bullet"/>
      <w:lvlText w:val="•"/>
      <w:lvlJc w:val="left"/>
      <w:rPr>
        <w:rFonts w:hint="default"/>
      </w:rPr>
    </w:lvl>
    <w:lvl w:ilvl="5" w:tplc="9ECA111C">
      <w:start w:val="1"/>
      <w:numFmt w:val="bullet"/>
      <w:lvlText w:val="•"/>
      <w:lvlJc w:val="left"/>
      <w:rPr>
        <w:rFonts w:hint="default"/>
      </w:rPr>
    </w:lvl>
    <w:lvl w:ilvl="6" w:tplc="C5E8D648">
      <w:start w:val="1"/>
      <w:numFmt w:val="bullet"/>
      <w:lvlText w:val="•"/>
      <w:lvlJc w:val="left"/>
      <w:rPr>
        <w:rFonts w:hint="default"/>
      </w:rPr>
    </w:lvl>
    <w:lvl w:ilvl="7" w:tplc="0002C73A">
      <w:start w:val="1"/>
      <w:numFmt w:val="bullet"/>
      <w:lvlText w:val="•"/>
      <w:lvlJc w:val="left"/>
      <w:rPr>
        <w:rFonts w:hint="default"/>
      </w:rPr>
    </w:lvl>
    <w:lvl w:ilvl="8" w:tplc="86643710">
      <w:start w:val="1"/>
      <w:numFmt w:val="bullet"/>
      <w:lvlText w:val="•"/>
      <w:lvlJc w:val="left"/>
      <w:rPr>
        <w:rFonts w:hint="default"/>
      </w:rPr>
    </w:lvl>
  </w:abstractNum>
  <w:abstractNum w:abstractNumId="48" w15:restartNumberingAfterBreak="0">
    <w:nsid w:val="39FE142A"/>
    <w:multiLevelType w:val="hybridMultilevel"/>
    <w:tmpl w:val="83AAB000"/>
    <w:lvl w:ilvl="0" w:tplc="93B62C42">
      <w:start w:val="1"/>
      <w:numFmt w:val="bullet"/>
      <w:lvlText w:val=""/>
      <w:lvlJc w:val="left"/>
      <w:pPr>
        <w:ind w:hanging="224"/>
      </w:pPr>
      <w:rPr>
        <w:rFonts w:ascii="Symbol" w:eastAsia="Symbol" w:hAnsi="Symbol" w:hint="default"/>
        <w:sz w:val="24"/>
        <w:szCs w:val="24"/>
      </w:rPr>
    </w:lvl>
    <w:lvl w:ilvl="1" w:tplc="6CCC6A60">
      <w:start w:val="1"/>
      <w:numFmt w:val="bullet"/>
      <w:lvlText w:val="•"/>
      <w:lvlJc w:val="left"/>
      <w:rPr>
        <w:rFonts w:hint="default"/>
      </w:rPr>
    </w:lvl>
    <w:lvl w:ilvl="2" w:tplc="85BABCA4">
      <w:start w:val="1"/>
      <w:numFmt w:val="bullet"/>
      <w:lvlText w:val="•"/>
      <w:lvlJc w:val="left"/>
      <w:rPr>
        <w:rFonts w:hint="default"/>
      </w:rPr>
    </w:lvl>
    <w:lvl w:ilvl="3" w:tplc="6688C760">
      <w:start w:val="1"/>
      <w:numFmt w:val="bullet"/>
      <w:lvlText w:val="•"/>
      <w:lvlJc w:val="left"/>
      <w:rPr>
        <w:rFonts w:hint="default"/>
      </w:rPr>
    </w:lvl>
    <w:lvl w:ilvl="4" w:tplc="629689E2">
      <w:start w:val="1"/>
      <w:numFmt w:val="bullet"/>
      <w:lvlText w:val="•"/>
      <w:lvlJc w:val="left"/>
      <w:rPr>
        <w:rFonts w:hint="default"/>
      </w:rPr>
    </w:lvl>
    <w:lvl w:ilvl="5" w:tplc="0602C922">
      <w:start w:val="1"/>
      <w:numFmt w:val="bullet"/>
      <w:lvlText w:val="•"/>
      <w:lvlJc w:val="left"/>
      <w:rPr>
        <w:rFonts w:hint="default"/>
      </w:rPr>
    </w:lvl>
    <w:lvl w:ilvl="6" w:tplc="A87296FA">
      <w:start w:val="1"/>
      <w:numFmt w:val="bullet"/>
      <w:lvlText w:val="•"/>
      <w:lvlJc w:val="left"/>
      <w:rPr>
        <w:rFonts w:hint="default"/>
      </w:rPr>
    </w:lvl>
    <w:lvl w:ilvl="7" w:tplc="9AB234F4">
      <w:start w:val="1"/>
      <w:numFmt w:val="bullet"/>
      <w:lvlText w:val="•"/>
      <w:lvlJc w:val="left"/>
      <w:rPr>
        <w:rFonts w:hint="default"/>
      </w:rPr>
    </w:lvl>
    <w:lvl w:ilvl="8" w:tplc="EE8E675E">
      <w:start w:val="1"/>
      <w:numFmt w:val="bullet"/>
      <w:lvlText w:val="•"/>
      <w:lvlJc w:val="left"/>
      <w:rPr>
        <w:rFonts w:hint="default"/>
      </w:rPr>
    </w:lvl>
  </w:abstractNum>
  <w:abstractNum w:abstractNumId="49" w15:restartNumberingAfterBreak="0">
    <w:nsid w:val="3B03330F"/>
    <w:multiLevelType w:val="hybridMultilevel"/>
    <w:tmpl w:val="16E6C398"/>
    <w:lvl w:ilvl="0" w:tplc="5978A6C0">
      <w:start w:val="1"/>
      <w:numFmt w:val="bullet"/>
      <w:lvlText w:val=""/>
      <w:lvlJc w:val="left"/>
      <w:pPr>
        <w:ind w:hanging="203"/>
      </w:pPr>
      <w:rPr>
        <w:rFonts w:ascii="Symbol" w:eastAsia="Symbol" w:hAnsi="Symbol" w:hint="default"/>
        <w:sz w:val="24"/>
        <w:szCs w:val="24"/>
      </w:rPr>
    </w:lvl>
    <w:lvl w:ilvl="1" w:tplc="C6C86CD2">
      <w:start w:val="1"/>
      <w:numFmt w:val="bullet"/>
      <w:lvlText w:val="•"/>
      <w:lvlJc w:val="left"/>
      <w:rPr>
        <w:rFonts w:hint="default"/>
      </w:rPr>
    </w:lvl>
    <w:lvl w:ilvl="2" w:tplc="3A9CD398">
      <w:start w:val="1"/>
      <w:numFmt w:val="bullet"/>
      <w:lvlText w:val="•"/>
      <w:lvlJc w:val="left"/>
      <w:rPr>
        <w:rFonts w:hint="default"/>
      </w:rPr>
    </w:lvl>
    <w:lvl w:ilvl="3" w:tplc="17C0709E">
      <w:start w:val="1"/>
      <w:numFmt w:val="bullet"/>
      <w:lvlText w:val="•"/>
      <w:lvlJc w:val="left"/>
      <w:rPr>
        <w:rFonts w:hint="default"/>
      </w:rPr>
    </w:lvl>
    <w:lvl w:ilvl="4" w:tplc="BFCA5428">
      <w:start w:val="1"/>
      <w:numFmt w:val="bullet"/>
      <w:lvlText w:val="•"/>
      <w:lvlJc w:val="left"/>
      <w:rPr>
        <w:rFonts w:hint="default"/>
      </w:rPr>
    </w:lvl>
    <w:lvl w:ilvl="5" w:tplc="12A48548">
      <w:start w:val="1"/>
      <w:numFmt w:val="bullet"/>
      <w:lvlText w:val="•"/>
      <w:lvlJc w:val="left"/>
      <w:rPr>
        <w:rFonts w:hint="default"/>
      </w:rPr>
    </w:lvl>
    <w:lvl w:ilvl="6" w:tplc="9898A1C6">
      <w:start w:val="1"/>
      <w:numFmt w:val="bullet"/>
      <w:lvlText w:val="•"/>
      <w:lvlJc w:val="left"/>
      <w:rPr>
        <w:rFonts w:hint="default"/>
      </w:rPr>
    </w:lvl>
    <w:lvl w:ilvl="7" w:tplc="D0F01FC0">
      <w:start w:val="1"/>
      <w:numFmt w:val="bullet"/>
      <w:lvlText w:val="•"/>
      <w:lvlJc w:val="left"/>
      <w:rPr>
        <w:rFonts w:hint="default"/>
      </w:rPr>
    </w:lvl>
    <w:lvl w:ilvl="8" w:tplc="66100AB6">
      <w:start w:val="1"/>
      <w:numFmt w:val="bullet"/>
      <w:lvlText w:val="•"/>
      <w:lvlJc w:val="left"/>
      <w:rPr>
        <w:rFonts w:hint="default"/>
      </w:rPr>
    </w:lvl>
  </w:abstractNum>
  <w:abstractNum w:abstractNumId="50" w15:restartNumberingAfterBreak="0">
    <w:nsid w:val="3B6B2F6A"/>
    <w:multiLevelType w:val="hybridMultilevel"/>
    <w:tmpl w:val="4EB63620"/>
    <w:lvl w:ilvl="0" w:tplc="D5F0ED6C">
      <w:start w:val="1"/>
      <w:numFmt w:val="bullet"/>
      <w:lvlText w:val=""/>
      <w:lvlJc w:val="left"/>
      <w:pPr>
        <w:ind w:hanging="203"/>
      </w:pPr>
      <w:rPr>
        <w:rFonts w:ascii="Symbol" w:eastAsia="Symbol" w:hAnsi="Symbol" w:hint="default"/>
        <w:sz w:val="24"/>
        <w:szCs w:val="24"/>
      </w:rPr>
    </w:lvl>
    <w:lvl w:ilvl="1" w:tplc="07C0BCAC">
      <w:start w:val="1"/>
      <w:numFmt w:val="bullet"/>
      <w:lvlText w:val="•"/>
      <w:lvlJc w:val="left"/>
      <w:rPr>
        <w:rFonts w:hint="default"/>
      </w:rPr>
    </w:lvl>
    <w:lvl w:ilvl="2" w:tplc="C4EAFC50">
      <w:start w:val="1"/>
      <w:numFmt w:val="bullet"/>
      <w:lvlText w:val="•"/>
      <w:lvlJc w:val="left"/>
      <w:rPr>
        <w:rFonts w:hint="default"/>
      </w:rPr>
    </w:lvl>
    <w:lvl w:ilvl="3" w:tplc="12EE7B48">
      <w:start w:val="1"/>
      <w:numFmt w:val="bullet"/>
      <w:lvlText w:val="•"/>
      <w:lvlJc w:val="left"/>
      <w:rPr>
        <w:rFonts w:hint="default"/>
      </w:rPr>
    </w:lvl>
    <w:lvl w:ilvl="4" w:tplc="E8048740">
      <w:start w:val="1"/>
      <w:numFmt w:val="bullet"/>
      <w:lvlText w:val="•"/>
      <w:lvlJc w:val="left"/>
      <w:rPr>
        <w:rFonts w:hint="default"/>
      </w:rPr>
    </w:lvl>
    <w:lvl w:ilvl="5" w:tplc="2E3633CA">
      <w:start w:val="1"/>
      <w:numFmt w:val="bullet"/>
      <w:lvlText w:val="•"/>
      <w:lvlJc w:val="left"/>
      <w:rPr>
        <w:rFonts w:hint="default"/>
      </w:rPr>
    </w:lvl>
    <w:lvl w:ilvl="6" w:tplc="43267736">
      <w:start w:val="1"/>
      <w:numFmt w:val="bullet"/>
      <w:lvlText w:val="•"/>
      <w:lvlJc w:val="left"/>
      <w:rPr>
        <w:rFonts w:hint="default"/>
      </w:rPr>
    </w:lvl>
    <w:lvl w:ilvl="7" w:tplc="D7F677E2">
      <w:start w:val="1"/>
      <w:numFmt w:val="bullet"/>
      <w:lvlText w:val="•"/>
      <w:lvlJc w:val="left"/>
      <w:rPr>
        <w:rFonts w:hint="default"/>
      </w:rPr>
    </w:lvl>
    <w:lvl w:ilvl="8" w:tplc="84321132">
      <w:start w:val="1"/>
      <w:numFmt w:val="bullet"/>
      <w:lvlText w:val="•"/>
      <w:lvlJc w:val="left"/>
      <w:rPr>
        <w:rFonts w:hint="default"/>
      </w:rPr>
    </w:lvl>
  </w:abstractNum>
  <w:abstractNum w:abstractNumId="51" w15:restartNumberingAfterBreak="0">
    <w:nsid w:val="3D2327B3"/>
    <w:multiLevelType w:val="hybridMultilevel"/>
    <w:tmpl w:val="6106B154"/>
    <w:lvl w:ilvl="0" w:tplc="83F6EDD8">
      <w:start w:val="1"/>
      <w:numFmt w:val="bullet"/>
      <w:lvlText w:val=""/>
      <w:lvlJc w:val="left"/>
      <w:pPr>
        <w:ind w:hanging="224"/>
      </w:pPr>
      <w:rPr>
        <w:rFonts w:ascii="Symbol" w:eastAsia="Symbol" w:hAnsi="Symbol" w:hint="default"/>
        <w:sz w:val="24"/>
        <w:szCs w:val="24"/>
      </w:rPr>
    </w:lvl>
    <w:lvl w:ilvl="1" w:tplc="283CCEAE">
      <w:start w:val="1"/>
      <w:numFmt w:val="bullet"/>
      <w:lvlText w:val="•"/>
      <w:lvlJc w:val="left"/>
      <w:rPr>
        <w:rFonts w:hint="default"/>
      </w:rPr>
    </w:lvl>
    <w:lvl w:ilvl="2" w:tplc="5F9C5CCC">
      <w:start w:val="1"/>
      <w:numFmt w:val="bullet"/>
      <w:lvlText w:val="•"/>
      <w:lvlJc w:val="left"/>
      <w:rPr>
        <w:rFonts w:hint="default"/>
      </w:rPr>
    </w:lvl>
    <w:lvl w:ilvl="3" w:tplc="70B66100">
      <w:start w:val="1"/>
      <w:numFmt w:val="bullet"/>
      <w:lvlText w:val="•"/>
      <w:lvlJc w:val="left"/>
      <w:rPr>
        <w:rFonts w:hint="default"/>
      </w:rPr>
    </w:lvl>
    <w:lvl w:ilvl="4" w:tplc="A83EDC78">
      <w:start w:val="1"/>
      <w:numFmt w:val="bullet"/>
      <w:lvlText w:val="•"/>
      <w:lvlJc w:val="left"/>
      <w:rPr>
        <w:rFonts w:hint="default"/>
      </w:rPr>
    </w:lvl>
    <w:lvl w:ilvl="5" w:tplc="9ADC5312">
      <w:start w:val="1"/>
      <w:numFmt w:val="bullet"/>
      <w:lvlText w:val="•"/>
      <w:lvlJc w:val="left"/>
      <w:rPr>
        <w:rFonts w:hint="default"/>
      </w:rPr>
    </w:lvl>
    <w:lvl w:ilvl="6" w:tplc="69486D98">
      <w:start w:val="1"/>
      <w:numFmt w:val="bullet"/>
      <w:lvlText w:val="•"/>
      <w:lvlJc w:val="left"/>
      <w:rPr>
        <w:rFonts w:hint="default"/>
      </w:rPr>
    </w:lvl>
    <w:lvl w:ilvl="7" w:tplc="BFC466C2">
      <w:start w:val="1"/>
      <w:numFmt w:val="bullet"/>
      <w:lvlText w:val="•"/>
      <w:lvlJc w:val="left"/>
      <w:rPr>
        <w:rFonts w:hint="default"/>
      </w:rPr>
    </w:lvl>
    <w:lvl w:ilvl="8" w:tplc="AACE2B0A">
      <w:start w:val="1"/>
      <w:numFmt w:val="bullet"/>
      <w:lvlText w:val="•"/>
      <w:lvlJc w:val="left"/>
      <w:rPr>
        <w:rFonts w:hint="default"/>
      </w:rPr>
    </w:lvl>
  </w:abstractNum>
  <w:abstractNum w:abstractNumId="52" w15:restartNumberingAfterBreak="0">
    <w:nsid w:val="3F3A524F"/>
    <w:multiLevelType w:val="hybridMultilevel"/>
    <w:tmpl w:val="E43206FC"/>
    <w:lvl w:ilvl="0" w:tplc="69F65D16">
      <w:start w:val="1"/>
      <w:numFmt w:val="bullet"/>
      <w:lvlText w:val=""/>
      <w:lvlJc w:val="left"/>
      <w:pPr>
        <w:ind w:hanging="218"/>
      </w:pPr>
      <w:rPr>
        <w:rFonts w:ascii="Symbol" w:eastAsia="Symbol" w:hAnsi="Symbol" w:hint="default"/>
        <w:sz w:val="24"/>
        <w:szCs w:val="24"/>
      </w:rPr>
    </w:lvl>
    <w:lvl w:ilvl="1" w:tplc="9AF07B78">
      <w:start w:val="1"/>
      <w:numFmt w:val="bullet"/>
      <w:lvlText w:val="•"/>
      <w:lvlJc w:val="left"/>
      <w:rPr>
        <w:rFonts w:hint="default"/>
      </w:rPr>
    </w:lvl>
    <w:lvl w:ilvl="2" w:tplc="3664F9F4">
      <w:start w:val="1"/>
      <w:numFmt w:val="bullet"/>
      <w:lvlText w:val="•"/>
      <w:lvlJc w:val="left"/>
      <w:rPr>
        <w:rFonts w:hint="default"/>
      </w:rPr>
    </w:lvl>
    <w:lvl w:ilvl="3" w:tplc="9A902ADC">
      <w:start w:val="1"/>
      <w:numFmt w:val="bullet"/>
      <w:lvlText w:val="•"/>
      <w:lvlJc w:val="left"/>
      <w:rPr>
        <w:rFonts w:hint="default"/>
      </w:rPr>
    </w:lvl>
    <w:lvl w:ilvl="4" w:tplc="94585BEE">
      <w:start w:val="1"/>
      <w:numFmt w:val="bullet"/>
      <w:lvlText w:val="•"/>
      <w:lvlJc w:val="left"/>
      <w:rPr>
        <w:rFonts w:hint="default"/>
      </w:rPr>
    </w:lvl>
    <w:lvl w:ilvl="5" w:tplc="4CB08F4E">
      <w:start w:val="1"/>
      <w:numFmt w:val="bullet"/>
      <w:lvlText w:val="•"/>
      <w:lvlJc w:val="left"/>
      <w:rPr>
        <w:rFonts w:hint="default"/>
      </w:rPr>
    </w:lvl>
    <w:lvl w:ilvl="6" w:tplc="3B4A1A4E">
      <w:start w:val="1"/>
      <w:numFmt w:val="bullet"/>
      <w:lvlText w:val="•"/>
      <w:lvlJc w:val="left"/>
      <w:rPr>
        <w:rFonts w:hint="default"/>
      </w:rPr>
    </w:lvl>
    <w:lvl w:ilvl="7" w:tplc="93DE21C4">
      <w:start w:val="1"/>
      <w:numFmt w:val="bullet"/>
      <w:lvlText w:val="•"/>
      <w:lvlJc w:val="left"/>
      <w:rPr>
        <w:rFonts w:hint="default"/>
      </w:rPr>
    </w:lvl>
    <w:lvl w:ilvl="8" w:tplc="C4462F1E">
      <w:start w:val="1"/>
      <w:numFmt w:val="bullet"/>
      <w:lvlText w:val="•"/>
      <w:lvlJc w:val="left"/>
      <w:rPr>
        <w:rFonts w:hint="default"/>
      </w:rPr>
    </w:lvl>
  </w:abstractNum>
  <w:abstractNum w:abstractNumId="53" w15:restartNumberingAfterBreak="0">
    <w:nsid w:val="3FDE7A67"/>
    <w:multiLevelType w:val="hybridMultilevel"/>
    <w:tmpl w:val="372865BC"/>
    <w:lvl w:ilvl="0" w:tplc="5D7CC834">
      <w:start w:val="1"/>
      <w:numFmt w:val="bullet"/>
      <w:lvlText w:val="-"/>
      <w:lvlJc w:val="left"/>
      <w:pPr>
        <w:ind w:hanging="185"/>
      </w:pPr>
      <w:rPr>
        <w:rFonts w:ascii="Times New Roman" w:eastAsia="Times New Roman" w:hAnsi="Times New Roman" w:hint="default"/>
        <w:sz w:val="24"/>
        <w:szCs w:val="24"/>
      </w:rPr>
    </w:lvl>
    <w:lvl w:ilvl="1" w:tplc="2BA81E44">
      <w:start w:val="1"/>
      <w:numFmt w:val="bullet"/>
      <w:lvlText w:val="•"/>
      <w:lvlJc w:val="left"/>
      <w:rPr>
        <w:rFonts w:hint="default"/>
      </w:rPr>
    </w:lvl>
    <w:lvl w:ilvl="2" w:tplc="6660CBAE">
      <w:start w:val="1"/>
      <w:numFmt w:val="bullet"/>
      <w:lvlText w:val="•"/>
      <w:lvlJc w:val="left"/>
      <w:rPr>
        <w:rFonts w:hint="default"/>
      </w:rPr>
    </w:lvl>
    <w:lvl w:ilvl="3" w:tplc="5374F4AA">
      <w:start w:val="1"/>
      <w:numFmt w:val="bullet"/>
      <w:lvlText w:val="•"/>
      <w:lvlJc w:val="left"/>
      <w:rPr>
        <w:rFonts w:hint="default"/>
      </w:rPr>
    </w:lvl>
    <w:lvl w:ilvl="4" w:tplc="E69ECDF8">
      <w:start w:val="1"/>
      <w:numFmt w:val="bullet"/>
      <w:lvlText w:val="•"/>
      <w:lvlJc w:val="left"/>
      <w:rPr>
        <w:rFonts w:hint="default"/>
      </w:rPr>
    </w:lvl>
    <w:lvl w:ilvl="5" w:tplc="52D65E44">
      <w:start w:val="1"/>
      <w:numFmt w:val="bullet"/>
      <w:lvlText w:val="•"/>
      <w:lvlJc w:val="left"/>
      <w:rPr>
        <w:rFonts w:hint="default"/>
      </w:rPr>
    </w:lvl>
    <w:lvl w:ilvl="6" w:tplc="BE6819AC">
      <w:start w:val="1"/>
      <w:numFmt w:val="bullet"/>
      <w:lvlText w:val="•"/>
      <w:lvlJc w:val="left"/>
      <w:rPr>
        <w:rFonts w:hint="default"/>
      </w:rPr>
    </w:lvl>
    <w:lvl w:ilvl="7" w:tplc="56E8727E">
      <w:start w:val="1"/>
      <w:numFmt w:val="bullet"/>
      <w:lvlText w:val="•"/>
      <w:lvlJc w:val="left"/>
      <w:rPr>
        <w:rFonts w:hint="default"/>
      </w:rPr>
    </w:lvl>
    <w:lvl w:ilvl="8" w:tplc="AC0018AC">
      <w:start w:val="1"/>
      <w:numFmt w:val="bullet"/>
      <w:lvlText w:val="•"/>
      <w:lvlJc w:val="left"/>
      <w:rPr>
        <w:rFonts w:hint="default"/>
      </w:rPr>
    </w:lvl>
  </w:abstractNum>
  <w:abstractNum w:abstractNumId="54" w15:restartNumberingAfterBreak="0">
    <w:nsid w:val="4187098C"/>
    <w:multiLevelType w:val="hybridMultilevel"/>
    <w:tmpl w:val="E1147820"/>
    <w:lvl w:ilvl="0" w:tplc="E7CE4A04">
      <w:start w:val="1"/>
      <w:numFmt w:val="bullet"/>
      <w:lvlText w:val=""/>
      <w:lvlJc w:val="left"/>
      <w:pPr>
        <w:ind w:hanging="203"/>
      </w:pPr>
      <w:rPr>
        <w:rFonts w:ascii="Symbol" w:eastAsia="Symbol" w:hAnsi="Symbol" w:hint="default"/>
        <w:sz w:val="24"/>
        <w:szCs w:val="24"/>
      </w:rPr>
    </w:lvl>
    <w:lvl w:ilvl="1" w:tplc="CC56BB6A">
      <w:start w:val="1"/>
      <w:numFmt w:val="bullet"/>
      <w:lvlText w:val="•"/>
      <w:lvlJc w:val="left"/>
      <w:rPr>
        <w:rFonts w:hint="default"/>
      </w:rPr>
    </w:lvl>
    <w:lvl w:ilvl="2" w:tplc="8506D5AE">
      <w:start w:val="1"/>
      <w:numFmt w:val="bullet"/>
      <w:lvlText w:val="•"/>
      <w:lvlJc w:val="left"/>
      <w:rPr>
        <w:rFonts w:hint="default"/>
      </w:rPr>
    </w:lvl>
    <w:lvl w:ilvl="3" w:tplc="12C2189C">
      <w:start w:val="1"/>
      <w:numFmt w:val="bullet"/>
      <w:lvlText w:val="•"/>
      <w:lvlJc w:val="left"/>
      <w:rPr>
        <w:rFonts w:hint="default"/>
      </w:rPr>
    </w:lvl>
    <w:lvl w:ilvl="4" w:tplc="71C8758C">
      <w:start w:val="1"/>
      <w:numFmt w:val="bullet"/>
      <w:lvlText w:val="•"/>
      <w:lvlJc w:val="left"/>
      <w:rPr>
        <w:rFonts w:hint="default"/>
      </w:rPr>
    </w:lvl>
    <w:lvl w:ilvl="5" w:tplc="D88860A8">
      <w:start w:val="1"/>
      <w:numFmt w:val="bullet"/>
      <w:lvlText w:val="•"/>
      <w:lvlJc w:val="left"/>
      <w:rPr>
        <w:rFonts w:hint="default"/>
      </w:rPr>
    </w:lvl>
    <w:lvl w:ilvl="6" w:tplc="76CCE2A0">
      <w:start w:val="1"/>
      <w:numFmt w:val="bullet"/>
      <w:lvlText w:val="•"/>
      <w:lvlJc w:val="left"/>
      <w:rPr>
        <w:rFonts w:hint="default"/>
      </w:rPr>
    </w:lvl>
    <w:lvl w:ilvl="7" w:tplc="96B06BF4">
      <w:start w:val="1"/>
      <w:numFmt w:val="bullet"/>
      <w:lvlText w:val="•"/>
      <w:lvlJc w:val="left"/>
      <w:rPr>
        <w:rFonts w:hint="default"/>
      </w:rPr>
    </w:lvl>
    <w:lvl w:ilvl="8" w:tplc="E496FD52">
      <w:start w:val="1"/>
      <w:numFmt w:val="bullet"/>
      <w:lvlText w:val="•"/>
      <w:lvlJc w:val="left"/>
      <w:rPr>
        <w:rFonts w:hint="default"/>
      </w:rPr>
    </w:lvl>
  </w:abstractNum>
  <w:abstractNum w:abstractNumId="55" w15:restartNumberingAfterBreak="0">
    <w:nsid w:val="41CF6981"/>
    <w:multiLevelType w:val="hybridMultilevel"/>
    <w:tmpl w:val="8B108DF2"/>
    <w:lvl w:ilvl="0" w:tplc="15C8F31E">
      <w:start w:val="1"/>
      <w:numFmt w:val="bullet"/>
      <w:lvlText w:val=""/>
      <w:lvlJc w:val="left"/>
      <w:pPr>
        <w:ind w:hanging="203"/>
      </w:pPr>
      <w:rPr>
        <w:rFonts w:ascii="Symbol" w:eastAsia="Symbol" w:hAnsi="Symbol" w:hint="default"/>
        <w:sz w:val="24"/>
        <w:szCs w:val="24"/>
      </w:rPr>
    </w:lvl>
    <w:lvl w:ilvl="1" w:tplc="71BA47DA">
      <w:start w:val="1"/>
      <w:numFmt w:val="bullet"/>
      <w:lvlText w:val="•"/>
      <w:lvlJc w:val="left"/>
      <w:rPr>
        <w:rFonts w:hint="default"/>
      </w:rPr>
    </w:lvl>
    <w:lvl w:ilvl="2" w:tplc="0C72C920">
      <w:start w:val="1"/>
      <w:numFmt w:val="bullet"/>
      <w:lvlText w:val="•"/>
      <w:lvlJc w:val="left"/>
      <w:rPr>
        <w:rFonts w:hint="default"/>
      </w:rPr>
    </w:lvl>
    <w:lvl w:ilvl="3" w:tplc="85DE2D3E">
      <w:start w:val="1"/>
      <w:numFmt w:val="bullet"/>
      <w:lvlText w:val="•"/>
      <w:lvlJc w:val="left"/>
      <w:rPr>
        <w:rFonts w:hint="default"/>
      </w:rPr>
    </w:lvl>
    <w:lvl w:ilvl="4" w:tplc="2244FCE2">
      <w:start w:val="1"/>
      <w:numFmt w:val="bullet"/>
      <w:lvlText w:val="•"/>
      <w:lvlJc w:val="left"/>
      <w:rPr>
        <w:rFonts w:hint="default"/>
      </w:rPr>
    </w:lvl>
    <w:lvl w:ilvl="5" w:tplc="F3324F08">
      <w:start w:val="1"/>
      <w:numFmt w:val="bullet"/>
      <w:lvlText w:val="•"/>
      <w:lvlJc w:val="left"/>
      <w:rPr>
        <w:rFonts w:hint="default"/>
      </w:rPr>
    </w:lvl>
    <w:lvl w:ilvl="6" w:tplc="37425874">
      <w:start w:val="1"/>
      <w:numFmt w:val="bullet"/>
      <w:lvlText w:val="•"/>
      <w:lvlJc w:val="left"/>
      <w:rPr>
        <w:rFonts w:hint="default"/>
      </w:rPr>
    </w:lvl>
    <w:lvl w:ilvl="7" w:tplc="F5EC055E">
      <w:start w:val="1"/>
      <w:numFmt w:val="bullet"/>
      <w:lvlText w:val="•"/>
      <w:lvlJc w:val="left"/>
      <w:rPr>
        <w:rFonts w:hint="default"/>
      </w:rPr>
    </w:lvl>
    <w:lvl w:ilvl="8" w:tplc="43CAEFF6">
      <w:start w:val="1"/>
      <w:numFmt w:val="bullet"/>
      <w:lvlText w:val="•"/>
      <w:lvlJc w:val="left"/>
      <w:rPr>
        <w:rFonts w:hint="default"/>
      </w:rPr>
    </w:lvl>
  </w:abstractNum>
  <w:abstractNum w:abstractNumId="56" w15:restartNumberingAfterBreak="0">
    <w:nsid w:val="42963F31"/>
    <w:multiLevelType w:val="hybridMultilevel"/>
    <w:tmpl w:val="DBFE1F12"/>
    <w:lvl w:ilvl="0" w:tplc="6B284CCC">
      <w:start w:val="1"/>
      <w:numFmt w:val="bullet"/>
      <w:lvlText w:val=""/>
      <w:lvlJc w:val="left"/>
      <w:pPr>
        <w:ind w:hanging="203"/>
      </w:pPr>
      <w:rPr>
        <w:rFonts w:ascii="Symbol" w:eastAsia="Symbol" w:hAnsi="Symbol" w:hint="default"/>
        <w:sz w:val="24"/>
        <w:szCs w:val="24"/>
      </w:rPr>
    </w:lvl>
    <w:lvl w:ilvl="1" w:tplc="AFC4960A">
      <w:start w:val="1"/>
      <w:numFmt w:val="bullet"/>
      <w:lvlText w:val="•"/>
      <w:lvlJc w:val="left"/>
      <w:rPr>
        <w:rFonts w:hint="default"/>
      </w:rPr>
    </w:lvl>
    <w:lvl w:ilvl="2" w:tplc="709CA998">
      <w:start w:val="1"/>
      <w:numFmt w:val="bullet"/>
      <w:lvlText w:val="•"/>
      <w:lvlJc w:val="left"/>
      <w:rPr>
        <w:rFonts w:hint="default"/>
      </w:rPr>
    </w:lvl>
    <w:lvl w:ilvl="3" w:tplc="A9FEF8E8">
      <w:start w:val="1"/>
      <w:numFmt w:val="bullet"/>
      <w:lvlText w:val="•"/>
      <w:lvlJc w:val="left"/>
      <w:rPr>
        <w:rFonts w:hint="default"/>
      </w:rPr>
    </w:lvl>
    <w:lvl w:ilvl="4" w:tplc="9F5AEBDE">
      <w:start w:val="1"/>
      <w:numFmt w:val="bullet"/>
      <w:lvlText w:val="•"/>
      <w:lvlJc w:val="left"/>
      <w:rPr>
        <w:rFonts w:hint="default"/>
      </w:rPr>
    </w:lvl>
    <w:lvl w:ilvl="5" w:tplc="2DF43308">
      <w:start w:val="1"/>
      <w:numFmt w:val="bullet"/>
      <w:lvlText w:val="•"/>
      <w:lvlJc w:val="left"/>
      <w:rPr>
        <w:rFonts w:hint="default"/>
      </w:rPr>
    </w:lvl>
    <w:lvl w:ilvl="6" w:tplc="18640EA2">
      <w:start w:val="1"/>
      <w:numFmt w:val="bullet"/>
      <w:lvlText w:val="•"/>
      <w:lvlJc w:val="left"/>
      <w:rPr>
        <w:rFonts w:hint="default"/>
      </w:rPr>
    </w:lvl>
    <w:lvl w:ilvl="7" w:tplc="DFF0AC76">
      <w:start w:val="1"/>
      <w:numFmt w:val="bullet"/>
      <w:lvlText w:val="•"/>
      <w:lvlJc w:val="left"/>
      <w:rPr>
        <w:rFonts w:hint="default"/>
      </w:rPr>
    </w:lvl>
    <w:lvl w:ilvl="8" w:tplc="D304B612">
      <w:start w:val="1"/>
      <w:numFmt w:val="bullet"/>
      <w:lvlText w:val="•"/>
      <w:lvlJc w:val="left"/>
      <w:rPr>
        <w:rFonts w:hint="default"/>
      </w:rPr>
    </w:lvl>
  </w:abstractNum>
  <w:abstractNum w:abstractNumId="57" w15:restartNumberingAfterBreak="0">
    <w:nsid w:val="44A065AE"/>
    <w:multiLevelType w:val="hybridMultilevel"/>
    <w:tmpl w:val="14486860"/>
    <w:lvl w:ilvl="0" w:tplc="B180302E">
      <w:start w:val="1"/>
      <w:numFmt w:val="bullet"/>
      <w:lvlText w:val=""/>
      <w:lvlJc w:val="left"/>
      <w:pPr>
        <w:ind w:hanging="203"/>
      </w:pPr>
      <w:rPr>
        <w:rFonts w:ascii="Symbol" w:eastAsia="Symbol" w:hAnsi="Symbol" w:hint="default"/>
        <w:sz w:val="24"/>
        <w:szCs w:val="24"/>
      </w:rPr>
    </w:lvl>
    <w:lvl w:ilvl="1" w:tplc="E57458E8">
      <w:start w:val="1"/>
      <w:numFmt w:val="bullet"/>
      <w:lvlText w:val="•"/>
      <w:lvlJc w:val="left"/>
      <w:rPr>
        <w:rFonts w:hint="default"/>
      </w:rPr>
    </w:lvl>
    <w:lvl w:ilvl="2" w:tplc="0FCC4E42">
      <w:start w:val="1"/>
      <w:numFmt w:val="bullet"/>
      <w:lvlText w:val="•"/>
      <w:lvlJc w:val="left"/>
      <w:rPr>
        <w:rFonts w:hint="default"/>
      </w:rPr>
    </w:lvl>
    <w:lvl w:ilvl="3" w:tplc="9B300670">
      <w:start w:val="1"/>
      <w:numFmt w:val="bullet"/>
      <w:lvlText w:val="•"/>
      <w:lvlJc w:val="left"/>
      <w:rPr>
        <w:rFonts w:hint="default"/>
      </w:rPr>
    </w:lvl>
    <w:lvl w:ilvl="4" w:tplc="41C20CDC">
      <w:start w:val="1"/>
      <w:numFmt w:val="bullet"/>
      <w:lvlText w:val="•"/>
      <w:lvlJc w:val="left"/>
      <w:rPr>
        <w:rFonts w:hint="default"/>
      </w:rPr>
    </w:lvl>
    <w:lvl w:ilvl="5" w:tplc="A94C7720">
      <w:start w:val="1"/>
      <w:numFmt w:val="bullet"/>
      <w:lvlText w:val="•"/>
      <w:lvlJc w:val="left"/>
      <w:rPr>
        <w:rFonts w:hint="default"/>
      </w:rPr>
    </w:lvl>
    <w:lvl w:ilvl="6" w:tplc="A5CE648A">
      <w:start w:val="1"/>
      <w:numFmt w:val="bullet"/>
      <w:lvlText w:val="•"/>
      <w:lvlJc w:val="left"/>
      <w:rPr>
        <w:rFonts w:hint="default"/>
      </w:rPr>
    </w:lvl>
    <w:lvl w:ilvl="7" w:tplc="96082E02">
      <w:start w:val="1"/>
      <w:numFmt w:val="bullet"/>
      <w:lvlText w:val="•"/>
      <w:lvlJc w:val="left"/>
      <w:rPr>
        <w:rFonts w:hint="default"/>
      </w:rPr>
    </w:lvl>
    <w:lvl w:ilvl="8" w:tplc="795639C8">
      <w:start w:val="1"/>
      <w:numFmt w:val="bullet"/>
      <w:lvlText w:val="•"/>
      <w:lvlJc w:val="left"/>
      <w:rPr>
        <w:rFonts w:hint="default"/>
      </w:rPr>
    </w:lvl>
  </w:abstractNum>
  <w:abstractNum w:abstractNumId="58" w15:restartNumberingAfterBreak="0">
    <w:nsid w:val="44E41DF2"/>
    <w:multiLevelType w:val="hybridMultilevel"/>
    <w:tmpl w:val="2DC41598"/>
    <w:lvl w:ilvl="0" w:tplc="EECE0946">
      <w:start w:val="1"/>
      <w:numFmt w:val="bullet"/>
      <w:lvlText w:val="-"/>
      <w:lvlJc w:val="left"/>
      <w:pPr>
        <w:ind w:hanging="141"/>
      </w:pPr>
      <w:rPr>
        <w:rFonts w:ascii="Times New Roman" w:eastAsia="Times New Roman" w:hAnsi="Times New Roman" w:hint="default"/>
        <w:sz w:val="24"/>
        <w:szCs w:val="24"/>
      </w:rPr>
    </w:lvl>
    <w:lvl w:ilvl="1" w:tplc="240AD838">
      <w:start w:val="1"/>
      <w:numFmt w:val="bullet"/>
      <w:lvlText w:val="•"/>
      <w:lvlJc w:val="left"/>
      <w:rPr>
        <w:rFonts w:hint="default"/>
      </w:rPr>
    </w:lvl>
    <w:lvl w:ilvl="2" w:tplc="5CC8000A">
      <w:start w:val="1"/>
      <w:numFmt w:val="bullet"/>
      <w:lvlText w:val="•"/>
      <w:lvlJc w:val="left"/>
      <w:rPr>
        <w:rFonts w:hint="default"/>
      </w:rPr>
    </w:lvl>
    <w:lvl w:ilvl="3" w:tplc="01A2E1CA">
      <w:start w:val="1"/>
      <w:numFmt w:val="bullet"/>
      <w:lvlText w:val="•"/>
      <w:lvlJc w:val="left"/>
      <w:rPr>
        <w:rFonts w:hint="default"/>
      </w:rPr>
    </w:lvl>
    <w:lvl w:ilvl="4" w:tplc="868084BE">
      <w:start w:val="1"/>
      <w:numFmt w:val="bullet"/>
      <w:lvlText w:val="•"/>
      <w:lvlJc w:val="left"/>
      <w:rPr>
        <w:rFonts w:hint="default"/>
      </w:rPr>
    </w:lvl>
    <w:lvl w:ilvl="5" w:tplc="CF64CB1C">
      <w:start w:val="1"/>
      <w:numFmt w:val="bullet"/>
      <w:lvlText w:val="•"/>
      <w:lvlJc w:val="left"/>
      <w:rPr>
        <w:rFonts w:hint="default"/>
      </w:rPr>
    </w:lvl>
    <w:lvl w:ilvl="6" w:tplc="70FE5FE4">
      <w:start w:val="1"/>
      <w:numFmt w:val="bullet"/>
      <w:lvlText w:val="•"/>
      <w:lvlJc w:val="left"/>
      <w:rPr>
        <w:rFonts w:hint="default"/>
      </w:rPr>
    </w:lvl>
    <w:lvl w:ilvl="7" w:tplc="13AE432E">
      <w:start w:val="1"/>
      <w:numFmt w:val="bullet"/>
      <w:lvlText w:val="•"/>
      <w:lvlJc w:val="left"/>
      <w:rPr>
        <w:rFonts w:hint="default"/>
      </w:rPr>
    </w:lvl>
    <w:lvl w:ilvl="8" w:tplc="9A787D6A">
      <w:start w:val="1"/>
      <w:numFmt w:val="bullet"/>
      <w:lvlText w:val="•"/>
      <w:lvlJc w:val="left"/>
      <w:rPr>
        <w:rFonts w:hint="default"/>
      </w:rPr>
    </w:lvl>
  </w:abstractNum>
  <w:abstractNum w:abstractNumId="59" w15:restartNumberingAfterBreak="0">
    <w:nsid w:val="45C12D5A"/>
    <w:multiLevelType w:val="hybridMultilevel"/>
    <w:tmpl w:val="24CC2330"/>
    <w:lvl w:ilvl="0" w:tplc="36D287C6">
      <w:start w:val="1"/>
      <w:numFmt w:val="bullet"/>
      <w:lvlText w:val="-"/>
      <w:lvlJc w:val="left"/>
      <w:pPr>
        <w:ind w:hanging="221"/>
      </w:pPr>
      <w:rPr>
        <w:rFonts w:ascii="Times New Roman" w:eastAsia="Times New Roman" w:hAnsi="Times New Roman" w:hint="default"/>
        <w:sz w:val="24"/>
        <w:szCs w:val="24"/>
      </w:rPr>
    </w:lvl>
    <w:lvl w:ilvl="1" w:tplc="572A6DAA">
      <w:start w:val="1"/>
      <w:numFmt w:val="bullet"/>
      <w:lvlText w:val="•"/>
      <w:lvlJc w:val="left"/>
      <w:rPr>
        <w:rFonts w:hint="default"/>
      </w:rPr>
    </w:lvl>
    <w:lvl w:ilvl="2" w:tplc="B34AD35A">
      <w:start w:val="1"/>
      <w:numFmt w:val="bullet"/>
      <w:lvlText w:val="•"/>
      <w:lvlJc w:val="left"/>
      <w:rPr>
        <w:rFonts w:hint="default"/>
      </w:rPr>
    </w:lvl>
    <w:lvl w:ilvl="3" w:tplc="CDE45E3A">
      <w:start w:val="1"/>
      <w:numFmt w:val="bullet"/>
      <w:lvlText w:val="•"/>
      <w:lvlJc w:val="left"/>
      <w:rPr>
        <w:rFonts w:hint="default"/>
      </w:rPr>
    </w:lvl>
    <w:lvl w:ilvl="4" w:tplc="6146443E">
      <w:start w:val="1"/>
      <w:numFmt w:val="bullet"/>
      <w:lvlText w:val="•"/>
      <w:lvlJc w:val="left"/>
      <w:rPr>
        <w:rFonts w:hint="default"/>
      </w:rPr>
    </w:lvl>
    <w:lvl w:ilvl="5" w:tplc="78E8EB84">
      <w:start w:val="1"/>
      <w:numFmt w:val="bullet"/>
      <w:lvlText w:val="•"/>
      <w:lvlJc w:val="left"/>
      <w:rPr>
        <w:rFonts w:hint="default"/>
      </w:rPr>
    </w:lvl>
    <w:lvl w:ilvl="6" w:tplc="DC4ABEDA">
      <w:start w:val="1"/>
      <w:numFmt w:val="bullet"/>
      <w:lvlText w:val="•"/>
      <w:lvlJc w:val="left"/>
      <w:rPr>
        <w:rFonts w:hint="default"/>
      </w:rPr>
    </w:lvl>
    <w:lvl w:ilvl="7" w:tplc="373C4C72">
      <w:start w:val="1"/>
      <w:numFmt w:val="bullet"/>
      <w:lvlText w:val="•"/>
      <w:lvlJc w:val="left"/>
      <w:rPr>
        <w:rFonts w:hint="default"/>
      </w:rPr>
    </w:lvl>
    <w:lvl w:ilvl="8" w:tplc="12CA2FAE">
      <w:start w:val="1"/>
      <w:numFmt w:val="bullet"/>
      <w:lvlText w:val="•"/>
      <w:lvlJc w:val="left"/>
      <w:rPr>
        <w:rFonts w:hint="default"/>
      </w:rPr>
    </w:lvl>
  </w:abstractNum>
  <w:abstractNum w:abstractNumId="60" w15:restartNumberingAfterBreak="0">
    <w:nsid w:val="48553B33"/>
    <w:multiLevelType w:val="hybridMultilevel"/>
    <w:tmpl w:val="8E92DB1C"/>
    <w:lvl w:ilvl="0" w:tplc="6350679C">
      <w:start w:val="1"/>
      <w:numFmt w:val="bullet"/>
      <w:lvlText w:val=""/>
      <w:lvlJc w:val="left"/>
      <w:pPr>
        <w:ind w:hanging="203"/>
      </w:pPr>
      <w:rPr>
        <w:rFonts w:ascii="Symbol" w:eastAsia="Symbol" w:hAnsi="Symbol" w:hint="default"/>
        <w:sz w:val="24"/>
        <w:szCs w:val="24"/>
      </w:rPr>
    </w:lvl>
    <w:lvl w:ilvl="1" w:tplc="4A02B434">
      <w:start w:val="1"/>
      <w:numFmt w:val="bullet"/>
      <w:lvlText w:val="•"/>
      <w:lvlJc w:val="left"/>
      <w:rPr>
        <w:rFonts w:hint="default"/>
      </w:rPr>
    </w:lvl>
    <w:lvl w:ilvl="2" w:tplc="AA002DA6">
      <w:start w:val="1"/>
      <w:numFmt w:val="bullet"/>
      <w:lvlText w:val="•"/>
      <w:lvlJc w:val="left"/>
      <w:rPr>
        <w:rFonts w:hint="default"/>
      </w:rPr>
    </w:lvl>
    <w:lvl w:ilvl="3" w:tplc="C13A67EC">
      <w:start w:val="1"/>
      <w:numFmt w:val="bullet"/>
      <w:lvlText w:val="•"/>
      <w:lvlJc w:val="left"/>
      <w:rPr>
        <w:rFonts w:hint="default"/>
      </w:rPr>
    </w:lvl>
    <w:lvl w:ilvl="4" w:tplc="56AC57A4">
      <w:start w:val="1"/>
      <w:numFmt w:val="bullet"/>
      <w:lvlText w:val="•"/>
      <w:lvlJc w:val="left"/>
      <w:rPr>
        <w:rFonts w:hint="default"/>
      </w:rPr>
    </w:lvl>
    <w:lvl w:ilvl="5" w:tplc="88A6BDDA">
      <w:start w:val="1"/>
      <w:numFmt w:val="bullet"/>
      <w:lvlText w:val="•"/>
      <w:lvlJc w:val="left"/>
      <w:rPr>
        <w:rFonts w:hint="default"/>
      </w:rPr>
    </w:lvl>
    <w:lvl w:ilvl="6" w:tplc="F02EABB2">
      <w:start w:val="1"/>
      <w:numFmt w:val="bullet"/>
      <w:lvlText w:val="•"/>
      <w:lvlJc w:val="left"/>
      <w:rPr>
        <w:rFonts w:hint="default"/>
      </w:rPr>
    </w:lvl>
    <w:lvl w:ilvl="7" w:tplc="566AAE22">
      <w:start w:val="1"/>
      <w:numFmt w:val="bullet"/>
      <w:lvlText w:val="•"/>
      <w:lvlJc w:val="left"/>
      <w:rPr>
        <w:rFonts w:hint="default"/>
      </w:rPr>
    </w:lvl>
    <w:lvl w:ilvl="8" w:tplc="F6582BA8">
      <w:start w:val="1"/>
      <w:numFmt w:val="bullet"/>
      <w:lvlText w:val="•"/>
      <w:lvlJc w:val="left"/>
      <w:rPr>
        <w:rFonts w:hint="default"/>
      </w:rPr>
    </w:lvl>
  </w:abstractNum>
  <w:abstractNum w:abstractNumId="61" w15:restartNumberingAfterBreak="0">
    <w:nsid w:val="4AA26F10"/>
    <w:multiLevelType w:val="hybridMultilevel"/>
    <w:tmpl w:val="220ED658"/>
    <w:lvl w:ilvl="0" w:tplc="B10477CA">
      <w:start w:val="1"/>
      <w:numFmt w:val="bullet"/>
      <w:lvlText w:val=""/>
      <w:lvlJc w:val="left"/>
      <w:pPr>
        <w:ind w:hanging="218"/>
      </w:pPr>
      <w:rPr>
        <w:rFonts w:ascii="Symbol" w:eastAsia="Symbol" w:hAnsi="Symbol" w:hint="default"/>
        <w:sz w:val="24"/>
        <w:szCs w:val="24"/>
      </w:rPr>
    </w:lvl>
    <w:lvl w:ilvl="1" w:tplc="DD244970">
      <w:start w:val="1"/>
      <w:numFmt w:val="bullet"/>
      <w:lvlText w:val="•"/>
      <w:lvlJc w:val="left"/>
      <w:rPr>
        <w:rFonts w:hint="default"/>
      </w:rPr>
    </w:lvl>
    <w:lvl w:ilvl="2" w:tplc="A90019BC">
      <w:start w:val="1"/>
      <w:numFmt w:val="bullet"/>
      <w:lvlText w:val="•"/>
      <w:lvlJc w:val="left"/>
      <w:rPr>
        <w:rFonts w:hint="default"/>
      </w:rPr>
    </w:lvl>
    <w:lvl w:ilvl="3" w:tplc="B87CF8BA">
      <w:start w:val="1"/>
      <w:numFmt w:val="bullet"/>
      <w:lvlText w:val="•"/>
      <w:lvlJc w:val="left"/>
      <w:rPr>
        <w:rFonts w:hint="default"/>
      </w:rPr>
    </w:lvl>
    <w:lvl w:ilvl="4" w:tplc="877AF5F6">
      <w:start w:val="1"/>
      <w:numFmt w:val="bullet"/>
      <w:lvlText w:val="•"/>
      <w:lvlJc w:val="left"/>
      <w:rPr>
        <w:rFonts w:hint="default"/>
      </w:rPr>
    </w:lvl>
    <w:lvl w:ilvl="5" w:tplc="7C70591E">
      <w:start w:val="1"/>
      <w:numFmt w:val="bullet"/>
      <w:lvlText w:val="•"/>
      <w:lvlJc w:val="left"/>
      <w:rPr>
        <w:rFonts w:hint="default"/>
      </w:rPr>
    </w:lvl>
    <w:lvl w:ilvl="6" w:tplc="515A670A">
      <w:start w:val="1"/>
      <w:numFmt w:val="bullet"/>
      <w:lvlText w:val="•"/>
      <w:lvlJc w:val="left"/>
      <w:rPr>
        <w:rFonts w:hint="default"/>
      </w:rPr>
    </w:lvl>
    <w:lvl w:ilvl="7" w:tplc="63788960">
      <w:start w:val="1"/>
      <w:numFmt w:val="bullet"/>
      <w:lvlText w:val="•"/>
      <w:lvlJc w:val="left"/>
      <w:rPr>
        <w:rFonts w:hint="default"/>
      </w:rPr>
    </w:lvl>
    <w:lvl w:ilvl="8" w:tplc="B33441CE">
      <w:start w:val="1"/>
      <w:numFmt w:val="bullet"/>
      <w:lvlText w:val="•"/>
      <w:lvlJc w:val="left"/>
      <w:rPr>
        <w:rFonts w:hint="default"/>
      </w:rPr>
    </w:lvl>
  </w:abstractNum>
  <w:abstractNum w:abstractNumId="62" w15:restartNumberingAfterBreak="0">
    <w:nsid w:val="4DFA3F0C"/>
    <w:multiLevelType w:val="hybridMultilevel"/>
    <w:tmpl w:val="CB6C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FE95A4E"/>
    <w:multiLevelType w:val="hybridMultilevel"/>
    <w:tmpl w:val="3EFA6216"/>
    <w:lvl w:ilvl="0" w:tplc="7B0ACF9C">
      <w:start w:val="1"/>
      <w:numFmt w:val="bullet"/>
      <w:lvlText w:val=""/>
      <w:lvlJc w:val="left"/>
      <w:pPr>
        <w:ind w:hanging="203"/>
      </w:pPr>
      <w:rPr>
        <w:rFonts w:ascii="Symbol" w:eastAsia="Symbol" w:hAnsi="Symbol" w:hint="default"/>
        <w:sz w:val="24"/>
        <w:szCs w:val="24"/>
      </w:rPr>
    </w:lvl>
    <w:lvl w:ilvl="1" w:tplc="41A4A414">
      <w:start w:val="1"/>
      <w:numFmt w:val="bullet"/>
      <w:lvlText w:val="•"/>
      <w:lvlJc w:val="left"/>
      <w:rPr>
        <w:rFonts w:hint="default"/>
      </w:rPr>
    </w:lvl>
    <w:lvl w:ilvl="2" w:tplc="359297EE">
      <w:start w:val="1"/>
      <w:numFmt w:val="bullet"/>
      <w:lvlText w:val="•"/>
      <w:lvlJc w:val="left"/>
      <w:rPr>
        <w:rFonts w:hint="default"/>
      </w:rPr>
    </w:lvl>
    <w:lvl w:ilvl="3" w:tplc="09A416B6">
      <w:start w:val="1"/>
      <w:numFmt w:val="bullet"/>
      <w:lvlText w:val="•"/>
      <w:lvlJc w:val="left"/>
      <w:rPr>
        <w:rFonts w:hint="default"/>
      </w:rPr>
    </w:lvl>
    <w:lvl w:ilvl="4" w:tplc="9D80CD2E">
      <w:start w:val="1"/>
      <w:numFmt w:val="bullet"/>
      <w:lvlText w:val="•"/>
      <w:lvlJc w:val="left"/>
      <w:rPr>
        <w:rFonts w:hint="default"/>
      </w:rPr>
    </w:lvl>
    <w:lvl w:ilvl="5" w:tplc="F328D32E">
      <w:start w:val="1"/>
      <w:numFmt w:val="bullet"/>
      <w:lvlText w:val="•"/>
      <w:lvlJc w:val="left"/>
      <w:rPr>
        <w:rFonts w:hint="default"/>
      </w:rPr>
    </w:lvl>
    <w:lvl w:ilvl="6" w:tplc="45E24304">
      <w:start w:val="1"/>
      <w:numFmt w:val="bullet"/>
      <w:lvlText w:val="•"/>
      <w:lvlJc w:val="left"/>
      <w:rPr>
        <w:rFonts w:hint="default"/>
      </w:rPr>
    </w:lvl>
    <w:lvl w:ilvl="7" w:tplc="5F6C4CDE">
      <w:start w:val="1"/>
      <w:numFmt w:val="bullet"/>
      <w:lvlText w:val="•"/>
      <w:lvlJc w:val="left"/>
      <w:rPr>
        <w:rFonts w:hint="default"/>
      </w:rPr>
    </w:lvl>
    <w:lvl w:ilvl="8" w:tplc="302C8F44">
      <w:start w:val="1"/>
      <w:numFmt w:val="bullet"/>
      <w:lvlText w:val="•"/>
      <w:lvlJc w:val="left"/>
      <w:rPr>
        <w:rFonts w:hint="default"/>
      </w:rPr>
    </w:lvl>
  </w:abstractNum>
  <w:abstractNum w:abstractNumId="64" w15:restartNumberingAfterBreak="0">
    <w:nsid w:val="518B1695"/>
    <w:multiLevelType w:val="hybridMultilevel"/>
    <w:tmpl w:val="F8C2F584"/>
    <w:lvl w:ilvl="0" w:tplc="7EC02104">
      <w:start w:val="1"/>
      <w:numFmt w:val="bullet"/>
      <w:lvlText w:val=""/>
      <w:lvlJc w:val="left"/>
      <w:pPr>
        <w:ind w:hanging="203"/>
      </w:pPr>
      <w:rPr>
        <w:rFonts w:ascii="Symbol" w:eastAsia="Symbol" w:hAnsi="Symbol" w:hint="default"/>
        <w:sz w:val="24"/>
        <w:szCs w:val="24"/>
      </w:rPr>
    </w:lvl>
    <w:lvl w:ilvl="1" w:tplc="1F520816">
      <w:start w:val="1"/>
      <w:numFmt w:val="bullet"/>
      <w:lvlText w:val="•"/>
      <w:lvlJc w:val="left"/>
      <w:rPr>
        <w:rFonts w:hint="default"/>
      </w:rPr>
    </w:lvl>
    <w:lvl w:ilvl="2" w:tplc="B5CCD766">
      <w:start w:val="1"/>
      <w:numFmt w:val="bullet"/>
      <w:lvlText w:val="•"/>
      <w:lvlJc w:val="left"/>
      <w:rPr>
        <w:rFonts w:hint="default"/>
      </w:rPr>
    </w:lvl>
    <w:lvl w:ilvl="3" w:tplc="26E0CA1C">
      <w:start w:val="1"/>
      <w:numFmt w:val="bullet"/>
      <w:lvlText w:val="•"/>
      <w:lvlJc w:val="left"/>
      <w:rPr>
        <w:rFonts w:hint="default"/>
      </w:rPr>
    </w:lvl>
    <w:lvl w:ilvl="4" w:tplc="37AE8726">
      <w:start w:val="1"/>
      <w:numFmt w:val="bullet"/>
      <w:lvlText w:val="•"/>
      <w:lvlJc w:val="left"/>
      <w:rPr>
        <w:rFonts w:hint="default"/>
      </w:rPr>
    </w:lvl>
    <w:lvl w:ilvl="5" w:tplc="24740144">
      <w:start w:val="1"/>
      <w:numFmt w:val="bullet"/>
      <w:lvlText w:val="•"/>
      <w:lvlJc w:val="left"/>
      <w:rPr>
        <w:rFonts w:hint="default"/>
      </w:rPr>
    </w:lvl>
    <w:lvl w:ilvl="6" w:tplc="EEFAB37E">
      <w:start w:val="1"/>
      <w:numFmt w:val="bullet"/>
      <w:lvlText w:val="•"/>
      <w:lvlJc w:val="left"/>
      <w:rPr>
        <w:rFonts w:hint="default"/>
      </w:rPr>
    </w:lvl>
    <w:lvl w:ilvl="7" w:tplc="892A7DD8">
      <w:start w:val="1"/>
      <w:numFmt w:val="bullet"/>
      <w:lvlText w:val="•"/>
      <w:lvlJc w:val="left"/>
      <w:rPr>
        <w:rFonts w:hint="default"/>
      </w:rPr>
    </w:lvl>
    <w:lvl w:ilvl="8" w:tplc="33269652">
      <w:start w:val="1"/>
      <w:numFmt w:val="bullet"/>
      <w:lvlText w:val="•"/>
      <w:lvlJc w:val="left"/>
      <w:rPr>
        <w:rFonts w:hint="default"/>
      </w:rPr>
    </w:lvl>
  </w:abstractNum>
  <w:abstractNum w:abstractNumId="65" w15:restartNumberingAfterBreak="0">
    <w:nsid w:val="523F6F92"/>
    <w:multiLevelType w:val="hybridMultilevel"/>
    <w:tmpl w:val="FA843DB6"/>
    <w:lvl w:ilvl="0" w:tplc="D3D63B1C">
      <w:start w:val="1"/>
      <w:numFmt w:val="bullet"/>
      <w:lvlText w:val=""/>
      <w:lvlJc w:val="left"/>
      <w:pPr>
        <w:ind w:hanging="224"/>
      </w:pPr>
      <w:rPr>
        <w:rFonts w:ascii="Symbol" w:eastAsia="Symbol" w:hAnsi="Symbol" w:hint="default"/>
        <w:sz w:val="24"/>
        <w:szCs w:val="24"/>
      </w:rPr>
    </w:lvl>
    <w:lvl w:ilvl="1" w:tplc="1B061548">
      <w:start w:val="1"/>
      <w:numFmt w:val="bullet"/>
      <w:lvlText w:val="•"/>
      <w:lvlJc w:val="left"/>
      <w:rPr>
        <w:rFonts w:hint="default"/>
      </w:rPr>
    </w:lvl>
    <w:lvl w:ilvl="2" w:tplc="CE423EB0">
      <w:start w:val="1"/>
      <w:numFmt w:val="bullet"/>
      <w:lvlText w:val="•"/>
      <w:lvlJc w:val="left"/>
      <w:rPr>
        <w:rFonts w:hint="default"/>
      </w:rPr>
    </w:lvl>
    <w:lvl w:ilvl="3" w:tplc="4AF29314">
      <w:start w:val="1"/>
      <w:numFmt w:val="bullet"/>
      <w:lvlText w:val="•"/>
      <w:lvlJc w:val="left"/>
      <w:rPr>
        <w:rFonts w:hint="default"/>
      </w:rPr>
    </w:lvl>
    <w:lvl w:ilvl="4" w:tplc="D5C4604A">
      <w:start w:val="1"/>
      <w:numFmt w:val="bullet"/>
      <w:lvlText w:val="•"/>
      <w:lvlJc w:val="left"/>
      <w:rPr>
        <w:rFonts w:hint="default"/>
      </w:rPr>
    </w:lvl>
    <w:lvl w:ilvl="5" w:tplc="93DCE730">
      <w:start w:val="1"/>
      <w:numFmt w:val="bullet"/>
      <w:lvlText w:val="•"/>
      <w:lvlJc w:val="left"/>
      <w:rPr>
        <w:rFonts w:hint="default"/>
      </w:rPr>
    </w:lvl>
    <w:lvl w:ilvl="6" w:tplc="CDE8B9F2">
      <w:start w:val="1"/>
      <w:numFmt w:val="bullet"/>
      <w:lvlText w:val="•"/>
      <w:lvlJc w:val="left"/>
      <w:rPr>
        <w:rFonts w:hint="default"/>
      </w:rPr>
    </w:lvl>
    <w:lvl w:ilvl="7" w:tplc="1556C3A6">
      <w:start w:val="1"/>
      <w:numFmt w:val="bullet"/>
      <w:lvlText w:val="•"/>
      <w:lvlJc w:val="left"/>
      <w:rPr>
        <w:rFonts w:hint="default"/>
      </w:rPr>
    </w:lvl>
    <w:lvl w:ilvl="8" w:tplc="6D5A8B06">
      <w:start w:val="1"/>
      <w:numFmt w:val="bullet"/>
      <w:lvlText w:val="•"/>
      <w:lvlJc w:val="left"/>
      <w:rPr>
        <w:rFonts w:hint="default"/>
      </w:rPr>
    </w:lvl>
  </w:abstractNum>
  <w:abstractNum w:abstractNumId="66" w15:restartNumberingAfterBreak="0">
    <w:nsid w:val="537C0A88"/>
    <w:multiLevelType w:val="hybridMultilevel"/>
    <w:tmpl w:val="49769242"/>
    <w:lvl w:ilvl="0" w:tplc="8496D34E">
      <w:start w:val="1"/>
      <w:numFmt w:val="bullet"/>
      <w:lvlText w:val=""/>
      <w:lvlJc w:val="left"/>
      <w:pPr>
        <w:ind w:hanging="203"/>
      </w:pPr>
      <w:rPr>
        <w:rFonts w:ascii="Symbol" w:eastAsia="Symbol" w:hAnsi="Symbol" w:hint="default"/>
        <w:sz w:val="24"/>
        <w:szCs w:val="24"/>
      </w:rPr>
    </w:lvl>
    <w:lvl w:ilvl="1" w:tplc="078E5688">
      <w:start w:val="1"/>
      <w:numFmt w:val="bullet"/>
      <w:lvlText w:val="•"/>
      <w:lvlJc w:val="left"/>
      <w:rPr>
        <w:rFonts w:hint="default"/>
      </w:rPr>
    </w:lvl>
    <w:lvl w:ilvl="2" w:tplc="1518BBC6">
      <w:start w:val="1"/>
      <w:numFmt w:val="bullet"/>
      <w:lvlText w:val="•"/>
      <w:lvlJc w:val="left"/>
      <w:rPr>
        <w:rFonts w:hint="default"/>
      </w:rPr>
    </w:lvl>
    <w:lvl w:ilvl="3" w:tplc="0CBE32E0">
      <w:start w:val="1"/>
      <w:numFmt w:val="bullet"/>
      <w:lvlText w:val="•"/>
      <w:lvlJc w:val="left"/>
      <w:rPr>
        <w:rFonts w:hint="default"/>
      </w:rPr>
    </w:lvl>
    <w:lvl w:ilvl="4" w:tplc="12F6A6B4">
      <w:start w:val="1"/>
      <w:numFmt w:val="bullet"/>
      <w:lvlText w:val="•"/>
      <w:lvlJc w:val="left"/>
      <w:rPr>
        <w:rFonts w:hint="default"/>
      </w:rPr>
    </w:lvl>
    <w:lvl w:ilvl="5" w:tplc="CD34F24A">
      <w:start w:val="1"/>
      <w:numFmt w:val="bullet"/>
      <w:lvlText w:val="•"/>
      <w:lvlJc w:val="left"/>
      <w:rPr>
        <w:rFonts w:hint="default"/>
      </w:rPr>
    </w:lvl>
    <w:lvl w:ilvl="6" w:tplc="AFEA580A">
      <w:start w:val="1"/>
      <w:numFmt w:val="bullet"/>
      <w:lvlText w:val="•"/>
      <w:lvlJc w:val="left"/>
      <w:rPr>
        <w:rFonts w:hint="default"/>
      </w:rPr>
    </w:lvl>
    <w:lvl w:ilvl="7" w:tplc="EED85D64">
      <w:start w:val="1"/>
      <w:numFmt w:val="bullet"/>
      <w:lvlText w:val="•"/>
      <w:lvlJc w:val="left"/>
      <w:rPr>
        <w:rFonts w:hint="default"/>
      </w:rPr>
    </w:lvl>
    <w:lvl w:ilvl="8" w:tplc="55EE255C">
      <w:start w:val="1"/>
      <w:numFmt w:val="bullet"/>
      <w:lvlText w:val="•"/>
      <w:lvlJc w:val="left"/>
      <w:rPr>
        <w:rFonts w:hint="default"/>
      </w:rPr>
    </w:lvl>
  </w:abstractNum>
  <w:abstractNum w:abstractNumId="67" w15:restartNumberingAfterBreak="0">
    <w:nsid w:val="55C52AF6"/>
    <w:multiLevelType w:val="hybridMultilevel"/>
    <w:tmpl w:val="C8FC0DDA"/>
    <w:lvl w:ilvl="0" w:tplc="AC2E0DC0">
      <w:start w:val="1"/>
      <w:numFmt w:val="bullet"/>
      <w:lvlText w:val=""/>
      <w:lvlJc w:val="left"/>
      <w:pPr>
        <w:ind w:hanging="203"/>
      </w:pPr>
      <w:rPr>
        <w:rFonts w:ascii="Symbol" w:eastAsia="Symbol" w:hAnsi="Symbol" w:hint="default"/>
        <w:sz w:val="24"/>
        <w:szCs w:val="24"/>
      </w:rPr>
    </w:lvl>
    <w:lvl w:ilvl="1" w:tplc="E57C4FDA">
      <w:start w:val="1"/>
      <w:numFmt w:val="bullet"/>
      <w:lvlText w:val="•"/>
      <w:lvlJc w:val="left"/>
      <w:rPr>
        <w:rFonts w:hint="default"/>
      </w:rPr>
    </w:lvl>
    <w:lvl w:ilvl="2" w:tplc="C6DA1ED4">
      <w:start w:val="1"/>
      <w:numFmt w:val="bullet"/>
      <w:lvlText w:val="•"/>
      <w:lvlJc w:val="left"/>
      <w:rPr>
        <w:rFonts w:hint="default"/>
      </w:rPr>
    </w:lvl>
    <w:lvl w:ilvl="3" w:tplc="26C6FFB2">
      <w:start w:val="1"/>
      <w:numFmt w:val="bullet"/>
      <w:lvlText w:val="•"/>
      <w:lvlJc w:val="left"/>
      <w:rPr>
        <w:rFonts w:hint="default"/>
      </w:rPr>
    </w:lvl>
    <w:lvl w:ilvl="4" w:tplc="003E9472">
      <w:start w:val="1"/>
      <w:numFmt w:val="bullet"/>
      <w:lvlText w:val="•"/>
      <w:lvlJc w:val="left"/>
      <w:rPr>
        <w:rFonts w:hint="default"/>
      </w:rPr>
    </w:lvl>
    <w:lvl w:ilvl="5" w:tplc="6E8A0A30">
      <w:start w:val="1"/>
      <w:numFmt w:val="bullet"/>
      <w:lvlText w:val="•"/>
      <w:lvlJc w:val="left"/>
      <w:rPr>
        <w:rFonts w:hint="default"/>
      </w:rPr>
    </w:lvl>
    <w:lvl w:ilvl="6" w:tplc="5136E812">
      <w:start w:val="1"/>
      <w:numFmt w:val="bullet"/>
      <w:lvlText w:val="•"/>
      <w:lvlJc w:val="left"/>
      <w:rPr>
        <w:rFonts w:hint="default"/>
      </w:rPr>
    </w:lvl>
    <w:lvl w:ilvl="7" w:tplc="B206039E">
      <w:start w:val="1"/>
      <w:numFmt w:val="bullet"/>
      <w:lvlText w:val="•"/>
      <w:lvlJc w:val="left"/>
      <w:rPr>
        <w:rFonts w:hint="default"/>
      </w:rPr>
    </w:lvl>
    <w:lvl w:ilvl="8" w:tplc="05FABC78">
      <w:start w:val="1"/>
      <w:numFmt w:val="bullet"/>
      <w:lvlText w:val="•"/>
      <w:lvlJc w:val="left"/>
      <w:rPr>
        <w:rFonts w:hint="default"/>
      </w:rPr>
    </w:lvl>
  </w:abstractNum>
  <w:abstractNum w:abstractNumId="68" w15:restartNumberingAfterBreak="0">
    <w:nsid w:val="565B1635"/>
    <w:multiLevelType w:val="hybridMultilevel"/>
    <w:tmpl w:val="576C6720"/>
    <w:lvl w:ilvl="0" w:tplc="2A42A618">
      <w:start w:val="2016"/>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6C1163"/>
    <w:multiLevelType w:val="hybridMultilevel"/>
    <w:tmpl w:val="57C0F6E8"/>
    <w:lvl w:ilvl="0" w:tplc="A4C23EF2">
      <w:start w:val="1"/>
      <w:numFmt w:val="bullet"/>
      <w:lvlText w:val=""/>
      <w:lvlJc w:val="left"/>
      <w:pPr>
        <w:ind w:hanging="203"/>
      </w:pPr>
      <w:rPr>
        <w:rFonts w:ascii="Symbol" w:eastAsia="Symbol" w:hAnsi="Symbol" w:hint="default"/>
        <w:sz w:val="24"/>
        <w:szCs w:val="24"/>
      </w:rPr>
    </w:lvl>
    <w:lvl w:ilvl="1" w:tplc="5BAC487E">
      <w:start w:val="1"/>
      <w:numFmt w:val="bullet"/>
      <w:lvlText w:val="•"/>
      <w:lvlJc w:val="left"/>
      <w:rPr>
        <w:rFonts w:hint="default"/>
      </w:rPr>
    </w:lvl>
    <w:lvl w:ilvl="2" w:tplc="78B29F36">
      <w:start w:val="1"/>
      <w:numFmt w:val="bullet"/>
      <w:lvlText w:val="•"/>
      <w:lvlJc w:val="left"/>
      <w:rPr>
        <w:rFonts w:hint="default"/>
      </w:rPr>
    </w:lvl>
    <w:lvl w:ilvl="3" w:tplc="70EA64DC">
      <w:start w:val="1"/>
      <w:numFmt w:val="bullet"/>
      <w:lvlText w:val="•"/>
      <w:lvlJc w:val="left"/>
      <w:rPr>
        <w:rFonts w:hint="default"/>
      </w:rPr>
    </w:lvl>
    <w:lvl w:ilvl="4" w:tplc="E8B61284">
      <w:start w:val="1"/>
      <w:numFmt w:val="bullet"/>
      <w:lvlText w:val="•"/>
      <w:lvlJc w:val="left"/>
      <w:rPr>
        <w:rFonts w:hint="default"/>
      </w:rPr>
    </w:lvl>
    <w:lvl w:ilvl="5" w:tplc="ADF4F302">
      <w:start w:val="1"/>
      <w:numFmt w:val="bullet"/>
      <w:lvlText w:val="•"/>
      <w:lvlJc w:val="left"/>
      <w:rPr>
        <w:rFonts w:hint="default"/>
      </w:rPr>
    </w:lvl>
    <w:lvl w:ilvl="6" w:tplc="4B34602A">
      <w:start w:val="1"/>
      <w:numFmt w:val="bullet"/>
      <w:lvlText w:val="•"/>
      <w:lvlJc w:val="left"/>
      <w:rPr>
        <w:rFonts w:hint="default"/>
      </w:rPr>
    </w:lvl>
    <w:lvl w:ilvl="7" w:tplc="A6EE99E4">
      <w:start w:val="1"/>
      <w:numFmt w:val="bullet"/>
      <w:lvlText w:val="•"/>
      <w:lvlJc w:val="left"/>
      <w:rPr>
        <w:rFonts w:hint="default"/>
      </w:rPr>
    </w:lvl>
    <w:lvl w:ilvl="8" w:tplc="35FEE346">
      <w:start w:val="1"/>
      <w:numFmt w:val="bullet"/>
      <w:lvlText w:val="•"/>
      <w:lvlJc w:val="left"/>
      <w:rPr>
        <w:rFonts w:hint="default"/>
      </w:rPr>
    </w:lvl>
  </w:abstractNum>
  <w:abstractNum w:abstractNumId="70" w15:restartNumberingAfterBreak="0">
    <w:nsid w:val="582A006A"/>
    <w:multiLevelType w:val="hybridMultilevel"/>
    <w:tmpl w:val="069C033C"/>
    <w:lvl w:ilvl="0" w:tplc="72AE1772">
      <w:start w:val="1"/>
      <w:numFmt w:val="bullet"/>
      <w:lvlText w:val=""/>
      <w:lvlJc w:val="left"/>
      <w:pPr>
        <w:ind w:hanging="203"/>
      </w:pPr>
      <w:rPr>
        <w:rFonts w:ascii="Symbol" w:eastAsia="Symbol" w:hAnsi="Symbol" w:hint="default"/>
        <w:sz w:val="24"/>
        <w:szCs w:val="24"/>
      </w:rPr>
    </w:lvl>
    <w:lvl w:ilvl="1" w:tplc="E50473C6">
      <w:start w:val="1"/>
      <w:numFmt w:val="bullet"/>
      <w:lvlText w:val="•"/>
      <w:lvlJc w:val="left"/>
      <w:rPr>
        <w:rFonts w:hint="default"/>
      </w:rPr>
    </w:lvl>
    <w:lvl w:ilvl="2" w:tplc="DD743DAE">
      <w:start w:val="1"/>
      <w:numFmt w:val="bullet"/>
      <w:lvlText w:val="•"/>
      <w:lvlJc w:val="left"/>
      <w:rPr>
        <w:rFonts w:hint="default"/>
      </w:rPr>
    </w:lvl>
    <w:lvl w:ilvl="3" w:tplc="8D881578">
      <w:start w:val="1"/>
      <w:numFmt w:val="bullet"/>
      <w:lvlText w:val="•"/>
      <w:lvlJc w:val="left"/>
      <w:rPr>
        <w:rFonts w:hint="default"/>
      </w:rPr>
    </w:lvl>
    <w:lvl w:ilvl="4" w:tplc="07EC52FC">
      <w:start w:val="1"/>
      <w:numFmt w:val="bullet"/>
      <w:lvlText w:val="•"/>
      <w:lvlJc w:val="left"/>
      <w:rPr>
        <w:rFonts w:hint="default"/>
      </w:rPr>
    </w:lvl>
    <w:lvl w:ilvl="5" w:tplc="0F1CF01A">
      <w:start w:val="1"/>
      <w:numFmt w:val="bullet"/>
      <w:lvlText w:val="•"/>
      <w:lvlJc w:val="left"/>
      <w:rPr>
        <w:rFonts w:hint="default"/>
      </w:rPr>
    </w:lvl>
    <w:lvl w:ilvl="6" w:tplc="ABDC9EEE">
      <w:start w:val="1"/>
      <w:numFmt w:val="bullet"/>
      <w:lvlText w:val="•"/>
      <w:lvlJc w:val="left"/>
      <w:rPr>
        <w:rFonts w:hint="default"/>
      </w:rPr>
    </w:lvl>
    <w:lvl w:ilvl="7" w:tplc="8F764274">
      <w:start w:val="1"/>
      <w:numFmt w:val="bullet"/>
      <w:lvlText w:val="•"/>
      <w:lvlJc w:val="left"/>
      <w:rPr>
        <w:rFonts w:hint="default"/>
      </w:rPr>
    </w:lvl>
    <w:lvl w:ilvl="8" w:tplc="AB90478C">
      <w:start w:val="1"/>
      <w:numFmt w:val="bullet"/>
      <w:lvlText w:val="•"/>
      <w:lvlJc w:val="left"/>
      <w:rPr>
        <w:rFonts w:hint="default"/>
      </w:rPr>
    </w:lvl>
  </w:abstractNum>
  <w:abstractNum w:abstractNumId="71" w15:restartNumberingAfterBreak="0">
    <w:nsid w:val="589B7EAD"/>
    <w:multiLevelType w:val="hybridMultilevel"/>
    <w:tmpl w:val="FF8C37EC"/>
    <w:lvl w:ilvl="0" w:tplc="BD56454C">
      <w:start w:val="1"/>
      <w:numFmt w:val="bullet"/>
      <w:lvlText w:val="-"/>
      <w:lvlJc w:val="left"/>
      <w:pPr>
        <w:ind w:hanging="159"/>
      </w:pPr>
      <w:rPr>
        <w:rFonts w:ascii="Times New Roman" w:eastAsia="Times New Roman" w:hAnsi="Times New Roman" w:hint="default"/>
        <w:sz w:val="24"/>
        <w:szCs w:val="24"/>
      </w:rPr>
    </w:lvl>
    <w:lvl w:ilvl="1" w:tplc="C12C5294">
      <w:start w:val="1"/>
      <w:numFmt w:val="bullet"/>
      <w:lvlText w:val="•"/>
      <w:lvlJc w:val="left"/>
      <w:rPr>
        <w:rFonts w:hint="default"/>
      </w:rPr>
    </w:lvl>
    <w:lvl w:ilvl="2" w:tplc="57EC57A2">
      <w:start w:val="1"/>
      <w:numFmt w:val="bullet"/>
      <w:lvlText w:val="•"/>
      <w:lvlJc w:val="left"/>
      <w:rPr>
        <w:rFonts w:hint="default"/>
      </w:rPr>
    </w:lvl>
    <w:lvl w:ilvl="3" w:tplc="5DF0310C">
      <w:start w:val="1"/>
      <w:numFmt w:val="bullet"/>
      <w:lvlText w:val="•"/>
      <w:lvlJc w:val="left"/>
      <w:rPr>
        <w:rFonts w:hint="default"/>
      </w:rPr>
    </w:lvl>
    <w:lvl w:ilvl="4" w:tplc="0EC04022">
      <w:start w:val="1"/>
      <w:numFmt w:val="bullet"/>
      <w:lvlText w:val="•"/>
      <w:lvlJc w:val="left"/>
      <w:rPr>
        <w:rFonts w:hint="default"/>
      </w:rPr>
    </w:lvl>
    <w:lvl w:ilvl="5" w:tplc="DDBE6422">
      <w:start w:val="1"/>
      <w:numFmt w:val="bullet"/>
      <w:lvlText w:val="•"/>
      <w:lvlJc w:val="left"/>
      <w:rPr>
        <w:rFonts w:hint="default"/>
      </w:rPr>
    </w:lvl>
    <w:lvl w:ilvl="6" w:tplc="CD28F20E">
      <w:start w:val="1"/>
      <w:numFmt w:val="bullet"/>
      <w:lvlText w:val="•"/>
      <w:lvlJc w:val="left"/>
      <w:rPr>
        <w:rFonts w:hint="default"/>
      </w:rPr>
    </w:lvl>
    <w:lvl w:ilvl="7" w:tplc="887221D2">
      <w:start w:val="1"/>
      <w:numFmt w:val="bullet"/>
      <w:lvlText w:val="•"/>
      <w:lvlJc w:val="left"/>
      <w:rPr>
        <w:rFonts w:hint="default"/>
      </w:rPr>
    </w:lvl>
    <w:lvl w:ilvl="8" w:tplc="F1248574">
      <w:start w:val="1"/>
      <w:numFmt w:val="bullet"/>
      <w:lvlText w:val="•"/>
      <w:lvlJc w:val="left"/>
      <w:rPr>
        <w:rFonts w:hint="default"/>
      </w:rPr>
    </w:lvl>
  </w:abstractNum>
  <w:abstractNum w:abstractNumId="72" w15:restartNumberingAfterBreak="0">
    <w:nsid w:val="589D4EE0"/>
    <w:multiLevelType w:val="hybridMultilevel"/>
    <w:tmpl w:val="4BD819C6"/>
    <w:lvl w:ilvl="0" w:tplc="2064036A">
      <w:start w:val="1"/>
      <w:numFmt w:val="bullet"/>
      <w:lvlText w:val=""/>
      <w:lvlJc w:val="left"/>
      <w:pPr>
        <w:ind w:hanging="203"/>
      </w:pPr>
      <w:rPr>
        <w:rFonts w:ascii="Symbol" w:eastAsia="Symbol" w:hAnsi="Symbol" w:hint="default"/>
        <w:sz w:val="24"/>
        <w:szCs w:val="24"/>
      </w:rPr>
    </w:lvl>
    <w:lvl w:ilvl="1" w:tplc="536857E8">
      <w:start w:val="1"/>
      <w:numFmt w:val="bullet"/>
      <w:lvlText w:val="•"/>
      <w:lvlJc w:val="left"/>
      <w:rPr>
        <w:rFonts w:hint="default"/>
      </w:rPr>
    </w:lvl>
    <w:lvl w:ilvl="2" w:tplc="DE9EF97C">
      <w:start w:val="1"/>
      <w:numFmt w:val="bullet"/>
      <w:lvlText w:val="•"/>
      <w:lvlJc w:val="left"/>
      <w:rPr>
        <w:rFonts w:hint="default"/>
      </w:rPr>
    </w:lvl>
    <w:lvl w:ilvl="3" w:tplc="9592A37C">
      <w:start w:val="1"/>
      <w:numFmt w:val="bullet"/>
      <w:lvlText w:val="•"/>
      <w:lvlJc w:val="left"/>
      <w:rPr>
        <w:rFonts w:hint="default"/>
      </w:rPr>
    </w:lvl>
    <w:lvl w:ilvl="4" w:tplc="6EBEDE38">
      <w:start w:val="1"/>
      <w:numFmt w:val="bullet"/>
      <w:lvlText w:val="•"/>
      <w:lvlJc w:val="left"/>
      <w:rPr>
        <w:rFonts w:hint="default"/>
      </w:rPr>
    </w:lvl>
    <w:lvl w:ilvl="5" w:tplc="A96E7162">
      <w:start w:val="1"/>
      <w:numFmt w:val="bullet"/>
      <w:lvlText w:val="•"/>
      <w:lvlJc w:val="left"/>
      <w:rPr>
        <w:rFonts w:hint="default"/>
      </w:rPr>
    </w:lvl>
    <w:lvl w:ilvl="6" w:tplc="2E9EAF38">
      <w:start w:val="1"/>
      <w:numFmt w:val="bullet"/>
      <w:lvlText w:val="•"/>
      <w:lvlJc w:val="left"/>
      <w:rPr>
        <w:rFonts w:hint="default"/>
      </w:rPr>
    </w:lvl>
    <w:lvl w:ilvl="7" w:tplc="9454DFBC">
      <w:start w:val="1"/>
      <w:numFmt w:val="bullet"/>
      <w:lvlText w:val="•"/>
      <w:lvlJc w:val="left"/>
      <w:rPr>
        <w:rFonts w:hint="default"/>
      </w:rPr>
    </w:lvl>
    <w:lvl w:ilvl="8" w:tplc="F1747660">
      <w:start w:val="1"/>
      <w:numFmt w:val="bullet"/>
      <w:lvlText w:val="•"/>
      <w:lvlJc w:val="left"/>
      <w:rPr>
        <w:rFonts w:hint="default"/>
      </w:rPr>
    </w:lvl>
  </w:abstractNum>
  <w:abstractNum w:abstractNumId="73" w15:restartNumberingAfterBreak="0">
    <w:nsid w:val="58BB46CE"/>
    <w:multiLevelType w:val="hybridMultilevel"/>
    <w:tmpl w:val="1D5A4A92"/>
    <w:lvl w:ilvl="0" w:tplc="478AFB56">
      <w:start w:val="1"/>
      <w:numFmt w:val="bullet"/>
      <w:lvlText w:val="-"/>
      <w:lvlJc w:val="left"/>
      <w:pPr>
        <w:ind w:hanging="246"/>
      </w:pPr>
      <w:rPr>
        <w:rFonts w:ascii="Times New Roman" w:eastAsia="Times New Roman" w:hAnsi="Times New Roman" w:hint="default"/>
        <w:sz w:val="24"/>
        <w:szCs w:val="24"/>
      </w:rPr>
    </w:lvl>
    <w:lvl w:ilvl="1" w:tplc="A18C1C1A">
      <w:start w:val="1"/>
      <w:numFmt w:val="bullet"/>
      <w:lvlText w:val="•"/>
      <w:lvlJc w:val="left"/>
      <w:rPr>
        <w:rFonts w:hint="default"/>
      </w:rPr>
    </w:lvl>
    <w:lvl w:ilvl="2" w:tplc="9B98A3C8">
      <w:start w:val="1"/>
      <w:numFmt w:val="bullet"/>
      <w:lvlText w:val="•"/>
      <w:lvlJc w:val="left"/>
      <w:rPr>
        <w:rFonts w:hint="default"/>
      </w:rPr>
    </w:lvl>
    <w:lvl w:ilvl="3" w:tplc="D9CC224E">
      <w:start w:val="1"/>
      <w:numFmt w:val="bullet"/>
      <w:lvlText w:val="•"/>
      <w:lvlJc w:val="left"/>
      <w:rPr>
        <w:rFonts w:hint="default"/>
      </w:rPr>
    </w:lvl>
    <w:lvl w:ilvl="4" w:tplc="56545C46">
      <w:start w:val="1"/>
      <w:numFmt w:val="bullet"/>
      <w:lvlText w:val="•"/>
      <w:lvlJc w:val="left"/>
      <w:rPr>
        <w:rFonts w:hint="default"/>
      </w:rPr>
    </w:lvl>
    <w:lvl w:ilvl="5" w:tplc="6F1615EE">
      <w:start w:val="1"/>
      <w:numFmt w:val="bullet"/>
      <w:lvlText w:val="•"/>
      <w:lvlJc w:val="left"/>
      <w:rPr>
        <w:rFonts w:hint="default"/>
      </w:rPr>
    </w:lvl>
    <w:lvl w:ilvl="6" w:tplc="AF200242">
      <w:start w:val="1"/>
      <w:numFmt w:val="bullet"/>
      <w:lvlText w:val="•"/>
      <w:lvlJc w:val="left"/>
      <w:rPr>
        <w:rFonts w:hint="default"/>
      </w:rPr>
    </w:lvl>
    <w:lvl w:ilvl="7" w:tplc="DF22C730">
      <w:start w:val="1"/>
      <w:numFmt w:val="bullet"/>
      <w:lvlText w:val="•"/>
      <w:lvlJc w:val="left"/>
      <w:rPr>
        <w:rFonts w:hint="default"/>
      </w:rPr>
    </w:lvl>
    <w:lvl w:ilvl="8" w:tplc="2050119E">
      <w:start w:val="1"/>
      <w:numFmt w:val="bullet"/>
      <w:lvlText w:val="•"/>
      <w:lvlJc w:val="left"/>
      <w:rPr>
        <w:rFonts w:hint="default"/>
      </w:rPr>
    </w:lvl>
  </w:abstractNum>
  <w:abstractNum w:abstractNumId="74" w15:restartNumberingAfterBreak="0">
    <w:nsid w:val="5E84409D"/>
    <w:multiLevelType w:val="hybridMultilevel"/>
    <w:tmpl w:val="35C88F6C"/>
    <w:lvl w:ilvl="0" w:tplc="B66E3C64">
      <w:start w:val="1"/>
      <w:numFmt w:val="bullet"/>
      <w:lvlText w:val=""/>
      <w:lvlJc w:val="left"/>
      <w:pPr>
        <w:ind w:hanging="203"/>
      </w:pPr>
      <w:rPr>
        <w:rFonts w:ascii="Symbol" w:eastAsia="Symbol" w:hAnsi="Symbol" w:hint="default"/>
        <w:sz w:val="24"/>
        <w:szCs w:val="24"/>
      </w:rPr>
    </w:lvl>
    <w:lvl w:ilvl="1" w:tplc="3AE8441A">
      <w:start w:val="1"/>
      <w:numFmt w:val="bullet"/>
      <w:lvlText w:val="•"/>
      <w:lvlJc w:val="left"/>
      <w:rPr>
        <w:rFonts w:hint="default"/>
      </w:rPr>
    </w:lvl>
    <w:lvl w:ilvl="2" w:tplc="03B0D4A4">
      <w:start w:val="1"/>
      <w:numFmt w:val="bullet"/>
      <w:lvlText w:val="•"/>
      <w:lvlJc w:val="left"/>
      <w:rPr>
        <w:rFonts w:hint="default"/>
      </w:rPr>
    </w:lvl>
    <w:lvl w:ilvl="3" w:tplc="3B5224AE">
      <w:start w:val="1"/>
      <w:numFmt w:val="bullet"/>
      <w:lvlText w:val="•"/>
      <w:lvlJc w:val="left"/>
      <w:rPr>
        <w:rFonts w:hint="default"/>
      </w:rPr>
    </w:lvl>
    <w:lvl w:ilvl="4" w:tplc="8D36D7D8">
      <w:start w:val="1"/>
      <w:numFmt w:val="bullet"/>
      <w:lvlText w:val="•"/>
      <w:lvlJc w:val="left"/>
      <w:rPr>
        <w:rFonts w:hint="default"/>
      </w:rPr>
    </w:lvl>
    <w:lvl w:ilvl="5" w:tplc="16087FC0">
      <w:start w:val="1"/>
      <w:numFmt w:val="bullet"/>
      <w:lvlText w:val="•"/>
      <w:lvlJc w:val="left"/>
      <w:rPr>
        <w:rFonts w:hint="default"/>
      </w:rPr>
    </w:lvl>
    <w:lvl w:ilvl="6" w:tplc="6BC4CCF0">
      <w:start w:val="1"/>
      <w:numFmt w:val="bullet"/>
      <w:lvlText w:val="•"/>
      <w:lvlJc w:val="left"/>
      <w:rPr>
        <w:rFonts w:hint="default"/>
      </w:rPr>
    </w:lvl>
    <w:lvl w:ilvl="7" w:tplc="AE8E0D4A">
      <w:start w:val="1"/>
      <w:numFmt w:val="bullet"/>
      <w:lvlText w:val="•"/>
      <w:lvlJc w:val="left"/>
      <w:rPr>
        <w:rFonts w:hint="default"/>
      </w:rPr>
    </w:lvl>
    <w:lvl w:ilvl="8" w:tplc="0F42D704">
      <w:start w:val="1"/>
      <w:numFmt w:val="bullet"/>
      <w:lvlText w:val="•"/>
      <w:lvlJc w:val="left"/>
      <w:rPr>
        <w:rFonts w:hint="default"/>
      </w:rPr>
    </w:lvl>
  </w:abstractNum>
  <w:abstractNum w:abstractNumId="75" w15:restartNumberingAfterBreak="0">
    <w:nsid w:val="5F4D58BB"/>
    <w:multiLevelType w:val="hybridMultilevel"/>
    <w:tmpl w:val="06FC6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F627A5B"/>
    <w:multiLevelType w:val="hybridMultilevel"/>
    <w:tmpl w:val="81809898"/>
    <w:lvl w:ilvl="0" w:tplc="9064EA78">
      <w:start w:val="1"/>
      <w:numFmt w:val="bullet"/>
      <w:lvlText w:val=""/>
      <w:lvlJc w:val="left"/>
      <w:pPr>
        <w:ind w:hanging="203"/>
      </w:pPr>
      <w:rPr>
        <w:rFonts w:ascii="Symbol" w:eastAsia="Symbol" w:hAnsi="Symbol" w:hint="default"/>
        <w:sz w:val="24"/>
        <w:szCs w:val="24"/>
      </w:rPr>
    </w:lvl>
    <w:lvl w:ilvl="1" w:tplc="B7A49660">
      <w:start w:val="1"/>
      <w:numFmt w:val="bullet"/>
      <w:lvlText w:val="•"/>
      <w:lvlJc w:val="left"/>
      <w:rPr>
        <w:rFonts w:hint="default"/>
      </w:rPr>
    </w:lvl>
    <w:lvl w:ilvl="2" w:tplc="8F0A165A">
      <w:start w:val="1"/>
      <w:numFmt w:val="bullet"/>
      <w:lvlText w:val="•"/>
      <w:lvlJc w:val="left"/>
      <w:rPr>
        <w:rFonts w:hint="default"/>
      </w:rPr>
    </w:lvl>
    <w:lvl w:ilvl="3" w:tplc="F7D2E232">
      <w:start w:val="1"/>
      <w:numFmt w:val="bullet"/>
      <w:lvlText w:val="•"/>
      <w:lvlJc w:val="left"/>
      <w:rPr>
        <w:rFonts w:hint="default"/>
      </w:rPr>
    </w:lvl>
    <w:lvl w:ilvl="4" w:tplc="4118A2A0">
      <w:start w:val="1"/>
      <w:numFmt w:val="bullet"/>
      <w:lvlText w:val="•"/>
      <w:lvlJc w:val="left"/>
      <w:rPr>
        <w:rFonts w:hint="default"/>
      </w:rPr>
    </w:lvl>
    <w:lvl w:ilvl="5" w:tplc="5330D0D8">
      <w:start w:val="1"/>
      <w:numFmt w:val="bullet"/>
      <w:lvlText w:val="•"/>
      <w:lvlJc w:val="left"/>
      <w:rPr>
        <w:rFonts w:hint="default"/>
      </w:rPr>
    </w:lvl>
    <w:lvl w:ilvl="6" w:tplc="91F61724">
      <w:start w:val="1"/>
      <w:numFmt w:val="bullet"/>
      <w:lvlText w:val="•"/>
      <w:lvlJc w:val="left"/>
      <w:rPr>
        <w:rFonts w:hint="default"/>
      </w:rPr>
    </w:lvl>
    <w:lvl w:ilvl="7" w:tplc="14FED55E">
      <w:start w:val="1"/>
      <w:numFmt w:val="bullet"/>
      <w:lvlText w:val="•"/>
      <w:lvlJc w:val="left"/>
      <w:rPr>
        <w:rFonts w:hint="default"/>
      </w:rPr>
    </w:lvl>
    <w:lvl w:ilvl="8" w:tplc="1E6EAA4C">
      <w:start w:val="1"/>
      <w:numFmt w:val="bullet"/>
      <w:lvlText w:val="•"/>
      <w:lvlJc w:val="left"/>
      <w:rPr>
        <w:rFonts w:hint="default"/>
      </w:rPr>
    </w:lvl>
  </w:abstractNum>
  <w:abstractNum w:abstractNumId="77" w15:restartNumberingAfterBreak="0">
    <w:nsid w:val="6004402E"/>
    <w:multiLevelType w:val="hybridMultilevel"/>
    <w:tmpl w:val="A692C57A"/>
    <w:lvl w:ilvl="0" w:tplc="5616DEC6">
      <w:start w:val="1"/>
      <w:numFmt w:val="bullet"/>
      <w:lvlText w:val=""/>
      <w:lvlJc w:val="left"/>
      <w:pPr>
        <w:ind w:hanging="224"/>
      </w:pPr>
      <w:rPr>
        <w:rFonts w:ascii="Symbol" w:eastAsia="Symbol" w:hAnsi="Symbol" w:hint="default"/>
        <w:sz w:val="24"/>
        <w:szCs w:val="24"/>
      </w:rPr>
    </w:lvl>
    <w:lvl w:ilvl="1" w:tplc="D8328864">
      <w:start w:val="1"/>
      <w:numFmt w:val="bullet"/>
      <w:lvlText w:val="•"/>
      <w:lvlJc w:val="left"/>
      <w:rPr>
        <w:rFonts w:hint="default"/>
      </w:rPr>
    </w:lvl>
    <w:lvl w:ilvl="2" w:tplc="C8AAD562">
      <w:start w:val="1"/>
      <w:numFmt w:val="bullet"/>
      <w:lvlText w:val="•"/>
      <w:lvlJc w:val="left"/>
      <w:rPr>
        <w:rFonts w:hint="default"/>
      </w:rPr>
    </w:lvl>
    <w:lvl w:ilvl="3" w:tplc="87D2EF90">
      <w:start w:val="1"/>
      <w:numFmt w:val="bullet"/>
      <w:lvlText w:val="•"/>
      <w:lvlJc w:val="left"/>
      <w:rPr>
        <w:rFonts w:hint="default"/>
      </w:rPr>
    </w:lvl>
    <w:lvl w:ilvl="4" w:tplc="0E6E0CA4">
      <w:start w:val="1"/>
      <w:numFmt w:val="bullet"/>
      <w:lvlText w:val="•"/>
      <w:lvlJc w:val="left"/>
      <w:rPr>
        <w:rFonts w:hint="default"/>
      </w:rPr>
    </w:lvl>
    <w:lvl w:ilvl="5" w:tplc="64C09570">
      <w:start w:val="1"/>
      <w:numFmt w:val="bullet"/>
      <w:lvlText w:val="•"/>
      <w:lvlJc w:val="left"/>
      <w:rPr>
        <w:rFonts w:hint="default"/>
      </w:rPr>
    </w:lvl>
    <w:lvl w:ilvl="6" w:tplc="7CC8A0D6">
      <w:start w:val="1"/>
      <w:numFmt w:val="bullet"/>
      <w:lvlText w:val="•"/>
      <w:lvlJc w:val="left"/>
      <w:rPr>
        <w:rFonts w:hint="default"/>
      </w:rPr>
    </w:lvl>
    <w:lvl w:ilvl="7" w:tplc="9B2EE4CC">
      <w:start w:val="1"/>
      <w:numFmt w:val="bullet"/>
      <w:lvlText w:val="•"/>
      <w:lvlJc w:val="left"/>
      <w:rPr>
        <w:rFonts w:hint="default"/>
      </w:rPr>
    </w:lvl>
    <w:lvl w:ilvl="8" w:tplc="E58CB5F2">
      <w:start w:val="1"/>
      <w:numFmt w:val="bullet"/>
      <w:lvlText w:val="•"/>
      <w:lvlJc w:val="left"/>
      <w:rPr>
        <w:rFonts w:hint="default"/>
      </w:rPr>
    </w:lvl>
  </w:abstractNum>
  <w:abstractNum w:abstractNumId="78" w15:restartNumberingAfterBreak="0">
    <w:nsid w:val="600C0922"/>
    <w:multiLevelType w:val="hybridMultilevel"/>
    <w:tmpl w:val="2B9C72AA"/>
    <w:lvl w:ilvl="0" w:tplc="74185696">
      <w:start w:val="1"/>
      <w:numFmt w:val="bullet"/>
      <w:lvlText w:val=""/>
      <w:lvlJc w:val="left"/>
      <w:pPr>
        <w:ind w:hanging="203"/>
      </w:pPr>
      <w:rPr>
        <w:rFonts w:ascii="Symbol" w:eastAsia="Symbol" w:hAnsi="Symbol" w:hint="default"/>
        <w:sz w:val="24"/>
        <w:szCs w:val="24"/>
      </w:rPr>
    </w:lvl>
    <w:lvl w:ilvl="1" w:tplc="0B2E5DAC">
      <w:start w:val="1"/>
      <w:numFmt w:val="bullet"/>
      <w:lvlText w:val="•"/>
      <w:lvlJc w:val="left"/>
      <w:rPr>
        <w:rFonts w:hint="default"/>
      </w:rPr>
    </w:lvl>
    <w:lvl w:ilvl="2" w:tplc="F8F098B2">
      <w:start w:val="1"/>
      <w:numFmt w:val="bullet"/>
      <w:lvlText w:val="•"/>
      <w:lvlJc w:val="left"/>
      <w:rPr>
        <w:rFonts w:hint="default"/>
      </w:rPr>
    </w:lvl>
    <w:lvl w:ilvl="3" w:tplc="8F52A3FA">
      <w:start w:val="1"/>
      <w:numFmt w:val="bullet"/>
      <w:lvlText w:val="•"/>
      <w:lvlJc w:val="left"/>
      <w:rPr>
        <w:rFonts w:hint="default"/>
      </w:rPr>
    </w:lvl>
    <w:lvl w:ilvl="4" w:tplc="27C64916">
      <w:start w:val="1"/>
      <w:numFmt w:val="bullet"/>
      <w:lvlText w:val="•"/>
      <w:lvlJc w:val="left"/>
      <w:rPr>
        <w:rFonts w:hint="default"/>
      </w:rPr>
    </w:lvl>
    <w:lvl w:ilvl="5" w:tplc="666A55FC">
      <w:start w:val="1"/>
      <w:numFmt w:val="bullet"/>
      <w:lvlText w:val="•"/>
      <w:lvlJc w:val="left"/>
      <w:rPr>
        <w:rFonts w:hint="default"/>
      </w:rPr>
    </w:lvl>
    <w:lvl w:ilvl="6" w:tplc="0EAE8FC6">
      <w:start w:val="1"/>
      <w:numFmt w:val="bullet"/>
      <w:lvlText w:val="•"/>
      <w:lvlJc w:val="left"/>
      <w:rPr>
        <w:rFonts w:hint="default"/>
      </w:rPr>
    </w:lvl>
    <w:lvl w:ilvl="7" w:tplc="2CC85DC4">
      <w:start w:val="1"/>
      <w:numFmt w:val="bullet"/>
      <w:lvlText w:val="•"/>
      <w:lvlJc w:val="left"/>
      <w:rPr>
        <w:rFonts w:hint="default"/>
      </w:rPr>
    </w:lvl>
    <w:lvl w:ilvl="8" w:tplc="8B42CF04">
      <w:start w:val="1"/>
      <w:numFmt w:val="bullet"/>
      <w:lvlText w:val="•"/>
      <w:lvlJc w:val="left"/>
      <w:rPr>
        <w:rFonts w:hint="default"/>
      </w:rPr>
    </w:lvl>
  </w:abstractNum>
  <w:abstractNum w:abstractNumId="79" w15:restartNumberingAfterBreak="0">
    <w:nsid w:val="613B71FE"/>
    <w:multiLevelType w:val="hybridMultilevel"/>
    <w:tmpl w:val="CD24862A"/>
    <w:lvl w:ilvl="0" w:tplc="9814DF52">
      <w:start w:val="1"/>
      <w:numFmt w:val="bullet"/>
      <w:lvlText w:val=""/>
      <w:lvlJc w:val="left"/>
      <w:pPr>
        <w:ind w:hanging="203"/>
      </w:pPr>
      <w:rPr>
        <w:rFonts w:ascii="Symbol" w:eastAsia="Symbol" w:hAnsi="Symbol" w:hint="default"/>
        <w:sz w:val="24"/>
        <w:szCs w:val="24"/>
      </w:rPr>
    </w:lvl>
    <w:lvl w:ilvl="1" w:tplc="CA7A244C">
      <w:start w:val="1"/>
      <w:numFmt w:val="bullet"/>
      <w:lvlText w:val="•"/>
      <w:lvlJc w:val="left"/>
      <w:rPr>
        <w:rFonts w:hint="default"/>
      </w:rPr>
    </w:lvl>
    <w:lvl w:ilvl="2" w:tplc="E0CA2976">
      <w:start w:val="1"/>
      <w:numFmt w:val="bullet"/>
      <w:lvlText w:val="•"/>
      <w:lvlJc w:val="left"/>
      <w:rPr>
        <w:rFonts w:hint="default"/>
      </w:rPr>
    </w:lvl>
    <w:lvl w:ilvl="3" w:tplc="1108C470">
      <w:start w:val="1"/>
      <w:numFmt w:val="bullet"/>
      <w:lvlText w:val="•"/>
      <w:lvlJc w:val="left"/>
      <w:rPr>
        <w:rFonts w:hint="default"/>
      </w:rPr>
    </w:lvl>
    <w:lvl w:ilvl="4" w:tplc="8C2854B4">
      <w:start w:val="1"/>
      <w:numFmt w:val="bullet"/>
      <w:lvlText w:val="•"/>
      <w:lvlJc w:val="left"/>
      <w:rPr>
        <w:rFonts w:hint="default"/>
      </w:rPr>
    </w:lvl>
    <w:lvl w:ilvl="5" w:tplc="D3CCB552">
      <w:start w:val="1"/>
      <w:numFmt w:val="bullet"/>
      <w:lvlText w:val="•"/>
      <w:lvlJc w:val="left"/>
      <w:rPr>
        <w:rFonts w:hint="default"/>
      </w:rPr>
    </w:lvl>
    <w:lvl w:ilvl="6" w:tplc="7DE2A626">
      <w:start w:val="1"/>
      <w:numFmt w:val="bullet"/>
      <w:lvlText w:val="•"/>
      <w:lvlJc w:val="left"/>
      <w:rPr>
        <w:rFonts w:hint="default"/>
      </w:rPr>
    </w:lvl>
    <w:lvl w:ilvl="7" w:tplc="9D2E94D2">
      <w:start w:val="1"/>
      <w:numFmt w:val="bullet"/>
      <w:lvlText w:val="•"/>
      <w:lvlJc w:val="left"/>
      <w:rPr>
        <w:rFonts w:hint="default"/>
      </w:rPr>
    </w:lvl>
    <w:lvl w:ilvl="8" w:tplc="DCE85EC8">
      <w:start w:val="1"/>
      <w:numFmt w:val="bullet"/>
      <w:lvlText w:val="•"/>
      <w:lvlJc w:val="left"/>
      <w:rPr>
        <w:rFonts w:hint="default"/>
      </w:rPr>
    </w:lvl>
  </w:abstractNum>
  <w:abstractNum w:abstractNumId="80" w15:restartNumberingAfterBreak="0">
    <w:nsid w:val="61CD52C5"/>
    <w:multiLevelType w:val="hybridMultilevel"/>
    <w:tmpl w:val="1C6EEFD4"/>
    <w:lvl w:ilvl="0" w:tplc="51E65CA0">
      <w:start w:val="1"/>
      <w:numFmt w:val="bullet"/>
      <w:lvlText w:val=""/>
      <w:lvlJc w:val="left"/>
      <w:pPr>
        <w:ind w:hanging="203"/>
      </w:pPr>
      <w:rPr>
        <w:rFonts w:ascii="Symbol" w:eastAsia="Symbol" w:hAnsi="Symbol" w:hint="default"/>
        <w:sz w:val="24"/>
        <w:szCs w:val="24"/>
      </w:rPr>
    </w:lvl>
    <w:lvl w:ilvl="1" w:tplc="FF309718">
      <w:start w:val="1"/>
      <w:numFmt w:val="bullet"/>
      <w:lvlText w:val="•"/>
      <w:lvlJc w:val="left"/>
      <w:rPr>
        <w:rFonts w:hint="default"/>
      </w:rPr>
    </w:lvl>
    <w:lvl w:ilvl="2" w:tplc="DB2A8CBC">
      <w:start w:val="1"/>
      <w:numFmt w:val="bullet"/>
      <w:lvlText w:val="•"/>
      <w:lvlJc w:val="left"/>
      <w:rPr>
        <w:rFonts w:hint="default"/>
      </w:rPr>
    </w:lvl>
    <w:lvl w:ilvl="3" w:tplc="ABFC5FC6">
      <w:start w:val="1"/>
      <w:numFmt w:val="bullet"/>
      <w:lvlText w:val="•"/>
      <w:lvlJc w:val="left"/>
      <w:rPr>
        <w:rFonts w:hint="default"/>
      </w:rPr>
    </w:lvl>
    <w:lvl w:ilvl="4" w:tplc="C31EF828">
      <w:start w:val="1"/>
      <w:numFmt w:val="bullet"/>
      <w:lvlText w:val="•"/>
      <w:lvlJc w:val="left"/>
      <w:rPr>
        <w:rFonts w:hint="default"/>
      </w:rPr>
    </w:lvl>
    <w:lvl w:ilvl="5" w:tplc="C1185A32">
      <w:start w:val="1"/>
      <w:numFmt w:val="bullet"/>
      <w:lvlText w:val="•"/>
      <w:lvlJc w:val="left"/>
      <w:rPr>
        <w:rFonts w:hint="default"/>
      </w:rPr>
    </w:lvl>
    <w:lvl w:ilvl="6" w:tplc="B0867A7E">
      <w:start w:val="1"/>
      <w:numFmt w:val="bullet"/>
      <w:lvlText w:val="•"/>
      <w:lvlJc w:val="left"/>
      <w:rPr>
        <w:rFonts w:hint="default"/>
      </w:rPr>
    </w:lvl>
    <w:lvl w:ilvl="7" w:tplc="B4384738">
      <w:start w:val="1"/>
      <w:numFmt w:val="bullet"/>
      <w:lvlText w:val="•"/>
      <w:lvlJc w:val="left"/>
      <w:rPr>
        <w:rFonts w:hint="default"/>
      </w:rPr>
    </w:lvl>
    <w:lvl w:ilvl="8" w:tplc="8E0CFC6C">
      <w:start w:val="1"/>
      <w:numFmt w:val="bullet"/>
      <w:lvlText w:val="•"/>
      <w:lvlJc w:val="left"/>
      <w:rPr>
        <w:rFonts w:hint="default"/>
      </w:rPr>
    </w:lvl>
  </w:abstractNum>
  <w:abstractNum w:abstractNumId="81" w15:restartNumberingAfterBreak="0">
    <w:nsid w:val="61E42388"/>
    <w:multiLevelType w:val="hybridMultilevel"/>
    <w:tmpl w:val="B3C2C5AA"/>
    <w:lvl w:ilvl="0" w:tplc="891672BA">
      <w:start w:val="1"/>
      <w:numFmt w:val="bullet"/>
      <w:lvlText w:val=""/>
      <w:lvlJc w:val="left"/>
      <w:pPr>
        <w:ind w:hanging="218"/>
      </w:pPr>
      <w:rPr>
        <w:rFonts w:ascii="Symbol" w:eastAsia="Symbol" w:hAnsi="Symbol" w:hint="default"/>
        <w:sz w:val="24"/>
        <w:szCs w:val="24"/>
      </w:rPr>
    </w:lvl>
    <w:lvl w:ilvl="1" w:tplc="ED568F52">
      <w:start w:val="1"/>
      <w:numFmt w:val="bullet"/>
      <w:lvlText w:val="•"/>
      <w:lvlJc w:val="left"/>
      <w:rPr>
        <w:rFonts w:hint="default"/>
      </w:rPr>
    </w:lvl>
    <w:lvl w:ilvl="2" w:tplc="C7465656">
      <w:start w:val="1"/>
      <w:numFmt w:val="bullet"/>
      <w:lvlText w:val="•"/>
      <w:lvlJc w:val="left"/>
      <w:rPr>
        <w:rFonts w:hint="default"/>
      </w:rPr>
    </w:lvl>
    <w:lvl w:ilvl="3" w:tplc="B0808FBC">
      <w:start w:val="1"/>
      <w:numFmt w:val="bullet"/>
      <w:lvlText w:val="•"/>
      <w:lvlJc w:val="left"/>
      <w:rPr>
        <w:rFonts w:hint="default"/>
      </w:rPr>
    </w:lvl>
    <w:lvl w:ilvl="4" w:tplc="A01E34C6">
      <w:start w:val="1"/>
      <w:numFmt w:val="bullet"/>
      <w:lvlText w:val="•"/>
      <w:lvlJc w:val="left"/>
      <w:rPr>
        <w:rFonts w:hint="default"/>
      </w:rPr>
    </w:lvl>
    <w:lvl w:ilvl="5" w:tplc="EF62452A">
      <w:start w:val="1"/>
      <w:numFmt w:val="bullet"/>
      <w:lvlText w:val="•"/>
      <w:lvlJc w:val="left"/>
      <w:rPr>
        <w:rFonts w:hint="default"/>
      </w:rPr>
    </w:lvl>
    <w:lvl w:ilvl="6" w:tplc="DFD4509C">
      <w:start w:val="1"/>
      <w:numFmt w:val="bullet"/>
      <w:lvlText w:val="•"/>
      <w:lvlJc w:val="left"/>
      <w:rPr>
        <w:rFonts w:hint="default"/>
      </w:rPr>
    </w:lvl>
    <w:lvl w:ilvl="7" w:tplc="E330327C">
      <w:start w:val="1"/>
      <w:numFmt w:val="bullet"/>
      <w:lvlText w:val="•"/>
      <w:lvlJc w:val="left"/>
      <w:rPr>
        <w:rFonts w:hint="default"/>
      </w:rPr>
    </w:lvl>
    <w:lvl w:ilvl="8" w:tplc="1034FBEA">
      <w:start w:val="1"/>
      <w:numFmt w:val="bullet"/>
      <w:lvlText w:val="•"/>
      <w:lvlJc w:val="left"/>
      <w:rPr>
        <w:rFonts w:hint="default"/>
      </w:rPr>
    </w:lvl>
  </w:abstractNum>
  <w:abstractNum w:abstractNumId="82" w15:restartNumberingAfterBreak="0">
    <w:nsid w:val="62633ECB"/>
    <w:multiLevelType w:val="hybridMultilevel"/>
    <w:tmpl w:val="8BA6CD58"/>
    <w:lvl w:ilvl="0" w:tplc="25F20916">
      <w:start w:val="1"/>
      <w:numFmt w:val="bullet"/>
      <w:lvlText w:val=""/>
      <w:lvlJc w:val="left"/>
      <w:pPr>
        <w:ind w:hanging="218"/>
      </w:pPr>
      <w:rPr>
        <w:rFonts w:ascii="Symbol" w:eastAsia="Symbol" w:hAnsi="Symbol" w:hint="default"/>
        <w:sz w:val="24"/>
        <w:szCs w:val="24"/>
      </w:rPr>
    </w:lvl>
    <w:lvl w:ilvl="1" w:tplc="06EA7A92">
      <w:start w:val="1"/>
      <w:numFmt w:val="bullet"/>
      <w:lvlText w:val="•"/>
      <w:lvlJc w:val="left"/>
      <w:rPr>
        <w:rFonts w:hint="default"/>
      </w:rPr>
    </w:lvl>
    <w:lvl w:ilvl="2" w:tplc="9F8C3A66">
      <w:start w:val="1"/>
      <w:numFmt w:val="bullet"/>
      <w:lvlText w:val="•"/>
      <w:lvlJc w:val="left"/>
      <w:rPr>
        <w:rFonts w:hint="default"/>
      </w:rPr>
    </w:lvl>
    <w:lvl w:ilvl="3" w:tplc="D034FA24">
      <w:start w:val="1"/>
      <w:numFmt w:val="bullet"/>
      <w:lvlText w:val="•"/>
      <w:lvlJc w:val="left"/>
      <w:rPr>
        <w:rFonts w:hint="default"/>
      </w:rPr>
    </w:lvl>
    <w:lvl w:ilvl="4" w:tplc="FA58BF90">
      <w:start w:val="1"/>
      <w:numFmt w:val="bullet"/>
      <w:lvlText w:val="•"/>
      <w:lvlJc w:val="left"/>
      <w:rPr>
        <w:rFonts w:hint="default"/>
      </w:rPr>
    </w:lvl>
    <w:lvl w:ilvl="5" w:tplc="AE54515A">
      <w:start w:val="1"/>
      <w:numFmt w:val="bullet"/>
      <w:lvlText w:val="•"/>
      <w:lvlJc w:val="left"/>
      <w:rPr>
        <w:rFonts w:hint="default"/>
      </w:rPr>
    </w:lvl>
    <w:lvl w:ilvl="6" w:tplc="68225246">
      <w:start w:val="1"/>
      <w:numFmt w:val="bullet"/>
      <w:lvlText w:val="•"/>
      <w:lvlJc w:val="left"/>
      <w:rPr>
        <w:rFonts w:hint="default"/>
      </w:rPr>
    </w:lvl>
    <w:lvl w:ilvl="7" w:tplc="B9187330">
      <w:start w:val="1"/>
      <w:numFmt w:val="bullet"/>
      <w:lvlText w:val="•"/>
      <w:lvlJc w:val="left"/>
      <w:rPr>
        <w:rFonts w:hint="default"/>
      </w:rPr>
    </w:lvl>
    <w:lvl w:ilvl="8" w:tplc="97949050">
      <w:start w:val="1"/>
      <w:numFmt w:val="bullet"/>
      <w:lvlText w:val="•"/>
      <w:lvlJc w:val="left"/>
      <w:rPr>
        <w:rFonts w:hint="default"/>
      </w:rPr>
    </w:lvl>
  </w:abstractNum>
  <w:abstractNum w:abstractNumId="83" w15:restartNumberingAfterBreak="0">
    <w:nsid w:val="62FE7029"/>
    <w:multiLevelType w:val="hybridMultilevel"/>
    <w:tmpl w:val="6B089BDE"/>
    <w:lvl w:ilvl="0" w:tplc="034AAF86">
      <w:start w:val="1"/>
      <w:numFmt w:val="bullet"/>
      <w:lvlText w:val=""/>
      <w:lvlJc w:val="left"/>
      <w:pPr>
        <w:ind w:hanging="218"/>
      </w:pPr>
      <w:rPr>
        <w:rFonts w:ascii="Symbol" w:eastAsia="Symbol" w:hAnsi="Symbol" w:hint="default"/>
        <w:sz w:val="24"/>
        <w:szCs w:val="24"/>
      </w:rPr>
    </w:lvl>
    <w:lvl w:ilvl="1" w:tplc="30DE0538">
      <w:start w:val="1"/>
      <w:numFmt w:val="bullet"/>
      <w:lvlText w:val="•"/>
      <w:lvlJc w:val="left"/>
      <w:rPr>
        <w:rFonts w:hint="default"/>
      </w:rPr>
    </w:lvl>
    <w:lvl w:ilvl="2" w:tplc="B664A718">
      <w:start w:val="1"/>
      <w:numFmt w:val="bullet"/>
      <w:lvlText w:val="•"/>
      <w:lvlJc w:val="left"/>
      <w:rPr>
        <w:rFonts w:hint="default"/>
      </w:rPr>
    </w:lvl>
    <w:lvl w:ilvl="3" w:tplc="D51EA0B0">
      <w:start w:val="1"/>
      <w:numFmt w:val="bullet"/>
      <w:lvlText w:val="•"/>
      <w:lvlJc w:val="left"/>
      <w:rPr>
        <w:rFonts w:hint="default"/>
      </w:rPr>
    </w:lvl>
    <w:lvl w:ilvl="4" w:tplc="FA0EA4AA">
      <w:start w:val="1"/>
      <w:numFmt w:val="bullet"/>
      <w:lvlText w:val="•"/>
      <w:lvlJc w:val="left"/>
      <w:rPr>
        <w:rFonts w:hint="default"/>
      </w:rPr>
    </w:lvl>
    <w:lvl w:ilvl="5" w:tplc="A4E68714">
      <w:start w:val="1"/>
      <w:numFmt w:val="bullet"/>
      <w:lvlText w:val="•"/>
      <w:lvlJc w:val="left"/>
      <w:rPr>
        <w:rFonts w:hint="default"/>
      </w:rPr>
    </w:lvl>
    <w:lvl w:ilvl="6" w:tplc="9D728A2E">
      <w:start w:val="1"/>
      <w:numFmt w:val="bullet"/>
      <w:lvlText w:val="•"/>
      <w:lvlJc w:val="left"/>
      <w:rPr>
        <w:rFonts w:hint="default"/>
      </w:rPr>
    </w:lvl>
    <w:lvl w:ilvl="7" w:tplc="A802FB2C">
      <w:start w:val="1"/>
      <w:numFmt w:val="bullet"/>
      <w:lvlText w:val="•"/>
      <w:lvlJc w:val="left"/>
      <w:rPr>
        <w:rFonts w:hint="default"/>
      </w:rPr>
    </w:lvl>
    <w:lvl w:ilvl="8" w:tplc="92F8CE30">
      <w:start w:val="1"/>
      <w:numFmt w:val="bullet"/>
      <w:lvlText w:val="•"/>
      <w:lvlJc w:val="left"/>
      <w:rPr>
        <w:rFonts w:hint="default"/>
      </w:rPr>
    </w:lvl>
  </w:abstractNum>
  <w:abstractNum w:abstractNumId="84" w15:restartNumberingAfterBreak="0">
    <w:nsid w:val="64A444B1"/>
    <w:multiLevelType w:val="hybridMultilevel"/>
    <w:tmpl w:val="F6C46F80"/>
    <w:lvl w:ilvl="0" w:tplc="FCEA3EFE">
      <w:start w:val="1"/>
      <w:numFmt w:val="bullet"/>
      <w:lvlText w:val=""/>
      <w:lvlJc w:val="left"/>
      <w:pPr>
        <w:ind w:hanging="218"/>
      </w:pPr>
      <w:rPr>
        <w:rFonts w:ascii="Symbol" w:eastAsia="Symbol" w:hAnsi="Symbol" w:hint="default"/>
        <w:sz w:val="24"/>
        <w:szCs w:val="24"/>
      </w:rPr>
    </w:lvl>
    <w:lvl w:ilvl="1" w:tplc="25048B4E">
      <w:start w:val="1"/>
      <w:numFmt w:val="bullet"/>
      <w:lvlText w:val="•"/>
      <w:lvlJc w:val="left"/>
      <w:rPr>
        <w:rFonts w:hint="default"/>
      </w:rPr>
    </w:lvl>
    <w:lvl w:ilvl="2" w:tplc="DB7474B6">
      <w:start w:val="1"/>
      <w:numFmt w:val="bullet"/>
      <w:lvlText w:val="•"/>
      <w:lvlJc w:val="left"/>
      <w:rPr>
        <w:rFonts w:hint="default"/>
      </w:rPr>
    </w:lvl>
    <w:lvl w:ilvl="3" w:tplc="C56AF110">
      <w:start w:val="1"/>
      <w:numFmt w:val="bullet"/>
      <w:lvlText w:val="•"/>
      <w:lvlJc w:val="left"/>
      <w:rPr>
        <w:rFonts w:hint="default"/>
      </w:rPr>
    </w:lvl>
    <w:lvl w:ilvl="4" w:tplc="B25C1834">
      <w:start w:val="1"/>
      <w:numFmt w:val="bullet"/>
      <w:lvlText w:val="•"/>
      <w:lvlJc w:val="left"/>
      <w:rPr>
        <w:rFonts w:hint="default"/>
      </w:rPr>
    </w:lvl>
    <w:lvl w:ilvl="5" w:tplc="EDBE4E6A">
      <w:start w:val="1"/>
      <w:numFmt w:val="bullet"/>
      <w:lvlText w:val="•"/>
      <w:lvlJc w:val="left"/>
      <w:rPr>
        <w:rFonts w:hint="default"/>
      </w:rPr>
    </w:lvl>
    <w:lvl w:ilvl="6" w:tplc="ABB6032E">
      <w:start w:val="1"/>
      <w:numFmt w:val="bullet"/>
      <w:lvlText w:val="•"/>
      <w:lvlJc w:val="left"/>
      <w:rPr>
        <w:rFonts w:hint="default"/>
      </w:rPr>
    </w:lvl>
    <w:lvl w:ilvl="7" w:tplc="32F2FBAA">
      <w:start w:val="1"/>
      <w:numFmt w:val="bullet"/>
      <w:lvlText w:val="•"/>
      <w:lvlJc w:val="left"/>
      <w:rPr>
        <w:rFonts w:hint="default"/>
      </w:rPr>
    </w:lvl>
    <w:lvl w:ilvl="8" w:tplc="6E74BD1E">
      <w:start w:val="1"/>
      <w:numFmt w:val="bullet"/>
      <w:lvlText w:val="•"/>
      <w:lvlJc w:val="left"/>
      <w:rPr>
        <w:rFonts w:hint="default"/>
      </w:rPr>
    </w:lvl>
  </w:abstractNum>
  <w:abstractNum w:abstractNumId="85" w15:restartNumberingAfterBreak="0">
    <w:nsid w:val="65EB3103"/>
    <w:multiLevelType w:val="hybridMultilevel"/>
    <w:tmpl w:val="1F4E78C0"/>
    <w:lvl w:ilvl="0" w:tplc="F58CB71C">
      <w:start w:val="1"/>
      <w:numFmt w:val="bullet"/>
      <w:lvlText w:val="-"/>
      <w:lvlJc w:val="left"/>
      <w:pPr>
        <w:ind w:hanging="141"/>
      </w:pPr>
      <w:rPr>
        <w:rFonts w:ascii="Times New Roman" w:eastAsia="Times New Roman" w:hAnsi="Times New Roman" w:hint="default"/>
        <w:sz w:val="24"/>
        <w:szCs w:val="24"/>
      </w:rPr>
    </w:lvl>
    <w:lvl w:ilvl="1" w:tplc="205A7748">
      <w:start w:val="1"/>
      <w:numFmt w:val="bullet"/>
      <w:lvlText w:val="•"/>
      <w:lvlJc w:val="left"/>
      <w:rPr>
        <w:rFonts w:hint="default"/>
      </w:rPr>
    </w:lvl>
    <w:lvl w:ilvl="2" w:tplc="AB5090FC">
      <w:start w:val="1"/>
      <w:numFmt w:val="bullet"/>
      <w:lvlText w:val="•"/>
      <w:lvlJc w:val="left"/>
      <w:rPr>
        <w:rFonts w:hint="default"/>
      </w:rPr>
    </w:lvl>
    <w:lvl w:ilvl="3" w:tplc="BCA0D636">
      <w:start w:val="1"/>
      <w:numFmt w:val="bullet"/>
      <w:lvlText w:val="•"/>
      <w:lvlJc w:val="left"/>
      <w:rPr>
        <w:rFonts w:hint="default"/>
      </w:rPr>
    </w:lvl>
    <w:lvl w:ilvl="4" w:tplc="614AED9E">
      <w:start w:val="1"/>
      <w:numFmt w:val="bullet"/>
      <w:lvlText w:val="•"/>
      <w:lvlJc w:val="left"/>
      <w:rPr>
        <w:rFonts w:hint="default"/>
      </w:rPr>
    </w:lvl>
    <w:lvl w:ilvl="5" w:tplc="5FDAB1BE">
      <w:start w:val="1"/>
      <w:numFmt w:val="bullet"/>
      <w:lvlText w:val="•"/>
      <w:lvlJc w:val="left"/>
      <w:rPr>
        <w:rFonts w:hint="default"/>
      </w:rPr>
    </w:lvl>
    <w:lvl w:ilvl="6" w:tplc="5D086334">
      <w:start w:val="1"/>
      <w:numFmt w:val="bullet"/>
      <w:lvlText w:val="•"/>
      <w:lvlJc w:val="left"/>
      <w:rPr>
        <w:rFonts w:hint="default"/>
      </w:rPr>
    </w:lvl>
    <w:lvl w:ilvl="7" w:tplc="3BE87BFE">
      <w:start w:val="1"/>
      <w:numFmt w:val="bullet"/>
      <w:lvlText w:val="•"/>
      <w:lvlJc w:val="left"/>
      <w:rPr>
        <w:rFonts w:hint="default"/>
      </w:rPr>
    </w:lvl>
    <w:lvl w:ilvl="8" w:tplc="1B1C7FA0">
      <w:start w:val="1"/>
      <w:numFmt w:val="bullet"/>
      <w:lvlText w:val="•"/>
      <w:lvlJc w:val="left"/>
      <w:rPr>
        <w:rFonts w:hint="default"/>
      </w:rPr>
    </w:lvl>
  </w:abstractNum>
  <w:abstractNum w:abstractNumId="86" w15:restartNumberingAfterBreak="0">
    <w:nsid w:val="674A5A17"/>
    <w:multiLevelType w:val="hybridMultilevel"/>
    <w:tmpl w:val="CC7AD868"/>
    <w:lvl w:ilvl="0" w:tplc="AB5EC0A2">
      <w:start w:val="1"/>
      <w:numFmt w:val="bullet"/>
      <w:lvlText w:val="-"/>
      <w:lvlJc w:val="left"/>
      <w:pPr>
        <w:ind w:hanging="216"/>
      </w:pPr>
      <w:rPr>
        <w:rFonts w:ascii="Times New Roman" w:eastAsia="Times New Roman" w:hAnsi="Times New Roman" w:hint="default"/>
        <w:sz w:val="24"/>
        <w:szCs w:val="24"/>
      </w:rPr>
    </w:lvl>
    <w:lvl w:ilvl="1" w:tplc="95D205EE">
      <w:start w:val="1"/>
      <w:numFmt w:val="bullet"/>
      <w:lvlText w:val="•"/>
      <w:lvlJc w:val="left"/>
      <w:rPr>
        <w:rFonts w:hint="default"/>
      </w:rPr>
    </w:lvl>
    <w:lvl w:ilvl="2" w:tplc="C9AA0CE0">
      <w:start w:val="1"/>
      <w:numFmt w:val="bullet"/>
      <w:lvlText w:val="•"/>
      <w:lvlJc w:val="left"/>
      <w:rPr>
        <w:rFonts w:hint="default"/>
      </w:rPr>
    </w:lvl>
    <w:lvl w:ilvl="3" w:tplc="61CA1770">
      <w:start w:val="1"/>
      <w:numFmt w:val="bullet"/>
      <w:lvlText w:val="•"/>
      <w:lvlJc w:val="left"/>
      <w:rPr>
        <w:rFonts w:hint="default"/>
      </w:rPr>
    </w:lvl>
    <w:lvl w:ilvl="4" w:tplc="683ACF14">
      <w:start w:val="1"/>
      <w:numFmt w:val="bullet"/>
      <w:lvlText w:val="•"/>
      <w:lvlJc w:val="left"/>
      <w:rPr>
        <w:rFonts w:hint="default"/>
      </w:rPr>
    </w:lvl>
    <w:lvl w:ilvl="5" w:tplc="C8B2DF9C">
      <w:start w:val="1"/>
      <w:numFmt w:val="bullet"/>
      <w:lvlText w:val="•"/>
      <w:lvlJc w:val="left"/>
      <w:rPr>
        <w:rFonts w:hint="default"/>
      </w:rPr>
    </w:lvl>
    <w:lvl w:ilvl="6" w:tplc="E14475EC">
      <w:start w:val="1"/>
      <w:numFmt w:val="bullet"/>
      <w:lvlText w:val="•"/>
      <w:lvlJc w:val="left"/>
      <w:rPr>
        <w:rFonts w:hint="default"/>
      </w:rPr>
    </w:lvl>
    <w:lvl w:ilvl="7" w:tplc="4936F8EE">
      <w:start w:val="1"/>
      <w:numFmt w:val="bullet"/>
      <w:lvlText w:val="•"/>
      <w:lvlJc w:val="left"/>
      <w:rPr>
        <w:rFonts w:hint="default"/>
      </w:rPr>
    </w:lvl>
    <w:lvl w:ilvl="8" w:tplc="5322B738">
      <w:start w:val="1"/>
      <w:numFmt w:val="bullet"/>
      <w:lvlText w:val="•"/>
      <w:lvlJc w:val="left"/>
      <w:rPr>
        <w:rFonts w:hint="default"/>
      </w:rPr>
    </w:lvl>
  </w:abstractNum>
  <w:abstractNum w:abstractNumId="87" w15:restartNumberingAfterBreak="0">
    <w:nsid w:val="67684741"/>
    <w:multiLevelType w:val="hybridMultilevel"/>
    <w:tmpl w:val="BDFE2B96"/>
    <w:lvl w:ilvl="0" w:tplc="97947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597EC7"/>
    <w:multiLevelType w:val="hybridMultilevel"/>
    <w:tmpl w:val="E638A9DE"/>
    <w:lvl w:ilvl="0" w:tplc="4D5E5CF0">
      <w:start w:val="1"/>
      <w:numFmt w:val="bullet"/>
      <w:lvlText w:val=""/>
      <w:lvlJc w:val="left"/>
      <w:pPr>
        <w:ind w:hanging="203"/>
      </w:pPr>
      <w:rPr>
        <w:rFonts w:ascii="Symbol" w:eastAsia="Symbol" w:hAnsi="Symbol" w:hint="default"/>
        <w:sz w:val="24"/>
        <w:szCs w:val="24"/>
      </w:rPr>
    </w:lvl>
    <w:lvl w:ilvl="1" w:tplc="F0B62364">
      <w:start w:val="1"/>
      <w:numFmt w:val="bullet"/>
      <w:lvlText w:val="•"/>
      <w:lvlJc w:val="left"/>
      <w:rPr>
        <w:rFonts w:hint="default"/>
      </w:rPr>
    </w:lvl>
    <w:lvl w:ilvl="2" w:tplc="00040134">
      <w:start w:val="1"/>
      <w:numFmt w:val="bullet"/>
      <w:lvlText w:val="•"/>
      <w:lvlJc w:val="left"/>
      <w:rPr>
        <w:rFonts w:hint="default"/>
      </w:rPr>
    </w:lvl>
    <w:lvl w:ilvl="3" w:tplc="8F5A134A">
      <w:start w:val="1"/>
      <w:numFmt w:val="bullet"/>
      <w:lvlText w:val="•"/>
      <w:lvlJc w:val="left"/>
      <w:rPr>
        <w:rFonts w:hint="default"/>
      </w:rPr>
    </w:lvl>
    <w:lvl w:ilvl="4" w:tplc="3CD651B2">
      <w:start w:val="1"/>
      <w:numFmt w:val="bullet"/>
      <w:lvlText w:val="•"/>
      <w:lvlJc w:val="left"/>
      <w:rPr>
        <w:rFonts w:hint="default"/>
      </w:rPr>
    </w:lvl>
    <w:lvl w:ilvl="5" w:tplc="83109CB2">
      <w:start w:val="1"/>
      <w:numFmt w:val="bullet"/>
      <w:lvlText w:val="•"/>
      <w:lvlJc w:val="left"/>
      <w:rPr>
        <w:rFonts w:hint="default"/>
      </w:rPr>
    </w:lvl>
    <w:lvl w:ilvl="6" w:tplc="E2FEB606">
      <w:start w:val="1"/>
      <w:numFmt w:val="bullet"/>
      <w:lvlText w:val="•"/>
      <w:lvlJc w:val="left"/>
      <w:rPr>
        <w:rFonts w:hint="default"/>
      </w:rPr>
    </w:lvl>
    <w:lvl w:ilvl="7" w:tplc="98AEF680">
      <w:start w:val="1"/>
      <w:numFmt w:val="bullet"/>
      <w:lvlText w:val="•"/>
      <w:lvlJc w:val="left"/>
      <w:rPr>
        <w:rFonts w:hint="default"/>
      </w:rPr>
    </w:lvl>
    <w:lvl w:ilvl="8" w:tplc="114036DE">
      <w:start w:val="1"/>
      <w:numFmt w:val="bullet"/>
      <w:lvlText w:val="•"/>
      <w:lvlJc w:val="left"/>
      <w:rPr>
        <w:rFonts w:hint="default"/>
      </w:rPr>
    </w:lvl>
  </w:abstractNum>
  <w:abstractNum w:abstractNumId="89" w15:restartNumberingAfterBreak="0">
    <w:nsid w:val="6A161440"/>
    <w:multiLevelType w:val="hybridMultilevel"/>
    <w:tmpl w:val="06ECF1E2"/>
    <w:lvl w:ilvl="0" w:tplc="2012AFF8">
      <w:start w:val="1"/>
      <w:numFmt w:val="bullet"/>
      <w:lvlText w:val=""/>
      <w:lvlJc w:val="left"/>
      <w:pPr>
        <w:ind w:hanging="203"/>
      </w:pPr>
      <w:rPr>
        <w:rFonts w:ascii="Symbol" w:eastAsia="Symbol" w:hAnsi="Symbol" w:hint="default"/>
        <w:sz w:val="24"/>
        <w:szCs w:val="24"/>
      </w:rPr>
    </w:lvl>
    <w:lvl w:ilvl="1" w:tplc="430445C4">
      <w:start w:val="1"/>
      <w:numFmt w:val="bullet"/>
      <w:lvlText w:val="•"/>
      <w:lvlJc w:val="left"/>
      <w:rPr>
        <w:rFonts w:hint="default"/>
      </w:rPr>
    </w:lvl>
    <w:lvl w:ilvl="2" w:tplc="BCAC82C2">
      <w:start w:val="1"/>
      <w:numFmt w:val="bullet"/>
      <w:lvlText w:val="•"/>
      <w:lvlJc w:val="left"/>
      <w:rPr>
        <w:rFonts w:hint="default"/>
      </w:rPr>
    </w:lvl>
    <w:lvl w:ilvl="3" w:tplc="EE549CF8">
      <w:start w:val="1"/>
      <w:numFmt w:val="bullet"/>
      <w:lvlText w:val="•"/>
      <w:lvlJc w:val="left"/>
      <w:rPr>
        <w:rFonts w:hint="default"/>
      </w:rPr>
    </w:lvl>
    <w:lvl w:ilvl="4" w:tplc="5B0C6DC8">
      <w:start w:val="1"/>
      <w:numFmt w:val="bullet"/>
      <w:lvlText w:val="•"/>
      <w:lvlJc w:val="left"/>
      <w:rPr>
        <w:rFonts w:hint="default"/>
      </w:rPr>
    </w:lvl>
    <w:lvl w:ilvl="5" w:tplc="197CF822">
      <w:start w:val="1"/>
      <w:numFmt w:val="bullet"/>
      <w:lvlText w:val="•"/>
      <w:lvlJc w:val="left"/>
      <w:rPr>
        <w:rFonts w:hint="default"/>
      </w:rPr>
    </w:lvl>
    <w:lvl w:ilvl="6" w:tplc="C1740C52">
      <w:start w:val="1"/>
      <w:numFmt w:val="bullet"/>
      <w:lvlText w:val="•"/>
      <w:lvlJc w:val="left"/>
      <w:rPr>
        <w:rFonts w:hint="default"/>
      </w:rPr>
    </w:lvl>
    <w:lvl w:ilvl="7" w:tplc="16423364">
      <w:start w:val="1"/>
      <w:numFmt w:val="bullet"/>
      <w:lvlText w:val="•"/>
      <w:lvlJc w:val="left"/>
      <w:rPr>
        <w:rFonts w:hint="default"/>
      </w:rPr>
    </w:lvl>
    <w:lvl w:ilvl="8" w:tplc="F014B636">
      <w:start w:val="1"/>
      <w:numFmt w:val="bullet"/>
      <w:lvlText w:val="•"/>
      <w:lvlJc w:val="left"/>
      <w:rPr>
        <w:rFonts w:hint="default"/>
      </w:rPr>
    </w:lvl>
  </w:abstractNum>
  <w:abstractNum w:abstractNumId="90" w15:restartNumberingAfterBreak="0">
    <w:nsid w:val="6A440D5A"/>
    <w:multiLevelType w:val="hybridMultilevel"/>
    <w:tmpl w:val="C338F1E4"/>
    <w:lvl w:ilvl="0" w:tplc="38DA5342">
      <w:start w:val="1"/>
      <w:numFmt w:val="bullet"/>
      <w:lvlText w:val="-"/>
      <w:lvlJc w:val="left"/>
      <w:pPr>
        <w:ind w:hanging="150"/>
      </w:pPr>
      <w:rPr>
        <w:rFonts w:ascii="Times New Roman" w:eastAsia="Times New Roman" w:hAnsi="Times New Roman" w:hint="default"/>
        <w:sz w:val="24"/>
        <w:szCs w:val="24"/>
      </w:rPr>
    </w:lvl>
    <w:lvl w:ilvl="1" w:tplc="82F445AC">
      <w:start w:val="1"/>
      <w:numFmt w:val="bullet"/>
      <w:lvlText w:val="•"/>
      <w:lvlJc w:val="left"/>
      <w:rPr>
        <w:rFonts w:hint="default"/>
      </w:rPr>
    </w:lvl>
    <w:lvl w:ilvl="2" w:tplc="28081C10">
      <w:start w:val="1"/>
      <w:numFmt w:val="bullet"/>
      <w:lvlText w:val="•"/>
      <w:lvlJc w:val="left"/>
      <w:rPr>
        <w:rFonts w:hint="default"/>
      </w:rPr>
    </w:lvl>
    <w:lvl w:ilvl="3" w:tplc="036201AE">
      <w:start w:val="1"/>
      <w:numFmt w:val="bullet"/>
      <w:lvlText w:val="•"/>
      <w:lvlJc w:val="left"/>
      <w:rPr>
        <w:rFonts w:hint="default"/>
      </w:rPr>
    </w:lvl>
    <w:lvl w:ilvl="4" w:tplc="D44C19F0">
      <w:start w:val="1"/>
      <w:numFmt w:val="bullet"/>
      <w:lvlText w:val="•"/>
      <w:lvlJc w:val="left"/>
      <w:rPr>
        <w:rFonts w:hint="default"/>
      </w:rPr>
    </w:lvl>
    <w:lvl w:ilvl="5" w:tplc="818E972E">
      <w:start w:val="1"/>
      <w:numFmt w:val="bullet"/>
      <w:lvlText w:val="•"/>
      <w:lvlJc w:val="left"/>
      <w:rPr>
        <w:rFonts w:hint="default"/>
      </w:rPr>
    </w:lvl>
    <w:lvl w:ilvl="6" w:tplc="43D476A4">
      <w:start w:val="1"/>
      <w:numFmt w:val="bullet"/>
      <w:lvlText w:val="•"/>
      <w:lvlJc w:val="left"/>
      <w:rPr>
        <w:rFonts w:hint="default"/>
      </w:rPr>
    </w:lvl>
    <w:lvl w:ilvl="7" w:tplc="D7C65D24">
      <w:start w:val="1"/>
      <w:numFmt w:val="bullet"/>
      <w:lvlText w:val="•"/>
      <w:lvlJc w:val="left"/>
      <w:rPr>
        <w:rFonts w:hint="default"/>
      </w:rPr>
    </w:lvl>
    <w:lvl w:ilvl="8" w:tplc="921A697E">
      <w:start w:val="1"/>
      <w:numFmt w:val="bullet"/>
      <w:lvlText w:val="•"/>
      <w:lvlJc w:val="left"/>
      <w:rPr>
        <w:rFonts w:hint="default"/>
      </w:rPr>
    </w:lvl>
  </w:abstractNum>
  <w:abstractNum w:abstractNumId="91" w15:restartNumberingAfterBreak="0">
    <w:nsid w:val="6B3A64CE"/>
    <w:multiLevelType w:val="hybridMultilevel"/>
    <w:tmpl w:val="18BAFFD8"/>
    <w:lvl w:ilvl="0" w:tplc="B74E9CB2">
      <w:start w:val="1"/>
      <w:numFmt w:val="bullet"/>
      <w:lvlText w:val=""/>
      <w:lvlJc w:val="left"/>
      <w:pPr>
        <w:ind w:hanging="203"/>
      </w:pPr>
      <w:rPr>
        <w:rFonts w:ascii="Symbol" w:eastAsia="Symbol" w:hAnsi="Symbol" w:hint="default"/>
        <w:sz w:val="24"/>
        <w:szCs w:val="24"/>
      </w:rPr>
    </w:lvl>
    <w:lvl w:ilvl="1" w:tplc="C8CE3A30">
      <w:start w:val="1"/>
      <w:numFmt w:val="bullet"/>
      <w:lvlText w:val="•"/>
      <w:lvlJc w:val="left"/>
      <w:rPr>
        <w:rFonts w:hint="default"/>
      </w:rPr>
    </w:lvl>
    <w:lvl w:ilvl="2" w:tplc="C6542C0A">
      <w:start w:val="1"/>
      <w:numFmt w:val="bullet"/>
      <w:lvlText w:val="•"/>
      <w:lvlJc w:val="left"/>
      <w:rPr>
        <w:rFonts w:hint="default"/>
      </w:rPr>
    </w:lvl>
    <w:lvl w:ilvl="3" w:tplc="E1F03930">
      <w:start w:val="1"/>
      <w:numFmt w:val="bullet"/>
      <w:lvlText w:val="•"/>
      <w:lvlJc w:val="left"/>
      <w:rPr>
        <w:rFonts w:hint="default"/>
      </w:rPr>
    </w:lvl>
    <w:lvl w:ilvl="4" w:tplc="48684466">
      <w:start w:val="1"/>
      <w:numFmt w:val="bullet"/>
      <w:lvlText w:val="•"/>
      <w:lvlJc w:val="left"/>
      <w:rPr>
        <w:rFonts w:hint="default"/>
      </w:rPr>
    </w:lvl>
    <w:lvl w:ilvl="5" w:tplc="869C91B2">
      <w:start w:val="1"/>
      <w:numFmt w:val="bullet"/>
      <w:lvlText w:val="•"/>
      <w:lvlJc w:val="left"/>
      <w:rPr>
        <w:rFonts w:hint="default"/>
      </w:rPr>
    </w:lvl>
    <w:lvl w:ilvl="6" w:tplc="F386F8DE">
      <w:start w:val="1"/>
      <w:numFmt w:val="bullet"/>
      <w:lvlText w:val="•"/>
      <w:lvlJc w:val="left"/>
      <w:rPr>
        <w:rFonts w:hint="default"/>
      </w:rPr>
    </w:lvl>
    <w:lvl w:ilvl="7" w:tplc="F7368CA4">
      <w:start w:val="1"/>
      <w:numFmt w:val="bullet"/>
      <w:lvlText w:val="•"/>
      <w:lvlJc w:val="left"/>
      <w:rPr>
        <w:rFonts w:hint="default"/>
      </w:rPr>
    </w:lvl>
    <w:lvl w:ilvl="8" w:tplc="F7E470D6">
      <w:start w:val="1"/>
      <w:numFmt w:val="bullet"/>
      <w:lvlText w:val="•"/>
      <w:lvlJc w:val="left"/>
      <w:rPr>
        <w:rFonts w:hint="default"/>
      </w:rPr>
    </w:lvl>
  </w:abstractNum>
  <w:abstractNum w:abstractNumId="92" w15:restartNumberingAfterBreak="0">
    <w:nsid w:val="6C931808"/>
    <w:multiLevelType w:val="hybridMultilevel"/>
    <w:tmpl w:val="21868782"/>
    <w:lvl w:ilvl="0" w:tplc="0EE4986E">
      <w:start w:val="1"/>
      <w:numFmt w:val="bullet"/>
      <w:lvlText w:val=""/>
      <w:lvlJc w:val="left"/>
      <w:pPr>
        <w:ind w:hanging="218"/>
      </w:pPr>
      <w:rPr>
        <w:rFonts w:ascii="Symbol" w:eastAsia="Symbol" w:hAnsi="Symbol" w:hint="default"/>
        <w:sz w:val="24"/>
        <w:szCs w:val="24"/>
      </w:rPr>
    </w:lvl>
    <w:lvl w:ilvl="1" w:tplc="4D14637E">
      <w:start w:val="1"/>
      <w:numFmt w:val="bullet"/>
      <w:lvlText w:val="•"/>
      <w:lvlJc w:val="left"/>
      <w:rPr>
        <w:rFonts w:hint="default"/>
      </w:rPr>
    </w:lvl>
    <w:lvl w:ilvl="2" w:tplc="40FA2D90">
      <w:start w:val="1"/>
      <w:numFmt w:val="bullet"/>
      <w:lvlText w:val="•"/>
      <w:lvlJc w:val="left"/>
      <w:rPr>
        <w:rFonts w:hint="default"/>
      </w:rPr>
    </w:lvl>
    <w:lvl w:ilvl="3" w:tplc="5180FD02">
      <w:start w:val="1"/>
      <w:numFmt w:val="bullet"/>
      <w:lvlText w:val="•"/>
      <w:lvlJc w:val="left"/>
      <w:rPr>
        <w:rFonts w:hint="default"/>
      </w:rPr>
    </w:lvl>
    <w:lvl w:ilvl="4" w:tplc="B7C6A206">
      <w:start w:val="1"/>
      <w:numFmt w:val="bullet"/>
      <w:lvlText w:val="•"/>
      <w:lvlJc w:val="left"/>
      <w:rPr>
        <w:rFonts w:hint="default"/>
      </w:rPr>
    </w:lvl>
    <w:lvl w:ilvl="5" w:tplc="627E0B2A">
      <w:start w:val="1"/>
      <w:numFmt w:val="bullet"/>
      <w:lvlText w:val="•"/>
      <w:lvlJc w:val="left"/>
      <w:rPr>
        <w:rFonts w:hint="default"/>
      </w:rPr>
    </w:lvl>
    <w:lvl w:ilvl="6" w:tplc="B772112C">
      <w:start w:val="1"/>
      <w:numFmt w:val="bullet"/>
      <w:lvlText w:val="•"/>
      <w:lvlJc w:val="left"/>
      <w:rPr>
        <w:rFonts w:hint="default"/>
      </w:rPr>
    </w:lvl>
    <w:lvl w:ilvl="7" w:tplc="2676EE7A">
      <w:start w:val="1"/>
      <w:numFmt w:val="bullet"/>
      <w:lvlText w:val="•"/>
      <w:lvlJc w:val="left"/>
      <w:rPr>
        <w:rFonts w:hint="default"/>
      </w:rPr>
    </w:lvl>
    <w:lvl w:ilvl="8" w:tplc="87F415D8">
      <w:start w:val="1"/>
      <w:numFmt w:val="bullet"/>
      <w:lvlText w:val="•"/>
      <w:lvlJc w:val="left"/>
      <w:rPr>
        <w:rFonts w:hint="default"/>
      </w:rPr>
    </w:lvl>
  </w:abstractNum>
  <w:abstractNum w:abstractNumId="93" w15:restartNumberingAfterBreak="0">
    <w:nsid w:val="6D0948DA"/>
    <w:multiLevelType w:val="hybridMultilevel"/>
    <w:tmpl w:val="3190C9B2"/>
    <w:lvl w:ilvl="0" w:tplc="50C4D4DC">
      <w:start w:val="1"/>
      <w:numFmt w:val="bullet"/>
      <w:lvlText w:val="-"/>
      <w:lvlJc w:val="left"/>
      <w:pPr>
        <w:ind w:hanging="141"/>
      </w:pPr>
      <w:rPr>
        <w:rFonts w:ascii="Times New Roman" w:eastAsia="Times New Roman" w:hAnsi="Times New Roman" w:hint="default"/>
        <w:sz w:val="24"/>
        <w:szCs w:val="24"/>
      </w:rPr>
    </w:lvl>
    <w:lvl w:ilvl="1" w:tplc="8B78047C">
      <w:start w:val="1"/>
      <w:numFmt w:val="bullet"/>
      <w:lvlText w:val="•"/>
      <w:lvlJc w:val="left"/>
      <w:rPr>
        <w:rFonts w:hint="default"/>
      </w:rPr>
    </w:lvl>
    <w:lvl w:ilvl="2" w:tplc="69ECF084">
      <w:start w:val="1"/>
      <w:numFmt w:val="bullet"/>
      <w:lvlText w:val="•"/>
      <w:lvlJc w:val="left"/>
      <w:rPr>
        <w:rFonts w:hint="default"/>
      </w:rPr>
    </w:lvl>
    <w:lvl w:ilvl="3" w:tplc="7D86F6A0">
      <w:start w:val="1"/>
      <w:numFmt w:val="bullet"/>
      <w:lvlText w:val="•"/>
      <w:lvlJc w:val="left"/>
      <w:rPr>
        <w:rFonts w:hint="default"/>
      </w:rPr>
    </w:lvl>
    <w:lvl w:ilvl="4" w:tplc="E732EBA0">
      <w:start w:val="1"/>
      <w:numFmt w:val="bullet"/>
      <w:lvlText w:val="•"/>
      <w:lvlJc w:val="left"/>
      <w:rPr>
        <w:rFonts w:hint="default"/>
      </w:rPr>
    </w:lvl>
    <w:lvl w:ilvl="5" w:tplc="1FDECF7A">
      <w:start w:val="1"/>
      <w:numFmt w:val="bullet"/>
      <w:lvlText w:val="•"/>
      <w:lvlJc w:val="left"/>
      <w:rPr>
        <w:rFonts w:hint="default"/>
      </w:rPr>
    </w:lvl>
    <w:lvl w:ilvl="6" w:tplc="1BD4FEB8">
      <w:start w:val="1"/>
      <w:numFmt w:val="bullet"/>
      <w:lvlText w:val="•"/>
      <w:lvlJc w:val="left"/>
      <w:rPr>
        <w:rFonts w:hint="default"/>
      </w:rPr>
    </w:lvl>
    <w:lvl w:ilvl="7" w:tplc="95100746">
      <w:start w:val="1"/>
      <w:numFmt w:val="bullet"/>
      <w:lvlText w:val="•"/>
      <w:lvlJc w:val="left"/>
      <w:rPr>
        <w:rFonts w:hint="default"/>
      </w:rPr>
    </w:lvl>
    <w:lvl w:ilvl="8" w:tplc="83D64110">
      <w:start w:val="1"/>
      <w:numFmt w:val="bullet"/>
      <w:lvlText w:val="•"/>
      <w:lvlJc w:val="left"/>
      <w:rPr>
        <w:rFonts w:hint="default"/>
      </w:rPr>
    </w:lvl>
  </w:abstractNum>
  <w:abstractNum w:abstractNumId="94" w15:restartNumberingAfterBreak="0">
    <w:nsid w:val="6F3C1642"/>
    <w:multiLevelType w:val="hybridMultilevel"/>
    <w:tmpl w:val="4FEA5444"/>
    <w:lvl w:ilvl="0" w:tplc="1C600902">
      <w:start w:val="1"/>
      <w:numFmt w:val="bullet"/>
      <w:lvlText w:val=""/>
      <w:lvlJc w:val="left"/>
      <w:pPr>
        <w:ind w:hanging="224"/>
      </w:pPr>
      <w:rPr>
        <w:rFonts w:ascii="Symbol" w:eastAsia="Symbol" w:hAnsi="Symbol" w:hint="default"/>
        <w:sz w:val="24"/>
        <w:szCs w:val="24"/>
      </w:rPr>
    </w:lvl>
    <w:lvl w:ilvl="1" w:tplc="D2BAD4B0">
      <w:start w:val="1"/>
      <w:numFmt w:val="bullet"/>
      <w:lvlText w:val="•"/>
      <w:lvlJc w:val="left"/>
      <w:rPr>
        <w:rFonts w:hint="default"/>
      </w:rPr>
    </w:lvl>
    <w:lvl w:ilvl="2" w:tplc="0A945274">
      <w:start w:val="1"/>
      <w:numFmt w:val="bullet"/>
      <w:lvlText w:val="•"/>
      <w:lvlJc w:val="left"/>
      <w:rPr>
        <w:rFonts w:hint="default"/>
      </w:rPr>
    </w:lvl>
    <w:lvl w:ilvl="3" w:tplc="A964CD86">
      <w:start w:val="1"/>
      <w:numFmt w:val="bullet"/>
      <w:lvlText w:val="•"/>
      <w:lvlJc w:val="left"/>
      <w:rPr>
        <w:rFonts w:hint="default"/>
      </w:rPr>
    </w:lvl>
    <w:lvl w:ilvl="4" w:tplc="375C2844">
      <w:start w:val="1"/>
      <w:numFmt w:val="bullet"/>
      <w:lvlText w:val="•"/>
      <w:lvlJc w:val="left"/>
      <w:rPr>
        <w:rFonts w:hint="default"/>
      </w:rPr>
    </w:lvl>
    <w:lvl w:ilvl="5" w:tplc="2534B03E">
      <w:start w:val="1"/>
      <w:numFmt w:val="bullet"/>
      <w:lvlText w:val="•"/>
      <w:lvlJc w:val="left"/>
      <w:rPr>
        <w:rFonts w:hint="default"/>
      </w:rPr>
    </w:lvl>
    <w:lvl w:ilvl="6" w:tplc="D8BAFA3E">
      <w:start w:val="1"/>
      <w:numFmt w:val="bullet"/>
      <w:lvlText w:val="•"/>
      <w:lvlJc w:val="left"/>
      <w:rPr>
        <w:rFonts w:hint="default"/>
      </w:rPr>
    </w:lvl>
    <w:lvl w:ilvl="7" w:tplc="B50AB93E">
      <w:start w:val="1"/>
      <w:numFmt w:val="bullet"/>
      <w:lvlText w:val="•"/>
      <w:lvlJc w:val="left"/>
      <w:rPr>
        <w:rFonts w:hint="default"/>
      </w:rPr>
    </w:lvl>
    <w:lvl w:ilvl="8" w:tplc="29005DCA">
      <w:start w:val="1"/>
      <w:numFmt w:val="bullet"/>
      <w:lvlText w:val="•"/>
      <w:lvlJc w:val="left"/>
      <w:rPr>
        <w:rFonts w:hint="default"/>
      </w:rPr>
    </w:lvl>
  </w:abstractNum>
  <w:abstractNum w:abstractNumId="95" w15:restartNumberingAfterBreak="0">
    <w:nsid w:val="706F1D80"/>
    <w:multiLevelType w:val="hybridMultilevel"/>
    <w:tmpl w:val="7EE2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12E38BF"/>
    <w:multiLevelType w:val="hybridMultilevel"/>
    <w:tmpl w:val="4CE2E092"/>
    <w:lvl w:ilvl="0" w:tplc="E6947F52">
      <w:start w:val="1"/>
      <w:numFmt w:val="bullet"/>
      <w:lvlText w:val=""/>
      <w:lvlJc w:val="left"/>
      <w:pPr>
        <w:ind w:hanging="224"/>
      </w:pPr>
      <w:rPr>
        <w:rFonts w:ascii="Symbol" w:eastAsia="Symbol" w:hAnsi="Symbol" w:hint="default"/>
        <w:sz w:val="24"/>
        <w:szCs w:val="24"/>
      </w:rPr>
    </w:lvl>
    <w:lvl w:ilvl="1" w:tplc="09380134">
      <w:start w:val="1"/>
      <w:numFmt w:val="bullet"/>
      <w:lvlText w:val="•"/>
      <w:lvlJc w:val="left"/>
      <w:rPr>
        <w:rFonts w:hint="default"/>
      </w:rPr>
    </w:lvl>
    <w:lvl w:ilvl="2" w:tplc="72746244">
      <w:start w:val="1"/>
      <w:numFmt w:val="bullet"/>
      <w:lvlText w:val="•"/>
      <w:lvlJc w:val="left"/>
      <w:rPr>
        <w:rFonts w:hint="default"/>
      </w:rPr>
    </w:lvl>
    <w:lvl w:ilvl="3" w:tplc="6624F94E">
      <w:start w:val="1"/>
      <w:numFmt w:val="bullet"/>
      <w:lvlText w:val="•"/>
      <w:lvlJc w:val="left"/>
      <w:rPr>
        <w:rFonts w:hint="default"/>
      </w:rPr>
    </w:lvl>
    <w:lvl w:ilvl="4" w:tplc="E586FE14">
      <w:start w:val="1"/>
      <w:numFmt w:val="bullet"/>
      <w:lvlText w:val="•"/>
      <w:lvlJc w:val="left"/>
      <w:rPr>
        <w:rFonts w:hint="default"/>
      </w:rPr>
    </w:lvl>
    <w:lvl w:ilvl="5" w:tplc="E22060E4">
      <w:start w:val="1"/>
      <w:numFmt w:val="bullet"/>
      <w:lvlText w:val="•"/>
      <w:lvlJc w:val="left"/>
      <w:rPr>
        <w:rFonts w:hint="default"/>
      </w:rPr>
    </w:lvl>
    <w:lvl w:ilvl="6" w:tplc="A3F442B6">
      <w:start w:val="1"/>
      <w:numFmt w:val="bullet"/>
      <w:lvlText w:val="•"/>
      <w:lvlJc w:val="left"/>
      <w:rPr>
        <w:rFonts w:hint="default"/>
      </w:rPr>
    </w:lvl>
    <w:lvl w:ilvl="7" w:tplc="8ED2856C">
      <w:start w:val="1"/>
      <w:numFmt w:val="bullet"/>
      <w:lvlText w:val="•"/>
      <w:lvlJc w:val="left"/>
      <w:rPr>
        <w:rFonts w:hint="default"/>
      </w:rPr>
    </w:lvl>
    <w:lvl w:ilvl="8" w:tplc="0256EDAA">
      <w:start w:val="1"/>
      <w:numFmt w:val="bullet"/>
      <w:lvlText w:val="•"/>
      <w:lvlJc w:val="left"/>
      <w:rPr>
        <w:rFonts w:hint="default"/>
      </w:rPr>
    </w:lvl>
  </w:abstractNum>
  <w:abstractNum w:abstractNumId="97" w15:restartNumberingAfterBreak="0">
    <w:nsid w:val="71301511"/>
    <w:multiLevelType w:val="hybridMultilevel"/>
    <w:tmpl w:val="B20CE436"/>
    <w:lvl w:ilvl="0" w:tplc="AE0235D2">
      <w:start w:val="1"/>
      <w:numFmt w:val="bullet"/>
      <w:lvlText w:val=""/>
      <w:lvlJc w:val="left"/>
      <w:pPr>
        <w:ind w:hanging="203"/>
      </w:pPr>
      <w:rPr>
        <w:rFonts w:ascii="Symbol" w:eastAsia="Symbol" w:hAnsi="Symbol" w:hint="default"/>
        <w:sz w:val="24"/>
        <w:szCs w:val="24"/>
      </w:rPr>
    </w:lvl>
    <w:lvl w:ilvl="1" w:tplc="440AB72E">
      <w:start w:val="1"/>
      <w:numFmt w:val="bullet"/>
      <w:lvlText w:val="•"/>
      <w:lvlJc w:val="left"/>
      <w:rPr>
        <w:rFonts w:hint="default"/>
      </w:rPr>
    </w:lvl>
    <w:lvl w:ilvl="2" w:tplc="D5F83E16">
      <w:start w:val="1"/>
      <w:numFmt w:val="bullet"/>
      <w:lvlText w:val="•"/>
      <w:lvlJc w:val="left"/>
      <w:rPr>
        <w:rFonts w:hint="default"/>
      </w:rPr>
    </w:lvl>
    <w:lvl w:ilvl="3" w:tplc="45D67C5E">
      <w:start w:val="1"/>
      <w:numFmt w:val="bullet"/>
      <w:lvlText w:val="•"/>
      <w:lvlJc w:val="left"/>
      <w:rPr>
        <w:rFonts w:hint="default"/>
      </w:rPr>
    </w:lvl>
    <w:lvl w:ilvl="4" w:tplc="938615CC">
      <w:start w:val="1"/>
      <w:numFmt w:val="bullet"/>
      <w:lvlText w:val="•"/>
      <w:lvlJc w:val="left"/>
      <w:rPr>
        <w:rFonts w:hint="default"/>
      </w:rPr>
    </w:lvl>
    <w:lvl w:ilvl="5" w:tplc="8E865082">
      <w:start w:val="1"/>
      <w:numFmt w:val="bullet"/>
      <w:lvlText w:val="•"/>
      <w:lvlJc w:val="left"/>
      <w:rPr>
        <w:rFonts w:hint="default"/>
      </w:rPr>
    </w:lvl>
    <w:lvl w:ilvl="6" w:tplc="FA8A28AE">
      <w:start w:val="1"/>
      <w:numFmt w:val="bullet"/>
      <w:lvlText w:val="•"/>
      <w:lvlJc w:val="left"/>
      <w:rPr>
        <w:rFonts w:hint="default"/>
      </w:rPr>
    </w:lvl>
    <w:lvl w:ilvl="7" w:tplc="EA36B528">
      <w:start w:val="1"/>
      <w:numFmt w:val="bullet"/>
      <w:lvlText w:val="•"/>
      <w:lvlJc w:val="left"/>
      <w:rPr>
        <w:rFonts w:hint="default"/>
      </w:rPr>
    </w:lvl>
    <w:lvl w:ilvl="8" w:tplc="48C88080">
      <w:start w:val="1"/>
      <w:numFmt w:val="bullet"/>
      <w:lvlText w:val="•"/>
      <w:lvlJc w:val="left"/>
      <w:rPr>
        <w:rFonts w:hint="default"/>
      </w:rPr>
    </w:lvl>
  </w:abstractNum>
  <w:abstractNum w:abstractNumId="98" w15:restartNumberingAfterBreak="0">
    <w:nsid w:val="71B44831"/>
    <w:multiLevelType w:val="hybridMultilevel"/>
    <w:tmpl w:val="642A1DD0"/>
    <w:lvl w:ilvl="0" w:tplc="FCFABAF8">
      <w:start w:val="1"/>
      <w:numFmt w:val="bullet"/>
      <w:lvlText w:val=""/>
      <w:lvlJc w:val="left"/>
      <w:pPr>
        <w:ind w:hanging="224"/>
      </w:pPr>
      <w:rPr>
        <w:rFonts w:ascii="Symbol" w:eastAsia="Symbol" w:hAnsi="Symbol" w:hint="default"/>
        <w:sz w:val="24"/>
        <w:szCs w:val="24"/>
      </w:rPr>
    </w:lvl>
    <w:lvl w:ilvl="1" w:tplc="61C2EA14">
      <w:start w:val="1"/>
      <w:numFmt w:val="bullet"/>
      <w:lvlText w:val="•"/>
      <w:lvlJc w:val="left"/>
      <w:rPr>
        <w:rFonts w:hint="default"/>
      </w:rPr>
    </w:lvl>
    <w:lvl w:ilvl="2" w:tplc="A1EA082C">
      <w:start w:val="1"/>
      <w:numFmt w:val="bullet"/>
      <w:lvlText w:val="•"/>
      <w:lvlJc w:val="left"/>
      <w:rPr>
        <w:rFonts w:hint="default"/>
      </w:rPr>
    </w:lvl>
    <w:lvl w:ilvl="3" w:tplc="FF90E74A">
      <w:start w:val="1"/>
      <w:numFmt w:val="bullet"/>
      <w:lvlText w:val="•"/>
      <w:lvlJc w:val="left"/>
      <w:rPr>
        <w:rFonts w:hint="default"/>
      </w:rPr>
    </w:lvl>
    <w:lvl w:ilvl="4" w:tplc="857C49A0">
      <w:start w:val="1"/>
      <w:numFmt w:val="bullet"/>
      <w:lvlText w:val="•"/>
      <w:lvlJc w:val="left"/>
      <w:rPr>
        <w:rFonts w:hint="default"/>
      </w:rPr>
    </w:lvl>
    <w:lvl w:ilvl="5" w:tplc="D904F440">
      <w:start w:val="1"/>
      <w:numFmt w:val="bullet"/>
      <w:lvlText w:val="•"/>
      <w:lvlJc w:val="left"/>
      <w:rPr>
        <w:rFonts w:hint="default"/>
      </w:rPr>
    </w:lvl>
    <w:lvl w:ilvl="6" w:tplc="03EA7FB4">
      <w:start w:val="1"/>
      <w:numFmt w:val="bullet"/>
      <w:lvlText w:val="•"/>
      <w:lvlJc w:val="left"/>
      <w:rPr>
        <w:rFonts w:hint="default"/>
      </w:rPr>
    </w:lvl>
    <w:lvl w:ilvl="7" w:tplc="8710D8CE">
      <w:start w:val="1"/>
      <w:numFmt w:val="bullet"/>
      <w:lvlText w:val="•"/>
      <w:lvlJc w:val="left"/>
      <w:rPr>
        <w:rFonts w:hint="default"/>
      </w:rPr>
    </w:lvl>
    <w:lvl w:ilvl="8" w:tplc="D856E49E">
      <w:start w:val="1"/>
      <w:numFmt w:val="bullet"/>
      <w:lvlText w:val="•"/>
      <w:lvlJc w:val="left"/>
      <w:rPr>
        <w:rFonts w:hint="default"/>
      </w:rPr>
    </w:lvl>
  </w:abstractNum>
  <w:abstractNum w:abstractNumId="99" w15:restartNumberingAfterBreak="0">
    <w:nsid w:val="726A2B6E"/>
    <w:multiLevelType w:val="hybridMultilevel"/>
    <w:tmpl w:val="9B92BC6E"/>
    <w:lvl w:ilvl="0" w:tplc="723864D6">
      <w:start w:val="1"/>
      <w:numFmt w:val="bullet"/>
      <w:lvlText w:val=""/>
      <w:lvlJc w:val="left"/>
      <w:pPr>
        <w:ind w:hanging="203"/>
      </w:pPr>
      <w:rPr>
        <w:rFonts w:ascii="Symbol" w:eastAsia="Symbol" w:hAnsi="Symbol" w:hint="default"/>
        <w:sz w:val="24"/>
        <w:szCs w:val="24"/>
      </w:rPr>
    </w:lvl>
    <w:lvl w:ilvl="1" w:tplc="031CAC1E">
      <w:start w:val="1"/>
      <w:numFmt w:val="bullet"/>
      <w:lvlText w:val="•"/>
      <w:lvlJc w:val="left"/>
      <w:rPr>
        <w:rFonts w:hint="default"/>
      </w:rPr>
    </w:lvl>
    <w:lvl w:ilvl="2" w:tplc="89109DCC">
      <w:start w:val="1"/>
      <w:numFmt w:val="bullet"/>
      <w:lvlText w:val="•"/>
      <w:lvlJc w:val="left"/>
      <w:rPr>
        <w:rFonts w:hint="default"/>
      </w:rPr>
    </w:lvl>
    <w:lvl w:ilvl="3" w:tplc="3A38D81A">
      <w:start w:val="1"/>
      <w:numFmt w:val="bullet"/>
      <w:lvlText w:val="•"/>
      <w:lvlJc w:val="left"/>
      <w:rPr>
        <w:rFonts w:hint="default"/>
      </w:rPr>
    </w:lvl>
    <w:lvl w:ilvl="4" w:tplc="EBF8332E">
      <w:start w:val="1"/>
      <w:numFmt w:val="bullet"/>
      <w:lvlText w:val="•"/>
      <w:lvlJc w:val="left"/>
      <w:rPr>
        <w:rFonts w:hint="default"/>
      </w:rPr>
    </w:lvl>
    <w:lvl w:ilvl="5" w:tplc="CD0E15F8">
      <w:start w:val="1"/>
      <w:numFmt w:val="bullet"/>
      <w:lvlText w:val="•"/>
      <w:lvlJc w:val="left"/>
      <w:rPr>
        <w:rFonts w:hint="default"/>
      </w:rPr>
    </w:lvl>
    <w:lvl w:ilvl="6" w:tplc="25F209D6">
      <w:start w:val="1"/>
      <w:numFmt w:val="bullet"/>
      <w:lvlText w:val="•"/>
      <w:lvlJc w:val="left"/>
      <w:rPr>
        <w:rFonts w:hint="default"/>
      </w:rPr>
    </w:lvl>
    <w:lvl w:ilvl="7" w:tplc="B9EAC2DE">
      <w:start w:val="1"/>
      <w:numFmt w:val="bullet"/>
      <w:lvlText w:val="•"/>
      <w:lvlJc w:val="left"/>
      <w:rPr>
        <w:rFonts w:hint="default"/>
      </w:rPr>
    </w:lvl>
    <w:lvl w:ilvl="8" w:tplc="54F4A96A">
      <w:start w:val="1"/>
      <w:numFmt w:val="bullet"/>
      <w:lvlText w:val="•"/>
      <w:lvlJc w:val="left"/>
      <w:rPr>
        <w:rFonts w:hint="default"/>
      </w:rPr>
    </w:lvl>
  </w:abstractNum>
  <w:abstractNum w:abstractNumId="100" w15:restartNumberingAfterBreak="0">
    <w:nsid w:val="73BB158C"/>
    <w:multiLevelType w:val="hybridMultilevel"/>
    <w:tmpl w:val="856032BE"/>
    <w:lvl w:ilvl="0" w:tplc="2D847732">
      <w:start w:val="1"/>
      <w:numFmt w:val="bullet"/>
      <w:lvlText w:val=""/>
      <w:lvlJc w:val="left"/>
      <w:pPr>
        <w:ind w:hanging="203"/>
      </w:pPr>
      <w:rPr>
        <w:rFonts w:ascii="Symbol" w:eastAsia="Symbol" w:hAnsi="Symbol" w:hint="default"/>
        <w:sz w:val="24"/>
        <w:szCs w:val="24"/>
      </w:rPr>
    </w:lvl>
    <w:lvl w:ilvl="1" w:tplc="5D9C9A24">
      <w:start w:val="1"/>
      <w:numFmt w:val="bullet"/>
      <w:lvlText w:val="•"/>
      <w:lvlJc w:val="left"/>
      <w:rPr>
        <w:rFonts w:hint="default"/>
      </w:rPr>
    </w:lvl>
    <w:lvl w:ilvl="2" w:tplc="CDC477B4">
      <w:start w:val="1"/>
      <w:numFmt w:val="bullet"/>
      <w:lvlText w:val="•"/>
      <w:lvlJc w:val="left"/>
      <w:rPr>
        <w:rFonts w:hint="default"/>
      </w:rPr>
    </w:lvl>
    <w:lvl w:ilvl="3" w:tplc="9F503AF6">
      <w:start w:val="1"/>
      <w:numFmt w:val="bullet"/>
      <w:lvlText w:val="•"/>
      <w:lvlJc w:val="left"/>
      <w:rPr>
        <w:rFonts w:hint="default"/>
      </w:rPr>
    </w:lvl>
    <w:lvl w:ilvl="4" w:tplc="5454A29E">
      <w:start w:val="1"/>
      <w:numFmt w:val="bullet"/>
      <w:lvlText w:val="•"/>
      <w:lvlJc w:val="left"/>
      <w:rPr>
        <w:rFonts w:hint="default"/>
      </w:rPr>
    </w:lvl>
    <w:lvl w:ilvl="5" w:tplc="0A1634D4">
      <w:start w:val="1"/>
      <w:numFmt w:val="bullet"/>
      <w:lvlText w:val="•"/>
      <w:lvlJc w:val="left"/>
      <w:rPr>
        <w:rFonts w:hint="default"/>
      </w:rPr>
    </w:lvl>
    <w:lvl w:ilvl="6" w:tplc="1CD2EEEE">
      <w:start w:val="1"/>
      <w:numFmt w:val="bullet"/>
      <w:lvlText w:val="•"/>
      <w:lvlJc w:val="left"/>
      <w:rPr>
        <w:rFonts w:hint="default"/>
      </w:rPr>
    </w:lvl>
    <w:lvl w:ilvl="7" w:tplc="C8D89E66">
      <w:start w:val="1"/>
      <w:numFmt w:val="bullet"/>
      <w:lvlText w:val="•"/>
      <w:lvlJc w:val="left"/>
      <w:rPr>
        <w:rFonts w:hint="default"/>
      </w:rPr>
    </w:lvl>
    <w:lvl w:ilvl="8" w:tplc="5C4AE0D6">
      <w:start w:val="1"/>
      <w:numFmt w:val="bullet"/>
      <w:lvlText w:val="•"/>
      <w:lvlJc w:val="left"/>
      <w:rPr>
        <w:rFonts w:hint="default"/>
      </w:rPr>
    </w:lvl>
  </w:abstractNum>
  <w:abstractNum w:abstractNumId="101" w15:restartNumberingAfterBreak="0">
    <w:nsid w:val="73C77204"/>
    <w:multiLevelType w:val="hybridMultilevel"/>
    <w:tmpl w:val="969C7B10"/>
    <w:lvl w:ilvl="0" w:tplc="A0F8CAA0">
      <w:start w:val="1"/>
      <w:numFmt w:val="bullet"/>
      <w:lvlText w:val=""/>
      <w:lvlJc w:val="left"/>
      <w:pPr>
        <w:ind w:hanging="218"/>
      </w:pPr>
      <w:rPr>
        <w:rFonts w:ascii="Symbol" w:eastAsia="Symbol" w:hAnsi="Symbol" w:hint="default"/>
        <w:sz w:val="24"/>
        <w:szCs w:val="24"/>
      </w:rPr>
    </w:lvl>
    <w:lvl w:ilvl="1" w:tplc="03624A2E">
      <w:start w:val="1"/>
      <w:numFmt w:val="bullet"/>
      <w:lvlText w:val="•"/>
      <w:lvlJc w:val="left"/>
      <w:rPr>
        <w:rFonts w:hint="default"/>
      </w:rPr>
    </w:lvl>
    <w:lvl w:ilvl="2" w:tplc="30E2D09A">
      <w:start w:val="1"/>
      <w:numFmt w:val="bullet"/>
      <w:lvlText w:val="•"/>
      <w:lvlJc w:val="left"/>
      <w:rPr>
        <w:rFonts w:hint="default"/>
      </w:rPr>
    </w:lvl>
    <w:lvl w:ilvl="3" w:tplc="2E748DFA">
      <w:start w:val="1"/>
      <w:numFmt w:val="bullet"/>
      <w:lvlText w:val="•"/>
      <w:lvlJc w:val="left"/>
      <w:rPr>
        <w:rFonts w:hint="default"/>
      </w:rPr>
    </w:lvl>
    <w:lvl w:ilvl="4" w:tplc="47C84F6C">
      <w:start w:val="1"/>
      <w:numFmt w:val="bullet"/>
      <w:lvlText w:val="•"/>
      <w:lvlJc w:val="left"/>
      <w:rPr>
        <w:rFonts w:hint="default"/>
      </w:rPr>
    </w:lvl>
    <w:lvl w:ilvl="5" w:tplc="349A5942">
      <w:start w:val="1"/>
      <w:numFmt w:val="bullet"/>
      <w:lvlText w:val="•"/>
      <w:lvlJc w:val="left"/>
      <w:rPr>
        <w:rFonts w:hint="default"/>
      </w:rPr>
    </w:lvl>
    <w:lvl w:ilvl="6" w:tplc="CE2E336E">
      <w:start w:val="1"/>
      <w:numFmt w:val="bullet"/>
      <w:lvlText w:val="•"/>
      <w:lvlJc w:val="left"/>
      <w:rPr>
        <w:rFonts w:hint="default"/>
      </w:rPr>
    </w:lvl>
    <w:lvl w:ilvl="7" w:tplc="650A9B64">
      <w:start w:val="1"/>
      <w:numFmt w:val="bullet"/>
      <w:lvlText w:val="•"/>
      <w:lvlJc w:val="left"/>
      <w:rPr>
        <w:rFonts w:hint="default"/>
      </w:rPr>
    </w:lvl>
    <w:lvl w:ilvl="8" w:tplc="F862525A">
      <w:start w:val="1"/>
      <w:numFmt w:val="bullet"/>
      <w:lvlText w:val="•"/>
      <w:lvlJc w:val="left"/>
      <w:rPr>
        <w:rFonts w:hint="default"/>
      </w:rPr>
    </w:lvl>
  </w:abstractNum>
  <w:abstractNum w:abstractNumId="102" w15:restartNumberingAfterBreak="0">
    <w:nsid w:val="782E55F3"/>
    <w:multiLevelType w:val="hybridMultilevel"/>
    <w:tmpl w:val="14D0B0BE"/>
    <w:lvl w:ilvl="0" w:tplc="17A20358">
      <w:start w:val="1"/>
      <w:numFmt w:val="bullet"/>
      <w:lvlText w:val=""/>
      <w:lvlJc w:val="left"/>
      <w:pPr>
        <w:ind w:hanging="203"/>
      </w:pPr>
      <w:rPr>
        <w:rFonts w:ascii="Symbol" w:eastAsia="Symbol" w:hAnsi="Symbol" w:hint="default"/>
        <w:sz w:val="24"/>
        <w:szCs w:val="24"/>
      </w:rPr>
    </w:lvl>
    <w:lvl w:ilvl="1" w:tplc="9C7025DA">
      <w:start w:val="1"/>
      <w:numFmt w:val="bullet"/>
      <w:lvlText w:val="•"/>
      <w:lvlJc w:val="left"/>
      <w:rPr>
        <w:rFonts w:hint="default"/>
      </w:rPr>
    </w:lvl>
    <w:lvl w:ilvl="2" w:tplc="9CF6FA86">
      <w:start w:val="1"/>
      <w:numFmt w:val="bullet"/>
      <w:lvlText w:val="•"/>
      <w:lvlJc w:val="left"/>
      <w:rPr>
        <w:rFonts w:hint="default"/>
      </w:rPr>
    </w:lvl>
    <w:lvl w:ilvl="3" w:tplc="82348A36">
      <w:start w:val="1"/>
      <w:numFmt w:val="bullet"/>
      <w:lvlText w:val="•"/>
      <w:lvlJc w:val="left"/>
      <w:rPr>
        <w:rFonts w:hint="default"/>
      </w:rPr>
    </w:lvl>
    <w:lvl w:ilvl="4" w:tplc="C2EA2C6A">
      <w:start w:val="1"/>
      <w:numFmt w:val="bullet"/>
      <w:lvlText w:val="•"/>
      <w:lvlJc w:val="left"/>
      <w:rPr>
        <w:rFonts w:hint="default"/>
      </w:rPr>
    </w:lvl>
    <w:lvl w:ilvl="5" w:tplc="5D7A6840">
      <w:start w:val="1"/>
      <w:numFmt w:val="bullet"/>
      <w:lvlText w:val="•"/>
      <w:lvlJc w:val="left"/>
      <w:rPr>
        <w:rFonts w:hint="default"/>
      </w:rPr>
    </w:lvl>
    <w:lvl w:ilvl="6" w:tplc="ECE00A9E">
      <w:start w:val="1"/>
      <w:numFmt w:val="bullet"/>
      <w:lvlText w:val="•"/>
      <w:lvlJc w:val="left"/>
      <w:rPr>
        <w:rFonts w:hint="default"/>
      </w:rPr>
    </w:lvl>
    <w:lvl w:ilvl="7" w:tplc="B53C3026">
      <w:start w:val="1"/>
      <w:numFmt w:val="bullet"/>
      <w:lvlText w:val="•"/>
      <w:lvlJc w:val="left"/>
      <w:rPr>
        <w:rFonts w:hint="default"/>
      </w:rPr>
    </w:lvl>
    <w:lvl w:ilvl="8" w:tplc="7A52F968">
      <w:start w:val="1"/>
      <w:numFmt w:val="bullet"/>
      <w:lvlText w:val="•"/>
      <w:lvlJc w:val="left"/>
      <w:rPr>
        <w:rFonts w:hint="default"/>
      </w:rPr>
    </w:lvl>
  </w:abstractNum>
  <w:abstractNum w:abstractNumId="103" w15:restartNumberingAfterBreak="0">
    <w:nsid w:val="7BF9592F"/>
    <w:multiLevelType w:val="hybridMultilevel"/>
    <w:tmpl w:val="68701934"/>
    <w:lvl w:ilvl="0" w:tplc="31B689A2">
      <w:start w:val="1"/>
      <w:numFmt w:val="bullet"/>
      <w:lvlText w:val=""/>
      <w:lvlJc w:val="left"/>
      <w:pPr>
        <w:ind w:hanging="203"/>
      </w:pPr>
      <w:rPr>
        <w:rFonts w:ascii="Symbol" w:eastAsia="Symbol" w:hAnsi="Symbol" w:hint="default"/>
        <w:sz w:val="24"/>
        <w:szCs w:val="24"/>
      </w:rPr>
    </w:lvl>
    <w:lvl w:ilvl="1" w:tplc="81CE62B6">
      <w:start w:val="1"/>
      <w:numFmt w:val="bullet"/>
      <w:lvlText w:val="•"/>
      <w:lvlJc w:val="left"/>
      <w:rPr>
        <w:rFonts w:hint="default"/>
      </w:rPr>
    </w:lvl>
    <w:lvl w:ilvl="2" w:tplc="5100C38E">
      <w:start w:val="1"/>
      <w:numFmt w:val="bullet"/>
      <w:lvlText w:val="•"/>
      <w:lvlJc w:val="left"/>
      <w:rPr>
        <w:rFonts w:hint="default"/>
      </w:rPr>
    </w:lvl>
    <w:lvl w:ilvl="3" w:tplc="C74C27D8">
      <w:start w:val="1"/>
      <w:numFmt w:val="bullet"/>
      <w:lvlText w:val="•"/>
      <w:lvlJc w:val="left"/>
      <w:rPr>
        <w:rFonts w:hint="default"/>
      </w:rPr>
    </w:lvl>
    <w:lvl w:ilvl="4" w:tplc="E606287A">
      <w:start w:val="1"/>
      <w:numFmt w:val="bullet"/>
      <w:lvlText w:val="•"/>
      <w:lvlJc w:val="left"/>
      <w:rPr>
        <w:rFonts w:hint="default"/>
      </w:rPr>
    </w:lvl>
    <w:lvl w:ilvl="5" w:tplc="4D623618">
      <w:start w:val="1"/>
      <w:numFmt w:val="bullet"/>
      <w:lvlText w:val="•"/>
      <w:lvlJc w:val="left"/>
      <w:rPr>
        <w:rFonts w:hint="default"/>
      </w:rPr>
    </w:lvl>
    <w:lvl w:ilvl="6" w:tplc="A118B1B6">
      <w:start w:val="1"/>
      <w:numFmt w:val="bullet"/>
      <w:lvlText w:val="•"/>
      <w:lvlJc w:val="left"/>
      <w:rPr>
        <w:rFonts w:hint="default"/>
      </w:rPr>
    </w:lvl>
    <w:lvl w:ilvl="7" w:tplc="4A90F13E">
      <w:start w:val="1"/>
      <w:numFmt w:val="bullet"/>
      <w:lvlText w:val="•"/>
      <w:lvlJc w:val="left"/>
      <w:rPr>
        <w:rFonts w:hint="default"/>
      </w:rPr>
    </w:lvl>
    <w:lvl w:ilvl="8" w:tplc="6C72C7A6">
      <w:start w:val="1"/>
      <w:numFmt w:val="bullet"/>
      <w:lvlText w:val="•"/>
      <w:lvlJc w:val="left"/>
      <w:rPr>
        <w:rFonts w:hint="default"/>
      </w:rPr>
    </w:lvl>
  </w:abstractNum>
  <w:abstractNum w:abstractNumId="104" w15:restartNumberingAfterBreak="0">
    <w:nsid w:val="7D5A3E96"/>
    <w:multiLevelType w:val="hybridMultilevel"/>
    <w:tmpl w:val="A24607DE"/>
    <w:lvl w:ilvl="0" w:tplc="4F04CDA8">
      <w:start w:val="1"/>
      <w:numFmt w:val="bullet"/>
      <w:lvlText w:val=""/>
      <w:lvlJc w:val="left"/>
      <w:pPr>
        <w:ind w:hanging="224"/>
      </w:pPr>
      <w:rPr>
        <w:rFonts w:ascii="Symbol" w:eastAsia="Symbol" w:hAnsi="Symbol" w:hint="default"/>
        <w:sz w:val="24"/>
        <w:szCs w:val="24"/>
      </w:rPr>
    </w:lvl>
    <w:lvl w:ilvl="1" w:tplc="2BDC1602">
      <w:start w:val="1"/>
      <w:numFmt w:val="bullet"/>
      <w:lvlText w:val="•"/>
      <w:lvlJc w:val="left"/>
      <w:rPr>
        <w:rFonts w:hint="default"/>
      </w:rPr>
    </w:lvl>
    <w:lvl w:ilvl="2" w:tplc="A27C16E0">
      <w:start w:val="1"/>
      <w:numFmt w:val="bullet"/>
      <w:lvlText w:val="•"/>
      <w:lvlJc w:val="left"/>
      <w:rPr>
        <w:rFonts w:hint="default"/>
      </w:rPr>
    </w:lvl>
    <w:lvl w:ilvl="3" w:tplc="E946AE5A">
      <w:start w:val="1"/>
      <w:numFmt w:val="bullet"/>
      <w:lvlText w:val="•"/>
      <w:lvlJc w:val="left"/>
      <w:rPr>
        <w:rFonts w:hint="default"/>
      </w:rPr>
    </w:lvl>
    <w:lvl w:ilvl="4" w:tplc="2F82DE4C">
      <w:start w:val="1"/>
      <w:numFmt w:val="bullet"/>
      <w:lvlText w:val="•"/>
      <w:lvlJc w:val="left"/>
      <w:rPr>
        <w:rFonts w:hint="default"/>
      </w:rPr>
    </w:lvl>
    <w:lvl w:ilvl="5" w:tplc="B63C941C">
      <w:start w:val="1"/>
      <w:numFmt w:val="bullet"/>
      <w:lvlText w:val="•"/>
      <w:lvlJc w:val="left"/>
      <w:rPr>
        <w:rFonts w:hint="default"/>
      </w:rPr>
    </w:lvl>
    <w:lvl w:ilvl="6" w:tplc="8FE60542">
      <w:start w:val="1"/>
      <w:numFmt w:val="bullet"/>
      <w:lvlText w:val="•"/>
      <w:lvlJc w:val="left"/>
      <w:rPr>
        <w:rFonts w:hint="default"/>
      </w:rPr>
    </w:lvl>
    <w:lvl w:ilvl="7" w:tplc="2AF0BEA6">
      <w:start w:val="1"/>
      <w:numFmt w:val="bullet"/>
      <w:lvlText w:val="•"/>
      <w:lvlJc w:val="left"/>
      <w:rPr>
        <w:rFonts w:hint="default"/>
      </w:rPr>
    </w:lvl>
    <w:lvl w:ilvl="8" w:tplc="9C46CC24">
      <w:start w:val="1"/>
      <w:numFmt w:val="bullet"/>
      <w:lvlText w:val="•"/>
      <w:lvlJc w:val="left"/>
      <w:rPr>
        <w:rFonts w:hint="default"/>
      </w:rPr>
    </w:lvl>
  </w:abstractNum>
  <w:abstractNum w:abstractNumId="105" w15:restartNumberingAfterBreak="0">
    <w:nsid w:val="7E357A6D"/>
    <w:multiLevelType w:val="hybridMultilevel"/>
    <w:tmpl w:val="CEF423A0"/>
    <w:lvl w:ilvl="0" w:tplc="2BE413CE">
      <w:start w:val="1"/>
      <w:numFmt w:val="bullet"/>
      <w:lvlText w:val=""/>
      <w:lvlJc w:val="left"/>
      <w:pPr>
        <w:ind w:hanging="224"/>
      </w:pPr>
      <w:rPr>
        <w:rFonts w:ascii="Symbol" w:eastAsia="Symbol" w:hAnsi="Symbol" w:hint="default"/>
        <w:sz w:val="24"/>
        <w:szCs w:val="24"/>
      </w:rPr>
    </w:lvl>
    <w:lvl w:ilvl="1" w:tplc="23AAB66A">
      <w:start w:val="1"/>
      <w:numFmt w:val="bullet"/>
      <w:lvlText w:val="•"/>
      <w:lvlJc w:val="left"/>
      <w:rPr>
        <w:rFonts w:hint="default"/>
      </w:rPr>
    </w:lvl>
    <w:lvl w:ilvl="2" w:tplc="843EC5A4">
      <w:start w:val="1"/>
      <w:numFmt w:val="bullet"/>
      <w:lvlText w:val="•"/>
      <w:lvlJc w:val="left"/>
      <w:rPr>
        <w:rFonts w:hint="default"/>
      </w:rPr>
    </w:lvl>
    <w:lvl w:ilvl="3" w:tplc="B6BA6AF6">
      <w:start w:val="1"/>
      <w:numFmt w:val="bullet"/>
      <w:lvlText w:val="•"/>
      <w:lvlJc w:val="left"/>
      <w:rPr>
        <w:rFonts w:hint="default"/>
      </w:rPr>
    </w:lvl>
    <w:lvl w:ilvl="4" w:tplc="E7566FEC">
      <w:start w:val="1"/>
      <w:numFmt w:val="bullet"/>
      <w:lvlText w:val="•"/>
      <w:lvlJc w:val="left"/>
      <w:rPr>
        <w:rFonts w:hint="default"/>
      </w:rPr>
    </w:lvl>
    <w:lvl w:ilvl="5" w:tplc="15DAC380">
      <w:start w:val="1"/>
      <w:numFmt w:val="bullet"/>
      <w:lvlText w:val="•"/>
      <w:lvlJc w:val="left"/>
      <w:rPr>
        <w:rFonts w:hint="default"/>
      </w:rPr>
    </w:lvl>
    <w:lvl w:ilvl="6" w:tplc="7D48D114">
      <w:start w:val="1"/>
      <w:numFmt w:val="bullet"/>
      <w:lvlText w:val="•"/>
      <w:lvlJc w:val="left"/>
      <w:rPr>
        <w:rFonts w:hint="default"/>
      </w:rPr>
    </w:lvl>
    <w:lvl w:ilvl="7" w:tplc="88C2E4F2">
      <w:start w:val="1"/>
      <w:numFmt w:val="bullet"/>
      <w:lvlText w:val="•"/>
      <w:lvlJc w:val="left"/>
      <w:rPr>
        <w:rFonts w:hint="default"/>
      </w:rPr>
    </w:lvl>
    <w:lvl w:ilvl="8" w:tplc="D758D1C4">
      <w:start w:val="1"/>
      <w:numFmt w:val="bullet"/>
      <w:lvlText w:val="•"/>
      <w:lvlJc w:val="left"/>
      <w:rPr>
        <w:rFonts w:hint="default"/>
      </w:rPr>
    </w:lvl>
  </w:abstractNum>
  <w:abstractNum w:abstractNumId="106" w15:restartNumberingAfterBreak="0">
    <w:nsid w:val="7EDB5B8A"/>
    <w:multiLevelType w:val="hybridMultilevel"/>
    <w:tmpl w:val="1BF01FEA"/>
    <w:lvl w:ilvl="0" w:tplc="A3929160">
      <w:start w:val="1"/>
      <w:numFmt w:val="bullet"/>
      <w:lvlText w:val=""/>
      <w:lvlJc w:val="left"/>
      <w:pPr>
        <w:ind w:hanging="203"/>
      </w:pPr>
      <w:rPr>
        <w:rFonts w:ascii="Symbol" w:eastAsia="Symbol" w:hAnsi="Symbol" w:hint="default"/>
        <w:sz w:val="24"/>
        <w:szCs w:val="24"/>
      </w:rPr>
    </w:lvl>
    <w:lvl w:ilvl="1" w:tplc="7298A61A">
      <w:start w:val="1"/>
      <w:numFmt w:val="bullet"/>
      <w:lvlText w:val="•"/>
      <w:lvlJc w:val="left"/>
      <w:rPr>
        <w:rFonts w:hint="default"/>
      </w:rPr>
    </w:lvl>
    <w:lvl w:ilvl="2" w:tplc="CC9ABF1E">
      <w:start w:val="1"/>
      <w:numFmt w:val="bullet"/>
      <w:lvlText w:val="•"/>
      <w:lvlJc w:val="left"/>
      <w:rPr>
        <w:rFonts w:hint="default"/>
      </w:rPr>
    </w:lvl>
    <w:lvl w:ilvl="3" w:tplc="9B86F656">
      <w:start w:val="1"/>
      <w:numFmt w:val="bullet"/>
      <w:lvlText w:val="•"/>
      <w:lvlJc w:val="left"/>
      <w:rPr>
        <w:rFonts w:hint="default"/>
      </w:rPr>
    </w:lvl>
    <w:lvl w:ilvl="4" w:tplc="CF8821C4">
      <w:start w:val="1"/>
      <w:numFmt w:val="bullet"/>
      <w:lvlText w:val="•"/>
      <w:lvlJc w:val="left"/>
      <w:rPr>
        <w:rFonts w:hint="default"/>
      </w:rPr>
    </w:lvl>
    <w:lvl w:ilvl="5" w:tplc="E7D8CFE0">
      <w:start w:val="1"/>
      <w:numFmt w:val="bullet"/>
      <w:lvlText w:val="•"/>
      <w:lvlJc w:val="left"/>
      <w:rPr>
        <w:rFonts w:hint="default"/>
      </w:rPr>
    </w:lvl>
    <w:lvl w:ilvl="6" w:tplc="6E345730">
      <w:start w:val="1"/>
      <w:numFmt w:val="bullet"/>
      <w:lvlText w:val="•"/>
      <w:lvlJc w:val="left"/>
      <w:rPr>
        <w:rFonts w:hint="default"/>
      </w:rPr>
    </w:lvl>
    <w:lvl w:ilvl="7" w:tplc="2B38578C">
      <w:start w:val="1"/>
      <w:numFmt w:val="bullet"/>
      <w:lvlText w:val="•"/>
      <w:lvlJc w:val="left"/>
      <w:rPr>
        <w:rFonts w:hint="default"/>
      </w:rPr>
    </w:lvl>
    <w:lvl w:ilvl="8" w:tplc="FFF88DE2">
      <w:start w:val="1"/>
      <w:numFmt w:val="bullet"/>
      <w:lvlText w:val="•"/>
      <w:lvlJc w:val="left"/>
      <w:rPr>
        <w:rFonts w:hint="default"/>
      </w:rPr>
    </w:lvl>
  </w:abstractNum>
  <w:abstractNum w:abstractNumId="107" w15:restartNumberingAfterBreak="0">
    <w:nsid w:val="7F9968D6"/>
    <w:multiLevelType w:val="hybridMultilevel"/>
    <w:tmpl w:val="5380A55E"/>
    <w:lvl w:ilvl="0" w:tplc="9A6E087E">
      <w:start w:val="1"/>
      <w:numFmt w:val="bullet"/>
      <w:lvlText w:val=""/>
      <w:lvlJc w:val="left"/>
      <w:pPr>
        <w:ind w:hanging="203"/>
      </w:pPr>
      <w:rPr>
        <w:rFonts w:ascii="Symbol" w:eastAsia="Symbol" w:hAnsi="Symbol" w:hint="default"/>
        <w:sz w:val="24"/>
        <w:szCs w:val="24"/>
      </w:rPr>
    </w:lvl>
    <w:lvl w:ilvl="1" w:tplc="32509196">
      <w:start w:val="1"/>
      <w:numFmt w:val="bullet"/>
      <w:lvlText w:val="•"/>
      <w:lvlJc w:val="left"/>
      <w:rPr>
        <w:rFonts w:hint="default"/>
      </w:rPr>
    </w:lvl>
    <w:lvl w:ilvl="2" w:tplc="C9961F74">
      <w:start w:val="1"/>
      <w:numFmt w:val="bullet"/>
      <w:lvlText w:val="•"/>
      <w:lvlJc w:val="left"/>
      <w:rPr>
        <w:rFonts w:hint="default"/>
      </w:rPr>
    </w:lvl>
    <w:lvl w:ilvl="3" w:tplc="054CA87C">
      <w:start w:val="1"/>
      <w:numFmt w:val="bullet"/>
      <w:lvlText w:val="•"/>
      <w:lvlJc w:val="left"/>
      <w:rPr>
        <w:rFonts w:hint="default"/>
      </w:rPr>
    </w:lvl>
    <w:lvl w:ilvl="4" w:tplc="081EA4C4">
      <w:start w:val="1"/>
      <w:numFmt w:val="bullet"/>
      <w:lvlText w:val="•"/>
      <w:lvlJc w:val="left"/>
      <w:rPr>
        <w:rFonts w:hint="default"/>
      </w:rPr>
    </w:lvl>
    <w:lvl w:ilvl="5" w:tplc="9EA80916">
      <w:start w:val="1"/>
      <w:numFmt w:val="bullet"/>
      <w:lvlText w:val="•"/>
      <w:lvlJc w:val="left"/>
      <w:rPr>
        <w:rFonts w:hint="default"/>
      </w:rPr>
    </w:lvl>
    <w:lvl w:ilvl="6" w:tplc="D090D926">
      <w:start w:val="1"/>
      <w:numFmt w:val="bullet"/>
      <w:lvlText w:val="•"/>
      <w:lvlJc w:val="left"/>
      <w:rPr>
        <w:rFonts w:hint="default"/>
      </w:rPr>
    </w:lvl>
    <w:lvl w:ilvl="7" w:tplc="41AA758C">
      <w:start w:val="1"/>
      <w:numFmt w:val="bullet"/>
      <w:lvlText w:val="•"/>
      <w:lvlJc w:val="left"/>
      <w:rPr>
        <w:rFonts w:hint="default"/>
      </w:rPr>
    </w:lvl>
    <w:lvl w:ilvl="8" w:tplc="D7186042">
      <w:start w:val="1"/>
      <w:numFmt w:val="bullet"/>
      <w:lvlText w:val="•"/>
      <w:lvlJc w:val="left"/>
      <w:rPr>
        <w:rFonts w:hint="default"/>
      </w:rPr>
    </w:lvl>
  </w:abstractNum>
  <w:num w:numId="1" w16cid:durableId="2085685909">
    <w:abstractNumId w:val="46"/>
  </w:num>
  <w:num w:numId="2" w16cid:durableId="1929582257">
    <w:abstractNumId w:val="93"/>
  </w:num>
  <w:num w:numId="3" w16cid:durableId="1872915373">
    <w:abstractNumId w:val="53"/>
  </w:num>
  <w:num w:numId="4" w16cid:durableId="1566524069">
    <w:abstractNumId w:val="34"/>
  </w:num>
  <w:num w:numId="5" w16cid:durableId="1615401883">
    <w:abstractNumId w:val="11"/>
  </w:num>
  <w:num w:numId="6" w16cid:durableId="1113673504">
    <w:abstractNumId w:val="77"/>
  </w:num>
  <w:num w:numId="7" w16cid:durableId="656686788">
    <w:abstractNumId w:val="94"/>
  </w:num>
  <w:num w:numId="8" w16cid:durableId="937911278">
    <w:abstractNumId w:val="48"/>
  </w:num>
  <w:num w:numId="9" w16cid:durableId="1895847405">
    <w:abstractNumId w:val="23"/>
  </w:num>
  <w:num w:numId="10" w16cid:durableId="1141926599">
    <w:abstractNumId w:val="98"/>
  </w:num>
  <w:num w:numId="11" w16cid:durableId="161818587">
    <w:abstractNumId w:val="65"/>
  </w:num>
  <w:num w:numId="12" w16cid:durableId="1596019258">
    <w:abstractNumId w:val="38"/>
  </w:num>
  <w:num w:numId="13" w16cid:durableId="1078402674">
    <w:abstractNumId w:val="9"/>
  </w:num>
  <w:num w:numId="14" w16cid:durableId="1428651560">
    <w:abstractNumId w:val="104"/>
  </w:num>
  <w:num w:numId="15" w16cid:durableId="819464523">
    <w:abstractNumId w:val="51"/>
  </w:num>
  <w:num w:numId="16" w16cid:durableId="1179659399">
    <w:abstractNumId w:val="96"/>
  </w:num>
  <w:num w:numId="17" w16cid:durableId="547452606">
    <w:abstractNumId w:val="105"/>
  </w:num>
  <w:num w:numId="18" w16cid:durableId="1166822300">
    <w:abstractNumId w:val="90"/>
  </w:num>
  <w:num w:numId="19" w16cid:durableId="314920578">
    <w:abstractNumId w:val="18"/>
  </w:num>
  <w:num w:numId="20" w16cid:durableId="226496513">
    <w:abstractNumId w:val="71"/>
  </w:num>
  <w:num w:numId="21" w16cid:durableId="1385567202">
    <w:abstractNumId w:val="32"/>
  </w:num>
  <w:num w:numId="22" w16cid:durableId="1240553168">
    <w:abstractNumId w:val="86"/>
  </w:num>
  <w:num w:numId="23" w16cid:durableId="1800029734">
    <w:abstractNumId w:val="58"/>
  </w:num>
  <w:num w:numId="24" w16cid:durableId="543444190">
    <w:abstractNumId w:val="39"/>
  </w:num>
  <w:num w:numId="25" w16cid:durableId="26033753">
    <w:abstractNumId w:val="87"/>
  </w:num>
  <w:num w:numId="26" w16cid:durableId="426539861">
    <w:abstractNumId w:val="68"/>
  </w:num>
  <w:num w:numId="27" w16cid:durableId="2044093828">
    <w:abstractNumId w:val="12"/>
  </w:num>
  <w:num w:numId="28" w16cid:durableId="573398078">
    <w:abstractNumId w:val="50"/>
  </w:num>
  <w:num w:numId="29" w16cid:durableId="354964033">
    <w:abstractNumId w:val="35"/>
  </w:num>
  <w:num w:numId="30" w16cid:durableId="326061309">
    <w:abstractNumId w:val="80"/>
  </w:num>
  <w:num w:numId="31" w16cid:durableId="1296596081">
    <w:abstractNumId w:val="59"/>
  </w:num>
  <w:num w:numId="32" w16cid:durableId="1764299481">
    <w:abstractNumId w:val="63"/>
  </w:num>
  <w:num w:numId="33" w16cid:durableId="2039432987">
    <w:abstractNumId w:val="73"/>
  </w:num>
  <w:num w:numId="34" w16cid:durableId="2043704176">
    <w:abstractNumId w:val="22"/>
  </w:num>
  <w:num w:numId="35" w16cid:durableId="1830972980">
    <w:abstractNumId w:val="69"/>
  </w:num>
  <w:num w:numId="36" w16cid:durableId="499003833">
    <w:abstractNumId w:val="26"/>
  </w:num>
  <w:num w:numId="37" w16cid:durableId="5988837">
    <w:abstractNumId w:val="97"/>
  </w:num>
  <w:num w:numId="38" w16cid:durableId="1596284076">
    <w:abstractNumId w:val="85"/>
  </w:num>
  <w:num w:numId="39" w16cid:durableId="1554778126">
    <w:abstractNumId w:val="76"/>
  </w:num>
  <w:num w:numId="40" w16cid:durableId="1625042132">
    <w:abstractNumId w:val="13"/>
  </w:num>
  <w:num w:numId="41" w16cid:durableId="1117333046">
    <w:abstractNumId w:val="60"/>
  </w:num>
  <w:num w:numId="42" w16cid:durableId="2126919172">
    <w:abstractNumId w:val="66"/>
  </w:num>
  <w:num w:numId="43" w16cid:durableId="763844263">
    <w:abstractNumId w:val="3"/>
  </w:num>
  <w:num w:numId="44" w16cid:durableId="1865046750">
    <w:abstractNumId w:val="56"/>
  </w:num>
  <w:num w:numId="45" w16cid:durableId="255332925">
    <w:abstractNumId w:val="4"/>
  </w:num>
  <w:num w:numId="46" w16cid:durableId="1416396354">
    <w:abstractNumId w:val="27"/>
  </w:num>
  <w:num w:numId="47" w16cid:durableId="1513835138">
    <w:abstractNumId w:val="8"/>
  </w:num>
  <w:num w:numId="48" w16cid:durableId="1547988542">
    <w:abstractNumId w:val="28"/>
  </w:num>
  <w:num w:numId="49" w16cid:durableId="2017224219">
    <w:abstractNumId w:val="37"/>
  </w:num>
  <w:num w:numId="50" w16cid:durableId="225576706">
    <w:abstractNumId w:val="20"/>
  </w:num>
  <w:num w:numId="51" w16cid:durableId="2081050993">
    <w:abstractNumId w:val="17"/>
  </w:num>
  <w:num w:numId="52" w16cid:durableId="1796748048">
    <w:abstractNumId w:val="70"/>
  </w:num>
  <w:num w:numId="53" w16cid:durableId="620458702">
    <w:abstractNumId w:val="106"/>
  </w:num>
  <w:num w:numId="54" w16cid:durableId="199783006">
    <w:abstractNumId w:val="42"/>
  </w:num>
  <w:num w:numId="55" w16cid:durableId="98764686">
    <w:abstractNumId w:val="55"/>
  </w:num>
  <w:num w:numId="56" w16cid:durableId="728262760">
    <w:abstractNumId w:val="31"/>
  </w:num>
  <w:num w:numId="57" w16cid:durableId="2127898">
    <w:abstractNumId w:val="88"/>
  </w:num>
  <w:num w:numId="58" w16cid:durableId="1752850303">
    <w:abstractNumId w:val="45"/>
  </w:num>
  <w:num w:numId="59" w16cid:durableId="1208643716">
    <w:abstractNumId w:val="7"/>
  </w:num>
  <w:num w:numId="60" w16cid:durableId="1531607968">
    <w:abstractNumId w:val="24"/>
  </w:num>
  <w:num w:numId="61" w16cid:durableId="2019232250">
    <w:abstractNumId w:val="15"/>
  </w:num>
  <w:num w:numId="62" w16cid:durableId="1036345586">
    <w:abstractNumId w:val="107"/>
  </w:num>
  <w:num w:numId="63" w16cid:durableId="1214003192">
    <w:abstractNumId w:val="100"/>
  </w:num>
  <w:num w:numId="64" w16cid:durableId="839201249">
    <w:abstractNumId w:val="36"/>
  </w:num>
  <w:num w:numId="65" w16cid:durableId="1191190024">
    <w:abstractNumId w:val="64"/>
  </w:num>
  <w:num w:numId="66" w16cid:durableId="796680036">
    <w:abstractNumId w:val="19"/>
  </w:num>
  <w:num w:numId="67" w16cid:durableId="1167089989">
    <w:abstractNumId w:val="40"/>
  </w:num>
  <w:num w:numId="68" w16cid:durableId="651835313">
    <w:abstractNumId w:val="30"/>
  </w:num>
  <w:num w:numId="69" w16cid:durableId="1048796124">
    <w:abstractNumId w:val="91"/>
  </w:num>
  <w:num w:numId="70" w16cid:durableId="116070254">
    <w:abstractNumId w:val="72"/>
  </w:num>
  <w:num w:numId="71" w16cid:durableId="287206996">
    <w:abstractNumId w:val="102"/>
  </w:num>
  <w:num w:numId="72" w16cid:durableId="1547377913">
    <w:abstractNumId w:val="25"/>
  </w:num>
  <w:num w:numId="73" w16cid:durableId="1598363223">
    <w:abstractNumId w:val="10"/>
  </w:num>
  <w:num w:numId="74" w16cid:durableId="646056434">
    <w:abstractNumId w:val="0"/>
  </w:num>
  <w:num w:numId="75" w16cid:durableId="189220515">
    <w:abstractNumId w:val="44"/>
  </w:num>
  <w:num w:numId="76" w16cid:durableId="2125345579">
    <w:abstractNumId w:val="21"/>
  </w:num>
  <w:num w:numId="77" w16cid:durableId="825584350">
    <w:abstractNumId w:val="16"/>
  </w:num>
  <w:num w:numId="78" w16cid:durableId="1903132012">
    <w:abstractNumId w:val="57"/>
  </w:num>
  <w:num w:numId="79" w16cid:durableId="2082365057">
    <w:abstractNumId w:val="79"/>
  </w:num>
  <w:num w:numId="80" w16cid:durableId="2045790283">
    <w:abstractNumId w:val="103"/>
  </w:num>
  <w:num w:numId="81" w16cid:durableId="113524801">
    <w:abstractNumId w:val="67"/>
  </w:num>
  <w:num w:numId="82" w16cid:durableId="654336758">
    <w:abstractNumId w:val="89"/>
  </w:num>
  <w:num w:numId="83" w16cid:durableId="239297695">
    <w:abstractNumId w:val="14"/>
  </w:num>
  <w:num w:numId="84" w16cid:durableId="2049719477">
    <w:abstractNumId w:val="29"/>
  </w:num>
  <w:num w:numId="85" w16cid:durableId="833031094">
    <w:abstractNumId w:val="49"/>
  </w:num>
  <w:num w:numId="86" w16cid:durableId="1207718402">
    <w:abstractNumId w:val="74"/>
  </w:num>
  <w:num w:numId="87" w16cid:durableId="19556041">
    <w:abstractNumId w:val="99"/>
  </w:num>
  <w:num w:numId="88" w16cid:durableId="109790120">
    <w:abstractNumId w:val="54"/>
  </w:num>
  <w:num w:numId="89" w16cid:durableId="1538660414">
    <w:abstractNumId w:val="43"/>
  </w:num>
  <w:num w:numId="90" w16cid:durableId="1992832542">
    <w:abstractNumId w:val="78"/>
  </w:num>
  <w:num w:numId="91" w16cid:durableId="1926381020">
    <w:abstractNumId w:val="1"/>
  </w:num>
  <w:num w:numId="92" w16cid:durableId="1941139094">
    <w:abstractNumId w:val="41"/>
  </w:num>
  <w:num w:numId="93" w16cid:durableId="136260581">
    <w:abstractNumId w:val="92"/>
  </w:num>
  <w:num w:numId="94" w16cid:durableId="1180002380">
    <w:abstractNumId w:val="101"/>
  </w:num>
  <w:num w:numId="95" w16cid:durableId="2127195195">
    <w:abstractNumId w:val="52"/>
  </w:num>
  <w:num w:numId="96" w16cid:durableId="1284269035">
    <w:abstractNumId w:val="82"/>
  </w:num>
  <w:num w:numId="97" w16cid:durableId="975989711">
    <w:abstractNumId w:val="81"/>
  </w:num>
  <w:num w:numId="98" w16cid:durableId="140654344">
    <w:abstractNumId w:val="84"/>
  </w:num>
  <w:num w:numId="99" w16cid:durableId="1866483587">
    <w:abstractNumId w:val="61"/>
  </w:num>
  <w:num w:numId="100" w16cid:durableId="788164836">
    <w:abstractNumId w:val="83"/>
  </w:num>
  <w:num w:numId="101" w16cid:durableId="1414471744">
    <w:abstractNumId w:val="47"/>
  </w:num>
  <w:num w:numId="102" w16cid:durableId="1425954077">
    <w:abstractNumId w:val="5"/>
  </w:num>
  <w:num w:numId="103" w16cid:durableId="1635602648">
    <w:abstractNumId w:val="6"/>
  </w:num>
  <w:num w:numId="104" w16cid:durableId="103037676">
    <w:abstractNumId w:val="62"/>
  </w:num>
  <w:num w:numId="105" w16cid:durableId="749696656">
    <w:abstractNumId w:val="33"/>
  </w:num>
  <w:num w:numId="106" w16cid:durableId="975449907">
    <w:abstractNumId w:val="2"/>
  </w:num>
  <w:num w:numId="107" w16cid:durableId="587034798">
    <w:abstractNumId w:val="95"/>
  </w:num>
  <w:num w:numId="108" w16cid:durableId="406612627">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73"/>
    <w:rsid w:val="000008DB"/>
    <w:rsid w:val="00001199"/>
    <w:rsid w:val="00001C01"/>
    <w:rsid w:val="000043B0"/>
    <w:rsid w:val="000059DA"/>
    <w:rsid w:val="000059FA"/>
    <w:rsid w:val="00006337"/>
    <w:rsid w:val="000065F2"/>
    <w:rsid w:val="00007C56"/>
    <w:rsid w:val="00010EFB"/>
    <w:rsid w:val="000113DD"/>
    <w:rsid w:val="00011E06"/>
    <w:rsid w:val="000158C3"/>
    <w:rsid w:val="000239CC"/>
    <w:rsid w:val="00023CA1"/>
    <w:rsid w:val="0002473F"/>
    <w:rsid w:val="00025CB6"/>
    <w:rsid w:val="00025DB7"/>
    <w:rsid w:val="0003027D"/>
    <w:rsid w:val="000342D0"/>
    <w:rsid w:val="000379C5"/>
    <w:rsid w:val="0004234A"/>
    <w:rsid w:val="00043E3F"/>
    <w:rsid w:val="00044496"/>
    <w:rsid w:val="000452FC"/>
    <w:rsid w:val="00052B8A"/>
    <w:rsid w:val="000531F8"/>
    <w:rsid w:val="000571C8"/>
    <w:rsid w:val="000573D2"/>
    <w:rsid w:val="000609D8"/>
    <w:rsid w:val="00061F22"/>
    <w:rsid w:val="00064226"/>
    <w:rsid w:val="000644DF"/>
    <w:rsid w:val="00072AC0"/>
    <w:rsid w:val="000755CA"/>
    <w:rsid w:val="000847FA"/>
    <w:rsid w:val="000911EE"/>
    <w:rsid w:val="00091640"/>
    <w:rsid w:val="00094794"/>
    <w:rsid w:val="00094A71"/>
    <w:rsid w:val="0009696D"/>
    <w:rsid w:val="00096C98"/>
    <w:rsid w:val="000A1694"/>
    <w:rsid w:val="000A33EB"/>
    <w:rsid w:val="000A4249"/>
    <w:rsid w:val="000A4CA9"/>
    <w:rsid w:val="000B3310"/>
    <w:rsid w:val="000B38D3"/>
    <w:rsid w:val="000B3D95"/>
    <w:rsid w:val="000B5606"/>
    <w:rsid w:val="000C23C3"/>
    <w:rsid w:val="000C3576"/>
    <w:rsid w:val="000C7D87"/>
    <w:rsid w:val="000D749B"/>
    <w:rsid w:val="000E1801"/>
    <w:rsid w:val="000E30C0"/>
    <w:rsid w:val="000E3E5C"/>
    <w:rsid w:val="000E6F23"/>
    <w:rsid w:val="00100A5A"/>
    <w:rsid w:val="00101540"/>
    <w:rsid w:val="00104700"/>
    <w:rsid w:val="001101D6"/>
    <w:rsid w:val="0011247B"/>
    <w:rsid w:val="00112853"/>
    <w:rsid w:val="00116804"/>
    <w:rsid w:val="00116DF9"/>
    <w:rsid w:val="0011794B"/>
    <w:rsid w:val="00120340"/>
    <w:rsid w:val="001216AF"/>
    <w:rsid w:val="00122BDE"/>
    <w:rsid w:val="001241BC"/>
    <w:rsid w:val="0012658C"/>
    <w:rsid w:val="001410DC"/>
    <w:rsid w:val="00144D14"/>
    <w:rsid w:val="00152A15"/>
    <w:rsid w:val="00154005"/>
    <w:rsid w:val="001565D3"/>
    <w:rsid w:val="0016176A"/>
    <w:rsid w:val="00166C13"/>
    <w:rsid w:val="001724B4"/>
    <w:rsid w:val="00181333"/>
    <w:rsid w:val="001826FB"/>
    <w:rsid w:val="0018579F"/>
    <w:rsid w:val="00186065"/>
    <w:rsid w:val="00190110"/>
    <w:rsid w:val="0019092A"/>
    <w:rsid w:val="001A2B3E"/>
    <w:rsid w:val="001A3407"/>
    <w:rsid w:val="001B0E50"/>
    <w:rsid w:val="001B29E5"/>
    <w:rsid w:val="001B2B28"/>
    <w:rsid w:val="001B71B4"/>
    <w:rsid w:val="001C7A45"/>
    <w:rsid w:val="001D5763"/>
    <w:rsid w:val="001D5D10"/>
    <w:rsid w:val="001D5E55"/>
    <w:rsid w:val="001D68E3"/>
    <w:rsid w:val="001D78D9"/>
    <w:rsid w:val="001E10E5"/>
    <w:rsid w:val="001E21F5"/>
    <w:rsid w:val="001E27D0"/>
    <w:rsid w:val="001E28AE"/>
    <w:rsid w:val="001E3740"/>
    <w:rsid w:val="001F0CE7"/>
    <w:rsid w:val="001F3F4B"/>
    <w:rsid w:val="001F63F4"/>
    <w:rsid w:val="0020077A"/>
    <w:rsid w:val="002048FB"/>
    <w:rsid w:val="00207E1C"/>
    <w:rsid w:val="002151EA"/>
    <w:rsid w:val="0022284B"/>
    <w:rsid w:val="00222ED2"/>
    <w:rsid w:val="00223011"/>
    <w:rsid w:val="00225714"/>
    <w:rsid w:val="00230055"/>
    <w:rsid w:val="00232671"/>
    <w:rsid w:val="00242915"/>
    <w:rsid w:val="00243382"/>
    <w:rsid w:val="00243F22"/>
    <w:rsid w:val="002501D4"/>
    <w:rsid w:val="002529B6"/>
    <w:rsid w:val="00252F05"/>
    <w:rsid w:val="00255380"/>
    <w:rsid w:val="002558B6"/>
    <w:rsid w:val="002573A3"/>
    <w:rsid w:val="0027362C"/>
    <w:rsid w:val="002761CD"/>
    <w:rsid w:val="002806CD"/>
    <w:rsid w:val="00283D74"/>
    <w:rsid w:val="0028551B"/>
    <w:rsid w:val="00286314"/>
    <w:rsid w:val="00286D02"/>
    <w:rsid w:val="002913A5"/>
    <w:rsid w:val="0029458B"/>
    <w:rsid w:val="002A4DC6"/>
    <w:rsid w:val="002A5457"/>
    <w:rsid w:val="002B3CEE"/>
    <w:rsid w:val="002C7408"/>
    <w:rsid w:val="002D34E0"/>
    <w:rsid w:val="002D5E33"/>
    <w:rsid w:val="002D7E06"/>
    <w:rsid w:val="002E0B62"/>
    <w:rsid w:val="002E0BA8"/>
    <w:rsid w:val="002E4407"/>
    <w:rsid w:val="002E4629"/>
    <w:rsid w:val="002E4DC6"/>
    <w:rsid w:val="00301A25"/>
    <w:rsid w:val="00304467"/>
    <w:rsid w:val="0030753A"/>
    <w:rsid w:val="00310362"/>
    <w:rsid w:val="00314A16"/>
    <w:rsid w:val="00322E85"/>
    <w:rsid w:val="00323063"/>
    <w:rsid w:val="0032393A"/>
    <w:rsid w:val="0032507F"/>
    <w:rsid w:val="0032662C"/>
    <w:rsid w:val="00327E54"/>
    <w:rsid w:val="00333131"/>
    <w:rsid w:val="003331DE"/>
    <w:rsid w:val="003333BF"/>
    <w:rsid w:val="00334477"/>
    <w:rsid w:val="0034503D"/>
    <w:rsid w:val="003462AC"/>
    <w:rsid w:val="00353714"/>
    <w:rsid w:val="00355252"/>
    <w:rsid w:val="003563B6"/>
    <w:rsid w:val="00363F19"/>
    <w:rsid w:val="0036461C"/>
    <w:rsid w:val="003674CC"/>
    <w:rsid w:val="003675E6"/>
    <w:rsid w:val="00383CCB"/>
    <w:rsid w:val="00384A70"/>
    <w:rsid w:val="003850B7"/>
    <w:rsid w:val="00397B18"/>
    <w:rsid w:val="003A3B8D"/>
    <w:rsid w:val="003A3CD4"/>
    <w:rsid w:val="003A67DC"/>
    <w:rsid w:val="003B4FE3"/>
    <w:rsid w:val="003B5D7B"/>
    <w:rsid w:val="003D2967"/>
    <w:rsid w:val="003D3ED9"/>
    <w:rsid w:val="003E366C"/>
    <w:rsid w:val="003E540D"/>
    <w:rsid w:val="003E6152"/>
    <w:rsid w:val="003F1DE5"/>
    <w:rsid w:val="003F2A78"/>
    <w:rsid w:val="003F3AE3"/>
    <w:rsid w:val="003F4527"/>
    <w:rsid w:val="003F4677"/>
    <w:rsid w:val="004067DD"/>
    <w:rsid w:val="00407184"/>
    <w:rsid w:val="00410BEC"/>
    <w:rsid w:val="00426FD0"/>
    <w:rsid w:val="00430263"/>
    <w:rsid w:val="0043099E"/>
    <w:rsid w:val="00440657"/>
    <w:rsid w:val="00440B7E"/>
    <w:rsid w:val="004427F4"/>
    <w:rsid w:val="0044329F"/>
    <w:rsid w:val="0044610F"/>
    <w:rsid w:val="00450DFA"/>
    <w:rsid w:val="004527AD"/>
    <w:rsid w:val="004534B4"/>
    <w:rsid w:val="00456478"/>
    <w:rsid w:val="00461A2A"/>
    <w:rsid w:val="00462E11"/>
    <w:rsid w:val="00465267"/>
    <w:rsid w:val="00465574"/>
    <w:rsid w:val="00467288"/>
    <w:rsid w:val="00467AE3"/>
    <w:rsid w:val="00471476"/>
    <w:rsid w:val="00471794"/>
    <w:rsid w:val="00472ADF"/>
    <w:rsid w:val="00473560"/>
    <w:rsid w:val="00476A0C"/>
    <w:rsid w:val="004854A2"/>
    <w:rsid w:val="0049403E"/>
    <w:rsid w:val="0049560A"/>
    <w:rsid w:val="004A0516"/>
    <w:rsid w:val="004A06D9"/>
    <w:rsid w:val="004A1D60"/>
    <w:rsid w:val="004A2BF0"/>
    <w:rsid w:val="004A7596"/>
    <w:rsid w:val="004B64A2"/>
    <w:rsid w:val="004C0B9A"/>
    <w:rsid w:val="004C408D"/>
    <w:rsid w:val="004C7753"/>
    <w:rsid w:val="004D2281"/>
    <w:rsid w:val="004D36B3"/>
    <w:rsid w:val="004D5074"/>
    <w:rsid w:val="004D511D"/>
    <w:rsid w:val="004F06DF"/>
    <w:rsid w:val="004F0ABE"/>
    <w:rsid w:val="004F17AE"/>
    <w:rsid w:val="004F653A"/>
    <w:rsid w:val="00503529"/>
    <w:rsid w:val="00503F67"/>
    <w:rsid w:val="005047DC"/>
    <w:rsid w:val="0051135B"/>
    <w:rsid w:val="00514574"/>
    <w:rsid w:val="005160AA"/>
    <w:rsid w:val="005173C3"/>
    <w:rsid w:val="0052149C"/>
    <w:rsid w:val="00533B90"/>
    <w:rsid w:val="0054265C"/>
    <w:rsid w:val="005429E9"/>
    <w:rsid w:val="00542CDD"/>
    <w:rsid w:val="00544631"/>
    <w:rsid w:val="005465E1"/>
    <w:rsid w:val="005509C3"/>
    <w:rsid w:val="00552852"/>
    <w:rsid w:val="00552D3E"/>
    <w:rsid w:val="00554BA6"/>
    <w:rsid w:val="005559D4"/>
    <w:rsid w:val="00557813"/>
    <w:rsid w:val="005605EC"/>
    <w:rsid w:val="00563239"/>
    <w:rsid w:val="005660A3"/>
    <w:rsid w:val="00576FF1"/>
    <w:rsid w:val="005834ED"/>
    <w:rsid w:val="00585D71"/>
    <w:rsid w:val="00586168"/>
    <w:rsid w:val="00590FE1"/>
    <w:rsid w:val="0059264A"/>
    <w:rsid w:val="005937BB"/>
    <w:rsid w:val="005A030D"/>
    <w:rsid w:val="005A7E70"/>
    <w:rsid w:val="005A7F07"/>
    <w:rsid w:val="005B13E7"/>
    <w:rsid w:val="005B17F2"/>
    <w:rsid w:val="005B2142"/>
    <w:rsid w:val="005B6179"/>
    <w:rsid w:val="005B62A0"/>
    <w:rsid w:val="005B7E15"/>
    <w:rsid w:val="005C1773"/>
    <w:rsid w:val="005C1EEA"/>
    <w:rsid w:val="005C71D5"/>
    <w:rsid w:val="005E0A33"/>
    <w:rsid w:val="005E27FB"/>
    <w:rsid w:val="005E31C4"/>
    <w:rsid w:val="005F10F1"/>
    <w:rsid w:val="005F7DFF"/>
    <w:rsid w:val="00602D36"/>
    <w:rsid w:val="00605660"/>
    <w:rsid w:val="00613068"/>
    <w:rsid w:val="006239B6"/>
    <w:rsid w:val="00630A72"/>
    <w:rsid w:val="00636A2E"/>
    <w:rsid w:val="00641C66"/>
    <w:rsid w:val="00642426"/>
    <w:rsid w:val="00642D65"/>
    <w:rsid w:val="00645724"/>
    <w:rsid w:val="006472CD"/>
    <w:rsid w:val="006474A4"/>
    <w:rsid w:val="006505D8"/>
    <w:rsid w:val="006511F7"/>
    <w:rsid w:val="00657DC5"/>
    <w:rsid w:val="00663279"/>
    <w:rsid w:val="00670254"/>
    <w:rsid w:val="00670ADC"/>
    <w:rsid w:val="00685CD0"/>
    <w:rsid w:val="00685D53"/>
    <w:rsid w:val="00685EB2"/>
    <w:rsid w:val="0069081D"/>
    <w:rsid w:val="00692513"/>
    <w:rsid w:val="0069361C"/>
    <w:rsid w:val="00695B0C"/>
    <w:rsid w:val="006A0495"/>
    <w:rsid w:val="006A1113"/>
    <w:rsid w:val="006A1ED9"/>
    <w:rsid w:val="006A544A"/>
    <w:rsid w:val="006A54B4"/>
    <w:rsid w:val="006A681C"/>
    <w:rsid w:val="006A7511"/>
    <w:rsid w:val="006B002D"/>
    <w:rsid w:val="006B07DE"/>
    <w:rsid w:val="006B2E86"/>
    <w:rsid w:val="006B3AD2"/>
    <w:rsid w:val="006B51A0"/>
    <w:rsid w:val="006B75C0"/>
    <w:rsid w:val="006C00F7"/>
    <w:rsid w:val="006C238E"/>
    <w:rsid w:val="006C5EFB"/>
    <w:rsid w:val="006C6C1A"/>
    <w:rsid w:val="006D67D6"/>
    <w:rsid w:val="006E627C"/>
    <w:rsid w:val="006E76E9"/>
    <w:rsid w:val="006F63C3"/>
    <w:rsid w:val="00706311"/>
    <w:rsid w:val="0071096B"/>
    <w:rsid w:val="00711149"/>
    <w:rsid w:val="007119F5"/>
    <w:rsid w:val="007201A0"/>
    <w:rsid w:val="00720562"/>
    <w:rsid w:val="00720AFD"/>
    <w:rsid w:val="00722FCE"/>
    <w:rsid w:val="00725D72"/>
    <w:rsid w:val="007309B2"/>
    <w:rsid w:val="007405F9"/>
    <w:rsid w:val="00740B12"/>
    <w:rsid w:val="0074251A"/>
    <w:rsid w:val="007473B3"/>
    <w:rsid w:val="007518FB"/>
    <w:rsid w:val="0075379C"/>
    <w:rsid w:val="007576C9"/>
    <w:rsid w:val="007632A5"/>
    <w:rsid w:val="0076440A"/>
    <w:rsid w:val="0076537A"/>
    <w:rsid w:val="007723A0"/>
    <w:rsid w:val="0077318D"/>
    <w:rsid w:val="00775B16"/>
    <w:rsid w:val="00780F7C"/>
    <w:rsid w:val="00787560"/>
    <w:rsid w:val="00787BA5"/>
    <w:rsid w:val="007909A5"/>
    <w:rsid w:val="00794AF2"/>
    <w:rsid w:val="007A1C98"/>
    <w:rsid w:val="007A36B5"/>
    <w:rsid w:val="007A7F5E"/>
    <w:rsid w:val="007B0289"/>
    <w:rsid w:val="007B633A"/>
    <w:rsid w:val="007C1DE6"/>
    <w:rsid w:val="007C2962"/>
    <w:rsid w:val="007E0279"/>
    <w:rsid w:val="007E2435"/>
    <w:rsid w:val="007E300C"/>
    <w:rsid w:val="007E3A3D"/>
    <w:rsid w:val="007E70C5"/>
    <w:rsid w:val="007F07B1"/>
    <w:rsid w:val="007F0F4D"/>
    <w:rsid w:val="007F4124"/>
    <w:rsid w:val="007F4493"/>
    <w:rsid w:val="007F79CC"/>
    <w:rsid w:val="008049E8"/>
    <w:rsid w:val="00805093"/>
    <w:rsid w:val="008062C3"/>
    <w:rsid w:val="00806EA4"/>
    <w:rsid w:val="00811A39"/>
    <w:rsid w:val="0081264F"/>
    <w:rsid w:val="00814516"/>
    <w:rsid w:val="008172C1"/>
    <w:rsid w:val="008205EE"/>
    <w:rsid w:val="00820CE8"/>
    <w:rsid w:val="008243E5"/>
    <w:rsid w:val="00824658"/>
    <w:rsid w:val="00825D6E"/>
    <w:rsid w:val="0083649E"/>
    <w:rsid w:val="0084053D"/>
    <w:rsid w:val="00844CB5"/>
    <w:rsid w:val="00854A7F"/>
    <w:rsid w:val="0085568E"/>
    <w:rsid w:val="008561A2"/>
    <w:rsid w:val="00865499"/>
    <w:rsid w:val="008655B1"/>
    <w:rsid w:val="008657E6"/>
    <w:rsid w:val="00870A3B"/>
    <w:rsid w:val="00873F55"/>
    <w:rsid w:val="00873FFF"/>
    <w:rsid w:val="008744B6"/>
    <w:rsid w:val="00874C2E"/>
    <w:rsid w:val="008750D4"/>
    <w:rsid w:val="00876157"/>
    <w:rsid w:val="008809FB"/>
    <w:rsid w:val="00882A98"/>
    <w:rsid w:val="00882DD1"/>
    <w:rsid w:val="0088635A"/>
    <w:rsid w:val="008909B2"/>
    <w:rsid w:val="00892735"/>
    <w:rsid w:val="00895047"/>
    <w:rsid w:val="00895495"/>
    <w:rsid w:val="00896291"/>
    <w:rsid w:val="008A3C8E"/>
    <w:rsid w:val="008A4688"/>
    <w:rsid w:val="008B090A"/>
    <w:rsid w:val="008B30ED"/>
    <w:rsid w:val="008B58C2"/>
    <w:rsid w:val="008C3036"/>
    <w:rsid w:val="008D028D"/>
    <w:rsid w:val="008D71A3"/>
    <w:rsid w:val="008D7942"/>
    <w:rsid w:val="008E121A"/>
    <w:rsid w:val="008F54DB"/>
    <w:rsid w:val="008F6843"/>
    <w:rsid w:val="00900414"/>
    <w:rsid w:val="00902081"/>
    <w:rsid w:val="00902A86"/>
    <w:rsid w:val="00905C28"/>
    <w:rsid w:val="00905C59"/>
    <w:rsid w:val="0090741C"/>
    <w:rsid w:val="00907439"/>
    <w:rsid w:val="00907563"/>
    <w:rsid w:val="00914F1E"/>
    <w:rsid w:val="00915AE8"/>
    <w:rsid w:val="00916374"/>
    <w:rsid w:val="00916E25"/>
    <w:rsid w:val="00922C99"/>
    <w:rsid w:val="009257FB"/>
    <w:rsid w:val="009263D7"/>
    <w:rsid w:val="00930D83"/>
    <w:rsid w:val="009322C9"/>
    <w:rsid w:val="009427A2"/>
    <w:rsid w:val="0095738E"/>
    <w:rsid w:val="00961DD4"/>
    <w:rsid w:val="00962648"/>
    <w:rsid w:val="009723EC"/>
    <w:rsid w:val="00980C40"/>
    <w:rsid w:val="00987699"/>
    <w:rsid w:val="00991805"/>
    <w:rsid w:val="00993617"/>
    <w:rsid w:val="00995A1B"/>
    <w:rsid w:val="009A3693"/>
    <w:rsid w:val="009A5E53"/>
    <w:rsid w:val="009B02D5"/>
    <w:rsid w:val="009B0621"/>
    <w:rsid w:val="009B2194"/>
    <w:rsid w:val="009B23C3"/>
    <w:rsid w:val="009B264F"/>
    <w:rsid w:val="009B27EC"/>
    <w:rsid w:val="009B2D1D"/>
    <w:rsid w:val="009B566E"/>
    <w:rsid w:val="009B68E5"/>
    <w:rsid w:val="009C587D"/>
    <w:rsid w:val="009C6C7C"/>
    <w:rsid w:val="009E0001"/>
    <w:rsid w:val="009E0CB4"/>
    <w:rsid w:val="009E1ED5"/>
    <w:rsid w:val="009E2182"/>
    <w:rsid w:val="009E3C59"/>
    <w:rsid w:val="009E51C2"/>
    <w:rsid w:val="009E7FC2"/>
    <w:rsid w:val="009F0D42"/>
    <w:rsid w:val="009F54BB"/>
    <w:rsid w:val="009F6289"/>
    <w:rsid w:val="009F669E"/>
    <w:rsid w:val="009F66A8"/>
    <w:rsid w:val="00A00DC1"/>
    <w:rsid w:val="00A035A5"/>
    <w:rsid w:val="00A04EF7"/>
    <w:rsid w:val="00A051C4"/>
    <w:rsid w:val="00A12836"/>
    <w:rsid w:val="00A1480C"/>
    <w:rsid w:val="00A15B13"/>
    <w:rsid w:val="00A16ABA"/>
    <w:rsid w:val="00A17361"/>
    <w:rsid w:val="00A21C50"/>
    <w:rsid w:val="00A26DB7"/>
    <w:rsid w:val="00A31D19"/>
    <w:rsid w:val="00A37AFF"/>
    <w:rsid w:val="00A37B40"/>
    <w:rsid w:val="00A4302E"/>
    <w:rsid w:val="00A43B7B"/>
    <w:rsid w:val="00A45C7D"/>
    <w:rsid w:val="00A47DDC"/>
    <w:rsid w:val="00A631B2"/>
    <w:rsid w:val="00A633FE"/>
    <w:rsid w:val="00A6797E"/>
    <w:rsid w:val="00A743EE"/>
    <w:rsid w:val="00A756FA"/>
    <w:rsid w:val="00A7728E"/>
    <w:rsid w:val="00A8408D"/>
    <w:rsid w:val="00A8537F"/>
    <w:rsid w:val="00A87CE7"/>
    <w:rsid w:val="00A87DB9"/>
    <w:rsid w:val="00A91F76"/>
    <w:rsid w:val="00A928F3"/>
    <w:rsid w:val="00A9778C"/>
    <w:rsid w:val="00AA3DF5"/>
    <w:rsid w:val="00AA6C5F"/>
    <w:rsid w:val="00AA7D1D"/>
    <w:rsid w:val="00AB09E6"/>
    <w:rsid w:val="00AB0E27"/>
    <w:rsid w:val="00AB7B8B"/>
    <w:rsid w:val="00AD1D11"/>
    <w:rsid w:val="00AD283B"/>
    <w:rsid w:val="00AD583B"/>
    <w:rsid w:val="00AD7DEA"/>
    <w:rsid w:val="00AE1E08"/>
    <w:rsid w:val="00AE238D"/>
    <w:rsid w:val="00AE289B"/>
    <w:rsid w:val="00AF0A03"/>
    <w:rsid w:val="00AF13E7"/>
    <w:rsid w:val="00AF2D63"/>
    <w:rsid w:val="00AF2DAC"/>
    <w:rsid w:val="00AF6FD0"/>
    <w:rsid w:val="00B02547"/>
    <w:rsid w:val="00B035A5"/>
    <w:rsid w:val="00B05B83"/>
    <w:rsid w:val="00B07C9A"/>
    <w:rsid w:val="00B15943"/>
    <w:rsid w:val="00B16066"/>
    <w:rsid w:val="00B16282"/>
    <w:rsid w:val="00B24678"/>
    <w:rsid w:val="00B24B66"/>
    <w:rsid w:val="00B2639D"/>
    <w:rsid w:val="00B26E5D"/>
    <w:rsid w:val="00B36C22"/>
    <w:rsid w:val="00B410A0"/>
    <w:rsid w:val="00B428A2"/>
    <w:rsid w:val="00B46203"/>
    <w:rsid w:val="00B46591"/>
    <w:rsid w:val="00B46AF8"/>
    <w:rsid w:val="00B5118E"/>
    <w:rsid w:val="00B529CA"/>
    <w:rsid w:val="00B52FB5"/>
    <w:rsid w:val="00B569FB"/>
    <w:rsid w:val="00B60811"/>
    <w:rsid w:val="00B609D5"/>
    <w:rsid w:val="00B66231"/>
    <w:rsid w:val="00B7102A"/>
    <w:rsid w:val="00B82627"/>
    <w:rsid w:val="00B873BC"/>
    <w:rsid w:val="00B921A0"/>
    <w:rsid w:val="00B93625"/>
    <w:rsid w:val="00B97479"/>
    <w:rsid w:val="00BA525C"/>
    <w:rsid w:val="00BB17E9"/>
    <w:rsid w:val="00BB406E"/>
    <w:rsid w:val="00BB5AAA"/>
    <w:rsid w:val="00BB5BA6"/>
    <w:rsid w:val="00BC19DD"/>
    <w:rsid w:val="00BC7374"/>
    <w:rsid w:val="00BD0054"/>
    <w:rsid w:val="00BD0DDD"/>
    <w:rsid w:val="00BD5FFF"/>
    <w:rsid w:val="00BD6B0F"/>
    <w:rsid w:val="00BE03F6"/>
    <w:rsid w:val="00BE6D47"/>
    <w:rsid w:val="00BE7FAD"/>
    <w:rsid w:val="00C03A9A"/>
    <w:rsid w:val="00C03DCB"/>
    <w:rsid w:val="00C10BD1"/>
    <w:rsid w:val="00C111CE"/>
    <w:rsid w:val="00C11C08"/>
    <w:rsid w:val="00C11CB2"/>
    <w:rsid w:val="00C12BA4"/>
    <w:rsid w:val="00C14F02"/>
    <w:rsid w:val="00C168C9"/>
    <w:rsid w:val="00C172B8"/>
    <w:rsid w:val="00C2408C"/>
    <w:rsid w:val="00C26310"/>
    <w:rsid w:val="00C30A9A"/>
    <w:rsid w:val="00C30C79"/>
    <w:rsid w:val="00C32DC1"/>
    <w:rsid w:val="00C34491"/>
    <w:rsid w:val="00C34C74"/>
    <w:rsid w:val="00C35543"/>
    <w:rsid w:val="00C3561A"/>
    <w:rsid w:val="00C357EC"/>
    <w:rsid w:val="00C36B92"/>
    <w:rsid w:val="00C3754D"/>
    <w:rsid w:val="00C41DF7"/>
    <w:rsid w:val="00C44ECA"/>
    <w:rsid w:val="00C543DE"/>
    <w:rsid w:val="00C56DE1"/>
    <w:rsid w:val="00C63D18"/>
    <w:rsid w:val="00C6583D"/>
    <w:rsid w:val="00C7428F"/>
    <w:rsid w:val="00C74C87"/>
    <w:rsid w:val="00C7791B"/>
    <w:rsid w:val="00C80678"/>
    <w:rsid w:val="00C8419E"/>
    <w:rsid w:val="00C84FA5"/>
    <w:rsid w:val="00C850E6"/>
    <w:rsid w:val="00CA2D4C"/>
    <w:rsid w:val="00CA6D28"/>
    <w:rsid w:val="00CB6FB5"/>
    <w:rsid w:val="00CC0547"/>
    <w:rsid w:val="00CC162B"/>
    <w:rsid w:val="00CD7516"/>
    <w:rsid w:val="00CE4E0C"/>
    <w:rsid w:val="00CF3650"/>
    <w:rsid w:val="00CF412B"/>
    <w:rsid w:val="00CF4CA2"/>
    <w:rsid w:val="00D05F1D"/>
    <w:rsid w:val="00D06E6E"/>
    <w:rsid w:val="00D10701"/>
    <w:rsid w:val="00D10877"/>
    <w:rsid w:val="00D25B08"/>
    <w:rsid w:val="00D27148"/>
    <w:rsid w:val="00D412A9"/>
    <w:rsid w:val="00D5412D"/>
    <w:rsid w:val="00D55374"/>
    <w:rsid w:val="00D55738"/>
    <w:rsid w:val="00D64DDC"/>
    <w:rsid w:val="00D67ECC"/>
    <w:rsid w:val="00D739B8"/>
    <w:rsid w:val="00D74BDE"/>
    <w:rsid w:val="00D81806"/>
    <w:rsid w:val="00D8253F"/>
    <w:rsid w:val="00D84464"/>
    <w:rsid w:val="00D85A41"/>
    <w:rsid w:val="00D92292"/>
    <w:rsid w:val="00D96BE8"/>
    <w:rsid w:val="00D97E57"/>
    <w:rsid w:val="00DA0426"/>
    <w:rsid w:val="00DA0CF7"/>
    <w:rsid w:val="00DA2F19"/>
    <w:rsid w:val="00DA30F4"/>
    <w:rsid w:val="00DA3449"/>
    <w:rsid w:val="00DA7D81"/>
    <w:rsid w:val="00DB03DA"/>
    <w:rsid w:val="00DB0D85"/>
    <w:rsid w:val="00DB318A"/>
    <w:rsid w:val="00DB5F48"/>
    <w:rsid w:val="00DB7C5C"/>
    <w:rsid w:val="00DC2050"/>
    <w:rsid w:val="00DC22BF"/>
    <w:rsid w:val="00DC72BD"/>
    <w:rsid w:val="00DC7DCC"/>
    <w:rsid w:val="00DD14F7"/>
    <w:rsid w:val="00DD2F23"/>
    <w:rsid w:val="00DD3587"/>
    <w:rsid w:val="00DD54B5"/>
    <w:rsid w:val="00DE02A1"/>
    <w:rsid w:val="00DE2AA5"/>
    <w:rsid w:val="00DE3587"/>
    <w:rsid w:val="00DF0F9E"/>
    <w:rsid w:val="00DF2DE0"/>
    <w:rsid w:val="00DF4230"/>
    <w:rsid w:val="00DF52F2"/>
    <w:rsid w:val="00E02E21"/>
    <w:rsid w:val="00E03783"/>
    <w:rsid w:val="00E0419E"/>
    <w:rsid w:val="00E04AA0"/>
    <w:rsid w:val="00E0765E"/>
    <w:rsid w:val="00E1321B"/>
    <w:rsid w:val="00E1418E"/>
    <w:rsid w:val="00E20C31"/>
    <w:rsid w:val="00E23117"/>
    <w:rsid w:val="00E247A9"/>
    <w:rsid w:val="00E2760B"/>
    <w:rsid w:val="00E3030D"/>
    <w:rsid w:val="00E30475"/>
    <w:rsid w:val="00E30FB7"/>
    <w:rsid w:val="00E31073"/>
    <w:rsid w:val="00E416B5"/>
    <w:rsid w:val="00E420AC"/>
    <w:rsid w:val="00E52943"/>
    <w:rsid w:val="00E54F77"/>
    <w:rsid w:val="00E57DCD"/>
    <w:rsid w:val="00E641DB"/>
    <w:rsid w:val="00E65CEF"/>
    <w:rsid w:val="00E667F8"/>
    <w:rsid w:val="00E74913"/>
    <w:rsid w:val="00E803E0"/>
    <w:rsid w:val="00E81FFD"/>
    <w:rsid w:val="00E92D0A"/>
    <w:rsid w:val="00E935C3"/>
    <w:rsid w:val="00E960C3"/>
    <w:rsid w:val="00E972A9"/>
    <w:rsid w:val="00EA29C5"/>
    <w:rsid w:val="00EA4376"/>
    <w:rsid w:val="00EB4210"/>
    <w:rsid w:val="00EC3A85"/>
    <w:rsid w:val="00EC3FEA"/>
    <w:rsid w:val="00EC4E8D"/>
    <w:rsid w:val="00EC5181"/>
    <w:rsid w:val="00ED191D"/>
    <w:rsid w:val="00ED41A7"/>
    <w:rsid w:val="00ED4C40"/>
    <w:rsid w:val="00ED4D14"/>
    <w:rsid w:val="00EE4547"/>
    <w:rsid w:val="00EE7EF3"/>
    <w:rsid w:val="00EF03B2"/>
    <w:rsid w:val="00F04DEC"/>
    <w:rsid w:val="00F05E5A"/>
    <w:rsid w:val="00F13B26"/>
    <w:rsid w:val="00F14742"/>
    <w:rsid w:val="00F14873"/>
    <w:rsid w:val="00F17578"/>
    <w:rsid w:val="00F17954"/>
    <w:rsid w:val="00F2090A"/>
    <w:rsid w:val="00F22702"/>
    <w:rsid w:val="00F2393A"/>
    <w:rsid w:val="00F260B5"/>
    <w:rsid w:val="00F326E8"/>
    <w:rsid w:val="00F33FD5"/>
    <w:rsid w:val="00F35CB0"/>
    <w:rsid w:val="00F4154A"/>
    <w:rsid w:val="00F42DB8"/>
    <w:rsid w:val="00F44DDB"/>
    <w:rsid w:val="00F47E23"/>
    <w:rsid w:val="00F54C3C"/>
    <w:rsid w:val="00F57DBB"/>
    <w:rsid w:val="00F66796"/>
    <w:rsid w:val="00F76D54"/>
    <w:rsid w:val="00F809CD"/>
    <w:rsid w:val="00F82BBA"/>
    <w:rsid w:val="00F90305"/>
    <w:rsid w:val="00F9044C"/>
    <w:rsid w:val="00F941A5"/>
    <w:rsid w:val="00F95152"/>
    <w:rsid w:val="00F978E2"/>
    <w:rsid w:val="00FA0ACB"/>
    <w:rsid w:val="00FA17E6"/>
    <w:rsid w:val="00FA207B"/>
    <w:rsid w:val="00FA5B90"/>
    <w:rsid w:val="00FA5E44"/>
    <w:rsid w:val="00FB021F"/>
    <w:rsid w:val="00FB23CA"/>
    <w:rsid w:val="00FB2C70"/>
    <w:rsid w:val="00FB5941"/>
    <w:rsid w:val="00FB7C21"/>
    <w:rsid w:val="00FC3258"/>
    <w:rsid w:val="00FC3294"/>
    <w:rsid w:val="00FC5273"/>
    <w:rsid w:val="00FD4399"/>
    <w:rsid w:val="00FE1F70"/>
    <w:rsid w:val="00FF0D0F"/>
    <w:rsid w:val="00FF17B7"/>
    <w:rsid w:val="00FF2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85E9"/>
  <w15:docId w15:val="{16F5499D-B2F7-476C-82F7-6D439D0B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C9A"/>
    <w:rPr>
      <w:rFonts w:ascii="Times New Roman" w:eastAsia="Times New Roman" w:hAnsi="Times New Roman"/>
    </w:rPr>
  </w:style>
  <w:style w:type="paragraph" w:styleId="1">
    <w:name w:val="heading 1"/>
    <w:basedOn w:val="a"/>
    <w:next w:val="a"/>
    <w:link w:val="10"/>
    <w:qFormat/>
    <w:rsid w:val="00B07C9A"/>
    <w:pPr>
      <w:keepNext/>
      <w:jc w:val="right"/>
      <w:outlineLvl w:val="0"/>
    </w:pPr>
    <w:rPr>
      <w:b/>
      <w:sz w:val="24"/>
    </w:rPr>
  </w:style>
  <w:style w:type="paragraph" w:styleId="2">
    <w:name w:val="heading 2"/>
    <w:basedOn w:val="a"/>
    <w:next w:val="a"/>
    <w:link w:val="20"/>
    <w:uiPriority w:val="9"/>
    <w:unhideWhenUsed/>
    <w:qFormat/>
    <w:rsid w:val="00B07C9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B07C9A"/>
    <w:pPr>
      <w:keepNext/>
      <w:keepLines/>
      <w:spacing w:before="200"/>
      <w:outlineLvl w:val="2"/>
    </w:pPr>
    <w:rPr>
      <w:rFonts w:ascii="Cambria" w:hAnsi="Cambria"/>
      <w:b/>
      <w:bCs/>
      <w:color w:val="4F81BD"/>
    </w:rPr>
  </w:style>
  <w:style w:type="paragraph" w:styleId="4">
    <w:name w:val="heading 4"/>
    <w:basedOn w:val="a"/>
    <w:next w:val="a"/>
    <w:link w:val="40"/>
    <w:qFormat/>
    <w:rsid w:val="00EA4376"/>
    <w:pPr>
      <w:keepNext/>
      <w:jc w:val="center"/>
      <w:outlineLvl w:val="3"/>
    </w:pPr>
    <w:rPr>
      <w:b/>
      <w:bCs/>
      <w:sz w:val="24"/>
      <w:szCs w:val="24"/>
    </w:rPr>
  </w:style>
  <w:style w:type="paragraph" w:styleId="5">
    <w:name w:val="heading 5"/>
    <w:basedOn w:val="a"/>
    <w:next w:val="a"/>
    <w:link w:val="50"/>
    <w:uiPriority w:val="9"/>
    <w:unhideWhenUsed/>
    <w:qFormat/>
    <w:rsid w:val="00B07C9A"/>
    <w:pPr>
      <w:keepNext/>
      <w:keepLines/>
      <w:spacing w:before="200"/>
      <w:outlineLvl w:val="4"/>
    </w:pPr>
    <w:rPr>
      <w:rFonts w:ascii="Cambria" w:hAnsi="Cambria"/>
      <w:color w:val="243F60"/>
    </w:rPr>
  </w:style>
  <w:style w:type="paragraph" w:styleId="6">
    <w:name w:val="heading 6"/>
    <w:basedOn w:val="a"/>
    <w:next w:val="a"/>
    <w:link w:val="60"/>
    <w:qFormat/>
    <w:rsid w:val="00EA4376"/>
    <w:pPr>
      <w:keepNext/>
      <w:jc w:val="center"/>
      <w:outlineLvl w:val="5"/>
    </w:pPr>
    <w:rPr>
      <w:b/>
      <w:bCs/>
      <w:sz w:val="24"/>
      <w:szCs w:val="24"/>
    </w:rPr>
  </w:style>
  <w:style w:type="paragraph" w:styleId="7">
    <w:name w:val="heading 7"/>
    <w:basedOn w:val="a"/>
    <w:next w:val="a"/>
    <w:link w:val="70"/>
    <w:qFormat/>
    <w:rsid w:val="00EA4376"/>
    <w:pPr>
      <w:autoSpaceDE w:val="0"/>
      <w:autoSpaceDN w:val="0"/>
      <w:spacing w:before="240" w:after="60"/>
      <w:outlineLvl w:val="6"/>
    </w:pPr>
    <w:rPr>
      <w:sz w:val="24"/>
      <w:szCs w:val="24"/>
    </w:rPr>
  </w:style>
  <w:style w:type="paragraph" w:styleId="8">
    <w:name w:val="heading 8"/>
    <w:basedOn w:val="a"/>
    <w:next w:val="a"/>
    <w:link w:val="80"/>
    <w:qFormat/>
    <w:rsid w:val="00EA4376"/>
    <w:pPr>
      <w:keepNext/>
      <w:ind w:right="-108"/>
      <w:outlineLvl w:val="7"/>
    </w:pPr>
    <w:rPr>
      <w:sz w:val="24"/>
    </w:rPr>
  </w:style>
  <w:style w:type="paragraph" w:styleId="9">
    <w:name w:val="heading 9"/>
    <w:basedOn w:val="a"/>
    <w:next w:val="a"/>
    <w:link w:val="90"/>
    <w:qFormat/>
    <w:rsid w:val="00EA4376"/>
    <w:pPr>
      <w:keepNext/>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7C9A"/>
    <w:rPr>
      <w:rFonts w:ascii="Times New Roman" w:eastAsia="Times New Roman" w:hAnsi="Times New Roman" w:cs="Times New Roman"/>
      <w:b/>
      <w:sz w:val="24"/>
      <w:szCs w:val="20"/>
      <w:lang w:eastAsia="ru-RU"/>
    </w:rPr>
  </w:style>
  <w:style w:type="character" w:customStyle="1" w:styleId="20">
    <w:name w:val="Заголовок 2 Знак"/>
    <w:link w:val="2"/>
    <w:uiPriority w:val="9"/>
    <w:rsid w:val="00B07C9A"/>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07C9A"/>
    <w:rPr>
      <w:rFonts w:ascii="Cambria" w:eastAsia="Times New Roman" w:hAnsi="Cambria" w:cs="Times New Roman"/>
      <w:b/>
      <w:bCs/>
      <w:color w:val="4F81BD"/>
      <w:sz w:val="20"/>
      <w:szCs w:val="20"/>
      <w:lang w:eastAsia="ru-RU"/>
    </w:rPr>
  </w:style>
  <w:style w:type="character" w:customStyle="1" w:styleId="50">
    <w:name w:val="Заголовок 5 Знак"/>
    <w:link w:val="5"/>
    <w:uiPriority w:val="9"/>
    <w:rsid w:val="00B07C9A"/>
    <w:rPr>
      <w:rFonts w:ascii="Cambria" w:eastAsia="Times New Roman" w:hAnsi="Cambria" w:cs="Times New Roman"/>
      <w:color w:val="243F60"/>
      <w:sz w:val="20"/>
      <w:szCs w:val="20"/>
      <w:lang w:eastAsia="ru-RU"/>
    </w:rPr>
  </w:style>
  <w:style w:type="paragraph" w:styleId="a3">
    <w:name w:val="header"/>
    <w:basedOn w:val="a"/>
    <w:link w:val="a4"/>
    <w:uiPriority w:val="99"/>
    <w:rsid w:val="00B07C9A"/>
    <w:pPr>
      <w:tabs>
        <w:tab w:val="center" w:pos="4153"/>
        <w:tab w:val="right" w:pos="8306"/>
      </w:tabs>
    </w:pPr>
  </w:style>
  <w:style w:type="character" w:customStyle="1" w:styleId="a4">
    <w:name w:val="Верхний колонтитул Знак"/>
    <w:link w:val="a3"/>
    <w:uiPriority w:val="99"/>
    <w:rsid w:val="00B07C9A"/>
    <w:rPr>
      <w:rFonts w:ascii="Times New Roman" w:eastAsia="Times New Roman" w:hAnsi="Times New Roman" w:cs="Times New Roman"/>
      <w:sz w:val="20"/>
      <w:szCs w:val="20"/>
    </w:rPr>
  </w:style>
  <w:style w:type="paragraph" w:styleId="a5">
    <w:name w:val="Title"/>
    <w:basedOn w:val="a"/>
    <w:link w:val="a6"/>
    <w:qFormat/>
    <w:rsid w:val="00B07C9A"/>
    <w:pPr>
      <w:jc w:val="center"/>
    </w:pPr>
    <w:rPr>
      <w:color w:val="000000"/>
      <w:spacing w:val="-6"/>
      <w:sz w:val="24"/>
      <w:szCs w:val="24"/>
    </w:rPr>
  </w:style>
  <w:style w:type="character" w:customStyle="1" w:styleId="a6">
    <w:name w:val="Заголовок Знак"/>
    <w:link w:val="a5"/>
    <w:rsid w:val="00B07C9A"/>
    <w:rPr>
      <w:rFonts w:ascii="Times New Roman" w:eastAsia="Times New Roman" w:hAnsi="Times New Roman" w:cs="Times New Roman"/>
      <w:color w:val="000000"/>
      <w:spacing w:val="-6"/>
      <w:sz w:val="24"/>
      <w:szCs w:val="24"/>
      <w:lang w:eastAsia="ru-RU"/>
    </w:rPr>
  </w:style>
  <w:style w:type="paragraph" w:styleId="a7">
    <w:name w:val="footer"/>
    <w:basedOn w:val="a"/>
    <w:link w:val="a8"/>
    <w:uiPriority w:val="99"/>
    <w:unhideWhenUsed/>
    <w:rsid w:val="00B07C9A"/>
    <w:pPr>
      <w:tabs>
        <w:tab w:val="center" w:pos="4677"/>
        <w:tab w:val="right" w:pos="9355"/>
      </w:tabs>
    </w:pPr>
  </w:style>
  <w:style w:type="character" w:customStyle="1" w:styleId="a8">
    <w:name w:val="Нижний колонтитул Знак"/>
    <w:link w:val="a7"/>
    <w:uiPriority w:val="99"/>
    <w:rsid w:val="00B07C9A"/>
    <w:rPr>
      <w:rFonts w:ascii="Times New Roman" w:eastAsia="Times New Roman" w:hAnsi="Times New Roman" w:cs="Times New Roman"/>
      <w:sz w:val="20"/>
      <w:szCs w:val="20"/>
      <w:lang w:eastAsia="ru-RU"/>
    </w:rPr>
  </w:style>
  <w:style w:type="paragraph" w:styleId="a9">
    <w:name w:val="Balloon Text"/>
    <w:aliases w:val=" Знак"/>
    <w:basedOn w:val="a"/>
    <w:link w:val="aa"/>
    <w:uiPriority w:val="99"/>
    <w:unhideWhenUsed/>
    <w:rsid w:val="00B07C9A"/>
    <w:rPr>
      <w:rFonts w:ascii="Tahoma" w:hAnsi="Tahoma" w:cs="Tahoma"/>
      <w:sz w:val="16"/>
      <w:szCs w:val="16"/>
    </w:rPr>
  </w:style>
  <w:style w:type="character" w:customStyle="1" w:styleId="aa">
    <w:name w:val="Текст выноски Знак"/>
    <w:aliases w:val=" Знак Знак"/>
    <w:link w:val="a9"/>
    <w:uiPriority w:val="99"/>
    <w:rsid w:val="00B07C9A"/>
    <w:rPr>
      <w:rFonts w:ascii="Tahoma" w:eastAsia="Times New Roman" w:hAnsi="Tahoma" w:cs="Tahoma"/>
      <w:sz w:val="16"/>
      <w:szCs w:val="16"/>
      <w:lang w:eastAsia="ru-RU"/>
    </w:rPr>
  </w:style>
  <w:style w:type="paragraph" w:customStyle="1" w:styleId="Default">
    <w:name w:val="Default"/>
    <w:rsid w:val="00B07C9A"/>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1"/>
    <w:qFormat/>
    <w:rsid w:val="00B07C9A"/>
    <w:pPr>
      <w:widowControl w:val="0"/>
    </w:pPr>
    <w:rPr>
      <w:rFonts w:ascii="Calibri" w:eastAsia="Calibri" w:hAnsi="Calibri"/>
      <w:sz w:val="22"/>
      <w:szCs w:val="22"/>
      <w:lang w:val="en-US" w:eastAsia="en-US"/>
    </w:rPr>
  </w:style>
  <w:style w:type="paragraph" w:styleId="ab">
    <w:name w:val="List Paragraph"/>
    <w:basedOn w:val="a"/>
    <w:uiPriority w:val="34"/>
    <w:qFormat/>
    <w:rsid w:val="00B07C9A"/>
    <w:pPr>
      <w:widowControl w:val="0"/>
    </w:pPr>
    <w:rPr>
      <w:rFonts w:ascii="Calibri" w:eastAsia="Calibri" w:hAnsi="Calibri"/>
      <w:sz w:val="22"/>
      <w:szCs w:val="22"/>
      <w:lang w:val="en-US" w:eastAsia="en-US"/>
    </w:rPr>
  </w:style>
  <w:style w:type="paragraph" w:customStyle="1" w:styleId="41">
    <w:name w:val="Обычный4"/>
    <w:rsid w:val="00B07C9A"/>
    <w:rPr>
      <w:rFonts w:ascii="Times New Roman" w:eastAsia="Times New Roman" w:hAnsi="Times New Roman"/>
      <w:sz w:val="24"/>
    </w:rPr>
  </w:style>
  <w:style w:type="paragraph" w:customStyle="1" w:styleId="12">
    <w:name w:val="Обычный + 12 пт"/>
    <w:aliases w:val="полужирный,Синий"/>
    <w:basedOn w:val="a"/>
    <w:rsid w:val="00B07C9A"/>
    <w:rPr>
      <w:sz w:val="24"/>
      <w:szCs w:val="24"/>
    </w:rPr>
  </w:style>
  <w:style w:type="paragraph" w:customStyle="1" w:styleId="ac">
    <w:name w:val="Знак Знак Знак Знак Знак Знак Знак Знак Знак Знак Знак Знак Знак Знак Знак Знак Знак Знак Знак"/>
    <w:basedOn w:val="a"/>
    <w:autoRedefine/>
    <w:rsid w:val="00B07C9A"/>
    <w:pPr>
      <w:spacing w:after="160" w:line="240" w:lineRule="exact"/>
    </w:pPr>
    <w:rPr>
      <w:sz w:val="28"/>
      <w:szCs w:val="28"/>
      <w:lang w:val="en-US" w:eastAsia="en-US"/>
    </w:rPr>
  </w:style>
  <w:style w:type="paragraph" w:styleId="21">
    <w:name w:val="Body Text 2"/>
    <w:basedOn w:val="a"/>
    <w:link w:val="22"/>
    <w:rsid w:val="00B07C9A"/>
    <w:pPr>
      <w:jc w:val="center"/>
    </w:pPr>
    <w:rPr>
      <w:b/>
      <w:sz w:val="24"/>
    </w:rPr>
  </w:style>
  <w:style w:type="character" w:customStyle="1" w:styleId="22">
    <w:name w:val="Основной текст 2 Знак"/>
    <w:link w:val="21"/>
    <w:rsid w:val="00B07C9A"/>
    <w:rPr>
      <w:rFonts w:ascii="Times New Roman" w:eastAsia="Times New Roman" w:hAnsi="Times New Roman" w:cs="Times New Roman"/>
      <w:b/>
      <w:sz w:val="24"/>
      <w:szCs w:val="20"/>
      <w:lang w:eastAsia="ru-RU"/>
    </w:rPr>
  </w:style>
  <w:style w:type="paragraph" w:customStyle="1" w:styleId="ad">
    <w:name w:val="Знак Знак Знак Знак Знак Знак Знак Знак Знак Знак Знак Знак Знак Знак"/>
    <w:basedOn w:val="a"/>
    <w:autoRedefine/>
    <w:rsid w:val="00B07C9A"/>
    <w:pPr>
      <w:spacing w:after="160" w:line="240" w:lineRule="exact"/>
    </w:pPr>
    <w:rPr>
      <w:sz w:val="28"/>
      <w:szCs w:val="28"/>
      <w:lang w:val="en-US" w:eastAsia="en-US"/>
    </w:rPr>
  </w:style>
  <w:style w:type="character" w:styleId="ae">
    <w:name w:val="page number"/>
    <w:rsid w:val="00B07C9A"/>
  </w:style>
  <w:style w:type="paragraph" w:customStyle="1" w:styleId="81">
    <w:name w:val="Обычный8"/>
    <w:rsid w:val="00B07C9A"/>
    <w:rPr>
      <w:rFonts w:ascii="Times New Roman" w:eastAsia="Times New Roman" w:hAnsi="Times New Roman"/>
      <w:sz w:val="24"/>
    </w:rPr>
  </w:style>
  <w:style w:type="paragraph" w:styleId="af">
    <w:name w:val="No Spacing"/>
    <w:uiPriority w:val="1"/>
    <w:qFormat/>
    <w:rsid w:val="00B07C9A"/>
    <w:rPr>
      <w:sz w:val="22"/>
      <w:szCs w:val="22"/>
      <w:lang w:eastAsia="en-US"/>
    </w:rPr>
  </w:style>
  <w:style w:type="paragraph" w:customStyle="1" w:styleId="71">
    <w:name w:val="Обычный7"/>
    <w:rsid w:val="00B07C9A"/>
    <w:rPr>
      <w:rFonts w:ascii="Times New Roman" w:eastAsia="Times New Roman" w:hAnsi="Times New Roman"/>
      <w:sz w:val="24"/>
    </w:rPr>
  </w:style>
  <w:style w:type="character" w:customStyle="1" w:styleId="watch-title">
    <w:name w:val="watch-title"/>
    <w:basedOn w:val="a0"/>
    <w:rsid w:val="00B07C9A"/>
  </w:style>
  <w:style w:type="character" w:styleId="af0">
    <w:name w:val="annotation reference"/>
    <w:uiPriority w:val="99"/>
    <w:semiHidden/>
    <w:unhideWhenUsed/>
    <w:rsid w:val="00B07C9A"/>
    <w:rPr>
      <w:sz w:val="16"/>
      <w:szCs w:val="16"/>
    </w:rPr>
  </w:style>
  <w:style w:type="paragraph" w:styleId="af1">
    <w:name w:val="annotation text"/>
    <w:basedOn w:val="a"/>
    <w:link w:val="af2"/>
    <w:uiPriority w:val="99"/>
    <w:semiHidden/>
    <w:unhideWhenUsed/>
    <w:rsid w:val="00B07C9A"/>
  </w:style>
  <w:style w:type="character" w:customStyle="1" w:styleId="af2">
    <w:name w:val="Текст примечания Знак"/>
    <w:link w:val="af1"/>
    <w:uiPriority w:val="99"/>
    <w:semiHidden/>
    <w:rsid w:val="00B07C9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07C9A"/>
    <w:rPr>
      <w:b/>
      <w:bCs/>
    </w:rPr>
  </w:style>
  <w:style w:type="character" w:customStyle="1" w:styleId="af4">
    <w:name w:val="Тема примечания Знак"/>
    <w:link w:val="af3"/>
    <w:uiPriority w:val="99"/>
    <w:semiHidden/>
    <w:rsid w:val="00B07C9A"/>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14516"/>
  </w:style>
  <w:style w:type="character" w:customStyle="1" w:styleId="40">
    <w:name w:val="Заголовок 4 Знак"/>
    <w:link w:val="4"/>
    <w:rsid w:val="00EA4376"/>
    <w:rPr>
      <w:rFonts w:ascii="Times New Roman" w:eastAsia="Times New Roman" w:hAnsi="Times New Roman" w:cs="Times New Roman"/>
      <w:b/>
      <w:bCs/>
      <w:sz w:val="24"/>
      <w:szCs w:val="24"/>
      <w:lang w:eastAsia="ru-RU"/>
    </w:rPr>
  </w:style>
  <w:style w:type="character" w:customStyle="1" w:styleId="60">
    <w:name w:val="Заголовок 6 Знак"/>
    <w:link w:val="6"/>
    <w:rsid w:val="00EA4376"/>
    <w:rPr>
      <w:rFonts w:ascii="Times New Roman" w:eastAsia="Times New Roman" w:hAnsi="Times New Roman" w:cs="Times New Roman"/>
      <w:b/>
      <w:bCs/>
      <w:sz w:val="24"/>
      <w:szCs w:val="24"/>
      <w:lang w:eastAsia="ru-RU"/>
    </w:rPr>
  </w:style>
  <w:style w:type="character" w:customStyle="1" w:styleId="70">
    <w:name w:val="Заголовок 7 Знак"/>
    <w:link w:val="7"/>
    <w:rsid w:val="00EA4376"/>
    <w:rPr>
      <w:rFonts w:ascii="Times New Roman" w:eastAsia="Times New Roman" w:hAnsi="Times New Roman" w:cs="Times New Roman"/>
      <w:sz w:val="24"/>
      <w:szCs w:val="24"/>
      <w:lang w:eastAsia="ru-RU"/>
    </w:rPr>
  </w:style>
  <w:style w:type="character" w:customStyle="1" w:styleId="80">
    <w:name w:val="Заголовок 8 Знак"/>
    <w:link w:val="8"/>
    <w:rsid w:val="00EA4376"/>
    <w:rPr>
      <w:rFonts w:ascii="Times New Roman" w:eastAsia="Times New Roman" w:hAnsi="Times New Roman" w:cs="Times New Roman"/>
      <w:sz w:val="24"/>
      <w:szCs w:val="20"/>
      <w:lang w:eastAsia="ru-RU"/>
    </w:rPr>
  </w:style>
  <w:style w:type="character" w:customStyle="1" w:styleId="90">
    <w:name w:val="Заголовок 9 Знак"/>
    <w:link w:val="9"/>
    <w:rsid w:val="00EA4376"/>
    <w:rPr>
      <w:rFonts w:ascii="Times New Roman" w:eastAsia="Times New Roman" w:hAnsi="Times New Roman" w:cs="Times New Roman"/>
      <w:sz w:val="24"/>
      <w:szCs w:val="20"/>
      <w:u w:val="single"/>
      <w:lang w:eastAsia="ru-RU"/>
    </w:rPr>
  </w:style>
  <w:style w:type="paragraph" w:styleId="af5">
    <w:name w:val="Normal (Web)"/>
    <w:basedOn w:val="a"/>
    <w:uiPriority w:val="99"/>
    <w:unhideWhenUsed/>
    <w:rsid w:val="00EA4376"/>
    <w:pPr>
      <w:spacing w:before="100" w:beforeAutospacing="1" w:after="100" w:afterAutospacing="1"/>
    </w:pPr>
    <w:rPr>
      <w:sz w:val="24"/>
      <w:szCs w:val="24"/>
    </w:rPr>
  </w:style>
  <w:style w:type="character" w:customStyle="1" w:styleId="13">
    <w:name w:val="Название Знак1"/>
    <w:rsid w:val="00EA4376"/>
    <w:rPr>
      <w:rFonts w:ascii="Times New Roman" w:eastAsia="Times New Roman" w:hAnsi="Times New Roman" w:cs="Times New Roman"/>
      <w:color w:val="000000"/>
      <w:spacing w:val="-6"/>
      <w:sz w:val="24"/>
      <w:szCs w:val="24"/>
      <w:lang w:eastAsia="ru-RU"/>
    </w:rPr>
  </w:style>
  <w:style w:type="paragraph" w:customStyle="1" w:styleId="af6">
    <w:name w:val="код в колонке"/>
    <w:basedOn w:val="a"/>
    <w:rsid w:val="00EA4376"/>
    <w:pPr>
      <w:widowControl w:val="0"/>
      <w:overflowPunct w:val="0"/>
      <w:autoSpaceDE w:val="0"/>
      <w:autoSpaceDN w:val="0"/>
      <w:adjustRightInd w:val="0"/>
      <w:ind w:left="28" w:right="28"/>
      <w:textAlignment w:val="baseline"/>
    </w:pPr>
    <w:rPr>
      <w:sz w:val="26"/>
      <w:szCs w:val="26"/>
    </w:rPr>
  </w:style>
  <w:style w:type="character" w:customStyle="1" w:styleId="qfztst">
    <w:name w:val="qfztst"/>
    <w:rsid w:val="00EA4376"/>
  </w:style>
  <w:style w:type="paragraph" w:styleId="af7">
    <w:name w:val="Body Text"/>
    <w:basedOn w:val="a"/>
    <w:link w:val="af8"/>
    <w:rsid w:val="00EA4376"/>
    <w:pPr>
      <w:autoSpaceDE w:val="0"/>
      <w:autoSpaceDN w:val="0"/>
      <w:jc w:val="center"/>
    </w:pPr>
    <w:rPr>
      <w:sz w:val="24"/>
      <w:szCs w:val="24"/>
    </w:rPr>
  </w:style>
  <w:style w:type="character" w:customStyle="1" w:styleId="af8">
    <w:name w:val="Основной текст Знак"/>
    <w:link w:val="af7"/>
    <w:rsid w:val="00EA4376"/>
    <w:rPr>
      <w:rFonts w:ascii="Times New Roman" w:eastAsia="Times New Roman" w:hAnsi="Times New Roman" w:cs="Times New Roman"/>
      <w:sz w:val="24"/>
      <w:szCs w:val="24"/>
      <w:lang w:eastAsia="ru-RU"/>
    </w:rPr>
  </w:style>
  <w:style w:type="paragraph" w:customStyle="1" w:styleId="af9">
    <w:name w:val="Îá"/>
    <w:rsid w:val="00EA4376"/>
    <w:pPr>
      <w:widowControl w:val="0"/>
      <w:autoSpaceDE w:val="0"/>
      <w:autoSpaceDN w:val="0"/>
      <w:adjustRightInd w:val="0"/>
    </w:pPr>
    <w:rPr>
      <w:rFonts w:ascii="Times New Roman" w:eastAsia="Times New Roman" w:hAnsi="Times New Roman"/>
    </w:rPr>
  </w:style>
  <w:style w:type="paragraph" w:customStyle="1" w:styleId="82">
    <w:name w:val="заголовок 8"/>
    <w:basedOn w:val="a"/>
    <w:next w:val="a"/>
    <w:rsid w:val="00EA4376"/>
    <w:pPr>
      <w:keepNext/>
      <w:autoSpaceDE w:val="0"/>
      <w:autoSpaceDN w:val="0"/>
      <w:outlineLvl w:val="7"/>
    </w:pPr>
    <w:rPr>
      <w:b/>
      <w:bCs/>
      <w:sz w:val="22"/>
      <w:szCs w:val="22"/>
    </w:rPr>
  </w:style>
  <w:style w:type="character" w:styleId="afa">
    <w:name w:val="line number"/>
    <w:basedOn w:val="a0"/>
    <w:uiPriority w:val="99"/>
    <w:semiHidden/>
    <w:unhideWhenUsed/>
    <w:rsid w:val="00EA4376"/>
  </w:style>
  <w:style w:type="paragraph" w:customStyle="1" w:styleId="headertext">
    <w:name w:val="headertext"/>
    <w:basedOn w:val="a"/>
    <w:rsid w:val="00EA4376"/>
    <w:pPr>
      <w:spacing w:before="100" w:beforeAutospacing="1" w:after="100" w:afterAutospacing="1"/>
    </w:pPr>
    <w:rPr>
      <w:sz w:val="24"/>
      <w:szCs w:val="24"/>
    </w:rPr>
  </w:style>
  <w:style w:type="table" w:styleId="afb">
    <w:name w:val="Table Grid"/>
    <w:basedOn w:val="a1"/>
    <w:uiPriority w:val="39"/>
    <w:rsid w:val="00EA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EA4376"/>
    <w:pPr>
      <w:keepNext/>
      <w:autoSpaceDE w:val="0"/>
      <w:autoSpaceDN w:val="0"/>
      <w:outlineLvl w:val="0"/>
    </w:pPr>
    <w:rPr>
      <w:sz w:val="24"/>
      <w:szCs w:val="24"/>
    </w:rPr>
  </w:style>
  <w:style w:type="paragraph" w:customStyle="1" w:styleId="23">
    <w:name w:val="заголовок 2"/>
    <w:basedOn w:val="a"/>
    <w:next w:val="a"/>
    <w:rsid w:val="00EA4376"/>
    <w:pPr>
      <w:keepNext/>
      <w:autoSpaceDE w:val="0"/>
      <w:autoSpaceDN w:val="0"/>
      <w:jc w:val="center"/>
      <w:outlineLvl w:val="1"/>
    </w:pPr>
    <w:rPr>
      <w:b/>
      <w:bCs/>
      <w:sz w:val="28"/>
      <w:szCs w:val="28"/>
    </w:rPr>
  </w:style>
  <w:style w:type="paragraph" w:customStyle="1" w:styleId="31">
    <w:name w:val="заголовок 3"/>
    <w:basedOn w:val="a"/>
    <w:next w:val="a"/>
    <w:rsid w:val="00EA4376"/>
    <w:pPr>
      <w:keepNext/>
      <w:autoSpaceDE w:val="0"/>
      <w:autoSpaceDN w:val="0"/>
      <w:jc w:val="center"/>
      <w:outlineLvl w:val="2"/>
    </w:pPr>
    <w:rPr>
      <w:sz w:val="24"/>
      <w:szCs w:val="24"/>
    </w:rPr>
  </w:style>
  <w:style w:type="paragraph" w:customStyle="1" w:styleId="42">
    <w:name w:val="заголовок 4"/>
    <w:basedOn w:val="a"/>
    <w:next w:val="a"/>
    <w:rsid w:val="00EA4376"/>
    <w:pPr>
      <w:keepNext/>
      <w:autoSpaceDE w:val="0"/>
      <w:autoSpaceDN w:val="0"/>
      <w:outlineLvl w:val="3"/>
    </w:pPr>
  </w:style>
  <w:style w:type="paragraph" w:customStyle="1" w:styleId="51">
    <w:name w:val="заголовок 5"/>
    <w:basedOn w:val="a"/>
    <w:next w:val="a"/>
    <w:rsid w:val="00EA4376"/>
    <w:pPr>
      <w:keepNext/>
      <w:autoSpaceDE w:val="0"/>
      <w:autoSpaceDN w:val="0"/>
      <w:jc w:val="both"/>
      <w:outlineLvl w:val="4"/>
    </w:pPr>
    <w:rPr>
      <w:sz w:val="24"/>
      <w:szCs w:val="24"/>
    </w:rPr>
  </w:style>
  <w:style w:type="paragraph" w:customStyle="1" w:styleId="72">
    <w:name w:val="заголовок 7"/>
    <w:basedOn w:val="a"/>
    <w:next w:val="a"/>
    <w:rsid w:val="00EA4376"/>
    <w:pPr>
      <w:keepNext/>
      <w:autoSpaceDE w:val="0"/>
      <w:autoSpaceDN w:val="0"/>
      <w:jc w:val="center"/>
      <w:outlineLvl w:val="6"/>
    </w:pPr>
    <w:rPr>
      <w:b/>
      <w:bCs/>
      <w:sz w:val="24"/>
      <w:szCs w:val="24"/>
    </w:rPr>
  </w:style>
  <w:style w:type="character" w:customStyle="1" w:styleId="afc">
    <w:name w:val="Основной шрифт"/>
    <w:rsid w:val="00EA4376"/>
  </w:style>
  <w:style w:type="paragraph" w:customStyle="1" w:styleId="afd">
    <w:name w:val="Стиль"/>
    <w:rsid w:val="00EA4376"/>
    <w:pPr>
      <w:autoSpaceDE w:val="0"/>
      <w:autoSpaceDN w:val="0"/>
    </w:pPr>
    <w:rPr>
      <w:rFonts w:ascii="Arial" w:eastAsia="Times New Roman" w:hAnsi="Arial" w:cs="Arial"/>
    </w:rPr>
  </w:style>
  <w:style w:type="paragraph" w:styleId="32">
    <w:name w:val="Body Text 3"/>
    <w:basedOn w:val="a"/>
    <w:link w:val="33"/>
    <w:rsid w:val="00EA4376"/>
    <w:pPr>
      <w:autoSpaceDE w:val="0"/>
      <w:autoSpaceDN w:val="0"/>
      <w:jc w:val="both"/>
    </w:pPr>
    <w:rPr>
      <w:sz w:val="24"/>
      <w:szCs w:val="24"/>
    </w:rPr>
  </w:style>
  <w:style w:type="character" w:customStyle="1" w:styleId="33">
    <w:name w:val="Основной текст 3 Знак"/>
    <w:link w:val="32"/>
    <w:rsid w:val="00EA4376"/>
    <w:rPr>
      <w:rFonts w:ascii="Times New Roman" w:eastAsia="Times New Roman" w:hAnsi="Times New Roman" w:cs="Times New Roman"/>
      <w:sz w:val="24"/>
      <w:szCs w:val="24"/>
      <w:lang w:eastAsia="ru-RU"/>
    </w:rPr>
  </w:style>
  <w:style w:type="paragraph" w:customStyle="1" w:styleId="110">
    <w:name w:val="заголовок 11"/>
    <w:basedOn w:val="a"/>
    <w:next w:val="a"/>
    <w:rsid w:val="00EA4376"/>
    <w:pPr>
      <w:keepNext/>
      <w:autoSpaceDE w:val="0"/>
      <w:autoSpaceDN w:val="0"/>
      <w:outlineLvl w:val="0"/>
    </w:pPr>
    <w:rPr>
      <w:sz w:val="24"/>
      <w:szCs w:val="24"/>
    </w:rPr>
  </w:style>
  <w:style w:type="paragraph" w:customStyle="1" w:styleId="210">
    <w:name w:val="заголовок 21"/>
    <w:basedOn w:val="a"/>
    <w:next w:val="a"/>
    <w:rsid w:val="00EA4376"/>
    <w:pPr>
      <w:keepNext/>
      <w:autoSpaceDE w:val="0"/>
      <w:autoSpaceDN w:val="0"/>
      <w:jc w:val="center"/>
      <w:outlineLvl w:val="1"/>
    </w:pPr>
    <w:rPr>
      <w:b/>
      <w:bCs/>
      <w:sz w:val="28"/>
      <w:szCs w:val="28"/>
    </w:rPr>
  </w:style>
  <w:style w:type="paragraph" w:customStyle="1" w:styleId="310">
    <w:name w:val="заголовок 31"/>
    <w:basedOn w:val="a"/>
    <w:next w:val="a"/>
    <w:rsid w:val="00EA4376"/>
    <w:pPr>
      <w:keepNext/>
      <w:autoSpaceDE w:val="0"/>
      <w:autoSpaceDN w:val="0"/>
      <w:jc w:val="center"/>
      <w:outlineLvl w:val="2"/>
    </w:pPr>
    <w:rPr>
      <w:sz w:val="24"/>
      <w:szCs w:val="24"/>
    </w:rPr>
  </w:style>
  <w:style w:type="paragraph" w:customStyle="1" w:styleId="410">
    <w:name w:val="заголовок 41"/>
    <w:basedOn w:val="a"/>
    <w:next w:val="a"/>
    <w:rsid w:val="00EA4376"/>
    <w:pPr>
      <w:keepNext/>
      <w:autoSpaceDE w:val="0"/>
      <w:autoSpaceDN w:val="0"/>
      <w:outlineLvl w:val="3"/>
    </w:pPr>
  </w:style>
  <w:style w:type="paragraph" w:customStyle="1" w:styleId="510">
    <w:name w:val="заголовок 51"/>
    <w:basedOn w:val="a"/>
    <w:next w:val="a"/>
    <w:rsid w:val="00EA4376"/>
    <w:pPr>
      <w:keepNext/>
      <w:autoSpaceDE w:val="0"/>
      <w:autoSpaceDN w:val="0"/>
      <w:jc w:val="both"/>
      <w:outlineLvl w:val="4"/>
    </w:pPr>
    <w:rPr>
      <w:sz w:val="24"/>
      <w:szCs w:val="24"/>
    </w:rPr>
  </w:style>
  <w:style w:type="paragraph" w:customStyle="1" w:styleId="710">
    <w:name w:val="заголовок 71"/>
    <w:basedOn w:val="a"/>
    <w:next w:val="a"/>
    <w:rsid w:val="00EA4376"/>
    <w:pPr>
      <w:keepNext/>
      <w:autoSpaceDE w:val="0"/>
      <w:autoSpaceDN w:val="0"/>
      <w:jc w:val="center"/>
      <w:outlineLvl w:val="6"/>
    </w:pPr>
    <w:rPr>
      <w:b/>
      <w:bCs/>
      <w:sz w:val="24"/>
      <w:szCs w:val="24"/>
    </w:rPr>
  </w:style>
  <w:style w:type="paragraph" w:customStyle="1" w:styleId="810">
    <w:name w:val="заголовок 81"/>
    <w:basedOn w:val="a"/>
    <w:next w:val="a"/>
    <w:rsid w:val="00EA4376"/>
    <w:pPr>
      <w:keepNext/>
      <w:autoSpaceDE w:val="0"/>
      <w:autoSpaceDN w:val="0"/>
      <w:outlineLvl w:val="7"/>
    </w:pPr>
    <w:rPr>
      <w:b/>
      <w:bCs/>
      <w:sz w:val="22"/>
      <w:szCs w:val="22"/>
    </w:rPr>
  </w:style>
  <w:style w:type="character" w:customStyle="1" w:styleId="15">
    <w:name w:val="Основной шрифт1"/>
    <w:rsid w:val="00EA4376"/>
  </w:style>
  <w:style w:type="paragraph" w:customStyle="1" w:styleId="caaieiaie1">
    <w:name w:val="caaieiaie 1"/>
    <w:basedOn w:val="afd"/>
    <w:next w:val="afd"/>
    <w:rsid w:val="00EA4376"/>
    <w:pPr>
      <w:keepNext/>
      <w:tabs>
        <w:tab w:val="left" w:pos="13467"/>
      </w:tabs>
    </w:pPr>
    <w:rPr>
      <w:rFonts w:ascii="Times New Roman" w:hAnsi="Times New Roman" w:cs="Times New Roman"/>
      <w:sz w:val="24"/>
      <w:szCs w:val="24"/>
    </w:rPr>
  </w:style>
  <w:style w:type="character" w:customStyle="1" w:styleId="afe">
    <w:name w:val="номер страницы"/>
    <w:basedOn w:val="afc"/>
    <w:rsid w:val="00EA4376"/>
  </w:style>
  <w:style w:type="paragraph" w:styleId="aff">
    <w:name w:val="Body Text Indent"/>
    <w:basedOn w:val="a"/>
    <w:link w:val="aff0"/>
    <w:rsid w:val="00EA4376"/>
    <w:pPr>
      <w:autoSpaceDE w:val="0"/>
      <w:autoSpaceDN w:val="0"/>
      <w:spacing w:after="120"/>
      <w:ind w:left="360"/>
    </w:pPr>
  </w:style>
  <w:style w:type="character" w:customStyle="1" w:styleId="aff0">
    <w:name w:val="Основной текст с отступом Знак"/>
    <w:link w:val="aff"/>
    <w:rsid w:val="00EA4376"/>
    <w:rPr>
      <w:rFonts w:ascii="Times New Roman" w:eastAsia="Times New Roman" w:hAnsi="Times New Roman" w:cs="Times New Roman"/>
      <w:sz w:val="20"/>
      <w:szCs w:val="20"/>
      <w:lang w:eastAsia="ru-RU"/>
    </w:rPr>
  </w:style>
  <w:style w:type="paragraph" w:styleId="24">
    <w:name w:val="Body Text Indent 2"/>
    <w:basedOn w:val="a"/>
    <w:link w:val="25"/>
    <w:rsid w:val="00EA4376"/>
    <w:pPr>
      <w:ind w:left="284" w:firstLine="850"/>
      <w:jc w:val="both"/>
    </w:pPr>
    <w:rPr>
      <w:sz w:val="24"/>
    </w:rPr>
  </w:style>
  <w:style w:type="character" w:customStyle="1" w:styleId="25">
    <w:name w:val="Основной текст с отступом 2 Знак"/>
    <w:link w:val="24"/>
    <w:rsid w:val="00EA4376"/>
    <w:rPr>
      <w:rFonts w:ascii="Times New Roman" w:eastAsia="Times New Roman" w:hAnsi="Times New Roman" w:cs="Times New Roman"/>
      <w:sz w:val="24"/>
      <w:szCs w:val="20"/>
      <w:lang w:eastAsia="ru-RU"/>
    </w:rPr>
  </w:style>
  <w:style w:type="paragraph" w:styleId="34">
    <w:name w:val="Body Text Indent 3"/>
    <w:basedOn w:val="a"/>
    <w:link w:val="35"/>
    <w:rsid w:val="00EA4376"/>
    <w:pPr>
      <w:ind w:left="284" w:firstLine="872"/>
      <w:jc w:val="both"/>
    </w:pPr>
    <w:rPr>
      <w:sz w:val="24"/>
    </w:rPr>
  </w:style>
  <w:style w:type="character" w:customStyle="1" w:styleId="35">
    <w:name w:val="Основной текст с отступом 3 Знак"/>
    <w:link w:val="34"/>
    <w:rsid w:val="00EA4376"/>
    <w:rPr>
      <w:rFonts w:ascii="Times New Roman" w:eastAsia="Times New Roman" w:hAnsi="Times New Roman" w:cs="Times New Roman"/>
      <w:sz w:val="24"/>
      <w:szCs w:val="20"/>
      <w:lang w:eastAsia="ru-RU"/>
    </w:rPr>
  </w:style>
  <w:style w:type="paragraph" w:customStyle="1" w:styleId="52">
    <w:name w:val="Стиль5"/>
    <w:rsid w:val="00EA4376"/>
    <w:pPr>
      <w:widowControl w:val="0"/>
    </w:pPr>
    <w:rPr>
      <w:rFonts w:ascii="Times New Roman" w:eastAsia="Times New Roman" w:hAnsi="Times New Roman"/>
      <w:snapToGrid w:val="0"/>
      <w:spacing w:val="-1"/>
      <w:kern w:val="65535"/>
      <w:position w:val="-1"/>
      <w:sz w:val="24"/>
      <w:lang w:val="en-US"/>
    </w:rPr>
  </w:style>
  <w:style w:type="paragraph" w:customStyle="1" w:styleId="Normal1">
    <w:name w:val="Normal1"/>
    <w:rsid w:val="00EA4376"/>
    <w:pPr>
      <w:autoSpaceDE w:val="0"/>
      <w:autoSpaceDN w:val="0"/>
    </w:pPr>
    <w:rPr>
      <w:rFonts w:ascii="Times New Roman" w:eastAsia="Times New Roman" w:hAnsi="Times New Roman"/>
    </w:rPr>
  </w:style>
  <w:style w:type="paragraph" w:customStyle="1" w:styleId="16">
    <w:name w:val="Обычный1"/>
    <w:rsid w:val="00EA4376"/>
    <w:rPr>
      <w:rFonts w:ascii="Times New Roman" w:eastAsia="Times New Roman" w:hAnsi="Times New Roman"/>
      <w:snapToGrid w:val="0"/>
      <w:sz w:val="24"/>
    </w:rPr>
  </w:style>
  <w:style w:type="paragraph" w:customStyle="1" w:styleId="17">
    <w:name w:val="Название1"/>
    <w:basedOn w:val="16"/>
    <w:next w:val="16"/>
    <w:rsid w:val="00EA4376"/>
    <w:pPr>
      <w:jc w:val="center"/>
    </w:pPr>
    <w:rPr>
      <w:b/>
    </w:rPr>
  </w:style>
  <w:style w:type="character" w:customStyle="1" w:styleId="18">
    <w:name w:val="Основной шрифт абзаца1"/>
    <w:rsid w:val="00EA4376"/>
  </w:style>
  <w:style w:type="paragraph" w:customStyle="1" w:styleId="19">
    <w:name w:val="çàãîëîâîê 1"/>
    <w:basedOn w:val="a"/>
    <w:next w:val="a"/>
    <w:rsid w:val="00EA4376"/>
    <w:pPr>
      <w:keepNext/>
      <w:tabs>
        <w:tab w:val="left" w:pos="13467"/>
      </w:tabs>
    </w:pPr>
    <w:rPr>
      <w:sz w:val="24"/>
    </w:rPr>
  </w:style>
  <w:style w:type="paragraph" w:customStyle="1" w:styleId="311">
    <w:name w:val="Основной текст 31"/>
    <w:basedOn w:val="a"/>
    <w:rsid w:val="00EA4376"/>
    <w:pPr>
      <w:tabs>
        <w:tab w:val="left" w:pos="13467"/>
      </w:tabs>
    </w:pPr>
    <w:rPr>
      <w:b/>
      <w:sz w:val="24"/>
    </w:rPr>
  </w:style>
  <w:style w:type="paragraph" w:customStyle="1" w:styleId="111">
    <w:name w:val="Обычный11"/>
    <w:rsid w:val="00EA4376"/>
    <w:rPr>
      <w:rFonts w:ascii="Times New Roman" w:eastAsia="Times New Roman" w:hAnsi="Times New Roman"/>
      <w:snapToGrid w:val="0"/>
      <w:sz w:val="24"/>
    </w:rPr>
  </w:style>
  <w:style w:type="paragraph" w:customStyle="1" w:styleId="112">
    <w:name w:val="Название11"/>
    <w:basedOn w:val="111"/>
    <w:next w:val="111"/>
    <w:rsid w:val="00EA4376"/>
    <w:pPr>
      <w:jc w:val="center"/>
    </w:pPr>
    <w:rPr>
      <w:b/>
    </w:rPr>
  </w:style>
  <w:style w:type="character" w:customStyle="1" w:styleId="113">
    <w:name w:val="Основной шрифт абзаца11"/>
    <w:rsid w:val="00EA4376"/>
  </w:style>
  <w:style w:type="paragraph" w:customStyle="1" w:styleId="3110">
    <w:name w:val="Основной текст 311"/>
    <w:basedOn w:val="a"/>
    <w:rsid w:val="00EA4376"/>
    <w:pPr>
      <w:tabs>
        <w:tab w:val="left" w:pos="13467"/>
      </w:tabs>
    </w:pPr>
    <w:rPr>
      <w:b/>
      <w:sz w:val="24"/>
    </w:rPr>
  </w:style>
  <w:style w:type="paragraph" w:customStyle="1" w:styleId="26">
    <w:name w:val="Обычный2"/>
    <w:rsid w:val="00EA4376"/>
    <w:rPr>
      <w:rFonts w:ascii="Times New Roman" w:eastAsia="Times New Roman" w:hAnsi="Times New Roman"/>
      <w:snapToGrid w:val="0"/>
      <w:sz w:val="24"/>
    </w:rPr>
  </w:style>
  <w:style w:type="paragraph" w:customStyle="1" w:styleId="27">
    <w:name w:val="Название2"/>
    <w:basedOn w:val="26"/>
    <w:next w:val="26"/>
    <w:rsid w:val="00EA4376"/>
    <w:pPr>
      <w:jc w:val="center"/>
    </w:pPr>
    <w:rPr>
      <w:b/>
    </w:rPr>
  </w:style>
  <w:style w:type="character" w:customStyle="1" w:styleId="28">
    <w:name w:val="Основной шрифт абзаца2"/>
    <w:rsid w:val="00EA4376"/>
  </w:style>
  <w:style w:type="paragraph" w:customStyle="1" w:styleId="320">
    <w:name w:val="Основной текст 32"/>
    <w:basedOn w:val="a"/>
    <w:rsid w:val="00EA4376"/>
    <w:pPr>
      <w:tabs>
        <w:tab w:val="left" w:pos="13467"/>
      </w:tabs>
    </w:pPr>
    <w:rPr>
      <w:b/>
      <w:sz w:val="24"/>
    </w:rPr>
  </w:style>
  <w:style w:type="character" w:styleId="aff1">
    <w:name w:val="Hyperlink"/>
    <w:rsid w:val="00EA4376"/>
    <w:rPr>
      <w:color w:val="0000FF"/>
      <w:u w:val="single"/>
    </w:rPr>
  </w:style>
  <w:style w:type="paragraph" w:customStyle="1" w:styleId="HEADERTEXT0">
    <w:name w:val=".HEADERTEXT"/>
    <w:uiPriority w:val="99"/>
    <w:rsid w:val="00EA4376"/>
    <w:pPr>
      <w:widowControl w:val="0"/>
      <w:autoSpaceDE w:val="0"/>
      <w:autoSpaceDN w:val="0"/>
      <w:adjustRightInd w:val="0"/>
    </w:pPr>
    <w:rPr>
      <w:rFonts w:ascii="Arial" w:eastAsia="Times New Roman" w:hAnsi="Arial" w:cs="Arial"/>
      <w:color w:val="2B4279"/>
      <w:sz w:val="22"/>
      <w:szCs w:val="22"/>
    </w:rPr>
  </w:style>
  <w:style w:type="paragraph" w:customStyle="1" w:styleId="ConsPlusCell">
    <w:name w:val="ConsPlusCell"/>
    <w:rsid w:val="00EA4376"/>
    <w:pPr>
      <w:widowControl w:val="0"/>
      <w:autoSpaceDE w:val="0"/>
      <w:autoSpaceDN w:val="0"/>
      <w:adjustRightInd w:val="0"/>
    </w:pPr>
    <w:rPr>
      <w:rFonts w:ascii="Arial" w:eastAsia="Times New Roman" w:hAnsi="Arial" w:cs="Arial"/>
    </w:rPr>
  </w:style>
  <w:style w:type="paragraph" w:customStyle="1" w:styleId="CharChar1">
    <w:name w:val="Char Char1"/>
    <w:basedOn w:val="a"/>
    <w:autoRedefine/>
    <w:rsid w:val="00EA4376"/>
    <w:pPr>
      <w:spacing w:after="160" w:line="240" w:lineRule="exact"/>
      <w:ind w:firstLine="709"/>
    </w:pPr>
    <w:rPr>
      <w:rFonts w:eastAsia="SimSun"/>
      <w:color w:val="FF0000"/>
      <w:sz w:val="22"/>
      <w:szCs w:val="22"/>
      <w:lang w:val="en-US" w:eastAsia="en-US"/>
    </w:rPr>
  </w:style>
  <w:style w:type="table" w:customStyle="1" w:styleId="1a">
    <w:name w:val="Сетка таблицы1"/>
    <w:basedOn w:val="a1"/>
    <w:next w:val="afb"/>
    <w:rsid w:val="00EA4376"/>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1"/>
    <w:uiPriority w:val="60"/>
    <w:rsid w:val="00EA4376"/>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9">
    <w:name w:val="Нет списка2"/>
    <w:next w:val="a2"/>
    <w:uiPriority w:val="99"/>
    <w:semiHidden/>
    <w:unhideWhenUsed/>
    <w:rsid w:val="00EA4376"/>
  </w:style>
  <w:style w:type="table" w:customStyle="1" w:styleId="2a">
    <w:name w:val="Сетка таблицы2"/>
    <w:basedOn w:val="a1"/>
    <w:next w:val="afb"/>
    <w:rsid w:val="00EA4376"/>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
    <w:basedOn w:val="a1"/>
    <w:uiPriority w:val="60"/>
    <w:rsid w:val="00EA4376"/>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6">
    <w:name w:val="Нет списка3"/>
    <w:next w:val="a2"/>
    <w:uiPriority w:val="99"/>
    <w:semiHidden/>
    <w:unhideWhenUsed/>
    <w:rsid w:val="00EA4376"/>
  </w:style>
  <w:style w:type="table" w:customStyle="1" w:styleId="37">
    <w:name w:val="Сетка таблицы3"/>
    <w:basedOn w:val="a1"/>
    <w:next w:val="afb"/>
    <w:uiPriority w:val="39"/>
    <w:rsid w:val="00EA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a0"/>
    <w:rsid w:val="00EA4376"/>
  </w:style>
  <w:style w:type="character" w:styleId="aff2">
    <w:name w:val="Emphasis"/>
    <w:uiPriority w:val="20"/>
    <w:qFormat/>
    <w:rsid w:val="00EA4376"/>
    <w:rPr>
      <w:i/>
      <w:iCs/>
    </w:rPr>
  </w:style>
  <w:style w:type="numbering" w:customStyle="1" w:styleId="43">
    <w:name w:val="Нет списка4"/>
    <w:next w:val="a2"/>
    <w:uiPriority w:val="99"/>
    <w:semiHidden/>
    <w:unhideWhenUsed/>
    <w:rsid w:val="00EA4376"/>
  </w:style>
  <w:style w:type="table" w:customStyle="1" w:styleId="44">
    <w:name w:val="Сетка таблицы4"/>
    <w:basedOn w:val="a1"/>
    <w:next w:val="afb"/>
    <w:uiPriority w:val="39"/>
    <w:rsid w:val="00EA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b"/>
    <w:uiPriority w:val="39"/>
    <w:rsid w:val="00EA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EA4376"/>
  </w:style>
  <w:style w:type="paragraph" w:customStyle="1" w:styleId="211">
    <w:name w:val="Заголовок 21"/>
    <w:basedOn w:val="a"/>
    <w:next w:val="a"/>
    <w:uiPriority w:val="9"/>
    <w:unhideWhenUsed/>
    <w:qFormat/>
    <w:rsid w:val="00AE1E08"/>
    <w:pPr>
      <w:keepNext/>
      <w:keepLines/>
      <w:spacing w:before="200"/>
      <w:outlineLvl w:val="1"/>
    </w:pPr>
    <w:rPr>
      <w:rFonts w:ascii="Cambria" w:hAnsi="Cambria"/>
      <w:b/>
      <w:bCs/>
      <w:color w:val="4F81BD"/>
      <w:sz w:val="26"/>
      <w:szCs w:val="26"/>
    </w:rPr>
  </w:style>
  <w:style w:type="paragraph" w:customStyle="1" w:styleId="312">
    <w:name w:val="Заголовок 31"/>
    <w:basedOn w:val="a"/>
    <w:next w:val="a"/>
    <w:uiPriority w:val="9"/>
    <w:semiHidden/>
    <w:unhideWhenUsed/>
    <w:qFormat/>
    <w:rsid w:val="00AE1E08"/>
    <w:pPr>
      <w:keepNext/>
      <w:keepLines/>
      <w:spacing w:before="200"/>
      <w:outlineLvl w:val="2"/>
    </w:pPr>
    <w:rPr>
      <w:rFonts w:ascii="Cambria" w:hAnsi="Cambria"/>
      <w:b/>
      <w:bCs/>
      <w:color w:val="4F81BD"/>
    </w:rPr>
  </w:style>
  <w:style w:type="paragraph" w:customStyle="1" w:styleId="511">
    <w:name w:val="Заголовок 51"/>
    <w:basedOn w:val="a"/>
    <w:next w:val="a"/>
    <w:uiPriority w:val="9"/>
    <w:semiHidden/>
    <w:unhideWhenUsed/>
    <w:qFormat/>
    <w:rsid w:val="00AE1E08"/>
    <w:pPr>
      <w:keepNext/>
      <w:keepLines/>
      <w:spacing w:before="200"/>
      <w:outlineLvl w:val="4"/>
    </w:pPr>
    <w:rPr>
      <w:rFonts w:ascii="Cambria" w:hAnsi="Cambria"/>
      <w:color w:val="243F60"/>
    </w:rPr>
  </w:style>
  <w:style w:type="numbering" w:customStyle="1" w:styleId="1110">
    <w:name w:val="Нет списка111"/>
    <w:next w:val="a2"/>
    <w:uiPriority w:val="99"/>
    <w:semiHidden/>
    <w:unhideWhenUsed/>
    <w:rsid w:val="00AE1E08"/>
  </w:style>
  <w:style w:type="character" w:customStyle="1" w:styleId="212">
    <w:name w:val="Заголовок 2 Знак1"/>
    <w:uiPriority w:val="9"/>
    <w:semiHidden/>
    <w:rsid w:val="00AE1E08"/>
    <w:rPr>
      <w:rFonts w:ascii="Calibri Light" w:eastAsia="Times New Roman" w:hAnsi="Calibri Light" w:cs="Times New Roman"/>
      <w:color w:val="2E74B5"/>
      <w:sz w:val="26"/>
      <w:szCs w:val="26"/>
    </w:rPr>
  </w:style>
  <w:style w:type="character" w:customStyle="1" w:styleId="313">
    <w:name w:val="Заголовок 3 Знак1"/>
    <w:uiPriority w:val="9"/>
    <w:semiHidden/>
    <w:rsid w:val="00AE1E08"/>
    <w:rPr>
      <w:rFonts w:ascii="Calibri Light" w:eastAsia="Times New Roman" w:hAnsi="Calibri Light" w:cs="Times New Roman"/>
      <w:color w:val="1F4D78"/>
      <w:sz w:val="24"/>
      <w:szCs w:val="24"/>
    </w:rPr>
  </w:style>
  <w:style w:type="character" w:customStyle="1" w:styleId="512">
    <w:name w:val="Заголовок 5 Знак1"/>
    <w:uiPriority w:val="9"/>
    <w:semiHidden/>
    <w:rsid w:val="00AE1E08"/>
    <w:rPr>
      <w:rFonts w:ascii="Calibri Light" w:eastAsia="Times New Roman" w:hAnsi="Calibri Light" w:cs="Times New Roman"/>
      <w:color w:val="2E74B5"/>
    </w:rPr>
  </w:style>
  <w:style w:type="character" w:customStyle="1" w:styleId="aff3">
    <w:name w:val="Название Знак"/>
    <w:rsid w:val="00AE1E08"/>
    <w:rPr>
      <w:rFonts w:ascii="Times New Roman" w:eastAsia="Times New Roman" w:hAnsi="Times New Roman" w:cs="Times New Roman"/>
      <w:sz w:val="24"/>
      <w:szCs w:val="24"/>
    </w:rPr>
  </w:style>
  <w:style w:type="numbering" w:customStyle="1" w:styleId="213">
    <w:name w:val="Нет списка21"/>
    <w:next w:val="a2"/>
    <w:uiPriority w:val="99"/>
    <w:semiHidden/>
    <w:unhideWhenUsed/>
    <w:rsid w:val="00AD583B"/>
  </w:style>
  <w:style w:type="numbering" w:customStyle="1" w:styleId="53">
    <w:name w:val="Нет списка5"/>
    <w:next w:val="a2"/>
    <w:uiPriority w:val="99"/>
    <w:semiHidden/>
    <w:unhideWhenUsed/>
    <w:rsid w:val="00AD583B"/>
  </w:style>
  <w:style w:type="numbering" w:customStyle="1" w:styleId="120">
    <w:name w:val="Нет списка12"/>
    <w:next w:val="a2"/>
    <w:uiPriority w:val="99"/>
    <w:semiHidden/>
    <w:unhideWhenUsed/>
    <w:rsid w:val="00AD583B"/>
  </w:style>
  <w:style w:type="numbering" w:customStyle="1" w:styleId="61">
    <w:name w:val="Нет списка6"/>
    <w:next w:val="a2"/>
    <w:uiPriority w:val="99"/>
    <w:semiHidden/>
    <w:unhideWhenUsed/>
    <w:rsid w:val="00AD583B"/>
  </w:style>
  <w:style w:type="numbering" w:customStyle="1" w:styleId="130">
    <w:name w:val="Нет списка13"/>
    <w:next w:val="a2"/>
    <w:uiPriority w:val="99"/>
    <w:semiHidden/>
    <w:unhideWhenUsed/>
    <w:rsid w:val="00AD583B"/>
  </w:style>
  <w:style w:type="numbering" w:customStyle="1" w:styleId="73">
    <w:name w:val="Нет списка7"/>
    <w:next w:val="a2"/>
    <w:uiPriority w:val="99"/>
    <w:semiHidden/>
    <w:unhideWhenUsed/>
    <w:rsid w:val="00AD583B"/>
  </w:style>
  <w:style w:type="numbering" w:customStyle="1" w:styleId="140">
    <w:name w:val="Нет списка14"/>
    <w:next w:val="a2"/>
    <w:uiPriority w:val="99"/>
    <w:semiHidden/>
    <w:unhideWhenUsed/>
    <w:rsid w:val="00AD583B"/>
  </w:style>
  <w:style w:type="table" w:customStyle="1" w:styleId="54">
    <w:name w:val="Сетка таблицы5"/>
    <w:basedOn w:val="a1"/>
    <w:next w:val="afb"/>
    <w:uiPriority w:val="39"/>
    <w:rsid w:val="00AD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b"/>
    <w:rsid w:val="00AD583B"/>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ветлая заливка12"/>
    <w:basedOn w:val="a1"/>
    <w:uiPriority w:val="60"/>
    <w:rsid w:val="00AD583B"/>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0">
    <w:name w:val="Нет списка22"/>
    <w:next w:val="a2"/>
    <w:uiPriority w:val="99"/>
    <w:semiHidden/>
    <w:unhideWhenUsed/>
    <w:rsid w:val="00AD583B"/>
  </w:style>
  <w:style w:type="table" w:customStyle="1" w:styleId="214">
    <w:name w:val="Сетка таблицы21"/>
    <w:basedOn w:val="a1"/>
    <w:next w:val="afb"/>
    <w:rsid w:val="00AD583B"/>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ая заливка111"/>
    <w:basedOn w:val="a1"/>
    <w:uiPriority w:val="60"/>
    <w:rsid w:val="00AD583B"/>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4">
    <w:name w:val="Нет списка31"/>
    <w:next w:val="a2"/>
    <w:uiPriority w:val="99"/>
    <w:semiHidden/>
    <w:unhideWhenUsed/>
    <w:rsid w:val="00AD583B"/>
  </w:style>
  <w:style w:type="table" w:customStyle="1" w:styleId="315">
    <w:name w:val="Сетка таблицы31"/>
    <w:basedOn w:val="a1"/>
    <w:next w:val="afb"/>
    <w:uiPriority w:val="39"/>
    <w:rsid w:val="00AD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AD583B"/>
  </w:style>
  <w:style w:type="table" w:customStyle="1" w:styleId="412">
    <w:name w:val="Сетка таблицы41"/>
    <w:basedOn w:val="a1"/>
    <w:next w:val="afb"/>
    <w:uiPriority w:val="39"/>
    <w:rsid w:val="00AD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b"/>
    <w:uiPriority w:val="39"/>
    <w:rsid w:val="00AD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D583B"/>
  </w:style>
  <w:style w:type="paragraph" w:customStyle="1" w:styleId="tkTablica">
    <w:name w:val="_Текст таблицы (tkTablica)"/>
    <w:basedOn w:val="a"/>
    <w:rsid w:val="009B2194"/>
    <w:pPr>
      <w:spacing w:after="60" w:line="276" w:lineRule="auto"/>
      <w:jc w:val="both"/>
    </w:pPr>
    <w:rPr>
      <w:rFonts w:ascii="Arial" w:hAnsi="Arial" w:cs="Arial"/>
    </w:rPr>
  </w:style>
  <w:style w:type="numbering" w:customStyle="1" w:styleId="83">
    <w:name w:val="Нет списка8"/>
    <w:next w:val="a2"/>
    <w:uiPriority w:val="99"/>
    <w:semiHidden/>
    <w:unhideWhenUsed/>
    <w:rsid w:val="003E6152"/>
  </w:style>
  <w:style w:type="numbering" w:customStyle="1" w:styleId="150">
    <w:name w:val="Нет списка15"/>
    <w:next w:val="a2"/>
    <w:uiPriority w:val="99"/>
    <w:semiHidden/>
    <w:unhideWhenUsed/>
    <w:rsid w:val="003E6152"/>
  </w:style>
  <w:style w:type="table" w:customStyle="1" w:styleId="62">
    <w:name w:val="Сетка таблицы6"/>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b"/>
    <w:rsid w:val="003E615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ветлая заливка13"/>
    <w:basedOn w:val="a1"/>
    <w:uiPriority w:val="60"/>
    <w:rsid w:val="003E615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30">
    <w:name w:val="Нет списка23"/>
    <w:next w:val="a2"/>
    <w:uiPriority w:val="99"/>
    <w:semiHidden/>
    <w:unhideWhenUsed/>
    <w:rsid w:val="003E6152"/>
  </w:style>
  <w:style w:type="table" w:customStyle="1" w:styleId="221">
    <w:name w:val="Сетка таблицы22"/>
    <w:basedOn w:val="a1"/>
    <w:next w:val="afb"/>
    <w:rsid w:val="003E615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ветлая заливка112"/>
    <w:basedOn w:val="a1"/>
    <w:uiPriority w:val="60"/>
    <w:rsid w:val="003E615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21">
    <w:name w:val="Нет списка32"/>
    <w:next w:val="a2"/>
    <w:uiPriority w:val="99"/>
    <w:semiHidden/>
    <w:unhideWhenUsed/>
    <w:rsid w:val="003E6152"/>
  </w:style>
  <w:style w:type="table" w:customStyle="1" w:styleId="322">
    <w:name w:val="Сетка таблицы32"/>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E6152"/>
  </w:style>
  <w:style w:type="table" w:customStyle="1" w:styleId="421">
    <w:name w:val="Сетка таблицы42"/>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3E6152"/>
  </w:style>
  <w:style w:type="numbering" w:customStyle="1" w:styleId="11110">
    <w:name w:val="Нет списка1111"/>
    <w:next w:val="a2"/>
    <w:uiPriority w:val="99"/>
    <w:semiHidden/>
    <w:unhideWhenUsed/>
    <w:rsid w:val="003E6152"/>
  </w:style>
  <w:style w:type="numbering" w:customStyle="1" w:styleId="2110">
    <w:name w:val="Нет списка211"/>
    <w:next w:val="a2"/>
    <w:uiPriority w:val="99"/>
    <w:semiHidden/>
    <w:unhideWhenUsed/>
    <w:rsid w:val="003E6152"/>
  </w:style>
  <w:style w:type="numbering" w:customStyle="1" w:styleId="513">
    <w:name w:val="Нет списка51"/>
    <w:next w:val="a2"/>
    <w:uiPriority w:val="99"/>
    <w:semiHidden/>
    <w:unhideWhenUsed/>
    <w:rsid w:val="003E6152"/>
  </w:style>
  <w:style w:type="numbering" w:customStyle="1" w:styleId="1210">
    <w:name w:val="Нет списка121"/>
    <w:next w:val="a2"/>
    <w:uiPriority w:val="99"/>
    <w:semiHidden/>
    <w:unhideWhenUsed/>
    <w:rsid w:val="003E6152"/>
  </w:style>
  <w:style w:type="numbering" w:customStyle="1" w:styleId="610">
    <w:name w:val="Нет списка61"/>
    <w:next w:val="a2"/>
    <w:uiPriority w:val="99"/>
    <w:semiHidden/>
    <w:unhideWhenUsed/>
    <w:rsid w:val="003E6152"/>
  </w:style>
  <w:style w:type="numbering" w:customStyle="1" w:styleId="1310">
    <w:name w:val="Нет списка131"/>
    <w:next w:val="a2"/>
    <w:uiPriority w:val="99"/>
    <w:semiHidden/>
    <w:unhideWhenUsed/>
    <w:rsid w:val="003E6152"/>
  </w:style>
  <w:style w:type="numbering" w:customStyle="1" w:styleId="711">
    <w:name w:val="Нет списка71"/>
    <w:next w:val="a2"/>
    <w:uiPriority w:val="99"/>
    <w:semiHidden/>
    <w:unhideWhenUsed/>
    <w:rsid w:val="003E6152"/>
  </w:style>
  <w:style w:type="numbering" w:customStyle="1" w:styleId="141">
    <w:name w:val="Нет списка141"/>
    <w:next w:val="a2"/>
    <w:uiPriority w:val="99"/>
    <w:semiHidden/>
    <w:unhideWhenUsed/>
    <w:rsid w:val="003E6152"/>
  </w:style>
  <w:style w:type="table" w:customStyle="1" w:styleId="514">
    <w:name w:val="Сетка таблицы51"/>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3E615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ветлая заливка121"/>
    <w:basedOn w:val="a1"/>
    <w:uiPriority w:val="60"/>
    <w:rsid w:val="003E615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10">
    <w:name w:val="Нет списка221"/>
    <w:next w:val="a2"/>
    <w:uiPriority w:val="99"/>
    <w:semiHidden/>
    <w:unhideWhenUsed/>
    <w:rsid w:val="003E6152"/>
  </w:style>
  <w:style w:type="table" w:customStyle="1" w:styleId="2111">
    <w:name w:val="Сетка таблицы211"/>
    <w:basedOn w:val="a1"/>
    <w:next w:val="afb"/>
    <w:rsid w:val="003E615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ветлая заливка1111"/>
    <w:basedOn w:val="a1"/>
    <w:uiPriority w:val="60"/>
    <w:rsid w:val="003E615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1">
    <w:name w:val="Нет списка311"/>
    <w:next w:val="a2"/>
    <w:uiPriority w:val="99"/>
    <w:semiHidden/>
    <w:unhideWhenUsed/>
    <w:rsid w:val="003E6152"/>
  </w:style>
  <w:style w:type="table" w:customStyle="1" w:styleId="3112">
    <w:name w:val="Сетка таблицы311"/>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3E6152"/>
  </w:style>
  <w:style w:type="table" w:customStyle="1" w:styleId="4111">
    <w:name w:val="Сетка таблицы411"/>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1"/>
    <w:next w:val="afb"/>
    <w:uiPriority w:val="39"/>
    <w:rsid w:val="003E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3E6152"/>
  </w:style>
  <w:style w:type="numbering" w:customStyle="1" w:styleId="91">
    <w:name w:val="Нет списка9"/>
    <w:next w:val="a2"/>
    <w:uiPriority w:val="99"/>
    <w:semiHidden/>
    <w:unhideWhenUsed/>
    <w:rsid w:val="006A1113"/>
  </w:style>
  <w:style w:type="numbering" w:customStyle="1" w:styleId="160">
    <w:name w:val="Нет списка16"/>
    <w:next w:val="a2"/>
    <w:uiPriority w:val="99"/>
    <w:semiHidden/>
    <w:unhideWhenUsed/>
    <w:rsid w:val="006A1113"/>
  </w:style>
  <w:style w:type="table" w:customStyle="1" w:styleId="74">
    <w:name w:val="Сетка таблицы7"/>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b"/>
    <w:rsid w:val="006A1113"/>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1"/>
    <w:uiPriority w:val="60"/>
    <w:rsid w:val="006A1113"/>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0">
    <w:name w:val="Нет списка24"/>
    <w:next w:val="a2"/>
    <w:uiPriority w:val="99"/>
    <w:semiHidden/>
    <w:unhideWhenUsed/>
    <w:rsid w:val="006A1113"/>
  </w:style>
  <w:style w:type="table" w:customStyle="1" w:styleId="231">
    <w:name w:val="Сетка таблицы23"/>
    <w:basedOn w:val="a1"/>
    <w:next w:val="afb"/>
    <w:rsid w:val="006A1113"/>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ветлая заливка113"/>
    <w:basedOn w:val="a1"/>
    <w:uiPriority w:val="60"/>
    <w:rsid w:val="006A1113"/>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30">
    <w:name w:val="Нет списка33"/>
    <w:next w:val="a2"/>
    <w:uiPriority w:val="99"/>
    <w:semiHidden/>
    <w:unhideWhenUsed/>
    <w:rsid w:val="006A1113"/>
  </w:style>
  <w:style w:type="table" w:customStyle="1" w:styleId="331">
    <w:name w:val="Сетка таблицы33"/>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6A1113"/>
  </w:style>
  <w:style w:type="table" w:customStyle="1" w:styleId="431">
    <w:name w:val="Сетка таблицы43"/>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A1113"/>
  </w:style>
  <w:style w:type="numbering" w:customStyle="1" w:styleId="11120">
    <w:name w:val="Нет списка1112"/>
    <w:next w:val="a2"/>
    <w:uiPriority w:val="99"/>
    <w:semiHidden/>
    <w:unhideWhenUsed/>
    <w:rsid w:val="006A1113"/>
  </w:style>
  <w:style w:type="numbering" w:customStyle="1" w:styleId="2120">
    <w:name w:val="Нет списка212"/>
    <w:next w:val="a2"/>
    <w:uiPriority w:val="99"/>
    <w:semiHidden/>
    <w:unhideWhenUsed/>
    <w:rsid w:val="006A1113"/>
  </w:style>
  <w:style w:type="numbering" w:customStyle="1" w:styleId="520">
    <w:name w:val="Нет списка52"/>
    <w:next w:val="a2"/>
    <w:uiPriority w:val="99"/>
    <w:semiHidden/>
    <w:unhideWhenUsed/>
    <w:rsid w:val="006A1113"/>
  </w:style>
  <w:style w:type="numbering" w:customStyle="1" w:styleId="1220">
    <w:name w:val="Нет списка122"/>
    <w:next w:val="a2"/>
    <w:uiPriority w:val="99"/>
    <w:semiHidden/>
    <w:unhideWhenUsed/>
    <w:rsid w:val="006A1113"/>
  </w:style>
  <w:style w:type="numbering" w:customStyle="1" w:styleId="620">
    <w:name w:val="Нет списка62"/>
    <w:next w:val="a2"/>
    <w:uiPriority w:val="99"/>
    <w:semiHidden/>
    <w:unhideWhenUsed/>
    <w:rsid w:val="006A1113"/>
  </w:style>
  <w:style w:type="numbering" w:customStyle="1" w:styleId="1320">
    <w:name w:val="Нет списка132"/>
    <w:next w:val="a2"/>
    <w:uiPriority w:val="99"/>
    <w:semiHidden/>
    <w:unhideWhenUsed/>
    <w:rsid w:val="006A1113"/>
  </w:style>
  <w:style w:type="numbering" w:customStyle="1" w:styleId="720">
    <w:name w:val="Нет списка72"/>
    <w:next w:val="a2"/>
    <w:uiPriority w:val="99"/>
    <w:semiHidden/>
    <w:unhideWhenUsed/>
    <w:rsid w:val="006A1113"/>
  </w:style>
  <w:style w:type="numbering" w:customStyle="1" w:styleId="1420">
    <w:name w:val="Нет списка142"/>
    <w:next w:val="a2"/>
    <w:uiPriority w:val="99"/>
    <w:semiHidden/>
    <w:unhideWhenUsed/>
    <w:rsid w:val="006A1113"/>
  </w:style>
  <w:style w:type="table" w:customStyle="1" w:styleId="521">
    <w:name w:val="Сетка таблицы52"/>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1"/>
    <w:next w:val="afb"/>
    <w:rsid w:val="006A1113"/>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ветлая заливка122"/>
    <w:basedOn w:val="a1"/>
    <w:uiPriority w:val="60"/>
    <w:rsid w:val="006A1113"/>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
    <w:name w:val="Нет списка222"/>
    <w:next w:val="a2"/>
    <w:uiPriority w:val="99"/>
    <w:semiHidden/>
    <w:unhideWhenUsed/>
    <w:rsid w:val="006A1113"/>
  </w:style>
  <w:style w:type="table" w:customStyle="1" w:styleId="2121">
    <w:name w:val="Сетка таблицы212"/>
    <w:basedOn w:val="a1"/>
    <w:next w:val="afb"/>
    <w:rsid w:val="006A1113"/>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ветлая заливка1112"/>
    <w:basedOn w:val="a1"/>
    <w:uiPriority w:val="60"/>
    <w:rsid w:val="006A1113"/>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20">
    <w:name w:val="Нет списка312"/>
    <w:next w:val="a2"/>
    <w:uiPriority w:val="99"/>
    <w:semiHidden/>
    <w:unhideWhenUsed/>
    <w:rsid w:val="006A1113"/>
  </w:style>
  <w:style w:type="table" w:customStyle="1" w:styleId="3121">
    <w:name w:val="Сетка таблицы312"/>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6A1113"/>
  </w:style>
  <w:style w:type="table" w:customStyle="1" w:styleId="4121">
    <w:name w:val="Сетка таблицы412"/>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
    <w:basedOn w:val="a1"/>
    <w:next w:val="afb"/>
    <w:uiPriority w:val="39"/>
    <w:rsid w:val="006A1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6A1113"/>
  </w:style>
  <w:style w:type="numbering" w:customStyle="1" w:styleId="100">
    <w:name w:val="Нет списка10"/>
    <w:next w:val="a2"/>
    <w:uiPriority w:val="99"/>
    <w:semiHidden/>
    <w:unhideWhenUsed/>
    <w:rsid w:val="00355252"/>
  </w:style>
  <w:style w:type="numbering" w:customStyle="1" w:styleId="170">
    <w:name w:val="Нет списка17"/>
    <w:next w:val="a2"/>
    <w:uiPriority w:val="99"/>
    <w:semiHidden/>
    <w:unhideWhenUsed/>
    <w:rsid w:val="00355252"/>
  </w:style>
  <w:style w:type="numbering" w:customStyle="1" w:styleId="1150">
    <w:name w:val="Нет списка115"/>
    <w:next w:val="a2"/>
    <w:uiPriority w:val="99"/>
    <w:semiHidden/>
    <w:unhideWhenUsed/>
    <w:rsid w:val="00355252"/>
  </w:style>
  <w:style w:type="numbering" w:customStyle="1" w:styleId="250">
    <w:name w:val="Нет списка25"/>
    <w:next w:val="a2"/>
    <w:uiPriority w:val="99"/>
    <w:semiHidden/>
    <w:unhideWhenUsed/>
    <w:rsid w:val="00355252"/>
  </w:style>
  <w:style w:type="numbering" w:customStyle="1" w:styleId="340">
    <w:name w:val="Нет списка34"/>
    <w:next w:val="a2"/>
    <w:uiPriority w:val="99"/>
    <w:semiHidden/>
    <w:unhideWhenUsed/>
    <w:rsid w:val="00355252"/>
  </w:style>
  <w:style w:type="numbering" w:customStyle="1" w:styleId="440">
    <w:name w:val="Нет списка44"/>
    <w:next w:val="a2"/>
    <w:uiPriority w:val="99"/>
    <w:semiHidden/>
    <w:unhideWhenUsed/>
    <w:rsid w:val="00355252"/>
  </w:style>
  <w:style w:type="numbering" w:customStyle="1" w:styleId="1113">
    <w:name w:val="Нет списка1113"/>
    <w:next w:val="a2"/>
    <w:uiPriority w:val="99"/>
    <w:semiHidden/>
    <w:unhideWhenUsed/>
    <w:rsid w:val="00355252"/>
  </w:style>
  <w:style w:type="numbering" w:customStyle="1" w:styleId="111110">
    <w:name w:val="Нет списка11111"/>
    <w:next w:val="a2"/>
    <w:uiPriority w:val="99"/>
    <w:semiHidden/>
    <w:unhideWhenUsed/>
    <w:rsid w:val="00355252"/>
  </w:style>
  <w:style w:type="numbering" w:customStyle="1" w:styleId="2130">
    <w:name w:val="Нет списка213"/>
    <w:next w:val="a2"/>
    <w:uiPriority w:val="99"/>
    <w:semiHidden/>
    <w:unhideWhenUsed/>
    <w:rsid w:val="00355252"/>
  </w:style>
  <w:style w:type="numbering" w:customStyle="1" w:styleId="530">
    <w:name w:val="Нет списка53"/>
    <w:next w:val="a2"/>
    <w:uiPriority w:val="99"/>
    <w:semiHidden/>
    <w:unhideWhenUsed/>
    <w:rsid w:val="00355252"/>
  </w:style>
  <w:style w:type="numbering" w:customStyle="1" w:styleId="123">
    <w:name w:val="Нет списка123"/>
    <w:next w:val="a2"/>
    <w:uiPriority w:val="99"/>
    <w:semiHidden/>
    <w:unhideWhenUsed/>
    <w:rsid w:val="00355252"/>
  </w:style>
  <w:style w:type="numbering" w:customStyle="1" w:styleId="63">
    <w:name w:val="Нет списка63"/>
    <w:next w:val="a2"/>
    <w:uiPriority w:val="99"/>
    <w:semiHidden/>
    <w:unhideWhenUsed/>
    <w:rsid w:val="00355252"/>
  </w:style>
  <w:style w:type="numbering" w:customStyle="1" w:styleId="133">
    <w:name w:val="Нет списка133"/>
    <w:next w:val="a2"/>
    <w:uiPriority w:val="99"/>
    <w:semiHidden/>
    <w:unhideWhenUsed/>
    <w:rsid w:val="00355252"/>
  </w:style>
  <w:style w:type="numbering" w:customStyle="1" w:styleId="730">
    <w:name w:val="Нет списка73"/>
    <w:next w:val="a2"/>
    <w:uiPriority w:val="99"/>
    <w:semiHidden/>
    <w:unhideWhenUsed/>
    <w:rsid w:val="00355252"/>
  </w:style>
  <w:style w:type="numbering" w:customStyle="1" w:styleId="1430">
    <w:name w:val="Нет списка143"/>
    <w:next w:val="a2"/>
    <w:uiPriority w:val="99"/>
    <w:semiHidden/>
    <w:unhideWhenUsed/>
    <w:rsid w:val="00355252"/>
  </w:style>
  <w:style w:type="numbering" w:customStyle="1" w:styleId="223">
    <w:name w:val="Нет списка223"/>
    <w:next w:val="a2"/>
    <w:uiPriority w:val="99"/>
    <w:semiHidden/>
    <w:unhideWhenUsed/>
    <w:rsid w:val="00355252"/>
  </w:style>
  <w:style w:type="numbering" w:customStyle="1" w:styleId="3130">
    <w:name w:val="Нет списка313"/>
    <w:next w:val="a2"/>
    <w:uiPriority w:val="99"/>
    <w:semiHidden/>
    <w:unhideWhenUsed/>
    <w:rsid w:val="00355252"/>
  </w:style>
  <w:style w:type="numbering" w:customStyle="1" w:styleId="413">
    <w:name w:val="Нет списка413"/>
    <w:next w:val="a2"/>
    <w:uiPriority w:val="99"/>
    <w:semiHidden/>
    <w:unhideWhenUsed/>
    <w:rsid w:val="00355252"/>
  </w:style>
  <w:style w:type="numbering" w:customStyle="1" w:styleId="1123">
    <w:name w:val="Нет списка1123"/>
    <w:next w:val="a2"/>
    <w:uiPriority w:val="99"/>
    <w:semiHidden/>
    <w:unhideWhenUsed/>
    <w:rsid w:val="00355252"/>
  </w:style>
  <w:style w:type="numbering" w:customStyle="1" w:styleId="811">
    <w:name w:val="Нет списка81"/>
    <w:next w:val="a2"/>
    <w:uiPriority w:val="99"/>
    <w:semiHidden/>
    <w:unhideWhenUsed/>
    <w:rsid w:val="00355252"/>
  </w:style>
  <w:style w:type="numbering" w:customStyle="1" w:styleId="151">
    <w:name w:val="Нет списка151"/>
    <w:next w:val="a2"/>
    <w:uiPriority w:val="99"/>
    <w:semiHidden/>
    <w:unhideWhenUsed/>
    <w:rsid w:val="00355252"/>
  </w:style>
  <w:style w:type="numbering" w:customStyle="1" w:styleId="2310">
    <w:name w:val="Нет списка231"/>
    <w:next w:val="a2"/>
    <w:uiPriority w:val="99"/>
    <w:semiHidden/>
    <w:unhideWhenUsed/>
    <w:rsid w:val="00355252"/>
  </w:style>
  <w:style w:type="numbering" w:customStyle="1" w:styleId="3210">
    <w:name w:val="Нет списка321"/>
    <w:next w:val="a2"/>
    <w:uiPriority w:val="99"/>
    <w:semiHidden/>
    <w:unhideWhenUsed/>
    <w:rsid w:val="00355252"/>
  </w:style>
  <w:style w:type="numbering" w:customStyle="1" w:styleId="4210">
    <w:name w:val="Нет списка421"/>
    <w:next w:val="a2"/>
    <w:uiPriority w:val="99"/>
    <w:semiHidden/>
    <w:unhideWhenUsed/>
    <w:rsid w:val="00355252"/>
  </w:style>
  <w:style w:type="numbering" w:customStyle="1" w:styleId="11310">
    <w:name w:val="Нет списка1131"/>
    <w:next w:val="a2"/>
    <w:uiPriority w:val="99"/>
    <w:semiHidden/>
    <w:unhideWhenUsed/>
    <w:rsid w:val="00355252"/>
  </w:style>
  <w:style w:type="numbering" w:customStyle="1" w:styleId="111210">
    <w:name w:val="Нет списка11121"/>
    <w:next w:val="a2"/>
    <w:uiPriority w:val="99"/>
    <w:semiHidden/>
    <w:unhideWhenUsed/>
    <w:rsid w:val="00355252"/>
  </w:style>
  <w:style w:type="numbering" w:customStyle="1" w:styleId="21110">
    <w:name w:val="Нет списка2111"/>
    <w:next w:val="a2"/>
    <w:uiPriority w:val="99"/>
    <w:semiHidden/>
    <w:unhideWhenUsed/>
    <w:rsid w:val="00355252"/>
  </w:style>
  <w:style w:type="numbering" w:customStyle="1" w:styleId="5110">
    <w:name w:val="Нет списка511"/>
    <w:next w:val="a2"/>
    <w:uiPriority w:val="99"/>
    <w:semiHidden/>
    <w:unhideWhenUsed/>
    <w:rsid w:val="00355252"/>
  </w:style>
  <w:style w:type="numbering" w:customStyle="1" w:styleId="12110">
    <w:name w:val="Нет списка1211"/>
    <w:next w:val="a2"/>
    <w:uiPriority w:val="99"/>
    <w:semiHidden/>
    <w:unhideWhenUsed/>
    <w:rsid w:val="00355252"/>
  </w:style>
  <w:style w:type="numbering" w:customStyle="1" w:styleId="611">
    <w:name w:val="Нет списка611"/>
    <w:next w:val="a2"/>
    <w:uiPriority w:val="99"/>
    <w:semiHidden/>
    <w:unhideWhenUsed/>
    <w:rsid w:val="00355252"/>
  </w:style>
  <w:style w:type="numbering" w:customStyle="1" w:styleId="1311">
    <w:name w:val="Нет списка1311"/>
    <w:next w:val="a2"/>
    <w:uiPriority w:val="99"/>
    <w:semiHidden/>
    <w:unhideWhenUsed/>
    <w:rsid w:val="00355252"/>
  </w:style>
  <w:style w:type="numbering" w:customStyle="1" w:styleId="7110">
    <w:name w:val="Нет списка711"/>
    <w:next w:val="a2"/>
    <w:uiPriority w:val="99"/>
    <w:semiHidden/>
    <w:unhideWhenUsed/>
    <w:rsid w:val="00355252"/>
  </w:style>
  <w:style w:type="numbering" w:customStyle="1" w:styleId="1411">
    <w:name w:val="Нет списка1411"/>
    <w:next w:val="a2"/>
    <w:uiPriority w:val="99"/>
    <w:semiHidden/>
    <w:unhideWhenUsed/>
    <w:rsid w:val="00355252"/>
  </w:style>
  <w:style w:type="numbering" w:customStyle="1" w:styleId="2211">
    <w:name w:val="Нет списка2211"/>
    <w:next w:val="a2"/>
    <w:uiPriority w:val="99"/>
    <w:semiHidden/>
    <w:unhideWhenUsed/>
    <w:rsid w:val="00355252"/>
  </w:style>
  <w:style w:type="numbering" w:customStyle="1" w:styleId="31110">
    <w:name w:val="Нет списка3111"/>
    <w:next w:val="a2"/>
    <w:uiPriority w:val="99"/>
    <w:semiHidden/>
    <w:unhideWhenUsed/>
    <w:rsid w:val="00355252"/>
  </w:style>
  <w:style w:type="numbering" w:customStyle="1" w:styleId="41110">
    <w:name w:val="Нет списка4111"/>
    <w:next w:val="a2"/>
    <w:uiPriority w:val="99"/>
    <w:semiHidden/>
    <w:unhideWhenUsed/>
    <w:rsid w:val="00355252"/>
  </w:style>
  <w:style w:type="numbering" w:customStyle="1" w:styleId="11211">
    <w:name w:val="Нет списка11211"/>
    <w:next w:val="a2"/>
    <w:uiPriority w:val="99"/>
    <w:semiHidden/>
    <w:unhideWhenUsed/>
    <w:rsid w:val="00355252"/>
  </w:style>
  <w:style w:type="numbering" w:customStyle="1" w:styleId="910">
    <w:name w:val="Нет списка91"/>
    <w:next w:val="a2"/>
    <w:uiPriority w:val="99"/>
    <w:semiHidden/>
    <w:unhideWhenUsed/>
    <w:rsid w:val="00355252"/>
  </w:style>
  <w:style w:type="numbering" w:customStyle="1" w:styleId="161">
    <w:name w:val="Нет списка161"/>
    <w:next w:val="a2"/>
    <w:uiPriority w:val="99"/>
    <w:semiHidden/>
    <w:unhideWhenUsed/>
    <w:rsid w:val="00355252"/>
  </w:style>
  <w:style w:type="numbering" w:customStyle="1" w:styleId="241">
    <w:name w:val="Нет списка241"/>
    <w:next w:val="a2"/>
    <w:uiPriority w:val="99"/>
    <w:semiHidden/>
    <w:unhideWhenUsed/>
    <w:rsid w:val="00355252"/>
  </w:style>
  <w:style w:type="numbering" w:customStyle="1" w:styleId="3310">
    <w:name w:val="Нет списка331"/>
    <w:next w:val="a2"/>
    <w:uiPriority w:val="99"/>
    <w:semiHidden/>
    <w:unhideWhenUsed/>
    <w:rsid w:val="00355252"/>
  </w:style>
  <w:style w:type="numbering" w:customStyle="1" w:styleId="4310">
    <w:name w:val="Нет списка431"/>
    <w:next w:val="a2"/>
    <w:uiPriority w:val="99"/>
    <w:semiHidden/>
    <w:unhideWhenUsed/>
    <w:rsid w:val="00355252"/>
  </w:style>
  <w:style w:type="numbering" w:customStyle="1" w:styleId="1141">
    <w:name w:val="Нет списка1141"/>
    <w:next w:val="a2"/>
    <w:uiPriority w:val="99"/>
    <w:semiHidden/>
    <w:unhideWhenUsed/>
    <w:rsid w:val="00355252"/>
  </w:style>
  <w:style w:type="numbering" w:customStyle="1" w:styleId="11131">
    <w:name w:val="Нет списка11131"/>
    <w:next w:val="a2"/>
    <w:uiPriority w:val="99"/>
    <w:semiHidden/>
    <w:unhideWhenUsed/>
    <w:rsid w:val="00355252"/>
  </w:style>
  <w:style w:type="numbering" w:customStyle="1" w:styleId="21210">
    <w:name w:val="Нет списка2121"/>
    <w:next w:val="a2"/>
    <w:uiPriority w:val="99"/>
    <w:semiHidden/>
    <w:unhideWhenUsed/>
    <w:rsid w:val="00355252"/>
  </w:style>
  <w:style w:type="numbering" w:customStyle="1" w:styleId="5210">
    <w:name w:val="Нет списка521"/>
    <w:next w:val="a2"/>
    <w:uiPriority w:val="99"/>
    <w:semiHidden/>
    <w:unhideWhenUsed/>
    <w:rsid w:val="00355252"/>
  </w:style>
  <w:style w:type="numbering" w:customStyle="1" w:styleId="12210">
    <w:name w:val="Нет списка1221"/>
    <w:next w:val="a2"/>
    <w:uiPriority w:val="99"/>
    <w:semiHidden/>
    <w:unhideWhenUsed/>
    <w:rsid w:val="00355252"/>
  </w:style>
  <w:style w:type="numbering" w:customStyle="1" w:styleId="621">
    <w:name w:val="Нет списка621"/>
    <w:next w:val="a2"/>
    <w:uiPriority w:val="99"/>
    <w:semiHidden/>
    <w:unhideWhenUsed/>
    <w:rsid w:val="00355252"/>
  </w:style>
  <w:style w:type="numbering" w:customStyle="1" w:styleId="1321">
    <w:name w:val="Нет списка1321"/>
    <w:next w:val="a2"/>
    <w:uiPriority w:val="99"/>
    <w:semiHidden/>
    <w:unhideWhenUsed/>
    <w:rsid w:val="00355252"/>
  </w:style>
  <w:style w:type="numbering" w:customStyle="1" w:styleId="721">
    <w:name w:val="Нет списка721"/>
    <w:next w:val="a2"/>
    <w:uiPriority w:val="99"/>
    <w:semiHidden/>
    <w:unhideWhenUsed/>
    <w:rsid w:val="00355252"/>
  </w:style>
  <w:style w:type="numbering" w:customStyle="1" w:styleId="1421">
    <w:name w:val="Нет списка1421"/>
    <w:next w:val="a2"/>
    <w:uiPriority w:val="99"/>
    <w:semiHidden/>
    <w:unhideWhenUsed/>
    <w:rsid w:val="00355252"/>
  </w:style>
  <w:style w:type="numbering" w:customStyle="1" w:styleId="2221">
    <w:name w:val="Нет списка2221"/>
    <w:next w:val="a2"/>
    <w:uiPriority w:val="99"/>
    <w:semiHidden/>
    <w:unhideWhenUsed/>
    <w:rsid w:val="00355252"/>
  </w:style>
  <w:style w:type="numbering" w:customStyle="1" w:styleId="31210">
    <w:name w:val="Нет списка3121"/>
    <w:next w:val="a2"/>
    <w:uiPriority w:val="99"/>
    <w:semiHidden/>
    <w:unhideWhenUsed/>
    <w:rsid w:val="00355252"/>
  </w:style>
  <w:style w:type="numbering" w:customStyle="1" w:styleId="41210">
    <w:name w:val="Нет списка4121"/>
    <w:next w:val="a2"/>
    <w:uiPriority w:val="99"/>
    <w:semiHidden/>
    <w:unhideWhenUsed/>
    <w:rsid w:val="00355252"/>
  </w:style>
  <w:style w:type="numbering" w:customStyle="1" w:styleId="11221">
    <w:name w:val="Нет списка11221"/>
    <w:next w:val="a2"/>
    <w:uiPriority w:val="99"/>
    <w:semiHidden/>
    <w:unhideWhenUsed/>
    <w:rsid w:val="00355252"/>
  </w:style>
  <w:style w:type="numbering" w:customStyle="1" w:styleId="101">
    <w:name w:val="Нет списка101"/>
    <w:next w:val="a2"/>
    <w:uiPriority w:val="99"/>
    <w:semiHidden/>
    <w:unhideWhenUsed/>
    <w:rsid w:val="00355252"/>
  </w:style>
  <w:style w:type="numbering" w:customStyle="1" w:styleId="171">
    <w:name w:val="Нет списка171"/>
    <w:next w:val="a2"/>
    <w:uiPriority w:val="99"/>
    <w:semiHidden/>
    <w:unhideWhenUsed/>
    <w:rsid w:val="00355252"/>
  </w:style>
  <w:style w:type="numbering" w:customStyle="1" w:styleId="251">
    <w:name w:val="Нет списка251"/>
    <w:next w:val="a2"/>
    <w:uiPriority w:val="99"/>
    <w:semiHidden/>
    <w:unhideWhenUsed/>
    <w:rsid w:val="00355252"/>
  </w:style>
  <w:style w:type="numbering" w:customStyle="1" w:styleId="341">
    <w:name w:val="Нет списка341"/>
    <w:next w:val="a2"/>
    <w:uiPriority w:val="99"/>
    <w:semiHidden/>
    <w:unhideWhenUsed/>
    <w:rsid w:val="00355252"/>
  </w:style>
  <w:style w:type="numbering" w:customStyle="1" w:styleId="441">
    <w:name w:val="Нет списка441"/>
    <w:next w:val="a2"/>
    <w:uiPriority w:val="99"/>
    <w:semiHidden/>
    <w:unhideWhenUsed/>
    <w:rsid w:val="00355252"/>
  </w:style>
  <w:style w:type="numbering" w:customStyle="1" w:styleId="1151">
    <w:name w:val="Нет списка1151"/>
    <w:next w:val="a2"/>
    <w:uiPriority w:val="99"/>
    <w:semiHidden/>
    <w:unhideWhenUsed/>
    <w:rsid w:val="00355252"/>
  </w:style>
  <w:style w:type="numbering" w:customStyle="1" w:styleId="1114">
    <w:name w:val="Нет списка1114"/>
    <w:next w:val="a2"/>
    <w:uiPriority w:val="99"/>
    <w:semiHidden/>
    <w:unhideWhenUsed/>
    <w:rsid w:val="00355252"/>
  </w:style>
  <w:style w:type="numbering" w:customStyle="1" w:styleId="2131">
    <w:name w:val="Нет списка2131"/>
    <w:next w:val="a2"/>
    <w:uiPriority w:val="99"/>
    <w:semiHidden/>
    <w:unhideWhenUsed/>
    <w:rsid w:val="00355252"/>
  </w:style>
  <w:style w:type="numbering" w:customStyle="1" w:styleId="531">
    <w:name w:val="Нет списка531"/>
    <w:next w:val="a2"/>
    <w:uiPriority w:val="99"/>
    <w:semiHidden/>
    <w:unhideWhenUsed/>
    <w:rsid w:val="00355252"/>
  </w:style>
  <w:style w:type="numbering" w:customStyle="1" w:styleId="1231">
    <w:name w:val="Нет списка1231"/>
    <w:next w:val="a2"/>
    <w:uiPriority w:val="99"/>
    <w:semiHidden/>
    <w:unhideWhenUsed/>
    <w:rsid w:val="00355252"/>
  </w:style>
  <w:style w:type="numbering" w:customStyle="1" w:styleId="631">
    <w:name w:val="Нет списка631"/>
    <w:next w:val="a2"/>
    <w:uiPriority w:val="99"/>
    <w:semiHidden/>
    <w:unhideWhenUsed/>
    <w:rsid w:val="00355252"/>
  </w:style>
  <w:style w:type="numbering" w:customStyle="1" w:styleId="1331">
    <w:name w:val="Нет списка1331"/>
    <w:next w:val="a2"/>
    <w:uiPriority w:val="99"/>
    <w:semiHidden/>
    <w:unhideWhenUsed/>
    <w:rsid w:val="00355252"/>
  </w:style>
  <w:style w:type="numbering" w:customStyle="1" w:styleId="731">
    <w:name w:val="Нет списка731"/>
    <w:next w:val="a2"/>
    <w:uiPriority w:val="99"/>
    <w:semiHidden/>
    <w:unhideWhenUsed/>
    <w:rsid w:val="00355252"/>
  </w:style>
  <w:style w:type="numbering" w:customStyle="1" w:styleId="1431">
    <w:name w:val="Нет списка1431"/>
    <w:next w:val="a2"/>
    <w:uiPriority w:val="99"/>
    <w:semiHidden/>
    <w:unhideWhenUsed/>
    <w:rsid w:val="00355252"/>
  </w:style>
  <w:style w:type="numbering" w:customStyle="1" w:styleId="2231">
    <w:name w:val="Нет списка2231"/>
    <w:next w:val="a2"/>
    <w:uiPriority w:val="99"/>
    <w:semiHidden/>
    <w:unhideWhenUsed/>
    <w:rsid w:val="00355252"/>
  </w:style>
  <w:style w:type="numbering" w:customStyle="1" w:styleId="3131">
    <w:name w:val="Нет списка3131"/>
    <w:next w:val="a2"/>
    <w:uiPriority w:val="99"/>
    <w:semiHidden/>
    <w:unhideWhenUsed/>
    <w:rsid w:val="00355252"/>
  </w:style>
  <w:style w:type="numbering" w:customStyle="1" w:styleId="4131">
    <w:name w:val="Нет списка4131"/>
    <w:next w:val="a2"/>
    <w:uiPriority w:val="99"/>
    <w:semiHidden/>
    <w:unhideWhenUsed/>
    <w:rsid w:val="00355252"/>
  </w:style>
  <w:style w:type="numbering" w:customStyle="1" w:styleId="11231">
    <w:name w:val="Нет списка11231"/>
    <w:next w:val="a2"/>
    <w:uiPriority w:val="99"/>
    <w:semiHidden/>
    <w:unhideWhenUsed/>
    <w:rsid w:val="00355252"/>
  </w:style>
  <w:style w:type="numbering" w:customStyle="1" w:styleId="180">
    <w:name w:val="Нет списка18"/>
    <w:next w:val="a2"/>
    <w:uiPriority w:val="99"/>
    <w:semiHidden/>
    <w:unhideWhenUsed/>
    <w:rsid w:val="00355252"/>
  </w:style>
  <w:style w:type="numbering" w:customStyle="1" w:styleId="190">
    <w:name w:val="Нет списка19"/>
    <w:next w:val="a2"/>
    <w:uiPriority w:val="99"/>
    <w:semiHidden/>
    <w:unhideWhenUsed/>
    <w:rsid w:val="00355252"/>
  </w:style>
  <w:style w:type="numbering" w:customStyle="1" w:styleId="260">
    <w:name w:val="Нет списка26"/>
    <w:next w:val="a2"/>
    <w:uiPriority w:val="99"/>
    <w:semiHidden/>
    <w:unhideWhenUsed/>
    <w:rsid w:val="00355252"/>
  </w:style>
  <w:style w:type="numbering" w:customStyle="1" w:styleId="350">
    <w:name w:val="Нет списка35"/>
    <w:next w:val="a2"/>
    <w:uiPriority w:val="99"/>
    <w:semiHidden/>
    <w:unhideWhenUsed/>
    <w:rsid w:val="00355252"/>
  </w:style>
  <w:style w:type="numbering" w:customStyle="1" w:styleId="45">
    <w:name w:val="Нет списка45"/>
    <w:next w:val="a2"/>
    <w:uiPriority w:val="99"/>
    <w:semiHidden/>
    <w:unhideWhenUsed/>
    <w:rsid w:val="00355252"/>
  </w:style>
  <w:style w:type="numbering" w:customStyle="1" w:styleId="1160">
    <w:name w:val="Нет списка116"/>
    <w:next w:val="a2"/>
    <w:uiPriority w:val="99"/>
    <w:semiHidden/>
    <w:unhideWhenUsed/>
    <w:rsid w:val="00355252"/>
  </w:style>
  <w:style w:type="numbering" w:customStyle="1" w:styleId="1115">
    <w:name w:val="Нет списка1115"/>
    <w:next w:val="a2"/>
    <w:uiPriority w:val="99"/>
    <w:semiHidden/>
    <w:unhideWhenUsed/>
    <w:rsid w:val="00355252"/>
  </w:style>
  <w:style w:type="numbering" w:customStyle="1" w:styleId="2140">
    <w:name w:val="Нет списка214"/>
    <w:next w:val="a2"/>
    <w:uiPriority w:val="99"/>
    <w:semiHidden/>
    <w:unhideWhenUsed/>
    <w:rsid w:val="00355252"/>
  </w:style>
  <w:style w:type="numbering" w:customStyle="1" w:styleId="540">
    <w:name w:val="Нет списка54"/>
    <w:next w:val="a2"/>
    <w:uiPriority w:val="99"/>
    <w:semiHidden/>
    <w:unhideWhenUsed/>
    <w:rsid w:val="00355252"/>
  </w:style>
  <w:style w:type="numbering" w:customStyle="1" w:styleId="124">
    <w:name w:val="Нет списка124"/>
    <w:next w:val="a2"/>
    <w:uiPriority w:val="99"/>
    <w:semiHidden/>
    <w:unhideWhenUsed/>
    <w:rsid w:val="00355252"/>
  </w:style>
  <w:style w:type="numbering" w:customStyle="1" w:styleId="64">
    <w:name w:val="Нет списка64"/>
    <w:next w:val="a2"/>
    <w:uiPriority w:val="99"/>
    <w:semiHidden/>
    <w:unhideWhenUsed/>
    <w:rsid w:val="00355252"/>
  </w:style>
  <w:style w:type="numbering" w:customStyle="1" w:styleId="134">
    <w:name w:val="Нет списка134"/>
    <w:next w:val="a2"/>
    <w:uiPriority w:val="99"/>
    <w:semiHidden/>
    <w:unhideWhenUsed/>
    <w:rsid w:val="00355252"/>
  </w:style>
  <w:style w:type="numbering" w:customStyle="1" w:styleId="740">
    <w:name w:val="Нет списка74"/>
    <w:next w:val="a2"/>
    <w:uiPriority w:val="99"/>
    <w:semiHidden/>
    <w:unhideWhenUsed/>
    <w:rsid w:val="00355252"/>
  </w:style>
  <w:style w:type="numbering" w:customStyle="1" w:styleId="144">
    <w:name w:val="Нет списка144"/>
    <w:next w:val="a2"/>
    <w:uiPriority w:val="99"/>
    <w:semiHidden/>
    <w:unhideWhenUsed/>
    <w:rsid w:val="00355252"/>
  </w:style>
  <w:style w:type="numbering" w:customStyle="1" w:styleId="224">
    <w:name w:val="Нет списка224"/>
    <w:next w:val="a2"/>
    <w:uiPriority w:val="99"/>
    <w:semiHidden/>
    <w:unhideWhenUsed/>
    <w:rsid w:val="00355252"/>
  </w:style>
  <w:style w:type="numbering" w:customStyle="1" w:styleId="3140">
    <w:name w:val="Нет списка314"/>
    <w:next w:val="a2"/>
    <w:uiPriority w:val="99"/>
    <w:semiHidden/>
    <w:unhideWhenUsed/>
    <w:rsid w:val="00355252"/>
  </w:style>
  <w:style w:type="numbering" w:customStyle="1" w:styleId="414">
    <w:name w:val="Нет списка414"/>
    <w:next w:val="a2"/>
    <w:uiPriority w:val="99"/>
    <w:semiHidden/>
    <w:unhideWhenUsed/>
    <w:rsid w:val="00355252"/>
  </w:style>
  <w:style w:type="numbering" w:customStyle="1" w:styleId="1124">
    <w:name w:val="Нет списка1124"/>
    <w:next w:val="a2"/>
    <w:uiPriority w:val="99"/>
    <w:semiHidden/>
    <w:unhideWhenUsed/>
    <w:rsid w:val="00355252"/>
  </w:style>
  <w:style w:type="numbering" w:customStyle="1" w:styleId="200">
    <w:name w:val="Нет списка20"/>
    <w:next w:val="a2"/>
    <w:uiPriority w:val="99"/>
    <w:semiHidden/>
    <w:unhideWhenUsed/>
    <w:rsid w:val="00355252"/>
  </w:style>
  <w:style w:type="numbering" w:customStyle="1" w:styleId="1100">
    <w:name w:val="Нет списка110"/>
    <w:next w:val="a2"/>
    <w:uiPriority w:val="99"/>
    <w:semiHidden/>
    <w:unhideWhenUsed/>
    <w:rsid w:val="00355252"/>
  </w:style>
  <w:style w:type="numbering" w:customStyle="1" w:styleId="270">
    <w:name w:val="Нет списка27"/>
    <w:next w:val="a2"/>
    <w:uiPriority w:val="99"/>
    <w:semiHidden/>
    <w:unhideWhenUsed/>
    <w:rsid w:val="00355252"/>
  </w:style>
  <w:style w:type="numbering" w:customStyle="1" w:styleId="360">
    <w:name w:val="Нет списка36"/>
    <w:next w:val="a2"/>
    <w:uiPriority w:val="99"/>
    <w:semiHidden/>
    <w:unhideWhenUsed/>
    <w:rsid w:val="00355252"/>
  </w:style>
  <w:style w:type="numbering" w:customStyle="1" w:styleId="46">
    <w:name w:val="Нет списка46"/>
    <w:next w:val="a2"/>
    <w:uiPriority w:val="99"/>
    <w:semiHidden/>
    <w:unhideWhenUsed/>
    <w:rsid w:val="00355252"/>
  </w:style>
  <w:style w:type="numbering" w:customStyle="1" w:styleId="117">
    <w:name w:val="Нет списка117"/>
    <w:next w:val="a2"/>
    <w:uiPriority w:val="99"/>
    <w:semiHidden/>
    <w:unhideWhenUsed/>
    <w:rsid w:val="00355252"/>
  </w:style>
  <w:style w:type="numbering" w:customStyle="1" w:styleId="1116">
    <w:name w:val="Нет списка1116"/>
    <w:next w:val="a2"/>
    <w:uiPriority w:val="99"/>
    <w:semiHidden/>
    <w:unhideWhenUsed/>
    <w:rsid w:val="00355252"/>
  </w:style>
  <w:style w:type="numbering" w:customStyle="1" w:styleId="215">
    <w:name w:val="Нет списка215"/>
    <w:next w:val="a2"/>
    <w:uiPriority w:val="99"/>
    <w:semiHidden/>
    <w:unhideWhenUsed/>
    <w:rsid w:val="00355252"/>
  </w:style>
  <w:style w:type="numbering" w:customStyle="1" w:styleId="55">
    <w:name w:val="Нет списка55"/>
    <w:next w:val="a2"/>
    <w:uiPriority w:val="99"/>
    <w:semiHidden/>
    <w:unhideWhenUsed/>
    <w:rsid w:val="00355252"/>
  </w:style>
  <w:style w:type="numbering" w:customStyle="1" w:styleId="125">
    <w:name w:val="Нет списка125"/>
    <w:next w:val="a2"/>
    <w:uiPriority w:val="99"/>
    <w:semiHidden/>
    <w:unhideWhenUsed/>
    <w:rsid w:val="00355252"/>
  </w:style>
  <w:style w:type="numbering" w:customStyle="1" w:styleId="65">
    <w:name w:val="Нет списка65"/>
    <w:next w:val="a2"/>
    <w:uiPriority w:val="99"/>
    <w:semiHidden/>
    <w:unhideWhenUsed/>
    <w:rsid w:val="00355252"/>
  </w:style>
  <w:style w:type="numbering" w:customStyle="1" w:styleId="135">
    <w:name w:val="Нет списка135"/>
    <w:next w:val="a2"/>
    <w:uiPriority w:val="99"/>
    <w:semiHidden/>
    <w:unhideWhenUsed/>
    <w:rsid w:val="00355252"/>
  </w:style>
  <w:style w:type="numbering" w:customStyle="1" w:styleId="75">
    <w:name w:val="Нет списка75"/>
    <w:next w:val="a2"/>
    <w:uiPriority w:val="99"/>
    <w:semiHidden/>
    <w:unhideWhenUsed/>
    <w:rsid w:val="00355252"/>
  </w:style>
  <w:style w:type="numbering" w:customStyle="1" w:styleId="145">
    <w:name w:val="Нет списка145"/>
    <w:next w:val="a2"/>
    <w:uiPriority w:val="99"/>
    <w:semiHidden/>
    <w:unhideWhenUsed/>
    <w:rsid w:val="00355252"/>
  </w:style>
  <w:style w:type="numbering" w:customStyle="1" w:styleId="225">
    <w:name w:val="Нет списка225"/>
    <w:next w:val="a2"/>
    <w:uiPriority w:val="99"/>
    <w:semiHidden/>
    <w:unhideWhenUsed/>
    <w:rsid w:val="00355252"/>
  </w:style>
  <w:style w:type="numbering" w:customStyle="1" w:styleId="3150">
    <w:name w:val="Нет списка315"/>
    <w:next w:val="a2"/>
    <w:uiPriority w:val="99"/>
    <w:semiHidden/>
    <w:unhideWhenUsed/>
    <w:rsid w:val="00355252"/>
  </w:style>
  <w:style w:type="numbering" w:customStyle="1" w:styleId="415">
    <w:name w:val="Нет списка415"/>
    <w:next w:val="a2"/>
    <w:uiPriority w:val="99"/>
    <w:semiHidden/>
    <w:unhideWhenUsed/>
    <w:rsid w:val="00355252"/>
  </w:style>
  <w:style w:type="numbering" w:customStyle="1" w:styleId="1125">
    <w:name w:val="Нет списка1125"/>
    <w:next w:val="a2"/>
    <w:uiPriority w:val="99"/>
    <w:semiHidden/>
    <w:unhideWhenUsed/>
    <w:rsid w:val="00355252"/>
  </w:style>
  <w:style w:type="numbering" w:customStyle="1" w:styleId="280">
    <w:name w:val="Нет списка28"/>
    <w:next w:val="a2"/>
    <w:uiPriority w:val="99"/>
    <w:semiHidden/>
    <w:unhideWhenUsed/>
    <w:rsid w:val="00355252"/>
  </w:style>
  <w:style w:type="numbering" w:customStyle="1" w:styleId="118">
    <w:name w:val="Нет списка118"/>
    <w:next w:val="a2"/>
    <w:uiPriority w:val="99"/>
    <w:semiHidden/>
    <w:unhideWhenUsed/>
    <w:rsid w:val="00355252"/>
  </w:style>
  <w:style w:type="numbering" w:customStyle="1" w:styleId="290">
    <w:name w:val="Нет списка29"/>
    <w:next w:val="a2"/>
    <w:uiPriority w:val="99"/>
    <w:semiHidden/>
    <w:unhideWhenUsed/>
    <w:rsid w:val="00355252"/>
  </w:style>
  <w:style w:type="numbering" w:customStyle="1" w:styleId="370">
    <w:name w:val="Нет списка37"/>
    <w:next w:val="a2"/>
    <w:uiPriority w:val="99"/>
    <w:semiHidden/>
    <w:unhideWhenUsed/>
    <w:rsid w:val="00355252"/>
  </w:style>
  <w:style w:type="numbering" w:customStyle="1" w:styleId="47">
    <w:name w:val="Нет списка47"/>
    <w:next w:val="a2"/>
    <w:uiPriority w:val="99"/>
    <w:semiHidden/>
    <w:unhideWhenUsed/>
    <w:rsid w:val="00355252"/>
  </w:style>
  <w:style w:type="numbering" w:customStyle="1" w:styleId="119">
    <w:name w:val="Нет списка119"/>
    <w:next w:val="a2"/>
    <w:uiPriority w:val="99"/>
    <w:semiHidden/>
    <w:unhideWhenUsed/>
    <w:rsid w:val="00355252"/>
  </w:style>
  <w:style w:type="numbering" w:customStyle="1" w:styleId="1117">
    <w:name w:val="Нет списка1117"/>
    <w:next w:val="a2"/>
    <w:uiPriority w:val="99"/>
    <w:semiHidden/>
    <w:unhideWhenUsed/>
    <w:rsid w:val="00355252"/>
  </w:style>
  <w:style w:type="numbering" w:customStyle="1" w:styleId="216">
    <w:name w:val="Нет списка216"/>
    <w:next w:val="a2"/>
    <w:uiPriority w:val="99"/>
    <w:semiHidden/>
    <w:unhideWhenUsed/>
    <w:rsid w:val="00355252"/>
  </w:style>
  <w:style w:type="numbering" w:customStyle="1" w:styleId="56">
    <w:name w:val="Нет списка56"/>
    <w:next w:val="a2"/>
    <w:uiPriority w:val="99"/>
    <w:semiHidden/>
    <w:unhideWhenUsed/>
    <w:rsid w:val="00355252"/>
  </w:style>
  <w:style w:type="numbering" w:customStyle="1" w:styleId="126">
    <w:name w:val="Нет списка126"/>
    <w:next w:val="a2"/>
    <w:uiPriority w:val="99"/>
    <w:semiHidden/>
    <w:unhideWhenUsed/>
    <w:rsid w:val="00355252"/>
  </w:style>
  <w:style w:type="numbering" w:customStyle="1" w:styleId="66">
    <w:name w:val="Нет списка66"/>
    <w:next w:val="a2"/>
    <w:uiPriority w:val="99"/>
    <w:semiHidden/>
    <w:unhideWhenUsed/>
    <w:rsid w:val="00355252"/>
  </w:style>
  <w:style w:type="numbering" w:customStyle="1" w:styleId="136">
    <w:name w:val="Нет списка136"/>
    <w:next w:val="a2"/>
    <w:uiPriority w:val="99"/>
    <w:semiHidden/>
    <w:unhideWhenUsed/>
    <w:rsid w:val="00355252"/>
  </w:style>
  <w:style w:type="numbering" w:customStyle="1" w:styleId="76">
    <w:name w:val="Нет списка76"/>
    <w:next w:val="a2"/>
    <w:uiPriority w:val="99"/>
    <w:semiHidden/>
    <w:unhideWhenUsed/>
    <w:rsid w:val="00355252"/>
  </w:style>
  <w:style w:type="numbering" w:customStyle="1" w:styleId="146">
    <w:name w:val="Нет списка146"/>
    <w:next w:val="a2"/>
    <w:uiPriority w:val="99"/>
    <w:semiHidden/>
    <w:unhideWhenUsed/>
    <w:rsid w:val="00355252"/>
  </w:style>
  <w:style w:type="numbering" w:customStyle="1" w:styleId="226">
    <w:name w:val="Нет списка226"/>
    <w:next w:val="a2"/>
    <w:uiPriority w:val="99"/>
    <w:semiHidden/>
    <w:unhideWhenUsed/>
    <w:rsid w:val="00355252"/>
  </w:style>
  <w:style w:type="numbering" w:customStyle="1" w:styleId="316">
    <w:name w:val="Нет списка316"/>
    <w:next w:val="a2"/>
    <w:uiPriority w:val="99"/>
    <w:semiHidden/>
    <w:unhideWhenUsed/>
    <w:rsid w:val="00355252"/>
  </w:style>
  <w:style w:type="numbering" w:customStyle="1" w:styleId="416">
    <w:name w:val="Нет списка416"/>
    <w:next w:val="a2"/>
    <w:uiPriority w:val="99"/>
    <w:semiHidden/>
    <w:unhideWhenUsed/>
    <w:rsid w:val="00355252"/>
  </w:style>
  <w:style w:type="numbering" w:customStyle="1" w:styleId="1126">
    <w:name w:val="Нет списка1126"/>
    <w:next w:val="a2"/>
    <w:uiPriority w:val="99"/>
    <w:semiHidden/>
    <w:unhideWhenUsed/>
    <w:rsid w:val="00355252"/>
  </w:style>
  <w:style w:type="numbering" w:customStyle="1" w:styleId="300">
    <w:name w:val="Нет списка30"/>
    <w:next w:val="a2"/>
    <w:uiPriority w:val="99"/>
    <w:semiHidden/>
    <w:unhideWhenUsed/>
    <w:rsid w:val="00355252"/>
  </w:style>
  <w:style w:type="numbering" w:customStyle="1" w:styleId="1200">
    <w:name w:val="Нет списка120"/>
    <w:next w:val="a2"/>
    <w:uiPriority w:val="99"/>
    <w:semiHidden/>
    <w:unhideWhenUsed/>
    <w:rsid w:val="00355252"/>
  </w:style>
  <w:style w:type="numbering" w:customStyle="1" w:styleId="2100">
    <w:name w:val="Нет списка210"/>
    <w:next w:val="a2"/>
    <w:uiPriority w:val="99"/>
    <w:semiHidden/>
    <w:unhideWhenUsed/>
    <w:rsid w:val="00355252"/>
  </w:style>
  <w:style w:type="numbering" w:customStyle="1" w:styleId="38">
    <w:name w:val="Нет списка38"/>
    <w:next w:val="a2"/>
    <w:uiPriority w:val="99"/>
    <w:semiHidden/>
    <w:unhideWhenUsed/>
    <w:rsid w:val="00355252"/>
  </w:style>
  <w:style w:type="numbering" w:customStyle="1" w:styleId="48">
    <w:name w:val="Нет списка48"/>
    <w:next w:val="a2"/>
    <w:uiPriority w:val="99"/>
    <w:semiHidden/>
    <w:unhideWhenUsed/>
    <w:rsid w:val="00355252"/>
  </w:style>
  <w:style w:type="numbering" w:customStyle="1" w:styleId="11100">
    <w:name w:val="Нет списка1110"/>
    <w:next w:val="a2"/>
    <w:uiPriority w:val="99"/>
    <w:semiHidden/>
    <w:unhideWhenUsed/>
    <w:rsid w:val="00355252"/>
  </w:style>
  <w:style w:type="numbering" w:customStyle="1" w:styleId="1118">
    <w:name w:val="Нет списка1118"/>
    <w:next w:val="a2"/>
    <w:uiPriority w:val="99"/>
    <w:semiHidden/>
    <w:unhideWhenUsed/>
    <w:rsid w:val="00355252"/>
  </w:style>
  <w:style w:type="numbering" w:customStyle="1" w:styleId="217">
    <w:name w:val="Нет списка217"/>
    <w:next w:val="a2"/>
    <w:uiPriority w:val="99"/>
    <w:semiHidden/>
    <w:unhideWhenUsed/>
    <w:rsid w:val="00355252"/>
  </w:style>
  <w:style w:type="numbering" w:customStyle="1" w:styleId="57">
    <w:name w:val="Нет списка57"/>
    <w:next w:val="a2"/>
    <w:uiPriority w:val="99"/>
    <w:semiHidden/>
    <w:unhideWhenUsed/>
    <w:rsid w:val="00355252"/>
  </w:style>
  <w:style w:type="numbering" w:customStyle="1" w:styleId="127">
    <w:name w:val="Нет списка127"/>
    <w:next w:val="a2"/>
    <w:uiPriority w:val="99"/>
    <w:semiHidden/>
    <w:unhideWhenUsed/>
    <w:rsid w:val="00355252"/>
  </w:style>
  <w:style w:type="numbering" w:customStyle="1" w:styleId="67">
    <w:name w:val="Нет списка67"/>
    <w:next w:val="a2"/>
    <w:uiPriority w:val="99"/>
    <w:semiHidden/>
    <w:unhideWhenUsed/>
    <w:rsid w:val="00355252"/>
  </w:style>
  <w:style w:type="numbering" w:customStyle="1" w:styleId="137">
    <w:name w:val="Нет списка137"/>
    <w:next w:val="a2"/>
    <w:uiPriority w:val="99"/>
    <w:semiHidden/>
    <w:unhideWhenUsed/>
    <w:rsid w:val="00355252"/>
  </w:style>
  <w:style w:type="numbering" w:customStyle="1" w:styleId="77">
    <w:name w:val="Нет списка77"/>
    <w:next w:val="a2"/>
    <w:uiPriority w:val="99"/>
    <w:semiHidden/>
    <w:unhideWhenUsed/>
    <w:rsid w:val="00355252"/>
  </w:style>
  <w:style w:type="numbering" w:customStyle="1" w:styleId="147">
    <w:name w:val="Нет списка147"/>
    <w:next w:val="a2"/>
    <w:uiPriority w:val="99"/>
    <w:semiHidden/>
    <w:unhideWhenUsed/>
    <w:rsid w:val="00355252"/>
  </w:style>
  <w:style w:type="numbering" w:customStyle="1" w:styleId="227">
    <w:name w:val="Нет списка227"/>
    <w:next w:val="a2"/>
    <w:uiPriority w:val="99"/>
    <w:semiHidden/>
    <w:unhideWhenUsed/>
    <w:rsid w:val="00355252"/>
  </w:style>
  <w:style w:type="numbering" w:customStyle="1" w:styleId="317">
    <w:name w:val="Нет списка317"/>
    <w:next w:val="a2"/>
    <w:uiPriority w:val="99"/>
    <w:semiHidden/>
    <w:unhideWhenUsed/>
    <w:rsid w:val="00355252"/>
  </w:style>
  <w:style w:type="numbering" w:customStyle="1" w:styleId="417">
    <w:name w:val="Нет списка417"/>
    <w:next w:val="a2"/>
    <w:uiPriority w:val="99"/>
    <w:semiHidden/>
    <w:unhideWhenUsed/>
    <w:rsid w:val="00355252"/>
  </w:style>
  <w:style w:type="numbering" w:customStyle="1" w:styleId="1127">
    <w:name w:val="Нет списка1127"/>
    <w:next w:val="a2"/>
    <w:uiPriority w:val="99"/>
    <w:semiHidden/>
    <w:unhideWhenUsed/>
    <w:rsid w:val="00355252"/>
  </w:style>
  <w:style w:type="numbering" w:customStyle="1" w:styleId="39">
    <w:name w:val="Нет списка39"/>
    <w:next w:val="a2"/>
    <w:uiPriority w:val="99"/>
    <w:semiHidden/>
    <w:unhideWhenUsed/>
    <w:rsid w:val="00355252"/>
  </w:style>
  <w:style w:type="numbering" w:customStyle="1" w:styleId="128">
    <w:name w:val="Нет списка128"/>
    <w:next w:val="a2"/>
    <w:uiPriority w:val="99"/>
    <w:semiHidden/>
    <w:unhideWhenUsed/>
    <w:rsid w:val="00355252"/>
  </w:style>
  <w:style w:type="numbering" w:customStyle="1" w:styleId="218">
    <w:name w:val="Нет списка218"/>
    <w:next w:val="a2"/>
    <w:uiPriority w:val="99"/>
    <w:semiHidden/>
    <w:unhideWhenUsed/>
    <w:rsid w:val="00355252"/>
  </w:style>
  <w:style w:type="numbering" w:customStyle="1" w:styleId="3100">
    <w:name w:val="Нет списка310"/>
    <w:next w:val="a2"/>
    <w:uiPriority w:val="99"/>
    <w:semiHidden/>
    <w:unhideWhenUsed/>
    <w:rsid w:val="00355252"/>
  </w:style>
  <w:style w:type="numbering" w:customStyle="1" w:styleId="49">
    <w:name w:val="Нет списка49"/>
    <w:next w:val="a2"/>
    <w:uiPriority w:val="99"/>
    <w:semiHidden/>
    <w:unhideWhenUsed/>
    <w:rsid w:val="00355252"/>
  </w:style>
  <w:style w:type="numbering" w:customStyle="1" w:styleId="1119">
    <w:name w:val="Нет списка1119"/>
    <w:next w:val="a2"/>
    <w:uiPriority w:val="99"/>
    <w:semiHidden/>
    <w:unhideWhenUsed/>
    <w:rsid w:val="00355252"/>
  </w:style>
  <w:style w:type="numbering" w:customStyle="1" w:styleId="111100">
    <w:name w:val="Нет списка11110"/>
    <w:next w:val="a2"/>
    <w:uiPriority w:val="99"/>
    <w:semiHidden/>
    <w:unhideWhenUsed/>
    <w:rsid w:val="00355252"/>
  </w:style>
  <w:style w:type="numbering" w:customStyle="1" w:styleId="219">
    <w:name w:val="Нет списка219"/>
    <w:next w:val="a2"/>
    <w:uiPriority w:val="99"/>
    <w:semiHidden/>
    <w:unhideWhenUsed/>
    <w:rsid w:val="00355252"/>
  </w:style>
  <w:style w:type="numbering" w:customStyle="1" w:styleId="58">
    <w:name w:val="Нет списка58"/>
    <w:next w:val="a2"/>
    <w:uiPriority w:val="99"/>
    <w:semiHidden/>
    <w:unhideWhenUsed/>
    <w:rsid w:val="00355252"/>
  </w:style>
  <w:style w:type="numbering" w:customStyle="1" w:styleId="129">
    <w:name w:val="Нет списка129"/>
    <w:next w:val="a2"/>
    <w:uiPriority w:val="99"/>
    <w:semiHidden/>
    <w:unhideWhenUsed/>
    <w:rsid w:val="00355252"/>
  </w:style>
  <w:style w:type="numbering" w:customStyle="1" w:styleId="68">
    <w:name w:val="Нет списка68"/>
    <w:next w:val="a2"/>
    <w:uiPriority w:val="99"/>
    <w:semiHidden/>
    <w:unhideWhenUsed/>
    <w:rsid w:val="00355252"/>
  </w:style>
  <w:style w:type="numbering" w:customStyle="1" w:styleId="138">
    <w:name w:val="Нет списка138"/>
    <w:next w:val="a2"/>
    <w:uiPriority w:val="99"/>
    <w:semiHidden/>
    <w:unhideWhenUsed/>
    <w:rsid w:val="00355252"/>
  </w:style>
  <w:style w:type="numbering" w:customStyle="1" w:styleId="78">
    <w:name w:val="Нет списка78"/>
    <w:next w:val="a2"/>
    <w:uiPriority w:val="99"/>
    <w:semiHidden/>
    <w:unhideWhenUsed/>
    <w:rsid w:val="00355252"/>
  </w:style>
  <w:style w:type="numbering" w:customStyle="1" w:styleId="148">
    <w:name w:val="Нет списка148"/>
    <w:next w:val="a2"/>
    <w:uiPriority w:val="99"/>
    <w:semiHidden/>
    <w:unhideWhenUsed/>
    <w:rsid w:val="00355252"/>
  </w:style>
  <w:style w:type="numbering" w:customStyle="1" w:styleId="228">
    <w:name w:val="Нет списка228"/>
    <w:next w:val="a2"/>
    <w:uiPriority w:val="99"/>
    <w:semiHidden/>
    <w:unhideWhenUsed/>
    <w:rsid w:val="00355252"/>
  </w:style>
  <w:style w:type="numbering" w:customStyle="1" w:styleId="318">
    <w:name w:val="Нет списка318"/>
    <w:next w:val="a2"/>
    <w:uiPriority w:val="99"/>
    <w:semiHidden/>
    <w:unhideWhenUsed/>
    <w:rsid w:val="00355252"/>
  </w:style>
  <w:style w:type="numbering" w:customStyle="1" w:styleId="418">
    <w:name w:val="Нет списка418"/>
    <w:next w:val="a2"/>
    <w:uiPriority w:val="99"/>
    <w:semiHidden/>
    <w:unhideWhenUsed/>
    <w:rsid w:val="00355252"/>
  </w:style>
  <w:style w:type="numbering" w:customStyle="1" w:styleId="1128">
    <w:name w:val="Нет списка1128"/>
    <w:next w:val="a2"/>
    <w:uiPriority w:val="99"/>
    <w:semiHidden/>
    <w:unhideWhenUsed/>
    <w:rsid w:val="00355252"/>
  </w:style>
  <w:style w:type="numbering" w:customStyle="1" w:styleId="400">
    <w:name w:val="Нет списка40"/>
    <w:next w:val="a2"/>
    <w:uiPriority w:val="99"/>
    <w:semiHidden/>
    <w:unhideWhenUsed/>
    <w:rsid w:val="00355252"/>
  </w:style>
  <w:style w:type="numbering" w:customStyle="1" w:styleId="1300">
    <w:name w:val="Нет списка130"/>
    <w:next w:val="a2"/>
    <w:uiPriority w:val="99"/>
    <w:semiHidden/>
    <w:unhideWhenUsed/>
    <w:rsid w:val="00355252"/>
  </w:style>
  <w:style w:type="numbering" w:customStyle="1" w:styleId="2200">
    <w:name w:val="Нет списка220"/>
    <w:next w:val="a2"/>
    <w:uiPriority w:val="99"/>
    <w:semiHidden/>
    <w:unhideWhenUsed/>
    <w:rsid w:val="00355252"/>
  </w:style>
  <w:style w:type="numbering" w:customStyle="1" w:styleId="319">
    <w:name w:val="Нет списка319"/>
    <w:next w:val="a2"/>
    <w:uiPriority w:val="99"/>
    <w:semiHidden/>
    <w:unhideWhenUsed/>
    <w:rsid w:val="00355252"/>
  </w:style>
  <w:style w:type="numbering" w:customStyle="1" w:styleId="4100">
    <w:name w:val="Нет списка410"/>
    <w:next w:val="a2"/>
    <w:uiPriority w:val="99"/>
    <w:semiHidden/>
    <w:unhideWhenUsed/>
    <w:rsid w:val="00355252"/>
  </w:style>
  <w:style w:type="numbering" w:customStyle="1" w:styleId="11200">
    <w:name w:val="Нет списка1120"/>
    <w:next w:val="a2"/>
    <w:uiPriority w:val="99"/>
    <w:semiHidden/>
    <w:unhideWhenUsed/>
    <w:rsid w:val="00355252"/>
  </w:style>
  <w:style w:type="numbering" w:customStyle="1" w:styleId="111111">
    <w:name w:val="Нет списка111111"/>
    <w:next w:val="a2"/>
    <w:uiPriority w:val="99"/>
    <w:semiHidden/>
    <w:unhideWhenUsed/>
    <w:rsid w:val="00355252"/>
  </w:style>
  <w:style w:type="numbering" w:customStyle="1" w:styleId="21100">
    <w:name w:val="Нет списка2110"/>
    <w:next w:val="a2"/>
    <w:uiPriority w:val="99"/>
    <w:semiHidden/>
    <w:unhideWhenUsed/>
    <w:rsid w:val="00355252"/>
  </w:style>
  <w:style w:type="numbering" w:customStyle="1" w:styleId="59">
    <w:name w:val="Нет списка59"/>
    <w:next w:val="a2"/>
    <w:uiPriority w:val="99"/>
    <w:semiHidden/>
    <w:unhideWhenUsed/>
    <w:rsid w:val="00355252"/>
  </w:style>
  <w:style w:type="numbering" w:customStyle="1" w:styleId="12100">
    <w:name w:val="Нет списка1210"/>
    <w:next w:val="a2"/>
    <w:uiPriority w:val="99"/>
    <w:semiHidden/>
    <w:unhideWhenUsed/>
    <w:rsid w:val="00355252"/>
  </w:style>
  <w:style w:type="numbering" w:customStyle="1" w:styleId="69">
    <w:name w:val="Нет списка69"/>
    <w:next w:val="a2"/>
    <w:uiPriority w:val="99"/>
    <w:semiHidden/>
    <w:unhideWhenUsed/>
    <w:rsid w:val="00355252"/>
  </w:style>
  <w:style w:type="numbering" w:customStyle="1" w:styleId="139">
    <w:name w:val="Нет списка139"/>
    <w:next w:val="a2"/>
    <w:uiPriority w:val="99"/>
    <w:semiHidden/>
    <w:unhideWhenUsed/>
    <w:rsid w:val="00355252"/>
  </w:style>
  <w:style w:type="numbering" w:customStyle="1" w:styleId="79">
    <w:name w:val="Нет списка79"/>
    <w:next w:val="a2"/>
    <w:uiPriority w:val="99"/>
    <w:semiHidden/>
    <w:unhideWhenUsed/>
    <w:rsid w:val="00355252"/>
  </w:style>
  <w:style w:type="numbering" w:customStyle="1" w:styleId="149">
    <w:name w:val="Нет списка149"/>
    <w:next w:val="a2"/>
    <w:uiPriority w:val="99"/>
    <w:semiHidden/>
    <w:unhideWhenUsed/>
    <w:rsid w:val="00355252"/>
  </w:style>
  <w:style w:type="numbering" w:customStyle="1" w:styleId="229">
    <w:name w:val="Нет списка229"/>
    <w:next w:val="a2"/>
    <w:uiPriority w:val="99"/>
    <w:semiHidden/>
    <w:unhideWhenUsed/>
    <w:rsid w:val="00355252"/>
  </w:style>
  <w:style w:type="numbering" w:customStyle="1" w:styleId="31100">
    <w:name w:val="Нет списка3110"/>
    <w:next w:val="a2"/>
    <w:uiPriority w:val="99"/>
    <w:semiHidden/>
    <w:unhideWhenUsed/>
    <w:rsid w:val="00355252"/>
  </w:style>
  <w:style w:type="numbering" w:customStyle="1" w:styleId="419">
    <w:name w:val="Нет списка419"/>
    <w:next w:val="a2"/>
    <w:uiPriority w:val="99"/>
    <w:semiHidden/>
    <w:unhideWhenUsed/>
    <w:rsid w:val="00355252"/>
  </w:style>
  <w:style w:type="numbering" w:customStyle="1" w:styleId="1129">
    <w:name w:val="Нет списка1129"/>
    <w:next w:val="a2"/>
    <w:uiPriority w:val="99"/>
    <w:semiHidden/>
    <w:unhideWhenUsed/>
    <w:rsid w:val="00355252"/>
  </w:style>
  <w:style w:type="numbering" w:customStyle="1" w:styleId="500">
    <w:name w:val="Нет списка50"/>
    <w:next w:val="a2"/>
    <w:uiPriority w:val="99"/>
    <w:semiHidden/>
    <w:unhideWhenUsed/>
    <w:rsid w:val="00355252"/>
  </w:style>
  <w:style w:type="numbering" w:customStyle="1" w:styleId="1400">
    <w:name w:val="Нет списка140"/>
    <w:next w:val="a2"/>
    <w:uiPriority w:val="99"/>
    <w:semiHidden/>
    <w:unhideWhenUsed/>
    <w:rsid w:val="00355252"/>
  </w:style>
  <w:style w:type="numbering" w:customStyle="1" w:styleId="2300">
    <w:name w:val="Нет списка230"/>
    <w:next w:val="a2"/>
    <w:uiPriority w:val="99"/>
    <w:semiHidden/>
    <w:unhideWhenUsed/>
    <w:rsid w:val="00355252"/>
  </w:style>
  <w:style w:type="numbering" w:customStyle="1" w:styleId="3200">
    <w:name w:val="Нет списка320"/>
    <w:next w:val="a2"/>
    <w:uiPriority w:val="99"/>
    <w:semiHidden/>
    <w:unhideWhenUsed/>
    <w:rsid w:val="00355252"/>
  </w:style>
  <w:style w:type="numbering" w:customStyle="1" w:styleId="4200">
    <w:name w:val="Нет списка420"/>
    <w:next w:val="a2"/>
    <w:uiPriority w:val="99"/>
    <w:semiHidden/>
    <w:unhideWhenUsed/>
    <w:rsid w:val="00355252"/>
  </w:style>
  <w:style w:type="numbering" w:customStyle="1" w:styleId="11300">
    <w:name w:val="Нет списка1130"/>
    <w:next w:val="a2"/>
    <w:uiPriority w:val="99"/>
    <w:semiHidden/>
    <w:unhideWhenUsed/>
    <w:rsid w:val="00355252"/>
  </w:style>
  <w:style w:type="numbering" w:customStyle="1" w:styleId="111120">
    <w:name w:val="Нет списка11112"/>
    <w:next w:val="a2"/>
    <w:uiPriority w:val="99"/>
    <w:semiHidden/>
    <w:unhideWhenUsed/>
    <w:rsid w:val="00355252"/>
  </w:style>
  <w:style w:type="numbering" w:customStyle="1" w:styleId="21111">
    <w:name w:val="Нет списка21111"/>
    <w:next w:val="a2"/>
    <w:uiPriority w:val="99"/>
    <w:semiHidden/>
    <w:unhideWhenUsed/>
    <w:rsid w:val="00355252"/>
  </w:style>
  <w:style w:type="numbering" w:customStyle="1" w:styleId="5100">
    <w:name w:val="Нет списка510"/>
    <w:next w:val="a2"/>
    <w:uiPriority w:val="99"/>
    <w:semiHidden/>
    <w:unhideWhenUsed/>
    <w:rsid w:val="00355252"/>
  </w:style>
  <w:style w:type="numbering" w:customStyle="1" w:styleId="12111">
    <w:name w:val="Нет списка12111"/>
    <w:next w:val="a2"/>
    <w:uiPriority w:val="99"/>
    <w:semiHidden/>
    <w:unhideWhenUsed/>
    <w:rsid w:val="00355252"/>
  </w:style>
  <w:style w:type="numbering" w:customStyle="1" w:styleId="6100">
    <w:name w:val="Нет списка610"/>
    <w:next w:val="a2"/>
    <w:uiPriority w:val="99"/>
    <w:semiHidden/>
    <w:unhideWhenUsed/>
    <w:rsid w:val="00355252"/>
  </w:style>
  <w:style w:type="numbering" w:customStyle="1" w:styleId="13100">
    <w:name w:val="Нет списка1310"/>
    <w:next w:val="a2"/>
    <w:uiPriority w:val="99"/>
    <w:semiHidden/>
    <w:unhideWhenUsed/>
    <w:rsid w:val="00355252"/>
  </w:style>
  <w:style w:type="numbering" w:customStyle="1" w:styleId="7100">
    <w:name w:val="Нет списка710"/>
    <w:next w:val="a2"/>
    <w:uiPriority w:val="99"/>
    <w:semiHidden/>
    <w:unhideWhenUsed/>
    <w:rsid w:val="00355252"/>
  </w:style>
  <w:style w:type="numbering" w:customStyle="1" w:styleId="1410">
    <w:name w:val="Нет списка1410"/>
    <w:next w:val="a2"/>
    <w:uiPriority w:val="99"/>
    <w:semiHidden/>
    <w:unhideWhenUsed/>
    <w:rsid w:val="00355252"/>
  </w:style>
  <w:style w:type="numbering" w:customStyle="1" w:styleId="22100">
    <w:name w:val="Нет списка2210"/>
    <w:next w:val="a2"/>
    <w:uiPriority w:val="99"/>
    <w:semiHidden/>
    <w:unhideWhenUsed/>
    <w:rsid w:val="00355252"/>
  </w:style>
  <w:style w:type="numbering" w:customStyle="1" w:styleId="31111">
    <w:name w:val="Нет списка31111"/>
    <w:next w:val="a2"/>
    <w:uiPriority w:val="99"/>
    <w:semiHidden/>
    <w:unhideWhenUsed/>
    <w:rsid w:val="00355252"/>
  </w:style>
  <w:style w:type="numbering" w:customStyle="1" w:styleId="41100">
    <w:name w:val="Нет списка4110"/>
    <w:next w:val="a2"/>
    <w:uiPriority w:val="99"/>
    <w:semiHidden/>
    <w:unhideWhenUsed/>
    <w:rsid w:val="00355252"/>
  </w:style>
  <w:style w:type="numbering" w:customStyle="1" w:styleId="112100">
    <w:name w:val="Нет списка11210"/>
    <w:next w:val="a2"/>
    <w:uiPriority w:val="99"/>
    <w:semiHidden/>
    <w:unhideWhenUsed/>
    <w:rsid w:val="00355252"/>
  </w:style>
  <w:style w:type="numbering" w:customStyle="1" w:styleId="600">
    <w:name w:val="Нет списка60"/>
    <w:next w:val="a2"/>
    <w:uiPriority w:val="99"/>
    <w:semiHidden/>
    <w:unhideWhenUsed/>
    <w:rsid w:val="00355252"/>
  </w:style>
  <w:style w:type="numbering" w:customStyle="1" w:styleId="1500">
    <w:name w:val="Нет списка150"/>
    <w:next w:val="a2"/>
    <w:uiPriority w:val="99"/>
    <w:semiHidden/>
    <w:unhideWhenUsed/>
    <w:rsid w:val="00355252"/>
  </w:style>
  <w:style w:type="numbering" w:customStyle="1" w:styleId="2311">
    <w:name w:val="Нет списка2311"/>
    <w:next w:val="a2"/>
    <w:uiPriority w:val="99"/>
    <w:semiHidden/>
    <w:unhideWhenUsed/>
    <w:rsid w:val="00355252"/>
  </w:style>
  <w:style w:type="numbering" w:customStyle="1" w:styleId="3211">
    <w:name w:val="Нет списка3211"/>
    <w:next w:val="a2"/>
    <w:uiPriority w:val="99"/>
    <w:semiHidden/>
    <w:unhideWhenUsed/>
    <w:rsid w:val="00355252"/>
  </w:style>
  <w:style w:type="numbering" w:customStyle="1" w:styleId="4211">
    <w:name w:val="Нет списка4211"/>
    <w:next w:val="a2"/>
    <w:uiPriority w:val="99"/>
    <w:semiHidden/>
    <w:unhideWhenUsed/>
    <w:rsid w:val="00355252"/>
  </w:style>
  <w:style w:type="numbering" w:customStyle="1" w:styleId="11311">
    <w:name w:val="Нет списка11311"/>
    <w:next w:val="a2"/>
    <w:uiPriority w:val="99"/>
    <w:semiHidden/>
    <w:unhideWhenUsed/>
    <w:rsid w:val="00355252"/>
  </w:style>
  <w:style w:type="numbering" w:customStyle="1" w:styleId="11113">
    <w:name w:val="Нет списка11113"/>
    <w:next w:val="a2"/>
    <w:uiPriority w:val="99"/>
    <w:semiHidden/>
    <w:unhideWhenUsed/>
    <w:rsid w:val="00355252"/>
  </w:style>
  <w:style w:type="numbering" w:customStyle="1" w:styleId="2112">
    <w:name w:val="Нет списка2112"/>
    <w:next w:val="a2"/>
    <w:uiPriority w:val="99"/>
    <w:semiHidden/>
    <w:unhideWhenUsed/>
    <w:rsid w:val="00355252"/>
  </w:style>
  <w:style w:type="numbering" w:customStyle="1" w:styleId="5111">
    <w:name w:val="Нет списка5111"/>
    <w:next w:val="a2"/>
    <w:uiPriority w:val="99"/>
    <w:semiHidden/>
    <w:unhideWhenUsed/>
    <w:rsid w:val="00355252"/>
  </w:style>
  <w:style w:type="numbering" w:customStyle="1" w:styleId="12120">
    <w:name w:val="Нет списка1212"/>
    <w:next w:val="a2"/>
    <w:uiPriority w:val="99"/>
    <w:semiHidden/>
    <w:unhideWhenUsed/>
    <w:rsid w:val="00355252"/>
  </w:style>
  <w:style w:type="numbering" w:customStyle="1" w:styleId="6111">
    <w:name w:val="Нет списка6111"/>
    <w:next w:val="a2"/>
    <w:uiPriority w:val="99"/>
    <w:semiHidden/>
    <w:unhideWhenUsed/>
    <w:rsid w:val="00355252"/>
  </w:style>
  <w:style w:type="numbering" w:customStyle="1" w:styleId="13111">
    <w:name w:val="Нет списка13111"/>
    <w:next w:val="a2"/>
    <w:uiPriority w:val="99"/>
    <w:semiHidden/>
    <w:unhideWhenUsed/>
    <w:rsid w:val="00355252"/>
  </w:style>
  <w:style w:type="numbering" w:customStyle="1" w:styleId="7111">
    <w:name w:val="Нет списка7111"/>
    <w:next w:val="a2"/>
    <w:uiPriority w:val="99"/>
    <w:semiHidden/>
    <w:unhideWhenUsed/>
    <w:rsid w:val="00355252"/>
  </w:style>
  <w:style w:type="numbering" w:customStyle="1" w:styleId="14111">
    <w:name w:val="Нет списка14111"/>
    <w:next w:val="a2"/>
    <w:uiPriority w:val="99"/>
    <w:semiHidden/>
    <w:unhideWhenUsed/>
    <w:rsid w:val="00355252"/>
  </w:style>
  <w:style w:type="numbering" w:customStyle="1" w:styleId="22111">
    <w:name w:val="Нет списка22111"/>
    <w:next w:val="a2"/>
    <w:uiPriority w:val="99"/>
    <w:semiHidden/>
    <w:unhideWhenUsed/>
    <w:rsid w:val="00355252"/>
  </w:style>
  <w:style w:type="numbering" w:customStyle="1" w:styleId="31120">
    <w:name w:val="Нет списка3112"/>
    <w:next w:val="a2"/>
    <w:uiPriority w:val="99"/>
    <w:semiHidden/>
    <w:unhideWhenUsed/>
    <w:rsid w:val="00355252"/>
  </w:style>
  <w:style w:type="numbering" w:customStyle="1" w:styleId="41111">
    <w:name w:val="Нет списка41111"/>
    <w:next w:val="a2"/>
    <w:uiPriority w:val="99"/>
    <w:semiHidden/>
    <w:unhideWhenUsed/>
    <w:rsid w:val="00355252"/>
  </w:style>
  <w:style w:type="numbering" w:customStyle="1" w:styleId="112111">
    <w:name w:val="Нет списка112111"/>
    <w:next w:val="a2"/>
    <w:uiPriority w:val="99"/>
    <w:semiHidden/>
    <w:unhideWhenUsed/>
    <w:rsid w:val="00355252"/>
  </w:style>
  <w:style w:type="numbering" w:customStyle="1" w:styleId="700">
    <w:name w:val="Нет списка70"/>
    <w:next w:val="a2"/>
    <w:uiPriority w:val="99"/>
    <w:semiHidden/>
    <w:unhideWhenUsed/>
    <w:rsid w:val="00355252"/>
  </w:style>
  <w:style w:type="numbering" w:customStyle="1" w:styleId="1511">
    <w:name w:val="Нет списка1511"/>
    <w:next w:val="a2"/>
    <w:uiPriority w:val="99"/>
    <w:semiHidden/>
    <w:unhideWhenUsed/>
    <w:rsid w:val="00355252"/>
  </w:style>
  <w:style w:type="numbering" w:customStyle="1" w:styleId="232">
    <w:name w:val="Нет списка232"/>
    <w:next w:val="a2"/>
    <w:uiPriority w:val="99"/>
    <w:semiHidden/>
    <w:unhideWhenUsed/>
    <w:rsid w:val="00355252"/>
  </w:style>
  <w:style w:type="numbering" w:customStyle="1" w:styleId="3220">
    <w:name w:val="Нет списка322"/>
    <w:next w:val="a2"/>
    <w:uiPriority w:val="99"/>
    <w:semiHidden/>
    <w:unhideWhenUsed/>
    <w:rsid w:val="00355252"/>
  </w:style>
  <w:style w:type="numbering" w:customStyle="1" w:styleId="422">
    <w:name w:val="Нет списка422"/>
    <w:next w:val="a2"/>
    <w:uiPriority w:val="99"/>
    <w:semiHidden/>
    <w:unhideWhenUsed/>
    <w:rsid w:val="00355252"/>
  </w:style>
  <w:style w:type="numbering" w:customStyle="1" w:styleId="11320">
    <w:name w:val="Нет списка1132"/>
    <w:next w:val="a2"/>
    <w:uiPriority w:val="99"/>
    <w:semiHidden/>
    <w:unhideWhenUsed/>
    <w:rsid w:val="00355252"/>
  </w:style>
  <w:style w:type="numbering" w:customStyle="1" w:styleId="11114">
    <w:name w:val="Нет списка11114"/>
    <w:next w:val="a2"/>
    <w:uiPriority w:val="99"/>
    <w:semiHidden/>
    <w:unhideWhenUsed/>
    <w:rsid w:val="00355252"/>
  </w:style>
  <w:style w:type="numbering" w:customStyle="1" w:styleId="2113">
    <w:name w:val="Нет списка2113"/>
    <w:next w:val="a2"/>
    <w:uiPriority w:val="99"/>
    <w:semiHidden/>
    <w:unhideWhenUsed/>
    <w:rsid w:val="00355252"/>
  </w:style>
  <w:style w:type="numbering" w:customStyle="1" w:styleId="5120">
    <w:name w:val="Нет списка512"/>
    <w:next w:val="a2"/>
    <w:uiPriority w:val="99"/>
    <w:semiHidden/>
    <w:unhideWhenUsed/>
    <w:rsid w:val="00355252"/>
  </w:style>
  <w:style w:type="numbering" w:customStyle="1" w:styleId="1213">
    <w:name w:val="Нет списка1213"/>
    <w:next w:val="a2"/>
    <w:uiPriority w:val="99"/>
    <w:semiHidden/>
    <w:unhideWhenUsed/>
    <w:rsid w:val="00355252"/>
  </w:style>
  <w:style w:type="numbering" w:customStyle="1" w:styleId="612">
    <w:name w:val="Нет списка612"/>
    <w:next w:val="a2"/>
    <w:uiPriority w:val="99"/>
    <w:semiHidden/>
    <w:unhideWhenUsed/>
    <w:rsid w:val="00355252"/>
  </w:style>
  <w:style w:type="numbering" w:customStyle="1" w:styleId="1312">
    <w:name w:val="Нет списка1312"/>
    <w:next w:val="a2"/>
    <w:uiPriority w:val="99"/>
    <w:semiHidden/>
    <w:unhideWhenUsed/>
    <w:rsid w:val="00355252"/>
  </w:style>
  <w:style w:type="numbering" w:customStyle="1" w:styleId="712">
    <w:name w:val="Нет списка712"/>
    <w:next w:val="a2"/>
    <w:uiPriority w:val="99"/>
    <w:semiHidden/>
    <w:unhideWhenUsed/>
    <w:rsid w:val="00355252"/>
  </w:style>
  <w:style w:type="numbering" w:customStyle="1" w:styleId="1412">
    <w:name w:val="Нет списка1412"/>
    <w:next w:val="a2"/>
    <w:uiPriority w:val="99"/>
    <w:semiHidden/>
    <w:unhideWhenUsed/>
    <w:rsid w:val="00355252"/>
  </w:style>
  <w:style w:type="numbering" w:customStyle="1" w:styleId="2212">
    <w:name w:val="Нет списка2212"/>
    <w:next w:val="a2"/>
    <w:uiPriority w:val="99"/>
    <w:semiHidden/>
    <w:unhideWhenUsed/>
    <w:rsid w:val="00355252"/>
  </w:style>
  <w:style w:type="numbering" w:customStyle="1" w:styleId="3113">
    <w:name w:val="Нет списка3113"/>
    <w:next w:val="a2"/>
    <w:uiPriority w:val="99"/>
    <w:semiHidden/>
    <w:unhideWhenUsed/>
    <w:rsid w:val="00355252"/>
  </w:style>
  <w:style w:type="numbering" w:customStyle="1" w:styleId="4112">
    <w:name w:val="Нет списка4112"/>
    <w:next w:val="a2"/>
    <w:uiPriority w:val="99"/>
    <w:semiHidden/>
    <w:unhideWhenUsed/>
    <w:rsid w:val="00355252"/>
  </w:style>
  <w:style w:type="numbering" w:customStyle="1" w:styleId="11212">
    <w:name w:val="Нет списка11212"/>
    <w:next w:val="a2"/>
    <w:uiPriority w:val="99"/>
    <w:semiHidden/>
    <w:unhideWhenUsed/>
    <w:rsid w:val="00355252"/>
  </w:style>
  <w:style w:type="numbering" w:customStyle="1" w:styleId="800">
    <w:name w:val="Нет списка80"/>
    <w:next w:val="a2"/>
    <w:uiPriority w:val="99"/>
    <w:semiHidden/>
    <w:unhideWhenUsed/>
    <w:rsid w:val="00355252"/>
  </w:style>
  <w:style w:type="numbering" w:customStyle="1" w:styleId="152">
    <w:name w:val="Нет списка152"/>
    <w:next w:val="a2"/>
    <w:uiPriority w:val="99"/>
    <w:semiHidden/>
    <w:unhideWhenUsed/>
    <w:rsid w:val="00355252"/>
  </w:style>
  <w:style w:type="numbering" w:customStyle="1" w:styleId="233">
    <w:name w:val="Нет списка233"/>
    <w:next w:val="a2"/>
    <w:uiPriority w:val="99"/>
    <w:semiHidden/>
    <w:unhideWhenUsed/>
    <w:rsid w:val="00355252"/>
  </w:style>
  <w:style w:type="numbering" w:customStyle="1" w:styleId="323">
    <w:name w:val="Нет списка323"/>
    <w:next w:val="a2"/>
    <w:uiPriority w:val="99"/>
    <w:semiHidden/>
    <w:unhideWhenUsed/>
    <w:rsid w:val="00355252"/>
  </w:style>
  <w:style w:type="numbering" w:customStyle="1" w:styleId="423">
    <w:name w:val="Нет списка423"/>
    <w:next w:val="a2"/>
    <w:uiPriority w:val="99"/>
    <w:semiHidden/>
    <w:unhideWhenUsed/>
    <w:rsid w:val="00355252"/>
  </w:style>
  <w:style w:type="numbering" w:customStyle="1" w:styleId="1133">
    <w:name w:val="Нет списка1133"/>
    <w:next w:val="a2"/>
    <w:uiPriority w:val="99"/>
    <w:semiHidden/>
    <w:unhideWhenUsed/>
    <w:rsid w:val="00355252"/>
  </w:style>
  <w:style w:type="numbering" w:customStyle="1" w:styleId="11115">
    <w:name w:val="Нет списка11115"/>
    <w:next w:val="a2"/>
    <w:uiPriority w:val="99"/>
    <w:semiHidden/>
    <w:unhideWhenUsed/>
    <w:rsid w:val="00355252"/>
  </w:style>
  <w:style w:type="numbering" w:customStyle="1" w:styleId="2114">
    <w:name w:val="Нет списка2114"/>
    <w:next w:val="a2"/>
    <w:uiPriority w:val="99"/>
    <w:semiHidden/>
    <w:unhideWhenUsed/>
    <w:rsid w:val="00355252"/>
  </w:style>
  <w:style w:type="numbering" w:customStyle="1" w:styleId="5130">
    <w:name w:val="Нет списка513"/>
    <w:next w:val="a2"/>
    <w:uiPriority w:val="99"/>
    <w:semiHidden/>
    <w:unhideWhenUsed/>
    <w:rsid w:val="00355252"/>
  </w:style>
  <w:style w:type="numbering" w:customStyle="1" w:styleId="1214">
    <w:name w:val="Нет списка1214"/>
    <w:next w:val="a2"/>
    <w:uiPriority w:val="99"/>
    <w:semiHidden/>
    <w:unhideWhenUsed/>
    <w:rsid w:val="00355252"/>
  </w:style>
  <w:style w:type="numbering" w:customStyle="1" w:styleId="613">
    <w:name w:val="Нет списка613"/>
    <w:next w:val="a2"/>
    <w:uiPriority w:val="99"/>
    <w:semiHidden/>
    <w:unhideWhenUsed/>
    <w:rsid w:val="00355252"/>
  </w:style>
  <w:style w:type="numbering" w:customStyle="1" w:styleId="1313">
    <w:name w:val="Нет списка1313"/>
    <w:next w:val="a2"/>
    <w:uiPriority w:val="99"/>
    <w:semiHidden/>
    <w:unhideWhenUsed/>
    <w:rsid w:val="00355252"/>
  </w:style>
  <w:style w:type="numbering" w:customStyle="1" w:styleId="713">
    <w:name w:val="Нет списка713"/>
    <w:next w:val="a2"/>
    <w:uiPriority w:val="99"/>
    <w:semiHidden/>
    <w:unhideWhenUsed/>
    <w:rsid w:val="00355252"/>
  </w:style>
  <w:style w:type="numbering" w:customStyle="1" w:styleId="1413">
    <w:name w:val="Нет списка1413"/>
    <w:next w:val="a2"/>
    <w:uiPriority w:val="99"/>
    <w:semiHidden/>
    <w:unhideWhenUsed/>
    <w:rsid w:val="00355252"/>
  </w:style>
  <w:style w:type="numbering" w:customStyle="1" w:styleId="2213">
    <w:name w:val="Нет списка2213"/>
    <w:next w:val="a2"/>
    <w:uiPriority w:val="99"/>
    <w:semiHidden/>
    <w:unhideWhenUsed/>
    <w:rsid w:val="00355252"/>
  </w:style>
  <w:style w:type="numbering" w:customStyle="1" w:styleId="3114">
    <w:name w:val="Нет списка3114"/>
    <w:next w:val="a2"/>
    <w:uiPriority w:val="99"/>
    <w:semiHidden/>
    <w:unhideWhenUsed/>
    <w:rsid w:val="00355252"/>
  </w:style>
  <w:style w:type="numbering" w:customStyle="1" w:styleId="4113">
    <w:name w:val="Нет списка4113"/>
    <w:next w:val="a2"/>
    <w:uiPriority w:val="99"/>
    <w:semiHidden/>
    <w:unhideWhenUsed/>
    <w:rsid w:val="00355252"/>
  </w:style>
  <w:style w:type="numbering" w:customStyle="1" w:styleId="11213">
    <w:name w:val="Нет списка11213"/>
    <w:next w:val="a2"/>
    <w:uiPriority w:val="99"/>
    <w:semiHidden/>
    <w:unhideWhenUsed/>
    <w:rsid w:val="00355252"/>
  </w:style>
  <w:style w:type="numbering" w:customStyle="1" w:styleId="8110">
    <w:name w:val="Нет списка811"/>
    <w:next w:val="a2"/>
    <w:uiPriority w:val="99"/>
    <w:semiHidden/>
    <w:unhideWhenUsed/>
    <w:rsid w:val="00355252"/>
  </w:style>
  <w:style w:type="numbering" w:customStyle="1" w:styleId="153">
    <w:name w:val="Нет списка153"/>
    <w:next w:val="a2"/>
    <w:uiPriority w:val="99"/>
    <w:semiHidden/>
    <w:unhideWhenUsed/>
    <w:rsid w:val="00355252"/>
  </w:style>
  <w:style w:type="numbering" w:customStyle="1" w:styleId="234">
    <w:name w:val="Нет списка234"/>
    <w:next w:val="a2"/>
    <w:uiPriority w:val="99"/>
    <w:semiHidden/>
    <w:unhideWhenUsed/>
    <w:rsid w:val="00355252"/>
  </w:style>
  <w:style w:type="numbering" w:customStyle="1" w:styleId="324">
    <w:name w:val="Нет списка324"/>
    <w:next w:val="a2"/>
    <w:uiPriority w:val="99"/>
    <w:semiHidden/>
    <w:unhideWhenUsed/>
    <w:rsid w:val="00355252"/>
  </w:style>
  <w:style w:type="numbering" w:customStyle="1" w:styleId="424">
    <w:name w:val="Нет списка424"/>
    <w:next w:val="a2"/>
    <w:uiPriority w:val="99"/>
    <w:semiHidden/>
    <w:unhideWhenUsed/>
    <w:rsid w:val="00355252"/>
  </w:style>
  <w:style w:type="numbering" w:customStyle="1" w:styleId="1134">
    <w:name w:val="Нет списка1134"/>
    <w:next w:val="a2"/>
    <w:uiPriority w:val="99"/>
    <w:semiHidden/>
    <w:unhideWhenUsed/>
    <w:rsid w:val="00355252"/>
  </w:style>
  <w:style w:type="numbering" w:customStyle="1" w:styleId="11116">
    <w:name w:val="Нет списка11116"/>
    <w:next w:val="a2"/>
    <w:uiPriority w:val="99"/>
    <w:semiHidden/>
    <w:unhideWhenUsed/>
    <w:rsid w:val="00355252"/>
  </w:style>
  <w:style w:type="numbering" w:customStyle="1" w:styleId="2115">
    <w:name w:val="Нет списка2115"/>
    <w:next w:val="a2"/>
    <w:uiPriority w:val="99"/>
    <w:semiHidden/>
    <w:unhideWhenUsed/>
    <w:rsid w:val="00355252"/>
  </w:style>
  <w:style w:type="numbering" w:customStyle="1" w:styleId="5140">
    <w:name w:val="Нет списка514"/>
    <w:next w:val="a2"/>
    <w:uiPriority w:val="99"/>
    <w:semiHidden/>
    <w:unhideWhenUsed/>
    <w:rsid w:val="00355252"/>
  </w:style>
  <w:style w:type="numbering" w:customStyle="1" w:styleId="1215">
    <w:name w:val="Нет списка1215"/>
    <w:next w:val="a2"/>
    <w:uiPriority w:val="99"/>
    <w:semiHidden/>
    <w:unhideWhenUsed/>
    <w:rsid w:val="00355252"/>
  </w:style>
  <w:style w:type="numbering" w:customStyle="1" w:styleId="614">
    <w:name w:val="Нет списка614"/>
    <w:next w:val="a2"/>
    <w:uiPriority w:val="99"/>
    <w:semiHidden/>
    <w:unhideWhenUsed/>
    <w:rsid w:val="00355252"/>
  </w:style>
  <w:style w:type="numbering" w:customStyle="1" w:styleId="1314">
    <w:name w:val="Нет списка1314"/>
    <w:next w:val="a2"/>
    <w:uiPriority w:val="99"/>
    <w:semiHidden/>
    <w:unhideWhenUsed/>
    <w:rsid w:val="00355252"/>
  </w:style>
  <w:style w:type="numbering" w:customStyle="1" w:styleId="714">
    <w:name w:val="Нет списка714"/>
    <w:next w:val="a2"/>
    <w:uiPriority w:val="99"/>
    <w:semiHidden/>
    <w:unhideWhenUsed/>
    <w:rsid w:val="00355252"/>
  </w:style>
  <w:style w:type="numbering" w:customStyle="1" w:styleId="1414">
    <w:name w:val="Нет списка1414"/>
    <w:next w:val="a2"/>
    <w:uiPriority w:val="99"/>
    <w:semiHidden/>
    <w:unhideWhenUsed/>
    <w:rsid w:val="00355252"/>
  </w:style>
  <w:style w:type="numbering" w:customStyle="1" w:styleId="2214">
    <w:name w:val="Нет списка2214"/>
    <w:next w:val="a2"/>
    <w:uiPriority w:val="99"/>
    <w:semiHidden/>
    <w:unhideWhenUsed/>
    <w:rsid w:val="00355252"/>
  </w:style>
  <w:style w:type="numbering" w:customStyle="1" w:styleId="3115">
    <w:name w:val="Нет списка3115"/>
    <w:next w:val="a2"/>
    <w:uiPriority w:val="99"/>
    <w:semiHidden/>
    <w:unhideWhenUsed/>
    <w:rsid w:val="00355252"/>
  </w:style>
  <w:style w:type="numbering" w:customStyle="1" w:styleId="4114">
    <w:name w:val="Нет списка4114"/>
    <w:next w:val="a2"/>
    <w:uiPriority w:val="99"/>
    <w:semiHidden/>
    <w:unhideWhenUsed/>
    <w:rsid w:val="00355252"/>
  </w:style>
  <w:style w:type="numbering" w:customStyle="1" w:styleId="11214">
    <w:name w:val="Нет списка11214"/>
    <w:next w:val="a2"/>
    <w:uiPriority w:val="99"/>
    <w:semiHidden/>
    <w:unhideWhenUsed/>
    <w:rsid w:val="00355252"/>
  </w:style>
  <w:style w:type="numbering" w:customStyle="1" w:styleId="820">
    <w:name w:val="Нет списка82"/>
    <w:next w:val="a2"/>
    <w:uiPriority w:val="99"/>
    <w:semiHidden/>
    <w:unhideWhenUsed/>
    <w:rsid w:val="00355252"/>
  </w:style>
  <w:style w:type="numbering" w:customStyle="1" w:styleId="154">
    <w:name w:val="Нет списка154"/>
    <w:next w:val="a2"/>
    <w:uiPriority w:val="99"/>
    <w:semiHidden/>
    <w:unhideWhenUsed/>
    <w:rsid w:val="00355252"/>
  </w:style>
  <w:style w:type="numbering" w:customStyle="1" w:styleId="235">
    <w:name w:val="Нет списка235"/>
    <w:next w:val="a2"/>
    <w:uiPriority w:val="99"/>
    <w:semiHidden/>
    <w:unhideWhenUsed/>
    <w:rsid w:val="00355252"/>
  </w:style>
  <w:style w:type="numbering" w:customStyle="1" w:styleId="325">
    <w:name w:val="Нет списка325"/>
    <w:next w:val="a2"/>
    <w:uiPriority w:val="99"/>
    <w:semiHidden/>
    <w:unhideWhenUsed/>
    <w:rsid w:val="00355252"/>
  </w:style>
  <w:style w:type="numbering" w:customStyle="1" w:styleId="425">
    <w:name w:val="Нет списка425"/>
    <w:next w:val="a2"/>
    <w:uiPriority w:val="99"/>
    <w:semiHidden/>
    <w:unhideWhenUsed/>
    <w:rsid w:val="00355252"/>
  </w:style>
  <w:style w:type="numbering" w:customStyle="1" w:styleId="1135">
    <w:name w:val="Нет списка1135"/>
    <w:next w:val="a2"/>
    <w:uiPriority w:val="99"/>
    <w:semiHidden/>
    <w:unhideWhenUsed/>
    <w:rsid w:val="00355252"/>
  </w:style>
  <w:style w:type="numbering" w:customStyle="1" w:styleId="11117">
    <w:name w:val="Нет списка11117"/>
    <w:next w:val="a2"/>
    <w:uiPriority w:val="99"/>
    <w:semiHidden/>
    <w:unhideWhenUsed/>
    <w:rsid w:val="00355252"/>
  </w:style>
  <w:style w:type="numbering" w:customStyle="1" w:styleId="2116">
    <w:name w:val="Нет списка2116"/>
    <w:next w:val="a2"/>
    <w:uiPriority w:val="99"/>
    <w:semiHidden/>
    <w:unhideWhenUsed/>
    <w:rsid w:val="00355252"/>
  </w:style>
  <w:style w:type="numbering" w:customStyle="1" w:styleId="515">
    <w:name w:val="Нет списка515"/>
    <w:next w:val="a2"/>
    <w:uiPriority w:val="99"/>
    <w:semiHidden/>
    <w:unhideWhenUsed/>
    <w:rsid w:val="00355252"/>
  </w:style>
  <w:style w:type="numbering" w:customStyle="1" w:styleId="1216">
    <w:name w:val="Нет списка1216"/>
    <w:next w:val="a2"/>
    <w:uiPriority w:val="99"/>
    <w:semiHidden/>
    <w:unhideWhenUsed/>
    <w:rsid w:val="00355252"/>
  </w:style>
  <w:style w:type="numbering" w:customStyle="1" w:styleId="615">
    <w:name w:val="Нет списка615"/>
    <w:next w:val="a2"/>
    <w:uiPriority w:val="99"/>
    <w:semiHidden/>
    <w:unhideWhenUsed/>
    <w:rsid w:val="00355252"/>
  </w:style>
  <w:style w:type="numbering" w:customStyle="1" w:styleId="1315">
    <w:name w:val="Нет списка1315"/>
    <w:next w:val="a2"/>
    <w:uiPriority w:val="99"/>
    <w:semiHidden/>
    <w:unhideWhenUsed/>
    <w:rsid w:val="00355252"/>
  </w:style>
  <w:style w:type="numbering" w:customStyle="1" w:styleId="715">
    <w:name w:val="Нет списка715"/>
    <w:next w:val="a2"/>
    <w:uiPriority w:val="99"/>
    <w:semiHidden/>
    <w:unhideWhenUsed/>
    <w:rsid w:val="00355252"/>
  </w:style>
  <w:style w:type="numbering" w:customStyle="1" w:styleId="1415">
    <w:name w:val="Нет списка1415"/>
    <w:next w:val="a2"/>
    <w:uiPriority w:val="99"/>
    <w:semiHidden/>
    <w:unhideWhenUsed/>
    <w:rsid w:val="00355252"/>
  </w:style>
  <w:style w:type="numbering" w:customStyle="1" w:styleId="2215">
    <w:name w:val="Нет списка2215"/>
    <w:next w:val="a2"/>
    <w:uiPriority w:val="99"/>
    <w:semiHidden/>
    <w:unhideWhenUsed/>
    <w:rsid w:val="00355252"/>
  </w:style>
  <w:style w:type="numbering" w:customStyle="1" w:styleId="3116">
    <w:name w:val="Нет списка3116"/>
    <w:next w:val="a2"/>
    <w:uiPriority w:val="99"/>
    <w:semiHidden/>
    <w:unhideWhenUsed/>
    <w:rsid w:val="00355252"/>
  </w:style>
  <w:style w:type="numbering" w:customStyle="1" w:styleId="4115">
    <w:name w:val="Нет списка4115"/>
    <w:next w:val="a2"/>
    <w:uiPriority w:val="99"/>
    <w:semiHidden/>
    <w:unhideWhenUsed/>
    <w:rsid w:val="00355252"/>
  </w:style>
  <w:style w:type="numbering" w:customStyle="1" w:styleId="11215">
    <w:name w:val="Нет списка11215"/>
    <w:next w:val="a2"/>
    <w:uiPriority w:val="99"/>
    <w:semiHidden/>
    <w:unhideWhenUsed/>
    <w:rsid w:val="00355252"/>
  </w:style>
  <w:style w:type="numbering" w:customStyle="1" w:styleId="830">
    <w:name w:val="Нет списка83"/>
    <w:next w:val="a2"/>
    <w:uiPriority w:val="99"/>
    <w:semiHidden/>
    <w:unhideWhenUsed/>
    <w:rsid w:val="00355252"/>
  </w:style>
  <w:style w:type="numbering" w:customStyle="1" w:styleId="155">
    <w:name w:val="Нет списка155"/>
    <w:next w:val="a2"/>
    <w:uiPriority w:val="99"/>
    <w:semiHidden/>
    <w:unhideWhenUsed/>
    <w:rsid w:val="00355252"/>
  </w:style>
  <w:style w:type="numbering" w:customStyle="1" w:styleId="236">
    <w:name w:val="Нет списка236"/>
    <w:next w:val="a2"/>
    <w:uiPriority w:val="99"/>
    <w:semiHidden/>
    <w:unhideWhenUsed/>
    <w:rsid w:val="00355252"/>
  </w:style>
  <w:style w:type="numbering" w:customStyle="1" w:styleId="326">
    <w:name w:val="Нет списка326"/>
    <w:next w:val="a2"/>
    <w:uiPriority w:val="99"/>
    <w:semiHidden/>
    <w:unhideWhenUsed/>
    <w:rsid w:val="00355252"/>
  </w:style>
  <w:style w:type="numbering" w:customStyle="1" w:styleId="426">
    <w:name w:val="Нет списка426"/>
    <w:next w:val="a2"/>
    <w:uiPriority w:val="99"/>
    <w:semiHidden/>
    <w:unhideWhenUsed/>
    <w:rsid w:val="00355252"/>
  </w:style>
  <w:style w:type="numbering" w:customStyle="1" w:styleId="1136">
    <w:name w:val="Нет списка1136"/>
    <w:next w:val="a2"/>
    <w:uiPriority w:val="99"/>
    <w:semiHidden/>
    <w:unhideWhenUsed/>
    <w:rsid w:val="00355252"/>
  </w:style>
  <w:style w:type="numbering" w:customStyle="1" w:styleId="11118">
    <w:name w:val="Нет списка11118"/>
    <w:next w:val="a2"/>
    <w:uiPriority w:val="99"/>
    <w:semiHidden/>
    <w:unhideWhenUsed/>
    <w:rsid w:val="00355252"/>
  </w:style>
  <w:style w:type="numbering" w:customStyle="1" w:styleId="2117">
    <w:name w:val="Нет списка2117"/>
    <w:next w:val="a2"/>
    <w:uiPriority w:val="99"/>
    <w:semiHidden/>
    <w:unhideWhenUsed/>
    <w:rsid w:val="00355252"/>
  </w:style>
  <w:style w:type="numbering" w:customStyle="1" w:styleId="516">
    <w:name w:val="Нет списка516"/>
    <w:next w:val="a2"/>
    <w:uiPriority w:val="99"/>
    <w:semiHidden/>
    <w:unhideWhenUsed/>
    <w:rsid w:val="00355252"/>
  </w:style>
  <w:style w:type="numbering" w:customStyle="1" w:styleId="1217">
    <w:name w:val="Нет списка1217"/>
    <w:next w:val="a2"/>
    <w:uiPriority w:val="99"/>
    <w:semiHidden/>
    <w:unhideWhenUsed/>
    <w:rsid w:val="00355252"/>
  </w:style>
  <w:style w:type="numbering" w:customStyle="1" w:styleId="616">
    <w:name w:val="Нет списка616"/>
    <w:next w:val="a2"/>
    <w:uiPriority w:val="99"/>
    <w:semiHidden/>
    <w:unhideWhenUsed/>
    <w:rsid w:val="00355252"/>
  </w:style>
  <w:style w:type="numbering" w:customStyle="1" w:styleId="1316">
    <w:name w:val="Нет списка1316"/>
    <w:next w:val="a2"/>
    <w:uiPriority w:val="99"/>
    <w:semiHidden/>
    <w:unhideWhenUsed/>
    <w:rsid w:val="00355252"/>
  </w:style>
  <w:style w:type="numbering" w:customStyle="1" w:styleId="716">
    <w:name w:val="Нет списка716"/>
    <w:next w:val="a2"/>
    <w:uiPriority w:val="99"/>
    <w:semiHidden/>
    <w:unhideWhenUsed/>
    <w:rsid w:val="00355252"/>
  </w:style>
  <w:style w:type="numbering" w:customStyle="1" w:styleId="1416">
    <w:name w:val="Нет списка1416"/>
    <w:next w:val="a2"/>
    <w:uiPriority w:val="99"/>
    <w:semiHidden/>
    <w:unhideWhenUsed/>
    <w:rsid w:val="00355252"/>
  </w:style>
  <w:style w:type="numbering" w:customStyle="1" w:styleId="2216">
    <w:name w:val="Нет списка2216"/>
    <w:next w:val="a2"/>
    <w:uiPriority w:val="99"/>
    <w:semiHidden/>
    <w:unhideWhenUsed/>
    <w:rsid w:val="00355252"/>
  </w:style>
  <w:style w:type="numbering" w:customStyle="1" w:styleId="3117">
    <w:name w:val="Нет списка3117"/>
    <w:next w:val="a2"/>
    <w:uiPriority w:val="99"/>
    <w:semiHidden/>
    <w:unhideWhenUsed/>
    <w:rsid w:val="00355252"/>
  </w:style>
  <w:style w:type="numbering" w:customStyle="1" w:styleId="4116">
    <w:name w:val="Нет списка4116"/>
    <w:next w:val="a2"/>
    <w:uiPriority w:val="99"/>
    <w:semiHidden/>
    <w:unhideWhenUsed/>
    <w:rsid w:val="00355252"/>
  </w:style>
  <w:style w:type="numbering" w:customStyle="1" w:styleId="11216">
    <w:name w:val="Нет списка11216"/>
    <w:next w:val="a2"/>
    <w:uiPriority w:val="99"/>
    <w:semiHidden/>
    <w:unhideWhenUsed/>
    <w:rsid w:val="00355252"/>
  </w:style>
  <w:style w:type="numbering" w:customStyle="1" w:styleId="84">
    <w:name w:val="Нет списка84"/>
    <w:next w:val="a2"/>
    <w:uiPriority w:val="99"/>
    <w:semiHidden/>
    <w:unhideWhenUsed/>
    <w:rsid w:val="00355252"/>
  </w:style>
  <w:style w:type="numbering" w:customStyle="1" w:styleId="156">
    <w:name w:val="Нет списка156"/>
    <w:next w:val="a2"/>
    <w:uiPriority w:val="99"/>
    <w:semiHidden/>
    <w:unhideWhenUsed/>
    <w:rsid w:val="00355252"/>
  </w:style>
  <w:style w:type="numbering" w:customStyle="1" w:styleId="237">
    <w:name w:val="Нет списка237"/>
    <w:next w:val="a2"/>
    <w:uiPriority w:val="99"/>
    <w:semiHidden/>
    <w:unhideWhenUsed/>
    <w:rsid w:val="00355252"/>
  </w:style>
  <w:style w:type="numbering" w:customStyle="1" w:styleId="327">
    <w:name w:val="Нет списка327"/>
    <w:next w:val="a2"/>
    <w:uiPriority w:val="99"/>
    <w:semiHidden/>
    <w:unhideWhenUsed/>
    <w:rsid w:val="00355252"/>
  </w:style>
  <w:style w:type="numbering" w:customStyle="1" w:styleId="427">
    <w:name w:val="Нет списка427"/>
    <w:next w:val="a2"/>
    <w:uiPriority w:val="99"/>
    <w:semiHidden/>
    <w:unhideWhenUsed/>
    <w:rsid w:val="00355252"/>
  </w:style>
  <w:style w:type="numbering" w:customStyle="1" w:styleId="1137">
    <w:name w:val="Нет списка1137"/>
    <w:next w:val="a2"/>
    <w:uiPriority w:val="99"/>
    <w:semiHidden/>
    <w:unhideWhenUsed/>
    <w:rsid w:val="00355252"/>
  </w:style>
  <w:style w:type="numbering" w:customStyle="1" w:styleId="11119">
    <w:name w:val="Нет списка11119"/>
    <w:next w:val="a2"/>
    <w:uiPriority w:val="99"/>
    <w:semiHidden/>
    <w:unhideWhenUsed/>
    <w:rsid w:val="00355252"/>
  </w:style>
  <w:style w:type="numbering" w:customStyle="1" w:styleId="2118">
    <w:name w:val="Нет списка2118"/>
    <w:next w:val="a2"/>
    <w:uiPriority w:val="99"/>
    <w:semiHidden/>
    <w:unhideWhenUsed/>
    <w:rsid w:val="00355252"/>
  </w:style>
  <w:style w:type="numbering" w:customStyle="1" w:styleId="517">
    <w:name w:val="Нет списка517"/>
    <w:next w:val="a2"/>
    <w:uiPriority w:val="99"/>
    <w:semiHidden/>
    <w:unhideWhenUsed/>
    <w:rsid w:val="00355252"/>
  </w:style>
  <w:style w:type="numbering" w:customStyle="1" w:styleId="1218">
    <w:name w:val="Нет списка1218"/>
    <w:next w:val="a2"/>
    <w:uiPriority w:val="99"/>
    <w:semiHidden/>
    <w:unhideWhenUsed/>
    <w:rsid w:val="00355252"/>
  </w:style>
  <w:style w:type="numbering" w:customStyle="1" w:styleId="617">
    <w:name w:val="Нет списка617"/>
    <w:next w:val="a2"/>
    <w:uiPriority w:val="99"/>
    <w:semiHidden/>
    <w:unhideWhenUsed/>
    <w:rsid w:val="00355252"/>
  </w:style>
  <w:style w:type="numbering" w:customStyle="1" w:styleId="1317">
    <w:name w:val="Нет списка1317"/>
    <w:next w:val="a2"/>
    <w:uiPriority w:val="99"/>
    <w:semiHidden/>
    <w:unhideWhenUsed/>
    <w:rsid w:val="00355252"/>
  </w:style>
  <w:style w:type="numbering" w:customStyle="1" w:styleId="717">
    <w:name w:val="Нет списка717"/>
    <w:next w:val="a2"/>
    <w:uiPriority w:val="99"/>
    <w:semiHidden/>
    <w:unhideWhenUsed/>
    <w:rsid w:val="00355252"/>
  </w:style>
  <w:style w:type="numbering" w:customStyle="1" w:styleId="1417">
    <w:name w:val="Нет списка1417"/>
    <w:next w:val="a2"/>
    <w:uiPriority w:val="99"/>
    <w:semiHidden/>
    <w:unhideWhenUsed/>
    <w:rsid w:val="00355252"/>
  </w:style>
  <w:style w:type="numbering" w:customStyle="1" w:styleId="2217">
    <w:name w:val="Нет списка2217"/>
    <w:next w:val="a2"/>
    <w:uiPriority w:val="99"/>
    <w:semiHidden/>
    <w:unhideWhenUsed/>
    <w:rsid w:val="00355252"/>
  </w:style>
  <w:style w:type="numbering" w:customStyle="1" w:styleId="3118">
    <w:name w:val="Нет списка3118"/>
    <w:next w:val="a2"/>
    <w:uiPriority w:val="99"/>
    <w:semiHidden/>
    <w:unhideWhenUsed/>
    <w:rsid w:val="00355252"/>
  </w:style>
  <w:style w:type="numbering" w:customStyle="1" w:styleId="4117">
    <w:name w:val="Нет списка4117"/>
    <w:next w:val="a2"/>
    <w:uiPriority w:val="99"/>
    <w:semiHidden/>
    <w:unhideWhenUsed/>
    <w:rsid w:val="00355252"/>
  </w:style>
  <w:style w:type="numbering" w:customStyle="1" w:styleId="11217">
    <w:name w:val="Нет списка11217"/>
    <w:next w:val="a2"/>
    <w:uiPriority w:val="99"/>
    <w:semiHidden/>
    <w:unhideWhenUsed/>
    <w:rsid w:val="00355252"/>
  </w:style>
  <w:style w:type="numbering" w:customStyle="1" w:styleId="85">
    <w:name w:val="Нет списка85"/>
    <w:next w:val="a2"/>
    <w:uiPriority w:val="99"/>
    <w:semiHidden/>
    <w:unhideWhenUsed/>
    <w:rsid w:val="00355252"/>
  </w:style>
  <w:style w:type="numbering" w:customStyle="1" w:styleId="157">
    <w:name w:val="Нет списка157"/>
    <w:next w:val="a2"/>
    <w:uiPriority w:val="99"/>
    <w:semiHidden/>
    <w:unhideWhenUsed/>
    <w:rsid w:val="00355252"/>
  </w:style>
  <w:style w:type="numbering" w:customStyle="1" w:styleId="238">
    <w:name w:val="Нет списка238"/>
    <w:next w:val="a2"/>
    <w:uiPriority w:val="99"/>
    <w:semiHidden/>
    <w:unhideWhenUsed/>
    <w:rsid w:val="00355252"/>
  </w:style>
  <w:style w:type="numbering" w:customStyle="1" w:styleId="328">
    <w:name w:val="Нет списка328"/>
    <w:next w:val="a2"/>
    <w:uiPriority w:val="99"/>
    <w:semiHidden/>
    <w:unhideWhenUsed/>
    <w:rsid w:val="00355252"/>
  </w:style>
  <w:style w:type="numbering" w:customStyle="1" w:styleId="428">
    <w:name w:val="Нет списка428"/>
    <w:next w:val="a2"/>
    <w:uiPriority w:val="99"/>
    <w:semiHidden/>
    <w:unhideWhenUsed/>
    <w:rsid w:val="00355252"/>
  </w:style>
  <w:style w:type="numbering" w:customStyle="1" w:styleId="1138">
    <w:name w:val="Нет списка1138"/>
    <w:next w:val="a2"/>
    <w:uiPriority w:val="99"/>
    <w:semiHidden/>
    <w:unhideWhenUsed/>
    <w:rsid w:val="00355252"/>
  </w:style>
  <w:style w:type="numbering" w:customStyle="1" w:styleId="111200">
    <w:name w:val="Нет списка11120"/>
    <w:next w:val="a2"/>
    <w:uiPriority w:val="99"/>
    <w:semiHidden/>
    <w:unhideWhenUsed/>
    <w:rsid w:val="00355252"/>
  </w:style>
  <w:style w:type="numbering" w:customStyle="1" w:styleId="2119">
    <w:name w:val="Нет списка2119"/>
    <w:next w:val="a2"/>
    <w:uiPriority w:val="99"/>
    <w:semiHidden/>
    <w:unhideWhenUsed/>
    <w:rsid w:val="00355252"/>
  </w:style>
  <w:style w:type="numbering" w:customStyle="1" w:styleId="518">
    <w:name w:val="Нет списка518"/>
    <w:next w:val="a2"/>
    <w:uiPriority w:val="99"/>
    <w:semiHidden/>
    <w:unhideWhenUsed/>
    <w:rsid w:val="00355252"/>
  </w:style>
  <w:style w:type="numbering" w:customStyle="1" w:styleId="1219">
    <w:name w:val="Нет списка1219"/>
    <w:next w:val="a2"/>
    <w:uiPriority w:val="99"/>
    <w:semiHidden/>
    <w:unhideWhenUsed/>
    <w:rsid w:val="00355252"/>
  </w:style>
  <w:style w:type="numbering" w:customStyle="1" w:styleId="618">
    <w:name w:val="Нет списка618"/>
    <w:next w:val="a2"/>
    <w:uiPriority w:val="99"/>
    <w:semiHidden/>
    <w:unhideWhenUsed/>
    <w:rsid w:val="00355252"/>
  </w:style>
  <w:style w:type="numbering" w:customStyle="1" w:styleId="1318">
    <w:name w:val="Нет списка1318"/>
    <w:next w:val="a2"/>
    <w:uiPriority w:val="99"/>
    <w:semiHidden/>
    <w:unhideWhenUsed/>
    <w:rsid w:val="00355252"/>
  </w:style>
  <w:style w:type="numbering" w:customStyle="1" w:styleId="718">
    <w:name w:val="Нет списка718"/>
    <w:next w:val="a2"/>
    <w:uiPriority w:val="99"/>
    <w:semiHidden/>
    <w:unhideWhenUsed/>
    <w:rsid w:val="00355252"/>
  </w:style>
  <w:style w:type="numbering" w:customStyle="1" w:styleId="1418">
    <w:name w:val="Нет списка1418"/>
    <w:next w:val="a2"/>
    <w:uiPriority w:val="99"/>
    <w:semiHidden/>
    <w:unhideWhenUsed/>
    <w:rsid w:val="00355252"/>
  </w:style>
  <w:style w:type="numbering" w:customStyle="1" w:styleId="2218">
    <w:name w:val="Нет списка2218"/>
    <w:next w:val="a2"/>
    <w:uiPriority w:val="99"/>
    <w:semiHidden/>
    <w:unhideWhenUsed/>
    <w:rsid w:val="00355252"/>
  </w:style>
  <w:style w:type="numbering" w:customStyle="1" w:styleId="3119">
    <w:name w:val="Нет списка3119"/>
    <w:next w:val="a2"/>
    <w:uiPriority w:val="99"/>
    <w:semiHidden/>
    <w:unhideWhenUsed/>
    <w:rsid w:val="00355252"/>
  </w:style>
  <w:style w:type="numbering" w:customStyle="1" w:styleId="4118">
    <w:name w:val="Нет списка4118"/>
    <w:next w:val="a2"/>
    <w:uiPriority w:val="99"/>
    <w:semiHidden/>
    <w:unhideWhenUsed/>
    <w:rsid w:val="00355252"/>
  </w:style>
  <w:style w:type="numbering" w:customStyle="1" w:styleId="11218">
    <w:name w:val="Нет списка11218"/>
    <w:next w:val="a2"/>
    <w:uiPriority w:val="99"/>
    <w:semiHidden/>
    <w:unhideWhenUsed/>
    <w:rsid w:val="00355252"/>
  </w:style>
  <w:style w:type="numbering" w:customStyle="1" w:styleId="86">
    <w:name w:val="Нет списка86"/>
    <w:next w:val="a2"/>
    <w:uiPriority w:val="99"/>
    <w:semiHidden/>
    <w:unhideWhenUsed/>
    <w:rsid w:val="00355252"/>
  </w:style>
  <w:style w:type="numbering" w:customStyle="1" w:styleId="158">
    <w:name w:val="Нет списка158"/>
    <w:next w:val="a2"/>
    <w:uiPriority w:val="99"/>
    <w:semiHidden/>
    <w:unhideWhenUsed/>
    <w:rsid w:val="00355252"/>
  </w:style>
  <w:style w:type="numbering" w:customStyle="1" w:styleId="239">
    <w:name w:val="Нет списка239"/>
    <w:next w:val="a2"/>
    <w:uiPriority w:val="99"/>
    <w:semiHidden/>
    <w:unhideWhenUsed/>
    <w:rsid w:val="00355252"/>
  </w:style>
  <w:style w:type="numbering" w:customStyle="1" w:styleId="329">
    <w:name w:val="Нет списка329"/>
    <w:next w:val="a2"/>
    <w:uiPriority w:val="99"/>
    <w:semiHidden/>
    <w:unhideWhenUsed/>
    <w:rsid w:val="00355252"/>
  </w:style>
  <w:style w:type="numbering" w:customStyle="1" w:styleId="429">
    <w:name w:val="Нет списка429"/>
    <w:next w:val="a2"/>
    <w:uiPriority w:val="99"/>
    <w:semiHidden/>
    <w:unhideWhenUsed/>
    <w:rsid w:val="00355252"/>
  </w:style>
  <w:style w:type="numbering" w:customStyle="1" w:styleId="1139">
    <w:name w:val="Нет списка1139"/>
    <w:next w:val="a2"/>
    <w:uiPriority w:val="99"/>
    <w:semiHidden/>
    <w:unhideWhenUsed/>
    <w:rsid w:val="00355252"/>
  </w:style>
  <w:style w:type="numbering" w:customStyle="1" w:styleId="111211">
    <w:name w:val="Нет списка111211"/>
    <w:next w:val="a2"/>
    <w:uiPriority w:val="99"/>
    <w:semiHidden/>
    <w:unhideWhenUsed/>
    <w:rsid w:val="00355252"/>
  </w:style>
  <w:style w:type="numbering" w:customStyle="1" w:styleId="21200">
    <w:name w:val="Нет списка2120"/>
    <w:next w:val="a2"/>
    <w:uiPriority w:val="99"/>
    <w:semiHidden/>
    <w:unhideWhenUsed/>
    <w:rsid w:val="00355252"/>
  </w:style>
  <w:style w:type="numbering" w:customStyle="1" w:styleId="519">
    <w:name w:val="Нет списка519"/>
    <w:next w:val="a2"/>
    <w:uiPriority w:val="99"/>
    <w:semiHidden/>
    <w:unhideWhenUsed/>
    <w:rsid w:val="00355252"/>
  </w:style>
  <w:style w:type="numbering" w:customStyle="1" w:styleId="12200">
    <w:name w:val="Нет списка1220"/>
    <w:next w:val="a2"/>
    <w:uiPriority w:val="99"/>
    <w:semiHidden/>
    <w:unhideWhenUsed/>
    <w:rsid w:val="00355252"/>
  </w:style>
  <w:style w:type="numbering" w:customStyle="1" w:styleId="619">
    <w:name w:val="Нет списка619"/>
    <w:next w:val="a2"/>
    <w:uiPriority w:val="99"/>
    <w:semiHidden/>
    <w:unhideWhenUsed/>
    <w:rsid w:val="00355252"/>
  </w:style>
  <w:style w:type="numbering" w:customStyle="1" w:styleId="1319">
    <w:name w:val="Нет списка1319"/>
    <w:next w:val="a2"/>
    <w:uiPriority w:val="99"/>
    <w:semiHidden/>
    <w:unhideWhenUsed/>
    <w:rsid w:val="00355252"/>
  </w:style>
  <w:style w:type="numbering" w:customStyle="1" w:styleId="719">
    <w:name w:val="Нет списка719"/>
    <w:next w:val="a2"/>
    <w:uiPriority w:val="99"/>
    <w:semiHidden/>
    <w:unhideWhenUsed/>
    <w:rsid w:val="00355252"/>
  </w:style>
  <w:style w:type="numbering" w:customStyle="1" w:styleId="1419">
    <w:name w:val="Нет списка1419"/>
    <w:next w:val="a2"/>
    <w:uiPriority w:val="99"/>
    <w:semiHidden/>
    <w:unhideWhenUsed/>
    <w:rsid w:val="00355252"/>
  </w:style>
  <w:style w:type="numbering" w:customStyle="1" w:styleId="2219">
    <w:name w:val="Нет списка2219"/>
    <w:next w:val="a2"/>
    <w:uiPriority w:val="99"/>
    <w:semiHidden/>
    <w:unhideWhenUsed/>
    <w:rsid w:val="00355252"/>
  </w:style>
  <w:style w:type="numbering" w:customStyle="1" w:styleId="31200">
    <w:name w:val="Нет списка3120"/>
    <w:next w:val="a2"/>
    <w:uiPriority w:val="99"/>
    <w:semiHidden/>
    <w:unhideWhenUsed/>
    <w:rsid w:val="00355252"/>
  </w:style>
  <w:style w:type="numbering" w:customStyle="1" w:styleId="4119">
    <w:name w:val="Нет списка4119"/>
    <w:next w:val="a2"/>
    <w:uiPriority w:val="99"/>
    <w:semiHidden/>
    <w:unhideWhenUsed/>
    <w:rsid w:val="00355252"/>
  </w:style>
  <w:style w:type="numbering" w:customStyle="1" w:styleId="11219">
    <w:name w:val="Нет списка11219"/>
    <w:next w:val="a2"/>
    <w:uiPriority w:val="99"/>
    <w:semiHidden/>
    <w:unhideWhenUsed/>
    <w:rsid w:val="00355252"/>
  </w:style>
  <w:style w:type="numbering" w:customStyle="1" w:styleId="87">
    <w:name w:val="Нет списка87"/>
    <w:next w:val="a2"/>
    <w:uiPriority w:val="99"/>
    <w:semiHidden/>
    <w:unhideWhenUsed/>
    <w:rsid w:val="009E2182"/>
  </w:style>
  <w:style w:type="numbering" w:customStyle="1" w:styleId="159">
    <w:name w:val="Нет списка159"/>
    <w:next w:val="a2"/>
    <w:uiPriority w:val="99"/>
    <w:semiHidden/>
    <w:unhideWhenUsed/>
    <w:rsid w:val="009E2182"/>
  </w:style>
  <w:style w:type="numbering" w:customStyle="1" w:styleId="11400">
    <w:name w:val="Нет списка1140"/>
    <w:next w:val="a2"/>
    <w:uiPriority w:val="99"/>
    <w:semiHidden/>
    <w:unhideWhenUsed/>
    <w:rsid w:val="009E2182"/>
  </w:style>
  <w:style w:type="table" w:customStyle="1" w:styleId="88">
    <w:name w:val="Сетка таблицы8"/>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9E218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Светлая заливка15"/>
    <w:basedOn w:val="a1"/>
    <w:uiPriority w:val="60"/>
    <w:rsid w:val="009E218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00">
    <w:name w:val="Нет списка240"/>
    <w:next w:val="a2"/>
    <w:uiPriority w:val="99"/>
    <w:semiHidden/>
    <w:unhideWhenUsed/>
    <w:rsid w:val="009E2182"/>
  </w:style>
  <w:style w:type="table" w:customStyle="1" w:styleId="242">
    <w:name w:val="Сетка таблицы24"/>
    <w:basedOn w:val="a1"/>
    <w:next w:val="afb"/>
    <w:rsid w:val="009E218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ветлая заливка114"/>
    <w:basedOn w:val="a1"/>
    <w:uiPriority w:val="60"/>
    <w:rsid w:val="009E218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300">
    <w:name w:val="Нет списка330"/>
    <w:next w:val="a2"/>
    <w:uiPriority w:val="99"/>
    <w:semiHidden/>
    <w:unhideWhenUsed/>
    <w:rsid w:val="009E2182"/>
  </w:style>
  <w:style w:type="table" w:customStyle="1" w:styleId="342">
    <w:name w:val="Сетка таблицы34"/>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2"/>
    <w:uiPriority w:val="99"/>
    <w:semiHidden/>
    <w:unhideWhenUsed/>
    <w:rsid w:val="009E2182"/>
  </w:style>
  <w:style w:type="table" w:customStyle="1" w:styleId="442">
    <w:name w:val="Сетка таблицы44"/>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2"/>
    <w:uiPriority w:val="99"/>
    <w:semiHidden/>
    <w:unhideWhenUsed/>
    <w:rsid w:val="009E2182"/>
  </w:style>
  <w:style w:type="numbering" w:customStyle="1" w:styleId="1111100">
    <w:name w:val="Нет списка111110"/>
    <w:next w:val="a2"/>
    <w:uiPriority w:val="99"/>
    <w:semiHidden/>
    <w:unhideWhenUsed/>
    <w:rsid w:val="009E2182"/>
  </w:style>
  <w:style w:type="numbering" w:customStyle="1" w:styleId="2122">
    <w:name w:val="Нет списка2122"/>
    <w:next w:val="a2"/>
    <w:uiPriority w:val="99"/>
    <w:semiHidden/>
    <w:unhideWhenUsed/>
    <w:rsid w:val="009E2182"/>
  </w:style>
  <w:style w:type="numbering" w:customStyle="1" w:styleId="5200">
    <w:name w:val="Нет списка520"/>
    <w:next w:val="a2"/>
    <w:uiPriority w:val="99"/>
    <w:semiHidden/>
    <w:unhideWhenUsed/>
    <w:rsid w:val="009E2182"/>
  </w:style>
  <w:style w:type="numbering" w:customStyle="1" w:styleId="12220">
    <w:name w:val="Нет списка1222"/>
    <w:next w:val="a2"/>
    <w:uiPriority w:val="99"/>
    <w:semiHidden/>
    <w:unhideWhenUsed/>
    <w:rsid w:val="009E2182"/>
  </w:style>
  <w:style w:type="numbering" w:customStyle="1" w:styleId="6200">
    <w:name w:val="Нет списка620"/>
    <w:next w:val="a2"/>
    <w:uiPriority w:val="99"/>
    <w:semiHidden/>
    <w:unhideWhenUsed/>
    <w:rsid w:val="009E2182"/>
  </w:style>
  <w:style w:type="numbering" w:customStyle="1" w:styleId="13200">
    <w:name w:val="Нет списка1320"/>
    <w:next w:val="a2"/>
    <w:uiPriority w:val="99"/>
    <w:semiHidden/>
    <w:unhideWhenUsed/>
    <w:rsid w:val="009E2182"/>
  </w:style>
  <w:style w:type="numbering" w:customStyle="1" w:styleId="7200">
    <w:name w:val="Нет списка720"/>
    <w:next w:val="a2"/>
    <w:uiPriority w:val="99"/>
    <w:semiHidden/>
    <w:unhideWhenUsed/>
    <w:rsid w:val="009E2182"/>
  </w:style>
  <w:style w:type="numbering" w:customStyle="1" w:styleId="14200">
    <w:name w:val="Нет списка1420"/>
    <w:next w:val="a2"/>
    <w:uiPriority w:val="99"/>
    <w:semiHidden/>
    <w:unhideWhenUsed/>
    <w:rsid w:val="009E2182"/>
  </w:style>
  <w:style w:type="table" w:customStyle="1" w:styleId="532">
    <w:name w:val="Сетка таблицы53"/>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9E218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ветлая заливка123"/>
    <w:basedOn w:val="a1"/>
    <w:uiPriority w:val="60"/>
    <w:rsid w:val="009E218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0">
    <w:name w:val="Нет списка2220"/>
    <w:next w:val="a2"/>
    <w:uiPriority w:val="99"/>
    <w:semiHidden/>
    <w:unhideWhenUsed/>
    <w:rsid w:val="009E2182"/>
  </w:style>
  <w:style w:type="table" w:customStyle="1" w:styleId="2132">
    <w:name w:val="Сетка таблицы213"/>
    <w:basedOn w:val="a1"/>
    <w:next w:val="afb"/>
    <w:rsid w:val="009E218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ветлая заливка1113"/>
    <w:basedOn w:val="a1"/>
    <w:uiPriority w:val="60"/>
    <w:rsid w:val="009E218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22">
    <w:name w:val="Нет списка3122"/>
    <w:next w:val="a2"/>
    <w:uiPriority w:val="99"/>
    <w:semiHidden/>
    <w:unhideWhenUsed/>
    <w:rsid w:val="009E2182"/>
  </w:style>
  <w:style w:type="table" w:customStyle="1" w:styleId="3132">
    <w:name w:val="Сетка таблицы313"/>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0">
    <w:name w:val="Нет списка4120"/>
    <w:next w:val="a2"/>
    <w:uiPriority w:val="99"/>
    <w:semiHidden/>
    <w:unhideWhenUsed/>
    <w:rsid w:val="009E2182"/>
  </w:style>
  <w:style w:type="table" w:customStyle="1" w:styleId="4130">
    <w:name w:val="Сетка таблицы413"/>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1"/>
    <w:next w:val="afb"/>
    <w:uiPriority w:val="39"/>
    <w:rsid w:val="009E21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0">
    <w:name w:val="Нет списка11220"/>
    <w:next w:val="a2"/>
    <w:uiPriority w:val="99"/>
    <w:semiHidden/>
    <w:unhideWhenUsed/>
    <w:rsid w:val="009E2182"/>
  </w:style>
  <w:style w:type="numbering" w:customStyle="1" w:styleId="880">
    <w:name w:val="Нет списка88"/>
    <w:next w:val="a2"/>
    <w:uiPriority w:val="99"/>
    <w:semiHidden/>
    <w:unhideWhenUsed/>
    <w:rsid w:val="00685D53"/>
  </w:style>
  <w:style w:type="numbering" w:customStyle="1" w:styleId="1600">
    <w:name w:val="Нет списка160"/>
    <w:next w:val="a2"/>
    <w:uiPriority w:val="99"/>
    <w:semiHidden/>
    <w:unhideWhenUsed/>
    <w:rsid w:val="00685D53"/>
  </w:style>
  <w:style w:type="numbering" w:customStyle="1" w:styleId="11420">
    <w:name w:val="Нет списка1142"/>
    <w:next w:val="a2"/>
    <w:uiPriority w:val="99"/>
    <w:semiHidden/>
    <w:unhideWhenUsed/>
    <w:rsid w:val="00685D53"/>
  </w:style>
  <w:style w:type="numbering" w:customStyle="1" w:styleId="2420">
    <w:name w:val="Нет списка242"/>
    <w:next w:val="a2"/>
    <w:uiPriority w:val="99"/>
    <w:semiHidden/>
    <w:unhideWhenUsed/>
    <w:rsid w:val="00685D53"/>
  </w:style>
  <w:style w:type="numbering" w:customStyle="1" w:styleId="332">
    <w:name w:val="Нет списка332"/>
    <w:next w:val="a2"/>
    <w:uiPriority w:val="99"/>
    <w:semiHidden/>
    <w:unhideWhenUsed/>
    <w:rsid w:val="00685D53"/>
  </w:style>
  <w:style w:type="numbering" w:customStyle="1" w:styleId="432">
    <w:name w:val="Нет списка432"/>
    <w:next w:val="a2"/>
    <w:uiPriority w:val="99"/>
    <w:semiHidden/>
    <w:unhideWhenUsed/>
    <w:rsid w:val="00685D53"/>
  </w:style>
  <w:style w:type="numbering" w:customStyle="1" w:styleId="11123">
    <w:name w:val="Нет списка11123"/>
    <w:next w:val="a2"/>
    <w:uiPriority w:val="99"/>
    <w:semiHidden/>
    <w:unhideWhenUsed/>
    <w:rsid w:val="00685D53"/>
  </w:style>
  <w:style w:type="numbering" w:customStyle="1" w:styleId="111112">
    <w:name w:val="Нет списка111112"/>
    <w:next w:val="a2"/>
    <w:uiPriority w:val="99"/>
    <w:semiHidden/>
    <w:unhideWhenUsed/>
    <w:rsid w:val="00685D53"/>
  </w:style>
  <w:style w:type="numbering" w:customStyle="1" w:styleId="2123">
    <w:name w:val="Нет списка2123"/>
    <w:next w:val="a2"/>
    <w:uiPriority w:val="99"/>
    <w:semiHidden/>
    <w:unhideWhenUsed/>
    <w:rsid w:val="00685D53"/>
  </w:style>
  <w:style w:type="numbering" w:customStyle="1" w:styleId="522">
    <w:name w:val="Нет списка522"/>
    <w:next w:val="a2"/>
    <w:uiPriority w:val="99"/>
    <w:semiHidden/>
    <w:unhideWhenUsed/>
    <w:rsid w:val="00685D53"/>
  </w:style>
  <w:style w:type="numbering" w:customStyle="1" w:styleId="1223">
    <w:name w:val="Нет списка1223"/>
    <w:next w:val="a2"/>
    <w:uiPriority w:val="99"/>
    <w:semiHidden/>
    <w:unhideWhenUsed/>
    <w:rsid w:val="00685D53"/>
  </w:style>
  <w:style w:type="numbering" w:customStyle="1" w:styleId="622">
    <w:name w:val="Нет списка622"/>
    <w:next w:val="a2"/>
    <w:uiPriority w:val="99"/>
    <w:semiHidden/>
    <w:unhideWhenUsed/>
    <w:rsid w:val="00685D53"/>
  </w:style>
  <w:style w:type="numbering" w:customStyle="1" w:styleId="1322">
    <w:name w:val="Нет списка1322"/>
    <w:next w:val="a2"/>
    <w:uiPriority w:val="99"/>
    <w:semiHidden/>
    <w:unhideWhenUsed/>
    <w:rsid w:val="00685D53"/>
  </w:style>
  <w:style w:type="numbering" w:customStyle="1" w:styleId="722">
    <w:name w:val="Нет списка722"/>
    <w:next w:val="a2"/>
    <w:uiPriority w:val="99"/>
    <w:semiHidden/>
    <w:unhideWhenUsed/>
    <w:rsid w:val="00685D53"/>
  </w:style>
  <w:style w:type="numbering" w:customStyle="1" w:styleId="1422">
    <w:name w:val="Нет списка1422"/>
    <w:next w:val="a2"/>
    <w:uiPriority w:val="99"/>
    <w:semiHidden/>
    <w:unhideWhenUsed/>
    <w:rsid w:val="00685D53"/>
  </w:style>
  <w:style w:type="numbering" w:customStyle="1" w:styleId="2222">
    <w:name w:val="Нет списка2222"/>
    <w:next w:val="a2"/>
    <w:uiPriority w:val="99"/>
    <w:semiHidden/>
    <w:unhideWhenUsed/>
    <w:rsid w:val="00685D53"/>
  </w:style>
  <w:style w:type="numbering" w:customStyle="1" w:styleId="3123">
    <w:name w:val="Нет списка3123"/>
    <w:next w:val="a2"/>
    <w:uiPriority w:val="99"/>
    <w:semiHidden/>
    <w:unhideWhenUsed/>
    <w:rsid w:val="00685D53"/>
  </w:style>
  <w:style w:type="numbering" w:customStyle="1" w:styleId="4122">
    <w:name w:val="Нет списка4122"/>
    <w:next w:val="a2"/>
    <w:uiPriority w:val="99"/>
    <w:semiHidden/>
    <w:unhideWhenUsed/>
    <w:rsid w:val="00685D53"/>
  </w:style>
  <w:style w:type="numbering" w:customStyle="1" w:styleId="11222">
    <w:name w:val="Нет списка11222"/>
    <w:next w:val="a2"/>
    <w:uiPriority w:val="99"/>
    <w:semiHidden/>
    <w:unhideWhenUsed/>
    <w:rsid w:val="00685D53"/>
  </w:style>
  <w:style w:type="numbering" w:customStyle="1" w:styleId="89">
    <w:name w:val="Нет списка89"/>
    <w:next w:val="a2"/>
    <w:uiPriority w:val="99"/>
    <w:semiHidden/>
    <w:unhideWhenUsed/>
    <w:rsid w:val="00440B7E"/>
  </w:style>
  <w:style w:type="numbering" w:customStyle="1" w:styleId="162">
    <w:name w:val="Нет списка162"/>
    <w:next w:val="a2"/>
    <w:uiPriority w:val="99"/>
    <w:semiHidden/>
    <w:unhideWhenUsed/>
    <w:rsid w:val="00440B7E"/>
  </w:style>
  <w:style w:type="numbering" w:customStyle="1" w:styleId="11430">
    <w:name w:val="Нет списка1143"/>
    <w:next w:val="a2"/>
    <w:uiPriority w:val="99"/>
    <w:semiHidden/>
    <w:unhideWhenUsed/>
    <w:rsid w:val="00440B7E"/>
  </w:style>
  <w:style w:type="table" w:customStyle="1" w:styleId="92">
    <w:name w:val="Сетка таблицы9"/>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fb"/>
    <w:rsid w:val="00440B7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ветлая заливка16"/>
    <w:basedOn w:val="a1"/>
    <w:uiPriority w:val="60"/>
    <w:rsid w:val="00440B7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3">
    <w:name w:val="Нет списка243"/>
    <w:next w:val="a2"/>
    <w:uiPriority w:val="99"/>
    <w:semiHidden/>
    <w:unhideWhenUsed/>
    <w:rsid w:val="00440B7E"/>
  </w:style>
  <w:style w:type="table" w:customStyle="1" w:styleId="252">
    <w:name w:val="Сетка таблицы25"/>
    <w:basedOn w:val="a1"/>
    <w:next w:val="afb"/>
    <w:rsid w:val="00440B7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ветлая заливка115"/>
    <w:basedOn w:val="a1"/>
    <w:uiPriority w:val="60"/>
    <w:rsid w:val="00440B7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33">
    <w:name w:val="Нет списка333"/>
    <w:next w:val="a2"/>
    <w:uiPriority w:val="99"/>
    <w:semiHidden/>
    <w:unhideWhenUsed/>
    <w:rsid w:val="00440B7E"/>
  </w:style>
  <w:style w:type="table" w:customStyle="1" w:styleId="351">
    <w:name w:val="Сетка таблицы35"/>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440B7E"/>
  </w:style>
  <w:style w:type="table" w:customStyle="1" w:styleId="450">
    <w:name w:val="Сетка таблицы45"/>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uiPriority w:val="99"/>
    <w:semiHidden/>
    <w:unhideWhenUsed/>
    <w:rsid w:val="00440B7E"/>
  </w:style>
  <w:style w:type="numbering" w:customStyle="1" w:styleId="111113">
    <w:name w:val="Нет списка111113"/>
    <w:next w:val="a2"/>
    <w:uiPriority w:val="99"/>
    <w:semiHidden/>
    <w:unhideWhenUsed/>
    <w:rsid w:val="00440B7E"/>
  </w:style>
  <w:style w:type="numbering" w:customStyle="1" w:styleId="2124">
    <w:name w:val="Нет списка2124"/>
    <w:next w:val="a2"/>
    <w:uiPriority w:val="99"/>
    <w:semiHidden/>
    <w:unhideWhenUsed/>
    <w:rsid w:val="00440B7E"/>
  </w:style>
  <w:style w:type="numbering" w:customStyle="1" w:styleId="523">
    <w:name w:val="Нет списка523"/>
    <w:next w:val="a2"/>
    <w:uiPriority w:val="99"/>
    <w:semiHidden/>
    <w:unhideWhenUsed/>
    <w:rsid w:val="00440B7E"/>
  </w:style>
  <w:style w:type="numbering" w:customStyle="1" w:styleId="1224">
    <w:name w:val="Нет списка1224"/>
    <w:next w:val="a2"/>
    <w:uiPriority w:val="99"/>
    <w:semiHidden/>
    <w:unhideWhenUsed/>
    <w:rsid w:val="00440B7E"/>
  </w:style>
  <w:style w:type="numbering" w:customStyle="1" w:styleId="623">
    <w:name w:val="Нет списка623"/>
    <w:next w:val="a2"/>
    <w:uiPriority w:val="99"/>
    <w:semiHidden/>
    <w:unhideWhenUsed/>
    <w:rsid w:val="00440B7E"/>
  </w:style>
  <w:style w:type="numbering" w:customStyle="1" w:styleId="1323">
    <w:name w:val="Нет списка1323"/>
    <w:next w:val="a2"/>
    <w:uiPriority w:val="99"/>
    <w:semiHidden/>
    <w:unhideWhenUsed/>
    <w:rsid w:val="00440B7E"/>
  </w:style>
  <w:style w:type="numbering" w:customStyle="1" w:styleId="723">
    <w:name w:val="Нет списка723"/>
    <w:next w:val="a2"/>
    <w:uiPriority w:val="99"/>
    <w:semiHidden/>
    <w:unhideWhenUsed/>
    <w:rsid w:val="00440B7E"/>
  </w:style>
  <w:style w:type="numbering" w:customStyle="1" w:styleId="1423">
    <w:name w:val="Нет списка1423"/>
    <w:next w:val="a2"/>
    <w:uiPriority w:val="99"/>
    <w:semiHidden/>
    <w:unhideWhenUsed/>
    <w:rsid w:val="00440B7E"/>
  </w:style>
  <w:style w:type="table" w:customStyle="1" w:styleId="541">
    <w:name w:val="Сетка таблицы54"/>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rsid w:val="00440B7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ветлая заливка124"/>
    <w:basedOn w:val="a1"/>
    <w:uiPriority w:val="60"/>
    <w:rsid w:val="00440B7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3">
    <w:name w:val="Нет списка2223"/>
    <w:next w:val="a2"/>
    <w:uiPriority w:val="99"/>
    <w:semiHidden/>
    <w:unhideWhenUsed/>
    <w:rsid w:val="00440B7E"/>
  </w:style>
  <w:style w:type="table" w:customStyle="1" w:styleId="2141">
    <w:name w:val="Сетка таблицы214"/>
    <w:basedOn w:val="a1"/>
    <w:next w:val="afb"/>
    <w:rsid w:val="00440B7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ветлая заливка1114"/>
    <w:basedOn w:val="a1"/>
    <w:uiPriority w:val="60"/>
    <w:rsid w:val="00440B7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24">
    <w:name w:val="Нет списка3124"/>
    <w:next w:val="a2"/>
    <w:uiPriority w:val="99"/>
    <w:semiHidden/>
    <w:unhideWhenUsed/>
    <w:rsid w:val="00440B7E"/>
  </w:style>
  <w:style w:type="table" w:customStyle="1" w:styleId="3141">
    <w:name w:val="Сетка таблицы314"/>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2"/>
    <w:uiPriority w:val="99"/>
    <w:semiHidden/>
    <w:unhideWhenUsed/>
    <w:rsid w:val="00440B7E"/>
  </w:style>
  <w:style w:type="table" w:customStyle="1" w:styleId="4140">
    <w:name w:val="Сетка таблицы414"/>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
    <w:basedOn w:val="a1"/>
    <w:next w:val="afb"/>
    <w:uiPriority w:val="39"/>
    <w:rsid w:val="00440B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unhideWhenUsed/>
    <w:rsid w:val="00440B7E"/>
  </w:style>
  <w:style w:type="numbering" w:customStyle="1" w:styleId="900">
    <w:name w:val="Нет списка90"/>
    <w:next w:val="a2"/>
    <w:uiPriority w:val="99"/>
    <w:semiHidden/>
    <w:unhideWhenUsed/>
    <w:rsid w:val="000059FA"/>
  </w:style>
  <w:style w:type="numbering" w:customStyle="1" w:styleId="1630">
    <w:name w:val="Нет списка163"/>
    <w:next w:val="a2"/>
    <w:uiPriority w:val="99"/>
    <w:semiHidden/>
    <w:unhideWhenUsed/>
    <w:rsid w:val="000059FA"/>
  </w:style>
  <w:style w:type="table" w:customStyle="1" w:styleId="102">
    <w:name w:val="Сетка таблицы10"/>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ветлая заливка17"/>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4">
    <w:name w:val="Нет списка244"/>
    <w:next w:val="a2"/>
    <w:uiPriority w:val="99"/>
    <w:semiHidden/>
    <w:unhideWhenUsed/>
    <w:rsid w:val="000059FA"/>
  </w:style>
  <w:style w:type="table" w:customStyle="1" w:styleId="261">
    <w:name w:val="Сетка таблицы26"/>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ветлая заливка116"/>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34">
    <w:name w:val="Нет списка334"/>
    <w:next w:val="a2"/>
    <w:uiPriority w:val="99"/>
    <w:semiHidden/>
    <w:unhideWhenUsed/>
    <w:rsid w:val="000059FA"/>
  </w:style>
  <w:style w:type="table" w:customStyle="1" w:styleId="361">
    <w:name w:val="Сетка таблицы36"/>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0059FA"/>
  </w:style>
  <w:style w:type="table" w:customStyle="1" w:styleId="460">
    <w:name w:val="Сетка таблицы46"/>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059FA"/>
  </w:style>
  <w:style w:type="numbering" w:customStyle="1" w:styleId="11125">
    <w:name w:val="Нет списка11125"/>
    <w:next w:val="a2"/>
    <w:uiPriority w:val="99"/>
    <w:semiHidden/>
    <w:unhideWhenUsed/>
    <w:rsid w:val="000059FA"/>
  </w:style>
  <w:style w:type="numbering" w:customStyle="1" w:styleId="2125">
    <w:name w:val="Нет списка2125"/>
    <w:next w:val="a2"/>
    <w:uiPriority w:val="99"/>
    <w:semiHidden/>
    <w:unhideWhenUsed/>
    <w:rsid w:val="000059FA"/>
  </w:style>
  <w:style w:type="numbering" w:customStyle="1" w:styleId="524">
    <w:name w:val="Нет списка524"/>
    <w:next w:val="a2"/>
    <w:uiPriority w:val="99"/>
    <w:semiHidden/>
    <w:unhideWhenUsed/>
    <w:rsid w:val="000059FA"/>
  </w:style>
  <w:style w:type="numbering" w:customStyle="1" w:styleId="1225">
    <w:name w:val="Нет списка1225"/>
    <w:next w:val="a2"/>
    <w:uiPriority w:val="99"/>
    <w:semiHidden/>
    <w:unhideWhenUsed/>
    <w:rsid w:val="000059FA"/>
  </w:style>
  <w:style w:type="numbering" w:customStyle="1" w:styleId="624">
    <w:name w:val="Нет списка624"/>
    <w:next w:val="a2"/>
    <w:uiPriority w:val="99"/>
    <w:semiHidden/>
    <w:unhideWhenUsed/>
    <w:rsid w:val="000059FA"/>
  </w:style>
  <w:style w:type="numbering" w:customStyle="1" w:styleId="1324">
    <w:name w:val="Нет списка1324"/>
    <w:next w:val="a2"/>
    <w:uiPriority w:val="99"/>
    <w:semiHidden/>
    <w:unhideWhenUsed/>
    <w:rsid w:val="000059FA"/>
  </w:style>
  <w:style w:type="numbering" w:customStyle="1" w:styleId="724">
    <w:name w:val="Нет списка724"/>
    <w:next w:val="a2"/>
    <w:uiPriority w:val="99"/>
    <w:semiHidden/>
    <w:unhideWhenUsed/>
    <w:rsid w:val="000059FA"/>
  </w:style>
  <w:style w:type="numbering" w:customStyle="1" w:styleId="1424">
    <w:name w:val="Нет списка1424"/>
    <w:next w:val="a2"/>
    <w:uiPriority w:val="99"/>
    <w:semiHidden/>
    <w:unhideWhenUsed/>
    <w:rsid w:val="000059FA"/>
  </w:style>
  <w:style w:type="table" w:customStyle="1" w:styleId="550">
    <w:name w:val="Сетка таблицы55"/>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ветлая заливка125"/>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4">
    <w:name w:val="Нет списка2224"/>
    <w:next w:val="a2"/>
    <w:uiPriority w:val="99"/>
    <w:semiHidden/>
    <w:unhideWhenUsed/>
    <w:rsid w:val="000059FA"/>
  </w:style>
  <w:style w:type="table" w:customStyle="1" w:styleId="2150">
    <w:name w:val="Сетка таблицы215"/>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ветлая заливка1115"/>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25">
    <w:name w:val="Нет списка3125"/>
    <w:next w:val="a2"/>
    <w:uiPriority w:val="99"/>
    <w:semiHidden/>
    <w:unhideWhenUsed/>
    <w:rsid w:val="000059FA"/>
  </w:style>
  <w:style w:type="table" w:customStyle="1" w:styleId="3151">
    <w:name w:val="Сетка таблицы315"/>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unhideWhenUsed/>
    <w:rsid w:val="000059FA"/>
  </w:style>
  <w:style w:type="table" w:customStyle="1" w:styleId="4150">
    <w:name w:val="Сетка таблицы415"/>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unhideWhenUsed/>
    <w:rsid w:val="000059FA"/>
  </w:style>
  <w:style w:type="numbering" w:customStyle="1" w:styleId="8100">
    <w:name w:val="Нет списка810"/>
    <w:next w:val="a2"/>
    <w:uiPriority w:val="99"/>
    <w:semiHidden/>
    <w:unhideWhenUsed/>
    <w:rsid w:val="000059FA"/>
  </w:style>
  <w:style w:type="numbering" w:customStyle="1" w:styleId="1510">
    <w:name w:val="Нет списка1510"/>
    <w:next w:val="a2"/>
    <w:uiPriority w:val="99"/>
    <w:semiHidden/>
    <w:unhideWhenUsed/>
    <w:rsid w:val="000059FA"/>
  </w:style>
  <w:style w:type="table" w:customStyle="1" w:styleId="61a">
    <w:name w:val="Сетка таблицы6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Сетка таблицы131"/>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b">
    <w:name w:val="Светлая заливка131"/>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3100">
    <w:name w:val="Нет списка2310"/>
    <w:next w:val="a2"/>
    <w:uiPriority w:val="99"/>
    <w:semiHidden/>
    <w:unhideWhenUsed/>
    <w:rsid w:val="000059FA"/>
  </w:style>
  <w:style w:type="table" w:customStyle="1" w:styleId="221a">
    <w:name w:val="Сетка таблицы221"/>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ветлая заливка1121"/>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2100">
    <w:name w:val="Нет списка3210"/>
    <w:next w:val="a2"/>
    <w:uiPriority w:val="99"/>
    <w:semiHidden/>
    <w:unhideWhenUsed/>
    <w:rsid w:val="000059FA"/>
  </w:style>
  <w:style w:type="table" w:customStyle="1" w:styleId="3212">
    <w:name w:val="Сетка таблицы32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0">
    <w:name w:val="Нет списка4210"/>
    <w:next w:val="a2"/>
    <w:uiPriority w:val="99"/>
    <w:semiHidden/>
    <w:unhideWhenUsed/>
    <w:rsid w:val="000059FA"/>
  </w:style>
  <w:style w:type="table" w:customStyle="1" w:styleId="4212">
    <w:name w:val="Сетка таблицы42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Сетка таблицы112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0">
    <w:name w:val="Нет списка11310"/>
    <w:next w:val="a2"/>
    <w:uiPriority w:val="99"/>
    <w:semiHidden/>
    <w:unhideWhenUsed/>
    <w:rsid w:val="000059FA"/>
  </w:style>
  <w:style w:type="numbering" w:customStyle="1" w:styleId="111114">
    <w:name w:val="Нет списка111114"/>
    <w:next w:val="a2"/>
    <w:uiPriority w:val="99"/>
    <w:semiHidden/>
    <w:unhideWhenUsed/>
    <w:rsid w:val="000059FA"/>
  </w:style>
  <w:style w:type="numbering" w:customStyle="1" w:styleId="211100">
    <w:name w:val="Нет списка21110"/>
    <w:next w:val="a2"/>
    <w:uiPriority w:val="99"/>
    <w:semiHidden/>
    <w:unhideWhenUsed/>
    <w:rsid w:val="000059FA"/>
  </w:style>
  <w:style w:type="numbering" w:customStyle="1" w:styleId="51100">
    <w:name w:val="Нет списка5110"/>
    <w:next w:val="a2"/>
    <w:uiPriority w:val="99"/>
    <w:semiHidden/>
    <w:unhideWhenUsed/>
    <w:rsid w:val="000059FA"/>
  </w:style>
  <w:style w:type="numbering" w:customStyle="1" w:styleId="121100">
    <w:name w:val="Нет списка12110"/>
    <w:next w:val="a2"/>
    <w:uiPriority w:val="99"/>
    <w:semiHidden/>
    <w:unhideWhenUsed/>
    <w:rsid w:val="000059FA"/>
  </w:style>
  <w:style w:type="numbering" w:customStyle="1" w:styleId="6110">
    <w:name w:val="Нет списка6110"/>
    <w:next w:val="a2"/>
    <w:uiPriority w:val="99"/>
    <w:semiHidden/>
    <w:unhideWhenUsed/>
    <w:rsid w:val="000059FA"/>
  </w:style>
  <w:style w:type="numbering" w:customStyle="1" w:styleId="13110">
    <w:name w:val="Нет списка13110"/>
    <w:next w:val="a2"/>
    <w:uiPriority w:val="99"/>
    <w:semiHidden/>
    <w:unhideWhenUsed/>
    <w:rsid w:val="000059FA"/>
  </w:style>
  <w:style w:type="numbering" w:customStyle="1" w:styleId="71100">
    <w:name w:val="Нет списка7110"/>
    <w:next w:val="a2"/>
    <w:uiPriority w:val="99"/>
    <w:semiHidden/>
    <w:unhideWhenUsed/>
    <w:rsid w:val="000059FA"/>
  </w:style>
  <w:style w:type="numbering" w:customStyle="1" w:styleId="14110">
    <w:name w:val="Нет списка14110"/>
    <w:next w:val="a2"/>
    <w:uiPriority w:val="99"/>
    <w:semiHidden/>
    <w:unhideWhenUsed/>
    <w:rsid w:val="000059FA"/>
  </w:style>
  <w:style w:type="table" w:customStyle="1" w:styleId="5112">
    <w:name w:val="Сетка таблицы51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110">
    <w:name w:val="Нет списка22110"/>
    <w:next w:val="a2"/>
    <w:uiPriority w:val="99"/>
    <w:semiHidden/>
    <w:unhideWhenUsed/>
    <w:rsid w:val="000059FA"/>
  </w:style>
  <w:style w:type="table" w:customStyle="1" w:styleId="21112">
    <w:name w:val="Сетка таблицы2111"/>
    <w:basedOn w:val="a1"/>
    <w:next w:val="afb"/>
    <w:rsid w:val="000059F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Светлая заливка11111"/>
    <w:basedOn w:val="a1"/>
    <w:uiPriority w:val="60"/>
    <w:rsid w:val="000059F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100">
    <w:name w:val="Нет списка31110"/>
    <w:next w:val="a2"/>
    <w:uiPriority w:val="99"/>
    <w:semiHidden/>
    <w:unhideWhenUsed/>
    <w:rsid w:val="000059FA"/>
  </w:style>
  <w:style w:type="table" w:customStyle="1" w:styleId="31112">
    <w:name w:val="Сетка таблицы311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0">
    <w:name w:val="Нет списка41110"/>
    <w:next w:val="a2"/>
    <w:uiPriority w:val="99"/>
    <w:semiHidden/>
    <w:unhideWhenUsed/>
    <w:rsid w:val="000059FA"/>
  </w:style>
  <w:style w:type="table" w:customStyle="1" w:styleId="41112">
    <w:name w:val="Сетка таблицы411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Сетка таблицы11111"/>
    <w:basedOn w:val="a1"/>
    <w:next w:val="afb"/>
    <w:uiPriority w:val="39"/>
    <w:rsid w:val="00005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0"/>
    <w:next w:val="a2"/>
    <w:uiPriority w:val="99"/>
    <w:semiHidden/>
    <w:unhideWhenUsed/>
    <w:rsid w:val="000059FA"/>
  </w:style>
  <w:style w:type="paragraph" w:customStyle="1" w:styleId="aff4">
    <w:basedOn w:val="a"/>
    <w:next w:val="a5"/>
    <w:qFormat/>
    <w:rsid w:val="0071096B"/>
    <w:pPr>
      <w:jc w:val="center"/>
    </w:pPr>
    <w:rPr>
      <w:color w:val="000000"/>
      <w:spacing w:val="-6"/>
      <w:sz w:val="24"/>
      <w:szCs w:val="24"/>
    </w:rPr>
  </w:style>
  <w:style w:type="table" w:customStyle="1" w:styleId="71a">
    <w:name w:val="Сетка таблицы7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1"/>
    <w:next w:val="afb"/>
    <w:uiPriority w:val="39"/>
    <w:rsid w:val="0071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0"/>
    <w:rsid w:val="00C8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387">
      <w:bodyDiv w:val="1"/>
      <w:marLeft w:val="0"/>
      <w:marRight w:val="0"/>
      <w:marTop w:val="0"/>
      <w:marBottom w:val="0"/>
      <w:divBdr>
        <w:top w:val="none" w:sz="0" w:space="0" w:color="auto"/>
        <w:left w:val="none" w:sz="0" w:space="0" w:color="auto"/>
        <w:bottom w:val="none" w:sz="0" w:space="0" w:color="auto"/>
        <w:right w:val="none" w:sz="0" w:space="0" w:color="auto"/>
      </w:divBdr>
    </w:div>
    <w:div w:id="612250235">
      <w:bodyDiv w:val="1"/>
      <w:marLeft w:val="0"/>
      <w:marRight w:val="0"/>
      <w:marTop w:val="0"/>
      <w:marBottom w:val="0"/>
      <w:divBdr>
        <w:top w:val="none" w:sz="0" w:space="0" w:color="auto"/>
        <w:left w:val="none" w:sz="0" w:space="0" w:color="auto"/>
        <w:bottom w:val="none" w:sz="0" w:space="0" w:color="auto"/>
        <w:right w:val="none" w:sz="0" w:space="0" w:color="auto"/>
      </w:divBdr>
    </w:div>
    <w:div w:id="701786550">
      <w:bodyDiv w:val="1"/>
      <w:marLeft w:val="0"/>
      <w:marRight w:val="0"/>
      <w:marTop w:val="0"/>
      <w:marBottom w:val="0"/>
      <w:divBdr>
        <w:top w:val="none" w:sz="0" w:space="0" w:color="auto"/>
        <w:left w:val="none" w:sz="0" w:space="0" w:color="auto"/>
        <w:bottom w:val="none" w:sz="0" w:space="0" w:color="auto"/>
        <w:right w:val="none" w:sz="0" w:space="0" w:color="auto"/>
      </w:divBdr>
    </w:div>
    <w:div w:id="768087031">
      <w:bodyDiv w:val="1"/>
      <w:marLeft w:val="0"/>
      <w:marRight w:val="0"/>
      <w:marTop w:val="0"/>
      <w:marBottom w:val="0"/>
      <w:divBdr>
        <w:top w:val="none" w:sz="0" w:space="0" w:color="auto"/>
        <w:left w:val="none" w:sz="0" w:space="0" w:color="auto"/>
        <w:bottom w:val="none" w:sz="0" w:space="0" w:color="auto"/>
        <w:right w:val="none" w:sz="0" w:space="0" w:color="auto"/>
      </w:divBdr>
    </w:div>
    <w:div w:id="10404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78374" TargetMode="External"/><Relationship Id="rId13" Type="http://schemas.openxmlformats.org/officeDocument/2006/relationships/hyperlink" Target="https://docs.cntd.ru/document/1200093294" TargetMode="External"/><Relationship Id="rId18" Type="http://schemas.openxmlformats.org/officeDocument/2006/relationships/hyperlink" Target="https://docs.cntd.ru/document/1200118009" TargetMode="External"/><Relationship Id="rId26" Type="http://schemas.openxmlformats.org/officeDocument/2006/relationships/hyperlink" Target="https://docs.cntd.ru/document/120011994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120009349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1200090889" TargetMode="External"/><Relationship Id="rId17" Type="http://schemas.openxmlformats.org/officeDocument/2006/relationships/hyperlink" Target="https://docs.cntd.ru/document/1200093497" TargetMode="External"/><Relationship Id="rId25" Type="http://schemas.openxmlformats.org/officeDocument/2006/relationships/hyperlink" Target="https://docs.cntd.ru/document/120012905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1200118009" TargetMode="External"/><Relationship Id="rId20" Type="http://schemas.openxmlformats.org/officeDocument/2006/relationships/hyperlink" Target="https://docs.cntd.ru/document/1200118009" TargetMode="External"/><Relationship Id="rId29" Type="http://schemas.openxmlformats.org/officeDocument/2006/relationships/hyperlink" Target="https://docs.cntd.ru/document/902360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11992" TargetMode="External"/><Relationship Id="rId24" Type="http://schemas.openxmlformats.org/officeDocument/2006/relationships/hyperlink" Target="https://docs.cntd.ru/document/1200129054"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1200119948" TargetMode="External"/><Relationship Id="rId23" Type="http://schemas.openxmlformats.org/officeDocument/2006/relationships/hyperlink" Target="https://docs.cntd.ru/document/1200129054" TargetMode="External"/><Relationship Id="rId28" Type="http://schemas.openxmlformats.org/officeDocument/2006/relationships/hyperlink" Target="https://docs.cntd.ru/document/902360112" TargetMode="External"/><Relationship Id="rId36" Type="http://schemas.openxmlformats.org/officeDocument/2006/relationships/header" Target="header3.xml"/><Relationship Id="rId10" Type="http://schemas.openxmlformats.org/officeDocument/2006/relationships/hyperlink" Target="https://docs.cntd.ru/document/1200078374" TargetMode="External"/><Relationship Id="rId19" Type="http://schemas.openxmlformats.org/officeDocument/2006/relationships/hyperlink" Target="https://docs.cntd.ru/document/1200093497" TargetMode="External"/><Relationship Id="rId31" Type="http://schemas.openxmlformats.org/officeDocument/2006/relationships/hyperlink" Target="https://docs.cntd.ru/document/902360112" TargetMode="External"/><Relationship Id="rId4" Type="http://schemas.openxmlformats.org/officeDocument/2006/relationships/settings" Target="settings.xml"/><Relationship Id="rId9" Type="http://schemas.openxmlformats.org/officeDocument/2006/relationships/hyperlink" Target="https://docs.cntd.ru/document/1200111992" TargetMode="External"/><Relationship Id="rId14" Type="http://schemas.openxmlformats.org/officeDocument/2006/relationships/hyperlink" Target="https://docs.cntd.ru/document/1200020076" TargetMode="External"/><Relationship Id="rId22" Type="http://schemas.openxmlformats.org/officeDocument/2006/relationships/hyperlink" Target="https://docs.cntd.ru/document/1200129054" TargetMode="External"/><Relationship Id="rId27" Type="http://schemas.openxmlformats.org/officeDocument/2006/relationships/hyperlink" Target="https://docs.cntd.ru/document/1200118614" TargetMode="External"/><Relationship Id="rId30" Type="http://schemas.openxmlformats.org/officeDocument/2006/relationships/hyperlink" Target="https://docs.cntd.ru/document/902360112"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20A6-9E09-464F-85C6-23F1F927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50008</Words>
  <Characters>285049</Characters>
  <Application>Microsoft Office Word</Application>
  <DocSecurity>0</DocSecurity>
  <Lines>2375</Lines>
  <Paragraphs>668</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334389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top-service-kg</cp:lastModifiedBy>
  <cp:revision>15</cp:revision>
  <cp:lastPrinted>2021-12-20T12:52:00Z</cp:lastPrinted>
  <dcterms:created xsi:type="dcterms:W3CDTF">2021-12-20T12:51:00Z</dcterms:created>
  <dcterms:modified xsi:type="dcterms:W3CDTF">2023-06-15T10:03:00Z</dcterms:modified>
</cp:coreProperties>
</file>